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D87647F" w14:textId="77777777" w:rsidR="00AF4955" w:rsidRDefault="00AF4955" w:rsidP="00757E5C">
      <w:pPr>
        <w:spacing w:before="0" w:after="0"/>
      </w:pPr>
      <w:bookmarkStart w:id="0" w:name="_GoBack"/>
      <w:bookmarkEnd w:id="0"/>
    </w:p>
    <w:p w14:paraId="0E273980" w14:textId="77777777" w:rsidR="00621270" w:rsidRDefault="007F1166" w:rsidP="00757E5C">
      <w:pPr>
        <w:spacing w:before="0" w:after="0"/>
        <w:rPr>
          <w:rFonts w:cs="Arial"/>
          <w:b/>
          <w:color w:val="auto"/>
          <w:sz w:val="20"/>
          <w:lang w:eastAsia="zh-CN" w:bidi="th-TH"/>
        </w:rPr>
      </w:pPr>
      <w:r>
        <w:t xml:space="preserve"> </w:t>
      </w:r>
    </w:p>
    <w:p w14:paraId="11D5A36B" w14:textId="77777777" w:rsidR="00621270" w:rsidRPr="00621270" w:rsidRDefault="00621270" w:rsidP="00757E5C">
      <w:pPr>
        <w:spacing w:before="0" w:after="0"/>
        <w:rPr>
          <w:rFonts w:cs="Arial"/>
          <w:sz w:val="20"/>
          <w:lang w:eastAsia="zh-CN" w:bidi="th-TH"/>
        </w:rPr>
      </w:pPr>
    </w:p>
    <w:p w14:paraId="4BEAF106" w14:textId="77777777" w:rsidR="00621270" w:rsidRPr="00621270" w:rsidRDefault="00621270" w:rsidP="00757E5C">
      <w:pPr>
        <w:spacing w:before="0" w:after="0"/>
        <w:rPr>
          <w:rFonts w:cs="Arial"/>
          <w:sz w:val="20"/>
          <w:lang w:eastAsia="zh-CN" w:bidi="th-TH"/>
        </w:rPr>
      </w:pPr>
    </w:p>
    <w:p w14:paraId="0F2D5304" w14:textId="77777777" w:rsidR="00621270" w:rsidRDefault="00621270" w:rsidP="00757E5C">
      <w:pPr>
        <w:spacing w:before="0" w:after="0"/>
        <w:rPr>
          <w:rFonts w:cs="Arial"/>
          <w:sz w:val="20"/>
          <w:lang w:eastAsia="zh-CN" w:bidi="th-TH"/>
        </w:rPr>
      </w:pPr>
    </w:p>
    <w:p w14:paraId="58D68024" w14:textId="77777777" w:rsidR="00621270" w:rsidRDefault="00621270" w:rsidP="00757E5C">
      <w:pPr>
        <w:tabs>
          <w:tab w:val="left" w:pos="5400"/>
        </w:tabs>
        <w:spacing w:before="0" w:after="0"/>
        <w:rPr>
          <w:rFonts w:cs="Arial"/>
          <w:sz w:val="20"/>
          <w:lang w:eastAsia="zh-CN" w:bidi="th-TH"/>
        </w:rPr>
      </w:pPr>
      <w:r>
        <w:rPr>
          <w:rFonts w:cs="Arial"/>
          <w:sz w:val="20"/>
          <w:lang w:eastAsia="zh-CN" w:bidi="th-TH"/>
        </w:rPr>
        <w:tab/>
      </w:r>
    </w:p>
    <w:p w14:paraId="37FECE0E" w14:textId="77777777" w:rsidR="00280B5A" w:rsidRDefault="00280B5A" w:rsidP="00757E5C">
      <w:pPr>
        <w:tabs>
          <w:tab w:val="left" w:pos="5400"/>
        </w:tabs>
        <w:spacing w:before="0" w:after="0"/>
        <w:rPr>
          <w:rFonts w:cs="Arial"/>
          <w:sz w:val="20"/>
          <w:lang w:eastAsia="zh-CN" w:bidi="th-TH"/>
        </w:rPr>
      </w:pPr>
    </w:p>
    <w:p w14:paraId="4533B4EB" w14:textId="77777777" w:rsidR="00280B5A" w:rsidRDefault="00280B5A" w:rsidP="00757E5C">
      <w:pPr>
        <w:spacing w:before="0" w:after="0"/>
        <w:rPr>
          <w:rFonts w:cs="Arial"/>
          <w:sz w:val="20"/>
          <w:lang w:eastAsia="zh-CN" w:bidi="th-TH"/>
        </w:rPr>
      </w:pPr>
      <w:r>
        <w:rPr>
          <w:rFonts w:cs="Arial"/>
          <w:sz w:val="20"/>
          <w:lang w:eastAsia="zh-CN" w:bidi="th-TH"/>
        </w:rPr>
        <w:br w:type="page"/>
      </w:r>
    </w:p>
    <w:sdt>
      <w:sdtPr>
        <w:rPr>
          <w:rFonts w:cs="Arial"/>
          <w:b/>
          <w:bCs/>
          <w:sz w:val="40"/>
          <w:szCs w:val="40"/>
        </w:rPr>
        <w:id w:val="1231267950"/>
        <w:docPartObj>
          <w:docPartGallery w:val="Cover Pages"/>
          <w:docPartUnique/>
        </w:docPartObj>
      </w:sdtPr>
      <w:sdtEndPr/>
      <w:sdtContent>
        <w:p w14:paraId="16B93588" w14:textId="77777777" w:rsidR="00880A1F" w:rsidRDefault="00880A1F" w:rsidP="00757E5C">
          <w:pPr>
            <w:spacing w:before="0" w:after="0"/>
            <w:jc w:val="right"/>
            <w:rPr>
              <w:rFonts w:cs="Arial"/>
              <w:b/>
              <w:bCs/>
              <w:sz w:val="40"/>
              <w:szCs w:val="40"/>
            </w:rPr>
          </w:pPr>
        </w:p>
        <w:p w14:paraId="6BB0804C" w14:textId="6E538F9C" w:rsidR="00280B5A" w:rsidRPr="00EC4D8B" w:rsidRDefault="00280B5A" w:rsidP="00757E5C">
          <w:pPr>
            <w:spacing w:before="0" w:after="0"/>
            <w:jc w:val="right"/>
            <w:rPr>
              <w:rFonts w:cs="Arial"/>
              <w:b/>
              <w:bCs/>
              <w:sz w:val="40"/>
              <w:szCs w:val="40"/>
            </w:rPr>
          </w:pPr>
          <w:r w:rsidRPr="00124B32">
            <w:rPr>
              <w:noProof/>
              <w:color w:val="000000"/>
              <w:lang w:eastAsia="en-AU"/>
            </w:rPr>
            <w:drawing>
              <wp:inline distT="0" distB="0" distL="0" distR="0" wp14:anchorId="0A3AACF9" wp14:editId="080A8734">
                <wp:extent cx="990000" cy="954000"/>
                <wp:effectExtent l="0" t="0" r="635" b="0"/>
                <wp:docPr id="448" name="Picture 448" descr="City of Melbour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City of Melbourn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90000" cy="954000"/>
                        </a:xfrm>
                        <a:prstGeom prst="rect">
                          <a:avLst/>
                        </a:prstGeom>
                        <a:noFill/>
                        <a:ln>
                          <a:noFill/>
                        </a:ln>
                      </pic:spPr>
                    </pic:pic>
                  </a:graphicData>
                </a:graphic>
              </wp:inline>
            </w:drawing>
          </w:r>
        </w:p>
        <w:p w14:paraId="6D36D725" w14:textId="77777777" w:rsidR="00280B5A" w:rsidRPr="00EC4D8B" w:rsidRDefault="00280B5A" w:rsidP="00757E5C">
          <w:pPr>
            <w:spacing w:before="0" w:after="0"/>
            <w:rPr>
              <w:rFonts w:cs="Arial"/>
              <w:b/>
              <w:bCs/>
              <w:sz w:val="40"/>
              <w:szCs w:val="40"/>
            </w:rPr>
          </w:pPr>
        </w:p>
        <w:p w14:paraId="6BE8AA3D" w14:textId="77777777" w:rsidR="00280B5A" w:rsidRPr="00EC4D8B" w:rsidRDefault="00280B5A" w:rsidP="00757E5C">
          <w:pPr>
            <w:spacing w:before="0" w:after="0"/>
            <w:rPr>
              <w:rFonts w:cs="Arial"/>
              <w:b/>
              <w:bCs/>
              <w:sz w:val="28"/>
              <w:szCs w:val="28"/>
            </w:rPr>
          </w:pPr>
        </w:p>
        <w:p w14:paraId="57D7D37B" w14:textId="77777777" w:rsidR="00280B5A" w:rsidRPr="006E1CF4" w:rsidRDefault="00280B5A" w:rsidP="00757E5C">
          <w:pPr>
            <w:pStyle w:val="DocumentTitle"/>
            <w:spacing w:before="0" w:after="0" w:line="240" w:lineRule="auto"/>
            <w:rPr>
              <w:rFonts w:eastAsia="MS PGothic"/>
              <w:b/>
              <w:sz w:val="48"/>
              <w:szCs w:val="92"/>
              <w:lang w:eastAsia="en-AU"/>
            </w:rPr>
          </w:pPr>
          <w:r w:rsidRPr="006E1CF4">
            <w:rPr>
              <w:rFonts w:eastAsia="MS PGothic"/>
              <w:b/>
              <w:sz w:val="48"/>
              <w:szCs w:val="92"/>
              <w:lang w:eastAsia="en-AU"/>
            </w:rPr>
            <w:t>DRAFT ASSET PLAN</w:t>
          </w:r>
        </w:p>
        <w:p w14:paraId="0DD8F020" w14:textId="2BD5022F" w:rsidR="00280B5A" w:rsidRPr="006E1CF4" w:rsidRDefault="00280B5A" w:rsidP="00757E5C">
          <w:pPr>
            <w:pStyle w:val="DocumentTitle"/>
            <w:spacing w:before="0" w:after="0" w:line="240" w:lineRule="auto"/>
            <w:rPr>
              <w:rFonts w:eastAsia="MS PGothic"/>
              <w:b/>
              <w:sz w:val="48"/>
              <w:szCs w:val="92"/>
              <w:lang w:eastAsia="en-AU"/>
            </w:rPr>
          </w:pPr>
          <w:r w:rsidRPr="006E1CF4">
            <w:rPr>
              <w:rFonts w:eastAsia="MS PGothic"/>
              <w:b/>
              <w:sz w:val="48"/>
              <w:szCs w:val="92"/>
              <w:lang w:eastAsia="en-AU"/>
            </w:rPr>
            <w:t>2021–31</w:t>
          </w:r>
        </w:p>
        <w:p w14:paraId="5680B851" w14:textId="77777777" w:rsidR="00280B5A" w:rsidRPr="006E1CF4" w:rsidRDefault="00280B5A" w:rsidP="00757E5C">
          <w:pPr>
            <w:pStyle w:val="DocumentTitle"/>
            <w:spacing w:before="0" w:after="0" w:line="240" w:lineRule="auto"/>
            <w:rPr>
              <w:rFonts w:eastAsia="MS PGothic"/>
              <w:b/>
              <w:sz w:val="48"/>
              <w:szCs w:val="92"/>
              <w:lang w:eastAsia="en-AU"/>
            </w:rPr>
          </w:pPr>
          <w:r w:rsidRPr="006E1CF4">
            <w:rPr>
              <w:rFonts w:eastAsia="MS PGothic"/>
              <w:b/>
              <w:sz w:val="48"/>
              <w:szCs w:val="92"/>
              <w:lang w:eastAsia="en-AU"/>
            </w:rPr>
            <w:t xml:space="preserve">10-year Strategic Asset Management Plan </w:t>
          </w:r>
        </w:p>
        <w:p w14:paraId="232BDA36" w14:textId="77777777" w:rsidR="00280B5A" w:rsidRPr="00EC4D8B" w:rsidRDefault="00280B5A" w:rsidP="00757E5C">
          <w:pPr>
            <w:spacing w:before="0" w:after="0"/>
            <w:jc w:val="center"/>
            <w:rPr>
              <w:rFonts w:cs="Arial"/>
              <w:bCs/>
              <w:sz w:val="40"/>
              <w:szCs w:val="40"/>
            </w:rPr>
          </w:pPr>
        </w:p>
        <w:p w14:paraId="645F1AD6" w14:textId="77777777" w:rsidR="00280B5A" w:rsidRPr="00EC4D8B" w:rsidRDefault="00280B5A" w:rsidP="00757E5C">
          <w:pPr>
            <w:spacing w:before="0" w:after="0"/>
            <w:rPr>
              <w:rFonts w:cs="Arial"/>
              <w:bCs/>
              <w:sz w:val="40"/>
              <w:szCs w:val="40"/>
            </w:rPr>
          </w:pPr>
        </w:p>
        <w:p w14:paraId="2F95800D" w14:textId="77777777" w:rsidR="00280B5A" w:rsidRPr="00EC4D8B" w:rsidRDefault="00280B5A" w:rsidP="00757E5C">
          <w:pPr>
            <w:spacing w:before="0" w:after="0"/>
            <w:rPr>
              <w:rFonts w:cs="Arial"/>
              <w:bCs/>
              <w:sz w:val="40"/>
              <w:szCs w:val="40"/>
            </w:rPr>
          </w:pPr>
        </w:p>
        <w:p w14:paraId="155E3350" w14:textId="77777777" w:rsidR="00280B5A" w:rsidRPr="00EC4D8B" w:rsidRDefault="00280B5A" w:rsidP="00757E5C">
          <w:pPr>
            <w:spacing w:before="0" w:after="0"/>
            <w:rPr>
              <w:rFonts w:cs="Arial"/>
              <w:bCs/>
              <w:sz w:val="40"/>
              <w:szCs w:val="40"/>
            </w:rPr>
          </w:pPr>
        </w:p>
        <w:p w14:paraId="59E34D91" w14:textId="77777777" w:rsidR="00280B5A" w:rsidRPr="00EC4D8B" w:rsidRDefault="00280B5A" w:rsidP="00757E5C">
          <w:pPr>
            <w:spacing w:before="0" w:after="0"/>
            <w:rPr>
              <w:rFonts w:cs="Arial"/>
              <w:bCs/>
              <w:sz w:val="40"/>
              <w:szCs w:val="40"/>
            </w:rPr>
          </w:pPr>
        </w:p>
        <w:p w14:paraId="002394C9" w14:textId="77777777" w:rsidR="00280B5A" w:rsidRPr="00EC4D8B" w:rsidRDefault="00280B5A" w:rsidP="00757E5C">
          <w:pPr>
            <w:spacing w:before="0" w:after="0"/>
            <w:rPr>
              <w:rFonts w:cs="Arial"/>
              <w:bCs/>
              <w:sz w:val="40"/>
              <w:szCs w:val="40"/>
            </w:rPr>
          </w:pPr>
        </w:p>
        <w:p w14:paraId="700FA614" w14:textId="77777777" w:rsidR="00280B5A" w:rsidRPr="00EC4D8B" w:rsidRDefault="00280B5A" w:rsidP="00757E5C">
          <w:pPr>
            <w:spacing w:before="0" w:after="0"/>
            <w:rPr>
              <w:rFonts w:cs="Arial"/>
              <w:bCs/>
              <w:sz w:val="40"/>
              <w:szCs w:val="40"/>
            </w:rPr>
          </w:pPr>
        </w:p>
        <w:p w14:paraId="23633CEA" w14:textId="77777777" w:rsidR="00280B5A" w:rsidRPr="00EC4D8B" w:rsidRDefault="00280B5A" w:rsidP="00757E5C">
          <w:pPr>
            <w:spacing w:before="0" w:after="0"/>
            <w:rPr>
              <w:rFonts w:cs="Arial"/>
              <w:bCs/>
              <w:sz w:val="40"/>
              <w:szCs w:val="40"/>
            </w:rPr>
          </w:pPr>
        </w:p>
        <w:p w14:paraId="3124913C" w14:textId="77777777" w:rsidR="00280B5A" w:rsidRPr="00EC4D8B" w:rsidRDefault="00280B5A" w:rsidP="00757E5C">
          <w:pPr>
            <w:spacing w:before="0" w:after="0"/>
            <w:rPr>
              <w:rFonts w:cs="Arial"/>
              <w:bCs/>
              <w:sz w:val="40"/>
              <w:szCs w:val="40"/>
            </w:rPr>
          </w:pPr>
        </w:p>
        <w:p w14:paraId="62E4756C" w14:textId="2EC6DDA5" w:rsidR="00280B5A" w:rsidRPr="00EC4D8B" w:rsidRDefault="00280B5A" w:rsidP="00757E5C">
          <w:pPr>
            <w:spacing w:before="0" w:after="0"/>
            <w:ind w:left="7920"/>
            <w:rPr>
              <w:rFonts w:cs="Arial"/>
              <w:b/>
              <w:bCs/>
              <w:sz w:val="16"/>
              <w:szCs w:val="16"/>
            </w:rPr>
          </w:pPr>
          <w:r w:rsidRPr="00EC4D8B">
            <w:rPr>
              <w:rFonts w:cs="Arial"/>
              <w:b/>
              <w:bCs/>
              <w:noProof/>
              <w:sz w:val="40"/>
              <w:szCs w:val="40"/>
              <w:lang w:eastAsia="en-AU"/>
            </w:rPr>
            <w:drawing>
              <wp:anchor distT="0" distB="0" distL="114300" distR="114300" simplePos="0" relativeHeight="251660288" behindDoc="0" locked="0" layoutInCell="1" allowOverlap="1" wp14:anchorId="16F198F4" wp14:editId="4D8591EC">
                <wp:simplePos x="0" y="0"/>
                <wp:positionH relativeFrom="column">
                  <wp:posOffset>594360</wp:posOffset>
                </wp:positionH>
                <wp:positionV relativeFrom="paragraph">
                  <wp:posOffset>6348095</wp:posOffset>
                </wp:positionV>
                <wp:extent cx="5470525" cy="1882140"/>
                <wp:effectExtent l="0" t="0" r="0" b="381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70525" cy="18821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C4D8B">
            <w:rPr>
              <w:rFonts w:cs="Arial"/>
              <w:b/>
              <w:bCs/>
              <w:sz w:val="40"/>
              <w:szCs w:val="40"/>
            </w:rPr>
            <w:t xml:space="preserve"> </w:t>
          </w:r>
          <w:r w:rsidRPr="00EC4D8B">
            <w:rPr>
              <w:rFonts w:cs="Arial"/>
              <w:b/>
              <w:bCs/>
              <w:sz w:val="16"/>
              <w:szCs w:val="16"/>
            </w:rPr>
            <w:br w:type="page"/>
          </w:r>
        </w:p>
      </w:sdtContent>
    </w:sdt>
    <w:p w14:paraId="7179AD23" w14:textId="77777777" w:rsidR="00280B5A" w:rsidRPr="00EC4D8B" w:rsidRDefault="00280B5A" w:rsidP="00757E5C">
      <w:pPr>
        <w:spacing w:before="0" w:after="0"/>
        <w:rPr>
          <w:rFonts w:cs="Arial"/>
          <w:b/>
        </w:rPr>
      </w:pPr>
      <w:bookmarkStart w:id="1" w:name="_Toc80469840"/>
      <w:r w:rsidRPr="00EC4D8B">
        <w:rPr>
          <w:rFonts w:cs="Arial"/>
          <w:b/>
        </w:rPr>
        <w:lastRenderedPageBreak/>
        <w:t>Acknowledgement of Traditional Owners</w:t>
      </w:r>
    </w:p>
    <w:p w14:paraId="63F4100C" w14:textId="77777777" w:rsidR="00280B5A" w:rsidRDefault="00280B5A" w:rsidP="00757E5C">
      <w:pPr>
        <w:pStyle w:val="BodyText"/>
        <w:spacing w:before="0" w:after="0" w:line="240" w:lineRule="auto"/>
        <w:rPr>
          <w:rFonts w:cs="Arial"/>
        </w:rPr>
      </w:pPr>
      <w:r w:rsidRPr="000F4D8D">
        <w:rPr>
          <w:rFonts w:cs="Arial"/>
        </w:rPr>
        <w:t>The City of Melbourne respectfully acknowledges the Traditional Owners of the land, the Wurundjeri Woi Wurrung and Bunurong Boon Wurrung peoples of the Eastern Kulin and pays respect to their Elders past, present and emerging. We are committed to our reconciliation journey because, at its heart, reconciliation is about strengthening relationships between Aboriginal and non-Aboriginal peoples, for the benefit of all Victorians.</w:t>
      </w:r>
    </w:p>
    <w:p w14:paraId="251891C6" w14:textId="77777777" w:rsidR="00280B5A" w:rsidRDefault="00280B5A" w:rsidP="00757E5C">
      <w:pPr>
        <w:pStyle w:val="BodyText"/>
        <w:spacing w:before="0" w:after="0" w:line="240" w:lineRule="auto"/>
        <w:rPr>
          <w:rFonts w:cs="Arial"/>
        </w:rPr>
      </w:pPr>
    </w:p>
    <w:p w14:paraId="3A9D249C" w14:textId="77777777" w:rsidR="00280B5A" w:rsidRDefault="00280B5A" w:rsidP="00757E5C">
      <w:pPr>
        <w:pStyle w:val="BodyText"/>
        <w:spacing w:before="0" w:after="0" w:line="240" w:lineRule="auto"/>
        <w:rPr>
          <w:rFonts w:cs="Arial"/>
        </w:rPr>
      </w:pPr>
    </w:p>
    <w:p w14:paraId="399239AE" w14:textId="77777777" w:rsidR="00280B5A" w:rsidRDefault="00280B5A" w:rsidP="00757E5C">
      <w:pPr>
        <w:pStyle w:val="BodyText"/>
        <w:spacing w:before="0" w:after="0" w:line="240" w:lineRule="auto"/>
        <w:rPr>
          <w:rFonts w:cs="Arial"/>
        </w:rPr>
      </w:pPr>
    </w:p>
    <w:p w14:paraId="39BBAD37" w14:textId="77777777" w:rsidR="00280B5A" w:rsidRDefault="00280B5A" w:rsidP="00757E5C">
      <w:pPr>
        <w:pStyle w:val="BodyText"/>
        <w:spacing w:before="0" w:after="0" w:line="240" w:lineRule="auto"/>
        <w:rPr>
          <w:rFonts w:cs="Arial"/>
        </w:rPr>
      </w:pPr>
    </w:p>
    <w:p w14:paraId="6FF0EB1F" w14:textId="77777777" w:rsidR="00280B5A" w:rsidRDefault="00280B5A" w:rsidP="00757E5C">
      <w:pPr>
        <w:pStyle w:val="BodyText"/>
        <w:spacing w:before="0" w:after="0" w:line="240" w:lineRule="auto"/>
        <w:rPr>
          <w:rFonts w:cs="Arial"/>
        </w:rPr>
      </w:pPr>
    </w:p>
    <w:p w14:paraId="087903CB" w14:textId="77777777" w:rsidR="00280B5A" w:rsidRDefault="00280B5A" w:rsidP="00757E5C">
      <w:pPr>
        <w:pStyle w:val="BodyText"/>
        <w:spacing w:before="0" w:after="0" w:line="240" w:lineRule="auto"/>
        <w:rPr>
          <w:rFonts w:cs="Arial"/>
        </w:rPr>
      </w:pPr>
    </w:p>
    <w:p w14:paraId="25933C38" w14:textId="77777777" w:rsidR="00280B5A" w:rsidRDefault="00280B5A" w:rsidP="00757E5C">
      <w:pPr>
        <w:pStyle w:val="BodyText"/>
        <w:spacing w:before="0" w:after="0" w:line="240" w:lineRule="auto"/>
        <w:rPr>
          <w:rFonts w:cs="Arial"/>
        </w:rPr>
      </w:pPr>
    </w:p>
    <w:p w14:paraId="1C79F009" w14:textId="77777777" w:rsidR="00280B5A" w:rsidRDefault="00280B5A" w:rsidP="00757E5C">
      <w:pPr>
        <w:pStyle w:val="BodyText"/>
        <w:spacing w:before="0" w:after="0" w:line="240" w:lineRule="auto"/>
        <w:rPr>
          <w:rFonts w:cs="Arial"/>
        </w:rPr>
      </w:pPr>
    </w:p>
    <w:p w14:paraId="0CFA4BE2" w14:textId="77777777" w:rsidR="00280B5A" w:rsidRDefault="00280B5A" w:rsidP="00757E5C">
      <w:pPr>
        <w:pStyle w:val="BodyText"/>
        <w:spacing w:before="0" w:after="0" w:line="240" w:lineRule="auto"/>
        <w:rPr>
          <w:rFonts w:cs="Arial"/>
        </w:rPr>
      </w:pPr>
    </w:p>
    <w:p w14:paraId="793DE2EE" w14:textId="77777777" w:rsidR="00280B5A" w:rsidRDefault="00280B5A" w:rsidP="00757E5C">
      <w:pPr>
        <w:pStyle w:val="BodyText"/>
        <w:spacing w:before="0" w:after="0" w:line="240" w:lineRule="auto"/>
        <w:rPr>
          <w:rFonts w:cs="Arial"/>
        </w:rPr>
      </w:pPr>
    </w:p>
    <w:p w14:paraId="5637CFC0" w14:textId="77777777" w:rsidR="00280B5A" w:rsidRDefault="00280B5A" w:rsidP="00757E5C">
      <w:pPr>
        <w:pStyle w:val="BodyText"/>
        <w:spacing w:before="0" w:after="0" w:line="240" w:lineRule="auto"/>
        <w:rPr>
          <w:rFonts w:cs="Arial"/>
        </w:rPr>
      </w:pPr>
    </w:p>
    <w:p w14:paraId="3629EC5E" w14:textId="77777777" w:rsidR="00280B5A" w:rsidRDefault="00280B5A" w:rsidP="00757E5C">
      <w:pPr>
        <w:pStyle w:val="BodyText"/>
        <w:spacing w:before="0" w:after="0" w:line="240" w:lineRule="auto"/>
        <w:rPr>
          <w:rFonts w:cs="Arial"/>
        </w:rPr>
      </w:pPr>
    </w:p>
    <w:p w14:paraId="015D900B" w14:textId="77777777" w:rsidR="00280B5A" w:rsidRDefault="00280B5A" w:rsidP="00757E5C">
      <w:pPr>
        <w:pStyle w:val="BodyText"/>
        <w:spacing w:before="0" w:after="0" w:line="240" w:lineRule="auto"/>
        <w:rPr>
          <w:rFonts w:cs="Arial"/>
        </w:rPr>
      </w:pPr>
    </w:p>
    <w:p w14:paraId="7D6BAAD1" w14:textId="77777777" w:rsidR="00280B5A" w:rsidRDefault="00280B5A" w:rsidP="00757E5C">
      <w:pPr>
        <w:pStyle w:val="BodyText"/>
        <w:spacing w:before="0" w:after="0" w:line="240" w:lineRule="auto"/>
        <w:rPr>
          <w:rFonts w:cs="Arial"/>
        </w:rPr>
      </w:pPr>
    </w:p>
    <w:p w14:paraId="2685164E" w14:textId="77777777" w:rsidR="00280B5A" w:rsidRDefault="00280B5A" w:rsidP="00757E5C">
      <w:pPr>
        <w:pStyle w:val="BodyText"/>
        <w:spacing w:before="0" w:after="0" w:line="240" w:lineRule="auto"/>
        <w:rPr>
          <w:rFonts w:cs="Arial"/>
        </w:rPr>
      </w:pPr>
    </w:p>
    <w:p w14:paraId="5AB56F73" w14:textId="77777777" w:rsidR="00280B5A" w:rsidRDefault="00280B5A" w:rsidP="00757E5C">
      <w:pPr>
        <w:pStyle w:val="BodyText"/>
        <w:spacing w:before="0" w:after="0" w:line="240" w:lineRule="auto"/>
        <w:rPr>
          <w:rFonts w:cs="Arial"/>
        </w:rPr>
      </w:pPr>
    </w:p>
    <w:p w14:paraId="7D8162B2" w14:textId="77777777" w:rsidR="00280B5A" w:rsidRDefault="00280B5A" w:rsidP="00757E5C">
      <w:pPr>
        <w:pStyle w:val="BodyText"/>
        <w:spacing w:before="0" w:after="0" w:line="240" w:lineRule="auto"/>
        <w:rPr>
          <w:rFonts w:cs="Arial"/>
        </w:rPr>
      </w:pPr>
    </w:p>
    <w:p w14:paraId="67B43149" w14:textId="77777777" w:rsidR="00280B5A" w:rsidRDefault="00280B5A" w:rsidP="00757E5C">
      <w:pPr>
        <w:pStyle w:val="BodyText"/>
        <w:spacing w:before="0" w:after="0" w:line="240" w:lineRule="auto"/>
        <w:rPr>
          <w:rFonts w:cs="Arial"/>
        </w:rPr>
      </w:pPr>
    </w:p>
    <w:p w14:paraId="06D3A9A5" w14:textId="77777777" w:rsidR="00280B5A" w:rsidRDefault="00280B5A" w:rsidP="00757E5C">
      <w:pPr>
        <w:pStyle w:val="BodyText"/>
        <w:spacing w:before="0" w:after="0" w:line="240" w:lineRule="auto"/>
        <w:rPr>
          <w:rFonts w:cs="Arial"/>
        </w:rPr>
      </w:pPr>
    </w:p>
    <w:p w14:paraId="011FD68B" w14:textId="77777777" w:rsidR="00280B5A" w:rsidRDefault="00280B5A" w:rsidP="00757E5C">
      <w:pPr>
        <w:pStyle w:val="BodyText"/>
        <w:spacing w:before="0" w:after="0" w:line="240" w:lineRule="auto"/>
        <w:rPr>
          <w:rFonts w:cs="Arial"/>
        </w:rPr>
      </w:pPr>
    </w:p>
    <w:p w14:paraId="3D763D6E" w14:textId="77777777" w:rsidR="00280B5A" w:rsidRDefault="00280B5A" w:rsidP="00757E5C">
      <w:pPr>
        <w:pStyle w:val="BodyText"/>
        <w:spacing w:before="0" w:after="0" w:line="240" w:lineRule="auto"/>
        <w:rPr>
          <w:rFonts w:cs="Arial"/>
        </w:rPr>
      </w:pPr>
    </w:p>
    <w:p w14:paraId="7C1F81DF" w14:textId="77777777" w:rsidR="00280B5A" w:rsidRDefault="00280B5A" w:rsidP="00757E5C">
      <w:pPr>
        <w:pStyle w:val="BodyText"/>
        <w:spacing w:before="0" w:after="0" w:line="240" w:lineRule="auto"/>
        <w:rPr>
          <w:rFonts w:cs="Arial"/>
        </w:rPr>
      </w:pPr>
    </w:p>
    <w:p w14:paraId="5FC6364E" w14:textId="77777777" w:rsidR="00280B5A" w:rsidRDefault="00280B5A" w:rsidP="00757E5C">
      <w:pPr>
        <w:pStyle w:val="BodyText"/>
        <w:spacing w:before="0" w:after="0" w:line="240" w:lineRule="auto"/>
        <w:rPr>
          <w:rFonts w:cs="Arial"/>
        </w:rPr>
      </w:pPr>
    </w:p>
    <w:p w14:paraId="521E368F" w14:textId="77777777" w:rsidR="00280B5A" w:rsidRDefault="00280B5A" w:rsidP="00757E5C">
      <w:pPr>
        <w:pStyle w:val="BodyText"/>
        <w:spacing w:before="0" w:after="0" w:line="240" w:lineRule="auto"/>
        <w:rPr>
          <w:rFonts w:cs="Arial"/>
        </w:rPr>
      </w:pPr>
    </w:p>
    <w:p w14:paraId="6C1FFF30" w14:textId="77777777" w:rsidR="00280B5A" w:rsidRDefault="00280B5A" w:rsidP="00757E5C">
      <w:pPr>
        <w:pStyle w:val="BodyText"/>
        <w:spacing w:before="0" w:after="0" w:line="240" w:lineRule="auto"/>
        <w:rPr>
          <w:rFonts w:cs="Arial"/>
        </w:rPr>
      </w:pPr>
    </w:p>
    <w:p w14:paraId="228DBC37" w14:textId="77777777" w:rsidR="00280B5A" w:rsidRDefault="00280B5A" w:rsidP="00757E5C">
      <w:pPr>
        <w:pStyle w:val="BodyText"/>
        <w:spacing w:before="0" w:after="0" w:line="240" w:lineRule="auto"/>
        <w:rPr>
          <w:rFonts w:cs="Arial"/>
        </w:rPr>
      </w:pPr>
    </w:p>
    <w:p w14:paraId="327A537C" w14:textId="77777777" w:rsidR="00280B5A" w:rsidRDefault="00280B5A" w:rsidP="00757E5C">
      <w:pPr>
        <w:pStyle w:val="BodyText"/>
        <w:spacing w:before="0" w:after="0" w:line="240" w:lineRule="auto"/>
        <w:rPr>
          <w:rFonts w:cs="Arial"/>
        </w:rPr>
      </w:pPr>
    </w:p>
    <w:p w14:paraId="19E19D28" w14:textId="77777777" w:rsidR="00280B5A" w:rsidRDefault="00280B5A" w:rsidP="00757E5C">
      <w:pPr>
        <w:pStyle w:val="BodyText"/>
        <w:spacing w:before="0" w:after="0" w:line="240" w:lineRule="auto"/>
        <w:rPr>
          <w:rFonts w:cs="Arial"/>
        </w:rPr>
      </w:pPr>
    </w:p>
    <w:p w14:paraId="7F56CA97" w14:textId="77777777" w:rsidR="00280B5A" w:rsidRDefault="00280B5A" w:rsidP="00757E5C">
      <w:pPr>
        <w:pStyle w:val="BodyText"/>
        <w:spacing w:before="0" w:after="0" w:line="240" w:lineRule="auto"/>
        <w:rPr>
          <w:rFonts w:cs="Arial"/>
        </w:rPr>
      </w:pPr>
    </w:p>
    <w:p w14:paraId="3FA6F280" w14:textId="77777777" w:rsidR="00280B5A" w:rsidRDefault="00280B5A" w:rsidP="00757E5C">
      <w:pPr>
        <w:spacing w:before="0" w:after="0"/>
        <w:rPr>
          <w:rFonts w:cs="Gotham Medium"/>
          <w:color w:val="000000"/>
          <w:sz w:val="20"/>
        </w:rPr>
      </w:pPr>
      <w:r w:rsidRPr="002F1EB4">
        <w:rPr>
          <w:rFonts w:cs="Gotham Medium"/>
          <w:color w:val="000000"/>
          <w:sz w:val="20"/>
        </w:rPr>
        <w:t>melbourne.vic.gov.au</w:t>
      </w:r>
    </w:p>
    <w:p w14:paraId="02B1E4DB" w14:textId="77777777" w:rsidR="00280B5A" w:rsidRDefault="00280B5A" w:rsidP="00757E5C">
      <w:pPr>
        <w:spacing w:before="0" w:after="0"/>
        <w:rPr>
          <w:sz w:val="24"/>
          <w:szCs w:val="24"/>
        </w:rPr>
      </w:pPr>
      <w:r w:rsidRPr="002F1EB4">
        <w:rPr>
          <w:rStyle w:val="TitleChar"/>
          <w:rFonts w:cs="Arial"/>
          <w:color w:val="auto"/>
          <w:sz w:val="20"/>
        </w:rPr>
        <w:t>August 2021</w:t>
      </w:r>
    </w:p>
    <w:p w14:paraId="7DA55C8D" w14:textId="77777777" w:rsidR="00280B5A" w:rsidRPr="002F1EB4" w:rsidRDefault="00280B5A" w:rsidP="00757E5C">
      <w:pPr>
        <w:spacing w:before="0" w:after="0"/>
        <w:rPr>
          <w:rFonts w:eastAsiaTheme="majorEastAsia" w:cstheme="majorBidi"/>
          <w:b/>
          <w:bCs/>
          <w:color w:val="000000" w:themeColor="text1"/>
          <w:sz w:val="30"/>
          <w:szCs w:val="30"/>
        </w:rPr>
      </w:pPr>
    </w:p>
    <w:p w14:paraId="4BDC99DD" w14:textId="0C69A4C1" w:rsidR="00280B5A" w:rsidRDefault="00280B5A" w:rsidP="00757E5C">
      <w:pPr>
        <w:pStyle w:val="Heading1"/>
        <w:numPr>
          <w:ilvl w:val="0"/>
          <w:numId w:val="0"/>
        </w:numPr>
        <w:spacing w:before="0" w:after="0"/>
        <w:ind w:left="142"/>
      </w:pPr>
      <w:bookmarkStart w:id="2" w:name="_Toc80469965"/>
      <w:bookmarkStart w:id="3" w:name="_Toc80527080"/>
      <w:bookmarkStart w:id="4" w:name="_Toc80527431"/>
      <w:bookmarkStart w:id="5" w:name="_Toc80534236"/>
      <w:bookmarkStart w:id="6" w:name="_Toc80538436"/>
      <w:bookmarkStart w:id="7" w:name="_Toc80545032"/>
      <w:bookmarkStart w:id="8" w:name="_Toc80545810"/>
      <w:bookmarkStart w:id="9" w:name="_Toc80546056"/>
      <w:bookmarkStart w:id="10" w:name="_Toc80547272"/>
      <w:bookmarkStart w:id="11" w:name="_Toc80607452"/>
      <w:bookmarkStart w:id="12" w:name="_Toc80607623"/>
      <w:bookmarkStart w:id="13" w:name="_Toc80614122"/>
      <w:bookmarkStart w:id="14" w:name="_Toc80622543"/>
      <w:bookmarkStart w:id="15" w:name="_Toc80622893"/>
      <w:bookmarkStart w:id="16" w:name="_Toc80623625"/>
      <w:bookmarkStart w:id="17" w:name="_Toc80624920"/>
      <w:bookmarkStart w:id="18" w:name="_Toc83626360"/>
      <w:bookmarkStart w:id="19" w:name="_Toc84339091"/>
      <w:r w:rsidRPr="008674E6">
        <w:lastRenderedPageBreak/>
        <w:t>Contents</w:t>
      </w:r>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p>
    <w:p w14:paraId="3E4EC92E" w14:textId="0409648B" w:rsidR="006F046D" w:rsidRDefault="00280B5A">
      <w:pPr>
        <w:pStyle w:val="TOC1"/>
        <w:rPr>
          <w:rFonts w:asciiTheme="minorHAnsi" w:eastAsiaTheme="minorEastAsia" w:hAnsiTheme="minorHAnsi" w:cstheme="minorBidi"/>
          <w:noProof/>
          <w:color w:val="auto"/>
          <w:sz w:val="22"/>
          <w:szCs w:val="22"/>
          <w:lang w:eastAsia="en-AU"/>
        </w:rPr>
      </w:pPr>
      <w:r w:rsidRPr="001B72C0">
        <w:rPr>
          <w:rFonts w:asciiTheme="minorHAnsi" w:hAnsiTheme="minorHAnsi" w:cstheme="minorHAnsi"/>
          <w:b/>
          <w:bCs/>
          <w:caps/>
          <w:color w:val="000000" w:themeColor="text1"/>
          <w:sz w:val="20"/>
        </w:rPr>
        <w:fldChar w:fldCharType="begin"/>
      </w:r>
      <w:r w:rsidRPr="001B72C0">
        <w:rPr>
          <w:color w:val="000000" w:themeColor="text1"/>
        </w:rPr>
        <w:instrText xml:space="preserve"> TOC \o "1-3" \h \z \u </w:instrText>
      </w:r>
      <w:r w:rsidRPr="001B72C0">
        <w:rPr>
          <w:rFonts w:asciiTheme="minorHAnsi" w:hAnsiTheme="minorHAnsi" w:cstheme="minorHAnsi"/>
          <w:b/>
          <w:bCs/>
          <w:caps/>
          <w:color w:val="000000" w:themeColor="text1"/>
          <w:sz w:val="20"/>
        </w:rPr>
        <w:fldChar w:fldCharType="separate"/>
      </w:r>
      <w:hyperlink w:anchor="_Toc84339091" w:history="1">
        <w:r w:rsidR="006F046D" w:rsidRPr="00C378D3">
          <w:rPr>
            <w:rStyle w:val="Hyperlink"/>
            <w:noProof/>
          </w:rPr>
          <w:t>Contents</w:t>
        </w:r>
        <w:r w:rsidR="006F046D">
          <w:rPr>
            <w:noProof/>
            <w:webHidden/>
          </w:rPr>
          <w:tab/>
        </w:r>
        <w:r w:rsidR="006F046D">
          <w:rPr>
            <w:noProof/>
            <w:webHidden/>
          </w:rPr>
          <w:fldChar w:fldCharType="begin"/>
        </w:r>
        <w:r w:rsidR="006F046D">
          <w:rPr>
            <w:noProof/>
            <w:webHidden/>
          </w:rPr>
          <w:instrText xml:space="preserve"> PAGEREF _Toc84339091 \h </w:instrText>
        </w:r>
        <w:r w:rsidR="006F046D">
          <w:rPr>
            <w:noProof/>
            <w:webHidden/>
          </w:rPr>
        </w:r>
        <w:r w:rsidR="006F046D">
          <w:rPr>
            <w:noProof/>
            <w:webHidden/>
          </w:rPr>
          <w:fldChar w:fldCharType="separate"/>
        </w:r>
        <w:r w:rsidR="006F046D">
          <w:rPr>
            <w:noProof/>
            <w:webHidden/>
          </w:rPr>
          <w:t>4</w:t>
        </w:r>
        <w:r w:rsidR="006F046D">
          <w:rPr>
            <w:noProof/>
            <w:webHidden/>
          </w:rPr>
          <w:fldChar w:fldCharType="end"/>
        </w:r>
      </w:hyperlink>
    </w:p>
    <w:p w14:paraId="6F88CFE9" w14:textId="1A7170AC" w:rsidR="006F046D" w:rsidRDefault="00267336">
      <w:pPr>
        <w:pStyle w:val="TOC1"/>
        <w:rPr>
          <w:rFonts w:asciiTheme="minorHAnsi" w:eastAsiaTheme="minorEastAsia" w:hAnsiTheme="minorHAnsi" w:cstheme="minorBidi"/>
          <w:noProof/>
          <w:color w:val="auto"/>
          <w:sz w:val="22"/>
          <w:szCs w:val="22"/>
          <w:lang w:eastAsia="en-AU"/>
        </w:rPr>
      </w:pPr>
      <w:hyperlink w:anchor="_Toc84339092" w:history="1">
        <w:r w:rsidR="006F046D" w:rsidRPr="00C378D3">
          <w:rPr>
            <w:rStyle w:val="Hyperlink"/>
            <w:noProof/>
          </w:rPr>
          <w:t>Foreword from the Lord Mayor</w:t>
        </w:r>
        <w:r w:rsidR="006F046D">
          <w:rPr>
            <w:noProof/>
            <w:webHidden/>
          </w:rPr>
          <w:tab/>
        </w:r>
        <w:r w:rsidR="006F046D">
          <w:rPr>
            <w:noProof/>
            <w:webHidden/>
          </w:rPr>
          <w:fldChar w:fldCharType="begin"/>
        </w:r>
        <w:r w:rsidR="006F046D">
          <w:rPr>
            <w:noProof/>
            <w:webHidden/>
          </w:rPr>
          <w:instrText xml:space="preserve"> PAGEREF _Toc84339092 \h </w:instrText>
        </w:r>
        <w:r w:rsidR="006F046D">
          <w:rPr>
            <w:noProof/>
            <w:webHidden/>
          </w:rPr>
        </w:r>
        <w:r w:rsidR="006F046D">
          <w:rPr>
            <w:noProof/>
            <w:webHidden/>
          </w:rPr>
          <w:fldChar w:fldCharType="separate"/>
        </w:r>
        <w:r w:rsidR="006F046D">
          <w:rPr>
            <w:noProof/>
            <w:webHidden/>
          </w:rPr>
          <w:t>6</w:t>
        </w:r>
        <w:r w:rsidR="006F046D">
          <w:rPr>
            <w:noProof/>
            <w:webHidden/>
          </w:rPr>
          <w:fldChar w:fldCharType="end"/>
        </w:r>
      </w:hyperlink>
    </w:p>
    <w:p w14:paraId="6E9D148E" w14:textId="4346D87E" w:rsidR="006F046D" w:rsidRDefault="00267336">
      <w:pPr>
        <w:pStyle w:val="TOC1"/>
        <w:rPr>
          <w:rFonts w:asciiTheme="minorHAnsi" w:eastAsiaTheme="minorEastAsia" w:hAnsiTheme="minorHAnsi" w:cstheme="minorBidi"/>
          <w:noProof/>
          <w:color w:val="auto"/>
          <w:sz w:val="22"/>
          <w:szCs w:val="22"/>
          <w:lang w:eastAsia="en-AU"/>
        </w:rPr>
      </w:pPr>
      <w:hyperlink w:anchor="_Toc84339093" w:history="1">
        <w:r w:rsidR="006F046D" w:rsidRPr="00C378D3">
          <w:rPr>
            <w:rStyle w:val="Hyperlink"/>
            <w:noProof/>
          </w:rPr>
          <w:t>1.</w:t>
        </w:r>
        <w:r w:rsidR="006F046D">
          <w:rPr>
            <w:rFonts w:asciiTheme="minorHAnsi" w:eastAsiaTheme="minorEastAsia" w:hAnsiTheme="minorHAnsi" w:cstheme="minorBidi"/>
            <w:noProof/>
            <w:color w:val="auto"/>
            <w:sz w:val="22"/>
            <w:szCs w:val="22"/>
            <w:lang w:eastAsia="en-AU"/>
          </w:rPr>
          <w:tab/>
        </w:r>
        <w:r w:rsidR="006F046D" w:rsidRPr="00C378D3">
          <w:rPr>
            <w:rStyle w:val="Hyperlink"/>
            <w:noProof/>
          </w:rPr>
          <w:t>Operating context</w:t>
        </w:r>
        <w:r w:rsidR="006F046D">
          <w:rPr>
            <w:noProof/>
            <w:webHidden/>
          </w:rPr>
          <w:tab/>
        </w:r>
        <w:r w:rsidR="006F046D">
          <w:rPr>
            <w:noProof/>
            <w:webHidden/>
          </w:rPr>
          <w:fldChar w:fldCharType="begin"/>
        </w:r>
        <w:r w:rsidR="006F046D">
          <w:rPr>
            <w:noProof/>
            <w:webHidden/>
          </w:rPr>
          <w:instrText xml:space="preserve"> PAGEREF _Toc84339093 \h </w:instrText>
        </w:r>
        <w:r w:rsidR="006F046D">
          <w:rPr>
            <w:noProof/>
            <w:webHidden/>
          </w:rPr>
        </w:r>
        <w:r w:rsidR="006F046D">
          <w:rPr>
            <w:noProof/>
            <w:webHidden/>
          </w:rPr>
          <w:fldChar w:fldCharType="separate"/>
        </w:r>
        <w:r w:rsidR="006F046D">
          <w:rPr>
            <w:noProof/>
            <w:webHidden/>
          </w:rPr>
          <w:t>7</w:t>
        </w:r>
        <w:r w:rsidR="006F046D">
          <w:rPr>
            <w:noProof/>
            <w:webHidden/>
          </w:rPr>
          <w:fldChar w:fldCharType="end"/>
        </w:r>
      </w:hyperlink>
    </w:p>
    <w:p w14:paraId="1B2A6F9E" w14:textId="7422F897" w:rsidR="006F046D" w:rsidRDefault="00267336">
      <w:pPr>
        <w:pStyle w:val="TOC2"/>
        <w:rPr>
          <w:rFonts w:asciiTheme="minorHAnsi" w:eastAsiaTheme="minorEastAsia" w:hAnsiTheme="minorHAnsi" w:cstheme="minorBidi"/>
          <w:noProof/>
          <w:color w:val="auto"/>
          <w:sz w:val="22"/>
          <w:szCs w:val="22"/>
          <w:lang w:eastAsia="en-AU"/>
        </w:rPr>
      </w:pPr>
      <w:hyperlink w:anchor="_Toc84339094" w:history="1">
        <w:r w:rsidR="006F046D" w:rsidRPr="00C378D3">
          <w:rPr>
            <w:rStyle w:val="Hyperlink"/>
            <w:noProof/>
          </w:rPr>
          <w:t>1.1</w:t>
        </w:r>
        <w:r w:rsidR="006F046D">
          <w:rPr>
            <w:rFonts w:asciiTheme="minorHAnsi" w:eastAsiaTheme="minorEastAsia" w:hAnsiTheme="minorHAnsi" w:cstheme="minorBidi"/>
            <w:noProof/>
            <w:color w:val="auto"/>
            <w:sz w:val="22"/>
            <w:szCs w:val="22"/>
            <w:lang w:eastAsia="en-AU"/>
          </w:rPr>
          <w:tab/>
        </w:r>
        <w:r w:rsidR="006F046D" w:rsidRPr="00C378D3">
          <w:rPr>
            <w:rStyle w:val="Hyperlink"/>
            <w:noProof/>
          </w:rPr>
          <w:t>Purpose</w:t>
        </w:r>
        <w:r w:rsidR="006F046D">
          <w:rPr>
            <w:noProof/>
            <w:webHidden/>
          </w:rPr>
          <w:tab/>
        </w:r>
        <w:r w:rsidR="006F046D">
          <w:rPr>
            <w:noProof/>
            <w:webHidden/>
          </w:rPr>
          <w:fldChar w:fldCharType="begin"/>
        </w:r>
        <w:r w:rsidR="006F046D">
          <w:rPr>
            <w:noProof/>
            <w:webHidden/>
          </w:rPr>
          <w:instrText xml:space="preserve"> PAGEREF _Toc84339094 \h </w:instrText>
        </w:r>
        <w:r w:rsidR="006F046D">
          <w:rPr>
            <w:noProof/>
            <w:webHidden/>
          </w:rPr>
        </w:r>
        <w:r w:rsidR="006F046D">
          <w:rPr>
            <w:noProof/>
            <w:webHidden/>
          </w:rPr>
          <w:fldChar w:fldCharType="separate"/>
        </w:r>
        <w:r w:rsidR="006F046D">
          <w:rPr>
            <w:noProof/>
            <w:webHidden/>
          </w:rPr>
          <w:t>7</w:t>
        </w:r>
        <w:r w:rsidR="006F046D">
          <w:rPr>
            <w:noProof/>
            <w:webHidden/>
          </w:rPr>
          <w:fldChar w:fldCharType="end"/>
        </w:r>
      </w:hyperlink>
    </w:p>
    <w:p w14:paraId="4608C6C2" w14:textId="49E920D2" w:rsidR="006F046D" w:rsidRDefault="00267336">
      <w:pPr>
        <w:pStyle w:val="TOC2"/>
        <w:rPr>
          <w:rFonts w:asciiTheme="minorHAnsi" w:eastAsiaTheme="minorEastAsia" w:hAnsiTheme="minorHAnsi" w:cstheme="minorBidi"/>
          <w:noProof/>
          <w:color w:val="auto"/>
          <w:sz w:val="22"/>
          <w:szCs w:val="22"/>
          <w:lang w:eastAsia="en-AU"/>
        </w:rPr>
      </w:pPr>
      <w:hyperlink w:anchor="_Toc84339095" w:history="1">
        <w:r w:rsidR="006F046D" w:rsidRPr="00C378D3">
          <w:rPr>
            <w:rStyle w:val="Hyperlink"/>
            <w:noProof/>
          </w:rPr>
          <w:t>1.2</w:t>
        </w:r>
        <w:r w:rsidR="006F046D">
          <w:rPr>
            <w:rFonts w:asciiTheme="minorHAnsi" w:eastAsiaTheme="minorEastAsia" w:hAnsiTheme="minorHAnsi" w:cstheme="minorBidi"/>
            <w:noProof/>
            <w:color w:val="auto"/>
            <w:sz w:val="22"/>
            <w:szCs w:val="22"/>
            <w:lang w:eastAsia="en-AU"/>
          </w:rPr>
          <w:tab/>
        </w:r>
        <w:r w:rsidR="006F046D" w:rsidRPr="00C378D3">
          <w:rPr>
            <w:rStyle w:val="Hyperlink"/>
            <w:noProof/>
          </w:rPr>
          <w:t>Managing our assets</w:t>
        </w:r>
        <w:r w:rsidR="006F046D">
          <w:rPr>
            <w:noProof/>
            <w:webHidden/>
          </w:rPr>
          <w:tab/>
        </w:r>
        <w:r w:rsidR="006F046D">
          <w:rPr>
            <w:noProof/>
            <w:webHidden/>
          </w:rPr>
          <w:fldChar w:fldCharType="begin"/>
        </w:r>
        <w:r w:rsidR="006F046D">
          <w:rPr>
            <w:noProof/>
            <w:webHidden/>
          </w:rPr>
          <w:instrText xml:space="preserve"> PAGEREF _Toc84339095 \h </w:instrText>
        </w:r>
        <w:r w:rsidR="006F046D">
          <w:rPr>
            <w:noProof/>
            <w:webHidden/>
          </w:rPr>
        </w:r>
        <w:r w:rsidR="006F046D">
          <w:rPr>
            <w:noProof/>
            <w:webHidden/>
          </w:rPr>
          <w:fldChar w:fldCharType="separate"/>
        </w:r>
        <w:r w:rsidR="006F046D">
          <w:rPr>
            <w:noProof/>
            <w:webHidden/>
          </w:rPr>
          <w:t>7</w:t>
        </w:r>
        <w:r w:rsidR="006F046D">
          <w:rPr>
            <w:noProof/>
            <w:webHidden/>
          </w:rPr>
          <w:fldChar w:fldCharType="end"/>
        </w:r>
      </w:hyperlink>
    </w:p>
    <w:p w14:paraId="59BDC975" w14:textId="10A04915" w:rsidR="006F046D" w:rsidRDefault="00267336">
      <w:pPr>
        <w:pStyle w:val="TOC2"/>
        <w:rPr>
          <w:rFonts w:asciiTheme="minorHAnsi" w:eastAsiaTheme="minorEastAsia" w:hAnsiTheme="minorHAnsi" w:cstheme="minorBidi"/>
          <w:noProof/>
          <w:color w:val="auto"/>
          <w:sz w:val="22"/>
          <w:szCs w:val="22"/>
          <w:lang w:eastAsia="en-AU"/>
        </w:rPr>
      </w:pPr>
      <w:hyperlink w:anchor="_Toc84339096" w:history="1">
        <w:r w:rsidR="006F046D" w:rsidRPr="00C378D3">
          <w:rPr>
            <w:rStyle w:val="Hyperlink"/>
            <w:noProof/>
          </w:rPr>
          <w:t>1.3</w:t>
        </w:r>
        <w:r w:rsidR="006F046D">
          <w:rPr>
            <w:rFonts w:asciiTheme="minorHAnsi" w:eastAsiaTheme="minorEastAsia" w:hAnsiTheme="minorHAnsi" w:cstheme="minorBidi"/>
            <w:noProof/>
            <w:color w:val="auto"/>
            <w:sz w:val="22"/>
            <w:szCs w:val="22"/>
            <w:lang w:eastAsia="en-AU"/>
          </w:rPr>
          <w:tab/>
        </w:r>
        <w:r w:rsidR="006F046D" w:rsidRPr="00C378D3">
          <w:rPr>
            <w:rStyle w:val="Hyperlink"/>
            <w:noProof/>
          </w:rPr>
          <w:t>Life cycle management of assets</w:t>
        </w:r>
        <w:r w:rsidR="006F046D">
          <w:rPr>
            <w:noProof/>
            <w:webHidden/>
          </w:rPr>
          <w:tab/>
        </w:r>
        <w:r w:rsidR="006F046D">
          <w:rPr>
            <w:noProof/>
            <w:webHidden/>
          </w:rPr>
          <w:fldChar w:fldCharType="begin"/>
        </w:r>
        <w:r w:rsidR="006F046D">
          <w:rPr>
            <w:noProof/>
            <w:webHidden/>
          </w:rPr>
          <w:instrText xml:space="preserve"> PAGEREF _Toc84339096 \h </w:instrText>
        </w:r>
        <w:r w:rsidR="006F046D">
          <w:rPr>
            <w:noProof/>
            <w:webHidden/>
          </w:rPr>
        </w:r>
        <w:r w:rsidR="006F046D">
          <w:rPr>
            <w:noProof/>
            <w:webHidden/>
          </w:rPr>
          <w:fldChar w:fldCharType="separate"/>
        </w:r>
        <w:r w:rsidR="006F046D">
          <w:rPr>
            <w:noProof/>
            <w:webHidden/>
          </w:rPr>
          <w:t>8</w:t>
        </w:r>
        <w:r w:rsidR="006F046D">
          <w:rPr>
            <w:noProof/>
            <w:webHidden/>
          </w:rPr>
          <w:fldChar w:fldCharType="end"/>
        </w:r>
      </w:hyperlink>
    </w:p>
    <w:p w14:paraId="60E66432" w14:textId="23685343" w:rsidR="006F046D" w:rsidRDefault="00267336">
      <w:pPr>
        <w:pStyle w:val="TOC2"/>
        <w:rPr>
          <w:rFonts w:asciiTheme="minorHAnsi" w:eastAsiaTheme="minorEastAsia" w:hAnsiTheme="minorHAnsi" w:cstheme="minorBidi"/>
          <w:noProof/>
          <w:color w:val="auto"/>
          <w:sz w:val="22"/>
          <w:szCs w:val="22"/>
          <w:lang w:eastAsia="en-AU"/>
        </w:rPr>
      </w:pPr>
      <w:hyperlink w:anchor="_Toc84339097" w:history="1">
        <w:r w:rsidR="006F046D" w:rsidRPr="00C378D3">
          <w:rPr>
            <w:rStyle w:val="Hyperlink"/>
            <w:noProof/>
          </w:rPr>
          <w:t>1.4</w:t>
        </w:r>
        <w:r w:rsidR="006F046D">
          <w:rPr>
            <w:rFonts w:asciiTheme="minorHAnsi" w:eastAsiaTheme="minorEastAsia" w:hAnsiTheme="minorHAnsi" w:cstheme="minorBidi"/>
            <w:noProof/>
            <w:color w:val="auto"/>
            <w:sz w:val="22"/>
            <w:szCs w:val="22"/>
            <w:lang w:eastAsia="en-AU"/>
          </w:rPr>
          <w:tab/>
        </w:r>
        <w:r w:rsidR="006F046D" w:rsidRPr="00C378D3">
          <w:rPr>
            <w:rStyle w:val="Hyperlink"/>
            <w:noProof/>
          </w:rPr>
          <w:t>Total asset portfolio</w:t>
        </w:r>
        <w:r w:rsidR="006F046D">
          <w:rPr>
            <w:noProof/>
            <w:webHidden/>
          </w:rPr>
          <w:tab/>
        </w:r>
        <w:r w:rsidR="006F046D">
          <w:rPr>
            <w:noProof/>
            <w:webHidden/>
          </w:rPr>
          <w:fldChar w:fldCharType="begin"/>
        </w:r>
        <w:r w:rsidR="006F046D">
          <w:rPr>
            <w:noProof/>
            <w:webHidden/>
          </w:rPr>
          <w:instrText xml:space="preserve"> PAGEREF _Toc84339097 \h </w:instrText>
        </w:r>
        <w:r w:rsidR="006F046D">
          <w:rPr>
            <w:noProof/>
            <w:webHidden/>
          </w:rPr>
        </w:r>
        <w:r w:rsidR="006F046D">
          <w:rPr>
            <w:noProof/>
            <w:webHidden/>
          </w:rPr>
          <w:fldChar w:fldCharType="separate"/>
        </w:r>
        <w:r w:rsidR="006F046D">
          <w:rPr>
            <w:noProof/>
            <w:webHidden/>
          </w:rPr>
          <w:t>9</w:t>
        </w:r>
        <w:r w:rsidR="006F046D">
          <w:rPr>
            <w:noProof/>
            <w:webHidden/>
          </w:rPr>
          <w:fldChar w:fldCharType="end"/>
        </w:r>
      </w:hyperlink>
    </w:p>
    <w:p w14:paraId="019EB214" w14:textId="1236F165" w:rsidR="006F046D" w:rsidRDefault="00267336">
      <w:pPr>
        <w:pStyle w:val="TOC2"/>
        <w:rPr>
          <w:rFonts w:asciiTheme="minorHAnsi" w:eastAsiaTheme="minorEastAsia" w:hAnsiTheme="minorHAnsi" w:cstheme="minorBidi"/>
          <w:noProof/>
          <w:color w:val="auto"/>
          <w:sz w:val="22"/>
          <w:szCs w:val="22"/>
          <w:lang w:eastAsia="en-AU"/>
        </w:rPr>
      </w:pPr>
      <w:hyperlink w:anchor="_Toc84339098" w:history="1">
        <w:r w:rsidR="006F046D" w:rsidRPr="00C378D3">
          <w:rPr>
            <w:rStyle w:val="Hyperlink"/>
            <w:noProof/>
          </w:rPr>
          <w:t>1.5</w:t>
        </w:r>
        <w:r w:rsidR="006F046D">
          <w:rPr>
            <w:rFonts w:asciiTheme="minorHAnsi" w:eastAsiaTheme="minorEastAsia" w:hAnsiTheme="minorHAnsi" w:cstheme="minorBidi"/>
            <w:noProof/>
            <w:color w:val="auto"/>
            <w:sz w:val="22"/>
            <w:szCs w:val="22"/>
            <w:lang w:eastAsia="en-AU"/>
          </w:rPr>
          <w:tab/>
        </w:r>
        <w:r w:rsidR="006F046D" w:rsidRPr="00C378D3">
          <w:rPr>
            <w:rStyle w:val="Hyperlink"/>
            <w:noProof/>
          </w:rPr>
          <w:t>Main infrastructure assets</w:t>
        </w:r>
        <w:r w:rsidR="006F046D">
          <w:rPr>
            <w:noProof/>
            <w:webHidden/>
          </w:rPr>
          <w:tab/>
        </w:r>
        <w:r w:rsidR="006F046D">
          <w:rPr>
            <w:noProof/>
            <w:webHidden/>
          </w:rPr>
          <w:fldChar w:fldCharType="begin"/>
        </w:r>
        <w:r w:rsidR="006F046D">
          <w:rPr>
            <w:noProof/>
            <w:webHidden/>
          </w:rPr>
          <w:instrText xml:space="preserve"> PAGEREF _Toc84339098 \h </w:instrText>
        </w:r>
        <w:r w:rsidR="006F046D">
          <w:rPr>
            <w:noProof/>
            <w:webHidden/>
          </w:rPr>
        </w:r>
        <w:r w:rsidR="006F046D">
          <w:rPr>
            <w:noProof/>
            <w:webHidden/>
          </w:rPr>
          <w:fldChar w:fldCharType="separate"/>
        </w:r>
        <w:r w:rsidR="006F046D">
          <w:rPr>
            <w:noProof/>
            <w:webHidden/>
          </w:rPr>
          <w:t>10</w:t>
        </w:r>
        <w:r w:rsidR="006F046D">
          <w:rPr>
            <w:noProof/>
            <w:webHidden/>
          </w:rPr>
          <w:fldChar w:fldCharType="end"/>
        </w:r>
      </w:hyperlink>
    </w:p>
    <w:p w14:paraId="4022498F" w14:textId="4112C528" w:rsidR="006F046D" w:rsidRDefault="00267336">
      <w:pPr>
        <w:pStyle w:val="TOC1"/>
        <w:rPr>
          <w:rFonts w:asciiTheme="minorHAnsi" w:eastAsiaTheme="minorEastAsia" w:hAnsiTheme="minorHAnsi" w:cstheme="minorBidi"/>
          <w:noProof/>
          <w:color w:val="auto"/>
          <w:sz w:val="22"/>
          <w:szCs w:val="22"/>
          <w:lang w:eastAsia="en-AU"/>
        </w:rPr>
      </w:pPr>
      <w:hyperlink w:anchor="_Toc84339099" w:history="1">
        <w:r w:rsidR="006F046D" w:rsidRPr="00C378D3">
          <w:rPr>
            <w:rStyle w:val="Hyperlink"/>
            <w:noProof/>
            <w14:scene3d>
              <w14:camera w14:prst="orthographicFront"/>
              <w14:lightRig w14:rig="threePt" w14:dir="t">
                <w14:rot w14:lat="0" w14:lon="0" w14:rev="0"/>
              </w14:lightRig>
            </w14:scene3d>
          </w:rPr>
          <w:t>2</w:t>
        </w:r>
        <w:r w:rsidR="006F046D">
          <w:rPr>
            <w:rFonts w:asciiTheme="minorHAnsi" w:eastAsiaTheme="minorEastAsia" w:hAnsiTheme="minorHAnsi" w:cstheme="minorBidi"/>
            <w:noProof/>
            <w:color w:val="auto"/>
            <w:sz w:val="22"/>
            <w:szCs w:val="22"/>
            <w:lang w:eastAsia="en-AU"/>
          </w:rPr>
          <w:tab/>
        </w:r>
        <w:r w:rsidR="006F046D" w:rsidRPr="00C378D3">
          <w:rPr>
            <w:rStyle w:val="Hyperlink"/>
            <w:noProof/>
          </w:rPr>
          <w:t>Services</w:t>
        </w:r>
        <w:r w:rsidR="006F046D">
          <w:rPr>
            <w:noProof/>
            <w:webHidden/>
          </w:rPr>
          <w:tab/>
        </w:r>
        <w:r w:rsidR="006F046D">
          <w:rPr>
            <w:noProof/>
            <w:webHidden/>
          </w:rPr>
          <w:fldChar w:fldCharType="begin"/>
        </w:r>
        <w:r w:rsidR="006F046D">
          <w:rPr>
            <w:noProof/>
            <w:webHidden/>
          </w:rPr>
          <w:instrText xml:space="preserve"> PAGEREF _Toc84339099 \h </w:instrText>
        </w:r>
        <w:r w:rsidR="006F046D">
          <w:rPr>
            <w:noProof/>
            <w:webHidden/>
          </w:rPr>
        </w:r>
        <w:r w:rsidR="006F046D">
          <w:rPr>
            <w:noProof/>
            <w:webHidden/>
          </w:rPr>
          <w:fldChar w:fldCharType="separate"/>
        </w:r>
        <w:r w:rsidR="006F046D">
          <w:rPr>
            <w:noProof/>
            <w:webHidden/>
          </w:rPr>
          <w:t>12</w:t>
        </w:r>
        <w:r w:rsidR="006F046D">
          <w:rPr>
            <w:noProof/>
            <w:webHidden/>
          </w:rPr>
          <w:fldChar w:fldCharType="end"/>
        </w:r>
      </w:hyperlink>
    </w:p>
    <w:p w14:paraId="7E6CD7CD" w14:textId="2B427269" w:rsidR="006F046D" w:rsidRDefault="00267336">
      <w:pPr>
        <w:pStyle w:val="TOC1"/>
        <w:rPr>
          <w:rFonts w:asciiTheme="minorHAnsi" w:eastAsiaTheme="minorEastAsia" w:hAnsiTheme="minorHAnsi" w:cstheme="minorBidi"/>
          <w:noProof/>
          <w:color w:val="auto"/>
          <w:sz w:val="22"/>
          <w:szCs w:val="22"/>
          <w:lang w:eastAsia="en-AU"/>
        </w:rPr>
      </w:pPr>
      <w:hyperlink w:anchor="_Toc84339100" w:history="1">
        <w:r w:rsidR="006F046D" w:rsidRPr="00C378D3">
          <w:rPr>
            <w:rStyle w:val="Hyperlink"/>
            <w:noProof/>
            <w14:scene3d>
              <w14:camera w14:prst="orthographicFront"/>
              <w14:lightRig w14:rig="threePt" w14:dir="t">
                <w14:rot w14:lat="0" w14:lon="0" w14:rev="0"/>
              </w14:lightRig>
            </w14:scene3d>
          </w:rPr>
          <w:t>3</w:t>
        </w:r>
        <w:r w:rsidR="006F046D">
          <w:rPr>
            <w:rFonts w:asciiTheme="minorHAnsi" w:eastAsiaTheme="minorEastAsia" w:hAnsiTheme="minorHAnsi" w:cstheme="minorBidi"/>
            <w:noProof/>
            <w:color w:val="auto"/>
            <w:sz w:val="22"/>
            <w:szCs w:val="22"/>
            <w:lang w:eastAsia="en-AU"/>
          </w:rPr>
          <w:tab/>
        </w:r>
        <w:r w:rsidR="006F046D" w:rsidRPr="00C378D3">
          <w:rPr>
            <w:rStyle w:val="Hyperlink"/>
            <w:noProof/>
          </w:rPr>
          <w:t>Customers and community</w:t>
        </w:r>
        <w:r w:rsidR="006F046D">
          <w:rPr>
            <w:noProof/>
            <w:webHidden/>
          </w:rPr>
          <w:tab/>
        </w:r>
        <w:r w:rsidR="006F046D">
          <w:rPr>
            <w:noProof/>
            <w:webHidden/>
          </w:rPr>
          <w:fldChar w:fldCharType="begin"/>
        </w:r>
        <w:r w:rsidR="006F046D">
          <w:rPr>
            <w:noProof/>
            <w:webHidden/>
          </w:rPr>
          <w:instrText xml:space="preserve"> PAGEREF _Toc84339100 \h </w:instrText>
        </w:r>
        <w:r w:rsidR="006F046D">
          <w:rPr>
            <w:noProof/>
            <w:webHidden/>
          </w:rPr>
        </w:r>
        <w:r w:rsidR="006F046D">
          <w:rPr>
            <w:noProof/>
            <w:webHidden/>
          </w:rPr>
          <w:fldChar w:fldCharType="separate"/>
        </w:r>
        <w:r w:rsidR="006F046D">
          <w:rPr>
            <w:noProof/>
            <w:webHidden/>
          </w:rPr>
          <w:t>14</w:t>
        </w:r>
        <w:r w:rsidR="006F046D">
          <w:rPr>
            <w:noProof/>
            <w:webHidden/>
          </w:rPr>
          <w:fldChar w:fldCharType="end"/>
        </w:r>
      </w:hyperlink>
    </w:p>
    <w:p w14:paraId="309FCB82" w14:textId="424263AC" w:rsidR="006F046D" w:rsidRDefault="00267336">
      <w:pPr>
        <w:pStyle w:val="TOC2"/>
        <w:rPr>
          <w:rFonts w:asciiTheme="minorHAnsi" w:eastAsiaTheme="minorEastAsia" w:hAnsiTheme="minorHAnsi" w:cstheme="minorBidi"/>
          <w:noProof/>
          <w:color w:val="auto"/>
          <w:sz w:val="22"/>
          <w:szCs w:val="22"/>
          <w:lang w:eastAsia="en-AU"/>
        </w:rPr>
      </w:pPr>
      <w:hyperlink w:anchor="_Toc84339101" w:history="1">
        <w:r w:rsidR="006F046D" w:rsidRPr="00C378D3">
          <w:rPr>
            <w:rStyle w:val="Hyperlink"/>
            <w:noProof/>
          </w:rPr>
          <w:t>3.1</w:t>
        </w:r>
        <w:r w:rsidR="006F046D">
          <w:rPr>
            <w:rFonts w:asciiTheme="minorHAnsi" w:eastAsiaTheme="minorEastAsia" w:hAnsiTheme="minorHAnsi" w:cstheme="minorBidi"/>
            <w:noProof/>
            <w:color w:val="auto"/>
            <w:sz w:val="22"/>
            <w:szCs w:val="22"/>
            <w:lang w:eastAsia="en-AU"/>
          </w:rPr>
          <w:tab/>
        </w:r>
        <w:r w:rsidR="006F046D" w:rsidRPr="00C378D3">
          <w:rPr>
            <w:rStyle w:val="Hyperlink"/>
            <w:noProof/>
          </w:rPr>
          <w:t>Community engagement</w:t>
        </w:r>
        <w:r w:rsidR="006F046D">
          <w:rPr>
            <w:noProof/>
            <w:webHidden/>
          </w:rPr>
          <w:tab/>
        </w:r>
        <w:r w:rsidR="006F046D">
          <w:rPr>
            <w:noProof/>
            <w:webHidden/>
          </w:rPr>
          <w:fldChar w:fldCharType="begin"/>
        </w:r>
        <w:r w:rsidR="006F046D">
          <w:rPr>
            <w:noProof/>
            <w:webHidden/>
          </w:rPr>
          <w:instrText xml:space="preserve"> PAGEREF _Toc84339101 \h </w:instrText>
        </w:r>
        <w:r w:rsidR="006F046D">
          <w:rPr>
            <w:noProof/>
            <w:webHidden/>
          </w:rPr>
        </w:r>
        <w:r w:rsidR="006F046D">
          <w:rPr>
            <w:noProof/>
            <w:webHidden/>
          </w:rPr>
          <w:fldChar w:fldCharType="separate"/>
        </w:r>
        <w:r w:rsidR="006F046D">
          <w:rPr>
            <w:noProof/>
            <w:webHidden/>
          </w:rPr>
          <w:t>15</w:t>
        </w:r>
        <w:r w:rsidR="006F046D">
          <w:rPr>
            <w:noProof/>
            <w:webHidden/>
          </w:rPr>
          <w:fldChar w:fldCharType="end"/>
        </w:r>
      </w:hyperlink>
    </w:p>
    <w:p w14:paraId="7D4F13C3" w14:textId="1A90D765" w:rsidR="006F046D" w:rsidRDefault="00267336">
      <w:pPr>
        <w:pStyle w:val="TOC2"/>
        <w:rPr>
          <w:rFonts w:asciiTheme="minorHAnsi" w:eastAsiaTheme="minorEastAsia" w:hAnsiTheme="minorHAnsi" w:cstheme="minorBidi"/>
          <w:noProof/>
          <w:color w:val="auto"/>
          <w:sz w:val="22"/>
          <w:szCs w:val="22"/>
          <w:lang w:eastAsia="en-AU"/>
        </w:rPr>
      </w:pPr>
      <w:hyperlink w:anchor="_Toc84339102" w:history="1">
        <w:r w:rsidR="006F046D" w:rsidRPr="00C378D3">
          <w:rPr>
            <w:rStyle w:val="Hyperlink"/>
            <w:noProof/>
          </w:rPr>
          <w:t>3.2</w:t>
        </w:r>
        <w:r w:rsidR="006F046D">
          <w:rPr>
            <w:rFonts w:asciiTheme="minorHAnsi" w:eastAsiaTheme="minorEastAsia" w:hAnsiTheme="minorHAnsi" w:cstheme="minorBidi"/>
            <w:noProof/>
            <w:color w:val="auto"/>
            <w:sz w:val="22"/>
            <w:szCs w:val="22"/>
            <w:lang w:eastAsia="en-AU"/>
          </w:rPr>
          <w:tab/>
        </w:r>
        <w:r w:rsidR="006F046D" w:rsidRPr="00C378D3">
          <w:rPr>
            <w:rStyle w:val="Hyperlink"/>
            <w:noProof/>
          </w:rPr>
          <w:t>Place and neighbourhoods</w:t>
        </w:r>
        <w:r w:rsidR="006F046D">
          <w:rPr>
            <w:noProof/>
            <w:webHidden/>
          </w:rPr>
          <w:tab/>
        </w:r>
        <w:r w:rsidR="006F046D">
          <w:rPr>
            <w:noProof/>
            <w:webHidden/>
          </w:rPr>
          <w:fldChar w:fldCharType="begin"/>
        </w:r>
        <w:r w:rsidR="006F046D">
          <w:rPr>
            <w:noProof/>
            <w:webHidden/>
          </w:rPr>
          <w:instrText xml:space="preserve"> PAGEREF _Toc84339102 \h </w:instrText>
        </w:r>
        <w:r w:rsidR="006F046D">
          <w:rPr>
            <w:noProof/>
            <w:webHidden/>
          </w:rPr>
        </w:r>
        <w:r w:rsidR="006F046D">
          <w:rPr>
            <w:noProof/>
            <w:webHidden/>
          </w:rPr>
          <w:fldChar w:fldCharType="separate"/>
        </w:r>
        <w:r w:rsidR="006F046D">
          <w:rPr>
            <w:noProof/>
            <w:webHidden/>
          </w:rPr>
          <w:t>15</w:t>
        </w:r>
        <w:r w:rsidR="006F046D">
          <w:rPr>
            <w:noProof/>
            <w:webHidden/>
          </w:rPr>
          <w:fldChar w:fldCharType="end"/>
        </w:r>
      </w:hyperlink>
    </w:p>
    <w:p w14:paraId="5DB6225D" w14:textId="4C2530BD" w:rsidR="006F046D" w:rsidRDefault="00267336">
      <w:pPr>
        <w:pStyle w:val="TOC2"/>
        <w:rPr>
          <w:rFonts w:asciiTheme="minorHAnsi" w:eastAsiaTheme="minorEastAsia" w:hAnsiTheme="minorHAnsi" w:cstheme="minorBidi"/>
          <w:noProof/>
          <w:color w:val="auto"/>
          <w:sz w:val="22"/>
          <w:szCs w:val="22"/>
          <w:lang w:eastAsia="en-AU"/>
        </w:rPr>
      </w:pPr>
      <w:hyperlink w:anchor="_Toc84339103" w:history="1">
        <w:r w:rsidR="006F046D" w:rsidRPr="00C378D3">
          <w:rPr>
            <w:rStyle w:val="Hyperlink"/>
            <w:noProof/>
          </w:rPr>
          <w:t>3.3</w:t>
        </w:r>
        <w:r w:rsidR="006F046D">
          <w:rPr>
            <w:rFonts w:asciiTheme="minorHAnsi" w:eastAsiaTheme="minorEastAsia" w:hAnsiTheme="minorHAnsi" w:cstheme="minorBidi"/>
            <w:noProof/>
            <w:color w:val="auto"/>
            <w:sz w:val="22"/>
            <w:szCs w:val="22"/>
            <w:lang w:eastAsia="en-AU"/>
          </w:rPr>
          <w:tab/>
        </w:r>
        <w:r w:rsidR="006F046D" w:rsidRPr="00C378D3">
          <w:rPr>
            <w:rStyle w:val="Hyperlink"/>
            <w:noProof/>
          </w:rPr>
          <w:t>Community consultation on the Financial and Asset Plans</w:t>
        </w:r>
        <w:r w:rsidR="006F046D">
          <w:rPr>
            <w:noProof/>
            <w:webHidden/>
          </w:rPr>
          <w:tab/>
        </w:r>
        <w:r w:rsidR="006F046D">
          <w:rPr>
            <w:noProof/>
            <w:webHidden/>
          </w:rPr>
          <w:fldChar w:fldCharType="begin"/>
        </w:r>
        <w:r w:rsidR="006F046D">
          <w:rPr>
            <w:noProof/>
            <w:webHidden/>
          </w:rPr>
          <w:instrText xml:space="preserve"> PAGEREF _Toc84339103 \h </w:instrText>
        </w:r>
        <w:r w:rsidR="006F046D">
          <w:rPr>
            <w:noProof/>
            <w:webHidden/>
          </w:rPr>
        </w:r>
        <w:r w:rsidR="006F046D">
          <w:rPr>
            <w:noProof/>
            <w:webHidden/>
          </w:rPr>
          <w:fldChar w:fldCharType="separate"/>
        </w:r>
        <w:r w:rsidR="006F046D">
          <w:rPr>
            <w:noProof/>
            <w:webHidden/>
          </w:rPr>
          <w:t>17</w:t>
        </w:r>
        <w:r w:rsidR="006F046D">
          <w:rPr>
            <w:noProof/>
            <w:webHidden/>
          </w:rPr>
          <w:fldChar w:fldCharType="end"/>
        </w:r>
      </w:hyperlink>
    </w:p>
    <w:p w14:paraId="2F5133CF" w14:textId="21F7FAEB" w:rsidR="006F046D" w:rsidRDefault="00267336">
      <w:pPr>
        <w:pStyle w:val="TOC2"/>
        <w:rPr>
          <w:rFonts w:asciiTheme="minorHAnsi" w:eastAsiaTheme="minorEastAsia" w:hAnsiTheme="minorHAnsi" w:cstheme="minorBidi"/>
          <w:noProof/>
          <w:color w:val="auto"/>
          <w:sz w:val="22"/>
          <w:szCs w:val="22"/>
          <w:lang w:eastAsia="en-AU"/>
        </w:rPr>
      </w:pPr>
      <w:hyperlink w:anchor="_Toc84339104" w:history="1">
        <w:r w:rsidR="006F046D" w:rsidRPr="00C378D3">
          <w:rPr>
            <w:rStyle w:val="Hyperlink"/>
            <w:noProof/>
          </w:rPr>
          <w:t>3.4</w:t>
        </w:r>
        <w:r w:rsidR="006F046D">
          <w:rPr>
            <w:rFonts w:asciiTheme="minorHAnsi" w:eastAsiaTheme="minorEastAsia" w:hAnsiTheme="minorHAnsi" w:cstheme="minorBidi"/>
            <w:noProof/>
            <w:color w:val="auto"/>
            <w:sz w:val="22"/>
            <w:szCs w:val="22"/>
            <w:lang w:eastAsia="en-AU"/>
          </w:rPr>
          <w:tab/>
        </w:r>
        <w:r w:rsidR="006F046D" w:rsidRPr="00C378D3">
          <w:rPr>
            <w:rStyle w:val="Hyperlink"/>
            <w:noProof/>
          </w:rPr>
          <w:t>Internal operating drivers</w:t>
        </w:r>
        <w:r w:rsidR="006F046D">
          <w:rPr>
            <w:noProof/>
            <w:webHidden/>
          </w:rPr>
          <w:tab/>
        </w:r>
        <w:r w:rsidR="006F046D">
          <w:rPr>
            <w:noProof/>
            <w:webHidden/>
          </w:rPr>
          <w:fldChar w:fldCharType="begin"/>
        </w:r>
        <w:r w:rsidR="006F046D">
          <w:rPr>
            <w:noProof/>
            <w:webHidden/>
          </w:rPr>
          <w:instrText xml:space="preserve"> PAGEREF _Toc84339104 \h </w:instrText>
        </w:r>
        <w:r w:rsidR="006F046D">
          <w:rPr>
            <w:noProof/>
            <w:webHidden/>
          </w:rPr>
        </w:r>
        <w:r w:rsidR="006F046D">
          <w:rPr>
            <w:noProof/>
            <w:webHidden/>
          </w:rPr>
          <w:fldChar w:fldCharType="separate"/>
        </w:r>
        <w:r w:rsidR="006F046D">
          <w:rPr>
            <w:noProof/>
            <w:webHidden/>
          </w:rPr>
          <w:t>20</w:t>
        </w:r>
        <w:r w:rsidR="006F046D">
          <w:rPr>
            <w:noProof/>
            <w:webHidden/>
          </w:rPr>
          <w:fldChar w:fldCharType="end"/>
        </w:r>
      </w:hyperlink>
    </w:p>
    <w:p w14:paraId="593D66DC" w14:textId="5EEF92FC" w:rsidR="006F046D" w:rsidRDefault="00267336">
      <w:pPr>
        <w:pStyle w:val="TOC2"/>
        <w:rPr>
          <w:rFonts w:asciiTheme="minorHAnsi" w:eastAsiaTheme="minorEastAsia" w:hAnsiTheme="minorHAnsi" w:cstheme="minorBidi"/>
          <w:noProof/>
          <w:color w:val="auto"/>
          <w:sz w:val="22"/>
          <w:szCs w:val="22"/>
          <w:lang w:eastAsia="en-AU"/>
        </w:rPr>
      </w:pPr>
      <w:hyperlink w:anchor="_Toc84339105" w:history="1">
        <w:r w:rsidR="006F046D" w:rsidRPr="00C378D3">
          <w:rPr>
            <w:rStyle w:val="Hyperlink"/>
            <w:noProof/>
          </w:rPr>
          <w:t>3.5</w:t>
        </w:r>
        <w:r w:rsidR="006F046D">
          <w:rPr>
            <w:rFonts w:asciiTheme="minorHAnsi" w:eastAsiaTheme="minorEastAsia" w:hAnsiTheme="minorHAnsi" w:cstheme="minorBidi"/>
            <w:noProof/>
            <w:color w:val="auto"/>
            <w:sz w:val="22"/>
            <w:szCs w:val="22"/>
            <w:lang w:eastAsia="en-AU"/>
          </w:rPr>
          <w:tab/>
        </w:r>
        <w:r w:rsidR="006F046D" w:rsidRPr="00C378D3">
          <w:rPr>
            <w:rStyle w:val="Hyperlink"/>
            <w:noProof/>
          </w:rPr>
          <w:t>The state of the assets – current performance</w:t>
        </w:r>
        <w:r w:rsidR="006F046D">
          <w:rPr>
            <w:noProof/>
            <w:webHidden/>
          </w:rPr>
          <w:tab/>
        </w:r>
        <w:r w:rsidR="006F046D">
          <w:rPr>
            <w:noProof/>
            <w:webHidden/>
          </w:rPr>
          <w:fldChar w:fldCharType="begin"/>
        </w:r>
        <w:r w:rsidR="006F046D">
          <w:rPr>
            <w:noProof/>
            <w:webHidden/>
          </w:rPr>
          <w:instrText xml:space="preserve"> PAGEREF _Toc84339105 \h </w:instrText>
        </w:r>
        <w:r w:rsidR="006F046D">
          <w:rPr>
            <w:noProof/>
            <w:webHidden/>
          </w:rPr>
        </w:r>
        <w:r w:rsidR="006F046D">
          <w:rPr>
            <w:noProof/>
            <w:webHidden/>
          </w:rPr>
          <w:fldChar w:fldCharType="separate"/>
        </w:r>
        <w:r w:rsidR="006F046D">
          <w:rPr>
            <w:noProof/>
            <w:webHidden/>
          </w:rPr>
          <w:t>23</w:t>
        </w:r>
        <w:r w:rsidR="006F046D">
          <w:rPr>
            <w:noProof/>
            <w:webHidden/>
          </w:rPr>
          <w:fldChar w:fldCharType="end"/>
        </w:r>
      </w:hyperlink>
    </w:p>
    <w:p w14:paraId="239FFDE2" w14:textId="57400C2B" w:rsidR="006F046D" w:rsidRDefault="00267336">
      <w:pPr>
        <w:pStyle w:val="TOC2"/>
        <w:rPr>
          <w:rFonts w:asciiTheme="minorHAnsi" w:eastAsiaTheme="minorEastAsia" w:hAnsiTheme="minorHAnsi" w:cstheme="minorBidi"/>
          <w:noProof/>
          <w:color w:val="auto"/>
          <w:sz w:val="22"/>
          <w:szCs w:val="22"/>
          <w:lang w:eastAsia="en-AU"/>
        </w:rPr>
      </w:pPr>
      <w:hyperlink w:anchor="_Toc84339106" w:history="1">
        <w:r w:rsidR="006F046D" w:rsidRPr="00C378D3">
          <w:rPr>
            <w:rStyle w:val="Hyperlink"/>
            <w:noProof/>
          </w:rPr>
          <w:t>3.6</w:t>
        </w:r>
        <w:r w:rsidR="006F046D">
          <w:rPr>
            <w:rFonts w:asciiTheme="minorHAnsi" w:eastAsiaTheme="minorEastAsia" w:hAnsiTheme="minorHAnsi" w:cstheme="minorBidi"/>
            <w:noProof/>
            <w:color w:val="auto"/>
            <w:sz w:val="22"/>
            <w:szCs w:val="22"/>
            <w:lang w:eastAsia="en-AU"/>
          </w:rPr>
          <w:tab/>
        </w:r>
        <w:r w:rsidR="006F046D" w:rsidRPr="00C378D3">
          <w:rPr>
            <w:rStyle w:val="Hyperlink"/>
            <w:noProof/>
          </w:rPr>
          <w:t>Challenges</w:t>
        </w:r>
        <w:r w:rsidR="006F046D">
          <w:rPr>
            <w:noProof/>
            <w:webHidden/>
          </w:rPr>
          <w:tab/>
        </w:r>
        <w:r w:rsidR="006F046D">
          <w:rPr>
            <w:noProof/>
            <w:webHidden/>
          </w:rPr>
          <w:fldChar w:fldCharType="begin"/>
        </w:r>
        <w:r w:rsidR="006F046D">
          <w:rPr>
            <w:noProof/>
            <w:webHidden/>
          </w:rPr>
          <w:instrText xml:space="preserve"> PAGEREF _Toc84339106 \h </w:instrText>
        </w:r>
        <w:r w:rsidR="006F046D">
          <w:rPr>
            <w:noProof/>
            <w:webHidden/>
          </w:rPr>
        </w:r>
        <w:r w:rsidR="006F046D">
          <w:rPr>
            <w:noProof/>
            <w:webHidden/>
          </w:rPr>
          <w:fldChar w:fldCharType="separate"/>
        </w:r>
        <w:r w:rsidR="006F046D">
          <w:rPr>
            <w:noProof/>
            <w:webHidden/>
          </w:rPr>
          <w:t>26</w:t>
        </w:r>
        <w:r w:rsidR="006F046D">
          <w:rPr>
            <w:noProof/>
            <w:webHidden/>
          </w:rPr>
          <w:fldChar w:fldCharType="end"/>
        </w:r>
      </w:hyperlink>
    </w:p>
    <w:p w14:paraId="4BDB9986" w14:textId="0FF482AD" w:rsidR="006F046D" w:rsidRDefault="00267336">
      <w:pPr>
        <w:pStyle w:val="TOC2"/>
        <w:rPr>
          <w:rFonts w:asciiTheme="minorHAnsi" w:eastAsiaTheme="minorEastAsia" w:hAnsiTheme="minorHAnsi" w:cstheme="minorBidi"/>
          <w:noProof/>
          <w:color w:val="auto"/>
          <w:sz w:val="22"/>
          <w:szCs w:val="22"/>
          <w:lang w:eastAsia="en-AU"/>
        </w:rPr>
      </w:pPr>
      <w:hyperlink w:anchor="_Toc84339107" w:history="1">
        <w:r w:rsidR="006F046D" w:rsidRPr="00C378D3">
          <w:rPr>
            <w:rStyle w:val="Hyperlink"/>
            <w:noProof/>
          </w:rPr>
          <w:t>3.7</w:t>
        </w:r>
        <w:r w:rsidR="006F046D">
          <w:rPr>
            <w:rFonts w:asciiTheme="minorHAnsi" w:eastAsiaTheme="minorEastAsia" w:hAnsiTheme="minorHAnsi" w:cstheme="minorBidi"/>
            <w:noProof/>
            <w:color w:val="auto"/>
            <w:sz w:val="22"/>
            <w:szCs w:val="22"/>
            <w:lang w:eastAsia="en-AU"/>
          </w:rPr>
          <w:tab/>
        </w:r>
        <w:r w:rsidR="006F046D" w:rsidRPr="00C378D3">
          <w:rPr>
            <w:rStyle w:val="Hyperlink"/>
            <w:noProof/>
          </w:rPr>
          <w:t>Financial management</w:t>
        </w:r>
        <w:r w:rsidR="006F046D">
          <w:rPr>
            <w:noProof/>
            <w:webHidden/>
          </w:rPr>
          <w:tab/>
        </w:r>
        <w:r w:rsidR="006F046D">
          <w:rPr>
            <w:noProof/>
            <w:webHidden/>
          </w:rPr>
          <w:fldChar w:fldCharType="begin"/>
        </w:r>
        <w:r w:rsidR="006F046D">
          <w:rPr>
            <w:noProof/>
            <w:webHidden/>
          </w:rPr>
          <w:instrText xml:space="preserve"> PAGEREF _Toc84339107 \h </w:instrText>
        </w:r>
        <w:r w:rsidR="006F046D">
          <w:rPr>
            <w:noProof/>
            <w:webHidden/>
          </w:rPr>
        </w:r>
        <w:r w:rsidR="006F046D">
          <w:rPr>
            <w:noProof/>
            <w:webHidden/>
          </w:rPr>
          <w:fldChar w:fldCharType="separate"/>
        </w:r>
        <w:r w:rsidR="006F046D">
          <w:rPr>
            <w:noProof/>
            <w:webHidden/>
          </w:rPr>
          <w:t>30</w:t>
        </w:r>
        <w:r w:rsidR="006F046D">
          <w:rPr>
            <w:noProof/>
            <w:webHidden/>
          </w:rPr>
          <w:fldChar w:fldCharType="end"/>
        </w:r>
      </w:hyperlink>
    </w:p>
    <w:p w14:paraId="429D7C07" w14:textId="3D14B0FB" w:rsidR="006F046D" w:rsidRDefault="00267336">
      <w:pPr>
        <w:pStyle w:val="TOC1"/>
        <w:rPr>
          <w:rFonts w:asciiTheme="minorHAnsi" w:eastAsiaTheme="minorEastAsia" w:hAnsiTheme="minorHAnsi" w:cstheme="minorBidi"/>
          <w:noProof/>
          <w:color w:val="auto"/>
          <w:sz w:val="22"/>
          <w:szCs w:val="22"/>
          <w:lang w:eastAsia="en-AU"/>
        </w:rPr>
      </w:pPr>
      <w:hyperlink w:anchor="_Toc84339108" w:history="1">
        <w:r w:rsidR="006F046D" w:rsidRPr="00C378D3">
          <w:rPr>
            <w:rStyle w:val="Hyperlink"/>
            <w:noProof/>
            <w14:scene3d>
              <w14:camera w14:prst="orthographicFront"/>
              <w14:lightRig w14:rig="threePt" w14:dir="t">
                <w14:rot w14:lat="0" w14:lon="0" w14:rev="0"/>
              </w14:lightRig>
            </w14:scene3d>
          </w:rPr>
          <w:t>4</w:t>
        </w:r>
        <w:r w:rsidR="006F046D">
          <w:rPr>
            <w:rFonts w:asciiTheme="minorHAnsi" w:eastAsiaTheme="minorEastAsia" w:hAnsiTheme="minorHAnsi" w:cstheme="minorBidi"/>
            <w:noProof/>
            <w:color w:val="auto"/>
            <w:sz w:val="22"/>
            <w:szCs w:val="22"/>
            <w:lang w:eastAsia="en-AU"/>
          </w:rPr>
          <w:tab/>
        </w:r>
        <w:r w:rsidR="006F046D" w:rsidRPr="00C378D3">
          <w:rPr>
            <w:rStyle w:val="Hyperlink"/>
            <w:noProof/>
          </w:rPr>
          <w:t>Policy</w:t>
        </w:r>
        <w:r w:rsidR="006F046D">
          <w:rPr>
            <w:noProof/>
            <w:webHidden/>
          </w:rPr>
          <w:tab/>
        </w:r>
        <w:r w:rsidR="006F046D">
          <w:rPr>
            <w:noProof/>
            <w:webHidden/>
          </w:rPr>
          <w:fldChar w:fldCharType="begin"/>
        </w:r>
        <w:r w:rsidR="006F046D">
          <w:rPr>
            <w:noProof/>
            <w:webHidden/>
          </w:rPr>
          <w:instrText xml:space="preserve"> PAGEREF _Toc84339108 \h </w:instrText>
        </w:r>
        <w:r w:rsidR="006F046D">
          <w:rPr>
            <w:noProof/>
            <w:webHidden/>
          </w:rPr>
        </w:r>
        <w:r w:rsidR="006F046D">
          <w:rPr>
            <w:noProof/>
            <w:webHidden/>
          </w:rPr>
          <w:fldChar w:fldCharType="separate"/>
        </w:r>
        <w:r w:rsidR="006F046D">
          <w:rPr>
            <w:noProof/>
            <w:webHidden/>
          </w:rPr>
          <w:t>33</w:t>
        </w:r>
        <w:r w:rsidR="006F046D">
          <w:rPr>
            <w:noProof/>
            <w:webHidden/>
          </w:rPr>
          <w:fldChar w:fldCharType="end"/>
        </w:r>
      </w:hyperlink>
    </w:p>
    <w:p w14:paraId="2EABE3EC" w14:textId="03133BB0" w:rsidR="006F046D" w:rsidRDefault="00267336">
      <w:pPr>
        <w:pStyle w:val="TOC2"/>
        <w:rPr>
          <w:rFonts w:asciiTheme="minorHAnsi" w:eastAsiaTheme="minorEastAsia" w:hAnsiTheme="minorHAnsi" w:cstheme="minorBidi"/>
          <w:noProof/>
          <w:color w:val="auto"/>
          <w:sz w:val="22"/>
          <w:szCs w:val="22"/>
          <w:lang w:eastAsia="en-AU"/>
        </w:rPr>
      </w:pPr>
      <w:hyperlink w:anchor="_Toc84339109" w:history="1">
        <w:r w:rsidR="006F046D" w:rsidRPr="00C378D3">
          <w:rPr>
            <w:rStyle w:val="Hyperlink"/>
            <w:rFonts w:eastAsia="MS Mincho"/>
            <w:noProof/>
          </w:rPr>
          <w:t>4.1</w:t>
        </w:r>
        <w:r w:rsidR="006F046D">
          <w:rPr>
            <w:rFonts w:asciiTheme="minorHAnsi" w:eastAsiaTheme="minorEastAsia" w:hAnsiTheme="minorHAnsi" w:cstheme="minorBidi"/>
            <w:noProof/>
            <w:color w:val="auto"/>
            <w:sz w:val="22"/>
            <w:szCs w:val="22"/>
            <w:lang w:eastAsia="en-AU"/>
          </w:rPr>
          <w:tab/>
        </w:r>
        <w:r w:rsidR="006F046D" w:rsidRPr="00C378D3">
          <w:rPr>
            <w:rStyle w:val="Hyperlink"/>
            <w:noProof/>
          </w:rPr>
          <w:t>Purpose</w:t>
        </w:r>
        <w:r w:rsidR="006F046D">
          <w:rPr>
            <w:noProof/>
            <w:webHidden/>
          </w:rPr>
          <w:tab/>
        </w:r>
        <w:r w:rsidR="006F046D">
          <w:rPr>
            <w:noProof/>
            <w:webHidden/>
          </w:rPr>
          <w:fldChar w:fldCharType="begin"/>
        </w:r>
        <w:r w:rsidR="006F046D">
          <w:rPr>
            <w:noProof/>
            <w:webHidden/>
          </w:rPr>
          <w:instrText xml:space="preserve"> PAGEREF _Toc84339109 \h </w:instrText>
        </w:r>
        <w:r w:rsidR="006F046D">
          <w:rPr>
            <w:noProof/>
            <w:webHidden/>
          </w:rPr>
        </w:r>
        <w:r w:rsidR="006F046D">
          <w:rPr>
            <w:noProof/>
            <w:webHidden/>
          </w:rPr>
          <w:fldChar w:fldCharType="separate"/>
        </w:r>
        <w:r w:rsidR="006F046D">
          <w:rPr>
            <w:noProof/>
            <w:webHidden/>
          </w:rPr>
          <w:t>33</w:t>
        </w:r>
        <w:r w:rsidR="006F046D">
          <w:rPr>
            <w:noProof/>
            <w:webHidden/>
          </w:rPr>
          <w:fldChar w:fldCharType="end"/>
        </w:r>
      </w:hyperlink>
    </w:p>
    <w:p w14:paraId="1353A43D" w14:textId="648FC7C9" w:rsidR="006F046D" w:rsidRDefault="00267336">
      <w:pPr>
        <w:pStyle w:val="TOC2"/>
        <w:rPr>
          <w:rFonts w:asciiTheme="minorHAnsi" w:eastAsiaTheme="minorEastAsia" w:hAnsiTheme="minorHAnsi" w:cstheme="minorBidi"/>
          <w:noProof/>
          <w:color w:val="auto"/>
          <w:sz w:val="22"/>
          <w:szCs w:val="22"/>
          <w:lang w:eastAsia="en-AU"/>
        </w:rPr>
      </w:pPr>
      <w:hyperlink w:anchor="_Toc84339110" w:history="1">
        <w:r w:rsidR="006F046D" w:rsidRPr="00C378D3">
          <w:rPr>
            <w:rStyle w:val="Hyperlink"/>
            <w:rFonts w:eastAsia="MS Mincho"/>
            <w:noProof/>
            <w:lang w:val="en-US"/>
          </w:rPr>
          <w:t>4.2</w:t>
        </w:r>
        <w:r w:rsidR="006F046D">
          <w:rPr>
            <w:rFonts w:asciiTheme="minorHAnsi" w:eastAsiaTheme="minorEastAsia" w:hAnsiTheme="minorHAnsi" w:cstheme="minorBidi"/>
            <w:noProof/>
            <w:color w:val="auto"/>
            <w:sz w:val="22"/>
            <w:szCs w:val="22"/>
            <w:lang w:eastAsia="en-AU"/>
          </w:rPr>
          <w:tab/>
        </w:r>
        <w:r w:rsidR="006F046D" w:rsidRPr="00C378D3">
          <w:rPr>
            <w:rStyle w:val="Hyperlink"/>
            <w:rFonts w:eastAsia="MS Mincho"/>
            <w:noProof/>
            <w:lang w:val="en-US"/>
          </w:rPr>
          <w:t>Scope</w:t>
        </w:r>
        <w:r w:rsidR="006F046D">
          <w:rPr>
            <w:noProof/>
            <w:webHidden/>
          </w:rPr>
          <w:tab/>
        </w:r>
        <w:r w:rsidR="006F046D">
          <w:rPr>
            <w:noProof/>
            <w:webHidden/>
          </w:rPr>
          <w:fldChar w:fldCharType="begin"/>
        </w:r>
        <w:r w:rsidR="006F046D">
          <w:rPr>
            <w:noProof/>
            <w:webHidden/>
          </w:rPr>
          <w:instrText xml:space="preserve"> PAGEREF _Toc84339110 \h </w:instrText>
        </w:r>
        <w:r w:rsidR="006F046D">
          <w:rPr>
            <w:noProof/>
            <w:webHidden/>
          </w:rPr>
        </w:r>
        <w:r w:rsidR="006F046D">
          <w:rPr>
            <w:noProof/>
            <w:webHidden/>
          </w:rPr>
          <w:fldChar w:fldCharType="separate"/>
        </w:r>
        <w:r w:rsidR="006F046D">
          <w:rPr>
            <w:noProof/>
            <w:webHidden/>
          </w:rPr>
          <w:t>33</w:t>
        </w:r>
        <w:r w:rsidR="006F046D">
          <w:rPr>
            <w:noProof/>
            <w:webHidden/>
          </w:rPr>
          <w:fldChar w:fldCharType="end"/>
        </w:r>
      </w:hyperlink>
    </w:p>
    <w:p w14:paraId="0AD060ED" w14:textId="735607D1" w:rsidR="006F046D" w:rsidRDefault="00267336">
      <w:pPr>
        <w:pStyle w:val="TOC2"/>
        <w:rPr>
          <w:rFonts w:asciiTheme="minorHAnsi" w:eastAsiaTheme="minorEastAsia" w:hAnsiTheme="minorHAnsi" w:cstheme="minorBidi"/>
          <w:noProof/>
          <w:color w:val="auto"/>
          <w:sz w:val="22"/>
          <w:szCs w:val="22"/>
          <w:lang w:eastAsia="en-AU"/>
        </w:rPr>
      </w:pPr>
      <w:hyperlink w:anchor="_Toc84339111" w:history="1">
        <w:r w:rsidR="006F046D" w:rsidRPr="00C378D3">
          <w:rPr>
            <w:rStyle w:val="Hyperlink"/>
            <w:noProof/>
          </w:rPr>
          <w:t>4.3</w:t>
        </w:r>
        <w:r w:rsidR="006F046D">
          <w:rPr>
            <w:rFonts w:asciiTheme="minorHAnsi" w:eastAsiaTheme="minorEastAsia" w:hAnsiTheme="minorHAnsi" w:cstheme="minorBidi"/>
            <w:noProof/>
            <w:color w:val="auto"/>
            <w:sz w:val="22"/>
            <w:szCs w:val="22"/>
            <w:lang w:eastAsia="en-AU"/>
          </w:rPr>
          <w:tab/>
        </w:r>
        <w:r w:rsidR="006F046D" w:rsidRPr="00C378D3">
          <w:rPr>
            <w:rStyle w:val="Hyperlink"/>
            <w:noProof/>
          </w:rPr>
          <w:t>Principles</w:t>
        </w:r>
        <w:r w:rsidR="006F046D">
          <w:rPr>
            <w:noProof/>
            <w:webHidden/>
          </w:rPr>
          <w:tab/>
        </w:r>
        <w:r w:rsidR="006F046D">
          <w:rPr>
            <w:noProof/>
            <w:webHidden/>
          </w:rPr>
          <w:fldChar w:fldCharType="begin"/>
        </w:r>
        <w:r w:rsidR="006F046D">
          <w:rPr>
            <w:noProof/>
            <w:webHidden/>
          </w:rPr>
          <w:instrText xml:space="preserve"> PAGEREF _Toc84339111 \h </w:instrText>
        </w:r>
        <w:r w:rsidR="006F046D">
          <w:rPr>
            <w:noProof/>
            <w:webHidden/>
          </w:rPr>
        </w:r>
        <w:r w:rsidR="006F046D">
          <w:rPr>
            <w:noProof/>
            <w:webHidden/>
          </w:rPr>
          <w:fldChar w:fldCharType="separate"/>
        </w:r>
        <w:r w:rsidR="006F046D">
          <w:rPr>
            <w:noProof/>
            <w:webHidden/>
          </w:rPr>
          <w:t>33</w:t>
        </w:r>
        <w:r w:rsidR="006F046D">
          <w:rPr>
            <w:noProof/>
            <w:webHidden/>
          </w:rPr>
          <w:fldChar w:fldCharType="end"/>
        </w:r>
      </w:hyperlink>
    </w:p>
    <w:p w14:paraId="77231061" w14:textId="5816D7DB" w:rsidR="006F046D" w:rsidRDefault="00267336">
      <w:pPr>
        <w:pStyle w:val="TOC2"/>
        <w:rPr>
          <w:rFonts w:asciiTheme="minorHAnsi" w:eastAsiaTheme="minorEastAsia" w:hAnsiTheme="minorHAnsi" w:cstheme="minorBidi"/>
          <w:noProof/>
          <w:color w:val="auto"/>
          <w:sz w:val="22"/>
          <w:szCs w:val="22"/>
          <w:lang w:eastAsia="en-AU"/>
        </w:rPr>
      </w:pPr>
      <w:hyperlink w:anchor="_Toc84339112" w:history="1">
        <w:r w:rsidR="006F046D" w:rsidRPr="00C378D3">
          <w:rPr>
            <w:rStyle w:val="Hyperlink"/>
            <w:rFonts w:eastAsia="Cambria"/>
            <w:noProof/>
          </w:rPr>
          <w:t>4.4</w:t>
        </w:r>
        <w:r w:rsidR="006F046D">
          <w:rPr>
            <w:rFonts w:asciiTheme="minorHAnsi" w:eastAsiaTheme="minorEastAsia" w:hAnsiTheme="minorHAnsi" w:cstheme="minorBidi"/>
            <w:noProof/>
            <w:color w:val="auto"/>
            <w:sz w:val="22"/>
            <w:szCs w:val="22"/>
            <w:lang w:eastAsia="en-AU"/>
          </w:rPr>
          <w:tab/>
        </w:r>
        <w:r w:rsidR="006F046D" w:rsidRPr="00C378D3">
          <w:rPr>
            <w:rStyle w:val="Hyperlink"/>
            <w:rFonts w:eastAsia="Cambria"/>
            <w:noProof/>
          </w:rPr>
          <w:t>Roles and responsibilities</w:t>
        </w:r>
        <w:r w:rsidR="006F046D">
          <w:rPr>
            <w:noProof/>
            <w:webHidden/>
          </w:rPr>
          <w:tab/>
        </w:r>
        <w:r w:rsidR="006F046D">
          <w:rPr>
            <w:noProof/>
            <w:webHidden/>
          </w:rPr>
          <w:fldChar w:fldCharType="begin"/>
        </w:r>
        <w:r w:rsidR="006F046D">
          <w:rPr>
            <w:noProof/>
            <w:webHidden/>
          </w:rPr>
          <w:instrText xml:space="preserve"> PAGEREF _Toc84339112 \h </w:instrText>
        </w:r>
        <w:r w:rsidR="006F046D">
          <w:rPr>
            <w:noProof/>
            <w:webHidden/>
          </w:rPr>
        </w:r>
        <w:r w:rsidR="006F046D">
          <w:rPr>
            <w:noProof/>
            <w:webHidden/>
          </w:rPr>
          <w:fldChar w:fldCharType="separate"/>
        </w:r>
        <w:r w:rsidR="006F046D">
          <w:rPr>
            <w:noProof/>
            <w:webHidden/>
          </w:rPr>
          <w:t>34</w:t>
        </w:r>
        <w:r w:rsidR="006F046D">
          <w:rPr>
            <w:noProof/>
            <w:webHidden/>
          </w:rPr>
          <w:fldChar w:fldCharType="end"/>
        </w:r>
      </w:hyperlink>
    </w:p>
    <w:p w14:paraId="1738407E" w14:textId="3417CDB3" w:rsidR="006F046D" w:rsidRDefault="00267336">
      <w:pPr>
        <w:pStyle w:val="TOC1"/>
        <w:rPr>
          <w:rFonts w:asciiTheme="minorHAnsi" w:eastAsiaTheme="minorEastAsia" w:hAnsiTheme="minorHAnsi" w:cstheme="minorBidi"/>
          <w:noProof/>
          <w:color w:val="auto"/>
          <w:sz w:val="22"/>
          <w:szCs w:val="22"/>
          <w:lang w:eastAsia="en-AU"/>
        </w:rPr>
      </w:pPr>
      <w:hyperlink w:anchor="_Toc84339113" w:history="1">
        <w:r w:rsidR="006F046D" w:rsidRPr="00C378D3">
          <w:rPr>
            <w:rStyle w:val="Hyperlink"/>
            <w:noProof/>
            <w14:scene3d>
              <w14:camera w14:prst="orthographicFront"/>
              <w14:lightRig w14:rig="threePt" w14:dir="t">
                <w14:rot w14:lat="0" w14:lon="0" w14:rev="0"/>
              </w14:lightRig>
            </w14:scene3d>
          </w:rPr>
          <w:t>5</w:t>
        </w:r>
        <w:r w:rsidR="006F046D">
          <w:rPr>
            <w:rFonts w:asciiTheme="minorHAnsi" w:eastAsiaTheme="minorEastAsia" w:hAnsiTheme="minorHAnsi" w:cstheme="minorBidi"/>
            <w:noProof/>
            <w:color w:val="auto"/>
            <w:sz w:val="22"/>
            <w:szCs w:val="22"/>
            <w:lang w:eastAsia="en-AU"/>
          </w:rPr>
          <w:tab/>
        </w:r>
        <w:r w:rsidR="006F046D" w:rsidRPr="00C378D3">
          <w:rPr>
            <w:rStyle w:val="Hyperlink"/>
            <w:noProof/>
          </w:rPr>
          <w:t>Challenges</w:t>
        </w:r>
        <w:r w:rsidR="006F046D">
          <w:rPr>
            <w:noProof/>
            <w:webHidden/>
          </w:rPr>
          <w:tab/>
        </w:r>
        <w:r w:rsidR="006F046D">
          <w:rPr>
            <w:noProof/>
            <w:webHidden/>
          </w:rPr>
          <w:fldChar w:fldCharType="begin"/>
        </w:r>
        <w:r w:rsidR="006F046D">
          <w:rPr>
            <w:noProof/>
            <w:webHidden/>
          </w:rPr>
          <w:instrText xml:space="preserve"> PAGEREF _Toc84339113 \h </w:instrText>
        </w:r>
        <w:r w:rsidR="006F046D">
          <w:rPr>
            <w:noProof/>
            <w:webHidden/>
          </w:rPr>
        </w:r>
        <w:r w:rsidR="006F046D">
          <w:rPr>
            <w:noProof/>
            <w:webHidden/>
          </w:rPr>
          <w:fldChar w:fldCharType="separate"/>
        </w:r>
        <w:r w:rsidR="006F046D">
          <w:rPr>
            <w:noProof/>
            <w:webHidden/>
          </w:rPr>
          <w:t>36</w:t>
        </w:r>
        <w:r w:rsidR="006F046D">
          <w:rPr>
            <w:noProof/>
            <w:webHidden/>
          </w:rPr>
          <w:fldChar w:fldCharType="end"/>
        </w:r>
      </w:hyperlink>
    </w:p>
    <w:p w14:paraId="640EE0F0" w14:textId="458225D7" w:rsidR="006F046D" w:rsidRDefault="00267336">
      <w:pPr>
        <w:pStyle w:val="TOC1"/>
        <w:rPr>
          <w:rFonts w:asciiTheme="minorHAnsi" w:eastAsiaTheme="minorEastAsia" w:hAnsiTheme="minorHAnsi" w:cstheme="minorBidi"/>
          <w:noProof/>
          <w:color w:val="auto"/>
          <w:sz w:val="22"/>
          <w:szCs w:val="22"/>
          <w:lang w:eastAsia="en-AU"/>
        </w:rPr>
      </w:pPr>
      <w:hyperlink w:anchor="_Toc84339114" w:history="1">
        <w:r w:rsidR="006F046D" w:rsidRPr="00C378D3">
          <w:rPr>
            <w:rStyle w:val="Hyperlink"/>
            <w:noProof/>
            <w14:scene3d>
              <w14:camera w14:prst="orthographicFront"/>
              <w14:lightRig w14:rig="threePt" w14:dir="t">
                <w14:rot w14:lat="0" w14:lon="0" w14:rev="0"/>
              </w14:lightRig>
            </w14:scene3d>
          </w:rPr>
          <w:t>6</w:t>
        </w:r>
        <w:r w:rsidR="006F046D">
          <w:rPr>
            <w:rFonts w:asciiTheme="minorHAnsi" w:eastAsiaTheme="minorEastAsia" w:hAnsiTheme="minorHAnsi" w:cstheme="minorBidi"/>
            <w:noProof/>
            <w:color w:val="auto"/>
            <w:sz w:val="22"/>
            <w:szCs w:val="22"/>
            <w:lang w:eastAsia="en-AU"/>
          </w:rPr>
          <w:tab/>
        </w:r>
        <w:r w:rsidR="006F046D" w:rsidRPr="00C378D3">
          <w:rPr>
            <w:rStyle w:val="Hyperlink"/>
            <w:noProof/>
          </w:rPr>
          <w:t>Asset management objectives</w:t>
        </w:r>
        <w:r w:rsidR="006F046D">
          <w:rPr>
            <w:noProof/>
            <w:webHidden/>
          </w:rPr>
          <w:tab/>
        </w:r>
        <w:r w:rsidR="006F046D">
          <w:rPr>
            <w:noProof/>
            <w:webHidden/>
          </w:rPr>
          <w:fldChar w:fldCharType="begin"/>
        </w:r>
        <w:r w:rsidR="006F046D">
          <w:rPr>
            <w:noProof/>
            <w:webHidden/>
          </w:rPr>
          <w:instrText xml:space="preserve"> PAGEREF _Toc84339114 \h </w:instrText>
        </w:r>
        <w:r w:rsidR="006F046D">
          <w:rPr>
            <w:noProof/>
            <w:webHidden/>
          </w:rPr>
        </w:r>
        <w:r w:rsidR="006F046D">
          <w:rPr>
            <w:noProof/>
            <w:webHidden/>
          </w:rPr>
          <w:fldChar w:fldCharType="separate"/>
        </w:r>
        <w:r w:rsidR="006F046D">
          <w:rPr>
            <w:noProof/>
            <w:webHidden/>
          </w:rPr>
          <w:t>39</w:t>
        </w:r>
        <w:r w:rsidR="006F046D">
          <w:rPr>
            <w:noProof/>
            <w:webHidden/>
          </w:rPr>
          <w:fldChar w:fldCharType="end"/>
        </w:r>
      </w:hyperlink>
    </w:p>
    <w:p w14:paraId="29D835C0" w14:textId="708A7915" w:rsidR="006F046D" w:rsidRDefault="00267336">
      <w:pPr>
        <w:pStyle w:val="TOC1"/>
        <w:rPr>
          <w:rFonts w:asciiTheme="minorHAnsi" w:eastAsiaTheme="minorEastAsia" w:hAnsiTheme="minorHAnsi" w:cstheme="minorBidi"/>
          <w:noProof/>
          <w:color w:val="auto"/>
          <w:sz w:val="22"/>
          <w:szCs w:val="22"/>
          <w:lang w:eastAsia="en-AU"/>
        </w:rPr>
      </w:pPr>
      <w:hyperlink w:anchor="_Toc84339115" w:history="1">
        <w:r w:rsidR="006F046D" w:rsidRPr="00C378D3">
          <w:rPr>
            <w:rStyle w:val="Hyperlink"/>
            <w:noProof/>
            <w14:scene3d>
              <w14:camera w14:prst="orthographicFront"/>
              <w14:lightRig w14:rig="threePt" w14:dir="t">
                <w14:rot w14:lat="0" w14:lon="0" w14:rev="0"/>
              </w14:lightRig>
            </w14:scene3d>
          </w:rPr>
          <w:t>7</w:t>
        </w:r>
        <w:r w:rsidR="006F046D">
          <w:rPr>
            <w:rFonts w:asciiTheme="minorHAnsi" w:eastAsiaTheme="minorEastAsia" w:hAnsiTheme="minorHAnsi" w:cstheme="minorBidi"/>
            <w:noProof/>
            <w:color w:val="auto"/>
            <w:sz w:val="22"/>
            <w:szCs w:val="22"/>
            <w:lang w:eastAsia="en-AU"/>
          </w:rPr>
          <w:tab/>
        </w:r>
        <w:r w:rsidR="006F046D" w:rsidRPr="00C378D3">
          <w:rPr>
            <w:rStyle w:val="Hyperlink"/>
            <w:noProof/>
          </w:rPr>
          <w:t>Our 10-year infrastructure asset plan</w:t>
        </w:r>
        <w:r w:rsidR="006F046D">
          <w:rPr>
            <w:noProof/>
            <w:webHidden/>
          </w:rPr>
          <w:tab/>
        </w:r>
        <w:r w:rsidR="006F046D">
          <w:rPr>
            <w:noProof/>
            <w:webHidden/>
          </w:rPr>
          <w:fldChar w:fldCharType="begin"/>
        </w:r>
        <w:r w:rsidR="006F046D">
          <w:rPr>
            <w:noProof/>
            <w:webHidden/>
          </w:rPr>
          <w:instrText xml:space="preserve"> PAGEREF _Toc84339115 \h </w:instrText>
        </w:r>
        <w:r w:rsidR="006F046D">
          <w:rPr>
            <w:noProof/>
            <w:webHidden/>
          </w:rPr>
        </w:r>
        <w:r w:rsidR="006F046D">
          <w:rPr>
            <w:noProof/>
            <w:webHidden/>
          </w:rPr>
          <w:fldChar w:fldCharType="separate"/>
        </w:r>
        <w:r w:rsidR="006F046D">
          <w:rPr>
            <w:noProof/>
            <w:webHidden/>
          </w:rPr>
          <w:t>45</w:t>
        </w:r>
        <w:r w:rsidR="006F046D">
          <w:rPr>
            <w:noProof/>
            <w:webHidden/>
          </w:rPr>
          <w:fldChar w:fldCharType="end"/>
        </w:r>
      </w:hyperlink>
    </w:p>
    <w:p w14:paraId="6692C311" w14:textId="308B5DAF" w:rsidR="006F046D" w:rsidRDefault="00267336">
      <w:pPr>
        <w:pStyle w:val="TOC3"/>
        <w:rPr>
          <w:rFonts w:asciiTheme="minorHAnsi" w:eastAsiaTheme="minorEastAsia" w:hAnsiTheme="minorHAnsi" w:cstheme="minorBidi"/>
          <w:noProof/>
          <w:color w:val="auto"/>
          <w:sz w:val="22"/>
          <w:szCs w:val="22"/>
          <w:lang w:eastAsia="en-AU"/>
        </w:rPr>
      </w:pPr>
      <w:hyperlink w:anchor="_Toc84339116" w:history="1">
        <w:r w:rsidR="006F046D" w:rsidRPr="00C378D3">
          <w:rPr>
            <w:rStyle w:val="Hyperlink"/>
            <w:noProof/>
          </w:rPr>
          <w:t>7.1.1</w:t>
        </w:r>
        <w:r w:rsidR="006F046D">
          <w:rPr>
            <w:rFonts w:asciiTheme="minorHAnsi" w:eastAsiaTheme="minorEastAsia" w:hAnsiTheme="minorHAnsi" w:cstheme="minorBidi"/>
            <w:noProof/>
            <w:color w:val="auto"/>
            <w:sz w:val="22"/>
            <w:szCs w:val="22"/>
            <w:lang w:eastAsia="en-AU"/>
          </w:rPr>
          <w:tab/>
        </w:r>
        <w:r w:rsidR="006F046D" w:rsidRPr="00C378D3">
          <w:rPr>
            <w:rStyle w:val="Hyperlink"/>
            <w:noProof/>
          </w:rPr>
          <w:t>Revitalising Melbourne’s economy</w:t>
        </w:r>
        <w:r w:rsidR="006F046D">
          <w:rPr>
            <w:noProof/>
            <w:webHidden/>
          </w:rPr>
          <w:tab/>
        </w:r>
        <w:r w:rsidR="006F046D">
          <w:rPr>
            <w:noProof/>
            <w:webHidden/>
          </w:rPr>
          <w:fldChar w:fldCharType="begin"/>
        </w:r>
        <w:r w:rsidR="006F046D">
          <w:rPr>
            <w:noProof/>
            <w:webHidden/>
          </w:rPr>
          <w:instrText xml:space="preserve"> PAGEREF _Toc84339116 \h </w:instrText>
        </w:r>
        <w:r w:rsidR="006F046D">
          <w:rPr>
            <w:noProof/>
            <w:webHidden/>
          </w:rPr>
        </w:r>
        <w:r w:rsidR="006F046D">
          <w:rPr>
            <w:noProof/>
            <w:webHidden/>
          </w:rPr>
          <w:fldChar w:fldCharType="separate"/>
        </w:r>
        <w:r w:rsidR="006F046D">
          <w:rPr>
            <w:noProof/>
            <w:webHidden/>
          </w:rPr>
          <w:t>45</w:t>
        </w:r>
        <w:r w:rsidR="006F046D">
          <w:rPr>
            <w:noProof/>
            <w:webHidden/>
          </w:rPr>
          <w:fldChar w:fldCharType="end"/>
        </w:r>
      </w:hyperlink>
    </w:p>
    <w:p w14:paraId="2752457C" w14:textId="284CCAA8" w:rsidR="006F046D" w:rsidRDefault="00267336">
      <w:pPr>
        <w:pStyle w:val="TOC2"/>
        <w:rPr>
          <w:rFonts w:asciiTheme="minorHAnsi" w:eastAsiaTheme="minorEastAsia" w:hAnsiTheme="minorHAnsi" w:cstheme="minorBidi"/>
          <w:noProof/>
          <w:color w:val="auto"/>
          <w:sz w:val="22"/>
          <w:szCs w:val="22"/>
          <w:lang w:eastAsia="en-AU"/>
        </w:rPr>
      </w:pPr>
      <w:hyperlink w:anchor="_Toc84339117" w:history="1">
        <w:r w:rsidR="006F046D" w:rsidRPr="00C378D3">
          <w:rPr>
            <w:rStyle w:val="Hyperlink"/>
            <w:noProof/>
          </w:rPr>
          <w:t>7.2</w:t>
        </w:r>
        <w:r w:rsidR="006F046D">
          <w:rPr>
            <w:rFonts w:asciiTheme="minorHAnsi" w:eastAsiaTheme="minorEastAsia" w:hAnsiTheme="minorHAnsi" w:cstheme="minorBidi"/>
            <w:noProof/>
            <w:color w:val="auto"/>
            <w:sz w:val="22"/>
            <w:szCs w:val="22"/>
            <w:lang w:eastAsia="en-AU"/>
          </w:rPr>
          <w:tab/>
        </w:r>
        <w:r w:rsidR="006F046D" w:rsidRPr="00C378D3">
          <w:rPr>
            <w:rStyle w:val="Hyperlink"/>
            <w:noProof/>
          </w:rPr>
          <w:t>Bridges</w:t>
        </w:r>
        <w:r w:rsidR="006F046D">
          <w:rPr>
            <w:noProof/>
            <w:webHidden/>
          </w:rPr>
          <w:tab/>
        </w:r>
        <w:r w:rsidR="006F046D">
          <w:rPr>
            <w:noProof/>
            <w:webHidden/>
          </w:rPr>
          <w:fldChar w:fldCharType="begin"/>
        </w:r>
        <w:r w:rsidR="006F046D">
          <w:rPr>
            <w:noProof/>
            <w:webHidden/>
          </w:rPr>
          <w:instrText xml:space="preserve"> PAGEREF _Toc84339117 \h </w:instrText>
        </w:r>
        <w:r w:rsidR="006F046D">
          <w:rPr>
            <w:noProof/>
            <w:webHidden/>
          </w:rPr>
        </w:r>
        <w:r w:rsidR="006F046D">
          <w:rPr>
            <w:noProof/>
            <w:webHidden/>
          </w:rPr>
          <w:fldChar w:fldCharType="separate"/>
        </w:r>
        <w:r w:rsidR="006F046D">
          <w:rPr>
            <w:noProof/>
            <w:webHidden/>
          </w:rPr>
          <w:t>48</w:t>
        </w:r>
        <w:r w:rsidR="006F046D">
          <w:rPr>
            <w:noProof/>
            <w:webHidden/>
          </w:rPr>
          <w:fldChar w:fldCharType="end"/>
        </w:r>
      </w:hyperlink>
    </w:p>
    <w:p w14:paraId="1A406584" w14:textId="2688D91E" w:rsidR="006F046D" w:rsidRDefault="00267336">
      <w:pPr>
        <w:pStyle w:val="TOC3"/>
        <w:rPr>
          <w:rFonts w:asciiTheme="minorHAnsi" w:eastAsiaTheme="minorEastAsia" w:hAnsiTheme="minorHAnsi" w:cstheme="minorBidi"/>
          <w:noProof/>
          <w:color w:val="auto"/>
          <w:sz w:val="22"/>
          <w:szCs w:val="22"/>
          <w:lang w:eastAsia="en-AU"/>
        </w:rPr>
      </w:pPr>
      <w:hyperlink w:anchor="_Toc84339118" w:history="1">
        <w:r w:rsidR="006F046D" w:rsidRPr="00C378D3">
          <w:rPr>
            <w:rStyle w:val="Hyperlink"/>
            <w:noProof/>
          </w:rPr>
          <w:t>7.2.1</w:t>
        </w:r>
        <w:r w:rsidR="006F046D">
          <w:rPr>
            <w:rFonts w:asciiTheme="minorHAnsi" w:eastAsiaTheme="minorEastAsia" w:hAnsiTheme="minorHAnsi" w:cstheme="minorBidi"/>
            <w:noProof/>
            <w:color w:val="auto"/>
            <w:sz w:val="22"/>
            <w:szCs w:val="22"/>
            <w:lang w:eastAsia="en-AU"/>
          </w:rPr>
          <w:tab/>
        </w:r>
        <w:r w:rsidR="006F046D" w:rsidRPr="00C378D3">
          <w:rPr>
            <w:rStyle w:val="Hyperlink"/>
            <w:noProof/>
          </w:rPr>
          <w:t>Profile</w:t>
        </w:r>
        <w:r w:rsidR="006F046D">
          <w:rPr>
            <w:noProof/>
            <w:webHidden/>
          </w:rPr>
          <w:tab/>
        </w:r>
        <w:r w:rsidR="006F046D">
          <w:rPr>
            <w:noProof/>
            <w:webHidden/>
          </w:rPr>
          <w:fldChar w:fldCharType="begin"/>
        </w:r>
        <w:r w:rsidR="006F046D">
          <w:rPr>
            <w:noProof/>
            <w:webHidden/>
          </w:rPr>
          <w:instrText xml:space="preserve"> PAGEREF _Toc84339118 \h </w:instrText>
        </w:r>
        <w:r w:rsidR="006F046D">
          <w:rPr>
            <w:noProof/>
            <w:webHidden/>
          </w:rPr>
        </w:r>
        <w:r w:rsidR="006F046D">
          <w:rPr>
            <w:noProof/>
            <w:webHidden/>
          </w:rPr>
          <w:fldChar w:fldCharType="separate"/>
        </w:r>
        <w:r w:rsidR="006F046D">
          <w:rPr>
            <w:noProof/>
            <w:webHidden/>
          </w:rPr>
          <w:t>48</w:t>
        </w:r>
        <w:r w:rsidR="006F046D">
          <w:rPr>
            <w:noProof/>
            <w:webHidden/>
          </w:rPr>
          <w:fldChar w:fldCharType="end"/>
        </w:r>
      </w:hyperlink>
    </w:p>
    <w:p w14:paraId="338326A9" w14:textId="33F3FFEB" w:rsidR="006F046D" w:rsidRDefault="00267336">
      <w:pPr>
        <w:pStyle w:val="TOC3"/>
        <w:rPr>
          <w:rFonts w:asciiTheme="minorHAnsi" w:eastAsiaTheme="minorEastAsia" w:hAnsiTheme="minorHAnsi" w:cstheme="minorBidi"/>
          <w:noProof/>
          <w:color w:val="auto"/>
          <w:sz w:val="22"/>
          <w:szCs w:val="22"/>
          <w:lang w:eastAsia="en-AU"/>
        </w:rPr>
      </w:pPr>
      <w:hyperlink w:anchor="_Toc84339119" w:history="1">
        <w:r w:rsidR="006F046D" w:rsidRPr="00C378D3">
          <w:rPr>
            <w:rStyle w:val="Hyperlink"/>
            <w:noProof/>
          </w:rPr>
          <w:t>7.2.2</w:t>
        </w:r>
        <w:r w:rsidR="006F046D">
          <w:rPr>
            <w:rFonts w:asciiTheme="minorHAnsi" w:eastAsiaTheme="minorEastAsia" w:hAnsiTheme="minorHAnsi" w:cstheme="minorBidi"/>
            <w:noProof/>
            <w:color w:val="auto"/>
            <w:sz w:val="22"/>
            <w:szCs w:val="22"/>
            <w:lang w:eastAsia="en-AU"/>
          </w:rPr>
          <w:tab/>
        </w:r>
        <w:r w:rsidR="006F046D" w:rsidRPr="00C378D3">
          <w:rPr>
            <w:rStyle w:val="Hyperlink"/>
            <w:noProof/>
          </w:rPr>
          <w:t>Roles and responsibilities</w:t>
        </w:r>
        <w:r w:rsidR="006F046D">
          <w:rPr>
            <w:noProof/>
            <w:webHidden/>
          </w:rPr>
          <w:tab/>
        </w:r>
        <w:r w:rsidR="006F046D">
          <w:rPr>
            <w:noProof/>
            <w:webHidden/>
          </w:rPr>
          <w:fldChar w:fldCharType="begin"/>
        </w:r>
        <w:r w:rsidR="006F046D">
          <w:rPr>
            <w:noProof/>
            <w:webHidden/>
          </w:rPr>
          <w:instrText xml:space="preserve"> PAGEREF _Toc84339119 \h </w:instrText>
        </w:r>
        <w:r w:rsidR="006F046D">
          <w:rPr>
            <w:noProof/>
            <w:webHidden/>
          </w:rPr>
        </w:r>
        <w:r w:rsidR="006F046D">
          <w:rPr>
            <w:noProof/>
            <w:webHidden/>
          </w:rPr>
          <w:fldChar w:fldCharType="separate"/>
        </w:r>
        <w:r w:rsidR="006F046D">
          <w:rPr>
            <w:noProof/>
            <w:webHidden/>
          </w:rPr>
          <w:t>50</w:t>
        </w:r>
        <w:r w:rsidR="006F046D">
          <w:rPr>
            <w:noProof/>
            <w:webHidden/>
          </w:rPr>
          <w:fldChar w:fldCharType="end"/>
        </w:r>
      </w:hyperlink>
    </w:p>
    <w:p w14:paraId="496EF397" w14:textId="4DB643FA" w:rsidR="006F046D" w:rsidRDefault="00267336">
      <w:pPr>
        <w:pStyle w:val="TOC3"/>
        <w:rPr>
          <w:rFonts w:asciiTheme="minorHAnsi" w:eastAsiaTheme="minorEastAsia" w:hAnsiTheme="minorHAnsi" w:cstheme="minorBidi"/>
          <w:noProof/>
          <w:color w:val="auto"/>
          <w:sz w:val="22"/>
          <w:szCs w:val="22"/>
          <w:lang w:eastAsia="en-AU"/>
        </w:rPr>
      </w:pPr>
      <w:hyperlink w:anchor="_Toc84339120" w:history="1">
        <w:r w:rsidR="006F046D" w:rsidRPr="00C378D3">
          <w:rPr>
            <w:rStyle w:val="Hyperlink"/>
            <w:noProof/>
          </w:rPr>
          <w:t>7.2.3</w:t>
        </w:r>
        <w:r w:rsidR="006F046D">
          <w:rPr>
            <w:rFonts w:asciiTheme="minorHAnsi" w:eastAsiaTheme="minorEastAsia" w:hAnsiTheme="minorHAnsi" w:cstheme="minorBidi"/>
            <w:noProof/>
            <w:color w:val="auto"/>
            <w:sz w:val="22"/>
            <w:szCs w:val="22"/>
            <w:lang w:eastAsia="en-AU"/>
          </w:rPr>
          <w:tab/>
        </w:r>
        <w:r w:rsidR="006F046D" w:rsidRPr="00C378D3">
          <w:rPr>
            <w:rStyle w:val="Hyperlink"/>
            <w:noProof/>
          </w:rPr>
          <w:t>Performance</w:t>
        </w:r>
        <w:r w:rsidR="006F046D">
          <w:rPr>
            <w:noProof/>
            <w:webHidden/>
          </w:rPr>
          <w:tab/>
        </w:r>
        <w:r w:rsidR="006F046D">
          <w:rPr>
            <w:noProof/>
            <w:webHidden/>
          </w:rPr>
          <w:fldChar w:fldCharType="begin"/>
        </w:r>
        <w:r w:rsidR="006F046D">
          <w:rPr>
            <w:noProof/>
            <w:webHidden/>
          </w:rPr>
          <w:instrText xml:space="preserve"> PAGEREF _Toc84339120 \h </w:instrText>
        </w:r>
        <w:r w:rsidR="006F046D">
          <w:rPr>
            <w:noProof/>
            <w:webHidden/>
          </w:rPr>
        </w:r>
        <w:r w:rsidR="006F046D">
          <w:rPr>
            <w:noProof/>
            <w:webHidden/>
          </w:rPr>
          <w:fldChar w:fldCharType="separate"/>
        </w:r>
        <w:r w:rsidR="006F046D">
          <w:rPr>
            <w:noProof/>
            <w:webHidden/>
          </w:rPr>
          <w:t>51</w:t>
        </w:r>
        <w:r w:rsidR="006F046D">
          <w:rPr>
            <w:noProof/>
            <w:webHidden/>
          </w:rPr>
          <w:fldChar w:fldCharType="end"/>
        </w:r>
      </w:hyperlink>
    </w:p>
    <w:p w14:paraId="4083CBA9" w14:textId="06547F42" w:rsidR="006F046D" w:rsidRDefault="00267336">
      <w:pPr>
        <w:pStyle w:val="TOC3"/>
        <w:rPr>
          <w:rFonts w:asciiTheme="minorHAnsi" w:eastAsiaTheme="minorEastAsia" w:hAnsiTheme="minorHAnsi" w:cstheme="minorBidi"/>
          <w:noProof/>
          <w:color w:val="auto"/>
          <w:sz w:val="22"/>
          <w:szCs w:val="22"/>
          <w:lang w:eastAsia="en-AU"/>
        </w:rPr>
      </w:pPr>
      <w:hyperlink w:anchor="_Toc84339121" w:history="1">
        <w:r w:rsidR="006F046D" w:rsidRPr="00C378D3">
          <w:rPr>
            <w:rStyle w:val="Hyperlink"/>
            <w:noProof/>
          </w:rPr>
          <w:t>7.2.4</w:t>
        </w:r>
        <w:r w:rsidR="006F046D">
          <w:rPr>
            <w:rFonts w:asciiTheme="minorHAnsi" w:eastAsiaTheme="minorEastAsia" w:hAnsiTheme="minorHAnsi" w:cstheme="minorBidi"/>
            <w:noProof/>
            <w:color w:val="auto"/>
            <w:sz w:val="22"/>
            <w:szCs w:val="22"/>
            <w:lang w:eastAsia="en-AU"/>
          </w:rPr>
          <w:tab/>
        </w:r>
        <w:r w:rsidR="006F046D" w:rsidRPr="00C378D3">
          <w:rPr>
            <w:rStyle w:val="Hyperlink"/>
            <w:noProof/>
          </w:rPr>
          <w:t>Strategic priorities</w:t>
        </w:r>
        <w:r w:rsidR="006F046D">
          <w:rPr>
            <w:noProof/>
            <w:webHidden/>
          </w:rPr>
          <w:tab/>
        </w:r>
        <w:r w:rsidR="006F046D">
          <w:rPr>
            <w:noProof/>
            <w:webHidden/>
          </w:rPr>
          <w:fldChar w:fldCharType="begin"/>
        </w:r>
        <w:r w:rsidR="006F046D">
          <w:rPr>
            <w:noProof/>
            <w:webHidden/>
          </w:rPr>
          <w:instrText xml:space="preserve"> PAGEREF _Toc84339121 \h </w:instrText>
        </w:r>
        <w:r w:rsidR="006F046D">
          <w:rPr>
            <w:noProof/>
            <w:webHidden/>
          </w:rPr>
        </w:r>
        <w:r w:rsidR="006F046D">
          <w:rPr>
            <w:noProof/>
            <w:webHidden/>
          </w:rPr>
          <w:fldChar w:fldCharType="separate"/>
        </w:r>
        <w:r w:rsidR="006F046D">
          <w:rPr>
            <w:noProof/>
            <w:webHidden/>
          </w:rPr>
          <w:t>53</w:t>
        </w:r>
        <w:r w:rsidR="006F046D">
          <w:rPr>
            <w:noProof/>
            <w:webHidden/>
          </w:rPr>
          <w:fldChar w:fldCharType="end"/>
        </w:r>
      </w:hyperlink>
    </w:p>
    <w:p w14:paraId="1B28EA23" w14:textId="67FA4442" w:rsidR="006F046D" w:rsidRDefault="00267336">
      <w:pPr>
        <w:pStyle w:val="TOC3"/>
        <w:rPr>
          <w:rFonts w:asciiTheme="minorHAnsi" w:eastAsiaTheme="minorEastAsia" w:hAnsiTheme="minorHAnsi" w:cstheme="minorBidi"/>
          <w:noProof/>
          <w:color w:val="auto"/>
          <w:sz w:val="22"/>
          <w:szCs w:val="22"/>
          <w:lang w:eastAsia="en-AU"/>
        </w:rPr>
      </w:pPr>
      <w:hyperlink w:anchor="_Toc84339122" w:history="1">
        <w:r w:rsidR="006F046D" w:rsidRPr="00C378D3">
          <w:rPr>
            <w:rStyle w:val="Hyperlink"/>
            <w:noProof/>
          </w:rPr>
          <w:t>7.2.5</w:t>
        </w:r>
        <w:r w:rsidR="006F046D">
          <w:rPr>
            <w:rFonts w:asciiTheme="minorHAnsi" w:eastAsiaTheme="minorEastAsia" w:hAnsiTheme="minorHAnsi" w:cstheme="minorBidi"/>
            <w:noProof/>
            <w:color w:val="auto"/>
            <w:sz w:val="22"/>
            <w:szCs w:val="22"/>
            <w:lang w:eastAsia="en-AU"/>
          </w:rPr>
          <w:tab/>
        </w:r>
        <w:r w:rsidR="006F046D" w:rsidRPr="00C378D3">
          <w:rPr>
            <w:rStyle w:val="Hyperlink"/>
            <w:noProof/>
          </w:rPr>
          <w:t>Future investments</w:t>
        </w:r>
        <w:r w:rsidR="006F046D">
          <w:rPr>
            <w:noProof/>
            <w:webHidden/>
          </w:rPr>
          <w:tab/>
        </w:r>
        <w:r w:rsidR="006F046D">
          <w:rPr>
            <w:noProof/>
            <w:webHidden/>
          </w:rPr>
          <w:fldChar w:fldCharType="begin"/>
        </w:r>
        <w:r w:rsidR="006F046D">
          <w:rPr>
            <w:noProof/>
            <w:webHidden/>
          </w:rPr>
          <w:instrText xml:space="preserve"> PAGEREF _Toc84339122 \h </w:instrText>
        </w:r>
        <w:r w:rsidR="006F046D">
          <w:rPr>
            <w:noProof/>
            <w:webHidden/>
          </w:rPr>
        </w:r>
        <w:r w:rsidR="006F046D">
          <w:rPr>
            <w:noProof/>
            <w:webHidden/>
          </w:rPr>
          <w:fldChar w:fldCharType="separate"/>
        </w:r>
        <w:r w:rsidR="006F046D">
          <w:rPr>
            <w:noProof/>
            <w:webHidden/>
          </w:rPr>
          <w:t>54</w:t>
        </w:r>
        <w:r w:rsidR="006F046D">
          <w:rPr>
            <w:noProof/>
            <w:webHidden/>
          </w:rPr>
          <w:fldChar w:fldCharType="end"/>
        </w:r>
      </w:hyperlink>
    </w:p>
    <w:p w14:paraId="0BAB0F18" w14:textId="7A3B0209" w:rsidR="006F046D" w:rsidRDefault="00267336">
      <w:pPr>
        <w:pStyle w:val="TOC2"/>
        <w:rPr>
          <w:rFonts w:asciiTheme="minorHAnsi" w:eastAsiaTheme="minorEastAsia" w:hAnsiTheme="minorHAnsi" w:cstheme="minorBidi"/>
          <w:noProof/>
          <w:color w:val="auto"/>
          <w:sz w:val="22"/>
          <w:szCs w:val="22"/>
          <w:lang w:eastAsia="en-AU"/>
        </w:rPr>
      </w:pPr>
      <w:hyperlink w:anchor="_Toc84339123" w:history="1">
        <w:r w:rsidR="006F046D" w:rsidRPr="00C378D3">
          <w:rPr>
            <w:rStyle w:val="Hyperlink"/>
            <w:noProof/>
          </w:rPr>
          <w:t>7.3</w:t>
        </w:r>
        <w:r w:rsidR="006F046D">
          <w:rPr>
            <w:rFonts w:asciiTheme="minorHAnsi" w:eastAsiaTheme="minorEastAsia" w:hAnsiTheme="minorHAnsi" w:cstheme="minorBidi"/>
            <w:noProof/>
            <w:color w:val="auto"/>
            <w:sz w:val="22"/>
            <w:szCs w:val="22"/>
            <w:lang w:eastAsia="en-AU"/>
          </w:rPr>
          <w:tab/>
        </w:r>
        <w:r w:rsidR="006F046D" w:rsidRPr="00C378D3">
          <w:rPr>
            <w:rStyle w:val="Hyperlink"/>
            <w:noProof/>
          </w:rPr>
          <w:t>Buildings</w:t>
        </w:r>
        <w:r w:rsidR="006F046D">
          <w:rPr>
            <w:noProof/>
            <w:webHidden/>
          </w:rPr>
          <w:tab/>
        </w:r>
        <w:r w:rsidR="006F046D">
          <w:rPr>
            <w:noProof/>
            <w:webHidden/>
          </w:rPr>
          <w:fldChar w:fldCharType="begin"/>
        </w:r>
        <w:r w:rsidR="006F046D">
          <w:rPr>
            <w:noProof/>
            <w:webHidden/>
          </w:rPr>
          <w:instrText xml:space="preserve"> PAGEREF _Toc84339123 \h </w:instrText>
        </w:r>
        <w:r w:rsidR="006F046D">
          <w:rPr>
            <w:noProof/>
            <w:webHidden/>
          </w:rPr>
        </w:r>
        <w:r w:rsidR="006F046D">
          <w:rPr>
            <w:noProof/>
            <w:webHidden/>
          </w:rPr>
          <w:fldChar w:fldCharType="separate"/>
        </w:r>
        <w:r w:rsidR="006F046D">
          <w:rPr>
            <w:noProof/>
            <w:webHidden/>
          </w:rPr>
          <w:t>56</w:t>
        </w:r>
        <w:r w:rsidR="006F046D">
          <w:rPr>
            <w:noProof/>
            <w:webHidden/>
          </w:rPr>
          <w:fldChar w:fldCharType="end"/>
        </w:r>
      </w:hyperlink>
    </w:p>
    <w:p w14:paraId="3C6EBF0C" w14:textId="192B85C1" w:rsidR="006F046D" w:rsidRDefault="00267336">
      <w:pPr>
        <w:pStyle w:val="TOC3"/>
        <w:rPr>
          <w:rFonts w:asciiTheme="minorHAnsi" w:eastAsiaTheme="minorEastAsia" w:hAnsiTheme="minorHAnsi" w:cstheme="minorBidi"/>
          <w:noProof/>
          <w:color w:val="auto"/>
          <w:sz w:val="22"/>
          <w:szCs w:val="22"/>
          <w:lang w:eastAsia="en-AU"/>
        </w:rPr>
      </w:pPr>
      <w:hyperlink w:anchor="_Toc84339124" w:history="1">
        <w:r w:rsidR="006F046D" w:rsidRPr="00C378D3">
          <w:rPr>
            <w:rStyle w:val="Hyperlink"/>
            <w:noProof/>
          </w:rPr>
          <w:t>7.3.1</w:t>
        </w:r>
        <w:r w:rsidR="006F046D">
          <w:rPr>
            <w:rFonts w:asciiTheme="minorHAnsi" w:eastAsiaTheme="minorEastAsia" w:hAnsiTheme="minorHAnsi" w:cstheme="minorBidi"/>
            <w:noProof/>
            <w:color w:val="auto"/>
            <w:sz w:val="22"/>
            <w:szCs w:val="22"/>
            <w:lang w:eastAsia="en-AU"/>
          </w:rPr>
          <w:tab/>
        </w:r>
        <w:r w:rsidR="006F046D" w:rsidRPr="00C378D3">
          <w:rPr>
            <w:rStyle w:val="Hyperlink"/>
            <w:noProof/>
          </w:rPr>
          <w:t>Profile</w:t>
        </w:r>
        <w:r w:rsidR="006F046D">
          <w:rPr>
            <w:noProof/>
            <w:webHidden/>
          </w:rPr>
          <w:tab/>
        </w:r>
        <w:r w:rsidR="006F046D">
          <w:rPr>
            <w:noProof/>
            <w:webHidden/>
          </w:rPr>
          <w:fldChar w:fldCharType="begin"/>
        </w:r>
        <w:r w:rsidR="006F046D">
          <w:rPr>
            <w:noProof/>
            <w:webHidden/>
          </w:rPr>
          <w:instrText xml:space="preserve"> PAGEREF _Toc84339124 \h </w:instrText>
        </w:r>
        <w:r w:rsidR="006F046D">
          <w:rPr>
            <w:noProof/>
            <w:webHidden/>
          </w:rPr>
        </w:r>
        <w:r w:rsidR="006F046D">
          <w:rPr>
            <w:noProof/>
            <w:webHidden/>
          </w:rPr>
          <w:fldChar w:fldCharType="separate"/>
        </w:r>
        <w:r w:rsidR="006F046D">
          <w:rPr>
            <w:noProof/>
            <w:webHidden/>
          </w:rPr>
          <w:t>56</w:t>
        </w:r>
        <w:r w:rsidR="006F046D">
          <w:rPr>
            <w:noProof/>
            <w:webHidden/>
          </w:rPr>
          <w:fldChar w:fldCharType="end"/>
        </w:r>
      </w:hyperlink>
    </w:p>
    <w:p w14:paraId="7FA3F317" w14:textId="4AA24FB4" w:rsidR="006F046D" w:rsidRDefault="00267336">
      <w:pPr>
        <w:pStyle w:val="TOC3"/>
        <w:rPr>
          <w:rFonts w:asciiTheme="minorHAnsi" w:eastAsiaTheme="minorEastAsia" w:hAnsiTheme="minorHAnsi" w:cstheme="minorBidi"/>
          <w:noProof/>
          <w:color w:val="auto"/>
          <w:sz w:val="22"/>
          <w:szCs w:val="22"/>
          <w:lang w:eastAsia="en-AU"/>
        </w:rPr>
      </w:pPr>
      <w:hyperlink w:anchor="_Toc84339125" w:history="1">
        <w:r w:rsidR="006F046D" w:rsidRPr="00C378D3">
          <w:rPr>
            <w:rStyle w:val="Hyperlink"/>
            <w:noProof/>
          </w:rPr>
          <w:t>7.3.2</w:t>
        </w:r>
        <w:r w:rsidR="006F046D">
          <w:rPr>
            <w:rFonts w:asciiTheme="minorHAnsi" w:eastAsiaTheme="minorEastAsia" w:hAnsiTheme="minorHAnsi" w:cstheme="minorBidi"/>
            <w:noProof/>
            <w:color w:val="auto"/>
            <w:sz w:val="22"/>
            <w:szCs w:val="22"/>
            <w:lang w:eastAsia="en-AU"/>
          </w:rPr>
          <w:tab/>
        </w:r>
        <w:r w:rsidR="006F046D" w:rsidRPr="00C378D3">
          <w:rPr>
            <w:rStyle w:val="Hyperlink"/>
            <w:noProof/>
          </w:rPr>
          <w:t>Roles and responsibilities</w:t>
        </w:r>
        <w:r w:rsidR="006F046D">
          <w:rPr>
            <w:noProof/>
            <w:webHidden/>
          </w:rPr>
          <w:tab/>
        </w:r>
        <w:r w:rsidR="006F046D">
          <w:rPr>
            <w:noProof/>
            <w:webHidden/>
          </w:rPr>
          <w:fldChar w:fldCharType="begin"/>
        </w:r>
        <w:r w:rsidR="006F046D">
          <w:rPr>
            <w:noProof/>
            <w:webHidden/>
          </w:rPr>
          <w:instrText xml:space="preserve"> PAGEREF _Toc84339125 \h </w:instrText>
        </w:r>
        <w:r w:rsidR="006F046D">
          <w:rPr>
            <w:noProof/>
            <w:webHidden/>
          </w:rPr>
        </w:r>
        <w:r w:rsidR="006F046D">
          <w:rPr>
            <w:noProof/>
            <w:webHidden/>
          </w:rPr>
          <w:fldChar w:fldCharType="separate"/>
        </w:r>
        <w:r w:rsidR="006F046D">
          <w:rPr>
            <w:noProof/>
            <w:webHidden/>
          </w:rPr>
          <w:t>58</w:t>
        </w:r>
        <w:r w:rsidR="006F046D">
          <w:rPr>
            <w:noProof/>
            <w:webHidden/>
          </w:rPr>
          <w:fldChar w:fldCharType="end"/>
        </w:r>
      </w:hyperlink>
    </w:p>
    <w:p w14:paraId="4FB1C15A" w14:textId="3F52063D" w:rsidR="006F046D" w:rsidRDefault="00267336">
      <w:pPr>
        <w:pStyle w:val="TOC3"/>
        <w:rPr>
          <w:rFonts w:asciiTheme="minorHAnsi" w:eastAsiaTheme="minorEastAsia" w:hAnsiTheme="minorHAnsi" w:cstheme="minorBidi"/>
          <w:noProof/>
          <w:color w:val="auto"/>
          <w:sz w:val="22"/>
          <w:szCs w:val="22"/>
          <w:lang w:eastAsia="en-AU"/>
        </w:rPr>
      </w:pPr>
      <w:hyperlink w:anchor="_Toc84339126" w:history="1">
        <w:r w:rsidR="006F046D" w:rsidRPr="00C378D3">
          <w:rPr>
            <w:rStyle w:val="Hyperlink"/>
            <w:noProof/>
          </w:rPr>
          <w:t>7.3.3</w:t>
        </w:r>
        <w:r w:rsidR="006F046D">
          <w:rPr>
            <w:rFonts w:asciiTheme="minorHAnsi" w:eastAsiaTheme="minorEastAsia" w:hAnsiTheme="minorHAnsi" w:cstheme="minorBidi"/>
            <w:noProof/>
            <w:color w:val="auto"/>
            <w:sz w:val="22"/>
            <w:szCs w:val="22"/>
            <w:lang w:eastAsia="en-AU"/>
          </w:rPr>
          <w:tab/>
        </w:r>
        <w:r w:rsidR="006F046D" w:rsidRPr="00C378D3">
          <w:rPr>
            <w:rStyle w:val="Hyperlink"/>
            <w:noProof/>
          </w:rPr>
          <w:t>Performance</w:t>
        </w:r>
        <w:r w:rsidR="006F046D">
          <w:rPr>
            <w:noProof/>
            <w:webHidden/>
          </w:rPr>
          <w:tab/>
        </w:r>
        <w:r w:rsidR="006F046D">
          <w:rPr>
            <w:noProof/>
            <w:webHidden/>
          </w:rPr>
          <w:fldChar w:fldCharType="begin"/>
        </w:r>
        <w:r w:rsidR="006F046D">
          <w:rPr>
            <w:noProof/>
            <w:webHidden/>
          </w:rPr>
          <w:instrText xml:space="preserve"> PAGEREF _Toc84339126 \h </w:instrText>
        </w:r>
        <w:r w:rsidR="006F046D">
          <w:rPr>
            <w:noProof/>
            <w:webHidden/>
          </w:rPr>
        </w:r>
        <w:r w:rsidR="006F046D">
          <w:rPr>
            <w:noProof/>
            <w:webHidden/>
          </w:rPr>
          <w:fldChar w:fldCharType="separate"/>
        </w:r>
        <w:r w:rsidR="006F046D">
          <w:rPr>
            <w:noProof/>
            <w:webHidden/>
          </w:rPr>
          <w:t>58</w:t>
        </w:r>
        <w:r w:rsidR="006F046D">
          <w:rPr>
            <w:noProof/>
            <w:webHidden/>
          </w:rPr>
          <w:fldChar w:fldCharType="end"/>
        </w:r>
      </w:hyperlink>
    </w:p>
    <w:p w14:paraId="7153673E" w14:textId="73064B07" w:rsidR="006F046D" w:rsidRDefault="00267336">
      <w:pPr>
        <w:pStyle w:val="TOC3"/>
        <w:rPr>
          <w:rFonts w:asciiTheme="minorHAnsi" w:eastAsiaTheme="minorEastAsia" w:hAnsiTheme="minorHAnsi" w:cstheme="minorBidi"/>
          <w:noProof/>
          <w:color w:val="auto"/>
          <w:sz w:val="22"/>
          <w:szCs w:val="22"/>
          <w:lang w:eastAsia="en-AU"/>
        </w:rPr>
      </w:pPr>
      <w:hyperlink w:anchor="_Toc84339127" w:history="1">
        <w:r w:rsidR="006F046D" w:rsidRPr="00C378D3">
          <w:rPr>
            <w:rStyle w:val="Hyperlink"/>
            <w:noProof/>
          </w:rPr>
          <w:t>7.3.4</w:t>
        </w:r>
        <w:r w:rsidR="006F046D">
          <w:rPr>
            <w:rFonts w:asciiTheme="minorHAnsi" w:eastAsiaTheme="minorEastAsia" w:hAnsiTheme="minorHAnsi" w:cstheme="minorBidi"/>
            <w:noProof/>
            <w:color w:val="auto"/>
            <w:sz w:val="22"/>
            <w:szCs w:val="22"/>
            <w:lang w:eastAsia="en-AU"/>
          </w:rPr>
          <w:tab/>
        </w:r>
        <w:r w:rsidR="006F046D" w:rsidRPr="00C378D3">
          <w:rPr>
            <w:rStyle w:val="Hyperlink"/>
            <w:noProof/>
          </w:rPr>
          <w:t>Strategic priorities</w:t>
        </w:r>
        <w:r w:rsidR="006F046D">
          <w:rPr>
            <w:noProof/>
            <w:webHidden/>
          </w:rPr>
          <w:tab/>
        </w:r>
        <w:r w:rsidR="006F046D">
          <w:rPr>
            <w:noProof/>
            <w:webHidden/>
          </w:rPr>
          <w:fldChar w:fldCharType="begin"/>
        </w:r>
        <w:r w:rsidR="006F046D">
          <w:rPr>
            <w:noProof/>
            <w:webHidden/>
          </w:rPr>
          <w:instrText xml:space="preserve"> PAGEREF _Toc84339127 \h </w:instrText>
        </w:r>
        <w:r w:rsidR="006F046D">
          <w:rPr>
            <w:noProof/>
            <w:webHidden/>
          </w:rPr>
        </w:r>
        <w:r w:rsidR="006F046D">
          <w:rPr>
            <w:noProof/>
            <w:webHidden/>
          </w:rPr>
          <w:fldChar w:fldCharType="separate"/>
        </w:r>
        <w:r w:rsidR="006F046D">
          <w:rPr>
            <w:noProof/>
            <w:webHidden/>
          </w:rPr>
          <w:t>61</w:t>
        </w:r>
        <w:r w:rsidR="006F046D">
          <w:rPr>
            <w:noProof/>
            <w:webHidden/>
          </w:rPr>
          <w:fldChar w:fldCharType="end"/>
        </w:r>
      </w:hyperlink>
    </w:p>
    <w:p w14:paraId="27ACB5A7" w14:textId="6BC0F9B8" w:rsidR="006F046D" w:rsidRDefault="00267336">
      <w:pPr>
        <w:pStyle w:val="TOC3"/>
        <w:rPr>
          <w:rFonts w:asciiTheme="minorHAnsi" w:eastAsiaTheme="minorEastAsia" w:hAnsiTheme="minorHAnsi" w:cstheme="minorBidi"/>
          <w:noProof/>
          <w:color w:val="auto"/>
          <w:sz w:val="22"/>
          <w:szCs w:val="22"/>
          <w:lang w:eastAsia="en-AU"/>
        </w:rPr>
      </w:pPr>
      <w:hyperlink w:anchor="_Toc84339128" w:history="1">
        <w:r w:rsidR="006F046D" w:rsidRPr="00C378D3">
          <w:rPr>
            <w:rStyle w:val="Hyperlink"/>
            <w:noProof/>
          </w:rPr>
          <w:t>7.3.5</w:t>
        </w:r>
        <w:r w:rsidR="006F046D">
          <w:rPr>
            <w:rFonts w:asciiTheme="minorHAnsi" w:eastAsiaTheme="minorEastAsia" w:hAnsiTheme="minorHAnsi" w:cstheme="minorBidi"/>
            <w:noProof/>
            <w:color w:val="auto"/>
            <w:sz w:val="22"/>
            <w:szCs w:val="22"/>
            <w:lang w:eastAsia="en-AU"/>
          </w:rPr>
          <w:tab/>
        </w:r>
        <w:r w:rsidR="006F046D" w:rsidRPr="00C378D3">
          <w:rPr>
            <w:rStyle w:val="Hyperlink"/>
            <w:noProof/>
          </w:rPr>
          <w:t>Future investments</w:t>
        </w:r>
        <w:r w:rsidR="006F046D">
          <w:rPr>
            <w:noProof/>
            <w:webHidden/>
          </w:rPr>
          <w:tab/>
        </w:r>
        <w:r w:rsidR="006F046D">
          <w:rPr>
            <w:noProof/>
            <w:webHidden/>
          </w:rPr>
          <w:fldChar w:fldCharType="begin"/>
        </w:r>
        <w:r w:rsidR="006F046D">
          <w:rPr>
            <w:noProof/>
            <w:webHidden/>
          </w:rPr>
          <w:instrText xml:space="preserve"> PAGEREF _Toc84339128 \h </w:instrText>
        </w:r>
        <w:r w:rsidR="006F046D">
          <w:rPr>
            <w:noProof/>
            <w:webHidden/>
          </w:rPr>
        </w:r>
        <w:r w:rsidR="006F046D">
          <w:rPr>
            <w:noProof/>
            <w:webHidden/>
          </w:rPr>
          <w:fldChar w:fldCharType="separate"/>
        </w:r>
        <w:r w:rsidR="006F046D">
          <w:rPr>
            <w:noProof/>
            <w:webHidden/>
          </w:rPr>
          <w:t>62</w:t>
        </w:r>
        <w:r w:rsidR="006F046D">
          <w:rPr>
            <w:noProof/>
            <w:webHidden/>
          </w:rPr>
          <w:fldChar w:fldCharType="end"/>
        </w:r>
      </w:hyperlink>
    </w:p>
    <w:p w14:paraId="27C19286" w14:textId="5702312C" w:rsidR="006F046D" w:rsidRDefault="00267336">
      <w:pPr>
        <w:pStyle w:val="TOC2"/>
        <w:rPr>
          <w:rFonts w:asciiTheme="minorHAnsi" w:eastAsiaTheme="minorEastAsia" w:hAnsiTheme="minorHAnsi" w:cstheme="minorBidi"/>
          <w:noProof/>
          <w:color w:val="auto"/>
          <w:sz w:val="22"/>
          <w:szCs w:val="22"/>
          <w:lang w:eastAsia="en-AU"/>
        </w:rPr>
      </w:pPr>
      <w:hyperlink w:anchor="_Toc84339129" w:history="1">
        <w:r w:rsidR="006F046D" w:rsidRPr="00C378D3">
          <w:rPr>
            <w:rStyle w:val="Hyperlink"/>
            <w:noProof/>
          </w:rPr>
          <w:t>7.4</w:t>
        </w:r>
        <w:r w:rsidR="006F046D">
          <w:rPr>
            <w:rFonts w:asciiTheme="minorHAnsi" w:eastAsiaTheme="minorEastAsia" w:hAnsiTheme="minorHAnsi" w:cstheme="minorBidi"/>
            <w:noProof/>
            <w:color w:val="auto"/>
            <w:sz w:val="22"/>
            <w:szCs w:val="22"/>
            <w:lang w:eastAsia="en-AU"/>
          </w:rPr>
          <w:tab/>
        </w:r>
        <w:r w:rsidR="006F046D" w:rsidRPr="00C378D3">
          <w:rPr>
            <w:rStyle w:val="Hyperlink"/>
            <w:noProof/>
          </w:rPr>
          <w:t>Drainage</w:t>
        </w:r>
        <w:r w:rsidR="006F046D">
          <w:rPr>
            <w:noProof/>
            <w:webHidden/>
          </w:rPr>
          <w:tab/>
        </w:r>
        <w:r w:rsidR="006F046D">
          <w:rPr>
            <w:noProof/>
            <w:webHidden/>
          </w:rPr>
          <w:fldChar w:fldCharType="begin"/>
        </w:r>
        <w:r w:rsidR="006F046D">
          <w:rPr>
            <w:noProof/>
            <w:webHidden/>
          </w:rPr>
          <w:instrText xml:space="preserve"> PAGEREF _Toc84339129 \h </w:instrText>
        </w:r>
        <w:r w:rsidR="006F046D">
          <w:rPr>
            <w:noProof/>
            <w:webHidden/>
          </w:rPr>
        </w:r>
        <w:r w:rsidR="006F046D">
          <w:rPr>
            <w:noProof/>
            <w:webHidden/>
          </w:rPr>
          <w:fldChar w:fldCharType="separate"/>
        </w:r>
        <w:r w:rsidR="006F046D">
          <w:rPr>
            <w:noProof/>
            <w:webHidden/>
          </w:rPr>
          <w:t>64</w:t>
        </w:r>
        <w:r w:rsidR="006F046D">
          <w:rPr>
            <w:noProof/>
            <w:webHidden/>
          </w:rPr>
          <w:fldChar w:fldCharType="end"/>
        </w:r>
      </w:hyperlink>
    </w:p>
    <w:p w14:paraId="481EE3C3" w14:textId="54ADF661" w:rsidR="006F046D" w:rsidRDefault="00267336">
      <w:pPr>
        <w:pStyle w:val="TOC3"/>
        <w:rPr>
          <w:rFonts w:asciiTheme="minorHAnsi" w:eastAsiaTheme="minorEastAsia" w:hAnsiTheme="minorHAnsi" w:cstheme="minorBidi"/>
          <w:noProof/>
          <w:color w:val="auto"/>
          <w:sz w:val="22"/>
          <w:szCs w:val="22"/>
          <w:lang w:eastAsia="en-AU"/>
        </w:rPr>
      </w:pPr>
      <w:hyperlink w:anchor="_Toc84339130" w:history="1">
        <w:r w:rsidR="006F046D" w:rsidRPr="00C378D3">
          <w:rPr>
            <w:rStyle w:val="Hyperlink"/>
            <w:noProof/>
          </w:rPr>
          <w:t>7.4.1</w:t>
        </w:r>
        <w:r w:rsidR="006F046D">
          <w:rPr>
            <w:rFonts w:asciiTheme="minorHAnsi" w:eastAsiaTheme="minorEastAsia" w:hAnsiTheme="minorHAnsi" w:cstheme="minorBidi"/>
            <w:noProof/>
            <w:color w:val="auto"/>
            <w:sz w:val="22"/>
            <w:szCs w:val="22"/>
            <w:lang w:eastAsia="en-AU"/>
          </w:rPr>
          <w:tab/>
        </w:r>
        <w:r w:rsidR="006F046D" w:rsidRPr="00C378D3">
          <w:rPr>
            <w:rStyle w:val="Hyperlink"/>
            <w:noProof/>
          </w:rPr>
          <w:t>Profile</w:t>
        </w:r>
        <w:r w:rsidR="006F046D">
          <w:rPr>
            <w:noProof/>
            <w:webHidden/>
          </w:rPr>
          <w:tab/>
        </w:r>
        <w:r w:rsidR="006F046D">
          <w:rPr>
            <w:noProof/>
            <w:webHidden/>
          </w:rPr>
          <w:fldChar w:fldCharType="begin"/>
        </w:r>
        <w:r w:rsidR="006F046D">
          <w:rPr>
            <w:noProof/>
            <w:webHidden/>
          </w:rPr>
          <w:instrText xml:space="preserve"> PAGEREF _Toc84339130 \h </w:instrText>
        </w:r>
        <w:r w:rsidR="006F046D">
          <w:rPr>
            <w:noProof/>
            <w:webHidden/>
          </w:rPr>
        </w:r>
        <w:r w:rsidR="006F046D">
          <w:rPr>
            <w:noProof/>
            <w:webHidden/>
          </w:rPr>
          <w:fldChar w:fldCharType="separate"/>
        </w:r>
        <w:r w:rsidR="006F046D">
          <w:rPr>
            <w:noProof/>
            <w:webHidden/>
          </w:rPr>
          <w:t>65</w:t>
        </w:r>
        <w:r w:rsidR="006F046D">
          <w:rPr>
            <w:noProof/>
            <w:webHidden/>
          </w:rPr>
          <w:fldChar w:fldCharType="end"/>
        </w:r>
      </w:hyperlink>
    </w:p>
    <w:p w14:paraId="64149BCF" w14:textId="7C86AFCD" w:rsidR="006F046D" w:rsidRDefault="00267336">
      <w:pPr>
        <w:pStyle w:val="TOC3"/>
        <w:rPr>
          <w:rFonts w:asciiTheme="minorHAnsi" w:eastAsiaTheme="minorEastAsia" w:hAnsiTheme="minorHAnsi" w:cstheme="minorBidi"/>
          <w:noProof/>
          <w:color w:val="auto"/>
          <w:sz w:val="22"/>
          <w:szCs w:val="22"/>
          <w:lang w:eastAsia="en-AU"/>
        </w:rPr>
      </w:pPr>
      <w:hyperlink w:anchor="_Toc84339131" w:history="1">
        <w:r w:rsidR="006F046D" w:rsidRPr="00C378D3">
          <w:rPr>
            <w:rStyle w:val="Hyperlink"/>
            <w:noProof/>
          </w:rPr>
          <w:t>7.4.2</w:t>
        </w:r>
        <w:r w:rsidR="006F046D">
          <w:rPr>
            <w:rFonts w:asciiTheme="minorHAnsi" w:eastAsiaTheme="minorEastAsia" w:hAnsiTheme="minorHAnsi" w:cstheme="minorBidi"/>
            <w:noProof/>
            <w:color w:val="auto"/>
            <w:sz w:val="22"/>
            <w:szCs w:val="22"/>
            <w:lang w:eastAsia="en-AU"/>
          </w:rPr>
          <w:tab/>
        </w:r>
        <w:r w:rsidR="006F046D" w:rsidRPr="00C378D3">
          <w:rPr>
            <w:rStyle w:val="Hyperlink"/>
            <w:noProof/>
          </w:rPr>
          <w:t>Roles and responsibilities</w:t>
        </w:r>
        <w:r w:rsidR="006F046D">
          <w:rPr>
            <w:noProof/>
            <w:webHidden/>
          </w:rPr>
          <w:tab/>
        </w:r>
        <w:r w:rsidR="006F046D">
          <w:rPr>
            <w:noProof/>
            <w:webHidden/>
          </w:rPr>
          <w:fldChar w:fldCharType="begin"/>
        </w:r>
        <w:r w:rsidR="006F046D">
          <w:rPr>
            <w:noProof/>
            <w:webHidden/>
          </w:rPr>
          <w:instrText xml:space="preserve"> PAGEREF _Toc84339131 \h </w:instrText>
        </w:r>
        <w:r w:rsidR="006F046D">
          <w:rPr>
            <w:noProof/>
            <w:webHidden/>
          </w:rPr>
        </w:r>
        <w:r w:rsidR="006F046D">
          <w:rPr>
            <w:noProof/>
            <w:webHidden/>
          </w:rPr>
          <w:fldChar w:fldCharType="separate"/>
        </w:r>
        <w:r w:rsidR="006F046D">
          <w:rPr>
            <w:noProof/>
            <w:webHidden/>
          </w:rPr>
          <w:t>67</w:t>
        </w:r>
        <w:r w:rsidR="006F046D">
          <w:rPr>
            <w:noProof/>
            <w:webHidden/>
          </w:rPr>
          <w:fldChar w:fldCharType="end"/>
        </w:r>
      </w:hyperlink>
    </w:p>
    <w:p w14:paraId="05AA4A97" w14:textId="3D0EA063" w:rsidR="006F046D" w:rsidRDefault="00267336">
      <w:pPr>
        <w:pStyle w:val="TOC3"/>
        <w:rPr>
          <w:rFonts w:asciiTheme="minorHAnsi" w:eastAsiaTheme="minorEastAsia" w:hAnsiTheme="minorHAnsi" w:cstheme="minorBidi"/>
          <w:noProof/>
          <w:color w:val="auto"/>
          <w:sz w:val="22"/>
          <w:szCs w:val="22"/>
          <w:lang w:eastAsia="en-AU"/>
        </w:rPr>
      </w:pPr>
      <w:hyperlink w:anchor="_Toc84339132" w:history="1">
        <w:r w:rsidR="006F046D" w:rsidRPr="00C378D3">
          <w:rPr>
            <w:rStyle w:val="Hyperlink"/>
            <w:noProof/>
          </w:rPr>
          <w:t>7.4.3</w:t>
        </w:r>
        <w:r w:rsidR="006F046D">
          <w:rPr>
            <w:rFonts w:asciiTheme="minorHAnsi" w:eastAsiaTheme="minorEastAsia" w:hAnsiTheme="minorHAnsi" w:cstheme="minorBidi"/>
            <w:noProof/>
            <w:color w:val="auto"/>
            <w:sz w:val="22"/>
            <w:szCs w:val="22"/>
            <w:lang w:eastAsia="en-AU"/>
          </w:rPr>
          <w:tab/>
        </w:r>
        <w:r w:rsidR="006F046D" w:rsidRPr="00C378D3">
          <w:rPr>
            <w:rStyle w:val="Hyperlink"/>
            <w:noProof/>
          </w:rPr>
          <w:t>Performance</w:t>
        </w:r>
        <w:r w:rsidR="006F046D">
          <w:rPr>
            <w:noProof/>
            <w:webHidden/>
          </w:rPr>
          <w:tab/>
        </w:r>
        <w:r w:rsidR="006F046D">
          <w:rPr>
            <w:noProof/>
            <w:webHidden/>
          </w:rPr>
          <w:fldChar w:fldCharType="begin"/>
        </w:r>
        <w:r w:rsidR="006F046D">
          <w:rPr>
            <w:noProof/>
            <w:webHidden/>
          </w:rPr>
          <w:instrText xml:space="preserve"> PAGEREF _Toc84339132 \h </w:instrText>
        </w:r>
        <w:r w:rsidR="006F046D">
          <w:rPr>
            <w:noProof/>
            <w:webHidden/>
          </w:rPr>
        </w:r>
        <w:r w:rsidR="006F046D">
          <w:rPr>
            <w:noProof/>
            <w:webHidden/>
          </w:rPr>
          <w:fldChar w:fldCharType="separate"/>
        </w:r>
        <w:r w:rsidR="006F046D">
          <w:rPr>
            <w:noProof/>
            <w:webHidden/>
          </w:rPr>
          <w:t>68</w:t>
        </w:r>
        <w:r w:rsidR="006F046D">
          <w:rPr>
            <w:noProof/>
            <w:webHidden/>
          </w:rPr>
          <w:fldChar w:fldCharType="end"/>
        </w:r>
      </w:hyperlink>
    </w:p>
    <w:p w14:paraId="70FC3607" w14:textId="2A8E1D81" w:rsidR="006F046D" w:rsidRDefault="00267336">
      <w:pPr>
        <w:pStyle w:val="TOC3"/>
        <w:rPr>
          <w:rFonts w:asciiTheme="minorHAnsi" w:eastAsiaTheme="minorEastAsia" w:hAnsiTheme="minorHAnsi" w:cstheme="minorBidi"/>
          <w:noProof/>
          <w:color w:val="auto"/>
          <w:sz w:val="22"/>
          <w:szCs w:val="22"/>
          <w:lang w:eastAsia="en-AU"/>
        </w:rPr>
      </w:pPr>
      <w:hyperlink w:anchor="_Toc84339133" w:history="1">
        <w:r w:rsidR="006F046D" w:rsidRPr="00C378D3">
          <w:rPr>
            <w:rStyle w:val="Hyperlink"/>
            <w:noProof/>
          </w:rPr>
          <w:t>7.4.4</w:t>
        </w:r>
        <w:r w:rsidR="006F046D">
          <w:rPr>
            <w:rFonts w:asciiTheme="minorHAnsi" w:eastAsiaTheme="minorEastAsia" w:hAnsiTheme="minorHAnsi" w:cstheme="minorBidi"/>
            <w:noProof/>
            <w:color w:val="auto"/>
            <w:sz w:val="22"/>
            <w:szCs w:val="22"/>
            <w:lang w:eastAsia="en-AU"/>
          </w:rPr>
          <w:tab/>
        </w:r>
        <w:r w:rsidR="006F046D" w:rsidRPr="00C378D3">
          <w:rPr>
            <w:rStyle w:val="Hyperlink"/>
            <w:noProof/>
          </w:rPr>
          <w:t>Strategic priorities</w:t>
        </w:r>
        <w:r w:rsidR="006F046D">
          <w:rPr>
            <w:noProof/>
            <w:webHidden/>
          </w:rPr>
          <w:tab/>
        </w:r>
        <w:r w:rsidR="006F046D">
          <w:rPr>
            <w:noProof/>
            <w:webHidden/>
          </w:rPr>
          <w:fldChar w:fldCharType="begin"/>
        </w:r>
        <w:r w:rsidR="006F046D">
          <w:rPr>
            <w:noProof/>
            <w:webHidden/>
          </w:rPr>
          <w:instrText xml:space="preserve"> PAGEREF _Toc84339133 \h </w:instrText>
        </w:r>
        <w:r w:rsidR="006F046D">
          <w:rPr>
            <w:noProof/>
            <w:webHidden/>
          </w:rPr>
        </w:r>
        <w:r w:rsidR="006F046D">
          <w:rPr>
            <w:noProof/>
            <w:webHidden/>
          </w:rPr>
          <w:fldChar w:fldCharType="separate"/>
        </w:r>
        <w:r w:rsidR="006F046D">
          <w:rPr>
            <w:noProof/>
            <w:webHidden/>
          </w:rPr>
          <w:t>70</w:t>
        </w:r>
        <w:r w:rsidR="006F046D">
          <w:rPr>
            <w:noProof/>
            <w:webHidden/>
          </w:rPr>
          <w:fldChar w:fldCharType="end"/>
        </w:r>
      </w:hyperlink>
    </w:p>
    <w:p w14:paraId="16B1AD12" w14:textId="324321BD" w:rsidR="006F046D" w:rsidRDefault="00267336">
      <w:pPr>
        <w:pStyle w:val="TOC3"/>
        <w:rPr>
          <w:rFonts w:asciiTheme="minorHAnsi" w:eastAsiaTheme="minorEastAsia" w:hAnsiTheme="minorHAnsi" w:cstheme="minorBidi"/>
          <w:noProof/>
          <w:color w:val="auto"/>
          <w:sz w:val="22"/>
          <w:szCs w:val="22"/>
          <w:lang w:eastAsia="en-AU"/>
        </w:rPr>
      </w:pPr>
      <w:hyperlink w:anchor="_Toc84339134" w:history="1">
        <w:r w:rsidR="006F046D" w:rsidRPr="00C378D3">
          <w:rPr>
            <w:rStyle w:val="Hyperlink"/>
            <w:noProof/>
          </w:rPr>
          <w:t>7.4.5</w:t>
        </w:r>
        <w:r w:rsidR="006F046D">
          <w:rPr>
            <w:rFonts w:asciiTheme="minorHAnsi" w:eastAsiaTheme="minorEastAsia" w:hAnsiTheme="minorHAnsi" w:cstheme="minorBidi"/>
            <w:noProof/>
            <w:color w:val="auto"/>
            <w:sz w:val="22"/>
            <w:szCs w:val="22"/>
            <w:lang w:eastAsia="en-AU"/>
          </w:rPr>
          <w:tab/>
        </w:r>
        <w:r w:rsidR="006F046D" w:rsidRPr="00C378D3">
          <w:rPr>
            <w:rStyle w:val="Hyperlink"/>
            <w:noProof/>
          </w:rPr>
          <w:t>Future investments</w:t>
        </w:r>
        <w:r w:rsidR="006F046D">
          <w:rPr>
            <w:noProof/>
            <w:webHidden/>
          </w:rPr>
          <w:tab/>
        </w:r>
        <w:r w:rsidR="006F046D">
          <w:rPr>
            <w:noProof/>
            <w:webHidden/>
          </w:rPr>
          <w:fldChar w:fldCharType="begin"/>
        </w:r>
        <w:r w:rsidR="006F046D">
          <w:rPr>
            <w:noProof/>
            <w:webHidden/>
          </w:rPr>
          <w:instrText xml:space="preserve"> PAGEREF _Toc84339134 \h </w:instrText>
        </w:r>
        <w:r w:rsidR="006F046D">
          <w:rPr>
            <w:noProof/>
            <w:webHidden/>
          </w:rPr>
        </w:r>
        <w:r w:rsidR="006F046D">
          <w:rPr>
            <w:noProof/>
            <w:webHidden/>
          </w:rPr>
          <w:fldChar w:fldCharType="separate"/>
        </w:r>
        <w:r w:rsidR="006F046D">
          <w:rPr>
            <w:noProof/>
            <w:webHidden/>
          </w:rPr>
          <w:t>71</w:t>
        </w:r>
        <w:r w:rsidR="006F046D">
          <w:rPr>
            <w:noProof/>
            <w:webHidden/>
          </w:rPr>
          <w:fldChar w:fldCharType="end"/>
        </w:r>
      </w:hyperlink>
    </w:p>
    <w:p w14:paraId="39494F33" w14:textId="3A8C66B9" w:rsidR="006F046D" w:rsidRDefault="00267336">
      <w:pPr>
        <w:pStyle w:val="TOC2"/>
        <w:rPr>
          <w:rFonts w:asciiTheme="minorHAnsi" w:eastAsiaTheme="minorEastAsia" w:hAnsiTheme="minorHAnsi" w:cstheme="minorBidi"/>
          <w:noProof/>
          <w:color w:val="auto"/>
          <w:sz w:val="22"/>
          <w:szCs w:val="22"/>
          <w:lang w:eastAsia="en-AU"/>
        </w:rPr>
      </w:pPr>
      <w:hyperlink w:anchor="_Toc84339135" w:history="1">
        <w:r w:rsidR="006F046D" w:rsidRPr="00C378D3">
          <w:rPr>
            <w:rStyle w:val="Hyperlink"/>
            <w:noProof/>
          </w:rPr>
          <w:t>7.5</w:t>
        </w:r>
        <w:r w:rsidR="006F046D">
          <w:rPr>
            <w:rFonts w:asciiTheme="minorHAnsi" w:eastAsiaTheme="minorEastAsia" w:hAnsiTheme="minorHAnsi" w:cstheme="minorBidi"/>
            <w:noProof/>
            <w:color w:val="auto"/>
            <w:sz w:val="22"/>
            <w:szCs w:val="22"/>
            <w:lang w:eastAsia="en-AU"/>
          </w:rPr>
          <w:tab/>
        </w:r>
        <w:r w:rsidR="006F046D" w:rsidRPr="00C378D3">
          <w:rPr>
            <w:rStyle w:val="Hyperlink"/>
            <w:noProof/>
          </w:rPr>
          <w:t>Marine structures</w:t>
        </w:r>
        <w:r w:rsidR="006F046D">
          <w:rPr>
            <w:noProof/>
            <w:webHidden/>
          </w:rPr>
          <w:tab/>
        </w:r>
        <w:r w:rsidR="006F046D">
          <w:rPr>
            <w:noProof/>
            <w:webHidden/>
          </w:rPr>
          <w:fldChar w:fldCharType="begin"/>
        </w:r>
        <w:r w:rsidR="006F046D">
          <w:rPr>
            <w:noProof/>
            <w:webHidden/>
          </w:rPr>
          <w:instrText xml:space="preserve"> PAGEREF _Toc84339135 \h </w:instrText>
        </w:r>
        <w:r w:rsidR="006F046D">
          <w:rPr>
            <w:noProof/>
            <w:webHidden/>
          </w:rPr>
        </w:r>
        <w:r w:rsidR="006F046D">
          <w:rPr>
            <w:noProof/>
            <w:webHidden/>
          </w:rPr>
          <w:fldChar w:fldCharType="separate"/>
        </w:r>
        <w:r w:rsidR="006F046D">
          <w:rPr>
            <w:noProof/>
            <w:webHidden/>
          </w:rPr>
          <w:t>73</w:t>
        </w:r>
        <w:r w:rsidR="006F046D">
          <w:rPr>
            <w:noProof/>
            <w:webHidden/>
          </w:rPr>
          <w:fldChar w:fldCharType="end"/>
        </w:r>
      </w:hyperlink>
    </w:p>
    <w:p w14:paraId="4C703231" w14:textId="39C048AB" w:rsidR="006F046D" w:rsidRDefault="00267336">
      <w:pPr>
        <w:pStyle w:val="TOC3"/>
        <w:rPr>
          <w:rFonts w:asciiTheme="minorHAnsi" w:eastAsiaTheme="minorEastAsia" w:hAnsiTheme="minorHAnsi" w:cstheme="minorBidi"/>
          <w:noProof/>
          <w:color w:val="auto"/>
          <w:sz w:val="22"/>
          <w:szCs w:val="22"/>
          <w:lang w:eastAsia="en-AU"/>
        </w:rPr>
      </w:pPr>
      <w:hyperlink w:anchor="_Toc84339136" w:history="1">
        <w:r w:rsidR="006F046D" w:rsidRPr="00C378D3">
          <w:rPr>
            <w:rStyle w:val="Hyperlink"/>
            <w:noProof/>
          </w:rPr>
          <w:t>7.5.1</w:t>
        </w:r>
        <w:r w:rsidR="006F046D">
          <w:rPr>
            <w:rFonts w:asciiTheme="minorHAnsi" w:eastAsiaTheme="minorEastAsia" w:hAnsiTheme="minorHAnsi" w:cstheme="minorBidi"/>
            <w:noProof/>
            <w:color w:val="auto"/>
            <w:sz w:val="22"/>
            <w:szCs w:val="22"/>
            <w:lang w:eastAsia="en-AU"/>
          </w:rPr>
          <w:tab/>
        </w:r>
        <w:r w:rsidR="006F046D" w:rsidRPr="00C378D3">
          <w:rPr>
            <w:rStyle w:val="Hyperlink"/>
            <w:noProof/>
          </w:rPr>
          <w:t>Profile</w:t>
        </w:r>
        <w:r w:rsidR="006F046D">
          <w:rPr>
            <w:noProof/>
            <w:webHidden/>
          </w:rPr>
          <w:tab/>
        </w:r>
        <w:r w:rsidR="006F046D">
          <w:rPr>
            <w:noProof/>
            <w:webHidden/>
          </w:rPr>
          <w:fldChar w:fldCharType="begin"/>
        </w:r>
        <w:r w:rsidR="006F046D">
          <w:rPr>
            <w:noProof/>
            <w:webHidden/>
          </w:rPr>
          <w:instrText xml:space="preserve"> PAGEREF _Toc84339136 \h </w:instrText>
        </w:r>
        <w:r w:rsidR="006F046D">
          <w:rPr>
            <w:noProof/>
            <w:webHidden/>
          </w:rPr>
        </w:r>
        <w:r w:rsidR="006F046D">
          <w:rPr>
            <w:noProof/>
            <w:webHidden/>
          </w:rPr>
          <w:fldChar w:fldCharType="separate"/>
        </w:r>
        <w:r w:rsidR="006F046D">
          <w:rPr>
            <w:noProof/>
            <w:webHidden/>
          </w:rPr>
          <w:t>73</w:t>
        </w:r>
        <w:r w:rsidR="006F046D">
          <w:rPr>
            <w:noProof/>
            <w:webHidden/>
          </w:rPr>
          <w:fldChar w:fldCharType="end"/>
        </w:r>
      </w:hyperlink>
    </w:p>
    <w:p w14:paraId="07425367" w14:textId="31BB3DA1" w:rsidR="006F046D" w:rsidRDefault="00267336">
      <w:pPr>
        <w:pStyle w:val="TOC3"/>
        <w:rPr>
          <w:rFonts w:asciiTheme="minorHAnsi" w:eastAsiaTheme="minorEastAsia" w:hAnsiTheme="minorHAnsi" w:cstheme="minorBidi"/>
          <w:noProof/>
          <w:color w:val="auto"/>
          <w:sz w:val="22"/>
          <w:szCs w:val="22"/>
          <w:lang w:eastAsia="en-AU"/>
        </w:rPr>
      </w:pPr>
      <w:hyperlink w:anchor="_Toc84339137" w:history="1">
        <w:r w:rsidR="006F046D" w:rsidRPr="00C378D3">
          <w:rPr>
            <w:rStyle w:val="Hyperlink"/>
            <w:noProof/>
          </w:rPr>
          <w:t>7.5.2</w:t>
        </w:r>
        <w:r w:rsidR="006F046D">
          <w:rPr>
            <w:rFonts w:asciiTheme="minorHAnsi" w:eastAsiaTheme="minorEastAsia" w:hAnsiTheme="minorHAnsi" w:cstheme="minorBidi"/>
            <w:noProof/>
            <w:color w:val="auto"/>
            <w:sz w:val="22"/>
            <w:szCs w:val="22"/>
            <w:lang w:eastAsia="en-AU"/>
          </w:rPr>
          <w:tab/>
        </w:r>
        <w:r w:rsidR="006F046D" w:rsidRPr="00C378D3">
          <w:rPr>
            <w:rStyle w:val="Hyperlink"/>
            <w:noProof/>
          </w:rPr>
          <w:t>Roles and responsibilities</w:t>
        </w:r>
        <w:r w:rsidR="006F046D">
          <w:rPr>
            <w:noProof/>
            <w:webHidden/>
          </w:rPr>
          <w:tab/>
        </w:r>
        <w:r w:rsidR="006F046D">
          <w:rPr>
            <w:noProof/>
            <w:webHidden/>
          </w:rPr>
          <w:fldChar w:fldCharType="begin"/>
        </w:r>
        <w:r w:rsidR="006F046D">
          <w:rPr>
            <w:noProof/>
            <w:webHidden/>
          </w:rPr>
          <w:instrText xml:space="preserve"> PAGEREF _Toc84339137 \h </w:instrText>
        </w:r>
        <w:r w:rsidR="006F046D">
          <w:rPr>
            <w:noProof/>
            <w:webHidden/>
          </w:rPr>
        </w:r>
        <w:r w:rsidR="006F046D">
          <w:rPr>
            <w:noProof/>
            <w:webHidden/>
          </w:rPr>
          <w:fldChar w:fldCharType="separate"/>
        </w:r>
        <w:r w:rsidR="006F046D">
          <w:rPr>
            <w:noProof/>
            <w:webHidden/>
          </w:rPr>
          <w:t>75</w:t>
        </w:r>
        <w:r w:rsidR="006F046D">
          <w:rPr>
            <w:noProof/>
            <w:webHidden/>
          </w:rPr>
          <w:fldChar w:fldCharType="end"/>
        </w:r>
      </w:hyperlink>
    </w:p>
    <w:p w14:paraId="1686427B" w14:textId="3D5FF9D4" w:rsidR="006F046D" w:rsidRDefault="00267336">
      <w:pPr>
        <w:pStyle w:val="TOC3"/>
        <w:rPr>
          <w:rFonts w:asciiTheme="minorHAnsi" w:eastAsiaTheme="minorEastAsia" w:hAnsiTheme="minorHAnsi" w:cstheme="minorBidi"/>
          <w:noProof/>
          <w:color w:val="auto"/>
          <w:sz w:val="22"/>
          <w:szCs w:val="22"/>
          <w:lang w:eastAsia="en-AU"/>
        </w:rPr>
      </w:pPr>
      <w:hyperlink w:anchor="_Toc84339138" w:history="1">
        <w:r w:rsidR="006F046D" w:rsidRPr="00C378D3">
          <w:rPr>
            <w:rStyle w:val="Hyperlink"/>
            <w:noProof/>
          </w:rPr>
          <w:t>7.5.3</w:t>
        </w:r>
        <w:r w:rsidR="006F046D">
          <w:rPr>
            <w:rFonts w:asciiTheme="minorHAnsi" w:eastAsiaTheme="minorEastAsia" w:hAnsiTheme="minorHAnsi" w:cstheme="minorBidi"/>
            <w:noProof/>
            <w:color w:val="auto"/>
            <w:sz w:val="22"/>
            <w:szCs w:val="22"/>
            <w:lang w:eastAsia="en-AU"/>
          </w:rPr>
          <w:tab/>
        </w:r>
        <w:r w:rsidR="006F046D" w:rsidRPr="00C378D3">
          <w:rPr>
            <w:rStyle w:val="Hyperlink"/>
            <w:noProof/>
          </w:rPr>
          <w:t>Performance</w:t>
        </w:r>
        <w:r w:rsidR="006F046D">
          <w:rPr>
            <w:noProof/>
            <w:webHidden/>
          </w:rPr>
          <w:tab/>
        </w:r>
        <w:r w:rsidR="006F046D">
          <w:rPr>
            <w:noProof/>
            <w:webHidden/>
          </w:rPr>
          <w:fldChar w:fldCharType="begin"/>
        </w:r>
        <w:r w:rsidR="006F046D">
          <w:rPr>
            <w:noProof/>
            <w:webHidden/>
          </w:rPr>
          <w:instrText xml:space="preserve"> PAGEREF _Toc84339138 \h </w:instrText>
        </w:r>
        <w:r w:rsidR="006F046D">
          <w:rPr>
            <w:noProof/>
            <w:webHidden/>
          </w:rPr>
        </w:r>
        <w:r w:rsidR="006F046D">
          <w:rPr>
            <w:noProof/>
            <w:webHidden/>
          </w:rPr>
          <w:fldChar w:fldCharType="separate"/>
        </w:r>
        <w:r w:rsidR="006F046D">
          <w:rPr>
            <w:noProof/>
            <w:webHidden/>
          </w:rPr>
          <w:t>75</w:t>
        </w:r>
        <w:r w:rsidR="006F046D">
          <w:rPr>
            <w:noProof/>
            <w:webHidden/>
          </w:rPr>
          <w:fldChar w:fldCharType="end"/>
        </w:r>
      </w:hyperlink>
    </w:p>
    <w:p w14:paraId="37B114AB" w14:textId="6CB30278" w:rsidR="006F046D" w:rsidRDefault="00267336">
      <w:pPr>
        <w:pStyle w:val="TOC3"/>
        <w:rPr>
          <w:rFonts w:asciiTheme="minorHAnsi" w:eastAsiaTheme="minorEastAsia" w:hAnsiTheme="minorHAnsi" w:cstheme="minorBidi"/>
          <w:noProof/>
          <w:color w:val="auto"/>
          <w:sz w:val="22"/>
          <w:szCs w:val="22"/>
          <w:lang w:eastAsia="en-AU"/>
        </w:rPr>
      </w:pPr>
      <w:hyperlink w:anchor="_Toc84339139" w:history="1">
        <w:r w:rsidR="006F046D" w:rsidRPr="00C378D3">
          <w:rPr>
            <w:rStyle w:val="Hyperlink"/>
            <w:noProof/>
          </w:rPr>
          <w:t>7.5.4</w:t>
        </w:r>
        <w:r w:rsidR="006F046D">
          <w:rPr>
            <w:rFonts w:asciiTheme="minorHAnsi" w:eastAsiaTheme="minorEastAsia" w:hAnsiTheme="minorHAnsi" w:cstheme="minorBidi"/>
            <w:noProof/>
            <w:color w:val="auto"/>
            <w:sz w:val="22"/>
            <w:szCs w:val="22"/>
            <w:lang w:eastAsia="en-AU"/>
          </w:rPr>
          <w:tab/>
        </w:r>
        <w:r w:rsidR="006F046D" w:rsidRPr="00C378D3">
          <w:rPr>
            <w:rStyle w:val="Hyperlink"/>
            <w:noProof/>
          </w:rPr>
          <w:t>Strategic priorities</w:t>
        </w:r>
        <w:r w:rsidR="006F046D">
          <w:rPr>
            <w:noProof/>
            <w:webHidden/>
          </w:rPr>
          <w:tab/>
        </w:r>
        <w:r w:rsidR="006F046D">
          <w:rPr>
            <w:noProof/>
            <w:webHidden/>
          </w:rPr>
          <w:fldChar w:fldCharType="begin"/>
        </w:r>
        <w:r w:rsidR="006F046D">
          <w:rPr>
            <w:noProof/>
            <w:webHidden/>
          </w:rPr>
          <w:instrText xml:space="preserve"> PAGEREF _Toc84339139 \h </w:instrText>
        </w:r>
        <w:r w:rsidR="006F046D">
          <w:rPr>
            <w:noProof/>
            <w:webHidden/>
          </w:rPr>
        </w:r>
        <w:r w:rsidR="006F046D">
          <w:rPr>
            <w:noProof/>
            <w:webHidden/>
          </w:rPr>
          <w:fldChar w:fldCharType="separate"/>
        </w:r>
        <w:r w:rsidR="006F046D">
          <w:rPr>
            <w:noProof/>
            <w:webHidden/>
          </w:rPr>
          <w:t>78</w:t>
        </w:r>
        <w:r w:rsidR="006F046D">
          <w:rPr>
            <w:noProof/>
            <w:webHidden/>
          </w:rPr>
          <w:fldChar w:fldCharType="end"/>
        </w:r>
      </w:hyperlink>
    </w:p>
    <w:p w14:paraId="1F72AF80" w14:textId="0B14831F" w:rsidR="006F046D" w:rsidRDefault="00267336">
      <w:pPr>
        <w:pStyle w:val="TOC3"/>
        <w:rPr>
          <w:rFonts w:asciiTheme="minorHAnsi" w:eastAsiaTheme="minorEastAsia" w:hAnsiTheme="minorHAnsi" w:cstheme="minorBidi"/>
          <w:noProof/>
          <w:color w:val="auto"/>
          <w:sz w:val="22"/>
          <w:szCs w:val="22"/>
          <w:lang w:eastAsia="en-AU"/>
        </w:rPr>
      </w:pPr>
      <w:hyperlink w:anchor="_Toc84339140" w:history="1">
        <w:r w:rsidR="006F046D" w:rsidRPr="00C378D3">
          <w:rPr>
            <w:rStyle w:val="Hyperlink"/>
            <w:noProof/>
          </w:rPr>
          <w:t>7.5.5</w:t>
        </w:r>
        <w:r w:rsidR="006F046D">
          <w:rPr>
            <w:rFonts w:asciiTheme="minorHAnsi" w:eastAsiaTheme="minorEastAsia" w:hAnsiTheme="minorHAnsi" w:cstheme="minorBidi"/>
            <w:noProof/>
            <w:color w:val="auto"/>
            <w:sz w:val="22"/>
            <w:szCs w:val="22"/>
            <w:lang w:eastAsia="en-AU"/>
          </w:rPr>
          <w:tab/>
        </w:r>
        <w:r w:rsidR="006F046D" w:rsidRPr="00C378D3">
          <w:rPr>
            <w:rStyle w:val="Hyperlink"/>
            <w:noProof/>
          </w:rPr>
          <w:t>Future investments</w:t>
        </w:r>
        <w:r w:rsidR="006F046D">
          <w:rPr>
            <w:noProof/>
            <w:webHidden/>
          </w:rPr>
          <w:tab/>
        </w:r>
        <w:r w:rsidR="006F046D">
          <w:rPr>
            <w:noProof/>
            <w:webHidden/>
          </w:rPr>
          <w:fldChar w:fldCharType="begin"/>
        </w:r>
        <w:r w:rsidR="006F046D">
          <w:rPr>
            <w:noProof/>
            <w:webHidden/>
          </w:rPr>
          <w:instrText xml:space="preserve"> PAGEREF _Toc84339140 \h </w:instrText>
        </w:r>
        <w:r w:rsidR="006F046D">
          <w:rPr>
            <w:noProof/>
            <w:webHidden/>
          </w:rPr>
        </w:r>
        <w:r w:rsidR="006F046D">
          <w:rPr>
            <w:noProof/>
            <w:webHidden/>
          </w:rPr>
          <w:fldChar w:fldCharType="separate"/>
        </w:r>
        <w:r w:rsidR="006F046D">
          <w:rPr>
            <w:noProof/>
            <w:webHidden/>
          </w:rPr>
          <w:t>79</w:t>
        </w:r>
        <w:r w:rsidR="006F046D">
          <w:rPr>
            <w:noProof/>
            <w:webHidden/>
          </w:rPr>
          <w:fldChar w:fldCharType="end"/>
        </w:r>
      </w:hyperlink>
    </w:p>
    <w:p w14:paraId="0DC39101" w14:textId="1A1B4308" w:rsidR="006F046D" w:rsidRDefault="00267336">
      <w:pPr>
        <w:pStyle w:val="TOC2"/>
        <w:rPr>
          <w:rFonts w:asciiTheme="minorHAnsi" w:eastAsiaTheme="minorEastAsia" w:hAnsiTheme="minorHAnsi" w:cstheme="minorBidi"/>
          <w:noProof/>
          <w:color w:val="auto"/>
          <w:sz w:val="22"/>
          <w:szCs w:val="22"/>
          <w:lang w:eastAsia="en-AU"/>
        </w:rPr>
      </w:pPr>
      <w:hyperlink w:anchor="_Toc84339141" w:history="1">
        <w:r w:rsidR="006F046D" w:rsidRPr="00C378D3">
          <w:rPr>
            <w:rStyle w:val="Hyperlink"/>
            <w:noProof/>
          </w:rPr>
          <w:t>7.6</w:t>
        </w:r>
        <w:r w:rsidR="006F046D">
          <w:rPr>
            <w:rFonts w:asciiTheme="minorHAnsi" w:eastAsiaTheme="minorEastAsia" w:hAnsiTheme="minorHAnsi" w:cstheme="minorBidi"/>
            <w:noProof/>
            <w:color w:val="auto"/>
            <w:sz w:val="22"/>
            <w:szCs w:val="22"/>
            <w:lang w:eastAsia="en-AU"/>
          </w:rPr>
          <w:tab/>
        </w:r>
        <w:r w:rsidR="006F046D" w:rsidRPr="00C378D3">
          <w:rPr>
            <w:rStyle w:val="Hyperlink"/>
            <w:noProof/>
          </w:rPr>
          <w:t>Parks and outdoor recreation</w:t>
        </w:r>
        <w:r w:rsidR="006F046D">
          <w:rPr>
            <w:noProof/>
            <w:webHidden/>
          </w:rPr>
          <w:tab/>
        </w:r>
        <w:r w:rsidR="006F046D">
          <w:rPr>
            <w:noProof/>
            <w:webHidden/>
          </w:rPr>
          <w:fldChar w:fldCharType="begin"/>
        </w:r>
        <w:r w:rsidR="006F046D">
          <w:rPr>
            <w:noProof/>
            <w:webHidden/>
          </w:rPr>
          <w:instrText xml:space="preserve"> PAGEREF _Toc84339141 \h </w:instrText>
        </w:r>
        <w:r w:rsidR="006F046D">
          <w:rPr>
            <w:noProof/>
            <w:webHidden/>
          </w:rPr>
        </w:r>
        <w:r w:rsidR="006F046D">
          <w:rPr>
            <w:noProof/>
            <w:webHidden/>
          </w:rPr>
          <w:fldChar w:fldCharType="separate"/>
        </w:r>
        <w:r w:rsidR="006F046D">
          <w:rPr>
            <w:noProof/>
            <w:webHidden/>
          </w:rPr>
          <w:t>81</w:t>
        </w:r>
        <w:r w:rsidR="006F046D">
          <w:rPr>
            <w:noProof/>
            <w:webHidden/>
          </w:rPr>
          <w:fldChar w:fldCharType="end"/>
        </w:r>
      </w:hyperlink>
    </w:p>
    <w:p w14:paraId="229E7C20" w14:textId="1CDFC221" w:rsidR="006F046D" w:rsidRDefault="00267336">
      <w:pPr>
        <w:pStyle w:val="TOC3"/>
        <w:rPr>
          <w:rFonts w:asciiTheme="minorHAnsi" w:eastAsiaTheme="minorEastAsia" w:hAnsiTheme="minorHAnsi" w:cstheme="minorBidi"/>
          <w:noProof/>
          <w:color w:val="auto"/>
          <w:sz w:val="22"/>
          <w:szCs w:val="22"/>
          <w:lang w:eastAsia="en-AU"/>
        </w:rPr>
      </w:pPr>
      <w:hyperlink w:anchor="_Toc84339142" w:history="1">
        <w:r w:rsidR="006F046D" w:rsidRPr="00C378D3">
          <w:rPr>
            <w:rStyle w:val="Hyperlink"/>
            <w:noProof/>
          </w:rPr>
          <w:t>7.6.1</w:t>
        </w:r>
        <w:r w:rsidR="006F046D">
          <w:rPr>
            <w:rFonts w:asciiTheme="minorHAnsi" w:eastAsiaTheme="minorEastAsia" w:hAnsiTheme="minorHAnsi" w:cstheme="minorBidi"/>
            <w:noProof/>
            <w:color w:val="auto"/>
            <w:sz w:val="22"/>
            <w:szCs w:val="22"/>
            <w:lang w:eastAsia="en-AU"/>
          </w:rPr>
          <w:tab/>
        </w:r>
        <w:r w:rsidR="006F046D" w:rsidRPr="00C378D3">
          <w:rPr>
            <w:rStyle w:val="Hyperlink"/>
            <w:noProof/>
          </w:rPr>
          <w:t>Profile</w:t>
        </w:r>
        <w:r w:rsidR="006F046D">
          <w:rPr>
            <w:noProof/>
            <w:webHidden/>
          </w:rPr>
          <w:tab/>
        </w:r>
        <w:r w:rsidR="006F046D">
          <w:rPr>
            <w:noProof/>
            <w:webHidden/>
          </w:rPr>
          <w:fldChar w:fldCharType="begin"/>
        </w:r>
        <w:r w:rsidR="006F046D">
          <w:rPr>
            <w:noProof/>
            <w:webHidden/>
          </w:rPr>
          <w:instrText xml:space="preserve"> PAGEREF _Toc84339142 \h </w:instrText>
        </w:r>
        <w:r w:rsidR="006F046D">
          <w:rPr>
            <w:noProof/>
            <w:webHidden/>
          </w:rPr>
        </w:r>
        <w:r w:rsidR="006F046D">
          <w:rPr>
            <w:noProof/>
            <w:webHidden/>
          </w:rPr>
          <w:fldChar w:fldCharType="separate"/>
        </w:r>
        <w:r w:rsidR="006F046D">
          <w:rPr>
            <w:noProof/>
            <w:webHidden/>
          </w:rPr>
          <w:t>81</w:t>
        </w:r>
        <w:r w:rsidR="006F046D">
          <w:rPr>
            <w:noProof/>
            <w:webHidden/>
          </w:rPr>
          <w:fldChar w:fldCharType="end"/>
        </w:r>
      </w:hyperlink>
    </w:p>
    <w:p w14:paraId="350CAA46" w14:textId="2C33BB4A" w:rsidR="006F046D" w:rsidRDefault="00267336">
      <w:pPr>
        <w:pStyle w:val="TOC3"/>
        <w:rPr>
          <w:rFonts w:asciiTheme="minorHAnsi" w:eastAsiaTheme="minorEastAsia" w:hAnsiTheme="minorHAnsi" w:cstheme="minorBidi"/>
          <w:noProof/>
          <w:color w:val="auto"/>
          <w:sz w:val="22"/>
          <w:szCs w:val="22"/>
          <w:lang w:eastAsia="en-AU"/>
        </w:rPr>
      </w:pPr>
      <w:hyperlink w:anchor="_Toc84339143" w:history="1">
        <w:r w:rsidR="006F046D" w:rsidRPr="00C378D3">
          <w:rPr>
            <w:rStyle w:val="Hyperlink"/>
            <w:noProof/>
          </w:rPr>
          <w:t>7.6.2</w:t>
        </w:r>
        <w:r w:rsidR="006F046D">
          <w:rPr>
            <w:rFonts w:asciiTheme="minorHAnsi" w:eastAsiaTheme="minorEastAsia" w:hAnsiTheme="minorHAnsi" w:cstheme="minorBidi"/>
            <w:noProof/>
            <w:color w:val="auto"/>
            <w:sz w:val="22"/>
            <w:szCs w:val="22"/>
            <w:lang w:eastAsia="en-AU"/>
          </w:rPr>
          <w:tab/>
        </w:r>
        <w:r w:rsidR="006F046D" w:rsidRPr="00C378D3">
          <w:rPr>
            <w:rStyle w:val="Hyperlink"/>
            <w:noProof/>
          </w:rPr>
          <w:t>Roles and responsibilities</w:t>
        </w:r>
        <w:r w:rsidR="006F046D">
          <w:rPr>
            <w:noProof/>
            <w:webHidden/>
          </w:rPr>
          <w:tab/>
        </w:r>
        <w:r w:rsidR="006F046D">
          <w:rPr>
            <w:noProof/>
            <w:webHidden/>
          </w:rPr>
          <w:fldChar w:fldCharType="begin"/>
        </w:r>
        <w:r w:rsidR="006F046D">
          <w:rPr>
            <w:noProof/>
            <w:webHidden/>
          </w:rPr>
          <w:instrText xml:space="preserve"> PAGEREF _Toc84339143 \h </w:instrText>
        </w:r>
        <w:r w:rsidR="006F046D">
          <w:rPr>
            <w:noProof/>
            <w:webHidden/>
          </w:rPr>
        </w:r>
        <w:r w:rsidR="006F046D">
          <w:rPr>
            <w:noProof/>
            <w:webHidden/>
          </w:rPr>
          <w:fldChar w:fldCharType="separate"/>
        </w:r>
        <w:r w:rsidR="006F046D">
          <w:rPr>
            <w:noProof/>
            <w:webHidden/>
          </w:rPr>
          <w:t>83</w:t>
        </w:r>
        <w:r w:rsidR="006F046D">
          <w:rPr>
            <w:noProof/>
            <w:webHidden/>
          </w:rPr>
          <w:fldChar w:fldCharType="end"/>
        </w:r>
      </w:hyperlink>
    </w:p>
    <w:p w14:paraId="41ED0051" w14:textId="6A4A37D6" w:rsidR="006F046D" w:rsidRDefault="00267336">
      <w:pPr>
        <w:pStyle w:val="TOC3"/>
        <w:rPr>
          <w:rFonts w:asciiTheme="minorHAnsi" w:eastAsiaTheme="minorEastAsia" w:hAnsiTheme="minorHAnsi" w:cstheme="minorBidi"/>
          <w:noProof/>
          <w:color w:val="auto"/>
          <w:sz w:val="22"/>
          <w:szCs w:val="22"/>
          <w:lang w:eastAsia="en-AU"/>
        </w:rPr>
      </w:pPr>
      <w:hyperlink w:anchor="_Toc84339144" w:history="1">
        <w:r w:rsidR="006F046D" w:rsidRPr="00C378D3">
          <w:rPr>
            <w:rStyle w:val="Hyperlink"/>
            <w:noProof/>
          </w:rPr>
          <w:t>7.6.3</w:t>
        </w:r>
        <w:r w:rsidR="006F046D">
          <w:rPr>
            <w:rFonts w:asciiTheme="minorHAnsi" w:eastAsiaTheme="minorEastAsia" w:hAnsiTheme="minorHAnsi" w:cstheme="minorBidi"/>
            <w:noProof/>
            <w:color w:val="auto"/>
            <w:sz w:val="22"/>
            <w:szCs w:val="22"/>
            <w:lang w:eastAsia="en-AU"/>
          </w:rPr>
          <w:tab/>
        </w:r>
        <w:r w:rsidR="006F046D" w:rsidRPr="00C378D3">
          <w:rPr>
            <w:rStyle w:val="Hyperlink"/>
            <w:noProof/>
          </w:rPr>
          <w:t>Performance</w:t>
        </w:r>
        <w:r w:rsidR="006F046D">
          <w:rPr>
            <w:noProof/>
            <w:webHidden/>
          </w:rPr>
          <w:tab/>
        </w:r>
        <w:r w:rsidR="006F046D">
          <w:rPr>
            <w:noProof/>
            <w:webHidden/>
          </w:rPr>
          <w:fldChar w:fldCharType="begin"/>
        </w:r>
        <w:r w:rsidR="006F046D">
          <w:rPr>
            <w:noProof/>
            <w:webHidden/>
          </w:rPr>
          <w:instrText xml:space="preserve"> PAGEREF _Toc84339144 \h </w:instrText>
        </w:r>
        <w:r w:rsidR="006F046D">
          <w:rPr>
            <w:noProof/>
            <w:webHidden/>
          </w:rPr>
        </w:r>
        <w:r w:rsidR="006F046D">
          <w:rPr>
            <w:noProof/>
            <w:webHidden/>
          </w:rPr>
          <w:fldChar w:fldCharType="separate"/>
        </w:r>
        <w:r w:rsidR="006F046D">
          <w:rPr>
            <w:noProof/>
            <w:webHidden/>
          </w:rPr>
          <w:t>83</w:t>
        </w:r>
        <w:r w:rsidR="006F046D">
          <w:rPr>
            <w:noProof/>
            <w:webHidden/>
          </w:rPr>
          <w:fldChar w:fldCharType="end"/>
        </w:r>
      </w:hyperlink>
    </w:p>
    <w:p w14:paraId="3C3208CE" w14:textId="6EB50299" w:rsidR="006F046D" w:rsidRDefault="00267336">
      <w:pPr>
        <w:pStyle w:val="TOC3"/>
        <w:rPr>
          <w:rFonts w:asciiTheme="minorHAnsi" w:eastAsiaTheme="minorEastAsia" w:hAnsiTheme="minorHAnsi" w:cstheme="minorBidi"/>
          <w:noProof/>
          <w:color w:val="auto"/>
          <w:sz w:val="22"/>
          <w:szCs w:val="22"/>
          <w:lang w:eastAsia="en-AU"/>
        </w:rPr>
      </w:pPr>
      <w:hyperlink w:anchor="_Toc84339145" w:history="1">
        <w:r w:rsidR="006F046D" w:rsidRPr="00C378D3">
          <w:rPr>
            <w:rStyle w:val="Hyperlink"/>
            <w:noProof/>
          </w:rPr>
          <w:t>7.6.4</w:t>
        </w:r>
        <w:r w:rsidR="006F046D">
          <w:rPr>
            <w:rFonts w:asciiTheme="minorHAnsi" w:eastAsiaTheme="minorEastAsia" w:hAnsiTheme="minorHAnsi" w:cstheme="minorBidi"/>
            <w:noProof/>
            <w:color w:val="auto"/>
            <w:sz w:val="22"/>
            <w:szCs w:val="22"/>
            <w:lang w:eastAsia="en-AU"/>
          </w:rPr>
          <w:tab/>
        </w:r>
        <w:r w:rsidR="006F046D" w:rsidRPr="00C378D3">
          <w:rPr>
            <w:rStyle w:val="Hyperlink"/>
            <w:noProof/>
          </w:rPr>
          <w:t>Strategic priorities</w:t>
        </w:r>
        <w:r w:rsidR="006F046D">
          <w:rPr>
            <w:noProof/>
            <w:webHidden/>
          </w:rPr>
          <w:tab/>
        </w:r>
        <w:r w:rsidR="006F046D">
          <w:rPr>
            <w:noProof/>
            <w:webHidden/>
          </w:rPr>
          <w:fldChar w:fldCharType="begin"/>
        </w:r>
        <w:r w:rsidR="006F046D">
          <w:rPr>
            <w:noProof/>
            <w:webHidden/>
          </w:rPr>
          <w:instrText xml:space="preserve"> PAGEREF _Toc84339145 \h </w:instrText>
        </w:r>
        <w:r w:rsidR="006F046D">
          <w:rPr>
            <w:noProof/>
            <w:webHidden/>
          </w:rPr>
        </w:r>
        <w:r w:rsidR="006F046D">
          <w:rPr>
            <w:noProof/>
            <w:webHidden/>
          </w:rPr>
          <w:fldChar w:fldCharType="separate"/>
        </w:r>
        <w:r w:rsidR="006F046D">
          <w:rPr>
            <w:noProof/>
            <w:webHidden/>
          </w:rPr>
          <w:t>86</w:t>
        </w:r>
        <w:r w:rsidR="006F046D">
          <w:rPr>
            <w:noProof/>
            <w:webHidden/>
          </w:rPr>
          <w:fldChar w:fldCharType="end"/>
        </w:r>
      </w:hyperlink>
    </w:p>
    <w:p w14:paraId="66889775" w14:textId="5746CFA1" w:rsidR="006F046D" w:rsidRDefault="00267336">
      <w:pPr>
        <w:pStyle w:val="TOC3"/>
        <w:rPr>
          <w:rFonts w:asciiTheme="minorHAnsi" w:eastAsiaTheme="minorEastAsia" w:hAnsiTheme="minorHAnsi" w:cstheme="minorBidi"/>
          <w:noProof/>
          <w:color w:val="auto"/>
          <w:sz w:val="22"/>
          <w:szCs w:val="22"/>
          <w:lang w:eastAsia="en-AU"/>
        </w:rPr>
      </w:pPr>
      <w:hyperlink w:anchor="_Toc84339146" w:history="1">
        <w:r w:rsidR="006F046D" w:rsidRPr="00C378D3">
          <w:rPr>
            <w:rStyle w:val="Hyperlink"/>
            <w:noProof/>
          </w:rPr>
          <w:t>7.6.5</w:t>
        </w:r>
        <w:r w:rsidR="006F046D">
          <w:rPr>
            <w:rFonts w:asciiTheme="minorHAnsi" w:eastAsiaTheme="minorEastAsia" w:hAnsiTheme="minorHAnsi" w:cstheme="minorBidi"/>
            <w:noProof/>
            <w:color w:val="auto"/>
            <w:sz w:val="22"/>
            <w:szCs w:val="22"/>
            <w:lang w:eastAsia="en-AU"/>
          </w:rPr>
          <w:tab/>
        </w:r>
        <w:r w:rsidR="006F046D" w:rsidRPr="00C378D3">
          <w:rPr>
            <w:rStyle w:val="Hyperlink"/>
            <w:noProof/>
          </w:rPr>
          <w:t>Future investments</w:t>
        </w:r>
        <w:r w:rsidR="006F046D">
          <w:rPr>
            <w:noProof/>
            <w:webHidden/>
          </w:rPr>
          <w:tab/>
        </w:r>
        <w:r w:rsidR="006F046D">
          <w:rPr>
            <w:noProof/>
            <w:webHidden/>
          </w:rPr>
          <w:fldChar w:fldCharType="begin"/>
        </w:r>
        <w:r w:rsidR="006F046D">
          <w:rPr>
            <w:noProof/>
            <w:webHidden/>
          </w:rPr>
          <w:instrText xml:space="preserve"> PAGEREF _Toc84339146 \h </w:instrText>
        </w:r>
        <w:r w:rsidR="006F046D">
          <w:rPr>
            <w:noProof/>
            <w:webHidden/>
          </w:rPr>
        </w:r>
        <w:r w:rsidR="006F046D">
          <w:rPr>
            <w:noProof/>
            <w:webHidden/>
          </w:rPr>
          <w:fldChar w:fldCharType="separate"/>
        </w:r>
        <w:r w:rsidR="006F046D">
          <w:rPr>
            <w:noProof/>
            <w:webHidden/>
          </w:rPr>
          <w:t>87</w:t>
        </w:r>
        <w:r w:rsidR="006F046D">
          <w:rPr>
            <w:noProof/>
            <w:webHidden/>
          </w:rPr>
          <w:fldChar w:fldCharType="end"/>
        </w:r>
      </w:hyperlink>
    </w:p>
    <w:p w14:paraId="21274E6E" w14:textId="31D66F49" w:rsidR="006F046D" w:rsidRDefault="00267336">
      <w:pPr>
        <w:pStyle w:val="TOC2"/>
        <w:rPr>
          <w:rFonts w:asciiTheme="minorHAnsi" w:eastAsiaTheme="minorEastAsia" w:hAnsiTheme="minorHAnsi" w:cstheme="minorBidi"/>
          <w:noProof/>
          <w:color w:val="auto"/>
          <w:sz w:val="22"/>
          <w:szCs w:val="22"/>
          <w:lang w:eastAsia="en-AU"/>
        </w:rPr>
      </w:pPr>
      <w:hyperlink w:anchor="_Toc84339147" w:history="1">
        <w:r w:rsidR="006F046D" w:rsidRPr="00C378D3">
          <w:rPr>
            <w:rStyle w:val="Hyperlink"/>
            <w:noProof/>
          </w:rPr>
          <w:t>7.7</w:t>
        </w:r>
        <w:r w:rsidR="006F046D">
          <w:rPr>
            <w:rFonts w:asciiTheme="minorHAnsi" w:eastAsiaTheme="minorEastAsia" w:hAnsiTheme="minorHAnsi" w:cstheme="minorBidi"/>
            <w:noProof/>
            <w:color w:val="auto"/>
            <w:sz w:val="22"/>
            <w:szCs w:val="22"/>
            <w:lang w:eastAsia="en-AU"/>
          </w:rPr>
          <w:tab/>
        </w:r>
        <w:r w:rsidR="006F046D" w:rsidRPr="00C378D3">
          <w:rPr>
            <w:rStyle w:val="Hyperlink"/>
            <w:noProof/>
          </w:rPr>
          <w:t>Public metered lighting</w:t>
        </w:r>
        <w:r w:rsidR="006F046D">
          <w:rPr>
            <w:noProof/>
            <w:webHidden/>
          </w:rPr>
          <w:tab/>
        </w:r>
        <w:r w:rsidR="006F046D">
          <w:rPr>
            <w:noProof/>
            <w:webHidden/>
          </w:rPr>
          <w:fldChar w:fldCharType="begin"/>
        </w:r>
        <w:r w:rsidR="006F046D">
          <w:rPr>
            <w:noProof/>
            <w:webHidden/>
          </w:rPr>
          <w:instrText xml:space="preserve"> PAGEREF _Toc84339147 \h </w:instrText>
        </w:r>
        <w:r w:rsidR="006F046D">
          <w:rPr>
            <w:noProof/>
            <w:webHidden/>
          </w:rPr>
        </w:r>
        <w:r w:rsidR="006F046D">
          <w:rPr>
            <w:noProof/>
            <w:webHidden/>
          </w:rPr>
          <w:fldChar w:fldCharType="separate"/>
        </w:r>
        <w:r w:rsidR="006F046D">
          <w:rPr>
            <w:noProof/>
            <w:webHidden/>
          </w:rPr>
          <w:t>88</w:t>
        </w:r>
        <w:r w:rsidR="006F046D">
          <w:rPr>
            <w:noProof/>
            <w:webHidden/>
          </w:rPr>
          <w:fldChar w:fldCharType="end"/>
        </w:r>
      </w:hyperlink>
    </w:p>
    <w:p w14:paraId="7BF88D27" w14:textId="3B4D9824" w:rsidR="006F046D" w:rsidRDefault="00267336">
      <w:pPr>
        <w:pStyle w:val="TOC3"/>
        <w:rPr>
          <w:rFonts w:asciiTheme="minorHAnsi" w:eastAsiaTheme="minorEastAsia" w:hAnsiTheme="minorHAnsi" w:cstheme="minorBidi"/>
          <w:noProof/>
          <w:color w:val="auto"/>
          <w:sz w:val="22"/>
          <w:szCs w:val="22"/>
          <w:lang w:eastAsia="en-AU"/>
        </w:rPr>
      </w:pPr>
      <w:hyperlink w:anchor="_Toc84339148" w:history="1">
        <w:r w:rsidR="006F046D" w:rsidRPr="00C378D3">
          <w:rPr>
            <w:rStyle w:val="Hyperlink"/>
            <w:noProof/>
          </w:rPr>
          <w:t>7.7.1</w:t>
        </w:r>
        <w:r w:rsidR="006F046D">
          <w:rPr>
            <w:rFonts w:asciiTheme="minorHAnsi" w:eastAsiaTheme="minorEastAsia" w:hAnsiTheme="minorHAnsi" w:cstheme="minorBidi"/>
            <w:noProof/>
            <w:color w:val="auto"/>
            <w:sz w:val="22"/>
            <w:szCs w:val="22"/>
            <w:lang w:eastAsia="en-AU"/>
          </w:rPr>
          <w:tab/>
        </w:r>
        <w:r w:rsidR="006F046D" w:rsidRPr="00C378D3">
          <w:rPr>
            <w:rStyle w:val="Hyperlink"/>
            <w:noProof/>
          </w:rPr>
          <w:t>Profile</w:t>
        </w:r>
        <w:r w:rsidR="006F046D">
          <w:rPr>
            <w:noProof/>
            <w:webHidden/>
          </w:rPr>
          <w:tab/>
        </w:r>
        <w:r w:rsidR="006F046D">
          <w:rPr>
            <w:noProof/>
            <w:webHidden/>
          </w:rPr>
          <w:fldChar w:fldCharType="begin"/>
        </w:r>
        <w:r w:rsidR="006F046D">
          <w:rPr>
            <w:noProof/>
            <w:webHidden/>
          </w:rPr>
          <w:instrText xml:space="preserve"> PAGEREF _Toc84339148 \h </w:instrText>
        </w:r>
        <w:r w:rsidR="006F046D">
          <w:rPr>
            <w:noProof/>
            <w:webHidden/>
          </w:rPr>
        </w:r>
        <w:r w:rsidR="006F046D">
          <w:rPr>
            <w:noProof/>
            <w:webHidden/>
          </w:rPr>
          <w:fldChar w:fldCharType="separate"/>
        </w:r>
        <w:r w:rsidR="006F046D">
          <w:rPr>
            <w:noProof/>
            <w:webHidden/>
          </w:rPr>
          <w:t>89</w:t>
        </w:r>
        <w:r w:rsidR="006F046D">
          <w:rPr>
            <w:noProof/>
            <w:webHidden/>
          </w:rPr>
          <w:fldChar w:fldCharType="end"/>
        </w:r>
      </w:hyperlink>
    </w:p>
    <w:p w14:paraId="094BFE0B" w14:textId="65151EF7" w:rsidR="006F046D" w:rsidRDefault="00267336">
      <w:pPr>
        <w:pStyle w:val="TOC3"/>
        <w:rPr>
          <w:rFonts w:asciiTheme="minorHAnsi" w:eastAsiaTheme="minorEastAsia" w:hAnsiTheme="minorHAnsi" w:cstheme="minorBidi"/>
          <w:noProof/>
          <w:color w:val="auto"/>
          <w:sz w:val="22"/>
          <w:szCs w:val="22"/>
          <w:lang w:eastAsia="en-AU"/>
        </w:rPr>
      </w:pPr>
      <w:hyperlink w:anchor="_Toc84339149" w:history="1">
        <w:r w:rsidR="006F046D" w:rsidRPr="00C378D3">
          <w:rPr>
            <w:rStyle w:val="Hyperlink"/>
            <w:noProof/>
          </w:rPr>
          <w:t>7.7.2</w:t>
        </w:r>
        <w:r w:rsidR="006F046D">
          <w:rPr>
            <w:rFonts w:asciiTheme="minorHAnsi" w:eastAsiaTheme="minorEastAsia" w:hAnsiTheme="minorHAnsi" w:cstheme="minorBidi"/>
            <w:noProof/>
            <w:color w:val="auto"/>
            <w:sz w:val="22"/>
            <w:szCs w:val="22"/>
            <w:lang w:eastAsia="en-AU"/>
          </w:rPr>
          <w:tab/>
        </w:r>
        <w:r w:rsidR="006F046D" w:rsidRPr="00C378D3">
          <w:rPr>
            <w:rStyle w:val="Hyperlink"/>
            <w:noProof/>
          </w:rPr>
          <w:t>Roles and responsibilities</w:t>
        </w:r>
        <w:r w:rsidR="006F046D">
          <w:rPr>
            <w:noProof/>
            <w:webHidden/>
          </w:rPr>
          <w:tab/>
        </w:r>
        <w:r w:rsidR="006F046D">
          <w:rPr>
            <w:noProof/>
            <w:webHidden/>
          </w:rPr>
          <w:fldChar w:fldCharType="begin"/>
        </w:r>
        <w:r w:rsidR="006F046D">
          <w:rPr>
            <w:noProof/>
            <w:webHidden/>
          </w:rPr>
          <w:instrText xml:space="preserve"> PAGEREF _Toc84339149 \h </w:instrText>
        </w:r>
        <w:r w:rsidR="006F046D">
          <w:rPr>
            <w:noProof/>
            <w:webHidden/>
          </w:rPr>
        </w:r>
        <w:r w:rsidR="006F046D">
          <w:rPr>
            <w:noProof/>
            <w:webHidden/>
          </w:rPr>
          <w:fldChar w:fldCharType="separate"/>
        </w:r>
        <w:r w:rsidR="006F046D">
          <w:rPr>
            <w:noProof/>
            <w:webHidden/>
          </w:rPr>
          <w:t>91</w:t>
        </w:r>
        <w:r w:rsidR="006F046D">
          <w:rPr>
            <w:noProof/>
            <w:webHidden/>
          </w:rPr>
          <w:fldChar w:fldCharType="end"/>
        </w:r>
      </w:hyperlink>
    </w:p>
    <w:p w14:paraId="435D9CA0" w14:textId="3EBC30AE" w:rsidR="006F046D" w:rsidRDefault="00267336">
      <w:pPr>
        <w:pStyle w:val="TOC3"/>
        <w:rPr>
          <w:rFonts w:asciiTheme="minorHAnsi" w:eastAsiaTheme="minorEastAsia" w:hAnsiTheme="minorHAnsi" w:cstheme="minorBidi"/>
          <w:noProof/>
          <w:color w:val="auto"/>
          <w:sz w:val="22"/>
          <w:szCs w:val="22"/>
          <w:lang w:eastAsia="en-AU"/>
        </w:rPr>
      </w:pPr>
      <w:hyperlink w:anchor="_Toc84339150" w:history="1">
        <w:r w:rsidR="006F046D" w:rsidRPr="00C378D3">
          <w:rPr>
            <w:rStyle w:val="Hyperlink"/>
            <w:noProof/>
          </w:rPr>
          <w:t>7.7.3</w:t>
        </w:r>
        <w:r w:rsidR="006F046D">
          <w:rPr>
            <w:rFonts w:asciiTheme="minorHAnsi" w:eastAsiaTheme="minorEastAsia" w:hAnsiTheme="minorHAnsi" w:cstheme="minorBidi"/>
            <w:noProof/>
            <w:color w:val="auto"/>
            <w:sz w:val="22"/>
            <w:szCs w:val="22"/>
            <w:lang w:eastAsia="en-AU"/>
          </w:rPr>
          <w:tab/>
        </w:r>
        <w:r w:rsidR="006F046D" w:rsidRPr="00C378D3">
          <w:rPr>
            <w:rStyle w:val="Hyperlink"/>
            <w:noProof/>
          </w:rPr>
          <w:t>Performance</w:t>
        </w:r>
        <w:r w:rsidR="006F046D">
          <w:rPr>
            <w:noProof/>
            <w:webHidden/>
          </w:rPr>
          <w:tab/>
        </w:r>
        <w:r w:rsidR="006F046D">
          <w:rPr>
            <w:noProof/>
            <w:webHidden/>
          </w:rPr>
          <w:fldChar w:fldCharType="begin"/>
        </w:r>
        <w:r w:rsidR="006F046D">
          <w:rPr>
            <w:noProof/>
            <w:webHidden/>
          </w:rPr>
          <w:instrText xml:space="preserve"> PAGEREF _Toc84339150 \h </w:instrText>
        </w:r>
        <w:r w:rsidR="006F046D">
          <w:rPr>
            <w:noProof/>
            <w:webHidden/>
          </w:rPr>
        </w:r>
        <w:r w:rsidR="006F046D">
          <w:rPr>
            <w:noProof/>
            <w:webHidden/>
          </w:rPr>
          <w:fldChar w:fldCharType="separate"/>
        </w:r>
        <w:r w:rsidR="006F046D">
          <w:rPr>
            <w:noProof/>
            <w:webHidden/>
          </w:rPr>
          <w:t>91</w:t>
        </w:r>
        <w:r w:rsidR="006F046D">
          <w:rPr>
            <w:noProof/>
            <w:webHidden/>
          </w:rPr>
          <w:fldChar w:fldCharType="end"/>
        </w:r>
      </w:hyperlink>
    </w:p>
    <w:p w14:paraId="794E7B8A" w14:textId="3E5F26BE" w:rsidR="006F046D" w:rsidRDefault="00267336">
      <w:pPr>
        <w:pStyle w:val="TOC3"/>
        <w:rPr>
          <w:rFonts w:asciiTheme="minorHAnsi" w:eastAsiaTheme="minorEastAsia" w:hAnsiTheme="minorHAnsi" w:cstheme="minorBidi"/>
          <w:noProof/>
          <w:color w:val="auto"/>
          <w:sz w:val="22"/>
          <w:szCs w:val="22"/>
          <w:lang w:eastAsia="en-AU"/>
        </w:rPr>
      </w:pPr>
      <w:hyperlink w:anchor="_Toc84339151" w:history="1">
        <w:r w:rsidR="006F046D" w:rsidRPr="00C378D3">
          <w:rPr>
            <w:rStyle w:val="Hyperlink"/>
            <w:noProof/>
          </w:rPr>
          <w:t>7.7.4</w:t>
        </w:r>
        <w:r w:rsidR="006F046D">
          <w:rPr>
            <w:rFonts w:asciiTheme="minorHAnsi" w:eastAsiaTheme="minorEastAsia" w:hAnsiTheme="minorHAnsi" w:cstheme="minorBidi"/>
            <w:noProof/>
            <w:color w:val="auto"/>
            <w:sz w:val="22"/>
            <w:szCs w:val="22"/>
            <w:lang w:eastAsia="en-AU"/>
          </w:rPr>
          <w:tab/>
        </w:r>
        <w:r w:rsidR="006F046D" w:rsidRPr="00C378D3">
          <w:rPr>
            <w:rStyle w:val="Hyperlink"/>
            <w:noProof/>
          </w:rPr>
          <w:t>Strategic priorities</w:t>
        </w:r>
        <w:r w:rsidR="006F046D">
          <w:rPr>
            <w:noProof/>
            <w:webHidden/>
          </w:rPr>
          <w:tab/>
        </w:r>
        <w:r w:rsidR="006F046D">
          <w:rPr>
            <w:noProof/>
            <w:webHidden/>
          </w:rPr>
          <w:fldChar w:fldCharType="begin"/>
        </w:r>
        <w:r w:rsidR="006F046D">
          <w:rPr>
            <w:noProof/>
            <w:webHidden/>
          </w:rPr>
          <w:instrText xml:space="preserve"> PAGEREF _Toc84339151 \h </w:instrText>
        </w:r>
        <w:r w:rsidR="006F046D">
          <w:rPr>
            <w:noProof/>
            <w:webHidden/>
          </w:rPr>
        </w:r>
        <w:r w:rsidR="006F046D">
          <w:rPr>
            <w:noProof/>
            <w:webHidden/>
          </w:rPr>
          <w:fldChar w:fldCharType="separate"/>
        </w:r>
        <w:r w:rsidR="006F046D">
          <w:rPr>
            <w:noProof/>
            <w:webHidden/>
          </w:rPr>
          <w:t>93</w:t>
        </w:r>
        <w:r w:rsidR="006F046D">
          <w:rPr>
            <w:noProof/>
            <w:webHidden/>
          </w:rPr>
          <w:fldChar w:fldCharType="end"/>
        </w:r>
      </w:hyperlink>
    </w:p>
    <w:p w14:paraId="52E66008" w14:textId="2D5ECD1D" w:rsidR="006F046D" w:rsidRDefault="00267336">
      <w:pPr>
        <w:pStyle w:val="TOC3"/>
        <w:rPr>
          <w:rFonts w:asciiTheme="minorHAnsi" w:eastAsiaTheme="minorEastAsia" w:hAnsiTheme="minorHAnsi" w:cstheme="minorBidi"/>
          <w:noProof/>
          <w:color w:val="auto"/>
          <w:sz w:val="22"/>
          <w:szCs w:val="22"/>
          <w:lang w:eastAsia="en-AU"/>
        </w:rPr>
      </w:pPr>
      <w:hyperlink w:anchor="_Toc84339152" w:history="1">
        <w:r w:rsidR="006F046D" w:rsidRPr="00C378D3">
          <w:rPr>
            <w:rStyle w:val="Hyperlink"/>
            <w:noProof/>
          </w:rPr>
          <w:t>7.7.5</w:t>
        </w:r>
        <w:r w:rsidR="006F046D">
          <w:rPr>
            <w:rFonts w:asciiTheme="minorHAnsi" w:eastAsiaTheme="minorEastAsia" w:hAnsiTheme="minorHAnsi" w:cstheme="minorBidi"/>
            <w:noProof/>
            <w:color w:val="auto"/>
            <w:sz w:val="22"/>
            <w:szCs w:val="22"/>
            <w:lang w:eastAsia="en-AU"/>
          </w:rPr>
          <w:tab/>
        </w:r>
        <w:r w:rsidR="006F046D" w:rsidRPr="00C378D3">
          <w:rPr>
            <w:rStyle w:val="Hyperlink"/>
            <w:noProof/>
          </w:rPr>
          <w:t>Future investments</w:t>
        </w:r>
        <w:r w:rsidR="006F046D">
          <w:rPr>
            <w:noProof/>
            <w:webHidden/>
          </w:rPr>
          <w:tab/>
        </w:r>
        <w:r w:rsidR="006F046D">
          <w:rPr>
            <w:noProof/>
            <w:webHidden/>
          </w:rPr>
          <w:fldChar w:fldCharType="begin"/>
        </w:r>
        <w:r w:rsidR="006F046D">
          <w:rPr>
            <w:noProof/>
            <w:webHidden/>
          </w:rPr>
          <w:instrText xml:space="preserve"> PAGEREF _Toc84339152 \h </w:instrText>
        </w:r>
        <w:r w:rsidR="006F046D">
          <w:rPr>
            <w:noProof/>
            <w:webHidden/>
          </w:rPr>
        </w:r>
        <w:r w:rsidR="006F046D">
          <w:rPr>
            <w:noProof/>
            <w:webHidden/>
          </w:rPr>
          <w:fldChar w:fldCharType="separate"/>
        </w:r>
        <w:r w:rsidR="006F046D">
          <w:rPr>
            <w:noProof/>
            <w:webHidden/>
          </w:rPr>
          <w:t>94</w:t>
        </w:r>
        <w:r w:rsidR="006F046D">
          <w:rPr>
            <w:noProof/>
            <w:webHidden/>
          </w:rPr>
          <w:fldChar w:fldCharType="end"/>
        </w:r>
      </w:hyperlink>
    </w:p>
    <w:p w14:paraId="6AFEF955" w14:textId="0B666C62" w:rsidR="006F046D" w:rsidRDefault="00267336">
      <w:pPr>
        <w:pStyle w:val="TOC2"/>
        <w:rPr>
          <w:rFonts w:asciiTheme="minorHAnsi" w:eastAsiaTheme="minorEastAsia" w:hAnsiTheme="minorHAnsi" w:cstheme="minorBidi"/>
          <w:noProof/>
          <w:color w:val="auto"/>
          <w:sz w:val="22"/>
          <w:szCs w:val="22"/>
          <w:lang w:eastAsia="en-AU"/>
        </w:rPr>
      </w:pPr>
      <w:hyperlink w:anchor="_Toc84339153" w:history="1">
        <w:r w:rsidR="006F046D" w:rsidRPr="00C378D3">
          <w:rPr>
            <w:rStyle w:val="Hyperlink"/>
            <w:noProof/>
          </w:rPr>
          <w:t>7.8</w:t>
        </w:r>
        <w:r w:rsidR="006F046D">
          <w:rPr>
            <w:rFonts w:asciiTheme="minorHAnsi" w:eastAsiaTheme="minorEastAsia" w:hAnsiTheme="minorHAnsi" w:cstheme="minorBidi"/>
            <w:noProof/>
            <w:color w:val="auto"/>
            <w:sz w:val="22"/>
            <w:szCs w:val="22"/>
            <w:lang w:eastAsia="en-AU"/>
          </w:rPr>
          <w:tab/>
        </w:r>
        <w:r w:rsidR="006F046D" w:rsidRPr="00C378D3">
          <w:rPr>
            <w:rStyle w:val="Hyperlink"/>
            <w:noProof/>
          </w:rPr>
          <w:t>Roads and footpaths</w:t>
        </w:r>
        <w:r w:rsidR="006F046D">
          <w:rPr>
            <w:noProof/>
            <w:webHidden/>
          </w:rPr>
          <w:tab/>
        </w:r>
        <w:r w:rsidR="006F046D">
          <w:rPr>
            <w:noProof/>
            <w:webHidden/>
          </w:rPr>
          <w:fldChar w:fldCharType="begin"/>
        </w:r>
        <w:r w:rsidR="006F046D">
          <w:rPr>
            <w:noProof/>
            <w:webHidden/>
          </w:rPr>
          <w:instrText xml:space="preserve"> PAGEREF _Toc84339153 \h </w:instrText>
        </w:r>
        <w:r w:rsidR="006F046D">
          <w:rPr>
            <w:noProof/>
            <w:webHidden/>
          </w:rPr>
        </w:r>
        <w:r w:rsidR="006F046D">
          <w:rPr>
            <w:noProof/>
            <w:webHidden/>
          </w:rPr>
          <w:fldChar w:fldCharType="separate"/>
        </w:r>
        <w:r w:rsidR="006F046D">
          <w:rPr>
            <w:noProof/>
            <w:webHidden/>
          </w:rPr>
          <w:t>96</w:t>
        </w:r>
        <w:r w:rsidR="006F046D">
          <w:rPr>
            <w:noProof/>
            <w:webHidden/>
          </w:rPr>
          <w:fldChar w:fldCharType="end"/>
        </w:r>
      </w:hyperlink>
    </w:p>
    <w:p w14:paraId="52B01755" w14:textId="27A26D8C" w:rsidR="006F046D" w:rsidRDefault="00267336">
      <w:pPr>
        <w:pStyle w:val="TOC3"/>
        <w:rPr>
          <w:rFonts w:asciiTheme="minorHAnsi" w:eastAsiaTheme="minorEastAsia" w:hAnsiTheme="minorHAnsi" w:cstheme="minorBidi"/>
          <w:noProof/>
          <w:color w:val="auto"/>
          <w:sz w:val="22"/>
          <w:szCs w:val="22"/>
          <w:lang w:eastAsia="en-AU"/>
        </w:rPr>
      </w:pPr>
      <w:hyperlink w:anchor="_Toc84339154" w:history="1">
        <w:r w:rsidR="006F046D" w:rsidRPr="00C378D3">
          <w:rPr>
            <w:rStyle w:val="Hyperlink"/>
            <w:noProof/>
          </w:rPr>
          <w:t>7.8.1</w:t>
        </w:r>
        <w:r w:rsidR="006F046D">
          <w:rPr>
            <w:rFonts w:asciiTheme="minorHAnsi" w:eastAsiaTheme="minorEastAsia" w:hAnsiTheme="minorHAnsi" w:cstheme="minorBidi"/>
            <w:noProof/>
            <w:color w:val="auto"/>
            <w:sz w:val="22"/>
            <w:szCs w:val="22"/>
            <w:lang w:eastAsia="en-AU"/>
          </w:rPr>
          <w:tab/>
        </w:r>
        <w:r w:rsidR="006F046D" w:rsidRPr="00C378D3">
          <w:rPr>
            <w:rStyle w:val="Hyperlink"/>
            <w:noProof/>
          </w:rPr>
          <w:t>Profile</w:t>
        </w:r>
        <w:r w:rsidR="006F046D">
          <w:rPr>
            <w:noProof/>
            <w:webHidden/>
          </w:rPr>
          <w:tab/>
        </w:r>
        <w:r w:rsidR="006F046D">
          <w:rPr>
            <w:noProof/>
            <w:webHidden/>
          </w:rPr>
          <w:fldChar w:fldCharType="begin"/>
        </w:r>
        <w:r w:rsidR="006F046D">
          <w:rPr>
            <w:noProof/>
            <w:webHidden/>
          </w:rPr>
          <w:instrText xml:space="preserve"> PAGEREF _Toc84339154 \h </w:instrText>
        </w:r>
        <w:r w:rsidR="006F046D">
          <w:rPr>
            <w:noProof/>
            <w:webHidden/>
          </w:rPr>
        </w:r>
        <w:r w:rsidR="006F046D">
          <w:rPr>
            <w:noProof/>
            <w:webHidden/>
          </w:rPr>
          <w:fldChar w:fldCharType="separate"/>
        </w:r>
        <w:r w:rsidR="006F046D">
          <w:rPr>
            <w:noProof/>
            <w:webHidden/>
          </w:rPr>
          <w:t>96</w:t>
        </w:r>
        <w:r w:rsidR="006F046D">
          <w:rPr>
            <w:noProof/>
            <w:webHidden/>
          </w:rPr>
          <w:fldChar w:fldCharType="end"/>
        </w:r>
      </w:hyperlink>
    </w:p>
    <w:p w14:paraId="487BEF9F" w14:textId="53A5EED8" w:rsidR="006F046D" w:rsidRDefault="00267336">
      <w:pPr>
        <w:pStyle w:val="TOC3"/>
        <w:rPr>
          <w:rFonts w:asciiTheme="minorHAnsi" w:eastAsiaTheme="minorEastAsia" w:hAnsiTheme="minorHAnsi" w:cstheme="minorBidi"/>
          <w:noProof/>
          <w:color w:val="auto"/>
          <w:sz w:val="22"/>
          <w:szCs w:val="22"/>
          <w:lang w:eastAsia="en-AU"/>
        </w:rPr>
      </w:pPr>
      <w:hyperlink w:anchor="_Toc84339155" w:history="1">
        <w:r w:rsidR="006F046D" w:rsidRPr="00C378D3">
          <w:rPr>
            <w:rStyle w:val="Hyperlink"/>
            <w:noProof/>
          </w:rPr>
          <w:t>7.8.2</w:t>
        </w:r>
        <w:r w:rsidR="006F046D">
          <w:rPr>
            <w:rFonts w:asciiTheme="minorHAnsi" w:eastAsiaTheme="minorEastAsia" w:hAnsiTheme="minorHAnsi" w:cstheme="minorBidi"/>
            <w:noProof/>
            <w:color w:val="auto"/>
            <w:sz w:val="22"/>
            <w:szCs w:val="22"/>
            <w:lang w:eastAsia="en-AU"/>
          </w:rPr>
          <w:tab/>
        </w:r>
        <w:r w:rsidR="006F046D" w:rsidRPr="00C378D3">
          <w:rPr>
            <w:rStyle w:val="Hyperlink"/>
            <w:noProof/>
          </w:rPr>
          <w:t>Roles and responsibilities</w:t>
        </w:r>
        <w:r w:rsidR="006F046D">
          <w:rPr>
            <w:noProof/>
            <w:webHidden/>
          </w:rPr>
          <w:tab/>
        </w:r>
        <w:r w:rsidR="006F046D">
          <w:rPr>
            <w:noProof/>
            <w:webHidden/>
          </w:rPr>
          <w:fldChar w:fldCharType="begin"/>
        </w:r>
        <w:r w:rsidR="006F046D">
          <w:rPr>
            <w:noProof/>
            <w:webHidden/>
          </w:rPr>
          <w:instrText xml:space="preserve"> PAGEREF _Toc84339155 \h </w:instrText>
        </w:r>
        <w:r w:rsidR="006F046D">
          <w:rPr>
            <w:noProof/>
            <w:webHidden/>
          </w:rPr>
        </w:r>
        <w:r w:rsidR="006F046D">
          <w:rPr>
            <w:noProof/>
            <w:webHidden/>
          </w:rPr>
          <w:fldChar w:fldCharType="separate"/>
        </w:r>
        <w:r w:rsidR="006F046D">
          <w:rPr>
            <w:noProof/>
            <w:webHidden/>
          </w:rPr>
          <w:t>98</w:t>
        </w:r>
        <w:r w:rsidR="006F046D">
          <w:rPr>
            <w:noProof/>
            <w:webHidden/>
          </w:rPr>
          <w:fldChar w:fldCharType="end"/>
        </w:r>
      </w:hyperlink>
    </w:p>
    <w:p w14:paraId="55A47523" w14:textId="6FBA2B0B" w:rsidR="006F046D" w:rsidRDefault="00267336">
      <w:pPr>
        <w:pStyle w:val="TOC3"/>
        <w:rPr>
          <w:rFonts w:asciiTheme="minorHAnsi" w:eastAsiaTheme="minorEastAsia" w:hAnsiTheme="minorHAnsi" w:cstheme="minorBidi"/>
          <w:noProof/>
          <w:color w:val="auto"/>
          <w:sz w:val="22"/>
          <w:szCs w:val="22"/>
          <w:lang w:eastAsia="en-AU"/>
        </w:rPr>
      </w:pPr>
      <w:hyperlink w:anchor="_Toc84339156" w:history="1">
        <w:r w:rsidR="006F046D" w:rsidRPr="00C378D3">
          <w:rPr>
            <w:rStyle w:val="Hyperlink"/>
            <w:noProof/>
          </w:rPr>
          <w:t>7.8.3</w:t>
        </w:r>
        <w:r w:rsidR="006F046D">
          <w:rPr>
            <w:rFonts w:asciiTheme="minorHAnsi" w:eastAsiaTheme="minorEastAsia" w:hAnsiTheme="minorHAnsi" w:cstheme="minorBidi"/>
            <w:noProof/>
            <w:color w:val="auto"/>
            <w:sz w:val="22"/>
            <w:szCs w:val="22"/>
            <w:lang w:eastAsia="en-AU"/>
          </w:rPr>
          <w:tab/>
        </w:r>
        <w:r w:rsidR="006F046D" w:rsidRPr="00C378D3">
          <w:rPr>
            <w:rStyle w:val="Hyperlink"/>
            <w:noProof/>
          </w:rPr>
          <w:t>Performance</w:t>
        </w:r>
        <w:r w:rsidR="006F046D">
          <w:rPr>
            <w:noProof/>
            <w:webHidden/>
          </w:rPr>
          <w:tab/>
        </w:r>
        <w:r w:rsidR="006F046D">
          <w:rPr>
            <w:noProof/>
            <w:webHidden/>
          </w:rPr>
          <w:fldChar w:fldCharType="begin"/>
        </w:r>
        <w:r w:rsidR="006F046D">
          <w:rPr>
            <w:noProof/>
            <w:webHidden/>
          </w:rPr>
          <w:instrText xml:space="preserve"> PAGEREF _Toc84339156 \h </w:instrText>
        </w:r>
        <w:r w:rsidR="006F046D">
          <w:rPr>
            <w:noProof/>
            <w:webHidden/>
          </w:rPr>
        </w:r>
        <w:r w:rsidR="006F046D">
          <w:rPr>
            <w:noProof/>
            <w:webHidden/>
          </w:rPr>
          <w:fldChar w:fldCharType="separate"/>
        </w:r>
        <w:r w:rsidR="006F046D">
          <w:rPr>
            <w:noProof/>
            <w:webHidden/>
          </w:rPr>
          <w:t>99</w:t>
        </w:r>
        <w:r w:rsidR="006F046D">
          <w:rPr>
            <w:noProof/>
            <w:webHidden/>
          </w:rPr>
          <w:fldChar w:fldCharType="end"/>
        </w:r>
      </w:hyperlink>
    </w:p>
    <w:p w14:paraId="212E9968" w14:textId="592CA759" w:rsidR="006F046D" w:rsidRDefault="00267336">
      <w:pPr>
        <w:pStyle w:val="TOC3"/>
        <w:rPr>
          <w:rFonts w:asciiTheme="minorHAnsi" w:eastAsiaTheme="minorEastAsia" w:hAnsiTheme="minorHAnsi" w:cstheme="minorBidi"/>
          <w:noProof/>
          <w:color w:val="auto"/>
          <w:sz w:val="22"/>
          <w:szCs w:val="22"/>
          <w:lang w:eastAsia="en-AU"/>
        </w:rPr>
      </w:pPr>
      <w:hyperlink w:anchor="_Toc84339157" w:history="1">
        <w:r w:rsidR="006F046D" w:rsidRPr="00C378D3">
          <w:rPr>
            <w:rStyle w:val="Hyperlink"/>
            <w:noProof/>
          </w:rPr>
          <w:t>7.8.4</w:t>
        </w:r>
        <w:r w:rsidR="006F046D">
          <w:rPr>
            <w:rFonts w:asciiTheme="minorHAnsi" w:eastAsiaTheme="minorEastAsia" w:hAnsiTheme="minorHAnsi" w:cstheme="minorBidi"/>
            <w:noProof/>
            <w:color w:val="auto"/>
            <w:sz w:val="22"/>
            <w:szCs w:val="22"/>
            <w:lang w:eastAsia="en-AU"/>
          </w:rPr>
          <w:tab/>
        </w:r>
        <w:r w:rsidR="006F046D" w:rsidRPr="00C378D3">
          <w:rPr>
            <w:rStyle w:val="Hyperlink"/>
            <w:noProof/>
          </w:rPr>
          <w:t>Strategic priorities</w:t>
        </w:r>
        <w:r w:rsidR="006F046D">
          <w:rPr>
            <w:noProof/>
            <w:webHidden/>
          </w:rPr>
          <w:tab/>
        </w:r>
        <w:r w:rsidR="006F046D">
          <w:rPr>
            <w:noProof/>
            <w:webHidden/>
          </w:rPr>
          <w:fldChar w:fldCharType="begin"/>
        </w:r>
        <w:r w:rsidR="006F046D">
          <w:rPr>
            <w:noProof/>
            <w:webHidden/>
          </w:rPr>
          <w:instrText xml:space="preserve"> PAGEREF _Toc84339157 \h </w:instrText>
        </w:r>
        <w:r w:rsidR="006F046D">
          <w:rPr>
            <w:noProof/>
            <w:webHidden/>
          </w:rPr>
        </w:r>
        <w:r w:rsidR="006F046D">
          <w:rPr>
            <w:noProof/>
            <w:webHidden/>
          </w:rPr>
          <w:fldChar w:fldCharType="separate"/>
        </w:r>
        <w:r w:rsidR="006F046D">
          <w:rPr>
            <w:noProof/>
            <w:webHidden/>
          </w:rPr>
          <w:t>101</w:t>
        </w:r>
        <w:r w:rsidR="006F046D">
          <w:rPr>
            <w:noProof/>
            <w:webHidden/>
          </w:rPr>
          <w:fldChar w:fldCharType="end"/>
        </w:r>
      </w:hyperlink>
    </w:p>
    <w:p w14:paraId="13BFEE85" w14:textId="69FA2533" w:rsidR="006F046D" w:rsidRDefault="00267336">
      <w:pPr>
        <w:pStyle w:val="TOC3"/>
        <w:rPr>
          <w:rFonts w:asciiTheme="minorHAnsi" w:eastAsiaTheme="minorEastAsia" w:hAnsiTheme="minorHAnsi" w:cstheme="minorBidi"/>
          <w:noProof/>
          <w:color w:val="auto"/>
          <w:sz w:val="22"/>
          <w:szCs w:val="22"/>
          <w:lang w:eastAsia="en-AU"/>
        </w:rPr>
      </w:pPr>
      <w:hyperlink w:anchor="_Toc84339158" w:history="1">
        <w:r w:rsidR="006F046D" w:rsidRPr="00C378D3">
          <w:rPr>
            <w:rStyle w:val="Hyperlink"/>
            <w:noProof/>
          </w:rPr>
          <w:t>7.8.5</w:t>
        </w:r>
        <w:r w:rsidR="006F046D">
          <w:rPr>
            <w:rFonts w:asciiTheme="minorHAnsi" w:eastAsiaTheme="minorEastAsia" w:hAnsiTheme="minorHAnsi" w:cstheme="minorBidi"/>
            <w:noProof/>
            <w:color w:val="auto"/>
            <w:sz w:val="22"/>
            <w:szCs w:val="22"/>
            <w:lang w:eastAsia="en-AU"/>
          </w:rPr>
          <w:tab/>
        </w:r>
        <w:r w:rsidR="006F046D" w:rsidRPr="00C378D3">
          <w:rPr>
            <w:rStyle w:val="Hyperlink"/>
            <w:noProof/>
          </w:rPr>
          <w:t>Future investments</w:t>
        </w:r>
        <w:r w:rsidR="006F046D">
          <w:rPr>
            <w:noProof/>
            <w:webHidden/>
          </w:rPr>
          <w:tab/>
        </w:r>
        <w:r w:rsidR="006F046D">
          <w:rPr>
            <w:noProof/>
            <w:webHidden/>
          </w:rPr>
          <w:fldChar w:fldCharType="begin"/>
        </w:r>
        <w:r w:rsidR="006F046D">
          <w:rPr>
            <w:noProof/>
            <w:webHidden/>
          </w:rPr>
          <w:instrText xml:space="preserve"> PAGEREF _Toc84339158 \h </w:instrText>
        </w:r>
        <w:r w:rsidR="006F046D">
          <w:rPr>
            <w:noProof/>
            <w:webHidden/>
          </w:rPr>
        </w:r>
        <w:r w:rsidR="006F046D">
          <w:rPr>
            <w:noProof/>
            <w:webHidden/>
          </w:rPr>
          <w:fldChar w:fldCharType="separate"/>
        </w:r>
        <w:r w:rsidR="006F046D">
          <w:rPr>
            <w:noProof/>
            <w:webHidden/>
          </w:rPr>
          <w:t>102</w:t>
        </w:r>
        <w:r w:rsidR="006F046D">
          <w:rPr>
            <w:noProof/>
            <w:webHidden/>
          </w:rPr>
          <w:fldChar w:fldCharType="end"/>
        </w:r>
      </w:hyperlink>
    </w:p>
    <w:p w14:paraId="452E1F96" w14:textId="7C517FCA" w:rsidR="006F046D" w:rsidRDefault="00267336">
      <w:pPr>
        <w:pStyle w:val="TOC1"/>
        <w:rPr>
          <w:rFonts w:asciiTheme="minorHAnsi" w:eastAsiaTheme="minorEastAsia" w:hAnsiTheme="minorHAnsi" w:cstheme="minorBidi"/>
          <w:noProof/>
          <w:color w:val="auto"/>
          <w:sz w:val="22"/>
          <w:szCs w:val="22"/>
          <w:lang w:eastAsia="en-AU"/>
        </w:rPr>
      </w:pPr>
      <w:hyperlink w:anchor="_Toc84339159" w:history="1">
        <w:r w:rsidR="006F046D" w:rsidRPr="00C378D3">
          <w:rPr>
            <w:rStyle w:val="Hyperlink"/>
            <w:noProof/>
            <w14:scene3d>
              <w14:camera w14:prst="orthographicFront"/>
              <w14:lightRig w14:rig="threePt" w14:dir="t">
                <w14:rot w14:lat="0" w14:lon="0" w14:rev="0"/>
              </w14:lightRig>
            </w14:scene3d>
          </w:rPr>
          <w:t>8</w:t>
        </w:r>
        <w:r w:rsidR="006F046D">
          <w:rPr>
            <w:rFonts w:asciiTheme="minorHAnsi" w:eastAsiaTheme="minorEastAsia" w:hAnsiTheme="minorHAnsi" w:cstheme="minorBidi"/>
            <w:noProof/>
            <w:color w:val="auto"/>
            <w:sz w:val="22"/>
            <w:szCs w:val="22"/>
            <w:lang w:eastAsia="en-AU"/>
          </w:rPr>
          <w:tab/>
        </w:r>
        <w:r w:rsidR="006F046D" w:rsidRPr="00C378D3">
          <w:rPr>
            <w:rStyle w:val="Hyperlink"/>
            <w:noProof/>
          </w:rPr>
          <w:t>Four-year Implementation Plan</w:t>
        </w:r>
        <w:r w:rsidR="006F046D">
          <w:rPr>
            <w:noProof/>
            <w:webHidden/>
          </w:rPr>
          <w:tab/>
        </w:r>
        <w:r w:rsidR="006F046D">
          <w:rPr>
            <w:noProof/>
            <w:webHidden/>
          </w:rPr>
          <w:fldChar w:fldCharType="begin"/>
        </w:r>
        <w:r w:rsidR="006F046D">
          <w:rPr>
            <w:noProof/>
            <w:webHidden/>
          </w:rPr>
          <w:instrText xml:space="preserve"> PAGEREF _Toc84339159 \h </w:instrText>
        </w:r>
        <w:r w:rsidR="006F046D">
          <w:rPr>
            <w:noProof/>
            <w:webHidden/>
          </w:rPr>
        </w:r>
        <w:r w:rsidR="006F046D">
          <w:rPr>
            <w:noProof/>
            <w:webHidden/>
          </w:rPr>
          <w:fldChar w:fldCharType="separate"/>
        </w:r>
        <w:r w:rsidR="006F046D">
          <w:rPr>
            <w:noProof/>
            <w:webHidden/>
          </w:rPr>
          <w:t>104</w:t>
        </w:r>
        <w:r w:rsidR="006F046D">
          <w:rPr>
            <w:noProof/>
            <w:webHidden/>
          </w:rPr>
          <w:fldChar w:fldCharType="end"/>
        </w:r>
      </w:hyperlink>
    </w:p>
    <w:p w14:paraId="157E8AF9" w14:textId="6B2FD2F6" w:rsidR="006F046D" w:rsidRDefault="00267336">
      <w:pPr>
        <w:pStyle w:val="TOC1"/>
        <w:rPr>
          <w:rFonts w:asciiTheme="minorHAnsi" w:eastAsiaTheme="minorEastAsia" w:hAnsiTheme="minorHAnsi" w:cstheme="minorBidi"/>
          <w:noProof/>
          <w:color w:val="auto"/>
          <w:sz w:val="22"/>
          <w:szCs w:val="22"/>
          <w:lang w:eastAsia="en-AU"/>
        </w:rPr>
      </w:pPr>
      <w:hyperlink w:anchor="_Toc84339160" w:history="1">
        <w:r w:rsidR="006F046D" w:rsidRPr="00C378D3">
          <w:rPr>
            <w:rStyle w:val="Hyperlink"/>
            <w:noProof/>
            <w14:scene3d>
              <w14:camera w14:prst="orthographicFront"/>
              <w14:lightRig w14:rig="threePt" w14:dir="t">
                <w14:rot w14:lat="0" w14:lon="0" w14:rev="0"/>
              </w14:lightRig>
            </w14:scene3d>
          </w:rPr>
          <w:t>9</w:t>
        </w:r>
        <w:r w:rsidR="006F046D">
          <w:rPr>
            <w:rFonts w:asciiTheme="minorHAnsi" w:eastAsiaTheme="minorEastAsia" w:hAnsiTheme="minorHAnsi" w:cstheme="minorBidi"/>
            <w:noProof/>
            <w:color w:val="auto"/>
            <w:sz w:val="22"/>
            <w:szCs w:val="22"/>
            <w:lang w:eastAsia="en-AU"/>
          </w:rPr>
          <w:tab/>
        </w:r>
        <w:r w:rsidR="006F046D" w:rsidRPr="00C378D3">
          <w:rPr>
            <w:rStyle w:val="Hyperlink"/>
            <w:noProof/>
          </w:rPr>
          <w:t>Appendices</w:t>
        </w:r>
        <w:r w:rsidR="006F046D">
          <w:rPr>
            <w:noProof/>
            <w:webHidden/>
          </w:rPr>
          <w:tab/>
        </w:r>
        <w:r w:rsidR="006F046D">
          <w:rPr>
            <w:noProof/>
            <w:webHidden/>
          </w:rPr>
          <w:fldChar w:fldCharType="begin"/>
        </w:r>
        <w:r w:rsidR="006F046D">
          <w:rPr>
            <w:noProof/>
            <w:webHidden/>
          </w:rPr>
          <w:instrText xml:space="preserve"> PAGEREF _Toc84339160 \h </w:instrText>
        </w:r>
        <w:r w:rsidR="006F046D">
          <w:rPr>
            <w:noProof/>
            <w:webHidden/>
          </w:rPr>
        </w:r>
        <w:r w:rsidR="006F046D">
          <w:rPr>
            <w:noProof/>
            <w:webHidden/>
          </w:rPr>
          <w:fldChar w:fldCharType="separate"/>
        </w:r>
        <w:r w:rsidR="006F046D">
          <w:rPr>
            <w:noProof/>
            <w:webHidden/>
          </w:rPr>
          <w:t>110</w:t>
        </w:r>
        <w:r w:rsidR="006F046D">
          <w:rPr>
            <w:noProof/>
            <w:webHidden/>
          </w:rPr>
          <w:fldChar w:fldCharType="end"/>
        </w:r>
      </w:hyperlink>
    </w:p>
    <w:p w14:paraId="32A61EE4" w14:textId="068D0A69" w:rsidR="006F046D" w:rsidRDefault="00267336">
      <w:pPr>
        <w:pStyle w:val="TOC2"/>
        <w:rPr>
          <w:rFonts w:asciiTheme="minorHAnsi" w:eastAsiaTheme="minorEastAsia" w:hAnsiTheme="minorHAnsi" w:cstheme="minorBidi"/>
          <w:noProof/>
          <w:color w:val="auto"/>
          <w:sz w:val="22"/>
          <w:szCs w:val="22"/>
          <w:lang w:eastAsia="en-AU"/>
        </w:rPr>
      </w:pPr>
      <w:hyperlink w:anchor="_Toc84339161" w:history="1">
        <w:r w:rsidR="006F046D" w:rsidRPr="00C378D3">
          <w:rPr>
            <w:rStyle w:val="Hyperlink"/>
            <w:noProof/>
          </w:rPr>
          <w:t>Appendix A: Glossary</w:t>
        </w:r>
        <w:r w:rsidR="006F046D">
          <w:rPr>
            <w:noProof/>
            <w:webHidden/>
          </w:rPr>
          <w:tab/>
        </w:r>
        <w:r w:rsidR="006F046D">
          <w:rPr>
            <w:noProof/>
            <w:webHidden/>
          </w:rPr>
          <w:fldChar w:fldCharType="begin"/>
        </w:r>
        <w:r w:rsidR="006F046D">
          <w:rPr>
            <w:noProof/>
            <w:webHidden/>
          </w:rPr>
          <w:instrText xml:space="preserve"> PAGEREF _Toc84339161 \h </w:instrText>
        </w:r>
        <w:r w:rsidR="006F046D">
          <w:rPr>
            <w:noProof/>
            <w:webHidden/>
          </w:rPr>
        </w:r>
        <w:r w:rsidR="006F046D">
          <w:rPr>
            <w:noProof/>
            <w:webHidden/>
          </w:rPr>
          <w:fldChar w:fldCharType="separate"/>
        </w:r>
        <w:r w:rsidR="006F046D">
          <w:rPr>
            <w:noProof/>
            <w:webHidden/>
          </w:rPr>
          <w:t>110</w:t>
        </w:r>
        <w:r w:rsidR="006F046D">
          <w:rPr>
            <w:noProof/>
            <w:webHidden/>
          </w:rPr>
          <w:fldChar w:fldCharType="end"/>
        </w:r>
      </w:hyperlink>
    </w:p>
    <w:p w14:paraId="29FBDFA8" w14:textId="66C18190" w:rsidR="006F046D" w:rsidRDefault="00267336">
      <w:pPr>
        <w:pStyle w:val="TOC2"/>
        <w:rPr>
          <w:rFonts w:asciiTheme="minorHAnsi" w:eastAsiaTheme="minorEastAsia" w:hAnsiTheme="minorHAnsi" w:cstheme="minorBidi"/>
          <w:noProof/>
          <w:color w:val="auto"/>
          <w:sz w:val="22"/>
          <w:szCs w:val="22"/>
          <w:lang w:eastAsia="en-AU"/>
        </w:rPr>
      </w:pPr>
      <w:hyperlink w:anchor="_Toc84339162" w:history="1">
        <w:r w:rsidR="006F046D" w:rsidRPr="00C378D3">
          <w:rPr>
            <w:rStyle w:val="Hyperlink"/>
            <w:noProof/>
          </w:rPr>
          <w:t>Appendix B: Council strategies and plans</w:t>
        </w:r>
        <w:r w:rsidR="006F046D">
          <w:rPr>
            <w:noProof/>
            <w:webHidden/>
          </w:rPr>
          <w:tab/>
        </w:r>
        <w:r w:rsidR="006F046D">
          <w:rPr>
            <w:noProof/>
            <w:webHidden/>
          </w:rPr>
          <w:fldChar w:fldCharType="begin"/>
        </w:r>
        <w:r w:rsidR="006F046D">
          <w:rPr>
            <w:noProof/>
            <w:webHidden/>
          </w:rPr>
          <w:instrText xml:space="preserve"> PAGEREF _Toc84339162 \h </w:instrText>
        </w:r>
        <w:r w:rsidR="006F046D">
          <w:rPr>
            <w:noProof/>
            <w:webHidden/>
          </w:rPr>
        </w:r>
        <w:r w:rsidR="006F046D">
          <w:rPr>
            <w:noProof/>
            <w:webHidden/>
          </w:rPr>
          <w:fldChar w:fldCharType="separate"/>
        </w:r>
        <w:r w:rsidR="006F046D">
          <w:rPr>
            <w:noProof/>
            <w:webHidden/>
          </w:rPr>
          <w:t>111</w:t>
        </w:r>
        <w:r w:rsidR="006F046D">
          <w:rPr>
            <w:noProof/>
            <w:webHidden/>
          </w:rPr>
          <w:fldChar w:fldCharType="end"/>
        </w:r>
      </w:hyperlink>
    </w:p>
    <w:p w14:paraId="3EBFE6CE" w14:textId="5F4A03DA" w:rsidR="006F046D" w:rsidRDefault="00267336">
      <w:pPr>
        <w:pStyle w:val="TOC2"/>
        <w:rPr>
          <w:rFonts w:asciiTheme="minorHAnsi" w:eastAsiaTheme="minorEastAsia" w:hAnsiTheme="minorHAnsi" w:cstheme="minorBidi"/>
          <w:noProof/>
          <w:color w:val="auto"/>
          <w:sz w:val="22"/>
          <w:szCs w:val="22"/>
          <w:lang w:eastAsia="en-AU"/>
        </w:rPr>
      </w:pPr>
      <w:hyperlink w:anchor="_Toc84339163" w:history="1">
        <w:r w:rsidR="006F046D" w:rsidRPr="00C378D3">
          <w:rPr>
            <w:rStyle w:val="Hyperlink"/>
            <w:noProof/>
          </w:rPr>
          <w:t>Appendix C: Asset Management Accountability Framework</w:t>
        </w:r>
        <w:r w:rsidR="006F046D">
          <w:rPr>
            <w:noProof/>
            <w:webHidden/>
          </w:rPr>
          <w:tab/>
        </w:r>
        <w:r w:rsidR="006F046D">
          <w:rPr>
            <w:noProof/>
            <w:webHidden/>
          </w:rPr>
          <w:fldChar w:fldCharType="begin"/>
        </w:r>
        <w:r w:rsidR="006F046D">
          <w:rPr>
            <w:noProof/>
            <w:webHidden/>
          </w:rPr>
          <w:instrText xml:space="preserve"> PAGEREF _Toc84339163 \h </w:instrText>
        </w:r>
        <w:r w:rsidR="006F046D">
          <w:rPr>
            <w:noProof/>
            <w:webHidden/>
          </w:rPr>
        </w:r>
        <w:r w:rsidR="006F046D">
          <w:rPr>
            <w:noProof/>
            <w:webHidden/>
          </w:rPr>
          <w:fldChar w:fldCharType="separate"/>
        </w:r>
        <w:r w:rsidR="006F046D">
          <w:rPr>
            <w:noProof/>
            <w:webHidden/>
          </w:rPr>
          <w:t>112</w:t>
        </w:r>
        <w:r w:rsidR="006F046D">
          <w:rPr>
            <w:noProof/>
            <w:webHidden/>
          </w:rPr>
          <w:fldChar w:fldCharType="end"/>
        </w:r>
      </w:hyperlink>
    </w:p>
    <w:p w14:paraId="63063E35" w14:textId="702FC55A" w:rsidR="006F046D" w:rsidRDefault="00267336">
      <w:pPr>
        <w:pStyle w:val="TOC2"/>
        <w:rPr>
          <w:rFonts w:asciiTheme="minorHAnsi" w:eastAsiaTheme="minorEastAsia" w:hAnsiTheme="minorHAnsi" w:cstheme="minorBidi"/>
          <w:noProof/>
          <w:color w:val="auto"/>
          <w:sz w:val="22"/>
          <w:szCs w:val="22"/>
          <w:lang w:eastAsia="en-AU"/>
        </w:rPr>
      </w:pPr>
      <w:hyperlink w:anchor="_Toc84339164" w:history="1">
        <w:r w:rsidR="006F046D" w:rsidRPr="00C378D3">
          <w:rPr>
            <w:rStyle w:val="Hyperlink"/>
            <w:noProof/>
          </w:rPr>
          <w:t>Appendix D: Prioritisation and resource allocation framework</w:t>
        </w:r>
        <w:r w:rsidR="006F046D">
          <w:rPr>
            <w:noProof/>
            <w:webHidden/>
          </w:rPr>
          <w:tab/>
        </w:r>
        <w:r w:rsidR="006F046D">
          <w:rPr>
            <w:noProof/>
            <w:webHidden/>
          </w:rPr>
          <w:fldChar w:fldCharType="begin"/>
        </w:r>
        <w:r w:rsidR="006F046D">
          <w:rPr>
            <w:noProof/>
            <w:webHidden/>
          </w:rPr>
          <w:instrText xml:space="preserve"> PAGEREF _Toc84339164 \h </w:instrText>
        </w:r>
        <w:r w:rsidR="006F046D">
          <w:rPr>
            <w:noProof/>
            <w:webHidden/>
          </w:rPr>
        </w:r>
        <w:r w:rsidR="006F046D">
          <w:rPr>
            <w:noProof/>
            <w:webHidden/>
          </w:rPr>
          <w:fldChar w:fldCharType="separate"/>
        </w:r>
        <w:r w:rsidR="006F046D">
          <w:rPr>
            <w:noProof/>
            <w:webHidden/>
          </w:rPr>
          <w:t>123</w:t>
        </w:r>
        <w:r w:rsidR="006F046D">
          <w:rPr>
            <w:noProof/>
            <w:webHidden/>
          </w:rPr>
          <w:fldChar w:fldCharType="end"/>
        </w:r>
      </w:hyperlink>
    </w:p>
    <w:p w14:paraId="018D5B23" w14:textId="3396EB6E" w:rsidR="006F046D" w:rsidRDefault="00267336">
      <w:pPr>
        <w:pStyle w:val="TOC2"/>
        <w:rPr>
          <w:rFonts w:asciiTheme="minorHAnsi" w:eastAsiaTheme="minorEastAsia" w:hAnsiTheme="minorHAnsi" w:cstheme="minorBidi"/>
          <w:noProof/>
          <w:color w:val="auto"/>
          <w:sz w:val="22"/>
          <w:szCs w:val="22"/>
          <w:lang w:eastAsia="en-AU"/>
        </w:rPr>
      </w:pPr>
      <w:hyperlink w:anchor="_Toc84339165" w:history="1">
        <w:r w:rsidR="006F046D" w:rsidRPr="00C378D3">
          <w:rPr>
            <w:rStyle w:val="Hyperlink"/>
            <w:noProof/>
          </w:rPr>
          <w:t>Appendix E: Assessing critical assets</w:t>
        </w:r>
        <w:r w:rsidR="006F046D">
          <w:rPr>
            <w:noProof/>
            <w:webHidden/>
          </w:rPr>
          <w:tab/>
        </w:r>
        <w:r w:rsidR="006F046D">
          <w:rPr>
            <w:noProof/>
            <w:webHidden/>
          </w:rPr>
          <w:fldChar w:fldCharType="begin"/>
        </w:r>
        <w:r w:rsidR="006F046D">
          <w:rPr>
            <w:noProof/>
            <w:webHidden/>
          </w:rPr>
          <w:instrText xml:space="preserve"> PAGEREF _Toc84339165 \h </w:instrText>
        </w:r>
        <w:r w:rsidR="006F046D">
          <w:rPr>
            <w:noProof/>
            <w:webHidden/>
          </w:rPr>
        </w:r>
        <w:r w:rsidR="006F046D">
          <w:rPr>
            <w:noProof/>
            <w:webHidden/>
          </w:rPr>
          <w:fldChar w:fldCharType="separate"/>
        </w:r>
        <w:r w:rsidR="006F046D">
          <w:rPr>
            <w:noProof/>
            <w:webHidden/>
          </w:rPr>
          <w:t>124</w:t>
        </w:r>
        <w:r w:rsidR="006F046D">
          <w:rPr>
            <w:noProof/>
            <w:webHidden/>
          </w:rPr>
          <w:fldChar w:fldCharType="end"/>
        </w:r>
      </w:hyperlink>
    </w:p>
    <w:p w14:paraId="26EE0610" w14:textId="0D97DA61" w:rsidR="006F046D" w:rsidRDefault="00267336">
      <w:pPr>
        <w:pStyle w:val="TOC2"/>
        <w:rPr>
          <w:rFonts w:asciiTheme="minorHAnsi" w:eastAsiaTheme="minorEastAsia" w:hAnsiTheme="minorHAnsi" w:cstheme="minorBidi"/>
          <w:noProof/>
          <w:color w:val="auto"/>
          <w:sz w:val="22"/>
          <w:szCs w:val="22"/>
          <w:lang w:eastAsia="en-AU"/>
        </w:rPr>
      </w:pPr>
      <w:hyperlink w:anchor="_Toc84339166" w:history="1">
        <w:r w:rsidR="006F046D" w:rsidRPr="00C378D3">
          <w:rPr>
            <w:rStyle w:val="Hyperlink"/>
            <w:rFonts w:eastAsia="MS Mincho"/>
            <w:noProof/>
            <w:lang w:val="en-US"/>
          </w:rPr>
          <w:t>Appendix F: Asset vulnerability to climate change first pass assessment findings</w:t>
        </w:r>
        <w:r w:rsidR="006F046D">
          <w:rPr>
            <w:noProof/>
            <w:webHidden/>
          </w:rPr>
          <w:tab/>
        </w:r>
        <w:r w:rsidR="006F046D">
          <w:rPr>
            <w:noProof/>
            <w:webHidden/>
          </w:rPr>
          <w:fldChar w:fldCharType="begin"/>
        </w:r>
        <w:r w:rsidR="006F046D">
          <w:rPr>
            <w:noProof/>
            <w:webHidden/>
          </w:rPr>
          <w:instrText xml:space="preserve"> PAGEREF _Toc84339166 \h </w:instrText>
        </w:r>
        <w:r w:rsidR="006F046D">
          <w:rPr>
            <w:noProof/>
            <w:webHidden/>
          </w:rPr>
        </w:r>
        <w:r w:rsidR="006F046D">
          <w:rPr>
            <w:noProof/>
            <w:webHidden/>
          </w:rPr>
          <w:fldChar w:fldCharType="separate"/>
        </w:r>
        <w:r w:rsidR="006F046D">
          <w:rPr>
            <w:noProof/>
            <w:webHidden/>
          </w:rPr>
          <w:t>127</w:t>
        </w:r>
        <w:r w:rsidR="006F046D">
          <w:rPr>
            <w:noProof/>
            <w:webHidden/>
          </w:rPr>
          <w:fldChar w:fldCharType="end"/>
        </w:r>
      </w:hyperlink>
    </w:p>
    <w:p w14:paraId="146B5E12" w14:textId="6B8EC641" w:rsidR="006F046D" w:rsidRDefault="00267336">
      <w:pPr>
        <w:pStyle w:val="TOC2"/>
        <w:rPr>
          <w:rFonts w:asciiTheme="minorHAnsi" w:eastAsiaTheme="minorEastAsia" w:hAnsiTheme="minorHAnsi" w:cstheme="minorBidi"/>
          <w:noProof/>
          <w:color w:val="auto"/>
          <w:sz w:val="22"/>
          <w:szCs w:val="22"/>
          <w:lang w:eastAsia="en-AU"/>
        </w:rPr>
      </w:pPr>
      <w:hyperlink w:anchor="_Toc84339167" w:history="1">
        <w:r w:rsidR="006F046D" w:rsidRPr="00C378D3">
          <w:rPr>
            <w:rStyle w:val="Hyperlink"/>
            <w:rFonts w:eastAsia="MS Mincho"/>
            <w:noProof/>
            <w:lang w:val="en-US"/>
          </w:rPr>
          <w:t>Appendix G: Legislation and references</w:t>
        </w:r>
        <w:r w:rsidR="006F046D">
          <w:rPr>
            <w:noProof/>
            <w:webHidden/>
          </w:rPr>
          <w:tab/>
        </w:r>
        <w:r w:rsidR="006F046D">
          <w:rPr>
            <w:noProof/>
            <w:webHidden/>
          </w:rPr>
          <w:fldChar w:fldCharType="begin"/>
        </w:r>
        <w:r w:rsidR="006F046D">
          <w:rPr>
            <w:noProof/>
            <w:webHidden/>
          </w:rPr>
          <w:instrText xml:space="preserve"> PAGEREF _Toc84339167 \h </w:instrText>
        </w:r>
        <w:r w:rsidR="006F046D">
          <w:rPr>
            <w:noProof/>
            <w:webHidden/>
          </w:rPr>
        </w:r>
        <w:r w:rsidR="006F046D">
          <w:rPr>
            <w:noProof/>
            <w:webHidden/>
          </w:rPr>
          <w:fldChar w:fldCharType="separate"/>
        </w:r>
        <w:r w:rsidR="006F046D">
          <w:rPr>
            <w:noProof/>
            <w:webHidden/>
          </w:rPr>
          <w:t>127</w:t>
        </w:r>
        <w:r w:rsidR="006F046D">
          <w:rPr>
            <w:noProof/>
            <w:webHidden/>
          </w:rPr>
          <w:fldChar w:fldCharType="end"/>
        </w:r>
      </w:hyperlink>
    </w:p>
    <w:p w14:paraId="087EE222" w14:textId="5D13090B" w:rsidR="00280B5A" w:rsidRPr="001B72C0" w:rsidRDefault="00280B5A" w:rsidP="00757E5C">
      <w:pPr>
        <w:spacing w:before="0" w:after="0"/>
        <w:rPr>
          <w:color w:val="000000" w:themeColor="text1"/>
        </w:rPr>
      </w:pPr>
      <w:r w:rsidRPr="001B72C0">
        <w:rPr>
          <w:color w:val="000000" w:themeColor="text1"/>
        </w:rPr>
        <w:fldChar w:fldCharType="end"/>
      </w:r>
    </w:p>
    <w:p w14:paraId="06B5F5A4" w14:textId="77777777" w:rsidR="00280B5A" w:rsidRPr="002F1EB4" w:rsidRDefault="00280B5A" w:rsidP="00757E5C">
      <w:pPr>
        <w:spacing w:before="0" w:after="0"/>
        <w:rPr>
          <w:rFonts w:cs="Arial"/>
        </w:rPr>
      </w:pPr>
    </w:p>
    <w:p w14:paraId="0D9D4C67" w14:textId="77777777" w:rsidR="00280B5A" w:rsidRPr="002F1EB4" w:rsidRDefault="00280B5A" w:rsidP="00757E5C">
      <w:pPr>
        <w:spacing w:before="0" w:after="0"/>
        <w:rPr>
          <w:rFonts w:cs="Arial"/>
        </w:rPr>
      </w:pPr>
      <w:r w:rsidRPr="002F1EB4">
        <w:rPr>
          <w:rFonts w:cs="Arial"/>
        </w:rPr>
        <w:tab/>
      </w:r>
    </w:p>
    <w:p w14:paraId="6688CB41" w14:textId="77777777" w:rsidR="00280B5A" w:rsidRDefault="00280B5A" w:rsidP="00757E5C">
      <w:pPr>
        <w:spacing w:before="0" w:after="0"/>
        <w:rPr>
          <w:rStyle w:val="TitleChar"/>
          <w:rFonts w:cs="Arial"/>
          <w:color w:val="auto"/>
          <w:szCs w:val="28"/>
        </w:rPr>
      </w:pPr>
      <w:bookmarkStart w:id="20" w:name="_Toc43107893"/>
    </w:p>
    <w:p w14:paraId="28EA7387" w14:textId="77777777" w:rsidR="00280B5A" w:rsidRPr="00EC4D8B" w:rsidRDefault="00280B5A" w:rsidP="00757E5C">
      <w:pPr>
        <w:spacing w:before="0" w:after="0"/>
        <w:rPr>
          <w:rStyle w:val="TitleChar"/>
          <w:rFonts w:cs="Arial"/>
          <w:b/>
          <w:bCs/>
          <w:color w:val="auto"/>
          <w:szCs w:val="28"/>
        </w:rPr>
      </w:pPr>
      <w:r w:rsidRPr="00EC4D8B">
        <w:rPr>
          <w:rStyle w:val="TitleChar"/>
          <w:rFonts w:cs="Arial"/>
          <w:color w:val="auto"/>
          <w:szCs w:val="28"/>
        </w:rPr>
        <w:br w:type="page"/>
      </w:r>
    </w:p>
    <w:p w14:paraId="455EBFA2" w14:textId="77777777" w:rsidR="00280B5A" w:rsidRDefault="00280B5A" w:rsidP="00757E5C">
      <w:pPr>
        <w:pStyle w:val="Heading1"/>
        <w:numPr>
          <w:ilvl w:val="0"/>
          <w:numId w:val="0"/>
        </w:numPr>
        <w:spacing w:before="0" w:after="0"/>
        <w:rPr>
          <w:rFonts w:cs="Arial"/>
          <w:color w:val="auto"/>
          <w:szCs w:val="24"/>
        </w:rPr>
      </w:pPr>
      <w:bookmarkStart w:id="21" w:name="_Toc83626361"/>
      <w:bookmarkStart w:id="22" w:name="_Toc84339092"/>
      <w:bookmarkStart w:id="23" w:name="_Toc80469674"/>
      <w:bookmarkEnd w:id="20"/>
      <w:r>
        <w:lastRenderedPageBreak/>
        <w:t>Foreword from the Lord Mayor</w:t>
      </w:r>
      <w:bookmarkEnd w:id="21"/>
      <w:bookmarkEnd w:id="22"/>
      <w:r>
        <w:t xml:space="preserve"> </w:t>
      </w:r>
    </w:p>
    <w:bookmarkEnd w:id="23"/>
    <w:p w14:paraId="5FFB30E2" w14:textId="77777777" w:rsidR="00757E5C" w:rsidRDefault="00757E5C" w:rsidP="00757E5C">
      <w:pPr>
        <w:spacing w:before="0" w:after="0"/>
        <w:rPr>
          <w:rFonts w:cs="Arial"/>
          <w:sz w:val="20"/>
        </w:rPr>
      </w:pPr>
    </w:p>
    <w:p w14:paraId="38E986CE" w14:textId="428F41B7" w:rsidR="0004329F" w:rsidRDefault="0004329F" w:rsidP="00757E5C">
      <w:pPr>
        <w:spacing w:before="0" w:after="0"/>
        <w:rPr>
          <w:rFonts w:cs="Arial"/>
          <w:sz w:val="20"/>
        </w:rPr>
      </w:pPr>
      <w:r w:rsidRPr="0004329F">
        <w:rPr>
          <w:rFonts w:cs="Arial"/>
          <w:sz w:val="20"/>
        </w:rPr>
        <w:t>At the City of Melbourne we have a bold plan in place to realise our vision of becoming a city of possibility. Where the world meets and the extraordinary happens.</w:t>
      </w:r>
    </w:p>
    <w:p w14:paraId="0CD8EDBD" w14:textId="77777777" w:rsidR="00757E5C" w:rsidRPr="0004329F" w:rsidRDefault="00757E5C" w:rsidP="00757E5C">
      <w:pPr>
        <w:spacing w:before="0" w:after="0"/>
        <w:rPr>
          <w:rFonts w:cs="Arial"/>
          <w:sz w:val="20"/>
        </w:rPr>
      </w:pPr>
    </w:p>
    <w:p w14:paraId="092226B4" w14:textId="7925207B" w:rsidR="0004329F" w:rsidRDefault="0004329F" w:rsidP="00757E5C">
      <w:pPr>
        <w:spacing w:before="0" w:after="0"/>
        <w:rPr>
          <w:rFonts w:cs="Arial"/>
          <w:sz w:val="20"/>
        </w:rPr>
      </w:pPr>
      <w:r w:rsidRPr="0004329F">
        <w:rPr>
          <w:rFonts w:cs="Arial"/>
          <w:sz w:val="20"/>
        </w:rPr>
        <w:t xml:space="preserve">Realising this vision is reliant on the responsible stewardship of community assets – everything from the more than 80 facilities that foster community connection to our 170 outdoor artworks that add colour and vibrancy to our streets. </w:t>
      </w:r>
    </w:p>
    <w:p w14:paraId="205C1110" w14:textId="77777777" w:rsidR="00757E5C" w:rsidRPr="0004329F" w:rsidRDefault="00757E5C" w:rsidP="00757E5C">
      <w:pPr>
        <w:spacing w:before="0" w:after="0"/>
        <w:rPr>
          <w:rFonts w:cs="Arial"/>
          <w:sz w:val="20"/>
        </w:rPr>
      </w:pPr>
    </w:p>
    <w:p w14:paraId="18E35DFA" w14:textId="07074864" w:rsidR="0004329F" w:rsidRDefault="0004329F" w:rsidP="00757E5C">
      <w:pPr>
        <w:spacing w:before="0" w:after="0"/>
        <w:rPr>
          <w:rFonts w:cs="Arial"/>
          <w:sz w:val="20"/>
        </w:rPr>
      </w:pPr>
      <w:r w:rsidRPr="0004329F">
        <w:rPr>
          <w:rFonts w:cs="Arial"/>
          <w:sz w:val="20"/>
        </w:rPr>
        <w:t>Careful management of our built environment ensures we maintain and develop our investments in line with the hopes and dreams our citizens have for our city. It is also through these assets that we are able to fund Melbourne’s adaptive, sustainable and thriving future economy, particularly following the impacts of the COVID-19 pandemic.</w:t>
      </w:r>
    </w:p>
    <w:p w14:paraId="3D70D2EF" w14:textId="77777777" w:rsidR="00757E5C" w:rsidRPr="0004329F" w:rsidRDefault="00757E5C" w:rsidP="00757E5C">
      <w:pPr>
        <w:spacing w:before="0" w:after="0"/>
        <w:rPr>
          <w:rFonts w:cs="Arial"/>
          <w:sz w:val="20"/>
        </w:rPr>
      </w:pPr>
    </w:p>
    <w:p w14:paraId="3A04E1E6" w14:textId="2C58F3EA" w:rsidR="0004329F" w:rsidRDefault="0004329F" w:rsidP="00757E5C">
      <w:pPr>
        <w:spacing w:before="0" w:after="0"/>
        <w:rPr>
          <w:rFonts w:cs="Arial"/>
          <w:sz w:val="20"/>
        </w:rPr>
      </w:pPr>
      <w:r w:rsidRPr="0004329F">
        <w:rPr>
          <w:rFonts w:cs="Arial"/>
          <w:sz w:val="20"/>
        </w:rPr>
        <w:t>While Melbourne has been tested, through careful planning, we are able to step up in unprecedented times to support and sustain our city’s economic, social and cultural recovery.</w:t>
      </w:r>
    </w:p>
    <w:p w14:paraId="6B9230B8" w14:textId="77777777" w:rsidR="00757E5C" w:rsidRPr="0004329F" w:rsidRDefault="00757E5C" w:rsidP="00757E5C">
      <w:pPr>
        <w:spacing w:before="0" w:after="0"/>
        <w:rPr>
          <w:rFonts w:cs="Arial"/>
          <w:sz w:val="20"/>
        </w:rPr>
      </w:pPr>
    </w:p>
    <w:p w14:paraId="08B14574" w14:textId="62640571" w:rsidR="0004329F" w:rsidRDefault="0004329F" w:rsidP="00757E5C">
      <w:pPr>
        <w:spacing w:before="0" w:after="0"/>
        <w:rPr>
          <w:rFonts w:cs="Arial"/>
          <w:sz w:val="20"/>
        </w:rPr>
      </w:pPr>
      <w:r w:rsidRPr="0004329F">
        <w:rPr>
          <w:rFonts w:cs="Arial"/>
          <w:sz w:val="20"/>
        </w:rPr>
        <w:t>Our 10-year Asset Plan outlines Council’s asset management priorities for the next 10 years and the steps we will take to enhance this portfolio and deliver the best outcomes for our residents, visitors and ratepayers.</w:t>
      </w:r>
    </w:p>
    <w:p w14:paraId="3231B0F8" w14:textId="77777777" w:rsidR="00757E5C" w:rsidRPr="0004329F" w:rsidRDefault="00757E5C" w:rsidP="00757E5C">
      <w:pPr>
        <w:spacing w:before="0" w:after="0"/>
        <w:rPr>
          <w:rFonts w:cs="Arial"/>
          <w:sz w:val="20"/>
        </w:rPr>
      </w:pPr>
    </w:p>
    <w:p w14:paraId="19C65348" w14:textId="375EE9AB" w:rsidR="0004329F" w:rsidRDefault="0004329F" w:rsidP="00757E5C">
      <w:pPr>
        <w:spacing w:before="0" w:after="0"/>
        <w:rPr>
          <w:rFonts w:cs="Arial"/>
          <w:sz w:val="20"/>
        </w:rPr>
      </w:pPr>
      <w:r w:rsidRPr="0004329F">
        <w:rPr>
          <w:rFonts w:cs="Arial"/>
          <w:sz w:val="20"/>
        </w:rPr>
        <w:t>It plots how we will maintain our heritage buildings, renew much-loved areas, acquire, expand and future-proof spaces that will enrich everyone’s experience of our city, and reimagine our resources to achieve our Council Plan 2021–25 and its partner strategic plans. Our Asset Plan should help us to deliver more open green space, more community facilities, more transport connections, more performance and creative spaces.</w:t>
      </w:r>
    </w:p>
    <w:p w14:paraId="4F371B37" w14:textId="77777777" w:rsidR="00757E5C" w:rsidRPr="0004329F" w:rsidRDefault="00757E5C" w:rsidP="00757E5C">
      <w:pPr>
        <w:spacing w:before="0" w:after="0"/>
        <w:rPr>
          <w:rFonts w:cs="Arial"/>
          <w:sz w:val="20"/>
        </w:rPr>
      </w:pPr>
    </w:p>
    <w:p w14:paraId="050E62F5" w14:textId="101BDB82" w:rsidR="0004329F" w:rsidRDefault="0004329F" w:rsidP="00757E5C">
      <w:pPr>
        <w:spacing w:before="0" w:after="0"/>
        <w:rPr>
          <w:rFonts w:cs="Arial"/>
          <w:sz w:val="20"/>
        </w:rPr>
      </w:pPr>
      <w:r w:rsidRPr="0004329F">
        <w:rPr>
          <w:rFonts w:cs="Arial"/>
          <w:sz w:val="20"/>
        </w:rPr>
        <w:t>It outlines the challenges – including accessibility, inclusivity and climate change responsibilities – and the ways we will evolve to meet the ever-changing needs of our community and the city. For instance, we’re committed to a circular economy and have already resurfaced some of our city streets with 50 per cent recycled plastic.</w:t>
      </w:r>
    </w:p>
    <w:p w14:paraId="17C0CB7E" w14:textId="77777777" w:rsidR="00757E5C" w:rsidRPr="0004329F" w:rsidRDefault="00757E5C" w:rsidP="00757E5C">
      <w:pPr>
        <w:spacing w:before="0" w:after="0"/>
        <w:rPr>
          <w:rFonts w:cs="Arial"/>
          <w:sz w:val="20"/>
        </w:rPr>
      </w:pPr>
    </w:p>
    <w:p w14:paraId="06AD31C6" w14:textId="5A4B5C44" w:rsidR="0004329F" w:rsidRDefault="0004329F" w:rsidP="00757E5C">
      <w:pPr>
        <w:spacing w:before="0" w:after="0"/>
        <w:rPr>
          <w:rFonts w:cs="Arial"/>
          <w:sz w:val="20"/>
        </w:rPr>
      </w:pPr>
      <w:r w:rsidRPr="0004329F">
        <w:rPr>
          <w:rFonts w:cs="Arial"/>
          <w:sz w:val="20"/>
        </w:rPr>
        <w:t>Our assets – including land, roads, buildings and footpaths – total more than $4 billion and have grown over the past five years by about 3 per cent per annum.</w:t>
      </w:r>
    </w:p>
    <w:p w14:paraId="181F7F16" w14:textId="77777777" w:rsidR="00757E5C" w:rsidRPr="0004329F" w:rsidRDefault="00757E5C" w:rsidP="00757E5C">
      <w:pPr>
        <w:spacing w:before="0" w:after="0"/>
        <w:rPr>
          <w:rFonts w:cs="Arial"/>
          <w:sz w:val="20"/>
        </w:rPr>
      </w:pPr>
    </w:p>
    <w:p w14:paraId="6CD7AE0E" w14:textId="0B5B356E" w:rsidR="0004329F" w:rsidRDefault="0004329F" w:rsidP="00757E5C">
      <w:pPr>
        <w:spacing w:before="0" w:after="0"/>
        <w:rPr>
          <w:rFonts w:cs="Arial"/>
          <w:sz w:val="20"/>
        </w:rPr>
      </w:pPr>
      <w:r w:rsidRPr="0004329F">
        <w:rPr>
          <w:rFonts w:cs="Arial"/>
          <w:sz w:val="20"/>
        </w:rPr>
        <w:t>If we are to continue this positive growth trajectory, we need a robust governance framework that ensures each decision we make now meets our commitments and sets us up for success in the future.</w:t>
      </w:r>
    </w:p>
    <w:p w14:paraId="451D668C" w14:textId="77777777" w:rsidR="00757E5C" w:rsidRPr="0004329F" w:rsidRDefault="00757E5C" w:rsidP="00757E5C">
      <w:pPr>
        <w:spacing w:before="0" w:after="0"/>
        <w:rPr>
          <w:rFonts w:cs="Arial"/>
          <w:sz w:val="20"/>
        </w:rPr>
      </w:pPr>
    </w:p>
    <w:p w14:paraId="2EECA915" w14:textId="13F3DB6F" w:rsidR="0004329F" w:rsidRDefault="0004329F" w:rsidP="00757E5C">
      <w:pPr>
        <w:spacing w:before="0" w:after="0"/>
        <w:rPr>
          <w:rFonts w:cs="Arial"/>
          <w:sz w:val="20"/>
        </w:rPr>
      </w:pPr>
      <w:r w:rsidRPr="0004329F">
        <w:rPr>
          <w:rFonts w:cs="Arial"/>
          <w:sz w:val="20"/>
        </w:rPr>
        <w:t xml:space="preserve">We are committed to monitoring and evaluating ourselves and these decisions along the way, reporting back on our progress to continually confirm we are delivering for our city and its people. </w:t>
      </w:r>
    </w:p>
    <w:p w14:paraId="0D35EB3F" w14:textId="77777777" w:rsidR="00757E5C" w:rsidRPr="0004329F" w:rsidRDefault="00757E5C" w:rsidP="00757E5C">
      <w:pPr>
        <w:spacing w:before="0" w:after="0"/>
        <w:rPr>
          <w:rFonts w:cs="Arial"/>
          <w:sz w:val="20"/>
        </w:rPr>
      </w:pPr>
    </w:p>
    <w:p w14:paraId="73956CD8" w14:textId="688E9305" w:rsidR="0004329F" w:rsidRDefault="0004329F" w:rsidP="00757E5C">
      <w:pPr>
        <w:spacing w:before="0" w:after="0"/>
        <w:rPr>
          <w:rFonts w:cs="Arial"/>
          <w:sz w:val="20"/>
        </w:rPr>
      </w:pPr>
      <w:r w:rsidRPr="0004329F">
        <w:rPr>
          <w:rFonts w:cs="Arial"/>
          <w:sz w:val="20"/>
        </w:rPr>
        <w:t>At the heart of this plan is our commitment to create a thriving city of possibility for many generations to come. We look forward to implementing this plan with our community’s support over the next decade.</w:t>
      </w:r>
    </w:p>
    <w:p w14:paraId="40AB1D6E" w14:textId="46C3242B" w:rsidR="00757E5C" w:rsidRDefault="00757E5C" w:rsidP="00757E5C">
      <w:pPr>
        <w:spacing w:before="0" w:after="0"/>
        <w:rPr>
          <w:rFonts w:cs="Arial"/>
          <w:sz w:val="20"/>
        </w:rPr>
      </w:pPr>
    </w:p>
    <w:p w14:paraId="474F4D2D" w14:textId="4850A318" w:rsidR="00757E5C" w:rsidRDefault="00757E5C" w:rsidP="00757E5C">
      <w:pPr>
        <w:spacing w:before="0" w:after="0"/>
        <w:rPr>
          <w:rFonts w:cs="Arial"/>
          <w:sz w:val="20"/>
        </w:rPr>
      </w:pPr>
    </w:p>
    <w:p w14:paraId="588DB133" w14:textId="4ED3D76E" w:rsidR="00757E5C" w:rsidRDefault="00757E5C" w:rsidP="00757E5C">
      <w:pPr>
        <w:spacing w:before="0" w:after="0"/>
        <w:rPr>
          <w:rFonts w:cs="Arial"/>
          <w:sz w:val="20"/>
        </w:rPr>
      </w:pPr>
    </w:p>
    <w:p w14:paraId="2FFC7200" w14:textId="77777777" w:rsidR="00757E5C" w:rsidRPr="0004329F" w:rsidRDefault="00757E5C" w:rsidP="00757E5C">
      <w:pPr>
        <w:spacing w:before="0" w:after="0"/>
        <w:rPr>
          <w:rFonts w:cs="Arial"/>
          <w:sz w:val="20"/>
        </w:rPr>
      </w:pPr>
    </w:p>
    <w:p w14:paraId="0EF7CCD2" w14:textId="77777777" w:rsidR="00757E5C" w:rsidRDefault="0004329F" w:rsidP="00757E5C">
      <w:pPr>
        <w:spacing w:before="0" w:after="0"/>
        <w:rPr>
          <w:rFonts w:cs="Arial"/>
          <w:b/>
          <w:sz w:val="20"/>
        </w:rPr>
      </w:pPr>
      <w:r w:rsidRPr="0004329F">
        <w:rPr>
          <w:rFonts w:cs="Arial"/>
          <w:b/>
          <w:sz w:val="20"/>
        </w:rPr>
        <w:t>Sally Capp</w:t>
      </w:r>
    </w:p>
    <w:p w14:paraId="5CBA5D9C" w14:textId="53795D6B" w:rsidR="0004329F" w:rsidRPr="0004329F" w:rsidRDefault="0004329F" w:rsidP="00757E5C">
      <w:pPr>
        <w:spacing w:before="0" w:after="0"/>
        <w:rPr>
          <w:rFonts w:cs="Arial"/>
          <w:b/>
          <w:sz w:val="20"/>
        </w:rPr>
      </w:pPr>
      <w:r w:rsidRPr="0004329F">
        <w:rPr>
          <w:rFonts w:cs="Arial"/>
          <w:b/>
          <w:sz w:val="20"/>
        </w:rPr>
        <w:t>Lord Mayor</w:t>
      </w:r>
    </w:p>
    <w:p w14:paraId="5EEA8F87" w14:textId="77777777" w:rsidR="00280B5A" w:rsidRPr="00EC4D8B" w:rsidRDefault="00280B5A" w:rsidP="00757E5C">
      <w:pPr>
        <w:spacing w:before="0" w:after="0"/>
        <w:rPr>
          <w:rFonts w:cs="Arial"/>
          <w:sz w:val="20"/>
        </w:rPr>
      </w:pPr>
    </w:p>
    <w:p w14:paraId="47A09618" w14:textId="77777777" w:rsidR="00280B5A" w:rsidRDefault="00280B5A" w:rsidP="00757E5C">
      <w:pPr>
        <w:spacing w:before="0" w:after="0"/>
        <w:rPr>
          <w:rFonts w:eastAsiaTheme="majorEastAsia" w:cstheme="majorBidi"/>
          <w:b/>
          <w:bCs/>
          <w:color w:val="000000" w:themeColor="text1"/>
          <w:sz w:val="28"/>
          <w:szCs w:val="28"/>
        </w:rPr>
      </w:pPr>
      <w:r>
        <w:br w:type="page"/>
      </w:r>
    </w:p>
    <w:p w14:paraId="06FD53C8" w14:textId="02AE3814" w:rsidR="00280B5A" w:rsidRDefault="00280B5A" w:rsidP="00757E5C">
      <w:pPr>
        <w:pStyle w:val="Heading1"/>
        <w:numPr>
          <w:ilvl w:val="0"/>
          <w:numId w:val="22"/>
        </w:numPr>
        <w:spacing w:before="0" w:after="0"/>
      </w:pPr>
      <w:bookmarkStart w:id="24" w:name="_Toc80469675"/>
      <w:bookmarkStart w:id="25" w:name="_Toc83626362"/>
      <w:bookmarkStart w:id="26" w:name="_Toc84339093"/>
      <w:r>
        <w:lastRenderedPageBreak/>
        <w:t>O</w:t>
      </w:r>
      <w:r w:rsidRPr="00584B33">
        <w:t>perating context</w:t>
      </w:r>
      <w:bookmarkEnd w:id="24"/>
      <w:bookmarkEnd w:id="25"/>
      <w:bookmarkEnd w:id="26"/>
    </w:p>
    <w:p w14:paraId="70AA1514" w14:textId="77777777" w:rsidR="00757E5C" w:rsidRPr="00757E5C" w:rsidRDefault="00757E5C" w:rsidP="00757E5C"/>
    <w:p w14:paraId="3F83C2CC" w14:textId="4BA50510" w:rsidR="00280B5A" w:rsidRPr="00F16D5D" w:rsidRDefault="00280B5A" w:rsidP="00F16D5D">
      <w:pPr>
        <w:pStyle w:val="Heading2"/>
      </w:pPr>
      <w:bookmarkStart w:id="27" w:name="_Toc43107895"/>
      <w:bookmarkStart w:id="28" w:name="_Toc80469676"/>
      <w:bookmarkStart w:id="29" w:name="_Toc83626363"/>
      <w:bookmarkStart w:id="30" w:name="_Toc84339094"/>
      <w:r w:rsidRPr="00F16D5D">
        <w:t>Purpose</w:t>
      </w:r>
      <w:bookmarkEnd w:id="27"/>
      <w:bookmarkEnd w:id="28"/>
      <w:bookmarkEnd w:id="29"/>
      <w:bookmarkEnd w:id="30"/>
    </w:p>
    <w:p w14:paraId="14C00A10" w14:textId="77777777" w:rsidR="00757E5C" w:rsidRPr="00757E5C" w:rsidRDefault="00757E5C" w:rsidP="00757E5C"/>
    <w:p w14:paraId="3CD4ED38" w14:textId="6E0286DE" w:rsidR="00280B5A" w:rsidRDefault="00280B5A" w:rsidP="00757E5C">
      <w:pPr>
        <w:spacing w:before="0" w:after="0"/>
        <w:rPr>
          <w:rFonts w:cs="Arial"/>
          <w:sz w:val="20"/>
        </w:rPr>
      </w:pPr>
      <w:r w:rsidRPr="00EC4D8B">
        <w:rPr>
          <w:rFonts w:cs="Arial"/>
          <w:sz w:val="20"/>
        </w:rPr>
        <w:t xml:space="preserve">Under Victoria’s </w:t>
      </w:r>
      <w:r w:rsidRPr="00EC4D8B">
        <w:rPr>
          <w:rFonts w:cs="Arial"/>
          <w:i/>
          <w:iCs/>
          <w:sz w:val="20"/>
        </w:rPr>
        <w:t>Local Government Act 2020</w:t>
      </w:r>
      <w:r w:rsidRPr="00EC4D8B">
        <w:rPr>
          <w:rFonts w:cs="Arial"/>
          <w:sz w:val="20"/>
        </w:rPr>
        <w:t>, the City of Melbourne’s primary role is to provide good governance in our municipal</w:t>
      </w:r>
      <w:r>
        <w:rPr>
          <w:rFonts w:cs="Arial"/>
          <w:sz w:val="20"/>
        </w:rPr>
        <w:t xml:space="preserve">ity </w:t>
      </w:r>
      <w:r w:rsidRPr="00EC4D8B">
        <w:rPr>
          <w:rFonts w:cs="Arial"/>
          <w:sz w:val="20"/>
        </w:rPr>
        <w:t xml:space="preserve">for the benefit and wellbeing of our community. </w:t>
      </w:r>
    </w:p>
    <w:bookmarkStart w:id="31" w:name="_Toc43107894"/>
    <w:p w14:paraId="4F9D4067" w14:textId="21B1A6D1" w:rsidR="00280B5A" w:rsidRDefault="00280B5A" w:rsidP="00757E5C">
      <w:pPr>
        <w:spacing w:before="0" w:after="0"/>
        <w:rPr>
          <w:rFonts w:cs="Arial"/>
          <w:sz w:val="20"/>
        </w:rPr>
      </w:pPr>
      <w:r w:rsidRPr="005C7EF7">
        <w:rPr>
          <w:noProof/>
          <w:lang w:eastAsia="en-AU"/>
        </w:rPr>
        <mc:AlternateContent>
          <mc:Choice Requires="wps">
            <w:drawing>
              <wp:anchor distT="45720" distB="45720" distL="114300" distR="114300" simplePos="0" relativeHeight="251717632" behindDoc="0" locked="0" layoutInCell="1" allowOverlap="1" wp14:anchorId="183BD6F0" wp14:editId="4AB1849C">
                <wp:simplePos x="0" y="0"/>
                <wp:positionH relativeFrom="column">
                  <wp:posOffset>3589866</wp:posOffset>
                </wp:positionH>
                <wp:positionV relativeFrom="paragraph">
                  <wp:posOffset>109008</wp:posOffset>
                </wp:positionV>
                <wp:extent cx="2360930" cy="2912110"/>
                <wp:effectExtent l="0" t="0" r="0" b="254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912110"/>
                        </a:xfrm>
                        <a:prstGeom prst="rect">
                          <a:avLst/>
                        </a:prstGeom>
                        <a:solidFill>
                          <a:schemeClr val="accent5">
                            <a:lumMod val="60000"/>
                            <a:lumOff val="40000"/>
                          </a:schemeClr>
                        </a:solidFill>
                        <a:ln w="9525">
                          <a:noFill/>
                          <a:miter lim="800000"/>
                          <a:headEnd/>
                          <a:tailEnd/>
                        </a:ln>
                      </wps:spPr>
                      <wps:txbx>
                        <w:txbxContent>
                          <w:p w14:paraId="1F0515BC" w14:textId="1E5B7CD2" w:rsidR="00867A26" w:rsidRDefault="00867A26" w:rsidP="00280B5A">
                            <w:pPr>
                              <w:spacing w:after="0"/>
                              <w:jc w:val="center"/>
                              <w:rPr>
                                <w:rFonts w:cs="Arial"/>
                                <w:b/>
                                <w:color w:val="000000" w:themeColor="text1"/>
                                <w:sz w:val="24"/>
                                <w:szCs w:val="24"/>
                              </w:rPr>
                            </w:pPr>
                            <w:r w:rsidRPr="00D75A4C">
                              <w:rPr>
                                <w:rFonts w:cs="Arial"/>
                                <w:b/>
                                <w:color w:val="000000" w:themeColor="text1"/>
                                <w:sz w:val="24"/>
                                <w:szCs w:val="24"/>
                              </w:rPr>
                              <w:t xml:space="preserve">City of Melbourne </w:t>
                            </w:r>
                          </w:p>
                          <w:p w14:paraId="211F9DEC" w14:textId="77777777" w:rsidR="00867A26" w:rsidRPr="00D75A4C" w:rsidRDefault="00867A26" w:rsidP="00280B5A">
                            <w:pPr>
                              <w:spacing w:after="0"/>
                              <w:jc w:val="center"/>
                              <w:rPr>
                                <w:rFonts w:cs="Arial"/>
                                <w:b/>
                                <w:color w:val="000000" w:themeColor="text1"/>
                                <w:sz w:val="24"/>
                                <w:szCs w:val="24"/>
                              </w:rPr>
                            </w:pPr>
                            <w:r w:rsidRPr="00D75A4C">
                              <w:rPr>
                                <w:rFonts w:cs="Arial"/>
                                <w:b/>
                                <w:color w:val="000000" w:themeColor="text1"/>
                                <w:sz w:val="24"/>
                                <w:szCs w:val="24"/>
                              </w:rPr>
                              <w:t xml:space="preserve">is a city </w:t>
                            </w:r>
                            <w:r>
                              <w:rPr>
                                <w:rFonts w:cs="Arial"/>
                                <w:b/>
                                <w:color w:val="000000" w:themeColor="text1"/>
                                <w:sz w:val="24"/>
                                <w:szCs w:val="24"/>
                              </w:rPr>
                              <w:t>of possibilities</w:t>
                            </w:r>
                          </w:p>
                          <w:p w14:paraId="54FA2B4B" w14:textId="77777777" w:rsidR="00867A26" w:rsidRDefault="00867A26" w:rsidP="00280B5A">
                            <w:pPr>
                              <w:spacing w:after="0"/>
                              <w:jc w:val="center"/>
                              <w:rPr>
                                <w:rFonts w:cs="Arial"/>
                                <w:color w:val="000000" w:themeColor="text1"/>
                                <w:szCs w:val="18"/>
                              </w:rPr>
                            </w:pPr>
                            <w:r w:rsidRPr="00D75A4C">
                              <w:rPr>
                                <w:rFonts w:cs="Arial"/>
                                <w:color w:val="000000" w:themeColor="text1"/>
                                <w:szCs w:val="18"/>
                              </w:rPr>
                              <w:t xml:space="preserve">Where the world meets </w:t>
                            </w:r>
                          </w:p>
                          <w:p w14:paraId="1C5BBDCE" w14:textId="77777777" w:rsidR="00867A26" w:rsidRPr="00D75A4C" w:rsidRDefault="00867A26" w:rsidP="00280B5A">
                            <w:pPr>
                              <w:spacing w:after="0"/>
                              <w:jc w:val="center"/>
                              <w:rPr>
                                <w:rFonts w:cs="Arial"/>
                                <w:color w:val="000000" w:themeColor="text1"/>
                                <w:szCs w:val="18"/>
                              </w:rPr>
                            </w:pPr>
                            <w:r w:rsidRPr="00D75A4C">
                              <w:rPr>
                                <w:rFonts w:cs="Arial"/>
                                <w:color w:val="000000" w:themeColor="text1"/>
                                <w:szCs w:val="18"/>
                              </w:rPr>
                              <w:t>and the extraordinary happens.</w:t>
                            </w:r>
                          </w:p>
                          <w:p w14:paraId="068D4E59" w14:textId="77777777" w:rsidR="00867A26" w:rsidRPr="00D75A4C" w:rsidRDefault="00867A26" w:rsidP="00280B5A">
                            <w:pPr>
                              <w:spacing w:after="0"/>
                              <w:jc w:val="center"/>
                              <w:rPr>
                                <w:rFonts w:cs="Arial"/>
                                <w:i/>
                                <w:color w:val="000000" w:themeColor="text1"/>
                                <w:sz w:val="16"/>
                                <w:szCs w:val="16"/>
                              </w:rPr>
                            </w:pPr>
                            <w:r w:rsidRPr="00D75A4C">
                              <w:rPr>
                                <w:rFonts w:cs="Arial"/>
                                <w:i/>
                                <w:color w:val="000000" w:themeColor="text1"/>
                                <w:sz w:val="16"/>
                                <w:szCs w:val="16"/>
                              </w:rPr>
                              <w:t>(Community Vision 2021</w:t>
                            </w:r>
                            <w:r>
                              <w:rPr>
                                <w:rFonts w:cs="Arial"/>
                                <w:i/>
                                <w:color w:val="000000" w:themeColor="text1"/>
                                <w:sz w:val="16"/>
                                <w:szCs w:val="16"/>
                              </w:rPr>
                              <w:t>–</w:t>
                            </w:r>
                            <w:r w:rsidRPr="00D75A4C">
                              <w:rPr>
                                <w:rFonts w:cs="Arial"/>
                                <w:i/>
                                <w:color w:val="000000" w:themeColor="text1"/>
                                <w:sz w:val="16"/>
                                <w:szCs w:val="16"/>
                              </w:rPr>
                              <w:t xml:space="preserve"> City of Melbourne)</w:t>
                            </w:r>
                          </w:p>
                          <w:p w14:paraId="76035CE2" w14:textId="77777777" w:rsidR="00867A26" w:rsidRDefault="00867A26" w:rsidP="00280B5A"/>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type w14:anchorId="183BD6F0" id="_x0000_t202" coordsize="21600,21600" o:spt="202" path="m,l,21600r21600,l21600,xe">
                <v:stroke joinstyle="miter"/>
                <v:path gradientshapeok="t" o:connecttype="rect"/>
              </v:shapetype>
              <v:shape id="Text Box 2" o:spid="_x0000_s1026" type="#_x0000_t202" style="position:absolute;margin-left:282.65pt;margin-top:8.6pt;width:185.9pt;height:229.3pt;z-index:251717632;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" fillcolor="#4fc3ff [1944]" stroked="f">
                <v:textbox>
                  <w:txbxContent>
                    <w:p w14:paraId="1F0515BC" w14:textId="1E5B7CD2" w:rsidR="00867A26" w:rsidRDefault="00867A26" w:rsidP="00280B5A">
                      <w:pPr>
                        <w:spacing w:after="0"/>
                        <w:jc w:val="center"/>
                        <w:rPr>
                          <w:rFonts w:cs="Arial"/>
                          <w:b/>
                          <w:color w:val="000000" w:themeColor="text1"/>
                          <w:sz w:val="24"/>
                          <w:szCs w:val="24"/>
                        </w:rPr>
                      </w:pPr>
                      <w:r w:rsidRPr="00D75A4C">
                        <w:rPr>
                          <w:rFonts w:cs="Arial"/>
                          <w:b/>
                          <w:color w:val="000000" w:themeColor="text1"/>
                          <w:sz w:val="24"/>
                          <w:szCs w:val="24"/>
                        </w:rPr>
                        <w:t xml:space="preserve">City of Melbourne </w:t>
                      </w:r>
                    </w:p>
                    <w:p w14:paraId="211F9DEC" w14:textId="77777777" w:rsidR="00867A26" w:rsidRPr="00D75A4C" w:rsidRDefault="00867A26" w:rsidP="00280B5A">
                      <w:pPr>
                        <w:spacing w:after="0"/>
                        <w:jc w:val="center"/>
                        <w:rPr>
                          <w:rFonts w:cs="Arial"/>
                          <w:b/>
                          <w:color w:val="000000" w:themeColor="text1"/>
                          <w:sz w:val="24"/>
                          <w:szCs w:val="24"/>
                        </w:rPr>
                      </w:pPr>
                      <w:proofErr w:type="gramStart"/>
                      <w:r w:rsidRPr="00D75A4C">
                        <w:rPr>
                          <w:rFonts w:cs="Arial"/>
                          <w:b/>
                          <w:color w:val="000000" w:themeColor="text1"/>
                          <w:sz w:val="24"/>
                          <w:szCs w:val="24"/>
                        </w:rPr>
                        <w:t>is</w:t>
                      </w:r>
                      <w:proofErr w:type="gramEnd"/>
                      <w:r w:rsidRPr="00D75A4C">
                        <w:rPr>
                          <w:rFonts w:cs="Arial"/>
                          <w:b/>
                          <w:color w:val="000000" w:themeColor="text1"/>
                          <w:sz w:val="24"/>
                          <w:szCs w:val="24"/>
                        </w:rPr>
                        <w:t xml:space="preserve"> a city </w:t>
                      </w:r>
                      <w:r>
                        <w:rPr>
                          <w:rFonts w:cs="Arial"/>
                          <w:b/>
                          <w:color w:val="000000" w:themeColor="text1"/>
                          <w:sz w:val="24"/>
                          <w:szCs w:val="24"/>
                        </w:rPr>
                        <w:t>of possibilities</w:t>
                      </w:r>
                    </w:p>
                    <w:p w14:paraId="54FA2B4B" w14:textId="77777777" w:rsidR="00867A26" w:rsidRDefault="00867A26" w:rsidP="00280B5A">
                      <w:pPr>
                        <w:spacing w:after="0"/>
                        <w:jc w:val="center"/>
                        <w:rPr>
                          <w:rFonts w:cs="Arial"/>
                          <w:color w:val="000000" w:themeColor="text1"/>
                          <w:szCs w:val="18"/>
                        </w:rPr>
                      </w:pPr>
                      <w:r w:rsidRPr="00D75A4C">
                        <w:rPr>
                          <w:rFonts w:cs="Arial"/>
                          <w:color w:val="000000" w:themeColor="text1"/>
                          <w:szCs w:val="18"/>
                        </w:rPr>
                        <w:t xml:space="preserve">Where the world meets </w:t>
                      </w:r>
                    </w:p>
                    <w:p w14:paraId="1C5BBDCE" w14:textId="77777777" w:rsidR="00867A26" w:rsidRPr="00D75A4C" w:rsidRDefault="00867A26" w:rsidP="00280B5A">
                      <w:pPr>
                        <w:spacing w:after="0"/>
                        <w:jc w:val="center"/>
                        <w:rPr>
                          <w:rFonts w:cs="Arial"/>
                          <w:color w:val="000000" w:themeColor="text1"/>
                          <w:szCs w:val="18"/>
                        </w:rPr>
                      </w:pPr>
                      <w:proofErr w:type="gramStart"/>
                      <w:r w:rsidRPr="00D75A4C">
                        <w:rPr>
                          <w:rFonts w:cs="Arial"/>
                          <w:color w:val="000000" w:themeColor="text1"/>
                          <w:szCs w:val="18"/>
                        </w:rPr>
                        <w:t>and</w:t>
                      </w:r>
                      <w:proofErr w:type="gramEnd"/>
                      <w:r w:rsidRPr="00D75A4C">
                        <w:rPr>
                          <w:rFonts w:cs="Arial"/>
                          <w:color w:val="000000" w:themeColor="text1"/>
                          <w:szCs w:val="18"/>
                        </w:rPr>
                        <w:t xml:space="preserve"> the extraordinary happens.</w:t>
                      </w:r>
                    </w:p>
                    <w:p w14:paraId="068D4E59" w14:textId="77777777" w:rsidR="00867A26" w:rsidRPr="00D75A4C" w:rsidRDefault="00867A26" w:rsidP="00280B5A">
                      <w:pPr>
                        <w:spacing w:after="0"/>
                        <w:jc w:val="center"/>
                        <w:rPr>
                          <w:rFonts w:cs="Arial"/>
                          <w:i/>
                          <w:color w:val="000000" w:themeColor="text1"/>
                          <w:sz w:val="16"/>
                          <w:szCs w:val="16"/>
                        </w:rPr>
                      </w:pPr>
                      <w:r w:rsidRPr="00D75A4C">
                        <w:rPr>
                          <w:rFonts w:cs="Arial"/>
                          <w:i/>
                          <w:color w:val="000000" w:themeColor="text1"/>
                          <w:sz w:val="16"/>
                          <w:szCs w:val="16"/>
                        </w:rPr>
                        <w:t>(Community Vision 2021</w:t>
                      </w:r>
                      <w:r>
                        <w:rPr>
                          <w:rFonts w:cs="Arial"/>
                          <w:i/>
                          <w:color w:val="000000" w:themeColor="text1"/>
                          <w:sz w:val="16"/>
                          <w:szCs w:val="16"/>
                        </w:rPr>
                        <w:t>–</w:t>
                      </w:r>
                      <w:r w:rsidRPr="00D75A4C">
                        <w:rPr>
                          <w:rFonts w:cs="Arial"/>
                          <w:i/>
                          <w:color w:val="000000" w:themeColor="text1"/>
                          <w:sz w:val="16"/>
                          <w:szCs w:val="16"/>
                        </w:rPr>
                        <w:t xml:space="preserve"> City of Melbourne)</w:t>
                      </w:r>
                    </w:p>
                    <w:p w14:paraId="76035CE2" w14:textId="77777777" w:rsidR="00867A26" w:rsidRDefault="00867A26" w:rsidP="00280B5A"/>
                  </w:txbxContent>
                </v:textbox>
                <w10:wrap type="square"/>
              </v:shape>
            </w:pict>
          </mc:Fallback>
        </mc:AlternateContent>
      </w:r>
      <w:bookmarkEnd w:id="31"/>
    </w:p>
    <w:p w14:paraId="5EBC9F0F" w14:textId="02524FB6" w:rsidR="00280B5A" w:rsidRPr="00EC4D8B" w:rsidRDefault="00280B5A" w:rsidP="00757E5C">
      <w:pPr>
        <w:spacing w:before="0" w:after="0"/>
        <w:rPr>
          <w:rFonts w:cs="Arial"/>
          <w:sz w:val="20"/>
        </w:rPr>
      </w:pPr>
      <w:r w:rsidRPr="00EC4D8B">
        <w:rPr>
          <w:rFonts w:cs="Arial"/>
          <w:sz w:val="20"/>
        </w:rPr>
        <w:t xml:space="preserve">The </w:t>
      </w:r>
      <w:r w:rsidRPr="00EC4D8B">
        <w:rPr>
          <w:rFonts w:cs="Arial"/>
          <w:i/>
          <w:iCs/>
          <w:sz w:val="20"/>
        </w:rPr>
        <w:t>Local Government Act 2020</w:t>
      </w:r>
      <w:r w:rsidRPr="00EC4D8B">
        <w:rPr>
          <w:rFonts w:cs="Arial"/>
          <w:sz w:val="20"/>
        </w:rPr>
        <w:t xml:space="preserve"> also requires that </w:t>
      </w:r>
      <w:r>
        <w:rPr>
          <w:rFonts w:cs="Arial"/>
          <w:sz w:val="20"/>
        </w:rPr>
        <w:t xml:space="preserve">the </w:t>
      </w:r>
      <w:r w:rsidRPr="00EC4D8B">
        <w:rPr>
          <w:rFonts w:cs="Arial"/>
          <w:sz w:val="20"/>
        </w:rPr>
        <w:t xml:space="preserve">Council develop an asset plan </w:t>
      </w:r>
      <w:r>
        <w:rPr>
          <w:rFonts w:cs="Arial"/>
          <w:sz w:val="20"/>
        </w:rPr>
        <w:t>in line with our community engagement policy</w:t>
      </w:r>
      <w:r w:rsidRPr="00EC4D8B">
        <w:rPr>
          <w:rFonts w:cs="Arial"/>
          <w:sz w:val="20"/>
        </w:rPr>
        <w:t xml:space="preserve"> for at least 10 years. The asset plan must include information about the maintenance, renewal, acquisition, expansion, upgrade, disposal and decommissioning of each class of infrastructure assets under the Council’s control.</w:t>
      </w:r>
    </w:p>
    <w:p w14:paraId="052EF505" w14:textId="7C3F4DEC" w:rsidR="00280B5A" w:rsidRDefault="00280B5A" w:rsidP="00757E5C">
      <w:pPr>
        <w:spacing w:before="0" w:after="0"/>
        <w:rPr>
          <w:rFonts w:cs="Arial"/>
          <w:sz w:val="20"/>
        </w:rPr>
      </w:pPr>
    </w:p>
    <w:p w14:paraId="757A69E0" w14:textId="239D63AD" w:rsidR="00280B5A" w:rsidRPr="00EC4D8B" w:rsidRDefault="00C925A9" w:rsidP="00757E5C">
      <w:pPr>
        <w:autoSpaceDE w:val="0"/>
        <w:autoSpaceDN w:val="0"/>
        <w:adjustRightInd w:val="0"/>
        <w:spacing w:before="0" w:after="0"/>
        <w:rPr>
          <w:rFonts w:cs="Arial"/>
          <w:sz w:val="20"/>
        </w:rPr>
      </w:pPr>
      <w:r w:rsidRPr="00EC4D8B">
        <w:rPr>
          <w:rFonts w:cs="Arial"/>
          <w:noProof/>
          <w:sz w:val="20"/>
          <w:lang w:eastAsia="en-AU"/>
        </w:rPr>
        <w:drawing>
          <wp:anchor distT="0" distB="0" distL="114300" distR="114300" simplePos="0" relativeHeight="251718656" behindDoc="0" locked="0" layoutInCell="1" allowOverlap="1" wp14:anchorId="17394332" wp14:editId="3D623098">
            <wp:simplePos x="0" y="0"/>
            <wp:positionH relativeFrom="margin">
              <wp:posOffset>3760470</wp:posOffset>
            </wp:positionH>
            <wp:positionV relativeFrom="paragraph">
              <wp:posOffset>3175</wp:posOffset>
            </wp:positionV>
            <wp:extent cx="1701800" cy="1701800"/>
            <wp:effectExtent l="0" t="0" r="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701800" cy="1701800"/>
                    </a:xfrm>
                    <a:prstGeom prst="rect">
                      <a:avLst/>
                    </a:prstGeom>
                    <a:noFill/>
                    <a:ln>
                      <a:noFill/>
                    </a:ln>
                  </pic:spPr>
                </pic:pic>
              </a:graphicData>
            </a:graphic>
            <wp14:sizeRelH relativeFrom="page">
              <wp14:pctWidth>0</wp14:pctWidth>
            </wp14:sizeRelH>
            <wp14:sizeRelV relativeFrom="page">
              <wp14:pctHeight>0</wp14:pctHeight>
            </wp14:sizeRelV>
          </wp:anchor>
        </w:drawing>
      </w:r>
      <w:r w:rsidR="00280B5A" w:rsidRPr="00EC4D8B">
        <w:rPr>
          <w:rFonts w:cs="Arial"/>
          <w:sz w:val="20"/>
        </w:rPr>
        <w:t>Our Asset Plan outline</w:t>
      </w:r>
      <w:r w:rsidR="00280B5A">
        <w:rPr>
          <w:rFonts w:cs="Arial"/>
          <w:sz w:val="20"/>
        </w:rPr>
        <w:t>s</w:t>
      </w:r>
      <w:r w:rsidR="00280B5A" w:rsidRPr="00EC4D8B">
        <w:rPr>
          <w:rFonts w:cs="Arial"/>
          <w:sz w:val="20"/>
        </w:rPr>
        <w:t xml:space="preserve"> the Council’s high-level asset management priorities for the next 10 years and how </w:t>
      </w:r>
      <w:r w:rsidR="00280B5A">
        <w:rPr>
          <w:rFonts w:cs="Arial"/>
          <w:sz w:val="20"/>
        </w:rPr>
        <w:t xml:space="preserve">we will </w:t>
      </w:r>
      <w:r w:rsidR="00280B5A" w:rsidRPr="00EC4D8B">
        <w:rPr>
          <w:rFonts w:cs="Arial"/>
          <w:sz w:val="20"/>
        </w:rPr>
        <w:t xml:space="preserve">manage </w:t>
      </w:r>
      <w:r w:rsidR="00280B5A">
        <w:rPr>
          <w:rFonts w:cs="Arial"/>
          <w:sz w:val="20"/>
        </w:rPr>
        <w:t xml:space="preserve">our </w:t>
      </w:r>
      <w:r w:rsidR="00280B5A" w:rsidRPr="00EC4D8B">
        <w:rPr>
          <w:rFonts w:cs="Arial"/>
          <w:sz w:val="20"/>
        </w:rPr>
        <w:t xml:space="preserve">portfolio of assets </w:t>
      </w:r>
      <w:r w:rsidR="00280B5A">
        <w:rPr>
          <w:rFonts w:cs="Arial"/>
          <w:sz w:val="20"/>
        </w:rPr>
        <w:t>to deliver services effectively.</w:t>
      </w:r>
      <w:r w:rsidR="00280B5A" w:rsidRPr="00EC4D8B">
        <w:rPr>
          <w:rFonts w:cs="Arial"/>
          <w:sz w:val="20"/>
        </w:rPr>
        <w:t xml:space="preserve"> </w:t>
      </w:r>
    </w:p>
    <w:p w14:paraId="743CA4E4" w14:textId="369C8044" w:rsidR="00280B5A" w:rsidRPr="00EC4D8B" w:rsidRDefault="00280B5A" w:rsidP="00757E5C">
      <w:pPr>
        <w:spacing w:before="0" w:after="0"/>
        <w:rPr>
          <w:rFonts w:cs="Arial"/>
          <w:sz w:val="20"/>
        </w:rPr>
      </w:pPr>
    </w:p>
    <w:p w14:paraId="558EBC08" w14:textId="7E08ABDC" w:rsidR="00280B5A" w:rsidRPr="00EC4D8B" w:rsidRDefault="00280B5A" w:rsidP="00757E5C">
      <w:pPr>
        <w:spacing w:before="0" w:after="0"/>
        <w:rPr>
          <w:rFonts w:cs="Arial"/>
          <w:sz w:val="20"/>
        </w:rPr>
      </w:pPr>
      <w:r>
        <w:rPr>
          <w:rFonts w:cs="Arial"/>
          <w:sz w:val="20"/>
        </w:rPr>
        <w:t>W</w:t>
      </w:r>
      <w:r w:rsidRPr="00EC4D8B">
        <w:rPr>
          <w:rFonts w:cs="Arial"/>
          <w:sz w:val="20"/>
        </w:rPr>
        <w:t>e prioriti</w:t>
      </w:r>
      <w:r>
        <w:rPr>
          <w:rFonts w:cs="Arial"/>
          <w:sz w:val="20"/>
        </w:rPr>
        <w:t>s</w:t>
      </w:r>
      <w:r w:rsidRPr="00EC4D8B">
        <w:rPr>
          <w:rFonts w:cs="Arial"/>
          <w:sz w:val="20"/>
        </w:rPr>
        <w:t>e achieving the best outcomes for our community, including future generations while promoting resilience and economic, social</w:t>
      </w:r>
      <w:r>
        <w:rPr>
          <w:rFonts w:cs="Arial"/>
          <w:sz w:val="20"/>
        </w:rPr>
        <w:t xml:space="preserve">, </w:t>
      </w:r>
      <w:r w:rsidRPr="00EC4D8B">
        <w:rPr>
          <w:rFonts w:cs="Arial"/>
          <w:sz w:val="20"/>
        </w:rPr>
        <w:t>cultural and environmental sustainability.</w:t>
      </w:r>
    </w:p>
    <w:p w14:paraId="5FD06CD3" w14:textId="47241766" w:rsidR="00280B5A" w:rsidRPr="00EC4D8B" w:rsidRDefault="00280B5A" w:rsidP="00757E5C">
      <w:pPr>
        <w:autoSpaceDE w:val="0"/>
        <w:autoSpaceDN w:val="0"/>
        <w:adjustRightInd w:val="0"/>
        <w:spacing w:before="0" w:after="0"/>
        <w:rPr>
          <w:rFonts w:cs="Arial"/>
          <w:sz w:val="20"/>
        </w:rPr>
      </w:pPr>
    </w:p>
    <w:p w14:paraId="59EBC666" w14:textId="5BF0CF56" w:rsidR="00280B5A" w:rsidRPr="00EC4D8B" w:rsidRDefault="00F16D5D" w:rsidP="00757E5C">
      <w:pPr>
        <w:spacing w:before="0" w:after="0"/>
        <w:rPr>
          <w:rFonts w:cs="Arial"/>
          <w:sz w:val="20"/>
        </w:rPr>
      </w:pPr>
      <w:r>
        <w:rPr>
          <w:rFonts w:cs="Arial"/>
          <w:sz w:val="20"/>
        </w:rPr>
        <w:t>Our Asset Plan will provide</w:t>
      </w:r>
    </w:p>
    <w:p w14:paraId="45271889" w14:textId="77777777" w:rsidR="00280B5A" w:rsidRPr="00EC4D8B" w:rsidRDefault="00280B5A" w:rsidP="00757E5C">
      <w:pPr>
        <w:pStyle w:val="ListParagraph"/>
        <w:numPr>
          <w:ilvl w:val="0"/>
          <w:numId w:val="8"/>
        </w:numPr>
        <w:spacing w:before="0" w:after="0"/>
        <w:ind w:left="357" w:hanging="357"/>
        <w:rPr>
          <w:rFonts w:cs="Arial"/>
          <w:sz w:val="20"/>
        </w:rPr>
      </w:pPr>
      <w:r w:rsidRPr="00EC4D8B">
        <w:rPr>
          <w:rFonts w:cs="Arial"/>
          <w:sz w:val="20"/>
        </w:rPr>
        <w:t>an overview of how we manage assets at the City of Melbourne</w:t>
      </w:r>
    </w:p>
    <w:p w14:paraId="07E525AD" w14:textId="085BD665" w:rsidR="00280B5A" w:rsidRDefault="00280B5A" w:rsidP="00757E5C">
      <w:pPr>
        <w:pStyle w:val="ListParagraph"/>
        <w:numPr>
          <w:ilvl w:val="0"/>
          <w:numId w:val="8"/>
        </w:numPr>
        <w:spacing w:before="0" w:after="0"/>
        <w:ind w:left="357" w:hanging="357"/>
        <w:rPr>
          <w:rFonts w:cs="Arial"/>
          <w:sz w:val="20"/>
        </w:rPr>
      </w:pPr>
      <w:r w:rsidRPr="00EC4D8B">
        <w:rPr>
          <w:rFonts w:cs="Arial"/>
          <w:sz w:val="20"/>
        </w:rPr>
        <w:t xml:space="preserve">an outline of the operating context and challenges </w:t>
      </w:r>
    </w:p>
    <w:p w14:paraId="7CE31285" w14:textId="77777777" w:rsidR="00280B5A" w:rsidRPr="00EC4D8B" w:rsidRDefault="00280B5A" w:rsidP="00757E5C">
      <w:pPr>
        <w:pStyle w:val="ListParagraph"/>
        <w:numPr>
          <w:ilvl w:val="0"/>
          <w:numId w:val="8"/>
        </w:numPr>
        <w:spacing w:before="0" w:after="0"/>
        <w:ind w:left="357" w:hanging="357"/>
        <w:rPr>
          <w:rFonts w:cs="Arial"/>
          <w:sz w:val="20"/>
        </w:rPr>
      </w:pPr>
      <w:r w:rsidRPr="00EC4D8B">
        <w:rPr>
          <w:rFonts w:cs="Arial"/>
          <w:sz w:val="20"/>
        </w:rPr>
        <w:t xml:space="preserve">a policy and governance framework that describes our principles, commitments and accountabilities </w:t>
      </w:r>
    </w:p>
    <w:p w14:paraId="28C8F6A3" w14:textId="77777777" w:rsidR="00DB58F5" w:rsidRDefault="00280B5A" w:rsidP="00757E5C">
      <w:pPr>
        <w:pStyle w:val="ListParagraph"/>
        <w:numPr>
          <w:ilvl w:val="0"/>
          <w:numId w:val="8"/>
        </w:numPr>
        <w:spacing w:before="0" w:after="0"/>
        <w:ind w:left="357" w:hanging="357"/>
        <w:rPr>
          <w:rFonts w:cs="Arial"/>
          <w:sz w:val="20"/>
        </w:rPr>
      </w:pPr>
      <w:r w:rsidRPr="00EC4D8B">
        <w:rPr>
          <w:rFonts w:cs="Arial"/>
          <w:sz w:val="20"/>
        </w:rPr>
        <w:t xml:space="preserve">a management plan for each </w:t>
      </w:r>
      <w:r>
        <w:rPr>
          <w:rFonts w:cs="Arial"/>
          <w:sz w:val="20"/>
        </w:rPr>
        <w:t>significant</w:t>
      </w:r>
      <w:r w:rsidRPr="00EC4D8B">
        <w:rPr>
          <w:rFonts w:cs="Arial"/>
          <w:sz w:val="20"/>
        </w:rPr>
        <w:t xml:space="preserve"> infrastructure asset category</w:t>
      </w:r>
    </w:p>
    <w:p w14:paraId="783B0C70" w14:textId="1A438308" w:rsidR="00280B5A" w:rsidRPr="00EC4D8B" w:rsidRDefault="00DB58F5" w:rsidP="00757E5C">
      <w:pPr>
        <w:pStyle w:val="ListParagraph"/>
        <w:numPr>
          <w:ilvl w:val="0"/>
          <w:numId w:val="8"/>
        </w:numPr>
        <w:spacing w:before="0" w:after="0"/>
        <w:ind w:left="357" w:hanging="357"/>
        <w:rPr>
          <w:rFonts w:cs="Arial"/>
          <w:sz w:val="20"/>
        </w:rPr>
      </w:pPr>
      <w:r w:rsidRPr="00240A6A">
        <w:rPr>
          <w:rFonts w:cs="Arial"/>
          <w:color w:val="auto"/>
          <w:sz w:val="20"/>
        </w:rPr>
        <w:t xml:space="preserve">a framework to manage our asset risks, including managing the vulnerability of our assets to the impacts of climate </w:t>
      </w:r>
      <w:r w:rsidR="00F16D5D" w:rsidRPr="00240A6A">
        <w:rPr>
          <w:rFonts w:cs="Arial"/>
          <w:color w:val="auto"/>
          <w:sz w:val="20"/>
        </w:rPr>
        <w:t>change</w:t>
      </w:r>
      <w:r w:rsidR="00280B5A" w:rsidRPr="00EC4D8B">
        <w:rPr>
          <w:rFonts w:cs="Arial"/>
          <w:sz w:val="20"/>
        </w:rPr>
        <w:t xml:space="preserve"> four-year improvement plan including monitoring and evaluation. </w:t>
      </w:r>
    </w:p>
    <w:p w14:paraId="0C592D36" w14:textId="264EB3B9" w:rsidR="00280B5A" w:rsidRDefault="00280B5A" w:rsidP="00757E5C">
      <w:pPr>
        <w:spacing w:before="0" w:after="0"/>
        <w:rPr>
          <w:rFonts w:cs="Arial"/>
          <w:sz w:val="20"/>
        </w:rPr>
      </w:pPr>
    </w:p>
    <w:p w14:paraId="3451849E" w14:textId="77777777" w:rsidR="00757E5C" w:rsidRPr="00EC4D8B" w:rsidRDefault="00757E5C" w:rsidP="00757E5C">
      <w:pPr>
        <w:spacing w:before="0" w:after="0"/>
        <w:rPr>
          <w:rFonts w:cs="Arial"/>
          <w:sz w:val="20"/>
        </w:rPr>
      </w:pPr>
    </w:p>
    <w:p w14:paraId="5428224B" w14:textId="31263224" w:rsidR="00280B5A" w:rsidRPr="00683486" w:rsidRDefault="00280B5A" w:rsidP="00F16D5D">
      <w:pPr>
        <w:pStyle w:val="Heading2"/>
      </w:pPr>
      <w:bookmarkStart w:id="32" w:name="_Toc80469677"/>
      <w:bookmarkStart w:id="33" w:name="_Toc83626364"/>
      <w:bookmarkStart w:id="34" w:name="_Toc84339095"/>
      <w:r w:rsidRPr="00683486">
        <w:t>Managing our assets</w:t>
      </w:r>
      <w:bookmarkEnd w:id="32"/>
      <w:bookmarkEnd w:id="33"/>
      <w:bookmarkEnd w:id="34"/>
    </w:p>
    <w:p w14:paraId="22B8817F" w14:textId="77777777" w:rsidR="00280B5A" w:rsidRPr="00EC4D8B" w:rsidRDefault="00280B5A" w:rsidP="00757E5C">
      <w:pPr>
        <w:spacing w:before="0" w:after="0"/>
        <w:rPr>
          <w:rFonts w:cs="Arial"/>
          <w:b/>
        </w:rPr>
      </w:pPr>
    </w:p>
    <w:p w14:paraId="1B4CAE58" w14:textId="77777777" w:rsidR="00280B5A" w:rsidRPr="00EC4D8B" w:rsidRDefault="00280B5A" w:rsidP="00757E5C">
      <w:pPr>
        <w:spacing w:before="0" w:after="0"/>
        <w:rPr>
          <w:rFonts w:cs="Arial"/>
        </w:rPr>
      </w:pPr>
      <w:r w:rsidRPr="00EC4D8B">
        <w:rPr>
          <w:rFonts w:cs="Arial"/>
          <w:b/>
        </w:rPr>
        <w:t>Our assets enhance the delivery of our services</w:t>
      </w:r>
    </w:p>
    <w:p w14:paraId="67C92B33" w14:textId="77777777" w:rsidR="00280B5A" w:rsidRPr="00EC4D8B" w:rsidRDefault="00280B5A" w:rsidP="00757E5C">
      <w:pPr>
        <w:spacing w:before="0" w:after="0"/>
        <w:rPr>
          <w:rFonts w:cs="Arial"/>
          <w:sz w:val="20"/>
        </w:rPr>
      </w:pPr>
    </w:p>
    <w:p w14:paraId="2B8B3D70" w14:textId="4446D81D" w:rsidR="00280B5A" w:rsidRPr="00EC4D8B" w:rsidRDefault="00280B5A" w:rsidP="00757E5C">
      <w:pPr>
        <w:spacing w:before="0" w:after="0"/>
        <w:rPr>
          <w:rFonts w:cs="Arial"/>
          <w:sz w:val="20"/>
        </w:rPr>
      </w:pPr>
      <w:r w:rsidRPr="00EC4D8B">
        <w:rPr>
          <w:rFonts w:cs="Arial"/>
          <w:sz w:val="20"/>
        </w:rPr>
        <w:t xml:space="preserve">A vast infrastructure of transport, water, waste, energy, telecommunications and community facilities underpin our economy. The infrastructure assets of a capital city like the City of Melbourne can be critical </w:t>
      </w:r>
      <w:r>
        <w:rPr>
          <w:rFonts w:cs="Arial"/>
          <w:sz w:val="20"/>
        </w:rPr>
        <w:t xml:space="preserve">to </w:t>
      </w:r>
      <w:r w:rsidRPr="00EC4D8B">
        <w:rPr>
          <w:rFonts w:cs="Arial"/>
          <w:sz w:val="20"/>
        </w:rPr>
        <w:t>the fabric of life in our city</w:t>
      </w:r>
      <w:r>
        <w:rPr>
          <w:rFonts w:cs="Arial"/>
          <w:sz w:val="20"/>
        </w:rPr>
        <w:t>. Yet, we can take assets</w:t>
      </w:r>
      <w:r w:rsidRPr="00EC4D8B">
        <w:rPr>
          <w:rFonts w:cs="Arial"/>
          <w:sz w:val="20"/>
        </w:rPr>
        <w:t xml:space="preserve"> for granted until they fail</w:t>
      </w:r>
      <w:r>
        <w:rPr>
          <w:rFonts w:cs="Arial"/>
          <w:sz w:val="20"/>
        </w:rPr>
        <w:t>,</w:t>
      </w:r>
      <w:r w:rsidRPr="00EC4D8B">
        <w:rPr>
          <w:rFonts w:cs="Arial"/>
          <w:sz w:val="20"/>
        </w:rPr>
        <w:t xml:space="preserve"> or </w:t>
      </w:r>
      <w:r w:rsidR="00803915">
        <w:rPr>
          <w:rFonts w:cs="Arial"/>
          <w:sz w:val="20"/>
        </w:rPr>
        <w:t xml:space="preserve">they </w:t>
      </w:r>
      <w:r w:rsidRPr="00EC4D8B">
        <w:rPr>
          <w:rFonts w:cs="Arial"/>
          <w:sz w:val="20"/>
        </w:rPr>
        <w:t xml:space="preserve">no longer meet the </w:t>
      </w:r>
      <w:r>
        <w:rPr>
          <w:rFonts w:cs="Arial"/>
          <w:sz w:val="20"/>
        </w:rPr>
        <w:t xml:space="preserve">community’s </w:t>
      </w:r>
      <w:r w:rsidRPr="00EC4D8B">
        <w:rPr>
          <w:rFonts w:cs="Arial"/>
          <w:sz w:val="20"/>
        </w:rPr>
        <w:t>expectations.</w:t>
      </w:r>
    </w:p>
    <w:p w14:paraId="17C0B979" w14:textId="77777777" w:rsidR="00280B5A" w:rsidRPr="00EC4D8B" w:rsidRDefault="00280B5A" w:rsidP="00757E5C">
      <w:pPr>
        <w:spacing w:before="0" w:after="0"/>
        <w:rPr>
          <w:rFonts w:cs="Arial"/>
          <w:sz w:val="20"/>
        </w:rPr>
      </w:pPr>
    </w:p>
    <w:p w14:paraId="57980AE2" w14:textId="77777777" w:rsidR="00280B5A" w:rsidRPr="00EC4D8B" w:rsidRDefault="00280B5A" w:rsidP="00757E5C">
      <w:pPr>
        <w:spacing w:before="0" w:after="0"/>
        <w:rPr>
          <w:rFonts w:cs="Arial"/>
          <w:sz w:val="20"/>
        </w:rPr>
      </w:pPr>
      <w:r>
        <w:rPr>
          <w:rFonts w:cs="Arial"/>
          <w:sz w:val="20"/>
        </w:rPr>
        <w:t xml:space="preserve">The </w:t>
      </w:r>
      <w:r w:rsidRPr="00EC4D8B">
        <w:rPr>
          <w:rFonts w:cs="Arial"/>
          <w:sz w:val="20"/>
        </w:rPr>
        <w:t xml:space="preserve">City of Melbourne is responsible for </w:t>
      </w:r>
      <w:r>
        <w:rPr>
          <w:rFonts w:cs="Arial"/>
          <w:sz w:val="20"/>
        </w:rPr>
        <w:t>an extensive</w:t>
      </w:r>
      <w:r w:rsidRPr="00EC4D8B">
        <w:rPr>
          <w:rFonts w:cs="Arial"/>
          <w:sz w:val="20"/>
        </w:rPr>
        <w:t xml:space="preserve"> portfolio of assets</w:t>
      </w:r>
      <w:r>
        <w:rPr>
          <w:rFonts w:cs="Arial"/>
          <w:sz w:val="20"/>
        </w:rPr>
        <w:t>,</w:t>
      </w:r>
      <w:r w:rsidRPr="00EC4D8B">
        <w:rPr>
          <w:rFonts w:cs="Arial"/>
          <w:sz w:val="20"/>
        </w:rPr>
        <w:t xml:space="preserve"> including our infrastructure assets </w:t>
      </w:r>
      <w:r>
        <w:rPr>
          <w:rFonts w:cs="Arial"/>
          <w:sz w:val="20"/>
        </w:rPr>
        <w:t xml:space="preserve">and </w:t>
      </w:r>
      <w:r w:rsidRPr="00EC4D8B">
        <w:rPr>
          <w:rFonts w:cs="Arial"/>
          <w:sz w:val="20"/>
        </w:rPr>
        <w:t xml:space="preserve">the interface with infrastructure managed by other authorities and property owners. </w:t>
      </w:r>
    </w:p>
    <w:p w14:paraId="7EE65537" w14:textId="77777777" w:rsidR="00280B5A" w:rsidRPr="00EC4D8B" w:rsidRDefault="00280B5A" w:rsidP="00757E5C">
      <w:pPr>
        <w:spacing w:before="0" w:after="0"/>
        <w:rPr>
          <w:rFonts w:cs="Arial"/>
          <w:sz w:val="20"/>
        </w:rPr>
      </w:pPr>
    </w:p>
    <w:p w14:paraId="65602C5E" w14:textId="0E066040" w:rsidR="00280B5A" w:rsidRPr="00EC4D8B" w:rsidRDefault="00280B5A" w:rsidP="00757E5C">
      <w:pPr>
        <w:spacing w:before="0" w:after="0"/>
        <w:rPr>
          <w:rFonts w:cs="Arial"/>
          <w:sz w:val="20"/>
        </w:rPr>
      </w:pPr>
      <w:r w:rsidRPr="00EC4D8B">
        <w:rPr>
          <w:rFonts w:cs="Arial"/>
          <w:sz w:val="20"/>
        </w:rPr>
        <w:t>Assets are capital investment</w:t>
      </w:r>
      <w:r>
        <w:rPr>
          <w:rFonts w:cs="Arial"/>
          <w:sz w:val="20"/>
        </w:rPr>
        <w:t>s</w:t>
      </w:r>
      <w:r w:rsidRPr="00EC4D8B">
        <w:rPr>
          <w:rFonts w:cs="Arial"/>
          <w:sz w:val="20"/>
        </w:rPr>
        <w:t>. They are an upfront investment that deliver</w:t>
      </w:r>
      <w:r>
        <w:rPr>
          <w:rFonts w:cs="Arial"/>
          <w:sz w:val="20"/>
        </w:rPr>
        <w:t>s</w:t>
      </w:r>
      <w:r w:rsidRPr="00EC4D8B">
        <w:rPr>
          <w:rFonts w:cs="Arial"/>
          <w:sz w:val="20"/>
        </w:rPr>
        <w:t xml:space="preserve"> value over time. In economic terms</w:t>
      </w:r>
      <w:r>
        <w:rPr>
          <w:rFonts w:cs="Arial"/>
          <w:sz w:val="20"/>
        </w:rPr>
        <w:t>,</w:t>
      </w:r>
      <w:r w:rsidRPr="00EC4D8B">
        <w:rPr>
          <w:rFonts w:cs="Arial"/>
          <w:sz w:val="20"/>
        </w:rPr>
        <w:t xml:space="preserve"> infrastructure assets are often </w:t>
      </w:r>
      <w:r>
        <w:rPr>
          <w:rFonts w:cs="Arial"/>
          <w:sz w:val="20"/>
        </w:rPr>
        <w:t xml:space="preserve">described </w:t>
      </w:r>
      <w:r w:rsidRPr="00EC4D8B">
        <w:rPr>
          <w:rFonts w:cs="Arial"/>
          <w:sz w:val="20"/>
        </w:rPr>
        <w:t xml:space="preserve">as </w:t>
      </w:r>
      <w:r w:rsidR="00803915">
        <w:rPr>
          <w:rFonts w:cs="Arial"/>
          <w:sz w:val="20"/>
        </w:rPr>
        <w:t>‘</w:t>
      </w:r>
      <w:r w:rsidRPr="00EC4D8B">
        <w:rPr>
          <w:rFonts w:cs="Arial"/>
          <w:sz w:val="20"/>
        </w:rPr>
        <w:t>fixed assets</w:t>
      </w:r>
      <w:r w:rsidR="00803915">
        <w:rPr>
          <w:rFonts w:cs="Arial"/>
          <w:sz w:val="20"/>
        </w:rPr>
        <w:t>’</w:t>
      </w:r>
      <w:r w:rsidRPr="00EC4D8B">
        <w:rPr>
          <w:rFonts w:cs="Arial"/>
          <w:sz w:val="20"/>
        </w:rPr>
        <w:t xml:space="preserve"> because unlike liquid assets such as cash, their potential value is locked and realised over time. </w:t>
      </w:r>
      <w:r>
        <w:rPr>
          <w:rFonts w:cs="Arial"/>
          <w:sz w:val="20"/>
        </w:rPr>
        <w:t xml:space="preserve">For example, users can experience assets such as </w:t>
      </w:r>
      <w:r w:rsidRPr="00EC4D8B">
        <w:rPr>
          <w:rFonts w:cs="Arial"/>
          <w:sz w:val="20"/>
        </w:rPr>
        <w:t xml:space="preserve">roads, bridges, drains and buildings for up to 100 years or more. </w:t>
      </w:r>
    </w:p>
    <w:p w14:paraId="35930910" w14:textId="77777777" w:rsidR="00280B5A" w:rsidRPr="00EC4D8B" w:rsidRDefault="00280B5A" w:rsidP="00757E5C">
      <w:pPr>
        <w:spacing w:before="0" w:after="0"/>
        <w:rPr>
          <w:rFonts w:cs="Arial"/>
          <w:sz w:val="20"/>
        </w:rPr>
      </w:pPr>
    </w:p>
    <w:p w14:paraId="64CF6867" w14:textId="7A35CCE7" w:rsidR="00280B5A" w:rsidRPr="00EC4D8B" w:rsidRDefault="00280B5A" w:rsidP="00757E5C">
      <w:pPr>
        <w:spacing w:before="0" w:after="0"/>
        <w:rPr>
          <w:rFonts w:cs="Arial"/>
          <w:sz w:val="20"/>
        </w:rPr>
      </w:pPr>
      <w:r w:rsidRPr="00EC4D8B">
        <w:rPr>
          <w:rFonts w:cs="Arial"/>
          <w:sz w:val="20"/>
        </w:rPr>
        <w:t xml:space="preserve">End users and key stakeholders, including our ratepayers, typically </w:t>
      </w:r>
      <w:r w:rsidR="00803915">
        <w:rPr>
          <w:rFonts w:cs="Arial"/>
          <w:sz w:val="20"/>
        </w:rPr>
        <w:t xml:space="preserve">weigh </w:t>
      </w:r>
      <w:r w:rsidRPr="00EC4D8B">
        <w:rPr>
          <w:rFonts w:cs="Arial"/>
          <w:sz w:val="20"/>
        </w:rPr>
        <w:t xml:space="preserve">the </w:t>
      </w:r>
      <w:r w:rsidR="00803915">
        <w:rPr>
          <w:rFonts w:cs="Arial"/>
          <w:sz w:val="20"/>
        </w:rPr>
        <w:t xml:space="preserve">benefits of our assets against </w:t>
      </w:r>
      <w:r w:rsidRPr="00EC4D8B">
        <w:rPr>
          <w:rFonts w:cs="Arial"/>
          <w:sz w:val="20"/>
        </w:rPr>
        <w:t xml:space="preserve">any costs associated with </w:t>
      </w:r>
      <w:r w:rsidR="00803915">
        <w:rPr>
          <w:rFonts w:cs="Arial"/>
          <w:sz w:val="20"/>
        </w:rPr>
        <w:t xml:space="preserve">using </w:t>
      </w:r>
      <w:r w:rsidRPr="00EC4D8B">
        <w:rPr>
          <w:rFonts w:cs="Arial"/>
          <w:sz w:val="20"/>
        </w:rPr>
        <w:t xml:space="preserve">those assets. </w:t>
      </w:r>
      <w:r>
        <w:rPr>
          <w:rFonts w:cs="Arial"/>
          <w:sz w:val="20"/>
        </w:rPr>
        <w:t xml:space="preserve">Therefore, asset management focuses on </w:t>
      </w:r>
      <w:r w:rsidR="006677E8">
        <w:rPr>
          <w:rFonts w:cs="Arial"/>
          <w:sz w:val="20"/>
        </w:rPr>
        <w:t xml:space="preserve">making sure the community </w:t>
      </w:r>
      <w:r w:rsidRPr="00EC4D8B">
        <w:rPr>
          <w:rFonts w:cs="Arial"/>
          <w:sz w:val="20"/>
        </w:rPr>
        <w:t>benefits from the significant investment we make in these assets</w:t>
      </w:r>
      <w:r w:rsidR="006677E8">
        <w:rPr>
          <w:rFonts w:cs="Arial"/>
          <w:sz w:val="20"/>
        </w:rPr>
        <w:t>,</w:t>
      </w:r>
      <w:r w:rsidRPr="00EC4D8B">
        <w:rPr>
          <w:rFonts w:cs="Arial"/>
          <w:sz w:val="20"/>
        </w:rPr>
        <w:t xml:space="preserve"> while </w:t>
      </w:r>
      <w:r w:rsidR="006677E8">
        <w:rPr>
          <w:rFonts w:cs="Arial"/>
          <w:sz w:val="20"/>
        </w:rPr>
        <w:t xml:space="preserve">also </w:t>
      </w:r>
      <w:r w:rsidRPr="00EC4D8B">
        <w:rPr>
          <w:rFonts w:cs="Arial"/>
          <w:sz w:val="20"/>
        </w:rPr>
        <w:t>ensuring cost-effective management strategies.</w:t>
      </w:r>
    </w:p>
    <w:p w14:paraId="20EB0F91" w14:textId="55B8B0B7" w:rsidR="00757E5C" w:rsidRDefault="00DB58F5" w:rsidP="00757E5C">
      <w:pPr>
        <w:spacing w:before="0" w:after="0"/>
        <w:rPr>
          <w:rFonts w:cs="Arial"/>
          <w:color w:val="auto"/>
          <w:sz w:val="20"/>
        </w:rPr>
      </w:pPr>
      <w:r w:rsidRPr="00240A6A">
        <w:rPr>
          <w:rFonts w:cs="Arial"/>
          <w:color w:val="auto"/>
          <w:sz w:val="20"/>
        </w:rPr>
        <w:t xml:space="preserve">The Climate and Biodiversity Emergency declaration in 2019 recognised the serious risk to the people of Melbourne from climate change impacts and acknowledged more needs to be done to accelerate climate action. We have a strong commitment to continuous improvement in asset management. Integrating </w:t>
      </w:r>
      <w:r w:rsidRPr="00240A6A">
        <w:rPr>
          <w:rFonts w:cs="Arial"/>
          <w:color w:val="auto"/>
          <w:sz w:val="20"/>
        </w:rPr>
        <w:lastRenderedPageBreak/>
        <w:t>sustainability and climate resilience into every aspect of the asset lifecycle will be a key aspect of the response which in turn will build the resilience of our community.</w:t>
      </w:r>
    </w:p>
    <w:p w14:paraId="296041A3" w14:textId="77777777" w:rsidR="00867A26" w:rsidRDefault="00867A26" w:rsidP="00757E5C">
      <w:pPr>
        <w:spacing w:before="0" w:after="0"/>
        <w:rPr>
          <w:rFonts w:cs="Arial"/>
          <w:b/>
        </w:rPr>
      </w:pPr>
    </w:p>
    <w:p w14:paraId="2C05071D" w14:textId="77777777" w:rsidR="00757E5C" w:rsidRPr="00EC4D8B" w:rsidRDefault="00757E5C" w:rsidP="00757E5C">
      <w:pPr>
        <w:spacing w:before="0" w:after="0"/>
        <w:rPr>
          <w:rFonts w:cs="Arial"/>
          <w:b/>
        </w:rPr>
      </w:pPr>
    </w:p>
    <w:p w14:paraId="3C202E6B" w14:textId="3B9F2811" w:rsidR="00280B5A" w:rsidRPr="00683486" w:rsidRDefault="00280B5A" w:rsidP="00F16D5D">
      <w:pPr>
        <w:pStyle w:val="Heading2"/>
      </w:pPr>
      <w:bookmarkStart w:id="35" w:name="_Toc83626365"/>
      <w:bookmarkStart w:id="36" w:name="_Toc84339096"/>
      <w:bookmarkStart w:id="37" w:name="_Toc80469678"/>
      <w:r w:rsidRPr="00683486">
        <w:t>Life cycle management of assets</w:t>
      </w:r>
      <w:bookmarkEnd w:id="35"/>
      <w:bookmarkEnd w:id="36"/>
      <w:r w:rsidRPr="00683486">
        <w:t xml:space="preserve"> </w:t>
      </w:r>
      <w:bookmarkEnd w:id="37"/>
    </w:p>
    <w:p w14:paraId="39A1A1ED" w14:textId="77777777" w:rsidR="00280B5A" w:rsidRDefault="00280B5A" w:rsidP="00757E5C">
      <w:pPr>
        <w:spacing w:before="0" w:after="0"/>
        <w:rPr>
          <w:rFonts w:cs="Arial"/>
          <w:sz w:val="20"/>
        </w:rPr>
      </w:pPr>
    </w:p>
    <w:p w14:paraId="08CDDFE3" w14:textId="404EEE49" w:rsidR="00280B5A" w:rsidRPr="00EC4D8B" w:rsidRDefault="00280B5A" w:rsidP="00757E5C">
      <w:pPr>
        <w:spacing w:before="0" w:after="0"/>
        <w:rPr>
          <w:rFonts w:cs="Arial"/>
          <w:sz w:val="20"/>
        </w:rPr>
      </w:pPr>
      <w:r w:rsidRPr="00EC4D8B">
        <w:rPr>
          <w:rFonts w:cs="Arial"/>
          <w:noProof/>
          <w:sz w:val="20"/>
          <w:lang w:eastAsia="en-AU"/>
        </w:rPr>
        <w:drawing>
          <wp:anchor distT="0" distB="0" distL="114300" distR="114300" simplePos="0" relativeHeight="251671552" behindDoc="1" locked="0" layoutInCell="1" allowOverlap="1" wp14:anchorId="6FB7F28D" wp14:editId="7EE0F41E">
            <wp:simplePos x="0" y="0"/>
            <wp:positionH relativeFrom="column">
              <wp:posOffset>4063154</wp:posOffset>
            </wp:positionH>
            <wp:positionV relativeFrom="paragraph">
              <wp:posOffset>77682</wp:posOffset>
            </wp:positionV>
            <wp:extent cx="2164715" cy="2552700"/>
            <wp:effectExtent l="0" t="0" r="6985" b="0"/>
            <wp:wrapTight wrapText="bothSides">
              <wp:wrapPolygon edited="0">
                <wp:start x="0" y="0"/>
                <wp:lineTo x="0" y="21439"/>
                <wp:lineTo x="21480" y="21439"/>
                <wp:lineTo x="21480"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164715" cy="25527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Arial"/>
          <w:sz w:val="20"/>
        </w:rPr>
        <w:t xml:space="preserve">We consider our assets over their entire </w:t>
      </w:r>
      <w:r w:rsidRPr="00EC4D8B">
        <w:rPr>
          <w:rFonts w:cs="Arial"/>
          <w:sz w:val="20"/>
        </w:rPr>
        <w:t>life cycle</w:t>
      </w:r>
    </w:p>
    <w:p w14:paraId="5D12B253" w14:textId="77777777" w:rsidR="00280B5A" w:rsidRPr="00EC4D8B" w:rsidRDefault="00280B5A" w:rsidP="00757E5C">
      <w:pPr>
        <w:pStyle w:val="ListParagraph"/>
        <w:numPr>
          <w:ilvl w:val="0"/>
          <w:numId w:val="7"/>
        </w:numPr>
        <w:spacing w:before="0" w:after="0"/>
        <w:ind w:left="357" w:hanging="357"/>
        <w:rPr>
          <w:rFonts w:cs="Arial"/>
          <w:sz w:val="20"/>
        </w:rPr>
      </w:pPr>
      <w:r>
        <w:rPr>
          <w:rFonts w:cs="Arial"/>
          <w:sz w:val="20"/>
        </w:rPr>
        <w:t>s</w:t>
      </w:r>
      <w:r w:rsidRPr="00EC4D8B">
        <w:rPr>
          <w:rFonts w:cs="Arial"/>
          <w:sz w:val="20"/>
        </w:rPr>
        <w:t xml:space="preserve">ervice </w:t>
      </w:r>
      <w:r>
        <w:rPr>
          <w:rFonts w:cs="Arial"/>
          <w:sz w:val="20"/>
        </w:rPr>
        <w:t>p</w:t>
      </w:r>
      <w:r w:rsidRPr="00EC4D8B">
        <w:rPr>
          <w:rFonts w:cs="Arial"/>
          <w:sz w:val="20"/>
        </w:rPr>
        <w:t>lanning</w:t>
      </w:r>
    </w:p>
    <w:p w14:paraId="314FF019" w14:textId="77777777" w:rsidR="00280B5A" w:rsidRPr="00EC4D8B" w:rsidRDefault="00280B5A" w:rsidP="00757E5C">
      <w:pPr>
        <w:pStyle w:val="ListParagraph"/>
        <w:numPr>
          <w:ilvl w:val="0"/>
          <w:numId w:val="7"/>
        </w:numPr>
        <w:spacing w:before="0" w:after="0"/>
        <w:ind w:left="357" w:hanging="357"/>
        <w:rPr>
          <w:rFonts w:cs="Arial"/>
          <w:sz w:val="20"/>
        </w:rPr>
      </w:pPr>
      <w:r>
        <w:rPr>
          <w:rFonts w:cs="Arial"/>
          <w:sz w:val="20"/>
        </w:rPr>
        <w:t>s</w:t>
      </w:r>
      <w:r w:rsidRPr="00EC4D8B">
        <w:rPr>
          <w:rFonts w:cs="Arial"/>
          <w:sz w:val="20"/>
        </w:rPr>
        <w:t xml:space="preserve">ervice </w:t>
      </w:r>
      <w:r>
        <w:rPr>
          <w:rFonts w:cs="Arial"/>
          <w:sz w:val="20"/>
        </w:rPr>
        <w:t>o</w:t>
      </w:r>
      <w:r w:rsidRPr="00EC4D8B">
        <w:rPr>
          <w:rFonts w:cs="Arial"/>
          <w:sz w:val="20"/>
        </w:rPr>
        <w:t>perations</w:t>
      </w:r>
    </w:p>
    <w:p w14:paraId="62BAAFAB" w14:textId="77777777" w:rsidR="00280B5A" w:rsidRPr="00EC4D8B" w:rsidRDefault="00280B5A" w:rsidP="00757E5C">
      <w:pPr>
        <w:pStyle w:val="ListParagraph"/>
        <w:numPr>
          <w:ilvl w:val="0"/>
          <w:numId w:val="7"/>
        </w:numPr>
        <w:spacing w:before="0" w:after="0"/>
        <w:ind w:left="357" w:hanging="357"/>
        <w:rPr>
          <w:rFonts w:cs="Arial"/>
          <w:sz w:val="20"/>
        </w:rPr>
      </w:pPr>
      <w:r>
        <w:rPr>
          <w:rFonts w:cs="Arial"/>
          <w:sz w:val="20"/>
        </w:rPr>
        <w:t>a</w:t>
      </w:r>
      <w:r w:rsidRPr="00EC4D8B">
        <w:rPr>
          <w:rFonts w:cs="Arial"/>
          <w:sz w:val="20"/>
        </w:rPr>
        <w:t xml:space="preserve">sset </w:t>
      </w:r>
      <w:r>
        <w:rPr>
          <w:rFonts w:cs="Arial"/>
          <w:sz w:val="20"/>
        </w:rPr>
        <w:t>p</w:t>
      </w:r>
      <w:r w:rsidRPr="00EC4D8B">
        <w:rPr>
          <w:rFonts w:cs="Arial"/>
          <w:sz w:val="20"/>
        </w:rPr>
        <w:t>lanning</w:t>
      </w:r>
    </w:p>
    <w:p w14:paraId="2EF222FE" w14:textId="77777777" w:rsidR="00280B5A" w:rsidRPr="00EC4D8B" w:rsidRDefault="00280B5A" w:rsidP="00757E5C">
      <w:pPr>
        <w:pStyle w:val="ListParagraph"/>
        <w:numPr>
          <w:ilvl w:val="0"/>
          <w:numId w:val="7"/>
        </w:numPr>
        <w:spacing w:before="0" w:after="0"/>
        <w:ind w:left="357" w:hanging="357"/>
        <w:rPr>
          <w:rFonts w:cs="Arial"/>
          <w:sz w:val="20"/>
        </w:rPr>
      </w:pPr>
      <w:r>
        <w:rPr>
          <w:rFonts w:cs="Arial"/>
          <w:sz w:val="20"/>
        </w:rPr>
        <w:t>a</w:t>
      </w:r>
      <w:r w:rsidRPr="00EC4D8B">
        <w:rPr>
          <w:rFonts w:cs="Arial"/>
          <w:sz w:val="20"/>
        </w:rPr>
        <w:t xml:space="preserve">sset </w:t>
      </w:r>
      <w:r>
        <w:rPr>
          <w:rFonts w:cs="Arial"/>
          <w:sz w:val="20"/>
        </w:rPr>
        <w:t>d</w:t>
      </w:r>
      <w:r w:rsidRPr="00EC4D8B">
        <w:rPr>
          <w:rFonts w:cs="Arial"/>
          <w:sz w:val="20"/>
        </w:rPr>
        <w:t>esign</w:t>
      </w:r>
    </w:p>
    <w:p w14:paraId="1A352505" w14:textId="77777777" w:rsidR="00280B5A" w:rsidRPr="00EC4D8B" w:rsidRDefault="00280B5A" w:rsidP="00757E5C">
      <w:pPr>
        <w:pStyle w:val="ListParagraph"/>
        <w:numPr>
          <w:ilvl w:val="0"/>
          <w:numId w:val="7"/>
        </w:numPr>
        <w:spacing w:before="0" w:after="0"/>
        <w:ind w:left="357" w:hanging="357"/>
        <w:rPr>
          <w:rFonts w:cs="Arial"/>
          <w:sz w:val="20"/>
        </w:rPr>
      </w:pPr>
      <w:r>
        <w:rPr>
          <w:rFonts w:cs="Arial"/>
          <w:sz w:val="20"/>
        </w:rPr>
        <w:t>a</w:t>
      </w:r>
      <w:r w:rsidRPr="00EC4D8B">
        <w:rPr>
          <w:rFonts w:cs="Arial"/>
          <w:sz w:val="20"/>
        </w:rPr>
        <w:t xml:space="preserve">sset </w:t>
      </w:r>
      <w:r>
        <w:rPr>
          <w:rFonts w:cs="Arial"/>
          <w:sz w:val="20"/>
        </w:rPr>
        <w:t>c</w:t>
      </w:r>
      <w:r w:rsidRPr="00EC4D8B">
        <w:rPr>
          <w:rFonts w:cs="Arial"/>
          <w:sz w:val="20"/>
        </w:rPr>
        <w:t>onstruction</w:t>
      </w:r>
    </w:p>
    <w:p w14:paraId="03D9F3E2" w14:textId="77777777" w:rsidR="00280B5A" w:rsidRPr="00EC4D8B" w:rsidRDefault="00280B5A" w:rsidP="00757E5C">
      <w:pPr>
        <w:pStyle w:val="ListParagraph"/>
        <w:numPr>
          <w:ilvl w:val="0"/>
          <w:numId w:val="7"/>
        </w:numPr>
        <w:spacing w:before="0" w:after="0"/>
        <w:ind w:left="357" w:hanging="357"/>
        <w:rPr>
          <w:rFonts w:cs="Arial"/>
          <w:sz w:val="20"/>
        </w:rPr>
      </w:pPr>
      <w:r>
        <w:rPr>
          <w:rFonts w:cs="Arial"/>
          <w:sz w:val="20"/>
        </w:rPr>
        <w:t>a</w:t>
      </w:r>
      <w:r w:rsidRPr="00EC4D8B">
        <w:rPr>
          <w:rFonts w:cs="Arial"/>
          <w:sz w:val="20"/>
        </w:rPr>
        <w:t xml:space="preserve">sset </w:t>
      </w:r>
      <w:r>
        <w:rPr>
          <w:rFonts w:cs="Arial"/>
          <w:sz w:val="20"/>
        </w:rPr>
        <w:t>m</w:t>
      </w:r>
      <w:r w:rsidRPr="00EC4D8B">
        <w:rPr>
          <w:rFonts w:cs="Arial"/>
          <w:sz w:val="20"/>
        </w:rPr>
        <w:t>aintenance</w:t>
      </w:r>
    </w:p>
    <w:p w14:paraId="5B6DC804" w14:textId="77777777" w:rsidR="00280B5A" w:rsidRPr="00EC4D8B" w:rsidRDefault="00280B5A" w:rsidP="00757E5C">
      <w:pPr>
        <w:pStyle w:val="ListParagraph"/>
        <w:numPr>
          <w:ilvl w:val="0"/>
          <w:numId w:val="7"/>
        </w:numPr>
        <w:spacing w:before="0" w:after="0"/>
        <w:ind w:left="357" w:hanging="357"/>
        <w:rPr>
          <w:rFonts w:cs="Arial"/>
          <w:sz w:val="20"/>
        </w:rPr>
      </w:pPr>
      <w:r>
        <w:rPr>
          <w:rFonts w:cs="Arial"/>
          <w:sz w:val="20"/>
        </w:rPr>
        <w:t>a</w:t>
      </w:r>
      <w:r w:rsidRPr="00EC4D8B">
        <w:rPr>
          <w:rFonts w:cs="Arial"/>
          <w:sz w:val="20"/>
        </w:rPr>
        <w:t xml:space="preserve">sset </w:t>
      </w:r>
      <w:r>
        <w:rPr>
          <w:rFonts w:cs="Arial"/>
          <w:sz w:val="20"/>
        </w:rPr>
        <w:t>o</w:t>
      </w:r>
      <w:r w:rsidRPr="00EC4D8B">
        <w:rPr>
          <w:rFonts w:cs="Arial"/>
          <w:sz w:val="20"/>
        </w:rPr>
        <w:t xml:space="preserve">perations </w:t>
      </w:r>
      <w:r>
        <w:rPr>
          <w:rFonts w:cs="Arial"/>
          <w:sz w:val="20"/>
        </w:rPr>
        <w:t>i</w:t>
      </w:r>
      <w:r w:rsidRPr="00EC4D8B">
        <w:rPr>
          <w:rFonts w:cs="Arial"/>
          <w:sz w:val="20"/>
        </w:rPr>
        <w:t>nc</w:t>
      </w:r>
      <w:r>
        <w:rPr>
          <w:rFonts w:cs="Arial"/>
          <w:sz w:val="20"/>
        </w:rPr>
        <w:t>luding d</w:t>
      </w:r>
      <w:r w:rsidRPr="00EC4D8B">
        <w:rPr>
          <w:rFonts w:cs="Arial"/>
          <w:sz w:val="20"/>
        </w:rPr>
        <w:t xml:space="preserve">ata and </w:t>
      </w:r>
      <w:r>
        <w:rPr>
          <w:rFonts w:cs="Arial"/>
          <w:sz w:val="20"/>
        </w:rPr>
        <w:t>f</w:t>
      </w:r>
      <w:r w:rsidRPr="00EC4D8B">
        <w:rPr>
          <w:rFonts w:cs="Arial"/>
          <w:sz w:val="20"/>
        </w:rPr>
        <w:t>inancials</w:t>
      </w:r>
    </w:p>
    <w:p w14:paraId="1D9F3405" w14:textId="6ADA5383" w:rsidR="00280B5A" w:rsidRPr="00EC4D8B" w:rsidRDefault="00280B5A" w:rsidP="00757E5C">
      <w:pPr>
        <w:pStyle w:val="ListParagraph"/>
        <w:numPr>
          <w:ilvl w:val="0"/>
          <w:numId w:val="7"/>
        </w:numPr>
        <w:spacing w:before="0" w:after="0"/>
        <w:ind w:left="357" w:hanging="357"/>
        <w:rPr>
          <w:rFonts w:cs="Arial"/>
          <w:sz w:val="20"/>
        </w:rPr>
      </w:pPr>
      <w:r>
        <w:rPr>
          <w:rFonts w:cs="Arial"/>
          <w:sz w:val="20"/>
        </w:rPr>
        <w:t>a</w:t>
      </w:r>
      <w:r w:rsidRPr="00EC4D8B">
        <w:rPr>
          <w:rFonts w:cs="Arial"/>
          <w:sz w:val="20"/>
        </w:rPr>
        <w:t xml:space="preserve">sset </w:t>
      </w:r>
      <w:r>
        <w:rPr>
          <w:rFonts w:cs="Arial"/>
          <w:sz w:val="20"/>
        </w:rPr>
        <w:t>d</w:t>
      </w:r>
      <w:r w:rsidRPr="00EC4D8B">
        <w:rPr>
          <w:rFonts w:cs="Arial"/>
          <w:sz w:val="20"/>
        </w:rPr>
        <w:t>isposal</w:t>
      </w:r>
      <w:r w:rsidR="00EE4A00">
        <w:rPr>
          <w:rFonts w:cs="Arial"/>
          <w:sz w:val="20"/>
        </w:rPr>
        <w:t xml:space="preserve"> and recovery</w:t>
      </w:r>
      <w:r>
        <w:rPr>
          <w:rFonts w:cs="Arial"/>
          <w:sz w:val="20"/>
        </w:rPr>
        <w:t>.</w:t>
      </w:r>
    </w:p>
    <w:p w14:paraId="7F9B733D" w14:textId="77777777" w:rsidR="00280B5A" w:rsidRPr="00EC4D8B" w:rsidRDefault="00280B5A" w:rsidP="00757E5C">
      <w:pPr>
        <w:pStyle w:val="ListParagraph"/>
        <w:spacing w:before="0" w:after="0"/>
        <w:rPr>
          <w:rFonts w:cs="Arial"/>
          <w:sz w:val="20"/>
        </w:rPr>
      </w:pPr>
    </w:p>
    <w:p w14:paraId="09A0D9AF" w14:textId="77777777" w:rsidR="00280B5A" w:rsidRPr="00EC4D8B" w:rsidRDefault="00280B5A" w:rsidP="00757E5C">
      <w:pPr>
        <w:spacing w:before="0" w:after="0"/>
        <w:rPr>
          <w:rFonts w:cs="Arial"/>
          <w:sz w:val="20"/>
        </w:rPr>
      </w:pPr>
    </w:p>
    <w:p w14:paraId="7ACBBF0D" w14:textId="77777777" w:rsidR="00280B5A" w:rsidRPr="00EC4D8B" w:rsidRDefault="00280B5A" w:rsidP="00757E5C">
      <w:pPr>
        <w:spacing w:before="0" w:after="0"/>
        <w:rPr>
          <w:rFonts w:cs="Arial"/>
          <w:sz w:val="20"/>
        </w:rPr>
      </w:pPr>
      <w:r>
        <w:rPr>
          <w:rFonts w:cs="Arial"/>
          <w:sz w:val="20"/>
        </w:rPr>
        <w:t>T</w:t>
      </w:r>
      <w:r w:rsidRPr="00EC4D8B">
        <w:rPr>
          <w:rFonts w:cs="Arial"/>
          <w:sz w:val="20"/>
        </w:rPr>
        <w:t xml:space="preserve">he first step in the cycle is </w:t>
      </w:r>
      <w:r>
        <w:rPr>
          <w:rFonts w:cs="Arial"/>
          <w:sz w:val="20"/>
        </w:rPr>
        <w:t xml:space="preserve">planning </w:t>
      </w:r>
      <w:r w:rsidRPr="00EC4D8B">
        <w:rPr>
          <w:rFonts w:cs="Arial"/>
          <w:sz w:val="20"/>
        </w:rPr>
        <w:t xml:space="preserve">what services we will provide and how we will deliver them. This </w:t>
      </w:r>
      <w:r>
        <w:rPr>
          <w:rFonts w:cs="Arial"/>
          <w:sz w:val="20"/>
        </w:rPr>
        <w:t xml:space="preserve">planning </w:t>
      </w:r>
      <w:r w:rsidRPr="00EC4D8B">
        <w:rPr>
          <w:rFonts w:cs="Arial"/>
          <w:sz w:val="20"/>
        </w:rPr>
        <w:t xml:space="preserve">may include capital investment in acquiring assets to support these services.  </w:t>
      </w:r>
    </w:p>
    <w:p w14:paraId="756D4391" w14:textId="77777777" w:rsidR="00280B5A" w:rsidRPr="00EC4D8B" w:rsidRDefault="00280B5A" w:rsidP="00757E5C">
      <w:pPr>
        <w:spacing w:before="0" w:after="0"/>
        <w:rPr>
          <w:rFonts w:cs="Arial"/>
          <w:sz w:val="20"/>
        </w:rPr>
      </w:pPr>
    </w:p>
    <w:p w14:paraId="7BC5F69A" w14:textId="77777777" w:rsidR="00280B5A" w:rsidRDefault="00280B5A" w:rsidP="00757E5C">
      <w:pPr>
        <w:spacing w:before="0" w:after="0"/>
        <w:rPr>
          <w:rFonts w:cs="Arial"/>
          <w:sz w:val="20"/>
        </w:rPr>
      </w:pPr>
      <w:r w:rsidRPr="00EC4D8B">
        <w:rPr>
          <w:rFonts w:cs="Arial"/>
          <w:sz w:val="20"/>
        </w:rPr>
        <w:t>After we have completed our planning, we then design and construct our infrastructure assets.</w:t>
      </w:r>
    </w:p>
    <w:p w14:paraId="7492658F" w14:textId="77777777" w:rsidR="00280B5A" w:rsidRDefault="00280B5A" w:rsidP="00757E5C">
      <w:pPr>
        <w:spacing w:before="0" w:after="0"/>
        <w:rPr>
          <w:rFonts w:cs="Arial"/>
          <w:sz w:val="20"/>
        </w:rPr>
      </w:pPr>
    </w:p>
    <w:p w14:paraId="2F4F0348" w14:textId="52C0803A" w:rsidR="00280B5A" w:rsidRPr="006B7879" w:rsidRDefault="00280B5A" w:rsidP="00757E5C">
      <w:pPr>
        <w:spacing w:before="0" w:after="0"/>
        <w:rPr>
          <w:rFonts w:cs="Arial"/>
          <w:szCs w:val="18"/>
        </w:rPr>
      </w:pPr>
      <w:r>
        <w:rPr>
          <w:rFonts w:cs="Arial"/>
          <w:sz w:val="20"/>
        </w:rPr>
        <w:tab/>
      </w:r>
      <w:r>
        <w:rPr>
          <w:rFonts w:cs="Arial"/>
          <w:sz w:val="20"/>
        </w:rPr>
        <w:tab/>
      </w:r>
      <w:r>
        <w:rPr>
          <w:rFonts w:cs="Arial"/>
          <w:sz w:val="20"/>
        </w:rPr>
        <w:tab/>
      </w:r>
      <w:r>
        <w:rPr>
          <w:rFonts w:cs="Arial"/>
          <w:sz w:val="20"/>
        </w:rPr>
        <w:tab/>
      </w:r>
      <w:r>
        <w:rPr>
          <w:rFonts w:cs="Arial"/>
          <w:sz w:val="20"/>
        </w:rPr>
        <w:tab/>
      </w:r>
      <w:r>
        <w:rPr>
          <w:rFonts w:cs="Arial"/>
          <w:sz w:val="20"/>
        </w:rPr>
        <w:tab/>
      </w:r>
      <w:r>
        <w:rPr>
          <w:rFonts w:cs="Arial"/>
          <w:sz w:val="20"/>
        </w:rPr>
        <w:tab/>
      </w:r>
      <w:r>
        <w:rPr>
          <w:rFonts w:cs="Arial"/>
          <w:sz w:val="20"/>
        </w:rPr>
        <w:tab/>
      </w:r>
      <w:r>
        <w:rPr>
          <w:rFonts w:cs="Arial"/>
          <w:sz w:val="20"/>
        </w:rPr>
        <w:tab/>
        <w:t xml:space="preserve">   </w:t>
      </w:r>
      <w:r w:rsidR="00B966A4" w:rsidRPr="00B966A4">
        <w:rPr>
          <w:rFonts w:cs="Arial"/>
          <w:szCs w:val="18"/>
        </w:rPr>
        <w:t>Figure 1</w:t>
      </w:r>
      <w:r w:rsidRPr="00B966A4">
        <w:rPr>
          <w:rFonts w:cs="Arial"/>
          <w:szCs w:val="18"/>
        </w:rPr>
        <w:t>:</w:t>
      </w:r>
    </w:p>
    <w:p w14:paraId="053D9D07" w14:textId="77777777" w:rsidR="00280B5A" w:rsidRPr="00EC4D8B" w:rsidRDefault="00280B5A" w:rsidP="00757E5C">
      <w:pPr>
        <w:spacing w:before="0" w:after="0"/>
        <w:rPr>
          <w:rFonts w:cs="Arial"/>
          <w:sz w:val="20"/>
        </w:rPr>
      </w:pPr>
    </w:p>
    <w:p w14:paraId="27BDCE0A" w14:textId="77777777" w:rsidR="00280B5A" w:rsidRPr="00EC4D8B" w:rsidRDefault="00280B5A" w:rsidP="00757E5C">
      <w:pPr>
        <w:spacing w:before="0" w:after="0"/>
        <w:rPr>
          <w:rFonts w:cs="Arial"/>
          <w:sz w:val="20"/>
        </w:rPr>
      </w:pPr>
      <w:r w:rsidRPr="00EC4D8B">
        <w:rPr>
          <w:rFonts w:cs="Arial"/>
          <w:sz w:val="20"/>
        </w:rPr>
        <w:t>Once the build is complete, we can activate these assets to deliver our service operations. We then continue to operate the asset by establishing processes for its ongoing maintenance.</w:t>
      </w:r>
    </w:p>
    <w:p w14:paraId="37962DD3" w14:textId="1AEAC461" w:rsidR="00280B5A" w:rsidRPr="00EC4D8B" w:rsidRDefault="00280B5A" w:rsidP="00757E5C">
      <w:pPr>
        <w:spacing w:before="0" w:after="0"/>
        <w:rPr>
          <w:rFonts w:cs="Arial"/>
          <w:sz w:val="20"/>
        </w:rPr>
      </w:pPr>
    </w:p>
    <w:p w14:paraId="1768C97A" w14:textId="4D1FA0FC" w:rsidR="00280B5A" w:rsidRDefault="003F1D6E" w:rsidP="00757E5C">
      <w:pPr>
        <w:spacing w:before="0" w:after="0"/>
        <w:rPr>
          <w:rFonts w:cs="Arial"/>
          <w:sz w:val="20"/>
        </w:rPr>
      </w:pPr>
      <w:r>
        <w:rPr>
          <w:rFonts w:cs="Arial"/>
          <w:sz w:val="20"/>
        </w:rPr>
        <w:t>Every year</w:t>
      </w:r>
      <w:r w:rsidR="005C6937">
        <w:rPr>
          <w:rFonts w:cs="Arial"/>
          <w:sz w:val="20"/>
        </w:rPr>
        <w:t xml:space="preserve"> as part of our strategic and operational planning processes</w:t>
      </w:r>
      <w:r>
        <w:rPr>
          <w:rFonts w:cs="Arial"/>
          <w:sz w:val="20"/>
        </w:rPr>
        <w:t xml:space="preserve">, </w:t>
      </w:r>
      <w:r w:rsidR="00280B5A">
        <w:rPr>
          <w:rFonts w:cs="Arial"/>
          <w:sz w:val="20"/>
        </w:rPr>
        <w:t xml:space="preserve">we assess the need for and performance of the service and asset. This assessment </w:t>
      </w:r>
      <w:r w:rsidR="00280B5A" w:rsidRPr="00EC4D8B">
        <w:rPr>
          <w:rFonts w:cs="Arial"/>
          <w:sz w:val="20"/>
        </w:rPr>
        <w:t>may result in</w:t>
      </w:r>
    </w:p>
    <w:p w14:paraId="2A060E49" w14:textId="77777777" w:rsidR="00280B5A" w:rsidRPr="00890160" w:rsidRDefault="00280B5A" w:rsidP="00757E5C">
      <w:pPr>
        <w:pStyle w:val="ListParagraph"/>
        <w:numPr>
          <w:ilvl w:val="0"/>
          <w:numId w:val="4"/>
        </w:numPr>
        <w:spacing w:before="0" w:after="0"/>
        <w:ind w:left="357" w:hanging="357"/>
        <w:rPr>
          <w:rFonts w:cs="Arial"/>
          <w:sz w:val="20"/>
        </w:rPr>
      </w:pPr>
      <w:r w:rsidRPr="00890160">
        <w:rPr>
          <w:rFonts w:cs="Arial"/>
          <w:sz w:val="20"/>
        </w:rPr>
        <w:t xml:space="preserve">continued service delivery and ongoing asset maintenance </w:t>
      </w:r>
    </w:p>
    <w:p w14:paraId="455ECC81" w14:textId="12BD2427" w:rsidR="00280B5A" w:rsidRPr="00890160" w:rsidRDefault="00280B5A" w:rsidP="00757E5C">
      <w:pPr>
        <w:pStyle w:val="ListParagraph"/>
        <w:numPr>
          <w:ilvl w:val="0"/>
          <w:numId w:val="4"/>
        </w:numPr>
        <w:spacing w:before="0" w:after="0"/>
        <w:ind w:left="357" w:hanging="357"/>
        <w:rPr>
          <w:rFonts w:cs="Arial"/>
          <w:sz w:val="20"/>
        </w:rPr>
      </w:pPr>
      <w:r w:rsidRPr="00890160">
        <w:rPr>
          <w:rFonts w:cs="Arial"/>
          <w:sz w:val="20"/>
        </w:rPr>
        <w:t>further capital investment in their renewal or replacement to existing levels of service or their adaptation through upgrades or expansion</w:t>
      </w:r>
    </w:p>
    <w:p w14:paraId="60D83D5D" w14:textId="77777777" w:rsidR="00280B5A" w:rsidRPr="00890160" w:rsidRDefault="00280B5A" w:rsidP="00757E5C">
      <w:pPr>
        <w:pStyle w:val="ListParagraph"/>
        <w:numPr>
          <w:ilvl w:val="0"/>
          <w:numId w:val="4"/>
        </w:numPr>
        <w:spacing w:before="0" w:after="0"/>
        <w:ind w:left="357" w:hanging="357"/>
        <w:rPr>
          <w:rFonts w:cs="Arial"/>
          <w:sz w:val="20"/>
        </w:rPr>
      </w:pPr>
      <w:r w:rsidRPr="00890160">
        <w:rPr>
          <w:rFonts w:cs="Arial"/>
          <w:sz w:val="20"/>
        </w:rPr>
        <w:t xml:space="preserve">additional capital acquisition of new assets to support new services </w:t>
      </w:r>
    </w:p>
    <w:p w14:paraId="62B70415" w14:textId="1EE4122C" w:rsidR="00280B5A" w:rsidRPr="00890160" w:rsidRDefault="00280B5A" w:rsidP="00757E5C">
      <w:pPr>
        <w:pStyle w:val="ListParagraph"/>
        <w:numPr>
          <w:ilvl w:val="0"/>
          <w:numId w:val="4"/>
        </w:numPr>
        <w:spacing w:before="0" w:after="0"/>
        <w:ind w:left="357" w:hanging="357"/>
        <w:rPr>
          <w:rFonts w:cs="Arial"/>
          <w:sz w:val="20"/>
        </w:rPr>
      </w:pPr>
      <w:r w:rsidRPr="00890160">
        <w:rPr>
          <w:rFonts w:cs="Arial"/>
          <w:sz w:val="20"/>
        </w:rPr>
        <w:t>disposal</w:t>
      </w:r>
      <w:r w:rsidR="00EE4A00">
        <w:rPr>
          <w:rFonts w:cs="Arial"/>
          <w:sz w:val="20"/>
        </w:rPr>
        <w:t>,</w:t>
      </w:r>
      <w:r w:rsidRPr="00890160">
        <w:rPr>
          <w:rFonts w:cs="Arial"/>
          <w:sz w:val="20"/>
        </w:rPr>
        <w:t xml:space="preserve"> decommissioning</w:t>
      </w:r>
      <w:r w:rsidR="00EE4A00">
        <w:rPr>
          <w:rFonts w:cs="Arial"/>
          <w:sz w:val="20"/>
        </w:rPr>
        <w:t xml:space="preserve"> or recovery</w:t>
      </w:r>
      <w:r w:rsidRPr="00890160">
        <w:rPr>
          <w:rFonts w:cs="Arial"/>
          <w:sz w:val="20"/>
        </w:rPr>
        <w:t xml:space="preserve"> at the end of the asset’s useful life or </w:t>
      </w:r>
      <w:r>
        <w:rPr>
          <w:rFonts w:cs="Arial"/>
          <w:sz w:val="20"/>
        </w:rPr>
        <w:t xml:space="preserve">ceasing </w:t>
      </w:r>
      <w:r w:rsidRPr="00890160">
        <w:rPr>
          <w:rFonts w:cs="Arial"/>
          <w:sz w:val="20"/>
        </w:rPr>
        <w:t>a service</w:t>
      </w:r>
      <w:r w:rsidR="00EE4A00">
        <w:rPr>
          <w:rFonts w:cs="Arial"/>
          <w:sz w:val="20"/>
        </w:rPr>
        <w:t xml:space="preserve"> using circular economy principles</w:t>
      </w:r>
      <w:r w:rsidRPr="00890160">
        <w:rPr>
          <w:rFonts w:cs="Arial"/>
          <w:sz w:val="20"/>
        </w:rPr>
        <w:t>.</w:t>
      </w:r>
    </w:p>
    <w:p w14:paraId="222477AB" w14:textId="77777777" w:rsidR="00280B5A" w:rsidRPr="00EC4D8B" w:rsidRDefault="00280B5A" w:rsidP="00757E5C">
      <w:pPr>
        <w:spacing w:before="0" w:after="0"/>
        <w:rPr>
          <w:rFonts w:cs="Arial"/>
          <w:sz w:val="20"/>
        </w:rPr>
      </w:pPr>
    </w:p>
    <w:p w14:paraId="6C0F8D05" w14:textId="77777777" w:rsidR="00280B5A" w:rsidRDefault="00280B5A" w:rsidP="00757E5C">
      <w:pPr>
        <w:spacing w:before="0" w:after="0"/>
        <w:rPr>
          <w:rFonts w:cs="Arial"/>
          <w:sz w:val="20"/>
        </w:rPr>
      </w:pPr>
      <w:r>
        <w:rPr>
          <w:rFonts w:cs="Arial"/>
          <w:sz w:val="20"/>
        </w:rPr>
        <w:t>Therefore, the</w:t>
      </w:r>
      <w:r w:rsidRPr="00EC4D8B">
        <w:rPr>
          <w:rFonts w:cs="Arial"/>
          <w:sz w:val="20"/>
        </w:rPr>
        <w:t xml:space="preserve"> planning, design, </w:t>
      </w:r>
      <w:r>
        <w:rPr>
          <w:rFonts w:cs="Arial"/>
          <w:sz w:val="20"/>
        </w:rPr>
        <w:t>construction, operation</w:t>
      </w:r>
      <w:r w:rsidRPr="00EC4D8B">
        <w:rPr>
          <w:rFonts w:cs="Arial"/>
          <w:sz w:val="20"/>
        </w:rPr>
        <w:t xml:space="preserve">, </w:t>
      </w:r>
      <w:r>
        <w:rPr>
          <w:rFonts w:cs="Arial"/>
          <w:sz w:val="20"/>
        </w:rPr>
        <w:t>maintenance and</w:t>
      </w:r>
      <w:r w:rsidRPr="00EC4D8B">
        <w:rPr>
          <w:rFonts w:cs="Arial"/>
          <w:sz w:val="20"/>
        </w:rPr>
        <w:t xml:space="preserve"> disposal of infrastructure assets </w:t>
      </w:r>
      <w:r>
        <w:rPr>
          <w:rFonts w:cs="Arial"/>
          <w:sz w:val="20"/>
        </w:rPr>
        <w:t xml:space="preserve">are core functions </w:t>
      </w:r>
      <w:r w:rsidRPr="00EC4D8B">
        <w:rPr>
          <w:rFonts w:cs="Arial"/>
          <w:sz w:val="20"/>
        </w:rPr>
        <w:t>for the City of Melbourne.</w:t>
      </w:r>
      <w:r w:rsidRPr="00EC4D8B">
        <w:rPr>
          <w:rFonts w:cs="Arial"/>
          <w:b/>
        </w:rPr>
        <w:t xml:space="preserve"> </w:t>
      </w:r>
      <w:r w:rsidRPr="00EC4D8B">
        <w:rPr>
          <w:rFonts w:cs="Arial"/>
          <w:sz w:val="20"/>
        </w:rPr>
        <w:t xml:space="preserve">Infrastructure asset management is the systematic coordination of all the critical activity across the </w:t>
      </w:r>
      <w:r>
        <w:rPr>
          <w:rFonts w:cs="Arial"/>
          <w:sz w:val="20"/>
        </w:rPr>
        <w:t xml:space="preserve">municipality to realise </w:t>
      </w:r>
      <w:r w:rsidRPr="00EC4D8B">
        <w:rPr>
          <w:rFonts w:cs="Arial"/>
          <w:sz w:val="20"/>
        </w:rPr>
        <w:t xml:space="preserve">value from our assets. </w:t>
      </w:r>
    </w:p>
    <w:p w14:paraId="2BA1F7F9" w14:textId="77777777" w:rsidR="00280B5A" w:rsidRDefault="00280B5A" w:rsidP="00757E5C">
      <w:pPr>
        <w:spacing w:before="0" w:after="0"/>
        <w:rPr>
          <w:rFonts w:cs="Arial"/>
          <w:sz w:val="20"/>
        </w:rPr>
      </w:pPr>
    </w:p>
    <w:p w14:paraId="7FB2C85F" w14:textId="186F5EB2" w:rsidR="00280B5A" w:rsidRPr="00EC4D8B" w:rsidRDefault="00280B5A" w:rsidP="00757E5C">
      <w:pPr>
        <w:spacing w:before="0" w:after="0"/>
        <w:rPr>
          <w:rFonts w:cs="Arial"/>
          <w:b/>
        </w:rPr>
      </w:pPr>
      <w:r>
        <w:rPr>
          <w:rFonts w:cs="Arial"/>
          <w:sz w:val="20"/>
        </w:rPr>
        <w:t>Inf</w:t>
      </w:r>
      <w:r w:rsidRPr="00EC4D8B">
        <w:rPr>
          <w:rFonts w:cs="Arial"/>
          <w:sz w:val="20"/>
        </w:rPr>
        <w:t xml:space="preserve">rastructure asset management </w:t>
      </w:r>
      <w:r>
        <w:rPr>
          <w:rFonts w:cs="Arial"/>
          <w:sz w:val="20"/>
        </w:rPr>
        <w:t>includes</w:t>
      </w:r>
    </w:p>
    <w:p w14:paraId="08BDD834" w14:textId="77777777" w:rsidR="00280B5A" w:rsidRPr="00EC4D8B" w:rsidRDefault="00280B5A" w:rsidP="00757E5C">
      <w:pPr>
        <w:pStyle w:val="ListParagraph"/>
        <w:numPr>
          <w:ilvl w:val="0"/>
          <w:numId w:val="5"/>
        </w:numPr>
        <w:spacing w:before="0" w:after="0"/>
        <w:ind w:left="425" w:hanging="425"/>
        <w:rPr>
          <w:rFonts w:cs="Arial"/>
          <w:b/>
        </w:rPr>
      </w:pPr>
      <w:r w:rsidRPr="00EC4D8B">
        <w:rPr>
          <w:rFonts w:cs="Arial"/>
          <w:sz w:val="20"/>
        </w:rPr>
        <w:t>providing a defined level of service</w:t>
      </w:r>
      <w:r w:rsidRPr="00EC4D8B">
        <w:rPr>
          <w:rFonts w:cs="Arial"/>
          <w:b/>
        </w:rPr>
        <w:t xml:space="preserve"> </w:t>
      </w:r>
      <w:r w:rsidRPr="00EC4D8B">
        <w:rPr>
          <w:rFonts w:cs="Arial"/>
          <w:sz w:val="20"/>
        </w:rPr>
        <w:t>and monitoring performance</w:t>
      </w:r>
    </w:p>
    <w:p w14:paraId="761C07BF" w14:textId="77777777" w:rsidR="00280B5A" w:rsidRPr="00EC4D8B" w:rsidRDefault="00280B5A" w:rsidP="00757E5C">
      <w:pPr>
        <w:pStyle w:val="ListParagraph"/>
        <w:numPr>
          <w:ilvl w:val="0"/>
          <w:numId w:val="5"/>
        </w:numPr>
        <w:spacing w:before="0" w:after="0"/>
        <w:ind w:left="425" w:hanging="425"/>
        <w:rPr>
          <w:rFonts w:cs="Arial"/>
          <w:b/>
        </w:rPr>
      </w:pPr>
      <w:r w:rsidRPr="00EC4D8B">
        <w:rPr>
          <w:rFonts w:cs="Arial"/>
          <w:sz w:val="20"/>
        </w:rPr>
        <w:t xml:space="preserve">managing the impact of </w:t>
      </w:r>
      <w:r>
        <w:rPr>
          <w:rFonts w:cs="Arial"/>
          <w:sz w:val="20"/>
        </w:rPr>
        <w:t>chan</w:t>
      </w:r>
      <w:r w:rsidRPr="00EC4D8B">
        <w:rPr>
          <w:rFonts w:cs="Arial"/>
          <w:sz w:val="20"/>
        </w:rPr>
        <w:t>ges through demand management</w:t>
      </w:r>
      <w:r>
        <w:rPr>
          <w:rFonts w:cs="Arial"/>
          <w:sz w:val="20"/>
        </w:rPr>
        <w:t xml:space="preserve"> and</w:t>
      </w:r>
      <w:r w:rsidRPr="00EC4D8B">
        <w:rPr>
          <w:rFonts w:cs="Arial"/>
          <w:sz w:val="20"/>
        </w:rPr>
        <w:t xml:space="preserve"> infrastructure investment</w:t>
      </w:r>
    </w:p>
    <w:p w14:paraId="2C6227D1" w14:textId="3F8AD2F6" w:rsidR="00280B5A" w:rsidRPr="00EC4D8B" w:rsidRDefault="00280B5A" w:rsidP="00757E5C">
      <w:pPr>
        <w:pStyle w:val="ListParagraph"/>
        <w:numPr>
          <w:ilvl w:val="0"/>
          <w:numId w:val="5"/>
        </w:numPr>
        <w:spacing w:before="0" w:after="0"/>
        <w:ind w:left="425" w:hanging="425"/>
        <w:rPr>
          <w:rFonts w:cs="Arial"/>
          <w:b/>
        </w:rPr>
      </w:pPr>
      <w:r w:rsidRPr="00EC4D8B">
        <w:rPr>
          <w:rFonts w:cs="Arial"/>
          <w:sz w:val="20"/>
        </w:rPr>
        <w:t>taking a life</w:t>
      </w:r>
      <w:r w:rsidR="00742895">
        <w:rPr>
          <w:rFonts w:cs="Arial"/>
          <w:sz w:val="20"/>
        </w:rPr>
        <w:t>-</w:t>
      </w:r>
      <w:r w:rsidRPr="00EC4D8B">
        <w:rPr>
          <w:rFonts w:cs="Arial"/>
          <w:sz w:val="20"/>
        </w:rPr>
        <w:t>cycle approach</w:t>
      </w:r>
      <w:r w:rsidR="00742895">
        <w:rPr>
          <w:rFonts w:cs="Arial"/>
          <w:sz w:val="20"/>
        </w:rPr>
        <w:t>, which means</w:t>
      </w:r>
      <w:r w:rsidRPr="00EC4D8B">
        <w:rPr>
          <w:rFonts w:cs="Arial"/>
          <w:sz w:val="20"/>
        </w:rPr>
        <w:t xml:space="preserve"> developing </w:t>
      </w:r>
      <w:r>
        <w:rPr>
          <w:rFonts w:cs="Arial"/>
          <w:sz w:val="20"/>
        </w:rPr>
        <w:t>cost-effective</w:t>
      </w:r>
      <w:r w:rsidRPr="00EC4D8B">
        <w:rPr>
          <w:rFonts w:cs="Arial"/>
          <w:sz w:val="20"/>
        </w:rPr>
        <w:t xml:space="preserve"> management strategies for the long</w:t>
      </w:r>
      <w:r w:rsidR="00742895">
        <w:rPr>
          <w:rFonts w:cs="Arial"/>
          <w:sz w:val="20"/>
        </w:rPr>
        <w:t xml:space="preserve"> </w:t>
      </w:r>
      <w:r w:rsidRPr="00EC4D8B">
        <w:rPr>
          <w:rFonts w:cs="Arial"/>
          <w:sz w:val="20"/>
        </w:rPr>
        <w:t xml:space="preserve">term </w:t>
      </w:r>
      <w:r w:rsidR="00742895">
        <w:rPr>
          <w:rFonts w:cs="Arial"/>
          <w:sz w:val="20"/>
        </w:rPr>
        <w:t xml:space="preserve">to </w:t>
      </w:r>
      <w:r w:rsidRPr="00EC4D8B">
        <w:rPr>
          <w:rFonts w:cs="Arial"/>
          <w:sz w:val="20"/>
        </w:rPr>
        <w:t>meet the defined level of service</w:t>
      </w:r>
    </w:p>
    <w:p w14:paraId="4C9E5976" w14:textId="03912A8C" w:rsidR="00280B5A" w:rsidRPr="00240A6A" w:rsidRDefault="00280B5A" w:rsidP="00757E5C">
      <w:pPr>
        <w:pStyle w:val="ListParagraph"/>
        <w:numPr>
          <w:ilvl w:val="0"/>
          <w:numId w:val="5"/>
        </w:numPr>
        <w:spacing w:before="0" w:after="0"/>
        <w:ind w:left="425" w:hanging="425"/>
        <w:rPr>
          <w:rFonts w:cs="Arial"/>
          <w:b/>
        </w:rPr>
      </w:pPr>
      <w:r w:rsidRPr="00EC4D8B">
        <w:rPr>
          <w:rFonts w:cs="Arial"/>
          <w:sz w:val="20"/>
        </w:rPr>
        <w:t>identifying, assessing and appropriately controlling risks</w:t>
      </w:r>
    </w:p>
    <w:p w14:paraId="7319E46B" w14:textId="435CD97A" w:rsidR="00252C4F" w:rsidRPr="00EC4D8B" w:rsidRDefault="00252C4F" w:rsidP="00757E5C">
      <w:pPr>
        <w:pStyle w:val="ListParagraph"/>
        <w:numPr>
          <w:ilvl w:val="0"/>
          <w:numId w:val="5"/>
        </w:numPr>
        <w:spacing w:before="0" w:after="0"/>
        <w:ind w:left="425" w:hanging="425"/>
        <w:rPr>
          <w:rFonts w:cs="Arial"/>
          <w:b/>
        </w:rPr>
      </w:pPr>
      <w:r>
        <w:rPr>
          <w:rFonts w:cs="Arial"/>
          <w:sz w:val="20"/>
        </w:rPr>
        <w:t>building adaptive capacity of our assets to the impacts of climate change</w:t>
      </w:r>
    </w:p>
    <w:p w14:paraId="71DAEA37" w14:textId="77777777" w:rsidR="00280B5A" w:rsidRPr="00EC4D8B" w:rsidRDefault="00280B5A" w:rsidP="00757E5C">
      <w:pPr>
        <w:pStyle w:val="ListParagraph"/>
        <w:numPr>
          <w:ilvl w:val="0"/>
          <w:numId w:val="5"/>
        </w:numPr>
        <w:spacing w:before="0" w:after="0"/>
        <w:ind w:left="425" w:hanging="425"/>
        <w:rPr>
          <w:rFonts w:cs="Arial"/>
          <w:b/>
        </w:rPr>
      </w:pPr>
      <w:r w:rsidRPr="00EC4D8B">
        <w:rPr>
          <w:rFonts w:cs="Arial"/>
          <w:sz w:val="20"/>
        </w:rPr>
        <w:t xml:space="preserve">having a long-term financial plan which identifies required </w:t>
      </w:r>
      <w:r>
        <w:rPr>
          <w:rFonts w:cs="Arial"/>
          <w:sz w:val="20"/>
        </w:rPr>
        <w:t xml:space="preserve">funding and </w:t>
      </w:r>
      <w:r w:rsidRPr="00EC4D8B">
        <w:rPr>
          <w:rFonts w:cs="Arial"/>
          <w:sz w:val="20"/>
        </w:rPr>
        <w:t>expenditure</w:t>
      </w:r>
      <w:r>
        <w:rPr>
          <w:rFonts w:cs="Arial"/>
          <w:sz w:val="20"/>
        </w:rPr>
        <w:t>.</w:t>
      </w:r>
    </w:p>
    <w:p w14:paraId="765844D3" w14:textId="77777777" w:rsidR="00280B5A" w:rsidRPr="00EC4D8B" w:rsidRDefault="00280B5A" w:rsidP="00757E5C">
      <w:pPr>
        <w:spacing w:before="0" w:after="0"/>
        <w:rPr>
          <w:rFonts w:cs="Arial"/>
          <w:b/>
        </w:rPr>
      </w:pPr>
    </w:p>
    <w:p w14:paraId="335554CE" w14:textId="4210D428" w:rsidR="00280B5A" w:rsidRPr="00EC4D8B" w:rsidRDefault="00280B5A" w:rsidP="00757E5C">
      <w:pPr>
        <w:spacing w:before="0" w:after="0"/>
        <w:rPr>
          <w:rFonts w:cs="Arial"/>
          <w:b/>
        </w:rPr>
      </w:pPr>
      <w:r w:rsidRPr="00EC4D8B">
        <w:rPr>
          <w:rFonts w:cs="Arial"/>
          <w:sz w:val="20"/>
        </w:rPr>
        <w:t xml:space="preserve">The primary aim of asset management at </w:t>
      </w:r>
      <w:r>
        <w:rPr>
          <w:rFonts w:cs="Arial"/>
          <w:sz w:val="20"/>
        </w:rPr>
        <w:t xml:space="preserve">the </w:t>
      </w:r>
      <w:r w:rsidRPr="00EC4D8B">
        <w:rPr>
          <w:rFonts w:cs="Arial"/>
          <w:sz w:val="20"/>
        </w:rPr>
        <w:t xml:space="preserve">City of Melbourne is to </w:t>
      </w:r>
      <w:r>
        <w:rPr>
          <w:rFonts w:cs="Arial"/>
          <w:sz w:val="20"/>
        </w:rPr>
        <w:t>effectively maintain</w:t>
      </w:r>
      <w:r w:rsidRPr="00EC4D8B">
        <w:rPr>
          <w:rFonts w:cs="Arial"/>
          <w:sz w:val="20"/>
        </w:rPr>
        <w:t xml:space="preserve"> a portfolio that meets current </w:t>
      </w:r>
      <w:r>
        <w:rPr>
          <w:rFonts w:cs="Arial"/>
          <w:sz w:val="20"/>
        </w:rPr>
        <w:t>and</w:t>
      </w:r>
      <w:r w:rsidRPr="00EC4D8B">
        <w:rPr>
          <w:rFonts w:cs="Arial"/>
          <w:sz w:val="20"/>
        </w:rPr>
        <w:t xml:space="preserve"> future demand</w:t>
      </w:r>
      <w:r w:rsidR="00CA7369">
        <w:rPr>
          <w:rFonts w:cs="Arial"/>
          <w:sz w:val="20"/>
        </w:rPr>
        <w:t>s,</w:t>
      </w:r>
      <w:r w:rsidRPr="00EC4D8B">
        <w:rPr>
          <w:rFonts w:cs="Arial"/>
          <w:sz w:val="20"/>
        </w:rPr>
        <w:t xml:space="preserve"> while </w:t>
      </w:r>
      <w:r>
        <w:rPr>
          <w:rFonts w:cs="Arial"/>
          <w:sz w:val="20"/>
        </w:rPr>
        <w:t>satisfying</w:t>
      </w:r>
      <w:r w:rsidRPr="00EC4D8B">
        <w:rPr>
          <w:rFonts w:cs="Arial"/>
          <w:sz w:val="20"/>
        </w:rPr>
        <w:t xml:space="preserve"> all legislative and regulatory requirements. </w:t>
      </w:r>
      <w:r w:rsidR="00CA7369">
        <w:rPr>
          <w:rFonts w:cs="Arial"/>
          <w:sz w:val="20"/>
        </w:rPr>
        <w:t>I</w:t>
      </w:r>
      <w:r w:rsidRPr="00EC4D8B">
        <w:rPr>
          <w:rFonts w:cs="Arial"/>
          <w:sz w:val="20"/>
        </w:rPr>
        <w:t xml:space="preserve">t </w:t>
      </w:r>
      <w:r w:rsidR="00CA7369">
        <w:rPr>
          <w:rFonts w:cs="Arial"/>
          <w:sz w:val="20"/>
        </w:rPr>
        <w:t xml:space="preserve">provides </w:t>
      </w:r>
      <w:r w:rsidRPr="00EC4D8B">
        <w:rPr>
          <w:rFonts w:cs="Arial"/>
          <w:sz w:val="20"/>
        </w:rPr>
        <w:t xml:space="preserve">a framework </w:t>
      </w:r>
      <w:r w:rsidR="008407C7">
        <w:rPr>
          <w:rFonts w:cs="Arial"/>
          <w:sz w:val="20"/>
        </w:rPr>
        <w:t xml:space="preserve">to deliver and maintain assets that enable users and most vulnerable community members to prosper and thrive </w:t>
      </w:r>
      <w:r w:rsidR="00CA7369">
        <w:rPr>
          <w:rFonts w:cs="Arial"/>
          <w:sz w:val="20"/>
        </w:rPr>
        <w:t xml:space="preserve">so that we can </w:t>
      </w:r>
      <w:r w:rsidRPr="00EC4D8B">
        <w:rPr>
          <w:rFonts w:cs="Arial"/>
          <w:sz w:val="20"/>
        </w:rPr>
        <w:t>uphold acceptable public and staff safety standards</w:t>
      </w:r>
      <w:r w:rsidR="00CA7369">
        <w:rPr>
          <w:rFonts w:cs="Arial"/>
          <w:sz w:val="20"/>
        </w:rPr>
        <w:t xml:space="preserve"> and</w:t>
      </w:r>
      <w:r w:rsidR="002653FE">
        <w:rPr>
          <w:rFonts w:cs="Arial"/>
          <w:sz w:val="20"/>
        </w:rPr>
        <w:t xml:space="preserve"> protect our assets from the impacts of climate change to</w:t>
      </w:r>
      <w:r w:rsidRPr="00EC4D8B">
        <w:rPr>
          <w:rFonts w:cs="Arial"/>
          <w:sz w:val="20"/>
        </w:rPr>
        <w:t xml:space="preserve"> meet our obligations under relevant safety legislation such as the </w:t>
      </w:r>
      <w:r w:rsidRPr="00240A6A">
        <w:rPr>
          <w:rFonts w:cs="Arial"/>
          <w:i/>
          <w:sz w:val="20"/>
        </w:rPr>
        <w:t>Occupational, Health and Safety Act</w:t>
      </w:r>
      <w:r w:rsidR="002653FE">
        <w:rPr>
          <w:rFonts w:cs="Arial"/>
          <w:i/>
          <w:sz w:val="20"/>
        </w:rPr>
        <w:t xml:space="preserve"> </w:t>
      </w:r>
      <w:r w:rsidR="002653FE">
        <w:rPr>
          <w:rFonts w:cs="Arial"/>
          <w:sz w:val="20"/>
        </w:rPr>
        <w:t xml:space="preserve">and </w:t>
      </w:r>
      <w:r w:rsidR="002653FE" w:rsidRPr="001444C5">
        <w:rPr>
          <w:rFonts w:cs="Arial"/>
          <w:i/>
          <w:sz w:val="20"/>
        </w:rPr>
        <w:t>Local Government Act 2020</w:t>
      </w:r>
      <w:r w:rsidR="002653FE">
        <w:rPr>
          <w:rFonts w:cs="Arial"/>
          <w:i/>
          <w:sz w:val="20"/>
        </w:rPr>
        <w:t xml:space="preserve"> </w:t>
      </w:r>
      <w:r w:rsidR="002653FE" w:rsidRPr="001444C5">
        <w:rPr>
          <w:rFonts w:cs="Arial"/>
          <w:sz w:val="20"/>
        </w:rPr>
        <w:t>respectively</w:t>
      </w:r>
      <w:r w:rsidRPr="00EC4D8B">
        <w:rPr>
          <w:rFonts w:cs="Arial"/>
          <w:sz w:val="20"/>
        </w:rPr>
        <w:t>.</w:t>
      </w:r>
    </w:p>
    <w:p w14:paraId="6BA329F1" w14:textId="77777777" w:rsidR="00280B5A" w:rsidRPr="00EC4D8B" w:rsidRDefault="00280B5A" w:rsidP="00757E5C">
      <w:pPr>
        <w:spacing w:before="0" w:after="0"/>
        <w:jc w:val="center"/>
        <w:rPr>
          <w:rFonts w:cs="Arial"/>
          <w:b/>
        </w:rPr>
      </w:pPr>
    </w:p>
    <w:p w14:paraId="6D8CEAD9" w14:textId="77777777" w:rsidR="00280B5A" w:rsidRPr="00EC4D8B" w:rsidRDefault="00280B5A" w:rsidP="00757E5C">
      <w:pPr>
        <w:spacing w:before="0" w:after="0"/>
        <w:rPr>
          <w:rFonts w:cs="Arial"/>
          <w:b/>
        </w:rPr>
      </w:pPr>
      <w:r w:rsidRPr="00EC4D8B">
        <w:rPr>
          <w:rFonts w:cs="Arial"/>
          <w:b/>
        </w:rPr>
        <w:br w:type="page"/>
      </w:r>
    </w:p>
    <w:p w14:paraId="521A810A" w14:textId="5C9C03BE" w:rsidR="00280B5A" w:rsidRPr="00683486" w:rsidRDefault="00280B5A" w:rsidP="00F16D5D">
      <w:pPr>
        <w:pStyle w:val="Heading2"/>
      </w:pPr>
      <w:bookmarkStart w:id="38" w:name="_Toc80469679"/>
      <w:bookmarkStart w:id="39" w:name="_Toc83626366"/>
      <w:bookmarkStart w:id="40" w:name="_Toc84339097"/>
      <w:r w:rsidRPr="00683486">
        <w:lastRenderedPageBreak/>
        <w:t>Total asset portfolio</w:t>
      </w:r>
      <w:bookmarkEnd w:id="38"/>
      <w:bookmarkEnd w:id="39"/>
      <w:bookmarkEnd w:id="40"/>
    </w:p>
    <w:p w14:paraId="5DD5405C" w14:textId="77777777" w:rsidR="00280B5A" w:rsidRDefault="00280B5A" w:rsidP="00757E5C">
      <w:pPr>
        <w:spacing w:before="0" w:after="0"/>
        <w:rPr>
          <w:rFonts w:cs="Arial"/>
          <w:sz w:val="20"/>
        </w:rPr>
      </w:pPr>
    </w:p>
    <w:p w14:paraId="5913008F" w14:textId="79F6296F" w:rsidR="00280B5A" w:rsidRPr="00EC4D8B" w:rsidRDefault="00280B5A" w:rsidP="00757E5C">
      <w:pPr>
        <w:spacing w:before="0" w:after="0"/>
        <w:rPr>
          <w:rFonts w:cs="Arial"/>
        </w:rPr>
      </w:pPr>
      <w:r w:rsidRPr="00EC4D8B">
        <w:rPr>
          <w:rFonts w:cs="Arial"/>
          <w:noProof/>
          <w:sz w:val="20"/>
          <w:lang w:eastAsia="en-AU"/>
        </w:rPr>
        <w:drawing>
          <wp:anchor distT="0" distB="0" distL="114300" distR="114300" simplePos="0" relativeHeight="251720704" behindDoc="1" locked="0" layoutInCell="1" allowOverlap="1" wp14:anchorId="17022E7E" wp14:editId="49BE5A89">
            <wp:simplePos x="0" y="0"/>
            <wp:positionH relativeFrom="margin">
              <wp:posOffset>2553970</wp:posOffset>
            </wp:positionH>
            <wp:positionV relativeFrom="paragraph">
              <wp:posOffset>5080</wp:posOffset>
            </wp:positionV>
            <wp:extent cx="3962400" cy="3733800"/>
            <wp:effectExtent l="0" t="0" r="0" b="0"/>
            <wp:wrapTight wrapText="bothSides">
              <wp:wrapPolygon edited="0">
                <wp:start x="0" y="0"/>
                <wp:lineTo x="0" y="21490"/>
                <wp:lineTo x="21496" y="21490"/>
                <wp:lineTo x="21496"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962400" cy="37338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Arial"/>
          <w:sz w:val="20"/>
        </w:rPr>
        <w:t>As of</w:t>
      </w:r>
      <w:r w:rsidRPr="00EC4D8B">
        <w:rPr>
          <w:rFonts w:cs="Arial"/>
          <w:sz w:val="20"/>
        </w:rPr>
        <w:t xml:space="preserve"> 30 June 2020</w:t>
      </w:r>
      <w:r>
        <w:rPr>
          <w:rFonts w:cs="Arial"/>
          <w:sz w:val="20"/>
        </w:rPr>
        <w:t>, the City of Melbourne</w:t>
      </w:r>
      <w:r w:rsidRPr="00EC4D8B">
        <w:rPr>
          <w:rFonts w:cs="Arial"/>
          <w:sz w:val="20"/>
        </w:rPr>
        <w:t xml:space="preserve"> had a total asset portfolio with a written</w:t>
      </w:r>
      <w:r w:rsidR="00CA7369">
        <w:rPr>
          <w:rFonts w:cs="Arial"/>
          <w:sz w:val="20"/>
        </w:rPr>
        <w:t>-</w:t>
      </w:r>
      <w:r w:rsidRPr="00EC4D8B">
        <w:rPr>
          <w:rFonts w:cs="Arial"/>
          <w:sz w:val="20"/>
        </w:rPr>
        <w:t>down fair va</w:t>
      </w:r>
      <w:r>
        <w:rPr>
          <w:rFonts w:cs="Arial"/>
          <w:sz w:val="20"/>
        </w:rPr>
        <w:t>lue of over</w:t>
      </w:r>
      <w:r w:rsidRPr="00EC4D8B">
        <w:rPr>
          <w:rFonts w:cs="Arial"/>
          <w:sz w:val="20"/>
        </w:rPr>
        <w:t xml:space="preserve"> $4.1 billion.</w:t>
      </w:r>
    </w:p>
    <w:p w14:paraId="49094072" w14:textId="77777777" w:rsidR="00280B5A" w:rsidRPr="00EC4D8B" w:rsidRDefault="00280B5A" w:rsidP="00757E5C">
      <w:pPr>
        <w:spacing w:before="0" w:after="0"/>
        <w:rPr>
          <w:rFonts w:cs="Arial"/>
        </w:rPr>
      </w:pPr>
    </w:p>
    <w:p w14:paraId="02FA2EBC" w14:textId="3536B4C1" w:rsidR="00280B5A" w:rsidRPr="00EC4D8B" w:rsidRDefault="00280B5A" w:rsidP="00757E5C">
      <w:pPr>
        <w:spacing w:before="0" w:after="0"/>
        <w:rPr>
          <w:rFonts w:cs="Arial"/>
        </w:rPr>
      </w:pPr>
      <w:r w:rsidRPr="00EC4D8B">
        <w:rPr>
          <w:rFonts w:cs="Arial"/>
        </w:rPr>
        <w:t>The l</w:t>
      </w:r>
      <w:r w:rsidRPr="00EC4D8B">
        <w:rPr>
          <w:rFonts w:cs="Arial"/>
          <w:sz w:val="20"/>
        </w:rPr>
        <w:t xml:space="preserve">and owned or under the management of </w:t>
      </w:r>
      <w:r>
        <w:rPr>
          <w:rFonts w:cs="Arial"/>
          <w:sz w:val="20"/>
        </w:rPr>
        <w:t xml:space="preserve">the City of Melbourne </w:t>
      </w:r>
      <w:r w:rsidRPr="00EC4D8B">
        <w:rPr>
          <w:rFonts w:cs="Arial"/>
          <w:sz w:val="20"/>
        </w:rPr>
        <w:t>accounted for just over 50</w:t>
      </w:r>
      <w:r>
        <w:rPr>
          <w:rFonts w:cs="Arial"/>
          <w:sz w:val="20"/>
        </w:rPr>
        <w:t xml:space="preserve"> per cent</w:t>
      </w:r>
      <w:r w:rsidRPr="00EC4D8B">
        <w:rPr>
          <w:rFonts w:cs="Arial"/>
          <w:sz w:val="20"/>
        </w:rPr>
        <w:t xml:space="preserve"> of this portfolio, with our infrastructure assets such as roads, buildings</w:t>
      </w:r>
      <w:r w:rsidR="00CA7369">
        <w:rPr>
          <w:rFonts w:cs="Arial"/>
          <w:sz w:val="20"/>
        </w:rPr>
        <w:t xml:space="preserve"> and</w:t>
      </w:r>
      <w:r w:rsidRPr="00EC4D8B">
        <w:rPr>
          <w:rFonts w:cs="Arial"/>
          <w:sz w:val="20"/>
        </w:rPr>
        <w:t xml:space="preserve"> parks making up the bulk of the remaining assets.</w:t>
      </w:r>
      <w:r w:rsidRPr="00EC4D8B">
        <w:rPr>
          <w:rFonts w:cs="Arial"/>
        </w:rPr>
        <w:t xml:space="preserve"> </w:t>
      </w:r>
    </w:p>
    <w:p w14:paraId="52DF8331" w14:textId="77777777" w:rsidR="00280B5A" w:rsidRPr="00EC4D8B" w:rsidRDefault="00280B5A" w:rsidP="00757E5C">
      <w:pPr>
        <w:spacing w:before="0" w:after="0"/>
        <w:rPr>
          <w:rFonts w:cs="Arial"/>
        </w:rPr>
      </w:pPr>
    </w:p>
    <w:p w14:paraId="63B8BEAD" w14:textId="2070E9F9" w:rsidR="00280B5A" w:rsidRPr="00EC4D8B" w:rsidRDefault="00CA7369" w:rsidP="00757E5C">
      <w:pPr>
        <w:spacing w:before="0" w:after="0"/>
        <w:rPr>
          <w:rFonts w:cs="Arial"/>
          <w:sz w:val="20"/>
        </w:rPr>
      </w:pPr>
      <w:r>
        <w:rPr>
          <w:rFonts w:cs="Arial"/>
          <w:sz w:val="20"/>
        </w:rPr>
        <w:t>Over the p</w:t>
      </w:r>
      <w:r w:rsidR="00280B5A" w:rsidRPr="00EC4D8B">
        <w:rPr>
          <w:rFonts w:cs="Arial"/>
          <w:sz w:val="20"/>
        </w:rPr>
        <w:t xml:space="preserve">ast five years, </w:t>
      </w:r>
      <w:r w:rsidR="00280B5A">
        <w:rPr>
          <w:rFonts w:cs="Arial"/>
          <w:sz w:val="20"/>
        </w:rPr>
        <w:t xml:space="preserve">our </w:t>
      </w:r>
      <w:r w:rsidR="00280B5A" w:rsidRPr="00EC4D8B">
        <w:rPr>
          <w:rFonts w:cs="Arial"/>
          <w:sz w:val="20"/>
        </w:rPr>
        <w:t>asset portfolio has grown</w:t>
      </w:r>
      <w:r w:rsidR="00280B5A">
        <w:rPr>
          <w:rFonts w:cs="Arial"/>
          <w:sz w:val="20"/>
        </w:rPr>
        <w:t xml:space="preserve"> by</w:t>
      </w:r>
      <w:r w:rsidR="00280B5A" w:rsidRPr="00EC4D8B">
        <w:rPr>
          <w:rFonts w:cs="Arial"/>
          <w:sz w:val="20"/>
        </w:rPr>
        <w:t xml:space="preserve"> approximately 3 per cent per annum.</w:t>
      </w:r>
    </w:p>
    <w:p w14:paraId="4177D574" w14:textId="77777777" w:rsidR="00280B5A" w:rsidRPr="00EC4D8B" w:rsidRDefault="00280B5A" w:rsidP="00757E5C">
      <w:pPr>
        <w:spacing w:before="0" w:after="0"/>
        <w:rPr>
          <w:rFonts w:cs="Arial"/>
          <w:sz w:val="20"/>
        </w:rPr>
      </w:pPr>
    </w:p>
    <w:p w14:paraId="2D449E7B" w14:textId="77777777" w:rsidR="00280B5A" w:rsidRPr="00EC4D8B" w:rsidRDefault="00280B5A" w:rsidP="00757E5C">
      <w:pPr>
        <w:spacing w:before="0" w:after="0"/>
        <w:rPr>
          <w:rFonts w:cs="Arial"/>
          <w:sz w:val="20"/>
        </w:rPr>
      </w:pPr>
      <w:r w:rsidRPr="00EC4D8B">
        <w:rPr>
          <w:rFonts w:cs="Arial"/>
          <w:sz w:val="20"/>
        </w:rPr>
        <w:t>This asset plan focus</w:t>
      </w:r>
      <w:r>
        <w:rPr>
          <w:rFonts w:cs="Arial"/>
          <w:sz w:val="20"/>
        </w:rPr>
        <w:t>es</w:t>
      </w:r>
      <w:r w:rsidRPr="00EC4D8B">
        <w:rPr>
          <w:rFonts w:cs="Arial"/>
          <w:sz w:val="20"/>
        </w:rPr>
        <w:t xml:space="preserve"> on </w:t>
      </w:r>
      <w:r>
        <w:rPr>
          <w:rFonts w:cs="Arial"/>
          <w:sz w:val="20"/>
        </w:rPr>
        <w:t xml:space="preserve">critical </w:t>
      </w:r>
      <w:r w:rsidRPr="00EC4D8B">
        <w:rPr>
          <w:rFonts w:cs="Arial"/>
          <w:sz w:val="20"/>
        </w:rPr>
        <w:t>infrastructure assets</w:t>
      </w:r>
      <w:r>
        <w:rPr>
          <w:rFonts w:cs="Arial"/>
          <w:sz w:val="20"/>
        </w:rPr>
        <w:t>. These assets</w:t>
      </w:r>
      <w:r w:rsidRPr="00EC4D8B">
        <w:rPr>
          <w:rFonts w:cs="Arial"/>
          <w:sz w:val="20"/>
        </w:rPr>
        <w:t xml:space="preserve"> are centra</w:t>
      </w:r>
      <w:r>
        <w:rPr>
          <w:rFonts w:cs="Arial"/>
          <w:sz w:val="20"/>
        </w:rPr>
        <w:t>l to our service deliver</w:t>
      </w:r>
      <w:r w:rsidRPr="00EC4D8B">
        <w:rPr>
          <w:rFonts w:cs="Arial"/>
          <w:sz w:val="20"/>
        </w:rPr>
        <w:t xml:space="preserve">y and </w:t>
      </w:r>
      <w:r>
        <w:rPr>
          <w:rFonts w:cs="Arial"/>
          <w:sz w:val="20"/>
        </w:rPr>
        <w:t xml:space="preserve">are </w:t>
      </w:r>
      <w:r w:rsidRPr="00EC4D8B">
        <w:rPr>
          <w:rFonts w:cs="Arial"/>
          <w:sz w:val="20"/>
        </w:rPr>
        <w:t>most likely to be the assets the community experience</w:t>
      </w:r>
      <w:r>
        <w:rPr>
          <w:rFonts w:cs="Arial"/>
          <w:sz w:val="20"/>
        </w:rPr>
        <w:t xml:space="preserve">s. Our Property Strategy manages land assets. </w:t>
      </w:r>
    </w:p>
    <w:p w14:paraId="3C809845" w14:textId="77777777" w:rsidR="00280B5A" w:rsidRPr="00EC4D8B" w:rsidRDefault="00280B5A" w:rsidP="00757E5C">
      <w:pPr>
        <w:spacing w:before="0" w:after="0"/>
        <w:rPr>
          <w:rFonts w:cs="Arial"/>
          <w:sz w:val="20"/>
        </w:rPr>
      </w:pPr>
    </w:p>
    <w:p w14:paraId="2C5E62C3" w14:textId="77777777" w:rsidR="00280B5A" w:rsidRPr="00EC4D8B" w:rsidRDefault="00280B5A" w:rsidP="00757E5C">
      <w:pPr>
        <w:spacing w:before="0" w:after="0"/>
        <w:rPr>
          <w:rFonts w:cs="Arial"/>
          <w:sz w:val="20"/>
        </w:rPr>
      </w:pPr>
    </w:p>
    <w:p w14:paraId="3BFFA88F" w14:textId="77777777" w:rsidR="00280B5A" w:rsidRPr="00EC4D8B" w:rsidRDefault="00280B5A" w:rsidP="00757E5C">
      <w:pPr>
        <w:spacing w:before="0" w:after="0"/>
        <w:rPr>
          <w:rFonts w:cs="Arial"/>
          <w:sz w:val="20"/>
        </w:rPr>
      </w:pPr>
    </w:p>
    <w:p w14:paraId="59F247FF" w14:textId="77777777" w:rsidR="00280B5A" w:rsidRPr="00EC4D8B" w:rsidRDefault="00280B5A" w:rsidP="00757E5C">
      <w:pPr>
        <w:spacing w:before="0" w:after="0"/>
        <w:rPr>
          <w:rFonts w:cs="Arial"/>
          <w:sz w:val="20"/>
        </w:rPr>
      </w:pPr>
    </w:p>
    <w:p w14:paraId="3EC0D781" w14:textId="77777777" w:rsidR="00280B5A" w:rsidRDefault="00280B5A" w:rsidP="00757E5C">
      <w:pPr>
        <w:spacing w:before="0" w:after="0"/>
        <w:rPr>
          <w:rFonts w:cs="Arial"/>
          <w:sz w:val="20"/>
        </w:rPr>
      </w:pPr>
    </w:p>
    <w:p w14:paraId="07184FDA" w14:textId="5D23FE69" w:rsidR="00280B5A" w:rsidRPr="00C623FA" w:rsidRDefault="00280B5A" w:rsidP="00757E5C">
      <w:pPr>
        <w:spacing w:before="0" w:after="0"/>
        <w:rPr>
          <w:rFonts w:cs="Arial"/>
          <w:szCs w:val="18"/>
        </w:rPr>
      </w:pPr>
      <w:r>
        <w:rPr>
          <w:rFonts w:cs="Arial"/>
          <w:sz w:val="20"/>
        </w:rPr>
        <w:tab/>
      </w:r>
      <w:r>
        <w:rPr>
          <w:rFonts w:cs="Arial"/>
          <w:sz w:val="20"/>
        </w:rPr>
        <w:tab/>
      </w:r>
      <w:r>
        <w:rPr>
          <w:rFonts w:cs="Arial"/>
          <w:sz w:val="20"/>
        </w:rPr>
        <w:tab/>
      </w:r>
      <w:r>
        <w:rPr>
          <w:rFonts w:cs="Arial"/>
          <w:sz w:val="20"/>
        </w:rPr>
        <w:tab/>
      </w:r>
      <w:r>
        <w:rPr>
          <w:rFonts w:cs="Arial"/>
          <w:sz w:val="20"/>
        </w:rPr>
        <w:tab/>
      </w:r>
      <w:r>
        <w:rPr>
          <w:rFonts w:cs="Arial"/>
          <w:sz w:val="20"/>
        </w:rPr>
        <w:tab/>
      </w:r>
      <w:r>
        <w:rPr>
          <w:rFonts w:cs="Arial"/>
          <w:sz w:val="20"/>
        </w:rPr>
        <w:tab/>
      </w:r>
      <w:r>
        <w:rPr>
          <w:rFonts w:cs="Arial"/>
          <w:sz w:val="20"/>
        </w:rPr>
        <w:tab/>
      </w:r>
      <w:r w:rsidR="00B966A4" w:rsidRPr="00B966A4">
        <w:rPr>
          <w:rFonts w:cs="Arial"/>
          <w:szCs w:val="18"/>
        </w:rPr>
        <w:t>Figure 2</w:t>
      </w:r>
      <w:r w:rsidRPr="00B966A4">
        <w:rPr>
          <w:rFonts w:cs="Arial"/>
          <w:szCs w:val="18"/>
        </w:rPr>
        <w:t>:</w:t>
      </w:r>
      <w:r w:rsidRPr="00C623FA">
        <w:rPr>
          <w:rFonts w:cs="Arial"/>
          <w:szCs w:val="18"/>
        </w:rPr>
        <w:t xml:space="preserve"> </w:t>
      </w:r>
    </w:p>
    <w:p w14:paraId="4ABC0575" w14:textId="77777777" w:rsidR="00280B5A" w:rsidRPr="00EC4D8B" w:rsidRDefault="00280B5A" w:rsidP="00757E5C">
      <w:pPr>
        <w:spacing w:before="0" w:after="0"/>
        <w:rPr>
          <w:rFonts w:cs="Arial"/>
          <w:sz w:val="20"/>
        </w:rPr>
      </w:pPr>
    </w:p>
    <w:tbl>
      <w:tblPr>
        <w:tblStyle w:val="TableGrid"/>
        <w:tblW w:w="10173" w:type="dxa"/>
        <w:tblLook w:val="04A0" w:firstRow="1" w:lastRow="0" w:firstColumn="1" w:lastColumn="0" w:noHBand="0" w:noVBand="1"/>
      </w:tblPr>
      <w:tblGrid>
        <w:gridCol w:w="3652"/>
        <w:gridCol w:w="1276"/>
        <w:gridCol w:w="1417"/>
        <w:gridCol w:w="1276"/>
        <w:gridCol w:w="1276"/>
        <w:gridCol w:w="1276"/>
      </w:tblGrid>
      <w:tr w:rsidR="00280B5A" w:rsidRPr="00C623FA" w14:paraId="3108FCBE" w14:textId="77777777" w:rsidTr="00E411B3">
        <w:tc>
          <w:tcPr>
            <w:tcW w:w="10173" w:type="dxa"/>
            <w:gridSpan w:val="6"/>
            <w:tcBorders>
              <w:top w:val="nil"/>
              <w:left w:val="nil"/>
              <w:bottom w:val="nil"/>
              <w:right w:val="nil"/>
            </w:tcBorders>
            <w:shd w:val="clear" w:color="auto" w:fill="4FC3FF" w:themeFill="accent5" w:themeFillTint="99"/>
          </w:tcPr>
          <w:p w14:paraId="2A2A3A3D" w14:textId="77777777" w:rsidR="00280B5A" w:rsidRPr="00C623FA" w:rsidRDefault="00280B5A" w:rsidP="00757E5C">
            <w:pPr>
              <w:spacing w:before="0"/>
              <w:rPr>
                <w:rFonts w:cs="Arial"/>
                <w:bCs/>
                <w:color w:val="000000" w:themeColor="text1"/>
                <w:sz w:val="20"/>
              </w:rPr>
            </w:pPr>
            <w:r>
              <w:rPr>
                <w:rFonts w:cs="Arial"/>
                <w:bCs/>
                <w:color w:val="000000" w:themeColor="text1"/>
                <w:sz w:val="20"/>
              </w:rPr>
              <w:t>Total asset portfolio</w:t>
            </w:r>
          </w:p>
        </w:tc>
      </w:tr>
      <w:tr w:rsidR="00280B5A" w:rsidRPr="00C623FA" w14:paraId="50E1E42B" w14:textId="77777777" w:rsidTr="00E411B3">
        <w:tc>
          <w:tcPr>
            <w:tcW w:w="3652" w:type="dxa"/>
            <w:tcBorders>
              <w:top w:val="nil"/>
              <w:left w:val="nil"/>
              <w:bottom w:val="nil"/>
              <w:right w:val="nil"/>
            </w:tcBorders>
            <w:shd w:val="clear" w:color="auto" w:fill="4FC3FF" w:themeFill="accent5" w:themeFillTint="99"/>
          </w:tcPr>
          <w:p w14:paraId="40D4E2E9" w14:textId="18F1B707" w:rsidR="00280B5A" w:rsidRPr="00C623FA" w:rsidRDefault="00280B5A" w:rsidP="00757E5C">
            <w:pPr>
              <w:spacing w:before="0"/>
              <w:rPr>
                <w:rFonts w:cs="Arial"/>
                <w:bCs/>
                <w:color w:val="000000" w:themeColor="text1"/>
                <w:sz w:val="20"/>
              </w:rPr>
            </w:pPr>
            <w:r w:rsidRPr="00C623FA">
              <w:rPr>
                <w:rFonts w:cs="Arial"/>
                <w:bCs/>
                <w:color w:val="000000" w:themeColor="text1"/>
                <w:sz w:val="20"/>
              </w:rPr>
              <w:t>Fair (</w:t>
            </w:r>
            <w:r w:rsidR="00181DE8">
              <w:rPr>
                <w:rFonts w:cs="Arial"/>
                <w:bCs/>
                <w:color w:val="000000" w:themeColor="text1"/>
                <w:sz w:val="20"/>
              </w:rPr>
              <w:t>w</w:t>
            </w:r>
            <w:r w:rsidR="00181DE8" w:rsidRPr="00C623FA">
              <w:rPr>
                <w:rFonts w:cs="Arial"/>
                <w:bCs/>
                <w:color w:val="000000" w:themeColor="text1"/>
                <w:sz w:val="20"/>
              </w:rPr>
              <w:t>ritten</w:t>
            </w:r>
            <w:r w:rsidR="00181DE8">
              <w:rPr>
                <w:rFonts w:cs="Arial"/>
                <w:bCs/>
                <w:color w:val="000000" w:themeColor="text1"/>
                <w:sz w:val="20"/>
              </w:rPr>
              <w:t>-</w:t>
            </w:r>
            <w:r>
              <w:rPr>
                <w:rFonts w:cs="Arial"/>
                <w:bCs/>
                <w:color w:val="000000" w:themeColor="text1"/>
                <w:sz w:val="20"/>
              </w:rPr>
              <w:t>d</w:t>
            </w:r>
            <w:r w:rsidRPr="00C623FA">
              <w:rPr>
                <w:rFonts w:cs="Arial"/>
                <w:bCs/>
                <w:color w:val="000000" w:themeColor="text1"/>
                <w:sz w:val="20"/>
              </w:rPr>
              <w:t xml:space="preserve">own) </w:t>
            </w:r>
            <w:r>
              <w:rPr>
                <w:rFonts w:cs="Arial"/>
                <w:bCs/>
                <w:color w:val="000000" w:themeColor="text1"/>
                <w:sz w:val="20"/>
              </w:rPr>
              <w:t>v</w:t>
            </w:r>
            <w:r w:rsidRPr="00C623FA">
              <w:rPr>
                <w:rFonts w:cs="Arial"/>
                <w:bCs/>
                <w:color w:val="000000" w:themeColor="text1"/>
                <w:sz w:val="20"/>
              </w:rPr>
              <w:t xml:space="preserve">alue </w:t>
            </w:r>
          </w:p>
        </w:tc>
        <w:tc>
          <w:tcPr>
            <w:tcW w:w="1276" w:type="dxa"/>
            <w:tcBorders>
              <w:top w:val="nil"/>
              <w:left w:val="nil"/>
              <w:bottom w:val="nil"/>
              <w:right w:val="nil"/>
            </w:tcBorders>
            <w:shd w:val="clear" w:color="auto" w:fill="4FC3FF" w:themeFill="accent5" w:themeFillTint="99"/>
          </w:tcPr>
          <w:p w14:paraId="4211CEF9" w14:textId="77777777" w:rsidR="00280B5A" w:rsidRPr="00C623FA" w:rsidRDefault="00280B5A" w:rsidP="00757E5C">
            <w:pPr>
              <w:spacing w:before="0"/>
              <w:rPr>
                <w:rFonts w:cs="Arial"/>
                <w:bCs/>
                <w:color w:val="000000" w:themeColor="text1"/>
                <w:sz w:val="20"/>
              </w:rPr>
            </w:pPr>
            <w:r w:rsidRPr="00C623FA">
              <w:rPr>
                <w:rFonts w:cs="Arial"/>
                <w:bCs/>
                <w:color w:val="000000" w:themeColor="text1"/>
                <w:sz w:val="20"/>
              </w:rPr>
              <w:t>2016</w:t>
            </w:r>
            <w:r>
              <w:rPr>
                <w:rFonts w:cs="Arial"/>
                <w:bCs/>
                <w:color w:val="000000" w:themeColor="text1"/>
                <w:sz w:val="20"/>
              </w:rPr>
              <w:t>–</w:t>
            </w:r>
            <w:r w:rsidRPr="00C623FA">
              <w:rPr>
                <w:rFonts w:cs="Arial"/>
                <w:bCs/>
                <w:color w:val="000000" w:themeColor="text1"/>
                <w:sz w:val="20"/>
              </w:rPr>
              <w:t>17</w:t>
            </w:r>
          </w:p>
        </w:tc>
        <w:tc>
          <w:tcPr>
            <w:tcW w:w="1417" w:type="dxa"/>
            <w:tcBorders>
              <w:top w:val="nil"/>
              <w:left w:val="nil"/>
              <w:bottom w:val="nil"/>
              <w:right w:val="nil"/>
            </w:tcBorders>
            <w:shd w:val="clear" w:color="auto" w:fill="4FC3FF" w:themeFill="accent5" w:themeFillTint="99"/>
          </w:tcPr>
          <w:p w14:paraId="403E077D" w14:textId="77777777" w:rsidR="00280B5A" w:rsidRPr="00C623FA" w:rsidRDefault="00280B5A" w:rsidP="00757E5C">
            <w:pPr>
              <w:spacing w:before="0"/>
              <w:rPr>
                <w:rFonts w:cs="Arial"/>
                <w:bCs/>
                <w:color w:val="000000" w:themeColor="text1"/>
                <w:sz w:val="20"/>
              </w:rPr>
            </w:pPr>
            <w:r w:rsidRPr="00C623FA">
              <w:rPr>
                <w:rFonts w:cs="Arial"/>
                <w:bCs/>
                <w:color w:val="000000" w:themeColor="text1"/>
                <w:sz w:val="20"/>
              </w:rPr>
              <w:t>2017</w:t>
            </w:r>
            <w:r>
              <w:rPr>
                <w:rFonts w:cs="Arial"/>
                <w:bCs/>
                <w:color w:val="000000" w:themeColor="text1"/>
                <w:sz w:val="20"/>
              </w:rPr>
              <w:t>–</w:t>
            </w:r>
            <w:r w:rsidRPr="00C623FA">
              <w:rPr>
                <w:rFonts w:cs="Arial"/>
                <w:bCs/>
                <w:color w:val="000000" w:themeColor="text1"/>
                <w:sz w:val="20"/>
              </w:rPr>
              <w:t>18</w:t>
            </w:r>
          </w:p>
        </w:tc>
        <w:tc>
          <w:tcPr>
            <w:tcW w:w="1276" w:type="dxa"/>
            <w:tcBorders>
              <w:top w:val="nil"/>
              <w:left w:val="nil"/>
              <w:bottom w:val="nil"/>
              <w:right w:val="nil"/>
            </w:tcBorders>
            <w:shd w:val="clear" w:color="auto" w:fill="4FC3FF" w:themeFill="accent5" w:themeFillTint="99"/>
          </w:tcPr>
          <w:p w14:paraId="26B228DE" w14:textId="77777777" w:rsidR="00280B5A" w:rsidRPr="00C623FA" w:rsidRDefault="00280B5A" w:rsidP="00757E5C">
            <w:pPr>
              <w:spacing w:before="0"/>
              <w:rPr>
                <w:rFonts w:cs="Arial"/>
                <w:bCs/>
                <w:color w:val="000000" w:themeColor="text1"/>
                <w:sz w:val="20"/>
              </w:rPr>
            </w:pPr>
            <w:r w:rsidRPr="00C623FA">
              <w:rPr>
                <w:rFonts w:cs="Arial"/>
                <w:bCs/>
                <w:color w:val="000000" w:themeColor="text1"/>
                <w:sz w:val="20"/>
              </w:rPr>
              <w:t>2018</w:t>
            </w:r>
            <w:r>
              <w:rPr>
                <w:rFonts w:cs="Arial"/>
                <w:bCs/>
                <w:color w:val="000000" w:themeColor="text1"/>
                <w:sz w:val="20"/>
              </w:rPr>
              <w:t>–</w:t>
            </w:r>
            <w:r w:rsidRPr="00C623FA">
              <w:rPr>
                <w:rFonts w:cs="Arial"/>
                <w:bCs/>
                <w:color w:val="000000" w:themeColor="text1"/>
                <w:sz w:val="20"/>
              </w:rPr>
              <w:t>19</w:t>
            </w:r>
          </w:p>
        </w:tc>
        <w:tc>
          <w:tcPr>
            <w:tcW w:w="1276" w:type="dxa"/>
            <w:tcBorders>
              <w:top w:val="nil"/>
              <w:left w:val="nil"/>
              <w:bottom w:val="nil"/>
              <w:right w:val="nil"/>
            </w:tcBorders>
            <w:shd w:val="clear" w:color="auto" w:fill="4FC3FF" w:themeFill="accent5" w:themeFillTint="99"/>
          </w:tcPr>
          <w:p w14:paraId="1BD69A0D" w14:textId="77777777" w:rsidR="00280B5A" w:rsidRPr="00C623FA" w:rsidRDefault="00280B5A" w:rsidP="00757E5C">
            <w:pPr>
              <w:spacing w:before="0"/>
              <w:rPr>
                <w:rFonts w:cs="Arial"/>
                <w:bCs/>
                <w:color w:val="000000" w:themeColor="text1"/>
                <w:sz w:val="20"/>
              </w:rPr>
            </w:pPr>
            <w:r w:rsidRPr="00C623FA">
              <w:rPr>
                <w:rFonts w:cs="Arial"/>
                <w:bCs/>
                <w:color w:val="000000" w:themeColor="text1"/>
                <w:sz w:val="20"/>
              </w:rPr>
              <w:t>2019</w:t>
            </w:r>
            <w:r>
              <w:rPr>
                <w:rFonts w:cs="Arial"/>
                <w:bCs/>
                <w:color w:val="000000" w:themeColor="text1"/>
                <w:sz w:val="20"/>
              </w:rPr>
              <w:t>–</w:t>
            </w:r>
            <w:r w:rsidRPr="00C623FA">
              <w:rPr>
                <w:rFonts w:cs="Arial"/>
                <w:bCs/>
                <w:color w:val="000000" w:themeColor="text1"/>
                <w:sz w:val="20"/>
              </w:rPr>
              <w:t>20</w:t>
            </w:r>
          </w:p>
        </w:tc>
        <w:tc>
          <w:tcPr>
            <w:tcW w:w="1276" w:type="dxa"/>
            <w:tcBorders>
              <w:top w:val="nil"/>
              <w:left w:val="nil"/>
              <w:bottom w:val="nil"/>
              <w:right w:val="nil"/>
            </w:tcBorders>
            <w:shd w:val="clear" w:color="auto" w:fill="4FC3FF" w:themeFill="accent5" w:themeFillTint="99"/>
          </w:tcPr>
          <w:p w14:paraId="12E0B08E" w14:textId="77777777" w:rsidR="00280B5A" w:rsidRPr="00C623FA" w:rsidRDefault="00280B5A" w:rsidP="00757E5C">
            <w:pPr>
              <w:spacing w:before="0"/>
              <w:rPr>
                <w:rFonts w:cs="Arial"/>
                <w:bCs/>
                <w:color w:val="000000" w:themeColor="text1"/>
                <w:sz w:val="20"/>
              </w:rPr>
            </w:pPr>
            <w:r w:rsidRPr="00C623FA">
              <w:rPr>
                <w:rFonts w:cs="Arial"/>
                <w:bCs/>
                <w:color w:val="000000" w:themeColor="text1"/>
                <w:sz w:val="20"/>
              </w:rPr>
              <w:t>2020</w:t>
            </w:r>
            <w:r>
              <w:rPr>
                <w:rFonts w:cs="Arial"/>
                <w:bCs/>
                <w:color w:val="000000" w:themeColor="text1"/>
                <w:sz w:val="20"/>
              </w:rPr>
              <w:t>–</w:t>
            </w:r>
            <w:r w:rsidRPr="00C623FA">
              <w:rPr>
                <w:rFonts w:cs="Arial"/>
                <w:bCs/>
                <w:color w:val="000000" w:themeColor="text1"/>
                <w:sz w:val="20"/>
              </w:rPr>
              <w:t>21</w:t>
            </w:r>
          </w:p>
        </w:tc>
      </w:tr>
      <w:tr w:rsidR="00280B5A" w:rsidRPr="00C623FA" w14:paraId="526040DE" w14:textId="77777777" w:rsidTr="00E411B3">
        <w:tc>
          <w:tcPr>
            <w:tcW w:w="3652" w:type="dxa"/>
            <w:tcBorders>
              <w:top w:val="nil"/>
              <w:left w:val="nil"/>
              <w:bottom w:val="nil"/>
              <w:right w:val="nil"/>
            </w:tcBorders>
            <w:shd w:val="clear" w:color="auto" w:fill="4FC3FF" w:themeFill="accent5" w:themeFillTint="99"/>
          </w:tcPr>
          <w:p w14:paraId="04FB2263" w14:textId="77777777" w:rsidR="00280B5A" w:rsidRPr="00C623FA" w:rsidRDefault="00280B5A" w:rsidP="00757E5C">
            <w:pPr>
              <w:spacing w:before="0"/>
              <w:rPr>
                <w:rFonts w:cs="Arial"/>
                <w:bCs/>
                <w:color w:val="000000" w:themeColor="text1"/>
                <w:sz w:val="20"/>
              </w:rPr>
            </w:pPr>
          </w:p>
        </w:tc>
        <w:tc>
          <w:tcPr>
            <w:tcW w:w="1276" w:type="dxa"/>
            <w:tcBorders>
              <w:top w:val="nil"/>
              <w:left w:val="nil"/>
              <w:bottom w:val="nil"/>
              <w:right w:val="nil"/>
            </w:tcBorders>
            <w:shd w:val="clear" w:color="auto" w:fill="4FC3FF" w:themeFill="accent5" w:themeFillTint="99"/>
          </w:tcPr>
          <w:p w14:paraId="3162DE7F" w14:textId="77777777" w:rsidR="00280B5A" w:rsidRPr="00C623FA" w:rsidRDefault="00280B5A" w:rsidP="00757E5C">
            <w:pPr>
              <w:spacing w:before="0"/>
              <w:rPr>
                <w:rFonts w:cs="Arial"/>
                <w:bCs/>
                <w:color w:val="000000" w:themeColor="text1"/>
                <w:sz w:val="20"/>
              </w:rPr>
            </w:pPr>
            <w:r w:rsidRPr="00C623FA">
              <w:rPr>
                <w:rFonts w:cs="Arial"/>
                <w:bCs/>
                <w:color w:val="000000" w:themeColor="text1"/>
                <w:sz w:val="20"/>
              </w:rPr>
              <w:t>Actual</w:t>
            </w:r>
          </w:p>
        </w:tc>
        <w:tc>
          <w:tcPr>
            <w:tcW w:w="1417" w:type="dxa"/>
            <w:tcBorders>
              <w:top w:val="nil"/>
              <w:left w:val="nil"/>
              <w:bottom w:val="nil"/>
              <w:right w:val="nil"/>
            </w:tcBorders>
            <w:shd w:val="clear" w:color="auto" w:fill="4FC3FF" w:themeFill="accent5" w:themeFillTint="99"/>
          </w:tcPr>
          <w:p w14:paraId="38FE8042" w14:textId="77777777" w:rsidR="00280B5A" w:rsidRPr="00C623FA" w:rsidRDefault="00280B5A" w:rsidP="00757E5C">
            <w:pPr>
              <w:spacing w:before="0"/>
              <w:rPr>
                <w:rFonts w:cs="Arial"/>
                <w:bCs/>
                <w:color w:val="000000" w:themeColor="text1"/>
                <w:sz w:val="20"/>
              </w:rPr>
            </w:pPr>
            <w:r w:rsidRPr="00C623FA">
              <w:rPr>
                <w:rFonts w:cs="Arial"/>
                <w:bCs/>
                <w:color w:val="000000" w:themeColor="text1"/>
                <w:sz w:val="20"/>
              </w:rPr>
              <w:t>Actual</w:t>
            </w:r>
          </w:p>
        </w:tc>
        <w:tc>
          <w:tcPr>
            <w:tcW w:w="1276" w:type="dxa"/>
            <w:tcBorders>
              <w:top w:val="nil"/>
              <w:left w:val="nil"/>
              <w:bottom w:val="nil"/>
              <w:right w:val="nil"/>
            </w:tcBorders>
            <w:shd w:val="clear" w:color="auto" w:fill="4FC3FF" w:themeFill="accent5" w:themeFillTint="99"/>
          </w:tcPr>
          <w:p w14:paraId="168B40D1" w14:textId="77777777" w:rsidR="00280B5A" w:rsidRPr="00C623FA" w:rsidRDefault="00280B5A" w:rsidP="00757E5C">
            <w:pPr>
              <w:spacing w:before="0"/>
              <w:rPr>
                <w:rFonts w:cs="Arial"/>
                <w:bCs/>
                <w:color w:val="000000" w:themeColor="text1"/>
                <w:sz w:val="20"/>
              </w:rPr>
            </w:pPr>
            <w:r w:rsidRPr="00C623FA">
              <w:rPr>
                <w:rFonts w:cs="Arial"/>
                <w:bCs/>
                <w:color w:val="000000" w:themeColor="text1"/>
                <w:sz w:val="20"/>
              </w:rPr>
              <w:t>Actual</w:t>
            </w:r>
          </w:p>
        </w:tc>
        <w:tc>
          <w:tcPr>
            <w:tcW w:w="1276" w:type="dxa"/>
            <w:tcBorders>
              <w:top w:val="nil"/>
              <w:left w:val="nil"/>
              <w:bottom w:val="nil"/>
              <w:right w:val="nil"/>
            </w:tcBorders>
            <w:shd w:val="clear" w:color="auto" w:fill="4FC3FF" w:themeFill="accent5" w:themeFillTint="99"/>
          </w:tcPr>
          <w:p w14:paraId="7742476C" w14:textId="77777777" w:rsidR="00280B5A" w:rsidRPr="00C623FA" w:rsidRDefault="00280B5A" w:rsidP="00757E5C">
            <w:pPr>
              <w:spacing w:before="0"/>
              <w:rPr>
                <w:rFonts w:cs="Arial"/>
                <w:bCs/>
                <w:color w:val="000000" w:themeColor="text1"/>
                <w:sz w:val="20"/>
              </w:rPr>
            </w:pPr>
            <w:r w:rsidRPr="00C623FA">
              <w:rPr>
                <w:rFonts w:cs="Arial"/>
                <w:bCs/>
                <w:color w:val="000000" w:themeColor="text1"/>
                <w:sz w:val="20"/>
              </w:rPr>
              <w:t>Actual</w:t>
            </w:r>
          </w:p>
        </w:tc>
        <w:tc>
          <w:tcPr>
            <w:tcW w:w="1276" w:type="dxa"/>
            <w:tcBorders>
              <w:top w:val="nil"/>
              <w:left w:val="nil"/>
              <w:bottom w:val="nil"/>
              <w:right w:val="nil"/>
            </w:tcBorders>
            <w:shd w:val="clear" w:color="auto" w:fill="4FC3FF" w:themeFill="accent5" w:themeFillTint="99"/>
          </w:tcPr>
          <w:p w14:paraId="44BAEE99" w14:textId="77777777" w:rsidR="00280B5A" w:rsidRPr="00C623FA" w:rsidRDefault="00280B5A" w:rsidP="00757E5C">
            <w:pPr>
              <w:spacing w:before="0"/>
              <w:rPr>
                <w:rFonts w:cs="Arial"/>
                <w:bCs/>
                <w:color w:val="000000" w:themeColor="text1"/>
                <w:sz w:val="20"/>
              </w:rPr>
            </w:pPr>
            <w:r w:rsidRPr="00C623FA">
              <w:rPr>
                <w:rFonts w:cs="Arial"/>
                <w:bCs/>
                <w:color w:val="000000" w:themeColor="text1"/>
                <w:sz w:val="20"/>
              </w:rPr>
              <w:t>Forecast</w:t>
            </w:r>
          </w:p>
        </w:tc>
      </w:tr>
      <w:tr w:rsidR="00280B5A" w:rsidRPr="00C623FA" w14:paraId="4D9A9DCD" w14:textId="77777777" w:rsidTr="00E411B3">
        <w:tc>
          <w:tcPr>
            <w:tcW w:w="3652" w:type="dxa"/>
            <w:tcBorders>
              <w:top w:val="nil"/>
              <w:left w:val="nil"/>
              <w:bottom w:val="nil"/>
              <w:right w:val="nil"/>
            </w:tcBorders>
            <w:shd w:val="clear" w:color="auto" w:fill="4FC3FF" w:themeFill="accent5" w:themeFillTint="99"/>
          </w:tcPr>
          <w:p w14:paraId="51A563F5" w14:textId="77777777" w:rsidR="00280B5A" w:rsidRPr="00C623FA" w:rsidRDefault="00280B5A" w:rsidP="00757E5C">
            <w:pPr>
              <w:spacing w:before="0"/>
              <w:rPr>
                <w:rFonts w:cs="Arial"/>
                <w:bCs/>
                <w:color w:val="000000" w:themeColor="text1"/>
                <w:sz w:val="20"/>
              </w:rPr>
            </w:pPr>
          </w:p>
        </w:tc>
        <w:tc>
          <w:tcPr>
            <w:tcW w:w="1276" w:type="dxa"/>
            <w:tcBorders>
              <w:top w:val="nil"/>
              <w:left w:val="nil"/>
              <w:bottom w:val="nil"/>
              <w:right w:val="nil"/>
            </w:tcBorders>
            <w:shd w:val="clear" w:color="auto" w:fill="4FC3FF" w:themeFill="accent5" w:themeFillTint="99"/>
          </w:tcPr>
          <w:p w14:paraId="50F889A4" w14:textId="77777777" w:rsidR="00280B5A" w:rsidRPr="00C623FA" w:rsidRDefault="00280B5A" w:rsidP="00757E5C">
            <w:pPr>
              <w:spacing w:before="0"/>
              <w:rPr>
                <w:rFonts w:cs="Arial"/>
                <w:bCs/>
                <w:color w:val="000000" w:themeColor="text1"/>
                <w:sz w:val="20"/>
              </w:rPr>
            </w:pPr>
            <w:r w:rsidRPr="00C623FA">
              <w:rPr>
                <w:rFonts w:cs="Arial"/>
                <w:bCs/>
                <w:color w:val="000000" w:themeColor="text1"/>
                <w:sz w:val="20"/>
              </w:rPr>
              <w:t>($’000)</w:t>
            </w:r>
          </w:p>
        </w:tc>
        <w:tc>
          <w:tcPr>
            <w:tcW w:w="1417" w:type="dxa"/>
            <w:tcBorders>
              <w:top w:val="nil"/>
              <w:left w:val="nil"/>
              <w:bottom w:val="nil"/>
              <w:right w:val="nil"/>
            </w:tcBorders>
            <w:shd w:val="clear" w:color="auto" w:fill="4FC3FF" w:themeFill="accent5" w:themeFillTint="99"/>
          </w:tcPr>
          <w:p w14:paraId="69C53809" w14:textId="77777777" w:rsidR="00280B5A" w:rsidRPr="00C623FA" w:rsidRDefault="00280B5A" w:rsidP="00757E5C">
            <w:pPr>
              <w:spacing w:before="0"/>
              <w:rPr>
                <w:rFonts w:cs="Arial"/>
                <w:bCs/>
                <w:color w:val="000000" w:themeColor="text1"/>
                <w:sz w:val="20"/>
              </w:rPr>
            </w:pPr>
            <w:r w:rsidRPr="00C623FA">
              <w:rPr>
                <w:rFonts w:cs="Arial"/>
                <w:bCs/>
                <w:color w:val="000000" w:themeColor="text1"/>
                <w:sz w:val="20"/>
              </w:rPr>
              <w:t>($’000)</w:t>
            </w:r>
          </w:p>
        </w:tc>
        <w:tc>
          <w:tcPr>
            <w:tcW w:w="1276" w:type="dxa"/>
            <w:tcBorders>
              <w:top w:val="nil"/>
              <w:left w:val="nil"/>
              <w:bottom w:val="nil"/>
              <w:right w:val="nil"/>
            </w:tcBorders>
            <w:shd w:val="clear" w:color="auto" w:fill="4FC3FF" w:themeFill="accent5" w:themeFillTint="99"/>
          </w:tcPr>
          <w:p w14:paraId="4E039AD8" w14:textId="77777777" w:rsidR="00280B5A" w:rsidRPr="00C623FA" w:rsidRDefault="00280B5A" w:rsidP="00757E5C">
            <w:pPr>
              <w:spacing w:before="0"/>
              <w:rPr>
                <w:rFonts w:cs="Arial"/>
                <w:bCs/>
                <w:color w:val="000000" w:themeColor="text1"/>
                <w:sz w:val="20"/>
              </w:rPr>
            </w:pPr>
            <w:r w:rsidRPr="00C623FA">
              <w:rPr>
                <w:rFonts w:cs="Arial"/>
                <w:bCs/>
                <w:color w:val="000000" w:themeColor="text1"/>
                <w:sz w:val="20"/>
              </w:rPr>
              <w:t>($’000)</w:t>
            </w:r>
          </w:p>
        </w:tc>
        <w:tc>
          <w:tcPr>
            <w:tcW w:w="1276" w:type="dxa"/>
            <w:tcBorders>
              <w:top w:val="nil"/>
              <w:left w:val="nil"/>
              <w:bottom w:val="nil"/>
              <w:right w:val="nil"/>
            </w:tcBorders>
            <w:shd w:val="clear" w:color="auto" w:fill="4FC3FF" w:themeFill="accent5" w:themeFillTint="99"/>
          </w:tcPr>
          <w:p w14:paraId="7B5827AF" w14:textId="77777777" w:rsidR="00280B5A" w:rsidRPr="00C623FA" w:rsidRDefault="00280B5A" w:rsidP="00757E5C">
            <w:pPr>
              <w:spacing w:before="0"/>
              <w:rPr>
                <w:rFonts w:cs="Arial"/>
                <w:bCs/>
                <w:color w:val="000000" w:themeColor="text1"/>
                <w:sz w:val="20"/>
              </w:rPr>
            </w:pPr>
            <w:r w:rsidRPr="00C623FA">
              <w:rPr>
                <w:rFonts w:cs="Arial"/>
                <w:bCs/>
                <w:color w:val="000000" w:themeColor="text1"/>
                <w:sz w:val="20"/>
              </w:rPr>
              <w:t>($’000)</w:t>
            </w:r>
          </w:p>
        </w:tc>
        <w:tc>
          <w:tcPr>
            <w:tcW w:w="1276" w:type="dxa"/>
            <w:tcBorders>
              <w:top w:val="nil"/>
              <w:left w:val="nil"/>
              <w:bottom w:val="nil"/>
              <w:right w:val="nil"/>
            </w:tcBorders>
            <w:shd w:val="clear" w:color="auto" w:fill="4FC3FF" w:themeFill="accent5" w:themeFillTint="99"/>
          </w:tcPr>
          <w:p w14:paraId="7FF74EE5" w14:textId="77777777" w:rsidR="00280B5A" w:rsidRPr="00C623FA" w:rsidRDefault="00280B5A" w:rsidP="00757E5C">
            <w:pPr>
              <w:spacing w:before="0"/>
              <w:rPr>
                <w:rFonts w:cs="Arial"/>
                <w:bCs/>
                <w:color w:val="000000" w:themeColor="text1"/>
                <w:sz w:val="20"/>
              </w:rPr>
            </w:pPr>
            <w:r w:rsidRPr="00C623FA">
              <w:rPr>
                <w:rFonts w:cs="Arial"/>
                <w:bCs/>
                <w:color w:val="000000" w:themeColor="text1"/>
                <w:sz w:val="20"/>
              </w:rPr>
              <w:t>($’000)</w:t>
            </w:r>
          </w:p>
        </w:tc>
      </w:tr>
      <w:tr w:rsidR="00280B5A" w:rsidRPr="00C623FA" w14:paraId="44093D8F" w14:textId="77777777" w:rsidTr="00E411B3">
        <w:tc>
          <w:tcPr>
            <w:tcW w:w="3652" w:type="dxa"/>
            <w:tcBorders>
              <w:top w:val="nil"/>
              <w:left w:val="nil"/>
              <w:bottom w:val="nil"/>
              <w:right w:val="nil"/>
            </w:tcBorders>
          </w:tcPr>
          <w:p w14:paraId="3FA4AFFE" w14:textId="77777777" w:rsidR="00280B5A" w:rsidRPr="00C623FA" w:rsidRDefault="00280B5A" w:rsidP="00757E5C">
            <w:pPr>
              <w:spacing w:before="0"/>
              <w:rPr>
                <w:rFonts w:cs="Arial"/>
                <w:bCs/>
                <w:color w:val="000000" w:themeColor="text1"/>
                <w:sz w:val="20"/>
              </w:rPr>
            </w:pPr>
          </w:p>
        </w:tc>
        <w:tc>
          <w:tcPr>
            <w:tcW w:w="1276" w:type="dxa"/>
            <w:tcBorders>
              <w:top w:val="nil"/>
              <w:left w:val="nil"/>
              <w:bottom w:val="nil"/>
              <w:right w:val="nil"/>
            </w:tcBorders>
          </w:tcPr>
          <w:p w14:paraId="2C007A0B" w14:textId="77777777" w:rsidR="00280B5A" w:rsidRPr="00C623FA" w:rsidRDefault="00280B5A" w:rsidP="00757E5C">
            <w:pPr>
              <w:spacing w:before="0"/>
              <w:jc w:val="right"/>
              <w:rPr>
                <w:rFonts w:cs="Arial"/>
                <w:bCs/>
                <w:color w:val="000000" w:themeColor="text1"/>
                <w:sz w:val="20"/>
              </w:rPr>
            </w:pPr>
          </w:p>
        </w:tc>
        <w:tc>
          <w:tcPr>
            <w:tcW w:w="1417" w:type="dxa"/>
            <w:tcBorders>
              <w:top w:val="nil"/>
              <w:left w:val="nil"/>
              <w:bottom w:val="nil"/>
              <w:right w:val="nil"/>
            </w:tcBorders>
          </w:tcPr>
          <w:p w14:paraId="2956B883" w14:textId="77777777" w:rsidR="00280B5A" w:rsidRPr="00C623FA" w:rsidRDefault="00280B5A" w:rsidP="00757E5C">
            <w:pPr>
              <w:spacing w:before="0"/>
              <w:jc w:val="right"/>
              <w:rPr>
                <w:rFonts w:cs="Arial"/>
                <w:bCs/>
                <w:color w:val="000000" w:themeColor="text1"/>
                <w:sz w:val="20"/>
              </w:rPr>
            </w:pPr>
          </w:p>
        </w:tc>
        <w:tc>
          <w:tcPr>
            <w:tcW w:w="1276" w:type="dxa"/>
            <w:tcBorders>
              <w:top w:val="nil"/>
              <w:left w:val="nil"/>
              <w:bottom w:val="nil"/>
              <w:right w:val="nil"/>
            </w:tcBorders>
          </w:tcPr>
          <w:p w14:paraId="7EF13C1F" w14:textId="77777777" w:rsidR="00280B5A" w:rsidRPr="00C623FA" w:rsidRDefault="00280B5A" w:rsidP="00757E5C">
            <w:pPr>
              <w:spacing w:before="0"/>
              <w:jc w:val="right"/>
              <w:rPr>
                <w:rFonts w:cs="Arial"/>
                <w:bCs/>
                <w:color w:val="000000" w:themeColor="text1"/>
                <w:sz w:val="20"/>
              </w:rPr>
            </w:pPr>
          </w:p>
        </w:tc>
        <w:tc>
          <w:tcPr>
            <w:tcW w:w="1276" w:type="dxa"/>
            <w:tcBorders>
              <w:top w:val="nil"/>
              <w:left w:val="nil"/>
              <w:bottom w:val="nil"/>
              <w:right w:val="nil"/>
            </w:tcBorders>
          </w:tcPr>
          <w:p w14:paraId="079C7CDB" w14:textId="77777777" w:rsidR="00280B5A" w:rsidRPr="00C623FA" w:rsidRDefault="00280B5A" w:rsidP="00757E5C">
            <w:pPr>
              <w:spacing w:before="0"/>
              <w:jc w:val="right"/>
              <w:rPr>
                <w:rFonts w:cs="Arial"/>
                <w:bCs/>
                <w:color w:val="000000" w:themeColor="text1"/>
                <w:sz w:val="20"/>
              </w:rPr>
            </w:pPr>
          </w:p>
        </w:tc>
        <w:tc>
          <w:tcPr>
            <w:tcW w:w="1276" w:type="dxa"/>
            <w:tcBorders>
              <w:top w:val="nil"/>
              <w:left w:val="nil"/>
              <w:bottom w:val="nil"/>
              <w:right w:val="nil"/>
            </w:tcBorders>
          </w:tcPr>
          <w:p w14:paraId="196EA053" w14:textId="77777777" w:rsidR="00280B5A" w:rsidRPr="00C623FA" w:rsidRDefault="00280B5A" w:rsidP="00757E5C">
            <w:pPr>
              <w:spacing w:before="0"/>
              <w:jc w:val="right"/>
              <w:rPr>
                <w:rFonts w:cs="Arial"/>
                <w:bCs/>
                <w:color w:val="000000" w:themeColor="text1"/>
                <w:sz w:val="20"/>
              </w:rPr>
            </w:pPr>
          </w:p>
        </w:tc>
      </w:tr>
      <w:tr w:rsidR="00280B5A" w:rsidRPr="00C623FA" w14:paraId="241BB1D8" w14:textId="77777777" w:rsidTr="00E411B3">
        <w:tc>
          <w:tcPr>
            <w:tcW w:w="3652" w:type="dxa"/>
            <w:tcBorders>
              <w:top w:val="nil"/>
              <w:left w:val="nil"/>
              <w:bottom w:val="nil"/>
              <w:right w:val="nil"/>
            </w:tcBorders>
          </w:tcPr>
          <w:p w14:paraId="318B73A3" w14:textId="77777777" w:rsidR="00280B5A" w:rsidRPr="00C623FA" w:rsidRDefault="00280B5A" w:rsidP="00757E5C">
            <w:pPr>
              <w:spacing w:before="0"/>
              <w:rPr>
                <w:rFonts w:cs="Arial"/>
                <w:bCs/>
                <w:color w:val="000000" w:themeColor="text1"/>
                <w:sz w:val="20"/>
              </w:rPr>
            </w:pPr>
            <w:r w:rsidRPr="00C623FA">
              <w:rPr>
                <w:rFonts w:cs="Arial"/>
                <w:bCs/>
                <w:color w:val="000000" w:themeColor="text1"/>
                <w:sz w:val="20"/>
              </w:rPr>
              <w:t>Property</w:t>
            </w:r>
          </w:p>
        </w:tc>
        <w:tc>
          <w:tcPr>
            <w:tcW w:w="1276" w:type="dxa"/>
            <w:tcBorders>
              <w:top w:val="nil"/>
              <w:left w:val="nil"/>
              <w:bottom w:val="nil"/>
              <w:right w:val="nil"/>
            </w:tcBorders>
          </w:tcPr>
          <w:p w14:paraId="4DE00224" w14:textId="77777777" w:rsidR="00280B5A" w:rsidRPr="00C623FA" w:rsidRDefault="00280B5A" w:rsidP="00757E5C">
            <w:pPr>
              <w:spacing w:before="0"/>
              <w:jc w:val="right"/>
              <w:rPr>
                <w:rFonts w:cs="Arial"/>
                <w:bCs/>
                <w:color w:val="000000" w:themeColor="text1"/>
                <w:sz w:val="20"/>
              </w:rPr>
            </w:pPr>
          </w:p>
        </w:tc>
        <w:tc>
          <w:tcPr>
            <w:tcW w:w="1417" w:type="dxa"/>
            <w:tcBorders>
              <w:top w:val="nil"/>
              <w:left w:val="nil"/>
              <w:bottom w:val="nil"/>
              <w:right w:val="nil"/>
            </w:tcBorders>
          </w:tcPr>
          <w:p w14:paraId="25BEF553" w14:textId="77777777" w:rsidR="00280B5A" w:rsidRPr="00C623FA" w:rsidRDefault="00280B5A" w:rsidP="00757E5C">
            <w:pPr>
              <w:spacing w:before="0"/>
              <w:jc w:val="right"/>
              <w:rPr>
                <w:rFonts w:cs="Arial"/>
                <w:bCs/>
                <w:color w:val="000000" w:themeColor="text1"/>
                <w:sz w:val="20"/>
              </w:rPr>
            </w:pPr>
          </w:p>
        </w:tc>
        <w:tc>
          <w:tcPr>
            <w:tcW w:w="1276" w:type="dxa"/>
            <w:tcBorders>
              <w:top w:val="nil"/>
              <w:left w:val="nil"/>
              <w:bottom w:val="nil"/>
              <w:right w:val="nil"/>
            </w:tcBorders>
          </w:tcPr>
          <w:p w14:paraId="29D62741" w14:textId="77777777" w:rsidR="00280B5A" w:rsidRPr="00C623FA" w:rsidRDefault="00280B5A" w:rsidP="00757E5C">
            <w:pPr>
              <w:spacing w:before="0"/>
              <w:jc w:val="right"/>
              <w:rPr>
                <w:rFonts w:cs="Arial"/>
                <w:bCs/>
                <w:color w:val="000000" w:themeColor="text1"/>
                <w:sz w:val="20"/>
              </w:rPr>
            </w:pPr>
          </w:p>
        </w:tc>
        <w:tc>
          <w:tcPr>
            <w:tcW w:w="1276" w:type="dxa"/>
            <w:tcBorders>
              <w:top w:val="nil"/>
              <w:left w:val="nil"/>
              <w:bottom w:val="nil"/>
              <w:right w:val="nil"/>
            </w:tcBorders>
          </w:tcPr>
          <w:p w14:paraId="17ACA1A3" w14:textId="77777777" w:rsidR="00280B5A" w:rsidRPr="00C623FA" w:rsidRDefault="00280B5A" w:rsidP="00757E5C">
            <w:pPr>
              <w:spacing w:before="0"/>
              <w:jc w:val="right"/>
              <w:rPr>
                <w:rFonts w:cs="Arial"/>
                <w:bCs/>
                <w:color w:val="000000" w:themeColor="text1"/>
                <w:sz w:val="20"/>
              </w:rPr>
            </w:pPr>
          </w:p>
        </w:tc>
        <w:tc>
          <w:tcPr>
            <w:tcW w:w="1276" w:type="dxa"/>
            <w:tcBorders>
              <w:top w:val="nil"/>
              <w:left w:val="nil"/>
              <w:bottom w:val="nil"/>
              <w:right w:val="nil"/>
            </w:tcBorders>
          </w:tcPr>
          <w:p w14:paraId="54C1A675" w14:textId="77777777" w:rsidR="00280B5A" w:rsidRPr="00C623FA" w:rsidRDefault="00280B5A" w:rsidP="00757E5C">
            <w:pPr>
              <w:spacing w:before="0"/>
              <w:jc w:val="right"/>
              <w:rPr>
                <w:rFonts w:cs="Arial"/>
                <w:bCs/>
                <w:color w:val="000000" w:themeColor="text1"/>
                <w:sz w:val="20"/>
              </w:rPr>
            </w:pPr>
          </w:p>
        </w:tc>
      </w:tr>
      <w:tr w:rsidR="00280B5A" w:rsidRPr="00C623FA" w14:paraId="7CDA4F28" w14:textId="77777777" w:rsidTr="00E411B3">
        <w:tc>
          <w:tcPr>
            <w:tcW w:w="3652" w:type="dxa"/>
            <w:tcBorders>
              <w:top w:val="nil"/>
              <w:left w:val="nil"/>
              <w:bottom w:val="nil"/>
              <w:right w:val="nil"/>
            </w:tcBorders>
          </w:tcPr>
          <w:p w14:paraId="55826F0E" w14:textId="77777777" w:rsidR="00280B5A" w:rsidRPr="00C623FA" w:rsidRDefault="00280B5A" w:rsidP="00757E5C">
            <w:pPr>
              <w:spacing w:before="0"/>
              <w:rPr>
                <w:rFonts w:cs="Arial"/>
                <w:bCs/>
                <w:color w:val="000000" w:themeColor="text1"/>
                <w:sz w:val="20"/>
              </w:rPr>
            </w:pPr>
            <w:r w:rsidRPr="00C623FA">
              <w:rPr>
                <w:rFonts w:cs="Arial"/>
                <w:bCs/>
                <w:color w:val="000000" w:themeColor="text1"/>
                <w:sz w:val="20"/>
              </w:rPr>
              <w:t>Land</w:t>
            </w:r>
          </w:p>
        </w:tc>
        <w:tc>
          <w:tcPr>
            <w:tcW w:w="1276" w:type="dxa"/>
            <w:tcBorders>
              <w:top w:val="nil"/>
              <w:left w:val="nil"/>
              <w:bottom w:val="nil"/>
              <w:right w:val="nil"/>
            </w:tcBorders>
          </w:tcPr>
          <w:p w14:paraId="07EB3FC9" w14:textId="77777777" w:rsidR="00280B5A" w:rsidRPr="00C623FA" w:rsidRDefault="00280B5A" w:rsidP="00757E5C">
            <w:pPr>
              <w:spacing w:before="0"/>
              <w:rPr>
                <w:rFonts w:cs="Arial"/>
                <w:bCs/>
                <w:color w:val="000000" w:themeColor="text1"/>
                <w:sz w:val="20"/>
              </w:rPr>
            </w:pPr>
            <w:r w:rsidRPr="00C623FA">
              <w:rPr>
                <w:rFonts w:cs="Arial"/>
                <w:bCs/>
                <w:color w:val="000000" w:themeColor="text1"/>
                <w:sz w:val="20"/>
              </w:rPr>
              <w:t>1,995,514</w:t>
            </w:r>
          </w:p>
        </w:tc>
        <w:tc>
          <w:tcPr>
            <w:tcW w:w="1417" w:type="dxa"/>
            <w:tcBorders>
              <w:top w:val="nil"/>
              <w:left w:val="nil"/>
              <w:bottom w:val="nil"/>
              <w:right w:val="nil"/>
            </w:tcBorders>
          </w:tcPr>
          <w:p w14:paraId="66FAB15F" w14:textId="77777777" w:rsidR="00280B5A" w:rsidRPr="00C623FA" w:rsidRDefault="00280B5A" w:rsidP="00757E5C">
            <w:pPr>
              <w:spacing w:before="0"/>
              <w:rPr>
                <w:rFonts w:cs="Arial"/>
                <w:bCs/>
                <w:color w:val="000000" w:themeColor="text1"/>
                <w:sz w:val="20"/>
              </w:rPr>
            </w:pPr>
            <w:r w:rsidRPr="00C623FA">
              <w:rPr>
                <w:rFonts w:cs="Arial"/>
                <w:bCs/>
                <w:color w:val="000000" w:themeColor="text1"/>
                <w:sz w:val="20"/>
              </w:rPr>
              <w:t>2,224,550</w:t>
            </w:r>
          </w:p>
        </w:tc>
        <w:tc>
          <w:tcPr>
            <w:tcW w:w="1276" w:type="dxa"/>
            <w:tcBorders>
              <w:top w:val="nil"/>
              <w:left w:val="nil"/>
              <w:bottom w:val="nil"/>
              <w:right w:val="nil"/>
            </w:tcBorders>
          </w:tcPr>
          <w:p w14:paraId="3A7381EC" w14:textId="77777777" w:rsidR="00280B5A" w:rsidRPr="00C623FA" w:rsidRDefault="00280B5A" w:rsidP="00757E5C">
            <w:pPr>
              <w:spacing w:before="0"/>
              <w:rPr>
                <w:rFonts w:cs="Arial"/>
                <w:bCs/>
                <w:color w:val="000000" w:themeColor="text1"/>
                <w:sz w:val="20"/>
              </w:rPr>
            </w:pPr>
            <w:r w:rsidRPr="00C623FA">
              <w:rPr>
                <w:rFonts w:cs="Arial"/>
                <w:bCs/>
                <w:color w:val="000000" w:themeColor="text1"/>
                <w:sz w:val="20"/>
              </w:rPr>
              <w:t>1,958,511</w:t>
            </w:r>
          </w:p>
        </w:tc>
        <w:tc>
          <w:tcPr>
            <w:tcW w:w="1276" w:type="dxa"/>
            <w:tcBorders>
              <w:top w:val="nil"/>
              <w:left w:val="nil"/>
              <w:bottom w:val="nil"/>
              <w:right w:val="nil"/>
            </w:tcBorders>
          </w:tcPr>
          <w:p w14:paraId="7C4C1099" w14:textId="77777777" w:rsidR="00280B5A" w:rsidRPr="00C623FA" w:rsidRDefault="00280B5A" w:rsidP="00757E5C">
            <w:pPr>
              <w:spacing w:before="0"/>
              <w:rPr>
                <w:rFonts w:cs="Arial"/>
                <w:bCs/>
                <w:color w:val="000000" w:themeColor="text1"/>
                <w:sz w:val="20"/>
              </w:rPr>
            </w:pPr>
            <w:r w:rsidRPr="00C623FA">
              <w:rPr>
                <w:rFonts w:cs="Arial"/>
                <w:bCs/>
                <w:color w:val="000000" w:themeColor="text1"/>
                <w:sz w:val="20"/>
              </w:rPr>
              <w:t>2,071,913</w:t>
            </w:r>
          </w:p>
        </w:tc>
        <w:tc>
          <w:tcPr>
            <w:tcW w:w="1276" w:type="dxa"/>
            <w:tcBorders>
              <w:top w:val="nil"/>
              <w:left w:val="nil"/>
              <w:bottom w:val="nil"/>
              <w:right w:val="nil"/>
            </w:tcBorders>
          </w:tcPr>
          <w:p w14:paraId="0D25C3EF" w14:textId="77777777" w:rsidR="00280B5A" w:rsidRPr="00C623FA" w:rsidRDefault="00280B5A" w:rsidP="00757E5C">
            <w:pPr>
              <w:spacing w:before="0"/>
              <w:rPr>
                <w:rFonts w:cs="Arial"/>
                <w:bCs/>
                <w:color w:val="000000" w:themeColor="text1"/>
                <w:sz w:val="20"/>
              </w:rPr>
            </w:pPr>
            <w:r w:rsidRPr="00C623FA">
              <w:rPr>
                <w:rFonts w:cs="Arial"/>
                <w:bCs/>
                <w:color w:val="000000" w:themeColor="text1"/>
                <w:sz w:val="20"/>
              </w:rPr>
              <w:t>2,134,070</w:t>
            </w:r>
          </w:p>
        </w:tc>
      </w:tr>
      <w:tr w:rsidR="00280B5A" w:rsidRPr="00C623FA" w14:paraId="759B002D" w14:textId="77777777" w:rsidTr="00E411B3">
        <w:tc>
          <w:tcPr>
            <w:tcW w:w="3652" w:type="dxa"/>
            <w:tcBorders>
              <w:top w:val="nil"/>
              <w:left w:val="nil"/>
              <w:bottom w:val="nil"/>
              <w:right w:val="nil"/>
            </w:tcBorders>
          </w:tcPr>
          <w:p w14:paraId="5E1BBF98" w14:textId="77777777" w:rsidR="00280B5A" w:rsidRPr="00C623FA" w:rsidRDefault="00280B5A" w:rsidP="00757E5C">
            <w:pPr>
              <w:spacing w:before="0"/>
              <w:rPr>
                <w:rFonts w:cs="Arial"/>
                <w:bCs/>
                <w:color w:val="000000" w:themeColor="text1"/>
                <w:sz w:val="20"/>
              </w:rPr>
            </w:pPr>
            <w:r w:rsidRPr="00C623FA">
              <w:rPr>
                <w:rFonts w:cs="Arial"/>
                <w:bCs/>
                <w:color w:val="000000" w:themeColor="text1"/>
                <w:sz w:val="20"/>
              </w:rPr>
              <w:t>Buildings</w:t>
            </w:r>
          </w:p>
        </w:tc>
        <w:tc>
          <w:tcPr>
            <w:tcW w:w="1276" w:type="dxa"/>
            <w:tcBorders>
              <w:top w:val="nil"/>
              <w:left w:val="nil"/>
              <w:bottom w:val="nil"/>
              <w:right w:val="nil"/>
            </w:tcBorders>
          </w:tcPr>
          <w:p w14:paraId="6992130B" w14:textId="77777777" w:rsidR="00280B5A" w:rsidRPr="00C623FA" w:rsidRDefault="00280B5A" w:rsidP="00757E5C">
            <w:pPr>
              <w:spacing w:before="0"/>
              <w:rPr>
                <w:rFonts w:cs="Arial"/>
                <w:bCs/>
                <w:color w:val="000000" w:themeColor="text1"/>
                <w:sz w:val="20"/>
              </w:rPr>
            </w:pPr>
            <w:r w:rsidRPr="00C623FA">
              <w:rPr>
                <w:rFonts w:cs="Arial"/>
                <w:bCs/>
                <w:color w:val="000000" w:themeColor="text1"/>
                <w:sz w:val="20"/>
              </w:rPr>
              <w:t>335,170</w:t>
            </w:r>
          </w:p>
        </w:tc>
        <w:tc>
          <w:tcPr>
            <w:tcW w:w="1417" w:type="dxa"/>
            <w:tcBorders>
              <w:top w:val="nil"/>
              <w:left w:val="nil"/>
              <w:bottom w:val="nil"/>
              <w:right w:val="nil"/>
            </w:tcBorders>
          </w:tcPr>
          <w:p w14:paraId="23F16B42" w14:textId="77777777" w:rsidR="00280B5A" w:rsidRPr="00C623FA" w:rsidRDefault="00280B5A" w:rsidP="00757E5C">
            <w:pPr>
              <w:spacing w:before="0"/>
              <w:rPr>
                <w:rFonts w:cs="Arial"/>
                <w:bCs/>
                <w:color w:val="000000" w:themeColor="text1"/>
                <w:sz w:val="20"/>
              </w:rPr>
            </w:pPr>
            <w:r w:rsidRPr="00C623FA">
              <w:rPr>
                <w:rFonts w:cs="Arial"/>
                <w:bCs/>
                <w:color w:val="000000" w:themeColor="text1"/>
                <w:sz w:val="20"/>
              </w:rPr>
              <w:t>365,777</w:t>
            </w:r>
          </w:p>
        </w:tc>
        <w:tc>
          <w:tcPr>
            <w:tcW w:w="1276" w:type="dxa"/>
            <w:tcBorders>
              <w:top w:val="nil"/>
              <w:left w:val="nil"/>
              <w:bottom w:val="nil"/>
              <w:right w:val="nil"/>
            </w:tcBorders>
          </w:tcPr>
          <w:p w14:paraId="7FAC89C8" w14:textId="77777777" w:rsidR="00280B5A" w:rsidRPr="00C623FA" w:rsidRDefault="00280B5A" w:rsidP="00757E5C">
            <w:pPr>
              <w:spacing w:before="0"/>
              <w:rPr>
                <w:rFonts w:cs="Arial"/>
                <w:bCs/>
                <w:color w:val="000000" w:themeColor="text1"/>
                <w:sz w:val="20"/>
              </w:rPr>
            </w:pPr>
            <w:r w:rsidRPr="00C623FA">
              <w:rPr>
                <w:rFonts w:cs="Arial"/>
                <w:bCs/>
                <w:color w:val="000000" w:themeColor="text1"/>
                <w:sz w:val="20"/>
              </w:rPr>
              <w:t>368.126</w:t>
            </w:r>
          </w:p>
        </w:tc>
        <w:tc>
          <w:tcPr>
            <w:tcW w:w="1276" w:type="dxa"/>
            <w:tcBorders>
              <w:top w:val="nil"/>
              <w:left w:val="nil"/>
              <w:bottom w:val="nil"/>
              <w:right w:val="nil"/>
            </w:tcBorders>
          </w:tcPr>
          <w:p w14:paraId="192EB073" w14:textId="77777777" w:rsidR="00280B5A" w:rsidRPr="00C623FA" w:rsidRDefault="00280B5A" w:rsidP="00757E5C">
            <w:pPr>
              <w:spacing w:before="0"/>
              <w:rPr>
                <w:rFonts w:cs="Arial"/>
                <w:bCs/>
                <w:color w:val="000000" w:themeColor="text1"/>
                <w:sz w:val="20"/>
              </w:rPr>
            </w:pPr>
            <w:r w:rsidRPr="00C623FA">
              <w:rPr>
                <w:rFonts w:cs="Arial"/>
                <w:bCs/>
                <w:color w:val="000000" w:themeColor="text1"/>
                <w:sz w:val="20"/>
              </w:rPr>
              <w:t>378,152</w:t>
            </w:r>
          </w:p>
        </w:tc>
        <w:tc>
          <w:tcPr>
            <w:tcW w:w="1276" w:type="dxa"/>
            <w:tcBorders>
              <w:top w:val="nil"/>
              <w:left w:val="nil"/>
              <w:bottom w:val="nil"/>
              <w:right w:val="nil"/>
            </w:tcBorders>
          </w:tcPr>
          <w:p w14:paraId="2F33E9BF" w14:textId="77777777" w:rsidR="00280B5A" w:rsidRPr="00C623FA" w:rsidRDefault="00280B5A" w:rsidP="00757E5C">
            <w:pPr>
              <w:spacing w:before="0"/>
              <w:rPr>
                <w:rFonts w:cs="Arial"/>
                <w:bCs/>
                <w:color w:val="000000" w:themeColor="text1"/>
                <w:sz w:val="20"/>
              </w:rPr>
            </w:pPr>
            <w:r w:rsidRPr="00C623FA">
              <w:rPr>
                <w:rFonts w:cs="Arial"/>
                <w:bCs/>
                <w:color w:val="000000" w:themeColor="text1"/>
                <w:sz w:val="20"/>
              </w:rPr>
              <w:t>389,497</w:t>
            </w:r>
          </w:p>
        </w:tc>
      </w:tr>
      <w:tr w:rsidR="00280B5A" w:rsidRPr="00C623FA" w14:paraId="79DBB2A5" w14:textId="77777777" w:rsidTr="00E411B3">
        <w:tc>
          <w:tcPr>
            <w:tcW w:w="3652" w:type="dxa"/>
            <w:tcBorders>
              <w:top w:val="nil"/>
              <w:left w:val="nil"/>
              <w:bottom w:val="nil"/>
              <w:right w:val="nil"/>
            </w:tcBorders>
          </w:tcPr>
          <w:p w14:paraId="5662BC9A" w14:textId="77777777" w:rsidR="00280B5A" w:rsidRPr="00C623FA" w:rsidRDefault="00280B5A" w:rsidP="00757E5C">
            <w:pPr>
              <w:spacing w:before="0"/>
              <w:rPr>
                <w:rFonts w:cs="Arial"/>
                <w:bCs/>
                <w:color w:val="000000" w:themeColor="text1"/>
                <w:sz w:val="20"/>
              </w:rPr>
            </w:pPr>
            <w:r w:rsidRPr="00C623FA">
              <w:rPr>
                <w:rFonts w:cs="Arial"/>
                <w:bCs/>
                <w:color w:val="000000" w:themeColor="text1"/>
                <w:sz w:val="20"/>
              </w:rPr>
              <w:t xml:space="preserve">Works in </w:t>
            </w:r>
            <w:r>
              <w:rPr>
                <w:rFonts w:cs="Arial"/>
                <w:bCs/>
                <w:color w:val="000000" w:themeColor="text1"/>
                <w:sz w:val="20"/>
              </w:rPr>
              <w:t>p</w:t>
            </w:r>
            <w:r w:rsidRPr="00C623FA">
              <w:rPr>
                <w:rFonts w:cs="Arial"/>
                <w:bCs/>
                <w:color w:val="000000" w:themeColor="text1"/>
                <w:sz w:val="20"/>
              </w:rPr>
              <w:t>rogress</w:t>
            </w:r>
          </w:p>
        </w:tc>
        <w:tc>
          <w:tcPr>
            <w:tcW w:w="1276" w:type="dxa"/>
            <w:tcBorders>
              <w:top w:val="nil"/>
              <w:left w:val="nil"/>
              <w:bottom w:val="nil"/>
              <w:right w:val="nil"/>
            </w:tcBorders>
          </w:tcPr>
          <w:p w14:paraId="24EA3C55" w14:textId="77777777" w:rsidR="00280B5A" w:rsidRPr="00C623FA" w:rsidRDefault="00280B5A" w:rsidP="00757E5C">
            <w:pPr>
              <w:spacing w:before="0"/>
              <w:rPr>
                <w:rFonts w:cs="Arial"/>
                <w:bCs/>
                <w:color w:val="000000" w:themeColor="text1"/>
                <w:sz w:val="20"/>
              </w:rPr>
            </w:pPr>
            <w:r w:rsidRPr="00C623FA">
              <w:rPr>
                <w:rFonts w:cs="Arial"/>
                <w:bCs/>
                <w:color w:val="000000" w:themeColor="text1"/>
                <w:sz w:val="20"/>
              </w:rPr>
              <w:t>21,300</w:t>
            </w:r>
          </w:p>
        </w:tc>
        <w:tc>
          <w:tcPr>
            <w:tcW w:w="1417" w:type="dxa"/>
            <w:tcBorders>
              <w:top w:val="nil"/>
              <w:left w:val="nil"/>
              <w:bottom w:val="nil"/>
              <w:right w:val="nil"/>
            </w:tcBorders>
          </w:tcPr>
          <w:p w14:paraId="4919614B" w14:textId="77777777" w:rsidR="00280B5A" w:rsidRPr="00C623FA" w:rsidRDefault="00280B5A" w:rsidP="00757E5C">
            <w:pPr>
              <w:spacing w:before="0"/>
              <w:rPr>
                <w:rFonts w:cs="Arial"/>
                <w:bCs/>
                <w:color w:val="000000" w:themeColor="text1"/>
                <w:sz w:val="20"/>
              </w:rPr>
            </w:pPr>
            <w:r w:rsidRPr="00C623FA">
              <w:rPr>
                <w:rFonts w:cs="Arial"/>
                <w:bCs/>
                <w:color w:val="000000" w:themeColor="text1"/>
                <w:sz w:val="20"/>
              </w:rPr>
              <w:t>28,931</w:t>
            </w:r>
          </w:p>
        </w:tc>
        <w:tc>
          <w:tcPr>
            <w:tcW w:w="1276" w:type="dxa"/>
            <w:tcBorders>
              <w:top w:val="nil"/>
              <w:left w:val="nil"/>
              <w:bottom w:val="nil"/>
              <w:right w:val="nil"/>
            </w:tcBorders>
          </w:tcPr>
          <w:p w14:paraId="6DB660F8" w14:textId="77777777" w:rsidR="00280B5A" w:rsidRPr="00C623FA" w:rsidRDefault="00280B5A" w:rsidP="00757E5C">
            <w:pPr>
              <w:spacing w:before="0"/>
              <w:rPr>
                <w:rFonts w:cs="Arial"/>
                <w:bCs/>
                <w:color w:val="000000" w:themeColor="text1"/>
                <w:sz w:val="20"/>
              </w:rPr>
            </w:pPr>
            <w:r w:rsidRPr="00C623FA">
              <w:rPr>
                <w:rFonts w:cs="Arial"/>
                <w:bCs/>
                <w:color w:val="000000" w:themeColor="text1"/>
                <w:sz w:val="20"/>
              </w:rPr>
              <w:t>22,893</w:t>
            </w:r>
          </w:p>
        </w:tc>
        <w:tc>
          <w:tcPr>
            <w:tcW w:w="1276" w:type="dxa"/>
            <w:tcBorders>
              <w:top w:val="nil"/>
              <w:left w:val="nil"/>
              <w:bottom w:val="nil"/>
              <w:right w:val="nil"/>
            </w:tcBorders>
          </w:tcPr>
          <w:p w14:paraId="08B30B6C" w14:textId="77777777" w:rsidR="00280B5A" w:rsidRPr="00C623FA" w:rsidRDefault="00280B5A" w:rsidP="00757E5C">
            <w:pPr>
              <w:spacing w:before="0"/>
              <w:rPr>
                <w:rFonts w:cs="Arial"/>
                <w:bCs/>
                <w:color w:val="000000" w:themeColor="text1"/>
                <w:sz w:val="20"/>
              </w:rPr>
            </w:pPr>
            <w:r w:rsidRPr="00C623FA">
              <w:rPr>
                <w:rFonts w:cs="Arial"/>
                <w:bCs/>
                <w:color w:val="000000" w:themeColor="text1"/>
                <w:sz w:val="20"/>
              </w:rPr>
              <w:t>55,901</w:t>
            </w:r>
          </w:p>
        </w:tc>
        <w:tc>
          <w:tcPr>
            <w:tcW w:w="1276" w:type="dxa"/>
            <w:tcBorders>
              <w:top w:val="nil"/>
              <w:left w:val="nil"/>
              <w:bottom w:val="nil"/>
              <w:right w:val="nil"/>
            </w:tcBorders>
          </w:tcPr>
          <w:p w14:paraId="57C9F57D" w14:textId="77777777" w:rsidR="00280B5A" w:rsidRPr="00C623FA" w:rsidRDefault="00280B5A" w:rsidP="00757E5C">
            <w:pPr>
              <w:spacing w:before="0"/>
              <w:rPr>
                <w:rFonts w:cs="Arial"/>
                <w:bCs/>
                <w:color w:val="000000" w:themeColor="text1"/>
                <w:sz w:val="20"/>
              </w:rPr>
            </w:pPr>
            <w:r w:rsidRPr="00C623FA">
              <w:rPr>
                <w:rFonts w:cs="Arial"/>
                <w:bCs/>
                <w:color w:val="000000" w:themeColor="text1"/>
                <w:sz w:val="20"/>
              </w:rPr>
              <w:t>57,578</w:t>
            </w:r>
          </w:p>
        </w:tc>
      </w:tr>
      <w:tr w:rsidR="00280B5A" w:rsidRPr="00C623FA" w14:paraId="6B8D5CEF" w14:textId="77777777" w:rsidTr="00E411B3">
        <w:tc>
          <w:tcPr>
            <w:tcW w:w="3652" w:type="dxa"/>
            <w:tcBorders>
              <w:top w:val="nil"/>
              <w:left w:val="nil"/>
              <w:bottom w:val="nil"/>
              <w:right w:val="nil"/>
            </w:tcBorders>
          </w:tcPr>
          <w:p w14:paraId="7C6155E7" w14:textId="77777777" w:rsidR="00280B5A" w:rsidRPr="00C623FA" w:rsidRDefault="00280B5A" w:rsidP="00757E5C">
            <w:pPr>
              <w:spacing w:before="0"/>
              <w:rPr>
                <w:rFonts w:cs="Arial"/>
                <w:bCs/>
                <w:color w:val="000000" w:themeColor="text1"/>
                <w:sz w:val="20"/>
              </w:rPr>
            </w:pPr>
            <w:r w:rsidRPr="00C623FA">
              <w:rPr>
                <w:rFonts w:cs="Arial"/>
                <w:bCs/>
                <w:color w:val="000000" w:themeColor="text1"/>
                <w:sz w:val="20"/>
              </w:rPr>
              <w:t>Subtotal</w:t>
            </w:r>
          </w:p>
        </w:tc>
        <w:tc>
          <w:tcPr>
            <w:tcW w:w="1276" w:type="dxa"/>
            <w:tcBorders>
              <w:top w:val="nil"/>
              <w:left w:val="nil"/>
              <w:bottom w:val="nil"/>
              <w:right w:val="nil"/>
            </w:tcBorders>
          </w:tcPr>
          <w:p w14:paraId="3D2989C3" w14:textId="77777777" w:rsidR="00280B5A" w:rsidRPr="00C623FA" w:rsidRDefault="00280B5A" w:rsidP="00757E5C">
            <w:pPr>
              <w:spacing w:before="0"/>
              <w:rPr>
                <w:rFonts w:cs="Arial"/>
                <w:bCs/>
                <w:color w:val="000000" w:themeColor="text1"/>
                <w:sz w:val="20"/>
              </w:rPr>
            </w:pPr>
            <w:r w:rsidRPr="00C623FA">
              <w:rPr>
                <w:rFonts w:cs="Arial"/>
                <w:bCs/>
                <w:color w:val="000000" w:themeColor="text1"/>
                <w:sz w:val="20"/>
              </w:rPr>
              <w:t>2,351,984</w:t>
            </w:r>
          </w:p>
        </w:tc>
        <w:tc>
          <w:tcPr>
            <w:tcW w:w="1417" w:type="dxa"/>
            <w:tcBorders>
              <w:top w:val="nil"/>
              <w:left w:val="nil"/>
              <w:bottom w:val="nil"/>
              <w:right w:val="nil"/>
            </w:tcBorders>
          </w:tcPr>
          <w:p w14:paraId="7D96C7A4" w14:textId="77777777" w:rsidR="00280B5A" w:rsidRPr="00C623FA" w:rsidRDefault="00280B5A" w:rsidP="00757E5C">
            <w:pPr>
              <w:spacing w:before="0"/>
              <w:rPr>
                <w:rFonts w:cs="Arial"/>
                <w:bCs/>
                <w:color w:val="000000" w:themeColor="text1"/>
                <w:sz w:val="20"/>
              </w:rPr>
            </w:pPr>
            <w:r w:rsidRPr="00C623FA">
              <w:rPr>
                <w:rFonts w:cs="Arial"/>
                <w:bCs/>
                <w:color w:val="000000" w:themeColor="text1"/>
                <w:sz w:val="20"/>
              </w:rPr>
              <w:t>2,619,258</w:t>
            </w:r>
          </w:p>
        </w:tc>
        <w:tc>
          <w:tcPr>
            <w:tcW w:w="1276" w:type="dxa"/>
            <w:tcBorders>
              <w:top w:val="nil"/>
              <w:left w:val="nil"/>
              <w:bottom w:val="nil"/>
              <w:right w:val="nil"/>
            </w:tcBorders>
          </w:tcPr>
          <w:p w14:paraId="1C75DB90" w14:textId="77777777" w:rsidR="00280B5A" w:rsidRPr="00C623FA" w:rsidRDefault="00280B5A" w:rsidP="00757E5C">
            <w:pPr>
              <w:spacing w:before="0"/>
              <w:rPr>
                <w:rFonts w:cs="Arial"/>
                <w:bCs/>
                <w:color w:val="000000" w:themeColor="text1"/>
                <w:sz w:val="20"/>
              </w:rPr>
            </w:pPr>
            <w:r w:rsidRPr="00C623FA">
              <w:rPr>
                <w:rFonts w:cs="Arial"/>
                <w:bCs/>
                <w:color w:val="000000" w:themeColor="text1"/>
                <w:sz w:val="20"/>
              </w:rPr>
              <w:t>2,359,530</w:t>
            </w:r>
          </w:p>
        </w:tc>
        <w:tc>
          <w:tcPr>
            <w:tcW w:w="1276" w:type="dxa"/>
            <w:tcBorders>
              <w:top w:val="nil"/>
              <w:left w:val="nil"/>
              <w:bottom w:val="nil"/>
              <w:right w:val="nil"/>
            </w:tcBorders>
          </w:tcPr>
          <w:p w14:paraId="7074D5E3" w14:textId="77777777" w:rsidR="00280B5A" w:rsidRPr="00C623FA" w:rsidRDefault="00280B5A" w:rsidP="00757E5C">
            <w:pPr>
              <w:spacing w:before="0"/>
              <w:rPr>
                <w:rFonts w:cs="Arial"/>
                <w:bCs/>
                <w:color w:val="000000" w:themeColor="text1"/>
                <w:sz w:val="20"/>
              </w:rPr>
            </w:pPr>
            <w:r w:rsidRPr="00C623FA">
              <w:rPr>
                <w:rFonts w:cs="Arial"/>
                <w:bCs/>
                <w:color w:val="000000" w:themeColor="text1"/>
                <w:sz w:val="20"/>
              </w:rPr>
              <w:t>2,505,966</w:t>
            </w:r>
          </w:p>
        </w:tc>
        <w:tc>
          <w:tcPr>
            <w:tcW w:w="1276" w:type="dxa"/>
            <w:tcBorders>
              <w:top w:val="nil"/>
              <w:left w:val="nil"/>
              <w:bottom w:val="nil"/>
              <w:right w:val="nil"/>
            </w:tcBorders>
          </w:tcPr>
          <w:p w14:paraId="4D3E569B" w14:textId="77777777" w:rsidR="00280B5A" w:rsidRPr="00C623FA" w:rsidRDefault="00280B5A" w:rsidP="00757E5C">
            <w:pPr>
              <w:spacing w:before="0"/>
              <w:rPr>
                <w:rFonts w:cs="Arial"/>
                <w:bCs/>
                <w:color w:val="000000" w:themeColor="text1"/>
                <w:sz w:val="20"/>
              </w:rPr>
            </w:pPr>
            <w:r w:rsidRPr="00C623FA">
              <w:rPr>
                <w:rFonts w:cs="Arial"/>
                <w:bCs/>
                <w:color w:val="000000" w:themeColor="text1"/>
                <w:sz w:val="20"/>
              </w:rPr>
              <w:t>2,581,145</w:t>
            </w:r>
          </w:p>
        </w:tc>
      </w:tr>
      <w:tr w:rsidR="00280B5A" w:rsidRPr="00C623FA" w14:paraId="3B7F6F57" w14:textId="77777777" w:rsidTr="00E411B3">
        <w:tc>
          <w:tcPr>
            <w:tcW w:w="3652" w:type="dxa"/>
            <w:tcBorders>
              <w:top w:val="nil"/>
              <w:left w:val="nil"/>
              <w:bottom w:val="nil"/>
              <w:right w:val="nil"/>
            </w:tcBorders>
          </w:tcPr>
          <w:p w14:paraId="29333ADB" w14:textId="77777777" w:rsidR="00280B5A" w:rsidRPr="00C623FA" w:rsidRDefault="00280B5A" w:rsidP="00757E5C">
            <w:pPr>
              <w:spacing w:before="0"/>
              <w:rPr>
                <w:rFonts w:cs="Arial"/>
                <w:bCs/>
                <w:color w:val="000000" w:themeColor="text1"/>
                <w:sz w:val="20"/>
              </w:rPr>
            </w:pPr>
            <w:r w:rsidRPr="00C623FA">
              <w:rPr>
                <w:rFonts w:cs="Arial"/>
                <w:bCs/>
                <w:color w:val="000000" w:themeColor="text1"/>
                <w:sz w:val="20"/>
              </w:rPr>
              <w:t xml:space="preserve">Plant, </w:t>
            </w:r>
            <w:r>
              <w:rPr>
                <w:rFonts w:cs="Arial"/>
                <w:bCs/>
                <w:color w:val="000000" w:themeColor="text1"/>
                <w:sz w:val="20"/>
              </w:rPr>
              <w:t>e</w:t>
            </w:r>
            <w:r w:rsidRPr="00C623FA">
              <w:rPr>
                <w:rFonts w:cs="Arial"/>
                <w:bCs/>
                <w:color w:val="000000" w:themeColor="text1"/>
                <w:sz w:val="20"/>
              </w:rPr>
              <w:t xml:space="preserve">quipment and </w:t>
            </w:r>
            <w:r>
              <w:rPr>
                <w:rFonts w:cs="Arial"/>
                <w:bCs/>
                <w:color w:val="000000" w:themeColor="text1"/>
                <w:sz w:val="20"/>
              </w:rPr>
              <w:t>m</w:t>
            </w:r>
            <w:r w:rsidRPr="00C623FA">
              <w:rPr>
                <w:rFonts w:cs="Arial"/>
                <w:bCs/>
                <w:color w:val="000000" w:themeColor="text1"/>
                <w:sz w:val="20"/>
              </w:rPr>
              <w:t>achinery</w:t>
            </w:r>
          </w:p>
        </w:tc>
        <w:tc>
          <w:tcPr>
            <w:tcW w:w="1276" w:type="dxa"/>
            <w:tcBorders>
              <w:top w:val="nil"/>
              <w:left w:val="nil"/>
              <w:bottom w:val="nil"/>
              <w:right w:val="nil"/>
            </w:tcBorders>
          </w:tcPr>
          <w:p w14:paraId="2D65AB1E" w14:textId="77777777" w:rsidR="00280B5A" w:rsidRPr="00C623FA" w:rsidRDefault="00280B5A" w:rsidP="00757E5C">
            <w:pPr>
              <w:spacing w:before="0"/>
              <w:rPr>
                <w:rFonts w:cs="Arial"/>
                <w:bCs/>
                <w:color w:val="000000" w:themeColor="text1"/>
                <w:sz w:val="20"/>
              </w:rPr>
            </w:pPr>
          </w:p>
        </w:tc>
        <w:tc>
          <w:tcPr>
            <w:tcW w:w="1417" w:type="dxa"/>
            <w:tcBorders>
              <w:top w:val="nil"/>
              <w:left w:val="nil"/>
              <w:bottom w:val="nil"/>
              <w:right w:val="nil"/>
            </w:tcBorders>
          </w:tcPr>
          <w:p w14:paraId="30626349" w14:textId="77777777" w:rsidR="00280B5A" w:rsidRPr="00C623FA" w:rsidRDefault="00280B5A" w:rsidP="00757E5C">
            <w:pPr>
              <w:spacing w:before="0"/>
              <w:rPr>
                <w:rFonts w:cs="Arial"/>
                <w:bCs/>
                <w:color w:val="000000" w:themeColor="text1"/>
                <w:sz w:val="20"/>
              </w:rPr>
            </w:pPr>
          </w:p>
        </w:tc>
        <w:tc>
          <w:tcPr>
            <w:tcW w:w="1276" w:type="dxa"/>
            <w:tcBorders>
              <w:top w:val="nil"/>
              <w:left w:val="nil"/>
              <w:bottom w:val="nil"/>
              <w:right w:val="nil"/>
            </w:tcBorders>
          </w:tcPr>
          <w:p w14:paraId="4987A2A3" w14:textId="77777777" w:rsidR="00280B5A" w:rsidRPr="00C623FA" w:rsidRDefault="00280B5A" w:rsidP="00757E5C">
            <w:pPr>
              <w:spacing w:before="0"/>
              <w:rPr>
                <w:rFonts w:cs="Arial"/>
                <w:bCs/>
                <w:color w:val="000000" w:themeColor="text1"/>
                <w:sz w:val="20"/>
              </w:rPr>
            </w:pPr>
          </w:p>
        </w:tc>
        <w:tc>
          <w:tcPr>
            <w:tcW w:w="1276" w:type="dxa"/>
            <w:tcBorders>
              <w:top w:val="nil"/>
              <w:left w:val="nil"/>
              <w:bottom w:val="nil"/>
              <w:right w:val="nil"/>
            </w:tcBorders>
          </w:tcPr>
          <w:p w14:paraId="73772D1D" w14:textId="77777777" w:rsidR="00280B5A" w:rsidRPr="00C623FA" w:rsidRDefault="00280B5A" w:rsidP="00757E5C">
            <w:pPr>
              <w:spacing w:before="0"/>
              <w:rPr>
                <w:rFonts w:cs="Arial"/>
                <w:bCs/>
                <w:color w:val="000000" w:themeColor="text1"/>
                <w:sz w:val="20"/>
              </w:rPr>
            </w:pPr>
          </w:p>
        </w:tc>
        <w:tc>
          <w:tcPr>
            <w:tcW w:w="1276" w:type="dxa"/>
            <w:tcBorders>
              <w:top w:val="nil"/>
              <w:left w:val="nil"/>
              <w:bottom w:val="nil"/>
              <w:right w:val="nil"/>
            </w:tcBorders>
          </w:tcPr>
          <w:p w14:paraId="3E0AB2F0" w14:textId="77777777" w:rsidR="00280B5A" w:rsidRPr="00C623FA" w:rsidRDefault="00280B5A" w:rsidP="00757E5C">
            <w:pPr>
              <w:spacing w:before="0"/>
              <w:rPr>
                <w:rFonts w:cs="Arial"/>
                <w:bCs/>
                <w:color w:val="000000" w:themeColor="text1"/>
                <w:sz w:val="20"/>
              </w:rPr>
            </w:pPr>
          </w:p>
        </w:tc>
      </w:tr>
      <w:tr w:rsidR="00280B5A" w:rsidRPr="00C623FA" w14:paraId="774F1C5C" w14:textId="77777777" w:rsidTr="00E411B3">
        <w:tc>
          <w:tcPr>
            <w:tcW w:w="3652" w:type="dxa"/>
            <w:tcBorders>
              <w:top w:val="nil"/>
              <w:left w:val="nil"/>
              <w:bottom w:val="nil"/>
              <w:right w:val="nil"/>
            </w:tcBorders>
          </w:tcPr>
          <w:p w14:paraId="22DF2164" w14:textId="77777777" w:rsidR="00280B5A" w:rsidRPr="00C623FA" w:rsidRDefault="00280B5A" w:rsidP="00757E5C">
            <w:pPr>
              <w:spacing w:before="0"/>
              <w:rPr>
                <w:rFonts w:cs="Arial"/>
                <w:bCs/>
                <w:color w:val="000000" w:themeColor="text1"/>
                <w:sz w:val="20"/>
              </w:rPr>
            </w:pPr>
            <w:r w:rsidRPr="00C623FA">
              <w:rPr>
                <w:rFonts w:cs="Arial"/>
                <w:bCs/>
                <w:color w:val="000000" w:themeColor="text1"/>
                <w:sz w:val="20"/>
              </w:rPr>
              <w:t xml:space="preserve">Plant and </w:t>
            </w:r>
            <w:r>
              <w:rPr>
                <w:rFonts w:cs="Arial"/>
                <w:bCs/>
                <w:color w:val="000000" w:themeColor="text1"/>
                <w:sz w:val="20"/>
              </w:rPr>
              <w:t>e</w:t>
            </w:r>
            <w:r w:rsidRPr="00C623FA">
              <w:rPr>
                <w:rFonts w:cs="Arial"/>
                <w:bCs/>
                <w:color w:val="000000" w:themeColor="text1"/>
                <w:sz w:val="20"/>
              </w:rPr>
              <w:t>quipment</w:t>
            </w:r>
          </w:p>
        </w:tc>
        <w:tc>
          <w:tcPr>
            <w:tcW w:w="1276" w:type="dxa"/>
            <w:tcBorders>
              <w:top w:val="nil"/>
              <w:left w:val="nil"/>
              <w:bottom w:val="nil"/>
              <w:right w:val="nil"/>
            </w:tcBorders>
          </w:tcPr>
          <w:p w14:paraId="6510C96D" w14:textId="77777777" w:rsidR="00280B5A" w:rsidRPr="00C623FA" w:rsidRDefault="00280B5A" w:rsidP="00757E5C">
            <w:pPr>
              <w:spacing w:before="0"/>
              <w:rPr>
                <w:rFonts w:cs="Arial"/>
                <w:bCs/>
                <w:color w:val="000000" w:themeColor="text1"/>
                <w:sz w:val="20"/>
              </w:rPr>
            </w:pPr>
            <w:r w:rsidRPr="00C623FA">
              <w:rPr>
                <w:rFonts w:cs="Arial"/>
                <w:bCs/>
                <w:color w:val="000000" w:themeColor="text1"/>
                <w:sz w:val="20"/>
              </w:rPr>
              <w:t>13,439</w:t>
            </w:r>
          </w:p>
        </w:tc>
        <w:tc>
          <w:tcPr>
            <w:tcW w:w="1417" w:type="dxa"/>
            <w:tcBorders>
              <w:top w:val="nil"/>
              <w:left w:val="nil"/>
              <w:bottom w:val="nil"/>
              <w:right w:val="nil"/>
            </w:tcBorders>
          </w:tcPr>
          <w:p w14:paraId="500C3B1B" w14:textId="77777777" w:rsidR="00280B5A" w:rsidRPr="00C623FA" w:rsidRDefault="00280B5A" w:rsidP="00757E5C">
            <w:pPr>
              <w:spacing w:before="0"/>
              <w:rPr>
                <w:rFonts w:cs="Arial"/>
                <w:bCs/>
                <w:color w:val="000000" w:themeColor="text1"/>
                <w:sz w:val="20"/>
              </w:rPr>
            </w:pPr>
            <w:r w:rsidRPr="00C623FA">
              <w:rPr>
                <w:rFonts w:cs="Arial"/>
                <w:bCs/>
                <w:color w:val="000000" w:themeColor="text1"/>
                <w:sz w:val="20"/>
              </w:rPr>
              <w:t>13,415</w:t>
            </w:r>
          </w:p>
        </w:tc>
        <w:tc>
          <w:tcPr>
            <w:tcW w:w="1276" w:type="dxa"/>
            <w:tcBorders>
              <w:top w:val="nil"/>
              <w:left w:val="nil"/>
              <w:bottom w:val="nil"/>
              <w:right w:val="nil"/>
            </w:tcBorders>
          </w:tcPr>
          <w:p w14:paraId="004452DB" w14:textId="77777777" w:rsidR="00280B5A" w:rsidRPr="00C623FA" w:rsidRDefault="00280B5A" w:rsidP="00757E5C">
            <w:pPr>
              <w:spacing w:before="0"/>
              <w:rPr>
                <w:rFonts w:cs="Arial"/>
                <w:bCs/>
                <w:color w:val="000000" w:themeColor="text1"/>
                <w:sz w:val="20"/>
              </w:rPr>
            </w:pPr>
            <w:r w:rsidRPr="00C623FA">
              <w:rPr>
                <w:rFonts w:cs="Arial"/>
                <w:bCs/>
                <w:color w:val="000000" w:themeColor="text1"/>
                <w:sz w:val="20"/>
              </w:rPr>
              <w:t>12,228</w:t>
            </w:r>
          </w:p>
        </w:tc>
        <w:tc>
          <w:tcPr>
            <w:tcW w:w="1276" w:type="dxa"/>
            <w:tcBorders>
              <w:top w:val="nil"/>
              <w:left w:val="nil"/>
              <w:bottom w:val="nil"/>
              <w:right w:val="nil"/>
            </w:tcBorders>
          </w:tcPr>
          <w:p w14:paraId="582B3914" w14:textId="77777777" w:rsidR="00280B5A" w:rsidRPr="00C623FA" w:rsidRDefault="00280B5A" w:rsidP="00757E5C">
            <w:pPr>
              <w:spacing w:before="0"/>
              <w:rPr>
                <w:rFonts w:cs="Arial"/>
                <w:bCs/>
                <w:color w:val="000000" w:themeColor="text1"/>
                <w:sz w:val="20"/>
              </w:rPr>
            </w:pPr>
            <w:r w:rsidRPr="00C623FA">
              <w:rPr>
                <w:rFonts w:cs="Arial"/>
                <w:bCs/>
                <w:color w:val="000000" w:themeColor="text1"/>
                <w:sz w:val="20"/>
              </w:rPr>
              <w:t>14,767</w:t>
            </w:r>
          </w:p>
        </w:tc>
        <w:tc>
          <w:tcPr>
            <w:tcW w:w="1276" w:type="dxa"/>
            <w:tcBorders>
              <w:top w:val="nil"/>
              <w:left w:val="nil"/>
              <w:bottom w:val="nil"/>
              <w:right w:val="nil"/>
            </w:tcBorders>
          </w:tcPr>
          <w:p w14:paraId="0D39A3D7" w14:textId="77777777" w:rsidR="00280B5A" w:rsidRPr="00C623FA" w:rsidRDefault="00280B5A" w:rsidP="00757E5C">
            <w:pPr>
              <w:spacing w:before="0"/>
              <w:rPr>
                <w:rFonts w:cs="Arial"/>
                <w:bCs/>
                <w:color w:val="000000" w:themeColor="text1"/>
                <w:sz w:val="20"/>
              </w:rPr>
            </w:pPr>
            <w:r w:rsidRPr="00C623FA">
              <w:rPr>
                <w:rFonts w:cs="Arial"/>
                <w:bCs/>
                <w:color w:val="000000" w:themeColor="text1"/>
                <w:sz w:val="20"/>
              </w:rPr>
              <w:t>15,210</w:t>
            </w:r>
          </w:p>
        </w:tc>
      </w:tr>
      <w:tr w:rsidR="00280B5A" w:rsidRPr="00C623FA" w14:paraId="28EB30EB" w14:textId="77777777" w:rsidTr="00E411B3">
        <w:tc>
          <w:tcPr>
            <w:tcW w:w="3652" w:type="dxa"/>
            <w:tcBorders>
              <w:top w:val="nil"/>
              <w:left w:val="nil"/>
              <w:bottom w:val="nil"/>
              <w:right w:val="nil"/>
            </w:tcBorders>
          </w:tcPr>
          <w:p w14:paraId="30FFEA89" w14:textId="77777777" w:rsidR="00280B5A" w:rsidRPr="00C623FA" w:rsidRDefault="00280B5A" w:rsidP="00757E5C">
            <w:pPr>
              <w:spacing w:before="0"/>
              <w:rPr>
                <w:rFonts w:cs="Arial"/>
                <w:bCs/>
                <w:color w:val="000000" w:themeColor="text1"/>
                <w:sz w:val="20"/>
              </w:rPr>
            </w:pPr>
            <w:r w:rsidRPr="00C623FA">
              <w:rPr>
                <w:rFonts w:cs="Arial"/>
                <w:bCs/>
                <w:color w:val="000000" w:themeColor="text1"/>
                <w:sz w:val="20"/>
              </w:rPr>
              <w:t>Fixtures</w:t>
            </w:r>
            <w:r>
              <w:rPr>
                <w:rFonts w:cs="Arial"/>
                <w:bCs/>
                <w:color w:val="000000" w:themeColor="text1"/>
                <w:sz w:val="20"/>
              </w:rPr>
              <w:t>, f</w:t>
            </w:r>
            <w:r w:rsidRPr="00C623FA">
              <w:rPr>
                <w:rFonts w:cs="Arial"/>
                <w:bCs/>
                <w:color w:val="000000" w:themeColor="text1"/>
                <w:sz w:val="20"/>
              </w:rPr>
              <w:t xml:space="preserve">ittings and </w:t>
            </w:r>
            <w:r>
              <w:rPr>
                <w:rFonts w:cs="Arial"/>
                <w:bCs/>
                <w:color w:val="000000" w:themeColor="text1"/>
                <w:sz w:val="20"/>
              </w:rPr>
              <w:t>f</w:t>
            </w:r>
            <w:r w:rsidRPr="00C623FA">
              <w:rPr>
                <w:rFonts w:cs="Arial"/>
                <w:bCs/>
                <w:color w:val="000000" w:themeColor="text1"/>
                <w:sz w:val="20"/>
              </w:rPr>
              <w:t>urniture</w:t>
            </w:r>
          </w:p>
        </w:tc>
        <w:tc>
          <w:tcPr>
            <w:tcW w:w="1276" w:type="dxa"/>
            <w:tcBorders>
              <w:top w:val="nil"/>
              <w:left w:val="nil"/>
              <w:bottom w:val="nil"/>
              <w:right w:val="nil"/>
            </w:tcBorders>
          </w:tcPr>
          <w:p w14:paraId="64D56003" w14:textId="77777777" w:rsidR="00280B5A" w:rsidRPr="00C623FA" w:rsidRDefault="00280B5A" w:rsidP="00757E5C">
            <w:pPr>
              <w:spacing w:before="0"/>
              <w:rPr>
                <w:rFonts w:cs="Arial"/>
                <w:bCs/>
                <w:color w:val="000000" w:themeColor="text1"/>
                <w:sz w:val="20"/>
              </w:rPr>
            </w:pPr>
            <w:r w:rsidRPr="00C623FA">
              <w:rPr>
                <w:rFonts w:cs="Arial"/>
                <w:bCs/>
                <w:color w:val="000000" w:themeColor="text1"/>
                <w:sz w:val="20"/>
              </w:rPr>
              <w:t>1,571</w:t>
            </w:r>
          </w:p>
        </w:tc>
        <w:tc>
          <w:tcPr>
            <w:tcW w:w="1417" w:type="dxa"/>
            <w:tcBorders>
              <w:top w:val="nil"/>
              <w:left w:val="nil"/>
              <w:bottom w:val="nil"/>
              <w:right w:val="nil"/>
            </w:tcBorders>
          </w:tcPr>
          <w:p w14:paraId="68D12F8D" w14:textId="77777777" w:rsidR="00280B5A" w:rsidRPr="00C623FA" w:rsidRDefault="00280B5A" w:rsidP="00757E5C">
            <w:pPr>
              <w:spacing w:before="0"/>
              <w:rPr>
                <w:rFonts w:cs="Arial"/>
                <w:bCs/>
                <w:color w:val="000000" w:themeColor="text1"/>
                <w:sz w:val="20"/>
              </w:rPr>
            </w:pPr>
            <w:r w:rsidRPr="00C623FA">
              <w:rPr>
                <w:rFonts w:cs="Arial"/>
                <w:bCs/>
                <w:color w:val="000000" w:themeColor="text1"/>
                <w:sz w:val="20"/>
              </w:rPr>
              <w:t>1,825</w:t>
            </w:r>
          </w:p>
        </w:tc>
        <w:tc>
          <w:tcPr>
            <w:tcW w:w="1276" w:type="dxa"/>
            <w:tcBorders>
              <w:top w:val="nil"/>
              <w:left w:val="nil"/>
              <w:bottom w:val="nil"/>
              <w:right w:val="nil"/>
            </w:tcBorders>
          </w:tcPr>
          <w:p w14:paraId="3C1A139B" w14:textId="77777777" w:rsidR="00280B5A" w:rsidRPr="00C623FA" w:rsidRDefault="00280B5A" w:rsidP="00757E5C">
            <w:pPr>
              <w:spacing w:before="0"/>
              <w:rPr>
                <w:rFonts w:cs="Arial"/>
                <w:bCs/>
                <w:color w:val="000000" w:themeColor="text1"/>
                <w:sz w:val="20"/>
              </w:rPr>
            </w:pPr>
            <w:r w:rsidRPr="00C623FA">
              <w:rPr>
                <w:rFonts w:cs="Arial"/>
                <w:bCs/>
                <w:color w:val="000000" w:themeColor="text1"/>
                <w:sz w:val="20"/>
              </w:rPr>
              <w:t>2,091</w:t>
            </w:r>
          </w:p>
        </w:tc>
        <w:tc>
          <w:tcPr>
            <w:tcW w:w="1276" w:type="dxa"/>
            <w:tcBorders>
              <w:top w:val="nil"/>
              <w:left w:val="nil"/>
              <w:bottom w:val="nil"/>
              <w:right w:val="nil"/>
            </w:tcBorders>
          </w:tcPr>
          <w:p w14:paraId="4F6F03EA" w14:textId="77777777" w:rsidR="00280B5A" w:rsidRPr="00C623FA" w:rsidRDefault="00280B5A" w:rsidP="00757E5C">
            <w:pPr>
              <w:spacing w:before="0"/>
              <w:rPr>
                <w:rFonts w:cs="Arial"/>
                <w:bCs/>
                <w:color w:val="000000" w:themeColor="text1"/>
                <w:sz w:val="20"/>
              </w:rPr>
            </w:pPr>
            <w:r w:rsidRPr="00C623FA">
              <w:rPr>
                <w:rFonts w:cs="Arial"/>
                <w:bCs/>
                <w:color w:val="000000" w:themeColor="text1"/>
                <w:sz w:val="20"/>
              </w:rPr>
              <w:t>1,878</w:t>
            </w:r>
          </w:p>
        </w:tc>
        <w:tc>
          <w:tcPr>
            <w:tcW w:w="1276" w:type="dxa"/>
            <w:tcBorders>
              <w:top w:val="nil"/>
              <w:left w:val="nil"/>
              <w:bottom w:val="nil"/>
              <w:right w:val="nil"/>
            </w:tcBorders>
          </w:tcPr>
          <w:p w14:paraId="70F60358" w14:textId="77777777" w:rsidR="00280B5A" w:rsidRPr="00C623FA" w:rsidRDefault="00280B5A" w:rsidP="00757E5C">
            <w:pPr>
              <w:spacing w:before="0"/>
              <w:rPr>
                <w:rFonts w:cs="Arial"/>
                <w:bCs/>
                <w:color w:val="000000" w:themeColor="text1"/>
                <w:sz w:val="20"/>
              </w:rPr>
            </w:pPr>
            <w:r w:rsidRPr="00C623FA">
              <w:rPr>
                <w:rFonts w:cs="Arial"/>
                <w:bCs/>
                <w:color w:val="000000" w:themeColor="text1"/>
                <w:sz w:val="20"/>
              </w:rPr>
              <w:t>1,934</w:t>
            </w:r>
          </w:p>
        </w:tc>
      </w:tr>
      <w:tr w:rsidR="00280B5A" w:rsidRPr="00C623FA" w14:paraId="532D7A29" w14:textId="77777777" w:rsidTr="00E411B3">
        <w:tc>
          <w:tcPr>
            <w:tcW w:w="3652" w:type="dxa"/>
            <w:tcBorders>
              <w:top w:val="nil"/>
              <w:left w:val="nil"/>
              <w:bottom w:val="nil"/>
              <w:right w:val="nil"/>
            </w:tcBorders>
          </w:tcPr>
          <w:p w14:paraId="61C07B37" w14:textId="77777777" w:rsidR="00280B5A" w:rsidRPr="00C623FA" w:rsidRDefault="00280B5A" w:rsidP="00757E5C">
            <w:pPr>
              <w:spacing w:before="0"/>
              <w:rPr>
                <w:rFonts w:cs="Arial"/>
                <w:bCs/>
                <w:color w:val="000000" w:themeColor="text1"/>
                <w:sz w:val="20"/>
              </w:rPr>
            </w:pPr>
            <w:r w:rsidRPr="00C623FA">
              <w:rPr>
                <w:rFonts w:cs="Arial"/>
                <w:bCs/>
                <w:color w:val="000000" w:themeColor="text1"/>
                <w:sz w:val="20"/>
              </w:rPr>
              <w:t xml:space="preserve">Computers and </w:t>
            </w:r>
            <w:r>
              <w:rPr>
                <w:rFonts w:cs="Arial"/>
                <w:bCs/>
                <w:color w:val="000000" w:themeColor="text1"/>
                <w:sz w:val="20"/>
              </w:rPr>
              <w:t>t</w:t>
            </w:r>
            <w:r w:rsidRPr="00C623FA">
              <w:rPr>
                <w:rFonts w:cs="Arial"/>
                <w:bCs/>
                <w:color w:val="000000" w:themeColor="text1"/>
                <w:sz w:val="20"/>
              </w:rPr>
              <w:t>elecommunications</w:t>
            </w:r>
          </w:p>
        </w:tc>
        <w:tc>
          <w:tcPr>
            <w:tcW w:w="1276" w:type="dxa"/>
            <w:tcBorders>
              <w:top w:val="nil"/>
              <w:left w:val="nil"/>
              <w:bottom w:val="nil"/>
              <w:right w:val="nil"/>
            </w:tcBorders>
          </w:tcPr>
          <w:p w14:paraId="3043D0A3" w14:textId="77777777" w:rsidR="00280B5A" w:rsidRPr="00C623FA" w:rsidRDefault="00280B5A" w:rsidP="00757E5C">
            <w:pPr>
              <w:spacing w:before="0"/>
              <w:rPr>
                <w:rFonts w:cs="Arial"/>
                <w:bCs/>
                <w:color w:val="000000" w:themeColor="text1"/>
                <w:sz w:val="20"/>
              </w:rPr>
            </w:pPr>
            <w:r w:rsidRPr="00C623FA">
              <w:rPr>
                <w:rFonts w:cs="Arial"/>
                <w:bCs/>
                <w:color w:val="000000" w:themeColor="text1"/>
                <w:sz w:val="20"/>
              </w:rPr>
              <w:t>12,028</w:t>
            </w:r>
          </w:p>
        </w:tc>
        <w:tc>
          <w:tcPr>
            <w:tcW w:w="1417" w:type="dxa"/>
            <w:tcBorders>
              <w:top w:val="nil"/>
              <w:left w:val="nil"/>
              <w:bottom w:val="nil"/>
              <w:right w:val="nil"/>
            </w:tcBorders>
          </w:tcPr>
          <w:p w14:paraId="34A7C705" w14:textId="77777777" w:rsidR="00280B5A" w:rsidRPr="00C623FA" w:rsidRDefault="00280B5A" w:rsidP="00757E5C">
            <w:pPr>
              <w:spacing w:before="0"/>
              <w:rPr>
                <w:rFonts w:cs="Arial"/>
                <w:bCs/>
                <w:color w:val="000000" w:themeColor="text1"/>
                <w:sz w:val="20"/>
              </w:rPr>
            </w:pPr>
            <w:r w:rsidRPr="00C623FA">
              <w:rPr>
                <w:rFonts w:cs="Arial"/>
                <w:bCs/>
                <w:color w:val="000000" w:themeColor="text1"/>
                <w:sz w:val="20"/>
              </w:rPr>
              <w:t>9,020</w:t>
            </w:r>
          </w:p>
        </w:tc>
        <w:tc>
          <w:tcPr>
            <w:tcW w:w="1276" w:type="dxa"/>
            <w:tcBorders>
              <w:top w:val="nil"/>
              <w:left w:val="nil"/>
              <w:bottom w:val="nil"/>
              <w:right w:val="nil"/>
            </w:tcBorders>
          </w:tcPr>
          <w:p w14:paraId="238AE170" w14:textId="77777777" w:rsidR="00280B5A" w:rsidRPr="00C623FA" w:rsidRDefault="00280B5A" w:rsidP="00757E5C">
            <w:pPr>
              <w:spacing w:before="0"/>
              <w:rPr>
                <w:rFonts w:cs="Arial"/>
                <w:bCs/>
                <w:color w:val="000000" w:themeColor="text1"/>
                <w:sz w:val="20"/>
              </w:rPr>
            </w:pPr>
            <w:r w:rsidRPr="00C623FA">
              <w:rPr>
                <w:rFonts w:cs="Arial"/>
                <w:bCs/>
                <w:color w:val="000000" w:themeColor="text1"/>
                <w:sz w:val="20"/>
              </w:rPr>
              <w:t>8.269</w:t>
            </w:r>
          </w:p>
        </w:tc>
        <w:tc>
          <w:tcPr>
            <w:tcW w:w="1276" w:type="dxa"/>
            <w:tcBorders>
              <w:top w:val="nil"/>
              <w:left w:val="nil"/>
              <w:bottom w:val="nil"/>
              <w:right w:val="nil"/>
            </w:tcBorders>
          </w:tcPr>
          <w:p w14:paraId="21F73844" w14:textId="77777777" w:rsidR="00280B5A" w:rsidRPr="00C623FA" w:rsidRDefault="00280B5A" w:rsidP="00757E5C">
            <w:pPr>
              <w:spacing w:before="0"/>
              <w:rPr>
                <w:rFonts w:cs="Arial"/>
                <w:bCs/>
                <w:color w:val="000000" w:themeColor="text1"/>
                <w:sz w:val="20"/>
              </w:rPr>
            </w:pPr>
            <w:r w:rsidRPr="00C623FA">
              <w:rPr>
                <w:rFonts w:cs="Arial"/>
                <w:bCs/>
                <w:color w:val="000000" w:themeColor="text1"/>
                <w:sz w:val="20"/>
              </w:rPr>
              <w:t>6,517</w:t>
            </w:r>
          </w:p>
        </w:tc>
        <w:tc>
          <w:tcPr>
            <w:tcW w:w="1276" w:type="dxa"/>
            <w:tcBorders>
              <w:top w:val="nil"/>
              <w:left w:val="nil"/>
              <w:bottom w:val="nil"/>
              <w:right w:val="nil"/>
            </w:tcBorders>
          </w:tcPr>
          <w:p w14:paraId="2436537C" w14:textId="77777777" w:rsidR="00280B5A" w:rsidRPr="00C623FA" w:rsidRDefault="00280B5A" w:rsidP="00757E5C">
            <w:pPr>
              <w:spacing w:before="0"/>
              <w:rPr>
                <w:rFonts w:cs="Arial"/>
                <w:bCs/>
                <w:color w:val="000000" w:themeColor="text1"/>
                <w:sz w:val="20"/>
              </w:rPr>
            </w:pPr>
            <w:r w:rsidRPr="00C623FA">
              <w:rPr>
                <w:rFonts w:cs="Arial"/>
                <w:bCs/>
                <w:color w:val="000000" w:themeColor="text1"/>
                <w:sz w:val="20"/>
              </w:rPr>
              <w:t>6,713</w:t>
            </w:r>
          </w:p>
        </w:tc>
      </w:tr>
      <w:tr w:rsidR="00280B5A" w:rsidRPr="00C623FA" w14:paraId="7C0D025E" w14:textId="77777777" w:rsidTr="00E411B3">
        <w:tc>
          <w:tcPr>
            <w:tcW w:w="3652" w:type="dxa"/>
            <w:tcBorders>
              <w:top w:val="nil"/>
              <w:left w:val="nil"/>
              <w:bottom w:val="nil"/>
              <w:right w:val="nil"/>
            </w:tcBorders>
          </w:tcPr>
          <w:p w14:paraId="12B466FE" w14:textId="77777777" w:rsidR="00280B5A" w:rsidRPr="00C623FA" w:rsidRDefault="00280B5A" w:rsidP="00757E5C">
            <w:pPr>
              <w:spacing w:before="0"/>
              <w:rPr>
                <w:rFonts w:cs="Arial"/>
                <w:bCs/>
                <w:color w:val="000000" w:themeColor="text1"/>
                <w:sz w:val="20"/>
              </w:rPr>
            </w:pPr>
            <w:r w:rsidRPr="00C623FA">
              <w:rPr>
                <w:rFonts w:cs="Arial"/>
                <w:bCs/>
                <w:color w:val="000000" w:themeColor="text1"/>
                <w:sz w:val="20"/>
              </w:rPr>
              <w:t xml:space="preserve">Library </w:t>
            </w:r>
            <w:r>
              <w:rPr>
                <w:rFonts w:cs="Arial"/>
                <w:bCs/>
                <w:color w:val="000000" w:themeColor="text1"/>
                <w:sz w:val="20"/>
              </w:rPr>
              <w:t>b</w:t>
            </w:r>
            <w:r w:rsidRPr="00C623FA">
              <w:rPr>
                <w:rFonts w:cs="Arial"/>
                <w:bCs/>
                <w:color w:val="000000" w:themeColor="text1"/>
                <w:sz w:val="20"/>
              </w:rPr>
              <w:t>ooks</w:t>
            </w:r>
          </w:p>
        </w:tc>
        <w:tc>
          <w:tcPr>
            <w:tcW w:w="1276" w:type="dxa"/>
            <w:tcBorders>
              <w:top w:val="nil"/>
              <w:left w:val="nil"/>
              <w:bottom w:val="nil"/>
              <w:right w:val="nil"/>
            </w:tcBorders>
          </w:tcPr>
          <w:p w14:paraId="2DDFC78F" w14:textId="77777777" w:rsidR="00280B5A" w:rsidRPr="00C623FA" w:rsidRDefault="00280B5A" w:rsidP="00757E5C">
            <w:pPr>
              <w:spacing w:before="0"/>
              <w:rPr>
                <w:rFonts w:cs="Arial"/>
                <w:bCs/>
                <w:color w:val="000000" w:themeColor="text1"/>
                <w:sz w:val="20"/>
              </w:rPr>
            </w:pPr>
            <w:r w:rsidRPr="00C623FA">
              <w:rPr>
                <w:rFonts w:cs="Arial"/>
                <w:bCs/>
                <w:color w:val="000000" w:themeColor="text1"/>
                <w:sz w:val="20"/>
              </w:rPr>
              <w:t>3,961</w:t>
            </w:r>
          </w:p>
        </w:tc>
        <w:tc>
          <w:tcPr>
            <w:tcW w:w="1417" w:type="dxa"/>
            <w:tcBorders>
              <w:top w:val="nil"/>
              <w:left w:val="nil"/>
              <w:bottom w:val="nil"/>
              <w:right w:val="nil"/>
            </w:tcBorders>
          </w:tcPr>
          <w:p w14:paraId="7CF79602" w14:textId="77777777" w:rsidR="00280B5A" w:rsidRPr="00C623FA" w:rsidRDefault="00280B5A" w:rsidP="00757E5C">
            <w:pPr>
              <w:spacing w:before="0"/>
              <w:rPr>
                <w:rFonts w:cs="Arial"/>
                <w:bCs/>
                <w:color w:val="000000" w:themeColor="text1"/>
                <w:sz w:val="20"/>
              </w:rPr>
            </w:pPr>
            <w:r w:rsidRPr="00C623FA">
              <w:rPr>
                <w:rFonts w:cs="Arial"/>
                <w:bCs/>
                <w:color w:val="000000" w:themeColor="text1"/>
                <w:sz w:val="20"/>
              </w:rPr>
              <w:t>3,920</w:t>
            </w:r>
          </w:p>
        </w:tc>
        <w:tc>
          <w:tcPr>
            <w:tcW w:w="1276" w:type="dxa"/>
            <w:tcBorders>
              <w:top w:val="nil"/>
              <w:left w:val="nil"/>
              <w:bottom w:val="nil"/>
              <w:right w:val="nil"/>
            </w:tcBorders>
          </w:tcPr>
          <w:p w14:paraId="4142BB7E" w14:textId="77777777" w:rsidR="00280B5A" w:rsidRPr="00C623FA" w:rsidRDefault="00280B5A" w:rsidP="00757E5C">
            <w:pPr>
              <w:spacing w:before="0"/>
              <w:rPr>
                <w:rFonts w:cs="Arial"/>
                <w:bCs/>
                <w:color w:val="000000" w:themeColor="text1"/>
                <w:sz w:val="20"/>
              </w:rPr>
            </w:pPr>
            <w:r w:rsidRPr="00C623FA">
              <w:rPr>
                <w:rFonts w:cs="Arial"/>
                <w:bCs/>
                <w:color w:val="000000" w:themeColor="text1"/>
                <w:sz w:val="20"/>
              </w:rPr>
              <w:t>3,472</w:t>
            </w:r>
          </w:p>
        </w:tc>
        <w:tc>
          <w:tcPr>
            <w:tcW w:w="1276" w:type="dxa"/>
            <w:tcBorders>
              <w:top w:val="nil"/>
              <w:left w:val="nil"/>
              <w:bottom w:val="nil"/>
              <w:right w:val="nil"/>
            </w:tcBorders>
          </w:tcPr>
          <w:p w14:paraId="381FB8DA" w14:textId="77777777" w:rsidR="00280B5A" w:rsidRPr="00C623FA" w:rsidRDefault="00280B5A" w:rsidP="00757E5C">
            <w:pPr>
              <w:spacing w:before="0"/>
              <w:rPr>
                <w:rFonts w:cs="Arial"/>
                <w:bCs/>
                <w:color w:val="000000" w:themeColor="text1"/>
                <w:sz w:val="20"/>
              </w:rPr>
            </w:pPr>
            <w:r w:rsidRPr="00C623FA">
              <w:rPr>
                <w:rFonts w:cs="Arial"/>
                <w:bCs/>
                <w:color w:val="000000" w:themeColor="text1"/>
                <w:sz w:val="20"/>
              </w:rPr>
              <w:t>3,644</w:t>
            </w:r>
          </w:p>
        </w:tc>
        <w:tc>
          <w:tcPr>
            <w:tcW w:w="1276" w:type="dxa"/>
            <w:tcBorders>
              <w:top w:val="nil"/>
              <w:left w:val="nil"/>
              <w:bottom w:val="nil"/>
              <w:right w:val="nil"/>
            </w:tcBorders>
          </w:tcPr>
          <w:p w14:paraId="34034223" w14:textId="77777777" w:rsidR="00280B5A" w:rsidRPr="00C623FA" w:rsidRDefault="00280B5A" w:rsidP="00757E5C">
            <w:pPr>
              <w:spacing w:before="0"/>
              <w:rPr>
                <w:rFonts w:cs="Arial"/>
                <w:bCs/>
                <w:color w:val="000000" w:themeColor="text1"/>
                <w:sz w:val="20"/>
              </w:rPr>
            </w:pPr>
            <w:r w:rsidRPr="00C623FA">
              <w:rPr>
                <w:rFonts w:cs="Arial"/>
                <w:bCs/>
                <w:color w:val="000000" w:themeColor="text1"/>
                <w:sz w:val="20"/>
              </w:rPr>
              <w:t>3,753</w:t>
            </w:r>
          </w:p>
        </w:tc>
      </w:tr>
      <w:tr w:rsidR="00280B5A" w:rsidRPr="00C623FA" w14:paraId="56E7C3E2" w14:textId="77777777" w:rsidTr="00E411B3">
        <w:tc>
          <w:tcPr>
            <w:tcW w:w="3652" w:type="dxa"/>
            <w:tcBorders>
              <w:top w:val="nil"/>
              <w:left w:val="nil"/>
              <w:bottom w:val="nil"/>
              <w:right w:val="nil"/>
            </w:tcBorders>
          </w:tcPr>
          <w:p w14:paraId="1A20BF32" w14:textId="77777777" w:rsidR="00280B5A" w:rsidRPr="00C623FA" w:rsidRDefault="00280B5A" w:rsidP="00757E5C">
            <w:pPr>
              <w:spacing w:before="0"/>
              <w:rPr>
                <w:rFonts w:cs="Arial"/>
                <w:bCs/>
                <w:color w:val="000000" w:themeColor="text1"/>
                <w:sz w:val="20"/>
              </w:rPr>
            </w:pPr>
            <w:r w:rsidRPr="00C623FA">
              <w:rPr>
                <w:rFonts w:cs="Arial"/>
                <w:bCs/>
                <w:color w:val="000000" w:themeColor="text1"/>
                <w:sz w:val="20"/>
              </w:rPr>
              <w:t xml:space="preserve">Works in </w:t>
            </w:r>
            <w:r>
              <w:rPr>
                <w:rFonts w:cs="Arial"/>
                <w:bCs/>
                <w:color w:val="000000" w:themeColor="text1"/>
                <w:sz w:val="20"/>
              </w:rPr>
              <w:t>p</w:t>
            </w:r>
            <w:r w:rsidRPr="00C623FA">
              <w:rPr>
                <w:rFonts w:cs="Arial"/>
                <w:bCs/>
                <w:color w:val="000000" w:themeColor="text1"/>
                <w:sz w:val="20"/>
              </w:rPr>
              <w:t>rogress</w:t>
            </w:r>
          </w:p>
        </w:tc>
        <w:tc>
          <w:tcPr>
            <w:tcW w:w="1276" w:type="dxa"/>
            <w:tcBorders>
              <w:top w:val="nil"/>
              <w:left w:val="nil"/>
              <w:bottom w:val="nil"/>
              <w:right w:val="nil"/>
            </w:tcBorders>
          </w:tcPr>
          <w:p w14:paraId="75539C21" w14:textId="77777777" w:rsidR="00280B5A" w:rsidRPr="00C623FA" w:rsidRDefault="00280B5A" w:rsidP="00757E5C">
            <w:pPr>
              <w:spacing w:before="0"/>
              <w:rPr>
                <w:rFonts w:cs="Arial"/>
                <w:bCs/>
                <w:color w:val="000000" w:themeColor="text1"/>
                <w:sz w:val="20"/>
              </w:rPr>
            </w:pPr>
            <w:r w:rsidRPr="00C623FA">
              <w:rPr>
                <w:rFonts w:cs="Arial"/>
                <w:bCs/>
                <w:color w:val="000000" w:themeColor="text1"/>
                <w:sz w:val="20"/>
              </w:rPr>
              <w:t>19,151</w:t>
            </w:r>
          </w:p>
        </w:tc>
        <w:tc>
          <w:tcPr>
            <w:tcW w:w="1417" w:type="dxa"/>
            <w:tcBorders>
              <w:top w:val="nil"/>
              <w:left w:val="nil"/>
              <w:bottom w:val="nil"/>
              <w:right w:val="nil"/>
            </w:tcBorders>
          </w:tcPr>
          <w:p w14:paraId="23999C52" w14:textId="77777777" w:rsidR="00280B5A" w:rsidRPr="00C623FA" w:rsidRDefault="00280B5A" w:rsidP="00757E5C">
            <w:pPr>
              <w:spacing w:before="0"/>
              <w:rPr>
                <w:rFonts w:cs="Arial"/>
                <w:bCs/>
                <w:color w:val="000000" w:themeColor="text1"/>
                <w:sz w:val="20"/>
              </w:rPr>
            </w:pPr>
            <w:r w:rsidRPr="00C623FA">
              <w:rPr>
                <w:rFonts w:cs="Arial"/>
                <w:bCs/>
                <w:color w:val="000000" w:themeColor="text1"/>
                <w:sz w:val="20"/>
              </w:rPr>
              <w:t>18,136</w:t>
            </w:r>
          </w:p>
        </w:tc>
        <w:tc>
          <w:tcPr>
            <w:tcW w:w="1276" w:type="dxa"/>
            <w:tcBorders>
              <w:top w:val="nil"/>
              <w:left w:val="nil"/>
              <w:bottom w:val="nil"/>
              <w:right w:val="nil"/>
            </w:tcBorders>
          </w:tcPr>
          <w:p w14:paraId="570EB2DB" w14:textId="77777777" w:rsidR="00280B5A" w:rsidRPr="00C623FA" w:rsidRDefault="00280B5A" w:rsidP="00757E5C">
            <w:pPr>
              <w:spacing w:before="0"/>
              <w:rPr>
                <w:rFonts w:cs="Arial"/>
                <w:bCs/>
                <w:color w:val="000000" w:themeColor="text1"/>
                <w:sz w:val="20"/>
              </w:rPr>
            </w:pPr>
            <w:r w:rsidRPr="00C623FA">
              <w:rPr>
                <w:rFonts w:cs="Arial"/>
                <w:bCs/>
                <w:color w:val="000000" w:themeColor="text1"/>
                <w:sz w:val="20"/>
              </w:rPr>
              <w:t>21,116</w:t>
            </w:r>
          </w:p>
        </w:tc>
        <w:tc>
          <w:tcPr>
            <w:tcW w:w="1276" w:type="dxa"/>
            <w:tcBorders>
              <w:top w:val="nil"/>
              <w:left w:val="nil"/>
              <w:bottom w:val="nil"/>
              <w:right w:val="nil"/>
            </w:tcBorders>
          </w:tcPr>
          <w:p w14:paraId="69F056D2" w14:textId="77777777" w:rsidR="00280B5A" w:rsidRPr="00C623FA" w:rsidRDefault="00280B5A" w:rsidP="00757E5C">
            <w:pPr>
              <w:spacing w:before="0"/>
              <w:rPr>
                <w:rFonts w:cs="Arial"/>
                <w:bCs/>
                <w:color w:val="000000" w:themeColor="text1"/>
                <w:sz w:val="20"/>
              </w:rPr>
            </w:pPr>
            <w:r w:rsidRPr="00C623FA">
              <w:rPr>
                <w:rFonts w:cs="Arial"/>
                <w:bCs/>
                <w:color w:val="000000" w:themeColor="text1"/>
                <w:sz w:val="20"/>
              </w:rPr>
              <w:t>14,246</w:t>
            </w:r>
          </w:p>
        </w:tc>
        <w:tc>
          <w:tcPr>
            <w:tcW w:w="1276" w:type="dxa"/>
            <w:tcBorders>
              <w:top w:val="nil"/>
              <w:left w:val="nil"/>
              <w:bottom w:val="nil"/>
              <w:right w:val="nil"/>
            </w:tcBorders>
          </w:tcPr>
          <w:p w14:paraId="443F9945" w14:textId="77777777" w:rsidR="00280B5A" w:rsidRPr="00C623FA" w:rsidRDefault="00280B5A" w:rsidP="00757E5C">
            <w:pPr>
              <w:spacing w:before="0"/>
              <w:rPr>
                <w:rFonts w:cs="Arial"/>
                <w:bCs/>
                <w:color w:val="000000" w:themeColor="text1"/>
                <w:sz w:val="20"/>
              </w:rPr>
            </w:pPr>
            <w:r w:rsidRPr="00C623FA">
              <w:rPr>
                <w:rFonts w:cs="Arial"/>
                <w:bCs/>
                <w:color w:val="000000" w:themeColor="text1"/>
                <w:sz w:val="20"/>
              </w:rPr>
              <w:t>14,673</w:t>
            </w:r>
          </w:p>
        </w:tc>
      </w:tr>
      <w:tr w:rsidR="00280B5A" w:rsidRPr="00C623FA" w14:paraId="325EC484" w14:textId="77777777" w:rsidTr="00E411B3">
        <w:tc>
          <w:tcPr>
            <w:tcW w:w="3652" w:type="dxa"/>
            <w:tcBorders>
              <w:top w:val="nil"/>
              <w:left w:val="nil"/>
              <w:bottom w:val="nil"/>
              <w:right w:val="nil"/>
            </w:tcBorders>
          </w:tcPr>
          <w:p w14:paraId="14528A73" w14:textId="77777777" w:rsidR="00280B5A" w:rsidRPr="00C623FA" w:rsidRDefault="00280B5A" w:rsidP="00757E5C">
            <w:pPr>
              <w:spacing w:before="0"/>
              <w:rPr>
                <w:rFonts w:cs="Arial"/>
                <w:bCs/>
                <w:color w:val="000000" w:themeColor="text1"/>
                <w:sz w:val="20"/>
              </w:rPr>
            </w:pPr>
            <w:r w:rsidRPr="00C623FA">
              <w:rPr>
                <w:rFonts w:cs="Arial"/>
                <w:bCs/>
                <w:color w:val="000000" w:themeColor="text1"/>
                <w:sz w:val="20"/>
              </w:rPr>
              <w:t>Subtotal</w:t>
            </w:r>
          </w:p>
        </w:tc>
        <w:tc>
          <w:tcPr>
            <w:tcW w:w="1276" w:type="dxa"/>
            <w:tcBorders>
              <w:top w:val="nil"/>
              <w:left w:val="nil"/>
              <w:bottom w:val="nil"/>
              <w:right w:val="nil"/>
            </w:tcBorders>
          </w:tcPr>
          <w:p w14:paraId="3D960CFC" w14:textId="77777777" w:rsidR="00280B5A" w:rsidRPr="00C623FA" w:rsidRDefault="00280B5A" w:rsidP="00757E5C">
            <w:pPr>
              <w:spacing w:before="0"/>
              <w:rPr>
                <w:rFonts w:cs="Arial"/>
                <w:bCs/>
                <w:color w:val="000000" w:themeColor="text1"/>
                <w:sz w:val="20"/>
              </w:rPr>
            </w:pPr>
            <w:r w:rsidRPr="00C623FA">
              <w:rPr>
                <w:rFonts w:cs="Arial"/>
                <w:bCs/>
                <w:color w:val="000000" w:themeColor="text1"/>
                <w:sz w:val="20"/>
              </w:rPr>
              <w:t>50,150</w:t>
            </w:r>
          </w:p>
        </w:tc>
        <w:tc>
          <w:tcPr>
            <w:tcW w:w="1417" w:type="dxa"/>
            <w:tcBorders>
              <w:top w:val="nil"/>
              <w:left w:val="nil"/>
              <w:bottom w:val="nil"/>
              <w:right w:val="nil"/>
            </w:tcBorders>
          </w:tcPr>
          <w:p w14:paraId="407CE3A8" w14:textId="77777777" w:rsidR="00280B5A" w:rsidRPr="00C623FA" w:rsidRDefault="00280B5A" w:rsidP="00757E5C">
            <w:pPr>
              <w:spacing w:before="0"/>
              <w:rPr>
                <w:rFonts w:cs="Arial"/>
                <w:bCs/>
                <w:color w:val="000000" w:themeColor="text1"/>
                <w:sz w:val="20"/>
              </w:rPr>
            </w:pPr>
            <w:r w:rsidRPr="00C623FA">
              <w:rPr>
                <w:rFonts w:cs="Arial"/>
                <w:bCs/>
                <w:color w:val="000000" w:themeColor="text1"/>
                <w:sz w:val="20"/>
              </w:rPr>
              <w:t>45,686</w:t>
            </w:r>
          </w:p>
        </w:tc>
        <w:tc>
          <w:tcPr>
            <w:tcW w:w="1276" w:type="dxa"/>
            <w:tcBorders>
              <w:top w:val="nil"/>
              <w:left w:val="nil"/>
              <w:bottom w:val="nil"/>
              <w:right w:val="nil"/>
            </w:tcBorders>
          </w:tcPr>
          <w:p w14:paraId="12368225" w14:textId="77777777" w:rsidR="00280B5A" w:rsidRPr="00C623FA" w:rsidRDefault="00280B5A" w:rsidP="00757E5C">
            <w:pPr>
              <w:spacing w:before="0"/>
              <w:rPr>
                <w:rFonts w:cs="Arial"/>
                <w:bCs/>
                <w:color w:val="000000" w:themeColor="text1"/>
                <w:sz w:val="20"/>
              </w:rPr>
            </w:pPr>
            <w:r w:rsidRPr="00C623FA">
              <w:rPr>
                <w:rFonts w:cs="Arial"/>
                <w:bCs/>
                <w:color w:val="000000" w:themeColor="text1"/>
                <w:sz w:val="20"/>
              </w:rPr>
              <w:t>47,176</w:t>
            </w:r>
          </w:p>
        </w:tc>
        <w:tc>
          <w:tcPr>
            <w:tcW w:w="1276" w:type="dxa"/>
            <w:tcBorders>
              <w:top w:val="nil"/>
              <w:left w:val="nil"/>
              <w:bottom w:val="nil"/>
              <w:right w:val="nil"/>
            </w:tcBorders>
          </w:tcPr>
          <w:p w14:paraId="502B7E50" w14:textId="77777777" w:rsidR="00280B5A" w:rsidRPr="00C623FA" w:rsidRDefault="00280B5A" w:rsidP="00757E5C">
            <w:pPr>
              <w:spacing w:before="0"/>
              <w:rPr>
                <w:rFonts w:cs="Arial"/>
                <w:bCs/>
                <w:color w:val="000000" w:themeColor="text1"/>
                <w:sz w:val="20"/>
              </w:rPr>
            </w:pPr>
            <w:r w:rsidRPr="00C623FA">
              <w:rPr>
                <w:rFonts w:cs="Arial"/>
                <w:bCs/>
                <w:color w:val="000000" w:themeColor="text1"/>
                <w:sz w:val="20"/>
              </w:rPr>
              <w:t>41,052</w:t>
            </w:r>
          </w:p>
        </w:tc>
        <w:tc>
          <w:tcPr>
            <w:tcW w:w="1276" w:type="dxa"/>
            <w:tcBorders>
              <w:top w:val="nil"/>
              <w:left w:val="nil"/>
              <w:bottom w:val="nil"/>
              <w:right w:val="nil"/>
            </w:tcBorders>
          </w:tcPr>
          <w:p w14:paraId="2F9997BC" w14:textId="77777777" w:rsidR="00280B5A" w:rsidRPr="00C623FA" w:rsidRDefault="00280B5A" w:rsidP="00757E5C">
            <w:pPr>
              <w:spacing w:before="0"/>
              <w:rPr>
                <w:rFonts w:cs="Arial"/>
                <w:bCs/>
                <w:color w:val="000000" w:themeColor="text1"/>
                <w:sz w:val="20"/>
              </w:rPr>
            </w:pPr>
            <w:r w:rsidRPr="00C623FA">
              <w:rPr>
                <w:rFonts w:cs="Arial"/>
                <w:bCs/>
                <w:color w:val="000000" w:themeColor="text1"/>
                <w:sz w:val="20"/>
              </w:rPr>
              <w:t>42,284</w:t>
            </w:r>
          </w:p>
        </w:tc>
      </w:tr>
      <w:tr w:rsidR="00280B5A" w:rsidRPr="00C623FA" w14:paraId="74EF4104" w14:textId="77777777" w:rsidTr="00E411B3">
        <w:tc>
          <w:tcPr>
            <w:tcW w:w="3652" w:type="dxa"/>
            <w:tcBorders>
              <w:top w:val="nil"/>
              <w:left w:val="nil"/>
              <w:bottom w:val="nil"/>
              <w:right w:val="nil"/>
            </w:tcBorders>
          </w:tcPr>
          <w:p w14:paraId="78A5BEC9" w14:textId="77777777" w:rsidR="00280B5A" w:rsidRPr="00C623FA" w:rsidRDefault="00280B5A" w:rsidP="00757E5C">
            <w:pPr>
              <w:spacing w:before="0"/>
              <w:rPr>
                <w:rFonts w:cs="Arial"/>
                <w:bCs/>
                <w:color w:val="000000" w:themeColor="text1"/>
                <w:sz w:val="20"/>
              </w:rPr>
            </w:pPr>
            <w:r w:rsidRPr="00C623FA">
              <w:rPr>
                <w:rFonts w:cs="Arial"/>
                <w:bCs/>
                <w:color w:val="000000" w:themeColor="text1"/>
                <w:sz w:val="20"/>
              </w:rPr>
              <w:t>Infrastructure</w:t>
            </w:r>
          </w:p>
        </w:tc>
        <w:tc>
          <w:tcPr>
            <w:tcW w:w="1276" w:type="dxa"/>
            <w:tcBorders>
              <w:top w:val="nil"/>
              <w:left w:val="nil"/>
              <w:bottom w:val="nil"/>
              <w:right w:val="nil"/>
            </w:tcBorders>
          </w:tcPr>
          <w:p w14:paraId="09952620" w14:textId="77777777" w:rsidR="00280B5A" w:rsidRPr="00C623FA" w:rsidRDefault="00280B5A" w:rsidP="00757E5C">
            <w:pPr>
              <w:spacing w:before="0"/>
              <w:rPr>
                <w:rFonts w:cs="Arial"/>
                <w:bCs/>
                <w:color w:val="000000" w:themeColor="text1"/>
                <w:sz w:val="20"/>
              </w:rPr>
            </w:pPr>
          </w:p>
        </w:tc>
        <w:tc>
          <w:tcPr>
            <w:tcW w:w="1417" w:type="dxa"/>
            <w:tcBorders>
              <w:top w:val="nil"/>
              <w:left w:val="nil"/>
              <w:bottom w:val="nil"/>
              <w:right w:val="nil"/>
            </w:tcBorders>
          </w:tcPr>
          <w:p w14:paraId="39E44BE7" w14:textId="77777777" w:rsidR="00280B5A" w:rsidRPr="00C623FA" w:rsidRDefault="00280B5A" w:rsidP="00757E5C">
            <w:pPr>
              <w:spacing w:before="0"/>
              <w:rPr>
                <w:rFonts w:cs="Arial"/>
                <w:bCs/>
                <w:color w:val="000000" w:themeColor="text1"/>
                <w:sz w:val="20"/>
              </w:rPr>
            </w:pPr>
          </w:p>
        </w:tc>
        <w:tc>
          <w:tcPr>
            <w:tcW w:w="1276" w:type="dxa"/>
            <w:tcBorders>
              <w:top w:val="nil"/>
              <w:left w:val="nil"/>
              <w:bottom w:val="nil"/>
              <w:right w:val="nil"/>
            </w:tcBorders>
          </w:tcPr>
          <w:p w14:paraId="0640B231" w14:textId="77777777" w:rsidR="00280B5A" w:rsidRPr="00C623FA" w:rsidRDefault="00280B5A" w:rsidP="00757E5C">
            <w:pPr>
              <w:spacing w:before="0"/>
              <w:rPr>
                <w:rFonts w:cs="Arial"/>
                <w:bCs/>
                <w:color w:val="000000" w:themeColor="text1"/>
                <w:sz w:val="20"/>
              </w:rPr>
            </w:pPr>
          </w:p>
        </w:tc>
        <w:tc>
          <w:tcPr>
            <w:tcW w:w="1276" w:type="dxa"/>
            <w:tcBorders>
              <w:top w:val="nil"/>
              <w:left w:val="nil"/>
              <w:bottom w:val="nil"/>
              <w:right w:val="nil"/>
            </w:tcBorders>
          </w:tcPr>
          <w:p w14:paraId="7B00AA09" w14:textId="77777777" w:rsidR="00280B5A" w:rsidRPr="00C623FA" w:rsidRDefault="00280B5A" w:rsidP="00757E5C">
            <w:pPr>
              <w:spacing w:before="0"/>
              <w:rPr>
                <w:rFonts w:cs="Arial"/>
                <w:bCs/>
                <w:color w:val="000000" w:themeColor="text1"/>
                <w:sz w:val="20"/>
              </w:rPr>
            </w:pPr>
          </w:p>
        </w:tc>
        <w:tc>
          <w:tcPr>
            <w:tcW w:w="1276" w:type="dxa"/>
            <w:tcBorders>
              <w:top w:val="nil"/>
              <w:left w:val="nil"/>
              <w:bottom w:val="nil"/>
              <w:right w:val="nil"/>
            </w:tcBorders>
          </w:tcPr>
          <w:p w14:paraId="638809DD" w14:textId="77777777" w:rsidR="00280B5A" w:rsidRPr="00C623FA" w:rsidRDefault="00280B5A" w:rsidP="00757E5C">
            <w:pPr>
              <w:spacing w:before="0"/>
              <w:rPr>
                <w:rFonts w:cs="Arial"/>
                <w:bCs/>
                <w:color w:val="000000" w:themeColor="text1"/>
                <w:sz w:val="20"/>
              </w:rPr>
            </w:pPr>
          </w:p>
        </w:tc>
      </w:tr>
      <w:tr w:rsidR="00280B5A" w:rsidRPr="00C623FA" w14:paraId="4568B6D8" w14:textId="77777777" w:rsidTr="00E411B3">
        <w:tc>
          <w:tcPr>
            <w:tcW w:w="3652" w:type="dxa"/>
            <w:tcBorders>
              <w:top w:val="nil"/>
              <w:left w:val="nil"/>
              <w:bottom w:val="nil"/>
              <w:right w:val="nil"/>
            </w:tcBorders>
          </w:tcPr>
          <w:p w14:paraId="199E3F93" w14:textId="77777777" w:rsidR="00280B5A" w:rsidRPr="00C623FA" w:rsidRDefault="00280B5A" w:rsidP="00757E5C">
            <w:pPr>
              <w:spacing w:before="0"/>
              <w:rPr>
                <w:rFonts w:cs="Arial"/>
                <w:bCs/>
                <w:color w:val="000000" w:themeColor="text1"/>
                <w:sz w:val="20"/>
              </w:rPr>
            </w:pPr>
            <w:r w:rsidRPr="00C623FA">
              <w:rPr>
                <w:rFonts w:cs="Arial"/>
                <w:bCs/>
                <w:color w:val="000000" w:themeColor="text1"/>
                <w:sz w:val="20"/>
              </w:rPr>
              <w:t>Roads</w:t>
            </w:r>
          </w:p>
        </w:tc>
        <w:tc>
          <w:tcPr>
            <w:tcW w:w="1276" w:type="dxa"/>
            <w:tcBorders>
              <w:top w:val="nil"/>
              <w:left w:val="nil"/>
              <w:bottom w:val="nil"/>
              <w:right w:val="nil"/>
            </w:tcBorders>
          </w:tcPr>
          <w:p w14:paraId="66F9AD76" w14:textId="77777777" w:rsidR="00280B5A" w:rsidRPr="00C623FA" w:rsidRDefault="00280B5A" w:rsidP="00757E5C">
            <w:pPr>
              <w:spacing w:before="0"/>
              <w:rPr>
                <w:rFonts w:cs="Arial"/>
                <w:bCs/>
                <w:color w:val="000000" w:themeColor="text1"/>
                <w:sz w:val="20"/>
              </w:rPr>
            </w:pPr>
            <w:r w:rsidRPr="00C623FA">
              <w:rPr>
                <w:rFonts w:cs="Arial"/>
                <w:bCs/>
                <w:color w:val="000000" w:themeColor="text1"/>
                <w:sz w:val="20"/>
              </w:rPr>
              <w:t>748,633</w:t>
            </w:r>
          </w:p>
        </w:tc>
        <w:tc>
          <w:tcPr>
            <w:tcW w:w="1417" w:type="dxa"/>
            <w:tcBorders>
              <w:top w:val="nil"/>
              <w:left w:val="nil"/>
              <w:bottom w:val="nil"/>
              <w:right w:val="nil"/>
            </w:tcBorders>
          </w:tcPr>
          <w:p w14:paraId="13807783" w14:textId="77777777" w:rsidR="00280B5A" w:rsidRPr="00C623FA" w:rsidRDefault="00280B5A" w:rsidP="00757E5C">
            <w:pPr>
              <w:spacing w:before="0"/>
              <w:rPr>
                <w:rFonts w:cs="Arial"/>
                <w:bCs/>
                <w:color w:val="000000" w:themeColor="text1"/>
                <w:sz w:val="20"/>
              </w:rPr>
            </w:pPr>
            <w:r w:rsidRPr="00C623FA">
              <w:rPr>
                <w:rFonts w:cs="Arial"/>
                <w:bCs/>
                <w:color w:val="000000" w:themeColor="text1"/>
                <w:sz w:val="20"/>
              </w:rPr>
              <w:t>747,925</w:t>
            </w:r>
          </w:p>
        </w:tc>
        <w:tc>
          <w:tcPr>
            <w:tcW w:w="1276" w:type="dxa"/>
            <w:tcBorders>
              <w:top w:val="nil"/>
              <w:left w:val="nil"/>
              <w:bottom w:val="nil"/>
              <w:right w:val="nil"/>
            </w:tcBorders>
          </w:tcPr>
          <w:p w14:paraId="4275A8CB" w14:textId="77777777" w:rsidR="00280B5A" w:rsidRPr="00C623FA" w:rsidRDefault="00280B5A" w:rsidP="00757E5C">
            <w:pPr>
              <w:spacing w:before="0"/>
              <w:rPr>
                <w:rFonts w:cs="Arial"/>
                <w:bCs/>
                <w:color w:val="000000" w:themeColor="text1"/>
                <w:sz w:val="20"/>
              </w:rPr>
            </w:pPr>
            <w:r w:rsidRPr="00C623FA">
              <w:rPr>
                <w:rFonts w:cs="Arial"/>
                <w:bCs/>
                <w:color w:val="000000" w:themeColor="text1"/>
                <w:sz w:val="20"/>
              </w:rPr>
              <w:t>758,104</w:t>
            </w:r>
          </w:p>
        </w:tc>
        <w:tc>
          <w:tcPr>
            <w:tcW w:w="1276" w:type="dxa"/>
            <w:tcBorders>
              <w:top w:val="nil"/>
              <w:left w:val="nil"/>
              <w:bottom w:val="nil"/>
              <w:right w:val="nil"/>
            </w:tcBorders>
          </w:tcPr>
          <w:p w14:paraId="36D9432C" w14:textId="77777777" w:rsidR="00280B5A" w:rsidRPr="00C623FA" w:rsidRDefault="00280B5A" w:rsidP="00757E5C">
            <w:pPr>
              <w:spacing w:before="0"/>
              <w:rPr>
                <w:rFonts w:cs="Arial"/>
                <w:bCs/>
                <w:color w:val="000000" w:themeColor="text1"/>
                <w:sz w:val="20"/>
              </w:rPr>
            </w:pPr>
            <w:r w:rsidRPr="00C623FA">
              <w:rPr>
                <w:rFonts w:cs="Arial"/>
                <w:bCs/>
                <w:color w:val="000000" w:themeColor="text1"/>
                <w:sz w:val="20"/>
              </w:rPr>
              <w:t>804,793</w:t>
            </w:r>
          </w:p>
        </w:tc>
        <w:tc>
          <w:tcPr>
            <w:tcW w:w="1276" w:type="dxa"/>
            <w:tcBorders>
              <w:top w:val="nil"/>
              <w:left w:val="nil"/>
              <w:bottom w:val="nil"/>
              <w:right w:val="nil"/>
            </w:tcBorders>
          </w:tcPr>
          <w:p w14:paraId="47F2B724" w14:textId="77777777" w:rsidR="00280B5A" w:rsidRPr="00C623FA" w:rsidRDefault="00280B5A" w:rsidP="00757E5C">
            <w:pPr>
              <w:spacing w:before="0"/>
              <w:rPr>
                <w:rFonts w:cs="Arial"/>
                <w:bCs/>
                <w:color w:val="000000" w:themeColor="text1"/>
                <w:sz w:val="20"/>
              </w:rPr>
            </w:pPr>
            <w:r w:rsidRPr="00C623FA">
              <w:rPr>
                <w:rFonts w:cs="Arial"/>
                <w:bCs/>
                <w:color w:val="000000" w:themeColor="text1"/>
                <w:sz w:val="20"/>
              </w:rPr>
              <w:t>828,937</w:t>
            </w:r>
          </w:p>
        </w:tc>
      </w:tr>
      <w:tr w:rsidR="00280B5A" w:rsidRPr="00C623FA" w14:paraId="6FE440D5" w14:textId="77777777" w:rsidTr="00E411B3">
        <w:tc>
          <w:tcPr>
            <w:tcW w:w="3652" w:type="dxa"/>
            <w:tcBorders>
              <w:top w:val="nil"/>
              <w:left w:val="nil"/>
              <w:bottom w:val="nil"/>
              <w:right w:val="nil"/>
            </w:tcBorders>
          </w:tcPr>
          <w:p w14:paraId="5D3B6358" w14:textId="77777777" w:rsidR="00280B5A" w:rsidRPr="00C623FA" w:rsidRDefault="00280B5A" w:rsidP="00757E5C">
            <w:pPr>
              <w:spacing w:before="0"/>
              <w:rPr>
                <w:rFonts w:cs="Arial"/>
                <w:bCs/>
                <w:color w:val="000000" w:themeColor="text1"/>
                <w:sz w:val="20"/>
              </w:rPr>
            </w:pPr>
            <w:r w:rsidRPr="00C623FA">
              <w:rPr>
                <w:rFonts w:cs="Arial"/>
                <w:bCs/>
                <w:color w:val="000000" w:themeColor="text1"/>
                <w:sz w:val="20"/>
              </w:rPr>
              <w:t>Bridges</w:t>
            </w:r>
          </w:p>
        </w:tc>
        <w:tc>
          <w:tcPr>
            <w:tcW w:w="1276" w:type="dxa"/>
            <w:tcBorders>
              <w:top w:val="nil"/>
              <w:left w:val="nil"/>
              <w:bottom w:val="nil"/>
              <w:right w:val="nil"/>
            </w:tcBorders>
          </w:tcPr>
          <w:p w14:paraId="4A5F0FDE" w14:textId="77777777" w:rsidR="00280B5A" w:rsidRPr="00C623FA" w:rsidRDefault="00280B5A" w:rsidP="00757E5C">
            <w:pPr>
              <w:spacing w:before="0"/>
              <w:rPr>
                <w:rFonts w:cs="Arial"/>
                <w:bCs/>
                <w:color w:val="000000" w:themeColor="text1"/>
                <w:sz w:val="20"/>
              </w:rPr>
            </w:pPr>
            <w:r w:rsidRPr="00C623FA">
              <w:rPr>
                <w:rFonts w:cs="Arial"/>
                <w:bCs/>
                <w:color w:val="000000" w:themeColor="text1"/>
                <w:sz w:val="20"/>
              </w:rPr>
              <w:t>107,866</w:t>
            </w:r>
          </w:p>
        </w:tc>
        <w:tc>
          <w:tcPr>
            <w:tcW w:w="1417" w:type="dxa"/>
            <w:tcBorders>
              <w:top w:val="nil"/>
              <w:left w:val="nil"/>
              <w:bottom w:val="nil"/>
              <w:right w:val="nil"/>
            </w:tcBorders>
          </w:tcPr>
          <w:p w14:paraId="3BF09CE1" w14:textId="77777777" w:rsidR="00280B5A" w:rsidRPr="00C623FA" w:rsidRDefault="00280B5A" w:rsidP="00757E5C">
            <w:pPr>
              <w:spacing w:before="0"/>
              <w:rPr>
                <w:rFonts w:cs="Arial"/>
                <w:bCs/>
                <w:color w:val="000000" w:themeColor="text1"/>
                <w:sz w:val="20"/>
              </w:rPr>
            </w:pPr>
            <w:r w:rsidRPr="00C623FA">
              <w:rPr>
                <w:rFonts w:cs="Arial"/>
                <w:bCs/>
                <w:color w:val="000000" w:themeColor="text1"/>
                <w:sz w:val="20"/>
              </w:rPr>
              <w:t>108,345</w:t>
            </w:r>
          </w:p>
        </w:tc>
        <w:tc>
          <w:tcPr>
            <w:tcW w:w="1276" w:type="dxa"/>
            <w:tcBorders>
              <w:top w:val="nil"/>
              <w:left w:val="nil"/>
              <w:bottom w:val="nil"/>
              <w:right w:val="nil"/>
            </w:tcBorders>
          </w:tcPr>
          <w:p w14:paraId="18BF266D" w14:textId="77777777" w:rsidR="00280B5A" w:rsidRPr="00C623FA" w:rsidRDefault="00280B5A" w:rsidP="00757E5C">
            <w:pPr>
              <w:spacing w:before="0"/>
              <w:rPr>
                <w:rFonts w:cs="Arial"/>
                <w:bCs/>
                <w:color w:val="000000" w:themeColor="text1"/>
                <w:sz w:val="20"/>
              </w:rPr>
            </w:pPr>
            <w:r w:rsidRPr="00C623FA">
              <w:rPr>
                <w:rFonts w:cs="Arial"/>
                <w:bCs/>
                <w:color w:val="000000" w:themeColor="text1"/>
                <w:sz w:val="20"/>
              </w:rPr>
              <w:t>108,942</w:t>
            </w:r>
          </w:p>
        </w:tc>
        <w:tc>
          <w:tcPr>
            <w:tcW w:w="1276" w:type="dxa"/>
            <w:tcBorders>
              <w:top w:val="nil"/>
              <w:left w:val="nil"/>
              <w:bottom w:val="nil"/>
              <w:right w:val="nil"/>
            </w:tcBorders>
          </w:tcPr>
          <w:p w14:paraId="7831F065" w14:textId="77777777" w:rsidR="00280B5A" w:rsidRPr="00C623FA" w:rsidRDefault="00280B5A" w:rsidP="00757E5C">
            <w:pPr>
              <w:spacing w:before="0"/>
              <w:rPr>
                <w:rFonts w:cs="Arial"/>
                <w:bCs/>
                <w:color w:val="000000" w:themeColor="text1"/>
                <w:sz w:val="20"/>
              </w:rPr>
            </w:pPr>
            <w:r w:rsidRPr="00C623FA">
              <w:rPr>
                <w:rFonts w:cs="Arial"/>
                <w:bCs/>
                <w:color w:val="000000" w:themeColor="text1"/>
                <w:sz w:val="20"/>
              </w:rPr>
              <w:t>111,492</w:t>
            </w:r>
          </w:p>
        </w:tc>
        <w:tc>
          <w:tcPr>
            <w:tcW w:w="1276" w:type="dxa"/>
            <w:tcBorders>
              <w:top w:val="nil"/>
              <w:left w:val="nil"/>
              <w:bottom w:val="nil"/>
              <w:right w:val="nil"/>
            </w:tcBorders>
          </w:tcPr>
          <w:p w14:paraId="2EE059DD" w14:textId="77777777" w:rsidR="00280B5A" w:rsidRPr="00C623FA" w:rsidRDefault="00280B5A" w:rsidP="00757E5C">
            <w:pPr>
              <w:spacing w:before="0"/>
              <w:rPr>
                <w:rFonts w:cs="Arial"/>
                <w:bCs/>
                <w:color w:val="000000" w:themeColor="text1"/>
                <w:sz w:val="20"/>
              </w:rPr>
            </w:pPr>
            <w:r w:rsidRPr="00C623FA">
              <w:rPr>
                <w:rFonts w:cs="Arial"/>
                <w:bCs/>
                <w:color w:val="000000" w:themeColor="text1"/>
                <w:sz w:val="20"/>
              </w:rPr>
              <w:t>114,837</w:t>
            </w:r>
          </w:p>
        </w:tc>
      </w:tr>
      <w:tr w:rsidR="00280B5A" w:rsidRPr="00C623FA" w14:paraId="26391F75" w14:textId="77777777" w:rsidTr="00E411B3">
        <w:tc>
          <w:tcPr>
            <w:tcW w:w="3652" w:type="dxa"/>
            <w:tcBorders>
              <w:top w:val="nil"/>
              <w:left w:val="nil"/>
              <w:bottom w:val="nil"/>
              <w:right w:val="nil"/>
            </w:tcBorders>
          </w:tcPr>
          <w:p w14:paraId="22982B82" w14:textId="77777777" w:rsidR="00280B5A" w:rsidRPr="00C623FA" w:rsidRDefault="00280B5A" w:rsidP="00757E5C">
            <w:pPr>
              <w:spacing w:before="0"/>
              <w:rPr>
                <w:rFonts w:cs="Arial"/>
                <w:bCs/>
                <w:color w:val="000000" w:themeColor="text1"/>
                <w:sz w:val="20"/>
              </w:rPr>
            </w:pPr>
            <w:r w:rsidRPr="00C623FA">
              <w:rPr>
                <w:rFonts w:cs="Arial"/>
                <w:bCs/>
                <w:color w:val="000000" w:themeColor="text1"/>
                <w:sz w:val="20"/>
              </w:rPr>
              <w:t xml:space="preserve">Footpaths and </w:t>
            </w:r>
            <w:r>
              <w:rPr>
                <w:rFonts w:cs="Arial"/>
                <w:bCs/>
                <w:color w:val="000000" w:themeColor="text1"/>
                <w:sz w:val="20"/>
              </w:rPr>
              <w:t>c</w:t>
            </w:r>
            <w:r w:rsidRPr="00C623FA">
              <w:rPr>
                <w:rFonts w:cs="Arial"/>
                <w:bCs/>
                <w:color w:val="000000" w:themeColor="text1"/>
                <w:sz w:val="20"/>
              </w:rPr>
              <w:t>ycleways</w:t>
            </w:r>
          </w:p>
        </w:tc>
        <w:tc>
          <w:tcPr>
            <w:tcW w:w="1276" w:type="dxa"/>
            <w:tcBorders>
              <w:top w:val="nil"/>
              <w:left w:val="nil"/>
              <w:bottom w:val="nil"/>
              <w:right w:val="nil"/>
            </w:tcBorders>
          </w:tcPr>
          <w:p w14:paraId="42C9E515" w14:textId="77777777" w:rsidR="00280B5A" w:rsidRPr="00C623FA" w:rsidRDefault="00280B5A" w:rsidP="00757E5C">
            <w:pPr>
              <w:spacing w:before="0"/>
              <w:rPr>
                <w:rFonts w:cs="Arial"/>
                <w:bCs/>
                <w:color w:val="000000" w:themeColor="text1"/>
                <w:sz w:val="20"/>
              </w:rPr>
            </w:pPr>
            <w:r w:rsidRPr="00C623FA">
              <w:rPr>
                <w:rFonts w:cs="Arial"/>
                <w:bCs/>
                <w:color w:val="000000" w:themeColor="text1"/>
                <w:sz w:val="20"/>
              </w:rPr>
              <w:t>143,586</w:t>
            </w:r>
          </w:p>
        </w:tc>
        <w:tc>
          <w:tcPr>
            <w:tcW w:w="1417" w:type="dxa"/>
            <w:tcBorders>
              <w:top w:val="nil"/>
              <w:left w:val="nil"/>
              <w:bottom w:val="nil"/>
              <w:right w:val="nil"/>
            </w:tcBorders>
          </w:tcPr>
          <w:p w14:paraId="56661BB6" w14:textId="77777777" w:rsidR="00280B5A" w:rsidRPr="00C623FA" w:rsidRDefault="00280B5A" w:rsidP="00757E5C">
            <w:pPr>
              <w:spacing w:before="0"/>
              <w:rPr>
                <w:rFonts w:cs="Arial"/>
                <w:bCs/>
                <w:color w:val="000000" w:themeColor="text1"/>
                <w:sz w:val="20"/>
              </w:rPr>
            </w:pPr>
            <w:r w:rsidRPr="00C623FA">
              <w:rPr>
                <w:rFonts w:cs="Arial"/>
                <w:bCs/>
                <w:color w:val="000000" w:themeColor="text1"/>
                <w:sz w:val="20"/>
              </w:rPr>
              <w:t>142,845</w:t>
            </w:r>
          </w:p>
        </w:tc>
        <w:tc>
          <w:tcPr>
            <w:tcW w:w="1276" w:type="dxa"/>
            <w:tcBorders>
              <w:top w:val="nil"/>
              <w:left w:val="nil"/>
              <w:bottom w:val="nil"/>
              <w:right w:val="nil"/>
            </w:tcBorders>
          </w:tcPr>
          <w:p w14:paraId="26420117" w14:textId="77777777" w:rsidR="00280B5A" w:rsidRPr="00C623FA" w:rsidRDefault="00280B5A" w:rsidP="00757E5C">
            <w:pPr>
              <w:spacing w:before="0"/>
              <w:rPr>
                <w:rFonts w:cs="Arial"/>
                <w:bCs/>
                <w:color w:val="000000" w:themeColor="text1"/>
                <w:sz w:val="20"/>
              </w:rPr>
            </w:pPr>
            <w:r w:rsidRPr="00C623FA">
              <w:rPr>
                <w:rFonts w:cs="Arial"/>
                <w:bCs/>
                <w:color w:val="000000" w:themeColor="text1"/>
                <w:sz w:val="20"/>
              </w:rPr>
              <w:t>149,920</w:t>
            </w:r>
          </w:p>
        </w:tc>
        <w:tc>
          <w:tcPr>
            <w:tcW w:w="1276" w:type="dxa"/>
            <w:tcBorders>
              <w:top w:val="nil"/>
              <w:left w:val="nil"/>
              <w:bottom w:val="nil"/>
              <w:right w:val="nil"/>
            </w:tcBorders>
          </w:tcPr>
          <w:p w14:paraId="4D309F61" w14:textId="77777777" w:rsidR="00280B5A" w:rsidRPr="00C623FA" w:rsidRDefault="00280B5A" w:rsidP="00757E5C">
            <w:pPr>
              <w:spacing w:before="0"/>
              <w:rPr>
                <w:rFonts w:cs="Arial"/>
                <w:bCs/>
                <w:color w:val="000000" w:themeColor="text1"/>
                <w:sz w:val="20"/>
              </w:rPr>
            </w:pPr>
            <w:r w:rsidRPr="00C623FA">
              <w:rPr>
                <w:rFonts w:cs="Arial"/>
                <w:bCs/>
                <w:color w:val="000000" w:themeColor="text1"/>
                <w:sz w:val="20"/>
              </w:rPr>
              <w:t>165,993</w:t>
            </w:r>
          </w:p>
        </w:tc>
        <w:tc>
          <w:tcPr>
            <w:tcW w:w="1276" w:type="dxa"/>
            <w:tcBorders>
              <w:top w:val="nil"/>
              <w:left w:val="nil"/>
              <w:bottom w:val="nil"/>
              <w:right w:val="nil"/>
            </w:tcBorders>
          </w:tcPr>
          <w:p w14:paraId="5D5F25C7" w14:textId="77777777" w:rsidR="00280B5A" w:rsidRPr="00C623FA" w:rsidRDefault="00280B5A" w:rsidP="00757E5C">
            <w:pPr>
              <w:spacing w:before="0"/>
              <w:rPr>
                <w:rFonts w:cs="Arial"/>
                <w:bCs/>
                <w:color w:val="000000" w:themeColor="text1"/>
                <w:sz w:val="20"/>
              </w:rPr>
            </w:pPr>
            <w:r w:rsidRPr="00C623FA">
              <w:rPr>
                <w:rFonts w:cs="Arial"/>
                <w:bCs/>
                <w:color w:val="000000" w:themeColor="text1"/>
                <w:sz w:val="20"/>
              </w:rPr>
              <w:t>170,973</w:t>
            </w:r>
          </w:p>
        </w:tc>
      </w:tr>
      <w:tr w:rsidR="00280B5A" w:rsidRPr="00C623FA" w14:paraId="368316D1" w14:textId="77777777" w:rsidTr="00E411B3">
        <w:tc>
          <w:tcPr>
            <w:tcW w:w="3652" w:type="dxa"/>
            <w:tcBorders>
              <w:top w:val="nil"/>
              <w:left w:val="nil"/>
              <w:bottom w:val="nil"/>
              <w:right w:val="nil"/>
            </w:tcBorders>
          </w:tcPr>
          <w:p w14:paraId="78788F03" w14:textId="77777777" w:rsidR="00280B5A" w:rsidRPr="00C623FA" w:rsidRDefault="00280B5A" w:rsidP="00757E5C">
            <w:pPr>
              <w:spacing w:before="0"/>
              <w:rPr>
                <w:rFonts w:cs="Arial"/>
                <w:bCs/>
                <w:color w:val="000000" w:themeColor="text1"/>
                <w:sz w:val="20"/>
              </w:rPr>
            </w:pPr>
            <w:r w:rsidRPr="00C623FA">
              <w:rPr>
                <w:rFonts w:cs="Arial"/>
                <w:bCs/>
                <w:color w:val="000000" w:themeColor="text1"/>
                <w:sz w:val="20"/>
              </w:rPr>
              <w:t>Drainage</w:t>
            </w:r>
          </w:p>
        </w:tc>
        <w:tc>
          <w:tcPr>
            <w:tcW w:w="1276" w:type="dxa"/>
            <w:tcBorders>
              <w:top w:val="nil"/>
              <w:left w:val="nil"/>
              <w:bottom w:val="nil"/>
              <w:right w:val="nil"/>
            </w:tcBorders>
          </w:tcPr>
          <w:p w14:paraId="4413592E" w14:textId="77777777" w:rsidR="00280B5A" w:rsidRPr="00C623FA" w:rsidRDefault="00280B5A" w:rsidP="00757E5C">
            <w:pPr>
              <w:spacing w:before="0"/>
              <w:rPr>
                <w:rFonts w:cs="Arial"/>
                <w:bCs/>
                <w:color w:val="000000" w:themeColor="text1"/>
                <w:sz w:val="20"/>
              </w:rPr>
            </w:pPr>
            <w:r w:rsidRPr="00C623FA">
              <w:rPr>
                <w:rFonts w:cs="Arial"/>
                <w:bCs/>
                <w:color w:val="000000" w:themeColor="text1"/>
                <w:sz w:val="20"/>
              </w:rPr>
              <w:t>135,309</w:t>
            </w:r>
          </w:p>
        </w:tc>
        <w:tc>
          <w:tcPr>
            <w:tcW w:w="1417" w:type="dxa"/>
            <w:tcBorders>
              <w:top w:val="nil"/>
              <w:left w:val="nil"/>
              <w:bottom w:val="nil"/>
              <w:right w:val="nil"/>
            </w:tcBorders>
          </w:tcPr>
          <w:p w14:paraId="3551138D" w14:textId="77777777" w:rsidR="00280B5A" w:rsidRPr="00C623FA" w:rsidRDefault="00280B5A" w:rsidP="00757E5C">
            <w:pPr>
              <w:spacing w:before="0"/>
              <w:rPr>
                <w:rFonts w:cs="Arial"/>
                <w:bCs/>
                <w:color w:val="000000" w:themeColor="text1"/>
                <w:sz w:val="20"/>
              </w:rPr>
            </w:pPr>
            <w:r w:rsidRPr="00C623FA">
              <w:rPr>
                <w:rFonts w:cs="Arial"/>
                <w:bCs/>
                <w:color w:val="000000" w:themeColor="text1"/>
                <w:sz w:val="20"/>
              </w:rPr>
              <w:t>142,885</w:t>
            </w:r>
          </w:p>
        </w:tc>
        <w:tc>
          <w:tcPr>
            <w:tcW w:w="1276" w:type="dxa"/>
            <w:tcBorders>
              <w:top w:val="nil"/>
              <w:left w:val="nil"/>
              <w:bottom w:val="nil"/>
              <w:right w:val="nil"/>
            </w:tcBorders>
          </w:tcPr>
          <w:p w14:paraId="0267D9E6" w14:textId="77777777" w:rsidR="00280B5A" w:rsidRPr="00C623FA" w:rsidRDefault="00280B5A" w:rsidP="00757E5C">
            <w:pPr>
              <w:spacing w:before="0"/>
              <w:rPr>
                <w:rFonts w:cs="Arial"/>
                <w:bCs/>
                <w:color w:val="000000" w:themeColor="text1"/>
                <w:sz w:val="20"/>
              </w:rPr>
            </w:pPr>
            <w:r w:rsidRPr="00C623FA">
              <w:rPr>
                <w:rFonts w:cs="Arial"/>
                <w:bCs/>
                <w:color w:val="000000" w:themeColor="text1"/>
                <w:sz w:val="20"/>
              </w:rPr>
              <w:t>150,467</w:t>
            </w:r>
          </w:p>
        </w:tc>
        <w:tc>
          <w:tcPr>
            <w:tcW w:w="1276" w:type="dxa"/>
            <w:tcBorders>
              <w:top w:val="nil"/>
              <w:left w:val="nil"/>
              <w:bottom w:val="nil"/>
              <w:right w:val="nil"/>
            </w:tcBorders>
          </w:tcPr>
          <w:p w14:paraId="651EFF94" w14:textId="77777777" w:rsidR="00280B5A" w:rsidRPr="00C623FA" w:rsidRDefault="00280B5A" w:rsidP="00757E5C">
            <w:pPr>
              <w:spacing w:before="0"/>
              <w:rPr>
                <w:rFonts w:cs="Arial"/>
                <w:bCs/>
                <w:color w:val="000000" w:themeColor="text1"/>
                <w:sz w:val="20"/>
              </w:rPr>
            </w:pPr>
            <w:r w:rsidRPr="00C623FA">
              <w:rPr>
                <w:rFonts w:cs="Arial"/>
                <w:bCs/>
                <w:color w:val="000000" w:themeColor="text1"/>
                <w:sz w:val="20"/>
              </w:rPr>
              <w:t>156,957</w:t>
            </w:r>
          </w:p>
        </w:tc>
        <w:tc>
          <w:tcPr>
            <w:tcW w:w="1276" w:type="dxa"/>
            <w:tcBorders>
              <w:top w:val="nil"/>
              <w:left w:val="nil"/>
              <w:bottom w:val="nil"/>
              <w:right w:val="nil"/>
            </w:tcBorders>
          </w:tcPr>
          <w:p w14:paraId="713FC55B" w14:textId="77777777" w:rsidR="00280B5A" w:rsidRPr="00C623FA" w:rsidRDefault="00280B5A" w:rsidP="00757E5C">
            <w:pPr>
              <w:spacing w:before="0"/>
              <w:rPr>
                <w:rFonts w:cs="Arial"/>
                <w:bCs/>
                <w:color w:val="000000" w:themeColor="text1"/>
                <w:sz w:val="20"/>
              </w:rPr>
            </w:pPr>
            <w:r w:rsidRPr="00C623FA">
              <w:rPr>
                <w:rFonts w:cs="Arial"/>
                <w:bCs/>
                <w:color w:val="000000" w:themeColor="text1"/>
                <w:sz w:val="20"/>
              </w:rPr>
              <w:t>161,666</w:t>
            </w:r>
          </w:p>
        </w:tc>
      </w:tr>
      <w:tr w:rsidR="00280B5A" w:rsidRPr="00C623FA" w14:paraId="676D2D6E" w14:textId="77777777" w:rsidTr="00E411B3">
        <w:tc>
          <w:tcPr>
            <w:tcW w:w="3652" w:type="dxa"/>
            <w:tcBorders>
              <w:top w:val="nil"/>
              <w:left w:val="nil"/>
              <w:bottom w:val="nil"/>
              <w:right w:val="nil"/>
            </w:tcBorders>
          </w:tcPr>
          <w:p w14:paraId="5E0F12FC" w14:textId="77777777" w:rsidR="00280B5A" w:rsidRPr="00C623FA" w:rsidRDefault="00280B5A" w:rsidP="00757E5C">
            <w:pPr>
              <w:spacing w:before="0"/>
              <w:rPr>
                <w:rFonts w:cs="Arial"/>
                <w:bCs/>
                <w:color w:val="000000" w:themeColor="text1"/>
                <w:sz w:val="20"/>
              </w:rPr>
            </w:pPr>
            <w:r w:rsidRPr="00C623FA">
              <w:rPr>
                <w:rFonts w:cs="Arial"/>
                <w:bCs/>
                <w:color w:val="000000" w:themeColor="text1"/>
                <w:sz w:val="20"/>
              </w:rPr>
              <w:t xml:space="preserve">Recreational </w:t>
            </w:r>
            <w:r>
              <w:rPr>
                <w:rFonts w:cs="Arial"/>
                <w:bCs/>
                <w:color w:val="000000" w:themeColor="text1"/>
                <w:sz w:val="20"/>
              </w:rPr>
              <w:t>l</w:t>
            </w:r>
            <w:r w:rsidRPr="00C623FA">
              <w:rPr>
                <w:rFonts w:cs="Arial"/>
                <w:bCs/>
                <w:color w:val="000000" w:themeColor="text1"/>
                <w:sz w:val="20"/>
              </w:rPr>
              <w:t xml:space="preserve">eisure and </w:t>
            </w:r>
            <w:r>
              <w:rPr>
                <w:rFonts w:cs="Arial"/>
                <w:bCs/>
                <w:color w:val="000000" w:themeColor="text1"/>
                <w:sz w:val="20"/>
              </w:rPr>
              <w:t>c</w:t>
            </w:r>
            <w:r w:rsidRPr="00C623FA">
              <w:rPr>
                <w:rFonts w:cs="Arial"/>
                <w:bCs/>
                <w:color w:val="000000" w:themeColor="text1"/>
                <w:sz w:val="20"/>
              </w:rPr>
              <w:t>ommunity</w:t>
            </w:r>
          </w:p>
        </w:tc>
        <w:tc>
          <w:tcPr>
            <w:tcW w:w="1276" w:type="dxa"/>
            <w:tcBorders>
              <w:top w:val="nil"/>
              <w:left w:val="nil"/>
              <w:bottom w:val="nil"/>
              <w:right w:val="nil"/>
            </w:tcBorders>
          </w:tcPr>
          <w:p w14:paraId="03583D32" w14:textId="77777777" w:rsidR="00280B5A" w:rsidRPr="00C623FA" w:rsidRDefault="00280B5A" w:rsidP="00757E5C">
            <w:pPr>
              <w:spacing w:before="0"/>
              <w:rPr>
                <w:rFonts w:cs="Arial"/>
                <w:bCs/>
                <w:color w:val="000000" w:themeColor="text1"/>
                <w:sz w:val="20"/>
              </w:rPr>
            </w:pPr>
            <w:r w:rsidRPr="00C623FA">
              <w:rPr>
                <w:rFonts w:cs="Arial"/>
                <w:bCs/>
                <w:color w:val="000000" w:themeColor="text1"/>
                <w:sz w:val="20"/>
              </w:rPr>
              <w:t>5,243</w:t>
            </w:r>
          </w:p>
        </w:tc>
        <w:tc>
          <w:tcPr>
            <w:tcW w:w="1417" w:type="dxa"/>
            <w:tcBorders>
              <w:top w:val="nil"/>
              <w:left w:val="nil"/>
              <w:bottom w:val="nil"/>
              <w:right w:val="nil"/>
            </w:tcBorders>
          </w:tcPr>
          <w:p w14:paraId="6B304D00" w14:textId="77777777" w:rsidR="00280B5A" w:rsidRPr="00C623FA" w:rsidRDefault="00280B5A" w:rsidP="00757E5C">
            <w:pPr>
              <w:spacing w:before="0"/>
              <w:rPr>
                <w:rFonts w:cs="Arial"/>
                <w:bCs/>
                <w:color w:val="000000" w:themeColor="text1"/>
                <w:sz w:val="20"/>
              </w:rPr>
            </w:pPr>
            <w:r w:rsidRPr="00C623FA">
              <w:rPr>
                <w:rFonts w:cs="Arial"/>
                <w:bCs/>
                <w:color w:val="000000" w:themeColor="text1"/>
                <w:sz w:val="20"/>
              </w:rPr>
              <w:t>4,895</w:t>
            </w:r>
          </w:p>
        </w:tc>
        <w:tc>
          <w:tcPr>
            <w:tcW w:w="1276" w:type="dxa"/>
            <w:tcBorders>
              <w:top w:val="nil"/>
              <w:left w:val="nil"/>
              <w:bottom w:val="nil"/>
              <w:right w:val="nil"/>
            </w:tcBorders>
          </w:tcPr>
          <w:p w14:paraId="3706EECA" w14:textId="77777777" w:rsidR="00280B5A" w:rsidRPr="00C623FA" w:rsidRDefault="00280B5A" w:rsidP="00757E5C">
            <w:pPr>
              <w:spacing w:before="0"/>
              <w:rPr>
                <w:rFonts w:cs="Arial"/>
                <w:bCs/>
                <w:color w:val="000000" w:themeColor="text1"/>
                <w:sz w:val="20"/>
              </w:rPr>
            </w:pPr>
            <w:r w:rsidRPr="00C623FA">
              <w:rPr>
                <w:rFonts w:cs="Arial"/>
                <w:bCs/>
                <w:color w:val="000000" w:themeColor="text1"/>
                <w:sz w:val="20"/>
              </w:rPr>
              <w:t>6,668</w:t>
            </w:r>
          </w:p>
        </w:tc>
        <w:tc>
          <w:tcPr>
            <w:tcW w:w="1276" w:type="dxa"/>
            <w:tcBorders>
              <w:top w:val="nil"/>
              <w:left w:val="nil"/>
              <w:bottom w:val="nil"/>
              <w:right w:val="nil"/>
            </w:tcBorders>
          </w:tcPr>
          <w:p w14:paraId="2003838B" w14:textId="77777777" w:rsidR="00280B5A" w:rsidRPr="00C623FA" w:rsidRDefault="00280B5A" w:rsidP="00757E5C">
            <w:pPr>
              <w:spacing w:before="0"/>
              <w:rPr>
                <w:rFonts w:cs="Arial"/>
                <w:bCs/>
                <w:color w:val="000000" w:themeColor="text1"/>
                <w:sz w:val="20"/>
              </w:rPr>
            </w:pPr>
            <w:r w:rsidRPr="00C623FA">
              <w:rPr>
                <w:rFonts w:cs="Arial"/>
                <w:bCs/>
                <w:color w:val="000000" w:themeColor="text1"/>
                <w:sz w:val="20"/>
              </w:rPr>
              <w:t>5,143</w:t>
            </w:r>
          </w:p>
        </w:tc>
        <w:tc>
          <w:tcPr>
            <w:tcW w:w="1276" w:type="dxa"/>
            <w:tcBorders>
              <w:top w:val="nil"/>
              <w:left w:val="nil"/>
              <w:bottom w:val="nil"/>
              <w:right w:val="nil"/>
            </w:tcBorders>
          </w:tcPr>
          <w:p w14:paraId="41DA1BE6" w14:textId="77777777" w:rsidR="00280B5A" w:rsidRPr="00C623FA" w:rsidRDefault="00280B5A" w:rsidP="00757E5C">
            <w:pPr>
              <w:spacing w:before="0"/>
              <w:rPr>
                <w:rFonts w:cs="Arial"/>
                <w:bCs/>
                <w:color w:val="000000" w:themeColor="text1"/>
                <w:sz w:val="20"/>
              </w:rPr>
            </w:pPr>
            <w:r w:rsidRPr="00C623FA">
              <w:rPr>
                <w:rFonts w:cs="Arial"/>
                <w:bCs/>
                <w:color w:val="000000" w:themeColor="text1"/>
                <w:sz w:val="20"/>
              </w:rPr>
              <w:t>5,297</w:t>
            </w:r>
          </w:p>
        </w:tc>
      </w:tr>
      <w:tr w:rsidR="00280B5A" w:rsidRPr="00C623FA" w14:paraId="670A894F" w14:textId="77777777" w:rsidTr="00E411B3">
        <w:tc>
          <w:tcPr>
            <w:tcW w:w="3652" w:type="dxa"/>
            <w:tcBorders>
              <w:top w:val="nil"/>
              <w:left w:val="nil"/>
              <w:bottom w:val="nil"/>
              <w:right w:val="nil"/>
            </w:tcBorders>
          </w:tcPr>
          <w:p w14:paraId="6274BDDC" w14:textId="77777777" w:rsidR="00280B5A" w:rsidRPr="00C623FA" w:rsidRDefault="00280B5A" w:rsidP="00757E5C">
            <w:pPr>
              <w:spacing w:before="0"/>
              <w:rPr>
                <w:rFonts w:cs="Arial"/>
                <w:bCs/>
                <w:color w:val="000000" w:themeColor="text1"/>
                <w:sz w:val="20"/>
              </w:rPr>
            </w:pPr>
            <w:r w:rsidRPr="00C623FA">
              <w:rPr>
                <w:rFonts w:cs="Arial"/>
                <w:bCs/>
                <w:color w:val="000000" w:themeColor="text1"/>
                <w:sz w:val="20"/>
              </w:rPr>
              <w:t>Parks</w:t>
            </w:r>
            <w:r>
              <w:rPr>
                <w:rFonts w:cs="Arial"/>
                <w:bCs/>
                <w:color w:val="000000" w:themeColor="text1"/>
                <w:sz w:val="20"/>
              </w:rPr>
              <w:t>,</w:t>
            </w:r>
            <w:r w:rsidRPr="00C623FA">
              <w:rPr>
                <w:rFonts w:cs="Arial"/>
                <w:bCs/>
                <w:color w:val="000000" w:themeColor="text1"/>
                <w:sz w:val="20"/>
              </w:rPr>
              <w:t xml:space="preserve"> </w:t>
            </w:r>
            <w:r>
              <w:rPr>
                <w:rFonts w:cs="Arial"/>
                <w:bCs/>
                <w:color w:val="000000" w:themeColor="text1"/>
                <w:sz w:val="20"/>
              </w:rPr>
              <w:t>o</w:t>
            </w:r>
            <w:r w:rsidRPr="00C623FA">
              <w:rPr>
                <w:rFonts w:cs="Arial"/>
                <w:bCs/>
                <w:color w:val="000000" w:themeColor="text1"/>
                <w:sz w:val="20"/>
              </w:rPr>
              <w:t xml:space="preserve">pen </w:t>
            </w:r>
            <w:r>
              <w:rPr>
                <w:rFonts w:cs="Arial"/>
                <w:bCs/>
                <w:color w:val="000000" w:themeColor="text1"/>
                <w:sz w:val="20"/>
              </w:rPr>
              <w:t>s</w:t>
            </w:r>
            <w:r w:rsidRPr="00C623FA">
              <w:rPr>
                <w:rFonts w:cs="Arial"/>
                <w:bCs/>
                <w:color w:val="000000" w:themeColor="text1"/>
                <w:sz w:val="20"/>
              </w:rPr>
              <w:t xml:space="preserve">paces and </w:t>
            </w:r>
            <w:r>
              <w:rPr>
                <w:rFonts w:cs="Arial"/>
                <w:bCs/>
                <w:color w:val="000000" w:themeColor="text1"/>
                <w:sz w:val="20"/>
              </w:rPr>
              <w:t>s</w:t>
            </w:r>
            <w:r w:rsidRPr="00C623FA">
              <w:rPr>
                <w:rFonts w:cs="Arial"/>
                <w:bCs/>
                <w:color w:val="000000" w:themeColor="text1"/>
                <w:sz w:val="20"/>
              </w:rPr>
              <w:t>treetscapes</w:t>
            </w:r>
          </w:p>
        </w:tc>
        <w:tc>
          <w:tcPr>
            <w:tcW w:w="1276" w:type="dxa"/>
            <w:tcBorders>
              <w:top w:val="nil"/>
              <w:left w:val="nil"/>
              <w:bottom w:val="nil"/>
              <w:right w:val="nil"/>
            </w:tcBorders>
          </w:tcPr>
          <w:p w14:paraId="33A48627" w14:textId="77777777" w:rsidR="00280B5A" w:rsidRPr="00C623FA" w:rsidRDefault="00280B5A" w:rsidP="00757E5C">
            <w:pPr>
              <w:spacing w:before="0"/>
              <w:rPr>
                <w:rFonts w:cs="Arial"/>
                <w:bCs/>
                <w:color w:val="000000" w:themeColor="text1"/>
                <w:sz w:val="20"/>
              </w:rPr>
            </w:pPr>
            <w:r w:rsidRPr="00C623FA">
              <w:rPr>
                <w:rFonts w:cs="Arial"/>
                <w:bCs/>
                <w:color w:val="000000" w:themeColor="text1"/>
                <w:sz w:val="20"/>
              </w:rPr>
              <w:t>43,850</w:t>
            </w:r>
          </w:p>
        </w:tc>
        <w:tc>
          <w:tcPr>
            <w:tcW w:w="1417" w:type="dxa"/>
            <w:tcBorders>
              <w:top w:val="nil"/>
              <w:left w:val="nil"/>
              <w:bottom w:val="nil"/>
              <w:right w:val="nil"/>
            </w:tcBorders>
          </w:tcPr>
          <w:p w14:paraId="49BB48DB" w14:textId="77777777" w:rsidR="00280B5A" w:rsidRPr="00C623FA" w:rsidRDefault="00280B5A" w:rsidP="00757E5C">
            <w:pPr>
              <w:spacing w:before="0"/>
              <w:rPr>
                <w:rFonts w:cs="Arial"/>
                <w:bCs/>
                <w:color w:val="000000" w:themeColor="text1"/>
                <w:sz w:val="20"/>
              </w:rPr>
            </w:pPr>
            <w:r w:rsidRPr="00C623FA">
              <w:rPr>
                <w:rFonts w:cs="Arial"/>
                <w:bCs/>
                <w:color w:val="000000" w:themeColor="text1"/>
                <w:sz w:val="20"/>
              </w:rPr>
              <w:t>46,158</w:t>
            </w:r>
          </w:p>
        </w:tc>
        <w:tc>
          <w:tcPr>
            <w:tcW w:w="1276" w:type="dxa"/>
            <w:tcBorders>
              <w:top w:val="nil"/>
              <w:left w:val="nil"/>
              <w:bottom w:val="nil"/>
              <w:right w:val="nil"/>
            </w:tcBorders>
          </w:tcPr>
          <w:p w14:paraId="30E6C65D" w14:textId="77777777" w:rsidR="00280B5A" w:rsidRPr="00C623FA" w:rsidRDefault="00280B5A" w:rsidP="00757E5C">
            <w:pPr>
              <w:spacing w:before="0"/>
              <w:rPr>
                <w:rFonts w:cs="Arial"/>
                <w:bCs/>
                <w:color w:val="000000" w:themeColor="text1"/>
                <w:sz w:val="20"/>
              </w:rPr>
            </w:pPr>
            <w:r w:rsidRPr="00C623FA">
              <w:rPr>
                <w:rFonts w:cs="Arial"/>
                <w:bCs/>
                <w:color w:val="000000" w:themeColor="text1"/>
                <w:sz w:val="20"/>
              </w:rPr>
              <w:t>47,922</w:t>
            </w:r>
          </w:p>
        </w:tc>
        <w:tc>
          <w:tcPr>
            <w:tcW w:w="1276" w:type="dxa"/>
            <w:tcBorders>
              <w:top w:val="nil"/>
              <w:left w:val="nil"/>
              <w:bottom w:val="nil"/>
              <w:right w:val="nil"/>
            </w:tcBorders>
          </w:tcPr>
          <w:p w14:paraId="2054983B" w14:textId="77777777" w:rsidR="00280B5A" w:rsidRPr="00C623FA" w:rsidRDefault="00280B5A" w:rsidP="00757E5C">
            <w:pPr>
              <w:spacing w:before="0"/>
              <w:rPr>
                <w:rFonts w:cs="Arial"/>
                <w:bCs/>
                <w:color w:val="000000" w:themeColor="text1"/>
                <w:sz w:val="20"/>
              </w:rPr>
            </w:pPr>
            <w:r w:rsidRPr="00C623FA">
              <w:rPr>
                <w:rFonts w:cs="Arial"/>
                <w:bCs/>
                <w:color w:val="000000" w:themeColor="text1"/>
                <w:sz w:val="20"/>
              </w:rPr>
              <w:t>49,774</w:t>
            </w:r>
          </w:p>
        </w:tc>
        <w:tc>
          <w:tcPr>
            <w:tcW w:w="1276" w:type="dxa"/>
            <w:tcBorders>
              <w:top w:val="nil"/>
              <w:left w:val="nil"/>
              <w:bottom w:val="nil"/>
              <w:right w:val="nil"/>
            </w:tcBorders>
          </w:tcPr>
          <w:p w14:paraId="6860DCFB" w14:textId="77777777" w:rsidR="00280B5A" w:rsidRPr="00C623FA" w:rsidRDefault="00280B5A" w:rsidP="00757E5C">
            <w:pPr>
              <w:spacing w:before="0"/>
              <w:rPr>
                <w:rFonts w:cs="Arial"/>
                <w:bCs/>
                <w:color w:val="000000" w:themeColor="text1"/>
                <w:sz w:val="20"/>
              </w:rPr>
            </w:pPr>
            <w:r w:rsidRPr="00C623FA">
              <w:rPr>
                <w:rFonts w:cs="Arial"/>
                <w:bCs/>
                <w:color w:val="000000" w:themeColor="text1"/>
                <w:sz w:val="20"/>
              </w:rPr>
              <w:t>51,267</w:t>
            </w:r>
          </w:p>
        </w:tc>
      </w:tr>
      <w:tr w:rsidR="00280B5A" w:rsidRPr="00C623FA" w14:paraId="2C302663" w14:textId="77777777" w:rsidTr="00E411B3">
        <w:tc>
          <w:tcPr>
            <w:tcW w:w="3652" w:type="dxa"/>
            <w:tcBorders>
              <w:top w:val="nil"/>
              <w:left w:val="nil"/>
              <w:bottom w:val="nil"/>
              <w:right w:val="nil"/>
            </w:tcBorders>
          </w:tcPr>
          <w:p w14:paraId="1A428CC5" w14:textId="77777777" w:rsidR="00280B5A" w:rsidRPr="00C623FA" w:rsidRDefault="00280B5A" w:rsidP="00757E5C">
            <w:pPr>
              <w:spacing w:before="0"/>
              <w:rPr>
                <w:rFonts w:cs="Arial"/>
                <w:bCs/>
                <w:color w:val="000000" w:themeColor="text1"/>
                <w:sz w:val="20"/>
              </w:rPr>
            </w:pPr>
            <w:r w:rsidRPr="00C623FA">
              <w:rPr>
                <w:rFonts w:cs="Arial"/>
                <w:bCs/>
                <w:color w:val="000000" w:themeColor="text1"/>
                <w:sz w:val="20"/>
              </w:rPr>
              <w:t>Other</w:t>
            </w:r>
          </w:p>
        </w:tc>
        <w:tc>
          <w:tcPr>
            <w:tcW w:w="1276" w:type="dxa"/>
            <w:tcBorders>
              <w:top w:val="nil"/>
              <w:left w:val="nil"/>
              <w:bottom w:val="nil"/>
              <w:right w:val="nil"/>
            </w:tcBorders>
          </w:tcPr>
          <w:p w14:paraId="061F18B8" w14:textId="77777777" w:rsidR="00280B5A" w:rsidRPr="00C623FA" w:rsidRDefault="00280B5A" w:rsidP="00757E5C">
            <w:pPr>
              <w:spacing w:before="0"/>
              <w:rPr>
                <w:rFonts w:cs="Arial"/>
                <w:bCs/>
                <w:color w:val="000000" w:themeColor="text1"/>
                <w:sz w:val="20"/>
              </w:rPr>
            </w:pPr>
            <w:r w:rsidRPr="00C623FA">
              <w:rPr>
                <w:rFonts w:cs="Arial"/>
                <w:bCs/>
                <w:color w:val="000000" w:themeColor="text1"/>
                <w:sz w:val="20"/>
              </w:rPr>
              <w:t>213,399</w:t>
            </w:r>
          </w:p>
        </w:tc>
        <w:tc>
          <w:tcPr>
            <w:tcW w:w="1417" w:type="dxa"/>
            <w:tcBorders>
              <w:top w:val="nil"/>
              <w:left w:val="nil"/>
              <w:bottom w:val="nil"/>
              <w:right w:val="nil"/>
            </w:tcBorders>
          </w:tcPr>
          <w:p w14:paraId="7203F254" w14:textId="77777777" w:rsidR="00280B5A" w:rsidRPr="00C623FA" w:rsidRDefault="00280B5A" w:rsidP="00757E5C">
            <w:pPr>
              <w:spacing w:before="0"/>
              <w:rPr>
                <w:rFonts w:cs="Arial"/>
                <w:bCs/>
                <w:color w:val="000000" w:themeColor="text1"/>
                <w:sz w:val="20"/>
              </w:rPr>
            </w:pPr>
            <w:r w:rsidRPr="00C623FA">
              <w:rPr>
                <w:rFonts w:cs="Arial"/>
                <w:bCs/>
                <w:color w:val="000000" w:themeColor="text1"/>
                <w:sz w:val="20"/>
              </w:rPr>
              <w:t>213,604</w:t>
            </w:r>
          </w:p>
        </w:tc>
        <w:tc>
          <w:tcPr>
            <w:tcW w:w="1276" w:type="dxa"/>
            <w:tcBorders>
              <w:top w:val="nil"/>
              <w:left w:val="nil"/>
              <w:bottom w:val="nil"/>
              <w:right w:val="nil"/>
            </w:tcBorders>
          </w:tcPr>
          <w:p w14:paraId="1C747628" w14:textId="77777777" w:rsidR="00280B5A" w:rsidRPr="00C623FA" w:rsidRDefault="00280B5A" w:rsidP="00757E5C">
            <w:pPr>
              <w:spacing w:before="0"/>
              <w:rPr>
                <w:rFonts w:cs="Arial"/>
                <w:bCs/>
                <w:color w:val="000000" w:themeColor="text1"/>
                <w:sz w:val="20"/>
              </w:rPr>
            </w:pPr>
            <w:r w:rsidRPr="00C623FA">
              <w:rPr>
                <w:rFonts w:cs="Arial"/>
                <w:bCs/>
                <w:color w:val="000000" w:themeColor="text1"/>
                <w:sz w:val="20"/>
              </w:rPr>
              <w:t>222,958</w:t>
            </w:r>
          </w:p>
        </w:tc>
        <w:tc>
          <w:tcPr>
            <w:tcW w:w="1276" w:type="dxa"/>
            <w:tcBorders>
              <w:top w:val="nil"/>
              <w:left w:val="nil"/>
              <w:bottom w:val="nil"/>
              <w:right w:val="nil"/>
            </w:tcBorders>
          </w:tcPr>
          <w:p w14:paraId="3AE596E7" w14:textId="77777777" w:rsidR="00280B5A" w:rsidRPr="00C623FA" w:rsidRDefault="00280B5A" w:rsidP="00757E5C">
            <w:pPr>
              <w:spacing w:before="0"/>
              <w:rPr>
                <w:rFonts w:cs="Arial"/>
                <w:bCs/>
                <w:color w:val="000000" w:themeColor="text1"/>
                <w:sz w:val="20"/>
              </w:rPr>
            </w:pPr>
            <w:r w:rsidRPr="00C623FA">
              <w:rPr>
                <w:rFonts w:cs="Arial"/>
                <w:bCs/>
                <w:color w:val="000000" w:themeColor="text1"/>
                <w:sz w:val="20"/>
              </w:rPr>
              <w:t>233,793</w:t>
            </w:r>
          </w:p>
        </w:tc>
        <w:tc>
          <w:tcPr>
            <w:tcW w:w="1276" w:type="dxa"/>
            <w:tcBorders>
              <w:top w:val="nil"/>
              <w:left w:val="nil"/>
              <w:bottom w:val="nil"/>
              <w:right w:val="nil"/>
            </w:tcBorders>
          </w:tcPr>
          <w:p w14:paraId="14DAE281" w14:textId="77777777" w:rsidR="00280B5A" w:rsidRPr="00C623FA" w:rsidRDefault="00280B5A" w:rsidP="00757E5C">
            <w:pPr>
              <w:spacing w:before="0"/>
              <w:rPr>
                <w:rFonts w:cs="Arial"/>
                <w:bCs/>
                <w:color w:val="000000" w:themeColor="text1"/>
                <w:sz w:val="20"/>
              </w:rPr>
            </w:pPr>
            <w:r w:rsidRPr="00C623FA">
              <w:rPr>
                <w:rFonts w:cs="Arial"/>
                <w:bCs/>
                <w:color w:val="000000" w:themeColor="text1"/>
                <w:sz w:val="20"/>
              </w:rPr>
              <w:t>240,807</w:t>
            </w:r>
          </w:p>
        </w:tc>
      </w:tr>
      <w:tr w:rsidR="00280B5A" w:rsidRPr="00C623FA" w14:paraId="444A5164" w14:textId="77777777" w:rsidTr="00E411B3">
        <w:tc>
          <w:tcPr>
            <w:tcW w:w="3652" w:type="dxa"/>
            <w:tcBorders>
              <w:top w:val="nil"/>
              <w:left w:val="nil"/>
              <w:bottom w:val="nil"/>
              <w:right w:val="nil"/>
            </w:tcBorders>
          </w:tcPr>
          <w:p w14:paraId="4E3D6E4B" w14:textId="77777777" w:rsidR="00280B5A" w:rsidRPr="00C623FA" w:rsidRDefault="00280B5A" w:rsidP="00757E5C">
            <w:pPr>
              <w:spacing w:before="0"/>
              <w:rPr>
                <w:rFonts w:cs="Arial"/>
                <w:bCs/>
                <w:color w:val="000000" w:themeColor="text1"/>
                <w:sz w:val="20"/>
              </w:rPr>
            </w:pPr>
            <w:r w:rsidRPr="00C623FA">
              <w:rPr>
                <w:rFonts w:cs="Arial"/>
                <w:bCs/>
                <w:color w:val="000000" w:themeColor="text1"/>
                <w:sz w:val="20"/>
              </w:rPr>
              <w:t>Statues</w:t>
            </w:r>
            <w:r>
              <w:rPr>
                <w:rFonts w:cs="Arial"/>
                <w:bCs/>
                <w:color w:val="000000" w:themeColor="text1"/>
                <w:sz w:val="20"/>
              </w:rPr>
              <w:t>, s</w:t>
            </w:r>
            <w:r w:rsidRPr="00C623FA">
              <w:rPr>
                <w:rFonts w:cs="Arial"/>
                <w:bCs/>
                <w:color w:val="000000" w:themeColor="text1"/>
                <w:sz w:val="20"/>
              </w:rPr>
              <w:t xml:space="preserve">culptures and </w:t>
            </w:r>
            <w:r>
              <w:rPr>
                <w:rFonts w:cs="Arial"/>
                <w:bCs/>
                <w:color w:val="000000" w:themeColor="text1"/>
                <w:sz w:val="20"/>
              </w:rPr>
              <w:t>a</w:t>
            </w:r>
            <w:r w:rsidRPr="00C623FA">
              <w:rPr>
                <w:rFonts w:cs="Arial"/>
                <w:bCs/>
                <w:color w:val="000000" w:themeColor="text1"/>
                <w:sz w:val="20"/>
              </w:rPr>
              <w:t>rtworks</w:t>
            </w:r>
          </w:p>
        </w:tc>
        <w:tc>
          <w:tcPr>
            <w:tcW w:w="1276" w:type="dxa"/>
            <w:tcBorders>
              <w:top w:val="nil"/>
              <w:left w:val="nil"/>
              <w:bottom w:val="nil"/>
              <w:right w:val="nil"/>
            </w:tcBorders>
          </w:tcPr>
          <w:p w14:paraId="25BD1448" w14:textId="77777777" w:rsidR="00280B5A" w:rsidRPr="00C623FA" w:rsidRDefault="00280B5A" w:rsidP="00757E5C">
            <w:pPr>
              <w:spacing w:before="0"/>
              <w:rPr>
                <w:rFonts w:cs="Arial"/>
                <w:bCs/>
                <w:color w:val="000000" w:themeColor="text1"/>
                <w:sz w:val="20"/>
              </w:rPr>
            </w:pPr>
            <w:r w:rsidRPr="00C623FA">
              <w:rPr>
                <w:rFonts w:cs="Arial"/>
                <w:bCs/>
                <w:color w:val="000000" w:themeColor="text1"/>
                <w:sz w:val="20"/>
              </w:rPr>
              <w:t>48,351</w:t>
            </w:r>
          </w:p>
        </w:tc>
        <w:tc>
          <w:tcPr>
            <w:tcW w:w="1417" w:type="dxa"/>
            <w:tcBorders>
              <w:top w:val="nil"/>
              <w:left w:val="nil"/>
              <w:bottom w:val="nil"/>
              <w:right w:val="nil"/>
            </w:tcBorders>
          </w:tcPr>
          <w:p w14:paraId="61BFCA3F" w14:textId="77777777" w:rsidR="00280B5A" w:rsidRPr="00C623FA" w:rsidRDefault="00280B5A" w:rsidP="00757E5C">
            <w:pPr>
              <w:spacing w:before="0"/>
              <w:rPr>
                <w:rFonts w:cs="Arial"/>
                <w:bCs/>
                <w:color w:val="000000" w:themeColor="text1"/>
                <w:sz w:val="20"/>
              </w:rPr>
            </w:pPr>
            <w:r w:rsidRPr="00C623FA">
              <w:rPr>
                <w:rFonts w:cs="Arial"/>
                <w:bCs/>
                <w:color w:val="000000" w:themeColor="text1"/>
                <w:sz w:val="20"/>
              </w:rPr>
              <w:t>48,096</w:t>
            </w:r>
          </w:p>
        </w:tc>
        <w:tc>
          <w:tcPr>
            <w:tcW w:w="1276" w:type="dxa"/>
            <w:tcBorders>
              <w:top w:val="nil"/>
              <w:left w:val="nil"/>
              <w:bottom w:val="nil"/>
              <w:right w:val="nil"/>
            </w:tcBorders>
          </w:tcPr>
          <w:p w14:paraId="15BEC6A7" w14:textId="77777777" w:rsidR="00280B5A" w:rsidRPr="00C623FA" w:rsidRDefault="00280B5A" w:rsidP="00757E5C">
            <w:pPr>
              <w:spacing w:before="0"/>
              <w:rPr>
                <w:rFonts w:cs="Arial"/>
                <w:bCs/>
                <w:color w:val="000000" w:themeColor="text1"/>
                <w:sz w:val="20"/>
              </w:rPr>
            </w:pPr>
            <w:r w:rsidRPr="00C623FA">
              <w:rPr>
                <w:rFonts w:cs="Arial"/>
                <w:bCs/>
                <w:color w:val="000000" w:themeColor="text1"/>
                <w:sz w:val="20"/>
              </w:rPr>
              <w:t>47,664</w:t>
            </w:r>
          </w:p>
        </w:tc>
        <w:tc>
          <w:tcPr>
            <w:tcW w:w="1276" w:type="dxa"/>
            <w:tcBorders>
              <w:top w:val="nil"/>
              <w:left w:val="nil"/>
              <w:bottom w:val="nil"/>
              <w:right w:val="nil"/>
            </w:tcBorders>
          </w:tcPr>
          <w:p w14:paraId="52D7C07F" w14:textId="77777777" w:rsidR="00280B5A" w:rsidRPr="00C623FA" w:rsidRDefault="00280B5A" w:rsidP="00757E5C">
            <w:pPr>
              <w:spacing w:before="0"/>
              <w:rPr>
                <w:rFonts w:cs="Arial"/>
                <w:bCs/>
                <w:color w:val="000000" w:themeColor="text1"/>
                <w:sz w:val="20"/>
              </w:rPr>
            </w:pPr>
            <w:r w:rsidRPr="00C623FA">
              <w:rPr>
                <w:rFonts w:cs="Arial"/>
                <w:bCs/>
                <w:color w:val="000000" w:themeColor="text1"/>
                <w:sz w:val="20"/>
              </w:rPr>
              <w:t>48,594</w:t>
            </w:r>
          </w:p>
        </w:tc>
        <w:tc>
          <w:tcPr>
            <w:tcW w:w="1276" w:type="dxa"/>
            <w:tcBorders>
              <w:top w:val="nil"/>
              <w:left w:val="nil"/>
              <w:bottom w:val="nil"/>
              <w:right w:val="nil"/>
            </w:tcBorders>
          </w:tcPr>
          <w:p w14:paraId="3A009B15" w14:textId="77777777" w:rsidR="00280B5A" w:rsidRPr="00C623FA" w:rsidRDefault="00280B5A" w:rsidP="00757E5C">
            <w:pPr>
              <w:spacing w:before="0"/>
              <w:rPr>
                <w:rFonts w:cs="Arial"/>
                <w:bCs/>
                <w:color w:val="000000" w:themeColor="text1"/>
                <w:sz w:val="20"/>
              </w:rPr>
            </w:pPr>
            <w:r w:rsidRPr="00C623FA">
              <w:rPr>
                <w:rFonts w:cs="Arial"/>
                <w:bCs/>
                <w:color w:val="000000" w:themeColor="text1"/>
                <w:sz w:val="20"/>
              </w:rPr>
              <w:t>50,052</w:t>
            </w:r>
          </w:p>
        </w:tc>
      </w:tr>
      <w:tr w:rsidR="00280B5A" w:rsidRPr="00C623FA" w14:paraId="65C50686" w14:textId="77777777" w:rsidTr="00E411B3">
        <w:tc>
          <w:tcPr>
            <w:tcW w:w="3652" w:type="dxa"/>
            <w:tcBorders>
              <w:top w:val="nil"/>
              <w:left w:val="nil"/>
              <w:bottom w:val="nil"/>
              <w:right w:val="nil"/>
            </w:tcBorders>
          </w:tcPr>
          <w:p w14:paraId="72213E38" w14:textId="77777777" w:rsidR="00280B5A" w:rsidRPr="00C623FA" w:rsidRDefault="00280B5A" w:rsidP="00757E5C">
            <w:pPr>
              <w:spacing w:before="0"/>
              <w:rPr>
                <w:rFonts w:cs="Arial"/>
                <w:bCs/>
                <w:color w:val="000000" w:themeColor="text1"/>
                <w:sz w:val="20"/>
              </w:rPr>
            </w:pPr>
            <w:r w:rsidRPr="00C623FA">
              <w:rPr>
                <w:rFonts w:cs="Arial"/>
                <w:bCs/>
                <w:color w:val="000000" w:themeColor="text1"/>
                <w:sz w:val="20"/>
              </w:rPr>
              <w:t xml:space="preserve">Works in </w:t>
            </w:r>
            <w:r>
              <w:rPr>
                <w:rFonts w:cs="Arial"/>
                <w:bCs/>
                <w:color w:val="000000" w:themeColor="text1"/>
                <w:sz w:val="20"/>
              </w:rPr>
              <w:t>p</w:t>
            </w:r>
            <w:r w:rsidRPr="00C623FA">
              <w:rPr>
                <w:rFonts w:cs="Arial"/>
                <w:bCs/>
                <w:color w:val="000000" w:themeColor="text1"/>
                <w:sz w:val="20"/>
              </w:rPr>
              <w:t>rogress</w:t>
            </w:r>
          </w:p>
        </w:tc>
        <w:tc>
          <w:tcPr>
            <w:tcW w:w="1276" w:type="dxa"/>
            <w:tcBorders>
              <w:top w:val="nil"/>
              <w:left w:val="nil"/>
              <w:bottom w:val="nil"/>
              <w:right w:val="nil"/>
            </w:tcBorders>
          </w:tcPr>
          <w:p w14:paraId="005CE2D5" w14:textId="77777777" w:rsidR="00280B5A" w:rsidRPr="00C623FA" w:rsidRDefault="00280B5A" w:rsidP="00757E5C">
            <w:pPr>
              <w:spacing w:before="0"/>
              <w:rPr>
                <w:rFonts w:cs="Arial"/>
                <w:bCs/>
                <w:color w:val="000000" w:themeColor="text1"/>
                <w:sz w:val="20"/>
              </w:rPr>
            </w:pPr>
            <w:r w:rsidRPr="00C623FA">
              <w:rPr>
                <w:rFonts w:cs="Arial"/>
                <w:bCs/>
                <w:color w:val="000000" w:themeColor="text1"/>
                <w:sz w:val="20"/>
              </w:rPr>
              <w:t>24,326</w:t>
            </w:r>
          </w:p>
        </w:tc>
        <w:tc>
          <w:tcPr>
            <w:tcW w:w="1417" w:type="dxa"/>
            <w:tcBorders>
              <w:top w:val="nil"/>
              <w:left w:val="nil"/>
              <w:bottom w:val="nil"/>
              <w:right w:val="nil"/>
            </w:tcBorders>
          </w:tcPr>
          <w:p w14:paraId="0676BBDB" w14:textId="77777777" w:rsidR="00280B5A" w:rsidRPr="00C623FA" w:rsidRDefault="00280B5A" w:rsidP="00757E5C">
            <w:pPr>
              <w:spacing w:before="0"/>
              <w:rPr>
                <w:rFonts w:cs="Arial"/>
                <w:bCs/>
                <w:color w:val="000000" w:themeColor="text1"/>
                <w:sz w:val="20"/>
              </w:rPr>
            </w:pPr>
            <w:r w:rsidRPr="00C623FA">
              <w:rPr>
                <w:rFonts w:cs="Arial"/>
                <w:bCs/>
                <w:color w:val="000000" w:themeColor="text1"/>
                <w:sz w:val="20"/>
              </w:rPr>
              <w:t>38,197</w:t>
            </w:r>
          </w:p>
        </w:tc>
        <w:tc>
          <w:tcPr>
            <w:tcW w:w="1276" w:type="dxa"/>
            <w:tcBorders>
              <w:top w:val="nil"/>
              <w:left w:val="nil"/>
              <w:bottom w:val="nil"/>
              <w:right w:val="nil"/>
            </w:tcBorders>
          </w:tcPr>
          <w:p w14:paraId="14117610" w14:textId="77777777" w:rsidR="00280B5A" w:rsidRPr="00C623FA" w:rsidRDefault="00280B5A" w:rsidP="00757E5C">
            <w:pPr>
              <w:spacing w:before="0"/>
              <w:rPr>
                <w:rFonts w:cs="Arial"/>
                <w:bCs/>
                <w:color w:val="000000" w:themeColor="text1"/>
                <w:sz w:val="20"/>
              </w:rPr>
            </w:pPr>
            <w:r w:rsidRPr="00C623FA">
              <w:rPr>
                <w:rFonts w:cs="Arial"/>
                <w:bCs/>
                <w:color w:val="000000" w:themeColor="text1"/>
                <w:sz w:val="20"/>
              </w:rPr>
              <w:t>79,153</w:t>
            </w:r>
          </w:p>
        </w:tc>
        <w:tc>
          <w:tcPr>
            <w:tcW w:w="1276" w:type="dxa"/>
            <w:tcBorders>
              <w:top w:val="nil"/>
              <w:left w:val="nil"/>
              <w:bottom w:val="nil"/>
              <w:right w:val="nil"/>
            </w:tcBorders>
          </w:tcPr>
          <w:p w14:paraId="7CEAF9D2" w14:textId="77777777" w:rsidR="00280B5A" w:rsidRPr="00C623FA" w:rsidRDefault="00280B5A" w:rsidP="00757E5C">
            <w:pPr>
              <w:spacing w:before="0"/>
              <w:rPr>
                <w:rFonts w:cs="Arial"/>
                <w:bCs/>
                <w:color w:val="000000" w:themeColor="text1"/>
                <w:sz w:val="20"/>
              </w:rPr>
            </w:pPr>
            <w:r w:rsidRPr="00C623FA">
              <w:rPr>
                <w:rFonts w:cs="Arial"/>
                <w:bCs/>
                <w:color w:val="000000" w:themeColor="text1"/>
                <w:sz w:val="20"/>
              </w:rPr>
              <w:t>33,040</w:t>
            </w:r>
          </w:p>
        </w:tc>
        <w:tc>
          <w:tcPr>
            <w:tcW w:w="1276" w:type="dxa"/>
            <w:tcBorders>
              <w:top w:val="nil"/>
              <w:left w:val="nil"/>
              <w:bottom w:val="nil"/>
              <w:right w:val="nil"/>
            </w:tcBorders>
          </w:tcPr>
          <w:p w14:paraId="5D7ED52D" w14:textId="77777777" w:rsidR="00280B5A" w:rsidRPr="00C623FA" w:rsidRDefault="00280B5A" w:rsidP="00757E5C">
            <w:pPr>
              <w:spacing w:before="0"/>
              <w:rPr>
                <w:rFonts w:cs="Arial"/>
                <w:bCs/>
                <w:color w:val="000000" w:themeColor="text1"/>
                <w:sz w:val="20"/>
              </w:rPr>
            </w:pPr>
            <w:r w:rsidRPr="00C623FA">
              <w:rPr>
                <w:rFonts w:cs="Arial"/>
                <w:bCs/>
                <w:color w:val="000000" w:themeColor="text1"/>
                <w:sz w:val="20"/>
              </w:rPr>
              <w:t>34,031</w:t>
            </w:r>
          </w:p>
        </w:tc>
      </w:tr>
      <w:tr w:rsidR="00280B5A" w:rsidRPr="00C623FA" w14:paraId="74E4AAA7" w14:textId="77777777" w:rsidTr="00E411B3">
        <w:tc>
          <w:tcPr>
            <w:tcW w:w="3652" w:type="dxa"/>
            <w:tcBorders>
              <w:top w:val="nil"/>
              <w:left w:val="nil"/>
              <w:bottom w:val="nil"/>
              <w:right w:val="nil"/>
            </w:tcBorders>
          </w:tcPr>
          <w:p w14:paraId="52982117" w14:textId="77777777" w:rsidR="00280B5A" w:rsidRPr="00C623FA" w:rsidRDefault="00280B5A" w:rsidP="00757E5C">
            <w:pPr>
              <w:spacing w:before="0"/>
              <w:rPr>
                <w:rFonts w:cs="Arial"/>
                <w:bCs/>
                <w:color w:val="000000" w:themeColor="text1"/>
                <w:sz w:val="20"/>
              </w:rPr>
            </w:pPr>
            <w:r w:rsidRPr="00C623FA">
              <w:rPr>
                <w:rFonts w:cs="Arial"/>
                <w:bCs/>
                <w:color w:val="000000" w:themeColor="text1"/>
                <w:sz w:val="20"/>
              </w:rPr>
              <w:t>Subtotal</w:t>
            </w:r>
          </w:p>
        </w:tc>
        <w:tc>
          <w:tcPr>
            <w:tcW w:w="1276" w:type="dxa"/>
            <w:tcBorders>
              <w:top w:val="nil"/>
              <w:left w:val="nil"/>
              <w:bottom w:val="nil"/>
              <w:right w:val="nil"/>
            </w:tcBorders>
          </w:tcPr>
          <w:p w14:paraId="313A441A" w14:textId="77777777" w:rsidR="00280B5A" w:rsidRPr="00C623FA" w:rsidRDefault="00280B5A" w:rsidP="00757E5C">
            <w:pPr>
              <w:spacing w:before="0"/>
              <w:rPr>
                <w:rFonts w:cs="Arial"/>
                <w:bCs/>
                <w:color w:val="000000" w:themeColor="text1"/>
                <w:sz w:val="20"/>
              </w:rPr>
            </w:pPr>
            <w:r w:rsidRPr="00C623FA">
              <w:rPr>
                <w:rFonts w:cs="Arial"/>
                <w:bCs/>
                <w:color w:val="000000" w:themeColor="text1"/>
                <w:sz w:val="20"/>
              </w:rPr>
              <w:t>1,470,563</w:t>
            </w:r>
          </w:p>
        </w:tc>
        <w:tc>
          <w:tcPr>
            <w:tcW w:w="1417" w:type="dxa"/>
            <w:tcBorders>
              <w:top w:val="nil"/>
              <w:left w:val="nil"/>
              <w:bottom w:val="nil"/>
              <w:right w:val="nil"/>
            </w:tcBorders>
          </w:tcPr>
          <w:p w14:paraId="23535DA2" w14:textId="77777777" w:rsidR="00280B5A" w:rsidRPr="00C623FA" w:rsidRDefault="00280B5A" w:rsidP="00757E5C">
            <w:pPr>
              <w:spacing w:before="0"/>
              <w:rPr>
                <w:rFonts w:cs="Arial"/>
                <w:bCs/>
                <w:color w:val="000000" w:themeColor="text1"/>
                <w:sz w:val="20"/>
              </w:rPr>
            </w:pPr>
            <w:r w:rsidRPr="00C623FA">
              <w:rPr>
                <w:rFonts w:cs="Arial"/>
                <w:bCs/>
                <w:color w:val="000000" w:themeColor="text1"/>
                <w:sz w:val="20"/>
              </w:rPr>
              <w:t>1,492,950</w:t>
            </w:r>
          </w:p>
        </w:tc>
        <w:tc>
          <w:tcPr>
            <w:tcW w:w="1276" w:type="dxa"/>
            <w:tcBorders>
              <w:top w:val="nil"/>
              <w:left w:val="nil"/>
              <w:bottom w:val="nil"/>
              <w:right w:val="nil"/>
            </w:tcBorders>
          </w:tcPr>
          <w:p w14:paraId="503BCE91" w14:textId="77777777" w:rsidR="00280B5A" w:rsidRPr="00C623FA" w:rsidRDefault="00280B5A" w:rsidP="00757E5C">
            <w:pPr>
              <w:spacing w:before="0"/>
              <w:rPr>
                <w:rFonts w:cs="Arial"/>
                <w:bCs/>
                <w:color w:val="000000" w:themeColor="text1"/>
                <w:sz w:val="20"/>
              </w:rPr>
            </w:pPr>
            <w:r w:rsidRPr="00C623FA">
              <w:rPr>
                <w:rFonts w:cs="Arial"/>
                <w:bCs/>
                <w:color w:val="000000" w:themeColor="text1"/>
                <w:sz w:val="20"/>
              </w:rPr>
              <w:t>1,571,798</w:t>
            </w:r>
          </w:p>
        </w:tc>
        <w:tc>
          <w:tcPr>
            <w:tcW w:w="1276" w:type="dxa"/>
            <w:tcBorders>
              <w:top w:val="nil"/>
              <w:left w:val="nil"/>
              <w:bottom w:val="nil"/>
              <w:right w:val="nil"/>
            </w:tcBorders>
          </w:tcPr>
          <w:p w14:paraId="21706BCA" w14:textId="77777777" w:rsidR="00280B5A" w:rsidRPr="00C623FA" w:rsidRDefault="00280B5A" w:rsidP="00757E5C">
            <w:pPr>
              <w:spacing w:before="0"/>
              <w:rPr>
                <w:rFonts w:cs="Arial"/>
                <w:bCs/>
                <w:color w:val="000000" w:themeColor="text1"/>
                <w:sz w:val="20"/>
              </w:rPr>
            </w:pPr>
            <w:r w:rsidRPr="00C623FA">
              <w:rPr>
                <w:rFonts w:cs="Arial"/>
                <w:bCs/>
                <w:color w:val="000000" w:themeColor="text1"/>
                <w:sz w:val="20"/>
              </w:rPr>
              <w:t>1,609,579</w:t>
            </w:r>
          </w:p>
        </w:tc>
        <w:tc>
          <w:tcPr>
            <w:tcW w:w="1276" w:type="dxa"/>
            <w:tcBorders>
              <w:top w:val="nil"/>
              <w:left w:val="nil"/>
              <w:bottom w:val="nil"/>
              <w:right w:val="nil"/>
            </w:tcBorders>
          </w:tcPr>
          <w:p w14:paraId="70E3F96C" w14:textId="77777777" w:rsidR="00280B5A" w:rsidRPr="00C623FA" w:rsidRDefault="00280B5A" w:rsidP="00757E5C">
            <w:pPr>
              <w:spacing w:before="0"/>
              <w:rPr>
                <w:rFonts w:cs="Arial"/>
                <w:bCs/>
                <w:color w:val="000000" w:themeColor="text1"/>
                <w:sz w:val="20"/>
              </w:rPr>
            </w:pPr>
            <w:r w:rsidRPr="00C623FA">
              <w:rPr>
                <w:rFonts w:cs="Arial"/>
                <w:bCs/>
                <w:color w:val="000000" w:themeColor="text1"/>
                <w:sz w:val="20"/>
              </w:rPr>
              <w:t>1,657,866</w:t>
            </w:r>
          </w:p>
        </w:tc>
      </w:tr>
      <w:tr w:rsidR="00280B5A" w:rsidRPr="00C623FA" w14:paraId="2A5E5830" w14:textId="77777777" w:rsidTr="00E411B3">
        <w:tc>
          <w:tcPr>
            <w:tcW w:w="3652" w:type="dxa"/>
            <w:tcBorders>
              <w:top w:val="nil"/>
              <w:left w:val="nil"/>
              <w:bottom w:val="nil"/>
              <w:right w:val="nil"/>
            </w:tcBorders>
          </w:tcPr>
          <w:p w14:paraId="0373C3C7" w14:textId="77777777" w:rsidR="00280B5A" w:rsidRPr="00C623FA" w:rsidRDefault="00280B5A" w:rsidP="00757E5C">
            <w:pPr>
              <w:spacing w:before="0"/>
              <w:rPr>
                <w:rFonts w:cs="Arial"/>
                <w:bCs/>
                <w:color w:val="000000" w:themeColor="text1"/>
                <w:sz w:val="20"/>
              </w:rPr>
            </w:pPr>
          </w:p>
        </w:tc>
        <w:tc>
          <w:tcPr>
            <w:tcW w:w="1276" w:type="dxa"/>
            <w:tcBorders>
              <w:top w:val="nil"/>
              <w:left w:val="nil"/>
              <w:bottom w:val="nil"/>
              <w:right w:val="nil"/>
            </w:tcBorders>
          </w:tcPr>
          <w:p w14:paraId="0B2A6D8E" w14:textId="77777777" w:rsidR="00280B5A" w:rsidRPr="00C623FA" w:rsidRDefault="00280B5A" w:rsidP="00757E5C">
            <w:pPr>
              <w:spacing w:before="0"/>
              <w:rPr>
                <w:rFonts w:cs="Arial"/>
                <w:bCs/>
                <w:color w:val="000000" w:themeColor="text1"/>
                <w:sz w:val="20"/>
              </w:rPr>
            </w:pPr>
          </w:p>
        </w:tc>
        <w:tc>
          <w:tcPr>
            <w:tcW w:w="1417" w:type="dxa"/>
            <w:tcBorders>
              <w:top w:val="nil"/>
              <w:left w:val="nil"/>
              <w:bottom w:val="nil"/>
              <w:right w:val="nil"/>
            </w:tcBorders>
          </w:tcPr>
          <w:p w14:paraId="75B9A644" w14:textId="77777777" w:rsidR="00280B5A" w:rsidRPr="00C623FA" w:rsidRDefault="00280B5A" w:rsidP="00757E5C">
            <w:pPr>
              <w:spacing w:before="0"/>
              <w:rPr>
                <w:rFonts w:cs="Arial"/>
                <w:bCs/>
                <w:color w:val="000000" w:themeColor="text1"/>
                <w:sz w:val="20"/>
              </w:rPr>
            </w:pPr>
          </w:p>
        </w:tc>
        <w:tc>
          <w:tcPr>
            <w:tcW w:w="1276" w:type="dxa"/>
            <w:tcBorders>
              <w:top w:val="nil"/>
              <w:left w:val="nil"/>
              <w:bottom w:val="nil"/>
              <w:right w:val="nil"/>
            </w:tcBorders>
          </w:tcPr>
          <w:p w14:paraId="6E2C7C0E" w14:textId="77777777" w:rsidR="00280B5A" w:rsidRPr="00C623FA" w:rsidRDefault="00280B5A" w:rsidP="00757E5C">
            <w:pPr>
              <w:spacing w:before="0"/>
              <w:rPr>
                <w:rFonts w:cs="Arial"/>
                <w:bCs/>
                <w:color w:val="000000" w:themeColor="text1"/>
                <w:sz w:val="20"/>
              </w:rPr>
            </w:pPr>
          </w:p>
        </w:tc>
        <w:tc>
          <w:tcPr>
            <w:tcW w:w="1276" w:type="dxa"/>
            <w:tcBorders>
              <w:top w:val="nil"/>
              <w:left w:val="nil"/>
              <w:bottom w:val="nil"/>
              <w:right w:val="nil"/>
            </w:tcBorders>
          </w:tcPr>
          <w:p w14:paraId="3BA020F1" w14:textId="77777777" w:rsidR="00280B5A" w:rsidRPr="00C623FA" w:rsidRDefault="00280B5A" w:rsidP="00757E5C">
            <w:pPr>
              <w:spacing w:before="0"/>
              <w:rPr>
                <w:rFonts w:cs="Arial"/>
                <w:bCs/>
                <w:color w:val="000000" w:themeColor="text1"/>
                <w:sz w:val="20"/>
              </w:rPr>
            </w:pPr>
          </w:p>
        </w:tc>
        <w:tc>
          <w:tcPr>
            <w:tcW w:w="1276" w:type="dxa"/>
            <w:tcBorders>
              <w:top w:val="nil"/>
              <w:left w:val="nil"/>
              <w:bottom w:val="nil"/>
              <w:right w:val="nil"/>
            </w:tcBorders>
          </w:tcPr>
          <w:p w14:paraId="091CA122" w14:textId="77777777" w:rsidR="00280B5A" w:rsidRPr="00C623FA" w:rsidRDefault="00280B5A" w:rsidP="00757E5C">
            <w:pPr>
              <w:spacing w:before="0"/>
              <w:rPr>
                <w:rFonts w:cs="Arial"/>
                <w:bCs/>
                <w:color w:val="000000" w:themeColor="text1"/>
                <w:sz w:val="20"/>
              </w:rPr>
            </w:pPr>
          </w:p>
        </w:tc>
      </w:tr>
      <w:tr w:rsidR="00280B5A" w:rsidRPr="00C623FA" w14:paraId="5081ED0E" w14:textId="77777777" w:rsidTr="00E411B3">
        <w:tc>
          <w:tcPr>
            <w:tcW w:w="3652" w:type="dxa"/>
            <w:tcBorders>
              <w:top w:val="nil"/>
              <w:left w:val="nil"/>
              <w:bottom w:val="nil"/>
              <w:right w:val="nil"/>
            </w:tcBorders>
            <w:shd w:val="clear" w:color="auto" w:fill="auto"/>
          </w:tcPr>
          <w:p w14:paraId="006A042E" w14:textId="77777777" w:rsidR="00280B5A" w:rsidRPr="00C623FA" w:rsidRDefault="00280B5A" w:rsidP="00757E5C">
            <w:pPr>
              <w:spacing w:before="0"/>
              <w:rPr>
                <w:rFonts w:cs="Arial"/>
                <w:bCs/>
                <w:color w:val="000000" w:themeColor="text1"/>
                <w:sz w:val="20"/>
              </w:rPr>
            </w:pPr>
            <w:r>
              <w:rPr>
                <w:rFonts w:cs="Arial"/>
                <w:bCs/>
                <w:color w:val="000000" w:themeColor="text1"/>
                <w:sz w:val="20"/>
              </w:rPr>
              <w:t>T</w:t>
            </w:r>
            <w:r w:rsidRPr="00C623FA">
              <w:rPr>
                <w:rFonts w:cs="Arial"/>
                <w:bCs/>
                <w:color w:val="000000" w:themeColor="text1"/>
                <w:sz w:val="20"/>
              </w:rPr>
              <w:t>otals</w:t>
            </w:r>
          </w:p>
        </w:tc>
        <w:tc>
          <w:tcPr>
            <w:tcW w:w="1276" w:type="dxa"/>
            <w:tcBorders>
              <w:top w:val="nil"/>
              <w:left w:val="nil"/>
              <w:bottom w:val="nil"/>
              <w:right w:val="nil"/>
            </w:tcBorders>
            <w:shd w:val="clear" w:color="auto" w:fill="4FC3FF" w:themeFill="accent5" w:themeFillTint="99"/>
          </w:tcPr>
          <w:p w14:paraId="7E2F0AE9" w14:textId="77777777" w:rsidR="00280B5A" w:rsidRPr="00C623FA" w:rsidRDefault="00280B5A" w:rsidP="00757E5C">
            <w:pPr>
              <w:spacing w:before="0"/>
              <w:rPr>
                <w:rFonts w:cs="Arial"/>
                <w:bCs/>
                <w:color w:val="000000" w:themeColor="text1"/>
                <w:sz w:val="20"/>
              </w:rPr>
            </w:pPr>
            <w:r w:rsidRPr="00C623FA">
              <w:rPr>
                <w:rFonts w:cs="Arial"/>
                <w:bCs/>
                <w:color w:val="000000" w:themeColor="text1"/>
                <w:sz w:val="20"/>
              </w:rPr>
              <w:t>3,872,697</w:t>
            </w:r>
          </w:p>
        </w:tc>
        <w:tc>
          <w:tcPr>
            <w:tcW w:w="1417" w:type="dxa"/>
            <w:tcBorders>
              <w:top w:val="nil"/>
              <w:left w:val="nil"/>
              <w:bottom w:val="nil"/>
              <w:right w:val="nil"/>
            </w:tcBorders>
            <w:shd w:val="clear" w:color="auto" w:fill="4FC3FF" w:themeFill="accent5" w:themeFillTint="99"/>
          </w:tcPr>
          <w:p w14:paraId="6DC2814F" w14:textId="77777777" w:rsidR="00280B5A" w:rsidRPr="00C623FA" w:rsidRDefault="00280B5A" w:rsidP="00757E5C">
            <w:pPr>
              <w:spacing w:before="0"/>
              <w:rPr>
                <w:rFonts w:cs="Arial"/>
                <w:bCs/>
                <w:color w:val="000000" w:themeColor="text1"/>
                <w:sz w:val="20"/>
              </w:rPr>
            </w:pPr>
            <w:r w:rsidRPr="00C623FA">
              <w:rPr>
                <w:rFonts w:cs="Arial"/>
                <w:bCs/>
                <w:color w:val="000000" w:themeColor="text1"/>
                <w:sz w:val="20"/>
              </w:rPr>
              <w:t>4,157,894</w:t>
            </w:r>
          </w:p>
        </w:tc>
        <w:tc>
          <w:tcPr>
            <w:tcW w:w="1276" w:type="dxa"/>
            <w:tcBorders>
              <w:top w:val="nil"/>
              <w:left w:val="nil"/>
              <w:bottom w:val="nil"/>
              <w:right w:val="nil"/>
            </w:tcBorders>
            <w:shd w:val="clear" w:color="auto" w:fill="4FC3FF" w:themeFill="accent5" w:themeFillTint="99"/>
          </w:tcPr>
          <w:p w14:paraId="59E794E1" w14:textId="77777777" w:rsidR="00280B5A" w:rsidRPr="00C623FA" w:rsidRDefault="00280B5A" w:rsidP="00757E5C">
            <w:pPr>
              <w:spacing w:before="0"/>
              <w:rPr>
                <w:rFonts w:cs="Arial"/>
                <w:bCs/>
                <w:color w:val="000000" w:themeColor="text1"/>
                <w:sz w:val="20"/>
              </w:rPr>
            </w:pPr>
            <w:r w:rsidRPr="00C623FA">
              <w:rPr>
                <w:rFonts w:cs="Arial"/>
                <w:bCs/>
                <w:color w:val="000000" w:themeColor="text1"/>
                <w:sz w:val="20"/>
              </w:rPr>
              <w:t>3,968,504</w:t>
            </w:r>
          </w:p>
        </w:tc>
        <w:tc>
          <w:tcPr>
            <w:tcW w:w="1276" w:type="dxa"/>
            <w:tcBorders>
              <w:top w:val="nil"/>
              <w:left w:val="nil"/>
              <w:bottom w:val="nil"/>
              <w:right w:val="nil"/>
            </w:tcBorders>
            <w:shd w:val="clear" w:color="auto" w:fill="4FC3FF" w:themeFill="accent5" w:themeFillTint="99"/>
          </w:tcPr>
          <w:p w14:paraId="24476C35" w14:textId="77777777" w:rsidR="00280B5A" w:rsidRPr="00C623FA" w:rsidRDefault="00280B5A" w:rsidP="00757E5C">
            <w:pPr>
              <w:spacing w:before="0"/>
              <w:rPr>
                <w:rFonts w:cs="Arial"/>
                <w:bCs/>
                <w:color w:val="000000" w:themeColor="text1"/>
                <w:sz w:val="20"/>
              </w:rPr>
            </w:pPr>
            <w:r w:rsidRPr="00C623FA">
              <w:rPr>
                <w:rFonts w:cs="Arial"/>
                <w:bCs/>
                <w:color w:val="000000" w:themeColor="text1"/>
                <w:sz w:val="20"/>
              </w:rPr>
              <w:t>4,156,597</w:t>
            </w:r>
          </w:p>
        </w:tc>
        <w:tc>
          <w:tcPr>
            <w:tcW w:w="1276" w:type="dxa"/>
            <w:tcBorders>
              <w:top w:val="nil"/>
              <w:left w:val="nil"/>
              <w:bottom w:val="nil"/>
              <w:right w:val="nil"/>
            </w:tcBorders>
            <w:shd w:val="clear" w:color="auto" w:fill="4FC3FF" w:themeFill="accent5" w:themeFillTint="99"/>
          </w:tcPr>
          <w:p w14:paraId="630EF961" w14:textId="77777777" w:rsidR="00280B5A" w:rsidRPr="00C623FA" w:rsidRDefault="00280B5A" w:rsidP="00757E5C">
            <w:pPr>
              <w:spacing w:before="0"/>
              <w:rPr>
                <w:rFonts w:cs="Arial"/>
                <w:bCs/>
                <w:color w:val="000000" w:themeColor="text1"/>
                <w:sz w:val="20"/>
              </w:rPr>
            </w:pPr>
            <w:r w:rsidRPr="00C623FA">
              <w:rPr>
                <w:rFonts w:cs="Arial"/>
                <w:bCs/>
                <w:color w:val="000000" w:themeColor="text1"/>
                <w:sz w:val="20"/>
              </w:rPr>
              <w:t>4,281,295</w:t>
            </w:r>
          </w:p>
        </w:tc>
      </w:tr>
      <w:tr w:rsidR="00EE7D05" w:rsidRPr="00C623FA" w14:paraId="4AAD57DB" w14:textId="77777777" w:rsidTr="00E411B3">
        <w:tc>
          <w:tcPr>
            <w:tcW w:w="3652" w:type="dxa"/>
            <w:tcBorders>
              <w:top w:val="nil"/>
              <w:left w:val="nil"/>
              <w:bottom w:val="nil"/>
              <w:right w:val="nil"/>
            </w:tcBorders>
            <w:shd w:val="clear" w:color="auto" w:fill="auto"/>
          </w:tcPr>
          <w:p w14:paraId="14BAD4A8" w14:textId="77777777" w:rsidR="00EE7D05" w:rsidRDefault="00EE7D05" w:rsidP="00757E5C">
            <w:pPr>
              <w:spacing w:before="0"/>
              <w:rPr>
                <w:rFonts w:cs="Arial"/>
                <w:bCs/>
                <w:color w:val="000000" w:themeColor="text1"/>
                <w:sz w:val="20"/>
              </w:rPr>
            </w:pPr>
          </w:p>
        </w:tc>
        <w:tc>
          <w:tcPr>
            <w:tcW w:w="1276" w:type="dxa"/>
            <w:tcBorders>
              <w:top w:val="nil"/>
              <w:left w:val="nil"/>
              <w:bottom w:val="nil"/>
              <w:right w:val="nil"/>
            </w:tcBorders>
            <w:shd w:val="clear" w:color="auto" w:fill="4FC3FF" w:themeFill="accent5" w:themeFillTint="99"/>
          </w:tcPr>
          <w:p w14:paraId="5E7CDD9D" w14:textId="77777777" w:rsidR="00EE7D05" w:rsidRPr="00C623FA" w:rsidRDefault="00EE7D05" w:rsidP="00757E5C">
            <w:pPr>
              <w:spacing w:before="0"/>
              <w:rPr>
                <w:rFonts w:cs="Arial"/>
                <w:bCs/>
                <w:color w:val="000000" w:themeColor="text1"/>
                <w:sz w:val="20"/>
              </w:rPr>
            </w:pPr>
          </w:p>
        </w:tc>
        <w:tc>
          <w:tcPr>
            <w:tcW w:w="1417" w:type="dxa"/>
            <w:tcBorders>
              <w:top w:val="nil"/>
              <w:left w:val="nil"/>
              <w:bottom w:val="nil"/>
              <w:right w:val="nil"/>
            </w:tcBorders>
            <w:shd w:val="clear" w:color="auto" w:fill="4FC3FF" w:themeFill="accent5" w:themeFillTint="99"/>
          </w:tcPr>
          <w:p w14:paraId="774EACCB" w14:textId="77777777" w:rsidR="00EE7D05" w:rsidRPr="00C623FA" w:rsidRDefault="00EE7D05" w:rsidP="00757E5C">
            <w:pPr>
              <w:spacing w:before="0"/>
              <w:rPr>
                <w:rFonts w:cs="Arial"/>
                <w:bCs/>
                <w:color w:val="000000" w:themeColor="text1"/>
                <w:sz w:val="20"/>
              </w:rPr>
            </w:pPr>
          </w:p>
        </w:tc>
        <w:tc>
          <w:tcPr>
            <w:tcW w:w="1276" w:type="dxa"/>
            <w:tcBorders>
              <w:top w:val="nil"/>
              <w:left w:val="nil"/>
              <w:bottom w:val="nil"/>
              <w:right w:val="nil"/>
            </w:tcBorders>
            <w:shd w:val="clear" w:color="auto" w:fill="4FC3FF" w:themeFill="accent5" w:themeFillTint="99"/>
          </w:tcPr>
          <w:p w14:paraId="2047E301" w14:textId="77777777" w:rsidR="00EE7D05" w:rsidRPr="00C623FA" w:rsidRDefault="00EE7D05" w:rsidP="00757E5C">
            <w:pPr>
              <w:spacing w:before="0"/>
              <w:rPr>
                <w:rFonts w:cs="Arial"/>
                <w:bCs/>
                <w:color w:val="000000" w:themeColor="text1"/>
                <w:sz w:val="20"/>
              </w:rPr>
            </w:pPr>
          </w:p>
        </w:tc>
        <w:tc>
          <w:tcPr>
            <w:tcW w:w="1276" w:type="dxa"/>
            <w:tcBorders>
              <w:top w:val="nil"/>
              <w:left w:val="nil"/>
              <w:bottom w:val="nil"/>
              <w:right w:val="nil"/>
            </w:tcBorders>
            <w:shd w:val="clear" w:color="auto" w:fill="4FC3FF" w:themeFill="accent5" w:themeFillTint="99"/>
          </w:tcPr>
          <w:p w14:paraId="00DC6F90" w14:textId="77777777" w:rsidR="00EE7D05" w:rsidRPr="00C623FA" w:rsidRDefault="00EE7D05" w:rsidP="00757E5C">
            <w:pPr>
              <w:spacing w:before="0"/>
              <w:rPr>
                <w:rFonts w:cs="Arial"/>
                <w:bCs/>
                <w:color w:val="000000" w:themeColor="text1"/>
                <w:sz w:val="20"/>
              </w:rPr>
            </w:pPr>
          </w:p>
        </w:tc>
        <w:tc>
          <w:tcPr>
            <w:tcW w:w="1276" w:type="dxa"/>
            <w:tcBorders>
              <w:top w:val="nil"/>
              <w:left w:val="nil"/>
              <w:bottom w:val="nil"/>
              <w:right w:val="nil"/>
            </w:tcBorders>
            <w:shd w:val="clear" w:color="auto" w:fill="4FC3FF" w:themeFill="accent5" w:themeFillTint="99"/>
          </w:tcPr>
          <w:p w14:paraId="23B0A4C1" w14:textId="77777777" w:rsidR="00EE7D05" w:rsidRPr="00C623FA" w:rsidRDefault="00EE7D05" w:rsidP="00757E5C">
            <w:pPr>
              <w:spacing w:before="0"/>
              <w:rPr>
                <w:rFonts w:cs="Arial"/>
                <w:bCs/>
                <w:color w:val="000000" w:themeColor="text1"/>
                <w:sz w:val="20"/>
              </w:rPr>
            </w:pPr>
          </w:p>
        </w:tc>
      </w:tr>
    </w:tbl>
    <w:p w14:paraId="237024BA" w14:textId="546C5334" w:rsidR="00280B5A" w:rsidRPr="00683486" w:rsidRDefault="00280B5A" w:rsidP="00F16D5D">
      <w:pPr>
        <w:pStyle w:val="Heading2"/>
      </w:pPr>
      <w:bookmarkStart w:id="41" w:name="_Toc80469680"/>
      <w:bookmarkStart w:id="42" w:name="_Toc83626367"/>
      <w:bookmarkStart w:id="43" w:name="_Toc84339098"/>
      <w:r w:rsidRPr="00683486">
        <w:lastRenderedPageBreak/>
        <w:t>Main infrastructure assets</w:t>
      </w:r>
      <w:bookmarkEnd w:id="41"/>
      <w:bookmarkEnd w:id="42"/>
      <w:bookmarkEnd w:id="43"/>
    </w:p>
    <w:p w14:paraId="203DC9F7" w14:textId="77777777" w:rsidR="00280B5A" w:rsidRPr="00EC4D8B" w:rsidRDefault="00280B5A" w:rsidP="00757E5C">
      <w:pPr>
        <w:spacing w:before="0" w:after="0"/>
        <w:rPr>
          <w:rFonts w:cs="Arial"/>
        </w:rPr>
      </w:pPr>
    </w:p>
    <w:p w14:paraId="7D79CCC3" w14:textId="0C074403" w:rsidR="00280B5A" w:rsidRPr="00EC4D8B" w:rsidRDefault="00280B5A" w:rsidP="00757E5C">
      <w:pPr>
        <w:spacing w:before="0" w:after="0"/>
        <w:rPr>
          <w:rFonts w:cs="Arial"/>
        </w:rPr>
      </w:pPr>
      <w:r w:rsidRPr="00EC4D8B">
        <w:rPr>
          <w:rFonts w:cs="Arial"/>
          <w:sz w:val="20"/>
        </w:rPr>
        <w:t xml:space="preserve">Our </w:t>
      </w:r>
      <w:r>
        <w:rPr>
          <w:rFonts w:cs="Arial"/>
          <w:sz w:val="20"/>
        </w:rPr>
        <w:t>crucial</w:t>
      </w:r>
      <w:r w:rsidRPr="00EC4D8B">
        <w:rPr>
          <w:rFonts w:cs="Arial"/>
          <w:sz w:val="20"/>
        </w:rPr>
        <w:t xml:space="preserve"> infrastructure assets </w:t>
      </w:r>
      <w:r>
        <w:rPr>
          <w:rFonts w:cs="Arial"/>
          <w:sz w:val="20"/>
        </w:rPr>
        <w:t xml:space="preserve">– </w:t>
      </w:r>
      <w:r w:rsidRPr="00EC4D8B">
        <w:rPr>
          <w:rFonts w:cs="Arial"/>
          <w:sz w:val="20"/>
        </w:rPr>
        <w:t>exclud</w:t>
      </w:r>
      <w:r>
        <w:rPr>
          <w:rFonts w:cs="Arial"/>
          <w:sz w:val="20"/>
        </w:rPr>
        <w:t>ing</w:t>
      </w:r>
      <w:r w:rsidRPr="00EC4D8B">
        <w:rPr>
          <w:rFonts w:cs="Arial"/>
          <w:sz w:val="20"/>
        </w:rPr>
        <w:t xml:space="preserve"> land, plant and equipment assets</w:t>
      </w:r>
      <w:r>
        <w:rPr>
          <w:rFonts w:cs="Arial"/>
          <w:sz w:val="20"/>
        </w:rPr>
        <w:t xml:space="preserve"> –</w:t>
      </w:r>
      <w:r w:rsidRPr="00EC4D8B">
        <w:rPr>
          <w:rFonts w:cs="Arial"/>
          <w:sz w:val="20"/>
        </w:rPr>
        <w:t xml:space="preserve"> account for around $1.8 billion or 43</w:t>
      </w:r>
      <w:r>
        <w:rPr>
          <w:rFonts w:cs="Arial"/>
          <w:sz w:val="20"/>
        </w:rPr>
        <w:t xml:space="preserve"> per cent</w:t>
      </w:r>
      <w:r w:rsidRPr="00EC4D8B">
        <w:rPr>
          <w:rFonts w:cs="Arial"/>
          <w:sz w:val="20"/>
        </w:rPr>
        <w:t xml:space="preserve"> of our total portfolio</w:t>
      </w:r>
      <w:r>
        <w:rPr>
          <w:rFonts w:cs="Arial"/>
          <w:sz w:val="20"/>
        </w:rPr>
        <w:t xml:space="preserve">. However, </w:t>
      </w:r>
      <w:r w:rsidRPr="00EC4D8B">
        <w:rPr>
          <w:rFonts w:cs="Arial"/>
          <w:sz w:val="20"/>
        </w:rPr>
        <w:t>we estimate the</w:t>
      </w:r>
      <w:r w:rsidR="00C002CC">
        <w:rPr>
          <w:rFonts w:cs="Arial"/>
          <w:sz w:val="20"/>
        </w:rPr>
        <w:t>se assets</w:t>
      </w:r>
      <w:r w:rsidRPr="00EC4D8B">
        <w:rPr>
          <w:rFonts w:cs="Arial"/>
          <w:sz w:val="20"/>
        </w:rPr>
        <w:t xml:space="preserve"> have a current replacement value of </w:t>
      </w:r>
      <w:r>
        <w:rPr>
          <w:rFonts w:cs="Arial"/>
          <w:sz w:val="20"/>
        </w:rPr>
        <w:t>approximately</w:t>
      </w:r>
      <w:r w:rsidRPr="00EC4D8B">
        <w:rPr>
          <w:rFonts w:cs="Arial"/>
          <w:sz w:val="20"/>
        </w:rPr>
        <w:t xml:space="preserve"> $4.8 billion. </w:t>
      </w:r>
    </w:p>
    <w:p w14:paraId="44B15258" w14:textId="77777777" w:rsidR="00280B5A" w:rsidRPr="00EC4D8B" w:rsidRDefault="00280B5A" w:rsidP="00757E5C">
      <w:pPr>
        <w:spacing w:before="0" w:after="0"/>
        <w:rPr>
          <w:rFonts w:cs="Arial"/>
        </w:rPr>
      </w:pPr>
    </w:p>
    <w:tbl>
      <w:tblPr>
        <w:tblStyle w:val="TableGrid"/>
        <w:tblW w:w="10052" w:type="dxa"/>
        <w:tblInd w:w="-108" w:type="dxa"/>
        <w:tblLook w:val="04A0" w:firstRow="1" w:lastRow="0" w:firstColumn="1" w:lastColumn="0" w:noHBand="0" w:noVBand="1"/>
      </w:tblPr>
      <w:tblGrid>
        <w:gridCol w:w="1395"/>
        <w:gridCol w:w="1922"/>
        <w:gridCol w:w="2053"/>
        <w:gridCol w:w="1942"/>
        <w:gridCol w:w="1345"/>
        <w:gridCol w:w="1395"/>
      </w:tblGrid>
      <w:tr w:rsidR="00280B5A" w:rsidRPr="00905ED5" w14:paraId="7DC3E4BE" w14:textId="77777777" w:rsidTr="006804F3">
        <w:tc>
          <w:tcPr>
            <w:tcW w:w="1395" w:type="dxa"/>
            <w:tcBorders>
              <w:top w:val="nil"/>
              <w:left w:val="nil"/>
              <w:bottom w:val="nil"/>
              <w:right w:val="nil"/>
            </w:tcBorders>
            <w:shd w:val="clear" w:color="auto" w:fill="4FC3FF" w:themeFill="accent5" w:themeFillTint="99"/>
          </w:tcPr>
          <w:p w14:paraId="61B0DD66" w14:textId="77777777" w:rsidR="00280B5A" w:rsidRPr="00905ED5" w:rsidRDefault="00280B5A" w:rsidP="00757E5C">
            <w:pPr>
              <w:spacing w:before="0"/>
              <w:jc w:val="center"/>
              <w:rPr>
                <w:rFonts w:cs="Arial"/>
                <w:bCs/>
                <w:sz w:val="20"/>
              </w:rPr>
            </w:pPr>
          </w:p>
          <w:p w14:paraId="592A6D51" w14:textId="77777777" w:rsidR="00280B5A" w:rsidRPr="00905ED5" w:rsidRDefault="00280B5A" w:rsidP="00757E5C">
            <w:pPr>
              <w:spacing w:before="0"/>
              <w:jc w:val="center"/>
              <w:rPr>
                <w:rFonts w:cs="Arial"/>
                <w:bCs/>
                <w:sz w:val="20"/>
              </w:rPr>
            </w:pPr>
            <w:r w:rsidRPr="00905ED5">
              <w:rPr>
                <w:rFonts w:cs="Arial"/>
                <w:bCs/>
                <w:sz w:val="20"/>
              </w:rPr>
              <w:t>Infrastructure</w:t>
            </w:r>
          </w:p>
          <w:p w14:paraId="4BB09F68" w14:textId="77777777" w:rsidR="00280B5A" w:rsidRPr="00905ED5" w:rsidRDefault="00280B5A" w:rsidP="00757E5C">
            <w:pPr>
              <w:spacing w:before="0"/>
              <w:jc w:val="center"/>
              <w:rPr>
                <w:rFonts w:cs="Arial"/>
                <w:bCs/>
                <w:sz w:val="20"/>
              </w:rPr>
            </w:pPr>
            <w:r w:rsidRPr="00905ED5">
              <w:rPr>
                <w:rFonts w:cs="Arial"/>
                <w:bCs/>
                <w:sz w:val="20"/>
              </w:rPr>
              <w:t>categories</w:t>
            </w:r>
          </w:p>
          <w:p w14:paraId="51E03099" w14:textId="77777777" w:rsidR="00280B5A" w:rsidRPr="00905ED5" w:rsidRDefault="00280B5A" w:rsidP="00757E5C">
            <w:pPr>
              <w:spacing w:before="0"/>
              <w:jc w:val="center"/>
              <w:rPr>
                <w:rFonts w:cs="Arial"/>
                <w:bCs/>
                <w:sz w:val="20"/>
              </w:rPr>
            </w:pPr>
          </w:p>
        </w:tc>
        <w:tc>
          <w:tcPr>
            <w:tcW w:w="1922" w:type="dxa"/>
            <w:tcBorders>
              <w:top w:val="nil"/>
              <w:left w:val="nil"/>
              <w:bottom w:val="nil"/>
              <w:right w:val="nil"/>
            </w:tcBorders>
            <w:shd w:val="clear" w:color="auto" w:fill="4FC3FF" w:themeFill="accent5" w:themeFillTint="99"/>
          </w:tcPr>
          <w:p w14:paraId="20B532ED" w14:textId="77777777" w:rsidR="00280B5A" w:rsidRPr="00905ED5" w:rsidRDefault="00280B5A" w:rsidP="00757E5C">
            <w:pPr>
              <w:spacing w:before="0"/>
              <w:jc w:val="center"/>
              <w:rPr>
                <w:rFonts w:cs="Arial"/>
                <w:bCs/>
                <w:sz w:val="20"/>
              </w:rPr>
            </w:pPr>
          </w:p>
          <w:p w14:paraId="626F83AA" w14:textId="77777777" w:rsidR="00280B5A" w:rsidRPr="00905ED5" w:rsidRDefault="00280B5A" w:rsidP="00757E5C">
            <w:pPr>
              <w:spacing w:before="0"/>
              <w:jc w:val="center"/>
              <w:rPr>
                <w:rFonts w:cs="Arial"/>
                <w:bCs/>
                <w:sz w:val="20"/>
              </w:rPr>
            </w:pPr>
            <w:r w:rsidRPr="00905ED5">
              <w:rPr>
                <w:rFonts w:cs="Arial"/>
                <w:bCs/>
                <w:sz w:val="20"/>
              </w:rPr>
              <w:t>Primary services</w:t>
            </w:r>
          </w:p>
        </w:tc>
        <w:tc>
          <w:tcPr>
            <w:tcW w:w="2053" w:type="dxa"/>
            <w:tcBorders>
              <w:top w:val="nil"/>
              <w:left w:val="nil"/>
              <w:bottom w:val="nil"/>
              <w:right w:val="nil"/>
            </w:tcBorders>
            <w:shd w:val="clear" w:color="auto" w:fill="4FC3FF" w:themeFill="accent5" w:themeFillTint="99"/>
          </w:tcPr>
          <w:p w14:paraId="6B1AFB3B" w14:textId="77777777" w:rsidR="00280B5A" w:rsidRPr="00905ED5" w:rsidRDefault="00280B5A" w:rsidP="00757E5C">
            <w:pPr>
              <w:spacing w:before="0"/>
              <w:jc w:val="center"/>
              <w:rPr>
                <w:rFonts w:cs="Arial"/>
                <w:bCs/>
                <w:sz w:val="20"/>
              </w:rPr>
            </w:pPr>
          </w:p>
          <w:p w14:paraId="0524E48C" w14:textId="77777777" w:rsidR="00280B5A" w:rsidRPr="00905ED5" w:rsidRDefault="00280B5A" w:rsidP="00757E5C">
            <w:pPr>
              <w:spacing w:before="0"/>
              <w:jc w:val="center"/>
              <w:rPr>
                <w:rFonts w:cs="Arial"/>
                <w:bCs/>
                <w:sz w:val="20"/>
              </w:rPr>
            </w:pPr>
            <w:r w:rsidRPr="00905ED5">
              <w:rPr>
                <w:rFonts w:cs="Arial"/>
                <w:bCs/>
                <w:sz w:val="20"/>
              </w:rPr>
              <w:t>Infrastructure</w:t>
            </w:r>
          </w:p>
          <w:p w14:paraId="736087BA" w14:textId="77777777" w:rsidR="00280B5A" w:rsidRPr="00905ED5" w:rsidRDefault="00280B5A" w:rsidP="00757E5C">
            <w:pPr>
              <w:spacing w:before="0"/>
              <w:jc w:val="center"/>
              <w:rPr>
                <w:rFonts w:cs="Arial"/>
                <w:bCs/>
                <w:sz w:val="20"/>
              </w:rPr>
            </w:pPr>
            <w:r w:rsidRPr="00905ED5">
              <w:rPr>
                <w:rFonts w:cs="Arial"/>
                <w:bCs/>
                <w:sz w:val="20"/>
              </w:rPr>
              <w:t>asset class</w:t>
            </w:r>
          </w:p>
        </w:tc>
        <w:tc>
          <w:tcPr>
            <w:tcW w:w="1942" w:type="dxa"/>
            <w:tcBorders>
              <w:top w:val="nil"/>
              <w:left w:val="nil"/>
              <w:bottom w:val="nil"/>
              <w:right w:val="nil"/>
            </w:tcBorders>
            <w:shd w:val="clear" w:color="auto" w:fill="4FC3FF" w:themeFill="accent5" w:themeFillTint="99"/>
          </w:tcPr>
          <w:p w14:paraId="5943E59A" w14:textId="77777777" w:rsidR="00280B5A" w:rsidRPr="00905ED5" w:rsidRDefault="00280B5A" w:rsidP="00757E5C">
            <w:pPr>
              <w:spacing w:before="0"/>
              <w:rPr>
                <w:rFonts w:cs="Arial"/>
                <w:bCs/>
                <w:sz w:val="20"/>
              </w:rPr>
            </w:pPr>
          </w:p>
          <w:p w14:paraId="1CCC28AD" w14:textId="77777777" w:rsidR="00280B5A" w:rsidRPr="00905ED5" w:rsidRDefault="00280B5A" w:rsidP="00757E5C">
            <w:pPr>
              <w:spacing w:before="0"/>
              <w:rPr>
                <w:rFonts w:cs="Arial"/>
                <w:bCs/>
                <w:sz w:val="20"/>
              </w:rPr>
            </w:pPr>
            <w:r w:rsidRPr="00905ED5">
              <w:rPr>
                <w:rFonts w:cs="Arial"/>
                <w:bCs/>
                <w:sz w:val="20"/>
              </w:rPr>
              <w:t>Infrastructure</w:t>
            </w:r>
          </w:p>
          <w:p w14:paraId="5F41459E" w14:textId="77777777" w:rsidR="00280B5A" w:rsidRPr="00905ED5" w:rsidRDefault="00280B5A" w:rsidP="00757E5C">
            <w:pPr>
              <w:spacing w:before="0"/>
              <w:rPr>
                <w:rFonts w:cs="Arial"/>
                <w:bCs/>
                <w:sz w:val="20"/>
              </w:rPr>
            </w:pPr>
            <w:r w:rsidRPr="00905ED5">
              <w:rPr>
                <w:rFonts w:cs="Arial"/>
                <w:bCs/>
                <w:sz w:val="20"/>
              </w:rPr>
              <w:t>asset sub-class</w:t>
            </w:r>
          </w:p>
        </w:tc>
        <w:tc>
          <w:tcPr>
            <w:tcW w:w="1345" w:type="dxa"/>
            <w:tcBorders>
              <w:top w:val="nil"/>
              <w:left w:val="nil"/>
              <w:bottom w:val="nil"/>
              <w:right w:val="nil"/>
            </w:tcBorders>
            <w:shd w:val="clear" w:color="auto" w:fill="4FC3FF" w:themeFill="accent5" w:themeFillTint="99"/>
          </w:tcPr>
          <w:p w14:paraId="6618B741" w14:textId="77777777" w:rsidR="00280B5A" w:rsidRPr="00905ED5" w:rsidRDefault="00280B5A" w:rsidP="00757E5C">
            <w:pPr>
              <w:spacing w:before="0"/>
              <w:rPr>
                <w:rFonts w:cs="Arial"/>
                <w:bCs/>
                <w:sz w:val="20"/>
              </w:rPr>
            </w:pPr>
          </w:p>
          <w:p w14:paraId="5D3B384A" w14:textId="77777777" w:rsidR="00280B5A" w:rsidRPr="00905ED5" w:rsidRDefault="00280B5A" w:rsidP="00757E5C">
            <w:pPr>
              <w:spacing w:before="0"/>
              <w:rPr>
                <w:rFonts w:cs="Arial"/>
                <w:bCs/>
                <w:sz w:val="20"/>
              </w:rPr>
            </w:pPr>
            <w:r w:rsidRPr="00905ED5">
              <w:rPr>
                <w:rFonts w:cs="Arial"/>
                <w:bCs/>
                <w:sz w:val="20"/>
              </w:rPr>
              <w:t>Indicative quantities</w:t>
            </w:r>
          </w:p>
        </w:tc>
        <w:tc>
          <w:tcPr>
            <w:tcW w:w="1395" w:type="dxa"/>
            <w:tcBorders>
              <w:top w:val="nil"/>
              <w:left w:val="nil"/>
              <w:bottom w:val="nil"/>
              <w:right w:val="nil"/>
            </w:tcBorders>
            <w:shd w:val="clear" w:color="auto" w:fill="4FC3FF" w:themeFill="accent5" w:themeFillTint="99"/>
          </w:tcPr>
          <w:p w14:paraId="43EB5C81" w14:textId="77777777" w:rsidR="00280B5A" w:rsidRPr="00905ED5" w:rsidRDefault="00280B5A" w:rsidP="00757E5C">
            <w:pPr>
              <w:spacing w:before="0"/>
              <w:rPr>
                <w:rFonts w:cs="Arial"/>
                <w:bCs/>
                <w:sz w:val="20"/>
              </w:rPr>
            </w:pPr>
          </w:p>
          <w:p w14:paraId="374890BD" w14:textId="77777777" w:rsidR="00280B5A" w:rsidRPr="00905ED5" w:rsidRDefault="00280B5A" w:rsidP="00757E5C">
            <w:pPr>
              <w:spacing w:before="0"/>
              <w:rPr>
                <w:rFonts w:cs="Arial"/>
                <w:bCs/>
                <w:sz w:val="20"/>
              </w:rPr>
            </w:pPr>
            <w:r w:rsidRPr="00905ED5">
              <w:rPr>
                <w:rFonts w:cs="Arial"/>
                <w:bCs/>
                <w:sz w:val="20"/>
              </w:rPr>
              <w:t>Replacement</w:t>
            </w:r>
          </w:p>
          <w:p w14:paraId="75E56E43" w14:textId="77777777" w:rsidR="00280B5A" w:rsidRPr="00905ED5" w:rsidRDefault="00280B5A" w:rsidP="00757E5C">
            <w:pPr>
              <w:spacing w:before="0"/>
              <w:rPr>
                <w:rFonts w:cs="Arial"/>
                <w:bCs/>
                <w:sz w:val="20"/>
              </w:rPr>
            </w:pPr>
            <w:r w:rsidRPr="00905ED5">
              <w:rPr>
                <w:rFonts w:cs="Arial"/>
                <w:bCs/>
                <w:sz w:val="20"/>
              </w:rPr>
              <w:t>value ($’000)</w:t>
            </w:r>
          </w:p>
        </w:tc>
      </w:tr>
      <w:tr w:rsidR="00280B5A" w:rsidRPr="00905ED5" w14:paraId="305DC652" w14:textId="77777777" w:rsidTr="006804F3">
        <w:tc>
          <w:tcPr>
            <w:tcW w:w="1395" w:type="dxa"/>
            <w:tcBorders>
              <w:top w:val="nil"/>
              <w:left w:val="nil"/>
              <w:bottom w:val="nil"/>
              <w:right w:val="nil"/>
            </w:tcBorders>
            <w:shd w:val="clear" w:color="auto" w:fill="auto"/>
          </w:tcPr>
          <w:p w14:paraId="5F2B3625" w14:textId="77777777" w:rsidR="00280B5A" w:rsidRPr="00905ED5" w:rsidRDefault="00280B5A" w:rsidP="00757E5C">
            <w:pPr>
              <w:spacing w:before="0"/>
              <w:jc w:val="center"/>
              <w:rPr>
                <w:rFonts w:cs="Arial"/>
                <w:bCs/>
                <w:sz w:val="20"/>
              </w:rPr>
            </w:pPr>
          </w:p>
        </w:tc>
        <w:tc>
          <w:tcPr>
            <w:tcW w:w="1922" w:type="dxa"/>
            <w:tcBorders>
              <w:top w:val="nil"/>
              <w:left w:val="nil"/>
              <w:bottom w:val="nil"/>
              <w:right w:val="nil"/>
            </w:tcBorders>
            <w:shd w:val="clear" w:color="auto" w:fill="auto"/>
          </w:tcPr>
          <w:p w14:paraId="17C923A7" w14:textId="77777777" w:rsidR="00280B5A" w:rsidRPr="00905ED5" w:rsidRDefault="00280B5A" w:rsidP="00757E5C">
            <w:pPr>
              <w:spacing w:before="0"/>
              <w:jc w:val="center"/>
              <w:rPr>
                <w:rFonts w:cs="Arial"/>
                <w:bCs/>
                <w:sz w:val="20"/>
              </w:rPr>
            </w:pPr>
          </w:p>
        </w:tc>
        <w:tc>
          <w:tcPr>
            <w:tcW w:w="2053" w:type="dxa"/>
            <w:tcBorders>
              <w:top w:val="nil"/>
              <w:left w:val="nil"/>
              <w:bottom w:val="nil"/>
              <w:right w:val="nil"/>
            </w:tcBorders>
            <w:shd w:val="clear" w:color="auto" w:fill="auto"/>
          </w:tcPr>
          <w:p w14:paraId="1A697AF6" w14:textId="77777777" w:rsidR="00280B5A" w:rsidRPr="00905ED5" w:rsidRDefault="00280B5A" w:rsidP="00757E5C">
            <w:pPr>
              <w:spacing w:before="0"/>
              <w:jc w:val="center"/>
              <w:rPr>
                <w:rFonts w:cs="Arial"/>
                <w:bCs/>
                <w:sz w:val="20"/>
              </w:rPr>
            </w:pPr>
          </w:p>
        </w:tc>
        <w:tc>
          <w:tcPr>
            <w:tcW w:w="1942" w:type="dxa"/>
            <w:tcBorders>
              <w:top w:val="nil"/>
              <w:left w:val="nil"/>
              <w:bottom w:val="nil"/>
              <w:right w:val="nil"/>
            </w:tcBorders>
            <w:shd w:val="clear" w:color="auto" w:fill="auto"/>
          </w:tcPr>
          <w:p w14:paraId="5B9EF92C" w14:textId="77777777" w:rsidR="00280B5A" w:rsidRPr="00905ED5" w:rsidRDefault="00280B5A" w:rsidP="00757E5C">
            <w:pPr>
              <w:spacing w:before="0"/>
              <w:rPr>
                <w:rFonts w:cs="Arial"/>
                <w:bCs/>
                <w:sz w:val="20"/>
              </w:rPr>
            </w:pPr>
          </w:p>
        </w:tc>
        <w:tc>
          <w:tcPr>
            <w:tcW w:w="1345" w:type="dxa"/>
            <w:tcBorders>
              <w:top w:val="nil"/>
              <w:left w:val="nil"/>
              <w:bottom w:val="nil"/>
              <w:right w:val="nil"/>
            </w:tcBorders>
            <w:shd w:val="clear" w:color="auto" w:fill="auto"/>
          </w:tcPr>
          <w:p w14:paraId="7CC9E399" w14:textId="77777777" w:rsidR="00280B5A" w:rsidRPr="00905ED5" w:rsidRDefault="00280B5A" w:rsidP="00757E5C">
            <w:pPr>
              <w:spacing w:before="0"/>
              <w:rPr>
                <w:rFonts w:cs="Arial"/>
                <w:bCs/>
                <w:sz w:val="20"/>
              </w:rPr>
            </w:pPr>
          </w:p>
        </w:tc>
        <w:tc>
          <w:tcPr>
            <w:tcW w:w="1395" w:type="dxa"/>
            <w:tcBorders>
              <w:top w:val="nil"/>
              <w:left w:val="nil"/>
              <w:bottom w:val="nil"/>
              <w:right w:val="nil"/>
            </w:tcBorders>
            <w:shd w:val="clear" w:color="auto" w:fill="auto"/>
          </w:tcPr>
          <w:p w14:paraId="682D63E2" w14:textId="77777777" w:rsidR="00280B5A" w:rsidRPr="00905ED5" w:rsidRDefault="00280B5A" w:rsidP="00757E5C">
            <w:pPr>
              <w:spacing w:before="0"/>
              <w:rPr>
                <w:rFonts w:cs="Arial"/>
                <w:bCs/>
                <w:sz w:val="20"/>
              </w:rPr>
            </w:pPr>
          </w:p>
        </w:tc>
      </w:tr>
      <w:tr w:rsidR="00280B5A" w:rsidRPr="00905ED5" w14:paraId="28396CDB" w14:textId="77777777" w:rsidTr="006804F3">
        <w:tc>
          <w:tcPr>
            <w:tcW w:w="1395" w:type="dxa"/>
            <w:vMerge w:val="restart"/>
            <w:tcBorders>
              <w:top w:val="nil"/>
              <w:left w:val="nil"/>
              <w:bottom w:val="nil"/>
              <w:right w:val="nil"/>
            </w:tcBorders>
            <w:shd w:val="clear" w:color="auto" w:fill="4FC3FF" w:themeFill="accent5" w:themeFillTint="99"/>
          </w:tcPr>
          <w:p w14:paraId="188DFCE0" w14:textId="77777777" w:rsidR="00280B5A" w:rsidRPr="00905ED5" w:rsidRDefault="00280B5A" w:rsidP="00757E5C">
            <w:pPr>
              <w:spacing w:before="0"/>
              <w:jc w:val="center"/>
              <w:rPr>
                <w:rFonts w:cs="Arial"/>
                <w:bCs/>
                <w:sz w:val="20"/>
              </w:rPr>
            </w:pPr>
          </w:p>
          <w:p w14:paraId="1A2AE2FC" w14:textId="77777777" w:rsidR="00280B5A" w:rsidRPr="00905ED5" w:rsidRDefault="00280B5A" w:rsidP="00757E5C">
            <w:pPr>
              <w:spacing w:before="0"/>
              <w:jc w:val="center"/>
              <w:rPr>
                <w:rFonts w:cs="Arial"/>
                <w:bCs/>
                <w:sz w:val="20"/>
              </w:rPr>
            </w:pPr>
          </w:p>
          <w:p w14:paraId="7A52AD91" w14:textId="77777777" w:rsidR="00280B5A" w:rsidRPr="00905ED5" w:rsidRDefault="00280B5A" w:rsidP="00757E5C">
            <w:pPr>
              <w:spacing w:before="0"/>
              <w:jc w:val="center"/>
              <w:rPr>
                <w:rFonts w:cs="Arial"/>
                <w:bCs/>
                <w:sz w:val="20"/>
              </w:rPr>
            </w:pPr>
          </w:p>
          <w:p w14:paraId="50D99394" w14:textId="77777777" w:rsidR="00280B5A" w:rsidRPr="00905ED5" w:rsidRDefault="00280B5A" w:rsidP="00757E5C">
            <w:pPr>
              <w:spacing w:before="0"/>
              <w:jc w:val="center"/>
              <w:rPr>
                <w:rFonts w:cs="Arial"/>
                <w:bCs/>
                <w:sz w:val="20"/>
              </w:rPr>
            </w:pPr>
          </w:p>
          <w:p w14:paraId="45FF7101" w14:textId="77777777" w:rsidR="00280B5A" w:rsidRPr="00905ED5" w:rsidRDefault="00280B5A" w:rsidP="00757E5C">
            <w:pPr>
              <w:spacing w:before="0"/>
              <w:jc w:val="center"/>
              <w:rPr>
                <w:rFonts w:cs="Arial"/>
                <w:bCs/>
                <w:sz w:val="20"/>
              </w:rPr>
            </w:pPr>
          </w:p>
          <w:p w14:paraId="739EFDD7" w14:textId="77777777" w:rsidR="00280B5A" w:rsidRPr="00905ED5" w:rsidRDefault="00280B5A" w:rsidP="00757E5C">
            <w:pPr>
              <w:spacing w:before="0"/>
              <w:jc w:val="center"/>
              <w:rPr>
                <w:rFonts w:cs="Arial"/>
                <w:bCs/>
                <w:sz w:val="20"/>
              </w:rPr>
            </w:pPr>
          </w:p>
          <w:p w14:paraId="357D1013" w14:textId="77777777" w:rsidR="00280B5A" w:rsidRPr="00905ED5" w:rsidRDefault="00280B5A" w:rsidP="00757E5C">
            <w:pPr>
              <w:spacing w:before="0"/>
              <w:jc w:val="center"/>
              <w:rPr>
                <w:rFonts w:cs="Arial"/>
                <w:bCs/>
                <w:sz w:val="20"/>
              </w:rPr>
            </w:pPr>
          </w:p>
          <w:p w14:paraId="19DE8332" w14:textId="77777777" w:rsidR="00280B5A" w:rsidRPr="00905ED5" w:rsidRDefault="00280B5A" w:rsidP="00757E5C">
            <w:pPr>
              <w:spacing w:before="0"/>
              <w:jc w:val="center"/>
              <w:rPr>
                <w:rFonts w:cs="Arial"/>
                <w:bCs/>
                <w:sz w:val="20"/>
              </w:rPr>
            </w:pPr>
            <w:r w:rsidRPr="00905ED5">
              <w:rPr>
                <w:rFonts w:cs="Arial"/>
                <w:bCs/>
                <w:sz w:val="20"/>
              </w:rPr>
              <w:t>Community</w:t>
            </w:r>
          </w:p>
        </w:tc>
        <w:tc>
          <w:tcPr>
            <w:tcW w:w="1922" w:type="dxa"/>
            <w:vMerge w:val="restart"/>
            <w:tcBorders>
              <w:top w:val="nil"/>
              <w:left w:val="nil"/>
              <w:bottom w:val="nil"/>
              <w:right w:val="nil"/>
            </w:tcBorders>
            <w:shd w:val="clear" w:color="auto" w:fill="4FC3FF" w:themeFill="accent5" w:themeFillTint="99"/>
          </w:tcPr>
          <w:p w14:paraId="085BC3EC" w14:textId="77777777" w:rsidR="00280B5A" w:rsidRPr="00905ED5" w:rsidRDefault="00280B5A" w:rsidP="00757E5C">
            <w:pPr>
              <w:spacing w:before="0"/>
              <w:rPr>
                <w:rFonts w:cs="Arial"/>
                <w:bCs/>
                <w:sz w:val="20"/>
              </w:rPr>
            </w:pPr>
          </w:p>
          <w:p w14:paraId="4377F566" w14:textId="77777777" w:rsidR="00280B5A" w:rsidRPr="00905ED5" w:rsidRDefault="00280B5A" w:rsidP="00757E5C">
            <w:pPr>
              <w:spacing w:before="0"/>
              <w:rPr>
                <w:rFonts w:cs="Arial"/>
                <w:bCs/>
                <w:sz w:val="20"/>
              </w:rPr>
            </w:pPr>
            <w:r w:rsidRPr="00905ED5">
              <w:rPr>
                <w:rFonts w:cs="Arial"/>
                <w:bCs/>
                <w:sz w:val="20"/>
              </w:rPr>
              <w:t xml:space="preserve">Arts and </w:t>
            </w:r>
            <w:r>
              <w:rPr>
                <w:rFonts w:cs="Arial"/>
                <w:bCs/>
                <w:sz w:val="20"/>
              </w:rPr>
              <w:t>c</w:t>
            </w:r>
            <w:r w:rsidRPr="00905ED5">
              <w:rPr>
                <w:rFonts w:cs="Arial"/>
                <w:bCs/>
                <w:sz w:val="20"/>
              </w:rPr>
              <w:t xml:space="preserve">reative </w:t>
            </w:r>
            <w:r>
              <w:rPr>
                <w:rFonts w:cs="Arial"/>
                <w:bCs/>
                <w:sz w:val="20"/>
              </w:rPr>
              <w:t>s</w:t>
            </w:r>
            <w:r w:rsidRPr="00905ED5">
              <w:rPr>
                <w:rFonts w:cs="Arial"/>
                <w:bCs/>
                <w:sz w:val="20"/>
              </w:rPr>
              <w:t>ervices</w:t>
            </w:r>
          </w:p>
          <w:p w14:paraId="6C0E1A86" w14:textId="77777777" w:rsidR="00280B5A" w:rsidRPr="00905ED5" w:rsidRDefault="00280B5A" w:rsidP="00757E5C">
            <w:pPr>
              <w:spacing w:before="0"/>
              <w:rPr>
                <w:rFonts w:cs="Arial"/>
                <w:bCs/>
                <w:sz w:val="20"/>
              </w:rPr>
            </w:pPr>
          </w:p>
          <w:p w14:paraId="741C8A07" w14:textId="77777777" w:rsidR="00280B5A" w:rsidRPr="00905ED5" w:rsidRDefault="00280B5A" w:rsidP="00757E5C">
            <w:pPr>
              <w:spacing w:before="0"/>
              <w:rPr>
                <w:rFonts w:cs="Arial"/>
                <w:bCs/>
                <w:sz w:val="20"/>
              </w:rPr>
            </w:pPr>
          </w:p>
          <w:p w14:paraId="05E8186C" w14:textId="77777777" w:rsidR="00280B5A" w:rsidRPr="00905ED5" w:rsidRDefault="00280B5A" w:rsidP="00757E5C">
            <w:pPr>
              <w:spacing w:before="0"/>
              <w:rPr>
                <w:rFonts w:cs="Arial"/>
                <w:bCs/>
                <w:sz w:val="20"/>
              </w:rPr>
            </w:pPr>
            <w:r w:rsidRPr="00905ED5">
              <w:rPr>
                <w:rFonts w:cs="Arial"/>
                <w:bCs/>
                <w:sz w:val="20"/>
              </w:rPr>
              <w:t xml:space="preserve">Civic </w:t>
            </w:r>
            <w:r>
              <w:rPr>
                <w:rFonts w:cs="Arial"/>
                <w:bCs/>
                <w:sz w:val="20"/>
              </w:rPr>
              <w:t>s</w:t>
            </w:r>
            <w:r w:rsidRPr="00905ED5">
              <w:rPr>
                <w:rFonts w:cs="Arial"/>
                <w:bCs/>
                <w:sz w:val="20"/>
              </w:rPr>
              <w:t>ervices</w:t>
            </w:r>
          </w:p>
          <w:p w14:paraId="33FD8DAC" w14:textId="77777777" w:rsidR="00280B5A" w:rsidRPr="00905ED5" w:rsidRDefault="00280B5A" w:rsidP="00757E5C">
            <w:pPr>
              <w:spacing w:before="0"/>
              <w:rPr>
                <w:rFonts w:cs="Arial"/>
                <w:bCs/>
                <w:sz w:val="20"/>
              </w:rPr>
            </w:pPr>
          </w:p>
          <w:p w14:paraId="2130E04B" w14:textId="77777777" w:rsidR="00280B5A" w:rsidRPr="00905ED5" w:rsidRDefault="00280B5A" w:rsidP="00757E5C">
            <w:pPr>
              <w:spacing w:before="0"/>
              <w:rPr>
                <w:rFonts w:cs="Arial"/>
                <w:bCs/>
                <w:sz w:val="20"/>
              </w:rPr>
            </w:pPr>
          </w:p>
          <w:p w14:paraId="6B196ACB" w14:textId="77777777" w:rsidR="00280B5A" w:rsidRPr="00905ED5" w:rsidRDefault="00280B5A" w:rsidP="00757E5C">
            <w:pPr>
              <w:spacing w:before="0"/>
              <w:rPr>
                <w:rFonts w:cs="Arial"/>
                <w:bCs/>
                <w:sz w:val="20"/>
              </w:rPr>
            </w:pPr>
            <w:r w:rsidRPr="00905ED5">
              <w:rPr>
                <w:rFonts w:cs="Arial"/>
                <w:bCs/>
                <w:sz w:val="20"/>
              </w:rPr>
              <w:t xml:space="preserve">Libraries and </w:t>
            </w:r>
            <w:r>
              <w:rPr>
                <w:rFonts w:cs="Arial"/>
                <w:bCs/>
                <w:sz w:val="20"/>
              </w:rPr>
              <w:t>k</w:t>
            </w:r>
            <w:r w:rsidRPr="00905ED5">
              <w:rPr>
                <w:rFonts w:cs="Arial"/>
                <w:bCs/>
                <w:sz w:val="20"/>
              </w:rPr>
              <w:t xml:space="preserve">nowledge </w:t>
            </w:r>
            <w:r>
              <w:rPr>
                <w:rFonts w:cs="Arial"/>
                <w:bCs/>
                <w:sz w:val="20"/>
              </w:rPr>
              <w:t>s</w:t>
            </w:r>
            <w:r w:rsidRPr="00905ED5">
              <w:rPr>
                <w:rFonts w:cs="Arial"/>
                <w:bCs/>
                <w:sz w:val="20"/>
              </w:rPr>
              <w:t>ervices</w:t>
            </w:r>
          </w:p>
          <w:p w14:paraId="4922EDE0" w14:textId="77777777" w:rsidR="00280B5A" w:rsidRPr="00905ED5" w:rsidRDefault="00280B5A" w:rsidP="00757E5C">
            <w:pPr>
              <w:spacing w:before="0"/>
              <w:rPr>
                <w:rFonts w:cs="Arial"/>
                <w:bCs/>
                <w:sz w:val="20"/>
              </w:rPr>
            </w:pPr>
          </w:p>
          <w:p w14:paraId="5C0C753A" w14:textId="77777777" w:rsidR="00280B5A" w:rsidRPr="00905ED5" w:rsidRDefault="00280B5A" w:rsidP="00757E5C">
            <w:pPr>
              <w:spacing w:before="0"/>
              <w:rPr>
                <w:rFonts w:cs="Arial"/>
                <w:bCs/>
                <w:sz w:val="20"/>
              </w:rPr>
            </w:pPr>
          </w:p>
          <w:p w14:paraId="64FA1D84" w14:textId="77777777" w:rsidR="00280B5A" w:rsidRPr="00905ED5" w:rsidRDefault="00280B5A" w:rsidP="00757E5C">
            <w:pPr>
              <w:spacing w:before="0"/>
              <w:rPr>
                <w:rFonts w:cs="Arial"/>
                <w:bCs/>
                <w:sz w:val="20"/>
              </w:rPr>
            </w:pPr>
            <w:r w:rsidRPr="00905ED5">
              <w:rPr>
                <w:rFonts w:cs="Arial"/>
                <w:bCs/>
                <w:sz w:val="20"/>
              </w:rPr>
              <w:t xml:space="preserve">Health and </w:t>
            </w:r>
            <w:r>
              <w:rPr>
                <w:rFonts w:cs="Arial"/>
                <w:bCs/>
                <w:sz w:val="20"/>
              </w:rPr>
              <w:t>h</w:t>
            </w:r>
            <w:r w:rsidRPr="00905ED5">
              <w:rPr>
                <w:rFonts w:cs="Arial"/>
                <w:bCs/>
                <w:sz w:val="20"/>
              </w:rPr>
              <w:t xml:space="preserve">uman </w:t>
            </w:r>
            <w:r>
              <w:rPr>
                <w:rFonts w:cs="Arial"/>
                <w:bCs/>
                <w:sz w:val="20"/>
              </w:rPr>
              <w:t>s</w:t>
            </w:r>
            <w:r w:rsidRPr="00905ED5">
              <w:rPr>
                <w:rFonts w:cs="Arial"/>
                <w:bCs/>
                <w:sz w:val="20"/>
              </w:rPr>
              <w:t>ervices</w:t>
            </w:r>
          </w:p>
          <w:p w14:paraId="6A4B3CEC" w14:textId="77777777" w:rsidR="00280B5A" w:rsidRPr="00905ED5" w:rsidRDefault="00280B5A" w:rsidP="00757E5C">
            <w:pPr>
              <w:spacing w:before="0"/>
              <w:rPr>
                <w:rFonts w:cs="Arial"/>
                <w:bCs/>
                <w:sz w:val="20"/>
              </w:rPr>
            </w:pPr>
          </w:p>
          <w:p w14:paraId="636D201F" w14:textId="77777777" w:rsidR="00280B5A" w:rsidRPr="00905ED5" w:rsidRDefault="00280B5A" w:rsidP="00757E5C">
            <w:pPr>
              <w:spacing w:before="0"/>
              <w:rPr>
                <w:rFonts w:cs="Arial"/>
                <w:bCs/>
                <w:sz w:val="20"/>
              </w:rPr>
            </w:pPr>
          </w:p>
          <w:p w14:paraId="6C761ECC" w14:textId="77777777" w:rsidR="00280B5A" w:rsidRPr="00905ED5" w:rsidRDefault="00280B5A" w:rsidP="00757E5C">
            <w:pPr>
              <w:spacing w:before="0"/>
              <w:rPr>
                <w:rFonts w:cs="Arial"/>
                <w:bCs/>
                <w:sz w:val="20"/>
              </w:rPr>
            </w:pPr>
            <w:r w:rsidRPr="00905ED5">
              <w:rPr>
                <w:rFonts w:cs="Arial"/>
                <w:bCs/>
                <w:sz w:val="20"/>
              </w:rPr>
              <w:t xml:space="preserve">Recreation </w:t>
            </w:r>
            <w:r>
              <w:rPr>
                <w:rFonts w:cs="Arial"/>
                <w:bCs/>
                <w:sz w:val="20"/>
              </w:rPr>
              <w:t>w</w:t>
            </w:r>
            <w:r w:rsidRPr="00905ED5">
              <w:rPr>
                <w:rFonts w:cs="Arial"/>
                <w:bCs/>
                <w:sz w:val="20"/>
              </w:rPr>
              <w:t xml:space="preserve">ellbeing and </w:t>
            </w:r>
            <w:r>
              <w:rPr>
                <w:rFonts w:cs="Arial"/>
                <w:bCs/>
                <w:sz w:val="20"/>
              </w:rPr>
              <w:t>l</w:t>
            </w:r>
            <w:r w:rsidRPr="00905ED5">
              <w:rPr>
                <w:rFonts w:cs="Arial"/>
                <w:bCs/>
                <w:sz w:val="20"/>
              </w:rPr>
              <w:t xml:space="preserve">eisure </w:t>
            </w:r>
            <w:r>
              <w:rPr>
                <w:rFonts w:cs="Arial"/>
                <w:bCs/>
                <w:sz w:val="20"/>
              </w:rPr>
              <w:t>s</w:t>
            </w:r>
            <w:r w:rsidRPr="00905ED5">
              <w:rPr>
                <w:rFonts w:cs="Arial"/>
                <w:bCs/>
                <w:sz w:val="20"/>
              </w:rPr>
              <w:t>ervices</w:t>
            </w:r>
          </w:p>
        </w:tc>
        <w:tc>
          <w:tcPr>
            <w:tcW w:w="2053" w:type="dxa"/>
            <w:vMerge w:val="restart"/>
            <w:tcBorders>
              <w:top w:val="nil"/>
              <w:left w:val="nil"/>
              <w:bottom w:val="nil"/>
              <w:right w:val="nil"/>
            </w:tcBorders>
            <w:shd w:val="clear" w:color="auto" w:fill="auto"/>
          </w:tcPr>
          <w:p w14:paraId="0A887AA3" w14:textId="77777777" w:rsidR="00280B5A" w:rsidRPr="00905ED5" w:rsidRDefault="00280B5A" w:rsidP="00757E5C">
            <w:pPr>
              <w:spacing w:before="0"/>
              <w:rPr>
                <w:rFonts w:cs="Arial"/>
                <w:bCs/>
                <w:sz w:val="20"/>
              </w:rPr>
            </w:pPr>
            <w:r w:rsidRPr="00905ED5">
              <w:rPr>
                <w:rFonts w:cs="Arial"/>
                <w:bCs/>
                <w:sz w:val="20"/>
              </w:rPr>
              <w:t>Buildings</w:t>
            </w:r>
          </w:p>
        </w:tc>
        <w:tc>
          <w:tcPr>
            <w:tcW w:w="1942" w:type="dxa"/>
            <w:tcBorders>
              <w:top w:val="nil"/>
              <w:left w:val="nil"/>
              <w:bottom w:val="nil"/>
              <w:right w:val="nil"/>
            </w:tcBorders>
            <w:shd w:val="clear" w:color="auto" w:fill="auto"/>
          </w:tcPr>
          <w:p w14:paraId="30D582E0" w14:textId="77777777" w:rsidR="00280B5A" w:rsidRPr="00905ED5" w:rsidRDefault="00280B5A" w:rsidP="00757E5C">
            <w:pPr>
              <w:spacing w:before="0"/>
              <w:rPr>
                <w:rFonts w:cs="Arial"/>
                <w:bCs/>
                <w:sz w:val="20"/>
              </w:rPr>
            </w:pPr>
            <w:r w:rsidRPr="00905ED5">
              <w:rPr>
                <w:rFonts w:cs="Arial"/>
                <w:bCs/>
                <w:sz w:val="20"/>
              </w:rPr>
              <w:t>Corporate</w:t>
            </w:r>
          </w:p>
        </w:tc>
        <w:tc>
          <w:tcPr>
            <w:tcW w:w="1345" w:type="dxa"/>
            <w:tcBorders>
              <w:top w:val="nil"/>
              <w:left w:val="nil"/>
              <w:bottom w:val="nil"/>
              <w:right w:val="nil"/>
            </w:tcBorders>
            <w:shd w:val="clear" w:color="auto" w:fill="auto"/>
          </w:tcPr>
          <w:p w14:paraId="0A0AA60B" w14:textId="77777777" w:rsidR="00280B5A" w:rsidRPr="00905ED5" w:rsidRDefault="00280B5A" w:rsidP="00757E5C">
            <w:pPr>
              <w:spacing w:before="0"/>
              <w:jc w:val="center"/>
              <w:rPr>
                <w:rFonts w:cs="Arial"/>
                <w:bCs/>
                <w:sz w:val="20"/>
              </w:rPr>
            </w:pPr>
            <w:r w:rsidRPr="00905ED5">
              <w:rPr>
                <w:rFonts w:cs="Arial"/>
                <w:bCs/>
                <w:sz w:val="20"/>
              </w:rPr>
              <w:t>36</w:t>
            </w:r>
          </w:p>
        </w:tc>
        <w:tc>
          <w:tcPr>
            <w:tcW w:w="1395" w:type="dxa"/>
            <w:tcBorders>
              <w:top w:val="nil"/>
              <w:left w:val="nil"/>
              <w:bottom w:val="nil"/>
              <w:right w:val="nil"/>
            </w:tcBorders>
            <w:shd w:val="clear" w:color="auto" w:fill="auto"/>
          </w:tcPr>
          <w:p w14:paraId="55909F3B" w14:textId="77777777" w:rsidR="00280B5A" w:rsidRPr="00905ED5" w:rsidRDefault="00280B5A" w:rsidP="00757E5C">
            <w:pPr>
              <w:spacing w:before="0"/>
              <w:jc w:val="right"/>
              <w:rPr>
                <w:rFonts w:cs="Arial"/>
                <w:bCs/>
                <w:sz w:val="20"/>
              </w:rPr>
            </w:pPr>
            <w:r w:rsidRPr="00905ED5">
              <w:rPr>
                <w:rFonts w:cs="Arial"/>
                <w:bCs/>
                <w:sz w:val="20"/>
              </w:rPr>
              <w:t>$491,902</w:t>
            </w:r>
          </w:p>
        </w:tc>
      </w:tr>
      <w:tr w:rsidR="00280B5A" w:rsidRPr="00905ED5" w14:paraId="337871C3" w14:textId="77777777" w:rsidTr="006804F3">
        <w:tc>
          <w:tcPr>
            <w:tcW w:w="1395" w:type="dxa"/>
            <w:vMerge/>
            <w:tcBorders>
              <w:top w:val="nil"/>
              <w:left w:val="nil"/>
              <w:bottom w:val="nil"/>
              <w:right w:val="nil"/>
            </w:tcBorders>
            <w:shd w:val="clear" w:color="auto" w:fill="4FC3FF" w:themeFill="accent5" w:themeFillTint="99"/>
          </w:tcPr>
          <w:p w14:paraId="3E11DFE8" w14:textId="77777777" w:rsidR="00280B5A" w:rsidRPr="00905ED5" w:rsidRDefault="00280B5A" w:rsidP="00757E5C">
            <w:pPr>
              <w:spacing w:before="0"/>
              <w:jc w:val="center"/>
              <w:rPr>
                <w:rFonts w:cs="Arial"/>
                <w:bCs/>
                <w:sz w:val="20"/>
              </w:rPr>
            </w:pPr>
          </w:p>
        </w:tc>
        <w:tc>
          <w:tcPr>
            <w:tcW w:w="1922" w:type="dxa"/>
            <w:vMerge/>
            <w:tcBorders>
              <w:top w:val="nil"/>
              <w:left w:val="nil"/>
              <w:bottom w:val="nil"/>
              <w:right w:val="nil"/>
            </w:tcBorders>
            <w:shd w:val="clear" w:color="auto" w:fill="4FC3FF" w:themeFill="accent5" w:themeFillTint="99"/>
          </w:tcPr>
          <w:p w14:paraId="4EC792A9" w14:textId="77777777" w:rsidR="00280B5A" w:rsidRPr="00905ED5" w:rsidRDefault="00280B5A" w:rsidP="00757E5C">
            <w:pPr>
              <w:spacing w:before="0"/>
              <w:rPr>
                <w:rFonts w:cs="Arial"/>
                <w:bCs/>
                <w:sz w:val="20"/>
              </w:rPr>
            </w:pPr>
          </w:p>
        </w:tc>
        <w:tc>
          <w:tcPr>
            <w:tcW w:w="2053" w:type="dxa"/>
            <w:vMerge/>
            <w:tcBorders>
              <w:top w:val="nil"/>
              <w:left w:val="nil"/>
              <w:bottom w:val="nil"/>
              <w:right w:val="nil"/>
            </w:tcBorders>
            <w:shd w:val="clear" w:color="auto" w:fill="auto"/>
          </w:tcPr>
          <w:p w14:paraId="59522CE4" w14:textId="77777777" w:rsidR="00280B5A" w:rsidRPr="00905ED5" w:rsidRDefault="00280B5A" w:rsidP="00757E5C">
            <w:pPr>
              <w:spacing w:before="0"/>
              <w:rPr>
                <w:rFonts w:cs="Arial"/>
                <w:bCs/>
                <w:sz w:val="20"/>
              </w:rPr>
            </w:pPr>
          </w:p>
        </w:tc>
        <w:tc>
          <w:tcPr>
            <w:tcW w:w="1942" w:type="dxa"/>
            <w:tcBorders>
              <w:top w:val="nil"/>
              <w:left w:val="nil"/>
              <w:bottom w:val="nil"/>
              <w:right w:val="nil"/>
            </w:tcBorders>
            <w:shd w:val="clear" w:color="auto" w:fill="auto"/>
          </w:tcPr>
          <w:p w14:paraId="40911C51" w14:textId="77777777" w:rsidR="00280B5A" w:rsidRPr="00905ED5" w:rsidRDefault="00280B5A" w:rsidP="00757E5C">
            <w:pPr>
              <w:spacing w:before="0"/>
              <w:rPr>
                <w:rFonts w:cs="Arial"/>
                <w:bCs/>
                <w:sz w:val="20"/>
              </w:rPr>
            </w:pPr>
            <w:r w:rsidRPr="00905ED5">
              <w:rPr>
                <w:rFonts w:cs="Arial"/>
                <w:bCs/>
                <w:sz w:val="20"/>
              </w:rPr>
              <w:t>Community</w:t>
            </w:r>
          </w:p>
        </w:tc>
        <w:tc>
          <w:tcPr>
            <w:tcW w:w="1345" w:type="dxa"/>
            <w:tcBorders>
              <w:top w:val="nil"/>
              <w:left w:val="nil"/>
              <w:bottom w:val="nil"/>
              <w:right w:val="nil"/>
            </w:tcBorders>
            <w:shd w:val="clear" w:color="auto" w:fill="auto"/>
          </w:tcPr>
          <w:p w14:paraId="19F82213" w14:textId="77777777" w:rsidR="00280B5A" w:rsidRPr="00905ED5" w:rsidRDefault="00280B5A" w:rsidP="00757E5C">
            <w:pPr>
              <w:spacing w:before="0"/>
              <w:jc w:val="center"/>
              <w:rPr>
                <w:rFonts w:cs="Arial"/>
                <w:bCs/>
                <w:sz w:val="20"/>
              </w:rPr>
            </w:pPr>
            <w:r w:rsidRPr="00905ED5">
              <w:rPr>
                <w:rFonts w:cs="Arial"/>
                <w:bCs/>
                <w:sz w:val="20"/>
              </w:rPr>
              <w:t>30</w:t>
            </w:r>
          </w:p>
        </w:tc>
        <w:tc>
          <w:tcPr>
            <w:tcW w:w="1395" w:type="dxa"/>
            <w:tcBorders>
              <w:top w:val="nil"/>
              <w:left w:val="nil"/>
              <w:bottom w:val="nil"/>
              <w:right w:val="nil"/>
            </w:tcBorders>
            <w:shd w:val="clear" w:color="auto" w:fill="auto"/>
          </w:tcPr>
          <w:p w14:paraId="5F3FF3CA" w14:textId="77777777" w:rsidR="00280B5A" w:rsidRPr="00905ED5" w:rsidRDefault="00280B5A" w:rsidP="00757E5C">
            <w:pPr>
              <w:spacing w:before="0"/>
              <w:jc w:val="right"/>
              <w:rPr>
                <w:rFonts w:cs="Arial"/>
                <w:bCs/>
                <w:sz w:val="20"/>
              </w:rPr>
            </w:pPr>
            <w:r w:rsidRPr="00905ED5">
              <w:rPr>
                <w:rFonts w:cs="Arial"/>
                <w:bCs/>
                <w:sz w:val="20"/>
              </w:rPr>
              <w:t>$60,252</w:t>
            </w:r>
          </w:p>
        </w:tc>
      </w:tr>
      <w:tr w:rsidR="00280B5A" w:rsidRPr="00905ED5" w14:paraId="1F4A2D51" w14:textId="77777777" w:rsidTr="006804F3">
        <w:tc>
          <w:tcPr>
            <w:tcW w:w="1395" w:type="dxa"/>
            <w:vMerge/>
            <w:tcBorders>
              <w:top w:val="nil"/>
              <w:left w:val="nil"/>
              <w:bottom w:val="nil"/>
              <w:right w:val="nil"/>
            </w:tcBorders>
            <w:shd w:val="clear" w:color="auto" w:fill="4FC3FF" w:themeFill="accent5" w:themeFillTint="99"/>
          </w:tcPr>
          <w:p w14:paraId="2EB11677" w14:textId="77777777" w:rsidR="00280B5A" w:rsidRPr="00905ED5" w:rsidRDefault="00280B5A" w:rsidP="00757E5C">
            <w:pPr>
              <w:spacing w:before="0"/>
              <w:jc w:val="center"/>
              <w:rPr>
                <w:rFonts w:cs="Arial"/>
                <w:bCs/>
                <w:sz w:val="20"/>
              </w:rPr>
            </w:pPr>
          </w:p>
        </w:tc>
        <w:tc>
          <w:tcPr>
            <w:tcW w:w="1922" w:type="dxa"/>
            <w:vMerge/>
            <w:tcBorders>
              <w:top w:val="nil"/>
              <w:left w:val="nil"/>
              <w:bottom w:val="nil"/>
              <w:right w:val="nil"/>
            </w:tcBorders>
            <w:shd w:val="clear" w:color="auto" w:fill="4FC3FF" w:themeFill="accent5" w:themeFillTint="99"/>
          </w:tcPr>
          <w:p w14:paraId="5AB797CA" w14:textId="77777777" w:rsidR="00280B5A" w:rsidRPr="00905ED5" w:rsidRDefault="00280B5A" w:rsidP="00757E5C">
            <w:pPr>
              <w:spacing w:before="0"/>
              <w:rPr>
                <w:rFonts w:cs="Arial"/>
                <w:bCs/>
                <w:sz w:val="20"/>
              </w:rPr>
            </w:pPr>
          </w:p>
        </w:tc>
        <w:tc>
          <w:tcPr>
            <w:tcW w:w="2053" w:type="dxa"/>
            <w:vMerge/>
            <w:tcBorders>
              <w:top w:val="nil"/>
              <w:left w:val="nil"/>
              <w:bottom w:val="nil"/>
              <w:right w:val="nil"/>
            </w:tcBorders>
            <w:shd w:val="clear" w:color="auto" w:fill="auto"/>
          </w:tcPr>
          <w:p w14:paraId="504701F0" w14:textId="77777777" w:rsidR="00280B5A" w:rsidRPr="00905ED5" w:rsidRDefault="00280B5A" w:rsidP="00757E5C">
            <w:pPr>
              <w:spacing w:before="0"/>
              <w:rPr>
                <w:rFonts w:cs="Arial"/>
                <w:bCs/>
                <w:sz w:val="20"/>
              </w:rPr>
            </w:pPr>
          </w:p>
        </w:tc>
        <w:tc>
          <w:tcPr>
            <w:tcW w:w="1942" w:type="dxa"/>
            <w:tcBorders>
              <w:top w:val="nil"/>
              <w:left w:val="nil"/>
              <w:bottom w:val="nil"/>
              <w:right w:val="nil"/>
            </w:tcBorders>
            <w:shd w:val="clear" w:color="auto" w:fill="auto"/>
          </w:tcPr>
          <w:p w14:paraId="4F22410F" w14:textId="77777777" w:rsidR="00280B5A" w:rsidRPr="00905ED5" w:rsidRDefault="00280B5A" w:rsidP="00757E5C">
            <w:pPr>
              <w:spacing w:before="0"/>
              <w:rPr>
                <w:rFonts w:cs="Arial"/>
                <w:bCs/>
                <w:sz w:val="20"/>
              </w:rPr>
            </w:pPr>
            <w:r w:rsidRPr="00905ED5">
              <w:rPr>
                <w:rFonts w:cs="Arial"/>
                <w:bCs/>
                <w:sz w:val="20"/>
              </w:rPr>
              <w:t>Aquatic and Leisure</w:t>
            </w:r>
          </w:p>
        </w:tc>
        <w:tc>
          <w:tcPr>
            <w:tcW w:w="1345" w:type="dxa"/>
            <w:tcBorders>
              <w:top w:val="nil"/>
              <w:left w:val="nil"/>
              <w:bottom w:val="nil"/>
              <w:right w:val="nil"/>
            </w:tcBorders>
            <w:shd w:val="clear" w:color="auto" w:fill="auto"/>
          </w:tcPr>
          <w:p w14:paraId="7026B35D" w14:textId="77777777" w:rsidR="00280B5A" w:rsidRPr="00905ED5" w:rsidRDefault="00280B5A" w:rsidP="00757E5C">
            <w:pPr>
              <w:spacing w:before="0"/>
              <w:jc w:val="center"/>
              <w:rPr>
                <w:rFonts w:cs="Arial"/>
                <w:bCs/>
                <w:sz w:val="20"/>
              </w:rPr>
            </w:pPr>
            <w:r w:rsidRPr="00905ED5">
              <w:rPr>
                <w:rFonts w:cs="Arial"/>
                <w:bCs/>
                <w:sz w:val="20"/>
              </w:rPr>
              <w:t>4</w:t>
            </w:r>
          </w:p>
        </w:tc>
        <w:tc>
          <w:tcPr>
            <w:tcW w:w="1395" w:type="dxa"/>
            <w:tcBorders>
              <w:top w:val="nil"/>
              <w:left w:val="nil"/>
              <w:bottom w:val="nil"/>
              <w:right w:val="nil"/>
            </w:tcBorders>
            <w:shd w:val="clear" w:color="auto" w:fill="auto"/>
          </w:tcPr>
          <w:p w14:paraId="17BBEB9A" w14:textId="77777777" w:rsidR="00280B5A" w:rsidRPr="00905ED5" w:rsidRDefault="00280B5A" w:rsidP="00757E5C">
            <w:pPr>
              <w:spacing w:before="0"/>
              <w:jc w:val="right"/>
              <w:rPr>
                <w:rFonts w:cs="Arial"/>
                <w:bCs/>
                <w:sz w:val="20"/>
              </w:rPr>
            </w:pPr>
            <w:r w:rsidRPr="00905ED5">
              <w:rPr>
                <w:rFonts w:cs="Arial"/>
                <w:bCs/>
                <w:sz w:val="20"/>
              </w:rPr>
              <w:t>$59,147</w:t>
            </w:r>
          </w:p>
        </w:tc>
      </w:tr>
      <w:tr w:rsidR="00280B5A" w:rsidRPr="00905ED5" w14:paraId="4F23A48F" w14:textId="77777777" w:rsidTr="006804F3">
        <w:tc>
          <w:tcPr>
            <w:tcW w:w="1395" w:type="dxa"/>
            <w:vMerge/>
            <w:tcBorders>
              <w:top w:val="nil"/>
              <w:left w:val="nil"/>
              <w:bottom w:val="nil"/>
              <w:right w:val="nil"/>
            </w:tcBorders>
            <w:shd w:val="clear" w:color="auto" w:fill="4FC3FF" w:themeFill="accent5" w:themeFillTint="99"/>
          </w:tcPr>
          <w:p w14:paraId="7BB94301" w14:textId="77777777" w:rsidR="00280B5A" w:rsidRPr="00905ED5" w:rsidRDefault="00280B5A" w:rsidP="00757E5C">
            <w:pPr>
              <w:spacing w:before="0"/>
              <w:jc w:val="center"/>
              <w:rPr>
                <w:rFonts w:cs="Arial"/>
                <w:bCs/>
                <w:sz w:val="20"/>
              </w:rPr>
            </w:pPr>
          </w:p>
        </w:tc>
        <w:tc>
          <w:tcPr>
            <w:tcW w:w="1922" w:type="dxa"/>
            <w:vMerge/>
            <w:tcBorders>
              <w:top w:val="nil"/>
              <w:left w:val="nil"/>
              <w:bottom w:val="nil"/>
              <w:right w:val="nil"/>
            </w:tcBorders>
            <w:shd w:val="clear" w:color="auto" w:fill="4FC3FF" w:themeFill="accent5" w:themeFillTint="99"/>
          </w:tcPr>
          <w:p w14:paraId="0D4C819D" w14:textId="77777777" w:rsidR="00280B5A" w:rsidRPr="00905ED5" w:rsidRDefault="00280B5A" w:rsidP="00757E5C">
            <w:pPr>
              <w:spacing w:before="0"/>
              <w:rPr>
                <w:rFonts w:cs="Arial"/>
                <w:bCs/>
                <w:sz w:val="20"/>
              </w:rPr>
            </w:pPr>
          </w:p>
        </w:tc>
        <w:tc>
          <w:tcPr>
            <w:tcW w:w="2053" w:type="dxa"/>
            <w:vMerge/>
            <w:tcBorders>
              <w:top w:val="nil"/>
              <w:left w:val="nil"/>
              <w:bottom w:val="nil"/>
              <w:right w:val="nil"/>
            </w:tcBorders>
            <w:shd w:val="clear" w:color="auto" w:fill="auto"/>
          </w:tcPr>
          <w:p w14:paraId="4B152E70" w14:textId="77777777" w:rsidR="00280B5A" w:rsidRPr="00905ED5" w:rsidRDefault="00280B5A" w:rsidP="00757E5C">
            <w:pPr>
              <w:spacing w:before="0"/>
              <w:rPr>
                <w:rFonts w:cs="Arial"/>
                <w:bCs/>
                <w:sz w:val="20"/>
              </w:rPr>
            </w:pPr>
          </w:p>
        </w:tc>
        <w:tc>
          <w:tcPr>
            <w:tcW w:w="1942" w:type="dxa"/>
            <w:tcBorders>
              <w:top w:val="nil"/>
              <w:left w:val="nil"/>
              <w:bottom w:val="nil"/>
              <w:right w:val="nil"/>
            </w:tcBorders>
            <w:shd w:val="clear" w:color="auto" w:fill="auto"/>
          </w:tcPr>
          <w:p w14:paraId="06A366B1" w14:textId="77777777" w:rsidR="00280B5A" w:rsidRPr="00905ED5" w:rsidRDefault="00280B5A" w:rsidP="00757E5C">
            <w:pPr>
              <w:spacing w:before="0"/>
              <w:rPr>
                <w:rFonts w:cs="Arial"/>
                <w:bCs/>
                <w:sz w:val="20"/>
              </w:rPr>
            </w:pPr>
            <w:r w:rsidRPr="00905ED5">
              <w:rPr>
                <w:rFonts w:cs="Arial"/>
                <w:bCs/>
                <w:sz w:val="20"/>
              </w:rPr>
              <w:t xml:space="preserve">Libraries and </w:t>
            </w:r>
            <w:r>
              <w:rPr>
                <w:rFonts w:cs="Arial"/>
                <w:bCs/>
                <w:sz w:val="20"/>
              </w:rPr>
              <w:t>a</w:t>
            </w:r>
            <w:r w:rsidRPr="00905ED5">
              <w:rPr>
                <w:rFonts w:cs="Arial"/>
                <w:bCs/>
                <w:sz w:val="20"/>
              </w:rPr>
              <w:t>rts</w:t>
            </w:r>
          </w:p>
        </w:tc>
        <w:tc>
          <w:tcPr>
            <w:tcW w:w="1345" w:type="dxa"/>
            <w:tcBorders>
              <w:top w:val="nil"/>
              <w:left w:val="nil"/>
              <w:bottom w:val="nil"/>
              <w:right w:val="nil"/>
            </w:tcBorders>
            <w:shd w:val="clear" w:color="auto" w:fill="auto"/>
          </w:tcPr>
          <w:p w14:paraId="45A74C46" w14:textId="77777777" w:rsidR="00280B5A" w:rsidRPr="00905ED5" w:rsidRDefault="00280B5A" w:rsidP="00757E5C">
            <w:pPr>
              <w:spacing w:before="0"/>
              <w:jc w:val="center"/>
              <w:rPr>
                <w:rFonts w:cs="Arial"/>
                <w:bCs/>
                <w:sz w:val="20"/>
              </w:rPr>
            </w:pPr>
            <w:r w:rsidRPr="00905ED5">
              <w:rPr>
                <w:rFonts w:cs="Arial"/>
                <w:bCs/>
                <w:sz w:val="20"/>
              </w:rPr>
              <w:t>10</w:t>
            </w:r>
          </w:p>
        </w:tc>
        <w:tc>
          <w:tcPr>
            <w:tcW w:w="1395" w:type="dxa"/>
            <w:tcBorders>
              <w:top w:val="nil"/>
              <w:left w:val="nil"/>
              <w:bottom w:val="nil"/>
              <w:right w:val="nil"/>
            </w:tcBorders>
            <w:shd w:val="clear" w:color="auto" w:fill="auto"/>
          </w:tcPr>
          <w:p w14:paraId="3E25E735" w14:textId="77777777" w:rsidR="00280B5A" w:rsidRPr="00905ED5" w:rsidRDefault="00280B5A" w:rsidP="00757E5C">
            <w:pPr>
              <w:spacing w:before="0"/>
              <w:jc w:val="right"/>
              <w:rPr>
                <w:rFonts w:cs="Arial"/>
                <w:bCs/>
                <w:sz w:val="20"/>
              </w:rPr>
            </w:pPr>
            <w:r w:rsidRPr="00905ED5">
              <w:rPr>
                <w:rFonts w:cs="Arial"/>
                <w:bCs/>
                <w:sz w:val="20"/>
              </w:rPr>
              <w:t>$116,405</w:t>
            </w:r>
          </w:p>
        </w:tc>
      </w:tr>
      <w:tr w:rsidR="00280B5A" w:rsidRPr="00905ED5" w14:paraId="1301DF43" w14:textId="77777777" w:rsidTr="006804F3">
        <w:tc>
          <w:tcPr>
            <w:tcW w:w="1395" w:type="dxa"/>
            <w:vMerge/>
            <w:tcBorders>
              <w:top w:val="nil"/>
              <w:left w:val="nil"/>
              <w:bottom w:val="nil"/>
              <w:right w:val="nil"/>
            </w:tcBorders>
            <w:shd w:val="clear" w:color="auto" w:fill="4FC3FF" w:themeFill="accent5" w:themeFillTint="99"/>
          </w:tcPr>
          <w:p w14:paraId="256CE6A8" w14:textId="77777777" w:rsidR="00280B5A" w:rsidRPr="00905ED5" w:rsidRDefault="00280B5A" w:rsidP="00757E5C">
            <w:pPr>
              <w:spacing w:before="0"/>
              <w:jc w:val="center"/>
              <w:rPr>
                <w:rFonts w:cs="Arial"/>
                <w:bCs/>
                <w:sz w:val="20"/>
              </w:rPr>
            </w:pPr>
          </w:p>
        </w:tc>
        <w:tc>
          <w:tcPr>
            <w:tcW w:w="1922" w:type="dxa"/>
            <w:vMerge/>
            <w:tcBorders>
              <w:top w:val="nil"/>
              <w:left w:val="nil"/>
              <w:bottom w:val="nil"/>
              <w:right w:val="nil"/>
            </w:tcBorders>
            <w:shd w:val="clear" w:color="auto" w:fill="4FC3FF" w:themeFill="accent5" w:themeFillTint="99"/>
          </w:tcPr>
          <w:p w14:paraId="5DD9734D" w14:textId="77777777" w:rsidR="00280B5A" w:rsidRPr="00905ED5" w:rsidRDefault="00280B5A" w:rsidP="00757E5C">
            <w:pPr>
              <w:spacing w:before="0"/>
              <w:rPr>
                <w:rFonts w:cs="Arial"/>
                <w:bCs/>
                <w:sz w:val="20"/>
              </w:rPr>
            </w:pPr>
          </w:p>
        </w:tc>
        <w:tc>
          <w:tcPr>
            <w:tcW w:w="2053" w:type="dxa"/>
            <w:vMerge/>
            <w:tcBorders>
              <w:top w:val="nil"/>
              <w:left w:val="nil"/>
              <w:bottom w:val="nil"/>
              <w:right w:val="nil"/>
            </w:tcBorders>
            <w:shd w:val="clear" w:color="auto" w:fill="auto"/>
          </w:tcPr>
          <w:p w14:paraId="7A293A9E" w14:textId="77777777" w:rsidR="00280B5A" w:rsidRPr="00905ED5" w:rsidRDefault="00280B5A" w:rsidP="00757E5C">
            <w:pPr>
              <w:spacing w:before="0"/>
              <w:rPr>
                <w:rFonts w:cs="Arial"/>
                <w:bCs/>
                <w:sz w:val="20"/>
              </w:rPr>
            </w:pPr>
          </w:p>
        </w:tc>
        <w:tc>
          <w:tcPr>
            <w:tcW w:w="1942" w:type="dxa"/>
            <w:tcBorders>
              <w:top w:val="nil"/>
              <w:left w:val="nil"/>
              <w:bottom w:val="nil"/>
              <w:right w:val="nil"/>
            </w:tcBorders>
            <w:shd w:val="clear" w:color="auto" w:fill="auto"/>
          </w:tcPr>
          <w:p w14:paraId="1ABAC3F3" w14:textId="77777777" w:rsidR="00280B5A" w:rsidRPr="00905ED5" w:rsidRDefault="00280B5A" w:rsidP="00757E5C">
            <w:pPr>
              <w:spacing w:before="0"/>
              <w:rPr>
                <w:rFonts w:cs="Arial"/>
                <w:bCs/>
                <w:sz w:val="20"/>
              </w:rPr>
            </w:pPr>
            <w:r w:rsidRPr="00905ED5">
              <w:rPr>
                <w:rFonts w:cs="Arial"/>
                <w:bCs/>
                <w:sz w:val="20"/>
              </w:rPr>
              <w:t xml:space="preserve">Sports and </w:t>
            </w:r>
            <w:r>
              <w:rPr>
                <w:rFonts w:cs="Arial"/>
                <w:bCs/>
                <w:sz w:val="20"/>
              </w:rPr>
              <w:t>r</w:t>
            </w:r>
            <w:r w:rsidRPr="00905ED5">
              <w:rPr>
                <w:rFonts w:cs="Arial"/>
                <w:bCs/>
                <w:sz w:val="20"/>
              </w:rPr>
              <w:t>ecreation</w:t>
            </w:r>
          </w:p>
        </w:tc>
        <w:tc>
          <w:tcPr>
            <w:tcW w:w="1345" w:type="dxa"/>
            <w:tcBorders>
              <w:top w:val="nil"/>
              <w:left w:val="nil"/>
              <w:bottom w:val="nil"/>
              <w:right w:val="nil"/>
            </w:tcBorders>
            <w:shd w:val="clear" w:color="auto" w:fill="auto"/>
          </w:tcPr>
          <w:p w14:paraId="09FC0132" w14:textId="77777777" w:rsidR="00280B5A" w:rsidRPr="00905ED5" w:rsidRDefault="00280B5A" w:rsidP="00757E5C">
            <w:pPr>
              <w:spacing w:before="0"/>
              <w:jc w:val="center"/>
              <w:rPr>
                <w:rFonts w:cs="Arial"/>
                <w:bCs/>
                <w:sz w:val="20"/>
              </w:rPr>
            </w:pPr>
            <w:r w:rsidRPr="00905ED5">
              <w:rPr>
                <w:rFonts w:cs="Arial"/>
                <w:bCs/>
                <w:sz w:val="20"/>
              </w:rPr>
              <w:t>44</w:t>
            </w:r>
          </w:p>
        </w:tc>
        <w:tc>
          <w:tcPr>
            <w:tcW w:w="1395" w:type="dxa"/>
            <w:tcBorders>
              <w:top w:val="nil"/>
              <w:left w:val="nil"/>
              <w:bottom w:val="nil"/>
              <w:right w:val="nil"/>
            </w:tcBorders>
            <w:shd w:val="clear" w:color="auto" w:fill="auto"/>
          </w:tcPr>
          <w:p w14:paraId="23C68C52" w14:textId="77777777" w:rsidR="00280B5A" w:rsidRPr="00905ED5" w:rsidRDefault="00280B5A" w:rsidP="00757E5C">
            <w:pPr>
              <w:spacing w:before="0"/>
              <w:jc w:val="right"/>
              <w:rPr>
                <w:rFonts w:cs="Arial"/>
                <w:bCs/>
                <w:sz w:val="20"/>
              </w:rPr>
            </w:pPr>
            <w:r w:rsidRPr="00905ED5">
              <w:rPr>
                <w:rFonts w:cs="Arial"/>
                <w:bCs/>
                <w:sz w:val="20"/>
              </w:rPr>
              <w:t>$32,606</w:t>
            </w:r>
          </w:p>
        </w:tc>
      </w:tr>
      <w:tr w:rsidR="00280B5A" w:rsidRPr="00905ED5" w14:paraId="644F6FB9" w14:textId="77777777" w:rsidTr="006804F3">
        <w:tc>
          <w:tcPr>
            <w:tcW w:w="1395" w:type="dxa"/>
            <w:vMerge/>
            <w:tcBorders>
              <w:top w:val="nil"/>
              <w:left w:val="nil"/>
              <w:bottom w:val="nil"/>
              <w:right w:val="nil"/>
            </w:tcBorders>
            <w:shd w:val="clear" w:color="auto" w:fill="4FC3FF" w:themeFill="accent5" w:themeFillTint="99"/>
          </w:tcPr>
          <w:p w14:paraId="49DECD07" w14:textId="77777777" w:rsidR="00280B5A" w:rsidRPr="00905ED5" w:rsidRDefault="00280B5A" w:rsidP="00757E5C">
            <w:pPr>
              <w:spacing w:before="0"/>
              <w:jc w:val="center"/>
              <w:rPr>
                <w:rFonts w:cs="Arial"/>
                <w:bCs/>
                <w:sz w:val="20"/>
              </w:rPr>
            </w:pPr>
          </w:p>
        </w:tc>
        <w:tc>
          <w:tcPr>
            <w:tcW w:w="1922" w:type="dxa"/>
            <w:vMerge/>
            <w:tcBorders>
              <w:top w:val="nil"/>
              <w:left w:val="nil"/>
              <w:bottom w:val="nil"/>
              <w:right w:val="nil"/>
            </w:tcBorders>
            <w:shd w:val="clear" w:color="auto" w:fill="4FC3FF" w:themeFill="accent5" w:themeFillTint="99"/>
          </w:tcPr>
          <w:p w14:paraId="036C6E86" w14:textId="77777777" w:rsidR="00280B5A" w:rsidRPr="00905ED5" w:rsidRDefault="00280B5A" w:rsidP="00757E5C">
            <w:pPr>
              <w:spacing w:before="0"/>
              <w:rPr>
                <w:rFonts w:cs="Arial"/>
                <w:bCs/>
                <w:sz w:val="20"/>
              </w:rPr>
            </w:pPr>
          </w:p>
        </w:tc>
        <w:tc>
          <w:tcPr>
            <w:tcW w:w="2053" w:type="dxa"/>
            <w:vMerge/>
            <w:tcBorders>
              <w:top w:val="nil"/>
              <w:left w:val="nil"/>
              <w:bottom w:val="nil"/>
              <w:right w:val="nil"/>
            </w:tcBorders>
            <w:shd w:val="clear" w:color="auto" w:fill="auto"/>
          </w:tcPr>
          <w:p w14:paraId="71D8AA26" w14:textId="77777777" w:rsidR="00280B5A" w:rsidRPr="00905ED5" w:rsidRDefault="00280B5A" w:rsidP="00757E5C">
            <w:pPr>
              <w:spacing w:before="0"/>
              <w:rPr>
                <w:rFonts w:cs="Arial"/>
                <w:bCs/>
                <w:sz w:val="20"/>
              </w:rPr>
            </w:pPr>
          </w:p>
        </w:tc>
        <w:tc>
          <w:tcPr>
            <w:tcW w:w="1942" w:type="dxa"/>
            <w:tcBorders>
              <w:top w:val="nil"/>
              <w:left w:val="nil"/>
              <w:bottom w:val="nil"/>
              <w:right w:val="nil"/>
            </w:tcBorders>
            <w:shd w:val="clear" w:color="auto" w:fill="auto"/>
          </w:tcPr>
          <w:p w14:paraId="200458BC" w14:textId="77777777" w:rsidR="00280B5A" w:rsidRPr="00905ED5" w:rsidRDefault="00280B5A" w:rsidP="00757E5C">
            <w:pPr>
              <w:spacing w:before="0"/>
              <w:rPr>
                <w:rFonts w:cs="Arial"/>
                <w:bCs/>
                <w:sz w:val="20"/>
              </w:rPr>
            </w:pPr>
            <w:r w:rsidRPr="00905ED5">
              <w:rPr>
                <w:rFonts w:cs="Arial"/>
                <w:bCs/>
                <w:sz w:val="20"/>
              </w:rPr>
              <w:t xml:space="preserve">Special </w:t>
            </w:r>
            <w:r>
              <w:rPr>
                <w:rFonts w:cs="Arial"/>
                <w:bCs/>
                <w:sz w:val="20"/>
              </w:rPr>
              <w:t>p</w:t>
            </w:r>
            <w:r w:rsidRPr="00905ED5">
              <w:rPr>
                <w:rFonts w:cs="Arial"/>
                <w:bCs/>
                <w:sz w:val="20"/>
              </w:rPr>
              <w:t>urpose</w:t>
            </w:r>
          </w:p>
        </w:tc>
        <w:tc>
          <w:tcPr>
            <w:tcW w:w="1345" w:type="dxa"/>
            <w:tcBorders>
              <w:top w:val="nil"/>
              <w:left w:val="nil"/>
              <w:bottom w:val="nil"/>
              <w:right w:val="nil"/>
            </w:tcBorders>
            <w:shd w:val="clear" w:color="auto" w:fill="auto"/>
          </w:tcPr>
          <w:p w14:paraId="61CCF18C" w14:textId="77777777" w:rsidR="00280B5A" w:rsidRPr="00905ED5" w:rsidRDefault="00280B5A" w:rsidP="00757E5C">
            <w:pPr>
              <w:spacing w:before="0"/>
              <w:jc w:val="center"/>
              <w:rPr>
                <w:rFonts w:cs="Arial"/>
                <w:bCs/>
                <w:sz w:val="20"/>
              </w:rPr>
            </w:pPr>
            <w:r w:rsidRPr="00905ED5">
              <w:rPr>
                <w:rFonts w:cs="Arial"/>
                <w:bCs/>
                <w:sz w:val="20"/>
              </w:rPr>
              <w:t>11</w:t>
            </w:r>
          </w:p>
        </w:tc>
        <w:tc>
          <w:tcPr>
            <w:tcW w:w="1395" w:type="dxa"/>
            <w:tcBorders>
              <w:top w:val="nil"/>
              <w:left w:val="nil"/>
              <w:bottom w:val="nil"/>
              <w:right w:val="nil"/>
            </w:tcBorders>
            <w:shd w:val="clear" w:color="auto" w:fill="auto"/>
          </w:tcPr>
          <w:p w14:paraId="0E5B6C1E" w14:textId="77777777" w:rsidR="00280B5A" w:rsidRPr="00905ED5" w:rsidRDefault="00280B5A" w:rsidP="00757E5C">
            <w:pPr>
              <w:spacing w:before="0"/>
              <w:jc w:val="right"/>
              <w:rPr>
                <w:rFonts w:cs="Arial"/>
                <w:bCs/>
                <w:sz w:val="20"/>
              </w:rPr>
            </w:pPr>
            <w:r w:rsidRPr="00905ED5">
              <w:rPr>
                <w:rFonts w:cs="Arial"/>
                <w:bCs/>
                <w:sz w:val="20"/>
              </w:rPr>
              <w:t>$18,170</w:t>
            </w:r>
          </w:p>
        </w:tc>
      </w:tr>
      <w:tr w:rsidR="00280B5A" w:rsidRPr="00905ED5" w14:paraId="6E9E03E5" w14:textId="77777777" w:rsidTr="006804F3">
        <w:tc>
          <w:tcPr>
            <w:tcW w:w="1395" w:type="dxa"/>
            <w:vMerge/>
            <w:tcBorders>
              <w:top w:val="nil"/>
              <w:left w:val="nil"/>
              <w:bottom w:val="nil"/>
              <w:right w:val="nil"/>
            </w:tcBorders>
            <w:shd w:val="clear" w:color="auto" w:fill="4FC3FF" w:themeFill="accent5" w:themeFillTint="99"/>
          </w:tcPr>
          <w:p w14:paraId="567DE838" w14:textId="77777777" w:rsidR="00280B5A" w:rsidRPr="00905ED5" w:rsidRDefault="00280B5A" w:rsidP="00757E5C">
            <w:pPr>
              <w:spacing w:before="0"/>
              <w:jc w:val="center"/>
              <w:rPr>
                <w:rFonts w:cs="Arial"/>
                <w:bCs/>
                <w:sz w:val="20"/>
              </w:rPr>
            </w:pPr>
          </w:p>
        </w:tc>
        <w:tc>
          <w:tcPr>
            <w:tcW w:w="1922" w:type="dxa"/>
            <w:vMerge/>
            <w:tcBorders>
              <w:top w:val="nil"/>
              <w:left w:val="nil"/>
              <w:bottom w:val="nil"/>
              <w:right w:val="nil"/>
            </w:tcBorders>
            <w:shd w:val="clear" w:color="auto" w:fill="4FC3FF" w:themeFill="accent5" w:themeFillTint="99"/>
          </w:tcPr>
          <w:p w14:paraId="37428848" w14:textId="77777777" w:rsidR="00280B5A" w:rsidRPr="00905ED5" w:rsidRDefault="00280B5A" w:rsidP="00757E5C">
            <w:pPr>
              <w:spacing w:before="0"/>
              <w:rPr>
                <w:rFonts w:cs="Arial"/>
                <w:bCs/>
                <w:sz w:val="20"/>
              </w:rPr>
            </w:pPr>
          </w:p>
        </w:tc>
        <w:tc>
          <w:tcPr>
            <w:tcW w:w="2053" w:type="dxa"/>
            <w:vMerge/>
            <w:tcBorders>
              <w:top w:val="nil"/>
              <w:left w:val="nil"/>
              <w:bottom w:val="nil"/>
              <w:right w:val="nil"/>
            </w:tcBorders>
            <w:shd w:val="clear" w:color="auto" w:fill="auto"/>
          </w:tcPr>
          <w:p w14:paraId="0E730721" w14:textId="77777777" w:rsidR="00280B5A" w:rsidRPr="00905ED5" w:rsidRDefault="00280B5A" w:rsidP="00757E5C">
            <w:pPr>
              <w:spacing w:before="0"/>
              <w:rPr>
                <w:rFonts w:cs="Arial"/>
                <w:bCs/>
                <w:sz w:val="20"/>
              </w:rPr>
            </w:pPr>
          </w:p>
        </w:tc>
        <w:tc>
          <w:tcPr>
            <w:tcW w:w="1942" w:type="dxa"/>
            <w:tcBorders>
              <w:top w:val="nil"/>
              <w:left w:val="nil"/>
              <w:bottom w:val="nil"/>
              <w:right w:val="nil"/>
            </w:tcBorders>
            <w:shd w:val="clear" w:color="auto" w:fill="auto"/>
          </w:tcPr>
          <w:p w14:paraId="6DE52FB6" w14:textId="77777777" w:rsidR="00280B5A" w:rsidRPr="00905ED5" w:rsidRDefault="00280B5A" w:rsidP="00757E5C">
            <w:pPr>
              <w:spacing w:before="0"/>
              <w:rPr>
                <w:rFonts w:cs="Arial"/>
                <w:bCs/>
                <w:sz w:val="20"/>
              </w:rPr>
            </w:pPr>
            <w:r w:rsidRPr="00905ED5">
              <w:rPr>
                <w:rFonts w:cs="Arial"/>
                <w:bCs/>
                <w:sz w:val="20"/>
              </w:rPr>
              <w:t xml:space="preserve">Public </w:t>
            </w:r>
            <w:r>
              <w:rPr>
                <w:rFonts w:cs="Arial"/>
                <w:bCs/>
                <w:sz w:val="20"/>
              </w:rPr>
              <w:t>t</w:t>
            </w:r>
            <w:r w:rsidRPr="00905ED5">
              <w:rPr>
                <w:rFonts w:cs="Arial"/>
                <w:bCs/>
                <w:sz w:val="20"/>
              </w:rPr>
              <w:t>oilets</w:t>
            </w:r>
          </w:p>
        </w:tc>
        <w:tc>
          <w:tcPr>
            <w:tcW w:w="1345" w:type="dxa"/>
            <w:tcBorders>
              <w:top w:val="nil"/>
              <w:left w:val="nil"/>
              <w:bottom w:val="nil"/>
              <w:right w:val="nil"/>
            </w:tcBorders>
            <w:shd w:val="clear" w:color="auto" w:fill="auto"/>
          </w:tcPr>
          <w:p w14:paraId="0C645833" w14:textId="77777777" w:rsidR="00280B5A" w:rsidRPr="00905ED5" w:rsidRDefault="00280B5A" w:rsidP="00757E5C">
            <w:pPr>
              <w:spacing w:before="0"/>
              <w:jc w:val="center"/>
              <w:rPr>
                <w:rFonts w:cs="Arial"/>
                <w:bCs/>
                <w:sz w:val="20"/>
              </w:rPr>
            </w:pPr>
            <w:r w:rsidRPr="00905ED5">
              <w:rPr>
                <w:rFonts w:cs="Arial"/>
                <w:bCs/>
                <w:sz w:val="20"/>
              </w:rPr>
              <w:t>59</w:t>
            </w:r>
          </w:p>
        </w:tc>
        <w:tc>
          <w:tcPr>
            <w:tcW w:w="1395" w:type="dxa"/>
            <w:tcBorders>
              <w:top w:val="nil"/>
              <w:left w:val="nil"/>
              <w:bottom w:val="nil"/>
              <w:right w:val="nil"/>
            </w:tcBorders>
            <w:shd w:val="clear" w:color="auto" w:fill="auto"/>
          </w:tcPr>
          <w:p w14:paraId="00985268" w14:textId="77777777" w:rsidR="00280B5A" w:rsidRPr="00905ED5" w:rsidRDefault="00280B5A" w:rsidP="00757E5C">
            <w:pPr>
              <w:spacing w:before="0"/>
              <w:jc w:val="right"/>
              <w:rPr>
                <w:rFonts w:cs="Arial"/>
                <w:bCs/>
                <w:sz w:val="20"/>
              </w:rPr>
            </w:pPr>
            <w:r w:rsidRPr="00905ED5">
              <w:rPr>
                <w:rFonts w:cs="Arial"/>
                <w:bCs/>
                <w:sz w:val="20"/>
              </w:rPr>
              <w:t>$11,180</w:t>
            </w:r>
          </w:p>
        </w:tc>
      </w:tr>
      <w:tr w:rsidR="00280B5A" w:rsidRPr="00905ED5" w14:paraId="22362916" w14:textId="77777777" w:rsidTr="006804F3">
        <w:tc>
          <w:tcPr>
            <w:tcW w:w="1395" w:type="dxa"/>
            <w:vMerge/>
            <w:tcBorders>
              <w:top w:val="nil"/>
              <w:left w:val="nil"/>
              <w:bottom w:val="nil"/>
              <w:right w:val="nil"/>
            </w:tcBorders>
            <w:shd w:val="clear" w:color="auto" w:fill="4FC3FF" w:themeFill="accent5" w:themeFillTint="99"/>
          </w:tcPr>
          <w:p w14:paraId="3F085729" w14:textId="77777777" w:rsidR="00280B5A" w:rsidRPr="00905ED5" w:rsidRDefault="00280B5A" w:rsidP="00757E5C">
            <w:pPr>
              <w:spacing w:before="0"/>
              <w:jc w:val="center"/>
              <w:rPr>
                <w:rFonts w:cs="Arial"/>
                <w:bCs/>
                <w:sz w:val="20"/>
              </w:rPr>
            </w:pPr>
          </w:p>
        </w:tc>
        <w:tc>
          <w:tcPr>
            <w:tcW w:w="1922" w:type="dxa"/>
            <w:vMerge/>
            <w:tcBorders>
              <w:top w:val="nil"/>
              <w:left w:val="nil"/>
              <w:bottom w:val="nil"/>
              <w:right w:val="nil"/>
            </w:tcBorders>
            <w:shd w:val="clear" w:color="auto" w:fill="4FC3FF" w:themeFill="accent5" w:themeFillTint="99"/>
          </w:tcPr>
          <w:p w14:paraId="3E04A5B9" w14:textId="77777777" w:rsidR="00280B5A" w:rsidRPr="00905ED5" w:rsidRDefault="00280B5A" w:rsidP="00757E5C">
            <w:pPr>
              <w:spacing w:before="0"/>
              <w:rPr>
                <w:rFonts w:cs="Arial"/>
                <w:bCs/>
                <w:sz w:val="20"/>
              </w:rPr>
            </w:pPr>
          </w:p>
        </w:tc>
        <w:tc>
          <w:tcPr>
            <w:tcW w:w="2053" w:type="dxa"/>
            <w:vMerge/>
            <w:tcBorders>
              <w:top w:val="nil"/>
              <w:left w:val="nil"/>
              <w:bottom w:val="nil"/>
              <w:right w:val="nil"/>
            </w:tcBorders>
            <w:shd w:val="clear" w:color="auto" w:fill="auto"/>
          </w:tcPr>
          <w:p w14:paraId="53567E47" w14:textId="77777777" w:rsidR="00280B5A" w:rsidRPr="00905ED5" w:rsidRDefault="00280B5A" w:rsidP="00757E5C">
            <w:pPr>
              <w:spacing w:before="0"/>
              <w:rPr>
                <w:rFonts w:cs="Arial"/>
                <w:bCs/>
                <w:sz w:val="20"/>
              </w:rPr>
            </w:pPr>
          </w:p>
        </w:tc>
        <w:tc>
          <w:tcPr>
            <w:tcW w:w="1942" w:type="dxa"/>
            <w:tcBorders>
              <w:top w:val="nil"/>
              <w:left w:val="nil"/>
              <w:bottom w:val="nil"/>
              <w:right w:val="nil"/>
            </w:tcBorders>
            <w:shd w:val="clear" w:color="auto" w:fill="auto"/>
          </w:tcPr>
          <w:p w14:paraId="38373BFD" w14:textId="77777777" w:rsidR="00280B5A" w:rsidRPr="00905ED5" w:rsidRDefault="00280B5A" w:rsidP="00757E5C">
            <w:pPr>
              <w:spacing w:before="0"/>
              <w:rPr>
                <w:rFonts w:cs="Arial"/>
                <w:bCs/>
                <w:sz w:val="20"/>
              </w:rPr>
            </w:pPr>
            <w:r w:rsidRPr="00905ED5">
              <w:rPr>
                <w:rFonts w:cs="Arial"/>
                <w:bCs/>
                <w:sz w:val="20"/>
              </w:rPr>
              <w:t xml:space="preserve">Other </w:t>
            </w:r>
            <w:r>
              <w:rPr>
                <w:rFonts w:cs="Arial"/>
                <w:bCs/>
                <w:sz w:val="20"/>
              </w:rPr>
              <w:t>s</w:t>
            </w:r>
            <w:r w:rsidRPr="00905ED5">
              <w:rPr>
                <w:rFonts w:cs="Arial"/>
                <w:bCs/>
                <w:sz w:val="20"/>
              </w:rPr>
              <w:t>tructures</w:t>
            </w:r>
          </w:p>
        </w:tc>
        <w:tc>
          <w:tcPr>
            <w:tcW w:w="1345" w:type="dxa"/>
            <w:tcBorders>
              <w:top w:val="nil"/>
              <w:left w:val="nil"/>
              <w:bottom w:val="nil"/>
              <w:right w:val="nil"/>
            </w:tcBorders>
            <w:shd w:val="clear" w:color="auto" w:fill="auto"/>
          </w:tcPr>
          <w:p w14:paraId="3A053CB7" w14:textId="77777777" w:rsidR="00280B5A" w:rsidRPr="00905ED5" w:rsidRDefault="00280B5A" w:rsidP="00757E5C">
            <w:pPr>
              <w:spacing w:before="0"/>
              <w:jc w:val="center"/>
              <w:rPr>
                <w:rFonts w:cs="Arial"/>
                <w:bCs/>
                <w:sz w:val="20"/>
              </w:rPr>
            </w:pPr>
            <w:r w:rsidRPr="00905ED5">
              <w:rPr>
                <w:rFonts w:cs="Arial"/>
                <w:bCs/>
                <w:sz w:val="20"/>
              </w:rPr>
              <w:t>83</w:t>
            </w:r>
          </w:p>
        </w:tc>
        <w:tc>
          <w:tcPr>
            <w:tcW w:w="1395" w:type="dxa"/>
            <w:tcBorders>
              <w:top w:val="nil"/>
              <w:left w:val="nil"/>
              <w:bottom w:val="nil"/>
              <w:right w:val="nil"/>
            </w:tcBorders>
            <w:shd w:val="clear" w:color="auto" w:fill="auto"/>
          </w:tcPr>
          <w:p w14:paraId="75F71038" w14:textId="77777777" w:rsidR="00280B5A" w:rsidRPr="00905ED5" w:rsidRDefault="00280B5A" w:rsidP="00757E5C">
            <w:pPr>
              <w:spacing w:before="0"/>
              <w:jc w:val="right"/>
              <w:rPr>
                <w:rFonts w:cs="Arial"/>
                <w:bCs/>
                <w:sz w:val="20"/>
              </w:rPr>
            </w:pPr>
            <w:r w:rsidRPr="00905ED5">
              <w:rPr>
                <w:rFonts w:cs="Arial"/>
                <w:bCs/>
                <w:sz w:val="20"/>
              </w:rPr>
              <w:t>$8,316</w:t>
            </w:r>
          </w:p>
        </w:tc>
      </w:tr>
      <w:tr w:rsidR="00280B5A" w:rsidRPr="00905ED5" w14:paraId="2E64D7F7" w14:textId="77777777" w:rsidTr="006804F3">
        <w:tc>
          <w:tcPr>
            <w:tcW w:w="1395" w:type="dxa"/>
            <w:vMerge/>
            <w:tcBorders>
              <w:top w:val="nil"/>
              <w:left w:val="nil"/>
              <w:bottom w:val="nil"/>
              <w:right w:val="nil"/>
            </w:tcBorders>
            <w:shd w:val="clear" w:color="auto" w:fill="4FC3FF" w:themeFill="accent5" w:themeFillTint="99"/>
          </w:tcPr>
          <w:p w14:paraId="12D2E479" w14:textId="77777777" w:rsidR="00280B5A" w:rsidRPr="00905ED5" w:rsidRDefault="00280B5A" w:rsidP="00757E5C">
            <w:pPr>
              <w:spacing w:before="0"/>
              <w:jc w:val="center"/>
              <w:rPr>
                <w:rFonts w:cs="Arial"/>
                <w:bCs/>
                <w:sz w:val="20"/>
              </w:rPr>
            </w:pPr>
          </w:p>
        </w:tc>
        <w:tc>
          <w:tcPr>
            <w:tcW w:w="1922" w:type="dxa"/>
            <w:vMerge/>
            <w:tcBorders>
              <w:top w:val="nil"/>
              <w:left w:val="nil"/>
              <w:bottom w:val="nil"/>
              <w:right w:val="nil"/>
            </w:tcBorders>
            <w:shd w:val="clear" w:color="auto" w:fill="4FC3FF" w:themeFill="accent5" w:themeFillTint="99"/>
          </w:tcPr>
          <w:p w14:paraId="3F93A144" w14:textId="77777777" w:rsidR="00280B5A" w:rsidRPr="00905ED5" w:rsidRDefault="00280B5A" w:rsidP="00757E5C">
            <w:pPr>
              <w:spacing w:before="0"/>
              <w:rPr>
                <w:rFonts w:cs="Arial"/>
                <w:bCs/>
                <w:sz w:val="20"/>
              </w:rPr>
            </w:pPr>
          </w:p>
        </w:tc>
        <w:tc>
          <w:tcPr>
            <w:tcW w:w="2053" w:type="dxa"/>
            <w:tcBorders>
              <w:top w:val="nil"/>
              <w:left w:val="nil"/>
              <w:bottom w:val="nil"/>
              <w:right w:val="nil"/>
            </w:tcBorders>
            <w:shd w:val="clear" w:color="auto" w:fill="auto"/>
          </w:tcPr>
          <w:p w14:paraId="1D9E8718" w14:textId="77777777" w:rsidR="00280B5A" w:rsidRPr="00905ED5" w:rsidRDefault="00280B5A" w:rsidP="00757E5C">
            <w:pPr>
              <w:spacing w:before="0"/>
              <w:rPr>
                <w:rFonts w:cs="Arial"/>
                <w:bCs/>
                <w:sz w:val="20"/>
              </w:rPr>
            </w:pPr>
          </w:p>
        </w:tc>
        <w:tc>
          <w:tcPr>
            <w:tcW w:w="1942" w:type="dxa"/>
            <w:tcBorders>
              <w:top w:val="nil"/>
              <w:left w:val="nil"/>
              <w:bottom w:val="nil"/>
              <w:right w:val="nil"/>
            </w:tcBorders>
            <w:shd w:val="clear" w:color="auto" w:fill="auto"/>
          </w:tcPr>
          <w:p w14:paraId="65B171F1" w14:textId="77777777" w:rsidR="00280B5A" w:rsidRPr="00905ED5" w:rsidRDefault="00280B5A" w:rsidP="00757E5C">
            <w:pPr>
              <w:spacing w:before="0"/>
              <w:rPr>
                <w:rFonts w:cs="Arial"/>
                <w:bCs/>
                <w:sz w:val="20"/>
              </w:rPr>
            </w:pPr>
          </w:p>
        </w:tc>
        <w:tc>
          <w:tcPr>
            <w:tcW w:w="1345" w:type="dxa"/>
            <w:tcBorders>
              <w:top w:val="nil"/>
              <w:left w:val="nil"/>
              <w:bottom w:val="nil"/>
              <w:right w:val="nil"/>
            </w:tcBorders>
            <w:shd w:val="clear" w:color="auto" w:fill="auto"/>
          </w:tcPr>
          <w:p w14:paraId="636D1CAA" w14:textId="77777777" w:rsidR="00280B5A" w:rsidRPr="00905ED5" w:rsidRDefault="00280B5A" w:rsidP="00757E5C">
            <w:pPr>
              <w:spacing w:before="0"/>
              <w:jc w:val="center"/>
              <w:rPr>
                <w:rFonts w:cs="Arial"/>
                <w:bCs/>
                <w:sz w:val="20"/>
              </w:rPr>
            </w:pPr>
          </w:p>
        </w:tc>
        <w:tc>
          <w:tcPr>
            <w:tcW w:w="1395" w:type="dxa"/>
            <w:tcBorders>
              <w:top w:val="nil"/>
              <w:left w:val="nil"/>
              <w:bottom w:val="nil"/>
              <w:right w:val="nil"/>
            </w:tcBorders>
            <w:shd w:val="clear" w:color="auto" w:fill="auto"/>
          </w:tcPr>
          <w:p w14:paraId="6BF19819" w14:textId="77777777" w:rsidR="00280B5A" w:rsidRPr="00905ED5" w:rsidRDefault="00280B5A" w:rsidP="00757E5C">
            <w:pPr>
              <w:spacing w:before="0"/>
              <w:jc w:val="right"/>
              <w:rPr>
                <w:rFonts w:cs="Arial"/>
                <w:bCs/>
                <w:sz w:val="20"/>
              </w:rPr>
            </w:pPr>
          </w:p>
        </w:tc>
      </w:tr>
      <w:tr w:rsidR="00280B5A" w:rsidRPr="00905ED5" w14:paraId="118463B2" w14:textId="77777777" w:rsidTr="006804F3">
        <w:tc>
          <w:tcPr>
            <w:tcW w:w="1395" w:type="dxa"/>
            <w:vMerge/>
            <w:tcBorders>
              <w:top w:val="nil"/>
              <w:left w:val="nil"/>
              <w:bottom w:val="nil"/>
              <w:right w:val="nil"/>
            </w:tcBorders>
            <w:shd w:val="clear" w:color="auto" w:fill="4FC3FF" w:themeFill="accent5" w:themeFillTint="99"/>
          </w:tcPr>
          <w:p w14:paraId="6DBDF352" w14:textId="77777777" w:rsidR="00280B5A" w:rsidRPr="00905ED5" w:rsidRDefault="00280B5A" w:rsidP="00757E5C">
            <w:pPr>
              <w:spacing w:before="0"/>
              <w:jc w:val="center"/>
              <w:rPr>
                <w:rFonts w:cs="Arial"/>
                <w:bCs/>
                <w:sz w:val="20"/>
              </w:rPr>
            </w:pPr>
          </w:p>
        </w:tc>
        <w:tc>
          <w:tcPr>
            <w:tcW w:w="1922" w:type="dxa"/>
            <w:vMerge/>
            <w:tcBorders>
              <w:top w:val="nil"/>
              <w:left w:val="nil"/>
              <w:bottom w:val="nil"/>
              <w:right w:val="nil"/>
            </w:tcBorders>
            <w:shd w:val="clear" w:color="auto" w:fill="4FC3FF" w:themeFill="accent5" w:themeFillTint="99"/>
          </w:tcPr>
          <w:p w14:paraId="2B2C93C4" w14:textId="77777777" w:rsidR="00280B5A" w:rsidRPr="00905ED5" w:rsidRDefault="00280B5A" w:rsidP="00757E5C">
            <w:pPr>
              <w:spacing w:before="0"/>
              <w:rPr>
                <w:rFonts w:cs="Arial"/>
                <w:bCs/>
                <w:sz w:val="20"/>
              </w:rPr>
            </w:pPr>
          </w:p>
        </w:tc>
        <w:tc>
          <w:tcPr>
            <w:tcW w:w="2053" w:type="dxa"/>
            <w:vMerge w:val="restart"/>
            <w:tcBorders>
              <w:top w:val="nil"/>
              <w:left w:val="nil"/>
              <w:bottom w:val="nil"/>
              <w:right w:val="nil"/>
            </w:tcBorders>
            <w:shd w:val="clear" w:color="auto" w:fill="auto"/>
          </w:tcPr>
          <w:p w14:paraId="682D8D28" w14:textId="77777777" w:rsidR="00280B5A" w:rsidRPr="00905ED5" w:rsidRDefault="00280B5A" w:rsidP="00757E5C">
            <w:pPr>
              <w:spacing w:before="0"/>
              <w:rPr>
                <w:rFonts w:cs="Arial"/>
                <w:bCs/>
                <w:sz w:val="20"/>
              </w:rPr>
            </w:pPr>
            <w:r w:rsidRPr="00905ED5">
              <w:rPr>
                <w:rFonts w:cs="Arial"/>
                <w:bCs/>
                <w:sz w:val="20"/>
              </w:rPr>
              <w:t>Parks and outdoor recreation</w:t>
            </w:r>
          </w:p>
        </w:tc>
        <w:tc>
          <w:tcPr>
            <w:tcW w:w="1942" w:type="dxa"/>
            <w:tcBorders>
              <w:top w:val="nil"/>
              <w:left w:val="nil"/>
              <w:bottom w:val="nil"/>
              <w:right w:val="nil"/>
            </w:tcBorders>
            <w:shd w:val="clear" w:color="auto" w:fill="auto"/>
          </w:tcPr>
          <w:p w14:paraId="368D3842" w14:textId="77777777" w:rsidR="00280B5A" w:rsidRPr="00905ED5" w:rsidRDefault="00280B5A" w:rsidP="00757E5C">
            <w:pPr>
              <w:spacing w:before="0"/>
              <w:rPr>
                <w:rFonts w:cs="Arial"/>
                <w:bCs/>
                <w:sz w:val="20"/>
              </w:rPr>
            </w:pPr>
            <w:r w:rsidRPr="00905ED5">
              <w:rPr>
                <w:rFonts w:cs="Arial"/>
                <w:bCs/>
                <w:sz w:val="20"/>
              </w:rPr>
              <w:t xml:space="preserve">Park </w:t>
            </w:r>
            <w:r>
              <w:rPr>
                <w:rFonts w:cs="Arial"/>
                <w:bCs/>
                <w:sz w:val="20"/>
              </w:rPr>
              <w:t>l</w:t>
            </w:r>
            <w:r w:rsidRPr="00905ED5">
              <w:rPr>
                <w:rFonts w:cs="Arial"/>
                <w:bCs/>
                <w:sz w:val="20"/>
              </w:rPr>
              <w:t>and</w:t>
            </w:r>
            <w:r>
              <w:rPr>
                <w:rFonts w:cs="Arial"/>
                <w:bCs/>
                <w:sz w:val="20"/>
              </w:rPr>
              <w:t xml:space="preserve"> i</w:t>
            </w:r>
            <w:r w:rsidRPr="00905ED5">
              <w:rPr>
                <w:rFonts w:cs="Arial"/>
                <w:bCs/>
                <w:sz w:val="20"/>
              </w:rPr>
              <w:t>mprovements</w:t>
            </w:r>
          </w:p>
        </w:tc>
        <w:tc>
          <w:tcPr>
            <w:tcW w:w="1345" w:type="dxa"/>
            <w:tcBorders>
              <w:top w:val="nil"/>
              <w:left w:val="nil"/>
              <w:bottom w:val="nil"/>
              <w:right w:val="nil"/>
            </w:tcBorders>
            <w:shd w:val="clear" w:color="auto" w:fill="auto"/>
          </w:tcPr>
          <w:p w14:paraId="62B41810" w14:textId="77777777" w:rsidR="00280B5A" w:rsidRPr="00905ED5" w:rsidRDefault="00280B5A" w:rsidP="00757E5C">
            <w:pPr>
              <w:spacing w:before="0"/>
              <w:jc w:val="center"/>
              <w:rPr>
                <w:rFonts w:cs="Arial"/>
                <w:bCs/>
                <w:sz w:val="20"/>
              </w:rPr>
            </w:pPr>
            <w:r w:rsidRPr="00905ED5">
              <w:rPr>
                <w:rFonts w:cs="Arial"/>
                <w:bCs/>
                <w:sz w:val="20"/>
              </w:rPr>
              <w:t>425ha</w:t>
            </w:r>
          </w:p>
        </w:tc>
        <w:tc>
          <w:tcPr>
            <w:tcW w:w="1395" w:type="dxa"/>
            <w:tcBorders>
              <w:top w:val="nil"/>
              <w:left w:val="nil"/>
              <w:bottom w:val="nil"/>
              <w:right w:val="nil"/>
            </w:tcBorders>
            <w:shd w:val="clear" w:color="auto" w:fill="auto"/>
          </w:tcPr>
          <w:p w14:paraId="320C00B8" w14:textId="77777777" w:rsidR="00280B5A" w:rsidRPr="00905ED5" w:rsidRDefault="00280B5A" w:rsidP="00757E5C">
            <w:pPr>
              <w:spacing w:before="0"/>
              <w:jc w:val="right"/>
              <w:rPr>
                <w:rFonts w:cs="Arial"/>
                <w:bCs/>
                <w:sz w:val="20"/>
              </w:rPr>
            </w:pPr>
            <w:r w:rsidRPr="00905ED5">
              <w:rPr>
                <w:rFonts w:cs="Arial"/>
                <w:bCs/>
                <w:sz w:val="20"/>
              </w:rPr>
              <w:t>$1,866,320</w:t>
            </w:r>
          </w:p>
        </w:tc>
      </w:tr>
      <w:tr w:rsidR="00280B5A" w:rsidRPr="00905ED5" w14:paraId="5683C9BB" w14:textId="77777777" w:rsidTr="006804F3">
        <w:tc>
          <w:tcPr>
            <w:tcW w:w="1395" w:type="dxa"/>
            <w:vMerge/>
            <w:tcBorders>
              <w:top w:val="nil"/>
              <w:left w:val="nil"/>
              <w:bottom w:val="nil"/>
              <w:right w:val="nil"/>
            </w:tcBorders>
            <w:shd w:val="clear" w:color="auto" w:fill="4FC3FF" w:themeFill="accent5" w:themeFillTint="99"/>
          </w:tcPr>
          <w:p w14:paraId="1EF156C4" w14:textId="77777777" w:rsidR="00280B5A" w:rsidRPr="00905ED5" w:rsidRDefault="00280B5A" w:rsidP="00757E5C">
            <w:pPr>
              <w:spacing w:before="0"/>
              <w:jc w:val="center"/>
              <w:rPr>
                <w:rFonts w:cs="Arial"/>
                <w:bCs/>
                <w:sz w:val="20"/>
              </w:rPr>
            </w:pPr>
          </w:p>
        </w:tc>
        <w:tc>
          <w:tcPr>
            <w:tcW w:w="1922" w:type="dxa"/>
            <w:vMerge/>
            <w:tcBorders>
              <w:top w:val="nil"/>
              <w:left w:val="nil"/>
              <w:bottom w:val="nil"/>
              <w:right w:val="nil"/>
            </w:tcBorders>
            <w:shd w:val="clear" w:color="auto" w:fill="4FC3FF" w:themeFill="accent5" w:themeFillTint="99"/>
          </w:tcPr>
          <w:p w14:paraId="2B9A7266" w14:textId="77777777" w:rsidR="00280B5A" w:rsidRPr="00905ED5" w:rsidRDefault="00280B5A" w:rsidP="00757E5C">
            <w:pPr>
              <w:spacing w:before="0"/>
              <w:rPr>
                <w:rFonts w:cs="Arial"/>
                <w:bCs/>
                <w:sz w:val="20"/>
              </w:rPr>
            </w:pPr>
          </w:p>
        </w:tc>
        <w:tc>
          <w:tcPr>
            <w:tcW w:w="2053" w:type="dxa"/>
            <w:vMerge/>
            <w:tcBorders>
              <w:top w:val="nil"/>
              <w:left w:val="nil"/>
              <w:bottom w:val="nil"/>
              <w:right w:val="nil"/>
            </w:tcBorders>
            <w:shd w:val="clear" w:color="auto" w:fill="auto"/>
          </w:tcPr>
          <w:p w14:paraId="5F237AAF" w14:textId="77777777" w:rsidR="00280B5A" w:rsidRPr="00905ED5" w:rsidRDefault="00280B5A" w:rsidP="00757E5C">
            <w:pPr>
              <w:spacing w:before="0"/>
              <w:rPr>
                <w:rFonts w:cs="Arial"/>
                <w:bCs/>
                <w:sz w:val="20"/>
              </w:rPr>
            </w:pPr>
          </w:p>
        </w:tc>
        <w:tc>
          <w:tcPr>
            <w:tcW w:w="1942" w:type="dxa"/>
            <w:tcBorders>
              <w:top w:val="nil"/>
              <w:left w:val="nil"/>
              <w:bottom w:val="nil"/>
              <w:right w:val="nil"/>
            </w:tcBorders>
            <w:shd w:val="clear" w:color="auto" w:fill="auto"/>
          </w:tcPr>
          <w:p w14:paraId="6F267E49" w14:textId="77777777" w:rsidR="00280B5A" w:rsidRPr="00905ED5" w:rsidRDefault="00280B5A" w:rsidP="00757E5C">
            <w:pPr>
              <w:spacing w:before="0"/>
              <w:rPr>
                <w:rFonts w:cs="Arial"/>
                <w:bCs/>
                <w:sz w:val="20"/>
              </w:rPr>
            </w:pPr>
            <w:r w:rsidRPr="00905ED5">
              <w:rPr>
                <w:rFonts w:cs="Arial"/>
                <w:bCs/>
                <w:sz w:val="20"/>
              </w:rPr>
              <w:t>Trees</w:t>
            </w:r>
          </w:p>
        </w:tc>
        <w:tc>
          <w:tcPr>
            <w:tcW w:w="1345" w:type="dxa"/>
            <w:tcBorders>
              <w:top w:val="nil"/>
              <w:left w:val="nil"/>
              <w:bottom w:val="nil"/>
              <w:right w:val="nil"/>
            </w:tcBorders>
            <w:shd w:val="clear" w:color="auto" w:fill="auto"/>
          </w:tcPr>
          <w:p w14:paraId="32C7BA3F" w14:textId="77777777" w:rsidR="00280B5A" w:rsidRPr="00905ED5" w:rsidRDefault="00280B5A" w:rsidP="00757E5C">
            <w:pPr>
              <w:spacing w:before="0"/>
              <w:jc w:val="center"/>
              <w:rPr>
                <w:rFonts w:cs="Arial"/>
                <w:bCs/>
                <w:sz w:val="20"/>
              </w:rPr>
            </w:pPr>
            <w:r w:rsidRPr="00905ED5">
              <w:rPr>
                <w:rFonts w:cs="Arial"/>
                <w:bCs/>
                <w:sz w:val="20"/>
              </w:rPr>
              <w:t>79,480</w:t>
            </w:r>
          </w:p>
        </w:tc>
        <w:tc>
          <w:tcPr>
            <w:tcW w:w="1395" w:type="dxa"/>
            <w:tcBorders>
              <w:top w:val="nil"/>
              <w:left w:val="nil"/>
              <w:bottom w:val="nil"/>
              <w:right w:val="nil"/>
            </w:tcBorders>
            <w:shd w:val="clear" w:color="auto" w:fill="auto"/>
          </w:tcPr>
          <w:p w14:paraId="3340C2F4" w14:textId="77777777" w:rsidR="00280B5A" w:rsidRPr="00905ED5" w:rsidRDefault="00280B5A" w:rsidP="00757E5C">
            <w:pPr>
              <w:spacing w:before="0"/>
              <w:jc w:val="right"/>
              <w:rPr>
                <w:rFonts w:cs="Arial"/>
                <w:bCs/>
                <w:sz w:val="20"/>
              </w:rPr>
            </w:pPr>
            <w:r w:rsidRPr="00905ED5">
              <w:rPr>
                <w:rFonts w:cs="Arial"/>
                <w:bCs/>
                <w:sz w:val="20"/>
              </w:rPr>
              <w:t>$46,683</w:t>
            </w:r>
          </w:p>
        </w:tc>
      </w:tr>
      <w:tr w:rsidR="00280B5A" w:rsidRPr="00905ED5" w14:paraId="69E7BAF2" w14:textId="77777777" w:rsidTr="006804F3">
        <w:tc>
          <w:tcPr>
            <w:tcW w:w="1395" w:type="dxa"/>
            <w:vMerge/>
            <w:tcBorders>
              <w:top w:val="nil"/>
              <w:left w:val="nil"/>
              <w:bottom w:val="nil"/>
              <w:right w:val="nil"/>
            </w:tcBorders>
            <w:shd w:val="clear" w:color="auto" w:fill="4FC3FF" w:themeFill="accent5" w:themeFillTint="99"/>
          </w:tcPr>
          <w:p w14:paraId="18DEE287" w14:textId="77777777" w:rsidR="00280B5A" w:rsidRPr="00905ED5" w:rsidRDefault="00280B5A" w:rsidP="00757E5C">
            <w:pPr>
              <w:spacing w:before="0"/>
              <w:jc w:val="center"/>
              <w:rPr>
                <w:rFonts w:cs="Arial"/>
                <w:bCs/>
                <w:sz w:val="20"/>
              </w:rPr>
            </w:pPr>
          </w:p>
        </w:tc>
        <w:tc>
          <w:tcPr>
            <w:tcW w:w="1922" w:type="dxa"/>
            <w:vMerge/>
            <w:tcBorders>
              <w:top w:val="nil"/>
              <w:left w:val="nil"/>
              <w:bottom w:val="nil"/>
              <w:right w:val="nil"/>
            </w:tcBorders>
            <w:shd w:val="clear" w:color="auto" w:fill="4FC3FF" w:themeFill="accent5" w:themeFillTint="99"/>
          </w:tcPr>
          <w:p w14:paraId="39A5157B" w14:textId="77777777" w:rsidR="00280B5A" w:rsidRPr="00905ED5" w:rsidRDefault="00280B5A" w:rsidP="00757E5C">
            <w:pPr>
              <w:spacing w:before="0"/>
              <w:rPr>
                <w:rFonts w:cs="Arial"/>
                <w:bCs/>
                <w:sz w:val="20"/>
              </w:rPr>
            </w:pPr>
          </w:p>
        </w:tc>
        <w:tc>
          <w:tcPr>
            <w:tcW w:w="2053" w:type="dxa"/>
            <w:vMerge/>
            <w:tcBorders>
              <w:top w:val="nil"/>
              <w:left w:val="nil"/>
              <w:bottom w:val="nil"/>
              <w:right w:val="nil"/>
            </w:tcBorders>
            <w:shd w:val="clear" w:color="auto" w:fill="auto"/>
          </w:tcPr>
          <w:p w14:paraId="0D35F19E" w14:textId="77777777" w:rsidR="00280B5A" w:rsidRPr="00905ED5" w:rsidRDefault="00280B5A" w:rsidP="00757E5C">
            <w:pPr>
              <w:spacing w:before="0"/>
              <w:rPr>
                <w:rFonts w:cs="Arial"/>
                <w:bCs/>
                <w:sz w:val="20"/>
              </w:rPr>
            </w:pPr>
          </w:p>
        </w:tc>
        <w:tc>
          <w:tcPr>
            <w:tcW w:w="1942" w:type="dxa"/>
            <w:tcBorders>
              <w:top w:val="nil"/>
              <w:left w:val="nil"/>
              <w:bottom w:val="nil"/>
              <w:right w:val="nil"/>
            </w:tcBorders>
            <w:shd w:val="clear" w:color="auto" w:fill="auto"/>
          </w:tcPr>
          <w:p w14:paraId="6982FD62" w14:textId="77777777" w:rsidR="00280B5A" w:rsidRPr="00905ED5" w:rsidRDefault="00280B5A" w:rsidP="00757E5C">
            <w:pPr>
              <w:spacing w:before="0"/>
              <w:rPr>
                <w:rFonts w:cs="Arial"/>
                <w:bCs/>
                <w:sz w:val="20"/>
              </w:rPr>
            </w:pPr>
            <w:r w:rsidRPr="00905ED5">
              <w:rPr>
                <w:rFonts w:cs="Arial"/>
                <w:bCs/>
                <w:sz w:val="20"/>
              </w:rPr>
              <w:t>Irrigation</w:t>
            </w:r>
          </w:p>
        </w:tc>
        <w:tc>
          <w:tcPr>
            <w:tcW w:w="1345" w:type="dxa"/>
            <w:tcBorders>
              <w:top w:val="nil"/>
              <w:left w:val="nil"/>
              <w:bottom w:val="nil"/>
              <w:right w:val="nil"/>
            </w:tcBorders>
            <w:shd w:val="clear" w:color="auto" w:fill="auto"/>
          </w:tcPr>
          <w:p w14:paraId="613F8146" w14:textId="77777777" w:rsidR="00280B5A" w:rsidRPr="00905ED5" w:rsidRDefault="00280B5A" w:rsidP="00757E5C">
            <w:pPr>
              <w:spacing w:before="0"/>
              <w:jc w:val="center"/>
              <w:rPr>
                <w:rFonts w:cs="Arial"/>
                <w:bCs/>
                <w:sz w:val="20"/>
              </w:rPr>
            </w:pPr>
            <w:r w:rsidRPr="00905ED5">
              <w:rPr>
                <w:rFonts w:cs="Arial"/>
                <w:bCs/>
                <w:sz w:val="20"/>
              </w:rPr>
              <w:t>2,706,811m</w:t>
            </w:r>
            <w:r w:rsidRPr="00905ED5">
              <w:rPr>
                <w:rFonts w:cs="Arial"/>
                <w:bCs/>
                <w:sz w:val="20"/>
                <w:vertAlign w:val="superscript"/>
              </w:rPr>
              <w:t>2</w:t>
            </w:r>
          </w:p>
        </w:tc>
        <w:tc>
          <w:tcPr>
            <w:tcW w:w="1395" w:type="dxa"/>
            <w:tcBorders>
              <w:top w:val="nil"/>
              <w:left w:val="nil"/>
              <w:bottom w:val="nil"/>
              <w:right w:val="nil"/>
            </w:tcBorders>
            <w:shd w:val="clear" w:color="auto" w:fill="auto"/>
          </w:tcPr>
          <w:p w14:paraId="5C4F511D" w14:textId="77777777" w:rsidR="00280B5A" w:rsidRPr="00905ED5" w:rsidRDefault="00280B5A" w:rsidP="00757E5C">
            <w:pPr>
              <w:spacing w:before="0"/>
              <w:jc w:val="right"/>
              <w:rPr>
                <w:rFonts w:cs="Arial"/>
                <w:bCs/>
                <w:sz w:val="20"/>
              </w:rPr>
            </w:pPr>
            <w:r w:rsidRPr="00905ED5">
              <w:rPr>
                <w:rFonts w:cs="Arial"/>
                <w:bCs/>
                <w:sz w:val="20"/>
              </w:rPr>
              <w:t>$31,762</w:t>
            </w:r>
          </w:p>
        </w:tc>
      </w:tr>
      <w:tr w:rsidR="00280B5A" w:rsidRPr="00905ED5" w14:paraId="014B2B3A" w14:textId="77777777" w:rsidTr="006804F3">
        <w:tc>
          <w:tcPr>
            <w:tcW w:w="1395" w:type="dxa"/>
            <w:vMerge/>
            <w:tcBorders>
              <w:top w:val="nil"/>
              <w:left w:val="nil"/>
              <w:bottom w:val="nil"/>
              <w:right w:val="nil"/>
            </w:tcBorders>
            <w:shd w:val="clear" w:color="auto" w:fill="4FC3FF" w:themeFill="accent5" w:themeFillTint="99"/>
          </w:tcPr>
          <w:p w14:paraId="79FBC7F4" w14:textId="77777777" w:rsidR="00280B5A" w:rsidRPr="00905ED5" w:rsidRDefault="00280B5A" w:rsidP="00757E5C">
            <w:pPr>
              <w:spacing w:before="0"/>
              <w:jc w:val="center"/>
              <w:rPr>
                <w:rFonts w:cs="Arial"/>
                <w:bCs/>
                <w:sz w:val="20"/>
              </w:rPr>
            </w:pPr>
          </w:p>
        </w:tc>
        <w:tc>
          <w:tcPr>
            <w:tcW w:w="1922" w:type="dxa"/>
            <w:vMerge/>
            <w:tcBorders>
              <w:top w:val="nil"/>
              <w:left w:val="nil"/>
              <w:bottom w:val="nil"/>
              <w:right w:val="nil"/>
            </w:tcBorders>
            <w:shd w:val="clear" w:color="auto" w:fill="4FC3FF" w:themeFill="accent5" w:themeFillTint="99"/>
          </w:tcPr>
          <w:p w14:paraId="4B32C703" w14:textId="77777777" w:rsidR="00280B5A" w:rsidRPr="00905ED5" w:rsidRDefault="00280B5A" w:rsidP="00757E5C">
            <w:pPr>
              <w:spacing w:before="0"/>
              <w:rPr>
                <w:rFonts w:cs="Arial"/>
                <w:bCs/>
                <w:sz w:val="20"/>
              </w:rPr>
            </w:pPr>
          </w:p>
        </w:tc>
        <w:tc>
          <w:tcPr>
            <w:tcW w:w="2053" w:type="dxa"/>
            <w:vMerge/>
            <w:tcBorders>
              <w:top w:val="nil"/>
              <w:left w:val="nil"/>
              <w:bottom w:val="nil"/>
              <w:right w:val="nil"/>
            </w:tcBorders>
            <w:shd w:val="clear" w:color="auto" w:fill="auto"/>
          </w:tcPr>
          <w:p w14:paraId="7609A32A" w14:textId="77777777" w:rsidR="00280B5A" w:rsidRPr="00905ED5" w:rsidRDefault="00280B5A" w:rsidP="00757E5C">
            <w:pPr>
              <w:spacing w:before="0"/>
              <w:rPr>
                <w:rFonts w:cs="Arial"/>
                <w:bCs/>
                <w:sz w:val="20"/>
              </w:rPr>
            </w:pPr>
          </w:p>
        </w:tc>
        <w:tc>
          <w:tcPr>
            <w:tcW w:w="1942" w:type="dxa"/>
            <w:tcBorders>
              <w:top w:val="nil"/>
              <w:left w:val="nil"/>
              <w:bottom w:val="nil"/>
              <w:right w:val="nil"/>
            </w:tcBorders>
            <w:shd w:val="clear" w:color="auto" w:fill="auto"/>
          </w:tcPr>
          <w:p w14:paraId="6AC583BB" w14:textId="77777777" w:rsidR="00280B5A" w:rsidRPr="00905ED5" w:rsidRDefault="00280B5A" w:rsidP="00757E5C">
            <w:pPr>
              <w:spacing w:before="0"/>
              <w:rPr>
                <w:rFonts w:cs="Arial"/>
                <w:bCs/>
                <w:sz w:val="20"/>
              </w:rPr>
            </w:pPr>
            <w:r w:rsidRPr="00905ED5">
              <w:rPr>
                <w:rFonts w:cs="Arial"/>
                <w:bCs/>
                <w:sz w:val="20"/>
              </w:rPr>
              <w:t xml:space="preserve">Water </w:t>
            </w:r>
            <w:r>
              <w:rPr>
                <w:rFonts w:cs="Arial"/>
                <w:bCs/>
                <w:sz w:val="20"/>
              </w:rPr>
              <w:t>f</w:t>
            </w:r>
            <w:r w:rsidRPr="00905ED5">
              <w:rPr>
                <w:rFonts w:cs="Arial"/>
                <w:bCs/>
                <w:sz w:val="20"/>
              </w:rPr>
              <w:t>eatures</w:t>
            </w:r>
          </w:p>
        </w:tc>
        <w:tc>
          <w:tcPr>
            <w:tcW w:w="1345" w:type="dxa"/>
            <w:tcBorders>
              <w:top w:val="nil"/>
              <w:left w:val="nil"/>
              <w:bottom w:val="nil"/>
              <w:right w:val="nil"/>
            </w:tcBorders>
            <w:shd w:val="clear" w:color="auto" w:fill="auto"/>
          </w:tcPr>
          <w:p w14:paraId="365B9857" w14:textId="77777777" w:rsidR="00280B5A" w:rsidRPr="00905ED5" w:rsidRDefault="00280B5A" w:rsidP="00757E5C">
            <w:pPr>
              <w:spacing w:before="0"/>
              <w:jc w:val="center"/>
              <w:rPr>
                <w:rFonts w:cs="Arial"/>
                <w:bCs/>
                <w:sz w:val="20"/>
              </w:rPr>
            </w:pPr>
            <w:r w:rsidRPr="00905ED5">
              <w:rPr>
                <w:rFonts w:cs="Arial"/>
                <w:bCs/>
                <w:sz w:val="20"/>
              </w:rPr>
              <w:t>30,307</w:t>
            </w:r>
          </w:p>
        </w:tc>
        <w:tc>
          <w:tcPr>
            <w:tcW w:w="1395" w:type="dxa"/>
            <w:tcBorders>
              <w:top w:val="nil"/>
              <w:left w:val="nil"/>
              <w:bottom w:val="nil"/>
              <w:right w:val="nil"/>
            </w:tcBorders>
            <w:shd w:val="clear" w:color="auto" w:fill="auto"/>
          </w:tcPr>
          <w:p w14:paraId="72F021BC" w14:textId="77777777" w:rsidR="00280B5A" w:rsidRPr="00905ED5" w:rsidRDefault="00280B5A" w:rsidP="00757E5C">
            <w:pPr>
              <w:spacing w:before="0"/>
              <w:jc w:val="right"/>
              <w:rPr>
                <w:rFonts w:cs="Arial"/>
                <w:bCs/>
                <w:sz w:val="20"/>
              </w:rPr>
            </w:pPr>
            <w:r w:rsidRPr="00905ED5">
              <w:rPr>
                <w:rFonts w:cs="Arial"/>
                <w:bCs/>
                <w:sz w:val="20"/>
              </w:rPr>
              <w:t>$22,572</w:t>
            </w:r>
          </w:p>
        </w:tc>
      </w:tr>
      <w:tr w:rsidR="00280B5A" w:rsidRPr="00905ED5" w14:paraId="7FE51FBC" w14:textId="77777777" w:rsidTr="006804F3">
        <w:tc>
          <w:tcPr>
            <w:tcW w:w="1395" w:type="dxa"/>
            <w:vMerge/>
            <w:tcBorders>
              <w:top w:val="nil"/>
              <w:left w:val="nil"/>
              <w:bottom w:val="nil"/>
              <w:right w:val="nil"/>
            </w:tcBorders>
            <w:shd w:val="clear" w:color="auto" w:fill="4FC3FF" w:themeFill="accent5" w:themeFillTint="99"/>
          </w:tcPr>
          <w:p w14:paraId="3BC60259" w14:textId="77777777" w:rsidR="00280B5A" w:rsidRPr="00905ED5" w:rsidRDefault="00280B5A" w:rsidP="00757E5C">
            <w:pPr>
              <w:spacing w:before="0"/>
              <w:jc w:val="center"/>
              <w:rPr>
                <w:rFonts w:cs="Arial"/>
                <w:bCs/>
                <w:sz w:val="20"/>
              </w:rPr>
            </w:pPr>
          </w:p>
        </w:tc>
        <w:tc>
          <w:tcPr>
            <w:tcW w:w="1922" w:type="dxa"/>
            <w:vMerge/>
            <w:tcBorders>
              <w:top w:val="nil"/>
              <w:left w:val="nil"/>
              <w:bottom w:val="nil"/>
              <w:right w:val="nil"/>
            </w:tcBorders>
            <w:shd w:val="clear" w:color="auto" w:fill="4FC3FF" w:themeFill="accent5" w:themeFillTint="99"/>
          </w:tcPr>
          <w:p w14:paraId="3654E59A" w14:textId="77777777" w:rsidR="00280B5A" w:rsidRPr="00905ED5" w:rsidRDefault="00280B5A" w:rsidP="00757E5C">
            <w:pPr>
              <w:spacing w:before="0"/>
              <w:rPr>
                <w:rFonts w:cs="Arial"/>
                <w:bCs/>
                <w:sz w:val="20"/>
              </w:rPr>
            </w:pPr>
          </w:p>
        </w:tc>
        <w:tc>
          <w:tcPr>
            <w:tcW w:w="2053" w:type="dxa"/>
            <w:vMerge/>
            <w:tcBorders>
              <w:top w:val="nil"/>
              <w:left w:val="nil"/>
              <w:bottom w:val="nil"/>
              <w:right w:val="nil"/>
            </w:tcBorders>
            <w:shd w:val="clear" w:color="auto" w:fill="auto"/>
          </w:tcPr>
          <w:p w14:paraId="71F91F02" w14:textId="77777777" w:rsidR="00280B5A" w:rsidRPr="00905ED5" w:rsidRDefault="00280B5A" w:rsidP="00757E5C">
            <w:pPr>
              <w:spacing w:before="0"/>
              <w:rPr>
                <w:rFonts w:cs="Arial"/>
                <w:bCs/>
                <w:sz w:val="20"/>
              </w:rPr>
            </w:pPr>
          </w:p>
        </w:tc>
        <w:tc>
          <w:tcPr>
            <w:tcW w:w="1942" w:type="dxa"/>
            <w:tcBorders>
              <w:top w:val="nil"/>
              <w:left w:val="nil"/>
              <w:bottom w:val="nil"/>
              <w:right w:val="nil"/>
            </w:tcBorders>
            <w:shd w:val="clear" w:color="auto" w:fill="auto"/>
          </w:tcPr>
          <w:p w14:paraId="7D27764D" w14:textId="77777777" w:rsidR="00280B5A" w:rsidRPr="00905ED5" w:rsidRDefault="00280B5A" w:rsidP="00757E5C">
            <w:pPr>
              <w:spacing w:before="0"/>
              <w:rPr>
                <w:rFonts w:cs="Arial"/>
                <w:bCs/>
                <w:sz w:val="20"/>
              </w:rPr>
            </w:pPr>
            <w:r w:rsidRPr="00905ED5">
              <w:rPr>
                <w:rFonts w:cs="Arial"/>
                <w:bCs/>
                <w:sz w:val="20"/>
              </w:rPr>
              <w:t xml:space="preserve">Park </w:t>
            </w:r>
            <w:r>
              <w:rPr>
                <w:rFonts w:cs="Arial"/>
                <w:bCs/>
                <w:sz w:val="20"/>
              </w:rPr>
              <w:t>f</w:t>
            </w:r>
            <w:r w:rsidRPr="00905ED5">
              <w:rPr>
                <w:rFonts w:cs="Arial"/>
                <w:bCs/>
                <w:sz w:val="20"/>
              </w:rPr>
              <w:t>urniture</w:t>
            </w:r>
          </w:p>
        </w:tc>
        <w:tc>
          <w:tcPr>
            <w:tcW w:w="1345" w:type="dxa"/>
            <w:tcBorders>
              <w:top w:val="nil"/>
              <w:left w:val="nil"/>
              <w:bottom w:val="nil"/>
              <w:right w:val="nil"/>
            </w:tcBorders>
            <w:shd w:val="clear" w:color="auto" w:fill="auto"/>
          </w:tcPr>
          <w:p w14:paraId="6DF25B6F" w14:textId="77777777" w:rsidR="00280B5A" w:rsidRPr="00905ED5" w:rsidRDefault="00280B5A" w:rsidP="00757E5C">
            <w:pPr>
              <w:spacing w:before="0"/>
              <w:jc w:val="center"/>
              <w:rPr>
                <w:rFonts w:cs="Arial"/>
                <w:bCs/>
                <w:sz w:val="20"/>
              </w:rPr>
            </w:pPr>
            <w:r w:rsidRPr="00905ED5">
              <w:rPr>
                <w:rFonts w:cs="Arial"/>
                <w:bCs/>
                <w:sz w:val="20"/>
              </w:rPr>
              <w:t>5,821</w:t>
            </w:r>
          </w:p>
        </w:tc>
        <w:tc>
          <w:tcPr>
            <w:tcW w:w="1395" w:type="dxa"/>
            <w:tcBorders>
              <w:top w:val="nil"/>
              <w:left w:val="nil"/>
              <w:bottom w:val="nil"/>
              <w:right w:val="nil"/>
            </w:tcBorders>
            <w:shd w:val="clear" w:color="auto" w:fill="auto"/>
          </w:tcPr>
          <w:p w14:paraId="05AAAE15" w14:textId="77777777" w:rsidR="00280B5A" w:rsidRPr="00905ED5" w:rsidRDefault="00280B5A" w:rsidP="00757E5C">
            <w:pPr>
              <w:spacing w:before="0"/>
              <w:jc w:val="right"/>
              <w:rPr>
                <w:rFonts w:cs="Arial"/>
                <w:bCs/>
                <w:sz w:val="20"/>
              </w:rPr>
            </w:pPr>
            <w:r w:rsidRPr="00905ED5">
              <w:rPr>
                <w:rFonts w:cs="Arial"/>
                <w:bCs/>
                <w:sz w:val="20"/>
              </w:rPr>
              <w:t>$14,864</w:t>
            </w:r>
          </w:p>
        </w:tc>
      </w:tr>
      <w:tr w:rsidR="00280B5A" w:rsidRPr="00905ED5" w14:paraId="7F7BB48C" w14:textId="77777777" w:rsidTr="006804F3">
        <w:tc>
          <w:tcPr>
            <w:tcW w:w="1395" w:type="dxa"/>
            <w:vMerge/>
            <w:tcBorders>
              <w:top w:val="nil"/>
              <w:left w:val="nil"/>
              <w:bottom w:val="nil"/>
              <w:right w:val="nil"/>
            </w:tcBorders>
            <w:shd w:val="clear" w:color="auto" w:fill="4FC3FF" w:themeFill="accent5" w:themeFillTint="99"/>
          </w:tcPr>
          <w:p w14:paraId="13FF73C6" w14:textId="77777777" w:rsidR="00280B5A" w:rsidRPr="00905ED5" w:rsidRDefault="00280B5A" w:rsidP="00757E5C">
            <w:pPr>
              <w:spacing w:before="0"/>
              <w:jc w:val="center"/>
              <w:rPr>
                <w:rFonts w:cs="Arial"/>
                <w:bCs/>
                <w:sz w:val="20"/>
              </w:rPr>
            </w:pPr>
          </w:p>
        </w:tc>
        <w:tc>
          <w:tcPr>
            <w:tcW w:w="1922" w:type="dxa"/>
            <w:vMerge/>
            <w:tcBorders>
              <w:top w:val="nil"/>
              <w:left w:val="nil"/>
              <w:bottom w:val="nil"/>
              <w:right w:val="nil"/>
            </w:tcBorders>
            <w:shd w:val="clear" w:color="auto" w:fill="4FC3FF" w:themeFill="accent5" w:themeFillTint="99"/>
          </w:tcPr>
          <w:p w14:paraId="4A092BCD" w14:textId="77777777" w:rsidR="00280B5A" w:rsidRPr="00905ED5" w:rsidRDefault="00280B5A" w:rsidP="00757E5C">
            <w:pPr>
              <w:spacing w:before="0"/>
              <w:rPr>
                <w:rFonts w:cs="Arial"/>
                <w:bCs/>
                <w:sz w:val="20"/>
              </w:rPr>
            </w:pPr>
          </w:p>
        </w:tc>
        <w:tc>
          <w:tcPr>
            <w:tcW w:w="2053" w:type="dxa"/>
            <w:vMerge/>
            <w:tcBorders>
              <w:top w:val="nil"/>
              <w:left w:val="nil"/>
              <w:bottom w:val="nil"/>
              <w:right w:val="nil"/>
            </w:tcBorders>
            <w:shd w:val="clear" w:color="auto" w:fill="auto"/>
          </w:tcPr>
          <w:p w14:paraId="5CE22C24" w14:textId="77777777" w:rsidR="00280B5A" w:rsidRPr="00905ED5" w:rsidRDefault="00280B5A" w:rsidP="00757E5C">
            <w:pPr>
              <w:spacing w:before="0"/>
              <w:rPr>
                <w:rFonts w:cs="Arial"/>
                <w:bCs/>
                <w:sz w:val="20"/>
              </w:rPr>
            </w:pPr>
          </w:p>
        </w:tc>
        <w:tc>
          <w:tcPr>
            <w:tcW w:w="1942" w:type="dxa"/>
            <w:tcBorders>
              <w:top w:val="nil"/>
              <w:left w:val="nil"/>
              <w:bottom w:val="nil"/>
              <w:right w:val="nil"/>
            </w:tcBorders>
            <w:shd w:val="clear" w:color="auto" w:fill="auto"/>
          </w:tcPr>
          <w:p w14:paraId="6BC444A8" w14:textId="77777777" w:rsidR="00280B5A" w:rsidRPr="00905ED5" w:rsidRDefault="00280B5A" w:rsidP="00757E5C">
            <w:pPr>
              <w:spacing w:before="0"/>
              <w:rPr>
                <w:rFonts w:cs="Arial"/>
                <w:bCs/>
                <w:sz w:val="20"/>
              </w:rPr>
            </w:pPr>
            <w:r w:rsidRPr="00905ED5">
              <w:rPr>
                <w:rFonts w:cs="Arial"/>
                <w:bCs/>
                <w:sz w:val="20"/>
              </w:rPr>
              <w:t>Signage</w:t>
            </w:r>
          </w:p>
        </w:tc>
        <w:tc>
          <w:tcPr>
            <w:tcW w:w="1345" w:type="dxa"/>
            <w:tcBorders>
              <w:top w:val="nil"/>
              <w:left w:val="nil"/>
              <w:bottom w:val="nil"/>
              <w:right w:val="nil"/>
            </w:tcBorders>
            <w:shd w:val="clear" w:color="auto" w:fill="auto"/>
          </w:tcPr>
          <w:p w14:paraId="638ACA3B" w14:textId="77777777" w:rsidR="00280B5A" w:rsidRPr="00905ED5" w:rsidRDefault="00280B5A" w:rsidP="00757E5C">
            <w:pPr>
              <w:spacing w:before="0"/>
              <w:jc w:val="center"/>
              <w:rPr>
                <w:rFonts w:cs="Arial"/>
                <w:bCs/>
                <w:sz w:val="20"/>
              </w:rPr>
            </w:pPr>
            <w:r w:rsidRPr="00905ED5">
              <w:rPr>
                <w:rFonts w:cs="Arial"/>
                <w:bCs/>
                <w:sz w:val="20"/>
              </w:rPr>
              <w:t>1,176</w:t>
            </w:r>
          </w:p>
        </w:tc>
        <w:tc>
          <w:tcPr>
            <w:tcW w:w="1395" w:type="dxa"/>
            <w:tcBorders>
              <w:top w:val="nil"/>
              <w:left w:val="nil"/>
              <w:bottom w:val="nil"/>
              <w:right w:val="nil"/>
            </w:tcBorders>
            <w:shd w:val="clear" w:color="auto" w:fill="auto"/>
          </w:tcPr>
          <w:p w14:paraId="5E7D142C" w14:textId="77777777" w:rsidR="00280B5A" w:rsidRPr="00905ED5" w:rsidRDefault="00280B5A" w:rsidP="00757E5C">
            <w:pPr>
              <w:spacing w:before="0"/>
              <w:jc w:val="right"/>
              <w:rPr>
                <w:rFonts w:cs="Arial"/>
                <w:bCs/>
                <w:sz w:val="20"/>
              </w:rPr>
            </w:pPr>
            <w:r w:rsidRPr="00905ED5">
              <w:rPr>
                <w:rFonts w:cs="Arial"/>
                <w:bCs/>
                <w:sz w:val="20"/>
              </w:rPr>
              <w:t>$1,622</w:t>
            </w:r>
          </w:p>
        </w:tc>
      </w:tr>
      <w:tr w:rsidR="00280B5A" w:rsidRPr="00905ED5" w14:paraId="0080743B" w14:textId="77777777" w:rsidTr="006804F3">
        <w:tc>
          <w:tcPr>
            <w:tcW w:w="1395" w:type="dxa"/>
            <w:vMerge/>
            <w:tcBorders>
              <w:top w:val="nil"/>
              <w:left w:val="nil"/>
              <w:bottom w:val="nil"/>
              <w:right w:val="nil"/>
            </w:tcBorders>
            <w:shd w:val="clear" w:color="auto" w:fill="4FC3FF" w:themeFill="accent5" w:themeFillTint="99"/>
          </w:tcPr>
          <w:p w14:paraId="47CA5386" w14:textId="77777777" w:rsidR="00280B5A" w:rsidRPr="00905ED5" w:rsidRDefault="00280B5A" w:rsidP="00757E5C">
            <w:pPr>
              <w:spacing w:before="0"/>
              <w:jc w:val="center"/>
              <w:rPr>
                <w:rFonts w:cs="Arial"/>
                <w:bCs/>
                <w:sz w:val="20"/>
              </w:rPr>
            </w:pPr>
          </w:p>
        </w:tc>
        <w:tc>
          <w:tcPr>
            <w:tcW w:w="1922" w:type="dxa"/>
            <w:vMerge/>
            <w:tcBorders>
              <w:top w:val="nil"/>
              <w:left w:val="nil"/>
              <w:bottom w:val="nil"/>
              <w:right w:val="nil"/>
            </w:tcBorders>
            <w:shd w:val="clear" w:color="auto" w:fill="4FC3FF" w:themeFill="accent5" w:themeFillTint="99"/>
          </w:tcPr>
          <w:p w14:paraId="37F30E7A" w14:textId="77777777" w:rsidR="00280B5A" w:rsidRPr="00905ED5" w:rsidRDefault="00280B5A" w:rsidP="00757E5C">
            <w:pPr>
              <w:spacing w:before="0"/>
              <w:rPr>
                <w:rFonts w:cs="Arial"/>
                <w:bCs/>
                <w:sz w:val="20"/>
              </w:rPr>
            </w:pPr>
          </w:p>
        </w:tc>
        <w:tc>
          <w:tcPr>
            <w:tcW w:w="2053" w:type="dxa"/>
            <w:vMerge/>
            <w:tcBorders>
              <w:top w:val="nil"/>
              <w:left w:val="nil"/>
              <w:bottom w:val="nil"/>
              <w:right w:val="nil"/>
            </w:tcBorders>
            <w:shd w:val="clear" w:color="auto" w:fill="auto"/>
          </w:tcPr>
          <w:p w14:paraId="027F2D26" w14:textId="77777777" w:rsidR="00280B5A" w:rsidRPr="00905ED5" w:rsidRDefault="00280B5A" w:rsidP="00757E5C">
            <w:pPr>
              <w:spacing w:before="0"/>
              <w:rPr>
                <w:rFonts w:cs="Arial"/>
                <w:bCs/>
                <w:sz w:val="20"/>
              </w:rPr>
            </w:pPr>
          </w:p>
        </w:tc>
        <w:tc>
          <w:tcPr>
            <w:tcW w:w="1942" w:type="dxa"/>
            <w:tcBorders>
              <w:top w:val="nil"/>
              <w:left w:val="nil"/>
              <w:bottom w:val="nil"/>
              <w:right w:val="nil"/>
            </w:tcBorders>
            <w:shd w:val="clear" w:color="auto" w:fill="auto"/>
          </w:tcPr>
          <w:p w14:paraId="63F3C193" w14:textId="77777777" w:rsidR="00280B5A" w:rsidRPr="00905ED5" w:rsidRDefault="00280B5A" w:rsidP="00757E5C">
            <w:pPr>
              <w:spacing w:before="0"/>
              <w:rPr>
                <w:rFonts w:cs="Arial"/>
                <w:bCs/>
                <w:sz w:val="20"/>
              </w:rPr>
            </w:pPr>
            <w:r w:rsidRPr="00905ED5">
              <w:rPr>
                <w:rFonts w:cs="Arial"/>
                <w:bCs/>
                <w:sz w:val="20"/>
              </w:rPr>
              <w:t xml:space="preserve">Hard </w:t>
            </w:r>
            <w:r>
              <w:rPr>
                <w:rFonts w:cs="Arial"/>
                <w:bCs/>
                <w:sz w:val="20"/>
              </w:rPr>
              <w:t>s</w:t>
            </w:r>
            <w:r w:rsidRPr="00905ED5">
              <w:rPr>
                <w:rFonts w:cs="Arial"/>
                <w:bCs/>
                <w:sz w:val="20"/>
              </w:rPr>
              <w:t xml:space="preserve">urface </w:t>
            </w:r>
            <w:r>
              <w:rPr>
                <w:rFonts w:cs="Arial"/>
                <w:bCs/>
                <w:sz w:val="20"/>
              </w:rPr>
              <w:t>l</w:t>
            </w:r>
            <w:r w:rsidRPr="00905ED5">
              <w:rPr>
                <w:rFonts w:cs="Arial"/>
                <w:bCs/>
                <w:sz w:val="20"/>
              </w:rPr>
              <w:t>andscaping</w:t>
            </w:r>
          </w:p>
        </w:tc>
        <w:tc>
          <w:tcPr>
            <w:tcW w:w="1345" w:type="dxa"/>
            <w:tcBorders>
              <w:top w:val="nil"/>
              <w:left w:val="nil"/>
              <w:bottom w:val="nil"/>
              <w:right w:val="nil"/>
            </w:tcBorders>
            <w:shd w:val="clear" w:color="auto" w:fill="auto"/>
          </w:tcPr>
          <w:p w14:paraId="19561C25" w14:textId="77777777" w:rsidR="00280B5A" w:rsidRPr="00905ED5" w:rsidRDefault="00280B5A" w:rsidP="00757E5C">
            <w:pPr>
              <w:spacing w:before="0"/>
              <w:jc w:val="center"/>
              <w:rPr>
                <w:rFonts w:cs="Arial"/>
                <w:bCs/>
                <w:sz w:val="20"/>
              </w:rPr>
            </w:pPr>
            <w:r w:rsidRPr="00905ED5">
              <w:rPr>
                <w:rFonts w:cs="Arial"/>
                <w:bCs/>
                <w:sz w:val="20"/>
              </w:rPr>
              <w:t>600,012m</w:t>
            </w:r>
            <w:r w:rsidRPr="00905ED5">
              <w:rPr>
                <w:rFonts w:cs="Arial"/>
                <w:bCs/>
                <w:sz w:val="20"/>
                <w:vertAlign w:val="superscript"/>
              </w:rPr>
              <w:t>2</w:t>
            </w:r>
          </w:p>
        </w:tc>
        <w:tc>
          <w:tcPr>
            <w:tcW w:w="1395" w:type="dxa"/>
            <w:tcBorders>
              <w:top w:val="nil"/>
              <w:left w:val="nil"/>
              <w:bottom w:val="nil"/>
              <w:right w:val="nil"/>
            </w:tcBorders>
            <w:shd w:val="clear" w:color="auto" w:fill="auto"/>
          </w:tcPr>
          <w:p w14:paraId="1782659A" w14:textId="77777777" w:rsidR="00280B5A" w:rsidRPr="00905ED5" w:rsidRDefault="00280B5A" w:rsidP="00757E5C">
            <w:pPr>
              <w:spacing w:before="0"/>
              <w:jc w:val="right"/>
              <w:rPr>
                <w:rFonts w:cs="Arial"/>
                <w:bCs/>
                <w:sz w:val="20"/>
              </w:rPr>
            </w:pPr>
            <w:r w:rsidRPr="00905ED5">
              <w:rPr>
                <w:rFonts w:cs="Arial"/>
                <w:bCs/>
                <w:sz w:val="20"/>
              </w:rPr>
              <w:t>$76,587</w:t>
            </w:r>
          </w:p>
        </w:tc>
      </w:tr>
      <w:tr w:rsidR="00280B5A" w:rsidRPr="00905ED5" w14:paraId="16564608" w14:textId="77777777" w:rsidTr="006804F3">
        <w:tc>
          <w:tcPr>
            <w:tcW w:w="1395" w:type="dxa"/>
            <w:vMerge/>
            <w:tcBorders>
              <w:top w:val="nil"/>
              <w:left w:val="nil"/>
              <w:bottom w:val="nil"/>
              <w:right w:val="nil"/>
            </w:tcBorders>
            <w:shd w:val="clear" w:color="auto" w:fill="4FC3FF" w:themeFill="accent5" w:themeFillTint="99"/>
          </w:tcPr>
          <w:p w14:paraId="5AF7A026" w14:textId="77777777" w:rsidR="00280B5A" w:rsidRPr="00905ED5" w:rsidRDefault="00280B5A" w:rsidP="00757E5C">
            <w:pPr>
              <w:spacing w:before="0"/>
              <w:jc w:val="center"/>
              <w:rPr>
                <w:rFonts w:cs="Arial"/>
                <w:bCs/>
                <w:sz w:val="20"/>
              </w:rPr>
            </w:pPr>
          </w:p>
        </w:tc>
        <w:tc>
          <w:tcPr>
            <w:tcW w:w="1922" w:type="dxa"/>
            <w:vMerge/>
            <w:tcBorders>
              <w:top w:val="nil"/>
              <w:left w:val="nil"/>
              <w:bottom w:val="nil"/>
              <w:right w:val="nil"/>
            </w:tcBorders>
            <w:shd w:val="clear" w:color="auto" w:fill="4FC3FF" w:themeFill="accent5" w:themeFillTint="99"/>
          </w:tcPr>
          <w:p w14:paraId="68C7ABCB" w14:textId="77777777" w:rsidR="00280B5A" w:rsidRPr="00905ED5" w:rsidRDefault="00280B5A" w:rsidP="00757E5C">
            <w:pPr>
              <w:spacing w:before="0"/>
              <w:rPr>
                <w:rFonts w:cs="Arial"/>
                <w:bCs/>
                <w:sz w:val="20"/>
              </w:rPr>
            </w:pPr>
          </w:p>
        </w:tc>
        <w:tc>
          <w:tcPr>
            <w:tcW w:w="2053" w:type="dxa"/>
            <w:vMerge/>
            <w:tcBorders>
              <w:top w:val="nil"/>
              <w:left w:val="nil"/>
              <w:bottom w:val="nil"/>
              <w:right w:val="nil"/>
            </w:tcBorders>
            <w:shd w:val="clear" w:color="auto" w:fill="auto"/>
          </w:tcPr>
          <w:p w14:paraId="4F1675D1" w14:textId="77777777" w:rsidR="00280B5A" w:rsidRPr="00905ED5" w:rsidRDefault="00280B5A" w:rsidP="00757E5C">
            <w:pPr>
              <w:spacing w:before="0"/>
              <w:rPr>
                <w:rFonts w:cs="Arial"/>
                <w:bCs/>
                <w:sz w:val="20"/>
              </w:rPr>
            </w:pPr>
          </w:p>
        </w:tc>
        <w:tc>
          <w:tcPr>
            <w:tcW w:w="1942" w:type="dxa"/>
            <w:tcBorders>
              <w:top w:val="nil"/>
              <w:left w:val="nil"/>
              <w:bottom w:val="nil"/>
              <w:right w:val="nil"/>
            </w:tcBorders>
            <w:shd w:val="clear" w:color="auto" w:fill="auto"/>
          </w:tcPr>
          <w:p w14:paraId="2BB2C26C" w14:textId="77777777" w:rsidR="00280B5A" w:rsidRPr="00905ED5" w:rsidRDefault="00280B5A" w:rsidP="00757E5C">
            <w:pPr>
              <w:spacing w:before="0"/>
              <w:rPr>
                <w:rFonts w:cs="Arial"/>
                <w:bCs/>
                <w:sz w:val="20"/>
              </w:rPr>
            </w:pPr>
            <w:r w:rsidRPr="00905ED5">
              <w:rPr>
                <w:rFonts w:cs="Arial"/>
                <w:bCs/>
                <w:sz w:val="20"/>
              </w:rPr>
              <w:t>Play</w:t>
            </w:r>
            <w:r>
              <w:rPr>
                <w:rFonts w:cs="Arial"/>
                <w:bCs/>
                <w:sz w:val="20"/>
              </w:rPr>
              <w:t xml:space="preserve"> and e</w:t>
            </w:r>
            <w:r w:rsidRPr="00905ED5">
              <w:rPr>
                <w:rFonts w:cs="Arial"/>
                <w:bCs/>
                <w:sz w:val="20"/>
              </w:rPr>
              <w:t xml:space="preserve">xercise </w:t>
            </w:r>
            <w:r>
              <w:rPr>
                <w:rFonts w:cs="Arial"/>
                <w:bCs/>
                <w:sz w:val="20"/>
              </w:rPr>
              <w:t>e</w:t>
            </w:r>
            <w:r w:rsidRPr="00905ED5">
              <w:rPr>
                <w:rFonts w:cs="Arial"/>
                <w:bCs/>
                <w:sz w:val="20"/>
              </w:rPr>
              <w:t>quipment</w:t>
            </w:r>
          </w:p>
        </w:tc>
        <w:tc>
          <w:tcPr>
            <w:tcW w:w="1345" w:type="dxa"/>
            <w:tcBorders>
              <w:top w:val="nil"/>
              <w:left w:val="nil"/>
              <w:bottom w:val="nil"/>
              <w:right w:val="nil"/>
            </w:tcBorders>
            <w:shd w:val="clear" w:color="auto" w:fill="auto"/>
          </w:tcPr>
          <w:p w14:paraId="03D96781" w14:textId="77777777" w:rsidR="00280B5A" w:rsidRPr="00905ED5" w:rsidRDefault="00280B5A" w:rsidP="00757E5C">
            <w:pPr>
              <w:spacing w:before="0"/>
              <w:jc w:val="center"/>
              <w:rPr>
                <w:rFonts w:cs="Arial"/>
                <w:bCs/>
                <w:sz w:val="20"/>
              </w:rPr>
            </w:pPr>
            <w:r w:rsidRPr="00905ED5">
              <w:rPr>
                <w:rFonts w:cs="Arial"/>
                <w:bCs/>
                <w:sz w:val="20"/>
              </w:rPr>
              <w:t>301</w:t>
            </w:r>
          </w:p>
        </w:tc>
        <w:tc>
          <w:tcPr>
            <w:tcW w:w="1395" w:type="dxa"/>
            <w:tcBorders>
              <w:top w:val="nil"/>
              <w:left w:val="nil"/>
              <w:bottom w:val="nil"/>
              <w:right w:val="nil"/>
            </w:tcBorders>
            <w:shd w:val="clear" w:color="auto" w:fill="auto"/>
          </w:tcPr>
          <w:p w14:paraId="4664712B" w14:textId="77777777" w:rsidR="00280B5A" w:rsidRPr="00905ED5" w:rsidRDefault="00280B5A" w:rsidP="00757E5C">
            <w:pPr>
              <w:spacing w:before="0"/>
              <w:jc w:val="right"/>
              <w:rPr>
                <w:rFonts w:cs="Arial"/>
                <w:bCs/>
                <w:sz w:val="20"/>
              </w:rPr>
            </w:pPr>
            <w:r w:rsidRPr="00905ED5">
              <w:rPr>
                <w:rFonts w:cs="Arial"/>
                <w:bCs/>
                <w:sz w:val="20"/>
              </w:rPr>
              <w:t>$4,401</w:t>
            </w:r>
          </w:p>
        </w:tc>
      </w:tr>
      <w:tr w:rsidR="00280B5A" w:rsidRPr="00905ED5" w14:paraId="5C938AAB" w14:textId="77777777" w:rsidTr="006804F3">
        <w:tc>
          <w:tcPr>
            <w:tcW w:w="1395" w:type="dxa"/>
            <w:vMerge/>
            <w:tcBorders>
              <w:top w:val="nil"/>
              <w:left w:val="nil"/>
              <w:bottom w:val="nil"/>
              <w:right w:val="nil"/>
            </w:tcBorders>
            <w:shd w:val="clear" w:color="auto" w:fill="4FC3FF" w:themeFill="accent5" w:themeFillTint="99"/>
          </w:tcPr>
          <w:p w14:paraId="06C9585B" w14:textId="77777777" w:rsidR="00280B5A" w:rsidRPr="00905ED5" w:rsidRDefault="00280B5A" w:rsidP="00757E5C">
            <w:pPr>
              <w:spacing w:before="0"/>
              <w:jc w:val="center"/>
              <w:rPr>
                <w:rFonts w:cs="Arial"/>
                <w:bCs/>
                <w:sz w:val="20"/>
              </w:rPr>
            </w:pPr>
          </w:p>
        </w:tc>
        <w:tc>
          <w:tcPr>
            <w:tcW w:w="1922" w:type="dxa"/>
            <w:vMerge/>
            <w:tcBorders>
              <w:top w:val="nil"/>
              <w:left w:val="nil"/>
              <w:bottom w:val="nil"/>
              <w:right w:val="nil"/>
            </w:tcBorders>
            <w:shd w:val="clear" w:color="auto" w:fill="4FC3FF" w:themeFill="accent5" w:themeFillTint="99"/>
          </w:tcPr>
          <w:p w14:paraId="754F5E6B" w14:textId="77777777" w:rsidR="00280B5A" w:rsidRPr="00905ED5" w:rsidRDefault="00280B5A" w:rsidP="00757E5C">
            <w:pPr>
              <w:spacing w:before="0"/>
              <w:rPr>
                <w:rFonts w:cs="Arial"/>
                <w:bCs/>
                <w:sz w:val="20"/>
              </w:rPr>
            </w:pPr>
          </w:p>
        </w:tc>
        <w:tc>
          <w:tcPr>
            <w:tcW w:w="2053" w:type="dxa"/>
            <w:vMerge/>
            <w:tcBorders>
              <w:top w:val="nil"/>
              <w:left w:val="nil"/>
              <w:bottom w:val="nil"/>
              <w:right w:val="nil"/>
            </w:tcBorders>
            <w:shd w:val="clear" w:color="auto" w:fill="auto"/>
          </w:tcPr>
          <w:p w14:paraId="00E61407" w14:textId="77777777" w:rsidR="00280B5A" w:rsidRPr="00905ED5" w:rsidRDefault="00280B5A" w:rsidP="00757E5C">
            <w:pPr>
              <w:spacing w:before="0"/>
              <w:rPr>
                <w:rFonts w:cs="Arial"/>
                <w:bCs/>
                <w:sz w:val="20"/>
              </w:rPr>
            </w:pPr>
          </w:p>
        </w:tc>
        <w:tc>
          <w:tcPr>
            <w:tcW w:w="1942" w:type="dxa"/>
            <w:tcBorders>
              <w:top w:val="nil"/>
              <w:left w:val="nil"/>
              <w:bottom w:val="nil"/>
              <w:right w:val="nil"/>
            </w:tcBorders>
            <w:shd w:val="clear" w:color="auto" w:fill="auto"/>
          </w:tcPr>
          <w:p w14:paraId="159B0C6A" w14:textId="77777777" w:rsidR="00280B5A" w:rsidRPr="00905ED5" w:rsidRDefault="00280B5A" w:rsidP="00757E5C">
            <w:pPr>
              <w:spacing w:before="0"/>
              <w:rPr>
                <w:rFonts w:cs="Arial"/>
                <w:bCs/>
                <w:sz w:val="20"/>
              </w:rPr>
            </w:pPr>
            <w:r w:rsidRPr="00905ED5">
              <w:rPr>
                <w:rFonts w:cs="Arial"/>
                <w:bCs/>
                <w:sz w:val="20"/>
              </w:rPr>
              <w:t xml:space="preserve">Sports </w:t>
            </w:r>
            <w:r>
              <w:rPr>
                <w:rFonts w:cs="Arial"/>
                <w:bCs/>
                <w:sz w:val="20"/>
              </w:rPr>
              <w:t>a</w:t>
            </w:r>
            <w:r w:rsidRPr="00905ED5">
              <w:rPr>
                <w:rFonts w:cs="Arial"/>
                <w:bCs/>
                <w:sz w:val="20"/>
              </w:rPr>
              <w:t xml:space="preserve">rtificial </w:t>
            </w:r>
            <w:r>
              <w:rPr>
                <w:rFonts w:cs="Arial"/>
                <w:bCs/>
                <w:sz w:val="20"/>
              </w:rPr>
              <w:t>s</w:t>
            </w:r>
            <w:r w:rsidRPr="00905ED5">
              <w:rPr>
                <w:rFonts w:cs="Arial"/>
                <w:bCs/>
                <w:sz w:val="20"/>
              </w:rPr>
              <w:t>urfaces</w:t>
            </w:r>
          </w:p>
        </w:tc>
        <w:tc>
          <w:tcPr>
            <w:tcW w:w="1345" w:type="dxa"/>
            <w:tcBorders>
              <w:top w:val="nil"/>
              <w:left w:val="nil"/>
              <w:bottom w:val="nil"/>
              <w:right w:val="nil"/>
            </w:tcBorders>
            <w:shd w:val="clear" w:color="auto" w:fill="auto"/>
          </w:tcPr>
          <w:p w14:paraId="7837F700" w14:textId="77777777" w:rsidR="00280B5A" w:rsidRPr="00905ED5" w:rsidRDefault="00280B5A" w:rsidP="00757E5C">
            <w:pPr>
              <w:spacing w:before="0"/>
              <w:jc w:val="center"/>
              <w:rPr>
                <w:rFonts w:cs="Arial"/>
                <w:bCs/>
                <w:sz w:val="20"/>
              </w:rPr>
            </w:pPr>
            <w:r w:rsidRPr="00905ED5">
              <w:rPr>
                <w:rFonts w:cs="Arial"/>
                <w:bCs/>
                <w:sz w:val="20"/>
              </w:rPr>
              <w:t>9,394</w:t>
            </w:r>
          </w:p>
        </w:tc>
        <w:tc>
          <w:tcPr>
            <w:tcW w:w="1395" w:type="dxa"/>
            <w:tcBorders>
              <w:top w:val="nil"/>
              <w:left w:val="nil"/>
              <w:bottom w:val="nil"/>
              <w:right w:val="nil"/>
            </w:tcBorders>
            <w:shd w:val="clear" w:color="auto" w:fill="auto"/>
          </w:tcPr>
          <w:p w14:paraId="160BC50F" w14:textId="77777777" w:rsidR="00280B5A" w:rsidRPr="00905ED5" w:rsidRDefault="00280B5A" w:rsidP="00757E5C">
            <w:pPr>
              <w:spacing w:before="0"/>
              <w:jc w:val="right"/>
              <w:rPr>
                <w:rFonts w:cs="Arial"/>
                <w:bCs/>
                <w:sz w:val="20"/>
              </w:rPr>
            </w:pPr>
            <w:r w:rsidRPr="00905ED5">
              <w:rPr>
                <w:rFonts w:cs="Arial"/>
                <w:bCs/>
                <w:sz w:val="20"/>
              </w:rPr>
              <w:t>$1,665</w:t>
            </w:r>
          </w:p>
        </w:tc>
      </w:tr>
      <w:tr w:rsidR="00280B5A" w:rsidRPr="00905ED5" w14:paraId="46C2EDED" w14:textId="77777777" w:rsidTr="006804F3">
        <w:tc>
          <w:tcPr>
            <w:tcW w:w="1395" w:type="dxa"/>
            <w:vMerge/>
            <w:tcBorders>
              <w:top w:val="nil"/>
              <w:left w:val="nil"/>
              <w:bottom w:val="nil"/>
              <w:right w:val="nil"/>
            </w:tcBorders>
            <w:shd w:val="clear" w:color="auto" w:fill="4FC3FF" w:themeFill="accent5" w:themeFillTint="99"/>
          </w:tcPr>
          <w:p w14:paraId="233BA122" w14:textId="77777777" w:rsidR="00280B5A" w:rsidRPr="00905ED5" w:rsidRDefault="00280B5A" w:rsidP="00757E5C">
            <w:pPr>
              <w:spacing w:before="0"/>
              <w:jc w:val="center"/>
              <w:rPr>
                <w:rFonts w:cs="Arial"/>
                <w:bCs/>
                <w:sz w:val="20"/>
              </w:rPr>
            </w:pPr>
          </w:p>
        </w:tc>
        <w:tc>
          <w:tcPr>
            <w:tcW w:w="1922" w:type="dxa"/>
            <w:vMerge/>
            <w:tcBorders>
              <w:top w:val="nil"/>
              <w:left w:val="nil"/>
              <w:bottom w:val="nil"/>
              <w:right w:val="nil"/>
            </w:tcBorders>
            <w:shd w:val="clear" w:color="auto" w:fill="4FC3FF" w:themeFill="accent5" w:themeFillTint="99"/>
          </w:tcPr>
          <w:p w14:paraId="41A1551E" w14:textId="77777777" w:rsidR="00280B5A" w:rsidRPr="00905ED5" w:rsidRDefault="00280B5A" w:rsidP="00757E5C">
            <w:pPr>
              <w:spacing w:before="0"/>
              <w:rPr>
                <w:rFonts w:cs="Arial"/>
                <w:bCs/>
                <w:sz w:val="20"/>
              </w:rPr>
            </w:pPr>
          </w:p>
        </w:tc>
        <w:tc>
          <w:tcPr>
            <w:tcW w:w="2053" w:type="dxa"/>
            <w:vMerge/>
            <w:tcBorders>
              <w:top w:val="nil"/>
              <w:left w:val="nil"/>
              <w:bottom w:val="nil"/>
              <w:right w:val="nil"/>
            </w:tcBorders>
            <w:shd w:val="clear" w:color="auto" w:fill="auto"/>
          </w:tcPr>
          <w:p w14:paraId="654B297A" w14:textId="77777777" w:rsidR="00280B5A" w:rsidRPr="00905ED5" w:rsidRDefault="00280B5A" w:rsidP="00757E5C">
            <w:pPr>
              <w:spacing w:before="0"/>
              <w:rPr>
                <w:rFonts w:cs="Arial"/>
                <w:bCs/>
                <w:sz w:val="20"/>
              </w:rPr>
            </w:pPr>
          </w:p>
        </w:tc>
        <w:tc>
          <w:tcPr>
            <w:tcW w:w="1942" w:type="dxa"/>
            <w:tcBorders>
              <w:top w:val="nil"/>
              <w:left w:val="nil"/>
              <w:bottom w:val="nil"/>
              <w:right w:val="nil"/>
            </w:tcBorders>
            <w:shd w:val="clear" w:color="auto" w:fill="auto"/>
          </w:tcPr>
          <w:p w14:paraId="0F831566" w14:textId="77777777" w:rsidR="00280B5A" w:rsidRPr="00905ED5" w:rsidRDefault="00280B5A" w:rsidP="00757E5C">
            <w:pPr>
              <w:spacing w:before="0"/>
              <w:rPr>
                <w:rFonts w:cs="Arial"/>
                <w:bCs/>
                <w:sz w:val="20"/>
              </w:rPr>
            </w:pPr>
            <w:r w:rsidRPr="00905ED5">
              <w:rPr>
                <w:rFonts w:cs="Arial"/>
                <w:bCs/>
                <w:sz w:val="20"/>
              </w:rPr>
              <w:t xml:space="preserve">Small </w:t>
            </w:r>
            <w:r>
              <w:rPr>
                <w:rFonts w:cs="Arial"/>
                <w:bCs/>
                <w:sz w:val="20"/>
              </w:rPr>
              <w:t>s</w:t>
            </w:r>
            <w:r w:rsidRPr="00905ED5">
              <w:rPr>
                <w:rFonts w:cs="Arial"/>
                <w:bCs/>
                <w:sz w:val="20"/>
              </w:rPr>
              <w:t>tructures</w:t>
            </w:r>
          </w:p>
        </w:tc>
        <w:tc>
          <w:tcPr>
            <w:tcW w:w="1345" w:type="dxa"/>
            <w:tcBorders>
              <w:top w:val="nil"/>
              <w:left w:val="nil"/>
              <w:bottom w:val="nil"/>
              <w:right w:val="nil"/>
            </w:tcBorders>
            <w:shd w:val="clear" w:color="auto" w:fill="auto"/>
          </w:tcPr>
          <w:p w14:paraId="32D8A8FF" w14:textId="77777777" w:rsidR="00280B5A" w:rsidRPr="00905ED5" w:rsidRDefault="00280B5A" w:rsidP="00757E5C">
            <w:pPr>
              <w:spacing w:before="0"/>
              <w:jc w:val="center"/>
              <w:rPr>
                <w:rFonts w:cs="Arial"/>
                <w:bCs/>
                <w:sz w:val="20"/>
              </w:rPr>
            </w:pPr>
            <w:r w:rsidRPr="00905ED5">
              <w:rPr>
                <w:rFonts w:cs="Arial"/>
                <w:bCs/>
                <w:sz w:val="20"/>
              </w:rPr>
              <w:t>40</w:t>
            </w:r>
          </w:p>
        </w:tc>
        <w:tc>
          <w:tcPr>
            <w:tcW w:w="1395" w:type="dxa"/>
            <w:tcBorders>
              <w:top w:val="nil"/>
              <w:left w:val="nil"/>
              <w:bottom w:val="nil"/>
              <w:right w:val="nil"/>
            </w:tcBorders>
            <w:shd w:val="clear" w:color="auto" w:fill="auto"/>
          </w:tcPr>
          <w:p w14:paraId="3CD8084B" w14:textId="77777777" w:rsidR="00280B5A" w:rsidRPr="00905ED5" w:rsidRDefault="00280B5A" w:rsidP="00757E5C">
            <w:pPr>
              <w:spacing w:before="0"/>
              <w:jc w:val="right"/>
              <w:rPr>
                <w:rFonts w:cs="Arial"/>
                <w:bCs/>
                <w:sz w:val="20"/>
              </w:rPr>
            </w:pPr>
            <w:r w:rsidRPr="00905ED5">
              <w:rPr>
                <w:rFonts w:cs="Arial"/>
                <w:bCs/>
                <w:sz w:val="20"/>
              </w:rPr>
              <w:t>$827</w:t>
            </w:r>
          </w:p>
        </w:tc>
      </w:tr>
      <w:tr w:rsidR="00280B5A" w:rsidRPr="00905ED5" w14:paraId="43ED8506" w14:textId="77777777" w:rsidTr="006804F3">
        <w:tc>
          <w:tcPr>
            <w:tcW w:w="1395" w:type="dxa"/>
            <w:vMerge/>
            <w:tcBorders>
              <w:top w:val="nil"/>
              <w:left w:val="nil"/>
              <w:bottom w:val="nil"/>
              <w:right w:val="nil"/>
            </w:tcBorders>
            <w:shd w:val="clear" w:color="auto" w:fill="4FC3FF" w:themeFill="accent5" w:themeFillTint="99"/>
          </w:tcPr>
          <w:p w14:paraId="3F2E7E48" w14:textId="77777777" w:rsidR="00280B5A" w:rsidRPr="00905ED5" w:rsidRDefault="00280B5A" w:rsidP="00757E5C">
            <w:pPr>
              <w:spacing w:before="0"/>
              <w:jc w:val="center"/>
              <w:rPr>
                <w:rFonts w:cs="Arial"/>
                <w:bCs/>
                <w:sz w:val="20"/>
              </w:rPr>
            </w:pPr>
          </w:p>
        </w:tc>
        <w:tc>
          <w:tcPr>
            <w:tcW w:w="1922" w:type="dxa"/>
            <w:vMerge/>
            <w:tcBorders>
              <w:top w:val="nil"/>
              <w:left w:val="nil"/>
              <w:bottom w:val="nil"/>
              <w:right w:val="nil"/>
            </w:tcBorders>
            <w:shd w:val="clear" w:color="auto" w:fill="4FC3FF" w:themeFill="accent5" w:themeFillTint="99"/>
          </w:tcPr>
          <w:p w14:paraId="75AF5A2F" w14:textId="77777777" w:rsidR="00280B5A" w:rsidRPr="00905ED5" w:rsidRDefault="00280B5A" w:rsidP="00757E5C">
            <w:pPr>
              <w:spacing w:before="0"/>
              <w:rPr>
                <w:rFonts w:cs="Arial"/>
                <w:bCs/>
                <w:sz w:val="20"/>
              </w:rPr>
            </w:pPr>
          </w:p>
        </w:tc>
        <w:tc>
          <w:tcPr>
            <w:tcW w:w="2053" w:type="dxa"/>
            <w:vMerge/>
            <w:tcBorders>
              <w:top w:val="nil"/>
              <w:left w:val="nil"/>
              <w:bottom w:val="nil"/>
              <w:right w:val="nil"/>
            </w:tcBorders>
            <w:shd w:val="clear" w:color="auto" w:fill="auto"/>
          </w:tcPr>
          <w:p w14:paraId="6323A898" w14:textId="77777777" w:rsidR="00280B5A" w:rsidRPr="00905ED5" w:rsidRDefault="00280B5A" w:rsidP="00757E5C">
            <w:pPr>
              <w:spacing w:before="0"/>
              <w:rPr>
                <w:rFonts w:cs="Arial"/>
                <w:bCs/>
                <w:sz w:val="20"/>
              </w:rPr>
            </w:pPr>
          </w:p>
        </w:tc>
        <w:tc>
          <w:tcPr>
            <w:tcW w:w="1942" w:type="dxa"/>
            <w:tcBorders>
              <w:top w:val="nil"/>
              <w:left w:val="nil"/>
              <w:bottom w:val="nil"/>
              <w:right w:val="nil"/>
            </w:tcBorders>
            <w:shd w:val="clear" w:color="auto" w:fill="auto"/>
          </w:tcPr>
          <w:p w14:paraId="6A07C23B" w14:textId="77777777" w:rsidR="00280B5A" w:rsidRPr="00905ED5" w:rsidRDefault="00280B5A" w:rsidP="00757E5C">
            <w:pPr>
              <w:spacing w:before="0"/>
              <w:rPr>
                <w:rFonts w:cs="Arial"/>
                <w:bCs/>
                <w:sz w:val="20"/>
              </w:rPr>
            </w:pPr>
            <w:r w:rsidRPr="00905ED5">
              <w:rPr>
                <w:rFonts w:cs="Arial"/>
                <w:bCs/>
                <w:sz w:val="20"/>
              </w:rPr>
              <w:t>Lighting</w:t>
            </w:r>
          </w:p>
        </w:tc>
        <w:tc>
          <w:tcPr>
            <w:tcW w:w="1345" w:type="dxa"/>
            <w:tcBorders>
              <w:top w:val="nil"/>
              <w:left w:val="nil"/>
              <w:bottom w:val="nil"/>
              <w:right w:val="nil"/>
            </w:tcBorders>
            <w:shd w:val="clear" w:color="auto" w:fill="auto"/>
          </w:tcPr>
          <w:p w14:paraId="46B34AAB" w14:textId="77777777" w:rsidR="00280B5A" w:rsidRPr="00905ED5" w:rsidRDefault="00280B5A" w:rsidP="00757E5C">
            <w:pPr>
              <w:spacing w:before="0"/>
              <w:jc w:val="center"/>
              <w:rPr>
                <w:rFonts w:cs="Arial"/>
                <w:bCs/>
                <w:sz w:val="20"/>
              </w:rPr>
            </w:pPr>
            <w:r w:rsidRPr="00905ED5">
              <w:rPr>
                <w:rFonts w:cs="Arial"/>
                <w:bCs/>
                <w:sz w:val="20"/>
              </w:rPr>
              <w:t>1,202</w:t>
            </w:r>
          </w:p>
        </w:tc>
        <w:tc>
          <w:tcPr>
            <w:tcW w:w="1395" w:type="dxa"/>
            <w:tcBorders>
              <w:top w:val="nil"/>
              <w:left w:val="nil"/>
              <w:bottom w:val="nil"/>
              <w:right w:val="nil"/>
            </w:tcBorders>
            <w:shd w:val="clear" w:color="auto" w:fill="auto"/>
          </w:tcPr>
          <w:p w14:paraId="674457E9" w14:textId="77777777" w:rsidR="00280B5A" w:rsidRPr="00905ED5" w:rsidRDefault="00280B5A" w:rsidP="00757E5C">
            <w:pPr>
              <w:spacing w:before="0"/>
              <w:jc w:val="right"/>
              <w:rPr>
                <w:rFonts w:cs="Arial"/>
                <w:bCs/>
                <w:sz w:val="20"/>
              </w:rPr>
            </w:pPr>
            <w:r w:rsidRPr="00905ED5">
              <w:rPr>
                <w:rFonts w:cs="Arial"/>
                <w:bCs/>
                <w:sz w:val="20"/>
              </w:rPr>
              <w:t>$13,112</w:t>
            </w:r>
          </w:p>
        </w:tc>
      </w:tr>
      <w:tr w:rsidR="00280B5A" w:rsidRPr="00905ED5" w14:paraId="2C8DB10E" w14:textId="77777777" w:rsidTr="006804F3">
        <w:tc>
          <w:tcPr>
            <w:tcW w:w="1395" w:type="dxa"/>
            <w:tcBorders>
              <w:top w:val="nil"/>
              <w:left w:val="nil"/>
              <w:bottom w:val="nil"/>
              <w:right w:val="nil"/>
            </w:tcBorders>
            <w:shd w:val="clear" w:color="auto" w:fill="auto"/>
            <w:vAlign w:val="center"/>
          </w:tcPr>
          <w:p w14:paraId="0A1508EE" w14:textId="77777777" w:rsidR="00280B5A" w:rsidRPr="00905ED5" w:rsidRDefault="00280B5A" w:rsidP="00757E5C">
            <w:pPr>
              <w:spacing w:before="0"/>
              <w:jc w:val="center"/>
              <w:rPr>
                <w:rFonts w:cs="Arial"/>
                <w:bCs/>
                <w:sz w:val="20"/>
              </w:rPr>
            </w:pPr>
          </w:p>
        </w:tc>
        <w:tc>
          <w:tcPr>
            <w:tcW w:w="1922" w:type="dxa"/>
            <w:tcBorders>
              <w:top w:val="nil"/>
              <w:left w:val="nil"/>
              <w:bottom w:val="nil"/>
              <w:right w:val="nil"/>
            </w:tcBorders>
            <w:shd w:val="clear" w:color="auto" w:fill="auto"/>
            <w:vAlign w:val="center"/>
          </w:tcPr>
          <w:p w14:paraId="64044C74" w14:textId="77777777" w:rsidR="00280B5A" w:rsidRPr="00905ED5" w:rsidRDefault="00280B5A" w:rsidP="00757E5C">
            <w:pPr>
              <w:spacing w:before="0"/>
              <w:rPr>
                <w:rFonts w:cs="Arial"/>
                <w:bCs/>
                <w:sz w:val="20"/>
              </w:rPr>
            </w:pPr>
          </w:p>
        </w:tc>
        <w:tc>
          <w:tcPr>
            <w:tcW w:w="2053" w:type="dxa"/>
            <w:tcBorders>
              <w:top w:val="nil"/>
              <w:left w:val="nil"/>
              <w:bottom w:val="nil"/>
              <w:right w:val="nil"/>
            </w:tcBorders>
            <w:shd w:val="clear" w:color="auto" w:fill="auto"/>
            <w:vAlign w:val="center"/>
          </w:tcPr>
          <w:p w14:paraId="13F5EE9C" w14:textId="77777777" w:rsidR="00280B5A" w:rsidRPr="00905ED5" w:rsidRDefault="00280B5A" w:rsidP="00757E5C">
            <w:pPr>
              <w:spacing w:before="0"/>
              <w:rPr>
                <w:rFonts w:cs="Arial"/>
                <w:bCs/>
                <w:sz w:val="20"/>
              </w:rPr>
            </w:pPr>
          </w:p>
        </w:tc>
        <w:tc>
          <w:tcPr>
            <w:tcW w:w="1942" w:type="dxa"/>
            <w:tcBorders>
              <w:top w:val="nil"/>
              <w:left w:val="nil"/>
              <w:bottom w:val="nil"/>
              <w:right w:val="nil"/>
            </w:tcBorders>
            <w:shd w:val="clear" w:color="auto" w:fill="auto"/>
          </w:tcPr>
          <w:p w14:paraId="5CCFA2CC" w14:textId="77777777" w:rsidR="00280B5A" w:rsidRPr="00905ED5" w:rsidRDefault="00280B5A" w:rsidP="00757E5C">
            <w:pPr>
              <w:spacing w:before="0"/>
              <w:rPr>
                <w:rFonts w:cs="Arial"/>
                <w:bCs/>
                <w:sz w:val="20"/>
              </w:rPr>
            </w:pPr>
          </w:p>
        </w:tc>
        <w:tc>
          <w:tcPr>
            <w:tcW w:w="1345" w:type="dxa"/>
            <w:tcBorders>
              <w:top w:val="nil"/>
              <w:left w:val="nil"/>
              <w:bottom w:val="nil"/>
              <w:right w:val="nil"/>
            </w:tcBorders>
            <w:shd w:val="clear" w:color="auto" w:fill="auto"/>
          </w:tcPr>
          <w:p w14:paraId="24A55AEE" w14:textId="77777777" w:rsidR="00280B5A" w:rsidRPr="00905ED5" w:rsidRDefault="00280B5A" w:rsidP="00757E5C">
            <w:pPr>
              <w:spacing w:before="0"/>
              <w:jc w:val="center"/>
              <w:rPr>
                <w:rFonts w:cs="Arial"/>
                <w:bCs/>
                <w:sz w:val="20"/>
              </w:rPr>
            </w:pPr>
          </w:p>
        </w:tc>
        <w:tc>
          <w:tcPr>
            <w:tcW w:w="1395" w:type="dxa"/>
            <w:tcBorders>
              <w:top w:val="nil"/>
              <w:left w:val="nil"/>
              <w:bottom w:val="nil"/>
              <w:right w:val="nil"/>
            </w:tcBorders>
            <w:shd w:val="clear" w:color="auto" w:fill="auto"/>
          </w:tcPr>
          <w:p w14:paraId="769E28BC" w14:textId="77777777" w:rsidR="00280B5A" w:rsidRPr="00905ED5" w:rsidRDefault="00280B5A" w:rsidP="00757E5C">
            <w:pPr>
              <w:spacing w:before="0"/>
              <w:jc w:val="right"/>
              <w:rPr>
                <w:rFonts w:cs="Arial"/>
                <w:bCs/>
                <w:sz w:val="20"/>
              </w:rPr>
            </w:pPr>
          </w:p>
        </w:tc>
      </w:tr>
      <w:tr w:rsidR="00280B5A" w:rsidRPr="00905ED5" w14:paraId="27A56BA2" w14:textId="77777777" w:rsidTr="006804F3">
        <w:tc>
          <w:tcPr>
            <w:tcW w:w="1395" w:type="dxa"/>
            <w:vMerge w:val="restart"/>
            <w:tcBorders>
              <w:top w:val="nil"/>
              <w:left w:val="nil"/>
              <w:bottom w:val="nil"/>
              <w:right w:val="nil"/>
            </w:tcBorders>
            <w:shd w:val="clear" w:color="auto" w:fill="4FC3FF" w:themeFill="accent5" w:themeFillTint="99"/>
            <w:vAlign w:val="center"/>
          </w:tcPr>
          <w:p w14:paraId="52CE2A32" w14:textId="77777777" w:rsidR="00280B5A" w:rsidRPr="00905ED5" w:rsidRDefault="00280B5A" w:rsidP="00757E5C">
            <w:pPr>
              <w:spacing w:before="0"/>
              <w:jc w:val="center"/>
              <w:rPr>
                <w:rFonts w:cs="Arial"/>
                <w:bCs/>
                <w:sz w:val="20"/>
              </w:rPr>
            </w:pPr>
            <w:r w:rsidRPr="00905ED5">
              <w:rPr>
                <w:rFonts w:cs="Arial"/>
                <w:bCs/>
                <w:sz w:val="20"/>
              </w:rPr>
              <w:t>Transport</w:t>
            </w:r>
          </w:p>
        </w:tc>
        <w:tc>
          <w:tcPr>
            <w:tcW w:w="1922" w:type="dxa"/>
            <w:vMerge w:val="restart"/>
            <w:tcBorders>
              <w:top w:val="nil"/>
              <w:left w:val="nil"/>
              <w:bottom w:val="nil"/>
              <w:right w:val="nil"/>
            </w:tcBorders>
            <w:shd w:val="clear" w:color="auto" w:fill="4FC3FF" w:themeFill="accent5" w:themeFillTint="99"/>
            <w:vAlign w:val="center"/>
          </w:tcPr>
          <w:p w14:paraId="4A359E46" w14:textId="77777777" w:rsidR="00280B5A" w:rsidRPr="00905ED5" w:rsidRDefault="00280B5A" w:rsidP="00757E5C">
            <w:pPr>
              <w:spacing w:before="0"/>
              <w:rPr>
                <w:rFonts w:cs="Arial"/>
                <w:bCs/>
                <w:sz w:val="20"/>
              </w:rPr>
            </w:pPr>
            <w:r w:rsidRPr="00905ED5">
              <w:rPr>
                <w:rFonts w:cs="Arial"/>
                <w:bCs/>
                <w:sz w:val="20"/>
              </w:rPr>
              <w:t xml:space="preserve">Traffic and </w:t>
            </w:r>
            <w:r>
              <w:rPr>
                <w:rFonts w:cs="Arial"/>
                <w:bCs/>
                <w:sz w:val="20"/>
              </w:rPr>
              <w:t>m</w:t>
            </w:r>
            <w:r w:rsidRPr="00905ED5">
              <w:rPr>
                <w:rFonts w:cs="Arial"/>
                <w:bCs/>
                <w:sz w:val="20"/>
              </w:rPr>
              <w:t xml:space="preserve">ovement </w:t>
            </w:r>
            <w:r>
              <w:rPr>
                <w:rFonts w:cs="Arial"/>
                <w:bCs/>
                <w:sz w:val="20"/>
              </w:rPr>
              <w:t>m</w:t>
            </w:r>
            <w:r w:rsidRPr="00905ED5">
              <w:rPr>
                <w:rFonts w:cs="Arial"/>
                <w:bCs/>
                <w:sz w:val="20"/>
              </w:rPr>
              <w:t>anagement</w:t>
            </w:r>
          </w:p>
          <w:p w14:paraId="0605C2AB" w14:textId="77777777" w:rsidR="00280B5A" w:rsidRPr="00905ED5" w:rsidRDefault="00280B5A" w:rsidP="00757E5C">
            <w:pPr>
              <w:spacing w:before="0"/>
              <w:rPr>
                <w:rFonts w:cs="Arial"/>
                <w:bCs/>
                <w:sz w:val="20"/>
              </w:rPr>
            </w:pPr>
          </w:p>
          <w:p w14:paraId="2609C86E" w14:textId="77777777" w:rsidR="00280B5A" w:rsidRPr="00905ED5" w:rsidRDefault="00280B5A" w:rsidP="00757E5C">
            <w:pPr>
              <w:spacing w:before="0"/>
              <w:rPr>
                <w:rFonts w:cs="Arial"/>
                <w:bCs/>
                <w:sz w:val="20"/>
              </w:rPr>
            </w:pPr>
          </w:p>
          <w:p w14:paraId="605AE12D" w14:textId="77777777" w:rsidR="00280B5A" w:rsidRPr="00905ED5" w:rsidRDefault="00280B5A" w:rsidP="00757E5C">
            <w:pPr>
              <w:spacing w:before="0"/>
              <w:rPr>
                <w:rFonts w:cs="Arial"/>
                <w:bCs/>
                <w:sz w:val="20"/>
              </w:rPr>
            </w:pPr>
            <w:r w:rsidRPr="00905ED5">
              <w:rPr>
                <w:rFonts w:cs="Arial"/>
                <w:bCs/>
                <w:sz w:val="20"/>
              </w:rPr>
              <w:t>Parking</w:t>
            </w:r>
          </w:p>
          <w:p w14:paraId="197D648D" w14:textId="77777777" w:rsidR="00280B5A" w:rsidRPr="00905ED5" w:rsidRDefault="00280B5A" w:rsidP="00757E5C">
            <w:pPr>
              <w:spacing w:before="0"/>
              <w:rPr>
                <w:rFonts w:cs="Arial"/>
                <w:bCs/>
                <w:sz w:val="20"/>
              </w:rPr>
            </w:pPr>
          </w:p>
          <w:p w14:paraId="7A872998" w14:textId="77777777" w:rsidR="00280B5A" w:rsidRPr="00905ED5" w:rsidRDefault="00280B5A" w:rsidP="00757E5C">
            <w:pPr>
              <w:spacing w:before="0"/>
              <w:rPr>
                <w:rFonts w:cs="Arial"/>
                <w:bCs/>
                <w:sz w:val="20"/>
              </w:rPr>
            </w:pPr>
          </w:p>
          <w:p w14:paraId="2E53AB26" w14:textId="77777777" w:rsidR="00280B5A" w:rsidRPr="00905ED5" w:rsidRDefault="00280B5A" w:rsidP="00757E5C">
            <w:pPr>
              <w:spacing w:before="0"/>
              <w:rPr>
                <w:rFonts w:cs="Arial"/>
                <w:bCs/>
                <w:sz w:val="20"/>
              </w:rPr>
            </w:pPr>
            <w:r w:rsidRPr="00905ED5">
              <w:rPr>
                <w:rFonts w:cs="Arial"/>
                <w:bCs/>
                <w:sz w:val="20"/>
              </w:rPr>
              <w:t xml:space="preserve">Public </w:t>
            </w:r>
            <w:r>
              <w:rPr>
                <w:rFonts w:cs="Arial"/>
                <w:bCs/>
                <w:sz w:val="20"/>
              </w:rPr>
              <w:t>s</w:t>
            </w:r>
            <w:r w:rsidRPr="00905ED5">
              <w:rPr>
                <w:rFonts w:cs="Arial"/>
                <w:bCs/>
                <w:sz w:val="20"/>
              </w:rPr>
              <w:t>afety</w:t>
            </w:r>
          </w:p>
          <w:p w14:paraId="5AD99F41" w14:textId="77777777" w:rsidR="00280B5A" w:rsidRPr="00905ED5" w:rsidRDefault="00280B5A" w:rsidP="00757E5C">
            <w:pPr>
              <w:spacing w:before="0"/>
              <w:rPr>
                <w:rFonts w:cs="Arial"/>
                <w:bCs/>
                <w:sz w:val="20"/>
              </w:rPr>
            </w:pPr>
          </w:p>
          <w:p w14:paraId="69BF6145" w14:textId="77777777" w:rsidR="00280B5A" w:rsidRPr="00905ED5" w:rsidRDefault="00280B5A" w:rsidP="00757E5C">
            <w:pPr>
              <w:spacing w:before="0"/>
              <w:rPr>
                <w:rFonts w:cs="Arial"/>
                <w:bCs/>
                <w:sz w:val="20"/>
              </w:rPr>
            </w:pPr>
          </w:p>
          <w:p w14:paraId="6E037A0B" w14:textId="77777777" w:rsidR="00280B5A" w:rsidRPr="00905ED5" w:rsidRDefault="00280B5A" w:rsidP="00757E5C">
            <w:pPr>
              <w:spacing w:before="0"/>
              <w:rPr>
                <w:rFonts w:cs="Arial"/>
                <w:bCs/>
                <w:sz w:val="20"/>
              </w:rPr>
            </w:pPr>
            <w:r w:rsidRPr="00905ED5">
              <w:rPr>
                <w:rFonts w:cs="Arial"/>
                <w:bCs/>
                <w:sz w:val="20"/>
              </w:rPr>
              <w:t xml:space="preserve">Recreation Wellbeing and </w:t>
            </w:r>
            <w:r>
              <w:rPr>
                <w:rFonts w:cs="Arial"/>
                <w:bCs/>
                <w:sz w:val="20"/>
              </w:rPr>
              <w:t>l</w:t>
            </w:r>
            <w:r w:rsidRPr="00905ED5">
              <w:rPr>
                <w:rFonts w:cs="Arial"/>
                <w:bCs/>
                <w:sz w:val="20"/>
              </w:rPr>
              <w:t xml:space="preserve">eisure </w:t>
            </w:r>
            <w:r>
              <w:rPr>
                <w:rFonts w:cs="Arial"/>
                <w:bCs/>
                <w:sz w:val="20"/>
              </w:rPr>
              <w:t>s</w:t>
            </w:r>
            <w:r w:rsidRPr="00905ED5">
              <w:rPr>
                <w:rFonts w:cs="Arial"/>
                <w:bCs/>
                <w:sz w:val="20"/>
              </w:rPr>
              <w:t>ervices</w:t>
            </w:r>
          </w:p>
        </w:tc>
        <w:tc>
          <w:tcPr>
            <w:tcW w:w="2053" w:type="dxa"/>
            <w:vMerge w:val="restart"/>
            <w:tcBorders>
              <w:top w:val="nil"/>
              <w:left w:val="nil"/>
              <w:bottom w:val="nil"/>
              <w:right w:val="nil"/>
            </w:tcBorders>
          </w:tcPr>
          <w:p w14:paraId="166DDA01" w14:textId="77777777" w:rsidR="00280B5A" w:rsidRPr="00905ED5" w:rsidRDefault="00280B5A" w:rsidP="00757E5C">
            <w:pPr>
              <w:spacing w:before="0"/>
              <w:rPr>
                <w:rFonts w:cs="Arial"/>
                <w:bCs/>
                <w:sz w:val="20"/>
              </w:rPr>
            </w:pPr>
            <w:r w:rsidRPr="00905ED5">
              <w:rPr>
                <w:rFonts w:cs="Arial"/>
                <w:bCs/>
                <w:sz w:val="20"/>
              </w:rPr>
              <w:t>Roads and footpaths</w:t>
            </w:r>
          </w:p>
        </w:tc>
        <w:tc>
          <w:tcPr>
            <w:tcW w:w="1942" w:type="dxa"/>
            <w:tcBorders>
              <w:top w:val="nil"/>
              <w:left w:val="nil"/>
              <w:bottom w:val="nil"/>
              <w:right w:val="nil"/>
            </w:tcBorders>
          </w:tcPr>
          <w:p w14:paraId="0F512252" w14:textId="77777777" w:rsidR="00280B5A" w:rsidRPr="00905ED5" w:rsidRDefault="00280B5A" w:rsidP="00757E5C">
            <w:pPr>
              <w:spacing w:before="0"/>
              <w:rPr>
                <w:rFonts w:cs="Arial"/>
                <w:bCs/>
                <w:sz w:val="20"/>
              </w:rPr>
            </w:pPr>
            <w:r w:rsidRPr="00905ED5">
              <w:rPr>
                <w:rFonts w:cs="Arial"/>
                <w:bCs/>
                <w:sz w:val="20"/>
              </w:rPr>
              <w:t>Roads (</w:t>
            </w:r>
            <w:r>
              <w:rPr>
                <w:rFonts w:cs="Arial"/>
                <w:bCs/>
                <w:sz w:val="20"/>
              </w:rPr>
              <w:t>b</w:t>
            </w:r>
            <w:r w:rsidRPr="00905ED5">
              <w:rPr>
                <w:rFonts w:cs="Arial"/>
                <w:bCs/>
                <w:sz w:val="20"/>
              </w:rPr>
              <w:t>ase)</w:t>
            </w:r>
          </w:p>
        </w:tc>
        <w:tc>
          <w:tcPr>
            <w:tcW w:w="1345" w:type="dxa"/>
            <w:tcBorders>
              <w:top w:val="nil"/>
              <w:left w:val="nil"/>
              <w:bottom w:val="nil"/>
              <w:right w:val="nil"/>
            </w:tcBorders>
          </w:tcPr>
          <w:p w14:paraId="369E61FB" w14:textId="77777777" w:rsidR="00280B5A" w:rsidRPr="00905ED5" w:rsidRDefault="00280B5A" w:rsidP="00757E5C">
            <w:pPr>
              <w:spacing w:before="0"/>
              <w:jc w:val="center"/>
              <w:rPr>
                <w:rFonts w:cs="Arial"/>
                <w:bCs/>
                <w:sz w:val="20"/>
              </w:rPr>
            </w:pPr>
            <w:r w:rsidRPr="00905ED5">
              <w:rPr>
                <w:rFonts w:cs="Arial"/>
                <w:bCs/>
                <w:sz w:val="20"/>
              </w:rPr>
              <w:t>2,415,134m</w:t>
            </w:r>
            <w:r w:rsidRPr="00905ED5">
              <w:rPr>
                <w:rFonts w:cs="Arial"/>
                <w:bCs/>
                <w:sz w:val="20"/>
                <w:vertAlign w:val="superscript"/>
              </w:rPr>
              <w:t>2</w:t>
            </w:r>
          </w:p>
        </w:tc>
        <w:tc>
          <w:tcPr>
            <w:tcW w:w="1395" w:type="dxa"/>
            <w:tcBorders>
              <w:top w:val="nil"/>
              <w:left w:val="nil"/>
              <w:bottom w:val="nil"/>
              <w:right w:val="nil"/>
            </w:tcBorders>
          </w:tcPr>
          <w:p w14:paraId="7521AAE1" w14:textId="77777777" w:rsidR="00280B5A" w:rsidRPr="00905ED5" w:rsidRDefault="00280B5A" w:rsidP="00757E5C">
            <w:pPr>
              <w:spacing w:before="0"/>
              <w:jc w:val="right"/>
              <w:rPr>
                <w:rFonts w:cs="Arial"/>
                <w:bCs/>
                <w:sz w:val="20"/>
              </w:rPr>
            </w:pPr>
            <w:r w:rsidRPr="00905ED5">
              <w:rPr>
                <w:rFonts w:cs="Arial"/>
                <w:bCs/>
                <w:sz w:val="20"/>
              </w:rPr>
              <w:t>$621,213</w:t>
            </w:r>
          </w:p>
        </w:tc>
      </w:tr>
      <w:tr w:rsidR="00280B5A" w:rsidRPr="00905ED5" w14:paraId="3BF568BC" w14:textId="77777777" w:rsidTr="006804F3">
        <w:tc>
          <w:tcPr>
            <w:tcW w:w="1395" w:type="dxa"/>
            <w:vMerge/>
            <w:tcBorders>
              <w:top w:val="nil"/>
              <w:left w:val="nil"/>
              <w:bottom w:val="nil"/>
              <w:right w:val="nil"/>
            </w:tcBorders>
            <w:shd w:val="clear" w:color="auto" w:fill="4FC3FF" w:themeFill="accent5" w:themeFillTint="99"/>
            <w:vAlign w:val="center"/>
          </w:tcPr>
          <w:p w14:paraId="101EDCED" w14:textId="77777777" w:rsidR="00280B5A" w:rsidRPr="00905ED5" w:rsidRDefault="00280B5A" w:rsidP="00757E5C">
            <w:pPr>
              <w:spacing w:before="0"/>
              <w:jc w:val="center"/>
              <w:rPr>
                <w:rFonts w:cs="Arial"/>
                <w:bCs/>
                <w:sz w:val="20"/>
              </w:rPr>
            </w:pPr>
          </w:p>
        </w:tc>
        <w:tc>
          <w:tcPr>
            <w:tcW w:w="1922" w:type="dxa"/>
            <w:vMerge/>
            <w:tcBorders>
              <w:top w:val="nil"/>
              <w:left w:val="nil"/>
              <w:bottom w:val="nil"/>
              <w:right w:val="nil"/>
            </w:tcBorders>
            <w:shd w:val="clear" w:color="auto" w:fill="4FC3FF" w:themeFill="accent5" w:themeFillTint="99"/>
            <w:vAlign w:val="center"/>
          </w:tcPr>
          <w:p w14:paraId="0B0E36FC" w14:textId="77777777" w:rsidR="00280B5A" w:rsidRPr="00905ED5" w:rsidRDefault="00280B5A" w:rsidP="00757E5C">
            <w:pPr>
              <w:spacing w:before="0"/>
              <w:rPr>
                <w:rFonts w:cs="Arial"/>
                <w:bCs/>
                <w:sz w:val="20"/>
              </w:rPr>
            </w:pPr>
          </w:p>
        </w:tc>
        <w:tc>
          <w:tcPr>
            <w:tcW w:w="2053" w:type="dxa"/>
            <w:vMerge/>
            <w:tcBorders>
              <w:top w:val="nil"/>
              <w:left w:val="nil"/>
              <w:bottom w:val="nil"/>
              <w:right w:val="nil"/>
            </w:tcBorders>
            <w:vAlign w:val="center"/>
          </w:tcPr>
          <w:p w14:paraId="3B600E94" w14:textId="77777777" w:rsidR="00280B5A" w:rsidRPr="00905ED5" w:rsidRDefault="00280B5A" w:rsidP="00757E5C">
            <w:pPr>
              <w:spacing w:before="0"/>
              <w:rPr>
                <w:rFonts w:cs="Arial"/>
                <w:bCs/>
                <w:sz w:val="20"/>
              </w:rPr>
            </w:pPr>
          </w:p>
        </w:tc>
        <w:tc>
          <w:tcPr>
            <w:tcW w:w="1942" w:type="dxa"/>
            <w:tcBorders>
              <w:top w:val="nil"/>
              <w:left w:val="nil"/>
              <w:bottom w:val="nil"/>
              <w:right w:val="nil"/>
            </w:tcBorders>
          </w:tcPr>
          <w:p w14:paraId="6F1C23F9" w14:textId="77777777" w:rsidR="00280B5A" w:rsidRPr="00905ED5" w:rsidRDefault="00280B5A" w:rsidP="00757E5C">
            <w:pPr>
              <w:spacing w:before="0"/>
              <w:rPr>
                <w:rFonts w:cs="Arial"/>
                <w:bCs/>
                <w:sz w:val="20"/>
              </w:rPr>
            </w:pPr>
            <w:r w:rsidRPr="00905ED5">
              <w:rPr>
                <w:rFonts w:cs="Arial"/>
                <w:bCs/>
                <w:sz w:val="20"/>
              </w:rPr>
              <w:t>Roads (</w:t>
            </w:r>
            <w:r>
              <w:rPr>
                <w:rFonts w:cs="Arial"/>
                <w:bCs/>
                <w:sz w:val="20"/>
              </w:rPr>
              <w:t>w</w:t>
            </w:r>
            <w:r w:rsidRPr="00905ED5">
              <w:rPr>
                <w:rFonts w:cs="Arial"/>
                <w:bCs/>
                <w:sz w:val="20"/>
              </w:rPr>
              <w:t xml:space="preserve">earing </w:t>
            </w:r>
            <w:r>
              <w:rPr>
                <w:rFonts w:cs="Arial"/>
                <w:bCs/>
                <w:sz w:val="20"/>
              </w:rPr>
              <w:t>s</w:t>
            </w:r>
            <w:r w:rsidRPr="00905ED5">
              <w:rPr>
                <w:rFonts w:cs="Arial"/>
                <w:bCs/>
                <w:sz w:val="20"/>
              </w:rPr>
              <w:t>urface)</w:t>
            </w:r>
          </w:p>
        </w:tc>
        <w:tc>
          <w:tcPr>
            <w:tcW w:w="1345" w:type="dxa"/>
            <w:tcBorders>
              <w:top w:val="nil"/>
              <w:left w:val="nil"/>
              <w:bottom w:val="nil"/>
              <w:right w:val="nil"/>
            </w:tcBorders>
          </w:tcPr>
          <w:p w14:paraId="259CE9FD" w14:textId="77777777" w:rsidR="00280B5A" w:rsidRPr="00905ED5" w:rsidRDefault="00280B5A" w:rsidP="00757E5C">
            <w:pPr>
              <w:spacing w:before="0"/>
              <w:jc w:val="center"/>
              <w:rPr>
                <w:rFonts w:cs="Arial"/>
                <w:bCs/>
                <w:sz w:val="20"/>
              </w:rPr>
            </w:pPr>
            <w:r w:rsidRPr="00905ED5">
              <w:rPr>
                <w:rFonts w:cs="Arial"/>
                <w:bCs/>
                <w:sz w:val="20"/>
              </w:rPr>
              <w:t>2,367,910m</w:t>
            </w:r>
            <w:r w:rsidRPr="00905ED5">
              <w:rPr>
                <w:rFonts w:cs="Arial"/>
                <w:bCs/>
                <w:sz w:val="20"/>
                <w:vertAlign w:val="superscript"/>
              </w:rPr>
              <w:t>2</w:t>
            </w:r>
          </w:p>
        </w:tc>
        <w:tc>
          <w:tcPr>
            <w:tcW w:w="1395" w:type="dxa"/>
            <w:tcBorders>
              <w:top w:val="nil"/>
              <w:left w:val="nil"/>
              <w:bottom w:val="nil"/>
              <w:right w:val="nil"/>
            </w:tcBorders>
          </w:tcPr>
          <w:p w14:paraId="0FC9635C" w14:textId="77777777" w:rsidR="00280B5A" w:rsidRPr="00905ED5" w:rsidRDefault="00280B5A" w:rsidP="00757E5C">
            <w:pPr>
              <w:spacing w:before="0"/>
              <w:jc w:val="right"/>
              <w:rPr>
                <w:rFonts w:cs="Arial"/>
                <w:bCs/>
                <w:sz w:val="20"/>
              </w:rPr>
            </w:pPr>
            <w:r w:rsidRPr="00905ED5">
              <w:rPr>
                <w:rFonts w:cs="Arial"/>
                <w:bCs/>
                <w:sz w:val="20"/>
              </w:rPr>
              <w:t>$61,205</w:t>
            </w:r>
          </w:p>
        </w:tc>
      </w:tr>
      <w:tr w:rsidR="00280B5A" w:rsidRPr="00905ED5" w14:paraId="1CB9E39B" w14:textId="77777777" w:rsidTr="006804F3">
        <w:tc>
          <w:tcPr>
            <w:tcW w:w="1395" w:type="dxa"/>
            <w:vMerge/>
            <w:tcBorders>
              <w:top w:val="nil"/>
              <w:left w:val="nil"/>
              <w:bottom w:val="nil"/>
              <w:right w:val="nil"/>
            </w:tcBorders>
            <w:shd w:val="clear" w:color="auto" w:fill="4FC3FF" w:themeFill="accent5" w:themeFillTint="99"/>
            <w:vAlign w:val="center"/>
          </w:tcPr>
          <w:p w14:paraId="50BFC37F" w14:textId="77777777" w:rsidR="00280B5A" w:rsidRPr="00905ED5" w:rsidRDefault="00280B5A" w:rsidP="00757E5C">
            <w:pPr>
              <w:spacing w:before="0"/>
              <w:jc w:val="center"/>
              <w:rPr>
                <w:rFonts w:cs="Arial"/>
                <w:bCs/>
                <w:sz w:val="20"/>
              </w:rPr>
            </w:pPr>
          </w:p>
        </w:tc>
        <w:tc>
          <w:tcPr>
            <w:tcW w:w="1922" w:type="dxa"/>
            <w:vMerge/>
            <w:tcBorders>
              <w:top w:val="nil"/>
              <w:left w:val="nil"/>
              <w:bottom w:val="nil"/>
              <w:right w:val="nil"/>
            </w:tcBorders>
            <w:shd w:val="clear" w:color="auto" w:fill="4FC3FF" w:themeFill="accent5" w:themeFillTint="99"/>
            <w:vAlign w:val="center"/>
          </w:tcPr>
          <w:p w14:paraId="67BBB8C0" w14:textId="77777777" w:rsidR="00280B5A" w:rsidRPr="00905ED5" w:rsidRDefault="00280B5A" w:rsidP="00757E5C">
            <w:pPr>
              <w:spacing w:before="0"/>
              <w:rPr>
                <w:rFonts w:cs="Arial"/>
                <w:bCs/>
                <w:sz w:val="20"/>
              </w:rPr>
            </w:pPr>
          </w:p>
        </w:tc>
        <w:tc>
          <w:tcPr>
            <w:tcW w:w="2053" w:type="dxa"/>
            <w:vMerge/>
            <w:tcBorders>
              <w:top w:val="nil"/>
              <w:left w:val="nil"/>
              <w:bottom w:val="nil"/>
              <w:right w:val="nil"/>
            </w:tcBorders>
            <w:vAlign w:val="center"/>
          </w:tcPr>
          <w:p w14:paraId="27AB80E2" w14:textId="77777777" w:rsidR="00280B5A" w:rsidRPr="00905ED5" w:rsidRDefault="00280B5A" w:rsidP="00757E5C">
            <w:pPr>
              <w:spacing w:before="0"/>
              <w:rPr>
                <w:rFonts w:cs="Arial"/>
                <w:bCs/>
                <w:sz w:val="20"/>
              </w:rPr>
            </w:pPr>
          </w:p>
        </w:tc>
        <w:tc>
          <w:tcPr>
            <w:tcW w:w="1942" w:type="dxa"/>
            <w:tcBorders>
              <w:top w:val="nil"/>
              <w:left w:val="nil"/>
              <w:bottom w:val="nil"/>
              <w:right w:val="nil"/>
            </w:tcBorders>
          </w:tcPr>
          <w:p w14:paraId="797C1D7D" w14:textId="77777777" w:rsidR="00280B5A" w:rsidRPr="00905ED5" w:rsidRDefault="00280B5A" w:rsidP="00757E5C">
            <w:pPr>
              <w:spacing w:before="0"/>
              <w:rPr>
                <w:rFonts w:cs="Arial"/>
                <w:bCs/>
                <w:sz w:val="20"/>
              </w:rPr>
            </w:pPr>
            <w:r w:rsidRPr="00905ED5">
              <w:rPr>
                <w:rFonts w:cs="Arial"/>
                <w:bCs/>
                <w:sz w:val="20"/>
              </w:rPr>
              <w:t>Roads (</w:t>
            </w:r>
            <w:r>
              <w:rPr>
                <w:rFonts w:cs="Arial"/>
                <w:bCs/>
                <w:sz w:val="20"/>
              </w:rPr>
              <w:t>f</w:t>
            </w:r>
            <w:r w:rsidRPr="00905ED5">
              <w:rPr>
                <w:rFonts w:cs="Arial"/>
                <w:bCs/>
                <w:sz w:val="20"/>
              </w:rPr>
              <w:t xml:space="preserve">ull </w:t>
            </w:r>
            <w:r>
              <w:rPr>
                <w:rFonts w:cs="Arial"/>
                <w:bCs/>
                <w:sz w:val="20"/>
              </w:rPr>
              <w:t>d</w:t>
            </w:r>
            <w:r w:rsidRPr="00905ED5">
              <w:rPr>
                <w:rFonts w:cs="Arial"/>
                <w:bCs/>
                <w:sz w:val="20"/>
              </w:rPr>
              <w:t>epth)</w:t>
            </w:r>
          </w:p>
        </w:tc>
        <w:tc>
          <w:tcPr>
            <w:tcW w:w="1345" w:type="dxa"/>
            <w:tcBorders>
              <w:top w:val="nil"/>
              <w:left w:val="nil"/>
              <w:bottom w:val="nil"/>
              <w:right w:val="nil"/>
            </w:tcBorders>
          </w:tcPr>
          <w:p w14:paraId="298437E0" w14:textId="77777777" w:rsidR="00280B5A" w:rsidRPr="00905ED5" w:rsidRDefault="00280B5A" w:rsidP="00757E5C">
            <w:pPr>
              <w:spacing w:before="0"/>
              <w:jc w:val="center"/>
              <w:rPr>
                <w:rFonts w:cs="Arial"/>
                <w:bCs/>
                <w:sz w:val="20"/>
              </w:rPr>
            </w:pPr>
            <w:r w:rsidRPr="00905ED5">
              <w:rPr>
                <w:rFonts w:cs="Arial"/>
                <w:bCs/>
                <w:sz w:val="20"/>
              </w:rPr>
              <w:t>139,018m</w:t>
            </w:r>
            <w:r w:rsidRPr="00905ED5">
              <w:rPr>
                <w:rFonts w:cs="Arial"/>
                <w:bCs/>
                <w:sz w:val="20"/>
                <w:vertAlign w:val="superscript"/>
              </w:rPr>
              <w:t>2</w:t>
            </w:r>
          </w:p>
        </w:tc>
        <w:tc>
          <w:tcPr>
            <w:tcW w:w="1395" w:type="dxa"/>
            <w:tcBorders>
              <w:top w:val="nil"/>
              <w:left w:val="nil"/>
              <w:bottom w:val="nil"/>
              <w:right w:val="nil"/>
            </w:tcBorders>
          </w:tcPr>
          <w:p w14:paraId="506062C4" w14:textId="77777777" w:rsidR="00280B5A" w:rsidRPr="00905ED5" w:rsidRDefault="00280B5A" w:rsidP="00757E5C">
            <w:pPr>
              <w:spacing w:before="0"/>
              <w:jc w:val="right"/>
              <w:rPr>
                <w:rFonts w:cs="Arial"/>
                <w:bCs/>
                <w:sz w:val="20"/>
              </w:rPr>
            </w:pPr>
            <w:r w:rsidRPr="00905ED5">
              <w:rPr>
                <w:rFonts w:cs="Arial"/>
                <w:bCs/>
                <w:sz w:val="20"/>
              </w:rPr>
              <w:t>$60,510</w:t>
            </w:r>
          </w:p>
        </w:tc>
      </w:tr>
      <w:tr w:rsidR="00280B5A" w:rsidRPr="00905ED5" w14:paraId="25A37A85" w14:textId="77777777" w:rsidTr="006804F3">
        <w:tc>
          <w:tcPr>
            <w:tcW w:w="1395" w:type="dxa"/>
            <w:vMerge/>
            <w:tcBorders>
              <w:top w:val="nil"/>
              <w:left w:val="nil"/>
              <w:bottom w:val="nil"/>
              <w:right w:val="nil"/>
            </w:tcBorders>
            <w:shd w:val="clear" w:color="auto" w:fill="4FC3FF" w:themeFill="accent5" w:themeFillTint="99"/>
            <w:vAlign w:val="center"/>
          </w:tcPr>
          <w:p w14:paraId="225D6217" w14:textId="77777777" w:rsidR="00280B5A" w:rsidRPr="00905ED5" w:rsidRDefault="00280B5A" w:rsidP="00757E5C">
            <w:pPr>
              <w:spacing w:before="0"/>
              <w:jc w:val="center"/>
              <w:rPr>
                <w:rFonts w:cs="Arial"/>
                <w:bCs/>
                <w:sz w:val="20"/>
              </w:rPr>
            </w:pPr>
          </w:p>
        </w:tc>
        <w:tc>
          <w:tcPr>
            <w:tcW w:w="1922" w:type="dxa"/>
            <w:vMerge/>
            <w:tcBorders>
              <w:top w:val="nil"/>
              <w:left w:val="nil"/>
              <w:bottom w:val="nil"/>
              <w:right w:val="nil"/>
            </w:tcBorders>
            <w:shd w:val="clear" w:color="auto" w:fill="4FC3FF" w:themeFill="accent5" w:themeFillTint="99"/>
            <w:vAlign w:val="center"/>
          </w:tcPr>
          <w:p w14:paraId="7388C958" w14:textId="77777777" w:rsidR="00280B5A" w:rsidRPr="00905ED5" w:rsidRDefault="00280B5A" w:rsidP="00757E5C">
            <w:pPr>
              <w:spacing w:before="0"/>
              <w:rPr>
                <w:rFonts w:cs="Arial"/>
                <w:bCs/>
                <w:sz w:val="20"/>
              </w:rPr>
            </w:pPr>
          </w:p>
        </w:tc>
        <w:tc>
          <w:tcPr>
            <w:tcW w:w="2053" w:type="dxa"/>
            <w:vMerge/>
            <w:tcBorders>
              <w:top w:val="nil"/>
              <w:left w:val="nil"/>
              <w:bottom w:val="nil"/>
              <w:right w:val="nil"/>
            </w:tcBorders>
            <w:vAlign w:val="center"/>
          </w:tcPr>
          <w:p w14:paraId="61A12FA0" w14:textId="77777777" w:rsidR="00280B5A" w:rsidRPr="00905ED5" w:rsidRDefault="00280B5A" w:rsidP="00757E5C">
            <w:pPr>
              <w:spacing w:before="0"/>
              <w:rPr>
                <w:rFonts w:cs="Arial"/>
                <w:bCs/>
                <w:sz w:val="20"/>
              </w:rPr>
            </w:pPr>
          </w:p>
        </w:tc>
        <w:tc>
          <w:tcPr>
            <w:tcW w:w="1942" w:type="dxa"/>
            <w:tcBorders>
              <w:top w:val="nil"/>
              <w:left w:val="nil"/>
              <w:bottom w:val="nil"/>
              <w:right w:val="nil"/>
            </w:tcBorders>
          </w:tcPr>
          <w:p w14:paraId="7FACF44C" w14:textId="77777777" w:rsidR="00280B5A" w:rsidRPr="00905ED5" w:rsidRDefault="00280B5A" w:rsidP="00757E5C">
            <w:pPr>
              <w:spacing w:before="0"/>
              <w:rPr>
                <w:rFonts w:cs="Arial"/>
                <w:bCs/>
                <w:sz w:val="20"/>
              </w:rPr>
            </w:pPr>
            <w:r w:rsidRPr="00905ED5">
              <w:rPr>
                <w:rFonts w:cs="Arial"/>
                <w:bCs/>
                <w:sz w:val="20"/>
              </w:rPr>
              <w:t>Roads (</w:t>
            </w:r>
            <w:r>
              <w:rPr>
                <w:rFonts w:cs="Arial"/>
                <w:bCs/>
                <w:sz w:val="20"/>
              </w:rPr>
              <w:t>u</w:t>
            </w:r>
            <w:r w:rsidRPr="00905ED5">
              <w:rPr>
                <w:rFonts w:cs="Arial"/>
                <w:bCs/>
                <w:sz w:val="20"/>
              </w:rPr>
              <w:t>nsealed)</w:t>
            </w:r>
          </w:p>
        </w:tc>
        <w:tc>
          <w:tcPr>
            <w:tcW w:w="1345" w:type="dxa"/>
            <w:tcBorders>
              <w:top w:val="nil"/>
              <w:left w:val="nil"/>
              <w:bottom w:val="nil"/>
              <w:right w:val="nil"/>
            </w:tcBorders>
          </w:tcPr>
          <w:p w14:paraId="29250C62" w14:textId="77777777" w:rsidR="00280B5A" w:rsidRPr="00905ED5" w:rsidRDefault="00280B5A" w:rsidP="00757E5C">
            <w:pPr>
              <w:spacing w:before="0"/>
              <w:jc w:val="center"/>
              <w:rPr>
                <w:rFonts w:cs="Arial"/>
                <w:bCs/>
                <w:sz w:val="20"/>
              </w:rPr>
            </w:pPr>
            <w:r w:rsidRPr="00905ED5">
              <w:rPr>
                <w:rFonts w:cs="Arial"/>
                <w:bCs/>
                <w:sz w:val="20"/>
              </w:rPr>
              <w:t>1,015m</w:t>
            </w:r>
            <w:r w:rsidRPr="00905ED5">
              <w:rPr>
                <w:rFonts w:cs="Arial"/>
                <w:bCs/>
                <w:sz w:val="20"/>
                <w:vertAlign w:val="superscript"/>
              </w:rPr>
              <w:t>2</w:t>
            </w:r>
          </w:p>
        </w:tc>
        <w:tc>
          <w:tcPr>
            <w:tcW w:w="1395" w:type="dxa"/>
            <w:tcBorders>
              <w:top w:val="nil"/>
              <w:left w:val="nil"/>
              <w:bottom w:val="nil"/>
              <w:right w:val="nil"/>
            </w:tcBorders>
          </w:tcPr>
          <w:p w14:paraId="0D58E059" w14:textId="77777777" w:rsidR="00280B5A" w:rsidRPr="00905ED5" w:rsidRDefault="00280B5A" w:rsidP="00757E5C">
            <w:pPr>
              <w:spacing w:before="0"/>
              <w:jc w:val="right"/>
              <w:rPr>
                <w:rFonts w:cs="Arial"/>
                <w:bCs/>
                <w:sz w:val="20"/>
              </w:rPr>
            </w:pPr>
            <w:r w:rsidRPr="00905ED5">
              <w:rPr>
                <w:rFonts w:cs="Arial"/>
                <w:bCs/>
                <w:sz w:val="20"/>
              </w:rPr>
              <w:t>$18</w:t>
            </w:r>
          </w:p>
        </w:tc>
      </w:tr>
      <w:tr w:rsidR="00280B5A" w:rsidRPr="00905ED5" w14:paraId="4F265E3D" w14:textId="77777777" w:rsidTr="006804F3">
        <w:tc>
          <w:tcPr>
            <w:tcW w:w="1395" w:type="dxa"/>
            <w:vMerge/>
            <w:tcBorders>
              <w:top w:val="nil"/>
              <w:left w:val="nil"/>
              <w:bottom w:val="nil"/>
              <w:right w:val="nil"/>
            </w:tcBorders>
            <w:shd w:val="clear" w:color="auto" w:fill="4FC3FF" w:themeFill="accent5" w:themeFillTint="99"/>
            <w:vAlign w:val="center"/>
          </w:tcPr>
          <w:p w14:paraId="0B9FFF09" w14:textId="77777777" w:rsidR="00280B5A" w:rsidRPr="00905ED5" w:rsidRDefault="00280B5A" w:rsidP="00757E5C">
            <w:pPr>
              <w:spacing w:before="0"/>
              <w:jc w:val="center"/>
              <w:rPr>
                <w:rFonts w:cs="Arial"/>
                <w:bCs/>
                <w:sz w:val="20"/>
              </w:rPr>
            </w:pPr>
          </w:p>
        </w:tc>
        <w:tc>
          <w:tcPr>
            <w:tcW w:w="1922" w:type="dxa"/>
            <w:vMerge/>
            <w:tcBorders>
              <w:top w:val="nil"/>
              <w:left w:val="nil"/>
              <w:bottom w:val="nil"/>
              <w:right w:val="nil"/>
            </w:tcBorders>
            <w:shd w:val="clear" w:color="auto" w:fill="4FC3FF" w:themeFill="accent5" w:themeFillTint="99"/>
            <w:vAlign w:val="center"/>
          </w:tcPr>
          <w:p w14:paraId="1407B106" w14:textId="77777777" w:rsidR="00280B5A" w:rsidRPr="00905ED5" w:rsidRDefault="00280B5A" w:rsidP="00757E5C">
            <w:pPr>
              <w:spacing w:before="0"/>
              <w:rPr>
                <w:rFonts w:cs="Arial"/>
                <w:bCs/>
                <w:sz w:val="20"/>
              </w:rPr>
            </w:pPr>
          </w:p>
        </w:tc>
        <w:tc>
          <w:tcPr>
            <w:tcW w:w="2053" w:type="dxa"/>
            <w:vMerge/>
            <w:tcBorders>
              <w:top w:val="nil"/>
              <w:left w:val="nil"/>
              <w:bottom w:val="nil"/>
              <w:right w:val="nil"/>
            </w:tcBorders>
            <w:vAlign w:val="center"/>
          </w:tcPr>
          <w:p w14:paraId="061EE1DD" w14:textId="77777777" w:rsidR="00280B5A" w:rsidRPr="00905ED5" w:rsidRDefault="00280B5A" w:rsidP="00757E5C">
            <w:pPr>
              <w:spacing w:before="0"/>
              <w:rPr>
                <w:rFonts w:cs="Arial"/>
                <w:bCs/>
                <w:sz w:val="20"/>
              </w:rPr>
            </w:pPr>
          </w:p>
        </w:tc>
        <w:tc>
          <w:tcPr>
            <w:tcW w:w="1942" w:type="dxa"/>
            <w:tcBorders>
              <w:top w:val="nil"/>
              <w:left w:val="nil"/>
              <w:bottom w:val="nil"/>
              <w:right w:val="nil"/>
            </w:tcBorders>
          </w:tcPr>
          <w:p w14:paraId="69CB94FA" w14:textId="77777777" w:rsidR="00280B5A" w:rsidRPr="00905ED5" w:rsidRDefault="00280B5A" w:rsidP="00757E5C">
            <w:pPr>
              <w:spacing w:before="0"/>
              <w:rPr>
                <w:rFonts w:cs="Arial"/>
                <w:bCs/>
                <w:sz w:val="20"/>
              </w:rPr>
            </w:pPr>
            <w:r w:rsidRPr="00905ED5">
              <w:rPr>
                <w:rFonts w:cs="Arial"/>
                <w:bCs/>
                <w:sz w:val="20"/>
              </w:rPr>
              <w:t xml:space="preserve">Road </w:t>
            </w:r>
            <w:r>
              <w:rPr>
                <w:rFonts w:cs="Arial"/>
                <w:bCs/>
                <w:sz w:val="20"/>
              </w:rPr>
              <w:t>f</w:t>
            </w:r>
            <w:r w:rsidRPr="00905ED5">
              <w:rPr>
                <w:rFonts w:cs="Arial"/>
                <w:bCs/>
                <w:sz w:val="20"/>
              </w:rPr>
              <w:t>ootpaths</w:t>
            </w:r>
          </w:p>
        </w:tc>
        <w:tc>
          <w:tcPr>
            <w:tcW w:w="1345" w:type="dxa"/>
            <w:tcBorders>
              <w:top w:val="nil"/>
              <w:left w:val="nil"/>
              <w:bottom w:val="nil"/>
              <w:right w:val="nil"/>
            </w:tcBorders>
          </w:tcPr>
          <w:p w14:paraId="421F35C7" w14:textId="77777777" w:rsidR="00280B5A" w:rsidRPr="00905ED5" w:rsidRDefault="00280B5A" w:rsidP="00757E5C">
            <w:pPr>
              <w:spacing w:before="0"/>
              <w:jc w:val="center"/>
              <w:rPr>
                <w:rFonts w:cs="Arial"/>
                <w:bCs/>
                <w:sz w:val="20"/>
              </w:rPr>
            </w:pPr>
            <w:r w:rsidRPr="00905ED5">
              <w:rPr>
                <w:rFonts w:cs="Arial"/>
                <w:bCs/>
                <w:sz w:val="20"/>
              </w:rPr>
              <w:t>1,334,855m</w:t>
            </w:r>
            <w:r w:rsidRPr="00905ED5">
              <w:rPr>
                <w:rFonts w:cs="Arial"/>
                <w:bCs/>
                <w:sz w:val="20"/>
                <w:vertAlign w:val="superscript"/>
              </w:rPr>
              <w:t>2</w:t>
            </w:r>
          </w:p>
        </w:tc>
        <w:tc>
          <w:tcPr>
            <w:tcW w:w="1395" w:type="dxa"/>
            <w:tcBorders>
              <w:top w:val="nil"/>
              <w:left w:val="nil"/>
              <w:bottom w:val="nil"/>
              <w:right w:val="nil"/>
            </w:tcBorders>
          </w:tcPr>
          <w:p w14:paraId="425EEFE8" w14:textId="77777777" w:rsidR="00280B5A" w:rsidRPr="00905ED5" w:rsidRDefault="00280B5A" w:rsidP="00757E5C">
            <w:pPr>
              <w:spacing w:before="0"/>
              <w:jc w:val="right"/>
              <w:rPr>
                <w:rFonts w:cs="Arial"/>
                <w:bCs/>
                <w:sz w:val="20"/>
              </w:rPr>
            </w:pPr>
            <w:r w:rsidRPr="00905ED5">
              <w:rPr>
                <w:rFonts w:cs="Arial"/>
                <w:bCs/>
                <w:sz w:val="20"/>
              </w:rPr>
              <w:t>$266,482</w:t>
            </w:r>
          </w:p>
        </w:tc>
      </w:tr>
      <w:tr w:rsidR="00280B5A" w:rsidRPr="00905ED5" w14:paraId="5811CD53" w14:textId="77777777" w:rsidTr="006804F3">
        <w:tc>
          <w:tcPr>
            <w:tcW w:w="1395" w:type="dxa"/>
            <w:vMerge/>
            <w:tcBorders>
              <w:top w:val="nil"/>
              <w:left w:val="nil"/>
              <w:bottom w:val="nil"/>
              <w:right w:val="nil"/>
            </w:tcBorders>
            <w:shd w:val="clear" w:color="auto" w:fill="4FC3FF" w:themeFill="accent5" w:themeFillTint="99"/>
            <w:vAlign w:val="center"/>
          </w:tcPr>
          <w:p w14:paraId="0DFA2487" w14:textId="77777777" w:rsidR="00280B5A" w:rsidRPr="00905ED5" w:rsidRDefault="00280B5A" w:rsidP="00757E5C">
            <w:pPr>
              <w:spacing w:before="0"/>
              <w:jc w:val="center"/>
              <w:rPr>
                <w:rFonts w:cs="Arial"/>
                <w:bCs/>
                <w:sz w:val="20"/>
              </w:rPr>
            </w:pPr>
          </w:p>
        </w:tc>
        <w:tc>
          <w:tcPr>
            <w:tcW w:w="1922" w:type="dxa"/>
            <w:vMerge/>
            <w:tcBorders>
              <w:top w:val="nil"/>
              <w:left w:val="nil"/>
              <w:bottom w:val="nil"/>
              <w:right w:val="nil"/>
            </w:tcBorders>
            <w:shd w:val="clear" w:color="auto" w:fill="4FC3FF" w:themeFill="accent5" w:themeFillTint="99"/>
            <w:vAlign w:val="center"/>
          </w:tcPr>
          <w:p w14:paraId="505804C4" w14:textId="77777777" w:rsidR="00280B5A" w:rsidRPr="00905ED5" w:rsidRDefault="00280B5A" w:rsidP="00757E5C">
            <w:pPr>
              <w:spacing w:before="0"/>
              <w:rPr>
                <w:rFonts w:cs="Arial"/>
                <w:bCs/>
                <w:sz w:val="20"/>
              </w:rPr>
            </w:pPr>
          </w:p>
        </w:tc>
        <w:tc>
          <w:tcPr>
            <w:tcW w:w="2053" w:type="dxa"/>
            <w:vMerge/>
            <w:tcBorders>
              <w:top w:val="nil"/>
              <w:left w:val="nil"/>
              <w:bottom w:val="nil"/>
              <w:right w:val="nil"/>
            </w:tcBorders>
            <w:vAlign w:val="center"/>
          </w:tcPr>
          <w:p w14:paraId="5BBBB61B" w14:textId="77777777" w:rsidR="00280B5A" w:rsidRPr="00905ED5" w:rsidRDefault="00280B5A" w:rsidP="00757E5C">
            <w:pPr>
              <w:spacing w:before="0"/>
              <w:rPr>
                <w:rFonts w:cs="Arial"/>
                <w:bCs/>
                <w:sz w:val="20"/>
              </w:rPr>
            </w:pPr>
          </w:p>
        </w:tc>
        <w:tc>
          <w:tcPr>
            <w:tcW w:w="1942" w:type="dxa"/>
            <w:tcBorders>
              <w:top w:val="nil"/>
              <w:left w:val="nil"/>
              <w:bottom w:val="nil"/>
              <w:right w:val="nil"/>
            </w:tcBorders>
          </w:tcPr>
          <w:p w14:paraId="4B462105" w14:textId="77777777" w:rsidR="00280B5A" w:rsidRPr="00905ED5" w:rsidRDefault="00280B5A" w:rsidP="00757E5C">
            <w:pPr>
              <w:spacing w:before="0"/>
              <w:rPr>
                <w:rFonts w:cs="Arial"/>
                <w:bCs/>
                <w:sz w:val="20"/>
              </w:rPr>
            </w:pPr>
            <w:r w:rsidRPr="00905ED5">
              <w:rPr>
                <w:rFonts w:cs="Arial"/>
                <w:bCs/>
                <w:sz w:val="20"/>
              </w:rPr>
              <w:t xml:space="preserve">Kerb and </w:t>
            </w:r>
            <w:r>
              <w:rPr>
                <w:rFonts w:cs="Arial"/>
                <w:bCs/>
                <w:sz w:val="20"/>
              </w:rPr>
              <w:t>c</w:t>
            </w:r>
            <w:r w:rsidRPr="00905ED5">
              <w:rPr>
                <w:rFonts w:cs="Arial"/>
                <w:bCs/>
                <w:sz w:val="20"/>
              </w:rPr>
              <w:t>hannel</w:t>
            </w:r>
          </w:p>
        </w:tc>
        <w:tc>
          <w:tcPr>
            <w:tcW w:w="1345" w:type="dxa"/>
            <w:tcBorders>
              <w:top w:val="nil"/>
              <w:left w:val="nil"/>
              <w:bottom w:val="nil"/>
              <w:right w:val="nil"/>
            </w:tcBorders>
          </w:tcPr>
          <w:p w14:paraId="5C6D9648" w14:textId="77777777" w:rsidR="00280B5A" w:rsidRPr="00905ED5" w:rsidRDefault="00280B5A" w:rsidP="00757E5C">
            <w:pPr>
              <w:spacing w:before="0"/>
              <w:jc w:val="center"/>
              <w:rPr>
                <w:rFonts w:cs="Arial"/>
                <w:bCs/>
                <w:sz w:val="20"/>
              </w:rPr>
            </w:pPr>
            <w:r w:rsidRPr="00905ED5">
              <w:rPr>
                <w:rFonts w:cs="Arial"/>
                <w:bCs/>
                <w:sz w:val="20"/>
              </w:rPr>
              <w:t>929,064m</w:t>
            </w:r>
            <w:r w:rsidRPr="00905ED5">
              <w:rPr>
                <w:rFonts w:cs="Arial"/>
                <w:bCs/>
                <w:sz w:val="20"/>
                <w:vertAlign w:val="superscript"/>
              </w:rPr>
              <w:t>2</w:t>
            </w:r>
          </w:p>
        </w:tc>
        <w:tc>
          <w:tcPr>
            <w:tcW w:w="1395" w:type="dxa"/>
            <w:tcBorders>
              <w:top w:val="nil"/>
              <w:left w:val="nil"/>
              <w:bottom w:val="nil"/>
              <w:right w:val="nil"/>
            </w:tcBorders>
          </w:tcPr>
          <w:p w14:paraId="732B1D59" w14:textId="77777777" w:rsidR="00280B5A" w:rsidRPr="00905ED5" w:rsidRDefault="00280B5A" w:rsidP="00757E5C">
            <w:pPr>
              <w:spacing w:before="0"/>
              <w:jc w:val="right"/>
              <w:rPr>
                <w:rFonts w:cs="Arial"/>
                <w:bCs/>
                <w:sz w:val="20"/>
              </w:rPr>
            </w:pPr>
            <w:r w:rsidRPr="00905ED5">
              <w:rPr>
                <w:rFonts w:cs="Arial"/>
                <w:bCs/>
                <w:sz w:val="20"/>
              </w:rPr>
              <w:t>$321,385</w:t>
            </w:r>
          </w:p>
        </w:tc>
      </w:tr>
      <w:tr w:rsidR="00280B5A" w:rsidRPr="00905ED5" w14:paraId="104DF689" w14:textId="77777777" w:rsidTr="006804F3">
        <w:tc>
          <w:tcPr>
            <w:tcW w:w="1395" w:type="dxa"/>
            <w:vMerge/>
            <w:tcBorders>
              <w:top w:val="nil"/>
              <w:left w:val="nil"/>
              <w:bottom w:val="nil"/>
              <w:right w:val="nil"/>
            </w:tcBorders>
            <w:shd w:val="clear" w:color="auto" w:fill="4FC3FF" w:themeFill="accent5" w:themeFillTint="99"/>
            <w:vAlign w:val="center"/>
          </w:tcPr>
          <w:p w14:paraId="3DFEDBDE" w14:textId="77777777" w:rsidR="00280B5A" w:rsidRPr="00905ED5" w:rsidRDefault="00280B5A" w:rsidP="00757E5C">
            <w:pPr>
              <w:spacing w:before="0"/>
              <w:jc w:val="center"/>
              <w:rPr>
                <w:rFonts w:cs="Arial"/>
                <w:bCs/>
                <w:sz w:val="20"/>
              </w:rPr>
            </w:pPr>
          </w:p>
        </w:tc>
        <w:tc>
          <w:tcPr>
            <w:tcW w:w="1922" w:type="dxa"/>
            <w:vMerge/>
            <w:tcBorders>
              <w:top w:val="nil"/>
              <w:left w:val="nil"/>
              <w:bottom w:val="nil"/>
              <w:right w:val="nil"/>
            </w:tcBorders>
            <w:shd w:val="clear" w:color="auto" w:fill="4FC3FF" w:themeFill="accent5" w:themeFillTint="99"/>
            <w:vAlign w:val="center"/>
          </w:tcPr>
          <w:p w14:paraId="7545B102" w14:textId="77777777" w:rsidR="00280B5A" w:rsidRPr="00905ED5" w:rsidRDefault="00280B5A" w:rsidP="00757E5C">
            <w:pPr>
              <w:spacing w:before="0"/>
              <w:rPr>
                <w:rFonts w:cs="Arial"/>
                <w:bCs/>
                <w:sz w:val="20"/>
              </w:rPr>
            </w:pPr>
          </w:p>
        </w:tc>
        <w:tc>
          <w:tcPr>
            <w:tcW w:w="2053" w:type="dxa"/>
            <w:vMerge/>
            <w:tcBorders>
              <w:top w:val="nil"/>
              <w:left w:val="nil"/>
              <w:bottom w:val="nil"/>
              <w:right w:val="nil"/>
            </w:tcBorders>
            <w:vAlign w:val="center"/>
          </w:tcPr>
          <w:p w14:paraId="0DA48002" w14:textId="77777777" w:rsidR="00280B5A" w:rsidRPr="00905ED5" w:rsidRDefault="00280B5A" w:rsidP="00757E5C">
            <w:pPr>
              <w:spacing w:before="0"/>
              <w:rPr>
                <w:rFonts w:cs="Arial"/>
                <w:bCs/>
                <w:sz w:val="20"/>
              </w:rPr>
            </w:pPr>
          </w:p>
        </w:tc>
        <w:tc>
          <w:tcPr>
            <w:tcW w:w="1942" w:type="dxa"/>
            <w:tcBorders>
              <w:top w:val="nil"/>
              <w:left w:val="nil"/>
              <w:bottom w:val="nil"/>
              <w:right w:val="nil"/>
            </w:tcBorders>
          </w:tcPr>
          <w:p w14:paraId="7ACF7DF4" w14:textId="77777777" w:rsidR="00280B5A" w:rsidRPr="00905ED5" w:rsidRDefault="00280B5A" w:rsidP="00757E5C">
            <w:pPr>
              <w:spacing w:before="0"/>
              <w:rPr>
                <w:rFonts w:cs="Arial"/>
                <w:bCs/>
                <w:sz w:val="20"/>
              </w:rPr>
            </w:pPr>
            <w:r w:rsidRPr="00905ED5">
              <w:rPr>
                <w:rFonts w:cs="Arial"/>
                <w:bCs/>
                <w:sz w:val="20"/>
              </w:rPr>
              <w:t xml:space="preserve">Street </w:t>
            </w:r>
            <w:r>
              <w:rPr>
                <w:rFonts w:cs="Arial"/>
                <w:bCs/>
                <w:sz w:val="20"/>
              </w:rPr>
              <w:t>f</w:t>
            </w:r>
            <w:r w:rsidRPr="00905ED5">
              <w:rPr>
                <w:rFonts w:cs="Arial"/>
                <w:bCs/>
                <w:sz w:val="20"/>
              </w:rPr>
              <w:t>urniture</w:t>
            </w:r>
          </w:p>
        </w:tc>
        <w:tc>
          <w:tcPr>
            <w:tcW w:w="1345" w:type="dxa"/>
            <w:tcBorders>
              <w:top w:val="nil"/>
              <w:left w:val="nil"/>
              <w:bottom w:val="nil"/>
              <w:right w:val="nil"/>
            </w:tcBorders>
          </w:tcPr>
          <w:p w14:paraId="051FE072" w14:textId="77777777" w:rsidR="00280B5A" w:rsidRPr="00905ED5" w:rsidRDefault="00280B5A" w:rsidP="00757E5C">
            <w:pPr>
              <w:spacing w:before="0"/>
              <w:jc w:val="center"/>
              <w:rPr>
                <w:rFonts w:cs="Arial"/>
                <w:bCs/>
                <w:sz w:val="20"/>
              </w:rPr>
            </w:pPr>
            <w:r w:rsidRPr="00905ED5">
              <w:rPr>
                <w:rFonts w:cs="Arial"/>
                <w:bCs/>
                <w:sz w:val="20"/>
              </w:rPr>
              <w:t>15,154</w:t>
            </w:r>
          </w:p>
        </w:tc>
        <w:tc>
          <w:tcPr>
            <w:tcW w:w="1395" w:type="dxa"/>
            <w:tcBorders>
              <w:top w:val="nil"/>
              <w:left w:val="nil"/>
              <w:bottom w:val="nil"/>
              <w:right w:val="nil"/>
            </w:tcBorders>
          </w:tcPr>
          <w:p w14:paraId="32F230FC" w14:textId="77777777" w:rsidR="00280B5A" w:rsidRPr="00905ED5" w:rsidRDefault="00280B5A" w:rsidP="00757E5C">
            <w:pPr>
              <w:spacing w:before="0"/>
              <w:jc w:val="right"/>
              <w:rPr>
                <w:rFonts w:cs="Arial"/>
                <w:bCs/>
                <w:sz w:val="20"/>
              </w:rPr>
            </w:pPr>
            <w:r w:rsidRPr="00905ED5">
              <w:rPr>
                <w:rFonts w:cs="Arial"/>
                <w:bCs/>
                <w:sz w:val="20"/>
              </w:rPr>
              <w:t>$30,670</w:t>
            </w:r>
          </w:p>
        </w:tc>
      </w:tr>
      <w:tr w:rsidR="00280B5A" w:rsidRPr="00905ED5" w14:paraId="654BCDFA" w14:textId="77777777" w:rsidTr="006804F3">
        <w:tc>
          <w:tcPr>
            <w:tcW w:w="1395" w:type="dxa"/>
            <w:vMerge/>
            <w:tcBorders>
              <w:top w:val="nil"/>
              <w:left w:val="nil"/>
              <w:bottom w:val="nil"/>
              <w:right w:val="nil"/>
            </w:tcBorders>
            <w:shd w:val="clear" w:color="auto" w:fill="4FC3FF" w:themeFill="accent5" w:themeFillTint="99"/>
            <w:vAlign w:val="center"/>
          </w:tcPr>
          <w:p w14:paraId="19F7A815" w14:textId="77777777" w:rsidR="00280B5A" w:rsidRPr="00905ED5" w:rsidRDefault="00280B5A" w:rsidP="00757E5C">
            <w:pPr>
              <w:spacing w:before="0"/>
              <w:jc w:val="center"/>
              <w:rPr>
                <w:rFonts w:cs="Arial"/>
                <w:bCs/>
                <w:sz w:val="20"/>
              </w:rPr>
            </w:pPr>
          </w:p>
        </w:tc>
        <w:tc>
          <w:tcPr>
            <w:tcW w:w="1922" w:type="dxa"/>
            <w:vMerge/>
            <w:tcBorders>
              <w:top w:val="nil"/>
              <w:left w:val="nil"/>
              <w:bottom w:val="nil"/>
              <w:right w:val="nil"/>
            </w:tcBorders>
            <w:shd w:val="clear" w:color="auto" w:fill="4FC3FF" w:themeFill="accent5" w:themeFillTint="99"/>
            <w:vAlign w:val="center"/>
          </w:tcPr>
          <w:p w14:paraId="4CF7FDF4" w14:textId="77777777" w:rsidR="00280B5A" w:rsidRPr="00905ED5" w:rsidRDefault="00280B5A" w:rsidP="00757E5C">
            <w:pPr>
              <w:spacing w:before="0"/>
              <w:rPr>
                <w:rFonts w:cs="Arial"/>
                <w:bCs/>
                <w:sz w:val="20"/>
              </w:rPr>
            </w:pPr>
          </w:p>
        </w:tc>
        <w:tc>
          <w:tcPr>
            <w:tcW w:w="2053" w:type="dxa"/>
            <w:vMerge/>
            <w:tcBorders>
              <w:top w:val="nil"/>
              <w:left w:val="nil"/>
              <w:bottom w:val="nil"/>
              <w:right w:val="nil"/>
            </w:tcBorders>
            <w:vAlign w:val="center"/>
          </w:tcPr>
          <w:p w14:paraId="60D648B0" w14:textId="77777777" w:rsidR="00280B5A" w:rsidRPr="00905ED5" w:rsidRDefault="00280B5A" w:rsidP="00757E5C">
            <w:pPr>
              <w:spacing w:before="0"/>
              <w:rPr>
                <w:rFonts w:cs="Arial"/>
                <w:bCs/>
                <w:sz w:val="20"/>
              </w:rPr>
            </w:pPr>
          </w:p>
        </w:tc>
        <w:tc>
          <w:tcPr>
            <w:tcW w:w="1942" w:type="dxa"/>
            <w:tcBorders>
              <w:top w:val="nil"/>
              <w:left w:val="nil"/>
              <w:bottom w:val="nil"/>
              <w:right w:val="nil"/>
            </w:tcBorders>
          </w:tcPr>
          <w:p w14:paraId="17AF79FB" w14:textId="77777777" w:rsidR="00280B5A" w:rsidRPr="00905ED5" w:rsidRDefault="00280B5A" w:rsidP="00757E5C">
            <w:pPr>
              <w:spacing w:before="0"/>
              <w:rPr>
                <w:rFonts w:cs="Arial"/>
                <w:bCs/>
                <w:sz w:val="20"/>
              </w:rPr>
            </w:pPr>
            <w:r w:rsidRPr="00905ED5">
              <w:rPr>
                <w:rFonts w:cs="Arial"/>
                <w:bCs/>
                <w:sz w:val="20"/>
              </w:rPr>
              <w:t>Signs</w:t>
            </w:r>
          </w:p>
        </w:tc>
        <w:tc>
          <w:tcPr>
            <w:tcW w:w="1345" w:type="dxa"/>
            <w:tcBorders>
              <w:top w:val="nil"/>
              <w:left w:val="nil"/>
              <w:bottom w:val="nil"/>
              <w:right w:val="nil"/>
            </w:tcBorders>
          </w:tcPr>
          <w:p w14:paraId="41E75731" w14:textId="77777777" w:rsidR="00280B5A" w:rsidRPr="00905ED5" w:rsidRDefault="00280B5A" w:rsidP="00757E5C">
            <w:pPr>
              <w:spacing w:before="0"/>
              <w:jc w:val="center"/>
              <w:rPr>
                <w:rFonts w:cs="Arial"/>
                <w:bCs/>
                <w:sz w:val="20"/>
              </w:rPr>
            </w:pPr>
            <w:r w:rsidRPr="00905ED5">
              <w:rPr>
                <w:rFonts w:cs="Arial"/>
                <w:bCs/>
                <w:sz w:val="20"/>
              </w:rPr>
              <w:t>49,813</w:t>
            </w:r>
          </w:p>
        </w:tc>
        <w:tc>
          <w:tcPr>
            <w:tcW w:w="1395" w:type="dxa"/>
            <w:tcBorders>
              <w:top w:val="nil"/>
              <w:left w:val="nil"/>
              <w:bottom w:val="nil"/>
              <w:right w:val="nil"/>
            </w:tcBorders>
          </w:tcPr>
          <w:p w14:paraId="6308D7CD" w14:textId="77777777" w:rsidR="00280B5A" w:rsidRPr="00905ED5" w:rsidRDefault="00280B5A" w:rsidP="00757E5C">
            <w:pPr>
              <w:spacing w:before="0"/>
              <w:jc w:val="right"/>
              <w:rPr>
                <w:rFonts w:cs="Arial"/>
                <w:bCs/>
                <w:sz w:val="20"/>
              </w:rPr>
            </w:pPr>
            <w:r w:rsidRPr="00905ED5">
              <w:rPr>
                <w:rFonts w:cs="Arial"/>
                <w:bCs/>
                <w:sz w:val="20"/>
              </w:rPr>
              <w:t>$15,368</w:t>
            </w:r>
          </w:p>
        </w:tc>
      </w:tr>
      <w:tr w:rsidR="00280B5A" w:rsidRPr="00905ED5" w14:paraId="52539771" w14:textId="77777777" w:rsidTr="006804F3">
        <w:tc>
          <w:tcPr>
            <w:tcW w:w="1395" w:type="dxa"/>
            <w:vMerge/>
            <w:tcBorders>
              <w:top w:val="nil"/>
              <w:left w:val="nil"/>
              <w:bottom w:val="nil"/>
              <w:right w:val="nil"/>
            </w:tcBorders>
            <w:shd w:val="clear" w:color="auto" w:fill="4FC3FF" w:themeFill="accent5" w:themeFillTint="99"/>
            <w:vAlign w:val="center"/>
          </w:tcPr>
          <w:p w14:paraId="2829EF5A" w14:textId="77777777" w:rsidR="00280B5A" w:rsidRPr="00905ED5" w:rsidRDefault="00280B5A" w:rsidP="00757E5C">
            <w:pPr>
              <w:spacing w:before="0"/>
              <w:jc w:val="center"/>
              <w:rPr>
                <w:rFonts w:cs="Arial"/>
                <w:bCs/>
                <w:sz w:val="20"/>
              </w:rPr>
            </w:pPr>
          </w:p>
        </w:tc>
        <w:tc>
          <w:tcPr>
            <w:tcW w:w="1922" w:type="dxa"/>
            <w:vMerge/>
            <w:tcBorders>
              <w:top w:val="nil"/>
              <w:left w:val="nil"/>
              <w:bottom w:val="nil"/>
              <w:right w:val="nil"/>
            </w:tcBorders>
            <w:shd w:val="clear" w:color="auto" w:fill="4FC3FF" w:themeFill="accent5" w:themeFillTint="99"/>
            <w:vAlign w:val="center"/>
          </w:tcPr>
          <w:p w14:paraId="6BD00903" w14:textId="77777777" w:rsidR="00280B5A" w:rsidRPr="00905ED5" w:rsidRDefault="00280B5A" w:rsidP="00757E5C">
            <w:pPr>
              <w:spacing w:before="0"/>
              <w:rPr>
                <w:rFonts w:cs="Arial"/>
                <w:bCs/>
                <w:sz w:val="20"/>
              </w:rPr>
            </w:pPr>
          </w:p>
        </w:tc>
        <w:tc>
          <w:tcPr>
            <w:tcW w:w="2053" w:type="dxa"/>
            <w:vMerge/>
            <w:tcBorders>
              <w:top w:val="nil"/>
              <w:left w:val="nil"/>
              <w:bottom w:val="nil"/>
              <w:right w:val="nil"/>
            </w:tcBorders>
            <w:vAlign w:val="center"/>
          </w:tcPr>
          <w:p w14:paraId="26F6B692" w14:textId="77777777" w:rsidR="00280B5A" w:rsidRPr="00905ED5" w:rsidRDefault="00280B5A" w:rsidP="00757E5C">
            <w:pPr>
              <w:spacing w:before="0"/>
              <w:rPr>
                <w:rFonts w:cs="Arial"/>
                <w:bCs/>
                <w:sz w:val="20"/>
              </w:rPr>
            </w:pPr>
          </w:p>
        </w:tc>
        <w:tc>
          <w:tcPr>
            <w:tcW w:w="1942" w:type="dxa"/>
            <w:tcBorders>
              <w:top w:val="nil"/>
              <w:left w:val="nil"/>
              <w:bottom w:val="nil"/>
              <w:right w:val="nil"/>
            </w:tcBorders>
          </w:tcPr>
          <w:p w14:paraId="61C6C9E4" w14:textId="77777777" w:rsidR="00280B5A" w:rsidRPr="00905ED5" w:rsidRDefault="00280B5A" w:rsidP="00757E5C">
            <w:pPr>
              <w:spacing w:before="0"/>
              <w:rPr>
                <w:rFonts w:cs="Arial"/>
                <w:bCs/>
                <w:sz w:val="20"/>
              </w:rPr>
            </w:pPr>
            <w:r w:rsidRPr="00905ED5">
              <w:rPr>
                <w:rFonts w:cs="Arial"/>
                <w:bCs/>
                <w:sz w:val="20"/>
              </w:rPr>
              <w:t xml:space="preserve">Parking </w:t>
            </w:r>
            <w:r>
              <w:rPr>
                <w:rFonts w:cs="Arial"/>
                <w:bCs/>
                <w:sz w:val="20"/>
              </w:rPr>
              <w:t>d</w:t>
            </w:r>
            <w:r w:rsidRPr="00905ED5">
              <w:rPr>
                <w:rFonts w:cs="Arial"/>
                <w:bCs/>
                <w:sz w:val="20"/>
              </w:rPr>
              <w:t>evices</w:t>
            </w:r>
          </w:p>
        </w:tc>
        <w:tc>
          <w:tcPr>
            <w:tcW w:w="1345" w:type="dxa"/>
            <w:tcBorders>
              <w:top w:val="nil"/>
              <w:left w:val="nil"/>
              <w:bottom w:val="nil"/>
              <w:right w:val="nil"/>
            </w:tcBorders>
          </w:tcPr>
          <w:p w14:paraId="223C1B47" w14:textId="77777777" w:rsidR="00280B5A" w:rsidRPr="00905ED5" w:rsidRDefault="00280B5A" w:rsidP="00757E5C">
            <w:pPr>
              <w:spacing w:before="0"/>
              <w:jc w:val="center"/>
              <w:rPr>
                <w:rFonts w:cs="Arial"/>
                <w:bCs/>
                <w:sz w:val="20"/>
              </w:rPr>
            </w:pPr>
            <w:r w:rsidRPr="00905ED5">
              <w:rPr>
                <w:rFonts w:cs="Arial"/>
                <w:bCs/>
                <w:sz w:val="20"/>
              </w:rPr>
              <w:t>1,098</w:t>
            </w:r>
          </w:p>
        </w:tc>
        <w:tc>
          <w:tcPr>
            <w:tcW w:w="1395" w:type="dxa"/>
            <w:tcBorders>
              <w:top w:val="nil"/>
              <w:left w:val="nil"/>
              <w:bottom w:val="nil"/>
              <w:right w:val="nil"/>
            </w:tcBorders>
          </w:tcPr>
          <w:p w14:paraId="76EF3866" w14:textId="77777777" w:rsidR="00280B5A" w:rsidRPr="00905ED5" w:rsidRDefault="00280B5A" w:rsidP="00757E5C">
            <w:pPr>
              <w:spacing w:before="0"/>
              <w:jc w:val="right"/>
              <w:rPr>
                <w:rFonts w:cs="Arial"/>
                <w:bCs/>
                <w:sz w:val="20"/>
              </w:rPr>
            </w:pPr>
            <w:r w:rsidRPr="00905ED5">
              <w:rPr>
                <w:rFonts w:cs="Arial"/>
                <w:bCs/>
                <w:sz w:val="20"/>
              </w:rPr>
              <w:t>$8,621</w:t>
            </w:r>
          </w:p>
        </w:tc>
      </w:tr>
      <w:tr w:rsidR="00280B5A" w:rsidRPr="00905ED5" w14:paraId="40CBF7A2" w14:textId="77777777" w:rsidTr="006804F3">
        <w:tc>
          <w:tcPr>
            <w:tcW w:w="1395" w:type="dxa"/>
            <w:vMerge/>
            <w:tcBorders>
              <w:top w:val="nil"/>
              <w:left w:val="nil"/>
              <w:bottom w:val="nil"/>
              <w:right w:val="nil"/>
            </w:tcBorders>
            <w:shd w:val="clear" w:color="auto" w:fill="4FC3FF" w:themeFill="accent5" w:themeFillTint="99"/>
            <w:vAlign w:val="center"/>
          </w:tcPr>
          <w:p w14:paraId="6BE5A396" w14:textId="77777777" w:rsidR="00280B5A" w:rsidRPr="00905ED5" w:rsidRDefault="00280B5A" w:rsidP="00757E5C">
            <w:pPr>
              <w:spacing w:before="0"/>
              <w:jc w:val="center"/>
              <w:rPr>
                <w:rFonts w:cs="Arial"/>
                <w:bCs/>
                <w:sz w:val="20"/>
              </w:rPr>
            </w:pPr>
          </w:p>
        </w:tc>
        <w:tc>
          <w:tcPr>
            <w:tcW w:w="1922" w:type="dxa"/>
            <w:vMerge/>
            <w:tcBorders>
              <w:top w:val="nil"/>
              <w:left w:val="nil"/>
              <w:bottom w:val="nil"/>
              <w:right w:val="nil"/>
            </w:tcBorders>
            <w:shd w:val="clear" w:color="auto" w:fill="4FC3FF" w:themeFill="accent5" w:themeFillTint="99"/>
            <w:vAlign w:val="center"/>
          </w:tcPr>
          <w:p w14:paraId="63C1B404" w14:textId="77777777" w:rsidR="00280B5A" w:rsidRPr="00905ED5" w:rsidRDefault="00280B5A" w:rsidP="00757E5C">
            <w:pPr>
              <w:spacing w:before="0"/>
              <w:rPr>
                <w:rFonts w:cs="Arial"/>
                <w:bCs/>
                <w:sz w:val="20"/>
              </w:rPr>
            </w:pPr>
          </w:p>
        </w:tc>
        <w:tc>
          <w:tcPr>
            <w:tcW w:w="2053" w:type="dxa"/>
            <w:vMerge/>
            <w:tcBorders>
              <w:top w:val="nil"/>
              <w:left w:val="nil"/>
              <w:bottom w:val="nil"/>
              <w:right w:val="nil"/>
            </w:tcBorders>
            <w:vAlign w:val="center"/>
          </w:tcPr>
          <w:p w14:paraId="1923E77B" w14:textId="77777777" w:rsidR="00280B5A" w:rsidRPr="00905ED5" w:rsidRDefault="00280B5A" w:rsidP="00757E5C">
            <w:pPr>
              <w:spacing w:before="0"/>
              <w:rPr>
                <w:rFonts w:cs="Arial"/>
                <w:bCs/>
                <w:sz w:val="20"/>
              </w:rPr>
            </w:pPr>
          </w:p>
        </w:tc>
        <w:tc>
          <w:tcPr>
            <w:tcW w:w="1942" w:type="dxa"/>
            <w:tcBorders>
              <w:top w:val="nil"/>
              <w:left w:val="nil"/>
              <w:bottom w:val="nil"/>
              <w:right w:val="nil"/>
            </w:tcBorders>
          </w:tcPr>
          <w:p w14:paraId="11740DFD" w14:textId="77777777" w:rsidR="00280B5A" w:rsidRPr="00905ED5" w:rsidRDefault="00280B5A" w:rsidP="00757E5C">
            <w:pPr>
              <w:spacing w:before="0"/>
              <w:rPr>
                <w:rFonts w:cs="Arial"/>
                <w:bCs/>
                <w:sz w:val="20"/>
              </w:rPr>
            </w:pPr>
            <w:r w:rsidRPr="00905ED5">
              <w:rPr>
                <w:rFonts w:cs="Arial"/>
                <w:bCs/>
                <w:sz w:val="20"/>
              </w:rPr>
              <w:t xml:space="preserve">Other </w:t>
            </w:r>
            <w:r>
              <w:rPr>
                <w:rFonts w:cs="Arial"/>
                <w:bCs/>
                <w:sz w:val="20"/>
              </w:rPr>
              <w:t>s</w:t>
            </w:r>
            <w:r w:rsidRPr="00905ED5">
              <w:rPr>
                <w:rFonts w:cs="Arial"/>
                <w:bCs/>
                <w:sz w:val="20"/>
              </w:rPr>
              <w:t xml:space="preserve">treet </w:t>
            </w:r>
            <w:r>
              <w:rPr>
                <w:rFonts w:cs="Arial"/>
                <w:bCs/>
                <w:sz w:val="20"/>
              </w:rPr>
              <w:t>s</w:t>
            </w:r>
            <w:r w:rsidRPr="00905ED5">
              <w:rPr>
                <w:rFonts w:cs="Arial"/>
                <w:bCs/>
                <w:sz w:val="20"/>
              </w:rPr>
              <w:t>tructures</w:t>
            </w:r>
          </w:p>
        </w:tc>
        <w:tc>
          <w:tcPr>
            <w:tcW w:w="1345" w:type="dxa"/>
            <w:tcBorders>
              <w:top w:val="nil"/>
              <w:left w:val="nil"/>
              <w:bottom w:val="nil"/>
              <w:right w:val="nil"/>
            </w:tcBorders>
          </w:tcPr>
          <w:p w14:paraId="2C494E25" w14:textId="77777777" w:rsidR="00280B5A" w:rsidRPr="00905ED5" w:rsidRDefault="00280B5A" w:rsidP="00757E5C">
            <w:pPr>
              <w:spacing w:before="0"/>
              <w:jc w:val="center"/>
              <w:rPr>
                <w:rFonts w:cs="Arial"/>
                <w:bCs/>
                <w:sz w:val="20"/>
              </w:rPr>
            </w:pPr>
            <w:r w:rsidRPr="00905ED5">
              <w:rPr>
                <w:rFonts w:cs="Arial"/>
                <w:bCs/>
                <w:sz w:val="20"/>
              </w:rPr>
              <w:t>19,727</w:t>
            </w:r>
          </w:p>
        </w:tc>
        <w:tc>
          <w:tcPr>
            <w:tcW w:w="1395" w:type="dxa"/>
            <w:tcBorders>
              <w:top w:val="nil"/>
              <w:left w:val="nil"/>
              <w:bottom w:val="nil"/>
              <w:right w:val="nil"/>
            </w:tcBorders>
          </w:tcPr>
          <w:p w14:paraId="1347B3DE" w14:textId="77777777" w:rsidR="00280B5A" w:rsidRPr="00905ED5" w:rsidRDefault="00280B5A" w:rsidP="00757E5C">
            <w:pPr>
              <w:spacing w:before="0"/>
              <w:jc w:val="right"/>
              <w:rPr>
                <w:rFonts w:cs="Arial"/>
                <w:bCs/>
                <w:sz w:val="20"/>
              </w:rPr>
            </w:pPr>
            <w:r w:rsidRPr="00905ED5">
              <w:rPr>
                <w:rFonts w:cs="Arial"/>
                <w:bCs/>
                <w:sz w:val="20"/>
              </w:rPr>
              <w:t>$9,678</w:t>
            </w:r>
          </w:p>
        </w:tc>
      </w:tr>
      <w:tr w:rsidR="00280B5A" w:rsidRPr="00905ED5" w14:paraId="02EB25F7" w14:textId="77777777" w:rsidTr="006804F3">
        <w:trPr>
          <w:trHeight w:val="90"/>
        </w:trPr>
        <w:tc>
          <w:tcPr>
            <w:tcW w:w="1395" w:type="dxa"/>
            <w:vMerge/>
            <w:tcBorders>
              <w:top w:val="nil"/>
              <w:left w:val="nil"/>
              <w:bottom w:val="nil"/>
              <w:right w:val="nil"/>
            </w:tcBorders>
            <w:shd w:val="clear" w:color="auto" w:fill="4FC3FF" w:themeFill="accent5" w:themeFillTint="99"/>
            <w:vAlign w:val="center"/>
          </w:tcPr>
          <w:p w14:paraId="6BE7CD3A" w14:textId="77777777" w:rsidR="00280B5A" w:rsidRPr="00905ED5" w:rsidRDefault="00280B5A" w:rsidP="00757E5C">
            <w:pPr>
              <w:spacing w:before="0"/>
              <w:jc w:val="center"/>
              <w:rPr>
                <w:rFonts w:cs="Arial"/>
                <w:bCs/>
                <w:sz w:val="20"/>
              </w:rPr>
            </w:pPr>
          </w:p>
        </w:tc>
        <w:tc>
          <w:tcPr>
            <w:tcW w:w="1922" w:type="dxa"/>
            <w:vMerge/>
            <w:tcBorders>
              <w:top w:val="nil"/>
              <w:left w:val="nil"/>
              <w:bottom w:val="nil"/>
              <w:right w:val="nil"/>
            </w:tcBorders>
            <w:shd w:val="clear" w:color="auto" w:fill="4FC3FF" w:themeFill="accent5" w:themeFillTint="99"/>
            <w:vAlign w:val="center"/>
          </w:tcPr>
          <w:p w14:paraId="36B91FEF" w14:textId="77777777" w:rsidR="00280B5A" w:rsidRPr="00905ED5" w:rsidRDefault="00280B5A" w:rsidP="00757E5C">
            <w:pPr>
              <w:spacing w:before="0"/>
              <w:rPr>
                <w:rFonts w:cs="Arial"/>
                <w:bCs/>
                <w:sz w:val="20"/>
              </w:rPr>
            </w:pPr>
          </w:p>
        </w:tc>
        <w:tc>
          <w:tcPr>
            <w:tcW w:w="2053" w:type="dxa"/>
            <w:tcBorders>
              <w:top w:val="nil"/>
              <w:left w:val="nil"/>
              <w:bottom w:val="nil"/>
              <w:right w:val="nil"/>
            </w:tcBorders>
          </w:tcPr>
          <w:p w14:paraId="770AE305" w14:textId="77777777" w:rsidR="00280B5A" w:rsidRPr="00905ED5" w:rsidRDefault="00280B5A" w:rsidP="00757E5C">
            <w:pPr>
              <w:spacing w:before="0"/>
              <w:rPr>
                <w:rFonts w:cs="Arial"/>
                <w:bCs/>
                <w:sz w:val="20"/>
              </w:rPr>
            </w:pPr>
          </w:p>
        </w:tc>
        <w:tc>
          <w:tcPr>
            <w:tcW w:w="1942" w:type="dxa"/>
            <w:tcBorders>
              <w:top w:val="nil"/>
              <w:left w:val="nil"/>
              <w:bottom w:val="nil"/>
              <w:right w:val="nil"/>
            </w:tcBorders>
          </w:tcPr>
          <w:p w14:paraId="77B436CA" w14:textId="77777777" w:rsidR="00280B5A" w:rsidRPr="00905ED5" w:rsidRDefault="00280B5A" w:rsidP="00757E5C">
            <w:pPr>
              <w:spacing w:before="0"/>
              <w:rPr>
                <w:rFonts w:cs="Arial"/>
                <w:bCs/>
                <w:sz w:val="20"/>
              </w:rPr>
            </w:pPr>
          </w:p>
        </w:tc>
        <w:tc>
          <w:tcPr>
            <w:tcW w:w="1345" w:type="dxa"/>
            <w:tcBorders>
              <w:top w:val="nil"/>
              <w:left w:val="nil"/>
              <w:bottom w:val="nil"/>
              <w:right w:val="nil"/>
            </w:tcBorders>
          </w:tcPr>
          <w:p w14:paraId="57A6ECE0" w14:textId="77777777" w:rsidR="00280B5A" w:rsidRPr="00905ED5" w:rsidRDefault="00280B5A" w:rsidP="00757E5C">
            <w:pPr>
              <w:spacing w:before="0"/>
              <w:jc w:val="center"/>
              <w:rPr>
                <w:rFonts w:cs="Arial"/>
                <w:bCs/>
                <w:sz w:val="20"/>
              </w:rPr>
            </w:pPr>
          </w:p>
        </w:tc>
        <w:tc>
          <w:tcPr>
            <w:tcW w:w="1395" w:type="dxa"/>
            <w:tcBorders>
              <w:top w:val="nil"/>
              <w:left w:val="nil"/>
              <w:bottom w:val="nil"/>
              <w:right w:val="nil"/>
            </w:tcBorders>
          </w:tcPr>
          <w:p w14:paraId="39DA3334" w14:textId="77777777" w:rsidR="00280B5A" w:rsidRPr="00905ED5" w:rsidRDefault="00280B5A" w:rsidP="00757E5C">
            <w:pPr>
              <w:spacing w:before="0"/>
              <w:jc w:val="right"/>
              <w:rPr>
                <w:rFonts w:cs="Arial"/>
                <w:bCs/>
                <w:sz w:val="20"/>
              </w:rPr>
            </w:pPr>
          </w:p>
        </w:tc>
      </w:tr>
      <w:tr w:rsidR="00280B5A" w:rsidRPr="00905ED5" w14:paraId="47AB3CEB" w14:textId="77777777" w:rsidTr="006804F3">
        <w:trPr>
          <w:trHeight w:val="90"/>
        </w:trPr>
        <w:tc>
          <w:tcPr>
            <w:tcW w:w="1395" w:type="dxa"/>
            <w:vMerge/>
            <w:tcBorders>
              <w:top w:val="nil"/>
              <w:left w:val="nil"/>
              <w:bottom w:val="nil"/>
              <w:right w:val="nil"/>
            </w:tcBorders>
            <w:shd w:val="clear" w:color="auto" w:fill="4FC3FF" w:themeFill="accent5" w:themeFillTint="99"/>
            <w:vAlign w:val="center"/>
          </w:tcPr>
          <w:p w14:paraId="121C2091" w14:textId="77777777" w:rsidR="00280B5A" w:rsidRPr="00905ED5" w:rsidRDefault="00280B5A" w:rsidP="00757E5C">
            <w:pPr>
              <w:spacing w:before="0"/>
              <w:jc w:val="center"/>
              <w:rPr>
                <w:rFonts w:cs="Arial"/>
                <w:bCs/>
                <w:sz w:val="20"/>
              </w:rPr>
            </w:pPr>
          </w:p>
        </w:tc>
        <w:tc>
          <w:tcPr>
            <w:tcW w:w="1922" w:type="dxa"/>
            <w:vMerge/>
            <w:tcBorders>
              <w:top w:val="nil"/>
              <w:left w:val="nil"/>
              <w:bottom w:val="nil"/>
              <w:right w:val="nil"/>
            </w:tcBorders>
            <w:shd w:val="clear" w:color="auto" w:fill="4FC3FF" w:themeFill="accent5" w:themeFillTint="99"/>
            <w:vAlign w:val="center"/>
          </w:tcPr>
          <w:p w14:paraId="5C1A181E" w14:textId="77777777" w:rsidR="00280B5A" w:rsidRPr="00905ED5" w:rsidRDefault="00280B5A" w:rsidP="00757E5C">
            <w:pPr>
              <w:spacing w:before="0"/>
              <w:rPr>
                <w:rFonts w:cs="Arial"/>
                <w:bCs/>
                <w:sz w:val="20"/>
              </w:rPr>
            </w:pPr>
          </w:p>
        </w:tc>
        <w:tc>
          <w:tcPr>
            <w:tcW w:w="2053" w:type="dxa"/>
            <w:vMerge w:val="restart"/>
            <w:tcBorders>
              <w:top w:val="nil"/>
              <w:left w:val="nil"/>
              <w:bottom w:val="nil"/>
              <w:right w:val="nil"/>
            </w:tcBorders>
          </w:tcPr>
          <w:p w14:paraId="701C25A4" w14:textId="77777777" w:rsidR="00280B5A" w:rsidRPr="00905ED5" w:rsidRDefault="00280B5A" w:rsidP="00757E5C">
            <w:pPr>
              <w:spacing w:before="0"/>
              <w:rPr>
                <w:rFonts w:cs="Arial"/>
                <w:bCs/>
                <w:sz w:val="20"/>
              </w:rPr>
            </w:pPr>
            <w:r w:rsidRPr="00905ED5">
              <w:rPr>
                <w:rFonts w:cs="Arial"/>
                <w:bCs/>
                <w:sz w:val="20"/>
              </w:rPr>
              <w:t>Bridges</w:t>
            </w:r>
          </w:p>
        </w:tc>
        <w:tc>
          <w:tcPr>
            <w:tcW w:w="1942" w:type="dxa"/>
            <w:tcBorders>
              <w:top w:val="nil"/>
              <w:left w:val="nil"/>
              <w:bottom w:val="nil"/>
              <w:right w:val="nil"/>
            </w:tcBorders>
          </w:tcPr>
          <w:p w14:paraId="02DCF041" w14:textId="77777777" w:rsidR="00280B5A" w:rsidRPr="00905ED5" w:rsidRDefault="00280B5A" w:rsidP="00757E5C">
            <w:pPr>
              <w:spacing w:before="0"/>
              <w:rPr>
                <w:rFonts w:cs="Arial"/>
                <w:bCs/>
                <w:sz w:val="20"/>
              </w:rPr>
            </w:pPr>
            <w:r w:rsidRPr="00905ED5">
              <w:rPr>
                <w:rFonts w:cs="Arial"/>
                <w:bCs/>
                <w:sz w:val="20"/>
              </w:rPr>
              <w:t xml:space="preserve">Major </w:t>
            </w:r>
            <w:r>
              <w:rPr>
                <w:rFonts w:cs="Arial"/>
                <w:bCs/>
                <w:sz w:val="20"/>
              </w:rPr>
              <w:t>b</w:t>
            </w:r>
            <w:r w:rsidRPr="00905ED5">
              <w:rPr>
                <w:rFonts w:cs="Arial"/>
                <w:bCs/>
                <w:sz w:val="20"/>
              </w:rPr>
              <w:t>ridges</w:t>
            </w:r>
          </w:p>
        </w:tc>
        <w:tc>
          <w:tcPr>
            <w:tcW w:w="1345" w:type="dxa"/>
            <w:tcBorders>
              <w:top w:val="nil"/>
              <w:left w:val="nil"/>
              <w:bottom w:val="nil"/>
              <w:right w:val="nil"/>
            </w:tcBorders>
          </w:tcPr>
          <w:p w14:paraId="70F9A1D6" w14:textId="77777777" w:rsidR="00280B5A" w:rsidRPr="00905ED5" w:rsidRDefault="00280B5A" w:rsidP="00757E5C">
            <w:pPr>
              <w:spacing w:before="0"/>
              <w:jc w:val="center"/>
              <w:rPr>
                <w:rFonts w:cs="Arial"/>
                <w:bCs/>
                <w:sz w:val="20"/>
              </w:rPr>
            </w:pPr>
            <w:r w:rsidRPr="00905ED5">
              <w:rPr>
                <w:rFonts w:cs="Arial"/>
                <w:bCs/>
                <w:sz w:val="20"/>
              </w:rPr>
              <w:t>17</w:t>
            </w:r>
          </w:p>
        </w:tc>
        <w:tc>
          <w:tcPr>
            <w:tcW w:w="1395" w:type="dxa"/>
            <w:tcBorders>
              <w:top w:val="nil"/>
              <w:left w:val="nil"/>
              <w:bottom w:val="nil"/>
              <w:right w:val="nil"/>
            </w:tcBorders>
          </w:tcPr>
          <w:p w14:paraId="33C27FBD" w14:textId="77777777" w:rsidR="00280B5A" w:rsidRPr="00905ED5" w:rsidRDefault="00280B5A" w:rsidP="00757E5C">
            <w:pPr>
              <w:spacing w:before="0"/>
              <w:jc w:val="right"/>
              <w:rPr>
                <w:rFonts w:cs="Arial"/>
                <w:bCs/>
                <w:sz w:val="20"/>
              </w:rPr>
            </w:pPr>
            <w:r w:rsidRPr="00905ED5">
              <w:rPr>
                <w:rFonts w:cs="Arial"/>
                <w:bCs/>
                <w:sz w:val="20"/>
              </w:rPr>
              <w:t>$165,408</w:t>
            </w:r>
          </w:p>
        </w:tc>
      </w:tr>
      <w:tr w:rsidR="00280B5A" w:rsidRPr="00905ED5" w14:paraId="2156AE0E" w14:textId="77777777" w:rsidTr="006804F3">
        <w:trPr>
          <w:trHeight w:val="90"/>
        </w:trPr>
        <w:tc>
          <w:tcPr>
            <w:tcW w:w="1395" w:type="dxa"/>
            <w:vMerge/>
            <w:tcBorders>
              <w:top w:val="nil"/>
              <w:left w:val="nil"/>
              <w:bottom w:val="nil"/>
              <w:right w:val="nil"/>
            </w:tcBorders>
            <w:shd w:val="clear" w:color="auto" w:fill="4FC3FF" w:themeFill="accent5" w:themeFillTint="99"/>
            <w:vAlign w:val="center"/>
          </w:tcPr>
          <w:p w14:paraId="0F4CD33F" w14:textId="77777777" w:rsidR="00280B5A" w:rsidRPr="00905ED5" w:rsidRDefault="00280B5A" w:rsidP="00757E5C">
            <w:pPr>
              <w:spacing w:before="0"/>
              <w:jc w:val="center"/>
              <w:rPr>
                <w:rFonts w:cs="Arial"/>
                <w:bCs/>
                <w:sz w:val="20"/>
              </w:rPr>
            </w:pPr>
          </w:p>
        </w:tc>
        <w:tc>
          <w:tcPr>
            <w:tcW w:w="1922" w:type="dxa"/>
            <w:vMerge/>
            <w:tcBorders>
              <w:top w:val="nil"/>
              <w:left w:val="nil"/>
              <w:bottom w:val="nil"/>
              <w:right w:val="nil"/>
            </w:tcBorders>
            <w:shd w:val="clear" w:color="auto" w:fill="4FC3FF" w:themeFill="accent5" w:themeFillTint="99"/>
            <w:vAlign w:val="center"/>
          </w:tcPr>
          <w:p w14:paraId="1150E37E" w14:textId="77777777" w:rsidR="00280B5A" w:rsidRPr="00905ED5" w:rsidRDefault="00280B5A" w:rsidP="00757E5C">
            <w:pPr>
              <w:spacing w:before="0"/>
              <w:rPr>
                <w:rFonts w:cs="Arial"/>
                <w:bCs/>
                <w:sz w:val="20"/>
              </w:rPr>
            </w:pPr>
          </w:p>
        </w:tc>
        <w:tc>
          <w:tcPr>
            <w:tcW w:w="2053" w:type="dxa"/>
            <w:vMerge/>
            <w:tcBorders>
              <w:top w:val="nil"/>
              <w:left w:val="nil"/>
              <w:bottom w:val="nil"/>
              <w:right w:val="nil"/>
            </w:tcBorders>
            <w:vAlign w:val="center"/>
          </w:tcPr>
          <w:p w14:paraId="673416D0" w14:textId="77777777" w:rsidR="00280B5A" w:rsidRPr="00905ED5" w:rsidRDefault="00280B5A" w:rsidP="00757E5C">
            <w:pPr>
              <w:spacing w:before="0"/>
              <w:rPr>
                <w:rFonts w:cs="Arial"/>
                <w:bCs/>
                <w:sz w:val="20"/>
              </w:rPr>
            </w:pPr>
          </w:p>
        </w:tc>
        <w:tc>
          <w:tcPr>
            <w:tcW w:w="1942" w:type="dxa"/>
            <w:tcBorders>
              <w:top w:val="nil"/>
              <w:left w:val="nil"/>
              <w:bottom w:val="nil"/>
              <w:right w:val="nil"/>
            </w:tcBorders>
          </w:tcPr>
          <w:p w14:paraId="545C12B0" w14:textId="77777777" w:rsidR="00280B5A" w:rsidRPr="00905ED5" w:rsidRDefault="00280B5A" w:rsidP="00757E5C">
            <w:pPr>
              <w:spacing w:before="0"/>
              <w:rPr>
                <w:rFonts w:cs="Arial"/>
                <w:bCs/>
                <w:sz w:val="20"/>
              </w:rPr>
            </w:pPr>
            <w:r w:rsidRPr="00905ED5">
              <w:rPr>
                <w:rFonts w:cs="Arial"/>
                <w:bCs/>
                <w:sz w:val="20"/>
              </w:rPr>
              <w:t xml:space="preserve">Minor </w:t>
            </w:r>
            <w:r>
              <w:rPr>
                <w:rFonts w:cs="Arial"/>
                <w:bCs/>
                <w:sz w:val="20"/>
              </w:rPr>
              <w:t>b</w:t>
            </w:r>
            <w:r w:rsidRPr="00905ED5">
              <w:rPr>
                <w:rFonts w:cs="Arial"/>
                <w:bCs/>
                <w:sz w:val="20"/>
              </w:rPr>
              <w:t>ridges</w:t>
            </w:r>
          </w:p>
        </w:tc>
        <w:tc>
          <w:tcPr>
            <w:tcW w:w="1345" w:type="dxa"/>
            <w:tcBorders>
              <w:top w:val="nil"/>
              <w:left w:val="nil"/>
              <w:bottom w:val="nil"/>
              <w:right w:val="nil"/>
            </w:tcBorders>
          </w:tcPr>
          <w:p w14:paraId="6B45BDB4" w14:textId="77777777" w:rsidR="00280B5A" w:rsidRPr="00905ED5" w:rsidRDefault="00280B5A" w:rsidP="00757E5C">
            <w:pPr>
              <w:spacing w:before="0"/>
              <w:jc w:val="center"/>
              <w:rPr>
                <w:rFonts w:cs="Arial"/>
                <w:bCs/>
                <w:sz w:val="20"/>
              </w:rPr>
            </w:pPr>
            <w:r w:rsidRPr="00905ED5">
              <w:rPr>
                <w:rFonts w:cs="Arial"/>
                <w:bCs/>
                <w:sz w:val="20"/>
              </w:rPr>
              <w:t>6</w:t>
            </w:r>
          </w:p>
        </w:tc>
        <w:tc>
          <w:tcPr>
            <w:tcW w:w="1395" w:type="dxa"/>
            <w:tcBorders>
              <w:top w:val="nil"/>
              <w:left w:val="nil"/>
              <w:bottom w:val="nil"/>
              <w:right w:val="nil"/>
            </w:tcBorders>
          </w:tcPr>
          <w:p w14:paraId="6D8BA570" w14:textId="77777777" w:rsidR="00280B5A" w:rsidRPr="00905ED5" w:rsidRDefault="00280B5A" w:rsidP="00757E5C">
            <w:pPr>
              <w:spacing w:before="0"/>
              <w:jc w:val="right"/>
              <w:rPr>
                <w:rFonts w:cs="Arial"/>
                <w:bCs/>
                <w:sz w:val="20"/>
              </w:rPr>
            </w:pPr>
            <w:r w:rsidRPr="00905ED5">
              <w:rPr>
                <w:rFonts w:cs="Arial"/>
                <w:bCs/>
                <w:sz w:val="20"/>
              </w:rPr>
              <w:t>$6,892</w:t>
            </w:r>
          </w:p>
        </w:tc>
      </w:tr>
      <w:tr w:rsidR="00280B5A" w:rsidRPr="00905ED5" w14:paraId="76D2CF69" w14:textId="77777777" w:rsidTr="006804F3">
        <w:trPr>
          <w:trHeight w:val="171"/>
        </w:trPr>
        <w:tc>
          <w:tcPr>
            <w:tcW w:w="1395" w:type="dxa"/>
            <w:vMerge/>
            <w:tcBorders>
              <w:top w:val="nil"/>
              <w:left w:val="nil"/>
              <w:bottom w:val="nil"/>
              <w:right w:val="nil"/>
            </w:tcBorders>
            <w:shd w:val="clear" w:color="auto" w:fill="4FC3FF" w:themeFill="accent5" w:themeFillTint="99"/>
            <w:vAlign w:val="center"/>
          </w:tcPr>
          <w:p w14:paraId="15600603" w14:textId="77777777" w:rsidR="00280B5A" w:rsidRPr="00905ED5" w:rsidRDefault="00280B5A" w:rsidP="00757E5C">
            <w:pPr>
              <w:spacing w:before="0"/>
              <w:jc w:val="center"/>
              <w:rPr>
                <w:rFonts w:cs="Arial"/>
                <w:bCs/>
                <w:sz w:val="20"/>
              </w:rPr>
            </w:pPr>
          </w:p>
        </w:tc>
        <w:tc>
          <w:tcPr>
            <w:tcW w:w="1922" w:type="dxa"/>
            <w:vMerge/>
            <w:tcBorders>
              <w:top w:val="nil"/>
              <w:left w:val="nil"/>
              <w:bottom w:val="nil"/>
              <w:right w:val="nil"/>
            </w:tcBorders>
            <w:shd w:val="clear" w:color="auto" w:fill="4FC3FF" w:themeFill="accent5" w:themeFillTint="99"/>
            <w:vAlign w:val="center"/>
          </w:tcPr>
          <w:p w14:paraId="1FD35A0A" w14:textId="77777777" w:rsidR="00280B5A" w:rsidRPr="00905ED5" w:rsidRDefault="00280B5A" w:rsidP="00757E5C">
            <w:pPr>
              <w:spacing w:before="0"/>
              <w:rPr>
                <w:rFonts w:cs="Arial"/>
                <w:bCs/>
                <w:sz w:val="20"/>
              </w:rPr>
            </w:pPr>
          </w:p>
        </w:tc>
        <w:tc>
          <w:tcPr>
            <w:tcW w:w="2053" w:type="dxa"/>
            <w:tcBorders>
              <w:top w:val="nil"/>
              <w:left w:val="nil"/>
              <w:bottom w:val="nil"/>
              <w:right w:val="nil"/>
            </w:tcBorders>
          </w:tcPr>
          <w:p w14:paraId="0A31E6E9" w14:textId="77777777" w:rsidR="00280B5A" w:rsidRPr="00905ED5" w:rsidRDefault="00280B5A" w:rsidP="00757E5C">
            <w:pPr>
              <w:spacing w:before="0"/>
              <w:rPr>
                <w:rFonts w:cs="Arial"/>
                <w:bCs/>
                <w:sz w:val="20"/>
              </w:rPr>
            </w:pPr>
          </w:p>
        </w:tc>
        <w:tc>
          <w:tcPr>
            <w:tcW w:w="1942" w:type="dxa"/>
            <w:tcBorders>
              <w:top w:val="nil"/>
              <w:left w:val="nil"/>
              <w:bottom w:val="nil"/>
              <w:right w:val="nil"/>
            </w:tcBorders>
          </w:tcPr>
          <w:p w14:paraId="377431BE" w14:textId="77777777" w:rsidR="00280B5A" w:rsidRPr="00905ED5" w:rsidRDefault="00280B5A" w:rsidP="00757E5C">
            <w:pPr>
              <w:spacing w:before="0"/>
              <w:rPr>
                <w:rFonts w:cs="Arial"/>
                <w:bCs/>
                <w:sz w:val="20"/>
              </w:rPr>
            </w:pPr>
          </w:p>
        </w:tc>
        <w:tc>
          <w:tcPr>
            <w:tcW w:w="1345" w:type="dxa"/>
            <w:tcBorders>
              <w:top w:val="nil"/>
              <w:left w:val="nil"/>
              <w:bottom w:val="nil"/>
              <w:right w:val="nil"/>
            </w:tcBorders>
          </w:tcPr>
          <w:p w14:paraId="7FA5093B" w14:textId="77777777" w:rsidR="00280B5A" w:rsidRPr="00905ED5" w:rsidRDefault="00280B5A" w:rsidP="00757E5C">
            <w:pPr>
              <w:spacing w:before="0"/>
              <w:jc w:val="center"/>
              <w:rPr>
                <w:rFonts w:cs="Arial"/>
                <w:bCs/>
                <w:sz w:val="20"/>
              </w:rPr>
            </w:pPr>
          </w:p>
        </w:tc>
        <w:tc>
          <w:tcPr>
            <w:tcW w:w="1395" w:type="dxa"/>
            <w:tcBorders>
              <w:top w:val="nil"/>
              <w:left w:val="nil"/>
              <w:bottom w:val="nil"/>
              <w:right w:val="nil"/>
            </w:tcBorders>
          </w:tcPr>
          <w:p w14:paraId="79601A03" w14:textId="77777777" w:rsidR="00280B5A" w:rsidRPr="00905ED5" w:rsidRDefault="00280B5A" w:rsidP="00757E5C">
            <w:pPr>
              <w:spacing w:before="0"/>
              <w:jc w:val="right"/>
              <w:rPr>
                <w:rFonts w:cs="Arial"/>
                <w:bCs/>
                <w:sz w:val="20"/>
              </w:rPr>
            </w:pPr>
          </w:p>
        </w:tc>
      </w:tr>
      <w:tr w:rsidR="00280B5A" w:rsidRPr="00905ED5" w14:paraId="7C18E712" w14:textId="77777777" w:rsidTr="006804F3">
        <w:trPr>
          <w:trHeight w:val="171"/>
        </w:trPr>
        <w:tc>
          <w:tcPr>
            <w:tcW w:w="1395" w:type="dxa"/>
            <w:vMerge/>
            <w:tcBorders>
              <w:top w:val="nil"/>
              <w:left w:val="nil"/>
              <w:bottom w:val="nil"/>
              <w:right w:val="nil"/>
            </w:tcBorders>
            <w:shd w:val="clear" w:color="auto" w:fill="4FC3FF" w:themeFill="accent5" w:themeFillTint="99"/>
            <w:vAlign w:val="center"/>
          </w:tcPr>
          <w:p w14:paraId="106BE5C2" w14:textId="77777777" w:rsidR="00280B5A" w:rsidRPr="00905ED5" w:rsidRDefault="00280B5A" w:rsidP="00757E5C">
            <w:pPr>
              <w:spacing w:before="0"/>
              <w:jc w:val="center"/>
              <w:rPr>
                <w:rFonts w:cs="Arial"/>
                <w:bCs/>
                <w:sz w:val="20"/>
              </w:rPr>
            </w:pPr>
          </w:p>
        </w:tc>
        <w:tc>
          <w:tcPr>
            <w:tcW w:w="1922" w:type="dxa"/>
            <w:vMerge/>
            <w:tcBorders>
              <w:top w:val="nil"/>
              <w:left w:val="nil"/>
              <w:bottom w:val="nil"/>
              <w:right w:val="nil"/>
            </w:tcBorders>
            <w:shd w:val="clear" w:color="auto" w:fill="4FC3FF" w:themeFill="accent5" w:themeFillTint="99"/>
            <w:vAlign w:val="center"/>
          </w:tcPr>
          <w:p w14:paraId="165A0BA3" w14:textId="77777777" w:rsidR="00280B5A" w:rsidRPr="00905ED5" w:rsidRDefault="00280B5A" w:rsidP="00757E5C">
            <w:pPr>
              <w:spacing w:before="0"/>
              <w:rPr>
                <w:rFonts w:cs="Arial"/>
                <w:bCs/>
                <w:sz w:val="20"/>
              </w:rPr>
            </w:pPr>
          </w:p>
        </w:tc>
        <w:tc>
          <w:tcPr>
            <w:tcW w:w="2053" w:type="dxa"/>
            <w:vMerge w:val="restart"/>
            <w:tcBorders>
              <w:top w:val="nil"/>
              <w:left w:val="nil"/>
              <w:bottom w:val="nil"/>
              <w:right w:val="nil"/>
            </w:tcBorders>
          </w:tcPr>
          <w:p w14:paraId="177D1C9F" w14:textId="77777777" w:rsidR="00280B5A" w:rsidRPr="00905ED5" w:rsidRDefault="00280B5A" w:rsidP="00757E5C">
            <w:pPr>
              <w:spacing w:before="0"/>
              <w:rPr>
                <w:rFonts w:cs="Arial"/>
                <w:bCs/>
                <w:sz w:val="20"/>
              </w:rPr>
            </w:pPr>
            <w:r w:rsidRPr="00905ED5">
              <w:rPr>
                <w:rFonts w:cs="Arial"/>
                <w:bCs/>
                <w:sz w:val="20"/>
              </w:rPr>
              <w:t>Marine infrastructure</w:t>
            </w:r>
          </w:p>
        </w:tc>
        <w:tc>
          <w:tcPr>
            <w:tcW w:w="1942" w:type="dxa"/>
            <w:tcBorders>
              <w:top w:val="nil"/>
              <w:left w:val="nil"/>
              <w:bottom w:val="nil"/>
              <w:right w:val="nil"/>
            </w:tcBorders>
          </w:tcPr>
          <w:p w14:paraId="35BFC047" w14:textId="77777777" w:rsidR="00280B5A" w:rsidRPr="00905ED5" w:rsidRDefault="00280B5A" w:rsidP="00757E5C">
            <w:pPr>
              <w:spacing w:before="0"/>
              <w:rPr>
                <w:rFonts w:cs="Arial"/>
                <w:bCs/>
                <w:sz w:val="20"/>
              </w:rPr>
            </w:pPr>
            <w:r w:rsidRPr="00905ED5">
              <w:rPr>
                <w:rFonts w:cs="Arial"/>
                <w:bCs/>
                <w:sz w:val="20"/>
              </w:rPr>
              <w:t>Wharves</w:t>
            </w:r>
          </w:p>
        </w:tc>
        <w:tc>
          <w:tcPr>
            <w:tcW w:w="1345" w:type="dxa"/>
            <w:tcBorders>
              <w:top w:val="nil"/>
              <w:left w:val="nil"/>
              <w:bottom w:val="nil"/>
              <w:right w:val="nil"/>
            </w:tcBorders>
          </w:tcPr>
          <w:p w14:paraId="18402655" w14:textId="77777777" w:rsidR="00280B5A" w:rsidRPr="00905ED5" w:rsidRDefault="00280B5A" w:rsidP="00757E5C">
            <w:pPr>
              <w:spacing w:before="0"/>
              <w:jc w:val="center"/>
              <w:rPr>
                <w:rFonts w:cs="Arial"/>
                <w:bCs/>
                <w:sz w:val="20"/>
              </w:rPr>
            </w:pPr>
            <w:r w:rsidRPr="00905ED5">
              <w:rPr>
                <w:rFonts w:cs="Arial"/>
                <w:bCs/>
                <w:sz w:val="20"/>
              </w:rPr>
              <w:t>14</w:t>
            </w:r>
          </w:p>
        </w:tc>
        <w:tc>
          <w:tcPr>
            <w:tcW w:w="1395" w:type="dxa"/>
            <w:tcBorders>
              <w:top w:val="nil"/>
              <w:left w:val="nil"/>
              <w:bottom w:val="nil"/>
              <w:right w:val="nil"/>
            </w:tcBorders>
          </w:tcPr>
          <w:p w14:paraId="700B49BE" w14:textId="77777777" w:rsidR="00280B5A" w:rsidRPr="00905ED5" w:rsidRDefault="00280B5A" w:rsidP="00757E5C">
            <w:pPr>
              <w:spacing w:before="0"/>
              <w:jc w:val="right"/>
              <w:rPr>
                <w:rFonts w:cs="Arial"/>
                <w:bCs/>
                <w:sz w:val="20"/>
              </w:rPr>
            </w:pPr>
            <w:r w:rsidRPr="00905ED5">
              <w:rPr>
                <w:rFonts w:cs="Arial"/>
                <w:bCs/>
                <w:sz w:val="20"/>
              </w:rPr>
              <w:t>$165,408</w:t>
            </w:r>
          </w:p>
        </w:tc>
      </w:tr>
      <w:tr w:rsidR="00280B5A" w:rsidRPr="00905ED5" w14:paraId="3EF40270" w14:textId="77777777" w:rsidTr="006804F3">
        <w:tc>
          <w:tcPr>
            <w:tcW w:w="1395" w:type="dxa"/>
            <w:vMerge/>
            <w:tcBorders>
              <w:top w:val="nil"/>
              <w:left w:val="nil"/>
              <w:bottom w:val="nil"/>
              <w:right w:val="nil"/>
            </w:tcBorders>
            <w:shd w:val="clear" w:color="auto" w:fill="4FC3FF" w:themeFill="accent5" w:themeFillTint="99"/>
            <w:vAlign w:val="center"/>
          </w:tcPr>
          <w:p w14:paraId="626590DA" w14:textId="77777777" w:rsidR="00280B5A" w:rsidRPr="00905ED5" w:rsidRDefault="00280B5A" w:rsidP="00757E5C">
            <w:pPr>
              <w:spacing w:before="0"/>
              <w:jc w:val="center"/>
              <w:rPr>
                <w:rFonts w:cs="Arial"/>
                <w:bCs/>
                <w:sz w:val="20"/>
              </w:rPr>
            </w:pPr>
          </w:p>
        </w:tc>
        <w:tc>
          <w:tcPr>
            <w:tcW w:w="1922" w:type="dxa"/>
            <w:vMerge/>
            <w:tcBorders>
              <w:top w:val="nil"/>
              <w:left w:val="nil"/>
              <w:bottom w:val="nil"/>
              <w:right w:val="nil"/>
            </w:tcBorders>
            <w:shd w:val="clear" w:color="auto" w:fill="4FC3FF" w:themeFill="accent5" w:themeFillTint="99"/>
            <w:vAlign w:val="center"/>
          </w:tcPr>
          <w:p w14:paraId="6D72EA03" w14:textId="77777777" w:rsidR="00280B5A" w:rsidRPr="00905ED5" w:rsidRDefault="00280B5A" w:rsidP="00757E5C">
            <w:pPr>
              <w:spacing w:before="0"/>
              <w:rPr>
                <w:rFonts w:cs="Arial"/>
                <w:bCs/>
                <w:sz w:val="20"/>
              </w:rPr>
            </w:pPr>
          </w:p>
        </w:tc>
        <w:tc>
          <w:tcPr>
            <w:tcW w:w="2053" w:type="dxa"/>
            <w:vMerge/>
            <w:tcBorders>
              <w:top w:val="nil"/>
              <w:left w:val="nil"/>
              <w:bottom w:val="nil"/>
              <w:right w:val="nil"/>
            </w:tcBorders>
            <w:vAlign w:val="center"/>
          </w:tcPr>
          <w:p w14:paraId="6C8867BA" w14:textId="77777777" w:rsidR="00280B5A" w:rsidRPr="00905ED5" w:rsidRDefault="00280B5A" w:rsidP="00757E5C">
            <w:pPr>
              <w:spacing w:before="0"/>
              <w:rPr>
                <w:rFonts w:cs="Arial"/>
                <w:bCs/>
                <w:sz w:val="20"/>
              </w:rPr>
            </w:pPr>
          </w:p>
        </w:tc>
        <w:tc>
          <w:tcPr>
            <w:tcW w:w="1942" w:type="dxa"/>
            <w:tcBorders>
              <w:top w:val="nil"/>
              <w:left w:val="nil"/>
              <w:bottom w:val="nil"/>
              <w:right w:val="nil"/>
            </w:tcBorders>
          </w:tcPr>
          <w:p w14:paraId="4800477A" w14:textId="77777777" w:rsidR="00280B5A" w:rsidRPr="00905ED5" w:rsidRDefault="00280B5A" w:rsidP="00757E5C">
            <w:pPr>
              <w:spacing w:before="0"/>
              <w:rPr>
                <w:rFonts w:cs="Arial"/>
                <w:bCs/>
                <w:sz w:val="20"/>
              </w:rPr>
            </w:pPr>
            <w:r w:rsidRPr="00905ED5">
              <w:rPr>
                <w:rFonts w:cs="Arial"/>
                <w:bCs/>
                <w:sz w:val="20"/>
              </w:rPr>
              <w:t xml:space="preserve">Floating </w:t>
            </w:r>
            <w:r>
              <w:rPr>
                <w:rFonts w:cs="Arial"/>
                <w:bCs/>
                <w:sz w:val="20"/>
              </w:rPr>
              <w:t>s</w:t>
            </w:r>
            <w:r w:rsidRPr="00905ED5">
              <w:rPr>
                <w:rFonts w:cs="Arial"/>
                <w:bCs/>
                <w:sz w:val="20"/>
              </w:rPr>
              <w:t>tructures</w:t>
            </w:r>
          </w:p>
        </w:tc>
        <w:tc>
          <w:tcPr>
            <w:tcW w:w="1345" w:type="dxa"/>
            <w:tcBorders>
              <w:top w:val="nil"/>
              <w:left w:val="nil"/>
              <w:bottom w:val="nil"/>
              <w:right w:val="nil"/>
            </w:tcBorders>
          </w:tcPr>
          <w:p w14:paraId="4DC2E55E" w14:textId="77777777" w:rsidR="00280B5A" w:rsidRPr="00905ED5" w:rsidRDefault="00280B5A" w:rsidP="00757E5C">
            <w:pPr>
              <w:spacing w:before="0"/>
              <w:jc w:val="center"/>
              <w:rPr>
                <w:rFonts w:cs="Arial"/>
                <w:bCs/>
                <w:sz w:val="20"/>
              </w:rPr>
            </w:pPr>
            <w:r w:rsidRPr="00905ED5">
              <w:rPr>
                <w:rFonts w:cs="Arial"/>
                <w:bCs/>
                <w:sz w:val="20"/>
              </w:rPr>
              <w:t>5</w:t>
            </w:r>
          </w:p>
        </w:tc>
        <w:tc>
          <w:tcPr>
            <w:tcW w:w="1395" w:type="dxa"/>
            <w:tcBorders>
              <w:top w:val="nil"/>
              <w:left w:val="nil"/>
              <w:bottom w:val="nil"/>
              <w:right w:val="nil"/>
            </w:tcBorders>
          </w:tcPr>
          <w:p w14:paraId="48E61D04" w14:textId="77777777" w:rsidR="00280B5A" w:rsidRPr="00905ED5" w:rsidRDefault="00280B5A" w:rsidP="00757E5C">
            <w:pPr>
              <w:spacing w:before="0"/>
              <w:jc w:val="right"/>
              <w:rPr>
                <w:rFonts w:cs="Arial"/>
                <w:bCs/>
                <w:sz w:val="20"/>
              </w:rPr>
            </w:pPr>
            <w:r w:rsidRPr="00905ED5">
              <w:rPr>
                <w:rFonts w:cs="Arial"/>
                <w:bCs/>
                <w:sz w:val="20"/>
              </w:rPr>
              <w:t>$6,892</w:t>
            </w:r>
          </w:p>
        </w:tc>
      </w:tr>
      <w:tr w:rsidR="00280B5A" w:rsidRPr="00905ED5" w14:paraId="02546842" w14:textId="77777777" w:rsidTr="006804F3">
        <w:tc>
          <w:tcPr>
            <w:tcW w:w="1395" w:type="dxa"/>
            <w:vMerge/>
            <w:tcBorders>
              <w:top w:val="nil"/>
              <w:left w:val="nil"/>
              <w:bottom w:val="nil"/>
              <w:right w:val="nil"/>
            </w:tcBorders>
            <w:shd w:val="clear" w:color="auto" w:fill="4FC3FF" w:themeFill="accent5" w:themeFillTint="99"/>
            <w:vAlign w:val="center"/>
          </w:tcPr>
          <w:p w14:paraId="320E5050" w14:textId="77777777" w:rsidR="00280B5A" w:rsidRPr="00905ED5" w:rsidRDefault="00280B5A" w:rsidP="00757E5C">
            <w:pPr>
              <w:spacing w:before="0"/>
              <w:jc w:val="center"/>
              <w:rPr>
                <w:rFonts w:cs="Arial"/>
                <w:bCs/>
                <w:sz w:val="20"/>
              </w:rPr>
            </w:pPr>
          </w:p>
        </w:tc>
        <w:tc>
          <w:tcPr>
            <w:tcW w:w="1922" w:type="dxa"/>
            <w:vMerge/>
            <w:tcBorders>
              <w:top w:val="nil"/>
              <w:left w:val="nil"/>
              <w:bottom w:val="nil"/>
              <w:right w:val="nil"/>
            </w:tcBorders>
            <w:shd w:val="clear" w:color="auto" w:fill="4FC3FF" w:themeFill="accent5" w:themeFillTint="99"/>
            <w:vAlign w:val="center"/>
          </w:tcPr>
          <w:p w14:paraId="6A2BEDCB" w14:textId="77777777" w:rsidR="00280B5A" w:rsidRPr="00905ED5" w:rsidRDefault="00280B5A" w:rsidP="00757E5C">
            <w:pPr>
              <w:spacing w:before="0"/>
              <w:rPr>
                <w:rFonts w:cs="Arial"/>
                <w:bCs/>
                <w:sz w:val="20"/>
              </w:rPr>
            </w:pPr>
          </w:p>
        </w:tc>
        <w:tc>
          <w:tcPr>
            <w:tcW w:w="2053" w:type="dxa"/>
            <w:tcBorders>
              <w:top w:val="nil"/>
              <w:left w:val="nil"/>
              <w:bottom w:val="nil"/>
              <w:right w:val="nil"/>
            </w:tcBorders>
          </w:tcPr>
          <w:p w14:paraId="324E71B1" w14:textId="77777777" w:rsidR="00280B5A" w:rsidRPr="00905ED5" w:rsidRDefault="00280B5A" w:rsidP="00757E5C">
            <w:pPr>
              <w:spacing w:before="0"/>
              <w:rPr>
                <w:rFonts w:cs="Arial"/>
                <w:bCs/>
                <w:sz w:val="20"/>
              </w:rPr>
            </w:pPr>
          </w:p>
        </w:tc>
        <w:tc>
          <w:tcPr>
            <w:tcW w:w="1942" w:type="dxa"/>
            <w:tcBorders>
              <w:top w:val="nil"/>
              <w:left w:val="nil"/>
              <w:bottom w:val="nil"/>
              <w:right w:val="nil"/>
            </w:tcBorders>
          </w:tcPr>
          <w:p w14:paraId="066C7131" w14:textId="77777777" w:rsidR="00280B5A" w:rsidRPr="00905ED5" w:rsidRDefault="00280B5A" w:rsidP="00757E5C">
            <w:pPr>
              <w:spacing w:before="0"/>
              <w:rPr>
                <w:rFonts w:cs="Arial"/>
                <w:bCs/>
                <w:sz w:val="20"/>
              </w:rPr>
            </w:pPr>
          </w:p>
        </w:tc>
        <w:tc>
          <w:tcPr>
            <w:tcW w:w="1345" w:type="dxa"/>
            <w:tcBorders>
              <w:top w:val="nil"/>
              <w:left w:val="nil"/>
              <w:bottom w:val="nil"/>
              <w:right w:val="nil"/>
            </w:tcBorders>
          </w:tcPr>
          <w:p w14:paraId="093F08C5" w14:textId="77777777" w:rsidR="00280B5A" w:rsidRPr="00905ED5" w:rsidRDefault="00280B5A" w:rsidP="00757E5C">
            <w:pPr>
              <w:spacing w:before="0"/>
              <w:jc w:val="center"/>
              <w:rPr>
                <w:rFonts w:cs="Arial"/>
                <w:bCs/>
                <w:sz w:val="20"/>
              </w:rPr>
            </w:pPr>
          </w:p>
        </w:tc>
        <w:tc>
          <w:tcPr>
            <w:tcW w:w="1395" w:type="dxa"/>
            <w:tcBorders>
              <w:top w:val="nil"/>
              <w:left w:val="nil"/>
              <w:bottom w:val="nil"/>
              <w:right w:val="nil"/>
            </w:tcBorders>
          </w:tcPr>
          <w:p w14:paraId="5240283C" w14:textId="77777777" w:rsidR="00280B5A" w:rsidRPr="00905ED5" w:rsidRDefault="00280B5A" w:rsidP="00757E5C">
            <w:pPr>
              <w:spacing w:before="0"/>
              <w:jc w:val="right"/>
              <w:rPr>
                <w:rFonts w:cs="Arial"/>
                <w:bCs/>
                <w:sz w:val="20"/>
              </w:rPr>
            </w:pPr>
          </w:p>
        </w:tc>
      </w:tr>
      <w:tr w:rsidR="00280B5A" w:rsidRPr="00905ED5" w14:paraId="326D1E96" w14:textId="77777777" w:rsidTr="006804F3">
        <w:tc>
          <w:tcPr>
            <w:tcW w:w="1395" w:type="dxa"/>
            <w:vMerge/>
            <w:tcBorders>
              <w:top w:val="nil"/>
              <w:left w:val="nil"/>
              <w:bottom w:val="nil"/>
              <w:right w:val="nil"/>
            </w:tcBorders>
            <w:shd w:val="clear" w:color="auto" w:fill="4FC3FF" w:themeFill="accent5" w:themeFillTint="99"/>
            <w:vAlign w:val="center"/>
          </w:tcPr>
          <w:p w14:paraId="7B305303" w14:textId="77777777" w:rsidR="00280B5A" w:rsidRPr="00905ED5" w:rsidRDefault="00280B5A" w:rsidP="00757E5C">
            <w:pPr>
              <w:spacing w:before="0"/>
              <w:jc w:val="center"/>
              <w:rPr>
                <w:rFonts w:cs="Arial"/>
                <w:bCs/>
                <w:sz w:val="20"/>
              </w:rPr>
            </w:pPr>
          </w:p>
        </w:tc>
        <w:tc>
          <w:tcPr>
            <w:tcW w:w="1922" w:type="dxa"/>
            <w:vMerge/>
            <w:tcBorders>
              <w:top w:val="nil"/>
              <w:left w:val="nil"/>
              <w:bottom w:val="nil"/>
              <w:right w:val="nil"/>
            </w:tcBorders>
            <w:shd w:val="clear" w:color="auto" w:fill="4FC3FF" w:themeFill="accent5" w:themeFillTint="99"/>
            <w:vAlign w:val="center"/>
          </w:tcPr>
          <w:p w14:paraId="07ED8C49" w14:textId="77777777" w:rsidR="00280B5A" w:rsidRPr="00905ED5" w:rsidRDefault="00280B5A" w:rsidP="00757E5C">
            <w:pPr>
              <w:spacing w:before="0"/>
              <w:rPr>
                <w:rFonts w:cs="Arial"/>
                <w:bCs/>
                <w:sz w:val="20"/>
              </w:rPr>
            </w:pPr>
          </w:p>
        </w:tc>
        <w:tc>
          <w:tcPr>
            <w:tcW w:w="2053" w:type="dxa"/>
            <w:vMerge w:val="restart"/>
            <w:tcBorders>
              <w:top w:val="nil"/>
              <w:left w:val="nil"/>
              <w:bottom w:val="nil"/>
              <w:right w:val="nil"/>
            </w:tcBorders>
          </w:tcPr>
          <w:p w14:paraId="3F2B902E" w14:textId="77777777" w:rsidR="00280B5A" w:rsidRPr="00905ED5" w:rsidRDefault="00280B5A" w:rsidP="00757E5C">
            <w:pPr>
              <w:spacing w:before="0"/>
              <w:rPr>
                <w:rFonts w:cs="Arial"/>
                <w:bCs/>
                <w:sz w:val="20"/>
              </w:rPr>
            </w:pPr>
            <w:r w:rsidRPr="00905ED5">
              <w:rPr>
                <w:rFonts w:cs="Arial"/>
                <w:bCs/>
                <w:sz w:val="20"/>
              </w:rPr>
              <w:t>Public lighting</w:t>
            </w:r>
          </w:p>
        </w:tc>
        <w:tc>
          <w:tcPr>
            <w:tcW w:w="1942" w:type="dxa"/>
            <w:tcBorders>
              <w:top w:val="nil"/>
              <w:left w:val="nil"/>
              <w:bottom w:val="nil"/>
              <w:right w:val="nil"/>
            </w:tcBorders>
          </w:tcPr>
          <w:p w14:paraId="05470F61" w14:textId="77777777" w:rsidR="00280B5A" w:rsidRPr="00905ED5" w:rsidRDefault="00280B5A" w:rsidP="00757E5C">
            <w:pPr>
              <w:spacing w:before="0"/>
              <w:rPr>
                <w:rFonts w:cs="Arial"/>
                <w:bCs/>
                <w:sz w:val="20"/>
              </w:rPr>
            </w:pPr>
            <w:r w:rsidRPr="00905ED5">
              <w:rPr>
                <w:rFonts w:cs="Arial"/>
                <w:bCs/>
                <w:sz w:val="20"/>
              </w:rPr>
              <w:t xml:space="preserve">Public </w:t>
            </w:r>
            <w:r>
              <w:rPr>
                <w:rFonts w:cs="Arial"/>
                <w:bCs/>
                <w:sz w:val="20"/>
              </w:rPr>
              <w:t>l</w:t>
            </w:r>
            <w:r w:rsidRPr="00905ED5">
              <w:rPr>
                <w:rFonts w:cs="Arial"/>
                <w:bCs/>
                <w:sz w:val="20"/>
              </w:rPr>
              <w:t>ighting</w:t>
            </w:r>
          </w:p>
        </w:tc>
        <w:tc>
          <w:tcPr>
            <w:tcW w:w="1345" w:type="dxa"/>
            <w:tcBorders>
              <w:top w:val="nil"/>
              <w:left w:val="nil"/>
              <w:bottom w:val="nil"/>
              <w:right w:val="nil"/>
            </w:tcBorders>
          </w:tcPr>
          <w:p w14:paraId="1225A77A" w14:textId="77777777" w:rsidR="00280B5A" w:rsidRPr="00905ED5" w:rsidRDefault="00280B5A" w:rsidP="00757E5C">
            <w:pPr>
              <w:spacing w:before="0"/>
              <w:jc w:val="center"/>
              <w:rPr>
                <w:rFonts w:cs="Arial"/>
                <w:bCs/>
                <w:sz w:val="20"/>
              </w:rPr>
            </w:pPr>
            <w:r w:rsidRPr="00905ED5">
              <w:rPr>
                <w:rFonts w:cs="Arial"/>
                <w:bCs/>
                <w:sz w:val="20"/>
              </w:rPr>
              <w:t>2,947</w:t>
            </w:r>
          </w:p>
        </w:tc>
        <w:tc>
          <w:tcPr>
            <w:tcW w:w="1395" w:type="dxa"/>
            <w:tcBorders>
              <w:top w:val="nil"/>
              <w:left w:val="nil"/>
              <w:bottom w:val="nil"/>
              <w:right w:val="nil"/>
            </w:tcBorders>
          </w:tcPr>
          <w:p w14:paraId="49969F61" w14:textId="77777777" w:rsidR="00280B5A" w:rsidRPr="00905ED5" w:rsidRDefault="00280B5A" w:rsidP="00757E5C">
            <w:pPr>
              <w:spacing w:before="0"/>
              <w:jc w:val="right"/>
              <w:rPr>
                <w:rFonts w:cs="Arial"/>
                <w:bCs/>
                <w:sz w:val="20"/>
              </w:rPr>
            </w:pPr>
            <w:r w:rsidRPr="00905ED5">
              <w:rPr>
                <w:rFonts w:cs="Arial"/>
                <w:bCs/>
                <w:sz w:val="20"/>
              </w:rPr>
              <w:t>$7,438</w:t>
            </w:r>
          </w:p>
        </w:tc>
      </w:tr>
      <w:tr w:rsidR="00280B5A" w:rsidRPr="00905ED5" w14:paraId="1784ECBD" w14:textId="77777777" w:rsidTr="006804F3">
        <w:tc>
          <w:tcPr>
            <w:tcW w:w="1395" w:type="dxa"/>
            <w:vMerge/>
            <w:tcBorders>
              <w:top w:val="nil"/>
              <w:left w:val="nil"/>
              <w:bottom w:val="nil"/>
              <w:right w:val="nil"/>
            </w:tcBorders>
            <w:shd w:val="clear" w:color="auto" w:fill="4FC3FF" w:themeFill="accent5" w:themeFillTint="99"/>
            <w:vAlign w:val="center"/>
          </w:tcPr>
          <w:p w14:paraId="1F3B2BDF" w14:textId="77777777" w:rsidR="00280B5A" w:rsidRPr="00905ED5" w:rsidRDefault="00280B5A" w:rsidP="00757E5C">
            <w:pPr>
              <w:spacing w:before="0"/>
              <w:jc w:val="center"/>
              <w:rPr>
                <w:rFonts w:cs="Arial"/>
                <w:bCs/>
                <w:sz w:val="20"/>
              </w:rPr>
            </w:pPr>
          </w:p>
        </w:tc>
        <w:tc>
          <w:tcPr>
            <w:tcW w:w="1922" w:type="dxa"/>
            <w:vMerge/>
            <w:tcBorders>
              <w:top w:val="nil"/>
              <w:left w:val="nil"/>
              <w:bottom w:val="nil"/>
              <w:right w:val="nil"/>
            </w:tcBorders>
            <w:shd w:val="clear" w:color="auto" w:fill="4FC3FF" w:themeFill="accent5" w:themeFillTint="99"/>
            <w:vAlign w:val="center"/>
          </w:tcPr>
          <w:p w14:paraId="3C0ED983" w14:textId="77777777" w:rsidR="00280B5A" w:rsidRPr="00905ED5" w:rsidRDefault="00280B5A" w:rsidP="00757E5C">
            <w:pPr>
              <w:spacing w:before="0"/>
              <w:rPr>
                <w:rFonts w:cs="Arial"/>
                <w:bCs/>
                <w:sz w:val="20"/>
              </w:rPr>
            </w:pPr>
          </w:p>
        </w:tc>
        <w:tc>
          <w:tcPr>
            <w:tcW w:w="2053" w:type="dxa"/>
            <w:vMerge/>
            <w:tcBorders>
              <w:top w:val="nil"/>
              <w:left w:val="nil"/>
              <w:bottom w:val="nil"/>
              <w:right w:val="nil"/>
            </w:tcBorders>
            <w:vAlign w:val="center"/>
          </w:tcPr>
          <w:p w14:paraId="20BB45B7" w14:textId="77777777" w:rsidR="00280B5A" w:rsidRPr="00905ED5" w:rsidRDefault="00280B5A" w:rsidP="00757E5C">
            <w:pPr>
              <w:spacing w:before="0"/>
              <w:rPr>
                <w:rFonts w:cs="Arial"/>
                <w:bCs/>
                <w:sz w:val="20"/>
              </w:rPr>
            </w:pPr>
          </w:p>
        </w:tc>
        <w:tc>
          <w:tcPr>
            <w:tcW w:w="1942" w:type="dxa"/>
            <w:tcBorders>
              <w:top w:val="nil"/>
              <w:left w:val="nil"/>
              <w:bottom w:val="nil"/>
              <w:right w:val="nil"/>
            </w:tcBorders>
          </w:tcPr>
          <w:p w14:paraId="4B6E5020" w14:textId="77777777" w:rsidR="00280B5A" w:rsidRPr="00905ED5" w:rsidRDefault="00280B5A" w:rsidP="00757E5C">
            <w:pPr>
              <w:spacing w:before="0"/>
              <w:rPr>
                <w:rFonts w:cs="Arial"/>
                <w:bCs/>
                <w:sz w:val="20"/>
              </w:rPr>
            </w:pPr>
            <w:r w:rsidRPr="00905ED5">
              <w:rPr>
                <w:rFonts w:cs="Arial"/>
                <w:bCs/>
                <w:sz w:val="20"/>
              </w:rPr>
              <w:t xml:space="preserve">Light </w:t>
            </w:r>
            <w:r>
              <w:rPr>
                <w:rFonts w:cs="Arial"/>
                <w:bCs/>
                <w:sz w:val="20"/>
              </w:rPr>
              <w:t>p</w:t>
            </w:r>
            <w:r w:rsidRPr="00905ED5">
              <w:rPr>
                <w:rFonts w:cs="Arial"/>
                <w:bCs/>
                <w:sz w:val="20"/>
              </w:rPr>
              <w:t>oles</w:t>
            </w:r>
          </w:p>
        </w:tc>
        <w:tc>
          <w:tcPr>
            <w:tcW w:w="1345" w:type="dxa"/>
            <w:tcBorders>
              <w:top w:val="nil"/>
              <w:left w:val="nil"/>
              <w:bottom w:val="nil"/>
              <w:right w:val="nil"/>
            </w:tcBorders>
          </w:tcPr>
          <w:p w14:paraId="6204C2E0" w14:textId="77777777" w:rsidR="00280B5A" w:rsidRPr="00905ED5" w:rsidRDefault="00280B5A" w:rsidP="00757E5C">
            <w:pPr>
              <w:spacing w:before="0"/>
              <w:jc w:val="center"/>
              <w:rPr>
                <w:rFonts w:cs="Arial"/>
                <w:bCs/>
                <w:sz w:val="20"/>
              </w:rPr>
            </w:pPr>
            <w:r w:rsidRPr="00905ED5">
              <w:rPr>
                <w:rFonts w:cs="Arial"/>
                <w:bCs/>
                <w:sz w:val="20"/>
              </w:rPr>
              <w:t>2,429</w:t>
            </w:r>
          </w:p>
        </w:tc>
        <w:tc>
          <w:tcPr>
            <w:tcW w:w="1395" w:type="dxa"/>
            <w:tcBorders>
              <w:top w:val="nil"/>
              <w:left w:val="nil"/>
              <w:bottom w:val="nil"/>
              <w:right w:val="nil"/>
            </w:tcBorders>
          </w:tcPr>
          <w:p w14:paraId="6BB4F0C0" w14:textId="77777777" w:rsidR="00280B5A" w:rsidRPr="00905ED5" w:rsidRDefault="00280B5A" w:rsidP="00757E5C">
            <w:pPr>
              <w:spacing w:before="0"/>
              <w:jc w:val="right"/>
              <w:rPr>
                <w:rFonts w:cs="Arial"/>
                <w:bCs/>
                <w:sz w:val="20"/>
              </w:rPr>
            </w:pPr>
            <w:r w:rsidRPr="00905ED5">
              <w:rPr>
                <w:rFonts w:cs="Arial"/>
                <w:bCs/>
                <w:sz w:val="20"/>
              </w:rPr>
              <w:t>$10,052</w:t>
            </w:r>
          </w:p>
        </w:tc>
      </w:tr>
      <w:tr w:rsidR="00280B5A" w:rsidRPr="00905ED5" w14:paraId="4D3690E1" w14:textId="77777777" w:rsidTr="006804F3">
        <w:tc>
          <w:tcPr>
            <w:tcW w:w="1395" w:type="dxa"/>
            <w:vMerge/>
            <w:tcBorders>
              <w:top w:val="nil"/>
              <w:left w:val="nil"/>
              <w:bottom w:val="nil"/>
              <w:right w:val="nil"/>
            </w:tcBorders>
            <w:shd w:val="clear" w:color="auto" w:fill="4FC3FF" w:themeFill="accent5" w:themeFillTint="99"/>
            <w:vAlign w:val="center"/>
          </w:tcPr>
          <w:p w14:paraId="617AD338" w14:textId="77777777" w:rsidR="00280B5A" w:rsidRPr="00905ED5" w:rsidRDefault="00280B5A" w:rsidP="00757E5C">
            <w:pPr>
              <w:spacing w:before="0"/>
              <w:jc w:val="center"/>
              <w:rPr>
                <w:rFonts w:cs="Arial"/>
                <w:bCs/>
                <w:sz w:val="20"/>
              </w:rPr>
            </w:pPr>
          </w:p>
        </w:tc>
        <w:tc>
          <w:tcPr>
            <w:tcW w:w="1922" w:type="dxa"/>
            <w:vMerge/>
            <w:tcBorders>
              <w:top w:val="nil"/>
              <w:left w:val="nil"/>
              <w:bottom w:val="nil"/>
              <w:right w:val="nil"/>
            </w:tcBorders>
            <w:shd w:val="clear" w:color="auto" w:fill="4FC3FF" w:themeFill="accent5" w:themeFillTint="99"/>
            <w:vAlign w:val="center"/>
          </w:tcPr>
          <w:p w14:paraId="4005ECE7" w14:textId="77777777" w:rsidR="00280B5A" w:rsidRPr="00905ED5" w:rsidRDefault="00280B5A" w:rsidP="00757E5C">
            <w:pPr>
              <w:spacing w:before="0"/>
              <w:rPr>
                <w:rFonts w:cs="Arial"/>
                <w:bCs/>
                <w:sz w:val="20"/>
              </w:rPr>
            </w:pPr>
          </w:p>
        </w:tc>
        <w:tc>
          <w:tcPr>
            <w:tcW w:w="2053" w:type="dxa"/>
            <w:vMerge/>
            <w:tcBorders>
              <w:top w:val="nil"/>
              <w:left w:val="nil"/>
              <w:bottom w:val="nil"/>
              <w:right w:val="nil"/>
            </w:tcBorders>
            <w:vAlign w:val="center"/>
          </w:tcPr>
          <w:p w14:paraId="3E5E206D" w14:textId="77777777" w:rsidR="00280B5A" w:rsidRPr="00905ED5" w:rsidRDefault="00280B5A" w:rsidP="00757E5C">
            <w:pPr>
              <w:spacing w:before="0"/>
              <w:rPr>
                <w:rFonts w:cs="Arial"/>
                <w:bCs/>
                <w:sz w:val="20"/>
              </w:rPr>
            </w:pPr>
          </w:p>
        </w:tc>
        <w:tc>
          <w:tcPr>
            <w:tcW w:w="1942" w:type="dxa"/>
            <w:tcBorders>
              <w:top w:val="nil"/>
              <w:left w:val="nil"/>
              <w:bottom w:val="nil"/>
              <w:right w:val="nil"/>
            </w:tcBorders>
          </w:tcPr>
          <w:p w14:paraId="3C0ECC84" w14:textId="77777777" w:rsidR="00280B5A" w:rsidRPr="00905ED5" w:rsidRDefault="00280B5A" w:rsidP="00757E5C">
            <w:pPr>
              <w:spacing w:before="0"/>
              <w:rPr>
                <w:rFonts w:cs="Arial"/>
                <w:bCs/>
                <w:sz w:val="20"/>
              </w:rPr>
            </w:pPr>
            <w:r w:rsidRPr="00905ED5">
              <w:rPr>
                <w:rFonts w:cs="Arial"/>
                <w:bCs/>
                <w:sz w:val="20"/>
              </w:rPr>
              <w:t>Pillars and Cabinets</w:t>
            </w:r>
          </w:p>
        </w:tc>
        <w:tc>
          <w:tcPr>
            <w:tcW w:w="1345" w:type="dxa"/>
            <w:tcBorders>
              <w:top w:val="nil"/>
              <w:left w:val="nil"/>
              <w:bottom w:val="nil"/>
              <w:right w:val="nil"/>
            </w:tcBorders>
          </w:tcPr>
          <w:p w14:paraId="1EC8B268" w14:textId="77777777" w:rsidR="00280B5A" w:rsidRPr="00905ED5" w:rsidRDefault="00280B5A" w:rsidP="00F862A7">
            <w:pPr>
              <w:spacing w:before="0"/>
              <w:jc w:val="center"/>
              <w:rPr>
                <w:rFonts w:cs="Arial"/>
                <w:bCs/>
                <w:sz w:val="20"/>
              </w:rPr>
            </w:pPr>
            <w:r w:rsidRPr="00905ED5">
              <w:rPr>
                <w:rFonts w:cs="Arial"/>
                <w:bCs/>
                <w:sz w:val="20"/>
              </w:rPr>
              <w:t>310</w:t>
            </w:r>
          </w:p>
        </w:tc>
        <w:tc>
          <w:tcPr>
            <w:tcW w:w="1395" w:type="dxa"/>
            <w:tcBorders>
              <w:top w:val="nil"/>
              <w:left w:val="nil"/>
              <w:bottom w:val="nil"/>
              <w:right w:val="nil"/>
            </w:tcBorders>
          </w:tcPr>
          <w:p w14:paraId="1470FA14" w14:textId="77777777" w:rsidR="00280B5A" w:rsidRPr="00905ED5" w:rsidRDefault="00280B5A" w:rsidP="00F862A7">
            <w:pPr>
              <w:spacing w:before="0"/>
              <w:jc w:val="right"/>
              <w:rPr>
                <w:rFonts w:cs="Arial"/>
                <w:bCs/>
                <w:sz w:val="20"/>
              </w:rPr>
            </w:pPr>
            <w:r w:rsidRPr="00905ED5">
              <w:rPr>
                <w:rFonts w:cs="Arial"/>
                <w:bCs/>
                <w:sz w:val="20"/>
              </w:rPr>
              <w:t>$1,814</w:t>
            </w:r>
          </w:p>
        </w:tc>
      </w:tr>
      <w:tr w:rsidR="00280B5A" w:rsidRPr="00905ED5" w14:paraId="4F4B2089" w14:textId="77777777" w:rsidTr="006804F3">
        <w:tc>
          <w:tcPr>
            <w:tcW w:w="1395" w:type="dxa"/>
            <w:tcBorders>
              <w:top w:val="nil"/>
              <w:left w:val="nil"/>
              <w:bottom w:val="nil"/>
              <w:right w:val="nil"/>
            </w:tcBorders>
            <w:shd w:val="clear" w:color="auto" w:fill="auto"/>
            <w:vAlign w:val="center"/>
          </w:tcPr>
          <w:p w14:paraId="4160E9BF" w14:textId="77777777" w:rsidR="00280B5A" w:rsidRPr="00905ED5" w:rsidRDefault="00280B5A" w:rsidP="00757E5C">
            <w:pPr>
              <w:spacing w:before="0"/>
              <w:jc w:val="center"/>
              <w:rPr>
                <w:rFonts w:cs="Arial"/>
                <w:bCs/>
                <w:sz w:val="20"/>
              </w:rPr>
            </w:pPr>
          </w:p>
        </w:tc>
        <w:tc>
          <w:tcPr>
            <w:tcW w:w="1922" w:type="dxa"/>
            <w:tcBorders>
              <w:top w:val="nil"/>
              <w:left w:val="nil"/>
              <w:bottom w:val="nil"/>
              <w:right w:val="nil"/>
            </w:tcBorders>
            <w:shd w:val="clear" w:color="auto" w:fill="auto"/>
            <w:vAlign w:val="center"/>
          </w:tcPr>
          <w:p w14:paraId="3DF40E57" w14:textId="77777777" w:rsidR="00280B5A" w:rsidRPr="00905ED5" w:rsidRDefault="00280B5A" w:rsidP="00757E5C">
            <w:pPr>
              <w:spacing w:before="0"/>
              <w:rPr>
                <w:rFonts w:cs="Arial"/>
                <w:bCs/>
                <w:sz w:val="20"/>
              </w:rPr>
            </w:pPr>
          </w:p>
        </w:tc>
        <w:tc>
          <w:tcPr>
            <w:tcW w:w="2053" w:type="dxa"/>
            <w:tcBorders>
              <w:top w:val="nil"/>
              <w:left w:val="nil"/>
              <w:bottom w:val="nil"/>
              <w:right w:val="nil"/>
            </w:tcBorders>
            <w:shd w:val="clear" w:color="auto" w:fill="auto"/>
            <w:vAlign w:val="center"/>
          </w:tcPr>
          <w:p w14:paraId="56D70428" w14:textId="77777777" w:rsidR="00280B5A" w:rsidRPr="00905ED5" w:rsidRDefault="00280B5A" w:rsidP="00757E5C">
            <w:pPr>
              <w:spacing w:before="0"/>
              <w:rPr>
                <w:rFonts w:cs="Arial"/>
                <w:bCs/>
                <w:sz w:val="20"/>
              </w:rPr>
            </w:pPr>
          </w:p>
        </w:tc>
        <w:tc>
          <w:tcPr>
            <w:tcW w:w="1942" w:type="dxa"/>
            <w:tcBorders>
              <w:top w:val="nil"/>
              <w:left w:val="nil"/>
              <w:bottom w:val="nil"/>
              <w:right w:val="nil"/>
            </w:tcBorders>
            <w:shd w:val="clear" w:color="auto" w:fill="auto"/>
          </w:tcPr>
          <w:p w14:paraId="11C76998" w14:textId="77777777" w:rsidR="00280B5A" w:rsidRPr="00905ED5" w:rsidRDefault="00280B5A" w:rsidP="00757E5C">
            <w:pPr>
              <w:spacing w:before="0"/>
              <w:rPr>
                <w:rFonts w:cs="Arial"/>
                <w:bCs/>
                <w:sz w:val="20"/>
              </w:rPr>
            </w:pPr>
          </w:p>
        </w:tc>
        <w:tc>
          <w:tcPr>
            <w:tcW w:w="1345" w:type="dxa"/>
            <w:tcBorders>
              <w:top w:val="nil"/>
              <w:left w:val="nil"/>
              <w:bottom w:val="nil"/>
              <w:right w:val="nil"/>
            </w:tcBorders>
            <w:shd w:val="clear" w:color="auto" w:fill="auto"/>
          </w:tcPr>
          <w:p w14:paraId="2A2AB7C0" w14:textId="77777777" w:rsidR="00280B5A" w:rsidRPr="00905ED5" w:rsidRDefault="00280B5A" w:rsidP="00757E5C">
            <w:pPr>
              <w:spacing w:before="0"/>
              <w:rPr>
                <w:rFonts w:cs="Arial"/>
                <w:bCs/>
                <w:sz w:val="20"/>
              </w:rPr>
            </w:pPr>
          </w:p>
        </w:tc>
        <w:tc>
          <w:tcPr>
            <w:tcW w:w="1395" w:type="dxa"/>
            <w:tcBorders>
              <w:top w:val="nil"/>
              <w:left w:val="nil"/>
              <w:bottom w:val="nil"/>
              <w:right w:val="nil"/>
            </w:tcBorders>
            <w:shd w:val="clear" w:color="auto" w:fill="auto"/>
          </w:tcPr>
          <w:p w14:paraId="43D7F7D3" w14:textId="77777777" w:rsidR="00280B5A" w:rsidRPr="00905ED5" w:rsidRDefault="00280B5A" w:rsidP="00757E5C">
            <w:pPr>
              <w:spacing w:before="0"/>
              <w:rPr>
                <w:rFonts w:cs="Arial"/>
                <w:bCs/>
                <w:sz w:val="20"/>
              </w:rPr>
            </w:pPr>
          </w:p>
        </w:tc>
      </w:tr>
      <w:tr w:rsidR="00280B5A" w:rsidRPr="00905ED5" w14:paraId="6042E517" w14:textId="77777777" w:rsidTr="006804F3">
        <w:tc>
          <w:tcPr>
            <w:tcW w:w="1395" w:type="dxa"/>
            <w:vMerge w:val="restart"/>
            <w:tcBorders>
              <w:top w:val="nil"/>
              <w:left w:val="nil"/>
              <w:bottom w:val="nil"/>
              <w:right w:val="nil"/>
            </w:tcBorders>
            <w:shd w:val="clear" w:color="auto" w:fill="4FC3FF" w:themeFill="accent5" w:themeFillTint="99"/>
            <w:vAlign w:val="center"/>
          </w:tcPr>
          <w:p w14:paraId="102BFB2B" w14:textId="77777777" w:rsidR="00280B5A" w:rsidRPr="00905ED5" w:rsidRDefault="00280B5A" w:rsidP="00757E5C">
            <w:pPr>
              <w:spacing w:before="0"/>
              <w:jc w:val="center"/>
              <w:rPr>
                <w:rFonts w:cs="Arial"/>
                <w:bCs/>
                <w:sz w:val="20"/>
              </w:rPr>
            </w:pPr>
            <w:r w:rsidRPr="00905ED5">
              <w:rPr>
                <w:rFonts w:cs="Arial"/>
                <w:bCs/>
                <w:sz w:val="20"/>
              </w:rPr>
              <w:lastRenderedPageBreak/>
              <w:t>Water</w:t>
            </w:r>
          </w:p>
        </w:tc>
        <w:tc>
          <w:tcPr>
            <w:tcW w:w="1922" w:type="dxa"/>
            <w:vMerge w:val="restart"/>
            <w:tcBorders>
              <w:top w:val="nil"/>
              <w:left w:val="nil"/>
              <w:bottom w:val="nil"/>
              <w:right w:val="nil"/>
            </w:tcBorders>
            <w:shd w:val="clear" w:color="auto" w:fill="4FC3FF" w:themeFill="accent5" w:themeFillTint="99"/>
            <w:vAlign w:val="center"/>
          </w:tcPr>
          <w:p w14:paraId="024F5A78" w14:textId="77777777" w:rsidR="00280B5A" w:rsidRPr="00905ED5" w:rsidRDefault="00280B5A" w:rsidP="00757E5C">
            <w:pPr>
              <w:spacing w:before="0"/>
              <w:rPr>
                <w:rFonts w:cs="Arial"/>
                <w:bCs/>
                <w:sz w:val="20"/>
              </w:rPr>
            </w:pPr>
            <w:r w:rsidRPr="00905ED5">
              <w:rPr>
                <w:rFonts w:cs="Arial"/>
                <w:bCs/>
                <w:sz w:val="20"/>
              </w:rPr>
              <w:t>Integrated</w:t>
            </w:r>
          </w:p>
          <w:p w14:paraId="394E69C3" w14:textId="77777777" w:rsidR="00280B5A" w:rsidRPr="00905ED5" w:rsidRDefault="00280B5A" w:rsidP="00757E5C">
            <w:pPr>
              <w:spacing w:before="0"/>
              <w:rPr>
                <w:rFonts w:cs="Arial"/>
                <w:bCs/>
                <w:sz w:val="20"/>
              </w:rPr>
            </w:pPr>
            <w:r>
              <w:rPr>
                <w:rFonts w:cs="Arial"/>
                <w:bCs/>
                <w:sz w:val="20"/>
              </w:rPr>
              <w:t>s</w:t>
            </w:r>
            <w:r w:rsidRPr="00905ED5">
              <w:rPr>
                <w:rFonts w:cs="Arial"/>
                <w:bCs/>
                <w:sz w:val="20"/>
              </w:rPr>
              <w:t>tormwater</w:t>
            </w:r>
          </w:p>
          <w:p w14:paraId="103C3237" w14:textId="77777777" w:rsidR="00280B5A" w:rsidRPr="00905ED5" w:rsidRDefault="00280B5A" w:rsidP="00757E5C">
            <w:pPr>
              <w:spacing w:before="0"/>
              <w:rPr>
                <w:rFonts w:cs="Arial"/>
                <w:bCs/>
                <w:sz w:val="20"/>
              </w:rPr>
            </w:pPr>
            <w:r>
              <w:rPr>
                <w:rFonts w:cs="Arial"/>
                <w:bCs/>
                <w:sz w:val="20"/>
              </w:rPr>
              <w:t>m</w:t>
            </w:r>
            <w:r w:rsidRPr="00905ED5">
              <w:rPr>
                <w:rFonts w:cs="Arial"/>
                <w:bCs/>
                <w:sz w:val="20"/>
              </w:rPr>
              <w:t>anagement</w:t>
            </w:r>
          </w:p>
        </w:tc>
        <w:tc>
          <w:tcPr>
            <w:tcW w:w="2053" w:type="dxa"/>
            <w:vMerge w:val="restart"/>
            <w:tcBorders>
              <w:top w:val="nil"/>
              <w:left w:val="nil"/>
              <w:bottom w:val="nil"/>
              <w:right w:val="nil"/>
            </w:tcBorders>
          </w:tcPr>
          <w:p w14:paraId="705F2053" w14:textId="77777777" w:rsidR="00280B5A" w:rsidRPr="00905ED5" w:rsidRDefault="00280B5A" w:rsidP="00757E5C">
            <w:pPr>
              <w:spacing w:before="0"/>
              <w:rPr>
                <w:rFonts w:cs="Arial"/>
                <w:bCs/>
                <w:sz w:val="20"/>
              </w:rPr>
            </w:pPr>
            <w:r w:rsidRPr="00905ED5">
              <w:rPr>
                <w:rFonts w:cs="Arial"/>
                <w:bCs/>
                <w:sz w:val="20"/>
              </w:rPr>
              <w:t>Drainage</w:t>
            </w:r>
          </w:p>
        </w:tc>
        <w:tc>
          <w:tcPr>
            <w:tcW w:w="1942" w:type="dxa"/>
            <w:tcBorders>
              <w:top w:val="nil"/>
              <w:left w:val="nil"/>
              <w:bottom w:val="nil"/>
              <w:right w:val="nil"/>
            </w:tcBorders>
          </w:tcPr>
          <w:p w14:paraId="0C6800C6" w14:textId="77777777" w:rsidR="00280B5A" w:rsidRPr="00905ED5" w:rsidRDefault="00280B5A" w:rsidP="00757E5C">
            <w:pPr>
              <w:spacing w:before="0"/>
              <w:rPr>
                <w:rFonts w:cs="Arial"/>
                <w:bCs/>
                <w:sz w:val="20"/>
              </w:rPr>
            </w:pPr>
            <w:r w:rsidRPr="00905ED5">
              <w:rPr>
                <w:rFonts w:cs="Arial"/>
                <w:bCs/>
                <w:sz w:val="20"/>
              </w:rPr>
              <w:t xml:space="preserve">Pipes </w:t>
            </w:r>
            <w:r>
              <w:rPr>
                <w:rFonts w:cs="Arial"/>
                <w:bCs/>
                <w:sz w:val="20"/>
              </w:rPr>
              <w:t>and c</w:t>
            </w:r>
            <w:r w:rsidRPr="00905ED5">
              <w:rPr>
                <w:rFonts w:cs="Arial"/>
                <w:bCs/>
                <w:sz w:val="20"/>
              </w:rPr>
              <w:t>hannels</w:t>
            </w:r>
          </w:p>
        </w:tc>
        <w:tc>
          <w:tcPr>
            <w:tcW w:w="1345" w:type="dxa"/>
            <w:tcBorders>
              <w:top w:val="nil"/>
              <w:left w:val="nil"/>
              <w:bottom w:val="nil"/>
              <w:right w:val="nil"/>
            </w:tcBorders>
          </w:tcPr>
          <w:p w14:paraId="0CF25FB5" w14:textId="77777777" w:rsidR="00280B5A" w:rsidRPr="00905ED5" w:rsidRDefault="00280B5A" w:rsidP="00F862A7">
            <w:pPr>
              <w:spacing w:before="0"/>
              <w:jc w:val="center"/>
              <w:rPr>
                <w:rFonts w:cs="Arial"/>
                <w:bCs/>
                <w:sz w:val="20"/>
              </w:rPr>
            </w:pPr>
            <w:r w:rsidRPr="00905ED5">
              <w:rPr>
                <w:rFonts w:cs="Arial"/>
                <w:bCs/>
                <w:sz w:val="20"/>
              </w:rPr>
              <w:t>299,945m</w:t>
            </w:r>
          </w:p>
        </w:tc>
        <w:tc>
          <w:tcPr>
            <w:tcW w:w="1395" w:type="dxa"/>
            <w:tcBorders>
              <w:top w:val="nil"/>
              <w:left w:val="nil"/>
              <w:bottom w:val="nil"/>
              <w:right w:val="nil"/>
            </w:tcBorders>
          </w:tcPr>
          <w:p w14:paraId="494E69EF" w14:textId="77777777" w:rsidR="00280B5A" w:rsidRPr="00905ED5" w:rsidRDefault="00280B5A" w:rsidP="00F862A7">
            <w:pPr>
              <w:spacing w:before="0"/>
              <w:jc w:val="right"/>
              <w:rPr>
                <w:rFonts w:cs="Arial"/>
                <w:bCs/>
                <w:sz w:val="20"/>
              </w:rPr>
            </w:pPr>
            <w:r w:rsidRPr="00905ED5">
              <w:rPr>
                <w:rFonts w:cs="Arial"/>
                <w:bCs/>
                <w:sz w:val="20"/>
              </w:rPr>
              <w:t>$108,630</w:t>
            </w:r>
          </w:p>
        </w:tc>
      </w:tr>
      <w:tr w:rsidR="00280B5A" w:rsidRPr="00905ED5" w14:paraId="3969286E" w14:textId="77777777" w:rsidTr="006804F3">
        <w:tc>
          <w:tcPr>
            <w:tcW w:w="1395" w:type="dxa"/>
            <w:vMerge/>
            <w:tcBorders>
              <w:top w:val="nil"/>
              <w:left w:val="nil"/>
              <w:bottom w:val="nil"/>
              <w:right w:val="nil"/>
            </w:tcBorders>
            <w:shd w:val="clear" w:color="auto" w:fill="4FC3FF" w:themeFill="accent5" w:themeFillTint="99"/>
            <w:vAlign w:val="center"/>
          </w:tcPr>
          <w:p w14:paraId="015B9972" w14:textId="77777777" w:rsidR="00280B5A" w:rsidRPr="00905ED5" w:rsidRDefault="00280B5A" w:rsidP="00757E5C">
            <w:pPr>
              <w:spacing w:before="0"/>
              <w:jc w:val="center"/>
              <w:rPr>
                <w:rFonts w:cs="Arial"/>
                <w:bCs/>
                <w:sz w:val="20"/>
              </w:rPr>
            </w:pPr>
          </w:p>
        </w:tc>
        <w:tc>
          <w:tcPr>
            <w:tcW w:w="1922" w:type="dxa"/>
            <w:vMerge/>
            <w:tcBorders>
              <w:top w:val="nil"/>
              <w:left w:val="nil"/>
              <w:bottom w:val="nil"/>
              <w:right w:val="nil"/>
            </w:tcBorders>
            <w:shd w:val="clear" w:color="auto" w:fill="4FC3FF" w:themeFill="accent5" w:themeFillTint="99"/>
            <w:vAlign w:val="center"/>
          </w:tcPr>
          <w:p w14:paraId="321A6815" w14:textId="77777777" w:rsidR="00280B5A" w:rsidRPr="00905ED5" w:rsidRDefault="00280B5A" w:rsidP="00757E5C">
            <w:pPr>
              <w:spacing w:before="0"/>
              <w:jc w:val="center"/>
              <w:rPr>
                <w:rFonts w:cs="Arial"/>
                <w:bCs/>
                <w:sz w:val="20"/>
              </w:rPr>
            </w:pPr>
          </w:p>
        </w:tc>
        <w:tc>
          <w:tcPr>
            <w:tcW w:w="2053" w:type="dxa"/>
            <w:vMerge/>
            <w:tcBorders>
              <w:top w:val="nil"/>
              <w:left w:val="nil"/>
              <w:bottom w:val="nil"/>
              <w:right w:val="nil"/>
            </w:tcBorders>
            <w:vAlign w:val="center"/>
          </w:tcPr>
          <w:p w14:paraId="3A17B3EA" w14:textId="77777777" w:rsidR="00280B5A" w:rsidRPr="00905ED5" w:rsidRDefault="00280B5A" w:rsidP="00757E5C">
            <w:pPr>
              <w:spacing w:before="0"/>
              <w:jc w:val="center"/>
              <w:rPr>
                <w:rFonts w:cs="Arial"/>
                <w:bCs/>
                <w:sz w:val="20"/>
              </w:rPr>
            </w:pPr>
          </w:p>
        </w:tc>
        <w:tc>
          <w:tcPr>
            <w:tcW w:w="1942" w:type="dxa"/>
            <w:tcBorders>
              <w:top w:val="nil"/>
              <w:left w:val="nil"/>
              <w:bottom w:val="nil"/>
              <w:right w:val="nil"/>
            </w:tcBorders>
          </w:tcPr>
          <w:p w14:paraId="3A5DE586" w14:textId="77777777" w:rsidR="00280B5A" w:rsidRPr="00905ED5" w:rsidRDefault="00280B5A" w:rsidP="00757E5C">
            <w:pPr>
              <w:spacing w:before="0"/>
              <w:rPr>
                <w:rFonts w:cs="Arial"/>
                <w:bCs/>
                <w:sz w:val="20"/>
              </w:rPr>
            </w:pPr>
            <w:r w:rsidRPr="00905ED5">
              <w:rPr>
                <w:rFonts w:cs="Arial"/>
                <w:bCs/>
                <w:sz w:val="20"/>
              </w:rPr>
              <w:t>Pits</w:t>
            </w:r>
          </w:p>
        </w:tc>
        <w:tc>
          <w:tcPr>
            <w:tcW w:w="1345" w:type="dxa"/>
            <w:tcBorders>
              <w:top w:val="nil"/>
              <w:left w:val="nil"/>
              <w:bottom w:val="nil"/>
              <w:right w:val="nil"/>
            </w:tcBorders>
          </w:tcPr>
          <w:p w14:paraId="3F3B08D1" w14:textId="77777777" w:rsidR="00280B5A" w:rsidRPr="00905ED5" w:rsidRDefault="00280B5A" w:rsidP="00F862A7">
            <w:pPr>
              <w:spacing w:before="0"/>
              <w:jc w:val="center"/>
              <w:rPr>
                <w:rFonts w:cs="Arial"/>
                <w:bCs/>
                <w:sz w:val="20"/>
              </w:rPr>
            </w:pPr>
            <w:r w:rsidRPr="00905ED5">
              <w:rPr>
                <w:rFonts w:cs="Arial"/>
                <w:bCs/>
                <w:sz w:val="20"/>
              </w:rPr>
              <w:t>14,286</w:t>
            </w:r>
          </w:p>
        </w:tc>
        <w:tc>
          <w:tcPr>
            <w:tcW w:w="1395" w:type="dxa"/>
            <w:tcBorders>
              <w:top w:val="nil"/>
              <w:left w:val="nil"/>
              <w:bottom w:val="nil"/>
              <w:right w:val="nil"/>
            </w:tcBorders>
          </w:tcPr>
          <w:p w14:paraId="56CE0A2C" w14:textId="77777777" w:rsidR="00280B5A" w:rsidRPr="00905ED5" w:rsidRDefault="00280B5A" w:rsidP="00F862A7">
            <w:pPr>
              <w:spacing w:before="0"/>
              <w:jc w:val="right"/>
              <w:rPr>
                <w:rFonts w:cs="Arial"/>
                <w:bCs/>
                <w:sz w:val="20"/>
              </w:rPr>
            </w:pPr>
            <w:r w:rsidRPr="00905ED5">
              <w:rPr>
                <w:rFonts w:cs="Arial"/>
                <w:bCs/>
                <w:sz w:val="20"/>
              </w:rPr>
              <w:t>$17,858</w:t>
            </w:r>
          </w:p>
        </w:tc>
      </w:tr>
      <w:tr w:rsidR="00280B5A" w:rsidRPr="00905ED5" w14:paraId="5303AC91" w14:textId="77777777" w:rsidTr="006804F3">
        <w:tc>
          <w:tcPr>
            <w:tcW w:w="1395" w:type="dxa"/>
            <w:vMerge/>
            <w:tcBorders>
              <w:top w:val="nil"/>
              <w:left w:val="nil"/>
              <w:bottom w:val="nil"/>
              <w:right w:val="nil"/>
            </w:tcBorders>
            <w:shd w:val="clear" w:color="auto" w:fill="4FC3FF" w:themeFill="accent5" w:themeFillTint="99"/>
            <w:vAlign w:val="center"/>
          </w:tcPr>
          <w:p w14:paraId="1240D3C3" w14:textId="77777777" w:rsidR="00280B5A" w:rsidRPr="00905ED5" w:rsidRDefault="00280B5A" w:rsidP="00757E5C">
            <w:pPr>
              <w:spacing w:before="0"/>
              <w:jc w:val="center"/>
              <w:rPr>
                <w:rFonts w:cs="Arial"/>
                <w:bCs/>
                <w:sz w:val="20"/>
              </w:rPr>
            </w:pPr>
          </w:p>
        </w:tc>
        <w:tc>
          <w:tcPr>
            <w:tcW w:w="1922" w:type="dxa"/>
            <w:vMerge/>
            <w:tcBorders>
              <w:top w:val="nil"/>
              <w:left w:val="nil"/>
              <w:bottom w:val="nil"/>
              <w:right w:val="nil"/>
            </w:tcBorders>
            <w:shd w:val="clear" w:color="auto" w:fill="4FC3FF" w:themeFill="accent5" w:themeFillTint="99"/>
            <w:vAlign w:val="center"/>
          </w:tcPr>
          <w:p w14:paraId="5C08A479" w14:textId="77777777" w:rsidR="00280B5A" w:rsidRPr="00905ED5" w:rsidRDefault="00280B5A" w:rsidP="00757E5C">
            <w:pPr>
              <w:spacing w:before="0"/>
              <w:jc w:val="center"/>
              <w:rPr>
                <w:rFonts w:cs="Arial"/>
                <w:bCs/>
                <w:sz w:val="20"/>
              </w:rPr>
            </w:pPr>
          </w:p>
        </w:tc>
        <w:tc>
          <w:tcPr>
            <w:tcW w:w="2053" w:type="dxa"/>
            <w:vMerge/>
            <w:tcBorders>
              <w:top w:val="nil"/>
              <w:left w:val="nil"/>
              <w:bottom w:val="nil"/>
              <w:right w:val="nil"/>
            </w:tcBorders>
            <w:vAlign w:val="center"/>
          </w:tcPr>
          <w:p w14:paraId="529A9E7B" w14:textId="77777777" w:rsidR="00280B5A" w:rsidRPr="00905ED5" w:rsidRDefault="00280B5A" w:rsidP="00757E5C">
            <w:pPr>
              <w:spacing w:before="0"/>
              <w:jc w:val="center"/>
              <w:rPr>
                <w:rFonts w:cs="Arial"/>
                <w:bCs/>
                <w:sz w:val="20"/>
              </w:rPr>
            </w:pPr>
          </w:p>
        </w:tc>
        <w:tc>
          <w:tcPr>
            <w:tcW w:w="1942" w:type="dxa"/>
            <w:tcBorders>
              <w:top w:val="nil"/>
              <w:left w:val="nil"/>
              <w:bottom w:val="nil"/>
              <w:right w:val="nil"/>
            </w:tcBorders>
          </w:tcPr>
          <w:p w14:paraId="10BEBD70" w14:textId="77777777" w:rsidR="00280B5A" w:rsidRPr="00905ED5" w:rsidRDefault="00280B5A" w:rsidP="00757E5C">
            <w:pPr>
              <w:spacing w:before="0"/>
              <w:rPr>
                <w:rFonts w:cs="Arial"/>
                <w:bCs/>
                <w:sz w:val="20"/>
              </w:rPr>
            </w:pPr>
            <w:r w:rsidRPr="00905ED5">
              <w:rPr>
                <w:rFonts w:cs="Arial"/>
                <w:bCs/>
                <w:sz w:val="20"/>
              </w:rPr>
              <w:t xml:space="preserve">Pollutant </w:t>
            </w:r>
            <w:r>
              <w:rPr>
                <w:rFonts w:cs="Arial"/>
                <w:bCs/>
                <w:sz w:val="20"/>
              </w:rPr>
              <w:t>t</w:t>
            </w:r>
            <w:r w:rsidRPr="00905ED5">
              <w:rPr>
                <w:rFonts w:cs="Arial"/>
                <w:bCs/>
                <w:sz w:val="20"/>
              </w:rPr>
              <w:t>raps</w:t>
            </w:r>
          </w:p>
        </w:tc>
        <w:tc>
          <w:tcPr>
            <w:tcW w:w="1345" w:type="dxa"/>
            <w:tcBorders>
              <w:top w:val="nil"/>
              <w:left w:val="nil"/>
              <w:bottom w:val="nil"/>
              <w:right w:val="nil"/>
            </w:tcBorders>
          </w:tcPr>
          <w:p w14:paraId="0076229F" w14:textId="77777777" w:rsidR="00280B5A" w:rsidRPr="00905ED5" w:rsidRDefault="00280B5A" w:rsidP="00F862A7">
            <w:pPr>
              <w:spacing w:before="0"/>
              <w:jc w:val="center"/>
              <w:rPr>
                <w:rFonts w:cs="Arial"/>
                <w:bCs/>
                <w:sz w:val="20"/>
              </w:rPr>
            </w:pPr>
            <w:r w:rsidRPr="00905ED5">
              <w:rPr>
                <w:rFonts w:cs="Arial"/>
                <w:bCs/>
                <w:sz w:val="20"/>
              </w:rPr>
              <w:t>90</w:t>
            </w:r>
          </w:p>
        </w:tc>
        <w:tc>
          <w:tcPr>
            <w:tcW w:w="1395" w:type="dxa"/>
            <w:tcBorders>
              <w:top w:val="nil"/>
              <w:left w:val="nil"/>
              <w:bottom w:val="nil"/>
              <w:right w:val="nil"/>
            </w:tcBorders>
          </w:tcPr>
          <w:p w14:paraId="4F1AD253" w14:textId="77777777" w:rsidR="00280B5A" w:rsidRPr="00905ED5" w:rsidRDefault="00280B5A" w:rsidP="00F862A7">
            <w:pPr>
              <w:spacing w:before="0"/>
              <w:jc w:val="right"/>
              <w:rPr>
                <w:rFonts w:cs="Arial"/>
                <w:bCs/>
                <w:sz w:val="20"/>
              </w:rPr>
            </w:pPr>
            <w:r w:rsidRPr="00905ED5">
              <w:rPr>
                <w:rFonts w:cs="Arial"/>
                <w:bCs/>
                <w:sz w:val="20"/>
              </w:rPr>
              <w:t>$6,455</w:t>
            </w:r>
          </w:p>
        </w:tc>
      </w:tr>
      <w:tr w:rsidR="00280B5A" w:rsidRPr="00905ED5" w14:paraId="2C6319A7" w14:textId="77777777" w:rsidTr="006804F3">
        <w:tc>
          <w:tcPr>
            <w:tcW w:w="1395" w:type="dxa"/>
            <w:vMerge/>
            <w:tcBorders>
              <w:top w:val="nil"/>
              <w:left w:val="nil"/>
              <w:bottom w:val="nil"/>
              <w:right w:val="nil"/>
            </w:tcBorders>
            <w:shd w:val="clear" w:color="auto" w:fill="4FC3FF" w:themeFill="accent5" w:themeFillTint="99"/>
            <w:vAlign w:val="center"/>
          </w:tcPr>
          <w:p w14:paraId="4F0029FD" w14:textId="77777777" w:rsidR="00280B5A" w:rsidRPr="00905ED5" w:rsidRDefault="00280B5A" w:rsidP="00757E5C">
            <w:pPr>
              <w:spacing w:before="0"/>
              <w:jc w:val="center"/>
              <w:rPr>
                <w:rFonts w:cs="Arial"/>
                <w:bCs/>
                <w:sz w:val="20"/>
              </w:rPr>
            </w:pPr>
          </w:p>
        </w:tc>
        <w:tc>
          <w:tcPr>
            <w:tcW w:w="1922" w:type="dxa"/>
            <w:vMerge/>
            <w:tcBorders>
              <w:top w:val="nil"/>
              <w:left w:val="nil"/>
              <w:bottom w:val="nil"/>
              <w:right w:val="nil"/>
            </w:tcBorders>
            <w:shd w:val="clear" w:color="auto" w:fill="4FC3FF" w:themeFill="accent5" w:themeFillTint="99"/>
            <w:vAlign w:val="center"/>
          </w:tcPr>
          <w:p w14:paraId="5457BDA7" w14:textId="77777777" w:rsidR="00280B5A" w:rsidRPr="00905ED5" w:rsidRDefault="00280B5A" w:rsidP="00757E5C">
            <w:pPr>
              <w:spacing w:before="0"/>
              <w:jc w:val="center"/>
              <w:rPr>
                <w:rFonts w:cs="Arial"/>
                <w:bCs/>
                <w:sz w:val="20"/>
              </w:rPr>
            </w:pPr>
          </w:p>
        </w:tc>
        <w:tc>
          <w:tcPr>
            <w:tcW w:w="2053" w:type="dxa"/>
            <w:vMerge/>
            <w:tcBorders>
              <w:top w:val="nil"/>
              <w:left w:val="nil"/>
              <w:bottom w:val="nil"/>
              <w:right w:val="nil"/>
            </w:tcBorders>
            <w:vAlign w:val="center"/>
          </w:tcPr>
          <w:p w14:paraId="45139B57" w14:textId="77777777" w:rsidR="00280B5A" w:rsidRPr="00905ED5" w:rsidRDefault="00280B5A" w:rsidP="00757E5C">
            <w:pPr>
              <w:spacing w:before="0"/>
              <w:jc w:val="center"/>
              <w:rPr>
                <w:rFonts w:cs="Arial"/>
                <w:bCs/>
                <w:sz w:val="20"/>
              </w:rPr>
            </w:pPr>
          </w:p>
        </w:tc>
        <w:tc>
          <w:tcPr>
            <w:tcW w:w="1942" w:type="dxa"/>
            <w:tcBorders>
              <w:top w:val="nil"/>
              <w:left w:val="nil"/>
              <w:bottom w:val="nil"/>
              <w:right w:val="nil"/>
            </w:tcBorders>
          </w:tcPr>
          <w:p w14:paraId="1C3B331F" w14:textId="77777777" w:rsidR="00280B5A" w:rsidRPr="00905ED5" w:rsidRDefault="00280B5A" w:rsidP="00757E5C">
            <w:pPr>
              <w:spacing w:before="0"/>
              <w:rPr>
                <w:rFonts w:cs="Arial"/>
                <w:bCs/>
                <w:sz w:val="20"/>
              </w:rPr>
            </w:pPr>
            <w:r w:rsidRPr="00905ED5">
              <w:rPr>
                <w:rFonts w:cs="Arial"/>
                <w:bCs/>
                <w:sz w:val="20"/>
              </w:rPr>
              <w:t xml:space="preserve">Pumping </w:t>
            </w:r>
            <w:r>
              <w:rPr>
                <w:rFonts w:cs="Arial"/>
                <w:bCs/>
                <w:sz w:val="20"/>
              </w:rPr>
              <w:t>s</w:t>
            </w:r>
            <w:r w:rsidRPr="00905ED5">
              <w:rPr>
                <w:rFonts w:cs="Arial"/>
                <w:bCs/>
                <w:sz w:val="20"/>
              </w:rPr>
              <w:t>tations</w:t>
            </w:r>
          </w:p>
        </w:tc>
        <w:tc>
          <w:tcPr>
            <w:tcW w:w="1345" w:type="dxa"/>
            <w:tcBorders>
              <w:top w:val="nil"/>
              <w:left w:val="nil"/>
              <w:bottom w:val="nil"/>
              <w:right w:val="nil"/>
            </w:tcBorders>
          </w:tcPr>
          <w:p w14:paraId="2624EFED" w14:textId="77777777" w:rsidR="00280B5A" w:rsidRPr="00905ED5" w:rsidRDefault="00280B5A" w:rsidP="00F862A7">
            <w:pPr>
              <w:spacing w:before="0"/>
              <w:jc w:val="center"/>
              <w:rPr>
                <w:rFonts w:cs="Arial"/>
                <w:bCs/>
                <w:sz w:val="20"/>
              </w:rPr>
            </w:pPr>
            <w:r w:rsidRPr="00905ED5">
              <w:rPr>
                <w:rFonts w:cs="Arial"/>
                <w:bCs/>
                <w:sz w:val="20"/>
              </w:rPr>
              <w:t>8</w:t>
            </w:r>
          </w:p>
        </w:tc>
        <w:tc>
          <w:tcPr>
            <w:tcW w:w="1395" w:type="dxa"/>
            <w:tcBorders>
              <w:top w:val="nil"/>
              <w:left w:val="nil"/>
              <w:bottom w:val="nil"/>
              <w:right w:val="nil"/>
            </w:tcBorders>
          </w:tcPr>
          <w:p w14:paraId="72150B65" w14:textId="77777777" w:rsidR="00280B5A" w:rsidRPr="00905ED5" w:rsidRDefault="00280B5A" w:rsidP="00F862A7">
            <w:pPr>
              <w:spacing w:before="0"/>
              <w:jc w:val="right"/>
              <w:rPr>
                <w:rFonts w:cs="Arial"/>
                <w:bCs/>
                <w:sz w:val="20"/>
              </w:rPr>
            </w:pPr>
            <w:r w:rsidRPr="00905ED5">
              <w:rPr>
                <w:rFonts w:cs="Arial"/>
                <w:bCs/>
                <w:sz w:val="20"/>
              </w:rPr>
              <w:t>$1,663</w:t>
            </w:r>
          </w:p>
        </w:tc>
      </w:tr>
      <w:tr w:rsidR="00280B5A" w:rsidRPr="00905ED5" w14:paraId="6F6012CD" w14:textId="77777777" w:rsidTr="006804F3">
        <w:tc>
          <w:tcPr>
            <w:tcW w:w="1395" w:type="dxa"/>
            <w:vMerge/>
            <w:tcBorders>
              <w:top w:val="nil"/>
              <w:left w:val="nil"/>
              <w:bottom w:val="nil"/>
              <w:right w:val="nil"/>
            </w:tcBorders>
            <w:shd w:val="clear" w:color="auto" w:fill="4FC3FF" w:themeFill="accent5" w:themeFillTint="99"/>
            <w:vAlign w:val="center"/>
          </w:tcPr>
          <w:p w14:paraId="70DBEE29" w14:textId="77777777" w:rsidR="00280B5A" w:rsidRPr="00905ED5" w:rsidRDefault="00280B5A" w:rsidP="00757E5C">
            <w:pPr>
              <w:spacing w:before="0"/>
              <w:jc w:val="center"/>
              <w:rPr>
                <w:rFonts w:cs="Arial"/>
                <w:bCs/>
                <w:sz w:val="20"/>
              </w:rPr>
            </w:pPr>
          </w:p>
        </w:tc>
        <w:tc>
          <w:tcPr>
            <w:tcW w:w="1922" w:type="dxa"/>
            <w:vMerge/>
            <w:tcBorders>
              <w:top w:val="nil"/>
              <w:left w:val="nil"/>
              <w:bottom w:val="nil"/>
              <w:right w:val="nil"/>
            </w:tcBorders>
            <w:shd w:val="clear" w:color="auto" w:fill="4FC3FF" w:themeFill="accent5" w:themeFillTint="99"/>
            <w:vAlign w:val="center"/>
          </w:tcPr>
          <w:p w14:paraId="404C9A93" w14:textId="77777777" w:rsidR="00280B5A" w:rsidRPr="00905ED5" w:rsidRDefault="00280B5A" w:rsidP="00757E5C">
            <w:pPr>
              <w:spacing w:before="0"/>
              <w:jc w:val="center"/>
              <w:rPr>
                <w:rFonts w:cs="Arial"/>
                <w:bCs/>
                <w:sz w:val="20"/>
              </w:rPr>
            </w:pPr>
          </w:p>
        </w:tc>
        <w:tc>
          <w:tcPr>
            <w:tcW w:w="2053" w:type="dxa"/>
            <w:vMerge/>
            <w:tcBorders>
              <w:top w:val="nil"/>
              <w:left w:val="nil"/>
              <w:bottom w:val="nil"/>
              <w:right w:val="nil"/>
            </w:tcBorders>
            <w:vAlign w:val="center"/>
          </w:tcPr>
          <w:p w14:paraId="55D2C0A8" w14:textId="77777777" w:rsidR="00280B5A" w:rsidRPr="00905ED5" w:rsidRDefault="00280B5A" w:rsidP="00757E5C">
            <w:pPr>
              <w:spacing w:before="0"/>
              <w:jc w:val="center"/>
              <w:rPr>
                <w:rFonts w:cs="Arial"/>
                <w:bCs/>
                <w:sz w:val="20"/>
              </w:rPr>
            </w:pPr>
          </w:p>
        </w:tc>
        <w:tc>
          <w:tcPr>
            <w:tcW w:w="1942" w:type="dxa"/>
            <w:tcBorders>
              <w:top w:val="nil"/>
              <w:left w:val="nil"/>
              <w:bottom w:val="nil"/>
              <w:right w:val="nil"/>
            </w:tcBorders>
          </w:tcPr>
          <w:p w14:paraId="1135E345" w14:textId="77777777" w:rsidR="00280B5A" w:rsidRPr="00905ED5" w:rsidRDefault="00280B5A" w:rsidP="00757E5C">
            <w:pPr>
              <w:spacing w:before="0"/>
              <w:rPr>
                <w:rFonts w:cs="Arial"/>
                <w:bCs/>
                <w:sz w:val="20"/>
              </w:rPr>
            </w:pPr>
            <w:r w:rsidRPr="00905ED5">
              <w:rPr>
                <w:rFonts w:cs="Arial"/>
                <w:bCs/>
                <w:sz w:val="20"/>
              </w:rPr>
              <w:t xml:space="preserve">Harvesting </w:t>
            </w:r>
            <w:r>
              <w:rPr>
                <w:rFonts w:cs="Arial"/>
                <w:bCs/>
                <w:sz w:val="20"/>
              </w:rPr>
              <w:t>s</w:t>
            </w:r>
            <w:r w:rsidRPr="00905ED5">
              <w:rPr>
                <w:rFonts w:cs="Arial"/>
                <w:bCs/>
                <w:sz w:val="20"/>
              </w:rPr>
              <w:t>ystems</w:t>
            </w:r>
          </w:p>
        </w:tc>
        <w:tc>
          <w:tcPr>
            <w:tcW w:w="1345" w:type="dxa"/>
            <w:tcBorders>
              <w:top w:val="nil"/>
              <w:left w:val="nil"/>
              <w:bottom w:val="nil"/>
              <w:right w:val="nil"/>
            </w:tcBorders>
          </w:tcPr>
          <w:p w14:paraId="5B5C99AB" w14:textId="77777777" w:rsidR="00280B5A" w:rsidRPr="00905ED5" w:rsidRDefault="00280B5A" w:rsidP="00F862A7">
            <w:pPr>
              <w:spacing w:before="0"/>
              <w:jc w:val="center"/>
              <w:rPr>
                <w:rFonts w:cs="Arial"/>
                <w:bCs/>
                <w:sz w:val="20"/>
              </w:rPr>
            </w:pPr>
            <w:r w:rsidRPr="00905ED5">
              <w:rPr>
                <w:rFonts w:cs="Arial"/>
                <w:bCs/>
                <w:sz w:val="20"/>
              </w:rPr>
              <w:t>8</w:t>
            </w:r>
          </w:p>
        </w:tc>
        <w:tc>
          <w:tcPr>
            <w:tcW w:w="1395" w:type="dxa"/>
            <w:tcBorders>
              <w:top w:val="nil"/>
              <w:left w:val="nil"/>
              <w:bottom w:val="nil"/>
              <w:right w:val="nil"/>
            </w:tcBorders>
          </w:tcPr>
          <w:p w14:paraId="0A801987" w14:textId="77777777" w:rsidR="00280B5A" w:rsidRPr="00905ED5" w:rsidRDefault="00280B5A" w:rsidP="00F862A7">
            <w:pPr>
              <w:spacing w:before="0"/>
              <w:jc w:val="right"/>
              <w:rPr>
                <w:rFonts w:cs="Arial"/>
                <w:bCs/>
                <w:sz w:val="20"/>
              </w:rPr>
            </w:pPr>
            <w:r w:rsidRPr="00905ED5">
              <w:rPr>
                <w:rFonts w:cs="Arial"/>
                <w:bCs/>
                <w:sz w:val="20"/>
              </w:rPr>
              <w:t>$2,435</w:t>
            </w:r>
          </w:p>
        </w:tc>
      </w:tr>
      <w:tr w:rsidR="00280B5A" w:rsidRPr="00905ED5" w14:paraId="4941DE4E" w14:textId="77777777" w:rsidTr="006804F3">
        <w:tc>
          <w:tcPr>
            <w:tcW w:w="8657" w:type="dxa"/>
            <w:gridSpan w:val="5"/>
            <w:tcBorders>
              <w:top w:val="nil"/>
              <w:left w:val="nil"/>
              <w:bottom w:val="nil"/>
              <w:right w:val="nil"/>
            </w:tcBorders>
            <w:shd w:val="clear" w:color="auto" w:fill="auto"/>
          </w:tcPr>
          <w:p w14:paraId="53BE3C9B" w14:textId="77777777" w:rsidR="00280B5A" w:rsidRPr="00905ED5" w:rsidRDefault="00280B5A" w:rsidP="00757E5C">
            <w:pPr>
              <w:spacing w:before="0"/>
              <w:rPr>
                <w:rFonts w:cs="Arial"/>
                <w:bCs/>
                <w:sz w:val="20"/>
              </w:rPr>
            </w:pPr>
          </w:p>
        </w:tc>
        <w:tc>
          <w:tcPr>
            <w:tcW w:w="1395" w:type="dxa"/>
            <w:tcBorders>
              <w:top w:val="nil"/>
              <w:left w:val="nil"/>
              <w:bottom w:val="nil"/>
              <w:right w:val="nil"/>
            </w:tcBorders>
            <w:shd w:val="clear" w:color="auto" w:fill="auto"/>
          </w:tcPr>
          <w:p w14:paraId="4427E325" w14:textId="77777777" w:rsidR="00280B5A" w:rsidRPr="00905ED5" w:rsidRDefault="00280B5A" w:rsidP="00757E5C">
            <w:pPr>
              <w:spacing w:before="0"/>
              <w:rPr>
                <w:rFonts w:cs="Arial"/>
                <w:bCs/>
                <w:sz w:val="20"/>
              </w:rPr>
            </w:pPr>
          </w:p>
        </w:tc>
      </w:tr>
      <w:tr w:rsidR="00280B5A" w:rsidRPr="00905ED5" w14:paraId="00F33E7C" w14:textId="77777777" w:rsidTr="006804F3">
        <w:tc>
          <w:tcPr>
            <w:tcW w:w="8657" w:type="dxa"/>
            <w:gridSpan w:val="5"/>
            <w:tcBorders>
              <w:top w:val="nil"/>
              <w:left w:val="nil"/>
              <w:bottom w:val="nil"/>
              <w:right w:val="nil"/>
            </w:tcBorders>
            <w:shd w:val="clear" w:color="auto" w:fill="auto"/>
          </w:tcPr>
          <w:p w14:paraId="7EFA2455" w14:textId="77777777" w:rsidR="00280B5A" w:rsidRPr="00905ED5" w:rsidRDefault="00280B5A" w:rsidP="00757E5C">
            <w:pPr>
              <w:spacing w:before="0"/>
              <w:jc w:val="right"/>
              <w:rPr>
                <w:rFonts w:cs="Arial"/>
                <w:bCs/>
                <w:sz w:val="20"/>
              </w:rPr>
            </w:pPr>
            <w:r w:rsidRPr="00905ED5">
              <w:rPr>
                <w:rFonts w:cs="Arial"/>
                <w:bCs/>
                <w:sz w:val="20"/>
              </w:rPr>
              <w:t>Total</w:t>
            </w:r>
          </w:p>
        </w:tc>
        <w:tc>
          <w:tcPr>
            <w:tcW w:w="1395" w:type="dxa"/>
            <w:tcBorders>
              <w:top w:val="nil"/>
              <w:left w:val="nil"/>
              <w:bottom w:val="nil"/>
              <w:right w:val="nil"/>
            </w:tcBorders>
            <w:shd w:val="clear" w:color="auto" w:fill="4FC3FF" w:themeFill="accent5" w:themeFillTint="99"/>
          </w:tcPr>
          <w:p w14:paraId="5D50D474" w14:textId="77777777" w:rsidR="00280B5A" w:rsidRPr="00905ED5" w:rsidRDefault="00280B5A" w:rsidP="00757E5C">
            <w:pPr>
              <w:spacing w:before="0"/>
              <w:jc w:val="right"/>
              <w:rPr>
                <w:rFonts w:cs="Arial"/>
                <w:bCs/>
                <w:sz w:val="20"/>
              </w:rPr>
            </w:pPr>
            <w:r w:rsidRPr="00905ED5">
              <w:rPr>
                <w:rFonts w:cs="Arial"/>
                <w:bCs/>
                <w:sz w:val="20"/>
              </w:rPr>
              <w:t>$4,774,488</w:t>
            </w:r>
          </w:p>
        </w:tc>
      </w:tr>
    </w:tbl>
    <w:p w14:paraId="105FC878" w14:textId="10C786C9" w:rsidR="00280B5A" w:rsidRPr="00683486" w:rsidRDefault="00280B5A" w:rsidP="00757E5C">
      <w:pPr>
        <w:pStyle w:val="Heading1"/>
        <w:spacing w:before="0" w:after="0"/>
      </w:pPr>
      <w:bookmarkStart w:id="44" w:name="_Toc80469682"/>
      <w:bookmarkStart w:id="45" w:name="_Toc83626369"/>
      <w:bookmarkStart w:id="46" w:name="_Toc84339099"/>
      <w:r w:rsidRPr="00683486">
        <w:lastRenderedPageBreak/>
        <w:t>Services</w:t>
      </w:r>
      <w:bookmarkEnd w:id="44"/>
      <w:bookmarkEnd w:id="45"/>
      <w:bookmarkEnd w:id="46"/>
    </w:p>
    <w:p w14:paraId="459A4BC1" w14:textId="77777777" w:rsidR="00280B5A" w:rsidRDefault="00280B5A" w:rsidP="00757E5C">
      <w:pPr>
        <w:spacing w:before="0" w:after="0"/>
        <w:rPr>
          <w:rFonts w:cs="Arial"/>
          <w:sz w:val="20"/>
        </w:rPr>
      </w:pPr>
    </w:p>
    <w:p w14:paraId="4B5912BD" w14:textId="2551E308" w:rsidR="00280B5A" w:rsidRDefault="00280B5A" w:rsidP="00757E5C">
      <w:pPr>
        <w:spacing w:before="0" w:after="0"/>
        <w:rPr>
          <w:rFonts w:cs="Arial"/>
          <w:sz w:val="20"/>
        </w:rPr>
      </w:pPr>
      <w:r w:rsidRPr="00EC4D8B">
        <w:rPr>
          <w:rFonts w:cs="Arial"/>
          <w:sz w:val="20"/>
        </w:rPr>
        <w:t xml:space="preserve">Our infrastructure assets play a critical role in enhancing </w:t>
      </w:r>
      <w:r w:rsidR="001F64CC">
        <w:rPr>
          <w:rFonts w:cs="Arial"/>
          <w:sz w:val="20"/>
        </w:rPr>
        <w:t xml:space="preserve">the way we provide </w:t>
      </w:r>
      <w:r w:rsidRPr="00EC4D8B">
        <w:rPr>
          <w:rFonts w:cs="Arial"/>
          <w:sz w:val="20"/>
        </w:rPr>
        <w:t xml:space="preserve">services to our customers and community. </w:t>
      </w:r>
      <w:r>
        <w:rPr>
          <w:rFonts w:cs="Arial"/>
          <w:sz w:val="20"/>
        </w:rPr>
        <w:t>Therefore, the services</w:t>
      </w:r>
      <w:r w:rsidRPr="00EC4D8B">
        <w:rPr>
          <w:rFonts w:cs="Arial"/>
          <w:sz w:val="20"/>
        </w:rPr>
        <w:t xml:space="preserve"> we provide our community are </w:t>
      </w:r>
      <w:r>
        <w:rPr>
          <w:rFonts w:cs="Arial"/>
          <w:sz w:val="20"/>
        </w:rPr>
        <w:t>the primary</w:t>
      </w:r>
      <w:r w:rsidRPr="00EC4D8B">
        <w:rPr>
          <w:rFonts w:cs="Arial"/>
          <w:sz w:val="20"/>
        </w:rPr>
        <w:t xml:space="preserve"> driver in </w:t>
      </w:r>
      <w:r>
        <w:rPr>
          <w:rFonts w:cs="Arial"/>
          <w:sz w:val="20"/>
        </w:rPr>
        <w:t>managing</w:t>
      </w:r>
      <w:r w:rsidRPr="00EC4D8B">
        <w:rPr>
          <w:rFonts w:cs="Arial"/>
          <w:sz w:val="20"/>
        </w:rPr>
        <w:t xml:space="preserve"> our infrastructure assets. </w:t>
      </w:r>
    </w:p>
    <w:p w14:paraId="3330BE85" w14:textId="77777777" w:rsidR="00280B5A" w:rsidRDefault="00280B5A" w:rsidP="00757E5C">
      <w:pPr>
        <w:spacing w:before="0" w:after="0"/>
        <w:rPr>
          <w:rFonts w:cs="Arial"/>
          <w:sz w:val="20"/>
        </w:rPr>
      </w:pPr>
    </w:p>
    <w:p w14:paraId="7009B055" w14:textId="77777777" w:rsidR="00280B5A" w:rsidRPr="00EC4D8B" w:rsidRDefault="00280B5A" w:rsidP="00757E5C">
      <w:pPr>
        <w:spacing w:before="0" w:after="0"/>
        <w:rPr>
          <w:rFonts w:cs="Arial"/>
          <w:sz w:val="20"/>
        </w:rPr>
      </w:pPr>
      <w:r w:rsidRPr="00EC4D8B">
        <w:rPr>
          <w:rFonts w:cs="Arial"/>
          <w:sz w:val="20"/>
        </w:rPr>
        <w:t xml:space="preserve">Our service families are groups of services that share a common purpose. We </w:t>
      </w:r>
      <w:r>
        <w:rPr>
          <w:rFonts w:cs="Arial"/>
          <w:sz w:val="20"/>
        </w:rPr>
        <w:t xml:space="preserve">constantly </w:t>
      </w:r>
      <w:r w:rsidRPr="00EC4D8B">
        <w:rPr>
          <w:rFonts w:cs="Arial"/>
          <w:sz w:val="20"/>
        </w:rPr>
        <w:t xml:space="preserve">consider what we offer to our customers, </w:t>
      </w:r>
      <w:r>
        <w:rPr>
          <w:rFonts w:cs="Arial"/>
          <w:sz w:val="20"/>
        </w:rPr>
        <w:t xml:space="preserve">the outcomes, benefits </w:t>
      </w:r>
      <w:r w:rsidRPr="00EC4D8B">
        <w:rPr>
          <w:rFonts w:cs="Arial"/>
          <w:sz w:val="20"/>
        </w:rPr>
        <w:t xml:space="preserve">and how the needs of our community may change in the future. </w:t>
      </w:r>
    </w:p>
    <w:p w14:paraId="3EBE99AD" w14:textId="77777777" w:rsidR="00280B5A" w:rsidRPr="00EC4D8B" w:rsidRDefault="00280B5A" w:rsidP="00757E5C">
      <w:pPr>
        <w:spacing w:before="0" w:after="0"/>
        <w:rPr>
          <w:rFonts w:cs="Arial"/>
          <w:sz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34"/>
        <w:gridCol w:w="6337"/>
      </w:tblGrid>
      <w:tr w:rsidR="00280B5A" w:rsidRPr="001D01B8" w14:paraId="5AFD974B" w14:textId="77777777" w:rsidTr="00C1497D">
        <w:tc>
          <w:tcPr>
            <w:tcW w:w="2734" w:type="dxa"/>
            <w:shd w:val="clear" w:color="auto" w:fill="4FC3FF" w:themeFill="accent5" w:themeFillTint="99"/>
          </w:tcPr>
          <w:p w14:paraId="311A51CC" w14:textId="77777777" w:rsidR="00280B5A" w:rsidRPr="002F37B3" w:rsidRDefault="00280B5A" w:rsidP="00757E5C">
            <w:pPr>
              <w:spacing w:before="0"/>
              <w:rPr>
                <w:rFonts w:cs="Arial"/>
                <w:bCs/>
                <w:sz w:val="20"/>
              </w:rPr>
            </w:pPr>
          </w:p>
          <w:p w14:paraId="59C0D1AE" w14:textId="0FCEEE46" w:rsidR="00280B5A" w:rsidRPr="002F37B3" w:rsidRDefault="00280B5A" w:rsidP="00757E5C">
            <w:pPr>
              <w:spacing w:before="0"/>
              <w:rPr>
                <w:rFonts w:cs="Arial"/>
                <w:bCs/>
                <w:sz w:val="20"/>
              </w:rPr>
            </w:pPr>
            <w:r w:rsidRPr="002F37B3">
              <w:rPr>
                <w:rFonts w:cs="Arial"/>
                <w:bCs/>
                <w:sz w:val="20"/>
              </w:rPr>
              <w:t xml:space="preserve">Service </w:t>
            </w:r>
            <w:r w:rsidR="00DD7883">
              <w:rPr>
                <w:rFonts w:cs="Arial"/>
                <w:bCs/>
                <w:sz w:val="20"/>
              </w:rPr>
              <w:t>type</w:t>
            </w:r>
          </w:p>
          <w:p w14:paraId="5538E07E" w14:textId="77777777" w:rsidR="00280B5A" w:rsidRPr="002F37B3" w:rsidRDefault="00280B5A" w:rsidP="00757E5C">
            <w:pPr>
              <w:spacing w:before="0"/>
              <w:rPr>
                <w:rFonts w:cs="Arial"/>
                <w:bCs/>
                <w:sz w:val="20"/>
              </w:rPr>
            </w:pPr>
          </w:p>
        </w:tc>
        <w:tc>
          <w:tcPr>
            <w:tcW w:w="6337" w:type="dxa"/>
            <w:shd w:val="clear" w:color="auto" w:fill="4FC3FF" w:themeFill="accent5" w:themeFillTint="99"/>
          </w:tcPr>
          <w:p w14:paraId="02092B47" w14:textId="77777777" w:rsidR="00280B5A" w:rsidRPr="002F37B3" w:rsidRDefault="00280B5A" w:rsidP="00757E5C">
            <w:pPr>
              <w:spacing w:before="0"/>
              <w:rPr>
                <w:rFonts w:cs="Arial"/>
                <w:bCs/>
                <w:sz w:val="20"/>
              </w:rPr>
            </w:pPr>
            <w:r w:rsidRPr="002F37B3">
              <w:rPr>
                <w:rFonts w:cs="Arial"/>
                <w:bCs/>
                <w:sz w:val="20"/>
              </w:rPr>
              <w:t xml:space="preserve">      </w:t>
            </w:r>
          </w:p>
          <w:p w14:paraId="34CDECAE" w14:textId="77777777" w:rsidR="00280B5A" w:rsidRPr="002F37B3" w:rsidRDefault="00280B5A" w:rsidP="00757E5C">
            <w:pPr>
              <w:spacing w:before="0"/>
              <w:rPr>
                <w:rFonts w:cs="Arial"/>
                <w:bCs/>
                <w:sz w:val="20"/>
              </w:rPr>
            </w:pPr>
            <w:r w:rsidRPr="002F37B3">
              <w:rPr>
                <w:rFonts w:cs="Arial"/>
                <w:bCs/>
                <w:sz w:val="20"/>
              </w:rPr>
              <w:t xml:space="preserve"> Services</w:t>
            </w:r>
          </w:p>
        </w:tc>
      </w:tr>
      <w:tr w:rsidR="00280B5A" w:rsidRPr="001D01B8" w14:paraId="6BB56D3B" w14:textId="77777777" w:rsidTr="00C1497D">
        <w:tc>
          <w:tcPr>
            <w:tcW w:w="2734" w:type="dxa"/>
            <w:shd w:val="clear" w:color="auto" w:fill="auto"/>
          </w:tcPr>
          <w:p w14:paraId="4DA1FF0C" w14:textId="77777777" w:rsidR="00280B5A" w:rsidRPr="002F37B3" w:rsidRDefault="00280B5A" w:rsidP="00757E5C">
            <w:pPr>
              <w:spacing w:before="0"/>
              <w:rPr>
                <w:rFonts w:cs="Arial"/>
                <w:bCs/>
                <w:sz w:val="20"/>
              </w:rPr>
            </w:pPr>
          </w:p>
        </w:tc>
        <w:tc>
          <w:tcPr>
            <w:tcW w:w="6337" w:type="dxa"/>
            <w:shd w:val="clear" w:color="auto" w:fill="auto"/>
          </w:tcPr>
          <w:p w14:paraId="5AC2514A" w14:textId="77777777" w:rsidR="00280B5A" w:rsidRPr="002F37B3" w:rsidRDefault="00280B5A" w:rsidP="00757E5C">
            <w:pPr>
              <w:spacing w:before="0"/>
              <w:rPr>
                <w:rFonts w:cs="Arial"/>
                <w:bCs/>
                <w:sz w:val="20"/>
              </w:rPr>
            </w:pPr>
          </w:p>
        </w:tc>
      </w:tr>
      <w:tr w:rsidR="00280B5A" w:rsidRPr="001D01B8" w14:paraId="34597110" w14:textId="77777777" w:rsidTr="00C1497D">
        <w:tc>
          <w:tcPr>
            <w:tcW w:w="2734" w:type="dxa"/>
            <w:shd w:val="clear" w:color="auto" w:fill="4FC3FF" w:themeFill="accent5" w:themeFillTint="99"/>
          </w:tcPr>
          <w:p w14:paraId="2A2C591C" w14:textId="57CFE8B9" w:rsidR="00280B5A" w:rsidRPr="002F37B3" w:rsidRDefault="00280B5A" w:rsidP="00757E5C">
            <w:pPr>
              <w:spacing w:before="0"/>
              <w:rPr>
                <w:rFonts w:cs="Arial"/>
                <w:bCs/>
                <w:sz w:val="20"/>
              </w:rPr>
            </w:pPr>
          </w:p>
          <w:p w14:paraId="02635793" w14:textId="77777777" w:rsidR="00280B5A" w:rsidRPr="00DD7883" w:rsidRDefault="00280B5A" w:rsidP="00757E5C">
            <w:pPr>
              <w:spacing w:before="0"/>
              <w:rPr>
                <w:rFonts w:cs="Arial"/>
                <w:bCs/>
                <w:sz w:val="20"/>
              </w:rPr>
            </w:pPr>
            <w:r w:rsidRPr="00DD7883">
              <w:rPr>
                <w:rFonts w:cs="Arial"/>
                <w:bCs/>
                <w:sz w:val="20"/>
              </w:rPr>
              <w:t>Assistance and care</w:t>
            </w:r>
          </w:p>
          <w:p w14:paraId="3823520F" w14:textId="77777777" w:rsidR="00280B5A" w:rsidRPr="002F37B3" w:rsidRDefault="00280B5A" w:rsidP="00757E5C">
            <w:pPr>
              <w:spacing w:before="0"/>
              <w:rPr>
                <w:rFonts w:cs="Arial"/>
                <w:bCs/>
                <w:sz w:val="20"/>
              </w:rPr>
            </w:pPr>
            <w:r w:rsidRPr="002F37B3">
              <w:rPr>
                <w:rFonts w:cs="Arial"/>
                <w:bCs/>
                <w:sz w:val="20"/>
              </w:rPr>
              <w:t>Supporting vulnerable people to enable safe and independent living.</w:t>
            </w:r>
          </w:p>
        </w:tc>
        <w:tc>
          <w:tcPr>
            <w:tcW w:w="6337" w:type="dxa"/>
          </w:tcPr>
          <w:p w14:paraId="3E0FD102" w14:textId="10979E97" w:rsidR="00280B5A" w:rsidRPr="002F37B3" w:rsidRDefault="00280B5A" w:rsidP="00757E5C">
            <w:pPr>
              <w:pStyle w:val="ListParagraph"/>
              <w:numPr>
                <w:ilvl w:val="0"/>
                <w:numId w:val="9"/>
              </w:numPr>
              <w:spacing w:before="0"/>
              <w:ind w:left="357" w:hanging="357"/>
              <w:rPr>
                <w:rFonts w:cs="Arial"/>
                <w:bCs/>
                <w:sz w:val="20"/>
              </w:rPr>
            </w:pPr>
            <w:r w:rsidRPr="002F37B3">
              <w:rPr>
                <w:rFonts w:cs="Arial"/>
                <w:bCs/>
                <w:sz w:val="20"/>
              </w:rPr>
              <w:t xml:space="preserve">Assist </w:t>
            </w:r>
            <w:r>
              <w:rPr>
                <w:rFonts w:cs="Arial"/>
                <w:bCs/>
                <w:sz w:val="20"/>
              </w:rPr>
              <w:t>i</w:t>
            </w:r>
            <w:r w:rsidRPr="002F37B3">
              <w:rPr>
                <w:rFonts w:cs="Arial"/>
                <w:bCs/>
                <w:sz w:val="20"/>
              </w:rPr>
              <w:t>ndependence</w:t>
            </w:r>
            <w:r w:rsidR="005F2213">
              <w:rPr>
                <w:rFonts w:cs="Arial"/>
                <w:bCs/>
                <w:sz w:val="20"/>
              </w:rPr>
              <w:t>.</w:t>
            </w:r>
          </w:p>
          <w:p w14:paraId="7FD2161C" w14:textId="23ABD24F" w:rsidR="00280B5A" w:rsidRPr="002F37B3" w:rsidRDefault="005F2213" w:rsidP="00757E5C">
            <w:pPr>
              <w:pStyle w:val="ListParagraph"/>
              <w:numPr>
                <w:ilvl w:val="0"/>
                <w:numId w:val="9"/>
              </w:numPr>
              <w:spacing w:before="0"/>
              <w:ind w:left="357" w:hanging="357"/>
              <w:rPr>
                <w:rFonts w:cs="Arial"/>
                <w:bCs/>
                <w:sz w:val="20"/>
              </w:rPr>
            </w:pPr>
            <w:r>
              <w:rPr>
                <w:rFonts w:cs="Arial"/>
                <w:bCs/>
                <w:sz w:val="20"/>
              </w:rPr>
              <w:t>Offer c</w:t>
            </w:r>
            <w:r w:rsidR="00280B5A" w:rsidRPr="002F37B3">
              <w:rPr>
                <w:rFonts w:cs="Arial"/>
                <w:bCs/>
                <w:sz w:val="20"/>
              </w:rPr>
              <w:t xml:space="preserve">ounselling and </w:t>
            </w:r>
            <w:r w:rsidR="00280B5A">
              <w:rPr>
                <w:rFonts w:cs="Arial"/>
                <w:bCs/>
                <w:sz w:val="20"/>
              </w:rPr>
              <w:t>s</w:t>
            </w:r>
            <w:r w:rsidR="00280B5A" w:rsidRPr="002F37B3">
              <w:rPr>
                <w:rFonts w:cs="Arial"/>
                <w:bCs/>
                <w:sz w:val="20"/>
              </w:rPr>
              <w:t>upport</w:t>
            </w:r>
            <w:r>
              <w:rPr>
                <w:rFonts w:cs="Arial"/>
                <w:bCs/>
                <w:sz w:val="20"/>
              </w:rPr>
              <w:t>.</w:t>
            </w:r>
          </w:p>
          <w:p w14:paraId="39A72EF4" w14:textId="405F9781" w:rsidR="00280B5A" w:rsidRPr="002F37B3" w:rsidRDefault="00280B5A" w:rsidP="00757E5C">
            <w:pPr>
              <w:pStyle w:val="ListParagraph"/>
              <w:numPr>
                <w:ilvl w:val="0"/>
                <w:numId w:val="9"/>
              </w:numPr>
              <w:spacing w:before="0"/>
              <w:ind w:left="357" w:hanging="357"/>
              <w:rPr>
                <w:rFonts w:cs="Arial"/>
                <w:bCs/>
                <w:sz w:val="20"/>
              </w:rPr>
            </w:pPr>
            <w:r w:rsidRPr="002F37B3">
              <w:rPr>
                <w:rFonts w:cs="Arial"/>
                <w:bCs/>
                <w:sz w:val="20"/>
              </w:rPr>
              <w:t xml:space="preserve">Financial </w:t>
            </w:r>
            <w:r>
              <w:rPr>
                <w:rFonts w:cs="Arial"/>
                <w:bCs/>
                <w:sz w:val="20"/>
              </w:rPr>
              <w:t>s</w:t>
            </w:r>
            <w:r w:rsidRPr="002F37B3">
              <w:rPr>
                <w:rFonts w:cs="Arial"/>
                <w:bCs/>
                <w:sz w:val="20"/>
              </w:rPr>
              <w:t xml:space="preserve">upport to </w:t>
            </w:r>
            <w:r>
              <w:rPr>
                <w:rFonts w:cs="Arial"/>
                <w:bCs/>
                <w:sz w:val="20"/>
              </w:rPr>
              <w:t>o</w:t>
            </w:r>
            <w:r w:rsidRPr="002F37B3">
              <w:rPr>
                <w:rFonts w:cs="Arial"/>
                <w:bCs/>
                <w:sz w:val="20"/>
              </w:rPr>
              <w:t xml:space="preserve">utsourced </w:t>
            </w:r>
            <w:r>
              <w:rPr>
                <w:rFonts w:cs="Arial"/>
                <w:bCs/>
                <w:sz w:val="20"/>
              </w:rPr>
              <w:t>c</w:t>
            </w:r>
            <w:r w:rsidRPr="002F37B3">
              <w:rPr>
                <w:rFonts w:cs="Arial"/>
                <w:bCs/>
                <w:sz w:val="20"/>
              </w:rPr>
              <w:t xml:space="preserve">are </w:t>
            </w:r>
            <w:r>
              <w:rPr>
                <w:rFonts w:cs="Arial"/>
                <w:bCs/>
                <w:sz w:val="20"/>
              </w:rPr>
              <w:t>p</w:t>
            </w:r>
            <w:r w:rsidRPr="002F37B3">
              <w:rPr>
                <w:rFonts w:cs="Arial"/>
                <w:bCs/>
                <w:sz w:val="20"/>
              </w:rPr>
              <w:t>roviders</w:t>
            </w:r>
            <w:r w:rsidR="005F2213">
              <w:rPr>
                <w:rFonts w:cs="Arial"/>
                <w:bCs/>
                <w:sz w:val="20"/>
              </w:rPr>
              <w:t>.</w:t>
            </w:r>
          </w:p>
          <w:p w14:paraId="5DC10701" w14:textId="11AFF72B" w:rsidR="00280B5A" w:rsidRPr="002F37B3" w:rsidRDefault="005F2213" w:rsidP="00757E5C">
            <w:pPr>
              <w:pStyle w:val="ListParagraph"/>
              <w:numPr>
                <w:ilvl w:val="0"/>
                <w:numId w:val="9"/>
              </w:numPr>
              <w:spacing w:before="0"/>
              <w:ind w:left="357" w:hanging="357"/>
              <w:rPr>
                <w:rFonts w:cs="Arial"/>
                <w:bCs/>
                <w:sz w:val="20"/>
              </w:rPr>
            </w:pPr>
            <w:r>
              <w:rPr>
                <w:rFonts w:cs="Arial"/>
                <w:bCs/>
                <w:sz w:val="20"/>
              </w:rPr>
              <w:t>Strive for f</w:t>
            </w:r>
            <w:r w:rsidR="00280B5A" w:rsidRPr="002F37B3">
              <w:rPr>
                <w:rFonts w:cs="Arial"/>
                <w:bCs/>
                <w:sz w:val="20"/>
              </w:rPr>
              <w:t xml:space="preserve">ood </w:t>
            </w:r>
            <w:r w:rsidR="00280B5A">
              <w:rPr>
                <w:rFonts w:cs="Arial"/>
                <w:bCs/>
                <w:sz w:val="20"/>
              </w:rPr>
              <w:t>s</w:t>
            </w:r>
            <w:r w:rsidR="00280B5A" w:rsidRPr="002F37B3">
              <w:rPr>
                <w:rFonts w:cs="Arial"/>
                <w:bCs/>
                <w:sz w:val="20"/>
              </w:rPr>
              <w:t>ecurity</w:t>
            </w:r>
            <w:r>
              <w:rPr>
                <w:rFonts w:cs="Arial"/>
                <w:bCs/>
                <w:sz w:val="20"/>
              </w:rPr>
              <w:t>.</w:t>
            </w:r>
          </w:p>
          <w:p w14:paraId="51368C53" w14:textId="26A9F7A0" w:rsidR="00280B5A" w:rsidRPr="002F37B3" w:rsidRDefault="005F2213" w:rsidP="00757E5C">
            <w:pPr>
              <w:pStyle w:val="ListParagraph"/>
              <w:numPr>
                <w:ilvl w:val="0"/>
                <w:numId w:val="9"/>
              </w:numPr>
              <w:spacing w:before="0"/>
              <w:ind w:left="357" w:hanging="357"/>
              <w:rPr>
                <w:rFonts w:cs="Arial"/>
                <w:bCs/>
                <w:sz w:val="20"/>
              </w:rPr>
            </w:pPr>
            <w:r>
              <w:rPr>
                <w:rFonts w:cs="Arial"/>
                <w:bCs/>
                <w:sz w:val="20"/>
              </w:rPr>
              <w:t>Design t</w:t>
            </w:r>
            <w:r w:rsidRPr="002F37B3">
              <w:rPr>
                <w:rFonts w:cs="Arial"/>
                <w:bCs/>
                <w:sz w:val="20"/>
              </w:rPr>
              <w:t xml:space="preserve">argeted </w:t>
            </w:r>
            <w:r w:rsidR="00280B5A">
              <w:rPr>
                <w:rFonts w:cs="Arial"/>
                <w:bCs/>
                <w:sz w:val="20"/>
              </w:rPr>
              <w:t>i</w:t>
            </w:r>
            <w:r w:rsidR="00280B5A" w:rsidRPr="002F37B3">
              <w:rPr>
                <w:rFonts w:cs="Arial"/>
                <w:bCs/>
                <w:sz w:val="20"/>
              </w:rPr>
              <w:t>nterventions for childhood development.</w:t>
            </w:r>
          </w:p>
          <w:p w14:paraId="34B239A0" w14:textId="77777777" w:rsidR="00280B5A" w:rsidRPr="002F37B3" w:rsidRDefault="00280B5A" w:rsidP="00757E5C">
            <w:pPr>
              <w:spacing w:before="0"/>
              <w:rPr>
                <w:rFonts w:cs="Arial"/>
                <w:bCs/>
                <w:sz w:val="20"/>
              </w:rPr>
            </w:pPr>
          </w:p>
        </w:tc>
      </w:tr>
      <w:tr w:rsidR="00280B5A" w:rsidRPr="001D01B8" w14:paraId="2A6AEFBE" w14:textId="77777777" w:rsidTr="00C1497D">
        <w:tc>
          <w:tcPr>
            <w:tcW w:w="2734" w:type="dxa"/>
            <w:shd w:val="clear" w:color="auto" w:fill="auto"/>
          </w:tcPr>
          <w:p w14:paraId="665346A8" w14:textId="77777777" w:rsidR="00280B5A" w:rsidRPr="002F37B3" w:rsidRDefault="00280B5A" w:rsidP="00757E5C">
            <w:pPr>
              <w:spacing w:before="0"/>
              <w:rPr>
                <w:rFonts w:cs="Arial"/>
                <w:bCs/>
                <w:sz w:val="20"/>
              </w:rPr>
            </w:pPr>
          </w:p>
        </w:tc>
        <w:tc>
          <w:tcPr>
            <w:tcW w:w="6337" w:type="dxa"/>
            <w:shd w:val="clear" w:color="auto" w:fill="auto"/>
          </w:tcPr>
          <w:p w14:paraId="23CA7EB0" w14:textId="77777777" w:rsidR="00280B5A" w:rsidRPr="002F37B3" w:rsidRDefault="00280B5A" w:rsidP="00757E5C">
            <w:pPr>
              <w:spacing w:before="0"/>
              <w:rPr>
                <w:rFonts w:cs="Arial"/>
                <w:bCs/>
                <w:sz w:val="20"/>
              </w:rPr>
            </w:pPr>
          </w:p>
        </w:tc>
      </w:tr>
      <w:tr w:rsidR="00280B5A" w:rsidRPr="001D01B8" w14:paraId="144B731C" w14:textId="77777777" w:rsidTr="00C1497D">
        <w:tc>
          <w:tcPr>
            <w:tcW w:w="2734" w:type="dxa"/>
            <w:shd w:val="clear" w:color="auto" w:fill="4FC3FF" w:themeFill="accent5" w:themeFillTint="99"/>
          </w:tcPr>
          <w:p w14:paraId="637C22A4" w14:textId="1702912F" w:rsidR="00280B5A" w:rsidRPr="002F37B3" w:rsidRDefault="00280B5A" w:rsidP="00757E5C">
            <w:pPr>
              <w:spacing w:before="0"/>
              <w:rPr>
                <w:rFonts w:cs="Arial"/>
                <w:bCs/>
                <w:sz w:val="20"/>
              </w:rPr>
            </w:pPr>
          </w:p>
          <w:p w14:paraId="2C49C685" w14:textId="77777777" w:rsidR="00280B5A" w:rsidRPr="00DD7883" w:rsidRDefault="00280B5A" w:rsidP="00757E5C">
            <w:pPr>
              <w:spacing w:before="0"/>
              <w:rPr>
                <w:rFonts w:cs="Arial"/>
                <w:bCs/>
                <w:sz w:val="20"/>
              </w:rPr>
            </w:pPr>
            <w:r w:rsidRPr="00DD7883">
              <w:rPr>
                <w:rFonts w:cs="Arial"/>
                <w:bCs/>
                <w:sz w:val="20"/>
              </w:rPr>
              <w:t>Economic development</w:t>
            </w:r>
          </w:p>
          <w:p w14:paraId="2551A719" w14:textId="77777777" w:rsidR="00280B5A" w:rsidRPr="002F37B3" w:rsidRDefault="00280B5A" w:rsidP="00757E5C">
            <w:pPr>
              <w:spacing w:before="0"/>
              <w:rPr>
                <w:rFonts w:cs="Arial"/>
                <w:bCs/>
                <w:sz w:val="20"/>
              </w:rPr>
            </w:pPr>
            <w:r w:rsidRPr="002F37B3">
              <w:rPr>
                <w:rFonts w:cs="Arial"/>
                <w:bCs/>
                <w:sz w:val="20"/>
              </w:rPr>
              <w:t>Fostering the development of Melbourne’s economy.</w:t>
            </w:r>
          </w:p>
        </w:tc>
        <w:tc>
          <w:tcPr>
            <w:tcW w:w="6337" w:type="dxa"/>
          </w:tcPr>
          <w:p w14:paraId="48842833" w14:textId="1818F79E" w:rsidR="00280B5A" w:rsidRPr="002F37B3" w:rsidRDefault="00280B5A" w:rsidP="00757E5C">
            <w:pPr>
              <w:pStyle w:val="ListParagraph"/>
              <w:numPr>
                <w:ilvl w:val="0"/>
                <w:numId w:val="10"/>
              </w:numPr>
              <w:spacing w:before="0"/>
              <w:ind w:left="357" w:hanging="357"/>
              <w:rPr>
                <w:rFonts w:cs="Arial"/>
                <w:bCs/>
                <w:sz w:val="20"/>
              </w:rPr>
            </w:pPr>
            <w:r w:rsidRPr="002F37B3">
              <w:rPr>
                <w:rFonts w:cs="Arial"/>
                <w:bCs/>
                <w:sz w:val="20"/>
              </w:rPr>
              <w:t>Enable positive experiences within Melbourne</w:t>
            </w:r>
            <w:r w:rsidR="005F2213">
              <w:rPr>
                <w:rFonts w:cs="Arial"/>
                <w:bCs/>
                <w:sz w:val="20"/>
              </w:rPr>
              <w:t>.</w:t>
            </w:r>
          </w:p>
          <w:p w14:paraId="1106F643" w14:textId="59381FC2" w:rsidR="00280B5A" w:rsidRPr="002F37B3" w:rsidRDefault="00280B5A" w:rsidP="00757E5C">
            <w:pPr>
              <w:pStyle w:val="ListParagraph"/>
              <w:numPr>
                <w:ilvl w:val="0"/>
                <w:numId w:val="10"/>
              </w:numPr>
              <w:spacing w:before="0"/>
              <w:ind w:left="357" w:hanging="357"/>
              <w:rPr>
                <w:rFonts w:cs="Arial"/>
                <w:bCs/>
                <w:sz w:val="20"/>
              </w:rPr>
            </w:pPr>
            <w:r w:rsidRPr="002F37B3">
              <w:rPr>
                <w:rFonts w:cs="Arial"/>
                <w:bCs/>
                <w:sz w:val="20"/>
              </w:rPr>
              <w:t>Support communities and businesses to prosper</w:t>
            </w:r>
            <w:r w:rsidR="005F2213">
              <w:rPr>
                <w:rFonts w:cs="Arial"/>
                <w:bCs/>
                <w:sz w:val="20"/>
              </w:rPr>
              <w:t>.</w:t>
            </w:r>
          </w:p>
          <w:p w14:paraId="532211A0" w14:textId="52F0C9E9" w:rsidR="00280B5A" w:rsidRPr="002F37B3" w:rsidRDefault="00280B5A" w:rsidP="00757E5C">
            <w:pPr>
              <w:pStyle w:val="ListParagraph"/>
              <w:numPr>
                <w:ilvl w:val="0"/>
                <w:numId w:val="10"/>
              </w:numPr>
              <w:spacing w:before="0"/>
              <w:ind w:left="357" w:hanging="357"/>
              <w:rPr>
                <w:rFonts w:cs="Arial"/>
                <w:bCs/>
                <w:sz w:val="20"/>
              </w:rPr>
            </w:pPr>
            <w:r w:rsidRPr="002F37B3">
              <w:rPr>
                <w:rFonts w:cs="Arial"/>
                <w:bCs/>
                <w:sz w:val="20"/>
              </w:rPr>
              <w:t>Encourage investment in Melbourne</w:t>
            </w:r>
            <w:r w:rsidR="005F2213">
              <w:rPr>
                <w:rFonts w:cs="Arial"/>
                <w:bCs/>
                <w:sz w:val="20"/>
              </w:rPr>
              <w:t>.</w:t>
            </w:r>
          </w:p>
          <w:p w14:paraId="5D0B042F" w14:textId="77777777" w:rsidR="00280B5A" w:rsidRPr="002F37B3" w:rsidRDefault="00280B5A" w:rsidP="00757E5C">
            <w:pPr>
              <w:pStyle w:val="ListParagraph"/>
              <w:numPr>
                <w:ilvl w:val="0"/>
                <w:numId w:val="10"/>
              </w:numPr>
              <w:spacing w:before="0"/>
              <w:ind w:left="357" w:hanging="357"/>
              <w:rPr>
                <w:rFonts w:cs="Arial"/>
                <w:bCs/>
                <w:sz w:val="20"/>
              </w:rPr>
            </w:pPr>
            <w:r w:rsidRPr="002F37B3">
              <w:rPr>
                <w:rFonts w:cs="Arial"/>
                <w:bCs/>
                <w:sz w:val="20"/>
              </w:rPr>
              <w:t>Promote Melbourne as a destination.</w:t>
            </w:r>
          </w:p>
          <w:p w14:paraId="0AAC6FD8" w14:textId="77777777" w:rsidR="00280B5A" w:rsidRPr="002F37B3" w:rsidRDefault="00280B5A" w:rsidP="00757E5C">
            <w:pPr>
              <w:spacing w:before="0"/>
              <w:rPr>
                <w:rFonts w:cs="Arial"/>
                <w:bCs/>
                <w:sz w:val="20"/>
              </w:rPr>
            </w:pPr>
          </w:p>
        </w:tc>
      </w:tr>
      <w:tr w:rsidR="00280B5A" w:rsidRPr="001D01B8" w14:paraId="1D507AA7" w14:textId="77777777" w:rsidTr="00C1497D">
        <w:tc>
          <w:tcPr>
            <w:tcW w:w="2734" w:type="dxa"/>
            <w:shd w:val="clear" w:color="auto" w:fill="auto"/>
          </w:tcPr>
          <w:p w14:paraId="2D8BB125" w14:textId="77777777" w:rsidR="00280B5A" w:rsidRPr="002F37B3" w:rsidRDefault="00280B5A" w:rsidP="00757E5C">
            <w:pPr>
              <w:spacing w:before="0"/>
              <w:rPr>
                <w:rFonts w:cs="Arial"/>
                <w:bCs/>
                <w:sz w:val="20"/>
              </w:rPr>
            </w:pPr>
          </w:p>
        </w:tc>
        <w:tc>
          <w:tcPr>
            <w:tcW w:w="6337" w:type="dxa"/>
            <w:shd w:val="clear" w:color="auto" w:fill="auto"/>
          </w:tcPr>
          <w:p w14:paraId="6317A637" w14:textId="77777777" w:rsidR="00280B5A" w:rsidRPr="002F37B3" w:rsidRDefault="00280B5A" w:rsidP="00757E5C">
            <w:pPr>
              <w:pStyle w:val="ListParagraph"/>
              <w:spacing w:before="0"/>
              <w:rPr>
                <w:rFonts w:cs="Arial"/>
                <w:bCs/>
                <w:sz w:val="20"/>
              </w:rPr>
            </w:pPr>
          </w:p>
        </w:tc>
      </w:tr>
      <w:tr w:rsidR="00280B5A" w:rsidRPr="001D01B8" w14:paraId="2B0AC861" w14:textId="77777777" w:rsidTr="00C1497D">
        <w:tc>
          <w:tcPr>
            <w:tcW w:w="2734" w:type="dxa"/>
            <w:shd w:val="clear" w:color="auto" w:fill="4FC3FF" w:themeFill="accent5" w:themeFillTint="99"/>
          </w:tcPr>
          <w:p w14:paraId="337E1702" w14:textId="2954E573" w:rsidR="00280B5A" w:rsidRPr="002F37B3" w:rsidRDefault="00280B5A" w:rsidP="00757E5C">
            <w:pPr>
              <w:spacing w:before="0"/>
              <w:rPr>
                <w:rFonts w:cs="Arial"/>
                <w:bCs/>
                <w:sz w:val="20"/>
              </w:rPr>
            </w:pPr>
          </w:p>
          <w:p w14:paraId="0745865D" w14:textId="77777777" w:rsidR="00280B5A" w:rsidRPr="00DD7883" w:rsidRDefault="00280B5A" w:rsidP="00757E5C">
            <w:pPr>
              <w:spacing w:before="0"/>
              <w:rPr>
                <w:rFonts w:cs="Arial"/>
                <w:bCs/>
                <w:sz w:val="20"/>
              </w:rPr>
            </w:pPr>
            <w:r w:rsidRPr="00DD7883">
              <w:rPr>
                <w:rFonts w:cs="Arial"/>
                <w:bCs/>
                <w:sz w:val="20"/>
              </w:rPr>
              <w:t>Safety management</w:t>
            </w:r>
          </w:p>
          <w:p w14:paraId="11406113" w14:textId="77777777" w:rsidR="00280B5A" w:rsidRPr="002F37B3" w:rsidRDefault="00280B5A" w:rsidP="00757E5C">
            <w:pPr>
              <w:spacing w:before="0"/>
              <w:rPr>
                <w:rFonts w:cs="Arial"/>
                <w:bCs/>
                <w:sz w:val="20"/>
              </w:rPr>
            </w:pPr>
            <w:r w:rsidRPr="002F37B3">
              <w:rPr>
                <w:rFonts w:cs="Arial"/>
                <w:bCs/>
                <w:sz w:val="20"/>
              </w:rPr>
              <w:t>Ensuring people are protected and safe when accessing and using spaces.</w:t>
            </w:r>
          </w:p>
        </w:tc>
        <w:tc>
          <w:tcPr>
            <w:tcW w:w="6337" w:type="dxa"/>
          </w:tcPr>
          <w:p w14:paraId="6DD8CDB9" w14:textId="618D8825" w:rsidR="00280B5A" w:rsidRPr="002F37B3" w:rsidRDefault="00280B5A" w:rsidP="00757E5C">
            <w:pPr>
              <w:pStyle w:val="ListParagraph"/>
              <w:numPr>
                <w:ilvl w:val="0"/>
                <w:numId w:val="11"/>
              </w:numPr>
              <w:spacing w:before="0"/>
              <w:ind w:left="357" w:hanging="357"/>
              <w:rPr>
                <w:rFonts w:cs="Arial"/>
                <w:bCs/>
                <w:sz w:val="20"/>
              </w:rPr>
            </w:pPr>
            <w:r w:rsidRPr="002F37B3">
              <w:rPr>
                <w:rFonts w:cs="Arial"/>
                <w:bCs/>
                <w:sz w:val="20"/>
              </w:rPr>
              <w:t>Safeguard public health</w:t>
            </w:r>
            <w:r w:rsidR="005F2213">
              <w:rPr>
                <w:rFonts w:cs="Arial"/>
                <w:bCs/>
                <w:sz w:val="20"/>
              </w:rPr>
              <w:t>.</w:t>
            </w:r>
          </w:p>
          <w:p w14:paraId="31591869" w14:textId="0DACD72D" w:rsidR="00280B5A" w:rsidRPr="002F37B3" w:rsidRDefault="00280B5A" w:rsidP="00757E5C">
            <w:pPr>
              <w:pStyle w:val="ListParagraph"/>
              <w:numPr>
                <w:ilvl w:val="0"/>
                <w:numId w:val="11"/>
              </w:numPr>
              <w:spacing w:before="0"/>
              <w:ind w:left="357" w:hanging="357"/>
              <w:rPr>
                <w:rFonts w:cs="Arial"/>
                <w:bCs/>
                <w:sz w:val="20"/>
              </w:rPr>
            </w:pPr>
            <w:r w:rsidRPr="002F37B3">
              <w:rPr>
                <w:rFonts w:cs="Arial"/>
                <w:bCs/>
                <w:sz w:val="20"/>
              </w:rPr>
              <w:t>Reduc</w:t>
            </w:r>
            <w:r w:rsidR="00AA547F">
              <w:rPr>
                <w:rFonts w:cs="Arial"/>
                <w:bCs/>
                <w:sz w:val="20"/>
              </w:rPr>
              <w:t>e</w:t>
            </w:r>
            <w:r w:rsidRPr="002F37B3">
              <w:rPr>
                <w:rFonts w:cs="Arial"/>
                <w:bCs/>
                <w:sz w:val="20"/>
              </w:rPr>
              <w:t xml:space="preserve"> the risk of accident and injury</w:t>
            </w:r>
            <w:r w:rsidR="005F2213">
              <w:rPr>
                <w:rFonts w:cs="Arial"/>
                <w:bCs/>
                <w:sz w:val="20"/>
              </w:rPr>
              <w:t>.</w:t>
            </w:r>
          </w:p>
          <w:p w14:paraId="420A44B1" w14:textId="3AC783C2" w:rsidR="00280B5A" w:rsidRPr="002F37B3" w:rsidRDefault="00280B5A" w:rsidP="00757E5C">
            <w:pPr>
              <w:pStyle w:val="ListParagraph"/>
              <w:numPr>
                <w:ilvl w:val="0"/>
                <w:numId w:val="11"/>
              </w:numPr>
              <w:spacing w:before="0"/>
              <w:ind w:left="357" w:hanging="357"/>
              <w:rPr>
                <w:rFonts w:cs="Arial"/>
                <w:bCs/>
                <w:sz w:val="20"/>
              </w:rPr>
            </w:pPr>
            <w:r w:rsidRPr="002F37B3">
              <w:rPr>
                <w:rFonts w:cs="Arial"/>
                <w:bCs/>
                <w:sz w:val="20"/>
              </w:rPr>
              <w:t>Plan for and responding to emergency and disaster events</w:t>
            </w:r>
            <w:r w:rsidR="005F2213">
              <w:rPr>
                <w:rFonts w:cs="Arial"/>
                <w:bCs/>
                <w:sz w:val="20"/>
              </w:rPr>
              <w:t>.</w:t>
            </w:r>
          </w:p>
          <w:p w14:paraId="1EFA1E42" w14:textId="13167BFA" w:rsidR="00280B5A" w:rsidRPr="002F37B3" w:rsidRDefault="00280B5A" w:rsidP="00757E5C">
            <w:pPr>
              <w:pStyle w:val="ListParagraph"/>
              <w:numPr>
                <w:ilvl w:val="0"/>
                <w:numId w:val="11"/>
              </w:numPr>
              <w:spacing w:before="0"/>
              <w:ind w:left="357" w:hanging="357"/>
              <w:rPr>
                <w:rFonts w:cs="Arial"/>
                <w:bCs/>
                <w:sz w:val="20"/>
              </w:rPr>
            </w:pPr>
            <w:r w:rsidRPr="002F37B3">
              <w:rPr>
                <w:rFonts w:cs="Arial"/>
                <w:bCs/>
                <w:sz w:val="20"/>
              </w:rPr>
              <w:t>Respond to and managing city issues.</w:t>
            </w:r>
          </w:p>
          <w:p w14:paraId="7C67894A" w14:textId="77777777" w:rsidR="00280B5A" w:rsidRPr="002F37B3" w:rsidRDefault="00280B5A" w:rsidP="00757E5C">
            <w:pPr>
              <w:pStyle w:val="ListParagraph"/>
              <w:spacing w:before="0"/>
              <w:rPr>
                <w:rFonts w:cs="Arial"/>
                <w:bCs/>
                <w:sz w:val="20"/>
              </w:rPr>
            </w:pPr>
          </w:p>
        </w:tc>
      </w:tr>
      <w:tr w:rsidR="00280B5A" w:rsidRPr="001D01B8" w14:paraId="341052B4" w14:textId="77777777" w:rsidTr="00C1497D">
        <w:tc>
          <w:tcPr>
            <w:tcW w:w="2734" w:type="dxa"/>
            <w:shd w:val="clear" w:color="auto" w:fill="auto"/>
          </w:tcPr>
          <w:p w14:paraId="57B60BAD" w14:textId="77777777" w:rsidR="00280B5A" w:rsidRPr="002F37B3" w:rsidRDefault="00280B5A" w:rsidP="00757E5C">
            <w:pPr>
              <w:spacing w:before="0"/>
              <w:rPr>
                <w:rFonts w:cs="Arial"/>
                <w:bCs/>
                <w:sz w:val="20"/>
              </w:rPr>
            </w:pPr>
          </w:p>
        </w:tc>
        <w:tc>
          <w:tcPr>
            <w:tcW w:w="6337" w:type="dxa"/>
            <w:shd w:val="clear" w:color="auto" w:fill="auto"/>
          </w:tcPr>
          <w:p w14:paraId="7DEACEE6" w14:textId="77777777" w:rsidR="00280B5A" w:rsidRPr="002F37B3" w:rsidRDefault="00280B5A" w:rsidP="00757E5C">
            <w:pPr>
              <w:pStyle w:val="ListParagraph"/>
              <w:spacing w:before="0"/>
              <w:rPr>
                <w:rFonts w:cs="Arial"/>
                <w:bCs/>
                <w:sz w:val="20"/>
              </w:rPr>
            </w:pPr>
          </w:p>
        </w:tc>
      </w:tr>
      <w:tr w:rsidR="00280B5A" w:rsidRPr="001D01B8" w14:paraId="0DFD1E62" w14:textId="77777777" w:rsidTr="00C1497D">
        <w:tc>
          <w:tcPr>
            <w:tcW w:w="2734" w:type="dxa"/>
            <w:shd w:val="clear" w:color="auto" w:fill="4FC3FF" w:themeFill="accent5" w:themeFillTint="99"/>
          </w:tcPr>
          <w:p w14:paraId="714194AF" w14:textId="58AB783B" w:rsidR="00280B5A" w:rsidRPr="002F37B3" w:rsidRDefault="00280B5A" w:rsidP="00757E5C">
            <w:pPr>
              <w:spacing w:before="0"/>
              <w:rPr>
                <w:rFonts w:cs="Arial"/>
                <w:bCs/>
                <w:sz w:val="20"/>
              </w:rPr>
            </w:pPr>
          </w:p>
          <w:p w14:paraId="7BF200D8" w14:textId="77777777" w:rsidR="00280B5A" w:rsidRPr="00DD7883" w:rsidRDefault="00280B5A" w:rsidP="00757E5C">
            <w:pPr>
              <w:spacing w:before="0"/>
              <w:rPr>
                <w:rFonts w:cs="Arial"/>
                <w:bCs/>
                <w:sz w:val="20"/>
              </w:rPr>
            </w:pPr>
            <w:r w:rsidRPr="00DD7883">
              <w:rPr>
                <w:rFonts w:cs="Arial"/>
                <w:bCs/>
                <w:sz w:val="20"/>
              </w:rPr>
              <w:t>Welcome and connection</w:t>
            </w:r>
          </w:p>
          <w:p w14:paraId="0E1767AA" w14:textId="77777777" w:rsidR="00280B5A" w:rsidRPr="002F37B3" w:rsidRDefault="00280B5A" w:rsidP="00757E5C">
            <w:pPr>
              <w:spacing w:before="0"/>
              <w:rPr>
                <w:rFonts w:cs="Arial"/>
                <w:bCs/>
                <w:sz w:val="20"/>
              </w:rPr>
            </w:pPr>
            <w:r w:rsidRPr="002F37B3">
              <w:rPr>
                <w:rFonts w:cs="Arial"/>
                <w:bCs/>
                <w:sz w:val="20"/>
              </w:rPr>
              <w:t>Supporting people to experience and engage with Melbourne.</w:t>
            </w:r>
          </w:p>
        </w:tc>
        <w:tc>
          <w:tcPr>
            <w:tcW w:w="6337" w:type="dxa"/>
          </w:tcPr>
          <w:p w14:paraId="32F0AEB7" w14:textId="609ED8C5" w:rsidR="00280B5A" w:rsidRPr="002F37B3" w:rsidRDefault="00280B5A" w:rsidP="00757E5C">
            <w:pPr>
              <w:pStyle w:val="ListParagraph"/>
              <w:numPr>
                <w:ilvl w:val="0"/>
                <w:numId w:val="12"/>
              </w:numPr>
              <w:spacing w:before="0"/>
              <w:ind w:left="357" w:hanging="357"/>
              <w:rPr>
                <w:rFonts w:cs="Arial"/>
                <w:bCs/>
                <w:sz w:val="20"/>
              </w:rPr>
            </w:pPr>
            <w:r w:rsidRPr="002F37B3">
              <w:rPr>
                <w:rFonts w:cs="Arial"/>
                <w:bCs/>
                <w:sz w:val="20"/>
              </w:rPr>
              <w:t>Provid</w:t>
            </w:r>
            <w:r w:rsidR="00AA547F">
              <w:rPr>
                <w:rFonts w:cs="Arial"/>
                <w:bCs/>
                <w:sz w:val="20"/>
              </w:rPr>
              <w:t>e</w:t>
            </w:r>
            <w:r w:rsidRPr="002F37B3">
              <w:rPr>
                <w:rFonts w:cs="Arial"/>
                <w:bCs/>
                <w:sz w:val="20"/>
              </w:rPr>
              <w:t xml:space="preserve"> opportunities for social cohesion and connection with people</w:t>
            </w:r>
            <w:r w:rsidR="005F2213">
              <w:rPr>
                <w:rFonts w:cs="Arial"/>
                <w:bCs/>
                <w:sz w:val="20"/>
              </w:rPr>
              <w:t>.</w:t>
            </w:r>
          </w:p>
          <w:p w14:paraId="566B60AB" w14:textId="10C16050" w:rsidR="00280B5A" w:rsidRPr="002F37B3" w:rsidRDefault="00280B5A" w:rsidP="00757E5C">
            <w:pPr>
              <w:pStyle w:val="ListParagraph"/>
              <w:numPr>
                <w:ilvl w:val="0"/>
                <w:numId w:val="12"/>
              </w:numPr>
              <w:spacing w:before="0"/>
              <w:ind w:left="357" w:hanging="357"/>
              <w:rPr>
                <w:rFonts w:cs="Arial"/>
                <w:bCs/>
                <w:sz w:val="20"/>
              </w:rPr>
            </w:pPr>
            <w:r w:rsidRPr="002F37B3">
              <w:rPr>
                <w:rFonts w:cs="Arial"/>
                <w:bCs/>
                <w:sz w:val="20"/>
              </w:rPr>
              <w:t>Welcom</w:t>
            </w:r>
            <w:r w:rsidR="00AA547F">
              <w:rPr>
                <w:rFonts w:cs="Arial"/>
                <w:bCs/>
                <w:sz w:val="20"/>
              </w:rPr>
              <w:t>e</w:t>
            </w:r>
            <w:r w:rsidRPr="002F37B3">
              <w:rPr>
                <w:rFonts w:cs="Arial"/>
                <w:bCs/>
                <w:sz w:val="20"/>
              </w:rPr>
              <w:t xml:space="preserve"> visitors and provid</w:t>
            </w:r>
            <w:r w:rsidR="00AA547F">
              <w:rPr>
                <w:rFonts w:cs="Arial"/>
                <w:bCs/>
                <w:sz w:val="20"/>
              </w:rPr>
              <w:t>e</w:t>
            </w:r>
            <w:r w:rsidRPr="002F37B3">
              <w:rPr>
                <w:rFonts w:cs="Arial"/>
                <w:bCs/>
                <w:sz w:val="20"/>
              </w:rPr>
              <w:t xml:space="preserve"> opportunities to connect with the city</w:t>
            </w:r>
            <w:r w:rsidR="005F2213">
              <w:rPr>
                <w:rFonts w:cs="Arial"/>
                <w:bCs/>
                <w:sz w:val="20"/>
              </w:rPr>
              <w:t>.</w:t>
            </w:r>
          </w:p>
          <w:p w14:paraId="7068772E" w14:textId="2C8B662A" w:rsidR="00280B5A" w:rsidRPr="002F37B3" w:rsidRDefault="00280B5A" w:rsidP="00757E5C">
            <w:pPr>
              <w:pStyle w:val="ListParagraph"/>
              <w:numPr>
                <w:ilvl w:val="0"/>
                <w:numId w:val="12"/>
              </w:numPr>
              <w:spacing w:before="0"/>
              <w:ind w:left="357" w:hanging="357"/>
              <w:rPr>
                <w:rFonts w:cs="Arial"/>
                <w:bCs/>
                <w:sz w:val="20"/>
              </w:rPr>
            </w:pPr>
            <w:r w:rsidRPr="002F37B3">
              <w:rPr>
                <w:rFonts w:cs="Arial"/>
                <w:bCs/>
                <w:sz w:val="20"/>
              </w:rPr>
              <w:t>Provid</w:t>
            </w:r>
            <w:r w:rsidR="00AA547F">
              <w:rPr>
                <w:rFonts w:cs="Arial"/>
                <w:bCs/>
                <w:sz w:val="20"/>
              </w:rPr>
              <w:t>e</w:t>
            </w:r>
            <w:r w:rsidRPr="002F37B3">
              <w:rPr>
                <w:rFonts w:cs="Arial"/>
                <w:bCs/>
                <w:sz w:val="20"/>
              </w:rPr>
              <w:t xml:space="preserve"> opportunities to enhance our connection with </w:t>
            </w:r>
            <w:r w:rsidR="00AA547F">
              <w:rPr>
                <w:rFonts w:cs="Arial"/>
                <w:bCs/>
                <w:sz w:val="20"/>
              </w:rPr>
              <w:t>C</w:t>
            </w:r>
            <w:r w:rsidR="00AA547F" w:rsidRPr="002F37B3">
              <w:rPr>
                <w:rFonts w:cs="Arial"/>
                <w:bCs/>
                <w:sz w:val="20"/>
              </w:rPr>
              <w:t>ountry</w:t>
            </w:r>
            <w:r w:rsidRPr="002F37B3">
              <w:rPr>
                <w:rFonts w:cs="Arial"/>
                <w:bCs/>
                <w:sz w:val="20"/>
              </w:rPr>
              <w:t>.</w:t>
            </w:r>
          </w:p>
          <w:p w14:paraId="72B11199" w14:textId="77777777" w:rsidR="00280B5A" w:rsidRPr="002F37B3" w:rsidRDefault="00280B5A" w:rsidP="00757E5C">
            <w:pPr>
              <w:spacing w:before="0"/>
              <w:rPr>
                <w:rFonts w:cs="Arial"/>
                <w:bCs/>
                <w:sz w:val="20"/>
              </w:rPr>
            </w:pPr>
          </w:p>
        </w:tc>
      </w:tr>
      <w:tr w:rsidR="00280B5A" w:rsidRPr="001D01B8" w14:paraId="654C3D26" w14:textId="77777777" w:rsidTr="00C1497D">
        <w:tc>
          <w:tcPr>
            <w:tcW w:w="2734" w:type="dxa"/>
            <w:shd w:val="clear" w:color="auto" w:fill="auto"/>
          </w:tcPr>
          <w:p w14:paraId="42835C8F" w14:textId="77777777" w:rsidR="00280B5A" w:rsidRPr="002F37B3" w:rsidRDefault="00280B5A" w:rsidP="00757E5C">
            <w:pPr>
              <w:spacing w:before="0"/>
              <w:rPr>
                <w:rFonts w:cs="Arial"/>
                <w:bCs/>
                <w:sz w:val="20"/>
              </w:rPr>
            </w:pPr>
          </w:p>
        </w:tc>
        <w:tc>
          <w:tcPr>
            <w:tcW w:w="6337" w:type="dxa"/>
            <w:shd w:val="clear" w:color="auto" w:fill="auto"/>
          </w:tcPr>
          <w:p w14:paraId="4482B450" w14:textId="77777777" w:rsidR="00280B5A" w:rsidRPr="002F37B3" w:rsidRDefault="00280B5A" w:rsidP="00757E5C">
            <w:pPr>
              <w:pStyle w:val="ListParagraph"/>
              <w:spacing w:before="0"/>
              <w:rPr>
                <w:rFonts w:cs="Arial"/>
                <w:bCs/>
                <w:sz w:val="20"/>
              </w:rPr>
            </w:pPr>
          </w:p>
        </w:tc>
      </w:tr>
      <w:tr w:rsidR="00280B5A" w:rsidRPr="001D01B8" w14:paraId="770006A2" w14:textId="77777777" w:rsidTr="00C1497D">
        <w:tc>
          <w:tcPr>
            <w:tcW w:w="2734" w:type="dxa"/>
            <w:shd w:val="clear" w:color="auto" w:fill="4FC3FF" w:themeFill="accent5" w:themeFillTint="99"/>
          </w:tcPr>
          <w:p w14:paraId="07C4BFF8" w14:textId="77777777" w:rsidR="00280B5A" w:rsidRPr="00DD7883" w:rsidRDefault="00280B5A" w:rsidP="00757E5C">
            <w:pPr>
              <w:spacing w:before="0"/>
              <w:rPr>
                <w:rFonts w:cs="Arial"/>
                <w:bCs/>
                <w:sz w:val="20"/>
              </w:rPr>
            </w:pPr>
            <w:r w:rsidRPr="00DD7883">
              <w:rPr>
                <w:rFonts w:cs="Arial"/>
                <w:bCs/>
                <w:sz w:val="20"/>
              </w:rPr>
              <w:t>Early years development</w:t>
            </w:r>
          </w:p>
          <w:p w14:paraId="22054032" w14:textId="7ADB1C04" w:rsidR="00280B5A" w:rsidRPr="00DD7883" w:rsidRDefault="00280B5A" w:rsidP="00757E5C">
            <w:pPr>
              <w:spacing w:before="0"/>
              <w:rPr>
                <w:rFonts w:cs="Arial"/>
                <w:bCs/>
                <w:sz w:val="20"/>
              </w:rPr>
            </w:pPr>
            <w:r w:rsidRPr="00DD7883">
              <w:rPr>
                <w:rFonts w:cs="Arial"/>
                <w:bCs/>
                <w:sz w:val="20"/>
              </w:rPr>
              <w:t>Supporting families with children to develop and thrive</w:t>
            </w:r>
          </w:p>
          <w:p w14:paraId="3E7C935C" w14:textId="77777777" w:rsidR="00280B5A" w:rsidRPr="002F37B3" w:rsidRDefault="00280B5A" w:rsidP="00757E5C">
            <w:pPr>
              <w:spacing w:before="0"/>
              <w:rPr>
                <w:rFonts w:cs="Arial"/>
                <w:bCs/>
                <w:sz w:val="20"/>
              </w:rPr>
            </w:pPr>
          </w:p>
        </w:tc>
        <w:tc>
          <w:tcPr>
            <w:tcW w:w="6337" w:type="dxa"/>
          </w:tcPr>
          <w:p w14:paraId="4C2DF80E" w14:textId="42CEBF96" w:rsidR="00280B5A" w:rsidRPr="002F37B3" w:rsidRDefault="005F2213" w:rsidP="00757E5C">
            <w:pPr>
              <w:pStyle w:val="ListParagraph"/>
              <w:numPr>
                <w:ilvl w:val="0"/>
                <w:numId w:val="13"/>
              </w:numPr>
              <w:spacing w:before="0"/>
              <w:ind w:left="357" w:hanging="357"/>
              <w:rPr>
                <w:rFonts w:cs="Arial"/>
                <w:bCs/>
                <w:sz w:val="20"/>
              </w:rPr>
            </w:pPr>
            <w:r>
              <w:rPr>
                <w:rFonts w:cs="Arial"/>
                <w:bCs/>
                <w:sz w:val="20"/>
              </w:rPr>
              <w:t>Provide a</w:t>
            </w:r>
            <w:r w:rsidR="00280B5A" w:rsidRPr="002F37B3">
              <w:rPr>
                <w:rFonts w:cs="Arial"/>
                <w:bCs/>
                <w:sz w:val="20"/>
              </w:rPr>
              <w:t>ccess to toys and equipment</w:t>
            </w:r>
            <w:r>
              <w:rPr>
                <w:rFonts w:cs="Arial"/>
                <w:bCs/>
                <w:sz w:val="20"/>
              </w:rPr>
              <w:t>.</w:t>
            </w:r>
          </w:p>
          <w:p w14:paraId="1A91FD71" w14:textId="14321B06" w:rsidR="00280B5A" w:rsidRPr="002F37B3" w:rsidRDefault="00280B5A" w:rsidP="00757E5C">
            <w:pPr>
              <w:pStyle w:val="ListParagraph"/>
              <w:numPr>
                <w:ilvl w:val="0"/>
                <w:numId w:val="13"/>
              </w:numPr>
              <w:spacing w:before="0"/>
              <w:ind w:left="357" w:hanging="357"/>
              <w:rPr>
                <w:rFonts w:cs="Arial"/>
                <w:bCs/>
                <w:sz w:val="20"/>
              </w:rPr>
            </w:pPr>
            <w:r w:rsidRPr="002F37B3">
              <w:rPr>
                <w:rFonts w:cs="Arial"/>
                <w:bCs/>
                <w:sz w:val="20"/>
              </w:rPr>
              <w:t>Early learning and care</w:t>
            </w:r>
            <w:r w:rsidR="005F2213">
              <w:rPr>
                <w:rFonts w:cs="Arial"/>
                <w:bCs/>
                <w:sz w:val="20"/>
              </w:rPr>
              <w:t>.</w:t>
            </w:r>
          </w:p>
          <w:p w14:paraId="6DB48F0C" w14:textId="10192AF9" w:rsidR="00280B5A" w:rsidRPr="002F37B3" w:rsidRDefault="00280B5A" w:rsidP="00757E5C">
            <w:pPr>
              <w:pStyle w:val="ListParagraph"/>
              <w:numPr>
                <w:ilvl w:val="0"/>
                <w:numId w:val="13"/>
              </w:numPr>
              <w:spacing w:before="0"/>
              <w:ind w:left="357" w:hanging="357"/>
              <w:rPr>
                <w:rFonts w:cs="Arial"/>
                <w:bCs/>
                <w:sz w:val="20"/>
              </w:rPr>
            </w:pPr>
            <w:r w:rsidRPr="002F37B3">
              <w:rPr>
                <w:rFonts w:cs="Arial"/>
                <w:bCs/>
                <w:sz w:val="20"/>
              </w:rPr>
              <w:t>Parent education and family health</w:t>
            </w:r>
            <w:r w:rsidR="005F2213">
              <w:rPr>
                <w:rFonts w:cs="Arial"/>
                <w:bCs/>
                <w:sz w:val="20"/>
              </w:rPr>
              <w:t>.</w:t>
            </w:r>
          </w:p>
          <w:p w14:paraId="42E0A5A3" w14:textId="77777777" w:rsidR="00280B5A" w:rsidRPr="002F37B3" w:rsidRDefault="00280B5A" w:rsidP="00757E5C">
            <w:pPr>
              <w:pStyle w:val="ListParagraph"/>
              <w:numPr>
                <w:ilvl w:val="0"/>
                <w:numId w:val="13"/>
              </w:numPr>
              <w:spacing w:before="0"/>
              <w:ind w:left="357" w:hanging="357"/>
              <w:rPr>
                <w:rFonts w:cs="Arial"/>
                <w:bCs/>
                <w:sz w:val="20"/>
              </w:rPr>
            </w:pPr>
            <w:r w:rsidRPr="002F37B3">
              <w:rPr>
                <w:rFonts w:cs="Arial"/>
                <w:bCs/>
                <w:sz w:val="20"/>
              </w:rPr>
              <w:t>Delivery of language and literacy programs.</w:t>
            </w:r>
          </w:p>
          <w:p w14:paraId="3F3F35CE" w14:textId="229547BB" w:rsidR="00280B5A" w:rsidRPr="002F37B3" w:rsidRDefault="00280B5A" w:rsidP="00757E5C">
            <w:pPr>
              <w:pStyle w:val="ListParagraph"/>
              <w:spacing w:before="0"/>
              <w:rPr>
                <w:rFonts w:cs="Arial"/>
                <w:bCs/>
                <w:sz w:val="20"/>
              </w:rPr>
            </w:pPr>
          </w:p>
        </w:tc>
      </w:tr>
      <w:tr w:rsidR="00280B5A" w:rsidRPr="001D01B8" w14:paraId="446856EE" w14:textId="77777777" w:rsidTr="00C1497D">
        <w:tc>
          <w:tcPr>
            <w:tcW w:w="2734" w:type="dxa"/>
            <w:shd w:val="clear" w:color="auto" w:fill="auto"/>
          </w:tcPr>
          <w:p w14:paraId="570B7D25" w14:textId="77777777" w:rsidR="00280B5A" w:rsidRPr="002F37B3" w:rsidRDefault="00280B5A" w:rsidP="00757E5C">
            <w:pPr>
              <w:spacing w:before="0"/>
              <w:rPr>
                <w:rFonts w:cs="Arial"/>
                <w:bCs/>
                <w:sz w:val="20"/>
              </w:rPr>
            </w:pPr>
          </w:p>
        </w:tc>
        <w:tc>
          <w:tcPr>
            <w:tcW w:w="6337" w:type="dxa"/>
            <w:shd w:val="clear" w:color="auto" w:fill="auto"/>
          </w:tcPr>
          <w:p w14:paraId="6ECCDDDD" w14:textId="77777777" w:rsidR="00280B5A" w:rsidRPr="002F37B3" w:rsidRDefault="00280B5A" w:rsidP="00757E5C">
            <w:pPr>
              <w:spacing w:before="0"/>
              <w:rPr>
                <w:rFonts w:cs="Arial"/>
                <w:bCs/>
                <w:sz w:val="20"/>
              </w:rPr>
            </w:pPr>
          </w:p>
        </w:tc>
      </w:tr>
      <w:tr w:rsidR="00280B5A" w:rsidRPr="001D01B8" w14:paraId="4733D060" w14:textId="77777777" w:rsidTr="00C1497D">
        <w:tc>
          <w:tcPr>
            <w:tcW w:w="2734" w:type="dxa"/>
            <w:shd w:val="clear" w:color="auto" w:fill="4FC3FF" w:themeFill="accent5" w:themeFillTint="99"/>
          </w:tcPr>
          <w:p w14:paraId="71DBB4CF" w14:textId="2C21A845" w:rsidR="00280B5A" w:rsidRPr="002F37B3" w:rsidRDefault="00280B5A" w:rsidP="00757E5C">
            <w:pPr>
              <w:spacing w:before="0"/>
              <w:rPr>
                <w:rFonts w:cs="Arial"/>
                <w:bCs/>
                <w:sz w:val="20"/>
              </w:rPr>
            </w:pPr>
          </w:p>
          <w:p w14:paraId="14B46CED" w14:textId="77777777" w:rsidR="00280B5A" w:rsidRPr="00DD7883" w:rsidRDefault="00280B5A" w:rsidP="00757E5C">
            <w:pPr>
              <w:spacing w:before="0"/>
              <w:rPr>
                <w:rFonts w:cs="Arial"/>
                <w:bCs/>
                <w:sz w:val="20"/>
              </w:rPr>
            </w:pPr>
            <w:r w:rsidRPr="00DD7883">
              <w:rPr>
                <w:rFonts w:cs="Arial"/>
                <w:bCs/>
                <w:sz w:val="20"/>
              </w:rPr>
              <w:t>Waste and resource management</w:t>
            </w:r>
          </w:p>
          <w:p w14:paraId="68C38029" w14:textId="77777777" w:rsidR="00280B5A" w:rsidRPr="002F37B3" w:rsidRDefault="00280B5A" w:rsidP="00757E5C">
            <w:pPr>
              <w:spacing w:before="0"/>
              <w:rPr>
                <w:rFonts w:cs="Arial"/>
                <w:bCs/>
                <w:sz w:val="20"/>
              </w:rPr>
            </w:pPr>
            <w:r w:rsidRPr="002F37B3">
              <w:rPr>
                <w:rFonts w:cs="Arial"/>
                <w:bCs/>
                <w:sz w:val="20"/>
              </w:rPr>
              <w:t>Repurposing, recycling or disposing of waste and reducing resource waste in the municipality.</w:t>
            </w:r>
          </w:p>
          <w:p w14:paraId="2F188A59" w14:textId="77777777" w:rsidR="00280B5A" w:rsidRPr="002F37B3" w:rsidRDefault="00280B5A" w:rsidP="00757E5C">
            <w:pPr>
              <w:spacing w:before="0"/>
              <w:rPr>
                <w:rFonts w:cs="Arial"/>
                <w:bCs/>
                <w:sz w:val="20"/>
              </w:rPr>
            </w:pPr>
          </w:p>
        </w:tc>
        <w:tc>
          <w:tcPr>
            <w:tcW w:w="6337" w:type="dxa"/>
          </w:tcPr>
          <w:p w14:paraId="5B804FEC" w14:textId="4981CB3D" w:rsidR="00280B5A" w:rsidRPr="002F37B3" w:rsidRDefault="005F2213" w:rsidP="00757E5C">
            <w:pPr>
              <w:pStyle w:val="ListParagraph"/>
              <w:numPr>
                <w:ilvl w:val="0"/>
                <w:numId w:val="14"/>
              </w:numPr>
              <w:spacing w:before="0"/>
              <w:ind w:left="357" w:hanging="357"/>
              <w:rPr>
                <w:rFonts w:cs="Arial"/>
                <w:bCs/>
                <w:sz w:val="20"/>
              </w:rPr>
            </w:pPr>
            <w:r>
              <w:rPr>
                <w:rFonts w:cs="Arial"/>
                <w:bCs/>
                <w:sz w:val="20"/>
              </w:rPr>
              <w:t>C</w:t>
            </w:r>
            <w:r w:rsidR="00280B5A" w:rsidRPr="002F37B3">
              <w:rPr>
                <w:rFonts w:cs="Arial"/>
                <w:bCs/>
                <w:sz w:val="20"/>
              </w:rPr>
              <w:t>ollect public waste</w:t>
            </w:r>
            <w:r>
              <w:rPr>
                <w:rFonts w:cs="Arial"/>
                <w:bCs/>
                <w:sz w:val="20"/>
              </w:rPr>
              <w:t>.</w:t>
            </w:r>
          </w:p>
          <w:p w14:paraId="6486F789" w14:textId="62208EF4" w:rsidR="00280B5A" w:rsidRPr="002F37B3" w:rsidRDefault="005F2213" w:rsidP="00757E5C">
            <w:pPr>
              <w:pStyle w:val="ListParagraph"/>
              <w:numPr>
                <w:ilvl w:val="0"/>
                <w:numId w:val="14"/>
              </w:numPr>
              <w:spacing w:before="0"/>
              <w:ind w:left="357" w:hanging="357"/>
              <w:rPr>
                <w:rFonts w:cs="Arial"/>
                <w:bCs/>
                <w:sz w:val="20"/>
              </w:rPr>
            </w:pPr>
            <w:r>
              <w:rPr>
                <w:rFonts w:cs="Arial"/>
                <w:bCs/>
                <w:sz w:val="20"/>
              </w:rPr>
              <w:t>C</w:t>
            </w:r>
            <w:r w:rsidR="00280B5A" w:rsidRPr="002F37B3">
              <w:rPr>
                <w:rFonts w:cs="Arial"/>
                <w:bCs/>
                <w:sz w:val="20"/>
              </w:rPr>
              <w:t>ollect waste from ratepayers</w:t>
            </w:r>
            <w:r>
              <w:rPr>
                <w:rFonts w:cs="Arial"/>
                <w:bCs/>
                <w:sz w:val="20"/>
              </w:rPr>
              <w:t>.</w:t>
            </w:r>
          </w:p>
          <w:p w14:paraId="28D324B4" w14:textId="0ED6B0CC" w:rsidR="00280B5A" w:rsidRPr="002F37B3" w:rsidRDefault="005F2213" w:rsidP="00757E5C">
            <w:pPr>
              <w:pStyle w:val="ListParagraph"/>
              <w:numPr>
                <w:ilvl w:val="0"/>
                <w:numId w:val="14"/>
              </w:numPr>
              <w:spacing w:before="0"/>
              <w:ind w:left="357" w:hanging="357"/>
              <w:rPr>
                <w:rFonts w:cs="Arial"/>
                <w:bCs/>
                <w:sz w:val="20"/>
              </w:rPr>
            </w:pPr>
            <w:r>
              <w:rPr>
                <w:rFonts w:cs="Arial"/>
                <w:bCs/>
                <w:sz w:val="20"/>
              </w:rPr>
              <w:t>S</w:t>
            </w:r>
            <w:r w:rsidR="00280B5A" w:rsidRPr="002F37B3">
              <w:rPr>
                <w:rFonts w:cs="Arial"/>
                <w:bCs/>
                <w:sz w:val="20"/>
              </w:rPr>
              <w:t>ustainabl</w:t>
            </w:r>
            <w:r>
              <w:rPr>
                <w:rFonts w:cs="Arial"/>
                <w:bCs/>
                <w:sz w:val="20"/>
              </w:rPr>
              <w:t>y</w:t>
            </w:r>
            <w:r w:rsidR="00280B5A" w:rsidRPr="002F37B3">
              <w:rPr>
                <w:rFonts w:cs="Arial"/>
                <w:bCs/>
                <w:sz w:val="20"/>
              </w:rPr>
              <w:t xml:space="preserve"> manage resources.</w:t>
            </w:r>
          </w:p>
        </w:tc>
      </w:tr>
      <w:tr w:rsidR="00280B5A" w:rsidRPr="001D01B8" w14:paraId="328C49E9" w14:textId="77777777" w:rsidTr="00C1497D">
        <w:tc>
          <w:tcPr>
            <w:tcW w:w="2734" w:type="dxa"/>
            <w:shd w:val="clear" w:color="auto" w:fill="auto"/>
          </w:tcPr>
          <w:p w14:paraId="29CDDB8D" w14:textId="77777777" w:rsidR="00280B5A" w:rsidRPr="002F37B3" w:rsidRDefault="00280B5A" w:rsidP="00757E5C">
            <w:pPr>
              <w:spacing w:before="0"/>
              <w:rPr>
                <w:rFonts w:cs="Arial"/>
                <w:bCs/>
                <w:sz w:val="20"/>
              </w:rPr>
            </w:pPr>
          </w:p>
        </w:tc>
        <w:tc>
          <w:tcPr>
            <w:tcW w:w="6337" w:type="dxa"/>
            <w:shd w:val="clear" w:color="auto" w:fill="auto"/>
          </w:tcPr>
          <w:p w14:paraId="596C808B" w14:textId="77777777" w:rsidR="00280B5A" w:rsidRPr="002F37B3" w:rsidRDefault="00280B5A" w:rsidP="00757E5C">
            <w:pPr>
              <w:spacing w:before="0"/>
              <w:rPr>
                <w:rFonts w:cs="Arial"/>
                <w:bCs/>
                <w:sz w:val="20"/>
              </w:rPr>
            </w:pPr>
          </w:p>
        </w:tc>
      </w:tr>
      <w:tr w:rsidR="00280B5A" w:rsidRPr="001D01B8" w14:paraId="1945182B" w14:textId="77777777" w:rsidTr="00C1497D">
        <w:tc>
          <w:tcPr>
            <w:tcW w:w="2734" w:type="dxa"/>
            <w:shd w:val="clear" w:color="auto" w:fill="4FC3FF" w:themeFill="accent5" w:themeFillTint="99"/>
          </w:tcPr>
          <w:p w14:paraId="4AFC3B52" w14:textId="6DC47920" w:rsidR="00280B5A" w:rsidRPr="002F37B3" w:rsidRDefault="00280B5A" w:rsidP="00757E5C">
            <w:pPr>
              <w:spacing w:before="0"/>
              <w:rPr>
                <w:rFonts w:cs="Arial"/>
                <w:bCs/>
                <w:sz w:val="20"/>
              </w:rPr>
            </w:pPr>
          </w:p>
          <w:p w14:paraId="497CA429" w14:textId="77777777" w:rsidR="00280B5A" w:rsidRPr="00DD7883" w:rsidRDefault="00280B5A" w:rsidP="00757E5C">
            <w:pPr>
              <w:spacing w:before="0"/>
              <w:rPr>
                <w:rFonts w:cs="Arial"/>
                <w:bCs/>
                <w:sz w:val="20"/>
              </w:rPr>
            </w:pPr>
            <w:r w:rsidRPr="00DD7883">
              <w:rPr>
                <w:rFonts w:cs="Arial"/>
                <w:bCs/>
                <w:sz w:val="20"/>
              </w:rPr>
              <w:t>Creativity and knowledge</w:t>
            </w:r>
          </w:p>
          <w:p w14:paraId="4DB29DE6" w14:textId="77777777" w:rsidR="00280B5A" w:rsidRPr="002F37B3" w:rsidRDefault="00280B5A" w:rsidP="00757E5C">
            <w:pPr>
              <w:spacing w:before="0"/>
              <w:rPr>
                <w:rFonts w:cs="Arial"/>
                <w:bCs/>
                <w:sz w:val="20"/>
              </w:rPr>
            </w:pPr>
            <w:r w:rsidRPr="002F37B3">
              <w:rPr>
                <w:rFonts w:cs="Arial"/>
                <w:bCs/>
                <w:sz w:val="20"/>
              </w:rPr>
              <w:t>Providing opportunities to create, learn, connect, experience and share.</w:t>
            </w:r>
          </w:p>
          <w:p w14:paraId="586054B3" w14:textId="77777777" w:rsidR="00280B5A" w:rsidRPr="002F37B3" w:rsidRDefault="00280B5A" w:rsidP="00757E5C">
            <w:pPr>
              <w:spacing w:before="0"/>
              <w:rPr>
                <w:rFonts w:cs="Arial"/>
                <w:bCs/>
                <w:sz w:val="20"/>
              </w:rPr>
            </w:pPr>
          </w:p>
        </w:tc>
        <w:tc>
          <w:tcPr>
            <w:tcW w:w="6337" w:type="dxa"/>
          </w:tcPr>
          <w:p w14:paraId="029E3032" w14:textId="096C0655" w:rsidR="00280B5A" w:rsidRPr="002F37B3" w:rsidRDefault="00280B5A" w:rsidP="00757E5C">
            <w:pPr>
              <w:pStyle w:val="ListParagraph"/>
              <w:numPr>
                <w:ilvl w:val="0"/>
                <w:numId w:val="15"/>
              </w:numPr>
              <w:spacing w:before="0"/>
              <w:ind w:left="357" w:hanging="357"/>
              <w:rPr>
                <w:rFonts w:cs="Arial"/>
                <w:bCs/>
                <w:sz w:val="20"/>
              </w:rPr>
            </w:pPr>
            <w:r w:rsidRPr="002F37B3">
              <w:rPr>
                <w:rFonts w:cs="Arial"/>
                <w:bCs/>
                <w:sz w:val="20"/>
              </w:rPr>
              <w:t>Provid</w:t>
            </w:r>
            <w:r w:rsidR="005F2213">
              <w:rPr>
                <w:rFonts w:cs="Arial"/>
                <w:bCs/>
                <w:sz w:val="20"/>
              </w:rPr>
              <w:t>e</w:t>
            </w:r>
            <w:r w:rsidRPr="002F37B3">
              <w:rPr>
                <w:rFonts w:cs="Arial"/>
                <w:bCs/>
                <w:sz w:val="20"/>
              </w:rPr>
              <w:t xml:space="preserve"> and promot</w:t>
            </w:r>
            <w:r w:rsidR="005F2213">
              <w:rPr>
                <w:rFonts w:cs="Arial"/>
                <w:bCs/>
                <w:sz w:val="20"/>
              </w:rPr>
              <w:t>e</w:t>
            </w:r>
            <w:r w:rsidRPr="002F37B3">
              <w:rPr>
                <w:rFonts w:cs="Arial"/>
                <w:bCs/>
                <w:sz w:val="20"/>
              </w:rPr>
              <w:t xml:space="preserve"> access to creative opportunities, experiences</w:t>
            </w:r>
            <w:r w:rsidR="00AA547F">
              <w:rPr>
                <w:rFonts w:cs="Arial"/>
                <w:bCs/>
                <w:sz w:val="20"/>
              </w:rPr>
              <w:t xml:space="preserve"> and</w:t>
            </w:r>
            <w:r w:rsidRPr="002F37B3">
              <w:rPr>
                <w:rFonts w:cs="Arial"/>
                <w:bCs/>
                <w:sz w:val="20"/>
              </w:rPr>
              <w:t xml:space="preserve"> knowledge, information and education programs. </w:t>
            </w:r>
          </w:p>
          <w:p w14:paraId="09ABA77D" w14:textId="57EC751D" w:rsidR="00280B5A" w:rsidRPr="002F37B3" w:rsidRDefault="00280B5A" w:rsidP="00757E5C">
            <w:pPr>
              <w:pStyle w:val="ListParagraph"/>
              <w:numPr>
                <w:ilvl w:val="0"/>
                <w:numId w:val="15"/>
              </w:numPr>
              <w:spacing w:before="0"/>
              <w:ind w:left="357" w:hanging="357"/>
              <w:rPr>
                <w:rFonts w:cs="Arial"/>
                <w:bCs/>
                <w:sz w:val="20"/>
              </w:rPr>
            </w:pPr>
            <w:r w:rsidRPr="002F37B3">
              <w:rPr>
                <w:rFonts w:cs="Arial"/>
                <w:bCs/>
                <w:sz w:val="20"/>
              </w:rPr>
              <w:t>Activat</w:t>
            </w:r>
            <w:r w:rsidR="005F2213">
              <w:rPr>
                <w:rFonts w:cs="Arial"/>
                <w:bCs/>
                <w:sz w:val="20"/>
              </w:rPr>
              <w:t>e</w:t>
            </w:r>
            <w:r w:rsidRPr="002F37B3">
              <w:rPr>
                <w:rFonts w:cs="Arial"/>
                <w:bCs/>
                <w:sz w:val="20"/>
              </w:rPr>
              <w:t xml:space="preserve"> and embed a culture that values creativity, inquiry and critical thought.</w:t>
            </w:r>
          </w:p>
        </w:tc>
      </w:tr>
      <w:tr w:rsidR="00280B5A" w:rsidRPr="001D01B8" w14:paraId="2FA66B8D" w14:textId="77777777" w:rsidTr="00C1497D">
        <w:tc>
          <w:tcPr>
            <w:tcW w:w="2734" w:type="dxa"/>
            <w:shd w:val="clear" w:color="auto" w:fill="auto"/>
          </w:tcPr>
          <w:p w14:paraId="0ABCE51C" w14:textId="77777777" w:rsidR="00280B5A" w:rsidRPr="002F37B3" w:rsidRDefault="00280B5A" w:rsidP="00757E5C">
            <w:pPr>
              <w:spacing w:before="0"/>
              <w:rPr>
                <w:rFonts w:cs="Arial"/>
                <w:bCs/>
                <w:sz w:val="20"/>
              </w:rPr>
            </w:pPr>
          </w:p>
        </w:tc>
        <w:tc>
          <w:tcPr>
            <w:tcW w:w="6337" w:type="dxa"/>
            <w:shd w:val="clear" w:color="auto" w:fill="auto"/>
          </w:tcPr>
          <w:p w14:paraId="0BAE0FF2" w14:textId="77777777" w:rsidR="00280B5A" w:rsidRPr="002F37B3" w:rsidRDefault="00280B5A" w:rsidP="00757E5C">
            <w:pPr>
              <w:spacing w:before="0"/>
              <w:rPr>
                <w:rFonts w:cs="Arial"/>
                <w:bCs/>
                <w:sz w:val="20"/>
              </w:rPr>
            </w:pPr>
          </w:p>
        </w:tc>
      </w:tr>
      <w:tr w:rsidR="00280B5A" w:rsidRPr="001D01B8" w14:paraId="2AB8C250" w14:textId="77777777" w:rsidTr="00C1497D">
        <w:tc>
          <w:tcPr>
            <w:tcW w:w="2734" w:type="dxa"/>
            <w:shd w:val="clear" w:color="auto" w:fill="4FC3FF" w:themeFill="accent5" w:themeFillTint="99"/>
          </w:tcPr>
          <w:p w14:paraId="1E78DDFF" w14:textId="51B4CAA1" w:rsidR="00280B5A" w:rsidRPr="002F37B3" w:rsidRDefault="00280B5A" w:rsidP="00757E5C">
            <w:pPr>
              <w:spacing w:before="0"/>
              <w:rPr>
                <w:rFonts w:cs="Arial"/>
                <w:bCs/>
                <w:sz w:val="20"/>
              </w:rPr>
            </w:pPr>
          </w:p>
          <w:p w14:paraId="1DE952B2" w14:textId="77777777" w:rsidR="00280B5A" w:rsidRPr="00DD7883" w:rsidRDefault="00280B5A" w:rsidP="00757E5C">
            <w:pPr>
              <w:spacing w:before="0"/>
              <w:rPr>
                <w:rFonts w:cs="Arial"/>
                <w:bCs/>
                <w:sz w:val="20"/>
              </w:rPr>
            </w:pPr>
            <w:r w:rsidRPr="00DD7883">
              <w:rPr>
                <w:rFonts w:cs="Arial"/>
                <w:bCs/>
                <w:sz w:val="20"/>
              </w:rPr>
              <w:t>Movement and traffic</w:t>
            </w:r>
          </w:p>
          <w:p w14:paraId="1B164AB3" w14:textId="77777777" w:rsidR="00280B5A" w:rsidRPr="002F37B3" w:rsidRDefault="00280B5A" w:rsidP="00757E5C">
            <w:pPr>
              <w:spacing w:before="0"/>
              <w:rPr>
                <w:rFonts w:cs="Arial"/>
                <w:bCs/>
                <w:sz w:val="20"/>
              </w:rPr>
            </w:pPr>
            <w:r w:rsidRPr="002F37B3">
              <w:rPr>
                <w:rFonts w:cs="Arial"/>
                <w:bCs/>
                <w:sz w:val="20"/>
              </w:rPr>
              <w:t>Facilitating movement into, around and out of the municipality.</w:t>
            </w:r>
          </w:p>
          <w:p w14:paraId="413C708F" w14:textId="77777777" w:rsidR="00280B5A" w:rsidRPr="002F37B3" w:rsidRDefault="00280B5A" w:rsidP="00757E5C">
            <w:pPr>
              <w:spacing w:before="0"/>
              <w:rPr>
                <w:rFonts w:cs="Arial"/>
                <w:bCs/>
                <w:sz w:val="20"/>
              </w:rPr>
            </w:pPr>
          </w:p>
        </w:tc>
        <w:tc>
          <w:tcPr>
            <w:tcW w:w="6337" w:type="dxa"/>
          </w:tcPr>
          <w:p w14:paraId="46B6F0A2" w14:textId="633F8203" w:rsidR="00280B5A" w:rsidRPr="002F37B3" w:rsidRDefault="00280B5A" w:rsidP="00757E5C">
            <w:pPr>
              <w:pStyle w:val="ListParagraph"/>
              <w:numPr>
                <w:ilvl w:val="0"/>
                <w:numId w:val="16"/>
              </w:numPr>
              <w:spacing w:before="0"/>
              <w:ind w:left="357" w:hanging="357"/>
              <w:rPr>
                <w:rFonts w:cs="Arial"/>
                <w:bCs/>
                <w:sz w:val="20"/>
              </w:rPr>
            </w:pPr>
            <w:r w:rsidRPr="002F37B3">
              <w:rPr>
                <w:rFonts w:cs="Arial"/>
                <w:bCs/>
                <w:sz w:val="20"/>
              </w:rPr>
              <w:t>Advis</w:t>
            </w:r>
            <w:r w:rsidR="005F2213">
              <w:rPr>
                <w:rFonts w:cs="Arial"/>
                <w:bCs/>
                <w:sz w:val="20"/>
              </w:rPr>
              <w:t>e</w:t>
            </w:r>
            <w:r w:rsidRPr="002F37B3">
              <w:rPr>
                <w:rFonts w:cs="Arial"/>
                <w:bCs/>
                <w:sz w:val="20"/>
              </w:rPr>
              <w:t xml:space="preserve"> and respond to varied transport needs</w:t>
            </w:r>
          </w:p>
          <w:p w14:paraId="733A4E5D" w14:textId="166B94B8" w:rsidR="00280B5A" w:rsidRPr="002F37B3" w:rsidRDefault="00280B5A" w:rsidP="00757E5C">
            <w:pPr>
              <w:pStyle w:val="ListParagraph"/>
              <w:numPr>
                <w:ilvl w:val="0"/>
                <w:numId w:val="16"/>
              </w:numPr>
              <w:spacing w:before="0"/>
              <w:ind w:left="357" w:hanging="357"/>
              <w:rPr>
                <w:rFonts w:cs="Arial"/>
                <w:bCs/>
                <w:sz w:val="20"/>
              </w:rPr>
            </w:pPr>
            <w:r w:rsidRPr="002F37B3">
              <w:rPr>
                <w:rFonts w:cs="Arial"/>
                <w:bCs/>
                <w:sz w:val="20"/>
              </w:rPr>
              <w:t>Enabl</w:t>
            </w:r>
            <w:r w:rsidR="005F2213">
              <w:rPr>
                <w:rFonts w:cs="Arial"/>
                <w:bCs/>
                <w:sz w:val="20"/>
              </w:rPr>
              <w:t>e</w:t>
            </w:r>
            <w:r w:rsidRPr="002F37B3">
              <w:rPr>
                <w:rFonts w:cs="Arial"/>
                <w:bCs/>
                <w:sz w:val="20"/>
              </w:rPr>
              <w:t xml:space="preserve"> access through regulation and compliance</w:t>
            </w:r>
          </w:p>
          <w:p w14:paraId="1EDD4BFC" w14:textId="670D4F9F" w:rsidR="00280B5A" w:rsidRPr="002F37B3" w:rsidRDefault="00280B5A" w:rsidP="00757E5C">
            <w:pPr>
              <w:pStyle w:val="ListParagraph"/>
              <w:numPr>
                <w:ilvl w:val="0"/>
                <w:numId w:val="16"/>
              </w:numPr>
              <w:spacing w:before="0"/>
              <w:ind w:left="357" w:hanging="357"/>
              <w:rPr>
                <w:rFonts w:cs="Arial"/>
                <w:bCs/>
                <w:sz w:val="20"/>
              </w:rPr>
            </w:pPr>
            <w:r w:rsidRPr="002F37B3">
              <w:rPr>
                <w:rFonts w:cs="Arial"/>
                <w:bCs/>
                <w:sz w:val="20"/>
              </w:rPr>
              <w:t>Provid</w:t>
            </w:r>
            <w:r w:rsidR="005F2213">
              <w:rPr>
                <w:rFonts w:cs="Arial"/>
                <w:bCs/>
                <w:sz w:val="20"/>
              </w:rPr>
              <w:t>e</w:t>
            </w:r>
            <w:r w:rsidRPr="002F37B3">
              <w:rPr>
                <w:rFonts w:cs="Arial"/>
                <w:bCs/>
                <w:sz w:val="20"/>
              </w:rPr>
              <w:t xml:space="preserve"> and maintain movement infrastructure.</w:t>
            </w:r>
          </w:p>
        </w:tc>
      </w:tr>
      <w:tr w:rsidR="00280B5A" w:rsidRPr="001D01B8" w14:paraId="65D2DAF8" w14:textId="77777777" w:rsidTr="00C1497D">
        <w:tc>
          <w:tcPr>
            <w:tcW w:w="2734" w:type="dxa"/>
            <w:shd w:val="clear" w:color="auto" w:fill="auto"/>
          </w:tcPr>
          <w:p w14:paraId="0D0340A5" w14:textId="77777777" w:rsidR="00280B5A" w:rsidRPr="002F37B3" w:rsidRDefault="00280B5A" w:rsidP="00757E5C">
            <w:pPr>
              <w:spacing w:before="0"/>
              <w:rPr>
                <w:rFonts w:cs="Arial"/>
                <w:bCs/>
                <w:sz w:val="20"/>
              </w:rPr>
            </w:pPr>
          </w:p>
        </w:tc>
        <w:tc>
          <w:tcPr>
            <w:tcW w:w="6337" w:type="dxa"/>
            <w:shd w:val="clear" w:color="auto" w:fill="auto"/>
          </w:tcPr>
          <w:p w14:paraId="50D3BBA7" w14:textId="77777777" w:rsidR="00280B5A" w:rsidRPr="002F37B3" w:rsidRDefault="00280B5A" w:rsidP="00757E5C">
            <w:pPr>
              <w:spacing w:before="0"/>
              <w:rPr>
                <w:rFonts w:cs="Arial"/>
                <w:bCs/>
                <w:sz w:val="20"/>
              </w:rPr>
            </w:pPr>
          </w:p>
        </w:tc>
      </w:tr>
      <w:tr w:rsidR="00280B5A" w:rsidRPr="001D01B8" w14:paraId="486C4C40" w14:textId="77777777" w:rsidTr="00C1497D">
        <w:tc>
          <w:tcPr>
            <w:tcW w:w="2734" w:type="dxa"/>
            <w:shd w:val="clear" w:color="auto" w:fill="4FC3FF" w:themeFill="accent5" w:themeFillTint="99"/>
          </w:tcPr>
          <w:p w14:paraId="65274C1C" w14:textId="77777777" w:rsidR="00280B5A" w:rsidRPr="00DD7883" w:rsidRDefault="00280B5A" w:rsidP="00757E5C">
            <w:pPr>
              <w:spacing w:before="0"/>
              <w:rPr>
                <w:rFonts w:cs="Arial"/>
                <w:bCs/>
                <w:sz w:val="20"/>
              </w:rPr>
            </w:pPr>
          </w:p>
          <w:p w14:paraId="2F9FBD38" w14:textId="77777777" w:rsidR="00280B5A" w:rsidRPr="00DD7883" w:rsidRDefault="00280B5A" w:rsidP="00757E5C">
            <w:pPr>
              <w:spacing w:before="0"/>
              <w:rPr>
                <w:rFonts w:cs="Arial"/>
                <w:bCs/>
                <w:sz w:val="20"/>
              </w:rPr>
            </w:pPr>
            <w:r w:rsidRPr="00DD7883">
              <w:rPr>
                <w:rFonts w:cs="Arial"/>
                <w:bCs/>
                <w:sz w:val="20"/>
              </w:rPr>
              <w:t>Wellbeing and leisure</w:t>
            </w:r>
          </w:p>
          <w:p w14:paraId="1E2AC82A" w14:textId="77777777" w:rsidR="00280B5A" w:rsidRPr="002F37B3" w:rsidRDefault="00280B5A" w:rsidP="00757E5C">
            <w:pPr>
              <w:spacing w:before="0"/>
              <w:rPr>
                <w:rFonts w:cs="Arial"/>
                <w:bCs/>
                <w:sz w:val="20"/>
              </w:rPr>
            </w:pPr>
            <w:r w:rsidRPr="002F37B3">
              <w:rPr>
                <w:rFonts w:cs="Arial"/>
                <w:bCs/>
                <w:sz w:val="20"/>
              </w:rPr>
              <w:t>Encouraging people to be healthy and active.</w:t>
            </w:r>
          </w:p>
          <w:p w14:paraId="6A4DBD49" w14:textId="77777777" w:rsidR="00280B5A" w:rsidRPr="002F37B3" w:rsidRDefault="00280B5A" w:rsidP="00757E5C">
            <w:pPr>
              <w:spacing w:before="0"/>
              <w:rPr>
                <w:rFonts w:cs="Arial"/>
                <w:bCs/>
                <w:sz w:val="20"/>
              </w:rPr>
            </w:pPr>
          </w:p>
        </w:tc>
        <w:tc>
          <w:tcPr>
            <w:tcW w:w="6337" w:type="dxa"/>
          </w:tcPr>
          <w:p w14:paraId="4363850B" w14:textId="77777777" w:rsidR="00280B5A" w:rsidRPr="002F37B3" w:rsidRDefault="00280B5A" w:rsidP="00757E5C">
            <w:pPr>
              <w:pStyle w:val="ListParagraph"/>
              <w:numPr>
                <w:ilvl w:val="0"/>
                <w:numId w:val="17"/>
              </w:numPr>
              <w:spacing w:before="0"/>
              <w:ind w:left="357" w:hanging="357"/>
              <w:rPr>
                <w:rFonts w:cs="Arial"/>
                <w:bCs/>
                <w:sz w:val="20"/>
              </w:rPr>
            </w:pPr>
            <w:r w:rsidRPr="002F37B3">
              <w:rPr>
                <w:rFonts w:cs="Arial"/>
                <w:bCs/>
                <w:sz w:val="20"/>
              </w:rPr>
              <w:t>Plan, fund, and deliver wellbeing programs and events</w:t>
            </w:r>
          </w:p>
          <w:p w14:paraId="5BF3C392" w14:textId="19C204E6" w:rsidR="00280B5A" w:rsidRPr="002F37B3" w:rsidRDefault="00280B5A" w:rsidP="00757E5C">
            <w:pPr>
              <w:pStyle w:val="ListParagraph"/>
              <w:numPr>
                <w:ilvl w:val="0"/>
                <w:numId w:val="17"/>
              </w:numPr>
              <w:spacing w:before="0"/>
              <w:ind w:left="357" w:hanging="357"/>
              <w:rPr>
                <w:rFonts w:cs="Arial"/>
                <w:bCs/>
                <w:sz w:val="20"/>
              </w:rPr>
            </w:pPr>
            <w:r w:rsidRPr="002F37B3">
              <w:rPr>
                <w:rFonts w:cs="Arial"/>
                <w:bCs/>
                <w:sz w:val="20"/>
              </w:rPr>
              <w:t>Produc</w:t>
            </w:r>
            <w:r w:rsidR="00AA547F">
              <w:rPr>
                <w:rFonts w:cs="Arial"/>
                <w:bCs/>
                <w:sz w:val="20"/>
              </w:rPr>
              <w:t>e</w:t>
            </w:r>
            <w:r w:rsidRPr="002F37B3">
              <w:rPr>
                <w:rFonts w:cs="Arial"/>
                <w:bCs/>
                <w:sz w:val="20"/>
              </w:rPr>
              <w:t xml:space="preserve"> and distribut</w:t>
            </w:r>
            <w:r w:rsidR="00AA547F">
              <w:rPr>
                <w:rFonts w:cs="Arial"/>
                <w:bCs/>
                <w:sz w:val="20"/>
              </w:rPr>
              <w:t>e</w:t>
            </w:r>
            <w:r w:rsidRPr="002F37B3">
              <w:rPr>
                <w:rFonts w:cs="Arial"/>
                <w:bCs/>
                <w:sz w:val="20"/>
              </w:rPr>
              <w:t xml:space="preserve"> healthy living information and advice</w:t>
            </w:r>
          </w:p>
          <w:p w14:paraId="31A2AA4E" w14:textId="67A9FAC7" w:rsidR="00280B5A" w:rsidRPr="002F37B3" w:rsidRDefault="00280B5A" w:rsidP="00757E5C">
            <w:pPr>
              <w:pStyle w:val="ListParagraph"/>
              <w:numPr>
                <w:ilvl w:val="0"/>
                <w:numId w:val="17"/>
              </w:numPr>
              <w:spacing w:before="0"/>
              <w:ind w:left="357" w:hanging="357"/>
              <w:rPr>
                <w:rFonts w:cs="Arial"/>
                <w:bCs/>
                <w:sz w:val="20"/>
              </w:rPr>
            </w:pPr>
            <w:r w:rsidRPr="002F37B3">
              <w:rPr>
                <w:rFonts w:cs="Arial"/>
                <w:bCs/>
                <w:sz w:val="20"/>
              </w:rPr>
              <w:t>Provid</w:t>
            </w:r>
            <w:r w:rsidR="00AA547F">
              <w:rPr>
                <w:rFonts w:cs="Arial"/>
                <w:bCs/>
                <w:sz w:val="20"/>
              </w:rPr>
              <w:t>e</w:t>
            </w:r>
            <w:r w:rsidRPr="002F37B3">
              <w:rPr>
                <w:rFonts w:cs="Arial"/>
                <w:bCs/>
                <w:sz w:val="20"/>
              </w:rPr>
              <w:t>, maintain and manag</w:t>
            </w:r>
            <w:r w:rsidR="00AA547F">
              <w:rPr>
                <w:rFonts w:cs="Arial"/>
                <w:bCs/>
                <w:sz w:val="20"/>
              </w:rPr>
              <w:t>e</w:t>
            </w:r>
            <w:r w:rsidRPr="002F37B3">
              <w:rPr>
                <w:rFonts w:cs="Arial"/>
                <w:bCs/>
                <w:sz w:val="20"/>
              </w:rPr>
              <w:t xml:space="preserve"> access to recreation facilities and open space infrastructure.</w:t>
            </w:r>
          </w:p>
        </w:tc>
      </w:tr>
      <w:tr w:rsidR="00C1497D" w:rsidRPr="001D01B8" w14:paraId="7E03A9CD" w14:textId="77777777" w:rsidTr="00C1497D">
        <w:tc>
          <w:tcPr>
            <w:tcW w:w="2734" w:type="dxa"/>
            <w:shd w:val="clear" w:color="auto" w:fill="4FC3FF" w:themeFill="accent5" w:themeFillTint="99"/>
          </w:tcPr>
          <w:p w14:paraId="100DCA1E" w14:textId="77777777" w:rsidR="00C1497D" w:rsidRPr="00DD7883" w:rsidRDefault="00C1497D" w:rsidP="00757E5C">
            <w:pPr>
              <w:spacing w:before="0"/>
              <w:rPr>
                <w:rFonts w:cs="Arial"/>
                <w:bCs/>
                <w:sz w:val="20"/>
              </w:rPr>
            </w:pPr>
          </w:p>
        </w:tc>
        <w:tc>
          <w:tcPr>
            <w:tcW w:w="6337" w:type="dxa"/>
          </w:tcPr>
          <w:p w14:paraId="7C0F9CEA" w14:textId="77777777" w:rsidR="00C1497D" w:rsidRPr="00240A6A" w:rsidRDefault="00C1497D" w:rsidP="00757E5C">
            <w:pPr>
              <w:spacing w:before="0"/>
              <w:rPr>
                <w:rFonts w:cs="Arial"/>
                <w:bCs/>
                <w:sz w:val="20"/>
              </w:rPr>
            </w:pPr>
          </w:p>
        </w:tc>
      </w:tr>
      <w:tr w:rsidR="00C1497D" w:rsidRPr="002F37B3" w14:paraId="49EC39C2" w14:textId="77777777" w:rsidTr="00C1497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34" w:type="dxa"/>
          </w:tcPr>
          <w:p w14:paraId="3A24DCE1" w14:textId="77777777" w:rsidR="00C1497D" w:rsidRPr="00DD7883" w:rsidRDefault="00C1497D" w:rsidP="00757E5C">
            <w:pPr>
              <w:spacing w:before="0"/>
              <w:rPr>
                <w:rFonts w:cs="Arial"/>
                <w:bCs/>
                <w:sz w:val="20"/>
              </w:rPr>
            </w:pPr>
          </w:p>
          <w:p w14:paraId="663E04F2" w14:textId="4B7EF83C" w:rsidR="00C1497D" w:rsidRPr="002F37B3" w:rsidRDefault="00C1497D" w:rsidP="00757E5C">
            <w:pPr>
              <w:spacing w:before="0"/>
              <w:rPr>
                <w:rFonts w:cs="Arial"/>
                <w:bCs/>
                <w:sz w:val="20"/>
              </w:rPr>
            </w:pPr>
            <w:r>
              <w:rPr>
                <w:rFonts w:cs="Arial"/>
                <w:bCs/>
                <w:sz w:val="20"/>
              </w:rPr>
              <w:t>Sustainability and climate resilience</w:t>
            </w:r>
          </w:p>
          <w:p w14:paraId="7450951F" w14:textId="77777777" w:rsidR="00C1497D" w:rsidRPr="002F37B3" w:rsidRDefault="00C1497D" w:rsidP="00757E5C">
            <w:pPr>
              <w:spacing w:before="0"/>
              <w:rPr>
                <w:rFonts w:cs="Arial"/>
                <w:bCs/>
                <w:sz w:val="20"/>
              </w:rPr>
            </w:pPr>
          </w:p>
        </w:tc>
        <w:tc>
          <w:tcPr>
            <w:tcW w:w="6337" w:type="dxa"/>
          </w:tcPr>
          <w:p w14:paraId="4EACEC4B" w14:textId="77777777" w:rsidR="00C1497D" w:rsidRDefault="00C1497D" w:rsidP="00EE7D05">
            <w:pPr>
              <w:pStyle w:val="ListParagraph"/>
              <w:numPr>
                <w:ilvl w:val="0"/>
                <w:numId w:val="55"/>
              </w:numPr>
              <w:spacing w:before="0"/>
              <w:ind w:left="276"/>
              <w:rPr>
                <w:rFonts w:cs="Arial"/>
                <w:bCs/>
                <w:sz w:val="20"/>
              </w:rPr>
            </w:pPr>
            <w:r>
              <w:rPr>
                <w:rFonts w:cs="Arial"/>
                <w:bCs/>
                <w:sz w:val="20"/>
              </w:rPr>
              <w:t>Embedding a culture and systems that supports innovation through carbon measurement and reduction and climate resilient infrastructure</w:t>
            </w:r>
          </w:p>
          <w:p w14:paraId="501ED55D" w14:textId="53F147CD" w:rsidR="00C1497D" w:rsidRPr="002F37B3" w:rsidRDefault="00C1497D" w:rsidP="00EE7D05">
            <w:pPr>
              <w:pStyle w:val="ListParagraph"/>
              <w:numPr>
                <w:ilvl w:val="0"/>
                <w:numId w:val="55"/>
              </w:numPr>
              <w:spacing w:before="0"/>
              <w:ind w:left="276"/>
              <w:rPr>
                <w:rFonts w:cs="Arial"/>
                <w:bCs/>
                <w:sz w:val="20"/>
              </w:rPr>
            </w:pPr>
            <w:r>
              <w:rPr>
                <w:rFonts w:cs="Arial"/>
                <w:bCs/>
                <w:sz w:val="20"/>
              </w:rPr>
              <w:t>Protecting our community, particularly the most vulnerable, from the impacts of climate change.</w:t>
            </w:r>
          </w:p>
        </w:tc>
      </w:tr>
    </w:tbl>
    <w:p w14:paraId="7DB60BE3" w14:textId="77777777" w:rsidR="00280B5A" w:rsidRPr="00EC4D8B" w:rsidRDefault="00280B5A" w:rsidP="00757E5C">
      <w:pPr>
        <w:spacing w:before="0" w:after="0"/>
        <w:rPr>
          <w:rFonts w:cs="Arial"/>
          <w:sz w:val="20"/>
        </w:rPr>
      </w:pPr>
    </w:p>
    <w:p w14:paraId="4BF2FF19" w14:textId="77777777" w:rsidR="00280B5A" w:rsidRDefault="00280B5A" w:rsidP="00757E5C">
      <w:pPr>
        <w:spacing w:before="0" w:after="0"/>
        <w:rPr>
          <w:rFonts w:cs="Arial"/>
          <w:sz w:val="20"/>
        </w:rPr>
      </w:pPr>
      <w:r>
        <w:rPr>
          <w:rFonts w:cs="Arial"/>
          <w:sz w:val="20"/>
        </w:rPr>
        <w:t xml:space="preserve">Several strategies guide our delivery of services and assets, including </w:t>
      </w:r>
      <w:r w:rsidRPr="00EC4D8B">
        <w:rPr>
          <w:rFonts w:cs="Arial"/>
          <w:sz w:val="20"/>
        </w:rPr>
        <w:t>the Council Plan, which informs the o</w:t>
      </w:r>
      <w:r>
        <w:rPr>
          <w:rFonts w:cs="Arial"/>
          <w:sz w:val="20"/>
        </w:rPr>
        <w:t>rganisation’s</w:t>
      </w:r>
      <w:r w:rsidRPr="00EC4D8B">
        <w:rPr>
          <w:rFonts w:cs="Arial"/>
          <w:sz w:val="20"/>
        </w:rPr>
        <w:t xml:space="preserve"> </w:t>
      </w:r>
      <w:r>
        <w:rPr>
          <w:rFonts w:cs="Arial"/>
          <w:sz w:val="20"/>
        </w:rPr>
        <w:t xml:space="preserve">work during its </w:t>
      </w:r>
      <w:r w:rsidRPr="00EC4D8B">
        <w:rPr>
          <w:rFonts w:cs="Arial"/>
          <w:sz w:val="20"/>
        </w:rPr>
        <w:t xml:space="preserve">four-year term. </w:t>
      </w:r>
      <w:r>
        <w:rPr>
          <w:rFonts w:cs="Arial"/>
          <w:sz w:val="20"/>
        </w:rPr>
        <w:t>Through</w:t>
      </w:r>
      <w:r w:rsidRPr="00EC4D8B">
        <w:rPr>
          <w:rFonts w:cs="Arial"/>
          <w:sz w:val="20"/>
        </w:rPr>
        <w:t xml:space="preserve"> these plans</w:t>
      </w:r>
      <w:r>
        <w:rPr>
          <w:rFonts w:cs="Arial"/>
          <w:sz w:val="20"/>
        </w:rPr>
        <w:t>, our</w:t>
      </w:r>
      <w:r w:rsidRPr="00EC4D8B">
        <w:rPr>
          <w:rFonts w:cs="Arial"/>
          <w:sz w:val="20"/>
        </w:rPr>
        <w:t xml:space="preserve"> service managers, planners and designers build on the things our city does well while responding to opportunities for improvement. These documents explain how </w:t>
      </w:r>
      <w:r>
        <w:rPr>
          <w:rFonts w:cs="Arial"/>
          <w:sz w:val="20"/>
        </w:rPr>
        <w:t xml:space="preserve">we will improve </w:t>
      </w:r>
      <w:r w:rsidRPr="00EC4D8B">
        <w:rPr>
          <w:rFonts w:cs="Arial"/>
          <w:sz w:val="20"/>
        </w:rPr>
        <w:t>service</w:t>
      </w:r>
      <w:r>
        <w:rPr>
          <w:rFonts w:cs="Arial"/>
          <w:sz w:val="20"/>
        </w:rPr>
        <w:t>s</w:t>
      </w:r>
      <w:r w:rsidRPr="00EC4D8B">
        <w:rPr>
          <w:rFonts w:cs="Arial"/>
          <w:sz w:val="20"/>
        </w:rPr>
        <w:t xml:space="preserve"> and assets to meet changing community needs.</w:t>
      </w:r>
    </w:p>
    <w:p w14:paraId="2E2B318C" w14:textId="40A39C66" w:rsidR="00280B5A" w:rsidRPr="00EC4D8B" w:rsidRDefault="00280B5A" w:rsidP="00757E5C">
      <w:pPr>
        <w:pStyle w:val="Heading1"/>
        <w:spacing w:before="0" w:after="0"/>
      </w:pPr>
      <w:bookmarkStart w:id="47" w:name="_Toc83626370"/>
      <w:bookmarkStart w:id="48" w:name="_Toc84339100"/>
      <w:r w:rsidRPr="00EC4D8B">
        <w:lastRenderedPageBreak/>
        <w:t xml:space="preserve">Customers and </w:t>
      </w:r>
      <w:r>
        <w:t>c</w:t>
      </w:r>
      <w:r w:rsidRPr="00EC4D8B">
        <w:t>ommunity</w:t>
      </w:r>
      <w:bookmarkEnd w:id="47"/>
      <w:bookmarkEnd w:id="48"/>
    </w:p>
    <w:p w14:paraId="4A189D5A" w14:textId="77777777" w:rsidR="00280B5A" w:rsidRPr="00EC4D8B" w:rsidRDefault="00280B5A" w:rsidP="00757E5C">
      <w:pPr>
        <w:spacing w:before="0" w:after="0"/>
        <w:rPr>
          <w:rFonts w:cs="Arial"/>
          <w:b/>
          <w:sz w:val="20"/>
        </w:rPr>
      </w:pPr>
    </w:p>
    <w:p w14:paraId="2D596934" w14:textId="4A1B294C" w:rsidR="00280B5A" w:rsidRDefault="00280B5A" w:rsidP="00757E5C">
      <w:pPr>
        <w:spacing w:before="0" w:after="0"/>
        <w:rPr>
          <w:rFonts w:cs="Arial"/>
          <w:sz w:val="20"/>
        </w:rPr>
      </w:pPr>
      <w:r w:rsidRPr="002F37B3">
        <w:rPr>
          <w:rFonts w:cs="Arial"/>
          <w:bCs/>
          <w:sz w:val="20"/>
        </w:rPr>
        <w:t>O</w:t>
      </w:r>
      <w:r w:rsidRPr="00543253">
        <w:rPr>
          <w:rFonts w:cs="Arial"/>
          <w:bCs/>
          <w:sz w:val="20"/>
        </w:rPr>
        <w:t xml:space="preserve">ur </w:t>
      </w:r>
      <w:r w:rsidRPr="00EC4D8B">
        <w:rPr>
          <w:rFonts w:cs="Arial"/>
          <w:sz w:val="20"/>
        </w:rPr>
        <w:t xml:space="preserve">Customer Focus Strategy commits us to </w:t>
      </w:r>
      <w:r>
        <w:rPr>
          <w:rFonts w:cs="Arial"/>
          <w:sz w:val="20"/>
        </w:rPr>
        <w:t>be</w:t>
      </w:r>
      <w:r w:rsidR="005F2213">
        <w:rPr>
          <w:rFonts w:cs="Arial"/>
          <w:sz w:val="20"/>
        </w:rPr>
        <w:t>ing</w:t>
      </w:r>
      <w:r>
        <w:rPr>
          <w:rFonts w:cs="Arial"/>
          <w:sz w:val="20"/>
        </w:rPr>
        <w:t xml:space="preserve"> a</w:t>
      </w:r>
      <w:r w:rsidRPr="00EC4D8B">
        <w:rPr>
          <w:rFonts w:cs="Arial"/>
          <w:sz w:val="20"/>
        </w:rPr>
        <w:t xml:space="preserve"> </w:t>
      </w:r>
      <w:r>
        <w:rPr>
          <w:rFonts w:cs="Arial"/>
          <w:sz w:val="20"/>
        </w:rPr>
        <w:t xml:space="preserve">customer-focused </w:t>
      </w:r>
      <w:r w:rsidRPr="00EC4D8B">
        <w:rPr>
          <w:rFonts w:cs="Arial"/>
          <w:sz w:val="20"/>
        </w:rPr>
        <w:t xml:space="preserve">organisation. </w:t>
      </w:r>
      <w:r>
        <w:rPr>
          <w:rFonts w:cs="Arial"/>
          <w:sz w:val="20"/>
        </w:rPr>
        <w:t>We use c</w:t>
      </w:r>
      <w:r w:rsidRPr="00EC4D8B">
        <w:rPr>
          <w:rFonts w:cs="Arial"/>
          <w:sz w:val="20"/>
        </w:rPr>
        <w:t>ustomer experience surveys, community engagement and third-party audits</w:t>
      </w:r>
      <w:r>
        <w:rPr>
          <w:rFonts w:cs="Arial"/>
          <w:sz w:val="20"/>
        </w:rPr>
        <w:t>, and various</w:t>
      </w:r>
      <w:r w:rsidRPr="00EC4D8B">
        <w:rPr>
          <w:rFonts w:cs="Arial"/>
          <w:sz w:val="20"/>
        </w:rPr>
        <w:t xml:space="preserve"> communication platforms to research </w:t>
      </w:r>
      <w:r>
        <w:rPr>
          <w:rFonts w:cs="Arial"/>
          <w:sz w:val="20"/>
        </w:rPr>
        <w:t xml:space="preserve">customer feedback. </w:t>
      </w:r>
    </w:p>
    <w:p w14:paraId="5A25ABC2" w14:textId="77777777" w:rsidR="00280B5A" w:rsidRDefault="00280B5A" w:rsidP="00757E5C">
      <w:pPr>
        <w:spacing w:before="0" w:after="0"/>
        <w:rPr>
          <w:rFonts w:cs="Arial"/>
          <w:sz w:val="20"/>
        </w:rPr>
      </w:pPr>
    </w:p>
    <w:p w14:paraId="723B1055" w14:textId="7F069AE7" w:rsidR="00280B5A" w:rsidRPr="00EC4D8B" w:rsidRDefault="00280B5A" w:rsidP="00757E5C">
      <w:pPr>
        <w:spacing w:before="0" w:after="0"/>
        <w:rPr>
          <w:rFonts w:cs="Arial"/>
          <w:sz w:val="20"/>
        </w:rPr>
      </w:pPr>
      <w:r>
        <w:rPr>
          <w:rFonts w:cs="Arial"/>
          <w:sz w:val="20"/>
        </w:rPr>
        <w:t>We have several</w:t>
      </w:r>
      <w:r w:rsidRPr="00EC4D8B">
        <w:rPr>
          <w:rFonts w:cs="Arial"/>
          <w:sz w:val="20"/>
        </w:rPr>
        <w:t xml:space="preserve"> channels for customers </w:t>
      </w:r>
      <w:r>
        <w:rPr>
          <w:rFonts w:cs="Arial"/>
          <w:sz w:val="20"/>
        </w:rPr>
        <w:t>to</w:t>
      </w:r>
      <w:r w:rsidRPr="00EC4D8B">
        <w:rPr>
          <w:rFonts w:cs="Arial"/>
          <w:sz w:val="20"/>
        </w:rPr>
        <w:t xml:space="preserve"> access information or provide feedback on our services and assets</w:t>
      </w:r>
      <w:r>
        <w:rPr>
          <w:rFonts w:cs="Arial"/>
          <w:sz w:val="20"/>
        </w:rPr>
        <w:t xml:space="preserve">. Our channels include </w:t>
      </w:r>
      <w:r w:rsidRPr="00EC4D8B">
        <w:rPr>
          <w:rFonts w:cs="Arial"/>
          <w:sz w:val="20"/>
        </w:rPr>
        <w:t>face</w:t>
      </w:r>
      <w:r>
        <w:rPr>
          <w:rFonts w:cs="Arial"/>
          <w:sz w:val="20"/>
        </w:rPr>
        <w:t>-</w:t>
      </w:r>
      <w:r w:rsidRPr="00EC4D8B">
        <w:rPr>
          <w:rFonts w:cs="Arial"/>
          <w:sz w:val="20"/>
        </w:rPr>
        <w:t>to</w:t>
      </w:r>
      <w:r>
        <w:rPr>
          <w:rFonts w:cs="Arial"/>
          <w:sz w:val="20"/>
        </w:rPr>
        <w:t>-</w:t>
      </w:r>
      <w:r w:rsidRPr="00EC4D8B">
        <w:rPr>
          <w:rFonts w:cs="Arial"/>
          <w:sz w:val="20"/>
        </w:rPr>
        <w:t xml:space="preserve">face, phone, </w:t>
      </w:r>
      <w:r>
        <w:rPr>
          <w:rFonts w:cs="Arial"/>
          <w:sz w:val="20"/>
        </w:rPr>
        <w:t>emails and d</w:t>
      </w:r>
      <w:r w:rsidRPr="00EC4D8B">
        <w:rPr>
          <w:rFonts w:cs="Arial"/>
          <w:sz w:val="20"/>
        </w:rPr>
        <w:t>igital platforms such as online forms and apps</w:t>
      </w:r>
      <w:r>
        <w:rPr>
          <w:rFonts w:cs="Arial"/>
          <w:sz w:val="20"/>
        </w:rPr>
        <w:t>.</w:t>
      </w:r>
      <w:r w:rsidRPr="00EC4D8B">
        <w:rPr>
          <w:rFonts w:cs="Arial"/>
          <w:sz w:val="20"/>
        </w:rPr>
        <w:t xml:space="preserve"> </w:t>
      </w:r>
      <w:r>
        <w:rPr>
          <w:rFonts w:cs="Arial"/>
          <w:sz w:val="20"/>
        </w:rPr>
        <w:t>We</w:t>
      </w:r>
      <w:r w:rsidRPr="00EC4D8B">
        <w:rPr>
          <w:rFonts w:cs="Arial"/>
          <w:sz w:val="20"/>
        </w:rPr>
        <w:t xml:space="preserve"> are committed to improving the </w:t>
      </w:r>
      <w:r>
        <w:rPr>
          <w:rFonts w:cs="Arial"/>
          <w:sz w:val="20"/>
        </w:rPr>
        <w:t xml:space="preserve">customer </w:t>
      </w:r>
      <w:r w:rsidRPr="00EC4D8B">
        <w:rPr>
          <w:rFonts w:cs="Arial"/>
          <w:sz w:val="20"/>
        </w:rPr>
        <w:t>experience.</w:t>
      </w:r>
    </w:p>
    <w:p w14:paraId="5EEE8B6E" w14:textId="77777777" w:rsidR="00280B5A" w:rsidRPr="00EC4D8B" w:rsidRDefault="00280B5A" w:rsidP="00757E5C">
      <w:pPr>
        <w:spacing w:before="0" w:after="0"/>
        <w:rPr>
          <w:rFonts w:cs="Arial"/>
          <w:sz w:val="20"/>
        </w:rPr>
      </w:pPr>
    </w:p>
    <w:p w14:paraId="0067F33A" w14:textId="77777777" w:rsidR="00280B5A" w:rsidRPr="00EC4D8B" w:rsidRDefault="00280B5A" w:rsidP="00757E5C">
      <w:pPr>
        <w:spacing w:before="0" w:after="0"/>
        <w:rPr>
          <w:rFonts w:cs="Arial"/>
          <w:sz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69"/>
        <w:gridCol w:w="1849"/>
        <w:gridCol w:w="5763"/>
      </w:tblGrid>
      <w:tr w:rsidR="00280B5A" w:rsidRPr="00EC4D8B" w14:paraId="304581AA" w14:textId="77777777" w:rsidTr="00E411B3">
        <w:tc>
          <w:tcPr>
            <w:tcW w:w="2219" w:type="dxa"/>
            <w:vMerge w:val="restart"/>
            <w:shd w:val="clear" w:color="auto" w:fill="4FC3FF" w:themeFill="accent5" w:themeFillTint="99"/>
          </w:tcPr>
          <w:p w14:paraId="2EEA99A4" w14:textId="77777777" w:rsidR="00280B5A" w:rsidRPr="002F37B3" w:rsidRDefault="00280B5A" w:rsidP="00757E5C">
            <w:pPr>
              <w:spacing w:before="0"/>
              <w:rPr>
                <w:rFonts w:cs="Arial"/>
                <w:bCs/>
                <w:sz w:val="20"/>
              </w:rPr>
            </w:pPr>
          </w:p>
          <w:p w14:paraId="7914EA70" w14:textId="253D65FF" w:rsidR="00280B5A" w:rsidRPr="002F37B3" w:rsidRDefault="00280B5A" w:rsidP="00757E5C">
            <w:pPr>
              <w:spacing w:before="0"/>
              <w:rPr>
                <w:rFonts w:cs="Arial"/>
                <w:bCs/>
                <w:sz w:val="20"/>
              </w:rPr>
            </w:pPr>
            <w:r w:rsidRPr="002F37B3">
              <w:rPr>
                <w:rFonts w:cs="Arial"/>
                <w:bCs/>
                <w:sz w:val="20"/>
              </w:rPr>
              <w:t>Customer</w:t>
            </w:r>
          </w:p>
          <w:p w14:paraId="3272CC51" w14:textId="77777777" w:rsidR="00280B5A" w:rsidRPr="002F37B3" w:rsidRDefault="00280B5A" w:rsidP="00757E5C">
            <w:pPr>
              <w:spacing w:before="0"/>
              <w:rPr>
                <w:rFonts w:cs="Arial"/>
                <w:bCs/>
                <w:sz w:val="20"/>
              </w:rPr>
            </w:pPr>
            <w:r w:rsidRPr="002F37B3">
              <w:rPr>
                <w:rFonts w:cs="Arial"/>
                <w:bCs/>
                <w:sz w:val="20"/>
              </w:rPr>
              <w:t>segments</w:t>
            </w:r>
          </w:p>
          <w:p w14:paraId="7914FC31" w14:textId="77777777" w:rsidR="00280B5A" w:rsidRPr="002F37B3" w:rsidRDefault="00280B5A" w:rsidP="00757E5C">
            <w:pPr>
              <w:spacing w:before="0"/>
              <w:rPr>
                <w:rFonts w:cs="Arial"/>
                <w:bCs/>
                <w:sz w:val="20"/>
              </w:rPr>
            </w:pPr>
          </w:p>
        </w:tc>
        <w:tc>
          <w:tcPr>
            <w:tcW w:w="1892" w:type="dxa"/>
            <w:shd w:val="clear" w:color="auto" w:fill="4FC3FF" w:themeFill="accent5" w:themeFillTint="99"/>
          </w:tcPr>
          <w:p w14:paraId="351BC98E" w14:textId="77777777" w:rsidR="00280B5A" w:rsidRPr="002F37B3" w:rsidRDefault="00280B5A" w:rsidP="00757E5C">
            <w:pPr>
              <w:spacing w:before="0"/>
              <w:rPr>
                <w:rFonts w:cs="Arial"/>
                <w:bCs/>
                <w:sz w:val="20"/>
              </w:rPr>
            </w:pPr>
          </w:p>
          <w:p w14:paraId="061019D7" w14:textId="77777777" w:rsidR="00280B5A" w:rsidRPr="002F37B3" w:rsidRDefault="00280B5A" w:rsidP="00757E5C">
            <w:pPr>
              <w:spacing w:before="0"/>
              <w:rPr>
                <w:rFonts w:cs="Arial"/>
                <w:bCs/>
                <w:sz w:val="20"/>
              </w:rPr>
            </w:pPr>
            <w:r w:rsidRPr="002F37B3">
              <w:rPr>
                <w:rFonts w:cs="Arial"/>
                <w:bCs/>
                <w:sz w:val="20"/>
              </w:rPr>
              <w:t>Expectations</w:t>
            </w:r>
          </w:p>
        </w:tc>
        <w:tc>
          <w:tcPr>
            <w:tcW w:w="6093" w:type="dxa"/>
            <w:shd w:val="clear" w:color="auto" w:fill="4FC3FF" w:themeFill="accent5" w:themeFillTint="99"/>
          </w:tcPr>
          <w:p w14:paraId="32BC0AFF" w14:textId="77777777" w:rsidR="00280B5A" w:rsidRPr="002F37B3" w:rsidRDefault="00280B5A" w:rsidP="00757E5C">
            <w:pPr>
              <w:spacing w:before="0"/>
              <w:rPr>
                <w:rFonts w:cs="Arial"/>
                <w:bCs/>
                <w:sz w:val="20"/>
              </w:rPr>
            </w:pPr>
          </w:p>
          <w:p w14:paraId="72FEB3D2" w14:textId="77777777" w:rsidR="00280B5A" w:rsidRPr="002F37B3" w:rsidRDefault="00280B5A" w:rsidP="00757E5C">
            <w:pPr>
              <w:spacing w:before="0"/>
              <w:rPr>
                <w:rFonts w:cs="Arial"/>
                <w:bCs/>
                <w:sz w:val="20"/>
              </w:rPr>
            </w:pPr>
            <w:r w:rsidRPr="002F37B3">
              <w:rPr>
                <w:rFonts w:cs="Arial"/>
                <w:bCs/>
                <w:sz w:val="20"/>
              </w:rPr>
              <w:t>Expectations on benefits and levels of service</w:t>
            </w:r>
          </w:p>
        </w:tc>
      </w:tr>
      <w:tr w:rsidR="00280B5A" w:rsidRPr="00EC4D8B" w14:paraId="3E5B3C02" w14:textId="77777777" w:rsidTr="00E411B3">
        <w:tc>
          <w:tcPr>
            <w:tcW w:w="2219" w:type="dxa"/>
            <w:vMerge/>
            <w:shd w:val="clear" w:color="auto" w:fill="4FC3FF" w:themeFill="accent5" w:themeFillTint="99"/>
          </w:tcPr>
          <w:p w14:paraId="758C32B1" w14:textId="77777777" w:rsidR="00280B5A" w:rsidRPr="002F37B3" w:rsidRDefault="00280B5A" w:rsidP="00757E5C">
            <w:pPr>
              <w:spacing w:before="0"/>
              <w:rPr>
                <w:rFonts w:cs="Arial"/>
                <w:bCs/>
                <w:sz w:val="20"/>
              </w:rPr>
            </w:pPr>
          </w:p>
        </w:tc>
        <w:tc>
          <w:tcPr>
            <w:tcW w:w="1892" w:type="dxa"/>
            <w:shd w:val="clear" w:color="auto" w:fill="4FC3FF" w:themeFill="accent5" w:themeFillTint="99"/>
          </w:tcPr>
          <w:p w14:paraId="1E81ABA3" w14:textId="77777777" w:rsidR="00280B5A" w:rsidRPr="002F37B3" w:rsidRDefault="00280B5A" w:rsidP="00757E5C">
            <w:pPr>
              <w:spacing w:before="0"/>
              <w:rPr>
                <w:rFonts w:cs="Arial"/>
                <w:bCs/>
                <w:sz w:val="20"/>
              </w:rPr>
            </w:pPr>
            <w:r w:rsidRPr="002F37B3">
              <w:rPr>
                <w:rFonts w:cs="Arial"/>
                <w:bCs/>
                <w:sz w:val="20"/>
              </w:rPr>
              <w:t>on cost and price</w:t>
            </w:r>
          </w:p>
        </w:tc>
        <w:tc>
          <w:tcPr>
            <w:tcW w:w="6093" w:type="dxa"/>
            <w:shd w:val="clear" w:color="auto" w:fill="4FC3FF" w:themeFill="accent5" w:themeFillTint="99"/>
          </w:tcPr>
          <w:p w14:paraId="6FA23F17" w14:textId="77777777" w:rsidR="00280B5A" w:rsidRPr="002F37B3" w:rsidRDefault="00280B5A" w:rsidP="00757E5C">
            <w:pPr>
              <w:spacing w:before="0"/>
              <w:rPr>
                <w:rFonts w:cs="Arial"/>
                <w:bCs/>
                <w:sz w:val="20"/>
              </w:rPr>
            </w:pPr>
          </w:p>
        </w:tc>
      </w:tr>
      <w:tr w:rsidR="00280B5A" w:rsidRPr="00EC4D8B" w14:paraId="5C0B7118" w14:textId="77777777" w:rsidTr="00E411B3">
        <w:tc>
          <w:tcPr>
            <w:tcW w:w="2219" w:type="dxa"/>
            <w:shd w:val="clear" w:color="auto" w:fill="FFFFFF" w:themeFill="background1"/>
          </w:tcPr>
          <w:p w14:paraId="4D19ECDF" w14:textId="77777777" w:rsidR="00280B5A" w:rsidRPr="002F37B3" w:rsidRDefault="00280B5A" w:rsidP="00757E5C">
            <w:pPr>
              <w:pStyle w:val="ListParagraph"/>
              <w:spacing w:before="0"/>
              <w:ind w:left="176"/>
              <w:rPr>
                <w:rFonts w:cs="Arial"/>
                <w:bCs/>
                <w:sz w:val="20"/>
              </w:rPr>
            </w:pPr>
          </w:p>
        </w:tc>
        <w:tc>
          <w:tcPr>
            <w:tcW w:w="1892" w:type="dxa"/>
            <w:shd w:val="clear" w:color="auto" w:fill="FFFFFF" w:themeFill="background1"/>
          </w:tcPr>
          <w:p w14:paraId="76A1002C" w14:textId="77777777" w:rsidR="00280B5A" w:rsidRPr="002F37B3" w:rsidRDefault="00280B5A" w:rsidP="00757E5C">
            <w:pPr>
              <w:spacing w:before="0"/>
              <w:rPr>
                <w:rFonts w:cs="Arial"/>
                <w:bCs/>
                <w:sz w:val="20"/>
              </w:rPr>
            </w:pPr>
          </w:p>
        </w:tc>
        <w:tc>
          <w:tcPr>
            <w:tcW w:w="6093" w:type="dxa"/>
            <w:shd w:val="clear" w:color="auto" w:fill="FFFFFF" w:themeFill="background1"/>
          </w:tcPr>
          <w:p w14:paraId="19909E09" w14:textId="77777777" w:rsidR="00280B5A" w:rsidRPr="002F37B3" w:rsidRDefault="00280B5A" w:rsidP="00757E5C">
            <w:pPr>
              <w:spacing w:before="0"/>
              <w:rPr>
                <w:rFonts w:cs="Arial"/>
                <w:bCs/>
                <w:sz w:val="20"/>
              </w:rPr>
            </w:pPr>
          </w:p>
        </w:tc>
      </w:tr>
      <w:tr w:rsidR="00280B5A" w:rsidRPr="00EC4D8B" w14:paraId="3EF7E47A" w14:textId="77777777" w:rsidTr="00E411B3">
        <w:tc>
          <w:tcPr>
            <w:tcW w:w="2219" w:type="dxa"/>
            <w:shd w:val="clear" w:color="auto" w:fill="4FC3FF" w:themeFill="accent5" w:themeFillTint="99"/>
          </w:tcPr>
          <w:p w14:paraId="3DFE9DE7" w14:textId="77777777" w:rsidR="00280B5A" w:rsidRPr="00AC6053" w:rsidRDefault="00280B5A" w:rsidP="00757E5C">
            <w:pPr>
              <w:pStyle w:val="ListParagraph"/>
              <w:numPr>
                <w:ilvl w:val="0"/>
                <w:numId w:val="45"/>
              </w:numPr>
              <w:spacing w:before="0"/>
              <w:ind w:left="357" w:hanging="357"/>
              <w:rPr>
                <w:rFonts w:cs="Arial"/>
                <w:bCs/>
                <w:sz w:val="20"/>
              </w:rPr>
            </w:pPr>
            <w:r w:rsidRPr="00AC6053">
              <w:rPr>
                <w:rFonts w:cs="Arial"/>
                <w:bCs/>
                <w:sz w:val="20"/>
              </w:rPr>
              <w:t>Residents</w:t>
            </w:r>
          </w:p>
          <w:p w14:paraId="6BFC8E3E" w14:textId="77777777" w:rsidR="00280B5A" w:rsidRPr="00AC6053" w:rsidRDefault="00280B5A" w:rsidP="00757E5C">
            <w:pPr>
              <w:pStyle w:val="ListParagraph"/>
              <w:numPr>
                <w:ilvl w:val="0"/>
                <w:numId w:val="45"/>
              </w:numPr>
              <w:spacing w:before="0"/>
              <w:ind w:left="357" w:hanging="357"/>
              <w:rPr>
                <w:rFonts w:cs="Arial"/>
                <w:bCs/>
                <w:sz w:val="20"/>
              </w:rPr>
            </w:pPr>
            <w:r w:rsidRPr="00AC6053">
              <w:rPr>
                <w:rFonts w:cs="Arial"/>
                <w:bCs/>
                <w:sz w:val="20"/>
              </w:rPr>
              <w:t>Workers</w:t>
            </w:r>
          </w:p>
          <w:p w14:paraId="52E9CCDE" w14:textId="77777777" w:rsidR="00280B5A" w:rsidRPr="00AC6053" w:rsidRDefault="00280B5A" w:rsidP="00757E5C">
            <w:pPr>
              <w:pStyle w:val="ListParagraph"/>
              <w:numPr>
                <w:ilvl w:val="0"/>
                <w:numId w:val="45"/>
              </w:numPr>
              <w:spacing w:before="0"/>
              <w:ind w:left="357" w:hanging="357"/>
              <w:rPr>
                <w:rFonts w:cs="Arial"/>
                <w:bCs/>
                <w:sz w:val="20"/>
              </w:rPr>
            </w:pPr>
            <w:r w:rsidRPr="00AC6053">
              <w:rPr>
                <w:rFonts w:cs="Arial"/>
                <w:bCs/>
                <w:sz w:val="20"/>
              </w:rPr>
              <w:t>Students</w:t>
            </w:r>
          </w:p>
          <w:p w14:paraId="6E6553A9" w14:textId="77777777" w:rsidR="00280B5A" w:rsidRPr="00AC6053" w:rsidRDefault="00280B5A" w:rsidP="00757E5C">
            <w:pPr>
              <w:pStyle w:val="ListParagraph"/>
              <w:numPr>
                <w:ilvl w:val="0"/>
                <w:numId w:val="45"/>
              </w:numPr>
              <w:spacing w:before="0"/>
              <w:ind w:left="357" w:hanging="357"/>
              <w:rPr>
                <w:rFonts w:cs="Arial"/>
                <w:bCs/>
                <w:sz w:val="20"/>
              </w:rPr>
            </w:pPr>
            <w:r w:rsidRPr="00AC6053">
              <w:rPr>
                <w:rFonts w:cs="Arial"/>
                <w:bCs/>
                <w:sz w:val="20"/>
              </w:rPr>
              <w:t>Shoppers</w:t>
            </w:r>
          </w:p>
          <w:p w14:paraId="404773A1" w14:textId="77777777" w:rsidR="00280B5A" w:rsidRPr="00AC6053" w:rsidRDefault="00280B5A" w:rsidP="00757E5C">
            <w:pPr>
              <w:pStyle w:val="ListParagraph"/>
              <w:numPr>
                <w:ilvl w:val="0"/>
                <w:numId w:val="45"/>
              </w:numPr>
              <w:spacing w:before="0"/>
              <w:ind w:left="357" w:hanging="357"/>
              <w:rPr>
                <w:rFonts w:cs="Arial"/>
                <w:bCs/>
                <w:sz w:val="20"/>
              </w:rPr>
            </w:pPr>
            <w:r w:rsidRPr="00AC6053">
              <w:rPr>
                <w:rFonts w:cs="Arial"/>
                <w:bCs/>
                <w:sz w:val="20"/>
              </w:rPr>
              <w:t>Event participants</w:t>
            </w:r>
          </w:p>
          <w:p w14:paraId="102BBD6F" w14:textId="77777777" w:rsidR="00280B5A" w:rsidRPr="00AC6053" w:rsidRDefault="00280B5A" w:rsidP="00757E5C">
            <w:pPr>
              <w:pStyle w:val="ListParagraph"/>
              <w:numPr>
                <w:ilvl w:val="0"/>
                <w:numId w:val="45"/>
              </w:numPr>
              <w:spacing w:before="0"/>
              <w:ind w:left="357" w:hanging="357"/>
              <w:rPr>
                <w:rFonts w:cs="Arial"/>
                <w:bCs/>
                <w:sz w:val="20"/>
              </w:rPr>
            </w:pPr>
            <w:r w:rsidRPr="00AC6053">
              <w:rPr>
                <w:rFonts w:cs="Arial"/>
                <w:bCs/>
                <w:sz w:val="20"/>
              </w:rPr>
              <w:t>Tourists</w:t>
            </w:r>
          </w:p>
          <w:p w14:paraId="790F0BE9" w14:textId="77777777" w:rsidR="00280B5A" w:rsidRPr="00AC6053" w:rsidRDefault="00280B5A" w:rsidP="00757E5C">
            <w:pPr>
              <w:pStyle w:val="ListParagraph"/>
              <w:numPr>
                <w:ilvl w:val="0"/>
                <w:numId w:val="45"/>
              </w:numPr>
              <w:spacing w:before="0"/>
              <w:ind w:left="357" w:hanging="357"/>
              <w:rPr>
                <w:rFonts w:cs="Arial"/>
                <w:bCs/>
                <w:sz w:val="20"/>
              </w:rPr>
            </w:pPr>
            <w:r w:rsidRPr="00AC6053">
              <w:rPr>
                <w:rFonts w:cs="Arial"/>
                <w:bCs/>
                <w:sz w:val="20"/>
              </w:rPr>
              <w:t>Commuters</w:t>
            </w:r>
          </w:p>
          <w:p w14:paraId="5148D983" w14:textId="77777777" w:rsidR="00280B5A" w:rsidRPr="00AC6053" w:rsidRDefault="00280B5A" w:rsidP="00757E5C">
            <w:pPr>
              <w:pStyle w:val="ListParagraph"/>
              <w:numPr>
                <w:ilvl w:val="0"/>
                <w:numId w:val="45"/>
              </w:numPr>
              <w:spacing w:before="0"/>
              <w:ind w:left="357" w:hanging="357"/>
              <w:rPr>
                <w:rFonts w:cs="Arial"/>
                <w:bCs/>
                <w:sz w:val="20"/>
              </w:rPr>
            </w:pPr>
            <w:r w:rsidRPr="00AC6053">
              <w:rPr>
                <w:rFonts w:cs="Arial"/>
                <w:bCs/>
                <w:sz w:val="20"/>
              </w:rPr>
              <w:t>Trades people</w:t>
            </w:r>
          </w:p>
          <w:p w14:paraId="72CD57C5" w14:textId="77777777" w:rsidR="00280B5A" w:rsidRPr="00AC6053" w:rsidRDefault="00280B5A" w:rsidP="00757E5C">
            <w:pPr>
              <w:pStyle w:val="ListParagraph"/>
              <w:numPr>
                <w:ilvl w:val="0"/>
                <w:numId w:val="45"/>
              </w:numPr>
              <w:spacing w:before="0"/>
              <w:ind w:left="357" w:hanging="357"/>
              <w:rPr>
                <w:rFonts w:cs="Arial"/>
                <w:bCs/>
                <w:sz w:val="20"/>
              </w:rPr>
            </w:pPr>
            <w:r w:rsidRPr="00AC6053">
              <w:rPr>
                <w:rFonts w:cs="Arial"/>
                <w:bCs/>
                <w:sz w:val="20"/>
              </w:rPr>
              <w:t>Venue visitors</w:t>
            </w:r>
          </w:p>
          <w:p w14:paraId="4AAD10F5" w14:textId="77777777" w:rsidR="00280B5A" w:rsidRPr="00AC6053" w:rsidRDefault="00280B5A" w:rsidP="00757E5C">
            <w:pPr>
              <w:pStyle w:val="ListParagraph"/>
              <w:numPr>
                <w:ilvl w:val="0"/>
                <w:numId w:val="45"/>
              </w:numPr>
              <w:spacing w:before="0"/>
              <w:ind w:left="357" w:hanging="357"/>
              <w:rPr>
                <w:rFonts w:cs="Arial"/>
                <w:bCs/>
                <w:sz w:val="20"/>
              </w:rPr>
            </w:pPr>
            <w:r w:rsidRPr="00AC6053">
              <w:rPr>
                <w:rFonts w:cs="Arial"/>
                <w:bCs/>
                <w:sz w:val="20"/>
              </w:rPr>
              <w:t>People with special needs</w:t>
            </w:r>
          </w:p>
        </w:tc>
        <w:tc>
          <w:tcPr>
            <w:tcW w:w="1892" w:type="dxa"/>
          </w:tcPr>
          <w:p w14:paraId="6C707286" w14:textId="4E9A062E" w:rsidR="00280B5A" w:rsidRPr="002F37B3" w:rsidRDefault="00280B5A" w:rsidP="00757E5C">
            <w:pPr>
              <w:spacing w:before="0"/>
              <w:rPr>
                <w:rFonts w:cs="Arial"/>
                <w:bCs/>
                <w:sz w:val="20"/>
              </w:rPr>
            </w:pPr>
            <w:r w:rsidRPr="002F37B3">
              <w:rPr>
                <w:rFonts w:cs="Arial"/>
                <w:bCs/>
                <w:sz w:val="20"/>
              </w:rPr>
              <w:t>Our customers tend to be relatively cost</w:t>
            </w:r>
            <w:r w:rsidR="00DD7883">
              <w:rPr>
                <w:rFonts w:cs="Arial"/>
                <w:bCs/>
                <w:sz w:val="20"/>
              </w:rPr>
              <w:t xml:space="preserve"> </w:t>
            </w:r>
            <w:r w:rsidRPr="002F37B3">
              <w:rPr>
                <w:rFonts w:cs="Arial"/>
                <w:bCs/>
                <w:sz w:val="20"/>
              </w:rPr>
              <w:t>/</w:t>
            </w:r>
            <w:r w:rsidR="00DD7883">
              <w:rPr>
                <w:rFonts w:cs="Arial"/>
                <w:bCs/>
                <w:sz w:val="20"/>
              </w:rPr>
              <w:t xml:space="preserve"> </w:t>
            </w:r>
            <w:r w:rsidRPr="002F37B3">
              <w:rPr>
                <w:rFonts w:cs="Arial"/>
                <w:bCs/>
                <w:sz w:val="20"/>
              </w:rPr>
              <w:t>price sensitive and generally expect an optimal midpoint that represents good value.</w:t>
            </w:r>
          </w:p>
        </w:tc>
        <w:tc>
          <w:tcPr>
            <w:tcW w:w="6093" w:type="dxa"/>
          </w:tcPr>
          <w:p w14:paraId="30E6719F" w14:textId="5A8823F9" w:rsidR="00280B5A" w:rsidRPr="002F37B3" w:rsidRDefault="00280B5A" w:rsidP="00757E5C">
            <w:pPr>
              <w:spacing w:before="0"/>
              <w:rPr>
                <w:rFonts w:cs="Arial"/>
                <w:bCs/>
                <w:sz w:val="20"/>
              </w:rPr>
            </w:pPr>
            <w:r w:rsidRPr="002F37B3">
              <w:rPr>
                <w:rFonts w:cs="Arial"/>
                <w:bCs/>
                <w:sz w:val="20"/>
              </w:rPr>
              <w:t>Our customers expect our assets to support the provision of the service</w:t>
            </w:r>
            <w:r w:rsidR="00F16D5D">
              <w:rPr>
                <w:rFonts w:cs="Arial"/>
                <w:bCs/>
                <w:sz w:val="20"/>
              </w:rPr>
              <w:t>s, including</w:t>
            </w:r>
          </w:p>
          <w:p w14:paraId="13A1ACD1" w14:textId="77777777" w:rsidR="00280B5A" w:rsidRPr="00AC6053" w:rsidRDefault="00280B5A" w:rsidP="00757E5C">
            <w:pPr>
              <w:pStyle w:val="ListParagraph"/>
              <w:numPr>
                <w:ilvl w:val="0"/>
                <w:numId w:val="46"/>
              </w:numPr>
              <w:spacing w:before="0"/>
              <w:ind w:left="357" w:hanging="357"/>
              <w:rPr>
                <w:rFonts w:cs="Arial"/>
                <w:bCs/>
                <w:sz w:val="20"/>
              </w:rPr>
            </w:pPr>
            <w:r w:rsidRPr="00AC6053">
              <w:rPr>
                <w:rFonts w:cs="Arial"/>
                <w:bCs/>
                <w:sz w:val="20"/>
              </w:rPr>
              <w:t>quality – well maintained and fit for purpose</w:t>
            </w:r>
          </w:p>
          <w:p w14:paraId="3C6F8F6A" w14:textId="77777777" w:rsidR="00280B5A" w:rsidRPr="00AC6053" w:rsidRDefault="00280B5A" w:rsidP="00757E5C">
            <w:pPr>
              <w:pStyle w:val="ListParagraph"/>
              <w:numPr>
                <w:ilvl w:val="0"/>
                <w:numId w:val="46"/>
              </w:numPr>
              <w:spacing w:before="0"/>
              <w:ind w:left="357" w:hanging="357"/>
              <w:rPr>
                <w:rFonts w:cs="Arial"/>
                <w:bCs/>
                <w:sz w:val="20"/>
              </w:rPr>
            </w:pPr>
            <w:r w:rsidRPr="00AC6053">
              <w:rPr>
                <w:rFonts w:cs="Arial"/>
                <w:bCs/>
                <w:sz w:val="20"/>
              </w:rPr>
              <w:t>amenity – look clean and feel comfortable</w:t>
            </w:r>
          </w:p>
          <w:p w14:paraId="1EDDA5E9" w14:textId="77777777" w:rsidR="00280B5A" w:rsidRPr="00AC6053" w:rsidRDefault="00280B5A" w:rsidP="00757E5C">
            <w:pPr>
              <w:pStyle w:val="ListParagraph"/>
              <w:numPr>
                <w:ilvl w:val="0"/>
                <w:numId w:val="46"/>
              </w:numPr>
              <w:spacing w:before="0"/>
              <w:ind w:left="357" w:hanging="357"/>
              <w:rPr>
                <w:rFonts w:cs="Arial"/>
                <w:bCs/>
                <w:sz w:val="20"/>
              </w:rPr>
            </w:pPr>
            <w:r w:rsidRPr="00AC6053">
              <w:rPr>
                <w:rFonts w:cs="Arial"/>
                <w:bCs/>
                <w:sz w:val="20"/>
              </w:rPr>
              <w:t>safety – structurally sound, compliant and free from hazards</w:t>
            </w:r>
          </w:p>
          <w:p w14:paraId="38328B4D" w14:textId="77777777" w:rsidR="00280B5A" w:rsidRPr="00AC6053" w:rsidRDefault="00280B5A" w:rsidP="00757E5C">
            <w:pPr>
              <w:pStyle w:val="ListParagraph"/>
              <w:numPr>
                <w:ilvl w:val="0"/>
                <w:numId w:val="46"/>
              </w:numPr>
              <w:spacing w:before="0"/>
              <w:ind w:left="357" w:hanging="357"/>
              <w:rPr>
                <w:rFonts w:cs="Arial"/>
                <w:bCs/>
                <w:sz w:val="20"/>
              </w:rPr>
            </w:pPr>
            <w:r w:rsidRPr="00AC6053">
              <w:rPr>
                <w:rFonts w:cs="Arial"/>
                <w:bCs/>
                <w:sz w:val="20"/>
              </w:rPr>
              <w:t>reliability – minimal downtime and free from defects</w:t>
            </w:r>
          </w:p>
          <w:p w14:paraId="0616D088" w14:textId="77777777" w:rsidR="00280B5A" w:rsidRPr="00AC6053" w:rsidRDefault="00280B5A" w:rsidP="00757E5C">
            <w:pPr>
              <w:pStyle w:val="ListParagraph"/>
              <w:numPr>
                <w:ilvl w:val="0"/>
                <w:numId w:val="46"/>
              </w:numPr>
              <w:spacing w:before="0"/>
              <w:ind w:left="357" w:hanging="357"/>
              <w:rPr>
                <w:rFonts w:cs="Arial"/>
                <w:bCs/>
                <w:sz w:val="20"/>
              </w:rPr>
            </w:pPr>
            <w:r w:rsidRPr="00AC6053">
              <w:rPr>
                <w:rFonts w:cs="Arial"/>
                <w:bCs/>
                <w:sz w:val="20"/>
              </w:rPr>
              <w:t>responsiveness – addressing complaints and change</w:t>
            </w:r>
          </w:p>
          <w:p w14:paraId="344AB6CA" w14:textId="77777777" w:rsidR="00280B5A" w:rsidRPr="00AC6053" w:rsidRDefault="00280B5A" w:rsidP="00757E5C">
            <w:pPr>
              <w:pStyle w:val="ListParagraph"/>
              <w:numPr>
                <w:ilvl w:val="0"/>
                <w:numId w:val="46"/>
              </w:numPr>
              <w:spacing w:before="0"/>
              <w:ind w:left="357" w:hanging="357"/>
              <w:rPr>
                <w:rFonts w:cs="Arial"/>
                <w:bCs/>
                <w:sz w:val="20"/>
              </w:rPr>
            </w:pPr>
            <w:r w:rsidRPr="00AC6053">
              <w:rPr>
                <w:rFonts w:cs="Arial"/>
                <w:bCs/>
                <w:sz w:val="20"/>
              </w:rPr>
              <w:t>sustainability – environmentally, socially and economically</w:t>
            </w:r>
          </w:p>
          <w:p w14:paraId="69957758" w14:textId="486DDCCD" w:rsidR="00C1497D" w:rsidRDefault="00C1497D" w:rsidP="00757E5C">
            <w:pPr>
              <w:pStyle w:val="ListParagraph"/>
              <w:numPr>
                <w:ilvl w:val="0"/>
                <w:numId w:val="46"/>
              </w:numPr>
              <w:spacing w:before="0"/>
              <w:ind w:left="357" w:hanging="357"/>
              <w:rPr>
                <w:rFonts w:cs="Arial"/>
                <w:bCs/>
                <w:sz w:val="20"/>
              </w:rPr>
            </w:pPr>
            <w:r>
              <w:rPr>
                <w:rFonts w:cs="Arial"/>
                <w:bCs/>
                <w:sz w:val="20"/>
              </w:rPr>
              <w:t>resilience – responding to the impacts of climate change</w:t>
            </w:r>
          </w:p>
          <w:p w14:paraId="315344DE" w14:textId="29E8F897" w:rsidR="00280B5A" w:rsidRPr="00AC6053" w:rsidRDefault="00280B5A" w:rsidP="00757E5C">
            <w:pPr>
              <w:pStyle w:val="ListParagraph"/>
              <w:numPr>
                <w:ilvl w:val="0"/>
                <w:numId w:val="46"/>
              </w:numPr>
              <w:spacing w:before="0"/>
              <w:ind w:left="357" w:hanging="357"/>
              <w:rPr>
                <w:rFonts w:cs="Arial"/>
                <w:bCs/>
                <w:sz w:val="20"/>
              </w:rPr>
            </w:pPr>
            <w:r w:rsidRPr="00AC6053">
              <w:rPr>
                <w:rFonts w:cs="Arial"/>
                <w:bCs/>
                <w:sz w:val="20"/>
              </w:rPr>
              <w:t>timeliness – on time with minimal delays or waiting lists</w:t>
            </w:r>
          </w:p>
          <w:p w14:paraId="6285B830" w14:textId="645C4FDE" w:rsidR="00280B5A" w:rsidRPr="00AC6053" w:rsidRDefault="00280B5A" w:rsidP="00757E5C">
            <w:pPr>
              <w:pStyle w:val="ListParagraph"/>
              <w:numPr>
                <w:ilvl w:val="0"/>
                <w:numId w:val="46"/>
              </w:numPr>
              <w:spacing w:before="0"/>
              <w:ind w:left="357" w:hanging="357"/>
              <w:rPr>
                <w:rFonts w:cs="Arial"/>
                <w:bCs/>
                <w:sz w:val="20"/>
              </w:rPr>
            </w:pPr>
            <w:r w:rsidRPr="00AC6053">
              <w:rPr>
                <w:rFonts w:cs="Arial"/>
                <w:bCs/>
                <w:sz w:val="20"/>
              </w:rPr>
              <w:t xml:space="preserve">accessibility – ease of entry and </w:t>
            </w:r>
            <w:r w:rsidR="005F2213">
              <w:rPr>
                <w:rFonts w:cs="Arial"/>
                <w:bCs/>
                <w:sz w:val="20"/>
              </w:rPr>
              <w:t xml:space="preserve">caters to </w:t>
            </w:r>
            <w:r w:rsidRPr="00AC6053">
              <w:rPr>
                <w:rFonts w:cs="Arial"/>
                <w:bCs/>
                <w:sz w:val="20"/>
              </w:rPr>
              <w:t>all needs.</w:t>
            </w:r>
          </w:p>
        </w:tc>
      </w:tr>
    </w:tbl>
    <w:p w14:paraId="4704EA65" w14:textId="77777777" w:rsidR="00280B5A" w:rsidRPr="00EC4D8B" w:rsidRDefault="00280B5A" w:rsidP="00757E5C">
      <w:pPr>
        <w:spacing w:before="0" w:after="0"/>
        <w:rPr>
          <w:rFonts w:cs="Arial"/>
          <w:sz w:val="20"/>
        </w:rPr>
      </w:pPr>
    </w:p>
    <w:p w14:paraId="22A108DF" w14:textId="4470D7EE" w:rsidR="00280B5A" w:rsidRPr="00EC4D8B" w:rsidRDefault="00280B5A" w:rsidP="00757E5C">
      <w:pPr>
        <w:spacing w:before="0" w:after="0"/>
        <w:rPr>
          <w:rFonts w:cs="Arial"/>
          <w:sz w:val="20"/>
        </w:rPr>
      </w:pPr>
      <w:r>
        <w:rPr>
          <w:rFonts w:cs="Arial"/>
          <w:sz w:val="20"/>
        </w:rPr>
        <w:t xml:space="preserve">At </w:t>
      </w:r>
      <w:r w:rsidRPr="00EC4D8B">
        <w:rPr>
          <w:rFonts w:cs="Arial"/>
          <w:sz w:val="20"/>
        </w:rPr>
        <w:t>critical points in the life</w:t>
      </w:r>
      <w:r>
        <w:rPr>
          <w:rFonts w:cs="Arial"/>
          <w:sz w:val="20"/>
        </w:rPr>
        <w:t xml:space="preserve"> </w:t>
      </w:r>
      <w:r w:rsidRPr="00EC4D8B">
        <w:rPr>
          <w:rFonts w:cs="Arial"/>
          <w:sz w:val="20"/>
        </w:rPr>
        <w:t>cycle of our assets</w:t>
      </w:r>
      <w:r>
        <w:rPr>
          <w:rFonts w:cs="Arial"/>
          <w:sz w:val="20"/>
        </w:rPr>
        <w:t xml:space="preserve">, we </w:t>
      </w:r>
      <w:r w:rsidRPr="00EC4D8B">
        <w:rPr>
          <w:rFonts w:cs="Arial"/>
          <w:sz w:val="20"/>
        </w:rPr>
        <w:t>work closely with our customers</w:t>
      </w:r>
      <w:r>
        <w:rPr>
          <w:rFonts w:cs="Arial"/>
          <w:sz w:val="20"/>
        </w:rPr>
        <w:t xml:space="preserve"> and</w:t>
      </w:r>
      <w:r w:rsidRPr="00EC4D8B">
        <w:rPr>
          <w:rFonts w:cs="Arial"/>
          <w:sz w:val="20"/>
        </w:rPr>
        <w:t xml:space="preserve"> stakeholders to understand their values and expectations</w:t>
      </w:r>
      <w:r w:rsidR="00DD7883">
        <w:rPr>
          <w:rFonts w:cs="Arial"/>
          <w:sz w:val="20"/>
        </w:rPr>
        <w:t>,</w:t>
      </w:r>
      <w:r w:rsidRPr="00EC4D8B">
        <w:rPr>
          <w:rFonts w:cs="Arial"/>
          <w:sz w:val="20"/>
        </w:rPr>
        <w:t xml:space="preserve"> and use their feedback to help us shape </w:t>
      </w:r>
      <w:r>
        <w:rPr>
          <w:rFonts w:cs="Arial"/>
          <w:sz w:val="20"/>
        </w:rPr>
        <w:t xml:space="preserve">our asset </w:t>
      </w:r>
      <w:r w:rsidRPr="00EC4D8B">
        <w:rPr>
          <w:rFonts w:cs="Arial"/>
          <w:sz w:val="20"/>
        </w:rPr>
        <w:t>management</w:t>
      </w:r>
      <w:r>
        <w:rPr>
          <w:rFonts w:cs="Arial"/>
          <w:sz w:val="20"/>
        </w:rPr>
        <w:t>.</w:t>
      </w:r>
    </w:p>
    <w:p w14:paraId="16DE273C" w14:textId="77777777" w:rsidR="00280B5A" w:rsidRPr="00EC4D8B" w:rsidRDefault="00280B5A" w:rsidP="00757E5C">
      <w:pPr>
        <w:spacing w:before="0" w:after="0"/>
        <w:rPr>
          <w:rFonts w:cs="Arial"/>
          <w:sz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63"/>
        <w:gridCol w:w="8018"/>
      </w:tblGrid>
      <w:tr w:rsidR="00280B5A" w:rsidRPr="00EC4D8B" w14:paraId="62243DF3" w14:textId="77777777" w:rsidTr="00E411B3">
        <w:tc>
          <w:tcPr>
            <w:tcW w:w="1809" w:type="dxa"/>
            <w:shd w:val="clear" w:color="auto" w:fill="4FC3FF" w:themeFill="accent5" w:themeFillTint="99"/>
          </w:tcPr>
          <w:p w14:paraId="6393E291" w14:textId="77777777" w:rsidR="00280B5A" w:rsidRPr="002F37B3" w:rsidRDefault="00280B5A" w:rsidP="00757E5C">
            <w:pPr>
              <w:spacing w:before="0"/>
              <w:rPr>
                <w:rFonts w:cs="Arial"/>
                <w:bCs/>
                <w:sz w:val="20"/>
              </w:rPr>
            </w:pPr>
          </w:p>
          <w:p w14:paraId="3B67B03D" w14:textId="77777777" w:rsidR="00280B5A" w:rsidRPr="002F37B3" w:rsidRDefault="00280B5A" w:rsidP="00757E5C">
            <w:pPr>
              <w:spacing w:before="0"/>
              <w:rPr>
                <w:rFonts w:cs="Arial"/>
                <w:bCs/>
                <w:sz w:val="20"/>
              </w:rPr>
            </w:pPr>
            <w:r w:rsidRPr="002F37B3">
              <w:rPr>
                <w:rFonts w:cs="Arial"/>
                <w:bCs/>
                <w:sz w:val="20"/>
              </w:rPr>
              <w:t>Life</w:t>
            </w:r>
            <w:r>
              <w:rPr>
                <w:rFonts w:cs="Arial"/>
                <w:bCs/>
                <w:sz w:val="20"/>
              </w:rPr>
              <w:t xml:space="preserve"> </w:t>
            </w:r>
            <w:r w:rsidRPr="002F37B3">
              <w:rPr>
                <w:rFonts w:cs="Arial"/>
                <w:bCs/>
                <w:sz w:val="20"/>
              </w:rPr>
              <w:t xml:space="preserve">cycle </w:t>
            </w:r>
            <w:r>
              <w:rPr>
                <w:rFonts w:cs="Arial"/>
                <w:bCs/>
                <w:sz w:val="20"/>
              </w:rPr>
              <w:t>p</w:t>
            </w:r>
            <w:r w:rsidRPr="002F37B3">
              <w:rPr>
                <w:rFonts w:cs="Arial"/>
                <w:bCs/>
                <w:sz w:val="20"/>
              </w:rPr>
              <w:t>hase</w:t>
            </w:r>
          </w:p>
          <w:p w14:paraId="13E0ECA7" w14:textId="77777777" w:rsidR="00280B5A" w:rsidRPr="002F37B3" w:rsidRDefault="00280B5A" w:rsidP="00757E5C">
            <w:pPr>
              <w:spacing w:before="0"/>
              <w:rPr>
                <w:rFonts w:cs="Arial"/>
                <w:bCs/>
                <w:sz w:val="20"/>
              </w:rPr>
            </w:pPr>
          </w:p>
        </w:tc>
        <w:tc>
          <w:tcPr>
            <w:tcW w:w="8611" w:type="dxa"/>
            <w:shd w:val="clear" w:color="auto" w:fill="4FC3FF" w:themeFill="accent5" w:themeFillTint="99"/>
          </w:tcPr>
          <w:p w14:paraId="36E38A00" w14:textId="77777777" w:rsidR="00280B5A" w:rsidRPr="002F37B3" w:rsidRDefault="00280B5A" w:rsidP="00757E5C">
            <w:pPr>
              <w:spacing w:before="0"/>
              <w:rPr>
                <w:rFonts w:cs="Arial"/>
                <w:bCs/>
                <w:sz w:val="20"/>
              </w:rPr>
            </w:pPr>
          </w:p>
          <w:p w14:paraId="5231F8D7" w14:textId="77777777" w:rsidR="00280B5A" w:rsidRPr="00EC4D8B" w:rsidRDefault="00280B5A" w:rsidP="00757E5C">
            <w:pPr>
              <w:spacing w:before="0"/>
              <w:rPr>
                <w:rFonts w:cs="Arial"/>
                <w:b/>
                <w:sz w:val="20"/>
              </w:rPr>
            </w:pPr>
            <w:r w:rsidRPr="002F37B3">
              <w:rPr>
                <w:rFonts w:cs="Arial"/>
                <w:bCs/>
                <w:sz w:val="20"/>
              </w:rPr>
              <w:t xml:space="preserve">Customer and </w:t>
            </w:r>
            <w:r>
              <w:rPr>
                <w:rFonts w:cs="Arial"/>
                <w:bCs/>
                <w:sz w:val="20"/>
              </w:rPr>
              <w:t>s</w:t>
            </w:r>
            <w:r w:rsidRPr="002F37B3">
              <w:rPr>
                <w:rFonts w:cs="Arial"/>
                <w:bCs/>
                <w:sz w:val="20"/>
              </w:rPr>
              <w:t xml:space="preserve">takeholder </w:t>
            </w:r>
            <w:r>
              <w:rPr>
                <w:rFonts w:cs="Arial"/>
                <w:bCs/>
                <w:sz w:val="20"/>
              </w:rPr>
              <w:t>r</w:t>
            </w:r>
            <w:r w:rsidRPr="002F37B3">
              <w:rPr>
                <w:rFonts w:cs="Arial"/>
                <w:bCs/>
                <w:sz w:val="20"/>
              </w:rPr>
              <w:t>esearch</w:t>
            </w:r>
          </w:p>
        </w:tc>
      </w:tr>
      <w:tr w:rsidR="00280B5A" w:rsidRPr="00EC4D8B" w14:paraId="5CB4C377" w14:textId="77777777" w:rsidTr="00E411B3">
        <w:trPr>
          <w:trHeight w:val="73"/>
        </w:trPr>
        <w:tc>
          <w:tcPr>
            <w:tcW w:w="1809" w:type="dxa"/>
            <w:shd w:val="clear" w:color="auto" w:fill="auto"/>
          </w:tcPr>
          <w:p w14:paraId="2369780F" w14:textId="77777777" w:rsidR="00280B5A" w:rsidRPr="002F37B3" w:rsidRDefault="00280B5A" w:rsidP="00757E5C">
            <w:pPr>
              <w:spacing w:before="0"/>
              <w:contextualSpacing/>
              <w:rPr>
                <w:rFonts w:cs="Arial"/>
                <w:bCs/>
                <w:sz w:val="10"/>
                <w:szCs w:val="10"/>
              </w:rPr>
            </w:pPr>
          </w:p>
        </w:tc>
        <w:tc>
          <w:tcPr>
            <w:tcW w:w="8611" w:type="dxa"/>
            <w:shd w:val="clear" w:color="auto" w:fill="auto"/>
          </w:tcPr>
          <w:p w14:paraId="202F96B1" w14:textId="77777777" w:rsidR="00280B5A" w:rsidRPr="00EC4D8B" w:rsidRDefault="00280B5A" w:rsidP="00757E5C">
            <w:pPr>
              <w:spacing w:before="0"/>
              <w:rPr>
                <w:rFonts w:cs="Arial"/>
                <w:sz w:val="10"/>
                <w:szCs w:val="10"/>
              </w:rPr>
            </w:pPr>
          </w:p>
        </w:tc>
      </w:tr>
      <w:tr w:rsidR="00280B5A" w:rsidRPr="00EC4D8B" w14:paraId="763301A3" w14:textId="77777777" w:rsidTr="00E411B3">
        <w:trPr>
          <w:trHeight w:val="1074"/>
        </w:trPr>
        <w:tc>
          <w:tcPr>
            <w:tcW w:w="1809" w:type="dxa"/>
            <w:shd w:val="clear" w:color="auto" w:fill="4FC3FF" w:themeFill="accent5" w:themeFillTint="99"/>
          </w:tcPr>
          <w:p w14:paraId="1DBB8ACB" w14:textId="77777777" w:rsidR="00280B5A" w:rsidRPr="0033769F" w:rsidRDefault="00280B5A" w:rsidP="00757E5C">
            <w:pPr>
              <w:spacing w:before="0"/>
              <w:contextualSpacing/>
              <w:rPr>
                <w:rFonts w:cs="Arial"/>
                <w:bCs/>
                <w:szCs w:val="18"/>
              </w:rPr>
            </w:pPr>
          </w:p>
          <w:p w14:paraId="3EC84A10" w14:textId="77777777" w:rsidR="00280B5A" w:rsidRPr="0033769F" w:rsidRDefault="00280B5A" w:rsidP="00757E5C">
            <w:pPr>
              <w:spacing w:before="0"/>
              <w:contextualSpacing/>
              <w:rPr>
                <w:rFonts w:cs="Arial"/>
                <w:bCs/>
                <w:szCs w:val="18"/>
              </w:rPr>
            </w:pPr>
          </w:p>
          <w:p w14:paraId="24CE2A1F" w14:textId="77777777" w:rsidR="00280B5A" w:rsidRPr="0033769F" w:rsidRDefault="00280B5A" w:rsidP="00757E5C">
            <w:pPr>
              <w:spacing w:before="0"/>
              <w:contextualSpacing/>
              <w:rPr>
                <w:rFonts w:cs="Arial"/>
                <w:bCs/>
                <w:szCs w:val="18"/>
              </w:rPr>
            </w:pPr>
            <w:r w:rsidRPr="0033769F">
              <w:rPr>
                <w:rFonts w:cs="Arial"/>
                <w:bCs/>
                <w:szCs w:val="18"/>
              </w:rPr>
              <w:t>Plan</w:t>
            </w:r>
          </w:p>
        </w:tc>
        <w:tc>
          <w:tcPr>
            <w:tcW w:w="8611" w:type="dxa"/>
          </w:tcPr>
          <w:p w14:paraId="1432A6BB" w14:textId="3818AEF6" w:rsidR="00280B5A" w:rsidRPr="0033769F" w:rsidRDefault="00280B5A" w:rsidP="00757E5C">
            <w:pPr>
              <w:spacing w:before="0"/>
              <w:rPr>
                <w:rFonts w:cs="Arial"/>
                <w:szCs w:val="18"/>
              </w:rPr>
            </w:pPr>
            <w:r w:rsidRPr="0033769F">
              <w:rPr>
                <w:rFonts w:cs="Arial"/>
                <w:szCs w:val="18"/>
              </w:rPr>
              <w:t>The most critical point in the life of the asset is the planning phase. It is here at the establishment and significant reviews phase that customers and stakeholders play a crucial role. Depending on the type and significance of the service or asset, City of Melbourne uses community engagement techniques, in line with our community engagement policy, to determine the levels of service required of the asset. Council may endorse draft plans and strategies for community engagement before finalisation.</w:t>
            </w:r>
          </w:p>
        </w:tc>
      </w:tr>
      <w:tr w:rsidR="00280B5A" w:rsidRPr="00EC4D8B" w14:paraId="0C9028E9" w14:textId="77777777" w:rsidTr="00E411B3">
        <w:trPr>
          <w:trHeight w:val="73"/>
        </w:trPr>
        <w:tc>
          <w:tcPr>
            <w:tcW w:w="1809" w:type="dxa"/>
            <w:shd w:val="clear" w:color="auto" w:fill="auto"/>
          </w:tcPr>
          <w:p w14:paraId="1DD2C2C7" w14:textId="77777777" w:rsidR="00280B5A" w:rsidRPr="0033769F" w:rsidRDefault="00280B5A" w:rsidP="00757E5C">
            <w:pPr>
              <w:spacing w:before="0"/>
              <w:contextualSpacing/>
              <w:rPr>
                <w:rFonts w:cs="Arial"/>
                <w:bCs/>
                <w:szCs w:val="18"/>
              </w:rPr>
            </w:pPr>
          </w:p>
        </w:tc>
        <w:tc>
          <w:tcPr>
            <w:tcW w:w="8611" w:type="dxa"/>
            <w:shd w:val="clear" w:color="auto" w:fill="auto"/>
          </w:tcPr>
          <w:p w14:paraId="398709CF" w14:textId="77777777" w:rsidR="00280B5A" w:rsidRPr="0033769F" w:rsidRDefault="00280B5A" w:rsidP="00757E5C">
            <w:pPr>
              <w:spacing w:before="0"/>
              <w:rPr>
                <w:rFonts w:cs="Arial"/>
                <w:szCs w:val="18"/>
              </w:rPr>
            </w:pPr>
          </w:p>
        </w:tc>
      </w:tr>
      <w:tr w:rsidR="00280B5A" w:rsidRPr="00EC4D8B" w14:paraId="05986FDA" w14:textId="77777777" w:rsidTr="00E411B3">
        <w:trPr>
          <w:trHeight w:val="848"/>
        </w:trPr>
        <w:tc>
          <w:tcPr>
            <w:tcW w:w="1809" w:type="dxa"/>
            <w:shd w:val="clear" w:color="auto" w:fill="4FC3FF" w:themeFill="accent5" w:themeFillTint="99"/>
          </w:tcPr>
          <w:p w14:paraId="117E3CE7" w14:textId="77777777" w:rsidR="00280B5A" w:rsidRPr="0033769F" w:rsidRDefault="00280B5A" w:rsidP="00757E5C">
            <w:pPr>
              <w:spacing w:before="0"/>
              <w:contextualSpacing/>
              <w:rPr>
                <w:rFonts w:cs="Arial"/>
                <w:bCs/>
                <w:szCs w:val="18"/>
              </w:rPr>
            </w:pPr>
          </w:p>
          <w:p w14:paraId="32F31D9F" w14:textId="77777777" w:rsidR="00280B5A" w:rsidRPr="0033769F" w:rsidRDefault="00280B5A" w:rsidP="00757E5C">
            <w:pPr>
              <w:spacing w:before="0"/>
              <w:contextualSpacing/>
              <w:rPr>
                <w:rFonts w:cs="Arial"/>
                <w:bCs/>
                <w:szCs w:val="18"/>
              </w:rPr>
            </w:pPr>
            <w:r w:rsidRPr="0033769F">
              <w:rPr>
                <w:rFonts w:cs="Arial"/>
                <w:bCs/>
                <w:szCs w:val="18"/>
              </w:rPr>
              <w:t>Design</w:t>
            </w:r>
          </w:p>
        </w:tc>
        <w:tc>
          <w:tcPr>
            <w:tcW w:w="8611" w:type="dxa"/>
          </w:tcPr>
          <w:p w14:paraId="33C41CFA" w14:textId="05F62BC3" w:rsidR="00280B5A" w:rsidRPr="0033769F" w:rsidRDefault="00280B5A" w:rsidP="00757E5C">
            <w:pPr>
              <w:spacing w:before="0"/>
              <w:rPr>
                <w:rFonts w:cs="Arial"/>
                <w:szCs w:val="18"/>
              </w:rPr>
            </w:pPr>
            <w:r w:rsidRPr="0033769F">
              <w:rPr>
                <w:rFonts w:cs="Arial"/>
                <w:szCs w:val="18"/>
              </w:rPr>
              <w:t xml:space="preserve">As </w:t>
            </w:r>
            <w:r w:rsidR="00BB4D87" w:rsidRPr="0033769F">
              <w:rPr>
                <w:rFonts w:cs="Arial"/>
                <w:szCs w:val="18"/>
              </w:rPr>
              <w:t xml:space="preserve">in </w:t>
            </w:r>
            <w:r w:rsidRPr="0033769F">
              <w:rPr>
                <w:rFonts w:cs="Arial"/>
                <w:szCs w:val="18"/>
              </w:rPr>
              <w:t xml:space="preserve">the planning phase, the design phase may also use a range of community engagement techniques </w:t>
            </w:r>
            <w:r w:rsidR="00BB4D87" w:rsidRPr="0033769F">
              <w:rPr>
                <w:rFonts w:cs="Arial"/>
                <w:szCs w:val="18"/>
              </w:rPr>
              <w:t xml:space="preserve">before construction </w:t>
            </w:r>
            <w:r w:rsidRPr="0033769F">
              <w:rPr>
                <w:rFonts w:cs="Arial"/>
                <w:szCs w:val="18"/>
              </w:rPr>
              <w:t>to determine our assets' critical design elements and features. Where appropriate, Council will endorse draft concept plans or designs for community engagement before finalisation.</w:t>
            </w:r>
          </w:p>
        </w:tc>
      </w:tr>
      <w:tr w:rsidR="00280B5A" w:rsidRPr="00EC4D8B" w14:paraId="0ADD203B" w14:textId="77777777" w:rsidTr="00E411B3">
        <w:trPr>
          <w:trHeight w:val="73"/>
        </w:trPr>
        <w:tc>
          <w:tcPr>
            <w:tcW w:w="1809" w:type="dxa"/>
            <w:shd w:val="clear" w:color="auto" w:fill="auto"/>
          </w:tcPr>
          <w:p w14:paraId="4407A72E" w14:textId="77777777" w:rsidR="00280B5A" w:rsidRPr="0033769F" w:rsidRDefault="00280B5A" w:rsidP="00757E5C">
            <w:pPr>
              <w:spacing w:before="0"/>
              <w:contextualSpacing/>
              <w:rPr>
                <w:rFonts w:cs="Arial"/>
                <w:bCs/>
                <w:szCs w:val="18"/>
              </w:rPr>
            </w:pPr>
          </w:p>
        </w:tc>
        <w:tc>
          <w:tcPr>
            <w:tcW w:w="8611" w:type="dxa"/>
            <w:shd w:val="clear" w:color="auto" w:fill="auto"/>
          </w:tcPr>
          <w:p w14:paraId="74A57742" w14:textId="77777777" w:rsidR="00280B5A" w:rsidRPr="0033769F" w:rsidRDefault="00280B5A" w:rsidP="00757E5C">
            <w:pPr>
              <w:spacing w:before="0"/>
              <w:rPr>
                <w:rFonts w:cs="Arial"/>
                <w:szCs w:val="18"/>
              </w:rPr>
            </w:pPr>
          </w:p>
        </w:tc>
      </w:tr>
      <w:tr w:rsidR="00280B5A" w:rsidRPr="00EC4D8B" w14:paraId="233E5CA0" w14:textId="77777777" w:rsidTr="00E411B3">
        <w:tc>
          <w:tcPr>
            <w:tcW w:w="1809" w:type="dxa"/>
            <w:shd w:val="clear" w:color="auto" w:fill="4FC3FF" w:themeFill="accent5" w:themeFillTint="99"/>
          </w:tcPr>
          <w:p w14:paraId="602A37A5" w14:textId="77777777" w:rsidR="00280B5A" w:rsidRPr="0033769F" w:rsidRDefault="00280B5A" w:rsidP="00757E5C">
            <w:pPr>
              <w:spacing w:before="0"/>
              <w:contextualSpacing/>
              <w:rPr>
                <w:rFonts w:cs="Arial"/>
                <w:bCs/>
                <w:szCs w:val="18"/>
              </w:rPr>
            </w:pPr>
          </w:p>
          <w:p w14:paraId="4EA5A855" w14:textId="77777777" w:rsidR="00280B5A" w:rsidRPr="0033769F" w:rsidRDefault="00280B5A" w:rsidP="00757E5C">
            <w:pPr>
              <w:spacing w:before="0"/>
              <w:contextualSpacing/>
              <w:rPr>
                <w:rFonts w:cs="Arial"/>
                <w:bCs/>
                <w:szCs w:val="18"/>
              </w:rPr>
            </w:pPr>
            <w:r w:rsidRPr="0033769F">
              <w:rPr>
                <w:rFonts w:cs="Arial"/>
                <w:bCs/>
                <w:szCs w:val="18"/>
              </w:rPr>
              <w:t>Construction</w:t>
            </w:r>
          </w:p>
        </w:tc>
        <w:tc>
          <w:tcPr>
            <w:tcW w:w="8611" w:type="dxa"/>
          </w:tcPr>
          <w:p w14:paraId="4437943A" w14:textId="4FF97A9B" w:rsidR="00280B5A" w:rsidRPr="0033769F" w:rsidRDefault="00280B5A" w:rsidP="00757E5C">
            <w:pPr>
              <w:spacing w:before="0"/>
              <w:rPr>
                <w:rFonts w:cs="Arial"/>
                <w:szCs w:val="18"/>
              </w:rPr>
            </w:pPr>
            <w:r w:rsidRPr="0033769F">
              <w:rPr>
                <w:rFonts w:cs="Arial"/>
                <w:szCs w:val="18"/>
              </w:rPr>
              <w:t>The construction phase often involves restricted access to the site of the asset. Still, it requires us to maintain a range of communication channels and platforms to allow customers and stakeholders to be informed and provide feedback on construction activity, including complaints and to assist in problem-solving.</w:t>
            </w:r>
          </w:p>
        </w:tc>
      </w:tr>
      <w:tr w:rsidR="00280B5A" w:rsidRPr="00EC4D8B" w14:paraId="05A32343" w14:textId="77777777" w:rsidTr="00E411B3">
        <w:tc>
          <w:tcPr>
            <w:tcW w:w="1809" w:type="dxa"/>
            <w:shd w:val="clear" w:color="auto" w:fill="auto"/>
          </w:tcPr>
          <w:p w14:paraId="2A741AA7" w14:textId="77777777" w:rsidR="00280B5A" w:rsidRPr="0033769F" w:rsidRDefault="00280B5A" w:rsidP="00757E5C">
            <w:pPr>
              <w:spacing w:before="0"/>
              <w:contextualSpacing/>
              <w:rPr>
                <w:rFonts w:cs="Arial"/>
                <w:bCs/>
                <w:szCs w:val="18"/>
              </w:rPr>
            </w:pPr>
          </w:p>
        </w:tc>
        <w:tc>
          <w:tcPr>
            <w:tcW w:w="8611" w:type="dxa"/>
            <w:shd w:val="clear" w:color="auto" w:fill="auto"/>
          </w:tcPr>
          <w:p w14:paraId="432F38CF" w14:textId="77777777" w:rsidR="00280B5A" w:rsidRPr="0033769F" w:rsidRDefault="00280B5A" w:rsidP="00757E5C">
            <w:pPr>
              <w:spacing w:before="0"/>
              <w:rPr>
                <w:rFonts w:cs="Arial"/>
                <w:szCs w:val="18"/>
              </w:rPr>
            </w:pPr>
          </w:p>
        </w:tc>
      </w:tr>
      <w:tr w:rsidR="00280B5A" w:rsidRPr="00EC4D8B" w14:paraId="661B2A72" w14:textId="77777777" w:rsidTr="00E411B3">
        <w:tc>
          <w:tcPr>
            <w:tcW w:w="1809" w:type="dxa"/>
            <w:shd w:val="clear" w:color="auto" w:fill="4FC3FF" w:themeFill="accent5" w:themeFillTint="99"/>
          </w:tcPr>
          <w:p w14:paraId="5E8C6E72" w14:textId="77777777" w:rsidR="00280B5A" w:rsidRPr="0033769F" w:rsidRDefault="00280B5A" w:rsidP="00757E5C">
            <w:pPr>
              <w:spacing w:before="0"/>
              <w:contextualSpacing/>
              <w:rPr>
                <w:rFonts w:cs="Arial"/>
                <w:bCs/>
                <w:szCs w:val="18"/>
              </w:rPr>
            </w:pPr>
          </w:p>
          <w:p w14:paraId="4C75F297" w14:textId="77777777" w:rsidR="00280B5A" w:rsidRPr="0033769F" w:rsidRDefault="00280B5A" w:rsidP="00757E5C">
            <w:pPr>
              <w:spacing w:before="0"/>
              <w:contextualSpacing/>
              <w:rPr>
                <w:rFonts w:cs="Arial"/>
                <w:bCs/>
                <w:szCs w:val="18"/>
              </w:rPr>
            </w:pPr>
            <w:r w:rsidRPr="0033769F">
              <w:rPr>
                <w:rFonts w:cs="Arial"/>
                <w:bCs/>
                <w:szCs w:val="18"/>
              </w:rPr>
              <w:t>Operation</w:t>
            </w:r>
          </w:p>
        </w:tc>
        <w:tc>
          <w:tcPr>
            <w:tcW w:w="8611" w:type="dxa"/>
          </w:tcPr>
          <w:p w14:paraId="63E86943" w14:textId="53B67EDA" w:rsidR="00280B5A" w:rsidRPr="0033769F" w:rsidRDefault="00280B5A" w:rsidP="00757E5C">
            <w:pPr>
              <w:spacing w:before="0"/>
              <w:rPr>
                <w:rFonts w:cs="Arial"/>
                <w:szCs w:val="18"/>
              </w:rPr>
            </w:pPr>
            <w:r w:rsidRPr="0033769F">
              <w:rPr>
                <w:rFonts w:cs="Arial"/>
                <w:szCs w:val="18"/>
              </w:rPr>
              <w:t xml:space="preserve">During the operation of the asset, it is essential to maintain communication channels </w:t>
            </w:r>
            <w:r w:rsidR="00BB4D87" w:rsidRPr="0033769F">
              <w:rPr>
                <w:rFonts w:cs="Arial"/>
                <w:szCs w:val="18"/>
              </w:rPr>
              <w:t xml:space="preserve">so that </w:t>
            </w:r>
            <w:r w:rsidRPr="0033769F">
              <w:rPr>
                <w:rFonts w:cs="Arial"/>
                <w:szCs w:val="18"/>
              </w:rPr>
              <w:t xml:space="preserve">customers and stakeholders </w:t>
            </w:r>
            <w:r w:rsidR="00BB4D87" w:rsidRPr="0033769F">
              <w:rPr>
                <w:rFonts w:cs="Arial"/>
                <w:szCs w:val="18"/>
              </w:rPr>
              <w:t xml:space="preserve">can </w:t>
            </w:r>
            <w:r w:rsidRPr="0033769F">
              <w:rPr>
                <w:rFonts w:cs="Arial"/>
                <w:szCs w:val="18"/>
              </w:rPr>
              <w:t xml:space="preserve">provide feedback and report defects. We also collect customer feedback during this phase through community experience surveys. </w:t>
            </w:r>
          </w:p>
        </w:tc>
      </w:tr>
      <w:tr w:rsidR="00280B5A" w:rsidRPr="00EC4D8B" w14:paraId="65257386" w14:textId="77777777" w:rsidTr="00E411B3">
        <w:tc>
          <w:tcPr>
            <w:tcW w:w="1809" w:type="dxa"/>
            <w:shd w:val="clear" w:color="auto" w:fill="auto"/>
          </w:tcPr>
          <w:p w14:paraId="3B3841F6" w14:textId="77777777" w:rsidR="00280B5A" w:rsidRPr="0033769F" w:rsidRDefault="00280B5A" w:rsidP="00757E5C">
            <w:pPr>
              <w:spacing w:before="0"/>
              <w:contextualSpacing/>
              <w:rPr>
                <w:rFonts w:cs="Arial"/>
                <w:bCs/>
                <w:szCs w:val="18"/>
              </w:rPr>
            </w:pPr>
          </w:p>
        </w:tc>
        <w:tc>
          <w:tcPr>
            <w:tcW w:w="8611" w:type="dxa"/>
            <w:shd w:val="clear" w:color="auto" w:fill="auto"/>
          </w:tcPr>
          <w:p w14:paraId="78475F71" w14:textId="77777777" w:rsidR="00280B5A" w:rsidRPr="0033769F" w:rsidRDefault="00280B5A" w:rsidP="00757E5C">
            <w:pPr>
              <w:spacing w:before="0"/>
              <w:rPr>
                <w:rFonts w:cs="Arial"/>
                <w:szCs w:val="18"/>
              </w:rPr>
            </w:pPr>
          </w:p>
        </w:tc>
      </w:tr>
      <w:tr w:rsidR="00280B5A" w:rsidRPr="00EC4D8B" w14:paraId="362D0A0A" w14:textId="77777777" w:rsidTr="00E411B3">
        <w:tc>
          <w:tcPr>
            <w:tcW w:w="1809" w:type="dxa"/>
            <w:shd w:val="clear" w:color="auto" w:fill="4FC3FF" w:themeFill="accent5" w:themeFillTint="99"/>
          </w:tcPr>
          <w:p w14:paraId="68CDD716" w14:textId="77777777" w:rsidR="00280B5A" w:rsidRPr="0033769F" w:rsidRDefault="00280B5A" w:rsidP="00757E5C">
            <w:pPr>
              <w:spacing w:before="0"/>
              <w:contextualSpacing/>
              <w:rPr>
                <w:rFonts w:cs="Arial"/>
                <w:bCs/>
                <w:szCs w:val="18"/>
              </w:rPr>
            </w:pPr>
          </w:p>
          <w:p w14:paraId="3BC1470D" w14:textId="77777777" w:rsidR="00280B5A" w:rsidRPr="0033769F" w:rsidRDefault="00280B5A" w:rsidP="00757E5C">
            <w:pPr>
              <w:spacing w:before="0"/>
              <w:contextualSpacing/>
              <w:rPr>
                <w:rFonts w:cs="Arial"/>
                <w:bCs/>
                <w:szCs w:val="18"/>
              </w:rPr>
            </w:pPr>
            <w:r w:rsidRPr="0033769F">
              <w:rPr>
                <w:rFonts w:cs="Arial"/>
                <w:bCs/>
                <w:szCs w:val="18"/>
              </w:rPr>
              <w:t>Maintenance</w:t>
            </w:r>
          </w:p>
        </w:tc>
        <w:tc>
          <w:tcPr>
            <w:tcW w:w="8611" w:type="dxa"/>
          </w:tcPr>
          <w:p w14:paraId="00CF9252" w14:textId="1B2D5EF8" w:rsidR="00280B5A" w:rsidRPr="0033769F" w:rsidRDefault="00280B5A" w:rsidP="00757E5C">
            <w:pPr>
              <w:spacing w:before="0"/>
              <w:rPr>
                <w:rFonts w:cs="Arial"/>
                <w:szCs w:val="18"/>
              </w:rPr>
            </w:pPr>
            <w:r w:rsidRPr="0033769F">
              <w:rPr>
                <w:rFonts w:cs="Arial"/>
                <w:szCs w:val="18"/>
              </w:rPr>
              <w:t xml:space="preserve">The maintenance phase can include capital improvement work. </w:t>
            </w:r>
            <w:r w:rsidR="00BB4D87" w:rsidRPr="0033769F">
              <w:rPr>
                <w:rFonts w:cs="Arial"/>
                <w:szCs w:val="18"/>
              </w:rPr>
              <w:t xml:space="preserve">This </w:t>
            </w:r>
            <w:r w:rsidRPr="0033769F">
              <w:rPr>
                <w:rFonts w:cs="Arial"/>
                <w:szCs w:val="18"/>
              </w:rPr>
              <w:t xml:space="preserve">is like the construction phase and includes maintaining communication platforms to allow stakeholders to provide feedback on maintenance activity. </w:t>
            </w:r>
          </w:p>
        </w:tc>
      </w:tr>
      <w:tr w:rsidR="00280B5A" w:rsidRPr="00EC4D8B" w14:paraId="3B86E3B8" w14:textId="77777777" w:rsidTr="00E411B3">
        <w:tc>
          <w:tcPr>
            <w:tcW w:w="1809" w:type="dxa"/>
            <w:shd w:val="clear" w:color="auto" w:fill="auto"/>
          </w:tcPr>
          <w:p w14:paraId="78E6E897" w14:textId="77777777" w:rsidR="00280B5A" w:rsidRPr="0033769F" w:rsidRDefault="00280B5A" w:rsidP="00757E5C">
            <w:pPr>
              <w:spacing w:before="0"/>
              <w:contextualSpacing/>
              <w:rPr>
                <w:rFonts w:cs="Arial"/>
                <w:bCs/>
                <w:szCs w:val="18"/>
              </w:rPr>
            </w:pPr>
          </w:p>
        </w:tc>
        <w:tc>
          <w:tcPr>
            <w:tcW w:w="8611" w:type="dxa"/>
            <w:shd w:val="clear" w:color="auto" w:fill="auto"/>
          </w:tcPr>
          <w:p w14:paraId="4D75CEAF" w14:textId="77777777" w:rsidR="00280B5A" w:rsidRPr="0033769F" w:rsidRDefault="00280B5A" w:rsidP="00757E5C">
            <w:pPr>
              <w:spacing w:before="0"/>
              <w:rPr>
                <w:rFonts w:cs="Arial"/>
                <w:szCs w:val="18"/>
              </w:rPr>
            </w:pPr>
          </w:p>
        </w:tc>
      </w:tr>
      <w:tr w:rsidR="00280B5A" w:rsidRPr="00EC4D8B" w14:paraId="5BE29431" w14:textId="77777777" w:rsidTr="00E411B3">
        <w:tc>
          <w:tcPr>
            <w:tcW w:w="1809" w:type="dxa"/>
            <w:shd w:val="clear" w:color="auto" w:fill="4FC3FF" w:themeFill="accent5" w:themeFillTint="99"/>
          </w:tcPr>
          <w:p w14:paraId="40DAE302" w14:textId="77777777" w:rsidR="00280B5A" w:rsidRPr="0033769F" w:rsidRDefault="00280B5A" w:rsidP="00757E5C">
            <w:pPr>
              <w:spacing w:before="0"/>
              <w:contextualSpacing/>
              <w:rPr>
                <w:rFonts w:cs="Arial"/>
                <w:bCs/>
                <w:szCs w:val="18"/>
              </w:rPr>
            </w:pPr>
          </w:p>
          <w:p w14:paraId="2843A369" w14:textId="77777777" w:rsidR="00280B5A" w:rsidRPr="0033769F" w:rsidRDefault="00280B5A" w:rsidP="00757E5C">
            <w:pPr>
              <w:spacing w:before="0"/>
              <w:contextualSpacing/>
              <w:rPr>
                <w:rFonts w:cs="Arial"/>
                <w:bCs/>
                <w:szCs w:val="18"/>
              </w:rPr>
            </w:pPr>
            <w:r w:rsidRPr="0033769F">
              <w:rPr>
                <w:rFonts w:cs="Arial"/>
                <w:bCs/>
                <w:szCs w:val="18"/>
              </w:rPr>
              <w:t>Disposal</w:t>
            </w:r>
          </w:p>
        </w:tc>
        <w:tc>
          <w:tcPr>
            <w:tcW w:w="8611" w:type="dxa"/>
          </w:tcPr>
          <w:p w14:paraId="45E0CB43" w14:textId="2B763515" w:rsidR="00280B5A" w:rsidRPr="0033769F" w:rsidRDefault="00280B5A" w:rsidP="00757E5C">
            <w:pPr>
              <w:spacing w:before="0"/>
              <w:rPr>
                <w:rFonts w:cs="Arial"/>
                <w:szCs w:val="18"/>
              </w:rPr>
            </w:pPr>
            <w:r w:rsidRPr="0033769F">
              <w:rPr>
                <w:rFonts w:cs="Arial"/>
                <w:szCs w:val="18"/>
              </w:rPr>
              <w:t xml:space="preserve">Disposal is an inevitable phase as </w:t>
            </w:r>
            <w:r w:rsidR="00BB4D87" w:rsidRPr="0033769F">
              <w:rPr>
                <w:rFonts w:cs="Arial"/>
                <w:szCs w:val="18"/>
              </w:rPr>
              <w:t xml:space="preserve">the asset </w:t>
            </w:r>
            <w:r w:rsidRPr="0033769F">
              <w:rPr>
                <w:rFonts w:cs="Arial"/>
                <w:szCs w:val="18"/>
              </w:rPr>
              <w:t>reaches the end of its useful life. However, the community values some assets beyond their useful life, such as heritage assets. Therefore, we must engage with the community if we are considering the disposal of heritage assets.</w:t>
            </w:r>
          </w:p>
        </w:tc>
      </w:tr>
    </w:tbl>
    <w:p w14:paraId="26FD8A6C" w14:textId="07C6B5D5" w:rsidR="00280B5A" w:rsidRPr="00EC4D8B" w:rsidRDefault="00280B5A" w:rsidP="0033769F">
      <w:pPr>
        <w:spacing w:before="0" w:line="276" w:lineRule="auto"/>
        <w:rPr>
          <w:rFonts w:cs="Arial"/>
          <w:sz w:val="20"/>
        </w:rPr>
      </w:pPr>
    </w:p>
    <w:p w14:paraId="4461B2F2" w14:textId="2FB266D9" w:rsidR="00280B5A" w:rsidRDefault="00280B5A" w:rsidP="00F16D5D">
      <w:pPr>
        <w:pStyle w:val="Heading2"/>
      </w:pPr>
      <w:bookmarkStart w:id="49" w:name="_Toc83626371"/>
      <w:bookmarkStart w:id="50" w:name="_Toc84339101"/>
      <w:r w:rsidRPr="00EC4D8B">
        <w:t xml:space="preserve">Community </w:t>
      </w:r>
      <w:r>
        <w:t>e</w:t>
      </w:r>
      <w:r w:rsidRPr="00EC4D8B">
        <w:t>ngagement</w:t>
      </w:r>
      <w:bookmarkEnd w:id="49"/>
      <w:bookmarkEnd w:id="50"/>
      <w:r w:rsidRPr="00EC4D8B">
        <w:t xml:space="preserve"> </w:t>
      </w:r>
    </w:p>
    <w:p w14:paraId="731AC773" w14:textId="77777777" w:rsidR="00280B5A" w:rsidRDefault="00280B5A" w:rsidP="00757E5C">
      <w:pPr>
        <w:spacing w:before="0" w:after="0"/>
        <w:rPr>
          <w:rFonts w:cs="Arial"/>
          <w:sz w:val="20"/>
        </w:rPr>
      </w:pPr>
    </w:p>
    <w:p w14:paraId="6562894D" w14:textId="008F1AD0" w:rsidR="00280B5A" w:rsidRPr="00EC4D8B" w:rsidRDefault="00280B5A" w:rsidP="00757E5C">
      <w:pPr>
        <w:spacing w:before="0" w:after="0"/>
        <w:rPr>
          <w:rFonts w:cs="Arial"/>
          <w:sz w:val="20"/>
        </w:rPr>
      </w:pPr>
      <w:r>
        <w:rPr>
          <w:rFonts w:cs="Arial"/>
          <w:sz w:val="20"/>
        </w:rPr>
        <w:t>Many</w:t>
      </w:r>
      <w:r w:rsidRPr="00EC4D8B">
        <w:rPr>
          <w:rFonts w:cs="Arial"/>
          <w:sz w:val="20"/>
        </w:rPr>
        <w:t xml:space="preserve"> people directly use and rely on our infrastructure assets</w:t>
      </w:r>
      <w:r>
        <w:rPr>
          <w:rFonts w:cs="Arial"/>
          <w:sz w:val="20"/>
        </w:rPr>
        <w:t xml:space="preserve"> in </w:t>
      </w:r>
      <w:r w:rsidRPr="00EC4D8B">
        <w:rPr>
          <w:rFonts w:cs="Arial"/>
          <w:sz w:val="20"/>
        </w:rPr>
        <w:t>their d</w:t>
      </w:r>
      <w:r>
        <w:rPr>
          <w:rFonts w:cs="Arial"/>
          <w:sz w:val="20"/>
        </w:rPr>
        <w:t xml:space="preserve">aily </w:t>
      </w:r>
      <w:r w:rsidRPr="00EC4D8B">
        <w:rPr>
          <w:rFonts w:cs="Arial"/>
          <w:sz w:val="20"/>
        </w:rPr>
        <w:t xml:space="preserve">activities. </w:t>
      </w:r>
      <w:r>
        <w:rPr>
          <w:rFonts w:cs="Arial"/>
          <w:sz w:val="20"/>
        </w:rPr>
        <w:t>In addition, our</w:t>
      </w:r>
      <w:r w:rsidRPr="00EC4D8B">
        <w:rPr>
          <w:rFonts w:cs="Arial"/>
          <w:sz w:val="20"/>
        </w:rPr>
        <w:t xml:space="preserve"> stakeholders include </w:t>
      </w:r>
      <w:r>
        <w:rPr>
          <w:rFonts w:cs="Arial"/>
          <w:sz w:val="20"/>
        </w:rPr>
        <w:t xml:space="preserve">a wide range of </w:t>
      </w:r>
      <w:r w:rsidRPr="00EC4D8B">
        <w:rPr>
          <w:rFonts w:cs="Arial"/>
          <w:sz w:val="20"/>
        </w:rPr>
        <w:t xml:space="preserve">people and groups who, although not using our assets directly, have shared or competing interests in how we manage these assets. </w:t>
      </w:r>
      <w:r>
        <w:rPr>
          <w:rFonts w:cs="Arial"/>
          <w:sz w:val="20"/>
        </w:rPr>
        <w:t>Therefore, we must understand</w:t>
      </w:r>
      <w:r w:rsidRPr="00EC4D8B">
        <w:rPr>
          <w:rFonts w:cs="Arial"/>
          <w:sz w:val="20"/>
        </w:rPr>
        <w:t xml:space="preserve"> customer and </w:t>
      </w:r>
      <w:r>
        <w:rPr>
          <w:rFonts w:cs="Arial"/>
          <w:sz w:val="20"/>
        </w:rPr>
        <w:t>stakeholder expectations</w:t>
      </w:r>
      <w:r w:rsidRPr="00EC4D8B">
        <w:rPr>
          <w:rFonts w:cs="Arial"/>
          <w:sz w:val="20"/>
        </w:rPr>
        <w:t xml:space="preserve"> </w:t>
      </w:r>
      <w:r w:rsidR="00BB4D87">
        <w:rPr>
          <w:rFonts w:cs="Arial"/>
          <w:sz w:val="20"/>
        </w:rPr>
        <w:t xml:space="preserve">so we can </w:t>
      </w:r>
      <w:r>
        <w:rPr>
          <w:rFonts w:cs="Arial"/>
          <w:sz w:val="20"/>
        </w:rPr>
        <w:t>manage our infrastructure assets effectively</w:t>
      </w:r>
      <w:r w:rsidRPr="00EC4D8B">
        <w:rPr>
          <w:rFonts w:cs="Arial"/>
          <w:sz w:val="20"/>
        </w:rPr>
        <w:t xml:space="preserve">. </w:t>
      </w:r>
    </w:p>
    <w:p w14:paraId="103A3900" w14:textId="77777777" w:rsidR="00280B5A" w:rsidRPr="00EC4D8B" w:rsidRDefault="00280B5A" w:rsidP="00757E5C">
      <w:pPr>
        <w:spacing w:before="0" w:after="0"/>
        <w:rPr>
          <w:rFonts w:cs="Arial"/>
          <w:sz w:val="20"/>
        </w:rPr>
      </w:pPr>
    </w:p>
    <w:p w14:paraId="24A9694D" w14:textId="0D8F5A4E" w:rsidR="00280B5A" w:rsidRDefault="00280B5A" w:rsidP="00757E5C">
      <w:pPr>
        <w:spacing w:before="0" w:after="0"/>
        <w:rPr>
          <w:rFonts w:cs="Arial"/>
          <w:sz w:val="20"/>
        </w:rPr>
      </w:pPr>
      <w:r w:rsidRPr="00EC4D8B">
        <w:rPr>
          <w:rFonts w:cs="Arial"/>
          <w:sz w:val="20"/>
        </w:rPr>
        <w:t xml:space="preserve">Our Community Engagement Policy outlines </w:t>
      </w:r>
      <w:r>
        <w:rPr>
          <w:rFonts w:cs="Arial"/>
          <w:sz w:val="20"/>
        </w:rPr>
        <w:t>our</w:t>
      </w:r>
      <w:r w:rsidRPr="00EC4D8B">
        <w:rPr>
          <w:rFonts w:cs="Arial"/>
          <w:sz w:val="20"/>
        </w:rPr>
        <w:t xml:space="preserve"> commitment to community engagement. It details the principles that guide </w:t>
      </w:r>
      <w:r>
        <w:rPr>
          <w:rFonts w:cs="Arial"/>
          <w:sz w:val="20"/>
        </w:rPr>
        <w:t xml:space="preserve">us to deliver </w:t>
      </w:r>
      <w:r w:rsidRPr="00EC4D8B">
        <w:rPr>
          <w:rFonts w:cs="Arial"/>
          <w:sz w:val="20"/>
        </w:rPr>
        <w:t>sustainable outcomes for our city</w:t>
      </w:r>
      <w:r w:rsidR="00F16D5D">
        <w:rPr>
          <w:rFonts w:cs="Arial"/>
          <w:sz w:val="20"/>
        </w:rPr>
        <w:t xml:space="preserve"> -</w:t>
      </w:r>
      <w:r w:rsidRPr="00EC4D8B">
        <w:rPr>
          <w:rFonts w:cs="Arial"/>
          <w:sz w:val="20"/>
        </w:rPr>
        <w:t xml:space="preserve"> through shared problem-solving, open dialogue and meaningful participation.</w:t>
      </w:r>
      <w:r w:rsidRPr="00EC4D8B">
        <w:rPr>
          <w:rFonts w:cs="Arial"/>
        </w:rPr>
        <w:t xml:space="preserve"> </w:t>
      </w:r>
      <w:r w:rsidRPr="00EC4D8B">
        <w:rPr>
          <w:rFonts w:cs="Arial"/>
          <w:sz w:val="20"/>
        </w:rPr>
        <w:t>The policy seeks to foster a deeper culture of public participation, provid</w:t>
      </w:r>
      <w:r>
        <w:rPr>
          <w:rFonts w:cs="Arial"/>
          <w:sz w:val="20"/>
        </w:rPr>
        <w:t>e</w:t>
      </w:r>
      <w:r w:rsidRPr="00EC4D8B">
        <w:rPr>
          <w:rFonts w:cs="Arial"/>
          <w:sz w:val="20"/>
        </w:rPr>
        <w:t xml:space="preserve"> a common language </w:t>
      </w:r>
      <w:r>
        <w:rPr>
          <w:rFonts w:cs="Arial"/>
          <w:sz w:val="20"/>
        </w:rPr>
        <w:t xml:space="preserve">and </w:t>
      </w:r>
      <w:r w:rsidRPr="00EC4D8B">
        <w:rPr>
          <w:rFonts w:cs="Arial"/>
          <w:sz w:val="20"/>
        </w:rPr>
        <w:t xml:space="preserve">strengthens </w:t>
      </w:r>
      <w:r>
        <w:rPr>
          <w:rFonts w:cs="Arial"/>
          <w:sz w:val="20"/>
        </w:rPr>
        <w:t xml:space="preserve">our </w:t>
      </w:r>
      <w:r w:rsidRPr="00EC4D8B">
        <w:rPr>
          <w:rFonts w:cs="Arial"/>
          <w:sz w:val="20"/>
        </w:rPr>
        <w:t xml:space="preserve">engagement. </w:t>
      </w:r>
      <w:r>
        <w:rPr>
          <w:rFonts w:cs="Arial"/>
          <w:sz w:val="20"/>
        </w:rPr>
        <w:t>We</w:t>
      </w:r>
      <w:r w:rsidRPr="00EC4D8B">
        <w:rPr>
          <w:rFonts w:cs="Arial"/>
          <w:sz w:val="20"/>
        </w:rPr>
        <w:t xml:space="preserve"> commit to </w:t>
      </w:r>
      <w:r>
        <w:rPr>
          <w:rFonts w:cs="Arial"/>
          <w:sz w:val="20"/>
        </w:rPr>
        <w:t xml:space="preserve">being </w:t>
      </w:r>
      <w:r w:rsidRPr="00EC4D8B">
        <w:rPr>
          <w:rFonts w:cs="Arial"/>
          <w:sz w:val="20"/>
        </w:rPr>
        <w:t>inclusive and accountable for our decisions</w:t>
      </w:r>
      <w:r>
        <w:rPr>
          <w:rFonts w:cs="Arial"/>
          <w:sz w:val="20"/>
        </w:rPr>
        <w:t xml:space="preserve">. </w:t>
      </w:r>
      <w:r w:rsidRPr="00EC4D8B">
        <w:rPr>
          <w:rFonts w:cs="Arial"/>
          <w:sz w:val="20"/>
        </w:rPr>
        <w:t xml:space="preserve">Participate Melbourne is </w:t>
      </w:r>
      <w:r>
        <w:rPr>
          <w:rFonts w:cs="Arial"/>
          <w:sz w:val="20"/>
        </w:rPr>
        <w:t xml:space="preserve">our </w:t>
      </w:r>
      <w:r w:rsidRPr="00EC4D8B">
        <w:rPr>
          <w:rFonts w:cs="Arial"/>
          <w:sz w:val="20"/>
        </w:rPr>
        <w:t xml:space="preserve">online consultation platform, </w:t>
      </w:r>
      <w:r>
        <w:rPr>
          <w:rFonts w:cs="Arial"/>
          <w:sz w:val="20"/>
        </w:rPr>
        <w:t>allowing everyone</w:t>
      </w:r>
      <w:r w:rsidRPr="00EC4D8B">
        <w:rPr>
          <w:rFonts w:cs="Arial"/>
          <w:sz w:val="20"/>
        </w:rPr>
        <w:t xml:space="preserve"> to shape Melbourne’s future. </w:t>
      </w:r>
    </w:p>
    <w:p w14:paraId="12398093" w14:textId="77777777" w:rsidR="00280B5A" w:rsidRDefault="00280B5A" w:rsidP="00757E5C">
      <w:pPr>
        <w:spacing w:before="0" w:after="0"/>
        <w:rPr>
          <w:rFonts w:cs="Arial"/>
          <w:sz w:val="20"/>
        </w:rPr>
      </w:pPr>
    </w:p>
    <w:p w14:paraId="43063376" w14:textId="77777777" w:rsidR="00280B5A" w:rsidRPr="00EC4D8B" w:rsidRDefault="00280B5A" w:rsidP="00757E5C">
      <w:pPr>
        <w:spacing w:before="0" w:after="0"/>
        <w:rPr>
          <w:rFonts w:cs="Arial"/>
          <w:sz w:val="20"/>
        </w:rPr>
      </w:pPr>
      <w:r w:rsidRPr="00EC4D8B">
        <w:rPr>
          <w:rFonts w:cs="Arial"/>
          <w:sz w:val="20"/>
        </w:rPr>
        <w:t xml:space="preserve">The platform hosts conversation tools and information for the community to provide feedback on projects and have their say in </w:t>
      </w:r>
      <w:r>
        <w:rPr>
          <w:rFonts w:cs="Arial"/>
          <w:sz w:val="20"/>
        </w:rPr>
        <w:t>developing</w:t>
      </w:r>
      <w:r w:rsidRPr="00EC4D8B">
        <w:rPr>
          <w:rFonts w:cs="Arial"/>
          <w:sz w:val="20"/>
        </w:rPr>
        <w:t xml:space="preserve"> local government policies, programs and capital works. </w:t>
      </w:r>
      <w:r>
        <w:rPr>
          <w:rFonts w:cs="Arial"/>
          <w:sz w:val="20"/>
        </w:rPr>
        <w:t xml:space="preserve">In addition, we use other engagement tools, including </w:t>
      </w:r>
      <w:r w:rsidRPr="00EC4D8B">
        <w:rPr>
          <w:rFonts w:cs="Arial"/>
          <w:sz w:val="20"/>
        </w:rPr>
        <w:t xml:space="preserve">letter drops, community forums, receiving public submissions and </w:t>
      </w:r>
      <w:r>
        <w:rPr>
          <w:rFonts w:cs="Arial"/>
          <w:sz w:val="20"/>
        </w:rPr>
        <w:t>p</w:t>
      </w:r>
      <w:r w:rsidRPr="00EC4D8B">
        <w:rPr>
          <w:rFonts w:cs="Arial"/>
          <w:sz w:val="20"/>
        </w:rPr>
        <w:t xml:space="preserve">eople’s </w:t>
      </w:r>
      <w:r>
        <w:rPr>
          <w:rFonts w:cs="Arial"/>
          <w:sz w:val="20"/>
        </w:rPr>
        <w:t>p</w:t>
      </w:r>
      <w:r w:rsidRPr="00EC4D8B">
        <w:rPr>
          <w:rFonts w:cs="Arial"/>
          <w:sz w:val="20"/>
        </w:rPr>
        <w:t>anel</w:t>
      </w:r>
      <w:r>
        <w:rPr>
          <w:rFonts w:cs="Arial"/>
          <w:sz w:val="20"/>
        </w:rPr>
        <w:t>s</w:t>
      </w:r>
      <w:r w:rsidRPr="00EC4D8B">
        <w:rPr>
          <w:rFonts w:cs="Arial"/>
          <w:sz w:val="20"/>
        </w:rPr>
        <w:t xml:space="preserve"> to undertake participatory budgeting analysis. </w:t>
      </w:r>
    </w:p>
    <w:p w14:paraId="5FF10836" w14:textId="77777777" w:rsidR="00280B5A" w:rsidRPr="00EC4D8B" w:rsidRDefault="00280B5A" w:rsidP="00757E5C">
      <w:pPr>
        <w:spacing w:before="0" w:after="0"/>
        <w:rPr>
          <w:rFonts w:cs="Arial"/>
          <w:sz w:val="20"/>
        </w:rPr>
      </w:pPr>
    </w:p>
    <w:p w14:paraId="3CD4F15C" w14:textId="4F8825C5" w:rsidR="00280B5A" w:rsidRPr="00EC4D8B" w:rsidRDefault="00280B5A" w:rsidP="00757E5C">
      <w:pPr>
        <w:spacing w:before="0" w:after="0"/>
        <w:rPr>
          <w:rFonts w:cs="Arial"/>
          <w:sz w:val="20"/>
        </w:rPr>
      </w:pPr>
      <w:r>
        <w:rPr>
          <w:rFonts w:cs="Arial"/>
          <w:sz w:val="20"/>
        </w:rPr>
        <w:t>F</w:t>
      </w:r>
      <w:r w:rsidRPr="00EC4D8B">
        <w:rPr>
          <w:rFonts w:cs="Arial"/>
          <w:sz w:val="20"/>
        </w:rPr>
        <w:t>our principles guide our work</w:t>
      </w:r>
    </w:p>
    <w:p w14:paraId="503C25EC" w14:textId="77777777" w:rsidR="00280B5A" w:rsidRPr="00EC4D8B" w:rsidRDefault="00280B5A" w:rsidP="00757E5C">
      <w:pPr>
        <w:pStyle w:val="ListParagraph"/>
        <w:numPr>
          <w:ilvl w:val="0"/>
          <w:numId w:val="18"/>
        </w:numPr>
        <w:spacing w:before="0" w:after="0"/>
        <w:ind w:left="284" w:hanging="284"/>
        <w:rPr>
          <w:rFonts w:cs="Arial"/>
          <w:sz w:val="20"/>
        </w:rPr>
      </w:pPr>
      <w:r>
        <w:rPr>
          <w:rFonts w:cs="Arial"/>
          <w:sz w:val="20"/>
        </w:rPr>
        <w:t>p</w:t>
      </w:r>
      <w:r w:rsidRPr="00EC4D8B">
        <w:rPr>
          <w:rFonts w:cs="Arial"/>
          <w:sz w:val="20"/>
        </w:rPr>
        <w:t>lace-based and community development</w:t>
      </w:r>
    </w:p>
    <w:p w14:paraId="2E879DDC" w14:textId="0FAA73A4" w:rsidR="00280B5A" w:rsidRPr="00EC4D8B" w:rsidRDefault="00BB4D87" w:rsidP="00757E5C">
      <w:pPr>
        <w:pStyle w:val="ListParagraph"/>
        <w:numPr>
          <w:ilvl w:val="0"/>
          <w:numId w:val="18"/>
        </w:numPr>
        <w:spacing w:before="0" w:after="0"/>
        <w:ind w:left="284" w:hanging="284"/>
        <w:rPr>
          <w:rFonts w:cs="Arial"/>
          <w:sz w:val="20"/>
        </w:rPr>
      </w:pPr>
      <w:r>
        <w:rPr>
          <w:rFonts w:cs="Arial"/>
          <w:sz w:val="20"/>
        </w:rPr>
        <w:t xml:space="preserve">accountability </w:t>
      </w:r>
      <w:r w:rsidR="00280B5A" w:rsidRPr="00EC4D8B">
        <w:rPr>
          <w:rFonts w:cs="Arial"/>
          <w:sz w:val="20"/>
        </w:rPr>
        <w:t xml:space="preserve">and </w:t>
      </w:r>
      <w:r w:rsidR="00280B5A">
        <w:rPr>
          <w:rFonts w:cs="Arial"/>
          <w:sz w:val="20"/>
        </w:rPr>
        <w:t>t</w:t>
      </w:r>
      <w:r w:rsidR="00280B5A" w:rsidRPr="00EC4D8B">
        <w:rPr>
          <w:rFonts w:cs="Arial"/>
          <w:sz w:val="20"/>
        </w:rPr>
        <w:t>ransparen</w:t>
      </w:r>
      <w:r>
        <w:rPr>
          <w:rFonts w:cs="Arial"/>
          <w:sz w:val="20"/>
        </w:rPr>
        <w:t>cy</w:t>
      </w:r>
    </w:p>
    <w:p w14:paraId="23BFD392" w14:textId="3A443E1D" w:rsidR="00280B5A" w:rsidRPr="00EC4D8B" w:rsidRDefault="00BB4D87" w:rsidP="00757E5C">
      <w:pPr>
        <w:pStyle w:val="ListParagraph"/>
        <w:numPr>
          <w:ilvl w:val="0"/>
          <w:numId w:val="18"/>
        </w:numPr>
        <w:spacing w:before="0" w:after="0"/>
        <w:ind w:left="284" w:hanging="284"/>
        <w:rPr>
          <w:rFonts w:cs="Arial"/>
          <w:sz w:val="20"/>
        </w:rPr>
      </w:pPr>
      <w:r>
        <w:rPr>
          <w:rFonts w:cs="Arial"/>
          <w:sz w:val="20"/>
        </w:rPr>
        <w:t xml:space="preserve">inclusivity </w:t>
      </w:r>
      <w:r w:rsidR="00280B5A" w:rsidRPr="00EC4D8B">
        <w:rPr>
          <w:rFonts w:cs="Arial"/>
          <w:sz w:val="20"/>
        </w:rPr>
        <w:t xml:space="preserve">and </w:t>
      </w:r>
      <w:r>
        <w:rPr>
          <w:rFonts w:cs="Arial"/>
          <w:sz w:val="20"/>
        </w:rPr>
        <w:t>accessibility</w:t>
      </w:r>
    </w:p>
    <w:p w14:paraId="112448EE" w14:textId="77777777" w:rsidR="00280B5A" w:rsidRPr="00EC4D8B" w:rsidRDefault="00280B5A" w:rsidP="00757E5C">
      <w:pPr>
        <w:pStyle w:val="ListParagraph"/>
        <w:numPr>
          <w:ilvl w:val="0"/>
          <w:numId w:val="18"/>
        </w:numPr>
        <w:spacing w:before="0" w:after="0"/>
        <w:ind w:left="284" w:hanging="284"/>
        <w:rPr>
          <w:rFonts w:cs="Arial"/>
          <w:sz w:val="20"/>
        </w:rPr>
      </w:pPr>
      <w:r>
        <w:rPr>
          <w:rFonts w:cs="Arial"/>
          <w:sz w:val="20"/>
        </w:rPr>
        <w:t>t</w:t>
      </w:r>
      <w:r w:rsidRPr="00EC4D8B">
        <w:rPr>
          <w:rFonts w:cs="Arial"/>
          <w:sz w:val="20"/>
        </w:rPr>
        <w:t xml:space="preserve">rust and </w:t>
      </w:r>
      <w:r>
        <w:rPr>
          <w:rFonts w:cs="Arial"/>
          <w:sz w:val="20"/>
        </w:rPr>
        <w:t>r</w:t>
      </w:r>
      <w:r w:rsidRPr="00EC4D8B">
        <w:rPr>
          <w:rFonts w:cs="Arial"/>
          <w:sz w:val="20"/>
        </w:rPr>
        <w:t>espect</w:t>
      </w:r>
      <w:r>
        <w:rPr>
          <w:rFonts w:cs="Arial"/>
          <w:sz w:val="20"/>
        </w:rPr>
        <w:t>.</w:t>
      </w:r>
    </w:p>
    <w:p w14:paraId="380E917A" w14:textId="77777777" w:rsidR="00280B5A" w:rsidRPr="00EC4D8B" w:rsidRDefault="00280B5A" w:rsidP="00757E5C">
      <w:pPr>
        <w:spacing w:before="0" w:after="0"/>
        <w:rPr>
          <w:rFonts w:cs="Arial"/>
          <w:sz w:val="20"/>
        </w:rPr>
      </w:pPr>
    </w:p>
    <w:p w14:paraId="21EFC5F2" w14:textId="4FB85038" w:rsidR="00280B5A" w:rsidRPr="00EC4D8B" w:rsidRDefault="00280B5A" w:rsidP="00F16D5D">
      <w:pPr>
        <w:pStyle w:val="Heading2"/>
      </w:pPr>
      <w:bookmarkStart w:id="51" w:name="_Toc83626372"/>
      <w:bookmarkStart w:id="52" w:name="_Toc84339102"/>
      <w:r w:rsidRPr="00EC4D8B">
        <w:t xml:space="preserve">Place and </w:t>
      </w:r>
      <w:r>
        <w:t>n</w:t>
      </w:r>
      <w:r w:rsidRPr="00EC4D8B">
        <w:t>eighbourhoods</w:t>
      </w:r>
      <w:bookmarkEnd w:id="51"/>
      <w:bookmarkEnd w:id="52"/>
      <w:r w:rsidRPr="00EC4D8B">
        <w:t xml:space="preserve"> </w:t>
      </w:r>
    </w:p>
    <w:p w14:paraId="0689997A" w14:textId="77777777" w:rsidR="00280B5A" w:rsidRPr="00EC4D8B" w:rsidRDefault="00280B5A" w:rsidP="00757E5C">
      <w:pPr>
        <w:spacing w:before="0" w:after="0"/>
        <w:rPr>
          <w:rFonts w:cs="Arial"/>
          <w:b/>
          <w:sz w:val="20"/>
        </w:rPr>
      </w:pPr>
    </w:p>
    <w:p w14:paraId="67D19883" w14:textId="1E740550" w:rsidR="00280B5A" w:rsidRPr="00EC4D8B" w:rsidRDefault="001C1ED6" w:rsidP="00757E5C">
      <w:pPr>
        <w:spacing w:before="0" w:after="0"/>
        <w:rPr>
          <w:rFonts w:cs="Arial"/>
          <w:sz w:val="20"/>
        </w:rPr>
      </w:pPr>
      <w:r>
        <w:rPr>
          <w:rFonts w:cs="Arial"/>
          <w:sz w:val="20"/>
        </w:rPr>
        <w:t>C</w:t>
      </w:r>
      <w:r w:rsidR="00280B5A" w:rsidRPr="00EC4D8B">
        <w:rPr>
          <w:rFonts w:cs="Arial"/>
          <w:sz w:val="20"/>
        </w:rPr>
        <w:t xml:space="preserve">onversations with our community reinforce the importance of </w:t>
      </w:r>
      <w:r>
        <w:rPr>
          <w:rFonts w:cs="Arial"/>
          <w:sz w:val="20"/>
        </w:rPr>
        <w:t>applying</w:t>
      </w:r>
      <w:r w:rsidRPr="00EC4D8B">
        <w:rPr>
          <w:rFonts w:cs="Arial"/>
          <w:sz w:val="20"/>
        </w:rPr>
        <w:t xml:space="preserve"> </w:t>
      </w:r>
      <w:r w:rsidR="00280B5A" w:rsidRPr="00EC4D8B">
        <w:rPr>
          <w:rFonts w:cs="Arial"/>
          <w:sz w:val="20"/>
        </w:rPr>
        <w:t>a place-based lens to our services and infrastructure assets. We are committed to engaging creatively in the places and spaces where our community live, work, play and visit</w:t>
      </w:r>
      <w:r w:rsidR="00280B5A">
        <w:rPr>
          <w:rFonts w:cs="Arial"/>
          <w:sz w:val="20"/>
        </w:rPr>
        <w:t xml:space="preserve">. We </w:t>
      </w:r>
      <w:r w:rsidR="00280B5A" w:rsidRPr="00EC4D8B">
        <w:rPr>
          <w:rFonts w:cs="Arial"/>
          <w:sz w:val="20"/>
        </w:rPr>
        <w:t xml:space="preserve">will work to strengthen the connections and understanding of local areas and issues. We will </w:t>
      </w:r>
      <w:r w:rsidR="00280B5A">
        <w:rPr>
          <w:rFonts w:cs="Arial"/>
          <w:sz w:val="20"/>
        </w:rPr>
        <w:t xml:space="preserve">support the </w:t>
      </w:r>
      <w:r w:rsidR="00280B5A" w:rsidRPr="00EC4D8B">
        <w:rPr>
          <w:rFonts w:cs="Arial"/>
          <w:sz w:val="20"/>
        </w:rPr>
        <w:t xml:space="preserve">community to identify place-based opportunities, and we will work to address their concerns and realise their aspirations. </w:t>
      </w:r>
    </w:p>
    <w:p w14:paraId="6ED4C675" w14:textId="77777777" w:rsidR="00280B5A" w:rsidRPr="00EC4D8B" w:rsidRDefault="00280B5A" w:rsidP="00757E5C">
      <w:pPr>
        <w:spacing w:before="0" w:after="0"/>
        <w:rPr>
          <w:rFonts w:cs="Arial"/>
          <w:sz w:val="20"/>
        </w:rPr>
      </w:pPr>
    </w:p>
    <w:p w14:paraId="73CE73C8" w14:textId="77777777" w:rsidR="00280B5A" w:rsidRDefault="00267336" w:rsidP="00757E5C">
      <w:pPr>
        <w:spacing w:before="0" w:after="0"/>
        <w:rPr>
          <w:rFonts w:cs="Arial"/>
          <w:sz w:val="20"/>
        </w:rPr>
      </w:pPr>
      <w:r>
        <w:rPr>
          <w:rFonts w:cs="Arial"/>
          <w:b/>
          <w:noProof/>
          <w:sz w:val="20"/>
        </w:rPr>
        <w:object w:dxaOrig="1440" w:dyaOrig="1440" w14:anchorId="479C839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alt="" style="position:absolute;margin-left:253.15pt;margin-top:46.05pt;width:247.95pt;height:247.95pt;z-index:251719680;mso-wrap-edited:f;mso-width-percent:0;mso-height-percent:0;mso-position-horizontal-relative:text;mso-position-vertical-relative:text;mso-width-percent:0;mso-height-percent:0" wrapcoords="-65 0 -65 21535 21600 21535 21600 0 -65 0">
            <v:imagedata r:id="rId16" o:title=""/>
            <w10:wrap type="tight"/>
          </v:shape>
          <o:OLEObject Type="Embed" ProgID="PBrush" ShapeID="_x0000_s1027" DrawAspect="Content" ObjectID="_1694956704" r:id="rId17"/>
        </w:object>
      </w:r>
      <w:r w:rsidR="00280B5A" w:rsidRPr="002F37B3">
        <w:rPr>
          <w:rFonts w:cs="Arial"/>
          <w:bCs/>
          <w:sz w:val="20"/>
        </w:rPr>
        <w:t>O</w:t>
      </w:r>
      <w:r w:rsidR="00280B5A">
        <w:rPr>
          <w:rFonts w:cs="Arial"/>
          <w:sz w:val="20"/>
        </w:rPr>
        <w:t>ur con</w:t>
      </w:r>
      <w:r w:rsidR="00280B5A" w:rsidRPr="00EC4D8B">
        <w:rPr>
          <w:rFonts w:cs="Arial"/>
          <w:sz w:val="20"/>
        </w:rPr>
        <w:t>versations with the community have tapp</w:t>
      </w:r>
      <w:r w:rsidR="00280B5A">
        <w:rPr>
          <w:rFonts w:cs="Arial"/>
          <w:sz w:val="20"/>
        </w:rPr>
        <w:t>ed</w:t>
      </w:r>
      <w:r w:rsidR="00280B5A" w:rsidRPr="00EC4D8B">
        <w:rPr>
          <w:rFonts w:cs="Arial"/>
          <w:sz w:val="20"/>
        </w:rPr>
        <w:t xml:space="preserve"> into the rich knowledge </w:t>
      </w:r>
      <w:r w:rsidR="00280B5A">
        <w:rPr>
          <w:rFonts w:cs="Arial"/>
          <w:sz w:val="20"/>
        </w:rPr>
        <w:t xml:space="preserve">of </w:t>
      </w:r>
      <w:r w:rsidR="00280B5A" w:rsidRPr="00EC4D8B">
        <w:rPr>
          <w:rFonts w:cs="Arial"/>
          <w:sz w:val="20"/>
        </w:rPr>
        <w:t>the diverse neighbourhoods that make up Melbourne</w:t>
      </w:r>
      <w:r w:rsidR="00280B5A">
        <w:rPr>
          <w:rFonts w:cs="Arial"/>
          <w:sz w:val="20"/>
        </w:rPr>
        <w:t xml:space="preserve">. We </w:t>
      </w:r>
      <w:r w:rsidR="00280B5A" w:rsidRPr="00EC4D8B">
        <w:rPr>
          <w:rFonts w:cs="Arial"/>
          <w:sz w:val="20"/>
        </w:rPr>
        <w:t xml:space="preserve">acknowledge the uniqueness and diversity of our </w:t>
      </w:r>
      <w:r w:rsidR="00280B5A">
        <w:rPr>
          <w:rFonts w:cs="Arial"/>
          <w:sz w:val="20"/>
        </w:rPr>
        <w:t>areas</w:t>
      </w:r>
      <w:r w:rsidR="00280B5A" w:rsidRPr="00EC4D8B">
        <w:rPr>
          <w:rFonts w:cs="Arial"/>
          <w:sz w:val="20"/>
        </w:rPr>
        <w:t xml:space="preserve"> and build strong connections with local stakeholders, Traditional</w:t>
      </w:r>
      <w:r w:rsidR="00280B5A">
        <w:rPr>
          <w:rFonts w:cs="Arial"/>
          <w:sz w:val="20"/>
        </w:rPr>
        <w:t xml:space="preserve"> Owners</w:t>
      </w:r>
      <w:r w:rsidR="00280B5A" w:rsidRPr="00EC4D8B">
        <w:rPr>
          <w:rFonts w:cs="Arial"/>
          <w:sz w:val="20"/>
        </w:rPr>
        <w:t>, community organisations, residents, workers, businesses, students, groups, leaders and individuals</w:t>
      </w:r>
      <w:r w:rsidR="00280B5A">
        <w:rPr>
          <w:rFonts w:cs="Arial"/>
          <w:sz w:val="20"/>
        </w:rPr>
        <w:t xml:space="preserve">. </w:t>
      </w:r>
    </w:p>
    <w:p w14:paraId="523CB478" w14:textId="77777777" w:rsidR="00280B5A" w:rsidRDefault="00280B5A" w:rsidP="00757E5C">
      <w:pPr>
        <w:spacing w:before="0" w:after="0"/>
        <w:rPr>
          <w:rFonts w:cs="Arial"/>
          <w:sz w:val="20"/>
        </w:rPr>
      </w:pPr>
    </w:p>
    <w:p w14:paraId="7DE44053" w14:textId="77777777" w:rsidR="00280B5A" w:rsidRPr="00EC4D8B" w:rsidRDefault="00280B5A" w:rsidP="00757E5C">
      <w:pPr>
        <w:spacing w:before="0" w:after="0"/>
        <w:rPr>
          <w:rFonts w:cs="Arial"/>
          <w:sz w:val="20"/>
        </w:rPr>
      </w:pPr>
      <w:r w:rsidRPr="00EC4D8B">
        <w:rPr>
          <w:rFonts w:cs="Arial"/>
          <w:sz w:val="20"/>
        </w:rPr>
        <w:t xml:space="preserve">There are many neighbourhoods within </w:t>
      </w:r>
      <w:r>
        <w:rPr>
          <w:rFonts w:cs="Arial"/>
          <w:sz w:val="20"/>
        </w:rPr>
        <w:t xml:space="preserve">our municipality. </w:t>
      </w:r>
      <w:r w:rsidRPr="00EC4D8B">
        <w:rPr>
          <w:rFonts w:cs="Arial"/>
          <w:sz w:val="20"/>
        </w:rPr>
        <w:t>Each has its own character, story and set of service and infrastructure needs</w:t>
      </w:r>
      <w:r>
        <w:rPr>
          <w:rFonts w:cs="Arial"/>
          <w:sz w:val="20"/>
        </w:rPr>
        <w:t>:</w:t>
      </w:r>
    </w:p>
    <w:p w14:paraId="38849D19" w14:textId="77777777" w:rsidR="00280B5A" w:rsidRPr="00EC4D8B" w:rsidRDefault="00280B5A" w:rsidP="00757E5C">
      <w:pPr>
        <w:spacing w:before="0" w:after="0"/>
        <w:rPr>
          <w:rFonts w:cs="Arial"/>
          <w:sz w:val="20"/>
        </w:rPr>
      </w:pPr>
    </w:p>
    <w:p w14:paraId="528BA61E" w14:textId="77777777" w:rsidR="00280B5A" w:rsidRPr="00AC6053" w:rsidRDefault="00280B5A" w:rsidP="00757E5C">
      <w:pPr>
        <w:pStyle w:val="ListParagraph"/>
        <w:numPr>
          <w:ilvl w:val="0"/>
          <w:numId w:val="48"/>
        </w:numPr>
        <w:spacing w:before="0" w:after="0"/>
        <w:ind w:left="357" w:hanging="357"/>
        <w:rPr>
          <w:rFonts w:cs="Arial"/>
          <w:sz w:val="20"/>
        </w:rPr>
      </w:pPr>
      <w:r w:rsidRPr="00AC6053">
        <w:rPr>
          <w:rFonts w:cs="Arial"/>
          <w:sz w:val="20"/>
        </w:rPr>
        <w:t>Carlton</w:t>
      </w:r>
    </w:p>
    <w:p w14:paraId="5270A52A" w14:textId="77777777" w:rsidR="00280B5A" w:rsidRPr="00AC6053" w:rsidRDefault="00280B5A" w:rsidP="00757E5C">
      <w:pPr>
        <w:pStyle w:val="ListParagraph"/>
        <w:numPr>
          <w:ilvl w:val="0"/>
          <w:numId w:val="48"/>
        </w:numPr>
        <w:spacing w:before="0" w:after="0"/>
        <w:ind w:left="357" w:hanging="357"/>
        <w:rPr>
          <w:rFonts w:cs="Arial"/>
          <w:sz w:val="20"/>
        </w:rPr>
      </w:pPr>
      <w:r w:rsidRPr="00AC6053">
        <w:rPr>
          <w:rFonts w:cs="Arial"/>
          <w:sz w:val="20"/>
        </w:rPr>
        <w:t>CBD – Hoddle Grid</w:t>
      </w:r>
    </w:p>
    <w:p w14:paraId="467D150C" w14:textId="77777777" w:rsidR="00280B5A" w:rsidRPr="00AC6053" w:rsidRDefault="00280B5A" w:rsidP="00757E5C">
      <w:pPr>
        <w:pStyle w:val="ListParagraph"/>
        <w:numPr>
          <w:ilvl w:val="0"/>
          <w:numId w:val="48"/>
        </w:numPr>
        <w:spacing w:before="0" w:after="0"/>
        <w:ind w:left="357" w:hanging="357"/>
        <w:rPr>
          <w:rFonts w:cs="Arial"/>
          <w:sz w:val="20"/>
        </w:rPr>
      </w:pPr>
      <w:r w:rsidRPr="00AC6053">
        <w:rPr>
          <w:rFonts w:cs="Arial"/>
          <w:sz w:val="20"/>
        </w:rPr>
        <w:t>Docklands</w:t>
      </w:r>
    </w:p>
    <w:p w14:paraId="479D5090" w14:textId="77777777" w:rsidR="00280B5A" w:rsidRPr="00AC6053" w:rsidRDefault="00280B5A" w:rsidP="00757E5C">
      <w:pPr>
        <w:pStyle w:val="ListParagraph"/>
        <w:numPr>
          <w:ilvl w:val="0"/>
          <w:numId w:val="48"/>
        </w:numPr>
        <w:spacing w:before="0" w:after="0"/>
        <w:ind w:left="357" w:hanging="357"/>
        <w:rPr>
          <w:rFonts w:cs="Arial"/>
          <w:sz w:val="20"/>
        </w:rPr>
      </w:pPr>
      <w:r w:rsidRPr="00AC6053">
        <w:rPr>
          <w:rFonts w:cs="Arial"/>
          <w:sz w:val="20"/>
        </w:rPr>
        <w:t>East Melbourne</w:t>
      </w:r>
    </w:p>
    <w:p w14:paraId="79289108" w14:textId="77777777" w:rsidR="00280B5A" w:rsidRPr="00AC6053" w:rsidRDefault="00280B5A" w:rsidP="00757E5C">
      <w:pPr>
        <w:pStyle w:val="ListParagraph"/>
        <w:numPr>
          <w:ilvl w:val="0"/>
          <w:numId w:val="48"/>
        </w:numPr>
        <w:spacing w:before="0" w:after="0"/>
        <w:ind w:left="357" w:hanging="357"/>
        <w:rPr>
          <w:rFonts w:cs="Arial"/>
          <w:sz w:val="20"/>
        </w:rPr>
      </w:pPr>
      <w:r w:rsidRPr="00AC6053">
        <w:rPr>
          <w:rFonts w:cs="Arial"/>
          <w:sz w:val="20"/>
        </w:rPr>
        <w:t>Fishermans Bend</w:t>
      </w:r>
    </w:p>
    <w:p w14:paraId="2450CF40" w14:textId="77777777" w:rsidR="00280B5A" w:rsidRPr="00AC6053" w:rsidRDefault="00280B5A" w:rsidP="00757E5C">
      <w:pPr>
        <w:pStyle w:val="ListParagraph"/>
        <w:numPr>
          <w:ilvl w:val="0"/>
          <w:numId w:val="48"/>
        </w:numPr>
        <w:spacing w:before="0" w:after="0"/>
        <w:ind w:left="357" w:hanging="357"/>
        <w:rPr>
          <w:rFonts w:cs="Arial"/>
          <w:sz w:val="20"/>
        </w:rPr>
      </w:pPr>
      <w:r w:rsidRPr="00AC6053">
        <w:rPr>
          <w:rFonts w:cs="Arial"/>
          <w:sz w:val="20"/>
        </w:rPr>
        <w:t>Kensington</w:t>
      </w:r>
    </w:p>
    <w:p w14:paraId="4B2BA117" w14:textId="77777777" w:rsidR="00280B5A" w:rsidRPr="00AC6053" w:rsidRDefault="00280B5A" w:rsidP="00757E5C">
      <w:pPr>
        <w:pStyle w:val="ListParagraph"/>
        <w:numPr>
          <w:ilvl w:val="0"/>
          <w:numId w:val="48"/>
        </w:numPr>
        <w:spacing w:before="0" w:after="0"/>
        <w:ind w:left="357" w:hanging="357"/>
        <w:rPr>
          <w:rFonts w:cs="Arial"/>
          <w:sz w:val="20"/>
        </w:rPr>
      </w:pPr>
      <w:r w:rsidRPr="00AC6053">
        <w:rPr>
          <w:rFonts w:cs="Arial"/>
          <w:sz w:val="20"/>
        </w:rPr>
        <w:t>North Melbourne</w:t>
      </w:r>
    </w:p>
    <w:p w14:paraId="63CFDD33" w14:textId="77777777" w:rsidR="00280B5A" w:rsidRPr="00AC6053" w:rsidRDefault="00280B5A" w:rsidP="00757E5C">
      <w:pPr>
        <w:pStyle w:val="ListParagraph"/>
        <w:numPr>
          <w:ilvl w:val="0"/>
          <w:numId w:val="48"/>
        </w:numPr>
        <w:spacing w:before="0" w:after="0"/>
        <w:ind w:left="357" w:hanging="357"/>
        <w:rPr>
          <w:rFonts w:cs="Arial"/>
          <w:sz w:val="20"/>
        </w:rPr>
      </w:pPr>
      <w:r w:rsidRPr="00AC6053">
        <w:rPr>
          <w:rFonts w:cs="Arial"/>
          <w:sz w:val="20"/>
        </w:rPr>
        <w:t>Parkville</w:t>
      </w:r>
    </w:p>
    <w:p w14:paraId="3865D24F" w14:textId="77777777" w:rsidR="00280B5A" w:rsidRPr="00AC6053" w:rsidRDefault="00280B5A" w:rsidP="00757E5C">
      <w:pPr>
        <w:pStyle w:val="ListParagraph"/>
        <w:numPr>
          <w:ilvl w:val="0"/>
          <w:numId w:val="48"/>
        </w:numPr>
        <w:spacing w:before="0" w:after="0"/>
        <w:ind w:left="357" w:hanging="357"/>
        <w:rPr>
          <w:rFonts w:cs="Arial"/>
          <w:sz w:val="20"/>
        </w:rPr>
      </w:pPr>
      <w:r w:rsidRPr="00AC6053">
        <w:rPr>
          <w:rFonts w:cs="Arial"/>
          <w:sz w:val="20"/>
        </w:rPr>
        <w:t>Southbank</w:t>
      </w:r>
    </w:p>
    <w:p w14:paraId="3541DFF1" w14:textId="77777777" w:rsidR="00280B5A" w:rsidRPr="00AC6053" w:rsidRDefault="00280B5A" w:rsidP="00757E5C">
      <w:pPr>
        <w:pStyle w:val="ListParagraph"/>
        <w:numPr>
          <w:ilvl w:val="0"/>
          <w:numId w:val="48"/>
        </w:numPr>
        <w:spacing w:before="0" w:after="0"/>
        <w:ind w:left="357" w:hanging="357"/>
        <w:rPr>
          <w:rFonts w:cs="Arial"/>
          <w:sz w:val="20"/>
        </w:rPr>
      </w:pPr>
      <w:r w:rsidRPr="00AC6053">
        <w:rPr>
          <w:rFonts w:cs="Arial"/>
          <w:sz w:val="20"/>
        </w:rPr>
        <w:t>South Yarra</w:t>
      </w:r>
    </w:p>
    <w:p w14:paraId="3B38DFB7" w14:textId="77777777" w:rsidR="00280B5A" w:rsidRPr="00AC6053" w:rsidRDefault="00280B5A" w:rsidP="00757E5C">
      <w:pPr>
        <w:pStyle w:val="ListParagraph"/>
        <w:numPr>
          <w:ilvl w:val="0"/>
          <w:numId w:val="48"/>
        </w:numPr>
        <w:spacing w:before="0" w:after="0"/>
        <w:ind w:left="357" w:hanging="357"/>
        <w:rPr>
          <w:rFonts w:cs="Arial"/>
          <w:sz w:val="20"/>
        </w:rPr>
      </w:pPr>
      <w:r w:rsidRPr="00AC6053">
        <w:rPr>
          <w:rFonts w:cs="Arial"/>
          <w:sz w:val="20"/>
        </w:rPr>
        <w:t>West Melbourne.</w:t>
      </w:r>
    </w:p>
    <w:p w14:paraId="0FEB4E0B" w14:textId="77777777" w:rsidR="00280B5A" w:rsidRPr="00EC4D8B" w:rsidRDefault="00280B5A" w:rsidP="00757E5C">
      <w:pPr>
        <w:spacing w:before="0" w:after="0"/>
        <w:rPr>
          <w:rFonts w:cs="Arial"/>
          <w:sz w:val="20"/>
        </w:rPr>
      </w:pPr>
    </w:p>
    <w:p w14:paraId="511DB850" w14:textId="77777777" w:rsidR="00280B5A" w:rsidRDefault="00280B5A" w:rsidP="00757E5C">
      <w:pPr>
        <w:spacing w:before="0" w:after="0"/>
        <w:rPr>
          <w:rFonts w:cs="Arial"/>
          <w:sz w:val="20"/>
        </w:rPr>
      </w:pPr>
    </w:p>
    <w:p w14:paraId="7C34B75D" w14:textId="77777777" w:rsidR="00280B5A" w:rsidRDefault="00280B5A" w:rsidP="00757E5C">
      <w:pPr>
        <w:spacing w:before="0" w:after="0"/>
        <w:rPr>
          <w:rFonts w:cs="Arial"/>
          <w:sz w:val="20"/>
        </w:rPr>
      </w:pPr>
    </w:p>
    <w:p w14:paraId="0D6B76FB" w14:textId="77777777" w:rsidR="00280B5A" w:rsidRDefault="00280B5A" w:rsidP="00757E5C">
      <w:pPr>
        <w:spacing w:before="0" w:after="0"/>
        <w:rPr>
          <w:rFonts w:cs="Arial"/>
          <w:sz w:val="20"/>
        </w:rPr>
      </w:pPr>
    </w:p>
    <w:p w14:paraId="6EC028F6" w14:textId="77777777" w:rsidR="00280B5A" w:rsidRDefault="00280B5A" w:rsidP="00757E5C">
      <w:pPr>
        <w:spacing w:before="0" w:after="0"/>
        <w:rPr>
          <w:rFonts w:cs="Arial"/>
          <w:sz w:val="20"/>
        </w:rPr>
      </w:pPr>
    </w:p>
    <w:p w14:paraId="5CF064E5" w14:textId="6C29F9CC" w:rsidR="00280B5A" w:rsidRPr="00EC4D8B" w:rsidRDefault="00280B5A" w:rsidP="00757E5C">
      <w:pPr>
        <w:spacing w:before="0" w:after="0"/>
        <w:ind w:left="4320" w:firstLine="720"/>
        <w:rPr>
          <w:rFonts w:cs="Arial"/>
          <w:sz w:val="20"/>
        </w:rPr>
      </w:pPr>
      <w:r>
        <w:rPr>
          <w:rFonts w:cs="Arial"/>
          <w:szCs w:val="18"/>
        </w:rPr>
        <w:t xml:space="preserve">  </w:t>
      </w:r>
      <w:r w:rsidRPr="00B966A4">
        <w:rPr>
          <w:rFonts w:cs="Arial"/>
          <w:szCs w:val="18"/>
        </w:rPr>
        <w:t xml:space="preserve">Figure </w:t>
      </w:r>
      <w:r w:rsidR="00B966A4" w:rsidRPr="00B966A4">
        <w:rPr>
          <w:rFonts w:cs="Arial"/>
          <w:szCs w:val="18"/>
        </w:rPr>
        <w:t>3</w:t>
      </w:r>
      <w:r w:rsidRPr="00B966A4">
        <w:rPr>
          <w:rFonts w:cs="Arial"/>
          <w:szCs w:val="18"/>
        </w:rPr>
        <w:t>:</w:t>
      </w:r>
    </w:p>
    <w:p w14:paraId="0D5B8507" w14:textId="0F7A5702" w:rsidR="00280B5A" w:rsidRDefault="00A101E4" w:rsidP="00757E5C">
      <w:pPr>
        <w:spacing w:before="0" w:after="0"/>
        <w:rPr>
          <w:rFonts w:cs="Arial"/>
          <w:bCs/>
          <w:sz w:val="20"/>
        </w:rPr>
      </w:pPr>
      <w:r>
        <w:rPr>
          <w:rFonts w:cs="Arial"/>
          <w:sz w:val="20"/>
        </w:rPr>
        <w:lastRenderedPageBreak/>
        <w:t>We also know that each neighbourhood is experiencing the impacts of climate change differently, for example Southbank will be more exposed to the impacts of flooding and sea level rise and East Melbourne has a lot of green spaces that can be accessed during extreme heat.</w:t>
      </w:r>
    </w:p>
    <w:p w14:paraId="22682A97" w14:textId="77777777" w:rsidR="00A101E4" w:rsidRDefault="00A101E4" w:rsidP="00757E5C">
      <w:pPr>
        <w:spacing w:before="0" w:after="0"/>
        <w:rPr>
          <w:rFonts w:cs="Arial"/>
          <w:bCs/>
          <w:sz w:val="20"/>
        </w:rPr>
      </w:pPr>
    </w:p>
    <w:p w14:paraId="0B0B1D3C" w14:textId="77777777" w:rsidR="00280B5A" w:rsidRPr="00EC4D8B" w:rsidRDefault="00280B5A" w:rsidP="00757E5C">
      <w:pPr>
        <w:spacing w:before="0" w:after="0"/>
        <w:rPr>
          <w:rFonts w:cs="Arial"/>
          <w:sz w:val="20"/>
        </w:rPr>
      </w:pPr>
      <w:r w:rsidRPr="002F37B3">
        <w:rPr>
          <w:rFonts w:cs="Arial"/>
          <w:bCs/>
          <w:sz w:val="20"/>
        </w:rPr>
        <w:t>O</w:t>
      </w:r>
      <w:r w:rsidRPr="008674E6">
        <w:rPr>
          <w:rFonts w:cs="Arial"/>
          <w:sz w:val="20"/>
        </w:rPr>
        <w:t>ver time</w:t>
      </w:r>
      <w:r>
        <w:rPr>
          <w:rFonts w:cs="Arial"/>
          <w:sz w:val="20"/>
        </w:rPr>
        <w:t>,</w:t>
      </w:r>
      <w:r w:rsidRPr="008674E6">
        <w:rPr>
          <w:rFonts w:cs="Arial"/>
          <w:sz w:val="20"/>
        </w:rPr>
        <w:t xml:space="preserve"> the levels of service</w:t>
      </w:r>
      <w:r w:rsidRPr="00EC4D8B">
        <w:rPr>
          <w:rFonts w:cs="Arial"/>
          <w:sz w:val="20"/>
        </w:rPr>
        <w:t xml:space="preserve"> provided by our assets have evolved</w:t>
      </w:r>
      <w:r>
        <w:rPr>
          <w:rFonts w:cs="Arial"/>
          <w:sz w:val="20"/>
        </w:rPr>
        <w:t>,</w:t>
      </w:r>
      <w:r w:rsidRPr="00EC4D8B">
        <w:rPr>
          <w:rFonts w:cs="Arial"/>
          <w:sz w:val="20"/>
        </w:rPr>
        <w:t xml:space="preserve"> and they will continue to evolve as the needs of our community change. </w:t>
      </w:r>
      <w:r>
        <w:rPr>
          <w:rFonts w:cs="Arial"/>
          <w:sz w:val="20"/>
        </w:rPr>
        <w:t>W</w:t>
      </w:r>
      <w:r w:rsidRPr="00EC4D8B">
        <w:rPr>
          <w:rFonts w:cs="Arial"/>
          <w:sz w:val="20"/>
        </w:rPr>
        <w:t xml:space="preserve">e have established </w:t>
      </w:r>
      <w:r>
        <w:rPr>
          <w:rFonts w:cs="Arial"/>
          <w:sz w:val="20"/>
        </w:rPr>
        <w:t xml:space="preserve">service </w:t>
      </w:r>
      <w:r w:rsidRPr="00EC4D8B">
        <w:rPr>
          <w:rFonts w:cs="Arial"/>
          <w:sz w:val="20"/>
        </w:rPr>
        <w:t>standards through policies, strategies and master plans</w:t>
      </w:r>
      <w:r>
        <w:rPr>
          <w:rFonts w:cs="Arial"/>
          <w:sz w:val="20"/>
        </w:rPr>
        <w:t>. We reflect these service standards</w:t>
      </w:r>
      <w:r w:rsidRPr="00EC4D8B">
        <w:rPr>
          <w:rFonts w:cs="Arial"/>
          <w:sz w:val="20"/>
        </w:rPr>
        <w:t xml:space="preserve"> in our design standards and contract specifications for works and maintenance. These documents also identify when the</w:t>
      </w:r>
      <w:r>
        <w:rPr>
          <w:rFonts w:cs="Arial"/>
          <w:sz w:val="20"/>
        </w:rPr>
        <w:t xml:space="preserve"> </w:t>
      </w:r>
      <w:r w:rsidRPr="00EC4D8B">
        <w:rPr>
          <w:rFonts w:cs="Arial"/>
          <w:sz w:val="20"/>
        </w:rPr>
        <w:t>changing social</w:t>
      </w:r>
      <w:r>
        <w:rPr>
          <w:rFonts w:cs="Arial"/>
          <w:sz w:val="20"/>
        </w:rPr>
        <w:t xml:space="preserve">, </w:t>
      </w:r>
      <w:r w:rsidRPr="00EC4D8B">
        <w:rPr>
          <w:rFonts w:cs="Arial"/>
          <w:sz w:val="20"/>
        </w:rPr>
        <w:t xml:space="preserve">cultural, environmental </w:t>
      </w:r>
      <w:r>
        <w:rPr>
          <w:rFonts w:cs="Arial"/>
          <w:sz w:val="20"/>
        </w:rPr>
        <w:t>and</w:t>
      </w:r>
      <w:r w:rsidRPr="00EC4D8B">
        <w:rPr>
          <w:rFonts w:cs="Arial"/>
          <w:sz w:val="20"/>
        </w:rPr>
        <w:t xml:space="preserve"> economic needs require us to vary these standards.</w:t>
      </w:r>
    </w:p>
    <w:p w14:paraId="446D4968" w14:textId="77777777" w:rsidR="00280B5A" w:rsidRPr="00EC4D8B" w:rsidRDefault="00280B5A" w:rsidP="00757E5C">
      <w:pPr>
        <w:spacing w:before="0" w:after="0"/>
        <w:rPr>
          <w:rFonts w:cs="Arial"/>
          <w:sz w:val="20"/>
        </w:rPr>
      </w:pPr>
      <w:r w:rsidRPr="00EC4D8B">
        <w:rPr>
          <w:rFonts w:cs="Arial"/>
          <w:sz w:val="20"/>
        </w:rPr>
        <w:t> </w:t>
      </w:r>
    </w:p>
    <w:p w14:paraId="2FA606FB" w14:textId="77777777" w:rsidR="00280B5A" w:rsidRPr="00EC4D8B" w:rsidRDefault="00280B5A" w:rsidP="00757E5C">
      <w:pPr>
        <w:spacing w:before="0" w:after="0"/>
        <w:rPr>
          <w:rFonts w:cs="Arial"/>
          <w:sz w:val="20"/>
        </w:rPr>
      </w:pPr>
      <w:r>
        <w:rPr>
          <w:rFonts w:cs="Arial"/>
          <w:sz w:val="20"/>
        </w:rPr>
        <w:t>O</w:t>
      </w:r>
      <w:r w:rsidRPr="00EC4D8B">
        <w:rPr>
          <w:rFonts w:cs="Arial"/>
          <w:sz w:val="20"/>
        </w:rPr>
        <w:t>ur community experience</w:t>
      </w:r>
      <w:r>
        <w:rPr>
          <w:rFonts w:cs="Arial"/>
          <w:sz w:val="20"/>
        </w:rPr>
        <w:t xml:space="preserve">s our </w:t>
      </w:r>
      <w:r w:rsidRPr="00EC4D8B">
        <w:rPr>
          <w:rFonts w:cs="Arial"/>
          <w:sz w:val="20"/>
        </w:rPr>
        <w:t xml:space="preserve">services and infrastructure across the city when they visit one of our buildings or parks or </w:t>
      </w:r>
      <w:r>
        <w:rPr>
          <w:rFonts w:cs="Arial"/>
          <w:sz w:val="20"/>
        </w:rPr>
        <w:t xml:space="preserve">use </w:t>
      </w:r>
      <w:r w:rsidRPr="00EC4D8B">
        <w:rPr>
          <w:rFonts w:cs="Arial"/>
          <w:sz w:val="20"/>
        </w:rPr>
        <w:t>our roads or streetscapes.</w:t>
      </w:r>
    </w:p>
    <w:p w14:paraId="0F6689C1" w14:textId="77777777" w:rsidR="00280B5A" w:rsidRPr="00EC4D8B" w:rsidRDefault="00280B5A" w:rsidP="00757E5C">
      <w:pPr>
        <w:spacing w:before="0" w:after="0"/>
        <w:rPr>
          <w:rFonts w:cs="Arial"/>
          <w:sz w:val="20"/>
        </w:rPr>
      </w:pPr>
    </w:p>
    <w:p w14:paraId="6BBF57EC" w14:textId="1F13566D" w:rsidR="00280B5A" w:rsidRPr="00EC4D8B" w:rsidRDefault="00280B5A" w:rsidP="00757E5C">
      <w:pPr>
        <w:spacing w:before="0" w:after="0"/>
        <w:rPr>
          <w:rFonts w:cs="Arial"/>
          <w:sz w:val="20"/>
        </w:rPr>
      </w:pPr>
      <w:r w:rsidRPr="00EC4D8B">
        <w:rPr>
          <w:rFonts w:cs="Arial"/>
          <w:sz w:val="20"/>
        </w:rPr>
        <w:t xml:space="preserve">We have divided these places into </w:t>
      </w:r>
      <w:r>
        <w:rPr>
          <w:rFonts w:cs="Arial"/>
          <w:sz w:val="20"/>
        </w:rPr>
        <w:t>ca</w:t>
      </w:r>
      <w:r w:rsidRPr="00EC4D8B">
        <w:rPr>
          <w:rFonts w:cs="Arial"/>
          <w:sz w:val="20"/>
        </w:rPr>
        <w:t xml:space="preserve">tegories based on their service functions and </w:t>
      </w:r>
      <w:r>
        <w:rPr>
          <w:rFonts w:cs="Arial"/>
          <w:sz w:val="20"/>
        </w:rPr>
        <w:t>assessing</w:t>
      </w:r>
      <w:r w:rsidRPr="00EC4D8B">
        <w:rPr>
          <w:rFonts w:cs="Arial"/>
          <w:sz w:val="20"/>
        </w:rPr>
        <w:t xml:space="preserve"> </w:t>
      </w:r>
      <w:r w:rsidR="001C1ED6">
        <w:rPr>
          <w:rFonts w:cs="Arial"/>
          <w:sz w:val="20"/>
        </w:rPr>
        <w:t xml:space="preserve">how critical they are, weighing </w:t>
      </w:r>
      <w:r w:rsidR="00F16D5D">
        <w:rPr>
          <w:rFonts w:cs="Arial"/>
          <w:sz w:val="20"/>
        </w:rPr>
        <w:t>up both</w:t>
      </w:r>
      <w:r w:rsidR="000005C4">
        <w:rPr>
          <w:rFonts w:cs="Arial"/>
          <w:sz w:val="20"/>
        </w:rPr>
        <w:t xml:space="preserve"> the </w:t>
      </w:r>
      <w:r w:rsidRPr="00EC4D8B">
        <w:rPr>
          <w:rFonts w:cs="Arial"/>
          <w:sz w:val="20"/>
        </w:rPr>
        <w:t>risk</w:t>
      </w:r>
      <w:r w:rsidR="000005C4">
        <w:rPr>
          <w:rFonts w:cs="Arial"/>
          <w:sz w:val="20"/>
        </w:rPr>
        <w:t>s</w:t>
      </w:r>
      <w:r w:rsidRPr="00EC4D8B">
        <w:rPr>
          <w:rFonts w:cs="Arial"/>
          <w:sz w:val="20"/>
        </w:rPr>
        <w:t xml:space="preserve"> and opportunit</w:t>
      </w:r>
      <w:r w:rsidR="000005C4">
        <w:rPr>
          <w:rFonts w:cs="Arial"/>
          <w:sz w:val="20"/>
        </w:rPr>
        <w:t>ies</w:t>
      </w:r>
      <w:r w:rsidRPr="00EC4D8B">
        <w:rPr>
          <w:rFonts w:cs="Arial"/>
          <w:sz w:val="20"/>
        </w:rPr>
        <w:t>.</w:t>
      </w:r>
    </w:p>
    <w:p w14:paraId="269CFC63" w14:textId="77777777" w:rsidR="00280B5A" w:rsidRPr="00EC4D8B" w:rsidRDefault="00280B5A" w:rsidP="00757E5C">
      <w:pPr>
        <w:spacing w:before="0" w:after="0"/>
        <w:rPr>
          <w:rFonts w:cs="Arial"/>
          <w:sz w:val="24"/>
          <w:szCs w:val="24"/>
        </w:rPr>
      </w:pPr>
    </w:p>
    <w:tbl>
      <w:tblPr>
        <w:tblStyle w:val="TableGrid"/>
        <w:tblW w:w="1025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341"/>
        <w:gridCol w:w="1105"/>
        <w:gridCol w:w="1287"/>
        <w:gridCol w:w="1316"/>
        <w:gridCol w:w="1316"/>
        <w:gridCol w:w="1230"/>
        <w:gridCol w:w="1316"/>
        <w:gridCol w:w="1342"/>
      </w:tblGrid>
      <w:tr w:rsidR="00280B5A" w:rsidRPr="00C97BB6" w14:paraId="2D866B82" w14:textId="77777777" w:rsidTr="000A21A5">
        <w:tc>
          <w:tcPr>
            <w:tcW w:w="10253" w:type="dxa"/>
            <w:gridSpan w:val="8"/>
            <w:shd w:val="clear" w:color="auto" w:fill="4FC3FF" w:themeFill="accent5" w:themeFillTint="99"/>
          </w:tcPr>
          <w:p w14:paraId="6F8B1AFC" w14:textId="77777777" w:rsidR="00280B5A" w:rsidRPr="002F37B3" w:rsidRDefault="00280B5A" w:rsidP="00757E5C">
            <w:pPr>
              <w:spacing w:before="0"/>
              <w:rPr>
                <w:rFonts w:cs="Arial"/>
                <w:bCs/>
                <w:szCs w:val="18"/>
              </w:rPr>
            </w:pPr>
            <w:r w:rsidRPr="002F37B3">
              <w:rPr>
                <w:rFonts w:cs="Arial"/>
                <w:bCs/>
                <w:szCs w:val="18"/>
              </w:rPr>
              <w:t>Parks</w:t>
            </w:r>
          </w:p>
          <w:p w14:paraId="46971827" w14:textId="77777777" w:rsidR="00280B5A" w:rsidRPr="00C97BB6" w:rsidRDefault="00280B5A" w:rsidP="00757E5C">
            <w:pPr>
              <w:spacing w:before="0"/>
              <w:rPr>
                <w:rFonts w:cs="Arial"/>
                <w:b/>
                <w:szCs w:val="18"/>
              </w:rPr>
            </w:pPr>
          </w:p>
        </w:tc>
      </w:tr>
      <w:tr w:rsidR="00280B5A" w:rsidRPr="00C97BB6" w14:paraId="00ADC79C" w14:textId="77777777" w:rsidTr="000A21A5">
        <w:tc>
          <w:tcPr>
            <w:tcW w:w="1341" w:type="dxa"/>
            <w:shd w:val="clear" w:color="auto" w:fill="4FC3FF" w:themeFill="accent5" w:themeFillTint="99"/>
          </w:tcPr>
          <w:p w14:paraId="18D71DD1" w14:textId="77777777" w:rsidR="00280B5A" w:rsidRPr="00C97BB6" w:rsidRDefault="00280B5A" w:rsidP="00757E5C">
            <w:pPr>
              <w:spacing w:before="0"/>
              <w:rPr>
                <w:rFonts w:cs="Arial"/>
                <w:szCs w:val="18"/>
              </w:rPr>
            </w:pPr>
            <w:r w:rsidRPr="00C97BB6">
              <w:rPr>
                <w:rFonts w:cs="Arial"/>
                <w:szCs w:val="18"/>
              </w:rPr>
              <w:t>Premier</w:t>
            </w:r>
          </w:p>
          <w:p w14:paraId="0F9F8843" w14:textId="77777777" w:rsidR="00280B5A" w:rsidRPr="00C97BB6" w:rsidRDefault="00280B5A" w:rsidP="00757E5C">
            <w:pPr>
              <w:spacing w:before="0"/>
              <w:rPr>
                <w:rFonts w:cs="Arial"/>
                <w:szCs w:val="18"/>
              </w:rPr>
            </w:pPr>
            <w:r>
              <w:rPr>
                <w:rFonts w:cs="Arial"/>
                <w:szCs w:val="18"/>
              </w:rPr>
              <w:t>p</w:t>
            </w:r>
            <w:r w:rsidRPr="00C97BB6">
              <w:rPr>
                <w:rFonts w:cs="Arial"/>
                <w:szCs w:val="18"/>
              </w:rPr>
              <w:t>ark</w:t>
            </w:r>
          </w:p>
        </w:tc>
        <w:tc>
          <w:tcPr>
            <w:tcW w:w="1105" w:type="dxa"/>
            <w:shd w:val="clear" w:color="auto" w:fill="4FC3FF" w:themeFill="accent5" w:themeFillTint="99"/>
          </w:tcPr>
          <w:p w14:paraId="763B21B1" w14:textId="77777777" w:rsidR="00280B5A" w:rsidRPr="00C97BB6" w:rsidRDefault="00280B5A" w:rsidP="00757E5C">
            <w:pPr>
              <w:spacing w:before="0"/>
              <w:rPr>
                <w:rFonts w:cs="Arial"/>
                <w:szCs w:val="18"/>
              </w:rPr>
            </w:pPr>
            <w:r w:rsidRPr="00C97BB6">
              <w:rPr>
                <w:rFonts w:cs="Arial"/>
                <w:szCs w:val="18"/>
              </w:rPr>
              <w:t xml:space="preserve">Recreation </w:t>
            </w:r>
            <w:r>
              <w:rPr>
                <w:rFonts w:cs="Arial"/>
                <w:szCs w:val="18"/>
              </w:rPr>
              <w:t>p</w:t>
            </w:r>
            <w:r w:rsidRPr="00C97BB6">
              <w:rPr>
                <w:rFonts w:cs="Arial"/>
                <w:szCs w:val="18"/>
              </w:rPr>
              <w:t>ark</w:t>
            </w:r>
          </w:p>
        </w:tc>
        <w:tc>
          <w:tcPr>
            <w:tcW w:w="1287" w:type="dxa"/>
            <w:shd w:val="clear" w:color="auto" w:fill="4FC3FF" w:themeFill="accent5" w:themeFillTint="99"/>
          </w:tcPr>
          <w:p w14:paraId="55887BB6" w14:textId="77777777" w:rsidR="00280B5A" w:rsidRPr="00C97BB6" w:rsidRDefault="00280B5A" w:rsidP="00757E5C">
            <w:pPr>
              <w:spacing w:before="0"/>
              <w:rPr>
                <w:rFonts w:cs="Arial"/>
                <w:szCs w:val="18"/>
              </w:rPr>
            </w:pPr>
            <w:r w:rsidRPr="00C97BB6">
              <w:rPr>
                <w:rFonts w:cs="Arial"/>
                <w:szCs w:val="18"/>
              </w:rPr>
              <w:t xml:space="preserve">Community </w:t>
            </w:r>
            <w:r>
              <w:rPr>
                <w:rFonts w:cs="Arial"/>
                <w:szCs w:val="18"/>
              </w:rPr>
              <w:t>p</w:t>
            </w:r>
            <w:r w:rsidRPr="00C97BB6">
              <w:rPr>
                <w:rFonts w:cs="Arial"/>
                <w:szCs w:val="18"/>
              </w:rPr>
              <w:t>ark</w:t>
            </w:r>
          </w:p>
        </w:tc>
        <w:tc>
          <w:tcPr>
            <w:tcW w:w="1316" w:type="dxa"/>
            <w:shd w:val="clear" w:color="auto" w:fill="4FC3FF" w:themeFill="accent5" w:themeFillTint="99"/>
          </w:tcPr>
          <w:p w14:paraId="6FFECB0F" w14:textId="77777777" w:rsidR="00280B5A" w:rsidRPr="00C97BB6" w:rsidRDefault="00280B5A" w:rsidP="00757E5C">
            <w:pPr>
              <w:spacing w:before="0"/>
              <w:rPr>
                <w:rFonts w:cs="Arial"/>
                <w:szCs w:val="18"/>
              </w:rPr>
            </w:pPr>
            <w:r w:rsidRPr="00C97BB6">
              <w:rPr>
                <w:rFonts w:cs="Arial"/>
                <w:szCs w:val="18"/>
              </w:rPr>
              <w:t xml:space="preserve">Landscape </w:t>
            </w:r>
            <w:r>
              <w:rPr>
                <w:rFonts w:cs="Arial"/>
                <w:szCs w:val="18"/>
              </w:rPr>
              <w:t>p</w:t>
            </w:r>
            <w:r w:rsidRPr="00C97BB6">
              <w:rPr>
                <w:rFonts w:cs="Arial"/>
                <w:szCs w:val="18"/>
              </w:rPr>
              <w:t>ark</w:t>
            </w:r>
          </w:p>
        </w:tc>
        <w:tc>
          <w:tcPr>
            <w:tcW w:w="1316" w:type="dxa"/>
            <w:shd w:val="clear" w:color="auto" w:fill="4FC3FF" w:themeFill="accent5" w:themeFillTint="99"/>
          </w:tcPr>
          <w:p w14:paraId="1CC0E567" w14:textId="77777777" w:rsidR="00280B5A" w:rsidRPr="00C97BB6" w:rsidRDefault="00280B5A" w:rsidP="00757E5C">
            <w:pPr>
              <w:spacing w:before="0"/>
              <w:rPr>
                <w:rFonts w:cs="Arial"/>
                <w:szCs w:val="18"/>
              </w:rPr>
            </w:pPr>
            <w:r w:rsidRPr="00C97BB6">
              <w:rPr>
                <w:rFonts w:cs="Arial"/>
                <w:szCs w:val="18"/>
              </w:rPr>
              <w:t>Streetscape</w:t>
            </w:r>
          </w:p>
        </w:tc>
        <w:tc>
          <w:tcPr>
            <w:tcW w:w="1230" w:type="dxa"/>
            <w:shd w:val="clear" w:color="auto" w:fill="4FC3FF" w:themeFill="accent5" w:themeFillTint="99"/>
          </w:tcPr>
          <w:p w14:paraId="2F2D6A13" w14:textId="77777777" w:rsidR="00280B5A" w:rsidRPr="00C97BB6" w:rsidRDefault="00280B5A" w:rsidP="00757E5C">
            <w:pPr>
              <w:spacing w:before="0"/>
              <w:rPr>
                <w:rFonts w:cs="Arial"/>
                <w:szCs w:val="18"/>
              </w:rPr>
            </w:pPr>
            <w:r w:rsidRPr="00C97BB6">
              <w:rPr>
                <w:rFonts w:cs="Arial"/>
                <w:szCs w:val="18"/>
              </w:rPr>
              <w:t>Linear</w:t>
            </w:r>
          </w:p>
          <w:p w14:paraId="7C4B2394" w14:textId="77777777" w:rsidR="00280B5A" w:rsidRPr="00C97BB6" w:rsidRDefault="00280B5A" w:rsidP="00757E5C">
            <w:pPr>
              <w:spacing w:before="0"/>
              <w:rPr>
                <w:rFonts w:cs="Arial"/>
                <w:szCs w:val="18"/>
              </w:rPr>
            </w:pPr>
            <w:r>
              <w:rPr>
                <w:rFonts w:cs="Arial"/>
                <w:szCs w:val="18"/>
              </w:rPr>
              <w:t>p</w:t>
            </w:r>
            <w:r w:rsidRPr="00C97BB6">
              <w:rPr>
                <w:rFonts w:cs="Arial"/>
                <w:szCs w:val="18"/>
              </w:rPr>
              <w:t>ark</w:t>
            </w:r>
          </w:p>
        </w:tc>
        <w:tc>
          <w:tcPr>
            <w:tcW w:w="1316" w:type="dxa"/>
            <w:shd w:val="clear" w:color="auto" w:fill="4FC3FF" w:themeFill="accent5" w:themeFillTint="99"/>
          </w:tcPr>
          <w:p w14:paraId="69A0EC4F" w14:textId="77777777" w:rsidR="00280B5A" w:rsidRPr="00C97BB6" w:rsidRDefault="00280B5A" w:rsidP="00757E5C">
            <w:pPr>
              <w:spacing w:before="0"/>
              <w:rPr>
                <w:rFonts w:cs="Arial"/>
                <w:szCs w:val="18"/>
              </w:rPr>
            </w:pPr>
            <w:r w:rsidRPr="00C97BB6">
              <w:rPr>
                <w:rFonts w:cs="Arial"/>
                <w:szCs w:val="18"/>
              </w:rPr>
              <w:t>Civic</w:t>
            </w:r>
          </w:p>
          <w:p w14:paraId="5D96832A" w14:textId="77777777" w:rsidR="00280B5A" w:rsidRPr="00C97BB6" w:rsidRDefault="00280B5A" w:rsidP="00757E5C">
            <w:pPr>
              <w:spacing w:before="0"/>
              <w:rPr>
                <w:rFonts w:cs="Arial"/>
                <w:szCs w:val="18"/>
              </w:rPr>
            </w:pPr>
            <w:r>
              <w:rPr>
                <w:rFonts w:cs="Arial"/>
                <w:szCs w:val="18"/>
              </w:rPr>
              <w:t>p</w:t>
            </w:r>
            <w:r w:rsidRPr="00C97BB6">
              <w:rPr>
                <w:rFonts w:cs="Arial"/>
                <w:szCs w:val="18"/>
              </w:rPr>
              <w:t>ark</w:t>
            </w:r>
          </w:p>
        </w:tc>
        <w:tc>
          <w:tcPr>
            <w:tcW w:w="1342" w:type="dxa"/>
            <w:shd w:val="clear" w:color="auto" w:fill="4FC3FF" w:themeFill="accent5" w:themeFillTint="99"/>
          </w:tcPr>
          <w:p w14:paraId="23189235" w14:textId="7710466F" w:rsidR="00280B5A" w:rsidRPr="00C97BB6" w:rsidRDefault="00280B5A" w:rsidP="00757E5C">
            <w:pPr>
              <w:spacing w:before="0"/>
              <w:rPr>
                <w:rFonts w:cs="Arial"/>
                <w:szCs w:val="18"/>
              </w:rPr>
            </w:pPr>
            <w:r w:rsidRPr="00C97BB6">
              <w:rPr>
                <w:rFonts w:cs="Arial"/>
                <w:szCs w:val="18"/>
              </w:rPr>
              <w:t xml:space="preserve">Special </w:t>
            </w:r>
            <w:r>
              <w:rPr>
                <w:rFonts w:cs="Arial"/>
                <w:szCs w:val="18"/>
              </w:rPr>
              <w:t>p</w:t>
            </w:r>
            <w:r w:rsidRPr="00C97BB6">
              <w:rPr>
                <w:rFonts w:cs="Arial"/>
                <w:szCs w:val="18"/>
              </w:rPr>
              <w:t>urpose</w:t>
            </w:r>
            <w:r w:rsidR="00EE7D05">
              <w:rPr>
                <w:rFonts w:cs="Arial"/>
                <w:szCs w:val="18"/>
              </w:rPr>
              <w:t xml:space="preserve"> </w:t>
            </w:r>
            <w:r>
              <w:rPr>
                <w:rFonts w:cs="Arial"/>
                <w:szCs w:val="18"/>
              </w:rPr>
              <w:t>p</w:t>
            </w:r>
            <w:r w:rsidRPr="00C97BB6">
              <w:rPr>
                <w:rFonts w:cs="Arial"/>
                <w:szCs w:val="18"/>
              </w:rPr>
              <w:t>ark</w:t>
            </w:r>
          </w:p>
        </w:tc>
      </w:tr>
      <w:tr w:rsidR="00280B5A" w:rsidRPr="00C97BB6" w14:paraId="604FCB4C" w14:textId="77777777" w:rsidTr="000A21A5">
        <w:tc>
          <w:tcPr>
            <w:tcW w:w="1341" w:type="dxa"/>
          </w:tcPr>
          <w:p w14:paraId="25CF62AC" w14:textId="77777777" w:rsidR="00280B5A" w:rsidRPr="00C97BB6" w:rsidRDefault="00280B5A" w:rsidP="00757E5C">
            <w:pPr>
              <w:spacing w:before="0"/>
              <w:rPr>
                <w:rFonts w:cs="Arial"/>
                <w:szCs w:val="18"/>
              </w:rPr>
            </w:pPr>
            <w:r w:rsidRPr="00C97BB6">
              <w:rPr>
                <w:rFonts w:cs="Arial"/>
                <w:szCs w:val="18"/>
              </w:rPr>
              <w:t>A unique site with many values, features and facilities that attract large numbers of people</w:t>
            </w:r>
            <w:r>
              <w:rPr>
                <w:rFonts w:cs="Arial"/>
                <w:szCs w:val="18"/>
              </w:rPr>
              <w:t>.</w:t>
            </w:r>
            <w:r w:rsidRPr="00C97BB6">
              <w:rPr>
                <w:rFonts w:cs="Arial"/>
                <w:szCs w:val="18"/>
              </w:rPr>
              <w:t xml:space="preserve"> </w:t>
            </w:r>
          </w:p>
        </w:tc>
        <w:tc>
          <w:tcPr>
            <w:tcW w:w="1105" w:type="dxa"/>
            <w:shd w:val="clear" w:color="auto" w:fill="auto"/>
          </w:tcPr>
          <w:p w14:paraId="20092067" w14:textId="780E46A0" w:rsidR="00280B5A" w:rsidRPr="00C97BB6" w:rsidRDefault="00280B5A" w:rsidP="00757E5C">
            <w:pPr>
              <w:pStyle w:val="NormalWeb"/>
              <w:spacing w:before="0"/>
              <w:rPr>
                <w:rFonts w:ascii="Arial" w:hAnsi="Arial" w:cs="Arial"/>
                <w:sz w:val="18"/>
                <w:szCs w:val="18"/>
              </w:rPr>
            </w:pPr>
            <w:r w:rsidRPr="00C97BB6">
              <w:rPr>
                <w:rFonts w:ascii="Arial" w:hAnsi="Arial" w:cs="Arial"/>
                <w:bCs/>
                <w:kern w:val="24"/>
                <w:sz w:val="18"/>
                <w:szCs w:val="18"/>
              </w:rPr>
              <w:t>Larger sites used for organised sport and competition play.</w:t>
            </w:r>
          </w:p>
        </w:tc>
        <w:tc>
          <w:tcPr>
            <w:tcW w:w="1287" w:type="dxa"/>
            <w:shd w:val="clear" w:color="auto" w:fill="auto"/>
          </w:tcPr>
          <w:p w14:paraId="192CCC13" w14:textId="77777777" w:rsidR="00280B5A" w:rsidRPr="00C97BB6" w:rsidRDefault="00280B5A" w:rsidP="00757E5C">
            <w:pPr>
              <w:pStyle w:val="NormalWeb"/>
              <w:spacing w:before="0"/>
              <w:rPr>
                <w:rFonts w:ascii="Arial" w:hAnsi="Arial" w:cs="Arial"/>
                <w:sz w:val="18"/>
                <w:szCs w:val="18"/>
              </w:rPr>
            </w:pPr>
            <w:r w:rsidRPr="00C97BB6">
              <w:rPr>
                <w:rFonts w:ascii="Arial" w:hAnsi="Arial" w:cs="Arial"/>
                <w:bCs/>
                <w:kern w:val="24"/>
                <w:sz w:val="18"/>
                <w:szCs w:val="18"/>
              </w:rPr>
              <w:t>Used for a range of recreation activities particularly children’s play and family-based activities.</w:t>
            </w:r>
          </w:p>
        </w:tc>
        <w:tc>
          <w:tcPr>
            <w:tcW w:w="1316" w:type="dxa"/>
            <w:shd w:val="clear" w:color="auto" w:fill="auto"/>
          </w:tcPr>
          <w:p w14:paraId="669DBD05" w14:textId="77777777" w:rsidR="00280B5A" w:rsidRPr="00C97BB6" w:rsidRDefault="00280B5A" w:rsidP="00757E5C">
            <w:pPr>
              <w:pStyle w:val="NormalWeb"/>
              <w:spacing w:before="0"/>
              <w:rPr>
                <w:rFonts w:ascii="Arial" w:hAnsi="Arial" w:cs="Arial"/>
                <w:sz w:val="18"/>
                <w:szCs w:val="18"/>
              </w:rPr>
            </w:pPr>
            <w:r w:rsidRPr="00C97BB6">
              <w:rPr>
                <w:rFonts w:ascii="Arial" w:hAnsi="Arial" w:cs="Arial"/>
                <w:bCs/>
                <w:kern w:val="24"/>
                <w:sz w:val="18"/>
                <w:szCs w:val="18"/>
              </w:rPr>
              <w:t>Predominately providing landscape values (grass and trees) and not usually used except for pedestrians passing through.</w:t>
            </w:r>
          </w:p>
        </w:tc>
        <w:tc>
          <w:tcPr>
            <w:tcW w:w="1316" w:type="dxa"/>
            <w:shd w:val="clear" w:color="auto" w:fill="auto"/>
          </w:tcPr>
          <w:p w14:paraId="4C694F48" w14:textId="77777777" w:rsidR="00280B5A" w:rsidRPr="00C97BB6" w:rsidRDefault="00280B5A" w:rsidP="00757E5C">
            <w:pPr>
              <w:pStyle w:val="NormalWeb"/>
              <w:spacing w:before="0"/>
              <w:rPr>
                <w:rFonts w:ascii="Arial" w:hAnsi="Arial" w:cs="Arial"/>
                <w:sz w:val="18"/>
                <w:szCs w:val="18"/>
              </w:rPr>
            </w:pPr>
            <w:r w:rsidRPr="00C97BB6">
              <w:rPr>
                <w:rFonts w:ascii="Arial" w:hAnsi="Arial" w:cs="Arial"/>
                <w:bCs/>
                <w:kern w:val="24"/>
                <w:sz w:val="18"/>
                <w:szCs w:val="18"/>
              </w:rPr>
              <w:t>Predominately providing landscape values (grass and trees) and not usually used except for pedestrians passing through</w:t>
            </w:r>
            <w:r>
              <w:rPr>
                <w:rFonts w:ascii="Arial" w:hAnsi="Arial" w:cs="Arial"/>
                <w:bCs/>
                <w:kern w:val="24"/>
                <w:sz w:val="18"/>
                <w:szCs w:val="18"/>
              </w:rPr>
              <w:t>. L</w:t>
            </w:r>
            <w:r w:rsidRPr="00C97BB6">
              <w:rPr>
                <w:rFonts w:ascii="Arial" w:hAnsi="Arial" w:cs="Arial"/>
                <w:bCs/>
                <w:kern w:val="24"/>
                <w:sz w:val="18"/>
                <w:szCs w:val="18"/>
              </w:rPr>
              <w:t>ocated on a road reserve.</w:t>
            </w:r>
          </w:p>
        </w:tc>
        <w:tc>
          <w:tcPr>
            <w:tcW w:w="1230" w:type="dxa"/>
            <w:shd w:val="clear" w:color="auto" w:fill="auto"/>
          </w:tcPr>
          <w:p w14:paraId="7F1352DF" w14:textId="30970519" w:rsidR="00280B5A" w:rsidRPr="00C97BB6" w:rsidRDefault="00280B5A" w:rsidP="00757E5C">
            <w:pPr>
              <w:pStyle w:val="NormalWeb"/>
              <w:spacing w:before="0"/>
              <w:rPr>
                <w:rFonts w:ascii="Arial" w:hAnsi="Arial" w:cs="Arial"/>
                <w:sz w:val="18"/>
                <w:szCs w:val="18"/>
              </w:rPr>
            </w:pPr>
            <w:r w:rsidRPr="00C97BB6">
              <w:rPr>
                <w:rFonts w:ascii="Arial" w:hAnsi="Arial" w:cs="Arial"/>
                <w:bCs/>
                <w:kern w:val="24"/>
                <w:sz w:val="18"/>
                <w:szCs w:val="18"/>
              </w:rPr>
              <w:t xml:space="preserve">Long narrow parks often associated with waterways that </w:t>
            </w:r>
            <w:r w:rsidR="000005C4">
              <w:rPr>
                <w:rFonts w:ascii="Arial" w:hAnsi="Arial" w:cs="Arial"/>
                <w:bCs/>
                <w:kern w:val="24"/>
                <w:sz w:val="18"/>
                <w:szCs w:val="18"/>
              </w:rPr>
              <w:t>mostly</w:t>
            </w:r>
            <w:r w:rsidR="000005C4" w:rsidRPr="00C97BB6">
              <w:rPr>
                <w:rFonts w:ascii="Arial" w:hAnsi="Arial" w:cs="Arial"/>
                <w:bCs/>
                <w:kern w:val="24"/>
                <w:sz w:val="18"/>
                <w:szCs w:val="18"/>
              </w:rPr>
              <w:t xml:space="preserve"> </w:t>
            </w:r>
            <w:r w:rsidRPr="00C97BB6">
              <w:rPr>
                <w:rFonts w:ascii="Arial" w:hAnsi="Arial" w:cs="Arial"/>
                <w:bCs/>
                <w:kern w:val="24"/>
                <w:sz w:val="18"/>
                <w:szCs w:val="18"/>
              </w:rPr>
              <w:t>cater for walking and cycling activities.</w:t>
            </w:r>
          </w:p>
        </w:tc>
        <w:tc>
          <w:tcPr>
            <w:tcW w:w="1316" w:type="dxa"/>
            <w:shd w:val="clear" w:color="auto" w:fill="auto"/>
          </w:tcPr>
          <w:p w14:paraId="235F2D6C" w14:textId="77777777" w:rsidR="00280B5A" w:rsidRPr="00C97BB6" w:rsidRDefault="00280B5A" w:rsidP="00757E5C">
            <w:pPr>
              <w:pStyle w:val="NormalWeb"/>
              <w:spacing w:before="0"/>
              <w:rPr>
                <w:rFonts w:ascii="Arial" w:hAnsi="Arial" w:cs="Arial"/>
                <w:sz w:val="18"/>
                <w:szCs w:val="18"/>
              </w:rPr>
            </w:pPr>
            <w:r w:rsidRPr="00C97BB6">
              <w:rPr>
                <w:rFonts w:ascii="Arial" w:hAnsi="Arial" w:cs="Arial"/>
                <w:bCs/>
                <w:kern w:val="24"/>
                <w:sz w:val="18"/>
                <w:szCs w:val="18"/>
              </w:rPr>
              <w:t>Area usually associated with civic buildings and designed as a place for people to congregate and have lunch</w:t>
            </w:r>
            <w:r>
              <w:rPr>
                <w:rFonts w:ascii="Arial" w:hAnsi="Arial" w:cs="Arial"/>
                <w:bCs/>
                <w:kern w:val="24"/>
                <w:sz w:val="18"/>
                <w:szCs w:val="18"/>
              </w:rPr>
              <w:t xml:space="preserve"> or relax.</w:t>
            </w:r>
          </w:p>
        </w:tc>
        <w:tc>
          <w:tcPr>
            <w:tcW w:w="1342" w:type="dxa"/>
            <w:shd w:val="clear" w:color="auto" w:fill="auto"/>
          </w:tcPr>
          <w:p w14:paraId="155E5E2E" w14:textId="2CAB6055" w:rsidR="00280B5A" w:rsidRPr="00C97BB6" w:rsidRDefault="00280B5A" w:rsidP="00757E5C">
            <w:pPr>
              <w:pStyle w:val="NormalWeb"/>
              <w:spacing w:before="0"/>
              <w:rPr>
                <w:rFonts w:ascii="Arial" w:hAnsi="Arial" w:cs="Arial"/>
                <w:sz w:val="18"/>
                <w:szCs w:val="18"/>
              </w:rPr>
            </w:pPr>
            <w:r w:rsidRPr="00C97BB6">
              <w:rPr>
                <w:rFonts w:ascii="Arial" w:hAnsi="Arial" w:cs="Arial"/>
                <w:bCs/>
                <w:kern w:val="24"/>
                <w:sz w:val="18"/>
                <w:szCs w:val="18"/>
              </w:rPr>
              <w:t>Parks that have a special purpose which restricts their use for other activities</w:t>
            </w:r>
            <w:r w:rsidR="000005C4">
              <w:rPr>
                <w:rFonts w:ascii="Arial" w:hAnsi="Arial" w:cs="Arial"/>
                <w:bCs/>
                <w:kern w:val="24"/>
                <w:sz w:val="18"/>
                <w:szCs w:val="18"/>
              </w:rPr>
              <w:t>,</w:t>
            </w:r>
            <w:r w:rsidRPr="00C97BB6">
              <w:rPr>
                <w:rFonts w:ascii="Arial" w:hAnsi="Arial" w:cs="Arial"/>
                <w:bCs/>
                <w:kern w:val="24"/>
                <w:sz w:val="18"/>
                <w:szCs w:val="18"/>
              </w:rPr>
              <w:t xml:space="preserve"> </w:t>
            </w:r>
            <w:r>
              <w:rPr>
                <w:rFonts w:ascii="Arial" w:hAnsi="Arial" w:cs="Arial"/>
                <w:bCs/>
                <w:kern w:val="24"/>
                <w:sz w:val="18"/>
                <w:szCs w:val="18"/>
              </w:rPr>
              <w:t xml:space="preserve">such as </w:t>
            </w:r>
            <w:r w:rsidRPr="00C97BB6">
              <w:rPr>
                <w:rFonts w:ascii="Arial" w:hAnsi="Arial" w:cs="Arial"/>
                <w:bCs/>
                <w:kern w:val="24"/>
                <w:sz w:val="18"/>
                <w:szCs w:val="18"/>
              </w:rPr>
              <w:t>golf courses, memorial sites, waterways</w:t>
            </w:r>
            <w:r>
              <w:rPr>
                <w:rFonts w:ascii="Arial" w:hAnsi="Arial" w:cs="Arial"/>
                <w:bCs/>
                <w:kern w:val="24"/>
                <w:sz w:val="18"/>
                <w:szCs w:val="18"/>
              </w:rPr>
              <w:t>.</w:t>
            </w:r>
          </w:p>
        </w:tc>
      </w:tr>
      <w:tr w:rsidR="00280B5A" w:rsidRPr="00C97BB6" w14:paraId="114B7977" w14:textId="77777777" w:rsidTr="000A21A5">
        <w:tc>
          <w:tcPr>
            <w:tcW w:w="1341" w:type="dxa"/>
          </w:tcPr>
          <w:p w14:paraId="7037127A" w14:textId="77777777" w:rsidR="00280B5A" w:rsidRPr="002F37B3" w:rsidRDefault="00280B5A" w:rsidP="00757E5C">
            <w:pPr>
              <w:spacing w:before="0"/>
              <w:rPr>
                <w:rFonts w:cs="Arial"/>
                <w:szCs w:val="18"/>
              </w:rPr>
            </w:pPr>
          </w:p>
        </w:tc>
        <w:tc>
          <w:tcPr>
            <w:tcW w:w="1105" w:type="dxa"/>
          </w:tcPr>
          <w:p w14:paraId="0BCCB36E" w14:textId="77777777" w:rsidR="00280B5A" w:rsidRPr="002F37B3" w:rsidRDefault="00280B5A" w:rsidP="00757E5C">
            <w:pPr>
              <w:spacing w:before="0"/>
              <w:rPr>
                <w:rFonts w:cs="Arial"/>
                <w:szCs w:val="18"/>
              </w:rPr>
            </w:pPr>
          </w:p>
        </w:tc>
        <w:tc>
          <w:tcPr>
            <w:tcW w:w="1287" w:type="dxa"/>
          </w:tcPr>
          <w:p w14:paraId="470C4606" w14:textId="77777777" w:rsidR="00280B5A" w:rsidRPr="002F37B3" w:rsidRDefault="00280B5A" w:rsidP="00757E5C">
            <w:pPr>
              <w:spacing w:before="0"/>
              <w:rPr>
                <w:rFonts w:cs="Arial"/>
                <w:szCs w:val="18"/>
              </w:rPr>
            </w:pPr>
          </w:p>
        </w:tc>
        <w:tc>
          <w:tcPr>
            <w:tcW w:w="1316" w:type="dxa"/>
          </w:tcPr>
          <w:p w14:paraId="3CE71D76" w14:textId="77777777" w:rsidR="00280B5A" w:rsidRPr="002F37B3" w:rsidRDefault="00280B5A" w:rsidP="00757E5C">
            <w:pPr>
              <w:spacing w:before="0"/>
              <w:rPr>
                <w:rFonts w:cs="Arial"/>
                <w:szCs w:val="18"/>
              </w:rPr>
            </w:pPr>
          </w:p>
        </w:tc>
        <w:tc>
          <w:tcPr>
            <w:tcW w:w="1316" w:type="dxa"/>
          </w:tcPr>
          <w:p w14:paraId="09620413" w14:textId="77777777" w:rsidR="00280B5A" w:rsidRPr="002F37B3" w:rsidRDefault="00280B5A" w:rsidP="00757E5C">
            <w:pPr>
              <w:spacing w:before="0"/>
              <w:rPr>
                <w:rFonts w:cs="Arial"/>
                <w:szCs w:val="18"/>
              </w:rPr>
            </w:pPr>
          </w:p>
        </w:tc>
        <w:tc>
          <w:tcPr>
            <w:tcW w:w="1230" w:type="dxa"/>
          </w:tcPr>
          <w:p w14:paraId="1042F5F7" w14:textId="77777777" w:rsidR="00280B5A" w:rsidRPr="002F37B3" w:rsidRDefault="00280B5A" w:rsidP="00757E5C">
            <w:pPr>
              <w:spacing w:before="0"/>
              <w:rPr>
                <w:rFonts w:cs="Arial"/>
                <w:szCs w:val="18"/>
              </w:rPr>
            </w:pPr>
          </w:p>
        </w:tc>
        <w:tc>
          <w:tcPr>
            <w:tcW w:w="1316" w:type="dxa"/>
          </w:tcPr>
          <w:p w14:paraId="73E2CCE2" w14:textId="77777777" w:rsidR="00280B5A" w:rsidRPr="002F37B3" w:rsidRDefault="00280B5A" w:rsidP="00757E5C">
            <w:pPr>
              <w:spacing w:before="0"/>
              <w:rPr>
                <w:rFonts w:cs="Arial"/>
                <w:szCs w:val="18"/>
              </w:rPr>
            </w:pPr>
          </w:p>
        </w:tc>
        <w:tc>
          <w:tcPr>
            <w:tcW w:w="1342" w:type="dxa"/>
          </w:tcPr>
          <w:p w14:paraId="5EDAF73B" w14:textId="77777777" w:rsidR="00280B5A" w:rsidRPr="002F37B3" w:rsidRDefault="00280B5A" w:rsidP="00757E5C">
            <w:pPr>
              <w:spacing w:before="0"/>
              <w:rPr>
                <w:rFonts w:cs="Arial"/>
                <w:szCs w:val="18"/>
              </w:rPr>
            </w:pPr>
          </w:p>
        </w:tc>
      </w:tr>
      <w:tr w:rsidR="00280B5A" w:rsidRPr="00C97BB6" w14:paraId="0F9F0A98" w14:textId="77777777" w:rsidTr="000A21A5">
        <w:tc>
          <w:tcPr>
            <w:tcW w:w="10253" w:type="dxa"/>
            <w:gridSpan w:val="8"/>
            <w:shd w:val="clear" w:color="auto" w:fill="4FC3FF" w:themeFill="accent5" w:themeFillTint="99"/>
          </w:tcPr>
          <w:p w14:paraId="177F7458" w14:textId="77777777" w:rsidR="00280B5A" w:rsidRPr="002F37B3" w:rsidRDefault="00280B5A" w:rsidP="00757E5C">
            <w:pPr>
              <w:spacing w:before="0"/>
              <w:rPr>
                <w:rFonts w:cs="Arial"/>
                <w:szCs w:val="18"/>
              </w:rPr>
            </w:pPr>
            <w:r w:rsidRPr="002F37B3">
              <w:rPr>
                <w:rFonts w:cs="Arial"/>
                <w:szCs w:val="18"/>
              </w:rPr>
              <w:t>Buildings</w:t>
            </w:r>
          </w:p>
        </w:tc>
      </w:tr>
      <w:tr w:rsidR="00280B5A" w:rsidRPr="00C97BB6" w14:paraId="62238C49" w14:textId="77777777" w:rsidTr="000A21A5">
        <w:tc>
          <w:tcPr>
            <w:tcW w:w="1341" w:type="dxa"/>
            <w:shd w:val="clear" w:color="auto" w:fill="4FC3FF" w:themeFill="accent5" w:themeFillTint="99"/>
            <w:vAlign w:val="center"/>
          </w:tcPr>
          <w:p w14:paraId="63662CA7" w14:textId="77777777" w:rsidR="00280B5A" w:rsidRPr="002F37B3" w:rsidRDefault="00280B5A" w:rsidP="00757E5C">
            <w:pPr>
              <w:pStyle w:val="NormalWeb"/>
              <w:spacing w:before="0"/>
              <w:rPr>
                <w:rFonts w:ascii="Arial" w:hAnsi="Arial" w:cs="Arial"/>
                <w:sz w:val="18"/>
                <w:szCs w:val="18"/>
              </w:rPr>
            </w:pPr>
            <w:r w:rsidRPr="002F37B3">
              <w:rPr>
                <w:rFonts w:ascii="Arial" w:hAnsi="Arial" w:cs="Arial"/>
                <w:kern w:val="24"/>
                <w:sz w:val="18"/>
                <w:szCs w:val="18"/>
              </w:rPr>
              <w:t>Aquatic and leisure</w:t>
            </w:r>
          </w:p>
          <w:p w14:paraId="61CBEECA" w14:textId="77777777" w:rsidR="00280B5A" w:rsidRPr="002F37B3" w:rsidRDefault="00280B5A" w:rsidP="00757E5C">
            <w:pPr>
              <w:pStyle w:val="NormalWeb"/>
              <w:spacing w:before="0"/>
              <w:rPr>
                <w:rFonts w:ascii="Arial" w:hAnsi="Arial" w:cs="Arial"/>
                <w:sz w:val="18"/>
                <w:szCs w:val="18"/>
              </w:rPr>
            </w:pPr>
            <w:r w:rsidRPr="002F37B3">
              <w:rPr>
                <w:rFonts w:ascii="Arial" w:hAnsi="Arial" w:cs="Arial"/>
                <w:kern w:val="24"/>
                <w:sz w:val="18"/>
                <w:szCs w:val="18"/>
              </w:rPr>
              <w:t>building</w:t>
            </w:r>
          </w:p>
        </w:tc>
        <w:tc>
          <w:tcPr>
            <w:tcW w:w="1105" w:type="dxa"/>
            <w:shd w:val="clear" w:color="auto" w:fill="4FC3FF" w:themeFill="accent5" w:themeFillTint="99"/>
            <w:vAlign w:val="center"/>
          </w:tcPr>
          <w:p w14:paraId="67949957" w14:textId="77777777" w:rsidR="00280B5A" w:rsidRPr="002F37B3" w:rsidRDefault="00280B5A" w:rsidP="00757E5C">
            <w:pPr>
              <w:pStyle w:val="NormalWeb"/>
              <w:spacing w:before="0"/>
              <w:rPr>
                <w:rFonts w:ascii="Arial" w:hAnsi="Arial" w:cs="Arial"/>
                <w:sz w:val="18"/>
                <w:szCs w:val="18"/>
              </w:rPr>
            </w:pPr>
            <w:r w:rsidRPr="002F37B3">
              <w:rPr>
                <w:rFonts w:ascii="Arial" w:hAnsi="Arial" w:cs="Arial"/>
                <w:kern w:val="24"/>
                <w:sz w:val="18"/>
                <w:szCs w:val="18"/>
              </w:rPr>
              <w:t>Community</w:t>
            </w:r>
          </w:p>
          <w:p w14:paraId="4ACB9644" w14:textId="77777777" w:rsidR="00280B5A" w:rsidRPr="002F37B3" w:rsidRDefault="00280B5A" w:rsidP="00757E5C">
            <w:pPr>
              <w:pStyle w:val="NormalWeb"/>
              <w:spacing w:before="0"/>
              <w:rPr>
                <w:rFonts w:ascii="Arial" w:hAnsi="Arial" w:cs="Arial"/>
                <w:sz w:val="18"/>
                <w:szCs w:val="18"/>
              </w:rPr>
            </w:pPr>
            <w:r w:rsidRPr="002F37B3">
              <w:rPr>
                <w:rFonts w:ascii="Arial" w:hAnsi="Arial" w:cs="Arial"/>
                <w:kern w:val="24"/>
                <w:sz w:val="18"/>
                <w:szCs w:val="18"/>
              </w:rPr>
              <w:t>building</w:t>
            </w:r>
          </w:p>
        </w:tc>
        <w:tc>
          <w:tcPr>
            <w:tcW w:w="1287" w:type="dxa"/>
            <w:shd w:val="clear" w:color="auto" w:fill="4FC3FF" w:themeFill="accent5" w:themeFillTint="99"/>
            <w:vAlign w:val="center"/>
          </w:tcPr>
          <w:p w14:paraId="7F508B9C" w14:textId="77777777" w:rsidR="00280B5A" w:rsidRPr="002F37B3" w:rsidRDefault="00280B5A" w:rsidP="00757E5C">
            <w:pPr>
              <w:pStyle w:val="NormalWeb"/>
              <w:spacing w:before="0"/>
              <w:rPr>
                <w:rFonts w:ascii="Arial" w:hAnsi="Arial" w:cs="Arial"/>
                <w:sz w:val="18"/>
                <w:szCs w:val="18"/>
              </w:rPr>
            </w:pPr>
            <w:r w:rsidRPr="002F37B3">
              <w:rPr>
                <w:rFonts w:ascii="Arial" w:hAnsi="Arial" w:cs="Arial"/>
                <w:kern w:val="24"/>
                <w:sz w:val="18"/>
                <w:szCs w:val="18"/>
              </w:rPr>
              <w:t>Civic</w:t>
            </w:r>
          </w:p>
          <w:p w14:paraId="5008E8DD" w14:textId="77777777" w:rsidR="00280B5A" w:rsidRPr="002F37B3" w:rsidRDefault="00280B5A" w:rsidP="00757E5C">
            <w:pPr>
              <w:pStyle w:val="NormalWeb"/>
              <w:spacing w:before="0"/>
              <w:rPr>
                <w:rFonts w:ascii="Arial" w:hAnsi="Arial" w:cs="Arial"/>
                <w:sz w:val="18"/>
                <w:szCs w:val="18"/>
              </w:rPr>
            </w:pPr>
            <w:r w:rsidRPr="002F37B3">
              <w:rPr>
                <w:rFonts w:ascii="Arial" w:hAnsi="Arial" w:cs="Arial"/>
                <w:kern w:val="24"/>
                <w:sz w:val="18"/>
                <w:szCs w:val="18"/>
              </w:rPr>
              <w:t>building</w:t>
            </w:r>
          </w:p>
        </w:tc>
        <w:tc>
          <w:tcPr>
            <w:tcW w:w="1316" w:type="dxa"/>
            <w:shd w:val="clear" w:color="auto" w:fill="4FC3FF" w:themeFill="accent5" w:themeFillTint="99"/>
            <w:vAlign w:val="center"/>
          </w:tcPr>
          <w:p w14:paraId="00DA569B" w14:textId="77777777" w:rsidR="00280B5A" w:rsidRPr="002F37B3" w:rsidRDefault="00280B5A" w:rsidP="00757E5C">
            <w:pPr>
              <w:pStyle w:val="NormalWeb"/>
              <w:spacing w:before="0"/>
              <w:rPr>
                <w:rFonts w:ascii="Arial" w:hAnsi="Arial" w:cs="Arial"/>
                <w:sz w:val="18"/>
                <w:szCs w:val="18"/>
              </w:rPr>
            </w:pPr>
            <w:r w:rsidRPr="002F37B3">
              <w:rPr>
                <w:rFonts w:ascii="Arial" w:hAnsi="Arial" w:cs="Arial"/>
                <w:kern w:val="24"/>
                <w:sz w:val="18"/>
                <w:szCs w:val="18"/>
              </w:rPr>
              <w:t>Libraries and arts</w:t>
            </w:r>
          </w:p>
          <w:p w14:paraId="53393680" w14:textId="77777777" w:rsidR="00280B5A" w:rsidRPr="002F37B3" w:rsidRDefault="00280B5A" w:rsidP="00757E5C">
            <w:pPr>
              <w:pStyle w:val="NormalWeb"/>
              <w:spacing w:before="0"/>
              <w:rPr>
                <w:rFonts w:ascii="Arial" w:hAnsi="Arial" w:cs="Arial"/>
                <w:sz w:val="18"/>
                <w:szCs w:val="18"/>
              </w:rPr>
            </w:pPr>
            <w:r w:rsidRPr="002F37B3">
              <w:rPr>
                <w:rFonts w:ascii="Arial" w:hAnsi="Arial" w:cs="Arial"/>
                <w:kern w:val="24"/>
                <w:sz w:val="18"/>
                <w:szCs w:val="18"/>
              </w:rPr>
              <w:t>building</w:t>
            </w:r>
          </w:p>
        </w:tc>
        <w:tc>
          <w:tcPr>
            <w:tcW w:w="1316" w:type="dxa"/>
            <w:shd w:val="clear" w:color="auto" w:fill="4FC3FF" w:themeFill="accent5" w:themeFillTint="99"/>
            <w:vAlign w:val="center"/>
          </w:tcPr>
          <w:p w14:paraId="54EC9D33" w14:textId="77777777" w:rsidR="00280B5A" w:rsidRPr="002F37B3" w:rsidRDefault="00280B5A" w:rsidP="00757E5C">
            <w:pPr>
              <w:pStyle w:val="NormalWeb"/>
              <w:spacing w:before="0"/>
              <w:rPr>
                <w:rFonts w:ascii="Arial" w:hAnsi="Arial" w:cs="Arial"/>
                <w:sz w:val="18"/>
                <w:szCs w:val="18"/>
              </w:rPr>
            </w:pPr>
            <w:r w:rsidRPr="002F37B3">
              <w:rPr>
                <w:rFonts w:ascii="Arial" w:hAnsi="Arial" w:cs="Arial"/>
                <w:kern w:val="24"/>
                <w:sz w:val="18"/>
                <w:szCs w:val="18"/>
              </w:rPr>
              <w:t>Sports and recreation</w:t>
            </w:r>
          </w:p>
          <w:p w14:paraId="14578486" w14:textId="77777777" w:rsidR="00280B5A" w:rsidRPr="002F37B3" w:rsidRDefault="00280B5A" w:rsidP="00757E5C">
            <w:pPr>
              <w:pStyle w:val="NormalWeb"/>
              <w:spacing w:before="0"/>
              <w:rPr>
                <w:rFonts w:ascii="Arial" w:hAnsi="Arial" w:cs="Arial"/>
                <w:sz w:val="18"/>
                <w:szCs w:val="18"/>
              </w:rPr>
            </w:pPr>
            <w:r w:rsidRPr="002F37B3">
              <w:rPr>
                <w:rFonts w:ascii="Arial" w:hAnsi="Arial" w:cs="Arial"/>
                <w:kern w:val="24"/>
                <w:sz w:val="18"/>
                <w:szCs w:val="18"/>
              </w:rPr>
              <w:t>building</w:t>
            </w:r>
          </w:p>
        </w:tc>
        <w:tc>
          <w:tcPr>
            <w:tcW w:w="1230" w:type="dxa"/>
            <w:shd w:val="clear" w:color="auto" w:fill="4FC3FF" w:themeFill="accent5" w:themeFillTint="99"/>
            <w:vAlign w:val="center"/>
          </w:tcPr>
          <w:p w14:paraId="7C83B7BB" w14:textId="77777777" w:rsidR="00280B5A" w:rsidRPr="002F37B3" w:rsidRDefault="00280B5A" w:rsidP="00757E5C">
            <w:pPr>
              <w:pStyle w:val="NormalWeb"/>
              <w:spacing w:before="0"/>
              <w:rPr>
                <w:rFonts w:ascii="Arial" w:hAnsi="Arial" w:cs="Arial"/>
                <w:sz w:val="18"/>
                <w:szCs w:val="18"/>
              </w:rPr>
            </w:pPr>
            <w:r w:rsidRPr="002F37B3">
              <w:rPr>
                <w:rFonts w:ascii="Arial" w:hAnsi="Arial" w:cs="Arial"/>
                <w:kern w:val="24"/>
                <w:sz w:val="18"/>
                <w:szCs w:val="18"/>
              </w:rPr>
              <w:t>Public toilets</w:t>
            </w:r>
          </w:p>
        </w:tc>
        <w:tc>
          <w:tcPr>
            <w:tcW w:w="1316" w:type="dxa"/>
            <w:shd w:val="clear" w:color="auto" w:fill="4FC3FF" w:themeFill="accent5" w:themeFillTint="99"/>
            <w:vAlign w:val="center"/>
          </w:tcPr>
          <w:p w14:paraId="642C83D5" w14:textId="77777777" w:rsidR="00280B5A" w:rsidRPr="002F37B3" w:rsidRDefault="00280B5A" w:rsidP="00757E5C">
            <w:pPr>
              <w:pStyle w:val="NormalWeb"/>
              <w:spacing w:before="0"/>
              <w:rPr>
                <w:rFonts w:ascii="Arial" w:hAnsi="Arial" w:cs="Arial"/>
                <w:sz w:val="18"/>
                <w:szCs w:val="18"/>
              </w:rPr>
            </w:pPr>
            <w:r w:rsidRPr="002F37B3">
              <w:rPr>
                <w:rFonts w:ascii="Arial" w:hAnsi="Arial" w:cs="Arial"/>
                <w:kern w:val="24"/>
                <w:sz w:val="18"/>
                <w:szCs w:val="18"/>
              </w:rPr>
              <w:t>Structures</w:t>
            </w:r>
          </w:p>
        </w:tc>
        <w:tc>
          <w:tcPr>
            <w:tcW w:w="1342" w:type="dxa"/>
            <w:shd w:val="clear" w:color="auto" w:fill="4FC3FF" w:themeFill="accent5" w:themeFillTint="99"/>
            <w:vAlign w:val="center"/>
          </w:tcPr>
          <w:p w14:paraId="1ACA68CF" w14:textId="77777777" w:rsidR="00280B5A" w:rsidRPr="002F37B3" w:rsidRDefault="00280B5A" w:rsidP="00757E5C">
            <w:pPr>
              <w:pStyle w:val="NormalWeb"/>
              <w:spacing w:before="0"/>
              <w:rPr>
                <w:rFonts w:ascii="Arial" w:hAnsi="Arial" w:cs="Arial"/>
                <w:sz w:val="18"/>
                <w:szCs w:val="18"/>
              </w:rPr>
            </w:pPr>
            <w:r w:rsidRPr="002F37B3">
              <w:rPr>
                <w:rFonts w:ascii="Arial" w:hAnsi="Arial" w:cs="Arial"/>
                <w:kern w:val="24"/>
                <w:sz w:val="18"/>
                <w:szCs w:val="18"/>
              </w:rPr>
              <w:t>Special purpose and commercial</w:t>
            </w:r>
          </w:p>
        </w:tc>
      </w:tr>
      <w:tr w:rsidR="00280B5A" w:rsidRPr="00C97BB6" w14:paraId="75912722" w14:textId="77777777" w:rsidTr="000A21A5">
        <w:tc>
          <w:tcPr>
            <w:tcW w:w="1341" w:type="dxa"/>
            <w:tcBorders>
              <w:left w:val="single" w:sz="8" w:space="0" w:color="FFFFFF"/>
              <w:bottom w:val="single" w:sz="8" w:space="0" w:color="FFFFFF"/>
              <w:right w:val="single" w:sz="8" w:space="0" w:color="FFFFFF"/>
            </w:tcBorders>
            <w:shd w:val="clear" w:color="auto" w:fill="auto"/>
          </w:tcPr>
          <w:p w14:paraId="08C9CA7A" w14:textId="77777777" w:rsidR="00280B5A" w:rsidRPr="002F37B3" w:rsidRDefault="00280B5A" w:rsidP="00757E5C">
            <w:pPr>
              <w:pStyle w:val="NormalWeb"/>
              <w:spacing w:before="0"/>
              <w:rPr>
                <w:rFonts w:ascii="Arial" w:hAnsi="Arial" w:cs="Arial"/>
                <w:sz w:val="18"/>
                <w:szCs w:val="18"/>
              </w:rPr>
            </w:pPr>
            <w:r w:rsidRPr="002F37B3">
              <w:rPr>
                <w:rFonts w:ascii="Arial" w:hAnsi="Arial" w:cs="Arial"/>
                <w:kern w:val="24"/>
                <w:sz w:val="18"/>
                <w:szCs w:val="18"/>
              </w:rPr>
              <w:t>Buildings such as swimming pools, gyms, leisure facilities.</w:t>
            </w:r>
          </w:p>
        </w:tc>
        <w:tc>
          <w:tcPr>
            <w:tcW w:w="1105" w:type="dxa"/>
            <w:tcBorders>
              <w:left w:val="single" w:sz="8" w:space="0" w:color="FFFFFF"/>
              <w:bottom w:val="single" w:sz="8" w:space="0" w:color="FFFFFF"/>
              <w:right w:val="single" w:sz="8" w:space="0" w:color="FFFFFF"/>
            </w:tcBorders>
            <w:shd w:val="clear" w:color="auto" w:fill="auto"/>
          </w:tcPr>
          <w:p w14:paraId="40696AC2" w14:textId="77777777" w:rsidR="00280B5A" w:rsidRPr="002F37B3" w:rsidRDefault="00280B5A" w:rsidP="00757E5C">
            <w:pPr>
              <w:pStyle w:val="NormalWeb"/>
              <w:spacing w:before="0"/>
              <w:rPr>
                <w:rFonts w:ascii="Arial" w:hAnsi="Arial" w:cs="Arial"/>
                <w:sz w:val="18"/>
                <w:szCs w:val="18"/>
              </w:rPr>
            </w:pPr>
            <w:r w:rsidRPr="002F37B3">
              <w:rPr>
                <w:rFonts w:ascii="Arial" w:hAnsi="Arial" w:cs="Arial"/>
                <w:kern w:val="24"/>
                <w:sz w:val="18"/>
                <w:szCs w:val="18"/>
              </w:rPr>
              <w:t>Buildings provide childcare, senior citizens, health and family services, community halls and meeting spaces.</w:t>
            </w:r>
          </w:p>
        </w:tc>
        <w:tc>
          <w:tcPr>
            <w:tcW w:w="1287" w:type="dxa"/>
            <w:tcBorders>
              <w:left w:val="single" w:sz="8" w:space="0" w:color="FFFFFF"/>
              <w:bottom w:val="single" w:sz="8" w:space="0" w:color="FFFFFF"/>
              <w:right w:val="single" w:sz="8" w:space="0" w:color="FFFFFF"/>
            </w:tcBorders>
            <w:shd w:val="clear" w:color="auto" w:fill="auto"/>
          </w:tcPr>
          <w:p w14:paraId="27317669" w14:textId="77777777" w:rsidR="00280B5A" w:rsidRPr="002F37B3" w:rsidRDefault="00280B5A" w:rsidP="00757E5C">
            <w:pPr>
              <w:pStyle w:val="NormalWeb"/>
              <w:spacing w:before="0"/>
              <w:rPr>
                <w:rFonts w:ascii="Arial" w:hAnsi="Arial" w:cs="Arial"/>
                <w:sz w:val="18"/>
                <w:szCs w:val="18"/>
              </w:rPr>
            </w:pPr>
            <w:r w:rsidRPr="002F37B3">
              <w:rPr>
                <w:rFonts w:ascii="Arial" w:hAnsi="Arial" w:cs="Arial"/>
                <w:kern w:val="24"/>
                <w:sz w:val="18"/>
                <w:szCs w:val="18"/>
              </w:rPr>
              <w:t>Buildings primarily used for administration activities.</w:t>
            </w:r>
          </w:p>
        </w:tc>
        <w:tc>
          <w:tcPr>
            <w:tcW w:w="1316" w:type="dxa"/>
            <w:tcBorders>
              <w:left w:val="single" w:sz="8" w:space="0" w:color="FFFFFF"/>
              <w:bottom w:val="single" w:sz="8" w:space="0" w:color="FFFFFF"/>
              <w:right w:val="single" w:sz="8" w:space="0" w:color="FFFFFF"/>
            </w:tcBorders>
            <w:shd w:val="clear" w:color="auto" w:fill="auto"/>
          </w:tcPr>
          <w:p w14:paraId="2F985D22" w14:textId="77777777" w:rsidR="00280B5A" w:rsidRPr="002F37B3" w:rsidRDefault="00280B5A" w:rsidP="00757E5C">
            <w:pPr>
              <w:pStyle w:val="NormalWeb"/>
              <w:spacing w:before="0"/>
              <w:rPr>
                <w:rFonts w:ascii="Arial" w:hAnsi="Arial" w:cs="Arial"/>
                <w:sz w:val="18"/>
                <w:szCs w:val="18"/>
              </w:rPr>
            </w:pPr>
            <w:r w:rsidRPr="002F37B3">
              <w:rPr>
                <w:rFonts w:ascii="Arial" w:hAnsi="Arial" w:cs="Arial"/>
                <w:kern w:val="24"/>
                <w:sz w:val="18"/>
                <w:szCs w:val="18"/>
              </w:rPr>
              <w:t>Buildings used for libraries and arts.</w:t>
            </w:r>
          </w:p>
        </w:tc>
        <w:tc>
          <w:tcPr>
            <w:tcW w:w="1316" w:type="dxa"/>
            <w:tcBorders>
              <w:left w:val="single" w:sz="8" w:space="0" w:color="FFFFFF"/>
              <w:bottom w:val="single" w:sz="8" w:space="0" w:color="FFFFFF"/>
              <w:right w:val="single" w:sz="8" w:space="0" w:color="FFFFFF"/>
            </w:tcBorders>
            <w:shd w:val="clear" w:color="auto" w:fill="auto"/>
          </w:tcPr>
          <w:p w14:paraId="0339A3AB" w14:textId="757D012A" w:rsidR="00280B5A" w:rsidRPr="002F37B3" w:rsidRDefault="00280B5A" w:rsidP="00757E5C">
            <w:pPr>
              <w:pStyle w:val="NormalWeb"/>
              <w:spacing w:before="0"/>
              <w:rPr>
                <w:rFonts w:ascii="Arial" w:hAnsi="Arial" w:cs="Arial"/>
                <w:sz w:val="18"/>
                <w:szCs w:val="18"/>
              </w:rPr>
            </w:pPr>
            <w:r w:rsidRPr="002F37B3">
              <w:rPr>
                <w:rFonts w:ascii="Arial" w:hAnsi="Arial" w:cs="Arial"/>
                <w:kern w:val="24"/>
                <w:sz w:val="18"/>
                <w:szCs w:val="18"/>
              </w:rPr>
              <w:t xml:space="preserve">Buildings for </w:t>
            </w:r>
            <w:r w:rsidR="000005C4">
              <w:rPr>
                <w:rFonts w:ascii="Arial" w:hAnsi="Arial" w:cs="Arial"/>
                <w:kern w:val="24"/>
                <w:sz w:val="18"/>
                <w:szCs w:val="18"/>
              </w:rPr>
              <w:t xml:space="preserve">providing </w:t>
            </w:r>
            <w:r w:rsidRPr="002F37B3">
              <w:rPr>
                <w:rFonts w:ascii="Arial" w:hAnsi="Arial" w:cs="Arial"/>
                <w:kern w:val="24"/>
                <w:sz w:val="18"/>
                <w:szCs w:val="18"/>
              </w:rPr>
              <w:t>support of sporting activities, including pavilions, club rooms.</w:t>
            </w:r>
          </w:p>
        </w:tc>
        <w:tc>
          <w:tcPr>
            <w:tcW w:w="1230" w:type="dxa"/>
            <w:tcBorders>
              <w:left w:val="single" w:sz="8" w:space="0" w:color="FFFFFF"/>
              <w:bottom w:val="single" w:sz="8" w:space="0" w:color="FFFFFF"/>
              <w:right w:val="single" w:sz="8" w:space="0" w:color="FFFFFF"/>
            </w:tcBorders>
            <w:shd w:val="clear" w:color="auto" w:fill="auto"/>
          </w:tcPr>
          <w:p w14:paraId="55488114" w14:textId="77777777" w:rsidR="00280B5A" w:rsidRPr="002F37B3" w:rsidRDefault="00280B5A" w:rsidP="00757E5C">
            <w:pPr>
              <w:pStyle w:val="NormalWeb"/>
              <w:spacing w:before="0"/>
              <w:rPr>
                <w:rFonts w:ascii="Arial" w:hAnsi="Arial" w:cs="Arial"/>
                <w:sz w:val="18"/>
                <w:szCs w:val="18"/>
              </w:rPr>
            </w:pPr>
            <w:r w:rsidRPr="002F37B3">
              <w:rPr>
                <w:rFonts w:ascii="Arial" w:hAnsi="Arial" w:cs="Arial"/>
                <w:kern w:val="24"/>
                <w:sz w:val="18"/>
                <w:szCs w:val="18"/>
              </w:rPr>
              <w:t>Building with the primary purpose of providing public convenience, including underground toilets.</w:t>
            </w:r>
          </w:p>
        </w:tc>
        <w:tc>
          <w:tcPr>
            <w:tcW w:w="1316" w:type="dxa"/>
            <w:tcBorders>
              <w:left w:val="single" w:sz="8" w:space="0" w:color="FFFFFF"/>
              <w:bottom w:val="single" w:sz="8" w:space="0" w:color="FFFFFF"/>
              <w:right w:val="single" w:sz="8" w:space="0" w:color="FFFFFF"/>
            </w:tcBorders>
            <w:shd w:val="clear" w:color="auto" w:fill="auto"/>
          </w:tcPr>
          <w:p w14:paraId="598CD1AE" w14:textId="77777777" w:rsidR="00280B5A" w:rsidRPr="002F37B3" w:rsidRDefault="00280B5A" w:rsidP="00757E5C">
            <w:pPr>
              <w:pStyle w:val="NormalWeb"/>
              <w:spacing w:before="0"/>
              <w:rPr>
                <w:rFonts w:ascii="Arial" w:hAnsi="Arial" w:cs="Arial"/>
                <w:sz w:val="18"/>
                <w:szCs w:val="18"/>
              </w:rPr>
            </w:pPr>
            <w:r w:rsidRPr="002F37B3">
              <w:rPr>
                <w:rFonts w:ascii="Arial" w:hAnsi="Arial" w:cs="Arial"/>
                <w:kern w:val="24"/>
                <w:sz w:val="18"/>
                <w:szCs w:val="18"/>
              </w:rPr>
              <w:t>Structures such as kiosks, news pillars, glasshouses, sheds, shelters, pergolas, pump stations, scorer’s boxes, substations.</w:t>
            </w:r>
          </w:p>
        </w:tc>
        <w:tc>
          <w:tcPr>
            <w:tcW w:w="1342" w:type="dxa"/>
            <w:tcBorders>
              <w:left w:val="single" w:sz="8" w:space="0" w:color="FFFFFF"/>
              <w:bottom w:val="single" w:sz="8" w:space="0" w:color="FFFFFF"/>
              <w:right w:val="single" w:sz="8" w:space="0" w:color="FFFFFF"/>
            </w:tcBorders>
            <w:shd w:val="clear" w:color="auto" w:fill="auto"/>
          </w:tcPr>
          <w:p w14:paraId="0A54E2E5" w14:textId="77777777" w:rsidR="00280B5A" w:rsidRPr="002F37B3" w:rsidRDefault="00280B5A" w:rsidP="00757E5C">
            <w:pPr>
              <w:pStyle w:val="NormalWeb"/>
              <w:spacing w:before="0"/>
              <w:rPr>
                <w:rFonts w:ascii="Arial" w:hAnsi="Arial" w:cs="Arial"/>
                <w:sz w:val="18"/>
                <w:szCs w:val="18"/>
              </w:rPr>
            </w:pPr>
            <w:r w:rsidRPr="002F37B3">
              <w:rPr>
                <w:rFonts w:ascii="Arial" w:hAnsi="Arial" w:cs="Arial"/>
                <w:kern w:val="24"/>
                <w:sz w:val="18"/>
                <w:szCs w:val="18"/>
              </w:rPr>
              <w:t xml:space="preserve">Buildings that have a special purpose which restricts their use for other activities. </w:t>
            </w:r>
          </w:p>
        </w:tc>
      </w:tr>
    </w:tbl>
    <w:p w14:paraId="1552CFAA" w14:textId="77777777" w:rsidR="00867A26" w:rsidRDefault="00867A26">
      <w:r>
        <w:br w:type="page"/>
      </w:r>
    </w:p>
    <w:tbl>
      <w:tblPr>
        <w:tblStyle w:val="TableGrid"/>
        <w:tblW w:w="1025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341"/>
        <w:gridCol w:w="1105"/>
        <w:gridCol w:w="1287"/>
        <w:gridCol w:w="1316"/>
        <w:gridCol w:w="1316"/>
        <w:gridCol w:w="1230"/>
        <w:gridCol w:w="1316"/>
        <w:gridCol w:w="1342"/>
      </w:tblGrid>
      <w:tr w:rsidR="00280B5A" w:rsidRPr="00C97BB6" w14:paraId="47503D1D" w14:textId="77777777" w:rsidTr="000A21A5">
        <w:tc>
          <w:tcPr>
            <w:tcW w:w="1341" w:type="dxa"/>
          </w:tcPr>
          <w:p w14:paraId="5C97292D" w14:textId="5DA4C628" w:rsidR="00280B5A" w:rsidRPr="002F37B3" w:rsidRDefault="00280B5A" w:rsidP="00757E5C">
            <w:pPr>
              <w:spacing w:before="0"/>
              <w:rPr>
                <w:rFonts w:cs="Arial"/>
                <w:szCs w:val="18"/>
              </w:rPr>
            </w:pPr>
          </w:p>
        </w:tc>
        <w:tc>
          <w:tcPr>
            <w:tcW w:w="1105" w:type="dxa"/>
          </w:tcPr>
          <w:p w14:paraId="2E139DDB" w14:textId="77777777" w:rsidR="00280B5A" w:rsidRPr="002F37B3" w:rsidRDefault="00280B5A" w:rsidP="00757E5C">
            <w:pPr>
              <w:spacing w:before="0"/>
              <w:rPr>
                <w:rFonts w:cs="Arial"/>
                <w:szCs w:val="18"/>
              </w:rPr>
            </w:pPr>
          </w:p>
        </w:tc>
        <w:tc>
          <w:tcPr>
            <w:tcW w:w="1287" w:type="dxa"/>
          </w:tcPr>
          <w:p w14:paraId="419BB3B9" w14:textId="77777777" w:rsidR="00280B5A" w:rsidRPr="002F37B3" w:rsidRDefault="00280B5A" w:rsidP="00757E5C">
            <w:pPr>
              <w:spacing w:before="0"/>
              <w:rPr>
                <w:rFonts w:cs="Arial"/>
                <w:szCs w:val="18"/>
              </w:rPr>
            </w:pPr>
          </w:p>
        </w:tc>
        <w:tc>
          <w:tcPr>
            <w:tcW w:w="1316" w:type="dxa"/>
          </w:tcPr>
          <w:p w14:paraId="0D4A9FE5" w14:textId="77777777" w:rsidR="00280B5A" w:rsidRPr="002F37B3" w:rsidRDefault="00280B5A" w:rsidP="00757E5C">
            <w:pPr>
              <w:spacing w:before="0"/>
              <w:rPr>
                <w:rFonts w:cs="Arial"/>
                <w:szCs w:val="18"/>
              </w:rPr>
            </w:pPr>
          </w:p>
        </w:tc>
        <w:tc>
          <w:tcPr>
            <w:tcW w:w="1316" w:type="dxa"/>
          </w:tcPr>
          <w:p w14:paraId="02E4C5F3" w14:textId="77777777" w:rsidR="00280B5A" w:rsidRPr="002F37B3" w:rsidRDefault="00280B5A" w:rsidP="00757E5C">
            <w:pPr>
              <w:spacing w:before="0"/>
              <w:rPr>
                <w:rFonts w:cs="Arial"/>
                <w:szCs w:val="18"/>
              </w:rPr>
            </w:pPr>
          </w:p>
        </w:tc>
        <w:tc>
          <w:tcPr>
            <w:tcW w:w="1230" w:type="dxa"/>
          </w:tcPr>
          <w:p w14:paraId="1D8A9FC5" w14:textId="77777777" w:rsidR="00280B5A" w:rsidRPr="002F37B3" w:rsidRDefault="00280B5A" w:rsidP="00757E5C">
            <w:pPr>
              <w:spacing w:before="0"/>
              <w:rPr>
                <w:rFonts w:cs="Arial"/>
                <w:szCs w:val="18"/>
              </w:rPr>
            </w:pPr>
          </w:p>
        </w:tc>
        <w:tc>
          <w:tcPr>
            <w:tcW w:w="1316" w:type="dxa"/>
          </w:tcPr>
          <w:p w14:paraId="6A200DA6" w14:textId="77777777" w:rsidR="00280B5A" w:rsidRPr="002F37B3" w:rsidRDefault="00280B5A" w:rsidP="00757E5C">
            <w:pPr>
              <w:spacing w:before="0"/>
              <w:rPr>
                <w:rFonts w:cs="Arial"/>
                <w:szCs w:val="18"/>
              </w:rPr>
            </w:pPr>
          </w:p>
        </w:tc>
        <w:tc>
          <w:tcPr>
            <w:tcW w:w="1342" w:type="dxa"/>
          </w:tcPr>
          <w:p w14:paraId="6AB89C47" w14:textId="77777777" w:rsidR="00280B5A" w:rsidRPr="002F37B3" w:rsidRDefault="00280B5A" w:rsidP="00757E5C">
            <w:pPr>
              <w:spacing w:before="0"/>
              <w:rPr>
                <w:rFonts w:cs="Arial"/>
                <w:szCs w:val="18"/>
              </w:rPr>
            </w:pPr>
          </w:p>
        </w:tc>
      </w:tr>
      <w:tr w:rsidR="00280B5A" w:rsidRPr="00C97BB6" w14:paraId="3BE362A4" w14:textId="77777777" w:rsidTr="000A21A5">
        <w:tc>
          <w:tcPr>
            <w:tcW w:w="10253" w:type="dxa"/>
            <w:gridSpan w:val="8"/>
            <w:shd w:val="clear" w:color="auto" w:fill="4FC3FF" w:themeFill="accent5" w:themeFillTint="99"/>
          </w:tcPr>
          <w:p w14:paraId="6C455BE5" w14:textId="77777777" w:rsidR="00280B5A" w:rsidRPr="002F37B3" w:rsidRDefault="00280B5A" w:rsidP="00757E5C">
            <w:pPr>
              <w:spacing w:before="0"/>
              <w:rPr>
                <w:rFonts w:cs="Arial"/>
                <w:szCs w:val="18"/>
              </w:rPr>
            </w:pPr>
            <w:r w:rsidRPr="002F37B3">
              <w:rPr>
                <w:rFonts w:cs="Arial"/>
                <w:szCs w:val="18"/>
              </w:rPr>
              <w:t>Streetscapes</w:t>
            </w:r>
          </w:p>
        </w:tc>
      </w:tr>
      <w:tr w:rsidR="00280B5A" w:rsidRPr="00C97BB6" w14:paraId="671CB12D" w14:textId="77777777" w:rsidTr="000A21A5">
        <w:tc>
          <w:tcPr>
            <w:tcW w:w="1341" w:type="dxa"/>
            <w:shd w:val="clear" w:color="auto" w:fill="4FC3FF" w:themeFill="accent5" w:themeFillTint="99"/>
            <w:vAlign w:val="center"/>
          </w:tcPr>
          <w:p w14:paraId="1D4C1090" w14:textId="77777777" w:rsidR="00280B5A" w:rsidRPr="002F37B3" w:rsidRDefault="00280B5A" w:rsidP="00757E5C">
            <w:pPr>
              <w:pStyle w:val="NormalWeb"/>
              <w:spacing w:before="0"/>
              <w:rPr>
                <w:rFonts w:ascii="Arial" w:hAnsi="Arial" w:cs="Arial"/>
                <w:sz w:val="18"/>
                <w:szCs w:val="18"/>
              </w:rPr>
            </w:pPr>
            <w:r w:rsidRPr="002F37B3">
              <w:rPr>
                <w:rFonts w:ascii="Arial" w:hAnsi="Arial" w:cs="Arial"/>
                <w:kern w:val="24"/>
                <w:sz w:val="18"/>
                <w:szCs w:val="18"/>
              </w:rPr>
              <w:t>Premier</w:t>
            </w:r>
          </w:p>
          <w:p w14:paraId="0A2415C5" w14:textId="77777777" w:rsidR="00280B5A" w:rsidRPr="002F37B3" w:rsidRDefault="00280B5A" w:rsidP="00757E5C">
            <w:pPr>
              <w:pStyle w:val="NormalWeb"/>
              <w:spacing w:before="0"/>
              <w:rPr>
                <w:rFonts w:ascii="Arial" w:hAnsi="Arial" w:cs="Arial"/>
                <w:sz w:val="18"/>
                <w:szCs w:val="18"/>
              </w:rPr>
            </w:pPr>
            <w:r w:rsidRPr="002F37B3">
              <w:rPr>
                <w:rFonts w:ascii="Arial" w:hAnsi="Arial" w:cs="Arial"/>
                <w:kern w:val="24"/>
                <w:sz w:val="18"/>
                <w:szCs w:val="18"/>
              </w:rPr>
              <w:t>road streetscape</w:t>
            </w:r>
          </w:p>
        </w:tc>
        <w:tc>
          <w:tcPr>
            <w:tcW w:w="1105" w:type="dxa"/>
            <w:shd w:val="clear" w:color="auto" w:fill="4FC3FF" w:themeFill="accent5" w:themeFillTint="99"/>
            <w:vAlign w:val="center"/>
          </w:tcPr>
          <w:p w14:paraId="0204316E" w14:textId="57A29341" w:rsidR="00280B5A" w:rsidRPr="002F37B3" w:rsidRDefault="00280B5A" w:rsidP="00757E5C">
            <w:pPr>
              <w:pStyle w:val="NormalWeb"/>
              <w:spacing w:before="0"/>
              <w:rPr>
                <w:rFonts w:ascii="Arial" w:hAnsi="Arial" w:cs="Arial"/>
                <w:sz w:val="18"/>
                <w:szCs w:val="18"/>
              </w:rPr>
            </w:pPr>
            <w:r w:rsidRPr="002F37B3">
              <w:rPr>
                <w:rFonts w:ascii="Arial" w:hAnsi="Arial" w:cs="Arial"/>
                <w:kern w:val="24"/>
                <w:sz w:val="18"/>
                <w:szCs w:val="18"/>
              </w:rPr>
              <w:t>Public realm areas</w:t>
            </w:r>
            <w:r w:rsidR="000005C4">
              <w:rPr>
                <w:rFonts w:ascii="Arial" w:hAnsi="Arial" w:cs="Arial"/>
                <w:kern w:val="24"/>
                <w:sz w:val="18"/>
                <w:szCs w:val="18"/>
              </w:rPr>
              <w:t xml:space="preserve"> </w:t>
            </w:r>
            <w:r w:rsidRPr="002F37B3">
              <w:rPr>
                <w:rFonts w:ascii="Arial" w:hAnsi="Arial" w:cs="Arial"/>
                <w:kern w:val="24"/>
                <w:sz w:val="18"/>
                <w:szCs w:val="18"/>
              </w:rPr>
              <w:t>streetscape</w:t>
            </w:r>
          </w:p>
        </w:tc>
        <w:tc>
          <w:tcPr>
            <w:tcW w:w="1287" w:type="dxa"/>
            <w:shd w:val="clear" w:color="auto" w:fill="4FC3FF" w:themeFill="accent5" w:themeFillTint="99"/>
            <w:vAlign w:val="center"/>
          </w:tcPr>
          <w:p w14:paraId="75E90D11" w14:textId="77777777" w:rsidR="00280B5A" w:rsidRPr="002F37B3" w:rsidRDefault="00280B5A" w:rsidP="00757E5C">
            <w:pPr>
              <w:pStyle w:val="NormalWeb"/>
              <w:spacing w:before="0"/>
              <w:rPr>
                <w:rFonts w:ascii="Arial" w:hAnsi="Arial" w:cs="Arial"/>
                <w:sz w:val="18"/>
                <w:szCs w:val="18"/>
              </w:rPr>
            </w:pPr>
            <w:r w:rsidRPr="002F37B3">
              <w:rPr>
                <w:rFonts w:ascii="Arial" w:hAnsi="Arial" w:cs="Arial"/>
                <w:kern w:val="24"/>
                <w:sz w:val="18"/>
                <w:szCs w:val="18"/>
              </w:rPr>
              <w:t>Arterial</w:t>
            </w:r>
          </w:p>
          <w:p w14:paraId="08A749A8" w14:textId="77777777" w:rsidR="00280B5A" w:rsidRPr="002F37B3" w:rsidRDefault="00280B5A" w:rsidP="00757E5C">
            <w:pPr>
              <w:pStyle w:val="NormalWeb"/>
              <w:spacing w:before="0"/>
              <w:rPr>
                <w:rFonts w:ascii="Arial" w:hAnsi="Arial" w:cs="Arial"/>
                <w:sz w:val="18"/>
                <w:szCs w:val="18"/>
              </w:rPr>
            </w:pPr>
            <w:r w:rsidRPr="002F37B3">
              <w:rPr>
                <w:rFonts w:ascii="Arial" w:hAnsi="Arial" w:cs="Arial"/>
                <w:kern w:val="24"/>
                <w:sz w:val="18"/>
                <w:szCs w:val="18"/>
              </w:rPr>
              <w:t>road</w:t>
            </w:r>
          </w:p>
          <w:p w14:paraId="14C15B9F" w14:textId="77777777" w:rsidR="00280B5A" w:rsidRPr="002F37B3" w:rsidRDefault="00280B5A" w:rsidP="00757E5C">
            <w:pPr>
              <w:pStyle w:val="NormalWeb"/>
              <w:spacing w:before="0"/>
              <w:rPr>
                <w:rFonts w:ascii="Arial" w:hAnsi="Arial" w:cs="Arial"/>
                <w:sz w:val="18"/>
                <w:szCs w:val="18"/>
              </w:rPr>
            </w:pPr>
            <w:r w:rsidRPr="002F37B3">
              <w:rPr>
                <w:rFonts w:ascii="Arial" w:hAnsi="Arial" w:cs="Arial"/>
                <w:kern w:val="24"/>
                <w:sz w:val="18"/>
                <w:szCs w:val="18"/>
              </w:rPr>
              <w:t>streetscape</w:t>
            </w:r>
          </w:p>
        </w:tc>
        <w:tc>
          <w:tcPr>
            <w:tcW w:w="1316" w:type="dxa"/>
            <w:shd w:val="clear" w:color="auto" w:fill="4FC3FF" w:themeFill="accent5" w:themeFillTint="99"/>
            <w:vAlign w:val="center"/>
          </w:tcPr>
          <w:p w14:paraId="58E48EF8" w14:textId="77777777" w:rsidR="00280B5A" w:rsidRPr="002F37B3" w:rsidRDefault="00280B5A" w:rsidP="00757E5C">
            <w:pPr>
              <w:pStyle w:val="NormalWeb"/>
              <w:spacing w:before="0"/>
              <w:rPr>
                <w:rFonts w:ascii="Arial" w:hAnsi="Arial" w:cs="Arial"/>
                <w:sz w:val="18"/>
                <w:szCs w:val="18"/>
              </w:rPr>
            </w:pPr>
            <w:r w:rsidRPr="002F37B3">
              <w:rPr>
                <w:rFonts w:ascii="Arial" w:hAnsi="Arial" w:cs="Arial"/>
                <w:kern w:val="24"/>
                <w:sz w:val="18"/>
                <w:szCs w:val="18"/>
              </w:rPr>
              <w:t>Major local</w:t>
            </w:r>
          </w:p>
          <w:p w14:paraId="534DA060" w14:textId="77777777" w:rsidR="00280B5A" w:rsidRPr="002F37B3" w:rsidRDefault="00280B5A" w:rsidP="00757E5C">
            <w:pPr>
              <w:pStyle w:val="NormalWeb"/>
              <w:spacing w:before="0"/>
              <w:rPr>
                <w:rFonts w:ascii="Arial" w:hAnsi="Arial" w:cs="Arial"/>
                <w:sz w:val="18"/>
                <w:szCs w:val="18"/>
              </w:rPr>
            </w:pPr>
            <w:r w:rsidRPr="002F37B3">
              <w:rPr>
                <w:rFonts w:ascii="Arial" w:hAnsi="Arial" w:cs="Arial"/>
                <w:kern w:val="24"/>
                <w:sz w:val="18"/>
                <w:szCs w:val="18"/>
              </w:rPr>
              <w:t>road</w:t>
            </w:r>
          </w:p>
          <w:p w14:paraId="640E6C5F" w14:textId="77777777" w:rsidR="00280B5A" w:rsidRPr="002F37B3" w:rsidRDefault="00280B5A" w:rsidP="00757E5C">
            <w:pPr>
              <w:pStyle w:val="NormalWeb"/>
              <w:spacing w:before="0"/>
              <w:rPr>
                <w:rFonts w:ascii="Arial" w:hAnsi="Arial" w:cs="Arial"/>
                <w:sz w:val="18"/>
                <w:szCs w:val="18"/>
              </w:rPr>
            </w:pPr>
            <w:r w:rsidRPr="002F37B3">
              <w:rPr>
                <w:rFonts w:ascii="Arial" w:hAnsi="Arial" w:cs="Arial"/>
                <w:kern w:val="24"/>
                <w:sz w:val="18"/>
                <w:szCs w:val="18"/>
              </w:rPr>
              <w:t>streetscape</w:t>
            </w:r>
          </w:p>
        </w:tc>
        <w:tc>
          <w:tcPr>
            <w:tcW w:w="1316" w:type="dxa"/>
            <w:shd w:val="clear" w:color="auto" w:fill="4FC3FF" w:themeFill="accent5" w:themeFillTint="99"/>
            <w:vAlign w:val="center"/>
          </w:tcPr>
          <w:p w14:paraId="18606F20" w14:textId="77777777" w:rsidR="00280B5A" w:rsidRPr="002F37B3" w:rsidRDefault="00280B5A" w:rsidP="00757E5C">
            <w:pPr>
              <w:pStyle w:val="NormalWeb"/>
              <w:spacing w:before="0"/>
              <w:rPr>
                <w:rFonts w:ascii="Arial" w:hAnsi="Arial" w:cs="Arial"/>
                <w:sz w:val="18"/>
                <w:szCs w:val="18"/>
              </w:rPr>
            </w:pPr>
            <w:r w:rsidRPr="002F37B3">
              <w:rPr>
                <w:rFonts w:ascii="Arial" w:hAnsi="Arial" w:cs="Arial"/>
                <w:kern w:val="24"/>
                <w:sz w:val="18"/>
                <w:szCs w:val="18"/>
              </w:rPr>
              <w:t>Minor local</w:t>
            </w:r>
          </w:p>
          <w:p w14:paraId="4693E6B5" w14:textId="77777777" w:rsidR="00280B5A" w:rsidRPr="002F37B3" w:rsidRDefault="00280B5A" w:rsidP="00757E5C">
            <w:pPr>
              <w:pStyle w:val="NormalWeb"/>
              <w:spacing w:before="0"/>
              <w:rPr>
                <w:rFonts w:ascii="Arial" w:hAnsi="Arial" w:cs="Arial"/>
                <w:sz w:val="18"/>
                <w:szCs w:val="18"/>
              </w:rPr>
            </w:pPr>
            <w:r w:rsidRPr="002F37B3">
              <w:rPr>
                <w:rFonts w:ascii="Arial" w:hAnsi="Arial" w:cs="Arial"/>
                <w:kern w:val="24"/>
                <w:sz w:val="18"/>
                <w:szCs w:val="18"/>
              </w:rPr>
              <w:t>road</w:t>
            </w:r>
          </w:p>
          <w:p w14:paraId="33067D8E" w14:textId="77777777" w:rsidR="00280B5A" w:rsidRPr="002F37B3" w:rsidRDefault="00280B5A" w:rsidP="00757E5C">
            <w:pPr>
              <w:pStyle w:val="NormalWeb"/>
              <w:spacing w:before="0"/>
              <w:rPr>
                <w:rFonts w:ascii="Arial" w:hAnsi="Arial" w:cs="Arial"/>
                <w:sz w:val="18"/>
                <w:szCs w:val="18"/>
              </w:rPr>
            </w:pPr>
            <w:r w:rsidRPr="002F37B3">
              <w:rPr>
                <w:rFonts w:ascii="Arial" w:hAnsi="Arial" w:cs="Arial"/>
                <w:kern w:val="24"/>
                <w:sz w:val="18"/>
                <w:szCs w:val="18"/>
              </w:rPr>
              <w:t>streetscape</w:t>
            </w:r>
          </w:p>
        </w:tc>
        <w:tc>
          <w:tcPr>
            <w:tcW w:w="1230" w:type="dxa"/>
            <w:shd w:val="clear" w:color="auto" w:fill="4FC3FF" w:themeFill="accent5" w:themeFillTint="99"/>
            <w:vAlign w:val="center"/>
          </w:tcPr>
          <w:p w14:paraId="1B0B7539" w14:textId="77777777" w:rsidR="00280B5A" w:rsidRPr="002F37B3" w:rsidRDefault="00280B5A" w:rsidP="00757E5C">
            <w:pPr>
              <w:pStyle w:val="NormalWeb"/>
              <w:spacing w:before="0"/>
              <w:rPr>
                <w:rFonts w:ascii="Arial" w:hAnsi="Arial" w:cs="Arial"/>
                <w:sz w:val="18"/>
                <w:szCs w:val="18"/>
              </w:rPr>
            </w:pPr>
            <w:r w:rsidRPr="002F37B3">
              <w:rPr>
                <w:rFonts w:ascii="Arial" w:hAnsi="Arial" w:cs="Arial"/>
                <w:kern w:val="24"/>
                <w:sz w:val="18"/>
                <w:szCs w:val="18"/>
              </w:rPr>
              <w:t>Residential</w:t>
            </w:r>
          </w:p>
          <w:p w14:paraId="219CCDDF" w14:textId="77777777" w:rsidR="00280B5A" w:rsidRPr="002F37B3" w:rsidRDefault="00280B5A" w:rsidP="00757E5C">
            <w:pPr>
              <w:pStyle w:val="NormalWeb"/>
              <w:spacing w:before="0"/>
              <w:rPr>
                <w:rFonts w:ascii="Arial" w:hAnsi="Arial" w:cs="Arial"/>
                <w:sz w:val="18"/>
                <w:szCs w:val="18"/>
              </w:rPr>
            </w:pPr>
            <w:r w:rsidRPr="002F37B3">
              <w:rPr>
                <w:rFonts w:ascii="Arial" w:hAnsi="Arial" w:cs="Arial"/>
                <w:kern w:val="24"/>
                <w:sz w:val="18"/>
                <w:szCs w:val="18"/>
              </w:rPr>
              <w:t>street</w:t>
            </w:r>
          </w:p>
          <w:p w14:paraId="1792A667" w14:textId="77777777" w:rsidR="00280B5A" w:rsidRPr="002F37B3" w:rsidRDefault="00280B5A" w:rsidP="00757E5C">
            <w:pPr>
              <w:pStyle w:val="NormalWeb"/>
              <w:spacing w:before="0"/>
              <w:rPr>
                <w:rFonts w:ascii="Arial" w:hAnsi="Arial" w:cs="Arial"/>
                <w:sz w:val="18"/>
                <w:szCs w:val="18"/>
              </w:rPr>
            </w:pPr>
            <w:r w:rsidRPr="002F37B3">
              <w:rPr>
                <w:rFonts w:ascii="Arial" w:hAnsi="Arial" w:cs="Arial"/>
                <w:kern w:val="24"/>
                <w:sz w:val="18"/>
                <w:szCs w:val="18"/>
              </w:rPr>
              <w:t>streetscape</w:t>
            </w:r>
          </w:p>
        </w:tc>
        <w:tc>
          <w:tcPr>
            <w:tcW w:w="1316" w:type="dxa"/>
            <w:shd w:val="clear" w:color="auto" w:fill="4FC3FF" w:themeFill="accent5" w:themeFillTint="99"/>
            <w:vAlign w:val="center"/>
          </w:tcPr>
          <w:p w14:paraId="70066E58" w14:textId="77777777" w:rsidR="00280B5A" w:rsidRPr="002F37B3" w:rsidRDefault="00280B5A" w:rsidP="00757E5C">
            <w:pPr>
              <w:pStyle w:val="NormalWeb"/>
              <w:spacing w:before="0"/>
              <w:rPr>
                <w:rFonts w:ascii="Arial" w:hAnsi="Arial" w:cs="Arial"/>
                <w:sz w:val="18"/>
                <w:szCs w:val="18"/>
              </w:rPr>
            </w:pPr>
            <w:r w:rsidRPr="002F37B3">
              <w:rPr>
                <w:rFonts w:ascii="Arial" w:hAnsi="Arial" w:cs="Arial"/>
                <w:kern w:val="24"/>
                <w:sz w:val="18"/>
                <w:szCs w:val="18"/>
              </w:rPr>
              <w:t>Laneway</w:t>
            </w:r>
          </w:p>
          <w:p w14:paraId="41C41743" w14:textId="77777777" w:rsidR="00280B5A" w:rsidRPr="002F37B3" w:rsidRDefault="00280B5A" w:rsidP="00757E5C">
            <w:pPr>
              <w:pStyle w:val="NormalWeb"/>
              <w:spacing w:before="0"/>
              <w:rPr>
                <w:rFonts w:ascii="Arial" w:hAnsi="Arial" w:cs="Arial"/>
                <w:sz w:val="18"/>
                <w:szCs w:val="18"/>
              </w:rPr>
            </w:pPr>
            <w:r w:rsidRPr="002F37B3">
              <w:rPr>
                <w:rFonts w:ascii="Arial" w:hAnsi="Arial" w:cs="Arial"/>
                <w:kern w:val="24"/>
                <w:sz w:val="18"/>
                <w:szCs w:val="18"/>
              </w:rPr>
              <w:t>streetscapes</w:t>
            </w:r>
          </w:p>
        </w:tc>
        <w:tc>
          <w:tcPr>
            <w:tcW w:w="1342" w:type="dxa"/>
            <w:shd w:val="clear" w:color="auto" w:fill="4FC3FF" w:themeFill="accent5" w:themeFillTint="99"/>
            <w:vAlign w:val="center"/>
          </w:tcPr>
          <w:p w14:paraId="1ABD3165" w14:textId="77777777" w:rsidR="00280B5A" w:rsidRPr="002F37B3" w:rsidRDefault="00280B5A" w:rsidP="00757E5C">
            <w:pPr>
              <w:pStyle w:val="NormalWeb"/>
              <w:spacing w:before="0"/>
              <w:rPr>
                <w:rFonts w:ascii="Arial" w:hAnsi="Arial" w:cs="Arial"/>
                <w:sz w:val="18"/>
                <w:szCs w:val="18"/>
              </w:rPr>
            </w:pPr>
            <w:r w:rsidRPr="002F37B3">
              <w:rPr>
                <w:rFonts w:ascii="Arial" w:hAnsi="Arial" w:cs="Arial"/>
                <w:kern w:val="24"/>
                <w:sz w:val="18"/>
                <w:szCs w:val="18"/>
              </w:rPr>
              <w:t>Special purpose streetscape</w:t>
            </w:r>
          </w:p>
        </w:tc>
      </w:tr>
      <w:tr w:rsidR="00280B5A" w:rsidRPr="00C97BB6" w14:paraId="2FA5C585" w14:textId="77777777" w:rsidTr="000A21A5">
        <w:tc>
          <w:tcPr>
            <w:tcW w:w="1341" w:type="dxa"/>
            <w:shd w:val="clear" w:color="auto" w:fill="auto"/>
          </w:tcPr>
          <w:p w14:paraId="52C6021C" w14:textId="12F80D24" w:rsidR="00280B5A" w:rsidRPr="00C97BB6" w:rsidRDefault="00280B5A" w:rsidP="00757E5C">
            <w:pPr>
              <w:pStyle w:val="NormalWeb"/>
              <w:spacing w:before="0"/>
              <w:rPr>
                <w:rFonts w:ascii="Arial" w:hAnsi="Arial" w:cs="Arial"/>
                <w:sz w:val="18"/>
                <w:szCs w:val="18"/>
              </w:rPr>
            </w:pPr>
            <w:r w:rsidRPr="00C97BB6">
              <w:rPr>
                <w:rFonts w:ascii="Arial" w:hAnsi="Arial" w:cs="Arial"/>
                <w:kern w:val="24"/>
                <w:sz w:val="18"/>
                <w:szCs w:val="18"/>
              </w:rPr>
              <w:t>A well</w:t>
            </w:r>
            <w:r>
              <w:rPr>
                <w:rFonts w:ascii="Arial" w:hAnsi="Arial" w:cs="Arial"/>
                <w:kern w:val="24"/>
                <w:sz w:val="18"/>
                <w:szCs w:val="18"/>
              </w:rPr>
              <w:t>-</w:t>
            </w:r>
            <w:r w:rsidRPr="00C97BB6">
              <w:rPr>
                <w:rFonts w:ascii="Arial" w:hAnsi="Arial" w:cs="Arial"/>
                <w:kern w:val="24"/>
                <w:sz w:val="18"/>
                <w:szCs w:val="18"/>
              </w:rPr>
              <w:t xml:space="preserve">designed open </w:t>
            </w:r>
            <w:r>
              <w:rPr>
                <w:rFonts w:ascii="Arial" w:hAnsi="Arial" w:cs="Arial"/>
                <w:kern w:val="24"/>
                <w:sz w:val="18"/>
                <w:szCs w:val="18"/>
              </w:rPr>
              <w:t>tree-lined</w:t>
            </w:r>
            <w:r w:rsidRPr="00C97BB6">
              <w:rPr>
                <w:rFonts w:ascii="Arial" w:hAnsi="Arial" w:cs="Arial"/>
                <w:kern w:val="24"/>
                <w:sz w:val="18"/>
                <w:szCs w:val="18"/>
              </w:rPr>
              <w:t xml:space="preserve"> walkway with quality street furniture and assets. The area is accessible day and night, is well lit, frequently cleaned and </w:t>
            </w:r>
            <w:r>
              <w:rPr>
                <w:rFonts w:ascii="Arial" w:hAnsi="Arial" w:cs="Arial"/>
                <w:kern w:val="24"/>
                <w:sz w:val="18"/>
                <w:szCs w:val="18"/>
              </w:rPr>
              <w:t xml:space="preserve">well </w:t>
            </w:r>
            <w:r w:rsidRPr="00C97BB6">
              <w:rPr>
                <w:rFonts w:ascii="Arial" w:hAnsi="Arial" w:cs="Arial"/>
                <w:kern w:val="24"/>
                <w:sz w:val="18"/>
                <w:szCs w:val="18"/>
              </w:rPr>
              <w:t>maintained</w:t>
            </w:r>
            <w:r>
              <w:rPr>
                <w:rFonts w:ascii="Arial" w:hAnsi="Arial" w:cs="Arial"/>
                <w:kern w:val="24"/>
                <w:sz w:val="18"/>
                <w:szCs w:val="18"/>
              </w:rPr>
              <w:t>.</w:t>
            </w:r>
            <w:r w:rsidRPr="00C97BB6">
              <w:rPr>
                <w:rFonts w:ascii="Arial" w:hAnsi="Arial" w:cs="Arial"/>
                <w:kern w:val="24"/>
                <w:sz w:val="18"/>
                <w:szCs w:val="18"/>
              </w:rPr>
              <w:t xml:space="preserve"> The amenity of the area attracts patronage and street activities such as busking and other events.</w:t>
            </w:r>
          </w:p>
        </w:tc>
        <w:tc>
          <w:tcPr>
            <w:tcW w:w="1105" w:type="dxa"/>
            <w:shd w:val="clear" w:color="auto" w:fill="auto"/>
          </w:tcPr>
          <w:p w14:paraId="114BC231" w14:textId="5BDC0C85" w:rsidR="00280B5A" w:rsidRPr="00C97BB6" w:rsidRDefault="00280B5A" w:rsidP="00757E5C">
            <w:pPr>
              <w:pStyle w:val="NormalWeb"/>
              <w:spacing w:before="0"/>
              <w:rPr>
                <w:rFonts w:ascii="Arial" w:hAnsi="Arial" w:cs="Arial"/>
                <w:sz w:val="18"/>
                <w:szCs w:val="18"/>
              </w:rPr>
            </w:pPr>
            <w:r w:rsidRPr="00C97BB6">
              <w:rPr>
                <w:rFonts w:ascii="Arial" w:hAnsi="Arial" w:cs="Arial"/>
                <w:kern w:val="24"/>
                <w:sz w:val="18"/>
                <w:szCs w:val="18"/>
              </w:rPr>
              <w:t xml:space="preserve">A premier designed public gathering space with a tram super stop </w:t>
            </w:r>
            <w:r w:rsidR="000005C4">
              <w:rPr>
                <w:rFonts w:ascii="Arial" w:hAnsi="Arial" w:cs="Arial"/>
                <w:kern w:val="24"/>
                <w:sz w:val="18"/>
                <w:szCs w:val="18"/>
              </w:rPr>
              <w:t>for</w:t>
            </w:r>
            <w:r w:rsidR="000005C4" w:rsidRPr="00C97BB6">
              <w:rPr>
                <w:rFonts w:ascii="Arial" w:hAnsi="Arial" w:cs="Arial"/>
                <w:kern w:val="24"/>
                <w:sz w:val="18"/>
                <w:szCs w:val="18"/>
              </w:rPr>
              <w:t xml:space="preserve"> </w:t>
            </w:r>
            <w:r w:rsidRPr="00C97BB6">
              <w:rPr>
                <w:rFonts w:ascii="Arial" w:hAnsi="Arial" w:cs="Arial"/>
                <w:kern w:val="24"/>
                <w:sz w:val="18"/>
                <w:szCs w:val="18"/>
              </w:rPr>
              <w:t>commute</w:t>
            </w:r>
            <w:r w:rsidR="000005C4">
              <w:rPr>
                <w:rFonts w:ascii="Arial" w:hAnsi="Arial" w:cs="Arial"/>
                <w:kern w:val="24"/>
                <w:sz w:val="18"/>
                <w:szCs w:val="18"/>
              </w:rPr>
              <w:t>s</w:t>
            </w:r>
            <w:r w:rsidRPr="00C97BB6">
              <w:rPr>
                <w:rFonts w:ascii="Arial" w:hAnsi="Arial" w:cs="Arial"/>
                <w:kern w:val="24"/>
                <w:sz w:val="18"/>
                <w:szCs w:val="18"/>
              </w:rPr>
              <w:t xml:space="preserve"> in and out of the area. </w:t>
            </w:r>
            <w:r w:rsidR="000005C4" w:rsidRPr="00C97BB6">
              <w:rPr>
                <w:rFonts w:ascii="Arial" w:hAnsi="Arial" w:cs="Arial"/>
                <w:kern w:val="24"/>
                <w:sz w:val="18"/>
                <w:szCs w:val="18"/>
              </w:rPr>
              <w:t>It is reserved for pedestrian activity.</w:t>
            </w:r>
            <w:r w:rsidR="000005C4">
              <w:rPr>
                <w:rFonts w:ascii="Arial" w:hAnsi="Arial" w:cs="Arial"/>
                <w:kern w:val="24"/>
                <w:sz w:val="18"/>
                <w:szCs w:val="18"/>
              </w:rPr>
              <w:t xml:space="preserve"> </w:t>
            </w:r>
            <w:r w:rsidRPr="00C97BB6">
              <w:rPr>
                <w:rFonts w:ascii="Arial" w:hAnsi="Arial" w:cs="Arial"/>
                <w:kern w:val="24"/>
                <w:sz w:val="18"/>
                <w:szCs w:val="18"/>
              </w:rPr>
              <w:t xml:space="preserve">The area is accessible day and night, is well lit, frequently cleaned and </w:t>
            </w:r>
            <w:r>
              <w:rPr>
                <w:rFonts w:ascii="Arial" w:hAnsi="Arial" w:cs="Arial"/>
                <w:kern w:val="24"/>
                <w:sz w:val="18"/>
                <w:szCs w:val="18"/>
              </w:rPr>
              <w:t xml:space="preserve">well </w:t>
            </w:r>
            <w:r w:rsidRPr="00C97BB6">
              <w:rPr>
                <w:rFonts w:ascii="Arial" w:hAnsi="Arial" w:cs="Arial"/>
                <w:kern w:val="24"/>
                <w:sz w:val="18"/>
                <w:szCs w:val="18"/>
              </w:rPr>
              <w:t>maintained</w:t>
            </w:r>
            <w:r>
              <w:rPr>
                <w:rFonts w:ascii="Arial" w:hAnsi="Arial" w:cs="Arial"/>
                <w:kern w:val="24"/>
                <w:sz w:val="18"/>
                <w:szCs w:val="18"/>
              </w:rPr>
              <w:t>.</w:t>
            </w:r>
            <w:r w:rsidRPr="00C97BB6">
              <w:rPr>
                <w:rFonts w:ascii="Arial" w:hAnsi="Arial" w:cs="Arial"/>
                <w:kern w:val="24"/>
                <w:sz w:val="18"/>
                <w:szCs w:val="18"/>
              </w:rPr>
              <w:t xml:space="preserve"> </w:t>
            </w:r>
            <w:r>
              <w:rPr>
                <w:rFonts w:ascii="Arial" w:hAnsi="Arial" w:cs="Arial"/>
                <w:kern w:val="24"/>
                <w:sz w:val="18"/>
                <w:szCs w:val="18"/>
              </w:rPr>
              <w:t>T</w:t>
            </w:r>
            <w:r w:rsidRPr="00C97BB6">
              <w:rPr>
                <w:rFonts w:ascii="Arial" w:hAnsi="Arial" w:cs="Arial"/>
                <w:kern w:val="24"/>
                <w:sz w:val="18"/>
                <w:szCs w:val="18"/>
              </w:rPr>
              <w:t xml:space="preserve">he amenity of the area attracts patronage and street activities such as busking and events. </w:t>
            </w:r>
          </w:p>
        </w:tc>
        <w:tc>
          <w:tcPr>
            <w:tcW w:w="1287" w:type="dxa"/>
            <w:shd w:val="clear" w:color="auto" w:fill="auto"/>
          </w:tcPr>
          <w:p w14:paraId="2265995C" w14:textId="77777777" w:rsidR="00280B5A" w:rsidRPr="00C97BB6" w:rsidRDefault="00280B5A" w:rsidP="00757E5C">
            <w:pPr>
              <w:pStyle w:val="NormalWeb"/>
              <w:spacing w:before="0"/>
              <w:rPr>
                <w:rFonts w:ascii="Arial" w:hAnsi="Arial" w:cs="Arial"/>
                <w:sz w:val="18"/>
                <w:szCs w:val="18"/>
              </w:rPr>
            </w:pPr>
            <w:r w:rsidRPr="00C97BB6">
              <w:rPr>
                <w:rFonts w:ascii="Arial" w:hAnsi="Arial" w:cs="Arial"/>
                <w:kern w:val="24"/>
                <w:sz w:val="18"/>
                <w:szCs w:val="18"/>
              </w:rPr>
              <w:t xml:space="preserve">Arterial roads carry longer distance traffic to, from and across the municipality. Arterial roads are managed by </w:t>
            </w:r>
            <w:r>
              <w:rPr>
                <w:rFonts w:ascii="Arial" w:hAnsi="Arial" w:cs="Arial"/>
                <w:kern w:val="24"/>
                <w:sz w:val="18"/>
                <w:szCs w:val="18"/>
              </w:rPr>
              <w:t xml:space="preserve">the Victorian Government. </w:t>
            </w:r>
            <w:r w:rsidRPr="00C97BB6">
              <w:rPr>
                <w:rFonts w:ascii="Arial" w:hAnsi="Arial" w:cs="Arial"/>
                <w:kern w:val="24"/>
                <w:sz w:val="18"/>
                <w:szCs w:val="18"/>
              </w:rPr>
              <w:t>Council is responsible for footpaths only.</w:t>
            </w:r>
          </w:p>
        </w:tc>
        <w:tc>
          <w:tcPr>
            <w:tcW w:w="1316" w:type="dxa"/>
            <w:shd w:val="clear" w:color="auto" w:fill="auto"/>
          </w:tcPr>
          <w:p w14:paraId="2EB923CF" w14:textId="23D93B9C" w:rsidR="00280B5A" w:rsidRPr="00C97BB6" w:rsidRDefault="00280B5A" w:rsidP="00757E5C">
            <w:pPr>
              <w:pStyle w:val="NormalWeb"/>
              <w:spacing w:before="0"/>
              <w:rPr>
                <w:rFonts w:ascii="Arial" w:hAnsi="Arial" w:cs="Arial"/>
                <w:sz w:val="18"/>
                <w:szCs w:val="18"/>
              </w:rPr>
            </w:pPr>
            <w:r w:rsidRPr="00C97BB6">
              <w:rPr>
                <w:rFonts w:ascii="Arial" w:hAnsi="Arial" w:cs="Arial"/>
                <w:kern w:val="24"/>
                <w:sz w:val="18"/>
                <w:szCs w:val="18"/>
              </w:rPr>
              <w:t xml:space="preserve">Provide connection between local collector roads and </w:t>
            </w:r>
            <w:r w:rsidR="000005C4">
              <w:rPr>
                <w:rFonts w:ascii="Arial" w:hAnsi="Arial" w:cs="Arial"/>
                <w:kern w:val="24"/>
                <w:sz w:val="18"/>
                <w:szCs w:val="18"/>
              </w:rPr>
              <w:t>a</w:t>
            </w:r>
            <w:r w:rsidRPr="00C97BB6">
              <w:rPr>
                <w:rFonts w:ascii="Arial" w:hAnsi="Arial" w:cs="Arial"/>
                <w:kern w:val="24"/>
                <w:sz w:val="18"/>
                <w:szCs w:val="18"/>
              </w:rPr>
              <w:t>rterials. May also service industrial, commercial and residential areas.</w:t>
            </w:r>
          </w:p>
        </w:tc>
        <w:tc>
          <w:tcPr>
            <w:tcW w:w="1316" w:type="dxa"/>
            <w:shd w:val="clear" w:color="auto" w:fill="auto"/>
          </w:tcPr>
          <w:p w14:paraId="0F9F7752" w14:textId="77777777" w:rsidR="00280B5A" w:rsidRPr="00C97BB6" w:rsidRDefault="00280B5A" w:rsidP="00757E5C">
            <w:pPr>
              <w:pStyle w:val="NormalWeb"/>
              <w:spacing w:before="0"/>
              <w:rPr>
                <w:rFonts w:ascii="Arial" w:hAnsi="Arial" w:cs="Arial"/>
                <w:sz w:val="18"/>
                <w:szCs w:val="18"/>
              </w:rPr>
            </w:pPr>
            <w:r w:rsidRPr="00C97BB6">
              <w:rPr>
                <w:rFonts w:ascii="Arial" w:hAnsi="Arial" w:cs="Arial"/>
                <w:kern w:val="24"/>
                <w:sz w:val="18"/>
                <w:szCs w:val="18"/>
              </w:rPr>
              <w:t>Provide access to the distributor network from local access roads. May provide access to individual facilities and links to local shopping centres.</w:t>
            </w:r>
          </w:p>
        </w:tc>
        <w:tc>
          <w:tcPr>
            <w:tcW w:w="1230" w:type="dxa"/>
            <w:shd w:val="clear" w:color="auto" w:fill="auto"/>
          </w:tcPr>
          <w:p w14:paraId="73B14453" w14:textId="5FD09BB9" w:rsidR="00280B5A" w:rsidRPr="00C97BB6" w:rsidRDefault="000005C4" w:rsidP="00757E5C">
            <w:pPr>
              <w:pStyle w:val="NormalWeb"/>
              <w:spacing w:before="0"/>
              <w:rPr>
                <w:rFonts w:ascii="Arial" w:hAnsi="Arial" w:cs="Arial"/>
                <w:sz w:val="18"/>
                <w:szCs w:val="18"/>
              </w:rPr>
            </w:pPr>
            <w:r>
              <w:rPr>
                <w:rFonts w:ascii="Arial" w:hAnsi="Arial" w:cs="Arial"/>
                <w:kern w:val="24"/>
                <w:sz w:val="18"/>
                <w:szCs w:val="18"/>
              </w:rPr>
              <w:t>P</w:t>
            </w:r>
            <w:r w:rsidR="00280B5A" w:rsidRPr="00C97BB6">
              <w:rPr>
                <w:rFonts w:ascii="Arial" w:hAnsi="Arial" w:cs="Arial"/>
                <w:kern w:val="24"/>
                <w:sz w:val="18"/>
                <w:szCs w:val="18"/>
              </w:rPr>
              <w:t>rovide access to individual properties. May also provide access to local tourist sites.</w:t>
            </w:r>
          </w:p>
        </w:tc>
        <w:tc>
          <w:tcPr>
            <w:tcW w:w="1316" w:type="dxa"/>
            <w:shd w:val="clear" w:color="auto" w:fill="auto"/>
          </w:tcPr>
          <w:p w14:paraId="7297258D" w14:textId="35CE3DDA" w:rsidR="00280B5A" w:rsidRPr="00C97BB6" w:rsidRDefault="000005C4" w:rsidP="00757E5C">
            <w:pPr>
              <w:pStyle w:val="NormalWeb"/>
              <w:spacing w:before="0"/>
              <w:rPr>
                <w:rFonts w:ascii="Arial" w:hAnsi="Arial" w:cs="Arial"/>
                <w:sz w:val="18"/>
                <w:szCs w:val="18"/>
              </w:rPr>
            </w:pPr>
            <w:r>
              <w:rPr>
                <w:rFonts w:ascii="Arial" w:hAnsi="Arial" w:cs="Arial"/>
                <w:kern w:val="24"/>
                <w:sz w:val="18"/>
                <w:szCs w:val="18"/>
              </w:rPr>
              <w:t>P</w:t>
            </w:r>
            <w:r w:rsidR="00280B5A" w:rsidRPr="00C97BB6">
              <w:rPr>
                <w:rFonts w:ascii="Arial" w:hAnsi="Arial" w:cs="Arial"/>
                <w:kern w:val="24"/>
                <w:sz w:val="18"/>
                <w:szCs w:val="18"/>
              </w:rPr>
              <w:t>rovide access to individual properties. May also provide access to local tourist sites</w:t>
            </w:r>
            <w:r>
              <w:rPr>
                <w:rFonts w:ascii="Arial" w:hAnsi="Arial" w:cs="Arial"/>
                <w:kern w:val="24"/>
                <w:sz w:val="18"/>
                <w:szCs w:val="18"/>
              </w:rPr>
              <w:t>.</w:t>
            </w:r>
            <w:r w:rsidR="00280B5A" w:rsidRPr="00C97BB6">
              <w:rPr>
                <w:rFonts w:ascii="Arial" w:hAnsi="Arial" w:cs="Arial"/>
                <w:kern w:val="24"/>
                <w:sz w:val="18"/>
                <w:szCs w:val="18"/>
              </w:rPr>
              <w:t>Vehicle speed 10 km/h. Road shared between pedestrians and vehicles. Accommodate some kerbside cafes.</w:t>
            </w:r>
          </w:p>
        </w:tc>
        <w:tc>
          <w:tcPr>
            <w:tcW w:w="1342" w:type="dxa"/>
            <w:shd w:val="clear" w:color="auto" w:fill="auto"/>
          </w:tcPr>
          <w:p w14:paraId="2B8886BD" w14:textId="77777777" w:rsidR="00280B5A" w:rsidRPr="00C97BB6" w:rsidRDefault="00280B5A" w:rsidP="00757E5C">
            <w:pPr>
              <w:pStyle w:val="NormalWeb"/>
              <w:spacing w:before="0"/>
              <w:rPr>
                <w:rFonts w:ascii="Arial" w:hAnsi="Arial" w:cs="Arial"/>
                <w:sz w:val="18"/>
                <w:szCs w:val="18"/>
              </w:rPr>
            </w:pPr>
            <w:r w:rsidRPr="00C97BB6">
              <w:rPr>
                <w:rFonts w:ascii="Arial" w:hAnsi="Arial" w:cs="Arial"/>
                <w:kern w:val="24"/>
                <w:sz w:val="18"/>
                <w:szCs w:val="18"/>
              </w:rPr>
              <w:t>Road reserves that have a special purpose which restricts their use for other activities</w:t>
            </w:r>
            <w:r>
              <w:rPr>
                <w:rFonts w:ascii="Arial" w:hAnsi="Arial" w:cs="Arial"/>
                <w:kern w:val="24"/>
                <w:sz w:val="18"/>
                <w:szCs w:val="18"/>
              </w:rPr>
              <w:t>.</w:t>
            </w:r>
            <w:r w:rsidRPr="00C97BB6">
              <w:rPr>
                <w:rFonts w:ascii="Arial" w:hAnsi="Arial" w:cs="Arial"/>
                <w:kern w:val="24"/>
                <w:sz w:val="18"/>
                <w:szCs w:val="18"/>
              </w:rPr>
              <w:t xml:space="preserve"> </w:t>
            </w:r>
          </w:p>
        </w:tc>
      </w:tr>
    </w:tbl>
    <w:p w14:paraId="05975663" w14:textId="77777777" w:rsidR="00280B5A" w:rsidRPr="00EC4D8B" w:rsidRDefault="00280B5A" w:rsidP="00757E5C">
      <w:pPr>
        <w:spacing w:before="0" w:after="0"/>
        <w:rPr>
          <w:rFonts w:cs="Arial"/>
          <w:sz w:val="24"/>
          <w:szCs w:val="24"/>
        </w:rPr>
      </w:pPr>
    </w:p>
    <w:p w14:paraId="19D9C9FE" w14:textId="6B56BF33" w:rsidR="00280B5A" w:rsidRDefault="00280B5A" w:rsidP="00F16D5D">
      <w:pPr>
        <w:pStyle w:val="Heading2"/>
      </w:pPr>
      <w:bookmarkStart w:id="53" w:name="_Toc83626373"/>
      <w:bookmarkStart w:id="54" w:name="_Toc84339103"/>
      <w:r w:rsidRPr="008674E6">
        <w:t xml:space="preserve">Community </w:t>
      </w:r>
      <w:r>
        <w:t>c</w:t>
      </w:r>
      <w:r w:rsidRPr="008674E6">
        <w:t>onsultation on the Financial and Asset Plans</w:t>
      </w:r>
      <w:bookmarkEnd w:id="53"/>
      <w:bookmarkEnd w:id="54"/>
    </w:p>
    <w:p w14:paraId="79F206D4" w14:textId="77777777" w:rsidR="00EE7D05" w:rsidRPr="00EE7D05" w:rsidRDefault="00EE7D05" w:rsidP="00EE7D05"/>
    <w:p w14:paraId="5326C753" w14:textId="77777777" w:rsidR="00280B5A" w:rsidRPr="008674E6" w:rsidRDefault="00280B5A" w:rsidP="00757E5C">
      <w:pPr>
        <w:spacing w:before="0" w:after="0"/>
        <w:rPr>
          <w:rFonts w:cs="Arial"/>
          <w:sz w:val="20"/>
          <w:lang w:val="en-GB"/>
        </w:rPr>
      </w:pPr>
      <w:r w:rsidRPr="008674E6">
        <w:rPr>
          <w:rFonts w:cs="Arial"/>
          <w:sz w:val="20"/>
          <w:shd w:val="clear" w:color="auto" w:fill="FFFFFF"/>
        </w:rPr>
        <w:t>The first stage of community engagement took place from July to August 2021. The engagement involved a workshop with Wurundjeri Traditional Owners as well as a community panel of diverse participants.</w:t>
      </w:r>
      <w:r>
        <w:rPr>
          <w:rFonts w:cs="Arial"/>
          <w:sz w:val="20"/>
          <w:shd w:val="clear" w:color="auto" w:fill="FFFFFF"/>
        </w:rPr>
        <w:t xml:space="preserve"> </w:t>
      </w:r>
      <w:r w:rsidRPr="008674E6">
        <w:rPr>
          <w:rFonts w:cs="Arial"/>
          <w:sz w:val="20"/>
          <w:shd w:val="clear" w:color="auto" w:fill="FFFFFF"/>
        </w:rPr>
        <w:t xml:space="preserve">The purpose of the community panel was </w:t>
      </w:r>
      <w:r w:rsidRPr="008674E6">
        <w:rPr>
          <w:rFonts w:cs="Arial"/>
          <w:sz w:val="20"/>
          <w:lang w:val="en-GB"/>
        </w:rPr>
        <w:t xml:space="preserve">to help </w:t>
      </w:r>
      <w:r>
        <w:rPr>
          <w:rFonts w:cs="Arial"/>
          <w:sz w:val="20"/>
          <w:lang w:val="en-GB"/>
        </w:rPr>
        <w:t>us</w:t>
      </w:r>
      <w:r w:rsidRPr="008674E6">
        <w:rPr>
          <w:rFonts w:cs="Arial"/>
          <w:sz w:val="20"/>
          <w:lang w:val="en-GB"/>
        </w:rPr>
        <w:t xml:space="preserve"> develo</w:t>
      </w:r>
      <w:r>
        <w:rPr>
          <w:rFonts w:cs="Arial"/>
          <w:sz w:val="20"/>
          <w:lang w:val="en-GB"/>
        </w:rPr>
        <w:t xml:space="preserve">p our </w:t>
      </w:r>
      <w:r w:rsidRPr="008674E6">
        <w:rPr>
          <w:rFonts w:cs="Arial"/>
          <w:sz w:val="20"/>
          <w:lang w:val="en-GB"/>
        </w:rPr>
        <w:t>Financial and Asset Plans.</w:t>
      </w:r>
    </w:p>
    <w:p w14:paraId="11B9A1E2" w14:textId="3E8F007F" w:rsidR="00280B5A" w:rsidRPr="008674E6" w:rsidRDefault="00280B5A" w:rsidP="00757E5C">
      <w:pPr>
        <w:spacing w:before="0" w:after="0"/>
        <w:rPr>
          <w:rFonts w:cs="Arial"/>
          <w:sz w:val="20"/>
        </w:rPr>
      </w:pPr>
      <w:r w:rsidRPr="008674E6">
        <w:rPr>
          <w:rFonts w:cs="Arial"/>
          <w:sz w:val="20"/>
          <w:lang w:val="en-GB"/>
        </w:rPr>
        <w:t xml:space="preserve">The community panel considered how Council </w:t>
      </w:r>
      <w:r w:rsidR="006D0CE5">
        <w:rPr>
          <w:rFonts w:cs="Arial"/>
          <w:sz w:val="20"/>
          <w:lang w:val="en-GB"/>
        </w:rPr>
        <w:t xml:space="preserve">can </w:t>
      </w:r>
      <w:r w:rsidRPr="008674E6">
        <w:rPr>
          <w:rFonts w:cs="Arial"/>
          <w:sz w:val="20"/>
          <w:lang w:val="en-GB"/>
        </w:rPr>
        <w:t>balance financial priorities, investments, resources and community and customer expectations to shape the next decade for Melbourne?</w:t>
      </w:r>
    </w:p>
    <w:p w14:paraId="19840FB4" w14:textId="568E57E6" w:rsidR="00280B5A" w:rsidRPr="008674E6" w:rsidRDefault="00280B5A" w:rsidP="00757E5C">
      <w:pPr>
        <w:spacing w:before="0" w:after="0"/>
        <w:rPr>
          <w:rFonts w:cs="Arial"/>
          <w:sz w:val="20"/>
        </w:rPr>
      </w:pPr>
      <w:r>
        <w:rPr>
          <w:rFonts w:cs="Arial"/>
          <w:sz w:val="20"/>
        </w:rPr>
        <w:t xml:space="preserve">More than </w:t>
      </w:r>
      <w:r w:rsidRPr="008674E6">
        <w:rPr>
          <w:rFonts w:cs="Arial"/>
          <w:sz w:val="20"/>
        </w:rPr>
        <w:t xml:space="preserve">100 people </w:t>
      </w:r>
      <w:r>
        <w:rPr>
          <w:rFonts w:cs="Arial"/>
          <w:sz w:val="20"/>
        </w:rPr>
        <w:t xml:space="preserve">across all age groups </w:t>
      </w:r>
      <w:r w:rsidRPr="008674E6">
        <w:rPr>
          <w:rFonts w:cs="Arial"/>
          <w:sz w:val="20"/>
        </w:rPr>
        <w:t>applied to participate</w:t>
      </w:r>
      <w:r w:rsidR="00F16D5D">
        <w:rPr>
          <w:rFonts w:cs="Arial"/>
          <w:sz w:val="20"/>
        </w:rPr>
        <w:t>, including</w:t>
      </w:r>
    </w:p>
    <w:p w14:paraId="7A5B337F" w14:textId="77777777" w:rsidR="00280B5A" w:rsidRPr="008674E6" w:rsidRDefault="00280B5A" w:rsidP="00757E5C">
      <w:pPr>
        <w:pStyle w:val="ListParagraph"/>
        <w:numPr>
          <w:ilvl w:val="0"/>
          <w:numId w:val="19"/>
        </w:numPr>
        <w:spacing w:before="0" w:after="0"/>
        <w:ind w:left="357" w:hanging="357"/>
        <w:rPr>
          <w:rFonts w:cs="Arial"/>
          <w:sz w:val="20"/>
        </w:rPr>
      </w:pPr>
      <w:r w:rsidRPr="008674E6">
        <w:rPr>
          <w:rFonts w:cs="Arial"/>
          <w:sz w:val="20"/>
        </w:rPr>
        <w:t>business owners and employees</w:t>
      </w:r>
    </w:p>
    <w:p w14:paraId="17D37771" w14:textId="0F12E99F" w:rsidR="00280B5A" w:rsidRPr="008674E6" w:rsidRDefault="00280B5A" w:rsidP="00757E5C">
      <w:pPr>
        <w:pStyle w:val="ListParagraph"/>
        <w:numPr>
          <w:ilvl w:val="0"/>
          <w:numId w:val="19"/>
        </w:numPr>
        <w:spacing w:before="0" w:after="0"/>
        <w:ind w:left="357" w:hanging="357"/>
        <w:rPr>
          <w:rFonts w:cs="Arial"/>
          <w:sz w:val="20"/>
        </w:rPr>
      </w:pPr>
      <w:r w:rsidRPr="008674E6">
        <w:rPr>
          <w:rFonts w:cs="Arial"/>
          <w:sz w:val="20"/>
        </w:rPr>
        <w:t xml:space="preserve">residents, </w:t>
      </w:r>
      <w:r>
        <w:rPr>
          <w:rFonts w:cs="Arial"/>
          <w:sz w:val="20"/>
        </w:rPr>
        <w:t>ratepayers</w:t>
      </w:r>
      <w:r w:rsidRPr="008674E6">
        <w:rPr>
          <w:rFonts w:cs="Arial"/>
          <w:sz w:val="20"/>
        </w:rPr>
        <w:t xml:space="preserve">, students and visitors to the City of Melbourne </w:t>
      </w:r>
    </w:p>
    <w:p w14:paraId="2699D789" w14:textId="6399384D" w:rsidR="00280B5A" w:rsidRPr="008674E6" w:rsidRDefault="00280B5A" w:rsidP="00757E5C">
      <w:pPr>
        <w:pStyle w:val="ListParagraph"/>
        <w:numPr>
          <w:ilvl w:val="0"/>
          <w:numId w:val="19"/>
        </w:numPr>
        <w:spacing w:before="0" w:after="0"/>
        <w:ind w:left="357" w:hanging="357"/>
        <w:rPr>
          <w:rFonts w:cs="Arial"/>
          <w:sz w:val="20"/>
        </w:rPr>
      </w:pPr>
      <w:r w:rsidRPr="008674E6">
        <w:rPr>
          <w:rFonts w:cs="Arial"/>
          <w:sz w:val="20"/>
        </w:rPr>
        <w:t>Aboriginal people</w:t>
      </w:r>
      <w:r w:rsidR="006D0CE5">
        <w:rPr>
          <w:rFonts w:cs="Arial"/>
          <w:sz w:val="20"/>
        </w:rPr>
        <w:t>s, people</w:t>
      </w:r>
      <w:r w:rsidRPr="008674E6">
        <w:rPr>
          <w:rFonts w:cs="Arial"/>
          <w:sz w:val="20"/>
        </w:rPr>
        <w:t xml:space="preserve"> with disability, members of the LGBTIQ+ community</w:t>
      </w:r>
    </w:p>
    <w:p w14:paraId="76EE600F" w14:textId="77777777" w:rsidR="00280B5A" w:rsidRPr="008674E6" w:rsidRDefault="00280B5A" w:rsidP="00757E5C">
      <w:pPr>
        <w:pStyle w:val="ListParagraph"/>
        <w:numPr>
          <w:ilvl w:val="0"/>
          <w:numId w:val="19"/>
        </w:numPr>
        <w:spacing w:before="0" w:after="0"/>
        <w:ind w:left="357" w:hanging="357"/>
        <w:rPr>
          <w:rFonts w:cs="Arial"/>
          <w:sz w:val="20"/>
        </w:rPr>
      </w:pPr>
      <w:r w:rsidRPr="008674E6">
        <w:rPr>
          <w:rFonts w:cs="Arial"/>
          <w:sz w:val="20"/>
        </w:rPr>
        <w:t xml:space="preserve">different employment and education types, cultural backgrounds. </w:t>
      </w:r>
    </w:p>
    <w:p w14:paraId="04CC96F6" w14:textId="77777777" w:rsidR="00EE7D05" w:rsidRDefault="00EE7D05" w:rsidP="00757E5C">
      <w:pPr>
        <w:spacing w:before="0" w:after="0"/>
        <w:rPr>
          <w:rFonts w:cs="Arial"/>
          <w:sz w:val="20"/>
        </w:rPr>
      </w:pPr>
    </w:p>
    <w:p w14:paraId="31E80F9E" w14:textId="54FCE43B" w:rsidR="00280B5A" w:rsidRPr="008674E6" w:rsidRDefault="00280B5A" w:rsidP="00757E5C">
      <w:pPr>
        <w:spacing w:before="0" w:after="0"/>
        <w:rPr>
          <w:rFonts w:cs="Arial"/>
          <w:sz w:val="20"/>
          <w:lang w:val="en-GB"/>
        </w:rPr>
      </w:pPr>
      <w:r w:rsidRPr="008674E6">
        <w:rPr>
          <w:rFonts w:cs="Arial"/>
          <w:sz w:val="20"/>
        </w:rPr>
        <w:t xml:space="preserve">After random selection, a smaller group </w:t>
      </w:r>
      <w:r>
        <w:rPr>
          <w:rFonts w:cs="Arial"/>
          <w:sz w:val="20"/>
        </w:rPr>
        <w:t>was</w:t>
      </w:r>
      <w:r w:rsidRPr="008674E6">
        <w:rPr>
          <w:rFonts w:cs="Arial"/>
          <w:sz w:val="20"/>
        </w:rPr>
        <w:t xml:space="preserve"> </w:t>
      </w:r>
      <w:r w:rsidR="006D0CE5">
        <w:rPr>
          <w:rFonts w:cs="Arial"/>
          <w:sz w:val="20"/>
        </w:rPr>
        <w:t>identified</w:t>
      </w:r>
      <w:r w:rsidRPr="008674E6">
        <w:rPr>
          <w:rFonts w:cs="Arial"/>
          <w:sz w:val="20"/>
        </w:rPr>
        <w:t>, including a mix of voices from across our municipality.</w:t>
      </w:r>
      <w:r>
        <w:rPr>
          <w:rFonts w:cs="Arial"/>
          <w:sz w:val="20"/>
        </w:rPr>
        <w:t xml:space="preserve"> T</w:t>
      </w:r>
      <w:r w:rsidRPr="008674E6">
        <w:rPr>
          <w:rFonts w:cs="Arial"/>
          <w:sz w:val="20"/>
        </w:rPr>
        <w:t xml:space="preserve">he </w:t>
      </w:r>
      <w:r>
        <w:rPr>
          <w:rFonts w:cs="Arial"/>
          <w:sz w:val="20"/>
        </w:rPr>
        <w:t>p</w:t>
      </w:r>
      <w:r w:rsidRPr="008674E6">
        <w:rPr>
          <w:rFonts w:cs="Arial"/>
          <w:sz w:val="20"/>
        </w:rPr>
        <w:t xml:space="preserve">anel’s deliberations </w:t>
      </w:r>
      <w:r>
        <w:rPr>
          <w:rFonts w:cs="Arial"/>
          <w:sz w:val="20"/>
        </w:rPr>
        <w:t>regarding</w:t>
      </w:r>
      <w:r w:rsidRPr="008674E6">
        <w:rPr>
          <w:rFonts w:cs="Arial"/>
          <w:sz w:val="20"/>
        </w:rPr>
        <w:t xml:space="preserve"> the Asset Plan centred on the three asset classes</w:t>
      </w:r>
      <w:r>
        <w:rPr>
          <w:rFonts w:cs="Arial"/>
          <w:sz w:val="20"/>
        </w:rPr>
        <w:t xml:space="preserve"> – </w:t>
      </w:r>
      <w:r w:rsidRPr="008674E6">
        <w:rPr>
          <w:rFonts w:cs="Arial"/>
          <w:sz w:val="20"/>
        </w:rPr>
        <w:t xml:space="preserve">parks, public buildings and streets. Their deliberations were in response to one </w:t>
      </w:r>
      <w:r>
        <w:rPr>
          <w:rFonts w:cs="Arial"/>
          <w:sz w:val="20"/>
        </w:rPr>
        <w:t>fundamental</w:t>
      </w:r>
      <w:r w:rsidRPr="008674E6">
        <w:rPr>
          <w:rFonts w:cs="Arial"/>
          <w:sz w:val="20"/>
        </w:rPr>
        <w:t xml:space="preserve"> question: </w:t>
      </w:r>
      <w:r w:rsidRPr="008674E6">
        <w:rPr>
          <w:rFonts w:cs="Arial"/>
          <w:sz w:val="20"/>
          <w:lang w:val="en-GB"/>
        </w:rPr>
        <w:t xml:space="preserve">what do you expect from the </w:t>
      </w:r>
      <w:r>
        <w:rPr>
          <w:rFonts w:cs="Arial"/>
          <w:sz w:val="20"/>
          <w:lang w:val="en-GB"/>
        </w:rPr>
        <w:t xml:space="preserve">city's </w:t>
      </w:r>
      <w:r w:rsidRPr="008674E6">
        <w:rPr>
          <w:rFonts w:cs="Arial"/>
          <w:sz w:val="20"/>
          <w:lang w:val="en-GB"/>
        </w:rPr>
        <w:t>different types of parks, buildings and streets?</w:t>
      </w:r>
    </w:p>
    <w:p w14:paraId="2EABF718" w14:textId="77777777" w:rsidR="00280B5A" w:rsidRPr="008674E6" w:rsidRDefault="00280B5A" w:rsidP="00757E5C">
      <w:pPr>
        <w:spacing w:before="0" w:after="0"/>
        <w:rPr>
          <w:rFonts w:cs="Arial"/>
          <w:sz w:val="20"/>
        </w:rPr>
      </w:pPr>
      <w:r w:rsidRPr="008674E6">
        <w:rPr>
          <w:rFonts w:cs="Arial"/>
          <w:sz w:val="20"/>
        </w:rPr>
        <w:t>Overall, the panel was supportive of our approach to classifying assets. However</w:t>
      </w:r>
      <w:r>
        <w:rPr>
          <w:rFonts w:cs="Arial"/>
          <w:sz w:val="20"/>
        </w:rPr>
        <w:t>,</w:t>
      </w:r>
      <w:r w:rsidRPr="008674E6">
        <w:rPr>
          <w:rFonts w:cs="Arial"/>
          <w:sz w:val="20"/>
        </w:rPr>
        <w:t xml:space="preserve"> </w:t>
      </w:r>
      <w:r>
        <w:rPr>
          <w:rFonts w:cs="Arial"/>
          <w:sz w:val="20"/>
        </w:rPr>
        <w:t xml:space="preserve">they felt we needed </w:t>
      </w:r>
      <w:r w:rsidRPr="008674E6">
        <w:rPr>
          <w:rFonts w:cs="Arial"/>
          <w:sz w:val="20"/>
        </w:rPr>
        <w:t xml:space="preserve">more clarity on some asset categories. </w:t>
      </w:r>
    </w:p>
    <w:p w14:paraId="16330D44" w14:textId="7507FF1A" w:rsidR="00280B5A" w:rsidRDefault="00280B5A" w:rsidP="00757E5C">
      <w:pPr>
        <w:spacing w:before="0" w:after="0"/>
        <w:rPr>
          <w:rFonts w:cs="Arial"/>
          <w:sz w:val="20"/>
        </w:rPr>
      </w:pPr>
      <w:r>
        <w:rPr>
          <w:rFonts w:cs="Arial"/>
          <w:sz w:val="20"/>
        </w:rPr>
        <w:t xml:space="preserve">Main </w:t>
      </w:r>
      <w:r w:rsidR="00F16D5D">
        <w:rPr>
          <w:rFonts w:cs="Arial"/>
          <w:sz w:val="20"/>
        </w:rPr>
        <w:t>themes included</w:t>
      </w:r>
    </w:p>
    <w:p w14:paraId="0EF17D09" w14:textId="77777777" w:rsidR="00EE7D05" w:rsidRPr="008674E6" w:rsidRDefault="00EE7D05" w:rsidP="00757E5C">
      <w:pPr>
        <w:spacing w:before="0" w:after="0"/>
        <w:rPr>
          <w:rFonts w:cs="Arial"/>
          <w:sz w:val="20"/>
        </w:rPr>
      </w:pPr>
    </w:p>
    <w:p w14:paraId="3F90B05C" w14:textId="58003170" w:rsidR="00280B5A" w:rsidRPr="008674E6" w:rsidRDefault="00280B5A" w:rsidP="00757E5C">
      <w:pPr>
        <w:pStyle w:val="ListParagraph"/>
        <w:numPr>
          <w:ilvl w:val="0"/>
          <w:numId w:val="20"/>
        </w:numPr>
        <w:spacing w:before="0" w:after="0"/>
        <w:ind w:left="357" w:hanging="357"/>
        <w:rPr>
          <w:rFonts w:cs="Arial"/>
          <w:sz w:val="20"/>
        </w:rPr>
      </w:pPr>
      <w:r>
        <w:rPr>
          <w:rFonts w:cs="Arial"/>
          <w:sz w:val="20"/>
        </w:rPr>
        <w:t>i</w:t>
      </w:r>
      <w:r w:rsidRPr="008674E6">
        <w:rPr>
          <w:rFonts w:cs="Arial"/>
          <w:sz w:val="20"/>
        </w:rPr>
        <w:t xml:space="preserve">mportance of </w:t>
      </w:r>
      <w:r w:rsidR="006D0CE5">
        <w:rPr>
          <w:rFonts w:cs="Arial"/>
          <w:sz w:val="20"/>
        </w:rPr>
        <w:t>bringing back the buzz,</w:t>
      </w:r>
      <w:r w:rsidRPr="008674E6">
        <w:rPr>
          <w:rFonts w:cs="Arial"/>
          <w:sz w:val="20"/>
        </w:rPr>
        <w:t xml:space="preserve"> and how the assets can support this</w:t>
      </w:r>
    </w:p>
    <w:p w14:paraId="2CCA9E47" w14:textId="77777777" w:rsidR="00280B5A" w:rsidRPr="008674E6" w:rsidRDefault="00280B5A" w:rsidP="00757E5C">
      <w:pPr>
        <w:pStyle w:val="ListParagraph"/>
        <w:numPr>
          <w:ilvl w:val="0"/>
          <w:numId w:val="20"/>
        </w:numPr>
        <w:spacing w:before="0" w:after="0"/>
        <w:ind w:left="357" w:hanging="357"/>
        <w:rPr>
          <w:rFonts w:cs="Arial"/>
          <w:sz w:val="20"/>
        </w:rPr>
      </w:pPr>
      <w:r>
        <w:rPr>
          <w:rFonts w:cs="Arial"/>
          <w:sz w:val="20"/>
        </w:rPr>
        <w:t>f</w:t>
      </w:r>
      <w:r w:rsidRPr="008674E6">
        <w:rPr>
          <w:rFonts w:cs="Arial"/>
          <w:sz w:val="20"/>
        </w:rPr>
        <w:t>uture purchasing of important buildings</w:t>
      </w:r>
    </w:p>
    <w:p w14:paraId="7426CFFF" w14:textId="77777777" w:rsidR="00280B5A" w:rsidRPr="008674E6" w:rsidRDefault="00280B5A" w:rsidP="00757E5C">
      <w:pPr>
        <w:pStyle w:val="ListParagraph"/>
        <w:numPr>
          <w:ilvl w:val="0"/>
          <w:numId w:val="20"/>
        </w:numPr>
        <w:spacing w:before="0" w:after="0"/>
        <w:ind w:left="357" w:hanging="357"/>
        <w:rPr>
          <w:rFonts w:cs="Arial"/>
          <w:sz w:val="20"/>
        </w:rPr>
      </w:pPr>
      <w:r>
        <w:rPr>
          <w:rFonts w:cs="Arial"/>
          <w:sz w:val="20"/>
        </w:rPr>
        <w:t>a</w:t>
      </w:r>
      <w:r w:rsidRPr="008674E6">
        <w:rPr>
          <w:rFonts w:cs="Arial"/>
          <w:sz w:val="20"/>
        </w:rPr>
        <w:t xml:space="preserve">ccessing assets </w:t>
      </w:r>
    </w:p>
    <w:p w14:paraId="10067169" w14:textId="77777777" w:rsidR="00280B5A" w:rsidRPr="008674E6" w:rsidRDefault="00280B5A" w:rsidP="00757E5C">
      <w:pPr>
        <w:pStyle w:val="ListParagraph"/>
        <w:numPr>
          <w:ilvl w:val="0"/>
          <w:numId w:val="20"/>
        </w:numPr>
        <w:spacing w:before="0" w:after="0"/>
        <w:ind w:left="357" w:hanging="357"/>
        <w:rPr>
          <w:rFonts w:cs="Arial"/>
          <w:sz w:val="20"/>
        </w:rPr>
      </w:pPr>
      <w:r>
        <w:rPr>
          <w:rFonts w:cs="Arial"/>
          <w:sz w:val="20"/>
        </w:rPr>
        <w:t>a</w:t>
      </w:r>
      <w:r w:rsidRPr="008674E6">
        <w:rPr>
          <w:rFonts w:cs="Arial"/>
          <w:sz w:val="20"/>
        </w:rPr>
        <w:t>gility in purchasing assets</w:t>
      </w:r>
    </w:p>
    <w:p w14:paraId="623981B7" w14:textId="77777777" w:rsidR="00280B5A" w:rsidRPr="008674E6" w:rsidRDefault="00280B5A" w:rsidP="00757E5C">
      <w:pPr>
        <w:pStyle w:val="ListParagraph"/>
        <w:numPr>
          <w:ilvl w:val="0"/>
          <w:numId w:val="20"/>
        </w:numPr>
        <w:spacing w:before="0" w:after="0"/>
        <w:ind w:left="357" w:hanging="357"/>
        <w:rPr>
          <w:rFonts w:cs="Arial"/>
          <w:sz w:val="20"/>
        </w:rPr>
      </w:pPr>
      <w:r>
        <w:rPr>
          <w:rFonts w:cs="Arial"/>
          <w:sz w:val="20"/>
        </w:rPr>
        <w:t>s</w:t>
      </w:r>
      <w:r w:rsidRPr="008674E6">
        <w:rPr>
          <w:rFonts w:cs="Arial"/>
          <w:sz w:val="20"/>
        </w:rPr>
        <w:t>afety for all ages</w:t>
      </w:r>
    </w:p>
    <w:p w14:paraId="533228A3" w14:textId="77777777" w:rsidR="00280B5A" w:rsidRPr="008674E6" w:rsidRDefault="00280B5A" w:rsidP="00757E5C">
      <w:pPr>
        <w:pStyle w:val="ListParagraph"/>
        <w:numPr>
          <w:ilvl w:val="0"/>
          <w:numId w:val="20"/>
        </w:numPr>
        <w:spacing w:before="0" w:after="0"/>
        <w:ind w:left="357" w:hanging="357"/>
        <w:rPr>
          <w:rFonts w:cs="Arial"/>
          <w:sz w:val="20"/>
        </w:rPr>
      </w:pPr>
      <w:r>
        <w:rPr>
          <w:rFonts w:cs="Arial"/>
          <w:sz w:val="20"/>
        </w:rPr>
        <w:t>s</w:t>
      </w:r>
      <w:r w:rsidRPr="008674E6">
        <w:rPr>
          <w:rFonts w:cs="Arial"/>
          <w:sz w:val="20"/>
        </w:rPr>
        <w:t xml:space="preserve">upporting </w:t>
      </w:r>
      <w:r>
        <w:rPr>
          <w:rFonts w:cs="Arial"/>
          <w:sz w:val="20"/>
        </w:rPr>
        <w:t xml:space="preserve">people experiencing </w:t>
      </w:r>
      <w:r w:rsidRPr="008674E6">
        <w:rPr>
          <w:rFonts w:cs="Arial"/>
          <w:sz w:val="20"/>
        </w:rPr>
        <w:t>homelessness.</w:t>
      </w:r>
    </w:p>
    <w:p w14:paraId="3D1DDBF4" w14:textId="77777777" w:rsidR="00280B5A" w:rsidRPr="008674E6" w:rsidRDefault="00280B5A" w:rsidP="00757E5C">
      <w:pPr>
        <w:spacing w:before="0" w:after="0"/>
        <w:rPr>
          <w:rFonts w:cs="Arial"/>
          <w:sz w:val="24"/>
          <w:szCs w:val="24"/>
        </w:rPr>
      </w:pPr>
    </w:p>
    <w:p w14:paraId="35FB307F" w14:textId="7C6A2FD3" w:rsidR="00280B5A" w:rsidRPr="008674E6" w:rsidRDefault="00280B5A" w:rsidP="00757E5C">
      <w:pPr>
        <w:spacing w:before="0" w:after="0"/>
        <w:rPr>
          <w:rFonts w:cs="Arial"/>
          <w:sz w:val="20"/>
        </w:rPr>
      </w:pPr>
      <w:r>
        <w:rPr>
          <w:rFonts w:cs="Arial"/>
          <w:sz w:val="20"/>
        </w:rPr>
        <w:t>We</w:t>
      </w:r>
      <w:r w:rsidRPr="008674E6">
        <w:rPr>
          <w:rFonts w:cs="Arial"/>
          <w:sz w:val="20"/>
        </w:rPr>
        <w:t xml:space="preserve"> will incorporate this feedback into </w:t>
      </w:r>
      <w:r>
        <w:rPr>
          <w:rFonts w:cs="Arial"/>
          <w:sz w:val="20"/>
        </w:rPr>
        <w:t xml:space="preserve">the </w:t>
      </w:r>
      <w:r w:rsidRPr="008674E6">
        <w:rPr>
          <w:rFonts w:cs="Arial"/>
          <w:sz w:val="20"/>
        </w:rPr>
        <w:t>development of the Asset Plan and commit to the following actions</w:t>
      </w:r>
    </w:p>
    <w:p w14:paraId="00803A9A" w14:textId="77777777" w:rsidR="00280B5A" w:rsidRPr="008674E6" w:rsidRDefault="00280B5A" w:rsidP="00757E5C">
      <w:pPr>
        <w:pStyle w:val="ListParagraph"/>
        <w:numPr>
          <w:ilvl w:val="0"/>
          <w:numId w:val="21"/>
        </w:numPr>
        <w:spacing w:before="0" w:after="0"/>
        <w:ind w:left="357" w:hanging="357"/>
        <w:rPr>
          <w:rFonts w:cs="Arial"/>
          <w:sz w:val="20"/>
        </w:rPr>
      </w:pPr>
      <w:r w:rsidRPr="008674E6">
        <w:rPr>
          <w:rFonts w:cs="Arial"/>
          <w:sz w:val="20"/>
        </w:rPr>
        <w:t xml:space="preserve">Review asset category names and descriptions to better reflect the </w:t>
      </w:r>
      <w:r>
        <w:rPr>
          <w:rFonts w:cs="Arial"/>
          <w:sz w:val="20"/>
        </w:rPr>
        <w:t>community</w:t>
      </w:r>
      <w:r w:rsidRPr="008674E6">
        <w:rPr>
          <w:rFonts w:cs="Arial"/>
          <w:sz w:val="20"/>
        </w:rPr>
        <w:t xml:space="preserve"> understanding of these terms.</w:t>
      </w:r>
    </w:p>
    <w:p w14:paraId="5254DDD7" w14:textId="77777777" w:rsidR="00280B5A" w:rsidRPr="008674E6" w:rsidRDefault="00280B5A" w:rsidP="00757E5C">
      <w:pPr>
        <w:pStyle w:val="ListParagraph"/>
        <w:numPr>
          <w:ilvl w:val="0"/>
          <w:numId w:val="21"/>
        </w:numPr>
        <w:spacing w:before="0" w:after="0"/>
        <w:ind w:left="357" w:hanging="357"/>
        <w:rPr>
          <w:rFonts w:cs="Arial"/>
          <w:sz w:val="20"/>
        </w:rPr>
      </w:pPr>
      <w:r w:rsidRPr="008674E6">
        <w:rPr>
          <w:rFonts w:cs="Arial"/>
          <w:sz w:val="20"/>
        </w:rPr>
        <w:t xml:space="preserve">Develop a community consultation model </w:t>
      </w:r>
      <w:r>
        <w:rPr>
          <w:rFonts w:cs="Arial"/>
          <w:sz w:val="20"/>
        </w:rPr>
        <w:t>to determine better</w:t>
      </w:r>
      <w:r w:rsidRPr="008674E6">
        <w:rPr>
          <w:rFonts w:cs="Arial"/>
          <w:sz w:val="20"/>
        </w:rPr>
        <w:t xml:space="preserve"> asset service levels desired by the community in </w:t>
      </w:r>
      <w:r>
        <w:rPr>
          <w:rFonts w:cs="Arial"/>
          <w:sz w:val="20"/>
        </w:rPr>
        <w:t>preparing</w:t>
      </w:r>
      <w:r w:rsidRPr="008674E6">
        <w:rPr>
          <w:rFonts w:cs="Arial"/>
          <w:sz w:val="20"/>
        </w:rPr>
        <w:t xml:space="preserve"> the next Asset Plan. </w:t>
      </w:r>
    </w:p>
    <w:p w14:paraId="5CC671AF" w14:textId="36A17C62" w:rsidR="00280B5A" w:rsidRPr="00DA765D" w:rsidRDefault="00280B5A" w:rsidP="00757E5C">
      <w:pPr>
        <w:spacing w:before="0" w:after="0"/>
      </w:pPr>
      <w:r w:rsidRPr="008674E6">
        <w:rPr>
          <w:rFonts w:cs="Arial"/>
          <w:sz w:val="20"/>
        </w:rPr>
        <w:t xml:space="preserve"> </w:t>
      </w:r>
      <w:bookmarkStart w:id="55" w:name="_Toc80469683"/>
      <w:bookmarkStart w:id="56" w:name="_Toc83626374"/>
      <w:r w:rsidRPr="00DA765D">
        <w:t>External operating drivers</w:t>
      </w:r>
      <w:bookmarkEnd w:id="55"/>
      <w:bookmarkEnd w:id="56"/>
    </w:p>
    <w:p w14:paraId="440422E3" w14:textId="77777777" w:rsidR="00280B5A" w:rsidRPr="008674E6" w:rsidRDefault="00280B5A" w:rsidP="00757E5C">
      <w:pPr>
        <w:spacing w:before="0" w:after="0"/>
        <w:rPr>
          <w:rFonts w:cs="Arial"/>
          <w:sz w:val="20"/>
        </w:rPr>
      </w:pPr>
    </w:p>
    <w:p w14:paraId="6DBB2FE9" w14:textId="1A7569E9" w:rsidR="00280B5A" w:rsidRPr="00EC4D8B" w:rsidRDefault="00280B5A" w:rsidP="00757E5C">
      <w:pPr>
        <w:spacing w:before="0" w:after="0"/>
        <w:rPr>
          <w:rFonts w:cs="Arial"/>
          <w:sz w:val="20"/>
        </w:rPr>
      </w:pPr>
      <w:r>
        <w:rPr>
          <w:rFonts w:cs="Arial"/>
          <w:sz w:val="20"/>
        </w:rPr>
        <w:t>Several e</w:t>
      </w:r>
      <w:r w:rsidRPr="008674E6">
        <w:rPr>
          <w:rFonts w:cs="Arial"/>
          <w:sz w:val="20"/>
        </w:rPr>
        <w:t xml:space="preserve">xternal business drivers </w:t>
      </w:r>
      <w:r>
        <w:rPr>
          <w:rFonts w:cs="Arial"/>
          <w:sz w:val="20"/>
        </w:rPr>
        <w:t>can</w:t>
      </w:r>
      <w:r w:rsidRPr="008674E6">
        <w:rPr>
          <w:rFonts w:cs="Arial"/>
          <w:sz w:val="20"/>
        </w:rPr>
        <w:t xml:space="preserve"> significantly </w:t>
      </w:r>
      <w:r w:rsidR="00953A71">
        <w:rPr>
          <w:rFonts w:cs="Arial"/>
          <w:sz w:val="20"/>
        </w:rPr>
        <w:t>affect</w:t>
      </w:r>
      <w:r w:rsidR="00953A71" w:rsidRPr="008674E6">
        <w:rPr>
          <w:rFonts w:cs="Arial"/>
          <w:sz w:val="20"/>
        </w:rPr>
        <w:t xml:space="preserve"> </w:t>
      </w:r>
      <w:r w:rsidRPr="008674E6">
        <w:rPr>
          <w:rFonts w:cs="Arial"/>
          <w:sz w:val="20"/>
        </w:rPr>
        <w:t xml:space="preserve">how we deliver services and the assets that support these services over the next decade. These drivers present significant risks and opportunities </w:t>
      </w:r>
      <w:r>
        <w:rPr>
          <w:rFonts w:cs="Arial"/>
          <w:sz w:val="20"/>
        </w:rPr>
        <w:t>concerning</w:t>
      </w:r>
      <w:r w:rsidRPr="008674E6">
        <w:rPr>
          <w:rFonts w:cs="Arial"/>
          <w:sz w:val="20"/>
        </w:rPr>
        <w:t xml:space="preserve"> our asset management. </w:t>
      </w:r>
      <w:r>
        <w:rPr>
          <w:rFonts w:cs="Arial"/>
          <w:sz w:val="20"/>
        </w:rPr>
        <w:t>As a result, we</w:t>
      </w:r>
      <w:r w:rsidRPr="008674E6">
        <w:rPr>
          <w:rFonts w:cs="Arial"/>
          <w:sz w:val="20"/>
        </w:rPr>
        <w:t xml:space="preserve"> will need to be agile and leverage these to</w:t>
      </w:r>
      <w:r>
        <w:rPr>
          <w:rFonts w:cs="Arial"/>
          <w:sz w:val="20"/>
        </w:rPr>
        <w:t xml:space="preserve"> our </w:t>
      </w:r>
      <w:r w:rsidRPr="00EC4D8B">
        <w:rPr>
          <w:rFonts w:cs="Arial"/>
          <w:sz w:val="20"/>
        </w:rPr>
        <w:t>advantage.</w:t>
      </w:r>
    </w:p>
    <w:p w14:paraId="4129E87E" w14:textId="77777777" w:rsidR="00280B5A" w:rsidRPr="00EC4D8B" w:rsidRDefault="00280B5A" w:rsidP="00757E5C">
      <w:pPr>
        <w:spacing w:before="0" w:after="0"/>
        <w:rPr>
          <w:rFonts w:cs="Arial"/>
          <w:b/>
          <w:sz w:val="20"/>
        </w:rPr>
      </w:pPr>
    </w:p>
    <w:p w14:paraId="7FC90482" w14:textId="615675D2" w:rsidR="00280B5A" w:rsidRDefault="00280B5A" w:rsidP="00757E5C">
      <w:pPr>
        <w:spacing w:before="0" w:after="0"/>
        <w:rPr>
          <w:rFonts w:cs="Arial"/>
          <w:b/>
          <w:sz w:val="20"/>
        </w:rPr>
      </w:pPr>
      <w:r w:rsidRPr="00EC4D8B">
        <w:rPr>
          <w:rFonts w:cs="Arial"/>
          <w:b/>
          <w:sz w:val="20"/>
        </w:rPr>
        <w:t xml:space="preserve">Climate </w:t>
      </w:r>
      <w:r>
        <w:rPr>
          <w:rFonts w:cs="Arial"/>
          <w:b/>
          <w:sz w:val="20"/>
        </w:rPr>
        <w:t>c</w:t>
      </w:r>
      <w:r w:rsidRPr="00EC4D8B">
        <w:rPr>
          <w:rFonts w:cs="Arial"/>
          <w:b/>
          <w:sz w:val="20"/>
        </w:rPr>
        <w:t>hange</w:t>
      </w:r>
    </w:p>
    <w:p w14:paraId="4CF2D1EE" w14:textId="77777777" w:rsidR="00EE7D05" w:rsidRDefault="00EE7D05" w:rsidP="00757E5C">
      <w:pPr>
        <w:spacing w:before="0" w:after="0"/>
        <w:rPr>
          <w:rFonts w:cs="Arial"/>
          <w:b/>
          <w:sz w:val="20"/>
        </w:rPr>
      </w:pPr>
    </w:p>
    <w:p w14:paraId="394F7423" w14:textId="2499464E" w:rsidR="00A101E4" w:rsidRDefault="00A101E4" w:rsidP="00757E5C">
      <w:pPr>
        <w:spacing w:before="0" w:after="0"/>
        <w:rPr>
          <w:rFonts w:eastAsia="Arial" w:cs="Arial"/>
          <w:sz w:val="20"/>
          <w:lang w:val="en-US"/>
        </w:rPr>
      </w:pPr>
      <w:r w:rsidRPr="006E5EAB">
        <w:rPr>
          <w:rFonts w:eastAsia="Arial" w:cs="Arial"/>
          <w:sz w:val="20"/>
          <w:lang w:val="en-US"/>
        </w:rPr>
        <w:t>The recent Intergovernmental Panel on Climate Change Report indicates that it</w:t>
      </w:r>
      <w:r>
        <w:rPr>
          <w:rFonts w:eastAsia="Arial" w:cs="Arial"/>
          <w:sz w:val="20"/>
          <w:lang w:val="en-US"/>
        </w:rPr>
        <w:t xml:space="preserve"> is</w:t>
      </w:r>
      <w:r w:rsidRPr="006E5EAB">
        <w:rPr>
          <w:rFonts w:eastAsia="Arial" w:cs="Arial"/>
          <w:sz w:val="20"/>
          <w:lang w:val="en-US"/>
        </w:rPr>
        <w:t xml:space="preserve"> unequivocal that humans are warming the planet and stronger emissions reduction pathways are required. Significant climate change impacts are already being felt around the world, with worse to come. Many of these changes, like sea level c</w:t>
      </w:r>
      <w:r>
        <w:rPr>
          <w:rFonts w:eastAsia="Arial" w:cs="Arial"/>
          <w:sz w:val="20"/>
          <w:lang w:val="en-US"/>
        </w:rPr>
        <w:t>hange, are already irreversible and t</w:t>
      </w:r>
      <w:r w:rsidRPr="006E5EAB">
        <w:rPr>
          <w:rFonts w:eastAsia="Arial" w:cs="Arial"/>
          <w:sz w:val="20"/>
          <w:lang w:val="en-US"/>
        </w:rPr>
        <w:t>he financial costs of adaptation and resilience will increase significantly with every additional incremental increase in warming</w:t>
      </w:r>
      <w:r>
        <w:rPr>
          <w:rFonts w:eastAsia="Arial" w:cs="Arial"/>
          <w:sz w:val="20"/>
          <w:lang w:val="en-US"/>
        </w:rPr>
        <w:t>.</w:t>
      </w:r>
    </w:p>
    <w:p w14:paraId="2E3B9350" w14:textId="3827464C" w:rsidR="00A101E4" w:rsidRDefault="00A101E4" w:rsidP="00757E5C">
      <w:pPr>
        <w:spacing w:before="0" w:after="0"/>
        <w:rPr>
          <w:rFonts w:cs="Arial"/>
          <w:sz w:val="20"/>
        </w:rPr>
      </w:pPr>
    </w:p>
    <w:p w14:paraId="5DBEEE27" w14:textId="6554943C" w:rsidR="00280B5A" w:rsidRDefault="00953A71" w:rsidP="00757E5C">
      <w:pPr>
        <w:spacing w:before="0" w:after="0"/>
        <w:rPr>
          <w:rFonts w:cs="Arial"/>
          <w:sz w:val="20"/>
        </w:rPr>
      </w:pPr>
      <w:r>
        <w:rPr>
          <w:rFonts w:cs="Arial"/>
          <w:sz w:val="20"/>
        </w:rPr>
        <w:t xml:space="preserve">We </w:t>
      </w:r>
      <w:r w:rsidR="00280B5A" w:rsidRPr="00EC4D8B">
        <w:rPr>
          <w:rFonts w:cs="Arial"/>
          <w:sz w:val="20"/>
        </w:rPr>
        <w:t>declared a Climate and Biodiversity Emergency</w:t>
      </w:r>
      <w:r>
        <w:rPr>
          <w:rFonts w:cs="Arial"/>
          <w:sz w:val="20"/>
        </w:rPr>
        <w:t xml:space="preserve"> on </w:t>
      </w:r>
      <w:r w:rsidRPr="00EC4D8B">
        <w:rPr>
          <w:rFonts w:cs="Arial"/>
          <w:sz w:val="20"/>
        </w:rPr>
        <w:t>16 July 2019</w:t>
      </w:r>
      <w:r w:rsidR="00280B5A" w:rsidRPr="00EC4D8B">
        <w:rPr>
          <w:rFonts w:cs="Arial"/>
          <w:sz w:val="20"/>
        </w:rPr>
        <w:t>. Melbourne’s climate is changing dramatically. Climate change and extreme weather make it more likely we will experience local emergencies such as drought, heatwaves, flooding events and bushfires. By 2050</w:t>
      </w:r>
      <w:r w:rsidR="00280B5A">
        <w:rPr>
          <w:rFonts w:cs="Arial"/>
          <w:sz w:val="20"/>
        </w:rPr>
        <w:t>,</w:t>
      </w:r>
      <w:r w:rsidR="00280B5A" w:rsidRPr="00EC4D8B">
        <w:rPr>
          <w:rFonts w:cs="Arial"/>
          <w:sz w:val="20"/>
        </w:rPr>
        <w:t xml:space="preserve"> Melbourne will experience an increase in average 16 days </w:t>
      </w:r>
      <w:r w:rsidR="00280B5A">
        <w:rPr>
          <w:rFonts w:cs="Arial"/>
          <w:sz w:val="20"/>
        </w:rPr>
        <w:t>greater</w:t>
      </w:r>
      <w:r w:rsidR="00280B5A" w:rsidRPr="00EC4D8B">
        <w:rPr>
          <w:rFonts w:cs="Arial"/>
          <w:sz w:val="20"/>
        </w:rPr>
        <w:t xml:space="preserve"> than 35 degrees</w:t>
      </w:r>
      <w:r w:rsidR="00280B5A">
        <w:rPr>
          <w:rFonts w:cs="Arial"/>
          <w:sz w:val="20"/>
        </w:rPr>
        <w:t>. It is projected that f</w:t>
      </w:r>
      <w:r w:rsidR="00280B5A" w:rsidRPr="00EC4D8B">
        <w:rPr>
          <w:rFonts w:cs="Arial"/>
          <w:sz w:val="20"/>
        </w:rPr>
        <w:t xml:space="preserve">ire days </w:t>
      </w:r>
      <w:r w:rsidR="00280B5A">
        <w:rPr>
          <w:rFonts w:cs="Arial"/>
          <w:sz w:val="20"/>
        </w:rPr>
        <w:t xml:space="preserve">will </w:t>
      </w:r>
      <w:r w:rsidR="00280B5A" w:rsidRPr="00EC4D8B">
        <w:rPr>
          <w:rFonts w:cs="Arial"/>
          <w:sz w:val="20"/>
        </w:rPr>
        <w:t>increase by 42 per cent</w:t>
      </w:r>
      <w:r w:rsidR="00280B5A">
        <w:rPr>
          <w:rFonts w:cs="Arial"/>
          <w:sz w:val="20"/>
        </w:rPr>
        <w:t>, and</w:t>
      </w:r>
      <w:r w:rsidR="00280B5A" w:rsidRPr="00EC4D8B">
        <w:rPr>
          <w:rFonts w:cs="Arial"/>
          <w:sz w:val="20"/>
        </w:rPr>
        <w:t xml:space="preserve"> there will be 20 per cent less spring rainfall</w:t>
      </w:r>
      <w:r w:rsidR="00280B5A">
        <w:rPr>
          <w:rFonts w:cs="Arial"/>
          <w:sz w:val="20"/>
        </w:rPr>
        <w:t>. W</w:t>
      </w:r>
      <w:r w:rsidR="00280B5A" w:rsidRPr="00EC4D8B">
        <w:rPr>
          <w:rFonts w:cs="Arial"/>
          <w:sz w:val="20"/>
        </w:rPr>
        <w:t>e will face far more severe rainfall events, flooding and storm surge</w:t>
      </w:r>
      <w:r w:rsidR="00280B5A">
        <w:rPr>
          <w:rFonts w:cs="Arial"/>
          <w:sz w:val="20"/>
        </w:rPr>
        <w:t>,</w:t>
      </w:r>
      <w:r w:rsidR="00280B5A" w:rsidRPr="00EC4D8B">
        <w:rPr>
          <w:rFonts w:cs="Arial"/>
          <w:sz w:val="20"/>
        </w:rPr>
        <w:t xml:space="preserve"> and sea levels will rise by 24 cm on 1990s levels.</w:t>
      </w:r>
      <w:r w:rsidR="00280B5A">
        <w:rPr>
          <w:rFonts w:cs="Arial"/>
          <w:sz w:val="20"/>
        </w:rPr>
        <w:t xml:space="preserve"> </w:t>
      </w:r>
    </w:p>
    <w:p w14:paraId="00C342FC" w14:textId="77777777" w:rsidR="00280B5A" w:rsidRDefault="00280B5A" w:rsidP="00757E5C">
      <w:pPr>
        <w:spacing w:before="0" w:after="0"/>
        <w:rPr>
          <w:rFonts w:cs="Arial"/>
          <w:sz w:val="20"/>
        </w:rPr>
      </w:pPr>
    </w:p>
    <w:p w14:paraId="5DED77D7" w14:textId="75CE0AE5" w:rsidR="00280B5A" w:rsidRPr="00EC4D8B" w:rsidRDefault="00280B5A" w:rsidP="00757E5C">
      <w:pPr>
        <w:spacing w:before="0" w:after="0"/>
        <w:rPr>
          <w:rFonts w:cs="Arial"/>
          <w:sz w:val="20"/>
        </w:rPr>
      </w:pPr>
      <w:r>
        <w:rPr>
          <w:rFonts w:cs="Arial"/>
          <w:sz w:val="20"/>
        </w:rPr>
        <w:t>T</w:t>
      </w:r>
      <w:r w:rsidRPr="00EC4D8B">
        <w:rPr>
          <w:rFonts w:cs="Arial"/>
          <w:sz w:val="20"/>
        </w:rPr>
        <w:t xml:space="preserve">he </w:t>
      </w:r>
      <w:r w:rsidRPr="00022DB5">
        <w:rPr>
          <w:rFonts w:cs="Arial"/>
          <w:i/>
          <w:iCs/>
          <w:sz w:val="20"/>
        </w:rPr>
        <w:t>Local Government Act 2020</w:t>
      </w:r>
      <w:r w:rsidRPr="00EC4D8B">
        <w:rPr>
          <w:rFonts w:cs="Arial"/>
          <w:sz w:val="20"/>
        </w:rPr>
        <w:t xml:space="preserve"> requires that </w:t>
      </w:r>
      <w:r>
        <w:rPr>
          <w:rFonts w:cs="Arial"/>
          <w:sz w:val="20"/>
        </w:rPr>
        <w:t xml:space="preserve">our Asset Plan </w:t>
      </w:r>
      <w:r w:rsidRPr="00EC4D8B">
        <w:rPr>
          <w:rFonts w:cs="Arial"/>
          <w:sz w:val="20"/>
        </w:rPr>
        <w:t xml:space="preserve">must </w:t>
      </w:r>
      <w:r>
        <w:rPr>
          <w:rFonts w:cs="Arial"/>
          <w:sz w:val="20"/>
        </w:rPr>
        <w:t xml:space="preserve">consider </w:t>
      </w:r>
      <w:r w:rsidRPr="00EC4D8B">
        <w:rPr>
          <w:rFonts w:cs="Arial"/>
          <w:sz w:val="20"/>
        </w:rPr>
        <w:t xml:space="preserve">the </w:t>
      </w:r>
      <w:r>
        <w:rPr>
          <w:rFonts w:cs="Arial"/>
          <w:sz w:val="20"/>
        </w:rPr>
        <w:t xml:space="preserve">municipal district's </w:t>
      </w:r>
      <w:r w:rsidRPr="00EC4D8B">
        <w:rPr>
          <w:rFonts w:cs="Arial"/>
          <w:sz w:val="20"/>
        </w:rPr>
        <w:t>economic, social and environmental sustainability</w:t>
      </w:r>
      <w:r>
        <w:rPr>
          <w:rFonts w:cs="Arial"/>
          <w:sz w:val="20"/>
        </w:rPr>
        <w:t>,</w:t>
      </w:r>
      <w:r w:rsidRPr="00EC4D8B">
        <w:rPr>
          <w:rFonts w:cs="Arial"/>
          <w:sz w:val="20"/>
        </w:rPr>
        <w:t xml:space="preserve"> including mitigation and planning for climate change risks.</w:t>
      </w:r>
    </w:p>
    <w:p w14:paraId="7A1B5915" w14:textId="77777777" w:rsidR="00280B5A" w:rsidRDefault="00280B5A" w:rsidP="00757E5C">
      <w:pPr>
        <w:spacing w:before="0" w:after="0"/>
        <w:rPr>
          <w:rFonts w:cs="Arial"/>
          <w:b/>
          <w:sz w:val="20"/>
        </w:rPr>
      </w:pPr>
    </w:p>
    <w:p w14:paraId="0635681A" w14:textId="1A6C6CBB" w:rsidR="00280B5A" w:rsidRDefault="00280B5A" w:rsidP="00757E5C">
      <w:pPr>
        <w:spacing w:before="0" w:after="0"/>
        <w:rPr>
          <w:rFonts w:cs="Arial"/>
          <w:b/>
          <w:sz w:val="20"/>
        </w:rPr>
      </w:pPr>
      <w:r w:rsidRPr="00EC4D8B">
        <w:rPr>
          <w:rFonts w:cs="Arial"/>
          <w:b/>
          <w:sz w:val="20"/>
        </w:rPr>
        <w:t xml:space="preserve">Legislative </w:t>
      </w:r>
      <w:r>
        <w:rPr>
          <w:rFonts w:cs="Arial"/>
          <w:b/>
          <w:sz w:val="20"/>
        </w:rPr>
        <w:t>o</w:t>
      </w:r>
      <w:r w:rsidRPr="00EC4D8B">
        <w:rPr>
          <w:rFonts w:cs="Arial"/>
          <w:b/>
          <w:sz w:val="20"/>
        </w:rPr>
        <w:t>bligations</w:t>
      </w:r>
    </w:p>
    <w:p w14:paraId="4C941088" w14:textId="77777777" w:rsidR="00EE7D05" w:rsidRPr="00EC4D8B" w:rsidRDefault="00EE7D05" w:rsidP="00757E5C">
      <w:pPr>
        <w:spacing w:before="0" w:after="0"/>
        <w:rPr>
          <w:rFonts w:cs="Arial"/>
          <w:b/>
          <w:sz w:val="20"/>
        </w:rPr>
      </w:pPr>
    </w:p>
    <w:p w14:paraId="49E76F75" w14:textId="6299FC04" w:rsidR="00280B5A" w:rsidRPr="00EC4D8B" w:rsidRDefault="00280B5A" w:rsidP="00757E5C">
      <w:pPr>
        <w:spacing w:before="0" w:after="0"/>
        <w:rPr>
          <w:rFonts w:cs="Arial"/>
          <w:sz w:val="20"/>
        </w:rPr>
      </w:pPr>
      <w:r w:rsidRPr="00EC4D8B">
        <w:rPr>
          <w:rFonts w:cs="Arial"/>
          <w:sz w:val="20"/>
        </w:rPr>
        <w:t>One of the most significant external drivers for the City of Melbourne is the legislative context in which we operate</w:t>
      </w:r>
      <w:r>
        <w:rPr>
          <w:rFonts w:cs="Arial"/>
          <w:sz w:val="20"/>
        </w:rPr>
        <w:t>,</w:t>
      </w:r>
      <w:r w:rsidRPr="00EC4D8B">
        <w:rPr>
          <w:rFonts w:cs="Arial"/>
          <w:sz w:val="20"/>
        </w:rPr>
        <w:t xml:space="preserve"> starting with the </w:t>
      </w:r>
      <w:r w:rsidRPr="00E55EFF">
        <w:rPr>
          <w:rFonts w:cs="Arial"/>
          <w:i/>
          <w:iCs/>
          <w:sz w:val="20"/>
        </w:rPr>
        <w:t>Local Government Act 2020</w:t>
      </w:r>
      <w:r>
        <w:rPr>
          <w:rFonts w:cs="Arial"/>
          <w:i/>
          <w:iCs/>
          <w:sz w:val="20"/>
        </w:rPr>
        <w:t xml:space="preserve">. </w:t>
      </w:r>
      <w:r w:rsidRPr="00CE68A7">
        <w:rPr>
          <w:rFonts w:cs="Arial"/>
          <w:sz w:val="20"/>
        </w:rPr>
        <w:t>The Act</w:t>
      </w:r>
      <w:r w:rsidRPr="00EC4D8B">
        <w:rPr>
          <w:rFonts w:cs="Arial"/>
          <w:sz w:val="20"/>
        </w:rPr>
        <w:t xml:space="preserve"> defines the purposes and functions of local government. The Act specifies that we adopt an asset plan to manage the infrastructure assets within our municipality</w:t>
      </w:r>
      <w:r>
        <w:rPr>
          <w:rFonts w:cs="Arial"/>
          <w:sz w:val="20"/>
        </w:rPr>
        <w:t xml:space="preserve">. Our asset plan must also include </w:t>
      </w:r>
      <w:r w:rsidRPr="00EC4D8B">
        <w:rPr>
          <w:rFonts w:cs="Arial"/>
          <w:sz w:val="20"/>
        </w:rPr>
        <w:t xml:space="preserve">obligations </w:t>
      </w:r>
      <w:r>
        <w:rPr>
          <w:rFonts w:cs="Arial"/>
          <w:sz w:val="20"/>
        </w:rPr>
        <w:t>set</w:t>
      </w:r>
      <w:r w:rsidRPr="00EC4D8B">
        <w:rPr>
          <w:rFonts w:cs="Arial"/>
          <w:sz w:val="20"/>
        </w:rPr>
        <w:t xml:space="preserve"> in the </w:t>
      </w:r>
      <w:r w:rsidRPr="00CE68A7">
        <w:rPr>
          <w:rFonts w:cs="Arial"/>
          <w:i/>
          <w:iCs/>
          <w:sz w:val="20"/>
        </w:rPr>
        <w:t>Occupational Health and Safety Act</w:t>
      </w:r>
      <w:r w:rsidRPr="00EC4D8B">
        <w:rPr>
          <w:rFonts w:cs="Arial"/>
          <w:sz w:val="20"/>
        </w:rPr>
        <w:t xml:space="preserve">, </w:t>
      </w:r>
      <w:r w:rsidRPr="00CE68A7">
        <w:rPr>
          <w:rFonts w:cs="Arial"/>
          <w:i/>
          <w:iCs/>
          <w:sz w:val="20"/>
        </w:rPr>
        <w:t>Road Management Act</w:t>
      </w:r>
      <w:r w:rsidRPr="00EC4D8B">
        <w:rPr>
          <w:rFonts w:cs="Arial"/>
          <w:sz w:val="20"/>
        </w:rPr>
        <w:t xml:space="preserve">, </w:t>
      </w:r>
      <w:r w:rsidRPr="00CE68A7">
        <w:rPr>
          <w:rFonts w:cs="Arial"/>
          <w:i/>
          <w:iCs/>
          <w:sz w:val="20"/>
        </w:rPr>
        <w:t>Road Safety Act</w:t>
      </w:r>
      <w:r w:rsidRPr="00EC4D8B">
        <w:rPr>
          <w:rFonts w:cs="Arial"/>
          <w:sz w:val="20"/>
        </w:rPr>
        <w:t xml:space="preserve">, </w:t>
      </w:r>
      <w:r w:rsidRPr="00CE68A7">
        <w:rPr>
          <w:rFonts w:cs="Arial"/>
          <w:i/>
          <w:iCs/>
          <w:sz w:val="20"/>
        </w:rPr>
        <w:t>Environmental Protection Act</w:t>
      </w:r>
      <w:r w:rsidRPr="00EC4D8B">
        <w:rPr>
          <w:rFonts w:cs="Arial"/>
          <w:sz w:val="20"/>
        </w:rPr>
        <w:t xml:space="preserve">, </w:t>
      </w:r>
      <w:r w:rsidRPr="00CE68A7">
        <w:rPr>
          <w:rFonts w:cs="Arial"/>
          <w:i/>
          <w:iCs/>
          <w:sz w:val="20"/>
        </w:rPr>
        <w:t>Building Act</w:t>
      </w:r>
      <w:r w:rsidRPr="00EC4D8B">
        <w:rPr>
          <w:rFonts w:cs="Arial"/>
          <w:sz w:val="20"/>
        </w:rPr>
        <w:t xml:space="preserve">, </w:t>
      </w:r>
      <w:r w:rsidRPr="00CE68A7">
        <w:rPr>
          <w:rFonts w:cs="Arial"/>
          <w:i/>
          <w:iCs/>
          <w:sz w:val="20"/>
        </w:rPr>
        <w:t>Planning and Environment Act</w:t>
      </w:r>
      <w:r w:rsidRPr="00EC4D8B">
        <w:rPr>
          <w:rFonts w:cs="Arial"/>
          <w:sz w:val="20"/>
        </w:rPr>
        <w:t xml:space="preserve"> and the </w:t>
      </w:r>
      <w:r w:rsidRPr="00CE68A7">
        <w:rPr>
          <w:rFonts w:cs="Arial"/>
          <w:i/>
          <w:iCs/>
          <w:sz w:val="20"/>
        </w:rPr>
        <w:t>Graffiti Prevention Act</w:t>
      </w:r>
      <w:r w:rsidRPr="00EC4D8B">
        <w:rPr>
          <w:rFonts w:cs="Arial"/>
          <w:sz w:val="20"/>
        </w:rPr>
        <w:t xml:space="preserve">. </w:t>
      </w:r>
    </w:p>
    <w:p w14:paraId="4EABB651" w14:textId="77777777" w:rsidR="00280B5A" w:rsidRPr="00EC4D8B" w:rsidRDefault="00280B5A" w:rsidP="00757E5C">
      <w:pPr>
        <w:spacing w:before="0" w:after="0"/>
        <w:rPr>
          <w:rFonts w:cs="Arial"/>
          <w:b/>
          <w:sz w:val="20"/>
        </w:rPr>
      </w:pPr>
    </w:p>
    <w:p w14:paraId="2C7E20F6" w14:textId="674B2000" w:rsidR="00280B5A" w:rsidRDefault="00280B5A" w:rsidP="00757E5C">
      <w:pPr>
        <w:spacing w:before="0" w:after="0"/>
        <w:rPr>
          <w:rFonts w:cs="Arial"/>
          <w:b/>
          <w:sz w:val="20"/>
        </w:rPr>
      </w:pPr>
      <w:r w:rsidRPr="00EC4D8B">
        <w:rPr>
          <w:rFonts w:cs="Arial"/>
          <w:b/>
          <w:sz w:val="20"/>
        </w:rPr>
        <w:t>Economy</w:t>
      </w:r>
    </w:p>
    <w:p w14:paraId="48177DBC" w14:textId="77777777" w:rsidR="00EE7D05" w:rsidRPr="00EC4D8B" w:rsidRDefault="00EE7D05" w:rsidP="00757E5C">
      <w:pPr>
        <w:spacing w:before="0" w:after="0"/>
        <w:rPr>
          <w:rFonts w:cs="Arial"/>
          <w:b/>
          <w:sz w:val="20"/>
        </w:rPr>
      </w:pPr>
    </w:p>
    <w:p w14:paraId="7DC3478B" w14:textId="78C7BF00" w:rsidR="00280B5A" w:rsidRDefault="00280B5A" w:rsidP="00757E5C">
      <w:pPr>
        <w:spacing w:before="0" w:after="0"/>
        <w:rPr>
          <w:rFonts w:cs="Arial"/>
          <w:sz w:val="20"/>
        </w:rPr>
      </w:pPr>
      <w:r w:rsidRPr="00EC4D8B">
        <w:rPr>
          <w:rFonts w:cs="Arial"/>
          <w:sz w:val="20"/>
        </w:rPr>
        <w:t xml:space="preserve">City of Melbourne is a </w:t>
      </w:r>
      <w:r>
        <w:rPr>
          <w:rFonts w:cs="Arial"/>
          <w:sz w:val="20"/>
        </w:rPr>
        <w:t>significant</w:t>
      </w:r>
      <w:r w:rsidRPr="00EC4D8B">
        <w:rPr>
          <w:rFonts w:cs="Arial"/>
          <w:sz w:val="20"/>
        </w:rPr>
        <w:t xml:space="preserve"> contributor to </w:t>
      </w:r>
      <w:r w:rsidR="004C1CAE">
        <w:rPr>
          <w:rFonts w:cs="Arial"/>
          <w:sz w:val="20"/>
        </w:rPr>
        <w:t xml:space="preserve">the prosperity </w:t>
      </w:r>
      <w:r w:rsidR="001D40EE">
        <w:rPr>
          <w:rFonts w:cs="Arial"/>
          <w:sz w:val="20"/>
        </w:rPr>
        <w:t>of the state and the nation</w:t>
      </w:r>
      <w:r w:rsidRPr="00EC4D8B">
        <w:rPr>
          <w:rFonts w:cs="Arial"/>
          <w:sz w:val="20"/>
        </w:rPr>
        <w:t>. In 2019, the City of Melbourne generated $104 billion in economic value, representing 24 per cent of Victoria’s gross state product and 7 per cent of Australia’s gross domestic</w:t>
      </w:r>
      <w:r w:rsidR="00953A71">
        <w:rPr>
          <w:rFonts w:cs="Arial"/>
          <w:sz w:val="20"/>
        </w:rPr>
        <w:t xml:space="preserve"> product</w:t>
      </w:r>
      <w:r w:rsidRPr="00EC4D8B">
        <w:rPr>
          <w:rFonts w:cs="Arial"/>
          <w:sz w:val="20"/>
        </w:rPr>
        <w:t xml:space="preserve">. Victoria’s economic prosperity is reliant on a productive </w:t>
      </w:r>
      <w:r>
        <w:rPr>
          <w:rFonts w:cs="Arial"/>
          <w:sz w:val="20"/>
        </w:rPr>
        <w:t xml:space="preserve">central city </w:t>
      </w:r>
      <w:r w:rsidRPr="00EC4D8B">
        <w:rPr>
          <w:rFonts w:cs="Arial"/>
          <w:sz w:val="20"/>
        </w:rPr>
        <w:t>economy</w:t>
      </w:r>
      <w:r>
        <w:rPr>
          <w:rFonts w:cs="Arial"/>
          <w:sz w:val="20"/>
        </w:rPr>
        <w:t>. O</w:t>
      </w:r>
      <w:r w:rsidRPr="00EC4D8B">
        <w:rPr>
          <w:rFonts w:cs="Arial"/>
          <w:sz w:val="20"/>
        </w:rPr>
        <w:t>ur infrastructure assets will continue to play a critical role</w:t>
      </w:r>
      <w:r w:rsidR="004C1CAE">
        <w:rPr>
          <w:rFonts w:cs="Arial"/>
          <w:sz w:val="20"/>
        </w:rPr>
        <w:t xml:space="preserve"> in that productivity</w:t>
      </w:r>
      <w:r>
        <w:rPr>
          <w:rFonts w:cs="Arial"/>
          <w:sz w:val="20"/>
        </w:rPr>
        <w:t xml:space="preserve">, alongside </w:t>
      </w:r>
      <w:r w:rsidRPr="00EC4D8B">
        <w:rPr>
          <w:rFonts w:cs="Arial"/>
          <w:sz w:val="20"/>
        </w:rPr>
        <w:t xml:space="preserve">our transport infrastructure. The efficient movement of people and goods </w:t>
      </w:r>
      <w:r>
        <w:rPr>
          <w:rFonts w:cs="Arial"/>
          <w:sz w:val="20"/>
        </w:rPr>
        <w:t>is</w:t>
      </w:r>
      <w:r w:rsidRPr="00EC4D8B">
        <w:rPr>
          <w:rFonts w:cs="Arial"/>
          <w:sz w:val="20"/>
        </w:rPr>
        <w:t xml:space="preserve"> </w:t>
      </w:r>
      <w:r>
        <w:rPr>
          <w:rFonts w:cs="Arial"/>
          <w:sz w:val="20"/>
        </w:rPr>
        <w:t>vital</w:t>
      </w:r>
      <w:r w:rsidRPr="00EC4D8B">
        <w:rPr>
          <w:rFonts w:cs="Arial"/>
          <w:sz w:val="20"/>
        </w:rPr>
        <w:t xml:space="preserve"> to the function of our city. </w:t>
      </w:r>
      <w:r>
        <w:rPr>
          <w:rFonts w:cs="Arial"/>
          <w:sz w:val="20"/>
        </w:rPr>
        <w:t>Efficient transport powers e</w:t>
      </w:r>
      <w:r w:rsidRPr="00EC4D8B">
        <w:rPr>
          <w:rFonts w:cs="Arial"/>
          <w:sz w:val="20"/>
        </w:rPr>
        <w:t>conomic growth and productivity</w:t>
      </w:r>
      <w:r>
        <w:rPr>
          <w:rFonts w:cs="Arial"/>
          <w:sz w:val="20"/>
        </w:rPr>
        <w:t>.</w:t>
      </w:r>
    </w:p>
    <w:p w14:paraId="479C98F4" w14:textId="77777777" w:rsidR="00280B5A" w:rsidRDefault="00280B5A" w:rsidP="00757E5C">
      <w:pPr>
        <w:spacing w:before="0" w:after="0"/>
        <w:rPr>
          <w:rFonts w:cs="Arial"/>
          <w:sz w:val="20"/>
        </w:rPr>
      </w:pPr>
    </w:p>
    <w:p w14:paraId="5DA4B369" w14:textId="3D8A985F" w:rsidR="00280B5A" w:rsidRDefault="004C1CAE" w:rsidP="00757E5C">
      <w:pPr>
        <w:spacing w:before="0" w:after="0"/>
        <w:rPr>
          <w:rFonts w:cs="Arial"/>
          <w:sz w:val="20"/>
        </w:rPr>
      </w:pPr>
      <w:r>
        <w:rPr>
          <w:rFonts w:cs="Arial"/>
          <w:sz w:val="20"/>
        </w:rPr>
        <w:t>I</w:t>
      </w:r>
      <w:r w:rsidR="00280B5A" w:rsidRPr="00EC4D8B">
        <w:rPr>
          <w:rFonts w:cs="Arial"/>
          <w:sz w:val="20"/>
        </w:rPr>
        <w:t>ntermittent restrictions</w:t>
      </w:r>
      <w:r>
        <w:rPr>
          <w:rFonts w:cs="Arial"/>
          <w:sz w:val="20"/>
        </w:rPr>
        <w:t xml:space="preserve"> designed to slow the spread of COVID-19</w:t>
      </w:r>
      <w:r w:rsidR="00280B5A" w:rsidRPr="00EC4D8B">
        <w:rPr>
          <w:rFonts w:cs="Arial"/>
          <w:sz w:val="20"/>
        </w:rPr>
        <w:t xml:space="preserve"> </w:t>
      </w:r>
      <w:r>
        <w:rPr>
          <w:rFonts w:cs="Arial"/>
          <w:sz w:val="20"/>
        </w:rPr>
        <w:t xml:space="preserve">have placed </w:t>
      </w:r>
      <w:r w:rsidRPr="00EC4D8B">
        <w:rPr>
          <w:rFonts w:cs="Arial"/>
          <w:sz w:val="20"/>
        </w:rPr>
        <w:t>unprecedented limitations on economic activity</w:t>
      </w:r>
      <w:r w:rsidR="00280B5A" w:rsidRPr="00EC4D8B">
        <w:rPr>
          <w:rFonts w:cs="Arial"/>
          <w:sz w:val="20"/>
        </w:rPr>
        <w:t xml:space="preserve">. These measures could result in a </w:t>
      </w:r>
      <w:r w:rsidR="00280B5A">
        <w:rPr>
          <w:rFonts w:cs="Arial"/>
          <w:sz w:val="20"/>
        </w:rPr>
        <w:t>sharper recession</w:t>
      </w:r>
      <w:r w:rsidR="00280B5A" w:rsidRPr="00EC4D8B">
        <w:rPr>
          <w:rFonts w:cs="Arial"/>
          <w:sz w:val="20"/>
        </w:rPr>
        <w:t xml:space="preserve"> than any since Australia began collecting consistent economic data. </w:t>
      </w:r>
      <w:r w:rsidR="00280B5A">
        <w:rPr>
          <w:rFonts w:cs="Arial"/>
          <w:sz w:val="20"/>
        </w:rPr>
        <w:t xml:space="preserve">As a result, </w:t>
      </w:r>
      <w:r w:rsidR="00280B5A" w:rsidRPr="00EC4D8B">
        <w:rPr>
          <w:rFonts w:cs="Arial"/>
          <w:sz w:val="20"/>
        </w:rPr>
        <w:t xml:space="preserve">City of Melbourne’s gross local product is expected to be up to $110 billion lower than pre-COVID-19 projections over the next five years. </w:t>
      </w:r>
    </w:p>
    <w:p w14:paraId="1283BD22" w14:textId="77777777" w:rsidR="00280B5A" w:rsidRDefault="00280B5A" w:rsidP="00757E5C">
      <w:pPr>
        <w:spacing w:before="0" w:after="0"/>
        <w:rPr>
          <w:rFonts w:cs="Arial"/>
          <w:sz w:val="20"/>
        </w:rPr>
      </w:pPr>
    </w:p>
    <w:p w14:paraId="62FB69BC" w14:textId="717CF5C3" w:rsidR="00280B5A" w:rsidRPr="00EC4D8B" w:rsidRDefault="004C1CAE" w:rsidP="00757E5C">
      <w:pPr>
        <w:spacing w:before="0" w:after="0"/>
        <w:rPr>
          <w:rFonts w:cs="Arial"/>
          <w:sz w:val="20"/>
        </w:rPr>
      </w:pPr>
      <w:r>
        <w:rPr>
          <w:rFonts w:cs="Arial"/>
          <w:sz w:val="20"/>
        </w:rPr>
        <w:lastRenderedPageBreak/>
        <w:t>Our</w:t>
      </w:r>
      <w:r w:rsidRPr="00EC4D8B">
        <w:rPr>
          <w:rFonts w:cs="Arial"/>
          <w:sz w:val="20"/>
        </w:rPr>
        <w:t xml:space="preserve"> economy will need to evolve to respond to the challenges of digital disruption and unemployment.</w:t>
      </w:r>
      <w:r>
        <w:rPr>
          <w:rFonts w:cs="Arial"/>
          <w:sz w:val="20"/>
        </w:rPr>
        <w:t xml:space="preserve"> I</w:t>
      </w:r>
      <w:r w:rsidR="00280B5A" w:rsidRPr="00EC4D8B">
        <w:rPr>
          <w:rFonts w:cs="Arial"/>
          <w:sz w:val="20"/>
        </w:rPr>
        <w:t xml:space="preserve">nfrastructure </w:t>
      </w:r>
      <w:r>
        <w:rPr>
          <w:rFonts w:cs="Arial"/>
          <w:sz w:val="20"/>
        </w:rPr>
        <w:t xml:space="preserve">will play a </w:t>
      </w:r>
      <w:r w:rsidR="00280B5A" w:rsidRPr="00EC4D8B">
        <w:rPr>
          <w:rFonts w:cs="Arial"/>
          <w:sz w:val="20"/>
        </w:rPr>
        <w:t xml:space="preserve">vital </w:t>
      </w:r>
      <w:r>
        <w:rPr>
          <w:rFonts w:cs="Arial"/>
          <w:sz w:val="20"/>
        </w:rPr>
        <w:t xml:space="preserve">role </w:t>
      </w:r>
      <w:r w:rsidR="00280B5A" w:rsidRPr="00EC4D8B">
        <w:rPr>
          <w:rFonts w:cs="Arial"/>
          <w:sz w:val="20"/>
        </w:rPr>
        <w:t xml:space="preserve">in generating projects that can </w:t>
      </w:r>
      <w:r w:rsidR="00280B5A">
        <w:rPr>
          <w:rFonts w:cs="Arial"/>
          <w:sz w:val="20"/>
        </w:rPr>
        <w:t>directly stimulate</w:t>
      </w:r>
      <w:r w:rsidR="00280B5A" w:rsidRPr="00EC4D8B">
        <w:rPr>
          <w:rFonts w:cs="Arial"/>
          <w:sz w:val="20"/>
        </w:rPr>
        <w:t xml:space="preserve"> employment and business</w:t>
      </w:r>
      <w:r>
        <w:rPr>
          <w:rFonts w:cs="Arial"/>
          <w:sz w:val="20"/>
        </w:rPr>
        <w:t xml:space="preserve">, </w:t>
      </w:r>
      <w:r w:rsidR="00280B5A" w:rsidRPr="00EC4D8B">
        <w:rPr>
          <w:rFonts w:cs="Arial"/>
          <w:sz w:val="20"/>
        </w:rPr>
        <w:t>support growth and attract visitors and business back into the city.</w:t>
      </w:r>
      <w:r w:rsidR="00280B5A" w:rsidRPr="00EC4D8B">
        <w:rPr>
          <w:rFonts w:cs="Arial"/>
        </w:rPr>
        <w:t xml:space="preserve"> </w:t>
      </w:r>
    </w:p>
    <w:p w14:paraId="62144DD3" w14:textId="77777777" w:rsidR="00280B5A" w:rsidRPr="00EC4D8B" w:rsidRDefault="00280B5A" w:rsidP="00757E5C">
      <w:pPr>
        <w:spacing w:before="0" w:after="0"/>
        <w:rPr>
          <w:rFonts w:cs="Arial"/>
          <w:sz w:val="20"/>
        </w:rPr>
      </w:pPr>
    </w:p>
    <w:p w14:paraId="3FFA9382" w14:textId="4187DF58" w:rsidR="00280B5A" w:rsidRDefault="00280B5A" w:rsidP="00757E5C">
      <w:pPr>
        <w:spacing w:before="0" w:after="0"/>
        <w:rPr>
          <w:rFonts w:cs="Arial"/>
          <w:b/>
          <w:sz w:val="20"/>
        </w:rPr>
      </w:pPr>
      <w:r w:rsidRPr="00EC4D8B">
        <w:rPr>
          <w:rFonts w:cs="Arial"/>
          <w:b/>
          <w:sz w:val="20"/>
        </w:rPr>
        <w:t xml:space="preserve">Health </w:t>
      </w:r>
      <w:r>
        <w:rPr>
          <w:rFonts w:cs="Arial"/>
          <w:b/>
          <w:sz w:val="20"/>
        </w:rPr>
        <w:t>s</w:t>
      </w:r>
      <w:r w:rsidRPr="00EC4D8B">
        <w:rPr>
          <w:rFonts w:cs="Arial"/>
          <w:b/>
          <w:sz w:val="20"/>
        </w:rPr>
        <w:t xml:space="preserve">afety and </w:t>
      </w:r>
      <w:r>
        <w:rPr>
          <w:rFonts w:cs="Arial"/>
          <w:b/>
          <w:sz w:val="20"/>
        </w:rPr>
        <w:t>w</w:t>
      </w:r>
      <w:r w:rsidR="00EE7D05">
        <w:rPr>
          <w:rFonts w:cs="Arial"/>
          <w:b/>
          <w:sz w:val="20"/>
        </w:rPr>
        <w:t>ellbeing</w:t>
      </w:r>
    </w:p>
    <w:p w14:paraId="1490076A" w14:textId="77777777" w:rsidR="00EE7D05" w:rsidRDefault="00EE7D05" w:rsidP="00757E5C">
      <w:pPr>
        <w:spacing w:before="0" w:after="0"/>
        <w:rPr>
          <w:rFonts w:cs="Arial"/>
          <w:b/>
          <w:sz w:val="20"/>
        </w:rPr>
      </w:pPr>
    </w:p>
    <w:p w14:paraId="0AF9C5BC" w14:textId="5E999077" w:rsidR="00280B5A" w:rsidRDefault="00280B5A" w:rsidP="00757E5C">
      <w:pPr>
        <w:spacing w:before="0" w:after="0"/>
        <w:rPr>
          <w:rFonts w:cs="Arial"/>
          <w:sz w:val="20"/>
        </w:rPr>
      </w:pPr>
      <w:r w:rsidRPr="00EC4D8B">
        <w:rPr>
          <w:rFonts w:cs="Arial"/>
          <w:sz w:val="20"/>
        </w:rPr>
        <w:t xml:space="preserve">Another </w:t>
      </w:r>
      <w:r>
        <w:rPr>
          <w:rFonts w:cs="Arial"/>
          <w:sz w:val="20"/>
        </w:rPr>
        <w:t>critical</w:t>
      </w:r>
      <w:r w:rsidRPr="00EC4D8B">
        <w:rPr>
          <w:rFonts w:cs="Arial"/>
          <w:sz w:val="20"/>
        </w:rPr>
        <w:t xml:space="preserve"> </w:t>
      </w:r>
      <w:r w:rsidR="001D40EE">
        <w:rPr>
          <w:rFonts w:cs="Arial"/>
          <w:sz w:val="20"/>
        </w:rPr>
        <w:t xml:space="preserve">factor that informs </w:t>
      </w:r>
      <w:r w:rsidRPr="00EC4D8B">
        <w:rPr>
          <w:rFonts w:cs="Arial"/>
          <w:sz w:val="20"/>
        </w:rPr>
        <w:t xml:space="preserve">our infrastructure assets is our commitment to ensuring the city </w:t>
      </w:r>
      <w:r>
        <w:rPr>
          <w:rFonts w:cs="Arial"/>
          <w:sz w:val="20"/>
        </w:rPr>
        <w:t>is</w:t>
      </w:r>
      <w:r w:rsidRPr="00EC4D8B">
        <w:rPr>
          <w:rFonts w:cs="Arial"/>
          <w:sz w:val="20"/>
        </w:rPr>
        <w:t xml:space="preserve"> accessible, affordable, inclusive, safe and engaging</w:t>
      </w:r>
      <w:r w:rsidR="001D40EE">
        <w:rPr>
          <w:rFonts w:cs="Arial"/>
          <w:sz w:val="20"/>
        </w:rPr>
        <w:t>, and that it encourages</w:t>
      </w:r>
      <w:r w:rsidRPr="00EC4D8B">
        <w:rPr>
          <w:rFonts w:cs="Arial"/>
          <w:sz w:val="20"/>
        </w:rPr>
        <w:t xml:space="preserve"> health and wellbeing, participation and social justice. </w:t>
      </w:r>
    </w:p>
    <w:p w14:paraId="2B23792B" w14:textId="77777777" w:rsidR="00280B5A" w:rsidRDefault="00280B5A" w:rsidP="00757E5C">
      <w:pPr>
        <w:spacing w:before="0" w:after="0"/>
        <w:rPr>
          <w:rFonts w:cs="Arial"/>
          <w:sz w:val="20"/>
        </w:rPr>
      </w:pPr>
    </w:p>
    <w:p w14:paraId="0AEC1F1F" w14:textId="10E44707" w:rsidR="00280B5A" w:rsidRDefault="00280B5A" w:rsidP="00757E5C">
      <w:pPr>
        <w:spacing w:before="0" w:after="0"/>
        <w:rPr>
          <w:rFonts w:cs="Arial"/>
          <w:sz w:val="20"/>
        </w:rPr>
      </w:pPr>
      <w:r w:rsidRPr="00EC4D8B">
        <w:rPr>
          <w:rFonts w:cs="Arial"/>
          <w:sz w:val="20"/>
        </w:rPr>
        <w:t xml:space="preserve">Just </w:t>
      </w:r>
      <w:r>
        <w:rPr>
          <w:rFonts w:cs="Arial"/>
          <w:sz w:val="20"/>
        </w:rPr>
        <w:t>before</w:t>
      </w:r>
      <w:r w:rsidRPr="00EC4D8B">
        <w:rPr>
          <w:rFonts w:cs="Arial"/>
          <w:sz w:val="20"/>
        </w:rPr>
        <w:t xml:space="preserve"> </w:t>
      </w:r>
      <w:r w:rsidR="00FE578E">
        <w:rPr>
          <w:rFonts w:cs="Arial"/>
          <w:sz w:val="20"/>
        </w:rPr>
        <w:t>the pandemic began</w:t>
      </w:r>
      <w:r w:rsidRPr="00EC4D8B">
        <w:rPr>
          <w:rFonts w:cs="Arial"/>
          <w:sz w:val="20"/>
        </w:rPr>
        <w:t xml:space="preserve">, 72 </w:t>
      </w:r>
      <w:r>
        <w:rPr>
          <w:rFonts w:cs="Arial"/>
          <w:sz w:val="20"/>
        </w:rPr>
        <w:t>per cent</w:t>
      </w:r>
      <w:r w:rsidRPr="00EC4D8B">
        <w:rPr>
          <w:rFonts w:cs="Arial"/>
          <w:sz w:val="20"/>
        </w:rPr>
        <w:t xml:space="preserve"> of our residents self-reported </w:t>
      </w:r>
      <w:r w:rsidR="00FE578E">
        <w:rPr>
          <w:rFonts w:cs="Arial"/>
          <w:sz w:val="20"/>
        </w:rPr>
        <w:t xml:space="preserve">that </w:t>
      </w:r>
      <w:r w:rsidRPr="00EC4D8B">
        <w:rPr>
          <w:rFonts w:cs="Arial"/>
          <w:sz w:val="20"/>
        </w:rPr>
        <w:t>they were satisfied with life</w:t>
      </w:r>
      <w:r>
        <w:rPr>
          <w:rFonts w:cs="Arial"/>
          <w:sz w:val="20"/>
        </w:rPr>
        <w:t>,</w:t>
      </w:r>
      <w:r w:rsidRPr="00EC4D8B">
        <w:rPr>
          <w:rFonts w:cs="Arial"/>
          <w:sz w:val="20"/>
        </w:rPr>
        <w:t xml:space="preserve"> and 83 </w:t>
      </w:r>
      <w:r>
        <w:rPr>
          <w:rFonts w:cs="Arial"/>
          <w:sz w:val="20"/>
        </w:rPr>
        <w:t>per cent</w:t>
      </w:r>
      <w:r w:rsidRPr="00EC4D8B">
        <w:rPr>
          <w:rFonts w:cs="Arial"/>
          <w:sz w:val="20"/>
        </w:rPr>
        <w:t xml:space="preserve"> felt safe during the day</w:t>
      </w:r>
      <w:r>
        <w:rPr>
          <w:rFonts w:cs="Arial"/>
          <w:sz w:val="20"/>
        </w:rPr>
        <w:t>,</w:t>
      </w:r>
      <w:r w:rsidRPr="00EC4D8B">
        <w:rPr>
          <w:rFonts w:cs="Arial"/>
          <w:sz w:val="20"/>
        </w:rPr>
        <w:t xml:space="preserve"> </w:t>
      </w:r>
      <w:r w:rsidR="00FE578E">
        <w:rPr>
          <w:rFonts w:cs="Arial"/>
          <w:sz w:val="20"/>
        </w:rPr>
        <w:t xml:space="preserve">while </w:t>
      </w:r>
      <w:r w:rsidRPr="00EC4D8B">
        <w:rPr>
          <w:rFonts w:cs="Arial"/>
          <w:sz w:val="20"/>
        </w:rPr>
        <w:t xml:space="preserve">54 per cent during the night. </w:t>
      </w:r>
      <w:r w:rsidR="00FE578E">
        <w:rPr>
          <w:rFonts w:cs="Arial"/>
          <w:sz w:val="20"/>
        </w:rPr>
        <w:t>T</w:t>
      </w:r>
      <w:r>
        <w:rPr>
          <w:rFonts w:cs="Arial"/>
          <w:sz w:val="20"/>
        </w:rPr>
        <w:t>here</w:t>
      </w:r>
      <w:r w:rsidRPr="00EC4D8B">
        <w:rPr>
          <w:rFonts w:cs="Arial"/>
          <w:sz w:val="20"/>
        </w:rPr>
        <w:t xml:space="preserve"> was 96</w:t>
      </w:r>
      <w:r>
        <w:rPr>
          <w:rFonts w:cs="Arial"/>
          <w:sz w:val="20"/>
        </w:rPr>
        <w:t xml:space="preserve"> per cent</w:t>
      </w:r>
      <w:r w:rsidRPr="00EC4D8B">
        <w:rPr>
          <w:rFonts w:cs="Arial"/>
          <w:sz w:val="20"/>
        </w:rPr>
        <w:t xml:space="preserve"> support for community diversity</w:t>
      </w:r>
      <w:r>
        <w:rPr>
          <w:rFonts w:cs="Arial"/>
          <w:sz w:val="20"/>
        </w:rPr>
        <w:t>,</w:t>
      </w:r>
      <w:r w:rsidRPr="00EC4D8B">
        <w:rPr>
          <w:rFonts w:cs="Arial"/>
          <w:sz w:val="20"/>
        </w:rPr>
        <w:t xml:space="preserve"> and 94</w:t>
      </w:r>
      <w:r>
        <w:rPr>
          <w:rFonts w:cs="Arial"/>
          <w:sz w:val="20"/>
        </w:rPr>
        <w:t xml:space="preserve"> per cent</w:t>
      </w:r>
      <w:r w:rsidRPr="00EC4D8B">
        <w:rPr>
          <w:rFonts w:cs="Arial"/>
          <w:sz w:val="20"/>
        </w:rPr>
        <w:t xml:space="preserve"> believed the relationship with Aboriginal and Torres Straight Islanders was</w:t>
      </w:r>
      <w:r>
        <w:rPr>
          <w:rFonts w:cs="Arial"/>
          <w:sz w:val="20"/>
        </w:rPr>
        <w:t xml:space="preserve"> meaningful</w:t>
      </w:r>
      <w:r w:rsidRPr="00EC4D8B">
        <w:rPr>
          <w:rFonts w:cs="Arial"/>
          <w:sz w:val="20"/>
        </w:rPr>
        <w:t xml:space="preserve">. </w:t>
      </w:r>
    </w:p>
    <w:p w14:paraId="1F729A17" w14:textId="77777777" w:rsidR="00280B5A" w:rsidRDefault="00280B5A" w:rsidP="00757E5C">
      <w:pPr>
        <w:spacing w:before="0" w:after="0"/>
        <w:rPr>
          <w:rFonts w:cs="Arial"/>
          <w:sz w:val="20"/>
        </w:rPr>
      </w:pPr>
    </w:p>
    <w:p w14:paraId="0A8E362E" w14:textId="77777777" w:rsidR="00280B5A" w:rsidRDefault="00280B5A" w:rsidP="00757E5C">
      <w:pPr>
        <w:spacing w:before="0" w:after="0"/>
        <w:rPr>
          <w:rFonts w:cs="Arial"/>
          <w:sz w:val="20"/>
        </w:rPr>
      </w:pPr>
      <w:r w:rsidRPr="00EC4D8B">
        <w:rPr>
          <w:rFonts w:cs="Arial"/>
          <w:sz w:val="20"/>
        </w:rPr>
        <w:t xml:space="preserve">Research </w:t>
      </w:r>
      <w:r>
        <w:rPr>
          <w:rFonts w:cs="Arial"/>
          <w:sz w:val="20"/>
        </w:rPr>
        <w:t xml:space="preserve">shows that </w:t>
      </w:r>
      <w:r w:rsidRPr="00EC4D8B">
        <w:rPr>
          <w:rFonts w:cs="Arial"/>
          <w:sz w:val="20"/>
        </w:rPr>
        <w:t>psychological distress ha</w:t>
      </w:r>
      <w:r>
        <w:rPr>
          <w:rFonts w:cs="Arial"/>
          <w:sz w:val="20"/>
        </w:rPr>
        <w:t>s increased</w:t>
      </w:r>
      <w:r w:rsidRPr="00EC4D8B">
        <w:rPr>
          <w:rFonts w:cs="Arial"/>
          <w:sz w:val="20"/>
        </w:rPr>
        <w:t xml:space="preserve"> since the outbreak of COVID-19. In comparison to 2019, there has been a 33 per cent increase in young people presenting to emergency departments for intentional self-harm and a 29 per cent increase in </w:t>
      </w:r>
      <w:r>
        <w:rPr>
          <w:rFonts w:cs="Arial"/>
          <w:sz w:val="20"/>
        </w:rPr>
        <w:t xml:space="preserve">the use of phone </w:t>
      </w:r>
      <w:r w:rsidRPr="00EC4D8B">
        <w:rPr>
          <w:rFonts w:cs="Arial"/>
          <w:sz w:val="20"/>
        </w:rPr>
        <w:t xml:space="preserve">mental health support across the country. </w:t>
      </w:r>
    </w:p>
    <w:p w14:paraId="0CC143AD" w14:textId="77777777" w:rsidR="00280B5A" w:rsidRDefault="00280B5A" w:rsidP="00757E5C">
      <w:pPr>
        <w:spacing w:before="0" w:after="0"/>
        <w:rPr>
          <w:rFonts w:cs="Arial"/>
          <w:sz w:val="20"/>
        </w:rPr>
      </w:pPr>
    </w:p>
    <w:p w14:paraId="6D4E09D4" w14:textId="0C7706DD" w:rsidR="00280B5A" w:rsidRPr="00EC4D8B" w:rsidRDefault="00280B5A" w:rsidP="00757E5C">
      <w:pPr>
        <w:spacing w:before="0" w:after="0"/>
        <w:rPr>
          <w:rFonts w:cs="Arial"/>
          <w:sz w:val="20"/>
        </w:rPr>
      </w:pPr>
      <w:r w:rsidRPr="00EC4D8B">
        <w:rPr>
          <w:rFonts w:cs="Arial"/>
          <w:sz w:val="20"/>
        </w:rPr>
        <w:t>The pandemic has highlighted existing social inequality</w:t>
      </w:r>
      <w:r w:rsidR="00A82611">
        <w:rPr>
          <w:rFonts w:cs="Arial"/>
          <w:sz w:val="20"/>
        </w:rPr>
        <w:t xml:space="preserve"> and</w:t>
      </w:r>
      <w:r w:rsidRPr="00EC4D8B">
        <w:rPr>
          <w:rFonts w:cs="Arial"/>
          <w:sz w:val="20"/>
        </w:rPr>
        <w:t xml:space="preserve"> </w:t>
      </w:r>
      <w:r>
        <w:rPr>
          <w:rFonts w:cs="Arial"/>
          <w:sz w:val="20"/>
        </w:rPr>
        <w:t>disproportionately affect</w:t>
      </w:r>
      <w:r w:rsidR="00A82611">
        <w:rPr>
          <w:rFonts w:cs="Arial"/>
          <w:sz w:val="20"/>
        </w:rPr>
        <w:t>s</w:t>
      </w:r>
      <w:r w:rsidRPr="00EC4D8B">
        <w:rPr>
          <w:rFonts w:cs="Arial"/>
          <w:sz w:val="20"/>
        </w:rPr>
        <w:t xml:space="preserve"> our most vulnerable communities</w:t>
      </w:r>
      <w:r w:rsidR="00A82611">
        <w:rPr>
          <w:rFonts w:cs="Arial"/>
          <w:sz w:val="20"/>
        </w:rPr>
        <w:t xml:space="preserve">, particularly those that </w:t>
      </w:r>
      <w:r w:rsidRPr="00EC4D8B">
        <w:rPr>
          <w:rFonts w:cs="Arial"/>
          <w:sz w:val="20"/>
        </w:rPr>
        <w:t xml:space="preserve">face financial disadvantage, limited educational access, challenges communicating in English and poor internet access. </w:t>
      </w:r>
    </w:p>
    <w:p w14:paraId="65DBFCE1" w14:textId="77777777" w:rsidR="00280B5A" w:rsidRPr="00EC4D8B" w:rsidRDefault="00280B5A" w:rsidP="00757E5C">
      <w:pPr>
        <w:spacing w:before="0" w:after="0"/>
        <w:rPr>
          <w:rFonts w:cs="Arial"/>
          <w:sz w:val="20"/>
        </w:rPr>
      </w:pPr>
    </w:p>
    <w:p w14:paraId="43812F1C" w14:textId="74793C2E" w:rsidR="00280B5A" w:rsidRDefault="00280B5A" w:rsidP="00757E5C">
      <w:pPr>
        <w:spacing w:before="0" w:after="0"/>
        <w:rPr>
          <w:rFonts w:cs="Arial"/>
          <w:b/>
          <w:sz w:val="20"/>
        </w:rPr>
      </w:pPr>
      <w:r w:rsidRPr="00EC4D8B">
        <w:rPr>
          <w:rFonts w:cs="Arial"/>
          <w:b/>
          <w:sz w:val="20"/>
        </w:rPr>
        <w:t xml:space="preserve">Population </w:t>
      </w:r>
      <w:r>
        <w:rPr>
          <w:rFonts w:cs="Arial"/>
          <w:b/>
          <w:sz w:val="20"/>
        </w:rPr>
        <w:t>g</w:t>
      </w:r>
      <w:r w:rsidRPr="00EC4D8B">
        <w:rPr>
          <w:rFonts w:cs="Arial"/>
          <w:b/>
          <w:sz w:val="20"/>
        </w:rPr>
        <w:t>rowth</w:t>
      </w:r>
    </w:p>
    <w:p w14:paraId="6A06A645" w14:textId="77777777" w:rsidR="00EE7D05" w:rsidRDefault="00EE7D05" w:rsidP="00757E5C">
      <w:pPr>
        <w:spacing w:before="0" w:after="0"/>
        <w:rPr>
          <w:rFonts w:cs="Arial"/>
          <w:b/>
          <w:sz w:val="20"/>
        </w:rPr>
      </w:pPr>
    </w:p>
    <w:p w14:paraId="7DC2D65E" w14:textId="77777777" w:rsidR="00A82611" w:rsidRDefault="00280B5A" w:rsidP="00757E5C">
      <w:pPr>
        <w:spacing w:before="0" w:after="0"/>
        <w:rPr>
          <w:rFonts w:cs="Arial"/>
          <w:sz w:val="20"/>
        </w:rPr>
      </w:pPr>
      <w:r w:rsidRPr="00EC4D8B">
        <w:rPr>
          <w:rFonts w:cs="Arial"/>
          <w:sz w:val="20"/>
        </w:rPr>
        <w:t xml:space="preserve">According to official population estimates, the City of Melbourne was the </w:t>
      </w:r>
      <w:r>
        <w:rPr>
          <w:rFonts w:cs="Arial"/>
          <w:sz w:val="20"/>
        </w:rPr>
        <w:t>fastest-growing</w:t>
      </w:r>
      <w:r w:rsidRPr="00EC4D8B">
        <w:rPr>
          <w:rFonts w:cs="Arial"/>
          <w:sz w:val="20"/>
        </w:rPr>
        <w:t xml:space="preserve"> municipality in Australia</w:t>
      </w:r>
      <w:r>
        <w:rPr>
          <w:rFonts w:cs="Arial"/>
          <w:sz w:val="20"/>
        </w:rPr>
        <w:t xml:space="preserve"> before the COVID-19 pandemic</w:t>
      </w:r>
      <w:r w:rsidRPr="00EC4D8B">
        <w:rPr>
          <w:rFonts w:cs="Arial"/>
          <w:sz w:val="20"/>
        </w:rPr>
        <w:t xml:space="preserve">. </w:t>
      </w:r>
    </w:p>
    <w:p w14:paraId="158BC31C" w14:textId="72F47ACD" w:rsidR="00A82611" w:rsidRDefault="00A82611" w:rsidP="00757E5C">
      <w:pPr>
        <w:spacing w:before="0" w:after="0"/>
        <w:rPr>
          <w:rFonts w:cs="Arial"/>
          <w:sz w:val="20"/>
        </w:rPr>
      </w:pPr>
      <w:r>
        <w:rPr>
          <w:rFonts w:cs="Arial"/>
          <w:sz w:val="20"/>
        </w:rPr>
        <w:t>A</w:t>
      </w:r>
      <w:r w:rsidR="00280B5A" w:rsidRPr="00EC4D8B">
        <w:rPr>
          <w:rFonts w:cs="Arial"/>
          <w:sz w:val="20"/>
        </w:rPr>
        <w:t>n estimated 178,955 people were living in our city</w:t>
      </w:r>
      <w:r>
        <w:rPr>
          <w:rFonts w:cs="Arial"/>
          <w:sz w:val="20"/>
        </w:rPr>
        <w:t xml:space="preserve"> as of </w:t>
      </w:r>
      <w:r w:rsidRPr="00EC4D8B">
        <w:rPr>
          <w:rFonts w:cs="Arial"/>
          <w:sz w:val="20"/>
        </w:rPr>
        <w:t>30 June 2019</w:t>
      </w:r>
      <w:r w:rsidR="00280B5A" w:rsidRPr="00EC4D8B">
        <w:rPr>
          <w:rFonts w:cs="Arial"/>
          <w:sz w:val="20"/>
        </w:rPr>
        <w:t xml:space="preserve">. From 2018 to 2019, the City of Melbourne’s population increased by 8638 residents. The overwhelming majority of these </w:t>
      </w:r>
      <w:r w:rsidR="00280B5A">
        <w:rPr>
          <w:rFonts w:cs="Arial"/>
          <w:sz w:val="20"/>
        </w:rPr>
        <w:t xml:space="preserve">– </w:t>
      </w:r>
      <w:r w:rsidR="00280B5A" w:rsidRPr="00EC4D8B">
        <w:rPr>
          <w:rFonts w:cs="Arial"/>
          <w:sz w:val="20"/>
        </w:rPr>
        <w:t xml:space="preserve">99 per cent </w:t>
      </w:r>
      <w:r w:rsidR="00280B5A">
        <w:rPr>
          <w:rFonts w:cs="Arial"/>
          <w:sz w:val="20"/>
        </w:rPr>
        <w:t xml:space="preserve">– </w:t>
      </w:r>
      <w:r w:rsidR="00280B5A" w:rsidRPr="00EC4D8B">
        <w:rPr>
          <w:rFonts w:cs="Arial"/>
          <w:sz w:val="20"/>
        </w:rPr>
        <w:t xml:space="preserve">came from overseas net migration. </w:t>
      </w:r>
      <w:r w:rsidRPr="00EC4D8B">
        <w:rPr>
          <w:rFonts w:cs="Arial"/>
          <w:sz w:val="20"/>
        </w:rPr>
        <w:t>This growth</w:t>
      </w:r>
      <w:r w:rsidRPr="00EC4D8B">
        <w:rPr>
          <w:rFonts w:cs="Arial"/>
        </w:rPr>
        <w:t xml:space="preserve"> </w:t>
      </w:r>
      <w:r w:rsidRPr="00EC4D8B">
        <w:rPr>
          <w:rFonts w:cs="Arial"/>
          <w:sz w:val="20"/>
        </w:rPr>
        <w:t xml:space="preserve">has </w:t>
      </w:r>
      <w:r>
        <w:rPr>
          <w:rFonts w:cs="Arial"/>
          <w:sz w:val="20"/>
        </w:rPr>
        <w:t xml:space="preserve">led to </w:t>
      </w:r>
      <w:r w:rsidRPr="00EC4D8B">
        <w:rPr>
          <w:rFonts w:cs="Arial"/>
          <w:sz w:val="20"/>
        </w:rPr>
        <w:t xml:space="preserve">a significant increase </w:t>
      </w:r>
      <w:r>
        <w:rPr>
          <w:rFonts w:cs="Arial"/>
          <w:sz w:val="20"/>
        </w:rPr>
        <w:t>in</w:t>
      </w:r>
      <w:r w:rsidRPr="00EC4D8B">
        <w:rPr>
          <w:rFonts w:cs="Arial"/>
          <w:sz w:val="20"/>
        </w:rPr>
        <w:t xml:space="preserve"> demand for infrastructure and open spaces. </w:t>
      </w:r>
    </w:p>
    <w:p w14:paraId="5B8BBEF0" w14:textId="171893BB" w:rsidR="00280B5A" w:rsidRPr="00EC4D8B" w:rsidRDefault="00A82611" w:rsidP="00757E5C">
      <w:pPr>
        <w:spacing w:before="0" w:after="0"/>
        <w:rPr>
          <w:rFonts w:cs="Arial"/>
          <w:b/>
          <w:sz w:val="20"/>
        </w:rPr>
      </w:pPr>
      <w:r>
        <w:rPr>
          <w:rFonts w:cs="Arial"/>
          <w:sz w:val="20"/>
        </w:rPr>
        <w:t xml:space="preserve">Before the pandemic our </w:t>
      </w:r>
      <w:r w:rsidRPr="00EC4D8B">
        <w:rPr>
          <w:rFonts w:cs="Arial"/>
          <w:sz w:val="20"/>
        </w:rPr>
        <w:t>population was expected to reach over 384,000</w:t>
      </w:r>
      <w:r>
        <w:rPr>
          <w:rFonts w:cs="Arial"/>
          <w:sz w:val="20"/>
        </w:rPr>
        <w:t xml:space="preserve"> by </w:t>
      </w:r>
      <w:r w:rsidRPr="00EC4D8B">
        <w:rPr>
          <w:rFonts w:cs="Arial"/>
          <w:sz w:val="20"/>
        </w:rPr>
        <w:t>2041</w:t>
      </w:r>
      <w:r>
        <w:rPr>
          <w:rFonts w:cs="Arial"/>
          <w:sz w:val="20"/>
        </w:rPr>
        <w:t xml:space="preserve">. </w:t>
      </w:r>
      <w:r w:rsidR="00280B5A">
        <w:rPr>
          <w:rFonts w:cs="Arial"/>
          <w:sz w:val="20"/>
        </w:rPr>
        <w:t>P</w:t>
      </w:r>
      <w:r w:rsidR="00280B5A" w:rsidRPr="00EC4D8B">
        <w:rPr>
          <w:rFonts w:cs="Arial"/>
          <w:sz w:val="20"/>
        </w:rPr>
        <w:t>revious projections for population growth are expected to change once the longer-term impacts of COVID-19 on migration are confirmed. Travel restrictions have reduced the number of overseas arrivals to near-zero, resulting in less housing demand from overseas migrants.</w:t>
      </w:r>
    </w:p>
    <w:p w14:paraId="1B28DD06" w14:textId="77777777" w:rsidR="00280B5A" w:rsidRPr="00EC4D8B" w:rsidRDefault="00280B5A" w:rsidP="00757E5C">
      <w:pPr>
        <w:spacing w:before="0" w:after="0"/>
        <w:rPr>
          <w:rFonts w:cs="Arial"/>
          <w:b/>
          <w:sz w:val="20"/>
        </w:rPr>
      </w:pPr>
    </w:p>
    <w:p w14:paraId="09B3EEDF" w14:textId="1C25A51F" w:rsidR="00280B5A" w:rsidRDefault="00280B5A" w:rsidP="00757E5C">
      <w:pPr>
        <w:spacing w:before="0" w:after="0"/>
        <w:rPr>
          <w:rFonts w:cs="Arial"/>
          <w:b/>
          <w:sz w:val="20"/>
        </w:rPr>
      </w:pPr>
      <w:r w:rsidRPr="00EC4D8B">
        <w:rPr>
          <w:rFonts w:cs="Arial"/>
          <w:b/>
          <w:sz w:val="20"/>
        </w:rPr>
        <w:t>Demographic</w:t>
      </w:r>
      <w:r>
        <w:rPr>
          <w:rFonts w:cs="Arial"/>
          <w:b/>
          <w:sz w:val="20"/>
        </w:rPr>
        <w:t xml:space="preserve"> c</w:t>
      </w:r>
      <w:r w:rsidRPr="00EC4D8B">
        <w:rPr>
          <w:rFonts w:cs="Arial"/>
          <w:b/>
          <w:sz w:val="20"/>
        </w:rPr>
        <w:t>hange</w:t>
      </w:r>
    </w:p>
    <w:p w14:paraId="6B3C59FF" w14:textId="77777777" w:rsidR="00EE7D05" w:rsidRDefault="00EE7D05" w:rsidP="00757E5C">
      <w:pPr>
        <w:spacing w:before="0" w:after="0"/>
        <w:rPr>
          <w:rFonts w:cs="Arial"/>
          <w:b/>
          <w:sz w:val="20"/>
        </w:rPr>
      </w:pPr>
    </w:p>
    <w:p w14:paraId="56DFA39F" w14:textId="77777777" w:rsidR="00280B5A" w:rsidRDefault="00280B5A" w:rsidP="00757E5C">
      <w:pPr>
        <w:spacing w:before="0" w:after="0"/>
        <w:rPr>
          <w:rFonts w:cs="Arial"/>
          <w:sz w:val="20"/>
        </w:rPr>
      </w:pPr>
      <w:r w:rsidRPr="00EC4D8B">
        <w:rPr>
          <w:rFonts w:cs="Arial"/>
          <w:sz w:val="20"/>
        </w:rPr>
        <w:t xml:space="preserve">Melbourne is home to people of diverse backgrounds, cultures, gender, sexualities, ages and family structures. </w:t>
      </w:r>
      <w:r>
        <w:rPr>
          <w:rFonts w:cs="Arial"/>
          <w:sz w:val="20"/>
        </w:rPr>
        <w:t>T</w:t>
      </w:r>
      <w:r w:rsidRPr="00EC4D8B">
        <w:rPr>
          <w:rFonts w:cs="Arial"/>
          <w:sz w:val="20"/>
        </w:rPr>
        <w:t>he demographic profile of Melbourne is likely to continue to change over the next 10 years</w:t>
      </w:r>
      <w:r>
        <w:rPr>
          <w:rFonts w:cs="Arial"/>
          <w:sz w:val="20"/>
        </w:rPr>
        <w:t>,</w:t>
      </w:r>
      <w:r w:rsidRPr="00EC4D8B">
        <w:rPr>
          <w:rFonts w:cs="Arial"/>
          <w:sz w:val="20"/>
        </w:rPr>
        <w:t xml:space="preserve"> and with it</w:t>
      </w:r>
      <w:r>
        <w:rPr>
          <w:rFonts w:cs="Arial"/>
          <w:sz w:val="20"/>
        </w:rPr>
        <w:t>,</w:t>
      </w:r>
      <w:r w:rsidRPr="00EC4D8B">
        <w:rPr>
          <w:rFonts w:cs="Arial"/>
          <w:sz w:val="20"/>
        </w:rPr>
        <w:t xml:space="preserve"> our community’s service and asset needs. </w:t>
      </w:r>
    </w:p>
    <w:p w14:paraId="5C94F6F5" w14:textId="77777777" w:rsidR="00280B5A" w:rsidRDefault="00280B5A" w:rsidP="00757E5C">
      <w:pPr>
        <w:spacing w:before="0" w:after="0"/>
        <w:rPr>
          <w:rFonts w:cs="Arial"/>
          <w:sz w:val="20"/>
        </w:rPr>
      </w:pPr>
    </w:p>
    <w:p w14:paraId="59D2F9EE" w14:textId="0FE424C0" w:rsidR="00280B5A" w:rsidRPr="00EC4D8B" w:rsidRDefault="00280B5A" w:rsidP="00757E5C">
      <w:pPr>
        <w:spacing w:before="0" w:after="0"/>
        <w:rPr>
          <w:rFonts w:cs="Arial"/>
          <w:sz w:val="20"/>
        </w:rPr>
      </w:pPr>
      <w:r w:rsidRPr="00EC4D8B">
        <w:rPr>
          <w:rFonts w:cs="Arial"/>
          <w:sz w:val="20"/>
        </w:rPr>
        <w:t xml:space="preserve">One of the </w:t>
      </w:r>
      <w:r>
        <w:rPr>
          <w:rFonts w:cs="Arial"/>
          <w:sz w:val="20"/>
        </w:rPr>
        <w:t>most significant</w:t>
      </w:r>
      <w:r w:rsidRPr="00EC4D8B">
        <w:rPr>
          <w:rFonts w:cs="Arial"/>
          <w:sz w:val="20"/>
        </w:rPr>
        <w:t xml:space="preserve"> changes</w:t>
      </w:r>
      <w:r>
        <w:rPr>
          <w:rFonts w:cs="Arial"/>
          <w:sz w:val="20"/>
        </w:rPr>
        <w:t xml:space="preserve"> is the increase in </w:t>
      </w:r>
      <w:r w:rsidRPr="00EC4D8B">
        <w:rPr>
          <w:rFonts w:cs="Arial"/>
          <w:sz w:val="20"/>
        </w:rPr>
        <w:t>families with children moving into the municipality, with a 70 per cent increase by 2031. Another leap will be in the number of one-person households in the city, rising from 18,765 in 2011 to 43,607 by 2031</w:t>
      </w:r>
      <w:r>
        <w:rPr>
          <w:rFonts w:cs="Arial"/>
          <w:sz w:val="20"/>
        </w:rPr>
        <w:t>. Thes</w:t>
      </w:r>
      <w:r w:rsidRPr="00EC4D8B">
        <w:rPr>
          <w:rFonts w:cs="Arial"/>
          <w:sz w:val="20"/>
        </w:rPr>
        <w:t>e groups have very different service needs</w:t>
      </w:r>
      <w:r>
        <w:rPr>
          <w:rFonts w:cs="Arial"/>
          <w:sz w:val="20"/>
        </w:rPr>
        <w:t>, from</w:t>
      </w:r>
      <w:r w:rsidRPr="00EC4D8B">
        <w:rPr>
          <w:rFonts w:cs="Arial"/>
          <w:sz w:val="20"/>
        </w:rPr>
        <w:t xml:space="preserve"> access to playgrounds and childcare </w:t>
      </w:r>
      <w:r>
        <w:rPr>
          <w:rFonts w:cs="Arial"/>
          <w:sz w:val="20"/>
        </w:rPr>
        <w:t xml:space="preserve">to </w:t>
      </w:r>
      <w:r w:rsidRPr="00EC4D8B">
        <w:rPr>
          <w:rFonts w:cs="Arial"/>
          <w:sz w:val="20"/>
        </w:rPr>
        <w:t>demand</w:t>
      </w:r>
      <w:r w:rsidR="00AB6D2A">
        <w:rPr>
          <w:rFonts w:cs="Arial"/>
          <w:sz w:val="20"/>
        </w:rPr>
        <w:t xml:space="preserve"> for</w:t>
      </w:r>
      <w:r w:rsidRPr="00EC4D8B">
        <w:rPr>
          <w:rFonts w:cs="Arial"/>
          <w:sz w:val="20"/>
        </w:rPr>
        <w:t xml:space="preserve"> late-night entertainment and affordable student housing. </w:t>
      </w:r>
      <w:r>
        <w:rPr>
          <w:rFonts w:cs="Arial"/>
          <w:sz w:val="20"/>
        </w:rPr>
        <w:t xml:space="preserve">Melbourne is currently experiencing a </w:t>
      </w:r>
      <w:r w:rsidRPr="00EC4D8B">
        <w:rPr>
          <w:rFonts w:cs="Arial"/>
          <w:sz w:val="20"/>
        </w:rPr>
        <w:t xml:space="preserve">shortage of affordable, accessible and quality housing. </w:t>
      </w:r>
    </w:p>
    <w:p w14:paraId="0DCB1301" w14:textId="77777777" w:rsidR="00280B5A" w:rsidRPr="00EC4D8B" w:rsidRDefault="00280B5A" w:rsidP="00757E5C">
      <w:pPr>
        <w:spacing w:before="0" w:after="0"/>
        <w:rPr>
          <w:rFonts w:cs="Arial"/>
          <w:sz w:val="20"/>
        </w:rPr>
      </w:pPr>
    </w:p>
    <w:p w14:paraId="394DBD9E" w14:textId="77777777" w:rsidR="00EE7D05" w:rsidRDefault="00280B5A" w:rsidP="00757E5C">
      <w:pPr>
        <w:spacing w:before="0" w:after="0"/>
        <w:rPr>
          <w:rFonts w:cs="Arial"/>
          <w:b/>
          <w:sz w:val="20"/>
        </w:rPr>
      </w:pPr>
      <w:r w:rsidRPr="00EC4D8B">
        <w:rPr>
          <w:rFonts w:cs="Arial"/>
          <w:b/>
          <w:sz w:val="20"/>
        </w:rPr>
        <w:t>Reconciliation</w:t>
      </w:r>
    </w:p>
    <w:p w14:paraId="42A4C449" w14:textId="05556D46" w:rsidR="00280B5A" w:rsidRDefault="00280B5A" w:rsidP="00757E5C">
      <w:pPr>
        <w:spacing w:before="0" w:after="0"/>
        <w:rPr>
          <w:rFonts w:cs="Arial"/>
          <w:b/>
          <w:sz w:val="20"/>
        </w:rPr>
      </w:pPr>
      <w:r w:rsidRPr="00EC4D8B">
        <w:rPr>
          <w:rFonts w:cs="Arial"/>
          <w:b/>
          <w:sz w:val="20"/>
        </w:rPr>
        <w:t xml:space="preserve"> </w:t>
      </w:r>
    </w:p>
    <w:p w14:paraId="460B03D4" w14:textId="3C05701D" w:rsidR="00280B5A" w:rsidRDefault="00280B5A" w:rsidP="00757E5C">
      <w:pPr>
        <w:spacing w:before="0" w:after="0"/>
        <w:rPr>
          <w:rFonts w:cs="Arial"/>
          <w:sz w:val="20"/>
        </w:rPr>
      </w:pPr>
      <w:r w:rsidRPr="00FA60A5">
        <w:rPr>
          <w:rFonts w:cs="Arial"/>
          <w:bCs/>
          <w:sz w:val="20"/>
        </w:rPr>
        <w:t>O</w:t>
      </w:r>
      <w:r w:rsidRPr="00EC4D8B">
        <w:rPr>
          <w:rFonts w:cs="Arial"/>
          <w:sz w:val="20"/>
        </w:rPr>
        <w:t>ur community recognis</w:t>
      </w:r>
      <w:r>
        <w:rPr>
          <w:rFonts w:cs="Arial"/>
          <w:sz w:val="20"/>
        </w:rPr>
        <w:t>es</w:t>
      </w:r>
      <w:r w:rsidRPr="00EC4D8B">
        <w:rPr>
          <w:rFonts w:cs="Arial"/>
          <w:sz w:val="20"/>
        </w:rPr>
        <w:t xml:space="preserve"> that Aboriginal peoples were the First Peoples of this land and have strived to retain their culture and identity through the period of European settlement for more than two centuries. Our Reconciliation Action Plan enshrines that respect and commits us to </w:t>
      </w:r>
      <w:r>
        <w:rPr>
          <w:rFonts w:cs="Arial"/>
          <w:sz w:val="20"/>
        </w:rPr>
        <w:t>advance</w:t>
      </w:r>
      <w:r w:rsidRPr="00EC4D8B">
        <w:rPr>
          <w:rFonts w:cs="Arial"/>
          <w:sz w:val="20"/>
        </w:rPr>
        <w:t xml:space="preserve"> reconciliation – practical measures developed in consultation with Traditional Owner groups, Aboriginal organisations and </w:t>
      </w:r>
      <w:r>
        <w:rPr>
          <w:rFonts w:cs="Arial"/>
          <w:sz w:val="20"/>
        </w:rPr>
        <w:t xml:space="preserve">the </w:t>
      </w:r>
      <w:r w:rsidRPr="00EC4D8B">
        <w:rPr>
          <w:rFonts w:cs="Arial"/>
          <w:sz w:val="20"/>
        </w:rPr>
        <w:t>community. Th</w:t>
      </w:r>
      <w:r>
        <w:rPr>
          <w:rFonts w:cs="Arial"/>
          <w:sz w:val="20"/>
        </w:rPr>
        <w:t xml:space="preserve">e actions </w:t>
      </w:r>
      <w:r w:rsidRPr="00EC4D8B">
        <w:rPr>
          <w:rFonts w:cs="Arial"/>
          <w:sz w:val="20"/>
        </w:rPr>
        <w:t>include promot</w:t>
      </w:r>
      <w:r>
        <w:rPr>
          <w:rFonts w:cs="Arial"/>
          <w:sz w:val="20"/>
        </w:rPr>
        <w:t>ing</w:t>
      </w:r>
      <w:r w:rsidRPr="00EC4D8B">
        <w:rPr>
          <w:rFonts w:cs="Arial"/>
          <w:sz w:val="20"/>
        </w:rPr>
        <w:t xml:space="preserve"> and celebrat</w:t>
      </w:r>
      <w:r>
        <w:rPr>
          <w:rFonts w:cs="Arial"/>
          <w:sz w:val="20"/>
        </w:rPr>
        <w:t>ing</w:t>
      </w:r>
      <w:r w:rsidRPr="00EC4D8B">
        <w:rPr>
          <w:rFonts w:cs="Arial"/>
          <w:sz w:val="20"/>
        </w:rPr>
        <w:t xml:space="preserve"> Aboriginal culture, heritage</w:t>
      </w:r>
      <w:r>
        <w:rPr>
          <w:rFonts w:cs="Arial"/>
          <w:sz w:val="20"/>
        </w:rPr>
        <w:t>,</w:t>
      </w:r>
      <w:r w:rsidRPr="00EC4D8B">
        <w:rPr>
          <w:rFonts w:cs="Arial"/>
          <w:sz w:val="20"/>
        </w:rPr>
        <w:t xml:space="preserve"> and place through plaques, interpretive signage, public artwork, </w:t>
      </w:r>
      <w:r w:rsidR="00AB6D2A">
        <w:rPr>
          <w:rFonts w:cs="Arial"/>
          <w:sz w:val="20"/>
        </w:rPr>
        <w:t xml:space="preserve">the </w:t>
      </w:r>
      <w:r w:rsidRPr="00EC4D8B">
        <w:rPr>
          <w:rFonts w:cs="Arial"/>
          <w:sz w:val="20"/>
        </w:rPr>
        <w:t>dual naming</w:t>
      </w:r>
      <w:r w:rsidR="00AB6D2A">
        <w:rPr>
          <w:rFonts w:cs="Arial"/>
          <w:sz w:val="20"/>
        </w:rPr>
        <w:t xml:space="preserve"> of spaces</w:t>
      </w:r>
      <w:r>
        <w:rPr>
          <w:rFonts w:cs="Arial"/>
          <w:sz w:val="20"/>
        </w:rPr>
        <w:t>, and</w:t>
      </w:r>
      <w:r w:rsidRPr="00EC4D8B">
        <w:rPr>
          <w:rFonts w:cs="Arial"/>
          <w:sz w:val="20"/>
        </w:rPr>
        <w:t xml:space="preserve"> a permanent outdoor ceremonial site. </w:t>
      </w:r>
    </w:p>
    <w:p w14:paraId="2F9EB7A7" w14:textId="77777777" w:rsidR="00280B5A" w:rsidRDefault="00280B5A" w:rsidP="00757E5C">
      <w:pPr>
        <w:spacing w:before="0" w:after="0"/>
        <w:rPr>
          <w:rFonts w:cs="Arial"/>
          <w:sz w:val="20"/>
        </w:rPr>
      </w:pPr>
    </w:p>
    <w:p w14:paraId="76F86120" w14:textId="77777777" w:rsidR="00280B5A" w:rsidRPr="00EC4D8B" w:rsidRDefault="00280B5A" w:rsidP="00757E5C">
      <w:pPr>
        <w:spacing w:before="0" w:after="0"/>
        <w:rPr>
          <w:rFonts w:cs="Arial"/>
          <w:sz w:val="20"/>
        </w:rPr>
      </w:pPr>
      <w:r>
        <w:rPr>
          <w:rFonts w:cs="Arial"/>
          <w:sz w:val="20"/>
        </w:rPr>
        <w:t xml:space="preserve">The Asset Plan </w:t>
      </w:r>
      <w:r w:rsidRPr="00EC4D8B">
        <w:rPr>
          <w:rFonts w:cs="Arial"/>
          <w:sz w:val="20"/>
        </w:rPr>
        <w:t xml:space="preserve">includes </w:t>
      </w:r>
      <w:r>
        <w:rPr>
          <w:rFonts w:cs="Arial"/>
          <w:sz w:val="20"/>
        </w:rPr>
        <w:t xml:space="preserve">a </w:t>
      </w:r>
      <w:r w:rsidRPr="00EC4D8B">
        <w:rPr>
          <w:rFonts w:cs="Arial"/>
          <w:sz w:val="20"/>
        </w:rPr>
        <w:t>commitment to undertake spatial research into the pre-European Aboriginal cultural landscape to inform strategic planning</w:t>
      </w:r>
      <w:r>
        <w:rPr>
          <w:rFonts w:cs="Arial"/>
          <w:sz w:val="20"/>
        </w:rPr>
        <w:t xml:space="preserve">. We will also develop </w:t>
      </w:r>
      <w:r w:rsidRPr="00EC4D8B">
        <w:rPr>
          <w:rFonts w:cs="Arial"/>
          <w:sz w:val="20"/>
        </w:rPr>
        <w:t>a 3D model to visualise pre</w:t>
      </w:r>
      <w:r>
        <w:rPr>
          <w:rFonts w:cs="Arial"/>
          <w:sz w:val="20"/>
        </w:rPr>
        <w:t>-</w:t>
      </w:r>
      <w:r w:rsidRPr="00EC4D8B">
        <w:rPr>
          <w:rFonts w:cs="Arial"/>
          <w:sz w:val="20"/>
        </w:rPr>
        <w:t>contact Melbourne</w:t>
      </w:r>
      <w:r>
        <w:rPr>
          <w:rFonts w:cs="Arial"/>
          <w:sz w:val="20"/>
        </w:rPr>
        <w:t>. In addition, urban</w:t>
      </w:r>
      <w:r w:rsidRPr="00EC4D8B">
        <w:rPr>
          <w:rFonts w:cs="Arial"/>
          <w:sz w:val="20"/>
        </w:rPr>
        <w:t xml:space="preserve"> and landscape designs will include references to Aboriginal cultures i</w:t>
      </w:r>
      <w:r>
        <w:rPr>
          <w:rFonts w:cs="Arial"/>
          <w:sz w:val="20"/>
        </w:rPr>
        <w:t xml:space="preserve">n line with </w:t>
      </w:r>
      <w:r w:rsidRPr="00EC4D8B">
        <w:rPr>
          <w:rFonts w:cs="Arial"/>
          <w:sz w:val="20"/>
        </w:rPr>
        <w:t xml:space="preserve">Aboriginal peoples </w:t>
      </w:r>
      <w:r>
        <w:rPr>
          <w:rFonts w:cs="Arial"/>
          <w:sz w:val="20"/>
        </w:rPr>
        <w:t>c</w:t>
      </w:r>
      <w:r w:rsidRPr="00EC4D8B">
        <w:rPr>
          <w:rFonts w:cs="Arial"/>
          <w:sz w:val="20"/>
        </w:rPr>
        <w:t xml:space="preserve">ultural and </w:t>
      </w:r>
      <w:r>
        <w:rPr>
          <w:rFonts w:cs="Arial"/>
          <w:sz w:val="20"/>
        </w:rPr>
        <w:t>i</w:t>
      </w:r>
      <w:r w:rsidRPr="00EC4D8B">
        <w:rPr>
          <w:rFonts w:cs="Arial"/>
          <w:sz w:val="20"/>
        </w:rPr>
        <w:t xml:space="preserve">ntellectual </w:t>
      </w:r>
      <w:r>
        <w:rPr>
          <w:rFonts w:cs="Arial"/>
          <w:sz w:val="20"/>
        </w:rPr>
        <w:t>p</w:t>
      </w:r>
      <w:r w:rsidRPr="00EC4D8B">
        <w:rPr>
          <w:rFonts w:cs="Arial"/>
          <w:sz w:val="20"/>
        </w:rPr>
        <w:t>roperty rights.</w:t>
      </w:r>
    </w:p>
    <w:p w14:paraId="31B2F233" w14:textId="77777777" w:rsidR="00280B5A" w:rsidRPr="00EC4D8B" w:rsidRDefault="00280B5A" w:rsidP="00757E5C">
      <w:pPr>
        <w:spacing w:before="0" w:after="0"/>
        <w:rPr>
          <w:rFonts w:cs="Arial"/>
          <w:sz w:val="20"/>
        </w:rPr>
      </w:pPr>
    </w:p>
    <w:p w14:paraId="48F485F6" w14:textId="77777777" w:rsidR="00EE7D05" w:rsidRDefault="00280B5A" w:rsidP="00757E5C">
      <w:pPr>
        <w:spacing w:before="0" w:after="0"/>
        <w:rPr>
          <w:rFonts w:cs="Arial"/>
          <w:b/>
          <w:sz w:val="20"/>
        </w:rPr>
      </w:pPr>
      <w:r w:rsidRPr="00EC4D8B">
        <w:rPr>
          <w:rFonts w:cs="Arial"/>
          <w:b/>
          <w:sz w:val="20"/>
        </w:rPr>
        <w:t xml:space="preserve">Waste and </w:t>
      </w:r>
      <w:r>
        <w:rPr>
          <w:rFonts w:cs="Arial"/>
          <w:b/>
          <w:sz w:val="20"/>
        </w:rPr>
        <w:t>r</w:t>
      </w:r>
      <w:r w:rsidRPr="00EC4D8B">
        <w:rPr>
          <w:rFonts w:cs="Arial"/>
          <w:b/>
          <w:sz w:val="20"/>
        </w:rPr>
        <w:t>ecycling</w:t>
      </w:r>
    </w:p>
    <w:p w14:paraId="390265D2" w14:textId="76703029" w:rsidR="00280B5A" w:rsidRDefault="00280B5A" w:rsidP="00757E5C">
      <w:pPr>
        <w:spacing w:before="0" w:after="0"/>
        <w:rPr>
          <w:rFonts w:cs="Arial"/>
          <w:b/>
          <w:sz w:val="20"/>
        </w:rPr>
      </w:pPr>
      <w:r w:rsidRPr="00EC4D8B">
        <w:rPr>
          <w:rFonts w:cs="Arial"/>
          <w:b/>
          <w:sz w:val="20"/>
        </w:rPr>
        <w:t xml:space="preserve"> </w:t>
      </w:r>
    </w:p>
    <w:p w14:paraId="2C08F438" w14:textId="77777777" w:rsidR="00280B5A" w:rsidRPr="00EC4D8B" w:rsidRDefault="00280B5A" w:rsidP="00757E5C">
      <w:pPr>
        <w:spacing w:before="0" w:after="0"/>
        <w:rPr>
          <w:rFonts w:cs="Arial"/>
          <w:sz w:val="20"/>
        </w:rPr>
      </w:pPr>
      <w:r>
        <w:rPr>
          <w:rFonts w:cs="Arial"/>
          <w:sz w:val="20"/>
        </w:rPr>
        <w:t>We</w:t>
      </w:r>
      <w:r w:rsidRPr="00EC4D8B">
        <w:rPr>
          <w:rFonts w:cs="Arial"/>
          <w:sz w:val="20"/>
        </w:rPr>
        <w:t xml:space="preserve"> have delivered the first stage of our Waste and Resource Recovery Strategy</w:t>
      </w:r>
      <w:r>
        <w:rPr>
          <w:rFonts w:cs="Arial"/>
          <w:sz w:val="20"/>
        </w:rPr>
        <w:t xml:space="preserve"> in the past year</w:t>
      </w:r>
      <w:r w:rsidRPr="00EC4D8B">
        <w:rPr>
          <w:rFonts w:cs="Arial"/>
          <w:sz w:val="20"/>
        </w:rPr>
        <w:t xml:space="preserve">. We collected 31,837 tonnes of residential waste and 10,305 tonnes of recycling. </w:t>
      </w:r>
    </w:p>
    <w:p w14:paraId="6E8DD465" w14:textId="77777777" w:rsidR="00280B5A" w:rsidRPr="00EC4D8B" w:rsidRDefault="00280B5A" w:rsidP="00757E5C">
      <w:pPr>
        <w:spacing w:before="0" w:after="0"/>
        <w:rPr>
          <w:rFonts w:cs="Arial"/>
          <w:sz w:val="20"/>
        </w:rPr>
      </w:pPr>
    </w:p>
    <w:p w14:paraId="670B6475" w14:textId="77777777" w:rsidR="00EE7D05" w:rsidRDefault="00280B5A" w:rsidP="00757E5C">
      <w:pPr>
        <w:spacing w:before="0" w:after="0"/>
        <w:rPr>
          <w:rFonts w:cs="Arial"/>
          <w:b/>
          <w:sz w:val="20"/>
        </w:rPr>
      </w:pPr>
      <w:r w:rsidRPr="00EC4D8B">
        <w:rPr>
          <w:rFonts w:cs="Arial"/>
          <w:b/>
          <w:sz w:val="20"/>
        </w:rPr>
        <w:t>Technology</w:t>
      </w:r>
    </w:p>
    <w:p w14:paraId="521A0E8B" w14:textId="67C40BF3" w:rsidR="00280B5A" w:rsidRDefault="00280B5A" w:rsidP="00757E5C">
      <w:pPr>
        <w:spacing w:before="0" w:after="0"/>
        <w:rPr>
          <w:rFonts w:cs="Arial"/>
          <w:b/>
          <w:sz w:val="20"/>
        </w:rPr>
      </w:pPr>
      <w:r>
        <w:rPr>
          <w:rFonts w:cs="Arial"/>
          <w:b/>
          <w:sz w:val="20"/>
        </w:rPr>
        <w:t xml:space="preserve"> </w:t>
      </w:r>
    </w:p>
    <w:p w14:paraId="0E454A36" w14:textId="77777777" w:rsidR="00361478" w:rsidRDefault="00280B5A" w:rsidP="00757E5C">
      <w:pPr>
        <w:spacing w:before="0" w:after="0"/>
        <w:rPr>
          <w:rFonts w:cs="Arial"/>
          <w:sz w:val="20"/>
        </w:rPr>
      </w:pPr>
      <w:r w:rsidRPr="00FA60A5">
        <w:rPr>
          <w:rFonts w:cs="Arial"/>
          <w:bCs/>
          <w:sz w:val="20"/>
        </w:rPr>
        <w:t>T</w:t>
      </w:r>
      <w:r w:rsidRPr="00EC4D8B">
        <w:rPr>
          <w:rFonts w:cs="Arial"/>
          <w:sz w:val="20"/>
        </w:rPr>
        <w:t xml:space="preserve">echnological advance is rapid, with digital technologies reshaping the way the city operates. These changes are affecting the way we think about and deliver services and our assets. They are also changing the way the community engages with government. </w:t>
      </w:r>
    </w:p>
    <w:p w14:paraId="57CC094A" w14:textId="77777777" w:rsidR="00361478" w:rsidRDefault="00361478" w:rsidP="00757E5C">
      <w:pPr>
        <w:spacing w:before="0" w:after="0"/>
        <w:rPr>
          <w:rFonts w:cs="Arial"/>
          <w:sz w:val="20"/>
        </w:rPr>
      </w:pPr>
    </w:p>
    <w:p w14:paraId="4CACBB0B" w14:textId="24F4A0DD" w:rsidR="00280B5A" w:rsidRPr="00EC4D8B" w:rsidRDefault="00280B5A" w:rsidP="00757E5C">
      <w:pPr>
        <w:spacing w:before="0" w:after="0"/>
        <w:rPr>
          <w:rFonts w:cs="Arial"/>
          <w:sz w:val="20"/>
        </w:rPr>
      </w:pPr>
      <w:r>
        <w:rPr>
          <w:rFonts w:cs="Arial"/>
          <w:sz w:val="20"/>
        </w:rPr>
        <w:t xml:space="preserve">Keeping pace with new technology is a challenge, but </w:t>
      </w:r>
      <w:r w:rsidRPr="00EC4D8B">
        <w:rPr>
          <w:rFonts w:cs="Arial"/>
          <w:sz w:val="20"/>
        </w:rPr>
        <w:t>technology also represent</w:t>
      </w:r>
      <w:r>
        <w:rPr>
          <w:rFonts w:cs="Arial"/>
          <w:sz w:val="20"/>
        </w:rPr>
        <w:t>s</w:t>
      </w:r>
      <w:r w:rsidRPr="00EC4D8B">
        <w:rPr>
          <w:rFonts w:cs="Arial"/>
          <w:sz w:val="20"/>
        </w:rPr>
        <w:t xml:space="preserve"> a phenomenal opportunity for our strategic asset management systems. Data is increasingly the link between the built form, the community and the City of Melbourne. </w:t>
      </w:r>
    </w:p>
    <w:p w14:paraId="567CE7F4" w14:textId="74E3E8C8" w:rsidR="00280B5A" w:rsidRDefault="00280B5A" w:rsidP="00757E5C">
      <w:pPr>
        <w:spacing w:before="0" w:after="0"/>
        <w:rPr>
          <w:rFonts w:cs="Arial"/>
          <w:sz w:val="20"/>
        </w:rPr>
      </w:pPr>
    </w:p>
    <w:p w14:paraId="6666279B" w14:textId="77777777" w:rsidR="00361478" w:rsidRPr="00EC4D8B" w:rsidRDefault="00361478" w:rsidP="00757E5C">
      <w:pPr>
        <w:spacing w:before="0" w:after="0"/>
        <w:rPr>
          <w:rFonts w:cs="Arial"/>
          <w:sz w:val="20"/>
        </w:rPr>
      </w:pPr>
    </w:p>
    <w:p w14:paraId="10DB6824" w14:textId="4C02DD9C" w:rsidR="00280B5A" w:rsidRPr="00FA60A5" w:rsidRDefault="00280B5A" w:rsidP="00F16D5D">
      <w:pPr>
        <w:pStyle w:val="Heading2"/>
      </w:pPr>
      <w:bookmarkStart w:id="57" w:name="_Toc83626375"/>
      <w:bookmarkStart w:id="58" w:name="_Toc84339104"/>
      <w:r w:rsidRPr="00FA60A5">
        <w:t>Internal operating drivers</w:t>
      </w:r>
      <w:bookmarkEnd w:id="57"/>
      <w:bookmarkEnd w:id="58"/>
    </w:p>
    <w:p w14:paraId="4C36E127" w14:textId="77777777" w:rsidR="00280B5A" w:rsidRDefault="00280B5A" w:rsidP="00757E5C">
      <w:pPr>
        <w:spacing w:before="0" w:after="0"/>
        <w:rPr>
          <w:rFonts w:cs="Arial"/>
          <w:sz w:val="20"/>
        </w:rPr>
      </w:pPr>
      <w:bookmarkStart w:id="59" w:name="_Toc43107900"/>
    </w:p>
    <w:p w14:paraId="70687838" w14:textId="37AAE4B3" w:rsidR="00280B5A" w:rsidRDefault="00280B5A" w:rsidP="00757E5C">
      <w:pPr>
        <w:spacing w:before="0" w:after="0"/>
        <w:rPr>
          <w:rFonts w:cs="Arial"/>
          <w:sz w:val="20"/>
        </w:rPr>
      </w:pPr>
      <w:r>
        <w:rPr>
          <w:rFonts w:cs="Arial"/>
          <w:sz w:val="20"/>
        </w:rPr>
        <w:t>We have ide</w:t>
      </w:r>
      <w:r w:rsidRPr="00EC4D8B">
        <w:rPr>
          <w:rFonts w:cs="Arial"/>
          <w:sz w:val="20"/>
        </w:rPr>
        <w:t xml:space="preserve">ntified internal drivers that </w:t>
      </w:r>
      <w:r>
        <w:rPr>
          <w:rFonts w:cs="Arial"/>
          <w:sz w:val="20"/>
        </w:rPr>
        <w:t>can</w:t>
      </w:r>
      <w:r w:rsidRPr="00EC4D8B">
        <w:rPr>
          <w:rFonts w:cs="Arial"/>
          <w:sz w:val="20"/>
        </w:rPr>
        <w:t xml:space="preserve"> significantly change how we deliver services and </w:t>
      </w:r>
      <w:r>
        <w:rPr>
          <w:rFonts w:cs="Arial"/>
          <w:sz w:val="20"/>
        </w:rPr>
        <w:t>the</w:t>
      </w:r>
      <w:r w:rsidRPr="00EC4D8B">
        <w:rPr>
          <w:rFonts w:cs="Arial"/>
          <w:sz w:val="20"/>
        </w:rPr>
        <w:t xml:space="preserve"> assets that support </w:t>
      </w:r>
      <w:r>
        <w:rPr>
          <w:rFonts w:cs="Arial"/>
          <w:sz w:val="20"/>
        </w:rPr>
        <w:t xml:space="preserve">them. </w:t>
      </w:r>
      <w:r w:rsidRPr="00EC4D8B">
        <w:rPr>
          <w:rFonts w:cs="Arial"/>
          <w:sz w:val="20"/>
        </w:rPr>
        <w:t>These drivers present opportunities for</w:t>
      </w:r>
      <w:r>
        <w:rPr>
          <w:rFonts w:cs="Arial"/>
          <w:sz w:val="20"/>
        </w:rPr>
        <w:t xml:space="preserve"> our asset</w:t>
      </w:r>
      <w:r w:rsidRPr="00EC4D8B">
        <w:rPr>
          <w:rFonts w:cs="Arial"/>
          <w:sz w:val="20"/>
        </w:rPr>
        <w:t xml:space="preserve"> management</w:t>
      </w:r>
      <w:r>
        <w:rPr>
          <w:rFonts w:cs="Arial"/>
          <w:sz w:val="20"/>
        </w:rPr>
        <w:t xml:space="preserve">. It </w:t>
      </w:r>
      <w:r w:rsidRPr="00EC4D8B">
        <w:rPr>
          <w:rFonts w:cs="Arial"/>
          <w:sz w:val="20"/>
        </w:rPr>
        <w:t xml:space="preserve">will be </w:t>
      </w:r>
      <w:r>
        <w:rPr>
          <w:rFonts w:cs="Arial"/>
          <w:sz w:val="20"/>
        </w:rPr>
        <w:t>essential</w:t>
      </w:r>
      <w:r w:rsidRPr="00EC4D8B">
        <w:rPr>
          <w:rFonts w:cs="Arial"/>
          <w:sz w:val="20"/>
        </w:rPr>
        <w:t xml:space="preserve"> to be agile and leverage these to </w:t>
      </w:r>
      <w:r>
        <w:rPr>
          <w:rFonts w:cs="Arial"/>
          <w:sz w:val="20"/>
        </w:rPr>
        <w:t>our</w:t>
      </w:r>
      <w:r w:rsidRPr="00EC4D8B">
        <w:rPr>
          <w:rFonts w:cs="Arial"/>
          <w:sz w:val="20"/>
        </w:rPr>
        <w:t xml:space="preserve"> advantage.</w:t>
      </w:r>
    </w:p>
    <w:p w14:paraId="72D9017D" w14:textId="77777777" w:rsidR="00280B5A" w:rsidRPr="00EC4D8B" w:rsidRDefault="00280B5A" w:rsidP="00757E5C">
      <w:pPr>
        <w:spacing w:before="0" w:after="0"/>
        <w:rPr>
          <w:rFonts w:cs="Arial"/>
          <w:sz w:val="20"/>
        </w:rPr>
      </w:pPr>
    </w:p>
    <w:p w14:paraId="0A1B1013" w14:textId="3B19CE05" w:rsidR="00280B5A" w:rsidRDefault="00280B5A" w:rsidP="00757E5C">
      <w:pPr>
        <w:spacing w:before="0" w:after="0"/>
        <w:rPr>
          <w:rFonts w:cs="Arial"/>
          <w:b/>
          <w:sz w:val="20"/>
        </w:rPr>
      </w:pPr>
      <w:r w:rsidRPr="00EC4D8B">
        <w:rPr>
          <w:rFonts w:cs="Arial"/>
          <w:b/>
          <w:sz w:val="20"/>
        </w:rPr>
        <w:t xml:space="preserve">Integrated </w:t>
      </w:r>
      <w:r>
        <w:rPr>
          <w:rFonts w:cs="Arial"/>
          <w:b/>
          <w:sz w:val="20"/>
        </w:rPr>
        <w:t>p</w:t>
      </w:r>
      <w:r w:rsidRPr="00EC4D8B">
        <w:rPr>
          <w:rFonts w:cs="Arial"/>
          <w:b/>
          <w:sz w:val="20"/>
        </w:rPr>
        <w:t xml:space="preserve">lanning and </w:t>
      </w:r>
      <w:r>
        <w:rPr>
          <w:rFonts w:cs="Arial"/>
          <w:b/>
          <w:sz w:val="20"/>
        </w:rPr>
        <w:t>r</w:t>
      </w:r>
      <w:r w:rsidRPr="00EC4D8B">
        <w:rPr>
          <w:rFonts w:cs="Arial"/>
          <w:b/>
          <w:sz w:val="20"/>
        </w:rPr>
        <w:t>eporting</w:t>
      </w:r>
    </w:p>
    <w:p w14:paraId="680176C6" w14:textId="77777777" w:rsidR="00EE7D05" w:rsidRPr="00EC4D8B" w:rsidRDefault="00EE7D05" w:rsidP="00757E5C">
      <w:pPr>
        <w:spacing w:before="0" w:after="0"/>
        <w:rPr>
          <w:rFonts w:cs="Arial"/>
          <w:b/>
          <w:sz w:val="20"/>
        </w:rPr>
      </w:pPr>
    </w:p>
    <w:p w14:paraId="4B445F86" w14:textId="77777777" w:rsidR="00280B5A" w:rsidRPr="00EC4D8B" w:rsidRDefault="00280B5A" w:rsidP="00757E5C">
      <w:pPr>
        <w:spacing w:before="0" w:after="0"/>
        <w:rPr>
          <w:rFonts w:cs="Arial"/>
          <w:sz w:val="20"/>
        </w:rPr>
      </w:pPr>
      <w:r w:rsidRPr="00EC4D8B">
        <w:rPr>
          <w:rFonts w:cs="Arial"/>
          <w:sz w:val="20"/>
        </w:rPr>
        <w:t xml:space="preserve">Our planning framework describes how the City of Melbourne strives to realise the community’s aspirations through a cascading hierarchy of long and medium-term priorities. </w:t>
      </w:r>
    </w:p>
    <w:p w14:paraId="1911817B" w14:textId="77777777" w:rsidR="00280B5A" w:rsidRPr="00EC4D8B" w:rsidRDefault="00280B5A" w:rsidP="00757E5C">
      <w:pPr>
        <w:spacing w:before="0" w:after="0"/>
        <w:rPr>
          <w:rFonts w:cs="Arial"/>
          <w:sz w:val="20"/>
        </w:rPr>
      </w:pPr>
    </w:p>
    <w:p w14:paraId="4FA11171" w14:textId="1889E783" w:rsidR="00280B5A" w:rsidRPr="00EC4D8B" w:rsidRDefault="00280B5A" w:rsidP="00757E5C">
      <w:pPr>
        <w:spacing w:before="0" w:after="0"/>
        <w:rPr>
          <w:rFonts w:cs="Arial"/>
          <w:sz w:val="20"/>
        </w:rPr>
      </w:pPr>
      <w:r w:rsidRPr="00EC4D8B">
        <w:rPr>
          <w:rFonts w:cs="Arial"/>
          <w:sz w:val="20"/>
        </w:rPr>
        <w:t xml:space="preserve">The framework outlines the </w:t>
      </w:r>
      <w:r>
        <w:rPr>
          <w:rFonts w:cs="Arial"/>
          <w:sz w:val="20"/>
        </w:rPr>
        <w:t>Council's processes and decisions</w:t>
      </w:r>
      <w:r w:rsidRPr="00EC4D8B">
        <w:rPr>
          <w:rFonts w:cs="Arial"/>
          <w:sz w:val="20"/>
        </w:rPr>
        <w:t xml:space="preserve"> in the </w:t>
      </w:r>
      <w:r>
        <w:rPr>
          <w:rFonts w:cs="Arial"/>
          <w:sz w:val="20"/>
        </w:rPr>
        <w:t>municipality's interests</w:t>
      </w:r>
      <w:r w:rsidRPr="00EC4D8B">
        <w:rPr>
          <w:rFonts w:cs="Arial"/>
          <w:sz w:val="20"/>
        </w:rPr>
        <w:t xml:space="preserve"> with direct input from the community </w:t>
      </w:r>
      <w:r>
        <w:rPr>
          <w:rFonts w:cs="Arial"/>
          <w:sz w:val="20"/>
        </w:rPr>
        <w:t>under</w:t>
      </w:r>
      <w:r w:rsidRPr="00EC4D8B">
        <w:rPr>
          <w:rFonts w:cs="Arial"/>
          <w:sz w:val="20"/>
        </w:rPr>
        <w:t xml:space="preserve"> the </w:t>
      </w:r>
      <w:r w:rsidRPr="009211DB">
        <w:rPr>
          <w:rFonts w:cs="Arial"/>
          <w:i/>
          <w:iCs/>
          <w:sz w:val="20"/>
        </w:rPr>
        <w:t xml:space="preserve">Local Government Act 2020 </w:t>
      </w:r>
      <w:r w:rsidRPr="00EC4D8B">
        <w:rPr>
          <w:rFonts w:cs="Arial"/>
          <w:sz w:val="20"/>
        </w:rPr>
        <w:t>and other key legislation. Together, these inform the suite of Council’s publications, illustrated below.</w:t>
      </w:r>
    </w:p>
    <w:p w14:paraId="7126FA02" w14:textId="77777777" w:rsidR="00280B5A" w:rsidRPr="00EC4D8B" w:rsidRDefault="00280B5A" w:rsidP="00757E5C">
      <w:pPr>
        <w:spacing w:before="0" w:after="0"/>
        <w:rPr>
          <w:rFonts w:cs="Arial"/>
          <w:sz w:val="20"/>
        </w:rPr>
      </w:pPr>
    </w:p>
    <w:p w14:paraId="7F521662" w14:textId="77777777" w:rsidR="00280B5A" w:rsidRPr="00EC4D8B" w:rsidRDefault="00280B5A" w:rsidP="00757E5C">
      <w:pPr>
        <w:spacing w:before="0" w:after="0"/>
        <w:rPr>
          <w:rFonts w:cs="Arial"/>
          <w:sz w:val="20"/>
        </w:rPr>
      </w:pPr>
      <w:r w:rsidRPr="00EC4D8B">
        <w:rPr>
          <w:rFonts w:cs="Arial"/>
          <w:noProof/>
          <w:sz w:val="20"/>
          <w:lang w:eastAsia="en-AU"/>
        </w:rPr>
        <w:drawing>
          <wp:anchor distT="0" distB="0" distL="114300" distR="114300" simplePos="0" relativeHeight="251716608" behindDoc="1" locked="0" layoutInCell="1" allowOverlap="1" wp14:anchorId="7EA843D1" wp14:editId="183E9D38">
            <wp:simplePos x="0" y="0"/>
            <wp:positionH relativeFrom="column">
              <wp:posOffset>2990639</wp:posOffset>
            </wp:positionH>
            <wp:positionV relativeFrom="paragraph">
              <wp:posOffset>211</wp:posOffset>
            </wp:positionV>
            <wp:extent cx="3230880" cy="2492375"/>
            <wp:effectExtent l="0" t="0" r="7620" b="3175"/>
            <wp:wrapTight wrapText="bothSides">
              <wp:wrapPolygon edited="0">
                <wp:start x="0" y="0"/>
                <wp:lineTo x="0" y="21462"/>
                <wp:lineTo x="21524" y="21462"/>
                <wp:lineTo x="21524"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230880" cy="24923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Arial"/>
          <w:sz w:val="20"/>
        </w:rPr>
        <w:t>We have</w:t>
      </w:r>
      <w:r w:rsidRPr="00EC4D8B">
        <w:rPr>
          <w:rFonts w:cs="Arial"/>
          <w:sz w:val="20"/>
        </w:rPr>
        <w:t xml:space="preserve"> also committed to indicators </w:t>
      </w:r>
      <w:r>
        <w:rPr>
          <w:rFonts w:cs="Arial"/>
          <w:sz w:val="20"/>
        </w:rPr>
        <w:t xml:space="preserve">to </w:t>
      </w:r>
      <w:r w:rsidRPr="00EC4D8B">
        <w:rPr>
          <w:rFonts w:cs="Arial"/>
          <w:sz w:val="20"/>
        </w:rPr>
        <w:t>track Melbourne’s performance against the United Nations Sustainability Development Goals (SDG) over time and</w:t>
      </w:r>
      <w:r>
        <w:rPr>
          <w:rFonts w:cs="Arial"/>
          <w:sz w:val="20"/>
        </w:rPr>
        <w:t xml:space="preserve"> benchmark our performance against other cities in specific areas. Our performance results will help us </w:t>
      </w:r>
      <w:r w:rsidRPr="00EC4D8B">
        <w:rPr>
          <w:rFonts w:cs="Arial"/>
          <w:sz w:val="20"/>
        </w:rPr>
        <w:t>prioritise our effort</w:t>
      </w:r>
      <w:r>
        <w:rPr>
          <w:rFonts w:cs="Arial"/>
          <w:sz w:val="20"/>
        </w:rPr>
        <w:t>s</w:t>
      </w:r>
      <w:r w:rsidRPr="00EC4D8B">
        <w:rPr>
          <w:rFonts w:cs="Arial"/>
          <w:sz w:val="20"/>
        </w:rPr>
        <w:t>, share success and learn from others.</w:t>
      </w:r>
      <w:r>
        <w:rPr>
          <w:rFonts w:cs="Arial"/>
          <w:sz w:val="20"/>
        </w:rPr>
        <w:t xml:space="preserve"> </w:t>
      </w:r>
    </w:p>
    <w:p w14:paraId="0B31B0F4" w14:textId="77777777" w:rsidR="00280B5A" w:rsidRDefault="00280B5A" w:rsidP="00757E5C">
      <w:pPr>
        <w:spacing w:before="0" w:after="0"/>
        <w:jc w:val="center"/>
        <w:rPr>
          <w:rFonts w:cs="Arial"/>
          <w:sz w:val="20"/>
        </w:rPr>
      </w:pPr>
    </w:p>
    <w:p w14:paraId="0C5E4428" w14:textId="77777777" w:rsidR="00280B5A" w:rsidRPr="00EC4D8B" w:rsidRDefault="00280B5A" w:rsidP="00757E5C">
      <w:pPr>
        <w:spacing w:before="0" w:after="0"/>
        <w:rPr>
          <w:rFonts w:cs="Arial"/>
        </w:rPr>
      </w:pPr>
      <w:r w:rsidRPr="00EC4D8B">
        <w:rPr>
          <w:rFonts w:cs="Arial"/>
          <w:noProof/>
          <w:lang w:eastAsia="en-AU"/>
        </w:rPr>
        <w:drawing>
          <wp:anchor distT="0" distB="0" distL="114300" distR="114300" simplePos="0" relativeHeight="251785216" behindDoc="1" locked="0" layoutInCell="1" allowOverlap="1" wp14:anchorId="35221D39" wp14:editId="78C7F02A">
            <wp:simplePos x="0" y="0"/>
            <wp:positionH relativeFrom="margin">
              <wp:posOffset>685588</wp:posOffset>
            </wp:positionH>
            <wp:positionV relativeFrom="paragraph">
              <wp:posOffset>41910</wp:posOffset>
            </wp:positionV>
            <wp:extent cx="1239520" cy="1232535"/>
            <wp:effectExtent l="0" t="0" r="0" b="5715"/>
            <wp:wrapTight wrapText="bothSides">
              <wp:wrapPolygon edited="0">
                <wp:start x="0" y="0"/>
                <wp:lineTo x="0" y="21366"/>
                <wp:lineTo x="21246" y="21366"/>
                <wp:lineTo x="21246" y="0"/>
                <wp:lineTo x="0" y="0"/>
              </wp:wrapPolygon>
            </wp:wrapTight>
            <wp:docPr id="64" name="Picture 64" descr="Chart, sunburst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Chart, sunburst chart&#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239520" cy="1232535"/>
                    </a:xfrm>
                    <a:prstGeom prst="rect">
                      <a:avLst/>
                    </a:prstGeom>
                  </pic:spPr>
                </pic:pic>
              </a:graphicData>
            </a:graphic>
            <wp14:sizeRelH relativeFrom="page">
              <wp14:pctWidth>0</wp14:pctWidth>
            </wp14:sizeRelH>
            <wp14:sizeRelV relativeFrom="page">
              <wp14:pctHeight>0</wp14:pctHeight>
            </wp14:sizeRelV>
          </wp:anchor>
        </w:drawing>
      </w:r>
      <w:r>
        <w:rPr>
          <w:rFonts w:cs="Arial"/>
          <w:sz w:val="20"/>
        </w:rPr>
        <w:t xml:space="preserve">     </w:t>
      </w:r>
      <w:r>
        <w:rPr>
          <w:rFonts w:cs="Arial"/>
          <w:sz w:val="20"/>
        </w:rPr>
        <w:tab/>
      </w:r>
      <w:r>
        <w:rPr>
          <w:rFonts w:cs="Arial"/>
          <w:sz w:val="20"/>
        </w:rPr>
        <w:tab/>
      </w:r>
      <w:r>
        <w:rPr>
          <w:rFonts w:cs="Arial"/>
          <w:sz w:val="20"/>
        </w:rPr>
        <w:tab/>
      </w:r>
      <w:r>
        <w:rPr>
          <w:rFonts w:cs="Arial"/>
          <w:sz w:val="20"/>
        </w:rPr>
        <w:tab/>
      </w:r>
      <w:r>
        <w:rPr>
          <w:rFonts w:cs="Arial"/>
          <w:sz w:val="20"/>
        </w:rPr>
        <w:tab/>
        <w:t xml:space="preserve">            </w:t>
      </w:r>
    </w:p>
    <w:bookmarkEnd w:id="59"/>
    <w:p w14:paraId="176958E6" w14:textId="77777777" w:rsidR="00280B5A" w:rsidRDefault="00280B5A" w:rsidP="00757E5C">
      <w:pPr>
        <w:spacing w:before="0" w:after="0"/>
        <w:rPr>
          <w:rFonts w:cs="Arial"/>
          <w:b/>
          <w:sz w:val="20"/>
        </w:rPr>
      </w:pPr>
    </w:p>
    <w:p w14:paraId="3F842308" w14:textId="77777777" w:rsidR="00280B5A" w:rsidRDefault="00280B5A" w:rsidP="00757E5C">
      <w:pPr>
        <w:spacing w:before="0" w:after="0"/>
        <w:rPr>
          <w:rFonts w:cs="Arial"/>
          <w:b/>
          <w:sz w:val="20"/>
        </w:rPr>
      </w:pPr>
    </w:p>
    <w:p w14:paraId="4B40BB94" w14:textId="77777777" w:rsidR="00280B5A" w:rsidRDefault="00280B5A" w:rsidP="00757E5C">
      <w:pPr>
        <w:spacing w:before="0" w:after="0"/>
        <w:rPr>
          <w:rFonts w:cs="Arial"/>
          <w:b/>
          <w:sz w:val="20"/>
        </w:rPr>
      </w:pPr>
    </w:p>
    <w:p w14:paraId="0D68F629" w14:textId="77777777" w:rsidR="00280B5A" w:rsidRDefault="00280B5A" w:rsidP="00757E5C">
      <w:pPr>
        <w:spacing w:before="0" w:after="0"/>
        <w:rPr>
          <w:rFonts w:cs="Arial"/>
          <w:b/>
          <w:sz w:val="20"/>
        </w:rPr>
      </w:pPr>
    </w:p>
    <w:p w14:paraId="0EB82AC2" w14:textId="77777777" w:rsidR="00280B5A" w:rsidRDefault="00280B5A" w:rsidP="00757E5C">
      <w:pPr>
        <w:spacing w:before="0" w:after="0"/>
        <w:rPr>
          <w:rFonts w:cs="Arial"/>
          <w:b/>
          <w:sz w:val="20"/>
        </w:rPr>
      </w:pPr>
    </w:p>
    <w:p w14:paraId="4A4D203B" w14:textId="77777777" w:rsidR="00280B5A" w:rsidRDefault="00280B5A" w:rsidP="00757E5C">
      <w:pPr>
        <w:spacing w:before="0" w:after="0"/>
        <w:rPr>
          <w:rFonts w:cs="Arial"/>
          <w:b/>
          <w:sz w:val="20"/>
        </w:rPr>
      </w:pPr>
    </w:p>
    <w:p w14:paraId="0BDA436A" w14:textId="6B741C55" w:rsidR="00280B5A" w:rsidRDefault="00280B5A" w:rsidP="00757E5C">
      <w:pPr>
        <w:spacing w:before="0" w:after="0"/>
        <w:ind w:left="3600" w:firstLine="720"/>
        <w:rPr>
          <w:rFonts w:cs="Arial"/>
          <w:b/>
          <w:sz w:val="20"/>
        </w:rPr>
      </w:pPr>
      <w:r w:rsidRPr="00607360">
        <w:rPr>
          <w:rFonts w:cs="Arial"/>
          <w:szCs w:val="18"/>
        </w:rPr>
        <w:t xml:space="preserve">        </w:t>
      </w:r>
      <w:r w:rsidR="00B966A4" w:rsidRPr="00B966A4">
        <w:rPr>
          <w:rFonts w:cs="Arial"/>
          <w:szCs w:val="18"/>
        </w:rPr>
        <w:t>Figure 4</w:t>
      </w:r>
      <w:r w:rsidRPr="00B966A4">
        <w:rPr>
          <w:rFonts w:cs="Arial"/>
          <w:szCs w:val="18"/>
        </w:rPr>
        <w:t>:</w:t>
      </w:r>
    </w:p>
    <w:p w14:paraId="4F58F407" w14:textId="77777777" w:rsidR="00280B5A" w:rsidRDefault="00280B5A" w:rsidP="00757E5C">
      <w:pPr>
        <w:spacing w:before="0" w:after="0"/>
        <w:rPr>
          <w:rFonts w:cs="Arial"/>
          <w:b/>
          <w:sz w:val="20"/>
        </w:rPr>
      </w:pPr>
    </w:p>
    <w:p w14:paraId="22968510" w14:textId="1B36656B" w:rsidR="00280B5A" w:rsidRDefault="00280B5A" w:rsidP="00757E5C">
      <w:pPr>
        <w:spacing w:before="0" w:after="0"/>
        <w:rPr>
          <w:rFonts w:cs="Arial"/>
          <w:b/>
          <w:sz w:val="20"/>
        </w:rPr>
      </w:pPr>
      <w:r w:rsidRPr="00EC4D8B">
        <w:rPr>
          <w:rFonts w:cs="Arial"/>
          <w:b/>
          <w:sz w:val="20"/>
        </w:rPr>
        <w:t xml:space="preserve">Financial </w:t>
      </w:r>
      <w:r>
        <w:rPr>
          <w:rFonts w:cs="Arial"/>
          <w:b/>
          <w:sz w:val="20"/>
        </w:rPr>
        <w:t>p</w:t>
      </w:r>
      <w:r w:rsidRPr="00EC4D8B">
        <w:rPr>
          <w:rFonts w:cs="Arial"/>
          <w:b/>
          <w:sz w:val="20"/>
        </w:rPr>
        <w:t>olicies</w:t>
      </w:r>
    </w:p>
    <w:p w14:paraId="10DD8B65" w14:textId="77777777" w:rsidR="00EE7D05" w:rsidRPr="00EC4D8B" w:rsidRDefault="00EE7D05" w:rsidP="00757E5C">
      <w:pPr>
        <w:spacing w:before="0" w:after="0"/>
        <w:rPr>
          <w:rFonts w:cs="Arial"/>
          <w:b/>
          <w:sz w:val="20"/>
        </w:rPr>
      </w:pPr>
    </w:p>
    <w:p w14:paraId="037B8C76" w14:textId="667021FA" w:rsidR="00280B5A" w:rsidRDefault="00280B5A" w:rsidP="00757E5C">
      <w:pPr>
        <w:spacing w:before="0" w:after="0"/>
        <w:rPr>
          <w:rFonts w:cs="Arial"/>
          <w:sz w:val="20"/>
        </w:rPr>
      </w:pPr>
      <w:r>
        <w:rPr>
          <w:rFonts w:cs="Arial"/>
          <w:sz w:val="20"/>
        </w:rPr>
        <w:t>F</w:t>
      </w:r>
      <w:r w:rsidRPr="00EC4D8B">
        <w:rPr>
          <w:rFonts w:cs="Arial"/>
          <w:sz w:val="20"/>
        </w:rPr>
        <w:t xml:space="preserve">inancial policies such as our Investment and Strategic Income Policy establish the parameters </w:t>
      </w:r>
      <w:r>
        <w:rPr>
          <w:rFonts w:cs="Arial"/>
          <w:sz w:val="20"/>
        </w:rPr>
        <w:t>of asset management</w:t>
      </w:r>
      <w:r w:rsidRPr="00EC4D8B">
        <w:rPr>
          <w:rFonts w:cs="Arial"/>
          <w:sz w:val="20"/>
        </w:rPr>
        <w:t>. The primary</w:t>
      </w:r>
      <w:r>
        <w:rPr>
          <w:rFonts w:cs="Arial"/>
          <w:sz w:val="20"/>
        </w:rPr>
        <w:t xml:space="preserve"> purpose of these policies is to reduce </w:t>
      </w:r>
      <w:r w:rsidR="00361478">
        <w:rPr>
          <w:rFonts w:cs="Arial"/>
          <w:sz w:val="20"/>
        </w:rPr>
        <w:t>the City of Melbourne’s</w:t>
      </w:r>
      <w:r w:rsidR="00361478" w:rsidRPr="00EC4D8B">
        <w:rPr>
          <w:rFonts w:cs="Arial"/>
          <w:sz w:val="20"/>
        </w:rPr>
        <w:t xml:space="preserve"> </w:t>
      </w:r>
      <w:r w:rsidRPr="00EC4D8B">
        <w:rPr>
          <w:rFonts w:cs="Arial"/>
          <w:sz w:val="20"/>
        </w:rPr>
        <w:t xml:space="preserve">reliance on rates income by improving our investment portfolio and strategic </w:t>
      </w:r>
      <w:r>
        <w:rPr>
          <w:rFonts w:cs="Arial"/>
          <w:sz w:val="20"/>
        </w:rPr>
        <w:t>revenue.</w:t>
      </w:r>
    </w:p>
    <w:p w14:paraId="35C82F95" w14:textId="77777777" w:rsidR="00280B5A" w:rsidRDefault="00280B5A" w:rsidP="00757E5C">
      <w:pPr>
        <w:spacing w:before="0" w:after="0"/>
        <w:rPr>
          <w:rFonts w:cs="Arial"/>
          <w:sz w:val="20"/>
        </w:rPr>
      </w:pPr>
    </w:p>
    <w:p w14:paraId="21836F3C" w14:textId="33D86452" w:rsidR="00361478" w:rsidRDefault="00280B5A" w:rsidP="00757E5C">
      <w:pPr>
        <w:spacing w:before="0" w:after="0"/>
        <w:rPr>
          <w:rFonts w:cs="Arial"/>
          <w:sz w:val="20"/>
        </w:rPr>
      </w:pPr>
      <w:r>
        <w:rPr>
          <w:rFonts w:cs="Arial"/>
          <w:sz w:val="20"/>
        </w:rPr>
        <w:t>O</w:t>
      </w:r>
      <w:r w:rsidRPr="00EC4D8B">
        <w:rPr>
          <w:rFonts w:cs="Arial"/>
          <w:sz w:val="20"/>
        </w:rPr>
        <w:t>ur strategic financial principles</w:t>
      </w:r>
      <w:r>
        <w:rPr>
          <w:rFonts w:cs="Arial"/>
          <w:sz w:val="20"/>
        </w:rPr>
        <w:t xml:space="preserve"> include</w:t>
      </w:r>
      <w:r w:rsidRPr="00EC4D8B">
        <w:rPr>
          <w:rFonts w:cs="Arial"/>
          <w:sz w:val="20"/>
        </w:rPr>
        <w:t xml:space="preserve"> being</w:t>
      </w:r>
    </w:p>
    <w:p w14:paraId="35286408" w14:textId="76D46868" w:rsidR="00361478" w:rsidRPr="00240A6A" w:rsidRDefault="00280B5A" w:rsidP="00757E5C">
      <w:pPr>
        <w:pStyle w:val="ListParagraph"/>
        <w:numPr>
          <w:ilvl w:val="0"/>
          <w:numId w:val="53"/>
        </w:numPr>
        <w:spacing w:before="0" w:after="0"/>
        <w:rPr>
          <w:rFonts w:cs="Arial"/>
          <w:sz w:val="20"/>
        </w:rPr>
      </w:pPr>
      <w:r w:rsidRPr="00240A6A">
        <w:rPr>
          <w:rFonts w:cs="Arial"/>
          <w:sz w:val="20"/>
        </w:rPr>
        <w:t>financially sustainable</w:t>
      </w:r>
    </w:p>
    <w:p w14:paraId="7088964F" w14:textId="4DB64FE6" w:rsidR="00361478" w:rsidRPr="00240A6A" w:rsidRDefault="00280B5A" w:rsidP="00757E5C">
      <w:pPr>
        <w:pStyle w:val="ListParagraph"/>
        <w:numPr>
          <w:ilvl w:val="0"/>
          <w:numId w:val="53"/>
        </w:numPr>
        <w:spacing w:before="0" w:after="0"/>
        <w:rPr>
          <w:rFonts w:cs="Arial"/>
          <w:sz w:val="20"/>
        </w:rPr>
      </w:pPr>
      <w:r w:rsidRPr="00240A6A">
        <w:rPr>
          <w:rFonts w:cs="Arial"/>
          <w:sz w:val="20"/>
        </w:rPr>
        <w:t xml:space="preserve">aligned with strategic aspirations </w:t>
      </w:r>
    </w:p>
    <w:p w14:paraId="556A647D" w14:textId="6623F69B" w:rsidR="00361478" w:rsidRPr="00240A6A" w:rsidRDefault="00280B5A" w:rsidP="00757E5C">
      <w:pPr>
        <w:pStyle w:val="ListParagraph"/>
        <w:numPr>
          <w:ilvl w:val="0"/>
          <w:numId w:val="53"/>
        </w:numPr>
        <w:spacing w:before="0" w:after="0"/>
        <w:rPr>
          <w:rFonts w:cs="Arial"/>
          <w:sz w:val="20"/>
        </w:rPr>
      </w:pPr>
      <w:r w:rsidRPr="00240A6A">
        <w:rPr>
          <w:rFonts w:cs="Arial"/>
          <w:sz w:val="20"/>
        </w:rPr>
        <w:t>fair, stable and predictable revenue and financing mechanisms</w:t>
      </w:r>
    </w:p>
    <w:p w14:paraId="3C40B28A" w14:textId="0CB8802A" w:rsidR="00361478" w:rsidRPr="00240A6A" w:rsidRDefault="00280B5A" w:rsidP="00757E5C">
      <w:pPr>
        <w:pStyle w:val="ListParagraph"/>
        <w:numPr>
          <w:ilvl w:val="0"/>
          <w:numId w:val="53"/>
        </w:numPr>
        <w:spacing w:before="0" w:after="0"/>
        <w:rPr>
          <w:rFonts w:cs="Arial"/>
          <w:sz w:val="20"/>
        </w:rPr>
      </w:pPr>
      <w:r w:rsidRPr="00240A6A">
        <w:rPr>
          <w:rFonts w:cs="Arial"/>
          <w:sz w:val="20"/>
        </w:rPr>
        <w:t>effective and efficient capital managers</w:t>
      </w:r>
    </w:p>
    <w:p w14:paraId="0EC0DDDD" w14:textId="1D19754C" w:rsidR="00361478" w:rsidRPr="00240A6A" w:rsidRDefault="00280B5A" w:rsidP="00757E5C">
      <w:pPr>
        <w:pStyle w:val="ListParagraph"/>
        <w:numPr>
          <w:ilvl w:val="0"/>
          <w:numId w:val="53"/>
        </w:numPr>
        <w:spacing w:before="0" w:after="0"/>
        <w:rPr>
          <w:rFonts w:cs="Arial"/>
          <w:sz w:val="20"/>
        </w:rPr>
      </w:pPr>
      <w:r w:rsidRPr="00240A6A">
        <w:rPr>
          <w:rFonts w:cs="Arial"/>
          <w:sz w:val="20"/>
        </w:rPr>
        <w:lastRenderedPageBreak/>
        <w:t>optimising our assets and investments</w:t>
      </w:r>
    </w:p>
    <w:p w14:paraId="5BD6411E" w14:textId="74B59443" w:rsidR="00280B5A" w:rsidRPr="00240A6A" w:rsidRDefault="00280B5A" w:rsidP="00757E5C">
      <w:pPr>
        <w:pStyle w:val="ListParagraph"/>
        <w:numPr>
          <w:ilvl w:val="0"/>
          <w:numId w:val="53"/>
        </w:numPr>
        <w:spacing w:before="0" w:after="0"/>
        <w:rPr>
          <w:rFonts w:cs="Arial"/>
          <w:sz w:val="20"/>
        </w:rPr>
      </w:pPr>
      <w:r w:rsidRPr="00240A6A">
        <w:rPr>
          <w:rFonts w:cs="Arial"/>
          <w:sz w:val="20"/>
        </w:rPr>
        <w:t xml:space="preserve">prudent financial risk managers. </w:t>
      </w:r>
    </w:p>
    <w:p w14:paraId="458CFB82" w14:textId="77777777" w:rsidR="00280B5A" w:rsidRDefault="00280B5A" w:rsidP="00757E5C">
      <w:pPr>
        <w:spacing w:before="0" w:after="0"/>
        <w:rPr>
          <w:rFonts w:cs="Arial"/>
          <w:sz w:val="20"/>
        </w:rPr>
      </w:pPr>
    </w:p>
    <w:p w14:paraId="4C997B60" w14:textId="77777777" w:rsidR="00280B5A" w:rsidRDefault="00280B5A" w:rsidP="00757E5C">
      <w:pPr>
        <w:spacing w:before="0" w:after="0"/>
        <w:rPr>
          <w:rFonts w:cs="Arial"/>
          <w:sz w:val="20"/>
        </w:rPr>
      </w:pPr>
      <w:r w:rsidRPr="00EC4D8B">
        <w:rPr>
          <w:rFonts w:cs="Arial"/>
          <w:sz w:val="20"/>
        </w:rPr>
        <w:t xml:space="preserve">Our financial policies recognise that risk, volatility and loss in purchasing power are present to some degree in all types of investment and strategic income. Council is reasonably </w:t>
      </w:r>
      <w:r>
        <w:rPr>
          <w:rFonts w:cs="Arial"/>
          <w:sz w:val="20"/>
        </w:rPr>
        <w:t>risk-averse,</w:t>
      </w:r>
      <w:r w:rsidRPr="00EC4D8B">
        <w:rPr>
          <w:rFonts w:cs="Arial"/>
          <w:sz w:val="20"/>
        </w:rPr>
        <w:t xml:space="preserve"> and any investment </w:t>
      </w:r>
      <w:r>
        <w:rPr>
          <w:rFonts w:cs="Arial"/>
          <w:sz w:val="20"/>
        </w:rPr>
        <w:t xml:space="preserve">we take should </w:t>
      </w:r>
      <w:r w:rsidRPr="00EC4D8B">
        <w:rPr>
          <w:rFonts w:cs="Arial"/>
          <w:sz w:val="20"/>
        </w:rPr>
        <w:t xml:space="preserve">deliver a satisfying risk-adjusted return to the Council. </w:t>
      </w:r>
    </w:p>
    <w:p w14:paraId="371EE0DA" w14:textId="77777777" w:rsidR="00280B5A" w:rsidRDefault="00280B5A" w:rsidP="00757E5C">
      <w:pPr>
        <w:spacing w:before="0" w:after="0"/>
        <w:rPr>
          <w:rFonts w:cs="Arial"/>
          <w:sz w:val="20"/>
        </w:rPr>
      </w:pPr>
    </w:p>
    <w:p w14:paraId="36A4CFE8" w14:textId="77777777" w:rsidR="00280B5A" w:rsidRPr="00EC4D8B" w:rsidRDefault="00280B5A" w:rsidP="00757E5C">
      <w:pPr>
        <w:spacing w:before="0" w:after="0"/>
        <w:rPr>
          <w:rFonts w:cs="Arial"/>
          <w:sz w:val="20"/>
        </w:rPr>
      </w:pPr>
      <w:r w:rsidRPr="00EC4D8B">
        <w:rPr>
          <w:rFonts w:cs="Arial"/>
          <w:sz w:val="20"/>
        </w:rPr>
        <w:t>Our policies aim to achieve a low</w:t>
      </w:r>
      <w:r>
        <w:rPr>
          <w:rFonts w:cs="Arial"/>
          <w:sz w:val="20"/>
        </w:rPr>
        <w:t>-</w:t>
      </w:r>
      <w:r w:rsidRPr="00EC4D8B">
        <w:rPr>
          <w:rFonts w:cs="Arial"/>
          <w:sz w:val="20"/>
        </w:rPr>
        <w:t>to</w:t>
      </w:r>
      <w:r>
        <w:rPr>
          <w:rFonts w:cs="Arial"/>
          <w:sz w:val="20"/>
        </w:rPr>
        <w:t>-</w:t>
      </w:r>
      <w:r w:rsidRPr="00EC4D8B">
        <w:rPr>
          <w:rFonts w:cs="Arial"/>
          <w:sz w:val="20"/>
        </w:rPr>
        <w:t>medium risk to ensure financial sustainability</w:t>
      </w:r>
      <w:r>
        <w:rPr>
          <w:rFonts w:cs="Arial"/>
          <w:sz w:val="20"/>
        </w:rPr>
        <w:t>,</w:t>
      </w:r>
      <w:r w:rsidRPr="00EC4D8B">
        <w:rPr>
          <w:rFonts w:cs="Arial"/>
          <w:sz w:val="20"/>
        </w:rPr>
        <w:t xml:space="preserve"> including minimum performance targets of 0.5 for </w:t>
      </w:r>
      <w:r>
        <w:rPr>
          <w:rFonts w:cs="Arial"/>
          <w:sz w:val="20"/>
        </w:rPr>
        <w:t>a</w:t>
      </w:r>
      <w:r w:rsidRPr="00EC4D8B">
        <w:rPr>
          <w:rFonts w:cs="Arial"/>
          <w:sz w:val="20"/>
        </w:rPr>
        <w:t>sset renewal and upgrade capital expenditure to asset depreciation ratio and 1 for our total capital replacement</w:t>
      </w:r>
      <w:r w:rsidRPr="00EC4D8B">
        <w:rPr>
          <w:rFonts w:cs="Arial"/>
        </w:rPr>
        <w:t xml:space="preserve"> </w:t>
      </w:r>
      <w:r w:rsidRPr="00EC4D8B">
        <w:rPr>
          <w:rFonts w:cs="Arial"/>
          <w:sz w:val="20"/>
        </w:rPr>
        <w:t>expenditure to asset depreciation ratio.</w:t>
      </w:r>
    </w:p>
    <w:p w14:paraId="6BC8C069" w14:textId="77777777" w:rsidR="00280B5A" w:rsidRPr="00EC4D8B" w:rsidRDefault="00280B5A" w:rsidP="00757E5C">
      <w:pPr>
        <w:spacing w:before="0" w:after="0"/>
        <w:rPr>
          <w:rFonts w:cs="Arial"/>
          <w:sz w:val="20"/>
        </w:rPr>
      </w:pPr>
    </w:p>
    <w:p w14:paraId="0F8A60C7" w14:textId="1E396D26" w:rsidR="00280B5A" w:rsidRDefault="00280B5A" w:rsidP="00757E5C">
      <w:pPr>
        <w:spacing w:before="0" w:after="0"/>
        <w:rPr>
          <w:rFonts w:cs="Arial"/>
          <w:b/>
          <w:sz w:val="20"/>
        </w:rPr>
      </w:pPr>
      <w:r w:rsidRPr="00EC4D8B">
        <w:rPr>
          <w:rFonts w:cs="Arial"/>
          <w:b/>
          <w:sz w:val="20"/>
        </w:rPr>
        <w:t xml:space="preserve">Risk </w:t>
      </w:r>
      <w:r>
        <w:rPr>
          <w:rFonts w:cs="Arial"/>
          <w:b/>
          <w:sz w:val="20"/>
        </w:rPr>
        <w:t>m</w:t>
      </w:r>
      <w:r w:rsidRPr="00EC4D8B">
        <w:rPr>
          <w:rFonts w:cs="Arial"/>
          <w:b/>
          <w:sz w:val="20"/>
        </w:rPr>
        <w:t>anagement</w:t>
      </w:r>
    </w:p>
    <w:p w14:paraId="1C1CFAE9" w14:textId="77777777" w:rsidR="00EE7D05" w:rsidRPr="00EC4D8B" w:rsidRDefault="00EE7D05" w:rsidP="00757E5C">
      <w:pPr>
        <w:spacing w:before="0" w:after="0"/>
        <w:rPr>
          <w:rFonts w:cs="Arial"/>
          <w:b/>
          <w:sz w:val="20"/>
        </w:rPr>
      </w:pPr>
    </w:p>
    <w:p w14:paraId="4AAF63AC" w14:textId="77777777" w:rsidR="00280B5A" w:rsidRDefault="00280B5A" w:rsidP="00757E5C">
      <w:pPr>
        <w:spacing w:before="0" w:after="0"/>
        <w:rPr>
          <w:rFonts w:cs="Arial"/>
          <w:sz w:val="20"/>
        </w:rPr>
      </w:pPr>
      <w:r w:rsidRPr="00EC4D8B">
        <w:rPr>
          <w:rFonts w:cs="Arial"/>
          <w:sz w:val="20"/>
        </w:rPr>
        <w:t xml:space="preserve">Managing the risks and opportunities associated with our assets is an integral part of </w:t>
      </w:r>
      <w:r>
        <w:rPr>
          <w:rFonts w:cs="Arial"/>
          <w:sz w:val="20"/>
        </w:rPr>
        <w:t xml:space="preserve">our </w:t>
      </w:r>
      <w:r w:rsidRPr="00EC4D8B">
        <w:rPr>
          <w:rFonts w:cs="Arial"/>
          <w:sz w:val="20"/>
        </w:rPr>
        <w:t>governance, good management practice and decision</w:t>
      </w:r>
      <w:r>
        <w:rPr>
          <w:rFonts w:cs="Arial"/>
          <w:sz w:val="20"/>
        </w:rPr>
        <w:t>-</w:t>
      </w:r>
      <w:r w:rsidRPr="00EC4D8B">
        <w:rPr>
          <w:rFonts w:cs="Arial"/>
          <w:sz w:val="20"/>
        </w:rPr>
        <w:t xml:space="preserve">making. </w:t>
      </w:r>
    </w:p>
    <w:p w14:paraId="458F8BDC" w14:textId="77777777" w:rsidR="00280B5A" w:rsidRDefault="00280B5A" w:rsidP="00757E5C">
      <w:pPr>
        <w:spacing w:before="0" w:after="0"/>
        <w:rPr>
          <w:rFonts w:cs="Arial"/>
          <w:sz w:val="20"/>
        </w:rPr>
      </w:pPr>
    </w:p>
    <w:p w14:paraId="2EF5509D" w14:textId="7505BC42" w:rsidR="00280B5A" w:rsidRDefault="00280B5A" w:rsidP="00757E5C">
      <w:pPr>
        <w:spacing w:before="0" w:after="0"/>
        <w:rPr>
          <w:rFonts w:cs="Arial"/>
          <w:sz w:val="20"/>
        </w:rPr>
      </w:pPr>
      <w:r>
        <w:rPr>
          <w:rFonts w:cs="Arial"/>
          <w:sz w:val="20"/>
        </w:rPr>
        <w:t>R</w:t>
      </w:r>
      <w:r w:rsidRPr="00EC4D8B">
        <w:rPr>
          <w:rFonts w:cs="Arial"/>
          <w:sz w:val="20"/>
        </w:rPr>
        <w:t xml:space="preserve">isk </w:t>
      </w:r>
      <w:r>
        <w:rPr>
          <w:rFonts w:cs="Arial"/>
          <w:sz w:val="20"/>
        </w:rPr>
        <w:t xml:space="preserve">is </w:t>
      </w:r>
      <w:r w:rsidRPr="00EC4D8B">
        <w:rPr>
          <w:rFonts w:cs="Arial"/>
          <w:sz w:val="20"/>
        </w:rPr>
        <w:t xml:space="preserve">defined as something that can prevent you from achieving your objectives. </w:t>
      </w:r>
      <w:r>
        <w:rPr>
          <w:rFonts w:cs="Arial"/>
          <w:sz w:val="20"/>
        </w:rPr>
        <w:t>Our responsibility is</w:t>
      </w:r>
      <w:r w:rsidRPr="00EC4D8B">
        <w:rPr>
          <w:rFonts w:cs="Arial"/>
          <w:sz w:val="20"/>
        </w:rPr>
        <w:t xml:space="preserve"> to manage risks and associated opportunities in all operations</w:t>
      </w:r>
      <w:r>
        <w:rPr>
          <w:rFonts w:cs="Arial"/>
          <w:sz w:val="20"/>
        </w:rPr>
        <w:t>,</w:t>
      </w:r>
      <w:r w:rsidRPr="00EC4D8B">
        <w:rPr>
          <w:rFonts w:cs="Arial"/>
          <w:sz w:val="20"/>
        </w:rPr>
        <w:t xml:space="preserve"> including asset management. </w:t>
      </w:r>
      <w:r>
        <w:rPr>
          <w:rFonts w:cs="Arial"/>
          <w:sz w:val="20"/>
        </w:rPr>
        <w:t xml:space="preserve">In addition, we need to </w:t>
      </w:r>
      <w:r w:rsidRPr="00EC4D8B">
        <w:rPr>
          <w:rFonts w:cs="Arial"/>
          <w:sz w:val="20"/>
        </w:rPr>
        <w:t xml:space="preserve">ensure </w:t>
      </w:r>
      <w:r>
        <w:rPr>
          <w:rFonts w:cs="Arial"/>
          <w:sz w:val="20"/>
        </w:rPr>
        <w:t>the</w:t>
      </w:r>
      <w:r w:rsidRPr="00EC4D8B">
        <w:rPr>
          <w:rFonts w:cs="Arial"/>
          <w:sz w:val="20"/>
        </w:rPr>
        <w:t xml:space="preserve"> efficient and ethical use of resources and services by ratepayers, residents, staff and visitors</w:t>
      </w:r>
      <w:r>
        <w:rPr>
          <w:rFonts w:cs="Arial"/>
          <w:sz w:val="20"/>
        </w:rPr>
        <w:t>.</w:t>
      </w:r>
      <w:r w:rsidRPr="00EC4D8B">
        <w:rPr>
          <w:rFonts w:cs="Arial"/>
          <w:sz w:val="20"/>
        </w:rPr>
        <w:t xml:space="preserve"> </w:t>
      </w:r>
    </w:p>
    <w:p w14:paraId="14225AC6" w14:textId="77777777" w:rsidR="00280B5A" w:rsidRDefault="00280B5A" w:rsidP="00757E5C">
      <w:pPr>
        <w:spacing w:before="0" w:after="0"/>
        <w:rPr>
          <w:rFonts w:cs="Arial"/>
          <w:sz w:val="20"/>
        </w:rPr>
      </w:pPr>
    </w:p>
    <w:p w14:paraId="05011934" w14:textId="5D848DFC" w:rsidR="00280B5A" w:rsidRDefault="00280B5A" w:rsidP="00757E5C">
      <w:pPr>
        <w:spacing w:before="0" w:after="0"/>
        <w:rPr>
          <w:rFonts w:cs="Arial"/>
          <w:sz w:val="20"/>
        </w:rPr>
      </w:pPr>
      <w:r w:rsidRPr="00EC4D8B">
        <w:rPr>
          <w:rFonts w:cs="Arial"/>
          <w:sz w:val="20"/>
        </w:rPr>
        <w:t>Three policies guide our risk management approach</w:t>
      </w:r>
      <w:r w:rsidR="00D17F29">
        <w:rPr>
          <w:rFonts w:cs="Arial"/>
          <w:sz w:val="20"/>
        </w:rPr>
        <w:t xml:space="preserve"> -</w:t>
      </w:r>
      <w:r w:rsidRPr="00EC4D8B">
        <w:rPr>
          <w:rFonts w:cs="Arial"/>
          <w:sz w:val="20"/>
        </w:rPr>
        <w:t xml:space="preserve"> Risk Management Policy</w:t>
      </w:r>
      <w:r>
        <w:rPr>
          <w:rFonts w:cs="Arial"/>
          <w:sz w:val="20"/>
        </w:rPr>
        <w:t>,</w:t>
      </w:r>
      <w:r w:rsidRPr="00EC4D8B">
        <w:rPr>
          <w:rFonts w:cs="Arial"/>
          <w:sz w:val="20"/>
        </w:rPr>
        <w:t xml:space="preserve"> Crisis and Business Continuity Policy</w:t>
      </w:r>
      <w:r>
        <w:rPr>
          <w:rFonts w:cs="Arial"/>
          <w:sz w:val="20"/>
        </w:rPr>
        <w:t>,</w:t>
      </w:r>
      <w:r w:rsidRPr="00EC4D8B">
        <w:rPr>
          <w:rFonts w:cs="Arial"/>
          <w:sz w:val="20"/>
        </w:rPr>
        <w:t xml:space="preserve"> and Fraud and Corruption Policy</w:t>
      </w:r>
      <w:r>
        <w:rPr>
          <w:rFonts w:cs="Arial"/>
          <w:sz w:val="20"/>
        </w:rPr>
        <w:t xml:space="preserve">. </w:t>
      </w:r>
      <w:r w:rsidRPr="00EC4D8B">
        <w:rPr>
          <w:rFonts w:cs="Arial"/>
          <w:sz w:val="20"/>
        </w:rPr>
        <w:t>Our risk policies are enacted through the Risk Management Framework and various processes and procedures</w:t>
      </w:r>
      <w:r>
        <w:rPr>
          <w:rFonts w:cs="Arial"/>
          <w:sz w:val="20"/>
        </w:rPr>
        <w:t xml:space="preserve">. We base our </w:t>
      </w:r>
      <w:r w:rsidRPr="00EC4D8B">
        <w:rPr>
          <w:rFonts w:cs="Arial"/>
          <w:sz w:val="20"/>
        </w:rPr>
        <w:t>appro</w:t>
      </w:r>
      <w:r>
        <w:rPr>
          <w:rFonts w:cs="Arial"/>
          <w:sz w:val="20"/>
        </w:rPr>
        <w:t>a</w:t>
      </w:r>
      <w:r w:rsidRPr="00EC4D8B">
        <w:rPr>
          <w:rFonts w:cs="Arial"/>
          <w:sz w:val="20"/>
        </w:rPr>
        <w:t xml:space="preserve">ch </w:t>
      </w:r>
      <w:r>
        <w:rPr>
          <w:rFonts w:cs="Arial"/>
          <w:sz w:val="20"/>
        </w:rPr>
        <w:t xml:space="preserve">on the </w:t>
      </w:r>
      <w:r w:rsidRPr="00EC4D8B">
        <w:rPr>
          <w:rFonts w:cs="Arial"/>
          <w:sz w:val="20"/>
        </w:rPr>
        <w:t xml:space="preserve">international standard for risk management, ISO 31000. </w:t>
      </w:r>
    </w:p>
    <w:p w14:paraId="16308702" w14:textId="77777777" w:rsidR="00280B5A" w:rsidRDefault="00280B5A" w:rsidP="00757E5C">
      <w:pPr>
        <w:spacing w:before="0" w:after="0"/>
        <w:rPr>
          <w:rFonts w:cs="Arial"/>
          <w:sz w:val="20"/>
        </w:rPr>
      </w:pPr>
    </w:p>
    <w:p w14:paraId="5EB80428" w14:textId="77777777" w:rsidR="00280B5A" w:rsidRPr="00FD7A4C" w:rsidRDefault="00280B5A" w:rsidP="00757E5C">
      <w:pPr>
        <w:spacing w:before="0" w:after="0"/>
        <w:rPr>
          <w:rFonts w:cs="Arial"/>
          <w:color w:val="000000" w:themeColor="text1"/>
          <w:sz w:val="20"/>
        </w:rPr>
      </w:pPr>
      <w:r>
        <w:rPr>
          <w:rFonts w:cs="Arial"/>
          <w:sz w:val="20"/>
        </w:rPr>
        <w:t xml:space="preserve">In addition, </w:t>
      </w:r>
      <w:r w:rsidRPr="00EC4D8B">
        <w:rPr>
          <w:rFonts w:cs="Arial"/>
          <w:sz w:val="20"/>
        </w:rPr>
        <w:t xml:space="preserve">Council has operated an audit and risk committee since 1999. </w:t>
      </w:r>
      <w:r w:rsidRPr="00FD7A4C">
        <w:rPr>
          <w:rFonts w:cs="Arial"/>
          <w:color w:val="000000" w:themeColor="text1"/>
          <w:sz w:val="20"/>
        </w:rPr>
        <w:t>The committee oversees the activities of our external and internal auditors</w:t>
      </w:r>
      <w:r>
        <w:rPr>
          <w:rFonts w:cs="Arial"/>
          <w:color w:val="000000" w:themeColor="text1"/>
          <w:sz w:val="20"/>
        </w:rPr>
        <w:t xml:space="preserve">. It provides </w:t>
      </w:r>
      <w:r w:rsidRPr="00FD7A4C">
        <w:rPr>
          <w:rFonts w:cs="Arial"/>
          <w:color w:val="000000" w:themeColor="text1"/>
          <w:sz w:val="20"/>
        </w:rPr>
        <w:t>independent advice on appropriate accounting, auditing, internal control, business risk management, compliance and reporting syste</w:t>
      </w:r>
      <w:r>
        <w:rPr>
          <w:rFonts w:cs="Arial"/>
          <w:color w:val="000000" w:themeColor="text1"/>
          <w:sz w:val="20"/>
        </w:rPr>
        <w:t>ms.</w:t>
      </w:r>
    </w:p>
    <w:p w14:paraId="548467B8" w14:textId="16FB9491" w:rsidR="00280B5A" w:rsidRDefault="00280B5A" w:rsidP="00757E5C">
      <w:pPr>
        <w:spacing w:before="0" w:after="0"/>
        <w:rPr>
          <w:rFonts w:cs="Arial"/>
          <w:sz w:val="20"/>
        </w:rPr>
      </w:pPr>
    </w:p>
    <w:p w14:paraId="350429B9" w14:textId="5D120CC2" w:rsidR="004B7B11" w:rsidRPr="001444C5" w:rsidRDefault="004B7B11" w:rsidP="00757E5C">
      <w:pPr>
        <w:spacing w:before="0" w:after="0"/>
        <w:rPr>
          <w:rFonts w:cs="Arial"/>
          <w:sz w:val="20"/>
        </w:rPr>
      </w:pPr>
      <w:r w:rsidRPr="001444C5">
        <w:rPr>
          <w:rFonts w:cs="Arial"/>
          <w:sz w:val="20"/>
        </w:rPr>
        <w:t xml:space="preserve">Climate change risk is a key strategic risk for City of Melbourne. The physical risks associated with more frequent and intense extreme heat, severe storms, flooding, sea level rise and bushfires will pose a significant challenge to managing our assets. The </w:t>
      </w:r>
      <w:r>
        <w:rPr>
          <w:rFonts w:cs="Arial"/>
          <w:sz w:val="20"/>
        </w:rPr>
        <w:t>impacts to our community could be catastrophic, for example, the Black Saturday heatwave in 2009 caused an additional 374 deaths due to the extreme heat.</w:t>
      </w:r>
    </w:p>
    <w:p w14:paraId="7BC17F03" w14:textId="77777777" w:rsidR="004B7B11" w:rsidRDefault="004B7B11" w:rsidP="00757E5C">
      <w:pPr>
        <w:spacing w:before="0" w:after="0"/>
        <w:rPr>
          <w:rFonts w:cs="Arial"/>
          <w:sz w:val="20"/>
        </w:rPr>
      </w:pPr>
    </w:p>
    <w:p w14:paraId="49328A01" w14:textId="0EB62255" w:rsidR="004B7B11" w:rsidRPr="005B589A" w:rsidRDefault="004B7B11" w:rsidP="00757E5C">
      <w:pPr>
        <w:spacing w:before="0" w:after="0"/>
        <w:rPr>
          <w:rFonts w:cs="Arial"/>
          <w:sz w:val="20"/>
        </w:rPr>
      </w:pPr>
      <w:r>
        <w:rPr>
          <w:rFonts w:cs="Arial"/>
          <w:sz w:val="20"/>
        </w:rPr>
        <w:t>C</w:t>
      </w:r>
      <w:r w:rsidRPr="005B589A">
        <w:rPr>
          <w:rFonts w:cs="Arial"/>
          <w:sz w:val="20"/>
        </w:rPr>
        <w:t>limate change risk also presents financial risks associated with moves towards a low carbon economy including systemic risk, transition risk and stranded asset risk</w:t>
      </w:r>
      <w:r>
        <w:rPr>
          <w:rFonts w:cs="Arial"/>
          <w:sz w:val="20"/>
        </w:rPr>
        <w:t>, and introduces the need to consider social inclusion and equity.</w:t>
      </w:r>
    </w:p>
    <w:p w14:paraId="32E52234" w14:textId="77777777" w:rsidR="004B7B11" w:rsidRDefault="004B7B11" w:rsidP="00757E5C">
      <w:pPr>
        <w:spacing w:before="0" w:after="0"/>
        <w:rPr>
          <w:sz w:val="20"/>
        </w:rPr>
      </w:pPr>
    </w:p>
    <w:p w14:paraId="1B5DF691" w14:textId="78617754" w:rsidR="004B7B11" w:rsidRPr="001444C5" w:rsidRDefault="004B7B11" w:rsidP="00757E5C">
      <w:pPr>
        <w:spacing w:before="0" w:after="0"/>
        <w:rPr>
          <w:rFonts w:cs="Arial"/>
          <w:b/>
          <w:color w:val="auto"/>
          <w:sz w:val="20"/>
        </w:rPr>
      </w:pPr>
      <w:r>
        <w:rPr>
          <w:sz w:val="20"/>
        </w:rPr>
        <w:t>A first-pass asset vulnerability assessment for City of Melbourne’s assets was undertaken in early 2020. The study was undertaken to assist and inform decisions concerning the renewal and maintenance of assets by providing a high level understanding of how asset types may be impacted by climate change and a vulnerability assessment of individual assets where possible. The study found that most of the assets impacted by sea-level rise and associated storm surge are located within Docklands, and to a lesser degree South Bank. Appendix F provides an overview.</w:t>
      </w:r>
    </w:p>
    <w:p w14:paraId="783B869D" w14:textId="77777777" w:rsidR="004B7B11" w:rsidRDefault="004B7B11" w:rsidP="00757E5C">
      <w:pPr>
        <w:spacing w:before="0" w:after="0"/>
        <w:rPr>
          <w:rFonts w:cs="Arial"/>
          <w:sz w:val="20"/>
        </w:rPr>
      </w:pPr>
    </w:p>
    <w:p w14:paraId="1EA82727" w14:textId="1ED287A6" w:rsidR="004B7B11" w:rsidRDefault="004B7B11" w:rsidP="00757E5C">
      <w:pPr>
        <w:spacing w:before="0" w:after="0"/>
        <w:rPr>
          <w:rFonts w:cs="Arial"/>
          <w:b/>
          <w:sz w:val="20"/>
        </w:rPr>
      </w:pPr>
      <w:r w:rsidRPr="001444C5">
        <w:rPr>
          <w:rFonts w:cs="Arial"/>
          <w:b/>
          <w:sz w:val="20"/>
        </w:rPr>
        <w:t>Climate and Biodiversity Emergency</w:t>
      </w:r>
    </w:p>
    <w:p w14:paraId="0DAABE54" w14:textId="77777777" w:rsidR="00EE7D05" w:rsidRPr="001444C5" w:rsidRDefault="00EE7D05" w:rsidP="00757E5C">
      <w:pPr>
        <w:spacing w:before="0" w:after="0"/>
        <w:rPr>
          <w:rFonts w:cs="Arial"/>
          <w:b/>
          <w:sz w:val="20"/>
        </w:rPr>
      </w:pPr>
    </w:p>
    <w:p w14:paraId="4C7F4987" w14:textId="33F2CF39" w:rsidR="004B7B11" w:rsidRDefault="004B7B11" w:rsidP="00757E5C">
      <w:pPr>
        <w:spacing w:before="0" w:after="0"/>
        <w:rPr>
          <w:rFonts w:cs="Arial"/>
          <w:sz w:val="20"/>
        </w:rPr>
      </w:pPr>
      <w:r w:rsidRPr="00FA2CA5">
        <w:rPr>
          <w:sz w:val="20"/>
        </w:rPr>
        <w:t xml:space="preserve">A key strategic </w:t>
      </w:r>
      <w:r>
        <w:rPr>
          <w:sz w:val="20"/>
        </w:rPr>
        <w:t>driver</w:t>
      </w:r>
      <w:r w:rsidRPr="00FA2CA5">
        <w:rPr>
          <w:sz w:val="20"/>
        </w:rPr>
        <w:t xml:space="preserve"> in the Council Plan is the Climate and Biodiversity Emergency. </w:t>
      </w:r>
      <w:r>
        <w:rPr>
          <w:sz w:val="20"/>
        </w:rPr>
        <w:t>The Response to Climate and Biodiversity Emergency was endorsed by Council February 2020 w</w:t>
      </w:r>
      <w:r w:rsidRPr="00FA2CA5">
        <w:rPr>
          <w:sz w:val="20"/>
        </w:rPr>
        <w:t xml:space="preserve">ith a key priority to </w:t>
      </w:r>
      <w:r>
        <w:rPr>
          <w:sz w:val="20"/>
        </w:rPr>
        <w:t>e</w:t>
      </w:r>
      <w:r w:rsidRPr="001444C5">
        <w:rPr>
          <w:sz w:val="20"/>
        </w:rPr>
        <w:t>mbed climate change and biodiversity action into Council processes, programs and design and construction of assets.</w:t>
      </w:r>
    </w:p>
    <w:p w14:paraId="61A3C661" w14:textId="77777777" w:rsidR="004B7B11" w:rsidRPr="00EC4D8B" w:rsidRDefault="004B7B11" w:rsidP="00757E5C">
      <w:pPr>
        <w:spacing w:before="0" w:after="0"/>
        <w:rPr>
          <w:rFonts w:cs="Arial"/>
          <w:sz w:val="20"/>
        </w:rPr>
      </w:pPr>
    </w:p>
    <w:p w14:paraId="768BDAFA" w14:textId="6A5459E1" w:rsidR="00280B5A" w:rsidRDefault="00280B5A" w:rsidP="00757E5C">
      <w:pPr>
        <w:spacing w:before="0" w:after="0"/>
        <w:rPr>
          <w:rFonts w:cs="Arial"/>
          <w:b/>
          <w:sz w:val="20"/>
        </w:rPr>
      </w:pPr>
      <w:r w:rsidRPr="00EC4D8B">
        <w:rPr>
          <w:rFonts w:cs="Arial"/>
          <w:b/>
          <w:sz w:val="20"/>
        </w:rPr>
        <w:t xml:space="preserve">Information </w:t>
      </w:r>
      <w:r>
        <w:rPr>
          <w:rFonts w:cs="Arial"/>
          <w:b/>
          <w:sz w:val="20"/>
        </w:rPr>
        <w:t>s</w:t>
      </w:r>
      <w:r w:rsidRPr="00EC4D8B">
        <w:rPr>
          <w:rFonts w:cs="Arial"/>
          <w:b/>
          <w:sz w:val="20"/>
        </w:rPr>
        <w:t>ystems</w:t>
      </w:r>
    </w:p>
    <w:p w14:paraId="410903E0" w14:textId="77777777" w:rsidR="00EE7D05" w:rsidRPr="00EC4D8B" w:rsidRDefault="00EE7D05" w:rsidP="00757E5C">
      <w:pPr>
        <w:spacing w:before="0" w:after="0"/>
        <w:rPr>
          <w:rFonts w:cs="Arial"/>
          <w:b/>
          <w:sz w:val="20"/>
        </w:rPr>
      </w:pPr>
    </w:p>
    <w:p w14:paraId="6E5CA08E" w14:textId="77777777" w:rsidR="00280B5A" w:rsidRDefault="00280B5A" w:rsidP="00757E5C">
      <w:pPr>
        <w:spacing w:before="0" w:after="0"/>
        <w:rPr>
          <w:rFonts w:cs="Arial"/>
          <w:color w:val="000000" w:themeColor="text1"/>
          <w:sz w:val="20"/>
        </w:rPr>
      </w:pPr>
      <w:bookmarkStart w:id="60" w:name="_Toc43107898"/>
      <w:r>
        <w:rPr>
          <w:rFonts w:cs="Arial"/>
          <w:color w:val="000000" w:themeColor="text1"/>
          <w:sz w:val="20"/>
        </w:rPr>
        <w:t xml:space="preserve">In recent years, we have transformed our </w:t>
      </w:r>
      <w:r w:rsidRPr="009307BB">
        <w:rPr>
          <w:rFonts w:cs="Arial"/>
          <w:color w:val="000000" w:themeColor="text1"/>
          <w:sz w:val="20"/>
        </w:rPr>
        <w:t xml:space="preserve">information systems </w:t>
      </w:r>
      <w:r>
        <w:rPr>
          <w:rFonts w:cs="Arial"/>
          <w:color w:val="000000" w:themeColor="text1"/>
          <w:sz w:val="20"/>
        </w:rPr>
        <w:t xml:space="preserve">while </w:t>
      </w:r>
      <w:r w:rsidRPr="009307BB">
        <w:rPr>
          <w:rFonts w:cs="Arial"/>
          <w:color w:val="000000" w:themeColor="text1"/>
          <w:sz w:val="20"/>
        </w:rPr>
        <w:t>revitalis</w:t>
      </w:r>
      <w:r>
        <w:rPr>
          <w:rFonts w:cs="Arial"/>
          <w:color w:val="000000" w:themeColor="text1"/>
          <w:sz w:val="20"/>
        </w:rPr>
        <w:t>ing</w:t>
      </w:r>
      <w:r w:rsidRPr="009307BB">
        <w:rPr>
          <w:rFonts w:cs="Arial"/>
          <w:color w:val="000000" w:themeColor="text1"/>
          <w:sz w:val="20"/>
        </w:rPr>
        <w:t xml:space="preserve"> our IT platform operating model. This transformation will provide better access to timely data and insights. The model was co-designed as a customer</w:t>
      </w:r>
      <w:r>
        <w:rPr>
          <w:rFonts w:cs="Arial"/>
          <w:color w:val="000000" w:themeColor="text1"/>
          <w:sz w:val="20"/>
        </w:rPr>
        <w:t>-</w:t>
      </w:r>
      <w:r w:rsidRPr="009307BB">
        <w:rPr>
          <w:rFonts w:cs="Arial"/>
          <w:color w:val="000000" w:themeColor="text1"/>
          <w:sz w:val="20"/>
        </w:rPr>
        <w:t>centric operating model, reimagining how we support staff and community, a</w:t>
      </w:r>
      <w:r>
        <w:rPr>
          <w:rFonts w:cs="Arial"/>
          <w:color w:val="000000" w:themeColor="text1"/>
          <w:sz w:val="20"/>
        </w:rPr>
        <w:t>n</w:t>
      </w:r>
      <w:r w:rsidRPr="009307BB">
        <w:rPr>
          <w:rFonts w:cs="Arial"/>
          <w:color w:val="000000" w:themeColor="text1"/>
          <w:sz w:val="20"/>
        </w:rPr>
        <w:t xml:space="preserve">d accelerating an emerging digital culture. </w:t>
      </w:r>
    </w:p>
    <w:p w14:paraId="72884B9D" w14:textId="77777777" w:rsidR="00280B5A" w:rsidRDefault="00280B5A" w:rsidP="00757E5C">
      <w:pPr>
        <w:spacing w:before="0" w:after="0"/>
        <w:rPr>
          <w:rFonts w:cs="Arial"/>
          <w:color w:val="000000" w:themeColor="text1"/>
          <w:sz w:val="20"/>
        </w:rPr>
      </w:pPr>
    </w:p>
    <w:p w14:paraId="71C9B2C1" w14:textId="77777777" w:rsidR="00280B5A" w:rsidRDefault="00280B5A" w:rsidP="00757E5C">
      <w:pPr>
        <w:spacing w:before="0" w:after="0"/>
        <w:rPr>
          <w:color w:val="000000" w:themeColor="text1"/>
          <w:sz w:val="20"/>
        </w:rPr>
      </w:pPr>
      <w:r w:rsidRPr="009307BB">
        <w:rPr>
          <w:rFonts w:cs="Arial"/>
          <w:color w:val="000000" w:themeColor="text1"/>
          <w:sz w:val="20"/>
        </w:rPr>
        <w:t>The new operating model will provide increased flexibility and opportunities for cross skilling with</w:t>
      </w:r>
      <w:r>
        <w:rPr>
          <w:rFonts w:cs="Arial"/>
          <w:color w:val="000000" w:themeColor="text1"/>
          <w:sz w:val="20"/>
        </w:rPr>
        <w:t xml:space="preserve"> the</w:t>
      </w:r>
      <w:r w:rsidRPr="009307BB">
        <w:rPr>
          <w:rFonts w:cs="Arial"/>
          <w:color w:val="000000" w:themeColor="text1"/>
          <w:sz w:val="20"/>
        </w:rPr>
        <w:t xml:space="preserve"> gradual introduction of Persistent Product Teams and Communities of Practice. It will deliver modern digital tools and empower staff and the community to make evidence-based decisions.</w:t>
      </w:r>
      <w:r w:rsidRPr="009307BB">
        <w:rPr>
          <w:color w:val="000000" w:themeColor="text1"/>
          <w:sz w:val="20"/>
        </w:rPr>
        <w:t xml:space="preserve"> </w:t>
      </w:r>
    </w:p>
    <w:p w14:paraId="61DB8588" w14:textId="77777777" w:rsidR="00280B5A" w:rsidRDefault="00280B5A" w:rsidP="00757E5C">
      <w:pPr>
        <w:spacing w:before="0" w:after="0"/>
        <w:rPr>
          <w:color w:val="000000" w:themeColor="text1"/>
          <w:sz w:val="20"/>
        </w:rPr>
      </w:pPr>
    </w:p>
    <w:p w14:paraId="3D9E9024" w14:textId="11E67AE0" w:rsidR="00280B5A" w:rsidRDefault="00280B5A" w:rsidP="00757E5C">
      <w:pPr>
        <w:spacing w:before="0" w:after="0"/>
        <w:rPr>
          <w:rFonts w:cs="Arial"/>
          <w:b/>
          <w:sz w:val="20"/>
        </w:rPr>
      </w:pPr>
      <w:r w:rsidRPr="00EC4D8B">
        <w:rPr>
          <w:rFonts w:cs="Arial"/>
          <w:b/>
          <w:sz w:val="20"/>
        </w:rPr>
        <w:t xml:space="preserve">Workforce </w:t>
      </w:r>
      <w:r>
        <w:rPr>
          <w:rFonts w:cs="Arial"/>
          <w:b/>
          <w:sz w:val="20"/>
        </w:rPr>
        <w:t>m</w:t>
      </w:r>
      <w:r w:rsidRPr="00EC4D8B">
        <w:rPr>
          <w:rFonts w:cs="Arial"/>
          <w:b/>
          <w:sz w:val="20"/>
        </w:rPr>
        <w:t>anagement</w:t>
      </w:r>
    </w:p>
    <w:p w14:paraId="52049653" w14:textId="77777777" w:rsidR="00EE7D05" w:rsidRPr="00EC4D8B" w:rsidRDefault="00EE7D05" w:rsidP="00757E5C">
      <w:pPr>
        <w:spacing w:before="0" w:after="0"/>
        <w:rPr>
          <w:rFonts w:cs="Arial"/>
          <w:b/>
          <w:sz w:val="20"/>
        </w:rPr>
      </w:pPr>
    </w:p>
    <w:p w14:paraId="070C97D6" w14:textId="7D4EE622" w:rsidR="00280B5A" w:rsidRDefault="00280B5A" w:rsidP="00757E5C">
      <w:pPr>
        <w:spacing w:before="0" w:after="0"/>
        <w:rPr>
          <w:rFonts w:cs="Arial"/>
          <w:sz w:val="20"/>
        </w:rPr>
      </w:pPr>
      <w:r w:rsidRPr="00EC4D8B">
        <w:rPr>
          <w:rFonts w:cs="Arial"/>
          <w:sz w:val="20"/>
        </w:rPr>
        <w:t xml:space="preserve">Our highly engaged, diverse and deeply committed workforce enables us to deliver our vision of being a city of possibilities. </w:t>
      </w:r>
      <w:r>
        <w:rPr>
          <w:rFonts w:cs="Arial"/>
          <w:sz w:val="20"/>
        </w:rPr>
        <w:t>W</w:t>
      </w:r>
      <w:r w:rsidRPr="00EC4D8B">
        <w:rPr>
          <w:rFonts w:cs="Arial"/>
          <w:sz w:val="20"/>
        </w:rPr>
        <w:t>orkforce planning is about having the right people in the right place to deliver the organisation</w:t>
      </w:r>
      <w:r>
        <w:rPr>
          <w:rFonts w:cs="Arial"/>
          <w:sz w:val="20"/>
        </w:rPr>
        <w:t>’</w:t>
      </w:r>
      <w:r w:rsidRPr="00EC4D8B">
        <w:rPr>
          <w:rFonts w:cs="Arial"/>
          <w:sz w:val="20"/>
        </w:rPr>
        <w:t>s goals</w:t>
      </w:r>
      <w:r>
        <w:rPr>
          <w:rFonts w:cs="Arial"/>
          <w:sz w:val="20"/>
        </w:rPr>
        <w:t xml:space="preserve">. Our </w:t>
      </w:r>
      <w:r w:rsidRPr="00EC4D8B">
        <w:rPr>
          <w:rFonts w:cs="Arial"/>
          <w:sz w:val="20"/>
        </w:rPr>
        <w:t xml:space="preserve">Branch Workforce Plans ensure </w:t>
      </w:r>
      <w:r>
        <w:rPr>
          <w:rFonts w:cs="Arial"/>
          <w:sz w:val="20"/>
        </w:rPr>
        <w:t xml:space="preserve">we </w:t>
      </w:r>
      <w:r w:rsidRPr="00EC4D8B">
        <w:rPr>
          <w:rFonts w:cs="Arial"/>
          <w:sz w:val="20"/>
        </w:rPr>
        <w:t>ha</w:t>
      </w:r>
      <w:r>
        <w:rPr>
          <w:rFonts w:cs="Arial"/>
          <w:sz w:val="20"/>
        </w:rPr>
        <w:t xml:space="preserve">ve </w:t>
      </w:r>
      <w:r w:rsidRPr="00EC4D8B">
        <w:rPr>
          <w:rFonts w:cs="Arial"/>
          <w:sz w:val="20"/>
        </w:rPr>
        <w:t xml:space="preserve">the necessary roles and capacity to deliver core functions including asset management. Asset management </w:t>
      </w:r>
      <w:r>
        <w:rPr>
          <w:rFonts w:cs="Arial"/>
          <w:sz w:val="20"/>
        </w:rPr>
        <w:t xml:space="preserve">is </w:t>
      </w:r>
      <w:r w:rsidRPr="00EC4D8B">
        <w:rPr>
          <w:rFonts w:cs="Arial"/>
          <w:sz w:val="20"/>
        </w:rPr>
        <w:t>a core skill for the City of Melbourne, as are project management, contract management, design, engineering, planning</w:t>
      </w:r>
      <w:r w:rsidR="00326E82">
        <w:rPr>
          <w:rFonts w:cs="Arial"/>
          <w:sz w:val="20"/>
        </w:rPr>
        <w:t>,</w:t>
      </w:r>
      <w:r w:rsidRPr="00EC4D8B">
        <w:rPr>
          <w:rFonts w:cs="Arial"/>
          <w:sz w:val="20"/>
        </w:rPr>
        <w:t xml:space="preserve"> and stakeholder management. </w:t>
      </w:r>
    </w:p>
    <w:p w14:paraId="0929AFA8" w14:textId="77777777" w:rsidR="00280B5A" w:rsidRDefault="00280B5A" w:rsidP="00757E5C">
      <w:pPr>
        <w:spacing w:before="0" w:after="0"/>
        <w:rPr>
          <w:rFonts w:cs="Arial"/>
          <w:sz w:val="20"/>
        </w:rPr>
      </w:pPr>
    </w:p>
    <w:p w14:paraId="1F447B60" w14:textId="77777777" w:rsidR="00280B5A" w:rsidRPr="00EC4D8B" w:rsidRDefault="00280B5A" w:rsidP="00757E5C">
      <w:pPr>
        <w:spacing w:before="0" w:after="0"/>
        <w:rPr>
          <w:rFonts w:cs="Arial"/>
          <w:sz w:val="20"/>
        </w:rPr>
      </w:pPr>
      <w:r w:rsidRPr="00EC4D8B">
        <w:rPr>
          <w:rFonts w:cs="Arial"/>
          <w:sz w:val="20"/>
        </w:rPr>
        <w:t xml:space="preserve">Our values </w:t>
      </w:r>
      <w:r>
        <w:rPr>
          <w:rFonts w:cs="Arial"/>
          <w:sz w:val="20"/>
        </w:rPr>
        <w:t>guide</w:t>
      </w:r>
      <w:r w:rsidRPr="00EC4D8B">
        <w:rPr>
          <w:rFonts w:cs="Arial"/>
          <w:sz w:val="20"/>
        </w:rPr>
        <w:t xml:space="preserve"> </w:t>
      </w:r>
      <w:r>
        <w:rPr>
          <w:rFonts w:cs="Arial"/>
          <w:sz w:val="20"/>
        </w:rPr>
        <w:t xml:space="preserve">our </w:t>
      </w:r>
      <w:r w:rsidRPr="00EC4D8B">
        <w:rPr>
          <w:rFonts w:cs="Arial"/>
          <w:sz w:val="20"/>
        </w:rPr>
        <w:t>ideal culture. The ideal culture staff</w:t>
      </w:r>
      <w:r>
        <w:rPr>
          <w:rFonts w:cs="Arial"/>
          <w:sz w:val="20"/>
        </w:rPr>
        <w:t xml:space="preserve"> members</w:t>
      </w:r>
      <w:r w:rsidRPr="00EC4D8B">
        <w:rPr>
          <w:rFonts w:cs="Arial"/>
          <w:sz w:val="20"/>
        </w:rPr>
        <w:t xml:space="preserve"> want to experience encourages accomplishment of organisational goals through people development, promotion of teamwork and constructive interpersonal relationships. Staff members want a culture that values quality over quantity</w:t>
      </w:r>
      <w:r>
        <w:rPr>
          <w:rFonts w:cs="Arial"/>
          <w:sz w:val="20"/>
        </w:rPr>
        <w:t xml:space="preserve">, </w:t>
      </w:r>
      <w:r w:rsidRPr="00EC4D8B">
        <w:rPr>
          <w:rFonts w:cs="Arial"/>
          <w:sz w:val="20"/>
        </w:rPr>
        <w:t xml:space="preserve">encourages challenging goals and promotes individual growth. </w:t>
      </w:r>
      <w:r>
        <w:rPr>
          <w:rFonts w:cs="Arial"/>
          <w:sz w:val="20"/>
        </w:rPr>
        <w:t>We are developing change plans a</w:t>
      </w:r>
      <w:r w:rsidRPr="00EC4D8B">
        <w:rPr>
          <w:rFonts w:cs="Arial"/>
          <w:sz w:val="20"/>
        </w:rPr>
        <w:t xml:space="preserve">cross the organisation to </w:t>
      </w:r>
      <w:r>
        <w:rPr>
          <w:rFonts w:cs="Arial"/>
          <w:sz w:val="20"/>
        </w:rPr>
        <w:t>achieve</w:t>
      </w:r>
      <w:r w:rsidRPr="00EC4D8B">
        <w:rPr>
          <w:rFonts w:cs="Arial"/>
          <w:sz w:val="20"/>
        </w:rPr>
        <w:t xml:space="preserve"> our ideal culture. </w:t>
      </w:r>
    </w:p>
    <w:p w14:paraId="213DE652" w14:textId="77777777" w:rsidR="00280B5A" w:rsidRPr="00EC4D8B" w:rsidRDefault="00280B5A" w:rsidP="00757E5C">
      <w:pPr>
        <w:spacing w:before="0" w:after="0"/>
        <w:rPr>
          <w:rFonts w:cs="Arial"/>
          <w:sz w:val="20"/>
        </w:rPr>
      </w:pPr>
    </w:p>
    <w:p w14:paraId="5EB9A676" w14:textId="7CB64C6F" w:rsidR="00280B5A" w:rsidRDefault="00280B5A" w:rsidP="00757E5C">
      <w:pPr>
        <w:spacing w:before="0" w:after="0"/>
        <w:rPr>
          <w:rFonts w:cs="Arial"/>
          <w:b/>
          <w:sz w:val="20"/>
        </w:rPr>
      </w:pPr>
      <w:r w:rsidRPr="00EC4D8B">
        <w:rPr>
          <w:rFonts w:cs="Arial"/>
          <w:b/>
          <w:sz w:val="20"/>
        </w:rPr>
        <w:t xml:space="preserve">Procurement and </w:t>
      </w:r>
      <w:r>
        <w:rPr>
          <w:rFonts w:cs="Arial"/>
          <w:b/>
          <w:sz w:val="20"/>
        </w:rPr>
        <w:t>s</w:t>
      </w:r>
      <w:r w:rsidRPr="00EC4D8B">
        <w:rPr>
          <w:rFonts w:cs="Arial"/>
          <w:b/>
          <w:sz w:val="20"/>
        </w:rPr>
        <w:t xml:space="preserve">upply </w:t>
      </w:r>
      <w:r>
        <w:rPr>
          <w:rFonts w:cs="Arial"/>
          <w:b/>
          <w:sz w:val="20"/>
        </w:rPr>
        <w:t>c</w:t>
      </w:r>
      <w:r w:rsidRPr="00EC4D8B">
        <w:rPr>
          <w:rFonts w:cs="Arial"/>
          <w:b/>
          <w:sz w:val="20"/>
        </w:rPr>
        <w:t xml:space="preserve">hains </w:t>
      </w:r>
    </w:p>
    <w:p w14:paraId="789F4917" w14:textId="77777777" w:rsidR="00EE7D05" w:rsidRPr="00EC4D8B" w:rsidRDefault="00EE7D05" w:rsidP="00757E5C">
      <w:pPr>
        <w:spacing w:before="0" w:after="0"/>
        <w:rPr>
          <w:rFonts w:cs="Arial"/>
          <w:b/>
          <w:sz w:val="20"/>
        </w:rPr>
      </w:pPr>
    </w:p>
    <w:p w14:paraId="1333F26F" w14:textId="77777777" w:rsidR="00280B5A" w:rsidRDefault="00280B5A" w:rsidP="00757E5C">
      <w:pPr>
        <w:spacing w:before="0" w:after="0"/>
        <w:rPr>
          <w:rFonts w:cs="Arial"/>
          <w:sz w:val="20"/>
        </w:rPr>
      </w:pPr>
      <w:r>
        <w:rPr>
          <w:rFonts w:cs="Arial"/>
          <w:sz w:val="20"/>
        </w:rPr>
        <w:t>We have approximately</w:t>
      </w:r>
      <w:r w:rsidRPr="00EC4D8B">
        <w:rPr>
          <w:rFonts w:cs="Arial"/>
          <w:sz w:val="20"/>
        </w:rPr>
        <w:t xml:space="preserve"> 74 service contracts and we issue around 64 tenders </w:t>
      </w:r>
      <w:r>
        <w:rPr>
          <w:rFonts w:cs="Arial"/>
          <w:sz w:val="20"/>
        </w:rPr>
        <w:t xml:space="preserve">each year. These tenders cover </w:t>
      </w:r>
      <w:r w:rsidRPr="00EC4D8B">
        <w:rPr>
          <w:rFonts w:cs="Arial"/>
          <w:sz w:val="20"/>
        </w:rPr>
        <w:t>a wide range of service categories such as maintenance and cleaning services</w:t>
      </w:r>
      <w:r>
        <w:rPr>
          <w:rFonts w:cs="Arial"/>
          <w:sz w:val="20"/>
        </w:rPr>
        <w:t>,</w:t>
      </w:r>
      <w:r w:rsidRPr="00EC4D8B">
        <w:rPr>
          <w:rFonts w:cs="Arial"/>
          <w:sz w:val="20"/>
        </w:rPr>
        <w:t xml:space="preserve"> civil infrastructure services</w:t>
      </w:r>
      <w:r>
        <w:rPr>
          <w:rFonts w:cs="Arial"/>
          <w:sz w:val="20"/>
        </w:rPr>
        <w:t>,</w:t>
      </w:r>
      <w:r w:rsidRPr="00EC4D8B">
        <w:rPr>
          <w:rFonts w:cs="Arial"/>
          <w:sz w:val="20"/>
        </w:rPr>
        <w:t xml:space="preserve"> recreation management</w:t>
      </w:r>
      <w:r>
        <w:rPr>
          <w:rFonts w:cs="Arial"/>
          <w:sz w:val="20"/>
        </w:rPr>
        <w:t>,</w:t>
      </w:r>
      <w:r w:rsidRPr="00EC4D8B">
        <w:rPr>
          <w:rFonts w:cs="Arial"/>
          <w:sz w:val="20"/>
        </w:rPr>
        <w:t xml:space="preserve"> park and tree management services</w:t>
      </w:r>
      <w:r>
        <w:rPr>
          <w:rFonts w:cs="Arial"/>
          <w:sz w:val="20"/>
        </w:rPr>
        <w:t>,</w:t>
      </w:r>
      <w:r w:rsidRPr="00EC4D8B">
        <w:rPr>
          <w:rFonts w:cs="Arial"/>
          <w:sz w:val="20"/>
        </w:rPr>
        <w:t xml:space="preserve"> events services</w:t>
      </w:r>
      <w:r>
        <w:rPr>
          <w:rFonts w:cs="Arial"/>
          <w:sz w:val="20"/>
        </w:rPr>
        <w:t>,</w:t>
      </w:r>
      <w:r w:rsidRPr="00EC4D8B">
        <w:rPr>
          <w:rFonts w:cs="Arial"/>
          <w:sz w:val="20"/>
        </w:rPr>
        <w:t xml:space="preserve"> marketing services, community services</w:t>
      </w:r>
      <w:r>
        <w:rPr>
          <w:rFonts w:cs="Arial"/>
          <w:sz w:val="20"/>
        </w:rPr>
        <w:t>,</w:t>
      </w:r>
      <w:r w:rsidRPr="00EC4D8B">
        <w:rPr>
          <w:rFonts w:cs="Arial"/>
          <w:sz w:val="20"/>
        </w:rPr>
        <w:t xml:space="preserve"> consultancy</w:t>
      </w:r>
      <w:r>
        <w:rPr>
          <w:rFonts w:cs="Arial"/>
          <w:sz w:val="20"/>
        </w:rPr>
        <w:t>,</w:t>
      </w:r>
      <w:r w:rsidRPr="00EC4D8B">
        <w:rPr>
          <w:rFonts w:cs="Arial"/>
          <w:sz w:val="20"/>
        </w:rPr>
        <w:t xml:space="preserve"> capital works</w:t>
      </w:r>
      <w:r>
        <w:rPr>
          <w:rFonts w:cs="Arial"/>
          <w:sz w:val="20"/>
        </w:rPr>
        <w:t>,</w:t>
      </w:r>
      <w:r w:rsidRPr="00EC4D8B">
        <w:rPr>
          <w:rFonts w:cs="Arial"/>
          <w:sz w:val="20"/>
        </w:rPr>
        <w:t xml:space="preserve"> waste management</w:t>
      </w:r>
      <w:r>
        <w:rPr>
          <w:rFonts w:cs="Arial"/>
          <w:sz w:val="20"/>
        </w:rPr>
        <w:t xml:space="preserve"> and</w:t>
      </w:r>
      <w:r w:rsidRPr="00EC4D8B">
        <w:rPr>
          <w:rFonts w:cs="Arial"/>
          <w:sz w:val="20"/>
        </w:rPr>
        <w:t xml:space="preserve"> technology services. </w:t>
      </w:r>
    </w:p>
    <w:p w14:paraId="4AE83F93" w14:textId="77777777" w:rsidR="00280B5A" w:rsidRDefault="00280B5A" w:rsidP="00757E5C">
      <w:pPr>
        <w:spacing w:before="0" w:after="0"/>
        <w:rPr>
          <w:rFonts w:cs="Arial"/>
          <w:sz w:val="20"/>
        </w:rPr>
      </w:pPr>
    </w:p>
    <w:p w14:paraId="4ADBCD88" w14:textId="78141BCC" w:rsidR="00280B5A" w:rsidRPr="00EC4D8B" w:rsidRDefault="00280B5A" w:rsidP="00757E5C">
      <w:pPr>
        <w:spacing w:before="0" w:after="0"/>
        <w:rPr>
          <w:rFonts w:cs="Arial"/>
          <w:sz w:val="20"/>
        </w:rPr>
      </w:pPr>
      <w:r>
        <w:rPr>
          <w:rFonts w:cs="Arial"/>
          <w:sz w:val="20"/>
        </w:rPr>
        <w:t xml:space="preserve">Under </w:t>
      </w:r>
      <w:r w:rsidRPr="00EC4D8B">
        <w:rPr>
          <w:rFonts w:cs="Arial"/>
          <w:sz w:val="20"/>
        </w:rPr>
        <w:t xml:space="preserve">the </w:t>
      </w:r>
      <w:r w:rsidRPr="001D01B8">
        <w:rPr>
          <w:rFonts w:cs="Arial"/>
          <w:i/>
          <w:iCs/>
          <w:sz w:val="20"/>
        </w:rPr>
        <w:t>Local Government Act 2020,</w:t>
      </w:r>
      <w:r w:rsidRPr="00EC4D8B">
        <w:rPr>
          <w:rFonts w:cs="Arial"/>
          <w:sz w:val="20"/>
        </w:rPr>
        <w:t xml:space="preserve"> City of Melbourne has a procurement policy encompassing the procedures applied to the purchase of all goods, services and works. For service contracts with a value greater than $150,000, </w:t>
      </w:r>
      <w:r>
        <w:rPr>
          <w:rFonts w:cs="Arial"/>
          <w:sz w:val="20"/>
        </w:rPr>
        <w:t xml:space="preserve">we carry out reviews </w:t>
      </w:r>
      <w:r w:rsidRPr="00EC4D8B">
        <w:rPr>
          <w:rFonts w:cs="Arial"/>
          <w:sz w:val="20"/>
        </w:rPr>
        <w:t xml:space="preserve">to </w:t>
      </w:r>
      <w:r>
        <w:rPr>
          <w:rFonts w:cs="Arial"/>
          <w:sz w:val="20"/>
        </w:rPr>
        <w:t>ensure that t</w:t>
      </w:r>
      <w:r w:rsidRPr="00EC4D8B">
        <w:rPr>
          <w:rFonts w:cs="Arial"/>
          <w:sz w:val="20"/>
        </w:rPr>
        <w:t>he service is still required</w:t>
      </w:r>
      <w:r>
        <w:rPr>
          <w:rFonts w:cs="Arial"/>
          <w:sz w:val="20"/>
        </w:rPr>
        <w:t>, analyse</w:t>
      </w:r>
      <w:r w:rsidRPr="00EC4D8B">
        <w:rPr>
          <w:rFonts w:cs="Arial"/>
          <w:sz w:val="20"/>
        </w:rPr>
        <w:t xml:space="preserve"> the supplier market and determin</w:t>
      </w:r>
      <w:r>
        <w:rPr>
          <w:rFonts w:cs="Arial"/>
          <w:sz w:val="20"/>
        </w:rPr>
        <w:t>e</w:t>
      </w:r>
      <w:r w:rsidRPr="00EC4D8B">
        <w:rPr>
          <w:rFonts w:cs="Arial"/>
          <w:sz w:val="20"/>
        </w:rPr>
        <w:t xml:space="preserve"> the best procurement methodology. </w:t>
      </w:r>
    </w:p>
    <w:bookmarkEnd w:id="60"/>
    <w:p w14:paraId="6D68C028" w14:textId="77777777" w:rsidR="00280B5A" w:rsidRPr="00EC4D8B" w:rsidRDefault="00280B5A" w:rsidP="00757E5C">
      <w:pPr>
        <w:spacing w:before="0" w:after="0"/>
        <w:rPr>
          <w:rFonts w:eastAsiaTheme="majorEastAsia" w:cs="Arial"/>
          <w:b/>
          <w:bCs/>
          <w:sz w:val="24"/>
          <w:szCs w:val="24"/>
        </w:rPr>
      </w:pPr>
      <w:r w:rsidRPr="00EC4D8B">
        <w:rPr>
          <w:rFonts w:cs="Arial"/>
          <w:sz w:val="24"/>
          <w:szCs w:val="24"/>
        </w:rPr>
        <w:br w:type="page"/>
      </w:r>
    </w:p>
    <w:p w14:paraId="66A0B1FE" w14:textId="29D9C307" w:rsidR="00280B5A" w:rsidRPr="00EC4D8B" w:rsidRDefault="00280B5A" w:rsidP="00F16D5D">
      <w:pPr>
        <w:pStyle w:val="Heading2"/>
      </w:pPr>
      <w:bookmarkStart w:id="61" w:name="_Toc80469684"/>
      <w:bookmarkStart w:id="62" w:name="_Toc83626376"/>
      <w:bookmarkStart w:id="63" w:name="_Toc84339105"/>
      <w:r w:rsidRPr="00EC4D8B">
        <w:lastRenderedPageBreak/>
        <w:t xml:space="preserve">The </w:t>
      </w:r>
      <w:r>
        <w:t>s</w:t>
      </w:r>
      <w:r w:rsidRPr="00EC4D8B">
        <w:t xml:space="preserve">tate of the </w:t>
      </w:r>
      <w:r>
        <w:t>a</w:t>
      </w:r>
      <w:r w:rsidRPr="00EC4D8B">
        <w:t xml:space="preserve">ssets </w:t>
      </w:r>
      <w:r>
        <w:t>– c</w:t>
      </w:r>
      <w:r w:rsidRPr="00EC4D8B">
        <w:t xml:space="preserve">urrent </w:t>
      </w:r>
      <w:r>
        <w:t>p</w:t>
      </w:r>
      <w:r w:rsidRPr="00EC4D8B">
        <w:t>erformance</w:t>
      </w:r>
      <w:bookmarkEnd w:id="61"/>
      <w:bookmarkEnd w:id="62"/>
      <w:bookmarkEnd w:id="63"/>
    </w:p>
    <w:p w14:paraId="3DD95A08" w14:textId="77777777" w:rsidR="00280B5A" w:rsidRPr="00EC4D8B" w:rsidRDefault="00280B5A" w:rsidP="00757E5C">
      <w:pPr>
        <w:spacing w:before="0" w:after="0"/>
        <w:rPr>
          <w:rFonts w:cs="Arial"/>
          <w:sz w:val="20"/>
        </w:rPr>
      </w:pPr>
    </w:p>
    <w:p w14:paraId="565FA8F1" w14:textId="77777777" w:rsidR="00280B5A" w:rsidRPr="00EC4D8B" w:rsidRDefault="00280B5A" w:rsidP="00757E5C">
      <w:pPr>
        <w:spacing w:before="0" w:after="0"/>
        <w:rPr>
          <w:rFonts w:cs="Arial"/>
          <w:sz w:val="20"/>
        </w:rPr>
      </w:pPr>
      <w:r>
        <w:rPr>
          <w:rFonts w:cs="Arial"/>
          <w:sz w:val="20"/>
        </w:rPr>
        <w:t xml:space="preserve">We reviewed </w:t>
      </w:r>
      <w:r w:rsidRPr="00EC4D8B">
        <w:rPr>
          <w:rFonts w:cs="Arial"/>
          <w:sz w:val="20"/>
        </w:rPr>
        <w:t>the implementation of our previous asset management strategy</w:t>
      </w:r>
      <w:r>
        <w:rPr>
          <w:rFonts w:cs="Arial"/>
          <w:sz w:val="20"/>
        </w:rPr>
        <w:t xml:space="preserve">, including </w:t>
      </w:r>
      <w:r w:rsidRPr="00EC4D8B">
        <w:rPr>
          <w:rFonts w:cs="Arial"/>
          <w:sz w:val="20"/>
        </w:rPr>
        <w:t>assess</w:t>
      </w:r>
      <w:r>
        <w:rPr>
          <w:rFonts w:cs="Arial"/>
          <w:sz w:val="20"/>
        </w:rPr>
        <w:t xml:space="preserve">ing its </w:t>
      </w:r>
      <w:r w:rsidRPr="00EC4D8B">
        <w:rPr>
          <w:rFonts w:cs="Arial"/>
          <w:sz w:val="20"/>
        </w:rPr>
        <w:t xml:space="preserve">impact on the performance of </w:t>
      </w:r>
      <w:r>
        <w:rPr>
          <w:rFonts w:cs="Arial"/>
          <w:sz w:val="20"/>
        </w:rPr>
        <w:t xml:space="preserve">the assets and </w:t>
      </w:r>
      <w:r w:rsidRPr="00EC4D8B">
        <w:rPr>
          <w:rFonts w:cs="Arial"/>
          <w:sz w:val="20"/>
        </w:rPr>
        <w:t>our</w:t>
      </w:r>
      <w:r>
        <w:rPr>
          <w:rFonts w:cs="Arial"/>
          <w:sz w:val="20"/>
        </w:rPr>
        <w:t xml:space="preserve"> </w:t>
      </w:r>
      <w:r w:rsidRPr="00EC4D8B">
        <w:rPr>
          <w:rFonts w:cs="Arial"/>
          <w:sz w:val="20"/>
        </w:rPr>
        <w:t>management systems</w:t>
      </w:r>
      <w:r>
        <w:rPr>
          <w:rFonts w:cs="Arial"/>
          <w:sz w:val="20"/>
        </w:rPr>
        <w:t>.</w:t>
      </w:r>
    </w:p>
    <w:p w14:paraId="2EE0FCB2" w14:textId="77777777" w:rsidR="00280B5A" w:rsidRPr="00EC4D8B" w:rsidRDefault="00280B5A" w:rsidP="00757E5C">
      <w:pPr>
        <w:spacing w:before="0" w:after="0"/>
        <w:rPr>
          <w:rFonts w:cs="Arial"/>
          <w:sz w:val="20"/>
        </w:rPr>
      </w:pPr>
    </w:p>
    <w:p w14:paraId="084AF5A9" w14:textId="77777777" w:rsidR="00280B5A" w:rsidRPr="00FF404D" w:rsidRDefault="00280B5A" w:rsidP="00757E5C">
      <w:pPr>
        <w:spacing w:before="0" w:after="0"/>
        <w:rPr>
          <w:rFonts w:cs="Arial"/>
          <w:bCs/>
          <w:sz w:val="20"/>
        </w:rPr>
      </w:pPr>
      <w:r w:rsidRPr="00FF404D">
        <w:rPr>
          <w:rFonts w:cs="Arial"/>
          <w:bCs/>
          <w:sz w:val="20"/>
        </w:rPr>
        <w:t xml:space="preserve">The National Asset Management Assessment Framework was developed by the Australian Centre of Excellence for Local Government to provide nationally consistent criteria for assessing how local governments manage community infrastructure more sustainably through effective asset management and financial planning. </w:t>
      </w:r>
    </w:p>
    <w:p w14:paraId="3EBF0253" w14:textId="77777777" w:rsidR="00280B5A" w:rsidRDefault="00280B5A" w:rsidP="00757E5C">
      <w:pPr>
        <w:spacing w:before="0" w:after="0"/>
        <w:rPr>
          <w:rFonts w:cs="Arial"/>
          <w:sz w:val="20"/>
        </w:rPr>
      </w:pPr>
    </w:p>
    <w:p w14:paraId="40C91141" w14:textId="77777777" w:rsidR="00280B5A" w:rsidRDefault="00280B5A" w:rsidP="00757E5C">
      <w:pPr>
        <w:spacing w:before="0" w:after="0"/>
        <w:rPr>
          <w:rFonts w:cs="Arial"/>
          <w:sz w:val="20"/>
        </w:rPr>
      </w:pPr>
      <w:r w:rsidRPr="00EC4D8B">
        <w:rPr>
          <w:rFonts w:cs="Arial"/>
          <w:sz w:val="20"/>
        </w:rPr>
        <w:t xml:space="preserve">The </w:t>
      </w:r>
      <w:r>
        <w:rPr>
          <w:rFonts w:cs="Arial"/>
          <w:sz w:val="20"/>
        </w:rPr>
        <w:t>c</w:t>
      </w:r>
      <w:r w:rsidRPr="00EC4D8B">
        <w:rPr>
          <w:rFonts w:cs="Arial"/>
          <w:sz w:val="20"/>
        </w:rPr>
        <w:t>ore</w:t>
      </w:r>
      <w:r>
        <w:rPr>
          <w:rFonts w:cs="Arial"/>
          <w:sz w:val="20"/>
        </w:rPr>
        <w:t xml:space="preserve"> m</w:t>
      </w:r>
      <w:r w:rsidRPr="00EC4D8B">
        <w:rPr>
          <w:rFonts w:cs="Arial"/>
          <w:sz w:val="20"/>
        </w:rPr>
        <w:t xml:space="preserve">aturity </w:t>
      </w:r>
      <w:r>
        <w:rPr>
          <w:rFonts w:cs="Arial"/>
          <w:sz w:val="20"/>
        </w:rPr>
        <w:t>framework qu</w:t>
      </w:r>
      <w:r w:rsidRPr="00EC4D8B">
        <w:rPr>
          <w:rFonts w:cs="Arial"/>
          <w:sz w:val="20"/>
        </w:rPr>
        <w:t xml:space="preserve">estionnaire is made up of 79 questions across eleven subject categories. Core </w:t>
      </w:r>
      <w:r>
        <w:rPr>
          <w:rFonts w:cs="Arial"/>
          <w:sz w:val="20"/>
        </w:rPr>
        <w:t>m</w:t>
      </w:r>
      <w:r w:rsidRPr="00EC4D8B">
        <w:rPr>
          <w:rFonts w:cs="Arial"/>
          <w:sz w:val="20"/>
        </w:rPr>
        <w:t>aturity is considered to have been achieved when a raw score of 1100 points is reached.</w:t>
      </w:r>
    </w:p>
    <w:p w14:paraId="7CA7C20D" w14:textId="77777777" w:rsidR="00280B5A" w:rsidRDefault="00280B5A" w:rsidP="00757E5C">
      <w:pPr>
        <w:spacing w:before="0" w:after="0"/>
        <w:rPr>
          <w:rFonts w:cs="Arial"/>
          <w:sz w:val="20"/>
        </w:rPr>
      </w:pPr>
    </w:p>
    <w:p w14:paraId="4ACC6BF3" w14:textId="77777777" w:rsidR="00280B5A" w:rsidRPr="00EC4D8B" w:rsidRDefault="00280B5A" w:rsidP="00757E5C">
      <w:pPr>
        <w:spacing w:before="0" w:after="0"/>
        <w:rPr>
          <w:rFonts w:cs="Arial"/>
          <w:sz w:val="20"/>
        </w:rPr>
      </w:pPr>
      <w:r w:rsidRPr="00EC4D8B">
        <w:rPr>
          <w:rFonts w:cs="Arial"/>
          <w:sz w:val="20"/>
        </w:rPr>
        <w:t xml:space="preserve">The implementation of our previous strategy has seen an 85-point improvement from our 2015 baseline of 826 points for a current score of 911. This leaves a total of 189 points remaining before core maturity is achieved. Initiatives to enhance the quality of Council’s asset data and to prepare asset management plans under a common framework have </w:t>
      </w:r>
      <w:r>
        <w:rPr>
          <w:rFonts w:cs="Arial"/>
          <w:sz w:val="20"/>
        </w:rPr>
        <w:t>resulted in s</w:t>
      </w:r>
      <w:r w:rsidRPr="00EC4D8B">
        <w:rPr>
          <w:rFonts w:cs="Arial"/>
          <w:sz w:val="20"/>
        </w:rPr>
        <w:t xml:space="preserve">ignificant </w:t>
      </w:r>
      <w:r>
        <w:rPr>
          <w:rFonts w:cs="Arial"/>
          <w:sz w:val="20"/>
        </w:rPr>
        <w:t xml:space="preserve">maturity </w:t>
      </w:r>
      <w:r w:rsidRPr="00EC4D8B">
        <w:rPr>
          <w:rFonts w:cs="Arial"/>
          <w:sz w:val="20"/>
        </w:rPr>
        <w:t xml:space="preserve">gains. </w:t>
      </w:r>
    </w:p>
    <w:p w14:paraId="1F56339A" w14:textId="77777777" w:rsidR="00280B5A" w:rsidRPr="00EC4D8B" w:rsidRDefault="00280B5A" w:rsidP="00757E5C">
      <w:pPr>
        <w:spacing w:before="0" w:after="0"/>
        <w:rPr>
          <w:rFonts w:cs="Arial"/>
          <w:sz w:val="20"/>
        </w:rPr>
      </w:pPr>
    </w:p>
    <w:p w14:paraId="49066B1E" w14:textId="77777777" w:rsidR="00280B5A" w:rsidRPr="00EC4D8B" w:rsidRDefault="00280B5A" w:rsidP="00757E5C">
      <w:pPr>
        <w:spacing w:before="0" w:after="0"/>
        <w:rPr>
          <w:rFonts w:cs="Arial"/>
          <w:sz w:val="20"/>
        </w:rPr>
      </w:pPr>
    </w:p>
    <w:p w14:paraId="16484561" w14:textId="77B51A46" w:rsidR="00280B5A" w:rsidRPr="00EC4D8B" w:rsidRDefault="00280B5A" w:rsidP="00757E5C">
      <w:pPr>
        <w:spacing w:before="0" w:after="0"/>
        <w:rPr>
          <w:rFonts w:cs="Arial"/>
        </w:rPr>
      </w:pPr>
      <w:r w:rsidRPr="00EC4D8B">
        <w:rPr>
          <w:rFonts w:cs="Arial"/>
          <w:noProof/>
          <w:lang w:eastAsia="en-AU"/>
        </w:rPr>
        <w:drawing>
          <wp:anchor distT="0" distB="0" distL="114300" distR="114300" simplePos="0" relativeHeight="251672576" behindDoc="0" locked="0" layoutInCell="1" allowOverlap="1" wp14:anchorId="29558102" wp14:editId="5042E60B">
            <wp:simplePos x="0" y="0"/>
            <wp:positionH relativeFrom="column">
              <wp:posOffset>4187825</wp:posOffset>
            </wp:positionH>
            <wp:positionV relativeFrom="paragraph">
              <wp:posOffset>200660</wp:posOffset>
            </wp:positionV>
            <wp:extent cx="1420495" cy="2004060"/>
            <wp:effectExtent l="0" t="0" r="8255"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0495" cy="20040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C4D8B">
        <w:rPr>
          <w:rFonts w:cs="Arial"/>
          <w:noProof/>
          <w:lang w:eastAsia="en-AU"/>
        </w:rPr>
        <w:drawing>
          <wp:inline distT="0" distB="0" distL="0" distR="0" wp14:anchorId="3180164E" wp14:editId="19E46DCE">
            <wp:extent cx="3992880" cy="2484222"/>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992880" cy="2484222"/>
                    </a:xfrm>
                    <a:prstGeom prst="rect">
                      <a:avLst/>
                    </a:prstGeom>
                    <a:noFill/>
                    <a:ln>
                      <a:noFill/>
                    </a:ln>
                  </pic:spPr>
                </pic:pic>
              </a:graphicData>
            </a:graphic>
          </wp:inline>
        </w:drawing>
      </w:r>
    </w:p>
    <w:p w14:paraId="6D9A47CB" w14:textId="3C9EC6CC" w:rsidR="00280B5A" w:rsidRPr="00CB5FFD" w:rsidRDefault="00280B5A" w:rsidP="00757E5C">
      <w:pPr>
        <w:spacing w:before="0" w:after="0"/>
        <w:rPr>
          <w:rFonts w:cs="Arial"/>
          <w:szCs w:val="18"/>
        </w:rPr>
      </w:pPr>
      <w:r w:rsidRPr="00B966A4">
        <w:rPr>
          <w:rFonts w:cs="Arial"/>
          <w:szCs w:val="18"/>
        </w:rPr>
        <w:t xml:space="preserve">Figure </w:t>
      </w:r>
      <w:r w:rsidR="00B966A4" w:rsidRPr="00B966A4">
        <w:rPr>
          <w:rFonts w:cs="Arial"/>
          <w:szCs w:val="18"/>
        </w:rPr>
        <w:t>5</w:t>
      </w:r>
      <w:r w:rsidRPr="00B966A4">
        <w:rPr>
          <w:rFonts w:cs="Arial"/>
          <w:szCs w:val="18"/>
        </w:rPr>
        <w:t>:</w:t>
      </w:r>
      <w:r w:rsidRPr="00CB5FFD">
        <w:rPr>
          <w:rFonts w:cs="Arial"/>
          <w:szCs w:val="18"/>
        </w:rPr>
        <w:t xml:space="preserve"> </w:t>
      </w:r>
    </w:p>
    <w:p w14:paraId="52C1215E" w14:textId="77777777" w:rsidR="00280B5A" w:rsidRPr="00EC4D8B" w:rsidRDefault="00280B5A" w:rsidP="00757E5C">
      <w:pPr>
        <w:spacing w:before="0" w:after="0"/>
        <w:rPr>
          <w:rFonts w:cs="Arial"/>
          <w:sz w:val="20"/>
        </w:rPr>
      </w:pPr>
    </w:p>
    <w:p w14:paraId="5629FF45" w14:textId="77777777" w:rsidR="00280B5A" w:rsidRPr="00EC4D8B" w:rsidRDefault="00280B5A" w:rsidP="00757E5C">
      <w:pPr>
        <w:spacing w:before="0" w:after="0"/>
        <w:rPr>
          <w:rFonts w:cs="Arial"/>
          <w:sz w:val="20"/>
        </w:rPr>
      </w:pPr>
      <w:r w:rsidRPr="00EC4D8B">
        <w:rPr>
          <w:rFonts w:cs="Arial"/>
          <w:sz w:val="20"/>
        </w:rPr>
        <w:t xml:space="preserve">Our independent assessor also acknowledged that staff who manage Council’s asset portfolio </w:t>
      </w:r>
      <w:r>
        <w:rPr>
          <w:rFonts w:cs="Arial"/>
          <w:sz w:val="20"/>
        </w:rPr>
        <w:t xml:space="preserve">are </w:t>
      </w:r>
      <w:r w:rsidRPr="00EC4D8B">
        <w:rPr>
          <w:rFonts w:cs="Arial"/>
          <w:sz w:val="20"/>
        </w:rPr>
        <w:t>working collaborative</w:t>
      </w:r>
      <w:r>
        <w:rPr>
          <w:rFonts w:cs="Arial"/>
          <w:sz w:val="20"/>
        </w:rPr>
        <w:t>ly. T</w:t>
      </w:r>
      <w:r w:rsidRPr="00EC4D8B">
        <w:rPr>
          <w:rFonts w:cs="Arial"/>
          <w:sz w:val="20"/>
        </w:rPr>
        <w:t xml:space="preserve">he decline within the </w:t>
      </w:r>
      <w:r>
        <w:rPr>
          <w:rFonts w:cs="Arial"/>
          <w:sz w:val="20"/>
        </w:rPr>
        <w:t>g</w:t>
      </w:r>
      <w:r w:rsidRPr="00EC4D8B">
        <w:rPr>
          <w:rFonts w:cs="Arial"/>
          <w:sz w:val="20"/>
        </w:rPr>
        <w:t xml:space="preserve">overnance </w:t>
      </w:r>
      <w:r>
        <w:rPr>
          <w:rFonts w:cs="Arial"/>
          <w:sz w:val="20"/>
        </w:rPr>
        <w:t>and</w:t>
      </w:r>
      <w:r w:rsidRPr="00EC4D8B">
        <w:rPr>
          <w:rFonts w:cs="Arial"/>
          <w:sz w:val="20"/>
        </w:rPr>
        <w:t xml:space="preserve"> </w:t>
      </w:r>
      <w:r>
        <w:rPr>
          <w:rFonts w:cs="Arial"/>
          <w:sz w:val="20"/>
        </w:rPr>
        <w:t>m</w:t>
      </w:r>
      <w:r w:rsidRPr="00EC4D8B">
        <w:rPr>
          <w:rFonts w:cs="Arial"/>
          <w:sz w:val="20"/>
        </w:rPr>
        <w:t xml:space="preserve">anagement element </w:t>
      </w:r>
      <w:r>
        <w:rPr>
          <w:rFonts w:cs="Arial"/>
          <w:sz w:val="20"/>
        </w:rPr>
        <w:t xml:space="preserve">reflects </w:t>
      </w:r>
      <w:r w:rsidRPr="00EC4D8B">
        <w:rPr>
          <w:rFonts w:cs="Arial"/>
          <w:sz w:val="20"/>
        </w:rPr>
        <w:t xml:space="preserve">our more rigorous assessment of the current reporting practices on the implementation of the Asset Management Strategy rather than any real loss of focus in this area. </w:t>
      </w:r>
    </w:p>
    <w:p w14:paraId="2432D807" w14:textId="77777777" w:rsidR="00280B5A" w:rsidRPr="00EC4D8B" w:rsidRDefault="00280B5A" w:rsidP="00757E5C">
      <w:pPr>
        <w:spacing w:before="0" w:after="0"/>
        <w:rPr>
          <w:rFonts w:cs="Arial"/>
          <w:sz w:val="20"/>
        </w:rPr>
      </w:pPr>
    </w:p>
    <w:p w14:paraId="4D9655D7" w14:textId="77777777" w:rsidR="00280B5A" w:rsidRPr="00EC4D8B" w:rsidRDefault="00280B5A" w:rsidP="00757E5C">
      <w:pPr>
        <w:spacing w:before="0" w:after="0"/>
        <w:rPr>
          <w:rFonts w:cs="Arial"/>
          <w:sz w:val="20"/>
        </w:rPr>
      </w:pPr>
      <w:r w:rsidRPr="00FF404D">
        <w:rPr>
          <w:rFonts w:cs="Arial"/>
          <w:bCs/>
          <w:sz w:val="20"/>
        </w:rPr>
        <w:t xml:space="preserve">The Asset Management Strategy Implementation Plan identified 24 improvement initiatives over four years </w:t>
      </w:r>
      <w:r>
        <w:rPr>
          <w:rFonts w:cs="Arial"/>
          <w:bCs/>
          <w:sz w:val="20"/>
        </w:rPr>
        <w:t xml:space="preserve">from </w:t>
      </w:r>
      <w:r w:rsidRPr="00FF404D">
        <w:rPr>
          <w:rFonts w:cs="Arial"/>
          <w:bCs/>
          <w:sz w:val="20"/>
        </w:rPr>
        <w:t xml:space="preserve">2016–20. The initiatives </w:t>
      </w:r>
      <w:r>
        <w:rPr>
          <w:rFonts w:cs="Arial"/>
          <w:bCs/>
          <w:sz w:val="20"/>
        </w:rPr>
        <w:t xml:space="preserve">helped us </w:t>
      </w:r>
      <w:r w:rsidRPr="00FF404D">
        <w:rPr>
          <w:rFonts w:cs="Arial"/>
          <w:bCs/>
          <w:sz w:val="20"/>
        </w:rPr>
        <w:t>to develop our asset management systems, improv</w:t>
      </w:r>
      <w:r>
        <w:rPr>
          <w:rFonts w:cs="Arial"/>
          <w:bCs/>
          <w:sz w:val="20"/>
        </w:rPr>
        <w:t xml:space="preserve">e </w:t>
      </w:r>
      <w:r w:rsidRPr="00EC4D8B">
        <w:rPr>
          <w:rFonts w:cs="Arial"/>
          <w:sz w:val="20"/>
        </w:rPr>
        <w:t xml:space="preserve">our maturity rating and deliver better asset management outcomes. Thirteen of these initiatives were completed </w:t>
      </w:r>
      <w:r>
        <w:rPr>
          <w:rFonts w:cs="Arial"/>
          <w:sz w:val="20"/>
        </w:rPr>
        <w:t xml:space="preserve">and </w:t>
      </w:r>
      <w:r w:rsidRPr="00EC4D8B">
        <w:rPr>
          <w:rFonts w:cs="Arial"/>
          <w:sz w:val="20"/>
        </w:rPr>
        <w:t>ten remain ongoing activities.</w:t>
      </w:r>
      <w:r>
        <w:rPr>
          <w:rFonts w:cs="Arial"/>
          <w:sz w:val="20"/>
        </w:rPr>
        <w:t xml:space="preserve"> One was discontinued. </w:t>
      </w:r>
    </w:p>
    <w:p w14:paraId="1B67F605" w14:textId="77777777" w:rsidR="00280B5A" w:rsidRPr="00EC4D8B" w:rsidRDefault="00280B5A" w:rsidP="00757E5C">
      <w:pPr>
        <w:spacing w:before="0" w:after="0"/>
        <w:rPr>
          <w:rFonts w:cs="Arial"/>
          <w:sz w:val="20"/>
        </w:rPr>
      </w:pPr>
      <w:r w:rsidRPr="00EC4D8B">
        <w:rPr>
          <w:rFonts w:cs="Arial"/>
          <w:sz w:val="20"/>
        </w:rPr>
        <w:br w:type="page"/>
      </w:r>
    </w:p>
    <w:p w14:paraId="7E55DA48" w14:textId="77777777" w:rsidR="00280B5A" w:rsidRPr="00EC4D8B" w:rsidRDefault="00280B5A" w:rsidP="00757E5C">
      <w:pPr>
        <w:spacing w:before="0" w:after="0"/>
        <w:rPr>
          <w:rFonts w:cs="Arial"/>
          <w:sz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16"/>
        <w:gridCol w:w="1851"/>
        <w:gridCol w:w="3765"/>
        <w:gridCol w:w="1522"/>
        <w:gridCol w:w="1027"/>
      </w:tblGrid>
      <w:tr w:rsidR="00280B5A" w:rsidRPr="001D01B8" w14:paraId="60F000EF" w14:textId="77777777" w:rsidTr="00E411B3">
        <w:tc>
          <w:tcPr>
            <w:tcW w:w="3369" w:type="dxa"/>
            <w:gridSpan w:val="2"/>
            <w:shd w:val="clear" w:color="auto" w:fill="4FC3FF" w:themeFill="accent5" w:themeFillTint="99"/>
          </w:tcPr>
          <w:p w14:paraId="3EA3EC66" w14:textId="77777777" w:rsidR="00280B5A" w:rsidRPr="00FA60A5" w:rsidRDefault="00280B5A" w:rsidP="00757E5C">
            <w:pPr>
              <w:spacing w:before="0"/>
              <w:rPr>
                <w:rFonts w:cs="Arial"/>
                <w:bCs/>
                <w:sz w:val="20"/>
              </w:rPr>
            </w:pPr>
          </w:p>
          <w:p w14:paraId="31B0E2CB" w14:textId="77777777" w:rsidR="00280B5A" w:rsidRPr="00FA60A5" w:rsidRDefault="00280B5A" w:rsidP="00757E5C">
            <w:pPr>
              <w:spacing w:before="0"/>
              <w:rPr>
                <w:rFonts w:cs="Arial"/>
                <w:bCs/>
                <w:sz w:val="20"/>
              </w:rPr>
            </w:pPr>
            <w:r w:rsidRPr="00FA60A5">
              <w:rPr>
                <w:rFonts w:cs="Arial"/>
                <w:bCs/>
                <w:sz w:val="20"/>
              </w:rPr>
              <w:t>Asset management objectives</w:t>
            </w:r>
          </w:p>
          <w:p w14:paraId="69F94223" w14:textId="77777777" w:rsidR="00280B5A" w:rsidRPr="00FA60A5" w:rsidRDefault="00280B5A" w:rsidP="00757E5C">
            <w:pPr>
              <w:spacing w:before="0"/>
              <w:rPr>
                <w:rFonts w:cs="Arial"/>
                <w:bCs/>
                <w:sz w:val="20"/>
              </w:rPr>
            </w:pPr>
          </w:p>
        </w:tc>
        <w:tc>
          <w:tcPr>
            <w:tcW w:w="4394" w:type="dxa"/>
            <w:shd w:val="clear" w:color="auto" w:fill="4FC3FF" w:themeFill="accent5" w:themeFillTint="99"/>
          </w:tcPr>
          <w:p w14:paraId="1A6B21FE" w14:textId="77777777" w:rsidR="00280B5A" w:rsidRPr="00FA60A5" w:rsidRDefault="00280B5A" w:rsidP="00757E5C">
            <w:pPr>
              <w:spacing w:before="0"/>
              <w:rPr>
                <w:rFonts w:cs="Arial"/>
                <w:bCs/>
                <w:sz w:val="20"/>
              </w:rPr>
            </w:pPr>
          </w:p>
          <w:p w14:paraId="1B03C89F" w14:textId="77777777" w:rsidR="00280B5A" w:rsidRPr="00FA60A5" w:rsidRDefault="00280B5A" w:rsidP="00757E5C">
            <w:pPr>
              <w:spacing w:before="0"/>
              <w:rPr>
                <w:rFonts w:cs="Arial"/>
                <w:bCs/>
                <w:sz w:val="20"/>
              </w:rPr>
            </w:pPr>
            <w:r w:rsidRPr="00FA60A5">
              <w:rPr>
                <w:rFonts w:cs="Arial"/>
                <w:bCs/>
                <w:sz w:val="20"/>
              </w:rPr>
              <w:t>Actions</w:t>
            </w:r>
          </w:p>
        </w:tc>
        <w:tc>
          <w:tcPr>
            <w:tcW w:w="1559" w:type="dxa"/>
            <w:shd w:val="clear" w:color="auto" w:fill="4FC3FF" w:themeFill="accent5" w:themeFillTint="99"/>
          </w:tcPr>
          <w:p w14:paraId="7B3429D7" w14:textId="77777777" w:rsidR="00280B5A" w:rsidRPr="00FA60A5" w:rsidRDefault="00280B5A" w:rsidP="00757E5C">
            <w:pPr>
              <w:spacing w:before="0"/>
              <w:rPr>
                <w:rFonts w:cs="Arial"/>
                <w:bCs/>
                <w:sz w:val="20"/>
              </w:rPr>
            </w:pPr>
          </w:p>
        </w:tc>
        <w:tc>
          <w:tcPr>
            <w:tcW w:w="1098" w:type="dxa"/>
            <w:shd w:val="clear" w:color="auto" w:fill="4FC3FF" w:themeFill="accent5" w:themeFillTint="99"/>
          </w:tcPr>
          <w:p w14:paraId="1B361225" w14:textId="77777777" w:rsidR="00280B5A" w:rsidRPr="00FA60A5" w:rsidRDefault="00280B5A" w:rsidP="00757E5C">
            <w:pPr>
              <w:spacing w:before="0"/>
              <w:rPr>
                <w:rFonts w:cs="Arial"/>
                <w:bCs/>
                <w:sz w:val="20"/>
              </w:rPr>
            </w:pPr>
          </w:p>
          <w:p w14:paraId="0462E4CB" w14:textId="77777777" w:rsidR="00280B5A" w:rsidRPr="00FA60A5" w:rsidRDefault="00280B5A" w:rsidP="00757E5C">
            <w:pPr>
              <w:spacing w:before="0"/>
              <w:rPr>
                <w:rFonts w:cs="Arial"/>
                <w:bCs/>
                <w:sz w:val="20"/>
              </w:rPr>
            </w:pPr>
            <w:r w:rsidRPr="00FA60A5">
              <w:rPr>
                <w:rFonts w:cs="Arial"/>
                <w:bCs/>
                <w:sz w:val="20"/>
              </w:rPr>
              <w:t>Status</w:t>
            </w:r>
          </w:p>
        </w:tc>
      </w:tr>
      <w:tr w:rsidR="00280B5A" w:rsidRPr="001D01B8" w14:paraId="5CF5DC27" w14:textId="77777777" w:rsidTr="00E411B3">
        <w:tc>
          <w:tcPr>
            <w:tcW w:w="3369" w:type="dxa"/>
            <w:gridSpan w:val="2"/>
            <w:shd w:val="clear" w:color="auto" w:fill="auto"/>
          </w:tcPr>
          <w:p w14:paraId="7260ABB6" w14:textId="77777777" w:rsidR="00280B5A" w:rsidRPr="00FA60A5" w:rsidRDefault="00280B5A" w:rsidP="00757E5C">
            <w:pPr>
              <w:spacing w:before="0"/>
              <w:jc w:val="center"/>
              <w:rPr>
                <w:rFonts w:cs="Arial"/>
                <w:bCs/>
                <w:sz w:val="20"/>
              </w:rPr>
            </w:pPr>
          </w:p>
        </w:tc>
        <w:tc>
          <w:tcPr>
            <w:tcW w:w="4394" w:type="dxa"/>
            <w:shd w:val="clear" w:color="auto" w:fill="auto"/>
          </w:tcPr>
          <w:p w14:paraId="01A84BA0" w14:textId="77777777" w:rsidR="00280B5A" w:rsidRPr="00FA60A5" w:rsidRDefault="00280B5A" w:rsidP="00757E5C">
            <w:pPr>
              <w:spacing w:before="0"/>
              <w:rPr>
                <w:rFonts w:cs="Arial"/>
                <w:bCs/>
                <w:sz w:val="20"/>
              </w:rPr>
            </w:pPr>
          </w:p>
        </w:tc>
        <w:tc>
          <w:tcPr>
            <w:tcW w:w="1559" w:type="dxa"/>
            <w:shd w:val="clear" w:color="auto" w:fill="auto"/>
          </w:tcPr>
          <w:p w14:paraId="3069D8D2" w14:textId="77777777" w:rsidR="00280B5A" w:rsidRPr="00FA60A5" w:rsidRDefault="00280B5A" w:rsidP="00757E5C">
            <w:pPr>
              <w:spacing w:before="0"/>
              <w:rPr>
                <w:rFonts w:cs="Arial"/>
                <w:bCs/>
                <w:sz w:val="20"/>
              </w:rPr>
            </w:pPr>
          </w:p>
        </w:tc>
        <w:tc>
          <w:tcPr>
            <w:tcW w:w="1098" w:type="dxa"/>
            <w:shd w:val="clear" w:color="auto" w:fill="auto"/>
          </w:tcPr>
          <w:p w14:paraId="67AFC3C2" w14:textId="77777777" w:rsidR="00280B5A" w:rsidRPr="00FA60A5" w:rsidRDefault="00280B5A" w:rsidP="00757E5C">
            <w:pPr>
              <w:spacing w:before="0"/>
              <w:jc w:val="center"/>
              <w:rPr>
                <w:rFonts w:cs="Arial"/>
                <w:bCs/>
                <w:sz w:val="20"/>
              </w:rPr>
            </w:pPr>
          </w:p>
        </w:tc>
      </w:tr>
      <w:tr w:rsidR="00280B5A" w:rsidRPr="001D01B8" w14:paraId="69663AC0" w14:textId="77777777" w:rsidTr="00E411B3">
        <w:tc>
          <w:tcPr>
            <w:tcW w:w="1384" w:type="dxa"/>
            <w:vMerge w:val="restart"/>
            <w:shd w:val="clear" w:color="auto" w:fill="4FC3FF" w:themeFill="accent5" w:themeFillTint="99"/>
            <w:vAlign w:val="center"/>
          </w:tcPr>
          <w:p w14:paraId="5F0BB143" w14:textId="77777777" w:rsidR="00280B5A" w:rsidRPr="00FA60A5" w:rsidRDefault="00280B5A" w:rsidP="00757E5C">
            <w:pPr>
              <w:spacing w:before="0"/>
              <w:rPr>
                <w:rFonts w:cs="Arial"/>
                <w:bCs/>
                <w:sz w:val="20"/>
              </w:rPr>
            </w:pPr>
            <w:r w:rsidRPr="00FA60A5">
              <w:rPr>
                <w:rFonts w:cs="Arial"/>
                <w:bCs/>
                <w:sz w:val="20"/>
              </w:rPr>
              <w:t xml:space="preserve">RIGHT </w:t>
            </w:r>
          </w:p>
          <w:p w14:paraId="5E9C4329" w14:textId="77777777" w:rsidR="00280B5A" w:rsidRPr="00FA60A5" w:rsidRDefault="00280B5A" w:rsidP="00757E5C">
            <w:pPr>
              <w:spacing w:before="0"/>
              <w:rPr>
                <w:rFonts w:cs="Arial"/>
                <w:bCs/>
                <w:sz w:val="20"/>
              </w:rPr>
            </w:pPr>
            <w:r w:rsidRPr="00FA60A5">
              <w:rPr>
                <w:rFonts w:cs="Arial"/>
                <w:bCs/>
                <w:sz w:val="20"/>
              </w:rPr>
              <w:t>DECISIONS</w:t>
            </w:r>
          </w:p>
        </w:tc>
        <w:tc>
          <w:tcPr>
            <w:tcW w:w="1985" w:type="dxa"/>
            <w:vMerge w:val="restart"/>
            <w:shd w:val="clear" w:color="auto" w:fill="4FC3FF" w:themeFill="accent5" w:themeFillTint="99"/>
            <w:vAlign w:val="center"/>
          </w:tcPr>
          <w:p w14:paraId="2BC96459" w14:textId="77777777" w:rsidR="00280B5A" w:rsidRPr="00FA60A5" w:rsidRDefault="00280B5A" w:rsidP="00757E5C">
            <w:pPr>
              <w:spacing w:before="0"/>
              <w:rPr>
                <w:rFonts w:cs="Arial"/>
                <w:bCs/>
                <w:sz w:val="20"/>
              </w:rPr>
            </w:pPr>
            <w:r w:rsidRPr="00FA60A5">
              <w:rPr>
                <w:rFonts w:cs="Arial"/>
                <w:bCs/>
                <w:sz w:val="20"/>
              </w:rPr>
              <w:t>Establish an agreed approach to decision-making that is more evidence-based yet still allows for agility.</w:t>
            </w:r>
          </w:p>
        </w:tc>
        <w:tc>
          <w:tcPr>
            <w:tcW w:w="4394" w:type="dxa"/>
          </w:tcPr>
          <w:p w14:paraId="681B65C0" w14:textId="77777777" w:rsidR="00280B5A" w:rsidRPr="00FA60A5" w:rsidRDefault="00280B5A" w:rsidP="00757E5C">
            <w:pPr>
              <w:spacing w:before="0"/>
              <w:rPr>
                <w:rFonts w:cs="Arial"/>
                <w:bCs/>
                <w:sz w:val="20"/>
              </w:rPr>
            </w:pPr>
            <w:r w:rsidRPr="00FA60A5">
              <w:rPr>
                <w:rFonts w:cs="Arial"/>
                <w:bCs/>
                <w:sz w:val="20"/>
              </w:rPr>
              <w:t>1. A new business case template implemented to establish a more consistent approach to asset related decisions.</w:t>
            </w:r>
          </w:p>
        </w:tc>
        <w:tc>
          <w:tcPr>
            <w:tcW w:w="1559" w:type="dxa"/>
          </w:tcPr>
          <w:p w14:paraId="7E1B5229" w14:textId="77777777" w:rsidR="00280B5A" w:rsidRPr="00FA60A5" w:rsidRDefault="00280B5A" w:rsidP="00757E5C">
            <w:pPr>
              <w:spacing w:before="0"/>
              <w:rPr>
                <w:rFonts w:cs="Arial"/>
                <w:bCs/>
                <w:sz w:val="20"/>
              </w:rPr>
            </w:pPr>
            <w:r w:rsidRPr="00FA60A5">
              <w:rPr>
                <w:rFonts w:cs="Arial"/>
                <w:bCs/>
                <w:sz w:val="20"/>
              </w:rPr>
              <w:t xml:space="preserve">Director </w:t>
            </w:r>
          </w:p>
          <w:p w14:paraId="792BDFCF" w14:textId="77777777" w:rsidR="00280B5A" w:rsidRPr="00FA60A5" w:rsidRDefault="00280B5A" w:rsidP="00757E5C">
            <w:pPr>
              <w:spacing w:before="0"/>
              <w:rPr>
                <w:rFonts w:cs="Arial"/>
                <w:bCs/>
                <w:sz w:val="20"/>
              </w:rPr>
            </w:pPr>
            <w:r w:rsidRPr="00FA60A5">
              <w:rPr>
                <w:rFonts w:cs="Arial"/>
                <w:bCs/>
                <w:sz w:val="20"/>
              </w:rPr>
              <w:t>City Strategy</w:t>
            </w:r>
          </w:p>
        </w:tc>
        <w:tc>
          <w:tcPr>
            <w:tcW w:w="1098" w:type="dxa"/>
            <w:vAlign w:val="center"/>
          </w:tcPr>
          <w:p w14:paraId="2335FE37" w14:textId="77777777" w:rsidR="00280B5A" w:rsidRPr="00FA60A5" w:rsidRDefault="00280B5A" w:rsidP="00757E5C">
            <w:pPr>
              <w:spacing w:before="0"/>
              <w:jc w:val="center"/>
              <w:rPr>
                <w:rFonts w:cs="Arial"/>
                <w:bCs/>
                <w:sz w:val="20"/>
              </w:rPr>
            </w:pPr>
            <w:r w:rsidRPr="00516B34">
              <w:rPr>
                <w:rFonts w:cs="Arial"/>
                <w:noProof/>
                <w:sz w:val="20"/>
              </w:rPr>
              <w:object w:dxaOrig="252" w:dyaOrig="252" w14:anchorId="73B01806">
                <v:shape id="_x0000_i1026" type="#_x0000_t75" alt="" style="width:13.5pt;height:13.5pt;mso-width-percent:0;mso-height-percent:0;mso-width-percent:0;mso-height-percent:0" o:ole="">
                  <v:imagedata r:id="rId22" o:title=""/>
                </v:shape>
                <o:OLEObject Type="Embed" ProgID="PBrush" ShapeID="_x0000_i1026" DrawAspect="Content" ObjectID="_1694956664" r:id="rId23"/>
              </w:object>
            </w:r>
          </w:p>
        </w:tc>
      </w:tr>
      <w:tr w:rsidR="00280B5A" w:rsidRPr="001D01B8" w14:paraId="6C1405EA" w14:textId="77777777" w:rsidTr="00E411B3">
        <w:tc>
          <w:tcPr>
            <w:tcW w:w="1384" w:type="dxa"/>
            <w:vMerge/>
            <w:shd w:val="clear" w:color="auto" w:fill="4FC3FF" w:themeFill="accent5" w:themeFillTint="99"/>
            <w:vAlign w:val="center"/>
          </w:tcPr>
          <w:p w14:paraId="11E8CF7D" w14:textId="77777777" w:rsidR="00280B5A" w:rsidRPr="00FA60A5" w:rsidRDefault="00280B5A" w:rsidP="00757E5C">
            <w:pPr>
              <w:spacing w:before="0"/>
              <w:jc w:val="center"/>
              <w:rPr>
                <w:rFonts w:cs="Arial"/>
                <w:bCs/>
                <w:sz w:val="20"/>
              </w:rPr>
            </w:pPr>
          </w:p>
        </w:tc>
        <w:tc>
          <w:tcPr>
            <w:tcW w:w="1985" w:type="dxa"/>
            <w:vMerge/>
            <w:shd w:val="clear" w:color="auto" w:fill="4FC3FF" w:themeFill="accent5" w:themeFillTint="99"/>
            <w:vAlign w:val="center"/>
          </w:tcPr>
          <w:p w14:paraId="2B6CABEE" w14:textId="77777777" w:rsidR="00280B5A" w:rsidRPr="00FA60A5" w:rsidRDefault="00280B5A" w:rsidP="00757E5C">
            <w:pPr>
              <w:spacing w:before="0"/>
              <w:rPr>
                <w:rFonts w:cs="Arial"/>
                <w:bCs/>
                <w:sz w:val="20"/>
              </w:rPr>
            </w:pPr>
          </w:p>
        </w:tc>
        <w:tc>
          <w:tcPr>
            <w:tcW w:w="4394" w:type="dxa"/>
          </w:tcPr>
          <w:p w14:paraId="030C81D0" w14:textId="77777777" w:rsidR="00280B5A" w:rsidRPr="00FA60A5" w:rsidRDefault="00280B5A" w:rsidP="00757E5C">
            <w:pPr>
              <w:spacing w:before="0"/>
              <w:rPr>
                <w:rFonts w:cs="Arial"/>
                <w:bCs/>
                <w:sz w:val="20"/>
              </w:rPr>
            </w:pPr>
            <w:r w:rsidRPr="00FA60A5">
              <w:rPr>
                <w:rFonts w:cs="Arial"/>
                <w:bCs/>
                <w:sz w:val="20"/>
              </w:rPr>
              <w:t>2. A reviewed capital works program implemented to improve better cost allocation across asset groups and maximise funding and utility.</w:t>
            </w:r>
          </w:p>
        </w:tc>
        <w:tc>
          <w:tcPr>
            <w:tcW w:w="1559" w:type="dxa"/>
          </w:tcPr>
          <w:p w14:paraId="11DCAC75" w14:textId="77777777" w:rsidR="00280B5A" w:rsidRPr="00FA60A5" w:rsidRDefault="00280B5A" w:rsidP="00757E5C">
            <w:pPr>
              <w:spacing w:before="0"/>
              <w:rPr>
                <w:rFonts w:cs="Arial"/>
                <w:bCs/>
                <w:sz w:val="20"/>
              </w:rPr>
            </w:pPr>
            <w:r w:rsidRPr="00FA60A5">
              <w:rPr>
                <w:rFonts w:cs="Arial"/>
                <w:bCs/>
                <w:sz w:val="20"/>
              </w:rPr>
              <w:t xml:space="preserve">Manager </w:t>
            </w:r>
          </w:p>
          <w:p w14:paraId="59D0B835" w14:textId="77777777" w:rsidR="00280B5A" w:rsidRPr="00FA60A5" w:rsidRDefault="00280B5A" w:rsidP="00757E5C">
            <w:pPr>
              <w:spacing w:before="0"/>
              <w:rPr>
                <w:rFonts w:cs="Arial"/>
                <w:bCs/>
                <w:sz w:val="20"/>
              </w:rPr>
            </w:pPr>
            <w:r w:rsidRPr="00FA60A5">
              <w:rPr>
                <w:rFonts w:cs="Arial"/>
                <w:bCs/>
                <w:sz w:val="20"/>
              </w:rPr>
              <w:t>Capital Works</w:t>
            </w:r>
          </w:p>
        </w:tc>
        <w:tc>
          <w:tcPr>
            <w:tcW w:w="1098" w:type="dxa"/>
            <w:vAlign w:val="center"/>
          </w:tcPr>
          <w:p w14:paraId="3737A079" w14:textId="77777777" w:rsidR="00280B5A" w:rsidRPr="00FA60A5" w:rsidRDefault="00280B5A" w:rsidP="00757E5C">
            <w:pPr>
              <w:spacing w:before="0"/>
              <w:jc w:val="center"/>
              <w:rPr>
                <w:rFonts w:cs="Arial"/>
                <w:bCs/>
                <w:sz w:val="20"/>
              </w:rPr>
            </w:pPr>
            <w:r w:rsidRPr="00516B34">
              <w:rPr>
                <w:rFonts w:cs="Arial"/>
                <w:noProof/>
                <w:sz w:val="20"/>
              </w:rPr>
              <w:object w:dxaOrig="252" w:dyaOrig="252" w14:anchorId="45969BC2">
                <v:shape id="_x0000_i1027" type="#_x0000_t75" alt="" style="width:13.5pt;height:13.5pt;mso-width-percent:0;mso-height-percent:0;mso-width-percent:0;mso-height-percent:0" o:ole="">
                  <v:imagedata r:id="rId22" o:title=""/>
                </v:shape>
                <o:OLEObject Type="Embed" ProgID="PBrush" ShapeID="_x0000_i1027" DrawAspect="Content" ObjectID="_1694956665" r:id="rId24"/>
              </w:object>
            </w:r>
          </w:p>
        </w:tc>
      </w:tr>
      <w:tr w:rsidR="00280B5A" w:rsidRPr="001D01B8" w14:paraId="77AE51CF" w14:textId="77777777" w:rsidTr="00E411B3">
        <w:tc>
          <w:tcPr>
            <w:tcW w:w="1384" w:type="dxa"/>
            <w:vMerge/>
            <w:shd w:val="clear" w:color="auto" w:fill="4FC3FF" w:themeFill="accent5" w:themeFillTint="99"/>
            <w:vAlign w:val="center"/>
          </w:tcPr>
          <w:p w14:paraId="5733D88B" w14:textId="77777777" w:rsidR="00280B5A" w:rsidRPr="00FA60A5" w:rsidRDefault="00280B5A" w:rsidP="00757E5C">
            <w:pPr>
              <w:spacing w:before="0"/>
              <w:jc w:val="center"/>
              <w:rPr>
                <w:rFonts w:cs="Arial"/>
                <w:bCs/>
                <w:sz w:val="20"/>
              </w:rPr>
            </w:pPr>
          </w:p>
        </w:tc>
        <w:tc>
          <w:tcPr>
            <w:tcW w:w="1985" w:type="dxa"/>
            <w:vMerge/>
            <w:shd w:val="clear" w:color="auto" w:fill="4FC3FF" w:themeFill="accent5" w:themeFillTint="99"/>
            <w:vAlign w:val="center"/>
          </w:tcPr>
          <w:p w14:paraId="7B07341E" w14:textId="77777777" w:rsidR="00280B5A" w:rsidRPr="00FA60A5" w:rsidRDefault="00280B5A" w:rsidP="00757E5C">
            <w:pPr>
              <w:spacing w:before="0"/>
              <w:rPr>
                <w:rFonts w:cs="Arial"/>
                <w:bCs/>
                <w:sz w:val="20"/>
              </w:rPr>
            </w:pPr>
          </w:p>
        </w:tc>
        <w:tc>
          <w:tcPr>
            <w:tcW w:w="4394" w:type="dxa"/>
          </w:tcPr>
          <w:p w14:paraId="5E676B1E" w14:textId="77777777" w:rsidR="00280B5A" w:rsidRPr="00FA60A5" w:rsidRDefault="00280B5A" w:rsidP="00757E5C">
            <w:pPr>
              <w:spacing w:before="0"/>
              <w:rPr>
                <w:rFonts w:cs="Arial"/>
                <w:bCs/>
                <w:sz w:val="20"/>
              </w:rPr>
            </w:pPr>
            <w:r w:rsidRPr="00FA60A5">
              <w:rPr>
                <w:rFonts w:cs="Arial"/>
                <w:bCs/>
                <w:sz w:val="20"/>
              </w:rPr>
              <w:t>3. An increased corporate asset management maturity rating score for governance and management.</w:t>
            </w:r>
          </w:p>
        </w:tc>
        <w:tc>
          <w:tcPr>
            <w:tcW w:w="1559" w:type="dxa"/>
          </w:tcPr>
          <w:p w14:paraId="4085406E" w14:textId="65F8689C" w:rsidR="00280B5A" w:rsidRPr="00FA60A5" w:rsidRDefault="00BE3516" w:rsidP="00757E5C">
            <w:pPr>
              <w:spacing w:before="0"/>
              <w:rPr>
                <w:rFonts w:cs="Arial"/>
                <w:bCs/>
                <w:sz w:val="20"/>
              </w:rPr>
            </w:pPr>
            <w:r>
              <w:rPr>
                <w:rFonts w:cs="Arial"/>
                <w:bCs/>
                <w:sz w:val="20"/>
              </w:rPr>
              <w:t>General Manager</w:t>
            </w:r>
          </w:p>
          <w:p w14:paraId="53059054" w14:textId="05D20D01" w:rsidR="00280B5A" w:rsidRPr="00FA60A5" w:rsidRDefault="00BE3516" w:rsidP="00757E5C">
            <w:pPr>
              <w:spacing w:before="0"/>
              <w:rPr>
                <w:rFonts w:cs="Arial"/>
                <w:bCs/>
                <w:sz w:val="20"/>
              </w:rPr>
            </w:pPr>
            <w:r>
              <w:rPr>
                <w:rFonts w:cs="Arial"/>
                <w:bCs/>
                <w:sz w:val="20"/>
              </w:rPr>
              <w:t>Property, Infrastructure &amp; Design</w:t>
            </w:r>
          </w:p>
        </w:tc>
        <w:tc>
          <w:tcPr>
            <w:tcW w:w="1098" w:type="dxa"/>
            <w:vAlign w:val="center"/>
          </w:tcPr>
          <w:p w14:paraId="177ED497" w14:textId="77777777" w:rsidR="00280B5A" w:rsidRPr="00FA60A5" w:rsidRDefault="00280B5A" w:rsidP="00757E5C">
            <w:pPr>
              <w:spacing w:before="0"/>
              <w:jc w:val="center"/>
              <w:rPr>
                <w:rFonts w:cs="Arial"/>
                <w:bCs/>
                <w:sz w:val="20"/>
              </w:rPr>
            </w:pPr>
            <w:r w:rsidRPr="00516B34">
              <w:rPr>
                <w:rFonts w:cs="Arial"/>
                <w:noProof/>
                <w:sz w:val="20"/>
              </w:rPr>
              <w:object w:dxaOrig="264" w:dyaOrig="276" w14:anchorId="3DE24BCD">
                <v:shape id="_x0000_i1028" type="#_x0000_t75" alt="" style="width:13.5pt;height:15.75pt;mso-width-percent:0;mso-height-percent:0;mso-width-percent:0;mso-height-percent:0" o:ole="">
                  <v:imagedata r:id="rId25" o:title=""/>
                </v:shape>
                <o:OLEObject Type="Embed" ProgID="PBrush" ShapeID="_x0000_i1028" DrawAspect="Content" ObjectID="_1694956666" r:id="rId26"/>
              </w:object>
            </w:r>
          </w:p>
        </w:tc>
      </w:tr>
      <w:tr w:rsidR="00280B5A" w:rsidRPr="001D01B8" w14:paraId="0CB2FD59" w14:textId="77777777" w:rsidTr="00E411B3">
        <w:tc>
          <w:tcPr>
            <w:tcW w:w="1384" w:type="dxa"/>
            <w:vMerge/>
            <w:shd w:val="clear" w:color="auto" w:fill="4FC3FF" w:themeFill="accent5" w:themeFillTint="99"/>
            <w:vAlign w:val="center"/>
          </w:tcPr>
          <w:p w14:paraId="758571CD" w14:textId="77777777" w:rsidR="00280B5A" w:rsidRPr="00FA60A5" w:rsidRDefault="00280B5A" w:rsidP="00757E5C">
            <w:pPr>
              <w:spacing w:before="0"/>
              <w:jc w:val="center"/>
              <w:rPr>
                <w:rFonts w:cs="Arial"/>
                <w:bCs/>
                <w:sz w:val="20"/>
              </w:rPr>
            </w:pPr>
          </w:p>
        </w:tc>
        <w:tc>
          <w:tcPr>
            <w:tcW w:w="1985" w:type="dxa"/>
            <w:vMerge w:val="restart"/>
            <w:shd w:val="clear" w:color="auto" w:fill="4FC3FF" w:themeFill="accent5" w:themeFillTint="99"/>
            <w:vAlign w:val="center"/>
          </w:tcPr>
          <w:p w14:paraId="1B6BAC34" w14:textId="77777777" w:rsidR="00280B5A" w:rsidRPr="00FA60A5" w:rsidRDefault="00280B5A" w:rsidP="00757E5C">
            <w:pPr>
              <w:spacing w:before="0"/>
              <w:rPr>
                <w:rFonts w:cs="Arial"/>
                <w:bCs/>
                <w:sz w:val="20"/>
              </w:rPr>
            </w:pPr>
            <w:r w:rsidRPr="00FA60A5">
              <w:rPr>
                <w:rFonts w:cs="Arial"/>
                <w:bCs/>
                <w:sz w:val="20"/>
              </w:rPr>
              <w:t>Find more resourceful asset solutions and establish new ways of informing the community of our decisions, plans and performance.</w:t>
            </w:r>
          </w:p>
        </w:tc>
        <w:tc>
          <w:tcPr>
            <w:tcW w:w="4394" w:type="dxa"/>
          </w:tcPr>
          <w:p w14:paraId="0CB9FB92" w14:textId="77777777" w:rsidR="00280B5A" w:rsidRPr="00FA60A5" w:rsidRDefault="00280B5A" w:rsidP="00757E5C">
            <w:pPr>
              <w:spacing w:before="0"/>
              <w:rPr>
                <w:rFonts w:cs="Arial"/>
                <w:bCs/>
                <w:sz w:val="20"/>
              </w:rPr>
            </w:pPr>
            <w:r w:rsidRPr="00FA60A5">
              <w:rPr>
                <w:rFonts w:cs="Arial"/>
                <w:bCs/>
                <w:sz w:val="20"/>
              </w:rPr>
              <w:t>4. Partnership agreements with key Victorian and Australian Government departments and agencies.</w:t>
            </w:r>
          </w:p>
        </w:tc>
        <w:tc>
          <w:tcPr>
            <w:tcW w:w="1559" w:type="dxa"/>
            <w:tcBorders>
              <w:left w:val="nil"/>
            </w:tcBorders>
          </w:tcPr>
          <w:p w14:paraId="55F4B7C0" w14:textId="77777777" w:rsidR="00280B5A" w:rsidRPr="00FA60A5" w:rsidRDefault="00280B5A" w:rsidP="00757E5C">
            <w:pPr>
              <w:spacing w:before="0"/>
              <w:rPr>
                <w:rFonts w:cs="Arial"/>
                <w:bCs/>
                <w:sz w:val="20"/>
              </w:rPr>
            </w:pPr>
            <w:r w:rsidRPr="00FA60A5">
              <w:rPr>
                <w:rFonts w:cs="Arial"/>
                <w:bCs/>
                <w:sz w:val="20"/>
              </w:rPr>
              <w:t xml:space="preserve">Manager </w:t>
            </w:r>
          </w:p>
          <w:p w14:paraId="283A24EE" w14:textId="77777777" w:rsidR="00280B5A" w:rsidRPr="00FA60A5" w:rsidRDefault="00280B5A" w:rsidP="00757E5C">
            <w:pPr>
              <w:spacing w:before="0"/>
              <w:rPr>
                <w:rFonts w:cs="Arial"/>
                <w:bCs/>
                <w:sz w:val="20"/>
              </w:rPr>
            </w:pPr>
            <w:r w:rsidRPr="00FA60A5">
              <w:rPr>
                <w:rFonts w:cs="Arial"/>
                <w:bCs/>
                <w:sz w:val="20"/>
              </w:rPr>
              <w:t>Executive Services</w:t>
            </w:r>
          </w:p>
        </w:tc>
        <w:tc>
          <w:tcPr>
            <w:tcW w:w="1098" w:type="dxa"/>
            <w:vAlign w:val="center"/>
          </w:tcPr>
          <w:p w14:paraId="59A792AE" w14:textId="77777777" w:rsidR="00280B5A" w:rsidRPr="00FA60A5" w:rsidRDefault="00280B5A" w:rsidP="00757E5C">
            <w:pPr>
              <w:spacing w:before="0"/>
              <w:jc w:val="center"/>
              <w:rPr>
                <w:rFonts w:cs="Arial"/>
                <w:bCs/>
                <w:sz w:val="20"/>
              </w:rPr>
            </w:pPr>
            <w:r w:rsidRPr="00516B34">
              <w:rPr>
                <w:rFonts w:cs="Arial"/>
                <w:noProof/>
                <w:sz w:val="20"/>
              </w:rPr>
              <w:object w:dxaOrig="252" w:dyaOrig="252" w14:anchorId="2D82C7A6">
                <v:shape id="_x0000_i1029" type="#_x0000_t75" alt="" style="width:13.5pt;height:13.5pt;mso-width-percent:0;mso-height-percent:0;mso-width-percent:0;mso-height-percent:0" o:ole="">
                  <v:imagedata r:id="rId22" o:title=""/>
                </v:shape>
                <o:OLEObject Type="Embed" ProgID="PBrush" ShapeID="_x0000_i1029" DrawAspect="Content" ObjectID="_1694956667" r:id="rId27"/>
              </w:object>
            </w:r>
          </w:p>
        </w:tc>
      </w:tr>
      <w:tr w:rsidR="00280B5A" w:rsidRPr="001D01B8" w14:paraId="5B803203" w14:textId="77777777" w:rsidTr="00E411B3">
        <w:tc>
          <w:tcPr>
            <w:tcW w:w="1384" w:type="dxa"/>
            <w:vMerge/>
            <w:shd w:val="clear" w:color="auto" w:fill="4FC3FF" w:themeFill="accent5" w:themeFillTint="99"/>
          </w:tcPr>
          <w:p w14:paraId="49ADF488" w14:textId="77777777" w:rsidR="00280B5A" w:rsidRPr="00FA60A5" w:rsidRDefault="00280B5A" w:rsidP="00757E5C">
            <w:pPr>
              <w:spacing w:before="0"/>
              <w:rPr>
                <w:rFonts w:cs="Arial"/>
                <w:bCs/>
                <w:sz w:val="20"/>
              </w:rPr>
            </w:pPr>
          </w:p>
        </w:tc>
        <w:tc>
          <w:tcPr>
            <w:tcW w:w="1985" w:type="dxa"/>
            <w:vMerge/>
            <w:shd w:val="clear" w:color="auto" w:fill="4FC3FF" w:themeFill="accent5" w:themeFillTint="99"/>
          </w:tcPr>
          <w:p w14:paraId="318ADDE6" w14:textId="77777777" w:rsidR="00280B5A" w:rsidRPr="00FA60A5" w:rsidRDefault="00280B5A" w:rsidP="00757E5C">
            <w:pPr>
              <w:spacing w:before="0"/>
              <w:rPr>
                <w:rFonts w:cs="Arial"/>
                <w:bCs/>
                <w:sz w:val="20"/>
              </w:rPr>
            </w:pPr>
          </w:p>
        </w:tc>
        <w:tc>
          <w:tcPr>
            <w:tcW w:w="4394" w:type="dxa"/>
          </w:tcPr>
          <w:p w14:paraId="376F87E3" w14:textId="77777777" w:rsidR="00280B5A" w:rsidRPr="00FA60A5" w:rsidRDefault="00280B5A" w:rsidP="00757E5C">
            <w:pPr>
              <w:spacing w:before="0"/>
              <w:rPr>
                <w:rFonts w:cs="Arial"/>
                <w:bCs/>
                <w:sz w:val="20"/>
              </w:rPr>
            </w:pPr>
            <w:r w:rsidRPr="00FA60A5">
              <w:rPr>
                <w:rFonts w:cs="Arial"/>
                <w:bCs/>
                <w:sz w:val="20"/>
              </w:rPr>
              <w:t>5. Identify financial and other mechanisms to fund necessary infrastructure and assets through Council or by third parties.</w:t>
            </w:r>
          </w:p>
        </w:tc>
        <w:tc>
          <w:tcPr>
            <w:tcW w:w="1559" w:type="dxa"/>
            <w:tcBorders>
              <w:left w:val="nil"/>
            </w:tcBorders>
          </w:tcPr>
          <w:p w14:paraId="4CBCE64E" w14:textId="77777777" w:rsidR="00280B5A" w:rsidRPr="00FA60A5" w:rsidRDefault="00280B5A" w:rsidP="00757E5C">
            <w:pPr>
              <w:spacing w:before="0"/>
              <w:rPr>
                <w:rFonts w:cs="Arial"/>
                <w:bCs/>
                <w:sz w:val="20"/>
              </w:rPr>
            </w:pPr>
            <w:r w:rsidRPr="00FA60A5">
              <w:rPr>
                <w:rFonts w:cs="Arial"/>
                <w:bCs/>
                <w:sz w:val="20"/>
              </w:rPr>
              <w:t xml:space="preserve">Director </w:t>
            </w:r>
          </w:p>
          <w:p w14:paraId="05DC2C2F" w14:textId="77777777" w:rsidR="00280B5A" w:rsidRPr="00FA60A5" w:rsidRDefault="00280B5A" w:rsidP="00757E5C">
            <w:pPr>
              <w:spacing w:before="0"/>
              <w:rPr>
                <w:rFonts w:cs="Arial"/>
                <w:bCs/>
                <w:sz w:val="20"/>
              </w:rPr>
            </w:pPr>
            <w:r w:rsidRPr="00FA60A5">
              <w:rPr>
                <w:rFonts w:cs="Arial"/>
                <w:bCs/>
                <w:sz w:val="20"/>
              </w:rPr>
              <w:t>City Strategy</w:t>
            </w:r>
          </w:p>
        </w:tc>
        <w:tc>
          <w:tcPr>
            <w:tcW w:w="1098" w:type="dxa"/>
            <w:vAlign w:val="center"/>
          </w:tcPr>
          <w:p w14:paraId="6A97C57D" w14:textId="77777777" w:rsidR="00280B5A" w:rsidRPr="00FA60A5" w:rsidRDefault="00280B5A" w:rsidP="00757E5C">
            <w:pPr>
              <w:spacing w:before="0"/>
              <w:jc w:val="center"/>
              <w:rPr>
                <w:rFonts w:cs="Arial"/>
                <w:bCs/>
                <w:sz w:val="20"/>
              </w:rPr>
            </w:pPr>
            <w:r w:rsidRPr="00516B34">
              <w:rPr>
                <w:rFonts w:cs="Arial"/>
                <w:noProof/>
                <w:sz w:val="20"/>
              </w:rPr>
              <w:object w:dxaOrig="252" w:dyaOrig="252" w14:anchorId="0D31EC6C">
                <v:shape id="_x0000_i1030" type="#_x0000_t75" alt="" style="width:13.5pt;height:13.5pt;mso-width-percent:0;mso-height-percent:0;mso-width-percent:0;mso-height-percent:0" o:ole="">
                  <v:imagedata r:id="rId22" o:title=""/>
                </v:shape>
                <o:OLEObject Type="Embed" ProgID="PBrush" ShapeID="_x0000_i1030" DrawAspect="Content" ObjectID="_1694956668" r:id="rId28"/>
              </w:object>
            </w:r>
          </w:p>
        </w:tc>
      </w:tr>
      <w:tr w:rsidR="00280B5A" w:rsidRPr="001D01B8" w14:paraId="4FDE1D95" w14:textId="77777777" w:rsidTr="00E411B3">
        <w:tc>
          <w:tcPr>
            <w:tcW w:w="1384" w:type="dxa"/>
            <w:vMerge/>
            <w:shd w:val="clear" w:color="auto" w:fill="4FC3FF" w:themeFill="accent5" w:themeFillTint="99"/>
          </w:tcPr>
          <w:p w14:paraId="600B829E" w14:textId="77777777" w:rsidR="00280B5A" w:rsidRPr="00FA60A5" w:rsidRDefault="00280B5A" w:rsidP="00757E5C">
            <w:pPr>
              <w:spacing w:before="0"/>
              <w:rPr>
                <w:rFonts w:cs="Arial"/>
                <w:bCs/>
                <w:sz w:val="20"/>
              </w:rPr>
            </w:pPr>
          </w:p>
        </w:tc>
        <w:tc>
          <w:tcPr>
            <w:tcW w:w="1985" w:type="dxa"/>
            <w:vMerge/>
            <w:shd w:val="clear" w:color="auto" w:fill="4FC3FF" w:themeFill="accent5" w:themeFillTint="99"/>
          </w:tcPr>
          <w:p w14:paraId="349EC5F5" w14:textId="77777777" w:rsidR="00280B5A" w:rsidRPr="00FA60A5" w:rsidRDefault="00280B5A" w:rsidP="00757E5C">
            <w:pPr>
              <w:spacing w:before="0"/>
              <w:rPr>
                <w:rFonts w:cs="Arial"/>
                <w:bCs/>
                <w:sz w:val="20"/>
              </w:rPr>
            </w:pPr>
          </w:p>
        </w:tc>
        <w:tc>
          <w:tcPr>
            <w:tcW w:w="4394" w:type="dxa"/>
          </w:tcPr>
          <w:p w14:paraId="4A1D2AAF" w14:textId="77777777" w:rsidR="00280B5A" w:rsidRPr="00FA60A5" w:rsidRDefault="00280B5A" w:rsidP="00757E5C">
            <w:pPr>
              <w:spacing w:before="0"/>
              <w:rPr>
                <w:rFonts w:cs="Arial"/>
                <w:bCs/>
                <w:sz w:val="20"/>
              </w:rPr>
            </w:pPr>
            <w:r w:rsidRPr="00FA60A5">
              <w:rPr>
                <w:rFonts w:cs="Arial"/>
                <w:bCs/>
                <w:sz w:val="20"/>
              </w:rPr>
              <w:t>6. Centre-led procurement category management implemented, and contract variations initiated where cost reductions are achieved.</w:t>
            </w:r>
          </w:p>
        </w:tc>
        <w:tc>
          <w:tcPr>
            <w:tcW w:w="1559" w:type="dxa"/>
            <w:tcBorders>
              <w:left w:val="nil"/>
            </w:tcBorders>
          </w:tcPr>
          <w:p w14:paraId="5BFB5DE1" w14:textId="77777777" w:rsidR="00280B5A" w:rsidRPr="00FA60A5" w:rsidRDefault="00280B5A" w:rsidP="00757E5C">
            <w:pPr>
              <w:spacing w:before="0"/>
              <w:rPr>
                <w:rFonts w:cs="Arial"/>
                <w:bCs/>
                <w:sz w:val="20"/>
              </w:rPr>
            </w:pPr>
            <w:r w:rsidRPr="00FA60A5">
              <w:rPr>
                <w:rFonts w:cs="Arial"/>
                <w:bCs/>
                <w:sz w:val="20"/>
              </w:rPr>
              <w:t xml:space="preserve">Chief </w:t>
            </w:r>
          </w:p>
          <w:p w14:paraId="554D6691" w14:textId="77777777" w:rsidR="00280B5A" w:rsidRPr="00FA60A5" w:rsidRDefault="00280B5A" w:rsidP="00757E5C">
            <w:pPr>
              <w:spacing w:before="0"/>
              <w:rPr>
                <w:rFonts w:cs="Arial"/>
                <w:bCs/>
                <w:sz w:val="20"/>
              </w:rPr>
            </w:pPr>
            <w:r w:rsidRPr="00FA60A5">
              <w:rPr>
                <w:rFonts w:cs="Arial"/>
                <w:bCs/>
                <w:sz w:val="20"/>
              </w:rPr>
              <w:t>Financial Officer</w:t>
            </w:r>
          </w:p>
        </w:tc>
        <w:tc>
          <w:tcPr>
            <w:tcW w:w="1098" w:type="dxa"/>
            <w:vAlign w:val="center"/>
          </w:tcPr>
          <w:p w14:paraId="15649CC0" w14:textId="77777777" w:rsidR="00280B5A" w:rsidRPr="00FA60A5" w:rsidRDefault="00280B5A" w:rsidP="00757E5C">
            <w:pPr>
              <w:spacing w:before="0"/>
              <w:jc w:val="center"/>
              <w:rPr>
                <w:rFonts w:cs="Arial"/>
                <w:bCs/>
                <w:sz w:val="20"/>
              </w:rPr>
            </w:pPr>
            <w:r w:rsidRPr="00516B34">
              <w:rPr>
                <w:rFonts w:cs="Arial"/>
                <w:noProof/>
                <w:sz w:val="20"/>
              </w:rPr>
              <w:object w:dxaOrig="252" w:dyaOrig="252" w14:anchorId="4F4798CA">
                <v:shape id="_x0000_i1031" type="#_x0000_t75" alt="" style="width:13.5pt;height:13.5pt;mso-width-percent:0;mso-height-percent:0;mso-width-percent:0;mso-height-percent:0" o:ole="">
                  <v:imagedata r:id="rId22" o:title=""/>
                </v:shape>
                <o:OLEObject Type="Embed" ProgID="PBrush" ShapeID="_x0000_i1031" DrawAspect="Content" ObjectID="_1694956669" r:id="rId29"/>
              </w:object>
            </w:r>
          </w:p>
        </w:tc>
      </w:tr>
      <w:tr w:rsidR="00280B5A" w:rsidRPr="001D01B8" w14:paraId="73673B01" w14:textId="77777777" w:rsidTr="00E411B3">
        <w:tc>
          <w:tcPr>
            <w:tcW w:w="1384" w:type="dxa"/>
            <w:vMerge/>
            <w:shd w:val="clear" w:color="auto" w:fill="4FC3FF" w:themeFill="accent5" w:themeFillTint="99"/>
          </w:tcPr>
          <w:p w14:paraId="1721C0F0" w14:textId="77777777" w:rsidR="00280B5A" w:rsidRPr="00FA60A5" w:rsidRDefault="00280B5A" w:rsidP="00757E5C">
            <w:pPr>
              <w:spacing w:before="0"/>
              <w:rPr>
                <w:rFonts w:cs="Arial"/>
                <w:bCs/>
                <w:sz w:val="20"/>
              </w:rPr>
            </w:pPr>
          </w:p>
        </w:tc>
        <w:tc>
          <w:tcPr>
            <w:tcW w:w="1985" w:type="dxa"/>
            <w:vMerge/>
            <w:shd w:val="clear" w:color="auto" w:fill="4FC3FF" w:themeFill="accent5" w:themeFillTint="99"/>
          </w:tcPr>
          <w:p w14:paraId="04F36892" w14:textId="77777777" w:rsidR="00280B5A" w:rsidRPr="00FA60A5" w:rsidRDefault="00280B5A" w:rsidP="00757E5C">
            <w:pPr>
              <w:spacing w:before="0"/>
              <w:rPr>
                <w:rFonts w:cs="Arial"/>
                <w:bCs/>
                <w:sz w:val="20"/>
              </w:rPr>
            </w:pPr>
          </w:p>
        </w:tc>
        <w:tc>
          <w:tcPr>
            <w:tcW w:w="4394" w:type="dxa"/>
          </w:tcPr>
          <w:p w14:paraId="08FF510E" w14:textId="66499B27" w:rsidR="00280B5A" w:rsidRPr="00FA60A5" w:rsidRDefault="00280B5A" w:rsidP="00757E5C">
            <w:pPr>
              <w:spacing w:before="0"/>
              <w:rPr>
                <w:rFonts w:cs="Arial"/>
                <w:bCs/>
                <w:sz w:val="20"/>
              </w:rPr>
            </w:pPr>
            <w:r w:rsidRPr="00FA60A5">
              <w:rPr>
                <w:rFonts w:cs="Arial"/>
                <w:bCs/>
                <w:sz w:val="20"/>
              </w:rPr>
              <w:t>7. Incorporate consideration of asset repurposing in all business processes where changes to assets are being considered.</w:t>
            </w:r>
          </w:p>
        </w:tc>
        <w:tc>
          <w:tcPr>
            <w:tcW w:w="1559" w:type="dxa"/>
            <w:tcBorders>
              <w:left w:val="nil"/>
            </w:tcBorders>
          </w:tcPr>
          <w:p w14:paraId="45D53969" w14:textId="77777777" w:rsidR="00280B5A" w:rsidRPr="00FA60A5" w:rsidRDefault="00280B5A" w:rsidP="00757E5C">
            <w:pPr>
              <w:spacing w:before="0"/>
              <w:rPr>
                <w:rFonts w:cs="Arial"/>
                <w:bCs/>
                <w:sz w:val="20"/>
              </w:rPr>
            </w:pPr>
            <w:r w:rsidRPr="00FA60A5">
              <w:rPr>
                <w:rFonts w:cs="Arial"/>
                <w:bCs/>
                <w:sz w:val="20"/>
              </w:rPr>
              <w:t>Director</w:t>
            </w:r>
          </w:p>
          <w:p w14:paraId="20085B3F" w14:textId="77777777" w:rsidR="00280B5A" w:rsidRPr="00FA60A5" w:rsidRDefault="00280B5A" w:rsidP="00757E5C">
            <w:pPr>
              <w:spacing w:before="0"/>
              <w:rPr>
                <w:rFonts w:cs="Arial"/>
                <w:bCs/>
                <w:sz w:val="20"/>
              </w:rPr>
            </w:pPr>
            <w:r w:rsidRPr="00FA60A5">
              <w:rPr>
                <w:rFonts w:cs="Arial"/>
                <w:bCs/>
                <w:sz w:val="20"/>
              </w:rPr>
              <w:t>City Operations</w:t>
            </w:r>
          </w:p>
        </w:tc>
        <w:tc>
          <w:tcPr>
            <w:tcW w:w="1098" w:type="dxa"/>
            <w:vAlign w:val="center"/>
          </w:tcPr>
          <w:p w14:paraId="7BA13B27" w14:textId="77777777" w:rsidR="00280B5A" w:rsidRPr="00FA60A5" w:rsidRDefault="00280B5A" w:rsidP="00757E5C">
            <w:pPr>
              <w:spacing w:before="0"/>
              <w:jc w:val="center"/>
              <w:rPr>
                <w:rFonts w:cs="Arial"/>
                <w:bCs/>
                <w:sz w:val="20"/>
              </w:rPr>
            </w:pPr>
            <w:r w:rsidRPr="00516B34">
              <w:rPr>
                <w:rFonts w:cs="Arial"/>
                <w:noProof/>
                <w:sz w:val="20"/>
              </w:rPr>
              <w:object w:dxaOrig="264" w:dyaOrig="276" w14:anchorId="08BD6802">
                <v:shape id="_x0000_i1032" type="#_x0000_t75" alt="" style="width:13.5pt;height:15.75pt;mso-width-percent:0;mso-height-percent:0;mso-width-percent:0;mso-height-percent:0" o:ole="">
                  <v:imagedata r:id="rId25" o:title=""/>
                </v:shape>
                <o:OLEObject Type="Embed" ProgID="PBrush" ShapeID="_x0000_i1032" DrawAspect="Content" ObjectID="_1694956670" r:id="rId30"/>
              </w:object>
            </w:r>
          </w:p>
        </w:tc>
      </w:tr>
      <w:tr w:rsidR="00280B5A" w:rsidRPr="001D01B8" w14:paraId="7464A819" w14:textId="77777777" w:rsidTr="00E411B3">
        <w:tc>
          <w:tcPr>
            <w:tcW w:w="1384" w:type="dxa"/>
            <w:vMerge/>
            <w:shd w:val="clear" w:color="auto" w:fill="4FC3FF" w:themeFill="accent5" w:themeFillTint="99"/>
          </w:tcPr>
          <w:p w14:paraId="5A4F8EAC" w14:textId="77777777" w:rsidR="00280B5A" w:rsidRPr="00FA60A5" w:rsidRDefault="00280B5A" w:rsidP="00757E5C">
            <w:pPr>
              <w:spacing w:before="0"/>
              <w:rPr>
                <w:rFonts w:cs="Arial"/>
                <w:bCs/>
                <w:sz w:val="20"/>
              </w:rPr>
            </w:pPr>
          </w:p>
        </w:tc>
        <w:tc>
          <w:tcPr>
            <w:tcW w:w="1985" w:type="dxa"/>
            <w:vMerge/>
            <w:shd w:val="clear" w:color="auto" w:fill="4FC3FF" w:themeFill="accent5" w:themeFillTint="99"/>
          </w:tcPr>
          <w:p w14:paraId="39213952" w14:textId="77777777" w:rsidR="00280B5A" w:rsidRPr="00FA60A5" w:rsidRDefault="00280B5A" w:rsidP="00757E5C">
            <w:pPr>
              <w:spacing w:before="0"/>
              <w:rPr>
                <w:rFonts w:cs="Arial"/>
                <w:bCs/>
                <w:sz w:val="20"/>
              </w:rPr>
            </w:pPr>
          </w:p>
        </w:tc>
        <w:tc>
          <w:tcPr>
            <w:tcW w:w="4394" w:type="dxa"/>
          </w:tcPr>
          <w:p w14:paraId="4AA0DAA7" w14:textId="77777777" w:rsidR="00280B5A" w:rsidRPr="00FA60A5" w:rsidRDefault="00280B5A" w:rsidP="00757E5C">
            <w:pPr>
              <w:spacing w:before="0"/>
              <w:rPr>
                <w:rFonts w:cs="Arial"/>
                <w:bCs/>
                <w:sz w:val="20"/>
              </w:rPr>
            </w:pPr>
            <w:r w:rsidRPr="00FA60A5">
              <w:rPr>
                <w:rFonts w:cs="Arial"/>
                <w:bCs/>
                <w:sz w:val="20"/>
              </w:rPr>
              <w:t>8. Increase utilisation of existing community facilities to cater to a variety of service needs.</w:t>
            </w:r>
          </w:p>
        </w:tc>
        <w:tc>
          <w:tcPr>
            <w:tcW w:w="1559" w:type="dxa"/>
            <w:tcBorders>
              <w:left w:val="nil"/>
            </w:tcBorders>
          </w:tcPr>
          <w:p w14:paraId="17F106AC" w14:textId="77777777" w:rsidR="00280B5A" w:rsidRPr="00FA60A5" w:rsidRDefault="00280B5A" w:rsidP="00757E5C">
            <w:pPr>
              <w:spacing w:before="0"/>
              <w:rPr>
                <w:rFonts w:cs="Arial"/>
                <w:bCs/>
                <w:sz w:val="20"/>
              </w:rPr>
            </w:pPr>
            <w:r w:rsidRPr="00FA60A5">
              <w:rPr>
                <w:rFonts w:cs="Arial"/>
                <w:bCs/>
                <w:sz w:val="20"/>
              </w:rPr>
              <w:t>Director</w:t>
            </w:r>
          </w:p>
          <w:p w14:paraId="1499AB56" w14:textId="77777777" w:rsidR="00280B5A" w:rsidRPr="00FA60A5" w:rsidRDefault="00280B5A" w:rsidP="00757E5C">
            <w:pPr>
              <w:spacing w:before="0"/>
              <w:rPr>
                <w:rFonts w:cs="Arial"/>
                <w:bCs/>
                <w:sz w:val="20"/>
              </w:rPr>
            </w:pPr>
            <w:r w:rsidRPr="00FA60A5">
              <w:rPr>
                <w:rFonts w:cs="Arial"/>
                <w:bCs/>
                <w:sz w:val="20"/>
              </w:rPr>
              <w:t>City Communities</w:t>
            </w:r>
          </w:p>
        </w:tc>
        <w:tc>
          <w:tcPr>
            <w:tcW w:w="1098" w:type="dxa"/>
            <w:vAlign w:val="center"/>
          </w:tcPr>
          <w:p w14:paraId="664EB438" w14:textId="77777777" w:rsidR="00280B5A" w:rsidRPr="00FA60A5" w:rsidRDefault="00280B5A" w:rsidP="00757E5C">
            <w:pPr>
              <w:spacing w:before="0"/>
              <w:jc w:val="center"/>
              <w:rPr>
                <w:rFonts w:cs="Arial"/>
                <w:bCs/>
                <w:sz w:val="20"/>
              </w:rPr>
            </w:pPr>
            <w:r w:rsidRPr="00516B34">
              <w:rPr>
                <w:rFonts w:cs="Arial"/>
                <w:noProof/>
                <w:sz w:val="20"/>
              </w:rPr>
              <w:object w:dxaOrig="264" w:dyaOrig="276" w14:anchorId="654BDA68">
                <v:shape id="_x0000_i1033" type="#_x0000_t75" alt="" style="width:13.5pt;height:15.75pt;mso-width-percent:0;mso-height-percent:0;mso-width-percent:0;mso-height-percent:0" o:ole="">
                  <v:imagedata r:id="rId25" o:title=""/>
                </v:shape>
                <o:OLEObject Type="Embed" ProgID="PBrush" ShapeID="_x0000_i1033" DrawAspect="Content" ObjectID="_1694956671" r:id="rId31"/>
              </w:object>
            </w:r>
          </w:p>
        </w:tc>
      </w:tr>
      <w:tr w:rsidR="00280B5A" w:rsidRPr="001D01B8" w14:paraId="04FA9C19" w14:textId="77777777" w:rsidTr="00E411B3">
        <w:tc>
          <w:tcPr>
            <w:tcW w:w="1384" w:type="dxa"/>
            <w:vMerge/>
            <w:shd w:val="clear" w:color="auto" w:fill="4FC3FF" w:themeFill="accent5" w:themeFillTint="99"/>
          </w:tcPr>
          <w:p w14:paraId="5491CC87" w14:textId="77777777" w:rsidR="00280B5A" w:rsidRPr="00FA60A5" w:rsidRDefault="00280B5A" w:rsidP="00757E5C">
            <w:pPr>
              <w:spacing w:before="0"/>
              <w:rPr>
                <w:rFonts w:cs="Arial"/>
                <w:bCs/>
                <w:sz w:val="20"/>
              </w:rPr>
            </w:pPr>
          </w:p>
        </w:tc>
        <w:tc>
          <w:tcPr>
            <w:tcW w:w="1985" w:type="dxa"/>
            <w:vMerge/>
            <w:shd w:val="clear" w:color="auto" w:fill="4FC3FF" w:themeFill="accent5" w:themeFillTint="99"/>
          </w:tcPr>
          <w:p w14:paraId="78604436" w14:textId="77777777" w:rsidR="00280B5A" w:rsidRPr="00FA60A5" w:rsidRDefault="00280B5A" w:rsidP="00757E5C">
            <w:pPr>
              <w:spacing w:before="0"/>
              <w:rPr>
                <w:rFonts w:cs="Arial"/>
                <w:bCs/>
                <w:sz w:val="20"/>
              </w:rPr>
            </w:pPr>
          </w:p>
        </w:tc>
        <w:tc>
          <w:tcPr>
            <w:tcW w:w="4394" w:type="dxa"/>
          </w:tcPr>
          <w:p w14:paraId="2025BE69" w14:textId="77777777" w:rsidR="00280B5A" w:rsidRPr="00FA60A5" w:rsidRDefault="00280B5A" w:rsidP="00757E5C">
            <w:pPr>
              <w:spacing w:before="0"/>
              <w:rPr>
                <w:rFonts w:cs="Arial"/>
                <w:bCs/>
                <w:sz w:val="20"/>
              </w:rPr>
            </w:pPr>
            <w:r w:rsidRPr="00FA60A5">
              <w:rPr>
                <w:rFonts w:cs="Arial"/>
                <w:bCs/>
                <w:sz w:val="20"/>
              </w:rPr>
              <w:t>9. An annually published four-year capital works program and state of the assets report for each asset group including decisions and impacts.</w:t>
            </w:r>
          </w:p>
        </w:tc>
        <w:tc>
          <w:tcPr>
            <w:tcW w:w="1559" w:type="dxa"/>
            <w:tcBorders>
              <w:left w:val="nil"/>
            </w:tcBorders>
          </w:tcPr>
          <w:p w14:paraId="6306801C" w14:textId="77777777" w:rsidR="00280B5A" w:rsidRPr="00FA60A5" w:rsidRDefault="00280B5A" w:rsidP="00757E5C">
            <w:pPr>
              <w:spacing w:before="0"/>
              <w:rPr>
                <w:rFonts w:cs="Arial"/>
                <w:bCs/>
                <w:sz w:val="20"/>
              </w:rPr>
            </w:pPr>
            <w:r w:rsidRPr="00FA60A5">
              <w:rPr>
                <w:rFonts w:cs="Arial"/>
                <w:bCs/>
                <w:sz w:val="20"/>
              </w:rPr>
              <w:t xml:space="preserve">Manager </w:t>
            </w:r>
          </w:p>
          <w:p w14:paraId="0B6D9455" w14:textId="77777777" w:rsidR="00280B5A" w:rsidRPr="00FA60A5" w:rsidRDefault="00280B5A" w:rsidP="00757E5C">
            <w:pPr>
              <w:spacing w:before="0"/>
              <w:rPr>
                <w:rFonts w:cs="Arial"/>
                <w:bCs/>
                <w:sz w:val="20"/>
              </w:rPr>
            </w:pPr>
            <w:r w:rsidRPr="00FA60A5">
              <w:rPr>
                <w:rFonts w:cs="Arial"/>
                <w:bCs/>
                <w:sz w:val="20"/>
              </w:rPr>
              <w:t>Capital Works</w:t>
            </w:r>
          </w:p>
        </w:tc>
        <w:tc>
          <w:tcPr>
            <w:tcW w:w="1098" w:type="dxa"/>
            <w:vAlign w:val="center"/>
          </w:tcPr>
          <w:p w14:paraId="05E03269" w14:textId="77777777" w:rsidR="00280B5A" w:rsidRPr="00FA60A5" w:rsidRDefault="00280B5A" w:rsidP="00757E5C">
            <w:pPr>
              <w:spacing w:before="0"/>
              <w:jc w:val="center"/>
              <w:rPr>
                <w:rFonts w:cs="Arial"/>
                <w:bCs/>
                <w:sz w:val="20"/>
              </w:rPr>
            </w:pPr>
            <w:r w:rsidRPr="00516B34">
              <w:rPr>
                <w:rFonts w:cs="Arial"/>
                <w:noProof/>
                <w:sz w:val="20"/>
              </w:rPr>
              <w:object w:dxaOrig="252" w:dyaOrig="252" w14:anchorId="2A06C523">
                <v:shape id="_x0000_i1034" type="#_x0000_t75" alt="" style="width:13.5pt;height:13.5pt;mso-width-percent:0;mso-height-percent:0;mso-width-percent:0;mso-height-percent:0" o:ole="">
                  <v:imagedata r:id="rId22" o:title=""/>
                </v:shape>
                <o:OLEObject Type="Embed" ProgID="PBrush" ShapeID="_x0000_i1034" DrawAspect="Content" ObjectID="_1694956672" r:id="rId32"/>
              </w:object>
            </w:r>
          </w:p>
        </w:tc>
      </w:tr>
      <w:tr w:rsidR="00280B5A" w:rsidRPr="001D01B8" w14:paraId="2664FDDF" w14:textId="77777777" w:rsidTr="00E411B3">
        <w:tc>
          <w:tcPr>
            <w:tcW w:w="1384" w:type="dxa"/>
            <w:vAlign w:val="center"/>
          </w:tcPr>
          <w:p w14:paraId="1D43162B" w14:textId="77777777" w:rsidR="00280B5A" w:rsidRPr="00FA60A5" w:rsidRDefault="00280B5A" w:rsidP="00757E5C">
            <w:pPr>
              <w:spacing w:before="0"/>
              <w:jc w:val="center"/>
              <w:rPr>
                <w:rFonts w:cs="Arial"/>
                <w:bCs/>
                <w:sz w:val="20"/>
              </w:rPr>
            </w:pPr>
          </w:p>
        </w:tc>
        <w:tc>
          <w:tcPr>
            <w:tcW w:w="1985" w:type="dxa"/>
            <w:vAlign w:val="center"/>
          </w:tcPr>
          <w:p w14:paraId="31B6341B" w14:textId="77777777" w:rsidR="00280B5A" w:rsidRPr="00FA60A5" w:rsidRDefault="00280B5A" w:rsidP="00757E5C">
            <w:pPr>
              <w:spacing w:before="0"/>
              <w:rPr>
                <w:rFonts w:cs="Arial"/>
                <w:bCs/>
                <w:sz w:val="20"/>
              </w:rPr>
            </w:pPr>
          </w:p>
        </w:tc>
        <w:tc>
          <w:tcPr>
            <w:tcW w:w="4394" w:type="dxa"/>
          </w:tcPr>
          <w:p w14:paraId="35F9CA66" w14:textId="77777777" w:rsidR="00280B5A" w:rsidRPr="00FA60A5" w:rsidRDefault="00280B5A" w:rsidP="00757E5C">
            <w:pPr>
              <w:spacing w:before="0"/>
              <w:rPr>
                <w:rFonts w:cs="Arial"/>
                <w:bCs/>
                <w:sz w:val="20"/>
              </w:rPr>
            </w:pPr>
          </w:p>
        </w:tc>
        <w:tc>
          <w:tcPr>
            <w:tcW w:w="1559" w:type="dxa"/>
          </w:tcPr>
          <w:p w14:paraId="4AD675AF" w14:textId="77777777" w:rsidR="00280B5A" w:rsidRPr="00FA60A5" w:rsidRDefault="00280B5A" w:rsidP="00757E5C">
            <w:pPr>
              <w:spacing w:before="0"/>
              <w:rPr>
                <w:rFonts w:cs="Arial"/>
                <w:bCs/>
                <w:sz w:val="20"/>
              </w:rPr>
            </w:pPr>
          </w:p>
        </w:tc>
        <w:tc>
          <w:tcPr>
            <w:tcW w:w="1098" w:type="dxa"/>
            <w:vAlign w:val="center"/>
          </w:tcPr>
          <w:p w14:paraId="206D911E" w14:textId="77777777" w:rsidR="00280B5A" w:rsidRPr="00FA60A5" w:rsidRDefault="00280B5A" w:rsidP="00757E5C">
            <w:pPr>
              <w:spacing w:before="0"/>
              <w:jc w:val="center"/>
              <w:rPr>
                <w:rFonts w:cs="Arial"/>
                <w:bCs/>
                <w:sz w:val="20"/>
              </w:rPr>
            </w:pPr>
          </w:p>
        </w:tc>
      </w:tr>
      <w:tr w:rsidR="00280B5A" w:rsidRPr="001D01B8" w14:paraId="07110BFD" w14:textId="77777777" w:rsidTr="00E411B3">
        <w:tc>
          <w:tcPr>
            <w:tcW w:w="1384" w:type="dxa"/>
            <w:vMerge w:val="restart"/>
            <w:shd w:val="clear" w:color="auto" w:fill="4FC3FF" w:themeFill="accent5" w:themeFillTint="99"/>
            <w:vAlign w:val="center"/>
          </w:tcPr>
          <w:p w14:paraId="0B6C22EA" w14:textId="77777777" w:rsidR="00280B5A" w:rsidRPr="00FA60A5" w:rsidRDefault="00280B5A" w:rsidP="00757E5C">
            <w:pPr>
              <w:spacing w:before="0"/>
              <w:rPr>
                <w:rFonts w:cs="Arial"/>
                <w:bCs/>
                <w:sz w:val="20"/>
              </w:rPr>
            </w:pPr>
            <w:r w:rsidRPr="00FA60A5">
              <w:rPr>
                <w:rFonts w:cs="Arial"/>
                <w:bCs/>
                <w:sz w:val="20"/>
              </w:rPr>
              <w:t>RIGHT INFORMATION</w:t>
            </w:r>
          </w:p>
        </w:tc>
        <w:tc>
          <w:tcPr>
            <w:tcW w:w="1985" w:type="dxa"/>
            <w:vMerge w:val="restart"/>
            <w:shd w:val="clear" w:color="auto" w:fill="4FC3FF" w:themeFill="accent5" w:themeFillTint="99"/>
            <w:vAlign w:val="center"/>
          </w:tcPr>
          <w:p w14:paraId="4E8428C0" w14:textId="77777777" w:rsidR="00280B5A" w:rsidRPr="00FA60A5" w:rsidRDefault="00280B5A" w:rsidP="00757E5C">
            <w:pPr>
              <w:spacing w:before="0"/>
              <w:rPr>
                <w:rFonts w:cs="Arial"/>
                <w:bCs/>
                <w:sz w:val="20"/>
              </w:rPr>
            </w:pPr>
            <w:r w:rsidRPr="00FA60A5">
              <w:rPr>
                <w:rFonts w:cs="Arial"/>
                <w:bCs/>
                <w:sz w:val="20"/>
              </w:rPr>
              <w:t>Find more innovative ways of engaging and collaborating with our community and strategic partners, including an ongoing exchange of information.</w:t>
            </w:r>
          </w:p>
        </w:tc>
        <w:tc>
          <w:tcPr>
            <w:tcW w:w="4394" w:type="dxa"/>
          </w:tcPr>
          <w:p w14:paraId="3F1C1B00" w14:textId="77777777" w:rsidR="00280B5A" w:rsidRPr="00FA60A5" w:rsidRDefault="00280B5A" w:rsidP="00757E5C">
            <w:pPr>
              <w:spacing w:before="0"/>
              <w:rPr>
                <w:rFonts w:cs="Arial"/>
                <w:bCs/>
                <w:sz w:val="20"/>
              </w:rPr>
            </w:pPr>
            <w:r w:rsidRPr="00FA60A5">
              <w:rPr>
                <w:rFonts w:cs="Arial"/>
                <w:bCs/>
                <w:sz w:val="20"/>
              </w:rPr>
              <w:t>10. Comprehensive asset details available to be provided by data owners are used to inform community consultation and discussion.</w:t>
            </w:r>
          </w:p>
        </w:tc>
        <w:tc>
          <w:tcPr>
            <w:tcW w:w="1559" w:type="dxa"/>
          </w:tcPr>
          <w:p w14:paraId="3444B341" w14:textId="77777777" w:rsidR="00280B5A" w:rsidRPr="00FA60A5" w:rsidRDefault="00280B5A" w:rsidP="00757E5C">
            <w:pPr>
              <w:spacing w:before="0"/>
              <w:rPr>
                <w:rFonts w:cs="Arial"/>
                <w:bCs/>
                <w:sz w:val="20"/>
              </w:rPr>
            </w:pPr>
            <w:r w:rsidRPr="00FA60A5">
              <w:rPr>
                <w:rFonts w:cs="Arial"/>
                <w:bCs/>
                <w:sz w:val="20"/>
              </w:rPr>
              <w:t>Director</w:t>
            </w:r>
          </w:p>
          <w:p w14:paraId="4A9D9FCD" w14:textId="77777777" w:rsidR="00280B5A" w:rsidRPr="00FA60A5" w:rsidRDefault="00280B5A" w:rsidP="00757E5C">
            <w:pPr>
              <w:spacing w:before="0"/>
              <w:rPr>
                <w:rFonts w:cs="Arial"/>
                <w:bCs/>
                <w:sz w:val="20"/>
              </w:rPr>
            </w:pPr>
            <w:r w:rsidRPr="00FA60A5">
              <w:rPr>
                <w:rFonts w:cs="Arial"/>
                <w:bCs/>
                <w:sz w:val="20"/>
              </w:rPr>
              <w:t>City Operations</w:t>
            </w:r>
          </w:p>
        </w:tc>
        <w:tc>
          <w:tcPr>
            <w:tcW w:w="1098" w:type="dxa"/>
            <w:vAlign w:val="center"/>
          </w:tcPr>
          <w:p w14:paraId="1C08577D" w14:textId="77777777" w:rsidR="00280B5A" w:rsidRPr="00FA60A5" w:rsidRDefault="00280B5A" w:rsidP="00757E5C">
            <w:pPr>
              <w:spacing w:before="0"/>
              <w:jc w:val="center"/>
              <w:rPr>
                <w:rFonts w:cs="Arial"/>
                <w:bCs/>
                <w:sz w:val="20"/>
              </w:rPr>
            </w:pPr>
            <w:r w:rsidRPr="00516B34">
              <w:rPr>
                <w:rFonts w:cs="Arial"/>
                <w:noProof/>
                <w:sz w:val="20"/>
              </w:rPr>
              <w:object w:dxaOrig="204" w:dyaOrig="288" w14:anchorId="60C5A522">
                <v:shape id="_x0000_i1035" type="#_x0000_t75" alt="" style="width:7.5pt;height:15.75pt;mso-width-percent:0;mso-height-percent:0;mso-width-percent:0;mso-height-percent:0" o:ole="">
                  <v:imagedata r:id="rId33" o:title=""/>
                </v:shape>
                <o:OLEObject Type="Embed" ProgID="PBrush" ShapeID="_x0000_i1035" DrawAspect="Content" ObjectID="_1694956673" r:id="rId34"/>
              </w:object>
            </w:r>
          </w:p>
        </w:tc>
      </w:tr>
      <w:tr w:rsidR="00280B5A" w:rsidRPr="001D01B8" w14:paraId="20E33DA3" w14:textId="77777777" w:rsidTr="00E411B3">
        <w:tc>
          <w:tcPr>
            <w:tcW w:w="1384" w:type="dxa"/>
            <w:vMerge/>
            <w:shd w:val="clear" w:color="auto" w:fill="4FC3FF" w:themeFill="accent5" w:themeFillTint="99"/>
            <w:vAlign w:val="center"/>
          </w:tcPr>
          <w:p w14:paraId="34059784" w14:textId="77777777" w:rsidR="00280B5A" w:rsidRPr="00FA60A5" w:rsidRDefault="00280B5A" w:rsidP="00757E5C">
            <w:pPr>
              <w:spacing w:before="0"/>
              <w:jc w:val="center"/>
              <w:rPr>
                <w:rFonts w:cs="Arial"/>
                <w:bCs/>
                <w:sz w:val="20"/>
              </w:rPr>
            </w:pPr>
          </w:p>
        </w:tc>
        <w:tc>
          <w:tcPr>
            <w:tcW w:w="1985" w:type="dxa"/>
            <w:vMerge/>
            <w:shd w:val="clear" w:color="auto" w:fill="4FC3FF" w:themeFill="accent5" w:themeFillTint="99"/>
            <w:vAlign w:val="center"/>
          </w:tcPr>
          <w:p w14:paraId="55927C0B" w14:textId="77777777" w:rsidR="00280B5A" w:rsidRPr="00FA60A5" w:rsidRDefault="00280B5A" w:rsidP="00757E5C">
            <w:pPr>
              <w:spacing w:before="0"/>
              <w:rPr>
                <w:rFonts w:cs="Arial"/>
                <w:bCs/>
                <w:sz w:val="20"/>
              </w:rPr>
            </w:pPr>
          </w:p>
        </w:tc>
        <w:tc>
          <w:tcPr>
            <w:tcW w:w="4394" w:type="dxa"/>
          </w:tcPr>
          <w:p w14:paraId="6FAD8AB5" w14:textId="08F27C8D" w:rsidR="00280B5A" w:rsidRPr="00FA60A5" w:rsidRDefault="00280B5A" w:rsidP="00757E5C">
            <w:pPr>
              <w:spacing w:before="0"/>
              <w:rPr>
                <w:rFonts w:cs="Arial"/>
                <w:bCs/>
                <w:sz w:val="20"/>
              </w:rPr>
            </w:pPr>
            <w:r w:rsidRPr="00FA60A5">
              <w:rPr>
                <w:rFonts w:cs="Arial"/>
                <w:bCs/>
                <w:sz w:val="20"/>
              </w:rPr>
              <w:t>11. Increased information on municipal assets as an online catalogue</w:t>
            </w:r>
            <w:r w:rsidR="00326E82">
              <w:rPr>
                <w:rFonts w:cs="Arial"/>
                <w:bCs/>
                <w:sz w:val="20"/>
              </w:rPr>
              <w:t>,</w:t>
            </w:r>
            <w:r w:rsidRPr="00FA60A5">
              <w:rPr>
                <w:rFonts w:cs="Arial"/>
                <w:bCs/>
                <w:sz w:val="20"/>
              </w:rPr>
              <w:t xml:space="preserve"> accessible to all city stakeholders</w:t>
            </w:r>
            <w:r w:rsidR="00326E82">
              <w:rPr>
                <w:rFonts w:cs="Arial"/>
                <w:bCs/>
                <w:sz w:val="20"/>
              </w:rPr>
              <w:t>. Known as the</w:t>
            </w:r>
            <w:r w:rsidRPr="00FA60A5">
              <w:rPr>
                <w:rFonts w:cs="Arial"/>
                <w:bCs/>
                <w:sz w:val="20"/>
              </w:rPr>
              <w:t xml:space="preserve"> Open Data Platform.</w:t>
            </w:r>
          </w:p>
        </w:tc>
        <w:tc>
          <w:tcPr>
            <w:tcW w:w="1559" w:type="dxa"/>
          </w:tcPr>
          <w:p w14:paraId="6FAF445A" w14:textId="77777777" w:rsidR="00280B5A" w:rsidRPr="00FA60A5" w:rsidRDefault="00280B5A" w:rsidP="00757E5C">
            <w:pPr>
              <w:spacing w:before="0"/>
              <w:rPr>
                <w:rFonts w:cs="Arial"/>
                <w:bCs/>
                <w:sz w:val="20"/>
              </w:rPr>
            </w:pPr>
            <w:r w:rsidRPr="00FA60A5">
              <w:rPr>
                <w:rFonts w:cs="Arial"/>
                <w:bCs/>
                <w:sz w:val="20"/>
              </w:rPr>
              <w:t>Manager</w:t>
            </w:r>
          </w:p>
          <w:p w14:paraId="31DE219D" w14:textId="77777777" w:rsidR="00280B5A" w:rsidRPr="00FA60A5" w:rsidRDefault="00280B5A" w:rsidP="00757E5C">
            <w:pPr>
              <w:spacing w:before="0"/>
              <w:rPr>
                <w:rFonts w:cs="Arial"/>
                <w:bCs/>
                <w:sz w:val="20"/>
              </w:rPr>
            </w:pPr>
            <w:r w:rsidRPr="00FA60A5">
              <w:rPr>
                <w:rFonts w:cs="Arial"/>
                <w:bCs/>
                <w:sz w:val="20"/>
              </w:rPr>
              <w:t>Smart City</w:t>
            </w:r>
          </w:p>
        </w:tc>
        <w:tc>
          <w:tcPr>
            <w:tcW w:w="1098" w:type="dxa"/>
            <w:vAlign w:val="center"/>
          </w:tcPr>
          <w:p w14:paraId="31BC53AF" w14:textId="77777777" w:rsidR="00280B5A" w:rsidRPr="00FA60A5" w:rsidRDefault="00280B5A" w:rsidP="00757E5C">
            <w:pPr>
              <w:spacing w:before="0"/>
              <w:jc w:val="center"/>
              <w:rPr>
                <w:rFonts w:cs="Arial"/>
                <w:bCs/>
                <w:sz w:val="20"/>
              </w:rPr>
            </w:pPr>
            <w:r w:rsidRPr="00516B34">
              <w:rPr>
                <w:rFonts w:cs="Arial"/>
                <w:noProof/>
                <w:sz w:val="20"/>
              </w:rPr>
              <w:object w:dxaOrig="252" w:dyaOrig="252" w14:anchorId="195CE5E4">
                <v:shape id="_x0000_i1036" type="#_x0000_t75" alt="" style="width:13.5pt;height:13.5pt;mso-width-percent:0;mso-height-percent:0;mso-width-percent:0;mso-height-percent:0" o:ole="">
                  <v:imagedata r:id="rId22" o:title=""/>
                </v:shape>
                <o:OLEObject Type="Embed" ProgID="PBrush" ShapeID="_x0000_i1036" DrawAspect="Content" ObjectID="_1694956674" r:id="rId35"/>
              </w:object>
            </w:r>
          </w:p>
        </w:tc>
      </w:tr>
      <w:tr w:rsidR="00280B5A" w:rsidRPr="001D01B8" w14:paraId="763F99BD" w14:textId="77777777" w:rsidTr="00E411B3">
        <w:tc>
          <w:tcPr>
            <w:tcW w:w="1384" w:type="dxa"/>
            <w:vMerge/>
            <w:shd w:val="clear" w:color="auto" w:fill="4FC3FF" w:themeFill="accent5" w:themeFillTint="99"/>
            <w:vAlign w:val="center"/>
          </w:tcPr>
          <w:p w14:paraId="48C0609E" w14:textId="77777777" w:rsidR="00280B5A" w:rsidRPr="00FA60A5" w:rsidRDefault="00280B5A" w:rsidP="00757E5C">
            <w:pPr>
              <w:spacing w:before="0"/>
              <w:jc w:val="center"/>
              <w:rPr>
                <w:rFonts w:cs="Arial"/>
                <w:bCs/>
                <w:sz w:val="20"/>
              </w:rPr>
            </w:pPr>
          </w:p>
        </w:tc>
        <w:tc>
          <w:tcPr>
            <w:tcW w:w="1985" w:type="dxa"/>
            <w:vMerge/>
            <w:shd w:val="clear" w:color="auto" w:fill="4FC3FF" w:themeFill="accent5" w:themeFillTint="99"/>
            <w:vAlign w:val="center"/>
          </w:tcPr>
          <w:p w14:paraId="17477567" w14:textId="77777777" w:rsidR="00280B5A" w:rsidRPr="00FA60A5" w:rsidRDefault="00280B5A" w:rsidP="00757E5C">
            <w:pPr>
              <w:spacing w:before="0"/>
              <w:rPr>
                <w:rFonts w:cs="Arial"/>
                <w:bCs/>
                <w:sz w:val="20"/>
              </w:rPr>
            </w:pPr>
          </w:p>
        </w:tc>
        <w:tc>
          <w:tcPr>
            <w:tcW w:w="4394" w:type="dxa"/>
          </w:tcPr>
          <w:p w14:paraId="2B6FA864" w14:textId="59A0D84E" w:rsidR="00280B5A" w:rsidRPr="00FA60A5" w:rsidRDefault="00280B5A" w:rsidP="00757E5C">
            <w:pPr>
              <w:spacing w:before="0"/>
              <w:rPr>
                <w:rFonts w:cs="Arial"/>
                <w:bCs/>
                <w:sz w:val="20"/>
              </w:rPr>
            </w:pPr>
            <w:r w:rsidRPr="00FA60A5">
              <w:rPr>
                <w:rFonts w:cs="Arial"/>
                <w:bCs/>
                <w:sz w:val="20"/>
              </w:rPr>
              <w:t>12. Consolidated list of capital works from each strategic partner available to the community.</w:t>
            </w:r>
          </w:p>
        </w:tc>
        <w:tc>
          <w:tcPr>
            <w:tcW w:w="1559" w:type="dxa"/>
          </w:tcPr>
          <w:p w14:paraId="759BD21A" w14:textId="77777777" w:rsidR="00280B5A" w:rsidRPr="00FA60A5" w:rsidRDefault="00280B5A" w:rsidP="00757E5C">
            <w:pPr>
              <w:spacing w:before="0"/>
              <w:rPr>
                <w:rFonts w:cs="Arial"/>
                <w:bCs/>
                <w:sz w:val="20"/>
              </w:rPr>
            </w:pPr>
            <w:r w:rsidRPr="00FA60A5">
              <w:rPr>
                <w:rFonts w:cs="Arial"/>
                <w:bCs/>
                <w:sz w:val="20"/>
              </w:rPr>
              <w:t xml:space="preserve">Manager </w:t>
            </w:r>
          </w:p>
          <w:p w14:paraId="75D81E1D" w14:textId="77777777" w:rsidR="00280B5A" w:rsidRPr="00FA60A5" w:rsidRDefault="00280B5A" w:rsidP="00757E5C">
            <w:pPr>
              <w:spacing w:before="0"/>
              <w:rPr>
                <w:rFonts w:cs="Arial"/>
                <w:bCs/>
                <w:sz w:val="20"/>
              </w:rPr>
            </w:pPr>
            <w:r w:rsidRPr="00FA60A5">
              <w:rPr>
                <w:rFonts w:cs="Arial"/>
                <w:bCs/>
                <w:sz w:val="20"/>
              </w:rPr>
              <w:t>Engineering Services</w:t>
            </w:r>
          </w:p>
        </w:tc>
        <w:tc>
          <w:tcPr>
            <w:tcW w:w="1098" w:type="dxa"/>
            <w:vAlign w:val="center"/>
          </w:tcPr>
          <w:p w14:paraId="7F08234F" w14:textId="77777777" w:rsidR="00280B5A" w:rsidRPr="00FA60A5" w:rsidRDefault="00280B5A" w:rsidP="00757E5C">
            <w:pPr>
              <w:spacing w:before="0"/>
              <w:jc w:val="center"/>
              <w:rPr>
                <w:rFonts w:cs="Arial"/>
                <w:bCs/>
                <w:sz w:val="20"/>
              </w:rPr>
            </w:pPr>
            <w:r w:rsidRPr="00516B34">
              <w:rPr>
                <w:rFonts w:cs="Arial"/>
                <w:noProof/>
                <w:sz w:val="20"/>
              </w:rPr>
              <w:object w:dxaOrig="264" w:dyaOrig="276" w14:anchorId="1BEC1BD2">
                <v:shape id="_x0000_i1037" type="#_x0000_t75" alt="" style="width:13.5pt;height:15.75pt;mso-width-percent:0;mso-height-percent:0;mso-width-percent:0;mso-height-percent:0" o:ole="">
                  <v:imagedata r:id="rId25" o:title=""/>
                </v:shape>
                <o:OLEObject Type="Embed" ProgID="PBrush" ShapeID="_x0000_i1037" DrawAspect="Content" ObjectID="_1694956675" r:id="rId36"/>
              </w:object>
            </w:r>
          </w:p>
        </w:tc>
      </w:tr>
      <w:tr w:rsidR="00280B5A" w:rsidRPr="001D01B8" w14:paraId="6DDAEE6D" w14:textId="77777777" w:rsidTr="00E411B3">
        <w:tc>
          <w:tcPr>
            <w:tcW w:w="1384" w:type="dxa"/>
            <w:vMerge/>
            <w:shd w:val="clear" w:color="auto" w:fill="4FC3FF" w:themeFill="accent5" w:themeFillTint="99"/>
            <w:vAlign w:val="center"/>
          </w:tcPr>
          <w:p w14:paraId="00F9D43C" w14:textId="77777777" w:rsidR="00280B5A" w:rsidRPr="00FA60A5" w:rsidRDefault="00280B5A" w:rsidP="00757E5C">
            <w:pPr>
              <w:spacing w:before="0"/>
              <w:jc w:val="center"/>
              <w:rPr>
                <w:rFonts w:cs="Arial"/>
                <w:bCs/>
                <w:sz w:val="20"/>
              </w:rPr>
            </w:pPr>
          </w:p>
        </w:tc>
        <w:tc>
          <w:tcPr>
            <w:tcW w:w="1985" w:type="dxa"/>
            <w:vMerge/>
            <w:shd w:val="clear" w:color="auto" w:fill="4FC3FF" w:themeFill="accent5" w:themeFillTint="99"/>
            <w:vAlign w:val="center"/>
          </w:tcPr>
          <w:p w14:paraId="0B4FBCEB" w14:textId="77777777" w:rsidR="00280B5A" w:rsidRPr="00FA60A5" w:rsidRDefault="00280B5A" w:rsidP="00757E5C">
            <w:pPr>
              <w:spacing w:before="0"/>
              <w:rPr>
                <w:rFonts w:cs="Arial"/>
                <w:bCs/>
                <w:sz w:val="20"/>
              </w:rPr>
            </w:pPr>
          </w:p>
        </w:tc>
        <w:tc>
          <w:tcPr>
            <w:tcW w:w="4394" w:type="dxa"/>
          </w:tcPr>
          <w:p w14:paraId="0D0F42EA" w14:textId="0A971330" w:rsidR="00280B5A" w:rsidRPr="00FA60A5" w:rsidRDefault="00280B5A" w:rsidP="00757E5C">
            <w:pPr>
              <w:spacing w:before="0"/>
              <w:rPr>
                <w:rFonts w:cs="Arial"/>
                <w:bCs/>
                <w:sz w:val="20"/>
              </w:rPr>
            </w:pPr>
            <w:r w:rsidRPr="00FA60A5">
              <w:rPr>
                <w:rFonts w:cs="Arial"/>
                <w:bCs/>
                <w:sz w:val="20"/>
              </w:rPr>
              <w:t>13. New, more efficient ways for city users to share their asset experiences with Council.</w:t>
            </w:r>
          </w:p>
        </w:tc>
        <w:tc>
          <w:tcPr>
            <w:tcW w:w="1559" w:type="dxa"/>
          </w:tcPr>
          <w:p w14:paraId="1D86CB30" w14:textId="77777777" w:rsidR="00280B5A" w:rsidRPr="00FA60A5" w:rsidRDefault="00280B5A" w:rsidP="00757E5C">
            <w:pPr>
              <w:spacing w:before="0"/>
              <w:rPr>
                <w:rFonts w:cs="Arial"/>
                <w:bCs/>
                <w:sz w:val="20"/>
              </w:rPr>
            </w:pPr>
            <w:r w:rsidRPr="00FA60A5">
              <w:rPr>
                <w:rFonts w:cs="Arial"/>
                <w:bCs/>
                <w:sz w:val="20"/>
              </w:rPr>
              <w:t>Manager</w:t>
            </w:r>
          </w:p>
          <w:p w14:paraId="572DA6CC" w14:textId="77777777" w:rsidR="00280B5A" w:rsidRPr="00FA60A5" w:rsidRDefault="00280B5A" w:rsidP="00757E5C">
            <w:pPr>
              <w:spacing w:before="0"/>
              <w:rPr>
                <w:rFonts w:cs="Arial"/>
                <w:bCs/>
                <w:sz w:val="20"/>
              </w:rPr>
            </w:pPr>
            <w:r w:rsidRPr="00FA60A5">
              <w:rPr>
                <w:rFonts w:cs="Arial"/>
                <w:bCs/>
                <w:sz w:val="20"/>
              </w:rPr>
              <w:t>Strategic Relations</w:t>
            </w:r>
          </w:p>
        </w:tc>
        <w:tc>
          <w:tcPr>
            <w:tcW w:w="1098" w:type="dxa"/>
            <w:vAlign w:val="center"/>
          </w:tcPr>
          <w:p w14:paraId="0D64C4B4" w14:textId="77777777" w:rsidR="00280B5A" w:rsidRPr="00FA60A5" w:rsidRDefault="00280B5A" w:rsidP="00757E5C">
            <w:pPr>
              <w:spacing w:before="0"/>
              <w:jc w:val="center"/>
              <w:rPr>
                <w:rFonts w:cs="Arial"/>
                <w:bCs/>
                <w:sz w:val="20"/>
              </w:rPr>
            </w:pPr>
            <w:r w:rsidRPr="00516B34">
              <w:rPr>
                <w:rFonts w:cs="Arial"/>
                <w:noProof/>
                <w:sz w:val="20"/>
              </w:rPr>
              <w:object w:dxaOrig="252" w:dyaOrig="252" w14:anchorId="4BF3FF69">
                <v:shape id="_x0000_i1038" type="#_x0000_t75" alt="" style="width:13.5pt;height:13.5pt;mso-width-percent:0;mso-height-percent:0;mso-width-percent:0;mso-height-percent:0" o:ole="">
                  <v:imagedata r:id="rId22" o:title=""/>
                </v:shape>
                <o:OLEObject Type="Embed" ProgID="PBrush" ShapeID="_x0000_i1038" DrawAspect="Content" ObjectID="_1694956676" r:id="rId37"/>
              </w:object>
            </w:r>
          </w:p>
        </w:tc>
      </w:tr>
      <w:tr w:rsidR="00280B5A" w:rsidRPr="001D01B8" w14:paraId="3448D5DB" w14:textId="77777777" w:rsidTr="00E411B3">
        <w:tc>
          <w:tcPr>
            <w:tcW w:w="1384" w:type="dxa"/>
            <w:vMerge/>
            <w:shd w:val="clear" w:color="auto" w:fill="4FC3FF" w:themeFill="accent5" w:themeFillTint="99"/>
            <w:vAlign w:val="center"/>
          </w:tcPr>
          <w:p w14:paraId="02F9BEEB" w14:textId="77777777" w:rsidR="00280B5A" w:rsidRPr="00FA60A5" w:rsidRDefault="00280B5A" w:rsidP="00757E5C">
            <w:pPr>
              <w:spacing w:before="0"/>
              <w:jc w:val="center"/>
              <w:rPr>
                <w:rFonts w:cs="Arial"/>
                <w:bCs/>
                <w:sz w:val="20"/>
              </w:rPr>
            </w:pPr>
          </w:p>
        </w:tc>
        <w:tc>
          <w:tcPr>
            <w:tcW w:w="1985" w:type="dxa"/>
            <w:vMerge w:val="restart"/>
            <w:shd w:val="clear" w:color="auto" w:fill="4FC3FF" w:themeFill="accent5" w:themeFillTint="99"/>
            <w:vAlign w:val="center"/>
          </w:tcPr>
          <w:p w14:paraId="421DDF77" w14:textId="77777777" w:rsidR="00280B5A" w:rsidRPr="00FA60A5" w:rsidRDefault="00280B5A" w:rsidP="00757E5C">
            <w:pPr>
              <w:spacing w:before="0"/>
              <w:rPr>
                <w:rFonts w:cs="Arial"/>
                <w:bCs/>
                <w:sz w:val="20"/>
              </w:rPr>
            </w:pPr>
            <w:r w:rsidRPr="00FA60A5">
              <w:rPr>
                <w:rFonts w:cs="Arial"/>
                <w:bCs/>
                <w:sz w:val="20"/>
              </w:rPr>
              <w:t xml:space="preserve">Establish an agreed baseline of current design standards and service levels, set targets and report </w:t>
            </w:r>
            <w:r w:rsidRPr="00FA60A5">
              <w:rPr>
                <w:rFonts w:cs="Arial"/>
                <w:bCs/>
                <w:sz w:val="20"/>
              </w:rPr>
              <w:lastRenderedPageBreak/>
              <w:t>on asset performance.</w:t>
            </w:r>
          </w:p>
        </w:tc>
        <w:tc>
          <w:tcPr>
            <w:tcW w:w="4394" w:type="dxa"/>
          </w:tcPr>
          <w:p w14:paraId="0F12A483" w14:textId="7B13751F" w:rsidR="00280B5A" w:rsidRPr="00FA60A5" w:rsidRDefault="00280B5A" w:rsidP="00757E5C">
            <w:pPr>
              <w:spacing w:before="0"/>
              <w:rPr>
                <w:rFonts w:cs="Arial"/>
                <w:bCs/>
                <w:sz w:val="20"/>
              </w:rPr>
            </w:pPr>
            <w:r w:rsidRPr="00FA60A5">
              <w:rPr>
                <w:rFonts w:cs="Arial"/>
                <w:bCs/>
                <w:sz w:val="20"/>
              </w:rPr>
              <w:lastRenderedPageBreak/>
              <w:t>14. A defined service planning process and approach that assesses asset capacity and functionality.</w:t>
            </w:r>
          </w:p>
        </w:tc>
        <w:tc>
          <w:tcPr>
            <w:tcW w:w="1559" w:type="dxa"/>
            <w:tcBorders>
              <w:left w:val="nil"/>
            </w:tcBorders>
          </w:tcPr>
          <w:p w14:paraId="593DFC9F" w14:textId="77777777" w:rsidR="00280B5A" w:rsidRPr="00FA60A5" w:rsidRDefault="00280B5A" w:rsidP="00757E5C">
            <w:pPr>
              <w:spacing w:before="0"/>
              <w:rPr>
                <w:rFonts w:cs="Arial"/>
                <w:bCs/>
                <w:sz w:val="20"/>
              </w:rPr>
            </w:pPr>
            <w:r w:rsidRPr="00FA60A5">
              <w:rPr>
                <w:rFonts w:cs="Arial"/>
                <w:bCs/>
                <w:sz w:val="20"/>
              </w:rPr>
              <w:t>Manager</w:t>
            </w:r>
          </w:p>
          <w:p w14:paraId="3A114118" w14:textId="77777777" w:rsidR="00280B5A" w:rsidRPr="00FA60A5" w:rsidRDefault="00280B5A" w:rsidP="00757E5C">
            <w:pPr>
              <w:spacing w:before="0"/>
              <w:rPr>
                <w:rFonts w:cs="Arial"/>
                <w:bCs/>
                <w:sz w:val="20"/>
              </w:rPr>
            </w:pPr>
            <w:r w:rsidRPr="00FA60A5">
              <w:rPr>
                <w:rFonts w:cs="Arial"/>
                <w:bCs/>
                <w:sz w:val="20"/>
              </w:rPr>
              <w:t>Governance</w:t>
            </w:r>
          </w:p>
        </w:tc>
        <w:tc>
          <w:tcPr>
            <w:tcW w:w="1098" w:type="dxa"/>
            <w:vAlign w:val="center"/>
          </w:tcPr>
          <w:p w14:paraId="42FB0DAF" w14:textId="77777777" w:rsidR="00280B5A" w:rsidRPr="00FA60A5" w:rsidRDefault="00280B5A" w:rsidP="00757E5C">
            <w:pPr>
              <w:spacing w:before="0"/>
              <w:jc w:val="center"/>
              <w:rPr>
                <w:rFonts w:cs="Arial"/>
                <w:bCs/>
                <w:sz w:val="20"/>
              </w:rPr>
            </w:pPr>
            <w:r w:rsidRPr="00516B34">
              <w:rPr>
                <w:rFonts w:cs="Arial"/>
                <w:noProof/>
                <w:sz w:val="20"/>
              </w:rPr>
              <w:object w:dxaOrig="264" w:dyaOrig="276" w14:anchorId="6A9A3ADB">
                <v:shape id="_x0000_i1039" type="#_x0000_t75" alt="" style="width:13.5pt;height:15.75pt;mso-width-percent:0;mso-height-percent:0;mso-width-percent:0;mso-height-percent:0" o:ole="">
                  <v:imagedata r:id="rId25" o:title=""/>
                </v:shape>
                <o:OLEObject Type="Embed" ProgID="PBrush" ShapeID="_x0000_i1039" DrawAspect="Content" ObjectID="_1694956677" r:id="rId38"/>
              </w:object>
            </w:r>
          </w:p>
        </w:tc>
      </w:tr>
      <w:tr w:rsidR="00280B5A" w:rsidRPr="001D01B8" w14:paraId="424D64D1" w14:textId="77777777" w:rsidTr="00E411B3">
        <w:tc>
          <w:tcPr>
            <w:tcW w:w="1384" w:type="dxa"/>
            <w:vMerge/>
            <w:shd w:val="clear" w:color="auto" w:fill="4FC3FF" w:themeFill="accent5" w:themeFillTint="99"/>
          </w:tcPr>
          <w:p w14:paraId="6940FFE2" w14:textId="77777777" w:rsidR="00280B5A" w:rsidRPr="00FA60A5" w:rsidRDefault="00280B5A" w:rsidP="00757E5C">
            <w:pPr>
              <w:spacing w:before="0"/>
              <w:rPr>
                <w:rFonts w:cs="Arial"/>
                <w:bCs/>
                <w:sz w:val="20"/>
              </w:rPr>
            </w:pPr>
          </w:p>
        </w:tc>
        <w:tc>
          <w:tcPr>
            <w:tcW w:w="1985" w:type="dxa"/>
            <w:vMerge/>
            <w:shd w:val="clear" w:color="auto" w:fill="4FC3FF" w:themeFill="accent5" w:themeFillTint="99"/>
          </w:tcPr>
          <w:p w14:paraId="7DA56C52" w14:textId="77777777" w:rsidR="00280B5A" w:rsidRPr="00FA60A5" w:rsidRDefault="00280B5A" w:rsidP="00757E5C">
            <w:pPr>
              <w:spacing w:before="0"/>
              <w:rPr>
                <w:rFonts w:cs="Arial"/>
                <w:bCs/>
                <w:sz w:val="20"/>
              </w:rPr>
            </w:pPr>
          </w:p>
        </w:tc>
        <w:tc>
          <w:tcPr>
            <w:tcW w:w="4394" w:type="dxa"/>
          </w:tcPr>
          <w:p w14:paraId="4E398338" w14:textId="77777777" w:rsidR="00280B5A" w:rsidRPr="00FA60A5" w:rsidRDefault="00280B5A" w:rsidP="00757E5C">
            <w:pPr>
              <w:spacing w:before="0"/>
              <w:rPr>
                <w:rFonts w:cs="Arial"/>
                <w:bCs/>
                <w:sz w:val="20"/>
              </w:rPr>
            </w:pPr>
            <w:r w:rsidRPr="00FA60A5">
              <w:rPr>
                <w:rFonts w:cs="Arial"/>
                <w:bCs/>
                <w:sz w:val="20"/>
              </w:rPr>
              <w:t>15. Documented asset management plans for all asset groups that are informed by service plans.</w:t>
            </w:r>
          </w:p>
        </w:tc>
        <w:tc>
          <w:tcPr>
            <w:tcW w:w="1559" w:type="dxa"/>
            <w:tcBorders>
              <w:left w:val="nil"/>
            </w:tcBorders>
          </w:tcPr>
          <w:p w14:paraId="0F6BD7E2" w14:textId="77777777" w:rsidR="00280B5A" w:rsidRPr="00FA60A5" w:rsidRDefault="00280B5A" w:rsidP="00757E5C">
            <w:pPr>
              <w:spacing w:before="0"/>
              <w:rPr>
                <w:rFonts w:cs="Arial"/>
                <w:bCs/>
                <w:sz w:val="20"/>
              </w:rPr>
            </w:pPr>
            <w:r w:rsidRPr="00FA60A5">
              <w:rPr>
                <w:rFonts w:cs="Arial"/>
                <w:bCs/>
                <w:sz w:val="20"/>
              </w:rPr>
              <w:t>Director</w:t>
            </w:r>
          </w:p>
          <w:p w14:paraId="3745B917" w14:textId="77777777" w:rsidR="00280B5A" w:rsidRPr="00FA60A5" w:rsidRDefault="00280B5A" w:rsidP="00757E5C">
            <w:pPr>
              <w:spacing w:before="0"/>
              <w:rPr>
                <w:rFonts w:cs="Arial"/>
                <w:bCs/>
                <w:sz w:val="20"/>
              </w:rPr>
            </w:pPr>
            <w:r w:rsidRPr="00FA60A5">
              <w:rPr>
                <w:rFonts w:cs="Arial"/>
                <w:bCs/>
                <w:sz w:val="20"/>
              </w:rPr>
              <w:t>City Operations</w:t>
            </w:r>
          </w:p>
        </w:tc>
        <w:tc>
          <w:tcPr>
            <w:tcW w:w="1098" w:type="dxa"/>
            <w:vAlign w:val="center"/>
          </w:tcPr>
          <w:p w14:paraId="08DA85D8" w14:textId="77777777" w:rsidR="00280B5A" w:rsidRPr="00FA60A5" w:rsidRDefault="00280B5A" w:rsidP="00757E5C">
            <w:pPr>
              <w:spacing w:before="0"/>
              <w:jc w:val="center"/>
              <w:rPr>
                <w:rFonts w:cs="Arial"/>
                <w:bCs/>
                <w:sz w:val="20"/>
              </w:rPr>
            </w:pPr>
            <w:r w:rsidRPr="00516B34">
              <w:rPr>
                <w:rFonts w:cs="Arial"/>
                <w:noProof/>
                <w:sz w:val="20"/>
              </w:rPr>
              <w:object w:dxaOrig="252" w:dyaOrig="252" w14:anchorId="39D0C9FC">
                <v:shape id="_x0000_i1040" type="#_x0000_t75" alt="" style="width:13.5pt;height:13.5pt;mso-width-percent:0;mso-height-percent:0;mso-width-percent:0;mso-height-percent:0" o:ole="">
                  <v:imagedata r:id="rId22" o:title=""/>
                </v:shape>
                <o:OLEObject Type="Embed" ProgID="PBrush" ShapeID="_x0000_i1040" DrawAspect="Content" ObjectID="_1694956678" r:id="rId39"/>
              </w:object>
            </w:r>
          </w:p>
        </w:tc>
      </w:tr>
      <w:tr w:rsidR="00280B5A" w:rsidRPr="001D01B8" w14:paraId="3B59DC56" w14:textId="77777777" w:rsidTr="00E411B3">
        <w:tc>
          <w:tcPr>
            <w:tcW w:w="1384" w:type="dxa"/>
            <w:vMerge/>
            <w:shd w:val="clear" w:color="auto" w:fill="4FC3FF" w:themeFill="accent5" w:themeFillTint="99"/>
          </w:tcPr>
          <w:p w14:paraId="2E218C5B" w14:textId="77777777" w:rsidR="00280B5A" w:rsidRPr="00FA60A5" w:rsidRDefault="00280B5A" w:rsidP="00757E5C">
            <w:pPr>
              <w:spacing w:before="0"/>
              <w:rPr>
                <w:rFonts w:cs="Arial"/>
                <w:bCs/>
                <w:sz w:val="20"/>
              </w:rPr>
            </w:pPr>
          </w:p>
        </w:tc>
        <w:tc>
          <w:tcPr>
            <w:tcW w:w="1985" w:type="dxa"/>
            <w:vMerge/>
            <w:shd w:val="clear" w:color="auto" w:fill="4FC3FF" w:themeFill="accent5" w:themeFillTint="99"/>
          </w:tcPr>
          <w:p w14:paraId="58123E26" w14:textId="77777777" w:rsidR="00280B5A" w:rsidRPr="00FA60A5" w:rsidRDefault="00280B5A" w:rsidP="00757E5C">
            <w:pPr>
              <w:spacing w:before="0"/>
              <w:rPr>
                <w:rFonts w:cs="Arial"/>
                <w:bCs/>
                <w:sz w:val="20"/>
              </w:rPr>
            </w:pPr>
          </w:p>
        </w:tc>
        <w:tc>
          <w:tcPr>
            <w:tcW w:w="4394" w:type="dxa"/>
          </w:tcPr>
          <w:p w14:paraId="4EE70F65" w14:textId="77777777" w:rsidR="00280B5A" w:rsidRPr="00FA60A5" w:rsidRDefault="00280B5A" w:rsidP="00757E5C">
            <w:pPr>
              <w:spacing w:before="0"/>
              <w:rPr>
                <w:rFonts w:cs="Arial"/>
                <w:bCs/>
                <w:sz w:val="20"/>
              </w:rPr>
            </w:pPr>
            <w:r w:rsidRPr="00FA60A5">
              <w:rPr>
                <w:rFonts w:cs="Arial"/>
                <w:bCs/>
                <w:sz w:val="20"/>
              </w:rPr>
              <w:t>16. Base line design standards and service levels established and applied for all major classes of assets by agreed methodologies.</w:t>
            </w:r>
          </w:p>
        </w:tc>
        <w:tc>
          <w:tcPr>
            <w:tcW w:w="1559" w:type="dxa"/>
            <w:tcBorders>
              <w:left w:val="nil"/>
            </w:tcBorders>
          </w:tcPr>
          <w:p w14:paraId="11467C7F" w14:textId="77777777" w:rsidR="00280B5A" w:rsidRPr="00FA60A5" w:rsidRDefault="00280B5A" w:rsidP="00757E5C">
            <w:pPr>
              <w:spacing w:before="0"/>
              <w:rPr>
                <w:rFonts w:cs="Arial"/>
                <w:bCs/>
                <w:sz w:val="20"/>
              </w:rPr>
            </w:pPr>
            <w:r w:rsidRPr="00FA60A5">
              <w:rPr>
                <w:rFonts w:cs="Arial"/>
                <w:bCs/>
                <w:sz w:val="20"/>
              </w:rPr>
              <w:t>Director</w:t>
            </w:r>
          </w:p>
          <w:p w14:paraId="5822CFB4" w14:textId="77777777" w:rsidR="00280B5A" w:rsidRPr="00FA60A5" w:rsidRDefault="00280B5A" w:rsidP="00757E5C">
            <w:pPr>
              <w:spacing w:before="0"/>
              <w:rPr>
                <w:rFonts w:cs="Arial"/>
                <w:bCs/>
                <w:sz w:val="20"/>
              </w:rPr>
            </w:pPr>
            <w:r w:rsidRPr="00FA60A5">
              <w:rPr>
                <w:rFonts w:cs="Arial"/>
                <w:bCs/>
                <w:sz w:val="20"/>
              </w:rPr>
              <w:t>City Operations</w:t>
            </w:r>
          </w:p>
        </w:tc>
        <w:tc>
          <w:tcPr>
            <w:tcW w:w="1098" w:type="dxa"/>
            <w:vAlign w:val="center"/>
          </w:tcPr>
          <w:p w14:paraId="4A8715BD" w14:textId="77777777" w:rsidR="00280B5A" w:rsidRPr="00FA60A5" w:rsidRDefault="00280B5A" w:rsidP="00757E5C">
            <w:pPr>
              <w:spacing w:before="0"/>
              <w:jc w:val="center"/>
              <w:rPr>
                <w:rFonts w:cs="Arial"/>
                <w:bCs/>
                <w:sz w:val="20"/>
              </w:rPr>
            </w:pPr>
            <w:r w:rsidRPr="00516B34">
              <w:rPr>
                <w:rFonts w:cs="Arial"/>
                <w:noProof/>
                <w:sz w:val="20"/>
              </w:rPr>
              <w:object w:dxaOrig="252" w:dyaOrig="252" w14:anchorId="19E1AE01">
                <v:shape id="_x0000_i1041" type="#_x0000_t75" alt="" style="width:13.5pt;height:13.5pt;mso-width-percent:0;mso-height-percent:0;mso-width-percent:0;mso-height-percent:0" o:ole="">
                  <v:imagedata r:id="rId22" o:title=""/>
                </v:shape>
                <o:OLEObject Type="Embed" ProgID="PBrush" ShapeID="_x0000_i1041" DrawAspect="Content" ObjectID="_1694956679" r:id="rId40"/>
              </w:object>
            </w:r>
          </w:p>
        </w:tc>
      </w:tr>
      <w:tr w:rsidR="00280B5A" w:rsidRPr="001D01B8" w14:paraId="357436B4" w14:textId="77777777" w:rsidTr="00E411B3">
        <w:tc>
          <w:tcPr>
            <w:tcW w:w="1384" w:type="dxa"/>
            <w:vMerge/>
            <w:shd w:val="clear" w:color="auto" w:fill="4FC3FF" w:themeFill="accent5" w:themeFillTint="99"/>
          </w:tcPr>
          <w:p w14:paraId="01669F92" w14:textId="77777777" w:rsidR="00280B5A" w:rsidRPr="00FA60A5" w:rsidRDefault="00280B5A" w:rsidP="00757E5C">
            <w:pPr>
              <w:spacing w:before="0"/>
              <w:rPr>
                <w:rFonts w:cs="Arial"/>
                <w:bCs/>
                <w:sz w:val="20"/>
              </w:rPr>
            </w:pPr>
          </w:p>
        </w:tc>
        <w:tc>
          <w:tcPr>
            <w:tcW w:w="1985" w:type="dxa"/>
            <w:vMerge/>
            <w:shd w:val="clear" w:color="auto" w:fill="4FC3FF" w:themeFill="accent5" w:themeFillTint="99"/>
          </w:tcPr>
          <w:p w14:paraId="59044CB9" w14:textId="77777777" w:rsidR="00280B5A" w:rsidRPr="00FA60A5" w:rsidRDefault="00280B5A" w:rsidP="00757E5C">
            <w:pPr>
              <w:spacing w:before="0"/>
              <w:rPr>
                <w:rFonts w:cs="Arial"/>
                <w:bCs/>
                <w:sz w:val="20"/>
              </w:rPr>
            </w:pPr>
          </w:p>
        </w:tc>
        <w:tc>
          <w:tcPr>
            <w:tcW w:w="4394" w:type="dxa"/>
          </w:tcPr>
          <w:p w14:paraId="15004741" w14:textId="77777777" w:rsidR="00280B5A" w:rsidRPr="00FA60A5" w:rsidRDefault="00280B5A" w:rsidP="00757E5C">
            <w:pPr>
              <w:spacing w:before="0"/>
              <w:rPr>
                <w:rFonts w:cs="Arial"/>
                <w:bCs/>
                <w:sz w:val="20"/>
              </w:rPr>
            </w:pPr>
            <w:r w:rsidRPr="00FA60A5">
              <w:rPr>
                <w:rFonts w:cs="Arial"/>
                <w:bCs/>
                <w:sz w:val="20"/>
              </w:rPr>
              <w:t>17. Asset performance targets exist for all assets, are reported on, including emissions and established in contracts and tenders.</w:t>
            </w:r>
          </w:p>
        </w:tc>
        <w:tc>
          <w:tcPr>
            <w:tcW w:w="1559" w:type="dxa"/>
            <w:tcBorders>
              <w:left w:val="nil"/>
            </w:tcBorders>
          </w:tcPr>
          <w:p w14:paraId="46BA32B9" w14:textId="77777777" w:rsidR="00280B5A" w:rsidRPr="00FA60A5" w:rsidRDefault="00280B5A" w:rsidP="00757E5C">
            <w:pPr>
              <w:spacing w:before="0"/>
              <w:rPr>
                <w:rFonts w:cs="Arial"/>
                <w:bCs/>
                <w:sz w:val="20"/>
              </w:rPr>
            </w:pPr>
            <w:r w:rsidRPr="00FA60A5">
              <w:rPr>
                <w:rFonts w:cs="Arial"/>
                <w:bCs/>
                <w:sz w:val="20"/>
              </w:rPr>
              <w:t>Director</w:t>
            </w:r>
          </w:p>
          <w:p w14:paraId="7038C031" w14:textId="77777777" w:rsidR="00280B5A" w:rsidRPr="00FA60A5" w:rsidRDefault="00280B5A" w:rsidP="00757E5C">
            <w:pPr>
              <w:spacing w:before="0"/>
              <w:rPr>
                <w:rFonts w:cs="Arial"/>
                <w:bCs/>
                <w:sz w:val="20"/>
              </w:rPr>
            </w:pPr>
            <w:r w:rsidRPr="00FA60A5">
              <w:rPr>
                <w:rFonts w:cs="Arial"/>
                <w:bCs/>
                <w:sz w:val="20"/>
              </w:rPr>
              <w:t>City Operations</w:t>
            </w:r>
          </w:p>
        </w:tc>
        <w:tc>
          <w:tcPr>
            <w:tcW w:w="1098" w:type="dxa"/>
            <w:vAlign w:val="center"/>
          </w:tcPr>
          <w:p w14:paraId="4C320199" w14:textId="77777777" w:rsidR="00280B5A" w:rsidRPr="00FA60A5" w:rsidRDefault="00280B5A" w:rsidP="00757E5C">
            <w:pPr>
              <w:spacing w:before="0"/>
              <w:jc w:val="center"/>
              <w:rPr>
                <w:rFonts w:cs="Arial"/>
                <w:bCs/>
                <w:sz w:val="20"/>
              </w:rPr>
            </w:pPr>
            <w:r w:rsidRPr="00516B34">
              <w:rPr>
                <w:rFonts w:cs="Arial"/>
                <w:noProof/>
                <w:sz w:val="20"/>
              </w:rPr>
              <w:object w:dxaOrig="264" w:dyaOrig="276" w14:anchorId="01DD0D98">
                <v:shape id="_x0000_i1042" type="#_x0000_t75" alt="" style="width:13.5pt;height:15.75pt;mso-width-percent:0;mso-height-percent:0;mso-width-percent:0;mso-height-percent:0" o:ole="">
                  <v:imagedata r:id="rId25" o:title=""/>
                </v:shape>
                <o:OLEObject Type="Embed" ProgID="PBrush" ShapeID="_x0000_i1042" DrawAspect="Content" ObjectID="_1694956680" r:id="rId41"/>
              </w:object>
            </w:r>
          </w:p>
        </w:tc>
      </w:tr>
      <w:tr w:rsidR="00280B5A" w:rsidRPr="001D01B8" w14:paraId="0DA57C7C" w14:textId="77777777" w:rsidTr="00E411B3">
        <w:tc>
          <w:tcPr>
            <w:tcW w:w="1384" w:type="dxa"/>
            <w:vAlign w:val="center"/>
          </w:tcPr>
          <w:p w14:paraId="4663755A" w14:textId="77777777" w:rsidR="00280B5A" w:rsidRPr="00FA60A5" w:rsidRDefault="00280B5A" w:rsidP="00757E5C">
            <w:pPr>
              <w:spacing w:before="0"/>
              <w:jc w:val="center"/>
              <w:rPr>
                <w:rFonts w:cs="Arial"/>
                <w:bCs/>
                <w:sz w:val="20"/>
              </w:rPr>
            </w:pPr>
          </w:p>
        </w:tc>
        <w:tc>
          <w:tcPr>
            <w:tcW w:w="1985" w:type="dxa"/>
            <w:vAlign w:val="center"/>
          </w:tcPr>
          <w:p w14:paraId="7099CEFD" w14:textId="77777777" w:rsidR="00280B5A" w:rsidRPr="00FA60A5" w:rsidRDefault="00280B5A" w:rsidP="00757E5C">
            <w:pPr>
              <w:spacing w:before="0"/>
              <w:rPr>
                <w:rFonts w:cs="Arial"/>
                <w:bCs/>
                <w:sz w:val="20"/>
              </w:rPr>
            </w:pPr>
          </w:p>
        </w:tc>
        <w:tc>
          <w:tcPr>
            <w:tcW w:w="4394" w:type="dxa"/>
          </w:tcPr>
          <w:p w14:paraId="57A6C32F" w14:textId="77777777" w:rsidR="00280B5A" w:rsidRPr="00FA60A5" w:rsidRDefault="00280B5A" w:rsidP="00757E5C">
            <w:pPr>
              <w:spacing w:before="0"/>
              <w:rPr>
                <w:rFonts w:cs="Arial"/>
                <w:bCs/>
                <w:sz w:val="20"/>
              </w:rPr>
            </w:pPr>
          </w:p>
        </w:tc>
        <w:tc>
          <w:tcPr>
            <w:tcW w:w="1559" w:type="dxa"/>
          </w:tcPr>
          <w:p w14:paraId="339AC4E8" w14:textId="77777777" w:rsidR="00280B5A" w:rsidRPr="00FA60A5" w:rsidRDefault="00280B5A" w:rsidP="00757E5C">
            <w:pPr>
              <w:spacing w:before="0"/>
              <w:rPr>
                <w:rFonts w:cs="Arial"/>
                <w:bCs/>
                <w:sz w:val="20"/>
              </w:rPr>
            </w:pPr>
          </w:p>
        </w:tc>
        <w:tc>
          <w:tcPr>
            <w:tcW w:w="1098" w:type="dxa"/>
            <w:vAlign w:val="center"/>
          </w:tcPr>
          <w:p w14:paraId="5380C229" w14:textId="77777777" w:rsidR="00280B5A" w:rsidRPr="00FA60A5" w:rsidRDefault="00280B5A" w:rsidP="00757E5C">
            <w:pPr>
              <w:spacing w:before="0"/>
              <w:jc w:val="center"/>
              <w:rPr>
                <w:rFonts w:cs="Arial"/>
                <w:bCs/>
                <w:sz w:val="20"/>
              </w:rPr>
            </w:pPr>
          </w:p>
        </w:tc>
      </w:tr>
      <w:tr w:rsidR="00280B5A" w:rsidRPr="001D01B8" w14:paraId="5EEAEDB2" w14:textId="77777777" w:rsidTr="00E411B3">
        <w:tc>
          <w:tcPr>
            <w:tcW w:w="1384" w:type="dxa"/>
            <w:vMerge w:val="restart"/>
            <w:shd w:val="clear" w:color="auto" w:fill="4FC3FF" w:themeFill="accent5" w:themeFillTint="99"/>
            <w:vAlign w:val="center"/>
          </w:tcPr>
          <w:p w14:paraId="20A54F81" w14:textId="77777777" w:rsidR="00280B5A" w:rsidRPr="00FA60A5" w:rsidRDefault="00280B5A" w:rsidP="00757E5C">
            <w:pPr>
              <w:spacing w:before="0"/>
              <w:rPr>
                <w:rFonts w:cs="Arial"/>
                <w:bCs/>
                <w:sz w:val="20"/>
              </w:rPr>
            </w:pPr>
            <w:r w:rsidRPr="00FA60A5">
              <w:rPr>
                <w:rFonts w:cs="Arial"/>
                <w:bCs/>
                <w:sz w:val="20"/>
              </w:rPr>
              <w:t>RIGHT</w:t>
            </w:r>
          </w:p>
          <w:p w14:paraId="00E7D305" w14:textId="77777777" w:rsidR="00280B5A" w:rsidRPr="00FA60A5" w:rsidRDefault="00280B5A" w:rsidP="00757E5C">
            <w:pPr>
              <w:spacing w:before="0"/>
              <w:rPr>
                <w:rFonts w:cs="Arial"/>
                <w:bCs/>
                <w:sz w:val="20"/>
              </w:rPr>
            </w:pPr>
            <w:r w:rsidRPr="00FA60A5">
              <w:rPr>
                <w:rFonts w:cs="Arial"/>
                <w:bCs/>
                <w:sz w:val="20"/>
              </w:rPr>
              <w:t>DATA</w:t>
            </w:r>
          </w:p>
        </w:tc>
        <w:tc>
          <w:tcPr>
            <w:tcW w:w="1985" w:type="dxa"/>
            <w:vMerge w:val="restart"/>
            <w:shd w:val="clear" w:color="auto" w:fill="4FC3FF" w:themeFill="accent5" w:themeFillTint="99"/>
          </w:tcPr>
          <w:p w14:paraId="58972169" w14:textId="77777777" w:rsidR="00280B5A" w:rsidRPr="00FA60A5" w:rsidRDefault="00280B5A" w:rsidP="00757E5C">
            <w:pPr>
              <w:spacing w:before="0"/>
              <w:rPr>
                <w:rFonts w:cs="Arial"/>
                <w:bCs/>
                <w:sz w:val="20"/>
              </w:rPr>
            </w:pPr>
          </w:p>
          <w:p w14:paraId="38E994A2" w14:textId="77777777" w:rsidR="00280B5A" w:rsidRPr="00FA60A5" w:rsidRDefault="00280B5A" w:rsidP="00757E5C">
            <w:pPr>
              <w:spacing w:before="0"/>
              <w:rPr>
                <w:rFonts w:cs="Arial"/>
                <w:bCs/>
                <w:sz w:val="20"/>
              </w:rPr>
            </w:pPr>
          </w:p>
          <w:p w14:paraId="73F7E7D6" w14:textId="77777777" w:rsidR="00280B5A" w:rsidRPr="00FA60A5" w:rsidRDefault="00280B5A" w:rsidP="00757E5C">
            <w:pPr>
              <w:spacing w:before="0"/>
              <w:rPr>
                <w:rFonts w:cs="Arial"/>
                <w:bCs/>
                <w:sz w:val="20"/>
              </w:rPr>
            </w:pPr>
          </w:p>
          <w:p w14:paraId="0885E68B" w14:textId="77777777" w:rsidR="00280B5A" w:rsidRPr="00FA60A5" w:rsidRDefault="00280B5A" w:rsidP="00757E5C">
            <w:pPr>
              <w:spacing w:before="0"/>
              <w:rPr>
                <w:rFonts w:cs="Arial"/>
                <w:bCs/>
                <w:sz w:val="20"/>
              </w:rPr>
            </w:pPr>
            <w:r w:rsidRPr="00FA60A5">
              <w:rPr>
                <w:rFonts w:cs="Arial"/>
                <w:bCs/>
                <w:sz w:val="20"/>
              </w:rPr>
              <w:t>Develop or enhance data, processes and systems capability to ensure more consistent, complete, accurate and timely data is available.</w:t>
            </w:r>
          </w:p>
        </w:tc>
        <w:tc>
          <w:tcPr>
            <w:tcW w:w="4394" w:type="dxa"/>
          </w:tcPr>
          <w:p w14:paraId="13EA2842" w14:textId="77777777" w:rsidR="00280B5A" w:rsidRPr="00FA60A5" w:rsidRDefault="00280B5A" w:rsidP="00757E5C">
            <w:pPr>
              <w:spacing w:before="0"/>
              <w:rPr>
                <w:rFonts w:cs="Arial"/>
                <w:bCs/>
                <w:sz w:val="20"/>
              </w:rPr>
            </w:pPr>
            <w:r w:rsidRPr="00FA60A5">
              <w:rPr>
                <w:rFonts w:cs="Arial"/>
                <w:bCs/>
                <w:sz w:val="20"/>
              </w:rPr>
              <w:t>18. A single integrated register for all asset data that ensures data security and integrity is in use and includes key best practice features.</w:t>
            </w:r>
          </w:p>
        </w:tc>
        <w:tc>
          <w:tcPr>
            <w:tcW w:w="1559" w:type="dxa"/>
          </w:tcPr>
          <w:p w14:paraId="19172393" w14:textId="77777777" w:rsidR="00280B5A" w:rsidRPr="00FA60A5" w:rsidRDefault="00280B5A" w:rsidP="00757E5C">
            <w:pPr>
              <w:spacing w:before="0"/>
              <w:rPr>
                <w:rFonts w:cs="Arial"/>
                <w:bCs/>
                <w:sz w:val="20"/>
              </w:rPr>
            </w:pPr>
          </w:p>
          <w:p w14:paraId="27BC8FB4" w14:textId="77777777" w:rsidR="00280B5A" w:rsidRPr="00FA60A5" w:rsidRDefault="00280B5A" w:rsidP="00757E5C">
            <w:pPr>
              <w:spacing w:before="0"/>
              <w:rPr>
                <w:rFonts w:cs="Arial"/>
                <w:bCs/>
                <w:sz w:val="20"/>
              </w:rPr>
            </w:pPr>
            <w:r w:rsidRPr="00FA60A5">
              <w:rPr>
                <w:rFonts w:cs="Arial"/>
                <w:bCs/>
                <w:sz w:val="20"/>
              </w:rPr>
              <w:t>Director</w:t>
            </w:r>
          </w:p>
          <w:p w14:paraId="07E1A2F1" w14:textId="77777777" w:rsidR="00280B5A" w:rsidRPr="00FA60A5" w:rsidRDefault="00280B5A" w:rsidP="00757E5C">
            <w:pPr>
              <w:spacing w:before="0"/>
              <w:rPr>
                <w:rFonts w:cs="Arial"/>
                <w:bCs/>
                <w:sz w:val="20"/>
              </w:rPr>
            </w:pPr>
            <w:r w:rsidRPr="00FA60A5">
              <w:rPr>
                <w:rFonts w:cs="Arial"/>
                <w:bCs/>
                <w:sz w:val="20"/>
              </w:rPr>
              <w:t>City Operations</w:t>
            </w:r>
          </w:p>
        </w:tc>
        <w:tc>
          <w:tcPr>
            <w:tcW w:w="1098" w:type="dxa"/>
            <w:vAlign w:val="center"/>
          </w:tcPr>
          <w:p w14:paraId="7634B404" w14:textId="77777777" w:rsidR="00280B5A" w:rsidRPr="00FA60A5" w:rsidRDefault="00280B5A" w:rsidP="00757E5C">
            <w:pPr>
              <w:spacing w:before="0"/>
              <w:jc w:val="center"/>
              <w:rPr>
                <w:rFonts w:cs="Arial"/>
                <w:bCs/>
                <w:sz w:val="20"/>
              </w:rPr>
            </w:pPr>
            <w:r w:rsidRPr="00516B34">
              <w:rPr>
                <w:rFonts w:cs="Arial"/>
                <w:noProof/>
                <w:sz w:val="20"/>
              </w:rPr>
              <w:object w:dxaOrig="264" w:dyaOrig="276" w14:anchorId="185F40A9">
                <v:shape id="_x0000_i1043" type="#_x0000_t75" alt="" style="width:13.5pt;height:15.75pt;mso-width-percent:0;mso-height-percent:0;mso-width-percent:0;mso-height-percent:0" o:ole="">
                  <v:imagedata r:id="rId25" o:title=""/>
                </v:shape>
                <o:OLEObject Type="Embed" ProgID="PBrush" ShapeID="_x0000_i1043" DrawAspect="Content" ObjectID="_1694956681" r:id="rId42"/>
              </w:object>
            </w:r>
          </w:p>
        </w:tc>
      </w:tr>
      <w:tr w:rsidR="00280B5A" w:rsidRPr="001D01B8" w14:paraId="72E1027B" w14:textId="77777777" w:rsidTr="00E411B3">
        <w:tc>
          <w:tcPr>
            <w:tcW w:w="1384" w:type="dxa"/>
            <w:vMerge/>
            <w:shd w:val="clear" w:color="auto" w:fill="4FC3FF" w:themeFill="accent5" w:themeFillTint="99"/>
            <w:vAlign w:val="center"/>
          </w:tcPr>
          <w:p w14:paraId="75ADA365" w14:textId="77777777" w:rsidR="00280B5A" w:rsidRPr="00FA60A5" w:rsidRDefault="00280B5A" w:rsidP="00757E5C">
            <w:pPr>
              <w:spacing w:before="0"/>
              <w:jc w:val="center"/>
              <w:rPr>
                <w:rFonts w:cs="Arial"/>
                <w:bCs/>
                <w:sz w:val="20"/>
              </w:rPr>
            </w:pPr>
          </w:p>
        </w:tc>
        <w:tc>
          <w:tcPr>
            <w:tcW w:w="1985" w:type="dxa"/>
            <w:vMerge/>
            <w:shd w:val="clear" w:color="auto" w:fill="4FC3FF" w:themeFill="accent5" w:themeFillTint="99"/>
            <w:vAlign w:val="center"/>
          </w:tcPr>
          <w:p w14:paraId="216262D0" w14:textId="77777777" w:rsidR="00280B5A" w:rsidRPr="00FA60A5" w:rsidRDefault="00280B5A" w:rsidP="00757E5C">
            <w:pPr>
              <w:spacing w:before="0"/>
              <w:rPr>
                <w:rFonts w:cs="Arial"/>
                <w:bCs/>
                <w:sz w:val="20"/>
              </w:rPr>
            </w:pPr>
          </w:p>
        </w:tc>
        <w:tc>
          <w:tcPr>
            <w:tcW w:w="4394" w:type="dxa"/>
          </w:tcPr>
          <w:p w14:paraId="5675889F" w14:textId="77777777" w:rsidR="00280B5A" w:rsidRPr="00FA60A5" w:rsidRDefault="00280B5A" w:rsidP="00757E5C">
            <w:pPr>
              <w:spacing w:before="0"/>
              <w:rPr>
                <w:rFonts w:cs="Arial"/>
                <w:bCs/>
                <w:sz w:val="20"/>
              </w:rPr>
            </w:pPr>
            <w:r w:rsidRPr="00FA60A5">
              <w:rPr>
                <w:rFonts w:cs="Arial"/>
                <w:bCs/>
                <w:sz w:val="20"/>
              </w:rPr>
              <w:t>19. Reviewed opportunities to provide more asset data to the public.</w:t>
            </w:r>
          </w:p>
        </w:tc>
        <w:tc>
          <w:tcPr>
            <w:tcW w:w="1559" w:type="dxa"/>
          </w:tcPr>
          <w:p w14:paraId="76072B67" w14:textId="77777777" w:rsidR="00280B5A" w:rsidRPr="00FA60A5" w:rsidRDefault="00280B5A" w:rsidP="00757E5C">
            <w:pPr>
              <w:spacing w:before="0"/>
              <w:rPr>
                <w:rFonts w:cs="Arial"/>
                <w:bCs/>
                <w:sz w:val="20"/>
              </w:rPr>
            </w:pPr>
            <w:r w:rsidRPr="00FA60A5">
              <w:rPr>
                <w:rFonts w:cs="Arial"/>
                <w:bCs/>
                <w:sz w:val="20"/>
              </w:rPr>
              <w:t>Director</w:t>
            </w:r>
          </w:p>
          <w:p w14:paraId="0C1900FD" w14:textId="77777777" w:rsidR="00280B5A" w:rsidRPr="00FA60A5" w:rsidRDefault="00280B5A" w:rsidP="00757E5C">
            <w:pPr>
              <w:spacing w:before="0"/>
              <w:rPr>
                <w:rFonts w:cs="Arial"/>
                <w:bCs/>
                <w:sz w:val="20"/>
              </w:rPr>
            </w:pPr>
            <w:r w:rsidRPr="00FA60A5">
              <w:rPr>
                <w:rFonts w:cs="Arial"/>
                <w:bCs/>
                <w:sz w:val="20"/>
              </w:rPr>
              <w:t>City Operations</w:t>
            </w:r>
          </w:p>
        </w:tc>
        <w:tc>
          <w:tcPr>
            <w:tcW w:w="1098" w:type="dxa"/>
            <w:vAlign w:val="center"/>
          </w:tcPr>
          <w:p w14:paraId="3647930C" w14:textId="77777777" w:rsidR="00280B5A" w:rsidRPr="00FA60A5" w:rsidRDefault="00280B5A" w:rsidP="00757E5C">
            <w:pPr>
              <w:spacing w:before="0"/>
              <w:jc w:val="center"/>
              <w:rPr>
                <w:rFonts w:cs="Arial"/>
                <w:bCs/>
                <w:sz w:val="20"/>
              </w:rPr>
            </w:pPr>
            <w:r w:rsidRPr="00516B34">
              <w:rPr>
                <w:rFonts w:cs="Arial"/>
                <w:noProof/>
                <w:sz w:val="20"/>
              </w:rPr>
              <w:object w:dxaOrig="252" w:dyaOrig="252" w14:anchorId="19404EF8">
                <v:shape id="_x0000_i1044" type="#_x0000_t75" alt="" style="width:13.5pt;height:13.5pt;mso-width-percent:0;mso-height-percent:0;mso-width-percent:0;mso-height-percent:0" o:ole="">
                  <v:imagedata r:id="rId22" o:title=""/>
                </v:shape>
                <o:OLEObject Type="Embed" ProgID="PBrush" ShapeID="_x0000_i1044" DrawAspect="Content" ObjectID="_1694956682" r:id="rId43"/>
              </w:object>
            </w:r>
          </w:p>
        </w:tc>
      </w:tr>
      <w:tr w:rsidR="00280B5A" w:rsidRPr="001D01B8" w14:paraId="5F364AF9" w14:textId="77777777" w:rsidTr="00E411B3">
        <w:tc>
          <w:tcPr>
            <w:tcW w:w="1384" w:type="dxa"/>
            <w:vMerge/>
            <w:shd w:val="clear" w:color="auto" w:fill="4FC3FF" w:themeFill="accent5" w:themeFillTint="99"/>
            <w:vAlign w:val="center"/>
          </w:tcPr>
          <w:p w14:paraId="3D2921B1" w14:textId="77777777" w:rsidR="00280B5A" w:rsidRPr="00FA60A5" w:rsidRDefault="00280B5A" w:rsidP="00757E5C">
            <w:pPr>
              <w:spacing w:before="0"/>
              <w:jc w:val="center"/>
              <w:rPr>
                <w:rFonts w:cs="Arial"/>
                <w:bCs/>
                <w:sz w:val="20"/>
              </w:rPr>
            </w:pPr>
          </w:p>
        </w:tc>
        <w:tc>
          <w:tcPr>
            <w:tcW w:w="1985" w:type="dxa"/>
            <w:vMerge/>
            <w:shd w:val="clear" w:color="auto" w:fill="4FC3FF" w:themeFill="accent5" w:themeFillTint="99"/>
            <w:vAlign w:val="center"/>
          </w:tcPr>
          <w:p w14:paraId="6DFE6AA0" w14:textId="77777777" w:rsidR="00280B5A" w:rsidRPr="00FA60A5" w:rsidRDefault="00280B5A" w:rsidP="00757E5C">
            <w:pPr>
              <w:spacing w:before="0"/>
              <w:rPr>
                <w:rFonts w:cs="Arial"/>
                <w:bCs/>
                <w:sz w:val="20"/>
              </w:rPr>
            </w:pPr>
          </w:p>
        </w:tc>
        <w:tc>
          <w:tcPr>
            <w:tcW w:w="4394" w:type="dxa"/>
          </w:tcPr>
          <w:p w14:paraId="544D6878" w14:textId="77777777" w:rsidR="00280B5A" w:rsidRPr="00FA60A5" w:rsidRDefault="00280B5A" w:rsidP="00757E5C">
            <w:pPr>
              <w:spacing w:before="0"/>
              <w:rPr>
                <w:rFonts w:cs="Arial"/>
                <w:bCs/>
                <w:sz w:val="20"/>
              </w:rPr>
            </w:pPr>
            <w:r w:rsidRPr="00FA60A5">
              <w:rPr>
                <w:rFonts w:cs="Arial"/>
                <w:bCs/>
                <w:sz w:val="20"/>
              </w:rPr>
              <w:t>20. Develop an end-to-end capital works process that includes consideration of existing systems and best practice.</w:t>
            </w:r>
          </w:p>
        </w:tc>
        <w:tc>
          <w:tcPr>
            <w:tcW w:w="1559" w:type="dxa"/>
          </w:tcPr>
          <w:p w14:paraId="38ADB69C" w14:textId="2413845F" w:rsidR="00280B5A" w:rsidRPr="00FA60A5" w:rsidRDefault="00280B5A" w:rsidP="00757E5C">
            <w:pPr>
              <w:spacing w:before="0"/>
              <w:rPr>
                <w:rFonts w:cs="Arial"/>
                <w:bCs/>
                <w:sz w:val="20"/>
              </w:rPr>
            </w:pPr>
            <w:r w:rsidRPr="00FA60A5">
              <w:rPr>
                <w:rFonts w:cs="Arial"/>
                <w:bCs/>
                <w:sz w:val="20"/>
              </w:rPr>
              <w:t xml:space="preserve">Manager </w:t>
            </w:r>
          </w:p>
          <w:p w14:paraId="7B43518A" w14:textId="77777777" w:rsidR="00280B5A" w:rsidRPr="00FA60A5" w:rsidRDefault="00280B5A" w:rsidP="00757E5C">
            <w:pPr>
              <w:spacing w:before="0"/>
              <w:rPr>
                <w:rFonts w:cs="Arial"/>
                <w:bCs/>
                <w:sz w:val="20"/>
              </w:rPr>
            </w:pPr>
            <w:r w:rsidRPr="00FA60A5">
              <w:rPr>
                <w:rFonts w:cs="Arial"/>
                <w:bCs/>
                <w:sz w:val="20"/>
              </w:rPr>
              <w:t>Capital Works</w:t>
            </w:r>
          </w:p>
        </w:tc>
        <w:tc>
          <w:tcPr>
            <w:tcW w:w="1098" w:type="dxa"/>
            <w:vAlign w:val="center"/>
          </w:tcPr>
          <w:p w14:paraId="609C174A" w14:textId="77777777" w:rsidR="00280B5A" w:rsidRPr="00FA60A5" w:rsidRDefault="00280B5A" w:rsidP="00757E5C">
            <w:pPr>
              <w:spacing w:before="0"/>
              <w:jc w:val="center"/>
              <w:rPr>
                <w:rFonts w:cs="Arial"/>
                <w:bCs/>
                <w:sz w:val="20"/>
              </w:rPr>
            </w:pPr>
            <w:r w:rsidRPr="00516B34">
              <w:rPr>
                <w:rFonts w:cs="Arial"/>
                <w:noProof/>
                <w:sz w:val="20"/>
              </w:rPr>
              <w:object w:dxaOrig="264" w:dyaOrig="276" w14:anchorId="532233B8">
                <v:shape id="_x0000_i1045" type="#_x0000_t75" alt="" style="width:13.5pt;height:15.75pt;mso-width-percent:0;mso-height-percent:0;mso-width-percent:0;mso-height-percent:0" o:ole="">
                  <v:imagedata r:id="rId25" o:title=""/>
                </v:shape>
                <o:OLEObject Type="Embed" ProgID="PBrush" ShapeID="_x0000_i1045" DrawAspect="Content" ObjectID="_1694956683" r:id="rId44"/>
              </w:object>
            </w:r>
          </w:p>
        </w:tc>
      </w:tr>
      <w:tr w:rsidR="00280B5A" w:rsidRPr="001D01B8" w14:paraId="003E59D6" w14:textId="77777777" w:rsidTr="00E411B3">
        <w:tc>
          <w:tcPr>
            <w:tcW w:w="1384" w:type="dxa"/>
            <w:vMerge/>
            <w:shd w:val="clear" w:color="auto" w:fill="4FC3FF" w:themeFill="accent5" w:themeFillTint="99"/>
            <w:vAlign w:val="center"/>
          </w:tcPr>
          <w:p w14:paraId="40E70B2C" w14:textId="77777777" w:rsidR="00280B5A" w:rsidRPr="00FA60A5" w:rsidRDefault="00280B5A" w:rsidP="00757E5C">
            <w:pPr>
              <w:spacing w:before="0"/>
              <w:jc w:val="center"/>
              <w:rPr>
                <w:rFonts w:cs="Arial"/>
                <w:bCs/>
                <w:sz w:val="20"/>
              </w:rPr>
            </w:pPr>
          </w:p>
        </w:tc>
        <w:tc>
          <w:tcPr>
            <w:tcW w:w="1985" w:type="dxa"/>
            <w:vMerge/>
            <w:shd w:val="clear" w:color="auto" w:fill="4FC3FF" w:themeFill="accent5" w:themeFillTint="99"/>
            <w:vAlign w:val="center"/>
          </w:tcPr>
          <w:p w14:paraId="7AA47338" w14:textId="77777777" w:rsidR="00280B5A" w:rsidRPr="00FA60A5" w:rsidRDefault="00280B5A" w:rsidP="00757E5C">
            <w:pPr>
              <w:spacing w:before="0"/>
              <w:rPr>
                <w:rFonts w:cs="Arial"/>
                <w:bCs/>
                <w:sz w:val="20"/>
              </w:rPr>
            </w:pPr>
          </w:p>
        </w:tc>
        <w:tc>
          <w:tcPr>
            <w:tcW w:w="4394" w:type="dxa"/>
          </w:tcPr>
          <w:p w14:paraId="11E51C30" w14:textId="77777777" w:rsidR="00280B5A" w:rsidRPr="00FA60A5" w:rsidRDefault="00280B5A" w:rsidP="00757E5C">
            <w:pPr>
              <w:spacing w:before="0"/>
              <w:rPr>
                <w:rFonts w:cs="Arial"/>
                <w:bCs/>
                <w:sz w:val="20"/>
              </w:rPr>
            </w:pPr>
            <w:r w:rsidRPr="00FA60A5">
              <w:rPr>
                <w:rFonts w:cs="Arial"/>
                <w:bCs/>
                <w:sz w:val="20"/>
              </w:rPr>
              <w:t>21. Field force enablement and data capture solutions for asset related field work are in use.</w:t>
            </w:r>
          </w:p>
        </w:tc>
        <w:tc>
          <w:tcPr>
            <w:tcW w:w="1559" w:type="dxa"/>
          </w:tcPr>
          <w:p w14:paraId="1D772632" w14:textId="77777777" w:rsidR="00280B5A" w:rsidRPr="00FA60A5" w:rsidRDefault="00280B5A" w:rsidP="00757E5C">
            <w:pPr>
              <w:spacing w:before="0"/>
              <w:rPr>
                <w:rFonts w:cs="Arial"/>
                <w:bCs/>
                <w:sz w:val="20"/>
              </w:rPr>
            </w:pPr>
            <w:r w:rsidRPr="00FA60A5">
              <w:rPr>
                <w:rFonts w:cs="Arial"/>
                <w:bCs/>
                <w:sz w:val="20"/>
              </w:rPr>
              <w:t>Director</w:t>
            </w:r>
          </w:p>
          <w:p w14:paraId="7F010DF3" w14:textId="77777777" w:rsidR="00280B5A" w:rsidRPr="00FA60A5" w:rsidRDefault="00280B5A" w:rsidP="00757E5C">
            <w:pPr>
              <w:spacing w:before="0"/>
              <w:rPr>
                <w:rFonts w:cs="Arial"/>
                <w:bCs/>
                <w:sz w:val="20"/>
              </w:rPr>
            </w:pPr>
            <w:r w:rsidRPr="00FA60A5">
              <w:rPr>
                <w:rFonts w:cs="Arial"/>
                <w:bCs/>
                <w:sz w:val="20"/>
              </w:rPr>
              <w:t>City Operations</w:t>
            </w:r>
          </w:p>
        </w:tc>
        <w:tc>
          <w:tcPr>
            <w:tcW w:w="1098" w:type="dxa"/>
            <w:vAlign w:val="center"/>
          </w:tcPr>
          <w:p w14:paraId="66810F8C" w14:textId="77777777" w:rsidR="00280B5A" w:rsidRPr="00FA60A5" w:rsidRDefault="00280B5A" w:rsidP="00757E5C">
            <w:pPr>
              <w:spacing w:before="0"/>
              <w:jc w:val="center"/>
              <w:rPr>
                <w:rFonts w:cs="Arial"/>
                <w:bCs/>
                <w:sz w:val="20"/>
              </w:rPr>
            </w:pPr>
            <w:r w:rsidRPr="00516B34">
              <w:rPr>
                <w:rFonts w:cs="Arial"/>
                <w:noProof/>
                <w:sz w:val="20"/>
              </w:rPr>
              <w:object w:dxaOrig="252" w:dyaOrig="252" w14:anchorId="6226F973">
                <v:shape id="_x0000_i1046" type="#_x0000_t75" alt="" style="width:13.5pt;height:13.5pt;mso-width-percent:0;mso-height-percent:0;mso-width-percent:0;mso-height-percent:0" o:ole="">
                  <v:imagedata r:id="rId22" o:title=""/>
                </v:shape>
                <o:OLEObject Type="Embed" ProgID="PBrush" ShapeID="_x0000_i1046" DrawAspect="Content" ObjectID="_1694956684" r:id="rId45"/>
              </w:object>
            </w:r>
          </w:p>
        </w:tc>
      </w:tr>
      <w:tr w:rsidR="00280B5A" w:rsidRPr="001D01B8" w14:paraId="0FC021B3" w14:textId="77777777" w:rsidTr="00E411B3">
        <w:tc>
          <w:tcPr>
            <w:tcW w:w="1384" w:type="dxa"/>
            <w:vMerge/>
            <w:shd w:val="clear" w:color="auto" w:fill="4FC3FF" w:themeFill="accent5" w:themeFillTint="99"/>
            <w:vAlign w:val="center"/>
          </w:tcPr>
          <w:p w14:paraId="73091066" w14:textId="77777777" w:rsidR="00280B5A" w:rsidRPr="00FA60A5" w:rsidRDefault="00280B5A" w:rsidP="00757E5C">
            <w:pPr>
              <w:spacing w:before="0"/>
              <w:jc w:val="center"/>
              <w:rPr>
                <w:rFonts w:cs="Arial"/>
                <w:bCs/>
                <w:sz w:val="20"/>
              </w:rPr>
            </w:pPr>
          </w:p>
        </w:tc>
        <w:tc>
          <w:tcPr>
            <w:tcW w:w="1985" w:type="dxa"/>
            <w:vMerge/>
            <w:shd w:val="clear" w:color="auto" w:fill="4FC3FF" w:themeFill="accent5" w:themeFillTint="99"/>
            <w:vAlign w:val="center"/>
          </w:tcPr>
          <w:p w14:paraId="3DC718F6" w14:textId="77777777" w:rsidR="00280B5A" w:rsidRPr="00FA60A5" w:rsidRDefault="00280B5A" w:rsidP="00757E5C">
            <w:pPr>
              <w:spacing w:before="0"/>
              <w:rPr>
                <w:rFonts w:cs="Arial"/>
                <w:bCs/>
                <w:sz w:val="20"/>
              </w:rPr>
            </w:pPr>
          </w:p>
        </w:tc>
        <w:tc>
          <w:tcPr>
            <w:tcW w:w="4394" w:type="dxa"/>
          </w:tcPr>
          <w:p w14:paraId="1A1559A1" w14:textId="77777777" w:rsidR="00280B5A" w:rsidRPr="00FA60A5" w:rsidRDefault="00280B5A" w:rsidP="00757E5C">
            <w:pPr>
              <w:spacing w:before="0"/>
              <w:rPr>
                <w:rFonts w:cs="Arial"/>
                <w:bCs/>
                <w:sz w:val="20"/>
              </w:rPr>
            </w:pPr>
            <w:r w:rsidRPr="00FA60A5">
              <w:rPr>
                <w:rFonts w:cs="Arial"/>
                <w:bCs/>
                <w:sz w:val="20"/>
              </w:rPr>
              <w:t>22. An Asset Training Program is established with agreed thresholds of competency for specific roles.</w:t>
            </w:r>
          </w:p>
        </w:tc>
        <w:tc>
          <w:tcPr>
            <w:tcW w:w="1559" w:type="dxa"/>
          </w:tcPr>
          <w:p w14:paraId="401C3B2C" w14:textId="2CCE20ED" w:rsidR="00280B5A" w:rsidRPr="00FA60A5" w:rsidRDefault="00280B5A" w:rsidP="00757E5C">
            <w:pPr>
              <w:spacing w:before="0"/>
              <w:rPr>
                <w:rFonts w:cs="Arial"/>
                <w:bCs/>
                <w:sz w:val="20"/>
              </w:rPr>
            </w:pPr>
            <w:r w:rsidRPr="00FA60A5">
              <w:rPr>
                <w:rFonts w:cs="Arial"/>
                <w:bCs/>
                <w:sz w:val="20"/>
              </w:rPr>
              <w:t xml:space="preserve">Manager </w:t>
            </w:r>
          </w:p>
          <w:p w14:paraId="1616DDFB" w14:textId="77777777" w:rsidR="00280B5A" w:rsidRPr="00FA60A5" w:rsidRDefault="00280B5A" w:rsidP="00757E5C">
            <w:pPr>
              <w:spacing w:before="0"/>
              <w:rPr>
                <w:rFonts w:cs="Arial"/>
                <w:bCs/>
                <w:sz w:val="20"/>
              </w:rPr>
            </w:pPr>
            <w:r w:rsidRPr="00FA60A5">
              <w:rPr>
                <w:rFonts w:cs="Arial"/>
                <w:bCs/>
                <w:sz w:val="20"/>
              </w:rPr>
              <w:t>Engineering Services</w:t>
            </w:r>
          </w:p>
        </w:tc>
        <w:tc>
          <w:tcPr>
            <w:tcW w:w="1098" w:type="dxa"/>
            <w:vAlign w:val="center"/>
          </w:tcPr>
          <w:p w14:paraId="064E953E" w14:textId="77777777" w:rsidR="00280B5A" w:rsidRPr="00FA60A5" w:rsidRDefault="00280B5A" w:rsidP="00757E5C">
            <w:pPr>
              <w:spacing w:before="0"/>
              <w:jc w:val="center"/>
              <w:rPr>
                <w:rFonts w:cs="Arial"/>
                <w:bCs/>
                <w:sz w:val="20"/>
              </w:rPr>
            </w:pPr>
            <w:r w:rsidRPr="00516B34">
              <w:rPr>
                <w:rFonts w:cs="Arial"/>
                <w:noProof/>
                <w:sz w:val="20"/>
              </w:rPr>
              <w:object w:dxaOrig="264" w:dyaOrig="276" w14:anchorId="0C3CA84B">
                <v:shape id="_x0000_i1047" type="#_x0000_t75" alt="" style="width:13.5pt;height:15.75pt;mso-width-percent:0;mso-height-percent:0;mso-width-percent:0;mso-height-percent:0" o:ole="">
                  <v:imagedata r:id="rId25" o:title=""/>
                </v:shape>
                <o:OLEObject Type="Embed" ProgID="PBrush" ShapeID="_x0000_i1047" DrawAspect="Content" ObjectID="_1694956685" r:id="rId46"/>
              </w:object>
            </w:r>
          </w:p>
        </w:tc>
      </w:tr>
      <w:tr w:rsidR="00280B5A" w:rsidRPr="001D01B8" w14:paraId="113E38DE" w14:textId="77777777" w:rsidTr="00E411B3">
        <w:tc>
          <w:tcPr>
            <w:tcW w:w="1384" w:type="dxa"/>
            <w:vMerge/>
            <w:shd w:val="clear" w:color="auto" w:fill="4FC3FF" w:themeFill="accent5" w:themeFillTint="99"/>
            <w:vAlign w:val="center"/>
          </w:tcPr>
          <w:p w14:paraId="58D99004" w14:textId="77777777" w:rsidR="00280B5A" w:rsidRPr="00FA60A5" w:rsidRDefault="00280B5A" w:rsidP="00757E5C">
            <w:pPr>
              <w:spacing w:before="0"/>
              <w:jc w:val="center"/>
              <w:rPr>
                <w:rFonts w:cs="Arial"/>
                <w:bCs/>
                <w:sz w:val="20"/>
              </w:rPr>
            </w:pPr>
          </w:p>
        </w:tc>
        <w:tc>
          <w:tcPr>
            <w:tcW w:w="1985" w:type="dxa"/>
            <w:vMerge w:val="restart"/>
            <w:shd w:val="clear" w:color="auto" w:fill="4FC3FF" w:themeFill="accent5" w:themeFillTint="99"/>
            <w:vAlign w:val="center"/>
          </w:tcPr>
          <w:p w14:paraId="2D76C7F0" w14:textId="77777777" w:rsidR="00280B5A" w:rsidRPr="00FA60A5" w:rsidRDefault="00280B5A" w:rsidP="00757E5C">
            <w:pPr>
              <w:spacing w:before="0"/>
              <w:rPr>
                <w:rFonts w:cs="Arial"/>
                <w:bCs/>
                <w:sz w:val="20"/>
              </w:rPr>
            </w:pPr>
          </w:p>
          <w:p w14:paraId="40E11DE6" w14:textId="77777777" w:rsidR="00280B5A" w:rsidRPr="00FA60A5" w:rsidRDefault="00280B5A" w:rsidP="00757E5C">
            <w:pPr>
              <w:spacing w:before="0"/>
              <w:rPr>
                <w:rFonts w:cs="Arial"/>
                <w:bCs/>
                <w:sz w:val="20"/>
              </w:rPr>
            </w:pPr>
            <w:r w:rsidRPr="00FA60A5">
              <w:rPr>
                <w:rFonts w:cs="Arial"/>
                <w:bCs/>
                <w:sz w:val="20"/>
              </w:rPr>
              <w:t>Establish more effective ways of collecting, analysing and managing data from our assets, community and strategic partners.</w:t>
            </w:r>
          </w:p>
          <w:p w14:paraId="1744E6FC" w14:textId="77777777" w:rsidR="00280B5A" w:rsidRPr="00FA60A5" w:rsidRDefault="00280B5A" w:rsidP="00757E5C">
            <w:pPr>
              <w:spacing w:before="0"/>
              <w:rPr>
                <w:rFonts w:cs="Arial"/>
                <w:bCs/>
                <w:sz w:val="20"/>
              </w:rPr>
            </w:pPr>
          </w:p>
        </w:tc>
        <w:tc>
          <w:tcPr>
            <w:tcW w:w="4394" w:type="dxa"/>
          </w:tcPr>
          <w:p w14:paraId="495E10A3" w14:textId="77777777" w:rsidR="00280B5A" w:rsidRPr="00FA60A5" w:rsidRDefault="00280B5A" w:rsidP="00757E5C">
            <w:pPr>
              <w:spacing w:before="0"/>
              <w:rPr>
                <w:rFonts w:cs="Arial"/>
                <w:bCs/>
                <w:sz w:val="20"/>
              </w:rPr>
            </w:pPr>
            <w:r w:rsidRPr="00FA60A5">
              <w:rPr>
                <w:rFonts w:cs="Arial"/>
                <w:bCs/>
                <w:sz w:val="20"/>
              </w:rPr>
              <w:t>23. An online asset data map that is publicly available, enabled through improved integration between Asset Master and GIS.</w:t>
            </w:r>
          </w:p>
        </w:tc>
        <w:tc>
          <w:tcPr>
            <w:tcW w:w="1559" w:type="dxa"/>
          </w:tcPr>
          <w:p w14:paraId="38B114CF" w14:textId="77777777" w:rsidR="00280B5A" w:rsidRPr="00FA60A5" w:rsidRDefault="00280B5A" w:rsidP="00757E5C">
            <w:pPr>
              <w:spacing w:before="0"/>
              <w:rPr>
                <w:rFonts w:cs="Arial"/>
                <w:bCs/>
                <w:sz w:val="20"/>
              </w:rPr>
            </w:pPr>
            <w:r w:rsidRPr="00FA60A5">
              <w:rPr>
                <w:rFonts w:cs="Arial"/>
                <w:bCs/>
                <w:sz w:val="20"/>
              </w:rPr>
              <w:t>Manager</w:t>
            </w:r>
          </w:p>
          <w:p w14:paraId="7C7809A2" w14:textId="77777777" w:rsidR="00280B5A" w:rsidRPr="00FA60A5" w:rsidRDefault="00280B5A" w:rsidP="00757E5C">
            <w:pPr>
              <w:spacing w:before="0"/>
              <w:rPr>
                <w:rFonts w:cs="Arial"/>
                <w:bCs/>
                <w:sz w:val="20"/>
              </w:rPr>
            </w:pPr>
            <w:r w:rsidRPr="00FA60A5">
              <w:rPr>
                <w:rFonts w:cs="Arial"/>
                <w:bCs/>
                <w:sz w:val="20"/>
              </w:rPr>
              <w:t>Smart City</w:t>
            </w:r>
          </w:p>
        </w:tc>
        <w:tc>
          <w:tcPr>
            <w:tcW w:w="1098" w:type="dxa"/>
            <w:vAlign w:val="center"/>
          </w:tcPr>
          <w:p w14:paraId="24169426" w14:textId="77777777" w:rsidR="00280B5A" w:rsidRPr="00FA60A5" w:rsidRDefault="00280B5A" w:rsidP="00757E5C">
            <w:pPr>
              <w:spacing w:before="0"/>
              <w:jc w:val="center"/>
              <w:rPr>
                <w:rFonts w:cs="Arial"/>
                <w:bCs/>
                <w:sz w:val="20"/>
              </w:rPr>
            </w:pPr>
            <w:r w:rsidRPr="00516B34">
              <w:rPr>
                <w:rFonts w:cs="Arial"/>
                <w:noProof/>
                <w:sz w:val="20"/>
              </w:rPr>
              <w:object w:dxaOrig="264" w:dyaOrig="276" w14:anchorId="0E10EDDC">
                <v:shape id="_x0000_i1048" type="#_x0000_t75" alt="" style="width:13.5pt;height:15.75pt;mso-width-percent:0;mso-height-percent:0;mso-width-percent:0;mso-height-percent:0" o:ole="">
                  <v:imagedata r:id="rId25" o:title=""/>
                </v:shape>
                <o:OLEObject Type="Embed" ProgID="PBrush" ShapeID="_x0000_i1048" DrawAspect="Content" ObjectID="_1694956686" r:id="rId47"/>
              </w:object>
            </w:r>
          </w:p>
        </w:tc>
      </w:tr>
      <w:tr w:rsidR="00280B5A" w:rsidRPr="001D01B8" w14:paraId="1B834852" w14:textId="77777777" w:rsidTr="00E411B3">
        <w:tc>
          <w:tcPr>
            <w:tcW w:w="1384" w:type="dxa"/>
            <w:vMerge/>
            <w:shd w:val="clear" w:color="auto" w:fill="4FC3FF" w:themeFill="accent5" w:themeFillTint="99"/>
          </w:tcPr>
          <w:p w14:paraId="1B1865EE" w14:textId="77777777" w:rsidR="00280B5A" w:rsidRPr="00FA60A5" w:rsidRDefault="00280B5A" w:rsidP="00757E5C">
            <w:pPr>
              <w:spacing w:before="0"/>
              <w:rPr>
                <w:rFonts w:cs="Arial"/>
                <w:bCs/>
                <w:sz w:val="20"/>
              </w:rPr>
            </w:pPr>
          </w:p>
        </w:tc>
        <w:tc>
          <w:tcPr>
            <w:tcW w:w="1985" w:type="dxa"/>
            <w:vMerge/>
            <w:shd w:val="clear" w:color="auto" w:fill="4FC3FF" w:themeFill="accent5" w:themeFillTint="99"/>
          </w:tcPr>
          <w:p w14:paraId="120B27AB" w14:textId="77777777" w:rsidR="00280B5A" w:rsidRPr="00FA60A5" w:rsidRDefault="00280B5A" w:rsidP="00757E5C">
            <w:pPr>
              <w:spacing w:before="0"/>
              <w:rPr>
                <w:rFonts w:cs="Arial"/>
                <w:bCs/>
                <w:sz w:val="20"/>
              </w:rPr>
            </w:pPr>
          </w:p>
        </w:tc>
        <w:tc>
          <w:tcPr>
            <w:tcW w:w="4394" w:type="dxa"/>
          </w:tcPr>
          <w:p w14:paraId="50FD742E" w14:textId="77777777" w:rsidR="00280B5A" w:rsidRPr="00FA60A5" w:rsidRDefault="00280B5A" w:rsidP="00757E5C">
            <w:pPr>
              <w:spacing w:before="0"/>
              <w:rPr>
                <w:rFonts w:cs="Arial"/>
                <w:bCs/>
                <w:sz w:val="20"/>
              </w:rPr>
            </w:pPr>
            <w:r w:rsidRPr="00FA60A5">
              <w:rPr>
                <w:rFonts w:cs="Arial"/>
                <w:bCs/>
                <w:sz w:val="20"/>
              </w:rPr>
              <w:t>24. The capability for customers to report on asset condition from anywhere at any time is delivered and in use.</w:t>
            </w:r>
          </w:p>
        </w:tc>
        <w:tc>
          <w:tcPr>
            <w:tcW w:w="1559" w:type="dxa"/>
          </w:tcPr>
          <w:p w14:paraId="265EF73B" w14:textId="77777777" w:rsidR="00280B5A" w:rsidRPr="00FA60A5" w:rsidRDefault="00280B5A" w:rsidP="00757E5C">
            <w:pPr>
              <w:spacing w:before="0"/>
              <w:rPr>
                <w:rFonts w:cs="Arial"/>
                <w:bCs/>
                <w:sz w:val="20"/>
              </w:rPr>
            </w:pPr>
            <w:r w:rsidRPr="00FA60A5">
              <w:rPr>
                <w:rFonts w:cs="Arial"/>
                <w:bCs/>
                <w:sz w:val="20"/>
              </w:rPr>
              <w:t>Manager</w:t>
            </w:r>
          </w:p>
          <w:p w14:paraId="243F6934" w14:textId="77777777" w:rsidR="00280B5A" w:rsidRPr="00FA60A5" w:rsidRDefault="00280B5A" w:rsidP="00757E5C">
            <w:pPr>
              <w:spacing w:before="0"/>
              <w:rPr>
                <w:rFonts w:cs="Arial"/>
                <w:bCs/>
                <w:sz w:val="20"/>
              </w:rPr>
            </w:pPr>
            <w:r w:rsidRPr="00FA60A5">
              <w:rPr>
                <w:rFonts w:cs="Arial"/>
                <w:bCs/>
                <w:sz w:val="20"/>
              </w:rPr>
              <w:t>Customer Relations</w:t>
            </w:r>
          </w:p>
        </w:tc>
        <w:tc>
          <w:tcPr>
            <w:tcW w:w="1098" w:type="dxa"/>
            <w:vAlign w:val="center"/>
          </w:tcPr>
          <w:p w14:paraId="2FB3B068" w14:textId="77777777" w:rsidR="00280B5A" w:rsidRPr="00FA60A5" w:rsidRDefault="00280B5A" w:rsidP="00757E5C">
            <w:pPr>
              <w:spacing w:before="0"/>
              <w:jc w:val="center"/>
              <w:rPr>
                <w:rFonts w:cs="Arial"/>
                <w:bCs/>
                <w:sz w:val="20"/>
              </w:rPr>
            </w:pPr>
            <w:r w:rsidRPr="00516B34">
              <w:rPr>
                <w:rFonts w:cs="Arial"/>
                <w:noProof/>
                <w:sz w:val="20"/>
              </w:rPr>
              <w:object w:dxaOrig="252" w:dyaOrig="252" w14:anchorId="3A81D5A2">
                <v:shape id="_x0000_i1049" type="#_x0000_t75" alt="" style="width:13.5pt;height:13.5pt;mso-width-percent:0;mso-height-percent:0;mso-width-percent:0;mso-height-percent:0" o:ole="">
                  <v:imagedata r:id="rId22" o:title=""/>
                </v:shape>
                <o:OLEObject Type="Embed" ProgID="PBrush" ShapeID="_x0000_i1049" DrawAspect="Content" ObjectID="_1694956687" r:id="rId48"/>
              </w:object>
            </w:r>
          </w:p>
        </w:tc>
      </w:tr>
    </w:tbl>
    <w:p w14:paraId="167A30A8" w14:textId="77777777" w:rsidR="00280B5A" w:rsidRPr="00EC4D8B" w:rsidRDefault="00280B5A" w:rsidP="00757E5C">
      <w:pPr>
        <w:spacing w:before="0" w:after="0"/>
        <w:rPr>
          <w:rFonts w:cs="Arial"/>
          <w:b/>
          <w:sz w:val="16"/>
          <w:szCs w:val="16"/>
        </w:rPr>
      </w:pPr>
    </w:p>
    <w:p w14:paraId="68A95FB7" w14:textId="77777777" w:rsidR="00280B5A" w:rsidRPr="00EC4D8B" w:rsidRDefault="00280B5A" w:rsidP="00757E5C">
      <w:pPr>
        <w:spacing w:before="0" w:after="0"/>
        <w:rPr>
          <w:rFonts w:cs="Arial"/>
          <w:sz w:val="16"/>
          <w:szCs w:val="16"/>
        </w:rPr>
      </w:pPr>
      <w:r w:rsidRPr="00EC4D8B">
        <w:rPr>
          <w:rFonts w:cs="Arial"/>
          <w:b/>
          <w:sz w:val="16"/>
          <w:szCs w:val="16"/>
        </w:rPr>
        <w:t xml:space="preserve">Key:   </w:t>
      </w:r>
      <w:r w:rsidRPr="00EC4D8B">
        <w:rPr>
          <w:rFonts w:cs="Arial"/>
          <w:sz w:val="16"/>
          <w:szCs w:val="16"/>
        </w:rPr>
        <w:t xml:space="preserve"> </w:t>
      </w:r>
      <w:r w:rsidRPr="00EC4D8B">
        <w:rPr>
          <w:rFonts w:cs="Arial"/>
          <w:noProof/>
          <w:sz w:val="16"/>
          <w:szCs w:val="16"/>
        </w:rPr>
        <w:object w:dxaOrig="252" w:dyaOrig="252" w14:anchorId="21ED70FC">
          <v:shape id="_x0000_i1050" type="#_x0000_t75" alt="" style="width:7.5pt;height:7.5pt;mso-width-percent:0;mso-height-percent:0;mso-width-percent:0;mso-height-percent:0" o:ole="">
            <v:imagedata r:id="rId22" o:title=""/>
          </v:shape>
          <o:OLEObject Type="Embed" ProgID="PBrush" ShapeID="_x0000_i1050" DrawAspect="Content" ObjectID="_1694956688" r:id="rId49"/>
        </w:object>
      </w:r>
      <w:r w:rsidRPr="00EC4D8B">
        <w:rPr>
          <w:rFonts w:cs="Arial"/>
          <w:sz w:val="16"/>
          <w:szCs w:val="16"/>
        </w:rPr>
        <w:t xml:space="preserve"> Compete     </w:t>
      </w:r>
      <w:r w:rsidRPr="00EC4D8B">
        <w:rPr>
          <w:rFonts w:cs="Arial"/>
          <w:noProof/>
          <w:sz w:val="16"/>
          <w:szCs w:val="16"/>
        </w:rPr>
        <w:object w:dxaOrig="264" w:dyaOrig="276" w14:anchorId="2D1431D0">
          <v:shape id="_x0000_i1051" type="#_x0000_t75" alt="" style="width:7.5pt;height:7.5pt;mso-width-percent:0;mso-height-percent:0;mso-width-percent:0;mso-height-percent:0" o:ole="">
            <v:imagedata r:id="rId25" o:title=""/>
          </v:shape>
          <o:OLEObject Type="Embed" ProgID="PBrush" ShapeID="_x0000_i1051" DrawAspect="Content" ObjectID="_1694956689" r:id="rId50"/>
        </w:object>
      </w:r>
      <w:r w:rsidRPr="00EC4D8B">
        <w:rPr>
          <w:rFonts w:cs="Arial"/>
          <w:sz w:val="16"/>
          <w:szCs w:val="16"/>
        </w:rPr>
        <w:t xml:space="preserve">  In Progress – Carried Forward   </w:t>
      </w:r>
      <w:r w:rsidRPr="00EC4D8B">
        <w:rPr>
          <w:rFonts w:cs="Arial"/>
          <w:noProof/>
          <w:sz w:val="16"/>
          <w:szCs w:val="16"/>
        </w:rPr>
        <w:object w:dxaOrig="204" w:dyaOrig="288" w14:anchorId="7AC7D03A">
          <v:shape id="_x0000_i1052" type="#_x0000_t75" alt="" style="width:6.75pt;height:7.5pt;mso-width-percent:0;mso-height-percent:0;mso-width-percent:0;mso-height-percent:0" o:ole="">
            <v:imagedata r:id="rId33" o:title=""/>
          </v:shape>
          <o:OLEObject Type="Embed" ProgID="PBrush" ShapeID="_x0000_i1052" DrawAspect="Content" ObjectID="_1694956690" r:id="rId51"/>
        </w:object>
      </w:r>
      <w:r w:rsidRPr="00EC4D8B">
        <w:rPr>
          <w:rFonts w:cs="Arial"/>
          <w:sz w:val="16"/>
          <w:szCs w:val="16"/>
        </w:rPr>
        <w:t xml:space="preserve"> Cancelled</w:t>
      </w:r>
    </w:p>
    <w:p w14:paraId="44C9E2A5" w14:textId="77777777" w:rsidR="00280B5A" w:rsidRPr="00EC4D8B" w:rsidRDefault="00280B5A" w:rsidP="00757E5C">
      <w:pPr>
        <w:spacing w:before="0" w:after="0"/>
        <w:rPr>
          <w:rFonts w:cs="Arial"/>
          <w:sz w:val="20"/>
        </w:rPr>
      </w:pPr>
    </w:p>
    <w:p w14:paraId="1008B4C1" w14:textId="77777777" w:rsidR="00280B5A" w:rsidRPr="00EC4D8B" w:rsidRDefault="00280B5A" w:rsidP="00757E5C">
      <w:pPr>
        <w:spacing w:before="0" w:after="0"/>
        <w:rPr>
          <w:rFonts w:cs="Arial"/>
          <w:b/>
          <w:sz w:val="20"/>
        </w:rPr>
      </w:pPr>
    </w:p>
    <w:p w14:paraId="390AF74D" w14:textId="600ECC15" w:rsidR="00280B5A" w:rsidRDefault="00280B5A" w:rsidP="00757E5C">
      <w:pPr>
        <w:spacing w:before="0" w:after="0"/>
        <w:rPr>
          <w:rFonts w:cs="Arial"/>
          <w:b/>
          <w:bCs/>
          <w:sz w:val="20"/>
        </w:rPr>
      </w:pPr>
      <w:r w:rsidRPr="00D42916">
        <w:rPr>
          <w:rFonts w:cs="Arial"/>
          <w:b/>
          <w:bCs/>
          <w:sz w:val="20"/>
        </w:rPr>
        <w:t>Levels of service</w:t>
      </w:r>
    </w:p>
    <w:p w14:paraId="32B81ADF" w14:textId="77777777" w:rsidR="00EE7D05" w:rsidRPr="00D42916" w:rsidRDefault="00EE7D05" w:rsidP="00757E5C">
      <w:pPr>
        <w:spacing w:before="0" w:after="0"/>
        <w:rPr>
          <w:rFonts w:cs="Arial"/>
          <w:b/>
          <w:bCs/>
          <w:sz w:val="20"/>
        </w:rPr>
      </w:pPr>
    </w:p>
    <w:p w14:paraId="74BE1EBC" w14:textId="77777777" w:rsidR="00280B5A" w:rsidRPr="00EC4D8B" w:rsidRDefault="00280B5A" w:rsidP="00757E5C">
      <w:pPr>
        <w:spacing w:before="0" w:after="0"/>
        <w:rPr>
          <w:rFonts w:cs="Arial"/>
          <w:sz w:val="20"/>
        </w:rPr>
      </w:pPr>
      <w:r>
        <w:rPr>
          <w:rFonts w:cs="Arial"/>
          <w:sz w:val="20"/>
        </w:rPr>
        <w:t>O</w:t>
      </w:r>
      <w:r w:rsidRPr="00EC4D8B">
        <w:rPr>
          <w:rFonts w:cs="Arial"/>
          <w:sz w:val="20"/>
        </w:rPr>
        <w:t>ur previous asset management strategy</w:t>
      </w:r>
      <w:r>
        <w:rPr>
          <w:rFonts w:cs="Arial"/>
          <w:sz w:val="20"/>
        </w:rPr>
        <w:t xml:space="preserve"> aimed to </w:t>
      </w:r>
      <w:r w:rsidRPr="00EC4D8B">
        <w:rPr>
          <w:rFonts w:cs="Arial"/>
          <w:sz w:val="20"/>
        </w:rPr>
        <w:t xml:space="preserve">advance Melbourne without diminishing our net level of service. </w:t>
      </w:r>
      <w:r>
        <w:rPr>
          <w:rFonts w:cs="Arial"/>
          <w:sz w:val="20"/>
        </w:rPr>
        <w:t xml:space="preserve">We assessed </w:t>
      </w:r>
      <w:r w:rsidRPr="00EC4D8B">
        <w:rPr>
          <w:rFonts w:cs="Arial"/>
          <w:sz w:val="20"/>
        </w:rPr>
        <w:t>our key infrastructure asset classes in 2015</w:t>
      </w:r>
      <w:r>
        <w:rPr>
          <w:rFonts w:cs="Arial"/>
          <w:sz w:val="20"/>
        </w:rPr>
        <w:t xml:space="preserve">, then again in </w:t>
      </w:r>
      <w:r w:rsidRPr="00EC4D8B">
        <w:rPr>
          <w:rFonts w:cs="Arial"/>
          <w:sz w:val="20"/>
        </w:rPr>
        <w:t>2020</w:t>
      </w:r>
      <w:r>
        <w:rPr>
          <w:rFonts w:cs="Arial"/>
          <w:sz w:val="20"/>
        </w:rPr>
        <w:t>. These assessments showed that</w:t>
      </w:r>
      <w:r w:rsidRPr="00EC4D8B">
        <w:rPr>
          <w:rFonts w:cs="Arial"/>
          <w:sz w:val="20"/>
        </w:rPr>
        <w:t xml:space="preserve"> we have been able to maintain our service </w:t>
      </w:r>
      <w:r>
        <w:rPr>
          <w:rFonts w:cs="Arial"/>
          <w:sz w:val="20"/>
        </w:rPr>
        <w:t xml:space="preserve">levels </w:t>
      </w:r>
      <w:r w:rsidRPr="00EC4D8B">
        <w:rPr>
          <w:rFonts w:cs="Arial"/>
          <w:sz w:val="20"/>
        </w:rPr>
        <w:t>in terms of the functionality and capacity of our assets</w:t>
      </w:r>
      <w:r>
        <w:rPr>
          <w:rFonts w:cs="Arial"/>
          <w:sz w:val="20"/>
        </w:rPr>
        <w:t>. However, t</w:t>
      </w:r>
      <w:r w:rsidRPr="00EC4D8B">
        <w:rPr>
          <w:rFonts w:cs="Arial"/>
          <w:sz w:val="20"/>
        </w:rPr>
        <w:t>here was a 3</w:t>
      </w:r>
      <w:r>
        <w:rPr>
          <w:rFonts w:cs="Arial"/>
          <w:sz w:val="20"/>
        </w:rPr>
        <w:t xml:space="preserve"> per cent</w:t>
      </w:r>
      <w:r w:rsidRPr="00EC4D8B">
        <w:rPr>
          <w:rFonts w:cs="Arial"/>
          <w:sz w:val="20"/>
        </w:rPr>
        <w:t xml:space="preserve"> reduction in the condition</w:t>
      </w:r>
      <w:r>
        <w:rPr>
          <w:rFonts w:cs="Arial"/>
          <w:sz w:val="20"/>
        </w:rPr>
        <w:t xml:space="preserve"> of our assets</w:t>
      </w:r>
      <w:r w:rsidRPr="00EC4D8B">
        <w:rPr>
          <w:rFonts w:cs="Arial"/>
          <w:sz w:val="20"/>
        </w:rPr>
        <w:t xml:space="preserve">. </w:t>
      </w:r>
    </w:p>
    <w:p w14:paraId="3CAE035D" w14:textId="77777777" w:rsidR="00280B5A" w:rsidRPr="00EC4D8B" w:rsidRDefault="00280B5A" w:rsidP="00757E5C">
      <w:pPr>
        <w:spacing w:before="0" w:after="0"/>
        <w:rPr>
          <w:rFonts w:cs="Arial"/>
          <w:sz w:val="20"/>
        </w:rPr>
      </w:pPr>
    </w:p>
    <w:tbl>
      <w:tblPr>
        <w:tblStyle w:val="TableGrid"/>
        <w:tblW w:w="10032" w:type="dxa"/>
        <w:jc w:val="center"/>
        <w:tblLook w:val="04A0" w:firstRow="1" w:lastRow="0" w:firstColumn="1" w:lastColumn="0" w:noHBand="0" w:noVBand="1"/>
      </w:tblPr>
      <w:tblGrid>
        <w:gridCol w:w="3031"/>
        <w:gridCol w:w="3173"/>
        <w:gridCol w:w="1276"/>
        <w:gridCol w:w="1276"/>
        <w:gridCol w:w="1276"/>
      </w:tblGrid>
      <w:tr w:rsidR="00280B5A" w:rsidRPr="00FA60A5" w14:paraId="2CEFF2A6" w14:textId="77777777" w:rsidTr="004D4962">
        <w:trPr>
          <w:trHeight w:val="525"/>
          <w:jc w:val="center"/>
        </w:trPr>
        <w:tc>
          <w:tcPr>
            <w:tcW w:w="6204" w:type="dxa"/>
            <w:gridSpan w:val="2"/>
            <w:tcBorders>
              <w:top w:val="nil"/>
              <w:left w:val="nil"/>
              <w:bottom w:val="nil"/>
              <w:right w:val="nil"/>
            </w:tcBorders>
            <w:shd w:val="clear" w:color="auto" w:fill="4FC3FF" w:themeFill="accent5" w:themeFillTint="99"/>
          </w:tcPr>
          <w:p w14:paraId="7AC3E45E" w14:textId="77777777" w:rsidR="00280B5A" w:rsidRPr="00FA60A5" w:rsidRDefault="00280B5A" w:rsidP="00757E5C">
            <w:pPr>
              <w:spacing w:before="0"/>
              <w:rPr>
                <w:rFonts w:cs="Arial"/>
                <w:bCs/>
                <w:sz w:val="20"/>
              </w:rPr>
            </w:pPr>
          </w:p>
          <w:p w14:paraId="481CE555" w14:textId="77777777" w:rsidR="00280B5A" w:rsidRPr="00FA60A5" w:rsidRDefault="00280B5A" w:rsidP="00757E5C">
            <w:pPr>
              <w:spacing w:before="0"/>
              <w:rPr>
                <w:rFonts w:cs="Arial"/>
                <w:bCs/>
                <w:sz w:val="20"/>
              </w:rPr>
            </w:pPr>
            <w:r w:rsidRPr="00FA60A5">
              <w:rPr>
                <w:rFonts w:cs="Arial"/>
                <w:bCs/>
                <w:sz w:val="20"/>
              </w:rPr>
              <w:t>Proportion of assets not in need of capital investment</w:t>
            </w:r>
          </w:p>
          <w:p w14:paraId="1796B909" w14:textId="77777777" w:rsidR="00280B5A" w:rsidRPr="00FA60A5" w:rsidRDefault="00280B5A" w:rsidP="00757E5C">
            <w:pPr>
              <w:spacing w:before="0"/>
              <w:rPr>
                <w:rFonts w:cs="Arial"/>
                <w:bCs/>
                <w:sz w:val="20"/>
              </w:rPr>
            </w:pPr>
          </w:p>
        </w:tc>
        <w:tc>
          <w:tcPr>
            <w:tcW w:w="1276" w:type="dxa"/>
            <w:tcBorders>
              <w:top w:val="nil"/>
              <w:left w:val="nil"/>
              <w:bottom w:val="nil"/>
              <w:right w:val="nil"/>
            </w:tcBorders>
            <w:shd w:val="clear" w:color="auto" w:fill="4FC3FF" w:themeFill="accent5" w:themeFillTint="99"/>
          </w:tcPr>
          <w:p w14:paraId="0C4548DE" w14:textId="77777777" w:rsidR="00280B5A" w:rsidRPr="00FA60A5" w:rsidRDefault="00280B5A" w:rsidP="00757E5C">
            <w:pPr>
              <w:spacing w:before="0"/>
              <w:rPr>
                <w:rFonts w:cs="Arial"/>
                <w:bCs/>
                <w:sz w:val="20"/>
              </w:rPr>
            </w:pPr>
          </w:p>
          <w:p w14:paraId="590921C5" w14:textId="77777777" w:rsidR="00280B5A" w:rsidRPr="00FA60A5" w:rsidRDefault="00280B5A" w:rsidP="00757E5C">
            <w:pPr>
              <w:spacing w:before="0"/>
              <w:rPr>
                <w:rFonts w:cs="Arial"/>
                <w:bCs/>
                <w:sz w:val="20"/>
              </w:rPr>
            </w:pPr>
            <w:r w:rsidRPr="00FA60A5">
              <w:rPr>
                <w:rFonts w:cs="Arial"/>
                <w:bCs/>
                <w:sz w:val="20"/>
              </w:rPr>
              <w:t>2015</w:t>
            </w:r>
          </w:p>
        </w:tc>
        <w:tc>
          <w:tcPr>
            <w:tcW w:w="1276" w:type="dxa"/>
            <w:tcBorders>
              <w:top w:val="nil"/>
              <w:left w:val="nil"/>
              <w:bottom w:val="nil"/>
              <w:right w:val="nil"/>
            </w:tcBorders>
            <w:shd w:val="clear" w:color="auto" w:fill="4FC3FF" w:themeFill="accent5" w:themeFillTint="99"/>
          </w:tcPr>
          <w:p w14:paraId="4E617A73" w14:textId="77777777" w:rsidR="00280B5A" w:rsidRPr="00FA60A5" w:rsidRDefault="00280B5A" w:rsidP="00757E5C">
            <w:pPr>
              <w:spacing w:before="0"/>
              <w:rPr>
                <w:rFonts w:cs="Arial"/>
                <w:bCs/>
                <w:sz w:val="20"/>
              </w:rPr>
            </w:pPr>
          </w:p>
          <w:p w14:paraId="0CA37F99" w14:textId="77777777" w:rsidR="00280B5A" w:rsidRPr="00FA60A5" w:rsidRDefault="00280B5A" w:rsidP="00757E5C">
            <w:pPr>
              <w:spacing w:before="0"/>
              <w:rPr>
                <w:rFonts w:cs="Arial"/>
                <w:bCs/>
                <w:sz w:val="20"/>
              </w:rPr>
            </w:pPr>
            <w:r w:rsidRPr="00FA60A5">
              <w:rPr>
                <w:rFonts w:cs="Arial"/>
                <w:bCs/>
                <w:sz w:val="20"/>
              </w:rPr>
              <w:t>2020</w:t>
            </w:r>
          </w:p>
        </w:tc>
        <w:tc>
          <w:tcPr>
            <w:tcW w:w="1276" w:type="dxa"/>
            <w:tcBorders>
              <w:top w:val="nil"/>
              <w:left w:val="nil"/>
              <w:bottom w:val="nil"/>
              <w:right w:val="nil"/>
            </w:tcBorders>
            <w:shd w:val="clear" w:color="auto" w:fill="4FC3FF" w:themeFill="accent5" w:themeFillTint="99"/>
          </w:tcPr>
          <w:p w14:paraId="7762C0AF" w14:textId="77777777" w:rsidR="00280B5A" w:rsidRPr="00FA60A5" w:rsidRDefault="00280B5A" w:rsidP="00757E5C">
            <w:pPr>
              <w:spacing w:before="0"/>
              <w:rPr>
                <w:rFonts w:cs="Arial"/>
                <w:bCs/>
                <w:sz w:val="20"/>
              </w:rPr>
            </w:pPr>
          </w:p>
          <w:p w14:paraId="2286EAF1" w14:textId="77777777" w:rsidR="00280B5A" w:rsidRPr="00FA60A5" w:rsidRDefault="00280B5A" w:rsidP="00757E5C">
            <w:pPr>
              <w:spacing w:before="0"/>
              <w:rPr>
                <w:rFonts w:cs="Arial"/>
                <w:bCs/>
                <w:sz w:val="20"/>
              </w:rPr>
            </w:pPr>
            <w:r w:rsidRPr="00FA60A5">
              <w:rPr>
                <w:rFonts w:cs="Arial"/>
                <w:bCs/>
                <w:sz w:val="20"/>
              </w:rPr>
              <w:t>Change</w:t>
            </w:r>
          </w:p>
        </w:tc>
      </w:tr>
      <w:tr w:rsidR="00280B5A" w:rsidRPr="00FA60A5" w14:paraId="24AFC101" w14:textId="77777777" w:rsidTr="004D4962">
        <w:trPr>
          <w:jc w:val="center"/>
        </w:trPr>
        <w:tc>
          <w:tcPr>
            <w:tcW w:w="6204" w:type="dxa"/>
            <w:gridSpan w:val="2"/>
            <w:tcBorders>
              <w:top w:val="nil"/>
              <w:left w:val="nil"/>
              <w:bottom w:val="nil"/>
              <w:right w:val="nil"/>
            </w:tcBorders>
          </w:tcPr>
          <w:p w14:paraId="0C3C8EA5" w14:textId="77777777" w:rsidR="00280B5A" w:rsidRPr="00FA60A5" w:rsidRDefault="00280B5A" w:rsidP="00757E5C">
            <w:pPr>
              <w:spacing w:before="0"/>
              <w:jc w:val="right"/>
              <w:rPr>
                <w:rFonts w:cs="Arial"/>
                <w:bCs/>
                <w:sz w:val="20"/>
              </w:rPr>
            </w:pPr>
          </w:p>
        </w:tc>
        <w:tc>
          <w:tcPr>
            <w:tcW w:w="1276" w:type="dxa"/>
            <w:tcBorders>
              <w:top w:val="nil"/>
              <w:left w:val="nil"/>
              <w:bottom w:val="nil"/>
              <w:right w:val="nil"/>
            </w:tcBorders>
          </w:tcPr>
          <w:p w14:paraId="0A38F63C" w14:textId="77777777" w:rsidR="00280B5A" w:rsidRPr="00FA60A5" w:rsidRDefault="00280B5A" w:rsidP="00757E5C">
            <w:pPr>
              <w:spacing w:before="0"/>
              <w:jc w:val="center"/>
              <w:rPr>
                <w:rFonts w:cs="Arial"/>
                <w:bCs/>
                <w:sz w:val="20"/>
              </w:rPr>
            </w:pPr>
          </w:p>
        </w:tc>
        <w:tc>
          <w:tcPr>
            <w:tcW w:w="1276" w:type="dxa"/>
            <w:tcBorders>
              <w:top w:val="nil"/>
              <w:left w:val="nil"/>
              <w:bottom w:val="nil"/>
              <w:right w:val="nil"/>
            </w:tcBorders>
          </w:tcPr>
          <w:p w14:paraId="464B084E" w14:textId="77777777" w:rsidR="00280B5A" w:rsidRPr="00FA60A5" w:rsidRDefault="00280B5A" w:rsidP="00757E5C">
            <w:pPr>
              <w:spacing w:before="0"/>
              <w:jc w:val="center"/>
              <w:rPr>
                <w:rFonts w:cs="Arial"/>
                <w:bCs/>
                <w:sz w:val="20"/>
              </w:rPr>
            </w:pPr>
          </w:p>
        </w:tc>
        <w:tc>
          <w:tcPr>
            <w:tcW w:w="1276" w:type="dxa"/>
            <w:tcBorders>
              <w:top w:val="nil"/>
              <w:left w:val="nil"/>
              <w:bottom w:val="nil"/>
              <w:right w:val="nil"/>
            </w:tcBorders>
          </w:tcPr>
          <w:p w14:paraId="478A6E21" w14:textId="77777777" w:rsidR="00280B5A" w:rsidRPr="00FA60A5" w:rsidRDefault="00280B5A" w:rsidP="00757E5C">
            <w:pPr>
              <w:spacing w:before="0"/>
              <w:jc w:val="center"/>
              <w:rPr>
                <w:rFonts w:cs="Arial"/>
                <w:bCs/>
                <w:sz w:val="20"/>
              </w:rPr>
            </w:pPr>
          </w:p>
        </w:tc>
      </w:tr>
      <w:tr w:rsidR="00280B5A" w:rsidRPr="00FA60A5" w14:paraId="67B8F43F" w14:textId="77777777" w:rsidTr="004D4962">
        <w:trPr>
          <w:jc w:val="center"/>
        </w:trPr>
        <w:tc>
          <w:tcPr>
            <w:tcW w:w="3031" w:type="dxa"/>
            <w:tcBorders>
              <w:top w:val="nil"/>
              <w:left w:val="nil"/>
              <w:bottom w:val="nil"/>
              <w:right w:val="nil"/>
            </w:tcBorders>
          </w:tcPr>
          <w:p w14:paraId="058C151D" w14:textId="77777777" w:rsidR="00280B5A" w:rsidRPr="00FA60A5" w:rsidRDefault="00280B5A" w:rsidP="00757E5C">
            <w:pPr>
              <w:spacing w:before="0"/>
              <w:rPr>
                <w:rFonts w:cs="Arial"/>
                <w:bCs/>
                <w:sz w:val="20"/>
              </w:rPr>
            </w:pPr>
            <w:r w:rsidRPr="00FA60A5">
              <w:rPr>
                <w:rFonts w:cs="Arial"/>
                <w:bCs/>
                <w:sz w:val="20"/>
              </w:rPr>
              <w:t>Condition</w:t>
            </w:r>
          </w:p>
        </w:tc>
        <w:tc>
          <w:tcPr>
            <w:tcW w:w="3173" w:type="dxa"/>
            <w:tcBorders>
              <w:top w:val="nil"/>
              <w:left w:val="nil"/>
              <w:bottom w:val="nil"/>
              <w:right w:val="nil"/>
            </w:tcBorders>
          </w:tcPr>
          <w:p w14:paraId="6A12B387" w14:textId="77777777" w:rsidR="00280B5A" w:rsidRPr="00FA60A5" w:rsidRDefault="00280B5A" w:rsidP="00757E5C">
            <w:pPr>
              <w:spacing w:before="0"/>
              <w:rPr>
                <w:rFonts w:cs="Arial"/>
                <w:bCs/>
                <w:sz w:val="20"/>
              </w:rPr>
            </w:pPr>
            <w:r w:rsidRPr="00FA60A5">
              <w:rPr>
                <w:rFonts w:cs="Arial"/>
                <w:bCs/>
                <w:sz w:val="20"/>
              </w:rPr>
              <w:t>Bridges</w:t>
            </w:r>
          </w:p>
        </w:tc>
        <w:tc>
          <w:tcPr>
            <w:tcW w:w="1276" w:type="dxa"/>
            <w:tcBorders>
              <w:top w:val="nil"/>
              <w:left w:val="nil"/>
              <w:bottom w:val="nil"/>
              <w:right w:val="nil"/>
            </w:tcBorders>
          </w:tcPr>
          <w:p w14:paraId="6A7E3282" w14:textId="77777777" w:rsidR="00280B5A" w:rsidRPr="00FA60A5" w:rsidRDefault="00280B5A" w:rsidP="00757E5C">
            <w:pPr>
              <w:spacing w:before="0"/>
              <w:rPr>
                <w:rFonts w:cs="Arial"/>
                <w:bCs/>
                <w:sz w:val="20"/>
              </w:rPr>
            </w:pPr>
            <w:r w:rsidRPr="00FA60A5">
              <w:rPr>
                <w:rFonts w:cs="Arial"/>
                <w:bCs/>
                <w:sz w:val="20"/>
              </w:rPr>
              <w:t>100%</w:t>
            </w:r>
          </w:p>
        </w:tc>
        <w:tc>
          <w:tcPr>
            <w:tcW w:w="1276" w:type="dxa"/>
            <w:tcBorders>
              <w:top w:val="nil"/>
              <w:left w:val="nil"/>
              <w:bottom w:val="nil"/>
              <w:right w:val="nil"/>
            </w:tcBorders>
          </w:tcPr>
          <w:p w14:paraId="066497B9" w14:textId="77777777" w:rsidR="00280B5A" w:rsidRPr="00FA60A5" w:rsidRDefault="00280B5A" w:rsidP="00757E5C">
            <w:pPr>
              <w:spacing w:before="0"/>
              <w:rPr>
                <w:rFonts w:cs="Arial"/>
                <w:bCs/>
                <w:sz w:val="20"/>
              </w:rPr>
            </w:pPr>
            <w:r w:rsidRPr="00FA60A5">
              <w:rPr>
                <w:rFonts w:cs="Arial"/>
                <w:bCs/>
                <w:sz w:val="20"/>
              </w:rPr>
              <w:t>80%</w:t>
            </w:r>
          </w:p>
        </w:tc>
        <w:tc>
          <w:tcPr>
            <w:tcW w:w="1276" w:type="dxa"/>
            <w:tcBorders>
              <w:top w:val="nil"/>
              <w:left w:val="nil"/>
              <w:bottom w:val="nil"/>
              <w:right w:val="nil"/>
            </w:tcBorders>
          </w:tcPr>
          <w:p w14:paraId="5C1D364C" w14:textId="77777777" w:rsidR="00280B5A" w:rsidRPr="00FA60A5" w:rsidRDefault="00280B5A" w:rsidP="00757E5C">
            <w:pPr>
              <w:spacing w:before="0"/>
              <w:rPr>
                <w:rFonts w:cs="Arial"/>
                <w:bCs/>
                <w:sz w:val="20"/>
              </w:rPr>
            </w:pPr>
          </w:p>
        </w:tc>
      </w:tr>
      <w:tr w:rsidR="00280B5A" w:rsidRPr="00FA60A5" w14:paraId="49C1599A" w14:textId="77777777" w:rsidTr="004D4962">
        <w:trPr>
          <w:jc w:val="center"/>
        </w:trPr>
        <w:tc>
          <w:tcPr>
            <w:tcW w:w="3031" w:type="dxa"/>
            <w:tcBorders>
              <w:top w:val="nil"/>
              <w:left w:val="nil"/>
              <w:bottom w:val="nil"/>
              <w:right w:val="nil"/>
            </w:tcBorders>
          </w:tcPr>
          <w:p w14:paraId="3D7F11A5" w14:textId="77777777" w:rsidR="00280B5A" w:rsidRPr="00FA60A5" w:rsidRDefault="00280B5A" w:rsidP="00757E5C">
            <w:pPr>
              <w:spacing w:before="0"/>
              <w:rPr>
                <w:rFonts w:cs="Arial"/>
                <w:bCs/>
                <w:sz w:val="20"/>
              </w:rPr>
            </w:pPr>
          </w:p>
        </w:tc>
        <w:tc>
          <w:tcPr>
            <w:tcW w:w="3173" w:type="dxa"/>
            <w:tcBorders>
              <w:top w:val="nil"/>
              <w:left w:val="nil"/>
              <w:bottom w:val="nil"/>
              <w:right w:val="nil"/>
            </w:tcBorders>
          </w:tcPr>
          <w:p w14:paraId="4ED4AAFA" w14:textId="77777777" w:rsidR="00280B5A" w:rsidRPr="00FA60A5" w:rsidRDefault="00280B5A" w:rsidP="00757E5C">
            <w:pPr>
              <w:spacing w:before="0"/>
              <w:rPr>
                <w:rFonts w:cs="Arial"/>
                <w:bCs/>
                <w:sz w:val="20"/>
              </w:rPr>
            </w:pPr>
            <w:r w:rsidRPr="00FA60A5">
              <w:rPr>
                <w:rFonts w:cs="Arial"/>
                <w:bCs/>
                <w:sz w:val="20"/>
              </w:rPr>
              <w:t>Buildings</w:t>
            </w:r>
          </w:p>
        </w:tc>
        <w:tc>
          <w:tcPr>
            <w:tcW w:w="1276" w:type="dxa"/>
            <w:tcBorders>
              <w:top w:val="nil"/>
              <w:left w:val="nil"/>
              <w:bottom w:val="nil"/>
              <w:right w:val="nil"/>
            </w:tcBorders>
          </w:tcPr>
          <w:p w14:paraId="4FB00FF6" w14:textId="77777777" w:rsidR="00280B5A" w:rsidRPr="00FA60A5" w:rsidRDefault="00280B5A" w:rsidP="00757E5C">
            <w:pPr>
              <w:spacing w:before="0"/>
              <w:rPr>
                <w:rFonts w:cs="Arial"/>
                <w:bCs/>
                <w:sz w:val="20"/>
              </w:rPr>
            </w:pPr>
            <w:r w:rsidRPr="00FA60A5">
              <w:rPr>
                <w:rFonts w:cs="Arial"/>
                <w:bCs/>
                <w:sz w:val="20"/>
              </w:rPr>
              <w:t>92%</w:t>
            </w:r>
          </w:p>
        </w:tc>
        <w:tc>
          <w:tcPr>
            <w:tcW w:w="1276" w:type="dxa"/>
            <w:tcBorders>
              <w:top w:val="nil"/>
              <w:left w:val="nil"/>
              <w:bottom w:val="nil"/>
              <w:right w:val="nil"/>
            </w:tcBorders>
          </w:tcPr>
          <w:p w14:paraId="306133B9" w14:textId="77777777" w:rsidR="00280B5A" w:rsidRPr="00FA60A5" w:rsidRDefault="00280B5A" w:rsidP="00757E5C">
            <w:pPr>
              <w:spacing w:before="0"/>
              <w:rPr>
                <w:rFonts w:cs="Arial"/>
                <w:bCs/>
                <w:sz w:val="20"/>
              </w:rPr>
            </w:pPr>
            <w:r w:rsidRPr="00FA60A5">
              <w:rPr>
                <w:rFonts w:cs="Arial"/>
                <w:bCs/>
                <w:sz w:val="20"/>
              </w:rPr>
              <w:t>86%</w:t>
            </w:r>
          </w:p>
        </w:tc>
        <w:tc>
          <w:tcPr>
            <w:tcW w:w="1276" w:type="dxa"/>
            <w:tcBorders>
              <w:top w:val="nil"/>
              <w:left w:val="nil"/>
              <w:bottom w:val="nil"/>
              <w:right w:val="nil"/>
            </w:tcBorders>
          </w:tcPr>
          <w:p w14:paraId="1C0A1481" w14:textId="77777777" w:rsidR="00280B5A" w:rsidRPr="00FA60A5" w:rsidRDefault="00280B5A" w:rsidP="00757E5C">
            <w:pPr>
              <w:spacing w:before="0"/>
              <w:rPr>
                <w:rFonts w:cs="Arial"/>
                <w:bCs/>
                <w:sz w:val="20"/>
              </w:rPr>
            </w:pPr>
          </w:p>
        </w:tc>
      </w:tr>
      <w:tr w:rsidR="00280B5A" w:rsidRPr="00FA60A5" w14:paraId="04460816" w14:textId="77777777" w:rsidTr="004D4962">
        <w:trPr>
          <w:jc w:val="center"/>
        </w:trPr>
        <w:tc>
          <w:tcPr>
            <w:tcW w:w="3031" w:type="dxa"/>
            <w:tcBorders>
              <w:top w:val="nil"/>
              <w:left w:val="nil"/>
              <w:bottom w:val="nil"/>
              <w:right w:val="nil"/>
            </w:tcBorders>
          </w:tcPr>
          <w:p w14:paraId="19974064" w14:textId="77777777" w:rsidR="00280B5A" w:rsidRPr="00FA60A5" w:rsidRDefault="00280B5A" w:rsidP="00757E5C">
            <w:pPr>
              <w:spacing w:before="0"/>
              <w:rPr>
                <w:rFonts w:cs="Arial"/>
                <w:bCs/>
                <w:sz w:val="20"/>
              </w:rPr>
            </w:pPr>
          </w:p>
        </w:tc>
        <w:tc>
          <w:tcPr>
            <w:tcW w:w="3173" w:type="dxa"/>
            <w:tcBorders>
              <w:top w:val="nil"/>
              <w:left w:val="nil"/>
              <w:bottom w:val="nil"/>
              <w:right w:val="nil"/>
            </w:tcBorders>
          </w:tcPr>
          <w:p w14:paraId="5A8DEED4" w14:textId="77777777" w:rsidR="00280B5A" w:rsidRPr="00FA60A5" w:rsidRDefault="00280B5A" w:rsidP="00757E5C">
            <w:pPr>
              <w:spacing w:before="0"/>
              <w:rPr>
                <w:rFonts w:cs="Arial"/>
                <w:bCs/>
                <w:sz w:val="20"/>
              </w:rPr>
            </w:pPr>
            <w:r w:rsidRPr="00FA60A5">
              <w:rPr>
                <w:rFonts w:cs="Arial"/>
                <w:bCs/>
                <w:sz w:val="20"/>
              </w:rPr>
              <w:t>Drainage</w:t>
            </w:r>
          </w:p>
        </w:tc>
        <w:tc>
          <w:tcPr>
            <w:tcW w:w="1276" w:type="dxa"/>
            <w:tcBorders>
              <w:top w:val="nil"/>
              <w:left w:val="nil"/>
              <w:bottom w:val="nil"/>
              <w:right w:val="nil"/>
            </w:tcBorders>
          </w:tcPr>
          <w:p w14:paraId="12102531" w14:textId="77777777" w:rsidR="00280B5A" w:rsidRPr="00FA60A5" w:rsidRDefault="00280B5A" w:rsidP="00757E5C">
            <w:pPr>
              <w:spacing w:before="0"/>
              <w:rPr>
                <w:rFonts w:cs="Arial"/>
                <w:bCs/>
                <w:sz w:val="20"/>
              </w:rPr>
            </w:pPr>
            <w:r w:rsidRPr="00FA60A5">
              <w:rPr>
                <w:rFonts w:cs="Arial"/>
                <w:bCs/>
                <w:sz w:val="20"/>
              </w:rPr>
              <w:t>93%</w:t>
            </w:r>
          </w:p>
        </w:tc>
        <w:tc>
          <w:tcPr>
            <w:tcW w:w="1276" w:type="dxa"/>
            <w:tcBorders>
              <w:top w:val="nil"/>
              <w:left w:val="nil"/>
              <w:bottom w:val="nil"/>
              <w:right w:val="nil"/>
            </w:tcBorders>
          </w:tcPr>
          <w:p w14:paraId="106F8B0A" w14:textId="77777777" w:rsidR="00280B5A" w:rsidRPr="00FA60A5" w:rsidRDefault="00280B5A" w:rsidP="00757E5C">
            <w:pPr>
              <w:spacing w:before="0"/>
              <w:rPr>
                <w:rFonts w:cs="Arial"/>
                <w:bCs/>
                <w:sz w:val="20"/>
              </w:rPr>
            </w:pPr>
            <w:r w:rsidRPr="00FA60A5">
              <w:rPr>
                <w:rFonts w:cs="Arial"/>
                <w:bCs/>
                <w:sz w:val="20"/>
              </w:rPr>
              <w:t>96%</w:t>
            </w:r>
          </w:p>
        </w:tc>
        <w:tc>
          <w:tcPr>
            <w:tcW w:w="1276" w:type="dxa"/>
            <w:tcBorders>
              <w:top w:val="nil"/>
              <w:left w:val="nil"/>
              <w:bottom w:val="nil"/>
              <w:right w:val="nil"/>
            </w:tcBorders>
          </w:tcPr>
          <w:p w14:paraId="2235C7FD" w14:textId="77777777" w:rsidR="00280B5A" w:rsidRPr="00FA60A5" w:rsidRDefault="00280B5A" w:rsidP="00757E5C">
            <w:pPr>
              <w:spacing w:before="0"/>
              <w:rPr>
                <w:rFonts w:cs="Arial"/>
                <w:bCs/>
                <w:sz w:val="20"/>
              </w:rPr>
            </w:pPr>
          </w:p>
        </w:tc>
      </w:tr>
      <w:tr w:rsidR="00280B5A" w:rsidRPr="00FA60A5" w14:paraId="622FAB3F" w14:textId="77777777" w:rsidTr="004D4962">
        <w:trPr>
          <w:jc w:val="center"/>
        </w:trPr>
        <w:tc>
          <w:tcPr>
            <w:tcW w:w="3031" w:type="dxa"/>
            <w:tcBorders>
              <w:top w:val="nil"/>
              <w:left w:val="nil"/>
              <w:bottom w:val="nil"/>
              <w:right w:val="nil"/>
            </w:tcBorders>
          </w:tcPr>
          <w:p w14:paraId="0DB0D8EF" w14:textId="77777777" w:rsidR="00280B5A" w:rsidRPr="00FA60A5" w:rsidRDefault="00280B5A" w:rsidP="00757E5C">
            <w:pPr>
              <w:spacing w:before="0"/>
              <w:rPr>
                <w:rFonts w:cs="Arial"/>
                <w:bCs/>
                <w:sz w:val="20"/>
              </w:rPr>
            </w:pPr>
          </w:p>
        </w:tc>
        <w:tc>
          <w:tcPr>
            <w:tcW w:w="3173" w:type="dxa"/>
            <w:tcBorders>
              <w:top w:val="nil"/>
              <w:left w:val="nil"/>
              <w:bottom w:val="nil"/>
              <w:right w:val="nil"/>
            </w:tcBorders>
          </w:tcPr>
          <w:p w14:paraId="547F115B" w14:textId="77777777" w:rsidR="00280B5A" w:rsidRPr="00FA60A5" w:rsidRDefault="00280B5A" w:rsidP="00757E5C">
            <w:pPr>
              <w:spacing w:before="0"/>
              <w:rPr>
                <w:rFonts w:cs="Arial"/>
                <w:bCs/>
                <w:sz w:val="20"/>
              </w:rPr>
            </w:pPr>
            <w:r w:rsidRPr="00FA60A5">
              <w:rPr>
                <w:rFonts w:cs="Arial"/>
                <w:bCs/>
                <w:sz w:val="20"/>
              </w:rPr>
              <w:t>Marine structures</w:t>
            </w:r>
          </w:p>
        </w:tc>
        <w:tc>
          <w:tcPr>
            <w:tcW w:w="1276" w:type="dxa"/>
            <w:tcBorders>
              <w:top w:val="nil"/>
              <w:left w:val="nil"/>
              <w:bottom w:val="nil"/>
              <w:right w:val="nil"/>
            </w:tcBorders>
          </w:tcPr>
          <w:p w14:paraId="29C9A34E" w14:textId="77777777" w:rsidR="00280B5A" w:rsidRPr="00FA60A5" w:rsidRDefault="00280B5A" w:rsidP="00757E5C">
            <w:pPr>
              <w:spacing w:before="0"/>
              <w:rPr>
                <w:rFonts w:cs="Arial"/>
                <w:bCs/>
                <w:sz w:val="20"/>
              </w:rPr>
            </w:pPr>
            <w:r w:rsidRPr="00FA60A5">
              <w:rPr>
                <w:rFonts w:cs="Arial"/>
                <w:bCs/>
                <w:sz w:val="20"/>
              </w:rPr>
              <w:t>100%</w:t>
            </w:r>
          </w:p>
        </w:tc>
        <w:tc>
          <w:tcPr>
            <w:tcW w:w="1276" w:type="dxa"/>
            <w:tcBorders>
              <w:top w:val="nil"/>
              <w:left w:val="nil"/>
              <w:bottom w:val="nil"/>
              <w:right w:val="nil"/>
            </w:tcBorders>
          </w:tcPr>
          <w:p w14:paraId="378AB99C" w14:textId="77777777" w:rsidR="00280B5A" w:rsidRPr="00FA60A5" w:rsidRDefault="00280B5A" w:rsidP="00757E5C">
            <w:pPr>
              <w:spacing w:before="0"/>
              <w:rPr>
                <w:rFonts w:cs="Arial"/>
                <w:bCs/>
                <w:sz w:val="20"/>
              </w:rPr>
            </w:pPr>
            <w:r w:rsidRPr="00FA60A5">
              <w:rPr>
                <w:rFonts w:cs="Arial"/>
                <w:bCs/>
                <w:sz w:val="20"/>
              </w:rPr>
              <w:t>90%</w:t>
            </w:r>
          </w:p>
        </w:tc>
        <w:tc>
          <w:tcPr>
            <w:tcW w:w="1276" w:type="dxa"/>
            <w:tcBorders>
              <w:top w:val="nil"/>
              <w:left w:val="nil"/>
              <w:bottom w:val="nil"/>
              <w:right w:val="nil"/>
            </w:tcBorders>
          </w:tcPr>
          <w:p w14:paraId="5FFF5A14" w14:textId="77777777" w:rsidR="00280B5A" w:rsidRPr="00FA60A5" w:rsidRDefault="00280B5A" w:rsidP="00757E5C">
            <w:pPr>
              <w:spacing w:before="0"/>
              <w:rPr>
                <w:rFonts w:cs="Arial"/>
                <w:bCs/>
                <w:sz w:val="20"/>
              </w:rPr>
            </w:pPr>
          </w:p>
        </w:tc>
      </w:tr>
      <w:tr w:rsidR="00280B5A" w:rsidRPr="00FA60A5" w14:paraId="6E4A9038" w14:textId="77777777" w:rsidTr="004D4962">
        <w:trPr>
          <w:jc w:val="center"/>
        </w:trPr>
        <w:tc>
          <w:tcPr>
            <w:tcW w:w="3031" w:type="dxa"/>
            <w:tcBorders>
              <w:top w:val="nil"/>
              <w:left w:val="nil"/>
              <w:bottom w:val="nil"/>
              <w:right w:val="nil"/>
            </w:tcBorders>
          </w:tcPr>
          <w:p w14:paraId="59C98500" w14:textId="77777777" w:rsidR="00280B5A" w:rsidRPr="00FA60A5" w:rsidRDefault="00280B5A" w:rsidP="00757E5C">
            <w:pPr>
              <w:spacing w:before="0"/>
              <w:rPr>
                <w:rFonts w:cs="Arial"/>
                <w:bCs/>
                <w:sz w:val="20"/>
              </w:rPr>
            </w:pPr>
          </w:p>
        </w:tc>
        <w:tc>
          <w:tcPr>
            <w:tcW w:w="3173" w:type="dxa"/>
            <w:tcBorders>
              <w:top w:val="nil"/>
              <w:left w:val="nil"/>
              <w:bottom w:val="nil"/>
              <w:right w:val="nil"/>
            </w:tcBorders>
          </w:tcPr>
          <w:p w14:paraId="2300272B" w14:textId="77777777" w:rsidR="00280B5A" w:rsidRPr="00FA60A5" w:rsidRDefault="00280B5A" w:rsidP="00757E5C">
            <w:pPr>
              <w:spacing w:before="0"/>
              <w:rPr>
                <w:rFonts w:cs="Arial"/>
                <w:bCs/>
                <w:sz w:val="20"/>
              </w:rPr>
            </w:pPr>
            <w:r w:rsidRPr="00FA60A5">
              <w:rPr>
                <w:rFonts w:cs="Arial"/>
                <w:bCs/>
                <w:sz w:val="20"/>
              </w:rPr>
              <w:t>Parks and outdoor recreation</w:t>
            </w:r>
          </w:p>
        </w:tc>
        <w:tc>
          <w:tcPr>
            <w:tcW w:w="1276" w:type="dxa"/>
            <w:tcBorders>
              <w:top w:val="nil"/>
              <w:left w:val="nil"/>
              <w:bottom w:val="nil"/>
              <w:right w:val="nil"/>
            </w:tcBorders>
          </w:tcPr>
          <w:p w14:paraId="57EB721D" w14:textId="77777777" w:rsidR="00280B5A" w:rsidRPr="00FA60A5" w:rsidRDefault="00280B5A" w:rsidP="00757E5C">
            <w:pPr>
              <w:spacing w:before="0"/>
              <w:rPr>
                <w:rFonts w:cs="Arial"/>
                <w:bCs/>
                <w:sz w:val="20"/>
              </w:rPr>
            </w:pPr>
            <w:r w:rsidRPr="00FA60A5">
              <w:rPr>
                <w:rFonts w:cs="Arial"/>
                <w:bCs/>
                <w:sz w:val="20"/>
              </w:rPr>
              <w:t>90%</w:t>
            </w:r>
          </w:p>
        </w:tc>
        <w:tc>
          <w:tcPr>
            <w:tcW w:w="1276" w:type="dxa"/>
            <w:tcBorders>
              <w:top w:val="nil"/>
              <w:left w:val="nil"/>
              <w:bottom w:val="nil"/>
              <w:right w:val="nil"/>
            </w:tcBorders>
          </w:tcPr>
          <w:p w14:paraId="7E85A609" w14:textId="77777777" w:rsidR="00280B5A" w:rsidRPr="00FA60A5" w:rsidRDefault="00280B5A" w:rsidP="00757E5C">
            <w:pPr>
              <w:spacing w:before="0"/>
              <w:rPr>
                <w:rFonts w:cs="Arial"/>
                <w:bCs/>
                <w:sz w:val="20"/>
              </w:rPr>
            </w:pPr>
            <w:r w:rsidRPr="00FA60A5">
              <w:rPr>
                <w:rFonts w:cs="Arial"/>
                <w:bCs/>
                <w:sz w:val="20"/>
              </w:rPr>
              <w:t>96%</w:t>
            </w:r>
          </w:p>
        </w:tc>
        <w:tc>
          <w:tcPr>
            <w:tcW w:w="1276" w:type="dxa"/>
            <w:tcBorders>
              <w:top w:val="nil"/>
              <w:left w:val="nil"/>
              <w:bottom w:val="nil"/>
              <w:right w:val="nil"/>
            </w:tcBorders>
          </w:tcPr>
          <w:p w14:paraId="683FAFDD" w14:textId="77777777" w:rsidR="00280B5A" w:rsidRPr="00FA60A5" w:rsidRDefault="00280B5A" w:rsidP="00757E5C">
            <w:pPr>
              <w:spacing w:before="0"/>
              <w:rPr>
                <w:rFonts w:cs="Arial"/>
                <w:bCs/>
                <w:sz w:val="20"/>
              </w:rPr>
            </w:pPr>
          </w:p>
        </w:tc>
      </w:tr>
      <w:tr w:rsidR="00280B5A" w:rsidRPr="00FA60A5" w14:paraId="0889579E" w14:textId="77777777" w:rsidTr="004D4962">
        <w:trPr>
          <w:jc w:val="center"/>
        </w:trPr>
        <w:tc>
          <w:tcPr>
            <w:tcW w:w="3031" w:type="dxa"/>
            <w:tcBorders>
              <w:top w:val="nil"/>
              <w:left w:val="nil"/>
              <w:bottom w:val="nil"/>
              <w:right w:val="nil"/>
            </w:tcBorders>
          </w:tcPr>
          <w:p w14:paraId="3D8B9381" w14:textId="77777777" w:rsidR="00280B5A" w:rsidRPr="00FA60A5" w:rsidRDefault="00280B5A" w:rsidP="00757E5C">
            <w:pPr>
              <w:spacing w:before="0"/>
              <w:rPr>
                <w:rFonts w:cs="Arial"/>
                <w:bCs/>
                <w:sz w:val="20"/>
              </w:rPr>
            </w:pPr>
          </w:p>
        </w:tc>
        <w:tc>
          <w:tcPr>
            <w:tcW w:w="3173" w:type="dxa"/>
            <w:tcBorders>
              <w:top w:val="nil"/>
              <w:left w:val="nil"/>
              <w:bottom w:val="nil"/>
              <w:right w:val="nil"/>
            </w:tcBorders>
          </w:tcPr>
          <w:p w14:paraId="2EA689B7" w14:textId="77777777" w:rsidR="00280B5A" w:rsidRPr="00FA60A5" w:rsidRDefault="00280B5A" w:rsidP="00757E5C">
            <w:pPr>
              <w:spacing w:before="0"/>
              <w:rPr>
                <w:rFonts w:cs="Arial"/>
                <w:bCs/>
                <w:sz w:val="20"/>
              </w:rPr>
            </w:pPr>
            <w:r w:rsidRPr="00FA60A5">
              <w:rPr>
                <w:rFonts w:cs="Arial"/>
                <w:bCs/>
                <w:sz w:val="20"/>
              </w:rPr>
              <w:t>Public metered lighting</w:t>
            </w:r>
          </w:p>
        </w:tc>
        <w:tc>
          <w:tcPr>
            <w:tcW w:w="1276" w:type="dxa"/>
            <w:tcBorders>
              <w:top w:val="nil"/>
              <w:left w:val="nil"/>
              <w:bottom w:val="nil"/>
              <w:right w:val="nil"/>
            </w:tcBorders>
          </w:tcPr>
          <w:p w14:paraId="45FE00C1" w14:textId="77777777" w:rsidR="00280B5A" w:rsidRPr="00FA60A5" w:rsidRDefault="00280B5A" w:rsidP="00757E5C">
            <w:pPr>
              <w:spacing w:before="0"/>
              <w:rPr>
                <w:rFonts w:cs="Arial"/>
                <w:bCs/>
                <w:sz w:val="20"/>
              </w:rPr>
            </w:pPr>
            <w:r w:rsidRPr="00FA60A5">
              <w:rPr>
                <w:rFonts w:cs="Arial"/>
                <w:bCs/>
                <w:sz w:val="20"/>
              </w:rPr>
              <w:t>90%</w:t>
            </w:r>
          </w:p>
        </w:tc>
        <w:tc>
          <w:tcPr>
            <w:tcW w:w="1276" w:type="dxa"/>
            <w:tcBorders>
              <w:top w:val="nil"/>
              <w:left w:val="nil"/>
              <w:bottom w:val="nil"/>
              <w:right w:val="nil"/>
            </w:tcBorders>
          </w:tcPr>
          <w:p w14:paraId="3C6FCCB2" w14:textId="77777777" w:rsidR="00280B5A" w:rsidRPr="00FA60A5" w:rsidRDefault="00280B5A" w:rsidP="00757E5C">
            <w:pPr>
              <w:spacing w:before="0"/>
              <w:rPr>
                <w:rFonts w:cs="Arial"/>
                <w:bCs/>
                <w:sz w:val="20"/>
              </w:rPr>
            </w:pPr>
            <w:r w:rsidRPr="00FA60A5">
              <w:rPr>
                <w:rFonts w:cs="Arial"/>
                <w:bCs/>
                <w:sz w:val="20"/>
              </w:rPr>
              <w:t>93%</w:t>
            </w:r>
          </w:p>
        </w:tc>
        <w:tc>
          <w:tcPr>
            <w:tcW w:w="1276" w:type="dxa"/>
            <w:tcBorders>
              <w:top w:val="nil"/>
              <w:left w:val="nil"/>
              <w:bottom w:val="nil"/>
              <w:right w:val="nil"/>
            </w:tcBorders>
          </w:tcPr>
          <w:p w14:paraId="280CA7AD" w14:textId="77777777" w:rsidR="00280B5A" w:rsidRPr="00FA60A5" w:rsidRDefault="00280B5A" w:rsidP="00757E5C">
            <w:pPr>
              <w:spacing w:before="0"/>
              <w:rPr>
                <w:rFonts w:cs="Arial"/>
                <w:bCs/>
                <w:sz w:val="20"/>
              </w:rPr>
            </w:pPr>
          </w:p>
        </w:tc>
      </w:tr>
      <w:tr w:rsidR="00280B5A" w:rsidRPr="00FA60A5" w14:paraId="2DD8ECD5" w14:textId="77777777" w:rsidTr="004D4962">
        <w:trPr>
          <w:jc w:val="center"/>
        </w:trPr>
        <w:tc>
          <w:tcPr>
            <w:tcW w:w="3031" w:type="dxa"/>
            <w:tcBorders>
              <w:top w:val="nil"/>
              <w:left w:val="nil"/>
              <w:bottom w:val="nil"/>
              <w:right w:val="nil"/>
            </w:tcBorders>
          </w:tcPr>
          <w:p w14:paraId="17F2EB9E" w14:textId="77777777" w:rsidR="00280B5A" w:rsidRPr="00FA60A5" w:rsidRDefault="00280B5A" w:rsidP="00757E5C">
            <w:pPr>
              <w:spacing w:before="0"/>
              <w:rPr>
                <w:rFonts w:cs="Arial"/>
                <w:bCs/>
                <w:sz w:val="20"/>
              </w:rPr>
            </w:pPr>
          </w:p>
        </w:tc>
        <w:tc>
          <w:tcPr>
            <w:tcW w:w="3173" w:type="dxa"/>
            <w:tcBorders>
              <w:top w:val="nil"/>
              <w:left w:val="nil"/>
              <w:bottom w:val="nil"/>
              <w:right w:val="nil"/>
            </w:tcBorders>
          </w:tcPr>
          <w:p w14:paraId="5D45CE1C" w14:textId="77777777" w:rsidR="00280B5A" w:rsidRPr="00FA60A5" w:rsidRDefault="00280B5A" w:rsidP="00757E5C">
            <w:pPr>
              <w:spacing w:before="0"/>
              <w:rPr>
                <w:rFonts w:cs="Arial"/>
                <w:bCs/>
                <w:sz w:val="20"/>
              </w:rPr>
            </w:pPr>
            <w:r w:rsidRPr="00FA60A5">
              <w:rPr>
                <w:rFonts w:cs="Arial"/>
                <w:bCs/>
                <w:sz w:val="20"/>
              </w:rPr>
              <w:t>Roads and footpaths</w:t>
            </w:r>
          </w:p>
        </w:tc>
        <w:tc>
          <w:tcPr>
            <w:tcW w:w="1276" w:type="dxa"/>
            <w:tcBorders>
              <w:top w:val="nil"/>
              <w:left w:val="nil"/>
              <w:bottom w:val="nil"/>
              <w:right w:val="nil"/>
            </w:tcBorders>
          </w:tcPr>
          <w:p w14:paraId="5A00ED79" w14:textId="77777777" w:rsidR="00280B5A" w:rsidRPr="00FA60A5" w:rsidRDefault="00280B5A" w:rsidP="00757E5C">
            <w:pPr>
              <w:spacing w:before="0"/>
              <w:rPr>
                <w:rFonts w:cs="Arial"/>
                <w:bCs/>
                <w:sz w:val="20"/>
              </w:rPr>
            </w:pPr>
            <w:r w:rsidRPr="00FA60A5">
              <w:rPr>
                <w:rFonts w:cs="Arial"/>
                <w:bCs/>
                <w:sz w:val="20"/>
              </w:rPr>
              <w:t>96%</w:t>
            </w:r>
          </w:p>
        </w:tc>
        <w:tc>
          <w:tcPr>
            <w:tcW w:w="1276" w:type="dxa"/>
            <w:tcBorders>
              <w:top w:val="nil"/>
              <w:left w:val="nil"/>
              <w:bottom w:val="nil"/>
              <w:right w:val="nil"/>
            </w:tcBorders>
          </w:tcPr>
          <w:p w14:paraId="70A32AF9" w14:textId="77777777" w:rsidR="00280B5A" w:rsidRPr="00FA60A5" w:rsidRDefault="00280B5A" w:rsidP="00757E5C">
            <w:pPr>
              <w:spacing w:before="0"/>
              <w:rPr>
                <w:rFonts w:cs="Arial"/>
                <w:bCs/>
                <w:sz w:val="20"/>
              </w:rPr>
            </w:pPr>
            <w:r w:rsidRPr="00FA60A5">
              <w:rPr>
                <w:rFonts w:cs="Arial"/>
                <w:bCs/>
                <w:sz w:val="20"/>
              </w:rPr>
              <w:t>97%</w:t>
            </w:r>
          </w:p>
        </w:tc>
        <w:tc>
          <w:tcPr>
            <w:tcW w:w="1276" w:type="dxa"/>
            <w:tcBorders>
              <w:top w:val="nil"/>
              <w:left w:val="nil"/>
              <w:bottom w:val="nil"/>
              <w:right w:val="nil"/>
            </w:tcBorders>
          </w:tcPr>
          <w:p w14:paraId="3EB48180" w14:textId="77777777" w:rsidR="00280B5A" w:rsidRPr="00FA60A5" w:rsidRDefault="00280B5A" w:rsidP="00757E5C">
            <w:pPr>
              <w:spacing w:before="0"/>
              <w:rPr>
                <w:rFonts w:cs="Arial"/>
                <w:bCs/>
                <w:sz w:val="20"/>
              </w:rPr>
            </w:pPr>
          </w:p>
        </w:tc>
      </w:tr>
      <w:tr w:rsidR="00280B5A" w:rsidRPr="00FA60A5" w14:paraId="45EEB715" w14:textId="77777777" w:rsidTr="004D4962">
        <w:trPr>
          <w:jc w:val="center"/>
        </w:trPr>
        <w:tc>
          <w:tcPr>
            <w:tcW w:w="6204" w:type="dxa"/>
            <w:gridSpan w:val="2"/>
            <w:tcBorders>
              <w:top w:val="nil"/>
              <w:left w:val="nil"/>
              <w:bottom w:val="nil"/>
              <w:right w:val="nil"/>
            </w:tcBorders>
          </w:tcPr>
          <w:p w14:paraId="76027F57" w14:textId="77777777" w:rsidR="00280B5A" w:rsidRPr="00FA60A5" w:rsidRDefault="00280B5A" w:rsidP="00757E5C">
            <w:pPr>
              <w:spacing w:before="0"/>
              <w:rPr>
                <w:rFonts w:cs="Arial"/>
                <w:bCs/>
                <w:sz w:val="20"/>
              </w:rPr>
            </w:pPr>
          </w:p>
        </w:tc>
        <w:tc>
          <w:tcPr>
            <w:tcW w:w="1276" w:type="dxa"/>
            <w:tcBorders>
              <w:top w:val="nil"/>
              <w:left w:val="nil"/>
              <w:bottom w:val="nil"/>
              <w:right w:val="nil"/>
            </w:tcBorders>
          </w:tcPr>
          <w:p w14:paraId="58DC363F" w14:textId="77777777" w:rsidR="00280B5A" w:rsidRPr="00FA60A5" w:rsidRDefault="00280B5A" w:rsidP="00757E5C">
            <w:pPr>
              <w:spacing w:before="0"/>
              <w:rPr>
                <w:rFonts w:cs="Arial"/>
                <w:bCs/>
                <w:sz w:val="20"/>
              </w:rPr>
            </w:pPr>
          </w:p>
        </w:tc>
        <w:tc>
          <w:tcPr>
            <w:tcW w:w="1276" w:type="dxa"/>
            <w:tcBorders>
              <w:top w:val="nil"/>
              <w:left w:val="nil"/>
              <w:bottom w:val="nil"/>
              <w:right w:val="nil"/>
            </w:tcBorders>
          </w:tcPr>
          <w:p w14:paraId="131A02A7" w14:textId="77777777" w:rsidR="00280B5A" w:rsidRPr="00FA60A5" w:rsidRDefault="00280B5A" w:rsidP="00757E5C">
            <w:pPr>
              <w:spacing w:before="0"/>
              <w:rPr>
                <w:rFonts w:cs="Arial"/>
                <w:bCs/>
                <w:sz w:val="20"/>
              </w:rPr>
            </w:pPr>
          </w:p>
        </w:tc>
        <w:tc>
          <w:tcPr>
            <w:tcW w:w="1276" w:type="dxa"/>
            <w:tcBorders>
              <w:top w:val="nil"/>
              <w:left w:val="nil"/>
              <w:bottom w:val="nil"/>
              <w:right w:val="nil"/>
            </w:tcBorders>
          </w:tcPr>
          <w:p w14:paraId="67E48C7E" w14:textId="77777777" w:rsidR="00280B5A" w:rsidRPr="00FA60A5" w:rsidRDefault="00280B5A" w:rsidP="00757E5C">
            <w:pPr>
              <w:spacing w:before="0"/>
              <w:rPr>
                <w:rFonts w:cs="Arial"/>
                <w:bCs/>
                <w:sz w:val="20"/>
              </w:rPr>
            </w:pPr>
          </w:p>
        </w:tc>
      </w:tr>
      <w:tr w:rsidR="00280B5A" w:rsidRPr="00FA60A5" w14:paraId="725AABD1" w14:textId="77777777" w:rsidTr="004D4962">
        <w:trPr>
          <w:jc w:val="center"/>
        </w:trPr>
        <w:tc>
          <w:tcPr>
            <w:tcW w:w="6204" w:type="dxa"/>
            <w:gridSpan w:val="2"/>
            <w:tcBorders>
              <w:top w:val="nil"/>
              <w:left w:val="nil"/>
              <w:bottom w:val="nil"/>
              <w:right w:val="nil"/>
            </w:tcBorders>
            <w:shd w:val="clear" w:color="auto" w:fill="auto"/>
          </w:tcPr>
          <w:p w14:paraId="71F27D63" w14:textId="77777777" w:rsidR="00280B5A" w:rsidRPr="00FA60A5" w:rsidRDefault="00280B5A" w:rsidP="00757E5C">
            <w:pPr>
              <w:spacing w:before="0"/>
              <w:rPr>
                <w:rFonts w:cs="Arial"/>
                <w:bCs/>
                <w:sz w:val="20"/>
              </w:rPr>
            </w:pPr>
            <w:r w:rsidRPr="00FA60A5">
              <w:rPr>
                <w:rFonts w:cs="Arial"/>
                <w:bCs/>
                <w:sz w:val="20"/>
              </w:rPr>
              <w:t>Average</w:t>
            </w:r>
          </w:p>
        </w:tc>
        <w:tc>
          <w:tcPr>
            <w:tcW w:w="1276" w:type="dxa"/>
            <w:tcBorders>
              <w:top w:val="nil"/>
              <w:left w:val="nil"/>
              <w:bottom w:val="nil"/>
              <w:right w:val="nil"/>
            </w:tcBorders>
            <w:shd w:val="clear" w:color="auto" w:fill="4FC3FF" w:themeFill="accent5" w:themeFillTint="99"/>
          </w:tcPr>
          <w:p w14:paraId="7EC13A38" w14:textId="77777777" w:rsidR="00280B5A" w:rsidRPr="00FA60A5" w:rsidRDefault="00280B5A" w:rsidP="00757E5C">
            <w:pPr>
              <w:spacing w:before="0"/>
              <w:rPr>
                <w:rFonts w:cs="Arial"/>
                <w:bCs/>
                <w:sz w:val="20"/>
              </w:rPr>
            </w:pPr>
            <w:r w:rsidRPr="00FA60A5">
              <w:rPr>
                <w:rFonts w:cs="Arial"/>
                <w:bCs/>
                <w:sz w:val="20"/>
              </w:rPr>
              <w:t>94%</w:t>
            </w:r>
          </w:p>
        </w:tc>
        <w:tc>
          <w:tcPr>
            <w:tcW w:w="1276" w:type="dxa"/>
            <w:tcBorders>
              <w:top w:val="nil"/>
              <w:left w:val="nil"/>
              <w:bottom w:val="nil"/>
              <w:right w:val="nil"/>
            </w:tcBorders>
            <w:shd w:val="clear" w:color="auto" w:fill="4FC3FF" w:themeFill="accent5" w:themeFillTint="99"/>
          </w:tcPr>
          <w:p w14:paraId="55E36EE7" w14:textId="77777777" w:rsidR="00280B5A" w:rsidRPr="00FA60A5" w:rsidRDefault="00280B5A" w:rsidP="00757E5C">
            <w:pPr>
              <w:spacing w:before="0"/>
              <w:rPr>
                <w:rFonts w:cs="Arial"/>
                <w:bCs/>
                <w:sz w:val="20"/>
              </w:rPr>
            </w:pPr>
            <w:r w:rsidRPr="00FA60A5">
              <w:rPr>
                <w:rFonts w:cs="Arial"/>
                <w:bCs/>
                <w:sz w:val="20"/>
              </w:rPr>
              <w:t>91%</w:t>
            </w:r>
          </w:p>
        </w:tc>
        <w:tc>
          <w:tcPr>
            <w:tcW w:w="1276" w:type="dxa"/>
            <w:tcBorders>
              <w:top w:val="nil"/>
              <w:left w:val="nil"/>
              <w:bottom w:val="nil"/>
              <w:right w:val="nil"/>
            </w:tcBorders>
            <w:shd w:val="clear" w:color="auto" w:fill="4FC3FF" w:themeFill="accent5" w:themeFillTint="99"/>
          </w:tcPr>
          <w:p w14:paraId="112277CD" w14:textId="77777777" w:rsidR="00280B5A" w:rsidRPr="00FA60A5" w:rsidRDefault="00280B5A" w:rsidP="00757E5C">
            <w:pPr>
              <w:spacing w:before="0"/>
              <w:rPr>
                <w:rFonts w:cs="Arial"/>
                <w:bCs/>
                <w:sz w:val="20"/>
              </w:rPr>
            </w:pPr>
            <w:r w:rsidRPr="00FA60A5">
              <w:rPr>
                <w:rFonts w:cs="Arial"/>
                <w:bCs/>
                <w:sz w:val="20"/>
              </w:rPr>
              <w:t>-3%</w:t>
            </w:r>
          </w:p>
        </w:tc>
      </w:tr>
      <w:tr w:rsidR="00280B5A" w:rsidRPr="00FA60A5" w14:paraId="5F504517" w14:textId="77777777" w:rsidTr="004D4962">
        <w:trPr>
          <w:jc w:val="center"/>
        </w:trPr>
        <w:tc>
          <w:tcPr>
            <w:tcW w:w="6204" w:type="dxa"/>
            <w:gridSpan w:val="2"/>
            <w:tcBorders>
              <w:top w:val="nil"/>
              <w:left w:val="nil"/>
              <w:bottom w:val="nil"/>
              <w:right w:val="nil"/>
            </w:tcBorders>
            <w:shd w:val="clear" w:color="auto" w:fill="auto"/>
          </w:tcPr>
          <w:p w14:paraId="1B7E618C" w14:textId="77777777" w:rsidR="00280B5A" w:rsidRPr="00FA60A5" w:rsidRDefault="00280B5A" w:rsidP="00757E5C">
            <w:pPr>
              <w:spacing w:before="0"/>
              <w:rPr>
                <w:rFonts w:cs="Arial"/>
                <w:bCs/>
                <w:sz w:val="20"/>
              </w:rPr>
            </w:pPr>
          </w:p>
        </w:tc>
        <w:tc>
          <w:tcPr>
            <w:tcW w:w="1276" w:type="dxa"/>
            <w:tcBorders>
              <w:top w:val="nil"/>
              <w:left w:val="nil"/>
              <w:bottom w:val="nil"/>
              <w:right w:val="nil"/>
            </w:tcBorders>
            <w:shd w:val="clear" w:color="auto" w:fill="auto"/>
          </w:tcPr>
          <w:p w14:paraId="5A70EBA2" w14:textId="77777777" w:rsidR="00280B5A" w:rsidRPr="00FA60A5" w:rsidRDefault="00280B5A" w:rsidP="00757E5C">
            <w:pPr>
              <w:spacing w:before="0"/>
              <w:rPr>
                <w:rFonts w:cs="Arial"/>
                <w:bCs/>
                <w:sz w:val="20"/>
              </w:rPr>
            </w:pPr>
          </w:p>
        </w:tc>
        <w:tc>
          <w:tcPr>
            <w:tcW w:w="1276" w:type="dxa"/>
            <w:tcBorders>
              <w:top w:val="nil"/>
              <w:left w:val="nil"/>
              <w:bottom w:val="nil"/>
              <w:right w:val="nil"/>
            </w:tcBorders>
            <w:shd w:val="clear" w:color="auto" w:fill="auto"/>
          </w:tcPr>
          <w:p w14:paraId="390C9366" w14:textId="77777777" w:rsidR="00280B5A" w:rsidRPr="00FA60A5" w:rsidRDefault="00280B5A" w:rsidP="00757E5C">
            <w:pPr>
              <w:spacing w:before="0"/>
              <w:rPr>
                <w:rFonts w:cs="Arial"/>
                <w:bCs/>
                <w:sz w:val="20"/>
              </w:rPr>
            </w:pPr>
          </w:p>
        </w:tc>
        <w:tc>
          <w:tcPr>
            <w:tcW w:w="1276" w:type="dxa"/>
            <w:tcBorders>
              <w:top w:val="nil"/>
              <w:left w:val="nil"/>
              <w:bottom w:val="nil"/>
              <w:right w:val="nil"/>
            </w:tcBorders>
            <w:shd w:val="clear" w:color="auto" w:fill="auto"/>
          </w:tcPr>
          <w:p w14:paraId="327F78F6" w14:textId="77777777" w:rsidR="00280B5A" w:rsidRPr="00FA60A5" w:rsidRDefault="00280B5A" w:rsidP="00757E5C">
            <w:pPr>
              <w:spacing w:before="0"/>
              <w:rPr>
                <w:rFonts w:cs="Arial"/>
                <w:bCs/>
                <w:sz w:val="20"/>
              </w:rPr>
            </w:pPr>
          </w:p>
        </w:tc>
      </w:tr>
      <w:tr w:rsidR="00280B5A" w:rsidRPr="00FA60A5" w14:paraId="23E6C955" w14:textId="77777777" w:rsidTr="004D4962">
        <w:trPr>
          <w:jc w:val="center"/>
        </w:trPr>
        <w:tc>
          <w:tcPr>
            <w:tcW w:w="3031" w:type="dxa"/>
            <w:tcBorders>
              <w:top w:val="nil"/>
              <w:left w:val="nil"/>
              <w:bottom w:val="nil"/>
              <w:right w:val="nil"/>
            </w:tcBorders>
          </w:tcPr>
          <w:p w14:paraId="25776763" w14:textId="77777777" w:rsidR="00280B5A" w:rsidRPr="00FA60A5" w:rsidRDefault="00280B5A" w:rsidP="00757E5C">
            <w:pPr>
              <w:spacing w:before="0"/>
              <w:rPr>
                <w:rFonts w:cs="Arial"/>
                <w:bCs/>
                <w:sz w:val="20"/>
              </w:rPr>
            </w:pPr>
            <w:r w:rsidRPr="00FA60A5">
              <w:rPr>
                <w:rFonts w:cs="Arial"/>
                <w:bCs/>
                <w:sz w:val="20"/>
              </w:rPr>
              <w:t>Functionality</w:t>
            </w:r>
          </w:p>
        </w:tc>
        <w:tc>
          <w:tcPr>
            <w:tcW w:w="3173" w:type="dxa"/>
            <w:tcBorders>
              <w:top w:val="nil"/>
              <w:left w:val="nil"/>
              <w:bottom w:val="nil"/>
              <w:right w:val="nil"/>
            </w:tcBorders>
          </w:tcPr>
          <w:p w14:paraId="70C6073F" w14:textId="77777777" w:rsidR="00280B5A" w:rsidRPr="00FA60A5" w:rsidRDefault="00280B5A" w:rsidP="00757E5C">
            <w:pPr>
              <w:spacing w:before="0"/>
              <w:rPr>
                <w:rFonts w:cs="Arial"/>
                <w:bCs/>
                <w:sz w:val="20"/>
              </w:rPr>
            </w:pPr>
            <w:r w:rsidRPr="00FA60A5">
              <w:rPr>
                <w:rFonts w:cs="Arial"/>
                <w:bCs/>
                <w:sz w:val="20"/>
              </w:rPr>
              <w:t>Bridges</w:t>
            </w:r>
          </w:p>
        </w:tc>
        <w:tc>
          <w:tcPr>
            <w:tcW w:w="1276" w:type="dxa"/>
            <w:tcBorders>
              <w:top w:val="nil"/>
              <w:left w:val="nil"/>
              <w:bottom w:val="nil"/>
              <w:right w:val="nil"/>
            </w:tcBorders>
          </w:tcPr>
          <w:p w14:paraId="7810E442" w14:textId="77777777" w:rsidR="00280B5A" w:rsidRPr="00FA60A5" w:rsidRDefault="00280B5A" w:rsidP="00757E5C">
            <w:pPr>
              <w:spacing w:before="0"/>
              <w:rPr>
                <w:rFonts w:cs="Arial"/>
                <w:bCs/>
                <w:sz w:val="20"/>
              </w:rPr>
            </w:pPr>
            <w:r w:rsidRPr="00FA60A5">
              <w:rPr>
                <w:rFonts w:cs="Arial"/>
                <w:bCs/>
                <w:sz w:val="20"/>
              </w:rPr>
              <w:t>100%</w:t>
            </w:r>
          </w:p>
        </w:tc>
        <w:tc>
          <w:tcPr>
            <w:tcW w:w="1276" w:type="dxa"/>
            <w:tcBorders>
              <w:top w:val="nil"/>
              <w:left w:val="nil"/>
              <w:bottom w:val="nil"/>
              <w:right w:val="nil"/>
            </w:tcBorders>
          </w:tcPr>
          <w:p w14:paraId="3B11B93A" w14:textId="77777777" w:rsidR="00280B5A" w:rsidRPr="00FA60A5" w:rsidRDefault="00280B5A" w:rsidP="00757E5C">
            <w:pPr>
              <w:spacing w:before="0"/>
              <w:rPr>
                <w:rFonts w:cs="Arial"/>
                <w:bCs/>
                <w:sz w:val="20"/>
              </w:rPr>
            </w:pPr>
            <w:r w:rsidRPr="00FA60A5">
              <w:rPr>
                <w:rFonts w:cs="Arial"/>
                <w:bCs/>
                <w:sz w:val="20"/>
              </w:rPr>
              <w:t>85%</w:t>
            </w:r>
          </w:p>
        </w:tc>
        <w:tc>
          <w:tcPr>
            <w:tcW w:w="1276" w:type="dxa"/>
            <w:tcBorders>
              <w:top w:val="nil"/>
              <w:left w:val="nil"/>
              <w:bottom w:val="nil"/>
              <w:right w:val="nil"/>
            </w:tcBorders>
          </w:tcPr>
          <w:p w14:paraId="31FBCCA6" w14:textId="77777777" w:rsidR="00280B5A" w:rsidRPr="00FA60A5" w:rsidRDefault="00280B5A" w:rsidP="00757E5C">
            <w:pPr>
              <w:spacing w:before="0"/>
              <w:rPr>
                <w:rFonts w:cs="Arial"/>
                <w:bCs/>
                <w:sz w:val="20"/>
              </w:rPr>
            </w:pPr>
          </w:p>
        </w:tc>
      </w:tr>
      <w:tr w:rsidR="00280B5A" w:rsidRPr="00FA60A5" w14:paraId="41B8A772" w14:textId="77777777" w:rsidTr="004D4962">
        <w:trPr>
          <w:jc w:val="center"/>
        </w:trPr>
        <w:tc>
          <w:tcPr>
            <w:tcW w:w="3031" w:type="dxa"/>
            <w:tcBorders>
              <w:top w:val="nil"/>
              <w:left w:val="nil"/>
              <w:bottom w:val="nil"/>
              <w:right w:val="nil"/>
            </w:tcBorders>
          </w:tcPr>
          <w:p w14:paraId="67C6913A" w14:textId="77777777" w:rsidR="00280B5A" w:rsidRPr="00FA60A5" w:rsidRDefault="00280B5A" w:rsidP="00757E5C">
            <w:pPr>
              <w:spacing w:before="0"/>
              <w:rPr>
                <w:rFonts w:cs="Arial"/>
                <w:bCs/>
                <w:sz w:val="20"/>
              </w:rPr>
            </w:pPr>
          </w:p>
        </w:tc>
        <w:tc>
          <w:tcPr>
            <w:tcW w:w="3173" w:type="dxa"/>
            <w:tcBorders>
              <w:top w:val="nil"/>
              <w:left w:val="nil"/>
              <w:bottom w:val="nil"/>
              <w:right w:val="nil"/>
            </w:tcBorders>
          </w:tcPr>
          <w:p w14:paraId="47BE459F" w14:textId="77777777" w:rsidR="00280B5A" w:rsidRPr="00FA60A5" w:rsidRDefault="00280B5A" w:rsidP="00757E5C">
            <w:pPr>
              <w:spacing w:before="0"/>
              <w:rPr>
                <w:rFonts w:cs="Arial"/>
                <w:bCs/>
                <w:sz w:val="20"/>
              </w:rPr>
            </w:pPr>
            <w:r w:rsidRPr="00FA60A5">
              <w:rPr>
                <w:rFonts w:cs="Arial"/>
                <w:bCs/>
                <w:sz w:val="20"/>
              </w:rPr>
              <w:t>Buildings</w:t>
            </w:r>
          </w:p>
        </w:tc>
        <w:tc>
          <w:tcPr>
            <w:tcW w:w="1276" w:type="dxa"/>
            <w:tcBorders>
              <w:top w:val="nil"/>
              <w:left w:val="nil"/>
              <w:bottom w:val="nil"/>
              <w:right w:val="nil"/>
            </w:tcBorders>
          </w:tcPr>
          <w:p w14:paraId="6981BFA6" w14:textId="77777777" w:rsidR="00280B5A" w:rsidRPr="00FA60A5" w:rsidRDefault="00280B5A" w:rsidP="00757E5C">
            <w:pPr>
              <w:spacing w:before="0"/>
              <w:rPr>
                <w:rFonts w:cs="Arial"/>
                <w:bCs/>
                <w:sz w:val="20"/>
              </w:rPr>
            </w:pPr>
            <w:r w:rsidRPr="00FA60A5">
              <w:rPr>
                <w:rFonts w:cs="Arial"/>
                <w:bCs/>
                <w:sz w:val="20"/>
              </w:rPr>
              <w:t>80%</w:t>
            </w:r>
          </w:p>
        </w:tc>
        <w:tc>
          <w:tcPr>
            <w:tcW w:w="1276" w:type="dxa"/>
            <w:tcBorders>
              <w:top w:val="nil"/>
              <w:left w:val="nil"/>
              <w:bottom w:val="nil"/>
              <w:right w:val="nil"/>
            </w:tcBorders>
          </w:tcPr>
          <w:p w14:paraId="31A229CF" w14:textId="77777777" w:rsidR="00280B5A" w:rsidRPr="00FA60A5" w:rsidRDefault="00280B5A" w:rsidP="00757E5C">
            <w:pPr>
              <w:spacing w:before="0"/>
              <w:rPr>
                <w:rFonts w:cs="Arial"/>
                <w:bCs/>
                <w:sz w:val="20"/>
              </w:rPr>
            </w:pPr>
            <w:r w:rsidRPr="00FA60A5">
              <w:rPr>
                <w:rFonts w:cs="Arial"/>
                <w:bCs/>
                <w:sz w:val="20"/>
              </w:rPr>
              <w:t>80%</w:t>
            </w:r>
          </w:p>
        </w:tc>
        <w:tc>
          <w:tcPr>
            <w:tcW w:w="1276" w:type="dxa"/>
            <w:tcBorders>
              <w:top w:val="nil"/>
              <w:left w:val="nil"/>
              <w:bottom w:val="nil"/>
              <w:right w:val="nil"/>
            </w:tcBorders>
          </w:tcPr>
          <w:p w14:paraId="352AB042" w14:textId="77777777" w:rsidR="00280B5A" w:rsidRPr="00FA60A5" w:rsidRDefault="00280B5A" w:rsidP="00757E5C">
            <w:pPr>
              <w:spacing w:before="0"/>
              <w:rPr>
                <w:rFonts w:cs="Arial"/>
                <w:bCs/>
                <w:sz w:val="20"/>
              </w:rPr>
            </w:pPr>
          </w:p>
        </w:tc>
      </w:tr>
      <w:tr w:rsidR="00280B5A" w:rsidRPr="00FA60A5" w14:paraId="0E0D6E6C" w14:textId="77777777" w:rsidTr="004D4962">
        <w:trPr>
          <w:jc w:val="center"/>
        </w:trPr>
        <w:tc>
          <w:tcPr>
            <w:tcW w:w="3031" w:type="dxa"/>
            <w:tcBorders>
              <w:top w:val="nil"/>
              <w:left w:val="nil"/>
              <w:bottom w:val="nil"/>
              <w:right w:val="nil"/>
            </w:tcBorders>
          </w:tcPr>
          <w:p w14:paraId="63FCA797" w14:textId="77777777" w:rsidR="00280B5A" w:rsidRPr="00FA60A5" w:rsidRDefault="00280B5A" w:rsidP="00757E5C">
            <w:pPr>
              <w:spacing w:before="0"/>
              <w:rPr>
                <w:rFonts w:cs="Arial"/>
                <w:bCs/>
                <w:sz w:val="20"/>
              </w:rPr>
            </w:pPr>
          </w:p>
        </w:tc>
        <w:tc>
          <w:tcPr>
            <w:tcW w:w="3173" w:type="dxa"/>
            <w:tcBorders>
              <w:top w:val="nil"/>
              <w:left w:val="nil"/>
              <w:bottom w:val="nil"/>
              <w:right w:val="nil"/>
            </w:tcBorders>
          </w:tcPr>
          <w:p w14:paraId="6EB62A43" w14:textId="77777777" w:rsidR="00280B5A" w:rsidRPr="00FA60A5" w:rsidRDefault="00280B5A" w:rsidP="00757E5C">
            <w:pPr>
              <w:spacing w:before="0"/>
              <w:rPr>
                <w:rFonts w:cs="Arial"/>
                <w:bCs/>
                <w:sz w:val="20"/>
              </w:rPr>
            </w:pPr>
            <w:r w:rsidRPr="00FA60A5">
              <w:rPr>
                <w:rFonts w:cs="Arial"/>
                <w:bCs/>
                <w:sz w:val="20"/>
              </w:rPr>
              <w:t>Drainage</w:t>
            </w:r>
          </w:p>
        </w:tc>
        <w:tc>
          <w:tcPr>
            <w:tcW w:w="1276" w:type="dxa"/>
            <w:tcBorders>
              <w:top w:val="nil"/>
              <w:left w:val="nil"/>
              <w:bottom w:val="nil"/>
              <w:right w:val="nil"/>
            </w:tcBorders>
          </w:tcPr>
          <w:p w14:paraId="5D804772" w14:textId="77777777" w:rsidR="00280B5A" w:rsidRPr="00FA60A5" w:rsidRDefault="00280B5A" w:rsidP="00757E5C">
            <w:pPr>
              <w:spacing w:before="0"/>
              <w:rPr>
                <w:rFonts w:cs="Arial"/>
                <w:bCs/>
                <w:sz w:val="20"/>
              </w:rPr>
            </w:pPr>
            <w:r w:rsidRPr="00FA60A5">
              <w:rPr>
                <w:rFonts w:cs="Arial"/>
                <w:bCs/>
                <w:sz w:val="20"/>
              </w:rPr>
              <w:t>70%</w:t>
            </w:r>
          </w:p>
        </w:tc>
        <w:tc>
          <w:tcPr>
            <w:tcW w:w="1276" w:type="dxa"/>
            <w:tcBorders>
              <w:top w:val="nil"/>
              <w:left w:val="nil"/>
              <w:bottom w:val="nil"/>
              <w:right w:val="nil"/>
            </w:tcBorders>
          </w:tcPr>
          <w:p w14:paraId="1D41CB0A" w14:textId="77777777" w:rsidR="00280B5A" w:rsidRPr="00FA60A5" w:rsidRDefault="00280B5A" w:rsidP="00757E5C">
            <w:pPr>
              <w:spacing w:before="0"/>
              <w:rPr>
                <w:rFonts w:cs="Arial"/>
                <w:bCs/>
                <w:sz w:val="20"/>
              </w:rPr>
            </w:pPr>
            <w:r w:rsidRPr="00FA60A5">
              <w:rPr>
                <w:rFonts w:cs="Arial"/>
                <w:bCs/>
                <w:sz w:val="20"/>
              </w:rPr>
              <w:t>95%</w:t>
            </w:r>
          </w:p>
        </w:tc>
        <w:tc>
          <w:tcPr>
            <w:tcW w:w="1276" w:type="dxa"/>
            <w:tcBorders>
              <w:top w:val="nil"/>
              <w:left w:val="nil"/>
              <w:bottom w:val="nil"/>
              <w:right w:val="nil"/>
            </w:tcBorders>
          </w:tcPr>
          <w:p w14:paraId="00170452" w14:textId="77777777" w:rsidR="00280B5A" w:rsidRPr="00FA60A5" w:rsidRDefault="00280B5A" w:rsidP="00757E5C">
            <w:pPr>
              <w:spacing w:before="0"/>
              <w:rPr>
                <w:rFonts w:cs="Arial"/>
                <w:bCs/>
                <w:sz w:val="20"/>
              </w:rPr>
            </w:pPr>
          </w:p>
        </w:tc>
      </w:tr>
      <w:tr w:rsidR="00280B5A" w:rsidRPr="00FA60A5" w14:paraId="119810F8" w14:textId="77777777" w:rsidTr="004D4962">
        <w:trPr>
          <w:jc w:val="center"/>
        </w:trPr>
        <w:tc>
          <w:tcPr>
            <w:tcW w:w="3031" w:type="dxa"/>
            <w:tcBorders>
              <w:top w:val="nil"/>
              <w:left w:val="nil"/>
              <w:bottom w:val="nil"/>
              <w:right w:val="nil"/>
            </w:tcBorders>
          </w:tcPr>
          <w:p w14:paraId="3451D44B" w14:textId="77777777" w:rsidR="00280B5A" w:rsidRPr="00FA60A5" w:rsidRDefault="00280B5A" w:rsidP="00757E5C">
            <w:pPr>
              <w:spacing w:before="0"/>
              <w:rPr>
                <w:rFonts w:cs="Arial"/>
                <w:bCs/>
                <w:sz w:val="20"/>
              </w:rPr>
            </w:pPr>
          </w:p>
        </w:tc>
        <w:tc>
          <w:tcPr>
            <w:tcW w:w="3173" w:type="dxa"/>
            <w:tcBorders>
              <w:top w:val="nil"/>
              <w:left w:val="nil"/>
              <w:bottom w:val="nil"/>
              <w:right w:val="nil"/>
            </w:tcBorders>
          </w:tcPr>
          <w:p w14:paraId="424A0513" w14:textId="77777777" w:rsidR="00280B5A" w:rsidRPr="00FA60A5" w:rsidRDefault="00280B5A" w:rsidP="00757E5C">
            <w:pPr>
              <w:spacing w:before="0"/>
              <w:rPr>
                <w:rFonts w:cs="Arial"/>
                <w:bCs/>
                <w:sz w:val="20"/>
              </w:rPr>
            </w:pPr>
            <w:r w:rsidRPr="00FA60A5">
              <w:rPr>
                <w:rFonts w:cs="Arial"/>
                <w:bCs/>
                <w:sz w:val="20"/>
              </w:rPr>
              <w:t>Marine structures</w:t>
            </w:r>
          </w:p>
        </w:tc>
        <w:tc>
          <w:tcPr>
            <w:tcW w:w="1276" w:type="dxa"/>
            <w:tcBorders>
              <w:top w:val="nil"/>
              <w:left w:val="nil"/>
              <w:bottom w:val="nil"/>
              <w:right w:val="nil"/>
            </w:tcBorders>
          </w:tcPr>
          <w:p w14:paraId="2CB18AA3" w14:textId="77777777" w:rsidR="00280B5A" w:rsidRPr="00FA60A5" w:rsidRDefault="00280B5A" w:rsidP="00757E5C">
            <w:pPr>
              <w:spacing w:before="0"/>
              <w:rPr>
                <w:rFonts w:cs="Arial"/>
                <w:bCs/>
                <w:sz w:val="20"/>
              </w:rPr>
            </w:pPr>
            <w:r w:rsidRPr="00FA60A5">
              <w:rPr>
                <w:rFonts w:cs="Arial"/>
                <w:bCs/>
                <w:sz w:val="20"/>
              </w:rPr>
              <w:t>100%</w:t>
            </w:r>
          </w:p>
        </w:tc>
        <w:tc>
          <w:tcPr>
            <w:tcW w:w="1276" w:type="dxa"/>
            <w:tcBorders>
              <w:top w:val="nil"/>
              <w:left w:val="nil"/>
              <w:bottom w:val="nil"/>
              <w:right w:val="nil"/>
            </w:tcBorders>
          </w:tcPr>
          <w:p w14:paraId="322055CC" w14:textId="77777777" w:rsidR="00280B5A" w:rsidRPr="00FA60A5" w:rsidRDefault="00280B5A" w:rsidP="00757E5C">
            <w:pPr>
              <w:spacing w:before="0"/>
              <w:rPr>
                <w:rFonts w:cs="Arial"/>
                <w:bCs/>
                <w:sz w:val="20"/>
              </w:rPr>
            </w:pPr>
            <w:r w:rsidRPr="00FA60A5">
              <w:rPr>
                <w:rFonts w:cs="Arial"/>
                <w:bCs/>
                <w:sz w:val="20"/>
              </w:rPr>
              <w:t>95%</w:t>
            </w:r>
          </w:p>
        </w:tc>
        <w:tc>
          <w:tcPr>
            <w:tcW w:w="1276" w:type="dxa"/>
            <w:tcBorders>
              <w:top w:val="nil"/>
              <w:left w:val="nil"/>
              <w:bottom w:val="nil"/>
              <w:right w:val="nil"/>
            </w:tcBorders>
          </w:tcPr>
          <w:p w14:paraId="1D8850FF" w14:textId="77777777" w:rsidR="00280B5A" w:rsidRPr="00FA60A5" w:rsidRDefault="00280B5A" w:rsidP="00757E5C">
            <w:pPr>
              <w:spacing w:before="0"/>
              <w:rPr>
                <w:rFonts w:cs="Arial"/>
                <w:bCs/>
                <w:sz w:val="20"/>
              </w:rPr>
            </w:pPr>
          </w:p>
        </w:tc>
      </w:tr>
      <w:tr w:rsidR="00280B5A" w:rsidRPr="00FA60A5" w14:paraId="0FABF431" w14:textId="77777777" w:rsidTr="004D4962">
        <w:trPr>
          <w:jc w:val="center"/>
        </w:trPr>
        <w:tc>
          <w:tcPr>
            <w:tcW w:w="3031" w:type="dxa"/>
            <w:tcBorders>
              <w:top w:val="nil"/>
              <w:left w:val="nil"/>
              <w:bottom w:val="nil"/>
              <w:right w:val="nil"/>
            </w:tcBorders>
          </w:tcPr>
          <w:p w14:paraId="11CFB4C4" w14:textId="77777777" w:rsidR="00280B5A" w:rsidRPr="00FA60A5" w:rsidRDefault="00280B5A" w:rsidP="00757E5C">
            <w:pPr>
              <w:spacing w:before="0"/>
              <w:rPr>
                <w:rFonts w:cs="Arial"/>
                <w:bCs/>
                <w:sz w:val="20"/>
              </w:rPr>
            </w:pPr>
          </w:p>
        </w:tc>
        <w:tc>
          <w:tcPr>
            <w:tcW w:w="3173" w:type="dxa"/>
            <w:tcBorders>
              <w:top w:val="nil"/>
              <w:left w:val="nil"/>
              <w:bottom w:val="nil"/>
              <w:right w:val="nil"/>
            </w:tcBorders>
          </w:tcPr>
          <w:p w14:paraId="68567F4B" w14:textId="77777777" w:rsidR="00280B5A" w:rsidRPr="00FA60A5" w:rsidRDefault="00280B5A" w:rsidP="00757E5C">
            <w:pPr>
              <w:spacing w:before="0"/>
              <w:rPr>
                <w:rFonts w:cs="Arial"/>
                <w:bCs/>
                <w:sz w:val="20"/>
              </w:rPr>
            </w:pPr>
            <w:r w:rsidRPr="00FA60A5">
              <w:rPr>
                <w:rFonts w:cs="Arial"/>
                <w:bCs/>
                <w:sz w:val="20"/>
              </w:rPr>
              <w:t>Parks and outdoor recreation</w:t>
            </w:r>
          </w:p>
        </w:tc>
        <w:tc>
          <w:tcPr>
            <w:tcW w:w="1276" w:type="dxa"/>
            <w:tcBorders>
              <w:top w:val="nil"/>
              <w:left w:val="nil"/>
              <w:bottom w:val="nil"/>
              <w:right w:val="nil"/>
            </w:tcBorders>
          </w:tcPr>
          <w:p w14:paraId="595E5402" w14:textId="77777777" w:rsidR="00280B5A" w:rsidRPr="00FA60A5" w:rsidRDefault="00280B5A" w:rsidP="00757E5C">
            <w:pPr>
              <w:spacing w:before="0"/>
              <w:rPr>
                <w:rFonts w:cs="Arial"/>
                <w:bCs/>
                <w:sz w:val="20"/>
              </w:rPr>
            </w:pPr>
            <w:r w:rsidRPr="00FA60A5">
              <w:rPr>
                <w:rFonts w:cs="Arial"/>
                <w:bCs/>
                <w:sz w:val="20"/>
              </w:rPr>
              <w:t>89%</w:t>
            </w:r>
          </w:p>
        </w:tc>
        <w:tc>
          <w:tcPr>
            <w:tcW w:w="1276" w:type="dxa"/>
            <w:tcBorders>
              <w:top w:val="nil"/>
              <w:left w:val="nil"/>
              <w:bottom w:val="nil"/>
              <w:right w:val="nil"/>
            </w:tcBorders>
          </w:tcPr>
          <w:p w14:paraId="12C9C2EC" w14:textId="77777777" w:rsidR="00280B5A" w:rsidRPr="00FA60A5" w:rsidRDefault="00280B5A" w:rsidP="00757E5C">
            <w:pPr>
              <w:spacing w:before="0"/>
              <w:rPr>
                <w:rFonts w:cs="Arial"/>
                <w:bCs/>
                <w:sz w:val="20"/>
              </w:rPr>
            </w:pPr>
            <w:r w:rsidRPr="00FA60A5">
              <w:rPr>
                <w:rFonts w:cs="Arial"/>
                <w:bCs/>
                <w:sz w:val="20"/>
              </w:rPr>
              <w:t>92%</w:t>
            </w:r>
          </w:p>
        </w:tc>
        <w:tc>
          <w:tcPr>
            <w:tcW w:w="1276" w:type="dxa"/>
            <w:tcBorders>
              <w:top w:val="nil"/>
              <w:left w:val="nil"/>
              <w:bottom w:val="nil"/>
              <w:right w:val="nil"/>
            </w:tcBorders>
          </w:tcPr>
          <w:p w14:paraId="61478451" w14:textId="77777777" w:rsidR="00280B5A" w:rsidRPr="00FA60A5" w:rsidRDefault="00280B5A" w:rsidP="00757E5C">
            <w:pPr>
              <w:spacing w:before="0"/>
              <w:rPr>
                <w:rFonts w:cs="Arial"/>
                <w:bCs/>
                <w:sz w:val="20"/>
              </w:rPr>
            </w:pPr>
          </w:p>
        </w:tc>
      </w:tr>
      <w:tr w:rsidR="00280B5A" w:rsidRPr="00FA60A5" w14:paraId="30221DE9" w14:textId="77777777" w:rsidTr="004D4962">
        <w:trPr>
          <w:jc w:val="center"/>
        </w:trPr>
        <w:tc>
          <w:tcPr>
            <w:tcW w:w="3031" w:type="dxa"/>
            <w:tcBorders>
              <w:top w:val="nil"/>
              <w:left w:val="nil"/>
              <w:bottom w:val="nil"/>
              <w:right w:val="nil"/>
            </w:tcBorders>
          </w:tcPr>
          <w:p w14:paraId="52C3AA55" w14:textId="77777777" w:rsidR="00280B5A" w:rsidRPr="00FA60A5" w:rsidRDefault="00280B5A" w:rsidP="00757E5C">
            <w:pPr>
              <w:spacing w:before="0"/>
              <w:rPr>
                <w:rFonts w:cs="Arial"/>
                <w:bCs/>
                <w:sz w:val="20"/>
              </w:rPr>
            </w:pPr>
          </w:p>
        </w:tc>
        <w:tc>
          <w:tcPr>
            <w:tcW w:w="3173" w:type="dxa"/>
            <w:tcBorders>
              <w:top w:val="nil"/>
              <w:left w:val="nil"/>
              <w:bottom w:val="nil"/>
              <w:right w:val="nil"/>
            </w:tcBorders>
          </w:tcPr>
          <w:p w14:paraId="376A5100" w14:textId="77777777" w:rsidR="00280B5A" w:rsidRPr="00FA60A5" w:rsidRDefault="00280B5A" w:rsidP="00757E5C">
            <w:pPr>
              <w:spacing w:before="0"/>
              <w:rPr>
                <w:rFonts w:cs="Arial"/>
                <w:bCs/>
                <w:sz w:val="20"/>
              </w:rPr>
            </w:pPr>
            <w:r w:rsidRPr="00FA60A5">
              <w:rPr>
                <w:rFonts w:cs="Arial"/>
                <w:bCs/>
                <w:sz w:val="20"/>
              </w:rPr>
              <w:t>Public metered lighting</w:t>
            </w:r>
          </w:p>
        </w:tc>
        <w:tc>
          <w:tcPr>
            <w:tcW w:w="1276" w:type="dxa"/>
            <w:tcBorders>
              <w:top w:val="nil"/>
              <w:left w:val="nil"/>
              <w:bottom w:val="nil"/>
              <w:right w:val="nil"/>
            </w:tcBorders>
          </w:tcPr>
          <w:p w14:paraId="04B249D7" w14:textId="77777777" w:rsidR="00280B5A" w:rsidRPr="00FA60A5" w:rsidRDefault="00280B5A" w:rsidP="00757E5C">
            <w:pPr>
              <w:spacing w:before="0"/>
              <w:rPr>
                <w:rFonts w:cs="Arial"/>
                <w:bCs/>
                <w:sz w:val="20"/>
              </w:rPr>
            </w:pPr>
            <w:r w:rsidRPr="00FA60A5">
              <w:rPr>
                <w:rFonts w:cs="Arial"/>
                <w:bCs/>
                <w:sz w:val="20"/>
              </w:rPr>
              <w:t>90%</w:t>
            </w:r>
          </w:p>
        </w:tc>
        <w:tc>
          <w:tcPr>
            <w:tcW w:w="1276" w:type="dxa"/>
            <w:tcBorders>
              <w:top w:val="nil"/>
              <w:left w:val="nil"/>
              <w:bottom w:val="nil"/>
              <w:right w:val="nil"/>
            </w:tcBorders>
          </w:tcPr>
          <w:p w14:paraId="46C7729B" w14:textId="77777777" w:rsidR="00280B5A" w:rsidRPr="00FA60A5" w:rsidRDefault="00280B5A" w:rsidP="00757E5C">
            <w:pPr>
              <w:spacing w:before="0"/>
              <w:rPr>
                <w:rFonts w:cs="Arial"/>
                <w:bCs/>
                <w:sz w:val="20"/>
              </w:rPr>
            </w:pPr>
            <w:r w:rsidRPr="00FA60A5">
              <w:rPr>
                <w:rFonts w:cs="Arial"/>
                <w:bCs/>
                <w:sz w:val="20"/>
              </w:rPr>
              <w:t>96%</w:t>
            </w:r>
          </w:p>
        </w:tc>
        <w:tc>
          <w:tcPr>
            <w:tcW w:w="1276" w:type="dxa"/>
            <w:tcBorders>
              <w:top w:val="nil"/>
              <w:left w:val="nil"/>
              <w:bottom w:val="nil"/>
              <w:right w:val="nil"/>
            </w:tcBorders>
          </w:tcPr>
          <w:p w14:paraId="6C84724E" w14:textId="77777777" w:rsidR="00280B5A" w:rsidRPr="00FA60A5" w:rsidRDefault="00280B5A" w:rsidP="00757E5C">
            <w:pPr>
              <w:spacing w:before="0"/>
              <w:rPr>
                <w:rFonts w:cs="Arial"/>
                <w:bCs/>
                <w:sz w:val="20"/>
              </w:rPr>
            </w:pPr>
          </w:p>
        </w:tc>
      </w:tr>
      <w:tr w:rsidR="00280B5A" w:rsidRPr="00FA60A5" w14:paraId="790F86AB" w14:textId="77777777" w:rsidTr="004D4962">
        <w:trPr>
          <w:jc w:val="center"/>
        </w:trPr>
        <w:tc>
          <w:tcPr>
            <w:tcW w:w="3031" w:type="dxa"/>
            <w:tcBorders>
              <w:top w:val="nil"/>
              <w:left w:val="nil"/>
              <w:bottom w:val="nil"/>
              <w:right w:val="nil"/>
            </w:tcBorders>
          </w:tcPr>
          <w:p w14:paraId="27E24BFD" w14:textId="77777777" w:rsidR="00280B5A" w:rsidRPr="00FA60A5" w:rsidRDefault="00280B5A" w:rsidP="00757E5C">
            <w:pPr>
              <w:spacing w:before="0"/>
              <w:rPr>
                <w:rFonts w:cs="Arial"/>
                <w:bCs/>
                <w:sz w:val="20"/>
              </w:rPr>
            </w:pPr>
          </w:p>
        </w:tc>
        <w:tc>
          <w:tcPr>
            <w:tcW w:w="3173" w:type="dxa"/>
            <w:tcBorders>
              <w:top w:val="nil"/>
              <w:left w:val="nil"/>
              <w:bottom w:val="nil"/>
              <w:right w:val="nil"/>
            </w:tcBorders>
          </w:tcPr>
          <w:p w14:paraId="2F89E24E" w14:textId="77777777" w:rsidR="00280B5A" w:rsidRPr="00FA60A5" w:rsidRDefault="00280B5A" w:rsidP="00757E5C">
            <w:pPr>
              <w:spacing w:before="0"/>
              <w:rPr>
                <w:rFonts w:cs="Arial"/>
                <w:bCs/>
                <w:sz w:val="20"/>
              </w:rPr>
            </w:pPr>
            <w:r w:rsidRPr="00FA60A5">
              <w:rPr>
                <w:rFonts w:cs="Arial"/>
                <w:bCs/>
                <w:sz w:val="20"/>
              </w:rPr>
              <w:t>Roads and footpaths</w:t>
            </w:r>
          </w:p>
        </w:tc>
        <w:tc>
          <w:tcPr>
            <w:tcW w:w="1276" w:type="dxa"/>
            <w:tcBorders>
              <w:top w:val="nil"/>
              <w:left w:val="nil"/>
              <w:bottom w:val="nil"/>
              <w:right w:val="nil"/>
            </w:tcBorders>
          </w:tcPr>
          <w:p w14:paraId="57BBA96B" w14:textId="77777777" w:rsidR="00280B5A" w:rsidRPr="00FA60A5" w:rsidRDefault="00280B5A" w:rsidP="00757E5C">
            <w:pPr>
              <w:spacing w:before="0"/>
              <w:rPr>
                <w:rFonts w:cs="Arial"/>
                <w:bCs/>
                <w:sz w:val="20"/>
              </w:rPr>
            </w:pPr>
            <w:r w:rsidRPr="00FA60A5">
              <w:rPr>
                <w:rFonts w:cs="Arial"/>
                <w:bCs/>
                <w:sz w:val="20"/>
              </w:rPr>
              <w:t>99%</w:t>
            </w:r>
          </w:p>
        </w:tc>
        <w:tc>
          <w:tcPr>
            <w:tcW w:w="1276" w:type="dxa"/>
            <w:tcBorders>
              <w:top w:val="nil"/>
              <w:left w:val="nil"/>
              <w:bottom w:val="nil"/>
              <w:right w:val="nil"/>
            </w:tcBorders>
          </w:tcPr>
          <w:p w14:paraId="555F5AF7" w14:textId="77777777" w:rsidR="00280B5A" w:rsidRPr="00FA60A5" w:rsidRDefault="00280B5A" w:rsidP="00757E5C">
            <w:pPr>
              <w:spacing w:before="0"/>
              <w:rPr>
                <w:rFonts w:cs="Arial"/>
                <w:bCs/>
                <w:sz w:val="20"/>
              </w:rPr>
            </w:pPr>
            <w:r w:rsidRPr="00FA60A5">
              <w:rPr>
                <w:rFonts w:cs="Arial"/>
                <w:bCs/>
                <w:sz w:val="20"/>
              </w:rPr>
              <w:t>86%</w:t>
            </w:r>
          </w:p>
        </w:tc>
        <w:tc>
          <w:tcPr>
            <w:tcW w:w="1276" w:type="dxa"/>
            <w:tcBorders>
              <w:top w:val="nil"/>
              <w:left w:val="nil"/>
              <w:bottom w:val="nil"/>
              <w:right w:val="nil"/>
            </w:tcBorders>
          </w:tcPr>
          <w:p w14:paraId="4631A18D" w14:textId="77777777" w:rsidR="00280B5A" w:rsidRPr="00FA60A5" w:rsidRDefault="00280B5A" w:rsidP="00757E5C">
            <w:pPr>
              <w:spacing w:before="0"/>
              <w:rPr>
                <w:rFonts w:cs="Arial"/>
                <w:bCs/>
                <w:sz w:val="20"/>
              </w:rPr>
            </w:pPr>
          </w:p>
        </w:tc>
      </w:tr>
      <w:tr w:rsidR="00280B5A" w:rsidRPr="00FA60A5" w14:paraId="20EB22C7" w14:textId="77777777" w:rsidTr="004D4962">
        <w:trPr>
          <w:jc w:val="center"/>
        </w:trPr>
        <w:tc>
          <w:tcPr>
            <w:tcW w:w="6204" w:type="dxa"/>
            <w:gridSpan w:val="2"/>
            <w:tcBorders>
              <w:top w:val="nil"/>
              <w:left w:val="nil"/>
              <w:bottom w:val="nil"/>
              <w:right w:val="nil"/>
            </w:tcBorders>
            <w:shd w:val="clear" w:color="auto" w:fill="auto"/>
          </w:tcPr>
          <w:p w14:paraId="63AE5644" w14:textId="77777777" w:rsidR="00280B5A" w:rsidRPr="00FA60A5" w:rsidRDefault="00280B5A" w:rsidP="00757E5C">
            <w:pPr>
              <w:spacing w:before="0"/>
              <w:rPr>
                <w:rFonts w:cs="Arial"/>
                <w:bCs/>
                <w:sz w:val="20"/>
              </w:rPr>
            </w:pPr>
          </w:p>
        </w:tc>
        <w:tc>
          <w:tcPr>
            <w:tcW w:w="1276" w:type="dxa"/>
            <w:tcBorders>
              <w:top w:val="nil"/>
              <w:left w:val="nil"/>
              <w:bottom w:val="nil"/>
              <w:right w:val="nil"/>
            </w:tcBorders>
            <w:shd w:val="clear" w:color="auto" w:fill="auto"/>
          </w:tcPr>
          <w:p w14:paraId="32304A31" w14:textId="77777777" w:rsidR="00280B5A" w:rsidRPr="00FA60A5" w:rsidRDefault="00280B5A" w:rsidP="00757E5C">
            <w:pPr>
              <w:spacing w:before="0"/>
              <w:rPr>
                <w:rFonts w:cs="Arial"/>
                <w:bCs/>
                <w:sz w:val="20"/>
              </w:rPr>
            </w:pPr>
          </w:p>
        </w:tc>
        <w:tc>
          <w:tcPr>
            <w:tcW w:w="1276" w:type="dxa"/>
            <w:tcBorders>
              <w:top w:val="nil"/>
              <w:left w:val="nil"/>
              <w:bottom w:val="nil"/>
              <w:right w:val="nil"/>
            </w:tcBorders>
            <w:shd w:val="clear" w:color="auto" w:fill="auto"/>
          </w:tcPr>
          <w:p w14:paraId="019B0B54" w14:textId="77777777" w:rsidR="00280B5A" w:rsidRPr="00FA60A5" w:rsidRDefault="00280B5A" w:rsidP="00757E5C">
            <w:pPr>
              <w:spacing w:before="0"/>
              <w:rPr>
                <w:rFonts w:cs="Arial"/>
                <w:bCs/>
                <w:sz w:val="20"/>
              </w:rPr>
            </w:pPr>
          </w:p>
        </w:tc>
        <w:tc>
          <w:tcPr>
            <w:tcW w:w="1276" w:type="dxa"/>
            <w:tcBorders>
              <w:top w:val="nil"/>
              <w:left w:val="nil"/>
              <w:bottom w:val="nil"/>
              <w:right w:val="nil"/>
            </w:tcBorders>
            <w:shd w:val="clear" w:color="auto" w:fill="auto"/>
          </w:tcPr>
          <w:p w14:paraId="340E3A9B" w14:textId="77777777" w:rsidR="00280B5A" w:rsidRPr="00FA60A5" w:rsidRDefault="00280B5A" w:rsidP="00757E5C">
            <w:pPr>
              <w:spacing w:before="0"/>
              <w:rPr>
                <w:rFonts w:cs="Arial"/>
                <w:bCs/>
                <w:sz w:val="20"/>
              </w:rPr>
            </w:pPr>
          </w:p>
        </w:tc>
      </w:tr>
      <w:tr w:rsidR="00280B5A" w:rsidRPr="00FA60A5" w14:paraId="1180C37C" w14:textId="77777777" w:rsidTr="004D4962">
        <w:trPr>
          <w:jc w:val="center"/>
        </w:trPr>
        <w:tc>
          <w:tcPr>
            <w:tcW w:w="6204" w:type="dxa"/>
            <w:gridSpan w:val="2"/>
            <w:tcBorders>
              <w:top w:val="nil"/>
              <w:left w:val="nil"/>
              <w:bottom w:val="nil"/>
              <w:right w:val="nil"/>
            </w:tcBorders>
            <w:shd w:val="clear" w:color="auto" w:fill="auto"/>
          </w:tcPr>
          <w:p w14:paraId="77A202CB" w14:textId="77777777" w:rsidR="00280B5A" w:rsidRPr="00FA60A5" w:rsidRDefault="00280B5A" w:rsidP="00757E5C">
            <w:pPr>
              <w:spacing w:before="0"/>
              <w:rPr>
                <w:rFonts w:cs="Arial"/>
                <w:bCs/>
                <w:sz w:val="20"/>
              </w:rPr>
            </w:pPr>
            <w:r w:rsidRPr="00FA60A5">
              <w:rPr>
                <w:rFonts w:cs="Arial"/>
                <w:bCs/>
                <w:sz w:val="20"/>
              </w:rPr>
              <w:t>Average</w:t>
            </w:r>
          </w:p>
        </w:tc>
        <w:tc>
          <w:tcPr>
            <w:tcW w:w="1276" w:type="dxa"/>
            <w:tcBorders>
              <w:top w:val="nil"/>
              <w:left w:val="nil"/>
              <w:bottom w:val="nil"/>
              <w:right w:val="nil"/>
            </w:tcBorders>
            <w:shd w:val="clear" w:color="auto" w:fill="4FC3FF" w:themeFill="accent5" w:themeFillTint="99"/>
          </w:tcPr>
          <w:p w14:paraId="1D522DC8" w14:textId="77777777" w:rsidR="00280B5A" w:rsidRPr="00FA60A5" w:rsidRDefault="00280B5A" w:rsidP="00757E5C">
            <w:pPr>
              <w:spacing w:before="0"/>
              <w:rPr>
                <w:rFonts w:cs="Arial"/>
                <w:bCs/>
                <w:sz w:val="20"/>
              </w:rPr>
            </w:pPr>
            <w:r w:rsidRPr="00FA60A5">
              <w:rPr>
                <w:rFonts w:cs="Arial"/>
                <w:bCs/>
                <w:sz w:val="20"/>
              </w:rPr>
              <w:t>90%</w:t>
            </w:r>
          </w:p>
        </w:tc>
        <w:tc>
          <w:tcPr>
            <w:tcW w:w="1276" w:type="dxa"/>
            <w:tcBorders>
              <w:top w:val="nil"/>
              <w:left w:val="nil"/>
              <w:bottom w:val="nil"/>
              <w:right w:val="nil"/>
            </w:tcBorders>
            <w:shd w:val="clear" w:color="auto" w:fill="4FC3FF" w:themeFill="accent5" w:themeFillTint="99"/>
          </w:tcPr>
          <w:p w14:paraId="74B30F78" w14:textId="77777777" w:rsidR="00280B5A" w:rsidRPr="00FA60A5" w:rsidRDefault="00280B5A" w:rsidP="00757E5C">
            <w:pPr>
              <w:spacing w:before="0"/>
              <w:rPr>
                <w:rFonts w:cs="Arial"/>
                <w:bCs/>
                <w:sz w:val="20"/>
              </w:rPr>
            </w:pPr>
            <w:r w:rsidRPr="00FA60A5">
              <w:rPr>
                <w:rFonts w:cs="Arial"/>
                <w:bCs/>
                <w:sz w:val="20"/>
              </w:rPr>
              <w:t>90%</w:t>
            </w:r>
          </w:p>
        </w:tc>
        <w:tc>
          <w:tcPr>
            <w:tcW w:w="1276" w:type="dxa"/>
            <w:tcBorders>
              <w:top w:val="nil"/>
              <w:left w:val="nil"/>
              <w:bottom w:val="nil"/>
              <w:right w:val="nil"/>
            </w:tcBorders>
            <w:shd w:val="clear" w:color="auto" w:fill="4FC3FF" w:themeFill="accent5" w:themeFillTint="99"/>
          </w:tcPr>
          <w:p w14:paraId="1465692E" w14:textId="77777777" w:rsidR="00280B5A" w:rsidRPr="00FA60A5" w:rsidRDefault="00280B5A" w:rsidP="00757E5C">
            <w:pPr>
              <w:spacing w:before="0"/>
              <w:rPr>
                <w:rFonts w:cs="Arial"/>
                <w:bCs/>
                <w:sz w:val="20"/>
              </w:rPr>
            </w:pPr>
            <w:r w:rsidRPr="00FA60A5">
              <w:rPr>
                <w:rFonts w:cs="Arial"/>
                <w:bCs/>
                <w:sz w:val="20"/>
              </w:rPr>
              <w:t>-</w:t>
            </w:r>
          </w:p>
        </w:tc>
      </w:tr>
      <w:tr w:rsidR="00280B5A" w:rsidRPr="00FA60A5" w14:paraId="24A84E96" w14:textId="77777777" w:rsidTr="004D4962">
        <w:trPr>
          <w:jc w:val="center"/>
        </w:trPr>
        <w:tc>
          <w:tcPr>
            <w:tcW w:w="6204" w:type="dxa"/>
            <w:gridSpan w:val="2"/>
            <w:tcBorders>
              <w:top w:val="nil"/>
              <w:left w:val="nil"/>
              <w:bottom w:val="nil"/>
              <w:right w:val="nil"/>
            </w:tcBorders>
          </w:tcPr>
          <w:p w14:paraId="13D82140" w14:textId="77777777" w:rsidR="00280B5A" w:rsidRPr="00FA60A5" w:rsidRDefault="00280B5A" w:rsidP="00757E5C">
            <w:pPr>
              <w:spacing w:before="0"/>
              <w:rPr>
                <w:rFonts w:cs="Arial"/>
                <w:bCs/>
                <w:sz w:val="20"/>
              </w:rPr>
            </w:pPr>
          </w:p>
        </w:tc>
        <w:tc>
          <w:tcPr>
            <w:tcW w:w="1276" w:type="dxa"/>
            <w:tcBorders>
              <w:top w:val="nil"/>
              <w:left w:val="nil"/>
              <w:bottom w:val="nil"/>
              <w:right w:val="nil"/>
            </w:tcBorders>
          </w:tcPr>
          <w:p w14:paraId="65804660" w14:textId="77777777" w:rsidR="00280B5A" w:rsidRPr="00FA60A5" w:rsidRDefault="00280B5A" w:rsidP="00757E5C">
            <w:pPr>
              <w:spacing w:before="0"/>
              <w:rPr>
                <w:rFonts w:cs="Arial"/>
                <w:bCs/>
                <w:sz w:val="20"/>
              </w:rPr>
            </w:pPr>
          </w:p>
        </w:tc>
        <w:tc>
          <w:tcPr>
            <w:tcW w:w="1276" w:type="dxa"/>
            <w:tcBorders>
              <w:top w:val="nil"/>
              <w:left w:val="nil"/>
              <w:bottom w:val="nil"/>
              <w:right w:val="nil"/>
            </w:tcBorders>
          </w:tcPr>
          <w:p w14:paraId="0518BE93" w14:textId="77777777" w:rsidR="00280B5A" w:rsidRPr="00FA60A5" w:rsidRDefault="00280B5A" w:rsidP="00757E5C">
            <w:pPr>
              <w:spacing w:before="0"/>
              <w:rPr>
                <w:rFonts w:cs="Arial"/>
                <w:bCs/>
                <w:sz w:val="20"/>
              </w:rPr>
            </w:pPr>
          </w:p>
        </w:tc>
        <w:tc>
          <w:tcPr>
            <w:tcW w:w="1276" w:type="dxa"/>
            <w:tcBorders>
              <w:top w:val="nil"/>
              <w:left w:val="nil"/>
              <w:bottom w:val="nil"/>
              <w:right w:val="nil"/>
            </w:tcBorders>
          </w:tcPr>
          <w:p w14:paraId="2153BDE2" w14:textId="77777777" w:rsidR="00280B5A" w:rsidRPr="00FA60A5" w:rsidRDefault="00280B5A" w:rsidP="00757E5C">
            <w:pPr>
              <w:spacing w:before="0"/>
              <w:rPr>
                <w:rFonts w:cs="Arial"/>
                <w:bCs/>
                <w:sz w:val="20"/>
              </w:rPr>
            </w:pPr>
          </w:p>
        </w:tc>
      </w:tr>
      <w:tr w:rsidR="00280B5A" w:rsidRPr="00FA60A5" w14:paraId="1BA7D3D5" w14:textId="77777777" w:rsidTr="004D4962">
        <w:trPr>
          <w:jc w:val="center"/>
        </w:trPr>
        <w:tc>
          <w:tcPr>
            <w:tcW w:w="3031" w:type="dxa"/>
            <w:tcBorders>
              <w:top w:val="nil"/>
              <w:left w:val="nil"/>
              <w:bottom w:val="nil"/>
              <w:right w:val="nil"/>
            </w:tcBorders>
          </w:tcPr>
          <w:p w14:paraId="67DB8EE8" w14:textId="77777777" w:rsidR="00280B5A" w:rsidRPr="00FA60A5" w:rsidRDefault="00280B5A" w:rsidP="00757E5C">
            <w:pPr>
              <w:spacing w:before="0"/>
              <w:rPr>
                <w:rFonts w:cs="Arial"/>
                <w:bCs/>
                <w:sz w:val="20"/>
              </w:rPr>
            </w:pPr>
            <w:r w:rsidRPr="00FA60A5">
              <w:rPr>
                <w:rFonts w:cs="Arial"/>
                <w:bCs/>
                <w:sz w:val="20"/>
              </w:rPr>
              <w:t>Capacity</w:t>
            </w:r>
          </w:p>
        </w:tc>
        <w:tc>
          <w:tcPr>
            <w:tcW w:w="3173" w:type="dxa"/>
            <w:tcBorders>
              <w:top w:val="nil"/>
              <w:left w:val="nil"/>
              <w:bottom w:val="nil"/>
              <w:right w:val="nil"/>
            </w:tcBorders>
          </w:tcPr>
          <w:p w14:paraId="6D063FE2" w14:textId="77777777" w:rsidR="00280B5A" w:rsidRPr="00FA60A5" w:rsidRDefault="00280B5A" w:rsidP="00757E5C">
            <w:pPr>
              <w:spacing w:before="0"/>
              <w:rPr>
                <w:rFonts w:cs="Arial"/>
                <w:bCs/>
                <w:sz w:val="20"/>
              </w:rPr>
            </w:pPr>
            <w:r w:rsidRPr="00FA60A5">
              <w:rPr>
                <w:rFonts w:cs="Arial"/>
                <w:bCs/>
                <w:sz w:val="20"/>
              </w:rPr>
              <w:t>Bridges</w:t>
            </w:r>
          </w:p>
        </w:tc>
        <w:tc>
          <w:tcPr>
            <w:tcW w:w="1276" w:type="dxa"/>
            <w:tcBorders>
              <w:top w:val="nil"/>
              <w:left w:val="nil"/>
              <w:bottom w:val="nil"/>
              <w:right w:val="nil"/>
            </w:tcBorders>
          </w:tcPr>
          <w:p w14:paraId="23CDA6A2" w14:textId="77777777" w:rsidR="00280B5A" w:rsidRPr="00FA60A5" w:rsidRDefault="00280B5A" w:rsidP="00757E5C">
            <w:pPr>
              <w:spacing w:before="0"/>
              <w:rPr>
                <w:rFonts w:cs="Arial"/>
                <w:bCs/>
                <w:sz w:val="20"/>
              </w:rPr>
            </w:pPr>
            <w:r w:rsidRPr="00FA60A5">
              <w:rPr>
                <w:rFonts w:cs="Arial"/>
                <w:bCs/>
                <w:sz w:val="20"/>
              </w:rPr>
              <w:t>95%</w:t>
            </w:r>
          </w:p>
        </w:tc>
        <w:tc>
          <w:tcPr>
            <w:tcW w:w="1276" w:type="dxa"/>
            <w:tcBorders>
              <w:top w:val="nil"/>
              <w:left w:val="nil"/>
              <w:bottom w:val="nil"/>
              <w:right w:val="nil"/>
            </w:tcBorders>
          </w:tcPr>
          <w:p w14:paraId="237E4D20" w14:textId="77777777" w:rsidR="00280B5A" w:rsidRPr="00FA60A5" w:rsidRDefault="00280B5A" w:rsidP="00757E5C">
            <w:pPr>
              <w:spacing w:before="0"/>
              <w:rPr>
                <w:rFonts w:cs="Arial"/>
                <w:bCs/>
                <w:sz w:val="20"/>
              </w:rPr>
            </w:pPr>
            <w:r w:rsidRPr="00FA60A5">
              <w:rPr>
                <w:rFonts w:cs="Arial"/>
                <w:bCs/>
                <w:sz w:val="20"/>
              </w:rPr>
              <w:t>80%</w:t>
            </w:r>
          </w:p>
        </w:tc>
        <w:tc>
          <w:tcPr>
            <w:tcW w:w="1276" w:type="dxa"/>
            <w:tcBorders>
              <w:top w:val="nil"/>
              <w:left w:val="nil"/>
              <w:bottom w:val="nil"/>
              <w:right w:val="nil"/>
            </w:tcBorders>
          </w:tcPr>
          <w:p w14:paraId="3F6187E9" w14:textId="77777777" w:rsidR="00280B5A" w:rsidRPr="00FA60A5" w:rsidRDefault="00280B5A" w:rsidP="00757E5C">
            <w:pPr>
              <w:spacing w:before="0"/>
              <w:rPr>
                <w:rFonts w:cs="Arial"/>
                <w:bCs/>
                <w:sz w:val="20"/>
              </w:rPr>
            </w:pPr>
          </w:p>
        </w:tc>
      </w:tr>
      <w:tr w:rsidR="00280B5A" w:rsidRPr="00FA60A5" w14:paraId="35EA9450" w14:textId="77777777" w:rsidTr="004D4962">
        <w:trPr>
          <w:jc w:val="center"/>
        </w:trPr>
        <w:tc>
          <w:tcPr>
            <w:tcW w:w="3031" w:type="dxa"/>
            <w:tcBorders>
              <w:top w:val="nil"/>
              <w:left w:val="nil"/>
              <w:bottom w:val="nil"/>
              <w:right w:val="nil"/>
            </w:tcBorders>
          </w:tcPr>
          <w:p w14:paraId="10765239" w14:textId="77777777" w:rsidR="00280B5A" w:rsidRPr="00FA60A5" w:rsidRDefault="00280B5A" w:rsidP="00757E5C">
            <w:pPr>
              <w:spacing w:before="0"/>
              <w:rPr>
                <w:rFonts w:cs="Arial"/>
                <w:bCs/>
                <w:sz w:val="20"/>
              </w:rPr>
            </w:pPr>
          </w:p>
        </w:tc>
        <w:tc>
          <w:tcPr>
            <w:tcW w:w="3173" w:type="dxa"/>
            <w:tcBorders>
              <w:top w:val="nil"/>
              <w:left w:val="nil"/>
              <w:bottom w:val="nil"/>
              <w:right w:val="nil"/>
            </w:tcBorders>
          </w:tcPr>
          <w:p w14:paraId="263CFEE5" w14:textId="77777777" w:rsidR="00280B5A" w:rsidRPr="00FA60A5" w:rsidRDefault="00280B5A" w:rsidP="00757E5C">
            <w:pPr>
              <w:spacing w:before="0"/>
              <w:rPr>
                <w:rFonts w:cs="Arial"/>
                <w:bCs/>
                <w:sz w:val="20"/>
              </w:rPr>
            </w:pPr>
            <w:r w:rsidRPr="00FA60A5">
              <w:rPr>
                <w:rFonts w:cs="Arial"/>
                <w:bCs/>
                <w:sz w:val="20"/>
              </w:rPr>
              <w:t>Buildings</w:t>
            </w:r>
          </w:p>
        </w:tc>
        <w:tc>
          <w:tcPr>
            <w:tcW w:w="1276" w:type="dxa"/>
            <w:tcBorders>
              <w:top w:val="nil"/>
              <w:left w:val="nil"/>
              <w:bottom w:val="nil"/>
              <w:right w:val="nil"/>
            </w:tcBorders>
          </w:tcPr>
          <w:p w14:paraId="0D0B54C9" w14:textId="77777777" w:rsidR="00280B5A" w:rsidRPr="00FA60A5" w:rsidRDefault="00280B5A" w:rsidP="00757E5C">
            <w:pPr>
              <w:spacing w:before="0"/>
              <w:rPr>
                <w:rFonts w:cs="Arial"/>
                <w:bCs/>
                <w:sz w:val="20"/>
              </w:rPr>
            </w:pPr>
            <w:r w:rsidRPr="00FA60A5">
              <w:rPr>
                <w:rFonts w:cs="Arial"/>
                <w:bCs/>
                <w:sz w:val="20"/>
              </w:rPr>
              <w:t>98%</w:t>
            </w:r>
          </w:p>
        </w:tc>
        <w:tc>
          <w:tcPr>
            <w:tcW w:w="1276" w:type="dxa"/>
            <w:tcBorders>
              <w:top w:val="nil"/>
              <w:left w:val="nil"/>
              <w:bottom w:val="nil"/>
              <w:right w:val="nil"/>
            </w:tcBorders>
          </w:tcPr>
          <w:p w14:paraId="06C06256" w14:textId="77777777" w:rsidR="00280B5A" w:rsidRPr="00FA60A5" w:rsidRDefault="00280B5A" w:rsidP="00757E5C">
            <w:pPr>
              <w:spacing w:before="0"/>
              <w:rPr>
                <w:rFonts w:cs="Arial"/>
                <w:bCs/>
                <w:sz w:val="20"/>
              </w:rPr>
            </w:pPr>
            <w:r w:rsidRPr="00FA60A5">
              <w:rPr>
                <w:rFonts w:cs="Arial"/>
                <w:bCs/>
                <w:sz w:val="20"/>
              </w:rPr>
              <w:t>90%</w:t>
            </w:r>
          </w:p>
        </w:tc>
        <w:tc>
          <w:tcPr>
            <w:tcW w:w="1276" w:type="dxa"/>
            <w:tcBorders>
              <w:top w:val="nil"/>
              <w:left w:val="nil"/>
              <w:bottom w:val="nil"/>
              <w:right w:val="nil"/>
            </w:tcBorders>
          </w:tcPr>
          <w:p w14:paraId="1D894361" w14:textId="77777777" w:rsidR="00280B5A" w:rsidRPr="00FA60A5" w:rsidRDefault="00280B5A" w:rsidP="00757E5C">
            <w:pPr>
              <w:spacing w:before="0"/>
              <w:rPr>
                <w:rFonts w:cs="Arial"/>
                <w:bCs/>
                <w:sz w:val="20"/>
              </w:rPr>
            </w:pPr>
          </w:p>
        </w:tc>
      </w:tr>
      <w:tr w:rsidR="00280B5A" w:rsidRPr="00FA60A5" w14:paraId="30EA22CA" w14:textId="77777777" w:rsidTr="004D4962">
        <w:trPr>
          <w:jc w:val="center"/>
        </w:trPr>
        <w:tc>
          <w:tcPr>
            <w:tcW w:w="3031" w:type="dxa"/>
            <w:tcBorders>
              <w:top w:val="nil"/>
              <w:left w:val="nil"/>
              <w:bottom w:val="nil"/>
              <w:right w:val="nil"/>
            </w:tcBorders>
          </w:tcPr>
          <w:p w14:paraId="0348A41F" w14:textId="77777777" w:rsidR="00280B5A" w:rsidRPr="00FA60A5" w:rsidRDefault="00280B5A" w:rsidP="00757E5C">
            <w:pPr>
              <w:spacing w:before="0"/>
              <w:rPr>
                <w:rFonts w:cs="Arial"/>
                <w:bCs/>
                <w:sz w:val="20"/>
              </w:rPr>
            </w:pPr>
          </w:p>
        </w:tc>
        <w:tc>
          <w:tcPr>
            <w:tcW w:w="3173" w:type="dxa"/>
            <w:tcBorders>
              <w:top w:val="nil"/>
              <w:left w:val="nil"/>
              <w:bottom w:val="nil"/>
              <w:right w:val="nil"/>
            </w:tcBorders>
          </w:tcPr>
          <w:p w14:paraId="14CCF1B0" w14:textId="77777777" w:rsidR="00280B5A" w:rsidRPr="00FA60A5" w:rsidRDefault="00280B5A" w:rsidP="00757E5C">
            <w:pPr>
              <w:spacing w:before="0"/>
              <w:rPr>
                <w:rFonts w:cs="Arial"/>
                <w:bCs/>
                <w:sz w:val="20"/>
              </w:rPr>
            </w:pPr>
            <w:r w:rsidRPr="00FA60A5">
              <w:rPr>
                <w:rFonts w:cs="Arial"/>
                <w:bCs/>
                <w:sz w:val="20"/>
              </w:rPr>
              <w:t>Drainage</w:t>
            </w:r>
          </w:p>
        </w:tc>
        <w:tc>
          <w:tcPr>
            <w:tcW w:w="1276" w:type="dxa"/>
            <w:tcBorders>
              <w:top w:val="nil"/>
              <w:left w:val="nil"/>
              <w:bottom w:val="nil"/>
              <w:right w:val="nil"/>
            </w:tcBorders>
          </w:tcPr>
          <w:p w14:paraId="156097CD" w14:textId="77777777" w:rsidR="00280B5A" w:rsidRPr="00FA60A5" w:rsidRDefault="00280B5A" w:rsidP="00757E5C">
            <w:pPr>
              <w:spacing w:before="0"/>
              <w:rPr>
                <w:rFonts w:cs="Arial"/>
                <w:bCs/>
                <w:sz w:val="20"/>
              </w:rPr>
            </w:pPr>
            <w:r w:rsidRPr="00FA60A5">
              <w:rPr>
                <w:rFonts w:cs="Arial"/>
                <w:bCs/>
                <w:sz w:val="20"/>
              </w:rPr>
              <w:t>70%</w:t>
            </w:r>
          </w:p>
        </w:tc>
        <w:tc>
          <w:tcPr>
            <w:tcW w:w="1276" w:type="dxa"/>
            <w:tcBorders>
              <w:top w:val="nil"/>
              <w:left w:val="nil"/>
              <w:bottom w:val="nil"/>
              <w:right w:val="nil"/>
            </w:tcBorders>
          </w:tcPr>
          <w:p w14:paraId="35AC5A0E" w14:textId="77777777" w:rsidR="00280B5A" w:rsidRPr="00FA60A5" w:rsidRDefault="00280B5A" w:rsidP="00757E5C">
            <w:pPr>
              <w:spacing w:before="0"/>
              <w:rPr>
                <w:rFonts w:cs="Arial"/>
                <w:bCs/>
                <w:sz w:val="20"/>
              </w:rPr>
            </w:pPr>
            <w:r w:rsidRPr="00FA60A5">
              <w:rPr>
                <w:rFonts w:cs="Arial"/>
                <w:bCs/>
                <w:sz w:val="20"/>
              </w:rPr>
              <w:t>90%</w:t>
            </w:r>
          </w:p>
        </w:tc>
        <w:tc>
          <w:tcPr>
            <w:tcW w:w="1276" w:type="dxa"/>
            <w:tcBorders>
              <w:top w:val="nil"/>
              <w:left w:val="nil"/>
              <w:bottom w:val="nil"/>
              <w:right w:val="nil"/>
            </w:tcBorders>
          </w:tcPr>
          <w:p w14:paraId="3007A8F9" w14:textId="77777777" w:rsidR="00280B5A" w:rsidRPr="00FA60A5" w:rsidRDefault="00280B5A" w:rsidP="00757E5C">
            <w:pPr>
              <w:spacing w:before="0"/>
              <w:rPr>
                <w:rFonts w:cs="Arial"/>
                <w:bCs/>
                <w:sz w:val="20"/>
              </w:rPr>
            </w:pPr>
          </w:p>
        </w:tc>
      </w:tr>
      <w:tr w:rsidR="00280B5A" w:rsidRPr="00FA60A5" w14:paraId="558ABB96" w14:textId="77777777" w:rsidTr="004D4962">
        <w:trPr>
          <w:jc w:val="center"/>
        </w:trPr>
        <w:tc>
          <w:tcPr>
            <w:tcW w:w="3031" w:type="dxa"/>
            <w:tcBorders>
              <w:top w:val="nil"/>
              <w:left w:val="nil"/>
              <w:bottom w:val="nil"/>
              <w:right w:val="nil"/>
            </w:tcBorders>
          </w:tcPr>
          <w:p w14:paraId="21455A0E" w14:textId="77777777" w:rsidR="00280B5A" w:rsidRPr="00FA60A5" w:rsidRDefault="00280B5A" w:rsidP="00757E5C">
            <w:pPr>
              <w:spacing w:before="0"/>
              <w:rPr>
                <w:rFonts w:cs="Arial"/>
                <w:bCs/>
                <w:sz w:val="20"/>
              </w:rPr>
            </w:pPr>
          </w:p>
        </w:tc>
        <w:tc>
          <w:tcPr>
            <w:tcW w:w="3173" w:type="dxa"/>
            <w:tcBorders>
              <w:top w:val="nil"/>
              <w:left w:val="nil"/>
              <w:bottom w:val="nil"/>
              <w:right w:val="nil"/>
            </w:tcBorders>
          </w:tcPr>
          <w:p w14:paraId="7C9C872D" w14:textId="77777777" w:rsidR="00280B5A" w:rsidRPr="00FA60A5" w:rsidRDefault="00280B5A" w:rsidP="00757E5C">
            <w:pPr>
              <w:spacing w:before="0"/>
              <w:rPr>
                <w:rFonts w:cs="Arial"/>
                <w:bCs/>
                <w:sz w:val="20"/>
              </w:rPr>
            </w:pPr>
            <w:r w:rsidRPr="00FA60A5">
              <w:rPr>
                <w:rFonts w:cs="Arial"/>
                <w:bCs/>
                <w:sz w:val="20"/>
              </w:rPr>
              <w:t>Marine structures</w:t>
            </w:r>
          </w:p>
        </w:tc>
        <w:tc>
          <w:tcPr>
            <w:tcW w:w="1276" w:type="dxa"/>
            <w:tcBorders>
              <w:top w:val="nil"/>
              <w:left w:val="nil"/>
              <w:bottom w:val="nil"/>
              <w:right w:val="nil"/>
            </w:tcBorders>
          </w:tcPr>
          <w:p w14:paraId="1BFABD1D" w14:textId="77777777" w:rsidR="00280B5A" w:rsidRPr="00FA60A5" w:rsidRDefault="00280B5A" w:rsidP="00757E5C">
            <w:pPr>
              <w:spacing w:before="0"/>
              <w:rPr>
                <w:rFonts w:cs="Arial"/>
                <w:bCs/>
                <w:sz w:val="20"/>
              </w:rPr>
            </w:pPr>
            <w:r w:rsidRPr="00FA60A5">
              <w:rPr>
                <w:rFonts w:cs="Arial"/>
                <w:bCs/>
                <w:sz w:val="20"/>
              </w:rPr>
              <w:t>100%</w:t>
            </w:r>
          </w:p>
        </w:tc>
        <w:tc>
          <w:tcPr>
            <w:tcW w:w="1276" w:type="dxa"/>
            <w:tcBorders>
              <w:top w:val="nil"/>
              <w:left w:val="nil"/>
              <w:bottom w:val="nil"/>
              <w:right w:val="nil"/>
            </w:tcBorders>
          </w:tcPr>
          <w:p w14:paraId="7D35CD6F" w14:textId="77777777" w:rsidR="00280B5A" w:rsidRPr="00FA60A5" w:rsidRDefault="00280B5A" w:rsidP="00757E5C">
            <w:pPr>
              <w:spacing w:before="0"/>
              <w:rPr>
                <w:rFonts w:cs="Arial"/>
                <w:bCs/>
                <w:sz w:val="20"/>
              </w:rPr>
            </w:pPr>
            <w:r w:rsidRPr="00FA60A5">
              <w:rPr>
                <w:rFonts w:cs="Arial"/>
                <w:bCs/>
                <w:sz w:val="20"/>
              </w:rPr>
              <w:t>100%</w:t>
            </w:r>
          </w:p>
        </w:tc>
        <w:tc>
          <w:tcPr>
            <w:tcW w:w="1276" w:type="dxa"/>
            <w:tcBorders>
              <w:top w:val="nil"/>
              <w:left w:val="nil"/>
              <w:bottom w:val="nil"/>
              <w:right w:val="nil"/>
            </w:tcBorders>
          </w:tcPr>
          <w:p w14:paraId="14171B9B" w14:textId="77777777" w:rsidR="00280B5A" w:rsidRPr="00FA60A5" w:rsidRDefault="00280B5A" w:rsidP="00757E5C">
            <w:pPr>
              <w:spacing w:before="0"/>
              <w:rPr>
                <w:rFonts w:cs="Arial"/>
                <w:bCs/>
                <w:sz w:val="20"/>
              </w:rPr>
            </w:pPr>
          </w:p>
        </w:tc>
      </w:tr>
      <w:tr w:rsidR="00280B5A" w:rsidRPr="00FA60A5" w14:paraId="4EE3C567" w14:textId="77777777" w:rsidTr="004D4962">
        <w:trPr>
          <w:jc w:val="center"/>
        </w:trPr>
        <w:tc>
          <w:tcPr>
            <w:tcW w:w="3031" w:type="dxa"/>
            <w:tcBorders>
              <w:top w:val="nil"/>
              <w:left w:val="nil"/>
              <w:bottom w:val="nil"/>
              <w:right w:val="nil"/>
            </w:tcBorders>
          </w:tcPr>
          <w:p w14:paraId="464B3EC3" w14:textId="77777777" w:rsidR="00280B5A" w:rsidRPr="00FA60A5" w:rsidRDefault="00280B5A" w:rsidP="00757E5C">
            <w:pPr>
              <w:spacing w:before="0"/>
              <w:rPr>
                <w:rFonts w:cs="Arial"/>
                <w:bCs/>
                <w:sz w:val="20"/>
              </w:rPr>
            </w:pPr>
          </w:p>
        </w:tc>
        <w:tc>
          <w:tcPr>
            <w:tcW w:w="3173" w:type="dxa"/>
            <w:tcBorders>
              <w:top w:val="nil"/>
              <w:left w:val="nil"/>
              <w:bottom w:val="nil"/>
              <w:right w:val="nil"/>
            </w:tcBorders>
          </w:tcPr>
          <w:p w14:paraId="4FB38D70" w14:textId="77777777" w:rsidR="00280B5A" w:rsidRPr="00FA60A5" w:rsidRDefault="00280B5A" w:rsidP="00757E5C">
            <w:pPr>
              <w:spacing w:before="0"/>
              <w:rPr>
                <w:rFonts w:cs="Arial"/>
                <w:bCs/>
                <w:sz w:val="20"/>
              </w:rPr>
            </w:pPr>
            <w:r w:rsidRPr="00FA60A5">
              <w:rPr>
                <w:rFonts w:cs="Arial"/>
                <w:bCs/>
                <w:sz w:val="20"/>
              </w:rPr>
              <w:t>Parks and outdoor recreation</w:t>
            </w:r>
          </w:p>
        </w:tc>
        <w:tc>
          <w:tcPr>
            <w:tcW w:w="1276" w:type="dxa"/>
            <w:tcBorders>
              <w:top w:val="nil"/>
              <w:left w:val="nil"/>
              <w:bottom w:val="nil"/>
              <w:right w:val="nil"/>
            </w:tcBorders>
          </w:tcPr>
          <w:p w14:paraId="3645F048" w14:textId="77777777" w:rsidR="00280B5A" w:rsidRPr="00FA60A5" w:rsidRDefault="00280B5A" w:rsidP="00757E5C">
            <w:pPr>
              <w:spacing w:before="0"/>
              <w:rPr>
                <w:rFonts w:cs="Arial"/>
                <w:bCs/>
                <w:sz w:val="20"/>
              </w:rPr>
            </w:pPr>
            <w:r w:rsidRPr="00FA60A5">
              <w:rPr>
                <w:rFonts w:cs="Arial"/>
                <w:bCs/>
                <w:sz w:val="20"/>
              </w:rPr>
              <w:t>90%</w:t>
            </w:r>
          </w:p>
        </w:tc>
        <w:tc>
          <w:tcPr>
            <w:tcW w:w="1276" w:type="dxa"/>
            <w:tcBorders>
              <w:top w:val="nil"/>
              <w:left w:val="nil"/>
              <w:bottom w:val="nil"/>
              <w:right w:val="nil"/>
            </w:tcBorders>
          </w:tcPr>
          <w:p w14:paraId="341FD7E5" w14:textId="77777777" w:rsidR="00280B5A" w:rsidRPr="00FA60A5" w:rsidRDefault="00280B5A" w:rsidP="00757E5C">
            <w:pPr>
              <w:spacing w:before="0"/>
              <w:rPr>
                <w:rFonts w:cs="Arial"/>
                <w:bCs/>
                <w:sz w:val="20"/>
              </w:rPr>
            </w:pPr>
            <w:r w:rsidRPr="00FA60A5">
              <w:rPr>
                <w:rFonts w:cs="Arial"/>
                <w:bCs/>
                <w:sz w:val="20"/>
              </w:rPr>
              <w:t>90%</w:t>
            </w:r>
          </w:p>
        </w:tc>
        <w:tc>
          <w:tcPr>
            <w:tcW w:w="1276" w:type="dxa"/>
            <w:tcBorders>
              <w:top w:val="nil"/>
              <w:left w:val="nil"/>
              <w:bottom w:val="nil"/>
              <w:right w:val="nil"/>
            </w:tcBorders>
          </w:tcPr>
          <w:p w14:paraId="44AA2895" w14:textId="77777777" w:rsidR="00280B5A" w:rsidRPr="00FA60A5" w:rsidRDefault="00280B5A" w:rsidP="00757E5C">
            <w:pPr>
              <w:spacing w:before="0"/>
              <w:rPr>
                <w:rFonts w:cs="Arial"/>
                <w:bCs/>
                <w:sz w:val="20"/>
              </w:rPr>
            </w:pPr>
          </w:p>
        </w:tc>
      </w:tr>
      <w:tr w:rsidR="00280B5A" w:rsidRPr="00FA60A5" w14:paraId="1873ED49" w14:textId="77777777" w:rsidTr="004D4962">
        <w:trPr>
          <w:jc w:val="center"/>
        </w:trPr>
        <w:tc>
          <w:tcPr>
            <w:tcW w:w="3031" w:type="dxa"/>
            <w:tcBorders>
              <w:top w:val="nil"/>
              <w:left w:val="nil"/>
              <w:bottom w:val="nil"/>
              <w:right w:val="nil"/>
            </w:tcBorders>
          </w:tcPr>
          <w:p w14:paraId="1318E221" w14:textId="77777777" w:rsidR="00280B5A" w:rsidRPr="00FA60A5" w:rsidRDefault="00280B5A" w:rsidP="00757E5C">
            <w:pPr>
              <w:spacing w:before="0"/>
              <w:rPr>
                <w:rFonts w:cs="Arial"/>
                <w:bCs/>
                <w:sz w:val="20"/>
              </w:rPr>
            </w:pPr>
          </w:p>
        </w:tc>
        <w:tc>
          <w:tcPr>
            <w:tcW w:w="3173" w:type="dxa"/>
            <w:tcBorders>
              <w:top w:val="nil"/>
              <w:left w:val="nil"/>
              <w:bottom w:val="nil"/>
              <w:right w:val="nil"/>
            </w:tcBorders>
          </w:tcPr>
          <w:p w14:paraId="3CA7BA12" w14:textId="77777777" w:rsidR="00280B5A" w:rsidRPr="00FA60A5" w:rsidRDefault="00280B5A" w:rsidP="00757E5C">
            <w:pPr>
              <w:spacing w:before="0"/>
              <w:rPr>
                <w:rFonts w:cs="Arial"/>
                <w:bCs/>
                <w:sz w:val="20"/>
              </w:rPr>
            </w:pPr>
            <w:r w:rsidRPr="00FA60A5">
              <w:rPr>
                <w:rFonts w:cs="Arial"/>
                <w:bCs/>
                <w:sz w:val="20"/>
              </w:rPr>
              <w:t>Public metered lighting</w:t>
            </w:r>
          </w:p>
        </w:tc>
        <w:tc>
          <w:tcPr>
            <w:tcW w:w="1276" w:type="dxa"/>
            <w:tcBorders>
              <w:top w:val="nil"/>
              <w:left w:val="nil"/>
              <w:bottom w:val="nil"/>
              <w:right w:val="nil"/>
            </w:tcBorders>
          </w:tcPr>
          <w:p w14:paraId="099A1338" w14:textId="77777777" w:rsidR="00280B5A" w:rsidRPr="00FA60A5" w:rsidRDefault="00280B5A" w:rsidP="00757E5C">
            <w:pPr>
              <w:spacing w:before="0"/>
              <w:rPr>
                <w:rFonts w:cs="Arial"/>
                <w:bCs/>
                <w:sz w:val="20"/>
              </w:rPr>
            </w:pPr>
            <w:r w:rsidRPr="00FA60A5">
              <w:rPr>
                <w:rFonts w:cs="Arial"/>
                <w:bCs/>
                <w:sz w:val="20"/>
              </w:rPr>
              <w:t>95%</w:t>
            </w:r>
          </w:p>
        </w:tc>
        <w:tc>
          <w:tcPr>
            <w:tcW w:w="1276" w:type="dxa"/>
            <w:tcBorders>
              <w:top w:val="nil"/>
              <w:left w:val="nil"/>
              <w:bottom w:val="nil"/>
              <w:right w:val="nil"/>
            </w:tcBorders>
          </w:tcPr>
          <w:p w14:paraId="76DFF42D" w14:textId="77777777" w:rsidR="00280B5A" w:rsidRPr="00FA60A5" w:rsidRDefault="00280B5A" w:rsidP="00757E5C">
            <w:pPr>
              <w:spacing w:before="0"/>
              <w:rPr>
                <w:rFonts w:cs="Arial"/>
                <w:bCs/>
                <w:sz w:val="20"/>
              </w:rPr>
            </w:pPr>
            <w:r w:rsidRPr="00FA60A5">
              <w:rPr>
                <w:rFonts w:cs="Arial"/>
                <w:bCs/>
                <w:sz w:val="20"/>
              </w:rPr>
              <w:t>95%</w:t>
            </w:r>
          </w:p>
        </w:tc>
        <w:tc>
          <w:tcPr>
            <w:tcW w:w="1276" w:type="dxa"/>
            <w:tcBorders>
              <w:top w:val="nil"/>
              <w:left w:val="nil"/>
              <w:bottom w:val="nil"/>
              <w:right w:val="nil"/>
            </w:tcBorders>
          </w:tcPr>
          <w:p w14:paraId="08A76254" w14:textId="77777777" w:rsidR="00280B5A" w:rsidRPr="00FA60A5" w:rsidRDefault="00280B5A" w:rsidP="00757E5C">
            <w:pPr>
              <w:spacing w:before="0"/>
              <w:rPr>
                <w:rFonts w:cs="Arial"/>
                <w:bCs/>
                <w:sz w:val="20"/>
              </w:rPr>
            </w:pPr>
          </w:p>
        </w:tc>
      </w:tr>
      <w:tr w:rsidR="00280B5A" w:rsidRPr="00FA60A5" w14:paraId="3165BF34" w14:textId="77777777" w:rsidTr="004D4962">
        <w:trPr>
          <w:jc w:val="center"/>
        </w:trPr>
        <w:tc>
          <w:tcPr>
            <w:tcW w:w="3031" w:type="dxa"/>
            <w:tcBorders>
              <w:top w:val="nil"/>
              <w:left w:val="nil"/>
              <w:bottom w:val="nil"/>
              <w:right w:val="nil"/>
            </w:tcBorders>
          </w:tcPr>
          <w:p w14:paraId="3262C8E9" w14:textId="77777777" w:rsidR="00280B5A" w:rsidRPr="00FA60A5" w:rsidRDefault="00280B5A" w:rsidP="00757E5C">
            <w:pPr>
              <w:spacing w:before="0"/>
              <w:rPr>
                <w:rFonts w:cs="Arial"/>
                <w:bCs/>
                <w:sz w:val="20"/>
              </w:rPr>
            </w:pPr>
          </w:p>
        </w:tc>
        <w:tc>
          <w:tcPr>
            <w:tcW w:w="3173" w:type="dxa"/>
            <w:tcBorders>
              <w:top w:val="nil"/>
              <w:left w:val="nil"/>
              <w:bottom w:val="nil"/>
              <w:right w:val="nil"/>
            </w:tcBorders>
          </w:tcPr>
          <w:p w14:paraId="12C25FC0" w14:textId="77777777" w:rsidR="00280B5A" w:rsidRPr="00FA60A5" w:rsidRDefault="00280B5A" w:rsidP="00757E5C">
            <w:pPr>
              <w:spacing w:before="0"/>
              <w:rPr>
                <w:rFonts w:cs="Arial"/>
                <w:bCs/>
                <w:sz w:val="20"/>
              </w:rPr>
            </w:pPr>
            <w:r w:rsidRPr="00FA60A5">
              <w:rPr>
                <w:rFonts w:cs="Arial"/>
                <w:bCs/>
                <w:sz w:val="20"/>
              </w:rPr>
              <w:t>Roads and footpaths</w:t>
            </w:r>
          </w:p>
        </w:tc>
        <w:tc>
          <w:tcPr>
            <w:tcW w:w="1276" w:type="dxa"/>
            <w:tcBorders>
              <w:top w:val="nil"/>
              <w:left w:val="nil"/>
              <w:bottom w:val="nil"/>
              <w:right w:val="nil"/>
            </w:tcBorders>
          </w:tcPr>
          <w:p w14:paraId="45DFF8B4" w14:textId="77777777" w:rsidR="00280B5A" w:rsidRPr="00FA60A5" w:rsidRDefault="00280B5A" w:rsidP="00757E5C">
            <w:pPr>
              <w:spacing w:before="0"/>
              <w:rPr>
                <w:rFonts w:cs="Arial"/>
                <w:bCs/>
                <w:sz w:val="20"/>
              </w:rPr>
            </w:pPr>
            <w:r w:rsidRPr="00FA60A5">
              <w:rPr>
                <w:rFonts w:cs="Arial"/>
                <w:bCs/>
                <w:sz w:val="20"/>
              </w:rPr>
              <w:t>98%</w:t>
            </w:r>
          </w:p>
        </w:tc>
        <w:tc>
          <w:tcPr>
            <w:tcW w:w="1276" w:type="dxa"/>
            <w:tcBorders>
              <w:top w:val="nil"/>
              <w:left w:val="nil"/>
              <w:bottom w:val="nil"/>
              <w:right w:val="nil"/>
            </w:tcBorders>
          </w:tcPr>
          <w:p w14:paraId="3C54F4D2" w14:textId="77777777" w:rsidR="00280B5A" w:rsidRPr="00FA60A5" w:rsidRDefault="00280B5A" w:rsidP="00757E5C">
            <w:pPr>
              <w:spacing w:before="0"/>
              <w:rPr>
                <w:rFonts w:cs="Arial"/>
                <w:bCs/>
                <w:sz w:val="20"/>
              </w:rPr>
            </w:pPr>
            <w:r w:rsidRPr="00FA60A5">
              <w:rPr>
                <w:rFonts w:cs="Arial"/>
                <w:bCs/>
                <w:sz w:val="20"/>
              </w:rPr>
              <w:t>97%</w:t>
            </w:r>
          </w:p>
        </w:tc>
        <w:tc>
          <w:tcPr>
            <w:tcW w:w="1276" w:type="dxa"/>
            <w:tcBorders>
              <w:top w:val="nil"/>
              <w:left w:val="nil"/>
              <w:bottom w:val="nil"/>
              <w:right w:val="nil"/>
            </w:tcBorders>
          </w:tcPr>
          <w:p w14:paraId="2240F78E" w14:textId="77777777" w:rsidR="00280B5A" w:rsidRPr="00FA60A5" w:rsidRDefault="00280B5A" w:rsidP="00757E5C">
            <w:pPr>
              <w:spacing w:before="0"/>
              <w:rPr>
                <w:rFonts w:cs="Arial"/>
                <w:bCs/>
                <w:sz w:val="20"/>
              </w:rPr>
            </w:pPr>
          </w:p>
        </w:tc>
      </w:tr>
      <w:tr w:rsidR="00280B5A" w:rsidRPr="00FA60A5" w14:paraId="19D52468" w14:textId="77777777" w:rsidTr="004D4962">
        <w:trPr>
          <w:trHeight w:val="73"/>
          <w:jc w:val="center"/>
        </w:trPr>
        <w:tc>
          <w:tcPr>
            <w:tcW w:w="6204" w:type="dxa"/>
            <w:gridSpan w:val="2"/>
            <w:tcBorders>
              <w:top w:val="nil"/>
              <w:left w:val="nil"/>
              <w:bottom w:val="nil"/>
              <w:right w:val="nil"/>
            </w:tcBorders>
            <w:shd w:val="clear" w:color="auto" w:fill="auto"/>
          </w:tcPr>
          <w:p w14:paraId="276505B5" w14:textId="77777777" w:rsidR="00280B5A" w:rsidRPr="00FA60A5" w:rsidRDefault="00280B5A" w:rsidP="00757E5C">
            <w:pPr>
              <w:spacing w:before="0"/>
              <w:rPr>
                <w:rFonts w:cs="Arial"/>
                <w:bCs/>
                <w:sz w:val="20"/>
              </w:rPr>
            </w:pPr>
          </w:p>
        </w:tc>
        <w:tc>
          <w:tcPr>
            <w:tcW w:w="1276" w:type="dxa"/>
            <w:tcBorders>
              <w:top w:val="nil"/>
              <w:left w:val="nil"/>
              <w:bottom w:val="nil"/>
              <w:right w:val="nil"/>
            </w:tcBorders>
            <w:shd w:val="clear" w:color="auto" w:fill="auto"/>
          </w:tcPr>
          <w:p w14:paraId="6998C618" w14:textId="77777777" w:rsidR="00280B5A" w:rsidRPr="00FA60A5" w:rsidRDefault="00280B5A" w:rsidP="00757E5C">
            <w:pPr>
              <w:spacing w:before="0"/>
              <w:rPr>
                <w:rFonts w:cs="Arial"/>
                <w:bCs/>
                <w:sz w:val="20"/>
              </w:rPr>
            </w:pPr>
          </w:p>
        </w:tc>
        <w:tc>
          <w:tcPr>
            <w:tcW w:w="1276" w:type="dxa"/>
            <w:tcBorders>
              <w:top w:val="nil"/>
              <w:left w:val="nil"/>
              <w:bottom w:val="nil"/>
              <w:right w:val="nil"/>
            </w:tcBorders>
            <w:shd w:val="clear" w:color="auto" w:fill="auto"/>
          </w:tcPr>
          <w:p w14:paraId="24F482A7" w14:textId="77777777" w:rsidR="00280B5A" w:rsidRPr="00FA60A5" w:rsidRDefault="00280B5A" w:rsidP="00757E5C">
            <w:pPr>
              <w:spacing w:before="0"/>
              <w:rPr>
                <w:rFonts w:cs="Arial"/>
                <w:bCs/>
                <w:sz w:val="20"/>
              </w:rPr>
            </w:pPr>
          </w:p>
        </w:tc>
        <w:tc>
          <w:tcPr>
            <w:tcW w:w="1276" w:type="dxa"/>
            <w:tcBorders>
              <w:top w:val="nil"/>
              <w:left w:val="nil"/>
              <w:bottom w:val="nil"/>
              <w:right w:val="nil"/>
            </w:tcBorders>
            <w:shd w:val="clear" w:color="auto" w:fill="auto"/>
          </w:tcPr>
          <w:p w14:paraId="534504C7" w14:textId="77777777" w:rsidR="00280B5A" w:rsidRPr="00FA60A5" w:rsidRDefault="00280B5A" w:rsidP="00757E5C">
            <w:pPr>
              <w:spacing w:before="0"/>
              <w:rPr>
                <w:rFonts w:cs="Arial"/>
                <w:bCs/>
                <w:sz w:val="20"/>
              </w:rPr>
            </w:pPr>
          </w:p>
        </w:tc>
      </w:tr>
      <w:tr w:rsidR="00280B5A" w:rsidRPr="00FA60A5" w14:paraId="63249226" w14:textId="77777777" w:rsidTr="004D4962">
        <w:trPr>
          <w:jc w:val="center"/>
        </w:trPr>
        <w:tc>
          <w:tcPr>
            <w:tcW w:w="6204" w:type="dxa"/>
            <w:gridSpan w:val="2"/>
            <w:tcBorders>
              <w:top w:val="nil"/>
              <w:left w:val="nil"/>
              <w:bottom w:val="nil"/>
              <w:right w:val="nil"/>
            </w:tcBorders>
            <w:shd w:val="clear" w:color="auto" w:fill="auto"/>
          </w:tcPr>
          <w:p w14:paraId="20E262A7" w14:textId="77777777" w:rsidR="00280B5A" w:rsidRPr="00FA60A5" w:rsidRDefault="00280B5A" w:rsidP="00757E5C">
            <w:pPr>
              <w:spacing w:before="0"/>
              <w:rPr>
                <w:rFonts w:cs="Arial"/>
                <w:bCs/>
                <w:sz w:val="20"/>
              </w:rPr>
            </w:pPr>
            <w:r w:rsidRPr="00FA60A5">
              <w:rPr>
                <w:rFonts w:cs="Arial"/>
                <w:bCs/>
                <w:sz w:val="20"/>
              </w:rPr>
              <w:t>Average</w:t>
            </w:r>
          </w:p>
        </w:tc>
        <w:tc>
          <w:tcPr>
            <w:tcW w:w="1276" w:type="dxa"/>
            <w:tcBorders>
              <w:top w:val="nil"/>
              <w:left w:val="nil"/>
              <w:bottom w:val="nil"/>
              <w:right w:val="nil"/>
            </w:tcBorders>
            <w:shd w:val="clear" w:color="auto" w:fill="4FC3FF" w:themeFill="accent5" w:themeFillTint="99"/>
          </w:tcPr>
          <w:p w14:paraId="27EF7557" w14:textId="77777777" w:rsidR="00280B5A" w:rsidRPr="00FA60A5" w:rsidRDefault="00280B5A" w:rsidP="00757E5C">
            <w:pPr>
              <w:spacing w:before="0"/>
              <w:rPr>
                <w:rFonts w:cs="Arial"/>
                <w:bCs/>
                <w:sz w:val="20"/>
              </w:rPr>
            </w:pPr>
            <w:r w:rsidRPr="00FA60A5">
              <w:rPr>
                <w:rFonts w:cs="Arial"/>
                <w:bCs/>
                <w:sz w:val="20"/>
              </w:rPr>
              <w:t>92%</w:t>
            </w:r>
          </w:p>
        </w:tc>
        <w:tc>
          <w:tcPr>
            <w:tcW w:w="1276" w:type="dxa"/>
            <w:tcBorders>
              <w:top w:val="nil"/>
              <w:left w:val="nil"/>
              <w:bottom w:val="nil"/>
              <w:right w:val="nil"/>
            </w:tcBorders>
            <w:shd w:val="clear" w:color="auto" w:fill="4FC3FF" w:themeFill="accent5" w:themeFillTint="99"/>
          </w:tcPr>
          <w:p w14:paraId="287547D3" w14:textId="77777777" w:rsidR="00280B5A" w:rsidRPr="00FA60A5" w:rsidRDefault="00280B5A" w:rsidP="00757E5C">
            <w:pPr>
              <w:spacing w:before="0"/>
              <w:rPr>
                <w:rFonts w:cs="Arial"/>
                <w:bCs/>
                <w:sz w:val="20"/>
              </w:rPr>
            </w:pPr>
            <w:r w:rsidRPr="00FA60A5">
              <w:rPr>
                <w:rFonts w:cs="Arial"/>
                <w:bCs/>
                <w:sz w:val="20"/>
              </w:rPr>
              <w:t>92%</w:t>
            </w:r>
          </w:p>
        </w:tc>
        <w:tc>
          <w:tcPr>
            <w:tcW w:w="1276" w:type="dxa"/>
            <w:tcBorders>
              <w:top w:val="nil"/>
              <w:left w:val="nil"/>
              <w:bottom w:val="nil"/>
              <w:right w:val="nil"/>
            </w:tcBorders>
            <w:shd w:val="clear" w:color="auto" w:fill="4FC3FF" w:themeFill="accent5" w:themeFillTint="99"/>
          </w:tcPr>
          <w:p w14:paraId="36512C7D" w14:textId="77777777" w:rsidR="00280B5A" w:rsidRPr="00FA60A5" w:rsidRDefault="00280B5A" w:rsidP="00757E5C">
            <w:pPr>
              <w:spacing w:before="0"/>
              <w:rPr>
                <w:rFonts w:cs="Arial"/>
                <w:bCs/>
                <w:sz w:val="20"/>
              </w:rPr>
            </w:pPr>
            <w:r w:rsidRPr="00FA60A5">
              <w:rPr>
                <w:rFonts w:cs="Arial"/>
                <w:bCs/>
                <w:sz w:val="20"/>
              </w:rPr>
              <w:t>-</w:t>
            </w:r>
          </w:p>
        </w:tc>
      </w:tr>
    </w:tbl>
    <w:p w14:paraId="0D079460" w14:textId="77777777" w:rsidR="00280B5A" w:rsidRPr="00EC4D8B" w:rsidRDefault="00280B5A" w:rsidP="00757E5C">
      <w:pPr>
        <w:spacing w:before="0" w:after="0"/>
        <w:rPr>
          <w:rFonts w:cs="Arial"/>
          <w:b/>
          <w:sz w:val="20"/>
        </w:rPr>
      </w:pPr>
    </w:p>
    <w:p w14:paraId="76D3CECF" w14:textId="77777777" w:rsidR="00280B5A" w:rsidRPr="00EC4D8B" w:rsidRDefault="00280B5A" w:rsidP="00757E5C">
      <w:pPr>
        <w:spacing w:before="0" w:after="0"/>
        <w:rPr>
          <w:rFonts w:cs="Arial"/>
          <w:b/>
          <w:sz w:val="20"/>
        </w:rPr>
      </w:pPr>
    </w:p>
    <w:p w14:paraId="36B1D449" w14:textId="59153811" w:rsidR="00280B5A" w:rsidRDefault="00280B5A" w:rsidP="00757E5C">
      <w:pPr>
        <w:spacing w:before="0" w:after="0"/>
        <w:rPr>
          <w:rFonts w:eastAsiaTheme="majorEastAsia" w:cstheme="majorBidi"/>
          <w:b/>
          <w:bCs/>
          <w:color w:val="000000" w:themeColor="text1"/>
          <w:sz w:val="24"/>
          <w:szCs w:val="26"/>
        </w:rPr>
      </w:pPr>
    </w:p>
    <w:p w14:paraId="5F29BC60" w14:textId="488D3CCD" w:rsidR="00280B5A" w:rsidRDefault="00280B5A" w:rsidP="00F16D5D">
      <w:pPr>
        <w:pStyle w:val="Heading2"/>
      </w:pPr>
      <w:bookmarkStart w:id="64" w:name="_Toc83626377"/>
      <w:bookmarkStart w:id="65" w:name="_Toc84339106"/>
      <w:r>
        <w:t>Challenges</w:t>
      </w:r>
      <w:bookmarkEnd w:id="64"/>
      <w:bookmarkEnd w:id="65"/>
    </w:p>
    <w:p w14:paraId="5F2C9021" w14:textId="77777777" w:rsidR="00280B5A" w:rsidRDefault="00280B5A" w:rsidP="00757E5C">
      <w:pPr>
        <w:spacing w:before="0" w:after="0"/>
        <w:rPr>
          <w:rFonts w:cs="Arial"/>
          <w:sz w:val="20"/>
        </w:rPr>
      </w:pPr>
    </w:p>
    <w:p w14:paraId="4BA23959" w14:textId="60C7CCA9" w:rsidR="00280B5A" w:rsidRDefault="00280B5A" w:rsidP="00757E5C">
      <w:pPr>
        <w:spacing w:before="0" w:after="0"/>
        <w:rPr>
          <w:rFonts w:cs="Arial"/>
          <w:sz w:val="20"/>
        </w:rPr>
      </w:pPr>
      <w:r w:rsidRPr="00EC4D8B">
        <w:rPr>
          <w:rFonts w:cs="Arial"/>
          <w:sz w:val="20"/>
        </w:rPr>
        <w:t>Our previous four-year strategy also included a core commitment</w:t>
      </w:r>
      <w:r w:rsidRPr="00EC4D8B">
        <w:rPr>
          <w:rFonts w:cs="Arial"/>
          <w:noProof/>
        </w:rPr>
        <w:t xml:space="preserve"> </w:t>
      </w:r>
      <w:r>
        <w:rPr>
          <w:rFonts w:cs="Arial"/>
          <w:noProof/>
        </w:rPr>
        <w:t>t</w:t>
      </w:r>
      <w:r w:rsidRPr="00EC4D8B">
        <w:rPr>
          <w:rFonts w:cs="Arial"/>
          <w:sz w:val="20"/>
        </w:rPr>
        <w:t xml:space="preserve">o work with our community and strategic partners </w:t>
      </w:r>
      <w:r>
        <w:rPr>
          <w:rFonts w:cs="Arial"/>
          <w:sz w:val="20"/>
        </w:rPr>
        <w:t>on</w:t>
      </w:r>
      <w:r w:rsidRPr="00EC4D8B">
        <w:rPr>
          <w:rFonts w:cs="Arial"/>
          <w:sz w:val="20"/>
        </w:rPr>
        <w:t xml:space="preserve"> a range of interventions t</w:t>
      </w:r>
      <w:r>
        <w:rPr>
          <w:rFonts w:cs="Arial"/>
          <w:sz w:val="20"/>
        </w:rPr>
        <w:t>o</w:t>
      </w:r>
      <w:r w:rsidRPr="00EC4D8B">
        <w:rPr>
          <w:rFonts w:cs="Arial"/>
          <w:sz w:val="20"/>
        </w:rPr>
        <w:t xml:space="preserve"> reposition the way we do business, take up the right opportunities and adapt our assets to meet expected challenges. </w:t>
      </w:r>
    </w:p>
    <w:p w14:paraId="297EF2BC" w14:textId="77777777" w:rsidR="00280B5A" w:rsidRDefault="00280B5A" w:rsidP="00757E5C">
      <w:pPr>
        <w:spacing w:before="0" w:after="0"/>
        <w:rPr>
          <w:rFonts w:cs="Arial"/>
          <w:sz w:val="20"/>
        </w:rPr>
      </w:pPr>
    </w:p>
    <w:p w14:paraId="0632E341" w14:textId="7D909345" w:rsidR="00280B5A" w:rsidRPr="00EC4D8B" w:rsidRDefault="00280B5A" w:rsidP="00757E5C">
      <w:pPr>
        <w:spacing w:before="0" w:after="0"/>
        <w:rPr>
          <w:rFonts w:cs="Arial"/>
          <w:b/>
          <w:sz w:val="20"/>
        </w:rPr>
      </w:pPr>
      <w:r w:rsidRPr="00EC4D8B">
        <w:rPr>
          <w:rFonts w:cs="Arial"/>
          <w:sz w:val="20"/>
        </w:rPr>
        <w:t>We will continue to advance</w:t>
      </w:r>
      <w:r>
        <w:rPr>
          <w:rFonts w:cs="Arial"/>
          <w:sz w:val="20"/>
        </w:rPr>
        <w:t xml:space="preserve"> our municipality </w:t>
      </w:r>
      <w:r w:rsidRPr="00EC4D8B">
        <w:rPr>
          <w:rFonts w:cs="Arial"/>
          <w:sz w:val="20"/>
        </w:rPr>
        <w:t>without diminishing our net level of service. Over the last four years we have advanc</w:t>
      </w:r>
      <w:r>
        <w:rPr>
          <w:rFonts w:cs="Arial"/>
          <w:sz w:val="20"/>
        </w:rPr>
        <w:t>ed</w:t>
      </w:r>
      <w:r w:rsidRPr="00EC4D8B">
        <w:rPr>
          <w:rFonts w:cs="Arial"/>
          <w:sz w:val="20"/>
        </w:rPr>
        <w:t xml:space="preserve"> Melbourne through our assets, adapting them to respo</w:t>
      </w:r>
      <w:r w:rsidR="00D17F29">
        <w:rPr>
          <w:rFonts w:cs="Arial"/>
          <w:sz w:val="20"/>
        </w:rPr>
        <w:t>nd to our city’s key challenges</w:t>
      </w:r>
    </w:p>
    <w:p w14:paraId="6944D6A1" w14:textId="53E01307" w:rsidR="00867A26" w:rsidRDefault="00867A26">
      <w:pPr>
        <w:spacing w:before="0" w:line="276" w:lineRule="auto"/>
        <w:rPr>
          <w:rFonts w:cs="Arial"/>
          <w:sz w:val="20"/>
        </w:rPr>
      </w:pPr>
      <w:r>
        <w:rPr>
          <w:rFonts w:cs="Arial"/>
          <w:sz w:val="20"/>
        </w:rPr>
        <w:br w:type="page"/>
      </w:r>
    </w:p>
    <w:p w14:paraId="5646DCF7" w14:textId="77777777" w:rsidR="00280B5A" w:rsidRPr="00EC4D8B" w:rsidRDefault="00280B5A" w:rsidP="00757E5C">
      <w:pPr>
        <w:spacing w:before="0" w:after="0"/>
        <w:rPr>
          <w:rFonts w:cs="Arial"/>
          <w:sz w:val="20"/>
        </w:rPr>
      </w:pPr>
    </w:p>
    <w:tbl>
      <w:tblPr>
        <w:tblStyle w:val="TableGrid"/>
        <w:tblW w:w="0" w:type="auto"/>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Look w:val="04A0" w:firstRow="1" w:lastRow="0" w:firstColumn="1" w:lastColumn="0" w:noHBand="0" w:noVBand="1"/>
      </w:tblPr>
      <w:tblGrid>
        <w:gridCol w:w="3190"/>
        <w:gridCol w:w="6571"/>
      </w:tblGrid>
      <w:tr w:rsidR="00280B5A" w:rsidRPr="00FA60A5" w14:paraId="52307E94" w14:textId="77777777" w:rsidTr="00867A26">
        <w:tc>
          <w:tcPr>
            <w:tcW w:w="3190" w:type="dxa"/>
            <w:shd w:val="clear" w:color="auto" w:fill="4FC3FF" w:themeFill="accent5" w:themeFillTint="99"/>
          </w:tcPr>
          <w:p w14:paraId="10EACA2A" w14:textId="77777777" w:rsidR="00280B5A" w:rsidRPr="00FA60A5" w:rsidRDefault="00280B5A" w:rsidP="00757E5C">
            <w:pPr>
              <w:spacing w:before="0"/>
              <w:jc w:val="center"/>
              <w:rPr>
                <w:rFonts w:cs="Arial"/>
                <w:bCs/>
                <w:sz w:val="20"/>
              </w:rPr>
            </w:pPr>
          </w:p>
          <w:p w14:paraId="1A5A6169" w14:textId="77777777" w:rsidR="00280B5A" w:rsidRPr="00FA60A5" w:rsidRDefault="00280B5A" w:rsidP="00757E5C">
            <w:pPr>
              <w:spacing w:before="0"/>
              <w:rPr>
                <w:rFonts w:cs="Arial"/>
                <w:bCs/>
                <w:sz w:val="20"/>
              </w:rPr>
            </w:pPr>
            <w:r w:rsidRPr="00FA60A5">
              <w:rPr>
                <w:rFonts w:cs="Arial"/>
                <w:bCs/>
                <w:sz w:val="20"/>
              </w:rPr>
              <w:t>Challenges</w:t>
            </w:r>
          </w:p>
          <w:p w14:paraId="1857BCCF" w14:textId="77777777" w:rsidR="00280B5A" w:rsidRPr="00FA60A5" w:rsidRDefault="00280B5A" w:rsidP="00757E5C">
            <w:pPr>
              <w:spacing w:before="0"/>
              <w:jc w:val="center"/>
              <w:rPr>
                <w:rFonts w:cs="Arial"/>
                <w:bCs/>
                <w:sz w:val="20"/>
              </w:rPr>
            </w:pPr>
          </w:p>
        </w:tc>
        <w:tc>
          <w:tcPr>
            <w:tcW w:w="6571" w:type="dxa"/>
            <w:shd w:val="clear" w:color="auto" w:fill="4FC3FF" w:themeFill="accent5" w:themeFillTint="99"/>
          </w:tcPr>
          <w:p w14:paraId="78F3057F" w14:textId="77777777" w:rsidR="00280B5A" w:rsidRPr="00FA60A5" w:rsidRDefault="00280B5A" w:rsidP="00757E5C">
            <w:pPr>
              <w:spacing w:before="0"/>
              <w:rPr>
                <w:rFonts w:cs="Arial"/>
                <w:bCs/>
                <w:sz w:val="20"/>
              </w:rPr>
            </w:pPr>
          </w:p>
          <w:p w14:paraId="1E26D119" w14:textId="77777777" w:rsidR="00280B5A" w:rsidRPr="00FA60A5" w:rsidRDefault="00280B5A" w:rsidP="00757E5C">
            <w:pPr>
              <w:spacing w:before="0"/>
              <w:rPr>
                <w:rFonts w:cs="Arial"/>
                <w:bCs/>
                <w:sz w:val="20"/>
              </w:rPr>
            </w:pPr>
            <w:r w:rsidRPr="00FA60A5">
              <w:rPr>
                <w:rFonts w:cs="Arial"/>
                <w:bCs/>
                <w:sz w:val="20"/>
              </w:rPr>
              <w:t xml:space="preserve">Our response </w:t>
            </w:r>
          </w:p>
        </w:tc>
      </w:tr>
      <w:tr w:rsidR="00280B5A" w:rsidRPr="00FA60A5" w14:paraId="080D8558" w14:textId="77777777" w:rsidTr="00867A26">
        <w:tc>
          <w:tcPr>
            <w:tcW w:w="3190" w:type="dxa"/>
            <w:shd w:val="clear" w:color="auto" w:fill="auto"/>
          </w:tcPr>
          <w:p w14:paraId="2974CD15" w14:textId="77777777" w:rsidR="00280B5A" w:rsidRPr="00FA60A5" w:rsidRDefault="00280B5A" w:rsidP="00757E5C">
            <w:pPr>
              <w:spacing w:before="0"/>
              <w:jc w:val="center"/>
              <w:rPr>
                <w:rFonts w:cs="Arial"/>
                <w:bCs/>
                <w:sz w:val="10"/>
                <w:szCs w:val="10"/>
              </w:rPr>
            </w:pPr>
          </w:p>
        </w:tc>
        <w:tc>
          <w:tcPr>
            <w:tcW w:w="6571" w:type="dxa"/>
            <w:shd w:val="clear" w:color="auto" w:fill="auto"/>
          </w:tcPr>
          <w:p w14:paraId="00EC65E4" w14:textId="77777777" w:rsidR="00280B5A" w:rsidRPr="00FA60A5" w:rsidRDefault="00280B5A" w:rsidP="00757E5C">
            <w:pPr>
              <w:spacing w:before="0"/>
              <w:rPr>
                <w:rFonts w:cs="Arial"/>
                <w:bCs/>
                <w:sz w:val="10"/>
                <w:szCs w:val="10"/>
              </w:rPr>
            </w:pPr>
          </w:p>
        </w:tc>
      </w:tr>
      <w:tr w:rsidR="00280B5A" w:rsidRPr="00FA60A5" w14:paraId="4367F4C0" w14:textId="77777777" w:rsidTr="00867A26">
        <w:trPr>
          <w:trHeight w:val="3808"/>
        </w:trPr>
        <w:tc>
          <w:tcPr>
            <w:tcW w:w="3190" w:type="dxa"/>
            <w:shd w:val="clear" w:color="auto" w:fill="C4EAFF" w:themeFill="accent5" w:themeFillTint="33"/>
          </w:tcPr>
          <w:p w14:paraId="09C12637" w14:textId="58958C81" w:rsidR="00280B5A" w:rsidRPr="00FA60A5" w:rsidRDefault="00280B5A" w:rsidP="00757E5C">
            <w:pPr>
              <w:spacing w:before="0"/>
              <w:rPr>
                <w:rFonts w:cs="Arial"/>
                <w:bCs/>
              </w:rPr>
            </w:pPr>
            <w:r w:rsidRPr="00FA60A5">
              <w:rPr>
                <w:rFonts w:cs="Arial"/>
                <w:bCs/>
                <w:sz w:val="20"/>
              </w:rPr>
              <w:t>Population growth</w:t>
            </w:r>
          </w:p>
          <w:p w14:paraId="51E3AF29" w14:textId="7C3C2945" w:rsidR="00280B5A" w:rsidRPr="00FA60A5" w:rsidRDefault="00AB5E99" w:rsidP="00757E5C">
            <w:pPr>
              <w:spacing w:before="0"/>
              <w:rPr>
                <w:rFonts w:cs="Arial"/>
                <w:bCs/>
                <w:sz w:val="20"/>
              </w:rPr>
            </w:pPr>
            <w:r>
              <w:rPr>
                <w:rFonts w:cs="Arial"/>
                <w:bCs/>
                <w:sz w:val="20"/>
              </w:rPr>
              <w:t>U</w:t>
            </w:r>
            <w:r w:rsidRPr="00FA60A5">
              <w:rPr>
                <w:rFonts w:cs="Arial"/>
                <w:bCs/>
                <w:sz w:val="20"/>
              </w:rPr>
              <w:t xml:space="preserve">rban </w:t>
            </w:r>
            <w:r w:rsidR="00280B5A" w:rsidRPr="00FA60A5">
              <w:rPr>
                <w:rFonts w:cs="Arial"/>
                <w:bCs/>
                <w:sz w:val="20"/>
              </w:rPr>
              <w:t>density,</w:t>
            </w:r>
          </w:p>
          <w:p w14:paraId="26C3894E" w14:textId="75649BBD" w:rsidR="00280B5A" w:rsidRPr="00FA60A5" w:rsidRDefault="00AB5E99" w:rsidP="00757E5C">
            <w:pPr>
              <w:spacing w:before="0"/>
              <w:rPr>
                <w:rFonts w:cs="Arial"/>
                <w:bCs/>
                <w:sz w:val="20"/>
              </w:rPr>
            </w:pPr>
            <w:r>
              <w:rPr>
                <w:rFonts w:cs="Arial"/>
                <w:bCs/>
                <w:sz w:val="20"/>
              </w:rPr>
              <w:t>C</w:t>
            </w:r>
            <w:r w:rsidRPr="00FA60A5">
              <w:rPr>
                <w:rFonts w:cs="Arial"/>
                <w:bCs/>
                <w:sz w:val="20"/>
              </w:rPr>
              <w:t xml:space="preserve">hanging </w:t>
            </w:r>
            <w:r w:rsidR="00280B5A" w:rsidRPr="00FA60A5">
              <w:rPr>
                <w:rFonts w:cs="Arial"/>
                <w:bCs/>
                <w:sz w:val="20"/>
              </w:rPr>
              <w:t>demographics</w:t>
            </w:r>
          </w:p>
          <w:p w14:paraId="3677498E" w14:textId="2FB7A396" w:rsidR="00280B5A" w:rsidRPr="00FA60A5" w:rsidRDefault="00AB5E99" w:rsidP="00757E5C">
            <w:pPr>
              <w:spacing w:before="0"/>
              <w:rPr>
                <w:rFonts w:cs="Arial"/>
                <w:bCs/>
                <w:sz w:val="20"/>
              </w:rPr>
            </w:pPr>
            <w:r>
              <w:rPr>
                <w:rFonts w:cs="Arial"/>
                <w:bCs/>
                <w:sz w:val="20"/>
              </w:rPr>
              <w:t>C</w:t>
            </w:r>
            <w:r w:rsidRPr="00FA60A5">
              <w:rPr>
                <w:rFonts w:cs="Arial"/>
                <w:bCs/>
                <w:sz w:val="20"/>
              </w:rPr>
              <w:t xml:space="preserve">ustomer </w:t>
            </w:r>
            <w:r w:rsidR="00280B5A" w:rsidRPr="00FA60A5">
              <w:rPr>
                <w:rFonts w:cs="Arial"/>
                <w:bCs/>
                <w:sz w:val="20"/>
              </w:rPr>
              <w:t>expectation</w:t>
            </w:r>
          </w:p>
          <w:p w14:paraId="194DACB9" w14:textId="77777777" w:rsidR="00280B5A" w:rsidRPr="00FA60A5" w:rsidRDefault="00280B5A" w:rsidP="00757E5C">
            <w:pPr>
              <w:spacing w:before="0"/>
              <w:jc w:val="center"/>
              <w:rPr>
                <w:rFonts w:cs="Arial"/>
                <w:bCs/>
                <w:sz w:val="20"/>
              </w:rPr>
            </w:pPr>
          </w:p>
          <w:p w14:paraId="53E7EA68" w14:textId="77777777" w:rsidR="00280B5A" w:rsidRPr="00FA60A5" w:rsidRDefault="00280B5A" w:rsidP="00757E5C">
            <w:pPr>
              <w:spacing w:before="0"/>
              <w:jc w:val="center"/>
              <w:rPr>
                <w:rFonts w:cs="Arial"/>
                <w:bCs/>
                <w:sz w:val="20"/>
              </w:rPr>
            </w:pPr>
          </w:p>
        </w:tc>
        <w:tc>
          <w:tcPr>
            <w:tcW w:w="6571" w:type="dxa"/>
          </w:tcPr>
          <w:p w14:paraId="03187047" w14:textId="77777777" w:rsidR="00280B5A" w:rsidRPr="007C7E92" w:rsidRDefault="00280B5A" w:rsidP="00757E5C">
            <w:pPr>
              <w:pStyle w:val="ListParagraph"/>
              <w:numPr>
                <w:ilvl w:val="0"/>
                <w:numId w:val="52"/>
              </w:numPr>
              <w:spacing w:before="0"/>
              <w:ind w:left="357" w:hanging="357"/>
              <w:rPr>
                <w:rFonts w:cs="Arial"/>
                <w:bCs/>
                <w:sz w:val="20"/>
              </w:rPr>
            </w:pPr>
            <w:r w:rsidRPr="007C7E92">
              <w:rPr>
                <w:rFonts w:cs="Arial"/>
                <w:bCs/>
                <w:sz w:val="20"/>
              </w:rPr>
              <w:t xml:space="preserve">We continued to work with traders, the community and key stakeholders at the Queen Victoria Market on the careful restoration and revitalisation of this seven-hectare site in the heart of the city. The $30 million restoration of the heritage sheds started in May 2020 following Heritage Victoria permit approval and a successful three-month trial in parts of Sheds A and C. The staged project represents the most significant restoration of the market sheds in 40 years. </w:t>
            </w:r>
          </w:p>
          <w:p w14:paraId="5B97F4C3" w14:textId="77777777" w:rsidR="00280B5A" w:rsidRPr="00FA60A5" w:rsidRDefault="00280B5A" w:rsidP="00757E5C">
            <w:pPr>
              <w:pStyle w:val="ListParagraph"/>
              <w:numPr>
                <w:ilvl w:val="0"/>
                <w:numId w:val="52"/>
              </w:numPr>
              <w:spacing w:before="0"/>
              <w:ind w:left="357" w:hanging="357"/>
              <w:rPr>
                <w:rFonts w:cs="Arial"/>
                <w:bCs/>
                <w:sz w:val="20"/>
              </w:rPr>
            </w:pPr>
            <w:r w:rsidRPr="00FA60A5">
              <w:rPr>
                <w:rFonts w:cs="Arial"/>
                <w:bCs/>
                <w:sz w:val="20"/>
              </w:rPr>
              <w:t>Completed construction of the Lady Huntingfield integrated children and family centre.</w:t>
            </w:r>
          </w:p>
          <w:p w14:paraId="6F95B3AE" w14:textId="77777777" w:rsidR="00280B5A" w:rsidRPr="00FA60A5" w:rsidRDefault="00280B5A" w:rsidP="00757E5C">
            <w:pPr>
              <w:pStyle w:val="ListParagraph"/>
              <w:numPr>
                <w:ilvl w:val="0"/>
                <w:numId w:val="52"/>
              </w:numPr>
              <w:spacing w:before="0"/>
              <w:ind w:left="357" w:hanging="357"/>
              <w:rPr>
                <w:rFonts w:cs="Arial"/>
                <w:bCs/>
                <w:sz w:val="20"/>
              </w:rPr>
            </w:pPr>
            <w:r w:rsidRPr="00FA60A5">
              <w:rPr>
                <w:rFonts w:cs="Arial"/>
                <w:bCs/>
                <w:sz w:val="20"/>
              </w:rPr>
              <w:t>In 2019, City of Melbourne commissioned a research project to focus on street art practice in Hosier Lane and public enjoyment of street art across the municipality.</w:t>
            </w:r>
          </w:p>
          <w:p w14:paraId="5D1B1F0F" w14:textId="77777777" w:rsidR="00280B5A" w:rsidRPr="00FA60A5" w:rsidRDefault="00280B5A" w:rsidP="00757E5C">
            <w:pPr>
              <w:pStyle w:val="ListParagraph"/>
              <w:numPr>
                <w:ilvl w:val="0"/>
                <w:numId w:val="52"/>
              </w:numPr>
              <w:spacing w:before="0"/>
              <w:ind w:left="357" w:hanging="357"/>
              <w:rPr>
                <w:rFonts w:cs="Arial"/>
                <w:bCs/>
                <w:sz w:val="20"/>
              </w:rPr>
            </w:pPr>
            <w:r w:rsidRPr="00FA60A5">
              <w:rPr>
                <w:rFonts w:cs="Arial"/>
                <w:bCs/>
                <w:sz w:val="20"/>
              </w:rPr>
              <w:t>We explored options for the future delivery of library services to inform design of the new city library and offerings at the other five library locations.</w:t>
            </w:r>
          </w:p>
          <w:p w14:paraId="74835E3C" w14:textId="77777777" w:rsidR="00280B5A" w:rsidRPr="00FA60A5" w:rsidRDefault="00280B5A" w:rsidP="00757E5C">
            <w:pPr>
              <w:pStyle w:val="ListParagraph"/>
              <w:numPr>
                <w:ilvl w:val="0"/>
                <w:numId w:val="52"/>
              </w:numPr>
              <w:spacing w:before="0"/>
              <w:ind w:left="357" w:hanging="357"/>
              <w:rPr>
                <w:rFonts w:cs="Arial"/>
                <w:bCs/>
                <w:sz w:val="20"/>
              </w:rPr>
            </w:pPr>
            <w:r w:rsidRPr="00FA60A5">
              <w:rPr>
                <w:rFonts w:cs="Arial"/>
                <w:bCs/>
                <w:sz w:val="20"/>
              </w:rPr>
              <w:t>The Transport Strategy 2030 was endorsed by the Future Melbourne Committee October 2019. It sets the 10-year vision for transport and includes 25 priority actions to deliver a safe, efficient and sustainable transport network.</w:t>
            </w:r>
          </w:p>
          <w:p w14:paraId="6EC31131" w14:textId="77777777" w:rsidR="00280B5A" w:rsidRPr="00FA60A5" w:rsidRDefault="00280B5A" w:rsidP="00757E5C">
            <w:pPr>
              <w:pStyle w:val="ListParagraph"/>
              <w:numPr>
                <w:ilvl w:val="0"/>
                <w:numId w:val="52"/>
              </w:numPr>
              <w:spacing w:before="0"/>
              <w:ind w:left="357" w:hanging="357"/>
              <w:rPr>
                <w:rFonts w:cs="Arial"/>
                <w:bCs/>
                <w:sz w:val="20"/>
              </w:rPr>
            </w:pPr>
            <w:r w:rsidRPr="00FA60A5">
              <w:rPr>
                <w:rFonts w:cs="Arial"/>
                <w:bCs/>
                <w:sz w:val="20"/>
              </w:rPr>
              <w:t>In 2019–20 City of Melbourne carried out approximately $2 million worth of works as part of our cycle infrastructure program.</w:t>
            </w:r>
          </w:p>
          <w:p w14:paraId="4C776622" w14:textId="77777777" w:rsidR="00280B5A" w:rsidRPr="00FA60A5" w:rsidRDefault="00280B5A" w:rsidP="00757E5C">
            <w:pPr>
              <w:pStyle w:val="ListParagraph"/>
              <w:numPr>
                <w:ilvl w:val="0"/>
                <w:numId w:val="52"/>
              </w:numPr>
              <w:spacing w:before="0"/>
              <w:ind w:left="357" w:hanging="357"/>
              <w:rPr>
                <w:rFonts w:cs="Arial"/>
                <w:bCs/>
                <w:sz w:val="20"/>
              </w:rPr>
            </w:pPr>
            <w:r w:rsidRPr="00FA60A5">
              <w:rPr>
                <w:rFonts w:cs="Arial"/>
                <w:bCs/>
                <w:sz w:val="20"/>
              </w:rPr>
              <w:t>Arden is an urban renewal precinct in North Melbourne, located around the Metro Tunnel’s new Arden Station. We worked in partnership with the Victorian Planning Authority and the Department of Jobs, Precincts and Regions to develop a structure plan to guide the development of Arden over the next 30 years. Arden will be an employment and innovation precinct for life sciences, health, digital technology and education and a thriving new neighbourhood for Melbourne’s inner north-west.</w:t>
            </w:r>
          </w:p>
          <w:p w14:paraId="1B95FE65" w14:textId="77777777" w:rsidR="00280B5A" w:rsidRPr="00FA60A5" w:rsidRDefault="00280B5A" w:rsidP="00757E5C">
            <w:pPr>
              <w:pStyle w:val="ListParagraph"/>
              <w:numPr>
                <w:ilvl w:val="0"/>
                <w:numId w:val="52"/>
              </w:numPr>
              <w:spacing w:before="0"/>
              <w:ind w:left="357" w:hanging="357"/>
              <w:rPr>
                <w:rFonts w:cs="Arial"/>
                <w:bCs/>
                <w:sz w:val="20"/>
              </w:rPr>
            </w:pPr>
            <w:r w:rsidRPr="00FA60A5">
              <w:rPr>
                <w:rFonts w:cs="Arial"/>
                <w:bCs/>
                <w:sz w:val="20"/>
              </w:rPr>
              <w:t xml:space="preserve">An expanded visitor services presence was delivered through the opening of the new Melbourne Visitor Hub at Town Hall, the Queen Victoria Market Visitor Hub, tailored visitor services at key conferences and extending the City Ambassador Program. </w:t>
            </w:r>
          </w:p>
          <w:p w14:paraId="644D2C93" w14:textId="77777777" w:rsidR="00280B5A" w:rsidRPr="00FA60A5" w:rsidRDefault="00280B5A" w:rsidP="00757E5C">
            <w:pPr>
              <w:pStyle w:val="ListParagraph"/>
              <w:numPr>
                <w:ilvl w:val="0"/>
                <w:numId w:val="52"/>
              </w:numPr>
              <w:spacing w:before="0"/>
              <w:ind w:left="357" w:hanging="357"/>
              <w:rPr>
                <w:rFonts w:cs="Arial"/>
                <w:bCs/>
                <w:sz w:val="20"/>
              </w:rPr>
            </w:pPr>
            <w:r w:rsidRPr="00FA60A5">
              <w:rPr>
                <w:rFonts w:cs="Arial"/>
                <w:bCs/>
                <w:sz w:val="20"/>
              </w:rPr>
              <w:t xml:space="preserve">To assist visitors to better navigate the city, map-based wayfinding signage was updated. New signage was also placed at the Queen Victoria Market, Melbourne Town Hall and around Melbourne Metro tunnel works. </w:t>
            </w:r>
          </w:p>
          <w:p w14:paraId="7FB3F2F8" w14:textId="77777777" w:rsidR="00280B5A" w:rsidRPr="00FA60A5" w:rsidRDefault="00280B5A" w:rsidP="00757E5C">
            <w:pPr>
              <w:pStyle w:val="ListParagraph"/>
              <w:numPr>
                <w:ilvl w:val="0"/>
                <w:numId w:val="52"/>
              </w:numPr>
              <w:spacing w:before="0"/>
              <w:ind w:left="357" w:hanging="357"/>
              <w:rPr>
                <w:rFonts w:cs="Arial"/>
                <w:bCs/>
                <w:sz w:val="20"/>
              </w:rPr>
            </w:pPr>
            <w:r w:rsidRPr="00FA60A5">
              <w:rPr>
                <w:rFonts w:cs="Arial"/>
                <w:bCs/>
                <w:sz w:val="20"/>
              </w:rPr>
              <w:t>Supporting the goal of being a city with an Aboriginal focus, an audio visual Wominjeka installation was delivered at the Melbourne Visitor Hub at Town Hall. Plaques acknowledging Traditional Owners were installed or updated across all visitor services sites.</w:t>
            </w:r>
          </w:p>
          <w:p w14:paraId="357CFFB1" w14:textId="77777777" w:rsidR="00280B5A" w:rsidRPr="00FA60A5" w:rsidRDefault="00280B5A" w:rsidP="00757E5C">
            <w:pPr>
              <w:pStyle w:val="ListParagraph"/>
              <w:numPr>
                <w:ilvl w:val="0"/>
                <w:numId w:val="52"/>
              </w:numPr>
              <w:spacing w:before="0"/>
              <w:ind w:left="357" w:hanging="357"/>
              <w:rPr>
                <w:rFonts w:cs="Arial"/>
                <w:bCs/>
                <w:sz w:val="20"/>
              </w:rPr>
            </w:pPr>
            <w:r w:rsidRPr="00FA60A5">
              <w:rPr>
                <w:rFonts w:cs="Arial"/>
                <w:bCs/>
                <w:sz w:val="20"/>
              </w:rPr>
              <w:t>The City of Melbourne Bike Lane Design Guidelines were developed to deliver best practice bicycle infrastructure and maximise the safety of cyclists. The guidelines draw upon an extensive review of existing bike lanes operating in Melbourne and many other cities. They provide guidance in selecting appropriate treatments, alternative materials and preferred dimensions that should be used in the construction of bike lanes, separation devices and adjacent traffic lanes.</w:t>
            </w:r>
          </w:p>
          <w:p w14:paraId="1769FCD9" w14:textId="330B8A22" w:rsidR="00280B5A" w:rsidRPr="00FA60A5" w:rsidRDefault="00280B5A" w:rsidP="00757E5C">
            <w:pPr>
              <w:pStyle w:val="ListParagraph"/>
              <w:numPr>
                <w:ilvl w:val="0"/>
                <w:numId w:val="52"/>
              </w:numPr>
              <w:spacing w:before="0"/>
              <w:ind w:left="357" w:hanging="357"/>
              <w:rPr>
                <w:rFonts w:cs="Arial"/>
                <w:bCs/>
                <w:sz w:val="20"/>
              </w:rPr>
            </w:pPr>
            <w:r w:rsidRPr="00FA60A5">
              <w:rPr>
                <w:rFonts w:cs="Arial"/>
                <w:bCs/>
                <w:sz w:val="20"/>
              </w:rPr>
              <w:t>City of Melbourne has been working to create 2.5 hectares of new open space through two major projects. The Southbank Boulevard and Dodd Street project is in Southbank, Melbourne’s most densely populated suburb. Based in the heart of Melbourne’s Arts Precinct, the project will transform this once</w:t>
            </w:r>
            <w:r w:rsidR="00427E64">
              <w:rPr>
                <w:rFonts w:cs="Arial"/>
                <w:bCs/>
                <w:sz w:val="20"/>
              </w:rPr>
              <w:t>-</w:t>
            </w:r>
            <w:r w:rsidRPr="00FA60A5">
              <w:rPr>
                <w:rFonts w:cs="Arial"/>
                <w:bCs/>
                <w:sz w:val="20"/>
              </w:rPr>
              <w:t xml:space="preserve">busy street into one of Australia’s most pedestrian-friendly places. </w:t>
            </w:r>
          </w:p>
          <w:p w14:paraId="5815D89D" w14:textId="28C7155D" w:rsidR="00280B5A" w:rsidRPr="00FA60A5" w:rsidRDefault="00280B5A" w:rsidP="00757E5C">
            <w:pPr>
              <w:pStyle w:val="ListParagraph"/>
              <w:numPr>
                <w:ilvl w:val="0"/>
                <w:numId w:val="52"/>
              </w:numPr>
              <w:spacing w:before="0"/>
              <w:ind w:left="357" w:hanging="357"/>
              <w:rPr>
                <w:rFonts w:cs="Arial"/>
                <w:bCs/>
                <w:sz w:val="20"/>
              </w:rPr>
            </w:pPr>
            <w:r w:rsidRPr="00FA60A5">
              <w:rPr>
                <w:rFonts w:cs="Arial"/>
                <w:bCs/>
                <w:sz w:val="20"/>
              </w:rPr>
              <w:lastRenderedPageBreak/>
              <w:t xml:space="preserve">We also worked with the University of Melbourne and the Victorian Government to transform University Square, one of Carlton’s oldest and most loved public squares. Through this project we have </w:t>
            </w:r>
            <w:r w:rsidR="00427E64">
              <w:rPr>
                <w:rFonts w:cs="Arial"/>
                <w:bCs/>
                <w:sz w:val="20"/>
              </w:rPr>
              <w:t>completed</w:t>
            </w:r>
            <w:r w:rsidRPr="00FA60A5">
              <w:rPr>
                <w:rFonts w:cs="Arial"/>
                <w:bCs/>
                <w:sz w:val="20"/>
              </w:rPr>
              <w:t xml:space="preserve"> 8400 square metres of lawn area, plant</w:t>
            </w:r>
            <w:r w:rsidR="00427E64">
              <w:rPr>
                <w:rFonts w:cs="Arial"/>
                <w:bCs/>
                <w:sz w:val="20"/>
              </w:rPr>
              <w:t>ed</w:t>
            </w:r>
            <w:r w:rsidRPr="00FA60A5">
              <w:rPr>
                <w:rFonts w:cs="Arial"/>
                <w:bCs/>
                <w:sz w:val="20"/>
              </w:rPr>
              <w:t xml:space="preserve"> of 76 trees, created over 2000 square metres of biodiverse garden beds, street and park lighting upgrades, and the completed the Pelham Street gateway plaza. </w:t>
            </w:r>
          </w:p>
          <w:p w14:paraId="5923D953" w14:textId="788B5903" w:rsidR="00280B5A" w:rsidRPr="00FA60A5" w:rsidRDefault="00280B5A" w:rsidP="00757E5C">
            <w:pPr>
              <w:pStyle w:val="ListParagraph"/>
              <w:numPr>
                <w:ilvl w:val="0"/>
                <w:numId w:val="52"/>
              </w:numPr>
              <w:spacing w:before="0"/>
              <w:ind w:left="357" w:hanging="357"/>
              <w:rPr>
                <w:rFonts w:cs="Arial"/>
                <w:bCs/>
                <w:sz w:val="20"/>
              </w:rPr>
            </w:pPr>
            <w:r w:rsidRPr="00FA60A5">
              <w:rPr>
                <w:rFonts w:cs="Arial"/>
                <w:bCs/>
                <w:sz w:val="20"/>
              </w:rPr>
              <w:t xml:space="preserve">We finalised the review of the combined Reconciliation Action Plan and Aboriginal Melbourne Action Plan. The </w:t>
            </w:r>
            <w:r w:rsidR="00427E64">
              <w:rPr>
                <w:rFonts w:cs="Arial"/>
                <w:bCs/>
                <w:sz w:val="20"/>
              </w:rPr>
              <w:t>p</w:t>
            </w:r>
            <w:r w:rsidR="00427E64" w:rsidRPr="00FA60A5">
              <w:rPr>
                <w:rFonts w:cs="Arial"/>
                <w:bCs/>
                <w:sz w:val="20"/>
              </w:rPr>
              <w:t xml:space="preserve">lan </w:t>
            </w:r>
            <w:r w:rsidRPr="00FA60A5">
              <w:rPr>
                <w:rFonts w:cs="Arial"/>
                <w:bCs/>
                <w:sz w:val="20"/>
              </w:rPr>
              <w:t>proposes research into Melbourne’s Stolen Generation story, with recommendations on how best to commemorate the Stolen Generation through memorials or markers. It includes the development of an Aboriginal cultural learning strategy for councillors, executives and staff</w:t>
            </w:r>
            <w:r w:rsidR="00427E64">
              <w:rPr>
                <w:rFonts w:cs="Arial"/>
                <w:bCs/>
                <w:sz w:val="20"/>
              </w:rPr>
              <w:t>,</w:t>
            </w:r>
            <w:r w:rsidRPr="00FA60A5">
              <w:rPr>
                <w:rFonts w:cs="Arial"/>
                <w:bCs/>
                <w:sz w:val="20"/>
              </w:rPr>
              <w:t xml:space="preserve"> and increasing the percentage of Aboriginal staff. </w:t>
            </w:r>
          </w:p>
          <w:p w14:paraId="4F551A45" w14:textId="77777777" w:rsidR="00280B5A" w:rsidRPr="00FA60A5" w:rsidRDefault="00280B5A" w:rsidP="00757E5C">
            <w:pPr>
              <w:pStyle w:val="ListParagraph"/>
              <w:numPr>
                <w:ilvl w:val="0"/>
                <w:numId w:val="52"/>
              </w:numPr>
              <w:spacing w:before="0"/>
              <w:ind w:left="357" w:hanging="357"/>
              <w:rPr>
                <w:rFonts w:cs="Arial"/>
                <w:bCs/>
                <w:sz w:val="20"/>
              </w:rPr>
            </w:pPr>
            <w:r w:rsidRPr="00FA60A5">
              <w:rPr>
                <w:rFonts w:cs="Arial"/>
                <w:bCs/>
                <w:sz w:val="20"/>
              </w:rPr>
              <w:t xml:space="preserve">The Reconciliation Action Plan involves cooperation with the Aboriginal community to promote understanding and good relations. We want to provide services in a way that demonstrates cultural understanding and ensures Aboriginal people feel respected and welcome. </w:t>
            </w:r>
          </w:p>
          <w:p w14:paraId="0EDDB019" w14:textId="77777777" w:rsidR="00280B5A" w:rsidRPr="00FA60A5" w:rsidRDefault="00280B5A" w:rsidP="00757E5C">
            <w:pPr>
              <w:pStyle w:val="ListParagraph"/>
              <w:numPr>
                <w:ilvl w:val="0"/>
                <w:numId w:val="52"/>
              </w:numPr>
              <w:spacing w:before="0"/>
              <w:ind w:left="357" w:hanging="357"/>
              <w:rPr>
                <w:rFonts w:cs="Arial"/>
                <w:bCs/>
                <w:sz w:val="20"/>
              </w:rPr>
            </w:pPr>
            <w:r w:rsidRPr="00FA60A5">
              <w:rPr>
                <w:rFonts w:cs="Arial"/>
                <w:bCs/>
                <w:sz w:val="20"/>
              </w:rPr>
              <w:t>People with low vision or blindness can receive audio messages about potential obstacles in the central city thanks to new beacons along Bourke and Swanston streets. City of Melbourne commissioned Guide Dogs Victoria to develop this project.</w:t>
            </w:r>
          </w:p>
          <w:p w14:paraId="69B95931" w14:textId="77777777" w:rsidR="00280B5A" w:rsidRPr="00FA60A5" w:rsidRDefault="00280B5A" w:rsidP="00757E5C">
            <w:pPr>
              <w:pStyle w:val="ListParagraph"/>
              <w:numPr>
                <w:ilvl w:val="0"/>
                <w:numId w:val="52"/>
              </w:numPr>
              <w:spacing w:before="0"/>
              <w:ind w:left="357" w:hanging="357"/>
              <w:rPr>
                <w:rFonts w:cs="Arial"/>
                <w:bCs/>
                <w:sz w:val="20"/>
              </w:rPr>
            </w:pPr>
            <w:r w:rsidRPr="00FA60A5">
              <w:rPr>
                <w:rFonts w:cs="Arial"/>
                <w:bCs/>
                <w:sz w:val="20"/>
              </w:rPr>
              <w:t>The first phase of community engagement for the redevelopment of the Kensington Community Recreation Centre sought to understand community interest and ideas. This informed the development of a draft concept design. The second phase of engagement was held in September and October 2019 and sought feedback on this concept plan.</w:t>
            </w:r>
          </w:p>
          <w:p w14:paraId="069F89CA" w14:textId="5BC03044" w:rsidR="00280B5A" w:rsidRPr="00FA60A5" w:rsidRDefault="00280B5A" w:rsidP="00757E5C">
            <w:pPr>
              <w:pStyle w:val="ListParagraph"/>
              <w:numPr>
                <w:ilvl w:val="0"/>
                <w:numId w:val="52"/>
              </w:numPr>
              <w:spacing w:before="0"/>
              <w:ind w:left="357" w:hanging="357"/>
              <w:rPr>
                <w:rFonts w:cs="Arial"/>
                <w:bCs/>
                <w:sz w:val="20"/>
              </w:rPr>
            </w:pPr>
            <w:r w:rsidRPr="00FA60A5">
              <w:rPr>
                <w:rFonts w:cs="Arial"/>
                <w:bCs/>
                <w:sz w:val="20"/>
              </w:rPr>
              <w:t xml:space="preserve">City of Melbourne has continued </w:t>
            </w:r>
            <w:r w:rsidR="00427E64">
              <w:rPr>
                <w:rFonts w:cs="Arial"/>
                <w:bCs/>
                <w:sz w:val="20"/>
              </w:rPr>
              <w:t xml:space="preserve">to </w:t>
            </w:r>
            <w:r w:rsidRPr="00FA60A5">
              <w:rPr>
                <w:rFonts w:cs="Arial"/>
                <w:bCs/>
                <w:sz w:val="20"/>
              </w:rPr>
              <w:t>protect the community from passive smoking by expanding smoke-free areas in the municipality. In mid-2019, a thorough consultation process was undertaken regarding a proposal to make a section of Bourke Street smoke-free.</w:t>
            </w:r>
          </w:p>
          <w:p w14:paraId="3175CDD2" w14:textId="77777777" w:rsidR="00280B5A" w:rsidRPr="00FA60A5" w:rsidRDefault="00280B5A" w:rsidP="00757E5C">
            <w:pPr>
              <w:pStyle w:val="ListParagraph"/>
              <w:numPr>
                <w:ilvl w:val="0"/>
                <w:numId w:val="52"/>
              </w:numPr>
              <w:spacing w:before="0"/>
              <w:ind w:left="357" w:hanging="357"/>
              <w:rPr>
                <w:rFonts w:cs="Arial"/>
                <w:bCs/>
                <w:sz w:val="20"/>
              </w:rPr>
            </w:pPr>
            <w:r w:rsidRPr="00FA60A5">
              <w:rPr>
                <w:rFonts w:cs="Arial"/>
                <w:bCs/>
                <w:sz w:val="20"/>
              </w:rPr>
              <w:t>City of Melbourne continued to work closely with the Victorian Government and Victoria Police on the strategy and delivery of the Melbourne Protective Security Enhancement Program across the city. This included the completion of Flinders Street, Princes Bridge and Bourke Street Mall protective barriers.</w:t>
            </w:r>
          </w:p>
          <w:p w14:paraId="0F65B70D" w14:textId="77777777" w:rsidR="00280B5A" w:rsidRPr="00FA60A5" w:rsidRDefault="00280B5A" w:rsidP="00757E5C">
            <w:pPr>
              <w:pStyle w:val="ListParagraph"/>
              <w:numPr>
                <w:ilvl w:val="0"/>
                <w:numId w:val="52"/>
              </w:numPr>
              <w:spacing w:before="0"/>
              <w:ind w:left="357" w:hanging="357"/>
              <w:rPr>
                <w:rFonts w:cs="Arial"/>
                <w:bCs/>
                <w:sz w:val="20"/>
              </w:rPr>
            </w:pPr>
            <w:r w:rsidRPr="00FA60A5">
              <w:rPr>
                <w:rFonts w:cs="Arial"/>
                <w:bCs/>
                <w:sz w:val="20"/>
              </w:rPr>
              <w:t>In 2019, City of Melbourne commissioned a research project to focus on street art practice in Hosier Lane and public enjoyment of street art across the municipality. In 2019–20, street art was audited across the central city to help identify and protect significant artworks. We developed guidelines to help improve street art quality and facilitate amenity upgrades in Hosier Lane and street art locations across the city.</w:t>
            </w:r>
          </w:p>
          <w:p w14:paraId="4C2C2552" w14:textId="77777777" w:rsidR="00280B5A" w:rsidRPr="00FA60A5" w:rsidRDefault="00280B5A" w:rsidP="00757E5C">
            <w:pPr>
              <w:pStyle w:val="ListParagraph"/>
              <w:numPr>
                <w:ilvl w:val="0"/>
                <w:numId w:val="52"/>
              </w:numPr>
              <w:spacing w:before="0"/>
              <w:ind w:left="357" w:hanging="357"/>
              <w:rPr>
                <w:rFonts w:cs="Arial"/>
                <w:bCs/>
                <w:sz w:val="20"/>
              </w:rPr>
            </w:pPr>
            <w:r w:rsidRPr="00FA60A5">
              <w:rPr>
                <w:rFonts w:cs="Arial"/>
                <w:bCs/>
                <w:sz w:val="20"/>
              </w:rPr>
              <w:t>The City of Melbourne partnered with the Melbourne University Disability Institute to explore how we can make Melbourne more inclusive for people with disabilities. The research findings were presented at a community forum in May 2019. Over one hundred community members and staff attended the event. The findings will inform our updated Disability Action Plan.</w:t>
            </w:r>
          </w:p>
          <w:p w14:paraId="54A08C16" w14:textId="77777777" w:rsidR="00280B5A" w:rsidRPr="00FA60A5" w:rsidRDefault="00280B5A" w:rsidP="00757E5C">
            <w:pPr>
              <w:pStyle w:val="ListParagraph"/>
              <w:numPr>
                <w:ilvl w:val="0"/>
                <w:numId w:val="52"/>
              </w:numPr>
              <w:spacing w:before="0"/>
              <w:ind w:left="357" w:hanging="357"/>
              <w:rPr>
                <w:rFonts w:cs="Arial"/>
                <w:bCs/>
                <w:sz w:val="20"/>
              </w:rPr>
            </w:pPr>
            <w:r w:rsidRPr="00FA60A5">
              <w:rPr>
                <w:rFonts w:cs="Arial"/>
                <w:bCs/>
                <w:sz w:val="20"/>
              </w:rPr>
              <w:t xml:space="preserve">The City of Melbourne developed new community engagement research and resources to increase participation, inclusion and accessibility for a diverse range of participants. These resources include a random selection guide and place-based community panel tool, research and guidelines on using social media for community engagement and a virtual reality test. </w:t>
            </w:r>
          </w:p>
          <w:p w14:paraId="2E2B04E8" w14:textId="77777777" w:rsidR="00280B5A" w:rsidRPr="00FA60A5" w:rsidRDefault="00280B5A" w:rsidP="00757E5C">
            <w:pPr>
              <w:pStyle w:val="ListParagraph"/>
              <w:numPr>
                <w:ilvl w:val="0"/>
                <w:numId w:val="52"/>
              </w:numPr>
              <w:spacing w:before="0"/>
              <w:ind w:left="357" w:hanging="357"/>
              <w:rPr>
                <w:rFonts w:cs="Arial"/>
                <w:bCs/>
                <w:sz w:val="20"/>
              </w:rPr>
            </w:pPr>
            <w:r w:rsidRPr="00FA60A5">
              <w:rPr>
                <w:rFonts w:cs="Arial"/>
                <w:bCs/>
                <w:sz w:val="20"/>
              </w:rPr>
              <w:t>We introduced several new Participate Melbourne online engagement tools, and together with the University of Melbourne, we are researching ways to make our engagement techniques more inclusive for people with disability.</w:t>
            </w:r>
          </w:p>
        </w:tc>
      </w:tr>
      <w:tr w:rsidR="00280B5A" w:rsidRPr="00FA60A5" w14:paraId="4C0FFEB9" w14:textId="77777777" w:rsidTr="00867A26">
        <w:tc>
          <w:tcPr>
            <w:tcW w:w="3190" w:type="dxa"/>
            <w:shd w:val="clear" w:color="auto" w:fill="auto"/>
          </w:tcPr>
          <w:p w14:paraId="062533A2" w14:textId="77777777" w:rsidR="00280B5A" w:rsidRPr="00FA60A5" w:rsidRDefault="00280B5A" w:rsidP="00757E5C">
            <w:pPr>
              <w:spacing w:before="0"/>
              <w:jc w:val="center"/>
              <w:rPr>
                <w:rFonts w:cs="Arial"/>
                <w:bCs/>
                <w:sz w:val="10"/>
                <w:szCs w:val="10"/>
              </w:rPr>
            </w:pPr>
          </w:p>
        </w:tc>
        <w:tc>
          <w:tcPr>
            <w:tcW w:w="6571" w:type="dxa"/>
            <w:shd w:val="clear" w:color="auto" w:fill="auto"/>
          </w:tcPr>
          <w:p w14:paraId="5C3A8513" w14:textId="77777777" w:rsidR="00280B5A" w:rsidRPr="00FA60A5" w:rsidRDefault="00280B5A" w:rsidP="00757E5C">
            <w:pPr>
              <w:pStyle w:val="ListParagraph"/>
              <w:spacing w:before="0"/>
              <w:ind w:left="408"/>
              <w:rPr>
                <w:rFonts w:cs="Arial"/>
                <w:bCs/>
                <w:sz w:val="20"/>
              </w:rPr>
            </w:pPr>
          </w:p>
        </w:tc>
      </w:tr>
      <w:tr w:rsidR="00280B5A" w:rsidRPr="00FA60A5" w14:paraId="36034A76" w14:textId="77777777" w:rsidTr="00867A26">
        <w:tc>
          <w:tcPr>
            <w:tcW w:w="3190" w:type="dxa"/>
            <w:shd w:val="clear" w:color="auto" w:fill="C4EAFF" w:themeFill="accent5" w:themeFillTint="33"/>
          </w:tcPr>
          <w:p w14:paraId="1CABCA5D" w14:textId="77777777" w:rsidR="00280B5A" w:rsidRPr="00FA60A5" w:rsidRDefault="00280B5A" w:rsidP="00757E5C">
            <w:pPr>
              <w:spacing w:before="0"/>
              <w:rPr>
                <w:rFonts w:cs="Arial"/>
                <w:bCs/>
                <w:sz w:val="20"/>
              </w:rPr>
            </w:pPr>
            <w:r w:rsidRPr="00FA60A5">
              <w:rPr>
                <w:rFonts w:cs="Arial"/>
                <w:bCs/>
                <w:sz w:val="20"/>
              </w:rPr>
              <w:t>Changing climate</w:t>
            </w:r>
          </w:p>
          <w:p w14:paraId="057F0C62" w14:textId="77777777" w:rsidR="00280B5A" w:rsidRPr="00FA60A5" w:rsidRDefault="00280B5A" w:rsidP="00757E5C">
            <w:pPr>
              <w:spacing w:before="0"/>
              <w:jc w:val="center"/>
              <w:rPr>
                <w:rFonts w:cs="Arial"/>
                <w:bCs/>
                <w:sz w:val="20"/>
              </w:rPr>
            </w:pPr>
          </w:p>
        </w:tc>
        <w:tc>
          <w:tcPr>
            <w:tcW w:w="6571" w:type="dxa"/>
          </w:tcPr>
          <w:p w14:paraId="760AC0B9" w14:textId="04D8AD87" w:rsidR="00280B5A" w:rsidRPr="00427E64" w:rsidRDefault="00280B5A" w:rsidP="00757E5C">
            <w:pPr>
              <w:pStyle w:val="ListParagraph"/>
              <w:numPr>
                <w:ilvl w:val="0"/>
                <w:numId w:val="52"/>
              </w:numPr>
              <w:spacing w:before="0"/>
              <w:ind w:left="357" w:hanging="357"/>
              <w:rPr>
                <w:rFonts w:cs="Arial"/>
                <w:bCs/>
                <w:sz w:val="20"/>
              </w:rPr>
            </w:pPr>
            <w:r w:rsidRPr="00FA60A5">
              <w:rPr>
                <w:rFonts w:cs="Arial"/>
                <w:bCs/>
                <w:sz w:val="20"/>
              </w:rPr>
              <w:t>The City of Melbourne employed high resolution multispectral imagery as a new approach to mapping tree canopy cover in 2018–19</w:t>
            </w:r>
            <w:r w:rsidRPr="00427E64">
              <w:rPr>
                <w:rFonts w:cs="Arial"/>
                <w:bCs/>
                <w:sz w:val="20"/>
              </w:rPr>
              <w:t xml:space="preserve">. The imagery was analysed to determine that canopy cover was 23.7 per cent of the public realm. This approach also provided information about vegetation health and the extent of understorey vegetation throughout the municipality. </w:t>
            </w:r>
          </w:p>
          <w:p w14:paraId="15907118" w14:textId="77777777" w:rsidR="00280B5A" w:rsidRPr="00FA60A5" w:rsidRDefault="00280B5A" w:rsidP="00757E5C">
            <w:pPr>
              <w:pStyle w:val="ListParagraph"/>
              <w:numPr>
                <w:ilvl w:val="0"/>
                <w:numId w:val="52"/>
              </w:numPr>
              <w:spacing w:before="0"/>
              <w:ind w:left="357" w:hanging="357"/>
              <w:rPr>
                <w:rFonts w:cs="Arial"/>
                <w:bCs/>
                <w:sz w:val="20"/>
              </w:rPr>
            </w:pPr>
            <w:r w:rsidRPr="00FA60A5">
              <w:rPr>
                <w:rFonts w:cs="Arial"/>
                <w:bCs/>
                <w:sz w:val="20"/>
              </w:rPr>
              <w:t>We will use this data to establish species health benchmarks for monitoring tree health in the future. Delivery of the Urban Forest Strategy continued with more than 3000 trees planted annually.</w:t>
            </w:r>
          </w:p>
          <w:p w14:paraId="614F712B" w14:textId="77777777" w:rsidR="00280B5A" w:rsidRPr="00FA60A5" w:rsidRDefault="00280B5A" w:rsidP="00757E5C">
            <w:pPr>
              <w:pStyle w:val="ListParagraph"/>
              <w:numPr>
                <w:ilvl w:val="0"/>
                <w:numId w:val="52"/>
              </w:numPr>
              <w:spacing w:before="0"/>
              <w:ind w:left="357" w:hanging="357"/>
              <w:rPr>
                <w:rFonts w:cs="Arial"/>
                <w:bCs/>
                <w:sz w:val="20"/>
              </w:rPr>
            </w:pPr>
            <w:r w:rsidRPr="00FA60A5">
              <w:rPr>
                <w:rFonts w:cs="Arial"/>
                <w:bCs/>
                <w:sz w:val="20"/>
              </w:rPr>
              <w:t xml:space="preserve">People can move through the central city in comfort thanks to microclimate sensors, urban greening and the new Cool Routes tool. These projects are just some of the ways City of Melbourne is working to build our city’s resilience to climate change. Our new microclimate sensors capture temperature, humidity, wind, and air quality data to help us make public spaces more comfortable. </w:t>
            </w:r>
          </w:p>
          <w:p w14:paraId="3FB57B74" w14:textId="4AB3635C" w:rsidR="00280B5A" w:rsidRPr="00FA60A5" w:rsidRDefault="00280B5A" w:rsidP="00757E5C">
            <w:pPr>
              <w:pStyle w:val="ListParagraph"/>
              <w:numPr>
                <w:ilvl w:val="0"/>
                <w:numId w:val="52"/>
              </w:numPr>
              <w:spacing w:before="0"/>
              <w:ind w:left="357" w:hanging="357"/>
              <w:rPr>
                <w:rFonts w:cs="Arial"/>
                <w:bCs/>
                <w:sz w:val="20"/>
              </w:rPr>
            </w:pPr>
            <w:r w:rsidRPr="00FA60A5">
              <w:rPr>
                <w:rFonts w:cs="Arial"/>
                <w:bCs/>
                <w:sz w:val="20"/>
              </w:rPr>
              <w:t xml:space="preserve">As part of the City of Melbourne’s work to build a circular economy, the asphalt along Flinders Street between Exhibition and Spring streets now contains </w:t>
            </w:r>
            <w:r w:rsidR="00427E64">
              <w:rPr>
                <w:rFonts w:cs="Arial"/>
                <w:bCs/>
                <w:sz w:val="20"/>
              </w:rPr>
              <w:t xml:space="preserve">recycled </w:t>
            </w:r>
            <w:r w:rsidRPr="00FA60A5">
              <w:rPr>
                <w:rFonts w:cs="Arial"/>
                <w:bCs/>
                <w:sz w:val="20"/>
              </w:rPr>
              <w:t>household waste. We’ve resurfaced the</w:t>
            </w:r>
            <w:r w:rsidR="00B41773">
              <w:rPr>
                <w:rFonts w:cs="Arial"/>
                <w:bCs/>
                <w:sz w:val="20"/>
              </w:rPr>
              <w:t>se</w:t>
            </w:r>
            <w:r w:rsidRPr="00FA60A5">
              <w:rPr>
                <w:rFonts w:cs="Arial"/>
                <w:bCs/>
                <w:sz w:val="20"/>
              </w:rPr>
              <w:t xml:space="preserve"> iconic city streets with 50 per cent recycled plastic.</w:t>
            </w:r>
          </w:p>
          <w:p w14:paraId="7554846D" w14:textId="77777777" w:rsidR="00280B5A" w:rsidRDefault="00280B5A" w:rsidP="00757E5C">
            <w:pPr>
              <w:pStyle w:val="ListParagraph"/>
              <w:numPr>
                <w:ilvl w:val="0"/>
                <w:numId w:val="52"/>
              </w:numPr>
              <w:spacing w:before="0"/>
              <w:ind w:left="357" w:hanging="357"/>
              <w:rPr>
                <w:rFonts w:cs="Arial"/>
                <w:bCs/>
                <w:sz w:val="20"/>
              </w:rPr>
            </w:pPr>
            <w:r w:rsidRPr="00FA60A5">
              <w:rPr>
                <w:rFonts w:cs="Arial"/>
                <w:bCs/>
                <w:sz w:val="20"/>
              </w:rPr>
              <w:t>Opportunities from the Nature in the City Strategy were integrated into the design, delivery and renewal of open spaces and streetscapes including Southbank Boulevard, Gardiner Reserve, Elliott Avenue billabong and Market Street. This process has become a routine part of service delivery. To increase understorey planting in Royal Park, we worked with researchers from the University of Melbourne to test new planting techniques for establishing native grassy understorey using cost effective methods.</w:t>
            </w:r>
          </w:p>
          <w:p w14:paraId="413C490B" w14:textId="77777777" w:rsidR="00983D60" w:rsidRPr="00CB7D1A" w:rsidRDefault="00983D60" w:rsidP="00757E5C">
            <w:pPr>
              <w:pStyle w:val="ListParagraph"/>
              <w:numPr>
                <w:ilvl w:val="0"/>
                <w:numId w:val="52"/>
              </w:numPr>
              <w:spacing w:before="0"/>
              <w:ind w:left="357" w:hanging="357"/>
              <w:rPr>
                <w:rFonts w:cs="Arial"/>
                <w:bCs/>
                <w:sz w:val="20"/>
              </w:rPr>
            </w:pPr>
            <w:r w:rsidRPr="001444C5">
              <w:rPr>
                <w:rFonts w:cs="Arial"/>
                <w:sz w:val="20"/>
              </w:rPr>
              <w:t>There may be a need to change service levels over time due to the impacts of climate change.</w:t>
            </w:r>
            <w:r>
              <w:rPr>
                <w:rFonts w:cs="Arial"/>
                <w:b/>
                <w:sz w:val="20"/>
              </w:rPr>
              <w:t xml:space="preserve"> </w:t>
            </w:r>
            <w:r w:rsidRPr="004B5236">
              <w:rPr>
                <w:rFonts w:cs="Arial"/>
                <w:sz w:val="20"/>
              </w:rPr>
              <w:t xml:space="preserve">Some assets that are providing the designed service level now may not do </w:t>
            </w:r>
            <w:r>
              <w:rPr>
                <w:rFonts w:cs="Arial"/>
                <w:sz w:val="20"/>
              </w:rPr>
              <w:t>so</w:t>
            </w:r>
            <w:r w:rsidRPr="004B5236">
              <w:rPr>
                <w:rFonts w:cs="Arial"/>
                <w:sz w:val="20"/>
              </w:rPr>
              <w:t xml:space="preserve"> in 10 years. For example, drainage assets that were designed before climate change rainfall intensities were considered</w:t>
            </w:r>
            <w:r>
              <w:rPr>
                <w:rFonts w:cs="Arial"/>
                <w:sz w:val="20"/>
              </w:rPr>
              <w:t xml:space="preserve"> may not be sufficient as intensities are better understood and potentially increase</w:t>
            </w:r>
            <w:r w:rsidRPr="004B5236">
              <w:rPr>
                <w:rFonts w:cs="Arial"/>
                <w:sz w:val="20"/>
              </w:rPr>
              <w:t>.</w:t>
            </w:r>
            <w:r>
              <w:rPr>
                <w:rFonts w:cs="Arial"/>
                <w:sz w:val="20"/>
              </w:rPr>
              <w:t xml:space="preserve"> This should be considered when refining service levels.</w:t>
            </w:r>
          </w:p>
          <w:p w14:paraId="304DDC25" w14:textId="4F7F8693" w:rsidR="00983D60" w:rsidRPr="00FA60A5" w:rsidRDefault="00983D60" w:rsidP="00757E5C">
            <w:pPr>
              <w:pStyle w:val="ListParagraph"/>
              <w:numPr>
                <w:ilvl w:val="0"/>
                <w:numId w:val="52"/>
              </w:numPr>
              <w:spacing w:before="0"/>
              <w:ind w:left="357" w:hanging="357"/>
              <w:rPr>
                <w:rFonts w:cs="Arial"/>
                <w:bCs/>
                <w:sz w:val="20"/>
              </w:rPr>
            </w:pPr>
            <w:r>
              <w:rPr>
                <w:rFonts w:cs="Arial"/>
                <w:sz w:val="20"/>
              </w:rPr>
              <w:t>There is growing recognition of the upstream impacts of the materials and services we use in the design and construction of infrastructure and assets. Measurement and reduction of the embodied carbon in materials will ensure our supply chain carbon impacts are reduced. The sourcing of more local, recycled content will minimise the use of virgin materials and reduce the amount of waste entering landfill.</w:t>
            </w:r>
          </w:p>
        </w:tc>
      </w:tr>
    </w:tbl>
    <w:p w14:paraId="0D28BFA1" w14:textId="77777777" w:rsidR="00867A26" w:rsidRDefault="00867A26">
      <w:r>
        <w:br w:type="page"/>
      </w:r>
    </w:p>
    <w:tbl>
      <w:tblPr>
        <w:tblStyle w:val="TableGrid"/>
        <w:tblW w:w="0" w:type="auto"/>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Look w:val="04A0" w:firstRow="1" w:lastRow="0" w:firstColumn="1" w:lastColumn="0" w:noHBand="0" w:noVBand="1"/>
      </w:tblPr>
      <w:tblGrid>
        <w:gridCol w:w="3190"/>
        <w:gridCol w:w="6571"/>
      </w:tblGrid>
      <w:tr w:rsidR="00280B5A" w:rsidRPr="00FA60A5" w14:paraId="2DF58F8E" w14:textId="77777777" w:rsidTr="00867A26">
        <w:tc>
          <w:tcPr>
            <w:tcW w:w="3190" w:type="dxa"/>
            <w:shd w:val="clear" w:color="auto" w:fill="auto"/>
          </w:tcPr>
          <w:p w14:paraId="374C7499" w14:textId="6BE6B7DE" w:rsidR="00280B5A" w:rsidRPr="00FA60A5" w:rsidRDefault="00280B5A" w:rsidP="00757E5C">
            <w:pPr>
              <w:spacing w:before="0"/>
              <w:jc w:val="center"/>
              <w:rPr>
                <w:rFonts w:cs="Arial"/>
                <w:bCs/>
                <w:sz w:val="10"/>
                <w:szCs w:val="10"/>
              </w:rPr>
            </w:pPr>
          </w:p>
        </w:tc>
        <w:tc>
          <w:tcPr>
            <w:tcW w:w="6571" w:type="dxa"/>
            <w:shd w:val="clear" w:color="auto" w:fill="auto"/>
          </w:tcPr>
          <w:p w14:paraId="0B21E25C" w14:textId="77777777" w:rsidR="00280B5A" w:rsidRPr="00FA60A5" w:rsidRDefault="00280B5A" w:rsidP="00757E5C">
            <w:pPr>
              <w:spacing w:before="0"/>
              <w:rPr>
                <w:rFonts w:cs="Arial"/>
                <w:bCs/>
                <w:sz w:val="20"/>
              </w:rPr>
            </w:pPr>
          </w:p>
        </w:tc>
      </w:tr>
      <w:tr w:rsidR="00280B5A" w:rsidRPr="00FA60A5" w14:paraId="02ED73A9" w14:textId="77777777" w:rsidTr="00867A26">
        <w:tc>
          <w:tcPr>
            <w:tcW w:w="3190" w:type="dxa"/>
            <w:shd w:val="clear" w:color="auto" w:fill="C4EAFF" w:themeFill="accent5" w:themeFillTint="33"/>
          </w:tcPr>
          <w:p w14:paraId="409113E7" w14:textId="77777777" w:rsidR="00280B5A" w:rsidRPr="00FA60A5" w:rsidRDefault="00280B5A" w:rsidP="00757E5C">
            <w:pPr>
              <w:spacing w:before="0"/>
              <w:jc w:val="center"/>
              <w:rPr>
                <w:rFonts w:cs="Arial"/>
                <w:bCs/>
                <w:sz w:val="20"/>
              </w:rPr>
            </w:pPr>
          </w:p>
          <w:p w14:paraId="18B54C2D" w14:textId="770890F1" w:rsidR="00280B5A" w:rsidRPr="00FA60A5" w:rsidRDefault="00280B5A" w:rsidP="00757E5C">
            <w:pPr>
              <w:spacing w:before="0"/>
              <w:rPr>
                <w:rFonts w:cs="Arial"/>
                <w:bCs/>
                <w:sz w:val="20"/>
              </w:rPr>
            </w:pPr>
            <w:r w:rsidRPr="00FA60A5">
              <w:rPr>
                <w:rFonts w:cs="Arial"/>
                <w:bCs/>
                <w:sz w:val="20"/>
              </w:rPr>
              <w:t>Disruptive technology</w:t>
            </w:r>
          </w:p>
          <w:p w14:paraId="7E382A38" w14:textId="7EE81064" w:rsidR="00280B5A" w:rsidRPr="00FA60A5" w:rsidRDefault="00B41773" w:rsidP="00757E5C">
            <w:pPr>
              <w:spacing w:before="0"/>
              <w:rPr>
                <w:rFonts w:cs="Arial"/>
                <w:bCs/>
                <w:sz w:val="20"/>
              </w:rPr>
            </w:pPr>
            <w:r>
              <w:rPr>
                <w:rFonts w:cs="Arial"/>
                <w:bCs/>
                <w:sz w:val="20"/>
              </w:rPr>
              <w:t>D</w:t>
            </w:r>
            <w:r w:rsidRPr="00FA60A5">
              <w:rPr>
                <w:rFonts w:cs="Arial"/>
                <w:bCs/>
                <w:sz w:val="20"/>
              </w:rPr>
              <w:t xml:space="preserve">igital </w:t>
            </w:r>
            <w:r w:rsidR="00280B5A" w:rsidRPr="00FA60A5">
              <w:rPr>
                <w:rFonts w:cs="Arial"/>
                <w:bCs/>
                <w:sz w:val="20"/>
              </w:rPr>
              <w:t>innovation</w:t>
            </w:r>
          </w:p>
          <w:p w14:paraId="4BB8984F" w14:textId="77777777" w:rsidR="00280B5A" w:rsidRPr="00FA60A5" w:rsidRDefault="00280B5A" w:rsidP="00757E5C">
            <w:pPr>
              <w:spacing w:before="0"/>
              <w:jc w:val="center"/>
              <w:rPr>
                <w:rFonts w:cs="Arial"/>
                <w:bCs/>
                <w:sz w:val="20"/>
              </w:rPr>
            </w:pPr>
          </w:p>
        </w:tc>
        <w:tc>
          <w:tcPr>
            <w:tcW w:w="6571" w:type="dxa"/>
          </w:tcPr>
          <w:p w14:paraId="03B7F32F" w14:textId="77777777" w:rsidR="00280B5A" w:rsidRPr="00FA60A5" w:rsidRDefault="00280B5A" w:rsidP="00757E5C">
            <w:pPr>
              <w:spacing w:before="0"/>
              <w:rPr>
                <w:rFonts w:cs="Arial"/>
                <w:bCs/>
                <w:sz w:val="20"/>
              </w:rPr>
            </w:pPr>
          </w:p>
          <w:p w14:paraId="42F8F571" w14:textId="27C9C4D1" w:rsidR="00280B5A" w:rsidRPr="00FA60A5" w:rsidRDefault="00280B5A" w:rsidP="00757E5C">
            <w:pPr>
              <w:pStyle w:val="ListParagraph"/>
              <w:numPr>
                <w:ilvl w:val="0"/>
                <w:numId w:val="52"/>
              </w:numPr>
              <w:spacing w:before="0"/>
              <w:ind w:left="357" w:hanging="357"/>
              <w:rPr>
                <w:rFonts w:cs="Arial"/>
                <w:bCs/>
                <w:sz w:val="20"/>
              </w:rPr>
            </w:pPr>
            <w:r w:rsidRPr="00FA60A5">
              <w:rPr>
                <w:rFonts w:cs="Arial"/>
                <w:bCs/>
                <w:sz w:val="20"/>
              </w:rPr>
              <w:t>Melbourne Innovation Districts was publicly launched in June 2017 as a partnership between City of Melbourne, RMIT University, and the University of Melbourne. The vision is to build a world</w:t>
            </w:r>
            <w:r w:rsidR="00B41773">
              <w:rPr>
                <w:rFonts w:cs="Arial"/>
                <w:bCs/>
                <w:sz w:val="20"/>
              </w:rPr>
              <w:t>-</w:t>
            </w:r>
            <w:r w:rsidRPr="00FA60A5">
              <w:rPr>
                <w:rFonts w:cs="Arial"/>
                <w:bCs/>
                <w:sz w:val="20"/>
              </w:rPr>
              <w:t>class urban district and environment that supports and develops next generation Melbourne. The three organisations are working to create an innovation district in City North.</w:t>
            </w:r>
          </w:p>
          <w:p w14:paraId="63ECBFB3" w14:textId="02903C67" w:rsidR="00280B5A" w:rsidRPr="00FA60A5" w:rsidRDefault="00280B5A" w:rsidP="00757E5C">
            <w:pPr>
              <w:pStyle w:val="ListParagraph"/>
              <w:numPr>
                <w:ilvl w:val="0"/>
                <w:numId w:val="52"/>
              </w:numPr>
              <w:spacing w:before="0"/>
              <w:ind w:left="357" w:hanging="357"/>
              <w:rPr>
                <w:rFonts w:cs="Arial"/>
                <w:bCs/>
                <w:sz w:val="20"/>
              </w:rPr>
            </w:pPr>
            <w:r w:rsidRPr="00FA60A5">
              <w:rPr>
                <w:rFonts w:cs="Arial"/>
                <w:bCs/>
                <w:sz w:val="20"/>
              </w:rPr>
              <w:t>Deliver digital tools in a defined precinct to communicate disruption to city users and enable them to report disruption to City of Melbourne. A partnership was set up to facilitate data sharing between the seven organisations accountable for disruptive works within the city. We also assessed the viability of sensor technologies to provide real time, onsite data. We developed two new digital tools – an interactive map illustrating disruptions in the city and the ‘Chatbot’ alternative digital channel for city users who prefer this method of communication.</w:t>
            </w:r>
          </w:p>
          <w:p w14:paraId="0C831317" w14:textId="654C355F" w:rsidR="00280B5A" w:rsidRPr="00FA60A5" w:rsidRDefault="00280B5A" w:rsidP="00757E5C">
            <w:pPr>
              <w:pStyle w:val="ListParagraph"/>
              <w:numPr>
                <w:ilvl w:val="0"/>
                <w:numId w:val="52"/>
              </w:numPr>
              <w:spacing w:before="0"/>
              <w:ind w:left="357" w:hanging="357"/>
              <w:rPr>
                <w:rFonts w:cs="Arial"/>
                <w:bCs/>
                <w:sz w:val="20"/>
              </w:rPr>
            </w:pPr>
            <w:r w:rsidRPr="00FA60A5">
              <w:rPr>
                <w:rFonts w:cs="Arial"/>
                <w:bCs/>
                <w:sz w:val="20"/>
              </w:rPr>
              <w:t xml:space="preserve">In 2019–20 City of Melbourne began transforming the Melbourne City DNA concept from a series of prototype exhibitions into a fully-fledged digital platform. Moving from prototype to finished products is a </w:t>
            </w:r>
            <w:r w:rsidR="00B41773">
              <w:rPr>
                <w:rFonts w:cs="Arial"/>
                <w:bCs/>
                <w:sz w:val="20"/>
              </w:rPr>
              <w:t xml:space="preserve">complex </w:t>
            </w:r>
            <w:r w:rsidRPr="00FA60A5">
              <w:rPr>
                <w:rFonts w:cs="Arial"/>
                <w:bCs/>
                <w:sz w:val="20"/>
              </w:rPr>
              <w:t>task. We have worked with industry experts to fully scope the design and delivery of a hub on the ground floor of Melbourne Town Hall. It will be powered by a sophisticated digital platform and emerging technology such as sensors located in the city. This means that data and stories can be published across a range of displays: anything from touch screens and mobile devices through to large projections.</w:t>
            </w:r>
          </w:p>
          <w:p w14:paraId="1B8023C3" w14:textId="37A871BA" w:rsidR="00280B5A" w:rsidRPr="00FA60A5" w:rsidRDefault="00280B5A" w:rsidP="00757E5C">
            <w:pPr>
              <w:pStyle w:val="ListParagraph"/>
              <w:numPr>
                <w:ilvl w:val="0"/>
                <w:numId w:val="52"/>
              </w:numPr>
              <w:spacing w:before="0"/>
              <w:ind w:left="357" w:hanging="357"/>
              <w:rPr>
                <w:rFonts w:cs="Arial"/>
                <w:bCs/>
                <w:sz w:val="20"/>
              </w:rPr>
            </w:pPr>
            <w:r w:rsidRPr="00FA60A5">
              <w:rPr>
                <w:rFonts w:cs="Arial"/>
                <w:bCs/>
                <w:sz w:val="20"/>
              </w:rPr>
              <w:t xml:space="preserve">City of Melbourne worked with businesses, universities, researchers, start-ups and the community </w:t>
            </w:r>
            <w:r w:rsidR="00B41773">
              <w:rPr>
                <w:rFonts w:cs="Arial"/>
                <w:bCs/>
                <w:sz w:val="20"/>
              </w:rPr>
              <w:t xml:space="preserve">during 2019–21 </w:t>
            </w:r>
            <w:r w:rsidRPr="00FA60A5">
              <w:rPr>
                <w:rFonts w:cs="Arial"/>
                <w:bCs/>
                <w:sz w:val="20"/>
              </w:rPr>
              <w:t>to test new and emerging technology such as 5G and the Internet of Things (IoT). We established an emerging technology testbed with 26 partners in the Melbourne Innovation District City North. Testbed pilots aim to better understand how our streets and open spaces are used. This will allow us to make data-led decisions to create better city experiences.</w:t>
            </w:r>
          </w:p>
          <w:p w14:paraId="1DE8B17B" w14:textId="77777777" w:rsidR="00280B5A" w:rsidRPr="00FA60A5" w:rsidRDefault="00280B5A" w:rsidP="00757E5C">
            <w:pPr>
              <w:pStyle w:val="ListParagraph"/>
              <w:spacing w:before="0"/>
              <w:ind w:left="408"/>
              <w:rPr>
                <w:rFonts w:cs="Arial"/>
                <w:bCs/>
                <w:sz w:val="20"/>
              </w:rPr>
            </w:pPr>
          </w:p>
        </w:tc>
      </w:tr>
    </w:tbl>
    <w:p w14:paraId="6A7AC1CE" w14:textId="77777777" w:rsidR="00280B5A" w:rsidRDefault="00280B5A" w:rsidP="00757E5C">
      <w:pPr>
        <w:spacing w:before="0" w:after="0"/>
        <w:rPr>
          <w:rFonts w:cs="Arial"/>
          <w:b/>
          <w:sz w:val="20"/>
        </w:rPr>
      </w:pPr>
      <w:bookmarkStart w:id="66" w:name="_Toc43107903"/>
    </w:p>
    <w:p w14:paraId="0269EA83" w14:textId="77777777" w:rsidR="00280B5A" w:rsidRDefault="00280B5A" w:rsidP="00757E5C">
      <w:pPr>
        <w:spacing w:before="0" w:after="0"/>
        <w:rPr>
          <w:rFonts w:cs="Arial"/>
          <w:b/>
          <w:sz w:val="20"/>
        </w:rPr>
      </w:pPr>
    </w:p>
    <w:p w14:paraId="6EAA809B" w14:textId="77777777" w:rsidR="00280B5A" w:rsidRPr="0034762D" w:rsidRDefault="00280B5A" w:rsidP="00F16D5D">
      <w:pPr>
        <w:pStyle w:val="Heading2"/>
      </w:pPr>
      <w:bookmarkStart w:id="67" w:name="_Toc83626378"/>
      <w:bookmarkStart w:id="68" w:name="_Toc84339107"/>
      <w:r w:rsidRPr="0034762D">
        <w:t>Financial management</w:t>
      </w:r>
      <w:bookmarkEnd w:id="67"/>
      <w:bookmarkEnd w:id="68"/>
      <w:r w:rsidRPr="0034762D">
        <w:t xml:space="preserve"> </w:t>
      </w:r>
    </w:p>
    <w:p w14:paraId="1E14BBC9" w14:textId="77777777" w:rsidR="00280B5A" w:rsidRDefault="00280B5A" w:rsidP="00757E5C">
      <w:pPr>
        <w:spacing w:before="0" w:after="0"/>
        <w:rPr>
          <w:rFonts w:cs="Arial"/>
          <w:sz w:val="20"/>
        </w:rPr>
      </w:pPr>
    </w:p>
    <w:p w14:paraId="1C74E311" w14:textId="541FBBD8" w:rsidR="00280B5A" w:rsidRPr="00EC4D8B" w:rsidRDefault="00280B5A" w:rsidP="00757E5C">
      <w:pPr>
        <w:spacing w:before="0" w:after="0"/>
        <w:rPr>
          <w:rFonts w:cs="Arial"/>
          <w:sz w:val="20"/>
        </w:rPr>
      </w:pPr>
      <w:r w:rsidRPr="00EC4D8B">
        <w:rPr>
          <w:rFonts w:cs="Arial"/>
          <w:sz w:val="20"/>
        </w:rPr>
        <w:t xml:space="preserve">Understanding how assets depreciate over their useful service life is critical </w:t>
      </w:r>
      <w:r>
        <w:rPr>
          <w:rFonts w:cs="Arial"/>
          <w:sz w:val="20"/>
        </w:rPr>
        <w:t>to a</w:t>
      </w:r>
      <w:r w:rsidRPr="00EC4D8B">
        <w:rPr>
          <w:rFonts w:cs="Arial"/>
          <w:sz w:val="20"/>
        </w:rPr>
        <w:t>llocating costs and setting income streams t</w:t>
      </w:r>
      <w:r>
        <w:rPr>
          <w:rFonts w:cs="Arial"/>
          <w:sz w:val="20"/>
        </w:rPr>
        <w:t xml:space="preserve">o </w:t>
      </w:r>
      <w:r w:rsidRPr="00EC4D8B">
        <w:rPr>
          <w:rFonts w:cs="Arial"/>
          <w:sz w:val="20"/>
        </w:rPr>
        <w:t xml:space="preserve">support financial sustainability. Our assets are estimated to have depreciated by around $300 million over the </w:t>
      </w:r>
      <w:r w:rsidR="00B41773">
        <w:rPr>
          <w:rFonts w:cs="Arial"/>
          <w:sz w:val="20"/>
        </w:rPr>
        <w:t>p</w:t>
      </w:r>
      <w:r w:rsidRPr="00EC4D8B">
        <w:rPr>
          <w:rFonts w:cs="Arial"/>
          <w:sz w:val="20"/>
        </w:rPr>
        <w:t>ast five years</w:t>
      </w:r>
      <w:r>
        <w:rPr>
          <w:rFonts w:cs="Arial"/>
          <w:sz w:val="20"/>
        </w:rPr>
        <w:t>,</w:t>
      </w:r>
      <w:r w:rsidRPr="00EC4D8B">
        <w:rPr>
          <w:rFonts w:cs="Arial"/>
          <w:sz w:val="20"/>
        </w:rPr>
        <w:t xml:space="preserve"> with an annual average of around $60 million. </w:t>
      </w:r>
    </w:p>
    <w:p w14:paraId="4B37BCDF" w14:textId="77777777" w:rsidR="00280B5A" w:rsidRPr="00EC4D8B" w:rsidRDefault="00280B5A" w:rsidP="00757E5C">
      <w:pPr>
        <w:spacing w:before="0" w:after="0"/>
        <w:rPr>
          <w:rFonts w:cs="Arial"/>
          <w:sz w:val="20"/>
        </w:rPr>
      </w:pPr>
    </w:p>
    <w:tbl>
      <w:tblPr>
        <w:tblStyle w:val="TableGrid"/>
        <w:tblW w:w="10173" w:type="dxa"/>
        <w:tblLook w:val="04A0" w:firstRow="1" w:lastRow="0" w:firstColumn="1" w:lastColumn="0" w:noHBand="0" w:noVBand="1"/>
      </w:tblPr>
      <w:tblGrid>
        <w:gridCol w:w="3652"/>
        <w:gridCol w:w="1276"/>
        <w:gridCol w:w="1417"/>
        <w:gridCol w:w="1276"/>
        <w:gridCol w:w="1276"/>
        <w:gridCol w:w="1276"/>
      </w:tblGrid>
      <w:tr w:rsidR="00280B5A" w:rsidRPr="0034762D" w14:paraId="1F74C2BA" w14:textId="77777777" w:rsidTr="00E411B3">
        <w:tc>
          <w:tcPr>
            <w:tcW w:w="3652" w:type="dxa"/>
            <w:tcBorders>
              <w:top w:val="nil"/>
              <w:left w:val="nil"/>
              <w:bottom w:val="nil"/>
              <w:right w:val="nil"/>
            </w:tcBorders>
            <w:shd w:val="clear" w:color="auto" w:fill="4FC3FF" w:themeFill="accent5" w:themeFillTint="99"/>
          </w:tcPr>
          <w:p w14:paraId="34558B9B" w14:textId="77777777" w:rsidR="00280B5A" w:rsidRPr="0034762D" w:rsidRDefault="00280B5A" w:rsidP="00757E5C">
            <w:pPr>
              <w:spacing w:before="0"/>
              <w:rPr>
                <w:rFonts w:cs="Arial"/>
                <w:bCs/>
                <w:sz w:val="20"/>
              </w:rPr>
            </w:pPr>
            <w:r w:rsidRPr="0034762D">
              <w:rPr>
                <w:rFonts w:cs="Arial"/>
                <w:bCs/>
                <w:sz w:val="20"/>
              </w:rPr>
              <w:t xml:space="preserve">Depreciation </w:t>
            </w:r>
          </w:p>
        </w:tc>
        <w:tc>
          <w:tcPr>
            <w:tcW w:w="1276" w:type="dxa"/>
            <w:tcBorders>
              <w:top w:val="nil"/>
              <w:left w:val="nil"/>
              <w:bottom w:val="nil"/>
              <w:right w:val="nil"/>
            </w:tcBorders>
            <w:shd w:val="clear" w:color="auto" w:fill="4FC3FF" w:themeFill="accent5" w:themeFillTint="99"/>
          </w:tcPr>
          <w:p w14:paraId="50D995EB" w14:textId="77777777" w:rsidR="00280B5A" w:rsidRPr="0034762D" w:rsidRDefault="00280B5A" w:rsidP="00757E5C">
            <w:pPr>
              <w:spacing w:before="0"/>
              <w:rPr>
                <w:rFonts w:cs="Arial"/>
                <w:bCs/>
                <w:sz w:val="20"/>
              </w:rPr>
            </w:pPr>
            <w:r w:rsidRPr="0034762D">
              <w:rPr>
                <w:rFonts w:cs="Arial"/>
                <w:bCs/>
                <w:sz w:val="20"/>
              </w:rPr>
              <w:t>2016–17</w:t>
            </w:r>
          </w:p>
        </w:tc>
        <w:tc>
          <w:tcPr>
            <w:tcW w:w="1417" w:type="dxa"/>
            <w:tcBorders>
              <w:top w:val="nil"/>
              <w:left w:val="nil"/>
              <w:bottom w:val="nil"/>
              <w:right w:val="nil"/>
            </w:tcBorders>
            <w:shd w:val="clear" w:color="auto" w:fill="4FC3FF" w:themeFill="accent5" w:themeFillTint="99"/>
          </w:tcPr>
          <w:p w14:paraId="465945B1" w14:textId="77777777" w:rsidR="00280B5A" w:rsidRPr="0034762D" w:rsidRDefault="00280B5A" w:rsidP="00757E5C">
            <w:pPr>
              <w:spacing w:before="0"/>
              <w:rPr>
                <w:rFonts w:cs="Arial"/>
                <w:bCs/>
                <w:sz w:val="20"/>
              </w:rPr>
            </w:pPr>
            <w:r w:rsidRPr="0034762D">
              <w:rPr>
                <w:rFonts w:cs="Arial"/>
                <w:bCs/>
                <w:sz w:val="20"/>
              </w:rPr>
              <w:t>2017–18</w:t>
            </w:r>
          </w:p>
        </w:tc>
        <w:tc>
          <w:tcPr>
            <w:tcW w:w="1276" w:type="dxa"/>
            <w:tcBorders>
              <w:top w:val="nil"/>
              <w:left w:val="nil"/>
              <w:bottom w:val="nil"/>
              <w:right w:val="nil"/>
            </w:tcBorders>
            <w:shd w:val="clear" w:color="auto" w:fill="4FC3FF" w:themeFill="accent5" w:themeFillTint="99"/>
          </w:tcPr>
          <w:p w14:paraId="69D371A9" w14:textId="77777777" w:rsidR="00280B5A" w:rsidRPr="0034762D" w:rsidRDefault="00280B5A" w:rsidP="00757E5C">
            <w:pPr>
              <w:spacing w:before="0"/>
              <w:rPr>
                <w:rFonts w:cs="Arial"/>
                <w:bCs/>
                <w:sz w:val="20"/>
              </w:rPr>
            </w:pPr>
            <w:r w:rsidRPr="0034762D">
              <w:rPr>
                <w:rFonts w:cs="Arial"/>
                <w:bCs/>
                <w:sz w:val="20"/>
              </w:rPr>
              <w:t>2018–19</w:t>
            </w:r>
          </w:p>
        </w:tc>
        <w:tc>
          <w:tcPr>
            <w:tcW w:w="1276" w:type="dxa"/>
            <w:tcBorders>
              <w:top w:val="nil"/>
              <w:left w:val="nil"/>
              <w:bottom w:val="nil"/>
              <w:right w:val="nil"/>
            </w:tcBorders>
            <w:shd w:val="clear" w:color="auto" w:fill="4FC3FF" w:themeFill="accent5" w:themeFillTint="99"/>
          </w:tcPr>
          <w:p w14:paraId="6FBC62D8" w14:textId="77777777" w:rsidR="00280B5A" w:rsidRPr="0034762D" w:rsidRDefault="00280B5A" w:rsidP="00757E5C">
            <w:pPr>
              <w:spacing w:before="0"/>
              <w:rPr>
                <w:rFonts w:cs="Arial"/>
                <w:bCs/>
                <w:sz w:val="20"/>
              </w:rPr>
            </w:pPr>
            <w:r w:rsidRPr="0034762D">
              <w:rPr>
                <w:rFonts w:cs="Arial"/>
                <w:bCs/>
                <w:sz w:val="20"/>
              </w:rPr>
              <w:t>2019–20</w:t>
            </w:r>
          </w:p>
        </w:tc>
        <w:tc>
          <w:tcPr>
            <w:tcW w:w="1276" w:type="dxa"/>
            <w:tcBorders>
              <w:top w:val="nil"/>
              <w:left w:val="nil"/>
              <w:bottom w:val="nil"/>
              <w:right w:val="nil"/>
            </w:tcBorders>
            <w:shd w:val="clear" w:color="auto" w:fill="4FC3FF" w:themeFill="accent5" w:themeFillTint="99"/>
          </w:tcPr>
          <w:p w14:paraId="2928DB60" w14:textId="77777777" w:rsidR="00280B5A" w:rsidRPr="0034762D" w:rsidRDefault="00280B5A" w:rsidP="00757E5C">
            <w:pPr>
              <w:spacing w:before="0"/>
              <w:rPr>
                <w:rFonts w:cs="Arial"/>
                <w:bCs/>
                <w:sz w:val="20"/>
              </w:rPr>
            </w:pPr>
            <w:r w:rsidRPr="0034762D">
              <w:rPr>
                <w:rFonts w:cs="Arial"/>
                <w:bCs/>
                <w:sz w:val="20"/>
              </w:rPr>
              <w:t>2020–21</w:t>
            </w:r>
          </w:p>
        </w:tc>
      </w:tr>
      <w:tr w:rsidR="00280B5A" w:rsidRPr="0034762D" w14:paraId="74894DA4" w14:textId="77777777" w:rsidTr="00E411B3">
        <w:tc>
          <w:tcPr>
            <w:tcW w:w="3652" w:type="dxa"/>
            <w:tcBorders>
              <w:top w:val="nil"/>
              <w:left w:val="nil"/>
              <w:bottom w:val="nil"/>
              <w:right w:val="nil"/>
            </w:tcBorders>
            <w:shd w:val="clear" w:color="auto" w:fill="4FC3FF" w:themeFill="accent5" w:themeFillTint="99"/>
          </w:tcPr>
          <w:p w14:paraId="5D5F0CAC" w14:textId="77777777" w:rsidR="00280B5A" w:rsidRPr="0034762D" w:rsidRDefault="00280B5A" w:rsidP="00757E5C">
            <w:pPr>
              <w:spacing w:before="0"/>
              <w:rPr>
                <w:rFonts w:cs="Arial"/>
                <w:bCs/>
                <w:sz w:val="20"/>
              </w:rPr>
            </w:pPr>
          </w:p>
        </w:tc>
        <w:tc>
          <w:tcPr>
            <w:tcW w:w="1276" w:type="dxa"/>
            <w:tcBorders>
              <w:top w:val="nil"/>
              <w:left w:val="nil"/>
              <w:bottom w:val="nil"/>
              <w:right w:val="nil"/>
            </w:tcBorders>
            <w:shd w:val="clear" w:color="auto" w:fill="4FC3FF" w:themeFill="accent5" w:themeFillTint="99"/>
          </w:tcPr>
          <w:p w14:paraId="2275F7AE" w14:textId="77777777" w:rsidR="00280B5A" w:rsidRPr="0034762D" w:rsidRDefault="00280B5A" w:rsidP="00757E5C">
            <w:pPr>
              <w:spacing w:before="0"/>
              <w:rPr>
                <w:rFonts w:cs="Arial"/>
                <w:bCs/>
                <w:sz w:val="20"/>
              </w:rPr>
            </w:pPr>
            <w:r w:rsidRPr="0034762D">
              <w:rPr>
                <w:rFonts w:cs="Arial"/>
                <w:bCs/>
                <w:sz w:val="20"/>
              </w:rPr>
              <w:t>Actual</w:t>
            </w:r>
          </w:p>
        </w:tc>
        <w:tc>
          <w:tcPr>
            <w:tcW w:w="1417" w:type="dxa"/>
            <w:tcBorders>
              <w:top w:val="nil"/>
              <w:left w:val="nil"/>
              <w:bottom w:val="nil"/>
              <w:right w:val="nil"/>
            </w:tcBorders>
            <w:shd w:val="clear" w:color="auto" w:fill="4FC3FF" w:themeFill="accent5" w:themeFillTint="99"/>
          </w:tcPr>
          <w:p w14:paraId="22AB95D8" w14:textId="77777777" w:rsidR="00280B5A" w:rsidRPr="0034762D" w:rsidRDefault="00280B5A" w:rsidP="00757E5C">
            <w:pPr>
              <w:spacing w:before="0"/>
              <w:rPr>
                <w:rFonts w:cs="Arial"/>
                <w:bCs/>
                <w:sz w:val="20"/>
              </w:rPr>
            </w:pPr>
            <w:r w:rsidRPr="0034762D">
              <w:rPr>
                <w:rFonts w:cs="Arial"/>
                <w:bCs/>
                <w:sz w:val="20"/>
              </w:rPr>
              <w:t>Actual</w:t>
            </w:r>
          </w:p>
        </w:tc>
        <w:tc>
          <w:tcPr>
            <w:tcW w:w="1276" w:type="dxa"/>
            <w:tcBorders>
              <w:top w:val="nil"/>
              <w:left w:val="nil"/>
              <w:bottom w:val="nil"/>
              <w:right w:val="nil"/>
            </w:tcBorders>
            <w:shd w:val="clear" w:color="auto" w:fill="4FC3FF" w:themeFill="accent5" w:themeFillTint="99"/>
          </w:tcPr>
          <w:p w14:paraId="2BA04BD2" w14:textId="77777777" w:rsidR="00280B5A" w:rsidRPr="0034762D" w:rsidRDefault="00280B5A" w:rsidP="00757E5C">
            <w:pPr>
              <w:spacing w:before="0"/>
              <w:rPr>
                <w:rFonts w:cs="Arial"/>
                <w:bCs/>
                <w:sz w:val="20"/>
              </w:rPr>
            </w:pPr>
            <w:r w:rsidRPr="0034762D">
              <w:rPr>
                <w:rFonts w:cs="Arial"/>
                <w:bCs/>
                <w:sz w:val="20"/>
              </w:rPr>
              <w:t>Actual</w:t>
            </w:r>
          </w:p>
        </w:tc>
        <w:tc>
          <w:tcPr>
            <w:tcW w:w="1276" w:type="dxa"/>
            <w:tcBorders>
              <w:top w:val="nil"/>
              <w:left w:val="nil"/>
              <w:bottom w:val="nil"/>
              <w:right w:val="nil"/>
            </w:tcBorders>
            <w:shd w:val="clear" w:color="auto" w:fill="4FC3FF" w:themeFill="accent5" w:themeFillTint="99"/>
          </w:tcPr>
          <w:p w14:paraId="3F8994A6" w14:textId="77777777" w:rsidR="00280B5A" w:rsidRPr="0034762D" w:rsidRDefault="00280B5A" w:rsidP="00757E5C">
            <w:pPr>
              <w:spacing w:before="0"/>
              <w:rPr>
                <w:rFonts w:cs="Arial"/>
                <w:bCs/>
                <w:sz w:val="20"/>
              </w:rPr>
            </w:pPr>
            <w:r w:rsidRPr="0034762D">
              <w:rPr>
                <w:rFonts w:cs="Arial"/>
                <w:bCs/>
                <w:sz w:val="20"/>
              </w:rPr>
              <w:t>Actual</w:t>
            </w:r>
          </w:p>
        </w:tc>
        <w:tc>
          <w:tcPr>
            <w:tcW w:w="1276" w:type="dxa"/>
            <w:tcBorders>
              <w:top w:val="nil"/>
              <w:left w:val="nil"/>
              <w:bottom w:val="nil"/>
              <w:right w:val="nil"/>
            </w:tcBorders>
            <w:shd w:val="clear" w:color="auto" w:fill="4FC3FF" w:themeFill="accent5" w:themeFillTint="99"/>
          </w:tcPr>
          <w:p w14:paraId="1C188A96" w14:textId="77777777" w:rsidR="00280B5A" w:rsidRPr="0034762D" w:rsidRDefault="00280B5A" w:rsidP="00757E5C">
            <w:pPr>
              <w:spacing w:before="0"/>
              <w:rPr>
                <w:rFonts w:cs="Arial"/>
                <w:bCs/>
                <w:sz w:val="20"/>
              </w:rPr>
            </w:pPr>
            <w:r w:rsidRPr="0034762D">
              <w:rPr>
                <w:rFonts w:cs="Arial"/>
                <w:bCs/>
                <w:sz w:val="20"/>
              </w:rPr>
              <w:t>Budget</w:t>
            </w:r>
          </w:p>
        </w:tc>
      </w:tr>
      <w:tr w:rsidR="00280B5A" w:rsidRPr="0034762D" w14:paraId="2E61970B" w14:textId="77777777" w:rsidTr="00E411B3">
        <w:tc>
          <w:tcPr>
            <w:tcW w:w="3652" w:type="dxa"/>
            <w:tcBorders>
              <w:top w:val="nil"/>
              <w:left w:val="nil"/>
              <w:bottom w:val="nil"/>
              <w:right w:val="nil"/>
            </w:tcBorders>
            <w:shd w:val="clear" w:color="auto" w:fill="4FC3FF" w:themeFill="accent5" w:themeFillTint="99"/>
          </w:tcPr>
          <w:p w14:paraId="527492C6" w14:textId="77777777" w:rsidR="00280B5A" w:rsidRPr="0034762D" w:rsidRDefault="00280B5A" w:rsidP="00757E5C">
            <w:pPr>
              <w:spacing w:before="0"/>
              <w:rPr>
                <w:rFonts w:cs="Arial"/>
                <w:bCs/>
                <w:sz w:val="20"/>
              </w:rPr>
            </w:pPr>
          </w:p>
        </w:tc>
        <w:tc>
          <w:tcPr>
            <w:tcW w:w="1276" w:type="dxa"/>
            <w:tcBorders>
              <w:top w:val="nil"/>
              <w:left w:val="nil"/>
              <w:bottom w:val="nil"/>
              <w:right w:val="nil"/>
            </w:tcBorders>
            <w:shd w:val="clear" w:color="auto" w:fill="4FC3FF" w:themeFill="accent5" w:themeFillTint="99"/>
          </w:tcPr>
          <w:p w14:paraId="5D2F9C0E" w14:textId="77777777" w:rsidR="00280B5A" w:rsidRPr="0034762D" w:rsidRDefault="00280B5A" w:rsidP="00757E5C">
            <w:pPr>
              <w:spacing w:before="0"/>
              <w:rPr>
                <w:rFonts w:cs="Arial"/>
                <w:bCs/>
                <w:sz w:val="20"/>
              </w:rPr>
            </w:pPr>
            <w:r w:rsidRPr="0034762D">
              <w:rPr>
                <w:rFonts w:cs="Arial"/>
                <w:bCs/>
                <w:sz w:val="20"/>
              </w:rPr>
              <w:t>($’000)</w:t>
            </w:r>
          </w:p>
        </w:tc>
        <w:tc>
          <w:tcPr>
            <w:tcW w:w="1417" w:type="dxa"/>
            <w:tcBorders>
              <w:top w:val="nil"/>
              <w:left w:val="nil"/>
              <w:bottom w:val="nil"/>
              <w:right w:val="nil"/>
            </w:tcBorders>
            <w:shd w:val="clear" w:color="auto" w:fill="4FC3FF" w:themeFill="accent5" w:themeFillTint="99"/>
          </w:tcPr>
          <w:p w14:paraId="0682B508" w14:textId="77777777" w:rsidR="00280B5A" w:rsidRPr="0034762D" w:rsidRDefault="00280B5A" w:rsidP="00757E5C">
            <w:pPr>
              <w:spacing w:before="0"/>
              <w:rPr>
                <w:rFonts w:cs="Arial"/>
                <w:bCs/>
                <w:sz w:val="20"/>
              </w:rPr>
            </w:pPr>
            <w:r w:rsidRPr="0034762D">
              <w:rPr>
                <w:rFonts w:cs="Arial"/>
                <w:bCs/>
                <w:sz w:val="20"/>
              </w:rPr>
              <w:t>($’000)</w:t>
            </w:r>
          </w:p>
        </w:tc>
        <w:tc>
          <w:tcPr>
            <w:tcW w:w="1276" w:type="dxa"/>
            <w:tcBorders>
              <w:top w:val="nil"/>
              <w:left w:val="nil"/>
              <w:bottom w:val="nil"/>
              <w:right w:val="nil"/>
            </w:tcBorders>
            <w:shd w:val="clear" w:color="auto" w:fill="4FC3FF" w:themeFill="accent5" w:themeFillTint="99"/>
          </w:tcPr>
          <w:p w14:paraId="5F67B59E" w14:textId="77777777" w:rsidR="00280B5A" w:rsidRPr="0034762D" w:rsidRDefault="00280B5A" w:rsidP="00757E5C">
            <w:pPr>
              <w:spacing w:before="0"/>
              <w:rPr>
                <w:rFonts w:cs="Arial"/>
                <w:bCs/>
                <w:sz w:val="20"/>
              </w:rPr>
            </w:pPr>
            <w:r w:rsidRPr="0034762D">
              <w:rPr>
                <w:rFonts w:cs="Arial"/>
                <w:bCs/>
                <w:sz w:val="20"/>
              </w:rPr>
              <w:t>($’000)</w:t>
            </w:r>
          </w:p>
        </w:tc>
        <w:tc>
          <w:tcPr>
            <w:tcW w:w="1276" w:type="dxa"/>
            <w:tcBorders>
              <w:top w:val="nil"/>
              <w:left w:val="nil"/>
              <w:bottom w:val="nil"/>
              <w:right w:val="nil"/>
            </w:tcBorders>
            <w:shd w:val="clear" w:color="auto" w:fill="4FC3FF" w:themeFill="accent5" w:themeFillTint="99"/>
          </w:tcPr>
          <w:p w14:paraId="28AF53B4" w14:textId="77777777" w:rsidR="00280B5A" w:rsidRPr="0034762D" w:rsidRDefault="00280B5A" w:rsidP="00757E5C">
            <w:pPr>
              <w:spacing w:before="0"/>
              <w:rPr>
                <w:rFonts w:cs="Arial"/>
                <w:bCs/>
                <w:sz w:val="20"/>
              </w:rPr>
            </w:pPr>
            <w:r w:rsidRPr="0034762D">
              <w:rPr>
                <w:rFonts w:cs="Arial"/>
                <w:bCs/>
                <w:sz w:val="20"/>
              </w:rPr>
              <w:t>($’000)</w:t>
            </w:r>
          </w:p>
        </w:tc>
        <w:tc>
          <w:tcPr>
            <w:tcW w:w="1276" w:type="dxa"/>
            <w:tcBorders>
              <w:top w:val="nil"/>
              <w:left w:val="nil"/>
              <w:bottom w:val="nil"/>
              <w:right w:val="nil"/>
            </w:tcBorders>
            <w:shd w:val="clear" w:color="auto" w:fill="4FC3FF" w:themeFill="accent5" w:themeFillTint="99"/>
          </w:tcPr>
          <w:p w14:paraId="692AEA0B" w14:textId="77777777" w:rsidR="00280B5A" w:rsidRPr="0034762D" w:rsidRDefault="00280B5A" w:rsidP="00757E5C">
            <w:pPr>
              <w:spacing w:before="0"/>
              <w:rPr>
                <w:rFonts w:cs="Arial"/>
                <w:bCs/>
                <w:sz w:val="20"/>
              </w:rPr>
            </w:pPr>
            <w:r w:rsidRPr="0034762D">
              <w:rPr>
                <w:rFonts w:cs="Arial"/>
                <w:bCs/>
                <w:sz w:val="20"/>
              </w:rPr>
              <w:t>($’000)</w:t>
            </w:r>
          </w:p>
        </w:tc>
      </w:tr>
      <w:tr w:rsidR="00280B5A" w:rsidRPr="0034762D" w14:paraId="6A550732" w14:textId="77777777" w:rsidTr="00E411B3">
        <w:tc>
          <w:tcPr>
            <w:tcW w:w="3652" w:type="dxa"/>
            <w:tcBorders>
              <w:top w:val="nil"/>
              <w:left w:val="nil"/>
              <w:bottom w:val="nil"/>
              <w:right w:val="nil"/>
            </w:tcBorders>
          </w:tcPr>
          <w:p w14:paraId="70EC3BD0" w14:textId="77777777" w:rsidR="00280B5A" w:rsidRPr="0034762D" w:rsidRDefault="00280B5A" w:rsidP="00757E5C">
            <w:pPr>
              <w:spacing w:before="0"/>
              <w:rPr>
                <w:rFonts w:cs="Arial"/>
                <w:bCs/>
                <w:sz w:val="20"/>
              </w:rPr>
            </w:pPr>
          </w:p>
        </w:tc>
        <w:tc>
          <w:tcPr>
            <w:tcW w:w="1276" w:type="dxa"/>
            <w:tcBorders>
              <w:top w:val="nil"/>
              <w:left w:val="nil"/>
              <w:bottom w:val="nil"/>
              <w:right w:val="nil"/>
            </w:tcBorders>
          </w:tcPr>
          <w:p w14:paraId="31BF8AF5" w14:textId="77777777" w:rsidR="00280B5A" w:rsidRPr="0034762D" w:rsidRDefault="00280B5A" w:rsidP="00757E5C">
            <w:pPr>
              <w:spacing w:before="0"/>
              <w:rPr>
                <w:rFonts w:cs="Arial"/>
                <w:bCs/>
                <w:sz w:val="20"/>
              </w:rPr>
            </w:pPr>
          </w:p>
        </w:tc>
        <w:tc>
          <w:tcPr>
            <w:tcW w:w="1417" w:type="dxa"/>
            <w:tcBorders>
              <w:top w:val="nil"/>
              <w:left w:val="nil"/>
              <w:bottom w:val="nil"/>
              <w:right w:val="nil"/>
            </w:tcBorders>
          </w:tcPr>
          <w:p w14:paraId="1C429E2A" w14:textId="77777777" w:rsidR="00280B5A" w:rsidRPr="0034762D" w:rsidRDefault="00280B5A" w:rsidP="00757E5C">
            <w:pPr>
              <w:spacing w:before="0"/>
              <w:rPr>
                <w:rFonts w:cs="Arial"/>
                <w:bCs/>
                <w:sz w:val="20"/>
              </w:rPr>
            </w:pPr>
          </w:p>
        </w:tc>
        <w:tc>
          <w:tcPr>
            <w:tcW w:w="1276" w:type="dxa"/>
            <w:tcBorders>
              <w:top w:val="nil"/>
              <w:left w:val="nil"/>
              <w:bottom w:val="nil"/>
              <w:right w:val="nil"/>
            </w:tcBorders>
          </w:tcPr>
          <w:p w14:paraId="42BA7DD6" w14:textId="77777777" w:rsidR="00280B5A" w:rsidRPr="0034762D" w:rsidRDefault="00280B5A" w:rsidP="00757E5C">
            <w:pPr>
              <w:spacing w:before="0"/>
              <w:rPr>
                <w:rFonts w:cs="Arial"/>
                <w:bCs/>
                <w:sz w:val="20"/>
              </w:rPr>
            </w:pPr>
          </w:p>
        </w:tc>
        <w:tc>
          <w:tcPr>
            <w:tcW w:w="1276" w:type="dxa"/>
            <w:tcBorders>
              <w:top w:val="nil"/>
              <w:left w:val="nil"/>
              <w:bottom w:val="nil"/>
              <w:right w:val="nil"/>
            </w:tcBorders>
          </w:tcPr>
          <w:p w14:paraId="077A46A6" w14:textId="77777777" w:rsidR="00280B5A" w:rsidRPr="0034762D" w:rsidRDefault="00280B5A" w:rsidP="00757E5C">
            <w:pPr>
              <w:spacing w:before="0"/>
              <w:rPr>
                <w:rFonts w:cs="Arial"/>
                <w:bCs/>
                <w:sz w:val="20"/>
              </w:rPr>
            </w:pPr>
          </w:p>
        </w:tc>
        <w:tc>
          <w:tcPr>
            <w:tcW w:w="1276" w:type="dxa"/>
            <w:tcBorders>
              <w:top w:val="nil"/>
              <w:left w:val="nil"/>
              <w:bottom w:val="nil"/>
              <w:right w:val="nil"/>
            </w:tcBorders>
          </w:tcPr>
          <w:p w14:paraId="78F501DA" w14:textId="77777777" w:rsidR="00280B5A" w:rsidRPr="0034762D" w:rsidRDefault="00280B5A" w:rsidP="00757E5C">
            <w:pPr>
              <w:spacing w:before="0"/>
              <w:rPr>
                <w:rFonts w:cs="Arial"/>
                <w:bCs/>
                <w:sz w:val="20"/>
              </w:rPr>
            </w:pPr>
          </w:p>
        </w:tc>
      </w:tr>
      <w:tr w:rsidR="00280B5A" w:rsidRPr="0034762D" w14:paraId="26E7995D" w14:textId="77777777" w:rsidTr="00E411B3">
        <w:tc>
          <w:tcPr>
            <w:tcW w:w="3652" w:type="dxa"/>
            <w:tcBorders>
              <w:top w:val="nil"/>
              <w:left w:val="nil"/>
              <w:bottom w:val="nil"/>
              <w:right w:val="nil"/>
            </w:tcBorders>
          </w:tcPr>
          <w:p w14:paraId="5B0204DF" w14:textId="77777777" w:rsidR="00280B5A" w:rsidRPr="0034762D" w:rsidRDefault="00280B5A" w:rsidP="00757E5C">
            <w:pPr>
              <w:spacing w:before="0"/>
              <w:rPr>
                <w:rFonts w:cs="Arial"/>
                <w:bCs/>
                <w:sz w:val="20"/>
              </w:rPr>
            </w:pPr>
            <w:r w:rsidRPr="0034762D">
              <w:rPr>
                <w:rFonts w:cs="Arial"/>
                <w:bCs/>
                <w:sz w:val="20"/>
              </w:rPr>
              <w:t>Property</w:t>
            </w:r>
          </w:p>
        </w:tc>
        <w:tc>
          <w:tcPr>
            <w:tcW w:w="1276" w:type="dxa"/>
            <w:tcBorders>
              <w:top w:val="nil"/>
              <w:left w:val="nil"/>
              <w:bottom w:val="nil"/>
              <w:right w:val="nil"/>
            </w:tcBorders>
          </w:tcPr>
          <w:p w14:paraId="7781B494" w14:textId="77777777" w:rsidR="00280B5A" w:rsidRPr="0034762D" w:rsidRDefault="00280B5A" w:rsidP="00757E5C">
            <w:pPr>
              <w:spacing w:before="0"/>
              <w:rPr>
                <w:rFonts w:cs="Arial"/>
                <w:bCs/>
                <w:sz w:val="20"/>
              </w:rPr>
            </w:pPr>
          </w:p>
        </w:tc>
        <w:tc>
          <w:tcPr>
            <w:tcW w:w="1417" w:type="dxa"/>
            <w:tcBorders>
              <w:top w:val="nil"/>
              <w:left w:val="nil"/>
              <w:bottom w:val="nil"/>
              <w:right w:val="nil"/>
            </w:tcBorders>
          </w:tcPr>
          <w:p w14:paraId="45F97C3D" w14:textId="77777777" w:rsidR="00280B5A" w:rsidRPr="0034762D" w:rsidRDefault="00280B5A" w:rsidP="00757E5C">
            <w:pPr>
              <w:spacing w:before="0"/>
              <w:rPr>
                <w:rFonts w:cs="Arial"/>
                <w:bCs/>
                <w:sz w:val="20"/>
              </w:rPr>
            </w:pPr>
          </w:p>
        </w:tc>
        <w:tc>
          <w:tcPr>
            <w:tcW w:w="1276" w:type="dxa"/>
            <w:tcBorders>
              <w:top w:val="nil"/>
              <w:left w:val="nil"/>
              <w:bottom w:val="nil"/>
              <w:right w:val="nil"/>
            </w:tcBorders>
          </w:tcPr>
          <w:p w14:paraId="0F200E59" w14:textId="77777777" w:rsidR="00280B5A" w:rsidRPr="0034762D" w:rsidRDefault="00280B5A" w:rsidP="00757E5C">
            <w:pPr>
              <w:spacing w:before="0"/>
              <w:rPr>
                <w:rFonts w:cs="Arial"/>
                <w:bCs/>
                <w:sz w:val="20"/>
              </w:rPr>
            </w:pPr>
          </w:p>
        </w:tc>
        <w:tc>
          <w:tcPr>
            <w:tcW w:w="1276" w:type="dxa"/>
            <w:tcBorders>
              <w:top w:val="nil"/>
              <w:left w:val="nil"/>
              <w:bottom w:val="nil"/>
              <w:right w:val="nil"/>
            </w:tcBorders>
          </w:tcPr>
          <w:p w14:paraId="5BD32C2B" w14:textId="77777777" w:rsidR="00280B5A" w:rsidRPr="0034762D" w:rsidRDefault="00280B5A" w:rsidP="00757E5C">
            <w:pPr>
              <w:spacing w:before="0"/>
              <w:rPr>
                <w:rFonts w:cs="Arial"/>
                <w:bCs/>
                <w:sz w:val="20"/>
              </w:rPr>
            </w:pPr>
          </w:p>
        </w:tc>
        <w:tc>
          <w:tcPr>
            <w:tcW w:w="1276" w:type="dxa"/>
            <w:tcBorders>
              <w:top w:val="nil"/>
              <w:left w:val="nil"/>
              <w:bottom w:val="nil"/>
              <w:right w:val="nil"/>
            </w:tcBorders>
          </w:tcPr>
          <w:p w14:paraId="4F526488" w14:textId="77777777" w:rsidR="00280B5A" w:rsidRPr="0034762D" w:rsidRDefault="00280B5A" w:rsidP="00757E5C">
            <w:pPr>
              <w:spacing w:before="0"/>
              <w:rPr>
                <w:rFonts w:cs="Arial"/>
                <w:bCs/>
                <w:sz w:val="20"/>
              </w:rPr>
            </w:pPr>
          </w:p>
        </w:tc>
      </w:tr>
      <w:tr w:rsidR="00280B5A" w:rsidRPr="0034762D" w14:paraId="4BEA6F23" w14:textId="77777777" w:rsidTr="00E411B3">
        <w:tc>
          <w:tcPr>
            <w:tcW w:w="3652" w:type="dxa"/>
            <w:tcBorders>
              <w:top w:val="nil"/>
              <w:left w:val="nil"/>
              <w:bottom w:val="nil"/>
              <w:right w:val="nil"/>
            </w:tcBorders>
          </w:tcPr>
          <w:p w14:paraId="1DF3441A" w14:textId="77777777" w:rsidR="00280B5A" w:rsidRPr="0034762D" w:rsidRDefault="00280B5A" w:rsidP="00757E5C">
            <w:pPr>
              <w:spacing w:before="0"/>
              <w:rPr>
                <w:rFonts w:cs="Arial"/>
                <w:bCs/>
                <w:sz w:val="20"/>
              </w:rPr>
            </w:pPr>
            <w:r w:rsidRPr="0034762D">
              <w:rPr>
                <w:rFonts w:cs="Arial"/>
                <w:bCs/>
                <w:sz w:val="20"/>
              </w:rPr>
              <w:t>Land</w:t>
            </w:r>
          </w:p>
        </w:tc>
        <w:tc>
          <w:tcPr>
            <w:tcW w:w="1276" w:type="dxa"/>
            <w:tcBorders>
              <w:top w:val="nil"/>
              <w:left w:val="nil"/>
              <w:bottom w:val="nil"/>
              <w:right w:val="nil"/>
            </w:tcBorders>
          </w:tcPr>
          <w:p w14:paraId="18885F95" w14:textId="77777777" w:rsidR="00280B5A" w:rsidRPr="0034762D" w:rsidRDefault="00280B5A" w:rsidP="00757E5C">
            <w:pPr>
              <w:spacing w:before="0"/>
              <w:rPr>
                <w:rFonts w:cs="Arial"/>
                <w:bCs/>
                <w:sz w:val="20"/>
              </w:rPr>
            </w:pPr>
            <w:r w:rsidRPr="0034762D">
              <w:rPr>
                <w:rFonts w:cs="Arial"/>
                <w:bCs/>
                <w:sz w:val="20"/>
              </w:rPr>
              <w:t>0</w:t>
            </w:r>
          </w:p>
        </w:tc>
        <w:tc>
          <w:tcPr>
            <w:tcW w:w="1417" w:type="dxa"/>
            <w:tcBorders>
              <w:top w:val="nil"/>
              <w:left w:val="nil"/>
              <w:bottom w:val="nil"/>
              <w:right w:val="nil"/>
            </w:tcBorders>
          </w:tcPr>
          <w:p w14:paraId="42C78B34" w14:textId="77777777" w:rsidR="00280B5A" w:rsidRPr="0034762D" w:rsidRDefault="00280B5A" w:rsidP="00757E5C">
            <w:pPr>
              <w:spacing w:before="0"/>
              <w:rPr>
                <w:rFonts w:cs="Arial"/>
                <w:bCs/>
                <w:sz w:val="20"/>
              </w:rPr>
            </w:pPr>
            <w:r w:rsidRPr="0034762D">
              <w:rPr>
                <w:rFonts w:cs="Arial"/>
                <w:bCs/>
                <w:sz w:val="20"/>
              </w:rPr>
              <w:t>0</w:t>
            </w:r>
          </w:p>
        </w:tc>
        <w:tc>
          <w:tcPr>
            <w:tcW w:w="1276" w:type="dxa"/>
            <w:tcBorders>
              <w:top w:val="nil"/>
              <w:left w:val="nil"/>
              <w:bottom w:val="nil"/>
              <w:right w:val="nil"/>
            </w:tcBorders>
          </w:tcPr>
          <w:p w14:paraId="7C342CF1" w14:textId="77777777" w:rsidR="00280B5A" w:rsidRPr="0034762D" w:rsidRDefault="00280B5A" w:rsidP="00757E5C">
            <w:pPr>
              <w:spacing w:before="0"/>
              <w:rPr>
                <w:rFonts w:cs="Arial"/>
                <w:bCs/>
                <w:sz w:val="20"/>
              </w:rPr>
            </w:pPr>
            <w:r w:rsidRPr="0034762D">
              <w:rPr>
                <w:rFonts w:cs="Arial"/>
                <w:bCs/>
                <w:sz w:val="20"/>
              </w:rPr>
              <w:t>0</w:t>
            </w:r>
          </w:p>
        </w:tc>
        <w:tc>
          <w:tcPr>
            <w:tcW w:w="1276" w:type="dxa"/>
            <w:tcBorders>
              <w:top w:val="nil"/>
              <w:left w:val="nil"/>
              <w:bottom w:val="nil"/>
              <w:right w:val="nil"/>
            </w:tcBorders>
          </w:tcPr>
          <w:p w14:paraId="78AD1EB2" w14:textId="77777777" w:rsidR="00280B5A" w:rsidRPr="0034762D" w:rsidRDefault="00280B5A" w:rsidP="00757E5C">
            <w:pPr>
              <w:spacing w:before="0"/>
              <w:rPr>
                <w:rFonts w:cs="Arial"/>
                <w:bCs/>
                <w:sz w:val="20"/>
              </w:rPr>
            </w:pPr>
            <w:r w:rsidRPr="0034762D">
              <w:rPr>
                <w:rFonts w:cs="Arial"/>
                <w:bCs/>
                <w:sz w:val="20"/>
              </w:rPr>
              <w:t>0</w:t>
            </w:r>
          </w:p>
        </w:tc>
        <w:tc>
          <w:tcPr>
            <w:tcW w:w="1276" w:type="dxa"/>
            <w:tcBorders>
              <w:top w:val="nil"/>
              <w:left w:val="nil"/>
              <w:bottom w:val="nil"/>
              <w:right w:val="nil"/>
            </w:tcBorders>
          </w:tcPr>
          <w:p w14:paraId="247F8A54" w14:textId="77777777" w:rsidR="00280B5A" w:rsidRPr="0034762D" w:rsidRDefault="00280B5A" w:rsidP="00757E5C">
            <w:pPr>
              <w:spacing w:before="0"/>
              <w:rPr>
                <w:rFonts w:cs="Arial"/>
                <w:bCs/>
                <w:sz w:val="20"/>
              </w:rPr>
            </w:pPr>
            <w:r w:rsidRPr="0034762D">
              <w:rPr>
                <w:rFonts w:cs="Arial"/>
                <w:bCs/>
                <w:sz w:val="20"/>
              </w:rPr>
              <w:t>0</w:t>
            </w:r>
          </w:p>
        </w:tc>
      </w:tr>
      <w:tr w:rsidR="00280B5A" w:rsidRPr="0034762D" w14:paraId="4C3E752A" w14:textId="77777777" w:rsidTr="00E411B3">
        <w:tc>
          <w:tcPr>
            <w:tcW w:w="3652" w:type="dxa"/>
            <w:tcBorders>
              <w:top w:val="nil"/>
              <w:left w:val="nil"/>
              <w:bottom w:val="nil"/>
              <w:right w:val="nil"/>
            </w:tcBorders>
          </w:tcPr>
          <w:p w14:paraId="7BB67B83" w14:textId="77777777" w:rsidR="00280B5A" w:rsidRPr="0034762D" w:rsidRDefault="00280B5A" w:rsidP="00757E5C">
            <w:pPr>
              <w:spacing w:before="0"/>
              <w:rPr>
                <w:rFonts w:cs="Arial"/>
                <w:bCs/>
                <w:sz w:val="20"/>
              </w:rPr>
            </w:pPr>
            <w:r w:rsidRPr="0034762D">
              <w:rPr>
                <w:rFonts w:cs="Arial"/>
                <w:bCs/>
                <w:sz w:val="20"/>
              </w:rPr>
              <w:t xml:space="preserve">Land </w:t>
            </w:r>
            <w:r>
              <w:rPr>
                <w:rFonts w:cs="Arial"/>
                <w:bCs/>
                <w:sz w:val="20"/>
              </w:rPr>
              <w:t>i</w:t>
            </w:r>
            <w:r w:rsidRPr="0034762D">
              <w:rPr>
                <w:rFonts w:cs="Arial"/>
                <w:bCs/>
                <w:sz w:val="20"/>
              </w:rPr>
              <w:t>mprovements</w:t>
            </w:r>
          </w:p>
        </w:tc>
        <w:tc>
          <w:tcPr>
            <w:tcW w:w="1276" w:type="dxa"/>
            <w:tcBorders>
              <w:top w:val="nil"/>
              <w:left w:val="nil"/>
              <w:bottom w:val="nil"/>
              <w:right w:val="nil"/>
            </w:tcBorders>
          </w:tcPr>
          <w:p w14:paraId="22AD3CB7" w14:textId="77777777" w:rsidR="00280B5A" w:rsidRPr="0034762D" w:rsidRDefault="00280B5A" w:rsidP="00757E5C">
            <w:pPr>
              <w:spacing w:before="0"/>
              <w:rPr>
                <w:rFonts w:cs="Arial"/>
                <w:bCs/>
                <w:sz w:val="20"/>
              </w:rPr>
            </w:pPr>
            <w:r w:rsidRPr="0034762D">
              <w:rPr>
                <w:rFonts w:cs="Arial"/>
                <w:bCs/>
                <w:sz w:val="20"/>
              </w:rPr>
              <w:t>0</w:t>
            </w:r>
          </w:p>
        </w:tc>
        <w:tc>
          <w:tcPr>
            <w:tcW w:w="1417" w:type="dxa"/>
            <w:tcBorders>
              <w:top w:val="nil"/>
              <w:left w:val="nil"/>
              <w:bottom w:val="nil"/>
              <w:right w:val="nil"/>
            </w:tcBorders>
          </w:tcPr>
          <w:p w14:paraId="6AFEF026" w14:textId="77777777" w:rsidR="00280B5A" w:rsidRPr="0034762D" w:rsidRDefault="00280B5A" w:rsidP="00757E5C">
            <w:pPr>
              <w:spacing w:before="0"/>
              <w:rPr>
                <w:rFonts w:cs="Arial"/>
                <w:bCs/>
                <w:sz w:val="20"/>
              </w:rPr>
            </w:pPr>
            <w:r w:rsidRPr="0034762D">
              <w:rPr>
                <w:rFonts w:cs="Arial"/>
                <w:bCs/>
                <w:sz w:val="20"/>
              </w:rPr>
              <w:t>0</w:t>
            </w:r>
          </w:p>
        </w:tc>
        <w:tc>
          <w:tcPr>
            <w:tcW w:w="1276" w:type="dxa"/>
            <w:tcBorders>
              <w:top w:val="nil"/>
              <w:left w:val="nil"/>
              <w:bottom w:val="nil"/>
              <w:right w:val="nil"/>
            </w:tcBorders>
          </w:tcPr>
          <w:p w14:paraId="514FE06F" w14:textId="77777777" w:rsidR="00280B5A" w:rsidRPr="0034762D" w:rsidRDefault="00280B5A" w:rsidP="00757E5C">
            <w:pPr>
              <w:spacing w:before="0"/>
              <w:rPr>
                <w:rFonts w:cs="Arial"/>
                <w:bCs/>
                <w:sz w:val="20"/>
              </w:rPr>
            </w:pPr>
            <w:r w:rsidRPr="0034762D">
              <w:rPr>
                <w:rFonts w:cs="Arial"/>
                <w:bCs/>
                <w:sz w:val="20"/>
              </w:rPr>
              <w:t>0</w:t>
            </w:r>
          </w:p>
        </w:tc>
        <w:tc>
          <w:tcPr>
            <w:tcW w:w="1276" w:type="dxa"/>
            <w:tcBorders>
              <w:top w:val="nil"/>
              <w:left w:val="nil"/>
              <w:bottom w:val="nil"/>
              <w:right w:val="nil"/>
            </w:tcBorders>
          </w:tcPr>
          <w:p w14:paraId="0061DB45" w14:textId="77777777" w:rsidR="00280B5A" w:rsidRPr="0034762D" w:rsidRDefault="00280B5A" w:rsidP="00757E5C">
            <w:pPr>
              <w:spacing w:before="0"/>
              <w:rPr>
                <w:rFonts w:cs="Arial"/>
                <w:bCs/>
                <w:sz w:val="20"/>
              </w:rPr>
            </w:pPr>
            <w:r w:rsidRPr="0034762D">
              <w:rPr>
                <w:rFonts w:cs="Arial"/>
                <w:bCs/>
                <w:sz w:val="20"/>
              </w:rPr>
              <w:t>0</w:t>
            </w:r>
          </w:p>
        </w:tc>
        <w:tc>
          <w:tcPr>
            <w:tcW w:w="1276" w:type="dxa"/>
            <w:tcBorders>
              <w:top w:val="nil"/>
              <w:left w:val="nil"/>
              <w:bottom w:val="nil"/>
              <w:right w:val="nil"/>
            </w:tcBorders>
          </w:tcPr>
          <w:p w14:paraId="45258A7B" w14:textId="77777777" w:rsidR="00280B5A" w:rsidRPr="0034762D" w:rsidRDefault="00280B5A" w:rsidP="00757E5C">
            <w:pPr>
              <w:spacing w:before="0"/>
              <w:rPr>
                <w:rFonts w:cs="Arial"/>
                <w:bCs/>
                <w:sz w:val="20"/>
              </w:rPr>
            </w:pPr>
            <w:r w:rsidRPr="0034762D">
              <w:rPr>
                <w:rFonts w:cs="Arial"/>
                <w:bCs/>
                <w:sz w:val="20"/>
              </w:rPr>
              <w:t>0</w:t>
            </w:r>
          </w:p>
        </w:tc>
      </w:tr>
      <w:tr w:rsidR="00280B5A" w:rsidRPr="0034762D" w14:paraId="09304D23" w14:textId="77777777" w:rsidTr="00E411B3">
        <w:tc>
          <w:tcPr>
            <w:tcW w:w="3652" w:type="dxa"/>
            <w:tcBorders>
              <w:top w:val="nil"/>
              <w:left w:val="nil"/>
              <w:bottom w:val="nil"/>
              <w:right w:val="nil"/>
            </w:tcBorders>
          </w:tcPr>
          <w:p w14:paraId="1321A460" w14:textId="77777777" w:rsidR="00280B5A" w:rsidRPr="0034762D" w:rsidRDefault="00280B5A" w:rsidP="00757E5C">
            <w:pPr>
              <w:spacing w:before="0"/>
              <w:rPr>
                <w:rFonts w:cs="Arial"/>
                <w:bCs/>
                <w:sz w:val="20"/>
              </w:rPr>
            </w:pPr>
            <w:r w:rsidRPr="0034762D">
              <w:rPr>
                <w:rFonts w:cs="Arial"/>
                <w:bCs/>
                <w:sz w:val="20"/>
              </w:rPr>
              <w:t>Buildings</w:t>
            </w:r>
          </w:p>
        </w:tc>
        <w:tc>
          <w:tcPr>
            <w:tcW w:w="1276" w:type="dxa"/>
            <w:tcBorders>
              <w:top w:val="nil"/>
              <w:left w:val="nil"/>
              <w:bottom w:val="nil"/>
              <w:right w:val="nil"/>
            </w:tcBorders>
          </w:tcPr>
          <w:p w14:paraId="0CABC1BB" w14:textId="77777777" w:rsidR="00280B5A" w:rsidRPr="0034762D" w:rsidRDefault="00280B5A" w:rsidP="00757E5C">
            <w:pPr>
              <w:spacing w:before="0"/>
              <w:rPr>
                <w:rFonts w:cs="Arial"/>
                <w:bCs/>
                <w:sz w:val="20"/>
              </w:rPr>
            </w:pPr>
            <w:r w:rsidRPr="0034762D">
              <w:rPr>
                <w:rFonts w:cs="Arial"/>
                <w:bCs/>
                <w:sz w:val="20"/>
              </w:rPr>
              <w:t>4358</w:t>
            </w:r>
          </w:p>
        </w:tc>
        <w:tc>
          <w:tcPr>
            <w:tcW w:w="1417" w:type="dxa"/>
            <w:tcBorders>
              <w:top w:val="nil"/>
              <w:left w:val="nil"/>
              <w:bottom w:val="nil"/>
              <w:right w:val="nil"/>
            </w:tcBorders>
          </w:tcPr>
          <w:p w14:paraId="3433E805" w14:textId="77777777" w:rsidR="00280B5A" w:rsidRPr="0034762D" w:rsidRDefault="00280B5A" w:rsidP="00757E5C">
            <w:pPr>
              <w:spacing w:before="0"/>
              <w:rPr>
                <w:rFonts w:cs="Arial"/>
                <w:bCs/>
                <w:sz w:val="20"/>
              </w:rPr>
            </w:pPr>
            <w:r w:rsidRPr="0034762D">
              <w:rPr>
                <w:rFonts w:cs="Arial"/>
                <w:bCs/>
                <w:sz w:val="20"/>
              </w:rPr>
              <w:t>5165</w:t>
            </w:r>
          </w:p>
        </w:tc>
        <w:tc>
          <w:tcPr>
            <w:tcW w:w="1276" w:type="dxa"/>
            <w:tcBorders>
              <w:top w:val="nil"/>
              <w:left w:val="nil"/>
              <w:bottom w:val="nil"/>
              <w:right w:val="nil"/>
            </w:tcBorders>
          </w:tcPr>
          <w:p w14:paraId="4658CD6D" w14:textId="77777777" w:rsidR="00280B5A" w:rsidRPr="0034762D" w:rsidRDefault="00280B5A" w:rsidP="00757E5C">
            <w:pPr>
              <w:spacing w:before="0"/>
              <w:rPr>
                <w:rFonts w:cs="Arial"/>
                <w:bCs/>
                <w:sz w:val="20"/>
              </w:rPr>
            </w:pPr>
            <w:r w:rsidRPr="0034762D">
              <w:rPr>
                <w:rFonts w:cs="Arial"/>
                <w:bCs/>
                <w:sz w:val="20"/>
              </w:rPr>
              <w:t>4947</w:t>
            </w:r>
          </w:p>
        </w:tc>
        <w:tc>
          <w:tcPr>
            <w:tcW w:w="1276" w:type="dxa"/>
            <w:tcBorders>
              <w:top w:val="nil"/>
              <w:left w:val="nil"/>
              <w:bottom w:val="nil"/>
              <w:right w:val="nil"/>
            </w:tcBorders>
          </w:tcPr>
          <w:p w14:paraId="57CD9E9F" w14:textId="77777777" w:rsidR="00280B5A" w:rsidRPr="0034762D" w:rsidRDefault="00280B5A" w:rsidP="00757E5C">
            <w:pPr>
              <w:spacing w:before="0"/>
              <w:rPr>
                <w:rFonts w:cs="Arial"/>
                <w:bCs/>
                <w:sz w:val="20"/>
              </w:rPr>
            </w:pPr>
            <w:r w:rsidRPr="0034762D">
              <w:rPr>
                <w:rFonts w:cs="Arial"/>
                <w:bCs/>
                <w:sz w:val="20"/>
              </w:rPr>
              <w:t>4896</w:t>
            </w:r>
          </w:p>
        </w:tc>
        <w:tc>
          <w:tcPr>
            <w:tcW w:w="1276" w:type="dxa"/>
            <w:tcBorders>
              <w:top w:val="nil"/>
              <w:left w:val="nil"/>
              <w:bottom w:val="nil"/>
              <w:right w:val="nil"/>
            </w:tcBorders>
          </w:tcPr>
          <w:p w14:paraId="064B134E" w14:textId="77777777" w:rsidR="00280B5A" w:rsidRPr="0034762D" w:rsidRDefault="00280B5A" w:rsidP="00757E5C">
            <w:pPr>
              <w:spacing w:before="0"/>
              <w:rPr>
                <w:rFonts w:cs="Arial"/>
                <w:bCs/>
                <w:sz w:val="20"/>
              </w:rPr>
            </w:pPr>
            <w:r w:rsidRPr="0034762D">
              <w:rPr>
                <w:rFonts w:cs="Arial"/>
                <w:bCs/>
                <w:sz w:val="20"/>
              </w:rPr>
              <w:t>5289</w:t>
            </w:r>
          </w:p>
        </w:tc>
      </w:tr>
      <w:tr w:rsidR="00280B5A" w:rsidRPr="0034762D" w14:paraId="542EC149" w14:textId="77777777" w:rsidTr="00E411B3">
        <w:tc>
          <w:tcPr>
            <w:tcW w:w="3652" w:type="dxa"/>
            <w:tcBorders>
              <w:top w:val="nil"/>
              <w:left w:val="nil"/>
              <w:bottom w:val="nil"/>
              <w:right w:val="nil"/>
            </w:tcBorders>
          </w:tcPr>
          <w:p w14:paraId="1D0BFB3A" w14:textId="77777777" w:rsidR="00280B5A" w:rsidRPr="0034762D" w:rsidRDefault="00280B5A" w:rsidP="00757E5C">
            <w:pPr>
              <w:spacing w:before="0"/>
              <w:rPr>
                <w:rFonts w:cs="Arial"/>
                <w:bCs/>
                <w:sz w:val="20"/>
              </w:rPr>
            </w:pPr>
            <w:r w:rsidRPr="0034762D">
              <w:rPr>
                <w:rFonts w:cs="Arial"/>
                <w:bCs/>
                <w:sz w:val="20"/>
              </w:rPr>
              <w:t xml:space="preserve">Building </w:t>
            </w:r>
            <w:r>
              <w:rPr>
                <w:rFonts w:cs="Arial"/>
                <w:bCs/>
                <w:sz w:val="20"/>
              </w:rPr>
              <w:t>i</w:t>
            </w:r>
            <w:r w:rsidRPr="0034762D">
              <w:rPr>
                <w:rFonts w:cs="Arial"/>
                <w:bCs/>
                <w:sz w:val="20"/>
              </w:rPr>
              <w:t>mprovements</w:t>
            </w:r>
          </w:p>
        </w:tc>
        <w:tc>
          <w:tcPr>
            <w:tcW w:w="1276" w:type="dxa"/>
            <w:tcBorders>
              <w:top w:val="nil"/>
              <w:left w:val="nil"/>
              <w:bottom w:val="nil"/>
              <w:right w:val="nil"/>
            </w:tcBorders>
          </w:tcPr>
          <w:p w14:paraId="6FB1ACCB" w14:textId="77777777" w:rsidR="00280B5A" w:rsidRPr="0034762D" w:rsidRDefault="00280B5A" w:rsidP="00757E5C">
            <w:pPr>
              <w:spacing w:before="0"/>
              <w:rPr>
                <w:rFonts w:cs="Arial"/>
                <w:bCs/>
                <w:sz w:val="20"/>
              </w:rPr>
            </w:pPr>
            <w:r w:rsidRPr="0034762D">
              <w:rPr>
                <w:rFonts w:cs="Arial"/>
                <w:bCs/>
                <w:sz w:val="20"/>
              </w:rPr>
              <w:t>163</w:t>
            </w:r>
          </w:p>
        </w:tc>
        <w:tc>
          <w:tcPr>
            <w:tcW w:w="1417" w:type="dxa"/>
            <w:tcBorders>
              <w:top w:val="nil"/>
              <w:left w:val="nil"/>
              <w:bottom w:val="nil"/>
              <w:right w:val="nil"/>
            </w:tcBorders>
          </w:tcPr>
          <w:p w14:paraId="0E3EE7F4" w14:textId="77777777" w:rsidR="00280B5A" w:rsidRPr="0034762D" w:rsidRDefault="00280B5A" w:rsidP="00757E5C">
            <w:pPr>
              <w:spacing w:before="0"/>
              <w:rPr>
                <w:rFonts w:cs="Arial"/>
                <w:bCs/>
                <w:sz w:val="20"/>
              </w:rPr>
            </w:pPr>
            <w:r w:rsidRPr="0034762D">
              <w:rPr>
                <w:rFonts w:cs="Arial"/>
                <w:bCs/>
                <w:sz w:val="20"/>
              </w:rPr>
              <w:t>189</w:t>
            </w:r>
          </w:p>
        </w:tc>
        <w:tc>
          <w:tcPr>
            <w:tcW w:w="1276" w:type="dxa"/>
            <w:tcBorders>
              <w:top w:val="nil"/>
              <w:left w:val="nil"/>
              <w:bottom w:val="nil"/>
              <w:right w:val="nil"/>
            </w:tcBorders>
          </w:tcPr>
          <w:p w14:paraId="1E552707" w14:textId="77777777" w:rsidR="00280B5A" w:rsidRPr="0034762D" w:rsidRDefault="00280B5A" w:rsidP="00757E5C">
            <w:pPr>
              <w:spacing w:before="0"/>
              <w:rPr>
                <w:rFonts w:cs="Arial"/>
                <w:bCs/>
                <w:sz w:val="20"/>
              </w:rPr>
            </w:pPr>
            <w:r w:rsidRPr="0034762D">
              <w:rPr>
                <w:rFonts w:cs="Arial"/>
                <w:bCs/>
                <w:sz w:val="20"/>
              </w:rPr>
              <w:t>195</w:t>
            </w:r>
          </w:p>
        </w:tc>
        <w:tc>
          <w:tcPr>
            <w:tcW w:w="1276" w:type="dxa"/>
            <w:tcBorders>
              <w:top w:val="nil"/>
              <w:left w:val="nil"/>
              <w:bottom w:val="nil"/>
              <w:right w:val="nil"/>
            </w:tcBorders>
          </w:tcPr>
          <w:p w14:paraId="43C6F18A" w14:textId="77777777" w:rsidR="00280B5A" w:rsidRPr="0034762D" w:rsidRDefault="00280B5A" w:rsidP="00757E5C">
            <w:pPr>
              <w:spacing w:before="0"/>
              <w:rPr>
                <w:rFonts w:cs="Arial"/>
                <w:bCs/>
                <w:sz w:val="20"/>
              </w:rPr>
            </w:pPr>
            <w:r w:rsidRPr="0034762D">
              <w:rPr>
                <w:rFonts w:cs="Arial"/>
                <w:bCs/>
                <w:sz w:val="20"/>
              </w:rPr>
              <w:t>205</w:t>
            </w:r>
          </w:p>
        </w:tc>
        <w:tc>
          <w:tcPr>
            <w:tcW w:w="1276" w:type="dxa"/>
            <w:tcBorders>
              <w:top w:val="nil"/>
              <w:left w:val="nil"/>
              <w:bottom w:val="nil"/>
              <w:right w:val="nil"/>
            </w:tcBorders>
          </w:tcPr>
          <w:p w14:paraId="422D053D" w14:textId="77777777" w:rsidR="00280B5A" w:rsidRPr="0034762D" w:rsidRDefault="00280B5A" w:rsidP="00757E5C">
            <w:pPr>
              <w:spacing w:before="0"/>
              <w:rPr>
                <w:rFonts w:cs="Arial"/>
                <w:bCs/>
                <w:sz w:val="20"/>
              </w:rPr>
            </w:pPr>
            <w:r w:rsidRPr="0034762D">
              <w:rPr>
                <w:rFonts w:cs="Arial"/>
                <w:bCs/>
                <w:sz w:val="20"/>
              </w:rPr>
              <w:t>171</w:t>
            </w:r>
          </w:p>
        </w:tc>
      </w:tr>
      <w:tr w:rsidR="00280B5A" w:rsidRPr="0034762D" w14:paraId="0B738B7B" w14:textId="77777777" w:rsidTr="00E411B3">
        <w:tc>
          <w:tcPr>
            <w:tcW w:w="3652" w:type="dxa"/>
            <w:tcBorders>
              <w:top w:val="nil"/>
              <w:left w:val="nil"/>
              <w:bottom w:val="nil"/>
              <w:right w:val="nil"/>
            </w:tcBorders>
          </w:tcPr>
          <w:p w14:paraId="20B9FC57" w14:textId="77777777" w:rsidR="00280B5A" w:rsidRPr="0034762D" w:rsidRDefault="00280B5A" w:rsidP="00757E5C">
            <w:pPr>
              <w:spacing w:before="0"/>
              <w:rPr>
                <w:rFonts w:cs="Arial"/>
                <w:bCs/>
                <w:sz w:val="20"/>
              </w:rPr>
            </w:pPr>
            <w:r w:rsidRPr="0034762D">
              <w:rPr>
                <w:rFonts w:cs="Arial"/>
                <w:bCs/>
                <w:sz w:val="20"/>
              </w:rPr>
              <w:t xml:space="preserve">Heritage </w:t>
            </w:r>
            <w:r>
              <w:rPr>
                <w:rFonts w:cs="Arial"/>
                <w:bCs/>
                <w:sz w:val="20"/>
              </w:rPr>
              <w:t>b</w:t>
            </w:r>
            <w:r w:rsidRPr="0034762D">
              <w:rPr>
                <w:rFonts w:cs="Arial"/>
                <w:bCs/>
                <w:sz w:val="20"/>
              </w:rPr>
              <w:t>uildings</w:t>
            </w:r>
          </w:p>
        </w:tc>
        <w:tc>
          <w:tcPr>
            <w:tcW w:w="1276" w:type="dxa"/>
            <w:tcBorders>
              <w:top w:val="nil"/>
              <w:left w:val="nil"/>
              <w:bottom w:val="nil"/>
              <w:right w:val="nil"/>
            </w:tcBorders>
          </w:tcPr>
          <w:p w14:paraId="1A1261E3" w14:textId="77777777" w:rsidR="00280B5A" w:rsidRPr="0034762D" w:rsidRDefault="00280B5A" w:rsidP="00757E5C">
            <w:pPr>
              <w:spacing w:before="0"/>
              <w:rPr>
                <w:rFonts w:cs="Arial"/>
                <w:bCs/>
                <w:sz w:val="20"/>
              </w:rPr>
            </w:pPr>
            <w:r w:rsidRPr="0034762D">
              <w:rPr>
                <w:rFonts w:cs="Arial"/>
                <w:bCs/>
                <w:sz w:val="20"/>
              </w:rPr>
              <w:t>2976</w:t>
            </w:r>
          </w:p>
        </w:tc>
        <w:tc>
          <w:tcPr>
            <w:tcW w:w="1417" w:type="dxa"/>
            <w:tcBorders>
              <w:top w:val="nil"/>
              <w:left w:val="nil"/>
              <w:bottom w:val="nil"/>
              <w:right w:val="nil"/>
            </w:tcBorders>
          </w:tcPr>
          <w:p w14:paraId="4E41F17E" w14:textId="77777777" w:rsidR="00280B5A" w:rsidRPr="0034762D" w:rsidRDefault="00280B5A" w:rsidP="00757E5C">
            <w:pPr>
              <w:spacing w:before="0"/>
              <w:rPr>
                <w:rFonts w:cs="Arial"/>
                <w:bCs/>
                <w:sz w:val="20"/>
              </w:rPr>
            </w:pPr>
            <w:r w:rsidRPr="0034762D">
              <w:rPr>
                <w:rFonts w:cs="Arial"/>
                <w:bCs/>
                <w:sz w:val="20"/>
              </w:rPr>
              <w:t>2203</w:t>
            </w:r>
          </w:p>
        </w:tc>
        <w:tc>
          <w:tcPr>
            <w:tcW w:w="1276" w:type="dxa"/>
            <w:tcBorders>
              <w:top w:val="nil"/>
              <w:left w:val="nil"/>
              <w:bottom w:val="nil"/>
              <w:right w:val="nil"/>
            </w:tcBorders>
          </w:tcPr>
          <w:p w14:paraId="52DA592C" w14:textId="77777777" w:rsidR="00280B5A" w:rsidRPr="0034762D" w:rsidRDefault="00280B5A" w:rsidP="00757E5C">
            <w:pPr>
              <w:spacing w:before="0"/>
              <w:rPr>
                <w:rFonts w:cs="Arial"/>
                <w:bCs/>
                <w:sz w:val="20"/>
              </w:rPr>
            </w:pPr>
            <w:r w:rsidRPr="0034762D">
              <w:rPr>
                <w:rFonts w:cs="Arial"/>
                <w:bCs/>
                <w:sz w:val="20"/>
              </w:rPr>
              <w:t>3012</w:t>
            </w:r>
          </w:p>
        </w:tc>
        <w:tc>
          <w:tcPr>
            <w:tcW w:w="1276" w:type="dxa"/>
            <w:tcBorders>
              <w:top w:val="nil"/>
              <w:left w:val="nil"/>
              <w:bottom w:val="nil"/>
              <w:right w:val="nil"/>
            </w:tcBorders>
          </w:tcPr>
          <w:p w14:paraId="1D9BC421" w14:textId="77777777" w:rsidR="00280B5A" w:rsidRPr="0034762D" w:rsidRDefault="00280B5A" w:rsidP="00757E5C">
            <w:pPr>
              <w:spacing w:before="0"/>
              <w:rPr>
                <w:rFonts w:cs="Arial"/>
                <w:bCs/>
                <w:sz w:val="20"/>
              </w:rPr>
            </w:pPr>
            <w:r w:rsidRPr="0034762D">
              <w:rPr>
                <w:rFonts w:cs="Arial"/>
                <w:bCs/>
                <w:sz w:val="20"/>
              </w:rPr>
              <w:t>3285</w:t>
            </w:r>
          </w:p>
        </w:tc>
        <w:tc>
          <w:tcPr>
            <w:tcW w:w="1276" w:type="dxa"/>
            <w:tcBorders>
              <w:top w:val="nil"/>
              <w:left w:val="nil"/>
              <w:bottom w:val="nil"/>
              <w:right w:val="nil"/>
            </w:tcBorders>
          </w:tcPr>
          <w:p w14:paraId="7BBFE2FA" w14:textId="77777777" w:rsidR="00280B5A" w:rsidRPr="0034762D" w:rsidRDefault="00280B5A" w:rsidP="00757E5C">
            <w:pPr>
              <w:spacing w:before="0"/>
              <w:rPr>
                <w:rFonts w:cs="Arial"/>
                <w:bCs/>
                <w:sz w:val="20"/>
              </w:rPr>
            </w:pPr>
            <w:r w:rsidRPr="0034762D">
              <w:rPr>
                <w:rFonts w:cs="Arial"/>
                <w:bCs/>
                <w:sz w:val="20"/>
              </w:rPr>
              <w:t>3391</w:t>
            </w:r>
          </w:p>
        </w:tc>
      </w:tr>
      <w:tr w:rsidR="00280B5A" w:rsidRPr="0034762D" w14:paraId="35B8B0BE" w14:textId="77777777" w:rsidTr="00E411B3">
        <w:tc>
          <w:tcPr>
            <w:tcW w:w="3652" w:type="dxa"/>
            <w:tcBorders>
              <w:top w:val="nil"/>
              <w:left w:val="nil"/>
              <w:bottom w:val="nil"/>
              <w:right w:val="nil"/>
            </w:tcBorders>
          </w:tcPr>
          <w:p w14:paraId="6ABAAE7F" w14:textId="77777777" w:rsidR="00280B5A" w:rsidRPr="0034762D" w:rsidRDefault="00280B5A" w:rsidP="00757E5C">
            <w:pPr>
              <w:spacing w:before="0"/>
              <w:rPr>
                <w:rFonts w:cs="Arial"/>
                <w:bCs/>
                <w:sz w:val="20"/>
              </w:rPr>
            </w:pPr>
            <w:r w:rsidRPr="0034762D">
              <w:rPr>
                <w:rFonts w:cs="Arial"/>
                <w:bCs/>
                <w:sz w:val="20"/>
              </w:rPr>
              <w:t>Subtotal</w:t>
            </w:r>
          </w:p>
        </w:tc>
        <w:tc>
          <w:tcPr>
            <w:tcW w:w="1276" w:type="dxa"/>
            <w:tcBorders>
              <w:top w:val="nil"/>
              <w:left w:val="nil"/>
              <w:bottom w:val="nil"/>
              <w:right w:val="nil"/>
            </w:tcBorders>
          </w:tcPr>
          <w:p w14:paraId="16C51C8D" w14:textId="77777777" w:rsidR="00280B5A" w:rsidRPr="0034762D" w:rsidRDefault="00280B5A" w:rsidP="00757E5C">
            <w:pPr>
              <w:spacing w:before="0"/>
              <w:rPr>
                <w:rFonts w:cs="Arial"/>
                <w:bCs/>
                <w:sz w:val="20"/>
              </w:rPr>
            </w:pPr>
            <w:r w:rsidRPr="0034762D">
              <w:rPr>
                <w:rFonts w:cs="Arial"/>
                <w:bCs/>
                <w:sz w:val="20"/>
              </w:rPr>
              <w:t>7497</w:t>
            </w:r>
          </w:p>
        </w:tc>
        <w:tc>
          <w:tcPr>
            <w:tcW w:w="1417" w:type="dxa"/>
            <w:tcBorders>
              <w:top w:val="nil"/>
              <w:left w:val="nil"/>
              <w:bottom w:val="nil"/>
              <w:right w:val="nil"/>
            </w:tcBorders>
          </w:tcPr>
          <w:p w14:paraId="22E4FB9B" w14:textId="77777777" w:rsidR="00280B5A" w:rsidRPr="0034762D" w:rsidRDefault="00280B5A" w:rsidP="00757E5C">
            <w:pPr>
              <w:spacing w:before="0"/>
              <w:rPr>
                <w:rFonts w:cs="Arial"/>
                <w:bCs/>
                <w:sz w:val="20"/>
              </w:rPr>
            </w:pPr>
            <w:r w:rsidRPr="0034762D">
              <w:rPr>
                <w:rFonts w:cs="Arial"/>
                <w:bCs/>
                <w:sz w:val="20"/>
              </w:rPr>
              <w:t>7557</w:t>
            </w:r>
          </w:p>
        </w:tc>
        <w:tc>
          <w:tcPr>
            <w:tcW w:w="1276" w:type="dxa"/>
            <w:tcBorders>
              <w:top w:val="nil"/>
              <w:left w:val="nil"/>
              <w:bottom w:val="nil"/>
              <w:right w:val="nil"/>
            </w:tcBorders>
          </w:tcPr>
          <w:p w14:paraId="45952D7E" w14:textId="77777777" w:rsidR="00280B5A" w:rsidRPr="0034762D" w:rsidRDefault="00280B5A" w:rsidP="00757E5C">
            <w:pPr>
              <w:spacing w:before="0"/>
              <w:rPr>
                <w:rFonts w:cs="Arial"/>
                <w:bCs/>
                <w:sz w:val="20"/>
              </w:rPr>
            </w:pPr>
            <w:r w:rsidRPr="0034762D">
              <w:rPr>
                <w:rFonts w:cs="Arial"/>
                <w:bCs/>
                <w:sz w:val="20"/>
              </w:rPr>
              <w:t>8154</w:t>
            </w:r>
          </w:p>
        </w:tc>
        <w:tc>
          <w:tcPr>
            <w:tcW w:w="1276" w:type="dxa"/>
            <w:tcBorders>
              <w:top w:val="nil"/>
              <w:left w:val="nil"/>
              <w:bottom w:val="nil"/>
              <w:right w:val="nil"/>
            </w:tcBorders>
          </w:tcPr>
          <w:p w14:paraId="06FF1FDB" w14:textId="77777777" w:rsidR="00280B5A" w:rsidRPr="0034762D" w:rsidRDefault="00280B5A" w:rsidP="00757E5C">
            <w:pPr>
              <w:spacing w:before="0"/>
              <w:rPr>
                <w:rFonts w:cs="Arial"/>
                <w:bCs/>
                <w:sz w:val="20"/>
              </w:rPr>
            </w:pPr>
            <w:r w:rsidRPr="0034762D">
              <w:rPr>
                <w:rFonts w:cs="Arial"/>
                <w:bCs/>
                <w:sz w:val="20"/>
              </w:rPr>
              <w:t>8386</w:t>
            </w:r>
          </w:p>
        </w:tc>
        <w:tc>
          <w:tcPr>
            <w:tcW w:w="1276" w:type="dxa"/>
            <w:tcBorders>
              <w:top w:val="nil"/>
              <w:left w:val="nil"/>
              <w:bottom w:val="nil"/>
              <w:right w:val="nil"/>
            </w:tcBorders>
          </w:tcPr>
          <w:p w14:paraId="0475C950" w14:textId="77777777" w:rsidR="00280B5A" w:rsidRPr="0034762D" w:rsidRDefault="00280B5A" w:rsidP="00757E5C">
            <w:pPr>
              <w:spacing w:before="0"/>
              <w:rPr>
                <w:rFonts w:cs="Arial"/>
                <w:bCs/>
                <w:sz w:val="20"/>
              </w:rPr>
            </w:pPr>
            <w:r w:rsidRPr="0034762D">
              <w:rPr>
                <w:rFonts w:cs="Arial"/>
                <w:bCs/>
                <w:sz w:val="20"/>
              </w:rPr>
              <w:t>8850</w:t>
            </w:r>
          </w:p>
        </w:tc>
      </w:tr>
      <w:tr w:rsidR="00280B5A" w:rsidRPr="0034762D" w14:paraId="4B77D68A" w14:textId="77777777" w:rsidTr="00E411B3">
        <w:tc>
          <w:tcPr>
            <w:tcW w:w="3652" w:type="dxa"/>
            <w:tcBorders>
              <w:top w:val="nil"/>
              <w:left w:val="nil"/>
              <w:bottom w:val="nil"/>
              <w:right w:val="nil"/>
            </w:tcBorders>
          </w:tcPr>
          <w:p w14:paraId="09614916" w14:textId="77777777" w:rsidR="00280B5A" w:rsidRPr="0034762D" w:rsidRDefault="00280B5A" w:rsidP="00757E5C">
            <w:pPr>
              <w:spacing w:before="0"/>
              <w:rPr>
                <w:rFonts w:cs="Arial"/>
                <w:bCs/>
                <w:sz w:val="20"/>
              </w:rPr>
            </w:pPr>
            <w:r w:rsidRPr="0034762D">
              <w:rPr>
                <w:rFonts w:cs="Arial"/>
                <w:bCs/>
                <w:sz w:val="20"/>
              </w:rPr>
              <w:t xml:space="preserve">Plant and </w:t>
            </w:r>
            <w:r>
              <w:rPr>
                <w:rFonts w:cs="Arial"/>
                <w:bCs/>
                <w:sz w:val="20"/>
              </w:rPr>
              <w:t>e</w:t>
            </w:r>
            <w:r w:rsidRPr="0034762D">
              <w:rPr>
                <w:rFonts w:cs="Arial"/>
                <w:bCs/>
                <w:sz w:val="20"/>
              </w:rPr>
              <w:t>quipment</w:t>
            </w:r>
          </w:p>
        </w:tc>
        <w:tc>
          <w:tcPr>
            <w:tcW w:w="1276" w:type="dxa"/>
            <w:tcBorders>
              <w:top w:val="nil"/>
              <w:left w:val="nil"/>
              <w:bottom w:val="nil"/>
              <w:right w:val="nil"/>
            </w:tcBorders>
          </w:tcPr>
          <w:p w14:paraId="743D7F38" w14:textId="77777777" w:rsidR="00280B5A" w:rsidRPr="0034762D" w:rsidRDefault="00280B5A" w:rsidP="00757E5C">
            <w:pPr>
              <w:spacing w:before="0"/>
              <w:rPr>
                <w:rFonts w:cs="Arial"/>
                <w:bCs/>
                <w:sz w:val="20"/>
              </w:rPr>
            </w:pPr>
          </w:p>
        </w:tc>
        <w:tc>
          <w:tcPr>
            <w:tcW w:w="1417" w:type="dxa"/>
            <w:tcBorders>
              <w:top w:val="nil"/>
              <w:left w:val="nil"/>
              <w:bottom w:val="nil"/>
              <w:right w:val="nil"/>
            </w:tcBorders>
          </w:tcPr>
          <w:p w14:paraId="76468A51" w14:textId="77777777" w:rsidR="00280B5A" w:rsidRPr="0034762D" w:rsidRDefault="00280B5A" w:rsidP="00757E5C">
            <w:pPr>
              <w:spacing w:before="0"/>
              <w:rPr>
                <w:rFonts w:cs="Arial"/>
                <w:bCs/>
                <w:sz w:val="20"/>
              </w:rPr>
            </w:pPr>
          </w:p>
        </w:tc>
        <w:tc>
          <w:tcPr>
            <w:tcW w:w="1276" w:type="dxa"/>
            <w:tcBorders>
              <w:top w:val="nil"/>
              <w:left w:val="nil"/>
              <w:bottom w:val="nil"/>
              <w:right w:val="nil"/>
            </w:tcBorders>
          </w:tcPr>
          <w:p w14:paraId="0B3532C0" w14:textId="77777777" w:rsidR="00280B5A" w:rsidRPr="0034762D" w:rsidRDefault="00280B5A" w:rsidP="00757E5C">
            <w:pPr>
              <w:spacing w:before="0"/>
              <w:rPr>
                <w:rFonts w:cs="Arial"/>
                <w:bCs/>
                <w:sz w:val="20"/>
              </w:rPr>
            </w:pPr>
          </w:p>
        </w:tc>
        <w:tc>
          <w:tcPr>
            <w:tcW w:w="1276" w:type="dxa"/>
            <w:tcBorders>
              <w:top w:val="nil"/>
              <w:left w:val="nil"/>
              <w:bottom w:val="nil"/>
              <w:right w:val="nil"/>
            </w:tcBorders>
          </w:tcPr>
          <w:p w14:paraId="12E8A3D4" w14:textId="77777777" w:rsidR="00280B5A" w:rsidRPr="0034762D" w:rsidRDefault="00280B5A" w:rsidP="00757E5C">
            <w:pPr>
              <w:spacing w:before="0"/>
              <w:rPr>
                <w:rFonts w:cs="Arial"/>
                <w:bCs/>
                <w:sz w:val="20"/>
              </w:rPr>
            </w:pPr>
          </w:p>
        </w:tc>
        <w:tc>
          <w:tcPr>
            <w:tcW w:w="1276" w:type="dxa"/>
            <w:tcBorders>
              <w:top w:val="nil"/>
              <w:left w:val="nil"/>
              <w:bottom w:val="nil"/>
              <w:right w:val="nil"/>
            </w:tcBorders>
          </w:tcPr>
          <w:p w14:paraId="01E1B8B6" w14:textId="77777777" w:rsidR="00280B5A" w:rsidRPr="0034762D" w:rsidRDefault="00280B5A" w:rsidP="00757E5C">
            <w:pPr>
              <w:spacing w:before="0"/>
              <w:rPr>
                <w:rFonts w:cs="Arial"/>
                <w:bCs/>
                <w:sz w:val="20"/>
              </w:rPr>
            </w:pPr>
          </w:p>
        </w:tc>
      </w:tr>
      <w:tr w:rsidR="00280B5A" w:rsidRPr="0034762D" w14:paraId="551F1813" w14:textId="77777777" w:rsidTr="00E411B3">
        <w:tc>
          <w:tcPr>
            <w:tcW w:w="3652" w:type="dxa"/>
            <w:tcBorders>
              <w:top w:val="nil"/>
              <w:left w:val="nil"/>
              <w:bottom w:val="nil"/>
              <w:right w:val="nil"/>
            </w:tcBorders>
          </w:tcPr>
          <w:p w14:paraId="4F6E3D5B" w14:textId="77777777" w:rsidR="00280B5A" w:rsidRPr="0034762D" w:rsidRDefault="00280B5A" w:rsidP="00757E5C">
            <w:pPr>
              <w:spacing w:before="0"/>
              <w:rPr>
                <w:rFonts w:cs="Arial"/>
                <w:bCs/>
                <w:sz w:val="20"/>
              </w:rPr>
            </w:pPr>
            <w:r w:rsidRPr="0034762D">
              <w:rPr>
                <w:rFonts w:cs="Arial"/>
                <w:bCs/>
                <w:sz w:val="20"/>
              </w:rPr>
              <w:t xml:space="preserve">Plant, </w:t>
            </w:r>
            <w:r>
              <w:rPr>
                <w:rFonts w:cs="Arial"/>
                <w:bCs/>
                <w:sz w:val="20"/>
              </w:rPr>
              <w:t>e</w:t>
            </w:r>
            <w:r w:rsidRPr="0034762D">
              <w:rPr>
                <w:rFonts w:cs="Arial"/>
                <w:bCs/>
                <w:sz w:val="20"/>
              </w:rPr>
              <w:t xml:space="preserve">quipment and </w:t>
            </w:r>
            <w:r>
              <w:rPr>
                <w:rFonts w:cs="Arial"/>
                <w:bCs/>
                <w:sz w:val="20"/>
              </w:rPr>
              <w:t>m</w:t>
            </w:r>
            <w:r w:rsidRPr="0034762D">
              <w:rPr>
                <w:rFonts w:cs="Arial"/>
                <w:bCs/>
                <w:sz w:val="20"/>
              </w:rPr>
              <w:t>achinery</w:t>
            </w:r>
          </w:p>
        </w:tc>
        <w:tc>
          <w:tcPr>
            <w:tcW w:w="1276" w:type="dxa"/>
            <w:tcBorders>
              <w:top w:val="nil"/>
              <w:left w:val="nil"/>
              <w:bottom w:val="nil"/>
              <w:right w:val="nil"/>
            </w:tcBorders>
          </w:tcPr>
          <w:p w14:paraId="5334B901" w14:textId="77777777" w:rsidR="00280B5A" w:rsidRPr="0034762D" w:rsidRDefault="00280B5A" w:rsidP="00757E5C">
            <w:pPr>
              <w:spacing w:before="0"/>
              <w:rPr>
                <w:rFonts w:cs="Arial"/>
                <w:bCs/>
                <w:sz w:val="20"/>
              </w:rPr>
            </w:pPr>
            <w:r w:rsidRPr="0034762D">
              <w:rPr>
                <w:rFonts w:cs="Arial"/>
                <w:bCs/>
                <w:sz w:val="20"/>
              </w:rPr>
              <w:t>2973</w:t>
            </w:r>
          </w:p>
        </w:tc>
        <w:tc>
          <w:tcPr>
            <w:tcW w:w="1417" w:type="dxa"/>
            <w:tcBorders>
              <w:top w:val="nil"/>
              <w:left w:val="nil"/>
              <w:bottom w:val="nil"/>
              <w:right w:val="nil"/>
            </w:tcBorders>
          </w:tcPr>
          <w:p w14:paraId="28AA3940" w14:textId="77777777" w:rsidR="00280B5A" w:rsidRPr="0034762D" w:rsidRDefault="00280B5A" w:rsidP="00757E5C">
            <w:pPr>
              <w:spacing w:before="0"/>
              <w:rPr>
                <w:rFonts w:cs="Arial"/>
                <w:bCs/>
                <w:sz w:val="20"/>
              </w:rPr>
            </w:pPr>
            <w:r w:rsidRPr="0034762D">
              <w:rPr>
                <w:rFonts w:cs="Arial"/>
                <w:bCs/>
                <w:sz w:val="20"/>
              </w:rPr>
              <w:t>2640</w:t>
            </w:r>
          </w:p>
        </w:tc>
        <w:tc>
          <w:tcPr>
            <w:tcW w:w="1276" w:type="dxa"/>
            <w:tcBorders>
              <w:top w:val="nil"/>
              <w:left w:val="nil"/>
              <w:bottom w:val="nil"/>
              <w:right w:val="nil"/>
            </w:tcBorders>
          </w:tcPr>
          <w:p w14:paraId="25631695" w14:textId="77777777" w:rsidR="00280B5A" w:rsidRPr="0034762D" w:rsidRDefault="00280B5A" w:rsidP="00757E5C">
            <w:pPr>
              <w:spacing w:before="0"/>
              <w:rPr>
                <w:rFonts w:cs="Arial"/>
                <w:bCs/>
                <w:sz w:val="20"/>
              </w:rPr>
            </w:pPr>
            <w:r w:rsidRPr="0034762D">
              <w:rPr>
                <w:rFonts w:cs="Arial"/>
                <w:bCs/>
                <w:sz w:val="20"/>
              </w:rPr>
              <w:t>2582</w:t>
            </w:r>
          </w:p>
        </w:tc>
        <w:tc>
          <w:tcPr>
            <w:tcW w:w="1276" w:type="dxa"/>
            <w:tcBorders>
              <w:top w:val="nil"/>
              <w:left w:val="nil"/>
              <w:bottom w:val="nil"/>
              <w:right w:val="nil"/>
            </w:tcBorders>
          </w:tcPr>
          <w:p w14:paraId="65660CCC" w14:textId="77777777" w:rsidR="00280B5A" w:rsidRPr="0034762D" w:rsidRDefault="00280B5A" w:rsidP="00757E5C">
            <w:pPr>
              <w:spacing w:before="0"/>
              <w:rPr>
                <w:rFonts w:cs="Arial"/>
                <w:bCs/>
                <w:sz w:val="20"/>
              </w:rPr>
            </w:pPr>
            <w:r w:rsidRPr="0034762D">
              <w:rPr>
                <w:rFonts w:cs="Arial"/>
                <w:bCs/>
                <w:sz w:val="20"/>
              </w:rPr>
              <w:t>2978</w:t>
            </w:r>
          </w:p>
        </w:tc>
        <w:tc>
          <w:tcPr>
            <w:tcW w:w="1276" w:type="dxa"/>
            <w:tcBorders>
              <w:top w:val="nil"/>
              <w:left w:val="nil"/>
              <w:bottom w:val="nil"/>
              <w:right w:val="nil"/>
            </w:tcBorders>
          </w:tcPr>
          <w:p w14:paraId="1705D091" w14:textId="77777777" w:rsidR="00280B5A" w:rsidRPr="0034762D" w:rsidRDefault="00280B5A" w:rsidP="00757E5C">
            <w:pPr>
              <w:spacing w:before="0"/>
              <w:rPr>
                <w:rFonts w:cs="Arial"/>
                <w:bCs/>
                <w:sz w:val="20"/>
              </w:rPr>
            </w:pPr>
            <w:r w:rsidRPr="0034762D">
              <w:rPr>
                <w:rFonts w:cs="Arial"/>
                <w:bCs/>
                <w:sz w:val="20"/>
              </w:rPr>
              <w:t>2857</w:t>
            </w:r>
          </w:p>
        </w:tc>
      </w:tr>
      <w:tr w:rsidR="00280B5A" w:rsidRPr="0034762D" w14:paraId="2077D172" w14:textId="77777777" w:rsidTr="00E411B3">
        <w:tc>
          <w:tcPr>
            <w:tcW w:w="3652" w:type="dxa"/>
            <w:tcBorders>
              <w:top w:val="nil"/>
              <w:left w:val="nil"/>
              <w:bottom w:val="nil"/>
              <w:right w:val="nil"/>
            </w:tcBorders>
          </w:tcPr>
          <w:p w14:paraId="24EB8318" w14:textId="77777777" w:rsidR="00280B5A" w:rsidRPr="0034762D" w:rsidRDefault="00280B5A" w:rsidP="00757E5C">
            <w:pPr>
              <w:spacing w:before="0"/>
              <w:rPr>
                <w:rFonts w:cs="Arial"/>
                <w:bCs/>
                <w:sz w:val="20"/>
              </w:rPr>
            </w:pPr>
            <w:r w:rsidRPr="0034762D">
              <w:rPr>
                <w:rFonts w:cs="Arial"/>
                <w:bCs/>
                <w:sz w:val="20"/>
              </w:rPr>
              <w:t xml:space="preserve">Fixtures </w:t>
            </w:r>
            <w:r>
              <w:rPr>
                <w:rFonts w:cs="Arial"/>
                <w:bCs/>
                <w:sz w:val="20"/>
              </w:rPr>
              <w:t>f</w:t>
            </w:r>
            <w:r w:rsidRPr="0034762D">
              <w:rPr>
                <w:rFonts w:cs="Arial"/>
                <w:bCs/>
                <w:sz w:val="20"/>
              </w:rPr>
              <w:t xml:space="preserve">ittings and </w:t>
            </w:r>
            <w:r>
              <w:rPr>
                <w:rFonts w:cs="Arial"/>
                <w:bCs/>
                <w:sz w:val="20"/>
              </w:rPr>
              <w:t>f</w:t>
            </w:r>
            <w:r w:rsidRPr="0034762D">
              <w:rPr>
                <w:rFonts w:cs="Arial"/>
                <w:bCs/>
                <w:sz w:val="20"/>
              </w:rPr>
              <w:t>urniture</w:t>
            </w:r>
          </w:p>
        </w:tc>
        <w:tc>
          <w:tcPr>
            <w:tcW w:w="1276" w:type="dxa"/>
            <w:tcBorders>
              <w:top w:val="nil"/>
              <w:left w:val="nil"/>
              <w:bottom w:val="nil"/>
              <w:right w:val="nil"/>
            </w:tcBorders>
          </w:tcPr>
          <w:p w14:paraId="7A1102A9" w14:textId="77777777" w:rsidR="00280B5A" w:rsidRPr="0034762D" w:rsidRDefault="00280B5A" w:rsidP="00757E5C">
            <w:pPr>
              <w:spacing w:before="0"/>
              <w:rPr>
                <w:rFonts w:cs="Arial"/>
                <w:bCs/>
                <w:sz w:val="20"/>
              </w:rPr>
            </w:pPr>
            <w:r w:rsidRPr="0034762D">
              <w:rPr>
                <w:rFonts w:cs="Arial"/>
                <w:bCs/>
                <w:sz w:val="20"/>
              </w:rPr>
              <w:t>426</w:t>
            </w:r>
          </w:p>
        </w:tc>
        <w:tc>
          <w:tcPr>
            <w:tcW w:w="1417" w:type="dxa"/>
            <w:tcBorders>
              <w:top w:val="nil"/>
              <w:left w:val="nil"/>
              <w:bottom w:val="nil"/>
              <w:right w:val="nil"/>
            </w:tcBorders>
          </w:tcPr>
          <w:p w14:paraId="79A01084" w14:textId="77777777" w:rsidR="00280B5A" w:rsidRPr="0034762D" w:rsidRDefault="00280B5A" w:rsidP="00757E5C">
            <w:pPr>
              <w:spacing w:before="0"/>
              <w:rPr>
                <w:rFonts w:cs="Arial"/>
                <w:bCs/>
                <w:sz w:val="20"/>
              </w:rPr>
            </w:pPr>
            <w:r w:rsidRPr="0034762D">
              <w:rPr>
                <w:rFonts w:cs="Arial"/>
                <w:bCs/>
                <w:sz w:val="20"/>
              </w:rPr>
              <w:t>284</w:t>
            </w:r>
          </w:p>
        </w:tc>
        <w:tc>
          <w:tcPr>
            <w:tcW w:w="1276" w:type="dxa"/>
            <w:tcBorders>
              <w:top w:val="nil"/>
              <w:left w:val="nil"/>
              <w:bottom w:val="nil"/>
              <w:right w:val="nil"/>
            </w:tcBorders>
          </w:tcPr>
          <w:p w14:paraId="0CA6935D" w14:textId="77777777" w:rsidR="00280B5A" w:rsidRPr="0034762D" w:rsidRDefault="00280B5A" w:rsidP="00757E5C">
            <w:pPr>
              <w:spacing w:before="0"/>
              <w:rPr>
                <w:rFonts w:cs="Arial"/>
                <w:bCs/>
                <w:sz w:val="20"/>
              </w:rPr>
            </w:pPr>
            <w:r w:rsidRPr="0034762D">
              <w:rPr>
                <w:rFonts w:cs="Arial"/>
                <w:bCs/>
                <w:sz w:val="20"/>
              </w:rPr>
              <w:t>307</w:t>
            </w:r>
          </w:p>
        </w:tc>
        <w:tc>
          <w:tcPr>
            <w:tcW w:w="1276" w:type="dxa"/>
            <w:tcBorders>
              <w:top w:val="nil"/>
              <w:left w:val="nil"/>
              <w:bottom w:val="nil"/>
              <w:right w:val="nil"/>
            </w:tcBorders>
          </w:tcPr>
          <w:p w14:paraId="6D70108D" w14:textId="77777777" w:rsidR="00280B5A" w:rsidRPr="0034762D" w:rsidRDefault="00280B5A" w:rsidP="00757E5C">
            <w:pPr>
              <w:spacing w:before="0"/>
              <w:rPr>
                <w:rFonts w:cs="Arial"/>
                <w:bCs/>
                <w:sz w:val="20"/>
              </w:rPr>
            </w:pPr>
            <w:r w:rsidRPr="0034762D">
              <w:rPr>
                <w:rFonts w:cs="Arial"/>
                <w:bCs/>
                <w:sz w:val="20"/>
              </w:rPr>
              <w:t>301</w:t>
            </w:r>
          </w:p>
        </w:tc>
        <w:tc>
          <w:tcPr>
            <w:tcW w:w="1276" w:type="dxa"/>
            <w:tcBorders>
              <w:top w:val="nil"/>
              <w:left w:val="nil"/>
              <w:bottom w:val="nil"/>
              <w:right w:val="nil"/>
            </w:tcBorders>
          </w:tcPr>
          <w:p w14:paraId="7F37F325" w14:textId="77777777" w:rsidR="00280B5A" w:rsidRPr="0034762D" w:rsidRDefault="00280B5A" w:rsidP="00757E5C">
            <w:pPr>
              <w:spacing w:before="0"/>
              <w:rPr>
                <w:rFonts w:cs="Arial"/>
                <w:bCs/>
                <w:sz w:val="20"/>
              </w:rPr>
            </w:pPr>
            <w:r w:rsidRPr="0034762D">
              <w:rPr>
                <w:rFonts w:cs="Arial"/>
                <w:bCs/>
                <w:sz w:val="20"/>
              </w:rPr>
              <w:t>362</w:t>
            </w:r>
          </w:p>
        </w:tc>
      </w:tr>
      <w:tr w:rsidR="00280B5A" w:rsidRPr="0034762D" w14:paraId="075F517B" w14:textId="77777777" w:rsidTr="00E411B3">
        <w:tc>
          <w:tcPr>
            <w:tcW w:w="3652" w:type="dxa"/>
            <w:tcBorders>
              <w:top w:val="nil"/>
              <w:left w:val="nil"/>
              <w:bottom w:val="nil"/>
              <w:right w:val="nil"/>
            </w:tcBorders>
          </w:tcPr>
          <w:p w14:paraId="2FAAD7C2" w14:textId="77777777" w:rsidR="00280B5A" w:rsidRPr="0034762D" w:rsidRDefault="00280B5A" w:rsidP="00757E5C">
            <w:pPr>
              <w:spacing w:before="0"/>
              <w:rPr>
                <w:rFonts w:cs="Arial"/>
                <w:bCs/>
                <w:sz w:val="20"/>
              </w:rPr>
            </w:pPr>
            <w:r w:rsidRPr="0034762D">
              <w:rPr>
                <w:rFonts w:cs="Arial"/>
                <w:bCs/>
                <w:sz w:val="20"/>
              </w:rPr>
              <w:t xml:space="preserve">Computers and </w:t>
            </w:r>
            <w:r>
              <w:rPr>
                <w:rFonts w:cs="Arial"/>
                <w:bCs/>
                <w:sz w:val="20"/>
              </w:rPr>
              <w:t>t</w:t>
            </w:r>
            <w:r w:rsidRPr="0034762D">
              <w:rPr>
                <w:rFonts w:cs="Arial"/>
                <w:bCs/>
                <w:sz w:val="20"/>
              </w:rPr>
              <w:t>elecommunications</w:t>
            </w:r>
          </w:p>
        </w:tc>
        <w:tc>
          <w:tcPr>
            <w:tcW w:w="1276" w:type="dxa"/>
            <w:tcBorders>
              <w:top w:val="nil"/>
              <w:left w:val="nil"/>
              <w:bottom w:val="nil"/>
              <w:right w:val="nil"/>
            </w:tcBorders>
          </w:tcPr>
          <w:p w14:paraId="4824030B" w14:textId="77777777" w:rsidR="00280B5A" w:rsidRPr="0034762D" w:rsidRDefault="00280B5A" w:rsidP="00757E5C">
            <w:pPr>
              <w:spacing w:before="0"/>
              <w:rPr>
                <w:rFonts w:cs="Arial"/>
                <w:bCs/>
                <w:sz w:val="20"/>
              </w:rPr>
            </w:pPr>
            <w:r w:rsidRPr="0034762D">
              <w:rPr>
                <w:rFonts w:cs="Arial"/>
                <w:bCs/>
                <w:sz w:val="20"/>
              </w:rPr>
              <w:t>4319</w:t>
            </w:r>
          </w:p>
        </w:tc>
        <w:tc>
          <w:tcPr>
            <w:tcW w:w="1417" w:type="dxa"/>
            <w:tcBorders>
              <w:top w:val="nil"/>
              <w:left w:val="nil"/>
              <w:bottom w:val="nil"/>
              <w:right w:val="nil"/>
            </w:tcBorders>
          </w:tcPr>
          <w:p w14:paraId="2895A779" w14:textId="77777777" w:rsidR="00280B5A" w:rsidRPr="0034762D" w:rsidRDefault="00280B5A" w:rsidP="00757E5C">
            <w:pPr>
              <w:spacing w:before="0"/>
              <w:rPr>
                <w:rFonts w:cs="Arial"/>
                <w:bCs/>
                <w:sz w:val="20"/>
              </w:rPr>
            </w:pPr>
            <w:r w:rsidRPr="0034762D">
              <w:rPr>
                <w:rFonts w:cs="Arial"/>
                <w:bCs/>
                <w:sz w:val="20"/>
              </w:rPr>
              <w:t>4520</w:t>
            </w:r>
          </w:p>
        </w:tc>
        <w:tc>
          <w:tcPr>
            <w:tcW w:w="1276" w:type="dxa"/>
            <w:tcBorders>
              <w:top w:val="nil"/>
              <w:left w:val="nil"/>
              <w:bottom w:val="nil"/>
              <w:right w:val="nil"/>
            </w:tcBorders>
          </w:tcPr>
          <w:p w14:paraId="104684B5" w14:textId="77777777" w:rsidR="00280B5A" w:rsidRPr="0034762D" w:rsidRDefault="00280B5A" w:rsidP="00757E5C">
            <w:pPr>
              <w:spacing w:before="0"/>
              <w:rPr>
                <w:rFonts w:cs="Arial"/>
                <w:bCs/>
                <w:sz w:val="20"/>
              </w:rPr>
            </w:pPr>
            <w:r w:rsidRPr="0034762D">
              <w:rPr>
                <w:rFonts w:cs="Arial"/>
                <w:bCs/>
                <w:sz w:val="20"/>
              </w:rPr>
              <w:t>3610</w:t>
            </w:r>
          </w:p>
        </w:tc>
        <w:tc>
          <w:tcPr>
            <w:tcW w:w="1276" w:type="dxa"/>
            <w:tcBorders>
              <w:top w:val="nil"/>
              <w:left w:val="nil"/>
              <w:bottom w:val="nil"/>
              <w:right w:val="nil"/>
            </w:tcBorders>
          </w:tcPr>
          <w:p w14:paraId="7C5DCC9F" w14:textId="77777777" w:rsidR="00280B5A" w:rsidRPr="0034762D" w:rsidRDefault="00280B5A" w:rsidP="00757E5C">
            <w:pPr>
              <w:spacing w:before="0"/>
              <w:rPr>
                <w:rFonts w:cs="Arial"/>
                <w:bCs/>
                <w:sz w:val="20"/>
              </w:rPr>
            </w:pPr>
            <w:r w:rsidRPr="0034762D">
              <w:rPr>
                <w:rFonts w:cs="Arial"/>
                <w:bCs/>
                <w:sz w:val="20"/>
              </w:rPr>
              <w:t>2994</w:t>
            </w:r>
          </w:p>
        </w:tc>
        <w:tc>
          <w:tcPr>
            <w:tcW w:w="1276" w:type="dxa"/>
            <w:tcBorders>
              <w:top w:val="nil"/>
              <w:left w:val="nil"/>
              <w:bottom w:val="nil"/>
              <w:right w:val="nil"/>
            </w:tcBorders>
          </w:tcPr>
          <w:p w14:paraId="357FEACC" w14:textId="77777777" w:rsidR="00280B5A" w:rsidRPr="0034762D" w:rsidRDefault="00280B5A" w:rsidP="00757E5C">
            <w:pPr>
              <w:spacing w:before="0"/>
              <w:rPr>
                <w:rFonts w:cs="Arial"/>
                <w:bCs/>
                <w:sz w:val="20"/>
              </w:rPr>
            </w:pPr>
            <w:r w:rsidRPr="0034762D">
              <w:rPr>
                <w:rFonts w:cs="Arial"/>
                <w:bCs/>
                <w:sz w:val="20"/>
              </w:rPr>
              <w:t>2833</w:t>
            </w:r>
          </w:p>
        </w:tc>
      </w:tr>
      <w:tr w:rsidR="00280B5A" w:rsidRPr="0034762D" w14:paraId="678E57ED" w14:textId="77777777" w:rsidTr="00E411B3">
        <w:tc>
          <w:tcPr>
            <w:tcW w:w="3652" w:type="dxa"/>
            <w:tcBorders>
              <w:top w:val="nil"/>
              <w:left w:val="nil"/>
              <w:bottom w:val="nil"/>
              <w:right w:val="nil"/>
            </w:tcBorders>
          </w:tcPr>
          <w:p w14:paraId="6EC58617" w14:textId="77777777" w:rsidR="00280B5A" w:rsidRPr="0034762D" w:rsidRDefault="00280B5A" w:rsidP="00757E5C">
            <w:pPr>
              <w:spacing w:before="0"/>
              <w:rPr>
                <w:rFonts w:cs="Arial"/>
                <w:bCs/>
                <w:sz w:val="20"/>
              </w:rPr>
            </w:pPr>
            <w:r w:rsidRPr="0034762D">
              <w:rPr>
                <w:rFonts w:cs="Arial"/>
                <w:bCs/>
                <w:sz w:val="20"/>
              </w:rPr>
              <w:t xml:space="preserve">Library </w:t>
            </w:r>
            <w:r>
              <w:rPr>
                <w:rFonts w:cs="Arial"/>
                <w:bCs/>
                <w:sz w:val="20"/>
              </w:rPr>
              <w:t>b</w:t>
            </w:r>
            <w:r w:rsidRPr="0034762D">
              <w:rPr>
                <w:rFonts w:cs="Arial"/>
                <w:bCs/>
                <w:sz w:val="20"/>
              </w:rPr>
              <w:t>ooks</w:t>
            </w:r>
          </w:p>
        </w:tc>
        <w:tc>
          <w:tcPr>
            <w:tcW w:w="1276" w:type="dxa"/>
            <w:tcBorders>
              <w:top w:val="nil"/>
              <w:left w:val="nil"/>
              <w:bottom w:val="nil"/>
              <w:right w:val="nil"/>
            </w:tcBorders>
          </w:tcPr>
          <w:p w14:paraId="2AB61937" w14:textId="77777777" w:rsidR="00280B5A" w:rsidRPr="0034762D" w:rsidRDefault="00280B5A" w:rsidP="00757E5C">
            <w:pPr>
              <w:spacing w:before="0"/>
              <w:rPr>
                <w:rFonts w:cs="Arial"/>
                <w:bCs/>
                <w:sz w:val="20"/>
              </w:rPr>
            </w:pPr>
            <w:r w:rsidRPr="0034762D">
              <w:rPr>
                <w:rFonts w:cs="Arial"/>
                <w:bCs/>
                <w:sz w:val="20"/>
              </w:rPr>
              <w:t>1596</w:t>
            </w:r>
          </w:p>
        </w:tc>
        <w:tc>
          <w:tcPr>
            <w:tcW w:w="1417" w:type="dxa"/>
            <w:tcBorders>
              <w:top w:val="nil"/>
              <w:left w:val="nil"/>
              <w:bottom w:val="nil"/>
              <w:right w:val="nil"/>
            </w:tcBorders>
          </w:tcPr>
          <w:p w14:paraId="26F22C5F" w14:textId="77777777" w:rsidR="00280B5A" w:rsidRPr="0034762D" w:rsidRDefault="00280B5A" w:rsidP="00757E5C">
            <w:pPr>
              <w:spacing w:before="0"/>
              <w:rPr>
                <w:rFonts w:cs="Arial"/>
                <w:bCs/>
                <w:sz w:val="20"/>
              </w:rPr>
            </w:pPr>
            <w:r w:rsidRPr="0034762D">
              <w:rPr>
                <w:rFonts w:cs="Arial"/>
                <w:bCs/>
                <w:sz w:val="20"/>
              </w:rPr>
              <w:t>1600</w:t>
            </w:r>
          </w:p>
        </w:tc>
        <w:tc>
          <w:tcPr>
            <w:tcW w:w="1276" w:type="dxa"/>
            <w:tcBorders>
              <w:top w:val="nil"/>
              <w:left w:val="nil"/>
              <w:bottom w:val="nil"/>
              <w:right w:val="nil"/>
            </w:tcBorders>
          </w:tcPr>
          <w:p w14:paraId="339D06BD" w14:textId="77777777" w:rsidR="00280B5A" w:rsidRPr="0034762D" w:rsidRDefault="00280B5A" w:rsidP="00757E5C">
            <w:pPr>
              <w:spacing w:before="0"/>
              <w:rPr>
                <w:rFonts w:cs="Arial"/>
                <w:bCs/>
                <w:sz w:val="20"/>
              </w:rPr>
            </w:pPr>
            <w:r w:rsidRPr="0034762D">
              <w:rPr>
                <w:rFonts w:cs="Arial"/>
                <w:bCs/>
                <w:sz w:val="20"/>
              </w:rPr>
              <w:t>1654</w:t>
            </w:r>
          </w:p>
        </w:tc>
        <w:tc>
          <w:tcPr>
            <w:tcW w:w="1276" w:type="dxa"/>
            <w:tcBorders>
              <w:top w:val="nil"/>
              <w:left w:val="nil"/>
              <w:bottom w:val="nil"/>
              <w:right w:val="nil"/>
            </w:tcBorders>
          </w:tcPr>
          <w:p w14:paraId="2A184C6A" w14:textId="77777777" w:rsidR="00280B5A" w:rsidRPr="0034762D" w:rsidRDefault="00280B5A" w:rsidP="00757E5C">
            <w:pPr>
              <w:spacing w:before="0"/>
              <w:rPr>
                <w:rFonts w:cs="Arial"/>
                <w:bCs/>
                <w:sz w:val="20"/>
              </w:rPr>
            </w:pPr>
            <w:r w:rsidRPr="0034762D">
              <w:rPr>
                <w:rFonts w:cs="Arial"/>
                <w:bCs/>
                <w:sz w:val="20"/>
              </w:rPr>
              <w:t>1366</w:t>
            </w:r>
          </w:p>
        </w:tc>
        <w:tc>
          <w:tcPr>
            <w:tcW w:w="1276" w:type="dxa"/>
            <w:tcBorders>
              <w:top w:val="nil"/>
              <w:left w:val="nil"/>
              <w:bottom w:val="nil"/>
              <w:right w:val="nil"/>
            </w:tcBorders>
          </w:tcPr>
          <w:p w14:paraId="01384A7D" w14:textId="77777777" w:rsidR="00280B5A" w:rsidRPr="0034762D" w:rsidRDefault="00280B5A" w:rsidP="00757E5C">
            <w:pPr>
              <w:spacing w:before="0"/>
              <w:rPr>
                <w:rFonts w:cs="Arial"/>
                <w:bCs/>
                <w:sz w:val="20"/>
              </w:rPr>
            </w:pPr>
            <w:r w:rsidRPr="0034762D">
              <w:rPr>
                <w:rFonts w:cs="Arial"/>
                <w:bCs/>
                <w:sz w:val="20"/>
              </w:rPr>
              <w:t>1424</w:t>
            </w:r>
          </w:p>
        </w:tc>
      </w:tr>
      <w:tr w:rsidR="00280B5A" w:rsidRPr="0034762D" w14:paraId="683EA8C2" w14:textId="77777777" w:rsidTr="00E411B3">
        <w:tc>
          <w:tcPr>
            <w:tcW w:w="3652" w:type="dxa"/>
            <w:tcBorders>
              <w:top w:val="nil"/>
              <w:left w:val="nil"/>
              <w:bottom w:val="nil"/>
              <w:right w:val="nil"/>
            </w:tcBorders>
          </w:tcPr>
          <w:p w14:paraId="5AD019FB" w14:textId="77777777" w:rsidR="00280B5A" w:rsidRPr="0034762D" w:rsidRDefault="00280B5A" w:rsidP="00757E5C">
            <w:pPr>
              <w:spacing w:before="0"/>
              <w:rPr>
                <w:rFonts w:cs="Arial"/>
                <w:bCs/>
                <w:sz w:val="20"/>
              </w:rPr>
            </w:pPr>
            <w:r w:rsidRPr="0034762D">
              <w:rPr>
                <w:rFonts w:cs="Arial"/>
                <w:bCs/>
                <w:sz w:val="20"/>
              </w:rPr>
              <w:t>Subtotal</w:t>
            </w:r>
          </w:p>
        </w:tc>
        <w:tc>
          <w:tcPr>
            <w:tcW w:w="1276" w:type="dxa"/>
            <w:tcBorders>
              <w:top w:val="nil"/>
              <w:left w:val="nil"/>
              <w:bottom w:val="nil"/>
              <w:right w:val="nil"/>
            </w:tcBorders>
          </w:tcPr>
          <w:p w14:paraId="7C81934A" w14:textId="77777777" w:rsidR="00280B5A" w:rsidRPr="0034762D" w:rsidRDefault="00280B5A" w:rsidP="00757E5C">
            <w:pPr>
              <w:spacing w:before="0"/>
              <w:rPr>
                <w:rFonts w:cs="Arial"/>
                <w:bCs/>
                <w:sz w:val="20"/>
              </w:rPr>
            </w:pPr>
            <w:r w:rsidRPr="0034762D">
              <w:rPr>
                <w:rFonts w:cs="Arial"/>
                <w:bCs/>
                <w:sz w:val="20"/>
              </w:rPr>
              <w:t>9314</w:t>
            </w:r>
          </w:p>
        </w:tc>
        <w:tc>
          <w:tcPr>
            <w:tcW w:w="1417" w:type="dxa"/>
            <w:tcBorders>
              <w:top w:val="nil"/>
              <w:left w:val="nil"/>
              <w:bottom w:val="nil"/>
              <w:right w:val="nil"/>
            </w:tcBorders>
          </w:tcPr>
          <w:p w14:paraId="11FC674F" w14:textId="77777777" w:rsidR="00280B5A" w:rsidRPr="0034762D" w:rsidRDefault="00280B5A" w:rsidP="00757E5C">
            <w:pPr>
              <w:spacing w:before="0"/>
              <w:rPr>
                <w:rFonts w:cs="Arial"/>
                <w:bCs/>
                <w:sz w:val="20"/>
              </w:rPr>
            </w:pPr>
            <w:r w:rsidRPr="0034762D">
              <w:rPr>
                <w:rFonts w:cs="Arial"/>
                <w:bCs/>
                <w:sz w:val="20"/>
              </w:rPr>
              <w:t>9044</w:t>
            </w:r>
          </w:p>
        </w:tc>
        <w:tc>
          <w:tcPr>
            <w:tcW w:w="1276" w:type="dxa"/>
            <w:tcBorders>
              <w:top w:val="nil"/>
              <w:left w:val="nil"/>
              <w:bottom w:val="nil"/>
              <w:right w:val="nil"/>
            </w:tcBorders>
          </w:tcPr>
          <w:p w14:paraId="1B140B0E" w14:textId="77777777" w:rsidR="00280B5A" w:rsidRPr="0034762D" w:rsidRDefault="00280B5A" w:rsidP="00757E5C">
            <w:pPr>
              <w:spacing w:before="0"/>
              <w:rPr>
                <w:rFonts w:cs="Arial"/>
                <w:bCs/>
                <w:sz w:val="20"/>
              </w:rPr>
            </w:pPr>
            <w:r w:rsidRPr="0034762D">
              <w:rPr>
                <w:rFonts w:cs="Arial"/>
                <w:bCs/>
                <w:sz w:val="20"/>
              </w:rPr>
              <w:t>8153</w:t>
            </w:r>
          </w:p>
        </w:tc>
        <w:tc>
          <w:tcPr>
            <w:tcW w:w="1276" w:type="dxa"/>
            <w:tcBorders>
              <w:top w:val="nil"/>
              <w:left w:val="nil"/>
              <w:bottom w:val="nil"/>
              <w:right w:val="nil"/>
            </w:tcBorders>
          </w:tcPr>
          <w:p w14:paraId="6AF8EB41" w14:textId="77777777" w:rsidR="00280B5A" w:rsidRPr="0034762D" w:rsidRDefault="00280B5A" w:rsidP="00757E5C">
            <w:pPr>
              <w:spacing w:before="0"/>
              <w:rPr>
                <w:rFonts w:cs="Arial"/>
                <w:bCs/>
                <w:sz w:val="20"/>
              </w:rPr>
            </w:pPr>
            <w:r w:rsidRPr="0034762D">
              <w:rPr>
                <w:rFonts w:cs="Arial"/>
                <w:bCs/>
                <w:sz w:val="20"/>
              </w:rPr>
              <w:t>7639</w:t>
            </w:r>
          </w:p>
        </w:tc>
        <w:tc>
          <w:tcPr>
            <w:tcW w:w="1276" w:type="dxa"/>
            <w:tcBorders>
              <w:top w:val="nil"/>
              <w:left w:val="nil"/>
              <w:bottom w:val="nil"/>
              <w:right w:val="nil"/>
            </w:tcBorders>
          </w:tcPr>
          <w:p w14:paraId="6A660E47" w14:textId="77777777" w:rsidR="00280B5A" w:rsidRPr="0034762D" w:rsidRDefault="00280B5A" w:rsidP="00757E5C">
            <w:pPr>
              <w:spacing w:before="0"/>
              <w:rPr>
                <w:rFonts w:cs="Arial"/>
                <w:bCs/>
                <w:sz w:val="20"/>
              </w:rPr>
            </w:pPr>
            <w:r w:rsidRPr="0034762D">
              <w:rPr>
                <w:rFonts w:cs="Arial"/>
                <w:bCs/>
                <w:sz w:val="20"/>
              </w:rPr>
              <w:t>7476</w:t>
            </w:r>
          </w:p>
        </w:tc>
      </w:tr>
      <w:tr w:rsidR="00280B5A" w:rsidRPr="0034762D" w14:paraId="28E5C403" w14:textId="77777777" w:rsidTr="00E411B3">
        <w:tc>
          <w:tcPr>
            <w:tcW w:w="3652" w:type="dxa"/>
            <w:tcBorders>
              <w:top w:val="nil"/>
              <w:left w:val="nil"/>
              <w:bottom w:val="nil"/>
              <w:right w:val="nil"/>
            </w:tcBorders>
          </w:tcPr>
          <w:p w14:paraId="46DD1B0E" w14:textId="77777777" w:rsidR="00280B5A" w:rsidRPr="0034762D" w:rsidRDefault="00280B5A" w:rsidP="00757E5C">
            <w:pPr>
              <w:spacing w:before="0"/>
              <w:rPr>
                <w:rFonts w:cs="Arial"/>
                <w:bCs/>
                <w:sz w:val="20"/>
              </w:rPr>
            </w:pPr>
            <w:r w:rsidRPr="0034762D">
              <w:rPr>
                <w:rFonts w:cs="Arial"/>
                <w:bCs/>
                <w:sz w:val="20"/>
              </w:rPr>
              <w:t>Infrastructure</w:t>
            </w:r>
          </w:p>
        </w:tc>
        <w:tc>
          <w:tcPr>
            <w:tcW w:w="1276" w:type="dxa"/>
            <w:tcBorders>
              <w:top w:val="nil"/>
              <w:left w:val="nil"/>
              <w:bottom w:val="nil"/>
              <w:right w:val="nil"/>
            </w:tcBorders>
          </w:tcPr>
          <w:p w14:paraId="2B63B63D" w14:textId="77777777" w:rsidR="00280B5A" w:rsidRPr="0034762D" w:rsidRDefault="00280B5A" w:rsidP="00757E5C">
            <w:pPr>
              <w:spacing w:before="0"/>
              <w:rPr>
                <w:rFonts w:cs="Arial"/>
                <w:bCs/>
                <w:sz w:val="20"/>
              </w:rPr>
            </w:pPr>
          </w:p>
        </w:tc>
        <w:tc>
          <w:tcPr>
            <w:tcW w:w="1417" w:type="dxa"/>
            <w:tcBorders>
              <w:top w:val="nil"/>
              <w:left w:val="nil"/>
              <w:bottom w:val="nil"/>
              <w:right w:val="nil"/>
            </w:tcBorders>
          </w:tcPr>
          <w:p w14:paraId="2B5306F2" w14:textId="77777777" w:rsidR="00280B5A" w:rsidRPr="0034762D" w:rsidRDefault="00280B5A" w:rsidP="00757E5C">
            <w:pPr>
              <w:spacing w:before="0"/>
              <w:rPr>
                <w:rFonts w:cs="Arial"/>
                <w:bCs/>
                <w:sz w:val="20"/>
              </w:rPr>
            </w:pPr>
          </w:p>
        </w:tc>
        <w:tc>
          <w:tcPr>
            <w:tcW w:w="1276" w:type="dxa"/>
            <w:tcBorders>
              <w:top w:val="nil"/>
              <w:left w:val="nil"/>
              <w:bottom w:val="nil"/>
              <w:right w:val="nil"/>
            </w:tcBorders>
          </w:tcPr>
          <w:p w14:paraId="2B3E4204" w14:textId="77777777" w:rsidR="00280B5A" w:rsidRPr="0034762D" w:rsidRDefault="00280B5A" w:rsidP="00757E5C">
            <w:pPr>
              <w:spacing w:before="0"/>
              <w:rPr>
                <w:rFonts w:cs="Arial"/>
                <w:bCs/>
                <w:sz w:val="20"/>
              </w:rPr>
            </w:pPr>
          </w:p>
        </w:tc>
        <w:tc>
          <w:tcPr>
            <w:tcW w:w="1276" w:type="dxa"/>
            <w:tcBorders>
              <w:top w:val="nil"/>
              <w:left w:val="nil"/>
              <w:bottom w:val="nil"/>
              <w:right w:val="nil"/>
            </w:tcBorders>
          </w:tcPr>
          <w:p w14:paraId="0E774D9A" w14:textId="77777777" w:rsidR="00280B5A" w:rsidRPr="0034762D" w:rsidRDefault="00280B5A" w:rsidP="00757E5C">
            <w:pPr>
              <w:spacing w:before="0"/>
              <w:rPr>
                <w:rFonts w:cs="Arial"/>
                <w:bCs/>
                <w:sz w:val="20"/>
              </w:rPr>
            </w:pPr>
          </w:p>
        </w:tc>
        <w:tc>
          <w:tcPr>
            <w:tcW w:w="1276" w:type="dxa"/>
            <w:tcBorders>
              <w:top w:val="nil"/>
              <w:left w:val="nil"/>
              <w:bottom w:val="nil"/>
              <w:right w:val="nil"/>
            </w:tcBorders>
          </w:tcPr>
          <w:p w14:paraId="11E8BEA0" w14:textId="77777777" w:rsidR="00280B5A" w:rsidRPr="0034762D" w:rsidRDefault="00280B5A" w:rsidP="00757E5C">
            <w:pPr>
              <w:spacing w:before="0"/>
              <w:rPr>
                <w:rFonts w:cs="Arial"/>
                <w:bCs/>
                <w:sz w:val="20"/>
              </w:rPr>
            </w:pPr>
          </w:p>
        </w:tc>
      </w:tr>
      <w:tr w:rsidR="00280B5A" w:rsidRPr="0034762D" w14:paraId="449D5D33" w14:textId="77777777" w:rsidTr="00E411B3">
        <w:tc>
          <w:tcPr>
            <w:tcW w:w="3652" w:type="dxa"/>
            <w:tcBorders>
              <w:top w:val="nil"/>
              <w:left w:val="nil"/>
              <w:bottom w:val="nil"/>
              <w:right w:val="nil"/>
            </w:tcBorders>
          </w:tcPr>
          <w:p w14:paraId="119D704C" w14:textId="77777777" w:rsidR="00280B5A" w:rsidRPr="0034762D" w:rsidRDefault="00280B5A" w:rsidP="00757E5C">
            <w:pPr>
              <w:spacing w:before="0"/>
              <w:rPr>
                <w:rFonts w:cs="Arial"/>
                <w:bCs/>
                <w:sz w:val="20"/>
              </w:rPr>
            </w:pPr>
            <w:r w:rsidRPr="0034762D">
              <w:rPr>
                <w:rFonts w:cs="Arial"/>
                <w:bCs/>
                <w:sz w:val="20"/>
              </w:rPr>
              <w:lastRenderedPageBreak/>
              <w:t>Roads</w:t>
            </w:r>
          </w:p>
        </w:tc>
        <w:tc>
          <w:tcPr>
            <w:tcW w:w="1276" w:type="dxa"/>
            <w:tcBorders>
              <w:top w:val="nil"/>
              <w:left w:val="nil"/>
              <w:bottom w:val="nil"/>
              <w:right w:val="nil"/>
            </w:tcBorders>
          </w:tcPr>
          <w:p w14:paraId="5FE9D8D7" w14:textId="77777777" w:rsidR="00280B5A" w:rsidRPr="0034762D" w:rsidRDefault="00280B5A" w:rsidP="00757E5C">
            <w:pPr>
              <w:spacing w:before="0"/>
              <w:rPr>
                <w:rFonts w:cs="Arial"/>
                <w:bCs/>
                <w:sz w:val="20"/>
              </w:rPr>
            </w:pPr>
            <w:r w:rsidRPr="0034762D">
              <w:rPr>
                <w:rFonts w:cs="Arial"/>
                <w:bCs/>
                <w:sz w:val="20"/>
              </w:rPr>
              <w:t>17,180</w:t>
            </w:r>
          </w:p>
        </w:tc>
        <w:tc>
          <w:tcPr>
            <w:tcW w:w="1417" w:type="dxa"/>
            <w:tcBorders>
              <w:top w:val="nil"/>
              <w:left w:val="nil"/>
              <w:bottom w:val="nil"/>
              <w:right w:val="nil"/>
            </w:tcBorders>
          </w:tcPr>
          <w:p w14:paraId="2930AA04" w14:textId="77777777" w:rsidR="00280B5A" w:rsidRPr="0034762D" w:rsidRDefault="00280B5A" w:rsidP="00757E5C">
            <w:pPr>
              <w:spacing w:before="0"/>
              <w:rPr>
                <w:rFonts w:cs="Arial"/>
                <w:bCs/>
                <w:sz w:val="20"/>
              </w:rPr>
            </w:pPr>
            <w:r w:rsidRPr="0034762D">
              <w:rPr>
                <w:rFonts w:cs="Arial"/>
                <w:bCs/>
                <w:sz w:val="20"/>
              </w:rPr>
              <w:t>17,452</w:t>
            </w:r>
          </w:p>
        </w:tc>
        <w:tc>
          <w:tcPr>
            <w:tcW w:w="1276" w:type="dxa"/>
            <w:tcBorders>
              <w:top w:val="nil"/>
              <w:left w:val="nil"/>
              <w:bottom w:val="nil"/>
              <w:right w:val="nil"/>
            </w:tcBorders>
          </w:tcPr>
          <w:p w14:paraId="4AF7233C" w14:textId="77777777" w:rsidR="00280B5A" w:rsidRPr="0034762D" w:rsidRDefault="00280B5A" w:rsidP="00757E5C">
            <w:pPr>
              <w:spacing w:before="0"/>
              <w:rPr>
                <w:rFonts w:cs="Arial"/>
                <w:bCs/>
                <w:sz w:val="20"/>
              </w:rPr>
            </w:pPr>
            <w:r w:rsidRPr="0034762D">
              <w:rPr>
                <w:rFonts w:cs="Arial"/>
                <w:bCs/>
                <w:sz w:val="20"/>
              </w:rPr>
              <w:t>17,723</w:t>
            </w:r>
          </w:p>
        </w:tc>
        <w:tc>
          <w:tcPr>
            <w:tcW w:w="1276" w:type="dxa"/>
            <w:tcBorders>
              <w:top w:val="nil"/>
              <w:left w:val="nil"/>
              <w:bottom w:val="nil"/>
              <w:right w:val="nil"/>
            </w:tcBorders>
          </w:tcPr>
          <w:p w14:paraId="060F8F17" w14:textId="77777777" w:rsidR="00280B5A" w:rsidRPr="0034762D" w:rsidRDefault="00280B5A" w:rsidP="00757E5C">
            <w:pPr>
              <w:spacing w:before="0"/>
              <w:rPr>
                <w:rFonts w:cs="Arial"/>
                <w:bCs/>
                <w:sz w:val="20"/>
              </w:rPr>
            </w:pPr>
            <w:r w:rsidRPr="0034762D">
              <w:rPr>
                <w:rFonts w:cs="Arial"/>
                <w:bCs/>
                <w:sz w:val="20"/>
              </w:rPr>
              <w:t>18,420</w:t>
            </w:r>
          </w:p>
        </w:tc>
        <w:tc>
          <w:tcPr>
            <w:tcW w:w="1276" w:type="dxa"/>
            <w:tcBorders>
              <w:top w:val="nil"/>
              <w:left w:val="nil"/>
              <w:bottom w:val="nil"/>
              <w:right w:val="nil"/>
            </w:tcBorders>
          </w:tcPr>
          <w:p w14:paraId="1DF1141D" w14:textId="77777777" w:rsidR="00280B5A" w:rsidRPr="0034762D" w:rsidRDefault="00280B5A" w:rsidP="00757E5C">
            <w:pPr>
              <w:spacing w:before="0"/>
              <w:rPr>
                <w:rFonts w:cs="Arial"/>
                <w:bCs/>
                <w:sz w:val="20"/>
              </w:rPr>
            </w:pPr>
            <w:r w:rsidRPr="0034762D">
              <w:rPr>
                <w:rFonts w:cs="Arial"/>
                <w:bCs/>
                <w:sz w:val="20"/>
              </w:rPr>
              <w:t>19,190</w:t>
            </w:r>
          </w:p>
        </w:tc>
      </w:tr>
      <w:tr w:rsidR="00280B5A" w:rsidRPr="0034762D" w14:paraId="0C15F703" w14:textId="77777777" w:rsidTr="00E411B3">
        <w:tc>
          <w:tcPr>
            <w:tcW w:w="3652" w:type="dxa"/>
            <w:tcBorders>
              <w:top w:val="nil"/>
              <w:left w:val="nil"/>
              <w:bottom w:val="nil"/>
              <w:right w:val="nil"/>
            </w:tcBorders>
          </w:tcPr>
          <w:p w14:paraId="640D3E00" w14:textId="77777777" w:rsidR="00280B5A" w:rsidRPr="0034762D" w:rsidRDefault="00280B5A" w:rsidP="00757E5C">
            <w:pPr>
              <w:spacing w:before="0"/>
              <w:rPr>
                <w:rFonts w:cs="Arial"/>
                <w:bCs/>
                <w:sz w:val="20"/>
              </w:rPr>
            </w:pPr>
            <w:r w:rsidRPr="0034762D">
              <w:rPr>
                <w:rFonts w:cs="Arial"/>
                <w:bCs/>
                <w:sz w:val="20"/>
              </w:rPr>
              <w:t>Bridges</w:t>
            </w:r>
          </w:p>
        </w:tc>
        <w:tc>
          <w:tcPr>
            <w:tcW w:w="1276" w:type="dxa"/>
            <w:tcBorders>
              <w:top w:val="nil"/>
              <w:left w:val="nil"/>
              <w:bottom w:val="nil"/>
              <w:right w:val="nil"/>
            </w:tcBorders>
          </w:tcPr>
          <w:p w14:paraId="6B1062FC" w14:textId="77777777" w:rsidR="00280B5A" w:rsidRPr="0034762D" w:rsidRDefault="00280B5A" w:rsidP="00757E5C">
            <w:pPr>
              <w:spacing w:before="0"/>
              <w:rPr>
                <w:rFonts w:cs="Arial"/>
                <w:bCs/>
                <w:sz w:val="20"/>
              </w:rPr>
            </w:pPr>
            <w:r w:rsidRPr="0034762D">
              <w:rPr>
                <w:rFonts w:cs="Arial"/>
                <w:bCs/>
                <w:sz w:val="20"/>
              </w:rPr>
              <w:t>1428</w:t>
            </w:r>
          </w:p>
        </w:tc>
        <w:tc>
          <w:tcPr>
            <w:tcW w:w="1417" w:type="dxa"/>
            <w:tcBorders>
              <w:top w:val="nil"/>
              <w:left w:val="nil"/>
              <w:bottom w:val="nil"/>
              <w:right w:val="nil"/>
            </w:tcBorders>
          </w:tcPr>
          <w:p w14:paraId="6EB24758" w14:textId="77777777" w:rsidR="00280B5A" w:rsidRPr="0034762D" w:rsidRDefault="00280B5A" w:rsidP="00757E5C">
            <w:pPr>
              <w:spacing w:before="0"/>
              <w:rPr>
                <w:rFonts w:cs="Arial"/>
                <w:bCs/>
                <w:sz w:val="20"/>
              </w:rPr>
            </w:pPr>
            <w:r w:rsidRPr="0034762D">
              <w:rPr>
                <w:rFonts w:cs="Arial"/>
                <w:bCs/>
                <w:sz w:val="20"/>
              </w:rPr>
              <w:t>1612</w:t>
            </w:r>
          </w:p>
        </w:tc>
        <w:tc>
          <w:tcPr>
            <w:tcW w:w="1276" w:type="dxa"/>
            <w:tcBorders>
              <w:top w:val="nil"/>
              <w:left w:val="nil"/>
              <w:bottom w:val="nil"/>
              <w:right w:val="nil"/>
            </w:tcBorders>
          </w:tcPr>
          <w:p w14:paraId="4867E717" w14:textId="77777777" w:rsidR="00280B5A" w:rsidRPr="0034762D" w:rsidRDefault="00280B5A" w:rsidP="00757E5C">
            <w:pPr>
              <w:spacing w:before="0"/>
              <w:rPr>
                <w:rFonts w:cs="Arial"/>
                <w:bCs/>
                <w:sz w:val="20"/>
              </w:rPr>
            </w:pPr>
            <w:r w:rsidRPr="0034762D">
              <w:rPr>
                <w:rFonts w:cs="Arial"/>
                <w:bCs/>
                <w:sz w:val="20"/>
              </w:rPr>
              <w:t>1789</w:t>
            </w:r>
          </w:p>
        </w:tc>
        <w:tc>
          <w:tcPr>
            <w:tcW w:w="1276" w:type="dxa"/>
            <w:tcBorders>
              <w:top w:val="nil"/>
              <w:left w:val="nil"/>
              <w:bottom w:val="nil"/>
              <w:right w:val="nil"/>
            </w:tcBorders>
          </w:tcPr>
          <w:p w14:paraId="55193B64" w14:textId="77777777" w:rsidR="00280B5A" w:rsidRPr="0034762D" w:rsidRDefault="00280B5A" w:rsidP="00757E5C">
            <w:pPr>
              <w:spacing w:before="0"/>
              <w:rPr>
                <w:rFonts w:cs="Arial"/>
                <w:bCs/>
                <w:sz w:val="20"/>
              </w:rPr>
            </w:pPr>
            <w:r w:rsidRPr="0034762D">
              <w:rPr>
                <w:rFonts w:cs="Arial"/>
                <w:bCs/>
                <w:sz w:val="20"/>
              </w:rPr>
              <w:t>1673</w:t>
            </w:r>
          </w:p>
        </w:tc>
        <w:tc>
          <w:tcPr>
            <w:tcW w:w="1276" w:type="dxa"/>
            <w:tcBorders>
              <w:top w:val="nil"/>
              <w:left w:val="nil"/>
              <w:bottom w:val="nil"/>
              <w:right w:val="nil"/>
            </w:tcBorders>
          </w:tcPr>
          <w:p w14:paraId="44084398" w14:textId="77777777" w:rsidR="00280B5A" w:rsidRPr="0034762D" w:rsidRDefault="00280B5A" w:rsidP="00757E5C">
            <w:pPr>
              <w:spacing w:before="0"/>
              <w:rPr>
                <w:rFonts w:cs="Arial"/>
                <w:bCs/>
                <w:sz w:val="20"/>
              </w:rPr>
            </w:pPr>
            <w:r w:rsidRPr="0034762D">
              <w:rPr>
                <w:rFonts w:cs="Arial"/>
                <w:bCs/>
                <w:sz w:val="20"/>
              </w:rPr>
              <w:t>1685</w:t>
            </w:r>
          </w:p>
        </w:tc>
      </w:tr>
      <w:tr w:rsidR="00280B5A" w:rsidRPr="0034762D" w14:paraId="72EEB2B6" w14:textId="77777777" w:rsidTr="00E411B3">
        <w:tc>
          <w:tcPr>
            <w:tcW w:w="3652" w:type="dxa"/>
            <w:tcBorders>
              <w:top w:val="nil"/>
              <w:left w:val="nil"/>
              <w:bottom w:val="nil"/>
              <w:right w:val="nil"/>
            </w:tcBorders>
          </w:tcPr>
          <w:p w14:paraId="41B1EAEF" w14:textId="77777777" w:rsidR="00280B5A" w:rsidRPr="0034762D" w:rsidRDefault="00280B5A" w:rsidP="00757E5C">
            <w:pPr>
              <w:spacing w:before="0"/>
              <w:rPr>
                <w:rFonts w:cs="Arial"/>
                <w:bCs/>
                <w:sz w:val="20"/>
              </w:rPr>
            </w:pPr>
            <w:r w:rsidRPr="0034762D">
              <w:rPr>
                <w:rFonts w:cs="Arial"/>
                <w:bCs/>
                <w:sz w:val="20"/>
              </w:rPr>
              <w:t xml:space="preserve">Footpaths and </w:t>
            </w:r>
            <w:r>
              <w:rPr>
                <w:rFonts w:cs="Arial"/>
                <w:bCs/>
                <w:sz w:val="20"/>
              </w:rPr>
              <w:t>c</w:t>
            </w:r>
            <w:r w:rsidRPr="0034762D">
              <w:rPr>
                <w:rFonts w:cs="Arial"/>
                <w:bCs/>
                <w:sz w:val="20"/>
              </w:rPr>
              <w:t>ycleways</w:t>
            </w:r>
          </w:p>
        </w:tc>
        <w:tc>
          <w:tcPr>
            <w:tcW w:w="1276" w:type="dxa"/>
            <w:tcBorders>
              <w:top w:val="nil"/>
              <w:left w:val="nil"/>
              <w:bottom w:val="nil"/>
              <w:right w:val="nil"/>
            </w:tcBorders>
          </w:tcPr>
          <w:p w14:paraId="618E992E" w14:textId="77777777" w:rsidR="00280B5A" w:rsidRPr="0034762D" w:rsidRDefault="00280B5A" w:rsidP="00757E5C">
            <w:pPr>
              <w:spacing w:before="0"/>
              <w:rPr>
                <w:rFonts w:cs="Arial"/>
                <w:bCs/>
                <w:sz w:val="20"/>
              </w:rPr>
            </w:pPr>
            <w:r w:rsidRPr="0034762D">
              <w:rPr>
                <w:rFonts w:cs="Arial"/>
                <w:bCs/>
                <w:sz w:val="20"/>
              </w:rPr>
              <w:t>6307</w:t>
            </w:r>
          </w:p>
        </w:tc>
        <w:tc>
          <w:tcPr>
            <w:tcW w:w="1417" w:type="dxa"/>
            <w:tcBorders>
              <w:top w:val="nil"/>
              <w:left w:val="nil"/>
              <w:bottom w:val="nil"/>
              <w:right w:val="nil"/>
            </w:tcBorders>
          </w:tcPr>
          <w:p w14:paraId="3697690E" w14:textId="77777777" w:rsidR="00280B5A" w:rsidRPr="0034762D" w:rsidRDefault="00280B5A" w:rsidP="00757E5C">
            <w:pPr>
              <w:spacing w:before="0"/>
              <w:rPr>
                <w:rFonts w:cs="Arial"/>
                <w:bCs/>
                <w:sz w:val="20"/>
              </w:rPr>
            </w:pPr>
            <w:r w:rsidRPr="0034762D">
              <w:rPr>
                <w:rFonts w:cs="Arial"/>
                <w:bCs/>
                <w:sz w:val="20"/>
              </w:rPr>
              <w:t>6521</w:t>
            </w:r>
          </w:p>
        </w:tc>
        <w:tc>
          <w:tcPr>
            <w:tcW w:w="1276" w:type="dxa"/>
            <w:tcBorders>
              <w:top w:val="nil"/>
              <w:left w:val="nil"/>
              <w:bottom w:val="nil"/>
              <w:right w:val="nil"/>
            </w:tcBorders>
          </w:tcPr>
          <w:p w14:paraId="69A614C7" w14:textId="77777777" w:rsidR="00280B5A" w:rsidRPr="0034762D" w:rsidRDefault="00280B5A" w:rsidP="00757E5C">
            <w:pPr>
              <w:spacing w:before="0"/>
              <w:rPr>
                <w:rFonts w:cs="Arial"/>
                <w:bCs/>
                <w:sz w:val="20"/>
              </w:rPr>
            </w:pPr>
            <w:r w:rsidRPr="0034762D">
              <w:rPr>
                <w:rFonts w:cs="Arial"/>
                <w:bCs/>
                <w:sz w:val="20"/>
              </w:rPr>
              <w:t>6509</w:t>
            </w:r>
          </w:p>
        </w:tc>
        <w:tc>
          <w:tcPr>
            <w:tcW w:w="1276" w:type="dxa"/>
            <w:tcBorders>
              <w:top w:val="nil"/>
              <w:left w:val="nil"/>
              <w:bottom w:val="nil"/>
              <w:right w:val="nil"/>
            </w:tcBorders>
          </w:tcPr>
          <w:p w14:paraId="2377F634" w14:textId="77777777" w:rsidR="00280B5A" w:rsidRPr="0034762D" w:rsidRDefault="00280B5A" w:rsidP="00757E5C">
            <w:pPr>
              <w:spacing w:before="0"/>
              <w:rPr>
                <w:rFonts w:cs="Arial"/>
                <w:bCs/>
                <w:sz w:val="20"/>
              </w:rPr>
            </w:pPr>
            <w:r w:rsidRPr="0034762D">
              <w:rPr>
                <w:rFonts w:cs="Arial"/>
                <w:bCs/>
                <w:sz w:val="20"/>
              </w:rPr>
              <w:t>7429</w:t>
            </w:r>
          </w:p>
        </w:tc>
        <w:tc>
          <w:tcPr>
            <w:tcW w:w="1276" w:type="dxa"/>
            <w:tcBorders>
              <w:top w:val="nil"/>
              <w:left w:val="nil"/>
              <w:bottom w:val="nil"/>
              <w:right w:val="nil"/>
            </w:tcBorders>
          </w:tcPr>
          <w:p w14:paraId="4C2CEF8C" w14:textId="77777777" w:rsidR="00280B5A" w:rsidRPr="0034762D" w:rsidRDefault="00280B5A" w:rsidP="00757E5C">
            <w:pPr>
              <w:spacing w:before="0"/>
              <w:rPr>
                <w:rFonts w:cs="Arial"/>
                <w:bCs/>
                <w:sz w:val="20"/>
              </w:rPr>
            </w:pPr>
            <w:r w:rsidRPr="0034762D">
              <w:rPr>
                <w:rFonts w:cs="Arial"/>
                <w:bCs/>
                <w:sz w:val="20"/>
              </w:rPr>
              <w:t>15,157</w:t>
            </w:r>
          </w:p>
        </w:tc>
      </w:tr>
      <w:tr w:rsidR="00280B5A" w:rsidRPr="0034762D" w14:paraId="542ABAB1" w14:textId="77777777" w:rsidTr="00E411B3">
        <w:tc>
          <w:tcPr>
            <w:tcW w:w="3652" w:type="dxa"/>
            <w:tcBorders>
              <w:top w:val="nil"/>
              <w:left w:val="nil"/>
              <w:bottom w:val="nil"/>
              <w:right w:val="nil"/>
            </w:tcBorders>
          </w:tcPr>
          <w:p w14:paraId="4A4ADCB0" w14:textId="77777777" w:rsidR="00280B5A" w:rsidRPr="0034762D" w:rsidRDefault="00280B5A" w:rsidP="00757E5C">
            <w:pPr>
              <w:spacing w:before="0"/>
              <w:rPr>
                <w:rFonts w:cs="Arial"/>
                <w:bCs/>
                <w:sz w:val="20"/>
              </w:rPr>
            </w:pPr>
            <w:r w:rsidRPr="0034762D">
              <w:rPr>
                <w:rFonts w:cs="Arial"/>
                <w:bCs/>
                <w:sz w:val="20"/>
              </w:rPr>
              <w:t>Drainage</w:t>
            </w:r>
          </w:p>
        </w:tc>
        <w:tc>
          <w:tcPr>
            <w:tcW w:w="1276" w:type="dxa"/>
            <w:tcBorders>
              <w:top w:val="nil"/>
              <w:left w:val="nil"/>
              <w:bottom w:val="nil"/>
              <w:right w:val="nil"/>
            </w:tcBorders>
          </w:tcPr>
          <w:p w14:paraId="35012D6C" w14:textId="77777777" w:rsidR="00280B5A" w:rsidRPr="0034762D" w:rsidRDefault="00280B5A" w:rsidP="00757E5C">
            <w:pPr>
              <w:spacing w:before="0"/>
              <w:rPr>
                <w:rFonts w:cs="Arial"/>
                <w:bCs/>
                <w:sz w:val="20"/>
              </w:rPr>
            </w:pPr>
            <w:r w:rsidRPr="0034762D">
              <w:rPr>
                <w:rFonts w:cs="Arial"/>
                <w:bCs/>
                <w:sz w:val="20"/>
              </w:rPr>
              <w:t>1822</w:t>
            </w:r>
          </w:p>
        </w:tc>
        <w:tc>
          <w:tcPr>
            <w:tcW w:w="1417" w:type="dxa"/>
            <w:tcBorders>
              <w:top w:val="nil"/>
              <w:left w:val="nil"/>
              <w:bottom w:val="nil"/>
              <w:right w:val="nil"/>
            </w:tcBorders>
          </w:tcPr>
          <w:p w14:paraId="093847C7" w14:textId="77777777" w:rsidR="00280B5A" w:rsidRPr="0034762D" w:rsidRDefault="00280B5A" w:rsidP="00757E5C">
            <w:pPr>
              <w:spacing w:before="0"/>
              <w:rPr>
                <w:rFonts w:cs="Arial"/>
                <w:bCs/>
                <w:sz w:val="20"/>
              </w:rPr>
            </w:pPr>
            <w:r w:rsidRPr="0034762D">
              <w:rPr>
                <w:rFonts w:cs="Arial"/>
                <w:bCs/>
                <w:sz w:val="20"/>
              </w:rPr>
              <w:t>1754</w:t>
            </w:r>
          </w:p>
        </w:tc>
        <w:tc>
          <w:tcPr>
            <w:tcW w:w="1276" w:type="dxa"/>
            <w:tcBorders>
              <w:top w:val="nil"/>
              <w:left w:val="nil"/>
              <w:bottom w:val="nil"/>
              <w:right w:val="nil"/>
            </w:tcBorders>
          </w:tcPr>
          <w:p w14:paraId="4F2651F8" w14:textId="77777777" w:rsidR="00280B5A" w:rsidRPr="0034762D" w:rsidRDefault="00280B5A" w:rsidP="00757E5C">
            <w:pPr>
              <w:spacing w:before="0"/>
              <w:rPr>
                <w:rFonts w:cs="Arial"/>
                <w:bCs/>
                <w:sz w:val="20"/>
              </w:rPr>
            </w:pPr>
            <w:r w:rsidRPr="0034762D">
              <w:rPr>
                <w:rFonts w:cs="Arial"/>
                <w:bCs/>
                <w:sz w:val="20"/>
              </w:rPr>
              <w:t>1899</w:t>
            </w:r>
          </w:p>
        </w:tc>
        <w:tc>
          <w:tcPr>
            <w:tcW w:w="1276" w:type="dxa"/>
            <w:tcBorders>
              <w:top w:val="nil"/>
              <w:left w:val="nil"/>
              <w:bottom w:val="nil"/>
              <w:right w:val="nil"/>
            </w:tcBorders>
          </w:tcPr>
          <w:p w14:paraId="0C23652C" w14:textId="77777777" w:rsidR="00280B5A" w:rsidRPr="0034762D" w:rsidRDefault="00280B5A" w:rsidP="00757E5C">
            <w:pPr>
              <w:spacing w:before="0"/>
              <w:rPr>
                <w:rFonts w:cs="Arial"/>
                <w:bCs/>
                <w:sz w:val="20"/>
              </w:rPr>
            </w:pPr>
            <w:r w:rsidRPr="0034762D">
              <w:rPr>
                <w:rFonts w:cs="Arial"/>
                <w:bCs/>
                <w:sz w:val="20"/>
              </w:rPr>
              <w:t>2024</w:t>
            </w:r>
          </w:p>
        </w:tc>
        <w:tc>
          <w:tcPr>
            <w:tcW w:w="1276" w:type="dxa"/>
            <w:tcBorders>
              <w:top w:val="nil"/>
              <w:left w:val="nil"/>
              <w:bottom w:val="nil"/>
              <w:right w:val="nil"/>
            </w:tcBorders>
          </w:tcPr>
          <w:p w14:paraId="44ED06CD" w14:textId="77777777" w:rsidR="00280B5A" w:rsidRPr="0034762D" w:rsidRDefault="00280B5A" w:rsidP="00757E5C">
            <w:pPr>
              <w:spacing w:before="0"/>
              <w:rPr>
                <w:rFonts w:cs="Arial"/>
                <w:bCs/>
                <w:sz w:val="20"/>
              </w:rPr>
            </w:pPr>
            <w:r w:rsidRPr="0034762D">
              <w:rPr>
                <w:rFonts w:cs="Arial"/>
                <w:bCs/>
                <w:sz w:val="20"/>
              </w:rPr>
              <w:t>2132</w:t>
            </w:r>
          </w:p>
        </w:tc>
      </w:tr>
      <w:tr w:rsidR="00280B5A" w:rsidRPr="0034762D" w14:paraId="6D32FAE2" w14:textId="77777777" w:rsidTr="00E411B3">
        <w:tc>
          <w:tcPr>
            <w:tcW w:w="3652" w:type="dxa"/>
            <w:tcBorders>
              <w:top w:val="nil"/>
              <w:left w:val="nil"/>
              <w:bottom w:val="nil"/>
              <w:right w:val="nil"/>
            </w:tcBorders>
          </w:tcPr>
          <w:p w14:paraId="0648F870" w14:textId="77777777" w:rsidR="00280B5A" w:rsidRPr="0034762D" w:rsidRDefault="00280B5A" w:rsidP="00757E5C">
            <w:pPr>
              <w:spacing w:before="0"/>
              <w:rPr>
                <w:rFonts w:cs="Arial"/>
                <w:bCs/>
                <w:sz w:val="20"/>
              </w:rPr>
            </w:pPr>
            <w:r w:rsidRPr="0034762D">
              <w:rPr>
                <w:rFonts w:cs="Arial"/>
                <w:bCs/>
                <w:sz w:val="20"/>
              </w:rPr>
              <w:t xml:space="preserve">Recreational </w:t>
            </w:r>
            <w:r>
              <w:rPr>
                <w:rFonts w:cs="Arial"/>
                <w:bCs/>
                <w:sz w:val="20"/>
              </w:rPr>
              <w:t>l</w:t>
            </w:r>
            <w:r w:rsidRPr="0034762D">
              <w:rPr>
                <w:rFonts w:cs="Arial"/>
                <w:bCs/>
                <w:sz w:val="20"/>
              </w:rPr>
              <w:t xml:space="preserve">eisure and </w:t>
            </w:r>
            <w:r>
              <w:rPr>
                <w:rFonts w:cs="Arial"/>
                <w:bCs/>
                <w:sz w:val="20"/>
              </w:rPr>
              <w:t>c</w:t>
            </w:r>
            <w:r w:rsidRPr="0034762D">
              <w:rPr>
                <w:rFonts w:cs="Arial"/>
                <w:bCs/>
                <w:sz w:val="20"/>
              </w:rPr>
              <w:t>ommunity</w:t>
            </w:r>
          </w:p>
        </w:tc>
        <w:tc>
          <w:tcPr>
            <w:tcW w:w="1276" w:type="dxa"/>
            <w:tcBorders>
              <w:top w:val="nil"/>
              <w:left w:val="nil"/>
              <w:bottom w:val="nil"/>
              <w:right w:val="nil"/>
            </w:tcBorders>
          </w:tcPr>
          <w:p w14:paraId="386F95E3" w14:textId="77777777" w:rsidR="00280B5A" w:rsidRPr="0034762D" w:rsidRDefault="00280B5A" w:rsidP="00757E5C">
            <w:pPr>
              <w:spacing w:before="0"/>
              <w:rPr>
                <w:rFonts w:cs="Arial"/>
                <w:bCs/>
                <w:sz w:val="20"/>
              </w:rPr>
            </w:pPr>
            <w:r w:rsidRPr="0034762D">
              <w:rPr>
                <w:rFonts w:cs="Arial"/>
                <w:bCs/>
                <w:sz w:val="20"/>
              </w:rPr>
              <w:t>391</w:t>
            </w:r>
          </w:p>
        </w:tc>
        <w:tc>
          <w:tcPr>
            <w:tcW w:w="1417" w:type="dxa"/>
            <w:tcBorders>
              <w:top w:val="nil"/>
              <w:left w:val="nil"/>
              <w:bottom w:val="nil"/>
              <w:right w:val="nil"/>
            </w:tcBorders>
          </w:tcPr>
          <w:p w14:paraId="2BD5FDF5" w14:textId="77777777" w:rsidR="00280B5A" w:rsidRPr="0034762D" w:rsidRDefault="00280B5A" w:rsidP="00757E5C">
            <w:pPr>
              <w:spacing w:before="0"/>
              <w:rPr>
                <w:rFonts w:cs="Arial"/>
                <w:bCs/>
                <w:sz w:val="20"/>
              </w:rPr>
            </w:pPr>
            <w:r w:rsidRPr="0034762D">
              <w:rPr>
                <w:rFonts w:cs="Arial"/>
                <w:bCs/>
                <w:sz w:val="20"/>
              </w:rPr>
              <w:t>401</w:t>
            </w:r>
          </w:p>
        </w:tc>
        <w:tc>
          <w:tcPr>
            <w:tcW w:w="1276" w:type="dxa"/>
            <w:tcBorders>
              <w:top w:val="nil"/>
              <w:left w:val="nil"/>
              <w:bottom w:val="nil"/>
              <w:right w:val="nil"/>
            </w:tcBorders>
          </w:tcPr>
          <w:p w14:paraId="4B7C6756" w14:textId="77777777" w:rsidR="00280B5A" w:rsidRPr="0034762D" w:rsidRDefault="00280B5A" w:rsidP="00757E5C">
            <w:pPr>
              <w:spacing w:before="0"/>
              <w:rPr>
                <w:rFonts w:cs="Arial"/>
                <w:bCs/>
                <w:sz w:val="20"/>
              </w:rPr>
            </w:pPr>
            <w:r w:rsidRPr="0034762D">
              <w:rPr>
                <w:rFonts w:cs="Arial"/>
                <w:bCs/>
                <w:sz w:val="20"/>
              </w:rPr>
              <w:t>386</w:t>
            </w:r>
          </w:p>
        </w:tc>
        <w:tc>
          <w:tcPr>
            <w:tcW w:w="1276" w:type="dxa"/>
            <w:tcBorders>
              <w:top w:val="nil"/>
              <w:left w:val="nil"/>
              <w:bottom w:val="nil"/>
              <w:right w:val="nil"/>
            </w:tcBorders>
          </w:tcPr>
          <w:p w14:paraId="7E952515" w14:textId="77777777" w:rsidR="00280B5A" w:rsidRPr="0034762D" w:rsidRDefault="00280B5A" w:rsidP="00757E5C">
            <w:pPr>
              <w:spacing w:before="0"/>
              <w:rPr>
                <w:rFonts w:cs="Arial"/>
                <w:bCs/>
                <w:sz w:val="20"/>
              </w:rPr>
            </w:pPr>
            <w:r w:rsidRPr="0034762D">
              <w:rPr>
                <w:rFonts w:cs="Arial"/>
                <w:bCs/>
                <w:sz w:val="20"/>
              </w:rPr>
              <w:t>639</w:t>
            </w:r>
          </w:p>
        </w:tc>
        <w:tc>
          <w:tcPr>
            <w:tcW w:w="1276" w:type="dxa"/>
            <w:tcBorders>
              <w:top w:val="nil"/>
              <w:left w:val="nil"/>
              <w:bottom w:val="nil"/>
              <w:right w:val="nil"/>
            </w:tcBorders>
          </w:tcPr>
          <w:p w14:paraId="3ABC8479" w14:textId="77777777" w:rsidR="00280B5A" w:rsidRPr="0034762D" w:rsidRDefault="00280B5A" w:rsidP="00757E5C">
            <w:pPr>
              <w:spacing w:before="0"/>
              <w:rPr>
                <w:rFonts w:cs="Arial"/>
                <w:bCs/>
                <w:sz w:val="20"/>
              </w:rPr>
            </w:pPr>
            <w:r w:rsidRPr="0034762D">
              <w:rPr>
                <w:rFonts w:cs="Arial"/>
                <w:bCs/>
                <w:sz w:val="20"/>
              </w:rPr>
              <w:t>454</w:t>
            </w:r>
          </w:p>
        </w:tc>
      </w:tr>
      <w:tr w:rsidR="00280B5A" w:rsidRPr="0034762D" w14:paraId="0EFA4B93" w14:textId="77777777" w:rsidTr="00E411B3">
        <w:tc>
          <w:tcPr>
            <w:tcW w:w="3652" w:type="dxa"/>
            <w:tcBorders>
              <w:top w:val="nil"/>
              <w:left w:val="nil"/>
              <w:bottom w:val="nil"/>
              <w:right w:val="nil"/>
            </w:tcBorders>
          </w:tcPr>
          <w:p w14:paraId="57CFA3A4" w14:textId="77777777" w:rsidR="00280B5A" w:rsidRPr="0034762D" w:rsidRDefault="00280B5A" w:rsidP="00757E5C">
            <w:pPr>
              <w:spacing w:before="0"/>
              <w:rPr>
                <w:rFonts w:cs="Arial"/>
                <w:bCs/>
                <w:sz w:val="20"/>
              </w:rPr>
            </w:pPr>
            <w:r w:rsidRPr="0034762D">
              <w:rPr>
                <w:rFonts w:cs="Arial"/>
                <w:bCs/>
                <w:sz w:val="20"/>
              </w:rPr>
              <w:t xml:space="preserve">Waste </w:t>
            </w:r>
            <w:r>
              <w:rPr>
                <w:rFonts w:cs="Arial"/>
                <w:bCs/>
                <w:sz w:val="20"/>
              </w:rPr>
              <w:t>m</w:t>
            </w:r>
            <w:r w:rsidRPr="0034762D">
              <w:rPr>
                <w:rFonts w:cs="Arial"/>
                <w:bCs/>
                <w:sz w:val="20"/>
              </w:rPr>
              <w:t>anagement</w:t>
            </w:r>
          </w:p>
        </w:tc>
        <w:tc>
          <w:tcPr>
            <w:tcW w:w="1276" w:type="dxa"/>
            <w:tcBorders>
              <w:top w:val="nil"/>
              <w:left w:val="nil"/>
              <w:bottom w:val="nil"/>
              <w:right w:val="nil"/>
            </w:tcBorders>
          </w:tcPr>
          <w:p w14:paraId="53C5A803" w14:textId="77777777" w:rsidR="00280B5A" w:rsidRPr="0034762D" w:rsidRDefault="00280B5A" w:rsidP="00757E5C">
            <w:pPr>
              <w:spacing w:before="0"/>
              <w:rPr>
                <w:rFonts w:cs="Arial"/>
                <w:bCs/>
                <w:sz w:val="20"/>
              </w:rPr>
            </w:pPr>
            <w:r w:rsidRPr="0034762D">
              <w:rPr>
                <w:rFonts w:cs="Arial"/>
                <w:bCs/>
                <w:sz w:val="20"/>
              </w:rPr>
              <w:t>0</w:t>
            </w:r>
          </w:p>
        </w:tc>
        <w:tc>
          <w:tcPr>
            <w:tcW w:w="1417" w:type="dxa"/>
            <w:tcBorders>
              <w:top w:val="nil"/>
              <w:left w:val="nil"/>
              <w:bottom w:val="nil"/>
              <w:right w:val="nil"/>
            </w:tcBorders>
          </w:tcPr>
          <w:p w14:paraId="60CB6855" w14:textId="77777777" w:rsidR="00280B5A" w:rsidRPr="0034762D" w:rsidRDefault="00280B5A" w:rsidP="00757E5C">
            <w:pPr>
              <w:spacing w:before="0"/>
              <w:rPr>
                <w:rFonts w:cs="Arial"/>
                <w:bCs/>
                <w:sz w:val="20"/>
              </w:rPr>
            </w:pPr>
            <w:r w:rsidRPr="0034762D">
              <w:rPr>
                <w:rFonts w:cs="Arial"/>
                <w:bCs/>
                <w:sz w:val="20"/>
              </w:rPr>
              <w:t>0</w:t>
            </w:r>
          </w:p>
        </w:tc>
        <w:tc>
          <w:tcPr>
            <w:tcW w:w="1276" w:type="dxa"/>
            <w:tcBorders>
              <w:top w:val="nil"/>
              <w:left w:val="nil"/>
              <w:bottom w:val="nil"/>
              <w:right w:val="nil"/>
            </w:tcBorders>
          </w:tcPr>
          <w:p w14:paraId="766E7EA2" w14:textId="77777777" w:rsidR="00280B5A" w:rsidRPr="0034762D" w:rsidRDefault="00280B5A" w:rsidP="00757E5C">
            <w:pPr>
              <w:spacing w:before="0"/>
              <w:rPr>
                <w:rFonts w:cs="Arial"/>
                <w:bCs/>
                <w:sz w:val="20"/>
              </w:rPr>
            </w:pPr>
            <w:r w:rsidRPr="0034762D">
              <w:rPr>
                <w:rFonts w:cs="Arial"/>
                <w:bCs/>
                <w:sz w:val="20"/>
              </w:rPr>
              <w:t>0</w:t>
            </w:r>
          </w:p>
        </w:tc>
        <w:tc>
          <w:tcPr>
            <w:tcW w:w="1276" w:type="dxa"/>
            <w:tcBorders>
              <w:top w:val="nil"/>
              <w:left w:val="nil"/>
              <w:bottom w:val="nil"/>
              <w:right w:val="nil"/>
            </w:tcBorders>
          </w:tcPr>
          <w:p w14:paraId="07FD136D" w14:textId="77777777" w:rsidR="00280B5A" w:rsidRPr="0034762D" w:rsidRDefault="00280B5A" w:rsidP="00757E5C">
            <w:pPr>
              <w:spacing w:before="0"/>
              <w:rPr>
                <w:rFonts w:cs="Arial"/>
                <w:bCs/>
                <w:sz w:val="20"/>
              </w:rPr>
            </w:pPr>
            <w:r w:rsidRPr="0034762D">
              <w:rPr>
                <w:rFonts w:cs="Arial"/>
                <w:bCs/>
                <w:sz w:val="20"/>
              </w:rPr>
              <w:t>0</w:t>
            </w:r>
          </w:p>
        </w:tc>
        <w:tc>
          <w:tcPr>
            <w:tcW w:w="1276" w:type="dxa"/>
            <w:tcBorders>
              <w:top w:val="nil"/>
              <w:left w:val="nil"/>
              <w:bottom w:val="nil"/>
              <w:right w:val="nil"/>
            </w:tcBorders>
          </w:tcPr>
          <w:p w14:paraId="12DEF8C5" w14:textId="77777777" w:rsidR="00280B5A" w:rsidRPr="0034762D" w:rsidRDefault="00280B5A" w:rsidP="00757E5C">
            <w:pPr>
              <w:spacing w:before="0"/>
              <w:rPr>
                <w:rFonts w:cs="Arial"/>
                <w:bCs/>
                <w:sz w:val="20"/>
              </w:rPr>
            </w:pPr>
            <w:r w:rsidRPr="0034762D">
              <w:rPr>
                <w:rFonts w:cs="Arial"/>
                <w:bCs/>
                <w:sz w:val="20"/>
              </w:rPr>
              <w:t>0</w:t>
            </w:r>
          </w:p>
        </w:tc>
      </w:tr>
      <w:tr w:rsidR="00280B5A" w:rsidRPr="0034762D" w14:paraId="3482E8EC" w14:textId="77777777" w:rsidTr="00E411B3">
        <w:tc>
          <w:tcPr>
            <w:tcW w:w="3652" w:type="dxa"/>
            <w:tcBorders>
              <w:top w:val="nil"/>
              <w:left w:val="nil"/>
              <w:bottom w:val="nil"/>
              <w:right w:val="nil"/>
            </w:tcBorders>
          </w:tcPr>
          <w:p w14:paraId="33320E1C" w14:textId="77777777" w:rsidR="00280B5A" w:rsidRPr="0034762D" w:rsidRDefault="00280B5A" w:rsidP="00757E5C">
            <w:pPr>
              <w:spacing w:before="0"/>
              <w:rPr>
                <w:rFonts w:cs="Arial"/>
                <w:bCs/>
                <w:sz w:val="20"/>
              </w:rPr>
            </w:pPr>
            <w:r w:rsidRPr="0034762D">
              <w:rPr>
                <w:rFonts w:cs="Arial"/>
                <w:bCs/>
                <w:sz w:val="20"/>
              </w:rPr>
              <w:t>Parks</w:t>
            </w:r>
            <w:r>
              <w:rPr>
                <w:rFonts w:cs="Arial"/>
                <w:bCs/>
                <w:sz w:val="20"/>
              </w:rPr>
              <w:t>,</w:t>
            </w:r>
            <w:r w:rsidRPr="0034762D">
              <w:rPr>
                <w:rFonts w:cs="Arial"/>
                <w:bCs/>
                <w:sz w:val="20"/>
              </w:rPr>
              <w:t xml:space="preserve"> </w:t>
            </w:r>
            <w:r>
              <w:rPr>
                <w:rFonts w:cs="Arial"/>
                <w:bCs/>
                <w:sz w:val="20"/>
              </w:rPr>
              <w:t>o</w:t>
            </w:r>
            <w:r w:rsidRPr="0034762D">
              <w:rPr>
                <w:rFonts w:cs="Arial"/>
                <w:bCs/>
                <w:sz w:val="20"/>
              </w:rPr>
              <w:t xml:space="preserve">pen </w:t>
            </w:r>
            <w:r>
              <w:rPr>
                <w:rFonts w:cs="Arial"/>
                <w:bCs/>
                <w:sz w:val="20"/>
              </w:rPr>
              <w:t>s</w:t>
            </w:r>
            <w:r w:rsidRPr="0034762D">
              <w:rPr>
                <w:rFonts w:cs="Arial"/>
                <w:bCs/>
                <w:sz w:val="20"/>
              </w:rPr>
              <w:t xml:space="preserve">paces and </w:t>
            </w:r>
            <w:r>
              <w:rPr>
                <w:rFonts w:cs="Arial"/>
                <w:bCs/>
                <w:sz w:val="20"/>
              </w:rPr>
              <w:t>s</w:t>
            </w:r>
            <w:r w:rsidRPr="0034762D">
              <w:rPr>
                <w:rFonts w:cs="Arial"/>
                <w:bCs/>
                <w:sz w:val="20"/>
              </w:rPr>
              <w:t>treetscapes</w:t>
            </w:r>
          </w:p>
        </w:tc>
        <w:tc>
          <w:tcPr>
            <w:tcW w:w="1276" w:type="dxa"/>
            <w:tcBorders>
              <w:top w:val="nil"/>
              <w:left w:val="nil"/>
              <w:bottom w:val="nil"/>
              <w:right w:val="nil"/>
            </w:tcBorders>
          </w:tcPr>
          <w:p w14:paraId="22541B7F" w14:textId="77777777" w:rsidR="00280B5A" w:rsidRPr="0034762D" w:rsidRDefault="00280B5A" w:rsidP="00757E5C">
            <w:pPr>
              <w:spacing w:before="0"/>
              <w:rPr>
                <w:rFonts w:cs="Arial"/>
                <w:bCs/>
                <w:sz w:val="20"/>
              </w:rPr>
            </w:pPr>
            <w:r w:rsidRPr="0034762D">
              <w:rPr>
                <w:rFonts w:cs="Arial"/>
                <w:bCs/>
                <w:sz w:val="20"/>
              </w:rPr>
              <w:t>0</w:t>
            </w:r>
          </w:p>
        </w:tc>
        <w:tc>
          <w:tcPr>
            <w:tcW w:w="1417" w:type="dxa"/>
            <w:tcBorders>
              <w:top w:val="nil"/>
              <w:left w:val="nil"/>
              <w:bottom w:val="nil"/>
              <w:right w:val="nil"/>
            </w:tcBorders>
          </w:tcPr>
          <w:p w14:paraId="0FAF8A04" w14:textId="77777777" w:rsidR="00280B5A" w:rsidRPr="0034762D" w:rsidRDefault="00280B5A" w:rsidP="00757E5C">
            <w:pPr>
              <w:spacing w:before="0"/>
              <w:rPr>
                <w:rFonts w:cs="Arial"/>
                <w:bCs/>
                <w:sz w:val="20"/>
              </w:rPr>
            </w:pPr>
            <w:r w:rsidRPr="0034762D">
              <w:rPr>
                <w:rFonts w:cs="Arial"/>
                <w:bCs/>
                <w:sz w:val="20"/>
              </w:rPr>
              <w:t>0</w:t>
            </w:r>
          </w:p>
        </w:tc>
        <w:tc>
          <w:tcPr>
            <w:tcW w:w="1276" w:type="dxa"/>
            <w:tcBorders>
              <w:top w:val="nil"/>
              <w:left w:val="nil"/>
              <w:bottom w:val="nil"/>
              <w:right w:val="nil"/>
            </w:tcBorders>
          </w:tcPr>
          <w:p w14:paraId="5C4E7BBD" w14:textId="77777777" w:rsidR="00280B5A" w:rsidRPr="0034762D" w:rsidRDefault="00280B5A" w:rsidP="00757E5C">
            <w:pPr>
              <w:spacing w:before="0"/>
              <w:rPr>
                <w:rFonts w:cs="Arial"/>
                <w:bCs/>
                <w:sz w:val="20"/>
              </w:rPr>
            </w:pPr>
            <w:r w:rsidRPr="0034762D">
              <w:rPr>
                <w:rFonts w:cs="Arial"/>
                <w:bCs/>
                <w:sz w:val="20"/>
              </w:rPr>
              <w:t>0</w:t>
            </w:r>
          </w:p>
        </w:tc>
        <w:tc>
          <w:tcPr>
            <w:tcW w:w="1276" w:type="dxa"/>
            <w:tcBorders>
              <w:top w:val="nil"/>
              <w:left w:val="nil"/>
              <w:bottom w:val="nil"/>
              <w:right w:val="nil"/>
            </w:tcBorders>
          </w:tcPr>
          <w:p w14:paraId="49EDFC05" w14:textId="77777777" w:rsidR="00280B5A" w:rsidRPr="0034762D" w:rsidRDefault="00280B5A" w:rsidP="00757E5C">
            <w:pPr>
              <w:spacing w:before="0"/>
              <w:rPr>
                <w:rFonts w:cs="Arial"/>
                <w:bCs/>
                <w:sz w:val="20"/>
              </w:rPr>
            </w:pPr>
            <w:r w:rsidRPr="0034762D">
              <w:rPr>
                <w:rFonts w:cs="Arial"/>
                <w:bCs/>
                <w:sz w:val="20"/>
              </w:rPr>
              <w:t>0</w:t>
            </w:r>
          </w:p>
        </w:tc>
        <w:tc>
          <w:tcPr>
            <w:tcW w:w="1276" w:type="dxa"/>
            <w:tcBorders>
              <w:top w:val="nil"/>
              <w:left w:val="nil"/>
              <w:bottom w:val="nil"/>
              <w:right w:val="nil"/>
            </w:tcBorders>
          </w:tcPr>
          <w:p w14:paraId="49EA170B" w14:textId="77777777" w:rsidR="00280B5A" w:rsidRPr="0034762D" w:rsidRDefault="00280B5A" w:rsidP="00757E5C">
            <w:pPr>
              <w:spacing w:before="0"/>
              <w:rPr>
                <w:rFonts w:cs="Arial"/>
                <w:bCs/>
                <w:sz w:val="20"/>
              </w:rPr>
            </w:pPr>
            <w:r w:rsidRPr="0034762D">
              <w:rPr>
                <w:rFonts w:cs="Arial"/>
                <w:bCs/>
                <w:sz w:val="20"/>
              </w:rPr>
              <w:t>0</w:t>
            </w:r>
          </w:p>
        </w:tc>
      </w:tr>
      <w:tr w:rsidR="00280B5A" w:rsidRPr="0034762D" w14:paraId="5AB72881" w14:textId="77777777" w:rsidTr="00E411B3">
        <w:tc>
          <w:tcPr>
            <w:tcW w:w="3652" w:type="dxa"/>
            <w:tcBorders>
              <w:top w:val="nil"/>
              <w:left w:val="nil"/>
              <w:bottom w:val="nil"/>
              <w:right w:val="nil"/>
            </w:tcBorders>
          </w:tcPr>
          <w:p w14:paraId="1D2E7D1A" w14:textId="77777777" w:rsidR="00280B5A" w:rsidRPr="0034762D" w:rsidRDefault="00280B5A" w:rsidP="00757E5C">
            <w:pPr>
              <w:spacing w:before="0"/>
              <w:rPr>
                <w:rFonts w:cs="Arial"/>
                <w:bCs/>
                <w:sz w:val="20"/>
              </w:rPr>
            </w:pPr>
            <w:r w:rsidRPr="0034762D">
              <w:rPr>
                <w:rFonts w:cs="Arial"/>
                <w:bCs/>
                <w:sz w:val="20"/>
              </w:rPr>
              <w:t>Aerodromes</w:t>
            </w:r>
          </w:p>
        </w:tc>
        <w:tc>
          <w:tcPr>
            <w:tcW w:w="1276" w:type="dxa"/>
            <w:tcBorders>
              <w:top w:val="nil"/>
              <w:left w:val="nil"/>
              <w:bottom w:val="nil"/>
              <w:right w:val="nil"/>
            </w:tcBorders>
          </w:tcPr>
          <w:p w14:paraId="1B822058" w14:textId="77777777" w:rsidR="00280B5A" w:rsidRPr="0034762D" w:rsidRDefault="00280B5A" w:rsidP="00757E5C">
            <w:pPr>
              <w:spacing w:before="0"/>
              <w:rPr>
                <w:rFonts w:cs="Arial"/>
                <w:bCs/>
                <w:sz w:val="20"/>
              </w:rPr>
            </w:pPr>
            <w:r w:rsidRPr="0034762D">
              <w:rPr>
                <w:rFonts w:cs="Arial"/>
                <w:bCs/>
                <w:sz w:val="20"/>
              </w:rPr>
              <w:t>0</w:t>
            </w:r>
          </w:p>
        </w:tc>
        <w:tc>
          <w:tcPr>
            <w:tcW w:w="1417" w:type="dxa"/>
            <w:tcBorders>
              <w:top w:val="nil"/>
              <w:left w:val="nil"/>
              <w:bottom w:val="nil"/>
              <w:right w:val="nil"/>
            </w:tcBorders>
          </w:tcPr>
          <w:p w14:paraId="6A1F97E6" w14:textId="77777777" w:rsidR="00280B5A" w:rsidRPr="0034762D" w:rsidRDefault="00280B5A" w:rsidP="00757E5C">
            <w:pPr>
              <w:spacing w:before="0"/>
              <w:rPr>
                <w:rFonts w:cs="Arial"/>
                <w:bCs/>
                <w:sz w:val="20"/>
              </w:rPr>
            </w:pPr>
            <w:r w:rsidRPr="0034762D">
              <w:rPr>
                <w:rFonts w:cs="Arial"/>
                <w:bCs/>
                <w:sz w:val="20"/>
              </w:rPr>
              <w:t>0</w:t>
            </w:r>
          </w:p>
        </w:tc>
        <w:tc>
          <w:tcPr>
            <w:tcW w:w="1276" w:type="dxa"/>
            <w:tcBorders>
              <w:top w:val="nil"/>
              <w:left w:val="nil"/>
              <w:bottom w:val="nil"/>
              <w:right w:val="nil"/>
            </w:tcBorders>
          </w:tcPr>
          <w:p w14:paraId="59133AC7" w14:textId="77777777" w:rsidR="00280B5A" w:rsidRPr="0034762D" w:rsidRDefault="00280B5A" w:rsidP="00757E5C">
            <w:pPr>
              <w:spacing w:before="0"/>
              <w:rPr>
                <w:rFonts w:cs="Arial"/>
                <w:bCs/>
                <w:sz w:val="20"/>
              </w:rPr>
            </w:pPr>
            <w:r w:rsidRPr="0034762D">
              <w:rPr>
                <w:rFonts w:cs="Arial"/>
                <w:bCs/>
                <w:sz w:val="20"/>
              </w:rPr>
              <w:t>0</w:t>
            </w:r>
          </w:p>
        </w:tc>
        <w:tc>
          <w:tcPr>
            <w:tcW w:w="1276" w:type="dxa"/>
            <w:tcBorders>
              <w:top w:val="nil"/>
              <w:left w:val="nil"/>
              <w:bottom w:val="nil"/>
              <w:right w:val="nil"/>
            </w:tcBorders>
          </w:tcPr>
          <w:p w14:paraId="51C2D788" w14:textId="77777777" w:rsidR="00280B5A" w:rsidRPr="0034762D" w:rsidRDefault="00280B5A" w:rsidP="00757E5C">
            <w:pPr>
              <w:spacing w:before="0"/>
              <w:rPr>
                <w:rFonts w:cs="Arial"/>
                <w:bCs/>
                <w:sz w:val="20"/>
              </w:rPr>
            </w:pPr>
            <w:r w:rsidRPr="0034762D">
              <w:rPr>
                <w:rFonts w:cs="Arial"/>
                <w:bCs/>
                <w:sz w:val="20"/>
              </w:rPr>
              <w:t>0</w:t>
            </w:r>
          </w:p>
        </w:tc>
        <w:tc>
          <w:tcPr>
            <w:tcW w:w="1276" w:type="dxa"/>
            <w:tcBorders>
              <w:top w:val="nil"/>
              <w:left w:val="nil"/>
              <w:bottom w:val="nil"/>
              <w:right w:val="nil"/>
            </w:tcBorders>
          </w:tcPr>
          <w:p w14:paraId="3AD3642F" w14:textId="77777777" w:rsidR="00280B5A" w:rsidRPr="0034762D" w:rsidRDefault="00280B5A" w:rsidP="00757E5C">
            <w:pPr>
              <w:spacing w:before="0"/>
              <w:rPr>
                <w:rFonts w:cs="Arial"/>
                <w:bCs/>
                <w:sz w:val="20"/>
              </w:rPr>
            </w:pPr>
            <w:r w:rsidRPr="0034762D">
              <w:rPr>
                <w:rFonts w:cs="Arial"/>
                <w:bCs/>
                <w:sz w:val="20"/>
              </w:rPr>
              <w:t>0</w:t>
            </w:r>
          </w:p>
        </w:tc>
      </w:tr>
      <w:tr w:rsidR="00280B5A" w:rsidRPr="0034762D" w14:paraId="0E1F2072" w14:textId="77777777" w:rsidTr="00E411B3">
        <w:tc>
          <w:tcPr>
            <w:tcW w:w="3652" w:type="dxa"/>
            <w:tcBorders>
              <w:top w:val="nil"/>
              <w:left w:val="nil"/>
              <w:bottom w:val="nil"/>
              <w:right w:val="nil"/>
            </w:tcBorders>
          </w:tcPr>
          <w:p w14:paraId="3F99B701" w14:textId="77777777" w:rsidR="00280B5A" w:rsidRPr="0034762D" w:rsidRDefault="00280B5A" w:rsidP="00757E5C">
            <w:pPr>
              <w:spacing w:before="0"/>
              <w:rPr>
                <w:rFonts w:cs="Arial"/>
                <w:bCs/>
                <w:sz w:val="20"/>
              </w:rPr>
            </w:pPr>
            <w:r w:rsidRPr="0034762D">
              <w:rPr>
                <w:rFonts w:cs="Arial"/>
                <w:bCs/>
                <w:sz w:val="20"/>
              </w:rPr>
              <w:t>Off-street car parks</w:t>
            </w:r>
          </w:p>
        </w:tc>
        <w:tc>
          <w:tcPr>
            <w:tcW w:w="1276" w:type="dxa"/>
            <w:tcBorders>
              <w:top w:val="nil"/>
              <w:left w:val="nil"/>
              <w:bottom w:val="nil"/>
              <w:right w:val="nil"/>
            </w:tcBorders>
          </w:tcPr>
          <w:p w14:paraId="070E688D" w14:textId="77777777" w:rsidR="00280B5A" w:rsidRPr="0034762D" w:rsidRDefault="00280B5A" w:rsidP="00757E5C">
            <w:pPr>
              <w:spacing w:before="0"/>
              <w:rPr>
                <w:rFonts w:cs="Arial"/>
                <w:bCs/>
                <w:sz w:val="20"/>
              </w:rPr>
            </w:pPr>
            <w:r w:rsidRPr="0034762D">
              <w:rPr>
                <w:rFonts w:cs="Arial"/>
                <w:bCs/>
                <w:sz w:val="20"/>
              </w:rPr>
              <w:t>0</w:t>
            </w:r>
          </w:p>
        </w:tc>
        <w:tc>
          <w:tcPr>
            <w:tcW w:w="1417" w:type="dxa"/>
            <w:tcBorders>
              <w:top w:val="nil"/>
              <w:left w:val="nil"/>
              <w:bottom w:val="nil"/>
              <w:right w:val="nil"/>
            </w:tcBorders>
          </w:tcPr>
          <w:p w14:paraId="4ECD8BC4" w14:textId="77777777" w:rsidR="00280B5A" w:rsidRPr="0034762D" w:rsidRDefault="00280B5A" w:rsidP="00757E5C">
            <w:pPr>
              <w:spacing w:before="0"/>
              <w:rPr>
                <w:rFonts w:cs="Arial"/>
                <w:bCs/>
                <w:sz w:val="20"/>
              </w:rPr>
            </w:pPr>
            <w:r w:rsidRPr="0034762D">
              <w:rPr>
                <w:rFonts w:cs="Arial"/>
                <w:bCs/>
                <w:sz w:val="20"/>
              </w:rPr>
              <w:t>0</w:t>
            </w:r>
          </w:p>
        </w:tc>
        <w:tc>
          <w:tcPr>
            <w:tcW w:w="1276" w:type="dxa"/>
            <w:tcBorders>
              <w:top w:val="nil"/>
              <w:left w:val="nil"/>
              <w:bottom w:val="nil"/>
              <w:right w:val="nil"/>
            </w:tcBorders>
          </w:tcPr>
          <w:p w14:paraId="3E77ADED" w14:textId="77777777" w:rsidR="00280B5A" w:rsidRPr="0034762D" w:rsidRDefault="00280B5A" w:rsidP="00757E5C">
            <w:pPr>
              <w:spacing w:before="0"/>
              <w:rPr>
                <w:rFonts w:cs="Arial"/>
                <w:bCs/>
                <w:sz w:val="20"/>
              </w:rPr>
            </w:pPr>
            <w:r w:rsidRPr="0034762D">
              <w:rPr>
                <w:rFonts w:cs="Arial"/>
                <w:bCs/>
                <w:sz w:val="20"/>
              </w:rPr>
              <w:t>0</w:t>
            </w:r>
          </w:p>
        </w:tc>
        <w:tc>
          <w:tcPr>
            <w:tcW w:w="1276" w:type="dxa"/>
            <w:tcBorders>
              <w:top w:val="nil"/>
              <w:left w:val="nil"/>
              <w:bottom w:val="nil"/>
              <w:right w:val="nil"/>
            </w:tcBorders>
          </w:tcPr>
          <w:p w14:paraId="10584121" w14:textId="77777777" w:rsidR="00280B5A" w:rsidRPr="0034762D" w:rsidRDefault="00280B5A" w:rsidP="00757E5C">
            <w:pPr>
              <w:spacing w:before="0"/>
              <w:rPr>
                <w:rFonts w:cs="Arial"/>
                <w:bCs/>
                <w:sz w:val="20"/>
              </w:rPr>
            </w:pPr>
            <w:r w:rsidRPr="0034762D">
              <w:rPr>
                <w:rFonts w:cs="Arial"/>
                <w:bCs/>
                <w:sz w:val="20"/>
              </w:rPr>
              <w:t>0</w:t>
            </w:r>
          </w:p>
        </w:tc>
        <w:tc>
          <w:tcPr>
            <w:tcW w:w="1276" w:type="dxa"/>
            <w:tcBorders>
              <w:top w:val="nil"/>
              <w:left w:val="nil"/>
              <w:bottom w:val="nil"/>
              <w:right w:val="nil"/>
            </w:tcBorders>
          </w:tcPr>
          <w:p w14:paraId="24C75546" w14:textId="77777777" w:rsidR="00280B5A" w:rsidRPr="0034762D" w:rsidRDefault="00280B5A" w:rsidP="00757E5C">
            <w:pPr>
              <w:spacing w:before="0"/>
              <w:rPr>
                <w:rFonts w:cs="Arial"/>
                <w:bCs/>
                <w:sz w:val="20"/>
              </w:rPr>
            </w:pPr>
            <w:r w:rsidRPr="0034762D">
              <w:rPr>
                <w:rFonts w:cs="Arial"/>
                <w:bCs/>
                <w:sz w:val="20"/>
              </w:rPr>
              <w:t>0</w:t>
            </w:r>
          </w:p>
        </w:tc>
      </w:tr>
      <w:tr w:rsidR="00280B5A" w:rsidRPr="0034762D" w14:paraId="16E44886" w14:textId="77777777" w:rsidTr="00E411B3">
        <w:tc>
          <w:tcPr>
            <w:tcW w:w="3652" w:type="dxa"/>
            <w:tcBorders>
              <w:top w:val="nil"/>
              <w:left w:val="nil"/>
              <w:bottom w:val="nil"/>
              <w:right w:val="nil"/>
            </w:tcBorders>
          </w:tcPr>
          <w:p w14:paraId="5B2C69DD" w14:textId="77777777" w:rsidR="00280B5A" w:rsidRPr="0034762D" w:rsidRDefault="00280B5A" w:rsidP="00757E5C">
            <w:pPr>
              <w:spacing w:before="0"/>
              <w:rPr>
                <w:rFonts w:cs="Arial"/>
                <w:bCs/>
                <w:sz w:val="20"/>
              </w:rPr>
            </w:pPr>
            <w:r w:rsidRPr="0034762D">
              <w:rPr>
                <w:rFonts w:cs="Arial"/>
                <w:bCs/>
                <w:sz w:val="20"/>
              </w:rPr>
              <w:t>Other structures</w:t>
            </w:r>
          </w:p>
        </w:tc>
        <w:tc>
          <w:tcPr>
            <w:tcW w:w="1276" w:type="dxa"/>
            <w:tcBorders>
              <w:top w:val="nil"/>
              <w:left w:val="nil"/>
              <w:bottom w:val="nil"/>
              <w:right w:val="nil"/>
            </w:tcBorders>
          </w:tcPr>
          <w:p w14:paraId="51E622D1" w14:textId="77777777" w:rsidR="00280B5A" w:rsidRPr="0034762D" w:rsidRDefault="00280B5A" w:rsidP="00757E5C">
            <w:pPr>
              <w:spacing w:before="0"/>
              <w:rPr>
                <w:rFonts w:cs="Arial"/>
                <w:bCs/>
                <w:sz w:val="20"/>
              </w:rPr>
            </w:pPr>
            <w:r w:rsidRPr="0034762D">
              <w:rPr>
                <w:rFonts w:cs="Arial"/>
                <w:bCs/>
                <w:sz w:val="20"/>
              </w:rPr>
              <w:t>13,778</w:t>
            </w:r>
          </w:p>
        </w:tc>
        <w:tc>
          <w:tcPr>
            <w:tcW w:w="1417" w:type="dxa"/>
            <w:tcBorders>
              <w:top w:val="nil"/>
              <w:left w:val="nil"/>
              <w:bottom w:val="nil"/>
              <w:right w:val="nil"/>
            </w:tcBorders>
          </w:tcPr>
          <w:p w14:paraId="04D29C79" w14:textId="77777777" w:rsidR="00280B5A" w:rsidRPr="0034762D" w:rsidRDefault="00280B5A" w:rsidP="00757E5C">
            <w:pPr>
              <w:spacing w:before="0"/>
              <w:rPr>
                <w:rFonts w:cs="Arial"/>
                <w:bCs/>
                <w:sz w:val="20"/>
              </w:rPr>
            </w:pPr>
            <w:r w:rsidRPr="0034762D">
              <w:rPr>
                <w:rFonts w:cs="Arial"/>
                <w:bCs/>
                <w:sz w:val="20"/>
              </w:rPr>
              <w:t>14,166</w:t>
            </w:r>
          </w:p>
        </w:tc>
        <w:tc>
          <w:tcPr>
            <w:tcW w:w="1276" w:type="dxa"/>
            <w:tcBorders>
              <w:top w:val="nil"/>
              <w:left w:val="nil"/>
              <w:bottom w:val="nil"/>
              <w:right w:val="nil"/>
            </w:tcBorders>
          </w:tcPr>
          <w:p w14:paraId="1EC97AB1" w14:textId="77777777" w:rsidR="00280B5A" w:rsidRPr="0034762D" w:rsidRDefault="00280B5A" w:rsidP="00757E5C">
            <w:pPr>
              <w:spacing w:before="0"/>
              <w:rPr>
                <w:rFonts w:cs="Arial"/>
                <w:bCs/>
                <w:sz w:val="20"/>
              </w:rPr>
            </w:pPr>
            <w:r w:rsidRPr="0034762D">
              <w:rPr>
                <w:rFonts w:cs="Arial"/>
                <w:bCs/>
                <w:sz w:val="20"/>
              </w:rPr>
              <w:t>13,276</w:t>
            </w:r>
          </w:p>
        </w:tc>
        <w:tc>
          <w:tcPr>
            <w:tcW w:w="1276" w:type="dxa"/>
            <w:tcBorders>
              <w:top w:val="nil"/>
              <w:left w:val="nil"/>
              <w:bottom w:val="nil"/>
              <w:right w:val="nil"/>
            </w:tcBorders>
          </w:tcPr>
          <w:p w14:paraId="32749CA3" w14:textId="77777777" w:rsidR="00280B5A" w:rsidRPr="0034762D" w:rsidRDefault="00280B5A" w:rsidP="00757E5C">
            <w:pPr>
              <w:spacing w:before="0"/>
              <w:rPr>
                <w:rFonts w:cs="Arial"/>
                <w:bCs/>
                <w:sz w:val="20"/>
              </w:rPr>
            </w:pPr>
            <w:r w:rsidRPr="0034762D">
              <w:rPr>
                <w:rFonts w:cs="Arial"/>
                <w:bCs/>
                <w:sz w:val="20"/>
              </w:rPr>
              <w:t>14,838</w:t>
            </w:r>
          </w:p>
        </w:tc>
        <w:tc>
          <w:tcPr>
            <w:tcW w:w="1276" w:type="dxa"/>
            <w:tcBorders>
              <w:top w:val="nil"/>
              <w:left w:val="nil"/>
              <w:bottom w:val="nil"/>
              <w:right w:val="nil"/>
            </w:tcBorders>
          </w:tcPr>
          <w:p w14:paraId="3EA9E5DE" w14:textId="77777777" w:rsidR="00280B5A" w:rsidRPr="0034762D" w:rsidRDefault="00280B5A" w:rsidP="00757E5C">
            <w:pPr>
              <w:spacing w:before="0"/>
              <w:rPr>
                <w:rFonts w:cs="Arial"/>
                <w:bCs/>
                <w:sz w:val="20"/>
              </w:rPr>
            </w:pPr>
            <w:r w:rsidRPr="0034762D">
              <w:rPr>
                <w:rFonts w:cs="Arial"/>
                <w:bCs/>
                <w:sz w:val="20"/>
              </w:rPr>
              <w:t>9712</w:t>
            </w:r>
          </w:p>
        </w:tc>
      </w:tr>
      <w:tr w:rsidR="00280B5A" w:rsidRPr="0034762D" w14:paraId="2E0073D0" w14:textId="77777777" w:rsidTr="00E411B3">
        <w:tc>
          <w:tcPr>
            <w:tcW w:w="3652" w:type="dxa"/>
            <w:tcBorders>
              <w:top w:val="nil"/>
              <w:left w:val="nil"/>
              <w:bottom w:val="nil"/>
              <w:right w:val="nil"/>
            </w:tcBorders>
          </w:tcPr>
          <w:p w14:paraId="4EBEEC1C" w14:textId="77777777" w:rsidR="00280B5A" w:rsidRPr="0034762D" w:rsidRDefault="00280B5A" w:rsidP="00757E5C">
            <w:pPr>
              <w:spacing w:before="0"/>
              <w:rPr>
                <w:rFonts w:cs="Arial"/>
                <w:bCs/>
                <w:sz w:val="20"/>
              </w:rPr>
            </w:pPr>
            <w:r w:rsidRPr="0034762D">
              <w:rPr>
                <w:rFonts w:cs="Arial"/>
                <w:bCs/>
                <w:sz w:val="20"/>
              </w:rPr>
              <w:t>Subtotal</w:t>
            </w:r>
          </w:p>
        </w:tc>
        <w:tc>
          <w:tcPr>
            <w:tcW w:w="1276" w:type="dxa"/>
            <w:tcBorders>
              <w:top w:val="nil"/>
              <w:left w:val="nil"/>
              <w:bottom w:val="nil"/>
              <w:right w:val="nil"/>
            </w:tcBorders>
          </w:tcPr>
          <w:p w14:paraId="0D74C731" w14:textId="77777777" w:rsidR="00280B5A" w:rsidRPr="0034762D" w:rsidRDefault="00280B5A" w:rsidP="00757E5C">
            <w:pPr>
              <w:spacing w:before="0"/>
              <w:rPr>
                <w:rFonts w:cs="Arial"/>
                <w:bCs/>
                <w:sz w:val="20"/>
              </w:rPr>
            </w:pPr>
            <w:r w:rsidRPr="0034762D">
              <w:rPr>
                <w:rFonts w:cs="Arial"/>
                <w:bCs/>
                <w:sz w:val="20"/>
              </w:rPr>
              <w:t>40,906</w:t>
            </w:r>
          </w:p>
        </w:tc>
        <w:tc>
          <w:tcPr>
            <w:tcW w:w="1417" w:type="dxa"/>
            <w:tcBorders>
              <w:top w:val="nil"/>
              <w:left w:val="nil"/>
              <w:bottom w:val="nil"/>
              <w:right w:val="nil"/>
            </w:tcBorders>
          </w:tcPr>
          <w:p w14:paraId="540A4E2F" w14:textId="77777777" w:rsidR="00280B5A" w:rsidRPr="0034762D" w:rsidRDefault="00280B5A" w:rsidP="00757E5C">
            <w:pPr>
              <w:spacing w:before="0"/>
              <w:rPr>
                <w:rFonts w:cs="Arial"/>
                <w:bCs/>
                <w:sz w:val="20"/>
              </w:rPr>
            </w:pPr>
            <w:r w:rsidRPr="0034762D">
              <w:rPr>
                <w:rFonts w:cs="Arial"/>
                <w:bCs/>
                <w:sz w:val="20"/>
              </w:rPr>
              <w:t>41,906</w:t>
            </w:r>
          </w:p>
        </w:tc>
        <w:tc>
          <w:tcPr>
            <w:tcW w:w="1276" w:type="dxa"/>
            <w:tcBorders>
              <w:top w:val="nil"/>
              <w:left w:val="nil"/>
              <w:bottom w:val="nil"/>
              <w:right w:val="nil"/>
            </w:tcBorders>
          </w:tcPr>
          <w:p w14:paraId="2A66416F" w14:textId="77777777" w:rsidR="00280B5A" w:rsidRPr="0034762D" w:rsidRDefault="00280B5A" w:rsidP="00757E5C">
            <w:pPr>
              <w:spacing w:before="0"/>
              <w:rPr>
                <w:rFonts w:cs="Arial"/>
                <w:bCs/>
                <w:sz w:val="20"/>
              </w:rPr>
            </w:pPr>
            <w:r w:rsidRPr="0034762D">
              <w:rPr>
                <w:rFonts w:cs="Arial"/>
                <w:bCs/>
                <w:sz w:val="20"/>
              </w:rPr>
              <w:t>41,582</w:t>
            </w:r>
          </w:p>
        </w:tc>
        <w:tc>
          <w:tcPr>
            <w:tcW w:w="1276" w:type="dxa"/>
            <w:tcBorders>
              <w:top w:val="nil"/>
              <w:left w:val="nil"/>
              <w:bottom w:val="nil"/>
              <w:right w:val="nil"/>
            </w:tcBorders>
          </w:tcPr>
          <w:p w14:paraId="2FE9096E" w14:textId="77777777" w:rsidR="00280B5A" w:rsidRPr="0034762D" w:rsidRDefault="00280B5A" w:rsidP="00757E5C">
            <w:pPr>
              <w:spacing w:before="0"/>
              <w:rPr>
                <w:rFonts w:cs="Arial"/>
                <w:bCs/>
                <w:sz w:val="20"/>
              </w:rPr>
            </w:pPr>
            <w:r w:rsidRPr="0034762D">
              <w:rPr>
                <w:rFonts w:cs="Arial"/>
                <w:bCs/>
                <w:sz w:val="20"/>
              </w:rPr>
              <w:t>45,023</w:t>
            </w:r>
          </w:p>
        </w:tc>
        <w:tc>
          <w:tcPr>
            <w:tcW w:w="1276" w:type="dxa"/>
            <w:tcBorders>
              <w:top w:val="nil"/>
              <w:left w:val="nil"/>
              <w:bottom w:val="nil"/>
              <w:right w:val="nil"/>
            </w:tcBorders>
          </w:tcPr>
          <w:p w14:paraId="1A1B8D17" w14:textId="77777777" w:rsidR="00280B5A" w:rsidRPr="0034762D" w:rsidRDefault="00280B5A" w:rsidP="00757E5C">
            <w:pPr>
              <w:spacing w:before="0"/>
              <w:rPr>
                <w:rFonts w:cs="Arial"/>
                <w:bCs/>
                <w:sz w:val="20"/>
              </w:rPr>
            </w:pPr>
            <w:r w:rsidRPr="0034762D">
              <w:rPr>
                <w:rFonts w:cs="Arial"/>
                <w:bCs/>
                <w:sz w:val="20"/>
              </w:rPr>
              <w:t>48,331</w:t>
            </w:r>
          </w:p>
        </w:tc>
      </w:tr>
      <w:tr w:rsidR="00280B5A" w:rsidRPr="0034762D" w14:paraId="5DE0D26C" w14:textId="77777777" w:rsidTr="00E411B3">
        <w:tc>
          <w:tcPr>
            <w:tcW w:w="3652" w:type="dxa"/>
            <w:tcBorders>
              <w:top w:val="nil"/>
              <w:left w:val="nil"/>
              <w:bottom w:val="nil"/>
              <w:right w:val="nil"/>
            </w:tcBorders>
          </w:tcPr>
          <w:p w14:paraId="6267BED6" w14:textId="77777777" w:rsidR="00280B5A" w:rsidRPr="0034762D" w:rsidRDefault="00280B5A" w:rsidP="00757E5C">
            <w:pPr>
              <w:spacing w:before="0"/>
              <w:rPr>
                <w:rFonts w:cs="Arial"/>
                <w:bCs/>
                <w:sz w:val="20"/>
              </w:rPr>
            </w:pPr>
          </w:p>
        </w:tc>
        <w:tc>
          <w:tcPr>
            <w:tcW w:w="1276" w:type="dxa"/>
            <w:tcBorders>
              <w:top w:val="nil"/>
              <w:left w:val="nil"/>
              <w:bottom w:val="nil"/>
              <w:right w:val="nil"/>
            </w:tcBorders>
          </w:tcPr>
          <w:p w14:paraId="41111480" w14:textId="77777777" w:rsidR="00280B5A" w:rsidRPr="0034762D" w:rsidRDefault="00280B5A" w:rsidP="00757E5C">
            <w:pPr>
              <w:spacing w:before="0"/>
              <w:rPr>
                <w:rFonts w:cs="Arial"/>
                <w:bCs/>
                <w:sz w:val="20"/>
              </w:rPr>
            </w:pPr>
          </w:p>
        </w:tc>
        <w:tc>
          <w:tcPr>
            <w:tcW w:w="1417" w:type="dxa"/>
            <w:tcBorders>
              <w:top w:val="nil"/>
              <w:left w:val="nil"/>
              <w:bottom w:val="nil"/>
              <w:right w:val="nil"/>
            </w:tcBorders>
          </w:tcPr>
          <w:p w14:paraId="474C3689" w14:textId="77777777" w:rsidR="00280B5A" w:rsidRPr="0034762D" w:rsidRDefault="00280B5A" w:rsidP="00757E5C">
            <w:pPr>
              <w:spacing w:before="0"/>
              <w:rPr>
                <w:rFonts w:cs="Arial"/>
                <w:bCs/>
                <w:sz w:val="20"/>
              </w:rPr>
            </w:pPr>
          </w:p>
        </w:tc>
        <w:tc>
          <w:tcPr>
            <w:tcW w:w="1276" w:type="dxa"/>
            <w:tcBorders>
              <w:top w:val="nil"/>
              <w:left w:val="nil"/>
              <w:bottom w:val="nil"/>
              <w:right w:val="nil"/>
            </w:tcBorders>
          </w:tcPr>
          <w:p w14:paraId="51D4FCE9" w14:textId="77777777" w:rsidR="00280B5A" w:rsidRPr="0034762D" w:rsidRDefault="00280B5A" w:rsidP="00757E5C">
            <w:pPr>
              <w:spacing w:before="0"/>
              <w:rPr>
                <w:rFonts w:cs="Arial"/>
                <w:bCs/>
                <w:sz w:val="20"/>
              </w:rPr>
            </w:pPr>
          </w:p>
        </w:tc>
        <w:tc>
          <w:tcPr>
            <w:tcW w:w="1276" w:type="dxa"/>
            <w:tcBorders>
              <w:top w:val="nil"/>
              <w:left w:val="nil"/>
              <w:bottom w:val="nil"/>
              <w:right w:val="nil"/>
            </w:tcBorders>
          </w:tcPr>
          <w:p w14:paraId="72F759FF" w14:textId="77777777" w:rsidR="00280B5A" w:rsidRPr="0034762D" w:rsidRDefault="00280B5A" w:rsidP="00757E5C">
            <w:pPr>
              <w:spacing w:before="0"/>
              <w:rPr>
                <w:rFonts w:cs="Arial"/>
                <w:bCs/>
                <w:sz w:val="20"/>
              </w:rPr>
            </w:pPr>
          </w:p>
        </w:tc>
        <w:tc>
          <w:tcPr>
            <w:tcW w:w="1276" w:type="dxa"/>
            <w:tcBorders>
              <w:top w:val="nil"/>
              <w:left w:val="nil"/>
              <w:bottom w:val="nil"/>
              <w:right w:val="nil"/>
            </w:tcBorders>
          </w:tcPr>
          <w:p w14:paraId="1644864C" w14:textId="77777777" w:rsidR="00280B5A" w:rsidRPr="0034762D" w:rsidRDefault="00280B5A" w:rsidP="00757E5C">
            <w:pPr>
              <w:spacing w:before="0"/>
              <w:rPr>
                <w:rFonts w:cs="Arial"/>
                <w:bCs/>
                <w:sz w:val="20"/>
              </w:rPr>
            </w:pPr>
          </w:p>
        </w:tc>
      </w:tr>
      <w:tr w:rsidR="00280B5A" w:rsidRPr="0034762D" w14:paraId="2C185E86" w14:textId="77777777" w:rsidTr="00E411B3">
        <w:tc>
          <w:tcPr>
            <w:tcW w:w="3652" w:type="dxa"/>
            <w:tcBorders>
              <w:top w:val="nil"/>
              <w:left w:val="nil"/>
              <w:bottom w:val="nil"/>
              <w:right w:val="nil"/>
            </w:tcBorders>
            <w:shd w:val="clear" w:color="auto" w:fill="auto"/>
          </w:tcPr>
          <w:p w14:paraId="14F557A6" w14:textId="77777777" w:rsidR="00280B5A" w:rsidRPr="0034762D" w:rsidRDefault="00280B5A" w:rsidP="00757E5C">
            <w:pPr>
              <w:spacing w:before="0"/>
              <w:rPr>
                <w:rFonts w:cs="Arial"/>
                <w:bCs/>
                <w:sz w:val="20"/>
              </w:rPr>
            </w:pPr>
            <w:r w:rsidRPr="0034762D">
              <w:rPr>
                <w:rFonts w:cs="Arial"/>
                <w:bCs/>
                <w:sz w:val="20"/>
              </w:rPr>
              <w:t>Totals</w:t>
            </w:r>
          </w:p>
        </w:tc>
        <w:tc>
          <w:tcPr>
            <w:tcW w:w="1276" w:type="dxa"/>
            <w:tcBorders>
              <w:top w:val="nil"/>
              <w:left w:val="nil"/>
              <w:bottom w:val="nil"/>
              <w:right w:val="nil"/>
            </w:tcBorders>
            <w:shd w:val="clear" w:color="auto" w:fill="4FC3FF" w:themeFill="accent5" w:themeFillTint="99"/>
          </w:tcPr>
          <w:p w14:paraId="233029B0" w14:textId="77777777" w:rsidR="00280B5A" w:rsidRPr="0034762D" w:rsidRDefault="00280B5A" w:rsidP="00757E5C">
            <w:pPr>
              <w:spacing w:before="0"/>
              <w:rPr>
                <w:rFonts w:cs="Arial"/>
                <w:bCs/>
                <w:sz w:val="20"/>
              </w:rPr>
            </w:pPr>
            <w:r w:rsidRPr="0034762D">
              <w:rPr>
                <w:rFonts w:cs="Arial"/>
                <w:bCs/>
                <w:sz w:val="20"/>
              </w:rPr>
              <w:t>57,717</w:t>
            </w:r>
          </w:p>
        </w:tc>
        <w:tc>
          <w:tcPr>
            <w:tcW w:w="1417" w:type="dxa"/>
            <w:tcBorders>
              <w:top w:val="nil"/>
              <w:left w:val="nil"/>
              <w:bottom w:val="nil"/>
              <w:right w:val="nil"/>
            </w:tcBorders>
            <w:shd w:val="clear" w:color="auto" w:fill="4FC3FF" w:themeFill="accent5" w:themeFillTint="99"/>
          </w:tcPr>
          <w:p w14:paraId="09BC0920" w14:textId="77777777" w:rsidR="00280B5A" w:rsidRPr="0034762D" w:rsidRDefault="00280B5A" w:rsidP="00757E5C">
            <w:pPr>
              <w:spacing w:before="0"/>
              <w:rPr>
                <w:rFonts w:cs="Arial"/>
                <w:bCs/>
                <w:sz w:val="20"/>
              </w:rPr>
            </w:pPr>
            <w:r w:rsidRPr="0034762D">
              <w:rPr>
                <w:rFonts w:cs="Arial"/>
                <w:bCs/>
                <w:sz w:val="20"/>
              </w:rPr>
              <w:t>58,507</w:t>
            </w:r>
          </w:p>
        </w:tc>
        <w:tc>
          <w:tcPr>
            <w:tcW w:w="1276" w:type="dxa"/>
            <w:tcBorders>
              <w:top w:val="nil"/>
              <w:left w:val="nil"/>
              <w:bottom w:val="nil"/>
              <w:right w:val="nil"/>
            </w:tcBorders>
            <w:shd w:val="clear" w:color="auto" w:fill="4FC3FF" w:themeFill="accent5" w:themeFillTint="99"/>
          </w:tcPr>
          <w:p w14:paraId="0DB6CF58" w14:textId="77777777" w:rsidR="00280B5A" w:rsidRPr="0034762D" w:rsidRDefault="00280B5A" w:rsidP="00757E5C">
            <w:pPr>
              <w:spacing w:before="0"/>
              <w:rPr>
                <w:rFonts w:cs="Arial"/>
                <w:bCs/>
                <w:sz w:val="20"/>
              </w:rPr>
            </w:pPr>
            <w:r w:rsidRPr="0034762D">
              <w:rPr>
                <w:rFonts w:cs="Arial"/>
                <w:bCs/>
                <w:sz w:val="20"/>
              </w:rPr>
              <w:t>57,889</w:t>
            </w:r>
          </w:p>
        </w:tc>
        <w:tc>
          <w:tcPr>
            <w:tcW w:w="1276" w:type="dxa"/>
            <w:tcBorders>
              <w:top w:val="nil"/>
              <w:left w:val="nil"/>
              <w:bottom w:val="nil"/>
              <w:right w:val="nil"/>
            </w:tcBorders>
            <w:shd w:val="clear" w:color="auto" w:fill="4FC3FF" w:themeFill="accent5" w:themeFillTint="99"/>
          </w:tcPr>
          <w:p w14:paraId="393D17B8" w14:textId="77777777" w:rsidR="00280B5A" w:rsidRPr="0034762D" w:rsidRDefault="00280B5A" w:rsidP="00757E5C">
            <w:pPr>
              <w:spacing w:before="0"/>
              <w:rPr>
                <w:rFonts w:cs="Arial"/>
                <w:bCs/>
                <w:sz w:val="20"/>
              </w:rPr>
            </w:pPr>
            <w:r w:rsidRPr="0034762D">
              <w:rPr>
                <w:rFonts w:cs="Arial"/>
                <w:bCs/>
                <w:sz w:val="20"/>
              </w:rPr>
              <w:t>61,048</w:t>
            </w:r>
          </w:p>
        </w:tc>
        <w:tc>
          <w:tcPr>
            <w:tcW w:w="1276" w:type="dxa"/>
            <w:tcBorders>
              <w:top w:val="nil"/>
              <w:left w:val="nil"/>
              <w:bottom w:val="nil"/>
              <w:right w:val="nil"/>
            </w:tcBorders>
            <w:shd w:val="clear" w:color="auto" w:fill="4FC3FF" w:themeFill="accent5" w:themeFillTint="99"/>
          </w:tcPr>
          <w:p w14:paraId="77C3C2E2" w14:textId="77777777" w:rsidR="00280B5A" w:rsidRPr="0034762D" w:rsidRDefault="00280B5A" w:rsidP="00757E5C">
            <w:pPr>
              <w:spacing w:before="0"/>
              <w:rPr>
                <w:rFonts w:cs="Arial"/>
                <w:bCs/>
                <w:sz w:val="20"/>
              </w:rPr>
            </w:pPr>
            <w:r w:rsidRPr="0034762D">
              <w:rPr>
                <w:rFonts w:cs="Arial"/>
                <w:bCs/>
                <w:sz w:val="20"/>
              </w:rPr>
              <w:t>64,658</w:t>
            </w:r>
          </w:p>
        </w:tc>
      </w:tr>
      <w:tr w:rsidR="00280B5A" w:rsidRPr="0034762D" w14:paraId="1638B9BD" w14:textId="77777777" w:rsidTr="00E411B3">
        <w:tc>
          <w:tcPr>
            <w:tcW w:w="8897" w:type="dxa"/>
            <w:gridSpan w:val="5"/>
            <w:tcBorders>
              <w:top w:val="nil"/>
              <w:left w:val="nil"/>
              <w:bottom w:val="nil"/>
              <w:right w:val="nil"/>
            </w:tcBorders>
            <w:shd w:val="clear" w:color="auto" w:fill="auto"/>
          </w:tcPr>
          <w:p w14:paraId="3DEF0F6D" w14:textId="67FF4066" w:rsidR="00280B5A" w:rsidRPr="0034762D" w:rsidRDefault="00280B5A" w:rsidP="00757E5C">
            <w:pPr>
              <w:spacing w:before="0"/>
              <w:rPr>
                <w:rFonts w:cs="Arial"/>
                <w:bCs/>
                <w:sz w:val="20"/>
              </w:rPr>
            </w:pPr>
            <w:r w:rsidRPr="0034762D">
              <w:rPr>
                <w:rFonts w:cs="Arial"/>
                <w:bCs/>
                <w:sz w:val="20"/>
              </w:rPr>
              <w:t>Five</w:t>
            </w:r>
            <w:r>
              <w:rPr>
                <w:rFonts w:cs="Arial"/>
                <w:bCs/>
                <w:sz w:val="20"/>
              </w:rPr>
              <w:t>-y</w:t>
            </w:r>
            <w:r w:rsidRPr="0034762D">
              <w:rPr>
                <w:rFonts w:cs="Arial"/>
                <w:bCs/>
                <w:sz w:val="20"/>
              </w:rPr>
              <w:t xml:space="preserve">ear </w:t>
            </w:r>
            <w:r>
              <w:rPr>
                <w:rFonts w:cs="Arial"/>
                <w:bCs/>
                <w:sz w:val="20"/>
              </w:rPr>
              <w:t>t</w:t>
            </w:r>
            <w:r w:rsidRPr="0034762D">
              <w:rPr>
                <w:rFonts w:cs="Arial"/>
                <w:bCs/>
                <w:sz w:val="20"/>
              </w:rPr>
              <w:t xml:space="preserve">otal </w:t>
            </w:r>
            <w:r>
              <w:rPr>
                <w:rFonts w:cs="Arial"/>
                <w:bCs/>
                <w:sz w:val="20"/>
              </w:rPr>
              <w:t>d</w:t>
            </w:r>
            <w:r w:rsidR="00D17F29">
              <w:rPr>
                <w:rFonts w:cs="Arial"/>
                <w:bCs/>
                <w:sz w:val="20"/>
              </w:rPr>
              <w:t>epreciation ($’000)</w:t>
            </w:r>
          </w:p>
        </w:tc>
        <w:tc>
          <w:tcPr>
            <w:tcW w:w="1276" w:type="dxa"/>
            <w:tcBorders>
              <w:top w:val="nil"/>
              <w:left w:val="nil"/>
              <w:bottom w:val="nil"/>
              <w:right w:val="nil"/>
            </w:tcBorders>
            <w:shd w:val="clear" w:color="auto" w:fill="4FC3FF" w:themeFill="accent5" w:themeFillTint="99"/>
          </w:tcPr>
          <w:p w14:paraId="172F8CC9" w14:textId="77777777" w:rsidR="00280B5A" w:rsidRPr="0034762D" w:rsidRDefault="00280B5A" w:rsidP="00757E5C">
            <w:pPr>
              <w:spacing w:before="0"/>
              <w:rPr>
                <w:rFonts w:cs="Arial"/>
                <w:bCs/>
                <w:sz w:val="20"/>
              </w:rPr>
            </w:pPr>
            <w:r w:rsidRPr="0034762D">
              <w:rPr>
                <w:rFonts w:cs="Arial"/>
                <w:bCs/>
                <w:sz w:val="20"/>
              </w:rPr>
              <w:t>299,819</w:t>
            </w:r>
          </w:p>
        </w:tc>
      </w:tr>
      <w:tr w:rsidR="00280B5A" w:rsidRPr="0034762D" w14:paraId="42FFDA7F" w14:textId="77777777" w:rsidTr="00E411B3">
        <w:tc>
          <w:tcPr>
            <w:tcW w:w="8897" w:type="dxa"/>
            <w:gridSpan w:val="5"/>
            <w:tcBorders>
              <w:top w:val="nil"/>
              <w:left w:val="nil"/>
              <w:bottom w:val="nil"/>
              <w:right w:val="nil"/>
            </w:tcBorders>
            <w:shd w:val="clear" w:color="auto" w:fill="auto"/>
          </w:tcPr>
          <w:p w14:paraId="193A3C6A" w14:textId="7F97A942" w:rsidR="00280B5A" w:rsidRPr="0034762D" w:rsidRDefault="00280B5A" w:rsidP="00757E5C">
            <w:pPr>
              <w:spacing w:before="0"/>
              <w:rPr>
                <w:rFonts w:cs="Arial"/>
                <w:bCs/>
                <w:sz w:val="20"/>
              </w:rPr>
            </w:pPr>
            <w:r w:rsidRPr="0034762D">
              <w:rPr>
                <w:rFonts w:cs="Arial"/>
                <w:bCs/>
                <w:sz w:val="20"/>
              </w:rPr>
              <w:t>Five</w:t>
            </w:r>
            <w:r>
              <w:rPr>
                <w:rFonts w:cs="Arial"/>
                <w:bCs/>
                <w:sz w:val="20"/>
              </w:rPr>
              <w:t>-y</w:t>
            </w:r>
            <w:r w:rsidRPr="0034762D">
              <w:rPr>
                <w:rFonts w:cs="Arial"/>
                <w:bCs/>
                <w:sz w:val="20"/>
              </w:rPr>
              <w:t xml:space="preserve">ear </w:t>
            </w:r>
            <w:r>
              <w:rPr>
                <w:rFonts w:cs="Arial"/>
                <w:bCs/>
                <w:sz w:val="20"/>
              </w:rPr>
              <w:t>a</w:t>
            </w:r>
            <w:r w:rsidRPr="0034762D">
              <w:rPr>
                <w:rFonts w:cs="Arial"/>
                <w:bCs/>
                <w:sz w:val="20"/>
              </w:rPr>
              <w:t xml:space="preserve">nnual </w:t>
            </w:r>
            <w:r>
              <w:rPr>
                <w:rFonts w:cs="Arial"/>
                <w:bCs/>
                <w:sz w:val="20"/>
              </w:rPr>
              <w:t>a</w:t>
            </w:r>
            <w:r w:rsidRPr="0034762D">
              <w:rPr>
                <w:rFonts w:cs="Arial"/>
                <w:bCs/>
                <w:sz w:val="20"/>
              </w:rPr>
              <w:t xml:space="preserve">verage </w:t>
            </w:r>
            <w:r>
              <w:rPr>
                <w:rFonts w:cs="Arial"/>
                <w:bCs/>
                <w:sz w:val="20"/>
              </w:rPr>
              <w:t>d</w:t>
            </w:r>
            <w:r w:rsidR="00D17F29">
              <w:rPr>
                <w:rFonts w:cs="Arial"/>
                <w:bCs/>
                <w:sz w:val="20"/>
              </w:rPr>
              <w:t>epreciation ($’000)</w:t>
            </w:r>
          </w:p>
        </w:tc>
        <w:tc>
          <w:tcPr>
            <w:tcW w:w="1276" w:type="dxa"/>
            <w:tcBorders>
              <w:top w:val="nil"/>
              <w:left w:val="nil"/>
              <w:bottom w:val="nil"/>
              <w:right w:val="nil"/>
            </w:tcBorders>
            <w:shd w:val="clear" w:color="auto" w:fill="4FC3FF" w:themeFill="accent5" w:themeFillTint="99"/>
          </w:tcPr>
          <w:p w14:paraId="6A2C5D30" w14:textId="77777777" w:rsidR="00280B5A" w:rsidRPr="0034762D" w:rsidRDefault="00280B5A" w:rsidP="00757E5C">
            <w:pPr>
              <w:spacing w:before="0"/>
              <w:rPr>
                <w:rFonts w:cs="Arial"/>
                <w:bCs/>
                <w:sz w:val="20"/>
              </w:rPr>
            </w:pPr>
            <w:r w:rsidRPr="0034762D">
              <w:rPr>
                <w:rFonts w:cs="Arial"/>
                <w:bCs/>
                <w:sz w:val="20"/>
              </w:rPr>
              <w:t>59,964</w:t>
            </w:r>
          </w:p>
        </w:tc>
      </w:tr>
    </w:tbl>
    <w:p w14:paraId="6C6E0EBA" w14:textId="77777777" w:rsidR="00280B5A" w:rsidRPr="00EC4D8B" w:rsidRDefault="00280B5A" w:rsidP="00757E5C">
      <w:pPr>
        <w:spacing w:before="0" w:after="0"/>
        <w:rPr>
          <w:rFonts w:cs="Arial"/>
          <w:sz w:val="20"/>
        </w:rPr>
      </w:pPr>
    </w:p>
    <w:p w14:paraId="5537F88B" w14:textId="77777777" w:rsidR="00280B5A" w:rsidRPr="00EC4D8B" w:rsidRDefault="00280B5A" w:rsidP="00757E5C">
      <w:pPr>
        <w:spacing w:before="0" w:after="0"/>
        <w:rPr>
          <w:rFonts w:cs="Arial"/>
          <w:sz w:val="20"/>
        </w:rPr>
      </w:pPr>
      <w:r w:rsidRPr="00EC4D8B">
        <w:rPr>
          <w:rFonts w:cs="Arial"/>
          <w:sz w:val="20"/>
        </w:rPr>
        <w:t xml:space="preserve">In response we have injected around $615 million into our capital works program over five years with an annual average of around $123 million. </w:t>
      </w:r>
    </w:p>
    <w:p w14:paraId="5F46D9D1" w14:textId="77777777" w:rsidR="00280B5A" w:rsidRPr="00EC4D8B" w:rsidRDefault="00280B5A" w:rsidP="00757E5C">
      <w:pPr>
        <w:spacing w:before="0" w:after="0"/>
        <w:rPr>
          <w:rFonts w:cs="Arial"/>
          <w:sz w:val="20"/>
        </w:rPr>
      </w:pPr>
    </w:p>
    <w:tbl>
      <w:tblPr>
        <w:tblStyle w:val="TableGrid"/>
        <w:tblW w:w="10173" w:type="dxa"/>
        <w:tblLook w:val="04A0" w:firstRow="1" w:lastRow="0" w:firstColumn="1" w:lastColumn="0" w:noHBand="0" w:noVBand="1"/>
      </w:tblPr>
      <w:tblGrid>
        <w:gridCol w:w="3652"/>
        <w:gridCol w:w="1276"/>
        <w:gridCol w:w="1417"/>
        <w:gridCol w:w="1276"/>
        <w:gridCol w:w="1276"/>
        <w:gridCol w:w="1276"/>
      </w:tblGrid>
      <w:tr w:rsidR="00280B5A" w:rsidRPr="0034762D" w14:paraId="2EDE9C78" w14:textId="77777777" w:rsidTr="00E411B3">
        <w:tc>
          <w:tcPr>
            <w:tcW w:w="3652" w:type="dxa"/>
            <w:tcBorders>
              <w:top w:val="nil"/>
              <w:left w:val="nil"/>
              <w:bottom w:val="nil"/>
              <w:right w:val="nil"/>
            </w:tcBorders>
            <w:shd w:val="clear" w:color="auto" w:fill="4FC3FF" w:themeFill="accent5" w:themeFillTint="99"/>
          </w:tcPr>
          <w:p w14:paraId="3C1F014A" w14:textId="77777777" w:rsidR="00280B5A" w:rsidRPr="0034762D" w:rsidRDefault="00280B5A" w:rsidP="00757E5C">
            <w:pPr>
              <w:spacing w:before="0"/>
              <w:rPr>
                <w:rFonts w:cs="Arial"/>
                <w:bCs/>
                <w:sz w:val="20"/>
              </w:rPr>
            </w:pPr>
            <w:r w:rsidRPr="0034762D">
              <w:rPr>
                <w:rFonts w:cs="Arial"/>
                <w:bCs/>
                <w:sz w:val="20"/>
              </w:rPr>
              <w:t xml:space="preserve">Capital works </w:t>
            </w:r>
          </w:p>
        </w:tc>
        <w:tc>
          <w:tcPr>
            <w:tcW w:w="1276" w:type="dxa"/>
            <w:tcBorders>
              <w:top w:val="nil"/>
              <w:left w:val="nil"/>
              <w:bottom w:val="nil"/>
              <w:right w:val="nil"/>
            </w:tcBorders>
            <w:shd w:val="clear" w:color="auto" w:fill="4FC3FF" w:themeFill="accent5" w:themeFillTint="99"/>
          </w:tcPr>
          <w:p w14:paraId="0C814FF9" w14:textId="77777777" w:rsidR="00280B5A" w:rsidRPr="0034762D" w:rsidRDefault="00280B5A" w:rsidP="00757E5C">
            <w:pPr>
              <w:spacing w:before="0"/>
              <w:rPr>
                <w:rFonts w:cs="Arial"/>
                <w:bCs/>
                <w:sz w:val="20"/>
              </w:rPr>
            </w:pPr>
            <w:r w:rsidRPr="0034762D">
              <w:rPr>
                <w:rFonts w:cs="Arial"/>
                <w:bCs/>
                <w:sz w:val="20"/>
              </w:rPr>
              <w:t>2016–17</w:t>
            </w:r>
          </w:p>
        </w:tc>
        <w:tc>
          <w:tcPr>
            <w:tcW w:w="1417" w:type="dxa"/>
            <w:tcBorders>
              <w:top w:val="nil"/>
              <w:left w:val="nil"/>
              <w:bottom w:val="nil"/>
              <w:right w:val="nil"/>
            </w:tcBorders>
            <w:shd w:val="clear" w:color="auto" w:fill="4FC3FF" w:themeFill="accent5" w:themeFillTint="99"/>
          </w:tcPr>
          <w:p w14:paraId="57E5BFFF" w14:textId="77777777" w:rsidR="00280B5A" w:rsidRPr="0034762D" w:rsidRDefault="00280B5A" w:rsidP="00757E5C">
            <w:pPr>
              <w:spacing w:before="0"/>
              <w:rPr>
                <w:rFonts w:cs="Arial"/>
                <w:bCs/>
                <w:sz w:val="20"/>
              </w:rPr>
            </w:pPr>
            <w:r w:rsidRPr="0034762D">
              <w:rPr>
                <w:rFonts w:cs="Arial"/>
                <w:bCs/>
                <w:sz w:val="20"/>
              </w:rPr>
              <w:t>2017–18</w:t>
            </w:r>
          </w:p>
        </w:tc>
        <w:tc>
          <w:tcPr>
            <w:tcW w:w="1276" w:type="dxa"/>
            <w:tcBorders>
              <w:top w:val="nil"/>
              <w:left w:val="nil"/>
              <w:bottom w:val="nil"/>
              <w:right w:val="nil"/>
            </w:tcBorders>
            <w:shd w:val="clear" w:color="auto" w:fill="4FC3FF" w:themeFill="accent5" w:themeFillTint="99"/>
          </w:tcPr>
          <w:p w14:paraId="240390DA" w14:textId="77777777" w:rsidR="00280B5A" w:rsidRPr="0034762D" w:rsidRDefault="00280B5A" w:rsidP="00757E5C">
            <w:pPr>
              <w:spacing w:before="0"/>
              <w:rPr>
                <w:rFonts w:cs="Arial"/>
                <w:bCs/>
                <w:sz w:val="20"/>
              </w:rPr>
            </w:pPr>
            <w:r w:rsidRPr="0034762D">
              <w:rPr>
                <w:rFonts w:cs="Arial"/>
                <w:bCs/>
                <w:sz w:val="20"/>
              </w:rPr>
              <w:t>2018–19</w:t>
            </w:r>
          </w:p>
        </w:tc>
        <w:tc>
          <w:tcPr>
            <w:tcW w:w="1276" w:type="dxa"/>
            <w:tcBorders>
              <w:top w:val="nil"/>
              <w:left w:val="nil"/>
              <w:bottom w:val="nil"/>
              <w:right w:val="nil"/>
            </w:tcBorders>
            <w:shd w:val="clear" w:color="auto" w:fill="4FC3FF" w:themeFill="accent5" w:themeFillTint="99"/>
          </w:tcPr>
          <w:p w14:paraId="37D8AE4C" w14:textId="77777777" w:rsidR="00280B5A" w:rsidRPr="0034762D" w:rsidRDefault="00280B5A" w:rsidP="00757E5C">
            <w:pPr>
              <w:spacing w:before="0"/>
              <w:rPr>
                <w:rFonts w:cs="Arial"/>
                <w:bCs/>
                <w:sz w:val="20"/>
              </w:rPr>
            </w:pPr>
            <w:r w:rsidRPr="0034762D">
              <w:rPr>
                <w:rFonts w:cs="Arial"/>
                <w:bCs/>
                <w:sz w:val="20"/>
              </w:rPr>
              <w:t>2019–20</w:t>
            </w:r>
          </w:p>
        </w:tc>
        <w:tc>
          <w:tcPr>
            <w:tcW w:w="1276" w:type="dxa"/>
            <w:tcBorders>
              <w:top w:val="nil"/>
              <w:left w:val="nil"/>
              <w:bottom w:val="nil"/>
              <w:right w:val="nil"/>
            </w:tcBorders>
            <w:shd w:val="clear" w:color="auto" w:fill="4FC3FF" w:themeFill="accent5" w:themeFillTint="99"/>
          </w:tcPr>
          <w:p w14:paraId="0EA36ECE" w14:textId="77777777" w:rsidR="00280B5A" w:rsidRPr="0034762D" w:rsidRDefault="00280B5A" w:rsidP="00757E5C">
            <w:pPr>
              <w:spacing w:before="0"/>
              <w:rPr>
                <w:rFonts w:cs="Arial"/>
                <w:bCs/>
                <w:sz w:val="20"/>
              </w:rPr>
            </w:pPr>
            <w:r w:rsidRPr="0034762D">
              <w:rPr>
                <w:rFonts w:cs="Arial"/>
                <w:bCs/>
                <w:sz w:val="20"/>
              </w:rPr>
              <w:t>2020–21</w:t>
            </w:r>
          </w:p>
        </w:tc>
      </w:tr>
      <w:tr w:rsidR="00280B5A" w:rsidRPr="0034762D" w14:paraId="35BAC049" w14:textId="77777777" w:rsidTr="00E411B3">
        <w:tc>
          <w:tcPr>
            <w:tcW w:w="3652" w:type="dxa"/>
            <w:tcBorders>
              <w:top w:val="nil"/>
              <w:left w:val="nil"/>
              <w:bottom w:val="nil"/>
              <w:right w:val="nil"/>
            </w:tcBorders>
            <w:shd w:val="clear" w:color="auto" w:fill="4FC3FF" w:themeFill="accent5" w:themeFillTint="99"/>
          </w:tcPr>
          <w:p w14:paraId="2D2573F2" w14:textId="77777777" w:rsidR="00280B5A" w:rsidRPr="0034762D" w:rsidRDefault="00280B5A" w:rsidP="00757E5C">
            <w:pPr>
              <w:spacing w:before="0"/>
              <w:rPr>
                <w:rFonts w:cs="Arial"/>
                <w:bCs/>
                <w:sz w:val="20"/>
              </w:rPr>
            </w:pPr>
            <w:r w:rsidRPr="0034762D">
              <w:rPr>
                <w:rFonts w:cs="Arial"/>
                <w:bCs/>
                <w:sz w:val="20"/>
              </w:rPr>
              <w:t>(By asset class)</w:t>
            </w:r>
          </w:p>
        </w:tc>
        <w:tc>
          <w:tcPr>
            <w:tcW w:w="1276" w:type="dxa"/>
            <w:tcBorders>
              <w:top w:val="nil"/>
              <w:left w:val="nil"/>
              <w:bottom w:val="nil"/>
              <w:right w:val="nil"/>
            </w:tcBorders>
            <w:shd w:val="clear" w:color="auto" w:fill="4FC3FF" w:themeFill="accent5" w:themeFillTint="99"/>
          </w:tcPr>
          <w:p w14:paraId="10DDE847" w14:textId="77777777" w:rsidR="00280B5A" w:rsidRPr="0034762D" w:rsidRDefault="00280B5A" w:rsidP="00757E5C">
            <w:pPr>
              <w:spacing w:before="0"/>
              <w:rPr>
                <w:rFonts w:cs="Arial"/>
                <w:bCs/>
                <w:sz w:val="20"/>
              </w:rPr>
            </w:pPr>
            <w:r w:rsidRPr="0034762D">
              <w:rPr>
                <w:rFonts w:cs="Arial"/>
                <w:bCs/>
                <w:sz w:val="20"/>
              </w:rPr>
              <w:t>Actual</w:t>
            </w:r>
          </w:p>
        </w:tc>
        <w:tc>
          <w:tcPr>
            <w:tcW w:w="1417" w:type="dxa"/>
            <w:tcBorders>
              <w:top w:val="nil"/>
              <w:left w:val="nil"/>
              <w:bottom w:val="nil"/>
              <w:right w:val="nil"/>
            </w:tcBorders>
            <w:shd w:val="clear" w:color="auto" w:fill="4FC3FF" w:themeFill="accent5" w:themeFillTint="99"/>
          </w:tcPr>
          <w:p w14:paraId="2C24ABB5" w14:textId="77777777" w:rsidR="00280B5A" w:rsidRPr="0034762D" w:rsidRDefault="00280B5A" w:rsidP="00757E5C">
            <w:pPr>
              <w:spacing w:before="0"/>
              <w:rPr>
                <w:rFonts w:cs="Arial"/>
                <w:bCs/>
                <w:sz w:val="20"/>
              </w:rPr>
            </w:pPr>
            <w:r w:rsidRPr="0034762D">
              <w:rPr>
                <w:rFonts w:cs="Arial"/>
                <w:bCs/>
                <w:sz w:val="20"/>
              </w:rPr>
              <w:t>Actual</w:t>
            </w:r>
          </w:p>
        </w:tc>
        <w:tc>
          <w:tcPr>
            <w:tcW w:w="1276" w:type="dxa"/>
            <w:tcBorders>
              <w:top w:val="nil"/>
              <w:left w:val="nil"/>
              <w:bottom w:val="nil"/>
              <w:right w:val="nil"/>
            </w:tcBorders>
            <w:shd w:val="clear" w:color="auto" w:fill="4FC3FF" w:themeFill="accent5" w:themeFillTint="99"/>
          </w:tcPr>
          <w:p w14:paraId="15DC1646" w14:textId="77777777" w:rsidR="00280B5A" w:rsidRPr="0034762D" w:rsidRDefault="00280B5A" w:rsidP="00757E5C">
            <w:pPr>
              <w:spacing w:before="0"/>
              <w:rPr>
                <w:rFonts w:cs="Arial"/>
                <w:bCs/>
                <w:sz w:val="20"/>
              </w:rPr>
            </w:pPr>
            <w:r w:rsidRPr="0034762D">
              <w:rPr>
                <w:rFonts w:cs="Arial"/>
                <w:bCs/>
                <w:sz w:val="20"/>
              </w:rPr>
              <w:t>Actual</w:t>
            </w:r>
          </w:p>
        </w:tc>
        <w:tc>
          <w:tcPr>
            <w:tcW w:w="1276" w:type="dxa"/>
            <w:tcBorders>
              <w:top w:val="nil"/>
              <w:left w:val="nil"/>
              <w:bottom w:val="nil"/>
              <w:right w:val="nil"/>
            </w:tcBorders>
            <w:shd w:val="clear" w:color="auto" w:fill="4FC3FF" w:themeFill="accent5" w:themeFillTint="99"/>
          </w:tcPr>
          <w:p w14:paraId="374F34E7" w14:textId="77777777" w:rsidR="00280B5A" w:rsidRPr="0034762D" w:rsidRDefault="00280B5A" w:rsidP="00757E5C">
            <w:pPr>
              <w:spacing w:before="0"/>
              <w:rPr>
                <w:rFonts w:cs="Arial"/>
                <w:bCs/>
                <w:sz w:val="20"/>
              </w:rPr>
            </w:pPr>
            <w:r w:rsidRPr="0034762D">
              <w:rPr>
                <w:rFonts w:cs="Arial"/>
                <w:bCs/>
                <w:sz w:val="20"/>
              </w:rPr>
              <w:t>Actual</w:t>
            </w:r>
          </w:p>
        </w:tc>
        <w:tc>
          <w:tcPr>
            <w:tcW w:w="1276" w:type="dxa"/>
            <w:tcBorders>
              <w:top w:val="nil"/>
              <w:left w:val="nil"/>
              <w:bottom w:val="nil"/>
              <w:right w:val="nil"/>
            </w:tcBorders>
            <w:shd w:val="clear" w:color="auto" w:fill="4FC3FF" w:themeFill="accent5" w:themeFillTint="99"/>
          </w:tcPr>
          <w:p w14:paraId="74AD419B" w14:textId="77777777" w:rsidR="00280B5A" w:rsidRPr="0034762D" w:rsidRDefault="00280B5A" w:rsidP="00757E5C">
            <w:pPr>
              <w:spacing w:before="0"/>
              <w:rPr>
                <w:rFonts w:cs="Arial"/>
                <w:bCs/>
                <w:sz w:val="20"/>
              </w:rPr>
            </w:pPr>
            <w:r w:rsidRPr="0034762D">
              <w:rPr>
                <w:rFonts w:cs="Arial"/>
                <w:bCs/>
                <w:sz w:val="20"/>
              </w:rPr>
              <w:t>Budget</w:t>
            </w:r>
          </w:p>
        </w:tc>
      </w:tr>
      <w:tr w:rsidR="00280B5A" w:rsidRPr="0034762D" w14:paraId="3D5EA225" w14:textId="77777777" w:rsidTr="00E411B3">
        <w:tc>
          <w:tcPr>
            <w:tcW w:w="3652" w:type="dxa"/>
            <w:tcBorders>
              <w:top w:val="nil"/>
              <w:left w:val="nil"/>
              <w:bottom w:val="nil"/>
              <w:right w:val="nil"/>
            </w:tcBorders>
            <w:shd w:val="clear" w:color="auto" w:fill="4FC3FF" w:themeFill="accent5" w:themeFillTint="99"/>
          </w:tcPr>
          <w:p w14:paraId="586F766D" w14:textId="77777777" w:rsidR="00280B5A" w:rsidRPr="0034762D" w:rsidRDefault="00280B5A" w:rsidP="00757E5C">
            <w:pPr>
              <w:spacing w:before="0"/>
              <w:rPr>
                <w:rFonts w:cs="Arial"/>
                <w:bCs/>
                <w:sz w:val="20"/>
              </w:rPr>
            </w:pPr>
          </w:p>
        </w:tc>
        <w:tc>
          <w:tcPr>
            <w:tcW w:w="1276" w:type="dxa"/>
            <w:tcBorders>
              <w:top w:val="nil"/>
              <w:left w:val="nil"/>
              <w:bottom w:val="nil"/>
              <w:right w:val="nil"/>
            </w:tcBorders>
            <w:shd w:val="clear" w:color="auto" w:fill="4FC3FF" w:themeFill="accent5" w:themeFillTint="99"/>
          </w:tcPr>
          <w:p w14:paraId="471F1F7F" w14:textId="77777777" w:rsidR="00280B5A" w:rsidRPr="0034762D" w:rsidRDefault="00280B5A" w:rsidP="00757E5C">
            <w:pPr>
              <w:spacing w:before="0"/>
              <w:rPr>
                <w:rFonts w:cs="Arial"/>
                <w:bCs/>
                <w:sz w:val="20"/>
              </w:rPr>
            </w:pPr>
            <w:r w:rsidRPr="0034762D">
              <w:rPr>
                <w:rFonts w:cs="Arial"/>
                <w:bCs/>
                <w:sz w:val="20"/>
              </w:rPr>
              <w:t>($’000)</w:t>
            </w:r>
          </w:p>
        </w:tc>
        <w:tc>
          <w:tcPr>
            <w:tcW w:w="1417" w:type="dxa"/>
            <w:tcBorders>
              <w:top w:val="nil"/>
              <w:left w:val="nil"/>
              <w:bottom w:val="nil"/>
              <w:right w:val="nil"/>
            </w:tcBorders>
            <w:shd w:val="clear" w:color="auto" w:fill="4FC3FF" w:themeFill="accent5" w:themeFillTint="99"/>
          </w:tcPr>
          <w:p w14:paraId="10081432" w14:textId="77777777" w:rsidR="00280B5A" w:rsidRPr="0034762D" w:rsidRDefault="00280B5A" w:rsidP="00757E5C">
            <w:pPr>
              <w:spacing w:before="0"/>
              <w:rPr>
                <w:rFonts w:cs="Arial"/>
                <w:bCs/>
                <w:sz w:val="20"/>
              </w:rPr>
            </w:pPr>
            <w:r w:rsidRPr="0034762D">
              <w:rPr>
                <w:rFonts w:cs="Arial"/>
                <w:bCs/>
                <w:sz w:val="20"/>
              </w:rPr>
              <w:t>($’000)</w:t>
            </w:r>
          </w:p>
        </w:tc>
        <w:tc>
          <w:tcPr>
            <w:tcW w:w="1276" w:type="dxa"/>
            <w:tcBorders>
              <w:top w:val="nil"/>
              <w:left w:val="nil"/>
              <w:bottom w:val="nil"/>
              <w:right w:val="nil"/>
            </w:tcBorders>
            <w:shd w:val="clear" w:color="auto" w:fill="4FC3FF" w:themeFill="accent5" w:themeFillTint="99"/>
          </w:tcPr>
          <w:p w14:paraId="20FB7977" w14:textId="77777777" w:rsidR="00280B5A" w:rsidRPr="0034762D" w:rsidRDefault="00280B5A" w:rsidP="00757E5C">
            <w:pPr>
              <w:spacing w:before="0"/>
              <w:rPr>
                <w:rFonts w:cs="Arial"/>
                <w:bCs/>
                <w:sz w:val="20"/>
              </w:rPr>
            </w:pPr>
            <w:r w:rsidRPr="0034762D">
              <w:rPr>
                <w:rFonts w:cs="Arial"/>
                <w:bCs/>
                <w:sz w:val="20"/>
              </w:rPr>
              <w:t>($’000)</w:t>
            </w:r>
          </w:p>
        </w:tc>
        <w:tc>
          <w:tcPr>
            <w:tcW w:w="1276" w:type="dxa"/>
            <w:tcBorders>
              <w:top w:val="nil"/>
              <w:left w:val="nil"/>
              <w:bottom w:val="nil"/>
              <w:right w:val="nil"/>
            </w:tcBorders>
            <w:shd w:val="clear" w:color="auto" w:fill="4FC3FF" w:themeFill="accent5" w:themeFillTint="99"/>
          </w:tcPr>
          <w:p w14:paraId="6A6F7FA7" w14:textId="77777777" w:rsidR="00280B5A" w:rsidRPr="0034762D" w:rsidRDefault="00280B5A" w:rsidP="00757E5C">
            <w:pPr>
              <w:spacing w:before="0"/>
              <w:rPr>
                <w:rFonts w:cs="Arial"/>
                <w:bCs/>
                <w:sz w:val="20"/>
              </w:rPr>
            </w:pPr>
            <w:r w:rsidRPr="0034762D">
              <w:rPr>
                <w:rFonts w:cs="Arial"/>
                <w:bCs/>
                <w:sz w:val="20"/>
              </w:rPr>
              <w:t>($’000)</w:t>
            </w:r>
          </w:p>
        </w:tc>
        <w:tc>
          <w:tcPr>
            <w:tcW w:w="1276" w:type="dxa"/>
            <w:tcBorders>
              <w:top w:val="nil"/>
              <w:left w:val="nil"/>
              <w:bottom w:val="nil"/>
              <w:right w:val="nil"/>
            </w:tcBorders>
            <w:shd w:val="clear" w:color="auto" w:fill="4FC3FF" w:themeFill="accent5" w:themeFillTint="99"/>
          </w:tcPr>
          <w:p w14:paraId="52811710" w14:textId="77777777" w:rsidR="00280B5A" w:rsidRPr="0034762D" w:rsidRDefault="00280B5A" w:rsidP="00757E5C">
            <w:pPr>
              <w:spacing w:before="0"/>
              <w:rPr>
                <w:rFonts w:cs="Arial"/>
                <w:bCs/>
                <w:sz w:val="20"/>
              </w:rPr>
            </w:pPr>
            <w:r w:rsidRPr="0034762D">
              <w:rPr>
                <w:rFonts w:cs="Arial"/>
                <w:bCs/>
                <w:sz w:val="20"/>
              </w:rPr>
              <w:t>($’000)</w:t>
            </w:r>
          </w:p>
        </w:tc>
      </w:tr>
      <w:tr w:rsidR="00280B5A" w:rsidRPr="0034762D" w14:paraId="7FACC9C8" w14:textId="77777777" w:rsidTr="00E411B3">
        <w:tc>
          <w:tcPr>
            <w:tcW w:w="3652" w:type="dxa"/>
            <w:tcBorders>
              <w:top w:val="nil"/>
              <w:left w:val="nil"/>
              <w:bottom w:val="nil"/>
              <w:right w:val="nil"/>
            </w:tcBorders>
          </w:tcPr>
          <w:p w14:paraId="727F3D68" w14:textId="77777777" w:rsidR="00280B5A" w:rsidRPr="0034762D" w:rsidRDefault="00280B5A" w:rsidP="00757E5C">
            <w:pPr>
              <w:spacing w:before="0"/>
              <w:rPr>
                <w:rFonts w:cs="Arial"/>
                <w:bCs/>
                <w:sz w:val="20"/>
              </w:rPr>
            </w:pPr>
          </w:p>
        </w:tc>
        <w:tc>
          <w:tcPr>
            <w:tcW w:w="1276" w:type="dxa"/>
            <w:tcBorders>
              <w:top w:val="nil"/>
              <w:left w:val="nil"/>
              <w:bottom w:val="nil"/>
              <w:right w:val="nil"/>
            </w:tcBorders>
          </w:tcPr>
          <w:p w14:paraId="1663A210" w14:textId="77777777" w:rsidR="00280B5A" w:rsidRPr="0034762D" w:rsidRDefault="00280B5A" w:rsidP="00757E5C">
            <w:pPr>
              <w:spacing w:before="0"/>
              <w:jc w:val="right"/>
              <w:rPr>
                <w:rFonts w:cs="Arial"/>
                <w:bCs/>
                <w:sz w:val="20"/>
              </w:rPr>
            </w:pPr>
          </w:p>
        </w:tc>
        <w:tc>
          <w:tcPr>
            <w:tcW w:w="1417" w:type="dxa"/>
            <w:tcBorders>
              <w:top w:val="nil"/>
              <w:left w:val="nil"/>
              <w:bottom w:val="nil"/>
              <w:right w:val="nil"/>
            </w:tcBorders>
          </w:tcPr>
          <w:p w14:paraId="074D0D38" w14:textId="77777777" w:rsidR="00280B5A" w:rsidRPr="0034762D" w:rsidRDefault="00280B5A" w:rsidP="00757E5C">
            <w:pPr>
              <w:spacing w:before="0"/>
              <w:jc w:val="right"/>
              <w:rPr>
                <w:rFonts w:cs="Arial"/>
                <w:bCs/>
                <w:sz w:val="20"/>
              </w:rPr>
            </w:pPr>
          </w:p>
        </w:tc>
        <w:tc>
          <w:tcPr>
            <w:tcW w:w="1276" w:type="dxa"/>
            <w:tcBorders>
              <w:top w:val="nil"/>
              <w:left w:val="nil"/>
              <w:bottom w:val="nil"/>
              <w:right w:val="nil"/>
            </w:tcBorders>
          </w:tcPr>
          <w:p w14:paraId="3200C2CF" w14:textId="77777777" w:rsidR="00280B5A" w:rsidRPr="0034762D" w:rsidRDefault="00280B5A" w:rsidP="00757E5C">
            <w:pPr>
              <w:spacing w:before="0"/>
              <w:jc w:val="right"/>
              <w:rPr>
                <w:rFonts w:cs="Arial"/>
                <w:bCs/>
                <w:sz w:val="20"/>
              </w:rPr>
            </w:pPr>
          </w:p>
        </w:tc>
        <w:tc>
          <w:tcPr>
            <w:tcW w:w="1276" w:type="dxa"/>
            <w:tcBorders>
              <w:top w:val="nil"/>
              <w:left w:val="nil"/>
              <w:bottom w:val="nil"/>
              <w:right w:val="nil"/>
            </w:tcBorders>
          </w:tcPr>
          <w:p w14:paraId="623E5225" w14:textId="77777777" w:rsidR="00280B5A" w:rsidRPr="0034762D" w:rsidRDefault="00280B5A" w:rsidP="00757E5C">
            <w:pPr>
              <w:spacing w:before="0"/>
              <w:jc w:val="right"/>
              <w:rPr>
                <w:rFonts w:cs="Arial"/>
                <w:bCs/>
                <w:sz w:val="20"/>
              </w:rPr>
            </w:pPr>
          </w:p>
        </w:tc>
        <w:tc>
          <w:tcPr>
            <w:tcW w:w="1276" w:type="dxa"/>
            <w:tcBorders>
              <w:top w:val="nil"/>
              <w:left w:val="nil"/>
              <w:bottom w:val="nil"/>
              <w:right w:val="nil"/>
            </w:tcBorders>
          </w:tcPr>
          <w:p w14:paraId="0BE23235" w14:textId="77777777" w:rsidR="00280B5A" w:rsidRPr="0034762D" w:rsidRDefault="00280B5A" w:rsidP="00757E5C">
            <w:pPr>
              <w:spacing w:before="0"/>
              <w:jc w:val="right"/>
              <w:rPr>
                <w:rFonts w:cs="Arial"/>
                <w:bCs/>
                <w:sz w:val="20"/>
              </w:rPr>
            </w:pPr>
          </w:p>
        </w:tc>
      </w:tr>
      <w:tr w:rsidR="00280B5A" w:rsidRPr="0034762D" w14:paraId="1D5E42D3" w14:textId="77777777" w:rsidTr="00E411B3">
        <w:tc>
          <w:tcPr>
            <w:tcW w:w="3652" w:type="dxa"/>
            <w:tcBorders>
              <w:top w:val="nil"/>
              <w:left w:val="nil"/>
              <w:bottom w:val="nil"/>
              <w:right w:val="nil"/>
            </w:tcBorders>
          </w:tcPr>
          <w:p w14:paraId="22C5F625" w14:textId="77777777" w:rsidR="00280B5A" w:rsidRPr="0034762D" w:rsidRDefault="00280B5A" w:rsidP="00757E5C">
            <w:pPr>
              <w:spacing w:before="0"/>
              <w:rPr>
                <w:rFonts w:cs="Arial"/>
                <w:bCs/>
                <w:sz w:val="20"/>
              </w:rPr>
            </w:pPr>
            <w:r w:rsidRPr="0034762D">
              <w:rPr>
                <w:rFonts w:cs="Arial"/>
                <w:bCs/>
                <w:sz w:val="20"/>
              </w:rPr>
              <w:t>Property</w:t>
            </w:r>
          </w:p>
        </w:tc>
        <w:tc>
          <w:tcPr>
            <w:tcW w:w="1276" w:type="dxa"/>
            <w:tcBorders>
              <w:top w:val="nil"/>
              <w:left w:val="nil"/>
              <w:bottom w:val="nil"/>
              <w:right w:val="nil"/>
            </w:tcBorders>
          </w:tcPr>
          <w:p w14:paraId="1F809FEB" w14:textId="77777777" w:rsidR="00280B5A" w:rsidRPr="0034762D" w:rsidRDefault="00280B5A" w:rsidP="00757E5C">
            <w:pPr>
              <w:spacing w:before="0"/>
              <w:jc w:val="right"/>
              <w:rPr>
                <w:rFonts w:cs="Arial"/>
                <w:bCs/>
                <w:sz w:val="20"/>
              </w:rPr>
            </w:pPr>
          </w:p>
        </w:tc>
        <w:tc>
          <w:tcPr>
            <w:tcW w:w="1417" w:type="dxa"/>
            <w:tcBorders>
              <w:top w:val="nil"/>
              <w:left w:val="nil"/>
              <w:bottom w:val="nil"/>
              <w:right w:val="nil"/>
            </w:tcBorders>
          </w:tcPr>
          <w:p w14:paraId="2483AFDF" w14:textId="77777777" w:rsidR="00280B5A" w:rsidRPr="0034762D" w:rsidRDefault="00280B5A" w:rsidP="00757E5C">
            <w:pPr>
              <w:spacing w:before="0"/>
              <w:jc w:val="right"/>
              <w:rPr>
                <w:rFonts w:cs="Arial"/>
                <w:bCs/>
                <w:sz w:val="20"/>
              </w:rPr>
            </w:pPr>
          </w:p>
        </w:tc>
        <w:tc>
          <w:tcPr>
            <w:tcW w:w="1276" w:type="dxa"/>
            <w:tcBorders>
              <w:top w:val="nil"/>
              <w:left w:val="nil"/>
              <w:bottom w:val="nil"/>
              <w:right w:val="nil"/>
            </w:tcBorders>
          </w:tcPr>
          <w:p w14:paraId="6AFECC03" w14:textId="77777777" w:rsidR="00280B5A" w:rsidRPr="0034762D" w:rsidRDefault="00280B5A" w:rsidP="00757E5C">
            <w:pPr>
              <w:spacing w:before="0"/>
              <w:jc w:val="right"/>
              <w:rPr>
                <w:rFonts w:cs="Arial"/>
                <w:bCs/>
                <w:sz w:val="20"/>
              </w:rPr>
            </w:pPr>
          </w:p>
        </w:tc>
        <w:tc>
          <w:tcPr>
            <w:tcW w:w="1276" w:type="dxa"/>
            <w:tcBorders>
              <w:top w:val="nil"/>
              <w:left w:val="nil"/>
              <w:bottom w:val="nil"/>
              <w:right w:val="nil"/>
            </w:tcBorders>
          </w:tcPr>
          <w:p w14:paraId="4BE56C4D" w14:textId="77777777" w:rsidR="00280B5A" w:rsidRPr="0034762D" w:rsidRDefault="00280B5A" w:rsidP="00757E5C">
            <w:pPr>
              <w:spacing w:before="0"/>
              <w:jc w:val="right"/>
              <w:rPr>
                <w:rFonts w:cs="Arial"/>
                <w:bCs/>
                <w:sz w:val="20"/>
              </w:rPr>
            </w:pPr>
          </w:p>
        </w:tc>
        <w:tc>
          <w:tcPr>
            <w:tcW w:w="1276" w:type="dxa"/>
            <w:tcBorders>
              <w:top w:val="nil"/>
              <w:left w:val="nil"/>
              <w:bottom w:val="nil"/>
              <w:right w:val="nil"/>
            </w:tcBorders>
          </w:tcPr>
          <w:p w14:paraId="3B789E50" w14:textId="77777777" w:rsidR="00280B5A" w:rsidRPr="0034762D" w:rsidRDefault="00280B5A" w:rsidP="00757E5C">
            <w:pPr>
              <w:spacing w:before="0"/>
              <w:jc w:val="right"/>
              <w:rPr>
                <w:rFonts w:cs="Arial"/>
                <w:bCs/>
                <w:sz w:val="20"/>
              </w:rPr>
            </w:pPr>
          </w:p>
        </w:tc>
      </w:tr>
      <w:tr w:rsidR="00280B5A" w:rsidRPr="0034762D" w14:paraId="7719227B" w14:textId="77777777" w:rsidTr="00E411B3">
        <w:tc>
          <w:tcPr>
            <w:tcW w:w="3652" w:type="dxa"/>
            <w:tcBorders>
              <w:top w:val="nil"/>
              <w:left w:val="nil"/>
              <w:bottom w:val="nil"/>
              <w:right w:val="nil"/>
            </w:tcBorders>
          </w:tcPr>
          <w:p w14:paraId="44365160" w14:textId="77777777" w:rsidR="00280B5A" w:rsidRPr="0034762D" w:rsidRDefault="00280B5A" w:rsidP="00757E5C">
            <w:pPr>
              <w:spacing w:before="0"/>
              <w:rPr>
                <w:rFonts w:cs="Arial"/>
                <w:bCs/>
                <w:sz w:val="20"/>
              </w:rPr>
            </w:pPr>
            <w:r w:rsidRPr="0034762D">
              <w:rPr>
                <w:rFonts w:cs="Arial"/>
                <w:bCs/>
                <w:sz w:val="20"/>
              </w:rPr>
              <w:t>Land</w:t>
            </w:r>
          </w:p>
        </w:tc>
        <w:tc>
          <w:tcPr>
            <w:tcW w:w="1276" w:type="dxa"/>
            <w:tcBorders>
              <w:top w:val="nil"/>
              <w:left w:val="nil"/>
              <w:bottom w:val="nil"/>
              <w:right w:val="nil"/>
            </w:tcBorders>
          </w:tcPr>
          <w:p w14:paraId="72DC969B" w14:textId="77777777" w:rsidR="00280B5A" w:rsidRPr="0034762D" w:rsidRDefault="00280B5A" w:rsidP="00757E5C">
            <w:pPr>
              <w:spacing w:before="0"/>
              <w:jc w:val="right"/>
              <w:rPr>
                <w:rFonts w:cs="Arial"/>
                <w:bCs/>
                <w:sz w:val="20"/>
              </w:rPr>
            </w:pPr>
            <w:r w:rsidRPr="0034762D">
              <w:rPr>
                <w:rFonts w:cs="Arial"/>
                <w:bCs/>
                <w:sz w:val="20"/>
              </w:rPr>
              <w:t>0</w:t>
            </w:r>
          </w:p>
        </w:tc>
        <w:tc>
          <w:tcPr>
            <w:tcW w:w="1417" w:type="dxa"/>
            <w:tcBorders>
              <w:top w:val="nil"/>
              <w:left w:val="nil"/>
              <w:bottom w:val="nil"/>
              <w:right w:val="nil"/>
            </w:tcBorders>
          </w:tcPr>
          <w:p w14:paraId="138AA422" w14:textId="77777777" w:rsidR="00280B5A" w:rsidRPr="0034762D" w:rsidRDefault="00280B5A" w:rsidP="00757E5C">
            <w:pPr>
              <w:spacing w:before="0"/>
              <w:jc w:val="right"/>
              <w:rPr>
                <w:rFonts w:cs="Arial"/>
                <w:bCs/>
                <w:sz w:val="20"/>
              </w:rPr>
            </w:pPr>
            <w:r w:rsidRPr="0034762D">
              <w:rPr>
                <w:rFonts w:cs="Arial"/>
                <w:bCs/>
                <w:sz w:val="20"/>
              </w:rPr>
              <w:t>0</w:t>
            </w:r>
          </w:p>
        </w:tc>
        <w:tc>
          <w:tcPr>
            <w:tcW w:w="1276" w:type="dxa"/>
            <w:tcBorders>
              <w:top w:val="nil"/>
              <w:left w:val="nil"/>
              <w:bottom w:val="nil"/>
              <w:right w:val="nil"/>
            </w:tcBorders>
          </w:tcPr>
          <w:p w14:paraId="48C76E83" w14:textId="77777777" w:rsidR="00280B5A" w:rsidRPr="0034762D" w:rsidRDefault="00280B5A" w:rsidP="00757E5C">
            <w:pPr>
              <w:spacing w:before="0"/>
              <w:jc w:val="right"/>
              <w:rPr>
                <w:rFonts w:cs="Arial"/>
                <w:bCs/>
                <w:sz w:val="20"/>
              </w:rPr>
            </w:pPr>
            <w:r w:rsidRPr="0034762D">
              <w:rPr>
                <w:rFonts w:cs="Arial"/>
                <w:bCs/>
                <w:sz w:val="20"/>
              </w:rPr>
              <w:t>0</w:t>
            </w:r>
          </w:p>
        </w:tc>
        <w:tc>
          <w:tcPr>
            <w:tcW w:w="1276" w:type="dxa"/>
            <w:tcBorders>
              <w:top w:val="nil"/>
              <w:left w:val="nil"/>
              <w:bottom w:val="nil"/>
              <w:right w:val="nil"/>
            </w:tcBorders>
          </w:tcPr>
          <w:p w14:paraId="25E78057" w14:textId="77777777" w:rsidR="00280B5A" w:rsidRPr="0034762D" w:rsidRDefault="00280B5A" w:rsidP="00757E5C">
            <w:pPr>
              <w:spacing w:before="0"/>
              <w:jc w:val="right"/>
              <w:rPr>
                <w:rFonts w:cs="Arial"/>
                <w:bCs/>
                <w:sz w:val="20"/>
              </w:rPr>
            </w:pPr>
            <w:r w:rsidRPr="0034762D">
              <w:rPr>
                <w:rFonts w:cs="Arial"/>
                <w:bCs/>
                <w:sz w:val="20"/>
              </w:rPr>
              <w:t>0</w:t>
            </w:r>
          </w:p>
        </w:tc>
        <w:tc>
          <w:tcPr>
            <w:tcW w:w="1276" w:type="dxa"/>
            <w:tcBorders>
              <w:top w:val="nil"/>
              <w:left w:val="nil"/>
              <w:bottom w:val="nil"/>
              <w:right w:val="nil"/>
            </w:tcBorders>
          </w:tcPr>
          <w:p w14:paraId="3D3360E6" w14:textId="77777777" w:rsidR="00280B5A" w:rsidRPr="0034762D" w:rsidRDefault="00280B5A" w:rsidP="00757E5C">
            <w:pPr>
              <w:spacing w:before="0"/>
              <w:jc w:val="right"/>
              <w:rPr>
                <w:rFonts w:cs="Arial"/>
                <w:bCs/>
                <w:sz w:val="20"/>
              </w:rPr>
            </w:pPr>
            <w:r w:rsidRPr="0034762D">
              <w:rPr>
                <w:rFonts w:cs="Arial"/>
                <w:bCs/>
                <w:sz w:val="20"/>
              </w:rPr>
              <w:t>0</w:t>
            </w:r>
          </w:p>
        </w:tc>
      </w:tr>
      <w:tr w:rsidR="00280B5A" w:rsidRPr="0034762D" w14:paraId="33F63CE7" w14:textId="77777777" w:rsidTr="00E411B3">
        <w:tc>
          <w:tcPr>
            <w:tcW w:w="3652" w:type="dxa"/>
            <w:tcBorders>
              <w:top w:val="nil"/>
              <w:left w:val="nil"/>
              <w:bottom w:val="nil"/>
              <w:right w:val="nil"/>
            </w:tcBorders>
          </w:tcPr>
          <w:p w14:paraId="1A4CBB1A" w14:textId="77777777" w:rsidR="00280B5A" w:rsidRPr="0034762D" w:rsidRDefault="00280B5A" w:rsidP="00757E5C">
            <w:pPr>
              <w:spacing w:before="0"/>
              <w:rPr>
                <w:rFonts w:cs="Arial"/>
                <w:bCs/>
                <w:sz w:val="20"/>
              </w:rPr>
            </w:pPr>
            <w:r w:rsidRPr="0034762D">
              <w:rPr>
                <w:rFonts w:cs="Arial"/>
                <w:bCs/>
                <w:sz w:val="20"/>
              </w:rPr>
              <w:t>Land Improvements</w:t>
            </w:r>
          </w:p>
        </w:tc>
        <w:tc>
          <w:tcPr>
            <w:tcW w:w="1276" w:type="dxa"/>
            <w:tcBorders>
              <w:top w:val="nil"/>
              <w:left w:val="nil"/>
              <w:bottom w:val="nil"/>
              <w:right w:val="nil"/>
            </w:tcBorders>
          </w:tcPr>
          <w:p w14:paraId="0CB29603" w14:textId="77777777" w:rsidR="00280B5A" w:rsidRPr="0034762D" w:rsidRDefault="00280B5A" w:rsidP="00757E5C">
            <w:pPr>
              <w:spacing w:before="0"/>
              <w:jc w:val="right"/>
              <w:rPr>
                <w:rFonts w:cs="Arial"/>
                <w:bCs/>
                <w:sz w:val="20"/>
              </w:rPr>
            </w:pPr>
            <w:r w:rsidRPr="0034762D">
              <w:rPr>
                <w:rFonts w:cs="Arial"/>
                <w:bCs/>
                <w:sz w:val="20"/>
              </w:rPr>
              <w:t>0</w:t>
            </w:r>
          </w:p>
        </w:tc>
        <w:tc>
          <w:tcPr>
            <w:tcW w:w="1417" w:type="dxa"/>
            <w:tcBorders>
              <w:top w:val="nil"/>
              <w:left w:val="nil"/>
              <w:bottom w:val="nil"/>
              <w:right w:val="nil"/>
            </w:tcBorders>
          </w:tcPr>
          <w:p w14:paraId="3A31A218" w14:textId="77777777" w:rsidR="00280B5A" w:rsidRPr="0034762D" w:rsidRDefault="00280B5A" w:rsidP="00757E5C">
            <w:pPr>
              <w:spacing w:before="0"/>
              <w:jc w:val="right"/>
              <w:rPr>
                <w:rFonts w:cs="Arial"/>
                <w:bCs/>
                <w:sz w:val="20"/>
              </w:rPr>
            </w:pPr>
            <w:r w:rsidRPr="0034762D">
              <w:rPr>
                <w:rFonts w:cs="Arial"/>
                <w:bCs/>
                <w:sz w:val="20"/>
              </w:rPr>
              <w:t>0</w:t>
            </w:r>
          </w:p>
        </w:tc>
        <w:tc>
          <w:tcPr>
            <w:tcW w:w="1276" w:type="dxa"/>
            <w:tcBorders>
              <w:top w:val="nil"/>
              <w:left w:val="nil"/>
              <w:bottom w:val="nil"/>
              <w:right w:val="nil"/>
            </w:tcBorders>
          </w:tcPr>
          <w:p w14:paraId="1D24449E" w14:textId="77777777" w:rsidR="00280B5A" w:rsidRPr="0034762D" w:rsidRDefault="00280B5A" w:rsidP="00757E5C">
            <w:pPr>
              <w:spacing w:before="0"/>
              <w:jc w:val="right"/>
              <w:rPr>
                <w:rFonts w:cs="Arial"/>
                <w:bCs/>
                <w:sz w:val="20"/>
              </w:rPr>
            </w:pPr>
            <w:r w:rsidRPr="0034762D">
              <w:rPr>
                <w:rFonts w:cs="Arial"/>
                <w:bCs/>
                <w:sz w:val="20"/>
              </w:rPr>
              <w:t>43</w:t>
            </w:r>
          </w:p>
        </w:tc>
        <w:tc>
          <w:tcPr>
            <w:tcW w:w="1276" w:type="dxa"/>
            <w:tcBorders>
              <w:top w:val="nil"/>
              <w:left w:val="nil"/>
              <w:bottom w:val="nil"/>
              <w:right w:val="nil"/>
            </w:tcBorders>
          </w:tcPr>
          <w:p w14:paraId="13692955" w14:textId="77777777" w:rsidR="00280B5A" w:rsidRPr="0034762D" w:rsidRDefault="00280B5A" w:rsidP="00757E5C">
            <w:pPr>
              <w:spacing w:before="0"/>
              <w:jc w:val="right"/>
              <w:rPr>
                <w:rFonts w:cs="Arial"/>
                <w:bCs/>
                <w:sz w:val="20"/>
              </w:rPr>
            </w:pPr>
            <w:r w:rsidRPr="0034762D">
              <w:rPr>
                <w:rFonts w:cs="Arial"/>
                <w:bCs/>
                <w:sz w:val="20"/>
              </w:rPr>
              <w:t>6</w:t>
            </w:r>
          </w:p>
        </w:tc>
        <w:tc>
          <w:tcPr>
            <w:tcW w:w="1276" w:type="dxa"/>
            <w:tcBorders>
              <w:top w:val="nil"/>
              <w:left w:val="nil"/>
              <w:bottom w:val="nil"/>
              <w:right w:val="nil"/>
            </w:tcBorders>
          </w:tcPr>
          <w:p w14:paraId="446363BE" w14:textId="77777777" w:rsidR="00280B5A" w:rsidRPr="0034762D" w:rsidRDefault="00280B5A" w:rsidP="00757E5C">
            <w:pPr>
              <w:spacing w:before="0"/>
              <w:jc w:val="right"/>
              <w:rPr>
                <w:rFonts w:cs="Arial"/>
                <w:bCs/>
                <w:sz w:val="20"/>
              </w:rPr>
            </w:pPr>
            <w:r w:rsidRPr="0034762D">
              <w:rPr>
                <w:rFonts w:cs="Arial"/>
                <w:bCs/>
                <w:sz w:val="20"/>
              </w:rPr>
              <w:t>0</w:t>
            </w:r>
          </w:p>
        </w:tc>
      </w:tr>
      <w:tr w:rsidR="00280B5A" w:rsidRPr="0034762D" w14:paraId="37D793D7" w14:textId="77777777" w:rsidTr="00E411B3">
        <w:tc>
          <w:tcPr>
            <w:tcW w:w="3652" w:type="dxa"/>
            <w:tcBorders>
              <w:top w:val="nil"/>
              <w:left w:val="nil"/>
              <w:bottom w:val="nil"/>
              <w:right w:val="nil"/>
            </w:tcBorders>
          </w:tcPr>
          <w:p w14:paraId="088B2B56" w14:textId="77777777" w:rsidR="00280B5A" w:rsidRPr="0034762D" w:rsidRDefault="00280B5A" w:rsidP="00757E5C">
            <w:pPr>
              <w:spacing w:before="0"/>
              <w:rPr>
                <w:rFonts w:cs="Arial"/>
                <w:bCs/>
                <w:sz w:val="20"/>
              </w:rPr>
            </w:pPr>
            <w:r w:rsidRPr="0034762D">
              <w:rPr>
                <w:rFonts w:cs="Arial"/>
                <w:bCs/>
                <w:sz w:val="20"/>
              </w:rPr>
              <w:t>Buildings</w:t>
            </w:r>
          </w:p>
        </w:tc>
        <w:tc>
          <w:tcPr>
            <w:tcW w:w="1276" w:type="dxa"/>
            <w:tcBorders>
              <w:top w:val="nil"/>
              <w:left w:val="nil"/>
              <w:bottom w:val="nil"/>
              <w:right w:val="nil"/>
            </w:tcBorders>
          </w:tcPr>
          <w:p w14:paraId="5E0A254F" w14:textId="77777777" w:rsidR="00280B5A" w:rsidRPr="0034762D" w:rsidRDefault="00280B5A" w:rsidP="00757E5C">
            <w:pPr>
              <w:spacing w:before="0"/>
              <w:jc w:val="right"/>
              <w:rPr>
                <w:rFonts w:cs="Arial"/>
                <w:bCs/>
                <w:sz w:val="20"/>
              </w:rPr>
            </w:pPr>
            <w:r w:rsidRPr="0034762D">
              <w:rPr>
                <w:rFonts w:cs="Arial"/>
                <w:bCs/>
                <w:sz w:val="20"/>
              </w:rPr>
              <w:t>6257</w:t>
            </w:r>
          </w:p>
        </w:tc>
        <w:tc>
          <w:tcPr>
            <w:tcW w:w="1417" w:type="dxa"/>
            <w:tcBorders>
              <w:top w:val="nil"/>
              <w:left w:val="nil"/>
              <w:bottom w:val="nil"/>
              <w:right w:val="nil"/>
            </w:tcBorders>
          </w:tcPr>
          <w:p w14:paraId="464621D7" w14:textId="77777777" w:rsidR="00280B5A" w:rsidRPr="0034762D" w:rsidRDefault="00280B5A" w:rsidP="00757E5C">
            <w:pPr>
              <w:spacing w:before="0"/>
              <w:jc w:val="right"/>
              <w:rPr>
                <w:rFonts w:cs="Arial"/>
                <w:bCs/>
                <w:sz w:val="20"/>
              </w:rPr>
            </w:pPr>
            <w:r w:rsidRPr="0034762D">
              <w:rPr>
                <w:rFonts w:cs="Arial"/>
                <w:bCs/>
                <w:sz w:val="20"/>
              </w:rPr>
              <w:t>7571</w:t>
            </w:r>
          </w:p>
        </w:tc>
        <w:tc>
          <w:tcPr>
            <w:tcW w:w="1276" w:type="dxa"/>
            <w:tcBorders>
              <w:top w:val="nil"/>
              <w:left w:val="nil"/>
              <w:bottom w:val="nil"/>
              <w:right w:val="nil"/>
            </w:tcBorders>
          </w:tcPr>
          <w:p w14:paraId="0B8CFC4A" w14:textId="77777777" w:rsidR="00280B5A" w:rsidRPr="0034762D" w:rsidRDefault="00280B5A" w:rsidP="00757E5C">
            <w:pPr>
              <w:spacing w:before="0"/>
              <w:jc w:val="right"/>
              <w:rPr>
                <w:rFonts w:cs="Arial"/>
                <w:bCs/>
                <w:sz w:val="20"/>
              </w:rPr>
            </w:pPr>
            <w:r w:rsidRPr="0034762D">
              <w:rPr>
                <w:rFonts w:cs="Arial"/>
                <w:bCs/>
                <w:sz w:val="20"/>
              </w:rPr>
              <w:t>7652</w:t>
            </w:r>
          </w:p>
        </w:tc>
        <w:tc>
          <w:tcPr>
            <w:tcW w:w="1276" w:type="dxa"/>
            <w:tcBorders>
              <w:top w:val="nil"/>
              <w:left w:val="nil"/>
              <w:bottom w:val="nil"/>
              <w:right w:val="nil"/>
            </w:tcBorders>
          </w:tcPr>
          <w:p w14:paraId="3AB76BCA" w14:textId="77777777" w:rsidR="00280B5A" w:rsidRPr="0034762D" w:rsidRDefault="00280B5A" w:rsidP="00757E5C">
            <w:pPr>
              <w:spacing w:before="0"/>
              <w:jc w:val="right"/>
              <w:rPr>
                <w:rFonts w:cs="Arial"/>
                <w:bCs/>
                <w:sz w:val="20"/>
              </w:rPr>
            </w:pPr>
            <w:r w:rsidRPr="0034762D">
              <w:rPr>
                <w:rFonts w:cs="Arial"/>
                <w:bCs/>
                <w:sz w:val="20"/>
              </w:rPr>
              <w:t>9189</w:t>
            </w:r>
          </w:p>
        </w:tc>
        <w:tc>
          <w:tcPr>
            <w:tcW w:w="1276" w:type="dxa"/>
            <w:tcBorders>
              <w:top w:val="nil"/>
              <w:left w:val="nil"/>
              <w:bottom w:val="nil"/>
              <w:right w:val="nil"/>
            </w:tcBorders>
          </w:tcPr>
          <w:p w14:paraId="29AEF41C" w14:textId="77777777" w:rsidR="00280B5A" w:rsidRPr="0034762D" w:rsidRDefault="00280B5A" w:rsidP="00757E5C">
            <w:pPr>
              <w:spacing w:before="0"/>
              <w:jc w:val="right"/>
              <w:rPr>
                <w:rFonts w:cs="Arial"/>
                <w:bCs/>
                <w:sz w:val="20"/>
              </w:rPr>
            </w:pPr>
            <w:r w:rsidRPr="0034762D">
              <w:rPr>
                <w:rFonts w:cs="Arial"/>
                <w:bCs/>
                <w:sz w:val="20"/>
              </w:rPr>
              <w:t>8622</w:t>
            </w:r>
          </w:p>
        </w:tc>
      </w:tr>
      <w:tr w:rsidR="00280B5A" w:rsidRPr="0034762D" w14:paraId="3B6C8F91" w14:textId="77777777" w:rsidTr="00E411B3">
        <w:tc>
          <w:tcPr>
            <w:tcW w:w="3652" w:type="dxa"/>
            <w:tcBorders>
              <w:top w:val="nil"/>
              <w:left w:val="nil"/>
              <w:bottom w:val="nil"/>
              <w:right w:val="nil"/>
            </w:tcBorders>
          </w:tcPr>
          <w:p w14:paraId="644F6563" w14:textId="77777777" w:rsidR="00280B5A" w:rsidRPr="0034762D" w:rsidRDefault="00280B5A" w:rsidP="00757E5C">
            <w:pPr>
              <w:spacing w:before="0"/>
              <w:rPr>
                <w:rFonts w:cs="Arial"/>
                <w:bCs/>
                <w:sz w:val="20"/>
              </w:rPr>
            </w:pPr>
            <w:r w:rsidRPr="0034762D">
              <w:rPr>
                <w:rFonts w:cs="Arial"/>
                <w:bCs/>
                <w:sz w:val="20"/>
              </w:rPr>
              <w:t xml:space="preserve">Building </w:t>
            </w:r>
            <w:r>
              <w:rPr>
                <w:rFonts w:cs="Arial"/>
                <w:bCs/>
                <w:sz w:val="20"/>
              </w:rPr>
              <w:t>i</w:t>
            </w:r>
            <w:r w:rsidRPr="0034762D">
              <w:rPr>
                <w:rFonts w:cs="Arial"/>
                <w:bCs/>
                <w:sz w:val="20"/>
              </w:rPr>
              <w:t>mprovements</w:t>
            </w:r>
          </w:p>
        </w:tc>
        <w:tc>
          <w:tcPr>
            <w:tcW w:w="1276" w:type="dxa"/>
            <w:tcBorders>
              <w:top w:val="nil"/>
              <w:left w:val="nil"/>
              <w:bottom w:val="nil"/>
              <w:right w:val="nil"/>
            </w:tcBorders>
          </w:tcPr>
          <w:p w14:paraId="54F16F57" w14:textId="77777777" w:rsidR="00280B5A" w:rsidRPr="0034762D" w:rsidRDefault="00280B5A" w:rsidP="00757E5C">
            <w:pPr>
              <w:spacing w:before="0"/>
              <w:jc w:val="right"/>
              <w:rPr>
                <w:rFonts w:cs="Arial"/>
                <w:bCs/>
                <w:sz w:val="20"/>
              </w:rPr>
            </w:pPr>
            <w:r w:rsidRPr="0034762D">
              <w:rPr>
                <w:rFonts w:cs="Arial"/>
                <w:bCs/>
                <w:sz w:val="20"/>
              </w:rPr>
              <w:t>6550</w:t>
            </w:r>
          </w:p>
        </w:tc>
        <w:tc>
          <w:tcPr>
            <w:tcW w:w="1417" w:type="dxa"/>
            <w:tcBorders>
              <w:top w:val="nil"/>
              <w:left w:val="nil"/>
              <w:bottom w:val="nil"/>
              <w:right w:val="nil"/>
            </w:tcBorders>
          </w:tcPr>
          <w:p w14:paraId="4D49376B" w14:textId="77777777" w:rsidR="00280B5A" w:rsidRPr="0034762D" w:rsidRDefault="00280B5A" w:rsidP="00757E5C">
            <w:pPr>
              <w:spacing w:before="0"/>
              <w:jc w:val="right"/>
              <w:rPr>
                <w:rFonts w:cs="Arial"/>
                <w:bCs/>
                <w:sz w:val="20"/>
              </w:rPr>
            </w:pPr>
            <w:r w:rsidRPr="0034762D">
              <w:rPr>
                <w:rFonts w:cs="Arial"/>
                <w:bCs/>
                <w:sz w:val="20"/>
              </w:rPr>
              <w:t>10,826</w:t>
            </w:r>
          </w:p>
        </w:tc>
        <w:tc>
          <w:tcPr>
            <w:tcW w:w="1276" w:type="dxa"/>
            <w:tcBorders>
              <w:top w:val="nil"/>
              <w:left w:val="nil"/>
              <w:bottom w:val="nil"/>
              <w:right w:val="nil"/>
            </w:tcBorders>
          </w:tcPr>
          <w:p w14:paraId="0CDFE368" w14:textId="77777777" w:rsidR="00280B5A" w:rsidRPr="0034762D" w:rsidRDefault="00280B5A" w:rsidP="00757E5C">
            <w:pPr>
              <w:spacing w:before="0"/>
              <w:jc w:val="right"/>
              <w:rPr>
                <w:rFonts w:cs="Arial"/>
                <w:bCs/>
                <w:sz w:val="20"/>
              </w:rPr>
            </w:pPr>
            <w:r w:rsidRPr="0034762D">
              <w:rPr>
                <w:rFonts w:cs="Arial"/>
                <w:bCs/>
                <w:sz w:val="20"/>
              </w:rPr>
              <w:t>9572</w:t>
            </w:r>
          </w:p>
        </w:tc>
        <w:tc>
          <w:tcPr>
            <w:tcW w:w="1276" w:type="dxa"/>
            <w:tcBorders>
              <w:top w:val="nil"/>
              <w:left w:val="nil"/>
              <w:bottom w:val="nil"/>
              <w:right w:val="nil"/>
            </w:tcBorders>
          </w:tcPr>
          <w:p w14:paraId="0423D6F7" w14:textId="77777777" w:rsidR="00280B5A" w:rsidRPr="0034762D" w:rsidRDefault="00280B5A" w:rsidP="00757E5C">
            <w:pPr>
              <w:spacing w:before="0"/>
              <w:jc w:val="right"/>
              <w:rPr>
                <w:rFonts w:cs="Arial"/>
                <w:bCs/>
                <w:sz w:val="20"/>
              </w:rPr>
            </w:pPr>
            <w:r w:rsidRPr="0034762D">
              <w:rPr>
                <w:rFonts w:cs="Arial"/>
                <w:bCs/>
                <w:sz w:val="20"/>
              </w:rPr>
              <w:t>28,738</w:t>
            </w:r>
          </w:p>
        </w:tc>
        <w:tc>
          <w:tcPr>
            <w:tcW w:w="1276" w:type="dxa"/>
            <w:tcBorders>
              <w:top w:val="nil"/>
              <w:left w:val="nil"/>
              <w:bottom w:val="nil"/>
              <w:right w:val="nil"/>
            </w:tcBorders>
          </w:tcPr>
          <w:p w14:paraId="6DFA6E76" w14:textId="77777777" w:rsidR="00280B5A" w:rsidRPr="0034762D" w:rsidRDefault="00280B5A" w:rsidP="00757E5C">
            <w:pPr>
              <w:spacing w:before="0"/>
              <w:jc w:val="right"/>
              <w:rPr>
                <w:rFonts w:cs="Arial"/>
                <w:bCs/>
                <w:sz w:val="20"/>
              </w:rPr>
            </w:pPr>
            <w:r w:rsidRPr="0034762D">
              <w:rPr>
                <w:rFonts w:cs="Arial"/>
                <w:bCs/>
                <w:sz w:val="20"/>
              </w:rPr>
              <w:t>48,957</w:t>
            </w:r>
          </w:p>
        </w:tc>
      </w:tr>
      <w:tr w:rsidR="00280B5A" w:rsidRPr="0034762D" w14:paraId="053768F5" w14:textId="77777777" w:rsidTr="00E411B3">
        <w:tc>
          <w:tcPr>
            <w:tcW w:w="3652" w:type="dxa"/>
            <w:tcBorders>
              <w:top w:val="nil"/>
              <w:left w:val="nil"/>
              <w:bottom w:val="nil"/>
              <w:right w:val="nil"/>
            </w:tcBorders>
          </w:tcPr>
          <w:p w14:paraId="4ECC7A54" w14:textId="77777777" w:rsidR="00280B5A" w:rsidRPr="0034762D" w:rsidRDefault="00280B5A" w:rsidP="00757E5C">
            <w:pPr>
              <w:spacing w:before="0"/>
              <w:rPr>
                <w:rFonts w:cs="Arial"/>
                <w:bCs/>
                <w:sz w:val="20"/>
              </w:rPr>
            </w:pPr>
            <w:r w:rsidRPr="0034762D">
              <w:rPr>
                <w:rFonts w:cs="Arial"/>
                <w:bCs/>
                <w:sz w:val="20"/>
              </w:rPr>
              <w:t xml:space="preserve">Leasehold </w:t>
            </w:r>
            <w:r>
              <w:rPr>
                <w:rFonts w:cs="Arial"/>
                <w:bCs/>
                <w:sz w:val="20"/>
              </w:rPr>
              <w:t>i</w:t>
            </w:r>
            <w:r w:rsidRPr="0034762D">
              <w:rPr>
                <w:rFonts w:cs="Arial"/>
                <w:bCs/>
                <w:sz w:val="20"/>
              </w:rPr>
              <w:t>mprovements</w:t>
            </w:r>
          </w:p>
        </w:tc>
        <w:tc>
          <w:tcPr>
            <w:tcW w:w="1276" w:type="dxa"/>
            <w:tcBorders>
              <w:top w:val="nil"/>
              <w:left w:val="nil"/>
              <w:bottom w:val="nil"/>
              <w:right w:val="nil"/>
            </w:tcBorders>
          </w:tcPr>
          <w:p w14:paraId="157DBB64" w14:textId="77777777" w:rsidR="00280B5A" w:rsidRPr="0034762D" w:rsidRDefault="00280B5A" w:rsidP="00757E5C">
            <w:pPr>
              <w:spacing w:before="0"/>
              <w:jc w:val="right"/>
              <w:rPr>
                <w:rFonts w:cs="Arial"/>
                <w:bCs/>
                <w:sz w:val="20"/>
              </w:rPr>
            </w:pPr>
            <w:r w:rsidRPr="0034762D">
              <w:rPr>
                <w:rFonts w:cs="Arial"/>
                <w:bCs/>
                <w:sz w:val="20"/>
              </w:rPr>
              <w:t>0</w:t>
            </w:r>
          </w:p>
        </w:tc>
        <w:tc>
          <w:tcPr>
            <w:tcW w:w="1417" w:type="dxa"/>
            <w:tcBorders>
              <w:top w:val="nil"/>
              <w:left w:val="nil"/>
              <w:bottom w:val="nil"/>
              <w:right w:val="nil"/>
            </w:tcBorders>
          </w:tcPr>
          <w:p w14:paraId="138A9AC3" w14:textId="77777777" w:rsidR="00280B5A" w:rsidRPr="0034762D" w:rsidRDefault="00280B5A" w:rsidP="00757E5C">
            <w:pPr>
              <w:spacing w:before="0"/>
              <w:jc w:val="right"/>
              <w:rPr>
                <w:rFonts w:cs="Arial"/>
                <w:bCs/>
                <w:sz w:val="20"/>
              </w:rPr>
            </w:pPr>
            <w:r w:rsidRPr="0034762D">
              <w:rPr>
                <w:rFonts w:cs="Arial"/>
                <w:bCs/>
                <w:sz w:val="20"/>
              </w:rPr>
              <w:t>0</w:t>
            </w:r>
          </w:p>
        </w:tc>
        <w:tc>
          <w:tcPr>
            <w:tcW w:w="1276" w:type="dxa"/>
            <w:tcBorders>
              <w:top w:val="nil"/>
              <w:left w:val="nil"/>
              <w:bottom w:val="nil"/>
              <w:right w:val="nil"/>
            </w:tcBorders>
          </w:tcPr>
          <w:p w14:paraId="475FDD7E" w14:textId="77777777" w:rsidR="00280B5A" w:rsidRPr="0034762D" w:rsidRDefault="00280B5A" w:rsidP="00757E5C">
            <w:pPr>
              <w:spacing w:before="0"/>
              <w:jc w:val="right"/>
              <w:rPr>
                <w:rFonts w:cs="Arial"/>
                <w:bCs/>
                <w:sz w:val="20"/>
              </w:rPr>
            </w:pPr>
            <w:r w:rsidRPr="0034762D">
              <w:rPr>
                <w:rFonts w:cs="Arial"/>
                <w:bCs/>
                <w:sz w:val="20"/>
              </w:rPr>
              <w:t>0</w:t>
            </w:r>
          </w:p>
        </w:tc>
        <w:tc>
          <w:tcPr>
            <w:tcW w:w="1276" w:type="dxa"/>
            <w:tcBorders>
              <w:top w:val="nil"/>
              <w:left w:val="nil"/>
              <w:bottom w:val="nil"/>
              <w:right w:val="nil"/>
            </w:tcBorders>
          </w:tcPr>
          <w:p w14:paraId="43C0FC85" w14:textId="77777777" w:rsidR="00280B5A" w:rsidRPr="0034762D" w:rsidRDefault="00280B5A" w:rsidP="00757E5C">
            <w:pPr>
              <w:spacing w:before="0"/>
              <w:jc w:val="right"/>
              <w:rPr>
                <w:rFonts w:cs="Arial"/>
                <w:bCs/>
                <w:sz w:val="20"/>
              </w:rPr>
            </w:pPr>
            <w:r w:rsidRPr="0034762D">
              <w:rPr>
                <w:rFonts w:cs="Arial"/>
                <w:bCs/>
                <w:sz w:val="20"/>
              </w:rPr>
              <w:t>0</w:t>
            </w:r>
          </w:p>
        </w:tc>
        <w:tc>
          <w:tcPr>
            <w:tcW w:w="1276" w:type="dxa"/>
            <w:tcBorders>
              <w:top w:val="nil"/>
              <w:left w:val="nil"/>
              <w:bottom w:val="nil"/>
              <w:right w:val="nil"/>
            </w:tcBorders>
          </w:tcPr>
          <w:p w14:paraId="5DA45AAC" w14:textId="77777777" w:rsidR="00280B5A" w:rsidRPr="0034762D" w:rsidRDefault="00280B5A" w:rsidP="00757E5C">
            <w:pPr>
              <w:spacing w:before="0"/>
              <w:jc w:val="right"/>
              <w:rPr>
                <w:rFonts w:cs="Arial"/>
                <w:bCs/>
                <w:sz w:val="20"/>
              </w:rPr>
            </w:pPr>
            <w:r w:rsidRPr="0034762D">
              <w:rPr>
                <w:rFonts w:cs="Arial"/>
                <w:bCs/>
                <w:sz w:val="20"/>
              </w:rPr>
              <w:t>0</w:t>
            </w:r>
          </w:p>
        </w:tc>
      </w:tr>
      <w:tr w:rsidR="00280B5A" w:rsidRPr="0034762D" w14:paraId="5ADF89FE" w14:textId="77777777" w:rsidTr="00E411B3">
        <w:tc>
          <w:tcPr>
            <w:tcW w:w="3652" w:type="dxa"/>
            <w:tcBorders>
              <w:top w:val="nil"/>
              <w:left w:val="nil"/>
              <w:bottom w:val="nil"/>
              <w:right w:val="nil"/>
            </w:tcBorders>
          </w:tcPr>
          <w:p w14:paraId="39C224C5" w14:textId="77777777" w:rsidR="00280B5A" w:rsidRPr="0034762D" w:rsidRDefault="00280B5A" w:rsidP="00757E5C">
            <w:pPr>
              <w:spacing w:before="0"/>
              <w:rPr>
                <w:rFonts w:cs="Arial"/>
                <w:bCs/>
                <w:sz w:val="20"/>
              </w:rPr>
            </w:pPr>
            <w:r w:rsidRPr="0034762D">
              <w:rPr>
                <w:rFonts w:cs="Arial"/>
                <w:bCs/>
                <w:sz w:val="20"/>
              </w:rPr>
              <w:t xml:space="preserve">Heritage </w:t>
            </w:r>
            <w:r>
              <w:rPr>
                <w:rFonts w:cs="Arial"/>
                <w:bCs/>
                <w:sz w:val="20"/>
              </w:rPr>
              <w:t>b</w:t>
            </w:r>
            <w:r w:rsidRPr="0034762D">
              <w:rPr>
                <w:rFonts w:cs="Arial"/>
                <w:bCs/>
                <w:sz w:val="20"/>
              </w:rPr>
              <w:t>uildings</w:t>
            </w:r>
          </w:p>
        </w:tc>
        <w:tc>
          <w:tcPr>
            <w:tcW w:w="1276" w:type="dxa"/>
            <w:tcBorders>
              <w:top w:val="nil"/>
              <w:left w:val="nil"/>
              <w:bottom w:val="nil"/>
              <w:right w:val="nil"/>
            </w:tcBorders>
          </w:tcPr>
          <w:p w14:paraId="68096205" w14:textId="77777777" w:rsidR="00280B5A" w:rsidRPr="0034762D" w:rsidRDefault="00280B5A" w:rsidP="00757E5C">
            <w:pPr>
              <w:spacing w:before="0"/>
              <w:jc w:val="right"/>
              <w:rPr>
                <w:rFonts w:cs="Arial"/>
                <w:bCs/>
                <w:sz w:val="20"/>
              </w:rPr>
            </w:pPr>
            <w:r w:rsidRPr="0034762D">
              <w:rPr>
                <w:rFonts w:cs="Arial"/>
                <w:bCs/>
                <w:sz w:val="20"/>
              </w:rPr>
              <w:t>250</w:t>
            </w:r>
          </w:p>
        </w:tc>
        <w:tc>
          <w:tcPr>
            <w:tcW w:w="1417" w:type="dxa"/>
            <w:tcBorders>
              <w:top w:val="nil"/>
              <w:left w:val="nil"/>
              <w:bottom w:val="nil"/>
              <w:right w:val="nil"/>
            </w:tcBorders>
          </w:tcPr>
          <w:p w14:paraId="4B024C75" w14:textId="77777777" w:rsidR="00280B5A" w:rsidRPr="0034762D" w:rsidRDefault="00280B5A" w:rsidP="00757E5C">
            <w:pPr>
              <w:spacing w:before="0"/>
              <w:jc w:val="right"/>
              <w:rPr>
                <w:rFonts w:cs="Arial"/>
                <w:bCs/>
                <w:sz w:val="20"/>
              </w:rPr>
            </w:pPr>
            <w:r w:rsidRPr="0034762D">
              <w:rPr>
                <w:rFonts w:cs="Arial"/>
                <w:bCs/>
                <w:sz w:val="20"/>
              </w:rPr>
              <w:t>2083</w:t>
            </w:r>
          </w:p>
        </w:tc>
        <w:tc>
          <w:tcPr>
            <w:tcW w:w="1276" w:type="dxa"/>
            <w:tcBorders>
              <w:top w:val="nil"/>
              <w:left w:val="nil"/>
              <w:bottom w:val="nil"/>
              <w:right w:val="nil"/>
            </w:tcBorders>
          </w:tcPr>
          <w:p w14:paraId="323BFAE6" w14:textId="77777777" w:rsidR="00280B5A" w:rsidRPr="0034762D" w:rsidRDefault="00280B5A" w:rsidP="00757E5C">
            <w:pPr>
              <w:spacing w:before="0"/>
              <w:jc w:val="right"/>
              <w:rPr>
                <w:rFonts w:cs="Arial"/>
                <w:bCs/>
                <w:sz w:val="20"/>
              </w:rPr>
            </w:pPr>
            <w:r w:rsidRPr="0034762D">
              <w:rPr>
                <w:rFonts w:cs="Arial"/>
                <w:bCs/>
                <w:sz w:val="20"/>
              </w:rPr>
              <w:t>5278</w:t>
            </w:r>
          </w:p>
        </w:tc>
        <w:tc>
          <w:tcPr>
            <w:tcW w:w="1276" w:type="dxa"/>
            <w:tcBorders>
              <w:top w:val="nil"/>
              <w:left w:val="nil"/>
              <w:bottom w:val="nil"/>
              <w:right w:val="nil"/>
            </w:tcBorders>
          </w:tcPr>
          <w:p w14:paraId="42150D97" w14:textId="77777777" w:rsidR="00280B5A" w:rsidRPr="0034762D" w:rsidRDefault="00280B5A" w:rsidP="00757E5C">
            <w:pPr>
              <w:spacing w:before="0"/>
              <w:jc w:val="right"/>
              <w:rPr>
                <w:rFonts w:cs="Arial"/>
                <w:bCs/>
                <w:sz w:val="20"/>
              </w:rPr>
            </w:pPr>
            <w:r w:rsidRPr="0034762D">
              <w:rPr>
                <w:rFonts w:cs="Arial"/>
                <w:bCs/>
                <w:sz w:val="20"/>
              </w:rPr>
              <w:t>3704</w:t>
            </w:r>
          </w:p>
        </w:tc>
        <w:tc>
          <w:tcPr>
            <w:tcW w:w="1276" w:type="dxa"/>
            <w:tcBorders>
              <w:top w:val="nil"/>
              <w:left w:val="nil"/>
              <w:bottom w:val="nil"/>
              <w:right w:val="nil"/>
            </w:tcBorders>
          </w:tcPr>
          <w:p w14:paraId="3CB730FF" w14:textId="77777777" w:rsidR="00280B5A" w:rsidRPr="0034762D" w:rsidRDefault="00280B5A" w:rsidP="00757E5C">
            <w:pPr>
              <w:spacing w:before="0"/>
              <w:jc w:val="right"/>
              <w:rPr>
                <w:rFonts w:cs="Arial"/>
                <w:bCs/>
                <w:sz w:val="20"/>
              </w:rPr>
            </w:pPr>
            <w:r w:rsidRPr="0034762D">
              <w:rPr>
                <w:rFonts w:cs="Arial"/>
                <w:bCs/>
                <w:sz w:val="20"/>
              </w:rPr>
              <w:t>12,706</w:t>
            </w:r>
          </w:p>
        </w:tc>
      </w:tr>
      <w:tr w:rsidR="00280B5A" w:rsidRPr="0034762D" w14:paraId="273EFA6E" w14:textId="77777777" w:rsidTr="00E411B3">
        <w:tc>
          <w:tcPr>
            <w:tcW w:w="3652" w:type="dxa"/>
            <w:tcBorders>
              <w:top w:val="nil"/>
              <w:left w:val="nil"/>
              <w:bottom w:val="nil"/>
              <w:right w:val="nil"/>
            </w:tcBorders>
          </w:tcPr>
          <w:p w14:paraId="4CBDA991" w14:textId="77777777" w:rsidR="00280B5A" w:rsidRPr="0034762D" w:rsidRDefault="00280B5A" w:rsidP="00757E5C">
            <w:pPr>
              <w:spacing w:before="0"/>
              <w:rPr>
                <w:rFonts w:cs="Arial"/>
                <w:bCs/>
                <w:sz w:val="20"/>
              </w:rPr>
            </w:pPr>
            <w:r w:rsidRPr="0034762D">
              <w:rPr>
                <w:rFonts w:cs="Arial"/>
                <w:bCs/>
                <w:sz w:val="20"/>
              </w:rPr>
              <w:t>Subtotal</w:t>
            </w:r>
          </w:p>
        </w:tc>
        <w:tc>
          <w:tcPr>
            <w:tcW w:w="1276" w:type="dxa"/>
            <w:tcBorders>
              <w:top w:val="nil"/>
              <w:left w:val="nil"/>
              <w:bottom w:val="nil"/>
              <w:right w:val="nil"/>
            </w:tcBorders>
          </w:tcPr>
          <w:p w14:paraId="231F06C7" w14:textId="77777777" w:rsidR="00280B5A" w:rsidRPr="0034762D" w:rsidRDefault="00280B5A" w:rsidP="00757E5C">
            <w:pPr>
              <w:spacing w:before="0"/>
              <w:jc w:val="right"/>
              <w:rPr>
                <w:rFonts w:cs="Arial"/>
                <w:bCs/>
                <w:sz w:val="20"/>
              </w:rPr>
            </w:pPr>
            <w:r w:rsidRPr="0034762D">
              <w:rPr>
                <w:rFonts w:cs="Arial"/>
                <w:bCs/>
                <w:sz w:val="20"/>
              </w:rPr>
              <w:t>13,057</w:t>
            </w:r>
          </w:p>
        </w:tc>
        <w:tc>
          <w:tcPr>
            <w:tcW w:w="1417" w:type="dxa"/>
            <w:tcBorders>
              <w:top w:val="nil"/>
              <w:left w:val="nil"/>
              <w:bottom w:val="nil"/>
              <w:right w:val="nil"/>
            </w:tcBorders>
          </w:tcPr>
          <w:p w14:paraId="7853D7BB" w14:textId="77777777" w:rsidR="00280B5A" w:rsidRPr="0034762D" w:rsidRDefault="00280B5A" w:rsidP="00757E5C">
            <w:pPr>
              <w:spacing w:before="0"/>
              <w:jc w:val="right"/>
              <w:rPr>
                <w:rFonts w:cs="Arial"/>
                <w:bCs/>
                <w:sz w:val="20"/>
              </w:rPr>
            </w:pPr>
            <w:r w:rsidRPr="0034762D">
              <w:rPr>
                <w:rFonts w:cs="Arial"/>
                <w:bCs/>
                <w:sz w:val="20"/>
              </w:rPr>
              <w:t>20,480</w:t>
            </w:r>
          </w:p>
        </w:tc>
        <w:tc>
          <w:tcPr>
            <w:tcW w:w="1276" w:type="dxa"/>
            <w:tcBorders>
              <w:top w:val="nil"/>
              <w:left w:val="nil"/>
              <w:bottom w:val="nil"/>
              <w:right w:val="nil"/>
            </w:tcBorders>
          </w:tcPr>
          <w:p w14:paraId="43882029" w14:textId="77777777" w:rsidR="00280B5A" w:rsidRPr="0034762D" w:rsidRDefault="00280B5A" w:rsidP="00757E5C">
            <w:pPr>
              <w:spacing w:before="0"/>
              <w:jc w:val="right"/>
              <w:rPr>
                <w:rFonts w:cs="Arial"/>
                <w:bCs/>
                <w:sz w:val="20"/>
              </w:rPr>
            </w:pPr>
            <w:r w:rsidRPr="0034762D">
              <w:rPr>
                <w:rFonts w:cs="Arial"/>
                <w:bCs/>
                <w:sz w:val="20"/>
              </w:rPr>
              <w:t>22,545</w:t>
            </w:r>
          </w:p>
        </w:tc>
        <w:tc>
          <w:tcPr>
            <w:tcW w:w="1276" w:type="dxa"/>
            <w:tcBorders>
              <w:top w:val="nil"/>
              <w:left w:val="nil"/>
              <w:bottom w:val="nil"/>
              <w:right w:val="nil"/>
            </w:tcBorders>
          </w:tcPr>
          <w:p w14:paraId="5846AF37" w14:textId="77777777" w:rsidR="00280B5A" w:rsidRPr="0034762D" w:rsidRDefault="00280B5A" w:rsidP="00757E5C">
            <w:pPr>
              <w:spacing w:before="0"/>
              <w:jc w:val="right"/>
              <w:rPr>
                <w:rFonts w:cs="Arial"/>
                <w:bCs/>
                <w:sz w:val="20"/>
              </w:rPr>
            </w:pPr>
            <w:r w:rsidRPr="0034762D">
              <w:rPr>
                <w:rFonts w:cs="Arial"/>
                <w:bCs/>
                <w:sz w:val="20"/>
              </w:rPr>
              <w:t>41,637</w:t>
            </w:r>
          </w:p>
        </w:tc>
        <w:tc>
          <w:tcPr>
            <w:tcW w:w="1276" w:type="dxa"/>
            <w:tcBorders>
              <w:top w:val="nil"/>
              <w:left w:val="nil"/>
              <w:bottom w:val="nil"/>
              <w:right w:val="nil"/>
            </w:tcBorders>
          </w:tcPr>
          <w:p w14:paraId="2ABCC785" w14:textId="77777777" w:rsidR="00280B5A" w:rsidRPr="0034762D" w:rsidRDefault="00280B5A" w:rsidP="00757E5C">
            <w:pPr>
              <w:spacing w:before="0"/>
              <w:jc w:val="right"/>
              <w:rPr>
                <w:rFonts w:cs="Arial"/>
                <w:bCs/>
                <w:sz w:val="20"/>
              </w:rPr>
            </w:pPr>
            <w:r w:rsidRPr="0034762D">
              <w:rPr>
                <w:rFonts w:cs="Arial"/>
                <w:bCs/>
                <w:sz w:val="20"/>
              </w:rPr>
              <w:t>70,285</w:t>
            </w:r>
          </w:p>
        </w:tc>
      </w:tr>
      <w:tr w:rsidR="00280B5A" w:rsidRPr="0034762D" w14:paraId="42D12F10" w14:textId="77777777" w:rsidTr="00E411B3">
        <w:tc>
          <w:tcPr>
            <w:tcW w:w="3652" w:type="dxa"/>
            <w:tcBorders>
              <w:top w:val="nil"/>
              <w:left w:val="nil"/>
              <w:bottom w:val="nil"/>
              <w:right w:val="nil"/>
            </w:tcBorders>
          </w:tcPr>
          <w:p w14:paraId="361A21E2" w14:textId="77777777" w:rsidR="00280B5A" w:rsidRPr="0034762D" w:rsidRDefault="00280B5A" w:rsidP="00757E5C">
            <w:pPr>
              <w:spacing w:before="0"/>
              <w:rPr>
                <w:rFonts w:cs="Arial"/>
                <w:bCs/>
                <w:sz w:val="20"/>
              </w:rPr>
            </w:pPr>
          </w:p>
        </w:tc>
        <w:tc>
          <w:tcPr>
            <w:tcW w:w="1276" w:type="dxa"/>
            <w:tcBorders>
              <w:top w:val="nil"/>
              <w:left w:val="nil"/>
              <w:bottom w:val="nil"/>
              <w:right w:val="nil"/>
            </w:tcBorders>
          </w:tcPr>
          <w:p w14:paraId="23929F5D" w14:textId="77777777" w:rsidR="00280B5A" w:rsidRPr="0034762D" w:rsidRDefault="00280B5A" w:rsidP="00757E5C">
            <w:pPr>
              <w:spacing w:before="0"/>
              <w:jc w:val="right"/>
              <w:rPr>
                <w:rFonts w:cs="Arial"/>
                <w:bCs/>
                <w:sz w:val="20"/>
              </w:rPr>
            </w:pPr>
          </w:p>
        </w:tc>
        <w:tc>
          <w:tcPr>
            <w:tcW w:w="1417" w:type="dxa"/>
            <w:tcBorders>
              <w:top w:val="nil"/>
              <w:left w:val="nil"/>
              <w:bottom w:val="nil"/>
              <w:right w:val="nil"/>
            </w:tcBorders>
          </w:tcPr>
          <w:p w14:paraId="4AF87878" w14:textId="77777777" w:rsidR="00280B5A" w:rsidRPr="0034762D" w:rsidRDefault="00280B5A" w:rsidP="00757E5C">
            <w:pPr>
              <w:spacing w:before="0"/>
              <w:jc w:val="right"/>
              <w:rPr>
                <w:rFonts w:cs="Arial"/>
                <w:bCs/>
                <w:sz w:val="20"/>
              </w:rPr>
            </w:pPr>
          </w:p>
        </w:tc>
        <w:tc>
          <w:tcPr>
            <w:tcW w:w="1276" w:type="dxa"/>
            <w:tcBorders>
              <w:top w:val="nil"/>
              <w:left w:val="nil"/>
              <w:bottom w:val="nil"/>
              <w:right w:val="nil"/>
            </w:tcBorders>
          </w:tcPr>
          <w:p w14:paraId="39326A96" w14:textId="77777777" w:rsidR="00280B5A" w:rsidRPr="0034762D" w:rsidRDefault="00280B5A" w:rsidP="00757E5C">
            <w:pPr>
              <w:spacing w:before="0"/>
              <w:jc w:val="right"/>
              <w:rPr>
                <w:rFonts w:cs="Arial"/>
                <w:bCs/>
                <w:sz w:val="20"/>
              </w:rPr>
            </w:pPr>
          </w:p>
        </w:tc>
        <w:tc>
          <w:tcPr>
            <w:tcW w:w="1276" w:type="dxa"/>
            <w:tcBorders>
              <w:top w:val="nil"/>
              <w:left w:val="nil"/>
              <w:bottom w:val="nil"/>
              <w:right w:val="nil"/>
            </w:tcBorders>
          </w:tcPr>
          <w:p w14:paraId="5E2FD1E9" w14:textId="77777777" w:rsidR="00280B5A" w:rsidRPr="0034762D" w:rsidRDefault="00280B5A" w:rsidP="00757E5C">
            <w:pPr>
              <w:spacing w:before="0"/>
              <w:jc w:val="right"/>
              <w:rPr>
                <w:rFonts w:cs="Arial"/>
                <w:bCs/>
                <w:sz w:val="20"/>
              </w:rPr>
            </w:pPr>
          </w:p>
        </w:tc>
        <w:tc>
          <w:tcPr>
            <w:tcW w:w="1276" w:type="dxa"/>
            <w:tcBorders>
              <w:top w:val="nil"/>
              <w:left w:val="nil"/>
              <w:bottom w:val="nil"/>
              <w:right w:val="nil"/>
            </w:tcBorders>
          </w:tcPr>
          <w:p w14:paraId="6B94B42E" w14:textId="77777777" w:rsidR="00280B5A" w:rsidRPr="0034762D" w:rsidRDefault="00280B5A" w:rsidP="00757E5C">
            <w:pPr>
              <w:spacing w:before="0"/>
              <w:jc w:val="right"/>
              <w:rPr>
                <w:rFonts w:cs="Arial"/>
                <w:bCs/>
                <w:sz w:val="20"/>
              </w:rPr>
            </w:pPr>
          </w:p>
        </w:tc>
      </w:tr>
      <w:tr w:rsidR="00280B5A" w:rsidRPr="0034762D" w14:paraId="34E9630D" w14:textId="77777777" w:rsidTr="00E411B3">
        <w:tc>
          <w:tcPr>
            <w:tcW w:w="3652" w:type="dxa"/>
            <w:tcBorders>
              <w:top w:val="nil"/>
              <w:left w:val="nil"/>
              <w:bottom w:val="nil"/>
              <w:right w:val="nil"/>
            </w:tcBorders>
          </w:tcPr>
          <w:p w14:paraId="6E075772" w14:textId="77777777" w:rsidR="00280B5A" w:rsidRPr="0034762D" w:rsidRDefault="00280B5A" w:rsidP="00757E5C">
            <w:pPr>
              <w:spacing w:before="0"/>
              <w:rPr>
                <w:rFonts w:cs="Arial"/>
                <w:bCs/>
                <w:sz w:val="20"/>
              </w:rPr>
            </w:pPr>
            <w:r w:rsidRPr="0034762D">
              <w:rPr>
                <w:rFonts w:cs="Arial"/>
                <w:bCs/>
                <w:sz w:val="20"/>
              </w:rPr>
              <w:t xml:space="preserve">Plant and </w:t>
            </w:r>
            <w:r>
              <w:rPr>
                <w:rFonts w:cs="Arial"/>
                <w:bCs/>
                <w:sz w:val="20"/>
              </w:rPr>
              <w:t>e</w:t>
            </w:r>
            <w:r w:rsidRPr="0034762D">
              <w:rPr>
                <w:rFonts w:cs="Arial"/>
                <w:bCs/>
                <w:sz w:val="20"/>
              </w:rPr>
              <w:t>quipment</w:t>
            </w:r>
          </w:p>
        </w:tc>
        <w:tc>
          <w:tcPr>
            <w:tcW w:w="1276" w:type="dxa"/>
            <w:tcBorders>
              <w:top w:val="nil"/>
              <w:left w:val="nil"/>
              <w:bottom w:val="nil"/>
              <w:right w:val="nil"/>
            </w:tcBorders>
          </w:tcPr>
          <w:p w14:paraId="2AB29A11" w14:textId="77777777" w:rsidR="00280B5A" w:rsidRPr="0034762D" w:rsidRDefault="00280B5A" w:rsidP="00757E5C">
            <w:pPr>
              <w:spacing w:before="0"/>
              <w:jc w:val="right"/>
              <w:rPr>
                <w:rFonts w:cs="Arial"/>
                <w:bCs/>
                <w:sz w:val="20"/>
              </w:rPr>
            </w:pPr>
          </w:p>
        </w:tc>
        <w:tc>
          <w:tcPr>
            <w:tcW w:w="1417" w:type="dxa"/>
            <w:tcBorders>
              <w:top w:val="nil"/>
              <w:left w:val="nil"/>
              <w:bottom w:val="nil"/>
              <w:right w:val="nil"/>
            </w:tcBorders>
          </w:tcPr>
          <w:p w14:paraId="20CD3626" w14:textId="77777777" w:rsidR="00280B5A" w:rsidRPr="0034762D" w:rsidRDefault="00280B5A" w:rsidP="00757E5C">
            <w:pPr>
              <w:spacing w:before="0"/>
              <w:jc w:val="right"/>
              <w:rPr>
                <w:rFonts w:cs="Arial"/>
                <w:bCs/>
                <w:sz w:val="20"/>
              </w:rPr>
            </w:pPr>
          </w:p>
        </w:tc>
        <w:tc>
          <w:tcPr>
            <w:tcW w:w="1276" w:type="dxa"/>
            <w:tcBorders>
              <w:top w:val="nil"/>
              <w:left w:val="nil"/>
              <w:bottom w:val="nil"/>
              <w:right w:val="nil"/>
            </w:tcBorders>
          </w:tcPr>
          <w:p w14:paraId="7BA31D94" w14:textId="77777777" w:rsidR="00280B5A" w:rsidRPr="0034762D" w:rsidRDefault="00280B5A" w:rsidP="00757E5C">
            <w:pPr>
              <w:spacing w:before="0"/>
              <w:jc w:val="right"/>
              <w:rPr>
                <w:rFonts w:cs="Arial"/>
                <w:bCs/>
                <w:sz w:val="20"/>
              </w:rPr>
            </w:pPr>
          </w:p>
        </w:tc>
        <w:tc>
          <w:tcPr>
            <w:tcW w:w="1276" w:type="dxa"/>
            <w:tcBorders>
              <w:top w:val="nil"/>
              <w:left w:val="nil"/>
              <w:bottom w:val="nil"/>
              <w:right w:val="nil"/>
            </w:tcBorders>
          </w:tcPr>
          <w:p w14:paraId="3BB2A56F" w14:textId="77777777" w:rsidR="00280B5A" w:rsidRPr="0034762D" w:rsidRDefault="00280B5A" w:rsidP="00757E5C">
            <w:pPr>
              <w:spacing w:before="0"/>
              <w:jc w:val="right"/>
              <w:rPr>
                <w:rFonts w:cs="Arial"/>
                <w:bCs/>
                <w:sz w:val="20"/>
              </w:rPr>
            </w:pPr>
          </w:p>
        </w:tc>
        <w:tc>
          <w:tcPr>
            <w:tcW w:w="1276" w:type="dxa"/>
            <w:tcBorders>
              <w:top w:val="nil"/>
              <w:left w:val="nil"/>
              <w:bottom w:val="nil"/>
              <w:right w:val="nil"/>
            </w:tcBorders>
          </w:tcPr>
          <w:p w14:paraId="4F81781A" w14:textId="77777777" w:rsidR="00280B5A" w:rsidRPr="0034762D" w:rsidRDefault="00280B5A" w:rsidP="00757E5C">
            <w:pPr>
              <w:spacing w:before="0"/>
              <w:jc w:val="right"/>
              <w:rPr>
                <w:rFonts w:cs="Arial"/>
                <w:bCs/>
                <w:sz w:val="20"/>
              </w:rPr>
            </w:pPr>
          </w:p>
        </w:tc>
      </w:tr>
      <w:tr w:rsidR="00280B5A" w:rsidRPr="0034762D" w14:paraId="1E629910" w14:textId="77777777" w:rsidTr="00E411B3">
        <w:tc>
          <w:tcPr>
            <w:tcW w:w="3652" w:type="dxa"/>
            <w:tcBorders>
              <w:top w:val="nil"/>
              <w:left w:val="nil"/>
              <w:bottom w:val="nil"/>
              <w:right w:val="nil"/>
            </w:tcBorders>
          </w:tcPr>
          <w:p w14:paraId="7889A8E2" w14:textId="77777777" w:rsidR="00280B5A" w:rsidRPr="0034762D" w:rsidRDefault="00280B5A" w:rsidP="00757E5C">
            <w:pPr>
              <w:spacing w:before="0"/>
              <w:rPr>
                <w:rFonts w:cs="Arial"/>
                <w:bCs/>
                <w:sz w:val="20"/>
              </w:rPr>
            </w:pPr>
            <w:r w:rsidRPr="0034762D">
              <w:rPr>
                <w:rFonts w:cs="Arial"/>
                <w:bCs/>
                <w:sz w:val="20"/>
              </w:rPr>
              <w:t xml:space="preserve">Plant, </w:t>
            </w:r>
            <w:r>
              <w:rPr>
                <w:rFonts w:cs="Arial"/>
                <w:bCs/>
                <w:sz w:val="20"/>
              </w:rPr>
              <w:t>e</w:t>
            </w:r>
            <w:r w:rsidRPr="0034762D">
              <w:rPr>
                <w:rFonts w:cs="Arial"/>
                <w:bCs/>
                <w:sz w:val="20"/>
              </w:rPr>
              <w:t xml:space="preserve">quipment and </w:t>
            </w:r>
            <w:r>
              <w:rPr>
                <w:rFonts w:cs="Arial"/>
                <w:bCs/>
                <w:sz w:val="20"/>
              </w:rPr>
              <w:t>m</w:t>
            </w:r>
            <w:r w:rsidRPr="0034762D">
              <w:rPr>
                <w:rFonts w:cs="Arial"/>
                <w:bCs/>
                <w:sz w:val="20"/>
              </w:rPr>
              <w:t>achinery</w:t>
            </w:r>
          </w:p>
        </w:tc>
        <w:tc>
          <w:tcPr>
            <w:tcW w:w="1276" w:type="dxa"/>
            <w:tcBorders>
              <w:top w:val="nil"/>
              <w:left w:val="nil"/>
              <w:bottom w:val="nil"/>
              <w:right w:val="nil"/>
            </w:tcBorders>
          </w:tcPr>
          <w:p w14:paraId="5420EB06" w14:textId="77777777" w:rsidR="00280B5A" w:rsidRPr="0034762D" w:rsidRDefault="00280B5A" w:rsidP="00757E5C">
            <w:pPr>
              <w:spacing w:before="0"/>
              <w:jc w:val="right"/>
              <w:rPr>
                <w:rFonts w:cs="Arial"/>
                <w:bCs/>
                <w:sz w:val="20"/>
              </w:rPr>
            </w:pPr>
            <w:r w:rsidRPr="0034762D">
              <w:rPr>
                <w:rFonts w:cs="Arial"/>
                <w:bCs/>
                <w:sz w:val="20"/>
              </w:rPr>
              <w:t>1813</w:t>
            </w:r>
          </w:p>
        </w:tc>
        <w:tc>
          <w:tcPr>
            <w:tcW w:w="1417" w:type="dxa"/>
            <w:tcBorders>
              <w:top w:val="nil"/>
              <w:left w:val="nil"/>
              <w:bottom w:val="nil"/>
              <w:right w:val="nil"/>
            </w:tcBorders>
          </w:tcPr>
          <w:p w14:paraId="0DE52803" w14:textId="77777777" w:rsidR="00280B5A" w:rsidRPr="0034762D" w:rsidRDefault="00280B5A" w:rsidP="00757E5C">
            <w:pPr>
              <w:spacing w:before="0"/>
              <w:jc w:val="right"/>
              <w:rPr>
                <w:rFonts w:cs="Arial"/>
                <w:bCs/>
                <w:sz w:val="20"/>
              </w:rPr>
            </w:pPr>
            <w:r w:rsidRPr="0034762D">
              <w:rPr>
                <w:rFonts w:cs="Arial"/>
                <w:bCs/>
                <w:sz w:val="20"/>
              </w:rPr>
              <w:t>3566</w:t>
            </w:r>
          </w:p>
        </w:tc>
        <w:tc>
          <w:tcPr>
            <w:tcW w:w="1276" w:type="dxa"/>
            <w:tcBorders>
              <w:top w:val="nil"/>
              <w:left w:val="nil"/>
              <w:bottom w:val="nil"/>
              <w:right w:val="nil"/>
            </w:tcBorders>
          </w:tcPr>
          <w:p w14:paraId="2B3CC4F9" w14:textId="77777777" w:rsidR="00280B5A" w:rsidRPr="0034762D" w:rsidRDefault="00280B5A" w:rsidP="00757E5C">
            <w:pPr>
              <w:spacing w:before="0"/>
              <w:jc w:val="right"/>
              <w:rPr>
                <w:rFonts w:cs="Arial"/>
                <w:bCs/>
                <w:sz w:val="20"/>
              </w:rPr>
            </w:pPr>
            <w:r w:rsidRPr="0034762D">
              <w:rPr>
                <w:rFonts w:cs="Arial"/>
                <w:bCs/>
                <w:sz w:val="20"/>
              </w:rPr>
              <w:t>4078</w:t>
            </w:r>
          </w:p>
        </w:tc>
        <w:tc>
          <w:tcPr>
            <w:tcW w:w="1276" w:type="dxa"/>
            <w:tcBorders>
              <w:top w:val="nil"/>
              <w:left w:val="nil"/>
              <w:bottom w:val="nil"/>
              <w:right w:val="nil"/>
            </w:tcBorders>
          </w:tcPr>
          <w:p w14:paraId="555D3BAE" w14:textId="77777777" w:rsidR="00280B5A" w:rsidRPr="0034762D" w:rsidRDefault="00280B5A" w:rsidP="00757E5C">
            <w:pPr>
              <w:spacing w:before="0"/>
              <w:jc w:val="right"/>
              <w:rPr>
                <w:rFonts w:cs="Arial"/>
                <w:bCs/>
                <w:sz w:val="20"/>
              </w:rPr>
            </w:pPr>
            <w:r w:rsidRPr="0034762D">
              <w:rPr>
                <w:rFonts w:cs="Arial"/>
                <w:bCs/>
                <w:sz w:val="20"/>
              </w:rPr>
              <w:t>3411</w:t>
            </w:r>
          </w:p>
        </w:tc>
        <w:tc>
          <w:tcPr>
            <w:tcW w:w="1276" w:type="dxa"/>
            <w:tcBorders>
              <w:top w:val="nil"/>
              <w:left w:val="nil"/>
              <w:bottom w:val="nil"/>
              <w:right w:val="nil"/>
            </w:tcBorders>
          </w:tcPr>
          <w:p w14:paraId="74C75707" w14:textId="77777777" w:rsidR="00280B5A" w:rsidRPr="0034762D" w:rsidRDefault="00280B5A" w:rsidP="00757E5C">
            <w:pPr>
              <w:spacing w:before="0"/>
              <w:jc w:val="right"/>
              <w:rPr>
                <w:rFonts w:cs="Arial"/>
                <w:bCs/>
                <w:sz w:val="20"/>
              </w:rPr>
            </w:pPr>
            <w:r w:rsidRPr="0034762D">
              <w:rPr>
                <w:rFonts w:cs="Arial"/>
                <w:bCs/>
                <w:sz w:val="20"/>
              </w:rPr>
              <w:t>2842</w:t>
            </w:r>
          </w:p>
        </w:tc>
      </w:tr>
      <w:tr w:rsidR="00280B5A" w:rsidRPr="0034762D" w14:paraId="46AC8C81" w14:textId="77777777" w:rsidTr="00E411B3">
        <w:tc>
          <w:tcPr>
            <w:tcW w:w="3652" w:type="dxa"/>
            <w:tcBorders>
              <w:top w:val="nil"/>
              <w:left w:val="nil"/>
              <w:bottom w:val="nil"/>
              <w:right w:val="nil"/>
            </w:tcBorders>
          </w:tcPr>
          <w:p w14:paraId="4796B57B" w14:textId="77777777" w:rsidR="00280B5A" w:rsidRPr="0034762D" w:rsidRDefault="00280B5A" w:rsidP="00757E5C">
            <w:pPr>
              <w:spacing w:before="0"/>
              <w:rPr>
                <w:rFonts w:cs="Arial"/>
                <w:bCs/>
                <w:sz w:val="20"/>
              </w:rPr>
            </w:pPr>
            <w:r w:rsidRPr="0034762D">
              <w:rPr>
                <w:rFonts w:cs="Arial"/>
                <w:bCs/>
                <w:sz w:val="20"/>
              </w:rPr>
              <w:t>Fixtures</w:t>
            </w:r>
            <w:r>
              <w:rPr>
                <w:rFonts w:cs="Arial"/>
                <w:bCs/>
                <w:sz w:val="20"/>
              </w:rPr>
              <w:t xml:space="preserve"> f</w:t>
            </w:r>
            <w:r w:rsidRPr="0034762D">
              <w:rPr>
                <w:rFonts w:cs="Arial"/>
                <w:bCs/>
                <w:sz w:val="20"/>
              </w:rPr>
              <w:t xml:space="preserve">ittings and </w:t>
            </w:r>
            <w:r>
              <w:rPr>
                <w:rFonts w:cs="Arial"/>
                <w:bCs/>
                <w:sz w:val="20"/>
              </w:rPr>
              <w:t>f</w:t>
            </w:r>
            <w:r w:rsidRPr="0034762D">
              <w:rPr>
                <w:rFonts w:cs="Arial"/>
                <w:bCs/>
                <w:sz w:val="20"/>
              </w:rPr>
              <w:t>urniture</w:t>
            </w:r>
          </w:p>
        </w:tc>
        <w:tc>
          <w:tcPr>
            <w:tcW w:w="1276" w:type="dxa"/>
            <w:tcBorders>
              <w:top w:val="nil"/>
              <w:left w:val="nil"/>
              <w:bottom w:val="nil"/>
              <w:right w:val="nil"/>
            </w:tcBorders>
          </w:tcPr>
          <w:p w14:paraId="7BBD1223" w14:textId="77777777" w:rsidR="00280B5A" w:rsidRPr="0034762D" w:rsidRDefault="00280B5A" w:rsidP="00757E5C">
            <w:pPr>
              <w:spacing w:before="0"/>
              <w:jc w:val="right"/>
              <w:rPr>
                <w:rFonts w:cs="Arial"/>
                <w:bCs/>
                <w:sz w:val="20"/>
              </w:rPr>
            </w:pPr>
            <w:r w:rsidRPr="0034762D">
              <w:rPr>
                <w:rFonts w:cs="Arial"/>
                <w:bCs/>
                <w:sz w:val="20"/>
              </w:rPr>
              <w:t>551</w:t>
            </w:r>
          </w:p>
        </w:tc>
        <w:tc>
          <w:tcPr>
            <w:tcW w:w="1417" w:type="dxa"/>
            <w:tcBorders>
              <w:top w:val="nil"/>
              <w:left w:val="nil"/>
              <w:bottom w:val="nil"/>
              <w:right w:val="nil"/>
            </w:tcBorders>
          </w:tcPr>
          <w:p w14:paraId="1F6DBC7B" w14:textId="77777777" w:rsidR="00280B5A" w:rsidRPr="0034762D" w:rsidRDefault="00280B5A" w:rsidP="00757E5C">
            <w:pPr>
              <w:spacing w:before="0"/>
              <w:jc w:val="right"/>
              <w:rPr>
                <w:rFonts w:cs="Arial"/>
                <w:bCs/>
                <w:sz w:val="20"/>
              </w:rPr>
            </w:pPr>
            <w:r w:rsidRPr="0034762D">
              <w:rPr>
                <w:rFonts w:cs="Arial"/>
                <w:bCs/>
                <w:sz w:val="20"/>
              </w:rPr>
              <w:t>279</w:t>
            </w:r>
          </w:p>
        </w:tc>
        <w:tc>
          <w:tcPr>
            <w:tcW w:w="1276" w:type="dxa"/>
            <w:tcBorders>
              <w:top w:val="nil"/>
              <w:left w:val="nil"/>
              <w:bottom w:val="nil"/>
              <w:right w:val="nil"/>
            </w:tcBorders>
          </w:tcPr>
          <w:p w14:paraId="4FE48696" w14:textId="77777777" w:rsidR="00280B5A" w:rsidRPr="0034762D" w:rsidRDefault="00280B5A" w:rsidP="00757E5C">
            <w:pPr>
              <w:spacing w:before="0"/>
              <w:jc w:val="right"/>
              <w:rPr>
                <w:rFonts w:cs="Arial"/>
                <w:bCs/>
                <w:sz w:val="20"/>
              </w:rPr>
            </w:pPr>
            <w:r w:rsidRPr="0034762D">
              <w:rPr>
                <w:rFonts w:cs="Arial"/>
                <w:bCs/>
                <w:sz w:val="20"/>
              </w:rPr>
              <w:t>515</w:t>
            </w:r>
          </w:p>
        </w:tc>
        <w:tc>
          <w:tcPr>
            <w:tcW w:w="1276" w:type="dxa"/>
            <w:tcBorders>
              <w:top w:val="nil"/>
              <w:left w:val="nil"/>
              <w:bottom w:val="nil"/>
              <w:right w:val="nil"/>
            </w:tcBorders>
          </w:tcPr>
          <w:p w14:paraId="0D0C0269" w14:textId="77777777" w:rsidR="00280B5A" w:rsidRPr="0034762D" w:rsidRDefault="00280B5A" w:rsidP="00757E5C">
            <w:pPr>
              <w:spacing w:before="0"/>
              <w:jc w:val="right"/>
              <w:rPr>
                <w:rFonts w:cs="Arial"/>
                <w:bCs/>
                <w:sz w:val="20"/>
              </w:rPr>
            </w:pPr>
            <w:r w:rsidRPr="0034762D">
              <w:rPr>
                <w:rFonts w:cs="Arial"/>
                <w:bCs/>
                <w:sz w:val="20"/>
              </w:rPr>
              <w:t>1587</w:t>
            </w:r>
          </w:p>
        </w:tc>
        <w:tc>
          <w:tcPr>
            <w:tcW w:w="1276" w:type="dxa"/>
            <w:tcBorders>
              <w:top w:val="nil"/>
              <w:left w:val="nil"/>
              <w:bottom w:val="nil"/>
              <w:right w:val="nil"/>
            </w:tcBorders>
          </w:tcPr>
          <w:p w14:paraId="20C5286C" w14:textId="77777777" w:rsidR="00280B5A" w:rsidRPr="0034762D" w:rsidRDefault="00280B5A" w:rsidP="00757E5C">
            <w:pPr>
              <w:spacing w:before="0"/>
              <w:jc w:val="right"/>
              <w:rPr>
                <w:rFonts w:cs="Arial"/>
                <w:bCs/>
                <w:sz w:val="20"/>
              </w:rPr>
            </w:pPr>
            <w:r w:rsidRPr="0034762D">
              <w:rPr>
                <w:rFonts w:cs="Arial"/>
                <w:bCs/>
                <w:sz w:val="20"/>
              </w:rPr>
              <w:t>666</w:t>
            </w:r>
          </w:p>
        </w:tc>
      </w:tr>
      <w:tr w:rsidR="00280B5A" w:rsidRPr="0034762D" w14:paraId="18A0BCA8" w14:textId="77777777" w:rsidTr="00E411B3">
        <w:tc>
          <w:tcPr>
            <w:tcW w:w="3652" w:type="dxa"/>
            <w:tcBorders>
              <w:top w:val="nil"/>
              <w:left w:val="nil"/>
              <w:bottom w:val="nil"/>
              <w:right w:val="nil"/>
            </w:tcBorders>
          </w:tcPr>
          <w:p w14:paraId="6496FF76" w14:textId="77777777" w:rsidR="00280B5A" w:rsidRPr="0034762D" w:rsidRDefault="00280B5A" w:rsidP="00757E5C">
            <w:pPr>
              <w:spacing w:before="0"/>
              <w:rPr>
                <w:rFonts w:cs="Arial"/>
                <w:bCs/>
                <w:sz w:val="20"/>
              </w:rPr>
            </w:pPr>
            <w:r w:rsidRPr="0034762D">
              <w:rPr>
                <w:rFonts w:cs="Arial"/>
                <w:bCs/>
                <w:sz w:val="20"/>
              </w:rPr>
              <w:t xml:space="preserve">Computers and </w:t>
            </w:r>
            <w:r>
              <w:rPr>
                <w:rFonts w:cs="Arial"/>
                <w:bCs/>
                <w:sz w:val="20"/>
              </w:rPr>
              <w:t>t</w:t>
            </w:r>
            <w:r w:rsidRPr="0034762D">
              <w:rPr>
                <w:rFonts w:cs="Arial"/>
                <w:bCs/>
                <w:sz w:val="20"/>
              </w:rPr>
              <w:t>elecommunications</w:t>
            </w:r>
          </w:p>
        </w:tc>
        <w:tc>
          <w:tcPr>
            <w:tcW w:w="1276" w:type="dxa"/>
            <w:tcBorders>
              <w:top w:val="nil"/>
              <w:left w:val="nil"/>
              <w:bottom w:val="nil"/>
              <w:right w:val="nil"/>
            </w:tcBorders>
          </w:tcPr>
          <w:p w14:paraId="0FD34077" w14:textId="77777777" w:rsidR="00280B5A" w:rsidRPr="0034762D" w:rsidRDefault="00280B5A" w:rsidP="00757E5C">
            <w:pPr>
              <w:spacing w:before="0"/>
              <w:jc w:val="right"/>
              <w:rPr>
                <w:rFonts w:cs="Arial"/>
                <w:bCs/>
                <w:sz w:val="20"/>
              </w:rPr>
            </w:pPr>
            <w:r w:rsidRPr="0034762D">
              <w:rPr>
                <w:rFonts w:cs="Arial"/>
                <w:bCs/>
                <w:sz w:val="20"/>
              </w:rPr>
              <w:t>12,483</w:t>
            </w:r>
          </w:p>
        </w:tc>
        <w:tc>
          <w:tcPr>
            <w:tcW w:w="1417" w:type="dxa"/>
            <w:tcBorders>
              <w:top w:val="nil"/>
              <w:left w:val="nil"/>
              <w:bottom w:val="nil"/>
              <w:right w:val="nil"/>
            </w:tcBorders>
          </w:tcPr>
          <w:p w14:paraId="365CCC9A" w14:textId="77777777" w:rsidR="00280B5A" w:rsidRPr="0034762D" w:rsidRDefault="00280B5A" w:rsidP="00757E5C">
            <w:pPr>
              <w:spacing w:before="0"/>
              <w:jc w:val="right"/>
              <w:rPr>
                <w:rFonts w:cs="Arial"/>
                <w:bCs/>
                <w:sz w:val="20"/>
              </w:rPr>
            </w:pPr>
            <w:r w:rsidRPr="0034762D">
              <w:rPr>
                <w:rFonts w:cs="Arial"/>
                <w:bCs/>
                <w:sz w:val="20"/>
              </w:rPr>
              <w:t>14,665</w:t>
            </w:r>
          </w:p>
        </w:tc>
        <w:tc>
          <w:tcPr>
            <w:tcW w:w="1276" w:type="dxa"/>
            <w:tcBorders>
              <w:top w:val="nil"/>
              <w:left w:val="nil"/>
              <w:bottom w:val="nil"/>
              <w:right w:val="nil"/>
            </w:tcBorders>
          </w:tcPr>
          <w:p w14:paraId="212212B4" w14:textId="77777777" w:rsidR="00280B5A" w:rsidRPr="0034762D" w:rsidRDefault="00280B5A" w:rsidP="00757E5C">
            <w:pPr>
              <w:spacing w:before="0"/>
              <w:jc w:val="right"/>
              <w:rPr>
                <w:rFonts w:cs="Arial"/>
                <w:bCs/>
                <w:sz w:val="20"/>
              </w:rPr>
            </w:pPr>
            <w:r w:rsidRPr="0034762D">
              <w:rPr>
                <w:rFonts w:cs="Arial"/>
                <w:bCs/>
                <w:sz w:val="20"/>
              </w:rPr>
              <w:t>15,149</w:t>
            </w:r>
          </w:p>
        </w:tc>
        <w:tc>
          <w:tcPr>
            <w:tcW w:w="1276" w:type="dxa"/>
            <w:tcBorders>
              <w:top w:val="nil"/>
              <w:left w:val="nil"/>
              <w:bottom w:val="nil"/>
              <w:right w:val="nil"/>
            </w:tcBorders>
          </w:tcPr>
          <w:p w14:paraId="3334464D" w14:textId="77777777" w:rsidR="00280B5A" w:rsidRPr="0034762D" w:rsidRDefault="00280B5A" w:rsidP="00757E5C">
            <w:pPr>
              <w:spacing w:before="0"/>
              <w:jc w:val="right"/>
              <w:rPr>
                <w:rFonts w:cs="Arial"/>
                <w:bCs/>
                <w:sz w:val="20"/>
              </w:rPr>
            </w:pPr>
            <w:r w:rsidRPr="0034762D">
              <w:rPr>
                <w:rFonts w:cs="Arial"/>
                <w:bCs/>
                <w:sz w:val="20"/>
              </w:rPr>
              <w:t>14,722</w:t>
            </w:r>
          </w:p>
        </w:tc>
        <w:tc>
          <w:tcPr>
            <w:tcW w:w="1276" w:type="dxa"/>
            <w:tcBorders>
              <w:top w:val="nil"/>
              <w:left w:val="nil"/>
              <w:bottom w:val="nil"/>
              <w:right w:val="nil"/>
            </w:tcBorders>
          </w:tcPr>
          <w:p w14:paraId="7779D9AD" w14:textId="77777777" w:rsidR="00280B5A" w:rsidRPr="0034762D" w:rsidRDefault="00280B5A" w:rsidP="00757E5C">
            <w:pPr>
              <w:spacing w:before="0"/>
              <w:jc w:val="right"/>
              <w:rPr>
                <w:rFonts w:cs="Arial"/>
                <w:bCs/>
                <w:sz w:val="20"/>
              </w:rPr>
            </w:pPr>
            <w:r w:rsidRPr="0034762D">
              <w:rPr>
                <w:rFonts w:cs="Arial"/>
                <w:bCs/>
                <w:sz w:val="20"/>
              </w:rPr>
              <w:t>18,373</w:t>
            </w:r>
          </w:p>
        </w:tc>
      </w:tr>
      <w:tr w:rsidR="00280B5A" w:rsidRPr="0034762D" w14:paraId="752E3929" w14:textId="77777777" w:rsidTr="00E411B3">
        <w:tc>
          <w:tcPr>
            <w:tcW w:w="3652" w:type="dxa"/>
            <w:tcBorders>
              <w:top w:val="nil"/>
              <w:left w:val="nil"/>
              <w:bottom w:val="nil"/>
              <w:right w:val="nil"/>
            </w:tcBorders>
          </w:tcPr>
          <w:p w14:paraId="697247C7" w14:textId="77777777" w:rsidR="00280B5A" w:rsidRPr="0034762D" w:rsidRDefault="00280B5A" w:rsidP="00757E5C">
            <w:pPr>
              <w:spacing w:before="0"/>
              <w:rPr>
                <w:rFonts w:cs="Arial"/>
                <w:bCs/>
                <w:sz w:val="20"/>
              </w:rPr>
            </w:pPr>
            <w:r w:rsidRPr="0034762D">
              <w:rPr>
                <w:rFonts w:cs="Arial"/>
                <w:bCs/>
                <w:sz w:val="20"/>
              </w:rPr>
              <w:t xml:space="preserve">Library </w:t>
            </w:r>
            <w:r>
              <w:rPr>
                <w:rFonts w:cs="Arial"/>
                <w:bCs/>
                <w:sz w:val="20"/>
              </w:rPr>
              <w:t>b</w:t>
            </w:r>
            <w:r w:rsidRPr="0034762D">
              <w:rPr>
                <w:rFonts w:cs="Arial"/>
                <w:bCs/>
                <w:sz w:val="20"/>
              </w:rPr>
              <w:t>ooks</w:t>
            </w:r>
          </w:p>
        </w:tc>
        <w:tc>
          <w:tcPr>
            <w:tcW w:w="1276" w:type="dxa"/>
            <w:tcBorders>
              <w:top w:val="nil"/>
              <w:left w:val="nil"/>
              <w:bottom w:val="nil"/>
              <w:right w:val="nil"/>
            </w:tcBorders>
          </w:tcPr>
          <w:p w14:paraId="603899D2" w14:textId="77777777" w:rsidR="00280B5A" w:rsidRPr="0034762D" w:rsidRDefault="00280B5A" w:rsidP="00757E5C">
            <w:pPr>
              <w:spacing w:before="0"/>
              <w:jc w:val="right"/>
              <w:rPr>
                <w:rFonts w:cs="Arial"/>
                <w:bCs/>
                <w:sz w:val="20"/>
              </w:rPr>
            </w:pPr>
            <w:r w:rsidRPr="0034762D">
              <w:rPr>
                <w:rFonts w:cs="Arial"/>
                <w:bCs/>
                <w:sz w:val="20"/>
              </w:rPr>
              <w:t>1295</w:t>
            </w:r>
          </w:p>
        </w:tc>
        <w:tc>
          <w:tcPr>
            <w:tcW w:w="1417" w:type="dxa"/>
            <w:tcBorders>
              <w:top w:val="nil"/>
              <w:left w:val="nil"/>
              <w:bottom w:val="nil"/>
              <w:right w:val="nil"/>
            </w:tcBorders>
          </w:tcPr>
          <w:p w14:paraId="76720924" w14:textId="77777777" w:rsidR="00280B5A" w:rsidRPr="0034762D" w:rsidRDefault="00280B5A" w:rsidP="00757E5C">
            <w:pPr>
              <w:spacing w:before="0"/>
              <w:jc w:val="right"/>
              <w:rPr>
                <w:rFonts w:cs="Arial"/>
                <w:bCs/>
                <w:sz w:val="20"/>
              </w:rPr>
            </w:pPr>
            <w:r w:rsidRPr="0034762D">
              <w:rPr>
                <w:rFonts w:cs="Arial"/>
                <w:bCs/>
                <w:sz w:val="20"/>
              </w:rPr>
              <w:t>1427</w:t>
            </w:r>
          </w:p>
        </w:tc>
        <w:tc>
          <w:tcPr>
            <w:tcW w:w="1276" w:type="dxa"/>
            <w:tcBorders>
              <w:top w:val="nil"/>
              <w:left w:val="nil"/>
              <w:bottom w:val="nil"/>
              <w:right w:val="nil"/>
            </w:tcBorders>
          </w:tcPr>
          <w:p w14:paraId="0FD5B3F3" w14:textId="77777777" w:rsidR="00280B5A" w:rsidRPr="0034762D" w:rsidRDefault="00280B5A" w:rsidP="00757E5C">
            <w:pPr>
              <w:spacing w:before="0"/>
              <w:jc w:val="right"/>
              <w:rPr>
                <w:rFonts w:cs="Arial"/>
                <w:bCs/>
                <w:sz w:val="20"/>
              </w:rPr>
            </w:pPr>
            <w:r w:rsidRPr="0034762D">
              <w:rPr>
                <w:rFonts w:cs="Arial"/>
                <w:bCs/>
                <w:sz w:val="20"/>
              </w:rPr>
              <w:t>1350</w:t>
            </w:r>
          </w:p>
        </w:tc>
        <w:tc>
          <w:tcPr>
            <w:tcW w:w="1276" w:type="dxa"/>
            <w:tcBorders>
              <w:top w:val="nil"/>
              <w:left w:val="nil"/>
              <w:bottom w:val="nil"/>
              <w:right w:val="nil"/>
            </w:tcBorders>
          </w:tcPr>
          <w:p w14:paraId="14652D26" w14:textId="77777777" w:rsidR="00280B5A" w:rsidRPr="0034762D" w:rsidRDefault="00280B5A" w:rsidP="00757E5C">
            <w:pPr>
              <w:spacing w:before="0"/>
              <w:jc w:val="right"/>
              <w:rPr>
                <w:rFonts w:cs="Arial"/>
                <w:bCs/>
                <w:sz w:val="20"/>
              </w:rPr>
            </w:pPr>
            <w:r w:rsidRPr="0034762D">
              <w:rPr>
                <w:rFonts w:cs="Arial"/>
                <w:bCs/>
                <w:sz w:val="20"/>
              </w:rPr>
              <w:t>1500</w:t>
            </w:r>
          </w:p>
        </w:tc>
        <w:tc>
          <w:tcPr>
            <w:tcW w:w="1276" w:type="dxa"/>
            <w:tcBorders>
              <w:top w:val="nil"/>
              <w:left w:val="nil"/>
              <w:bottom w:val="nil"/>
              <w:right w:val="nil"/>
            </w:tcBorders>
          </w:tcPr>
          <w:p w14:paraId="0881C34E" w14:textId="77777777" w:rsidR="00280B5A" w:rsidRPr="0034762D" w:rsidRDefault="00280B5A" w:rsidP="00757E5C">
            <w:pPr>
              <w:spacing w:before="0"/>
              <w:jc w:val="right"/>
              <w:rPr>
                <w:rFonts w:cs="Arial"/>
                <w:bCs/>
                <w:sz w:val="20"/>
              </w:rPr>
            </w:pPr>
            <w:r w:rsidRPr="0034762D">
              <w:rPr>
                <w:rFonts w:cs="Arial"/>
                <w:bCs/>
                <w:sz w:val="20"/>
              </w:rPr>
              <w:t>1000</w:t>
            </w:r>
          </w:p>
        </w:tc>
      </w:tr>
      <w:tr w:rsidR="00280B5A" w:rsidRPr="0034762D" w14:paraId="0620F492" w14:textId="77777777" w:rsidTr="00E411B3">
        <w:tc>
          <w:tcPr>
            <w:tcW w:w="3652" w:type="dxa"/>
            <w:tcBorders>
              <w:top w:val="nil"/>
              <w:left w:val="nil"/>
              <w:bottom w:val="nil"/>
              <w:right w:val="nil"/>
            </w:tcBorders>
          </w:tcPr>
          <w:p w14:paraId="0953D215" w14:textId="77777777" w:rsidR="00280B5A" w:rsidRPr="0034762D" w:rsidRDefault="00280B5A" w:rsidP="00757E5C">
            <w:pPr>
              <w:spacing w:before="0"/>
              <w:rPr>
                <w:rFonts w:cs="Arial"/>
                <w:bCs/>
                <w:sz w:val="20"/>
              </w:rPr>
            </w:pPr>
            <w:r w:rsidRPr="0034762D">
              <w:rPr>
                <w:rFonts w:cs="Arial"/>
                <w:bCs/>
                <w:sz w:val="20"/>
              </w:rPr>
              <w:t>Subtotal</w:t>
            </w:r>
          </w:p>
        </w:tc>
        <w:tc>
          <w:tcPr>
            <w:tcW w:w="1276" w:type="dxa"/>
            <w:tcBorders>
              <w:top w:val="nil"/>
              <w:left w:val="nil"/>
              <w:bottom w:val="nil"/>
              <w:right w:val="nil"/>
            </w:tcBorders>
          </w:tcPr>
          <w:p w14:paraId="6FAF3097" w14:textId="77777777" w:rsidR="00280B5A" w:rsidRPr="0034762D" w:rsidRDefault="00280B5A" w:rsidP="00757E5C">
            <w:pPr>
              <w:spacing w:before="0"/>
              <w:jc w:val="right"/>
              <w:rPr>
                <w:rFonts w:cs="Arial"/>
                <w:bCs/>
                <w:sz w:val="20"/>
              </w:rPr>
            </w:pPr>
            <w:r w:rsidRPr="0034762D">
              <w:rPr>
                <w:rFonts w:cs="Arial"/>
                <w:bCs/>
                <w:sz w:val="20"/>
              </w:rPr>
              <w:t>16,142</w:t>
            </w:r>
          </w:p>
        </w:tc>
        <w:tc>
          <w:tcPr>
            <w:tcW w:w="1417" w:type="dxa"/>
            <w:tcBorders>
              <w:top w:val="nil"/>
              <w:left w:val="nil"/>
              <w:bottom w:val="nil"/>
              <w:right w:val="nil"/>
            </w:tcBorders>
          </w:tcPr>
          <w:p w14:paraId="2EE7FD34" w14:textId="77777777" w:rsidR="00280B5A" w:rsidRPr="0034762D" w:rsidRDefault="00280B5A" w:rsidP="00757E5C">
            <w:pPr>
              <w:spacing w:before="0"/>
              <w:jc w:val="right"/>
              <w:rPr>
                <w:rFonts w:cs="Arial"/>
                <w:bCs/>
                <w:sz w:val="20"/>
              </w:rPr>
            </w:pPr>
            <w:r w:rsidRPr="0034762D">
              <w:rPr>
                <w:rFonts w:cs="Arial"/>
                <w:bCs/>
                <w:sz w:val="20"/>
              </w:rPr>
              <w:t>19,937</w:t>
            </w:r>
          </w:p>
        </w:tc>
        <w:tc>
          <w:tcPr>
            <w:tcW w:w="1276" w:type="dxa"/>
            <w:tcBorders>
              <w:top w:val="nil"/>
              <w:left w:val="nil"/>
              <w:bottom w:val="nil"/>
              <w:right w:val="nil"/>
            </w:tcBorders>
          </w:tcPr>
          <w:p w14:paraId="14E9808C" w14:textId="77777777" w:rsidR="00280B5A" w:rsidRPr="0034762D" w:rsidRDefault="00280B5A" w:rsidP="00757E5C">
            <w:pPr>
              <w:spacing w:before="0"/>
              <w:jc w:val="right"/>
              <w:rPr>
                <w:rFonts w:cs="Arial"/>
                <w:bCs/>
                <w:sz w:val="20"/>
              </w:rPr>
            </w:pPr>
            <w:r w:rsidRPr="0034762D">
              <w:rPr>
                <w:rFonts w:cs="Arial"/>
                <w:bCs/>
                <w:sz w:val="20"/>
              </w:rPr>
              <w:t>21,092</w:t>
            </w:r>
          </w:p>
        </w:tc>
        <w:tc>
          <w:tcPr>
            <w:tcW w:w="1276" w:type="dxa"/>
            <w:tcBorders>
              <w:top w:val="nil"/>
              <w:left w:val="nil"/>
              <w:bottom w:val="nil"/>
              <w:right w:val="nil"/>
            </w:tcBorders>
          </w:tcPr>
          <w:p w14:paraId="5CF5275E" w14:textId="77777777" w:rsidR="00280B5A" w:rsidRPr="0034762D" w:rsidRDefault="00280B5A" w:rsidP="00757E5C">
            <w:pPr>
              <w:spacing w:before="0"/>
              <w:jc w:val="right"/>
              <w:rPr>
                <w:rFonts w:cs="Arial"/>
                <w:bCs/>
                <w:sz w:val="20"/>
              </w:rPr>
            </w:pPr>
            <w:r w:rsidRPr="0034762D">
              <w:rPr>
                <w:rFonts w:cs="Arial"/>
                <w:bCs/>
                <w:sz w:val="20"/>
              </w:rPr>
              <w:t>21,220</w:t>
            </w:r>
          </w:p>
        </w:tc>
        <w:tc>
          <w:tcPr>
            <w:tcW w:w="1276" w:type="dxa"/>
            <w:tcBorders>
              <w:top w:val="nil"/>
              <w:left w:val="nil"/>
              <w:bottom w:val="nil"/>
              <w:right w:val="nil"/>
            </w:tcBorders>
          </w:tcPr>
          <w:p w14:paraId="43F416F1" w14:textId="77777777" w:rsidR="00280B5A" w:rsidRPr="0034762D" w:rsidRDefault="00280B5A" w:rsidP="00757E5C">
            <w:pPr>
              <w:spacing w:before="0"/>
              <w:jc w:val="right"/>
              <w:rPr>
                <w:rFonts w:cs="Arial"/>
                <w:bCs/>
                <w:sz w:val="20"/>
              </w:rPr>
            </w:pPr>
            <w:r w:rsidRPr="0034762D">
              <w:rPr>
                <w:rFonts w:cs="Arial"/>
                <w:bCs/>
                <w:sz w:val="20"/>
              </w:rPr>
              <w:t>22,881</w:t>
            </w:r>
          </w:p>
        </w:tc>
      </w:tr>
      <w:tr w:rsidR="00280B5A" w:rsidRPr="0034762D" w14:paraId="062434C1" w14:textId="77777777" w:rsidTr="00E411B3">
        <w:tc>
          <w:tcPr>
            <w:tcW w:w="3652" w:type="dxa"/>
            <w:tcBorders>
              <w:top w:val="nil"/>
              <w:left w:val="nil"/>
              <w:bottom w:val="nil"/>
              <w:right w:val="nil"/>
            </w:tcBorders>
          </w:tcPr>
          <w:p w14:paraId="3953306C" w14:textId="77777777" w:rsidR="00280B5A" w:rsidRPr="0034762D" w:rsidRDefault="00280B5A" w:rsidP="00757E5C">
            <w:pPr>
              <w:spacing w:before="0"/>
              <w:rPr>
                <w:rFonts w:cs="Arial"/>
                <w:bCs/>
                <w:sz w:val="20"/>
              </w:rPr>
            </w:pPr>
          </w:p>
        </w:tc>
        <w:tc>
          <w:tcPr>
            <w:tcW w:w="1276" w:type="dxa"/>
            <w:tcBorders>
              <w:top w:val="nil"/>
              <w:left w:val="nil"/>
              <w:bottom w:val="nil"/>
              <w:right w:val="nil"/>
            </w:tcBorders>
          </w:tcPr>
          <w:p w14:paraId="47757F98" w14:textId="77777777" w:rsidR="00280B5A" w:rsidRPr="0034762D" w:rsidRDefault="00280B5A" w:rsidP="00757E5C">
            <w:pPr>
              <w:spacing w:before="0"/>
              <w:jc w:val="right"/>
              <w:rPr>
                <w:rFonts w:cs="Arial"/>
                <w:bCs/>
                <w:sz w:val="20"/>
              </w:rPr>
            </w:pPr>
          </w:p>
        </w:tc>
        <w:tc>
          <w:tcPr>
            <w:tcW w:w="1417" w:type="dxa"/>
            <w:tcBorders>
              <w:top w:val="nil"/>
              <w:left w:val="nil"/>
              <w:bottom w:val="nil"/>
              <w:right w:val="nil"/>
            </w:tcBorders>
          </w:tcPr>
          <w:p w14:paraId="01ACB454" w14:textId="77777777" w:rsidR="00280B5A" w:rsidRPr="0034762D" w:rsidRDefault="00280B5A" w:rsidP="00757E5C">
            <w:pPr>
              <w:spacing w:before="0"/>
              <w:jc w:val="right"/>
              <w:rPr>
                <w:rFonts w:cs="Arial"/>
                <w:bCs/>
                <w:sz w:val="20"/>
              </w:rPr>
            </w:pPr>
          </w:p>
        </w:tc>
        <w:tc>
          <w:tcPr>
            <w:tcW w:w="1276" w:type="dxa"/>
            <w:tcBorders>
              <w:top w:val="nil"/>
              <w:left w:val="nil"/>
              <w:bottom w:val="nil"/>
              <w:right w:val="nil"/>
            </w:tcBorders>
          </w:tcPr>
          <w:p w14:paraId="598EA047" w14:textId="77777777" w:rsidR="00280B5A" w:rsidRPr="0034762D" w:rsidRDefault="00280B5A" w:rsidP="00757E5C">
            <w:pPr>
              <w:spacing w:before="0"/>
              <w:jc w:val="right"/>
              <w:rPr>
                <w:rFonts w:cs="Arial"/>
                <w:bCs/>
                <w:sz w:val="20"/>
              </w:rPr>
            </w:pPr>
          </w:p>
        </w:tc>
        <w:tc>
          <w:tcPr>
            <w:tcW w:w="1276" w:type="dxa"/>
            <w:tcBorders>
              <w:top w:val="nil"/>
              <w:left w:val="nil"/>
              <w:bottom w:val="nil"/>
              <w:right w:val="nil"/>
            </w:tcBorders>
          </w:tcPr>
          <w:p w14:paraId="4FA7B29D" w14:textId="77777777" w:rsidR="00280B5A" w:rsidRPr="0034762D" w:rsidRDefault="00280B5A" w:rsidP="00757E5C">
            <w:pPr>
              <w:spacing w:before="0"/>
              <w:jc w:val="right"/>
              <w:rPr>
                <w:rFonts w:cs="Arial"/>
                <w:bCs/>
                <w:sz w:val="20"/>
              </w:rPr>
            </w:pPr>
          </w:p>
        </w:tc>
        <w:tc>
          <w:tcPr>
            <w:tcW w:w="1276" w:type="dxa"/>
            <w:tcBorders>
              <w:top w:val="nil"/>
              <w:left w:val="nil"/>
              <w:bottom w:val="nil"/>
              <w:right w:val="nil"/>
            </w:tcBorders>
          </w:tcPr>
          <w:p w14:paraId="6F7C1450" w14:textId="77777777" w:rsidR="00280B5A" w:rsidRPr="0034762D" w:rsidRDefault="00280B5A" w:rsidP="00757E5C">
            <w:pPr>
              <w:spacing w:before="0"/>
              <w:jc w:val="right"/>
              <w:rPr>
                <w:rFonts w:cs="Arial"/>
                <w:bCs/>
                <w:sz w:val="20"/>
              </w:rPr>
            </w:pPr>
          </w:p>
        </w:tc>
      </w:tr>
      <w:tr w:rsidR="00280B5A" w:rsidRPr="0034762D" w14:paraId="5844B242" w14:textId="77777777" w:rsidTr="00E411B3">
        <w:tc>
          <w:tcPr>
            <w:tcW w:w="3652" w:type="dxa"/>
            <w:tcBorders>
              <w:top w:val="nil"/>
              <w:left w:val="nil"/>
              <w:bottom w:val="nil"/>
              <w:right w:val="nil"/>
            </w:tcBorders>
          </w:tcPr>
          <w:p w14:paraId="360894F9" w14:textId="77777777" w:rsidR="00280B5A" w:rsidRPr="0034762D" w:rsidRDefault="00280B5A" w:rsidP="00757E5C">
            <w:pPr>
              <w:spacing w:before="0"/>
              <w:rPr>
                <w:rFonts w:cs="Arial"/>
                <w:bCs/>
                <w:sz w:val="20"/>
              </w:rPr>
            </w:pPr>
            <w:r w:rsidRPr="0034762D">
              <w:rPr>
                <w:rFonts w:cs="Arial"/>
                <w:bCs/>
                <w:sz w:val="20"/>
              </w:rPr>
              <w:t>Infrastructure</w:t>
            </w:r>
          </w:p>
        </w:tc>
        <w:tc>
          <w:tcPr>
            <w:tcW w:w="1276" w:type="dxa"/>
            <w:tcBorders>
              <w:top w:val="nil"/>
              <w:left w:val="nil"/>
              <w:bottom w:val="nil"/>
              <w:right w:val="nil"/>
            </w:tcBorders>
          </w:tcPr>
          <w:p w14:paraId="0247EB87" w14:textId="77777777" w:rsidR="00280B5A" w:rsidRPr="0034762D" w:rsidRDefault="00280B5A" w:rsidP="00757E5C">
            <w:pPr>
              <w:spacing w:before="0"/>
              <w:jc w:val="right"/>
              <w:rPr>
                <w:rFonts w:cs="Arial"/>
                <w:bCs/>
                <w:sz w:val="20"/>
              </w:rPr>
            </w:pPr>
          </w:p>
        </w:tc>
        <w:tc>
          <w:tcPr>
            <w:tcW w:w="1417" w:type="dxa"/>
            <w:tcBorders>
              <w:top w:val="nil"/>
              <w:left w:val="nil"/>
              <w:bottom w:val="nil"/>
              <w:right w:val="nil"/>
            </w:tcBorders>
          </w:tcPr>
          <w:p w14:paraId="1C235012" w14:textId="77777777" w:rsidR="00280B5A" w:rsidRPr="0034762D" w:rsidRDefault="00280B5A" w:rsidP="00757E5C">
            <w:pPr>
              <w:spacing w:before="0"/>
              <w:jc w:val="right"/>
              <w:rPr>
                <w:rFonts w:cs="Arial"/>
                <w:bCs/>
                <w:sz w:val="20"/>
              </w:rPr>
            </w:pPr>
          </w:p>
        </w:tc>
        <w:tc>
          <w:tcPr>
            <w:tcW w:w="1276" w:type="dxa"/>
            <w:tcBorders>
              <w:top w:val="nil"/>
              <w:left w:val="nil"/>
              <w:bottom w:val="nil"/>
              <w:right w:val="nil"/>
            </w:tcBorders>
          </w:tcPr>
          <w:p w14:paraId="11C37499" w14:textId="77777777" w:rsidR="00280B5A" w:rsidRPr="0034762D" w:rsidRDefault="00280B5A" w:rsidP="00757E5C">
            <w:pPr>
              <w:spacing w:before="0"/>
              <w:jc w:val="right"/>
              <w:rPr>
                <w:rFonts w:cs="Arial"/>
                <w:bCs/>
                <w:sz w:val="20"/>
              </w:rPr>
            </w:pPr>
          </w:p>
        </w:tc>
        <w:tc>
          <w:tcPr>
            <w:tcW w:w="1276" w:type="dxa"/>
            <w:tcBorders>
              <w:top w:val="nil"/>
              <w:left w:val="nil"/>
              <w:bottom w:val="nil"/>
              <w:right w:val="nil"/>
            </w:tcBorders>
          </w:tcPr>
          <w:p w14:paraId="125CC297" w14:textId="77777777" w:rsidR="00280B5A" w:rsidRPr="0034762D" w:rsidRDefault="00280B5A" w:rsidP="00757E5C">
            <w:pPr>
              <w:spacing w:before="0"/>
              <w:jc w:val="right"/>
              <w:rPr>
                <w:rFonts w:cs="Arial"/>
                <w:bCs/>
                <w:sz w:val="20"/>
              </w:rPr>
            </w:pPr>
          </w:p>
        </w:tc>
        <w:tc>
          <w:tcPr>
            <w:tcW w:w="1276" w:type="dxa"/>
            <w:tcBorders>
              <w:top w:val="nil"/>
              <w:left w:val="nil"/>
              <w:bottom w:val="nil"/>
              <w:right w:val="nil"/>
            </w:tcBorders>
          </w:tcPr>
          <w:p w14:paraId="0BA1C664" w14:textId="77777777" w:rsidR="00280B5A" w:rsidRPr="0034762D" w:rsidRDefault="00280B5A" w:rsidP="00757E5C">
            <w:pPr>
              <w:spacing w:before="0"/>
              <w:jc w:val="right"/>
              <w:rPr>
                <w:rFonts w:cs="Arial"/>
                <w:bCs/>
                <w:sz w:val="20"/>
              </w:rPr>
            </w:pPr>
          </w:p>
        </w:tc>
      </w:tr>
      <w:tr w:rsidR="00280B5A" w:rsidRPr="0034762D" w14:paraId="34FB1950" w14:textId="77777777" w:rsidTr="00E411B3">
        <w:tc>
          <w:tcPr>
            <w:tcW w:w="3652" w:type="dxa"/>
            <w:tcBorders>
              <w:top w:val="nil"/>
              <w:left w:val="nil"/>
              <w:bottom w:val="nil"/>
              <w:right w:val="nil"/>
            </w:tcBorders>
          </w:tcPr>
          <w:p w14:paraId="5E777633" w14:textId="77777777" w:rsidR="00280B5A" w:rsidRPr="0034762D" w:rsidRDefault="00280B5A" w:rsidP="00757E5C">
            <w:pPr>
              <w:spacing w:before="0"/>
              <w:rPr>
                <w:rFonts w:cs="Arial"/>
                <w:bCs/>
                <w:sz w:val="20"/>
              </w:rPr>
            </w:pPr>
            <w:r w:rsidRPr="0034762D">
              <w:rPr>
                <w:rFonts w:cs="Arial"/>
                <w:bCs/>
                <w:sz w:val="20"/>
              </w:rPr>
              <w:t>Roads</w:t>
            </w:r>
          </w:p>
        </w:tc>
        <w:tc>
          <w:tcPr>
            <w:tcW w:w="1276" w:type="dxa"/>
            <w:tcBorders>
              <w:top w:val="nil"/>
              <w:left w:val="nil"/>
              <w:bottom w:val="nil"/>
              <w:right w:val="nil"/>
            </w:tcBorders>
          </w:tcPr>
          <w:p w14:paraId="27FE75C5" w14:textId="77777777" w:rsidR="00280B5A" w:rsidRPr="0034762D" w:rsidRDefault="00280B5A" w:rsidP="00757E5C">
            <w:pPr>
              <w:spacing w:before="0"/>
              <w:jc w:val="right"/>
              <w:rPr>
                <w:rFonts w:cs="Arial"/>
                <w:bCs/>
                <w:sz w:val="20"/>
              </w:rPr>
            </w:pPr>
            <w:r w:rsidRPr="0034762D">
              <w:rPr>
                <w:rFonts w:cs="Arial"/>
                <w:bCs/>
                <w:sz w:val="20"/>
              </w:rPr>
              <w:t>6932</w:t>
            </w:r>
          </w:p>
        </w:tc>
        <w:tc>
          <w:tcPr>
            <w:tcW w:w="1417" w:type="dxa"/>
            <w:tcBorders>
              <w:top w:val="nil"/>
              <w:left w:val="nil"/>
              <w:bottom w:val="nil"/>
              <w:right w:val="nil"/>
            </w:tcBorders>
          </w:tcPr>
          <w:p w14:paraId="67F8C7FA" w14:textId="77777777" w:rsidR="00280B5A" w:rsidRPr="0034762D" w:rsidRDefault="00280B5A" w:rsidP="00757E5C">
            <w:pPr>
              <w:spacing w:before="0"/>
              <w:jc w:val="right"/>
              <w:rPr>
                <w:rFonts w:cs="Arial"/>
                <w:bCs/>
                <w:sz w:val="20"/>
              </w:rPr>
            </w:pPr>
            <w:r w:rsidRPr="0034762D">
              <w:rPr>
                <w:rFonts w:cs="Arial"/>
                <w:bCs/>
                <w:sz w:val="20"/>
              </w:rPr>
              <w:t>7173</w:t>
            </w:r>
          </w:p>
        </w:tc>
        <w:tc>
          <w:tcPr>
            <w:tcW w:w="1276" w:type="dxa"/>
            <w:tcBorders>
              <w:top w:val="nil"/>
              <w:left w:val="nil"/>
              <w:bottom w:val="nil"/>
              <w:right w:val="nil"/>
            </w:tcBorders>
          </w:tcPr>
          <w:p w14:paraId="4E1CB19D" w14:textId="77777777" w:rsidR="00280B5A" w:rsidRPr="0034762D" w:rsidRDefault="00280B5A" w:rsidP="00757E5C">
            <w:pPr>
              <w:spacing w:before="0"/>
              <w:jc w:val="right"/>
              <w:rPr>
                <w:rFonts w:cs="Arial"/>
                <w:bCs/>
                <w:sz w:val="20"/>
              </w:rPr>
            </w:pPr>
            <w:r w:rsidRPr="0034762D">
              <w:rPr>
                <w:rFonts w:cs="Arial"/>
                <w:bCs/>
                <w:sz w:val="20"/>
              </w:rPr>
              <w:t>8431</w:t>
            </w:r>
          </w:p>
        </w:tc>
        <w:tc>
          <w:tcPr>
            <w:tcW w:w="1276" w:type="dxa"/>
            <w:tcBorders>
              <w:top w:val="nil"/>
              <w:left w:val="nil"/>
              <w:bottom w:val="nil"/>
              <w:right w:val="nil"/>
            </w:tcBorders>
          </w:tcPr>
          <w:p w14:paraId="3DD6AE2D" w14:textId="77777777" w:rsidR="00280B5A" w:rsidRPr="0034762D" w:rsidRDefault="00280B5A" w:rsidP="00757E5C">
            <w:pPr>
              <w:spacing w:before="0"/>
              <w:jc w:val="right"/>
              <w:rPr>
                <w:rFonts w:cs="Arial"/>
                <w:bCs/>
                <w:sz w:val="20"/>
              </w:rPr>
            </w:pPr>
            <w:r w:rsidRPr="0034762D">
              <w:rPr>
                <w:rFonts w:cs="Arial"/>
                <w:bCs/>
                <w:sz w:val="20"/>
              </w:rPr>
              <w:t>8758</w:t>
            </w:r>
          </w:p>
        </w:tc>
        <w:tc>
          <w:tcPr>
            <w:tcW w:w="1276" w:type="dxa"/>
            <w:tcBorders>
              <w:top w:val="nil"/>
              <w:left w:val="nil"/>
              <w:bottom w:val="nil"/>
              <w:right w:val="nil"/>
            </w:tcBorders>
          </w:tcPr>
          <w:p w14:paraId="6FE4BB87" w14:textId="77777777" w:rsidR="00280B5A" w:rsidRPr="0034762D" w:rsidRDefault="00280B5A" w:rsidP="00757E5C">
            <w:pPr>
              <w:spacing w:before="0"/>
              <w:jc w:val="right"/>
              <w:rPr>
                <w:rFonts w:cs="Arial"/>
                <w:bCs/>
                <w:sz w:val="20"/>
              </w:rPr>
            </w:pPr>
            <w:r w:rsidRPr="0034762D">
              <w:rPr>
                <w:rFonts w:cs="Arial"/>
                <w:bCs/>
                <w:sz w:val="20"/>
              </w:rPr>
              <w:t>8245</w:t>
            </w:r>
          </w:p>
        </w:tc>
      </w:tr>
      <w:tr w:rsidR="00280B5A" w:rsidRPr="0034762D" w14:paraId="22522D1C" w14:textId="77777777" w:rsidTr="00E411B3">
        <w:tc>
          <w:tcPr>
            <w:tcW w:w="3652" w:type="dxa"/>
            <w:tcBorders>
              <w:top w:val="nil"/>
              <w:left w:val="nil"/>
              <w:bottom w:val="nil"/>
              <w:right w:val="nil"/>
            </w:tcBorders>
          </w:tcPr>
          <w:p w14:paraId="2006E1DD" w14:textId="77777777" w:rsidR="00280B5A" w:rsidRPr="0034762D" w:rsidRDefault="00280B5A" w:rsidP="00757E5C">
            <w:pPr>
              <w:spacing w:before="0"/>
              <w:rPr>
                <w:rFonts w:cs="Arial"/>
                <w:bCs/>
                <w:sz w:val="20"/>
              </w:rPr>
            </w:pPr>
            <w:r w:rsidRPr="0034762D">
              <w:rPr>
                <w:rFonts w:cs="Arial"/>
                <w:bCs/>
                <w:sz w:val="20"/>
              </w:rPr>
              <w:t>Bridges</w:t>
            </w:r>
          </w:p>
        </w:tc>
        <w:tc>
          <w:tcPr>
            <w:tcW w:w="1276" w:type="dxa"/>
            <w:tcBorders>
              <w:top w:val="nil"/>
              <w:left w:val="nil"/>
              <w:bottom w:val="nil"/>
              <w:right w:val="nil"/>
            </w:tcBorders>
          </w:tcPr>
          <w:p w14:paraId="43139FEB" w14:textId="77777777" w:rsidR="00280B5A" w:rsidRPr="0034762D" w:rsidRDefault="00280B5A" w:rsidP="00757E5C">
            <w:pPr>
              <w:spacing w:before="0"/>
              <w:jc w:val="right"/>
              <w:rPr>
                <w:rFonts w:cs="Arial"/>
                <w:bCs/>
                <w:sz w:val="20"/>
              </w:rPr>
            </w:pPr>
            <w:r w:rsidRPr="0034762D">
              <w:rPr>
                <w:rFonts w:cs="Arial"/>
                <w:bCs/>
                <w:sz w:val="20"/>
              </w:rPr>
              <w:t>744</w:t>
            </w:r>
          </w:p>
        </w:tc>
        <w:tc>
          <w:tcPr>
            <w:tcW w:w="1417" w:type="dxa"/>
            <w:tcBorders>
              <w:top w:val="nil"/>
              <w:left w:val="nil"/>
              <w:bottom w:val="nil"/>
              <w:right w:val="nil"/>
            </w:tcBorders>
          </w:tcPr>
          <w:p w14:paraId="62EAE2E5" w14:textId="77777777" w:rsidR="00280B5A" w:rsidRPr="0034762D" w:rsidRDefault="00280B5A" w:rsidP="00757E5C">
            <w:pPr>
              <w:spacing w:before="0"/>
              <w:jc w:val="right"/>
              <w:rPr>
                <w:rFonts w:cs="Arial"/>
                <w:bCs/>
                <w:sz w:val="20"/>
              </w:rPr>
            </w:pPr>
            <w:r w:rsidRPr="0034762D">
              <w:rPr>
                <w:rFonts w:cs="Arial"/>
                <w:bCs/>
                <w:sz w:val="20"/>
              </w:rPr>
              <w:t>201</w:t>
            </w:r>
          </w:p>
        </w:tc>
        <w:tc>
          <w:tcPr>
            <w:tcW w:w="1276" w:type="dxa"/>
            <w:tcBorders>
              <w:top w:val="nil"/>
              <w:left w:val="nil"/>
              <w:bottom w:val="nil"/>
              <w:right w:val="nil"/>
            </w:tcBorders>
          </w:tcPr>
          <w:p w14:paraId="680F53F0" w14:textId="77777777" w:rsidR="00280B5A" w:rsidRPr="0034762D" w:rsidRDefault="00280B5A" w:rsidP="00757E5C">
            <w:pPr>
              <w:spacing w:before="0"/>
              <w:jc w:val="right"/>
              <w:rPr>
                <w:rFonts w:cs="Arial"/>
                <w:bCs/>
                <w:sz w:val="20"/>
              </w:rPr>
            </w:pPr>
            <w:r w:rsidRPr="0034762D">
              <w:rPr>
                <w:rFonts w:cs="Arial"/>
                <w:bCs/>
                <w:sz w:val="20"/>
              </w:rPr>
              <w:t>974</w:t>
            </w:r>
          </w:p>
        </w:tc>
        <w:tc>
          <w:tcPr>
            <w:tcW w:w="1276" w:type="dxa"/>
            <w:tcBorders>
              <w:top w:val="nil"/>
              <w:left w:val="nil"/>
              <w:bottom w:val="nil"/>
              <w:right w:val="nil"/>
            </w:tcBorders>
          </w:tcPr>
          <w:p w14:paraId="2F141BD8" w14:textId="77777777" w:rsidR="00280B5A" w:rsidRPr="0034762D" w:rsidRDefault="00280B5A" w:rsidP="00757E5C">
            <w:pPr>
              <w:spacing w:before="0"/>
              <w:jc w:val="right"/>
              <w:rPr>
                <w:rFonts w:cs="Arial"/>
                <w:bCs/>
                <w:sz w:val="20"/>
              </w:rPr>
            </w:pPr>
            <w:r w:rsidRPr="0034762D">
              <w:rPr>
                <w:rFonts w:cs="Arial"/>
                <w:bCs/>
                <w:sz w:val="20"/>
              </w:rPr>
              <w:t>554</w:t>
            </w:r>
          </w:p>
        </w:tc>
        <w:tc>
          <w:tcPr>
            <w:tcW w:w="1276" w:type="dxa"/>
            <w:tcBorders>
              <w:top w:val="nil"/>
              <w:left w:val="nil"/>
              <w:bottom w:val="nil"/>
              <w:right w:val="nil"/>
            </w:tcBorders>
          </w:tcPr>
          <w:p w14:paraId="317CF866" w14:textId="77777777" w:rsidR="00280B5A" w:rsidRPr="0034762D" w:rsidRDefault="00280B5A" w:rsidP="00757E5C">
            <w:pPr>
              <w:spacing w:before="0"/>
              <w:jc w:val="right"/>
              <w:rPr>
                <w:rFonts w:cs="Arial"/>
                <w:bCs/>
                <w:sz w:val="20"/>
              </w:rPr>
            </w:pPr>
            <w:r w:rsidRPr="0034762D">
              <w:rPr>
                <w:rFonts w:cs="Arial"/>
                <w:bCs/>
                <w:sz w:val="20"/>
              </w:rPr>
              <w:t>250</w:t>
            </w:r>
          </w:p>
        </w:tc>
      </w:tr>
      <w:tr w:rsidR="00280B5A" w:rsidRPr="0034762D" w14:paraId="37176357" w14:textId="77777777" w:rsidTr="00E411B3">
        <w:tc>
          <w:tcPr>
            <w:tcW w:w="3652" w:type="dxa"/>
            <w:tcBorders>
              <w:top w:val="nil"/>
              <w:left w:val="nil"/>
              <w:bottom w:val="nil"/>
              <w:right w:val="nil"/>
            </w:tcBorders>
          </w:tcPr>
          <w:p w14:paraId="45994CA9" w14:textId="77777777" w:rsidR="00280B5A" w:rsidRPr="0034762D" w:rsidRDefault="00280B5A" w:rsidP="00757E5C">
            <w:pPr>
              <w:spacing w:before="0"/>
              <w:rPr>
                <w:rFonts w:cs="Arial"/>
                <w:bCs/>
                <w:sz w:val="20"/>
              </w:rPr>
            </w:pPr>
            <w:r w:rsidRPr="0034762D">
              <w:rPr>
                <w:rFonts w:cs="Arial"/>
                <w:bCs/>
                <w:sz w:val="20"/>
              </w:rPr>
              <w:t xml:space="preserve">Footpaths and </w:t>
            </w:r>
            <w:r>
              <w:rPr>
                <w:rFonts w:cs="Arial"/>
                <w:bCs/>
                <w:sz w:val="20"/>
              </w:rPr>
              <w:t>c</w:t>
            </w:r>
            <w:r w:rsidRPr="0034762D">
              <w:rPr>
                <w:rFonts w:cs="Arial"/>
                <w:bCs/>
                <w:sz w:val="20"/>
              </w:rPr>
              <w:t>ycleways</w:t>
            </w:r>
          </w:p>
        </w:tc>
        <w:tc>
          <w:tcPr>
            <w:tcW w:w="1276" w:type="dxa"/>
            <w:tcBorders>
              <w:top w:val="nil"/>
              <w:left w:val="nil"/>
              <w:bottom w:val="nil"/>
              <w:right w:val="nil"/>
            </w:tcBorders>
          </w:tcPr>
          <w:p w14:paraId="251EBFCB" w14:textId="77777777" w:rsidR="00280B5A" w:rsidRPr="0034762D" w:rsidRDefault="00280B5A" w:rsidP="00757E5C">
            <w:pPr>
              <w:spacing w:before="0"/>
              <w:jc w:val="right"/>
              <w:rPr>
                <w:rFonts w:cs="Arial"/>
                <w:bCs/>
                <w:sz w:val="20"/>
              </w:rPr>
            </w:pPr>
            <w:r w:rsidRPr="0034762D">
              <w:rPr>
                <w:rFonts w:cs="Arial"/>
                <w:bCs/>
                <w:sz w:val="20"/>
              </w:rPr>
              <w:t>8018</w:t>
            </w:r>
          </w:p>
        </w:tc>
        <w:tc>
          <w:tcPr>
            <w:tcW w:w="1417" w:type="dxa"/>
            <w:tcBorders>
              <w:top w:val="nil"/>
              <w:left w:val="nil"/>
              <w:bottom w:val="nil"/>
              <w:right w:val="nil"/>
            </w:tcBorders>
          </w:tcPr>
          <w:p w14:paraId="27B0A4C4" w14:textId="77777777" w:rsidR="00280B5A" w:rsidRPr="0034762D" w:rsidRDefault="00280B5A" w:rsidP="00757E5C">
            <w:pPr>
              <w:spacing w:before="0"/>
              <w:jc w:val="right"/>
              <w:rPr>
                <w:rFonts w:cs="Arial"/>
                <w:bCs/>
                <w:sz w:val="20"/>
              </w:rPr>
            </w:pPr>
            <w:r w:rsidRPr="0034762D">
              <w:rPr>
                <w:rFonts w:cs="Arial"/>
                <w:bCs/>
                <w:sz w:val="20"/>
              </w:rPr>
              <w:t>9092</w:t>
            </w:r>
          </w:p>
        </w:tc>
        <w:tc>
          <w:tcPr>
            <w:tcW w:w="1276" w:type="dxa"/>
            <w:tcBorders>
              <w:top w:val="nil"/>
              <w:left w:val="nil"/>
              <w:bottom w:val="nil"/>
              <w:right w:val="nil"/>
            </w:tcBorders>
          </w:tcPr>
          <w:p w14:paraId="3EADBAC3" w14:textId="77777777" w:rsidR="00280B5A" w:rsidRPr="0034762D" w:rsidRDefault="00280B5A" w:rsidP="00757E5C">
            <w:pPr>
              <w:spacing w:before="0"/>
              <w:jc w:val="right"/>
              <w:rPr>
                <w:rFonts w:cs="Arial"/>
                <w:bCs/>
                <w:sz w:val="20"/>
              </w:rPr>
            </w:pPr>
            <w:r w:rsidRPr="0034762D">
              <w:rPr>
                <w:rFonts w:cs="Arial"/>
                <w:bCs/>
                <w:sz w:val="20"/>
              </w:rPr>
              <w:t>7269</w:t>
            </w:r>
          </w:p>
        </w:tc>
        <w:tc>
          <w:tcPr>
            <w:tcW w:w="1276" w:type="dxa"/>
            <w:tcBorders>
              <w:top w:val="nil"/>
              <w:left w:val="nil"/>
              <w:bottom w:val="nil"/>
              <w:right w:val="nil"/>
            </w:tcBorders>
          </w:tcPr>
          <w:p w14:paraId="29E2903A" w14:textId="77777777" w:rsidR="00280B5A" w:rsidRPr="0034762D" w:rsidRDefault="00280B5A" w:rsidP="00757E5C">
            <w:pPr>
              <w:spacing w:before="0"/>
              <w:jc w:val="right"/>
              <w:rPr>
                <w:rFonts w:cs="Arial"/>
                <w:bCs/>
                <w:sz w:val="20"/>
              </w:rPr>
            </w:pPr>
            <w:r w:rsidRPr="0034762D">
              <w:rPr>
                <w:rFonts w:cs="Arial"/>
                <w:bCs/>
                <w:sz w:val="20"/>
              </w:rPr>
              <w:t>10,135</w:t>
            </w:r>
          </w:p>
        </w:tc>
        <w:tc>
          <w:tcPr>
            <w:tcW w:w="1276" w:type="dxa"/>
            <w:tcBorders>
              <w:top w:val="nil"/>
              <w:left w:val="nil"/>
              <w:bottom w:val="nil"/>
              <w:right w:val="nil"/>
            </w:tcBorders>
          </w:tcPr>
          <w:p w14:paraId="73C3BC30" w14:textId="77777777" w:rsidR="00280B5A" w:rsidRPr="0034762D" w:rsidRDefault="00280B5A" w:rsidP="00757E5C">
            <w:pPr>
              <w:spacing w:before="0"/>
              <w:jc w:val="right"/>
              <w:rPr>
                <w:rFonts w:cs="Arial"/>
                <w:bCs/>
                <w:sz w:val="20"/>
              </w:rPr>
            </w:pPr>
            <w:r w:rsidRPr="0034762D">
              <w:rPr>
                <w:rFonts w:cs="Arial"/>
                <w:bCs/>
                <w:sz w:val="20"/>
              </w:rPr>
              <w:t>24,590</w:t>
            </w:r>
          </w:p>
        </w:tc>
      </w:tr>
      <w:tr w:rsidR="00280B5A" w:rsidRPr="0034762D" w14:paraId="4A24FFD9" w14:textId="77777777" w:rsidTr="00E411B3">
        <w:tc>
          <w:tcPr>
            <w:tcW w:w="3652" w:type="dxa"/>
            <w:tcBorders>
              <w:top w:val="nil"/>
              <w:left w:val="nil"/>
              <w:bottom w:val="nil"/>
              <w:right w:val="nil"/>
            </w:tcBorders>
          </w:tcPr>
          <w:p w14:paraId="174ADBA5" w14:textId="77777777" w:rsidR="00280B5A" w:rsidRPr="0034762D" w:rsidRDefault="00280B5A" w:rsidP="00757E5C">
            <w:pPr>
              <w:spacing w:before="0"/>
              <w:rPr>
                <w:rFonts w:cs="Arial"/>
                <w:bCs/>
                <w:sz w:val="20"/>
              </w:rPr>
            </w:pPr>
            <w:r w:rsidRPr="0034762D">
              <w:rPr>
                <w:rFonts w:cs="Arial"/>
                <w:bCs/>
                <w:sz w:val="20"/>
              </w:rPr>
              <w:t>Drainage</w:t>
            </w:r>
          </w:p>
        </w:tc>
        <w:tc>
          <w:tcPr>
            <w:tcW w:w="1276" w:type="dxa"/>
            <w:tcBorders>
              <w:top w:val="nil"/>
              <w:left w:val="nil"/>
              <w:bottom w:val="nil"/>
              <w:right w:val="nil"/>
            </w:tcBorders>
          </w:tcPr>
          <w:p w14:paraId="2DD91705" w14:textId="77777777" w:rsidR="00280B5A" w:rsidRPr="0034762D" w:rsidRDefault="00280B5A" w:rsidP="00757E5C">
            <w:pPr>
              <w:spacing w:before="0"/>
              <w:jc w:val="right"/>
              <w:rPr>
                <w:rFonts w:cs="Arial"/>
                <w:bCs/>
                <w:sz w:val="20"/>
              </w:rPr>
            </w:pPr>
            <w:r w:rsidRPr="0034762D">
              <w:rPr>
                <w:rFonts w:cs="Arial"/>
                <w:bCs/>
                <w:sz w:val="20"/>
              </w:rPr>
              <w:t>7326</w:t>
            </w:r>
          </w:p>
        </w:tc>
        <w:tc>
          <w:tcPr>
            <w:tcW w:w="1417" w:type="dxa"/>
            <w:tcBorders>
              <w:top w:val="nil"/>
              <w:left w:val="nil"/>
              <w:bottom w:val="nil"/>
              <w:right w:val="nil"/>
            </w:tcBorders>
          </w:tcPr>
          <w:p w14:paraId="7C54D8A1" w14:textId="77777777" w:rsidR="00280B5A" w:rsidRPr="0034762D" w:rsidRDefault="00280B5A" w:rsidP="00757E5C">
            <w:pPr>
              <w:spacing w:before="0"/>
              <w:jc w:val="right"/>
              <w:rPr>
                <w:rFonts w:cs="Arial"/>
                <w:bCs/>
                <w:sz w:val="20"/>
              </w:rPr>
            </w:pPr>
            <w:r w:rsidRPr="0034762D">
              <w:rPr>
                <w:rFonts w:cs="Arial"/>
                <w:bCs/>
                <w:sz w:val="20"/>
              </w:rPr>
              <w:t>9905</w:t>
            </w:r>
          </w:p>
        </w:tc>
        <w:tc>
          <w:tcPr>
            <w:tcW w:w="1276" w:type="dxa"/>
            <w:tcBorders>
              <w:top w:val="nil"/>
              <w:left w:val="nil"/>
              <w:bottom w:val="nil"/>
              <w:right w:val="nil"/>
            </w:tcBorders>
          </w:tcPr>
          <w:p w14:paraId="5E079312" w14:textId="77777777" w:rsidR="00280B5A" w:rsidRPr="0034762D" w:rsidRDefault="00280B5A" w:rsidP="00757E5C">
            <w:pPr>
              <w:spacing w:before="0"/>
              <w:jc w:val="right"/>
              <w:rPr>
                <w:rFonts w:cs="Arial"/>
                <w:bCs/>
                <w:sz w:val="20"/>
              </w:rPr>
            </w:pPr>
            <w:r w:rsidRPr="0034762D">
              <w:rPr>
                <w:rFonts w:cs="Arial"/>
                <w:bCs/>
                <w:sz w:val="20"/>
              </w:rPr>
              <w:t>5139</w:t>
            </w:r>
          </w:p>
        </w:tc>
        <w:tc>
          <w:tcPr>
            <w:tcW w:w="1276" w:type="dxa"/>
            <w:tcBorders>
              <w:top w:val="nil"/>
              <w:left w:val="nil"/>
              <w:bottom w:val="nil"/>
              <w:right w:val="nil"/>
            </w:tcBorders>
          </w:tcPr>
          <w:p w14:paraId="63A1F9AC" w14:textId="77777777" w:rsidR="00280B5A" w:rsidRPr="0034762D" w:rsidRDefault="00280B5A" w:rsidP="00757E5C">
            <w:pPr>
              <w:spacing w:before="0"/>
              <w:jc w:val="right"/>
              <w:rPr>
                <w:rFonts w:cs="Arial"/>
                <w:bCs/>
                <w:sz w:val="20"/>
              </w:rPr>
            </w:pPr>
            <w:r w:rsidRPr="0034762D">
              <w:rPr>
                <w:rFonts w:cs="Arial"/>
                <w:bCs/>
                <w:sz w:val="20"/>
              </w:rPr>
              <w:t>6340</w:t>
            </w:r>
          </w:p>
        </w:tc>
        <w:tc>
          <w:tcPr>
            <w:tcW w:w="1276" w:type="dxa"/>
            <w:tcBorders>
              <w:top w:val="nil"/>
              <w:left w:val="nil"/>
              <w:bottom w:val="nil"/>
              <w:right w:val="nil"/>
            </w:tcBorders>
          </w:tcPr>
          <w:p w14:paraId="57F4170C" w14:textId="77777777" w:rsidR="00280B5A" w:rsidRPr="0034762D" w:rsidRDefault="00280B5A" w:rsidP="00757E5C">
            <w:pPr>
              <w:spacing w:before="0"/>
              <w:jc w:val="right"/>
              <w:rPr>
                <w:rFonts w:cs="Arial"/>
                <w:bCs/>
                <w:sz w:val="20"/>
              </w:rPr>
            </w:pPr>
            <w:r w:rsidRPr="0034762D">
              <w:rPr>
                <w:rFonts w:cs="Arial"/>
                <w:bCs/>
                <w:sz w:val="20"/>
              </w:rPr>
              <w:t>5030</w:t>
            </w:r>
          </w:p>
        </w:tc>
      </w:tr>
      <w:tr w:rsidR="00280B5A" w:rsidRPr="0034762D" w14:paraId="162ED769" w14:textId="77777777" w:rsidTr="00E411B3">
        <w:tc>
          <w:tcPr>
            <w:tcW w:w="3652" w:type="dxa"/>
            <w:tcBorders>
              <w:top w:val="nil"/>
              <w:left w:val="nil"/>
              <w:bottom w:val="nil"/>
              <w:right w:val="nil"/>
            </w:tcBorders>
          </w:tcPr>
          <w:p w14:paraId="08781588" w14:textId="77777777" w:rsidR="00280B5A" w:rsidRPr="0034762D" w:rsidRDefault="00280B5A" w:rsidP="00757E5C">
            <w:pPr>
              <w:spacing w:before="0"/>
              <w:rPr>
                <w:rFonts w:cs="Arial"/>
                <w:bCs/>
                <w:sz w:val="20"/>
              </w:rPr>
            </w:pPr>
            <w:r w:rsidRPr="0034762D">
              <w:rPr>
                <w:rFonts w:cs="Arial"/>
                <w:bCs/>
                <w:sz w:val="20"/>
              </w:rPr>
              <w:t xml:space="preserve">Recreational </w:t>
            </w:r>
            <w:r>
              <w:rPr>
                <w:rFonts w:cs="Arial"/>
                <w:bCs/>
                <w:sz w:val="20"/>
              </w:rPr>
              <w:t>l</w:t>
            </w:r>
            <w:r w:rsidRPr="0034762D">
              <w:rPr>
                <w:rFonts w:cs="Arial"/>
                <w:bCs/>
                <w:sz w:val="20"/>
              </w:rPr>
              <w:t xml:space="preserve">eisure and </w:t>
            </w:r>
            <w:r>
              <w:rPr>
                <w:rFonts w:cs="Arial"/>
                <w:bCs/>
                <w:sz w:val="20"/>
              </w:rPr>
              <w:t>c</w:t>
            </w:r>
            <w:r w:rsidRPr="0034762D">
              <w:rPr>
                <w:rFonts w:cs="Arial"/>
                <w:bCs/>
                <w:sz w:val="20"/>
              </w:rPr>
              <w:t>ommunity</w:t>
            </w:r>
          </w:p>
        </w:tc>
        <w:tc>
          <w:tcPr>
            <w:tcW w:w="1276" w:type="dxa"/>
            <w:tcBorders>
              <w:top w:val="nil"/>
              <w:left w:val="nil"/>
              <w:bottom w:val="nil"/>
              <w:right w:val="nil"/>
            </w:tcBorders>
          </w:tcPr>
          <w:p w14:paraId="01DEB2E4" w14:textId="77777777" w:rsidR="00280B5A" w:rsidRPr="0034762D" w:rsidRDefault="00280B5A" w:rsidP="00757E5C">
            <w:pPr>
              <w:spacing w:before="0"/>
              <w:jc w:val="right"/>
              <w:rPr>
                <w:rFonts w:cs="Arial"/>
                <w:bCs/>
                <w:sz w:val="20"/>
              </w:rPr>
            </w:pPr>
            <w:r w:rsidRPr="0034762D">
              <w:rPr>
                <w:rFonts w:cs="Arial"/>
                <w:bCs/>
                <w:sz w:val="20"/>
              </w:rPr>
              <w:t>168</w:t>
            </w:r>
          </w:p>
        </w:tc>
        <w:tc>
          <w:tcPr>
            <w:tcW w:w="1417" w:type="dxa"/>
            <w:tcBorders>
              <w:top w:val="nil"/>
              <w:left w:val="nil"/>
              <w:bottom w:val="nil"/>
              <w:right w:val="nil"/>
            </w:tcBorders>
          </w:tcPr>
          <w:p w14:paraId="578175F2" w14:textId="77777777" w:rsidR="00280B5A" w:rsidRPr="0034762D" w:rsidRDefault="00280B5A" w:rsidP="00757E5C">
            <w:pPr>
              <w:spacing w:before="0"/>
              <w:jc w:val="right"/>
              <w:rPr>
                <w:rFonts w:cs="Arial"/>
                <w:bCs/>
                <w:sz w:val="20"/>
              </w:rPr>
            </w:pPr>
            <w:r w:rsidRPr="0034762D">
              <w:rPr>
                <w:rFonts w:cs="Arial"/>
                <w:bCs/>
                <w:sz w:val="20"/>
              </w:rPr>
              <w:t>695</w:t>
            </w:r>
          </w:p>
        </w:tc>
        <w:tc>
          <w:tcPr>
            <w:tcW w:w="1276" w:type="dxa"/>
            <w:tcBorders>
              <w:top w:val="nil"/>
              <w:left w:val="nil"/>
              <w:bottom w:val="nil"/>
              <w:right w:val="nil"/>
            </w:tcBorders>
          </w:tcPr>
          <w:p w14:paraId="1C96A9B3" w14:textId="77777777" w:rsidR="00280B5A" w:rsidRPr="0034762D" w:rsidRDefault="00280B5A" w:rsidP="00757E5C">
            <w:pPr>
              <w:spacing w:before="0"/>
              <w:jc w:val="right"/>
              <w:rPr>
                <w:rFonts w:cs="Arial"/>
                <w:bCs/>
                <w:sz w:val="20"/>
              </w:rPr>
            </w:pPr>
            <w:r w:rsidRPr="0034762D">
              <w:rPr>
                <w:rFonts w:cs="Arial"/>
                <w:bCs/>
                <w:sz w:val="20"/>
              </w:rPr>
              <w:t>964</w:t>
            </w:r>
          </w:p>
        </w:tc>
        <w:tc>
          <w:tcPr>
            <w:tcW w:w="1276" w:type="dxa"/>
            <w:tcBorders>
              <w:top w:val="nil"/>
              <w:left w:val="nil"/>
              <w:bottom w:val="nil"/>
              <w:right w:val="nil"/>
            </w:tcBorders>
          </w:tcPr>
          <w:p w14:paraId="5AF8E7E8" w14:textId="77777777" w:rsidR="00280B5A" w:rsidRPr="0034762D" w:rsidRDefault="00280B5A" w:rsidP="00757E5C">
            <w:pPr>
              <w:spacing w:before="0"/>
              <w:jc w:val="right"/>
              <w:rPr>
                <w:rFonts w:cs="Arial"/>
                <w:bCs/>
                <w:sz w:val="20"/>
              </w:rPr>
            </w:pPr>
            <w:r w:rsidRPr="0034762D">
              <w:rPr>
                <w:rFonts w:cs="Arial"/>
                <w:bCs/>
                <w:sz w:val="20"/>
              </w:rPr>
              <w:t>1527</w:t>
            </w:r>
          </w:p>
        </w:tc>
        <w:tc>
          <w:tcPr>
            <w:tcW w:w="1276" w:type="dxa"/>
            <w:tcBorders>
              <w:top w:val="nil"/>
              <w:left w:val="nil"/>
              <w:bottom w:val="nil"/>
              <w:right w:val="nil"/>
            </w:tcBorders>
          </w:tcPr>
          <w:p w14:paraId="19E58BBF" w14:textId="77777777" w:rsidR="00280B5A" w:rsidRPr="0034762D" w:rsidRDefault="00280B5A" w:rsidP="00757E5C">
            <w:pPr>
              <w:spacing w:before="0"/>
              <w:jc w:val="right"/>
              <w:rPr>
                <w:rFonts w:cs="Arial"/>
                <w:bCs/>
                <w:sz w:val="20"/>
              </w:rPr>
            </w:pPr>
            <w:r w:rsidRPr="0034762D">
              <w:rPr>
                <w:rFonts w:cs="Arial"/>
                <w:bCs/>
                <w:sz w:val="20"/>
              </w:rPr>
              <w:t>3841</w:t>
            </w:r>
          </w:p>
        </w:tc>
      </w:tr>
      <w:tr w:rsidR="00280B5A" w:rsidRPr="0034762D" w14:paraId="249293EC" w14:textId="77777777" w:rsidTr="00E411B3">
        <w:tc>
          <w:tcPr>
            <w:tcW w:w="3652" w:type="dxa"/>
            <w:tcBorders>
              <w:top w:val="nil"/>
              <w:left w:val="nil"/>
              <w:bottom w:val="nil"/>
              <w:right w:val="nil"/>
            </w:tcBorders>
          </w:tcPr>
          <w:p w14:paraId="1E0A9364" w14:textId="77777777" w:rsidR="00280B5A" w:rsidRPr="0034762D" w:rsidRDefault="00280B5A" w:rsidP="00757E5C">
            <w:pPr>
              <w:spacing w:before="0"/>
              <w:rPr>
                <w:rFonts w:cs="Arial"/>
                <w:bCs/>
                <w:sz w:val="20"/>
              </w:rPr>
            </w:pPr>
            <w:r w:rsidRPr="0034762D">
              <w:rPr>
                <w:rFonts w:cs="Arial"/>
                <w:bCs/>
                <w:sz w:val="20"/>
              </w:rPr>
              <w:t xml:space="preserve">Waste </w:t>
            </w:r>
            <w:r>
              <w:rPr>
                <w:rFonts w:cs="Arial"/>
                <w:bCs/>
                <w:sz w:val="20"/>
              </w:rPr>
              <w:t>m</w:t>
            </w:r>
            <w:r w:rsidRPr="0034762D">
              <w:rPr>
                <w:rFonts w:cs="Arial"/>
                <w:bCs/>
                <w:sz w:val="20"/>
              </w:rPr>
              <w:t>anagement</w:t>
            </w:r>
          </w:p>
        </w:tc>
        <w:tc>
          <w:tcPr>
            <w:tcW w:w="1276" w:type="dxa"/>
            <w:tcBorders>
              <w:top w:val="nil"/>
              <w:left w:val="nil"/>
              <w:bottom w:val="nil"/>
              <w:right w:val="nil"/>
            </w:tcBorders>
          </w:tcPr>
          <w:p w14:paraId="16C5184E" w14:textId="77777777" w:rsidR="00280B5A" w:rsidRPr="0034762D" w:rsidRDefault="00280B5A" w:rsidP="00757E5C">
            <w:pPr>
              <w:spacing w:before="0"/>
              <w:jc w:val="right"/>
              <w:rPr>
                <w:rFonts w:cs="Arial"/>
                <w:bCs/>
                <w:sz w:val="20"/>
              </w:rPr>
            </w:pPr>
            <w:r w:rsidRPr="0034762D">
              <w:rPr>
                <w:rFonts w:cs="Arial"/>
                <w:bCs/>
                <w:sz w:val="20"/>
              </w:rPr>
              <w:t>0</w:t>
            </w:r>
          </w:p>
        </w:tc>
        <w:tc>
          <w:tcPr>
            <w:tcW w:w="1417" w:type="dxa"/>
            <w:tcBorders>
              <w:top w:val="nil"/>
              <w:left w:val="nil"/>
              <w:bottom w:val="nil"/>
              <w:right w:val="nil"/>
            </w:tcBorders>
          </w:tcPr>
          <w:p w14:paraId="22422BEC" w14:textId="77777777" w:rsidR="00280B5A" w:rsidRPr="0034762D" w:rsidRDefault="00280B5A" w:rsidP="00757E5C">
            <w:pPr>
              <w:spacing w:before="0"/>
              <w:jc w:val="right"/>
              <w:rPr>
                <w:rFonts w:cs="Arial"/>
                <w:bCs/>
                <w:sz w:val="20"/>
              </w:rPr>
            </w:pPr>
            <w:r w:rsidRPr="0034762D">
              <w:rPr>
                <w:rFonts w:cs="Arial"/>
                <w:bCs/>
                <w:sz w:val="20"/>
              </w:rPr>
              <w:t>0</w:t>
            </w:r>
          </w:p>
        </w:tc>
        <w:tc>
          <w:tcPr>
            <w:tcW w:w="1276" w:type="dxa"/>
            <w:tcBorders>
              <w:top w:val="nil"/>
              <w:left w:val="nil"/>
              <w:bottom w:val="nil"/>
              <w:right w:val="nil"/>
            </w:tcBorders>
          </w:tcPr>
          <w:p w14:paraId="5F9BD06D" w14:textId="77777777" w:rsidR="00280B5A" w:rsidRPr="0034762D" w:rsidRDefault="00280B5A" w:rsidP="00757E5C">
            <w:pPr>
              <w:spacing w:before="0"/>
              <w:jc w:val="right"/>
              <w:rPr>
                <w:rFonts w:cs="Arial"/>
                <w:bCs/>
                <w:sz w:val="20"/>
              </w:rPr>
            </w:pPr>
            <w:r w:rsidRPr="0034762D">
              <w:rPr>
                <w:rFonts w:cs="Arial"/>
                <w:bCs/>
                <w:sz w:val="20"/>
              </w:rPr>
              <w:t>0</w:t>
            </w:r>
          </w:p>
        </w:tc>
        <w:tc>
          <w:tcPr>
            <w:tcW w:w="1276" w:type="dxa"/>
            <w:tcBorders>
              <w:top w:val="nil"/>
              <w:left w:val="nil"/>
              <w:bottom w:val="nil"/>
              <w:right w:val="nil"/>
            </w:tcBorders>
          </w:tcPr>
          <w:p w14:paraId="7797E1AD" w14:textId="77777777" w:rsidR="00280B5A" w:rsidRPr="0034762D" w:rsidRDefault="00280B5A" w:rsidP="00757E5C">
            <w:pPr>
              <w:spacing w:before="0"/>
              <w:jc w:val="right"/>
              <w:rPr>
                <w:rFonts w:cs="Arial"/>
                <w:bCs/>
                <w:sz w:val="20"/>
              </w:rPr>
            </w:pPr>
            <w:r w:rsidRPr="0034762D">
              <w:rPr>
                <w:rFonts w:cs="Arial"/>
                <w:bCs/>
                <w:sz w:val="20"/>
              </w:rPr>
              <w:t>0</w:t>
            </w:r>
          </w:p>
        </w:tc>
        <w:tc>
          <w:tcPr>
            <w:tcW w:w="1276" w:type="dxa"/>
            <w:tcBorders>
              <w:top w:val="nil"/>
              <w:left w:val="nil"/>
              <w:bottom w:val="nil"/>
              <w:right w:val="nil"/>
            </w:tcBorders>
          </w:tcPr>
          <w:p w14:paraId="18B9A243" w14:textId="77777777" w:rsidR="00280B5A" w:rsidRPr="0034762D" w:rsidRDefault="00280B5A" w:rsidP="00757E5C">
            <w:pPr>
              <w:spacing w:before="0"/>
              <w:jc w:val="right"/>
              <w:rPr>
                <w:rFonts w:cs="Arial"/>
                <w:bCs/>
                <w:sz w:val="20"/>
              </w:rPr>
            </w:pPr>
            <w:r w:rsidRPr="0034762D">
              <w:rPr>
                <w:rFonts w:cs="Arial"/>
                <w:bCs/>
                <w:sz w:val="20"/>
              </w:rPr>
              <w:t>2400</w:t>
            </w:r>
          </w:p>
        </w:tc>
      </w:tr>
      <w:tr w:rsidR="00280B5A" w:rsidRPr="0034762D" w14:paraId="392100A0" w14:textId="77777777" w:rsidTr="00E411B3">
        <w:tc>
          <w:tcPr>
            <w:tcW w:w="3652" w:type="dxa"/>
            <w:tcBorders>
              <w:top w:val="nil"/>
              <w:left w:val="nil"/>
              <w:bottom w:val="nil"/>
              <w:right w:val="nil"/>
            </w:tcBorders>
          </w:tcPr>
          <w:p w14:paraId="26418553" w14:textId="77777777" w:rsidR="00280B5A" w:rsidRPr="0034762D" w:rsidRDefault="00280B5A" w:rsidP="00757E5C">
            <w:pPr>
              <w:spacing w:before="0"/>
              <w:rPr>
                <w:rFonts w:cs="Arial"/>
                <w:bCs/>
                <w:sz w:val="20"/>
              </w:rPr>
            </w:pPr>
            <w:r w:rsidRPr="0034762D">
              <w:rPr>
                <w:rFonts w:cs="Arial"/>
                <w:bCs/>
                <w:sz w:val="20"/>
              </w:rPr>
              <w:t>Parks</w:t>
            </w:r>
            <w:r>
              <w:rPr>
                <w:rFonts w:cs="Arial"/>
                <w:bCs/>
                <w:sz w:val="20"/>
              </w:rPr>
              <w:t>,</w:t>
            </w:r>
            <w:r w:rsidRPr="0034762D">
              <w:rPr>
                <w:rFonts w:cs="Arial"/>
                <w:bCs/>
                <w:sz w:val="20"/>
              </w:rPr>
              <w:t xml:space="preserve"> </w:t>
            </w:r>
            <w:r>
              <w:rPr>
                <w:rFonts w:cs="Arial"/>
                <w:bCs/>
                <w:sz w:val="20"/>
              </w:rPr>
              <w:t>o</w:t>
            </w:r>
            <w:r w:rsidRPr="0034762D">
              <w:rPr>
                <w:rFonts w:cs="Arial"/>
                <w:bCs/>
                <w:sz w:val="20"/>
              </w:rPr>
              <w:t xml:space="preserve">pen </w:t>
            </w:r>
            <w:r>
              <w:rPr>
                <w:rFonts w:cs="Arial"/>
                <w:bCs/>
                <w:sz w:val="20"/>
              </w:rPr>
              <w:t>s</w:t>
            </w:r>
            <w:r w:rsidRPr="0034762D">
              <w:rPr>
                <w:rFonts w:cs="Arial"/>
                <w:bCs/>
                <w:sz w:val="20"/>
              </w:rPr>
              <w:t xml:space="preserve">paces and </w:t>
            </w:r>
            <w:r>
              <w:rPr>
                <w:rFonts w:cs="Arial"/>
                <w:bCs/>
                <w:sz w:val="20"/>
              </w:rPr>
              <w:t>s</w:t>
            </w:r>
            <w:r w:rsidRPr="0034762D">
              <w:rPr>
                <w:rFonts w:cs="Arial"/>
                <w:bCs/>
                <w:sz w:val="20"/>
              </w:rPr>
              <w:t>treetscapes</w:t>
            </w:r>
          </w:p>
        </w:tc>
        <w:tc>
          <w:tcPr>
            <w:tcW w:w="1276" w:type="dxa"/>
            <w:tcBorders>
              <w:top w:val="nil"/>
              <w:left w:val="nil"/>
              <w:bottom w:val="nil"/>
              <w:right w:val="nil"/>
            </w:tcBorders>
          </w:tcPr>
          <w:p w14:paraId="3AA48AA8" w14:textId="77777777" w:rsidR="00280B5A" w:rsidRPr="0034762D" w:rsidRDefault="00280B5A" w:rsidP="00757E5C">
            <w:pPr>
              <w:spacing w:before="0"/>
              <w:jc w:val="right"/>
              <w:rPr>
                <w:rFonts w:cs="Arial"/>
                <w:bCs/>
                <w:sz w:val="20"/>
              </w:rPr>
            </w:pPr>
            <w:r w:rsidRPr="0034762D">
              <w:rPr>
                <w:rFonts w:cs="Arial"/>
                <w:bCs/>
                <w:sz w:val="20"/>
              </w:rPr>
              <w:t>25,295</w:t>
            </w:r>
          </w:p>
        </w:tc>
        <w:tc>
          <w:tcPr>
            <w:tcW w:w="1417" w:type="dxa"/>
            <w:tcBorders>
              <w:top w:val="nil"/>
              <w:left w:val="nil"/>
              <w:bottom w:val="nil"/>
              <w:right w:val="nil"/>
            </w:tcBorders>
          </w:tcPr>
          <w:p w14:paraId="55683023" w14:textId="77777777" w:rsidR="00280B5A" w:rsidRPr="0034762D" w:rsidRDefault="00280B5A" w:rsidP="00757E5C">
            <w:pPr>
              <w:spacing w:before="0"/>
              <w:jc w:val="right"/>
              <w:rPr>
                <w:rFonts w:cs="Arial"/>
                <w:bCs/>
                <w:sz w:val="20"/>
              </w:rPr>
            </w:pPr>
            <w:r w:rsidRPr="0034762D">
              <w:rPr>
                <w:rFonts w:cs="Arial"/>
                <w:bCs/>
                <w:sz w:val="20"/>
              </w:rPr>
              <w:t>32,712</w:t>
            </w:r>
          </w:p>
        </w:tc>
        <w:tc>
          <w:tcPr>
            <w:tcW w:w="1276" w:type="dxa"/>
            <w:tcBorders>
              <w:top w:val="nil"/>
              <w:left w:val="nil"/>
              <w:bottom w:val="nil"/>
              <w:right w:val="nil"/>
            </w:tcBorders>
          </w:tcPr>
          <w:p w14:paraId="190B9824" w14:textId="77777777" w:rsidR="00280B5A" w:rsidRPr="0034762D" w:rsidRDefault="00280B5A" w:rsidP="00757E5C">
            <w:pPr>
              <w:spacing w:before="0"/>
              <w:jc w:val="right"/>
              <w:rPr>
                <w:rFonts w:cs="Arial"/>
                <w:bCs/>
                <w:sz w:val="20"/>
              </w:rPr>
            </w:pPr>
            <w:r w:rsidRPr="0034762D">
              <w:rPr>
                <w:rFonts w:cs="Arial"/>
                <w:bCs/>
                <w:sz w:val="20"/>
              </w:rPr>
              <w:t>43,558</w:t>
            </w:r>
          </w:p>
        </w:tc>
        <w:tc>
          <w:tcPr>
            <w:tcW w:w="1276" w:type="dxa"/>
            <w:tcBorders>
              <w:top w:val="nil"/>
              <w:left w:val="nil"/>
              <w:bottom w:val="nil"/>
              <w:right w:val="nil"/>
            </w:tcBorders>
          </w:tcPr>
          <w:p w14:paraId="6CD8665B" w14:textId="77777777" w:rsidR="00280B5A" w:rsidRPr="0034762D" w:rsidRDefault="00280B5A" w:rsidP="00757E5C">
            <w:pPr>
              <w:spacing w:before="0"/>
              <w:jc w:val="right"/>
              <w:rPr>
                <w:rFonts w:cs="Arial"/>
                <w:bCs/>
                <w:sz w:val="20"/>
              </w:rPr>
            </w:pPr>
            <w:r w:rsidRPr="0034762D">
              <w:rPr>
                <w:rFonts w:cs="Arial"/>
                <w:bCs/>
                <w:sz w:val="20"/>
              </w:rPr>
              <w:t>17,825</w:t>
            </w:r>
          </w:p>
        </w:tc>
        <w:tc>
          <w:tcPr>
            <w:tcW w:w="1276" w:type="dxa"/>
            <w:tcBorders>
              <w:top w:val="nil"/>
              <w:left w:val="nil"/>
              <w:bottom w:val="nil"/>
              <w:right w:val="nil"/>
            </w:tcBorders>
          </w:tcPr>
          <w:p w14:paraId="44DBA3A0" w14:textId="77777777" w:rsidR="00280B5A" w:rsidRPr="0034762D" w:rsidRDefault="00280B5A" w:rsidP="00757E5C">
            <w:pPr>
              <w:spacing w:before="0"/>
              <w:jc w:val="right"/>
              <w:rPr>
                <w:rFonts w:cs="Arial"/>
                <w:bCs/>
                <w:sz w:val="20"/>
              </w:rPr>
            </w:pPr>
            <w:r w:rsidRPr="0034762D">
              <w:rPr>
                <w:rFonts w:cs="Arial"/>
                <w:bCs/>
                <w:sz w:val="20"/>
              </w:rPr>
              <w:t>38</w:t>
            </w:r>
            <w:r>
              <w:rPr>
                <w:rFonts w:cs="Arial"/>
                <w:bCs/>
                <w:sz w:val="20"/>
              </w:rPr>
              <w:t>,</w:t>
            </w:r>
            <w:r w:rsidRPr="0034762D">
              <w:rPr>
                <w:rFonts w:cs="Arial"/>
                <w:bCs/>
                <w:sz w:val="20"/>
              </w:rPr>
              <w:t>803</w:t>
            </w:r>
          </w:p>
        </w:tc>
      </w:tr>
      <w:tr w:rsidR="00280B5A" w:rsidRPr="0034762D" w14:paraId="50151547" w14:textId="77777777" w:rsidTr="00E411B3">
        <w:tc>
          <w:tcPr>
            <w:tcW w:w="3652" w:type="dxa"/>
            <w:tcBorders>
              <w:top w:val="nil"/>
              <w:left w:val="nil"/>
              <w:bottom w:val="nil"/>
              <w:right w:val="nil"/>
            </w:tcBorders>
          </w:tcPr>
          <w:p w14:paraId="4221C940" w14:textId="77777777" w:rsidR="00280B5A" w:rsidRPr="0034762D" w:rsidRDefault="00280B5A" w:rsidP="00757E5C">
            <w:pPr>
              <w:spacing w:before="0"/>
              <w:rPr>
                <w:rFonts w:cs="Arial"/>
                <w:bCs/>
                <w:sz w:val="20"/>
              </w:rPr>
            </w:pPr>
            <w:r w:rsidRPr="0034762D">
              <w:rPr>
                <w:rFonts w:cs="Arial"/>
                <w:bCs/>
                <w:sz w:val="20"/>
              </w:rPr>
              <w:t>Aerodromes</w:t>
            </w:r>
          </w:p>
        </w:tc>
        <w:tc>
          <w:tcPr>
            <w:tcW w:w="1276" w:type="dxa"/>
            <w:tcBorders>
              <w:top w:val="nil"/>
              <w:left w:val="nil"/>
              <w:bottom w:val="nil"/>
              <w:right w:val="nil"/>
            </w:tcBorders>
          </w:tcPr>
          <w:p w14:paraId="25326EE6" w14:textId="77777777" w:rsidR="00280B5A" w:rsidRPr="0034762D" w:rsidRDefault="00280B5A" w:rsidP="00757E5C">
            <w:pPr>
              <w:spacing w:before="0"/>
              <w:jc w:val="right"/>
              <w:rPr>
                <w:rFonts w:cs="Arial"/>
                <w:bCs/>
                <w:sz w:val="20"/>
              </w:rPr>
            </w:pPr>
            <w:r w:rsidRPr="0034762D">
              <w:rPr>
                <w:rFonts w:cs="Arial"/>
                <w:bCs/>
                <w:sz w:val="20"/>
              </w:rPr>
              <w:t>0</w:t>
            </w:r>
          </w:p>
        </w:tc>
        <w:tc>
          <w:tcPr>
            <w:tcW w:w="1417" w:type="dxa"/>
            <w:tcBorders>
              <w:top w:val="nil"/>
              <w:left w:val="nil"/>
              <w:bottom w:val="nil"/>
              <w:right w:val="nil"/>
            </w:tcBorders>
          </w:tcPr>
          <w:p w14:paraId="1AD52E72" w14:textId="77777777" w:rsidR="00280B5A" w:rsidRPr="0034762D" w:rsidRDefault="00280B5A" w:rsidP="00757E5C">
            <w:pPr>
              <w:spacing w:before="0"/>
              <w:jc w:val="right"/>
              <w:rPr>
                <w:rFonts w:cs="Arial"/>
                <w:bCs/>
                <w:sz w:val="20"/>
              </w:rPr>
            </w:pPr>
            <w:r w:rsidRPr="0034762D">
              <w:rPr>
                <w:rFonts w:cs="Arial"/>
                <w:bCs/>
                <w:sz w:val="20"/>
              </w:rPr>
              <w:t>0</w:t>
            </w:r>
          </w:p>
        </w:tc>
        <w:tc>
          <w:tcPr>
            <w:tcW w:w="1276" w:type="dxa"/>
            <w:tcBorders>
              <w:top w:val="nil"/>
              <w:left w:val="nil"/>
              <w:bottom w:val="nil"/>
              <w:right w:val="nil"/>
            </w:tcBorders>
          </w:tcPr>
          <w:p w14:paraId="7F638A6D" w14:textId="77777777" w:rsidR="00280B5A" w:rsidRPr="0034762D" w:rsidRDefault="00280B5A" w:rsidP="00757E5C">
            <w:pPr>
              <w:spacing w:before="0"/>
              <w:jc w:val="right"/>
              <w:rPr>
                <w:rFonts w:cs="Arial"/>
                <w:bCs/>
                <w:sz w:val="20"/>
              </w:rPr>
            </w:pPr>
            <w:r w:rsidRPr="0034762D">
              <w:rPr>
                <w:rFonts w:cs="Arial"/>
                <w:bCs/>
                <w:sz w:val="20"/>
              </w:rPr>
              <w:t>0</w:t>
            </w:r>
          </w:p>
        </w:tc>
        <w:tc>
          <w:tcPr>
            <w:tcW w:w="1276" w:type="dxa"/>
            <w:tcBorders>
              <w:top w:val="nil"/>
              <w:left w:val="nil"/>
              <w:bottom w:val="nil"/>
              <w:right w:val="nil"/>
            </w:tcBorders>
          </w:tcPr>
          <w:p w14:paraId="28C26E96" w14:textId="77777777" w:rsidR="00280B5A" w:rsidRPr="0034762D" w:rsidRDefault="00280B5A" w:rsidP="00757E5C">
            <w:pPr>
              <w:spacing w:before="0"/>
              <w:jc w:val="right"/>
              <w:rPr>
                <w:rFonts w:cs="Arial"/>
                <w:bCs/>
                <w:sz w:val="20"/>
              </w:rPr>
            </w:pPr>
            <w:r w:rsidRPr="0034762D">
              <w:rPr>
                <w:rFonts w:cs="Arial"/>
                <w:bCs/>
                <w:sz w:val="20"/>
              </w:rPr>
              <w:t>0</w:t>
            </w:r>
          </w:p>
        </w:tc>
        <w:tc>
          <w:tcPr>
            <w:tcW w:w="1276" w:type="dxa"/>
            <w:tcBorders>
              <w:top w:val="nil"/>
              <w:left w:val="nil"/>
              <w:bottom w:val="nil"/>
              <w:right w:val="nil"/>
            </w:tcBorders>
          </w:tcPr>
          <w:p w14:paraId="4619350D" w14:textId="77777777" w:rsidR="00280B5A" w:rsidRPr="0034762D" w:rsidRDefault="00280B5A" w:rsidP="00757E5C">
            <w:pPr>
              <w:spacing w:before="0"/>
              <w:jc w:val="right"/>
              <w:rPr>
                <w:rFonts w:cs="Arial"/>
                <w:bCs/>
                <w:sz w:val="20"/>
              </w:rPr>
            </w:pPr>
            <w:r w:rsidRPr="0034762D">
              <w:rPr>
                <w:rFonts w:cs="Arial"/>
                <w:bCs/>
                <w:sz w:val="20"/>
              </w:rPr>
              <w:t>0</w:t>
            </w:r>
          </w:p>
        </w:tc>
      </w:tr>
      <w:tr w:rsidR="00280B5A" w:rsidRPr="0034762D" w14:paraId="76284D4C" w14:textId="77777777" w:rsidTr="00E411B3">
        <w:tc>
          <w:tcPr>
            <w:tcW w:w="3652" w:type="dxa"/>
            <w:tcBorders>
              <w:top w:val="nil"/>
              <w:left w:val="nil"/>
              <w:bottom w:val="nil"/>
              <w:right w:val="nil"/>
            </w:tcBorders>
          </w:tcPr>
          <w:p w14:paraId="53DE31AA" w14:textId="77777777" w:rsidR="00280B5A" w:rsidRPr="0034762D" w:rsidRDefault="00280B5A" w:rsidP="00757E5C">
            <w:pPr>
              <w:spacing w:before="0"/>
              <w:rPr>
                <w:rFonts w:cs="Arial"/>
                <w:bCs/>
                <w:sz w:val="20"/>
              </w:rPr>
            </w:pPr>
            <w:r w:rsidRPr="0034762D">
              <w:rPr>
                <w:rFonts w:cs="Arial"/>
                <w:bCs/>
                <w:sz w:val="20"/>
              </w:rPr>
              <w:t>Off</w:t>
            </w:r>
            <w:r>
              <w:rPr>
                <w:rFonts w:cs="Arial"/>
                <w:bCs/>
                <w:sz w:val="20"/>
              </w:rPr>
              <w:t>-s</w:t>
            </w:r>
            <w:r w:rsidRPr="0034762D">
              <w:rPr>
                <w:rFonts w:cs="Arial"/>
                <w:bCs/>
                <w:sz w:val="20"/>
              </w:rPr>
              <w:t xml:space="preserve">treet </w:t>
            </w:r>
            <w:r>
              <w:rPr>
                <w:rFonts w:cs="Arial"/>
                <w:bCs/>
                <w:sz w:val="20"/>
              </w:rPr>
              <w:t>c</w:t>
            </w:r>
            <w:r w:rsidRPr="0034762D">
              <w:rPr>
                <w:rFonts w:cs="Arial"/>
                <w:bCs/>
                <w:sz w:val="20"/>
              </w:rPr>
              <w:t>ar</w:t>
            </w:r>
            <w:r>
              <w:rPr>
                <w:rFonts w:cs="Arial"/>
                <w:bCs/>
                <w:sz w:val="20"/>
              </w:rPr>
              <w:t xml:space="preserve"> p</w:t>
            </w:r>
            <w:r w:rsidRPr="0034762D">
              <w:rPr>
                <w:rFonts w:cs="Arial"/>
                <w:bCs/>
                <w:sz w:val="20"/>
              </w:rPr>
              <w:t>arks</w:t>
            </w:r>
          </w:p>
        </w:tc>
        <w:tc>
          <w:tcPr>
            <w:tcW w:w="1276" w:type="dxa"/>
            <w:tcBorders>
              <w:top w:val="nil"/>
              <w:left w:val="nil"/>
              <w:bottom w:val="nil"/>
              <w:right w:val="nil"/>
            </w:tcBorders>
          </w:tcPr>
          <w:p w14:paraId="0E241DAE" w14:textId="77777777" w:rsidR="00280B5A" w:rsidRPr="0034762D" w:rsidRDefault="00280B5A" w:rsidP="00757E5C">
            <w:pPr>
              <w:spacing w:before="0"/>
              <w:jc w:val="right"/>
              <w:rPr>
                <w:rFonts w:cs="Arial"/>
                <w:bCs/>
                <w:sz w:val="20"/>
              </w:rPr>
            </w:pPr>
            <w:r w:rsidRPr="0034762D">
              <w:rPr>
                <w:rFonts w:cs="Arial"/>
                <w:bCs/>
                <w:sz w:val="20"/>
              </w:rPr>
              <w:t>0</w:t>
            </w:r>
          </w:p>
        </w:tc>
        <w:tc>
          <w:tcPr>
            <w:tcW w:w="1417" w:type="dxa"/>
            <w:tcBorders>
              <w:top w:val="nil"/>
              <w:left w:val="nil"/>
              <w:bottom w:val="nil"/>
              <w:right w:val="nil"/>
            </w:tcBorders>
          </w:tcPr>
          <w:p w14:paraId="1A93444D" w14:textId="77777777" w:rsidR="00280B5A" w:rsidRPr="0034762D" w:rsidRDefault="00280B5A" w:rsidP="00757E5C">
            <w:pPr>
              <w:spacing w:before="0"/>
              <w:jc w:val="right"/>
              <w:rPr>
                <w:rFonts w:cs="Arial"/>
                <w:bCs/>
                <w:sz w:val="20"/>
              </w:rPr>
            </w:pPr>
            <w:r w:rsidRPr="0034762D">
              <w:rPr>
                <w:rFonts w:cs="Arial"/>
                <w:bCs/>
                <w:sz w:val="20"/>
              </w:rPr>
              <w:t>0</w:t>
            </w:r>
          </w:p>
        </w:tc>
        <w:tc>
          <w:tcPr>
            <w:tcW w:w="1276" w:type="dxa"/>
            <w:tcBorders>
              <w:top w:val="nil"/>
              <w:left w:val="nil"/>
              <w:bottom w:val="nil"/>
              <w:right w:val="nil"/>
            </w:tcBorders>
          </w:tcPr>
          <w:p w14:paraId="1EAFF845" w14:textId="77777777" w:rsidR="00280B5A" w:rsidRPr="0034762D" w:rsidRDefault="00280B5A" w:rsidP="00757E5C">
            <w:pPr>
              <w:spacing w:before="0"/>
              <w:jc w:val="right"/>
              <w:rPr>
                <w:rFonts w:cs="Arial"/>
                <w:bCs/>
                <w:sz w:val="20"/>
              </w:rPr>
            </w:pPr>
            <w:r w:rsidRPr="0034762D">
              <w:rPr>
                <w:rFonts w:cs="Arial"/>
                <w:bCs/>
                <w:sz w:val="20"/>
              </w:rPr>
              <w:t>0</w:t>
            </w:r>
          </w:p>
        </w:tc>
        <w:tc>
          <w:tcPr>
            <w:tcW w:w="1276" w:type="dxa"/>
            <w:tcBorders>
              <w:top w:val="nil"/>
              <w:left w:val="nil"/>
              <w:bottom w:val="nil"/>
              <w:right w:val="nil"/>
            </w:tcBorders>
          </w:tcPr>
          <w:p w14:paraId="5FD42EAE" w14:textId="77777777" w:rsidR="00280B5A" w:rsidRPr="0034762D" w:rsidRDefault="00280B5A" w:rsidP="00757E5C">
            <w:pPr>
              <w:spacing w:before="0"/>
              <w:jc w:val="right"/>
              <w:rPr>
                <w:rFonts w:cs="Arial"/>
                <w:bCs/>
                <w:sz w:val="20"/>
              </w:rPr>
            </w:pPr>
            <w:r w:rsidRPr="0034762D">
              <w:rPr>
                <w:rFonts w:cs="Arial"/>
                <w:bCs/>
                <w:sz w:val="20"/>
              </w:rPr>
              <w:t>0</w:t>
            </w:r>
          </w:p>
        </w:tc>
        <w:tc>
          <w:tcPr>
            <w:tcW w:w="1276" w:type="dxa"/>
            <w:tcBorders>
              <w:top w:val="nil"/>
              <w:left w:val="nil"/>
              <w:bottom w:val="nil"/>
              <w:right w:val="nil"/>
            </w:tcBorders>
          </w:tcPr>
          <w:p w14:paraId="6A0FAB37" w14:textId="77777777" w:rsidR="00280B5A" w:rsidRPr="0034762D" w:rsidRDefault="00280B5A" w:rsidP="00757E5C">
            <w:pPr>
              <w:spacing w:before="0"/>
              <w:jc w:val="right"/>
              <w:rPr>
                <w:rFonts w:cs="Arial"/>
                <w:bCs/>
                <w:sz w:val="20"/>
              </w:rPr>
            </w:pPr>
            <w:r w:rsidRPr="0034762D">
              <w:rPr>
                <w:rFonts w:cs="Arial"/>
                <w:bCs/>
                <w:sz w:val="20"/>
              </w:rPr>
              <w:t>0</w:t>
            </w:r>
          </w:p>
        </w:tc>
      </w:tr>
      <w:tr w:rsidR="00280B5A" w:rsidRPr="0034762D" w14:paraId="5D9FB5AC" w14:textId="77777777" w:rsidTr="00E411B3">
        <w:tc>
          <w:tcPr>
            <w:tcW w:w="3652" w:type="dxa"/>
            <w:tcBorders>
              <w:top w:val="nil"/>
              <w:left w:val="nil"/>
              <w:bottom w:val="nil"/>
              <w:right w:val="nil"/>
            </w:tcBorders>
          </w:tcPr>
          <w:p w14:paraId="032A412B" w14:textId="77777777" w:rsidR="00280B5A" w:rsidRPr="0034762D" w:rsidRDefault="00280B5A" w:rsidP="00757E5C">
            <w:pPr>
              <w:spacing w:before="0"/>
              <w:rPr>
                <w:rFonts w:cs="Arial"/>
                <w:bCs/>
                <w:sz w:val="20"/>
              </w:rPr>
            </w:pPr>
            <w:r w:rsidRPr="0034762D">
              <w:rPr>
                <w:rFonts w:cs="Arial"/>
                <w:bCs/>
                <w:sz w:val="20"/>
              </w:rPr>
              <w:t xml:space="preserve">Other </w:t>
            </w:r>
            <w:r>
              <w:rPr>
                <w:rFonts w:cs="Arial"/>
                <w:bCs/>
                <w:sz w:val="20"/>
              </w:rPr>
              <w:t>s</w:t>
            </w:r>
            <w:r w:rsidRPr="0034762D">
              <w:rPr>
                <w:rFonts w:cs="Arial"/>
                <w:bCs/>
                <w:sz w:val="20"/>
              </w:rPr>
              <w:t>tructures</w:t>
            </w:r>
          </w:p>
        </w:tc>
        <w:tc>
          <w:tcPr>
            <w:tcW w:w="1276" w:type="dxa"/>
            <w:tcBorders>
              <w:top w:val="nil"/>
              <w:left w:val="nil"/>
              <w:bottom w:val="nil"/>
              <w:right w:val="nil"/>
            </w:tcBorders>
          </w:tcPr>
          <w:p w14:paraId="0712B91C" w14:textId="77777777" w:rsidR="00280B5A" w:rsidRPr="0034762D" w:rsidRDefault="00280B5A" w:rsidP="00757E5C">
            <w:pPr>
              <w:spacing w:before="0"/>
              <w:jc w:val="right"/>
              <w:rPr>
                <w:rFonts w:cs="Arial"/>
                <w:bCs/>
                <w:sz w:val="20"/>
              </w:rPr>
            </w:pPr>
            <w:r w:rsidRPr="0034762D">
              <w:rPr>
                <w:rFonts w:cs="Arial"/>
                <w:bCs/>
                <w:sz w:val="20"/>
              </w:rPr>
              <w:t>643</w:t>
            </w:r>
          </w:p>
        </w:tc>
        <w:tc>
          <w:tcPr>
            <w:tcW w:w="1417" w:type="dxa"/>
            <w:tcBorders>
              <w:top w:val="nil"/>
              <w:left w:val="nil"/>
              <w:bottom w:val="nil"/>
              <w:right w:val="nil"/>
            </w:tcBorders>
          </w:tcPr>
          <w:p w14:paraId="74541A46" w14:textId="77777777" w:rsidR="00280B5A" w:rsidRPr="0034762D" w:rsidRDefault="00280B5A" w:rsidP="00757E5C">
            <w:pPr>
              <w:spacing w:before="0"/>
              <w:jc w:val="right"/>
              <w:rPr>
                <w:rFonts w:cs="Arial"/>
                <w:bCs/>
                <w:sz w:val="20"/>
              </w:rPr>
            </w:pPr>
            <w:r w:rsidRPr="0034762D">
              <w:rPr>
                <w:rFonts w:cs="Arial"/>
                <w:bCs/>
                <w:sz w:val="20"/>
              </w:rPr>
              <w:t>5061</w:t>
            </w:r>
          </w:p>
        </w:tc>
        <w:tc>
          <w:tcPr>
            <w:tcW w:w="1276" w:type="dxa"/>
            <w:tcBorders>
              <w:top w:val="nil"/>
              <w:left w:val="nil"/>
              <w:bottom w:val="nil"/>
              <w:right w:val="nil"/>
            </w:tcBorders>
          </w:tcPr>
          <w:p w14:paraId="5980DB9E" w14:textId="77777777" w:rsidR="00280B5A" w:rsidRPr="0034762D" w:rsidRDefault="00280B5A" w:rsidP="00757E5C">
            <w:pPr>
              <w:spacing w:before="0"/>
              <w:jc w:val="right"/>
              <w:rPr>
                <w:rFonts w:cs="Arial"/>
                <w:bCs/>
                <w:sz w:val="20"/>
              </w:rPr>
            </w:pPr>
            <w:r w:rsidRPr="0034762D">
              <w:rPr>
                <w:rFonts w:cs="Arial"/>
                <w:bCs/>
                <w:sz w:val="20"/>
              </w:rPr>
              <w:t>12,162</w:t>
            </w:r>
          </w:p>
        </w:tc>
        <w:tc>
          <w:tcPr>
            <w:tcW w:w="1276" w:type="dxa"/>
            <w:tcBorders>
              <w:top w:val="nil"/>
              <w:left w:val="nil"/>
              <w:bottom w:val="nil"/>
              <w:right w:val="nil"/>
            </w:tcBorders>
          </w:tcPr>
          <w:p w14:paraId="3F761231" w14:textId="77777777" w:rsidR="00280B5A" w:rsidRPr="0034762D" w:rsidRDefault="00280B5A" w:rsidP="00757E5C">
            <w:pPr>
              <w:spacing w:before="0"/>
              <w:jc w:val="right"/>
              <w:rPr>
                <w:rFonts w:cs="Arial"/>
                <w:bCs/>
                <w:sz w:val="20"/>
              </w:rPr>
            </w:pPr>
            <w:r w:rsidRPr="0034762D">
              <w:rPr>
                <w:rFonts w:cs="Arial"/>
                <w:bCs/>
                <w:sz w:val="20"/>
              </w:rPr>
              <w:t>15,523</w:t>
            </w:r>
          </w:p>
        </w:tc>
        <w:tc>
          <w:tcPr>
            <w:tcW w:w="1276" w:type="dxa"/>
            <w:tcBorders>
              <w:top w:val="nil"/>
              <w:left w:val="nil"/>
              <w:bottom w:val="nil"/>
              <w:right w:val="nil"/>
            </w:tcBorders>
          </w:tcPr>
          <w:p w14:paraId="2FA4BAD1" w14:textId="77777777" w:rsidR="00280B5A" w:rsidRPr="0034762D" w:rsidRDefault="00280B5A" w:rsidP="00757E5C">
            <w:pPr>
              <w:spacing w:before="0"/>
              <w:jc w:val="right"/>
              <w:rPr>
                <w:rFonts w:cs="Arial"/>
                <w:bCs/>
                <w:sz w:val="20"/>
              </w:rPr>
            </w:pPr>
            <w:r w:rsidRPr="0034762D">
              <w:rPr>
                <w:rFonts w:cs="Arial"/>
                <w:bCs/>
                <w:sz w:val="20"/>
              </w:rPr>
              <w:t>9912</w:t>
            </w:r>
          </w:p>
        </w:tc>
      </w:tr>
      <w:tr w:rsidR="00280B5A" w:rsidRPr="0034762D" w14:paraId="6EFD46C9" w14:textId="77777777" w:rsidTr="00E411B3">
        <w:tc>
          <w:tcPr>
            <w:tcW w:w="3652" w:type="dxa"/>
            <w:tcBorders>
              <w:top w:val="nil"/>
              <w:left w:val="nil"/>
              <w:bottom w:val="nil"/>
              <w:right w:val="nil"/>
            </w:tcBorders>
          </w:tcPr>
          <w:p w14:paraId="530967D7" w14:textId="77777777" w:rsidR="00280B5A" w:rsidRPr="0034762D" w:rsidRDefault="00280B5A" w:rsidP="00757E5C">
            <w:pPr>
              <w:spacing w:before="0"/>
              <w:rPr>
                <w:rFonts w:cs="Arial"/>
                <w:bCs/>
                <w:sz w:val="20"/>
              </w:rPr>
            </w:pPr>
            <w:r w:rsidRPr="0034762D">
              <w:rPr>
                <w:rFonts w:cs="Arial"/>
                <w:bCs/>
                <w:sz w:val="20"/>
              </w:rPr>
              <w:t>Subtotal</w:t>
            </w:r>
          </w:p>
        </w:tc>
        <w:tc>
          <w:tcPr>
            <w:tcW w:w="1276" w:type="dxa"/>
            <w:tcBorders>
              <w:top w:val="nil"/>
              <w:left w:val="nil"/>
              <w:bottom w:val="nil"/>
              <w:right w:val="nil"/>
            </w:tcBorders>
          </w:tcPr>
          <w:p w14:paraId="2AE19393" w14:textId="77777777" w:rsidR="00280B5A" w:rsidRPr="0034762D" w:rsidRDefault="00280B5A" w:rsidP="00757E5C">
            <w:pPr>
              <w:spacing w:before="0"/>
              <w:jc w:val="right"/>
              <w:rPr>
                <w:rFonts w:cs="Arial"/>
                <w:bCs/>
                <w:sz w:val="20"/>
              </w:rPr>
            </w:pPr>
            <w:r w:rsidRPr="0034762D">
              <w:rPr>
                <w:rFonts w:cs="Arial"/>
                <w:bCs/>
                <w:sz w:val="20"/>
              </w:rPr>
              <w:t>49,126</w:t>
            </w:r>
          </w:p>
        </w:tc>
        <w:tc>
          <w:tcPr>
            <w:tcW w:w="1417" w:type="dxa"/>
            <w:tcBorders>
              <w:top w:val="nil"/>
              <w:left w:val="nil"/>
              <w:bottom w:val="nil"/>
              <w:right w:val="nil"/>
            </w:tcBorders>
          </w:tcPr>
          <w:p w14:paraId="2AE73A88" w14:textId="77777777" w:rsidR="00280B5A" w:rsidRPr="0034762D" w:rsidRDefault="00280B5A" w:rsidP="00757E5C">
            <w:pPr>
              <w:spacing w:before="0"/>
              <w:jc w:val="right"/>
              <w:rPr>
                <w:rFonts w:cs="Arial"/>
                <w:bCs/>
                <w:sz w:val="20"/>
              </w:rPr>
            </w:pPr>
            <w:r w:rsidRPr="0034762D">
              <w:rPr>
                <w:rFonts w:cs="Arial"/>
                <w:bCs/>
                <w:sz w:val="20"/>
              </w:rPr>
              <w:t>64,839</w:t>
            </w:r>
          </w:p>
        </w:tc>
        <w:tc>
          <w:tcPr>
            <w:tcW w:w="1276" w:type="dxa"/>
            <w:tcBorders>
              <w:top w:val="nil"/>
              <w:left w:val="nil"/>
              <w:bottom w:val="nil"/>
              <w:right w:val="nil"/>
            </w:tcBorders>
          </w:tcPr>
          <w:p w14:paraId="03BD3BDE" w14:textId="77777777" w:rsidR="00280B5A" w:rsidRPr="0034762D" w:rsidRDefault="00280B5A" w:rsidP="00757E5C">
            <w:pPr>
              <w:spacing w:before="0"/>
              <w:jc w:val="right"/>
              <w:rPr>
                <w:rFonts w:cs="Arial"/>
                <w:bCs/>
                <w:sz w:val="20"/>
              </w:rPr>
            </w:pPr>
            <w:r w:rsidRPr="0034762D">
              <w:rPr>
                <w:rFonts w:cs="Arial"/>
                <w:bCs/>
                <w:sz w:val="20"/>
              </w:rPr>
              <w:t>78,497</w:t>
            </w:r>
          </w:p>
        </w:tc>
        <w:tc>
          <w:tcPr>
            <w:tcW w:w="1276" w:type="dxa"/>
            <w:tcBorders>
              <w:top w:val="nil"/>
              <w:left w:val="nil"/>
              <w:bottom w:val="nil"/>
              <w:right w:val="nil"/>
            </w:tcBorders>
          </w:tcPr>
          <w:p w14:paraId="0DAE5991" w14:textId="77777777" w:rsidR="00280B5A" w:rsidRPr="0034762D" w:rsidRDefault="00280B5A" w:rsidP="00757E5C">
            <w:pPr>
              <w:spacing w:before="0"/>
              <w:jc w:val="right"/>
              <w:rPr>
                <w:rFonts w:cs="Arial"/>
                <w:bCs/>
                <w:sz w:val="20"/>
              </w:rPr>
            </w:pPr>
            <w:r w:rsidRPr="0034762D">
              <w:rPr>
                <w:rFonts w:cs="Arial"/>
                <w:bCs/>
                <w:sz w:val="20"/>
              </w:rPr>
              <w:t>60,662</w:t>
            </w:r>
          </w:p>
        </w:tc>
        <w:tc>
          <w:tcPr>
            <w:tcW w:w="1276" w:type="dxa"/>
            <w:tcBorders>
              <w:top w:val="nil"/>
              <w:left w:val="nil"/>
              <w:bottom w:val="nil"/>
              <w:right w:val="nil"/>
            </w:tcBorders>
          </w:tcPr>
          <w:p w14:paraId="74AEBFB4" w14:textId="77777777" w:rsidR="00280B5A" w:rsidRPr="0034762D" w:rsidRDefault="00280B5A" w:rsidP="00757E5C">
            <w:pPr>
              <w:spacing w:before="0"/>
              <w:jc w:val="right"/>
              <w:rPr>
                <w:rFonts w:cs="Arial"/>
                <w:bCs/>
                <w:sz w:val="20"/>
              </w:rPr>
            </w:pPr>
            <w:r w:rsidRPr="0034762D">
              <w:rPr>
                <w:rFonts w:cs="Arial"/>
                <w:bCs/>
                <w:sz w:val="20"/>
              </w:rPr>
              <w:t>93,071</w:t>
            </w:r>
          </w:p>
        </w:tc>
      </w:tr>
      <w:tr w:rsidR="00280B5A" w:rsidRPr="0034762D" w14:paraId="3DE0603C" w14:textId="77777777" w:rsidTr="00E411B3">
        <w:tc>
          <w:tcPr>
            <w:tcW w:w="3652" w:type="dxa"/>
            <w:tcBorders>
              <w:top w:val="nil"/>
              <w:left w:val="nil"/>
              <w:bottom w:val="nil"/>
              <w:right w:val="nil"/>
            </w:tcBorders>
          </w:tcPr>
          <w:p w14:paraId="05918A87" w14:textId="77777777" w:rsidR="00280B5A" w:rsidRPr="0034762D" w:rsidRDefault="00280B5A" w:rsidP="00757E5C">
            <w:pPr>
              <w:spacing w:before="0"/>
              <w:rPr>
                <w:rFonts w:cs="Arial"/>
                <w:bCs/>
                <w:sz w:val="20"/>
              </w:rPr>
            </w:pPr>
          </w:p>
        </w:tc>
        <w:tc>
          <w:tcPr>
            <w:tcW w:w="1276" w:type="dxa"/>
            <w:tcBorders>
              <w:top w:val="nil"/>
              <w:left w:val="nil"/>
              <w:bottom w:val="nil"/>
              <w:right w:val="nil"/>
            </w:tcBorders>
          </w:tcPr>
          <w:p w14:paraId="3B7C1A1C" w14:textId="77777777" w:rsidR="00280B5A" w:rsidRPr="0034762D" w:rsidRDefault="00280B5A" w:rsidP="00757E5C">
            <w:pPr>
              <w:spacing w:before="0"/>
              <w:jc w:val="right"/>
              <w:rPr>
                <w:rFonts w:cs="Arial"/>
                <w:bCs/>
                <w:sz w:val="20"/>
              </w:rPr>
            </w:pPr>
          </w:p>
        </w:tc>
        <w:tc>
          <w:tcPr>
            <w:tcW w:w="1417" w:type="dxa"/>
            <w:tcBorders>
              <w:top w:val="nil"/>
              <w:left w:val="nil"/>
              <w:bottom w:val="nil"/>
              <w:right w:val="nil"/>
            </w:tcBorders>
          </w:tcPr>
          <w:p w14:paraId="23027F70" w14:textId="77777777" w:rsidR="00280B5A" w:rsidRPr="0034762D" w:rsidRDefault="00280B5A" w:rsidP="00757E5C">
            <w:pPr>
              <w:spacing w:before="0"/>
              <w:jc w:val="right"/>
              <w:rPr>
                <w:rFonts w:cs="Arial"/>
                <w:bCs/>
                <w:sz w:val="20"/>
              </w:rPr>
            </w:pPr>
          </w:p>
        </w:tc>
        <w:tc>
          <w:tcPr>
            <w:tcW w:w="1276" w:type="dxa"/>
            <w:tcBorders>
              <w:top w:val="nil"/>
              <w:left w:val="nil"/>
              <w:bottom w:val="nil"/>
              <w:right w:val="nil"/>
            </w:tcBorders>
          </w:tcPr>
          <w:p w14:paraId="31DFA84E" w14:textId="77777777" w:rsidR="00280B5A" w:rsidRPr="0034762D" w:rsidRDefault="00280B5A" w:rsidP="00757E5C">
            <w:pPr>
              <w:spacing w:before="0"/>
              <w:jc w:val="right"/>
              <w:rPr>
                <w:rFonts w:cs="Arial"/>
                <w:bCs/>
                <w:sz w:val="20"/>
              </w:rPr>
            </w:pPr>
          </w:p>
        </w:tc>
        <w:tc>
          <w:tcPr>
            <w:tcW w:w="1276" w:type="dxa"/>
            <w:tcBorders>
              <w:top w:val="nil"/>
              <w:left w:val="nil"/>
              <w:bottom w:val="nil"/>
              <w:right w:val="nil"/>
            </w:tcBorders>
          </w:tcPr>
          <w:p w14:paraId="6C489026" w14:textId="77777777" w:rsidR="00280B5A" w:rsidRPr="0034762D" w:rsidRDefault="00280B5A" w:rsidP="00757E5C">
            <w:pPr>
              <w:spacing w:before="0"/>
              <w:jc w:val="right"/>
              <w:rPr>
                <w:rFonts w:cs="Arial"/>
                <w:bCs/>
                <w:sz w:val="20"/>
              </w:rPr>
            </w:pPr>
          </w:p>
        </w:tc>
        <w:tc>
          <w:tcPr>
            <w:tcW w:w="1276" w:type="dxa"/>
            <w:tcBorders>
              <w:top w:val="nil"/>
              <w:left w:val="nil"/>
              <w:bottom w:val="nil"/>
              <w:right w:val="nil"/>
            </w:tcBorders>
          </w:tcPr>
          <w:p w14:paraId="36CEFD83" w14:textId="77777777" w:rsidR="00280B5A" w:rsidRPr="0034762D" w:rsidRDefault="00280B5A" w:rsidP="00757E5C">
            <w:pPr>
              <w:spacing w:before="0"/>
              <w:jc w:val="right"/>
              <w:rPr>
                <w:rFonts w:cs="Arial"/>
                <w:bCs/>
                <w:sz w:val="20"/>
              </w:rPr>
            </w:pPr>
          </w:p>
        </w:tc>
      </w:tr>
      <w:tr w:rsidR="00280B5A" w:rsidRPr="0034762D" w14:paraId="15E888BD" w14:textId="77777777" w:rsidTr="00E411B3">
        <w:tc>
          <w:tcPr>
            <w:tcW w:w="3652" w:type="dxa"/>
            <w:tcBorders>
              <w:top w:val="nil"/>
              <w:left w:val="nil"/>
              <w:bottom w:val="nil"/>
              <w:right w:val="nil"/>
            </w:tcBorders>
            <w:shd w:val="clear" w:color="auto" w:fill="auto"/>
          </w:tcPr>
          <w:p w14:paraId="63D8A8E0" w14:textId="77777777" w:rsidR="00280B5A" w:rsidRPr="0034762D" w:rsidRDefault="00280B5A" w:rsidP="00757E5C">
            <w:pPr>
              <w:spacing w:before="0"/>
              <w:rPr>
                <w:rFonts w:cs="Arial"/>
                <w:bCs/>
                <w:sz w:val="20"/>
              </w:rPr>
            </w:pPr>
            <w:r w:rsidRPr="0034762D">
              <w:rPr>
                <w:rFonts w:cs="Arial"/>
                <w:bCs/>
                <w:sz w:val="20"/>
              </w:rPr>
              <w:t>Totals</w:t>
            </w:r>
          </w:p>
        </w:tc>
        <w:tc>
          <w:tcPr>
            <w:tcW w:w="1276" w:type="dxa"/>
            <w:tcBorders>
              <w:top w:val="nil"/>
              <w:left w:val="nil"/>
              <w:bottom w:val="nil"/>
              <w:right w:val="nil"/>
            </w:tcBorders>
            <w:shd w:val="clear" w:color="auto" w:fill="4FC3FF" w:themeFill="accent5" w:themeFillTint="99"/>
          </w:tcPr>
          <w:p w14:paraId="09D3735E" w14:textId="77777777" w:rsidR="00280B5A" w:rsidRPr="0034762D" w:rsidRDefault="00280B5A" w:rsidP="00757E5C">
            <w:pPr>
              <w:spacing w:before="0"/>
              <w:jc w:val="right"/>
              <w:rPr>
                <w:rFonts w:cs="Arial"/>
                <w:bCs/>
                <w:sz w:val="20"/>
              </w:rPr>
            </w:pPr>
            <w:r w:rsidRPr="0034762D">
              <w:rPr>
                <w:rFonts w:cs="Arial"/>
                <w:bCs/>
                <w:sz w:val="20"/>
              </w:rPr>
              <w:t>78,325</w:t>
            </w:r>
          </w:p>
        </w:tc>
        <w:tc>
          <w:tcPr>
            <w:tcW w:w="1417" w:type="dxa"/>
            <w:tcBorders>
              <w:top w:val="nil"/>
              <w:left w:val="nil"/>
              <w:bottom w:val="nil"/>
              <w:right w:val="nil"/>
            </w:tcBorders>
            <w:shd w:val="clear" w:color="auto" w:fill="4FC3FF" w:themeFill="accent5" w:themeFillTint="99"/>
          </w:tcPr>
          <w:p w14:paraId="0FFD9666" w14:textId="77777777" w:rsidR="00280B5A" w:rsidRPr="0034762D" w:rsidRDefault="00280B5A" w:rsidP="00757E5C">
            <w:pPr>
              <w:spacing w:before="0"/>
              <w:jc w:val="right"/>
              <w:rPr>
                <w:rFonts w:cs="Arial"/>
                <w:bCs/>
                <w:sz w:val="20"/>
              </w:rPr>
            </w:pPr>
            <w:r w:rsidRPr="0034762D">
              <w:rPr>
                <w:rFonts w:cs="Arial"/>
                <w:bCs/>
                <w:sz w:val="20"/>
              </w:rPr>
              <w:t>105,256</w:t>
            </w:r>
          </w:p>
        </w:tc>
        <w:tc>
          <w:tcPr>
            <w:tcW w:w="1276" w:type="dxa"/>
            <w:tcBorders>
              <w:top w:val="nil"/>
              <w:left w:val="nil"/>
              <w:bottom w:val="nil"/>
              <w:right w:val="nil"/>
            </w:tcBorders>
            <w:shd w:val="clear" w:color="auto" w:fill="4FC3FF" w:themeFill="accent5" w:themeFillTint="99"/>
          </w:tcPr>
          <w:p w14:paraId="0E7F71D8" w14:textId="77777777" w:rsidR="00280B5A" w:rsidRPr="0034762D" w:rsidRDefault="00280B5A" w:rsidP="00757E5C">
            <w:pPr>
              <w:spacing w:before="0"/>
              <w:jc w:val="right"/>
              <w:rPr>
                <w:rFonts w:cs="Arial"/>
                <w:bCs/>
                <w:sz w:val="20"/>
              </w:rPr>
            </w:pPr>
            <w:r w:rsidRPr="0034762D">
              <w:rPr>
                <w:rFonts w:cs="Arial"/>
                <w:bCs/>
                <w:sz w:val="20"/>
              </w:rPr>
              <w:t>122,134</w:t>
            </w:r>
          </w:p>
        </w:tc>
        <w:tc>
          <w:tcPr>
            <w:tcW w:w="1276" w:type="dxa"/>
            <w:tcBorders>
              <w:top w:val="nil"/>
              <w:left w:val="nil"/>
              <w:bottom w:val="nil"/>
              <w:right w:val="nil"/>
            </w:tcBorders>
            <w:shd w:val="clear" w:color="auto" w:fill="4FC3FF" w:themeFill="accent5" w:themeFillTint="99"/>
          </w:tcPr>
          <w:p w14:paraId="4A3F1414" w14:textId="77777777" w:rsidR="00280B5A" w:rsidRPr="0034762D" w:rsidRDefault="00280B5A" w:rsidP="00757E5C">
            <w:pPr>
              <w:spacing w:before="0"/>
              <w:jc w:val="right"/>
              <w:rPr>
                <w:rFonts w:cs="Arial"/>
                <w:bCs/>
                <w:sz w:val="20"/>
              </w:rPr>
            </w:pPr>
            <w:r w:rsidRPr="0034762D">
              <w:rPr>
                <w:rFonts w:cs="Arial"/>
                <w:bCs/>
                <w:sz w:val="20"/>
              </w:rPr>
              <w:t>123,519</w:t>
            </w:r>
          </w:p>
        </w:tc>
        <w:tc>
          <w:tcPr>
            <w:tcW w:w="1276" w:type="dxa"/>
            <w:tcBorders>
              <w:top w:val="nil"/>
              <w:left w:val="nil"/>
              <w:bottom w:val="nil"/>
              <w:right w:val="nil"/>
            </w:tcBorders>
            <w:shd w:val="clear" w:color="auto" w:fill="4FC3FF" w:themeFill="accent5" w:themeFillTint="99"/>
          </w:tcPr>
          <w:p w14:paraId="70F22E56" w14:textId="77777777" w:rsidR="00280B5A" w:rsidRPr="0034762D" w:rsidRDefault="00280B5A" w:rsidP="00757E5C">
            <w:pPr>
              <w:spacing w:before="0"/>
              <w:jc w:val="right"/>
              <w:rPr>
                <w:rFonts w:cs="Arial"/>
                <w:bCs/>
                <w:sz w:val="20"/>
              </w:rPr>
            </w:pPr>
            <w:r w:rsidRPr="0034762D">
              <w:rPr>
                <w:rFonts w:cs="Arial"/>
                <w:bCs/>
                <w:sz w:val="20"/>
              </w:rPr>
              <w:t>186,237</w:t>
            </w:r>
          </w:p>
        </w:tc>
      </w:tr>
    </w:tbl>
    <w:p w14:paraId="14D278EE" w14:textId="77777777" w:rsidR="00280B5A" w:rsidRPr="00EC4D8B" w:rsidRDefault="00280B5A" w:rsidP="00757E5C">
      <w:pPr>
        <w:spacing w:before="0" w:after="0"/>
        <w:rPr>
          <w:rFonts w:cs="Arial"/>
          <w:sz w:val="20"/>
        </w:rPr>
      </w:pPr>
    </w:p>
    <w:tbl>
      <w:tblPr>
        <w:tblStyle w:val="TableGrid"/>
        <w:tblW w:w="10173" w:type="dxa"/>
        <w:tblLook w:val="04A0" w:firstRow="1" w:lastRow="0" w:firstColumn="1" w:lastColumn="0" w:noHBand="0" w:noVBand="1"/>
      </w:tblPr>
      <w:tblGrid>
        <w:gridCol w:w="3652"/>
        <w:gridCol w:w="1276"/>
        <w:gridCol w:w="1417"/>
        <w:gridCol w:w="1276"/>
        <w:gridCol w:w="1276"/>
        <w:gridCol w:w="1276"/>
      </w:tblGrid>
      <w:tr w:rsidR="00280B5A" w:rsidRPr="001D01B8" w14:paraId="64814834" w14:textId="77777777" w:rsidTr="00E411B3">
        <w:tc>
          <w:tcPr>
            <w:tcW w:w="3652" w:type="dxa"/>
            <w:tcBorders>
              <w:top w:val="nil"/>
              <w:left w:val="nil"/>
              <w:bottom w:val="nil"/>
              <w:right w:val="nil"/>
            </w:tcBorders>
            <w:shd w:val="clear" w:color="auto" w:fill="4FC3FF" w:themeFill="accent5" w:themeFillTint="99"/>
          </w:tcPr>
          <w:p w14:paraId="6975F3C3" w14:textId="77777777" w:rsidR="00280B5A" w:rsidRPr="003506AF" w:rsidRDefault="00280B5A" w:rsidP="00757E5C">
            <w:pPr>
              <w:spacing w:before="0"/>
              <w:rPr>
                <w:rFonts w:cs="Arial"/>
                <w:bCs/>
                <w:sz w:val="20"/>
              </w:rPr>
            </w:pPr>
            <w:r w:rsidRPr="003506AF">
              <w:rPr>
                <w:rFonts w:cs="Arial"/>
                <w:bCs/>
                <w:sz w:val="20"/>
              </w:rPr>
              <w:t xml:space="preserve">Capital Works </w:t>
            </w:r>
          </w:p>
        </w:tc>
        <w:tc>
          <w:tcPr>
            <w:tcW w:w="1276" w:type="dxa"/>
            <w:tcBorders>
              <w:top w:val="nil"/>
              <w:left w:val="nil"/>
              <w:bottom w:val="nil"/>
              <w:right w:val="nil"/>
            </w:tcBorders>
            <w:shd w:val="clear" w:color="auto" w:fill="4FC3FF" w:themeFill="accent5" w:themeFillTint="99"/>
          </w:tcPr>
          <w:p w14:paraId="6D156D9B" w14:textId="77777777" w:rsidR="00280B5A" w:rsidRPr="003506AF" w:rsidRDefault="00280B5A" w:rsidP="00757E5C">
            <w:pPr>
              <w:spacing w:before="0"/>
              <w:rPr>
                <w:rFonts w:cs="Arial"/>
                <w:bCs/>
                <w:sz w:val="20"/>
              </w:rPr>
            </w:pPr>
            <w:r w:rsidRPr="003506AF">
              <w:rPr>
                <w:rFonts w:cs="Arial"/>
                <w:bCs/>
                <w:sz w:val="20"/>
              </w:rPr>
              <w:t>2016–17</w:t>
            </w:r>
          </w:p>
        </w:tc>
        <w:tc>
          <w:tcPr>
            <w:tcW w:w="1417" w:type="dxa"/>
            <w:tcBorders>
              <w:top w:val="nil"/>
              <w:left w:val="nil"/>
              <w:bottom w:val="nil"/>
              <w:right w:val="nil"/>
            </w:tcBorders>
            <w:shd w:val="clear" w:color="auto" w:fill="4FC3FF" w:themeFill="accent5" w:themeFillTint="99"/>
          </w:tcPr>
          <w:p w14:paraId="6A1AD77B" w14:textId="77777777" w:rsidR="00280B5A" w:rsidRPr="003506AF" w:rsidRDefault="00280B5A" w:rsidP="00757E5C">
            <w:pPr>
              <w:spacing w:before="0"/>
              <w:rPr>
                <w:rFonts w:cs="Arial"/>
                <w:bCs/>
                <w:sz w:val="20"/>
              </w:rPr>
            </w:pPr>
            <w:r w:rsidRPr="003506AF">
              <w:rPr>
                <w:rFonts w:cs="Arial"/>
                <w:bCs/>
                <w:sz w:val="20"/>
              </w:rPr>
              <w:t>2017–18</w:t>
            </w:r>
          </w:p>
        </w:tc>
        <w:tc>
          <w:tcPr>
            <w:tcW w:w="1276" w:type="dxa"/>
            <w:tcBorders>
              <w:top w:val="nil"/>
              <w:left w:val="nil"/>
              <w:bottom w:val="nil"/>
              <w:right w:val="nil"/>
            </w:tcBorders>
            <w:shd w:val="clear" w:color="auto" w:fill="4FC3FF" w:themeFill="accent5" w:themeFillTint="99"/>
          </w:tcPr>
          <w:p w14:paraId="22C97369" w14:textId="77777777" w:rsidR="00280B5A" w:rsidRPr="003506AF" w:rsidRDefault="00280B5A" w:rsidP="00757E5C">
            <w:pPr>
              <w:spacing w:before="0"/>
              <w:rPr>
                <w:rFonts w:cs="Arial"/>
                <w:bCs/>
                <w:sz w:val="20"/>
              </w:rPr>
            </w:pPr>
            <w:r w:rsidRPr="003506AF">
              <w:rPr>
                <w:rFonts w:cs="Arial"/>
                <w:bCs/>
                <w:sz w:val="20"/>
              </w:rPr>
              <w:t>2018–19</w:t>
            </w:r>
          </w:p>
        </w:tc>
        <w:tc>
          <w:tcPr>
            <w:tcW w:w="1276" w:type="dxa"/>
            <w:tcBorders>
              <w:top w:val="nil"/>
              <w:left w:val="nil"/>
              <w:bottom w:val="nil"/>
              <w:right w:val="nil"/>
            </w:tcBorders>
            <w:shd w:val="clear" w:color="auto" w:fill="4FC3FF" w:themeFill="accent5" w:themeFillTint="99"/>
          </w:tcPr>
          <w:p w14:paraId="255D41F0" w14:textId="77777777" w:rsidR="00280B5A" w:rsidRPr="003506AF" w:rsidRDefault="00280B5A" w:rsidP="00757E5C">
            <w:pPr>
              <w:spacing w:before="0"/>
              <w:rPr>
                <w:rFonts w:cs="Arial"/>
                <w:bCs/>
                <w:sz w:val="20"/>
              </w:rPr>
            </w:pPr>
            <w:r w:rsidRPr="003506AF">
              <w:rPr>
                <w:rFonts w:cs="Arial"/>
                <w:bCs/>
                <w:sz w:val="20"/>
              </w:rPr>
              <w:t>2019–20</w:t>
            </w:r>
          </w:p>
        </w:tc>
        <w:tc>
          <w:tcPr>
            <w:tcW w:w="1276" w:type="dxa"/>
            <w:tcBorders>
              <w:top w:val="nil"/>
              <w:left w:val="nil"/>
              <w:bottom w:val="nil"/>
              <w:right w:val="nil"/>
            </w:tcBorders>
            <w:shd w:val="clear" w:color="auto" w:fill="4FC3FF" w:themeFill="accent5" w:themeFillTint="99"/>
          </w:tcPr>
          <w:p w14:paraId="05B74FE9" w14:textId="77777777" w:rsidR="00280B5A" w:rsidRPr="003506AF" w:rsidRDefault="00280B5A" w:rsidP="00757E5C">
            <w:pPr>
              <w:spacing w:before="0"/>
              <w:rPr>
                <w:rFonts w:cs="Arial"/>
                <w:bCs/>
                <w:sz w:val="20"/>
              </w:rPr>
            </w:pPr>
            <w:r w:rsidRPr="003506AF">
              <w:rPr>
                <w:rFonts w:cs="Arial"/>
                <w:bCs/>
                <w:sz w:val="20"/>
              </w:rPr>
              <w:t>2020–21</w:t>
            </w:r>
          </w:p>
        </w:tc>
      </w:tr>
      <w:tr w:rsidR="00280B5A" w:rsidRPr="001D01B8" w14:paraId="22CB041A" w14:textId="77777777" w:rsidTr="00E411B3">
        <w:tc>
          <w:tcPr>
            <w:tcW w:w="3652" w:type="dxa"/>
            <w:tcBorders>
              <w:top w:val="nil"/>
              <w:left w:val="nil"/>
              <w:bottom w:val="nil"/>
              <w:right w:val="nil"/>
            </w:tcBorders>
            <w:shd w:val="clear" w:color="auto" w:fill="4FC3FF" w:themeFill="accent5" w:themeFillTint="99"/>
          </w:tcPr>
          <w:p w14:paraId="4EBBD353" w14:textId="77777777" w:rsidR="00280B5A" w:rsidRPr="003506AF" w:rsidRDefault="00280B5A" w:rsidP="00757E5C">
            <w:pPr>
              <w:spacing w:before="0"/>
              <w:rPr>
                <w:rFonts w:cs="Arial"/>
                <w:bCs/>
                <w:sz w:val="20"/>
              </w:rPr>
            </w:pPr>
            <w:r w:rsidRPr="003506AF">
              <w:rPr>
                <w:rFonts w:cs="Arial"/>
                <w:bCs/>
                <w:sz w:val="20"/>
              </w:rPr>
              <w:t>(By capital expense type)</w:t>
            </w:r>
          </w:p>
        </w:tc>
        <w:tc>
          <w:tcPr>
            <w:tcW w:w="1276" w:type="dxa"/>
            <w:tcBorders>
              <w:top w:val="nil"/>
              <w:left w:val="nil"/>
              <w:bottom w:val="nil"/>
              <w:right w:val="nil"/>
            </w:tcBorders>
            <w:shd w:val="clear" w:color="auto" w:fill="4FC3FF" w:themeFill="accent5" w:themeFillTint="99"/>
          </w:tcPr>
          <w:p w14:paraId="16A6E83A" w14:textId="77777777" w:rsidR="00280B5A" w:rsidRPr="003506AF" w:rsidRDefault="00280B5A" w:rsidP="00757E5C">
            <w:pPr>
              <w:spacing w:before="0"/>
              <w:rPr>
                <w:rFonts w:cs="Arial"/>
                <w:bCs/>
                <w:sz w:val="20"/>
              </w:rPr>
            </w:pPr>
            <w:r w:rsidRPr="003506AF">
              <w:rPr>
                <w:rFonts w:cs="Arial"/>
                <w:bCs/>
                <w:sz w:val="20"/>
              </w:rPr>
              <w:t>Actual</w:t>
            </w:r>
          </w:p>
        </w:tc>
        <w:tc>
          <w:tcPr>
            <w:tcW w:w="1417" w:type="dxa"/>
            <w:tcBorders>
              <w:top w:val="nil"/>
              <w:left w:val="nil"/>
              <w:bottom w:val="nil"/>
              <w:right w:val="nil"/>
            </w:tcBorders>
            <w:shd w:val="clear" w:color="auto" w:fill="4FC3FF" w:themeFill="accent5" w:themeFillTint="99"/>
          </w:tcPr>
          <w:p w14:paraId="1C27C114" w14:textId="77777777" w:rsidR="00280B5A" w:rsidRPr="003506AF" w:rsidRDefault="00280B5A" w:rsidP="00757E5C">
            <w:pPr>
              <w:spacing w:before="0"/>
              <w:rPr>
                <w:rFonts w:cs="Arial"/>
                <w:bCs/>
                <w:sz w:val="20"/>
              </w:rPr>
            </w:pPr>
            <w:r w:rsidRPr="003506AF">
              <w:rPr>
                <w:rFonts w:cs="Arial"/>
                <w:bCs/>
                <w:sz w:val="20"/>
              </w:rPr>
              <w:t>Actual</w:t>
            </w:r>
          </w:p>
        </w:tc>
        <w:tc>
          <w:tcPr>
            <w:tcW w:w="1276" w:type="dxa"/>
            <w:tcBorders>
              <w:top w:val="nil"/>
              <w:left w:val="nil"/>
              <w:bottom w:val="nil"/>
              <w:right w:val="nil"/>
            </w:tcBorders>
            <w:shd w:val="clear" w:color="auto" w:fill="4FC3FF" w:themeFill="accent5" w:themeFillTint="99"/>
          </w:tcPr>
          <w:p w14:paraId="3C26E519" w14:textId="77777777" w:rsidR="00280B5A" w:rsidRPr="003506AF" w:rsidRDefault="00280B5A" w:rsidP="00757E5C">
            <w:pPr>
              <w:spacing w:before="0"/>
              <w:rPr>
                <w:rFonts w:cs="Arial"/>
                <w:bCs/>
                <w:sz w:val="20"/>
              </w:rPr>
            </w:pPr>
            <w:r w:rsidRPr="003506AF">
              <w:rPr>
                <w:rFonts w:cs="Arial"/>
                <w:bCs/>
                <w:sz w:val="20"/>
              </w:rPr>
              <w:t>Actual</w:t>
            </w:r>
          </w:p>
        </w:tc>
        <w:tc>
          <w:tcPr>
            <w:tcW w:w="1276" w:type="dxa"/>
            <w:tcBorders>
              <w:top w:val="nil"/>
              <w:left w:val="nil"/>
              <w:bottom w:val="nil"/>
              <w:right w:val="nil"/>
            </w:tcBorders>
            <w:shd w:val="clear" w:color="auto" w:fill="4FC3FF" w:themeFill="accent5" w:themeFillTint="99"/>
          </w:tcPr>
          <w:p w14:paraId="3B2FB8D7" w14:textId="77777777" w:rsidR="00280B5A" w:rsidRPr="003506AF" w:rsidRDefault="00280B5A" w:rsidP="00757E5C">
            <w:pPr>
              <w:spacing w:before="0"/>
              <w:rPr>
                <w:rFonts w:cs="Arial"/>
                <w:bCs/>
                <w:sz w:val="20"/>
              </w:rPr>
            </w:pPr>
            <w:r w:rsidRPr="003506AF">
              <w:rPr>
                <w:rFonts w:cs="Arial"/>
                <w:bCs/>
                <w:sz w:val="20"/>
              </w:rPr>
              <w:t>Actual</w:t>
            </w:r>
          </w:p>
        </w:tc>
        <w:tc>
          <w:tcPr>
            <w:tcW w:w="1276" w:type="dxa"/>
            <w:tcBorders>
              <w:top w:val="nil"/>
              <w:left w:val="nil"/>
              <w:bottom w:val="nil"/>
              <w:right w:val="nil"/>
            </w:tcBorders>
            <w:shd w:val="clear" w:color="auto" w:fill="4FC3FF" w:themeFill="accent5" w:themeFillTint="99"/>
          </w:tcPr>
          <w:p w14:paraId="30D2D1E5" w14:textId="77777777" w:rsidR="00280B5A" w:rsidRPr="003506AF" w:rsidRDefault="00280B5A" w:rsidP="00757E5C">
            <w:pPr>
              <w:spacing w:before="0"/>
              <w:rPr>
                <w:rFonts w:cs="Arial"/>
                <w:bCs/>
                <w:sz w:val="20"/>
              </w:rPr>
            </w:pPr>
            <w:r w:rsidRPr="003506AF">
              <w:rPr>
                <w:rFonts w:cs="Arial"/>
                <w:bCs/>
                <w:sz w:val="20"/>
              </w:rPr>
              <w:t>Budget</w:t>
            </w:r>
          </w:p>
        </w:tc>
      </w:tr>
      <w:tr w:rsidR="00280B5A" w:rsidRPr="001D01B8" w14:paraId="1D005A69" w14:textId="77777777" w:rsidTr="00E411B3">
        <w:tc>
          <w:tcPr>
            <w:tcW w:w="3652" w:type="dxa"/>
            <w:tcBorders>
              <w:top w:val="nil"/>
              <w:left w:val="nil"/>
              <w:bottom w:val="nil"/>
              <w:right w:val="nil"/>
            </w:tcBorders>
            <w:shd w:val="clear" w:color="auto" w:fill="4FC3FF" w:themeFill="accent5" w:themeFillTint="99"/>
          </w:tcPr>
          <w:p w14:paraId="61691EFA" w14:textId="77777777" w:rsidR="00280B5A" w:rsidRPr="003506AF" w:rsidRDefault="00280B5A" w:rsidP="00757E5C">
            <w:pPr>
              <w:spacing w:before="0"/>
              <w:rPr>
                <w:rFonts w:cs="Arial"/>
                <w:bCs/>
                <w:sz w:val="20"/>
              </w:rPr>
            </w:pPr>
          </w:p>
        </w:tc>
        <w:tc>
          <w:tcPr>
            <w:tcW w:w="1276" w:type="dxa"/>
            <w:tcBorders>
              <w:top w:val="nil"/>
              <w:left w:val="nil"/>
              <w:bottom w:val="nil"/>
              <w:right w:val="nil"/>
            </w:tcBorders>
            <w:shd w:val="clear" w:color="auto" w:fill="4FC3FF" w:themeFill="accent5" w:themeFillTint="99"/>
          </w:tcPr>
          <w:p w14:paraId="18D64C3E" w14:textId="77777777" w:rsidR="00280B5A" w:rsidRPr="003506AF" w:rsidRDefault="00280B5A" w:rsidP="00757E5C">
            <w:pPr>
              <w:spacing w:before="0"/>
              <w:rPr>
                <w:rFonts w:cs="Arial"/>
                <w:bCs/>
                <w:sz w:val="20"/>
              </w:rPr>
            </w:pPr>
            <w:r w:rsidRPr="003506AF">
              <w:rPr>
                <w:rFonts w:cs="Arial"/>
                <w:bCs/>
                <w:sz w:val="20"/>
              </w:rPr>
              <w:t>($’000)</w:t>
            </w:r>
          </w:p>
        </w:tc>
        <w:tc>
          <w:tcPr>
            <w:tcW w:w="1417" w:type="dxa"/>
            <w:tcBorders>
              <w:top w:val="nil"/>
              <w:left w:val="nil"/>
              <w:bottom w:val="nil"/>
              <w:right w:val="nil"/>
            </w:tcBorders>
            <w:shd w:val="clear" w:color="auto" w:fill="4FC3FF" w:themeFill="accent5" w:themeFillTint="99"/>
          </w:tcPr>
          <w:p w14:paraId="70379DD1" w14:textId="77777777" w:rsidR="00280B5A" w:rsidRPr="003506AF" w:rsidRDefault="00280B5A" w:rsidP="00757E5C">
            <w:pPr>
              <w:spacing w:before="0"/>
              <w:rPr>
                <w:rFonts w:cs="Arial"/>
                <w:bCs/>
                <w:sz w:val="20"/>
              </w:rPr>
            </w:pPr>
            <w:r w:rsidRPr="003506AF">
              <w:rPr>
                <w:rFonts w:cs="Arial"/>
                <w:bCs/>
                <w:sz w:val="20"/>
              </w:rPr>
              <w:t>($’000)</w:t>
            </w:r>
          </w:p>
        </w:tc>
        <w:tc>
          <w:tcPr>
            <w:tcW w:w="1276" w:type="dxa"/>
            <w:tcBorders>
              <w:top w:val="nil"/>
              <w:left w:val="nil"/>
              <w:bottom w:val="nil"/>
              <w:right w:val="nil"/>
            </w:tcBorders>
            <w:shd w:val="clear" w:color="auto" w:fill="4FC3FF" w:themeFill="accent5" w:themeFillTint="99"/>
          </w:tcPr>
          <w:p w14:paraId="20AE5D14" w14:textId="77777777" w:rsidR="00280B5A" w:rsidRPr="003506AF" w:rsidRDefault="00280B5A" w:rsidP="00757E5C">
            <w:pPr>
              <w:spacing w:before="0"/>
              <w:rPr>
                <w:rFonts w:cs="Arial"/>
                <w:bCs/>
                <w:sz w:val="20"/>
              </w:rPr>
            </w:pPr>
            <w:r w:rsidRPr="003506AF">
              <w:rPr>
                <w:rFonts w:cs="Arial"/>
                <w:bCs/>
                <w:sz w:val="20"/>
              </w:rPr>
              <w:t>($’000)</w:t>
            </w:r>
          </w:p>
        </w:tc>
        <w:tc>
          <w:tcPr>
            <w:tcW w:w="1276" w:type="dxa"/>
            <w:tcBorders>
              <w:top w:val="nil"/>
              <w:left w:val="nil"/>
              <w:bottom w:val="nil"/>
              <w:right w:val="nil"/>
            </w:tcBorders>
            <w:shd w:val="clear" w:color="auto" w:fill="4FC3FF" w:themeFill="accent5" w:themeFillTint="99"/>
          </w:tcPr>
          <w:p w14:paraId="5C358F5F" w14:textId="77777777" w:rsidR="00280B5A" w:rsidRPr="003506AF" w:rsidRDefault="00280B5A" w:rsidP="00757E5C">
            <w:pPr>
              <w:spacing w:before="0"/>
              <w:rPr>
                <w:rFonts w:cs="Arial"/>
                <w:bCs/>
                <w:sz w:val="20"/>
              </w:rPr>
            </w:pPr>
            <w:r w:rsidRPr="003506AF">
              <w:rPr>
                <w:rFonts w:cs="Arial"/>
                <w:bCs/>
                <w:sz w:val="20"/>
              </w:rPr>
              <w:t>($’000)</w:t>
            </w:r>
          </w:p>
        </w:tc>
        <w:tc>
          <w:tcPr>
            <w:tcW w:w="1276" w:type="dxa"/>
            <w:tcBorders>
              <w:top w:val="nil"/>
              <w:left w:val="nil"/>
              <w:bottom w:val="nil"/>
              <w:right w:val="nil"/>
            </w:tcBorders>
            <w:shd w:val="clear" w:color="auto" w:fill="4FC3FF" w:themeFill="accent5" w:themeFillTint="99"/>
          </w:tcPr>
          <w:p w14:paraId="0DCA17D1" w14:textId="77777777" w:rsidR="00280B5A" w:rsidRPr="003506AF" w:rsidRDefault="00280B5A" w:rsidP="00757E5C">
            <w:pPr>
              <w:spacing w:before="0"/>
              <w:rPr>
                <w:rFonts w:cs="Arial"/>
                <w:bCs/>
                <w:sz w:val="20"/>
              </w:rPr>
            </w:pPr>
            <w:r w:rsidRPr="003506AF">
              <w:rPr>
                <w:rFonts w:cs="Arial"/>
                <w:bCs/>
                <w:sz w:val="20"/>
              </w:rPr>
              <w:t>($’000)</w:t>
            </w:r>
          </w:p>
        </w:tc>
      </w:tr>
      <w:tr w:rsidR="00280B5A" w:rsidRPr="001D01B8" w14:paraId="04983EE7" w14:textId="77777777" w:rsidTr="00E411B3">
        <w:tc>
          <w:tcPr>
            <w:tcW w:w="3652" w:type="dxa"/>
            <w:tcBorders>
              <w:top w:val="nil"/>
              <w:left w:val="nil"/>
              <w:bottom w:val="nil"/>
              <w:right w:val="nil"/>
            </w:tcBorders>
          </w:tcPr>
          <w:p w14:paraId="31992B70" w14:textId="77777777" w:rsidR="00280B5A" w:rsidRPr="003506AF" w:rsidRDefault="00280B5A" w:rsidP="00757E5C">
            <w:pPr>
              <w:spacing w:before="0"/>
              <w:rPr>
                <w:rFonts w:cs="Arial"/>
                <w:bCs/>
                <w:sz w:val="20"/>
              </w:rPr>
            </w:pPr>
          </w:p>
        </w:tc>
        <w:tc>
          <w:tcPr>
            <w:tcW w:w="1276" w:type="dxa"/>
            <w:tcBorders>
              <w:top w:val="nil"/>
              <w:left w:val="nil"/>
              <w:bottom w:val="nil"/>
              <w:right w:val="nil"/>
            </w:tcBorders>
          </w:tcPr>
          <w:p w14:paraId="5C24317E" w14:textId="77777777" w:rsidR="00280B5A" w:rsidRPr="003506AF" w:rsidRDefault="00280B5A" w:rsidP="00757E5C">
            <w:pPr>
              <w:spacing w:before="0"/>
              <w:rPr>
                <w:rFonts w:cs="Arial"/>
                <w:bCs/>
                <w:sz w:val="20"/>
              </w:rPr>
            </w:pPr>
          </w:p>
        </w:tc>
        <w:tc>
          <w:tcPr>
            <w:tcW w:w="1417" w:type="dxa"/>
            <w:tcBorders>
              <w:top w:val="nil"/>
              <w:left w:val="nil"/>
              <w:bottom w:val="nil"/>
              <w:right w:val="nil"/>
            </w:tcBorders>
          </w:tcPr>
          <w:p w14:paraId="738B8563" w14:textId="77777777" w:rsidR="00280B5A" w:rsidRPr="003506AF" w:rsidRDefault="00280B5A" w:rsidP="00757E5C">
            <w:pPr>
              <w:spacing w:before="0"/>
              <w:rPr>
                <w:rFonts w:cs="Arial"/>
                <w:bCs/>
                <w:sz w:val="20"/>
              </w:rPr>
            </w:pPr>
          </w:p>
        </w:tc>
        <w:tc>
          <w:tcPr>
            <w:tcW w:w="1276" w:type="dxa"/>
            <w:tcBorders>
              <w:top w:val="nil"/>
              <w:left w:val="nil"/>
              <w:bottom w:val="nil"/>
              <w:right w:val="nil"/>
            </w:tcBorders>
          </w:tcPr>
          <w:p w14:paraId="4A892645" w14:textId="77777777" w:rsidR="00280B5A" w:rsidRPr="003506AF" w:rsidRDefault="00280B5A" w:rsidP="00757E5C">
            <w:pPr>
              <w:spacing w:before="0"/>
              <w:rPr>
                <w:rFonts w:cs="Arial"/>
                <w:bCs/>
                <w:sz w:val="20"/>
              </w:rPr>
            </w:pPr>
          </w:p>
        </w:tc>
        <w:tc>
          <w:tcPr>
            <w:tcW w:w="1276" w:type="dxa"/>
            <w:tcBorders>
              <w:top w:val="nil"/>
              <w:left w:val="nil"/>
              <w:bottom w:val="nil"/>
              <w:right w:val="nil"/>
            </w:tcBorders>
          </w:tcPr>
          <w:p w14:paraId="0A8DEFEC" w14:textId="77777777" w:rsidR="00280B5A" w:rsidRPr="003506AF" w:rsidRDefault="00280B5A" w:rsidP="00757E5C">
            <w:pPr>
              <w:spacing w:before="0"/>
              <w:rPr>
                <w:rFonts w:cs="Arial"/>
                <w:bCs/>
                <w:sz w:val="20"/>
              </w:rPr>
            </w:pPr>
          </w:p>
        </w:tc>
        <w:tc>
          <w:tcPr>
            <w:tcW w:w="1276" w:type="dxa"/>
            <w:tcBorders>
              <w:top w:val="nil"/>
              <w:left w:val="nil"/>
              <w:bottom w:val="nil"/>
              <w:right w:val="nil"/>
            </w:tcBorders>
          </w:tcPr>
          <w:p w14:paraId="0239F5D3" w14:textId="77777777" w:rsidR="00280B5A" w:rsidRPr="003506AF" w:rsidRDefault="00280B5A" w:rsidP="00757E5C">
            <w:pPr>
              <w:spacing w:before="0"/>
              <w:rPr>
                <w:rFonts w:cs="Arial"/>
                <w:bCs/>
                <w:sz w:val="20"/>
              </w:rPr>
            </w:pPr>
          </w:p>
        </w:tc>
      </w:tr>
      <w:tr w:rsidR="00280B5A" w:rsidRPr="001D01B8" w14:paraId="7226F02C" w14:textId="77777777" w:rsidTr="00E411B3">
        <w:tc>
          <w:tcPr>
            <w:tcW w:w="3652" w:type="dxa"/>
            <w:tcBorders>
              <w:top w:val="nil"/>
              <w:left w:val="nil"/>
              <w:bottom w:val="nil"/>
              <w:right w:val="nil"/>
            </w:tcBorders>
          </w:tcPr>
          <w:p w14:paraId="5FB1CD94" w14:textId="77777777" w:rsidR="00280B5A" w:rsidRPr="003506AF" w:rsidRDefault="00280B5A" w:rsidP="00757E5C">
            <w:pPr>
              <w:spacing w:before="0"/>
              <w:rPr>
                <w:rFonts w:cs="Arial"/>
                <w:bCs/>
                <w:sz w:val="20"/>
              </w:rPr>
            </w:pPr>
            <w:r w:rsidRPr="003506AF">
              <w:rPr>
                <w:rFonts w:cs="Arial"/>
                <w:bCs/>
                <w:sz w:val="20"/>
              </w:rPr>
              <w:t xml:space="preserve">New </w:t>
            </w:r>
            <w:r>
              <w:rPr>
                <w:rFonts w:cs="Arial"/>
                <w:bCs/>
                <w:sz w:val="20"/>
              </w:rPr>
              <w:t>a</w:t>
            </w:r>
            <w:r w:rsidRPr="003506AF">
              <w:rPr>
                <w:rFonts w:cs="Arial"/>
                <w:bCs/>
                <w:sz w:val="20"/>
              </w:rPr>
              <w:t xml:space="preserve">cquisition </w:t>
            </w:r>
            <w:r>
              <w:rPr>
                <w:rFonts w:cs="Arial"/>
                <w:bCs/>
                <w:sz w:val="20"/>
              </w:rPr>
              <w:t>w</w:t>
            </w:r>
            <w:r w:rsidRPr="003506AF">
              <w:rPr>
                <w:rFonts w:cs="Arial"/>
                <w:bCs/>
                <w:sz w:val="20"/>
              </w:rPr>
              <w:t>orks</w:t>
            </w:r>
          </w:p>
        </w:tc>
        <w:tc>
          <w:tcPr>
            <w:tcW w:w="1276" w:type="dxa"/>
            <w:tcBorders>
              <w:top w:val="nil"/>
              <w:left w:val="nil"/>
              <w:bottom w:val="nil"/>
              <w:right w:val="nil"/>
            </w:tcBorders>
          </w:tcPr>
          <w:p w14:paraId="4328974C" w14:textId="77777777" w:rsidR="00280B5A" w:rsidRPr="003506AF" w:rsidRDefault="00280B5A" w:rsidP="00757E5C">
            <w:pPr>
              <w:spacing w:before="0"/>
              <w:rPr>
                <w:rFonts w:cs="Arial"/>
                <w:bCs/>
                <w:sz w:val="20"/>
              </w:rPr>
            </w:pPr>
            <w:r w:rsidRPr="003506AF">
              <w:rPr>
                <w:rFonts w:cs="Arial"/>
                <w:bCs/>
                <w:sz w:val="20"/>
              </w:rPr>
              <w:t>16,840</w:t>
            </w:r>
          </w:p>
        </w:tc>
        <w:tc>
          <w:tcPr>
            <w:tcW w:w="1417" w:type="dxa"/>
            <w:tcBorders>
              <w:top w:val="nil"/>
              <w:left w:val="nil"/>
              <w:bottom w:val="nil"/>
              <w:right w:val="nil"/>
            </w:tcBorders>
          </w:tcPr>
          <w:p w14:paraId="074128C9" w14:textId="77777777" w:rsidR="00280B5A" w:rsidRPr="003506AF" w:rsidRDefault="00280B5A" w:rsidP="00757E5C">
            <w:pPr>
              <w:spacing w:before="0"/>
              <w:rPr>
                <w:rFonts w:cs="Arial"/>
                <w:bCs/>
                <w:sz w:val="20"/>
              </w:rPr>
            </w:pPr>
            <w:r w:rsidRPr="003506AF">
              <w:rPr>
                <w:rFonts w:cs="Arial"/>
                <w:bCs/>
                <w:sz w:val="20"/>
              </w:rPr>
              <w:t>36,157</w:t>
            </w:r>
          </w:p>
        </w:tc>
        <w:tc>
          <w:tcPr>
            <w:tcW w:w="1276" w:type="dxa"/>
            <w:tcBorders>
              <w:top w:val="nil"/>
              <w:left w:val="nil"/>
              <w:bottom w:val="nil"/>
              <w:right w:val="nil"/>
            </w:tcBorders>
          </w:tcPr>
          <w:p w14:paraId="69C66941" w14:textId="77777777" w:rsidR="00280B5A" w:rsidRPr="003506AF" w:rsidRDefault="00280B5A" w:rsidP="00757E5C">
            <w:pPr>
              <w:spacing w:before="0"/>
              <w:rPr>
                <w:rFonts w:cs="Arial"/>
                <w:bCs/>
                <w:sz w:val="20"/>
              </w:rPr>
            </w:pPr>
            <w:r w:rsidRPr="003506AF">
              <w:rPr>
                <w:rFonts w:cs="Arial"/>
                <w:bCs/>
                <w:sz w:val="20"/>
              </w:rPr>
              <w:t>43,335</w:t>
            </w:r>
          </w:p>
        </w:tc>
        <w:tc>
          <w:tcPr>
            <w:tcW w:w="1276" w:type="dxa"/>
            <w:tcBorders>
              <w:top w:val="nil"/>
              <w:left w:val="nil"/>
              <w:bottom w:val="nil"/>
              <w:right w:val="nil"/>
            </w:tcBorders>
          </w:tcPr>
          <w:p w14:paraId="7BC0D254" w14:textId="77777777" w:rsidR="00280B5A" w:rsidRPr="003506AF" w:rsidRDefault="00280B5A" w:rsidP="00757E5C">
            <w:pPr>
              <w:spacing w:before="0"/>
              <w:rPr>
                <w:rFonts w:cs="Arial"/>
                <w:bCs/>
                <w:sz w:val="20"/>
              </w:rPr>
            </w:pPr>
            <w:r w:rsidRPr="003506AF">
              <w:rPr>
                <w:rFonts w:cs="Arial"/>
                <w:bCs/>
                <w:sz w:val="20"/>
              </w:rPr>
              <w:t>38,116</w:t>
            </w:r>
          </w:p>
        </w:tc>
        <w:tc>
          <w:tcPr>
            <w:tcW w:w="1276" w:type="dxa"/>
            <w:tcBorders>
              <w:top w:val="nil"/>
              <w:left w:val="nil"/>
              <w:bottom w:val="nil"/>
              <w:right w:val="nil"/>
            </w:tcBorders>
          </w:tcPr>
          <w:p w14:paraId="2F51DA0D" w14:textId="77777777" w:rsidR="00280B5A" w:rsidRPr="003506AF" w:rsidRDefault="00280B5A" w:rsidP="00757E5C">
            <w:pPr>
              <w:spacing w:before="0"/>
              <w:rPr>
                <w:rFonts w:cs="Arial"/>
                <w:bCs/>
                <w:sz w:val="20"/>
              </w:rPr>
            </w:pPr>
            <w:r w:rsidRPr="003506AF">
              <w:rPr>
                <w:rFonts w:cs="Arial"/>
                <w:bCs/>
                <w:sz w:val="20"/>
              </w:rPr>
              <w:t>59,182</w:t>
            </w:r>
          </w:p>
        </w:tc>
      </w:tr>
      <w:tr w:rsidR="00280B5A" w:rsidRPr="001D01B8" w14:paraId="5CBC5F68" w14:textId="77777777" w:rsidTr="00E411B3">
        <w:tc>
          <w:tcPr>
            <w:tcW w:w="3652" w:type="dxa"/>
            <w:tcBorders>
              <w:top w:val="nil"/>
              <w:left w:val="nil"/>
              <w:bottom w:val="nil"/>
              <w:right w:val="nil"/>
            </w:tcBorders>
          </w:tcPr>
          <w:p w14:paraId="5AD8C4D0" w14:textId="77777777" w:rsidR="00280B5A" w:rsidRPr="003506AF" w:rsidRDefault="00280B5A" w:rsidP="00757E5C">
            <w:pPr>
              <w:spacing w:before="0"/>
              <w:rPr>
                <w:rFonts w:cs="Arial"/>
                <w:bCs/>
                <w:sz w:val="20"/>
              </w:rPr>
            </w:pPr>
            <w:r w:rsidRPr="003506AF">
              <w:rPr>
                <w:rFonts w:cs="Arial"/>
                <w:bCs/>
                <w:sz w:val="20"/>
              </w:rPr>
              <w:t xml:space="preserve">Renewal </w:t>
            </w:r>
            <w:r>
              <w:rPr>
                <w:rFonts w:cs="Arial"/>
                <w:bCs/>
                <w:sz w:val="20"/>
              </w:rPr>
              <w:t>w</w:t>
            </w:r>
            <w:r w:rsidRPr="003506AF">
              <w:rPr>
                <w:rFonts w:cs="Arial"/>
                <w:bCs/>
                <w:sz w:val="20"/>
              </w:rPr>
              <w:t>orks</w:t>
            </w:r>
          </w:p>
        </w:tc>
        <w:tc>
          <w:tcPr>
            <w:tcW w:w="1276" w:type="dxa"/>
            <w:tcBorders>
              <w:top w:val="nil"/>
              <w:left w:val="nil"/>
              <w:bottom w:val="nil"/>
              <w:right w:val="nil"/>
            </w:tcBorders>
          </w:tcPr>
          <w:p w14:paraId="49035114" w14:textId="77777777" w:rsidR="00280B5A" w:rsidRPr="003506AF" w:rsidRDefault="00280B5A" w:rsidP="00757E5C">
            <w:pPr>
              <w:spacing w:before="0"/>
              <w:rPr>
                <w:rFonts w:cs="Arial"/>
                <w:bCs/>
                <w:sz w:val="20"/>
              </w:rPr>
            </w:pPr>
            <w:r w:rsidRPr="003506AF">
              <w:rPr>
                <w:rFonts w:cs="Arial"/>
                <w:bCs/>
                <w:sz w:val="20"/>
              </w:rPr>
              <w:t>45,813</w:t>
            </w:r>
          </w:p>
        </w:tc>
        <w:tc>
          <w:tcPr>
            <w:tcW w:w="1417" w:type="dxa"/>
            <w:tcBorders>
              <w:top w:val="nil"/>
              <w:left w:val="nil"/>
              <w:bottom w:val="nil"/>
              <w:right w:val="nil"/>
            </w:tcBorders>
          </w:tcPr>
          <w:p w14:paraId="1F4A4D3A" w14:textId="77777777" w:rsidR="00280B5A" w:rsidRPr="003506AF" w:rsidRDefault="00280B5A" w:rsidP="00757E5C">
            <w:pPr>
              <w:spacing w:before="0"/>
              <w:rPr>
                <w:rFonts w:cs="Arial"/>
                <w:bCs/>
                <w:sz w:val="20"/>
              </w:rPr>
            </w:pPr>
            <w:r w:rsidRPr="003506AF">
              <w:rPr>
                <w:rFonts w:cs="Arial"/>
                <w:bCs/>
                <w:sz w:val="20"/>
              </w:rPr>
              <w:t>50,420</w:t>
            </w:r>
          </w:p>
        </w:tc>
        <w:tc>
          <w:tcPr>
            <w:tcW w:w="1276" w:type="dxa"/>
            <w:tcBorders>
              <w:top w:val="nil"/>
              <w:left w:val="nil"/>
              <w:bottom w:val="nil"/>
              <w:right w:val="nil"/>
            </w:tcBorders>
          </w:tcPr>
          <w:p w14:paraId="00815F33" w14:textId="77777777" w:rsidR="00280B5A" w:rsidRPr="003506AF" w:rsidRDefault="00280B5A" w:rsidP="00757E5C">
            <w:pPr>
              <w:spacing w:before="0"/>
              <w:rPr>
                <w:rFonts w:cs="Arial"/>
                <w:bCs/>
                <w:sz w:val="20"/>
              </w:rPr>
            </w:pPr>
            <w:r w:rsidRPr="003506AF">
              <w:rPr>
                <w:rFonts w:cs="Arial"/>
                <w:bCs/>
                <w:sz w:val="20"/>
              </w:rPr>
              <w:t>47,418</w:t>
            </w:r>
          </w:p>
        </w:tc>
        <w:tc>
          <w:tcPr>
            <w:tcW w:w="1276" w:type="dxa"/>
            <w:tcBorders>
              <w:top w:val="nil"/>
              <w:left w:val="nil"/>
              <w:bottom w:val="nil"/>
              <w:right w:val="nil"/>
            </w:tcBorders>
          </w:tcPr>
          <w:p w14:paraId="7E2DD2AF" w14:textId="77777777" w:rsidR="00280B5A" w:rsidRPr="003506AF" w:rsidRDefault="00280B5A" w:rsidP="00757E5C">
            <w:pPr>
              <w:spacing w:before="0"/>
              <w:rPr>
                <w:rFonts w:cs="Arial"/>
                <w:bCs/>
                <w:sz w:val="20"/>
              </w:rPr>
            </w:pPr>
            <w:r w:rsidRPr="003506AF">
              <w:rPr>
                <w:rFonts w:cs="Arial"/>
                <w:bCs/>
                <w:sz w:val="20"/>
              </w:rPr>
              <w:t>52,090</w:t>
            </w:r>
          </w:p>
        </w:tc>
        <w:tc>
          <w:tcPr>
            <w:tcW w:w="1276" w:type="dxa"/>
            <w:tcBorders>
              <w:top w:val="nil"/>
              <w:left w:val="nil"/>
              <w:bottom w:val="nil"/>
              <w:right w:val="nil"/>
            </w:tcBorders>
          </w:tcPr>
          <w:p w14:paraId="3EF87564" w14:textId="77777777" w:rsidR="00280B5A" w:rsidRPr="003506AF" w:rsidRDefault="00280B5A" w:rsidP="00757E5C">
            <w:pPr>
              <w:spacing w:before="0"/>
              <w:rPr>
                <w:rFonts w:cs="Arial"/>
                <w:bCs/>
                <w:sz w:val="20"/>
              </w:rPr>
            </w:pPr>
            <w:r w:rsidRPr="003506AF">
              <w:rPr>
                <w:rFonts w:cs="Arial"/>
                <w:bCs/>
                <w:sz w:val="20"/>
              </w:rPr>
              <w:t>53,705</w:t>
            </w:r>
          </w:p>
        </w:tc>
      </w:tr>
      <w:tr w:rsidR="00280B5A" w:rsidRPr="001D01B8" w14:paraId="5424469F" w14:textId="77777777" w:rsidTr="00E411B3">
        <w:tc>
          <w:tcPr>
            <w:tcW w:w="3652" w:type="dxa"/>
            <w:tcBorders>
              <w:top w:val="nil"/>
              <w:left w:val="nil"/>
              <w:bottom w:val="nil"/>
              <w:right w:val="nil"/>
            </w:tcBorders>
          </w:tcPr>
          <w:p w14:paraId="41A51011" w14:textId="77777777" w:rsidR="00280B5A" w:rsidRPr="003506AF" w:rsidRDefault="00280B5A" w:rsidP="00757E5C">
            <w:pPr>
              <w:spacing w:before="0"/>
              <w:rPr>
                <w:rFonts w:cs="Arial"/>
                <w:bCs/>
                <w:sz w:val="20"/>
              </w:rPr>
            </w:pPr>
            <w:r w:rsidRPr="003506AF">
              <w:rPr>
                <w:rFonts w:cs="Arial"/>
                <w:bCs/>
                <w:sz w:val="20"/>
              </w:rPr>
              <w:t xml:space="preserve">Expansion </w:t>
            </w:r>
            <w:r>
              <w:rPr>
                <w:rFonts w:cs="Arial"/>
                <w:bCs/>
                <w:sz w:val="20"/>
              </w:rPr>
              <w:t>w</w:t>
            </w:r>
            <w:r w:rsidRPr="003506AF">
              <w:rPr>
                <w:rFonts w:cs="Arial"/>
                <w:bCs/>
                <w:sz w:val="20"/>
              </w:rPr>
              <w:t>orks</w:t>
            </w:r>
          </w:p>
        </w:tc>
        <w:tc>
          <w:tcPr>
            <w:tcW w:w="1276" w:type="dxa"/>
            <w:tcBorders>
              <w:top w:val="nil"/>
              <w:left w:val="nil"/>
              <w:bottom w:val="nil"/>
              <w:right w:val="nil"/>
            </w:tcBorders>
          </w:tcPr>
          <w:p w14:paraId="74663C9B" w14:textId="77777777" w:rsidR="00280B5A" w:rsidRPr="003506AF" w:rsidRDefault="00280B5A" w:rsidP="00757E5C">
            <w:pPr>
              <w:spacing w:before="0"/>
              <w:rPr>
                <w:rFonts w:cs="Arial"/>
                <w:bCs/>
                <w:sz w:val="20"/>
              </w:rPr>
            </w:pPr>
            <w:r w:rsidRPr="003506AF">
              <w:rPr>
                <w:rFonts w:cs="Arial"/>
                <w:bCs/>
                <w:sz w:val="20"/>
              </w:rPr>
              <w:t>8,295</w:t>
            </w:r>
          </w:p>
        </w:tc>
        <w:tc>
          <w:tcPr>
            <w:tcW w:w="1417" w:type="dxa"/>
            <w:tcBorders>
              <w:top w:val="nil"/>
              <w:left w:val="nil"/>
              <w:bottom w:val="nil"/>
              <w:right w:val="nil"/>
            </w:tcBorders>
          </w:tcPr>
          <w:p w14:paraId="112FFDBF" w14:textId="77777777" w:rsidR="00280B5A" w:rsidRPr="003506AF" w:rsidRDefault="00280B5A" w:rsidP="00757E5C">
            <w:pPr>
              <w:spacing w:before="0"/>
              <w:rPr>
                <w:rFonts w:cs="Arial"/>
                <w:bCs/>
                <w:sz w:val="20"/>
              </w:rPr>
            </w:pPr>
            <w:r w:rsidRPr="003506AF">
              <w:rPr>
                <w:rFonts w:cs="Arial"/>
                <w:bCs/>
                <w:sz w:val="20"/>
              </w:rPr>
              <w:t>10,401</w:t>
            </w:r>
          </w:p>
        </w:tc>
        <w:tc>
          <w:tcPr>
            <w:tcW w:w="1276" w:type="dxa"/>
            <w:tcBorders>
              <w:top w:val="nil"/>
              <w:left w:val="nil"/>
              <w:bottom w:val="nil"/>
              <w:right w:val="nil"/>
            </w:tcBorders>
          </w:tcPr>
          <w:p w14:paraId="7926508A" w14:textId="77777777" w:rsidR="00280B5A" w:rsidRPr="003506AF" w:rsidRDefault="00280B5A" w:rsidP="00757E5C">
            <w:pPr>
              <w:spacing w:before="0"/>
              <w:rPr>
                <w:rFonts w:cs="Arial"/>
                <w:bCs/>
                <w:sz w:val="20"/>
              </w:rPr>
            </w:pPr>
            <w:r w:rsidRPr="003506AF">
              <w:rPr>
                <w:rFonts w:cs="Arial"/>
                <w:bCs/>
                <w:sz w:val="20"/>
              </w:rPr>
              <w:t>23,077</w:t>
            </w:r>
          </w:p>
        </w:tc>
        <w:tc>
          <w:tcPr>
            <w:tcW w:w="1276" w:type="dxa"/>
            <w:tcBorders>
              <w:top w:val="nil"/>
              <w:left w:val="nil"/>
              <w:bottom w:val="nil"/>
              <w:right w:val="nil"/>
            </w:tcBorders>
          </w:tcPr>
          <w:p w14:paraId="4DECBB43" w14:textId="77777777" w:rsidR="00280B5A" w:rsidRPr="003506AF" w:rsidRDefault="00280B5A" w:rsidP="00757E5C">
            <w:pPr>
              <w:spacing w:before="0"/>
              <w:rPr>
                <w:rFonts w:cs="Arial"/>
                <w:bCs/>
                <w:sz w:val="20"/>
              </w:rPr>
            </w:pPr>
            <w:r w:rsidRPr="003506AF">
              <w:rPr>
                <w:rFonts w:cs="Arial"/>
                <w:bCs/>
                <w:sz w:val="20"/>
              </w:rPr>
              <w:t>13,567</w:t>
            </w:r>
          </w:p>
        </w:tc>
        <w:tc>
          <w:tcPr>
            <w:tcW w:w="1276" w:type="dxa"/>
            <w:tcBorders>
              <w:top w:val="nil"/>
              <w:left w:val="nil"/>
              <w:bottom w:val="nil"/>
              <w:right w:val="nil"/>
            </w:tcBorders>
          </w:tcPr>
          <w:p w14:paraId="0DD8E05F" w14:textId="77777777" w:rsidR="00280B5A" w:rsidRPr="003506AF" w:rsidRDefault="00280B5A" w:rsidP="00757E5C">
            <w:pPr>
              <w:spacing w:before="0"/>
              <w:rPr>
                <w:rFonts w:cs="Arial"/>
                <w:bCs/>
                <w:sz w:val="20"/>
              </w:rPr>
            </w:pPr>
            <w:r w:rsidRPr="003506AF">
              <w:rPr>
                <w:rFonts w:cs="Arial"/>
                <w:bCs/>
                <w:sz w:val="20"/>
              </w:rPr>
              <w:t>18,187</w:t>
            </w:r>
          </w:p>
        </w:tc>
      </w:tr>
      <w:tr w:rsidR="00280B5A" w:rsidRPr="001D01B8" w14:paraId="55BEB0F9" w14:textId="77777777" w:rsidTr="00E411B3">
        <w:tc>
          <w:tcPr>
            <w:tcW w:w="3652" w:type="dxa"/>
            <w:tcBorders>
              <w:top w:val="nil"/>
              <w:left w:val="nil"/>
              <w:bottom w:val="nil"/>
              <w:right w:val="nil"/>
            </w:tcBorders>
          </w:tcPr>
          <w:p w14:paraId="0EB61EC0" w14:textId="77777777" w:rsidR="00280B5A" w:rsidRPr="003506AF" w:rsidRDefault="00280B5A" w:rsidP="00757E5C">
            <w:pPr>
              <w:spacing w:before="0"/>
              <w:rPr>
                <w:rFonts w:cs="Arial"/>
                <w:bCs/>
                <w:sz w:val="20"/>
              </w:rPr>
            </w:pPr>
            <w:r w:rsidRPr="003506AF">
              <w:rPr>
                <w:rFonts w:cs="Arial"/>
                <w:bCs/>
                <w:sz w:val="20"/>
              </w:rPr>
              <w:t xml:space="preserve">Upgrade </w:t>
            </w:r>
            <w:r>
              <w:rPr>
                <w:rFonts w:cs="Arial"/>
                <w:bCs/>
                <w:sz w:val="20"/>
              </w:rPr>
              <w:t>w</w:t>
            </w:r>
            <w:r w:rsidRPr="003506AF">
              <w:rPr>
                <w:rFonts w:cs="Arial"/>
                <w:bCs/>
                <w:sz w:val="20"/>
              </w:rPr>
              <w:t>orks</w:t>
            </w:r>
          </w:p>
        </w:tc>
        <w:tc>
          <w:tcPr>
            <w:tcW w:w="1276" w:type="dxa"/>
            <w:tcBorders>
              <w:top w:val="nil"/>
              <w:left w:val="nil"/>
              <w:bottom w:val="nil"/>
              <w:right w:val="nil"/>
            </w:tcBorders>
          </w:tcPr>
          <w:p w14:paraId="7BC66F2F" w14:textId="77777777" w:rsidR="00280B5A" w:rsidRPr="003506AF" w:rsidRDefault="00280B5A" w:rsidP="00757E5C">
            <w:pPr>
              <w:spacing w:before="0"/>
              <w:rPr>
                <w:rFonts w:cs="Arial"/>
                <w:bCs/>
                <w:sz w:val="20"/>
              </w:rPr>
            </w:pPr>
            <w:r w:rsidRPr="003506AF">
              <w:rPr>
                <w:rFonts w:cs="Arial"/>
                <w:bCs/>
                <w:sz w:val="20"/>
              </w:rPr>
              <w:t>7,377</w:t>
            </w:r>
          </w:p>
        </w:tc>
        <w:tc>
          <w:tcPr>
            <w:tcW w:w="1417" w:type="dxa"/>
            <w:tcBorders>
              <w:top w:val="nil"/>
              <w:left w:val="nil"/>
              <w:bottom w:val="nil"/>
              <w:right w:val="nil"/>
            </w:tcBorders>
          </w:tcPr>
          <w:p w14:paraId="06A44A33" w14:textId="77777777" w:rsidR="00280B5A" w:rsidRPr="003506AF" w:rsidRDefault="00280B5A" w:rsidP="00757E5C">
            <w:pPr>
              <w:spacing w:before="0"/>
              <w:rPr>
                <w:rFonts w:cs="Arial"/>
                <w:bCs/>
                <w:sz w:val="20"/>
              </w:rPr>
            </w:pPr>
            <w:r w:rsidRPr="003506AF">
              <w:rPr>
                <w:rFonts w:cs="Arial"/>
                <w:bCs/>
                <w:sz w:val="20"/>
              </w:rPr>
              <w:t>8,278</w:t>
            </w:r>
          </w:p>
        </w:tc>
        <w:tc>
          <w:tcPr>
            <w:tcW w:w="1276" w:type="dxa"/>
            <w:tcBorders>
              <w:top w:val="nil"/>
              <w:left w:val="nil"/>
              <w:bottom w:val="nil"/>
              <w:right w:val="nil"/>
            </w:tcBorders>
          </w:tcPr>
          <w:p w14:paraId="67BF3E32" w14:textId="77777777" w:rsidR="00280B5A" w:rsidRPr="003506AF" w:rsidRDefault="00280B5A" w:rsidP="00757E5C">
            <w:pPr>
              <w:spacing w:before="0"/>
              <w:rPr>
                <w:rFonts w:cs="Arial"/>
                <w:bCs/>
                <w:sz w:val="20"/>
              </w:rPr>
            </w:pPr>
            <w:r w:rsidRPr="003506AF">
              <w:rPr>
                <w:rFonts w:cs="Arial"/>
                <w:bCs/>
                <w:sz w:val="20"/>
              </w:rPr>
              <w:t>8,304</w:t>
            </w:r>
          </w:p>
        </w:tc>
        <w:tc>
          <w:tcPr>
            <w:tcW w:w="1276" w:type="dxa"/>
            <w:tcBorders>
              <w:top w:val="nil"/>
              <w:left w:val="nil"/>
              <w:bottom w:val="nil"/>
              <w:right w:val="nil"/>
            </w:tcBorders>
          </w:tcPr>
          <w:p w14:paraId="2EC202CB" w14:textId="77777777" w:rsidR="00280B5A" w:rsidRPr="003506AF" w:rsidRDefault="00280B5A" w:rsidP="00757E5C">
            <w:pPr>
              <w:spacing w:before="0"/>
              <w:rPr>
                <w:rFonts w:cs="Arial"/>
                <w:bCs/>
                <w:sz w:val="20"/>
              </w:rPr>
            </w:pPr>
            <w:r w:rsidRPr="003506AF">
              <w:rPr>
                <w:rFonts w:cs="Arial"/>
                <w:bCs/>
                <w:sz w:val="20"/>
              </w:rPr>
              <w:t>19,746</w:t>
            </w:r>
          </w:p>
        </w:tc>
        <w:tc>
          <w:tcPr>
            <w:tcW w:w="1276" w:type="dxa"/>
            <w:tcBorders>
              <w:top w:val="nil"/>
              <w:left w:val="nil"/>
              <w:bottom w:val="nil"/>
              <w:right w:val="nil"/>
            </w:tcBorders>
          </w:tcPr>
          <w:p w14:paraId="63F1FE89" w14:textId="77777777" w:rsidR="00280B5A" w:rsidRPr="003506AF" w:rsidRDefault="00280B5A" w:rsidP="00757E5C">
            <w:pPr>
              <w:spacing w:before="0"/>
              <w:rPr>
                <w:rFonts w:cs="Arial"/>
                <w:bCs/>
                <w:sz w:val="20"/>
              </w:rPr>
            </w:pPr>
            <w:r w:rsidRPr="003506AF">
              <w:rPr>
                <w:rFonts w:cs="Arial"/>
                <w:bCs/>
                <w:sz w:val="20"/>
              </w:rPr>
              <w:t>55,63</w:t>
            </w:r>
          </w:p>
        </w:tc>
      </w:tr>
      <w:tr w:rsidR="00280B5A" w:rsidRPr="001D01B8" w14:paraId="28F76077" w14:textId="77777777" w:rsidTr="00E411B3">
        <w:tc>
          <w:tcPr>
            <w:tcW w:w="3652" w:type="dxa"/>
            <w:tcBorders>
              <w:top w:val="nil"/>
              <w:left w:val="nil"/>
              <w:bottom w:val="nil"/>
              <w:right w:val="nil"/>
            </w:tcBorders>
          </w:tcPr>
          <w:p w14:paraId="0F982D2E" w14:textId="77777777" w:rsidR="00280B5A" w:rsidRPr="003506AF" w:rsidRDefault="00280B5A" w:rsidP="00757E5C">
            <w:pPr>
              <w:spacing w:before="0"/>
              <w:rPr>
                <w:rFonts w:cs="Arial"/>
                <w:bCs/>
                <w:sz w:val="20"/>
              </w:rPr>
            </w:pPr>
          </w:p>
        </w:tc>
        <w:tc>
          <w:tcPr>
            <w:tcW w:w="1276" w:type="dxa"/>
            <w:tcBorders>
              <w:top w:val="nil"/>
              <w:left w:val="nil"/>
              <w:bottom w:val="nil"/>
              <w:right w:val="nil"/>
            </w:tcBorders>
          </w:tcPr>
          <w:p w14:paraId="5C0A06B1" w14:textId="77777777" w:rsidR="00280B5A" w:rsidRPr="003506AF" w:rsidRDefault="00280B5A" w:rsidP="00757E5C">
            <w:pPr>
              <w:spacing w:before="0"/>
              <w:rPr>
                <w:rFonts w:cs="Arial"/>
                <w:bCs/>
                <w:sz w:val="20"/>
              </w:rPr>
            </w:pPr>
          </w:p>
        </w:tc>
        <w:tc>
          <w:tcPr>
            <w:tcW w:w="1417" w:type="dxa"/>
            <w:tcBorders>
              <w:top w:val="nil"/>
              <w:left w:val="nil"/>
              <w:bottom w:val="nil"/>
              <w:right w:val="nil"/>
            </w:tcBorders>
          </w:tcPr>
          <w:p w14:paraId="07AF8AFF" w14:textId="77777777" w:rsidR="00280B5A" w:rsidRPr="003506AF" w:rsidRDefault="00280B5A" w:rsidP="00757E5C">
            <w:pPr>
              <w:spacing w:before="0"/>
              <w:rPr>
                <w:rFonts w:cs="Arial"/>
                <w:bCs/>
                <w:sz w:val="20"/>
              </w:rPr>
            </w:pPr>
          </w:p>
        </w:tc>
        <w:tc>
          <w:tcPr>
            <w:tcW w:w="1276" w:type="dxa"/>
            <w:tcBorders>
              <w:top w:val="nil"/>
              <w:left w:val="nil"/>
              <w:bottom w:val="nil"/>
              <w:right w:val="nil"/>
            </w:tcBorders>
          </w:tcPr>
          <w:p w14:paraId="7474122E" w14:textId="77777777" w:rsidR="00280B5A" w:rsidRPr="003506AF" w:rsidRDefault="00280B5A" w:rsidP="00757E5C">
            <w:pPr>
              <w:spacing w:before="0"/>
              <w:rPr>
                <w:rFonts w:cs="Arial"/>
                <w:bCs/>
                <w:sz w:val="20"/>
              </w:rPr>
            </w:pPr>
          </w:p>
        </w:tc>
        <w:tc>
          <w:tcPr>
            <w:tcW w:w="1276" w:type="dxa"/>
            <w:tcBorders>
              <w:top w:val="nil"/>
              <w:left w:val="nil"/>
              <w:bottom w:val="nil"/>
              <w:right w:val="nil"/>
            </w:tcBorders>
          </w:tcPr>
          <w:p w14:paraId="23EA5BBC" w14:textId="77777777" w:rsidR="00280B5A" w:rsidRPr="003506AF" w:rsidRDefault="00280B5A" w:rsidP="00757E5C">
            <w:pPr>
              <w:spacing w:before="0"/>
              <w:rPr>
                <w:rFonts w:cs="Arial"/>
                <w:bCs/>
                <w:sz w:val="20"/>
              </w:rPr>
            </w:pPr>
          </w:p>
        </w:tc>
        <w:tc>
          <w:tcPr>
            <w:tcW w:w="1276" w:type="dxa"/>
            <w:tcBorders>
              <w:top w:val="nil"/>
              <w:left w:val="nil"/>
              <w:bottom w:val="nil"/>
              <w:right w:val="nil"/>
            </w:tcBorders>
          </w:tcPr>
          <w:p w14:paraId="70CDF9DC" w14:textId="77777777" w:rsidR="00280B5A" w:rsidRPr="003506AF" w:rsidRDefault="00280B5A" w:rsidP="00757E5C">
            <w:pPr>
              <w:spacing w:before="0"/>
              <w:rPr>
                <w:rFonts w:cs="Arial"/>
                <w:bCs/>
                <w:sz w:val="20"/>
              </w:rPr>
            </w:pPr>
          </w:p>
        </w:tc>
      </w:tr>
      <w:tr w:rsidR="00280B5A" w:rsidRPr="001D01B8" w14:paraId="29BC3935" w14:textId="77777777" w:rsidTr="00E411B3">
        <w:tc>
          <w:tcPr>
            <w:tcW w:w="3652" w:type="dxa"/>
            <w:tcBorders>
              <w:top w:val="nil"/>
              <w:left w:val="nil"/>
              <w:bottom w:val="nil"/>
              <w:right w:val="nil"/>
            </w:tcBorders>
            <w:shd w:val="clear" w:color="auto" w:fill="auto"/>
          </w:tcPr>
          <w:p w14:paraId="353C6C4E" w14:textId="77777777" w:rsidR="00280B5A" w:rsidRPr="003506AF" w:rsidRDefault="00280B5A" w:rsidP="00757E5C">
            <w:pPr>
              <w:spacing w:before="0"/>
              <w:rPr>
                <w:rFonts w:cs="Arial"/>
                <w:bCs/>
                <w:sz w:val="20"/>
              </w:rPr>
            </w:pPr>
            <w:r w:rsidRPr="003506AF">
              <w:rPr>
                <w:rFonts w:cs="Arial"/>
                <w:bCs/>
                <w:sz w:val="20"/>
              </w:rPr>
              <w:t>Totals</w:t>
            </w:r>
          </w:p>
        </w:tc>
        <w:tc>
          <w:tcPr>
            <w:tcW w:w="1276" w:type="dxa"/>
            <w:tcBorders>
              <w:top w:val="nil"/>
              <w:left w:val="nil"/>
              <w:bottom w:val="nil"/>
              <w:right w:val="nil"/>
            </w:tcBorders>
            <w:shd w:val="clear" w:color="auto" w:fill="4FC3FF" w:themeFill="accent5" w:themeFillTint="99"/>
          </w:tcPr>
          <w:p w14:paraId="6A13B337" w14:textId="77777777" w:rsidR="00280B5A" w:rsidRPr="003506AF" w:rsidRDefault="00280B5A" w:rsidP="00757E5C">
            <w:pPr>
              <w:spacing w:before="0"/>
              <w:rPr>
                <w:rFonts w:cs="Arial"/>
                <w:bCs/>
                <w:sz w:val="20"/>
              </w:rPr>
            </w:pPr>
            <w:r w:rsidRPr="003506AF">
              <w:rPr>
                <w:rFonts w:cs="Arial"/>
                <w:bCs/>
                <w:sz w:val="20"/>
              </w:rPr>
              <w:t>78,325</w:t>
            </w:r>
          </w:p>
        </w:tc>
        <w:tc>
          <w:tcPr>
            <w:tcW w:w="1417" w:type="dxa"/>
            <w:tcBorders>
              <w:top w:val="nil"/>
              <w:left w:val="nil"/>
              <w:bottom w:val="nil"/>
              <w:right w:val="nil"/>
            </w:tcBorders>
            <w:shd w:val="clear" w:color="auto" w:fill="4FC3FF" w:themeFill="accent5" w:themeFillTint="99"/>
          </w:tcPr>
          <w:p w14:paraId="10CF3EBE" w14:textId="77777777" w:rsidR="00280B5A" w:rsidRPr="003506AF" w:rsidRDefault="00280B5A" w:rsidP="00757E5C">
            <w:pPr>
              <w:spacing w:before="0"/>
              <w:rPr>
                <w:rFonts w:cs="Arial"/>
                <w:bCs/>
                <w:sz w:val="20"/>
              </w:rPr>
            </w:pPr>
            <w:r w:rsidRPr="003506AF">
              <w:rPr>
                <w:rFonts w:cs="Arial"/>
                <w:bCs/>
                <w:sz w:val="20"/>
              </w:rPr>
              <w:t>105,256</w:t>
            </w:r>
          </w:p>
        </w:tc>
        <w:tc>
          <w:tcPr>
            <w:tcW w:w="1276" w:type="dxa"/>
            <w:tcBorders>
              <w:top w:val="nil"/>
              <w:left w:val="nil"/>
              <w:bottom w:val="nil"/>
              <w:right w:val="nil"/>
            </w:tcBorders>
            <w:shd w:val="clear" w:color="auto" w:fill="4FC3FF" w:themeFill="accent5" w:themeFillTint="99"/>
          </w:tcPr>
          <w:p w14:paraId="79A6B8DD" w14:textId="77777777" w:rsidR="00280B5A" w:rsidRPr="003506AF" w:rsidRDefault="00280B5A" w:rsidP="00757E5C">
            <w:pPr>
              <w:spacing w:before="0"/>
              <w:rPr>
                <w:rFonts w:cs="Arial"/>
                <w:bCs/>
                <w:sz w:val="20"/>
              </w:rPr>
            </w:pPr>
            <w:r w:rsidRPr="003506AF">
              <w:rPr>
                <w:rFonts w:cs="Arial"/>
                <w:bCs/>
                <w:sz w:val="20"/>
              </w:rPr>
              <w:t>122,134</w:t>
            </w:r>
          </w:p>
        </w:tc>
        <w:tc>
          <w:tcPr>
            <w:tcW w:w="1276" w:type="dxa"/>
            <w:tcBorders>
              <w:top w:val="nil"/>
              <w:left w:val="nil"/>
              <w:bottom w:val="nil"/>
              <w:right w:val="nil"/>
            </w:tcBorders>
            <w:shd w:val="clear" w:color="auto" w:fill="4FC3FF" w:themeFill="accent5" w:themeFillTint="99"/>
          </w:tcPr>
          <w:p w14:paraId="0C0EFF2F" w14:textId="77777777" w:rsidR="00280B5A" w:rsidRPr="003506AF" w:rsidRDefault="00280B5A" w:rsidP="00757E5C">
            <w:pPr>
              <w:spacing w:before="0"/>
              <w:rPr>
                <w:rFonts w:cs="Arial"/>
                <w:bCs/>
                <w:sz w:val="20"/>
              </w:rPr>
            </w:pPr>
            <w:r w:rsidRPr="003506AF">
              <w:rPr>
                <w:rFonts w:cs="Arial"/>
                <w:bCs/>
                <w:sz w:val="20"/>
              </w:rPr>
              <w:t>123,519</w:t>
            </w:r>
          </w:p>
        </w:tc>
        <w:tc>
          <w:tcPr>
            <w:tcW w:w="1276" w:type="dxa"/>
            <w:tcBorders>
              <w:top w:val="nil"/>
              <w:left w:val="nil"/>
              <w:bottom w:val="nil"/>
              <w:right w:val="nil"/>
            </w:tcBorders>
            <w:shd w:val="clear" w:color="auto" w:fill="4FC3FF" w:themeFill="accent5" w:themeFillTint="99"/>
          </w:tcPr>
          <w:p w14:paraId="36605C28" w14:textId="77777777" w:rsidR="00280B5A" w:rsidRPr="003506AF" w:rsidRDefault="00280B5A" w:rsidP="00757E5C">
            <w:pPr>
              <w:spacing w:before="0"/>
              <w:rPr>
                <w:rFonts w:cs="Arial"/>
                <w:bCs/>
                <w:sz w:val="20"/>
              </w:rPr>
            </w:pPr>
            <w:r w:rsidRPr="003506AF">
              <w:rPr>
                <w:rFonts w:cs="Arial"/>
                <w:bCs/>
                <w:sz w:val="20"/>
              </w:rPr>
              <w:t>186,237</w:t>
            </w:r>
          </w:p>
        </w:tc>
      </w:tr>
      <w:tr w:rsidR="00280B5A" w:rsidRPr="001D01B8" w14:paraId="1F271B3F" w14:textId="77777777" w:rsidTr="00E411B3">
        <w:tc>
          <w:tcPr>
            <w:tcW w:w="8897" w:type="dxa"/>
            <w:gridSpan w:val="5"/>
            <w:tcBorders>
              <w:top w:val="nil"/>
              <w:left w:val="nil"/>
              <w:bottom w:val="nil"/>
              <w:right w:val="nil"/>
            </w:tcBorders>
            <w:shd w:val="clear" w:color="auto" w:fill="auto"/>
          </w:tcPr>
          <w:p w14:paraId="34EB7574" w14:textId="77777777" w:rsidR="00280B5A" w:rsidRPr="003506AF" w:rsidRDefault="00280B5A" w:rsidP="00757E5C">
            <w:pPr>
              <w:spacing w:before="0"/>
              <w:rPr>
                <w:rFonts w:cs="Arial"/>
                <w:bCs/>
                <w:sz w:val="20"/>
              </w:rPr>
            </w:pPr>
            <w:r w:rsidRPr="003506AF">
              <w:rPr>
                <w:rFonts w:cs="Arial"/>
                <w:bCs/>
                <w:sz w:val="20"/>
              </w:rPr>
              <w:t>Five</w:t>
            </w:r>
            <w:r>
              <w:rPr>
                <w:rFonts w:cs="Arial"/>
                <w:bCs/>
                <w:sz w:val="20"/>
              </w:rPr>
              <w:t>-y</w:t>
            </w:r>
            <w:r w:rsidRPr="003506AF">
              <w:rPr>
                <w:rFonts w:cs="Arial"/>
                <w:bCs/>
                <w:sz w:val="20"/>
              </w:rPr>
              <w:t xml:space="preserve">ear </w:t>
            </w:r>
            <w:r>
              <w:rPr>
                <w:rFonts w:cs="Arial"/>
                <w:bCs/>
                <w:sz w:val="20"/>
              </w:rPr>
              <w:t>t</w:t>
            </w:r>
            <w:r w:rsidRPr="003506AF">
              <w:rPr>
                <w:rFonts w:cs="Arial"/>
                <w:bCs/>
                <w:sz w:val="20"/>
              </w:rPr>
              <w:t xml:space="preserve">otal </w:t>
            </w:r>
            <w:r>
              <w:rPr>
                <w:rFonts w:cs="Arial"/>
                <w:bCs/>
                <w:sz w:val="20"/>
              </w:rPr>
              <w:t>d</w:t>
            </w:r>
            <w:r w:rsidRPr="003506AF">
              <w:rPr>
                <w:rFonts w:cs="Arial"/>
                <w:bCs/>
                <w:sz w:val="20"/>
              </w:rPr>
              <w:t>epreciation ($’000):</w:t>
            </w:r>
          </w:p>
        </w:tc>
        <w:tc>
          <w:tcPr>
            <w:tcW w:w="1276" w:type="dxa"/>
            <w:tcBorders>
              <w:top w:val="nil"/>
              <w:left w:val="nil"/>
              <w:bottom w:val="nil"/>
              <w:right w:val="nil"/>
            </w:tcBorders>
            <w:shd w:val="clear" w:color="auto" w:fill="4FC3FF" w:themeFill="accent5" w:themeFillTint="99"/>
          </w:tcPr>
          <w:p w14:paraId="4805BCC1" w14:textId="77777777" w:rsidR="00280B5A" w:rsidRPr="003506AF" w:rsidRDefault="00280B5A" w:rsidP="00757E5C">
            <w:pPr>
              <w:spacing w:before="0"/>
              <w:rPr>
                <w:rFonts w:cs="Arial"/>
                <w:bCs/>
                <w:sz w:val="20"/>
              </w:rPr>
            </w:pPr>
            <w:r w:rsidRPr="003506AF">
              <w:rPr>
                <w:rFonts w:cs="Arial"/>
                <w:bCs/>
                <w:sz w:val="20"/>
              </w:rPr>
              <w:t>615,471</w:t>
            </w:r>
          </w:p>
        </w:tc>
      </w:tr>
      <w:tr w:rsidR="00280B5A" w:rsidRPr="001D01B8" w14:paraId="4D0A0E82" w14:textId="77777777" w:rsidTr="00E411B3">
        <w:tc>
          <w:tcPr>
            <w:tcW w:w="8897" w:type="dxa"/>
            <w:gridSpan w:val="5"/>
            <w:tcBorders>
              <w:top w:val="nil"/>
              <w:left w:val="nil"/>
              <w:bottom w:val="nil"/>
              <w:right w:val="nil"/>
            </w:tcBorders>
            <w:shd w:val="clear" w:color="auto" w:fill="auto"/>
          </w:tcPr>
          <w:p w14:paraId="3A4CFF47" w14:textId="15D012FB" w:rsidR="00280B5A" w:rsidRPr="003506AF" w:rsidRDefault="00280B5A" w:rsidP="00757E5C">
            <w:pPr>
              <w:spacing w:before="0"/>
              <w:rPr>
                <w:rFonts w:cs="Arial"/>
                <w:bCs/>
                <w:sz w:val="20"/>
              </w:rPr>
            </w:pPr>
            <w:r w:rsidRPr="003506AF">
              <w:rPr>
                <w:rFonts w:cs="Arial"/>
                <w:bCs/>
                <w:sz w:val="20"/>
              </w:rPr>
              <w:t>Five</w:t>
            </w:r>
            <w:r>
              <w:rPr>
                <w:rFonts w:cs="Arial"/>
                <w:bCs/>
                <w:sz w:val="20"/>
              </w:rPr>
              <w:t>-y</w:t>
            </w:r>
            <w:r w:rsidRPr="003506AF">
              <w:rPr>
                <w:rFonts w:cs="Arial"/>
                <w:bCs/>
                <w:sz w:val="20"/>
              </w:rPr>
              <w:t xml:space="preserve">ear </w:t>
            </w:r>
            <w:r>
              <w:rPr>
                <w:rFonts w:cs="Arial"/>
                <w:bCs/>
                <w:sz w:val="20"/>
              </w:rPr>
              <w:t>a</w:t>
            </w:r>
            <w:r w:rsidRPr="003506AF">
              <w:rPr>
                <w:rFonts w:cs="Arial"/>
                <w:bCs/>
                <w:sz w:val="20"/>
              </w:rPr>
              <w:t xml:space="preserve">nnual </w:t>
            </w:r>
            <w:r>
              <w:rPr>
                <w:rFonts w:cs="Arial"/>
                <w:bCs/>
                <w:sz w:val="20"/>
              </w:rPr>
              <w:t>a</w:t>
            </w:r>
            <w:r w:rsidRPr="003506AF">
              <w:rPr>
                <w:rFonts w:cs="Arial"/>
                <w:bCs/>
                <w:sz w:val="20"/>
              </w:rPr>
              <w:t xml:space="preserve">verage </w:t>
            </w:r>
            <w:r>
              <w:rPr>
                <w:rFonts w:cs="Arial"/>
                <w:bCs/>
                <w:sz w:val="20"/>
              </w:rPr>
              <w:t>d</w:t>
            </w:r>
            <w:r w:rsidR="00D17F29">
              <w:rPr>
                <w:rFonts w:cs="Arial"/>
                <w:bCs/>
                <w:sz w:val="20"/>
              </w:rPr>
              <w:t>epreciation ($’000)</w:t>
            </w:r>
          </w:p>
        </w:tc>
        <w:tc>
          <w:tcPr>
            <w:tcW w:w="1276" w:type="dxa"/>
            <w:tcBorders>
              <w:top w:val="nil"/>
              <w:left w:val="nil"/>
              <w:bottom w:val="nil"/>
              <w:right w:val="nil"/>
            </w:tcBorders>
            <w:shd w:val="clear" w:color="auto" w:fill="4FC3FF" w:themeFill="accent5" w:themeFillTint="99"/>
          </w:tcPr>
          <w:p w14:paraId="36EA13E5" w14:textId="77777777" w:rsidR="00280B5A" w:rsidRPr="003506AF" w:rsidRDefault="00280B5A" w:rsidP="00757E5C">
            <w:pPr>
              <w:spacing w:before="0"/>
              <w:rPr>
                <w:rFonts w:cs="Arial"/>
                <w:bCs/>
                <w:sz w:val="20"/>
              </w:rPr>
            </w:pPr>
            <w:r w:rsidRPr="003506AF">
              <w:rPr>
                <w:rFonts w:cs="Arial"/>
                <w:bCs/>
                <w:sz w:val="20"/>
              </w:rPr>
              <w:t>123,094</w:t>
            </w:r>
          </w:p>
        </w:tc>
      </w:tr>
    </w:tbl>
    <w:p w14:paraId="15DB74A9" w14:textId="77777777" w:rsidR="00280B5A" w:rsidRPr="00EC4D8B" w:rsidRDefault="00280B5A" w:rsidP="00757E5C">
      <w:pPr>
        <w:spacing w:before="0" w:after="0"/>
        <w:rPr>
          <w:rFonts w:cs="Arial"/>
          <w:sz w:val="20"/>
        </w:rPr>
      </w:pPr>
    </w:p>
    <w:p w14:paraId="1F172C4C" w14:textId="77777777" w:rsidR="00280B5A" w:rsidRPr="00EC4D8B" w:rsidRDefault="00280B5A" w:rsidP="00757E5C">
      <w:pPr>
        <w:spacing w:before="0" w:after="0"/>
        <w:rPr>
          <w:rFonts w:cs="Arial"/>
          <w:sz w:val="20"/>
        </w:rPr>
      </w:pPr>
    </w:p>
    <w:p w14:paraId="570B1C3A" w14:textId="77777777" w:rsidR="00280B5A" w:rsidRDefault="00280B5A" w:rsidP="00757E5C">
      <w:pPr>
        <w:spacing w:before="0" w:after="0"/>
        <w:rPr>
          <w:rFonts w:cs="Arial"/>
          <w:sz w:val="20"/>
        </w:rPr>
      </w:pPr>
      <w:r w:rsidRPr="00EC4D8B">
        <w:rPr>
          <w:rFonts w:cs="Arial"/>
          <w:b/>
          <w:sz w:val="20"/>
        </w:rPr>
        <w:t xml:space="preserve">Financial </w:t>
      </w:r>
      <w:r>
        <w:rPr>
          <w:rFonts w:cs="Arial"/>
          <w:b/>
          <w:sz w:val="20"/>
        </w:rPr>
        <w:t>p</w:t>
      </w:r>
      <w:r w:rsidRPr="00EC4D8B">
        <w:rPr>
          <w:rFonts w:cs="Arial"/>
          <w:b/>
          <w:sz w:val="20"/>
        </w:rPr>
        <w:t xml:space="preserve">olicy </w:t>
      </w:r>
      <w:r>
        <w:rPr>
          <w:rFonts w:cs="Arial"/>
          <w:b/>
          <w:sz w:val="20"/>
        </w:rPr>
        <w:t>r</w:t>
      </w:r>
      <w:r w:rsidRPr="00EC4D8B">
        <w:rPr>
          <w:rFonts w:cs="Arial"/>
          <w:b/>
          <w:sz w:val="20"/>
        </w:rPr>
        <w:t xml:space="preserve">atios – </w:t>
      </w:r>
      <w:r>
        <w:rPr>
          <w:rFonts w:cs="Arial"/>
          <w:b/>
          <w:sz w:val="20"/>
        </w:rPr>
        <w:t>a</w:t>
      </w:r>
      <w:r w:rsidRPr="00EC4D8B">
        <w:rPr>
          <w:rFonts w:cs="Arial"/>
          <w:b/>
          <w:sz w:val="20"/>
        </w:rPr>
        <w:t xml:space="preserve">sset </w:t>
      </w:r>
      <w:r>
        <w:rPr>
          <w:rFonts w:cs="Arial"/>
          <w:b/>
          <w:sz w:val="20"/>
        </w:rPr>
        <w:t>r</w:t>
      </w:r>
      <w:r w:rsidRPr="00EC4D8B">
        <w:rPr>
          <w:rFonts w:cs="Arial"/>
          <w:b/>
          <w:sz w:val="20"/>
        </w:rPr>
        <w:t xml:space="preserve">enewal and </w:t>
      </w:r>
      <w:r>
        <w:rPr>
          <w:rFonts w:cs="Arial"/>
          <w:b/>
          <w:sz w:val="20"/>
        </w:rPr>
        <w:t>u</w:t>
      </w:r>
      <w:r w:rsidRPr="00EC4D8B">
        <w:rPr>
          <w:rFonts w:cs="Arial"/>
          <w:b/>
          <w:sz w:val="20"/>
        </w:rPr>
        <w:t xml:space="preserve">pgrade </w:t>
      </w:r>
      <w:r>
        <w:rPr>
          <w:rFonts w:cs="Arial"/>
          <w:b/>
          <w:sz w:val="20"/>
        </w:rPr>
        <w:t>e</w:t>
      </w:r>
      <w:r w:rsidRPr="00EC4D8B">
        <w:rPr>
          <w:rFonts w:cs="Arial"/>
          <w:b/>
          <w:sz w:val="20"/>
        </w:rPr>
        <w:t xml:space="preserve">xpense to </w:t>
      </w:r>
      <w:r>
        <w:rPr>
          <w:rFonts w:cs="Arial"/>
          <w:b/>
          <w:sz w:val="20"/>
        </w:rPr>
        <w:t>d</w:t>
      </w:r>
      <w:r w:rsidRPr="00EC4D8B">
        <w:rPr>
          <w:rFonts w:cs="Arial"/>
          <w:b/>
          <w:sz w:val="20"/>
        </w:rPr>
        <w:t xml:space="preserve">epreciation </w:t>
      </w:r>
      <w:r>
        <w:rPr>
          <w:rFonts w:cs="Arial"/>
          <w:b/>
          <w:sz w:val="20"/>
        </w:rPr>
        <w:t>r</w:t>
      </w:r>
      <w:r w:rsidRPr="00EC4D8B">
        <w:rPr>
          <w:rFonts w:cs="Arial"/>
          <w:b/>
          <w:sz w:val="20"/>
        </w:rPr>
        <w:t xml:space="preserve">atio </w:t>
      </w:r>
    </w:p>
    <w:p w14:paraId="6046B4E2" w14:textId="77777777" w:rsidR="00280B5A" w:rsidRPr="00EC4D8B" w:rsidRDefault="00280B5A" w:rsidP="00757E5C">
      <w:pPr>
        <w:spacing w:before="0" w:after="0"/>
        <w:rPr>
          <w:rFonts w:cs="Arial"/>
          <w:b/>
          <w:sz w:val="20"/>
        </w:rPr>
      </w:pPr>
      <w:r>
        <w:rPr>
          <w:rFonts w:cs="Arial"/>
          <w:sz w:val="20"/>
        </w:rPr>
        <w:t>C</w:t>
      </w:r>
      <w:r w:rsidRPr="00EC4D8B">
        <w:rPr>
          <w:rFonts w:cs="Arial"/>
          <w:sz w:val="20"/>
        </w:rPr>
        <w:t>apital expenditure has included $348 million in renewal and upgrade works</w:t>
      </w:r>
      <w:r>
        <w:rPr>
          <w:rFonts w:cs="Arial"/>
          <w:sz w:val="20"/>
        </w:rPr>
        <w:t xml:space="preserve">, </w:t>
      </w:r>
      <w:r w:rsidRPr="00EC4D8B">
        <w:rPr>
          <w:rFonts w:cs="Arial"/>
          <w:sz w:val="20"/>
        </w:rPr>
        <w:t>which, as a proportion of the depreciation, means we have been able to invest in our existing assets by around 116</w:t>
      </w:r>
      <w:r>
        <w:rPr>
          <w:rFonts w:cs="Arial"/>
          <w:sz w:val="20"/>
        </w:rPr>
        <w:t xml:space="preserve"> per cent</w:t>
      </w:r>
      <w:r w:rsidRPr="00EC4D8B">
        <w:rPr>
          <w:rFonts w:cs="Arial"/>
          <w:sz w:val="20"/>
        </w:rPr>
        <w:t>.</w:t>
      </w:r>
    </w:p>
    <w:p w14:paraId="13963DD0" w14:textId="77777777" w:rsidR="00280B5A" w:rsidRPr="00EC4D8B" w:rsidRDefault="00280B5A" w:rsidP="00757E5C">
      <w:pPr>
        <w:spacing w:before="0" w:after="0"/>
        <w:rPr>
          <w:rFonts w:cs="Arial"/>
          <w:b/>
          <w:sz w:val="20"/>
        </w:rPr>
      </w:pPr>
    </w:p>
    <w:p w14:paraId="05CE03C5" w14:textId="77777777" w:rsidR="00280B5A" w:rsidRDefault="00280B5A" w:rsidP="00757E5C">
      <w:pPr>
        <w:spacing w:before="0" w:after="0"/>
        <w:rPr>
          <w:rFonts w:cs="Arial"/>
          <w:b/>
          <w:sz w:val="20"/>
        </w:rPr>
      </w:pPr>
      <w:r w:rsidRPr="00EC4D8B">
        <w:rPr>
          <w:rFonts w:cs="Arial"/>
          <w:b/>
          <w:sz w:val="20"/>
        </w:rPr>
        <w:t xml:space="preserve">Financial </w:t>
      </w:r>
      <w:r>
        <w:rPr>
          <w:rFonts w:cs="Arial"/>
          <w:b/>
          <w:sz w:val="20"/>
        </w:rPr>
        <w:t>p</w:t>
      </w:r>
      <w:r w:rsidRPr="00EC4D8B">
        <w:rPr>
          <w:rFonts w:cs="Arial"/>
          <w:b/>
          <w:sz w:val="20"/>
        </w:rPr>
        <w:t xml:space="preserve">olicy </w:t>
      </w:r>
      <w:r>
        <w:rPr>
          <w:rFonts w:cs="Arial"/>
          <w:b/>
          <w:sz w:val="20"/>
        </w:rPr>
        <w:t>r</w:t>
      </w:r>
      <w:r w:rsidRPr="00EC4D8B">
        <w:rPr>
          <w:rFonts w:cs="Arial"/>
          <w:b/>
          <w:sz w:val="20"/>
        </w:rPr>
        <w:t xml:space="preserve">atios – </w:t>
      </w:r>
      <w:r>
        <w:rPr>
          <w:rFonts w:cs="Arial"/>
          <w:b/>
          <w:sz w:val="20"/>
        </w:rPr>
        <w:t>c</w:t>
      </w:r>
      <w:r w:rsidRPr="00EC4D8B">
        <w:rPr>
          <w:rFonts w:cs="Arial"/>
          <w:b/>
          <w:sz w:val="20"/>
        </w:rPr>
        <w:t xml:space="preserve">apital </w:t>
      </w:r>
      <w:r>
        <w:rPr>
          <w:rFonts w:cs="Arial"/>
          <w:b/>
          <w:sz w:val="20"/>
        </w:rPr>
        <w:t>r</w:t>
      </w:r>
      <w:r w:rsidRPr="00EC4D8B">
        <w:rPr>
          <w:rFonts w:cs="Arial"/>
          <w:b/>
          <w:sz w:val="20"/>
        </w:rPr>
        <w:t xml:space="preserve">eplacement </w:t>
      </w:r>
      <w:r>
        <w:rPr>
          <w:rFonts w:cs="Arial"/>
          <w:b/>
          <w:sz w:val="20"/>
        </w:rPr>
        <w:t>r</w:t>
      </w:r>
      <w:r w:rsidRPr="00EC4D8B">
        <w:rPr>
          <w:rFonts w:cs="Arial"/>
          <w:b/>
          <w:sz w:val="20"/>
        </w:rPr>
        <w:t>atio</w:t>
      </w:r>
    </w:p>
    <w:p w14:paraId="4B7360AD" w14:textId="7150F70F" w:rsidR="00280B5A" w:rsidRPr="00EC4D8B" w:rsidRDefault="00280B5A" w:rsidP="00757E5C">
      <w:pPr>
        <w:spacing w:before="0" w:after="0"/>
        <w:rPr>
          <w:rFonts w:cs="Arial"/>
          <w:sz w:val="20"/>
        </w:rPr>
      </w:pPr>
      <w:r>
        <w:rPr>
          <w:rFonts w:cs="Arial"/>
          <w:sz w:val="20"/>
        </w:rPr>
        <w:t>T</w:t>
      </w:r>
      <w:r w:rsidRPr="00EC4D8B">
        <w:rPr>
          <w:rFonts w:cs="Arial"/>
          <w:sz w:val="20"/>
        </w:rPr>
        <w:t>otal capital expenditure of $615 million</w:t>
      </w:r>
      <w:r w:rsidR="00B41773">
        <w:rPr>
          <w:rFonts w:cs="Arial"/>
          <w:sz w:val="20"/>
        </w:rPr>
        <w:t xml:space="preserve"> –</w:t>
      </w:r>
      <w:r w:rsidR="00B41773" w:rsidRPr="00EC4D8B">
        <w:rPr>
          <w:rFonts w:cs="Arial"/>
        </w:rPr>
        <w:t xml:space="preserve"> </w:t>
      </w:r>
      <w:r w:rsidRPr="00EC4D8B">
        <w:rPr>
          <w:rFonts w:cs="Arial"/>
          <w:sz w:val="20"/>
        </w:rPr>
        <w:t>with an annual average of around $123 million, compared to the estimated depreciated of around $300 million and with an annual average of around $60 million</w:t>
      </w:r>
      <w:r w:rsidR="00B41773">
        <w:rPr>
          <w:rFonts w:cs="Arial"/>
          <w:sz w:val="20"/>
        </w:rPr>
        <w:t>–</w:t>
      </w:r>
      <w:r w:rsidR="00B41773" w:rsidRPr="00EC4D8B">
        <w:rPr>
          <w:rFonts w:cs="Arial"/>
          <w:sz w:val="20"/>
        </w:rPr>
        <w:t xml:space="preserve"> </w:t>
      </w:r>
      <w:r w:rsidRPr="00EC4D8B">
        <w:rPr>
          <w:rFonts w:cs="Arial"/>
          <w:sz w:val="20"/>
        </w:rPr>
        <w:t>has resulted in a capital replacement ratio of 205</w:t>
      </w:r>
      <w:r>
        <w:rPr>
          <w:rFonts w:cs="Arial"/>
          <w:sz w:val="20"/>
        </w:rPr>
        <w:t xml:space="preserve"> per cent</w:t>
      </w:r>
      <w:r w:rsidRPr="00EC4D8B">
        <w:rPr>
          <w:rFonts w:cs="Arial"/>
          <w:b/>
          <w:sz w:val="20"/>
        </w:rPr>
        <w:t>.</w:t>
      </w:r>
      <w:r w:rsidRPr="00EC4D8B">
        <w:rPr>
          <w:rFonts w:cs="Arial"/>
          <w:sz w:val="20"/>
        </w:rPr>
        <w:t xml:space="preserve"> This </w:t>
      </w:r>
      <w:r>
        <w:rPr>
          <w:rFonts w:cs="Arial"/>
          <w:sz w:val="20"/>
        </w:rPr>
        <w:t xml:space="preserve">ratio </w:t>
      </w:r>
      <w:r w:rsidRPr="00EC4D8B">
        <w:rPr>
          <w:rFonts w:cs="Arial"/>
          <w:sz w:val="20"/>
        </w:rPr>
        <w:t xml:space="preserve">is </w:t>
      </w:r>
      <w:r>
        <w:rPr>
          <w:rFonts w:cs="Arial"/>
          <w:sz w:val="20"/>
        </w:rPr>
        <w:t xml:space="preserve">a </w:t>
      </w:r>
      <w:r w:rsidRPr="00EC4D8B">
        <w:rPr>
          <w:rFonts w:cs="Arial"/>
          <w:sz w:val="20"/>
        </w:rPr>
        <w:t xml:space="preserve">critical measure of our sustainable financial management of our asset portfolio. </w:t>
      </w:r>
      <w:r w:rsidRPr="00EC4D8B">
        <w:rPr>
          <w:rFonts w:cs="Arial"/>
          <w:sz w:val="20"/>
        </w:rPr>
        <w:br/>
      </w:r>
    </w:p>
    <w:tbl>
      <w:tblPr>
        <w:tblStyle w:val="TableGrid"/>
        <w:tblW w:w="10173" w:type="dxa"/>
        <w:tblLook w:val="04A0" w:firstRow="1" w:lastRow="0" w:firstColumn="1" w:lastColumn="0" w:noHBand="0" w:noVBand="1"/>
      </w:tblPr>
      <w:tblGrid>
        <w:gridCol w:w="3652"/>
        <w:gridCol w:w="1276"/>
        <w:gridCol w:w="1417"/>
        <w:gridCol w:w="1276"/>
        <w:gridCol w:w="1276"/>
        <w:gridCol w:w="1276"/>
      </w:tblGrid>
      <w:tr w:rsidR="00280B5A" w:rsidRPr="001D01B8" w14:paraId="0031183E" w14:textId="77777777" w:rsidTr="00E411B3">
        <w:tc>
          <w:tcPr>
            <w:tcW w:w="3652" w:type="dxa"/>
            <w:tcBorders>
              <w:top w:val="nil"/>
              <w:left w:val="nil"/>
              <w:bottom w:val="nil"/>
              <w:right w:val="nil"/>
            </w:tcBorders>
            <w:shd w:val="clear" w:color="auto" w:fill="4FC3FF" w:themeFill="accent5" w:themeFillTint="99"/>
          </w:tcPr>
          <w:p w14:paraId="2450AAF6" w14:textId="77777777" w:rsidR="00280B5A" w:rsidRPr="003506AF" w:rsidRDefault="00280B5A" w:rsidP="00757E5C">
            <w:pPr>
              <w:spacing w:before="0"/>
              <w:rPr>
                <w:rFonts w:cs="Arial"/>
                <w:bCs/>
                <w:sz w:val="20"/>
              </w:rPr>
            </w:pPr>
            <w:r w:rsidRPr="003506AF">
              <w:rPr>
                <w:rFonts w:cs="Arial"/>
                <w:bCs/>
                <w:sz w:val="20"/>
              </w:rPr>
              <w:t xml:space="preserve">Capital </w:t>
            </w:r>
            <w:r>
              <w:rPr>
                <w:rFonts w:cs="Arial"/>
                <w:bCs/>
                <w:sz w:val="20"/>
              </w:rPr>
              <w:t>w</w:t>
            </w:r>
            <w:r w:rsidRPr="003506AF">
              <w:rPr>
                <w:rFonts w:cs="Arial"/>
                <w:bCs/>
                <w:sz w:val="20"/>
              </w:rPr>
              <w:t>orks as a</w:t>
            </w:r>
            <w:r>
              <w:rPr>
                <w:rFonts w:cs="Arial"/>
                <w:bCs/>
                <w:sz w:val="20"/>
              </w:rPr>
              <w:t xml:space="preserve"> </w:t>
            </w:r>
          </w:p>
        </w:tc>
        <w:tc>
          <w:tcPr>
            <w:tcW w:w="1276" w:type="dxa"/>
            <w:tcBorders>
              <w:top w:val="nil"/>
              <w:left w:val="nil"/>
              <w:bottom w:val="nil"/>
              <w:right w:val="nil"/>
            </w:tcBorders>
            <w:shd w:val="clear" w:color="auto" w:fill="4FC3FF" w:themeFill="accent5" w:themeFillTint="99"/>
          </w:tcPr>
          <w:p w14:paraId="45BB583D" w14:textId="77777777" w:rsidR="00280B5A" w:rsidRPr="003506AF" w:rsidRDefault="00280B5A" w:rsidP="00757E5C">
            <w:pPr>
              <w:spacing w:before="0"/>
              <w:rPr>
                <w:rFonts w:cs="Arial"/>
                <w:bCs/>
                <w:sz w:val="20"/>
              </w:rPr>
            </w:pPr>
            <w:r w:rsidRPr="003506AF">
              <w:rPr>
                <w:rFonts w:cs="Arial"/>
                <w:bCs/>
                <w:sz w:val="20"/>
              </w:rPr>
              <w:t>2016–17</w:t>
            </w:r>
          </w:p>
        </w:tc>
        <w:tc>
          <w:tcPr>
            <w:tcW w:w="1417" w:type="dxa"/>
            <w:tcBorders>
              <w:top w:val="nil"/>
              <w:left w:val="nil"/>
              <w:bottom w:val="nil"/>
              <w:right w:val="nil"/>
            </w:tcBorders>
            <w:shd w:val="clear" w:color="auto" w:fill="4FC3FF" w:themeFill="accent5" w:themeFillTint="99"/>
          </w:tcPr>
          <w:p w14:paraId="3F34F0D4" w14:textId="77777777" w:rsidR="00280B5A" w:rsidRPr="003506AF" w:rsidRDefault="00280B5A" w:rsidP="00757E5C">
            <w:pPr>
              <w:spacing w:before="0"/>
              <w:rPr>
                <w:rFonts w:cs="Arial"/>
                <w:bCs/>
                <w:sz w:val="20"/>
              </w:rPr>
            </w:pPr>
            <w:r w:rsidRPr="003506AF">
              <w:rPr>
                <w:rFonts w:cs="Arial"/>
                <w:bCs/>
                <w:sz w:val="20"/>
              </w:rPr>
              <w:t>2017–18</w:t>
            </w:r>
          </w:p>
        </w:tc>
        <w:tc>
          <w:tcPr>
            <w:tcW w:w="1276" w:type="dxa"/>
            <w:tcBorders>
              <w:top w:val="nil"/>
              <w:left w:val="nil"/>
              <w:bottom w:val="nil"/>
              <w:right w:val="nil"/>
            </w:tcBorders>
            <w:shd w:val="clear" w:color="auto" w:fill="4FC3FF" w:themeFill="accent5" w:themeFillTint="99"/>
          </w:tcPr>
          <w:p w14:paraId="6D07D898" w14:textId="77777777" w:rsidR="00280B5A" w:rsidRPr="003506AF" w:rsidRDefault="00280B5A" w:rsidP="00757E5C">
            <w:pPr>
              <w:spacing w:before="0"/>
              <w:rPr>
                <w:rFonts w:cs="Arial"/>
                <w:bCs/>
                <w:sz w:val="20"/>
              </w:rPr>
            </w:pPr>
            <w:r w:rsidRPr="003506AF">
              <w:rPr>
                <w:rFonts w:cs="Arial"/>
                <w:bCs/>
                <w:sz w:val="20"/>
              </w:rPr>
              <w:t>2018–19</w:t>
            </w:r>
          </w:p>
        </w:tc>
        <w:tc>
          <w:tcPr>
            <w:tcW w:w="1276" w:type="dxa"/>
            <w:tcBorders>
              <w:top w:val="nil"/>
              <w:left w:val="nil"/>
              <w:bottom w:val="nil"/>
              <w:right w:val="nil"/>
            </w:tcBorders>
            <w:shd w:val="clear" w:color="auto" w:fill="4FC3FF" w:themeFill="accent5" w:themeFillTint="99"/>
          </w:tcPr>
          <w:p w14:paraId="610D286B" w14:textId="77777777" w:rsidR="00280B5A" w:rsidRPr="003506AF" w:rsidRDefault="00280B5A" w:rsidP="00757E5C">
            <w:pPr>
              <w:spacing w:before="0"/>
              <w:rPr>
                <w:rFonts w:cs="Arial"/>
                <w:bCs/>
                <w:sz w:val="20"/>
              </w:rPr>
            </w:pPr>
            <w:r w:rsidRPr="003506AF">
              <w:rPr>
                <w:rFonts w:cs="Arial"/>
                <w:bCs/>
                <w:sz w:val="20"/>
              </w:rPr>
              <w:t>2019–20</w:t>
            </w:r>
          </w:p>
        </w:tc>
        <w:tc>
          <w:tcPr>
            <w:tcW w:w="1276" w:type="dxa"/>
            <w:tcBorders>
              <w:top w:val="nil"/>
              <w:left w:val="nil"/>
              <w:bottom w:val="nil"/>
              <w:right w:val="nil"/>
            </w:tcBorders>
            <w:shd w:val="clear" w:color="auto" w:fill="4FC3FF" w:themeFill="accent5" w:themeFillTint="99"/>
          </w:tcPr>
          <w:p w14:paraId="50D46B9C" w14:textId="77777777" w:rsidR="00280B5A" w:rsidRPr="003506AF" w:rsidRDefault="00280B5A" w:rsidP="00757E5C">
            <w:pPr>
              <w:spacing w:before="0"/>
              <w:rPr>
                <w:rFonts w:cs="Arial"/>
                <w:bCs/>
                <w:sz w:val="20"/>
              </w:rPr>
            </w:pPr>
            <w:r w:rsidRPr="003506AF">
              <w:rPr>
                <w:rFonts w:cs="Arial"/>
                <w:bCs/>
                <w:sz w:val="20"/>
              </w:rPr>
              <w:t>2020–21</w:t>
            </w:r>
          </w:p>
        </w:tc>
      </w:tr>
      <w:tr w:rsidR="00280B5A" w:rsidRPr="001D01B8" w14:paraId="5D27AB75" w14:textId="77777777" w:rsidTr="00E411B3">
        <w:tc>
          <w:tcPr>
            <w:tcW w:w="3652" w:type="dxa"/>
            <w:tcBorders>
              <w:top w:val="nil"/>
              <w:left w:val="nil"/>
              <w:bottom w:val="nil"/>
              <w:right w:val="nil"/>
            </w:tcBorders>
            <w:shd w:val="clear" w:color="auto" w:fill="4FC3FF" w:themeFill="accent5" w:themeFillTint="99"/>
          </w:tcPr>
          <w:p w14:paraId="767BAA75" w14:textId="77777777" w:rsidR="00280B5A" w:rsidRPr="003506AF" w:rsidRDefault="00280B5A" w:rsidP="00757E5C">
            <w:pPr>
              <w:spacing w:before="0"/>
              <w:rPr>
                <w:rFonts w:cs="Arial"/>
                <w:bCs/>
                <w:sz w:val="20"/>
              </w:rPr>
            </w:pPr>
            <w:r>
              <w:rPr>
                <w:rFonts w:cs="Arial"/>
                <w:bCs/>
                <w:sz w:val="20"/>
              </w:rPr>
              <w:t>p</w:t>
            </w:r>
            <w:r w:rsidRPr="003506AF">
              <w:rPr>
                <w:rFonts w:cs="Arial"/>
                <w:bCs/>
                <w:sz w:val="20"/>
              </w:rPr>
              <w:t xml:space="preserve">ercentage of </w:t>
            </w:r>
            <w:r>
              <w:rPr>
                <w:rFonts w:cs="Arial"/>
                <w:bCs/>
                <w:sz w:val="20"/>
              </w:rPr>
              <w:t>d</w:t>
            </w:r>
            <w:r w:rsidRPr="003506AF">
              <w:rPr>
                <w:rFonts w:cs="Arial"/>
                <w:bCs/>
                <w:sz w:val="20"/>
              </w:rPr>
              <w:t>epreciation</w:t>
            </w:r>
          </w:p>
        </w:tc>
        <w:tc>
          <w:tcPr>
            <w:tcW w:w="1276" w:type="dxa"/>
            <w:tcBorders>
              <w:top w:val="nil"/>
              <w:left w:val="nil"/>
              <w:bottom w:val="nil"/>
              <w:right w:val="nil"/>
            </w:tcBorders>
            <w:shd w:val="clear" w:color="auto" w:fill="4FC3FF" w:themeFill="accent5" w:themeFillTint="99"/>
          </w:tcPr>
          <w:p w14:paraId="01474398" w14:textId="77777777" w:rsidR="00280B5A" w:rsidRPr="003506AF" w:rsidRDefault="00280B5A" w:rsidP="00757E5C">
            <w:pPr>
              <w:spacing w:before="0"/>
              <w:rPr>
                <w:rFonts w:cs="Arial"/>
                <w:bCs/>
                <w:sz w:val="20"/>
              </w:rPr>
            </w:pPr>
            <w:r w:rsidRPr="003506AF">
              <w:rPr>
                <w:rFonts w:cs="Arial"/>
                <w:bCs/>
                <w:sz w:val="20"/>
              </w:rPr>
              <w:t>Actual</w:t>
            </w:r>
          </w:p>
        </w:tc>
        <w:tc>
          <w:tcPr>
            <w:tcW w:w="1417" w:type="dxa"/>
            <w:tcBorders>
              <w:top w:val="nil"/>
              <w:left w:val="nil"/>
              <w:bottom w:val="nil"/>
              <w:right w:val="nil"/>
            </w:tcBorders>
            <w:shd w:val="clear" w:color="auto" w:fill="4FC3FF" w:themeFill="accent5" w:themeFillTint="99"/>
          </w:tcPr>
          <w:p w14:paraId="25F8CE1A" w14:textId="77777777" w:rsidR="00280B5A" w:rsidRPr="003506AF" w:rsidRDefault="00280B5A" w:rsidP="00757E5C">
            <w:pPr>
              <w:spacing w:before="0"/>
              <w:rPr>
                <w:rFonts w:cs="Arial"/>
                <w:bCs/>
                <w:sz w:val="20"/>
              </w:rPr>
            </w:pPr>
            <w:r w:rsidRPr="003506AF">
              <w:rPr>
                <w:rFonts w:cs="Arial"/>
                <w:bCs/>
                <w:sz w:val="20"/>
              </w:rPr>
              <w:t>Actual</w:t>
            </w:r>
          </w:p>
        </w:tc>
        <w:tc>
          <w:tcPr>
            <w:tcW w:w="1276" w:type="dxa"/>
            <w:tcBorders>
              <w:top w:val="nil"/>
              <w:left w:val="nil"/>
              <w:bottom w:val="nil"/>
              <w:right w:val="nil"/>
            </w:tcBorders>
            <w:shd w:val="clear" w:color="auto" w:fill="4FC3FF" w:themeFill="accent5" w:themeFillTint="99"/>
          </w:tcPr>
          <w:p w14:paraId="5507718B" w14:textId="77777777" w:rsidR="00280B5A" w:rsidRPr="003506AF" w:rsidRDefault="00280B5A" w:rsidP="00757E5C">
            <w:pPr>
              <w:spacing w:before="0"/>
              <w:rPr>
                <w:rFonts w:cs="Arial"/>
                <w:bCs/>
                <w:sz w:val="20"/>
              </w:rPr>
            </w:pPr>
            <w:r w:rsidRPr="003506AF">
              <w:rPr>
                <w:rFonts w:cs="Arial"/>
                <w:bCs/>
                <w:sz w:val="20"/>
              </w:rPr>
              <w:t>Actual</w:t>
            </w:r>
          </w:p>
        </w:tc>
        <w:tc>
          <w:tcPr>
            <w:tcW w:w="1276" w:type="dxa"/>
            <w:tcBorders>
              <w:top w:val="nil"/>
              <w:left w:val="nil"/>
              <w:bottom w:val="nil"/>
              <w:right w:val="nil"/>
            </w:tcBorders>
            <w:shd w:val="clear" w:color="auto" w:fill="4FC3FF" w:themeFill="accent5" w:themeFillTint="99"/>
          </w:tcPr>
          <w:p w14:paraId="199BCC62" w14:textId="77777777" w:rsidR="00280B5A" w:rsidRPr="003506AF" w:rsidRDefault="00280B5A" w:rsidP="00757E5C">
            <w:pPr>
              <w:spacing w:before="0"/>
              <w:rPr>
                <w:rFonts w:cs="Arial"/>
                <w:bCs/>
                <w:sz w:val="20"/>
              </w:rPr>
            </w:pPr>
            <w:r w:rsidRPr="003506AF">
              <w:rPr>
                <w:rFonts w:cs="Arial"/>
                <w:bCs/>
                <w:sz w:val="20"/>
              </w:rPr>
              <w:t>Actual</w:t>
            </w:r>
          </w:p>
        </w:tc>
        <w:tc>
          <w:tcPr>
            <w:tcW w:w="1276" w:type="dxa"/>
            <w:tcBorders>
              <w:top w:val="nil"/>
              <w:left w:val="nil"/>
              <w:bottom w:val="nil"/>
              <w:right w:val="nil"/>
            </w:tcBorders>
            <w:shd w:val="clear" w:color="auto" w:fill="4FC3FF" w:themeFill="accent5" w:themeFillTint="99"/>
          </w:tcPr>
          <w:p w14:paraId="08FC9689" w14:textId="77777777" w:rsidR="00280B5A" w:rsidRPr="003506AF" w:rsidRDefault="00280B5A" w:rsidP="00757E5C">
            <w:pPr>
              <w:spacing w:before="0"/>
              <w:rPr>
                <w:rFonts w:cs="Arial"/>
                <w:bCs/>
                <w:sz w:val="20"/>
              </w:rPr>
            </w:pPr>
            <w:r w:rsidRPr="003506AF">
              <w:rPr>
                <w:rFonts w:cs="Arial"/>
                <w:bCs/>
                <w:sz w:val="20"/>
              </w:rPr>
              <w:t>Forecast</w:t>
            </w:r>
          </w:p>
        </w:tc>
      </w:tr>
      <w:tr w:rsidR="00280B5A" w:rsidRPr="001D01B8" w14:paraId="71DEF09C" w14:textId="77777777" w:rsidTr="00E411B3">
        <w:tc>
          <w:tcPr>
            <w:tcW w:w="3652" w:type="dxa"/>
            <w:tcBorders>
              <w:top w:val="nil"/>
              <w:left w:val="nil"/>
              <w:bottom w:val="nil"/>
              <w:right w:val="nil"/>
            </w:tcBorders>
            <w:shd w:val="clear" w:color="auto" w:fill="4FC3FF" w:themeFill="accent5" w:themeFillTint="99"/>
          </w:tcPr>
          <w:p w14:paraId="55E98F5A" w14:textId="77777777" w:rsidR="00280B5A" w:rsidRPr="003506AF" w:rsidRDefault="00280B5A" w:rsidP="00757E5C">
            <w:pPr>
              <w:spacing w:before="0"/>
              <w:rPr>
                <w:rFonts w:cs="Arial"/>
                <w:bCs/>
                <w:sz w:val="20"/>
              </w:rPr>
            </w:pPr>
          </w:p>
        </w:tc>
        <w:tc>
          <w:tcPr>
            <w:tcW w:w="1276" w:type="dxa"/>
            <w:tcBorders>
              <w:top w:val="nil"/>
              <w:left w:val="nil"/>
              <w:bottom w:val="nil"/>
              <w:right w:val="nil"/>
            </w:tcBorders>
            <w:shd w:val="clear" w:color="auto" w:fill="4FC3FF" w:themeFill="accent5" w:themeFillTint="99"/>
          </w:tcPr>
          <w:p w14:paraId="7C2D6674" w14:textId="77777777" w:rsidR="00280B5A" w:rsidRPr="003506AF" w:rsidRDefault="00280B5A" w:rsidP="00757E5C">
            <w:pPr>
              <w:spacing w:before="0"/>
              <w:rPr>
                <w:rFonts w:cs="Arial"/>
                <w:bCs/>
                <w:sz w:val="20"/>
              </w:rPr>
            </w:pPr>
            <w:r w:rsidRPr="003506AF">
              <w:rPr>
                <w:rFonts w:cs="Arial"/>
                <w:bCs/>
                <w:sz w:val="20"/>
              </w:rPr>
              <w:t>($’000)</w:t>
            </w:r>
          </w:p>
        </w:tc>
        <w:tc>
          <w:tcPr>
            <w:tcW w:w="1417" w:type="dxa"/>
            <w:tcBorders>
              <w:top w:val="nil"/>
              <w:left w:val="nil"/>
              <w:bottom w:val="nil"/>
              <w:right w:val="nil"/>
            </w:tcBorders>
            <w:shd w:val="clear" w:color="auto" w:fill="4FC3FF" w:themeFill="accent5" w:themeFillTint="99"/>
          </w:tcPr>
          <w:p w14:paraId="74C06C85" w14:textId="77777777" w:rsidR="00280B5A" w:rsidRPr="003506AF" w:rsidRDefault="00280B5A" w:rsidP="00757E5C">
            <w:pPr>
              <w:spacing w:before="0"/>
              <w:rPr>
                <w:rFonts w:cs="Arial"/>
                <w:bCs/>
                <w:sz w:val="20"/>
              </w:rPr>
            </w:pPr>
            <w:r w:rsidRPr="003506AF">
              <w:rPr>
                <w:rFonts w:cs="Arial"/>
                <w:bCs/>
                <w:sz w:val="20"/>
              </w:rPr>
              <w:t>($’000)</w:t>
            </w:r>
          </w:p>
        </w:tc>
        <w:tc>
          <w:tcPr>
            <w:tcW w:w="1276" w:type="dxa"/>
            <w:tcBorders>
              <w:top w:val="nil"/>
              <w:left w:val="nil"/>
              <w:bottom w:val="nil"/>
              <w:right w:val="nil"/>
            </w:tcBorders>
            <w:shd w:val="clear" w:color="auto" w:fill="4FC3FF" w:themeFill="accent5" w:themeFillTint="99"/>
          </w:tcPr>
          <w:p w14:paraId="1510183D" w14:textId="77777777" w:rsidR="00280B5A" w:rsidRPr="003506AF" w:rsidRDefault="00280B5A" w:rsidP="00757E5C">
            <w:pPr>
              <w:spacing w:before="0"/>
              <w:rPr>
                <w:rFonts w:cs="Arial"/>
                <w:bCs/>
                <w:sz w:val="20"/>
              </w:rPr>
            </w:pPr>
            <w:r w:rsidRPr="003506AF">
              <w:rPr>
                <w:rFonts w:cs="Arial"/>
                <w:bCs/>
                <w:sz w:val="20"/>
              </w:rPr>
              <w:t>($’000)</w:t>
            </w:r>
          </w:p>
        </w:tc>
        <w:tc>
          <w:tcPr>
            <w:tcW w:w="1276" w:type="dxa"/>
            <w:tcBorders>
              <w:top w:val="nil"/>
              <w:left w:val="nil"/>
              <w:bottom w:val="nil"/>
              <w:right w:val="nil"/>
            </w:tcBorders>
            <w:shd w:val="clear" w:color="auto" w:fill="4FC3FF" w:themeFill="accent5" w:themeFillTint="99"/>
          </w:tcPr>
          <w:p w14:paraId="257EA19F" w14:textId="77777777" w:rsidR="00280B5A" w:rsidRPr="003506AF" w:rsidRDefault="00280B5A" w:rsidP="00757E5C">
            <w:pPr>
              <w:spacing w:before="0"/>
              <w:rPr>
                <w:rFonts w:cs="Arial"/>
                <w:bCs/>
                <w:sz w:val="20"/>
              </w:rPr>
            </w:pPr>
            <w:r w:rsidRPr="003506AF">
              <w:rPr>
                <w:rFonts w:cs="Arial"/>
                <w:bCs/>
                <w:sz w:val="20"/>
              </w:rPr>
              <w:t>($’000)</w:t>
            </w:r>
          </w:p>
        </w:tc>
        <w:tc>
          <w:tcPr>
            <w:tcW w:w="1276" w:type="dxa"/>
            <w:tcBorders>
              <w:top w:val="nil"/>
              <w:left w:val="nil"/>
              <w:bottom w:val="nil"/>
              <w:right w:val="nil"/>
            </w:tcBorders>
            <w:shd w:val="clear" w:color="auto" w:fill="4FC3FF" w:themeFill="accent5" w:themeFillTint="99"/>
          </w:tcPr>
          <w:p w14:paraId="060B12DA" w14:textId="77777777" w:rsidR="00280B5A" w:rsidRPr="003506AF" w:rsidRDefault="00280B5A" w:rsidP="00757E5C">
            <w:pPr>
              <w:spacing w:before="0"/>
              <w:rPr>
                <w:rFonts w:cs="Arial"/>
                <w:bCs/>
                <w:sz w:val="20"/>
              </w:rPr>
            </w:pPr>
            <w:r w:rsidRPr="003506AF">
              <w:rPr>
                <w:rFonts w:cs="Arial"/>
                <w:bCs/>
                <w:sz w:val="20"/>
              </w:rPr>
              <w:t>($’000)</w:t>
            </w:r>
          </w:p>
        </w:tc>
      </w:tr>
      <w:tr w:rsidR="00280B5A" w:rsidRPr="001D01B8" w14:paraId="781C91C4" w14:textId="77777777" w:rsidTr="00E411B3">
        <w:tc>
          <w:tcPr>
            <w:tcW w:w="3652" w:type="dxa"/>
            <w:tcBorders>
              <w:top w:val="nil"/>
              <w:left w:val="nil"/>
              <w:bottom w:val="nil"/>
              <w:right w:val="nil"/>
            </w:tcBorders>
          </w:tcPr>
          <w:p w14:paraId="10C19273" w14:textId="77777777" w:rsidR="00280B5A" w:rsidRPr="003506AF" w:rsidRDefault="00280B5A" w:rsidP="00757E5C">
            <w:pPr>
              <w:spacing w:before="0"/>
              <w:rPr>
                <w:rFonts w:cs="Arial"/>
                <w:bCs/>
                <w:sz w:val="20"/>
              </w:rPr>
            </w:pPr>
            <w:r w:rsidRPr="003506AF">
              <w:rPr>
                <w:rFonts w:cs="Arial"/>
                <w:bCs/>
                <w:sz w:val="20"/>
              </w:rPr>
              <w:t xml:space="preserve">Renewal </w:t>
            </w:r>
            <w:r>
              <w:rPr>
                <w:rFonts w:cs="Arial"/>
                <w:bCs/>
                <w:sz w:val="20"/>
              </w:rPr>
              <w:t>w</w:t>
            </w:r>
            <w:r w:rsidRPr="003506AF">
              <w:rPr>
                <w:rFonts w:cs="Arial"/>
                <w:bCs/>
                <w:sz w:val="20"/>
              </w:rPr>
              <w:t>orks</w:t>
            </w:r>
          </w:p>
        </w:tc>
        <w:tc>
          <w:tcPr>
            <w:tcW w:w="1276" w:type="dxa"/>
            <w:tcBorders>
              <w:top w:val="nil"/>
              <w:left w:val="nil"/>
              <w:bottom w:val="nil"/>
              <w:right w:val="nil"/>
            </w:tcBorders>
          </w:tcPr>
          <w:p w14:paraId="6D1C1054" w14:textId="77777777" w:rsidR="00280B5A" w:rsidRPr="003506AF" w:rsidRDefault="00280B5A" w:rsidP="00757E5C">
            <w:pPr>
              <w:spacing w:before="0"/>
              <w:jc w:val="right"/>
              <w:rPr>
                <w:rFonts w:cs="Arial"/>
                <w:bCs/>
                <w:sz w:val="20"/>
              </w:rPr>
            </w:pPr>
            <w:r w:rsidRPr="003506AF">
              <w:rPr>
                <w:rFonts w:cs="Arial"/>
                <w:bCs/>
                <w:sz w:val="20"/>
              </w:rPr>
              <w:t>45,813</w:t>
            </w:r>
          </w:p>
        </w:tc>
        <w:tc>
          <w:tcPr>
            <w:tcW w:w="1417" w:type="dxa"/>
            <w:tcBorders>
              <w:top w:val="nil"/>
              <w:left w:val="nil"/>
              <w:bottom w:val="nil"/>
              <w:right w:val="nil"/>
            </w:tcBorders>
          </w:tcPr>
          <w:p w14:paraId="68AB5C73" w14:textId="77777777" w:rsidR="00280B5A" w:rsidRPr="003506AF" w:rsidRDefault="00280B5A" w:rsidP="00757E5C">
            <w:pPr>
              <w:spacing w:before="0"/>
              <w:jc w:val="right"/>
              <w:rPr>
                <w:rFonts w:cs="Arial"/>
                <w:bCs/>
                <w:sz w:val="20"/>
              </w:rPr>
            </w:pPr>
            <w:r w:rsidRPr="003506AF">
              <w:rPr>
                <w:rFonts w:cs="Arial"/>
                <w:bCs/>
                <w:sz w:val="20"/>
              </w:rPr>
              <w:t>50,420</w:t>
            </w:r>
          </w:p>
        </w:tc>
        <w:tc>
          <w:tcPr>
            <w:tcW w:w="1276" w:type="dxa"/>
            <w:tcBorders>
              <w:top w:val="nil"/>
              <w:left w:val="nil"/>
              <w:bottom w:val="nil"/>
              <w:right w:val="nil"/>
            </w:tcBorders>
          </w:tcPr>
          <w:p w14:paraId="1106A463" w14:textId="77777777" w:rsidR="00280B5A" w:rsidRPr="003506AF" w:rsidRDefault="00280B5A" w:rsidP="00757E5C">
            <w:pPr>
              <w:spacing w:before="0"/>
              <w:jc w:val="right"/>
              <w:rPr>
                <w:rFonts w:cs="Arial"/>
                <w:bCs/>
                <w:sz w:val="20"/>
              </w:rPr>
            </w:pPr>
            <w:r w:rsidRPr="003506AF">
              <w:rPr>
                <w:rFonts w:cs="Arial"/>
                <w:bCs/>
                <w:sz w:val="20"/>
              </w:rPr>
              <w:t>47,418</w:t>
            </w:r>
          </w:p>
        </w:tc>
        <w:tc>
          <w:tcPr>
            <w:tcW w:w="1276" w:type="dxa"/>
            <w:tcBorders>
              <w:top w:val="nil"/>
              <w:left w:val="nil"/>
              <w:bottom w:val="nil"/>
              <w:right w:val="nil"/>
            </w:tcBorders>
          </w:tcPr>
          <w:p w14:paraId="46DD2010" w14:textId="77777777" w:rsidR="00280B5A" w:rsidRPr="003506AF" w:rsidRDefault="00280B5A" w:rsidP="00757E5C">
            <w:pPr>
              <w:spacing w:before="0"/>
              <w:jc w:val="right"/>
              <w:rPr>
                <w:rFonts w:cs="Arial"/>
                <w:bCs/>
                <w:sz w:val="20"/>
              </w:rPr>
            </w:pPr>
            <w:r w:rsidRPr="003506AF">
              <w:rPr>
                <w:rFonts w:cs="Arial"/>
                <w:bCs/>
                <w:sz w:val="20"/>
              </w:rPr>
              <w:t>52,090</w:t>
            </w:r>
          </w:p>
        </w:tc>
        <w:tc>
          <w:tcPr>
            <w:tcW w:w="1276" w:type="dxa"/>
            <w:tcBorders>
              <w:top w:val="nil"/>
              <w:left w:val="nil"/>
              <w:bottom w:val="nil"/>
              <w:right w:val="nil"/>
            </w:tcBorders>
          </w:tcPr>
          <w:p w14:paraId="2C23E533" w14:textId="77777777" w:rsidR="00280B5A" w:rsidRPr="003506AF" w:rsidRDefault="00280B5A" w:rsidP="00757E5C">
            <w:pPr>
              <w:spacing w:before="0"/>
              <w:jc w:val="right"/>
              <w:rPr>
                <w:rFonts w:cs="Arial"/>
                <w:bCs/>
                <w:sz w:val="20"/>
              </w:rPr>
            </w:pPr>
            <w:r w:rsidRPr="003506AF">
              <w:rPr>
                <w:rFonts w:cs="Arial"/>
                <w:bCs/>
                <w:sz w:val="20"/>
              </w:rPr>
              <w:t>53,705</w:t>
            </w:r>
          </w:p>
        </w:tc>
      </w:tr>
      <w:tr w:rsidR="00280B5A" w:rsidRPr="001D01B8" w14:paraId="25CCAFB3" w14:textId="77777777" w:rsidTr="00E411B3">
        <w:tc>
          <w:tcPr>
            <w:tcW w:w="3652" w:type="dxa"/>
            <w:tcBorders>
              <w:top w:val="nil"/>
              <w:left w:val="nil"/>
              <w:bottom w:val="nil"/>
              <w:right w:val="nil"/>
            </w:tcBorders>
          </w:tcPr>
          <w:p w14:paraId="7B110DE7" w14:textId="77777777" w:rsidR="00280B5A" w:rsidRPr="003506AF" w:rsidRDefault="00280B5A" w:rsidP="00757E5C">
            <w:pPr>
              <w:spacing w:before="0"/>
              <w:rPr>
                <w:rFonts w:cs="Arial"/>
                <w:bCs/>
                <w:sz w:val="20"/>
              </w:rPr>
            </w:pPr>
            <w:r w:rsidRPr="003506AF">
              <w:rPr>
                <w:rFonts w:cs="Arial"/>
                <w:bCs/>
                <w:sz w:val="20"/>
              </w:rPr>
              <w:t xml:space="preserve">Renewal and </w:t>
            </w:r>
            <w:r>
              <w:rPr>
                <w:rFonts w:cs="Arial"/>
                <w:bCs/>
                <w:sz w:val="20"/>
              </w:rPr>
              <w:t>u</w:t>
            </w:r>
            <w:r w:rsidRPr="003506AF">
              <w:rPr>
                <w:rFonts w:cs="Arial"/>
                <w:bCs/>
                <w:sz w:val="20"/>
              </w:rPr>
              <w:t xml:space="preserve">pgrade </w:t>
            </w:r>
            <w:r>
              <w:rPr>
                <w:rFonts w:cs="Arial"/>
                <w:bCs/>
                <w:sz w:val="20"/>
              </w:rPr>
              <w:t>w</w:t>
            </w:r>
            <w:r w:rsidRPr="003506AF">
              <w:rPr>
                <w:rFonts w:cs="Arial"/>
                <w:bCs/>
                <w:sz w:val="20"/>
              </w:rPr>
              <w:t>orks</w:t>
            </w:r>
          </w:p>
        </w:tc>
        <w:tc>
          <w:tcPr>
            <w:tcW w:w="1276" w:type="dxa"/>
            <w:tcBorders>
              <w:top w:val="nil"/>
              <w:left w:val="nil"/>
              <w:bottom w:val="nil"/>
              <w:right w:val="nil"/>
            </w:tcBorders>
          </w:tcPr>
          <w:p w14:paraId="584F40F1" w14:textId="77777777" w:rsidR="00280B5A" w:rsidRPr="003506AF" w:rsidRDefault="00280B5A" w:rsidP="00757E5C">
            <w:pPr>
              <w:spacing w:before="0"/>
              <w:jc w:val="right"/>
              <w:rPr>
                <w:rFonts w:cs="Arial"/>
                <w:bCs/>
                <w:sz w:val="20"/>
              </w:rPr>
            </w:pPr>
            <w:r w:rsidRPr="003506AF">
              <w:rPr>
                <w:rFonts w:cs="Arial"/>
                <w:bCs/>
                <w:sz w:val="20"/>
              </w:rPr>
              <w:t>53,190</w:t>
            </w:r>
          </w:p>
        </w:tc>
        <w:tc>
          <w:tcPr>
            <w:tcW w:w="1417" w:type="dxa"/>
            <w:tcBorders>
              <w:top w:val="nil"/>
              <w:left w:val="nil"/>
              <w:bottom w:val="nil"/>
              <w:right w:val="nil"/>
            </w:tcBorders>
          </w:tcPr>
          <w:p w14:paraId="737B3849" w14:textId="77777777" w:rsidR="00280B5A" w:rsidRPr="003506AF" w:rsidRDefault="00280B5A" w:rsidP="00757E5C">
            <w:pPr>
              <w:spacing w:before="0"/>
              <w:jc w:val="right"/>
              <w:rPr>
                <w:rFonts w:cs="Arial"/>
                <w:bCs/>
                <w:sz w:val="20"/>
              </w:rPr>
            </w:pPr>
            <w:r w:rsidRPr="003506AF">
              <w:rPr>
                <w:rFonts w:cs="Arial"/>
                <w:bCs/>
                <w:sz w:val="20"/>
              </w:rPr>
              <w:t>58,698</w:t>
            </w:r>
          </w:p>
        </w:tc>
        <w:tc>
          <w:tcPr>
            <w:tcW w:w="1276" w:type="dxa"/>
            <w:tcBorders>
              <w:top w:val="nil"/>
              <w:left w:val="nil"/>
              <w:bottom w:val="nil"/>
              <w:right w:val="nil"/>
            </w:tcBorders>
          </w:tcPr>
          <w:p w14:paraId="592B4772" w14:textId="77777777" w:rsidR="00280B5A" w:rsidRPr="003506AF" w:rsidRDefault="00280B5A" w:rsidP="00757E5C">
            <w:pPr>
              <w:spacing w:before="0"/>
              <w:jc w:val="right"/>
              <w:rPr>
                <w:rFonts w:cs="Arial"/>
                <w:bCs/>
                <w:sz w:val="20"/>
              </w:rPr>
            </w:pPr>
            <w:r w:rsidRPr="003506AF">
              <w:rPr>
                <w:rFonts w:cs="Arial"/>
                <w:bCs/>
                <w:sz w:val="20"/>
              </w:rPr>
              <w:t>55,722</w:t>
            </w:r>
          </w:p>
        </w:tc>
        <w:tc>
          <w:tcPr>
            <w:tcW w:w="1276" w:type="dxa"/>
            <w:tcBorders>
              <w:top w:val="nil"/>
              <w:left w:val="nil"/>
              <w:bottom w:val="nil"/>
              <w:right w:val="nil"/>
            </w:tcBorders>
          </w:tcPr>
          <w:p w14:paraId="6C60D53A" w14:textId="77777777" w:rsidR="00280B5A" w:rsidRPr="003506AF" w:rsidRDefault="00280B5A" w:rsidP="00757E5C">
            <w:pPr>
              <w:spacing w:before="0"/>
              <w:jc w:val="right"/>
              <w:rPr>
                <w:rFonts w:cs="Arial"/>
                <w:bCs/>
                <w:sz w:val="20"/>
              </w:rPr>
            </w:pPr>
            <w:r w:rsidRPr="003506AF">
              <w:rPr>
                <w:rFonts w:cs="Arial"/>
                <w:bCs/>
                <w:sz w:val="20"/>
              </w:rPr>
              <w:t>71,836</w:t>
            </w:r>
          </w:p>
        </w:tc>
        <w:tc>
          <w:tcPr>
            <w:tcW w:w="1276" w:type="dxa"/>
            <w:tcBorders>
              <w:top w:val="nil"/>
              <w:left w:val="nil"/>
              <w:bottom w:val="nil"/>
              <w:right w:val="nil"/>
            </w:tcBorders>
          </w:tcPr>
          <w:p w14:paraId="59E0F2BA" w14:textId="77777777" w:rsidR="00280B5A" w:rsidRPr="003506AF" w:rsidRDefault="00280B5A" w:rsidP="00757E5C">
            <w:pPr>
              <w:spacing w:before="0"/>
              <w:jc w:val="right"/>
              <w:rPr>
                <w:rFonts w:cs="Arial"/>
                <w:bCs/>
                <w:sz w:val="20"/>
              </w:rPr>
            </w:pPr>
            <w:r w:rsidRPr="003506AF">
              <w:rPr>
                <w:rFonts w:cs="Arial"/>
                <w:bCs/>
                <w:sz w:val="20"/>
              </w:rPr>
              <w:t>108,668</w:t>
            </w:r>
          </w:p>
        </w:tc>
      </w:tr>
      <w:tr w:rsidR="00280B5A" w:rsidRPr="001D01B8" w14:paraId="35B1C369" w14:textId="77777777" w:rsidTr="00E411B3">
        <w:tc>
          <w:tcPr>
            <w:tcW w:w="3652" w:type="dxa"/>
            <w:tcBorders>
              <w:top w:val="nil"/>
              <w:left w:val="nil"/>
              <w:bottom w:val="nil"/>
              <w:right w:val="nil"/>
            </w:tcBorders>
          </w:tcPr>
          <w:p w14:paraId="387D2F9C" w14:textId="77777777" w:rsidR="00280B5A" w:rsidRPr="003506AF" w:rsidRDefault="00280B5A" w:rsidP="00757E5C">
            <w:pPr>
              <w:spacing w:before="0"/>
              <w:rPr>
                <w:rFonts w:cs="Arial"/>
                <w:bCs/>
                <w:sz w:val="20"/>
              </w:rPr>
            </w:pPr>
            <w:r w:rsidRPr="003506AF">
              <w:rPr>
                <w:rFonts w:cs="Arial"/>
                <w:bCs/>
                <w:sz w:val="20"/>
              </w:rPr>
              <w:t>Depreciation</w:t>
            </w:r>
          </w:p>
        </w:tc>
        <w:tc>
          <w:tcPr>
            <w:tcW w:w="1276" w:type="dxa"/>
            <w:tcBorders>
              <w:top w:val="nil"/>
              <w:left w:val="nil"/>
              <w:bottom w:val="nil"/>
              <w:right w:val="nil"/>
            </w:tcBorders>
          </w:tcPr>
          <w:p w14:paraId="35983563" w14:textId="77777777" w:rsidR="00280B5A" w:rsidRPr="003506AF" w:rsidRDefault="00280B5A" w:rsidP="00757E5C">
            <w:pPr>
              <w:spacing w:before="0"/>
              <w:jc w:val="right"/>
              <w:rPr>
                <w:rFonts w:cs="Arial"/>
                <w:bCs/>
                <w:sz w:val="20"/>
              </w:rPr>
            </w:pPr>
            <w:r w:rsidRPr="003506AF">
              <w:rPr>
                <w:rFonts w:cs="Arial"/>
                <w:bCs/>
                <w:sz w:val="20"/>
              </w:rPr>
              <w:t>57,717</w:t>
            </w:r>
          </w:p>
        </w:tc>
        <w:tc>
          <w:tcPr>
            <w:tcW w:w="1417" w:type="dxa"/>
            <w:tcBorders>
              <w:top w:val="nil"/>
              <w:left w:val="nil"/>
              <w:bottom w:val="nil"/>
              <w:right w:val="nil"/>
            </w:tcBorders>
          </w:tcPr>
          <w:p w14:paraId="2B44D5E8" w14:textId="77777777" w:rsidR="00280B5A" w:rsidRPr="003506AF" w:rsidRDefault="00280B5A" w:rsidP="00757E5C">
            <w:pPr>
              <w:spacing w:before="0"/>
              <w:jc w:val="right"/>
              <w:rPr>
                <w:rFonts w:cs="Arial"/>
                <w:bCs/>
                <w:sz w:val="20"/>
              </w:rPr>
            </w:pPr>
            <w:r w:rsidRPr="003506AF">
              <w:rPr>
                <w:rFonts w:cs="Arial"/>
                <w:bCs/>
                <w:sz w:val="20"/>
              </w:rPr>
              <w:t>58,507</w:t>
            </w:r>
          </w:p>
        </w:tc>
        <w:tc>
          <w:tcPr>
            <w:tcW w:w="1276" w:type="dxa"/>
            <w:tcBorders>
              <w:top w:val="nil"/>
              <w:left w:val="nil"/>
              <w:bottom w:val="nil"/>
              <w:right w:val="nil"/>
            </w:tcBorders>
          </w:tcPr>
          <w:p w14:paraId="0ACEEEF0" w14:textId="77777777" w:rsidR="00280B5A" w:rsidRPr="003506AF" w:rsidRDefault="00280B5A" w:rsidP="00757E5C">
            <w:pPr>
              <w:spacing w:before="0"/>
              <w:jc w:val="right"/>
              <w:rPr>
                <w:rFonts w:cs="Arial"/>
                <w:bCs/>
                <w:sz w:val="20"/>
              </w:rPr>
            </w:pPr>
            <w:r w:rsidRPr="003506AF">
              <w:rPr>
                <w:rFonts w:cs="Arial"/>
                <w:bCs/>
                <w:sz w:val="20"/>
              </w:rPr>
              <w:t>57,889</w:t>
            </w:r>
          </w:p>
        </w:tc>
        <w:tc>
          <w:tcPr>
            <w:tcW w:w="1276" w:type="dxa"/>
            <w:tcBorders>
              <w:top w:val="nil"/>
              <w:left w:val="nil"/>
              <w:bottom w:val="nil"/>
              <w:right w:val="nil"/>
            </w:tcBorders>
          </w:tcPr>
          <w:p w14:paraId="3FB135DE" w14:textId="77777777" w:rsidR="00280B5A" w:rsidRPr="003506AF" w:rsidRDefault="00280B5A" w:rsidP="00757E5C">
            <w:pPr>
              <w:spacing w:before="0"/>
              <w:jc w:val="right"/>
              <w:rPr>
                <w:rFonts w:cs="Arial"/>
                <w:bCs/>
                <w:sz w:val="20"/>
              </w:rPr>
            </w:pPr>
            <w:r w:rsidRPr="003506AF">
              <w:rPr>
                <w:rFonts w:cs="Arial"/>
                <w:bCs/>
                <w:sz w:val="20"/>
              </w:rPr>
              <w:t>61,048</w:t>
            </w:r>
          </w:p>
        </w:tc>
        <w:tc>
          <w:tcPr>
            <w:tcW w:w="1276" w:type="dxa"/>
            <w:tcBorders>
              <w:top w:val="nil"/>
              <w:left w:val="nil"/>
              <w:bottom w:val="nil"/>
              <w:right w:val="nil"/>
            </w:tcBorders>
          </w:tcPr>
          <w:p w14:paraId="0C6C66D5" w14:textId="77777777" w:rsidR="00280B5A" w:rsidRPr="003506AF" w:rsidRDefault="00280B5A" w:rsidP="00757E5C">
            <w:pPr>
              <w:spacing w:before="0"/>
              <w:jc w:val="right"/>
              <w:rPr>
                <w:rFonts w:cs="Arial"/>
                <w:bCs/>
                <w:sz w:val="20"/>
              </w:rPr>
            </w:pPr>
            <w:r w:rsidRPr="003506AF">
              <w:rPr>
                <w:rFonts w:cs="Arial"/>
                <w:bCs/>
                <w:sz w:val="20"/>
              </w:rPr>
              <w:t>64,658</w:t>
            </w:r>
          </w:p>
        </w:tc>
      </w:tr>
      <w:tr w:rsidR="00280B5A" w:rsidRPr="001D01B8" w14:paraId="650AF0F6" w14:textId="77777777" w:rsidTr="00E411B3">
        <w:tc>
          <w:tcPr>
            <w:tcW w:w="3652" w:type="dxa"/>
            <w:tcBorders>
              <w:top w:val="nil"/>
              <w:left w:val="nil"/>
              <w:bottom w:val="nil"/>
              <w:right w:val="nil"/>
            </w:tcBorders>
            <w:shd w:val="clear" w:color="auto" w:fill="auto"/>
          </w:tcPr>
          <w:p w14:paraId="7FA2584D" w14:textId="77777777" w:rsidR="00280B5A" w:rsidRPr="003506AF" w:rsidRDefault="00280B5A" w:rsidP="00757E5C">
            <w:pPr>
              <w:spacing w:before="0"/>
              <w:rPr>
                <w:rFonts w:cs="Arial"/>
                <w:bCs/>
                <w:sz w:val="20"/>
              </w:rPr>
            </w:pPr>
            <w:r w:rsidRPr="003506AF">
              <w:rPr>
                <w:rFonts w:cs="Arial"/>
                <w:bCs/>
                <w:sz w:val="20"/>
              </w:rPr>
              <w:t xml:space="preserve">Renewal / </w:t>
            </w:r>
            <w:r>
              <w:rPr>
                <w:rFonts w:cs="Arial"/>
                <w:bCs/>
                <w:sz w:val="20"/>
              </w:rPr>
              <w:t>d</w:t>
            </w:r>
            <w:r w:rsidRPr="003506AF">
              <w:rPr>
                <w:rFonts w:cs="Arial"/>
                <w:bCs/>
                <w:sz w:val="20"/>
              </w:rPr>
              <w:t xml:space="preserve">epreciation </w:t>
            </w:r>
            <w:r>
              <w:rPr>
                <w:rFonts w:cs="Arial"/>
                <w:bCs/>
                <w:sz w:val="20"/>
              </w:rPr>
              <w:t>t</w:t>
            </w:r>
            <w:r w:rsidRPr="003506AF">
              <w:rPr>
                <w:rFonts w:cs="Arial"/>
                <w:bCs/>
                <w:sz w:val="20"/>
              </w:rPr>
              <w:t>otals</w:t>
            </w:r>
          </w:p>
        </w:tc>
        <w:tc>
          <w:tcPr>
            <w:tcW w:w="1276" w:type="dxa"/>
            <w:tcBorders>
              <w:top w:val="nil"/>
              <w:left w:val="nil"/>
              <w:bottom w:val="nil"/>
              <w:right w:val="nil"/>
            </w:tcBorders>
            <w:shd w:val="clear" w:color="auto" w:fill="4FC3FF" w:themeFill="accent5" w:themeFillTint="99"/>
          </w:tcPr>
          <w:p w14:paraId="122274EA" w14:textId="77777777" w:rsidR="00280B5A" w:rsidRPr="003506AF" w:rsidRDefault="00280B5A" w:rsidP="00757E5C">
            <w:pPr>
              <w:spacing w:before="0"/>
              <w:jc w:val="right"/>
              <w:rPr>
                <w:rFonts w:cs="Arial"/>
                <w:bCs/>
                <w:sz w:val="20"/>
              </w:rPr>
            </w:pPr>
            <w:r w:rsidRPr="003506AF">
              <w:rPr>
                <w:rFonts w:cs="Arial"/>
                <w:bCs/>
                <w:sz w:val="20"/>
              </w:rPr>
              <w:t>79%</w:t>
            </w:r>
          </w:p>
        </w:tc>
        <w:tc>
          <w:tcPr>
            <w:tcW w:w="1417" w:type="dxa"/>
            <w:tcBorders>
              <w:top w:val="nil"/>
              <w:left w:val="nil"/>
              <w:bottom w:val="nil"/>
              <w:right w:val="nil"/>
            </w:tcBorders>
            <w:shd w:val="clear" w:color="auto" w:fill="4FC3FF" w:themeFill="accent5" w:themeFillTint="99"/>
          </w:tcPr>
          <w:p w14:paraId="4EEC010F" w14:textId="77777777" w:rsidR="00280B5A" w:rsidRPr="003506AF" w:rsidRDefault="00280B5A" w:rsidP="00757E5C">
            <w:pPr>
              <w:spacing w:before="0"/>
              <w:jc w:val="right"/>
              <w:rPr>
                <w:rFonts w:cs="Arial"/>
                <w:bCs/>
                <w:sz w:val="20"/>
              </w:rPr>
            </w:pPr>
            <w:r w:rsidRPr="003506AF">
              <w:rPr>
                <w:rFonts w:cs="Arial"/>
                <w:bCs/>
                <w:sz w:val="20"/>
              </w:rPr>
              <w:t>86%</w:t>
            </w:r>
          </w:p>
        </w:tc>
        <w:tc>
          <w:tcPr>
            <w:tcW w:w="1276" w:type="dxa"/>
            <w:tcBorders>
              <w:top w:val="nil"/>
              <w:left w:val="nil"/>
              <w:bottom w:val="nil"/>
              <w:right w:val="nil"/>
            </w:tcBorders>
            <w:shd w:val="clear" w:color="auto" w:fill="4FC3FF" w:themeFill="accent5" w:themeFillTint="99"/>
          </w:tcPr>
          <w:p w14:paraId="4EF1844D" w14:textId="77777777" w:rsidR="00280B5A" w:rsidRPr="003506AF" w:rsidRDefault="00280B5A" w:rsidP="00757E5C">
            <w:pPr>
              <w:spacing w:before="0"/>
              <w:jc w:val="right"/>
              <w:rPr>
                <w:rFonts w:cs="Arial"/>
                <w:bCs/>
                <w:sz w:val="20"/>
              </w:rPr>
            </w:pPr>
            <w:r w:rsidRPr="003506AF">
              <w:rPr>
                <w:rFonts w:cs="Arial"/>
                <w:bCs/>
                <w:sz w:val="20"/>
              </w:rPr>
              <w:t>82%</w:t>
            </w:r>
          </w:p>
        </w:tc>
        <w:tc>
          <w:tcPr>
            <w:tcW w:w="1276" w:type="dxa"/>
            <w:tcBorders>
              <w:top w:val="nil"/>
              <w:left w:val="nil"/>
              <w:bottom w:val="nil"/>
              <w:right w:val="nil"/>
            </w:tcBorders>
            <w:shd w:val="clear" w:color="auto" w:fill="4FC3FF" w:themeFill="accent5" w:themeFillTint="99"/>
          </w:tcPr>
          <w:p w14:paraId="226D4E5F" w14:textId="77777777" w:rsidR="00280B5A" w:rsidRPr="003506AF" w:rsidRDefault="00280B5A" w:rsidP="00757E5C">
            <w:pPr>
              <w:spacing w:before="0"/>
              <w:jc w:val="right"/>
              <w:rPr>
                <w:rFonts w:cs="Arial"/>
                <w:bCs/>
                <w:sz w:val="20"/>
              </w:rPr>
            </w:pPr>
            <w:r w:rsidRPr="003506AF">
              <w:rPr>
                <w:rFonts w:cs="Arial"/>
                <w:bCs/>
                <w:sz w:val="20"/>
              </w:rPr>
              <w:t>85%</w:t>
            </w:r>
          </w:p>
        </w:tc>
        <w:tc>
          <w:tcPr>
            <w:tcW w:w="1276" w:type="dxa"/>
            <w:tcBorders>
              <w:top w:val="nil"/>
              <w:left w:val="nil"/>
              <w:bottom w:val="nil"/>
              <w:right w:val="nil"/>
            </w:tcBorders>
            <w:shd w:val="clear" w:color="auto" w:fill="4FC3FF" w:themeFill="accent5" w:themeFillTint="99"/>
          </w:tcPr>
          <w:p w14:paraId="56646887" w14:textId="77777777" w:rsidR="00280B5A" w:rsidRPr="003506AF" w:rsidRDefault="00280B5A" w:rsidP="00757E5C">
            <w:pPr>
              <w:spacing w:before="0"/>
              <w:jc w:val="right"/>
              <w:rPr>
                <w:rFonts w:cs="Arial"/>
                <w:bCs/>
                <w:sz w:val="20"/>
              </w:rPr>
            </w:pPr>
            <w:r w:rsidRPr="003506AF">
              <w:rPr>
                <w:rFonts w:cs="Arial"/>
                <w:bCs/>
                <w:sz w:val="20"/>
              </w:rPr>
              <w:t>168%</w:t>
            </w:r>
          </w:p>
        </w:tc>
      </w:tr>
      <w:tr w:rsidR="00280B5A" w:rsidRPr="001D01B8" w14:paraId="661E126E" w14:textId="77777777" w:rsidTr="00E411B3">
        <w:tc>
          <w:tcPr>
            <w:tcW w:w="8897" w:type="dxa"/>
            <w:gridSpan w:val="5"/>
            <w:tcBorders>
              <w:top w:val="nil"/>
              <w:left w:val="nil"/>
              <w:bottom w:val="nil"/>
              <w:right w:val="nil"/>
            </w:tcBorders>
            <w:shd w:val="clear" w:color="auto" w:fill="auto"/>
          </w:tcPr>
          <w:p w14:paraId="6FCAF91D" w14:textId="6A74DAF5" w:rsidR="00280B5A" w:rsidRPr="003506AF" w:rsidRDefault="00280B5A" w:rsidP="00D17F29">
            <w:pPr>
              <w:spacing w:before="0"/>
              <w:rPr>
                <w:rFonts w:cs="Arial"/>
                <w:bCs/>
                <w:sz w:val="20"/>
              </w:rPr>
            </w:pPr>
            <w:r w:rsidRPr="003506AF">
              <w:rPr>
                <w:rFonts w:cs="Arial"/>
                <w:bCs/>
                <w:sz w:val="20"/>
              </w:rPr>
              <w:t>Five</w:t>
            </w:r>
            <w:r>
              <w:rPr>
                <w:rFonts w:cs="Arial"/>
                <w:bCs/>
                <w:sz w:val="20"/>
              </w:rPr>
              <w:t>-y</w:t>
            </w:r>
            <w:r w:rsidRPr="003506AF">
              <w:rPr>
                <w:rFonts w:cs="Arial"/>
                <w:bCs/>
                <w:sz w:val="20"/>
              </w:rPr>
              <w:t xml:space="preserve">ear </w:t>
            </w:r>
            <w:r>
              <w:rPr>
                <w:rFonts w:cs="Arial"/>
                <w:bCs/>
                <w:sz w:val="20"/>
              </w:rPr>
              <w:t>a</w:t>
            </w:r>
            <w:r w:rsidRPr="003506AF">
              <w:rPr>
                <w:rFonts w:cs="Arial"/>
                <w:bCs/>
                <w:sz w:val="20"/>
              </w:rPr>
              <w:t>verage</w:t>
            </w:r>
          </w:p>
        </w:tc>
        <w:tc>
          <w:tcPr>
            <w:tcW w:w="1276" w:type="dxa"/>
            <w:tcBorders>
              <w:top w:val="nil"/>
              <w:left w:val="nil"/>
              <w:bottom w:val="nil"/>
              <w:right w:val="nil"/>
            </w:tcBorders>
            <w:shd w:val="clear" w:color="auto" w:fill="4FC3FF" w:themeFill="accent5" w:themeFillTint="99"/>
          </w:tcPr>
          <w:p w14:paraId="58C3AF04" w14:textId="77777777" w:rsidR="00280B5A" w:rsidRPr="003506AF" w:rsidRDefault="00280B5A" w:rsidP="00757E5C">
            <w:pPr>
              <w:spacing w:before="0"/>
              <w:jc w:val="right"/>
              <w:rPr>
                <w:rFonts w:cs="Arial"/>
                <w:bCs/>
                <w:sz w:val="20"/>
              </w:rPr>
            </w:pPr>
            <w:r w:rsidRPr="003506AF">
              <w:rPr>
                <w:rFonts w:cs="Arial"/>
                <w:bCs/>
                <w:sz w:val="20"/>
              </w:rPr>
              <w:t>83%</w:t>
            </w:r>
          </w:p>
        </w:tc>
      </w:tr>
      <w:tr w:rsidR="00280B5A" w:rsidRPr="001D01B8" w14:paraId="26C3441A" w14:textId="77777777" w:rsidTr="00E411B3">
        <w:tc>
          <w:tcPr>
            <w:tcW w:w="3652" w:type="dxa"/>
            <w:tcBorders>
              <w:top w:val="nil"/>
              <w:left w:val="nil"/>
              <w:bottom w:val="nil"/>
              <w:right w:val="nil"/>
            </w:tcBorders>
            <w:shd w:val="clear" w:color="auto" w:fill="auto"/>
          </w:tcPr>
          <w:p w14:paraId="2AB5E7F8" w14:textId="77777777" w:rsidR="00280B5A" w:rsidRPr="003506AF" w:rsidRDefault="00280B5A" w:rsidP="00757E5C">
            <w:pPr>
              <w:spacing w:before="0"/>
              <w:rPr>
                <w:rFonts w:cs="Arial"/>
                <w:bCs/>
                <w:sz w:val="20"/>
              </w:rPr>
            </w:pPr>
            <w:r w:rsidRPr="003506AF">
              <w:rPr>
                <w:rFonts w:cs="Arial"/>
                <w:bCs/>
                <w:sz w:val="20"/>
              </w:rPr>
              <w:t xml:space="preserve">Renewal </w:t>
            </w:r>
            <w:r>
              <w:rPr>
                <w:rFonts w:cs="Arial"/>
                <w:bCs/>
                <w:sz w:val="20"/>
              </w:rPr>
              <w:t>and u</w:t>
            </w:r>
            <w:r w:rsidRPr="003506AF">
              <w:rPr>
                <w:rFonts w:cs="Arial"/>
                <w:bCs/>
                <w:sz w:val="20"/>
              </w:rPr>
              <w:t xml:space="preserve">pgrade / </w:t>
            </w:r>
            <w:r>
              <w:rPr>
                <w:rFonts w:cs="Arial"/>
                <w:bCs/>
                <w:sz w:val="20"/>
              </w:rPr>
              <w:t>d</w:t>
            </w:r>
            <w:r w:rsidRPr="003506AF">
              <w:rPr>
                <w:rFonts w:cs="Arial"/>
                <w:bCs/>
                <w:sz w:val="20"/>
              </w:rPr>
              <w:t xml:space="preserve">epreciation </w:t>
            </w:r>
            <w:r>
              <w:rPr>
                <w:rFonts w:cs="Arial"/>
                <w:bCs/>
                <w:sz w:val="20"/>
              </w:rPr>
              <w:t>t</w:t>
            </w:r>
            <w:r w:rsidRPr="003506AF">
              <w:rPr>
                <w:rFonts w:cs="Arial"/>
                <w:bCs/>
                <w:sz w:val="20"/>
              </w:rPr>
              <w:t>otals</w:t>
            </w:r>
          </w:p>
        </w:tc>
        <w:tc>
          <w:tcPr>
            <w:tcW w:w="1276" w:type="dxa"/>
            <w:tcBorders>
              <w:top w:val="nil"/>
              <w:left w:val="nil"/>
              <w:bottom w:val="nil"/>
              <w:right w:val="nil"/>
            </w:tcBorders>
            <w:shd w:val="clear" w:color="auto" w:fill="4FC3FF" w:themeFill="accent5" w:themeFillTint="99"/>
          </w:tcPr>
          <w:p w14:paraId="1F90DF0D" w14:textId="77777777" w:rsidR="00280B5A" w:rsidRPr="003506AF" w:rsidRDefault="00280B5A" w:rsidP="00757E5C">
            <w:pPr>
              <w:spacing w:before="0"/>
              <w:jc w:val="right"/>
              <w:rPr>
                <w:rFonts w:cs="Arial"/>
                <w:bCs/>
                <w:sz w:val="20"/>
              </w:rPr>
            </w:pPr>
            <w:r w:rsidRPr="003506AF">
              <w:rPr>
                <w:rFonts w:cs="Arial"/>
                <w:bCs/>
                <w:sz w:val="20"/>
              </w:rPr>
              <w:t>92%</w:t>
            </w:r>
          </w:p>
        </w:tc>
        <w:tc>
          <w:tcPr>
            <w:tcW w:w="1417" w:type="dxa"/>
            <w:tcBorders>
              <w:top w:val="nil"/>
              <w:left w:val="nil"/>
              <w:bottom w:val="nil"/>
              <w:right w:val="nil"/>
            </w:tcBorders>
            <w:shd w:val="clear" w:color="auto" w:fill="4FC3FF" w:themeFill="accent5" w:themeFillTint="99"/>
          </w:tcPr>
          <w:p w14:paraId="13C9B3EB" w14:textId="77777777" w:rsidR="00280B5A" w:rsidRPr="003506AF" w:rsidRDefault="00280B5A" w:rsidP="00757E5C">
            <w:pPr>
              <w:spacing w:before="0"/>
              <w:jc w:val="right"/>
              <w:rPr>
                <w:rFonts w:cs="Arial"/>
                <w:bCs/>
                <w:sz w:val="20"/>
              </w:rPr>
            </w:pPr>
            <w:r w:rsidRPr="003506AF">
              <w:rPr>
                <w:rFonts w:cs="Arial"/>
                <w:bCs/>
                <w:sz w:val="20"/>
              </w:rPr>
              <w:t>100%</w:t>
            </w:r>
          </w:p>
        </w:tc>
        <w:tc>
          <w:tcPr>
            <w:tcW w:w="1276" w:type="dxa"/>
            <w:tcBorders>
              <w:top w:val="nil"/>
              <w:left w:val="nil"/>
              <w:bottom w:val="nil"/>
              <w:right w:val="nil"/>
            </w:tcBorders>
            <w:shd w:val="clear" w:color="auto" w:fill="4FC3FF" w:themeFill="accent5" w:themeFillTint="99"/>
          </w:tcPr>
          <w:p w14:paraId="3C07E8B5" w14:textId="77777777" w:rsidR="00280B5A" w:rsidRPr="003506AF" w:rsidRDefault="00280B5A" w:rsidP="00757E5C">
            <w:pPr>
              <w:spacing w:before="0"/>
              <w:jc w:val="right"/>
              <w:rPr>
                <w:rFonts w:cs="Arial"/>
                <w:bCs/>
                <w:sz w:val="20"/>
              </w:rPr>
            </w:pPr>
            <w:r w:rsidRPr="003506AF">
              <w:rPr>
                <w:rFonts w:cs="Arial"/>
                <w:bCs/>
                <w:sz w:val="20"/>
              </w:rPr>
              <w:t>96%</w:t>
            </w:r>
          </w:p>
        </w:tc>
        <w:tc>
          <w:tcPr>
            <w:tcW w:w="1276" w:type="dxa"/>
            <w:tcBorders>
              <w:top w:val="nil"/>
              <w:left w:val="nil"/>
              <w:bottom w:val="nil"/>
              <w:right w:val="nil"/>
            </w:tcBorders>
            <w:shd w:val="clear" w:color="auto" w:fill="4FC3FF" w:themeFill="accent5" w:themeFillTint="99"/>
          </w:tcPr>
          <w:p w14:paraId="16773349" w14:textId="77777777" w:rsidR="00280B5A" w:rsidRPr="003506AF" w:rsidRDefault="00280B5A" w:rsidP="00757E5C">
            <w:pPr>
              <w:spacing w:before="0"/>
              <w:jc w:val="right"/>
              <w:rPr>
                <w:rFonts w:cs="Arial"/>
                <w:bCs/>
                <w:sz w:val="20"/>
              </w:rPr>
            </w:pPr>
            <w:r w:rsidRPr="003506AF">
              <w:rPr>
                <w:rFonts w:cs="Arial"/>
                <w:bCs/>
                <w:sz w:val="20"/>
              </w:rPr>
              <w:t>118%</w:t>
            </w:r>
          </w:p>
        </w:tc>
        <w:tc>
          <w:tcPr>
            <w:tcW w:w="1276" w:type="dxa"/>
            <w:tcBorders>
              <w:top w:val="nil"/>
              <w:left w:val="nil"/>
              <w:bottom w:val="nil"/>
              <w:right w:val="nil"/>
            </w:tcBorders>
            <w:shd w:val="clear" w:color="auto" w:fill="4FC3FF" w:themeFill="accent5" w:themeFillTint="99"/>
          </w:tcPr>
          <w:p w14:paraId="75F72E97" w14:textId="77777777" w:rsidR="00280B5A" w:rsidRPr="003506AF" w:rsidRDefault="00280B5A" w:rsidP="00757E5C">
            <w:pPr>
              <w:spacing w:before="0"/>
              <w:jc w:val="right"/>
              <w:rPr>
                <w:rFonts w:cs="Arial"/>
                <w:bCs/>
                <w:sz w:val="20"/>
              </w:rPr>
            </w:pPr>
            <w:r w:rsidRPr="003506AF">
              <w:rPr>
                <w:rFonts w:cs="Arial"/>
                <w:bCs/>
                <w:sz w:val="20"/>
              </w:rPr>
              <w:t>168%</w:t>
            </w:r>
          </w:p>
        </w:tc>
      </w:tr>
      <w:tr w:rsidR="00280B5A" w:rsidRPr="001D01B8" w14:paraId="43803760" w14:textId="77777777" w:rsidTr="00E411B3">
        <w:tc>
          <w:tcPr>
            <w:tcW w:w="8897" w:type="dxa"/>
            <w:gridSpan w:val="5"/>
            <w:tcBorders>
              <w:top w:val="nil"/>
              <w:left w:val="nil"/>
              <w:bottom w:val="nil"/>
              <w:right w:val="nil"/>
            </w:tcBorders>
            <w:shd w:val="clear" w:color="auto" w:fill="auto"/>
          </w:tcPr>
          <w:p w14:paraId="2C186CFE" w14:textId="2000D68D" w:rsidR="00280B5A" w:rsidRPr="003506AF" w:rsidRDefault="00280B5A" w:rsidP="00D17F29">
            <w:pPr>
              <w:spacing w:before="0"/>
              <w:rPr>
                <w:rFonts w:cs="Arial"/>
                <w:bCs/>
                <w:sz w:val="20"/>
              </w:rPr>
            </w:pPr>
            <w:r w:rsidRPr="003506AF">
              <w:rPr>
                <w:rFonts w:cs="Arial"/>
                <w:bCs/>
                <w:sz w:val="20"/>
              </w:rPr>
              <w:t>Five</w:t>
            </w:r>
            <w:r>
              <w:rPr>
                <w:rFonts w:cs="Arial"/>
                <w:bCs/>
                <w:sz w:val="20"/>
              </w:rPr>
              <w:t>-y</w:t>
            </w:r>
            <w:r w:rsidRPr="003506AF">
              <w:rPr>
                <w:rFonts w:cs="Arial"/>
                <w:bCs/>
                <w:sz w:val="20"/>
              </w:rPr>
              <w:t xml:space="preserve">ear </w:t>
            </w:r>
            <w:r>
              <w:rPr>
                <w:rFonts w:cs="Arial"/>
                <w:bCs/>
                <w:sz w:val="20"/>
              </w:rPr>
              <w:t>a</w:t>
            </w:r>
            <w:r w:rsidRPr="003506AF">
              <w:rPr>
                <w:rFonts w:cs="Arial"/>
                <w:bCs/>
                <w:sz w:val="20"/>
              </w:rPr>
              <w:t>verage</w:t>
            </w:r>
          </w:p>
        </w:tc>
        <w:tc>
          <w:tcPr>
            <w:tcW w:w="1276" w:type="dxa"/>
            <w:tcBorders>
              <w:top w:val="nil"/>
              <w:left w:val="nil"/>
              <w:bottom w:val="nil"/>
              <w:right w:val="nil"/>
            </w:tcBorders>
            <w:shd w:val="clear" w:color="auto" w:fill="4FC3FF" w:themeFill="accent5" w:themeFillTint="99"/>
          </w:tcPr>
          <w:p w14:paraId="401A140E" w14:textId="77777777" w:rsidR="00280B5A" w:rsidRPr="003506AF" w:rsidRDefault="00280B5A" w:rsidP="00757E5C">
            <w:pPr>
              <w:spacing w:before="0"/>
              <w:jc w:val="right"/>
              <w:rPr>
                <w:rFonts w:cs="Arial"/>
                <w:bCs/>
                <w:sz w:val="20"/>
              </w:rPr>
            </w:pPr>
            <w:r w:rsidRPr="003506AF">
              <w:rPr>
                <w:rFonts w:cs="Arial"/>
                <w:bCs/>
                <w:sz w:val="20"/>
              </w:rPr>
              <w:t>116%</w:t>
            </w:r>
          </w:p>
        </w:tc>
      </w:tr>
      <w:tr w:rsidR="00280B5A" w:rsidRPr="001D01B8" w14:paraId="2245DF63" w14:textId="77777777" w:rsidTr="00E411B3">
        <w:tc>
          <w:tcPr>
            <w:tcW w:w="3652" w:type="dxa"/>
            <w:tcBorders>
              <w:top w:val="nil"/>
              <w:left w:val="nil"/>
              <w:bottom w:val="nil"/>
              <w:right w:val="nil"/>
            </w:tcBorders>
            <w:shd w:val="clear" w:color="auto" w:fill="auto"/>
          </w:tcPr>
          <w:p w14:paraId="28D932FF" w14:textId="77777777" w:rsidR="00280B5A" w:rsidRPr="003506AF" w:rsidRDefault="00280B5A" w:rsidP="00757E5C">
            <w:pPr>
              <w:spacing w:before="0"/>
              <w:rPr>
                <w:rFonts w:cs="Arial"/>
                <w:bCs/>
                <w:sz w:val="20"/>
              </w:rPr>
            </w:pPr>
            <w:r w:rsidRPr="003506AF">
              <w:rPr>
                <w:rFonts w:cs="Arial"/>
                <w:bCs/>
                <w:sz w:val="20"/>
              </w:rPr>
              <w:t xml:space="preserve">All </w:t>
            </w:r>
            <w:r>
              <w:rPr>
                <w:rFonts w:cs="Arial"/>
                <w:bCs/>
                <w:sz w:val="20"/>
              </w:rPr>
              <w:t>c</w:t>
            </w:r>
            <w:r w:rsidRPr="003506AF">
              <w:rPr>
                <w:rFonts w:cs="Arial"/>
                <w:bCs/>
                <w:sz w:val="20"/>
              </w:rPr>
              <w:t xml:space="preserve">apital </w:t>
            </w:r>
            <w:r>
              <w:rPr>
                <w:rFonts w:cs="Arial"/>
                <w:bCs/>
                <w:sz w:val="20"/>
              </w:rPr>
              <w:t>w</w:t>
            </w:r>
            <w:r w:rsidRPr="003506AF">
              <w:rPr>
                <w:rFonts w:cs="Arial"/>
                <w:bCs/>
                <w:sz w:val="20"/>
              </w:rPr>
              <w:t xml:space="preserve">orks / </w:t>
            </w:r>
            <w:r>
              <w:rPr>
                <w:rFonts w:cs="Arial"/>
                <w:bCs/>
                <w:sz w:val="20"/>
              </w:rPr>
              <w:t>d</w:t>
            </w:r>
            <w:r w:rsidRPr="003506AF">
              <w:rPr>
                <w:rFonts w:cs="Arial"/>
                <w:bCs/>
                <w:sz w:val="20"/>
              </w:rPr>
              <w:t xml:space="preserve">epreciation </w:t>
            </w:r>
            <w:r>
              <w:rPr>
                <w:rFonts w:cs="Arial"/>
                <w:bCs/>
                <w:sz w:val="20"/>
              </w:rPr>
              <w:t>t</w:t>
            </w:r>
            <w:r w:rsidRPr="003506AF">
              <w:rPr>
                <w:rFonts w:cs="Arial"/>
                <w:bCs/>
                <w:sz w:val="20"/>
              </w:rPr>
              <w:t>otals</w:t>
            </w:r>
          </w:p>
        </w:tc>
        <w:tc>
          <w:tcPr>
            <w:tcW w:w="1276" w:type="dxa"/>
            <w:tcBorders>
              <w:top w:val="nil"/>
              <w:left w:val="nil"/>
              <w:bottom w:val="nil"/>
              <w:right w:val="nil"/>
            </w:tcBorders>
            <w:shd w:val="clear" w:color="auto" w:fill="4FC3FF" w:themeFill="accent5" w:themeFillTint="99"/>
          </w:tcPr>
          <w:p w14:paraId="2F86214D" w14:textId="77777777" w:rsidR="00280B5A" w:rsidRPr="003506AF" w:rsidRDefault="00280B5A" w:rsidP="00757E5C">
            <w:pPr>
              <w:spacing w:before="0"/>
              <w:jc w:val="right"/>
              <w:rPr>
                <w:rFonts w:cs="Arial"/>
                <w:bCs/>
                <w:sz w:val="20"/>
              </w:rPr>
            </w:pPr>
            <w:r w:rsidRPr="003506AF">
              <w:rPr>
                <w:rFonts w:cs="Arial"/>
                <w:bCs/>
                <w:sz w:val="20"/>
              </w:rPr>
              <w:t>136%</w:t>
            </w:r>
          </w:p>
        </w:tc>
        <w:tc>
          <w:tcPr>
            <w:tcW w:w="1417" w:type="dxa"/>
            <w:tcBorders>
              <w:top w:val="nil"/>
              <w:left w:val="nil"/>
              <w:bottom w:val="nil"/>
              <w:right w:val="nil"/>
            </w:tcBorders>
            <w:shd w:val="clear" w:color="auto" w:fill="4FC3FF" w:themeFill="accent5" w:themeFillTint="99"/>
          </w:tcPr>
          <w:p w14:paraId="47B85772" w14:textId="77777777" w:rsidR="00280B5A" w:rsidRPr="003506AF" w:rsidRDefault="00280B5A" w:rsidP="00757E5C">
            <w:pPr>
              <w:spacing w:before="0"/>
              <w:jc w:val="right"/>
              <w:rPr>
                <w:rFonts w:cs="Arial"/>
                <w:bCs/>
                <w:sz w:val="20"/>
              </w:rPr>
            </w:pPr>
            <w:r w:rsidRPr="003506AF">
              <w:rPr>
                <w:rFonts w:cs="Arial"/>
                <w:bCs/>
                <w:sz w:val="20"/>
              </w:rPr>
              <w:t>180%</w:t>
            </w:r>
          </w:p>
        </w:tc>
        <w:tc>
          <w:tcPr>
            <w:tcW w:w="1276" w:type="dxa"/>
            <w:tcBorders>
              <w:top w:val="nil"/>
              <w:left w:val="nil"/>
              <w:bottom w:val="nil"/>
              <w:right w:val="nil"/>
            </w:tcBorders>
            <w:shd w:val="clear" w:color="auto" w:fill="4FC3FF" w:themeFill="accent5" w:themeFillTint="99"/>
          </w:tcPr>
          <w:p w14:paraId="05FF8D67" w14:textId="77777777" w:rsidR="00280B5A" w:rsidRPr="003506AF" w:rsidRDefault="00280B5A" w:rsidP="00757E5C">
            <w:pPr>
              <w:spacing w:before="0"/>
              <w:jc w:val="right"/>
              <w:rPr>
                <w:rFonts w:cs="Arial"/>
                <w:bCs/>
                <w:sz w:val="20"/>
              </w:rPr>
            </w:pPr>
            <w:r w:rsidRPr="003506AF">
              <w:rPr>
                <w:rFonts w:cs="Arial"/>
                <w:bCs/>
                <w:sz w:val="20"/>
              </w:rPr>
              <w:t>211%</w:t>
            </w:r>
          </w:p>
        </w:tc>
        <w:tc>
          <w:tcPr>
            <w:tcW w:w="1276" w:type="dxa"/>
            <w:tcBorders>
              <w:top w:val="nil"/>
              <w:left w:val="nil"/>
              <w:bottom w:val="nil"/>
              <w:right w:val="nil"/>
            </w:tcBorders>
            <w:shd w:val="clear" w:color="auto" w:fill="4FC3FF" w:themeFill="accent5" w:themeFillTint="99"/>
          </w:tcPr>
          <w:p w14:paraId="37E06BDB" w14:textId="77777777" w:rsidR="00280B5A" w:rsidRPr="003506AF" w:rsidRDefault="00280B5A" w:rsidP="00757E5C">
            <w:pPr>
              <w:spacing w:before="0"/>
              <w:jc w:val="right"/>
              <w:rPr>
                <w:rFonts w:cs="Arial"/>
                <w:bCs/>
                <w:sz w:val="20"/>
              </w:rPr>
            </w:pPr>
            <w:r w:rsidRPr="003506AF">
              <w:rPr>
                <w:rFonts w:cs="Arial"/>
                <w:bCs/>
                <w:sz w:val="20"/>
              </w:rPr>
              <w:t>202%</w:t>
            </w:r>
          </w:p>
        </w:tc>
        <w:tc>
          <w:tcPr>
            <w:tcW w:w="1276" w:type="dxa"/>
            <w:tcBorders>
              <w:top w:val="nil"/>
              <w:left w:val="nil"/>
              <w:bottom w:val="nil"/>
              <w:right w:val="nil"/>
            </w:tcBorders>
            <w:shd w:val="clear" w:color="auto" w:fill="4FC3FF" w:themeFill="accent5" w:themeFillTint="99"/>
          </w:tcPr>
          <w:p w14:paraId="37967651" w14:textId="77777777" w:rsidR="00280B5A" w:rsidRPr="003506AF" w:rsidRDefault="00280B5A" w:rsidP="00757E5C">
            <w:pPr>
              <w:spacing w:before="0"/>
              <w:jc w:val="right"/>
              <w:rPr>
                <w:rFonts w:cs="Arial"/>
                <w:bCs/>
                <w:sz w:val="20"/>
              </w:rPr>
            </w:pPr>
            <w:r w:rsidRPr="003506AF">
              <w:rPr>
                <w:rFonts w:cs="Arial"/>
                <w:bCs/>
                <w:sz w:val="20"/>
              </w:rPr>
              <w:t>288%</w:t>
            </w:r>
          </w:p>
        </w:tc>
      </w:tr>
      <w:tr w:rsidR="00280B5A" w:rsidRPr="001D01B8" w14:paraId="3348DF15" w14:textId="77777777" w:rsidTr="00E411B3">
        <w:tc>
          <w:tcPr>
            <w:tcW w:w="8897" w:type="dxa"/>
            <w:gridSpan w:val="5"/>
            <w:tcBorders>
              <w:top w:val="nil"/>
              <w:left w:val="nil"/>
              <w:bottom w:val="nil"/>
              <w:right w:val="nil"/>
            </w:tcBorders>
            <w:shd w:val="clear" w:color="auto" w:fill="auto"/>
          </w:tcPr>
          <w:p w14:paraId="6D97AA42" w14:textId="65958B16" w:rsidR="00280B5A" w:rsidRPr="003506AF" w:rsidRDefault="00280B5A" w:rsidP="00D17F29">
            <w:pPr>
              <w:spacing w:before="0"/>
              <w:rPr>
                <w:rFonts w:cs="Arial"/>
                <w:bCs/>
                <w:sz w:val="20"/>
              </w:rPr>
            </w:pPr>
            <w:r w:rsidRPr="003506AF">
              <w:rPr>
                <w:rFonts w:cs="Arial"/>
                <w:bCs/>
                <w:sz w:val="20"/>
              </w:rPr>
              <w:t>Five</w:t>
            </w:r>
            <w:r>
              <w:rPr>
                <w:rFonts w:cs="Arial"/>
                <w:bCs/>
                <w:sz w:val="20"/>
              </w:rPr>
              <w:t>-y</w:t>
            </w:r>
            <w:r w:rsidRPr="003506AF">
              <w:rPr>
                <w:rFonts w:cs="Arial"/>
                <w:bCs/>
                <w:sz w:val="20"/>
              </w:rPr>
              <w:t xml:space="preserve">ear </w:t>
            </w:r>
            <w:r>
              <w:rPr>
                <w:rFonts w:cs="Arial"/>
                <w:bCs/>
                <w:sz w:val="20"/>
              </w:rPr>
              <w:t>a</w:t>
            </w:r>
            <w:r w:rsidR="00D17F29">
              <w:rPr>
                <w:rFonts w:cs="Arial"/>
                <w:bCs/>
                <w:sz w:val="20"/>
              </w:rPr>
              <w:t>verage</w:t>
            </w:r>
          </w:p>
        </w:tc>
        <w:tc>
          <w:tcPr>
            <w:tcW w:w="1276" w:type="dxa"/>
            <w:tcBorders>
              <w:top w:val="nil"/>
              <w:left w:val="nil"/>
              <w:bottom w:val="nil"/>
              <w:right w:val="nil"/>
            </w:tcBorders>
            <w:shd w:val="clear" w:color="auto" w:fill="4FC3FF" w:themeFill="accent5" w:themeFillTint="99"/>
          </w:tcPr>
          <w:p w14:paraId="6E6BA940" w14:textId="77777777" w:rsidR="00280B5A" w:rsidRPr="003506AF" w:rsidRDefault="00280B5A" w:rsidP="00757E5C">
            <w:pPr>
              <w:spacing w:before="0"/>
              <w:jc w:val="right"/>
              <w:rPr>
                <w:rFonts w:cs="Arial"/>
                <w:bCs/>
                <w:sz w:val="20"/>
              </w:rPr>
            </w:pPr>
            <w:r w:rsidRPr="003506AF">
              <w:rPr>
                <w:rFonts w:cs="Arial"/>
                <w:bCs/>
                <w:sz w:val="20"/>
              </w:rPr>
              <w:t>205%</w:t>
            </w:r>
          </w:p>
        </w:tc>
      </w:tr>
    </w:tbl>
    <w:p w14:paraId="0DA2F296" w14:textId="77777777" w:rsidR="00280B5A" w:rsidRPr="00EC4D8B" w:rsidRDefault="00280B5A" w:rsidP="00757E5C">
      <w:pPr>
        <w:spacing w:before="0" w:after="0"/>
        <w:rPr>
          <w:rFonts w:cs="Arial"/>
          <w:sz w:val="20"/>
        </w:rPr>
      </w:pPr>
    </w:p>
    <w:p w14:paraId="3F4122AF" w14:textId="77777777" w:rsidR="00280B5A" w:rsidRPr="00EC4D8B" w:rsidRDefault="00280B5A" w:rsidP="00757E5C">
      <w:pPr>
        <w:spacing w:before="0" w:after="0"/>
        <w:rPr>
          <w:rFonts w:cs="Arial"/>
          <w:sz w:val="20"/>
        </w:rPr>
      </w:pPr>
    </w:p>
    <w:p w14:paraId="40DC6446" w14:textId="77777777" w:rsidR="00280B5A" w:rsidRDefault="00280B5A" w:rsidP="00757E5C">
      <w:pPr>
        <w:spacing w:before="0" w:after="0"/>
        <w:rPr>
          <w:rFonts w:cs="Arial"/>
          <w:b/>
          <w:sz w:val="20"/>
        </w:rPr>
      </w:pPr>
      <w:r w:rsidRPr="00EC4D8B">
        <w:rPr>
          <w:rFonts w:cs="Arial"/>
          <w:b/>
          <w:sz w:val="20"/>
        </w:rPr>
        <w:t xml:space="preserve">External </w:t>
      </w:r>
      <w:r>
        <w:rPr>
          <w:rFonts w:cs="Arial"/>
          <w:b/>
          <w:sz w:val="20"/>
        </w:rPr>
        <w:t>f</w:t>
      </w:r>
      <w:r w:rsidRPr="00EC4D8B">
        <w:rPr>
          <w:rFonts w:cs="Arial"/>
          <w:b/>
          <w:sz w:val="20"/>
        </w:rPr>
        <w:t xml:space="preserve">unding to </w:t>
      </w:r>
      <w:r>
        <w:rPr>
          <w:rFonts w:cs="Arial"/>
          <w:b/>
          <w:sz w:val="20"/>
        </w:rPr>
        <w:t>t</w:t>
      </w:r>
      <w:r w:rsidRPr="00EC4D8B">
        <w:rPr>
          <w:rFonts w:cs="Arial"/>
          <w:b/>
          <w:sz w:val="20"/>
        </w:rPr>
        <w:t xml:space="preserve">otal </w:t>
      </w:r>
      <w:r>
        <w:rPr>
          <w:rFonts w:cs="Arial"/>
          <w:b/>
          <w:sz w:val="20"/>
        </w:rPr>
        <w:t>c</w:t>
      </w:r>
      <w:r w:rsidRPr="00EC4D8B">
        <w:rPr>
          <w:rFonts w:cs="Arial"/>
          <w:b/>
          <w:sz w:val="20"/>
        </w:rPr>
        <w:t xml:space="preserve">apital </w:t>
      </w:r>
      <w:r>
        <w:rPr>
          <w:rFonts w:cs="Arial"/>
          <w:b/>
          <w:sz w:val="20"/>
        </w:rPr>
        <w:t>e</w:t>
      </w:r>
      <w:r w:rsidRPr="00EC4D8B">
        <w:rPr>
          <w:rFonts w:cs="Arial"/>
          <w:b/>
          <w:sz w:val="20"/>
        </w:rPr>
        <w:t xml:space="preserve">xpense </w:t>
      </w:r>
      <w:r>
        <w:rPr>
          <w:rFonts w:cs="Arial"/>
          <w:b/>
          <w:sz w:val="20"/>
        </w:rPr>
        <w:t>r</w:t>
      </w:r>
      <w:r w:rsidRPr="00EC4D8B">
        <w:rPr>
          <w:rFonts w:cs="Arial"/>
          <w:b/>
          <w:sz w:val="20"/>
        </w:rPr>
        <w:t xml:space="preserve">atio </w:t>
      </w:r>
    </w:p>
    <w:p w14:paraId="61FF9CF5" w14:textId="77777777" w:rsidR="00280B5A" w:rsidRDefault="00280B5A" w:rsidP="00757E5C">
      <w:pPr>
        <w:spacing w:before="0" w:after="0"/>
        <w:rPr>
          <w:rFonts w:cs="Arial"/>
          <w:sz w:val="20"/>
        </w:rPr>
      </w:pPr>
      <w:r w:rsidRPr="00414302">
        <w:rPr>
          <w:rFonts w:cs="Arial"/>
          <w:bCs/>
          <w:sz w:val="20"/>
        </w:rPr>
        <w:t>O</w:t>
      </w:r>
      <w:r w:rsidRPr="00EC4D8B">
        <w:rPr>
          <w:rFonts w:cs="Arial"/>
          <w:sz w:val="20"/>
        </w:rPr>
        <w:t>ur previous strategy recognised that in a constrained funding environment there is also an increasing need to make ‘resourceful’ decisions throughout the asset life cycle</w:t>
      </w:r>
      <w:r>
        <w:rPr>
          <w:rFonts w:cs="Arial"/>
          <w:sz w:val="20"/>
        </w:rPr>
        <w:t>.</w:t>
      </w:r>
      <w:r w:rsidRPr="00EC4D8B">
        <w:rPr>
          <w:rFonts w:cs="Arial"/>
          <w:sz w:val="20"/>
        </w:rPr>
        <w:t xml:space="preserve"> </w:t>
      </w:r>
    </w:p>
    <w:p w14:paraId="26354071" w14:textId="77777777" w:rsidR="00280B5A" w:rsidRDefault="00280B5A" w:rsidP="00757E5C">
      <w:pPr>
        <w:spacing w:before="0" w:after="0"/>
        <w:rPr>
          <w:rFonts w:cs="Arial"/>
          <w:sz w:val="20"/>
        </w:rPr>
      </w:pPr>
    </w:p>
    <w:p w14:paraId="63F5F5EE" w14:textId="4A22EA64" w:rsidR="00280B5A" w:rsidRPr="00EC4D8B" w:rsidRDefault="00280B5A" w:rsidP="00757E5C">
      <w:pPr>
        <w:spacing w:before="0" w:after="0"/>
        <w:rPr>
          <w:rFonts w:cs="Arial"/>
          <w:sz w:val="20"/>
        </w:rPr>
      </w:pPr>
      <w:r>
        <w:rPr>
          <w:rFonts w:cs="Arial"/>
          <w:sz w:val="20"/>
        </w:rPr>
        <w:t xml:space="preserve">We need to </w:t>
      </w:r>
      <w:r w:rsidRPr="00EC4D8B">
        <w:rPr>
          <w:rFonts w:cs="Arial"/>
          <w:sz w:val="20"/>
        </w:rPr>
        <w:t>work</w:t>
      </w:r>
      <w:r>
        <w:rPr>
          <w:rFonts w:cs="Arial"/>
          <w:sz w:val="20"/>
        </w:rPr>
        <w:t xml:space="preserve"> </w:t>
      </w:r>
      <w:r w:rsidRPr="00EC4D8B">
        <w:rPr>
          <w:rFonts w:cs="Arial"/>
          <w:sz w:val="20"/>
        </w:rPr>
        <w:t xml:space="preserve">with all levels of government to secure funding to improve the infrastructure and functionality of the city. The total capital grant and contribution funding was $198 million over the </w:t>
      </w:r>
      <w:r w:rsidR="00B41773">
        <w:rPr>
          <w:rFonts w:cs="Arial"/>
          <w:sz w:val="20"/>
        </w:rPr>
        <w:t>p</w:t>
      </w:r>
      <w:r w:rsidR="00B41773" w:rsidRPr="00EC4D8B">
        <w:rPr>
          <w:rFonts w:cs="Arial"/>
          <w:sz w:val="20"/>
        </w:rPr>
        <w:t xml:space="preserve">ast </w:t>
      </w:r>
      <w:r w:rsidRPr="00EC4D8B">
        <w:rPr>
          <w:rFonts w:cs="Arial"/>
          <w:sz w:val="20"/>
        </w:rPr>
        <w:t>five years,</w:t>
      </w:r>
      <w:r w:rsidRPr="00EC4D8B">
        <w:rPr>
          <w:rFonts w:cs="Arial"/>
        </w:rPr>
        <w:t xml:space="preserve"> </w:t>
      </w:r>
      <w:r w:rsidRPr="00EC4D8B">
        <w:rPr>
          <w:rFonts w:cs="Arial"/>
          <w:sz w:val="20"/>
        </w:rPr>
        <w:t>with an annual average of around $40 million. This represented a third of our total capital expenditure</w:t>
      </w:r>
      <w:r>
        <w:rPr>
          <w:rFonts w:cs="Arial"/>
          <w:sz w:val="20"/>
        </w:rPr>
        <w:t>.</w:t>
      </w:r>
    </w:p>
    <w:p w14:paraId="6DE8A538" w14:textId="77777777" w:rsidR="00280B5A" w:rsidRPr="00EC4D8B" w:rsidRDefault="00280B5A" w:rsidP="00757E5C">
      <w:pPr>
        <w:spacing w:before="0" w:after="0"/>
        <w:rPr>
          <w:rFonts w:cs="Arial"/>
          <w:sz w:val="20"/>
        </w:rPr>
      </w:pPr>
    </w:p>
    <w:tbl>
      <w:tblPr>
        <w:tblStyle w:val="TableGrid"/>
        <w:tblW w:w="10173" w:type="dxa"/>
        <w:tblLook w:val="04A0" w:firstRow="1" w:lastRow="0" w:firstColumn="1" w:lastColumn="0" w:noHBand="0" w:noVBand="1"/>
      </w:tblPr>
      <w:tblGrid>
        <w:gridCol w:w="3652"/>
        <w:gridCol w:w="1276"/>
        <w:gridCol w:w="1417"/>
        <w:gridCol w:w="1276"/>
        <w:gridCol w:w="1276"/>
        <w:gridCol w:w="1276"/>
      </w:tblGrid>
      <w:tr w:rsidR="00280B5A" w:rsidRPr="001D01B8" w14:paraId="02BBA0F8" w14:textId="77777777" w:rsidTr="00E411B3">
        <w:tc>
          <w:tcPr>
            <w:tcW w:w="3652" w:type="dxa"/>
            <w:tcBorders>
              <w:top w:val="nil"/>
              <w:left w:val="nil"/>
              <w:bottom w:val="nil"/>
              <w:right w:val="nil"/>
            </w:tcBorders>
            <w:shd w:val="clear" w:color="auto" w:fill="4FC3FF" w:themeFill="accent5" w:themeFillTint="99"/>
          </w:tcPr>
          <w:p w14:paraId="1117358E" w14:textId="77777777" w:rsidR="00280B5A" w:rsidRPr="00414302" w:rsidRDefault="00280B5A" w:rsidP="00757E5C">
            <w:pPr>
              <w:spacing w:before="0"/>
              <w:rPr>
                <w:rFonts w:cs="Arial"/>
                <w:bCs/>
                <w:sz w:val="20"/>
              </w:rPr>
            </w:pPr>
            <w:r w:rsidRPr="00414302">
              <w:rPr>
                <w:rFonts w:cs="Arial"/>
                <w:bCs/>
                <w:sz w:val="20"/>
              </w:rPr>
              <w:t>External funding as a</w:t>
            </w:r>
          </w:p>
        </w:tc>
        <w:tc>
          <w:tcPr>
            <w:tcW w:w="1276" w:type="dxa"/>
            <w:tcBorders>
              <w:top w:val="nil"/>
              <w:left w:val="nil"/>
              <w:bottom w:val="nil"/>
              <w:right w:val="nil"/>
            </w:tcBorders>
            <w:shd w:val="clear" w:color="auto" w:fill="4FC3FF" w:themeFill="accent5" w:themeFillTint="99"/>
          </w:tcPr>
          <w:p w14:paraId="426E44C1" w14:textId="77777777" w:rsidR="00280B5A" w:rsidRPr="00414302" w:rsidRDefault="00280B5A" w:rsidP="00757E5C">
            <w:pPr>
              <w:spacing w:before="0"/>
              <w:rPr>
                <w:rFonts w:cs="Arial"/>
                <w:bCs/>
                <w:sz w:val="20"/>
              </w:rPr>
            </w:pPr>
            <w:r w:rsidRPr="00414302">
              <w:rPr>
                <w:rFonts w:cs="Arial"/>
                <w:bCs/>
                <w:sz w:val="20"/>
              </w:rPr>
              <w:t>2016–17</w:t>
            </w:r>
          </w:p>
        </w:tc>
        <w:tc>
          <w:tcPr>
            <w:tcW w:w="1417" w:type="dxa"/>
            <w:tcBorders>
              <w:top w:val="nil"/>
              <w:left w:val="nil"/>
              <w:bottom w:val="nil"/>
              <w:right w:val="nil"/>
            </w:tcBorders>
            <w:shd w:val="clear" w:color="auto" w:fill="4FC3FF" w:themeFill="accent5" w:themeFillTint="99"/>
          </w:tcPr>
          <w:p w14:paraId="1B50747C" w14:textId="77777777" w:rsidR="00280B5A" w:rsidRPr="00414302" w:rsidRDefault="00280B5A" w:rsidP="00757E5C">
            <w:pPr>
              <w:spacing w:before="0"/>
              <w:rPr>
                <w:rFonts w:cs="Arial"/>
                <w:bCs/>
                <w:sz w:val="20"/>
              </w:rPr>
            </w:pPr>
            <w:r w:rsidRPr="00414302">
              <w:rPr>
                <w:rFonts w:cs="Arial"/>
                <w:bCs/>
                <w:sz w:val="20"/>
              </w:rPr>
              <w:t>2017–18</w:t>
            </w:r>
          </w:p>
        </w:tc>
        <w:tc>
          <w:tcPr>
            <w:tcW w:w="1276" w:type="dxa"/>
            <w:tcBorders>
              <w:top w:val="nil"/>
              <w:left w:val="nil"/>
              <w:bottom w:val="nil"/>
              <w:right w:val="nil"/>
            </w:tcBorders>
            <w:shd w:val="clear" w:color="auto" w:fill="4FC3FF" w:themeFill="accent5" w:themeFillTint="99"/>
          </w:tcPr>
          <w:p w14:paraId="789180C0" w14:textId="77777777" w:rsidR="00280B5A" w:rsidRPr="00414302" w:rsidRDefault="00280B5A" w:rsidP="00757E5C">
            <w:pPr>
              <w:spacing w:before="0"/>
              <w:rPr>
                <w:rFonts w:cs="Arial"/>
                <w:bCs/>
                <w:sz w:val="20"/>
              </w:rPr>
            </w:pPr>
            <w:r w:rsidRPr="00414302">
              <w:rPr>
                <w:rFonts w:cs="Arial"/>
                <w:bCs/>
                <w:sz w:val="20"/>
              </w:rPr>
              <w:t>2018–19</w:t>
            </w:r>
          </w:p>
        </w:tc>
        <w:tc>
          <w:tcPr>
            <w:tcW w:w="1276" w:type="dxa"/>
            <w:tcBorders>
              <w:top w:val="nil"/>
              <w:left w:val="nil"/>
              <w:bottom w:val="nil"/>
              <w:right w:val="nil"/>
            </w:tcBorders>
            <w:shd w:val="clear" w:color="auto" w:fill="4FC3FF" w:themeFill="accent5" w:themeFillTint="99"/>
          </w:tcPr>
          <w:p w14:paraId="01053F70" w14:textId="77777777" w:rsidR="00280B5A" w:rsidRPr="00414302" w:rsidRDefault="00280B5A" w:rsidP="00757E5C">
            <w:pPr>
              <w:spacing w:before="0"/>
              <w:rPr>
                <w:rFonts w:cs="Arial"/>
                <w:bCs/>
                <w:sz w:val="20"/>
              </w:rPr>
            </w:pPr>
            <w:r w:rsidRPr="00414302">
              <w:rPr>
                <w:rFonts w:cs="Arial"/>
                <w:bCs/>
                <w:sz w:val="20"/>
              </w:rPr>
              <w:t>2019–20</w:t>
            </w:r>
          </w:p>
        </w:tc>
        <w:tc>
          <w:tcPr>
            <w:tcW w:w="1276" w:type="dxa"/>
            <w:tcBorders>
              <w:top w:val="nil"/>
              <w:left w:val="nil"/>
              <w:bottom w:val="nil"/>
              <w:right w:val="nil"/>
            </w:tcBorders>
            <w:shd w:val="clear" w:color="auto" w:fill="4FC3FF" w:themeFill="accent5" w:themeFillTint="99"/>
          </w:tcPr>
          <w:p w14:paraId="415F5E90" w14:textId="77777777" w:rsidR="00280B5A" w:rsidRPr="00414302" w:rsidRDefault="00280B5A" w:rsidP="00757E5C">
            <w:pPr>
              <w:spacing w:before="0"/>
              <w:rPr>
                <w:rFonts w:cs="Arial"/>
                <w:bCs/>
                <w:sz w:val="20"/>
              </w:rPr>
            </w:pPr>
            <w:r w:rsidRPr="00414302">
              <w:rPr>
                <w:rFonts w:cs="Arial"/>
                <w:bCs/>
                <w:sz w:val="20"/>
              </w:rPr>
              <w:t>2020–21</w:t>
            </w:r>
          </w:p>
        </w:tc>
      </w:tr>
      <w:tr w:rsidR="00280B5A" w:rsidRPr="001D01B8" w14:paraId="5FE29755" w14:textId="77777777" w:rsidTr="00E411B3">
        <w:tc>
          <w:tcPr>
            <w:tcW w:w="3652" w:type="dxa"/>
            <w:tcBorders>
              <w:top w:val="nil"/>
              <w:left w:val="nil"/>
              <w:bottom w:val="nil"/>
              <w:right w:val="nil"/>
            </w:tcBorders>
            <w:shd w:val="clear" w:color="auto" w:fill="4FC3FF" w:themeFill="accent5" w:themeFillTint="99"/>
          </w:tcPr>
          <w:p w14:paraId="731B0330" w14:textId="77777777" w:rsidR="00280B5A" w:rsidRPr="00414302" w:rsidRDefault="00280B5A" w:rsidP="00757E5C">
            <w:pPr>
              <w:spacing w:before="0"/>
              <w:rPr>
                <w:rFonts w:cs="Arial"/>
                <w:bCs/>
                <w:sz w:val="20"/>
              </w:rPr>
            </w:pPr>
            <w:r w:rsidRPr="00414302">
              <w:rPr>
                <w:rFonts w:cs="Arial"/>
                <w:bCs/>
                <w:sz w:val="20"/>
              </w:rPr>
              <w:t>percentage of total capital works</w:t>
            </w:r>
          </w:p>
        </w:tc>
        <w:tc>
          <w:tcPr>
            <w:tcW w:w="1276" w:type="dxa"/>
            <w:tcBorders>
              <w:top w:val="nil"/>
              <w:left w:val="nil"/>
              <w:bottom w:val="nil"/>
              <w:right w:val="nil"/>
            </w:tcBorders>
            <w:shd w:val="clear" w:color="auto" w:fill="4FC3FF" w:themeFill="accent5" w:themeFillTint="99"/>
          </w:tcPr>
          <w:p w14:paraId="6E563203" w14:textId="77777777" w:rsidR="00280B5A" w:rsidRPr="00414302" w:rsidRDefault="00280B5A" w:rsidP="00757E5C">
            <w:pPr>
              <w:spacing w:before="0"/>
              <w:rPr>
                <w:rFonts w:cs="Arial"/>
                <w:bCs/>
                <w:sz w:val="20"/>
              </w:rPr>
            </w:pPr>
            <w:r w:rsidRPr="00414302">
              <w:rPr>
                <w:rFonts w:cs="Arial"/>
                <w:bCs/>
                <w:sz w:val="20"/>
              </w:rPr>
              <w:t>Actual</w:t>
            </w:r>
          </w:p>
        </w:tc>
        <w:tc>
          <w:tcPr>
            <w:tcW w:w="1417" w:type="dxa"/>
            <w:tcBorders>
              <w:top w:val="nil"/>
              <w:left w:val="nil"/>
              <w:bottom w:val="nil"/>
              <w:right w:val="nil"/>
            </w:tcBorders>
            <w:shd w:val="clear" w:color="auto" w:fill="4FC3FF" w:themeFill="accent5" w:themeFillTint="99"/>
          </w:tcPr>
          <w:p w14:paraId="7BC98B4E" w14:textId="77777777" w:rsidR="00280B5A" w:rsidRPr="00414302" w:rsidRDefault="00280B5A" w:rsidP="00757E5C">
            <w:pPr>
              <w:spacing w:before="0"/>
              <w:rPr>
                <w:rFonts w:cs="Arial"/>
                <w:bCs/>
                <w:sz w:val="20"/>
              </w:rPr>
            </w:pPr>
            <w:r w:rsidRPr="00414302">
              <w:rPr>
                <w:rFonts w:cs="Arial"/>
                <w:bCs/>
                <w:sz w:val="20"/>
              </w:rPr>
              <w:t>Actual</w:t>
            </w:r>
          </w:p>
        </w:tc>
        <w:tc>
          <w:tcPr>
            <w:tcW w:w="1276" w:type="dxa"/>
            <w:tcBorders>
              <w:top w:val="nil"/>
              <w:left w:val="nil"/>
              <w:bottom w:val="nil"/>
              <w:right w:val="nil"/>
            </w:tcBorders>
            <w:shd w:val="clear" w:color="auto" w:fill="4FC3FF" w:themeFill="accent5" w:themeFillTint="99"/>
          </w:tcPr>
          <w:p w14:paraId="7DF23707" w14:textId="77777777" w:rsidR="00280B5A" w:rsidRPr="00414302" w:rsidRDefault="00280B5A" w:rsidP="00757E5C">
            <w:pPr>
              <w:spacing w:before="0"/>
              <w:rPr>
                <w:rFonts w:cs="Arial"/>
                <w:bCs/>
                <w:sz w:val="20"/>
              </w:rPr>
            </w:pPr>
            <w:r w:rsidRPr="00414302">
              <w:rPr>
                <w:rFonts w:cs="Arial"/>
                <w:bCs/>
                <w:sz w:val="20"/>
              </w:rPr>
              <w:t>Actual</w:t>
            </w:r>
          </w:p>
        </w:tc>
        <w:tc>
          <w:tcPr>
            <w:tcW w:w="1276" w:type="dxa"/>
            <w:tcBorders>
              <w:top w:val="nil"/>
              <w:left w:val="nil"/>
              <w:bottom w:val="nil"/>
              <w:right w:val="nil"/>
            </w:tcBorders>
            <w:shd w:val="clear" w:color="auto" w:fill="4FC3FF" w:themeFill="accent5" w:themeFillTint="99"/>
          </w:tcPr>
          <w:p w14:paraId="503605F2" w14:textId="77777777" w:rsidR="00280B5A" w:rsidRPr="00414302" w:rsidRDefault="00280B5A" w:rsidP="00757E5C">
            <w:pPr>
              <w:spacing w:before="0"/>
              <w:rPr>
                <w:rFonts w:cs="Arial"/>
                <w:bCs/>
                <w:sz w:val="20"/>
              </w:rPr>
            </w:pPr>
            <w:r w:rsidRPr="00414302">
              <w:rPr>
                <w:rFonts w:cs="Arial"/>
                <w:bCs/>
                <w:sz w:val="20"/>
              </w:rPr>
              <w:t>Actual</w:t>
            </w:r>
          </w:p>
        </w:tc>
        <w:tc>
          <w:tcPr>
            <w:tcW w:w="1276" w:type="dxa"/>
            <w:tcBorders>
              <w:top w:val="nil"/>
              <w:left w:val="nil"/>
              <w:bottom w:val="nil"/>
              <w:right w:val="nil"/>
            </w:tcBorders>
            <w:shd w:val="clear" w:color="auto" w:fill="4FC3FF" w:themeFill="accent5" w:themeFillTint="99"/>
          </w:tcPr>
          <w:p w14:paraId="438EFF3D" w14:textId="77777777" w:rsidR="00280B5A" w:rsidRPr="00414302" w:rsidRDefault="00280B5A" w:rsidP="00757E5C">
            <w:pPr>
              <w:spacing w:before="0"/>
              <w:rPr>
                <w:rFonts w:cs="Arial"/>
                <w:bCs/>
                <w:sz w:val="20"/>
              </w:rPr>
            </w:pPr>
            <w:r w:rsidRPr="00414302">
              <w:rPr>
                <w:rFonts w:cs="Arial"/>
                <w:bCs/>
                <w:sz w:val="20"/>
              </w:rPr>
              <w:t>Forecast</w:t>
            </w:r>
          </w:p>
        </w:tc>
      </w:tr>
      <w:tr w:rsidR="00280B5A" w:rsidRPr="001D01B8" w14:paraId="579C8F88" w14:textId="77777777" w:rsidTr="00E411B3">
        <w:tc>
          <w:tcPr>
            <w:tcW w:w="3652" w:type="dxa"/>
            <w:tcBorders>
              <w:top w:val="nil"/>
              <w:left w:val="nil"/>
              <w:bottom w:val="nil"/>
              <w:right w:val="nil"/>
            </w:tcBorders>
            <w:shd w:val="clear" w:color="auto" w:fill="4FC3FF" w:themeFill="accent5" w:themeFillTint="99"/>
          </w:tcPr>
          <w:p w14:paraId="12D47F5C" w14:textId="77777777" w:rsidR="00280B5A" w:rsidRPr="00414302" w:rsidRDefault="00280B5A" w:rsidP="00757E5C">
            <w:pPr>
              <w:spacing w:before="0"/>
              <w:rPr>
                <w:rFonts w:cs="Arial"/>
                <w:bCs/>
                <w:sz w:val="20"/>
              </w:rPr>
            </w:pPr>
          </w:p>
        </w:tc>
        <w:tc>
          <w:tcPr>
            <w:tcW w:w="1276" w:type="dxa"/>
            <w:tcBorders>
              <w:top w:val="nil"/>
              <w:left w:val="nil"/>
              <w:bottom w:val="nil"/>
              <w:right w:val="nil"/>
            </w:tcBorders>
            <w:shd w:val="clear" w:color="auto" w:fill="4FC3FF" w:themeFill="accent5" w:themeFillTint="99"/>
          </w:tcPr>
          <w:p w14:paraId="7D2699FA" w14:textId="77777777" w:rsidR="00280B5A" w:rsidRPr="00414302" w:rsidRDefault="00280B5A" w:rsidP="00757E5C">
            <w:pPr>
              <w:spacing w:before="0"/>
              <w:rPr>
                <w:rFonts w:cs="Arial"/>
                <w:bCs/>
                <w:sz w:val="20"/>
              </w:rPr>
            </w:pPr>
            <w:r w:rsidRPr="00414302">
              <w:rPr>
                <w:rFonts w:cs="Arial"/>
                <w:bCs/>
                <w:sz w:val="20"/>
              </w:rPr>
              <w:t>($’000)</w:t>
            </w:r>
          </w:p>
        </w:tc>
        <w:tc>
          <w:tcPr>
            <w:tcW w:w="1417" w:type="dxa"/>
            <w:tcBorders>
              <w:top w:val="nil"/>
              <w:left w:val="nil"/>
              <w:bottom w:val="nil"/>
              <w:right w:val="nil"/>
            </w:tcBorders>
            <w:shd w:val="clear" w:color="auto" w:fill="4FC3FF" w:themeFill="accent5" w:themeFillTint="99"/>
          </w:tcPr>
          <w:p w14:paraId="4CEDF671" w14:textId="77777777" w:rsidR="00280B5A" w:rsidRPr="00414302" w:rsidRDefault="00280B5A" w:rsidP="00757E5C">
            <w:pPr>
              <w:spacing w:before="0"/>
              <w:rPr>
                <w:rFonts w:cs="Arial"/>
                <w:bCs/>
                <w:sz w:val="20"/>
              </w:rPr>
            </w:pPr>
            <w:r w:rsidRPr="00414302">
              <w:rPr>
                <w:rFonts w:cs="Arial"/>
                <w:bCs/>
                <w:sz w:val="20"/>
              </w:rPr>
              <w:t>($’000)</w:t>
            </w:r>
          </w:p>
        </w:tc>
        <w:tc>
          <w:tcPr>
            <w:tcW w:w="1276" w:type="dxa"/>
            <w:tcBorders>
              <w:top w:val="nil"/>
              <w:left w:val="nil"/>
              <w:bottom w:val="nil"/>
              <w:right w:val="nil"/>
            </w:tcBorders>
            <w:shd w:val="clear" w:color="auto" w:fill="4FC3FF" w:themeFill="accent5" w:themeFillTint="99"/>
          </w:tcPr>
          <w:p w14:paraId="6014392C" w14:textId="77777777" w:rsidR="00280B5A" w:rsidRPr="00414302" w:rsidRDefault="00280B5A" w:rsidP="00757E5C">
            <w:pPr>
              <w:spacing w:before="0"/>
              <w:rPr>
                <w:rFonts w:cs="Arial"/>
                <w:bCs/>
                <w:sz w:val="20"/>
              </w:rPr>
            </w:pPr>
            <w:r w:rsidRPr="00414302">
              <w:rPr>
                <w:rFonts w:cs="Arial"/>
                <w:bCs/>
                <w:sz w:val="20"/>
              </w:rPr>
              <w:t>($’000)</w:t>
            </w:r>
          </w:p>
        </w:tc>
        <w:tc>
          <w:tcPr>
            <w:tcW w:w="1276" w:type="dxa"/>
            <w:tcBorders>
              <w:top w:val="nil"/>
              <w:left w:val="nil"/>
              <w:bottom w:val="nil"/>
              <w:right w:val="nil"/>
            </w:tcBorders>
            <w:shd w:val="clear" w:color="auto" w:fill="4FC3FF" w:themeFill="accent5" w:themeFillTint="99"/>
          </w:tcPr>
          <w:p w14:paraId="02E22AF3" w14:textId="77777777" w:rsidR="00280B5A" w:rsidRPr="00414302" w:rsidRDefault="00280B5A" w:rsidP="00757E5C">
            <w:pPr>
              <w:spacing w:before="0"/>
              <w:rPr>
                <w:rFonts w:cs="Arial"/>
                <w:bCs/>
                <w:sz w:val="20"/>
              </w:rPr>
            </w:pPr>
            <w:r w:rsidRPr="00414302">
              <w:rPr>
                <w:rFonts w:cs="Arial"/>
                <w:bCs/>
                <w:sz w:val="20"/>
              </w:rPr>
              <w:t>($’000)</w:t>
            </w:r>
          </w:p>
        </w:tc>
        <w:tc>
          <w:tcPr>
            <w:tcW w:w="1276" w:type="dxa"/>
            <w:tcBorders>
              <w:top w:val="nil"/>
              <w:left w:val="nil"/>
              <w:bottom w:val="nil"/>
              <w:right w:val="nil"/>
            </w:tcBorders>
            <w:shd w:val="clear" w:color="auto" w:fill="4FC3FF" w:themeFill="accent5" w:themeFillTint="99"/>
          </w:tcPr>
          <w:p w14:paraId="39965736" w14:textId="77777777" w:rsidR="00280B5A" w:rsidRPr="00414302" w:rsidRDefault="00280B5A" w:rsidP="00757E5C">
            <w:pPr>
              <w:spacing w:before="0"/>
              <w:rPr>
                <w:rFonts w:cs="Arial"/>
                <w:bCs/>
                <w:sz w:val="20"/>
              </w:rPr>
            </w:pPr>
            <w:r w:rsidRPr="00414302">
              <w:rPr>
                <w:rFonts w:cs="Arial"/>
                <w:bCs/>
                <w:sz w:val="20"/>
              </w:rPr>
              <w:t>($’000)</w:t>
            </w:r>
          </w:p>
        </w:tc>
      </w:tr>
      <w:tr w:rsidR="00280B5A" w:rsidRPr="001D01B8" w14:paraId="7004EF44" w14:textId="77777777" w:rsidTr="00E411B3">
        <w:tc>
          <w:tcPr>
            <w:tcW w:w="3652" w:type="dxa"/>
            <w:tcBorders>
              <w:top w:val="nil"/>
              <w:left w:val="nil"/>
              <w:bottom w:val="nil"/>
              <w:right w:val="nil"/>
            </w:tcBorders>
          </w:tcPr>
          <w:p w14:paraId="2C3B27E1" w14:textId="77777777" w:rsidR="00280B5A" w:rsidRPr="00414302" w:rsidRDefault="00280B5A" w:rsidP="00757E5C">
            <w:pPr>
              <w:spacing w:before="0"/>
              <w:rPr>
                <w:rFonts w:cs="Arial"/>
                <w:bCs/>
                <w:sz w:val="20"/>
              </w:rPr>
            </w:pPr>
            <w:r w:rsidRPr="00414302">
              <w:rPr>
                <w:rFonts w:cs="Arial"/>
                <w:bCs/>
                <w:sz w:val="20"/>
              </w:rPr>
              <w:t xml:space="preserve">Total </w:t>
            </w:r>
            <w:r>
              <w:rPr>
                <w:rFonts w:cs="Arial"/>
                <w:bCs/>
                <w:sz w:val="20"/>
              </w:rPr>
              <w:t>c</w:t>
            </w:r>
            <w:r w:rsidRPr="00414302">
              <w:rPr>
                <w:rFonts w:cs="Arial"/>
                <w:bCs/>
                <w:sz w:val="20"/>
              </w:rPr>
              <w:t xml:space="preserve">apital </w:t>
            </w:r>
            <w:r>
              <w:rPr>
                <w:rFonts w:cs="Arial"/>
                <w:bCs/>
                <w:sz w:val="20"/>
              </w:rPr>
              <w:t>w</w:t>
            </w:r>
            <w:r w:rsidRPr="00414302">
              <w:rPr>
                <w:rFonts w:cs="Arial"/>
                <w:bCs/>
                <w:sz w:val="20"/>
              </w:rPr>
              <w:t>orks</w:t>
            </w:r>
          </w:p>
        </w:tc>
        <w:tc>
          <w:tcPr>
            <w:tcW w:w="1276" w:type="dxa"/>
            <w:tcBorders>
              <w:top w:val="nil"/>
              <w:left w:val="nil"/>
              <w:bottom w:val="nil"/>
              <w:right w:val="nil"/>
            </w:tcBorders>
          </w:tcPr>
          <w:p w14:paraId="7475A38C" w14:textId="77777777" w:rsidR="00280B5A" w:rsidRPr="00414302" w:rsidRDefault="00280B5A" w:rsidP="00757E5C">
            <w:pPr>
              <w:spacing w:before="0"/>
              <w:rPr>
                <w:rFonts w:cs="Arial"/>
                <w:bCs/>
                <w:sz w:val="20"/>
              </w:rPr>
            </w:pPr>
            <w:r w:rsidRPr="00414302">
              <w:rPr>
                <w:rFonts w:cs="Arial"/>
                <w:bCs/>
                <w:sz w:val="20"/>
              </w:rPr>
              <w:t>78,325</w:t>
            </w:r>
          </w:p>
        </w:tc>
        <w:tc>
          <w:tcPr>
            <w:tcW w:w="1417" w:type="dxa"/>
            <w:tcBorders>
              <w:top w:val="nil"/>
              <w:left w:val="nil"/>
              <w:bottom w:val="nil"/>
              <w:right w:val="nil"/>
            </w:tcBorders>
          </w:tcPr>
          <w:p w14:paraId="601036A1" w14:textId="77777777" w:rsidR="00280B5A" w:rsidRPr="00414302" w:rsidRDefault="00280B5A" w:rsidP="00757E5C">
            <w:pPr>
              <w:spacing w:before="0"/>
              <w:rPr>
                <w:rFonts w:cs="Arial"/>
                <w:bCs/>
                <w:sz w:val="20"/>
              </w:rPr>
            </w:pPr>
            <w:r w:rsidRPr="00414302">
              <w:rPr>
                <w:rFonts w:cs="Arial"/>
                <w:bCs/>
                <w:sz w:val="20"/>
              </w:rPr>
              <w:t>105,256</w:t>
            </w:r>
          </w:p>
        </w:tc>
        <w:tc>
          <w:tcPr>
            <w:tcW w:w="1276" w:type="dxa"/>
            <w:tcBorders>
              <w:top w:val="nil"/>
              <w:left w:val="nil"/>
              <w:bottom w:val="nil"/>
              <w:right w:val="nil"/>
            </w:tcBorders>
          </w:tcPr>
          <w:p w14:paraId="690CB998" w14:textId="77777777" w:rsidR="00280B5A" w:rsidRPr="00414302" w:rsidRDefault="00280B5A" w:rsidP="00757E5C">
            <w:pPr>
              <w:spacing w:before="0"/>
              <w:rPr>
                <w:rFonts w:cs="Arial"/>
                <w:bCs/>
                <w:sz w:val="20"/>
              </w:rPr>
            </w:pPr>
            <w:r w:rsidRPr="00414302">
              <w:rPr>
                <w:rFonts w:cs="Arial"/>
                <w:bCs/>
                <w:sz w:val="20"/>
              </w:rPr>
              <w:t>122,134</w:t>
            </w:r>
          </w:p>
        </w:tc>
        <w:tc>
          <w:tcPr>
            <w:tcW w:w="1276" w:type="dxa"/>
            <w:tcBorders>
              <w:top w:val="nil"/>
              <w:left w:val="nil"/>
              <w:bottom w:val="nil"/>
              <w:right w:val="nil"/>
            </w:tcBorders>
          </w:tcPr>
          <w:p w14:paraId="2838E6C5" w14:textId="77777777" w:rsidR="00280B5A" w:rsidRPr="00414302" w:rsidRDefault="00280B5A" w:rsidP="00757E5C">
            <w:pPr>
              <w:spacing w:before="0"/>
              <w:rPr>
                <w:rFonts w:cs="Arial"/>
                <w:bCs/>
                <w:sz w:val="20"/>
              </w:rPr>
            </w:pPr>
            <w:r w:rsidRPr="00414302">
              <w:rPr>
                <w:rFonts w:cs="Arial"/>
                <w:bCs/>
                <w:sz w:val="20"/>
              </w:rPr>
              <w:t>123,519</w:t>
            </w:r>
          </w:p>
        </w:tc>
        <w:tc>
          <w:tcPr>
            <w:tcW w:w="1276" w:type="dxa"/>
            <w:tcBorders>
              <w:top w:val="nil"/>
              <w:left w:val="nil"/>
              <w:bottom w:val="nil"/>
              <w:right w:val="nil"/>
            </w:tcBorders>
          </w:tcPr>
          <w:p w14:paraId="29F9D248" w14:textId="77777777" w:rsidR="00280B5A" w:rsidRPr="00414302" w:rsidRDefault="00280B5A" w:rsidP="00757E5C">
            <w:pPr>
              <w:spacing w:before="0"/>
              <w:rPr>
                <w:rFonts w:cs="Arial"/>
                <w:bCs/>
                <w:sz w:val="20"/>
              </w:rPr>
            </w:pPr>
            <w:r w:rsidRPr="00414302">
              <w:rPr>
                <w:rFonts w:cs="Arial"/>
                <w:bCs/>
                <w:sz w:val="20"/>
              </w:rPr>
              <w:t>186,237</w:t>
            </w:r>
          </w:p>
        </w:tc>
      </w:tr>
      <w:tr w:rsidR="00280B5A" w:rsidRPr="001D01B8" w14:paraId="2ABA22ED" w14:textId="77777777" w:rsidTr="00E411B3">
        <w:tc>
          <w:tcPr>
            <w:tcW w:w="3652" w:type="dxa"/>
            <w:tcBorders>
              <w:top w:val="nil"/>
              <w:left w:val="nil"/>
              <w:bottom w:val="nil"/>
              <w:right w:val="nil"/>
            </w:tcBorders>
          </w:tcPr>
          <w:p w14:paraId="085BFF1D" w14:textId="77777777" w:rsidR="00280B5A" w:rsidRPr="00414302" w:rsidRDefault="00280B5A" w:rsidP="00757E5C">
            <w:pPr>
              <w:spacing w:before="0"/>
              <w:rPr>
                <w:rFonts w:cs="Arial"/>
                <w:bCs/>
                <w:sz w:val="20"/>
              </w:rPr>
            </w:pPr>
            <w:r w:rsidRPr="00414302">
              <w:rPr>
                <w:rFonts w:cs="Arial"/>
                <w:bCs/>
                <w:sz w:val="20"/>
              </w:rPr>
              <w:t xml:space="preserve">Total </w:t>
            </w:r>
            <w:r>
              <w:rPr>
                <w:rFonts w:cs="Arial"/>
                <w:bCs/>
                <w:sz w:val="20"/>
              </w:rPr>
              <w:t>c</w:t>
            </w:r>
            <w:r w:rsidRPr="00414302">
              <w:rPr>
                <w:rFonts w:cs="Arial"/>
                <w:bCs/>
                <w:sz w:val="20"/>
              </w:rPr>
              <w:t xml:space="preserve">apital </w:t>
            </w:r>
            <w:r>
              <w:rPr>
                <w:rFonts w:cs="Arial"/>
                <w:bCs/>
                <w:sz w:val="20"/>
              </w:rPr>
              <w:t>g</w:t>
            </w:r>
            <w:r w:rsidRPr="00414302">
              <w:rPr>
                <w:rFonts w:cs="Arial"/>
                <w:bCs/>
                <w:sz w:val="20"/>
              </w:rPr>
              <w:t xml:space="preserve">rants and </w:t>
            </w:r>
            <w:r>
              <w:rPr>
                <w:rFonts w:cs="Arial"/>
                <w:bCs/>
                <w:sz w:val="20"/>
              </w:rPr>
              <w:t>c</w:t>
            </w:r>
            <w:r w:rsidRPr="00414302">
              <w:rPr>
                <w:rFonts w:cs="Arial"/>
                <w:bCs/>
                <w:sz w:val="20"/>
              </w:rPr>
              <w:t>ontributions</w:t>
            </w:r>
          </w:p>
        </w:tc>
        <w:tc>
          <w:tcPr>
            <w:tcW w:w="1276" w:type="dxa"/>
            <w:tcBorders>
              <w:top w:val="nil"/>
              <w:left w:val="nil"/>
              <w:bottom w:val="nil"/>
              <w:right w:val="nil"/>
            </w:tcBorders>
          </w:tcPr>
          <w:p w14:paraId="4C56B54E" w14:textId="77777777" w:rsidR="00280B5A" w:rsidRPr="00414302" w:rsidRDefault="00280B5A" w:rsidP="00757E5C">
            <w:pPr>
              <w:spacing w:before="0"/>
              <w:rPr>
                <w:rFonts w:cs="Arial"/>
                <w:bCs/>
                <w:sz w:val="20"/>
              </w:rPr>
            </w:pPr>
            <w:r w:rsidRPr="00414302">
              <w:rPr>
                <w:rFonts w:cs="Arial"/>
                <w:bCs/>
                <w:sz w:val="20"/>
              </w:rPr>
              <w:t>27,607</w:t>
            </w:r>
          </w:p>
        </w:tc>
        <w:tc>
          <w:tcPr>
            <w:tcW w:w="1417" w:type="dxa"/>
            <w:tcBorders>
              <w:top w:val="nil"/>
              <w:left w:val="nil"/>
              <w:bottom w:val="nil"/>
              <w:right w:val="nil"/>
            </w:tcBorders>
          </w:tcPr>
          <w:p w14:paraId="35764CE6" w14:textId="77777777" w:rsidR="00280B5A" w:rsidRPr="00414302" w:rsidRDefault="00280B5A" w:rsidP="00757E5C">
            <w:pPr>
              <w:spacing w:before="0"/>
              <w:rPr>
                <w:rFonts w:cs="Arial"/>
                <w:bCs/>
                <w:sz w:val="20"/>
              </w:rPr>
            </w:pPr>
            <w:r w:rsidRPr="00414302">
              <w:rPr>
                <w:rFonts w:cs="Arial"/>
                <w:bCs/>
                <w:sz w:val="20"/>
              </w:rPr>
              <w:t>26,836</w:t>
            </w:r>
          </w:p>
        </w:tc>
        <w:tc>
          <w:tcPr>
            <w:tcW w:w="1276" w:type="dxa"/>
            <w:tcBorders>
              <w:top w:val="nil"/>
              <w:left w:val="nil"/>
              <w:bottom w:val="nil"/>
              <w:right w:val="nil"/>
            </w:tcBorders>
          </w:tcPr>
          <w:p w14:paraId="1670EC0C" w14:textId="77777777" w:rsidR="00280B5A" w:rsidRPr="00414302" w:rsidRDefault="00280B5A" w:rsidP="00757E5C">
            <w:pPr>
              <w:spacing w:before="0"/>
              <w:rPr>
                <w:rFonts w:cs="Arial"/>
                <w:bCs/>
                <w:sz w:val="20"/>
              </w:rPr>
            </w:pPr>
            <w:r w:rsidRPr="00414302">
              <w:rPr>
                <w:rFonts w:cs="Arial"/>
                <w:bCs/>
                <w:sz w:val="20"/>
              </w:rPr>
              <w:t>35,137</w:t>
            </w:r>
          </w:p>
        </w:tc>
        <w:tc>
          <w:tcPr>
            <w:tcW w:w="1276" w:type="dxa"/>
            <w:tcBorders>
              <w:top w:val="nil"/>
              <w:left w:val="nil"/>
              <w:bottom w:val="nil"/>
              <w:right w:val="nil"/>
            </w:tcBorders>
          </w:tcPr>
          <w:p w14:paraId="051C4FB2" w14:textId="77777777" w:rsidR="00280B5A" w:rsidRPr="00414302" w:rsidRDefault="00280B5A" w:rsidP="00757E5C">
            <w:pPr>
              <w:spacing w:before="0"/>
              <w:rPr>
                <w:rFonts w:cs="Arial"/>
                <w:bCs/>
                <w:sz w:val="20"/>
              </w:rPr>
            </w:pPr>
            <w:r w:rsidRPr="00414302">
              <w:rPr>
                <w:rFonts w:cs="Arial"/>
                <w:bCs/>
                <w:sz w:val="20"/>
              </w:rPr>
              <w:t>61,161</w:t>
            </w:r>
          </w:p>
        </w:tc>
        <w:tc>
          <w:tcPr>
            <w:tcW w:w="1276" w:type="dxa"/>
            <w:tcBorders>
              <w:top w:val="nil"/>
              <w:left w:val="nil"/>
              <w:bottom w:val="nil"/>
              <w:right w:val="nil"/>
            </w:tcBorders>
          </w:tcPr>
          <w:p w14:paraId="2A2A1025" w14:textId="77777777" w:rsidR="00280B5A" w:rsidRPr="00414302" w:rsidRDefault="00280B5A" w:rsidP="00757E5C">
            <w:pPr>
              <w:spacing w:before="0"/>
              <w:rPr>
                <w:rFonts w:cs="Arial"/>
                <w:bCs/>
                <w:sz w:val="20"/>
              </w:rPr>
            </w:pPr>
            <w:r w:rsidRPr="00414302">
              <w:rPr>
                <w:rFonts w:cs="Arial"/>
                <w:bCs/>
                <w:sz w:val="20"/>
              </w:rPr>
              <w:t>46,972</w:t>
            </w:r>
          </w:p>
        </w:tc>
      </w:tr>
      <w:tr w:rsidR="00280B5A" w:rsidRPr="001D01B8" w14:paraId="2AF3965B" w14:textId="77777777" w:rsidTr="00E411B3">
        <w:tc>
          <w:tcPr>
            <w:tcW w:w="3652" w:type="dxa"/>
            <w:tcBorders>
              <w:top w:val="nil"/>
              <w:left w:val="nil"/>
              <w:bottom w:val="nil"/>
              <w:right w:val="nil"/>
            </w:tcBorders>
            <w:shd w:val="clear" w:color="auto" w:fill="auto"/>
          </w:tcPr>
          <w:p w14:paraId="41DA9C83" w14:textId="77777777" w:rsidR="00280B5A" w:rsidRPr="00414302" w:rsidRDefault="00280B5A" w:rsidP="00757E5C">
            <w:pPr>
              <w:spacing w:before="0"/>
              <w:rPr>
                <w:rFonts w:cs="Arial"/>
                <w:bCs/>
                <w:sz w:val="20"/>
              </w:rPr>
            </w:pPr>
            <w:r w:rsidRPr="00414302">
              <w:rPr>
                <w:rFonts w:cs="Arial"/>
                <w:bCs/>
                <w:sz w:val="20"/>
              </w:rPr>
              <w:t>Totals</w:t>
            </w:r>
          </w:p>
        </w:tc>
        <w:tc>
          <w:tcPr>
            <w:tcW w:w="1276" w:type="dxa"/>
            <w:tcBorders>
              <w:top w:val="nil"/>
              <w:left w:val="nil"/>
              <w:bottom w:val="nil"/>
              <w:right w:val="nil"/>
            </w:tcBorders>
            <w:shd w:val="clear" w:color="auto" w:fill="4FC3FF" w:themeFill="accent5" w:themeFillTint="99"/>
          </w:tcPr>
          <w:p w14:paraId="7AB33330" w14:textId="77777777" w:rsidR="00280B5A" w:rsidRPr="00414302" w:rsidRDefault="00280B5A" w:rsidP="00757E5C">
            <w:pPr>
              <w:spacing w:before="0"/>
              <w:rPr>
                <w:rFonts w:cs="Arial"/>
                <w:bCs/>
                <w:sz w:val="20"/>
              </w:rPr>
            </w:pPr>
            <w:r w:rsidRPr="00414302">
              <w:rPr>
                <w:rFonts w:cs="Arial"/>
                <w:bCs/>
                <w:sz w:val="20"/>
              </w:rPr>
              <w:t>35%</w:t>
            </w:r>
          </w:p>
        </w:tc>
        <w:tc>
          <w:tcPr>
            <w:tcW w:w="1417" w:type="dxa"/>
            <w:tcBorders>
              <w:top w:val="nil"/>
              <w:left w:val="nil"/>
              <w:bottom w:val="nil"/>
              <w:right w:val="nil"/>
            </w:tcBorders>
            <w:shd w:val="clear" w:color="auto" w:fill="4FC3FF" w:themeFill="accent5" w:themeFillTint="99"/>
          </w:tcPr>
          <w:p w14:paraId="47BFC454" w14:textId="77777777" w:rsidR="00280B5A" w:rsidRPr="00414302" w:rsidRDefault="00280B5A" w:rsidP="00757E5C">
            <w:pPr>
              <w:spacing w:before="0"/>
              <w:rPr>
                <w:rFonts w:cs="Arial"/>
                <w:bCs/>
                <w:sz w:val="20"/>
              </w:rPr>
            </w:pPr>
            <w:r w:rsidRPr="00414302">
              <w:rPr>
                <w:rFonts w:cs="Arial"/>
                <w:bCs/>
                <w:sz w:val="20"/>
              </w:rPr>
              <w:t>25%</w:t>
            </w:r>
          </w:p>
        </w:tc>
        <w:tc>
          <w:tcPr>
            <w:tcW w:w="1276" w:type="dxa"/>
            <w:tcBorders>
              <w:top w:val="nil"/>
              <w:left w:val="nil"/>
              <w:bottom w:val="nil"/>
              <w:right w:val="nil"/>
            </w:tcBorders>
            <w:shd w:val="clear" w:color="auto" w:fill="4FC3FF" w:themeFill="accent5" w:themeFillTint="99"/>
          </w:tcPr>
          <w:p w14:paraId="22DBA927" w14:textId="77777777" w:rsidR="00280B5A" w:rsidRPr="00414302" w:rsidRDefault="00280B5A" w:rsidP="00757E5C">
            <w:pPr>
              <w:spacing w:before="0"/>
              <w:rPr>
                <w:rFonts w:cs="Arial"/>
                <w:bCs/>
                <w:sz w:val="20"/>
              </w:rPr>
            </w:pPr>
            <w:r w:rsidRPr="00414302">
              <w:rPr>
                <w:rFonts w:cs="Arial"/>
                <w:bCs/>
                <w:sz w:val="20"/>
              </w:rPr>
              <w:t>29%</w:t>
            </w:r>
          </w:p>
        </w:tc>
        <w:tc>
          <w:tcPr>
            <w:tcW w:w="1276" w:type="dxa"/>
            <w:tcBorders>
              <w:top w:val="nil"/>
              <w:left w:val="nil"/>
              <w:bottom w:val="nil"/>
              <w:right w:val="nil"/>
            </w:tcBorders>
            <w:shd w:val="clear" w:color="auto" w:fill="4FC3FF" w:themeFill="accent5" w:themeFillTint="99"/>
          </w:tcPr>
          <w:p w14:paraId="5FF50074" w14:textId="77777777" w:rsidR="00280B5A" w:rsidRPr="00414302" w:rsidRDefault="00280B5A" w:rsidP="00757E5C">
            <w:pPr>
              <w:spacing w:before="0"/>
              <w:rPr>
                <w:rFonts w:cs="Arial"/>
                <w:bCs/>
                <w:sz w:val="20"/>
              </w:rPr>
            </w:pPr>
            <w:r w:rsidRPr="00414302">
              <w:rPr>
                <w:rFonts w:cs="Arial"/>
                <w:bCs/>
                <w:sz w:val="20"/>
              </w:rPr>
              <w:t>50%</w:t>
            </w:r>
          </w:p>
        </w:tc>
        <w:tc>
          <w:tcPr>
            <w:tcW w:w="1276" w:type="dxa"/>
            <w:tcBorders>
              <w:top w:val="nil"/>
              <w:left w:val="nil"/>
              <w:bottom w:val="nil"/>
              <w:right w:val="nil"/>
            </w:tcBorders>
            <w:shd w:val="clear" w:color="auto" w:fill="4FC3FF" w:themeFill="accent5" w:themeFillTint="99"/>
          </w:tcPr>
          <w:p w14:paraId="551F4053" w14:textId="77777777" w:rsidR="00280B5A" w:rsidRPr="00414302" w:rsidRDefault="00280B5A" w:rsidP="00757E5C">
            <w:pPr>
              <w:spacing w:before="0"/>
              <w:rPr>
                <w:rFonts w:cs="Arial"/>
                <w:bCs/>
                <w:sz w:val="20"/>
              </w:rPr>
            </w:pPr>
            <w:r w:rsidRPr="00414302">
              <w:rPr>
                <w:rFonts w:cs="Arial"/>
                <w:bCs/>
                <w:sz w:val="20"/>
              </w:rPr>
              <w:t>25%</w:t>
            </w:r>
          </w:p>
        </w:tc>
      </w:tr>
      <w:tr w:rsidR="00280B5A" w:rsidRPr="001D01B8" w14:paraId="35470F05" w14:textId="77777777" w:rsidTr="00E411B3">
        <w:tc>
          <w:tcPr>
            <w:tcW w:w="8897" w:type="dxa"/>
            <w:gridSpan w:val="5"/>
            <w:tcBorders>
              <w:top w:val="nil"/>
              <w:left w:val="nil"/>
              <w:bottom w:val="nil"/>
              <w:right w:val="nil"/>
            </w:tcBorders>
            <w:shd w:val="clear" w:color="auto" w:fill="auto"/>
          </w:tcPr>
          <w:p w14:paraId="5DDBF19B" w14:textId="36BEF7F6" w:rsidR="00280B5A" w:rsidRPr="00414302" w:rsidRDefault="00280B5A" w:rsidP="00757E5C">
            <w:pPr>
              <w:spacing w:before="0"/>
              <w:rPr>
                <w:rFonts w:cs="Arial"/>
                <w:bCs/>
                <w:sz w:val="20"/>
              </w:rPr>
            </w:pPr>
            <w:r w:rsidRPr="00414302">
              <w:rPr>
                <w:rFonts w:cs="Arial"/>
                <w:bCs/>
                <w:sz w:val="20"/>
              </w:rPr>
              <w:t>Five</w:t>
            </w:r>
            <w:r>
              <w:rPr>
                <w:rFonts w:cs="Arial"/>
                <w:bCs/>
                <w:sz w:val="20"/>
              </w:rPr>
              <w:t>-y</w:t>
            </w:r>
            <w:r w:rsidRPr="00414302">
              <w:rPr>
                <w:rFonts w:cs="Arial"/>
                <w:bCs/>
                <w:sz w:val="20"/>
              </w:rPr>
              <w:t xml:space="preserve">ear </w:t>
            </w:r>
            <w:r>
              <w:rPr>
                <w:rFonts w:cs="Arial"/>
                <w:bCs/>
                <w:sz w:val="20"/>
              </w:rPr>
              <w:t>a</w:t>
            </w:r>
            <w:r w:rsidR="00D17F29">
              <w:rPr>
                <w:rFonts w:cs="Arial"/>
                <w:bCs/>
                <w:sz w:val="20"/>
              </w:rPr>
              <w:t>verage</w:t>
            </w:r>
          </w:p>
        </w:tc>
        <w:tc>
          <w:tcPr>
            <w:tcW w:w="1276" w:type="dxa"/>
            <w:tcBorders>
              <w:top w:val="nil"/>
              <w:left w:val="nil"/>
              <w:bottom w:val="nil"/>
              <w:right w:val="nil"/>
            </w:tcBorders>
            <w:shd w:val="clear" w:color="auto" w:fill="4FC3FF" w:themeFill="accent5" w:themeFillTint="99"/>
          </w:tcPr>
          <w:p w14:paraId="59D0AB43" w14:textId="77777777" w:rsidR="00280B5A" w:rsidRPr="00414302" w:rsidRDefault="00280B5A" w:rsidP="00757E5C">
            <w:pPr>
              <w:spacing w:before="0"/>
              <w:rPr>
                <w:rFonts w:cs="Arial"/>
                <w:bCs/>
                <w:sz w:val="20"/>
              </w:rPr>
            </w:pPr>
            <w:r w:rsidRPr="00414302">
              <w:rPr>
                <w:rFonts w:cs="Arial"/>
                <w:bCs/>
                <w:sz w:val="20"/>
              </w:rPr>
              <w:t>33%</w:t>
            </w:r>
          </w:p>
        </w:tc>
      </w:tr>
      <w:tr w:rsidR="00280B5A" w:rsidRPr="001D01B8" w14:paraId="2B0FBB8A" w14:textId="77777777" w:rsidTr="00E411B3">
        <w:tc>
          <w:tcPr>
            <w:tcW w:w="8897" w:type="dxa"/>
            <w:gridSpan w:val="5"/>
            <w:tcBorders>
              <w:top w:val="nil"/>
              <w:left w:val="nil"/>
              <w:bottom w:val="nil"/>
              <w:right w:val="nil"/>
            </w:tcBorders>
            <w:shd w:val="clear" w:color="auto" w:fill="auto"/>
          </w:tcPr>
          <w:p w14:paraId="0217F8F4" w14:textId="1F73A319" w:rsidR="00280B5A" w:rsidRPr="00414302" w:rsidRDefault="00280B5A" w:rsidP="00757E5C">
            <w:pPr>
              <w:spacing w:before="0"/>
              <w:rPr>
                <w:rFonts w:cs="Arial"/>
                <w:bCs/>
                <w:sz w:val="20"/>
              </w:rPr>
            </w:pPr>
            <w:r w:rsidRPr="00414302">
              <w:rPr>
                <w:rFonts w:cs="Arial"/>
                <w:bCs/>
                <w:sz w:val="20"/>
              </w:rPr>
              <w:t>Five</w:t>
            </w:r>
            <w:r>
              <w:rPr>
                <w:rFonts w:cs="Arial"/>
                <w:bCs/>
                <w:sz w:val="20"/>
              </w:rPr>
              <w:t>-y</w:t>
            </w:r>
            <w:r w:rsidRPr="00414302">
              <w:rPr>
                <w:rFonts w:cs="Arial"/>
                <w:bCs/>
                <w:sz w:val="20"/>
              </w:rPr>
              <w:t xml:space="preserve">ear </w:t>
            </w:r>
            <w:r>
              <w:rPr>
                <w:rFonts w:cs="Arial"/>
                <w:bCs/>
                <w:sz w:val="20"/>
              </w:rPr>
              <w:t>t</w:t>
            </w:r>
            <w:r w:rsidRPr="00414302">
              <w:rPr>
                <w:rFonts w:cs="Arial"/>
                <w:bCs/>
                <w:sz w:val="20"/>
              </w:rPr>
              <w:t xml:space="preserve">otal </w:t>
            </w:r>
            <w:r>
              <w:rPr>
                <w:rFonts w:cs="Arial"/>
                <w:bCs/>
                <w:sz w:val="20"/>
              </w:rPr>
              <w:t>c</w:t>
            </w:r>
            <w:r w:rsidRPr="00414302">
              <w:rPr>
                <w:rFonts w:cs="Arial"/>
                <w:bCs/>
                <w:sz w:val="20"/>
              </w:rPr>
              <w:t xml:space="preserve">apital </w:t>
            </w:r>
            <w:r>
              <w:rPr>
                <w:rFonts w:cs="Arial"/>
                <w:bCs/>
                <w:sz w:val="20"/>
              </w:rPr>
              <w:t>g</w:t>
            </w:r>
            <w:r w:rsidRPr="00414302">
              <w:rPr>
                <w:rFonts w:cs="Arial"/>
                <w:bCs/>
                <w:sz w:val="20"/>
              </w:rPr>
              <w:t xml:space="preserve">rants and </w:t>
            </w:r>
            <w:r>
              <w:rPr>
                <w:rFonts w:cs="Arial"/>
                <w:bCs/>
                <w:sz w:val="20"/>
              </w:rPr>
              <w:t>c</w:t>
            </w:r>
            <w:r w:rsidR="00D17F29">
              <w:rPr>
                <w:rFonts w:cs="Arial"/>
                <w:bCs/>
                <w:sz w:val="20"/>
              </w:rPr>
              <w:t>ontributions ($’000)</w:t>
            </w:r>
          </w:p>
        </w:tc>
        <w:tc>
          <w:tcPr>
            <w:tcW w:w="1276" w:type="dxa"/>
            <w:tcBorders>
              <w:top w:val="nil"/>
              <w:left w:val="nil"/>
              <w:bottom w:val="nil"/>
              <w:right w:val="nil"/>
            </w:tcBorders>
            <w:shd w:val="clear" w:color="auto" w:fill="4FC3FF" w:themeFill="accent5" w:themeFillTint="99"/>
          </w:tcPr>
          <w:p w14:paraId="6CB65CB7" w14:textId="77777777" w:rsidR="00280B5A" w:rsidRPr="00414302" w:rsidRDefault="00280B5A" w:rsidP="00757E5C">
            <w:pPr>
              <w:spacing w:before="0"/>
              <w:rPr>
                <w:rFonts w:cs="Arial"/>
                <w:bCs/>
                <w:sz w:val="20"/>
              </w:rPr>
            </w:pPr>
            <w:r w:rsidRPr="00414302">
              <w:rPr>
                <w:rFonts w:cs="Arial"/>
                <w:bCs/>
                <w:sz w:val="20"/>
              </w:rPr>
              <w:t>197,713</w:t>
            </w:r>
          </w:p>
        </w:tc>
      </w:tr>
      <w:tr w:rsidR="00280B5A" w:rsidRPr="001D01B8" w14:paraId="04C3B678" w14:textId="77777777" w:rsidTr="00E411B3">
        <w:tc>
          <w:tcPr>
            <w:tcW w:w="8897" w:type="dxa"/>
            <w:gridSpan w:val="5"/>
            <w:tcBorders>
              <w:top w:val="nil"/>
              <w:left w:val="nil"/>
              <w:bottom w:val="nil"/>
              <w:right w:val="nil"/>
            </w:tcBorders>
            <w:shd w:val="clear" w:color="auto" w:fill="auto"/>
          </w:tcPr>
          <w:p w14:paraId="159A6CA2" w14:textId="13E6AE0C" w:rsidR="00280B5A" w:rsidRPr="00414302" w:rsidRDefault="00280B5A" w:rsidP="00757E5C">
            <w:pPr>
              <w:spacing w:before="0"/>
              <w:rPr>
                <w:rFonts w:cs="Arial"/>
                <w:bCs/>
                <w:sz w:val="20"/>
              </w:rPr>
            </w:pPr>
            <w:r w:rsidRPr="00414302">
              <w:rPr>
                <w:rFonts w:cs="Arial"/>
                <w:bCs/>
                <w:sz w:val="20"/>
              </w:rPr>
              <w:t>Five</w:t>
            </w:r>
            <w:r>
              <w:rPr>
                <w:rFonts w:cs="Arial"/>
                <w:bCs/>
                <w:sz w:val="20"/>
              </w:rPr>
              <w:t>-y</w:t>
            </w:r>
            <w:r w:rsidRPr="00414302">
              <w:rPr>
                <w:rFonts w:cs="Arial"/>
                <w:bCs/>
                <w:sz w:val="20"/>
              </w:rPr>
              <w:t xml:space="preserve">ear </w:t>
            </w:r>
            <w:r>
              <w:rPr>
                <w:rFonts w:cs="Arial"/>
                <w:bCs/>
                <w:sz w:val="20"/>
              </w:rPr>
              <w:t>a</w:t>
            </w:r>
            <w:r w:rsidRPr="00414302">
              <w:rPr>
                <w:rFonts w:cs="Arial"/>
                <w:bCs/>
                <w:sz w:val="20"/>
              </w:rPr>
              <w:t xml:space="preserve">nnual </w:t>
            </w:r>
            <w:r>
              <w:rPr>
                <w:rFonts w:cs="Arial"/>
                <w:bCs/>
                <w:sz w:val="20"/>
              </w:rPr>
              <w:t>a</w:t>
            </w:r>
            <w:r w:rsidRPr="00414302">
              <w:rPr>
                <w:rFonts w:cs="Arial"/>
                <w:bCs/>
                <w:sz w:val="20"/>
              </w:rPr>
              <w:t xml:space="preserve">verage </w:t>
            </w:r>
            <w:r>
              <w:rPr>
                <w:rFonts w:cs="Arial"/>
                <w:bCs/>
                <w:sz w:val="20"/>
              </w:rPr>
              <w:t>c</w:t>
            </w:r>
            <w:r w:rsidRPr="00414302">
              <w:rPr>
                <w:rFonts w:cs="Arial"/>
                <w:bCs/>
                <w:sz w:val="20"/>
              </w:rPr>
              <w:t xml:space="preserve">apital </w:t>
            </w:r>
            <w:r>
              <w:rPr>
                <w:rFonts w:cs="Arial"/>
                <w:bCs/>
                <w:sz w:val="20"/>
              </w:rPr>
              <w:t>g</w:t>
            </w:r>
            <w:r w:rsidRPr="00414302">
              <w:rPr>
                <w:rFonts w:cs="Arial"/>
                <w:bCs/>
                <w:sz w:val="20"/>
              </w:rPr>
              <w:t xml:space="preserve">rants and </w:t>
            </w:r>
            <w:r>
              <w:rPr>
                <w:rFonts w:cs="Arial"/>
                <w:bCs/>
                <w:sz w:val="20"/>
              </w:rPr>
              <w:t>c</w:t>
            </w:r>
            <w:r w:rsidR="00D17F29">
              <w:rPr>
                <w:rFonts w:cs="Arial"/>
                <w:bCs/>
                <w:sz w:val="20"/>
              </w:rPr>
              <w:t>ontributions ($’000)</w:t>
            </w:r>
          </w:p>
        </w:tc>
        <w:tc>
          <w:tcPr>
            <w:tcW w:w="1276" w:type="dxa"/>
            <w:tcBorders>
              <w:top w:val="nil"/>
              <w:left w:val="nil"/>
              <w:bottom w:val="nil"/>
              <w:right w:val="nil"/>
            </w:tcBorders>
            <w:shd w:val="clear" w:color="auto" w:fill="4FC3FF" w:themeFill="accent5" w:themeFillTint="99"/>
          </w:tcPr>
          <w:p w14:paraId="604651F9" w14:textId="77777777" w:rsidR="00280B5A" w:rsidRPr="00414302" w:rsidRDefault="00280B5A" w:rsidP="00757E5C">
            <w:pPr>
              <w:spacing w:before="0"/>
              <w:rPr>
                <w:rFonts w:cs="Arial"/>
                <w:bCs/>
                <w:sz w:val="20"/>
              </w:rPr>
            </w:pPr>
            <w:r w:rsidRPr="00414302">
              <w:rPr>
                <w:rFonts w:cs="Arial"/>
                <w:bCs/>
                <w:sz w:val="20"/>
              </w:rPr>
              <w:t>39,543</w:t>
            </w:r>
          </w:p>
        </w:tc>
      </w:tr>
    </w:tbl>
    <w:p w14:paraId="633BDA7B" w14:textId="77777777" w:rsidR="00280B5A" w:rsidRPr="00EC4D8B" w:rsidRDefault="00280B5A" w:rsidP="00757E5C">
      <w:pPr>
        <w:spacing w:before="0" w:after="0"/>
        <w:rPr>
          <w:rFonts w:cs="Arial"/>
          <w:sz w:val="20"/>
        </w:rPr>
      </w:pPr>
    </w:p>
    <w:p w14:paraId="0A398611" w14:textId="5BEB9D4C" w:rsidR="00280B5A" w:rsidRDefault="00280B5A" w:rsidP="00757E5C">
      <w:pPr>
        <w:pStyle w:val="Heading1"/>
        <w:spacing w:before="0" w:after="0"/>
      </w:pPr>
      <w:bookmarkStart w:id="69" w:name="_Toc80469685"/>
      <w:bookmarkStart w:id="70" w:name="_Toc83626379"/>
      <w:bookmarkStart w:id="71" w:name="_Toc84339108"/>
      <w:bookmarkEnd w:id="66"/>
      <w:r w:rsidRPr="00757E5C">
        <w:lastRenderedPageBreak/>
        <w:t>Policy</w:t>
      </w:r>
      <w:bookmarkEnd w:id="69"/>
      <w:bookmarkEnd w:id="70"/>
      <w:bookmarkEnd w:id="71"/>
    </w:p>
    <w:p w14:paraId="78FE66F7" w14:textId="77777777" w:rsidR="00EE7D05" w:rsidRPr="00EE7D05" w:rsidRDefault="00EE7D05" w:rsidP="00EE7D05"/>
    <w:p w14:paraId="2AC06140" w14:textId="77777777" w:rsidR="00280B5A" w:rsidRPr="00757E5C" w:rsidRDefault="00280B5A" w:rsidP="00F16D5D">
      <w:pPr>
        <w:pStyle w:val="Heading2"/>
        <w:rPr>
          <w:rFonts w:eastAsia="MS Mincho"/>
        </w:rPr>
      </w:pPr>
      <w:bookmarkStart w:id="72" w:name="_Toc80469686"/>
      <w:bookmarkStart w:id="73" w:name="_Toc83626380"/>
      <w:bookmarkStart w:id="74" w:name="_Toc84339109"/>
      <w:r w:rsidRPr="00757E5C">
        <w:t>Purpose</w:t>
      </w:r>
      <w:bookmarkEnd w:id="72"/>
      <w:bookmarkEnd w:id="73"/>
      <w:bookmarkEnd w:id="74"/>
      <w:r w:rsidRPr="00757E5C">
        <w:rPr>
          <w:rStyle w:val="Heading2Char"/>
          <w:rFonts w:eastAsiaTheme="majorEastAsia"/>
          <w:bCs/>
        </w:rPr>
        <w:tab/>
      </w:r>
      <w:r w:rsidRPr="00757E5C">
        <w:rPr>
          <w:rStyle w:val="Heading2Char"/>
          <w:rFonts w:eastAsiaTheme="majorEastAsia"/>
          <w:bCs/>
        </w:rPr>
        <w:tab/>
      </w:r>
      <w:r w:rsidRPr="00757E5C">
        <w:rPr>
          <w:rStyle w:val="Heading2Char"/>
          <w:rFonts w:eastAsiaTheme="majorEastAsia"/>
          <w:bCs/>
        </w:rPr>
        <w:tab/>
      </w:r>
      <w:r w:rsidRPr="00757E5C">
        <w:rPr>
          <w:rStyle w:val="Heading2Char"/>
          <w:rFonts w:eastAsiaTheme="majorEastAsia"/>
          <w:bCs/>
        </w:rPr>
        <w:tab/>
      </w:r>
      <w:r w:rsidRPr="00757E5C">
        <w:rPr>
          <w:rStyle w:val="Heading2Char"/>
          <w:rFonts w:eastAsiaTheme="majorEastAsia"/>
          <w:bCs/>
        </w:rPr>
        <w:tab/>
      </w:r>
      <w:r w:rsidRPr="00757E5C">
        <w:rPr>
          <w:rStyle w:val="Heading2Char"/>
          <w:rFonts w:eastAsiaTheme="majorEastAsia"/>
          <w:bCs/>
        </w:rPr>
        <w:tab/>
      </w:r>
      <w:r w:rsidRPr="00757E5C">
        <w:rPr>
          <w:rStyle w:val="Heading2Char"/>
          <w:rFonts w:eastAsiaTheme="majorEastAsia"/>
          <w:bCs/>
        </w:rPr>
        <w:tab/>
      </w:r>
      <w:r w:rsidRPr="00757E5C">
        <w:rPr>
          <w:rStyle w:val="Heading2Char"/>
          <w:rFonts w:eastAsiaTheme="majorEastAsia"/>
          <w:bCs/>
        </w:rPr>
        <w:tab/>
      </w:r>
      <w:r w:rsidRPr="00757E5C">
        <w:rPr>
          <w:rStyle w:val="Heading2Char"/>
          <w:rFonts w:eastAsiaTheme="majorEastAsia"/>
          <w:bCs/>
        </w:rPr>
        <w:br/>
      </w:r>
    </w:p>
    <w:p w14:paraId="315F8F72" w14:textId="77777777" w:rsidR="00280B5A" w:rsidRDefault="00280B5A" w:rsidP="00757E5C">
      <w:pPr>
        <w:spacing w:before="0" w:after="0"/>
        <w:rPr>
          <w:rFonts w:eastAsia="MS Mincho" w:cs="Arial"/>
          <w:sz w:val="20"/>
          <w:lang w:val="en-US"/>
        </w:rPr>
      </w:pPr>
      <w:r w:rsidRPr="00EC4D8B">
        <w:rPr>
          <w:rFonts w:eastAsia="MS Mincho" w:cs="Arial"/>
          <w:sz w:val="20"/>
          <w:lang w:val="en-US"/>
        </w:rPr>
        <w:t>This policy describes City of Melbourne’s commitment to sustainable and effective life</w:t>
      </w:r>
      <w:r>
        <w:rPr>
          <w:rFonts w:eastAsia="MS Mincho" w:cs="Arial"/>
          <w:sz w:val="20"/>
          <w:lang w:val="en-US"/>
        </w:rPr>
        <w:t xml:space="preserve"> </w:t>
      </w:r>
      <w:r w:rsidRPr="00EC4D8B">
        <w:rPr>
          <w:rFonts w:eastAsia="MS Mincho" w:cs="Arial"/>
          <w:sz w:val="20"/>
          <w:lang w:val="en-US"/>
        </w:rPr>
        <w:t>cycle management of all physical assets to support service delivery and realise</w:t>
      </w:r>
      <w:r>
        <w:rPr>
          <w:rFonts w:eastAsia="MS Mincho" w:cs="Arial"/>
          <w:sz w:val="20"/>
          <w:lang w:val="en-US"/>
        </w:rPr>
        <w:t xml:space="preserve"> our</w:t>
      </w:r>
      <w:r w:rsidRPr="00EC4D8B">
        <w:rPr>
          <w:rFonts w:eastAsia="MS Mincho" w:cs="Arial"/>
          <w:sz w:val="20"/>
          <w:lang w:val="en-US"/>
        </w:rPr>
        <w:t xml:space="preserve"> vision as a bold, inspirational, and sustainable city. </w:t>
      </w:r>
    </w:p>
    <w:p w14:paraId="3A0ECEEC" w14:textId="77777777" w:rsidR="00280B5A" w:rsidRDefault="00280B5A" w:rsidP="00757E5C">
      <w:pPr>
        <w:spacing w:before="0" w:after="0"/>
        <w:rPr>
          <w:rFonts w:eastAsia="MS Mincho" w:cs="Arial"/>
          <w:sz w:val="20"/>
          <w:lang w:val="en-US"/>
        </w:rPr>
      </w:pPr>
    </w:p>
    <w:p w14:paraId="65250AA6" w14:textId="191E4B2A" w:rsidR="00280B5A" w:rsidRDefault="00D17F29" w:rsidP="00757E5C">
      <w:pPr>
        <w:spacing w:before="0" w:after="0"/>
        <w:rPr>
          <w:rFonts w:eastAsia="MS Mincho" w:cs="Arial"/>
          <w:sz w:val="20"/>
          <w:lang w:val="en-US"/>
        </w:rPr>
      </w:pPr>
      <w:r>
        <w:rPr>
          <w:rFonts w:eastAsia="MS Mincho" w:cs="Arial"/>
          <w:sz w:val="20"/>
          <w:lang w:val="en-US"/>
        </w:rPr>
        <w:t>We will ensure that</w:t>
      </w:r>
    </w:p>
    <w:p w14:paraId="5916771E" w14:textId="42B7045E" w:rsidR="00280B5A" w:rsidRPr="00C070F1" w:rsidRDefault="00280B5A" w:rsidP="00757E5C">
      <w:pPr>
        <w:pStyle w:val="ListParagraph"/>
        <w:numPr>
          <w:ilvl w:val="0"/>
          <w:numId w:val="23"/>
        </w:numPr>
        <w:spacing w:before="0" w:after="0"/>
        <w:ind w:left="357" w:hanging="357"/>
        <w:rPr>
          <w:rFonts w:eastAsia="MS Mincho" w:cs="Arial"/>
          <w:sz w:val="20"/>
          <w:lang w:val="en-US"/>
        </w:rPr>
      </w:pPr>
      <w:r w:rsidRPr="00C070F1">
        <w:rPr>
          <w:rFonts w:eastAsia="MS Mincho" w:cs="Arial"/>
          <w:sz w:val="20"/>
          <w:lang w:val="en-US"/>
        </w:rPr>
        <w:t xml:space="preserve">Melbourne continues to be one of the most </w:t>
      </w:r>
      <w:r w:rsidR="00F16D5D" w:rsidRPr="00C070F1">
        <w:rPr>
          <w:rFonts w:eastAsia="MS Mincho" w:cs="Arial"/>
          <w:sz w:val="20"/>
          <w:lang w:val="en-US"/>
        </w:rPr>
        <w:t>liv</w:t>
      </w:r>
      <w:r w:rsidR="00F16D5D">
        <w:rPr>
          <w:rFonts w:eastAsia="MS Mincho" w:cs="Arial"/>
          <w:sz w:val="20"/>
          <w:lang w:val="en-US"/>
        </w:rPr>
        <w:t>ea</w:t>
      </w:r>
      <w:r w:rsidR="00F16D5D" w:rsidRPr="00C070F1">
        <w:rPr>
          <w:rFonts w:eastAsia="MS Mincho" w:cs="Arial"/>
          <w:sz w:val="20"/>
          <w:lang w:val="en-US"/>
        </w:rPr>
        <w:t>ble</w:t>
      </w:r>
      <w:r w:rsidRPr="00C070F1">
        <w:rPr>
          <w:rFonts w:eastAsia="MS Mincho" w:cs="Arial"/>
          <w:sz w:val="20"/>
          <w:lang w:val="en-US"/>
        </w:rPr>
        <w:t xml:space="preserve"> cities in the world</w:t>
      </w:r>
      <w:r w:rsidR="006D326A">
        <w:rPr>
          <w:rFonts w:eastAsia="MS Mincho" w:cs="Arial"/>
          <w:sz w:val="20"/>
          <w:lang w:val="en-US"/>
        </w:rPr>
        <w:t>.</w:t>
      </w:r>
    </w:p>
    <w:p w14:paraId="4DE49A8E" w14:textId="6628A8DA" w:rsidR="00280B5A" w:rsidRPr="00C070F1" w:rsidRDefault="006D326A" w:rsidP="00757E5C">
      <w:pPr>
        <w:pStyle w:val="ListParagraph"/>
        <w:numPr>
          <w:ilvl w:val="0"/>
          <w:numId w:val="23"/>
        </w:numPr>
        <w:spacing w:before="0" w:after="0"/>
        <w:ind w:left="357" w:hanging="357"/>
        <w:rPr>
          <w:rFonts w:eastAsia="MS Mincho" w:cs="Arial"/>
          <w:sz w:val="20"/>
          <w:lang w:val="en-US"/>
        </w:rPr>
      </w:pPr>
      <w:r>
        <w:rPr>
          <w:rFonts w:eastAsia="MS Mincho" w:cs="Arial"/>
          <w:sz w:val="20"/>
          <w:lang w:val="en-US"/>
        </w:rPr>
        <w:t>S</w:t>
      </w:r>
      <w:r w:rsidR="00280B5A" w:rsidRPr="00C070F1">
        <w:rPr>
          <w:rFonts w:eastAsia="MS Mincho" w:cs="Arial"/>
          <w:sz w:val="20"/>
          <w:lang w:val="en-US"/>
        </w:rPr>
        <w:t>trategic risks relating to maintenance, renewal and development of physical assets are mitigated</w:t>
      </w:r>
      <w:r>
        <w:rPr>
          <w:rFonts w:eastAsia="MS Mincho" w:cs="Arial"/>
          <w:sz w:val="20"/>
          <w:lang w:val="en-US"/>
        </w:rPr>
        <w:t>.</w:t>
      </w:r>
    </w:p>
    <w:p w14:paraId="560A1F90" w14:textId="40E29C52" w:rsidR="00280B5A" w:rsidRPr="00C070F1" w:rsidRDefault="006D326A" w:rsidP="00757E5C">
      <w:pPr>
        <w:pStyle w:val="ListParagraph"/>
        <w:numPr>
          <w:ilvl w:val="0"/>
          <w:numId w:val="23"/>
        </w:numPr>
        <w:spacing w:before="0" w:after="0"/>
        <w:ind w:left="357" w:hanging="357"/>
        <w:rPr>
          <w:rFonts w:eastAsia="MS Mincho" w:cs="Arial"/>
          <w:sz w:val="20"/>
          <w:lang w:val="en-US"/>
        </w:rPr>
      </w:pPr>
      <w:r>
        <w:rPr>
          <w:rFonts w:eastAsia="MS Mincho" w:cs="Arial"/>
          <w:sz w:val="20"/>
          <w:lang w:val="en-US"/>
        </w:rPr>
        <w:t>F</w:t>
      </w:r>
      <w:r w:rsidRPr="00C070F1">
        <w:rPr>
          <w:rFonts w:eastAsia="MS Mincho" w:cs="Arial"/>
          <w:sz w:val="20"/>
          <w:lang w:val="en-US"/>
        </w:rPr>
        <w:t>inancially</w:t>
      </w:r>
      <w:r w:rsidR="00280B5A" w:rsidRPr="00C070F1">
        <w:rPr>
          <w:rFonts w:eastAsia="MS Mincho" w:cs="Arial"/>
          <w:sz w:val="20"/>
          <w:lang w:val="en-US"/>
        </w:rPr>
        <w:t xml:space="preserve">, environmentally, and socially sustainable assets support service delivery.  </w:t>
      </w:r>
    </w:p>
    <w:p w14:paraId="5D69B951" w14:textId="77777777" w:rsidR="00280B5A" w:rsidRPr="00EC4D8B" w:rsidRDefault="00280B5A" w:rsidP="00757E5C">
      <w:pPr>
        <w:spacing w:before="0" w:after="0"/>
        <w:ind w:left="357"/>
        <w:rPr>
          <w:rFonts w:eastAsia="MS Mincho" w:cs="Arial"/>
          <w:sz w:val="20"/>
          <w:lang w:val="en-US"/>
        </w:rPr>
      </w:pPr>
    </w:p>
    <w:p w14:paraId="3BF748BE" w14:textId="0D0C19B5" w:rsidR="00280B5A" w:rsidRPr="00EC4D8B" w:rsidRDefault="00280B5A" w:rsidP="00F16D5D">
      <w:pPr>
        <w:pStyle w:val="Heading2"/>
        <w:rPr>
          <w:rFonts w:eastAsia="MS Mincho"/>
          <w:lang w:val="en-US"/>
        </w:rPr>
      </w:pPr>
      <w:bookmarkStart w:id="75" w:name="_Toc80469687"/>
      <w:bookmarkStart w:id="76" w:name="_Toc83626381"/>
      <w:bookmarkStart w:id="77" w:name="_Toc84339110"/>
      <w:r w:rsidRPr="00EC4D8B">
        <w:rPr>
          <w:rFonts w:eastAsia="MS Mincho"/>
          <w:lang w:val="en-US"/>
        </w:rPr>
        <w:t>Scope</w:t>
      </w:r>
      <w:bookmarkEnd w:id="75"/>
      <w:bookmarkEnd w:id="76"/>
      <w:bookmarkEnd w:id="77"/>
    </w:p>
    <w:p w14:paraId="18AE8594" w14:textId="77777777" w:rsidR="00280B5A" w:rsidRDefault="00280B5A" w:rsidP="00757E5C">
      <w:pPr>
        <w:spacing w:before="0" w:after="0"/>
        <w:rPr>
          <w:rFonts w:eastAsia="MS Mincho" w:cs="Arial"/>
          <w:sz w:val="20"/>
          <w:lang w:val="en-US"/>
        </w:rPr>
      </w:pPr>
    </w:p>
    <w:p w14:paraId="7A474F76" w14:textId="022F6A49" w:rsidR="00280B5A" w:rsidRPr="00EC4D8B" w:rsidRDefault="00280B5A" w:rsidP="00757E5C">
      <w:pPr>
        <w:spacing w:before="0" w:after="0"/>
        <w:rPr>
          <w:rFonts w:eastAsia="MS Mincho" w:cs="Arial"/>
          <w:sz w:val="20"/>
          <w:lang w:val="en-US"/>
        </w:rPr>
      </w:pPr>
      <w:r>
        <w:rPr>
          <w:rFonts w:eastAsia="MS Mincho" w:cs="Arial"/>
          <w:sz w:val="20"/>
          <w:lang w:val="en-US"/>
        </w:rPr>
        <w:t>We are</w:t>
      </w:r>
      <w:r w:rsidRPr="00EC4D8B">
        <w:rPr>
          <w:rFonts w:eastAsia="MS Mincho" w:cs="Arial"/>
          <w:sz w:val="20"/>
          <w:lang w:val="en-US"/>
        </w:rPr>
        <w:t xml:space="preserve"> responsible for an extensive asset portfolio valued at </w:t>
      </w:r>
      <w:r>
        <w:rPr>
          <w:rFonts w:eastAsia="MS Mincho" w:cs="Arial"/>
          <w:sz w:val="20"/>
          <w:lang w:val="en-US"/>
        </w:rPr>
        <w:t xml:space="preserve">more than </w:t>
      </w:r>
      <w:r w:rsidRPr="00EC4D8B">
        <w:rPr>
          <w:rFonts w:eastAsia="MS Mincho" w:cs="Arial"/>
          <w:sz w:val="20"/>
          <w:lang w:val="en-US"/>
        </w:rPr>
        <w:t xml:space="preserve">$4 billion, which represents a significant investment made over many generations. This asset portfolio plays a vital role in the provision of services to the community and businesses. Prudent management of these community assets is a core Council function. It is critical to ensure service delivery for the forecast population growth and preserve the ongoing </w:t>
      </w:r>
      <w:r w:rsidR="00F16D5D" w:rsidRPr="00EC4D8B">
        <w:rPr>
          <w:rFonts w:eastAsia="MS Mincho" w:cs="Arial"/>
          <w:sz w:val="20"/>
          <w:lang w:val="en-US"/>
        </w:rPr>
        <w:t>liv</w:t>
      </w:r>
      <w:r w:rsidR="00F16D5D">
        <w:rPr>
          <w:rFonts w:eastAsia="MS Mincho" w:cs="Arial"/>
          <w:sz w:val="20"/>
          <w:lang w:val="en-US"/>
        </w:rPr>
        <w:t>ea</w:t>
      </w:r>
      <w:r w:rsidR="00F16D5D" w:rsidRPr="00EC4D8B">
        <w:rPr>
          <w:rFonts w:eastAsia="MS Mincho" w:cs="Arial"/>
          <w:sz w:val="20"/>
          <w:lang w:val="en-US"/>
        </w:rPr>
        <w:t>bility</w:t>
      </w:r>
      <w:r w:rsidRPr="00EC4D8B">
        <w:rPr>
          <w:rFonts w:eastAsia="MS Mincho" w:cs="Arial"/>
          <w:sz w:val="20"/>
          <w:lang w:val="en-US"/>
        </w:rPr>
        <w:t xml:space="preserve"> and long-term financial sustainability of the city.</w:t>
      </w:r>
    </w:p>
    <w:p w14:paraId="1CC053C3" w14:textId="77777777" w:rsidR="00280B5A" w:rsidRPr="00EC4D8B" w:rsidRDefault="00280B5A" w:rsidP="00757E5C">
      <w:pPr>
        <w:spacing w:before="0" w:after="0"/>
        <w:rPr>
          <w:rFonts w:eastAsia="MS Mincho" w:cs="Arial"/>
          <w:sz w:val="20"/>
          <w:lang w:val="en-US"/>
        </w:rPr>
      </w:pPr>
    </w:p>
    <w:p w14:paraId="195A16EA" w14:textId="6403EE23" w:rsidR="00280B5A" w:rsidRPr="00EC4D8B" w:rsidRDefault="00280B5A" w:rsidP="00757E5C">
      <w:pPr>
        <w:spacing w:before="0" w:after="0"/>
        <w:rPr>
          <w:rFonts w:eastAsia="MS Mincho" w:cs="Arial"/>
          <w:sz w:val="20"/>
          <w:lang w:val="en-US"/>
        </w:rPr>
      </w:pPr>
      <w:r>
        <w:rPr>
          <w:rFonts w:eastAsia="MS Mincho" w:cs="Arial"/>
          <w:sz w:val="20"/>
          <w:lang w:val="en-US"/>
        </w:rPr>
        <w:t xml:space="preserve">We </w:t>
      </w:r>
      <w:r w:rsidRPr="00EC4D8B">
        <w:rPr>
          <w:rFonts w:eastAsia="MS Mincho" w:cs="Arial"/>
          <w:sz w:val="20"/>
          <w:lang w:val="en-US"/>
        </w:rPr>
        <w:t xml:space="preserve">acknowledge </w:t>
      </w:r>
      <w:r w:rsidR="00B23C3C">
        <w:rPr>
          <w:rFonts w:eastAsia="MS Mincho" w:cs="Arial"/>
          <w:sz w:val="20"/>
          <w:lang w:val="en-US"/>
        </w:rPr>
        <w:t xml:space="preserve">we have a </w:t>
      </w:r>
      <w:r w:rsidRPr="00EC4D8B">
        <w:rPr>
          <w:rFonts w:eastAsia="MS Mincho" w:cs="Arial"/>
          <w:sz w:val="20"/>
          <w:lang w:val="en-US"/>
        </w:rPr>
        <w:t xml:space="preserve">responsibility to ensure that </w:t>
      </w:r>
      <w:r>
        <w:rPr>
          <w:rFonts w:eastAsia="MS Mincho" w:cs="Arial"/>
          <w:sz w:val="20"/>
          <w:lang w:val="en-US"/>
        </w:rPr>
        <w:t xml:space="preserve">our </w:t>
      </w:r>
      <w:r w:rsidRPr="00EC4D8B">
        <w:rPr>
          <w:rFonts w:eastAsia="MS Mincho" w:cs="Arial"/>
          <w:sz w:val="20"/>
          <w:lang w:val="en-US"/>
        </w:rPr>
        <w:t>physical assets are effectively managed, are functional, adaptable and innovative</w:t>
      </w:r>
      <w:r w:rsidR="006D326A">
        <w:rPr>
          <w:rFonts w:eastAsia="MS Mincho" w:cs="Arial"/>
          <w:sz w:val="20"/>
          <w:lang w:val="en-US"/>
        </w:rPr>
        <w:t>,</w:t>
      </w:r>
      <w:r w:rsidRPr="00EC4D8B">
        <w:rPr>
          <w:rFonts w:eastAsia="MS Mincho" w:cs="Arial"/>
          <w:sz w:val="20"/>
          <w:lang w:val="en-US"/>
        </w:rPr>
        <w:t xml:space="preserve"> and provide service to </w:t>
      </w:r>
      <w:r>
        <w:rPr>
          <w:rFonts w:eastAsia="MS Mincho" w:cs="Arial"/>
          <w:sz w:val="20"/>
          <w:lang w:val="en-US"/>
        </w:rPr>
        <w:t xml:space="preserve">the community. We are </w:t>
      </w:r>
      <w:r w:rsidRPr="00EC4D8B">
        <w:rPr>
          <w:rFonts w:eastAsia="MS Mincho" w:cs="Arial"/>
          <w:sz w:val="20"/>
          <w:lang w:val="en-US"/>
        </w:rPr>
        <w:t>committed to working with the community and partners to adapt</w:t>
      </w:r>
      <w:r>
        <w:rPr>
          <w:rFonts w:eastAsia="MS Mincho" w:cs="Arial"/>
          <w:sz w:val="20"/>
          <w:lang w:val="en-US"/>
        </w:rPr>
        <w:t xml:space="preserve"> our</w:t>
      </w:r>
      <w:r w:rsidRPr="00EC4D8B">
        <w:rPr>
          <w:rFonts w:eastAsia="MS Mincho" w:cs="Arial"/>
          <w:sz w:val="20"/>
          <w:lang w:val="en-US"/>
        </w:rPr>
        <w:t xml:space="preserve"> assets to meet future challenges, without diminishing levels of service.</w:t>
      </w:r>
    </w:p>
    <w:p w14:paraId="302DD5E4" w14:textId="77777777" w:rsidR="00280B5A" w:rsidRPr="00EC4D8B" w:rsidRDefault="00280B5A" w:rsidP="00757E5C">
      <w:pPr>
        <w:spacing w:before="0" w:after="0"/>
        <w:rPr>
          <w:rFonts w:eastAsia="MS Mincho" w:cs="Arial"/>
          <w:sz w:val="20"/>
          <w:lang w:val="en-US"/>
        </w:rPr>
      </w:pPr>
    </w:p>
    <w:p w14:paraId="69735F39" w14:textId="05D3B153" w:rsidR="00280B5A" w:rsidRPr="00EC4D8B" w:rsidRDefault="00280B5A" w:rsidP="00757E5C">
      <w:pPr>
        <w:spacing w:before="0" w:after="0"/>
        <w:rPr>
          <w:rFonts w:eastAsia="MS Mincho" w:cs="Arial"/>
          <w:iCs/>
          <w:sz w:val="20"/>
          <w:lang w:val="en-US"/>
        </w:rPr>
      </w:pPr>
      <w:r w:rsidRPr="00EC4D8B">
        <w:rPr>
          <w:rFonts w:eastAsia="MS Mincho" w:cs="Arial"/>
          <w:iCs/>
          <w:sz w:val="20"/>
          <w:lang w:val="en-US"/>
        </w:rPr>
        <w:t xml:space="preserve">This policy </w:t>
      </w:r>
      <w:r>
        <w:rPr>
          <w:rFonts w:eastAsia="MS Mincho" w:cs="Arial"/>
          <w:iCs/>
          <w:sz w:val="20"/>
          <w:lang w:val="en-US"/>
        </w:rPr>
        <w:t>applies</w:t>
      </w:r>
      <w:r w:rsidRPr="00EC4D8B">
        <w:rPr>
          <w:rFonts w:eastAsia="MS Mincho" w:cs="Arial"/>
          <w:iCs/>
          <w:sz w:val="20"/>
          <w:lang w:val="en-US"/>
        </w:rPr>
        <w:t xml:space="preserve"> to all</w:t>
      </w:r>
      <w:r>
        <w:rPr>
          <w:rFonts w:eastAsia="MS Mincho" w:cs="Arial"/>
          <w:iCs/>
          <w:sz w:val="20"/>
          <w:lang w:val="en-US"/>
        </w:rPr>
        <w:t xml:space="preserve"> c</w:t>
      </w:r>
      <w:r w:rsidRPr="00EC4D8B">
        <w:rPr>
          <w:rFonts w:eastAsia="MS Mincho" w:cs="Arial"/>
          <w:iCs/>
          <w:sz w:val="20"/>
          <w:lang w:val="en-US"/>
        </w:rPr>
        <w:t xml:space="preserve">ouncillors and employees, agency staff and contractors whose tasks involve any element of asset management or provision of services that rely on physical assets which are owned or controlled by the City of Melbourne. </w:t>
      </w:r>
      <w:r>
        <w:rPr>
          <w:rFonts w:eastAsia="MS Mincho" w:cs="Arial"/>
          <w:iCs/>
          <w:sz w:val="20"/>
          <w:lang w:val="en-US"/>
        </w:rPr>
        <w:t>Our assets include r</w:t>
      </w:r>
      <w:r w:rsidRPr="00EC4D8B">
        <w:rPr>
          <w:rFonts w:eastAsia="MS Mincho" w:cs="Arial"/>
          <w:sz w:val="20"/>
          <w:lang w:val="en-US"/>
        </w:rPr>
        <w:t>oads, footpaths, bridges, buildings, drainage assets, open space assets, marine structures, information technology assets</w:t>
      </w:r>
      <w:r>
        <w:rPr>
          <w:rFonts w:eastAsia="MS Mincho" w:cs="Arial"/>
          <w:sz w:val="20"/>
          <w:lang w:val="en-US"/>
        </w:rPr>
        <w:t xml:space="preserve"> and </w:t>
      </w:r>
      <w:r w:rsidRPr="00EC4D8B">
        <w:rPr>
          <w:rFonts w:eastAsia="MS Mincho" w:cs="Arial"/>
          <w:sz w:val="20"/>
          <w:lang w:val="en-US"/>
        </w:rPr>
        <w:t>artworks.</w:t>
      </w:r>
    </w:p>
    <w:p w14:paraId="0A18EDEB" w14:textId="77777777" w:rsidR="00280B5A" w:rsidRDefault="00280B5A" w:rsidP="00757E5C">
      <w:pPr>
        <w:spacing w:before="0" w:after="0"/>
        <w:rPr>
          <w:rFonts w:cs="Arial"/>
          <w:sz w:val="20"/>
        </w:rPr>
      </w:pPr>
    </w:p>
    <w:p w14:paraId="796C0C89" w14:textId="25467341" w:rsidR="00280B5A" w:rsidRPr="00EC4D8B" w:rsidRDefault="00280B5A" w:rsidP="00757E5C">
      <w:pPr>
        <w:spacing w:before="0" w:after="0"/>
        <w:rPr>
          <w:rFonts w:cs="Arial"/>
          <w:sz w:val="20"/>
        </w:rPr>
      </w:pPr>
      <w:r w:rsidRPr="00EC4D8B">
        <w:rPr>
          <w:rFonts w:cs="Arial"/>
          <w:sz w:val="20"/>
        </w:rPr>
        <w:t xml:space="preserve">The City of Melbourne will acquire, maintain, manage and adapt its assets to deliver Council’s services, responding innovatively to the challenges and opportunities </w:t>
      </w:r>
      <w:r w:rsidR="00B23C3C">
        <w:rPr>
          <w:rFonts w:cs="Arial"/>
          <w:sz w:val="20"/>
        </w:rPr>
        <w:t>presented by</w:t>
      </w:r>
      <w:r w:rsidRPr="00EC4D8B">
        <w:rPr>
          <w:rFonts w:cs="Arial"/>
          <w:sz w:val="20"/>
        </w:rPr>
        <w:t xml:space="preserve"> change, ensuring its resilience and realising the vision and strategic objectives for the </w:t>
      </w:r>
      <w:r>
        <w:rPr>
          <w:rFonts w:cs="Arial"/>
          <w:sz w:val="20"/>
        </w:rPr>
        <w:t>municipality</w:t>
      </w:r>
      <w:r w:rsidRPr="00EC4D8B">
        <w:rPr>
          <w:rFonts w:cs="Arial"/>
          <w:sz w:val="20"/>
        </w:rPr>
        <w:t>.</w:t>
      </w:r>
    </w:p>
    <w:p w14:paraId="4129DE81" w14:textId="77777777" w:rsidR="00280B5A" w:rsidRPr="00EC4D8B" w:rsidRDefault="00280B5A" w:rsidP="00757E5C">
      <w:pPr>
        <w:spacing w:before="0" w:after="0"/>
        <w:rPr>
          <w:rFonts w:cs="Arial"/>
          <w:sz w:val="20"/>
        </w:rPr>
      </w:pPr>
    </w:p>
    <w:p w14:paraId="7E49C2B7" w14:textId="5A89F051" w:rsidR="00280B5A" w:rsidRDefault="00280B5A" w:rsidP="00F16D5D">
      <w:pPr>
        <w:pStyle w:val="Heading2"/>
      </w:pPr>
      <w:bookmarkStart w:id="78" w:name="_Toc83626382"/>
      <w:bookmarkStart w:id="79" w:name="_Toc84339111"/>
      <w:r>
        <w:t>Principles</w:t>
      </w:r>
      <w:bookmarkEnd w:id="78"/>
      <w:bookmarkEnd w:id="79"/>
    </w:p>
    <w:p w14:paraId="6EBFEE19" w14:textId="77777777" w:rsidR="00280B5A" w:rsidRDefault="00280B5A" w:rsidP="00757E5C">
      <w:pPr>
        <w:spacing w:before="0" w:after="0"/>
        <w:rPr>
          <w:rFonts w:cs="Arial"/>
          <w:sz w:val="20"/>
        </w:rPr>
      </w:pPr>
    </w:p>
    <w:p w14:paraId="541E2C97" w14:textId="3A363CE9" w:rsidR="00280B5A" w:rsidRDefault="00280B5A" w:rsidP="00757E5C">
      <w:pPr>
        <w:spacing w:before="0" w:after="0"/>
        <w:rPr>
          <w:rFonts w:cs="Arial"/>
          <w:sz w:val="20"/>
        </w:rPr>
      </w:pPr>
      <w:r>
        <w:rPr>
          <w:rFonts w:cs="Arial"/>
          <w:sz w:val="20"/>
        </w:rPr>
        <w:t>Six principles guide us</w:t>
      </w:r>
    </w:p>
    <w:p w14:paraId="24A19245" w14:textId="77777777" w:rsidR="00280B5A" w:rsidRPr="00EC4D8B" w:rsidRDefault="00280B5A" w:rsidP="00757E5C">
      <w:pPr>
        <w:spacing w:before="0" w:after="0"/>
        <w:rPr>
          <w:rFonts w:cs="Arial"/>
          <w:sz w:val="20"/>
        </w:rPr>
      </w:pPr>
    </w:p>
    <w:p w14:paraId="65752CBE" w14:textId="3EB7B40C" w:rsidR="00280B5A" w:rsidRDefault="00280B5A" w:rsidP="00757E5C">
      <w:pPr>
        <w:pStyle w:val="ListParagraph"/>
        <w:numPr>
          <w:ilvl w:val="0"/>
          <w:numId w:val="25"/>
        </w:numPr>
        <w:spacing w:before="0" w:after="0"/>
        <w:ind w:left="357"/>
        <w:rPr>
          <w:rFonts w:eastAsia="MS Mincho" w:cs="Arial"/>
          <w:sz w:val="20"/>
          <w:lang w:val="en-US"/>
        </w:rPr>
      </w:pPr>
      <w:r w:rsidRPr="008C15B6">
        <w:rPr>
          <w:rFonts w:eastAsia="MS Mincho" w:cs="Arial"/>
          <w:sz w:val="20"/>
          <w:lang w:val="en-US"/>
        </w:rPr>
        <w:t xml:space="preserve">Asset management planning </w:t>
      </w:r>
      <w:r w:rsidR="00B23C3C">
        <w:rPr>
          <w:rFonts w:eastAsia="MS Mincho" w:cs="Arial"/>
          <w:sz w:val="20"/>
          <w:lang w:val="en-US"/>
        </w:rPr>
        <w:t xml:space="preserve">– </w:t>
      </w:r>
      <w:r w:rsidRPr="008C15B6">
        <w:rPr>
          <w:rFonts w:eastAsia="MS Mincho" w:cs="Arial"/>
          <w:sz w:val="20"/>
          <w:lang w:val="en-US"/>
        </w:rPr>
        <w:t xml:space="preserve">including the development of policies, strategies and plans </w:t>
      </w:r>
      <w:r w:rsidR="00B23C3C">
        <w:rPr>
          <w:rFonts w:eastAsia="MS Mincho" w:cs="Arial"/>
          <w:sz w:val="20"/>
          <w:lang w:val="en-US"/>
        </w:rPr>
        <w:t xml:space="preserve">– </w:t>
      </w:r>
      <w:r w:rsidRPr="008C15B6">
        <w:rPr>
          <w:rFonts w:eastAsia="MS Mincho" w:cs="Arial"/>
          <w:sz w:val="20"/>
          <w:lang w:val="en-US"/>
        </w:rPr>
        <w:t>will be integrated and aligned with the Council’s planning framework and the relevant long-term objectives of the Community Vision, Council Plan, strategies, and 10-year Financial Plan.</w:t>
      </w:r>
    </w:p>
    <w:p w14:paraId="5B426065" w14:textId="77777777" w:rsidR="00280B5A" w:rsidRDefault="00280B5A" w:rsidP="00757E5C">
      <w:pPr>
        <w:pStyle w:val="ListParagraph"/>
        <w:spacing w:before="0" w:after="0"/>
        <w:ind w:left="357"/>
        <w:rPr>
          <w:rFonts w:eastAsia="MS Mincho" w:cs="Arial"/>
          <w:sz w:val="20"/>
          <w:lang w:val="en-US"/>
        </w:rPr>
      </w:pPr>
    </w:p>
    <w:p w14:paraId="1C78E7B2" w14:textId="77777777" w:rsidR="00280B5A" w:rsidRDefault="00280B5A" w:rsidP="00757E5C">
      <w:pPr>
        <w:pStyle w:val="ListParagraph"/>
        <w:numPr>
          <w:ilvl w:val="0"/>
          <w:numId w:val="25"/>
        </w:numPr>
        <w:spacing w:before="0" w:after="0"/>
        <w:ind w:left="357"/>
        <w:rPr>
          <w:rFonts w:eastAsia="MS Mincho" w:cs="Arial"/>
          <w:sz w:val="20"/>
          <w:lang w:val="en-US"/>
        </w:rPr>
      </w:pPr>
      <w:r w:rsidRPr="008C15B6">
        <w:rPr>
          <w:rFonts w:eastAsia="MS Mincho" w:cs="Arial"/>
          <w:sz w:val="20"/>
          <w:lang w:val="en-US"/>
        </w:rPr>
        <w:t>A whole of life cycle, long</w:t>
      </w:r>
      <w:r>
        <w:rPr>
          <w:rFonts w:eastAsia="MS Mincho" w:cs="Arial"/>
          <w:sz w:val="20"/>
          <w:lang w:val="en-US"/>
        </w:rPr>
        <w:t>-</w:t>
      </w:r>
      <w:r w:rsidRPr="008C15B6">
        <w:rPr>
          <w:rFonts w:eastAsia="MS Mincho" w:cs="Arial"/>
          <w:sz w:val="20"/>
          <w:lang w:val="en-US"/>
        </w:rPr>
        <w:t>term financial sustainability approach will focus on real options analysis in planning asset investment and management decisions</w:t>
      </w:r>
      <w:r>
        <w:rPr>
          <w:rFonts w:eastAsia="MS Mincho" w:cs="Arial"/>
          <w:sz w:val="20"/>
          <w:lang w:val="en-US"/>
        </w:rPr>
        <w:t xml:space="preserve">. Our approach will </w:t>
      </w:r>
      <w:r w:rsidRPr="008C15B6">
        <w:rPr>
          <w:rFonts w:eastAsia="MS Mincho" w:cs="Arial"/>
          <w:sz w:val="20"/>
          <w:lang w:val="en-US"/>
        </w:rPr>
        <w:t>includ</w:t>
      </w:r>
      <w:r>
        <w:rPr>
          <w:rFonts w:eastAsia="MS Mincho" w:cs="Arial"/>
          <w:sz w:val="20"/>
          <w:lang w:val="en-US"/>
        </w:rPr>
        <w:t>e</w:t>
      </w:r>
      <w:r w:rsidRPr="008C15B6">
        <w:rPr>
          <w:rFonts w:eastAsia="MS Mincho" w:cs="Arial"/>
          <w:sz w:val="20"/>
          <w:lang w:val="en-US"/>
        </w:rPr>
        <w:t xml:space="preserve"> a cost-effective asset portfolio that prioritises funding for non-discretionary asset renewal needs before discretionary expansion, upgrade, or new asset needs. </w:t>
      </w:r>
    </w:p>
    <w:p w14:paraId="655D6BCE" w14:textId="1AC03DA3" w:rsidR="00280B5A" w:rsidRDefault="00B23C3C" w:rsidP="00757E5C">
      <w:pPr>
        <w:pStyle w:val="ListParagraph"/>
        <w:spacing w:before="0" w:after="0"/>
        <w:ind w:left="357"/>
        <w:rPr>
          <w:rFonts w:eastAsia="MS Mincho" w:cs="Arial"/>
          <w:sz w:val="20"/>
          <w:lang w:val="en-US"/>
        </w:rPr>
      </w:pPr>
      <w:r>
        <w:rPr>
          <w:rFonts w:eastAsia="MS Mincho" w:cs="Arial"/>
          <w:sz w:val="20"/>
          <w:lang w:val="en-US"/>
        </w:rPr>
        <w:br/>
      </w:r>
      <w:r w:rsidR="00280B5A" w:rsidRPr="008C15B6">
        <w:rPr>
          <w:rFonts w:eastAsia="MS Mincho" w:cs="Arial"/>
          <w:sz w:val="20"/>
          <w:lang w:val="en-US"/>
        </w:rPr>
        <w:t>Discretionary needs will be assessed on their return on the capital and ongoing operating investment</w:t>
      </w:r>
      <w:r>
        <w:rPr>
          <w:rFonts w:eastAsia="MS Mincho" w:cs="Arial"/>
          <w:sz w:val="20"/>
          <w:lang w:val="en-US"/>
        </w:rPr>
        <w:t xml:space="preserve">. Planning will consider </w:t>
      </w:r>
      <w:r w:rsidR="00280B5A" w:rsidRPr="008C15B6">
        <w:rPr>
          <w:rFonts w:eastAsia="MS Mincho" w:cs="Arial"/>
          <w:sz w:val="20"/>
          <w:lang w:val="en-US"/>
        </w:rPr>
        <w:t>all costs incurred throughout the full life</w:t>
      </w:r>
      <w:r w:rsidR="00280B5A">
        <w:rPr>
          <w:rFonts w:eastAsia="MS Mincho" w:cs="Arial"/>
          <w:sz w:val="20"/>
          <w:lang w:val="en-US"/>
        </w:rPr>
        <w:t xml:space="preserve"> </w:t>
      </w:r>
      <w:r w:rsidR="00280B5A" w:rsidRPr="008C15B6">
        <w:rPr>
          <w:rFonts w:eastAsia="MS Mincho" w:cs="Arial"/>
          <w:sz w:val="20"/>
          <w:lang w:val="en-US"/>
        </w:rPr>
        <w:t>cycle of the assets, from acquisition to disposal</w:t>
      </w:r>
      <w:r w:rsidR="00280B5A">
        <w:rPr>
          <w:rFonts w:eastAsia="MS Mincho" w:cs="Arial"/>
          <w:sz w:val="20"/>
          <w:lang w:val="en-US"/>
        </w:rPr>
        <w:t xml:space="preserve">. </w:t>
      </w:r>
    </w:p>
    <w:p w14:paraId="4BFDBD5D" w14:textId="77777777" w:rsidR="00280B5A" w:rsidRDefault="00280B5A" w:rsidP="00757E5C">
      <w:pPr>
        <w:pStyle w:val="ListParagraph"/>
        <w:spacing w:before="0" w:after="0"/>
        <w:ind w:left="357"/>
        <w:rPr>
          <w:rFonts w:eastAsia="MS Mincho" w:cs="Arial"/>
          <w:sz w:val="20"/>
          <w:lang w:val="en-US"/>
        </w:rPr>
      </w:pPr>
    </w:p>
    <w:p w14:paraId="60567878" w14:textId="5C095275" w:rsidR="00280B5A" w:rsidRDefault="00280B5A" w:rsidP="00757E5C">
      <w:pPr>
        <w:pStyle w:val="ListParagraph"/>
        <w:numPr>
          <w:ilvl w:val="0"/>
          <w:numId w:val="25"/>
        </w:numPr>
        <w:spacing w:before="0" w:after="0"/>
        <w:ind w:left="357"/>
        <w:rPr>
          <w:rFonts w:eastAsia="MS Mincho" w:cs="Arial"/>
          <w:sz w:val="20"/>
          <w:lang w:val="en-US"/>
        </w:rPr>
      </w:pPr>
      <w:r w:rsidRPr="008C15B6">
        <w:rPr>
          <w:rFonts w:eastAsia="MS Mincho" w:cs="Arial"/>
          <w:sz w:val="20"/>
          <w:lang w:val="en-US"/>
        </w:rPr>
        <w:t>Resource allocation decisions for our infrastructure assets will be based on all meaningful and relevant evidence provided by the analysis of asset life</w:t>
      </w:r>
      <w:r>
        <w:rPr>
          <w:rFonts w:eastAsia="MS Mincho" w:cs="Arial"/>
          <w:sz w:val="20"/>
          <w:lang w:val="en-US"/>
        </w:rPr>
        <w:t xml:space="preserve"> </w:t>
      </w:r>
      <w:r w:rsidRPr="008C15B6">
        <w:rPr>
          <w:rFonts w:eastAsia="MS Mincho" w:cs="Arial"/>
          <w:sz w:val="20"/>
          <w:lang w:val="en-US"/>
        </w:rPr>
        <w:t>cycle risks</w:t>
      </w:r>
      <w:r>
        <w:rPr>
          <w:rFonts w:eastAsia="MS Mincho" w:cs="Arial"/>
          <w:sz w:val="20"/>
          <w:lang w:val="en-US"/>
        </w:rPr>
        <w:t>, c</w:t>
      </w:r>
      <w:r w:rsidRPr="008C15B6">
        <w:rPr>
          <w:rFonts w:eastAsia="MS Mincho" w:cs="Arial"/>
          <w:sz w:val="20"/>
          <w:lang w:val="en-US"/>
        </w:rPr>
        <w:t>osts and performance</w:t>
      </w:r>
      <w:r>
        <w:rPr>
          <w:rFonts w:eastAsia="MS Mincho" w:cs="Arial"/>
          <w:sz w:val="20"/>
          <w:lang w:val="en-US"/>
        </w:rPr>
        <w:t xml:space="preserve">. </w:t>
      </w:r>
      <w:r w:rsidRPr="008C15B6">
        <w:rPr>
          <w:rFonts w:eastAsia="MS Mincho" w:cs="Arial"/>
          <w:sz w:val="20"/>
          <w:lang w:val="en-US"/>
        </w:rPr>
        <w:t>Decision making will be consistent, transparent and consider all methods for service delivery</w:t>
      </w:r>
      <w:r>
        <w:rPr>
          <w:rFonts w:eastAsia="MS Mincho" w:cs="Arial"/>
          <w:sz w:val="20"/>
          <w:lang w:val="en-US"/>
        </w:rPr>
        <w:t xml:space="preserve">. Methods include </w:t>
      </w:r>
      <w:r w:rsidRPr="008C15B6">
        <w:rPr>
          <w:rFonts w:eastAsia="MS Mincho" w:cs="Arial"/>
          <w:sz w:val="20"/>
          <w:lang w:val="en-US"/>
        </w:rPr>
        <w:t>engaging the private sector, non-asset solutions and demand management strategies. Asset-related risks will be fully integrated into the organisational risk management framework.</w:t>
      </w:r>
    </w:p>
    <w:p w14:paraId="70586BB5" w14:textId="77777777" w:rsidR="00280B5A" w:rsidRDefault="00280B5A" w:rsidP="00757E5C">
      <w:pPr>
        <w:pStyle w:val="ListParagraph"/>
        <w:spacing w:before="0" w:after="0"/>
        <w:ind w:left="357"/>
        <w:rPr>
          <w:rFonts w:eastAsia="MS Mincho" w:cs="Arial"/>
          <w:sz w:val="20"/>
          <w:lang w:val="en-US"/>
        </w:rPr>
      </w:pPr>
    </w:p>
    <w:p w14:paraId="0B28EFF9" w14:textId="6CAD2DD7" w:rsidR="00280B5A" w:rsidRDefault="00280B5A" w:rsidP="00757E5C">
      <w:pPr>
        <w:pStyle w:val="ListParagraph"/>
        <w:numPr>
          <w:ilvl w:val="0"/>
          <w:numId w:val="25"/>
        </w:numPr>
        <w:spacing w:before="0" w:after="0"/>
        <w:ind w:left="357"/>
        <w:rPr>
          <w:rFonts w:eastAsia="MS Mincho" w:cs="Arial"/>
          <w:sz w:val="20"/>
          <w:lang w:val="en-US"/>
        </w:rPr>
      </w:pPr>
      <w:r w:rsidRPr="008C15B6">
        <w:rPr>
          <w:rFonts w:eastAsia="MS Mincho" w:cs="Arial"/>
          <w:sz w:val="20"/>
          <w:lang w:val="en-US"/>
        </w:rPr>
        <w:t xml:space="preserve">Service delivery will be the core of asset management activities. </w:t>
      </w:r>
      <w:r>
        <w:rPr>
          <w:rFonts w:eastAsia="MS Mincho" w:cs="Arial"/>
          <w:sz w:val="20"/>
          <w:lang w:val="en-US"/>
        </w:rPr>
        <w:t>P</w:t>
      </w:r>
      <w:r w:rsidRPr="008C15B6">
        <w:rPr>
          <w:rFonts w:eastAsia="MS Mincho" w:cs="Arial"/>
          <w:sz w:val="20"/>
          <w:lang w:val="en-US"/>
        </w:rPr>
        <w:t xml:space="preserve">lanning will support service delivery throughout the municipality. Service levels applied to our infrastructure assets will be based on industry </w:t>
      </w:r>
      <w:r w:rsidRPr="008C15B6">
        <w:rPr>
          <w:rFonts w:eastAsia="MS Mincho" w:cs="Arial"/>
          <w:sz w:val="20"/>
          <w:lang w:val="en-US"/>
        </w:rPr>
        <w:lastRenderedPageBreak/>
        <w:t xml:space="preserve">standards and respond to community needs, </w:t>
      </w:r>
      <w:r w:rsidR="00B23C3C">
        <w:rPr>
          <w:rFonts w:eastAsia="MS Mincho" w:cs="Arial"/>
          <w:sz w:val="20"/>
          <w:lang w:val="en-US"/>
        </w:rPr>
        <w:t>while</w:t>
      </w:r>
      <w:r w:rsidR="00B23C3C" w:rsidRPr="008C15B6">
        <w:rPr>
          <w:rFonts w:eastAsia="MS Mincho" w:cs="Arial"/>
          <w:sz w:val="20"/>
          <w:lang w:val="en-US"/>
        </w:rPr>
        <w:t xml:space="preserve"> </w:t>
      </w:r>
      <w:r w:rsidRPr="008C15B6">
        <w:rPr>
          <w:rFonts w:eastAsia="MS Mincho" w:cs="Arial"/>
          <w:sz w:val="20"/>
          <w:lang w:val="en-US"/>
        </w:rPr>
        <w:t xml:space="preserve">ensuring that infrastructure assets support </w:t>
      </w:r>
      <w:r>
        <w:rPr>
          <w:rFonts w:eastAsia="MS Mincho" w:cs="Arial"/>
          <w:sz w:val="20"/>
          <w:lang w:val="en-US"/>
        </w:rPr>
        <w:t xml:space="preserve">service </w:t>
      </w:r>
      <w:r w:rsidRPr="008C15B6">
        <w:rPr>
          <w:rFonts w:eastAsia="MS Mincho" w:cs="Arial"/>
          <w:sz w:val="20"/>
          <w:lang w:val="en-US"/>
        </w:rPr>
        <w:t xml:space="preserve">delivery in a sustainable and resilient manner. </w:t>
      </w:r>
    </w:p>
    <w:p w14:paraId="3C8AE89E" w14:textId="77777777" w:rsidR="00280B5A" w:rsidRPr="00646920" w:rsidRDefault="00280B5A" w:rsidP="00757E5C">
      <w:pPr>
        <w:pStyle w:val="ListParagraph"/>
        <w:spacing w:before="0" w:after="0"/>
        <w:ind w:left="357"/>
        <w:rPr>
          <w:rFonts w:eastAsia="MS Mincho" w:cs="Arial"/>
          <w:sz w:val="20"/>
          <w:lang w:val="en-US"/>
        </w:rPr>
      </w:pPr>
    </w:p>
    <w:p w14:paraId="380AC1FA" w14:textId="4AC47B0E" w:rsidR="00280B5A" w:rsidRDefault="00280B5A" w:rsidP="00757E5C">
      <w:pPr>
        <w:pStyle w:val="ListParagraph"/>
        <w:numPr>
          <w:ilvl w:val="0"/>
          <w:numId w:val="25"/>
        </w:numPr>
        <w:spacing w:before="0" w:after="0"/>
        <w:ind w:left="357"/>
        <w:rPr>
          <w:rFonts w:eastAsia="MS Mincho" w:cs="Arial"/>
          <w:sz w:val="20"/>
          <w:lang w:val="en-US"/>
        </w:rPr>
      </w:pPr>
      <w:r w:rsidRPr="00646920">
        <w:rPr>
          <w:rFonts w:eastAsia="MS Mincho" w:cs="Arial"/>
          <w:sz w:val="20"/>
          <w:lang w:val="en-US"/>
        </w:rPr>
        <w:t>Our asset information systems will be maintained at a level that meets data, information, decision</w:t>
      </w:r>
      <w:r w:rsidR="00B23C3C">
        <w:rPr>
          <w:rFonts w:eastAsia="MS Mincho" w:cs="Arial"/>
          <w:sz w:val="20"/>
          <w:lang w:val="en-US"/>
        </w:rPr>
        <w:t>-</w:t>
      </w:r>
      <w:r w:rsidRPr="00646920">
        <w:rPr>
          <w:rFonts w:eastAsia="MS Mincho" w:cs="Arial"/>
          <w:sz w:val="20"/>
          <w:lang w:val="en-US"/>
        </w:rPr>
        <w:t xml:space="preserve">making and reporting requirements. </w:t>
      </w:r>
      <w:r>
        <w:rPr>
          <w:rFonts w:eastAsia="MS Mincho" w:cs="Arial"/>
          <w:sz w:val="20"/>
          <w:lang w:val="en-US"/>
        </w:rPr>
        <w:t xml:space="preserve">The systems </w:t>
      </w:r>
      <w:r w:rsidRPr="00646920">
        <w:rPr>
          <w:rFonts w:eastAsia="MS Mincho" w:cs="Arial"/>
          <w:sz w:val="20"/>
          <w:lang w:val="en-US"/>
        </w:rPr>
        <w:t xml:space="preserve">will provide continuous improvement </w:t>
      </w:r>
      <w:r>
        <w:rPr>
          <w:rFonts w:eastAsia="MS Mincho" w:cs="Arial"/>
          <w:sz w:val="20"/>
          <w:lang w:val="en-US"/>
        </w:rPr>
        <w:t xml:space="preserve">to </w:t>
      </w:r>
      <w:r w:rsidRPr="00646920">
        <w:rPr>
          <w:rFonts w:eastAsia="MS Mincho" w:cs="Arial"/>
          <w:sz w:val="20"/>
          <w:lang w:val="en-US"/>
        </w:rPr>
        <w:t xml:space="preserve">support asset management, aligned with best practice as outlined in ISO 55000 and the National Asset Management Assessment Framework. They will enable effective data management capability while providing analytics </w:t>
      </w:r>
      <w:r>
        <w:rPr>
          <w:rFonts w:eastAsia="MS Mincho" w:cs="Arial"/>
          <w:sz w:val="20"/>
          <w:lang w:val="en-US"/>
        </w:rPr>
        <w:t xml:space="preserve">to estimate </w:t>
      </w:r>
      <w:r w:rsidRPr="00646920">
        <w:rPr>
          <w:rFonts w:eastAsia="MS Mincho" w:cs="Arial"/>
          <w:sz w:val="20"/>
          <w:lang w:val="en-US"/>
        </w:rPr>
        <w:t xml:space="preserve">future demand and a transition to more integrated and digital systems. </w:t>
      </w:r>
    </w:p>
    <w:p w14:paraId="0FC05FBA" w14:textId="77777777" w:rsidR="00280B5A" w:rsidRPr="00646920" w:rsidRDefault="00280B5A" w:rsidP="00757E5C">
      <w:pPr>
        <w:pStyle w:val="ListParagraph"/>
        <w:spacing w:before="0" w:after="0"/>
        <w:ind w:left="357"/>
        <w:rPr>
          <w:rFonts w:eastAsia="MS Mincho" w:cs="Arial"/>
          <w:sz w:val="20"/>
          <w:lang w:val="en-US"/>
        </w:rPr>
      </w:pPr>
    </w:p>
    <w:p w14:paraId="6225161F" w14:textId="77777777" w:rsidR="00280B5A" w:rsidRPr="00646920" w:rsidRDefault="00280B5A" w:rsidP="00757E5C">
      <w:pPr>
        <w:pStyle w:val="ListParagraph"/>
        <w:numPr>
          <w:ilvl w:val="0"/>
          <w:numId w:val="25"/>
        </w:numPr>
        <w:spacing w:before="0" w:after="0"/>
        <w:ind w:left="357"/>
        <w:rPr>
          <w:rFonts w:eastAsia="MS Mincho" w:cs="Arial"/>
          <w:sz w:val="20"/>
          <w:lang w:val="en-US"/>
        </w:rPr>
      </w:pPr>
      <w:r w:rsidRPr="00646920">
        <w:rPr>
          <w:rFonts w:eastAsia="MS Mincho" w:cs="Arial"/>
          <w:sz w:val="20"/>
          <w:lang w:val="en-US"/>
        </w:rPr>
        <w:t>Asset management will be undertaken within a culture that encourages accomplishment through people development, promotion of teamwork, and constructive interpersonal relationships.</w:t>
      </w:r>
      <w:r>
        <w:rPr>
          <w:rFonts w:eastAsia="MS Mincho" w:cs="Arial"/>
          <w:sz w:val="20"/>
          <w:lang w:val="en-US"/>
        </w:rPr>
        <w:t xml:space="preserve"> R</w:t>
      </w:r>
      <w:r w:rsidRPr="00646920">
        <w:rPr>
          <w:rFonts w:eastAsia="MS Mincho" w:cs="Arial"/>
          <w:sz w:val="20"/>
          <w:lang w:val="en-US"/>
        </w:rPr>
        <w:t xml:space="preserve">oles and responsibilities </w:t>
      </w:r>
      <w:r>
        <w:rPr>
          <w:rFonts w:eastAsia="MS Mincho" w:cs="Arial"/>
          <w:sz w:val="20"/>
          <w:lang w:val="en-US"/>
        </w:rPr>
        <w:t xml:space="preserve">throughout </w:t>
      </w:r>
      <w:r w:rsidRPr="00646920">
        <w:rPr>
          <w:rFonts w:eastAsia="MS Mincho" w:cs="Arial"/>
          <w:sz w:val="20"/>
          <w:lang w:val="en-US"/>
        </w:rPr>
        <w:t>the asset life</w:t>
      </w:r>
      <w:r>
        <w:rPr>
          <w:rFonts w:eastAsia="MS Mincho" w:cs="Arial"/>
          <w:sz w:val="20"/>
          <w:lang w:val="en-US"/>
        </w:rPr>
        <w:t xml:space="preserve"> </w:t>
      </w:r>
      <w:r w:rsidRPr="00646920">
        <w:rPr>
          <w:rFonts w:eastAsia="MS Mincho" w:cs="Arial"/>
          <w:sz w:val="20"/>
          <w:lang w:val="en-US"/>
        </w:rPr>
        <w:t xml:space="preserve">cycle will be clearly </w:t>
      </w:r>
      <w:r>
        <w:rPr>
          <w:rFonts w:eastAsia="MS Mincho" w:cs="Arial"/>
          <w:sz w:val="20"/>
          <w:lang w:val="en-US"/>
        </w:rPr>
        <w:t>defined and a</w:t>
      </w:r>
      <w:r w:rsidRPr="00646920">
        <w:rPr>
          <w:rFonts w:eastAsia="MS Mincho" w:cs="Arial"/>
          <w:sz w:val="20"/>
          <w:lang w:val="en-US"/>
        </w:rPr>
        <w:t>llocated</w:t>
      </w:r>
      <w:r>
        <w:rPr>
          <w:rFonts w:eastAsia="MS Mincho" w:cs="Arial"/>
          <w:sz w:val="20"/>
          <w:lang w:val="en-US"/>
        </w:rPr>
        <w:t>.</w:t>
      </w:r>
    </w:p>
    <w:p w14:paraId="43CE7BE7" w14:textId="77777777" w:rsidR="00280B5A" w:rsidRPr="00EC4D8B" w:rsidRDefault="00280B5A" w:rsidP="00757E5C">
      <w:pPr>
        <w:spacing w:before="0" w:after="0"/>
        <w:rPr>
          <w:rFonts w:cs="Arial"/>
          <w:sz w:val="20"/>
        </w:rPr>
      </w:pPr>
    </w:p>
    <w:p w14:paraId="6374222F" w14:textId="1B9BA7BA" w:rsidR="00280B5A" w:rsidRPr="00EC4D8B" w:rsidRDefault="00280B5A" w:rsidP="00F16D5D">
      <w:pPr>
        <w:pStyle w:val="Heading2"/>
        <w:rPr>
          <w:rFonts w:eastAsia="Cambria"/>
        </w:rPr>
      </w:pPr>
      <w:bookmarkStart w:id="80" w:name="_Toc83626383"/>
      <w:bookmarkStart w:id="81" w:name="_Toc84339112"/>
      <w:r w:rsidRPr="00EC4D8B">
        <w:rPr>
          <w:rFonts w:eastAsia="Cambria"/>
        </w:rPr>
        <w:t xml:space="preserve">Roles and </w:t>
      </w:r>
      <w:r>
        <w:rPr>
          <w:rFonts w:eastAsia="Cambria"/>
        </w:rPr>
        <w:t>r</w:t>
      </w:r>
      <w:r w:rsidRPr="00EC4D8B">
        <w:rPr>
          <w:rFonts w:eastAsia="Cambria"/>
        </w:rPr>
        <w:t>esponsibilities</w:t>
      </w:r>
      <w:bookmarkEnd w:id="80"/>
      <w:bookmarkEnd w:id="81"/>
    </w:p>
    <w:p w14:paraId="79505A09" w14:textId="77777777" w:rsidR="00280B5A" w:rsidRDefault="00280B5A" w:rsidP="00757E5C">
      <w:pPr>
        <w:spacing w:before="0" w:after="0"/>
        <w:rPr>
          <w:rFonts w:eastAsia="MS Mincho" w:cs="Arial"/>
          <w:sz w:val="20"/>
          <w:lang w:val="en-GB"/>
        </w:rPr>
      </w:pPr>
    </w:p>
    <w:p w14:paraId="1A9AF9DE" w14:textId="77777777" w:rsidR="00280B5A" w:rsidRDefault="00280B5A" w:rsidP="00757E5C">
      <w:pPr>
        <w:spacing w:before="0" w:after="0"/>
        <w:rPr>
          <w:rFonts w:eastAsia="MS Mincho" w:cs="Arial"/>
          <w:sz w:val="20"/>
          <w:lang w:val="en-US"/>
        </w:rPr>
      </w:pPr>
      <w:r>
        <w:rPr>
          <w:rFonts w:eastAsia="MS Mincho" w:cs="Arial"/>
          <w:sz w:val="20"/>
          <w:lang w:val="en-GB"/>
        </w:rPr>
        <w:t xml:space="preserve">We will undertake </w:t>
      </w:r>
      <w:r w:rsidRPr="00EC4D8B">
        <w:rPr>
          <w:rFonts w:eastAsia="MS Mincho" w:cs="Arial"/>
          <w:sz w:val="20"/>
          <w:lang w:val="en-US"/>
        </w:rPr>
        <w:t xml:space="preserve">skill development and training programs to </w:t>
      </w:r>
      <w:r>
        <w:rPr>
          <w:rFonts w:eastAsia="MS Mincho" w:cs="Arial"/>
          <w:sz w:val="20"/>
          <w:lang w:val="en-US"/>
        </w:rPr>
        <w:t>b</w:t>
      </w:r>
      <w:r w:rsidRPr="00EC4D8B">
        <w:rPr>
          <w:rFonts w:eastAsia="MS Mincho" w:cs="Arial"/>
          <w:sz w:val="20"/>
          <w:lang w:val="en-US"/>
        </w:rPr>
        <w:t xml:space="preserve">uild internal </w:t>
      </w:r>
      <w:r>
        <w:rPr>
          <w:rFonts w:eastAsia="MS Mincho" w:cs="Arial"/>
          <w:sz w:val="20"/>
          <w:lang w:val="en-US"/>
        </w:rPr>
        <w:t xml:space="preserve">asset management </w:t>
      </w:r>
      <w:r w:rsidRPr="00EC4D8B">
        <w:rPr>
          <w:rFonts w:eastAsia="MS Mincho" w:cs="Arial"/>
          <w:sz w:val="20"/>
          <w:lang w:val="en-US"/>
        </w:rPr>
        <w:t>capacity. Our asset management framework will outline the systems and processes that form the critical asset management activities</w:t>
      </w:r>
      <w:r>
        <w:rPr>
          <w:rFonts w:eastAsia="MS Mincho" w:cs="Arial"/>
          <w:sz w:val="20"/>
          <w:lang w:val="en-US"/>
        </w:rPr>
        <w:t xml:space="preserve">. </w:t>
      </w:r>
    </w:p>
    <w:p w14:paraId="46707105" w14:textId="77777777" w:rsidR="00280B5A" w:rsidRDefault="00280B5A" w:rsidP="00757E5C">
      <w:pPr>
        <w:spacing w:before="0" w:after="0"/>
        <w:rPr>
          <w:rFonts w:eastAsia="MS Mincho" w:cs="Arial"/>
          <w:sz w:val="20"/>
          <w:lang w:val="en-US"/>
        </w:rPr>
      </w:pPr>
    </w:p>
    <w:p w14:paraId="62ACAF92" w14:textId="77777777" w:rsidR="00280B5A" w:rsidRPr="00EC4D8B" w:rsidRDefault="00280B5A" w:rsidP="00757E5C">
      <w:pPr>
        <w:spacing w:before="0" w:after="0"/>
        <w:rPr>
          <w:rFonts w:eastAsia="MS Mincho" w:cs="Arial"/>
          <w:sz w:val="20"/>
          <w:lang w:val="en-US"/>
        </w:rPr>
      </w:pPr>
      <w:r>
        <w:rPr>
          <w:rFonts w:eastAsia="MS Mincho" w:cs="Arial"/>
          <w:sz w:val="20"/>
          <w:lang w:val="en-US"/>
        </w:rPr>
        <w:t>An a</w:t>
      </w:r>
      <w:r w:rsidRPr="00EC4D8B">
        <w:rPr>
          <w:rFonts w:eastAsia="MS Mincho" w:cs="Arial"/>
          <w:sz w:val="20"/>
          <w:lang w:val="en-US"/>
        </w:rPr>
        <w:t xml:space="preserve">sset </w:t>
      </w:r>
      <w:r>
        <w:rPr>
          <w:rFonts w:eastAsia="MS Mincho" w:cs="Arial"/>
          <w:sz w:val="20"/>
          <w:lang w:val="en-US"/>
        </w:rPr>
        <w:t>m</w:t>
      </w:r>
      <w:r w:rsidRPr="00EC4D8B">
        <w:rPr>
          <w:rFonts w:eastAsia="MS Mincho" w:cs="Arial"/>
          <w:sz w:val="20"/>
          <w:lang w:val="en-US"/>
        </w:rPr>
        <w:t xml:space="preserve">anagement </w:t>
      </w:r>
      <w:r>
        <w:rPr>
          <w:rFonts w:eastAsia="MS Mincho" w:cs="Arial"/>
          <w:sz w:val="20"/>
          <w:lang w:val="en-US"/>
        </w:rPr>
        <w:t>a</w:t>
      </w:r>
      <w:r w:rsidRPr="00EC4D8B">
        <w:rPr>
          <w:rFonts w:eastAsia="MS Mincho" w:cs="Arial"/>
          <w:sz w:val="20"/>
          <w:lang w:val="en-US"/>
        </w:rPr>
        <w:t xml:space="preserve">ccountability </w:t>
      </w:r>
      <w:r>
        <w:rPr>
          <w:rFonts w:eastAsia="MS Mincho" w:cs="Arial"/>
          <w:sz w:val="20"/>
          <w:lang w:val="en-US"/>
        </w:rPr>
        <w:t>f</w:t>
      </w:r>
      <w:r w:rsidRPr="00EC4D8B">
        <w:rPr>
          <w:rFonts w:eastAsia="MS Mincho" w:cs="Arial"/>
          <w:sz w:val="20"/>
          <w:lang w:val="en-US"/>
        </w:rPr>
        <w:t xml:space="preserve">ramework will define the relevant responsibilities and accountabilities. </w:t>
      </w:r>
      <w:r>
        <w:rPr>
          <w:rFonts w:eastAsia="MS Mincho" w:cs="Arial"/>
          <w:sz w:val="20"/>
          <w:lang w:val="en-US"/>
        </w:rPr>
        <w:t>We will also establish o</w:t>
      </w:r>
      <w:r w:rsidRPr="00EC4D8B">
        <w:rPr>
          <w:rFonts w:eastAsia="MS Mincho" w:cs="Arial"/>
          <w:sz w:val="20"/>
          <w:lang w:val="en-US"/>
        </w:rPr>
        <w:t>wnership, control, accountability and reporting requirements for each asset</w:t>
      </w:r>
      <w:r>
        <w:rPr>
          <w:rFonts w:eastAsia="MS Mincho" w:cs="Arial"/>
          <w:sz w:val="20"/>
          <w:lang w:val="en-US"/>
        </w:rPr>
        <w:t xml:space="preserve"> class. </w:t>
      </w:r>
      <w:r w:rsidRPr="00EC4D8B">
        <w:rPr>
          <w:rFonts w:eastAsia="MS Mincho" w:cs="Arial"/>
          <w:sz w:val="20"/>
          <w:lang w:val="en-US"/>
        </w:rPr>
        <w:t xml:space="preserve"> </w:t>
      </w:r>
    </w:p>
    <w:p w14:paraId="6A4AC959" w14:textId="77777777" w:rsidR="00B23C3C" w:rsidRDefault="00B23C3C" w:rsidP="00757E5C">
      <w:pPr>
        <w:spacing w:before="0" w:after="0"/>
        <w:rPr>
          <w:rFonts w:cs="Arial"/>
          <w:noProof/>
        </w:rPr>
      </w:pPr>
    </w:p>
    <w:p w14:paraId="15D85D51" w14:textId="05BE22D4" w:rsidR="00280B5A" w:rsidRPr="00EC4D8B" w:rsidRDefault="00280B5A" w:rsidP="00757E5C">
      <w:pPr>
        <w:spacing w:before="0" w:after="0"/>
        <w:rPr>
          <w:rFonts w:cs="Arial"/>
          <w:noProof/>
        </w:rPr>
      </w:pPr>
      <w:r w:rsidRPr="00EC4D8B">
        <w:rPr>
          <w:rFonts w:cs="Arial"/>
          <w:noProof/>
          <w:lang w:eastAsia="en-AU"/>
        </w:rPr>
        <mc:AlternateContent>
          <mc:Choice Requires="wps">
            <w:drawing>
              <wp:anchor distT="0" distB="0" distL="114300" distR="114300" simplePos="0" relativeHeight="251674624" behindDoc="0" locked="0" layoutInCell="1" allowOverlap="1" wp14:anchorId="05D8C8EB" wp14:editId="68A0A13B">
                <wp:simplePos x="0" y="0"/>
                <wp:positionH relativeFrom="column">
                  <wp:posOffset>2841723</wp:posOffset>
                </wp:positionH>
                <wp:positionV relativeFrom="paragraph">
                  <wp:posOffset>115668</wp:posOffset>
                </wp:positionV>
                <wp:extent cx="3322320" cy="4185138"/>
                <wp:effectExtent l="0" t="0" r="0" b="6350"/>
                <wp:wrapNone/>
                <wp:docPr id="8" name="Rectangle 8"/>
                <wp:cNvGraphicFramePr/>
                <a:graphic xmlns:a="http://schemas.openxmlformats.org/drawingml/2006/main">
                  <a:graphicData uri="http://schemas.microsoft.com/office/word/2010/wordprocessingShape">
                    <wps:wsp>
                      <wps:cNvSpPr/>
                      <wps:spPr>
                        <a:xfrm>
                          <a:off x="0" y="0"/>
                          <a:ext cx="3322320" cy="4185138"/>
                        </a:xfrm>
                        <a:prstGeom prst="rect">
                          <a:avLst/>
                        </a:prstGeom>
                        <a:solidFill>
                          <a:schemeClr val="accent5">
                            <a:lumMod val="20000"/>
                            <a:lumOff val="80000"/>
                            <a:alpha val="44000"/>
                          </a:scheme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084896" id="Rectangle 8" o:spid="_x0000_s1026" style="position:absolute;margin-left:223.75pt;margin-top:9.1pt;width:261.6pt;height:329.5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" fillcolor="#c4eaff [664]" stroked="f" strokeweight="2pt">
                <v:fill opacity="28784f"/>
              </v:rect>
            </w:pict>
          </mc:Fallback>
        </mc:AlternateContent>
      </w:r>
    </w:p>
    <w:p w14:paraId="2880A7C5" w14:textId="6323B970" w:rsidR="00280B5A" w:rsidRPr="00EC4D8B" w:rsidRDefault="00280B5A" w:rsidP="00757E5C">
      <w:pPr>
        <w:spacing w:before="0" w:after="0"/>
        <w:rPr>
          <w:rFonts w:cs="Arial"/>
          <w:noProof/>
        </w:rPr>
      </w:pPr>
      <w:r w:rsidRPr="00EC4D8B">
        <w:rPr>
          <w:rFonts w:cs="Arial"/>
          <w:noProof/>
          <w:lang w:eastAsia="en-AU"/>
        </w:rPr>
        <mc:AlternateContent>
          <mc:Choice Requires="wps">
            <w:drawing>
              <wp:anchor distT="0" distB="0" distL="114300" distR="114300" simplePos="0" relativeHeight="251687936" behindDoc="0" locked="0" layoutInCell="1" allowOverlap="1" wp14:anchorId="755647AC" wp14:editId="0A087944">
                <wp:simplePos x="0" y="0"/>
                <wp:positionH relativeFrom="column">
                  <wp:posOffset>6217920</wp:posOffset>
                </wp:positionH>
                <wp:positionV relativeFrom="paragraph">
                  <wp:posOffset>71755</wp:posOffset>
                </wp:positionV>
                <wp:extent cx="310515" cy="3792220"/>
                <wp:effectExtent l="0" t="0" r="0" b="0"/>
                <wp:wrapNone/>
                <wp:docPr id="9" name="Rectangle 7"/>
                <wp:cNvGraphicFramePr/>
                <a:graphic xmlns:a="http://schemas.openxmlformats.org/drawingml/2006/main">
                  <a:graphicData uri="http://schemas.microsoft.com/office/word/2010/wordprocessingShape">
                    <wps:wsp>
                      <wps:cNvSpPr/>
                      <wps:spPr>
                        <a:xfrm>
                          <a:off x="0" y="0"/>
                          <a:ext cx="310515" cy="3792220"/>
                        </a:xfrm>
                        <a:prstGeom prst="rect">
                          <a:avLst/>
                        </a:prstGeom>
                        <a:solidFill>
                          <a:schemeClr val="accent5">
                            <a:lumMod val="60000"/>
                            <a:lumOff val="40000"/>
                          </a:schemeClr>
                        </a:solidFill>
                        <a:ln w="25400" cap="flat" cmpd="sng" algn="ctr">
                          <a:noFill/>
                          <a:prstDash val="solid"/>
                        </a:ln>
                        <a:effectLst/>
                      </wps:spPr>
                      <wps:txbx>
                        <w:txbxContent>
                          <w:p w14:paraId="4CE52EC3" w14:textId="36D05630" w:rsidR="00867A26" w:rsidRPr="00216E51" w:rsidRDefault="00867A26" w:rsidP="00280B5A">
                            <w:pPr>
                              <w:pStyle w:val="NormalWeb"/>
                              <w:spacing w:before="0" w:after="0"/>
                              <w:jc w:val="center"/>
                              <w:rPr>
                                <w:sz w:val="16"/>
                                <w:szCs w:val="16"/>
                              </w:rPr>
                            </w:pPr>
                            <w:r w:rsidRPr="00216E51">
                              <w:rPr>
                                <w:rFonts w:ascii="Arial" w:hAnsi="Arial" w:cs="Arial"/>
                                <w:b/>
                                <w:bCs/>
                                <w:sz w:val="16"/>
                                <w:szCs w:val="16"/>
                              </w:rPr>
                              <w:t xml:space="preserve">ANNUAL REPORT (Council </w:t>
                            </w:r>
                            <w:r>
                              <w:rPr>
                                <w:rFonts w:ascii="Arial" w:hAnsi="Arial" w:cs="Arial"/>
                                <w:b/>
                                <w:bCs/>
                                <w:sz w:val="16"/>
                                <w:szCs w:val="16"/>
                              </w:rPr>
                              <w:t>a</w:t>
                            </w:r>
                            <w:r w:rsidRPr="00216E51">
                              <w:rPr>
                                <w:rFonts w:ascii="Arial" w:hAnsi="Arial" w:cs="Arial"/>
                                <w:b/>
                                <w:bCs/>
                                <w:sz w:val="16"/>
                                <w:szCs w:val="16"/>
                              </w:rPr>
                              <w:t>pproved)</w:t>
                            </w:r>
                          </w:p>
                        </w:txbxContent>
                      </wps:txbx>
                      <wps:bodyPr vertOverflow="clip" horzOverflow="clip" vert="vert270" wrap="square" rtlCol="0" anchor="t">
                        <a:noAutofit/>
                      </wps:bodyPr>
                    </wps:wsp>
                  </a:graphicData>
                </a:graphic>
                <wp14:sizeRelH relativeFrom="margin">
                  <wp14:pctWidth>0</wp14:pctWidth>
                </wp14:sizeRelH>
                <wp14:sizeRelV relativeFrom="margin">
                  <wp14:pctHeight>0</wp14:pctHeight>
                </wp14:sizeRelV>
              </wp:anchor>
            </w:drawing>
          </mc:Choice>
          <mc:Fallback>
            <w:pict>
              <v:rect w14:anchorId="755647AC" id="Rectangle 7" o:spid="_x0000_s1027" style="position:absolute;margin-left:489.6pt;margin-top:5.65pt;width:24.45pt;height:298.6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" fillcolor="#4fc3ff [1944]" stroked="f" strokeweight="2pt">
                <v:textbox style="layout-flow:vertical;mso-layout-flow-alt:bottom-to-top">
                  <w:txbxContent>
                    <w:p w14:paraId="4CE52EC3" w14:textId="36D05630" w:rsidR="00867A26" w:rsidRPr="00216E51" w:rsidRDefault="00867A26" w:rsidP="00280B5A">
                      <w:pPr>
                        <w:pStyle w:val="NormalWeb"/>
                        <w:spacing w:before="0" w:after="0"/>
                        <w:jc w:val="center"/>
                        <w:rPr>
                          <w:sz w:val="16"/>
                          <w:szCs w:val="16"/>
                        </w:rPr>
                      </w:pPr>
                      <w:r w:rsidRPr="00216E51">
                        <w:rPr>
                          <w:rFonts w:ascii="Arial" w:hAnsi="Arial" w:cs="Arial"/>
                          <w:b/>
                          <w:bCs/>
                          <w:sz w:val="16"/>
                          <w:szCs w:val="16"/>
                        </w:rPr>
                        <w:t xml:space="preserve">ANNUAL REPORT (Council </w:t>
                      </w:r>
                      <w:r>
                        <w:rPr>
                          <w:rFonts w:ascii="Arial" w:hAnsi="Arial" w:cs="Arial"/>
                          <w:b/>
                          <w:bCs/>
                          <w:sz w:val="16"/>
                          <w:szCs w:val="16"/>
                        </w:rPr>
                        <w:t>a</w:t>
                      </w:r>
                      <w:r w:rsidRPr="00216E51">
                        <w:rPr>
                          <w:rFonts w:ascii="Arial" w:hAnsi="Arial" w:cs="Arial"/>
                          <w:b/>
                          <w:bCs/>
                          <w:sz w:val="16"/>
                          <w:szCs w:val="16"/>
                        </w:rPr>
                        <w:t>pproved)</w:t>
                      </w:r>
                    </w:p>
                  </w:txbxContent>
                </v:textbox>
              </v:rect>
            </w:pict>
          </mc:Fallback>
        </mc:AlternateContent>
      </w:r>
      <w:r w:rsidRPr="00EC4D8B">
        <w:rPr>
          <w:rFonts w:cs="Arial"/>
          <w:noProof/>
          <w:lang w:eastAsia="en-AU"/>
        </w:rPr>
        <mc:AlternateContent>
          <mc:Choice Requires="wps">
            <w:drawing>
              <wp:anchor distT="0" distB="0" distL="114300" distR="114300" simplePos="0" relativeHeight="251686912" behindDoc="0" locked="0" layoutInCell="1" allowOverlap="1" wp14:anchorId="0220C8D9" wp14:editId="3EC5E794">
                <wp:simplePos x="0" y="0"/>
                <wp:positionH relativeFrom="column">
                  <wp:posOffset>2437130</wp:posOffset>
                </wp:positionH>
                <wp:positionV relativeFrom="paragraph">
                  <wp:posOffset>66040</wp:posOffset>
                </wp:positionV>
                <wp:extent cx="310515" cy="3792855"/>
                <wp:effectExtent l="0" t="0" r="0" b="0"/>
                <wp:wrapNone/>
                <wp:docPr id="10" name="Rectangle 7"/>
                <wp:cNvGraphicFramePr/>
                <a:graphic xmlns:a="http://schemas.openxmlformats.org/drawingml/2006/main">
                  <a:graphicData uri="http://schemas.microsoft.com/office/word/2010/wordprocessingShape">
                    <wps:wsp>
                      <wps:cNvSpPr/>
                      <wps:spPr>
                        <a:xfrm>
                          <a:off x="0" y="0"/>
                          <a:ext cx="310515" cy="3792855"/>
                        </a:xfrm>
                        <a:prstGeom prst="rect">
                          <a:avLst/>
                        </a:prstGeom>
                        <a:solidFill>
                          <a:schemeClr val="accent5">
                            <a:lumMod val="60000"/>
                            <a:lumOff val="40000"/>
                          </a:schemeClr>
                        </a:solidFill>
                        <a:ln w="25400" cap="flat" cmpd="sng" algn="ctr">
                          <a:noFill/>
                          <a:prstDash val="solid"/>
                        </a:ln>
                        <a:effectLst/>
                      </wps:spPr>
                      <wps:txbx>
                        <w:txbxContent>
                          <w:p w14:paraId="540A588D" w14:textId="7187375E" w:rsidR="00867A26" w:rsidRPr="00216E51" w:rsidRDefault="00867A26" w:rsidP="00280B5A">
                            <w:pPr>
                              <w:pStyle w:val="NormalWeb"/>
                              <w:spacing w:before="0" w:after="0"/>
                              <w:jc w:val="center"/>
                              <w:rPr>
                                <w:sz w:val="16"/>
                                <w:szCs w:val="16"/>
                              </w:rPr>
                            </w:pPr>
                            <w:r w:rsidRPr="00216E51">
                              <w:rPr>
                                <w:rFonts w:ascii="Arial" w:hAnsi="Arial" w:cs="Arial"/>
                                <w:b/>
                                <w:bCs/>
                                <w:sz w:val="16"/>
                                <w:szCs w:val="16"/>
                              </w:rPr>
                              <w:t xml:space="preserve">BUDGET (Council </w:t>
                            </w:r>
                            <w:r>
                              <w:rPr>
                                <w:rFonts w:ascii="Arial" w:hAnsi="Arial" w:cs="Arial"/>
                                <w:b/>
                                <w:bCs/>
                                <w:sz w:val="16"/>
                                <w:szCs w:val="16"/>
                              </w:rPr>
                              <w:t>a</w:t>
                            </w:r>
                            <w:r w:rsidRPr="00216E51">
                              <w:rPr>
                                <w:rFonts w:ascii="Arial" w:hAnsi="Arial" w:cs="Arial"/>
                                <w:b/>
                                <w:bCs/>
                                <w:sz w:val="16"/>
                                <w:szCs w:val="16"/>
                              </w:rPr>
                              <w:t>pproved)</w:t>
                            </w:r>
                          </w:p>
                        </w:txbxContent>
                      </wps:txbx>
                      <wps:bodyPr vertOverflow="clip" horzOverflow="clip" vert="vert270" wrap="square" rtlCol="0" anchor="t">
                        <a:noAutofit/>
                      </wps:bodyPr>
                    </wps:wsp>
                  </a:graphicData>
                </a:graphic>
                <wp14:sizeRelH relativeFrom="margin">
                  <wp14:pctWidth>0</wp14:pctWidth>
                </wp14:sizeRelH>
                <wp14:sizeRelV relativeFrom="margin">
                  <wp14:pctHeight>0</wp14:pctHeight>
                </wp14:sizeRelV>
              </wp:anchor>
            </w:drawing>
          </mc:Choice>
          <mc:Fallback>
            <w:pict>
              <v:rect w14:anchorId="0220C8D9" id="_x0000_s1028" style="position:absolute;margin-left:191.9pt;margin-top:5.2pt;width:24.45pt;height:298.6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" fillcolor="#4fc3ff [1944]" stroked="f" strokeweight="2pt">
                <v:textbox style="layout-flow:vertical;mso-layout-flow-alt:bottom-to-top">
                  <w:txbxContent>
                    <w:p w14:paraId="540A588D" w14:textId="7187375E" w:rsidR="00867A26" w:rsidRPr="00216E51" w:rsidRDefault="00867A26" w:rsidP="00280B5A">
                      <w:pPr>
                        <w:pStyle w:val="NormalWeb"/>
                        <w:spacing w:before="0" w:after="0"/>
                        <w:jc w:val="center"/>
                        <w:rPr>
                          <w:sz w:val="16"/>
                          <w:szCs w:val="16"/>
                        </w:rPr>
                      </w:pPr>
                      <w:r w:rsidRPr="00216E51">
                        <w:rPr>
                          <w:rFonts w:ascii="Arial" w:hAnsi="Arial" w:cs="Arial"/>
                          <w:b/>
                          <w:bCs/>
                          <w:sz w:val="16"/>
                          <w:szCs w:val="16"/>
                        </w:rPr>
                        <w:t xml:space="preserve">BUDGET (Council </w:t>
                      </w:r>
                      <w:r>
                        <w:rPr>
                          <w:rFonts w:ascii="Arial" w:hAnsi="Arial" w:cs="Arial"/>
                          <w:b/>
                          <w:bCs/>
                          <w:sz w:val="16"/>
                          <w:szCs w:val="16"/>
                        </w:rPr>
                        <w:t>a</w:t>
                      </w:r>
                      <w:r w:rsidRPr="00216E51">
                        <w:rPr>
                          <w:rFonts w:ascii="Arial" w:hAnsi="Arial" w:cs="Arial"/>
                          <w:b/>
                          <w:bCs/>
                          <w:sz w:val="16"/>
                          <w:szCs w:val="16"/>
                        </w:rPr>
                        <w:t>pproved)</w:t>
                      </w:r>
                    </w:p>
                  </w:txbxContent>
                </v:textbox>
              </v:rect>
            </w:pict>
          </mc:Fallback>
        </mc:AlternateContent>
      </w:r>
      <w:r w:rsidRPr="00EC4D8B">
        <w:rPr>
          <w:rFonts w:cs="Arial"/>
          <w:noProof/>
          <w:lang w:eastAsia="en-AU"/>
        </w:rPr>
        <mc:AlternateContent>
          <mc:Choice Requires="wps">
            <w:drawing>
              <wp:anchor distT="0" distB="0" distL="114300" distR="114300" simplePos="0" relativeHeight="251684864" behindDoc="0" locked="0" layoutInCell="1" allowOverlap="1" wp14:anchorId="4951DBD4" wp14:editId="646B344C">
                <wp:simplePos x="0" y="0"/>
                <wp:positionH relativeFrom="column">
                  <wp:posOffset>5719738</wp:posOffset>
                </wp:positionH>
                <wp:positionV relativeFrom="paragraph">
                  <wp:posOffset>83967</wp:posOffset>
                </wp:positionV>
                <wp:extent cx="310515" cy="3775368"/>
                <wp:effectExtent l="0" t="0" r="0" b="0"/>
                <wp:wrapNone/>
                <wp:docPr id="12" name="Rectangle 7"/>
                <wp:cNvGraphicFramePr/>
                <a:graphic xmlns:a="http://schemas.openxmlformats.org/drawingml/2006/main">
                  <a:graphicData uri="http://schemas.microsoft.com/office/word/2010/wordprocessingShape">
                    <wps:wsp>
                      <wps:cNvSpPr/>
                      <wps:spPr>
                        <a:xfrm>
                          <a:off x="0" y="0"/>
                          <a:ext cx="310515" cy="3775368"/>
                        </a:xfrm>
                        <a:prstGeom prst="rect">
                          <a:avLst/>
                        </a:prstGeom>
                        <a:solidFill>
                          <a:sysClr val="window" lastClr="FFFFFF">
                            <a:lumMod val="50000"/>
                          </a:sysClr>
                        </a:solidFill>
                        <a:ln w="25400" cap="flat" cmpd="sng" algn="ctr">
                          <a:noFill/>
                          <a:prstDash val="solid"/>
                        </a:ln>
                        <a:effectLst/>
                      </wps:spPr>
                      <wps:txbx>
                        <w:txbxContent>
                          <w:p w14:paraId="55884EC8" w14:textId="6B63F95F" w:rsidR="00867A26" w:rsidRPr="00C502DB" w:rsidRDefault="00867A26" w:rsidP="00280B5A">
                            <w:pPr>
                              <w:pStyle w:val="NormalWeb"/>
                              <w:spacing w:before="0" w:after="0"/>
                              <w:jc w:val="center"/>
                              <w:rPr>
                                <w:sz w:val="16"/>
                                <w:szCs w:val="16"/>
                              </w:rPr>
                            </w:pPr>
                            <w:r>
                              <w:rPr>
                                <w:rFonts w:ascii="Arial" w:hAnsi="Arial" w:cs="Arial"/>
                                <w:b/>
                                <w:bCs/>
                                <w:color w:val="FFFFFF" w:themeColor="background1"/>
                                <w:sz w:val="16"/>
                                <w:szCs w:val="16"/>
                              </w:rPr>
                              <w:t>Evaluation and review</w:t>
                            </w:r>
                          </w:p>
                        </w:txbxContent>
                      </wps:txbx>
                      <wps:bodyPr vertOverflow="clip" horzOverflow="clip" vert="vert270" wrap="square" rtlCol="0" anchor="t">
                        <a:noAutofit/>
                      </wps:bodyPr>
                    </wps:wsp>
                  </a:graphicData>
                </a:graphic>
                <wp14:sizeRelH relativeFrom="margin">
                  <wp14:pctWidth>0</wp14:pctWidth>
                </wp14:sizeRelH>
                <wp14:sizeRelV relativeFrom="margin">
                  <wp14:pctHeight>0</wp14:pctHeight>
                </wp14:sizeRelV>
              </wp:anchor>
            </w:drawing>
          </mc:Choice>
          <mc:Fallback>
            <w:pict>
              <v:rect w14:anchorId="4951DBD4" id="_x0000_s1029" style="position:absolute;margin-left:450.35pt;margin-top:6.6pt;width:24.45pt;height:297.2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" fillcolor="#7f7f7f" stroked="f" strokeweight="2pt">
                <v:textbox style="layout-flow:vertical;mso-layout-flow-alt:bottom-to-top">
                  <w:txbxContent>
                    <w:p w14:paraId="55884EC8" w14:textId="6B63F95F" w:rsidR="00867A26" w:rsidRPr="00C502DB" w:rsidRDefault="00867A26" w:rsidP="00280B5A">
                      <w:pPr>
                        <w:pStyle w:val="NormalWeb"/>
                        <w:spacing w:before="0" w:after="0"/>
                        <w:jc w:val="center"/>
                        <w:rPr>
                          <w:sz w:val="16"/>
                          <w:szCs w:val="16"/>
                        </w:rPr>
                      </w:pPr>
                      <w:r>
                        <w:rPr>
                          <w:rFonts w:ascii="Arial" w:hAnsi="Arial" w:cs="Arial"/>
                          <w:b/>
                          <w:bCs/>
                          <w:color w:val="FFFFFF" w:themeColor="background1"/>
                          <w:sz w:val="16"/>
                          <w:szCs w:val="16"/>
                        </w:rPr>
                        <w:t>Evaluation and review</w:t>
                      </w:r>
                    </w:p>
                  </w:txbxContent>
                </v:textbox>
              </v:rect>
            </w:pict>
          </mc:Fallback>
        </mc:AlternateContent>
      </w:r>
      <w:r w:rsidRPr="00EC4D8B">
        <w:rPr>
          <w:rFonts w:cs="Arial"/>
          <w:noProof/>
          <w:lang w:eastAsia="en-AU"/>
        </w:rPr>
        <mc:AlternateContent>
          <mc:Choice Requires="wps">
            <w:drawing>
              <wp:anchor distT="0" distB="0" distL="114300" distR="114300" simplePos="0" relativeHeight="251681792" behindDoc="0" locked="0" layoutInCell="1" allowOverlap="1" wp14:anchorId="7FC2311B" wp14:editId="57E2CF6B">
                <wp:simplePos x="0" y="0"/>
                <wp:positionH relativeFrom="column">
                  <wp:posOffset>2949575</wp:posOffset>
                </wp:positionH>
                <wp:positionV relativeFrom="paragraph">
                  <wp:posOffset>76835</wp:posOffset>
                </wp:positionV>
                <wp:extent cx="1676400" cy="670560"/>
                <wp:effectExtent l="0" t="0" r="0" b="0"/>
                <wp:wrapNone/>
                <wp:docPr id="14" name="Rectangle 6"/>
                <wp:cNvGraphicFramePr/>
                <a:graphic xmlns:a="http://schemas.openxmlformats.org/drawingml/2006/main">
                  <a:graphicData uri="http://schemas.microsoft.com/office/word/2010/wordprocessingShape">
                    <wps:wsp>
                      <wps:cNvSpPr/>
                      <wps:spPr>
                        <a:xfrm>
                          <a:off x="0" y="0"/>
                          <a:ext cx="1676400" cy="670560"/>
                        </a:xfrm>
                        <a:prstGeom prst="rect">
                          <a:avLst/>
                        </a:prstGeom>
                        <a:solidFill>
                          <a:sysClr val="window" lastClr="FFFFFF">
                            <a:lumMod val="85000"/>
                          </a:sysClr>
                        </a:solidFill>
                        <a:ln w="25400" cap="flat" cmpd="sng" algn="ctr">
                          <a:noFill/>
                          <a:prstDash val="solid"/>
                        </a:ln>
                        <a:effectLst/>
                      </wps:spPr>
                      <wps:txbx>
                        <w:txbxContent>
                          <w:p w14:paraId="449C7394" w14:textId="77777777" w:rsidR="00867A26" w:rsidRPr="00943168" w:rsidRDefault="00867A26" w:rsidP="00280B5A">
                            <w:pPr>
                              <w:pStyle w:val="NormalWeb"/>
                              <w:spacing w:before="0" w:after="0"/>
                              <w:jc w:val="center"/>
                              <w:rPr>
                                <w:rFonts w:ascii="Arial" w:hAnsi="Arial" w:cs="Arial"/>
                                <w:b/>
                                <w:bCs/>
                                <w:color w:val="000000" w:themeColor="text1"/>
                              </w:rPr>
                            </w:pPr>
                            <w:r w:rsidRPr="00943168">
                              <w:rPr>
                                <w:rFonts w:ascii="Arial" w:hAnsi="Arial" w:cs="Arial"/>
                                <w:b/>
                                <w:bCs/>
                                <w:color w:val="000000" w:themeColor="text1"/>
                              </w:rPr>
                              <w:t>SERVICES</w:t>
                            </w:r>
                          </w:p>
                        </w:txbxContent>
                      </wps:txbx>
                      <wps:bodyPr vertOverflow="clip" horzOverflow="clip" wrap="square" rtlCol="0" anchor="ctr" anchorCtr="0">
                        <a:noAutofit/>
                      </wps:bodyPr>
                    </wps:wsp>
                  </a:graphicData>
                </a:graphic>
                <wp14:sizeRelH relativeFrom="margin">
                  <wp14:pctWidth>0</wp14:pctWidth>
                </wp14:sizeRelH>
                <wp14:sizeRelV relativeFrom="margin">
                  <wp14:pctHeight>0</wp14:pctHeight>
                </wp14:sizeRelV>
              </wp:anchor>
            </w:drawing>
          </mc:Choice>
          <mc:Fallback>
            <w:pict>
              <v:rect w14:anchorId="7FC2311B" id="Rectangle 6" o:spid="_x0000_s1030" style="position:absolute;margin-left:232.25pt;margin-top:6.05pt;width:132pt;height:52.8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" fillcolor="#d9d9d9" stroked="f" strokeweight="2pt">
                <v:textbox>
                  <w:txbxContent>
                    <w:p w14:paraId="449C7394" w14:textId="77777777" w:rsidR="00867A26" w:rsidRPr="00943168" w:rsidRDefault="00867A26" w:rsidP="00280B5A">
                      <w:pPr>
                        <w:pStyle w:val="NormalWeb"/>
                        <w:spacing w:before="0" w:after="0"/>
                        <w:jc w:val="center"/>
                        <w:rPr>
                          <w:rFonts w:ascii="Arial" w:hAnsi="Arial" w:cs="Arial"/>
                          <w:b/>
                          <w:bCs/>
                          <w:color w:val="000000" w:themeColor="text1"/>
                        </w:rPr>
                      </w:pPr>
                      <w:r w:rsidRPr="00943168">
                        <w:rPr>
                          <w:rFonts w:ascii="Arial" w:hAnsi="Arial" w:cs="Arial"/>
                          <w:b/>
                          <w:bCs/>
                          <w:color w:val="000000" w:themeColor="text1"/>
                        </w:rPr>
                        <w:t>SERVICES</w:t>
                      </w:r>
                    </w:p>
                  </w:txbxContent>
                </v:textbox>
              </v:rect>
            </w:pict>
          </mc:Fallback>
        </mc:AlternateContent>
      </w:r>
      <w:r w:rsidRPr="00EC4D8B">
        <w:rPr>
          <w:rFonts w:cs="Arial"/>
          <w:noProof/>
          <w:lang w:eastAsia="en-AU"/>
        </w:rPr>
        <mc:AlternateContent>
          <mc:Choice Requires="wps">
            <w:drawing>
              <wp:anchor distT="0" distB="0" distL="114300" distR="114300" simplePos="0" relativeHeight="251678720" behindDoc="0" locked="0" layoutInCell="1" allowOverlap="1" wp14:anchorId="333C2A64" wp14:editId="26331519">
                <wp:simplePos x="0" y="0"/>
                <wp:positionH relativeFrom="column">
                  <wp:posOffset>412115</wp:posOffset>
                </wp:positionH>
                <wp:positionV relativeFrom="paragraph">
                  <wp:posOffset>76835</wp:posOffset>
                </wp:positionV>
                <wp:extent cx="899160" cy="2087880"/>
                <wp:effectExtent l="0" t="0" r="0" b="7620"/>
                <wp:wrapNone/>
                <wp:docPr id="15" name="Rectangle 3"/>
                <wp:cNvGraphicFramePr/>
                <a:graphic xmlns:a="http://schemas.openxmlformats.org/drawingml/2006/main">
                  <a:graphicData uri="http://schemas.microsoft.com/office/word/2010/wordprocessingShape">
                    <wps:wsp>
                      <wps:cNvSpPr/>
                      <wps:spPr>
                        <a:xfrm>
                          <a:off x="0" y="0"/>
                          <a:ext cx="899160" cy="2087880"/>
                        </a:xfrm>
                        <a:prstGeom prst="rect">
                          <a:avLst/>
                        </a:prstGeom>
                        <a:solidFill>
                          <a:schemeClr val="accent5">
                            <a:lumMod val="60000"/>
                            <a:lumOff val="40000"/>
                          </a:schemeClr>
                        </a:solidFill>
                        <a:ln w="25400" cap="flat" cmpd="sng" algn="ctr">
                          <a:noFill/>
                          <a:prstDash val="solid"/>
                        </a:ln>
                        <a:effectLst/>
                      </wps:spPr>
                      <wps:txbx>
                        <w:txbxContent>
                          <w:p w14:paraId="267110AE" w14:textId="77777777" w:rsidR="00867A26" w:rsidRPr="00216E51" w:rsidRDefault="00867A26" w:rsidP="00280B5A">
                            <w:pPr>
                              <w:pStyle w:val="NormalWeb"/>
                              <w:spacing w:before="0" w:after="0"/>
                              <w:jc w:val="center"/>
                              <w:rPr>
                                <w:rFonts w:ascii="Arial" w:hAnsi="Arial" w:cs="Arial"/>
                                <w:b/>
                                <w:bCs/>
                                <w:sz w:val="16"/>
                                <w:szCs w:val="16"/>
                              </w:rPr>
                            </w:pPr>
                            <w:r w:rsidRPr="00216E51">
                              <w:rPr>
                                <w:rFonts w:ascii="Arial" w:hAnsi="Arial" w:cs="Arial"/>
                                <w:b/>
                                <w:bCs/>
                                <w:sz w:val="16"/>
                                <w:szCs w:val="16"/>
                              </w:rPr>
                              <w:t xml:space="preserve">FUTURE MELBOURNE </w:t>
                            </w:r>
                          </w:p>
                          <w:p w14:paraId="5A99B170" w14:textId="77777777" w:rsidR="00867A26" w:rsidRPr="00216E51" w:rsidRDefault="00867A26" w:rsidP="00280B5A">
                            <w:pPr>
                              <w:pStyle w:val="NormalWeb"/>
                              <w:spacing w:before="0" w:after="0"/>
                              <w:jc w:val="center"/>
                              <w:rPr>
                                <w:rFonts w:ascii="Arial" w:hAnsi="Arial" w:cs="Arial"/>
                                <w:b/>
                                <w:bCs/>
                                <w:sz w:val="16"/>
                                <w:szCs w:val="16"/>
                              </w:rPr>
                            </w:pPr>
                            <w:r w:rsidRPr="00216E51">
                              <w:rPr>
                                <w:rFonts w:ascii="Arial" w:hAnsi="Arial" w:cs="Arial"/>
                                <w:b/>
                                <w:bCs/>
                                <w:sz w:val="16"/>
                                <w:szCs w:val="16"/>
                              </w:rPr>
                              <w:t>COMMUNITY VISION</w:t>
                            </w:r>
                          </w:p>
                          <w:p w14:paraId="5538ECF1" w14:textId="7562A4D3" w:rsidR="00867A26" w:rsidRPr="00216E51" w:rsidRDefault="00867A26" w:rsidP="00280B5A">
                            <w:pPr>
                              <w:pStyle w:val="NormalWeb"/>
                              <w:spacing w:before="0" w:after="0"/>
                              <w:jc w:val="center"/>
                              <w:rPr>
                                <w:sz w:val="16"/>
                                <w:szCs w:val="16"/>
                              </w:rPr>
                            </w:pPr>
                            <w:r w:rsidRPr="00216E51">
                              <w:rPr>
                                <w:rFonts w:ascii="Arial" w:hAnsi="Arial" w:cs="Arial"/>
                                <w:b/>
                                <w:bCs/>
                                <w:sz w:val="16"/>
                                <w:szCs w:val="16"/>
                              </w:rPr>
                              <w:t xml:space="preserve">(Council </w:t>
                            </w:r>
                            <w:r>
                              <w:rPr>
                                <w:rFonts w:ascii="Arial" w:hAnsi="Arial" w:cs="Arial"/>
                                <w:b/>
                                <w:bCs/>
                                <w:sz w:val="16"/>
                                <w:szCs w:val="16"/>
                              </w:rPr>
                              <w:t>a</w:t>
                            </w:r>
                            <w:r w:rsidRPr="00216E51">
                              <w:rPr>
                                <w:rFonts w:ascii="Arial" w:hAnsi="Arial" w:cs="Arial"/>
                                <w:b/>
                                <w:bCs/>
                                <w:sz w:val="16"/>
                                <w:szCs w:val="16"/>
                              </w:rPr>
                              <w:t>pproved)</w:t>
                            </w:r>
                          </w:p>
                        </w:txbxContent>
                      </wps:txbx>
                      <wps:bodyPr vertOverflow="clip" horzOverflow="clip"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rect w14:anchorId="333C2A64" id="Rectangle 3" o:spid="_x0000_s1031" style="position:absolute;margin-left:32.45pt;margin-top:6.05pt;width:70.8pt;height:164.4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" fillcolor="#4fc3ff [1944]" stroked="f" strokeweight="2pt">
                <v:textbox inset="0,0,0,0">
                  <w:txbxContent>
                    <w:p w14:paraId="267110AE" w14:textId="77777777" w:rsidR="00867A26" w:rsidRPr="00216E51" w:rsidRDefault="00867A26" w:rsidP="00280B5A">
                      <w:pPr>
                        <w:pStyle w:val="NormalWeb"/>
                        <w:spacing w:before="0" w:after="0"/>
                        <w:jc w:val="center"/>
                        <w:rPr>
                          <w:rFonts w:ascii="Arial" w:hAnsi="Arial" w:cs="Arial"/>
                          <w:b/>
                          <w:bCs/>
                          <w:sz w:val="16"/>
                          <w:szCs w:val="16"/>
                        </w:rPr>
                      </w:pPr>
                      <w:r w:rsidRPr="00216E51">
                        <w:rPr>
                          <w:rFonts w:ascii="Arial" w:hAnsi="Arial" w:cs="Arial"/>
                          <w:b/>
                          <w:bCs/>
                          <w:sz w:val="16"/>
                          <w:szCs w:val="16"/>
                        </w:rPr>
                        <w:t xml:space="preserve">FUTURE MELBOURNE </w:t>
                      </w:r>
                    </w:p>
                    <w:p w14:paraId="5A99B170" w14:textId="77777777" w:rsidR="00867A26" w:rsidRPr="00216E51" w:rsidRDefault="00867A26" w:rsidP="00280B5A">
                      <w:pPr>
                        <w:pStyle w:val="NormalWeb"/>
                        <w:spacing w:before="0" w:after="0"/>
                        <w:jc w:val="center"/>
                        <w:rPr>
                          <w:rFonts w:ascii="Arial" w:hAnsi="Arial" w:cs="Arial"/>
                          <w:b/>
                          <w:bCs/>
                          <w:sz w:val="16"/>
                          <w:szCs w:val="16"/>
                        </w:rPr>
                      </w:pPr>
                      <w:r w:rsidRPr="00216E51">
                        <w:rPr>
                          <w:rFonts w:ascii="Arial" w:hAnsi="Arial" w:cs="Arial"/>
                          <w:b/>
                          <w:bCs/>
                          <w:sz w:val="16"/>
                          <w:szCs w:val="16"/>
                        </w:rPr>
                        <w:t>COMMUNITY VISION</w:t>
                      </w:r>
                    </w:p>
                    <w:p w14:paraId="5538ECF1" w14:textId="7562A4D3" w:rsidR="00867A26" w:rsidRPr="00216E51" w:rsidRDefault="00867A26" w:rsidP="00280B5A">
                      <w:pPr>
                        <w:pStyle w:val="NormalWeb"/>
                        <w:spacing w:before="0" w:after="0"/>
                        <w:jc w:val="center"/>
                        <w:rPr>
                          <w:sz w:val="16"/>
                          <w:szCs w:val="16"/>
                        </w:rPr>
                      </w:pPr>
                      <w:r w:rsidRPr="00216E51">
                        <w:rPr>
                          <w:rFonts w:ascii="Arial" w:hAnsi="Arial" w:cs="Arial"/>
                          <w:b/>
                          <w:bCs/>
                          <w:sz w:val="16"/>
                          <w:szCs w:val="16"/>
                        </w:rPr>
                        <w:t xml:space="preserve">(Council </w:t>
                      </w:r>
                      <w:r>
                        <w:rPr>
                          <w:rFonts w:ascii="Arial" w:hAnsi="Arial" w:cs="Arial"/>
                          <w:b/>
                          <w:bCs/>
                          <w:sz w:val="16"/>
                          <w:szCs w:val="16"/>
                        </w:rPr>
                        <w:t>a</w:t>
                      </w:r>
                      <w:r w:rsidRPr="00216E51">
                        <w:rPr>
                          <w:rFonts w:ascii="Arial" w:hAnsi="Arial" w:cs="Arial"/>
                          <w:b/>
                          <w:bCs/>
                          <w:sz w:val="16"/>
                          <w:szCs w:val="16"/>
                        </w:rPr>
                        <w:t>pproved)</w:t>
                      </w:r>
                    </w:p>
                  </w:txbxContent>
                </v:textbox>
              </v:rect>
            </w:pict>
          </mc:Fallback>
        </mc:AlternateContent>
      </w:r>
      <w:r w:rsidRPr="00EC4D8B">
        <w:rPr>
          <w:rFonts w:cs="Arial"/>
          <w:noProof/>
          <w:lang w:eastAsia="en-AU"/>
        </w:rPr>
        <mc:AlternateContent>
          <mc:Choice Requires="wps">
            <w:drawing>
              <wp:anchor distT="0" distB="0" distL="114300" distR="114300" simplePos="0" relativeHeight="251680768" behindDoc="0" locked="0" layoutInCell="1" allowOverlap="1" wp14:anchorId="10BD2099" wp14:editId="4298501E">
                <wp:simplePos x="0" y="0"/>
                <wp:positionH relativeFrom="column">
                  <wp:posOffset>1356995</wp:posOffset>
                </wp:positionH>
                <wp:positionV relativeFrom="paragraph">
                  <wp:posOffset>76835</wp:posOffset>
                </wp:positionV>
                <wp:extent cx="899160" cy="2087880"/>
                <wp:effectExtent l="0" t="0" r="0" b="7620"/>
                <wp:wrapNone/>
                <wp:docPr id="19" name="Rectangle 3"/>
                <wp:cNvGraphicFramePr/>
                <a:graphic xmlns:a="http://schemas.openxmlformats.org/drawingml/2006/main">
                  <a:graphicData uri="http://schemas.microsoft.com/office/word/2010/wordprocessingShape">
                    <wps:wsp>
                      <wps:cNvSpPr/>
                      <wps:spPr>
                        <a:xfrm>
                          <a:off x="0" y="0"/>
                          <a:ext cx="899160" cy="2087880"/>
                        </a:xfrm>
                        <a:prstGeom prst="rect">
                          <a:avLst/>
                        </a:prstGeom>
                        <a:solidFill>
                          <a:schemeClr val="accent5">
                            <a:lumMod val="60000"/>
                            <a:lumOff val="40000"/>
                          </a:schemeClr>
                        </a:solidFill>
                        <a:ln w="25400" cap="flat" cmpd="sng" algn="ctr">
                          <a:noFill/>
                          <a:prstDash val="solid"/>
                        </a:ln>
                        <a:effectLst/>
                      </wps:spPr>
                      <wps:txbx>
                        <w:txbxContent>
                          <w:p w14:paraId="3B3B2E33" w14:textId="77777777" w:rsidR="00867A26" w:rsidRPr="00216E51" w:rsidRDefault="00867A26" w:rsidP="00280B5A">
                            <w:pPr>
                              <w:pStyle w:val="NormalWeb"/>
                              <w:spacing w:before="0" w:after="0"/>
                              <w:jc w:val="center"/>
                              <w:rPr>
                                <w:rFonts w:ascii="Arial" w:hAnsi="Arial" w:cs="Arial"/>
                                <w:b/>
                                <w:bCs/>
                                <w:sz w:val="16"/>
                                <w:szCs w:val="16"/>
                              </w:rPr>
                            </w:pPr>
                            <w:r w:rsidRPr="00216E51">
                              <w:rPr>
                                <w:rFonts w:ascii="Arial" w:hAnsi="Arial" w:cs="Arial"/>
                                <w:b/>
                                <w:bCs/>
                                <w:sz w:val="16"/>
                                <w:szCs w:val="16"/>
                              </w:rPr>
                              <w:t>COUNCIL PLAN</w:t>
                            </w:r>
                          </w:p>
                          <w:p w14:paraId="6868345D" w14:textId="645A2178" w:rsidR="00867A26" w:rsidRPr="00216E51" w:rsidRDefault="00867A26" w:rsidP="00280B5A">
                            <w:pPr>
                              <w:pStyle w:val="NormalWeb"/>
                              <w:spacing w:before="0" w:after="0"/>
                              <w:jc w:val="center"/>
                              <w:rPr>
                                <w:sz w:val="16"/>
                                <w:szCs w:val="16"/>
                              </w:rPr>
                            </w:pPr>
                            <w:r w:rsidRPr="00216E51">
                              <w:rPr>
                                <w:rFonts w:ascii="Arial" w:hAnsi="Arial" w:cs="Arial"/>
                                <w:b/>
                                <w:bCs/>
                                <w:sz w:val="16"/>
                                <w:szCs w:val="16"/>
                              </w:rPr>
                              <w:t xml:space="preserve">(Council </w:t>
                            </w:r>
                            <w:r>
                              <w:rPr>
                                <w:rFonts w:ascii="Arial" w:hAnsi="Arial" w:cs="Arial"/>
                                <w:b/>
                                <w:bCs/>
                                <w:sz w:val="16"/>
                                <w:szCs w:val="16"/>
                              </w:rPr>
                              <w:t>a</w:t>
                            </w:r>
                            <w:r w:rsidRPr="00216E51">
                              <w:rPr>
                                <w:rFonts w:ascii="Arial" w:hAnsi="Arial" w:cs="Arial"/>
                                <w:b/>
                                <w:bCs/>
                                <w:sz w:val="16"/>
                                <w:szCs w:val="16"/>
                              </w:rPr>
                              <w:t>pproved)</w:t>
                            </w:r>
                          </w:p>
                        </w:txbxContent>
                      </wps:txbx>
                      <wps:bodyPr vertOverflow="clip" horzOverflow="clip"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rect w14:anchorId="10BD2099" id="_x0000_s1032" style="position:absolute;margin-left:106.85pt;margin-top:6.05pt;width:70.8pt;height:164.4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" fillcolor="#4fc3ff [1944]" stroked="f" strokeweight="2pt">
                <v:textbox inset="0,0,0,0">
                  <w:txbxContent>
                    <w:p w14:paraId="3B3B2E33" w14:textId="77777777" w:rsidR="00867A26" w:rsidRPr="00216E51" w:rsidRDefault="00867A26" w:rsidP="00280B5A">
                      <w:pPr>
                        <w:pStyle w:val="NormalWeb"/>
                        <w:spacing w:before="0" w:after="0"/>
                        <w:jc w:val="center"/>
                        <w:rPr>
                          <w:rFonts w:ascii="Arial" w:hAnsi="Arial" w:cs="Arial"/>
                          <w:b/>
                          <w:bCs/>
                          <w:sz w:val="16"/>
                          <w:szCs w:val="16"/>
                        </w:rPr>
                      </w:pPr>
                      <w:r w:rsidRPr="00216E51">
                        <w:rPr>
                          <w:rFonts w:ascii="Arial" w:hAnsi="Arial" w:cs="Arial"/>
                          <w:b/>
                          <w:bCs/>
                          <w:sz w:val="16"/>
                          <w:szCs w:val="16"/>
                        </w:rPr>
                        <w:t>COUNCIL PLAN</w:t>
                      </w:r>
                    </w:p>
                    <w:p w14:paraId="6868345D" w14:textId="645A2178" w:rsidR="00867A26" w:rsidRPr="00216E51" w:rsidRDefault="00867A26" w:rsidP="00280B5A">
                      <w:pPr>
                        <w:pStyle w:val="NormalWeb"/>
                        <w:spacing w:before="0" w:after="0"/>
                        <w:jc w:val="center"/>
                        <w:rPr>
                          <w:sz w:val="16"/>
                          <w:szCs w:val="16"/>
                        </w:rPr>
                      </w:pPr>
                      <w:r w:rsidRPr="00216E51">
                        <w:rPr>
                          <w:rFonts w:ascii="Arial" w:hAnsi="Arial" w:cs="Arial"/>
                          <w:b/>
                          <w:bCs/>
                          <w:sz w:val="16"/>
                          <w:szCs w:val="16"/>
                        </w:rPr>
                        <w:t xml:space="preserve">(Council </w:t>
                      </w:r>
                      <w:r>
                        <w:rPr>
                          <w:rFonts w:ascii="Arial" w:hAnsi="Arial" w:cs="Arial"/>
                          <w:b/>
                          <w:bCs/>
                          <w:sz w:val="16"/>
                          <w:szCs w:val="16"/>
                        </w:rPr>
                        <w:t>a</w:t>
                      </w:r>
                      <w:r w:rsidRPr="00216E51">
                        <w:rPr>
                          <w:rFonts w:ascii="Arial" w:hAnsi="Arial" w:cs="Arial"/>
                          <w:b/>
                          <w:bCs/>
                          <w:sz w:val="16"/>
                          <w:szCs w:val="16"/>
                        </w:rPr>
                        <w:t>pproved)</w:t>
                      </w:r>
                    </w:p>
                  </w:txbxContent>
                </v:textbox>
              </v:rect>
            </w:pict>
          </mc:Fallback>
        </mc:AlternateContent>
      </w:r>
      <w:r w:rsidRPr="00EC4D8B">
        <w:rPr>
          <w:rFonts w:cs="Arial"/>
          <w:noProof/>
          <w:lang w:eastAsia="en-AU"/>
        </w:rPr>
        <mc:AlternateContent>
          <mc:Choice Requires="wps">
            <w:drawing>
              <wp:anchor distT="0" distB="0" distL="114300" distR="114300" simplePos="0" relativeHeight="251688960" behindDoc="0" locked="0" layoutInCell="1" allowOverlap="1" wp14:anchorId="68467420" wp14:editId="71E1D8AC">
                <wp:simplePos x="0" y="0"/>
                <wp:positionH relativeFrom="column">
                  <wp:posOffset>61595</wp:posOffset>
                </wp:positionH>
                <wp:positionV relativeFrom="paragraph">
                  <wp:posOffset>76835</wp:posOffset>
                </wp:positionV>
                <wp:extent cx="310515" cy="2979420"/>
                <wp:effectExtent l="0" t="0" r="0" b="0"/>
                <wp:wrapNone/>
                <wp:docPr id="22" name="Rectangle 7"/>
                <wp:cNvGraphicFramePr/>
                <a:graphic xmlns:a="http://schemas.openxmlformats.org/drawingml/2006/main">
                  <a:graphicData uri="http://schemas.microsoft.com/office/word/2010/wordprocessingShape">
                    <wps:wsp>
                      <wps:cNvSpPr/>
                      <wps:spPr>
                        <a:xfrm>
                          <a:off x="0" y="0"/>
                          <a:ext cx="310515" cy="2979420"/>
                        </a:xfrm>
                        <a:prstGeom prst="rect">
                          <a:avLst/>
                        </a:prstGeom>
                        <a:solidFill>
                          <a:schemeClr val="accent5">
                            <a:lumMod val="60000"/>
                            <a:lumOff val="40000"/>
                          </a:schemeClr>
                        </a:solidFill>
                        <a:ln w="25400" cap="flat" cmpd="sng" algn="ctr">
                          <a:noFill/>
                          <a:prstDash val="solid"/>
                        </a:ln>
                        <a:effectLst/>
                      </wps:spPr>
                      <wps:txbx>
                        <w:txbxContent>
                          <w:p w14:paraId="35EF6AD2" w14:textId="77777777" w:rsidR="00867A26" w:rsidRPr="00216E51" w:rsidRDefault="00867A26" w:rsidP="00280B5A">
                            <w:pPr>
                              <w:pStyle w:val="NormalWeb"/>
                              <w:spacing w:before="0" w:after="0"/>
                              <w:jc w:val="center"/>
                              <w:rPr>
                                <w:sz w:val="16"/>
                                <w:szCs w:val="16"/>
                              </w:rPr>
                            </w:pPr>
                            <w:r w:rsidRPr="00216E51">
                              <w:rPr>
                                <w:rFonts w:ascii="Arial" w:hAnsi="Arial" w:cs="Arial"/>
                                <w:b/>
                                <w:bCs/>
                                <w:sz w:val="16"/>
                                <w:szCs w:val="16"/>
                              </w:rPr>
                              <w:t xml:space="preserve">Strategic </w:t>
                            </w:r>
                            <w:r>
                              <w:rPr>
                                <w:rFonts w:ascii="Arial" w:hAnsi="Arial" w:cs="Arial"/>
                                <w:b/>
                                <w:bCs/>
                                <w:sz w:val="16"/>
                                <w:szCs w:val="16"/>
                              </w:rPr>
                              <w:t>l</w:t>
                            </w:r>
                            <w:r w:rsidRPr="00216E51">
                              <w:rPr>
                                <w:rFonts w:ascii="Arial" w:hAnsi="Arial" w:cs="Arial"/>
                                <w:b/>
                                <w:bCs/>
                                <w:sz w:val="16"/>
                                <w:szCs w:val="16"/>
                              </w:rPr>
                              <w:t xml:space="preserve">ong-term </w:t>
                            </w:r>
                            <w:r>
                              <w:rPr>
                                <w:rFonts w:ascii="Arial" w:hAnsi="Arial" w:cs="Arial"/>
                                <w:b/>
                                <w:bCs/>
                                <w:sz w:val="16"/>
                                <w:szCs w:val="16"/>
                              </w:rPr>
                              <w:t>p</w:t>
                            </w:r>
                            <w:r w:rsidRPr="00216E51">
                              <w:rPr>
                                <w:rFonts w:ascii="Arial" w:hAnsi="Arial" w:cs="Arial"/>
                                <w:b/>
                                <w:bCs/>
                                <w:sz w:val="16"/>
                                <w:szCs w:val="16"/>
                              </w:rPr>
                              <w:t>lanning</w:t>
                            </w:r>
                          </w:p>
                        </w:txbxContent>
                      </wps:txbx>
                      <wps:bodyPr vertOverflow="clip" horzOverflow="clip" vert="vert270" wrap="square" rtlCol="0" anchor="t">
                        <a:noAutofit/>
                      </wps:bodyPr>
                    </wps:wsp>
                  </a:graphicData>
                </a:graphic>
                <wp14:sizeRelH relativeFrom="margin">
                  <wp14:pctWidth>0</wp14:pctWidth>
                </wp14:sizeRelH>
                <wp14:sizeRelV relativeFrom="margin">
                  <wp14:pctHeight>0</wp14:pctHeight>
                </wp14:sizeRelV>
              </wp:anchor>
            </w:drawing>
          </mc:Choice>
          <mc:Fallback>
            <w:pict>
              <v:rect w14:anchorId="68467420" id="_x0000_s1033" style="position:absolute;margin-left:4.85pt;margin-top:6.05pt;width:24.45pt;height:234.6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" fillcolor="#4fc3ff [1944]" stroked="f" strokeweight="2pt">
                <v:textbox style="layout-flow:vertical;mso-layout-flow-alt:bottom-to-top">
                  <w:txbxContent>
                    <w:p w14:paraId="35EF6AD2" w14:textId="77777777" w:rsidR="00867A26" w:rsidRPr="00216E51" w:rsidRDefault="00867A26" w:rsidP="00280B5A">
                      <w:pPr>
                        <w:pStyle w:val="NormalWeb"/>
                        <w:spacing w:before="0" w:after="0"/>
                        <w:jc w:val="center"/>
                        <w:rPr>
                          <w:sz w:val="16"/>
                          <w:szCs w:val="16"/>
                        </w:rPr>
                      </w:pPr>
                      <w:r w:rsidRPr="00216E51">
                        <w:rPr>
                          <w:rFonts w:ascii="Arial" w:hAnsi="Arial" w:cs="Arial"/>
                          <w:b/>
                          <w:bCs/>
                          <w:sz w:val="16"/>
                          <w:szCs w:val="16"/>
                        </w:rPr>
                        <w:t xml:space="preserve">Strategic </w:t>
                      </w:r>
                      <w:r>
                        <w:rPr>
                          <w:rFonts w:ascii="Arial" w:hAnsi="Arial" w:cs="Arial"/>
                          <w:b/>
                          <w:bCs/>
                          <w:sz w:val="16"/>
                          <w:szCs w:val="16"/>
                        </w:rPr>
                        <w:t>l</w:t>
                      </w:r>
                      <w:r w:rsidRPr="00216E51">
                        <w:rPr>
                          <w:rFonts w:ascii="Arial" w:hAnsi="Arial" w:cs="Arial"/>
                          <w:b/>
                          <w:bCs/>
                          <w:sz w:val="16"/>
                          <w:szCs w:val="16"/>
                        </w:rPr>
                        <w:t xml:space="preserve">ong-term </w:t>
                      </w:r>
                      <w:r>
                        <w:rPr>
                          <w:rFonts w:ascii="Arial" w:hAnsi="Arial" w:cs="Arial"/>
                          <w:b/>
                          <w:bCs/>
                          <w:sz w:val="16"/>
                          <w:szCs w:val="16"/>
                        </w:rPr>
                        <w:t>p</w:t>
                      </w:r>
                      <w:r w:rsidRPr="00216E51">
                        <w:rPr>
                          <w:rFonts w:ascii="Arial" w:hAnsi="Arial" w:cs="Arial"/>
                          <w:b/>
                          <w:bCs/>
                          <w:sz w:val="16"/>
                          <w:szCs w:val="16"/>
                        </w:rPr>
                        <w:t>lanning</w:t>
                      </w:r>
                    </w:p>
                  </w:txbxContent>
                </v:textbox>
              </v:rect>
            </w:pict>
          </mc:Fallback>
        </mc:AlternateContent>
      </w:r>
    </w:p>
    <w:p w14:paraId="6AB10502" w14:textId="77777777" w:rsidR="00280B5A" w:rsidRPr="00EC4D8B" w:rsidRDefault="00280B5A" w:rsidP="00757E5C">
      <w:pPr>
        <w:spacing w:before="0" w:after="0"/>
        <w:rPr>
          <w:rFonts w:cs="Arial"/>
          <w:noProof/>
        </w:rPr>
      </w:pPr>
    </w:p>
    <w:p w14:paraId="241A12C4" w14:textId="4FC9D811" w:rsidR="00280B5A" w:rsidRPr="00EC4D8B" w:rsidRDefault="00280B5A" w:rsidP="00757E5C">
      <w:pPr>
        <w:spacing w:before="0" w:after="0"/>
        <w:rPr>
          <w:rFonts w:cs="Arial"/>
          <w:noProof/>
        </w:rPr>
      </w:pPr>
      <w:r w:rsidRPr="00EC4D8B">
        <w:rPr>
          <w:rFonts w:cs="Arial"/>
          <w:noProof/>
          <w:lang w:eastAsia="en-AU"/>
        </w:rPr>
        <mc:AlternateContent>
          <mc:Choice Requires="wps">
            <w:drawing>
              <wp:anchor distT="0" distB="0" distL="114300" distR="114300" simplePos="0" relativeHeight="251703296" behindDoc="0" locked="0" layoutInCell="1" allowOverlap="1" wp14:anchorId="004231A7" wp14:editId="06778E31">
                <wp:simplePos x="0" y="0"/>
                <wp:positionH relativeFrom="column">
                  <wp:posOffset>2776855</wp:posOffset>
                </wp:positionH>
                <wp:positionV relativeFrom="paragraph">
                  <wp:posOffset>106045</wp:posOffset>
                </wp:positionV>
                <wp:extent cx="167640" cy="0"/>
                <wp:effectExtent l="0" t="95250" r="0" b="95250"/>
                <wp:wrapNone/>
                <wp:docPr id="24" name="Straight Connector 24"/>
                <wp:cNvGraphicFramePr/>
                <a:graphic xmlns:a="http://schemas.openxmlformats.org/drawingml/2006/main">
                  <a:graphicData uri="http://schemas.microsoft.com/office/word/2010/wordprocessingShape">
                    <wps:wsp>
                      <wps:cNvCnPr/>
                      <wps:spPr>
                        <a:xfrm>
                          <a:off x="0" y="0"/>
                          <a:ext cx="167640" cy="0"/>
                        </a:xfrm>
                        <a:prstGeom prst="line">
                          <a:avLst/>
                        </a:prstGeom>
                        <a:noFill/>
                        <a:ln w="28575"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line w14:anchorId="68DB9F03" id="Straight Connector 24" o:spid="_x0000_s1026" style="position:absolute;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8.65pt,8.35pt" to="231.85pt,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" strokecolor="windowText" strokeweight="2.25pt">
                <v:stroke endarrow="block"/>
              </v:line>
            </w:pict>
          </mc:Fallback>
        </mc:AlternateContent>
      </w:r>
      <w:r w:rsidRPr="00EC4D8B">
        <w:rPr>
          <w:rFonts w:cs="Arial"/>
          <w:noProof/>
          <w:lang w:eastAsia="en-AU"/>
        </w:rPr>
        <mc:AlternateContent>
          <mc:Choice Requires="wps">
            <w:drawing>
              <wp:anchor distT="0" distB="0" distL="114300" distR="114300" simplePos="0" relativeHeight="251702272" behindDoc="0" locked="0" layoutInCell="1" allowOverlap="1" wp14:anchorId="33969BF6" wp14:editId="33E9EA05">
                <wp:simplePos x="0" y="0"/>
                <wp:positionH relativeFrom="column">
                  <wp:posOffset>2271395</wp:posOffset>
                </wp:positionH>
                <wp:positionV relativeFrom="paragraph">
                  <wp:posOffset>105263</wp:posOffset>
                </wp:positionV>
                <wp:extent cx="167640" cy="0"/>
                <wp:effectExtent l="0" t="95250" r="0" b="95250"/>
                <wp:wrapNone/>
                <wp:docPr id="25" name="Straight Connector 25"/>
                <wp:cNvGraphicFramePr/>
                <a:graphic xmlns:a="http://schemas.openxmlformats.org/drawingml/2006/main">
                  <a:graphicData uri="http://schemas.microsoft.com/office/word/2010/wordprocessingShape">
                    <wps:wsp>
                      <wps:cNvCnPr/>
                      <wps:spPr>
                        <a:xfrm>
                          <a:off x="0" y="0"/>
                          <a:ext cx="167640" cy="0"/>
                        </a:xfrm>
                        <a:prstGeom prst="line">
                          <a:avLst/>
                        </a:prstGeom>
                        <a:noFill/>
                        <a:ln w="28575"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line w14:anchorId="732CB1D2" id="Straight Connector 25" o:spid="_x0000_s1026" style="position:absolute;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8.85pt,8.3pt" to="192.05pt,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" strokecolor="windowText" strokeweight="2.25pt">
                <v:stroke endarrow="block"/>
              </v:line>
            </w:pict>
          </mc:Fallback>
        </mc:AlternateContent>
      </w:r>
    </w:p>
    <w:p w14:paraId="174EB868" w14:textId="77777777" w:rsidR="00280B5A" w:rsidRPr="00EC4D8B" w:rsidRDefault="00280B5A" w:rsidP="00757E5C">
      <w:pPr>
        <w:spacing w:before="0" w:after="0"/>
        <w:rPr>
          <w:rFonts w:cs="Arial"/>
          <w:noProof/>
        </w:rPr>
      </w:pPr>
    </w:p>
    <w:p w14:paraId="42052108" w14:textId="516D6086" w:rsidR="00280B5A" w:rsidRPr="00EC4D8B" w:rsidRDefault="00280B5A" w:rsidP="00757E5C">
      <w:pPr>
        <w:spacing w:before="0" w:after="0"/>
        <w:rPr>
          <w:rFonts w:cs="Arial"/>
          <w:noProof/>
        </w:rPr>
      </w:pPr>
      <w:r w:rsidRPr="00EC4D8B">
        <w:rPr>
          <w:rFonts w:cs="Arial"/>
          <w:noProof/>
          <w:lang w:eastAsia="en-AU"/>
        </w:rPr>
        <mc:AlternateContent>
          <mc:Choice Requires="wps">
            <w:drawing>
              <wp:anchor distT="0" distB="0" distL="114300" distR="114300" simplePos="0" relativeHeight="251714560" behindDoc="0" locked="0" layoutInCell="1" allowOverlap="1" wp14:anchorId="2FC39793" wp14:editId="7D9AA4BF">
                <wp:simplePos x="0" y="0"/>
                <wp:positionH relativeFrom="column">
                  <wp:posOffset>3783965</wp:posOffset>
                </wp:positionH>
                <wp:positionV relativeFrom="paragraph">
                  <wp:posOffset>104628</wp:posOffset>
                </wp:positionV>
                <wp:extent cx="0" cy="152400"/>
                <wp:effectExtent l="57150" t="38100" r="76200" b="0"/>
                <wp:wrapNone/>
                <wp:docPr id="26" name="Straight Connector 26"/>
                <wp:cNvGraphicFramePr/>
                <a:graphic xmlns:a="http://schemas.openxmlformats.org/drawingml/2006/main">
                  <a:graphicData uri="http://schemas.microsoft.com/office/word/2010/wordprocessingShape">
                    <wps:wsp>
                      <wps:cNvCnPr/>
                      <wps:spPr>
                        <a:xfrm flipV="1">
                          <a:off x="0" y="0"/>
                          <a:ext cx="0" cy="152400"/>
                        </a:xfrm>
                        <a:prstGeom prst="line">
                          <a:avLst/>
                        </a:prstGeom>
                        <a:noFill/>
                        <a:ln w="28575"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line w14:anchorId="0B2300C7" id="Straight Connector 26" o:spid="_x0000_s1026" style="position:absolute;flip:y;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7.95pt,8.25pt" to="297.95pt,2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" strokecolor="windowText" strokeweight="2.25pt">
                <v:stroke endarrow="block"/>
              </v:line>
            </w:pict>
          </mc:Fallback>
        </mc:AlternateContent>
      </w:r>
    </w:p>
    <w:p w14:paraId="59D11309" w14:textId="0698DE93" w:rsidR="00280B5A" w:rsidRPr="00EC4D8B" w:rsidRDefault="00280B5A" w:rsidP="00757E5C">
      <w:pPr>
        <w:spacing w:before="0" w:after="0"/>
        <w:rPr>
          <w:rFonts w:cs="Arial"/>
          <w:sz w:val="20"/>
        </w:rPr>
      </w:pPr>
      <w:r w:rsidRPr="00EC4D8B">
        <w:rPr>
          <w:rFonts w:cs="Arial"/>
          <w:noProof/>
          <w:lang w:eastAsia="en-AU"/>
        </w:rPr>
        <mc:AlternateContent>
          <mc:Choice Requires="wps">
            <w:drawing>
              <wp:anchor distT="0" distB="0" distL="114300" distR="114300" simplePos="0" relativeHeight="251682816" behindDoc="0" locked="0" layoutInCell="1" allowOverlap="1" wp14:anchorId="30AF40BD" wp14:editId="4E5372F1">
                <wp:simplePos x="0" y="0"/>
                <wp:positionH relativeFrom="column">
                  <wp:posOffset>2934335</wp:posOffset>
                </wp:positionH>
                <wp:positionV relativeFrom="paragraph">
                  <wp:posOffset>111760</wp:posOffset>
                </wp:positionV>
                <wp:extent cx="1691640" cy="358140"/>
                <wp:effectExtent l="0" t="0" r="3810" b="3810"/>
                <wp:wrapNone/>
                <wp:docPr id="27" name="Rectangle 6"/>
                <wp:cNvGraphicFramePr/>
                <a:graphic xmlns:a="http://schemas.openxmlformats.org/drawingml/2006/main">
                  <a:graphicData uri="http://schemas.microsoft.com/office/word/2010/wordprocessingShape">
                    <wps:wsp>
                      <wps:cNvSpPr/>
                      <wps:spPr>
                        <a:xfrm>
                          <a:off x="0" y="0"/>
                          <a:ext cx="1691640" cy="358140"/>
                        </a:xfrm>
                        <a:prstGeom prst="rect">
                          <a:avLst/>
                        </a:prstGeom>
                        <a:solidFill>
                          <a:sysClr val="window" lastClr="FFFFFF">
                            <a:lumMod val="85000"/>
                          </a:sysClr>
                        </a:solidFill>
                        <a:ln w="25400" cap="flat" cmpd="sng" algn="ctr">
                          <a:noFill/>
                          <a:prstDash val="solid"/>
                        </a:ln>
                        <a:effectLst/>
                      </wps:spPr>
                      <wps:txbx>
                        <w:txbxContent>
                          <w:p w14:paraId="3A45FA56" w14:textId="77777777" w:rsidR="00867A26" w:rsidRPr="00506945" w:rsidRDefault="00867A26" w:rsidP="00280B5A">
                            <w:pPr>
                              <w:pStyle w:val="NormalWeb"/>
                              <w:spacing w:before="0" w:after="0"/>
                              <w:jc w:val="center"/>
                              <w:rPr>
                                <w:rFonts w:ascii="Arial" w:hAnsi="Arial" w:cs="Arial"/>
                                <w:b/>
                                <w:bCs/>
                                <w:color w:val="000000" w:themeColor="text1"/>
                                <w:sz w:val="20"/>
                                <w:szCs w:val="20"/>
                              </w:rPr>
                            </w:pPr>
                            <w:r w:rsidRPr="00393BFB">
                              <w:rPr>
                                <w:rFonts w:ascii="Arial" w:hAnsi="Arial" w:cs="Arial"/>
                                <w:b/>
                                <w:bCs/>
                                <w:color w:val="000000" w:themeColor="text1"/>
                                <w:sz w:val="20"/>
                                <w:szCs w:val="20"/>
                              </w:rPr>
                              <w:t>Service</w:t>
                            </w:r>
                            <w:r>
                              <w:rPr>
                                <w:rFonts w:ascii="Arial" w:hAnsi="Arial" w:cs="Arial"/>
                                <w:b/>
                                <w:bCs/>
                                <w:color w:val="000000" w:themeColor="text1"/>
                                <w:sz w:val="20"/>
                                <w:szCs w:val="20"/>
                              </w:rPr>
                              <w:t xml:space="preserve"> Operations</w:t>
                            </w:r>
                          </w:p>
                        </w:txbxContent>
                      </wps:txbx>
                      <wps:bodyPr vertOverflow="clip" horzOverflow="clip" wrap="square" rtlCol="0" anchor="ctr" anchorCtr="0">
                        <a:noAutofit/>
                      </wps:bodyPr>
                    </wps:wsp>
                  </a:graphicData>
                </a:graphic>
                <wp14:sizeRelH relativeFrom="margin">
                  <wp14:pctWidth>0</wp14:pctWidth>
                </wp14:sizeRelH>
                <wp14:sizeRelV relativeFrom="margin">
                  <wp14:pctHeight>0</wp14:pctHeight>
                </wp14:sizeRelV>
              </wp:anchor>
            </w:drawing>
          </mc:Choice>
          <mc:Fallback>
            <w:pict>
              <v:rect w14:anchorId="30AF40BD" id="_x0000_s1034" style="position:absolute;margin-left:231.05pt;margin-top:8.8pt;width:133.2pt;height:28.2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" fillcolor="#d9d9d9" stroked="f" strokeweight="2pt">
                <v:textbox>
                  <w:txbxContent>
                    <w:p w14:paraId="3A45FA56" w14:textId="77777777" w:rsidR="00867A26" w:rsidRPr="00506945" w:rsidRDefault="00867A26" w:rsidP="00280B5A">
                      <w:pPr>
                        <w:pStyle w:val="NormalWeb"/>
                        <w:spacing w:before="0" w:after="0"/>
                        <w:jc w:val="center"/>
                        <w:rPr>
                          <w:rFonts w:ascii="Arial" w:hAnsi="Arial" w:cs="Arial"/>
                          <w:b/>
                          <w:bCs/>
                          <w:color w:val="000000" w:themeColor="text1"/>
                          <w:sz w:val="20"/>
                          <w:szCs w:val="20"/>
                        </w:rPr>
                      </w:pPr>
                      <w:r w:rsidRPr="00393BFB">
                        <w:rPr>
                          <w:rFonts w:ascii="Arial" w:hAnsi="Arial" w:cs="Arial"/>
                          <w:b/>
                          <w:bCs/>
                          <w:color w:val="000000" w:themeColor="text1"/>
                          <w:sz w:val="20"/>
                          <w:szCs w:val="20"/>
                        </w:rPr>
                        <w:t>Service</w:t>
                      </w:r>
                      <w:r>
                        <w:rPr>
                          <w:rFonts w:ascii="Arial" w:hAnsi="Arial" w:cs="Arial"/>
                          <w:b/>
                          <w:bCs/>
                          <w:color w:val="000000" w:themeColor="text1"/>
                          <w:sz w:val="20"/>
                          <w:szCs w:val="20"/>
                        </w:rPr>
                        <w:t xml:space="preserve"> Operations</w:t>
                      </w:r>
                    </w:p>
                  </w:txbxContent>
                </v:textbox>
              </v:rect>
            </w:pict>
          </mc:Fallback>
        </mc:AlternateContent>
      </w:r>
    </w:p>
    <w:p w14:paraId="44D42606" w14:textId="77777777" w:rsidR="00280B5A" w:rsidRPr="00EC4D8B" w:rsidRDefault="00280B5A" w:rsidP="00757E5C">
      <w:pPr>
        <w:spacing w:before="0" w:after="0"/>
        <w:rPr>
          <w:rFonts w:cs="Arial"/>
          <w:sz w:val="20"/>
        </w:rPr>
      </w:pPr>
    </w:p>
    <w:p w14:paraId="19C38149" w14:textId="77777777" w:rsidR="00280B5A" w:rsidRPr="00EC4D8B" w:rsidRDefault="00280B5A" w:rsidP="00757E5C">
      <w:pPr>
        <w:spacing w:before="0" w:after="0"/>
        <w:rPr>
          <w:rFonts w:cs="Arial"/>
          <w:sz w:val="20"/>
        </w:rPr>
      </w:pPr>
    </w:p>
    <w:p w14:paraId="7C437D78" w14:textId="711A195F" w:rsidR="00280B5A" w:rsidRPr="00EC4D8B" w:rsidRDefault="00280B5A" w:rsidP="00757E5C">
      <w:pPr>
        <w:spacing w:before="0" w:after="0"/>
        <w:rPr>
          <w:rFonts w:cs="Arial"/>
        </w:rPr>
      </w:pPr>
      <w:r w:rsidRPr="00EC4D8B">
        <w:rPr>
          <w:rFonts w:cs="Arial"/>
          <w:noProof/>
          <w:lang w:eastAsia="en-AU"/>
        </w:rPr>
        <mc:AlternateContent>
          <mc:Choice Requires="wps">
            <w:drawing>
              <wp:anchor distT="0" distB="0" distL="114300" distR="114300" simplePos="0" relativeHeight="251713536" behindDoc="0" locked="0" layoutInCell="1" allowOverlap="1" wp14:anchorId="726D710C" wp14:editId="6B96CFF8">
                <wp:simplePos x="0" y="0"/>
                <wp:positionH relativeFrom="column">
                  <wp:posOffset>3783965</wp:posOffset>
                </wp:positionH>
                <wp:positionV relativeFrom="paragraph">
                  <wp:posOffset>50653</wp:posOffset>
                </wp:positionV>
                <wp:extent cx="0" cy="152400"/>
                <wp:effectExtent l="57150" t="38100" r="76200" b="0"/>
                <wp:wrapNone/>
                <wp:docPr id="28" name="Straight Connector 28"/>
                <wp:cNvGraphicFramePr/>
                <a:graphic xmlns:a="http://schemas.openxmlformats.org/drawingml/2006/main">
                  <a:graphicData uri="http://schemas.microsoft.com/office/word/2010/wordprocessingShape">
                    <wps:wsp>
                      <wps:cNvCnPr/>
                      <wps:spPr>
                        <a:xfrm flipV="1">
                          <a:off x="0" y="0"/>
                          <a:ext cx="0" cy="152400"/>
                        </a:xfrm>
                        <a:prstGeom prst="line">
                          <a:avLst/>
                        </a:prstGeom>
                        <a:noFill/>
                        <a:ln w="28575"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line w14:anchorId="45F12404" id="Straight Connector 28" o:spid="_x0000_s1026" style="position:absolute;flip:y;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7.95pt,4pt" to="297.95pt,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" strokecolor="windowText" strokeweight="2.25pt">
                <v:stroke endarrow="block"/>
              </v:line>
            </w:pict>
          </mc:Fallback>
        </mc:AlternateContent>
      </w:r>
      <w:r w:rsidRPr="00EC4D8B">
        <w:rPr>
          <w:rFonts w:cs="Arial"/>
          <w:noProof/>
          <w:lang w:eastAsia="en-AU"/>
        </w:rPr>
        <mc:AlternateContent>
          <mc:Choice Requires="wps">
            <w:drawing>
              <wp:anchor distT="0" distB="0" distL="114300" distR="114300" simplePos="0" relativeHeight="251712512" behindDoc="0" locked="0" layoutInCell="1" allowOverlap="1" wp14:anchorId="13B54B9E" wp14:editId="2D229CE1">
                <wp:simplePos x="0" y="0"/>
                <wp:positionH relativeFrom="column">
                  <wp:posOffset>6043295</wp:posOffset>
                </wp:positionH>
                <wp:positionV relativeFrom="paragraph">
                  <wp:posOffset>2203450</wp:posOffset>
                </wp:positionV>
                <wp:extent cx="167640" cy="0"/>
                <wp:effectExtent l="0" t="95250" r="0" b="95250"/>
                <wp:wrapNone/>
                <wp:docPr id="2070" name="Straight Connector 2070"/>
                <wp:cNvGraphicFramePr/>
                <a:graphic xmlns:a="http://schemas.openxmlformats.org/drawingml/2006/main">
                  <a:graphicData uri="http://schemas.microsoft.com/office/word/2010/wordprocessingShape">
                    <wps:wsp>
                      <wps:cNvCnPr/>
                      <wps:spPr>
                        <a:xfrm>
                          <a:off x="0" y="0"/>
                          <a:ext cx="167640" cy="0"/>
                        </a:xfrm>
                        <a:prstGeom prst="line">
                          <a:avLst/>
                        </a:prstGeom>
                        <a:noFill/>
                        <a:ln w="28575"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line w14:anchorId="7D29A613" id="Straight Connector 2070" o:spid="_x0000_s1026" style="position:absolute;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75.85pt,173.5pt" to="489.05pt,1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" strokecolor="windowText" strokeweight="2.25pt">
                <v:stroke endarrow="block"/>
              </v:line>
            </w:pict>
          </mc:Fallback>
        </mc:AlternateContent>
      </w:r>
      <w:r w:rsidRPr="00EC4D8B">
        <w:rPr>
          <w:rFonts w:cs="Arial"/>
          <w:noProof/>
          <w:lang w:eastAsia="en-AU"/>
        </w:rPr>
        <mc:AlternateContent>
          <mc:Choice Requires="wps">
            <w:drawing>
              <wp:anchor distT="0" distB="0" distL="114300" distR="114300" simplePos="0" relativeHeight="251711488" behindDoc="0" locked="0" layoutInCell="1" allowOverlap="1" wp14:anchorId="23E92B39" wp14:editId="432BE81F">
                <wp:simplePos x="0" y="0"/>
                <wp:positionH relativeFrom="column">
                  <wp:posOffset>5540375</wp:posOffset>
                </wp:positionH>
                <wp:positionV relativeFrom="paragraph">
                  <wp:posOffset>2203450</wp:posOffset>
                </wp:positionV>
                <wp:extent cx="167640" cy="0"/>
                <wp:effectExtent l="0" t="95250" r="0" b="95250"/>
                <wp:wrapNone/>
                <wp:docPr id="2071" name="Straight Connector 2071"/>
                <wp:cNvGraphicFramePr/>
                <a:graphic xmlns:a="http://schemas.openxmlformats.org/drawingml/2006/main">
                  <a:graphicData uri="http://schemas.microsoft.com/office/word/2010/wordprocessingShape">
                    <wps:wsp>
                      <wps:cNvCnPr/>
                      <wps:spPr>
                        <a:xfrm>
                          <a:off x="0" y="0"/>
                          <a:ext cx="167640" cy="0"/>
                        </a:xfrm>
                        <a:prstGeom prst="line">
                          <a:avLst/>
                        </a:prstGeom>
                        <a:noFill/>
                        <a:ln w="28575"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line w14:anchorId="74C9A306" id="Straight Connector 2071" o:spid="_x0000_s1026" style="position:absolute;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36.25pt,173.5pt" to="449.45pt,1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" strokecolor="windowText" strokeweight="2.25pt">
                <v:stroke endarrow="block"/>
              </v:line>
            </w:pict>
          </mc:Fallback>
        </mc:AlternateContent>
      </w:r>
      <w:r w:rsidRPr="00EC4D8B">
        <w:rPr>
          <w:rFonts w:cs="Arial"/>
          <w:noProof/>
          <w:lang w:eastAsia="en-AU"/>
        </w:rPr>
        <mc:AlternateContent>
          <mc:Choice Requires="wps">
            <w:drawing>
              <wp:anchor distT="0" distB="0" distL="114300" distR="114300" simplePos="0" relativeHeight="251709440" behindDoc="0" locked="0" layoutInCell="1" allowOverlap="1" wp14:anchorId="0674D2DE" wp14:editId="4ACA4DD0">
                <wp:simplePos x="0" y="0"/>
                <wp:positionH relativeFrom="column">
                  <wp:posOffset>4641215</wp:posOffset>
                </wp:positionH>
                <wp:positionV relativeFrom="paragraph">
                  <wp:posOffset>2203450</wp:posOffset>
                </wp:positionV>
                <wp:extent cx="160020" cy="7620"/>
                <wp:effectExtent l="38100" t="95250" r="11430" b="106680"/>
                <wp:wrapNone/>
                <wp:docPr id="2072" name="Straight Connector 2072"/>
                <wp:cNvGraphicFramePr/>
                <a:graphic xmlns:a="http://schemas.openxmlformats.org/drawingml/2006/main">
                  <a:graphicData uri="http://schemas.microsoft.com/office/word/2010/wordprocessingShape">
                    <wps:wsp>
                      <wps:cNvCnPr/>
                      <wps:spPr>
                        <a:xfrm flipH="1">
                          <a:off x="0" y="0"/>
                          <a:ext cx="160020" cy="7620"/>
                        </a:xfrm>
                        <a:prstGeom prst="line">
                          <a:avLst/>
                        </a:prstGeom>
                        <a:noFill/>
                        <a:ln w="28575"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line w14:anchorId="0DC94D38" id="Straight Connector 2072" o:spid="_x0000_s1026" style="position:absolute;flip:x;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5.45pt,173.5pt" to="378.05pt,17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" strokecolor="windowText" strokeweight="2.25pt">
                <v:stroke endarrow="block"/>
              </v:line>
            </w:pict>
          </mc:Fallback>
        </mc:AlternateContent>
      </w:r>
      <w:r w:rsidRPr="00EC4D8B">
        <w:rPr>
          <w:rFonts w:cs="Arial"/>
          <w:noProof/>
          <w:lang w:eastAsia="en-AU"/>
        </w:rPr>
        <mc:AlternateContent>
          <mc:Choice Requires="wps">
            <w:drawing>
              <wp:anchor distT="0" distB="0" distL="114300" distR="114300" simplePos="0" relativeHeight="251677696" behindDoc="0" locked="0" layoutInCell="1" allowOverlap="1" wp14:anchorId="4E18031F" wp14:editId="0A3C9EF2">
                <wp:simplePos x="0" y="0"/>
                <wp:positionH relativeFrom="column">
                  <wp:posOffset>4818380</wp:posOffset>
                </wp:positionH>
                <wp:positionV relativeFrom="paragraph">
                  <wp:posOffset>248285</wp:posOffset>
                </wp:positionV>
                <wp:extent cx="712470" cy="373380"/>
                <wp:effectExtent l="0" t="0" r="0" b="7620"/>
                <wp:wrapNone/>
                <wp:docPr id="2073" name="Rectangle 152"/>
                <wp:cNvGraphicFramePr/>
                <a:graphic xmlns:a="http://schemas.openxmlformats.org/drawingml/2006/main">
                  <a:graphicData uri="http://schemas.microsoft.com/office/word/2010/wordprocessingShape">
                    <wps:wsp>
                      <wps:cNvSpPr/>
                      <wps:spPr>
                        <a:xfrm>
                          <a:off x="0" y="0"/>
                          <a:ext cx="712470" cy="373380"/>
                        </a:xfrm>
                        <a:prstGeom prst="rect">
                          <a:avLst/>
                        </a:prstGeom>
                        <a:solidFill>
                          <a:sysClr val="windowText" lastClr="000000"/>
                        </a:solidFill>
                        <a:ln w="25400" cap="flat" cmpd="sng" algn="ctr">
                          <a:noFill/>
                          <a:prstDash val="solid"/>
                        </a:ln>
                        <a:effectLst/>
                      </wps:spPr>
                      <wps:txbx>
                        <w:txbxContent>
                          <w:p w14:paraId="77925E56" w14:textId="77777777" w:rsidR="00867A26" w:rsidRDefault="00867A26" w:rsidP="00280B5A">
                            <w:pPr>
                              <w:pStyle w:val="NormalWeb"/>
                              <w:spacing w:before="0" w:after="0"/>
                              <w:jc w:val="center"/>
                              <w:rPr>
                                <w:rFonts w:ascii="Arial Narrow" w:hAnsi="Arial Narrow" w:cstheme="minorBidi"/>
                                <w:b/>
                                <w:bCs/>
                                <w:color w:val="FFFFFF" w:themeColor="background1"/>
                                <w:sz w:val="20"/>
                                <w:szCs w:val="20"/>
                              </w:rPr>
                            </w:pPr>
                            <w:r w:rsidRPr="002C1A3B">
                              <w:rPr>
                                <w:rFonts w:ascii="Arial Narrow" w:hAnsi="Arial Narrow" w:cstheme="minorBidi"/>
                                <w:b/>
                                <w:bCs/>
                                <w:color w:val="FFFFFF" w:themeColor="background1"/>
                                <w:sz w:val="20"/>
                                <w:szCs w:val="20"/>
                              </w:rPr>
                              <w:t>Asset</w:t>
                            </w:r>
                            <w:r>
                              <w:rPr>
                                <w:rFonts w:ascii="Arial Narrow" w:hAnsi="Arial Narrow" w:cstheme="minorBidi"/>
                                <w:b/>
                                <w:bCs/>
                                <w:color w:val="FFFFFF" w:themeColor="background1"/>
                                <w:sz w:val="20"/>
                                <w:szCs w:val="20"/>
                              </w:rPr>
                              <w:t xml:space="preserve"> Data</w:t>
                            </w:r>
                          </w:p>
                          <w:p w14:paraId="4539F583" w14:textId="77777777" w:rsidR="00867A26" w:rsidRPr="002C1A3B" w:rsidRDefault="00867A26" w:rsidP="00280B5A">
                            <w:pPr>
                              <w:pStyle w:val="NormalWeb"/>
                              <w:spacing w:before="0" w:after="0"/>
                              <w:jc w:val="center"/>
                              <w:rPr>
                                <w:color w:val="FFFFFF" w:themeColor="background1"/>
                              </w:rPr>
                            </w:pPr>
                            <w:r>
                              <w:rPr>
                                <w:rFonts w:ascii="Arial Narrow" w:hAnsi="Arial Narrow" w:cstheme="minorBidi"/>
                                <w:b/>
                                <w:bCs/>
                                <w:color w:val="FFFFFF" w:themeColor="background1"/>
                                <w:sz w:val="20"/>
                                <w:szCs w:val="20"/>
                              </w:rPr>
                              <w:t>Register</w:t>
                            </w:r>
                          </w:p>
                        </w:txbxContent>
                      </wps:txbx>
                      <wps:bodyPr vertOverflow="clip" horzOverflow="clip" wrap="square" lIns="0" tIns="0" rIns="0" bIns="0" rtlCol="0" anchor="ctr" anchorCtr="0">
                        <a:noAutofit/>
                      </wps:bodyPr>
                    </wps:wsp>
                  </a:graphicData>
                </a:graphic>
                <wp14:sizeRelH relativeFrom="margin">
                  <wp14:pctWidth>0</wp14:pctWidth>
                </wp14:sizeRelH>
                <wp14:sizeRelV relativeFrom="margin">
                  <wp14:pctHeight>0</wp14:pctHeight>
                </wp14:sizeRelV>
              </wp:anchor>
            </w:drawing>
          </mc:Choice>
          <mc:Fallback>
            <w:pict>
              <v:rect w14:anchorId="4E18031F" id="Rectangle 152" o:spid="_x0000_s1035" style="position:absolute;margin-left:379.4pt;margin-top:19.55pt;width:56.1pt;height:29.4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" fillcolor="windowText" stroked="f" strokeweight="2pt">
                <v:textbox inset="0,0,0,0">
                  <w:txbxContent>
                    <w:p w14:paraId="77925E56" w14:textId="77777777" w:rsidR="00867A26" w:rsidRDefault="00867A26" w:rsidP="00280B5A">
                      <w:pPr>
                        <w:pStyle w:val="NormalWeb"/>
                        <w:spacing w:before="0" w:after="0"/>
                        <w:jc w:val="center"/>
                        <w:rPr>
                          <w:rFonts w:ascii="Arial Narrow" w:hAnsi="Arial Narrow" w:cstheme="minorBidi"/>
                          <w:b/>
                          <w:bCs/>
                          <w:color w:val="FFFFFF" w:themeColor="background1"/>
                          <w:sz w:val="20"/>
                          <w:szCs w:val="20"/>
                        </w:rPr>
                      </w:pPr>
                      <w:r w:rsidRPr="002C1A3B">
                        <w:rPr>
                          <w:rFonts w:ascii="Arial Narrow" w:hAnsi="Arial Narrow" w:cstheme="minorBidi"/>
                          <w:b/>
                          <w:bCs/>
                          <w:color w:val="FFFFFF" w:themeColor="background1"/>
                          <w:sz w:val="20"/>
                          <w:szCs w:val="20"/>
                        </w:rPr>
                        <w:t>Asset</w:t>
                      </w:r>
                      <w:r>
                        <w:rPr>
                          <w:rFonts w:ascii="Arial Narrow" w:hAnsi="Arial Narrow" w:cstheme="minorBidi"/>
                          <w:b/>
                          <w:bCs/>
                          <w:color w:val="FFFFFF" w:themeColor="background1"/>
                          <w:sz w:val="20"/>
                          <w:szCs w:val="20"/>
                        </w:rPr>
                        <w:t xml:space="preserve"> Data</w:t>
                      </w:r>
                    </w:p>
                    <w:p w14:paraId="4539F583" w14:textId="77777777" w:rsidR="00867A26" w:rsidRPr="002C1A3B" w:rsidRDefault="00867A26" w:rsidP="00280B5A">
                      <w:pPr>
                        <w:pStyle w:val="NormalWeb"/>
                        <w:spacing w:before="0" w:after="0"/>
                        <w:jc w:val="center"/>
                        <w:rPr>
                          <w:color w:val="FFFFFF" w:themeColor="background1"/>
                        </w:rPr>
                      </w:pPr>
                      <w:r>
                        <w:rPr>
                          <w:rFonts w:ascii="Arial Narrow" w:hAnsi="Arial Narrow" w:cstheme="minorBidi"/>
                          <w:b/>
                          <w:bCs/>
                          <w:color w:val="FFFFFF" w:themeColor="background1"/>
                          <w:sz w:val="20"/>
                          <w:szCs w:val="20"/>
                        </w:rPr>
                        <w:t>Register</w:t>
                      </w:r>
                    </w:p>
                  </w:txbxContent>
                </v:textbox>
              </v:rect>
            </w:pict>
          </mc:Fallback>
        </mc:AlternateContent>
      </w:r>
      <w:r w:rsidRPr="00EC4D8B">
        <w:rPr>
          <w:rFonts w:cs="Arial"/>
          <w:noProof/>
          <w:lang w:eastAsia="en-AU"/>
        </w:rPr>
        <mc:AlternateContent>
          <mc:Choice Requires="wps">
            <w:drawing>
              <wp:anchor distT="0" distB="0" distL="114300" distR="114300" simplePos="0" relativeHeight="251710464" behindDoc="0" locked="0" layoutInCell="1" allowOverlap="1" wp14:anchorId="52AA65DB" wp14:editId="6E126862">
                <wp:simplePos x="0" y="0"/>
                <wp:positionH relativeFrom="column">
                  <wp:posOffset>4633595</wp:posOffset>
                </wp:positionH>
                <wp:positionV relativeFrom="paragraph">
                  <wp:posOffset>427990</wp:posOffset>
                </wp:positionV>
                <wp:extent cx="167640" cy="0"/>
                <wp:effectExtent l="0" t="95250" r="0" b="95250"/>
                <wp:wrapNone/>
                <wp:docPr id="2074" name="Straight Connector 2074"/>
                <wp:cNvGraphicFramePr/>
                <a:graphic xmlns:a="http://schemas.openxmlformats.org/drawingml/2006/main">
                  <a:graphicData uri="http://schemas.microsoft.com/office/word/2010/wordprocessingShape">
                    <wps:wsp>
                      <wps:cNvCnPr/>
                      <wps:spPr>
                        <a:xfrm>
                          <a:off x="0" y="0"/>
                          <a:ext cx="167640" cy="0"/>
                        </a:xfrm>
                        <a:prstGeom prst="line">
                          <a:avLst/>
                        </a:prstGeom>
                        <a:noFill/>
                        <a:ln w="28575"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line w14:anchorId="00AC46FB" id="Straight Connector 2074" o:spid="_x0000_s1026" style="position:absolute;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4.85pt,33.7pt" to="378.05pt,3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" strokecolor="windowText" strokeweight="2.25pt">
                <v:stroke endarrow="block"/>
              </v:line>
            </w:pict>
          </mc:Fallback>
        </mc:AlternateContent>
      </w:r>
      <w:r w:rsidRPr="00EC4D8B">
        <w:rPr>
          <w:rFonts w:cs="Arial"/>
          <w:noProof/>
          <w:lang w:eastAsia="en-AU"/>
        </w:rPr>
        <mc:AlternateContent>
          <mc:Choice Requires="wps">
            <w:drawing>
              <wp:anchor distT="0" distB="0" distL="114300" distR="114300" simplePos="0" relativeHeight="251708416" behindDoc="0" locked="0" layoutInCell="1" allowOverlap="1" wp14:anchorId="533B7209" wp14:editId="2A92959E">
                <wp:simplePos x="0" y="0"/>
                <wp:positionH relativeFrom="column">
                  <wp:posOffset>3783965</wp:posOffset>
                </wp:positionH>
                <wp:positionV relativeFrom="paragraph">
                  <wp:posOffset>1479550</wp:posOffset>
                </wp:positionV>
                <wp:extent cx="0" cy="152400"/>
                <wp:effectExtent l="57150" t="38100" r="76200" b="0"/>
                <wp:wrapNone/>
                <wp:docPr id="2075" name="Straight Connector 2075"/>
                <wp:cNvGraphicFramePr/>
                <a:graphic xmlns:a="http://schemas.openxmlformats.org/drawingml/2006/main">
                  <a:graphicData uri="http://schemas.microsoft.com/office/word/2010/wordprocessingShape">
                    <wps:wsp>
                      <wps:cNvCnPr/>
                      <wps:spPr>
                        <a:xfrm flipV="1">
                          <a:off x="0" y="0"/>
                          <a:ext cx="0" cy="152400"/>
                        </a:xfrm>
                        <a:prstGeom prst="line">
                          <a:avLst/>
                        </a:prstGeom>
                        <a:noFill/>
                        <a:ln w="28575"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line w14:anchorId="374FD278" id="Straight Connector 2075" o:spid="_x0000_s1026" style="position:absolute;flip:y;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7.95pt,116.5pt" to="297.95pt,1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" strokecolor="windowText" strokeweight="2.25pt">
                <v:stroke endarrow="block"/>
              </v:line>
            </w:pict>
          </mc:Fallback>
        </mc:AlternateContent>
      </w:r>
      <w:r w:rsidRPr="00EC4D8B">
        <w:rPr>
          <w:rFonts w:cs="Arial"/>
          <w:noProof/>
          <w:lang w:eastAsia="en-AU"/>
        </w:rPr>
        <mc:AlternateContent>
          <mc:Choice Requires="wps">
            <w:drawing>
              <wp:anchor distT="0" distB="0" distL="114300" distR="114300" simplePos="0" relativeHeight="251706368" behindDoc="0" locked="0" layoutInCell="1" allowOverlap="1" wp14:anchorId="548299C6" wp14:editId="315236CB">
                <wp:simplePos x="0" y="0"/>
                <wp:positionH relativeFrom="column">
                  <wp:posOffset>3783965</wp:posOffset>
                </wp:positionH>
                <wp:positionV relativeFrom="paragraph">
                  <wp:posOffset>1052830</wp:posOffset>
                </wp:positionV>
                <wp:extent cx="0" cy="152400"/>
                <wp:effectExtent l="57150" t="38100" r="76200" b="0"/>
                <wp:wrapNone/>
                <wp:docPr id="2076" name="Straight Connector 2076"/>
                <wp:cNvGraphicFramePr/>
                <a:graphic xmlns:a="http://schemas.openxmlformats.org/drawingml/2006/main">
                  <a:graphicData uri="http://schemas.microsoft.com/office/word/2010/wordprocessingShape">
                    <wps:wsp>
                      <wps:cNvCnPr/>
                      <wps:spPr>
                        <a:xfrm flipV="1">
                          <a:off x="0" y="0"/>
                          <a:ext cx="0" cy="152400"/>
                        </a:xfrm>
                        <a:prstGeom prst="line">
                          <a:avLst/>
                        </a:prstGeom>
                        <a:noFill/>
                        <a:ln w="28575"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line w14:anchorId="60B94359" id="Straight Connector 2076" o:spid="_x0000_s1026" style="position:absolute;flip:y;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7.95pt,82.9pt" to="297.95pt,9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" strokecolor="windowText" strokeweight="2.25pt">
                <v:stroke endarrow="block"/>
              </v:line>
            </w:pict>
          </mc:Fallback>
        </mc:AlternateContent>
      </w:r>
      <w:r w:rsidRPr="00EC4D8B">
        <w:rPr>
          <w:rFonts w:cs="Arial"/>
          <w:noProof/>
          <w:lang w:eastAsia="en-AU"/>
        </w:rPr>
        <mc:AlternateContent>
          <mc:Choice Requires="wps">
            <w:drawing>
              <wp:anchor distT="0" distB="0" distL="114300" distR="114300" simplePos="0" relativeHeight="251705344" behindDoc="0" locked="0" layoutInCell="1" allowOverlap="1" wp14:anchorId="3A0CD8DF" wp14:editId="19E8B5A9">
                <wp:simplePos x="0" y="0"/>
                <wp:positionH relativeFrom="column">
                  <wp:posOffset>3783965</wp:posOffset>
                </wp:positionH>
                <wp:positionV relativeFrom="paragraph">
                  <wp:posOffset>626110</wp:posOffset>
                </wp:positionV>
                <wp:extent cx="0" cy="152400"/>
                <wp:effectExtent l="57150" t="38100" r="76200" b="0"/>
                <wp:wrapNone/>
                <wp:docPr id="2077" name="Straight Connector 2077"/>
                <wp:cNvGraphicFramePr/>
                <a:graphic xmlns:a="http://schemas.openxmlformats.org/drawingml/2006/main">
                  <a:graphicData uri="http://schemas.microsoft.com/office/word/2010/wordprocessingShape">
                    <wps:wsp>
                      <wps:cNvCnPr/>
                      <wps:spPr>
                        <a:xfrm flipV="1">
                          <a:off x="0" y="0"/>
                          <a:ext cx="0" cy="152400"/>
                        </a:xfrm>
                        <a:prstGeom prst="line">
                          <a:avLst/>
                        </a:prstGeom>
                        <a:noFill/>
                        <a:ln w="28575"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line w14:anchorId="5B8C1C6D" id="Straight Connector 2077" o:spid="_x0000_s1026" style="position:absolute;flip:y;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7.95pt,49.3pt" to="297.95pt,6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" strokecolor="windowText" strokeweight="2.25pt">
                <v:stroke endarrow="block"/>
              </v:line>
            </w:pict>
          </mc:Fallback>
        </mc:AlternateContent>
      </w:r>
      <w:r w:rsidRPr="00EC4D8B">
        <w:rPr>
          <w:rFonts w:cs="Arial"/>
          <w:noProof/>
          <w:lang w:eastAsia="en-AU"/>
        </w:rPr>
        <mc:AlternateContent>
          <mc:Choice Requires="wps">
            <w:drawing>
              <wp:anchor distT="0" distB="0" distL="114300" distR="114300" simplePos="0" relativeHeight="251695104" behindDoc="0" locked="0" layoutInCell="1" allowOverlap="1" wp14:anchorId="0F8DD549" wp14:editId="4F3C1089">
                <wp:simplePos x="0" y="0"/>
                <wp:positionH relativeFrom="column">
                  <wp:posOffset>2950210</wp:posOffset>
                </wp:positionH>
                <wp:positionV relativeFrom="paragraph">
                  <wp:posOffset>1211580</wp:posOffset>
                </wp:positionV>
                <wp:extent cx="1684020" cy="271780"/>
                <wp:effectExtent l="0" t="0" r="0" b="0"/>
                <wp:wrapNone/>
                <wp:docPr id="2078" name="Rectangle 5"/>
                <wp:cNvGraphicFramePr/>
                <a:graphic xmlns:a="http://schemas.openxmlformats.org/drawingml/2006/main">
                  <a:graphicData uri="http://schemas.microsoft.com/office/word/2010/wordprocessingShape">
                    <wps:wsp>
                      <wps:cNvSpPr/>
                      <wps:spPr>
                        <a:xfrm>
                          <a:off x="0" y="0"/>
                          <a:ext cx="1684020" cy="271780"/>
                        </a:xfrm>
                        <a:prstGeom prst="rect">
                          <a:avLst/>
                        </a:prstGeom>
                        <a:solidFill>
                          <a:sysClr val="window" lastClr="FFFFFF">
                            <a:lumMod val="50000"/>
                          </a:sysClr>
                        </a:solidFill>
                        <a:ln w="25400" cap="flat" cmpd="sng" algn="ctr">
                          <a:noFill/>
                          <a:prstDash val="solid"/>
                        </a:ln>
                        <a:effectLst/>
                      </wps:spPr>
                      <wps:txbx>
                        <w:txbxContent>
                          <w:p w14:paraId="0C04805E" w14:textId="77777777" w:rsidR="00867A26" w:rsidRDefault="00867A26" w:rsidP="00280B5A">
                            <w:pPr>
                              <w:pStyle w:val="NormalWeb"/>
                              <w:spacing w:before="0" w:after="0"/>
                              <w:jc w:val="center"/>
                              <w:rPr>
                                <w:rFonts w:ascii="Arial" w:hAnsi="Arial" w:cs="Arial"/>
                                <w:b/>
                                <w:bCs/>
                                <w:color w:val="FFFFFF" w:themeColor="background1"/>
                                <w:sz w:val="16"/>
                                <w:szCs w:val="16"/>
                              </w:rPr>
                            </w:pPr>
                            <w:r>
                              <w:rPr>
                                <w:rFonts w:ascii="Arial" w:hAnsi="Arial" w:cs="Arial"/>
                                <w:b/>
                                <w:bCs/>
                                <w:color w:val="FFFFFF" w:themeColor="background1"/>
                                <w:sz w:val="16"/>
                                <w:szCs w:val="16"/>
                              </w:rPr>
                              <w:t>Capital Works</w:t>
                            </w:r>
                          </w:p>
                          <w:p w14:paraId="23BD5EFB" w14:textId="77777777" w:rsidR="00867A26" w:rsidRPr="00043516" w:rsidRDefault="00867A26" w:rsidP="00280B5A">
                            <w:pPr>
                              <w:pStyle w:val="NormalWeb"/>
                              <w:spacing w:before="0" w:after="0"/>
                              <w:jc w:val="center"/>
                              <w:rPr>
                                <w:rFonts w:ascii="Arial" w:hAnsi="Arial" w:cs="Arial"/>
                                <w:b/>
                                <w:bCs/>
                                <w:color w:val="FFFFFF" w:themeColor="background1"/>
                                <w:sz w:val="13"/>
                                <w:szCs w:val="13"/>
                              </w:rPr>
                            </w:pPr>
                            <w:r w:rsidRPr="00043516">
                              <w:rPr>
                                <w:rFonts w:ascii="Arial" w:hAnsi="Arial" w:cs="Arial"/>
                                <w:b/>
                                <w:bCs/>
                                <w:color w:val="FFFFFF" w:themeColor="background1"/>
                                <w:sz w:val="13"/>
                                <w:szCs w:val="13"/>
                              </w:rPr>
                              <w:t>Inc. Design and Construction</w:t>
                            </w:r>
                          </w:p>
                        </w:txbxContent>
                      </wps:txbx>
                      <wps:bodyPr vertOverflow="clip" horzOverflow="clip" wrap="square" lIns="0" tIns="0" rIns="0" bIns="0" rtlCol="0" anchor="ctr" anchorCtr="0">
                        <a:noAutofit/>
                      </wps:bodyPr>
                    </wps:wsp>
                  </a:graphicData>
                </a:graphic>
                <wp14:sizeRelH relativeFrom="margin">
                  <wp14:pctWidth>0</wp14:pctWidth>
                </wp14:sizeRelH>
                <wp14:sizeRelV relativeFrom="margin">
                  <wp14:pctHeight>0</wp14:pctHeight>
                </wp14:sizeRelV>
              </wp:anchor>
            </w:drawing>
          </mc:Choice>
          <mc:Fallback>
            <w:pict>
              <v:rect w14:anchorId="0F8DD549" id="Rectangle 5" o:spid="_x0000_s1036" style="position:absolute;margin-left:232.3pt;margin-top:95.4pt;width:132.6pt;height:21.4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" fillcolor="#7f7f7f" stroked="f" strokeweight="2pt">
                <v:textbox inset="0,0,0,0">
                  <w:txbxContent>
                    <w:p w14:paraId="0C04805E" w14:textId="77777777" w:rsidR="00867A26" w:rsidRDefault="00867A26" w:rsidP="00280B5A">
                      <w:pPr>
                        <w:pStyle w:val="NormalWeb"/>
                        <w:spacing w:before="0" w:after="0"/>
                        <w:jc w:val="center"/>
                        <w:rPr>
                          <w:rFonts w:ascii="Arial" w:hAnsi="Arial" w:cs="Arial"/>
                          <w:b/>
                          <w:bCs/>
                          <w:color w:val="FFFFFF" w:themeColor="background1"/>
                          <w:sz w:val="16"/>
                          <w:szCs w:val="16"/>
                        </w:rPr>
                      </w:pPr>
                      <w:r>
                        <w:rPr>
                          <w:rFonts w:ascii="Arial" w:hAnsi="Arial" w:cs="Arial"/>
                          <w:b/>
                          <w:bCs/>
                          <w:color w:val="FFFFFF" w:themeColor="background1"/>
                          <w:sz w:val="16"/>
                          <w:szCs w:val="16"/>
                        </w:rPr>
                        <w:t>Capital Works</w:t>
                      </w:r>
                    </w:p>
                    <w:p w14:paraId="23BD5EFB" w14:textId="77777777" w:rsidR="00867A26" w:rsidRPr="00043516" w:rsidRDefault="00867A26" w:rsidP="00280B5A">
                      <w:pPr>
                        <w:pStyle w:val="NormalWeb"/>
                        <w:spacing w:before="0" w:after="0"/>
                        <w:jc w:val="center"/>
                        <w:rPr>
                          <w:rFonts w:ascii="Arial" w:hAnsi="Arial" w:cs="Arial"/>
                          <w:b/>
                          <w:bCs/>
                          <w:color w:val="FFFFFF" w:themeColor="background1"/>
                          <w:sz w:val="13"/>
                          <w:szCs w:val="13"/>
                        </w:rPr>
                      </w:pPr>
                      <w:r w:rsidRPr="00043516">
                        <w:rPr>
                          <w:rFonts w:ascii="Arial" w:hAnsi="Arial" w:cs="Arial"/>
                          <w:b/>
                          <w:bCs/>
                          <w:color w:val="FFFFFF" w:themeColor="background1"/>
                          <w:sz w:val="13"/>
                          <w:szCs w:val="13"/>
                        </w:rPr>
                        <w:t>Inc. Design and Construction</w:t>
                      </w:r>
                    </w:p>
                  </w:txbxContent>
                </v:textbox>
              </v:rect>
            </w:pict>
          </mc:Fallback>
        </mc:AlternateContent>
      </w:r>
      <w:r w:rsidRPr="00EC4D8B">
        <w:rPr>
          <w:rFonts w:cs="Arial"/>
          <w:noProof/>
          <w:lang w:eastAsia="en-AU"/>
        </w:rPr>
        <mc:AlternateContent>
          <mc:Choice Requires="wps">
            <w:drawing>
              <wp:anchor distT="0" distB="0" distL="114300" distR="114300" simplePos="0" relativeHeight="251676672" behindDoc="0" locked="0" layoutInCell="1" allowOverlap="1" wp14:anchorId="4E532864" wp14:editId="67416F40">
                <wp:simplePos x="0" y="0"/>
                <wp:positionH relativeFrom="column">
                  <wp:posOffset>2934335</wp:posOffset>
                </wp:positionH>
                <wp:positionV relativeFrom="paragraph">
                  <wp:posOffset>779145</wp:posOffset>
                </wp:positionV>
                <wp:extent cx="1684020" cy="271780"/>
                <wp:effectExtent l="0" t="0" r="0" b="0"/>
                <wp:wrapNone/>
                <wp:docPr id="2079" name="Rectangle 5"/>
                <wp:cNvGraphicFramePr/>
                <a:graphic xmlns:a="http://schemas.openxmlformats.org/drawingml/2006/main">
                  <a:graphicData uri="http://schemas.microsoft.com/office/word/2010/wordprocessingShape">
                    <wps:wsp>
                      <wps:cNvSpPr/>
                      <wps:spPr>
                        <a:xfrm>
                          <a:off x="0" y="0"/>
                          <a:ext cx="1684020" cy="271780"/>
                        </a:xfrm>
                        <a:prstGeom prst="rect">
                          <a:avLst/>
                        </a:prstGeom>
                        <a:solidFill>
                          <a:sysClr val="window" lastClr="FFFFFF">
                            <a:lumMod val="50000"/>
                          </a:sysClr>
                        </a:solidFill>
                        <a:ln w="25400" cap="flat" cmpd="sng" algn="ctr">
                          <a:noFill/>
                          <a:prstDash val="solid"/>
                        </a:ln>
                        <a:effectLst/>
                      </wps:spPr>
                      <wps:txbx>
                        <w:txbxContent>
                          <w:p w14:paraId="7EC4845D" w14:textId="77777777" w:rsidR="00867A26" w:rsidRPr="00D77967" w:rsidRDefault="00867A26" w:rsidP="00280B5A">
                            <w:pPr>
                              <w:pStyle w:val="NormalWeb"/>
                              <w:spacing w:before="0" w:after="0"/>
                              <w:jc w:val="center"/>
                              <w:rPr>
                                <w:rFonts w:ascii="Arial" w:hAnsi="Arial" w:cs="Arial"/>
                                <w:b/>
                                <w:bCs/>
                                <w:color w:val="FFFFFF" w:themeColor="background1"/>
                                <w:sz w:val="16"/>
                                <w:szCs w:val="16"/>
                              </w:rPr>
                            </w:pPr>
                            <w:r w:rsidRPr="00D77967">
                              <w:rPr>
                                <w:rFonts w:ascii="Arial" w:hAnsi="Arial" w:cs="Arial"/>
                                <w:b/>
                                <w:bCs/>
                                <w:color w:val="FFFFFF" w:themeColor="background1"/>
                                <w:sz w:val="16"/>
                                <w:szCs w:val="16"/>
                              </w:rPr>
                              <w:t xml:space="preserve">Asset </w:t>
                            </w:r>
                            <w:r>
                              <w:rPr>
                                <w:rFonts w:ascii="Arial" w:hAnsi="Arial" w:cs="Arial"/>
                                <w:b/>
                                <w:bCs/>
                                <w:color w:val="FFFFFF" w:themeColor="background1"/>
                                <w:sz w:val="16"/>
                                <w:szCs w:val="16"/>
                              </w:rPr>
                              <w:t>O</w:t>
                            </w:r>
                            <w:r w:rsidRPr="00D77967">
                              <w:rPr>
                                <w:rFonts w:ascii="Arial" w:hAnsi="Arial" w:cs="Arial"/>
                                <w:b/>
                                <w:bCs/>
                                <w:color w:val="FFFFFF" w:themeColor="background1"/>
                                <w:sz w:val="16"/>
                                <w:szCs w:val="16"/>
                              </w:rPr>
                              <w:t>perations</w:t>
                            </w:r>
                          </w:p>
                        </w:txbxContent>
                      </wps:txbx>
                      <wps:bodyPr vertOverflow="clip" horzOverflow="clip" wrap="square" lIns="0" tIns="0" rIns="0" bIns="0" rtlCol="0" anchor="ctr" anchorCtr="0">
                        <a:noAutofit/>
                      </wps:bodyPr>
                    </wps:wsp>
                  </a:graphicData>
                </a:graphic>
                <wp14:sizeRelH relativeFrom="margin">
                  <wp14:pctWidth>0</wp14:pctWidth>
                </wp14:sizeRelH>
                <wp14:sizeRelV relativeFrom="margin">
                  <wp14:pctHeight>0</wp14:pctHeight>
                </wp14:sizeRelV>
              </wp:anchor>
            </w:drawing>
          </mc:Choice>
          <mc:Fallback>
            <w:pict>
              <v:rect w14:anchorId="4E532864" id="_x0000_s1037" style="position:absolute;margin-left:231.05pt;margin-top:61.35pt;width:132.6pt;height:21.4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" fillcolor="#7f7f7f" stroked="f" strokeweight="2pt">
                <v:textbox inset="0,0,0,0">
                  <w:txbxContent>
                    <w:p w14:paraId="7EC4845D" w14:textId="77777777" w:rsidR="00867A26" w:rsidRPr="00D77967" w:rsidRDefault="00867A26" w:rsidP="00280B5A">
                      <w:pPr>
                        <w:pStyle w:val="NormalWeb"/>
                        <w:spacing w:before="0" w:after="0"/>
                        <w:jc w:val="center"/>
                        <w:rPr>
                          <w:rFonts w:ascii="Arial" w:hAnsi="Arial" w:cs="Arial"/>
                          <w:b/>
                          <w:bCs/>
                          <w:color w:val="FFFFFF" w:themeColor="background1"/>
                          <w:sz w:val="16"/>
                          <w:szCs w:val="16"/>
                        </w:rPr>
                      </w:pPr>
                      <w:r w:rsidRPr="00D77967">
                        <w:rPr>
                          <w:rFonts w:ascii="Arial" w:hAnsi="Arial" w:cs="Arial"/>
                          <w:b/>
                          <w:bCs/>
                          <w:color w:val="FFFFFF" w:themeColor="background1"/>
                          <w:sz w:val="16"/>
                          <w:szCs w:val="16"/>
                        </w:rPr>
                        <w:t xml:space="preserve">Asset </w:t>
                      </w:r>
                      <w:r>
                        <w:rPr>
                          <w:rFonts w:ascii="Arial" w:hAnsi="Arial" w:cs="Arial"/>
                          <w:b/>
                          <w:bCs/>
                          <w:color w:val="FFFFFF" w:themeColor="background1"/>
                          <w:sz w:val="16"/>
                          <w:szCs w:val="16"/>
                        </w:rPr>
                        <w:t>O</w:t>
                      </w:r>
                      <w:r w:rsidRPr="00D77967">
                        <w:rPr>
                          <w:rFonts w:ascii="Arial" w:hAnsi="Arial" w:cs="Arial"/>
                          <w:b/>
                          <w:bCs/>
                          <w:color w:val="FFFFFF" w:themeColor="background1"/>
                          <w:sz w:val="16"/>
                          <w:szCs w:val="16"/>
                        </w:rPr>
                        <w:t>perations</w:t>
                      </w:r>
                    </w:p>
                  </w:txbxContent>
                </v:textbox>
              </v:rect>
            </w:pict>
          </mc:Fallback>
        </mc:AlternateContent>
      </w:r>
      <w:r w:rsidRPr="00EC4D8B">
        <w:rPr>
          <w:rFonts w:cs="Arial"/>
          <w:noProof/>
          <w:lang w:eastAsia="en-AU"/>
        </w:rPr>
        <mc:AlternateContent>
          <mc:Choice Requires="wps">
            <w:drawing>
              <wp:anchor distT="0" distB="0" distL="114300" distR="114300" simplePos="0" relativeHeight="251683840" behindDoc="0" locked="0" layoutInCell="1" allowOverlap="1" wp14:anchorId="5455CBCE" wp14:editId="7A788AB4">
                <wp:simplePos x="0" y="0"/>
                <wp:positionH relativeFrom="column">
                  <wp:posOffset>2934335</wp:posOffset>
                </wp:positionH>
                <wp:positionV relativeFrom="paragraph">
                  <wp:posOffset>245110</wp:posOffset>
                </wp:positionV>
                <wp:extent cx="1684020" cy="379730"/>
                <wp:effectExtent l="0" t="0" r="0" b="1270"/>
                <wp:wrapNone/>
                <wp:docPr id="5184" name="Rectangle 6"/>
                <wp:cNvGraphicFramePr/>
                <a:graphic xmlns:a="http://schemas.openxmlformats.org/drawingml/2006/main">
                  <a:graphicData uri="http://schemas.microsoft.com/office/word/2010/wordprocessingShape">
                    <wps:wsp>
                      <wps:cNvSpPr/>
                      <wps:spPr>
                        <a:xfrm>
                          <a:off x="0" y="0"/>
                          <a:ext cx="1684020" cy="379730"/>
                        </a:xfrm>
                        <a:prstGeom prst="rect">
                          <a:avLst/>
                        </a:prstGeom>
                        <a:solidFill>
                          <a:sysClr val="windowText" lastClr="000000"/>
                        </a:solidFill>
                        <a:ln w="25400" cap="flat" cmpd="sng" algn="ctr">
                          <a:noFill/>
                          <a:prstDash val="solid"/>
                        </a:ln>
                        <a:effectLst/>
                      </wps:spPr>
                      <wps:txbx>
                        <w:txbxContent>
                          <w:p w14:paraId="516E362F" w14:textId="77777777" w:rsidR="00867A26" w:rsidRPr="00393BFB" w:rsidRDefault="00867A26" w:rsidP="00280B5A">
                            <w:pPr>
                              <w:pStyle w:val="NormalWeb"/>
                              <w:spacing w:before="0" w:after="0"/>
                              <w:jc w:val="center"/>
                              <w:rPr>
                                <w:rFonts w:ascii="Arial" w:hAnsi="Arial" w:cs="Arial"/>
                                <w:b/>
                                <w:bCs/>
                                <w:color w:val="FFFFFF" w:themeColor="background1"/>
                                <w:sz w:val="20"/>
                                <w:szCs w:val="20"/>
                              </w:rPr>
                            </w:pPr>
                            <w:r w:rsidRPr="00393BFB">
                              <w:rPr>
                                <w:rFonts w:ascii="Arial" w:hAnsi="Arial" w:cs="Arial"/>
                                <w:b/>
                                <w:bCs/>
                                <w:color w:val="FFFFFF" w:themeColor="background1"/>
                                <w:sz w:val="20"/>
                                <w:szCs w:val="20"/>
                              </w:rPr>
                              <w:t>ASSETS</w:t>
                            </w:r>
                          </w:p>
                        </w:txbxContent>
                      </wps:txbx>
                      <wps:bodyPr vertOverflow="clip" horzOverflow="clip" wrap="square" rtlCol="0" anchor="ctr" anchorCtr="0">
                        <a:noAutofit/>
                      </wps:bodyPr>
                    </wps:wsp>
                  </a:graphicData>
                </a:graphic>
                <wp14:sizeRelH relativeFrom="margin">
                  <wp14:pctWidth>0</wp14:pctWidth>
                </wp14:sizeRelH>
                <wp14:sizeRelV relativeFrom="margin">
                  <wp14:pctHeight>0</wp14:pctHeight>
                </wp14:sizeRelV>
              </wp:anchor>
            </w:drawing>
          </mc:Choice>
          <mc:Fallback>
            <w:pict>
              <v:rect w14:anchorId="5455CBCE" id="_x0000_s1038" style="position:absolute;margin-left:231.05pt;margin-top:19.3pt;width:132.6pt;height:29.9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" fillcolor="windowText" stroked="f" strokeweight="2pt">
                <v:textbox>
                  <w:txbxContent>
                    <w:p w14:paraId="516E362F" w14:textId="77777777" w:rsidR="00867A26" w:rsidRPr="00393BFB" w:rsidRDefault="00867A26" w:rsidP="00280B5A">
                      <w:pPr>
                        <w:pStyle w:val="NormalWeb"/>
                        <w:spacing w:before="0" w:after="0"/>
                        <w:jc w:val="center"/>
                        <w:rPr>
                          <w:rFonts w:ascii="Arial" w:hAnsi="Arial" w:cs="Arial"/>
                          <w:b/>
                          <w:bCs/>
                          <w:color w:val="FFFFFF" w:themeColor="background1"/>
                          <w:sz w:val="20"/>
                          <w:szCs w:val="20"/>
                        </w:rPr>
                      </w:pPr>
                      <w:r w:rsidRPr="00393BFB">
                        <w:rPr>
                          <w:rFonts w:ascii="Arial" w:hAnsi="Arial" w:cs="Arial"/>
                          <w:b/>
                          <w:bCs/>
                          <w:color w:val="FFFFFF" w:themeColor="background1"/>
                          <w:sz w:val="20"/>
                          <w:szCs w:val="20"/>
                        </w:rPr>
                        <w:t>ASSETS</w:t>
                      </w:r>
                    </w:p>
                  </w:txbxContent>
                </v:textbox>
              </v:rect>
            </w:pict>
          </mc:Fallback>
        </mc:AlternateContent>
      </w:r>
      <w:r w:rsidRPr="00EC4D8B">
        <w:rPr>
          <w:rFonts w:cs="Arial"/>
          <w:noProof/>
          <w:lang w:eastAsia="en-AU"/>
        </w:rPr>
        <mc:AlternateContent>
          <mc:Choice Requires="wps">
            <w:drawing>
              <wp:anchor distT="0" distB="0" distL="114300" distR="114300" simplePos="0" relativeHeight="251701248" behindDoc="0" locked="0" layoutInCell="1" allowOverlap="1" wp14:anchorId="7D6E18AB" wp14:editId="03B54CF0">
                <wp:simplePos x="0" y="0"/>
                <wp:positionH relativeFrom="column">
                  <wp:posOffset>1323975</wp:posOffset>
                </wp:positionH>
                <wp:positionV relativeFrom="paragraph">
                  <wp:posOffset>925830</wp:posOffset>
                </wp:positionV>
                <wp:extent cx="0" cy="277091"/>
                <wp:effectExtent l="57150" t="38100" r="57150" b="46990"/>
                <wp:wrapNone/>
                <wp:docPr id="5185" name="Straight Connector 5185"/>
                <wp:cNvGraphicFramePr/>
                <a:graphic xmlns:a="http://schemas.openxmlformats.org/drawingml/2006/main">
                  <a:graphicData uri="http://schemas.microsoft.com/office/word/2010/wordprocessingShape">
                    <wps:wsp>
                      <wps:cNvCnPr/>
                      <wps:spPr>
                        <a:xfrm flipV="1">
                          <a:off x="0" y="0"/>
                          <a:ext cx="0" cy="277091"/>
                        </a:xfrm>
                        <a:prstGeom prst="line">
                          <a:avLst/>
                        </a:prstGeom>
                        <a:noFill/>
                        <a:ln w="28575" cap="flat" cmpd="sng" algn="ctr">
                          <a:solidFill>
                            <a:sysClr val="windowText" lastClr="000000"/>
                          </a:solidFill>
                          <a:prstDash val="solid"/>
                          <a:headEnd type="triangle"/>
                          <a:tailEnd type="triangle"/>
                        </a:ln>
                        <a:effectLst/>
                      </wps:spPr>
                      <wps:bodyPr/>
                    </wps:wsp>
                  </a:graphicData>
                </a:graphic>
                <wp14:sizeRelH relativeFrom="margin">
                  <wp14:pctWidth>0</wp14:pctWidth>
                </wp14:sizeRelH>
                <wp14:sizeRelV relativeFrom="margin">
                  <wp14:pctHeight>0</wp14:pctHeight>
                </wp14:sizeRelV>
              </wp:anchor>
            </w:drawing>
          </mc:Choice>
          <mc:Fallback>
            <w:pict>
              <v:line w14:anchorId="60FEF5E8" id="Straight Connector 5185" o:spid="_x0000_s1026" style="position:absolute;flip:y;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4.25pt,72.9pt" to="104.25pt,9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" strokecolor="windowText" strokeweight="2.25pt">
                <v:stroke startarrow="block" endarrow="block"/>
              </v:line>
            </w:pict>
          </mc:Fallback>
        </mc:AlternateContent>
      </w:r>
      <w:r w:rsidRPr="00EC4D8B">
        <w:rPr>
          <w:rFonts w:cs="Arial"/>
          <w:noProof/>
          <w:lang w:eastAsia="en-AU"/>
        </w:rPr>
        <mc:AlternateContent>
          <mc:Choice Requires="wps">
            <w:drawing>
              <wp:anchor distT="0" distB="0" distL="114300" distR="114300" simplePos="0" relativeHeight="251700224" behindDoc="0" locked="0" layoutInCell="1" allowOverlap="1" wp14:anchorId="5D554D8E" wp14:editId="2C8D2D88">
                <wp:simplePos x="0" y="0"/>
                <wp:positionH relativeFrom="column">
                  <wp:posOffset>1308735</wp:posOffset>
                </wp:positionH>
                <wp:positionV relativeFrom="paragraph">
                  <wp:posOffset>1825048</wp:posOffset>
                </wp:positionV>
                <wp:extent cx="0" cy="277091"/>
                <wp:effectExtent l="57150" t="38100" r="57150" b="46990"/>
                <wp:wrapNone/>
                <wp:docPr id="5186" name="Straight Connector 5186"/>
                <wp:cNvGraphicFramePr/>
                <a:graphic xmlns:a="http://schemas.openxmlformats.org/drawingml/2006/main">
                  <a:graphicData uri="http://schemas.microsoft.com/office/word/2010/wordprocessingShape">
                    <wps:wsp>
                      <wps:cNvCnPr/>
                      <wps:spPr>
                        <a:xfrm flipV="1">
                          <a:off x="0" y="0"/>
                          <a:ext cx="0" cy="277091"/>
                        </a:xfrm>
                        <a:prstGeom prst="line">
                          <a:avLst/>
                        </a:prstGeom>
                        <a:noFill/>
                        <a:ln w="28575" cap="flat" cmpd="sng" algn="ctr">
                          <a:solidFill>
                            <a:sysClr val="windowText" lastClr="000000"/>
                          </a:solidFill>
                          <a:prstDash val="solid"/>
                          <a:headEnd type="triangle"/>
                          <a:tailEnd type="triangle"/>
                        </a:ln>
                        <a:effectLst/>
                      </wps:spPr>
                      <wps:bodyPr/>
                    </wps:wsp>
                  </a:graphicData>
                </a:graphic>
                <wp14:sizeRelH relativeFrom="margin">
                  <wp14:pctWidth>0</wp14:pctWidth>
                </wp14:sizeRelH>
                <wp14:sizeRelV relativeFrom="margin">
                  <wp14:pctHeight>0</wp14:pctHeight>
                </wp14:sizeRelV>
              </wp:anchor>
            </w:drawing>
          </mc:Choice>
          <mc:Fallback>
            <w:pict>
              <v:line w14:anchorId="4F83E8DE" id="Straight Connector 5186" o:spid="_x0000_s1026" style="position:absolute;flip:y;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3.05pt,143.7pt" to="103.05pt,1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" strokecolor="windowText" strokeweight="2.25pt">
                <v:stroke startarrow="block" endarrow="block"/>
              </v:line>
            </w:pict>
          </mc:Fallback>
        </mc:AlternateContent>
      </w:r>
      <w:r w:rsidRPr="00EC4D8B">
        <w:rPr>
          <w:rFonts w:cs="Arial"/>
          <w:noProof/>
          <w:lang w:eastAsia="en-AU"/>
        </w:rPr>
        <mc:AlternateContent>
          <mc:Choice Requires="wps">
            <w:drawing>
              <wp:anchor distT="0" distB="0" distL="114300" distR="114300" simplePos="0" relativeHeight="251679744" behindDoc="0" locked="0" layoutInCell="1" allowOverlap="1" wp14:anchorId="3F18984B" wp14:editId="2D973F94">
                <wp:simplePos x="0" y="0"/>
                <wp:positionH relativeFrom="column">
                  <wp:posOffset>415290</wp:posOffset>
                </wp:positionH>
                <wp:positionV relativeFrom="paragraph">
                  <wp:posOffset>1215390</wp:posOffset>
                </wp:positionV>
                <wp:extent cx="1844040" cy="602615"/>
                <wp:effectExtent l="0" t="0" r="3810" b="6985"/>
                <wp:wrapNone/>
                <wp:docPr id="5187" name="Rectangle 3"/>
                <wp:cNvGraphicFramePr/>
                <a:graphic xmlns:a="http://schemas.openxmlformats.org/drawingml/2006/main">
                  <a:graphicData uri="http://schemas.microsoft.com/office/word/2010/wordprocessingShape">
                    <wps:wsp>
                      <wps:cNvSpPr/>
                      <wps:spPr>
                        <a:xfrm>
                          <a:off x="0" y="0"/>
                          <a:ext cx="1844040" cy="602615"/>
                        </a:xfrm>
                        <a:prstGeom prst="rect">
                          <a:avLst/>
                        </a:prstGeom>
                        <a:solidFill>
                          <a:schemeClr val="accent5">
                            <a:lumMod val="60000"/>
                            <a:lumOff val="40000"/>
                          </a:schemeClr>
                        </a:solidFill>
                        <a:ln w="25400" cap="flat" cmpd="sng" algn="ctr">
                          <a:noFill/>
                          <a:prstDash val="solid"/>
                        </a:ln>
                        <a:effectLst/>
                      </wps:spPr>
                      <wps:txbx>
                        <w:txbxContent>
                          <w:p w14:paraId="00F87E2E" w14:textId="77777777" w:rsidR="00867A26" w:rsidRPr="00216E51" w:rsidRDefault="00867A26" w:rsidP="00280B5A">
                            <w:pPr>
                              <w:pStyle w:val="NormalWeb"/>
                              <w:spacing w:before="0" w:after="0"/>
                              <w:jc w:val="center"/>
                              <w:rPr>
                                <w:rFonts w:ascii="Arial" w:hAnsi="Arial" w:cs="Arial"/>
                                <w:b/>
                                <w:bCs/>
                                <w:sz w:val="16"/>
                                <w:szCs w:val="16"/>
                              </w:rPr>
                            </w:pPr>
                            <w:r w:rsidRPr="00216E51">
                              <w:rPr>
                                <w:rFonts w:ascii="Arial" w:hAnsi="Arial" w:cs="Arial"/>
                                <w:b/>
                                <w:bCs/>
                                <w:sz w:val="16"/>
                                <w:szCs w:val="16"/>
                              </w:rPr>
                              <w:t>10 YEAR FINANCIAL PLAN</w:t>
                            </w:r>
                          </w:p>
                          <w:p w14:paraId="580D64EE" w14:textId="70C2EB4E" w:rsidR="00867A26" w:rsidRPr="00216E51" w:rsidRDefault="00867A26" w:rsidP="00280B5A">
                            <w:pPr>
                              <w:pStyle w:val="NormalWeb"/>
                              <w:spacing w:before="0" w:after="0"/>
                              <w:jc w:val="center"/>
                              <w:rPr>
                                <w:sz w:val="16"/>
                                <w:szCs w:val="16"/>
                              </w:rPr>
                            </w:pPr>
                            <w:r w:rsidRPr="00216E51">
                              <w:rPr>
                                <w:rFonts w:ascii="Arial" w:hAnsi="Arial" w:cs="Arial"/>
                                <w:b/>
                                <w:bCs/>
                                <w:sz w:val="16"/>
                                <w:szCs w:val="16"/>
                              </w:rPr>
                              <w:t xml:space="preserve">(Council </w:t>
                            </w:r>
                            <w:r>
                              <w:rPr>
                                <w:rFonts w:ascii="Arial" w:hAnsi="Arial" w:cs="Arial"/>
                                <w:b/>
                                <w:bCs/>
                                <w:sz w:val="16"/>
                                <w:szCs w:val="16"/>
                              </w:rPr>
                              <w:t>a</w:t>
                            </w:r>
                            <w:r w:rsidRPr="00216E51">
                              <w:rPr>
                                <w:rFonts w:ascii="Arial" w:hAnsi="Arial" w:cs="Arial"/>
                                <w:b/>
                                <w:bCs/>
                                <w:sz w:val="16"/>
                                <w:szCs w:val="16"/>
                              </w:rPr>
                              <w:t>pproved)</w:t>
                            </w:r>
                          </w:p>
                        </w:txbxContent>
                      </wps:txbx>
                      <wps:bodyPr vertOverflow="clip" horzOverflow="clip"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rect w14:anchorId="3F18984B" id="_x0000_s1039" style="position:absolute;margin-left:32.7pt;margin-top:95.7pt;width:145.2pt;height:47.4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" fillcolor="#4fc3ff [1944]" stroked="f" strokeweight="2pt">
                <v:textbox inset="0,0,0,0">
                  <w:txbxContent>
                    <w:p w14:paraId="00F87E2E" w14:textId="77777777" w:rsidR="00867A26" w:rsidRPr="00216E51" w:rsidRDefault="00867A26" w:rsidP="00280B5A">
                      <w:pPr>
                        <w:pStyle w:val="NormalWeb"/>
                        <w:spacing w:before="0" w:after="0"/>
                        <w:jc w:val="center"/>
                        <w:rPr>
                          <w:rFonts w:ascii="Arial" w:hAnsi="Arial" w:cs="Arial"/>
                          <w:b/>
                          <w:bCs/>
                          <w:sz w:val="16"/>
                          <w:szCs w:val="16"/>
                        </w:rPr>
                      </w:pPr>
                      <w:r w:rsidRPr="00216E51">
                        <w:rPr>
                          <w:rFonts w:ascii="Arial" w:hAnsi="Arial" w:cs="Arial"/>
                          <w:b/>
                          <w:bCs/>
                          <w:sz w:val="16"/>
                          <w:szCs w:val="16"/>
                        </w:rPr>
                        <w:t>10 YEAR FINANCIAL PLAN</w:t>
                      </w:r>
                    </w:p>
                    <w:p w14:paraId="580D64EE" w14:textId="70C2EB4E" w:rsidR="00867A26" w:rsidRPr="00216E51" w:rsidRDefault="00867A26" w:rsidP="00280B5A">
                      <w:pPr>
                        <w:pStyle w:val="NormalWeb"/>
                        <w:spacing w:before="0" w:after="0"/>
                        <w:jc w:val="center"/>
                        <w:rPr>
                          <w:sz w:val="16"/>
                          <w:szCs w:val="16"/>
                        </w:rPr>
                      </w:pPr>
                      <w:r w:rsidRPr="00216E51">
                        <w:rPr>
                          <w:rFonts w:ascii="Arial" w:hAnsi="Arial" w:cs="Arial"/>
                          <w:b/>
                          <w:bCs/>
                          <w:sz w:val="16"/>
                          <w:szCs w:val="16"/>
                        </w:rPr>
                        <w:t xml:space="preserve">(Council </w:t>
                      </w:r>
                      <w:r>
                        <w:rPr>
                          <w:rFonts w:ascii="Arial" w:hAnsi="Arial" w:cs="Arial"/>
                          <w:b/>
                          <w:bCs/>
                          <w:sz w:val="16"/>
                          <w:szCs w:val="16"/>
                        </w:rPr>
                        <w:t>a</w:t>
                      </w:r>
                      <w:r w:rsidRPr="00216E51">
                        <w:rPr>
                          <w:rFonts w:ascii="Arial" w:hAnsi="Arial" w:cs="Arial"/>
                          <w:b/>
                          <w:bCs/>
                          <w:sz w:val="16"/>
                          <w:szCs w:val="16"/>
                        </w:rPr>
                        <w:t>pproved)</w:t>
                      </w:r>
                    </w:p>
                  </w:txbxContent>
                </v:textbox>
              </v:rect>
            </w:pict>
          </mc:Fallback>
        </mc:AlternateContent>
      </w:r>
      <w:r w:rsidRPr="00EC4D8B">
        <w:rPr>
          <w:rFonts w:cs="Arial"/>
          <w:noProof/>
          <w:lang w:eastAsia="en-AU"/>
        </w:rPr>
        <mc:AlternateContent>
          <mc:Choice Requires="wps">
            <w:drawing>
              <wp:anchor distT="0" distB="0" distL="114300" distR="114300" simplePos="0" relativeHeight="251699200" behindDoc="0" locked="0" layoutInCell="1" allowOverlap="1" wp14:anchorId="1E6ECB70" wp14:editId="1B7F43C8">
                <wp:simplePos x="0" y="0"/>
                <wp:positionH relativeFrom="column">
                  <wp:posOffset>2846705</wp:posOffset>
                </wp:positionH>
                <wp:positionV relativeFrom="paragraph">
                  <wp:posOffset>1831398</wp:posOffset>
                </wp:positionV>
                <wp:extent cx="103910" cy="0"/>
                <wp:effectExtent l="0" t="19050" r="10795" b="19050"/>
                <wp:wrapNone/>
                <wp:docPr id="5192" name="Straight Connector 5192"/>
                <wp:cNvGraphicFramePr/>
                <a:graphic xmlns:a="http://schemas.openxmlformats.org/drawingml/2006/main">
                  <a:graphicData uri="http://schemas.microsoft.com/office/word/2010/wordprocessingShape">
                    <wps:wsp>
                      <wps:cNvCnPr/>
                      <wps:spPr>
                        <a:xfrm>
                          <a:off x="0" y="0"/>
                          <a:ext cx="103910" cy="0"/>
                        </a:xfrm>
                        <a:prstGeom prst="line">
                          <a:avLst/>
                        </a:prstGeom>
                        <a:noFill/>
                        <a:ln w="2857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277E61C" id="Straight Connector 5192" o:spid="_x0000_s1026" style="position:absolute;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4.15pt,144.2pt" to="232.35pt,14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" strokecolor="windowText" strokeweight="2.25pt"/>
            </w:pict>
          </mc:Fallback>
        </mc:AlternateContent>
      </w:r>
    </w:p>
    <w:p w14:paraId="44316E63" w14:textId="77777777" w:rsidR="00280B5A" w:rsidRPr="00EC4D8B" w:rsidRDefault="00280B5A" w:rsidP="00757E5C">
      <w:pPr>
        <w:spacing w:before="0" w:after="0"/>
        <w:rPr>
          <w:rFonts w:cs="Arial"/>
        </w:rPr>
      </w:pPr>
    </w:p>
    <w:p w14:paraId="3764A74E" w14:textId="77777777" w:rsidR="00280B5A" w:rsidRPr="00EC4D8B" w:rsidRDefault="00280B5A" w:rsidP="00757E5C">
      <w:pPr>
        <w:spacing w:before="0" w:after="0"/>
        <w:rPr>
          <w:rFonts w:cs="Arial"/>
        </w:rPr>
      </w:pPr>
    </w:p>
    <w:p w14:paraId="2B731EEC" w14:textId="1432692A" w:rsidR="00280B5A" w:rsidRPr="00EC4D8B" w:rsidRDefault="00280B5A" w:rsidP="00757E5C">
      <w:pPr>
        <w:spacing w:before="0" w:after="0"/>
        <w:rPr>
          <w:rFonts w:cs="Arial"/>
        </w:rPr>
      </w:pPr>
      <w:r w:rsidRPr="00EC4D8B">
        <w:rPr>
          <w:rFonts w:cs="Arial"/>
          <w:noProof/>
          <w:lang w:eastAsia="en-AU"/>
        </w:rPr>
        <mc:AlternateContent>
          <mc:Choice Requires="wps">
            <w:drawing>
              <wp:anchor distT="0" distB="0" distL="114300" distR="114300" simplePos="0" relativeHeight="251715584" behindDoc="0" locked="0" layoutInCell="1" allowOverlap="1" wp14:anchorId="7C581D0E" wp14:editId="5B5F9446">
                <wp:simplePos x="0" y="0"/>
                <wp:positionH relativeFrom="column">
                  <wp:posOffset>5158740</wp:posOffset>
                </wp:positionH>
                <wp:positionV relativeFrom="paragraph">
                  <wp:posOffset>135743</wp:posOffset>
                </wp:positionV>
                <wp:extent cx="0" cy="152400"/>
                <wp:effectExtent l="57150" t="38100" r="76200" b="0"/>
                <wp:wrapNone/>
                <wp:docPr id="5193" name="Straight Connector 5193"/>
                <wp:cNvGraphicFramePr/>
                <a:graphic xmlns:a="http://schemas.openxmlformats.org/drawingml/2006/main">
                  <a:graphicData uri="http://schemas.microsoft.com/office/word/2010/wordprocessingShape">
                    <wps:wsp>
                      <wps:cNvCnPr/>
                      <wps:spPr>
                        <a:xfrm flipV="1">
                          <a:off x="0" y="0"/>
                          <a:ext cx="0" cy="152400"/>
                        </a:xfrm>
                        <a:prstGeom prst="line">
                          <a:avLst/>
                        </a:prstGeom>
                        <a:noFill/>
                        <a:ln w="28575"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line w14:anchorId="09CBC03E" id="Straight Connector 5193" o:spid="_x0000_s1026" style="position:absolute;flip:y;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6.2pt,10.7pt" to="406.2pt,2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" strokecolor="windowText" strokeweight="2.25pt">
                <v:stroke endarrow="block"/>
              </v:line>
            </w:pict>
          </mc:Fallback>
        </mc:AlternateContent>
      </w:r>
      <w:r w:rsidRPr="00EC4D8B">
        <w:rPr>
          <w:rFonts w:cs="Arial"/>
          <w:noProof/>
          <w:lang w:eastAsia="en-AU"/>
        </w:rPr>
        <mc:AlternateContent>
          <mc:Choice Requires="wps">
            <w:drawing>
              <wp:anchor distT="0" distB="0" distL="114300" distR="114300" simplePos="0" relativeHeight="251707392" behindDoc="0" locked="0" layoutInCell="1" allowOverlap="1" wp14:anchorId="7CC83ABC" wp14:editId="2882416C">
                <wp:simplePos x="0" y="0"/>
                <wp:positionH relativeFrom="column">
                  <wp:posOffset>4912995</wp:posOffset>
                </wp:positionH>
                <wp:positionV relativeFrom="paragraph">
                  <wp:posOffset>136525</wp:posOffset>
                </wp:positionV>
                <wp:extent cx="0" cy="152400"/>
                <wp:effectExtent l="57150" t="38100" r="76200" b="0"/>
                <wp:wrapNone/>
                <wp:docPr id="5194" name="Straight Connector 5194"/>
                <wp:cNvGraphicFramePr/>
                <a:graphic xmlns:a="http://schemas.openxmlformats.org/drawingml/2006/main">
                  <a:graphicData uri="http://schemas.microsoft.com/office/word/2010/wordprocessingShape">
                    <wps:wsp>
                      <wps:cNvCnPr/>
                      <wps:spPr>
                        <a:xfrm flipV="1">
                          <a:off x="0" y="0"/>
                          <a:ext cx="0" cy="152400"/>
                        </a:xfrm>
                        <a:prstGeom prst="line">
                          <a:avLst/>
                        </a:prstGeom>
                        <a:noFill/>
                        <a:ln w="28575"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line w14:anchorId="0AB81A6E" id="Straight Connector 5194" o:spid="_x0000_s1026" style="position:absolute;flip:y;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6.85pt,10.75pt" to="386.85pt,2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" strokecolor="windowText" strokeweight="2.25pt">
                <v:stroke endarrow="block"/>
              </v:line>
            </w:pict>
          </mc:Fallback>
        </mc:AlternateContent>
      </w:r>
    </w:p>
    <w:p w14:paraId="7A76176D" w14:textId="49F7347B" w:rsidR="00280B5A" w:rsidRPr="00EC4D8B" w:rsidRDefault="00280B5A" w:rsidP="00757E5C">
      <w:pPr>
        <w:spacing w:before="0" w:after="0"/>
        <w:rPr>
          <w:rFonts w:cs="Arial"/>
        </w:rPr>
      </w:pPr>
      <w:r w:rsidRPr="00EC4D8B">
        <w:rPr>
          <w:rFonts w:cs="Arial"/>
          <w:noProof/>
          <w:lang w:eastAsia="en-AU"/>
        </w:rPr>
        <mc:AlternateContent>
          <mc:Choice Requires="wps">
            <w:drawing>
              <wp:anchor distT="0" distB="0" distL="114300" distR="114300" simplePos="0" relativeHeight="251693056" behindDoc="0" locked="0" layoutInCell="1" allowOverlap="1" wp14:anchorId="2814A148" wp14:editId="3A7C00DA">
                <wp:simplePos x="0" y="0"/>
                <wp:positionH relativeFrom="column">
                  <wp:posOffset>4816475</wp:posOffset>
                </wp:positionH>
                <wp:positionV relativeFrom="paragraph">
                  <wp:posOffset>128270</wp:posOffset>
                </wp:positionV>
                <wp:extent cx="189865" cy="1846580"/>
                <wp:effectExtent l="0" t="0" r="635" b="1270"/>
                <wp:wrapNone/>
                <wp:docPr id="5198" name="Rectangle 7"/>
                <wp:cNvGraphicFramePr/>
                <a:graphic xmlns:a="http://schemas.openxmlformats.org/drawingml/2006/main">
                  <a:graphicData uri="http://schemas.microsoft.com/office/word/2010/wordprocessingShape">
                    <wps:wsp>
                      <wps:cNvSpPr/>
                      <wps:spPr>
                        <a:xfrm>
                          <a:off x="0" y="0"/>
                          <a:ext cx="189865" cy="1846580"/>
                        </a:xfrm>
                        <a:prstGeom prst="rect">
                          <a:avLst/>
                        </a:prstGeom>
                        <a:solidFill>
                          <a:sysClr val="window" lastClr="FFFFFF">
                            <a:lumMod val="50000"/>
                          </a:sysClr>
                        </a:solidFill>
                        <a:ln w="25400" cap="flat" cmpd="sng" algn="ctr">
                          <a:noFill/>
                          <a:prstDash val="solid"/>
                        </a:ln>
                        <a:effectLst/>
                      </wps:spPr>
                      <wps:txbx>
                        <w:txbxContent>
                          <w:p w14:paraId="7EFAED27" w14:textId="634A0CE0" w:rsidR="00867A26" w:rsidRPr="00C502DB" w:rsidRDefault="00867A26" w:rsidP="00280B5A">
                            <w:pPr>
                              <w:pStyle w:val="NormalWeb"/>
                              <w:spacing w:before="0" w:after="0"/>
                              <w:jc w:val="center"/>
                              <w:rPr>
                                <w:sz w:val="16"/>
                                <w:szCs w:val="16"/>
                              </w:rPr>
                            </w:pPr>
                            <w:r>
                              <w:rPr>
                                <w:rFonts w:ascii="Arial" w:hAnsi="Arial" w:cs="Arial"/>
                                <w:b/>
                                <w:bCs/>
                                <w:color w:val="FFFFFF" w:themeColor="background1"/>
                                <w:sz w:val="16"/>
                                <w:szCs w:val="16"/>
                              </w:rPr>
                              <w:t>Asset data and systems</w:t>
                            </w:r>
                          </w:p>
                        </w:txbxContent>
                      </wps:txbx>
                      <wps:bodyPr vertOverflow="clip" horzOverflow="clip" vert="vert270" wrap="square" lIns="18000" tIns="18000" rIns="18000" bIns="18000" rtlCol="0" anchor="ctr" anchorCtr="0">
                        <a:noAutofit/>
                      </wps:bodyPr>
                    </wps:wsp>
                  </a:graphicData>
                </a:graphic>
                <wp14:sizeRelH relativeFrom="margin">
                  <wp14:pctWidth>0</wp14:pctWidth>
                </wp14:sizeRelH>
                <wp14:sizeRelV relativeFrom="margin">
                  <wp14:pctHeight>0</wp14:pctHeight>
                </wp14:sizeRelV>
              </wp:anchor>
            </w:drawing>
          </mc:Choice>
          <mc:Fallback>
            <w:pict>
              <v:rect w14:anchorId="2814A148" id="_x0000_s1040" style="position:absolute;margin-left:379.25pt;margin-top:10.1pt;width:14.95pt;height:145.4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" fillcolor="#7f7f7f" stroked="f" strokeweight="2pt">
                <v:textbox style="layout-flow:vertical;mso-layout-flow-alt:bottom-to-top" inset=".5mm,.5mm,.5mm,.5mm">
                  <w:txbxContent>
                    <w:p w14:paraId="7EFAED27" w14:textId="634A0CE0" w:rsidR="00867A26" w:rsidRPr="00C502DB" w:rsidRDefault="00867A26" w:rsidP="00280B5A">
                      <w:pPr>
                        <w:pStyle w:val="NormalWeb"/>
                        <w:spacing w:before="0" w:after="0"/>
                        <w:jc w:val="center"/>
                        <w:rPr>
                          <w:sz w:val="16"/>
                          <w:szCs w:val="16"/>
                        </w:rPr>
                      </w:pPr>
                      <w:r>
                        <w:rPr>
                          <w:rFonts w:ascii="Arial" w:hAnsi="Arial" w:cs="Arial"/>
                          <w:b/>
                          <w:bCs/>
                          <w:color w:val="FFFFFF" w:themeColor="background1"/>
                          <w:sz w:val="16"/>
                          <w:szCs w:val="16"/>
                        </w:rPr>
                        <w:t>Asset data and systems</w:t>
                      </w:r>
                    </w:p>
                  </w:txbxContent>
                </v:textbox>
              </v:rect>
            </w:pict>
          </mc:Fallback>
        </mc:AlternateContent>
      </w:r>
      <w:r w:rsidRPr="00EC4D8B">
        <w:rPr>
          <w:rFonts w:cs="Arial"/>
          <w:noProof/>
          <w:lang w:eastAsia="en-AU"/>
        </w:rPr>
        <mc:AlternateContent>
          <mc:Choice Requires="wps">
            <w:drawing>
              <wp:anchor distT="0" distB="0" distL="114300" distR="114300" simplePos="0" relativeHeight="251692032" behindDoc="0" locked="0" layoutInCell="1" allowOverlap="1" wp14:anchorId="42397FCA" wp14:editId="32E844FF">
                <wp:simplePos x="0" y="0"/>
                <wp:positionH relativeFrom="column">
                  <wp:posOffset>5074920</wp:posOffset>
                </wp:positionH>
                <wp:positionV relativeFrom="paragraph">
                  <wp:posOffset>128270</wp:posOffset>
                </wp:positionV>
                <wp:extent cx="189865" cy="1846580"/>
                <wp:effectExtent l="0" t="0" r="635" b="1270"/>
                <wp:wrapNone/>
                <wp:docPr id="5201" name="Rectangle 7"/>
                <wp:cNvGraphicFramePr/>
                <a:graphic xmlns:a="http://schemas.openxmlformats.org/drawingml/2006/main">
                  <a:graphicData uri="http://schemas.microsoft.com/office/word/2010/wordprocessingShape">
                    <wps:wsp>
                      <wps:cNvSpPr/>
                      <wps:spPr>
                        <a:xfrm>
                          <a:off x="0" y="0"/>
                          <a:ext cx="189865" cy="1846580"/>
                        </a:xfrm>
                        <a:prstGeom prst="rect">
                          <a:avLst/>
                        </a:prstGeom>
                        <a:solidFill>
                          <a:sysClr val="window" lastClr="FFFFFF">
                            <a:lumMod val="50000"/>
                          </a:sysClr>
                        </a:solidFill>
                        <a:ln w="25400" cap="flat" cmpd="sng" algn="ctr">
                          <a:noFill/>
                          <a:prstDash val="solid"/>
                        </a:ln>
                        <a:effectLst/>
                      </wps:spPr>
                      <wps:txbx>
                        <w:txbxContent>
                          <w:p w14:paraId="1E7D55EB" w14:textId="7490F211" w:rsidR="00867A26" w:rsidRPr="00C502DB" w:rsidRDefault="00867A26" w:rsidP="00280B5A">
                            <w:pPr>
                              <w:pStyle w:val="NormalWeb"/>
                              <w:spacing w:before="0" w:after="0"/>
                              <w:jc w:val="center"/>
                              <w:rPr>
                                <w:sz w:val="16"/>
                                <w:szCs w:val="16"/>
                              </w:rPr>
                            </w:pPr>
                            <w:r>
                              <w:rPr>
                                <w:rFonts w:ascii="Arial" w:hAnsi="Arial" w:cs="Arial"/>
                                <w:b/>
                                <w:bCs/>
                                <w:color w:val="FFFFFF" w:themeColor="background1"/>
                                <w:sz w:val="16"/>
                                <w:szCs w:val="16"/>
                              </w:rPr>
                              <w:t>Asset skills and processes</w:t>
                            </w:r>
                          </w:p>
                        </w:txbxContent>
                      </wps:txbx>
                      <wps:bodyPr vertOverflow="clip" horzOverflow="clip" vert="vert270" wrap="square" lIns="18000" tIns="18000" rIns="18000" bIns="18000" rtlCol="0" anchor="ctr" anchorCtr="0">
                        <a:noAutofit/>
                      </wps:bodyPr>
                    </wps:wsp>
                  </a:graphicData>
                </a:graphic>
                <wp14:sizeRelH relativeFrom="margin">
                  <wp14:pctWidth>0</wp14:pctWidth>
                </wp14:sizeRelH>
                <wp14:sizeRelV relativeFrom="margin">
                  <wp14:pctHeight>0</wp14:pctHeight>
                </wp14:sizeRelV>
              </wp:anchor>
            </w:drawing>
          </mc:Choice>
          <mc:Fallback>
            <w:pict>
              <v:rect w14:anchorId="42397FCA" id="_x0000_s1041" style="position:absolute;margin-left:399.6pt;margin-top:10.1pt;width:14.95pt;height:145.4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" fillcolor="#7f7f7f" stroked="f" strokeweight="2pt">
                <v:textbox style="layout-flow:vertical;mso-layout-flow-alt:bottom-to-top" inset=".5mm,.5mm,.5mm,.5mm">
                  <w:txbxContent>
                    <w:p w14:paraId="1E7D55EB" w14:textId="7490F211" w:rsidR="00867A26" w:rsidRPr="00C502DB" w:rsidRDefault="00867A26" w:rsidP="00280B5A">
                      <w:pPr>
                        <w:pStyle w:val="NormalWeb"/>
                        <w:spacing w:before="0" w:after="0"/>
                        <w:jc w:val="center"/>
                        <w:rPr>
                          <w:sz w:val="16"/>
                          <w:szCs w:val="16"/>
                        </w:rPr>
                      </w:pPr>
                      <w:r>
                        <w:rPr>
                          <w:rFonts w:ascii="Arial" w:hAnsi="Arial" w:cs="Arial"/>
                          <w:b/>
                          <w:bCs/>
                          <w:color w:val="FFFFFF" w:themeColor="background1"/>
                          <w:sz w:val="16"/>
                          <w:szCs w:val="16"/>
                        </w:rPr>
                        <w:t>Asset skills and processes</w:t>
                      </w:r>
                    </w:p>
                  </w:txbxContent>
                </v:textbox>
              </v:rect>
            </w:pict>
          </mc:Fallback>
        </mc:AlternateContent>
      </w:r>
      <w:r w:rsidRPr="00EC4D8B">
        <w:rPr>
          <w:rFonts w:cs="Arial"/>
          <w:noProof/>
          <w:lang w:eastAsia="en-AU"/>
        </w:rPr>
        <mc:AlternateContent>
          <mc:Choice Requires="wps">
            <w:drawing>
              <wp:anchor distT="0" distB="0" distL="114300" distR="114300" simplePos="0" relativeHeight="251685888" behindDoc="0" locked="0" layoutInCell="1" allowOverlap="1" wp14:anchorId="13ABB199" wp14:editId="3CC8EE95">
                <wp:simplePos x="0" y="0"/>
                <wp:positionH relativeFrom="column">
                  <wp:posOffset>5338445</wp:posOffset>
                </wp:positionH>
                <wp:positionV relativeFrom="paragraph">
                  <wp:posOffset>128270</wp:posOffset>
                </wp:positionV>
                <wp:extent cx="189865" cy="1846580"/>
                <wp:effectExtent l="0" t="0" r="635" b="1270"/>
                <wp:wrapNone/>
                <wp:docPr id="5202" name="Rectangle 7"/>
                <wp:cNvGraphicFramePr/>
                <a:graphic xmlns:a="http://schemas.openxmlformats.org/drawingml/2006/main">
                  <a:graphicData uri="http://schemas.microsoft.com/office/word/2010/wordprocessingShape">
                    <wps:wsp>
                      <wps:cNvSpPr/>
                      <wps:spPr>
                        <a:xfrm>
                          <a:off x="0" y="0"/>
                          <a:ext cx="189865" cy="1846580"/>
                        </a:xfrm>
                        <a:prstGeom prst="rect">
                          <a:avLst/>
                        </a:prstGeom>
                        <a:solidFill>
                          <a:sysClr val="window" lastClr="FFFFFF">
                            <a:lumMod val="50000"/>
                          </a:sysClr>
                        </a:solidFill>
                        <a:ln w="25400" cap="flat" cmpd="sng" algn="ctr">
                          <a:noFill/>
                          <a:prstDash val="solid"/>
                        </a:ln>
                        <a:effectLst/>
                      </wps:spPr>
                      <wps:txbx>
                        <w:txbxContent>
                          <w:p w14:paraId="1FBB4C6B" w14:textId="77A37B52" w:rsidR="00867A26" w:rsidRPr="00C502DB" w:rsidRDefault="00867A26" w:rsidP="00280B5A">
                            <w:pPr>
                              <w:pStyle w:val="NormalWeb"/>
                              <w:spacing w:before="0" w:after="0"/>
                              <w:jc w:val="center"/>
                              <w:rPr>
                                <w:sz w:val="16"/>
                                <w:szCs w:val="16"/>
                              </w:rPr>
                            </w:pPr>
                            <w:r>
                              <w:rPr>
                                <w:rFonts w:ascii="Arial" w:hAnsi="Arial" w:cs="Arial"/>
                                <w:b/>
                                <w:bCs/>
                                <w:color w:val="FFFFFF" w:themeColor="background1"/>
                                <w:sz w:val="16"/>
                                <w:szCs w:val="16"/>
                              </w:rPr>
                              <w:t xml:space="preserve">   Governance and management</w:t>
                            </w:r>
                          </w:p>
                        </w:txbxContent>
                      </wps:txbx>
                      <wps:bodyPr vertOverflow="clip" horzOverflow="clip" vert="vert270" wrap="square" lIns="18000" tIns="18000" rIns="18000" bIns="18000" rtlCol="0" anchor="ctr" anchorCtr="0">
                        <a:noAutofit/>
                      </wps:bodyPr>
                    </wps:wsp>
                  </a:graphicData>
                </a:graphic>
                <wp14:sizeRelH relativeFrom="margin">
                  <wp14:pctWidth>0</wp14:pctWidth>
                </wp14:sizeRelH>
                <wp14:sizeRelV relativeFrom="margin">
                  <wp14:pctHeight>0</wp14:pctHeight>
                </wp14:sizeRelV>
              </wp:anchor>
            </w:drawing>
          </mc:Choice>
          <mc:Fallback>
            <w:pict>
              <v:rect w14:anchorId="13ABB199" id="_x0000_s1042" style="position:absolute;margin-left:420.35pt;margin-top:10.1pt;width:14.95pt;height:145.4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" fillcolor="#7f7f7f" stroked="f" strokeweight="2pt">
                <v:textbox style="layout-flow:vertical;mso-layout-flow-alt:bottom-to-top" inset=".5mm,.5mm,.5mm,.5mm">
                  <w:txbxContent>
                    <w:p w14:paraId="1FBB4C6B" w14:textId="77A37B52" w:rsidR="00867A26" w:rsidRPr="00C502DB" w:rsidRDefault="00867A26" w:rsidP="00280B5A">
                      <w:pPr>
                        <w:pStyle w:val="NormalWeb"/>
                        <w:spacing w:before="0" w:after="0"/>
                        <w:jc w:val="center"/>
                        <w:rPr>
                          <w:sz w:val="16"/>
                          <w:szCs w:val="16"/>
                        </w:rPr>
                      </w:pPr>
                      <w:r>
                        <w:rPr>
                          <w:rFonts w:ascii="Arial" w:hAnsi="Arial" w:cs="Arial"/>
                          <w:b/>
                          <w:bCs/>
                          <w:color w:val="FFFFFF" w:themeColor="background1"/>
                          <w:sz w:val="16"/>
                          <w:szCs w:val="16"/>
                        </w:rPr>
                        <w:t xml:space="preserve">   Governance and management</w:t>
                      </w:r>
                    </w:p>
                  </w:txbxContent>
                </v:textbox>
              </v:rect>
            </w:pict>
          </mc:Fallback>
        </mc:AlternateContent>
      </w:r>
    </w:p>
    <w:p w14:paraId="1F6DACAE" w14:textId="77777777" w:rsidR="00280B5A" w:rsidRPr="00EC4D8B" w:rsidRDefault="00280B5A" w:rsidP="00757E5C">
      <w:pPr>
        <w:spacing w:before="0" w:after="0"/>
        <w:rPr>
          <w:rFonts w:cs="Arial"/>
        </w:rPr>
      </w:pPr>
    </w:p>
    <w:p w14:paraId="4D866142" w14:textId="77777777" w:rsidR="00280B5A" w:rsidRPr="00EC4D8B" w:rsidRDefault="00280B5A" w:rsidP="00757E5C">
      <w:pPr>
        <w:spacing w:before="0" w:after="0"/>
        <w:rPr>
          <w:rFonts w:cs="Arial"/>
        </w:rPr>
      </w:pPr>
    </w:p>
    <w:p w14:paraId="374DF6D8" w14:textId="77777777" w:rsidR="00280B5A" w:rsidRPr="00EC4D8B" w:rsidRDefault="00280B5A" w:rsidP="00757E5C">
      <w:pPr>
        <w:spacing w:before="0" w:after="0"/>
        <w:rPr>
          <w:rFonts w:cs="Arial"/>
        </w:rPr>
      </w:pPr>
    </w:p>
    <w:p w14:paraId="45039C74" w14:textId="77777777" w:rsidR="00280B5A" w:rsidRPr="00EC4D8B" w:rsidRDefault="00280B5A" w:rsidP="00757E5C">
      <w:pPr>
        <w:spacing w:before="0" w:after="0"/>
        <w:rPr>
          <w:rFonts w:cs="Arial"/>
        </w:rPr>
      </w:pPr>
    </w:p>
    <w:p w14:paraId="3695DBC4" w14:textId="77777777" w:rsidR="00280B5A" w:rsidRPr="00EC4D8B" w:rsidRDefault="00280B5A" w:rsidP="00757E5C">
      <w:pPr>
        <w:spacing w:before="0" w:after="0"/>
        <w:rPr>
          <w:rFonts w:cs="Arial"/>
        </w:rPr>
      </w:pPr>
    </w:p>
    <w:p w14:paraId="2E1CCEF0" w14:textId="2240E538" w:rsidR="00280B5A" w:rsidRPr="00EC4D8B" w:rsidRDefault="00280B5A" w:rsidP="00757E5C">
      <w:pPr>
        <w:spacing w:before="0" w:after="0"/>
        <w:rPr>
          <w:rFonts w:cs="Arial"/>
        </w:rPr>
      </w:pPr>
      <w:r w:rsidRPr="00EC4D8B">
        <w:rPr>
          <w:rFonts w:cs="Arial"/>
          <w:noProof/>
          <w:lang w:eastAsia="en-AU"/>
        </w:rPr>
        <mc:AlternateContent>
          <mc:Choice Requires="wps">
            <w:drawing>
              <wp:anchor distT="0" distB="0" distL="114300" distR="114300" simplePos="0" relativeHeight="251696128" behindDoc="0" locked="0" layoutInCell="1" allowOverlap="1" wp14:anchorId="0375A638" wp14:editId="53766EE3">
                <wp:simplePos x="0" y="0"/>
                <wp:positionH relativeFrom="column">
                  <wp:posOffset>2952750</wp:posOffset>
                </wp:positionH>
                <wp:positionV relativeFrom="paragraph">
                  <wp:posOffset>31750</wp:posOffset>
                </wp:positionV>
                <wp:extent cx="1684020" cy="464185"/>
                <wp:effectExtent l="0" t="0" r="0" b="0"/>
                <wp:wrapNone/>
                <wp:docPr id="5205" name="Rectangle 5"/>
                <wp:cNvGraphicFramePr/>
                <a:graphic xmlns:a="http://schemas.openxmlformats.org/drawingml/2006/main">
                  <a:graphicData uri="http://schemas.microsoft.com/office/word/2010/wordprocessingShape">
                    <wps:wsp>
                      <wps:cNvSpPr/>
                      <wps:spPr>
                        <a:xfrm>
                          <a:off x="0" y="0"/>
                          <a:ext cx="1684020" cy="464185"/>
                        </a:xfrm>
                        <a:prstGeom prst="rect">
                          <a:avLst/>
                        </a:prstGeom>
                        <a:solidFill>
                          <a:sysClr val="window" lastClr="FFFFFF">
                            <a:lumMod val="50000"/>
                          </a:sysClr>
                        </a:solidFill>
                        <a:ln w="25400" cap="flat" cmpd="sng" algn="ctr">
                          <a:noFill/>
                          <a:prstDash val="solid"/>
                        </a:ln>
                        <a:effectLst/>
                      </wps:spPr>
                      <wps:txbx>
                        <w:txbxContent>
                          <w:p w14:paraId="09E0E1CF" w14:textId="55BEF073" w:rsidR="00867A26" w:rsidRDefault="00867A26" w:rsidP="00280B5A">
                            <w:pPr>
                              <w:pStyle w:val="NormalWeb"/>
                              <w:spacing w:before="0" w:after="0"/>
                              <w:jc w:val="center"/>
                              <w:rPr>
                                <w:rFonts w:ascii="Arial" w:hAnsi="Arial" w:cs="Arial"/>
                                <w:b/>
                                <w:bCs/>
                                <w:color w:val="FFFFFF" w:themeColor="background1"/>
                                <w:sz w:val="16"/>
                                <w:szCs w:val="16"/>
                              </w:rPr>
                            </w:pPr>
                            <w:r w:rsidRPr="00D77967">
                              <w:rPr>
                                <w:rFonts w:ascii="Arial" w:hAnsi="Arial" w:cs="Arial"/>
                                <w:b/>
                                <w:bCs/>
                                <w:color w:val="FFFFFF" w:themeColor="background1"/>
                                <w:sz w:val="16"/>
                                <w:szCs w:val="16"/>
                              </w:rPr>
                              <w:t xml:space="preserve">Asset </w:t>
                            </w:r>
                            <w:r>
                              <w:rPr>
                                <w:rFonts w:ascii="Arial" w:hAnsi="Arial" w:cs="Arial"/>
                                <w:b/>
                                <w:bCs/>
                                <w:color w:val="FFFFFF" w:themeColor="background1"/>
                                <w:sz w:val="16"/>
                                <w:szCs w:val="16"/>
                              </w:rPr>
                              <w:t>planning</w:t>
                            </w:r>
                          </w:p>
                          <w:p w14:paraId="134380D8" w14:textId="4D133B56" w:rsidR="00867A26" w:rsidRDefault="00867A26" w:rsidP="00280B5A">
                            <w:pPr>
                              <w:pStyle w:val="NormalWeb"/>
                              <w:spacing w:before="0" w:after="0"/>
                              <w:jc w:val="center"/>
                              <w:rPr>
                                <w:rFonts w:ascii="Arial" w:hAnsi="Arial" w:cs="Arial"/>
                                <w:b/>
                                <w:bCs/>
                                <w:color w:val="FFFFFF" w:themeColor="background1"/>
                                <w:sz w:val="13"/>
                                <w:szCs w:val="13"/>
                              </w:rPr>
                            </w:pPr>
                            <w:r w:rsidRPr="003624CA">
                              <w:rPr>
                                <w:rFonts w:ascii="Arial" w:hAnsi="Arial" w:cs="Arial"/>
                                <w:b/>
                                <w:bCs/>
                                <w:color w:val="FFFFFF" w:themeColor="background1"/>
                                <w:sz w:val="13"/>
                                <w:szCs w:val="13"/>
                              </w:rPr>
                              <w:t xml:space="preserve">Inc. </w:t>
                            </w:r>
                            <w:r>
                              <w:rPr>
                                <w:rFonts w:ascii="Arial" w:hAnsi="Arial" w:cs="Arial"/>
                                <w:b/>
                                <w:bCs/>
                                <w:color w:val="FFFFFF" w:themeColor="background1"/>
                                <w:sz w:val="13"/>
                                <w:szCs w:val="13"/>
                              </w:rPr>
                              <w:t>a</w:t>
                            </w:r>
                            <w:r w:rsidRPr="003624CA">
                              <w:rPr>
                                <w:rFonts w:ascii="Arial" w:hAnsi="Arial" w:cs="Arial"/>
                                <w:b/>
                                <w:bCs/>
                                <w:color w:val="FFFFFF" w:themeColor="background1"/>
                                <w:sz w:val="13"/>
                                <w:szCs w:val="13"/>
                              </w:rPr>
                              <w:t xml:space="preserve">sset </w:t>
                            </w:r>
                            <w:r>
                              <w:rPr>
                                <w:rFonts w:ascii="Arial" w:hAnsi="Arial" w:cs="Arial"/>
                                <w:b/>
                                <w:bCs/>
                                <w:color w:val="FFFFFF" w:themeColor="background1"/>
                                <w:sz w:val="13"/>
                                <w:szCs w:val="13"/>
                              </w:rPr>
                              <w:t>m</w:t>
                            </w:r>
                            <w:r w:rsidRPr="003624CA">
                              <w:rPr>
                                <w:rFonts w:ascii="Arial" w:hAnsi="Arial" w:cs="Arial"/>
                                <w:b/>
                                <w:bCs/>
                                <w:color w:val="FFFFFF" w:themeColor="background1"/>
                                <w:sz w:val="13"/>
                                <w:szCs w:val="13"/>
                              </w:rPr>
                              <w:t xml:space="preserve">anagement </w:t>
                            </w:r>
                            <w:r>
                              <w:rPr>
                                <w:rFonts w:ascii="Arial" w:hAnsi="Arial" w:cs="Arial"/>
                                <w:b/>
                                <w:bCs/>
                                <w:color w:val="FFFFFF" w:themeColor="background1"/>
                                <w:sz w:val="13"/>
                                <w:szCs w:val="13"/>
                              </w:rPr>
                              <w:t>p</w:t>
                            </w:r>
                            <w:r w:rsidRPr="003624CA">
                              <w:rPr>
                                <w:rFonts w:ascii="Arial" w:hAnsi="Arial" w:cs="Arial"/>
                                <w:b/>
                                <w:bCs/>
                                <w:color w:val="FFFFFF" w:themeColor="background1"/>
                                <w:sz w:val="13"/>
                                <w:szCs w:val="13"/>
                              </w:rPr>
                              <w:t>lans</w:t>
                            </w:r>
                          </w:p>
                        </w:txbxContent>
                      </wps:txbx>
                      <wps:bodyPr vertOverflow="clip" horzOverflow="clip" wrap="square" lIns="0" tIns="0" rIns="0" bIns="0" rtlCol="0" anchor="ctr" anchorCtr="0">
                        <a:noAutofit/>
                      </wps:bodyPr>
                    </wps:wsp>
                  </a:graphicData>
                </a:graphic>
                <wp14:sizeRelH relativeFrom="margin">
                  <wp14:pctWidth>0</wp14:pctWidth>
                </wp14:sizeRelH>
                <wp14:sizeRelV relativeFrom="margin">
                  <wp14:pctHeight>0</wp14:pctHeight>
                </wp14:sizeRelV>
              </wp:anchor>
            </w:drawing>
          </mc:Choice>
          <mc:Fallback>
            <w:pict>
              <v:rect w14:anchorId="0375A638" id="_x0000_s1043" style="position:absolute;margin-left:232.5pt;margin-top:2.5pt;width:132.6pt;height:36.5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" fillcolor="#7f7f7f" stroked="f" strokeweight="2pt">
                <v:textbox inset="0,0,0,0">
                  <w:txbxContent>
                    <w:p w14:paraId="09E0E1CF" w14:textId="55BEF073" w:rsidR="00867A26" w:rsidRDefault="00867A26" w:rsidP="00280B5A">
                      <w:pPr>
                        <w:pStyle w:val="NormalWeb"/>
                        <w:spacing w:before="0" w:after="0"/>
                        <w:jc w:val="center"/>
                        <w:rPr>
                          <w:rFonts w:ascii="Arial" w:hAnsi="Arial" w:cs="Arial"/>
                          <w:b/>
                          <w:bCs/>
                          <w:color w:val="FFFFFF" w:themeColor="background1"/>
                          <w:sz w:val="16"/>
                          <w:szCs w:val="16"/>
                        </w:rPr>
                      </w:pPr>
                      <w:r w:rsidRPr="00D77967">
                        <w:rPr>
                          <w:rFonts w:ascii="Arial" w:hAnsi="Arial" w:cs="Arial"/>
                          <w:b/>
                          <w:bCs/>
                          <w:color w:val="FFFFFF" w:themeColor="background1"/>
                          <w:sz w:val="16"/>
                          <w:szCs w:val="16"/>
                        </w:rPr>
                        <w:t xml:space="preserve">Asset </w:t>
                      </w:r>
                      <w:r>
                        <w:rPr>
                          <w:rFonts w:ascii="Arial" w:hAnsi="Arial" w:cs="Arial"/>
                          <w:b/>
                          <w:bCs/>
                          <w:color w:val="FFFFFF" w:themeColor="background1"/>
                          <w:sz w:val="16"/>
                          <w:szCs w:val="16"/>
                        </w:rPr>
                        <w:t>planning</w:t>
                      </w:r>
                    </w:p>
                    <w:p w14:paraId="134380D8" w14:textId="4D133B56" w:rsidR="00867A26" w:rsidRDefault="00867A26" w:rsidP="00280B5A">
                      <w:pPr>
                        <w:pStyle w:val="NormalWeb"/>
                        <w:spacing w:before="0" w:after="0"/>
                        <w:jc w:val="center"/>
                        <w:rPr>
                          <w:rFonts w:ascii="Arial" w:hAnsi="Arial" w:cs="Arial"/>
                          <w:b/>
                          <w:bCs/>
                          <w:color w:val="FFFFFF" w:themeColor="background1"/>
                          <w:sz w:val="13"/>
                          <w:szCs w:val="13"/>
                        </w:rPr>
                      </w:pPr>
                      <w:r w:rsidRPr="003624CA">
                        <w:rPr>
                          <w:rFonts w:ascii="Arial" w:hAnsi="Arial" w:cs="Arial"/>
                          <w:b/>
                          <w:bCs/>
                          <w:color w:val="FFFFFF" w:themeColor="background1"/>
                          <w:sz w:val="13"/>
                          <w:szCs w:val="13"/>
                        </w:rPr>
                        <w:t xml:space="preserve">Inc. </w:t>
                      </w:r>
                      <w:r>
                        <w:rPr>
                          <w:rFonts w:ascii="Arial" w:hAnsi="Arial" w:cs="Arial"/>
                          <w:b/>
                          <w:bCs/>
                          <w:color w:val="FFFFFF" w:themeColor="background1"/>
                          <w:sz w:val="13"/>
                          <w:szCs w:val="13"/>
                        </w:rPr>
                        <w:t>a</w:t>
                      </w:r>
                      <w:r w:rsidRPr="003624CA">
                        <w:rPr>
                          <w:rFonts w:ascii="Arial" w:hAnsi="Arial" w:cs="Arial"/>
                          <w:b/>
                          <w:bCs/>
                          <w:color w:val="FFFFFF" w:themeColor="background1"/>
                          <w:sz w:val="13"/>
                          <w:szCs w:val="13"/>
                        </w:rPr>
                        <w:t xml:space="preserve">sset </w:t>
                      </w:r>
                      <w:r>
                        <w:rPr>
                          <w:rFonts w:ascii="Arial" w:hAnsi="Arial" w:cs="Arial"/>
                          <w:b/>
                          <w:bCs/>
                          <w:color w:val="FFFFFF" w:themeColor="background1"/>
                          <w:sz w:val="13"/>
                          <w:szCs w:val="13"/>
                        </w:rPr>
                        <w:t>m</w:t>
                      </w:r>
                      <w:r w:rsidRPr="003624CA">
                        <w:rPr>
                          <w:rFonts w:ascii="Arial" w:hAnsi="Arial" w:cs="Arial"/>
                          <w:b/>
                          <w:bCs/>
                          <w:color w:val="FFFFFF" w:themeColor="background1"/>
                          <w:sz w:val="13"/>
                          <w:szCs w:val="13"/>
                        </w:rPr>
                        <w:t xml:space="preserve">anagement </w:t>
                      </w:r>
                      <w:r>
                        <w:rPr>
                          <w:rFonts w:ascii="Arial" w:hAnsi="Arial" w:cs="Arial"/>
                          <w:b/>
                          <w:bCs/>
                          <w:color w:val="FFFFFF" w:themeColor="background1"/>
                          <w:sz w:val="13"/>
                          <w:szCs w:val="13"/>
                        </w:rPr>
                        <w:t>p</w:t>
                      </w:r>
                      <w:r w:rsidRPr="003624CA">
                        <w:rPr>
                          <w:rFonts w:ascii="Arial" w:hAnsi="Arial" w:cs="Arial"/>
                          <w:b/>
                          <w:bCs/>
                          <w:color w:val="FFFFFF" w:themeColor="background1"/>
                          <w:sz w:val="13"/>
                          <w:szCs w:val="13"/>
                        </w:rPr>
                        <w:t>lans</w:t>
                      </w:r>
                    </w:p>
                  </w:txbxContent>
                </v:textbox>
              </v:rect>
            </w:pict>
          </mc:Fallback>
        </mc:AlternateContent>
      </w:r>
    </w:p>
    <w:p w14:paraId="223B93C6" w14:textId="76972E29" w:rsidR="00280B5A" w:rsidRPr="00EC4D8B" w:rsidRDefault="00280B5A" w:rsidP="00757E5C">
      <w:pPr>
        <w:spacing w:before="0" w:after="0"/>
        <w:rPr>
          <w:rFonts w:cs="Arial"/>
        </w:rPr>
      </w:pPr>
      <w:r w:rsidRPr="00EC4D8B">
        <w:rPr>
          <w:rFonts w:cs="Arial"/>
          <w:noProof/>
          <w:lang w:eastAsia="en-AU"/>
        </w:rPr>
        <mc:AlternateContent>
          <mc:Choice Requires="wps">
            <w:drawing>
              <wp:anchor distT="0" distB="0" distL="114300" distR="114300" simplePos="0" relativeHeight="251698176" behindDoc="0" locked="0" layoutInCell="1" allowOverlap="1" wp14:anchorId="0188CB51" wp14:editId="77EC9586">
                <wp:simplePos x="0" y="0"/>
                <wp:positionH relativeFrom="column">
                  <wp:posOffset>2847340</wp:posOffset>
                </wp:positionH>
                <wp:positionV relativeFrom="paragraph">
                  <wp:posOffset>52705</wp:posOffset>
                </wp:positionV>
                <wp:extent cx="0" cy="949325"/>
                <wp:effectExtent l="19050" t="0" r="19050" b="3175"/>
                <wp:wrapNone/>
                <wp:docPr id="5206" name="Straight Connector 5206"/>
                <wp:cNvGraphicFramePr/>
                <a:graphic xmlns:a="http://schemas.openxmlformats.org/drawingml/2006/main">
                  <a:graphicData uri="http://schemas.microsoft.com/office/word/2010/wordprocessingShape">
                    <wps:wsp>
                      <wps:cNvCnPr/>
                      <wps:spPr>
                        <a:xfrm flipV="1">
                          <a:off x="0" y="0"/>
                          <a:ext cx="0" cy="949325"/>
                        </a:xfrm>
                        <a:prstGeom prst="line">
                          <a:avLst/>
                        </a:prstGeom>
                        <a:noFill/>
                        <a:ln w="2857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16F6638" id="Straight Connector 5206" o:spid="_x0000_s1026" style="position:absolute;flip:y;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4.2pt,4.15pt" to="224.2pt,7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" strokecolor="windowText" strokeweight="2.25pt"/>
            </w:pict>
          </mc:Fallback>
        </mc:AlternateContent>
      </w:r>
    </w:p>
    <w:p w14:paraId="62A0CA73" w14:textId="77777777" w:rsidR="00280B5A" w:rsidRPr="00EC4D8B" w:rsidRDefault="00280B5A" w:rsidP="00757E5C">
      <w:pPr>
        <w:spacing w:before="0" w:after="0"/>
        <w:rPr>
          <w:rFonts w:cs="Arial"/>
        </w:rPr>
      </w:pPr>
    </w:p>
    <w:p w14:paraId="4D838E78" w14:textId="1B2BE8A5" w:rsidR="00280B5A" w:rsidRPr="00EC4D8B" w:rsidRDefault="00280B5A" w:rsidP="00757E5C">
      <w:pPr>
        <w:spacing w:before="0" w:after="0"/>
        <w:rPr>
          <w:rFonts w:cs="Arial"/>
        </w:rPr>
      </w:pPr>
      <w:r w:rsidRPr="00EC4D8B">
        <w:rPr>
          <w:rFonts w:cs="Arial"/>
          <w:noProof/>
          <w:lang w:eastAsia="en-AU"/>
        </w:rPr>
        <mc:AlternateContent>
          <mc:Choice Requires="wps">
            <w:drawing>
              <wp:anchor distT="0" distB="0" distL="114300" distR="114300" simplePos="0" relativeHeight="251675648" behindDoc="0" locked="0" layoutInCell="1" allowOverlap="1" wp14:anchorId="4A31313D" wp14:editId="5C3AC467">
                <wp:simplePos x="0" y="0"/>
                <wp:positionH relativeFrom="column">
                  <wp:posOffset>415046</wp:posOffset>
                </wp:positionH>
                <wp:positionV relativeFrom="paragraph">
                  <wp:posOffset>24765</wp:posOffset>
                </wp:positionV>
                <wp:extent cx="1844040" cy="504630"/>
                <wp:effectExtent l="0" t="0" r="3810" b="0"/>
                <wp:wrapNone/>
                <wp:docPr id="5208" name="Rectangle 3"/>
                <wp:cNvGraphicFramePr/>
                <a:graphic xmlns:a="http://schemas.openxmlformats.org/drawingml/2006/main">
                  <a:graphicData uri="http://schemas.microsoft.com/office/word/2010/wordprocessingShape">
                    <wps:wsp>
                      <wps:cNvSpPr/>
                      <wps:spPr>
                        <a:xfrm>
                          <a:off x="0" y="0"/>
                          <a:ext cx="1844040" cy="504630"/>
                        </a:xfrm>
                        <a:prstGeom prst="rect">
                          <a:avLst/>
                        </a:prstGeom>
                        <a:solidFill>
                          <a:sysClr val="windowText" lastClr="000000"/>
                        </a:solidFill>
                        <a:ln w="25400" cap="flat" cmpd="sng" algn="ctr">
                          <a:noFill/>
                          <a:prstDash val="solid"/>
                        </a:ln>
                        <a:effectLst/>
                      </wps:spPr>
                      <wps:txbx>
                        <w:txbxContent>
                          <w:p w14:paraId="126DDD23" w14:textId="77777777" w:rsidR="00867A26" w:rsidRDefault="00867A26" w:rsidP="00280B5A">
                            <w:pPr>
                              <w:pStyle w:val="NormalWeb"/>
                              <w:spacing w:before="0" w:after="0"/>
                              <w:jc w:val="center"/>
                              <w:rPr>
                                <w:rFonts w:ascii="Arial" w:hAnsi="Arial" w:cs="Arial"/>
                                <w:b/>
                                <w:bCs/>
                                <w:color w:val="FFFFFF" w:themeColor="background1"/>
                                <w:sz w:val="16"/>
                                <w:szCs w:val="16"/>
                              </w:rPr>
                            </w:pPr>
                            <w:r>
                              <w:rPr>
                                <w:rFonts w:ascii="Arial" w:hAnsi="Arial" w:cs="Arial"/>
                                <w:b/>
                                <w:bCs/>
                                <w:color w:val="FFFFFF" w:themeColor="background1"/>
                                <w:sz w:val="16"/>
                                <w:szCs w:val="16"/>
                              </w:rPr>
                              <w:t>10 YEAR ASSET PLAN</w:t>
                            </w:r>
                          </w:p>
                          <w:p w14:paraId="1BC931AD" w14:textId="01BE0C31" w:rsidR="00867A26" w:rsidRPr="00F8532D" w:rsidRDefault="00867A26" w:rsidP="00280B5A">
                            <w:pPr>
                              <w:pStyle w:val="NormalWeb"/>
                              <w:spacing w:before="0" w:after="0"/>
                              <w:jc w:val="center"/>
                              <w:rPr>
                                <w:rFonts w:ascii="Arial" w:hAnsi="Arial" w:cs="Arial"/>
                                <w:b/>
                                <w:bCs/>
                                <w:color w:val="FFFFFF" w:themeColor="background1"/>
                                <w:sz w:val="16"/>
                                <w:szCs w:val="16"/>
                              </w:rPr>
                            </w:pPr>
                            <w:r>
                              <w:rPr>
                                <w:rFonts w:ascii="Arial" w:hAnsi="Arial" w:cs="Arial"/>
                                <w:b/>
                                <w:bCs/>
                                <w:color w:val="FFFFFF" w:themeColor="background1"/>
                                <w:sz w:val="16"/>
                                <w:szCs w:val="16"/>
                              </w:rPr>
                              <w:t>Inc. policy and strategy</w:t>
                            </w:r>
                          </w:p>
                          <w:p w14:paraId="108388E6" w14:textId="72E66A6C" w:rsidR="00867A26" w:rsidRPr="00DF7B47" w:rsidRDefault="00867A26" w:rsidP="00280B5A">
                            <w:pPr>
                              <w:pStyle w:val="NormalWeb"/>
                              <w:spacing w:before="0" w:after="0"/>
                              <w:jc w:val="center"/>
                              <w:rPr>
                                <w:sz w:val="16"/>
                                <w:szCs w:val="16"/>
                              </w:rPr>
                            </w:pPr>
                            <w:r w:rsidRPr="00DF7B47">
                              <w:rPr>
                                <w:rFonts w:ascii="Arial" w:hAnsi="Arial" w:cs="Arial"/>
                                <w:b/>
                                <w:bCs/>
                                <w:color w:val="FFFFFF" w:themeColor="background1"/>
                                <w:sz w:val="16"/>
                                <w:szCs w:val="16"/>
                              </w:rPr>
                              <w:t xml:space="preserve">(Council </w:t>
                            </w:r>
                            <w:r>
                              <w:rPr>
                                <w:rFonts w:ascii="Arial" w:hAnsi="Arial" w:cs="Arial"/>
                                <w:b/>
                                <w:bCs/>
                                <w:color w:val="FFFFFF" w:themeColor="background1"/>
                                <w:sz w:val="16"/>
                                <w:szCs w:val="16"/>
                              </w:rPr>
                              <w:t>a</w:t>
                            </w:r>
                            <w:r w:rsidRPr="00DF7B47">
                              <w:rPr>
                                <w:rFonts w:ascii="Arial" w:hAnsi="Arial" w:cs="Arial"/>
                                <w:b/>
                                <w:bCs/>
                                <w:color w:val="FFFFFF" w:themeColor="background1"/>
                                <w:sz w:val="16"/>
                                <w:szCs w:val="16"/>
                              </w:rPr>
                              <w:t>pproved)</w:t>
                            </w:r>
                          </w:p>
                        </w:txbxContent>
                      </wps:txbx>
                      <wps:bodyPr vertOverflow="clip" horzOverflow="clip"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rect w14:anchorId="4A31313D" id="_x0000_s1044" style="position:absolute;margin-left:32.7pt;margin-top:1.95pt;width:145.2pt;height:39.7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" fillcolor="windowText" stroked="f" strokeweight="2pt">
                <v:textbox inset="0,0,0,0">
                  <w:txbxContent>
                    <w:p w14:paraId="126DDD23" w14:textId="77777777" w:rsidR="00867A26" w:rsidRDefault="00867A26" w:rsidP="00280B5A">
                      <w:pPr>
                        <w:pStyle w:val="NormalWeb"/>
                        <w:spacing w:before="0" w:after="0"/>
                        <w:jc w:val="center"/>
                        <w:rPr>
                          <w:rFonts w:ascii="Arial" w:hAnsi="Arial" w:cs="Arial"/>
                          <w:b/>
                          <w:bCs/>
                          <w:color w:val="FFFFFF" w:themeColor="background1"/>
                          <w:sz w:val="16"/>
                          <w:szCs w:val="16"/>
                        </w:rPr>
                      </w:pPr>
                      <w:r>
                        <w:rPr>
                          <w:rFonts w:ascii="Arial" w:hAnsi="Arial" w:cs="Arial"/>
                          <w:b/>
                          <w:bCs/>
                          <w:color w:val="FFFFFF" w:themeColor="background1"/>
                          <w:sz w:val="16"/>
                          <w:szCs w:val="16"/>
                        </w:rPr>
                        <w:t>10 YEAR ASSET PLAN</w:t>
                      </w:r>
                    </w:p>
                    <w:p w14:paraId="1BC931AD" w14:textId="01BE0C31" w:rsidR="00867A26" w:rsidRPr="00F8532D" w:rsidRDefault="00867A26" w:rsidP="00280B5A">
                      <w:pPr>
                        <w:pStyle w:val="NormalWeb"/>
                        <w:spacing w:before="0" w:after="0"/>
                        <w:jc w:val="center"/>
                        <w:rPr>
                          <w:rFonts w:ascii="Arial" w:hAnsi="Arial" w:cs="Arial"/>
                          <w:b/>
                          <w:bCs/>
                          <w:color w:val="FFFFFF" w:themeColor="background1"/>
                          <w:sz w:val="16"/>
                          <w:szCs w:val="16"/>
                        </w:rPr>
                      </w:pPr>
                      <w:r>
                        <w:rPr>
                          <w:rFonts w:ascii="Arial" w:hAnsi="Arial" w:cs="Arial"/>
                          <w:b/>
                          <w:bCs/>
                          <w:color w:val="FFFFFF" w:themeColor="background1"/>
                          <w:sz w:val="16"/>
                          <w:szCs w:val="16"/>
                        </w:rPr>
                        <w:t>Inc. policy and strategy</w:t>
                      </w:r>
                    </w:p>
                    <w:p w14:paraId="108388E6" w14:textId="72E66A6C" w:rsidR="00867A26" w:rsidRPr="00DF7B47" w:rsidRDefault="00867A26" w:rsidP="00280B5A">
                      <w:pPr>
                        <w:pStyle w:val="NormalWeb"/>
                        <w:spacing w:before="0" w:after="0"/>
                        <w:jc w:val="center"/>
                        <w:rPr>
                          <w:sz w:val="16"/>
                          <w:szCs w:val="16"/>
                        </w:rPr>
                      </w:pPr>
                      <w:r w:rsidRPr="00DF7B47">
                        <w:rPr>
                          <w:rFonts w:ascii="Arial" w:hAnsi="Arial" w:cs="Arial"/>
                          <w:b/>
                          <w:bCs/>
                          <w:color w:val="FFFFFF" w:themeColor="background1"/>
                          <w:sz w:val="16"/>
                          <w:szCs w:val="16"/>
                        </w:rPr>
                        <w:t xml:space="preserve">(Council </w:t>
                      </w:r>
                      <w:r>
                        <w:rPr>
                          <w:rFonts w:ascii="Arial" w:hAnsi="Arial" w:cs="Arial"/>
                          <w:b/>
                          <w:bCs/>
                          <w:color w:val="FFFFFF" w:themeColor="background1"/>
                          <w:sz w:val="16"/>
                          <w:szCs w:val="16"/>
                        </w:rPr>
                        <w:t>a</w:t>
                      </w:r>
                      <w:r w:rsidRPr="00DF7B47">
                        <w:rPr>
                          <w:rFonts w:ascii="Arial" w:hAnsi="Arial" w:cs="Arial"/>
                          <w:b/>
                          <w:bCs/>
                          <w:color w:val="FFFFFF" w:themeColor="background1"/>
                          <w:sz w:val="16"/>
                          <w:szCs w:val="16"/>
                        </w:rPr>
                        <w:t>pproved)</w:t>
                      </w:r>
                    </w:p>
                  </w:txbxContent>
                </v:textbox>
              </v:rect>
            </w:pict>
          </mc:Fallback>
        </mc:AlternateContent>
      </w:r>
      <w:r w:rsidRPr="00EC4D8B">
        <w:rPr>
          <w:rFonts w:cs="Arial"/>
          <w:noProof/>
          <w:lang w:eastAsia="en-AU"/>
        </w:rPr>
        <mc:AlternateContent>
          <mc:Choice Requires="wps">
            <w:drawing>
              <wp:anchor distT="0" distB="0" distL="114300" distR="114300" simplePos="0" relativeHeight="251704320" behindDoc="0" locked="0" layoutInCell="1" allowOverlap="1" wp14:anchorId="558D9C0D" wp14:editId="34A8897F">
                <wp:simplePos x="0" y="0"/>
                <wp:positionH relativeFrom="column">
                  <wp:posOffset>3783965</wp:posOffset>
                </wp:positionH>
                <wp:positionV relativeFrom="paragraph">
                  <wp:posOffset>15728</wp:posOffset>
                </wp:positionV>
                <wp:extent cx="0" cy="152400"/>
                <wp:effectExtent l="57150" t="38100" r="76200" b="0"/>
                <wp:wrapNone/>
                <wp:docPr id="5209" name="Straight Connector 5209"/>
                <wp:cNvGraphicFramePr/>
                <a:graphic xmlns:a="http://schemas.openxmlformats.org/drawingml/2006/main">
                  <a:graphicData uri="http://schemas.microsoft.com/office/word/2010/wordprocessingShape">
                    <wps:wsp>
                      <wps:cNvCnPr/>
                      <wps:spPr>
                        <a:xfrm flipV="1">
                          <a:off x="0" y="0"/>
                          <a:ext cx="0" cy="152400"/>
                        </a:xfrm>
                        <a:prstGeom prst="line">
                          <a:avLst/>
                        </a:prstGeom>
                        <a:noFill/>
                        <a:ln w="28575"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line w14:anchorId="782A6312" id="Straight Connector 5209" o:spid="_x0000_s1026" style="position:absolute;flip:y;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7.95pt,1.25pt" to="297.95pt,1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" strokecolor="windowText" strokeweight="2.25pt">
                <v:stroke endarrow="block"/>
              </v:line>
            </w:pict>
          </mc:Fallback>
        </mc:AlternateContent>
      </w:r>
    </w:p>
    <w:p w14:paraId="4AFD72A0" w14:textId="26729A03" w:rsidR="00280B5A" w:rsidRPr="00EC4D8B" w:rsidRDefault="00280B5A" w:rsidP="00757E5C">
      <w:pPr>
        <w:spacing w:before="0" w:after="0"/>
        <w:rPr>
          <w:rFonts w:cs="Arial"/>
        </w:rPr>
      </w:pPr>
      <w:r w:rsidRPr="00EC4D8B">
        <w:rPr>
          <w:rFonts w:cs="Arial"/>
          <w:noProof/>
          <w:lang w:eastAsia="en-AU"/>
        </w:rPr>
        <mc:AlternateContent>
          <mc:Choice Requires="wps">
            <w:drawing>
              <wp:anchor distT="0" distB="0" distL="114300" distR="114300" simplePos="0" relativeHeight="251697152" behindDoc="0" locked="0" layoutInCell="1" allowOverlap="1" wp14:anchorId="40AFA0C2" wp14:editId="2CB7013A">
                <wp:simplePos x="0" y="0"/>
                <wp:positionH relativeFrom="column">
                  <wp:posOffset>2958465</wp:posOffset>
                </wp:positionH>
                <wp:positionV relativeFrom="paragraph">
                  <wp:posOffset>34290</wp:posOffset>
                </wp:positionV>
                <wp:extent cx="1684020" cy="334645"/>
                <wp:effectExtent l="0" t="0" r="0" b="8255"/>
                <wp:wrapNone/>
                <wp:docPr id="5210" name="Rectangle 5"/>
                <wp:cNvGraphicFramePr/>
                <a:graphic xmlns:a="http://schemas.openxmlformats.org/drawingml/2006/main">
                  <a:graphicData uri="http://schemas.microsoft.com/office/word/2010/wordprocessingShape">
                    <wps:wsp>
                      <wps:cNvSpPr/>
                      <wps:spPr>
                        <a:xfrm>
                          <a:off x="0" y="0"/>
                          <a:ext cx="1684020" cy="334645"/>
                        </a:xfrm>
                        <a:prstGeom prst="rect">
                          <a:avLst/>
                        </a:prstGeom>
                        <a:solidFill>
                          <a:sysClr val="window" lastClr="FFFFFF">
                            <a:lumMod val="85000"/>
                          </a:sysClr>
                        </a:solidFill>
                        <a:ln w="25400" cap="flat" cmpd="sng" algn="ctr">
                          <a:noFill/>
                          <a:prstDash val="solid"/>
                        </a:ln>
                        <a:effectLst/>
                      </wps:spPr>
                      <wps:txbx>
                        <w:txbxContent>
                          <w:p w14:paraId="7935D182" w14:textId="77777777" w:rsidR="00867A26" w:rsidRPr="00792CD2" w:rsidRDefault="00867A26" w:rsidP="00280B5A">
                            <w:pPr>
                              <w:pStyle w:val="NormalWeb"/>
                              <w:spacing w:before="0" w:after="0"/>
                              <w:jc w:val="center"/>
                              <w:rPr>
                                <w:rFonts w:ascii="Arial" w:hAnsi="Arial" w:cs="Arial"/>
                                <w:b/>
                                <w:bCs/>
                                <w:color w:val="000000" w:themeColor="text1"/>
                                <w:sz w:val="16"/>
                                <w:szCs w:val="16"/>
                              </w:rPr>
                            </w:pPr>
                            <w:r w:rsidRPr="00792CD2">
                              <w:rPr>
                                <w:rFonts w:ascii="Arial" w:hAnsi="Arial" w:cs="Arial"/>
                                <w:b/>
                                <w:bCs/>
                                <w:color w:val="000000" w:themeColor="text1"/>
                                <w:sz w:val="16"/>
                                <w:szCs w:val="16"/>
                              </w:rPr>
                              <w:t>Service Planning</w:t>
                            </w:r>
                          </w:p>
                          <w:p w14:paraId="20B34FDB" w14:textId="2F81851B" w:rsidR="00867A26" w:rsidRDefault="00867A26" w:rsidP="00280B5A">
                            <w:pPr>
                              <w:pStyle w:val="NormalWeb"/>
                              <w:spacing w:before="0" w:after="0"/>
                              <w:jc w:val="center"/>
                              <w:rPr>
                                <w:rFonts w:ascii="Arial" w:hAnsi="Arial" w:cs="Arial"/>
                                <w:b/>
                                <w:bCs/>
                                <w:color w:val="000000" w:themeColor="text1"/>
                                <w:sz w:val="13"/>
                                <w:szCs w:val="13"/>
                              </w:rPr>
                            </w:pPr>
                            <w:r w:rsidRPr="00506945">
                              <w:rPr>
                                <w:rFonts w:ascii="Arial" w:hAnsi="Arial" w:cs="Arial"/>
                                <w:b/>
                                <w:bCs/>
                                <w:color w:val="000000" w:themeColor="text1"/>
                                <w:sz w:val="13"/>
                                <w:szCs w:val="13"/>
                              </w:rPr>
                              <w:t xml:space="preserve">Inc. </w:t>
                            </w:r>
                            <w:r>
                              <w:rPr>
                                <w:rFonts w:ascii="Arial" w:hAnsi="Arial" w:cs="Arial"/>
                                <w:b/>
                                <w:bCs/>
                                <w:color w:val="000000" w:themeColor="text1"/>
                                <w:sz w:val="13"/>
                                <w:szCs w:val="13"/>
                              </w:rPr>
                              <w:t>l</w:t>
                            </w:r>
                            <w:r w:rsidRPr="00506945">
                              <w:rPr>
                                <w:rFonts w:ascii="Arial" w:hAnsi="Arial" w:cs="Arial"/>
                                <w:b/>
                                <w:bCs/>
                                <w:color w:val="000000" w:themeColor="text1"/>
                                <w:sz w:val="13"/>
                                <w:szCs w:val="13"/>
                              </w:rPr>
                              <w:t xml:space="preserve">evels of </w:t>
                            </w:r>
                            <w:r>
                              <w:rPr>
                                <w:rFonts w:ascii="Arial" w:hAnsi="Arial" w:cs="Arial"/>
                                <w:b/>
                                <w:bCs/>
                                <w:color w:val="000000" w:themeColor="text1"/>
                                <w:sz w:val="13"/>
                                <w:szCs w:val="13"/>
                              </w:rPr>
                              <w:t>s</w:t>
                            </w:r>
                            <w:r w:rsidRPr="00506945">
                              <w:rPr>
                                <w:rFonts w:ascii="Arial" w:hAnsi="Arial" w:cs="Arial"/>
                                <w:b/>
                                <w:bCs/>
                                <w:color w:val="000000" w:themeColor="text1"/>
                                <w:sz w:val="13"/>
                                <w:szCs w:val="13"/>
                              </w:rPr>
                              <w:t xml:space="preserve">ervice </w:t>
                            </w:r>
                          </w:p>
                          <w:p w14:paraId="1A0B4021" w14:textId="1976EC7D" w:rsidR="00867A26" w:rsidRPr="00506945" w:rsidRDefault="00867A26" w:rsidP="00280B5A">
                            <w:pPr>
                              <w:pStyle w:val="NormalWeb"/>
                              <w:spacing w:before="0" w:after="0"/>
                              <w:jc w:val="center"/>
                              <w:rPr>
                                <w:rFonts w:ascii="Arial" w:hAnsi="Arial" w:cs="Arial"/>
                                <w:b/>
                                <w:bCs/>
                                <w:color w:val="000000" w:themeColor="text1"/>
                                <w:sz w:val="13"/>
                                <w:szCs w:val="13"/>
                              </w:rPr>
                            </w:pPr>
                            <w:r w:rsidRPr="00506945">
                              <w:rPr>
                                <w:rFonts w:ascii="Arial" w:hAnsi="Arial" w:cs="Arial"/>
                                <w:b/>
                                <w:bCs/>
                                <w:color w:val="000000" w:themeColor="text1"/>
                                <w:sz w:val="13"/>
                                <w:szCs w:val="13"/>
                              </w:rPr>
                              <w:t xml:space="preserve">and </w:t>
                            </w:r>
                            <w:r>
                              <w:rPr>
                                <w:rFonts w:ascii="Arial" w:hAnsi="Arial" w:cs="Arial"/>
                                <w:b/>
                                <w:bCs/>
                                <w:color w:val="000000" w:themeColor="text1"/>
                                <w:sz w:val="13"/>
                                <w:szCs w:val="13"/>
                              </w:rPr>
                              <w:t>f</w:t>
                            </w:r>
                            <w:r w:rsidRPr="00506945">
                              <w:rPr>
                                <w:rFonts w:ascii="Arial" w:hAnsi="Arial" w:cs="Arial"/>
                                <w:b/>
                                <w:bCs/>
                                <w:color w:val="000000" w:themeColor="text1"/>
                                <w:sz w:val="13"/>
                                <w:szCs w:val="13"/>
                              </w:rPr>
                              <w:t xml:space="preserve">uture </w:t>
                            </w:r>
                            <w:r>
                              <w:rPr>
                                <w:rFonts w:ascii="Arial" w:hAnsi="Arial" w:cs="Arial"/>
                                <w:b/>
                                <w:bCs/>
                                <w:color w:val="000000" w:themeColor="text1"/>
                                <w:sz w:val="13"/>
                                <w:szCs w:val="13"/>
                              </w:rPr>
                              <w:t>d</w:t>
                            </w:r>
                            <w:r w:rsidRPr="00506945">
                              <w:rPr>
                                <w:rFonts w:ascii="Arial" w:hAnsi="Arial" w:cs="Arial"/>
                                <w:b/>
                                <w:bCs/>
                                <w:color w:val="000000" w:themeColor="text1"/>
                                <w:sz w:val="13"/>
                                <w:szCs w:val="13"/>
                              </w:rPr>
                              <w:t>emand</w:t>
                            </w:r>
                          </w:p>
                        </w:txbxContent>
                      </wps:txbx>
                      <wps:bodyPr vertOverflow="clip" horzOverflow="clip" wrap="square" lIns="0" tIns="0" rIns="0" bIns="0" rtlCol="0" anchor="b" anchorCtr="0">
                        <a:noAutofit/>
                      </wps:bodyPr>
                    </wps:wsp>
                  </a:graphicData>
                </a:graphic>
                <wp14:sizeRelH relativeFrom="margin">
                  <wp14:pctWidth>0</wp14:pctWidth>
                </wp14:sizeRelH>
                <wp14:sizeRelV relativeFrom="margin">
                  <wp14:pctHeight>0</wp14:pctHeight>
                </wp14:sizeRelV>
              </wp:anchor>
            </w:drawing>
          </mc:Choice>
          <mc:Fallback>
            <w:pict>
              <v:rect w14:anchorId="40AFA0C2" id="_x0000_s1045" style="position:absolute;margin-left:232.95pt;margin-top:2.7pt;width:132.6pt;height:26.3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" fillcolor="#d9d9d9" stroked="f" strokeweight="2pt">
                <v:textbox inset="0,0,0,0">
                  <w:txbxContent>
                    <w:p w14:paraId="7935D182" w14:textId="77777777" w:rsidR="00867A26" w:rsidRPr="00792CD2" w:rsidRDefault="00867A26" w:rsidP="00280B5A">
                      <w:pPr>
                        <w:pStyle w:val="NormalWeb"/>
                        <w:spacing w:before="0" w:after="0"/>
                        <w:jc w:val="center"/>
                        <w:rPr>
                          <w:rFonts w:ascii="Arial" w:hAnsi="Arial" w:cs="Arial"/>
                          <w:b/>
                          <w:bCs/>
                          <w:color w:val="000000" w:themeColor="text1"/>
                          <w:sz w:val="16"/>
                          <w:szCs w:val="16"/>
                        </w:rPr>
                      </w:pPr>
                      <w:r w:rsidRPr="00792CD2">
                        <w:rPr>
                          <w:rFonts w:ascii="Arial" w:hAnsi="Arial" w:cs="Arial"/>
                          <w:b/>
                          <w:bCs/>
                          <w:color w:val="000000" w:themeColor="text1"/>
                          <w:sz w:val="16"/>
                          <w:szCs w:val="16"/>
                        </w:rPr>
                        <w:t>Service Planning</w:t>
                      </w:r>
                    </w:p>
                    <w:p w14:paraId="20B34FDB" w14:textId="2F81851B" w:rsidR="00867A26" w:rsidRDefault="00867A26" w:rsidP="00280B5A">
                      <w:pPr>
                        <w:pStyle w:val="NormalWeb"/>
                        <w:spacing w:before="0" w:after="0"/>
                        <w:jc w:val="center"/>
                        <w:rPr>
                          <w:rFonts w:ascii="Arial" w:hAnsi="Arial" w:cs="Arial"/>
                          <w:b/>
                          <w:bCs/>
                          <w:color w:val="000000" w:themeColor="text1"/>
                          <w:sz w:val="13"/>
                          <w:szCs w:val="13"/>
                        </w:rPr>
                      </w:pPr>
                      <w:r w:rsidRPr="00506945">
                        <w:rPr>
                          <w:rFonts w:ascii="Arial" w:hAnsi="Arial" w:cs="Arial"/>
                          <w:b/>
                          <w:bCs/>
                          <w:color w:val="000000" w:themeColor="text1"/>
                          <w:sz w:val="13"/>
                          <w:szCs w:val="13"/>
                        </w:rPr>
                        <w:t xml:space="preserve">Inc. </w:t>
                      </w:r>
                      <w:r>
                        <w:rPr>
                          <w:rFonts w:ascii="Arial" w:hAnsi="Arial" w:cs="Arial"/>
                          <w:b/>
                          <w:bCs/>
                          <w:color w:val="000000" w:themeColor="text1"/>
                          <w:sz w:val="13"/>
                          <w:szCs w:val="13"/>
                        </w:rPr>
                        <w:t>l</w:t>
                      </w:r>
                      <w:r w:rsidRPr="00506945">
                        <w:rPr>
                          <w:rFonts w:ascii="Arial" w:hAnsi="Arial" w:cs="Arial"/>
                          <w:b/>
                          <w:bCs/>
                          <w:color w:val="000000" w:themeColor="text1"/>
                          <w:sz w:val="13"/>
                          <w:szCs w:val="13"/>
                        </w:rPr>
                        <w:t xml:space="preserve">evels of </w:t>
                      </w:r>
                      <w:r>
                        <w:rPr>
                          <w:rFonts w:ascii="Arial" w:hAnsi="Arial" w:cs="Arial"/>
                          <w:b/>
                          <w:bCs/>
                          <w:color w:val="000000" w:themeColor="text1"/>
                          <w:sz w:val="13"/>
                          <w:szCs w:val="13"/>
                        </w:rPr>
                        <w:t>s</w:t>
                      </w:r>
                      <w:r w:rsidRPr="00506945">
                        <w:rPr>
                          <w:rFonts w:ascii="Arial" w:hAnsi="Arial" w:cs="Arial"/>
                          <w:b/>
                          <w:bCs/>
                          <w:color w:val="000000" w:themeColor="text1"/>
                          <w:sz w:val="13"/>
                          <w:szCs w:val="13"/>
                        </w:rPr>
                        <w:t xml:space="preserve">ervice </w:t>
                      </w:r>
                    </w:p>
                    <w:p w14:paraId="1A0B4021" w14:textId="1976EC7D" w:rsidR="00867A26" w:rsidRPr="00506945" w:rsidRDefault="00867A26" w:rsidP="00280B5A">
                      <w:pPr>
                        <w:pStyle w:val="NormalWeb"/>
                        <w:spacing w:before="0" w:after="0"/>
                        <w:jc w:val="center"/>
                        <w:rPr>
                          <w:rFonts w:ascii="Arial" w:hAnsi="Arial" w:cs="Arial"/>
                          <w:b/>
                          <w:bCs/>
                          <w:color w:val="000000" w:themeColor="text1"/>
                          <w:sz w:val="13"/>
                          <w:szCs w:val="13"/>
                        </w:rPr>
                      </w:pPr>
                      <w:proofErr w:type="gramStart"/>
                      <w:r w:rsidRPr="00506945">
                        <w:rPr>
                          <w:rFonts w:ascii="Arial" w:hAnsi="Arial" w:cs="Arial"/>
                          <w:b/>
                          <w:bCs/>
                          <w:color w:val="000000" w:themeColor="text1"/>
                          <w:sz w:val="13"/>
                          <w:szCs w:val="13"/>
                        </w:rPr>
                        <w:t>and</w:t>
                      </w:r>
                      <w:proofErr w:type="gramEnd"/>
                      <w:r w:rsidRPr="00506945">
                        <w:rPr>
                          <w:rFonts w:ascii="Arial" w:hAnsi="Arial" w:cs="Arial"/>
                          <w:b/>
                          <w:bCs/>
                          <w:color w:val="000000" w:themeColor="text1"/>
                          <w:sz w:val="13"/>
                          <w:szCs w:val="13"/>
                        </w:rPr>
                        <w:t xml:space="preserve"> </w:t>
                      </w:r>
                      <w:r>
                        <w:rPr>
                          <w:rFonts w:ascii="Arial" w:hAnsi="Arial" w:cs="Arial"/>
                          <w:b/>
                          <w:bCs/>
                          <w:color w:val="000000" w:themeColor="text1"/>
                          <w:sz w:val="13"/>
                          <w:szCs w:val="13"/>
                        </w:rPr>
                        <w:t>f</w:t>
                      </w:r>
                      <w:r w:rsidRPr="00506945">
                        <w:rPr>
                          <w:rFonts w:ascii="Arial" w:hAnsi="Arial" w:cs="Arial"/>
                          <w:b/>
                          <w:bCs/>
                          <w:color w:val="000000" w:themeColor="text1"/>
                          <w:sz w:val="13"/>
                          <w:szCs w:val="13"/>
                        </w:rPr>
                        <w:t xml:space="preserve">uture </w:t>
                      </w:r>
                      <w:r>
                        <w:rPr>
                          <w:rFonts w:ascii="Arial" w:hAnsi="Arial" w:cs="Arial"/>
                          <w:b/>
                          <w:bCs/>
                          <w:color w:val="000000" w:themeColor="text1"/>
                          <w:sz w:val="13"/>
                          <w:szCs w:val="13"/>
                        </w:rPr>
                        <w:t>d</w:t>
                      </w:r>
                      <w:r w:rsidRPr="00506945">
                        <w:rPr>
                          <w:rFonts w:ascii="Arial" w:hAnsi="Arial" w:cs="Arial"/>
                          <w:b/>
                          <w:bCs/>
                          <w:color w:val="000000" w:themeColor="text1"/>
                          <w:sz w:val="13"/>
                          <w:szCs w:val="13"/>
                        </w:rPr>
                        <w:t>emand</w:t>
                      </w:r>
                    </w:p>
                  </w:txbxContent>
                </v:textbox>
              </v:rect>
            </w:pict>
          </mc:Fallback>
        </mc:AlternateContent>
      </w:r>
    </w:p>
    <w:p w14:paraId="78234694" w14:textId="77777777" w:rsidR="00280B5A" w:rsidRPr="00EC4D8B" w:rsidRDefault="00280B5A" w:rsidP="00757E5C">
      <w:pPr>
        <w:spacing w:before="0" w:after="0"/>
        <w:rPr>
          <w:rFonts w:cs="Arial"/>
        </w:rPr>
      </w:pPr>
    </w:p>
    <w:p w14:paraId="7C578F87" w14:textId="6CDAC326" w:rsidR="00280B5A" w:rsidRPr="00EC4D8B" w:rsidRDefault="00280B5A" w:rsidP="00757E5C">
      <w:pPr>
        <w:spacing w:before="0" w:after="0"/>
        <w:rPr>
          <w:rFonts w:cs="Arial"/>
        </w:rPr>
      </w:pPr>
      <w:r w:rsidRPr="00EC4D8B">
        <w:rPr>
          <w:rFonts w:cs="Arial"/>
          <w:noProof/>
          <w:lang w:eastAsia="en-AU"/>
        </w:rPr>
        <mc:AlternateContent>
          <mc:Choice Requires="wps">
            <w:drawing>
              <wp:anchor distT="0" distB="0" distL="114300" distR="114300" simplePos="0" relativeHeight="251691008" behindDoc="0" locked="0" layoutInCell="1" allowOverlap="1" wp14:anchorId="03B6E43E" wp14:editId="1A5ECDA8">
                <wp:simplePos x="0" y="0"/>
                <wp:positionH relativeFrom="column">
                  <wp:posOffset>5868035</wp:posOffset>
                </wp:positionH>
                <wp:positionV relativeFrom="paragraph">
                  <wp:posOffset>51923</wp:posOffset>
                </wp:positionV>
                <wp:extent cx="0" cy="152400"/>
                <wp:effectExtent l="19050" t="0" r="19050" b="0"/>
                <wp:wrapNone/>
                <wp:docPr id="5211" name="Straight Connector 5211"/>
                <wp:cNvGraphicFramePr/>
                <a:graphic xmlns:a="http://schemas.openxmlformats.org/drawingml/2006/main">
                  <a:graphicData uri="http://schemas.microsoft.com/office/word/2010/wordprocessingShape">
                    <wps:wsp>
                      <wps:cNvCnPr/>
                      <wps:spPr>
                        <a:xfrm flipV="1">
                          <a:off x="0" y="0"/>
                          <a:ext cx="0" cy="152400"/>
                        </a:xfrm>
                        <a:prstGeom prst="line">
                          <a:avLst/>
                        </a:prstGeom>
                        <a:noFill/>
                        <a:ln w="2857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FB95BCD" id="Straight Connector 5211" o:spid="_x0000_s1026" style="position:absolute;flip:y;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62.05pt,4.1pt" to="462.05pt,1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" strokecolor="windowText" strokeweight="2.25pt"/>
            </w:pict>
          </mc:Fallback>
        </mc:AlternateContent>
      </w:r>
      <w:r w:rsidRPr="00EC4D8B">
        <w:rPr>
          <w:rFonts w:cs="Arial"/>
          <w:noProof/>
          <w:lang w:eastAsia="en-AU"/>
        </w:rPr>
        <mc:AlternateContent>
          <mc:Choice Requires="wps">
            <w:drawing>
              <wp:anchor distT="0" distB="0" distL="114300" distR="114300" simplePos="0" relativeHeight="251694080" behindDoc="0" locked="0" layoutInCell="1" allowOverlap="1" wp14:anchorId="4204632C" wp14:editId="3D5D7137">
                <wp:simplePos x="0" y="0"/>
                <wp:positionH relativeFrom="column">
                  <wp:posOffset>1276985</wp:posOffset>
                </wp:positionH>
                <wp:positionV relativeFrom="paragraph">
                  <wp:posOffset>43180</wp:posOffset>
                </wp:positionV>
                <wp:extent cx="0" cy="152400"/>
                <wp:effectExtent l="57150" t="38100" r="76200" b="0"/>
                <wp:wrapNone/>
                <wp:docPr id="5212" name="Straight Connector 5212"/>
                <wp:cNvGraphicFramePr/>
                <a:graphic xmlns:a="http://schemas.openxmlformats.org/drawingml/2006/main">
                  <a:graphicData uri="http://schemas.microsoft.com/office/word/2010/wordprocessingShape">
                    <wps:wsp>
                      <wps:cNvCnPr/>
                      <wps:spPr>
                        <a:xfrm flipV="1">
                          <a:off x="0" y="0"/>
                          <a:ext cx="0" cy="152400"/>
                        </a:xfrm>
                        <a:prstGeom prst="line">
                          <a:avLst/>
                        </a:prstGeom>
                        <a:noFill/>
                        <a:ln w="28575"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line w14:anchorId="1FB2AF11" id="Straight Connector 5212" o:spid="_x0000_s1026" style="position:absolute;flip:y;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0.55pt,3.4pt" to="100.55pt,1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" strokecolor="windowText" strokeweight="2.25pt">
                <v:stroke endarrow="block"/>
              </v:line>
            </w:pict>
          </mc:Fallback>
        </mc:AlternateContent>
      </w:r>
    </w:p>
    <w:p w14:paraId="462A204F" w14:textId="3B058AF4" w:rsidR="00280B5A" w:rsidRPr="00EC4D8B" w:rsidRDefault="00280B5A" w:rsidP="00757E5C">
      <w:pPr>
        <w:spacing w:before="0" w:after="0"/>
        <w:rPr>
          <w:rFonts w:cs="Arial"/>
        </w:rPr>
      </w:pPr>
      <w:r w:rsidRPr="00EC4D8B">
        <w:rPr>
          <w:rFonts w:cs="Arial"/>
          <w:noProof/>
          <w:lang w:eastAsia="en-AU"/>
        </w:rPr>
        <mc:AlternateContent>
          <mc:Choice Requires="wps">
            <w:drawing>
              <wp:anchor distT="0" distB="0" distL="114300" distR="114300" simplePos="0" relativeHeight="251689984" behindDoc="0" locked="0" layoutInCell="1" allowOverlap="1" wp14:anchorId="44CD29D7" wp14:editId="0DCAF54D">
                <wp:simplePos x="0" y="0"/>
                <wp:positionH relativeFrom="column">
                  <wp:posOffset>1265408</wp:posOffset>
                </wp:positionH>
                <wp:positionV relativeFrom="paragraph">
                  <wp:posOffset>41910</wp:posOffset>
                </wp:positionV>
                <wp:extent cx="4602480" cy="0"/>
                <wp:effectExtent l="0" t="19050" r="7620" b="19050"/>
                <wp:wrapNone/>
                <wp:docPr id="5215" name="Straight Connector 5215"/>
                <wp:cNvGraphicFramePr/>
                <a:graphic xmlns:a="http://schemas.openxmlformats.org/drawingml/2006/main">
                  <a:graphicData uri="http://schemas.microsoft.com/office/word/2010/wordprocessingShape">
                    <wps:wsp>
                      <wps:cNvCnPr/>
                      <wps:spPr>
                        <a:xfrm flipH="1">
                          <a:off x="0" y="0"/>
                          <a:ext cx="4602480" cy="0"/>
                        </a:xfrm>
                        <a:prstGeom prst="line">
                          <a:avLst/>
                        </a:prstGeom>
                        <a:noFill/>
                        <a:ln w="28575" cap="flat" cmpd="sng" algn="ctr">
                          <a:solidFill>
                            <a:sysClr val="windowText" lastClr="000000"/>
                          </a:solidFill>
                          <a:prstDash val="solid"/>
                        </a:ln>
                        <a:effectLst/>
                      </wps:spPr>
                      <wps:bodyPr/>
                    </wps:wsp>
                  </a:graphicData>
                </a:graphic>
                <wp14:sizeRelH relativeFrom="margin">
                  <wp14:pctWidth>0</wp14:pctWidth>
                </wp14:sizeRelH>
              </wp:anchor>
            </w:drawing>
          </mc:Choice>
          <mc:Fallback>
            <w:pict>
              <v:line w14:anchorId="51DC4C65" id="Straight Connector 5215" o:spid="_x0000_s1026" style="position:absolute;flip:x;z-index:251689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99.65pt,3.3pt" to="462.05pt,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" strokecolor="windowText" strokeweight="2.25pt"/>
            </w:pict>
          </mc:Fallback>
        </mc:AlternateContent>
      </w:r>
    </w:p>
    <w:p w14:paraId="592650B0" w14:textId="7343D864" w:rsidR="00280B5A" w:rsidRPr="00F00B28" w:rsidRDefault="00280B5A" w:rsidP="00757E5C">
      <w:pPr>
        <w:spacing w:before="0" w:after="0"/>
        <w:rPr>
          <w:rFonts w:cs="Arial"/>
          <w:bCs/>
          <w:szCs w:val="18"/>
        </w:rPr>
      </w:pPr>
      <w:r w:rsidRPr="00B966A4">
        <w:rPr>
          <w:rFonts w:cs="Arial"/>
          <w:bCs/>
          <w:szCs w:val="18"/>
        </w:rPr>
        <w:t xml:space="preserve">Figure </w:t>
      </w:r>
      <w:r w:rsidR="00B966A4" w:rsidRPr="00B966A4">
        <w:rPr>
          <w:rFonts w:cs="Arial"/>
          <w:bCs/>
          <w:szCs w:val="18"/>
        </w:rPr>
        <w:t>6</w:t>
      </w:r>
      <w:r w:rsidRPr="00B966A4">
        <w:rPr>
          <w:rFonts w:cs="Arial"/>
          <w:bCs/>
          <w:szCs w:val="18"/>
        </w:rPr>
        <w:t>: Asset Management Framework</w:t>
      </w:r>
    </w:p>
    <w:p w14:paraId="2DF24F8C" w14:textId="77777777" w:rsidR="00280B5A" w:rsidRDefault="00280B5A" w:rsidP="00757E5C">
      <w:pPr>
        <w:spacing w:before="0" w:after="0"/>
        <w:rPr>
          <w:rFonts w:cs="Arial"/>
        </w:rPr>
      </w:pPr>
    </w:p>
    <w:p w14:paraId="43E27F02" w14:textId="77777777" w:rsidR="00280B5A" w:rsidRDefault="00280B5A" w:rsidP="00757E5C">
      <w:pPr>
        <w:spacing w:before="0" w:after="0"/>
        <w:rPr>
          <w:rFonts w:cs="Arial"/>
        </w:rPr>
      </w:pPr>
    </w:p>
    <w:p w14:paraId="632F3EB3" w14:textId="77777777" w:rsidR="00280B5A" w:rsidRPr="00EC4D8B" w:rsidRDefault="00280B5A" w:rsidP="00757E5C">
      <w:pPr>
        <w:spacing w:before="0" w:after="0"/>
        <w:rPr>
          <w:rFonts w:cs="Arial"/>
        </w:rPr>
      </w:pPr>
    </w:p>
    <w:tbl>
      <w:tblPr>
        <w:tblW w:w="0" w:type="auto"/>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Look w:val="04A0" w:firstRow="1" w:lastRow="0" w:firstColumn="1" w:lastColumn="0" w:noHBand="0" w:noVBand="1"/>
      </w:tblPr>
      <w:tblGrid>
        <w:gridCol w:w="9716"/>
      </w:tblGrid>
      <w:tr w:rsidR="00280B5A" w:rsidRPr="00EC4D8B" w14:paraId="61926293" w14:textId="77777777" w:rsidTr="00E411B3">
        <w:tc>
          <w:tcPr>
            <w:tcW w:w="9716" w:type="dxa"/>
            <w:tcBorders>
              <w:top w:val="single" w:sz="12" w:space="0" w:color="FFFFFF"/>
              <w:left w:val="single" w:sz="12" w:space="0" w:color="FFFFFF"/>
              <w:bottom w:val="single" w:sz="12" w:space="0" w:color="FFFFFF"/>
              <w:right w:val="single" w:sz="12" w:space="0" w:color="FFFFFF"/>
            </w:tcBorders>
            <w:shd w:val="clear" w:color="auto" w:fill="4FC3FF" w:themeFill="accent5" w:themeFillTint="99"/>
            <w:hideMark/>
          </w:tcPr>
          <w:p w14:paraId="2685441A" w14:textId="77777777" w:rsidR="00280B5A" w:rsidRPr="00EC4D8B" w:rsidRDefault="00280B5A" w:rsidP="00757E5C">
            <w:pPr>
              <w:spacing w:before="0" w:after="0"/>
              <w:jc w:val="center"/>
              <w:rPr>
                <w:rFonts w:cs="Arial"/>
                <w:b/>
                <w:sz w:val="20"/>
              </w:rPr>
            </w:pPr>
            <w:r w:rsidRPr="00EC4D8B">
              <w:rPr>
                <w:rFonts w:cs="Arial"/>
                <w:b/>
                <w:sz w:val="20"/>
              </w:rPr>
              <w:t>Council will</w:t>
            </w:r>
          </w:p>
        </w:tc>
      </w:tr>
      <w:tr w:rsidR="00280B5A" w:rsidRPr="00EC4D8B" w14:paraId="720EB892" w14:textId="77777777" w:rsidTr="00E411B3">
        <w:tc>
          <w:tcPr>
            <w:tcW w:w="9716" w:type="dxa"/>
            <w:tcBorders>
              <w:top w:val="single" w:sz="12" w:space="0" w:color="FFFFFF"/>
              <w:left w:val="single" w:sz="12" w:space="0" w:color="FFFFFF"/>
              <w:bottom w:val="single" w:sz="12" w:space="0" w:color="FFFFFF"/>
              <w:right w:val="single" w:sz="12" w:space="0" w:color="FFFFFF"/>
            </w:tcBorders>
            <w:shd w:val="clear" w:color="auto" w:fill="F2F2F2"/>
            <w:hideMark/>
          </w:tcPr>
          <w:p w14:paraId="47DC8608" w14:textId="77777777" w:rsidR="00280B5A" w:rsidRPr="00EC4D8B" w:rsidRDefault="00280B5A" w:rsidP="00757E5C">
            <w:pPr>
              <w:spacing w:before="0" w:after="0"/>
              <w:rPr>
                <w:rFonts w:cs="Arial"/>
                <w:sz w:val="20"/>
              </w:rPr>
            </w:pPr>
            <w:r w:rsidRPr="00EC4D8B">
              <w:rPr>
                <w:rFonts w:eastAsia="MS Mincho" w:cs="Arial"/>
                <w:sz w:val="20"/>
                <w:lang w:val="en-GB"/>
              </w:rPr>
              <w:t>Act as steward for community infrastructure assets and set corporate vision and policy for asset management</w:t>
            </w:r>
            <w:r>
              <w:rPr>
                <w:rFonts w:eastAsia="MS Mincho" w:cs="Arial"/>
                <w:sz w:val="20"/>
                <w:lang w:val="en-GB"/>
              </w:rPr>
              <w:t>.</w:t>
            </w:r>
          </w:p>
        </w:tc>
      </w:tr>
      <w:tr w:rsidR="00280B5A" w:rsidRPr="00EC4D8B" w14:paraId="54CB3115" w14:textId="77777777" w:rsidTr="00E411B3">
        <w:tc>
          <w:tcPr>
            <w:tcW w:w="9716" w:type="dxa"/>
            <w:tcBorders>
              <w:top w:val="single" w:sz="12" w:space="0" w:color="FFFFFF"/>
              <w:left w:val="single" w:sz="12" w:space="0" w:color="FFFFFF"/>
              <w:bottom w:val="single" w:sz="12" w:space="0" w:color="FFFFFF"/>
              <w:right w:val="single" w:sz="12" w:space="0" w:color="FFFFFF"/>
            </w:tcBorders>
            <w:shd w:val="clear" w:color="auto" w:fill="DBE5F1"/>
            <w:hideMark/>
          </w:tcPr>
          <w:p w14:paraId="39CBA6CF" w14:textId="77777777" w:rsidR="00280B5A" w:rsidRPr="00EC4D8B" w:rsidRDefault="00280B5A" w:rsidP="00757E5C">
            <w:pPr>
              <w:spacing w:before="0" w:after="0"/>
              <w:rPr>
                <w:rFonts w:cs="Arial"/>
                <w:sz w:val="20"/>
              </w:rPr>
            </w:pPr>
            <w:r w:rsidRPr="00EC4D8B">
              <w:rPr>
                <w:rFonts w:eastAsia="MS Mincho" w:cs="Arial"/>
                <w:sz w:val="20"/>
                <w:lang w:val="en-GB"/>
              </w:rPr>
              <w:t>Approve resources to maintain community assets for delivering the agreed levels of service</w:t>
            </w:r>
            <w:r>
              <w:rPr>
                <w:rFonts w:eastAsia="MS Mincho" w:cs="Arial"/>
                <w:sz w:val="20"/>
                <w:lang w:val="en-GB"/>
              </w:rPr>
              <w:t>.</w:t>
            </w:r>
          </w:p>
        </w:tc>
      </w:tr>
      <w:tr w:rsidR="00280B5A" w:rsidRPr="00EC4D8B" w14:paraId="78EBA1D1" w14:textId="77777777" w:rsidTr="00E411B3">
        <w:tc>
          <w:tcPr>
            <w:tcW w:w="9716" w:type="dxa"/>
            <w:tcBorders>
              <w:top w:val="single" w:sz="12" w:space="0" w:color="FFFFFF"/>
              <w:left w:val="single" w:sz="12" w:space="0" w:color="FFFFFF"/>
              <w:bottom w:val="single" w:sz="12" w:space="0" w:color="FFFFFF"/>
              <w:right w:val="single" w:sz="12" w:space="0" w:color="FFFFFF"/>
            </w:tcBorders>
            <w:shd w:val="clear" w:color="auto" w:fill="E3E8E9"/>
          </w:tcPr>
          <w:p w14:paraId="1226E353" w14:textId="77777777" w:rsidR="00280B5A" w:rsidRPr="00EC4D8B" w:rsidRDefault="00280B5A" w:rsidP="00757E5C">
            <w:pPr>
              <w:spacing w:before="0" w:after="0"/>
              <w:rPr>
                <w:rFonts w:eastAsia="MS Mincho" w:cs="Arial"/>
                <w:sz w:val="20"/>
                <w:lang w:val="en-GB"/>
              </w:rPr>
            </w:pPr>
            <w:r w:rsidRPr="00EC4D8B">
              <w:rPr>
                <w:rFonts w:eastAsia="MS Mincho" w:cs="Arial"/>
                <w:sz w:val="20"/>
                <w:lang w:val="en-GB"/>
              </w:rPr>
              <w:t xml:space="preserve">Delegate </w:t>
            </w:r>
            <w:r>
              <w:rPr>
                <w:rFonts w:eastAsia="MS Mincho" w:cs="Arial"/>
                <w:sz w:val="20"/>
                <w:lang w:val="en-GB"/>
              </w:rPr>
              <w:t xml:space="preserve">responsibility </w:t>
            </w:r>
            <w:r w:rsidRPr="00EC4D8B">
              <w:rPr>
                <w:rFonts w:eastAsia="MS Mincho" w:cs="Arial"/>
                <w:sz w:val="20"/>
                <w:lang w:val="en-GB"/>
              </w:rPr>
              <w:t>to the CEO for ensuring that appropriate strategies, plans and systems are implemented for long-term sustainability of assets and service delivery</w:t>
            </w:r>
            <w:r>
              <w:rPr>
                <w:rFonts w:eastAsia="MS Mincho" w:cs="Arial"/>
                <w:sz w:val="20"/>
                <w:lang w:val="en-GB"/>
              </w:rPr>
              <w:t>.</w:t>
            </w:r>
          </w:p>
        </w:tc>
      </w:tr>
    </w:tbl>
    <w:p w14:paraId="02ABD7C0" w14:textId="77777777" w:rsidR="00280B5A" w:rsidRPr="00EC4D8B" w:rsidRDefault="00280B5A" w:rsidP="00757E5C">
      <w:pPr>
        <w:spacing w:before="0" w:after="0"/>
        <w:rPr>
          <w:rFonts w:eastAsia="MS Mincho" w:cs="Arial"/>
          <w:b/>
          <w:sz w:val="24"/>
          <w:lang w:val="en-US"/>
        </w:rPr>
      </w:pPr>
    </w:p>
    <w:tbl>
      <w:tblPr>
        <w:tblW w:w="0" w:type="auto"/>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Look w:val="04A0" w:firstRow="1" w:lastRow="0" w:firstColumn="1" w:lastColumn="0" w:noHBand="0" w:noVBand="1"/>
      </w:tblPr>
      <w:tblGrid>
        <w:gridCol w:w="9716"/>
      </w:tblGrid>
      <w:tr w:rsidR="00280B5A" w:rsidRPr="00EC4D8B" w14:paraId="7EEBDBF3" w14:textId="77777777" w:rsidTr="00E411B3">
        <w:tc>
          <w:tcPr>
            <w:tcW w:w="9716" w:type="dxa"/>
            <w:tcBorders>
              <w:top w:val="single" w:sz="12" w:space="0" w:color="FFFFFF"/>
              <w:left w:val="single" w:sz="12" w:space="0" w:color="FFFFFF"/>
              <w:bottom w:val="single" w:sz="12" w:space="0" w:color="FFFFFF"/>
              <w:right w:val="single" w:sz="12" w:space="0" w:color="FFFFFF"/>
            </w:tcBorders>
            <w:shd w:val="clear" w:color="auto" w:fill="4FC3FF" w:themeFill="accent5" w:themeFillTint="99"/>
            <w:hideMark/>
          </w:tcPr>
          <w:p w14:paraId="158087F1" w14:textId="77777777" w:rsidR="00280B5A" w:rsidRPr="00EC4D8B" w:rsidRDefault="00280B5A" w:rsidP="00757E5C">
            <w:pPr>
              <w:spacing w:before="0" w:after="0"/>
              <w:jc w:val="center"/>
              <w:rPr>
                <w:rFonts w:cs="Arial"/>
                <w:b/>
                <w:sz w:val="20"/>
              </w:rPr>
            </w:pPr>
            <w:r w:rsidRPr="00EC4D8B">
              <w:rPr>
                <w:rFonts w:cs="Arial"/>
                <w:b/>
                <w:sz w:val="20"/>
              </w:rPr>
              <w:t>C</w:t>
            </w:r>
            <w:r>
              <w:rPr>
                <w:rFonts w:cs="Arial"/>
                <w:b/>
                <w:sz w:val="20"/>
              </w:rPr>
              <w:t>EO</w:t>
            </w:r>
            <w:r w:rsidRPr="00EC4D8B">
              <w:rPr>
                <w:rFonts w:cs="Arial"/>
                <w:b/>
                <w:sz w:val="20"/>
              </w:rPr>
              <w:t xml:space="preserve"> and Executive Leadership Team will</w:t>
            </w:r>
          </w:p>
        </w:tc>
      </w:tr>
      <w:tr w:rsidR="00280B5A" w:rsidRPr="00EC4D8B" w14:paraId="7FDA87C6" w14:textId="77777777" w:rsidTr="00E411B3">
        <w:tc>
          <w:tcPr>
            <w:tcW w:w="9716" w:type="dxa"/>
            <w:tcBorders>
              <w:top w:val="single" w:sz="12" w:space="0" w:color="FFFFFF"/>
              <w:left w:val="single" w:sz="12" w:space="0" w:color="FFFFFF"/>
              <w:bottom w:val="single" w:sz="12" w:space="0" w:color="FFFFFF"/>
              <w:right w:val="single" w:sz="12" w:space="0" w:color="FFFFFF"/>
            </w:tcBorders>
            <w:shd w:val="clear" w:color="auto" w:fill="F2F2F2"/>
            <w:hideMark/>
          </w:tcPr>
          <w:p w14:paraId="39620159" w14:textId="77777777" w:rsidR="00280B5A" w:rsidRPr="00EC4D8B" w:rsidRDefault="00280B5A" w:rsidP="00757E5C">
            <w:pPr>
              <w:spacing w:before="0" w:after="0"/>
              <w:rPr>
                <w:rFonts w:cs="Arial"/>
                <w:sz w:val="20"/>
              </w:rPr>
            </w:pPr>
            <w:r w:rsidRPr="00EC4D8B">
              <w:rPr>
                <w:rFonts w:eastAsia="MS Mincho" w:cs="Arial"/>
                <w:sz w:val="20"/>
                <w:lang w:val="en-GB"/>
              </w:rPr>
              <w:t>Foster an asset management culture and implement consistent, compliant and best practice asset management across the organisation</w:t>
            </w:r>
            <w:r>
              <w:rPr>
                <w:rFonts w:eastAsia="MS Mincho" w:cs="Arial"/>
                <w:sz w:val="20"/>
                <w:lang w:val="en-GB"/>
              </w:rPr>
              <w:t>.</w:t>
            </w:r>
          </w:p>
        </w:tc>
      </w:tr>
      <w:tr w:rsidR="00280B5A" w:rsidRPr="00EC4D8B" w14:paraId="3EAD1871" w14:textId="77777777" w:rsidTr="00E411B3">
        <w:tc>
          <w:tcPr>
            <w:tcW w:w="9716" w:type="dxa"/>
            <w:tcBorders>
              <w:top w:val="single" w:sz="12" w:space="0" w:color="FFFFFF"/>
              <w:left w:val="single" w:sz="12" w:space="0" w:color="FFFFFF"/>
              <w:bottom w:val="single" w:sz="12" w:space="0" w:color="FFFFFF"/>
              <w:right w:val="single" w:sz="12" w:space="0" w:color="FFFFFF"/>
            </w:tcBorders>
            <w:shd w:val="clear" w:color="auto" w:fill="DBE5F1"/>
            <w:hideMark/>
          </w:tcPr>
          <w:p w14:paraId="7D97ABF7" w14:textId="77777777" w:rsidR="00280B5A" w:rsidRPr="00EC4D8B" w:rsidRDefault="00280B5A" w:rsidP="00757E5C">
            <w:pPr>
              <w:spacing w:before="0" w:after="0"/>
              <w:rPr>
                <w:rFonts w:cs="Arial"/>
                <w:sz w:val="20"/>
              </w:rPr>
            </w:pPr>
            <w:r w:rsidRPr="00EC4D8B">
              <w:rPr>
                <w:rFonts w:eastAsia="MS Mincho" w:cs="Arial"/>
                <w:sz w:val="20"/>
                <w:lang w:val="en-GB"/>
              </w:rPr>
              <w:lastRenderedPageBreak/>
              <w:t>Ensure that the asset management policy and strategic plans are integrated into the corporate integrated planning and governance frameworks</w:t>
            </w:r>
            <w:r>
              <w:rPr>
                <w:rFonts w:eastAsia="MS Mincho" w:cs="Arial"/>
                <w:sz w:val="20"/>
                <w:lang w:val="en-GB"/>
              </w:rPr>
              <w:t>.</w:t>
            </w:r>
          </w:p>
        </w:tc>
      </w:tr>
      <w:tr w:rsidR="00280B5A" w:rsidRPr="00EC4D8B" w14:paraId="4B6164B4" w14:textId="77777777" w:rsidTr="00E411B3">
        <w:tc>
          <w:tcPr>
            <w:tcW w:w="9716" w:type="dxa"/>
            <w:tcBorders>
              <w:top w:val="single" w:sz="12" w:space="0" w:color="FFFFFF"/>
              <w:left w:val="single" w:sz="12" w:space="0" w:color="FFFFFF"/>
              <w:bottom w:val="single" w:sz="12" w:space="0" w:color="FFFFFF"/>
              <w:right w:val="single" w:sz="12" w:space="0" w:color="FFFFFF"/>
            </w:tcBorders>
            <w:shd w:val="clear" w:color="auto" w:fill="F2F2F2"/>
            <w:hideMark/>
          </w:tcPr>
          <w:p w14:paraId="118F8EAE" w14:textId="77777777" w:rsidR="00280B5A" w:rsidRPr="00EC4D8B" w:rsidRDefault="00280B5A" w:rsidP="00757E5C">
            <w:pPr>
              <w:spacing w:before="0" w:after="0"/>
              <w:rPr>
                <w:rFonts w:cs="Arial"/>
                <w:sz w:val="20"/>
              </w:rPr>
            </w:pPr>
            <w:r w:rsidRPr="00EC4D8B">
              <w:rPr>
                <w:rFonts w:eastAsia="MS Mincho" w:cs="Arial"/>
                <w:sz w:val="20"/>
                <w:lang w:val="en-GB"/>
              </w:rPr>
              <w:t>Ensure that sustainable long-term financial plans are developed to reflect the state of the assets and agreed levels of service</w:t>
            </w:r>
            <w:r>
              <w:rPr>
                <w:rFonts w:eastAsia="MS Mincho" w:cs="Arial"/>
                <w:sz w:val="20"/>
                <w:lang w:val="en-GB"/>
              </w:rPr>
              <w:t>.</w:t>
            </w:r>
          </w:p>
        </w:tc>
      </w:tr>
      <w:tr w:rsidR="00280B5A" w:rsidRPr="00EC4D8B" w14:paraId="1572855D" w14:textId="77777777" w:rsidTr="00E411B3">
        <w:tc>
          <w:tcPr>
            <w:tcW w:w="9716" w:type="dxa"/>
            <w:tcBorders>
              <w:top w:val="single" w:sz="12" w:space="0" w:color="FFFFFF"/>
              <w:left w:val="single" w:sz="12" w:space="0" w:color="FFFFFF"/>
              <w:bottom w:val="single" w:sz="12" w:space="0" w:color="FFFFFF"/>
              <w:right w:val="single" w:sz="12" w:space="0" w:color="FFFFFF"/>
            </w:tcBorders>
            <w:shd w:val="clear" w:color="auto" w:fill="DBE5F1"/>
            <w:hideMark/>
          </w:tcPr>
          <w:p w14:paraId="72612FC5" w14:textId="77777777" w:rsidR="00280B5A" w:rsidRPr="00EC4D8B" w:rsidRDefault="00280B5A" w:rsidP="00757E5C">
            <w:pPr>
              <w:spacing w:before="0" w:after="0"/>
              <w:rPr>
                <w:rFonts w:cs="Arial"/>
                <w:sz w:val="20"/>
              </w:rPr>
            </w:pPr>
            <w:r w:rsidRPr="00EC4D8B">
              <w:rPr>
                <w:rFonts w:eastAsia="MS Mincho" w:cs="Arial"/>
                <w:sz w:val="20"/>
                <w:lang w:val="en-GB"/>
              </w:rPr>
              <w:t>Ensure that accurate and reliable information is presented to Council for optimal decision-making purposes</w:t>
            </w:r>
            <w:r>
              <w:rPr>
                <w:rFonts w:eastAsia="MS Mincho" w:cs="Arial"/>
                <w:sz w:val="20"/>
                <w:lang w:val="en-GB"/>
              </w:rPr>
              <w:t>.</w:t>
            </w:r>
          </w:p>
        </w:tc>
      </w:tr>
      <w:tr w:rsidR="00280B5A" w:rsidRPr="00EC4D8B" w14:paraId="0A55CEDF" w14:textId="77777777" w:rsidTr="00E411B3">
        <w:tc>
          <w:tcPr>
            <w:tcW w:w="9716" w:type="dxa"/>
            <w:tcBorders>
              <w:top w:val="single" w:sz="12" w:space="0" w:color="FFFFFF"/>
              <w:left w:val="single" w:sz="12" w:space="0" w:color="FFFFFF"/>
              <w:bottom w:val="single" w:sz="12" w:space="0" w:color="FFFFFF"/>
              <w:right w:val="single" w:sz="12" w:space="0" w:color="FFFFFF"/>
            </w:tcBorders>
            <w:shd w:val="clear" w:color="auto" w:fill="F2F2F2"/>
            <w:hideMark/>
          </w:tcPr>
          <w:p w14:paraId="657310BB" w14:textId="77777777" w:rsidR="00280B5A" w:rsidRPr="00EC4D8B" w:rsidRDefault="00280B5A" w:rsidP="00757E5C">
            <w:pPr>
              <w:spacing w:before="0" w:after="0"/>
              <w:rPr>
                <w:rFonts w:cs="Arial"/>
                <w:sz w:val="20"/>
              </w:rPr>
            </w:pPr>
            <w:r w:rsidRPr="00EC4D8B">
              <w:rPr>
                <w:rFonts w:eastAsia="MS Mincho" w:cs="Arial"/>
                <w:sz w:val="20"/>
                <w:lang w:val="en-GB"/>
              </w:rPr>
              <w:t>Report on the performance and state of the assets to Council.</w:t>
            </w:r>
          </w:p>
        </w:tc>
      </w:tr>
      <w:tr w:rsidR="00280B5A" w:rsidRPr="00EC4D8B" w14:paraId="7CC065F5" w14:textId="77777777" w:rsidTr="00E411B3">
        <w:tc>
          <w:tcPr>
            <w:tcW w:w="9716" w:type="dxa"/>
            <w:tcBorders>
              <w:top w:val="single" w:sz="12" w:space="0" w:color="FFFFFF"/>
              <w:left w:val="single" w:sz="12" w:space="0" w:color="FFFFFF"/>
              <w:bottom w:val="single" w:sz="12" w:space="0" w:color="FFFFFF"/>
              <w:right w:val="single" w:sz="12" w:space="0" w:color="FFFFFF"/>
            </w:tcBorders>
            <w:shd w:val="clear" w:color="auto" w:fill="4FC3FF" w:themeFill="accent5" w:themeFillTint="99"/>
            <w:hideMark/>
          </w:tcPr>
          <w:p w14:paraId="18EDFAEF" w14:textId="77777777" w:rsidR="00280B5A" w:rsidRPr="00EC4D8B" w:rsidRDefault="00280B5A" w:rsidP="00757E5C">
            <w:pPr>
              <w:spacing w:before="0" w:after="0"/>
              <w:jc w:val="center"/>
              <w:rPr>
                <w:rFonts w:cs="Arial"/>
                <w:b/>
                <w:sz w:val="20"/>
              </w:rPr>
            </w:pPr>
            <w:r w:rsidRPr="00EC4D8B">
              <w:rPr>
                <w:rFonts w:cs="Arial"/>
                <w:b/>
                <w:sz w:val="20"/>
              </w:rPr>
              <w:t>Asset Management Steering Committee will</w:t>
            </w:r>
          </w:p>
        </w:tc>
      </w:tr>
      <w:tr w:rsidR="00280B5A" w:rsidRPr="00EC4D8B" w14:paraId="347E9B8E" w14:textId="77777777" w:rsidTr="00E411B3">
        <w:tc>
          <w:tcPr>
            <w:tcW w:w="9716" w:type="dxa"/>
            <w:tcBorders>
              <w:top w:val="single" w:sz="12" w:space="0" w:color="FFFFFF"/>
              <w:left w:val="single" w:sz="12" w:space="0" w:color="FFFFFF"/>
              <w:bottom w:val="single" w:sz="12" w:space="0" w:color="FFFFFF"/>
              <w:right w:val="single" w:sz="12" w:space="0" w:color="FFFFFF"/>
            </w:tcBorders>
            <w:shd w:val="clear" w:color="auto" w:fill="F2F2F2"/>
            <w:hideMark/>
          </w:tcPr>
          <w:p w14:paraId="7C145E9D" w14:textId="77777777" w:rsidR="00280B5A" w:rsidRPr="00EC4D8B" w:rsidRDefault="00280B5A" w:rsidP="00757E5C">
            <w:pPr>
              <w:spacing w:before="0" w:after="0"/>
              <w:rPr>
                <w:rFonts w:cs="Arial"/>
                <w:sz w:val="20"/>
              </w:rPr>
            </w:pPr>
            <w:r w:rsidRPr="00EC4D8B">
              <w:rPr>
                <w:rFonts w:eastAsia="MS Mincho" w:cs="Arial"/>
                <w:sz w:val="20"/>
                <w:lang w:val="en-GB"/>
              </w:rPr>
              <w:t>Provide a co-ordinated and collaborative approach to asset management and improvements consistent with this policy</w:t>
            </w:r>
            <w:r>
              <w:rPr>
                <w:rFonts w:eastAsia="MS Mincho" w:cs="Arial"/>
                <w:sz w:val="20"/>
                <w:lang w:val="en-GB"/>
              </w:rPr>
              <w:t>.</w:t>
            </w:r>
          </w:p>
        </w:tc>
      </w:tr>
      <w:tr w:rsidR="00280B5A" w:rsidRPr="00EC4D8B" w14:paraId="5BCCDC71" w14:textId="77777777" w:rsidTr="00E411B3">
        <w:tc>
          <w:tcPr>
            <w:tcW w:w="9716" w:type="dxa"/>
            <w:tcBorders>
              <w:top w:val="single" w:sz="12" w:space="0" w:color="FFFFFF"/>
              <w:left w:val="single" w:sz="12" w:space="0" w:color="FFFFFF"/>
              <w:bottom w:val="single" w:sz="12" w:space="0" w:color="FFFFFF"/>
              <w:right w:val="single" w:sz="12" w:space="0" w:color="FFFFFF"/>
            </w:tcBorders>
            <w:shd w:val="clear" w:color="auto" w:fill="DBE5F1"/>
            <w:hideMark/>
          </w:tcPr>
          <w:p w14:paraId="78226D6D" w14:textId="77777777" w:rsidR="00280B5A" w:rsidRPr="00EC4D8B" w:rsidRDefault="00280B5A" w:rsidP="00757E5C">
            <w:pPr>
              <w:spacing w:before="0" w:after="0"/>
              <w:rPr>
                <w:rFonts w:eastAsia="MS Mincho" w:cs="Arial"/>
                <w:sz w:val="20"/>
                <w:lang w:val="en-GB"/>
              </w:rPr>
            </w:pPr>
            <w:r w:rsidRPr="00EC4D8B">
              <w:rPr>
                <w:rFonts w:eastAsia="MS Mincho" w:cs="Arial"/>
                <w:sz w:val="20"/>
                <w:lang w:val="en-GB"/>
              </w:rPr>
              <w:t>Promote good asset management practices throughout the organisation</w:t>
            </w:r>
            <w:r>
              <w:rPr>
                <w:rFonts w:eastAsia="MS Mincho" w:cs="Arial"/>
                <w:sz w:val="20"/>
                <w:lang w:val="en-GB"/>
              </w:rPr>
              <w:t>.</w:t>
            </w:r>
          </w:p>
        </w:tc>
      </w:tr>
      <w:tr w:rsidR="00280B5A" w:rsidRPr="00EC4D8B" w14:paraId="589ECD5C" w14:textId="77777777" w:rsidTr="00E411B3">
        <w:tc>
          <w:tcPr>
            <w:tcW w:w="9716" w:type="dxa"/>
            <w:tcBorders>
              <w:top w:val="single" w:sz="12" w:space="0" w:color="FFFFFF"/>
              <w:left w:val="single" w:sz="12" w:space="0" w:color="FFFFFF"/>
              <w:bottom w:val="single" w:sz="12" w:space="0" w:color="FFFFFF"/>
              <w:right w:val="single" w:sz="12" w:space="0" w:color="FFFFFF"/>
            </w:tcBorders>
            <w:shd w:val="clear" w:color="auto" w:fill="F2F2F2"/>
            <w:hideMark/>
          </w:tcPr>
          <w:p w14:paraId="5D31BFFA" w14:textId="77777777" w:rsidR="00280B5A" w:rsidRPr="00EC4D8B" w:rsidRDefault="00280B5A" w:rsidP="00757E5C">
            <w:pPr>
              <w:spacing w:before="0" w:after="0"/>
              <w:rPr>
                <w:rFonts w:cs="Arial"/>
                <w:sz w:val="20"/>
              </w:rPr>
            </w:pPr>
            <w:r w:rsidRPr="00EC4D8B">
              <w:rPr>
                <w:rFonts w:eastAsia="MS Mincho" w:cs="Arial"/>
                <w:sz w:val="20"/>
                <w:lang w:val="en-GB"/>
              </w:rPr>
              <w:t>Monitor and evaluate asset management practice and implementation of the asset plan</w:t>
            </w:r>
            <w:r>
              <w:rPr>
                <w:rFonts w:eastAsia="MS Mincho" w:cs="Arial"/>
                <w:sz w:val="20"/>
                <w:lang w:val="en-GB"/>
              </w:rPr>
              <w:t>.</w:t>
            </w:r>
          </w:p>
        </w:tc>
      </w:tr>
      <w:tr w:rsidR="00280B5A" w:rsidRPr="00EC4D8B" w14:paraId="2D824210" w14:textId="77777777" w:rsidTr="00E411B3">
        <w:tc>
          <w:tcPr>
            <w:tcW w:w="9716" w:type="dxa"/>
            <w:tcBorders>
              <w:top w:val="single" w:sz="12" w:space="0" w:color="FFFFFF"/>
              <w:left w:val="single" w:sz="12" w:space="0" w:color="FFFFFF"/>
              <w:bottom w:val="single" w:sz="12" w:space="0" w:color="FFFFFF"/>
              <w:right w:val="single" w:sz="12" w:space="0" w:color="FFFFFF"/>
            </w:tcBorders>
            <w:shd w:val="clear" w:color="auto" w:fill="DBE5F1"/>
            <w:hideMark/>
          </w:tcPr>
          <w:p w14:paraId="5F391FB5" w14:textId="77777777" w:rsidR="00280B5A" w:rsidRPr="00EC4D8B" w:rsidRDefault="00280B5A" w:rsidP="00757E5C">
            <w:pPr>
              <w:spacing w:before="0" w:after="0"/>
              <w:rPr>
                <w:rFonts w:cs="Arial"/>
                <w:sz w:val="20"/>
              </w:rPr>
            </w:pPr>
            <w:r w:rsidRPr="00EC4D8B">
              <w:rPr>
                <w:rFonts w:eastAsia="MS Mincho" w:cs="Arial"/>
                <w:sz w:val="20"/>
                <w:lang w:val="en-GB"/>
              </w:rPr>
              <w:t>Report to the Executive Leadership Team on asset management performance.</w:t>
            </w:r>
          </w:p>
        </w:tc>
      </w:tr>
      <w:tr w:rsidR="00280B5A" w:rsidRPr="00EC4D8B" w14:paraId="574E8A3C" w14:textId="77777777" w:rsidTr="00E411B3">
        <w:tc>
          <w:tcPr>
            <w:tcW w:w="9716" w:type="dxa"/>
            <w:tcBorders>
              <w:top w:val="single" w:sz="12" w:space="0" w:color="FFFFFF"/>
              <w:left w:val="single" w:sz="12" w:space="0" w:color="FFFFFF"/>
              <w:bottom w:val="single" w:sz="12" w:space="0" w:color="FFFFFF"/>
              <w:right w:val="single" w:sz="12" w:space="0" w:color="FFFFFF"/>
            </w:tcBorders>
            <w:shd w:val="clear" w:color="auto" w:fill="4FC3FF" w:themeFill="accent5" w:themeFillTint="99"/>
            <w:hideMark/>
          </w:tcPr>
          <w:p w14:paraId="792D3B72" w14:textId="77777777" w:rsidR="00280B5A" w:rsidRPr="00EC4D8B" w:rsidRDefault="00280B5A" w:rsidP="00757E5C">
            <w:pPr>
              <w:spacing w:before="0" w:after="0"/>
              <w:jc w:val="center"/>
              <w:rPr>
                <w:rFonts w:cs="Arial"/>
                <w:b/>
                <w:sz w:val="20"/>
              </w:rPr>
            </w:pPr>
            <w:r w:rsidRPr="00EC4D8B">
              <w:rPr>
                <w:rFonts w:cs="Arial"/>
                <w:b/>
                <w:sz w:val="20"/>
              </w:rPr>
              <w:t>Asset and Service Managers will</w:t>
            </w:r>
          </w:p>
        </w:tc>
      </w:tr>
      <w:tr w:rsidR="00280B5A" w:rsidRPr="00EC4D8B" w14:paraId="30EC1879" w14:textId="77777777" w:rsidTr="00E411B3">
        <w:tc>
          <w:tcPr>
            <w:tcW w:w="9716" w:type="dxa"/>
            <w:tcBorders>
              <w:top w:val="single" w:sz="12" w:space="0" w:color="FFFFFF"/>
              <w:left w:val="single" w:sz="12" w:space="0" w:color="FFFFFF"/>
              <w:bottom w:val="single" w:sz="12" w:space="0" w:color="FFFFFF"/>
              <w:right w:val="single" w:sz="12" w:space="0" w:color="FFFFFF"/>
            </w:tcBorders>
            <w:shd w:val="clear" w:color="auto" w:fill="F2F2F2"/>
            <w:hideMark/>
          </w:tcPr>
          <w:p w14:paraId="7B1A0984" w14:textId="77777777" w:rsidR="00280B5A" w:rsidRPr="00EC4D8B" w:rsidRDefault="00280B5A" w:rsidP="00757E5C">
            <w:pPr>
              <w:spacing w:before="0" w:after="0"/>
              <w:rPr>
                <w:rFonts w:cs="Arial"/>
                <w:sz w:val="20"/>
              </w:rPr>
            </w:pPr>
            <w:r w:rsidRPr="00EC4D8B">
              <w:rPr>
                <w:rFonts w:eastAsia="MS Mincho" w:cs="Arial"/>
                <w:sz w:val="20"/>
                <w:lang w:val="en-GB"/>
              </w:rPr>
              <w:t xml:space="preserve">In </w:t>
            </w:r>
            <w:r>
              <w:rPr>
                <w:rFonts w:eastAsia="MS Mincho" w:cs="Arial"/>
                <w:sz w:val="20"/>
                <w:lang w:val="en-GB"/>
              </w:rPr>
              <w:t xml:space="preserve">line with our community </w:t>
            </w:r>
            <w:r w:rsidRPr="00EC4D8B">
              <w:rPr>
                <w:rFonts w:eastAsia="MS Mincho" w:cs="Arial"/>
                <w:sz w:val="20"/>
                <w:lang w:val="en-GB"/>
              </w:rPr>
              <w:t>engagement policy, consult with the community and stakeholders to deliver levels of service to agreed risk and cost standards</w:t>
            </w:r>
            <w:r>
              <w:rPr>
                <w:rFonts w:eastAsia="MS Mincho" w:cs="Arial"/>
                <w:sz w:val="20"/>
                <w:lang w:val="en-GB"/>
              </w:rPr>
              <w:t>.</w:t>
            </w:r>
          </w:p>
        </w:tc>
      </w:tr>
      <w:tr w:rsidR="00280B5A" w:rsidRPr="00EC4D8B" w14:paraId="29479E83" w14:textId="77777777" w:rsidTr="00E411B3">
        <w:tc>
          <w:tcPr>
            <w:tcW w:w="9716" w:type="dxa"/>
            <w:tcBorders>
              <w:top w:val="single" w:sz="12" w:space="0" w:color="FFFFFF"/>
              <w:left w:val="single" w:sz="12" w:space="0" w:color="FFFFFF"/>
              <w:bottom w:val="single" w:sz="12" w:space="0" w:color="FFFFFF"/>
              <w:right w:val="single" w:sz="12" w:space="0" w:color="FFFFFF"/>
            </w:tcBorders>
            <w:shd w:val="clear" w:color="auto" w:fill="DBE5F1"/>
            <w:hideMark/>
          </w:tcPr>
          <w:p w14:paraId="6C7395D3" w14:textId="77777777" w:rsidR="00280B5A" w:rsidRPr="00EC4D8B" w:rsidRDefault="00280B5A" w:rsidP="00757E5C">
            <w:pPr>
              <w:spacing w:before="0" w:after="0"/>
              <w:rPr>
                <w:rFonts w:eastAsia="Cambria" w:cs="Arial"/>
                <w:sz w:val="20"/>
              </w:rPr>
            </w:pPr>
            <w:r w:rsidRPr="00EC4D8B">
              <w:rPr>
                <w:rFonts w:eastAsia="Cambria" w:cs="Arial"/>
                <w:sz w:val="20"/>
              </w:rPr>
              <w:t>Develop asset management plans to deliver on agreed levels of services</w:t>
            </w:r>
            <w:r>
              <w:rPr>
                <w:rFonts w:eastAsia="Cambria" w:cs="Arial"/>
                <w:sz w:val="20"/>
              </w:rPr>
              <w:t>.</w:t>
            </w:r>
          </w:p>
        </w:tc>
      </w:tr>
      <w:tr w:rsidR="00280B5A" w:rsidRPr="00EC4D8B" w14:paraId="72D38D37" w14:textId="77777777" w:rsidTr="00E411B3">
        <w:tc>
          <w:tcPr>
            <w:tcW w:w="9716" w:type="dxa"/>
            <w:tcBorders>
              <w:top w:val="single" w:sz="12" w:space="0" w:color="FFFFFF"/>
              <w:left w:val="single" w:sz="12" w:space="0" w:color="FFFFFF"/>
              <w:bottom w:val="single" w:sz="12" w:space="0" w:color="FFFFFF"/>
              <w:right w:val="single" w:sz="12" w:space="0" w:color="FFFFFF"/>
            </w:tcBorders>
            <w:shd w:val="clear" w:color="auto" w:fill="F2F2F2"/>
            <w:hideMark/>
          </w:tcPr>
          <w:p w14:paraId="3B98DFEE" w14:textId="77777777" w:rsidR="00280B5A" w:rsidRPr="00EC4D8B" w:rsidRDefault="00280B5A" w:rsidP="00757E5C">
            <w:pPr>
              <w:spacing w:before="0" w:after="0"/>
              <w:rPr>
                <w:rFonts w:eastAsia="Cambria" w:cs="Arial"/>
                <w:sz w:val="20"/>
              </w:rPr>
            </w:pPr>
            <w:r w:rsidRPr="00EC4D8B">
              <w:rPr>
                <w:rFonts w:eastAsia="Cambria" w:cs="Arial"/>
                <w:sz w:val="20"/>
              </w:rPr>
              <w:t>Develop policy operating statements for their respective areas in asset management and service delivery</w:t>
            </w:r>
            <w:r>
              <w:rPr>
                <w:rFonts w:eastAsia="Cambria" w:cs="Arial"/>
                <w:sz w:val="20"/>
              </w:rPr>
              <w:t>.</w:t>
            </w:r>
          </w:p>
        </w:tc>
      </w:tr>
      <w:tr w:rsidR="00280B5A" w:rsidRPr="00EC4D8B" w14:paraId="23FB4EC5" w14:textId="77777777" w:rsidTr="00E411B3">
        <w:tc>
          <w:tcPr>
            <w:tcW w:w="9716" w:type="dxa"/>
            <w:tcBorders>
              <w:top w:val="single" w:sz="12" w:space="0" w:color="FFFFFF"/>
              <w:left w:val="single" w:sz="12" w:space="0" w:color="FFFFFF"/>
              <w:bottom w:val="single" w:sz="12" w:space="0" w:color="FFFFFF"/>
              <w:right w:val="single" w:sz="12" w:space="0" w:color="FFFFFF"/>
            </w:tcBorders>
            <w:shd w:val="clear" w:color="auto" w:fill="DBE5F1"/>
            <w:hideMark/>
          </w:tcPr>
          <w:p w14:paraId="38DD7C6E" w14:textId="77777777" w:rsidR="00280B5A" w:rsidRPr="00EC4D8B" w:rsidRDefault="00280B5A" w:rsidP="00757E5C">
            <w:pPr>
              <w:spacing w:before="0" w:after="0"/>
              <w:rPr>
                <w:rFonts w:eastAsia="MS Mincho" w:cs="Arial"/>
                <w:sz w:val="20"/>
                <w:lang w:val="en-GB"/>
              </w:rPr>
            </w:pPr>
            <w:r w:rsidRPr="00EC4D8B">
              <w:rPr>
                <w:rFonts w:eastAsia="Cambria" w:cs="Arial"/>
                <w:sz w:val="20"/>
              </w:rPr>
              <w:t>Implement asset maintenance, renewal, upgrade, expansion and new acquisition works programs i</w:t>
            </w:r>
            <w:r>
              <w:rPr>
                <w:rFonts w:eastAsia="Cambria" w:cs="Arial"/>
                <w:sz w:val="20"/>
              </w:rPr>
              <w:t xml:space="preserve">n line with </w:t>
            </w:r>
            <w:r w:rsidRPr="00EC4D8B">
              <w:rPr>
                <w:rFonts w:eastAsia="Cambria" w:cs="Arial"/>
                <w:sz w:val="20"/>
              </w:rPr>
              <w:t>asset management plans and service delivery needs</w:t>
            </w:r>
            <w:r>
              <w:rPr>
                <w:rFonts w:eastAsia="Cambria" w:cs="Arial"/>
                <w:sz w:val="20"/>
              </w:rPr>
              <w:t>.</w:t>
            </w:r>
          </w:p>
        </w:tc>
      </w:tr>
      <w:tr w:rsidR="00280B5A" w:rsidRPr="00EC4D8B" w14:paraId="3C7E9F9A" w14:textId="77777777" w:rsidTr="00E411B3">
        <w:tc>
          <w:tcPr>
            <w:tcW w:w="9716" w:type="dxa"/>
            <w:tcBorders>
              <w:top w:val="single" w:sz="12" w:space="0" w:color="FFFFFF"/>
              <w:left w:val="single" w:sz="12" w:space="0" w:color="FFFFFF"/>
              <w:bottom w:val="single" w:sz="12" w:space="0" w:color="FFFFFF"/>
              <w:right w:val="single" w:sz="12" w:space="0" w:color="FFFFFF"/>
            </w:tcBorders>
            <w:shd w:val="clear" w:color="auto" w:fill="F2F2F2"/>
            <w:hideMark/>
          </w:tcPr>
          <w:p w14:paraId="7B09A7FD" w14:textId="6EB19BEE" w:rsidR="00280B5A" w:rsidRPr="00EC4D8B" w:rsidRDefault="00B23C3C" w:rsidP="00757E5C">
            <w:pPr>
              <w:spacing w:before="0" w:after="0"/>
              <w:rPr>
                <w:rFonts w:cs="Arial"/>
                <w:sz w:val="20"/>
              </w:rPr>
            </w:pPr>
            <w:r>
              <w:rPr>
                <w:rFonts w:eastAsia="MS Mincho" w:cs="Arial"/>
                <w:sz w:val="20"/>
                <w:lang w:val="en-GB"/>
              </w:rPr>
              <w:t>Use</w:t>
            </w:r>
            <w:r w:rsidRPr="00EC4D8B">
              <w:rPr>
                <w:rFonts w:eastAsia="MS Mincho" w:cs="Arial"/>
                <w:sz w:val="20"/>
                <w:lang w:val="en-GB"/>
              </w:rPr>
              <w:t xml:space="preserve"> </w:t>
            </w:r>
            <w:r w:rsidR="00280B5A" w:rsidRPr="00EC4D8B">
              <w:rPr>
                <w:rFonts w:eastAsia="MS Mincho" w:cs="Arial"/>
                <w:sz w:val="20"/>
                <w:lang w:val="en-GB"/>
              </w:rPr>
              <w:t xml:space="preserve">an integrated asset management information system </w:t>
            </w:r>
            <w:r w:rsidR="00280B5A">
              <w:rPr>
                <w:rFonts w:eastAsia="MS Mincho" w:cs="Arial"/>
                <w:sz w:val="20"/>
                <w:lang w:val="en-GB"/>
              </w:rPr>
              <w:t xml:space="preserve">to </w:t>
            </w:r>
            <w:r w:rsidR="00280B5A" w:rsidRPr="00EC4D8B">
              <w:rPr>
                <w:rFonts w:eastAsia="MS Mincho" w:cs="Arial"/>
                <w:sz w:val="20"/>
                <w:lang w:val="en-GB"/>
              </w:rPr>
              <w:t>record, view and analys</w:t>
            </w:r>
            <w:r w:rsidR="00280B5A">
              <w:rPr>
                <w:rFonts w:eastAsia="MS Mincho" w:cs="Arial"/>
                <w:sz w:val="20"/>
                <w:lang w:val="en-GB"/>
              </w:rPr>
              <w:t>e</w:t>
            </w:r>
            <w:r w:rsidR="00280B5A" w:rsidRPr="00EC4D8B">
              <w:rPr>
                <w:rFonts w:eastAsia="MS Mincho" w:cs="Arial"/>
                <w:sz w:val="20"/>
                <w:lang w:val="en-GB"/>
              </w:rPr>
              <w:t xml:space="preserve"> asset life</w:t>
            </w:r>
            <w:r w:rsidR="00280B5A">
              <w:rPr>
                <w:rFonts w:eastAsia="MS Mincho" w:cs="Arial"/>
                <w:sz w:val="20"/>
                <w:lang w:val="en-GB"/>
              </w:rPr>
              <w:t xml:space="preserve"> </w:t>
            </w:r>
            <w:r w:rsidR="00280B5A" w:rsidRPr="00EC4D8B">
              <w:rPr>
                <w:rFonts w:eastAsia="MS Mincho" w:cs="Arial"/>
                <w:sz w:val="20"/>
                <w:lang w:val="en-GB"/>
              </w:rPr>
              <w:t>cycle</w:t>
            </w:r>
            <w:r w:rsidR="00280B5A">
              <w:rPr>
                <w:rFonts w:eastAsia="MS Mincho" w:cs="Arial"/>
                <w:sz w:val="20"/>
                <w:lang w:val="en-GB"/>
              </w:rPr>
              <w:t xml:space="preserve">s. </w:t>
            </w:r>
          </w:p>
        </w:tc>
      </w:tr>
      <w:tr w:rsidR="00280B5A" w:rsidRPr="00EC4D8B" w14:paraId="6975D234" w14:textId="77777777" w:rsidTr="00E411B3">
        <w:tc>
          <w:tcPr>
            <w:tcW w:w="9716" w:type="dxa"/>
            <w:tcBorders>
              <w:top w:val="single" w:sz="12" w:space="0" w:color="FFFFFF"/>
              <w:left w:val="single" w:sz="12" w:space="0" w:color="FFFFFF"/>
              <w:bottom w:val="single" w:sz="12" w:space="0" w:color="FFFFFF"/>
              <w:right w:val="single" w:sz="12" w:space="0" w:color="FFFFFF"/>
            </w:tcBorders>
            <w:shd w:val="clear" w:color="auto" w:fill="DBE5F1"/>
            <w:hideMark/>
          </w:tcPr>
          <w:p w14:paraId="60BDB92D" w14:textId="77777777" w:rsidR="00280B5A" w:rsidRPr="00EC4D8B" w:rsidRDefault="00280B5A" w:rsidP="00757E5C">
            <w:pPr>
              <w:spacing w:before="0" w:after="0"/>
              <w:rPr>
                <w:rFonts w:cs="Arial"/>
                <w:sz w:val="20"/>
              </w:rPr>
            </w:pPr>
            <w:r>
              <w:rPr>
                <w:rFonts w:eastAsia="MS Mincho" w:cs="Arial"/>
                <w:sz w:val="20"/>
                <w:lang w:val="en-GB"/>
              </w:rPr>
              <w:t>R</w:t>
            </w:r>
            <w:r w:rsidRPr="00EC4D8B">
              <w:rPr>
                <w:rFonts w:eastAsia="MS Mincho" w:cs="Arial"/>
                <w:sz w:val="20"/>
                <w:lang w:val="en-GB"/>
              </w:rPr>
              <w:t>eport on asset performance in delivering the required services.</w:t>
            </w:r>
          </w:p>
        </w:tc>
      </w:tr>
      <w:tr w:rsidR="00280B5A" w:rsidRPr="00EC4D8B" w14:paraId="7F0CCE3B" w14:textId="77777777" w:rsidTr="00E411B3">
        <w:tc>
          <w:tcPr>
            <w:tcW w:w="9716" w:type="dxa"/>
            <w:tcBorders>
              <w:top w:val="single" w:sz="12" w:space="0" w:color="FFFFFF"/>
              <w:left w:val="single" w:sz="12" w:space="0" w:color="FFFFFF"/>
              <w:bottom w:val="single" w:sz="12" w:space="0" w:color="FFFFFF"/>
              <w:right w:val="single" w:sz="12" w:space="0" w:color="FFFFFF"/>
            </w:tcBorders>
            <w:shd w:val="clear" w:color="auto" w:fill="4FC3FF" w:themeFill="accent5" w:themeFillTint="99"/>
            <w:hideMark/>
          </w:tcPr>
          <w:p w14:paraId="680E1371" w14:textId="77777777" w:rsidR="00280B5A" w:rsidRPr="00EC4D8B" w:rsidRDefault="00280B5A" w:rsidP="00757E5C">
            <w:pPr>
              <w:spacing w:before="0" w:after="0"/>
              <w:jc w:val="center"/>
              <w:rPr>
                <w:rFonts w:cs="Arial"/>
                <w:b/>
                <w:sz w:val="20"/>
              </w:rPr>
            </w:pPr>
            <w:r w:rsidRPr="00EC4D8B">
              <w:rPr>
                <w:rFonts w:cs="Arial"/>
                <w:b/>
                <w:sz w:val="20"/>
              </w:rPr>
              <w:t xml:space="preserve">Finance and </w:t>
            </w:r>
            <w:r>
              <w:rPr>
                <w:rFonts w:cs="Arial"/>
                <w:b/>
                <w:sz w:val="20"/>
              </w:rPr>
              <w:t>p</w:t>
            </w:r>
            <w:r w:rsidRPr="00EC4D8B">
              <w:rPr>
                <w:rFonts w:cs="Arial"/>
                <w:b/>
                <w:sz w:val="20"/>
              </w:rPr>
              <w:t>rocurement team will</w:t>
            </w:r>
          </w:p>
        </w:tc>
      </w:tr>
      <w:tr w:rsidR="00280B5A" w:rsidRPr="00EC4D8B" w14:paraId="192780B0" w14:textId="77777777" w:rsidTr="00E411B3">
        <w:tc>
          <w:tcPr>
            <w:tcW w:w="9716" w:type="dxa"/>
            <w:tcBorders>
              <w:top w:val="single" w:sz="12" w:space="0" w:color="FFFFFF"/>
              <w:left w:val="single" w:sz="12" w:space="0" w:color="FFFFFF"/>
              <w:bottom w:val="single" w:sz="12" w:space="0" w:color="FFFFFF"/>
              <w:right w:val="single" w:sz="12" w:space="0" w:color="FFFFFF"/>
            </w:tcBorders>
            <w:shd w:val="clear" w:color="auto" w:fill="F2F2F2"/>
            <w:hideMark/>
          </w:tcPr>
          <w:p w14:paraId="2950BB20" w14:textId="77777777" w:rsidR="00280B5A" w:rsidRPr="00EC4D8B" w:rsidRDefault="00280B5A" w:rsidP="00757E5C">
            <w:pPr>
              <w:spacing w:before="0" w:after="0"/>
              <w:rPr>
                <w:rFonts w:cs="Arial"/>
                <w:sz w:val="20"/>
              </w:rPr>
            </w:pPr>
            <w:r w:rsidRPr="00EC4D8B">
              <w:rPr>
                <w:rFonts w:eastAsia="Cambria" w:cs="Arial"/>
                <w:sz w:val="20"/>
              </w:rPr>
              <w:t>Ensure the long-term sustainability of asset expenditure</w:t>
            </w:r>
            <w:r>
              <w:rPr>
                <w:rFonts w:eastAsia="Cambria" w:cs="Arial"/>
                <w:sz w:val="20"/>
              </w:rPr>
              <w:t>.</w:t>
            </w:r>
          </w:p>
        </w:tc>
      </w:tr>
      <w:tr w:rsidR="00280B5A" w:rsidRPr="00EC4D8B" w14:paraId="2DAFC62C" w14:textId="77777777" w:rsidTr="00E411B3">
        <w:tc>
          <w:tcPr>
            <w:tcW w:w="9716" w:type="dxa"/>
            <w:tcBorders>
              <w:top w:val="single" w:sz="12" w:space="0" w:color="FFFFFF"/>
              <w:left w:val="single" w:sz="12" w:space="0" w:color="FFFFFF"/>
              <w:bottom w:val="single" w:sz="12" w:space="0" w:color="FFFFFF"/>
              <w:right w:val="single" w:sz="12" w:space="0" w:color="FFFFFF"/>
            </w:tcBorders>
            <w:shd w:val="clear" w:color="auto" w:fill="DBE5F1"/>
            <w:hideMark/>
          </w:tcPr>
          <w:p w14:paraId="1B808D0C" w14:textId="77777777" w:rsidR="00280B5A" w:rsidRPr="00EC4D8B" w:rsidRDefault="00280B5A" w:rsidP="00757E5C">
            <w:pPr>
              <w:spacing w:before="0" w:after="0"/>
              <w:rPr>
                <w:rFonts w:cs="Arial"/>
                <w:sz w:val="20"/>
              </w:rPr>
            </w:pPr>
            <w:r w:rsidRPr="00EC4D8B">
              <w:rPr>
                <w:rFonts w:eastAsia="Cambria" w:cs="Arial"/>
                <w:sz w:val="20"/>
              </w:rPr>
              <w:t>Ensure compliance to relevant standards for financial reporting on assets.</w:t>
            </w:r>
          </w:p>
        </w:tc>
      </w:tr>
      <w:tr w:rsidR="00280B5A" w:rsidRPr="00EC4D8B" w14:paraId="32E24B70" w14:textId="77777777" w:rsidTr="00E411B3">
        <w:tc>
          <w:tcPr>
            <w:tcW w:w="9716" w:type="dxa"/>
            <w:tcBorders>
              <w:top w:val="single" w:sz="12" w:space="0" w:color="FFFFFF"/>
              <w:left w:val="single" w:sz="12" w:space="0" w:color="FFFFFF"/>
              <w:bottom w:val="single" w:sz="12" w:space="0" w:color="FFFFFF"/>
              <w:right w:val="single" w:sz="12" w:space="0" w:color="FFFFFF"/>
            </w:tcBorders>
            <w:shd w:val="clear" w:color="auto" w:fill="4FC3FF" w:themeFill="accent5" w:themeFillTint="99"/>
            <w:hideMark/>
          </w:tcPr>
          <w:p w14:paraId="4B526465" w14:textId="77777777" w:rsidR="00280B5A" w:rsidRPr="00EC4D8B" w:rsidRDefault="00280B5A" w:rsidP="00757E5C">
            <w:pPr>
              <w:spacing w:before="0" w:after="0"/>
              <w:jc w:val="center"/>
              <w:rPr>
                <w:rFonts w:cs="Arial"/>
                <w:b/>
                <w:sz w:val="20"/>
              </w:rPr>
            </w:pPr>
            <w:r w:rsidRPr="00EC4D8B">
              <w:rPr>
                <w:rFonts w:cs="Arial"/>
                <w:b/>
                <w:sz w:val="20"/>
              </w:rPr>
              <w:t xml:space="preserve">Employees and </w:t>
            </w:r>
            <w:r>
              <w:rPr>
                <w:rFonts w:cs="Arial"/>
                <w:b/>
                <w:sz w:val="20"/>
              </w:rPr>
              <w:t>c</w:t>
            </w:r>
            <w:r w:rsidRPr="00EC4D8B">
              <w:rPr>
                <w:rFonts w:cs="Arial"/>
                <w:b/>
                <w:sz w:val="20"/>
              </w:rPr>
              <w:t>ontractors will</w:t>
            </w:r>
          </w:p>
        </w:tc>
      </w:tr>
      <w:tr w:rsidR="00280B5A" w:rsidRPr="00EC4D8B" w14:paraId="51BE0F17" w14:textId="77777777" w:rsidTr="00E411B3">
        <w:tc>
          <w:tcPr>
            <w:tcW w:w="9716" w:type="dxa"/>
            <w:tcBorders>
              <w:top w:val="single" w:sz="12" w:space="0" w:color="FFFFFF"/>
              <w:left w:val="single" w:sz="12" w:space="0" w:color="FFFFFF"/>
              <w:bottom w:val="single" w:sz="12" w:space="0" w:color="FFFFFF"/>
              <w:right w:val="single" w:sz="12" w:space="0" w:color="FFFFFF"/>
            </w:tcBorders>
            <w:shd w:val="clear" w:color="auto" w:fill="F2F2F2"/>
            <w:hideMark/>
          </w:tcPr>
          <w:p w14:paraId="2E74CBE0" w14:textId="2EB7DD1E" w:rsidR="00280B5A" w:rsidRPr="00EC4D8B" w:rsidRDefault="00280B5A" w:rsidP="00757E5C">
            <w:pPr>
              <w:spacing w:before="0" w:after="0"/>
              <w:rPr>
                <w:rFonts w:cs="Arial"/>
                <w:sz w:val="20"/>
              </w:rPr>
            </w:pPr>
            <w:r w:rsidRPr="00EC4D8B">
              <w:rPr>
                <w:rFonts w:eastAsia="Cambria" w:cs="Arial"/>
                <w:sz w:val="20"/>
              </w:rPr>
              <w:t>Apply agreed asset management practices in their area of work</w:t>
            </w:r>
            <w:r w:rsidR="00B23C3C">
              <w:rPr>
                <w:rFonts w:eastAsia="Cambria" w:cs="Arial"/>
                <w:sz w:val="20"/>
              </w:rPr>
              <w:t>.</w:t>
            </w:r>
          </w:p>
        </w:tc>
      </w:tr>
      <w:tr w:rsidR="00280B5A" w:rsidRPr="00EC4D8B" w14:paraId="0BC590A4" w14:textId="77777777" w:rsidTr="00E411B3">
        <w:tc>
          <w:tcPr>
            <w:tcW w:w="9716" w:type="dxa"/>
            <w:tcBorders>
              <w:top w:val="single" w:sz="12" w:space="0" w:color="FFFFFF"/>
              <w:left w:val="single" w:sz="12" w:space="0" w:color="FFFFFF"/>
              <w:bottom w:val="single" w:sz="12" w:space="0" w:color="FFFFFF"/>
              <w:right w:val="single" w:sz="12" w:space="0" w:color="FFFFFF"/>
            </w:tcBorders>
            <w:shd w:val="clear" w:color="auto" w:fill="DBE5F1"/>
            <w:hideMark/>
          </w:tcPr>
          <w:p w14:paraId="0355C079" w14:textId="77777777" w:rsidR="00280B5A" w:rsidRPr="00EC4D8B" w:rsidRDefault="00280B5A" w:rsidP="00757E5C">
            <w:pPr>
              <w:spacing w:before="0" w:after="0"/>
              <w:rPr>
                <w:rFonts w:cs="Arial"/>
                <w:sz w:val="20"/>
              </w:rPr>
            </w:pPr>
            <w:r w:rsidRPr="00EC4D8B">
              <w:rPr>
                <w:rFonts w:eastAsia="Cambria" w:cs="Arial"/>
                <w:sz w:val="20"/>
              </w:rPr>
              <w:t>Ensure all service contracts that impact on the acquisition, expansion, upgrade, renewal and maintenance of assets are structured to support this policy.</w:t>
            </w:r>
          </w:p>
        </w:tc>
      </w:tr>
    </w:tbl>
    <w:p w14:paraId="74611810" w14:textId="77777777" w:rsidR="00757E5C" w:rsidRPr="00757E5C" w:rsidRDefault="009F4813" w:rsidP="00757E5C">
      <w:pPr>
        <w:pStyle w:val="Heading1"/>
        <w:spacing w:before="0" w:after="0"/>
      </w:pPr>
      <w:bookmarkStart w:id="82" w:name="_Toc80469689"/>
      <w:r w:rsidRPr="00757E5C">
        <w:lastRenderedPageBreak/>
        <w:t xml:space="preserve"> </w:t>
      </w:r>
      <w:bookmarkStart w:id="83" w:name="_Toc83626384"/>
      <w:bookmarkStart w:id="84" w:name="_Toc83626385"/>
      <w:bookmarkStart w:id="85" w:name="_Toc84339113"/>
      <w:bookmarkEnd w:id="83"/>
      <w:r w:rsidR="00757E5C" w:rsidRPr="00757E5C">
        <w:t>Challenges</w:t>
      </w:r>
      <w:bookmarkEnd w:id="84"/>
      <w:bookmarkEnd w:id="85"/>
    </w:p>
    <w:bookmarkEnd w:id="82"/>
    <w:p w14:paraId="60ED1FB4" w14:textId="77777777" w:rsidR="00280B5A" w:rsidRDefault="00280B5A" w:rsidP="00757E5C">
      <w:pPr>
        <w:spacing w:before="0" w:after="0"/>
        <w:rPr>
          <w:rFonts w:cs="Arial"/>
          <w:sz w:val="20"/>
        </w:rPr>
      </w:pPr>
    </w:p>
    <w:p w14:paraId="03E616D5" w14:textId="77777777" w:rsidR="00280B5A" w:rsidRPr="00EC4D8B" w:rsidRDefault="00280B5A" w:rsidP="00757E5C">
      <w:pPr>
        <w:spacing w:before="0" w:after="0"/>
        <w:rPr>
          <w:rFonts w:cs="Arial"/>
          <w:sz w:val="20"/>
        </w:rPr>
      </w:pPr>
      <w:r>
        <w:rPr>
          <w:rFonts w:cs="Arial"/>
          <w:sz w:val="20"/>
        </w:rPr>
        <w:t>We have identified t</w:t>
      </w:r>
      <w:r w:rsidRPr="00EC4D8B">
        <w:rPr>
          <w:rFonts w:cs="Arial"/>
          <w:sz w:val="20"/>
        </w:rPr>
        <w:t>he following challenges and opportunities through analysis</w:t>
      </w:r>
      <w:r>
        <w:rPr>
          <w:rFonts w:cs="Arial"/>
          <w:sz w:val="20"/>
        </w:rPr>
        <w:t xml:space="preserve">, </w:t>
      </w:r>
      <w:r w:rsidRPr="00EC4D8B">
        <w:rPr>
          <w:rFonts w:cs="Arial"/>
          <w:sz w:val="20"/>
        </w:rPr>
        <w:t xml:space="preserve">community feedback and independent research. </w:t>
      </w:r>
      <w:r>
        <w:rPr>
          <w:rFonts w:cs="Arial"/>
          <w:sz w:val="20"/>
        </w:rPr>
        <w:t>Our A</w:t>
      </w:r>
      <w:r w:rsidRPr="00EC4D8B">
        <w:rPr>
          <w:rFonts w:cs="Arial"/>
          <w:sz w:val="20"/>
        </w:rPr>
        <w:t xml:space="preserve">sset </w:t>
      </w:r>
      <w:r>
        <w:rPr>
          <w:rFonts w:cs="Arial"/>
          <w:sz w:val="20"/>
        </w:rPr>
        <w:t>P</w:t>
      </w:r>
      <w:r w:rsidRPr="00EC4D8B">
        <w:rPr>
          <w:rFonts w:cs="Arial"/>
          <w:sz w:val="20"/>
        </w:rPr>
        <w:t>lan prioritises a range of infrastructure projects to respond to them.</w:t>
      </w:r>
    </w:p>
    <w:p w14:paraId="2D06A613" w14:textId="77777777" w:rsidR="00280B5A" w:rsidRPr="00EC4D8B" w:rsidRDefault="00280B5A" w:rsidP="00757E5C">
      <w:pPr>
        <w:spacing w:before="0" w:after="0"/>
        <w:rPr>
          <w:rFonts w:cs="Arial"/>
          <w:sz w:val="20"/>
        </w:rPr>
      </w:pPr>
    </w:p>
    <w:tbl>
      <w:tblPr>
        <w:tblStyle w:val="TableGrid"/>
        <w:tblW w:w="0" w:type="auto"/>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Look w:val="04A0" w:firstRow="1" w:lastRow="0" w:firstColumn="1" w:lastColumn="0" w:noHBand="0" w:noVBand="1"/>
      </w:tblPr>
      <w:tblGrid>
        <w:gridCol w:w="1627"/>
        <w:gridCol w:w="9"/>
        <w:gridCol w:w="6566"/>
        <w:gridCol w:w="129"/>
        <w:gridCol w:w="1395"/>
      </w:tblGrid>
      <w:tr w:rsidR="00280B5A" w:rsidRPr="000104B3" w14:paraId="15519B4A" w14:textId="77777777" w:rsidTr="00E411B3">
        <w:tc>
          <w:tcPr>
            <w:tcW w:w="1627" w:type="dxa"/>
            <w:shd w:val="clear" w:color="auto" w:fill="4FC3FF" w:themeFill="accent5" w:themeFillTint="99"/>
          </w:tcPr>
          <w:p w14:paraId="731DDF52" w14:textId="77777777" w:rsidR="00280B5A" w:rsidRPr="00191205" w:rsidRDefault="00280B5A" w:rsidP="00757E5C">
            <w:pPr>
              <w:tabs>
                <w:tab w:val="center" w:pos="1576"/>
              </w:tabs>
              <w:spacing w:before="0"/>
              <w:rPr>
                <w:rFonts w:cs="Arial"/>
                <w:bCs/>
                <w:sz w:val="20"/>
              </w:rPr>
            </w:pPr>
          </w:p>
          <w:p w14:paraId="5C0D4460" w14:textId="77777777" w:rsidR="00280B5A" w:rsidRPr="00191205" w:rsidRDefault="00280B5A" w:rsidP="00757E5C">
            <w:pPr>
              <w:tabs>
                <w:tab w:val="center" w:pos="1576"/>
              </w:tabs>
              <w:spacing w:before="0"/>
              <w:rPr>
                <w:rFonts w:cs="Arial"/>
                <w:bCs/>
                <w:sz w:val="20"/>
              </w:rPr>
            </w:pPr>
            <w:r w:rsidRPr="00191205">
              <w:rPr>
                <w:rFonts w:cs="Arial"/>
                <w:bCs/>
                <w:sz w:val="20"/>
              </w:rPr>
              <w:t>Challenges</w:t>
            </w:r>
          </w:p>
          <w:p w14:paraId="0404ECD2" w14:textId="77777777" w:rsidR="00280B5A" w:rsidRPr="00191205" w:rsidRDefault="00280B5A" w:rsidP="00757E5C">
            <w:pPr>
              <w:tabs>
                <w:tab w:val="center" w:pos="1576"/>
              </w:tabs>
              <w:spacing w:before="0"/>
              <w:rPr>
                <w:rFonts w:cs="Arial"/>
                <w:bCs/>
                <w:sz w:val="20"/>
              </w:rPr>
            </w:pPr>
          </w:p>
        </w:tc>
        <w:tc>
          <w:tcPr>
            <w:tcW w:w="6704" w:type="dxa"/>
            <w:gridSpan w:val="3"/>
            <w:shd w:val="clear" w:color="auto" w:fill="4FC3FF" w:themeFill="accent5" w:themeFillTint="99"/>
          </w:tcPr>
          <w:p w14:paraId="4BFDF4E0" w14:textId="77777777" w:rsidR="00280B5A" w:rsidRDefault="00280B5A" w:rsidP="00757E5C">
            <w:pPr>
              <w:spacing w:before="0"/>
              <w:rPr>
                <w:rFonts w:cs="Arial"/>
                <w:bCs/>
                <w:sz w:val="20"/>
              </w:rPr>
            </w:pPr>
          </w:p>
          <w:p w14:paraId="68A8253E" w14:textId="77777777" w:rsidR="00280B5A" w:rsidRPr="00191205" w:rsidRDefault="00280B5A" w:rsidP="00757E5C">
            <w:pPr>
              <w:spacing w:before="0"/>
              <w:rPr>
                <w:rFonts w:cs="Arial"/>
                <w:bCs/>
                <w:sz w:val="20"/>
              </w:rPr>
            </w:pPr>
            <w:r w:rsidRPr="00191205">
              <w:rPr>
                <w:rFonts w:cs="Arial"/>
                <w:bCs/>
                <w:sz w:val="20"/>
              </w:rPr>
              <w:t>Our response</w:t>
            </w:r>
          </w:p>
        </w:tc>
        <w:tc>
          <w:tcPr>
            <w:tcW w:w="1395" w:type="dxa"/>
            <w:shd w:val="clear" w:color="auto" w:fill="4FC3FF" w:themeFill="accent5" w:themeFillTint="99"/>
          </w:tcPr>
          <w:p w14:paraId="15A99CA2" w14:textId="77777777" w:rsidR="00280B5A" w:rsidRDefault="00280B5A" w:rsidP="00757E5C">
            <w:pPr>
              <w:spacing w:before="0"/>
              <w:rPr>
                <w:rFonts w:cs="Arial"/>
                <w:bCs/>
                <w:sz w:val="20"/>
              </w:rPr>
            </w:pPr>
          </w:p>
          <w:p w14:paraId="26EAB5EA" w14:textId="77777777" w:rsidR="00280B5A" w:rsidRPr="00191205" w:rsidRDefault="00280B5A" w:rsidP="00757E5C">
            <w:pPr>
              <w:spacing w:before="0"/>
              <w:rPr>
                <w:rFonts w:cs="Arial"/>
                <w:bCs/>
                <w:sz w:val="20"/>
              </w:rPr>
            </w:pPr>
            <w:r w:rsidRPr="00191205">
              <w:rPr>
                <w:rFonts w:cs="Arial"/>
                <w:bCs/>
                <w:sz w:val="20"/>
              </w:rPr>
              <w:t xml:space="preserve">Council Plan </w:t>
            </w:r>
            <w:r>
              <w:rPr>
                <w:rFonts w:cs="Arial"/>
                <w:bCs/>
                <w:sz w:val="20"/>
              </w:rPr>
              <w:t>o</w:t>
            </w:r>
            <w:r w:rsidRPr="00191205">
              <w:rPr>
                <w:rFonts w:cs="Arial"/>
                <w:bCs/>
                <w:sz w:val="20"/>
              </w:rPr>
              <w:t>bjective</w:t>
            </w:r>
          </w:p>
        </w:tc>
      </w:tr>
      <w:tr w:rsidR="00280B5A" w:rsidRPr="000104B3" w14:paraId="67C4C3FB" w14:textId="77777777" w:rsidTr="00E411B3">
        <w:trPr>
          <w:trHeight w:val="9513"/>
        </w:trPr>
        <w:tc>
          <w:tcPr>
            <w:tcW w:w="1627" w:type="dxa"/>
            <w:shd w:val="clear" w:color="auto" w:fill="C4EAFF" w:themeFill="accent5" w:themeFillTint="33"/>
          </w:tcPr>
          <w:p w14:paraId="76BF3215" w14:textId="77777777" w:rsidR="00280B5A" w:rsidRPr="00191205" w:rsidRDefault="00280B5A" w:rsidP="00757E5C">
            <w:pPr>
              <w:spacing w:before="0"/>
              <w:rPr>
                <w:rFonts w:cs="Arial"/>
                <w:bCs/>
                <w:sz w:val="20"/>
              </w:rPr>
            </w:pPr>
            <w:r w:rsidRPr="00191205">
              <w:rPr>
                <w:rFonts w:cs="Arial"/>
                <w:bCs/>
                <w:sz w:val="20"/>
              </w:rPr>
              <w:t xml:space="preserve">Population </w:t>
            </w:r>
            <w:r>
              <w:rPr>
                <w:rFonts w:cs="Arial"/>
                <w:bCs/>
                <w:sz w:val="20"/>
              </w:rPr>
              <w:t>g</w:t>
            </w:r>
            <w:r w:rsidRPr="00191205">
              <w:rPr>
                <w:rFonts w:cs="Arial"/>
                <w:bCs/>
                <w:sz w:val="20"/>
              </w:rPr>
              <w:t>rowth</w:t>
            </w:r>
            <w:r>
              <w:rPr>
                <w:rFonts w:cs="Arial"/>
                <w:bCs/>
                <w:sz w:val="20"/>
              </w:rPr>
              <w:t>,</w:t>
            </w:r>
            <w:r w:rsidRPr="00191205">
              <w:rPr>
                <w:rFonts w:cs="Arial"/>
                <w:bCs/>
                <w:sz w:val="20"/>
              </w:rPr>
              <w:t xml:space="preserve"> </w:t>
            </w:r>
          </w:p>
          <w:p w14:paraId="1FF1456B" w14:textId="6293FFF3" w:rsidR="00280B5A" w:rsidRPr="00191205" w:rsidRDefault="00280B5A" w:rsidP="00757E5C">
            <w:pPr>
              <w:spacing w:before="0"/>
              <w:rPr>
                <w:rFonts w:cs="Arial"/>
                <w:bCs/>
                <w:sz w:val="20"/>
              </w:rPr>
            </w:pPr>
            <w:r>
              <w:rPr>
                <w:rFonts w:cs="Arial"/>
                <w:bCs/>
                <w:sz w:val="20"/>
              </w:rPr>
              <w:t>u</w:t>
            </w:r>
            <w:r w:rsidRPr="00191205">
              <w:rPr>
                <w:rFonts w:cs="Arial"/>
                <w:bCs/>
                <w:sz w:val="20"/>
              </w:rPr>
              <w:t xml:space="preserve">rban </w:t>
            </w:r>
            <w:r>
              <w:rPr>
                <w:rFonts w:cs="Arial"/>
                <w:bCs/>
                <w:sz w:val="20"/>
              </w:rPr>
              <w:t>d</w:t>
            </w:r>
            <w:r w:rsidRPr="00191205">
              <w:rPr>
                <w:rFonts w:cs="Arial"/>
                <w:bCs/>
                <w:sz w:val="20"/>
              </w:rPr>
              <w:t>ensity</w:t>
            </w:r>
            <w:r>
              <w:rPr>
                <w:rFonts w:cs="Arial"/>
                <w:bCs/>
                <w:sz w:val="20"/>
              </w:rPr>
              <w:t>, c</w:t>
            </w:r>
            <w:r w:rsidRPr="00191205">
              <w:rPr>
                <w:rFonts w:cs="Arial"/>
                <w:bCs/>
                <w:sz w:val="20"/>
              </w:rPr>
              <w:t xml:space="preserve">hanging </w:t>
            </w:r>
            <w:r>
              <w:rPr>
                <w:rFonts w:cs="Arial"/>
                <w:bCs/>
                <w:sz w:val="20"/>
              </w:rPr>
              <w:t>d</w:t>
            </w:r>
            <w:r w:rsidRPr="00191205">
              <w:rPr>
                <w:rFonts w:cs="Arial"/>
                <w:bCs/>
                <w:sz w:val="20"/>
              </w:rPr>
              <w:t>emographic</w:t>
            </w:r>
            <w:r>
              <w:rPr>
                <w:rFonts w:cs="Arial"/>
                <w:bCs/>
                <w:sz w:val="20"/>
              </w:rPr>
              <w:t>s</w:t>
            </w:r>
          </w:p>
          <w:p w14:paraId="0600E208" w14:textId="62CF01F0" w:rsidR="00280B5A" w:rsidRPr="00191205" w:rsidRDefault="00280B5A" w:rsidP="00757E5C">
            <w:pPr>
              <w:spacing w:before="0"/>
              <w:rPr>
                <w:rFonts w:cs="Arial"/>
                <w:bCs/>
                <w:sz w:val="20"/>
              </w:rPr>
            </w:pPr>
            <w:r w:rsidRPr="00191205">
              <w:rPr>
                <w:rFonts w:cs="Arial"/>
                <w:bCs/>
                <w:sz w:val="20"/>
              </w:rPr>
              <w:t xml:space="preserve">and </w:t>
            </w:r>
            <w:r>
              <w:rPr>
                <w:rFonts w:cs="Arial"/>
                <w:bCs/>
                <w:sz w:val="20"/>
              </w:rPr>
              <w:t>c</w:t>
            </w:r>
            <w:r w:rsidRPr="00191205">
              <w:rPr>
                <w:rFonts w:cs="Arial"/>
                <w:bCs/>
                <w:sz w:val="20"/>
              </w:rPr>
              <w:t xml:space="preserve">ustomer </w:t>
            </w:r>
            <w:r>
              <w:rPr>
                <w:rFonts w:cs="Arial"/>
                <w:bCs/>
                <w:sz w:val="20"/>
              </w:rPr>
              <w:t>e</w:t>
            </w:r>
            <w:r w:rsidRPr="00191205">
              <w:rPr>
                <w:rFonts w:cs="Arial"/>
                <w:bCs/>
                <w:sz w:val="20"/>
              </w:rPr>
              <w:t>xpectation</w:t>
            </w:r>
            <w:r>
              <w:rPr>
                <w:rFonts w:cs="Arial"/>
                <w:bCs/>
                <w:sz w:val="20"/>
              </w:rPr>
              <w:t>s</w:t>
            </w:r>
          </w:p>
          <w:p w14:paraId="6AEBFD4F" w14:textId="77777777" w:rsidR="00280B5A" w:rsidRPr="00191205" w:rsidRDefault="00280B5A" w:rsidP="00757E5C">
            <w:pPr>
              <w:spacing w:before="0"/>
              <w:rPr>
                <w:rFonts w:cs="Arial"/>
                <w:bCs/>
                <w:sz w:val="20"/>
              </w:rPr>
            </w:pPr>
          </w:p>
        </w:tc>
        <w:tc>
          <w:tcPr>
            <w:tcW w:w="6704" w:type="dxa"/>
            <w:gridSpan w:val="3"/>
          </w:tcPr>
          <w:p w14:paraId="7A61A693" w14:textId="77777777" w:rsidR="00280B5A" w:rsidRPr="00191205" w:rsidRDefault="00280B5A" w:rsidP="00757E5C">
            <w:pPr>
              <w:pStyle w:val="ListParagraph"/>
              <w:numPr>
                <w:ilvl w:val="0"/>
                <w:numId w:val="52"/>
              </w:numPr>
              <w:spacing w:before="0"/>
              <w:ind w:left="357" w:hanging="357"/>
              <w:rPr>
                <w:rFonts w:cs="Arial"/>
                <w:bCs/>
                <w:sz w:val="20"/>
              </w:rPr>
            </w:pPr>
            <w:r w:rsidRPr="00191205">
              <w:rPr>
                <w:rFonts w:cs="Arial"/>
                <w:bCs/>
                <w:sz w:val="20"/>
              </w:rPr>
              <w:t>Partner with the Victorian Government and other stakeholders to deliver specific components of the Greenline along the north bank of the Yarra River including the implementation of the Yarra River</w:t>
            </w:r>
            <w:r>
              <w:rPr>
                <w:rFonts w:cs="Arial"/>
                <w:bCs/>
                <w:sz w:val="20"/>
              </w:rPr>
              <w:t xml:space="preserve"> –</w:t>
            </w:r>
            <w:r w:rsidRPr="00191205">
              <w:rPr>
                <w:rFonts w:cs="Arial"/>
                <w:bCs/>
                <w:sz w:val="20"/>
              </w:rPr>
              <w:t xml:space="preserve"> Birrarung Strategy.</w:t>
            </w:r>
          </w:p>
          <w:p w14:paraId="0F403E61" w14:textId="63E4F759" w:rsidR="00280B5A" w:rsidRPr="00191205" w:rsidRDefault="00280B5A" w:rsidP="00757E5C">
            <w:pPr>
              <w:pStyle w:val="ListParagraph"/>
              <w:numPr>
                <w:ilvl w:val="0"/>
                <w:numId w:val="52"/>
              </w:numPr>
              <w:spacing w:before="0"/>
              <w:ind w:left="357" w:hanging="357"/>
              <w:rPr>
                <w:rFonts w:cs="Arial"/>
                <w:bCs/>
                <w:sz w:val="20"/>
              </w:rPr>
            </w:pPr>
            <w:r w:rsidRPr="00191205">
              <w:rPr>
                <w:rFonts w:cs="Arial"/>
                <w:bCs/>
                <w:sz w:val="20"/>
              </w:rPr>
              <w:t>Protect Queen Victoria Market as a traditional open-air market, through heritage restoration and the provision of essential services and facilities</w:t>
            </w:r>
            <w:r w:rsidR="004E334B">
              <w:rPr>
                <w:rFonts w:cs="Arial"/>
                <w:bCs/>
                <w:sz w:val="20"/>
              </w:rPr>
              <w:t>. E</w:t>
            </w:r>
            <w:r w:rsidRPr="00191205">
              <w:rPr>
                <w:rFonts w:cs="Arial"/>
                <w:bCs/>
                <w:sz w:val="20"/>
              </w:rPr>
              <w:t xml:space="preserve">nhance the customer and trader experience, specifically </w:t>
            </w:r>
            <w:r w:rsidR="004E334B">
              <w:rPr>
                <w:rFonts w:cs="Arial"/>
                <w:bCs/>
                <w:sz w:val="20"/>
              </w:rPr>
              <w:t xml:space="preserve">through </w:t>
            </w:r>
            <w:r w:rsidRPr="00191205">
              <w:rPr>
                <w:rFonts w:cs="Arial"/>
                <w:bCs/>
                <w:sz w:val="20"/>
              </w:rPr>
              <w:t>projects such as the Shed Restoration, Food Hall, Trader Shed, Market Square, waste and logistics facilit</w:t>
            </w:r>
            <w:r w:rsidR="004E334B">
              <w:rPr>
                <w:rFonts w:cs="Arial"/>
                <w:bCs/>
                <w:sz w:val="20"/>
              </w:rPr>
              <w:t>ies</w:t>
            </w:r>
            <w:r w:rsidRPr="00191205">
              <w:rPr>
                <w:rFonts w:cs="Arial"/>
                <w:bCs/>
                <w:sz w:val="20"/>
              </w:rPr>
              <w:t xml:space="preserve"> and future developments to the south of the market.</w:t>
            </w:r>
          </w:p>
          <w:p w14:paraId="2EA5D526" w14:textId="77777777" w:rsidR="00280B5A" w:rsidRPr="00191205" w:rsidRDefault="00280B5A" w:rsidP="00757E5C">
            <w:pPr>
              <w:pStyle w:val="ListParagraph"/>
              <w:numPr>
                <w:ilvl w:val="0"/>
                <w:numId w:val="52"/>
              </w:numPr>
              <w:spacing w:before="0"/>
              <w:ind w:left="357" w:hanging="357"/>
              <w:rPr>
                <w:rFonts w:cs="Arial"/>
                <w:bCs/>
                <w:sz w:val="20"/>
              </w:rPr>
            </w:pPr>
            <w:r w:rsidRPr="00191205">
              <w:rPr>
                <w:rFonts w:cs="Arial"/>
                <w:bCs/>
                <w:sz w:val="20"/>
              </w:rPr>
              <w:t>Deliver Queen Victoria Market precinct improvements through quality public open space, new connections to the city, community services and facilities such as the Munro Community Hub.</w:t>
            </w:r>
          </w:p>
          <w:p w14:paraId="2AEED857" w14:textId="77777777" w:rsidR="00280B5A" w:rsidRPr="00191205" w:rsidRDefault="00280B5A" w:rsidP="00757E5C">
            <w:pPr>
              <w:pStyle w:val="ListParagraph"/>
              <w:numPr>
                <w:ilvl w:val="0"/>
                <w:numId w:val="52"/>
              </w:numPr>
              <w:spacing w:before="0"/>
              <w:ind w:left="357" w:hanging="357"/>
              <w:rPr>
                <w:rFonts w:cs="Arial"/>
                <w:bCs/>
                <w:sz w:val="20"/>
              </w:rPr>
            </w:pPr>
            <w:r w:rsidRPr="00191205">
              <w:rPr>
                <w:rFonts w:cs="Arial"/>
                <w:bCs/>
                <w:sz w:val="20"/>
              </w:rPr>
              <w:t>Deliver public art projects that reflect Melbourne's unique culture and heritage, attract visitors to the city and help stimulate our city's recovery.</w:t>
            </w:r>
          </w:p>
          <w:p w14:paraId="27EE4AAA" w14:textId="77777777" w:rsidR="00280B5A" w:rsidRPr="00191205" w:rsidRDefault="00280B5A" w:rsidP="00757E5C">
            <w:pPr>
              <w:pStyle w:val="ListParagraph"/>
              <w:numPr>
                <w:ilvl w:val="0"/>
                <w:numId w:val="52"/>
              </w:numPr>
              <w:spacing w:before="0"/>
              <w:ind w:left="357" w:hanging="357"/>
              <w:rPr>
                <w:rFonts w:cs="Arial"/>
                <w:bCs/>
                <w:sz w:val="20"/>
              </w:rPr>
            </w:pPr>
            <w:r w:rsidRPr="00191205">
              <w:rPr>
                <w:rFonts w:cs="Arial"/>
                <w:bCs/>
                <w:sz w:val="20"/>
              </w:rPr>
              <w:t>Increase the amount of public open space in the municipality with a focus on areas of greatest need, such as Southbank and emerging urban renewal areas.</w:t>
            </w:r>
          </w:p>
          <w:p w14:paraId="7BB3130D" w14:textId="61F2088B" w:rsidR="00280B5A" w:rsidRPr="00191205" w:rsidRDefault="00280B5A" w:rsidP="00757E5C">
            <w:pPr>
              <w:pStyle w:val="ListParagraph"/>
              <w:numPr>
                <w:ilvl w:val="0"/>
                <w:numId w:val="52"/>
              </w:numPr>
              <w:spacing w:before="0"/>
              <w:ind w:left="357" w:hanging="357"/>
              <w:rPr>
                <w:rFonts w:cs="Arial"/>
                <w:bCs/>
                <w:sz w:val="20"/>
              </w:rPr>
            </w:pPr>
            <w:r w:rsidRPr="00191205">
              <w:rPr>
                <w:rFonts w:cs="Arial"/>
                <w:bCs/>
                <w:sz w:val="20"/>
              </w:rPr>
              <w:t>Play a lead role in facilitating the delivery of high-quality and climate</w:t>
            </w:r>
            <w:r w:rsidR="004E334B">
              <w:rPr>
                <w:rFonts w:cs="Arial"/>
                <w:bCs/>
                <w:sz w:val="20"/>
              </w:rPr>
              <w:t>-</w:t>
            </w:r>
            <w:r w:rsidRPr="00191205">
              <w:rPr>
                <w:rFonts w:cs="Arial"/>
                <w:bCs/>
                <w:sz w:val="20"/>
              </w:rPr>
              <w:t>adapted urban renewal in Arden and Macaulay, Fishermans Bend, and Docklands to deliver the emerging and future neighbourhoods of Melbourne in partnership with the Victorian Government and other partners. In Arden and Fishermans Bend, realise the place and investment conditions to support globally competitive innovation districts.</w:t>
            </w:r>
          </w:p>
          <w:p w14:paraId="1FEEDBE0" w14:textId="1D3E95F7" w:rsidR="00280B5A" w:rsidRPr="00191205" w:rsidRDefault="00280B5A" w:rsidP="00757E5C">
            <w:pPr>
              <w:pStyle w:val="ListParagraph"/>
              <w:numPr>
                <w:ilvl w:val="0"/>
                <w:numId w:val="52"/>
              </w:numPr>
              <w:spacing w:before="0"/>
              <w:ind w:left="357" w:hanging="357"/>
              <w:rPr>
                <w:rFonts w:cs="Arial"/>
                <w:bCs/>
                <w:sz w:val="20"/>
              </w:rPr>
            </w:pPr>
            <w:r w:rsidRPr="00191205">
              <w:rPr>
                <w:rFonts w:cs="Arial"/>
                <w:bCs/>
                <w:sz w:val="20"/>
              </w:rPr>
              <w:t>Champion high</w:t>
            </w:r>
            <w:r w:rsidR="004E334B">
              <w:rPr>
                <w:rFonts w:cs="Arial"/>
                <w:bCs/>
                <w:sz w:val="20"/>
              </w:rPr>
              <w:t>-</w:t>
            </w:r>
            <w:r w:rsidRPr="00191205">
              <w:rPr>
                <w:rFonts w:cs="Arial"/>
                <w:bCs/>
                <w:sz w:val="20"/>
              </w:rPr>
              <w:t>quality development and public realm design through delivering the Design Excellence Program, including implementing the City of Melbourne Design Review Panel and a Design Excellence Committee for strategic planning work.</w:t>
            </w:r>
          </w:p>
          <w:p w14:paraId="2975E77C" w14:textId="0C6E2E1A" w:rsidR="00280B5A" w:rsidRPr="00191205" w:rsidRDefault="00280B5A" w:rsidP="00757E5C">
            <w:pPr>
              <w:pStyle w:val="ListParagraph"/>
              <w:numPr>
                <w:ilvl w:val="0"/>
                <w:numId w:val="52"/>
              </w:numPr>
              <w:spacing w:before="0"/>
              <w:ind w:left="357" w:hanging="357"/>
              <w:rPr>
                <w:rFonts w:cs="Arial"/>
                <w:bCs/>
                <w:sz w:val="20"/>
              </w:rPr>
            </w:pPr>
            <w:r w:rsidRPr="00191205">
              <w:rPr>
                <w:rFonts w:cs="Arial"/>
                <w:bCs/>
                <w:sz w:val="20"/>
              </w:rPr>
              <w:t xml:space="preserve">Celebrate, partner and advocate for investment in the city's three key waterways, the Yarra </w:t>
            </w:r>
            <w:r w:rsidR="004E334B">
              <w:rPr>
                <w:rFonts w:cs="Arial"/>
                <w:bCs/>
                <w:sz w:val="20"/>
              </w:rPr>
              <w:t xml:space="preserve">River – </w:t>
            </w:r>
            <w:r w:rsidRPr="00191205">
              <w:rPr>
                <w:rFonts w:cs="Arial"/>
                <w:bCs/>
                <w:sz w:val="20"/>
              </w:rPr>
              <w:t xml:space="preserve">Birrarung, the Maribyrnong </w:t>
            </w:r>
            <w:r w:rsidR="004E334B">
              <w:rPr>
                <w:rFonts w:cs="Arial"/>
                <w:bCs/>
                <w:sz w:val="20"/>
              </w:rPr>
              <w:t xml:space="preserve">River </w:t>
            </w:r>
            <w:r w:rsidRPr="00191205">
              <w:rPr>
                <w:rFonts w:cs="Arial"/>
                <w:bCs/>
                <w:sz w:val="20"/>
              </w:rPr>
              <w:t xml:space="preserve">and Moonee Ponds Creek, to connect these key recreational and biodiversity assets of our city. </w:t>
            </w:r>
          </w:p>
          <w:p w14:paraId="2B3E41FC" w14:textId="77777777" w:rsidR="00280B5A" w:rsidRPr="00191205" w:rsidRDefault="00280B5A" w:rsidP="00757E5C">
            <w:pPr>
              <w:pStyle w:val="ListParagraph"/>
              <w:numPr>
                <w:ilvl w:val="0"/>
                <w:numId w:val="52"/>
              </w:numPr>
              <w:spacing w:before="0"/>
              <w:ind w:left="357" w:hanging="357"/>
              <w:rPr>
                <w:rFonts w:cs="Arial"/>
                <w:bCs/>
                <w:sz w:val="20"/>
              </w:rPr>
            </w:pPr>
            <w:r w:rsidRPr="00191205">
              <w:rPr>
                <w:rFonts w:cs="Arial"/>
                <w:bCs/>
                <w:sz w:val="20"/>
              </w:rPr>
              <w:t>Complete heritage reviews and implement associated planning scheme amendments to protect and celebrate heritage in our municipality.</w:t>
            </w:r>
          </w:p>
        </w:tc>
        <w:tc>
          <w:tcPr>
            <w:tcW w:w="1395" w:type="dxa"/>
          </w:tcPr>
          <w:p w14:paraId="0E763465" w14:textId="77777777" w:rsidR="00280B5A" w:rsidRPr="00191205" w:rsidRDefault="00280B5A" w:rsidP="00757E5C">
            <w:pPr>
              <w:spacing w:before="0"/>
              <w:ind w:left="36"/>
              <w:rPr>
                <w:rFonts w:cs="Arial"/>
                <w:bCs/>
                <w:sz w:val="20"/>
              </w:rPr>
            </w:pPr>
            <w:r w:rsidRPr="00191205">
              <w:rPr>
                <w:rFonts w:cs="Arial"/>
                <w:bCs/>
                <w:sz w:val="20"/>
              </w:rPr>
              <w:t xml:space="preserve">Unique </w:t>
            </w:r>
            <w:r>
              <w:rPr>
                <w:rFonts w:cs="Arial"/>
                <w:bCs/>
                <w:sz w:val="20"/>
              </w:rPr>
              <w:t>i</w:t>
            </w:r>
            <w:r w:rsidRPr="00191205">
              <w:rPr>
                <w:rFonts w:cs="Arial"/>
                <w:bCs/>
                <w:sz w:val="20"/>
              </w:rPr>
              <w:t xml:space="preserve">dentity and </w:t>
            </w:r>
            <w:r>
              <w:rPr>
                <w:rFonts w:cs="Arial"/>
                <w:bCs/>
                <w:sz w:val="20"/>
              </w:rPr>
              <w:t>p</w:t>
            </w:r>
            <w:r w:rsidRPr="00191205">
              <w:rPr>
                <w:rFonts w:cs="Arial"/>
                <w:bCs/>
                <w:sz w:val="20"/>
              </w:rPr>
              <w:t>lace</w:t>
            </w:r>
          </w:p>
        </w:tc>
      </w:tr>
      <w:tr w:rsidR="00280B5A" w:rsidRPr="000104B3" w14:paraId="4605E525" w14:textId="77777777" w:rsidTr="00E411B3">
        <w:tc>
          <w:tcPr>
            <w:tcW w:w="1627" w:type="dxa"/>
            <w:shd w:val="clear" w:color="auto" w:fill="C4EAFF" w:themeFill="accent5" w:themeFillTint="33"/>
          </w:tcPr>
          <w:p w14:paraId="029F645B" w14:textId="77777777" w:rsidR="00280B5A" w:rsidRPr="00191205" w:rsidRDefault="00280B5A" w:rsidP="00757E5C">
            <w:pPr>
              <w:spacing w:before="0"/>
              <w:rPr>
                <w:rFonts w:cs="Arial"/>
                <w:bCs/>
                <w:sz w:val="20"/>
              </w:rPr>
            </w:pPr>
          </w:p>
        </w:tc>
        <w:tc>
          <w:tcPr>
            <w:tcW w:w="6704" w:type="dxa"/>
            <w:gridSpan w:val="3"/>
          </w:tcPr>
          <w:p w14:paraId="37D9A750" w14:textId="050BD391" w:rsidR="00280B5A" w:rsidRPr="00191205" w:rsidRDefault="00280B5A" w:rsidP="00757E5C">
            <w:pPr>
              <w:pStyle w:val="ListParagraph"/>
              <w:numPr>
                <w:ilvl w:val="0"/>
                <w:numId w:val="52"/>
              </w:numPr>
              <w:spacing w:before="0"/>
              <w:ind w:left="357" w:hanging="357"/>
              <w:rPr>
                <w:rFonts w:cs="Arial"/>
                <w:bCs/>
                <w:sz w:val="20"/>
              </w:rPr>
            </w:pPr>
            <w:r w:rsidRPr="00191205">
              <w:rPr>
                <w:rFonts w:cs="Arial"/>
                <w:bCs/>
                <w:sz w:val="20"/>
              </w:rPr>
              <w:t xml:space="preserve">Commence planning for a co-designed First Nations Cultural Precinct with First Peoples </w:t>
            </w:r>
            <w:r w:rsidR="00C43994">
              <w:rPr>
                <w:rFonts w:cs="Arial"/>
                <w:bCs/>
                <w:sz w:val="20"/>
              </w:rPr>
              <w:t>–</w:t>
            </w:r>
            <w:r w:rsidR="00C43994" w:rsidRPr="00191205">
              <w:rPr>
                <w:rFonts w:cs="Arial"/>
                <w:bCs/>
                <w:sz w:val="20"/>
              </w:rPr>
              <w:t xml:space="preserve"> </w:t>
            </w:r>
            <w:r w:rsidRPr="00191205">
              <w:rPr>
                <w:rFonts w:cs="Arial"/>
                <w:bCs/>
                <w:sz w:val="20"/>
              </w:rPr>
              <w:t>a place to retain, maintain and recreate in a culturally specific geography, where First Peoples can practice continuity of customs and traditions, through uninterrupted connection to lands and waters.</w:t>
            </w:r>
          </w:p>
        </w:tc>
        <w:tc>
          <w:tcPr>
            <w:tcW w:w="1395" w:type="dxa"/>
          </w:tcPr>
          <w:p w14:paraId="33F48101" w14:textId="77777777" w:rsidR="00280B5A" w:rsidRPr="00191205" w:rsidRDefault="00280B5A" w:rsidP="00757E5C">
            <w:pPr>
              <w:spacing w:before="0"/>
              <w:ind w:left="36"/>
              <w:rPr>
                <w:rFonts w:cs="Arial"/>
                <w:bCs/>
                <w:sz w:val="20"/>
              </w:rPr>
            </w:pPr>
            <w:r w:rsidRPr="00191205">
              <w:rPr>
                <w:rFonts w:cs="Arial"/>
                <w:bCs/>
                <w:sz w:val="20"/>
              </w:rPr>
              <w:t>Aboriginal Melbourne</w:t>
            </w:r>
          </w:p>
        </w:tc>
      </w:tr>
      <w:tr w:rsidR="00280B5A" w:rsidRPr="000104B3" w14:paraId="1C07C2E7" w14:textId="77777777" w:rsidTr="00E411B3">
        <w:tc>
          <w:tcPr>
            <w:tcW w:w="1627" w:type="dxa"/>
            <w:shd w:val="clear" w:color="auto" w:fill="C4EAFF" w:themeFill="accent5" w:themeFillTint="33"/>
          </w:tcPr>
          <w:p w14:paraId="6B3497DA" w14:textId="77777777" w:rsidR="00280B5A" w:rsidRPr="00191205" w:rsidRDefault="00280B5A" w:rsidP="00757E5C">
            <w:pPr>
              <w:spacing w:before="0"/>
              <w:rPr>
                <w:rFonts w:cs="Arial"/>
                <w:bCs/>
                <w:sz w:val="20"/>
              </w:rPr>
            </w:pPr>
          </w:p>
        </w:tc>
        <w:tc>
          <w:tcPr>
            <w:tcW w:w="6704" w:type="dxa"/>
            <w:gridSpan w:val="3"/>
          </w:tcPr>
          <w:p w14:paraId="5BB2771C" w14:textId="77777777" w:rsidR="00280B5A" w:rsidRPr="00191205" w:rsidRDefault="00280B5A" w:rsidP="00757E5C">
            <w:pPr>
              <w:pStyle w:val="ListParagraph"/>
              <w:numPr>
                <w:ilvl w:val="0"/>
                <w:numId w:val="52"/>
              </w:numPr>
              <w:spacing w:before="0"/>
              <w:ind w:left="357" w:hanging="357"/>
              <w:rPr>
                <w:rFonts w:cs="Arial"/>
                <w:bCs/>
                <w:sz w:val="20"/>
              </w:rPr>
            </w:pPr>
            <w:r w:rsidRPr="00191205">
              <w:rPr>
                <w:rFonts w:cs="Arial"/>
                <w:bCs/>
                <w:sz w:val="20"/>
              </w:rPr>
              <w:t xml:space="preserve">Increase and upgrade accessible, inclusive spaces for women in City of Melbourne sports facilities. </w:t>
            </w:r>
          </w:p>
          <w:p w14:paraId="6890632F" w14:textId="2E3DCA44" w:rsidR="00280B5A" w:rsidRPr="00191205" w:rsidRDefault="00280B5A" w:rsidP="00757E5C">
            <w:pPr>
              <w:pStyle w:val="ListParagraph"/>
              <w:numPr>
                <w:ilvl w:val="0"/>
                <w:numId w:val="52"/>
              </w:numPr>
              <w:spacing w:before="0"/>
              <w:ind w:left="357" w:hanging="357"/>
              <w:rPr>
                <w:rFonts w:cs="Arial"/>
                <w:bCs/>
                <w:sz w:val="20"/>
              </w:rPr>
            </w:pPr>
            <w:r w:rsidRPr="00191205">
              <w:rPr>
                <w:rFonts w:cs="Arial"/>
                <w:bCs/>
                <w:sz w:val="20"/>
              </w:rPr>
              <w:t xml:space="preserve">Implement a </w:t>
            </w:r>
            <w:r w:rsidR="00C43994">
              <w:rPr>
                <w:rFonts w:cs="Arial"/>
                <w:bCs/>
                <w:sz w:val="20"/>
              </w:rPr>
              <w:t>‘</w:t>
            </w:r>
            <w:r w:rsidRPr="00191205">
              <w:rPr>
                <w:rFonts w:cs="Arial"/>
                <w:bCs/>
                <w:sz w:val="20"/>
              </w:rPr>
              <w:t>Neighbourhood Model</w:t>
            </w:r>
            <w:r w:rsidR="00C43994">
              <w:rPr>
                <w:rFonts w:cs="Arial"/>
                <w:bCs/>
                <w:sz w:val="20"/>
              </w:rPr>
              <w:t>’</w:t>
            </w:r>
            <w:r w:rsidRPr="00191205">
              <w:rPr>
                <w:rFonts w:cs="Arial"/>
                <w:bCs/>
                <w:sz w:val="20"/>
              </w:rPr>
              <w:t xml:space="preserve"> by working with communities to develop neighbourhood plans and neighbourhood service centres that respond to the local community’s existing and projected needs.</w:t>
            </w:r>
          </w:p>
          <w:p w14:paraId="4D55868D" w14:textId="77777777" w:rsidR="00C43994" w:rsidRDefault="00280B5A" w:rsidP="00757E5C">
            <w:pPr>
              <w:pStyle w:val="ListParagraph"/>
              <w:numPr>
                <w:ilvl w:val="0"/>
                <w:numId w:val="52"/>
              </w:numPr>
              <w:spacing w:before="0"/>
              <w:ind w:left="357" w:hanging="357"/>
              <w:rPr>
                <w:rFonts w:cs="Arial"/>
                <w:bCs/>
                <w:sz w:val="20"/>
              </w:rPr>
            </w:pPr>
            <w:r w:rsidRPr="00191205">
              <w:rPr>
                <w:rFonts w:cs="Arial"/>
                <w:bCs/>
                <w:sz w:val="20"/>
              </w:rPr>
              <w:lastRenderedPageBreak/>
              <w:t xml:space="preserve">Deliver a revitalised library network, including pop-up libraries, to increase access for our diverse community and to help revitalise the city. </w:t>
            </w:r>
          </w:p>
          <w:p w14:paraId="0639DF24" w14:textId="0128FC18" w:rsidR="00280B5A" w:rsidRPr="00191205" w:rsidRDefault="00280B5A" w:rsidP="00757E5C">
            <w:pPr>
              <w:pStyle w:val="ListParagraph"/>
              <w:numPr>
                <w:ilvl w:val="0"/>
                <w:numId w:val="52"/>
              </w:numPr>
              <w:spacing w:before="0"/>
              <w:ind w:left="357" w:hanging="357"/>
              <w:rPr>
                <w:rFonts w:cs="Arial"/>
                <w:bCs/>
                <w:sz w:val="20"/>
              </w:rPr>
            </w:pPr>
            <w:r w:rsidRPr="00191205">
              <w:rPr>
                <w:rFonts w:cs="Arial"/>
                <w:bCs/>
                <w:sz w:val="20"/>
              </w:rPr>
              <w:t>Deliver the Disability Access Plan 2020</w:t>
            </w:r>
            <w:r w:rsidR="00C43994">
              <w:rPr>
                <w:rFonts w:cs="Arial"/>
                <w:bCs/>
                <w:sz w:val="20"/>
              </w:rPr>
              <w:t>–</w:t>
            </w:r>
            <w:r w:rsidRPr="00191205">
              <w:rPr>
                <w:rFonts w:cs="Arial"/>
                <w:bCs/>
                <w:sz w:val="20"/>
              </w:rPr>
              <w:t xml:space="preserve">24 including ensuring our services and events are more accessible, increasing the number of accessible adult change facilities, and partnering with community and transport groups to make transport more accessible. </w:t>
            </w:r>
          </w:p>
        </w:tc>
        <w:tc>
          <w:tcPr>
            <w:tcW w:w="1395" w:type="dxa"/>
          </w:tcPr>
          <w:p w14:paraId="75320C1E" w14:textId="77777777" w:rsidR="00280B5A" w:rsidRPr="00191205" w:rsidRDefault="00280B5A" w:rsidP="00757E5C">
            <w:pPr>
              <w:spacing w:before="0"/>
              <w:ind w:left="36"/>
              <w:rPr>
                <w:rFonts w:cs="Arial"/>
                <w:bCs/>
                <w:sz w:val="20"/>
              </w:rPr>
            </w:pPr>
            <w:r w:rsidRPr="00191205">
              <w:rPr>
                <w:rFonts w:cs="Arial"/>
                <w:bCs/>
                <w:sz w:val="20"/>
              </w:rPr>
              <w:lastRenderedPageBreak/>
              <w:t xml:space="preserve">Access and </w:t>
            </w:r>
            <w:r>
              <w:rPr>
                <w:rFonts w:cs="Arial"/>
                <w:bCs/>
                <w:sz w:val="20"/>
              </w:rPr>
              <w:t>a</w:t>
            </w:r>
            <w:r w:rsidRPr="00191205">
              <w:rPr>
                <w:rFonts w:cs="Arial"/>
                <w:bCs/>
                <w:sz w:val="20"/>
              </w:rPr>
              <w:t>ffordability</w:t>
            </w:r>
          </w:p>
        </w:tc>
      </w:tr>
      <w:tr w:rsidR="00280B5A" w:rsidRPr="000104B3" w14:paraId="25F8FD52" w14:textId="77777777" w:rsidTr="00E411B3">
        <w:tc>
          <w:tcPr>
            <w:tcW w:w="1627" w:type="dxa"/>
            <w:shd w:val="clear" w:color="auto" w:fill="C4EAFF" w:themeFill="accent5" w:themeFillTint="33"/>
          </w:tcPr>
          <w:p w14:paraId="70CCCFE3" w14:textId="77777777" w:rsidR="00280B5A" w:rsidRPr="00191205" w:rsidRDefault="00280B5A" w:rsidP="00757E5C">
            <w:pPr>
              <w:spacing w:before="0"/>
              <w:rPr>
                <w:rFonts w:cs="Arial"/>
                <w:bCs/>
                <w:sz w:val="20"/>
              </w:rPr>
            </w:pPr>
          </w:p>
        </w:tc>
        <w:tc>
          <w:tcPr>
            <w:tcW w:w="6704" w:type="dxa"/>
            <w:gridSpan w:val="3"/>
          </w:tcPr>
          <w:p w14:paraId="7C502B9A" w14:textId="55556F06" w:rsidR="00280B5A" w:rsidRPr="00191205" w:rsidRDefault="00280B5A" w:rsidP="00757E5C">
            <w:pPr>
              <w:pStyle w:val="ListParagraph"/>
              <w:numPr>
                <w:ilvl w:val="0"/>
                <w:numId w:val="52"/>
              </w:numPr>
              <w:spacing w:before="0"/>
              <w:ind w:left="357" w:hanging="357"/>
              <w:rPr>
                <w:rFonts w:cs="Arial"/>
                <w:bCs/>
                <w:sz w:val="20"/>
              </w:rPr>
            </w:pPr>
            <w:r w:rsidRPr="00191205">
              <w:rPr>
                <w:rFonts w:cs="Arial"/>
                <w:bCs/>
                <w:sz w:val="20"/>
              </w:rPr>
              <w:t xml:space="preserve">Continue to implement the Transport Strategy 2030, including delivery of a protected bike lane network, station precincts as key gateways, </w:t>
            </w:r>
            <w:r w:rsidR="000050BC">
              <w:rPr>
                <w:rFonts w:cs="Arial"/>
                <w:bCs/>
                <w:sz w:val="20"/>
              </w:rPr>
              <w:t>L</w:t>
            </w:r>
            <w:r w:rsidR="000050BC" w:rsidRPr="00191205">
              <w:rPr>
                <w:rFonts w:cs="Arial"/>
                <w:bCs/>
                <w:sz w:val="20"/>
              </w:rPr>
              <w:t xml:space="preserve">ittle </w:t>
            </w:r>
            <w:r w:rsidR="000050BC">
              <w:rPr>
                <w:rFonts w:cs="Arial"/>
                <w:bCs/>
                <w:sz w:val="20"/>
              </w:rPr>
              <w:t>S</w:t>
            </w:r>
            <w:r w:rsidR="000050BC" w:rsidRPr="00191205">
              <w:rPr>
                <w:rFonts w:cs="Arial"/>
                <w:bCs/>
                <w:sz w:val="20"/>
              </w:rPr>
              <w:t xml:space="preserve">treets </w:t>
            </w:r>
            <w:r w:rsidRPr="00191205">
              <w:rPr>
                <w:rFonts w:cs="Arial"/>
                <w:bCs/>
                <w:sz w:val="20"/>
              </w:rPr>
              <w:t>as streets for people, safer speed limits, micro</w:t>
            </w:r>
            <w:r w:rsidR="00C43994">
              <w:rPr>
                <w:rFonts w:cs="Arial"/>
                <w:bCs/>
                <w:sz w:val="20"/>
              </w:rPr>
              <w:t>-</w:t>
            </w:r>
            <w:r w:rsidRPr="00191205">
              <w:rPr>
                <w:rFonts w:cs="Arial"/>
                <w:bCs/>
                <w:sz w:val="20"/>
              </w:rPr>
              <w:t>mobility trials, more efficient traffic signal timing and bicycling encouragement programs.</w:t>
            </w:r>
          </w:p>
          <w:p w14:paraId="2AA5A1C4" w14:textId="5C4A5755" w:rsidR="00280B5A" w:rsidRPr="00191205" w:rsidRDefault="00280B5A" w:rsidP="00757E5C">
            <w:pPr>
              <w:pStyle w:val="ListParagraph"/>
              <w:numPr>
                <w:ilvl w:val="0"/>
                <w:numId w:val="52"/>
              </w:numPr>
              <w:spacing w:before="0"/>
              <w:ind w:left="357" w:hanging="357"/>
              <w:rPr>
                <w:rFonts w:cs="Arial"/>
                <w:bCs/>
                <w:sz w:val="20"/>
              </w:rPr>
            </w:pPr>
            <w:r w:rsidRPr="00191205">
              <w:rPr>
                <w:rFonts w:cs="Arial"/>
                <w:bCs/>
                <w:sz w:val="20"/>
              </w:rPr>
              <w:t xml:space="preserve">Create </w:t>
            </w:r>
            <w:r w:rsidR="00C43994">
              <w:rPr>
                <w:rFonts w:cs="Arial"/>
                <w:bCs/>
                <w:sz w:val="20"/>
              </w:rPr>
              <w:t xml:space="preserve">the </w:t>
            </w:r>
            <w:r w:rsidRPr="00191205">
              <w:rPr>
                <w:rFonts w:cs="Arial"/>
                <w:bCs/>
                <w:sz w:val="20"/>
              </w:rPr>
              <w:t>new entity 'Homes Melbourne', to coordinate and facilitate more affordable housing for key workers and people on low</w:t>
            </w:r>
            <w:r w:rsidR="00C43994">
              <w:rPr>
                <w:rFonts w:cs="Arial"/>
                <w:bCs/>
                <w:sz w:val="20"/>
              </w:rPr>
              <w:t xml:space="preserve"> </w:t>
            </w:r>
            <w:r w:rsidRPr="00191205">
              <w:rPr>
                <w:rFonts w:cs="Arial"/>
                <w:bCs/>
                <w:sz w:val="20"/>
              </w:rPr>
              <w:t>incomes</w:t>
            </w:r>
            <w:r w:rsidR="00C43994">
              <w:rPr>
                <w:rFonts w:cs="Arial"/>
                <w:bCs/>
                <w:sz w:val="20"/>
              </w:rPr>
              <w:t>,</w:t>
            </w:r>
            <w:r w:rsidRPr="00191205">
              <w:rPr>
                <w:rFonts w:cs="Arial"/>
                <w:bCs/>
                <w:sz w:val="20"/>
              </w:rPr>
              <w:t xml:space="preserve"> and progress a demonstration project on Council-owned land, support the Make Room accommodation project and new homeless</w:t>
            </w:r>
            <w:r w:rsidR="00C43994">
              <w:rPr>
                <w:rFonts w:cs="Arial"/>
                <w:bCs/>
                <w:sz w:val="20"/>
              </w:rPr>
              <w:t>ness</w:t>
            </w:r>
            <w:r w:rsidRPr="00191205">
              <w:rPr>
                <w:rFonts w:cs="Arial"/>
                <w:bCs/>
                <w:sz w:val="20"/>
              </w:rPr>
              <w:t xml:space="preserve"> support hubs for vulnerable citizens to access essential support services including food, showers, lockers, information, and housing and homelessness advice.</w:t>
            </w:r>
          </w:p>
          <w:p w14:paraId="2F3BA88E" w14:textId="2B054041" w:rsidR="00280B5A" w:rsidRPr="00191205" w:rsidRDefault="00C43994" w:rsidP="00757E5C">
            <w:pPr>
              <w:pStyle w:val="ListParagraph"/>
              <w:numPr>
                <w:ilvl w:val="0"/>
                <w:numId w:val="52"/>
              </w:numPr>
              <w:spacing w:before="0"/>
              <w:ind w:left="357" w:hanging="357"/>
              <w:rPr>
                <w:rFonts w:cs="Arial"/>
                <w:bCs/>
                <w:sz w:val="20"/>
              </w:rPr>
            </w:pPr>
            <w:r>
              <w:rPr>
                <w:rFonts w:cs="Arial"/>
                <w:bCs/>
                <w:sz w:val="20"/>
              </w:rPr>
              <w:t>C</w:t>
            </w:r>
            <w:r w:rsidR="00280B5A" w:rsidRPr="00191205">
              <w:rPr>
                <w:rFonts w:cs="Arial"/>
                <w:bCs/>
                <w:sz w:val="20"/>
              </w:rPr>
              <w:t>ontinue to work with Victoria Police and other agencies to deliver a range of initiatives that improve physical safety on the streets of Melbourne and within our communities</w:t>
            </w:r>
            <w:r>
              <w:rPr>
                <w:rFonts w:cs="Arial"/>
                <w:bCs/>
                <w:sz w:val="20"/>
              </w:rPr>
              <w:t>.</w:t>
            </w:r>
          </w:p>
          <w:p w14:paraId="1EBE2CF3" w14:textId="77777777" w:rsidR="00280B5A" w:rsidRPr="00191205" w:rsidRDefault="00280B5A" w:rsidP="00757E5C">
            <w:pPr>
              <w:pStyle w:val="ListParagraph"/>
              <w:numPr>
                <w:ilvl w:val="0"/>
                <w:numId w:val="52"/>
              </w:numPr>
              <w:spacing w:before="0"/>
              <w:ind w:left="357" w:hanging="357"/>
              <w:rPr>
                <w:rFonts w:cs="Arial"/>
                <w:bCs/>
                <w:sz w:val="20"/>
              </w:rPr>
            </w:pPr>
            <w:r w:rsidRPr="00191205">
              <w:rPr>
                <w:rFonts w:cs="Arial"/>
                <w:bCs/>
                <w:sz w:val="20"/>
              </w:rPr>
              <w:t>Deliver and maintain a clean city through the Rapid Response Clean Team initiative.</w:t>
            </w:r>
          </w:p>
        </w:tc>
        <w:tc>
          <w:tcPr>
            <w:tcW w:w="1395" w:type="dxa"/>
          </w:tcPr>
          <w:p w14:paraId="00CF2632" w14:textId="77777777" w:rsidR="00280B5A" w:rsidRPr="00191205" w:rsidRDefault="00280B5A" w:rsidP="00757E5C">
            <w:pPr>
              <w:spacing w:before="0"/>
              <w:ind w:left="36"/>
              <w:rPr>
                <w:rFonts w:cs="Arial"/>
                <w:bCs/>
                <w:sz w:val="20"/>
              </w:rPr>
            </w:pPr>
            <w:r w:rsidRPr="00191205">
              <w:rPr>
                <w:rFonts w:cs="Arial"/>
                <w:bCs/>
                <w:sz w:val="20"/>
              </w:rPr>
              <w:t xml:space="preserve">Safety and </w:t>
            </w:r>
            <w:r>
              <w:rPr>
                <w:rFonts w:cs="Arial"/>
                <w:bCs/>
                <w:sz w:val="20"/>
              </w:rPr>
              <w:t>w</w:t>
            </w:r>
            <w:r w:rsidRPr="00191205">
              <w:rPr>
                <w:rFonts w:cs="Arial"/>
                <w:bCs/>
                <w:sz w:val="20"/>
              </w:rPr>
              <w:t>ellbeing</w:t>
            </w:r>
          </w:p>
        </w:tc>
      </w:tr>
      <w:tr w:rsidR="00280B5A" w:rsidRPr="000104B3" w14:paraId="7846A022" w14:textId="77777777" w:rsidTr="00E411B3">
        <w:tc>
          <w:tcPr>
            <w:tcW w:w="1636" w:type="dxa"/>
            <w:gridSpan w:val="2"/>
            <w:shd w:val="clear" w:color="auto" w:fill="C4EAFF" w:themeFill="accent5" w:themeFillTint="33"/>
          </w:tcPr>
          <w:p w14:paraId="5C1AEC42" w14:textId="77777777" w:rsidR="00280B5A" w:rsidRPr="00191205" w:rsidRDefault="00280B5A" w:rsidP="00757E5C">
            <w:pPr>
              <w:spacing w:before="0"/>
              <w:rPr>
                <w:rFonts w:cs="Arial"/>
                <w:bCs/>
                <w:sz w:val="20"/>
              </w:rPr>
            </w:pPr>
            <w:r w:rsidRPr="00191205">
              <w:rPr>
                <w:rFonts w:cs="Arial"/>
                <w:bCs/>
                <w:sz w:val="20"/>
              </w:rPr>
              <w:br w:type="page"/>
              <w:t xml:space="preserve">Climate and </w:t>
            </w:r>
            <w:r>
              <w:rPr>
                <w:rFonts w:cs="Arial"/>
                <w:bCs/>
                <w:sz w:val="20"/>
              </w:rPr>
              <w:t>b</w:t>
            </w:r>
            <w:r w:rsidRPr="00191205">
              <w:rPr>
                <w:rFonts w:cs="Arial"/>
                <w:bCs/>
                <w:sz w:val="20"/>
              </w:rPr>
              <w:t xml:space="preserve">iodiversity </w:t>
            </w:r>
            <w:r>
              <w:rPr>
                <w:rFonts w:cs="Arial"/>
                <w:bCs/>
                <w:sz w:val="20"/>
              </w:rPr>
              <w:t>e</w:t>
            </w:r>
            <w:r w:rsidRPr="00191205">
              <w:rPr>
                <w:rFonts w:cs="Arial"/>
                <w:bCs/>
                <w:sz w:val="20"/>
              </w:rPr>
              <w:t>mergency</w:t>
            </w:r>
          </w:p>
          <w:p w14:paraId="0FE69189" w14:textId="77777777" w:rsidR="00280B5A" w:rsidRPr="00191205" w:rsidRDefault="00280B5A" w:rsidP="00757E5C">
            <w:pPr>
              <w:spacing w:before="0"/>
              <w:rPr>
                <w:rFonts w:cs="Arial"/>
                <w:bCs/>
                <w:sz w:val="20"/>
              </w:rPr>
            </w:pPr>
          </w:p>
        </w:tc>
        <w:tc>
          <w:tcPr>
            <w:tcW w:w="6566" w:type="dxa"/>
          </w:tcPr>
          <w:p w14:paraId="1B69DFA2" w14:textId="77777777" w:rsidR="00280B5A" w:rsidRPr="00191205" w:rsidRDefault="00280B5A" w:rsidP="00757E5C">
            <w:pPr>
              <w:pStyle w:val="ListParagraph"/>
              <w:numPr>
                <w:ilvl w:val="0"/>
                <w:numId w:val="52"/>
              </w:numPr>
              <w:spacing w:before="0"/>
              <w:ind w:left="357" w:hanging="357"/>
              <w:rPr>
                <w:rFonts w:cs="Arial"/>
                <w:bCs/>
                <w:sz w:val="20"/>
              </w:rPr>
            </w:pPr>
            <w:r w:rsidRPr="00191205">
              <w:rPr>
                <w:rFonts w:cs="Arial"/>
                <w:bCs/>
                <w:sz w:val="20"/>
              </w:rPr>
              <w:t xml:space="preserve">Progress a planning scheme amendment to improve the environmental performance of buildings to reduce emissions to zero by 2040. </w:t>
            </w:r>
          </w:p>
          <w:p w14:paraId="47B4F96E" w14:textId="77777777" w:rsidR="00280B5A" w:rsidRPr="00191205" w:rsidRDefault="00280B5A" w:rsidP="00757E5C">
            <w:pPr>
              <w:pStyle w:val="ListParagraph"/>
              <w:numPr>
                <w:ilvl w:val="0"/>
                <w:numId w:val="52"/>
              </w:numPr>
              <w:spacing w:before="0"/>
              <w:ind w:left="357" w:hanging="357"/>
              <w:rPr>
                <w:rFonts w:cs="Arial"/>
                <w:bCs/>
                <w:sz w:val="20"/>
              </w:rPr>
            </w:pPr>
            <w:r w:rsidRPr="00191205">
              <w:rPr>
                <w:rFonts w:cs="Arial"/>
                <w:bCs/>
                <w:sz w:val="20"/>
              </w:rPr>
              <w:t xml:space="preserve">Deliver on our Urban Forest Strategy including tree canopy, private greening incentives and city-greening. </w:t>
            </w:r>
          </w:p>
          <w:p w14:paraId="04D1D7EB" w14:textId="77777777" w:rsidR="00280B5A" w:rsidRPr="00191205" w:rsidRDefault="00280B5A" w:rsidP="00757E5C">
            <w:pPr>
              <w:pStyle w:val="ListParagraph"/>
              <w:numPr>
                <w:ilvl w:val="0"/>
                <w:numId w:val="52"/>
              </w:numPr>
              <w:spacing w:before="0"/>
              <w:ind w:left="357" w:hanging="357"/>
              <w:rPr>
                <w:rFonts w:cs="Arial"/>
                <w:bCs/>
                <w:sz w:val="20"/>
              </w:rPr>
            </w:pPr>
            <w:r w:rsidRPr="00191205">
              <w:rPr>
                <w:rFonts w:cs="Arial"/>
                <w:bCs/>
                <w:sz w:val="20"/>
              </w:rPr>
              <w:t>Support the development of battery storage and renewable energy in the municipality and electric vehicle charging stations through the Power Melbourne initiative.</w:t>
            </w:r>
          </w:p>
          <w:p w14:paraId="0154F584" w14:textId="77777777" w:rsidR="00280B5A" w:rsidRPr="00191205" w:rsidRDefault="00280B5A" w:rsidP="00757E5C">
            <w:pPr>
              <w:pStyle w:val="ListParagraph"/>
              <w:numPr>
                <w:ilvl w:val="0"/>
                <w:numId w:val="52"/>
              </w:numPr>
              <w:spacing w:before="0"/>
              <w:ind w:left="357" w:hanging="357"/>
              <w:rPr>
                <w:rFonts w:cs="Arial"/>
                <w:bCs/>
                <w:sz w:val="20"/>
              </w:rPr>
            </w:pPr>
            <w:r w:rsidRPr="00191205">
              <w:rPr>
                <w:rFonts w:cs="Arial"/>
                <w:bCs/>
                <w:sz w:val="20"/>
              </w:rPr>
              <w:t>Implement the Climate and Biodiversity Emergency Action plan.</w:t>
            </w:r>
          </w:p>
          <w:p w14:paraId="335B83B3" w14:textId="77777777" w:rsidR="00280B5A" w:rsidRPr="00191205" w:rsidRDefault="00280B5A" w:rsidP="00757E5C">
            <w:pPr>
              <w:pStyle w:val="ListParagraph"/>
              <w:numPr>
                <w:ilvl w:val="0"/>
                <w:numId w:val="52"/>
              </w:numPr>
              <w:spacing w:before="0"/>
              <w:ind w:left="357" w:hanging="357"/>
              <w:rPr>
                <w:rFonts w:cs="Arial"/>
                <w:bCs/>
                <w:sz w:val="20"/>
              </w:rPr>
            </w:pPr>
            <w:r w:rsidRPr="00191205">
              <w:rPr>
                <w:rFonts w:cs="Arial"/>
                <w:bCs/>
                <w:sz w:val="20"/>
              </w:rPr>
              <w:t xml:space="preserve">Lead the reduction of food waste and diversion of waste from landfill, by continuing the existing Food Organics, Green Organics rollout and the development of a circular economy through Waste and Resource Recovery Hub Expansion program and community neighbourhood projects, including the container deposit scheme, alternative waste technologies and partnered/aggregated demand to stimulate end markets. </w:t>
            </w:r>
          </w:p>
        </w:tc>
        <w:tc>
          <w:tcPr>
            <w:tcW w:w="1524" w:type="dxa"/>
            <w:gridSpan w:val="2"/>
          </w:tcPr>
          <w:p w14:paraId="58D82D17" w14:textId="77777777" w:rsidR="00280B5A" w:rsidRPr="00191205" w:rsidRDefault="00280B5A" w:rsidP="00757E5C">
            <w:pPr>
              <w:autoSpaceDE w:val="0"/>
              <w:autoSpaceDN w:val="0"/>
              <w:adjustRightInd w:val="0"/>
              <w:spacing w:before="0"/>
              <w:rPr>
                <w:rFonts w:cs="Arial"/>
                <w:bCs/>
                <w:sz w:val="20"/>
              </w:rPr>
            </w:pPr>
            <w:r w:rsidRPr="00191205">
              <w:rPr>
                <w:rFonts w:cs="Arial"/>
                <w:bCs/>
                <w:sz w:val="20"/>
              </w:rPr>
              <w:t xml:space="preserve">Climate and </w:t>
            </w:r>
            <w:r>
              <w:rPr>
                <w:rFonts w:cs="Arial"/>
                <w:bCs/>
                <w:sz w:val="20"/>
              </w:rPr>
              <w:t>b</w:t>
            </w:r>
            <w:r w:rsidRPr="00191205">
              <w:rPr>
                <w:rFonts w:cs="Arial"/>
                <w:bCs/>
                <w:sz w:val="20"/>
              </w:rPr>
              <w:t xml:space="preserve">iodiversity </w:t>
            </w:r>
            <w:r>
              <w:rPr>
                <w:rFonts w:cs="Arial"/>
                <w:bCs/>
                <w:sz w:val="20"/>
              </w:rPr>
              <w:t>e</w:t>
            </w:r>
            <w:r w:rsidRPr="00191205">
              <w:rPr>
                <w:rFonts w:cs="Arial"/>
                <w:bCs/>
                <w:sz w:val="20"/>
              </w:rPr>
              <w:t>mergency</w:t>
            </w:r>
          </w:p>
        </w:tc>
      </w:tr>
      <w:tr w:rsidR="00280B5A" w:rsidRPr="000104B3" w14:paraId="4B815D10" w14:textId="77777777" w:rsidTr="00E411B3">
        <w:tc>
          <w:tcPr>
            <w:tcW w:w="1636" w:type="dxa"/>
            <w:gridSpan w:val="2"/>
            <w:vMerge w:val="restart"/>
            <w:shd w:val="clear" w:color="auto" w:fill="C4EAFF" w:themeFill="accent5" w:themeFillTint="33"/>
          </w:tcPr>
          <w:p w14:paraId="487A3987" w14:textId="316BAA00" w:rsidR="00280B5A" w:rsidRPr="00191205" w:rsidRDefault="00280B5A" w:rsidP="00757E5C">
            <w:pPr>
              <w:spacing w:before="0"/>
              <w:rPr>
                <w:rFonts w:cs="Arial"/>
                <w:bCs/>
                <w:sz w:val="20"/>
              </w:rPr>
            </w:pPr>
            <w:r w:rsidRPr="00191205">
              <w:rPr>
                <w:rFonts w:cs="Arial"/>
                <w:bCs/>
                <w:sz w:val="20"/>
              </w:rPr>
              <w:t xml:space="preserve">Changing </w:t>
            </w:r>
            <w:r>
              <w:rPr>
                <w:rFonts w:cs="Arial"/>
                <w:bCs/>
                <w:sz w:val="20"/>
              </w:rPr>
              <w:t>e</w:t>
            </w:r>
            <w:r w:rsidRPr="00191205">
              <w:rPr>
                <w:rFonts w:cs="Arial"/>
                <w:bCs/>
                <w:sz w:val="20"/>
              </w:rPr>
              <w:t xml:space="preserve">conomy </w:t>
            </w:r>
          </w:p>
          <w:p w14:paraId="13FDCF94" w14:textId="497047F4" w:rsidR="00280B5A" w:rsidRPr="00191205" w:rsidRDefault="00280B5A" w:rsidP="00757E5C">
            <w:pPr>
              <w:spacing w:before="0"/>
              <w:rPr>
                <w:rFonts w:cs="Arial"/>
                <w:bCs/>
                <w:sz w:val="20"/>
              </w:rPr>
            </w:pPr>
            <w:r w:rsidRPr="00191205">
              <w:rPr>
                <w:rFonts w:cs="Arial"/>
                <w:bCs/>
                <w:sz w:val="20"/>
              </w:rPr>
              <w:t xml:space="preserve">and </w:t>
            </w:r>
            <w:r>
              <w:rPr>
                <w:rFonts w:cs="Arial"/>
                <w:bCs/>
                <w:sz w:val="20"/>
              </w:rPr>
              <w:t>w</w:t>
            </w:r>
            <w:r w:rsidRPr="00191205">
              <w:rPr>
                <w:rFonts w:cs="Arial"/>
                <w:bCs/>
                <w:sz w:val="20"/>
              </w:rPr>
              <w:t>orkforce</w:t>
            </w:r>
          </w:p>
          <w:p w14:paraId="0B112AF3" w14:textId="77777777" w:rsidR="00280B5A" w:rsidRPr="00191205" w:rsidRDefault="00280B5A" w:rsidP="00757E5C">
            <w:pPr>
              <w:spacing w:before="0"/>
              <w:rPr>
                <w:rFonts w:cs="Arial"/>
                <w:bCs/>
                <w:sz w:val="20"/>
              </w:rPr>
            </w:pPr>
          </w:p>
        </w:tc>
        <w:tc>
          <w:tcPr>
            <w:tcW w:w="6566" w:type="dxa"/>
          </w:tcPr>
          <w:p w14:paraId="2CA95903" w14:textId="77777777" w:rsidR="00280B5A" w:rsidRPr="00191205" w:rsidRDefault="00280B5A" w:rsidP="00757E5C">
            <w:pPr>
              <w:pStyle w:val="ListParagraph"/>
              <w:numPr>
                <w:ilvl w:val="0"/>
                <w:numId w:val="52"/>
              </w:numPr>
              <w:spacing w:before="0"/>
              <w:ind w:left="357" w:hanging="357"/>
              <w:rPr>
                <w:rFonts w:cs="Arial"/>
                <w:bCs/>
                <w:sz w:val="20"/>
              </w:rPr>
            </w:pPr>
            <w:r w:rsidRPr="00191205">
              <w:rPr>
                <w:rFonts w:cs="Arial"/>
                <w:bCs/>
                <w:sz w:val="20"/>
              </w:rPr>
              <w:t>Continue to strengthen Melbourne's economic recovery, including through precinct and shopfront activation.</w:t>
            </w:r>
          </w:p>
          <w:p w14:paraId="77C88C6C" w14:textId="77777777" w:rsidR="00280B5A" w:rsidRPr="00191205" w:rsidRDefault="00280B5A" w:rsidP="00757E5C">
            <w:pPr>
              <w:pStyle w:val="ListParagraph"/>
              <w:numPr>
                <w:ilvl w:val="0"/>
                <w:numId w:val="52"/>
              </w:numPr>
              <w:spacing w:before="0"/>
              <w:ind w:left="357" w:hanging="357"/>
              <w:rPr>
                <w:rFonts w:cs="Arial"/>
                <w:bCs/>
                <w:sz w:val="20"/>
              </w:rPr>
            </w:pPr>
            <w:r w:rsidRPr="00191205">
              <w:rPr>
                <w:rFonts w:cs="Arial"/>
                <w:bCs/>
                <w:sz w:val="20"/>
              </w:rPr>
              <w:t>Facilitate increased investment in unique Melbourne events to further activate and celebrate the city.</w:t>
            </w:r>
          </w:p>
          <w:p w14:paraId="63BFFE3F" w14:textId="77777777" w:rsidR="00280B5A" w:rsidRPr="00191205" w:rsidRDefault="00280B5A" w:rsidP="00757E5C">
            <w:pPr>
              <w:pStyle w:val="ListParagraph"/>
              <w:numPr>
                <w:ilvl w:val="0"/>
                <w:numId w:val="52"/>
              </w:numPr>
              <w:spacing w:before="0"/>
              <w:ind w:left="357" w:hanging="357"/>
              <w:rPr>
                <w:rFonts w:cs="Arial"/>
                <w:bCs/>
                <w:sz w:val="20"/>
              </w:rPr>
            </w:pPr>
            <w:r w:rsidRPr="00191205">
              <w:rPr>
                <w:rFonts w:cs="Arial"/>
                <w:bCs/>
                <w:sz w:val="20"/>
              </w:rPr>
              <w:t>Drive economic growth and resilience by implementing the Economic Development Strategy, focusing support on existing and emerging industry sectors. This will include close collaboration with industry and universities, development of globally competitive innovation districts (particularly in our renewal areas), strengthening of the creative sector, facilitation of digital and technology innovation, support for re-establishment of international education and efforts to unlock climate capital.</w:t>
            </w:r>
          </w:p>
          <w:p w14:paraId="5789B032" w14:textId="77777777" w:rsidR="00280B5A" w:rsidRPr="00191205" w:rsidRDefault="00280B5A" w:rsidP="00757E5C">
            <w:pPr>
              <w:pStyle w:val="ListParagraph"/>
              <w:numPr>
                <w:ilvl w:val="0"/>
                <w:numId w:val="52"/>
              </w:numPr>
              <w:spacing w:before="0"/>
              <w:ind w:left="357" w:hanging="357"/>
              <w:rPr>
                <w:rFonts w:cs="Arial"/>
                <w:bCs/>
                <w:sz w:val="20"/>
              </w:rPr>
            </w:pPr>
            <w:r w:rsidRPr="00191205">
              <w:rPr>
                <w:rFonts w:cs="Arial"/>
                <w:bCs/>
                <w:sz w:val="20"/>
              </w:rPr>
              <w:t>Work in partnership with the Victorian Government and other stakeholders to advocate for and deliver integrated high-quality public and active transport in urban renewal areas including the Melbourne Metro 2 and tram to Fishermans Bend and tram to connect the Arden precinct.</w:t>
            </w:r>
          </w:p>
          <w:p w14:paraId="58394AED" w14:textId="77777777" w:rsidR="00280B5A" w:rsidRPr="00191205" w:rsidRDefault="00280B5A" w:rsidP="00757E5C">
            <w:pPr>
              <w:pStyle w:val="ListParagraph"/>
              <w:numPr>
                <w:ilvl w:val="0"/>
                <w:numId w:val="52"/>
              </w:numPr>
              <w:spacing w:before="0"/>
              <w:ind w:left="357" w:hanging="357"/>
              <w:rPr>
                <w:rFonts w:cs="Arial"/>
                <w:bCs/>
                <w:sz w:val="20"/>
              </w:rPr>
            </w:pPr>
            <w:r w:rsidRPr="00191205">
              <w:rPr>
                <w:rFonts w:cs="Arial"/>
                <w:bCs/>
                <w:sz w:val="20"/>
              </w:rPr>
              <w:t>Increase visitation to Docklands by partnering with the Victorian Government and key stakeholders to enable reconstruction and redevelopment in Central Pier and surrounds.</w:t>
            </w:r>
          </w:p>
          <w:p w14:paraId="28FC3AFE" w14:textId="77777777" w:rsidR="00280B5A" w:rsidRPr="00191205" w:rsidRDefault="00280B5A" w:rsidP="00757E5C">
            <w:pPr>
              <w:pStyle w:val="ListParagraph"/>
              <w:numPr>
                <w:ilvl w:val="0"/>
                <w:numId w:val="52"/>
              </w:numPr>
              <w:spacing w:before="0"/>
              <w:ind w:left="357" w:hanging="357"/>
              <w:rPr>
                <w:rFonts w:cs="Arial"/>
                <w:bCs/>
                <w:sz w:val="20"/>
              </w:rPr>
            </w:pPr>
            <w:r w:rsidRPr="00191205">
              <w:rPr>
                <w:rFonts w:cs="Arial"/>
                <w:bCs/>
                <w:sz w:val="20"/>
              </w:rPr>
              <w:lastRenderedPageBreak/>
              <w:t>Partner with industry to support the development of globally competitive innovation ecosystems, including through international engagement, emerging technology trials and digital infrastructure delivery.</w:t>
            </w:r>
          </w:p>
        </w:tc>
        <w:tc>
          <w:tcPr>
            <w:tcW w:w="1524" w:type="dxa"/>
            <w:gridSpan w:val="2"/>
          </w:tcPr>
          <w:p w14:paraId="6F6FF464" w14:textId="77777777" w:rsidR="00280B5A" w:rsidRPr="00191205" w:rsidRDefault="00280B5A" w:rsidP="00757E5C">
            <w:pPr>
              <w:spacing w:before="0"/>
              <w:ind w:left="36"/>
              <w:rPr>
                <w:rFonts w:cs="Arial"/>
                <w:bCs/>
                <w:sz w:val="20"/>
              </w:rPr>
            </w:pPr>
            <w:r w:rsidRPr="00191205">
              <w:rPr>
                <w:rFonts w:cs="Arial"/>
                <w:bCs/>
                <w:sz w:val="20"/>
              </w:rPr>
              <w:lastRenderedPageBreak/>
              <w:t>Economy</w:t>
            </w:r>
          </w:p>
          <w:p w14:paraId="34FFA387" w14:textId="037ED86E" w:rsidR="00280B5A" w:rsidRPr="00191205" w:rsidRDefault="00280B5A" w:rsidP="00757E5C">
            <w:pPr>
              <w:spacing w:before="0"/>
              <w:ind w:left="36"/>
              <w:rPr>
                <w:rFonts w:cs="Arial"/>
                <w:bCs/>
                <w:sz w:val="20"/>
              </w:rPr>
            </w:pPr>
            <w:r w:rsidRPr="00191205">
              <w:rPr>
                <w:rFonts w:cs="Arial"/>
                <w:bCs/>
                <w:sz w:val="20"/>
              </w:rPr>
              <w:t xml:space="preserve">of the </w:t>
            </w:r>
            <w:r w:rsidR="00C43994">
              <w:rPr>
                <w:rFonts w:cs="Arial"/>
                <w:bCs/>
                <w:sz w:val="20"/>
              </w:rPr>
              <w:t>f</w:t>
            </w:r>
            <w:r w:rsidR="00C43994" w:rsidRPr="00191205">
              <w:rPr>
                <w:rFonts w:cs="Arial"/>
                <w:bCs/>
                <w:sz w:val="20"/>
              </w:rPr>
              <w:t>uture</w:t>
            </w:r>
          </w:p>
          <w:p w14:paraId="4E314DFB" w14:textId="77777777" w:rsidR="00280B5A" w:rsidRPr="00191205" w:rsidRDefault="00280B5A" w:rsidP="00757E5C">
            <w:pPr>
              <w:spacing w:before="0"/>
              <w:ind w:left="36"/>
              <w:rPr>
                <w:rFonts w:cs="Arial"/>
                <w:bCs/>
                <w:sz w:val="20"/>
              </w:rPr>
            </w:pPr>
          </w:p>
          <w:p w14:paraId="54896B27" w14:textId="77777777" w:rsidR="00280B5A" w:rsidRPr="00191205" w:rsidRDefault="00280B5A" w:rsidP="00757E5C">
            <w:pPr>
              <w:spacing w:before="0"/>
              <w:ind w:left="36"/>
              <w:rPr>
                <w:rFonts w:cs="Arial"/>
                <w:bCs/>
                <w:sz w:val="20"/>
              </w:rPr>
            </w:pPr>
          </w:p>
          <w:p w14:paraId="36E09042" w14:textId="77777777" w:rsidR="00280B5A" w:rsidRPr="00191205" w:rsidRDefault="00280B5A" w:rsidP="00757E5C">
            <w:pPr>
              <w:spacing w:before="0"/>
              <w:ind w:left="36"/>
              <w:rPr>
                <w:rFonts w:cs="Arial"/>
                <w:bCs/>
                <w:sz w:val="20"/>
              </w:rPr>
            </w:pPr>
          </w:p>
          <w:p w14:paraId="600B0CB1" w14:textId="77777777" w:rsidR="00280B5A" w:rsidRPr="00191205" w:rsidRDefault="00280B5A" w:rsidP="00757E5C">
            <w:pPr>
              <w:spacing w:before="0"/>
              <w:ind w:left="36"/>
              <w:rPr>
                <w:rFonts w:cs="Arial"/>
                <w:bCs/>
                <w:sz w:val="20"/>
              </w:rPr>
            </w:pPr>
          </w:p>
          <w:p w14:paraId="22F2BE8A" w14:textId="77777777" w:rsidR="00280B5A" w:rsidRPr="00191205" w:rsidRDefault="00280B5A" w:rsidP="00757E5C">
            <w:pPr>
              <w:spacing w:before="0"/>
              <w:ind w:left="36"/>
              <w:rPr>
                <w:rFonts w:cs="Arial"/>
                <w:bCs/>
                <w:sz w:val="20"/>
              </w:rPr>
            </w:pPr>
          </w:p>
          <w:p w14:paraId="55847E9C" w14:textId="77777777" w:rsidR="00280B5A" w:rsidRPr="00191205" w:rsidRDefault="00280B5A" w:rsidP="00757E5C">
            <w:pPr>
              <w:spacing w:before="0"/>
              <w:ind w:left="36"/>
              <w:rPr>
                <w:rFonts w:cs="Arial"/>
                <w:bCs/>
                <w:sz w:val="20"/>
              </w:rPr>
            </w:pPr>
          </w:p>
          <w:p w14:paraId="56FA15A4" w14:textId="77777777" w:rsidR="00280B5A" w:rsidRPr="00191205" w:rsidRDefault="00280B5A" w:rsidP="00757E5C">
            <w:pPr>
              <w:spacing w:before="0"/>
              <w:ind w:left="36"/>
              <w:rPr>
                <w:rFonts w:cs="Arial"/>
                <w:bCs/>
                <w:sz w:val="20"/>
              </w:rPr>
            </w:pPr>
          </w:p>
          <w:p w14:paraId="531D0ECA" w14:textId="77777777" w:rsidR="00280B5A" w:rsidRPr="00191205" w:rsidRDefault="00280B5A" w:rsidP="00757E5C">
            <w:pPr>
              <w:spacing w:before="0"/>
              <w:ind w:left="36"/>
              <w:rPr>
                <w:rFonts w:cs="Arial"/>
                <w:bCs/>
                <w:sz w:val="20"/>
              </w:rPr>
            </w:pPr>
          </w:p>
          <w:p w14:paraId="1CCD4FE6" w14:textId="77777777" w:rsidR="00280B5A" w:rsidRPr="00191205" w:rsidRDefault="00280B5A" w:rsidP="00757E5C">
            <w:pPr>
              <w:spacing w:before="0"/>
              <w:ind w:left="36"/>
              <w:rPr>
                <w:rFonts w:cs="Arial"/>
                <w:bCs/>
                <w:sz w:val="20"/>
              </w:rPr>
            </w:pPr>
          </w:p>
          <w:p w14:paraId="0B7EEF58" w14:textId="77777777" w:rsidR="00280B5A" w:rsidRPr="00191205" w:rsidRDefault="00280B5A" w:rsidP="00757E5C">
            <w:pPr>
              <w:spacing w:before="0"/>
              <w:ind w:left="36"/>
              <w:rPr>
                <w:rFonts w:cs="Arial"/>
                <w:bCs/>
                <w:sz w:val="20"/>
              </w:rPr>
            </w:pPr>
          </w:p>
          <w:p w14:paraId="1FB0ACB5" w14:textId="77777777" w:rsidR="00280B5A" w:rsidRPr="00191205" w:rsidRDefault="00280B5A" w:rsidP="00757E5C">
            <w:pPr>
              <w:spacing w:before="0"/>
              <w:ind w:left="36"/>
              <w:rPr>
                <w:rFonts w:cs="Arial"/>
                <w:bCs/>
                <w:sz w:val="20"/>
              </w:rPr>
            </w:pPr>
          </w:p>
          <w:p w14:paraId="57DE55E6" w14:textId="77777777" w:rsidR="00280B5A" w:rsidRPr="00191205" w:rsidRDefault="00280B5A" w:rsidP="00757E5C">
            <w:pPr>
              <w:spacing w:before="0"/>
              <w:ind w:left="36"/>
              <w:rPr>
                <w:rFonts w:cs="Arial"/>
                <w:bCs/>
                <w:sz w:val="20"/>
              </w:rPr>
            </w:pPr>
          </w:p>
          <w:p w14:paraId="07923099" w14:textId="77777777" w:rsidR="00280B5A" w:rsidRPr="00191205" w:rsidRDefault="00280B5A" w:rsidP="00757E5C">
            <w:pPr>
              <w:spacing w:before="0"/>
              <w:ind w:left="36"/>
              <w:rPr>
                <w:rFonts w:cs="Arial"/>
                <w:bCs/>
                <w:sz w:val="20"/>
              </w:rPr>
            </w:pPr>
          </w:p>
          <w:p w14:paraId="0E5F2178" w14:textId="77777777" w:rsidR="00280B5A" w:rsidRPr="00191205" w:rsidRDefault="00280B5A" w:rsidP="00757E5C">
            <w:pPr>
              <w:spacing w:before="0"/>
              <w:ind w:left="36"/>
              <w:rPr>
                <w:rFonts w:cs="Arial"/>
                <w:bCs/>
                <w:sz w:val="20"/>
              </w:rPr>
            </w:pPr>
          </w:p>
          <w:p w14:paraId="7293C1CC" w14:textId="77777777" w:rsidR="00280B5A" w:rsidRPr="00191205" w:rsidRDefault="00280B5A" w:rsidP="00757E5C">
            <w:pPr>
              <w:spacing w:before="0"/>
              <w:ind w:left="36"/>
              <w:rPr>
                <w:rFonts w:cs="Arial"/>
                <w:bCs/>
                <w:sz w:val="20"/>
              </w:rPr>
            </w:pPr>
          </w:p>
          <w:p w14:paraId="297E9AB5" w14:textId="77777777" w:rsidR="00280B5A" w:rsidRPr="00191205" w:rsidRDefault="00280B5A" w:rsidP="00757E5C">
            <w:pPr>
              <w:spacing w:before="0"/>
              <w:ind w:left="36"/>
              <w:rPr>
                <w:rFonts w:cs="Arial"/>
                <w:bCs/>
                <w:sz w:val="20"/>
              </w:rPr>
            </w:pPr>
          </w:p>
          <w:p w14:paraId="7901E54C" w14:textId="77777777" w:rsidR="00280B5A" w:rsidRPr="00191205" w:rsidRDefault="00280B5A" w:rsidP="00757E5C">
            <w:pPr>
              <w:spacing w:before="0"/>
              <w:ind w:left="36"/>
              <w:rPr>
                <w:rFonts w:cs="Arial"/>
                <w:bCs/>
                <w:sz w:val="20"/>
              </w:rPr>
            </w:pPr>
          </w:p>
          <w:p w14:paraId="58C682C1" w14:textId="77777777" w:rsidR="00280B5A" w:rsidRPr="00191205" w:rsidRDefault="00280B5A" w:rsidP="00757E5C">
            <w:pPr>
              <w:spacing w:before="0"/>
              <w:ind w:left="36"/>
              <w:rPr>
                <w:rFonts w:cs="Arial"/>
                <w:bCs/>
                <w:sz w:val="20"/>
              </w:rPr>
            </w:pPr>
          </w:p>
          <w:p w14:paraId="5293008D" w14:textId="77777777" w:rsidR="00280B5A" w:rsidRPr="00191205" w:rsidRDefault="00280B5A" w:rsidP="00757E5C">
            <w:pPr>
              <w:spacing w:before="0"/>
              <w:ind w:left="36"/>
              <w:rPr>
                <w:rFonts w:cs="Arial"/>
                <w:bCs/>
                <w:sz w:val="20"/>
              </w:rPr>
            </w:pPr>
          </w:p>
          <w:p w14:paraId="6C890447" w14:textId="77777777" w:rsidR="00280B5A" w:rsidRPr="00191205" w:rsidRDefault="00280B5A" w:rsidP="00757E5C">
            <w:pPr>
              <w:spacing w:before="0"/>
              <w:rPr>
                <w:rFonts w:cs="Arial"/>
                <w:bCs/>
                <w:sz w:val="20"/>
              </w:rPr>
            </w:pPr>
          </w:p>
          <w:p w14:paraId="5F75F693" w14:textId="77777777" w:rsidR="00280B5A" w:rsidRPr="00191205" w:rsidRDefault="00280B5A" w:rsidP="00757E5C">
            <w:pPr>
              <w:spacing w:before="0"/>
              <w:ind w:left="36"/>
              <w:rPr>
                <w:rFonts w:cs="Arial"/>
                <w:bCs/>
                <w:sz w:val="20"/>
              </w:rPr>
            </w:pPr>
          </w:p>
        </w:tc>
      </w:tr>
      <w:tr w:rsidR="00280B5A" w:rsidRPr="000104B3" w14:paraId="6A19B72C" w14:textId="77777777" w:rsidTr="00E411B3">
        <w:tc>
          <w:tcPr>
            <w:tcW w:w="1636" w:type="dxa"/>
            <w:gridSpan w:val="2"/>
            <w:vMerge/>
            <w:shd w:val="clear" w:color="auto" w:fill="C4EAFF" w:themeFill="accent5" w:themeFillTint="33"/>
          </w:tcPr>
          <w:p w14:paraId="3CDC0BB9" w14:textId="77777777" w:rsidR="00280B5A" w:rsidRPr="00191205" w:rsidRDefault="00280B5A" w:rsidP="00757E5C">
            <w:pPr>
              <w:spacing w:before="0"/>
              <w:rPr>
                <w:rFonts w:cs="Arial"/>
                <w:bCs/>
                <w:sz w:val="20"/>
              </w:rPr>
            </w:pPr>
          </w:p>
        </w:tc>
        <w:tc>
          <w:tcPr>
            <w:tcW w:w="6566" w:type="dxa"/>
          </w:tcPr>
          <w:p w14:paraId="60BA9B09" w14:textId="77777777" w:rsidR="00280B5A" w:rsidRPr="00191205" w:rsidRDefault="00280B5A" w:rsidP="00757E5C">
            <w:pPr>
              <w:pStyle w:val="ListParagraph"/>
              <w:numPr>
                <w:ilvl w:val="0"/>
                <w:numId w:val="52"/>
              </w:numPr>
              <w:spacing w:before="0"/>
              <w:ind w:left="357" w:hanging="357"/>
              <w:rPr>
                <w:rFonts w:cs="Arial"/>
                <w:bCs/>
                <w:sz w:val="20"/>
              </w:rPr>
            </w:pPr>
            <w:r w:rsidRPr="00191205">
              <w:rPr>
                <w:rFonts w:cs="Arial"/>
                <w:bCs/>
                <w:sz w:val="20"/>
              </w:rPr>
              <w:t>Continuing to coordinate on the delivery of our Transport Strategy 2030 as one of the critical levers for the city’s economic recovery and future prosperity.</w:t>
            </w:r>
          </w:p>
        </w:tc>
        <w:tc>
          <w:tcPr>
            <w:tcW w:w="1524" w:type="dxa"/>
            <w:gridSpan w:val="2"/>
          </w:tcPr>
          <w:p w14:paraId="71DA9882" w14:textId="77777777" w:rsidR="00280B5A" w:rsidRPr="00191205" w:rsidRDefault="00280B5A" w:rsidP="00757E5C">
            <w:pPr>
              <w:spacing w:before="0"/>
              <w:ind w:left="36"/>
              <w:rPr>
                <w:rFonts w:cs="Arial"/>
                <w:bCs/>
                <w:sz w:val="20"/>
              </w:rPr>
            </w:pPr>
            <w:r w:rsidRPr="00191205">
              <w:rPr>
                <w:rFonts w:cs="Arial"/>
                <w:bCs/>
                <w:sz w:val="20"/>
              </w:rPr>
              <w:t xml:space="preserve">Safety and </w:t>
            </w:r>
            <w:r>
              <w:rPr>
                <w:rFonts w:cs="Arial"/>
                <w:bCs/>
                <w:sz w:val="20"/>
              </w:rPr>
              <w:t>w</w:t>
            </w:r>
            <w:r w:rsidRPr="00191205">
              <w:rPr>
                <w:rFonts w:cs="Arial"/>
                <w:bCs/>
                <w:sz w:val="20"/>
              </w:rPr>
              <w:t>ellbeing</w:t>
            </w:r>
          </w:p>
        </w:tc>
      </w:tr>
      <w:tr w:rsidR="00280B5A" w:rsidRPr="000104B3" w14:paraId="180BFB6C" w14:textId="77777777" w:rsidTr="00E411B3">
        <w:tc>
          <w:tcPr>
            <w:tcW w:w="1636" w:type="dxa"/>
            <w:gridSpan w:val="2"/>
            <w:shd w:val="clear" w:color="auto" w:fill="C4EAFF" w:themeFill="accent5" w:themeFillTint="33"/>
          </w:tcPr>
          <w:p w14:paraId="77950E3D" w14:textId="77777777" w:rsidR="00280B5A" w:rsidRPr="00191205" w:rsidRDefault="00280B5A" w:rsidP="00757E5C">
            <w:pPr>
              <w:spacing w:before="0"/>
              <w:rPr>
                <w:rFonts w:cs="Arial"/>
                <w:bCs/>
                <w:sz w:val="20"/>
              </w:rPr>
            </w:pPr>
            <w:r w:rsidRPr="00191205">
              <w:rPr>
                <w:rFonts w:cs="Arial"/>
                <w:bCs/>
                <w:sz w:val="20"/>
              </w:rPr>
              <w:t xml:space="preserve">Disruptive </w:t>
            </w:r>
            <w:r>
              <w:rPr>
                <w:rFonts w:cs="Arial"/>
                <w:bCs/>
                <w:sz w:val="20"/>
              </w:rPr>
              <w:t>t</w:t>
            </w:r>
            <w:r w:rsidRPr="00191205">
              <w:rPr>
                <w:rFonts w:cs="Arial"/>
                <w:bCs/>
                <w:sz w:val="20"/>
              </w:rPr>
              <w:t xml:space="preserve">echnology </w:t>
            </w:r>
          </w:p>
          <w:p w14:paraId="2C5032A5" w14:textId="77777777" w:rsidR="00280B5A" w:rsidRPr="00191205" w:rsidRDefault="00280B5A" w:rsidP="00757E5C">
            <w:pPr>
              <w:spacing w:before="0"/>
              <w:rPr>
                <w:rFonts w:cs="Arial"/>
                <w:bCs/>
                <w:sz w:val="20"/>
              </w:rPr>
            </w:pPr>
            <w:r w:rsidRPr="00191205">
              <w:rPr>
                <w:rFonts w:cs="Arial"/>
                <w:bCs/>
                <w:sz w:val="20"/>
              </w:rPr>
              <w:t xml:space="preserve">and </w:t>
            </w:r>
            <w:r>
              <w:rPr>
                <w:rFonts w:cs="Arial"/>
                <w:bCs/>
                <w:sz w:val="20"/>
              </w:rPr>
              <w:t>d</w:t>
            </w:r>
            <w:r w:rsidRPr="00191205">
              <w:rPr>
                <w:rFonts w:cs="Arial"/>
                <w:bCs/>
                <w:sz w:val="20"/>
              </w:rPr>
              <w:t xml:space="preserve">igital </w:t>
            </w:r>
            <w:r>
              <w:rPr>
                <w:rFonts w:cs="Arial"/>
                <w:bCs/>
                <w:sz w:val="20"/>
              </w:rPr>
              <w:t>i</w:t>
            </w:r>
            <w:r w:rsidRPr="00191205">
              <w:rPr>
                <w:rFonts w:cs="Arial"/>
                <w:bCs/>
                <w:sz w:val="20"/>
              </w:rPr>
              <w:t>nnovation</w:t>
            </w:r>
          </w:p>
          <w:p w14:paraId="1BB3C0C8" w14:textId="77777777" w:rsidR="00280B5A" w:rsidRPr="00191205" w:rsidRDefault="00280B5A" w:rsidP="00757E5C">
            <w:pPr>
              <w:spacing w:before="0"/>
              <w:rPr>
                <w:rFonts w:cs="Arial"/>
                <w:bCs/>
                <w:sz w:val="20"/>
              </w:rPr>
            </w:pPr>
          </w:p>
        </w:tc>
        <w:tc>
          <w:tcPr>
            <w:tcW w:w="6566" w:type="dxa"/>
          </w:tcPr>
          <w:p w14:paraId="59F76E27" w14:textId="1501F44B" w:rsidR="00280B5A" w:rsidRPr="00191205" w:rsidRDefault="00280B5A" w:rsidP="00757E5C">
            <w:pPr>
              <w:pStyle w:val="ListParagraph"/>
              <w:numPr>
                <w:ilvl w:val="0"/>
                <w:numId w:val="52"/>
              </w:numPr>
              <w:spacing w:before="0"/>
              <w:ind w:left="357" w:hanging="357"/>
              <w:rPr>
                <w:rFonts w:cs="Arial"/>
                <w:bCs/>
                <w:sz w:val="20"/>
              </w:rPr>
            </w:pPr>
            <w:r w:rsidRPr="00191205">
              <w:rPr>
                <w:rFonts w:cs="Arial"/>
                <w:bCs/>
                <w:sz w:val="20"/>
              </w:rPr>
              <w:t xml:space="preserve">Deliver programs that will build digital literacy skills and capabilities, improve access to free </w:t>
            </w:r>
            <w:r w:rsidR="00F16D5D" w:rsidRPr="00191205">
              <w:rPr>
                <w:rFonts w:cs="Arial"/>
                <w:bCs/>
                <w:sz w:val="20"/>
              </w:rPr>
              <w:t>Wi-Fi</w:t>
            </w:r>
            <w:r w:rsidRPr="00191205">
              <w:rPr>
                <w:rFonts w:cs="Arial"/>
                <w:bCs/>
                <w:sz w:val="20"/>
              </w:rPr>
              <w:t xml:space="preserve"> from our community facilities</w:t>
            </w:r>
            <w:r w:rsidR="00BE13EA">
              <w:rPr>
                <w:rFonts w:cs="Arial"/>
                <w:bCs/>
                <w:sz w:val="20"/>
              </w:rPr>
              <w:t>,</w:t>
            </w:r>
            <w:r w:rsidRPr="00191205">
              <w:rPr>
                <w:rFonts w:cs="Arial"/>
                <w:bCs/>
                <w:sz w:val="20"/>
              </w:rPr>
              <w:t xml:space="preserve"> and advocate for appropriate digital infrastructure to improve digital inclusion, particularly for vulnerable groups.</w:t>
            </w:r>
          </w:p>
          <w:p w14:paraId="0449C289" w14:textId="77777777" w:rsidR="00280B5A" w:rsidRPr="00191205" w:rsidRDefault="00280B5A" w:rsidP="00757E5C">
            <w:pPr>
              <w:pStyle w:val="ListParagraph"/>
              <w:numPr>
                <w:ilvl w:val="0"/>
                <w:numId w:val="52"/>
              </w:numPr>
              <w:spacing w:before="0"/>
              <w:ind w:left="357" w:hanging="357"/>
              <w:rPr>
                <w:rFonts w:cs="Arial"/>
                <w:bCs/>
                <w:sz w:val="20"/>
              </w:rPr>
            </w:pPr>
            <w:r w:rsidRPr="00191205">
              <w:rPr>
                <w:rFonts w:cs="Arial"/>
                <w:bCs/>
                <w:sz w:val="20"/>
              </w:rPr>
              <w:t>Drive economic growth and resilience by implementing the Economic Development Strategy, focusing support on existing and emerging industry sectors. This will include development of globally competitive innovation districts and facilitation of digital and technology innovation.</w:t>
            </w:r>
          </w:p>
          <w:p w14:paraId="1CB8B89F" w14:textId="77777777" w:rsidR="00280B5A" w:rsidRPr="00191205" w:rsidRDefault="00280B5A" w:rsidP="00757E5C">
            <w:pPr>
              <w:pStyle w:val="ListParagraph"/>
              <w:numPr>
                <w:ilvl w:val="0"/>
                <w:numId w:val="52"/>
              </w:numPr>
              <w:spacing w:before="0"/>
              <w:ind w:left="357" w:hanging="357"/>
              <w:rPr>
                <w:rFonts w:cs="Arial"/>
                <w:bCs/>
                <w:sz w:val="20"/>
              </w:rPr>
            </w:pPr>
            <w:r w:rsidRPr="00191205">
              <w:rPr>
                <w:rFonts w:cs="Arial"/>
                <w:bCs/>
                <w:sz w:val="20"/>
              </w:rPr>
              <w:t>Partner with industry to support the development of globally competitive innovation ecosystems, including through emerging technology trials and digital infrastructure delivery.</w:t>
            </w:r>
          </w:p>
        </w:tc>
        <w:tc>
          <w:tcPr>
            <w:tcW w:w="1524" w:type="dxa"/>
            <w:gridSpan w:val="2"/>
          </w:tcPr>
          <w:p w14:paraId="758F5DBC" w14:textId="77777777" w:rsidR="00280B5A" w:rsidRPr="00191205" w:rsidRDefault="00280B5A" w:rsidP="00757E5C">
            <w:pPr>
              <w:spacing w:before="0"/>
              <w:ind w:left="36"/>
              <w:rPr>
                <w:rFonts w:cs="Arial"/>
                <w:bCs/>
                <w:sz w:val="20"/>
              </w:rPr>
            </w:pPr>
            <w:r w:rsidRPr="00191205">
              <w:rPr>
                <w:rFonts w:cs="Arial"/>
                <w:bCs/>
                <w:sz w:val="20"/>
              </w:rPr>
              <w:t xml:space="preserve">Access and </w:t>
            </w:r>
            <w:r>
              <w:rPr>
                <w:rFonts w:cs="Arial"/>
                <w:bCs/>
                <w:sz w:val="20"/>
              </w:rPr>
              <w:t>a</w:t>
            </w:r>
            <w:r w:rsidRPr="00191205">
              <w:rPr>
                <w:rFonts w:cs="Arial"/>
                <w:bCs/>
                <w:sz w:val="20"/>
              </w:rPr>
              <w:t>ffordability</w:t>
            </w:r>
          </w:p>
        </w:tc>
      </w:tr>
      <w:tr w:rsidR="00280B5A" w:rsidRPr="000104B3" w14:paraId="63ADAE23" w14:textId="77777777" w:rsidTr="00E411B3">
        <w:tc>
          <w:tcPr>
            <w:tcW w:w="1636" w:type="dxa"/>
            <w:gridSpan w:val="2"/>
            <w:shd w:val="clear" w:color="auto" w:fill="C4EAFF" w:themeFill="accent5" w:themeFillTint="33"/>
          </w:tcPr>
          <w:p w14:paraId="1EB9171B" w14:textId="77777777" w:rsidR="00280B5A" w:rsidRPr="00191205" w:rsidRDefault="00280B5A" w:rsidP="00757E5C">
            <w:pPr>
              <w:spacing w:before="0"/>
              <w:rPr>
                <w:rFonts w:cs="Arial"/>
                <w:bCs/>
                <w:sz w:val="20"/>
              </w:rPr>
            </w:pPr>
            <w:r w:rsidRPr="00191205">
              <w:rPr>
                <w:rFonts w:cs="Arial"/>
                <w:bCs/>
                <w:sz w:val="20"/>
              </w:rPr>
              <w:t xml:space="preserve">Financial </w:t>
            </w:r>
            <w:r>
              <w:rPr>
                <w:rFonts w:cs="Arial"/>
                <w:bCs/>
                <w:sz w:val="20"/>
              </w:rPr>
              <w:t>c</w:t>
            </w:r>
            <w:r w:rsidRPr="00191205">
              <w:rPr>
                <w:rFonts w:cs="Arial"/>
                <w:bCs/>
                <w:sz w:val="20"/>
              </w:rPr>
              <w:t xml:space="preserve">onstraints and </w:t>
            </w:r>
          </w:p>
          <w:p w14:paraId="3DB83B7A" w14:textId="77777777" w:rsidR="00280B5A" w:rsidRPr="00191205" w:rsidRDefault="00280B5A" w:rsidP="00757E5C">
            <w:pPr>
              <w:spacing w:before="0"/>
              <w:rPr>
                <w:rFonts w:cs="Arial"/>
                <w:bCs/>
                <w:sz w:val="20"/>
              </w:rPr>
            </w:pPr>
            <w:r>
              <w:rPr>
                <w:rFonts w:cs="Arial"/>
                <w:bCs/>
                <w:sz w:val="20"/>
              </w:rPr>
              <w:t>l</w:t>
            </w:r>
            <w:r w:rsidRPr="00191205">
              <w:rPr>
                <w:rFonts w:cs="Arial"/>
                <w:bCs/>
                <w:sz w:val="20"/>
              </w:rPr>
              <w:t>ong</w:t>
            </w:r>
            <w:r>
              <w:rPr>
                <w:rFonts w:cs="Arial"/>
                <w:bCs/>
                <w:sz w:val="20"/>
              </w:rPr>
              <w:t>-t</w:t>
            </w:r>
            <w:r w:rsidRPr="00191205">
              <w:rPr>
                <w:rFonts w:cs="Arial"/>
                <w:bCs/>
                <w:sz w:val="20"/>
              </w:rPr>
              <w:t xml:space="preserve">erm </w:t>
            </w:r>
            <w:r>
              <w:rPr>
                <w:rFonts w:cs="Arial"/>
                <w:bCs/>
                <w:sz w:val="20"/>
              </w:rPr>
              <w:t>s</w:t>
            </w:r>
            <w:r w:rsidRPr="00191205">
              <w:rPr>
                <w:rFonts w:cs="Arial"/>
                <w:bCs/>
                <w:sz w:val="20"/>
              </w:rPr>
              <w:t>ustainability</w:t>
            </w:r>
          </w:p>
          <w:p w14:paraId="5FCE9AE6" w14:textId="77777777" w:rsidR="00280B5A" w:rsidRPr="00191205" w:rsidRDefault="00280B5A" w:rsidP="00757E5C">
            <w:pPr>
              <w:spacing w:before="0"/>
              <w:rPr>
                <w:rFonts w:cs="Arial"/>
                <w:bCs/>
                <w:sz w:val="20"/>
              </w:rPr>
            </w:pPr>
          </w:p>
        </w:tc>
        <w:tc>
          <w:tcPr>
            <w:tcW w:w="6566" w:type="dxa"/>
          </w:tcPr>
          <w:p w14:paraId="141952C2" w14:textId="77777777" w:rsidR="00280B5A" w:rsidRPr="00191205" w:rsidRDefault="00280B5A" w:rsidP="00757E5C">
            <w:pPr>
              <w:pStyle w:val="ListParagraph"/>
              <w:numPr>
                <w:ilvl w:val="0"/>
                <w:numId w:val="52"/>
              </w:numPr>
              <w:spacing w:before="0"/>
              <w:ind w:left="357" w:hanging="357"/>
              <w:rPr>
                <w:rFonts w:cs="Arial"/>
                <w:bCs/>
                <w:sz w:val="20"/>
              </w:rPr>
            </w:pPr>
            <w:r w:rsidRPr="00191205">
              <w:rPr>
                <w:rFonts w:cs="Arial"/>
                <w:bCs/>
                <w:sz w:val="20"/>
              </w:rPr>
              <w:t>Develop a corporate strategy for the City of Melbourne to drive exemplary customer service, digitise services and operations, improve productivity and identify new revenue opportunities.</w:t>
            </w:r>
          </w:p>
        </w:tc>
        <w:tc>
          <w:tcPr>
            <w:tcW w:w="1524" w:type="dxa"/>
            <w:gridSpan w:val="2"/>
          </w:tcPr>
          <w:p w14:paraId="5429D3C2" w14:textId="569BBB88" w:rsidR="00280B5A" w:rsidRPr="00191205" w:rsidRDefault="00280B5A" w:rsidP="00757E5C">
            <w:pPr>
              <w:spacing w:before="0"/>
              <w:ind w:left="28"/>
              <w:rPr>
                <w:rFonts w:cs="Arial"/>
                <w:bCs/>
                <w:sz w:val="20"/>
              </w:rPr>
            </w:pPr>
            <w:r w:rsidRPr="00191205">
              <w:rPr>
                <w:rFonts w:cs="Arial"/>
                <w:bCs/>
                <w:sz w:val="20"/>
              </w:rPr>
              <w:t xml:space="preserve">Economy of the </w:t>
            </w:r>
            <w:r>
              <w:rPr>
                <w:rFonts w:cs="Arial"/>
                <w:bCs/>
                <w:sz w:val="20"/>
              </w:rPr>
              <w:t>f</w:t>
            </w:r>
            <w:r w:rsidRPr="00191205">
              <w:rPr>
                <w:rFonts w:cs="Arial"/>
                <w:bCs/>
                <w:sz w:val="20"/>
              </w:rPr>
              <w:t>uture</w:t>
            </w:r>
          </w:p>
        </w:tc>
      </w:tr>
    </w:tbl>
    <w:p w14:paraId="38238CC6" w14:textId="615B9EB5" w:rsidR="00280B5A" w:rsidRPr="00757E5C" w:rsidRDefault="009F4813" w:rsidP="00757E5C">
      <w:pPr>
        <w:pStyle w:val="Heading1"/>
        <w:spacing w:before="0" w:after="0"/>
      </w:pPr>
      <w:r w:rsidRPr="00757E5C">
        <w:lastRenderedPageBreak/>
        <w:t xml:space="preserve"> </w:t>
      </w:r>
      <w:bookmarkStart w:id="86" w:name="_Toc83626386"/>
      <w:bookmarkStart w:id="87" w:name="_Toc80469691"/>
      <w:bookmarkStart w:id="88" w:name="_Toc83626387"/>
      <w:bookmarkStart w:id="89" w:name="_Toc84339114"/>
      <w:bookmarkEnd w:id="86"/>
      <w:r w:rsidR="00280B5A" w:rsidRPr="00757E5C">
        <w:t>Asset management objectives</w:t>
      </w:r>
      <w:bookmarkEnd w:id="87"/>
      <w:bookmarkEnd w:id="88"/>
      <w:bookmarkEnd w:id="89"/>
    </w:p>
    <w:p w14:paraId="46DC5914" w14:textId="77777777" w:rsidR="00280B5A" w:rsidRPr="00EC4D8B" w:rsidRDefault="00280B5A" w:rsidP="00757E5C">
      <w:pPr>
        <w:spacing w:before="0" w:after="0"/>
        <w:rPr>
          <w:rFonts w:cs="Arial"/>
        </w:rPr>
      </w:pPr>
    </w:p>
    <w:tbl>
      <w:tblPr>
        <w:tblStyle w:val="TableGrid"/>
        <w:tblW w:w="102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5"/>
        <w:gridCol w:w="209"/>
        <w:gridCol w:w="77"/>
        <w:gridCol w:w="1513"/>
        <w:gridCol w:w="14"/>
        <w:gridCol w:w="41"/>
        <w:gridCol w:w="3481"/>
        <w:gridCol w:w="81"/>
        <w:gridCol w:w="3902"/>
        <w:gridCol w:w="451"/>
      </w:tblGrid>
      <w:tr w:rsidR="00280B5A" w:rsidRPr="00191205" w14:paraId="2AE279BD" w14:textId="77777777" w:rsidTr="00E411B3">
        <w:trPr>
          <w:gridAfter w:val="1"/>
          <w:wAfter w:w="451" w:type="dxa"/>
        </w:trPr>
        <w:tc>
          <w:tcPr>
            <w:tcW w:w="5770" w:type="dxa"/>
            <w:gridSpan w:val="7"/>
            <w:shd w:val="clear" w:color="auto" w:fill="4FC3FF" w:themeFill="accent5" w:themeFillTint="99"/>
          </w:tcPr>
          <w:p w14:paraId="0E52233E" w14:textId="77777777" w:rsidR="00280B5A" w:rsidRPr="00191205" w:rsidRDefault="00280B5A" w:rsidP="00757E5C">
            <w:pPr>
              <w:spacing w:before="0"/>
              <w:rPr>
                <w:rFonts w:cs="Arial"/>
                <w:bCs/>
                <w:sz w:val="20"/>
              </w:rPr>
            </w:pPr>
          </w:p>
          <w:p w14:paraId="001EC63D" w14:textId="77777777" w:rsidR="00280B5A" w:rsidRPr="00191205" w:rsidRDefault="00280B5A" w:rsidP="00757E5C">
            <w:pPr>
              <w:spacing w:before="0"/>
              <w:rPr>
                <w:rFonts w:cs="Arial"/>
                <w:bCs/>
                <w:sz w:val="20"/>
              </w:rPr>
            </w:pPr>
            <w:r w:rsidRPr="00191205">
              <w:rPr>
                <w:rFonts w:cs="Arial"/>
                <w:bCs/>
                <w:sz w:val="20"/>
              </w:rPr>
              <w:t>Asset management objective</w:t>
            </w:r>
          </w:p>
          <w:p w14:paraId="37A7B4ED" w14:textId="77777777" w:rsidR="00280B5A" w:rsidRPr="00191205" w:rsidRDefault="00280B5A" w:rsidP="00757E5C">
            <w:pPr>
              <w:spacing w:before="0"/>
              <w:rPr>
                <w:rFonts w:cs="Arial"/>
                <w:bCs/>
                <w:sz w:val="20"/>
              </w:rPr>
            </w:pPr>
          </w:p>
        </w:tc>
        <w:tc>
          <w:tcPr>
            <w:tcW w:w="3983" w:type="dxa"/>
            <w:gridSpan w:val="2"/>
            <w:shd w:val="clear" w:color="auto" w:fill="4FC3FF" w:themeFill="accent5" w:themeFillTint="99"/>
          </w:tcPr>
          <w:p w14:paraId="37D4CCBB" w14:textId="77777777" w:rsidR="00280B5A" w:rsidRPr="00191205" w:rsidRDefault="00280B5A" w:rsidP="00757E5C">
            <w:pPr>
              <w:spacing w:before="0"/>
              <w:rPr>
                <w:rFonts w:cs="Arial"/>
                <w:bCs/>
                <w:sz w:val="20"/>
              </w:rPr>
            </w:pPr>
          </w:p>
          <w:p w14:paraId="79BEE19F" w14:textId="77777777" w:rsidR="00280B5A" w:rsidRPr="00191205" w:rsidRDefault="00280B5A" w:rsidP="00757E5C">
            <w:pPr>
              <w:spacing w:before="0"/>
              <w:rPr>
                <w:rFonts w:cs="Arial"/>
                <w:bCs/>
                <w:sz w:val="20"/>
              </w:rPr>
            </w:pPr>
            <w:r>
              <w:rPr>
                <w:rFonts w:cs="Arial"/>
                <w:bCs/>
                <w:sz w:val="20"/>
              </w:rPr>
              <w:t>S</w:t>
            </w:r>
            <w:r w:rsidRPr="00191205">
              <w:rPr>
                <w:rFonts w:cs="Arial"/>
                <w:bCs/>
                <w:sz w:val="20"/>
              </w:rPr>
              <w:t>trategic alignment</w:t>
            </w:r>
          </w:p>
        </w:tc>
      </w:tr>
      <w:tr w:rsidR="00280B5A" w:rsidRPr="00191205" w14:paraId="0D3F600C" w14:textId="77777777" w:rsidTr="00E411B3">
        <w:trPr>
          <w:gridAfter w:val="1"/>
          <w:wAfter w:w="451" w:type="dxa"/>
        </w:trPr>
        <w:tc>
          <w:tcPr>
            <w:tcW w:w="435" w:type="dxa"/>
            <w:shd w:val="clear" w:color="auto" w:fill="auto"/>
          </w:tcPr>
          <w:p w14:paraId="4D650D91" w14:textId="77777777" w:rsidR="00280B5A" w:rsidRPr="00191205" w:rsidRDefault="00280B5A" w:rsidP="00757E5C">
            <w:pPr>
              <w:spacing w:before="0"/>
              <w:jc w:val="right"/>
              <w:rPr>
                <w:rFonts w:cs="Arial"/>
                <w:bCs/>
                <w:sz w:val="20"/>
              </w:rPr>
            </w:pPr>
          </w:p>
        </w:tc>
        <w:tc>
          <w:tcPr>
            <w:tcW w:w="1854" w:type="dxa"/>
            <w:gridSpan w:val="5"/>
            <w:shd w:val="clear" w:color="auto" w:fill="auto"/>
          </w:tcPr>
          <w:p w14:paraId="38C65F93" w14:textId="77777777" w:rsidR="00280B5A" w:rsidRPr="00191205" w:rsidRDefault="00280B5A" w:rsidP="00757E5C">
            <w:pPr>
              <w:spacing w:before="0"/>
              <w:rPr>
                <w:rFonts w:cs="Arial"/>
                <w:bCs/>
                <w:sz w:val="20"/>
              </w:rPr>
            </w:pPr>
          </w:p>
        </w:tc>
        <w:tc>
          <w:tcPr>
            <w:tcW w:w="3481" w:type="dxa"/>
            <w:shd w:val="clear" w:color="auto" w:fill="auto"/>
          </w:tcPr>
          <w:p w14:paraId="2D4D5375" w14:textId="77777777" w:rsidR="00280B5A" w:rsidRPr="00191205" w:rsidRDefault="00280B5A" w:rsidP="00757E5C">
            <w:pPr>
              <w:spacing w:before="0"/>
              <w:rPr>
                <w:rFonts w:cs="Arial"/>
                <w:bCs/>
                <w:sz w:val="20"/>
              </w:rPr>
            </w:pPr>
          </w:p>
        </w:tc>
        <w:tc>
          <w:tcPr>
            <w:tcW w:w="3983" w:type="dxa"/>
            <w:gridSpan w:val="2"/>
            <w:shd w:val="clear" w:color="auto" w:fill="auto"/>
          </w:tcPr>
          <w:p w14:paraId="0A878D2B" w14:textId="77777777" w:rsidR="00280B5A" w:rsidRPr="00191205" w:rsidRDefault="00280B5A" w:rsidP="00757E5C">
            <w:pPr>
              <w:spacing w:before="0"/>
              <w:rPr>
                <w:rFonts w:cs="Arial"/>
                <w:bCs/>
                <w:sz w:val="20"/>
              </w:rPr>
            </w:pPr>
          </w:p>
        </w:tc>
      </w:tr>
      <w:tr w:rsidR="00280B5A" w:rsidRPr="00191205" w14:paraId="32B98815" w14:textId="77777777" w:rsidTr="00E411B3">
        <w:trPr>
          <w:gridAfter w:val="1"/>
          <w:wAfter w:w="451" w:type="dxa"/>
        </w:trPr>
        <w:tc>
          <w:tcPr>
            <w:tcW w:w="435" w:type="dxa"/>
            <w:shd w:val="clear" w:color="auto" w:fill="4FC3FF" w:themeFill="accent5" w:themeFillTint="99"/>
          </w:tcPr>
          <w:p w14:paraId="53547364" w14:textId="77777777" w:rsidR="00280B5A" w:rsidRPr="00191205" w:rsidRDefault="00280B5A" w:rsidP="00757E5C">
            <w:pPr>
              <w:spacing w:before="0"/>
              <w:jc w:val="right"/>
              <w:rPr>
                <w:rFonts w:cs="Arial"/>
                <w:bCs/>
                <w:sz w:val="20"/>
              </w:rPr>
            </w:pPr>
          </w:p>
          <w:p w14:paraId="69DBA4A8" w14:textId="77777777" w:rsidR="00280B5A" w:rsidRPr="00191205" w:rsidRDefault="00280B5A" w:rsidP="00757E5C">
            <w:pPr>
              <w:spacing w:before="0"/>
              <w:jc w:val="right"/>
              <w:rPr>
                <w:rFonts w:cs="Arial"/>
                <w:bCs/>
                <w:sz w:val="20"/>
              </w:rPr>
            </w:pPr>
            <w:r w:rsidRPr="00191205">
              <w:rPr>
                <w:rFonts w:cs="Arial"/>
                <w:bCs/>
                <w:sz w:val="20"/>
              </w:rPr>
              <w:t>1</w:t>
            </w:r>
            <w:r>
              <w:rPr>
                <w:rFonts w:cs="Arial"/>
                <w:bCs/>
                <w:sz w:val="20"/>
              </w:rPr>
              <w:t>.</w:t>
            </w:r>
          </w:p>
        </w:tc>
        <w:tc>
          <w:tcPr>
            <w:tcW w:w="1854" w:type="dxa"/>
            <w:gridSpan w:val="5"/>
            <w:shd w:val="clear" w:color="auto" w:fill="4FC3FF" w:themeFill="accent5" w:themeFillTint="99"/>
          </w:tcPr>
          <w:p w14:paraId="2A48BF5D" w14:textId="77777777" w:rsidR="00280B5A" w:rsidRPr="00191205" w:rsidRDefault="00280B5A" w:rsidP="00757E5C">
            <w:pPr>
              <w:spacing w:before="0"/>
              <w:rPr>
                <w:rFonts w:cs="Arial"/>
                <w:bCs/>
                <w:sz w:val="20"/>
              </w:rPr>
            </w:pPr>
          </w:p>
          <w:p w14:paraId="43E20FB4" w14:textId="77777777" w:rsidR="00280B5A" w:rsidRPr="00191205" w:rsidRDefault="00280B5A" w:rsidP="00757E5C">
            <w:pPr>
              <w:spacing w:before="0"/>
              <w:rPr>
                <w:rFonts w:cs="Arial"/>
                <w:bCs/>
                <w:sz w:val="20"/>
              </w:rPr>
            </w:pPr>
            <w:r w:rsidRPr="00191205">
              <w:rPr>
                <w:rFonts w:cs="Arial"/>
                <w:bCs/>
                <w:sz w:val="20"/>
              </w:rPr>
              <w:t xml:space="preserve">Integrated </w:t>
            </w:r>
            <w:r>
              <w:rPr>
                <w:rFonts w:cs="Arial"/>
                <w:bCs/>
                <w:sz w:val="20"/>
              </w:rPr>
              <w:t>l</w:t>
            </w:r>
            <w:r w:rsidRPr="00191205">
              <w:rPr>
                <w:rFonts w:cs="Arial"/>
                <w:bCs/>
                <w:sz w:val="20"/>
              </w:rPr>
              <w:t>ong</w:t>
            </w:r>
            <w:r>
              <w:rPr>
                <w:rFonts w:cs="Arial"/>
                <w:bCs/>
                <w:sz w:val="20"/>
              </w:rPr>
              <w:t>-</w:t>
            </w:r>
            <w:r w:rsidRPr="00191205">
              <w:rPr>
                <w:rFonts w:cs="Arial"/>
                <w:bCs/>
                <w:sz w:val="20"/>
              </w:rPr>
              <w:t xml:space="preserve"> </w:t>
            </w:r>
            <w:r>
              <w:rPr>
                <w:rFonts w:cs="Arial"/>
                <w:bCs/>
                <w:sz w:val="20"/>
              </w:rPr>
              <w:t>t</w:t>
            </w:r>
            <w:r w:rsidRPr="00191205">
              <w:rPr>
                <w:rFonts w:cs="Arial"/>
                <w:bCs/>
                <w:sz w:val="20"/>
              </w:rPr>
              <w:t xml:space="preserve">erm </w:t>
            </w:r>
            <w:r>
              <w:rPr>
                <w:rFonts w:cs="Arial"/>
                <w:bCs/>
                <w:sz w:val="20"/>
              </w:rPr>
              <w:t>planning</w:t>
            </w:r>
          </w:p>
        </w:tc>
        <w:tc>
          <w:tcPr>
            <w:tcW w:w="3481" w:type="dxa"/>
          </w:tcPr>
          <w:p w14:paraId="528139B7" w14:textId="77777777" w:rsidR="00280B5A" w:rsidRPr="00191205" w:rsidRDefault="00280B5A" w:rsidP="00757E5C">
            <w:pPr>
              <w:spacing w:before="0"/>
              <w:rPr>
                <w:rFonts w:cs="Arial"/>
                <w:bCs/>
                <w:sz w:val="20"/>
              </w:rPr>
            </w:pPr>
          </w:p>
          <w:p w14:paraId="42900CB4" w14:textId="623CD032" w:rsidR="00280B5A" w:rsidRDefault="00280B5A" w:rsidP="00757E5C">
            <w:pPr>
              <w:spacing w:before="0"/>
              <w:rPr>
                <w:rFonts w:cs="Arial"/>
                <w:bCs/>
                <w:sz w:val="20"/>
              </w:rPr>
            </w:pPr>
            <w:r w:rsidRPr="00191205">
              <w:rPr>
                <w:rFonts w:cs="Arial"/>
                <w:bCs/>
                <w:sz w:val="20"/>
              </w:rPr>
              <w:t xml:space="preserve">We will </w:t>
            </w:r>
            <w:r w:rsidR="00120D37">
              <w:rPr>
                <w:rFonts w:cs="Arial"/>
                <w:bCs/>
                <w:sz w:val="20"/>
              </w:rPr>
              <w:t>implement</w:t>
            </w:r>
            <w:r w:rsidR="00120D37" w:rsidRPr="00191205">
              <w:rPr>
                <w:rFonts w:cs="Arial"/>
                <w:bCs/>
                <w:sz w:val="20"/>
              </w:rPr>
              <w:t xml:space="preserve"> </w:t>
            </w:r>
            <w:r w:rsidRPr="00191205">
              <w:rPr>
                <w:rFonts w:cs="Arial"/>
                <w:bCs/>
                <w:sz w:val="20"/>
              </w:rPr>
              <w:t>a 10</w:t>
            </w:r>
            <w:r>
              <w:rPr>
                <w:rFonts w:cs="Arial"/>
                <w:bCs/>
                <w:sz w:val="20"/>
              </w:rPr>
              <w:t>-y</w:t>
            </w:r>
            <w:r w:rsidRPr="00191205">
              <w:rPr>
                <w:rFonts w:cs="Arial"/>
                <w:bCs/>
                <w:sz w:val="20"/>
              </w:rPr>
              <w:t xml:space="preserve">ear Asset Plan that includes an asset management policy and strategic </w:t>
            </w:r>
            <w:r w:rsidR="00FF33CA">
              <w:rPr>
                <w:rFonts w:cs="Arial"/>
                <w:bCs/>
                <w:sz w:val="20"/>
              </w:rPr>
              <w:t>p</w:t>
            </w:r>
            <w:r w:rsidR="00FF33CA" w:rsidRPr="00191205">
              <w:rPr>
                <w:rFonts w:cs="Arial"/>
                <w:bCs/>
                <w:sz w:val="20"/>
              </w:rPr>
              <w:t xml:space="preserve">lan </w:t>
            </w:r>
            <w:r w:rsidRPr="00191205">
              <w:rPr>
                <w:rFonts w:cs="Arial"/>
                <w:bCs/>
                <w:sz w:val="20"/>
              </w:rPr>
              <w:t>that aligns with the objectives of our Community Vision, Council Plan and Financial Plan.</w:t>
            </w:r>
          </w:p>
          <w:p w14:paraId="2B442C75" w14:textId="77777777" w:rsidR="00280B5A" w:rsidRDefault="00280B5A" w:rsidP="00757E5C">
            <w:pPr>
              <w:spacing w:before="0"/>
              <w:rPr>
                <w:rFonts w:cs="Arial"/>
                <w:bCs/>
                <w:sz w:val="20"/>
              </w:rPr>
            </w:pPr>
          </w:p>
          <w:p w14:paraId="716A60E3" w14:textId="65A06DEB" w:rsidR="00280B5A" w:rsidRPr="00191205" w:rsidRDefault="00280B5A" w:rsidP="00757E5C">
            <w:pPr>
              <w:spacing w:before="0"/>
              <w:rPr>
                <w:rFonts w:cs="Arial"/>
                <w:bCs/>
                <w:sz w:val="20"/>
              </w:rPr>
            </w:pPr>
            <w:r w:rsidRPr="00191205">
              <w:rPr>
                <w:rFonts w:cs="Arial"/>
                <w:bCs/>
                <w:sz w:val="20"/>
              </w:rPr>
              <w:t>We will also implement a project management framework, including prioritisation and resourc</w:t>
            </w:r>
            <w:r w:rsidR="00FF33CA">
              <w:rPr>
                <w:rFonts w:cs="Arial"/>
                <w:bCs/>
                <w:sz w:val="20"/>
              </w:rPr>
              <w:t>e</w:t>
            </w:r>
            <w:r w:rsidRPr="00191205">
              <w:rPr>
                <w:rFonts w:cs="Arial"/>
                <w:bCs/>
                <w:sz w:val="20"/>
              </w:rPr>
              <w:t xml:space="preserve"> allocation</w:t>
            </w:r>
            <w:r w:rsidR="00FF33CA">
              <w:rPr>
                <w:rFonts w:cs="Arial"/>
                <w:bCs/>
                <w:sz w:val="20"/>
              </w:rPr>
              <w:t>. This will</w:t>
            </w:r>
            <w:r w:rsidRPr="00191205">
              <w:rPr>
                <w:rFonts w:cs="Arial"/>
                <w:bCs/>
                <w:sz w:val="20"/>
              </w:rPr>
              <w:t xml:space="preserve"> deliver a pipeline of infrastructure asset investments and promotes asset management principles in our long-term planning</w:t>
            </w:r>
            <w:r>
              <w:rPr>
                <w:rFonts w:cs="Arial"/>
                <w:bCs/>
                <w:sz w:val="20"/>
              </w:rPr>
              <w:t>.</w:t>
            </w:r>
            <w:r w:rsidRPr="00191205">
              <w:rPr>
                <w:rFonts w:cs="Arial"/>
                <w:bCs/>
                <w:sz w:val="20"/>
              </w:rPr>
              <w:t xml:space="preserve"> </w:t>
            </w:r>
          </w:p>
          <w:p w14:paraId="1913E33F" w14:textId="77777777" w:rsidR="00280B5A" w:rsidRPr="00191205" w:rsidRDefault="00280B5A" w:rsidP="00757E5C">
            <w:pPr>
              <w:spacing w:before="0"/>
              <w:rPr>
                <w:rFonts w:cs="Arial"/>
                <w:bCs/>
                <w:sz w:val="20"/>
              </w:rPr>
            </w:pPr>
          </w:p>
        </w:tc>
        <w:tc>
          <w:tcPr>
            <w:tcW w:w="3983" w:type="dxa"/>
            <w:gridSpan w:val="2"/>
          </w:tcPr>
          <w:p w14:paraId="2B01A840" w14:textId="77777777" w:rsidR="00280B5A" w:rsidRPr="00191205" w:rsidRDefault="00280B5A" w:rsidP="00757E5C">
            <w:pPr>
              <w:spacing w:before="0"/>
              <w:rPr>
                <w:rFonts w:cs="Arial"/>
                <w:bCs/>
                <w:sz w:val="20"/>
              </w:rPr>
            </w:pPr>
          </w:p>
          <w:p w14:paraId="79A07A36" w14:textId="56A5CFC0" w:rsidR="00280B5A" w:rsidRPr="00191205" w:rsidRDefault="00280B5A" w:rsidP="00757E5C">
            <w:pPr>
              <w:spacing w:before="0"/>
              <w:rPr>
                <w:rFonts w:cs="Arial"/>
                <w:bCs/>
                <w:sz w:val="20"/>
              </w:rPr>
            </w:pPr>
            <w:r w:rsidRPr="00191205">
              <w:rPr>
                <w:rFonts w:cs="Arial"/>
                <w:bCs/>
                <w:sz w:val="20"/>
              </w:rPr>
              <w:t xml:space="preserve">Community Vision and Council Plan </w:t>
            </w:r>
          </w:p>
          <w:p w14:paraId="1C7D5717" w14:textId="77777777" w:rsidR="00280B5A" w:rsidRPr="00D775AC" w:rsidRDefault="00280B5A" w:rsidP="00757E5C">
            <w:pPr>
              <w:pStyle w:val="ListParagraph"/>
              <w:numPr>
                <w:ilvl w:val="0"/>
                <w:numId w:val="49"/>
              </w:numPr>
              <w:spacing w:before="0"/>
              <w:ind w:left="357" w:hanging="357"/>
              <w:rPr>
                <w:rFonts w:cs="Arial"/>
                <w:bCs/>
                <w:sz w:val="20"/>
              </w:rPr>
            </w:pPr>
            <w:r w:rsidRPr="00D775AC">
              <w:rPr>
                <w:rFonts w:cs="Arial"/>
                <w:bCs/>
                <w:sz w:val="20"/>
              </w:rPr>
              <w:t>Planning provisions guide development in the city and ensure that our neighbourhoods and buildings are built to the highest quality and environmental standard.</w:t>
            </w:r>
          </w:p>
          <w:p w14:paraId="0F82CF5F" w14:textId="321FCA7F" w:rsidR="00280B5A" w:rsidRPr="00D775AC" w:rsidRDefault="00280B5A" w:rsidP="00757E5C">
            <w:pPr>
              <w:pStyle w:val="ListParagraph"/>
              <w:numPr>
                <w:ilvl w:val="0"/>
                <w:numId w:val="49"/>
              </w:numPr>
              <w:spacing w:before="0"/>
              <w:ind w:left="357" w:hanging="357"/>
              <w:rPr>
                <w:rFonts w:cs="Arial"/>
                <w:bCs/>
                <w:sz w:val="20"/>
              </w:rPr>
            </w:pPr>
            <w:r w:rsidRPr="00D775AC">
              <w:rPr>
                <w:rFonts w:cs="Arial"/>
                <w:bCs/>
                <w:sz w:val="20"/>
              </w:rPr>
              <w:t>City of Melbourne is a financially sustainable and highly effective organisation</w:t>
            </w:r>
            <w:r w:rsidR="00FF33CA">
              <w:rPr>
                <w:rFonts w:cs="Arial"/>
                <w:bCs/>
                <w:sz w:val="20"/>
              </w:rPr>
              <w:t>.</w:t>
            </w:r>
          </w:p>
          <w:p w14:paraId="285A23F7" w14:textId="239E0E81" w:rsidR="00280B5A" w:rsidRPr="00D775AC" w:rsidRDefault="00280B5A" w:rsidP="00757E5C">
            <w:pPr>
              <w:pStyle w:val="ListParagraph"/>
              <w:numPr>
                <w:ilvl w:val="0"/>
                <w:numId w:val="49"/>
              </w:numPr>
              <w:spacing w:before="0"/>
              <w:ind w:left="357" w:hanging="357"/>
              <w:rPr>
                <w:rFonts w:cs="Arial"/>
                <w:bCs/>
                <w:sz w:val="20"/>
              </w:rPr>
            </w:pPr>
            <w:r w:rsidRPr="00D775AC">
              <w:rPr>
                <w:rFonts w:cs="Arial"/>
                <w:bCs/>
                <w:sz w:val="20"/>
              </w:rPr>
              <w:t>We celebrate and protect Melbourne’s unique places</w:t>
            </w:r>
            <w:r w:rsidR="00FF33CA">
              <w:rPr>
                <w:rFonts w:cs="Arial"/>
                <w:bCs/>
                <w:sz w:val="20"/>
              </w:rPr>
              <w:t>.</w:t>
            </w:r>
          </w:p>
          <w:p w14:paraId="252273E7" w14:textId="77777777" w:rsidR="00280B5A" w:rsidRPr="00D775AC" w:rsidRDefault="00280B5A" w:rsidP="00757E5C">
            <w:pPr>
              <w:pStyle w:val="ListParagraph"/>
              <w:numPr>
                <w:ilvl w:val="0"/>
                <w:numId w:val="49"/>
              </w:numPr>
              <w:spacing w:before="0"/>
              <w:ind w:left="357" w:hanging="357"/>
              <w:rPr>
                <w:rFonts w:cs="Arial"/>
                <w:bCs/>
                <w:sz w:val="20"/>
              </w:rPr>
            </w:pPr>
            <w:r w:rsidRPr="00D775AC">
              <w:rPr>
                <w:rFonts w:cs="Arial"/>
                <w:bCs/>
                <w:sz w:val="20"/>
              </w:rPr>
              <w:t xml:space="preserve">Our environment, parks and waterways are protected, restored and managed well. </w:t>
            </w:r>
          </w:p>
          <w:p w14:paraId="35C52F19" w14:textId="77777777" w:rsidR="00280B5A" w:rsidRPr="00D775AC" w:rsidRDefault="00280B5A" w:rsidP="00757E5C">
            <w:pPr>
              <w:pStyle w:val="ListParagraph"/>
              <w:numPr>
                <w:ilvl w:val="0"/>
                <w:numId w:val="49"/>
              </w:numPr>
              <w:spacing w:before="0"/>
              <w:ind w:left="357" w:hanging="357"/>
              <w:rPr>
                <w:rFonts w:cs="Arial"/>
                <w:bCs/>
                <w:sz w:val="20"/>
              </w:rPr>
            </w:pPr>
            <w:r w:rsidRPr="00D775AC">
              <w:rPr>
                <w:rFonts w:cs="Arial"/>
                <w:bCs/>
                <w:sz w:val="20"/>
              </w:rPr>
              <w:t xml:space="preserve">Our built, natural and cultural heritage is protected. New buildings, streets and spaces exhibit design excellence to create sustainable and enduring places and our renewal areas are emerging as high-quality inner-city precincts. </w:t>
            </w:r>
          </w:p>
          <w:p w14:paraId="68ACA52D" w14:textId="77777777" w:rsidR="00280B5A" w:rsidRPr="00D775AC" w:rsidRDefault="00280B5A" w:rsidP="00757E5C">
            <w:pPr>
              <w:pStyle w:val="ListParagraph"/>
              <w:numPr>
                <w:ilvl w:val="0"/>
                <w:numId w:val="49"/>
              </w:numPr>
              <w:spacing w:before="0"/>
              <w:ind w:left="357" w:hanging="357"/>
              <w:rPr>
                <w:rFonts w:cs="Arial"/>
                <w:bCs/>
                <w:sz w:val="20"/>
              </w:rPr>
            </w:pPr>
            <w:r w:rsidRPr="00D775AC">
              <w:rPr>
                <w:rFonts w:cs="Arial"/>
                <w:bCs/>
                <w:sz w:val="20"/>
              </w:rPr>
              <w:t>Spaces and buildings showcase world-leading sustainable design principles to enhance liveability and lead innovative responses to climate change, including protecting communities from the impact of extreme weather events.</w:t>
            </w:r>
          </w:p>
          <w:p w14:paraId="42499A0C" w14:textId="77777777" w:rsidR="00280B5A" w:rsidRPr="00D775AC" w:rsidRDefault="00280B5A" w:rsidP="00757E5C">
            <w:pPr>
              <w:pStyle w:val="ListParagraph"/>
              <w:numPr>
                <w:ilvl w:val="0"/>
                <w:numId w:val="49"/>
              </w:numPr>
              <w:spacing w:before="0"/>
              <w:ind w:left="357" w:hanging="357"/>
              <w:rPr>
                <w:rFonts w:cs="Arial"/>
                <w:bCs/>
                <w:sz w:val="20"/>
              </w:rPr>
            </w:pPr>
            <w:r w:rsidRPr="00D775AC">
              <w:rPr>
                <w:rFonts w:cs="Arial"/>
                <w:bCs/>
                <w:sz w:val="20"/>
              </w:rPr>
              <w:t>The city continues to strengthen its dense network of green streets and spaces so that plants and animals can thrive, and communities can come together.</w:t>
            </w:r>
          </w:p>
          <w:p w14:paraId="1CA78B03" w14:textId="77777777" w:rsidR="00280B5A" w:rsidRPr="00D775AC" w:rsidRDefault="00280B5A" w:rsidP="00757E5C">
            <w:pPr>
              <w:pStyle w:val="ListParagraph"/>
              <w:numPr>
                <w:ilvl w:val="0"/>
                <w:numId w:val="49"/>
              </w:numPr>
              <w:spacing w:before="0"/>
              <w:ind w:left="357" w:hanging="357"/>
              <w:rPr>
                <w:rFonts w:cs="Arial"/>
                <w:bCs/>
                <w:sz w:val="20"/>
              </w:rPr>
            </w:pPr>
            <w:r w:rsidRPr="00D775AC">
              <w:rPr>
                <w:rFonts w:cs="Arial"/>
                <w:bCs/>
                <w:sz w:val="20"/>
              </w:rPr>
              <w:t>Biodiversity, habitat, green spaces, water quality and tree canopy cover are increased in the city.</w:t>
            </w:r>
          </w:p>
          <w:p w14:paraId="628CC4F5" w14:textId="77777777" w:rsidR="00280B5A" w:rsidRPr="00D775AC" w:rsidRDefault="00280B5A" w:rsidP="00757E5C">
            <w:pPr>
              <w:pStyle w:val="ListParagraph"/>
              <w:numPr>
                <w:ilvl w:val="0"/>
                <w:numId w:val="49"/>
              </w:numPr>
              <w:spacing w:before="0"/>
              <w:ind w:left="357" w:hanging="357"/>
              <w:rPr>
                <w:rFonts w:cs="Arial"/>
                <w:bCs/>
                <w:sz w:val="20"/>
              </w:rPr>
            </w:pPr>
            <w:r w:rsidRPr="00D775AC">
              <w:rPr>
                <w:rFonts w:cs="Arial"/>
                <w:bCs/>
                <w:sz w:val="20"/>
              </w:rPr>
              <w:t>Eliminate waste through circular economies.</w:t>
            </w:r>
          </w:p>
          <w:p w14:paraId="4D6CE729" w14:textId="08A84A80" w:rsidR="00280B5A" w:rsidRPr="00191205" w:rsidRDefault="00280B5A" w:rsidP="00757E5C">
            <w:pPr>
              <w:spacing w:before="0"/>
              <w:rPr>
                <w:rFonts w:cs="Arial"/>
                <w:bCs/>
                <w:sz w:val="20"/>
              </w:rPr>
            </w:pPr>
            <w:r w:rsidRPr="00191205">
              <w:rPr>
                <w:rFonts w:cs="Arial"/>
                <w:bCs/>
                <w:sz w:val="20"/>
              </w:rPr>
              <w:t>Financial Plan</w:t>
            </w:r>
          </w:p>
          <w:p w14:paraId="65ECE8E8" w14:textId="77777777" w:rsidR="00280B5A" w:rsidRPr="00191205" w:rsidRDefault="00280B5A" w:rsidP="00757E5C">
            <w:pPr>
              <w:pStyle w:val="ListParagraph"/>
              <w:numPr>
                <w:ilvl w:val="0"/>
                <w:numId w:val="49"/>
              </w:numPr>
              <w:spacing w:before="0"/>
              <w:ind w:left="357" w:hanging="357"/>
              <w:rPr>
                <w:rFonts w:cs="Arial"/>
                <w:bCs/>
                <w:sz w:val="20"/>
              </w:rPr>
            </w:pPr>
            <w:r w:rsidRPr="00191205">
              <w:rPr>
                <w:rFonts w:cs="Arial"/>
                <w:bCs/>
                <w:sz w:val="20"/>
              </w:rPr>
              <w:t>Revenue, expenses, assets, liabilities, investments and financial transactions must be managed in accordance with a Council’s financial policies and strategic plans.</w:t>
            </w:r>
          </w:p>
          <w:p w14:paraId="4CB00464" w14:textId="77777777" w:rsidR="00280B5A" w:rsidRPr="00191205" w:rsidRDefault="00280B5A" w:rsidP="00757E5C">
            <w:pPr>
              <w:pStyle w:val="ListParagraph"/>
              <w:spacing w:before="0"/>
              <w:ind w:left="197"/>
              <w:rPr>
                <w:rFonts w:cs="Arial"/>
                <w:bCs/>
                <w:sz w:val="20"/>
              </w:rPr>
            </w:pPr>
          </w:p>
          <w:p w14:paraId="17A550B0" w14:textId="3B3EB43E" w:rsidR="00280B5A" w:rsidRPr="00191205" w:rsidRDefault="00280B5A" w:rsidP="00757E5C">
            <w:pPr>
              <w:spacing w:before="0"/>
              <w:rPr>
                <w:rFonts w:cs="Arial"/>
                <w:bCs/>
                <w:sz w:val="20"/>
              </w:rPr>
            </w:pPr>
            <w:r w:rsidRPr="00191205">
              <w:rPr>
                <w:rFonts w:cs="Arial"/>
                <w:bCs/>
                <w:sz w:val="20"/>
              </w:rPr>
              <w:t xml:space="preserve">Asset </w:t>
            </w:r>
            <w:r>
              <w:rPr>
                <w:rFonts w:cs="Arial"/>
                <w:bCs/>
                <w:sz w:val="20"/>
              </w:rPr>
              <w:t>p</w:t>
            </w:r>
            <w:r w:rsidRPr="00191205">
              <w:rPr>
                <w:rFonts w:cs="Arial"/>
                <w:bCs/>
                <w:sz w:val="20"/>
              </w:rPr>
              <w:t xml:space="preserve">olicy </w:t>
            </w:r>
            <w:r>
              <w:rPr>
                <w:rFonts w:cs="Arial"/>
                <w:bCs/>
                <w:sz w:val="20"/>
              </w:rPr>
              <w:t>p</w:t>
            </w:r>
            <w:r w:rsidRPr="00191205">
              <w:rPr>
                <w:rFonts w:cs="Arial"/>
                <w:bCs/>
                <w:sz w:val="20"/>
              </w:rPr>
              <w:t>rinciple</w:t>
            </w:r>
          </w:p>
          <w:p w14:paraId="3C153A0B" w14:textId="77777777" w:rsidR="00280B5A" w:rsidRPr="00191205" w:rsidRDefault="00280B5A" w:rsidP="00757E5C">
            <w:pPr>
              <w:pStyle w:val="ListParagraph"/>
              <w:numPr>
                <w:ilvl w:val="0"/>
                <w:numId w:val="49"/>
              </w:numPr>
              <w:spacing w:before="0"/>
              <w:ind w:left="357" w:hanging="357"/>
              <w:rPr>
                <w:rFonts w:cs="Arial"/>
                <w:bCs/>
                <w:sz w:val="20"/>
              </w:rPr>
            </w:pPr>
            <w:r w:rsidRPr="00191205">
              <w:rPr>
                <w:rFonts w:cs="Arial"/>
                <w:bCs/>
                <w:sz w:val="20"/>
              </w:rPr>
              <w:t>Asset management planning including the development of policies, strategies and plans will be integrated and aligned with the Council’s planning framework and the relevant long-term objectives of the Community Vision, Council Plan, strategies and 10</w:t>
            </w:r>
            <w:r>
              <w:rPr>
                <w:rFonts w:cs="Arial"/>
                <w:bCs/>
                <w:sz w:val="20"/>
              </w:rPr>
              <w:t>-y</w:t>
            </w:r>
            <w:r w:rsidRPr="00191205">
              <w:rPr>
                <w:rFonts w:cs="Arial"/>
                <w:bCs/>
                <w:sz w:val="20"/>
              </w:rPr>
              <w:t>ear Financial Plan.</w:t>
            </w:r>
          </w:p>
          <w:p w14:paraId="15608420" w14:textId="77777777" w:rsidR="00280B5A" w:rsidRPr="00191205" w:rsidRDefault="00280B5A" w:rsidP="00757E5C">
            <w:pPr>
              <w:pStyle w:val="ListParagraph"/>
              <w:spacing w:before="0"/>
              <w:ind w:left="183"/>
              <w:rPr>
                <w:rFonts w:cs="Arial"/>
                <w:bCs/>
                <w:sz w:val="20"/>
              </w:rPr>
            </w:pPr>
          </w:p>
        </w:tc>
      </w:tr>
      <w:tr w:rsidR="00280B5A" w:rsidRPr="00191205" w14:paraId="01607A2A" w14:textId="77777777" w:rsidTr="00E411B3">
        <w:trPr>
          <w:gridAfter w:val="1"/>
          <w:wAfter w:w="451" w:type="dxa"/>
        </w:trPr>
        <w:tc>
          <w:tcPr>
            <w:tcW w:w="435" w:type="dxa"/>
            <w:shd w:val="clear" w:color="auto" w:fill="4FC3FF" w:themeFill="accent5" w:themeFillTint="99"/>
          </w:tcPr>
          <w:p w14:paraId="12A659E9" w14:textId="77777777" w:rsidR="00280B5A" w:rsidRPr="00191205" w:rsidRDefault="00280B5A" w:rsidP="00757E5C">
            <w:pPr>
              <w:spacing w:before="0"/>
              <w:jc w:val="right"/>
              <w:rPr>
                <w:rFonts w:cs="Arial"/>
                <w:bCs/>
                <w:sz w:val="20"/>
              </w:rPr>
            </w:pPr>
          </w:p>
          <w:p w14:paraId="12D3EFAD" w14:textId="77777777" w:rsidR="00280B5A" w:rsidRPr="00191205" w:rsidRDefault="00280B5A" w:rsidP="00757E5C">
            <w:pPr>
              <w:spacing w:before="0"/>
              <w:jc w:val="right"/>
              <w:rPr>
                <w:rFonts w:cs="Arial"/>
                <w:bCs/>
                <w:sz w:val="20"/>
              </w:rPr>
            </w:pPr>
            <w:r w:rsidRPr="00191205">
              <w:rPr>
                <w:rFonts w:cs="Arial"/>
                <w:bCs/>
                <w:sz w:val="20"/>
              </w:rPr>
              <w:t>2</w:t>
            </w:r>
            <w:r>
              <w:rPr>
                <w:rFonts w:cs="Arial"/>
                <w:bCs/>
                <w:sz w:val="20"/>
              </w:rPr>
              <w:t>.</w:t>
            </w:r>
          </w:p>
        </w:tc>
        <w:tc>
          <w:tcPr>
            <w:tcW w:w="1854" w:type="dxa"/>
            <w:gridSpan w:val="5"/>
            <w:shd w:val="clear" w:color="auto" w:fill="4FC3FF" w:themeFill="accent5" w:themeFillTint="99"/>
          </w:tcPr>
          <w:p w14:paraId="679E83E1" w14:textId="77777777" w:rsidR="00280B5A" w:rsidRDefault="00280B5A" w:rsidP="00757E5C">
            <w:pPr>
              <w:spacing w:before="0"/>
              <w:rPr>
                <w:rFonts w:cs="Arial"/>
                <w:bCs/>
                <w:sz w:val="20"/>
              </w:rPr>
            </w:pPr>
          </w:p>
          <w:p w14:paraId="47364C3E" w14:textId="77777777" w:rsidR="00280B5A" w:rsidRPr="00191205" w:rsidRDefault="00280B5A" w:rsidP="00757E5C">
            <w:pPr>
              <w:spacing w:before="0"/>
              <w:rPr>
                <w:rFonts w:cs="Arial"/>
                <w:bCs/>
                <w:sz w:val="20"/>
              </w:rPr>
            </w:pPr>
            <w:r>
              <w:rPr>
                <w:rFonts w:cs="Arial"/>
                <w:bCs/>
                <w:sz w:val="20"/>
              </w:rPr>
              <w:t>L</w:t>
            </w:r>
            <w:r w:rsidRPr="00191205">
              <w:rPr>
                <w:rFonts w:cs="Arial"/>
                <w:bCs/>
                <w:sz w:val="20"/>
              </w:rPr>
              <w:t>ife</w:t>
            </w:r>
            <w:r>
              <w:rPr>
                <w:rFonts w:cs="Arial"/>
                <w:bCs/>
                <w:sz w:val="20"/>
              </w:rPr>
              <w:t xml:space="preserve"> </w:t>
            </w:r>
            <w:r w:rsidRPr="00191205">
              <w:rPr>
                <w:rFonts w:cs="Arial"/>
                <w:bCs/>
                <w:sz w:val="20"/>
              </w:rPr>
              <w:t xml:space="preserve">cycle </w:t>
            </w:r>
            <w:r>
              <w:rPr>
                <w:rFonts w:cs="Arial"/>
                <w:bCs/>
                <w:sz w:val="20"/>
              </w:rPr>
              <w:t>f</w:t>
            </w:r>
            <w:r w:rsidRPr="00191205">
              <w:rPr>
                <w:rFonts w:cs="Arial"/>
                <w:bCs/>
                <w:sz w:val="20"/>
              </w:rPr>
              <w:t xml:space="preserve">inancial </w:t>
            </w:r>
            <w:r>
              <w:rPr>
                <w:rFonts w:cs="Arial"/>
                <w:bCs/>
                <w:sz w:val="20"/>
              </w:rPr>
              <w:t>s</w:t>
            </w:r>
            <w:r w:rsidRPr="00191205">
              <w:rPr>
                <w:rFonts w:cs="Arial"/>
                <w:bCs/>
                <w:sz w:val="20"/>
              </w:rPr>
              <w:t>ustainability</w:t>
            </w:r>
          </w:p>
        </w:tc>
        <w:tc>
          <w:tcPr>
            <w:tcW w:w="3481" w:type="dxa"/>
          </w:tcPr>
          <w:p w14:paraId="0917C9E2" w14:textId="77777777" w:rsidR="00280B5A" w:rsidRDefault="00280B5A" w:rsidP="00757E5C">
            <w:pPr>
              <w:spacing w:before="0"/>
              <w:rPr>
                <w:rFonts w:cs="Arial"/>
                <w:bCs/>
                <w:sz w:val="20"/>
              </w:rPr>
            </w:pPr>
          </w:p>
          <w:p w14:paraId="70A89108" w14:textId="77777777" w:rsidR="00280B5A" w:rsidRDefault="00280B5A" w:rsidP="00757E5C">
            <w:pPr>
              <w:spacing w:before="0"/>
              <w:rPr>
                <w:rFonts w:cs="Arial"/>
                <w:bCs/>
                <w:sz w:val="20"/>
              </w:rPr>
            </w:pPr>
            <w:r w:rsidRPr="00191205">
              <w:rPr>
                <w:rFonts w:cs="Arial"/>
                <w:bCs/>
                <w:sz w:val="20"/>
              </w:rPr>
              <w:t>We will contribute to the long</w:t>
            </w:r>
            <w:r>
              <w:rPr>
                <w:rFonts w:cs="Arial"/>
                <w:bCs/>
                <w:sz w:val="20"/>
              </w:rPr>
              <w:t>-</w:t>
            </w:r>
            <w:r w:rsidRPr="00191205">
              <w:rPr>
                <w:rFonts w:cs="Arial"/>
                <w:bCs/>
                <w:sz w:val="20"/>
              </w:rPr>
              <w:t>term financial sustainability of the city by continuing to issue competitive tenders for all asset maintenance and cleaning contracts</w:t>
            </w:r>
            <w:r>
              <w:rPr>
                <w:rFonts w:cs="Arial"/>
                <w:bCs/>
                <w:sz w:val="20"/>
              </w:rPr>
              <w:t>.</w:t>
            </w:r>
          </w:p>
          <w:p w14:paraId="0DD0C703" w14:textId="77777777" w:rsidR="00280B5A" w:rsidRDefault="00280B5A" w:rsidP="00757E5C">
            <w:pPr>
              <w:spacing w:before="0"/>
              <w:rPr>
                <w:rFonts w:cs="Arial"/>
                <w:bCs/>
                <w:sz w:val="20"/>
              </w:rPr>
            </w:pPr>
          </w:p>
          <w:p w14:paraId="1D6F6F2C" w14:textId="77777777" w:rsidR="00280B5A" w:rsidRDefault="00280B5A" w:rsidP="00757E5C">
            <w:pPr>
              <w:spacing w:before="0"/>
              <w:rPr>
                <w:rFonts w:cs="Arial"/>
                <w:bCs/>
                <w:sz w:val="20"/>
              </w:rPr>
            </w:pPr>
            <w:r>
              <w:rPr>
                <w:rFonts w:cs="Arial"/>
                <w:bCs/>
                <w:sz w:val="20"/>
              </w:rPr>
              <w:t>We will</w:t>
            </w:r>
            <w:r w:rsidRPr="00191205">
              <w:rPr>
                <w:rFonts w:cs="Arial"/>
                <w:bCs/>
                <w:sz w:val="20"/>
              </w:rPr>
              <w:t xml:space="preserve"> establish an improvement program that ensur</w:t>
            </w:r>
            <w:r>
              <w:rPr>
                <w:rFonts w:cs="Arial"/>
                <w:bCs/>
                <w:sz w:val="20"/>
              </w:rPr>
              <w:t>es</w:t>
            </w:r>
            <w:r w:rsidRPr="00191205">
              <w:rPr>
                <w:rFonts w:cs="Arial"/>
                <w:bCs/>
                <w:sz w:val="20"/>
              </w:rPr>
              <w:t xml:space="preserve"> the backlog of maintenance and renewal works for any of our infrastructure asset</w:t>
            </w:r>
            <w:r>
              <w:rPr>
                <w:rFonts w:cs="Arial"/>
                <w:bCs/>
                <w:sz w:val="20"/>
              </w:rPr>
              <w:t xml:space="preserve"> groups </w:t>
            </w:r>
            <w:r w:rsidRPr="00191205">
              <w:rPr>
                <w:rFonts w:cs="Arial"/>
                <w:bCs/>
                <w:sz w:val="20"/>
              </w:rPr>
              <w:t xml:space="preserve">is no greater than 5 per cent. </w:t>
            </w:r>
          </w:p>
          <w:p w14:paraId="57089D7C" w14:textId="77777777" w:rsidR="00280B5A" w:rsidRDefault="00280B5A" w:rsidP="00757E5C">
            <w:pPr>
              <w:spacing w:before="0"/>
              <w:rPr>
                <w:rFonts w:cs="Arial"/>
                <w:bCs/>
                <w:sz w:val="20"/>
              </w:rPr>
            </w:pPr>
          </w:p>
          <w:p w14:paraId="008E8839" w14:textId="77777777" w:rsidR="00280B5A" w:rsidRDefault="00280B5A" w:rsidP="00757E5C">
            <w:pPr>
              <w:spacing w:before="0"/>
              <w:rPr>
                <w:rFonts w:cs="Arial"/>
                <w:bCs/>
                <w:sz w:val="20"/>
              </w:rPr>
            </w:pPr>
            <w:r w:rsidRPr="00191205">
              <w:rPr>
                <w:rFonts w:cs="Arial"/>
                <w:bCs/>
                <w:sz w:val="20"/>
              </w:rPr>
              <w:t>We will also implement a project management framework that includes a prioritisation criterion that increases annual renewal funding to bring backlogs back within the acceptable threshold</w:t>
            </w:r>
            <w:r>
              <w:rPr>
                <w:rFonts w:cs="Arial"/>
                <w:bCs/>
                <w:sz w:val="20"/>
              </w:rPr>
              <w:t xml:space="preserve">. </w:t>
            </w:r>
          </w:p>
          <w:p w14:paraId="770CB4F1" w14:textId="77777777" w:rsidR="00280B5A" w:rsidRPr="00191205" w:rsidRDefault="00280B5A" w:rsidP="00757E5C">
            <w:pPr>
              <w:spacing w:before="0"/>
              <w:rPr>
                <w:rFonts w:cs="Arial"/>
                <w:bCs/>
                <w:sz w:val="20"/>
              </w:rPr>
            </w:pPr>
            <w:r>
              <w:rPr>
                <w:rFonts w:cs="Arial"/>
                <w:bCs/>
                <w:sz w:val="20"/>
              </w:rPr>
              <w:t xml:space="preserve">The framework will </w:t>
            </w:r>
            <w:r w:rsidRPr="00191205">
              <w:rPr>
                <w:rFonts w:cs="Arial"/>
                <w:bCs/>
                <w:sz w:val="20"/>
              </w:rPr>
              <w:t>ensure</w:t>
            </w:r>
            <w:r>
              <w:rPr>
                <w:rFonts w:cs="Arial"/>
                <w:bCs/>
                <w:sz w:val="20"/>
              </w:rPr>
              <w:t xml:space="preserve"> that </w:t>
            </w:r>
            <w:r w:rsidRPr="00191205">
              <w:rPr>
                <w:rFonts w:cs="Arial"/>
                <w:bCs/>
                <w:sz w:val="20"/>
              </w:rPr>
              <w:t>project bids identify the total cost of ownership through asset life cycle costing.</w:t>
            </w:r>
          </w:p>
          <w:p w14:paraId="3D867145" w14:textId="77777777" w:rsidR="00280B5A" w:rsidRPr="00191205" w:rsidRDefault="00280B5A" w:rsidP="00757E5C">
            <w:pPr>
              <w:spacing w:before="0"/>
              <w:rPr>
                <w:rFonts w:cs="Arial"/>
                <w:bCs/>
                <w:sz w:val="20"/>
              </w:rPr>
            </w:pPr>
          </w:p>
        </w:tc>
        <w:tc>
          <w:tcPr>
            <w:tcW w:w="3983" w:type="dxa"/>
            <w:gridSpan w:val="2"/>
          </w:tcPr>
          <w:p w14:paraId="69B442D9" w14:textId="77777777" w:rsidR="00280B5A" w:rsidRDefault="00280B5A" w:rsidP="00757E5C">
            <w:pPr>
              <w:spacing w:before="0"/>
              <w:rPr>
                <w:rFonts w:cs="Arial"/>
                <w:bCs/>
                <w:sz w:val="20"/>
              </w:rPr>
            </w:pPr>
          </w:p>
          <w:p w14:paraId="4375766B" w14:textId="6F957AA6" w:rsidR="00280B5A" w:rsidRPr="00191205" w:rsidRDefault="00280B5A" w:rsidP="00757E5C">
            <w:pPr>
              <w:spacing w:before="0"/>
              <w:rPr>
                <w:rFonts w:cs="Arial"/>
                <w:bCs/>
                <w:sz w:val="20"/>
              </w:rPr>
            </w:pPr>
            <w:r w:rsidRPr="00191205">
              <w:rPr>
                <w:rFonts w:cs="Arial"/>
                <w:bCs/>
                <w:sz w:val="20"/>
              </w:rPr>
              <w:t xml:space="preserve">Community Vision and Council Plan </w:t>
            </w:r>
          </w:p>
          <w:p w14:paraId="0C4CBCD1" w14:textId="77777777" w:rsidR="00280B5A" w:rsidRPr="00191205" w:rsidRDefault="00280B5A" w:rsidP="00757E5C">
            <w:pPr>
              <w:pStyle w:val="ListParagraph"/>
              <w:numPr>
                <w:ilvl w:val="0"/>
                <w:numId w:val="49"/>
              </w:numPr>
              <w:spacing w:before="0"/>
              <w:ind w:left="357" w:hanging="357"/>
              <w:rPr>
                <w:rFonts w:cs="Arial"/>
                <w:bCs/>
                <w:sz w:val="20"/>
              </w:rPr>
            </w:pPr>
            <w:r w:rsidRPr="00191205">
              <w:rPr>
                <w:rFonts w:cs="Arial"/>
                <w:bCs/>
                <w:sz w:val="20"/>
              </w:rPr>
              <w:t xml:space="preserve">City of Melbourne is a financially sustainable and highly effective organisation. </w:t>
            </w:r>
          </w:p>
          <w:p w14:paraId="76F45E83" w14:textId="77777777" w:rsidR="00280B5A" w:rsidRPr="00191205" w:rsidRDefault="00280B5A" w:rsidP="00757E5C">
            <w:pPr>
              <w:pStyle w:val="ListParagraph"/>
              <w:numPr>
                <w:ilvl w:val="0"/>
                <w:numId w:val="49"/>
              </w:numPr>
              <w:spacing w:before="0"/>
              <w:ind w:left="357" w:hanging="357"/>
              <w:rPr>
                <w:rFonts w:cs="Arial"/>
                <w:bCs/>
                <w:sz w:val="20"/>
              </w:rPr>
            </w:pPr>
            <w:r w:rsidRPr="00191205">
              <w:rPr>
                <w:rFonts w:cs="Arial"/>
                <w:bCs/>
                <w:sz w:val="20"/>
              </w:rPr>
              <w:t>Doing business in the city is made more attractive by streamlining processes and alleviating costs.</w:t>
            </w:r>
          </w:p>
          <w:p w14:paraId="17DAB776" w14:textId="77777777" w:rsidR="00280B5A" w:rsidRPr="00191205" w:rsidRDefault="00280B5A" w:rsidP="00757E5C">
            <w:pPr>
              <w:pStyle w:val="ListParagraph"/>
              <w:numPr>
                <w:ilvl w:val="0"/>
                <w:numId w:val="49"/>
              </w:numPr>
              <w:spacing w:before="0"/>
              <w:ind w:left="357" w:hanging="357"/>
              <w:rPr>
                <w:rFonts w:cs="Arial"/>
                <w:bCs/>
                <w:sz w:val="20"/>
              </w:rPr>
            </w:pPr>
            <w:r w:rsidRPr="00191205">
              <w:rPr>
                <w:rFonts w:cs="Arial"/>
                <w:bCs/>
                <w:sz w:val="20"/>
              </w:rPr>
              <w:t>Our city remains vibrant and diverse by being affordable for everyone.</w:t>
            </w:r>
          </w:p>
          <w:p w14:paraId="3CBCE4B0" w14:textId="77777777" w:rsidR="00280B5A" w:rsidRPr="00191205" w:rsidRDefault="00280B5A" w:rsidP="00757E5C">
            <w:pPr>
              <w:pStyle w:val="ListParagraph"/>
              <w:numPr>
                <w:ilvl w:val="0"/>
                <w:numId w:val="49"/>
              </w:numPr>
              <w:spacing w:before="0"/>
              <w:ind w:left="357" w:hanging="357"/>
              <w:rPr>
                <w:rFonts w:cs="Arial"/>
                <w:bCs/>
                <w:sz w:val="20"/>
              </w:rPr>
            </w:pPr>
            <w:r w:rsidRPr="00191205">
              <w:rPr>
                <w:rFonts w:cs="Arial"/>
                <w:bCs/>
                <w:sz w:val="20"/>
              </w:rPr>
              <w:t>The city economy is stronger, resilient and fully recovered from the impacts of COVID-19</w:t>
            </w:r>
            <w:r>
              <w:rPr>
                <w:rFonts w:cs="Arial"/>
                <w:bCs/>
                <w:sz w:val="20"/>
              </w:rPr>
              <w:t>.</w:t>
            </w:r>
          </w:p>
          <w:p w14:paraId="359DFDF8" w14:textId="77777777" w:rsidR="00280B5A" w:rsidRPr="00191205" w:rsidRDefault="00280B5A" w:rsidP="00757E5C">
            <w:pPr>
              <w:spacing w:before="0"/>
              <w:rPr>
                <w:rFonts w:cs="Arial"/>
                <w:bCs/>
                <w:sz w:val="20"/>
              </w:rPr>
            </w:pPr>
          </w:p>
          <w:p w14:paraId="0924D842" w14:textId="548F211F" w:rsidR="00280B5A" w:rsidRPr="00191205" w:rsidRDefault="00280B5A" w:rsidP="00757E5C">
            <w:pPr>
              <w:spacing w:before="0"/>
              <w:rPr>
                <w:rFonts w:cs="Arial"/>
                <w:bCs/>
                <w:sz w:val="20"/>
              </w:rPr>
            </w:pPr>
            <w:r w:rsidRPr="00191205">
              <w:rPr>
                <w:rFonts w:cs="Arial"/>
                <w:bCs/>
                <w:sz w:val="20"/>
              </w:rPr>
              <w:t>Financial Plan</w:t>
            </w:r>
          </w:p>
          <w:p w14:paraId="65890230" w14:textId="11F694FB" w:rsidR="00280B5A" w:rsidRPr="00191205" w:rsidRDefault="00280B5A" w:rsidP="00757E5C">
            <w:pPr>
              <w:pStyle w:val="ListParagraph"/>
              <w:numPr>
                <w:ilvl w:val="0"/>
                <w:numId w:val="49"/>
              </w:numPr>
              <w:spacing w:before="0"/>
              <w:ind w:left="357" w:hanging="357"/>
              <w:rPr>
                <w:rFonts w:cs="Arial"/>
                <w:bCs/>
                <w:sz w:val="20"/>
              </w:rPr>
            </w:pPr>
            <w:r w:rsidRPr="00191205">
              <w:rPr>
                <w:rFonts w:cs="Arial"/>
                <w:bCs/>
                <w:sz w:val="20"/>
              </w:rPr>
              <w:t xml:space="preserve">Revenue, expenses, assets, liabilities, investments and financial transactions must be managed in accordance with Council’s financial policies and strategic plans. </w:t>
            </w:r>
          </w:p>
          <w:p w14:paraId="5425DDB4" w14:textId="77777777" w:rsidR="00280B5A" w:rsidRPr="00191205" w:rsidRDefault="00280B5A" w:rsidP="00757E5C">
            <w:pPr>
              <w:pStyle w:val="ListParagraph"/>
              <w:numPr>
                <w:ilvl w:val="0"/>
                <w:numId w:val="49"/>
              </w:numPr>
              <w:spacing w:before="0"/>
              <w:ind w:left="357" w:hanging="357"/>
              <w:rPr>
                <w:rFonts w:cs="Arial"/>
                <w:bCs/>
                <w:sz w:val="20"/>
              </w:rPr>
            </w:pPr>
            <w:r w:rsidRPr="00191205">
              <w:rPr>
                <w:rFonts w:cs="Arial"/>
                <w:bCs/>
                <w:sz w:val="20"/>
              </w:rPr>
              <w:t>Capital Replacement ratio to remain above 1.0x at the end of the financial year.</w:t>
            </w:r>
          </w:p>
          <w:p w14:paraId="4BB71C4E" w14:textId="77777777" w:rsidR="00280B5A" w:rsidRPr="00191205" w:rsidRDefault="00280B5A" w:rsidP="00757E5C">
            <w:pPr>
              <w:pStyle w:val="ListParagraph"/>
              <w:numPr>
                <w:ilvl w:val="0"/>
                <w:numId w:val="49"/>
              </w:numPr>
              <w:spacing w:before="0"/>
              <w:ind w:left="357" w:hanging="357"/>
              <w:rPr>
                <w:rFonts w:cs="Arial"/>
                <w:bCs/>
                <w:sz w:val="20"/>
              </w:rPr>
            </w:pPr>
            <w:r w:rsidRPr="00191205">
              <w:rPr>
                <w:rFonts w:cs="Arial"/>
                <w:bCs/>
                <w:sz w:val="20"/>
              </w:rPr>
              <w:t xml:space="preserve">Council will aim to achieve an </w:t>
            </w:r>
            <w:r>
              <w:rPr>
                <w:rFonts w:cs="Arial"/>
                <w:bCs/>
                <w:sz w:val="20"/>
              </w:rPr>
              <w:t>a</w:t>
            </w:r>
            <w:r w:rsidRPr="00191205">
              <w:rPr>
                <w:rFonts w:cs="Arial"/>
                <w:bCs/>
                <w:sz w:val="20"/>
              </w:rPr>
              <w:t xml:space="preserve">sset </w:t>
            </w:r>
            <w:r>
              <w:rPr>
                <w:rFonts w:cs="Arial"/>
                <w:bCs/>
                <w:sz w:val="20"/>
              </w:rPr>
              <w:t>r</w:t>
            </w:r>
            <w:r w:rsidRPr="00191205">
              <w:rPr>
                <w:rFonts w:cs="Arial"/>
                <w:bCs/>
                <w:sz w:val="20"/>
              </w:rPr>
              <w:t xml:space="preserve">enewal and </w:t>
            </w:r>
            <w:r>
              <w:rPr>
                <w:rFonts w:cs="Arial"/>
                <w:bCs/>
                <w:sz w:val="20"/>
              </w:rPr>
              <w:t>u</w:t>
            </w:r>
            <w:r w:rsidRPr="00191205">
              <w:rPr>
                <w:rFonts w:cs="Arial"/>
                <w:bCs/>
                <w:sz w:val="20"/>
              </w:rPr>
              <w:t xml:space="preserve">pgrade </w:t>
            </w:r>
            <w:r>
              <w:rPr>
                <w:rFonts w:cs="Arial"/>
                <w:bCs/>
                <w:sz w:val="20"/>
              </w:rPr>
              <w:t>e</w:t>
            </w:r>
            <w:r w:rsidRPr="00191205">
              <w:rPr>
                <w:rFonts w:cs="Arial"/>
                <w:bCs/>
                <w:sz w:val="20"/>
              </w:rPr>
              <w:t xml:space="preserve">xpense to </w:t>
            </w:r>
            <w:r>
              <w:rPr>
                <w:rFonts w:cs="Arial"/>
                <w:bCs/>
                <w:sz w:val="20"/>
              </w:rPr>
              <w:t>d</w:t>
            </w:r>
            <w:r w:rsidRPr="00191205">
              <w:rPr>
                <w:rFonts w:cs="Arial"/>
                <w:bCs/>
                <w:sz w:val="20"/>
              </w:rPr>
              <w:t>epreciation ratio of at least 0.5x at the end of each financial year</w:t>
            </w:r>
            <w:r>
              <w:rPr>
                <w:rFonts w:cs="Arial"/>
                <w:bCs/>
                <w:sz w:val="20"/>
              </w:rPr>
              <w:t>.</w:t>
            </w:r>
          </w:p>
          <w:p w14:paraId="4AC5B4FA" w14:textId="77777777" w:rsidR="00280B5A" w:rsidRPr="00191205" w:rsidRDefault="00280B5A" w:rsidP="00757E5C">
            <w:pPr>
              <w:spacing w:before="0"/>
              <w:rPr>
                <w:rFonts w:cs="Arial"/>
                <w:bCs/>
                <w:sz w:val="20"/>
              </w:rPr>
            </w:pPr>
          </w:p>
          <w:p w14:paraId="1DBCB017" w14:textId="3BBE182E" w:rsidR="00280B5A" w:rsidRPr="00191205" w:rsidRDefault="00280B5A" w:rsidP="00757E5C">
            <w:pPr>
              <w:spacing w:before="0"/>
              <w:rPr>
                <w:rFonts w:cs="Arial"/>
                <w:bCs/>
                <w:sz w:val="20"/>
              </w:rPr>
            </w:pPr>
            <w:r w:rsidRPr="00191205">
              <w:rPr>
                <w:rFonts w:cs="Arial"/>
                <w:bCs/>
                <w:sz w:val="20"/>
              </w:rPr>
              <w:t xml:space="preserve">Asset </w:t>
            </w:r>
            <w:r>
              <w:rPr>
                <w:rFonts w:cs="Arial"/>
                <w:bCs/>
                <w:sz w:val="20"/>
              </w:rPr>
              <w:t>p</w:t>
            </w:r>
            <w:r w:rsidRPr="00191205">
              <w:rPr>
                <w:rFonts w:cs="Arial"/>
                <w:bCs/>
                <w:sz w:val="20"/>
              </w:rPr>
              <w:t xml:space="preserve">olicy </w:t>
            </w:r>
            <w:r>
              <w:rPr>
                <w:rFonts w:cs="Arial"/>
                <w:bCs/>
                <w:sz w:val="20"/>
              </w:rPr>
              <w:t>p</w:t>
            </w:r>
            <w:r w:rsidRPr="00191205">
              <w:rPr>
                <w:rFonts w:cs="Arial"/>
                <w:bCs/>
                <w:sz w:val="20"/>
              </w:rPr>
              <w:t>rinciple</w:t>
            </w:r>
          </w:p>
          <w:p w14:paraId="6ABC30F4" w14:textId="77777777" w:rsidR="00280B5A" w:rsidRDefault="00280B5A" w:rsidP="00757E5C">
            <w:pPr>
              <w:pStyle w:val="ListParagraph"/>
              <w:numPr>
                <w:ilvl w:val="0"/>
                <w:numId w:val="49"/>
              </w:numPr>
              <w:spacing w:before="0"/>
              <w:ind w:left="357" w:hanging="357"/>
              <w:rPr>
                <w:rFonts w:cs="Arial"/>
                <w:bCs/>
                <w:sz w:val="20"/>
              </w:rPr>
            </w:pPr>
            <w:r w:rsidRPr="00191205">
              <w:rPr>
                <w:rFonts w:cs="Arial"/>
                <w:bCs/>
                <w:sz w:val="20"/>
              </w:rPr>
              <w:t>A whole of life</w:t>
            </w:r>
            <w:r>
              <w:rPr>
                <w:rFonts w:cs="Arial"/>
                <w:bCs/>
                <w:sz w:val="20"/>
              </w:rPr>
              <w:t xml:space="preserve"> </w:t>
            </w:r>
            <w:r w:rsidRPr="00191205">
              <w:rPr>
                <w:rFonts w:cs="Arial"/>
                <w:bCs/>
                <w:sz w:val="20"/>
              </w:rPr>
              <w:t>cycle, long</w:t>
            </w:r>
            <w:r>
              <w:rPr>
                <w:rFonts w:cs="Arial"/>
                <w:bCs/>
                <w:sz w:val="20"/>
              </w:rPr>
              <w:t>-</w:t>
            </w:r>
            <w:r w:rsidRPr="00191205">
              <w:rPr>
                <w:rFonts w:cs="Arial"/>
                <w:bCs/>
                <w:sz w:val="20"/>
              </w:rPr>
              <w:t xml:space="preserve">term financial sustainability approach will focus on real options analysis in planning asset investment </w:t>
            </w:r>
            <w:r>
              <w:rPr>
                <w:rFonts w:cs="Arial"/>
                <w:bCs/>
                <w:sz w:val="20"/>
              </w:rPr>
              <w:t>and</w:t>
            </w:r>
            <w:r w:rsidRPr="00191205">
              <w:rPr>
                <w:rFonts w:cs="Arial"/>
                <w:bCs/>
                <w:sz w:val="20"/>
              </w:rPr>
              <w:t xml:space="preserve"> decisions</w:t>
            </w:r>
            <w:r>
              <w:rPr>
                <w:rFonts w:cs="Arial"/>
                <w:bCs/>
                <w:sz w:val="20"/>
              </w:rPr>
              <w:t xml:space="preserve">. The approach will </w:t>
            </w:r>
            <w:r w:rsidRPr="00191205">
              <w:rPr>
                <w:rFonts w:cs="Arial"/>
                <w:bCs/>
                <w:sz w:val="20"/>
              </w:rPr>
              <w:t>includ</w:t>
            </w:r>
            <w:r>
              <w:rPr>
                <w:rFonts w:cs="Arial"/>
                <w:bCs/>
                <w:sz w:val="20"/>
              </w:rPr>
              <w:t>e</w:t>
            </w:r>
            <w:r w:rsidRPr="00191205">
              <w:rPr>
                <w:rFonts w:cs="Arial"/>
                <w:bCs/>
                <w:sz w:val="20"/>
              </w:rPr>
              <w:t xml:space="preserve"> a cost-effective asset portfolio that prioritises funding for non-discretionary asset renewal needs before discretionary expansion, upgrade or new asset needs.</w:t>
            </w:r>
          </w:p>
          <w:p w14:paraId="50AEEF3C" w14:textId="77777777" w:rsidR="00280B5A" w:rsidRPr="00D775AC" w:rsidRDefault="00280B5A" w:rsidP="00757E5C">
            <w:pPr>
              <w:pStyle w:val="ListParagraph"/>
              <w:numPr>
                <w:ilvl w:val="0"/>
                <w:numId w:val="49"/>
              </w:numPr>
              <w:spacing w:before="0"/>
              <w:ind w:left="357" w:hanging="357"/>
              <w:rPr>
                <w:rFonts w:cs="Arial"/>
                <w:bCs/>
                <w:sz w:val="20"/>
              </w:rPr>
            </w:pPr>
            <w:r w:rsidRPr="00D775AC">
              <w:rPr>
                <w:rFonts w:cs="Arial"/>
                <w:bCs/>
                <w:sz w:val="20"/>
              </w:rPr>
              <w:t>Discretionary needs will be assessed on their return on the capital and ongoing operating investment, with management accounting for all costs incurred throughout the life cycle of the assets.</w:t>
            </w:r>
          </w:p>
          <w:p w14:paraId="621CAE88" w14:textId="77777777" w:rsidR="00280B5A" w:rsidRPr="00191205" w:rsidRDefault="00280B5A" w:rsidP="00757E5C">
            <w:pPr>
              <w:spacing w:before="0"/>
              <w:rPr>
                <w:rFonts w:cs="Arial"/>
                <w:bCs/>
                <w:sz w:val="20"/>
              </w:rPr>
            </w:pPr>
          </w:p>
        </w:tc>
      </w:tr>
      <w:tr w:rsidR="00280B5A" w:rsidRPr="007737CB" w14:paraId="6689D901" w14:textId="77777777" w:rsidTr="00E411B3">
        <w:tc>
          <w:tcPr>
            <w:tcW w:w="5851" w:type="dxa"/>
            <w:gridSpan w:val="8"/>
            <w:shd w:val="clear" w:color="auto" w:fill="4FC3FF" w:themeFill="accent5" w:themeFillTint="99"/>
          </w:tcPr>
          <w:p w14:paraId="6D3B602B" w14:textId="77777777" w:rsidR="00280B5A" w:rsidRPr="007737CB" w:rsidRDefault="00280B5A" w:rsidP="00757E5C">
            <w:pPr>
              <w:spacing w:before="0"/>
              <w:rPr>
                <w:rFonts w:cs="Arial"/>
                <w:bCs/>
                <w:sz w:val="20"/>
              </w:rPr>
            </w:pPr>
          </w:p>
          <w:p w14:paraId="19E53355" w14:textId="77777777" w:rsidR="00280B5A" w:rsidRPr="007737CB" w:rsidRDefault="00280B5A" w:rsidP="00757E5C">
            <w:pPr>
              <w:spacing w:before="0"/>
              <w:rPr>
                <w:rFonts w:cs="Arial"/>
                <w:bCs/>
                <w:sz w:val="20"/>
              </w:rPr>
            </w:pPr>
            <w:r w:rsidRPr="007737CB">
              <w:rPr>
                <w:rFonts w:cs="Arial"/>
                <w:bCs/>
                <w:sz w:val="20"/>
              </w:rPr>
              <w:t xml:space="preserve">Asset </w:t>
            </w:r>
            <w:r>
              <w:rPr>
                <w:rFonts w:cs="Arial"/>
                <w:bCs/>
                <w:sz w:val="20"/>
              </w:rPr>
              <w:t>m</w:t>
            </w:r>
            <w:r w:rsidRPr="007737CB">
              <w:rPr>
                <w:rFonts w:cs="Arial"/>
                <w:bCs/>
                <w:sz w:val="20"/>
              </w:rPr>
              <w:t xml:space="preserve">anagement </w:t>
            </w:r>
            <w:r>
              <w:rPr>
                <w:rFonts w:cs="Arial"/>
                <w:bCs/>
                <w:sz w:val="20"/>
              </w:rPr>
              <w:t>o</w:t>
            </w:r>
            <w:r w:rsidRPr="007737CB">
              <w:rPr>
                <w:rFonts w:cs="Arial"/>
                <w:bCs/>
                <w:sz w:val="20"/>
              </w:rPr>
              <w:t>bjective</w:t>
            </w:r>
          </w:p>
          <w:p w14:paraId="08EEFD81" w14:textId="77777777" w:rsidR="00280B5A" w:rsidRPr="007737CB" w:rsidRDefault="00280B5A" w:rsidP="00757E5C">
            <w:pPr>
              <w:spacing w:before="0"/>
              <w:rPr>
                <w:rFonts w:cs="Arial"/>
                <w:bCs/>
                <w:sz w:val="20"/>
              </w:rPr>
            </w:pPr>
          </w:p>
        </w:tc>
        <w:tc>
          <w:tcPr>
            <w:tcW w:w="4353" w:type="dxa"/>
            <w:gridSpan w:val="2"/>
            <w:shd w:val="clear" w:color="auto" w:fill="4FC3FF" w:themeFill="accent5" w:themeFillTint="99"/>
          </w:tcPr>
          <w:p w14:paraId="537FE520" w14:textId="77777777" w:rsidR="00280B5A" w:rsidRPr="007737CB" w:rsidRDefault="00280B5A" w:rsidP="00757E5C">
            <w:pPr>
              <w:spacing w:before="0"/>
              <w:rPr>
                <w:rFonts w:cs="Arial"/>
                <w:bCs/>
                <w:sz w:val="20"/>
              </w:rPr>
            </w:pPr>
          </w:p>
          <w:p w14:paraId="6C85DD5B" w14:textId="77777777" w:rsidR="00280B5A" w:rsidRPr="007737CB" w:rsidRDefault="00280B5A" w:rsidP="00757E5C">
            <w:pPr>
              <w:spacing w:before="0"/>
              <w:rPr>
                <w:rFonts w:cs="Arial"/>
                <w:bCs/>
                <w:sz w:val="20"/>
              </w:rPr>
            </w:pPr>
            <w:r w:rsidRPr="007737CB">
              <w:rPr>
                <w:rFonts w:cs="Arial"/>
                <w:bCs/>
                <w:sz w:val="20"/>
              </w:rPr>
              <w:t xml:space="preserve">Strategic </w:t>
            </w:r>
            <w:r>
              <w:rPr>
                <w:rFonts w:cs="Arial"/>
                <w:bCs/>
                <w:sz w:val="20"/>
              </w:rPr>
              <w:t>a</w:t>
            </w:r>
            <w:r w:rsidRPr="007737CB">
              <w:rPr>
                <w:rFonts w:cs="Arial"/>
                <w:bCs/>
                <w:sz w:val="20"/>
              </w:rPr>
              <w:t>lignment</w:t>
            </w:r>
          </w:p>
        </w:tc>
      </w:tr>
      <w:tr w:rsidR="00280B5A" w:rsidRPr="007737CB" w14:paraId="0BAF66D1" w14:textId="77777777" w:rsidTr="00E411B3">
        <w:tc>
          <w:tcPr>
            <w:tcW w:w="644" w:type="dxa"/>
            <w:gridSpan w:val="2"/>
            <w:shd w:val="clear" w:color="auto" w:fill="auto"/>
          </w:tcPr>
          <w:p w14:paraId="5156D966" w14:textId="77777777" w:rsidR="00280B5A" w:rsidRPr="007737CB" w:rsidRDefault="00280B5A" w:rsidP="00757E5C">
            <w:pPr>
              <w:spacing w:before="0"/>
              <w:rPr>
                <w:rFonts w:cs="Arial"/>
                <w:bCs/>
                <w:sz w:val="20"/>
              </w:rPr>
            </w:pPr>
          </w:p>
        </w:tc>
        <w:tc>
          <w:tcPr>
            <w:tcW w:w="1604" w:type="dxa"/>
            <w:gridSpan w:val="3"/>
            <w:shd w:val="clear" w:color="auto" w:fill="auto"/>
          </w:tcPr>
          <w:p w14:paraId="0BDEF653" w14:textId="77777777" w:rsidR="00280B5A" w:rsidRPr="007737CB" w:rsidRDefault="00280B5A" w:rsidP="00757E5C">
            <w:pPr>
              <w:spacing w:before="0"/>
              <w:rPr>
                <w:rFonts w:cs="Arial"/>
                <w:bCs/>
                <w:sz w:val="20"/>
              </w:rPr>
            </w:pPr>
          </w:p>
        </w:tc>
        <w:tc>
          <w:tcPr>
            <w:tcW w:w="3603" w:type="dxa"/>
            <w:gridSpan w:val="3"/>
            <w:shd w:val="clear" w:color="auto" w:fill="auto"/>
          </w:tcPr>
          <w:p w14:paraId="039C8095" w14:textId="77777777" w:rsidR="00280B5A" w:rsidRPr="007737CB" w:rsidRDefault="00280B5A" w:rsidP="00757E5C">
            <w:pPr>
              <w:spacing w:before="0"/>
              <w:rPr>
                <w:rFonts w:cs="Arial"/>
                <w:bCs/>
                <w:sz w:val="20"/>
              </w:rPr>
            </w:pPr>
          </w:p>
        </w:tc>
        <w:tc>
          <w:tcPr>
            <w:tcW w:w="4353" w:type="dxa"/>
            <w:gridSpan w:val="2"/>
            <w:shd w:val="clear" w:color="auto" w:fill="auto"/>
          </w:tcPr>
          <w:p w14:paraId="25FD90F9" w14:textId="77777777" w:rsidR="00280B5A" w:rsidRPr="007737CB" w:rsidRDefault="00280B5A" w:rsidP="00757E5C">
            <w:pPr>
              <w:spacing w:before="0"/>
              <w:rPr>
                <w:rFonts w:cs="Arial"/>
                <w:bCs/>
                <w:sz w:val="20"/>
              </w:rPr>
            </w:pPr>
          </w:p>
        </w:tc>
      </w:tr>
      <w:tr w:rsidR="00280B5A" w:rsidRPr="007737CB" w14:paraId="7E174A10" w14:textId="77777777" w:rsidTr="00E411B3">
        <w:tc>
          <w:tcPr>
            <w:tcW w:w="721" w:type="dxa"/>
            <w:gridSpan w:val="3"/>
            <w:shd w:val="clear" w:color="auto" w:fill="4FC3FF" w:themeFill="accent5" w:themeFillTint="99"/>
          </w:tcPr>
          <w:p w14:paraId="630828E7" w14:textId="77777777" w:rsidR="00280B5A" w:rsidRPr="007737CB" w:rsidRDefault="00280B5A" w:rsidP="00757E5C">
            <w:pPr>
              <w:tabs>
                <w:tab w:val="left" w:pos="427"/>
              </w:tabs>
              <w:spacing w:before="0"/>
              <w:rPr>
                <w:rFonts w:cs="Arial"/>
                <w:bCs/>
                <w:sz w:val="20"/>
              </w:rPr>
            </w:pPr>
            <w:r w:rsidRPr="007737CB">
              <w:rPr>
                <w:rFonts w:cs="Arial"/>
                <w:bCs/>
                <w:sz w:val="20"/>
              </w:rPr>
              <w:tab/>
            </w:r>
          </w:p>
          <w:p w14:paraId="4B1622F9" w14:textId="77777777" w:rsidR="00280B5A" w:rsidRPr="007737CB" w:rsidRDefault="00280B5A" w:rsidP="00757E5C">
            <w:pPr>
              <w:spacing w:before="0"/>
              <w:rPr>
                <w:rFonts w:cs="Arial"/>
                <w:bCs/>
                <w:sz w:val="20"/>
              </w:rPr>
            </w:pPr>
            <w:r w:rsidRPr="007737CB">
              <w:rPr>
                <w:rFonts w:cs="Arial"/>
                <w:bCs/>
                <w:sz w:val="20"/>
              </w:rPr>
              <w:t>3.</w:t>
            </w:r>
          </w:p>
        </w:tc>
        <w:tc>
          <w:tcPr>
            <w:tcW w:w="1513" w:type="dxa"/>
            <w:shd w:val="clear" w:color="auto" w:fill="4FC3FF" w:themeFill="accent5" w:themeFillTint="99"/>
          </w:tcPr>
          <w:p w14:paraId="2B488A5E" w14:textId="77777777" w:rsidR="00280B5A" w:rsidRPr="007737CB" w:rsidRDefault="00280B5A" w:rsidP="00757E5C">
            <w:pPr>
              <w:spacing w:before="0"/>
              <w:rPr>
                <w:rFonts w:cs="Arial"/>
                <w:bCs/>
                <w:sz w:val="20"/>
              </w:rPr>
            </w:pPr>
          </w:p>
          <w:p w14:paraId="18F0FECF" w14:textId="77777777" w:rsidR="00280B5A" w:rsidRPr="007737CB" w:rsidRDefault="00280B5A" w:rsidP="00757E5C">
            <w:pPr>
              <w:spacing w:before="0"/>
              <w:rPr>
                <w:rFonts w:cs="Arial"/>
                <w:bCs/>
                <w:sz w:val="20"/>
              </w:rPr>
            </w:pPr>
            <w:r w:rsidRPr="007737CB">
              <w:rPr>
                <w:rFonts w:cs="Arial"/>
                <w:bCs/>
                <w:sz w:val="20"/>
              </w:rPr>
              <w:t xml:space="preserve">Risk and </w:t>
            </w:r>
            <w:r>
              <w:rPr>
                <w:rFonts w:cs="Arial"/>
                <w:bCs/>
                <w:sz w:val="20"/>
              </w:rPr>
              <w:t>e</w:t>
            </w:r>
            <w:r w:rsidRPr="007737CB">
              <w:rPr>
                <w:rFonts w:cs="Arial"/>
                <w:bCs/>
                <w:sz w:val="20"/>
              </w:rPr>
              <w:t>vidence</w:t>
            </w:r>
            <w:r>
              <w:rPr>
                <w:rFonts w:cs="Arial"/>
                <w:bCs/>
                <w:sz w:val="20"/>
              </w:rPr>
              <w:t>-based</w:t>
            </w:r>
            <w:r w:rsidRPr="007737CB">
              <w:rPr>
                <w:rFonts w:cs="Arial"/>
                <w:bCs/>
                <w:sz w:val="20"/>
              </w:rPr>
              <w:t xml:space="preserve"> </w:t>
            </w:r>
            <w:r>
              <w:rPr>
                <w:rFonts w:cs="Arial"/>
                <w:bCs/>
                <w:sz w:val="20"/>
              </w:rPr>
              <w:t>d</w:t>
            </w:r>
            <w:r w:rsidRPr="007737CB">
              <w:rPr>
                <w:rFonts w:cs="Arial"/>
                <w:bCs/>
                <w:sz w:val="20"/>
              </w:rPr>
              <w:t xml:space="preserve">ecision </w:t>
            </w:r>
            <w:r>
              <w:rPr>
                <w:rFonts w:cs="Arial"/>
                <w:bCs/>
                <w:sz w:val="20"/>
              </w:rPr>
              <w:t>m</w:t>
            </w:r>
            <w:r w:rsidRPr="007737CB">
              <w:rPr>
                <w:rFonts w:cs="Arial"/>
                <w:bCs/>
                <w:sz w:val="20"/>
              </w:rPr>
              <w:t>aking</w:t>
            </w:r>
          </w:p>
        </w:tc>
        <w:tc>
          <w:tcPr>
            <w:tcW w:w="3617" w:type="dxa"/>
            <w:gridSpan w:val="4"/>
          </w:tcPr>
          <w:p w14:paraId="706C09B0" w14:textId="77777777" w:rsidR="00280B5A" w:rsidRDefault="00280B5A" w:rsidP="00757E5C">
            <w:pPr>
              <w:spacing w:before="0"/>
              <w:rPr>
                <w:rFonts w:cs="Arial"/>
                <w:bCs/>
                <w:sz w:val="20"/>
              </w:rPr>
            </w:pPr>
          </w:p>
          <w:p w14:paraId="7BBC9181" w14:textId="77777777" w:rsidR="00280B5A" w:rsidRDefault="00280B5A" w:rsidP="00757E5C">
            <w:pPr>
              <w:spacing w:before="0"/>
              <w:rPr>
                <w:rFonts w:cs="Arial"/>
                <w:bCs/>
                <w:sz w:val="20"/>
              </w:rPr>
            </w:pPr>
            <w:r w:rsidRPr="007737CB">
              <w:rPr>
                <w:rFonts w:cs="Arial"/>
                <w:bCs/>
                <w:sz w:val="20"/>
              </w:rPr>
              <w:t>We will review</w:t>
            </w:r>
            <w:r>
              <w:rPr>
                <w:rFonts w:cs="Arial"/>
                <w:bCs/>
                <w:sz w:val="20"/>
              </w:rPr>
              <w:t xml:space="preserve"> </w:t>
            </w:r>
            <w:r w:rsidRPr="007737CB">
              <w:rPr>
                <w:rFonts w:cs="Arial"/>
                <w:bCs/>
                <w:sz w:val="20"/>
              </w:rPr>
              <w:t xml:space="preserve">our processes for collecting accurate and timely data on the risks and performance against service levels associated with the condition, capacity and functionality of infrastructure assets. </w:t>
            </w:r>
          </w:p>
          <w:p w14:paraId="0C2709B6" w14:textId="77777777" w:rsidR="00280B5A" w:rsidRDefault="00280B5A" w:rsidP="00757E5C">
            <w:pPr>
              <w:spacing w:before="0"/>
              <w:rPr>
                <w:rFonts w:cs="Arial"/>
                <w:bCs/>
                <w:sz w:val="20"/>
              </w:rPr>
            </w:pPr>
          </w:p>
          <w:p w14:paraId="50AC4ABB" w14:textId="06B282FE" w:rsidR="00280B5A" w:rsidRPr="007737CB" w:rsidRDefault="00280B5A" w:rsidP="00757E5C">
            <w:pPr>
              <w:spacing w:before="0"/>
              <w:rPr>
                <w:rFonts w:cs="Arial"/>
                <w:bCs/>
                <w:sz w:val="20"/>
              </w:rPr>
            </w:pPr>
            <w:r w:rsidRPr="007737CB">
              <w:rPr>
                <w:rFonts w:cs="Arial"/>
                <w:bCs/>
                <w:sz w:val="20"/>
              </w:rPr>
              <w:t>We will also implement a project management framework that includes prioritisation criteria that take into consideration the risk and performance ratings of existing assets in allocating the available capital resources.</w:t>
            </w:r>
          </w:p>
        </w:tc>
        <w:tc>
          <w:tcPr>
            <w:tcW w:w="4353" w:type="dxa"/>
            <w:gridSpan w:val="2"/>
          </w:tcPr>
          <w:p w14:paraId="7CBBC9F0" w14:textId="77777777" w:rsidR="00280B5A" w:rsidRDefault="00280B5A" w:rsidP="00757E5C">
            <w:pPr>
              <w:spacing w:before="0"/>
              <w:rPr>
                <w:rFonts w:cs="Arial"/>
                <w:bCs/>
                <w:sz w:val="20"/>
              </w:rPr>
            </w:pPr>
          </w:p>
          <w:p w14:paraId="4B3EEC81" w14:textId="0957FB6E" w:rsidR="00280B5A" w:rsidRPr="007737CB" w:rsidRDefault="00280B5A" w:rsidP="00757E5C">
            <w:pPr>
              <w:spacing w:before="0"/>
              <w:rPr>
                <w:rFonts w:cs="Arial"/>
                <w:bCs/>
                <w:sz w:val="20"/>
              </w:rPr>
            </w:pPr>
            <w:r w:rsidRPr="007737CB">
              <w:rPr>
                <w:rFonts w:cs="Arial"/>
                <w:bCs/>
                <w:sz w:val="20"/>
              </w:rPr>
              <w:t>Community Vision and Council Plan</w:t>
            </w:r>
          </w:p>
          <w:p w14:paraId="4803F57E" w14:textId="77777777" w:rsidR="00280B5A" w:rsidRPr="007737CB" w:rsidRDefault="00280B5A" w:rsidP="00757E5C">
            <w:pPr>
              <w:pStyle w:val="ListParagraph"/>
              <w:numPr>
                <w:ilvl w:val="0"/>
                <w:numId w:val="49"/>
              </w:numPr>
              <w:spacing w:before="0"/>
              <w:ind w:left="357" w:hanging="357"/>
              <w:rPr>
                <w:rFonts w:cs="Arial"/>
                <w:bCs/>
                <w:sz w:val="20"/>
              </w:rPr>
            </w:pPr>
            <w:r w:rsidRPr="007737CB">
              <w:rPr>
                <w:rFonts w:cs="Arial"/>
                <w:bCs/>
                <w:sz w:val="20"/>
              </w:rPr>
              <w:t xml:space="preserve">City of Melbourne is a financially sustainable and highly effective organisation. </w:t>
            </w:r>
          </w:p>
          <w:p w14:paraId="5AEDBA70" w14:textId="77777777" w:rsidR="00280B5A" w:rsidRPr="007737CB" w:rsidRDefault="00280B5A" w:rsidP="00757E5C">
            <w:pPr>
              <w:pStyle w:val="ListParagraph"/>
              <w:numPr>
                <w:ilvl w:val="0"/>
                <w:numId w:val="49"/>
              </w:numPr>
              <w:spacing w:before="0"/>
              <w:ind w:left="357" w:hanging="357"/>
              <w:rPr>
                <w:rFonts w:cs="Arial"/>
                <w:bCs/>
                <w:sz w:val="20"/>
              </w:rPr>
            </w:pPr>
            <w:r w:rsidRPr="007737CB">
              <w:rPr>
                <w:rFonts w:cs="Arial"/>
                <w:bCs/>
                <w:sz w:val="20"/>
              </w:rPr>
              <w:t>Members of the community feel empowered to contribute their ideas and knowledge to the decision-making process, finding solutions to complex problems that will work for everyone.</w:t>
            </w:r>
          </w:p>
          <w:p w14:paraId="6D164874" w14:textId="77777777" w:rsidR="00280B5A" w:rsidRPr="007737CB" w:rsidRDefault="00280B5A" w:rsidP="00757E5C">
            <w:pPr>
              <w:spacing w:before="0"/>
              <w:rPr>
                <w:rFonts w:cs="Arial"/>
                <w:bCs/>
                <w:sz w:val="20"/>
              </w:rPr>
            </w:pPr>
          </w:p>
          <w:p w14:paraId="0AE68E51" w14:textId="0F55646F" w:rsidR="00280B5A" w:rsidRPr="007737CB" w:rsidRDefault="00280B5A" w:rsidP="00757E5C">
            <w:pPr>
              <w:spacing w:before="0"/>
              <w:rPr>
                <w:rFonts w:cs="Arial"/>
                <w:bCs/>
                <w:sz w:val="20"/>
              </w:rPr>
            </w:pPr>
            <w:r w:rsidRPr="007737CB">
              <w:rPr>
                <w:rFonts w:cs="Arial"/>
                <w:bCs/>
                <w:sz w:val="20"/>
              </w:rPr>
              <w:t xml:space="preserve">Financial </w:t>
            </w:r>
            <w:r>
              <w:rPr>
                <w:rFonts w:cs="Arial"/>
                <w:bCs/>
                <w:sz w:val="20"/>
              </w:rPr>
              <w:t>p</w:t>
            </w:r>
            <w:r w:rsidRPr="007737CB">
              <w:rPr>
                <w:rFonts w:cs="Arial"/>
                <w:bCs/>
                <w:sz w:val="20"/>
              </w:rPr>
              <w:t>lan</w:t>
            </w:r>
            <w:r>
              <w:rPr>
                <w:rFonts w:cs="Arial"/>
                <w:bCs/>
                <w:sz w:val="20"/>
              </w:rPr>
              <w:t xml:space="preserve"> and a</w:t>
            </w:r>
            <w:r w:rsidRPr="007737CB">
              <w:rPr>
                <w:rFonts w:cs="Arial"/>
                <w:bCs/>
                <w:sz w:val="20"/>
              </w:rPr>
              <w:t xml:space="preserve">sset </w:t>
            </w:r>
            <w:r>
              <w:rPr>
                <w:rFonts w:cs="Arial"/>
                <w:bCs/>
                <w:sz w:val="20"/>
              </w:rPr>
              <w:t>p</w:t>
            </w:r>
            <w:r w:rsidRPr="007737CB">
              <w:rPr>
                <w:rFonts w:cs="Arial"/>
                <w:bCs/>
                <w:sz w:val="20"/>
              </w:rPr>
              <w:t xml:space="preserve">olicy </w:t>
            </w:r>
            <w:r>
              <w:rPr>
                <w:rFonts w:cs="Arial"/>
                <w:bCs/>
                <w:sz w:val="20"/>
              </w:rPr>
              <w:t>p</w:t>
            </w:r>
            <w:r w:rsidRPr="007737CB">
              <w:rPr>
                <w:rFonts w:cs="Arial"/>
                <w:bCs/>
                <w:sz w:val="20"/>
              </w:rPr>
              <w:t xml:space="preserve">rinciple </w:t>
            </w:r>
          </w:p>
          <w:p w14:paraId="49EE7CC9" w14:textId="0D27D5A8" w:rsidR="00280B5A" w:rsidRDefault="00280B5A" w:rsidP="00757E5C">
            <w:pPr>
              <w:pStyle w:val="ListParagraph"/>
              <w:numPr>
                <w:ilvl w:val="0"/>
                <w:numId w:val="49"/>
              </w:numPr>
              <w:spacing w:before="0"/>
              <w:ind w:left="357" w:hanging="357"/>
              <w:rPr>
                <w:rFonts w:cs="Arial"/>
                <w:bCs/>
                <w:sz w:val="20"/>
              </w:rPr>
            </w:pPr>
            <w:r w:rsidRPr="007737CB">
              <w:rPr>
                <w:rFonts w:cs="Arial"/>
                <w:bCs/>
                <w:sz w:val="20"/>
              </w:rPr>
              <w:t>Resource allocation decisions for our infrastructure assets will be based on all relevant evidence provided by the analysis of asset life</w:t>
            </w:r>
            <w:r>
              <w:rPr>
                <w:rFonts w:cs="Arial"/>
                <w:bCs/>
                <w:sz w:val="20"/>
              </w:rPr>
              <w:t xml:space="preserve"> </w:t>
            </w:r>
            <w:r w:rsidRPr="007737CB">
              <w:rPr>
                <w:rFonts w:cs="Arial"/>
                <w:bCs/>
                <w:sz w:val="20"/>
              </w:rPr>
              <w:t>cycle risks and costs</w:t>
            </w:r>
            <w:r w:rsidR="00FF33CA">
              <w:rPr>
                <w:rFonts w:cs="Arial"/>
                <w:bCs/>
                <w:sz w:val="20"/>
              </w:rPr>
              <w:t>,</w:t>
            </w:r>
            <w:r w:rsidRPr="007737CB">
              <w:rPr>
                <w:rFonts w:cs="Arial"/>
                <w:bCs/>
                <w:sz w:val="20"/>
              </w:rPr>
              <w:t xml:space="preserve"> and performance against key performance indicators, agreed levels of service and the monitoring the achievement of Council outcomes.</w:t>
            </w:r>
          </w:p>
          <w:p w14:paraId="5D36102C" w14:textId="77777777" w:rsidR="00280B5A" w:rsidRPr="007737CB" w:rsidRDefault="00280B5A" w:rsidP="00757E5C">
            <w:pPr>
              <w:pStyle w:val="ListParagraph"/>
              <w:numPr>
                <w:ilvl w:val="0"/>
                <w:numId w:val="49"/>
              </w:numPr>
              <w:spacing w:before="0"/>
              <w:ind w:left="357" w:hanging="357"/>
              <w:rPr>
                <w:rFonts w:cs="Arial"/>
                <w:bCs/>
                <w:sz w:val="20"/>
              </w:rPr>
            </w:pPr>
            <w:r w:rsidRPr="007737CB">
              <w:rPr>
                <w:rFonts w:cs="Arial"/>
                <w:bCs/>
                <w:sz w:val="20"/>
              </w:rPr>
              <w:t>Decision making will be consistent, transparent and consider all potential methods to meet the demands for service delivery, including engaging the private sector, non-asset solutions and demand management strategies. Asset-related risks will be fully integrated into the organisational risk management framework.</w:t>
            </w:r>
          </w:p>
        </w:tc>
      </w:tr>
      <w:tr w:rsidR="00280B5A" w:rsidRPr="007737CB" w14:paraId="1995990E" w14:textId="77777777" w:rsidTr="00E411B3">
        <w:tc>
          <w:tcPr>
            <w:tcW w:w="721" w:type="dxa"/>
            <w:gridSpan w:val="3"/>
            <w:shd w:val="clear" w:color="auto" w:fill="auto"/>
          </w:tcPr>
          <w:p w14:paraId="5E813F19" w14:textId="77777777" w:rsidR="00280B5A" w:rsidRPr="007737CB" w:rsidRDefault="00280B5A" w:rsidP="00757E5C">
            <w:pPr>
              <w:tabs>
                <w:tab w:val="left" w:pos="427"/>
              </w:tabs>
              <w:spacing w:before="0"/>
              <w:rPr>
                <w:rFonts w:cs="Arial"/>
                <w:bCs/>
                <w:sz w:val="20"/>
              </w:rPr>
            </w:pPr>
          </w:p>
        </w:tc>
        <w:tc>
          <w:tcPr>
            <w:tcW w:w="1513" w:type="dxa"/>
            <w:shd w:val="clear" w:color="auto" w:fill="auto"/>
          </w:tcPr>
          <w:p w14:paraId="1F5E8284" w14:textId="77777777" w:rsidR="00280B5A" w:rsidRPr="007737CB" w:rsidRDefault="00280B5A" w:rsidP="00757E5C">
            <w:pPr>
              <w:spacing w:before="0"/>
              <w:rPr>
                <w:rFonts w:cs="Arial"/>
                <w:bCs/>
                <w:sz w:val="20"/>
              </w:rPr>
            </w:pPr>
          </w:p>
        </w:tc>
        <w:tc>
          <w:tcPr>
            <w:tcW w:w="3617" w:type="dxa"/>
            <w:gridSpan w:val="4"/>
            <w:shd w:val="clear" w:color="auto" w:fill="auto"/>
          </w:tcPr>
          <w:p w14:paraId="07C1D307" w14:textId="77777777" w:rsidR="00280B5A" w:rsidRPr="007737CB" w:rsidRDefault="00280B5A" w:rsidP="00757E5C">
            <w:pPr>
              <w:spacing w:before="0"/>
              <w:rPr>
                <w:rFonts w:cs="Arial"/>
                <w:bCs/>
                <w:sz w:val="20"/>
              </w:rPr>
            </w:pPr>
          </w:p>
        </w:tc>
        <w:tc>
          <w:tcPr>
            <w:tcW w:w="4353" w:type="dxa"/>
            <w:gridSpan w:val="2"/>
            <w:shd w:val="clear" w:color="auto" w:fill="auto"/>
          </w:tcPr>
          <w:p w14:paraId="31C97B8D" w14:textId="77777777" w:rsidR="00280B5A" w:rsidRPr="007737CB" w:rsidRDefault="00280B5A" w:rsidP="00757E5C">
            <w:pPr>
              <w:spacing w:before="0"/>
              <w:rPr>
                <w:rFonts w:cs="Arial"/>
                <w:bCs/>
                <w:sz w:val="20"/>
              </w:rPr>
            </w:pPr>
          </w:p>
        </w:tc>
      </w:tr>
      <w:tr w:rsidR="00280B5A" w:rsidRPr="007737CB" w14:paraId="147C5C08" w14:textId="77777777" w:rsidTr="00E411B3">
        <w:trPr>
          <w:trHeight w:val="7999"/>
        </w:trPr>
        <w:tc>
          <w:tcPr>
            <w:tcW w:w="644" w:type="dxa"/>
            <w:gridSpan w:val="2"/>
            <w:shd w:val="clear" w:color="auto" w:fill="4FC3FF" w:themeFill="accent5" w:themeFillTint="99"/>
          </w:tcPr>
          <w:p w14:paraId="1B1D76D8" w14:textId="77777777" w:rsidR="00280B5A" w:rsidRPr="007737CB" w:rsidRDefault="00280B5A" w:rsidP="00757E5C">
            <w:pPr>
              <w:tabs>
                <w:tab w:val="left" w:pos="427"/>
              </w:tabs>
              <w:spacing w:before="0"/>
              <w:rPr>
                <w:rFonts w:cs="Arial"/>
                <w:bCs/>
                <w:sz w:val="20"/>
              </w:rPr>
            </w:pPr>
            <w:r w:rsidRPr="007737CB">
              <w:rPr>
                <w:rFonts w:cs="Arial"/>
                <w:bCs/>
                <w:sz w:val="20"/>
              </w:rPr>
              <w:tab/>
            </w:r>
          </w:p>
          <w:p w14:paraId="5464FE41" w14:textId="77777777" w:rsidR="00280B5A" w:rsidRPr="007737CB" w:rsidRDefault="00280B5A" w:rsidP="00757E5C">
            <w:pPr>
              <w:spacing w:before="0"/>
              <w:rPr>
                <w:rFonts w:cs="Arial"/>
                <w:bCs/>
                <w:sz w:val="20"/>
              </w:rPr>
            </w:pPr>
            <w:r w:rsidRPr="007737CB">
              <w:rPr>
                <w:rFonts w:cs="Arial"/>
                <w:bCs/>
                <w:sz w:val="20"/>
              </w:rPr>
              <w:t>4</w:t>
            </w:r>
            <w:r>
              <w:rPr>
                <w:rFonts w:cs="Arial"/>
                <w:bCs/>
                <w:sz w:val="20"/>
              </w:rPr>
              <w:t>.</w:t>
            </w:r>
          </w:p>
        </w:tc>
        <w:tc>
          <w:tcPr>
            <w:tcW w:w="1604" w:type="dxa"/>
            <w:gridSpan w:val="3"/>
            <w:shd w:val="clear" w:color="auto" w:fill="4FC3FF" w:themeFill="accent5" w:themeFillTint="99"/>
          </w:tcPr>
          <w:p w14:paraId="417AEFE3" w14:textId="77777777" w:rsidR="00280B5A" w:rsidRPr="007737CB" w:rsidRDefault="00280B5A" w:rsidP="00757E5C">
            <w:pPr>
              <w:spacing w:before="0"/>
              <w:rPr>
                <w:rFonts w:cs="Arial"/>
                <w:bCs/>
                <w:sz w:val="20"/>
              </w:rPr>
            </w:pPr>
          </w:p>
          <w:p w14:paraId="24519D00" w14:textId="77777777" w:rsidR="00280B5A" w:rsidRPr="007737CB" w:rsidRDefault="00280B5A" w:rsidP="00757E5C">
            <w:pPr>
              <w:spacing w:before="0"/>
              <w:rPr>
                <w:rFonts w:cs="Arial"/>
                <w:bCs/>
                <w:sz w:val="20"/>
              </w:rPr>
            </w:pPr>
            <w:r w:rsidRPr="007737CB">
              <w:rPr>
                <w:rFonts w:cs="Arial"/>
                <w:bCs/>
                <w:sz w:val="20"/>
              </w:rPr>
              <w:t xml:space="preserve">Community and </w:t>
            </w:r>
            <w:r>
              <w:rPr>
                <w:rFonts w:cs="Arial"/>
                <w:bCs/>
                <w:sz w:val="20"/>
              </w:rPr>
              <w:t>p</w:t>
            </w:r>
            <w:r w:rsidRPr="007737CB">
              <w:rPr>
                <w:rFonts w:cs="Arial"/>
                <w:bCs/>
                <w:sz w:val="20"/>
              </w:rPr>
              <w:t>lace</w:t>
            </w:r>
            <w:r>
              <w:rPr>
                <w:rFonts w:cs="Arial"/>
                <w:bCs/>
                <w:sz w:val="20"/>
              </w:rPr>
              <w:t>-</w:t>
            </w:r>
            <w:r w:rsidRPr="007737CB">
              <w:rPr>
                <w:rFonts w:cs="Arial"/>
                <w:bCs/>
                <w:sz w:val="20"/>
              </w:rPr>
              <w:t xml:space="preserve">based </w:t>
            </w:r>
            <w:r>
              <w:rPr>
                <w:rFonts w:cs="Arial"/>
                <w:bCs/>
                <w:sz w:val="20"/>
              </w:rPr>
              <w:t>l</w:t>
            </w:r>
            <w:r w:rsidRPr="007737CB">
              <w:rPr>
                <w:rFonts w:cs="Arial"/>
                <w:bCs/>
                <w:sz w:val="20"/>
              </w:rPr>
              <w:t xml:space="preserve">evels of </w:t>
            </w:r>
            <w:r>
              <w:rPr>
                <w:rFonts w:cs="Arial"/>
                <w:bCs/>
                <w:sz w:val="20"/>
              </w:rPr>
              <w:t>s</w:t>
            </w:r>
            <w:r w:rsidRPr="007737CB">
              <w:rPr>
                <w:rFonts w:cs="Arial"/>
                <w:bCs/>
                <w:sz w:val="20"/>
              </w:rPr>
              <w:t>ervice</w:t>
            </w:r>
          </w:p>
        </w:tc>
        <w:tc>
          <w:tcPr>
            <w:tcW w:w="3603" w:type="dxa"/>
            <w:gridSpan w:val="3"/>
          </w:tcPr>
          <w:p w14:paraId="6A00D20E" w14:textId="77777777" w:rsidR="00280B5A" w:rsidRDefault="00280B5A" w:rsidP="00757E5C">
            <w:pPr>
              <w:spacing w:before="0"/>
              <w:rPr>
                <w:rFonts w:cs="Arial"/>
                <w:bCs/>
                <w:sz w:val="20"/>
              </w:rPr>
            </w:pPr>
          </w:p>
          <w:p w14:paraId="3C8740BF" w14:textId="77777777" w:rsidR="00280B5A" w:rsidRDefault="00280B5A" w:rsidP="00757E5C">
            <w:pPr>
              <w:spacing w:before="0"/>
              <w:rPr>
                <w:rFonts w:cs="Arial"/>
                <w:bCs/>
                <w:sz w:val="20"/>
              </w:rPr>
            </w:pPr>
            <w:r w:rsidRPr="007737CB">
              <w:rPr>
                <w:rFonts w:cs="Arial"/>
                <w:bCs/>
                <w:sz w:val="20"/>
              </w:rPr>
              <w:t xml:space="preserve">We will continue to improve </w:t>
            </w:r>
            <w:r>
              <w:rPr>
                <w:rFonts w:cs="Arial"/>
                <w:bCs/>
                <w:sz w:val="20"/>
              </w:rPr>
              <w:t>our</w:t>
            </w:r>
            <w:r w:rsidRPr="007737CB">
              <w:rPr>
                <w:rFonts w:cs="Arial"/>
                <w:bCs/>
                <w:sz w:val="20"/>
              </w:rPr>
              <w:t xml:space="preserve"> engagement with our customers and stakeholders to supplement our technical assessment data</w:t>
            </w:r>
            <w:r>
              <w:rPr>
                <w:rFonts w:cs="Arial"/>
                <w:bCs/>
                <w:sz w:val="20"/>
              </w:rPr>
              <w:t>. This engagement will help</w:t>
            </w:r>
            <w:r w:rsidRPr="007737CB">
              <w:rPr>
                <w:rFonts w:cs="Arial"/>
                <w:bCs/>
                <w:sz w:val="20"/>
              </w:rPr>
              <w:t xml:space="preserve"> </w:t>
            </w:r>
            <w:r>
              <w:rPr>
                <w:rFonts w:cs="Arial"/>
                <w:bCs/>
                <w:sz w:val="20"/>
              </w:rPr>
              <w:t xml:space="preserve">to </w:t>
            </w:r>
            <w:r w:rsidRPr="007737CB">
              <w:rPr>
                <w:rFonts w:cs="Arial"/>
                <w:bCs/>
                <w:sz w:val="20"/>
              </w:rPr>
              <w:t>identify the future demands of infrastructure</w:t>
            </w:r>
            <w:r>
              <w:rPr>
                <w:rFonts w:cs="Arial"/>
                <w:bCs/>
                <w:sz w:val="20"/>
              </w:rPr>
              <w:t>.</w:t>
            </w:r>
          </w:p>
          <w:p w14:paraId="2BCBBB2D" w14:textId="77777777" w:rsidR="00280B5A" w:rsidRDefault="00280B5A" w:rsidP="00757E5C">
            <w:pPr>
              <w:spacing w:before="0"/>
              <w:rPr>
                <w:rFonts w:cs="Arial"/>
                <w:bCs/>
                <w:sz w:val="20"/>
              </w:rPr>
            </w:pPr>
          </w:p>
          <w:p w14:paraId="41D87461" w14:textId="77777777" w:rsidR="00280B5A" w:rsidRPr="007737CB" w:rsidRDefault="00280B5A" w:rsidP="00757E5C">
            <w:pPr>
              <w:spacing w:before="0"/>
              <w:rPr>
                <w:rFonts w:cs="Arial"/>
                <w:bCs/>
                <w:sz w:val="20"/>
              </w:rPr>
            </w:pPr>
            <w:r w:rsidRPr="007737CB">
              <w:rPr>
                <w:rFonts w:cs="Arial"/>
                <w:bCs/>
                <w:sz w:val="20"/>
              </w:rPr>
              <w:t xml:space="preserve">We will also </w:t>
            </w:r>
            <w:r>
              <w:rPr>
                <w:rFonts w:cs="Arial"/>
                <w:bCs/>
                <w:sz w:val="20"/>
              </w:rPr>
              <w:t>improve</w:t>
            </w:r>
            <w:r w:rsidRPr="007737CB">
              <w:rPr>
                <w:rFonts w:cs="Arial"/>
                <w:bCs/>
                <w:sz w:val="20"/>
              </w:rPr>
              <w:t xml:space="preserve"> our long-term planning practices to identify future infrastructure needs and implement a project management framework that </w:t>
            </w:r>
            <w:r>
              <w:rPr>
                <w:rFonts w:cs="Arial"/>
                <w:bCs/>
                <w:sz w:val="20"/>
              </w:rPr>
              <w:t>p</w:t>
            </w:r>
            <w:r w:rsidRPr="007737CB">
              <w:rPr>
                <w:rFonts w:cs="Arial"/>
                <w:bCs/>
                <w:sz w:val="20"/>
              </w:rPr>
              <w:t>rioritises investments based on levels of service engagement.</w:t>
            </w:r>
          </w:p>
          <w:p w14:paraId="27F58E92" w14:textId="77777777" w:rsidR="00280B5A" w:rsidRPr="007737CB" w:rsidRDefault="00280B5A" w:rsidP="00757E5C">
            <w:pPr>
              <w:spacing w:before="0"/>
              <w:rPr>
                <w:rFonts w:cs="Arial"/>
                <w:bCs/>
                <w:sz w:val="20"/>
              </w:rPr>
            </w:pPr>
          </w:p>
        </w:tc>
        <w:tc>
          <w:tcPr>
            <w:tcW w:w="4353" w:type="dxa"/>
            <w:gridSpan w:val="2"/>
          </w:tcPr>
          <w:p w14:paraId="126B4F02" w14:textId="77777777" w:rsidR="00280B5A" w:rsidRDefault="00280B5A" w:rsidP="00757E5C">
            <w:pPr>
              <w:spacing w:before="0"/>
              <w:rPr>
                <w:rFonts w:cs="Arial"/>
                <w:bCs/>
                <w:sz w:val="20"/>
              </w:rPr>
            </w:pPr>
          </w:p>
          <w:p w14:paraId="39C2BCA5" w14:textId="59FAB603" w:rsidR="00280B5A" w:rsidRPr="007737CB" w:rsidRDefault="00280B5A" w:rsidP="00757E5C">
            <w:pPr>
              <w:spacing w:before="0"/>
              <w:rPr>
                <w:rFonts w:cs="Arial"/>
                <w:bCs/>
                <w:sz w:val="20"/>
              </w:rPr>
            </w:pPr>
            <w:r w:rsidRPr="007737CB">
              <w:rPr>
                <w:rFonts w:cs="Arial"/>
                <w:bCs/>
                <w:sz w:val="20"/>
              </w:rPr>
              <w:t xml:space="preserve">Community Vision and Council Plan </w:t>
            </w:r>
          </w:p>
          <w:p w14:paraId="193647E0" w14:textId="77777777" w:rsidR="00FF33CA" w:rsidRDefault="00280B5A" w:rsidP="00757E5C">
            <w:pPr>
              <w:pStyle w:val="ListParagraph"/>
              <w:numPr>
                <w:ilvl w:val="0"/>
                <w:numId w:val="49"/>
              </w:numPr>
              <w:spacing w:before="0"/>
              <w:ind w:left="357" w:hanging="357"/>
              <w:rPr>
                <w:rFonts w:cs="Arial"/>
                <w:bCs/>
                <w:sz w:val="20"/>
              </w:rPr>
            </w:pPr>
            <w:r w:rsidRPr="007737CB">
              <w:rPr>
                <w:rFonts w:cs="Arial"/>
                <w:bCs/>
                <w:sz w:val="20"/>
              </w:rPr>
              <w:t xml:space="preserve">The city’s places and spaces bring people together and create spaces where they feel supported and can foster a sense of belonging. </w:t>
            </w:r>
          </w:p>
          <w:p w14:paraId="7ECBD344" w14:textId="660A181F" w:rsidR="00280B5A" w:rsidRPr="007737CB" w:rsidRDefault="00280B5A" w:rsidP="00757E5C">
            <w:pPr>
              <w:pStyle w:val="ListParagraph"/>
              <w:numPr>
                <w:ilvl w:val="0"/>
                <w:numId w:val="49"/>
              </w:numPr>
              <w:spacing w:before="0"/>
              <w:ind w:left="357" w:hanging="357"/>
              <w:rPr>
                <w:rFonts w:cs="Arial"/>
                <w:bCs/>
                <w:sz w:val="20"/>
              </w:rPr>
            </w:pPr>
            <w:r w:rsidRPr="007737CB">
              <w:rPr>
                <w:rFonts w:cs="Arial"/>
                <w:bCs/>
                <w:sz w:val="20"/>
              </w:rPr>
              <w:t xml:space="preserve">Economy of the </w:t>
            </w:r>
            <w:r w:rsidR="00FF33CA">
              <w:rPr>
                <w:rFonts w:cs="Arial"/>
                <w:bCs/>
                <w:sz w:val="20"/>
              </w:rPr>
              <w:t>f</w:t>
            </w:r>
            <w:r w:rsidR="00FF33CA" w:rsidRPr="007737CB">
              <w:rPr>
                <w:rFonts w:cs="Arial"/>
                <w:bCs/>
                <w:sz w:val="20"/>
              </w:rPr>
              <w:t>uture</w:t>
            </w:r>
            <w:r w:rsidR="00D17F29">
              <w:rPr>
                <w:rFonts w:cs="Arial"/>
                <w:bCs/>
                <w:sz w:val="20"/>
              </w:rPr>
              <w:t xml:space="preserve"> -</w:t>
            </w:r>
            <w:r w:rsidR="00FF33CA" w:rsidRPr="007737CB">
              <w:rPr>
                <w:rFonts w:cs="Arial"/>
                <w:bCs/>
                <w:sz w:val="20"/>
              </w:rPr>
              <w:t xml:space="preserve"> </w:t>
            </w:r>
            <w:r w:rsidR="00FF33CA">
              <w:rPr>
                <w:rFonts w:cs="Arial"/>
                <w:bCs/>
                <w:sz w:val="20"/>
              </w:rPr>
              <w:t>a</w:t>
            </w:r>
            <w:r w:rsidRPr="007737CB">
              <w:rPr>
                <w:rFonts w:cs="Arial"/>
                <w:bCs/>
                <w:sz w:val="20"/>
              </w:rPr>
              <w:t xml:space="preserve"> financially sustainable and highly effective City of Melbourne organisation. </w:t>
            </w:r>
          </w:p>
          <w:p w14:paraId="6C74C2EC" w14:textId="77777777" w:rsidR="00280B5A" w:rsidRPr="007737CB" w:rsidRDefault="00280B5A" w:rsidP="00757E5C">
            <w:pPr>
              <w:pStyle w:val="ListParagraph"/>
              <w:numPr>
                <w:ilvl w:val="0"/>
                <w:numId w:val="49"/>
              </w:numPr>
              <w:spacing w:before="0"/>
              <w:ind w:left="357" w:hanging="357"/>
              <w:rPr>
                <w:rFonts w:cs="Arial"/>
                <w:bCs/>
                <w:sz w:val="20"/>
              </w:rPr>
            </w:pPr>
            <w:r w:rsidRPr="007737CB">
              <w:rPr>
                <w:rFonts w:cs="Arial"/>
                <w:bCs/>
                <w:sz w:val="20"/>
              </w:rPr>
              <w:t>The city is made up of safe and accessible places and services where everyone can come together.</w:t>
            </w:r>
          </w:p>
          <w:p w14:paraId="5666D53D" w14:textId="77777777" w:rsidR="00280B5A" w:rsidRPr="007737CB" w:rsidRDefault="00280B5A" w:rsidP="00757E5C">
            <w:pPr>
              <w:pStyle w:val="ListParagraph"/>
              <w:numPr>
                <w:ilvl w:val="0"/>
                <w:numId w:val="49"/>
              </w:numPr>
              <w:spacing w:before="0"/>
              <w:ind w:left="357" w:hanging="357"/>
              <w:rPr>
                <w:rFonts w:cs="Arial"/>
                <w:bCs/>
                <w:sz w:val="20"/>
              </w:rPr>
            </w:pPr>
            <w:r w:rsidRPr="007737CB">
              <w:rPr>
                <w:rFonts w:cs="Arial"/>
                <w:bCs/>
                <w:sz w:val="20"/>
              </w:rPr>
              <w:t>Melbourne’s diverse communities are celebrated.</w:t>
            </w:r>
          </w:p>
          <w:p w14:paraId="420F6897" w14:textId="77777777" w:rsidR="00280B5A" w:rsidRPr="007737CB" w:rsidRDefault="00280B5A" w:rsidP="00757E5C">
            <w:pPr>
              <w:pStyle w:val="ListParagraph"/>
              <w:numPr>
                <w:ilvl w:val="0"/>
                <w:numId w:val="49"/>
              </w:numPr>
              <w:spacing w:before="0"/>
              <w:ind w:left="357" w:hanging="357"/>
              <w:rPr>
                <w:rFonts w:cs="Arial"/>
                <w:bCs/>
                <w:sz w:val="20"/>
              </w:rPr>
            </w:pPr>
            <w:r w:rsidRPr="007737CB">
              <w:rPr>
                <w:rFonts w:cs="Arial"/>
                <w:bCs/>
                <w:sz w:val="20"/>
              </w:rPr>
              <w:t>First Peoples</w:t>
            </w:r>
            <w:r>
              <w:rPr>
                <w:rFonts w:cs="Arial"/>
                <w:bCs/>
                <w:sz w:val="20"/>
              </w:rPr>
              <w:t>’</w:t>
            </w:r>
            <w:r w:rsidRPr="007737CB">
              <w:rPr>
                <w:rFonts w:cs="Arial"/>
                <w:bCs/>
                <w:sz w:val="20"/>
              </w:rPr>
              <w:t xml:space="preserve"> experts are consulted and lead sustainable land management practices and implement ‘Caring for Country’ principles in the management, planning and development of city land.</w:t>
            </w:r>
          </w:p>
          <w:p w14:paraId="642C441E" w14:textId="77777777" w:rsidR="00280B5A" w:rsidRPr="007737CB" w:rsidRDefault="00280B5A" w:rsidP="00757E5C">
            <w:pPr>
              <w:pStyle w:val="ListParagraph"/>
              <w:numPr>
                <w:ilvl w:val="0"/>
                <w:numId w:val="49"/>
              </w:numPr>
              <w:spacing w:before="0"/>
              <w:ind w:left="357" w:hanging="357"/>
              <w:rPr>
                <w:rFonts w:cs="Arial"/>
                <w:bCs/>
                <w:sz w:val="20"/>
              </w:rPr>
            </w:pPr>
            <w:r w:rsidRPr="007737CB">
              <w:rPr>
                <w:rFonts w:cs="Arial"/>
                <w:bCs/>
                <w:sz w:val="20"/>
              </w:rPr>
              <w:t>We embrace and promote our First Peoples’ identity across all areas of the city, including city design, and give voice to the treaty process with First Peoples</w:t>
            </w:r>
            <w:r>
              <w:rPr>
                <w:rFonts w:cs="Arial"/>
                <w:bCs/>
                <w:sz w:val="20"/>
              </w:rPr>
              <w:t>.</w:t>
            </w:r>
          </w:p>
          <w:p w14:paraId="113E15E2" w14:textId="77777777" w:rsidR="00280B5A" w:rsidRPr="007737CB" w:rsidRDefault="00280B5A" w:rsidP="00757E5C">
            <w:pPr>
              <w:spacing w:before="0"/>
              <w:rPr>
                <w:rFonts w:cs="Arial"/>
                <w:bCs/>
                <w:sz w:val="20"/>
              </w:rPr>
            </w:pPr>
          </w:p>
          <w:p w14:paraId="15DA308F" w14:textId="1648C5A9" w:rsidR="00280B5A" w:rsidRPr="007737CB" w:rsidRDefault="00280B5A" w:rsidP="00757E5C">
            <w:pPr>
              <w:spacing w:before="0"/>
              <w:rPr>
                <w:rFonts w:cs="Arial"/>
                <w:bCs/>
                <w:sz w:val="20"/>
              </w:rPr>
            </w:pPr>
            <w:r w:rsidRPr="007737CB">
              <w:rPr>
                <w:rFonts w:cs="Arial"/>
                <w:bCs/>
                <w:sz w:val="20"/>
              </w:rPr>
              <w:t>Financial Plan</w:t>
            </w:r>
            <w:r>
              <w:rPr>
                <w:rFonts w:cs="Arial"/>
                <w:bCs/>
                <w:sz w:val="20"/>
              </w:rPr>
              <w:t xml:space="preserve"> and a</w:t>
            </w:r>
            <w:r w:rsidRPr="007737CB">
              <w:rPr>
                <w:rFonts w:cs="Arial"/>
                <w:bCs/>
                <w:sz w:val="20"/>
              </w:rPr>
              <w:t xml:space="preserve">sset </w:t>
            </w:r>
            <w:r>
              <w:rPr>
                <w:rFonts w:cs="Arial"/>
                <w:bCs/>
                <w:sz w:val="20"/>
              </w:rPr>
              <w:t>p</w:t>
            </w:r>
            <w:r w:rsidRPr="007737CB">
              <w:rPr>
                <w:rFonts w:cs="Arial"/>
                <w:bCs/>
                <w:sz w:val="20"/>
              </w:rPr>
              <w:t xml:space="preserve">olicy </w:t>
            </w:r>
            <w:r>
              <w:rPr>
                <w:rFonts w:cs="Arial"/>
                <w:bCs/>
                <w:sz w:val="20"/>
              </w:rPr>
              <w:t>p</w:t>
            </w:r>
            <w:r w:rsidRPr="007737CB">
              <w:rPr>
                <w:rFonts w:cs="Arial"/>
                <w:bCs/>
                <w:sz w:val="20"/>
              </w:rPr>
              <w:t>rinciple</w:t>
            </w:r>
          </w:p>
          <w:p w14:paraId="6E858CED" w14:textId="00D3A237" w:rsidR="00280B5A" w:rsidRPr="007737CB" w:rsidRDefault="00280B5A" w:rsidP="00757E5C">
            <w:pPr>
              <w:pStyle w:val="ListParagraph"/>
              <w:numPr>
                <w:ilvl w:val="0"/>
                <w:numId w:val="49"/>
              </w:numPr>
              <w:spacing w:before="0"/>
              <w:ind w:left="357" w:hanging="357"/>
              <w:rPr>
                <w:rFonts w:cs="Arial"/>
                <w:bCs/>
                <w:sz w:val="20"/>
              </w:rPr>
            </w:pPr>
            <w:r w:rsidRPr="007737CB">
              <w:rPr>
                <w:rFonts w:cs="Arial"/>
                <w:bCs/>
                <w:sz w:val="20"/>
              </w:rPr>
              <w:t xml:space="preserve">Service delivery will be at the core of all asset management activities. Service planning will include evaluating all potential methods to meet demands for service delivery. Service levels applied to our infrastructure assets will be based on industry standards and respond to community needs, </w:t>
            </w:r>
            <w:r w:rsidR="004E1822">
              <w:rPr>
                <w:rFonts w:cs="Arial"/>
                <w:bCs/>
                <w:sz w:val="20"/>
              </w:rPr>
              <w:t xml:space="preserve">while </w:t>
            </w:r>
            <w:r w:rsidRPr="007737CB">
              <w:rPr>
                <w:rFonts w:cs="Arial"/>
                <w:bCs/>
                <w:sz w:val="20"/>
              </w:rPr>
              <w:t>ensuring that infrastructure assets continue to support service delivery</w:t>
            </w:r>
            <w:r>
              <w:rPr>
                <w:rFonts w:cs="Arial"/>
                <w:bCs/>
                <w:sz w:val="20"/>
              </w:rPr>
              <w:t xml:space="preserve"> </w:t>
            </w:r>
            <w:r w:rsidRPr="007737CB">
              <w:rPr>
                <w:rFonts w:cs="Arial"/>
                <w:bCs/>
                <w:sz w:val="20"/>
              </w:rPr>
              <w:t>in a sustainable and resilient manner.</w:t>
            </w:r>
          </w:p>
        </w:tc>
      </w:tr>
      <w:tr w:rsidR="00280B5A" w:rsidRPr="007737CB" w14:paraId="1E7E8DAD" w14:textId="77777777" w:rsidTr="00E411B3">
        <w:tc>
          <w:tcPr>
            <w:tcW w:w="644" w:type="dxa"/>
            <w:gridSpan w:val="2"/>
            <w:shd w:val="clear" w:color="auto" w:fill="auto"/>
          </w:tcPr>
          <w:p w14:paraId="01E3632C" w14:textId="77777777" w:rsidR="00280B5A" w:rsidRPr="007737CB" w:rsidRDefault="00280B5A" w:rsidP="00757E5C">
            <w:pPr>
              <w:spacing w:before="0"/>
              <w:rPr>
                <w:rFonts w:cs="Arial"/>
                <w:bCs/>
                <w:sz w:val="20"/>
              </w:rPr>
            </w:pPr>
          </w:p>
        </w:tc>
        <w:tc>
          <w:tcPr>
            <w:tcW w:w="1604" w:type="dxa"/>
            <w:gridSpan w:val="3"/>
            <w:shd w:val="clear" w:color="auto" w:fill="auto"/>
          </w:tcPr>
          <w:p w14:paraId="0B602E4F" w14:textId="77777777" w:rsidR="00280B5A" w:rsidRPr="007737CB" w:rsidRDefault="00280B5A" w:rsidP="00757E5C">
            <w:pPr>
              <w:spacing w:before="0"/>
              <w:rPr>
                <w:rFonts w:cs="Arial"/>
                <w:bCs/>
                <w:sz w:val="20"/>
              </w:rPr>
            </w:pPr>
          </w:p>
        </w:tc>
        <w:tc>
          <w:tcPr>
            <w:tcW w:w="3603" w:type="dxa"/>
            <w:gridSpan w:val="3"/>
            <w:shd w:val="clear" w:color="auto" w:fill="auto"/>
          </w:tcPr>
          <w:p w14:paraId="03DD3D56" w14:textId="77777777" w:rsidR="00280B5A" w:rsidRPr="007737CB" w:rsidRDefault="00280B5A" w:rsidP="00757E5C">
            <w:pPr>
              <w:spacing w:before="0"/>
              <w:rPr>
                <w:rFonts w:cs="Arial"/>
                <w:bCs/>
                <w:sz w:val="20"/>
              </w:rPr>
            </w:pPr>
          </w:p>
        </w:tc>
        <w:tc>
          <w:tcPr>
            <w:tcW w:w="4353" w:type="dxa"/>
            <w:gridSpan w:val="2"/>
            <w:shd w:val="clear" w:color="auto" w:fill="auto"/>
          </w:tcPr>
          <w:p w14:paraId="5986ABED" w14:textId="77777777" w:rsidR="00280B5A" w:rsidRPr="007737CB" w:rsidRDefault="00280B5A" w:rsidP="00757E5C">
            <w:pPr>
              <w:spacing w:before="0"/>
              <w:rPr>
                <w:rFonts w:cs="Arial"/>
                <w:bCs/>
                <w:sz w:val="20"/>
              </w:rPr>
            </w:pPr>
          </w:p>
        </w:tc>
      </w:tr>
      <w:tr w:rsidR="00280B5A" w:rsidRPr="007737CB" w14:paraId="65F47EC0" w14:textId="77777777" w:rsidTr="00E411B3">
        <w:tc>
          <w:tcPr>
            <w:tcW w:w="5851" w:type="dxa"/>
            <w:gridSpan w:val="8"/>
            <w:shd w:val="clear" w:color="auto" w:fill="4FC3FF" w:themeFill="accent5" w:themeFillTint="99"/>
          </w:tcPr>
          <w:p w14:paraId="780DEBFA" w14:textId="77777777" w:rsidR="00280B5A" w:rsidRPr="007737CB" w:rsidRDefault="00280B5A" w:rsidP="00757E5C">
            <w:pPr>
              <w:spacing w:before="0"/>
              <w:rPr>
                <w:rFonts w:cs="Arial"/>
                <w:bCs/>
                <w:sz w:val="20"/>
              </w:rPr>
            </w:pPr>
          </w:p>
          <w:p w14:paraId="4922D69F" w14:textId="77777777" w:rsidR="00280B5A" w:rsidRPr="007737CB" w:rsidRDefault="00280B5A" w:rsidP="00757E5C">
            <w:pPr>
              <w:spacing w:before="0"/>
              <w:rPr>
                <w:rFonts w:cs="Arial"/>
                <w:bCs/>
                <w:sz w:val="20"/>
              </w:rPr>
            </w:pPr>
            <w:r w:rsidRPr="007737CB">
              <w:rPr>
                <w:rFonts w:cs="Arial"/>
                <w:bCs/>
                <w:sz w:val="20"/>
              </w:rPr>
              <w:t xml:space="preserve">Asset </w:t>
            </w:r>
            <w:r>
              <w:rPr>
                <w:rFonts w:cs="Arial"/>
                <w:bCs/>
                <w:sz w:val="20"/>
              </w:rPr>
              <w:t>m</w:t>
            </w:r>
            <w:r w:rsidRPr="007737CB">
              <w:rPr>
                <w:rFonts w:cs="Arial"/>
                <w:bCs/>
                <w:sz w:val="20"/>
              </w:rPr>
              <w:t xml:space="preserve">anagement </w:t>
            </w:r>
            <w:r>
              <w:rPr>
                <w:rFonts w:cs="Arial"/>
                <w:bCs/>
                <w:sz w:val="20"/>
              </w:rPr>
              <w:t>o</w:t>
            </w:r>
            <w:r w:rsidRPr="007737CB">
              <w:rPr>
                <w:rFonts w:cs="Arial"/>
                <w:bCs/>
                <w:sz w:val="20"/>
              </w:rPr>
              <w:t>bjective</w:t>
            </w:r>
          </w:p>
          <w:p w14:paraId="589074E4" w14:textId="77777777" w:rsidR="00280B5A" w:rsidRPr="007737CB" w:rsidRDefault="00280B5A" w:rsidP="00757E5C">
            <w:pPr>
              <w:spacing w:before="0"/>
              <w:rPr>
                <w:rFonts w:cs="Arial"/>
                <w:bCs/>
                <w:sz w:val="20"/>
              </w:rPr>
            </w:pPr>
          </w:p>
        </w:tc>
        <w:tc>
          <w:tcPr>
            <w:tcW w:w="4353" w:type="dxa"/>
            <w:gridSpan w:val="2"/>
            <w:shd w:val="clear" w:color="auto" w:fill="4FC3FF" w:themeFill="accent5" w:themeFillTint="99"/>
          </w:tcPr>
          <w:p w14:paraId="38E13495" w14:textId="77777777" w:rsidR="00280B5A" w:rsidRPr="007737CB" w:rsidRDefault="00280B5A" w:rsidP="00757E5C">
            <w:pPr>
              <w:spacing w:before="0"/>
              <w:rPr>
                <w:rFonts w:cs="Arial"/>
                <w:bCs/>
                <w:sz w:val="20"/>
              </w:rPr>
            </w:pPr>
          </w:p>
          <w:p w14:paraId="32AB053B" w14:textId="77777777" w:rsidR="00280B5A" w:rsidRPr="007737CB" w:rsidRDefault="00280B5A" w:rsidP="00757E5C">
            <w:pPr>
              <w:spacing w:before="0"/>
              <w:rPr>
                <w:rFonts w:cs="Arial"/>
                <w:bCs/>
                <w:sz w:val="20"/>
              </w:rPr>
            </w:pPr>
            <w:r w:rsidRPr="007737CB">
              <w:rPr>
                <w:rFonts w:cs="Arial"/>
                <w:bCs/>
                <w:sz w:val="20"/>
              </w:rPr>
              <w:t xml:space="preserve">Strategic </w:t>
            </w:r>
            <w:r>
              <w:rPr>
                <w:rFonts w:cs="Arial"/>
                <w:bCs/>
                <w:sz w:val="20"/>
              </w:rPr>
              <w:t>a</w:t>
            </w:r>
            <w:r w:rsidRPr="007737CB">
              <w:rPr>
                <w:rFonts w:cs="Arial"/>
                <w:bCs/>
                <w:sz w:val="20"/>
              </w:rPr>
              <w:t>lignment</w:t>
            </w:r>
          </w:p>
        </w:tc>
      </w:tr>
      <w:tr w:rsidR="00280B5A" w:rsidRPr="007737CB" w14:paraId="1AE0A971" w14:textId="77777777" w:rsidTr="00E411B3">
        <w:tc>
          <w:tcPr>
            <w:tcW w:w="644" w:type="dxa"/>
            <w:gridSpan w:val="2"/>
            <w:shd w:val="clear" w:color="auto" w:fill="4FC3FF" w:themeFill="accent5" w:themeFillTint="99"/>
          </w:tcPr>
          <w:p w14:paraId="2EB3FA3B" w14:textId="77777777" w:rsidR="00280B5A" w:rsidRPr="007737CB" w:rsidRDefault="00280B5A" w:rsidP="00757E5C">
            <w:pPr>
              <w:spacing w:before="0"/>
              <w:rPr>
                <w:rFonts w:cs="Arial"/>
                <w:bCs/>
                <w:sz w:val="20"/>
              </w:rPr>
            </w:pPr>
          </w:p>
          <w:p w14:paraId="49937200" w14:textId="77777777" w:rsidR="00280B5A" w:rsidRPr="007737CB" w:rsidRDefault="00280B5A" w:rsidP="00757E5C">
            <w:pPr>
              <w:spacing w:before="0"/>
              <w:rPr>
                <w:rFonts w:cs="Arial"/>
                <w:bCs/>
                <w:sz w:val="20"/>
              </w:rPr>
            </w:pPr>
            <w:r w:rsidRPr="007737CB">
              <w:rPr>
                <w:rFonts w:cs="Arial"/>
                <w:bCs/>
                <w:sz w:val="20"/>
              </w:rPr>
              <w:t>5</w:t>
            </w:r>
            <w:r>
              <w:rPr>
                <w:rFonts w:cs="Arial"/>
                <w:bCs/>
                <w:sz w:val="20"/>
              </w:rPr>
              <w:t>.</w:t>
            </w:r>
          </w:p>
        </w:tc>
        <w:tc>
          <w:tcPr>
            <w:tcW w:w="1604" w:type="dxa"/>
            <w:gridSpan w:val="3"/>
            <w:shd w:val="clear" w:color="auto" w:fill="4FC3FF" w:themeFill="accent5" w:themeFillTint="99"/>
          </w:tcPr>
          <w:p w14:paraId="388953E9" w14:textId="77777777" w:rsidR="00280B5A" w:rsidRDefault="00280B5A" w:rsidP="00757E5C">
            <w:pPr>
              <w:spacing w:before="0"/>
              <w:rPr>
                <w:rFonts w:cs="Arial"/>
                <w:bCs/>
                <w:sz w:val="20"/>
              </w:rPr>
            </w:pPr>
          </w:p>
          <w:p w14:paraId="0764F501" w14:textId="77777777" w:rsidR="00280B5A" w:rsidRPr="007737CB" w:rsidRDefault="00280B5A" w:rsidP="00757E5C">
            <w:pPr>
              <w:spacing w:before="0"/>
              <w:rPr>
                <w:rFonts w:cs="Arial"/>
                <w:bCs/>
                <w:sz w:val="20"/>
              </w:rPr>
            </w:pPr>
            <w:r w:rsidRPr="007737CB">
              <w:rPr>
                <w:rFonts w:cs="Arial"/>
                <w:bCs/>
                <w:sz w:val="20"/>
              </w:rPr>
              <w:t xml:space="preserve">Continuous </w:t>
            </w:r>
            <w:r>
              <w:rPr>
                <w:rFonts w:cs="Arial"/>
                <w:bCs/>
                <w:sz w:val="20"/>
              </w:rPr>
              <w:t>s</w:t>
            </w:r>
            <w:r w:rsidRPr="007737CB">
              <w:rPr>
                <w:rFonts w:cs="Arial"/>
                <w:bCs/>
                <w:sz w:val="20"/>
              </w:rPr>
              <w:t xml:space="preserve">ystems </w:t>
            </w:r>
            <w:r>
              <w:rPr>
                <w:rFonts w:cs="Arial"/>
                <w:bCs/>
                <w:sz w:val="20"/>
              </w:rPr>
              <w:t>i</w:t>
            </w:r>
            <w:r w:rsidRPr="007737CB">
              <w:rPr>
                <w:rFonts w:cs="Arial"/>
                <w:bCs/>
                <w:sz w:val="20"/>
              </w:rPr>
              <w:t>mprovement</w:t>
            </w:r>
          </w:p>
        </w:tc>
        <w:tc>
          <w:tcPr>
            <w:tcW w:w="3603" w:type="dxa"/>
            <w:gridSpan w:val="3"/>
          </w:tcPr>
          <w:p w14:paraId="4717D54B" w14:textId="77777777" w:rsidR="00280B5A" w:rsidRDefault="00280B5A" w:rsidP="00757E5C">
            <w:pPr>
              <w:spacing w:before="0"/>
              <w:rPr>
                <w:rFonts w:cs="Arial"/>
                <w:bCs/>
                <w:sz w:val="20"/>
              </w:rPr>
            </w:pPr>
          </w:p>
          <w:p w14:paraId="785E8558" w14:textId="77777777" w:rsidR="00280B5A" w:rsidRDefault="00280B5A" w:rsidP="00757E5C">
            <w:pPr>
              <w:spacing w:before="0"/>
              <w:rPr>
                <w:rFonts w:cs="Arial"/>
                <w:bCs/>
                <w:sz w:val="20"/>
              </w:rPr>
            </w:pPr>
            <w:r w:rsidRPr="007737CB">
              <w:rPr>
                <w:rFonts w:cs="Arial"/>
                <w:bCs/>
                <w:sz w:val="20"/>
              </w:rPr>
              <w:t xml:space="preserve">We will implement improvement initiatives </w:t>
            </w:r>
            <w:r>
              <w:rPr>
                <w:rFonts w:cs="Arial"/>
                <w:bCs/>
                <w:sz w:val="20"/>
              </w:rPr>
              <w:t>to</w:t>
            </w:r>
            <w:r w:rsidRPr="007737CB">
              <w:rPr>
                <w:rFonts w:cs="Arial"/>
                <w:bCs/>
                <w:sz w:val="20"/>
              </w:rPr>
              <w:t xml:space="preserve"> consolidate core maturity in asset management practices in accordance with the National Asset Management Assessment Framework</w:t>
            </w:r>
            <w:r>
              <w:rPr>
                <w:rFonts w:cs="Arial"/>
                <w:bCs/>
                <w:sz w:val="20"/>
              </w:rPr>
              <w:t xml:space="preserve">. </w:t>
            </w:r>
          </w:p>
          <w:p w14:paraId="5D2E7EC6" w14:textId="77777777" w:rsidR="00280B5A" w:rsidRDefault="00280B5A" w:rsidP="00757E5C">
            <w:pPr>
              <w:spacing w:before="0"/>
              <w:rPr>
                <w:rFonts w:cs="Arial"/>
                <w:bCs/>
                <w:sz w:val="20"/>
              </w:rPr>
            </w:pPr>
          </w:p>
          <w:p w14:paraId="5BC24ADE" w14:textId="77777777" w:rsidR="00280B5A" w:rsidRDefault="00280B5A" w:rsidP="00757E5C">
            <w:pPr>
              <w:spacing w:before="0"/>
              <w:rPr>
                <w:rFonts w:cs="Arial"/>
                <w:bCs/>
                <w:sz w:val="20"/>
              </w:rPr>
            </w:pPr>
            <w:r>
              <w:rPr>
                <w:rFonts w:cs="Arial"/>
                <w:bCs/>
                <w:sz w:val="20"/>
              </w:rPr>
              <w:t xml:space="preserve">We will </w:t>
            </w:r>
            <w:r w:rsidRPr="007737CB">
              <w:rPr>
                <w:rFonts w:cs="Arial"/>
                <w:bCs/>
                <w:sz w:val="20"/>
              </w:rPr>
              <w:t xml:space="preserve">establish a continuous improvement process that ensures a single source of asset data </w:t>
            </w:r>
            <w:r>
              <w:rPr>
                <w:rFonts w:cs="Arial"/>
                <w:bCs/>
                <w:sz w:val="20"/>
              </w:rPr>
              <w:t xml:space="preserve">and allows us to progress </w:t>
            </w:r>
            <w:r w:rsidRPr="007737CB">
              <w:rPr>
                <w:rFonts w:cs="Arial"/>
                <w:bCs/>
                <w:sz w:val="20"/>
              </w:rPr>
              <w:t xml:space="preserve">toward advanced maturity. </w:t>
            </w:r>
          </w:p>
          <w:p w14:paraId="47BF17CA" w14:textId="77777777" w:rsidR="00280B5A" w:rsidRDefault="00280B5A" w:rsidP="00757E5C">
            <w:pPr>
              <w:spacing w:before="0"/>
              <w:rPr>
                <w:rFonts w:cs="Arial"/>
                <w:bCs/>
                <w:sz w:val="20"/>
              </w:rPr>
            </w:pPr>
          </w:p>
          <w:p w14:paraId="090084DE" w14:textId="77777777" w:rsidR="00280B5A" w:rsidRPr="007737CB" w:rsidRDefault="00280B5A" w:rsidP="00757E5C">
            <w:pPr>
              <w:spacing w:before="0"/>
              <w:rPr>
                <w:rFonts w:cs="Arial"/>
                <w:bCs/>
                <w:sz w:val="20"/>
              </w:rPr>
            </w:pPr>
            <w:r w:rsidRPr="007737CB">
              <w:rPr>
                <w:rFonts w:cs="Arial"/>
                <w:bCs/>
                <w:sz w:val="20"/>
              </w:rPr>
              <w:t>We will move to an enterprise asset management specific platform w</w:t>
            </w:r>
            <w:r>
              <w:rPr>
                <w:rFonts w:cs="Arial"/>
                <w:bCs/>
                <w:sz w:val="20"/>
              </w:rPr>
              <w:t>hich integrates</w:t>
            </w:r>
            <w:r w:rsidRPr="007737CB">
              <w:rPr>
                <w:rFonts w:cs="Arial"/>
                <w:bCs/>
                <w:sz w:val="20"/>
              </w:rPr>
              <w:t xml:space="preserve"> with financial and geographic information systems and enables us to build </w:t>
            </w:r>
            <w:r>
              <w:rPr>
                <w:rFonts w:cs="Arial"/>
                <w:bCs/>
                <w:sz w:val="20"/>
              </w:rPr>
              <w:t xml:space="preserve">our </w:t>
            </w:r>
            <w:r w:rsidRPr="007737CB">
              <w:rPr>
                <w:rFonts w:cs="Arial"/>
                <w:bCs/>
                <w:sz w:val="20"/>
              </w:rPr>
              <w:t>analysis and systems modelling capability.</w:t>
            </w:r>
          </w:p>
          <w:p w14:paraId="73F5DC03" w14:textId="77777777" w:rsidR="00280B5A" w:rsidRPr="007737CB" w:rsidRDefault="00280B5A" w:rsidP="00757E5C">
            <w:pPr>
              <w:spacing w:before="0"/>
              <w:rPr>
                <w:rFonts w:cs="Arial"/>
                <w:bCs/>
                <w:sz w:val="20"/>
              </w:rPr>
            </w:pPr>
          </w:p>
        </w:tc>
        <w:tc>
          <w:tcPr>
            <w:tcW w:w="4353" w:type="dxa"/>
            <w:gridSpan w:val="2"/>
          </w:tcPr>
          <w:p w14:paraId="3A06551A" w14:textId="77777777" w:rsidR="00280B5A" w:rsidRDefault="00280B5A" w:rsidP="00757E5C">
            <w:pPr>
              <w:spacing w:before="0"/>
              <w:rPr>
                <w:rFonts w:cs="Arial"/>
                <w:bCs/>
                <w:sz w:val="20"/>
              </w:rPr>
            </w:pPr>
          </w:p>
          <w:p w14:paraId="1FFBA395" w14:textId="5202C5D6" w:rsidR="00280B5A" w:rsidRPr="007737CB" w:rsidRDefault="00280B5A" w:rsidP="00757E5C">
            <w:pPr>
              <w:spacing w:before="0"/>
              <w:rPr>
                <w:rFonts w:cs="Arial"/>
                <w:bCs/>
                <w:sz w:val="20"/>
              </w:rPr>
            </w:pPr>
            <w:r w:rsidRPr="007737CB">
              <w:rPr>
                <w:rFonts w:cs="Arial"/>
                <w:bCs/>
                <w:sz w:val="20"/>
              </w:rPr>
              <w:t xml:space="preserve">Community Vision and Council Plan </w:t>
            </w:r>
          </w:p>
          <w:p w14:paraId="13BF5C81" w14:textId="77777777" w:rsidR="00280B5A" w:rsidRPr="007737CB" w:rsidRDefault="00280B5A" w:rsidP="00757E5C">
            <w:pPr>
              <w:pStyle w:val="ListParagraph"/>
              <w:numPr>
                <w:ilvl w:val="0"/>
                <w:numId w:val="49"/>
              </w:numPr>
              <w:spacing w:before="0"/>
              <w:ind w:left="357" w:hanging="357"/>
              <w:rPr>
                <w:rFonts w:cs="Arial"/>
                <w:bCs/>
                <w:sz w:val="20"/>
              </w:rPr>
            </w:pPr>
            <w:r w:rsidRPr="007737CB">
              <w:rPr>
                <w:rFonts w:cs="Arial"/>
                <w:bCs/>
                <w:sz w:val="20"/>
              </w:rPr>
              <w:t xml:space="preserve">City of Melbourne is a financially sustainable and highly effective organisation. </w:t>
            </w:r>
          </w:p>
          <w:p w14:paraId="2F4C7E61" w14:textId="77777777" w:rsidR="00280B5A" w:rsidRPr="007737CB" w:rsidRDefault="00280B5A" w:rsidP="00757E5C">
            <w:pPr>
              <w:pStyle w:val="ListParagraph"/>
              <w:numPr>
                <w:ilvl w:val="0"/>
                <w:numId w:val="49"/>
              </w:numPr>
              <w:spacing w:before="0"/>
              <w:ind w:left="357" w:hanging="357"/>
              <w:rPr>
                <w:rFonts w:cs="Arial"/>
                <w:bCs/>
                <w:sz w:val="20"/>
              </w:rPr>
            </w:pPr>
            <w:r w:rsidRPr="007737CB">
              <w:rPr>
                <w:rFonts w:cs="Arial"/>
                <w:bCs/>
                <w:sz w:val="20"/>
              </w:rPr>
              <w:t>Doing business in the city is made more attractive by streamlining processes and alleviating costs.</w:t>
            </w:r>
          </w:p>
          <w:p w14:paraId="24992DF3" w14:textId="77777777" w:rsidR="00280B5A" w:rsidRPr="007737CB" w:rsidRDefault="00280B5A" w:rsidP="00757E5C">
            <w:pPr>
              <w:spacing w:before="0"/>
              <w:rPr>
                <w:rFonts w:cs="Arial"/>
                <w:bCs/>
                <w:sz w:val="20"/>
              </w:rPr>
            </w:pPr>
          </w:p>
          <w:p w14:paraId="23848D89" w14:textId="4F6C82E0" w:rsidR="00280B5A" w:rsidRPr="007737CB" w:rsidRDefault="00280B5A" w:rsidP="00757E5C">
            <w:pPr>
              <w:spacing w:before="0"/>
              <w:rPr>
                <w:rFonts w:cs="Arial"/>
                <w:bCs/>
                <w:sz w:val="20"/>
              </w:rPr>
            </w:pPr>
            <w:r w:rsidRPr="007737CB">
              <w:rPr>
                <w:rFonts w:cs="Arial"/>
                <w:bCs/>
                <w:sz w:val="20"/>
              </w:rPr>
              <w:t>Financial Plan</w:t>
            </w:r>
            <w:r>
              <w:rPr>
                <w:rFonts w:cs="Arial"/>
                <w:bCs/>
                <w:sz w:val="20"/>
              </w:rPr>
              <w:t xml:space="preserve"> and a</w:t>
            </w:r>
            <w:r w:rsidRPr="007737CB">
              <w:rPr>
                <w:rFonts w:cs="Arial"/>
                <w:bCs/>
                <w:sz w:val="20"/>
              </w:rPr>
              <w:t xml:space="preserve">sset </w:t>
            </w:r>
            <w:r>
              <w:rPr>
                <w:rFonts w:cs="Arial"/>
                <w:bCs/>
                <w:sz w:val="20"/>
              </w:rPr>
              <w:t>p</w:t>
            </w:r>
            <w:r w:rsidRPr="007737CB">
              <w:rPr>
                <w:rFonts w:cs="Arial"/>
                <w:bCs/>
                <w:sz w:val="20"/>
              </w:rPr>
              <w:t xml:space="preserve">olicy </w:t>
            </w:r>
            <w:r>
              <w:rPr>
                <w:rFonts w:cs="Arial"/>
                <w:bCs/>
                <w:sz w:val="20"/>
              </w:rPr>
              <w:t>p</w:t>
            </w:r>
            <w:r w:rsidRPr="007737CB">
              <w:rPr>
                <w:rFonts w:cs="Arial"/>
                <w:bCs/>
                <w:sz w:val="20"/>
              </w:rPr>
              <w:t>rinciple</w:t>
            </w:r>
          </w:p>
          <w:p w14:paraId="2F367479" w14:textId="77777777" w:rsidR="00280B5A" w:rsidRDefault="00280B5A" w:rsidP="00757E5C">
            <w:pPr>
              <w:pStyle w:val="ListParagraph"/>
              <w:numPr>
                <w:ilvl w:val="0"/>
                <w:numId w:val="49"/>
              </w:numPr>
              <w:spacing w:before="0"/>
              <w:ind w:left="357" w:hanging="357"/>
              <w:rPr>
                <w:rFonts w:cs="Arial"/>
                <w:bCs/>
                <w:sz w:val="20"/>
              </w:rPr>
            </w:pPr>
            <w:r w:rsidRPr="007737CB">
              <w:rPr>
                <w:rFonts w:cs="Arial"/>
                <w:bCs/>
                <w:sz w:val="20"/>
              </w:rPr>
              <w:t xml:space="preserve">Our </w:t>
            </w:r>
            <w:r>
              <w:rPr>
                <w:rFonts w:cs="Arial"/>
                <w:bCs/>
                <w:sz w:val="20"/>
              </w:rPr>
              <w:t>a</w:t>
            </w:r>
            <w:r w:rsidRPr="007737CB">
              <w:rPr>
                <w:rFonts w:cs="Arial"/>
                <w:bCs/>
                <w:sz w:val="20"/>
              </w:rPr>
              <w:t xml:space="preserve">sset information systems will be reviewed and maintained at a level that meets organisational data, information, decision making and reporting requirements. They will provide reliable and continuous improvement in the support to asset management, aligned with best practice as outlined in ISO 55000 and the National Asset Management Assessment Framework. </w:t>
            </w:r>
          </w:p>
          <w:p w14:paraId="571F062B" w14:textId="77777777" w:rsidR="00280B5A" w:rsidRPr="007737CB" w:rsidRDefault="00280B5A" w:rsidP="00757E5C">
            <w:pPr>
              <w:pStyle w:val="ListParagraph"/>
              <w:numPr>
                <w:ilvl w:val="0"/>
                <w:numId w:val="49"/>
              </w:numPr>
              <w:spacing w:before="0"/>
              <w:ind w:left="357" w:hanging="357"/>
              <w:rPr>
                <w:rFonts w:cs="Arial"/>
                <w:bCs/>
                <w:sz w:val="20"/>
              </w:rPr>
            </w:pPr>
            <w:r w:rsidRPr="007737CB">
              <w:rPr>
                <w:rFonts w:cs="Arial"/>
                <w:bCs/>
                <w:sz w:val="20"/>
              </w:rPr>
              <w:t>The</w:t>
            </w:r>
            <w:r>
              <w:rPr>
                <w:rFonts w:cs="Arial"/>
                <w:bCs/>
                <w:sz w:val="20"/>
              </w:rPr>
              <w:t xml:space="preserve"> systems</w:t>
            </w:r>
            <w:r w:rsidRPr="007737CB">
              <w:rPr>
                <w:rFonts w:cs="Arial"/>
                <w:bCs/>
                <w:sz w:val="20"/>
              </w:rPr>
              <w:t xml:space="preserve"> will enable effective data management capability while providing analytics </w:t>
            </w:r>
            <w:r>
              <w:rPr>
                <w:rFonts w:cs="Arial"/>
                <w:bCs/>
                <w:sz w:val="20"/>
              </w:rPr>
              <w:t>on</w:t>
            </w:r>
            <w:r w:rsidRPr="007737CB">
              <w:rPr>
                <w:rFonts w:cs="Arial"/>
                <w:bCs/>
                <w:sz w:val="20"/>
              </w:rPr>
              <w:t xml:space="preserve"> future demand and a transition to more integrated and digital systems.</w:t>
            </w:r>
          </w:p>
          <w:p w14:paraId="5C3C9302" w14:textId="77777777" w:rsidR="00280B5A" w:rsidRPr="007737CB" w:rsidRDefault="00280B5A" w:rsidP="00757E5C">
            <w:pPr>
              <w:spacing w:before="0"/>
              <w:rPr>
                <w:rFonts w:cs="Arial"/>
                <w:bCs/>
                <w:sz w:val="20"/>
              </w:rPr>
            </w:pPr>
          </w:p>
        </w:tc>
      </w:tr>
      <w:tr w:rsidR="00280B5A" w:rsidRPr="007737CB" w14:paraId="1515E948" w14:textId="77777777" w:rsidTr="00E411B3">
        <w:tc>
          <w:tcPr>
            <w:tcW w:w="644" w:type="dxa"/>
            <w:gridSpan w:val="2"/>
            <w:shd w:val="clear" w:color="auto" w:fill="4FC3FF" w:themeFill="accent5" w:themeFillTint="99"/>
          </w:tcPr>
          <w:p w14:paraId="37D1153D" w14:textId="77777777" w:rsidR="00280B5A" w:rsidRPr="007737CB" w:rsidRDefault="00280B5A" w:rsidP="00757E5C">
            <w:pPr>
              <w:spacing w:before="0"/>
              <w:rPr>
                <w:rFonts w:cs="Arial"/>
                <w:bCs/>
                <w:sz w:val="20"/>
              </w:rPr>
            </w:pPr>
          </w:p>
          <w:p w14:paraId="6B28A00C" w14:textId="77777777" w:rsidR="00280B5A" w:rsidRPr="007737CB" w:rsidRDefault="00280B5A" w:rsidP="00757E5C">
            <w:pPr>
              <w:spacing w:before="0"/>
              <w:rPr>
                <w:rFonts w:cs="Arial"/>
                <w:bCs/>
                <w:sz w:val="20"/>
              </w:rPr>
            </w:pPr>
            <w:r w:rsidRPr="007737CB">
              <w:rPr>
                <w:rFonts w:cs="Arial"/>
                <w:bCs/>
                <w:sz w:val="20"/>
              </w:rPr>
              <w:t>6</w:t>
            </w:r>
            <w:r>
              <w:rPr>
                <w:rFonts w:cs="Arial"/>
                <w:bCs/>
                <w:sz w:val="20"/>
              </w:rPr>
              <w:t>.</w:t>
            </w:r>
          </w:p>
        </w:tc>
        <w:tc>
          <w:tcPr>
            <w:tcW w:w="1604" w:type="dxa"/>
            <w:gridSpan w:val="3"/>
            <w:shd w:val="clear" w:color="auto" w:fill="4FC3FF" w:themeFill="accent5" w:themeFillTint="99"/>
          </w:tcPr>
          <w:p w14:paraId="1090D2DD" w14:textId="77777777" w:rsidR="00280B5A" w:rsidRPr="007737CB" w:rsidRDefault="00280B5A" w:rsidP="00757E5C">
            <w:pPr>
              <w:spacing w:before="0"/>
              <w:rPr>
                <w:rFonts w:cs="Arial"/>
                <w:bCs/>
                <w:sz w:val="20"/>
              </w:rPr>
            </w:pPr>
          </w:p>
          <w:p w14:paraId="1EF62E58" w14:textId="77777777" w:rsidR="00280B5A" w:rsidRPr="007737CB" w:rsidRDefault="00280B5A" w:rsidP="00757E5C">
            <w:pPr>
              <w:spacing w:before="0"/>
              <w:rPr>
                <w:rFonts w:cs="Arial"/>
                <w:bCs/>
                <w:sz w:val="20"/>
              </w:rPr>
            </w:pPr>
            <w:r w:rsidRPr="007737CB">
              <w:rPr>
                <w:rFonts w:cs="Arial"/>
                <w:bCs/>
                <w:sz w:val="20"/>
              </w:rPr>
              <w:t xml:space="preserve">Constructive and </w:t>
            </w:r>
            <w:r>
              <w:rPr>
                <w:rFonts w:cs="Arial"/>
                <w:bCs/>
                <w:sz w:val="20"/>
              </w:rPr>
              <w:t>a</w:t>
            </w:r>
            <w:r w:rsidRPr="007737CB">
              <w:rPr>
                <w:rFonts w:cs="Arial"/>
                <w:bCs/>
                <w:sz w:val="20"/>
              </w:rPr>
              <w:t xml:space="preserve">ccountable </w:t>
            </w:r>
            <w:r>
              <w:rPr>
                <w:rFonts w:cs="Arial"/>
                <w:bCs/>
                <w:sz w:val="20"/>
              </w:rPr>
              <w:t>c</w:t>
            </w:r>
            <w:r w:rsidRPr="007737CB">
              <w:rPr>
                <w:rFonts w:cs="Arial"/>
                <w:bCs/>
                <w:sz w:val="20"/>
              </w:rPr>
              <w:t>ulture</w:t>
            </w:r>
          </w:p>
        </w:tc>
        <w:tc>
          <w:tcPr>
            <w:tcW w:w="3603" w:type="dxa"/>
            <w:gridSpan w:val="3"/>
          </w:tcPr>
          <w:p w14:paraId="655CB970" w14:textId="77777777" w:rsidR="00280B5A" w:rsidRDefault="00280B5A" w:rsidP="00757E5C">
            <w:pPr>
              <w:spacing w:before="0"/>
              <w:rPr>
                <w:rFonts w:cs="Arial"/>
                <w:bCs/>
                <w:sz w:val="20"/>
              </w:rPr>
            </w:pPr>
          </w:p>
          <w:p w14:paraId="3142E4DD" w14:textId="77777777" w:rsidR="00280B5A" w:rsidRDefault="00280B5A" w:rsidP="00757E5C">
            <w:pPr>
              <w:spacing w:before="0"/>
              <w:rPr>
                <w:rFonts w:cs="Arial"/>
                <w:bCs/>
                <w:sz w:val="20"/>
              </w:rPr>
            </w:pPr>
            <w:r w:rsidRPr="007737CB">
              <w:rPr>
                <w:rFonts w:cs="Arial"/>
                <w:bCs/>
                <w:sz w:val="20"/>
              </w:rPr>
              <w:t>We will implement improvement initiatives that build a collaborative and accountable culture in all asset management activities</w:t>
            </w:r>
            <w:r>
              <w:rPr>
                <w:rFonts w:cs="Arial"/>
                <w:bCs/>
                <w:sz w:val="20"/>
              </w:rPr>
              <w:t xml:space="preserve">. </w:t>
            </w:r>
          </w:p>
          <w:p w14:paraId="6E52D0B1" w14:textId="77777777" w:rsidR="00280B5A" w:rsidRPr="007737CB" w:rsidRDefault="00280B5A" w:rsidP="00757E5C">
            <w:pPr>
              <w:spacing w:before="0"/>
              <w:rPr>
                <w:rFonts w:cs="Arial"/>
                <w:bCs/>
                <w:sz w:val="20"/>
              </w:rPr>
            </w:pPr>
            <w:r>
              <w:rPr>
                <w:rFonts w:cs="Arial"/>
                <w:bCs/>
                <w:sz w:val="20"/>
              </w:rPr>
              <w:t>We will i</w:t>
            </w:r>
            <w:r w:rsidRPr="007737CB">
              <w:rPr>
                <w:rFonts w:cs="Arial"/>
                <w:bCs/>
                <w:sz w:val="20"/>
              </w:rPr>
              <w:t>ncrease integrated service planning and asset management across the organisation. We will also update our roles and responsibility matrix</w:t>
            </w:r>
            <w:r>
              <w:rPr>
                <w:rFonts w:cs="Arial"/>
                <w:bCs/>
                <w:sz w:val="20"/>
              </w:rPr>
              <w:t>.</w:t>
            </w:r>
          </w:p>
        </w:tc>
        <w:tc>
          <w:tcPr>
            <w:tcW w:w="4353" w:type="dxa"/>
            <w:gridSpan w:val="2"/>
          </w:tcPr>
          <w:p w14:paraId="7A1D1168" w14:textId="77777777" w:rsidR="00280B5A" w:rsidRDefault="00280B5A" w:rsidP="00757E5C">
            <w:pPr>
              <w:spacing w:before="0"/>
              <w:rPr>
                <w:rFonts w:cs="Arial"/>
                <w:bCs/>
                <w:sz w:val="20"/>
              </w:rPr>
            </w:pPr>
          </w:p>
          <w:p w14:paraId="4831AD67" w14:textId="10E5B268" w:rsidR="00280B5A" w:rsidRPr="007737CB" w:rsidRDefault="00280B5A" w:rsidP="00757E5C">
            <w:pPr>
              <w:spacing w:before="0"/>
              <w:rPr>
                <w:rFonts w:cs="Arial"/>
                <w:bCs/>
                <w:sz w:val="20"/>
              </w:rPr>
            </w:pPr>
            <w:r w:rsidRPr="007737CB">
              <w:rPr>
                <w:rFonts w:cs="Arial"/>
                <w:bCs/>
                <w:sz w:val="20"/>
              </w:rPr>
              <w:t>Community Vision and Council Plan</w:t>
            </w:r>
          </w:p>
          <w:p w14:paraId="34D6348A" w14:textId="77777777" w:rsidR="00280B5A" w:rsidRPr="007737CB" w:rsidRDefault="00280B5A" w:rsidP="00757E5C">
            <w:pPr>
              <w:pStyle w:val="ListParagraph"/>
              <w:numPr>
                <w:ilvl w:val="0"/>
                <w:numId w:val="49"/>
              </w:numPr>
              <w:spacing w:before="0"/>
              <w:ind w:left="357" w:hanging="357"/>
              <w:rPr>
                <w:rFonts w:cs="Arial"/>
                <w:bCs/>
                <w:sz w:val="20"/>
              </w:rPr>
            </w:pPr>
            <w:r w:rsidRPr="007737CB">
              <w:rPr>
                <w:rFonts w:cs="Arial"/>
                <w:bCs/>
                <w:sz w:val="20"/>
              </w:rPr>
              <w:t xml:space="preserve">City of Melbourne is a financially sustainable and highly effective organisation. </w:t>
            </w:r>
          </w:p>
          <w:p w14:paraId="18AA7018" w14:textId="77777777" w:rsidR="00280B5A" w:rsidRPr="007737CB" w:rsidRDefault="00280B5A" w:rsidP="00757E5C">
            <w:pPr>
              <w:pStyle w:val="ListParagraph"/>
              <w:numPr>
                <w:ilvl w:val="0"/>
                <w:numId w:val="49"/>
              </w:numPr>
              <w:spacing w:before="0"/>
              <w:ind w:left="357" w:hanging="357"/>
              <w:rPr>
                <w:rFonts w:cs="Arial"/>
                <w:bCs/>
                <w:sz w:val="20"/>
              </w:rPr>
            </w:pPr>
            <w:r w:rsidRPr="007737CB">
              <w:rPr>
                <w:rFonts w:cs="Arial"/>
                <w:bCs/>
                <w:sz w:val="20"/>
              </w:rPr>
              <w:t>The City of Melbourne champions diversity in the workforce, driving a stronger and more resilient economy, with opportunity for all.</w:t>
            </w:r>
          </w:p>
          <w:p w14:paraId="5D9B1A04" w14:textId="77777777" w:rsidR="00280B5A" w:rsidRPr="007737CB" w:rsidRDefault="00280B5A" w:rsidP="00757E5C">
            <w:pPr>
              <w:spacing w:before="0"/>
              <w:rPr>
                <w:rFonts w:cs="Arial"/>
                <w:bCs/>
                <w:sz w:val="20"/>
              </w:rPr>
            </w:pPr>
          </w:p>
          <w:p w14:paraId="2241E85E" w14:textId="56F9E9E4" w:rsidR="00280B5A" w:rsidRPr="007737CB" w:rsidRDefault="00280B5A" w:rsidP="00757E5C">
            <w:pPr>
              <w:spacing w:before="0"/>
              <w:rPr>
                <w:rFonts w:cs="Arial"/>
                <w:bCs/>
                <w:sz w:val="20"/>
              </w:rPr>
            </w:pPr>
            <w:r w:rsidRPr="007737CB">
              <w:rPr>
                <w:rFonts w:cs="Arial"/>
                <w:bCs/>
                <w:sz w:val="20"/>
              </w:rPr>
              <w:t>Financial Plan</w:t>
            </w:r>
            <w:r>
              <w:rPr>
                <w:rFonts w:cs="Arial"/>
                <w:bCs/>
                <w:sz w:val="20"/>
              </w:rPr>
              <w:t xml:space="preserve"> and a</w:t>
            </w:r>
            <w:r w:rsidRPr="007737CB">
              <w:rPr>
                <w:rFonts w:cs="Arial"/>
                <w:bCs/>
                <w:sz w:val="20"/>
              </w:rPr>
              <w:t xml:space="preserve">sset </w:t>
            </w:r>
            <w:r>
              <w:rPr>
                <w:rFonts w:cs="Arial"/>
                <w:bCs/>
                <w:sz w:val="20"/>
              </w:rPr>
              <w:t>p</w:t>
            </w:r>
            <w:r w:rsidRPr="007737CB">
              <w:rPr>
                <w:rFonts w:cs="Arial"/>
                <w:bCs/>
                <w:sz w:val="20"/>
              </w:rPr>
              <w:t xml:space="preserve">olicy </w:t>
            </w:r>
            <w:r>
              <w:rPr>
                <w:rFonts w:cs="Arial"/>
                <w:bCs/>
                <w:sz w:val="20"/>
              </w:rPr>
              <w:t>p</w:t>
            </w:r>
            <w:r w:rsidRPr="007737CB">
              <w:rPr>
                <w:rFonts w:cs="Arial"/>
                <w:bCs/>
                <w:sz w:val="20"/>
              </w:rPr>
              <w:t>rinciple</w:t>
            </w:r>
          </w:p>
          <w:p w14:paraId="557C1A9D" w14:textId="77777777" w:rsidR="00280B5A" w:rsidRPr="007737CB" w:rsidRDefault="00280B5A" w:rsidP="00757E5C">
            <w:pPr>
              <w:pStyle w:val="ListParagraph"/>
              <w:numPr>
                <w:ilvl w:val="0"/>
                <w:numId w:val="49"/>
              </w:numPr>
              <w:spacing w:before="0"/>
              <w:ind w:left="357" w:hanging="357"/>
              <w:rPr>
                <w:rFonts w:cs="Arial"/>
                <w:bCs/>
                <w:sz w:val="20"/>
              </w:rPr>
            </w:pPr>
            <w:r w:rsidRPr="007737CB">
              <w:rPr>
                <w:rFonts w:cs="Arial"/>
                <w:bCs/>
                <w:sz w:val="20"/>
              </w:rPr>
              <w:t xml:space="preserve">All asset management activity will be undertaken within a culture that encourages people development, teamwork, and constructive interpersonal relationships. </w:t>
            </w:r>
            <w:r>
              <w:rPr>
                <w:rFonts w:cs="Arial"/>
                <w:bCs/>
                <w:sz w:val="20"/>
              </w:rPr>
              <w:t>R</w:t>
            </w:r>
            <w:r w:rsidRPr="007737CB">
              <w:rPr>
                <w:rFonts w:cs="Arial"/>
                <w:bCs/>
                <w:sz w:val="20"/>
              </w:rPr>
              <w:t>oles and responsibilities for all stages of the asset life</w:t>
            </w:r>
            <w:r>
              <w:rPr>
                <w:rFonts w:cs="Arial"/>
                <w:bCs/>
                <w:sz w:val="20"/>
              </w:rPr>
              <w:t xml:space="preserve"> </w:t>
            </w:r>
            <w:r w:rsidRPr="007737CB">
              <w:rPr>
                <w:rFonts w:cs="Arial"/>
                <w:bCs/>
                <w:sz w:val="20"/>
              </w:rPr>
              <w:t>cycle will be clearly defined</w:t>
            </w:r>
            <w:r>
              <w:rPr>
                <w:rFonts w:cs="Arial"/>
                <w:bCs/>
                <w:sz w:val="20"/>
              </w:rPr>
              <w:t>.</w:t>
            </w:r>
            <w:r w:rsidRPr="007737CB">
              <w:rPr>
                <w:rFonts w:cs="Arial"/>
                <w:bCs/>
                <w:sz w:val="20"/>
              </w:rPr>
              <w:t xml:space="preserve"> </w:t>
            </w:r>
          </w:p>
        </w:tc>
      </w:tr>
      <w:tr w:rsidR="00C77834" w:rsidRPr="007737CB" w14:paraId="19F4FB25" w14:textId="77777777" w:rsidTr="00E411B3">
        <w:tc>
          <w:tcPr>
            <w:tcW w:w="644" w:type="dxa"/>
            <w:gridSpan w:val="2"/>
            <w:shd w:val="clear" w:color="auto" w:fill="4FC3FF" w:themeFill="accent5" w:themeFillTint="99"/>
          </w:tcPr>
          <w:p w14:paraId="5E56B12B" w14:textId="5704A428" w:rsidR="00C77834" w:rsidRPr="007737CB" w:rsidRDefault="00C77834" w:rsidP="00757E5C">
            <w:pPr>
              <w:spacing w:before="0"/>
              <w:rPr>
                <w:rFonts w:cs="Arial"/>
                <w:bCs/>
                <w:sz w:val="20"/>
              </w:rPr>
            </w:pPr>
            <w:r>
              <w:rPr>
                <w:rFonts w:cs="Arial"/>
                <w:bCs/>
                <w:sz w:val="20"/>
              </w:rPr>
              <w:t>7.</w:t>
            </w:r>
          </w:p>
        </w:tc>
        <w:tc>
          <w:tcPr>
            <w:tcW w:w="1604" w:type="dxa"/>
            <w:gridSpan w:val="3"/>
            <w:shd w:val="clear" w:color="auto" w:fill="4FC3FF" w:themeFill="accent5" w:themeFillTint="99"/>
          </w:tcPr>
          <w:p w14:paraId="3ED7B7EE" w14:textId="06EC9752" w:rsidR="00C77834" w:rsidRPr="007737CB" w:rsidRDefault="00C77834" w:rsidP="00757E5C">
            <w:pPr>
              <w:spacing w:before="0"/>
              <w:rPr>
                <w:rFonts w:cs="Arial"/>
                <w:bCs/>
                <w:sz w:val="20"/>
              </w:rPr>
            </w:pPr>
            <w:r>
              <w:rPr>
                <w:rFonts w:cs="Arial"/>
                <w:bCs/>
                <w:sz w:val="20"/>
              </w:rPr>
              <w:t>Sustainability and Climate Resilience</w:t>
            </w:r>
          </w:p>
        </w:tc>
        <w:tc>
          <w:tcPr>
            <w:tcW w:w="3603" w:type="dxa"/>
            <w:gridSpan w:val="3"/>
          </w:tcPr>
          <w:p w14:paraId="74B80238" w14:textId="55021A5E" w:rsidR="00C77834" w:rsidRDefault="00C77834" w:rsidP="00757E5C">
            <w:pPr>
              <w:spacing w:before="0"/>
              <w:rPr>
                <w:rFonts w:cs="Arial"/>
                <w:bCs/>
                <w:sz w:val="20"/>
              </w:rPr>
            </w:pPr>
            <w:r>
              <w:rPr>
                <w:rFonts w:cs="Arial"/>
                <w:bCs/>
                <w:sz w:val="20"/>
              </w:rPr>
              <w:t>We will implement best practice whole of lifecycle asset management by integrating sustainability and climate resilient solutions throughout every phase of the lifecycle.</w:t>
            </w:r>
          </w:p>
        </w:tc>
        <w:tc>
          <w:tcPr>
            <w:tcW w:w="4353" w:type="dxa"/>
            <w:gridSpan w:val="2"/>
          </w:tcPr>
          <w:p w14:paraId="269EC4DE" w14:textId="77777777" w:rsidR="00C77834" w:rsidRDefault="00C77834" w:rsidP="00757E5C">
            <w:pPr>
              <w:spacing w:before="0"/>
              <w:rPr>
                <w:rFonts w:cs="Arial"/>
                <w:bCs/>
                <w:sz w:val="20"/>
              </w:rPr>
            </w:pPr>
            <w:r w:rsidRPr="00191205">
              <w:rPr>
                <w:rFonts w:cs="Arial"/>
                <w:bCs/>
                <w:sz w:val="20"/>
              </w:rPr>
              <w:t>Community Vision and Council Plan</w:t>
            </w:r>
          </w:p>
          <w:p w14:paraId="33F35184" w14:textId="4C8EACD0" w:rsidR="00C77834" w:rsidRDefault="00C77834" w:rsidP="00757E5C">
            <w:pPr>
              <w:spacing w:before="0"/>
              <w:rPr>
                <w:rFonts w:cs="Arial"/>
                <w:bCs/>
                <w:sz w:val="20"/>
              </w:rPr>
            </w:pPr>
            <w:r>
              <w:rPr>
                <w:rFonts w:cs="Arial"/>
                <w:bCs/>
                <w:sz w:val="20"/>
              </w:rPr>
              <w:t>Climate and Biodiversity Emergency</w:t>
            </w:r>
          </w:p>
          <w:p w14:paraId="188AF8C4" w14:textId="1888915D" w:rsidR="00C77834" w:rsidRDefault="00C77834" w:rsidP="00757E5C">
            <w:pPr>
              <w:spacing w:before="0"/>
              <w:rPr>
                <w:rFonts w:cs="Arial"/>
                <w:bCs/>
                <w:sz w:val="20"/>
              </w:rPr>
            </w:pPr>
            <w:r>
              <w:rPr>
                <w:rFonts w:cs="Arial"/>
                <w:bCs/>
                <w:sz w:val="20"/>
              </w:rPr>
              <w:t>Climate Change Mitigation Strategy 2050</w:t>
            </w:r>
          </w:p>
          <w:p w14:paraId="26763971" w14:textId="4A3D628B" w:rsidR="00C77834" w:rsidRDefault="00C77834" w:rsidP="00757E5C">
            <w:pPr>
              <w:spacing w:before="0"/>
              <w:rPr>
                <w:rFonts w:cs="Arial"/>
                <w:bCs/>
                <w:sz w:val="20"/>
              </w:rPr>
            </w:pPr>
            <w:r>
              <w:rPr>
                <w:rFonts w:cs="Arial"/>
                <w:bCs/>
                <w:sz w:val="20"/>
              </w:rPr>
              <w:t>Climate Change Adaptation Strategy</w:t>
            </w:r>
          </w:p>
          <w:p w14:paraId="523A199A" w14:textId="20866D68" w:rsidR="00C77834" w:rsidRDefault="00C77834" w:rsidP="00757E5C">
            <w:pPr>
              <w:spacing w:before="0"/>
              <w:rPr>
                <w:rFonts w:cs="Arial"/>
                <w:bCs/>
                <w:sz w:val="20"/>
              </w:rPr>
            </w:pPr>
            <w:r>
              <w:rPr>
                <w:rFonts w:cs="Arial"/>
                <w:bCs/>
                <w:sz w:val="20"/>
              </w:rPr>
              <w:t>Emissions Reduction Plan 2021-26</w:t>
            </w:r>
          </w:p>
        </w:tc>
      </w:tr>
    </w:tbl>
    <w:p w14:paraId="04A32662" w14:textId="77777777" w:rsidR="00280B5A" w:rsidRPr="007737CB" w:rsidRDefault="00280B5A" w:rsidP="000A21A5">
      <w:pPr>
        <w:spacing w:before="0" w:after="0"/>
        <w:ind w:left="720"/>
        <w:rPr>
          <w:rFonts w:cs="Arial"/>
          <w:bCs/>
          <w:sz w:val="20"/>
        </w:rPr>
      </w:pPr>
      <w:r w:rsidRPr="007737CB">
        <w:rPr>
          <w:rFonts w:cs="Arial"/>
          <w:bCs/>
          <w:sz w:val="20"/>
        </w:rPr>
        <w:br w:type="page"/>
      </w:r>
    </w:p>
    <w:tbl>
      <w:tblPr>
        <w:tblStyle w:val="TableGrid"/>
        <w:tblpPr w:leftFromText="180" w:rightFromText="180" w:vertAnchor="text" w:horzAnchor="margin" w:tblpXSpec="center" w:tblpY="-69"/>
        <w:tblW w:w="1096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382"/>
        <w:gridCol w:w="876"/>
        <w:gridCol w:w="89"/>
        <w:gridCol w:w="914"/>
        <w:gridCol w:w="106"/>
        <w:gridCol w:w="739"/>
        <w:gridCol w:w="17"/>
        <w:gridCol w:w="901"/>
        <w:gridCol w:w="74"/>
        <w:gridCol w:w="903"/>
        <w:gridCol w:w="64"/>
        <w:gridCol w:w="264"/>
        <w:gridCol w:w="703"/>
        <w:gridCol w:w="42"/>
        <w:gridCol w:w="20"/>
        <w:gridCol w:w="967"/>
        <w:gridCol w:w="19"/>
        <w:gridCol w:w="948"/>
        <w:gridCol w:w="44"/>
        <w:gridCol w:w="851"/>
        <w:gridCol w:w="72"/>
        <w:gridCol w:w="920"/>
        <w:gridCol w:w="47"/>
      </w:tblGrid>
      <w:tr w:rsidR="00D321F8" w:rsidRPr="00D22837" w14:paraId="2CA4F451" w14:textId="77777777" w:rsidTr="007D103B">
        <w:tc>
          <w:tcPr>
            <w:tcW w:w="2347" w:type="dxa"/>
            <w:gridSpan w:val="3"/>
            <w:shd w:val="clear" w:color="auto" w:fill="4FC3FF" w:themeFill="accent5" w:themeFillTint="99"/>
          </w:tcPr>
          <w:p w14:paraId="033BD1D2" w14:textId="77777777" w:rsidR="00D321F8" w:rsidRPr="007D103B" w:rsidRDefault="00D321F8" w:rsidP="00D321F8">
            <w:pPr>
              <w:spacing w:before="0"/>
              <w:rPr>
                <w:rFonts w:cs="Arial"/>
                <w:bCs/>
                <w:sz w:val="16"/>
                <w:szCs w:val="16"/>
              </w:rPr>
            </w:pPr>
            <w:bookmarkStart w:id="90" w:name="_Toc80469692"/>
            <w:bookmarkStart w:id="91" w:name="_Toc83626388"/>
            <w:r w:rsidRPr="007D103B">
              <w:rPr>
                <w:rFonts w:cs="Arial"/>
                <w:bCs/>
                <w:sz w:val="16"/>
                <w:szCs w:val="16"/>
              </w:rPr>
              <w:t>Capital investment</w:t>
            </w:r>
          </w:p>
        </w:tc>
        <w:tc>
          <w:tcPr>
            <w:tcW w:w="8615" w:type="dxa"/>
            <w:gridSpan w:val="20"/>
            <w:shd w:val="clear" w:color="auto" w:fill="4FC3FF" w:themeFill="accent5" w:themeFillTint="99"/>
          </w:tcPr>
          <w:p w14:paraId="28ED24AE" w14:textId="77777777" w:rsidR="00D321F8" w:rsidRPr="007D103B" w:rsidRDefault="00D321F8" w:rsidP="00D321F8">
            <w:pPr>
              <w:spacing w:before="0"/>
              <w:jc w:val="center"/>
              <w:rPr>
                <w:rFonts w:cs="Arial"/>
                <w:bCs/>
                <w:sz w:val="16"/>
                <w:szCs w:val="16"/>
              </w:rPr>
            </w:pPr>
          </w:p>
        </w:tc>
      </w:tr>
      <w:tr w:rsidR="000A21A5" w:rsidRPr="00D22837" w14:paraId="7D2D1E5F" w14:textId="77777777" w:rsidTr="000A21A5">
        <w:tc>
          <w:tcPr>
            <w:tcW w:w="1382" w:type="dxa"/>
            <w:shd w:val="clear" w:color="auto" w:fill="4FC3FF" w:themeFill="accent5" w:themeFillTint="99"/>
          </w:tcPr>
          <w:p w14:paraId="4F3D8E62" w14:textId="77777777" w:rsidR="00D321F8" w:rsidRPr="007D103B" w:rsidRDefault="00D321F8" w:rsidP="00D321F8">
            <w:pPr>
              <w:spacing w:before="0"/>
              <w:rPr>
                <w:rFonts w:cs="Arial"/>
                <w:bCs/>
                <w:sz w:val="16"/>
                <w:szCs w:val="16"/>
              </w:rPr>
            </w:pPr>
          </w:p>
        </w:tc>
        <w:tc>
          <w:tcPr>
            <w:tcW w:w="965" w:type="dxa"/>
            <w:gridSpan w:val="2"/>
            <w:shd w:val="clear" w:color="auto" w:fill="4FC3FF" w:themeFill="accent5" w:themeFillTint="99"/>
          </w:tcPr>
          <w:p w14:paraId="078C1FF8" w14:textId="77777777" w:rsidR="00D321F8" w:rsidRPr="007D103B" w:rsidRDefault="00D321F8" w:rsidP="00D321F8">
            <w:pPr>
              <w:spacing w:before="0"/>
              <w:jc w:val="center"/>
              <w:rPr>
                <w:rFonts w:cs="Arial"/>
                <w:bCs/>
                <w:sz w:val="16"/>
                <w:szCs w:val="16"/>
              </w:rPr>
            </w:pPr>
            <w:r w:rsidRPr="007D103B">
              <w:rPr>
                <w:rFonts w:cs="Arial"/>
                <w:bCs/>
                <w:sz w:val="16"/>
                <w:szCs w:val="16"/>
              </w:rPr>
              <w:t>2021-22</w:t>
            </w:r>
          </w:p>
        </w:tc>
        <w:tc>
          <w:tcPr>
            <w:tcW w:w="914" w:type="dxa"/>
            <w:shd w:val="clear" w:color="auto" w:fill="4FC3FF" w:themeFill="accent5" w:themeFillTint="99"/>
          </w:tcPr>
          <w:p w14:paraId="25B322D2" w14:textId="77777777" w:rsidR="00D321F8" w:rsidRPr="007D103B" w:rsidRDefault="00D321F8" w:rsidP="00D321F8">
            <w:pPr>
              <w:spacing w:before="0"/>
              <w:jc w:val="center"/>
              <w:rPr>
                <w:rFonts w:cs="Arial"/>
                <w:bCs/>
                <w:sz w:val="16"/>
                <w:szCs w:val="16"/>
              </w:rPr>
            </w:pPr>
            <w:r w:rsidRPr="007D103B">
              <w:rPr>
                <w:rFonts w:cs="Arial"/>
                <w:bCs/>
                <w:sz w:val="16"/>
                <w:szCs w:val="16"/>
              </w:rPr>
              <w:t>2022-23</w:t>
            </w:r>
          </w:p>
        </w:tc>
        <w:tc>
          <w:tcPr>
            <w:tcW w:w="845" w:type="dxa"/>
            <w:gridSpan w:val="2"/>
            <w:shd w:val="clear" w:color="auto" w:fill="4FC3FF" w:themeFill="accent5" w:themeFillTint="99"/>
          </w:tcPr>
          <w:p w14:paraId="644B8ED4" w14:textId="77777777" w:rsidR="00D321F8" w:rsidRPr="007D103B" w:rsidRDefault="00D321F8" w:rsidP="00D321F8">
            <w:pPr>
              <w:spacing w:before="0"/>
              <w:jc w:val="center"/>
              <w:rPr>
                <w:rFonts w:cs="Arial"/>
                <w:bCs/>
                <w:sz w:val="16"/>
                <w:szCs w:val="16"/>
              </w:rPr>
            </w:pPr>
            <w:r w:rsidRPr="007D103B">
              <w:rPr>
                <w:rFonts w:cs="Arial"/>
                <w:bCs/>
                <w:sz w:val="16"/>
                <w:szCs w:val="16"/>
              </w:rPr>
              <w:t>2023-24</w:t>
            </w:r>
          </w:p>
        </w:tc>
        <w:tc>
          <w:tcPr>
            <w:tcW w:w="992" w:type="dxa"/>
            <w:gridSpan w:val="3"/>
            <w:shd w:val="clear" w:color="auto" w:fill="4FC3FF" w:themeFill="accent5" w:themeFillTint="99"/>
          </w:tcPr>
          <w:p w14:paraId="41B3523A" w14:textId="77777777" w:rsidR="00D321F8" w:rsidRPr="007D103B" w:rsidRDefault="00D321F8" w:rsidP="00D321F8">
            <w:pPr>
              <w:spacing w:before="0"/>
              <w:jc w:val="center"/>
              <w:rPr>
                <w:rFonts w:cs="Arial"/>
                <w:bCs/>
                <w:sz w:val="16"/>
                <w:szCs w:val="16"/>
              </w:rPr>
            </w:pPr>
            <w:r w:rsidRPr="007D103B">
              <w:rPr>
                <w:rFonts w:cs="Arial"/>
                <w:bCs/>
                <w:sz w:val="16"/>
                <w:szCs w:val="16"/>
              </w:rPr>
              <w:t>2024-25</w:t>
            </w:r>
          </w:p>
        </w:tc>
        <w:tc>
          <w:tcPr>
            <w:tcW w:w="967" w:type="dxa"/>
            <w:gridSpan w:val="2"/>
            <w:shd w:val="clear" w:color="auto" w:fill="4FC3FF" w:themeFill="accent5" w:themeFillTint="99"/>
          </w:tcPr>
          <w:p w14:paraId="1766548A" w14:textId="77777777" w:rsidR="00D321F8" w:rsidRPr="007D103B" w:rsidRDefault="00D321F8" w:rsidP="00D321F8">
            <w:pPr>
              <w:spacing w:before="0"/>
              <w:jc w:val="center"/>
              <w:rPr>
                <w:rFonts w:cs="Arial"/>
                <w:bCs/>
                <w:sz w:val="16"/>
                <w:szCs w:val="16"/>
              </w:rPr>
            </w:pPr>
            <w:r w:rsidRPr="007D103B">
              <w:rPr>
                <w:rFonts w:cs="Arial"/>
                <w:bCs/>
                <w:sz w:val="16"/>
                <w:szCs w:val="16"/>
              </w:rPr>
              <w:t>2025-26</w:t>
            </w:r>
          </w:p>
        </w:tc>
        <w:tc>
          <w:tcPr>
            <w:tcW w:w="967" w:type="dxa"/>
            <w:gridSpan w:val="2"/>
            <w:shd w:val="clear" w:color="auto" w:fill="4FC3FF" w:themeFill="accent5" w:themeFillTint="99"/>
          </w:tcPr>
          <w:p w14:paraId="4BC5E0F6" w14:textId="77777777" w:rsidR="00D321F8" w:rsidRPr="007D103B" w:rsidRDefault="00D321F8" w:rsidP="00D321F8">
            <w:pPr>
              <w:spacing w:before="0"/>
              <w:jc w:val="center"/>
              <w:rPr>
                <w:rFonts w:cs="Arial"/>
                <w:bCs/>
                <w:sz w:val="16"/>
                <w:szCs w:val="16"/>
              </w:rPr>
            </w:pPr>
            <w:r w:rsidRPr="007D103B">
              <w:rPr>
                <w:rFonts w:cs="Arial"/>
                <w:bCs/>
                <w:sz w:val="16"/>
                <w:szCs w:val="16"/>
              </w:rPr>
              <w:t>2026-27</w:t>
            </w:r>
          </w:p>
        </w:tc>
        <w:tc>
          <w:tcPr>
            <w:tcW w:w="1029" w:type="dxa"/>
            <w:gridSpan w:val="3"/>
            <w:shd w:val="clear" w:color="auto" w:fill="4FC3FF" w:themeFill="accent5" w:themeFillTint="99"/>
          </w:tcPr>
          <w:p w14:paraId="01542B5E" w14:textId="77777777" w:rsidR="00D321F8" w:rsidRPr="007D103B" w:rsidRDefault="00D321F8" w:rsidP="00D321F8">
            <w:pPr>
              <w:spacing w:before="0"/>
              <w:jc w:val="center"/>
              <w:rPr>
                <w:rFonts w:cs="Arial"/>
                <w:bCs/>
                <w:sz w:val="16"/>
                <w:szCs w:val="16"/>
              </w:rPr>
            </w:pPr>
            <w:r w:rsidRPr="007D103B">
              <w:rPr>
                <w:rFonts w:cs="Arial"/>
                <w:bCs/>
                <w:sz w:val="16"/>
                <w:szCs w:val="16"/>
              </w:rPr>
              <w:t>2027-28</w:t>
            </w:r>
          </w:p>
        </w:tc>
        <w:tc>
          <w:tcPr>
            <w:tcW w:w="967" w:type="dxa"/>
            <w:gridSpan w:val="2"/>
            <w:shd w:val="clear" w:color="auto" w:fill="4FC3FF" w:themeFill="accent5" w:themeFillTint="99"/>
          </w:tcPr>
          <w:p w14:paraId="15105B24" w14:textId="77777777" w:rsidR="00D321F8" w:rsidRPr="007D103B" w:rsidRDefault="00D321F8" w:rsidP="00D321F8">
            <w:pPr>
              <w:spacing w:before="0"/>
              <w:jc w:val="center"/>
              <w:rPr>
                <w:rFonts w:cs="Arial"/>
                <w:bCs/>
                <w:sz w:val="16"/>
                <w:szCs w:val="16"/>
              </w:rPr>
            </w:pPr>
            <w:r w:rsidRPr="007D103B">
              <w:rPr>
                <w:rFonts w:cs="Arial"/>
                <w:bCs/>
                <w:sz w:val="16"/>
                <w:szCs w:val="16"/>
              </w:rPr>
              <w:t>2028-29</w:t>
            </w:r>
          </w:p>
        </w:tc>
        <w:tc>
          <w:tcPr>
            <w:tcW w:w="967" w:type="dxa"/>
            <w:gridSpan w:val="3"/>
            <w:shd w:val="clear" w:color="auto" w:fill="4FC3FF" w:themeFill="accent5" w:themeFillTint="99"/>
          </w:tcPr>
          <w:p w14:paraId="2F852B14" w14:textId="77777777" w:rsidR="00D321F8" w:rsidRPr="007D103B" w:rsidRDefault="00D321F8" w:rsidP="00D321F8">
            <w:pPr>
              <w:spacing w:before="0"/>
              <w:jc w:val="center"/>
              <w:rPr>
                <w:rFonts w:cs="Arial"/>
                <w:bCs/>
                <w:sz w:val="16"/>
                <w:szCs w:val="16"/>
              </w:rPr>
            </w:pPr>
            <w:r w:rsidRPr="007D103B">
              <w:rPr>
                <w:rFonts w:cs="Arial"/>
                <w:bCs/>
                <w:sz w:val="16"/>
                <w:szCs w:val="16"/>
              </w:rPr>
              <w:t>2029-30</w:t>
            </w:r>
          </w:p>
        </w:tc>
        <w:tc>
          <w:tcPr>
            <w:tcW w:w="967" w:type="dxa"/>
            <w:gridSpan w:val="2"/>
            <w:shd w:val="clear" w:color="auto" w:fill="4FC3FF" w:themeFill="accent5" w:themeFillTint="99"/>
          </w:tcPr>
          <w:p w14:paraId="22D269AF" w14:textId="77777777" w:rsidR="00D321F8" w:rsidRPr="007D103B" w:rsidRDefault="00D321F8" w:rsidP="00D321F8">
            <w:pPr>
              <w:spacing w:before="0"/>
              <w:jc w:val="center"/>
              <w:rPr>
                <w:rFonts w:cs="Arial"/>
                <w:bCs/>
                <w:sz w:val="16"/>
                <w:szCs w:val="16"/>
              </w:rPr>
            </w:pPr>
            <w:r w:rsidRPr="007D103B">
              <w:rPr>
                <w:rFonts w:cs="Arial"/>
                <w:bCs/>
                <w:sz w:val="16"/>
                <w:szCs w:val="16"/>
              </w:rPr>
              <w:t>2030-31</w:t>
            </w:r>
          </w:p>
        </w:tc>
      </w:tr>
      <w:tr w:rsidR="007D103B" w:rsidRPr="00D22837" w14:paraId="3358AA50" w14:textId="77777777" w:rsidTr="000A21A5">
        <w:trPr>
          <w:gridAfter w:val="1"/>
          <w:wAfter w:w="47" w:type="dxa"/>
        </w:trPr>
        <w:tc>
          <w:tcPr>
            <w:tcW w:w="1382" w:type="dxa"/>
            <w:shd w:val="clear" w:color="auto" w:fill="4FC3FF" w:themeFill="accent5" w:themeFillTint="99"/>
          </w:tcPr>
          <w:p w14:paraId="46F3291F" w14:textId="77777777" w:rsidR="00D321F8" w:rsidRPr="007D103B" w:rsidRDefault="00D321F8" w:rsidP="00D321F8">
            <w:pPr>
              <w:spacing w:before="0"/>
              <w:rPr>
                <w:rFonts w:cs="Arial"/>
                <w:bCs/>
                <w:sz w:val="16"/>
                <w:szCs w:val="16"/>
              </w:rPr>
            </w:pPr>
          </w:p>
        </w:tc>
        <w:tc>
          <w:tcPr>
            <w:tcW w:w="876" w:type="dxa"/>
            <w:shd w:val="clear" w:color="auto" w:fill="4FC3FF" w:themeFill="accent5" w:themeFillTint="99"/>
          </w:tcPr>
          <w:p w14:paraId="797D5D34" w14:textId="77777777" w:rsidR="00D321F8" w:rsidRPr="007D103B" w:rsidRDefault="00D321F8" w:rsidP="00D321F8">
            <w:pPr>
              <w:spacing w:before="0"/>
              <w:jc w:val="center"/>
              <w:rPr>
                <w:rFonts w:cs="Arial"/>
                <w:bCs/>
                <w:sz w:val="16"/>
                <w:szCs w:val="16"/>
              </w:rPr>
            </w:pPr>
            <w:r w:rsidRPr="007D103B">
              <w:rPr>
                <w:rFonts w:cs="Arial"/>
                <w:bCs/>
                <w:sz w:val="16"/>
                <w:szCs w:val="16"/>
              </w:rPr>
              <w:t>Budget</w:t>
            </w:r>
          </w:p>
        </w:tc>
        <w:tc>
          <w:tcPr>
            <w:tcW w:w="1003" w:type="dxa"/>
            <w:gridSpan w:val="2"/>
            <w:shd w:val="clear" w:color="auto" w:fill="4FC3FF" w:themeFill="accent5" w:themeFillTint="99"/>
          </w:tcPr>
          <w:p w14:paraId="596D9704" w14:textId="77777777" w:rsidR="00D321F8" w:rsidRPr="007D103B" w:rsidRDefault="00D321F8" w:rsidP="00D321F8">
            <w:pPr>
              <w:spacing w:before="0"/>
              <w:jc w:val="center"/>
              <w:rPr>
                <w:rFonts w:cs="Arial"/>
                <w:bCs/>
                <w:sz w:val="16"/>
                <w:szCs w:val="16"/>
              </w:rPr>
            </w:pPr>
            <w:r w:rsidRPr="007D103B">
              <w:rPr>
                <w:rFonts w:cs="Arial"/>
                <w:bCs/>
                <w:sz w:val="16"/>
                <w:szCs w:val="16"/>
              </w:rPr>
              <w:t>Projection</w:t>
            </w:r>
          </w:p>
        </w:tc>
        <w:tc>
          <w:tcPr>
            <w:tcW w:w="862" w:type="dxa"/>
            <w:gridSpan w:val="3"/>
            <w:shd w:val="clear" w:color="auto" w:fill="4FC3FF" w:themeFill="accent5" w:themeFillTint="99"/>
          </w:tcPr>
          <w:p w14:paraId="5C47497F" w14:textId="77777777" w:rsidR="00D321F8" w:rsidRPr="007D103B" w:rsidRDefault="00D321F8" w:rsidP="00D321F8">
            <w:pPr>
              <w:spacing w:before="0"/>
              <w:jc w:val="center"/>
              <w:rPr>
                <w:rFonts w:cs="Arial"/>
                <w:bCs/>
                <w:sz w:val="16"/>
                <w:szCs w:val="16"/>
              </w:rPr>
            </w:pPr>
            <w:r w:rsidRPr="007D103B">
              <w:rPr>
                <w:rFonts w:cs="Arial"/>
                <w:bCs/>
                <w:sz w:val="16"/>
                <w:szCs w:val="16"/>
              </w:rPr>
              <w:t>Projection</w:t>
            </w:r>
          </w:p>
        </w:tc>
        <w:tc>
          <w:tcPr>
            <w:tcW w:w="901" w:type="dxa"/>
            <w:shd w:val="clear" w:color="auto" w:fill="4FC3FF" w:themeFill="accent5" w:themeFillTint="99"/>
          </w:tcPr>
          <w:p w14:paraId="35DB6D32" w14:textId="77777777" w:rsidR="00D321F8" w:rsidRPr="007D103B" w:rsidRDefault="00D321F8" w:rsidP="00D321F8">
            <w:pPr>
              <w:spacing w:before="0"/>
              <w:jc w:val="center"/>
              <w:rPr>
                <w:rFonts w:cs="Arial"/>
                <w:bCs/>
                <w:sz w:val="16"/>
                <w:szCs w:val="16"/>
              </w:rPr>
            </w:pPr>
            <w:r w:rsidRPr="007D103B">
              <w:rPr>
                <w:rFonts w:cs="Arial"/>
                <w:bCs/>
                <w:sz w:val="16"/>
                <w:szCs w:val="16"/>
              </w:rPr>
              <w:t>Projection</w:t>
            </w:r>
          </w:p>
        </w:tc>
        <w:tc>
          <w:tcPr>
            <w:tcW w:w="977" w:type="dxa"/>
            <w:gridSpan w:val="2"/>
            <w:shd w:val="clear" w:color="auto" w:fill="4FC3FF" w:themeFill="accent5" w:themeFillTint="99"/>
          </w:tcPr>
          <w:p w14:paraId="3DF8EBC2" w14:textId="77777777" w:rsidR="00D321F8" w:rsidRPr="007D103B" w:rsidRDefault="00D321F8" w:rsidP="00D321F8">
            <w:pPr>
              <w:spacing w:before="0"/>
              <w:jc w:val="center"/>
              <w:rPr>
                <w:rFonts w:cs="Arial"/>
                <w:bCs/>
                <w:sz w:val="16"/>
                <w:szCs w:val="16"/>
              </w:rPr>
            </w:pPr>
            <w:r w:rsidRPr="007D103B">
              <w:rPr>
                <w:rFonts w:cs="Arial"/>
                <w:bCs/>
                <w:sz w:val="16"/>
                <w:szCs w:val="16"/>
              </w:rPr>
              <w:t>Projection</w:t>
            </w:r>
          </w:p>
        </w:tc>
        <w:tc>
          <w:tcPr>
            <w:tcW w:w="1073" w:type="dxa"/>
            <w:gridSpan w:val="4"/>
            <w:shd w:val="clear" w:color="auto" w:fill="4FC3FF" w:themeFill="accent5" w:themeFillTint="99"/>
          </w:tcPr>
          <w:p w14:paraId="11794E17" w14:textId="77777777" w:rsidR="00D321F8" w:rsidRPr="007D103B" w:rsidRDefault="00D321F8" w:rsidP="00D321F8">
            <w:pPr>
              <w:spacing w:before="0"/>
              <w:jc w:val="center"/>
              <w:rPr>
                <w:rFonts w:cs="Arial"/>
                <w:bCs/>
                <w:sz w:val="16"/>
                <w:szCs w:val="16"/>
              </w:rPr>
            </w:pPr>
            <w:r w:rsidRPr="007D103B">
              <w:rPr>
                <w:rFonts w:cs="Arial"/>
                <w:bCs/>
                <w:sz w:val="16"/>
                <w:szCs w:val="16"/>
              </w:rPr>
              <w:t>Projection</w:t>
            </w:r>
          </w:p>
        </w:tc>
        <w:tc>
          <w:tcPr>
            <w:tcW w:w="1006" w:type="dxa"/>
            <w:gridSpan w:val="3"/>
            <w:shd w:val="clear" w:color="auto" w:fill="4FC3FF" w:themeFill="accent5" w:themeFillTint="99"/>
          </w:tcPr>
          <w:p w14:paraId="75B58F4F" w14:textId="77777777" w:rsidR="00D321F8" w:rsidRPr="007D103B" w:rsidRDefault="00D321F8" w:rsidP="00D321F8">
            <w:pPr>
              <w:spacing w:before="0"/>
              <w:jc w:val="center"/>
              <w:rPr>
                <w:rFonts w:cs="Arial"/>
                <w:bCs/>
                <w:sz w:val="16"/>
                <w:szCs w:val="16"/>
              </w:rPr>
            </w:pPr>
            <w:r w:rsidRPr="007D103B">
              <w:rPr>
                <w:rFonts w:cs="Arial"/>
                <w:bCs/>
                <w:sz w:val="16"/>
                <w:szCs w:val="16"/>
              </w:rPr>
              <w:t>Projection</w:t>
            </w:r>
          </w:p>
        </w:tc>
        <w:tc>
          <w:tcPr>
            <w:tcW w:w="992" w:type="dxa"/>
            <w:gridSpan w:val="2"/>
            <w:shd w:val="clear" w:color="auto" w:fill="4FC3FF" w:themeFill="accent5" w:themeFillTint="99"/>
          </w:tcPr>
          <w:p w14:paraId="5147CA6D" w14:textId="77777777" w:rsidR="00D321F8" w:rsidRPr="007D103B" w:rsidRDefault="00D321F8" w:rsidP="00D321F8">
            <w:pPr>
              <w:spacing w:before="0"/>
              <w:jc w:val="center"/>
              <w:rPr>
                <w:rFonts w:cs="Arial"/>
                <w:bCs/>
                <w:sz w:val="16"/>
                <w:szCs w:val="16"/>
              </w:rPr>
            </w:pPr>
            <w:r w:rsidRPr="007D103B">
              <w:rPr>
                <w:rFonts w:cs="Arial"/>
                <w:bCs/>
                <w:sz w:val="16"/>
                <w:szCs w:val="16"/>
              </w:rPr>
              <w:t>Projection</w:t>
            </w:r>
          </w:p>
        </w:tc>
        <w:tc>
          <w:tcPr>
            <w:tcW w:w="851" w:type="dxa"/>
            <w:shd w:val="clear" w:color="auto" w:fill="4FC3FF" w:themeFill="accent5" w:themeFillTint="99"/>
          </w:tcPr>
          <w:p w14:paraId="4A2D93D6" w14:textId="77777777" w:rsidR="00D321F8" w:rsidRPr="007D103B" w:rsidRDefault="00D321F8" w:rsidP="00D321F8">
            <w:pPr>
              <w:spacing w:before="0"/>
              <w:jc w:val="center"/>
              <w:rPr>
                <w:rFonts w:cs="Arial"/>
                <w:bCs/>
                <w:sz w:val="16"/>
                <w:szCs w:val="16"/>
              </w:rPr>
            </w:pPr>
            <w:r w:rsidRPr="007D103B">
              <w:rPr>
                <w:rFonts w:cs="Arial"/>
                <w:bCs/>
                <w:sz w:val="16"/>
                <w:szCs w:val="16"/>
              </w:rPr>
              <w:t>Projection</w:t>
            </w:r>
          </w:p>
        </w:tc>
        <w:tc>
          <w:tcPr>
            <w:tcW w:w="992" w:type="dxa"/>
            <w:gridSpan w:val="2"/>
            <w:shd w:val="clear" w:color="auto" w:fill="4FC3FF" w:themeFill="accent5" w:themeFillTint="99"/>
          </w:tcPr>
          <w:p w14:paraId="518D4338" w14:textId="77777777" w:rsidR="00D321F8" w:rsidRPr="007D103B" w:rsidRDefault="00D321F8" w:rsidP="00D321F8">
            <w:pPr>
              <w:spacing w:before="0"/>
              <w:jc w:val="center"/>
              <w:rPr>
                <w:rFonts w:cs="Arial"/>
                <w:bCs/>
                <w:sz w:val="16"/>
                <w:szCs w:val="16"/>
              </w:rPr>
            </w:pPr>
            <w:r w:rsidRPr="007D103B">
              <w:rPr>
                <w:rFonts w:cs="Arial"/>
                <w:bCs/>
                <w:sz w:val="16"/>
                <w:szCs w:val="16"/>
              </w:rPr>
              <w:t>Projection</w:t>
            </w:r>
          </w:p>
        </w:tc>
      </w:tr>
      <w:tr w:rsidR="000A21A5" w:rsidRPr="00D22837" w14:paraId="791B44CC" w14:textId="77777777" w:rsidTr="000A21A5">
        <w:tc>
          <w:tcPr>
            <w:tcW w:w="1382" w:type="dxa"/>
            <w:shd w:val="clear" w:color="auto" w:fill="4FC3FF" w:themeFill="accent5" w:themeFillTint="99"/>
          </w:tcPr>
          <w:p w14:paraId="6B8A9946" w14:textId="77777777" w:rsidR="00D321F8" w:rsidRPr="007D103B" w:rsidRDefault="00D321F8" w:rsidP="00D321F8">
            <w:pPr>
              <w:spacing w:before="0"/>
              <w:rPr>
                <w:rFonts w:cs="Arial"/>
                <w:bCs/>
                <w:sz w:val="16"/>
                <w:szCs w:val="16"/>
              </w:rPr>
            </w:pPr>
          </w:p>
        </w:tc>
        <w:tc>
          <w:tcPr>
            <w:tcW w:w="965" w:type="dxa"/>
            <w:gridSpan w:val="2"/>
            <w:shd w:val="clear" w:color="auto" w:fill="4FC3FF" w:themeFill="accent5" w:themeFillTint="99"/>
          </w:tcPr>
          <w:p w14:paraId="3F2706F2" w14:textId="77777777" w:rsidR="00D321F8" w:rsidRPr="007D103B" w:rsidRDefault="00D321F8" w:rsidP="00D321F8">
            <w:pPr>
              <w:spacing w:before="0"/>
              <w:jc w:val="center"/>
              <w:rPr>
                <w:rFonts w:cs="Arial"/>
                <w:bCs/>
                <w:sz w:val="16"/>
                <w:szCs w:val="16"/>
              </w:rPr>
            </w:pPr>
            <w:r w:rsidRPr="007D103B">
              <w:rPr>
                <w:rFonts w:cs="Arial"/>
                <w:bCs/>
                <w:sz w:val="16"/>
                <w:szCs w:val="16"/>
              </w:rPr>
              <w:t>($’000)</w:t>
            </w:r>
          </w:p>
        </w:tc>
        <w:tc>
          <w:tcPr>
            <w:tcW w:w="914" w:type="dxa"/>
            <w:shd w:val="clear" w:color="auto" w:fill="4FC3FF" w:themeFill="accent5" w:themeFillTint="99"/>
          </w:tcPr>
          <w:p w14:paraId="574236C6" w14:textId="77777777" w:rsidR="00D321F8" w:rsidRPr="007D103B" w:rsidRDefault="00D321F8" w:rsidP="00D321F8">
            <w:pPr>
              <w:spacing w:before="0"/>
              <w:jc w:val="center"/>
              <w:rPr>
                <w:rFonts w:cs="Arial"/>
                <w:bCs/>
                <w:sz w:val="16"/>
                <w:szCs w:val="16"/>
              </w:rPr>
            </w:pPr>
            <w:r w:rsidRPr="007D103B">
              <w:rPr>
                <w:rFonts w:cs="Arial"/>
                <w:bCs/>
                <w:sz w:val="16"/>
                <w:szCs w:val="16"/>
              </w:rPr>
              <w:t>($’000)</w:t>
            </w:r>
          </w:p>
        </w:tc>
        <w:tc>
          <w:tcPr>
            <w:tcW w:w="845" w:type="dxa"/>
            <w:gridSpan w:val="2"/>
            <w:shd w:val="clear" w:color="auto" w:fill="4FC3FF" w:themeFill="accent5" w:themeFillTint="99"/>
          </w:tcPr>
          <w:p w14:paraId="223C2100" w14:textId="77777777" w:rsidR="00D321F8" w:rsidRPr="007D103B" w:rsidRDefault="00D321F8" w:rsidP="00D321F8">
            <w:pPr>
              <w:spacing w:before="0"/>
              <w:jc w:val="center"/>
              <w:rPr>
                <w:rFonts w:cs="Arial"/>
                <w:bCs/>
                <w:sz w:val="16"/>
                <w:szCs w:val="16"/>
              </w:rPr>
            </w:pPr>
            <w:r w:rsidRPr="007D103B">
              <w:rPr>
                <w:rFonts w:cs="Arial"/>
                <w:bCs/>
                <w:sz w:val="16"/>
                <w:szCs w:val="16"/>
              </w:rPr>
              <w:t>($’000)</w:t>
            </w:r>
          </w:p>
        </w:tc>
        <w:tc>
          <w:tcPr>
            <w:tcW w:w="992" w:type="dxa"/>
            <w:gridSpan w:val="3"/>
            <w:shd w:val="clear" w:color="auto" w:fill="4FC3FF" w:themeFill="accent5" w:themeFillTint="99"/>
          </w:tcPr>
          <w:p w14:paraId="77CAB305" w14:textId="77777777" w:rsidR="00D321F8" w:rsidRPr="007D103B" w:rsidRDefault="00D321F8" w:rsidP="00D321F8">
            <w:pPr>
              <w:spacing w:before="0"/>
              <w:jc w:val="center"/>
              <w:rPr>
                <w:rFonts w:cs="Arial"/>
                <w:bCs/>
                <w:sz w:val="16"/>
                <w:szCs w:val="16"/>
              </w:rPr>
            </w:pPr>
            <w:r w:rsidRPr="007D103B">
              <w:rPr>
                <w:rFonts w:cs="Arial"/>
                <w:bCs/>
                <w:sz w:val="16"/>
                <w:szCs w:val="16"/>
              </w:rPr>
              <w:t>($’000)</w:t>
            </w:r>
          </w:p>
        </w:tc>
        <w:tc>
          <w:tcPr>
            <w:tcW w:w="967" w:type="dxa"/>
            <w:gridSpan w:val="2"/>
            <w:shd w:val="clear" w:color="auto" w:fill="4FC3FF" w:themeFill="accent5" w:themeFillTint="99"/>
          </w:tcPr>
          <w:p w14:paraId="3642C599" w14:textId="77777777" w:rsidR="00D321F8" w:rsidRPr="007D103B" w:rsidRDefault="00D321F8" w:rsidP="00D321F8">
            <w:pPr>
              <w:spacing w:before="0"/>
              <w:jc w:val="center"/>
              <w:rPr>
                <w:rFonts w:cs="Arial"/>
                <w:bCs/>
                <w:sz w:val="16"/>
                <w:szCs w:val="16"/>
              </w:rPr>
            </w:pPr>
            <w:r w:rsidRPr="007D103B">
              <w:rPr>
                <w:rFonts w:cs="Arial"/>
                <w:bCs/>
                <w:sz w:val="16"/>
                <w:szCs w:val="16"/>
              </w:rPr>
              <w:t>($’000)</w:t>
            </w:r>
          </w:p>
        </w:tc>
        <w:tc>
          <w:tcPr>
            <w:tcW w:w="967" w:type="dxa"/>
            <w:gridSpan w:val="2"/>
            <w:shd w:val="clear" w:color="auto" w:fill="4FC3FF" w:themeFill="accent5" w:themeFillTint="99"/>
          </w:tcPr>
          <w:p w14:paraId="3AA33EF2" w14:textId="77777777" w:rsidR="00D321F8" w:rsidRPr="007D103B" w:rsidRDefault="00D321F8" w:rsidP="00D321F8">
            <w:pPr>
              <w:spacing w:before="0"/>
              <w:jc w:val="center"/>
              <w:rPr>
                <w:rFonts w:cs="Arial"/>
                <w:bCs/>
                <w:sz w:val="16"/>
                <w:szCs w:val="16"/>
              </w:rPr>
            </w:pPr>
            <w:r w:rsidRPr="007D103B">
              <w:rPr>
                <w:rFonts w:cs="Arial"/>
                <w:bCs/>
                <w:sz w:val="16"/>
                <w:szCs w:val="16"/>
              </w:rPr>
              <w:t>($’000)</w:t>
            </w:r>
          </w:p>
        </w:tc>
        <w:tc>
          <w:tcPr>
            <w:tcW w:w="1029" w:type="dxa"/>
            <w:gridSpan w:val="3"/>
            <w:shd w:val="clear" w:color="auto" w:fill="4FC3FF" w:themeFill="accent5" w:themeFillTint="99"/>
          </w:tcPr>
          <w:p w14:paraId="23B2A4E1" w14:textId="77777777" w:rsidR="00D321F8" w:rsidRPr="007D103B" w:rsidRDefault="00D321F8" w:rsidP="00D321F8">
            <w:pPr>
              <w:spacing w:before="0"/>
              <w:jc w:val="center"/>
              <w:rPr>
                <w:rFonts w:cs="Arial"/>
                <w:bCs/>
                <w:sz w:val="16"/>
                <w:szCs w:val="16"/>
              </w:rPr>
            </w:pPr>
            <w:r w:rsidRPr="007D103B">
              <w:rPr>
                <w:rFonts w:cs="Arial"/>
                <w:bCs/>
                <w:sz w:val="16"/>
                <w:szCs w:val="16"/>
              </w:rPr>
              <w:t>($’000)</w:t>
            </w:r>
          </w:p>
        </w:tc>
        <w:tc>
          <w:tcPr>
            <w:tcW w:w="967" w:type="dxa"/>
            <w:gridSpan w:val="2"/>
            <w:shd w:val="clear" w:color="auto" w:fill="4FC3FF" w:themeFill="accent5" w:themeFillTint="99"/>
          </w:tcPr>
          <w:p w14:paraId="176C12D9" w14:textId="77777777" w:rsidR="00D321F8" w:rsidRPr="007D103B" w:rsidRDefault="00D321F8" w:rsidP="00D321F8">
            <w:pPr>
              <w:spacing w:before="0"/>
              <w:jc w:val="center"/>
              <w:rPr>
                <w:rFonts w:cs="Arial"/>
                <w:bCs/>
                <w:sz w:val="16"/>
                <w:szCs w:val="16"/>
              </w:rPr>
            </w:pPr>
            <w:r w:rsidRPr="007D103B">
              <w:rPr>
                <w:rFonts w:cs="Arial"/>
                <w:bCs/>
                <w:sz w:val="16"/>
                <w:szCs w:val="16"/>
              </w:rPr>
              <w:t>($’000)</w:t>
            </w:r>
          </w:p>
        </w:tc>
        <w:tc>
          <w:tcPr>
            <w:tcW w:w="967" w:type="dxa"/>
            <w:gridSpan w:val="3"/>
            <w:shd w:val="clear" w:color="auto" w:fill="4FC3FF" w:themeFill="accent5" w:themeFillTint="99"/>
          </w:tcPr>
          <w:p w14:paraId="281BD0C5" w14:textId="77777777" w:rsidR="00D321F8" w:rsidRPr="007D103B" w:rsidRDefault="00D321F8" w:rsidP="00D321F8">
            <w:pPr>
              <w:spacing w:before="0"/>
              <w:jc w:val="center"/>
              <w:rPr>
                <w:rFonts w:cs="Arial"/>
                <w:bCs/>
                <w:sz w:val="16"/>
                <w:szCs w:val="16"/>
              </w:rPr>
            </w:pPr>
            <w:r w:rsidRPr="007D103B">
              <w:rPr>
                <w:rFonts w:cs="Arial"/>
                <w:bCs/>
                <w:sz w:val="16"/>
                <w:szCs w:val="16"/>
              </w:rPr>
              <w:t>($’000)</w:t>
            </w:r>
          </w:p>
        </w:tc>
        <w:tc>
          <w:tcPr>
            <w:tcW w:w="967" w:type="dxa"/>
            <w:gridSpan w:val="2"/>
            <w:shd w:val="clear" w:color="auto" w:fill="4FC3FF" w:themeFill="accent5" w:themeFillTint="99"/>
          </w:tcPr>
          <w:p w14:paraId="4E24E969" w14:textId="77777777" w:rsidR="00D321F8" w:rsidRPr="007D103B" w:rsidRDefault="00D321F8" w:rsidP="00D321F8">
            <w:pPr>
              <w:spacing w:before="0"/>
              <w:jc w:val="center"/>
              <w:rPr>
                <w:rFonts w:cs="Arial"/>
                <w:bCs/>
                <w:sz w:val="16"/>
                <w:szCs w:val="16"/>
              </w:rPr>
            </w:pPr>
            <w:r w:rsidRPr="007D103B">
              <w:rPr>
                <w:rFonts w:cs="Arial"/>
                <w:bCs/>
                <w:sz w:val="16"/>
                <w:szCs w:val="16"/>
              </w:rPr>
              <w:t>($’000)</w:t>
            </w:r>
          </w:p>
        </w:tc>
      </w:tr>
      <w:tr w:rsidR="000A21A5" w:rsidRPr="00D22837" w14:paraId="4F2AE307" w14:textId="77777777" w:rsidTr="000A21A5">
        <w:tc>
          <w:tcPr>
            <w:tcW w:w="1382" w:type="dxa"/>
            <w:shd w:val="clear" w:color="auto" w:fill="auto"/>
          </w:tcPr>
          <w:p w14:paraId="262B3647" w14:textId="77777777" w:rsidR="00D321F8" w:rsidRPr="00D22837" w:rsidRDefault="00D321F8" w:rsidP="00D321F8">
            <w:pPr>
              <w:spacing w:before="0"/>
              <w:rPr>
                <w:rFonts w:cs="Arial"/>
                <w:bCs/>
                <w:szCs w:val="18"/>
              </w:rPr>
            </w:pPr>
          </w:p>
        </w:tc>
        <w:tc>
          <w:tcPr>
            <w:tcW w:w="965" w:type="dxa"/>
            <w:gridSpan w:val="2"/>
            <w:shd w:val="clear" w:color="auto" w:fill="auto"/>
          </w:tcPr>
          <w:p w14:paraId="62CE187C" w14:textId="77777777" w:rsidR="00D321F8" w:rsidRPr="00D22837" w:rsidRDefault="00D321F8" w:rsidP="00D321F8">
            <w:pPr>
              <w:spacing w:before="0"/>
              <w:jc w:val="center"/>
              <w:rPr>
                <w:rFonts w:cs="Arial"/>
                <w:bCs/>
                <w:szCs w:val="18"/>
              </w:rPr>
            </w:pPr>
          </w:p>
        </w:tc>
        <w:tc>
          <w:tcPr>
            <w:tcW w:w="914" w:type="dxa"/>
            <w:shd w:val="clear" w:color="auto" w:fill="auto"/>
          </w:tcPr>
          <w:p w14:paraId="178E2CF5" w14:textId="77777777" w:rsidR="00D321F8" w:rsidRPr="00D22837" w:rsidRDefault="00D321F8" w:rsidP="007D103B">
            <w:pPr>
              <w:spacing w:before="0"/>
              <w:jc w:val="right"/>
              <w:rPr>
                <w:rFonts w:cs="Arial"/>
                <w:bCs/>
                <w:szCs w:val="18"/>
              </w:rPr>
            </w:pPr>
          </w:p>
        </w:tc>
        <w:tc>
          <w:tcPr>
            <w:tcW w:w="845" w:type="dxa"/>
            <w:gridSpan w:val="2"/>
            <w:shd w:val="clear" w:color="auto" w:fill="auto"/>
          </w:tcPr>
          <w:p w14:paraId="445F79A9" w14:textId="77777777" w:rsidR="00D321F8" w:rsidRPr="00D22837" w:rsidRDefault="00D321F8" w:rsidP="007D103B">
            <w:pPr>
              <w:spacing w:before="0"/>
              <w:jc w:val="right"/>
              <w:rPr>
                <w:rFonts w:cs="Arial"/>
                <w:bCs/>
                <w:szCs w:val="18"/>
              </w:rPr>
            </w:pPr>
          </w:p>
        </w:tc>
        <w:tc>
          <w:tcPr>
            <w:tcW w:w="992" w:type="dxa"/>
            <w:gridSpan w:val="3"/>
            <w:shd w:val="clear" w:color="auto" w:fill="auto"/>
          </w:tcPr>
          <w:p w14:paraId="1DCB2D40" w14:textId="77777777" w:rsidR="00D321F8" w:rsidRPr="00D22837" w:rsidRDefault="00D321F8" w:rsidP="007D103B">
            <w:pPr>
              <w:spacing w:before="0"/>
              <w:jc w:val="right"/>
              <w:rPr>
                <w:rFonts w:cs="Arial"/>
                <w:bCs/>
                <w:szCs w:val="18"/>
              </w:rPr>
            </w:pPr>
          </w:p>
        </w:tc>
        <w:tc>
          <w:tcPr>
            <w:tcW w:w="967" w:type="dxa"/>
            <w:gridSpan w:val="2"/>
            <w:shd w:val="clear" w:color="auto" w:fill="auto"/>
          </w:tcPr>
          <w:p w14:paraId="1693B676" w14:textId="77777777" w:rsidR="00D321F8" w:rsidRPr="00D22837" w:rsidRDefault="00D321F8" w:rsidP="007D103B">
            <w:pPr>
              <w:spacing w:before="0"/>
              <w:jc w:val="right"/>
              <w:rPr>
                <w:rFonts w:cs="Arial"/>
                <w:bCs/>
                <w:szCs w:val="18"/>
              </w:rPr>
            </w:pPr>
          </w:p>
        </w:tc>
        <w:tc>
          <w:tcPr>
            <w:tcW w:w="967" w:type="dxa"/>
            <w:gridSpan w:val="2"/>
            <w:shd w:val="clear" w:color="auto" w:fill="auto"/>
          </w:tcPr>
          <w:p w14:paraId="3BCB87E9" w14:textId="77777777" w:rsidR="00D321F8" w:rsidRPr="00D22837" w:rsidRDefault="00D321F8" w:rsidP="007D103B">
            <w:pPr>
              <w:spacing w:before="0"/>
              <w:jc w:val="right"/>
              <w:rPr>
                <w:rFonts w:cs="Arial"/>
                <w:bCs/>
                <w:szCs w:val="18"/>
              </w:rPr>
            </w:pPr>
          </w:p>
        </w:tc>
        <w:tc>
          <w:tcPr>
            <w:tcW w:w="1029" w:type="dxa"/>
            <w:gridSpan w:val="3"/>
            <w:shd w:val="clear" w:color="auto" w:fill="auto"/>
          </w:tcPr>
          <w:p w14:paraId="0A29D495" w14:textId="77777777" w:rsidR="00D321F8" w:rsidRPr="00D22837" w:rsidRDefault="00D321F8" w:rsidP="007D103B">
            <w:pPr>
              <w:spacing w:before="0"/>
              <w:jc w:val="right"/>
              <w:rPr>
                <w:rFonts w:cs="Arial"/>
                <w:bCs/>
                <w:szCs w:val="18"/>
              </w:rPr>
            </w:pPr>
          </w:p>
        </w:tc>
        <w:tc>
          <w:tcPr>
            <w:tcW w:w="967" w:type="dxa"/>
            <w:gridSpan w:val="2"/>
            <w:shd w:val="clear" w:color="auto" w:fill="auto"/>
          </w:tcPr>
          <w:p w14:paraId="01CD10EE" w14:textId="77777777" w:rsidR="00D321F8" w:rsidRPr="00D22837" w:rsidRDefault="00D321F8" w:rsidP="007D103B">
            <w:pPr>
              <w:spacing w:before="0"/>
              <w:jc w:val="right"/>
              <w:rPr>
                <w:rFonts w:cs="Arial"/>
                <w:bCs/>
                <w:szCs w:val="18"/>
              </w:rPr>
            </w:pPr>
          </w:p>
        </w:tc>
        <w:tc>
          <w:tcPr>
            <w:tcW w:w="967" w:type="dxa"/>
            <w:gridSpan w:val="3"/>
            <w:shd w:val="clear" w:color="auto" w:fill="auto"/>
          </w:tcPr>
          <w:p w14:paraId="330F21CD" w14:textId="77777777" w:rsidR="00D321F8" w:rsidRPr="00D22837" w:rsidRDefault="00D321F8" w:rsidP="007D103B">
            <w:pPr>
              <w:spacing w:before="0"/>
              <w:jc w:val="right"/>
              <w:rPr>
                <w:rFonts w:cs="Arial"/>
                <w:bCs/>
                <w:szCs w:val="18"/>
              </w:rPr>
            </w:pPr>
          </w:p>
        </w:tc>
        <w:tc>
          <w:tcPr>
            <w:tcW w:w="967" w:type="dxa"/>
            <w:gridSpan w:val="2"/>
            <w:shd w:val="clear" w:color="auto" w:fill="auto"/>
          </w:tcPr>
          <w:p w14:paraId="669076CF" w14:textId="77777777" w:rsidR="00D321F8" w:rsidRPr="00D22837" w:rsidRDefault="00D321F8" w:rsidP="007D103B">
            <w:pPr>
              <w:spacing w:before="0"/>
              <w:jc w:val="right"/>
              <w:rPr>
                <w:rFonts w:cs="Arial"/>
                <w:bCs/>
                <w:szCs w:val="18"/>
              </w:rPr>
            </w:pPr>
          </w:p>
        </w:tc>
      </w:tr>
      <w:tr w:rsidR="000A21A5" w:rsidRPr="00D22837" w14:paraId="7A85B0BB" w14:textId="77777777" w:rsidTr="000A21A5">
        <w:tc>
          <w:tcPr>
            <w:tcW w:w="1382" w:type="dxa"/>
          </w:tcPr>
          <w:p w14:paraId="3B5458BD" w14:textId="77777777" w:rsidR="00D321F8" w:rsidRPr="00D22837" w:rsidRDefault="00D321F8" w:rsidP="00D321F8">
            <w:pPr>
              <w:spacing w:before="0"/>
              <w:rPr>
                <w:rFonts w:cs="Arial"/>
                <w:bCs/>
                <w:szCs w:val="18"/>
              </w:rPr>
            </w:pPr>
            <w:r w:rsidRPr="00D22837">
              <w:rPr>
                <w:rFonts w:cs="Arial"/>
                <w:bCs/>
                <w:szCs w:val="18"/>
              </w:rPr>
              <w:t>Property</w:t>
            </w:r>
          </w:p>
        </w:tc>
        <w:tc>
          <w:tcPr>
            <w:tcW w:w="965" w:type="dxa"/>
            <w:gridSpan w:val="2"/>
            <w:shd w:val="clear" w:color="auto" w:fill="auto"/>
          </w:tcPr>
          <w:p w14:paraId="2DDD124B" w14:textId="77777777" w:rsidR="00D321F8" w:rsidRPr="007D103B" w:rsidRDefault="00D321F8" w:rsidP="00D321F8">
            <w:pPr>
              <w:spacing w:before="0"/>
              <w:jc w:val="right"/>
              <w:rPr>
                <w:rFonts w:cs="Arial"/>
                <w:bCs/>
                <w:sz w:val="14"/>
                <w:szCs w:val="14"/>
              </w:rPr>
            </w:pPr>
          </w:p>
        </w:tc>
        <w:tc>
          <w:tcPr>
            <w:tcW w:w="914" w:type="dxa"/>
          </w:tcPr>
          <w:p w14:paraId="1513939A" w14:textId="77777777" w:rsidR="00D321F8" w:rsidRPr="007D103B" w:rsidRDefault="00D321F8" w:rsidP="007D103B">
            <w:pPr>
              <w:spacing w:before="0"/>
              <w:jc w:val="right"/>
              <w:rPr>
                <w:rFonts w:cs="Arial"/>
                <w:bCs/>
                <w:sz w:val="14"/>
                <w:szCs w:val="14"/>
              </w:rPr>
            </w:pPr>
          </w:p>
        </w:tc>
        <w:tc>
          <w:tcPr>
            <w:tcW w:w="845" w:type="dxa"/>
            <w:gridSpan w:val="2"/>
          </w:tcPr>
          <w:p w14:paraId="2B1231F2" w14:textId="77777777" w:rsidR="00D321F8" w:rsidRPr="007D103B" w:rsidRDefault="00D321F8" w:rsidP="007D103B">
            <w:pPr>
              <w:spacing w:before="0"/>
              <w:jc w:val="right"/>
              <w:rPr>
                <w:rFonts w:cs="Arial"/>
                <w:bCs/>
                <w:sz w:val="14"/>
                <w:szCs w:val="14"/>
              </w:rPr>
            </w:pPr>
          </w:p>
        </w:tc>
        <w:tc>
          <w:tcPr>
            <w:tcW w:w="992" w:type="dxa"/>
            <w:gridSpan w:val="3"/>
          </w:tcPr>
          <w:p w14:paraId="7412D0D3" w14:textId="77777777" w:rsidR="00D321F8" w:rsidRPr="007D103B" w:rsidRDefault="00D321F8" w:rsidP="007D103B">
            <w:pPr>
              <w:spacing w:before="0"/>
              <w:jc w:val="right"/>
              <w:rPr>
                <w:rFonts w:cs="Arial"/>
                <w:bCs/>
                <w:sz w:val="14"/>
                <w:szCs w:val="14"/>
              </w:rPr>
            </w:pPr>
          </w:p>
        </w:tc>
        <w:tc>
          <w:tcPr>
            <w:tcW w:w="967" w:type="dxa"/>
            <w:gridSpan w:val="2"/>
          </w:tcPr>
          <w:p w14:paraId="10E22C89" w14:textId="77777777" w:rsidR="00D321F8" w:rsidRPr="007D103B" w:rsidRDefault="00D321F8" w:rsidP="007D103B">
            <w:pPr>
              <w:spacing w:before="0"/>
              <w:jc w:val="right"/>
              <w:rPr>
                <w:rFonts w:cs="Arial"/>
                <w:bCs/>
                <w:sz w:val="14"/>
                <w:szCs w:val="14"/>
              </w:rPr>
            </w:pPr>
          </w:p>
        </w:tc>
        <w:tc>
          <w:tcPr>
            <w:tcW w:w="967" w:type="dxa"/>
            <w:gridSpan w:val="2"/>
          </w:tcPr>
          <w:p w14:paraId="4FD33D3D" w14:textId="77777777" w:rsidR="00D321F8" w:rsidRPr="007D103B" w:rsidRDefault="00D321F8" w:rsidP="007D103B">
            <w:pPr>
              <w:spacing w:before="0"/>
              <w:jc w:val="right"/>
              <w:rPr>
                <w:rFonts w:cs="Arial"/>
                <w:bCs/>
                <w:sz w:val="14"/>
                <w:szCs w:val="14"/>
              </w:rPr>
            </w:pPr>
          </w:p>
        </w:tc>
        <w:tc>
          <w:tcPr>
            <w:tcW w:w="1029" w:type="dxa"/>
            <w:gridSpan w:val="3"/>
          </w:tcPr>
          <w:p w14:paraId="75E13336" w14:textId="77777777" w:rsidR="00D321F8" w:rsidRPr="007D103B" w:rsidRDefault="00D321F8" w:rsidP="007D103B">
            <w:pPr>
              <w:spacing w:before="0"/>
              <w:jc w:val="right"/>
              <w:rPr>
                <w:rFonts w:cs="Arial"/>
                <w:bCs/>
                <w:sz w:val="14"/>
                <w:szCs w:val="14"/>
              </w:rPr>
            </w:pPr>
          </w:p>
        </w:tc>
        <w:tc>
          <w:tcPr>
            <w:tcW w:w="967" w:type="dxa"/>
            <w:gridSpan w:val="2"/>
          </w:tcPr>
          <w:p w14:paraId="5B768797" w14:textId="77777777" w:rsidR="00D321F8" w:rsidRPr="007D103B" w:rsidRDefault="00D321F8" w:rsidP="007D103B">
            <w:pPr>
              <w:spacing w:before="0"/>
              <w:jc w:val="right"/>
              <w:rPr>
                <w:rFonts w:cs="Arial"/>
                <w:bCs/>
                <w:sz w:val="14"/>
                <w:szCs w:val="14"/>
              </w:rPr>
            </w:pPr>
          </w:p>
        </w:tc>
        <w:tc>
          <w:tcPr>
            <w:tcW w:w="967" w:type="dxa"/>
            <w:gridSpan w:val="3"/>
          </w:tcPr>
          <w:p w14:paraId="6D3C9820" w14:textId="77777777" w:rsidR="00D321F8" w:rsidRPr="007D103B" w:rsidRDefault="00D321F8" w:rsidP="007D103B">
            <w:pPr>
              <w:spacing w:before="0"/>
              <w:jc w:val="right"/>
              <w:rPr>
                <w:rFonts w:cs="Arial"/>
                <w:bCs/>
                <w:sz w:val="14"/>
                <w:szCs w:val="14"/>
              </w:rPr>
            </w:pPr>
          </w:p>
        </w:tc>
        <w:tc>
          <w:tcPr>
            <w:tcW w:w="967" w:type="dxa"/>
            <w:gridSpan w:val="2"/>
          </w:tcPr>
          <w:p w14:paraId="48A4EF86" w14:textId="77777777" w:rsidR="00D321F8" w:rsidRPr="007D103B" w:rsidRDefault="00D321F8" w:rsidP="007D103B">
            <w:pPr>
              <w:spacing w:before="0"/>
              <w:jc w:val="right"/>
              <w:rPr>
                <w:rFonts w:cs="Arial"/>
                <w:bCs/>
                <w:sz w:val="14"/>
                <w:szCs w:val="14"/>
              </w:rPr>
            </w:pPr>
          </w:p>
        </w:tc>
      </w:tr>
      <w:tr w:rsidR="000A21A5" w:rsidRPr="00D22837" w14:paraId="62154423" w14:textId="77777777" w:rsidTr="000A21A5">
        <w:tc>
          <w:tcPr>
            <w:tcW w:w="1382" w:type="dxa"/>
          </w:tcPr>
          <w:p w14:paraId="75D9F9F4" w14:textId="77777777" w:rsidR="00D321F8" w:rsidRPr="00D22837" w:rsidRDefault="00D321F8" w:rsidP="00D321F8">
            <w:pPr>
              <w:spacing w:before="0"/>
              <w:jc w:val="right"/>
              <w:rPr>
                <w:rFonts w:cs="Arial"/>
                <w:bCs/>
                <w:szCs w:val="18"/>
              </w:rPr>
            </w:pPr>
            <w:r w:rsidRPr="00D22837">
              <w:rPr>
                <w:rFonts w:cs="Arial"/>
                <w:bCs/>
                <w:szCs w:val="18"/>
              </w:rPr>
              <w:t>Land</w:t>
            </w:r>
          </w:p>
        </w:tc>
        <w:tc>
          <w:tcPr>
            <w:tcW w:w="965" w:type="dxa"/>
            <w:gridSpan w:val="2"/>
            <w:shd w:val="clear" w:color="auto" w:fill="4FC3FF" w:themeFill="accent5" w:themeFillTint="99"/>
          </w:tcPr>
          <w:p w14:paraId="465707F1" w14:textId="77777777" w:rsidR="00D321F8" w:rsidRPr="007D103B" w:rsidRDefault="00D321F8" w:rsidP="00D321F8">
            <w:pPr>
              <w:spacing w:before="0"/>
              <w:jc w:val="right"/>
              <w:rPr>
                <w:rFonts w:cs="Arial"/>
                <w:bCs/>
                <w:sz w:val="14"/>
                <w:szCs w:val="14"/>
              </w:rPr>
            </w:pPr>
            <w:r w:rsidRPr="007D103B">
              <w:rPr>
                <w:rFonts w:cs="Arial"/>
                <w:bCs/>
                <w:sz w:val="14"/>
                <w:szCs w:val="14"/>
              </w:rPr>
              <w:t>0</w:t>
            </w:r>
          </w:p>
        </w:tc>
        <w:tc>
          <w:tcPr>
            <w:tcW w:w="914" w:type="dxa"/>
          </w:tcPr>
          <w:p w14:paraId="13D87D99" w14:textId="77777777" w:rsidR="00D321F8" w:rsidRPr="007D103B" w:rsidRDefault="00D321F8" w:rsidP="007D103B">
            <w:pPr>
              <w:spacing w:before="0"/>
              <w:jc w:val="right"/>
              <w:rPr>
                <w:rFonts w:cs="Arial"/>
                <w:bCs/>
                <w:sz w:val="14"/>
                <w:szCs w:val="14"/>
              </w:rPr>
            </w:pPr>
            <w:r w:rsidRPr="007D103B">
              <w:rPr>
                <w:rFonts w:cs="Arial"/>
                <w:bCs/>
                <w:sz w:val="14"/>
                <w:szCs w:val="14"/>
              </w:rPr>
              <w:t>0</w:t>
            </w:r>
          </w:p>
        </w:tc>
        <w:tc>
          <w:tcPr>
            <w:tcW w:w="845" w:type="dxa"/>
            <w:gridSpan w:val="2"/>
          </w:tcPr>
          <w:p w14:paraId="73571046" w14:textId="77777777" w:rsidR="00D321F8" w:rsidRPr="007D103B" w:rsidRDefault="00D321F8" w:rsidP="007D103B">
            <w:pPr>
              <w:spacing w:before="0"/>
              <w:jc w:val="right"/>
              <w:rPr>
                <w:rFonts w:cs="Arial"/>
                <w:bCs/>
                <w:sz w:val="14"/>
                <w:szCs w:val="14"/>
              </w:rPr>
            </w:pPr>
            <w:r w:rsidRPr="007D103B">
              <w:rPr>
                <w:rFonts w:cs="Arial"/>
                <w:bCs/>
                <w:sz w:val="14"/>
                <w:szCs w:val="14"/>
              </w:rPr>
              <w:t>0</w:t>
            </w:r>
          </w:p>
        </w:tc>
        <w:tc>
          <w:tcPr>
            <w:tcW w:w="992" w:type="dxa"/>
            <w:gridSpan w:val="3"/>
          </w:tcPr>
          <w:p w14:paraId="6E184862" w14:textId="77777777" w:rsidR="00D321F8" w:rsidRPr="007D103B" w:rsidRDefault="00D321F8" w:rsidP="007D103B">
            <w:pPr>
              <w:spacing w:before="0"/>
              <w:jc w:val="right"/>
              <w:rPr>
                <w:rFonts w:cs="Arial"/>
                <w:bCs/>
                <w:sz w:val="14"/>
                <w:szCs w:val="14"/>
              </w:rPr>
            </w:pPr>
            <w:r w:rsidRPr="007D103B">
              <w:rPr>
                <w:rFonts w:cs="Arial"/>
                <w:bCs/>
                <w:sz w:val="14"/>
                <w:szCs w:val="14"/>
              </w:rPr>
              <w:t>0</w:t>
            </w:r>
          </w:p>
        </w:tc>
        <w:tc>
          <w:tcPr>
            <w:tcW w:w="967" w:type="dxa"/>
            <w:gridSpan w:val="2"/>
          </w:tcPr>
          <w:p w14:paraId="349DDAA7" w14:textId="77777777" w:rsidR="00D321F8" w:rsidRPr="007D103B" w:rsidRDefault="00D321F8" w:rsidP="007D103B">
            <w:pPr>
              <w:spacing w:before="0"/>
              <w:jc w:val="right"/>
              <w:rPr>
                <w:rFonts w:cs="Arial"/>
                <w:bCs/>
                <w:sz w:val="14"/>
                <w:szCs w:val="14"/>
              </w:rPr>
            </w:pPr>
            <w:r w:rsidRPr="007D103B">
              <w:rPr>
                <w:rFonts w:cs="Arial"/>
                <w:bCs/>
                <w:sz w:val="14"/>
                <w:szCs w:val="14"/>
              </w:rPr>
              <w:t>0</w:t>
            </w:r>
          </w:p>
        </w:tc>
        <w:tc>
          <w:tcPr>
            <w:tcW w:w="967" w:type="dxa"/>
            <w:gridSpan w:val="2"/>
          </w:tcPr>
          <w:p w14:paraId="26DA06AC" w14:textId="77777777" w:rsidR="00D321F8" w:rsidRPr="007D103B" w:rsidRDefault="00D321F8" w:rsidP="007D103B">
            <w:pPr>
              <w:spacing w:before="0"/>
              <w:jc w:val="right"/>
              <w:rPr>
                <w:rFonts w:cs="Arial"/>
                <w:bCs/>
                <w:sz w:val="14"/>
                <w:szCs w:val="14"/>
              </w:rPr>
            </w:pPr>
            <w:r w:rsidRPr="007D103B">
              <w:rPr>
                <w:rFonts w:cs="Arial"/>
                <w:bCs/>
                <w:sz w:val="14"/>
                <w:szCs w:val="14"/>
              </w:rPr>
              <w:t>0</w:t>
            </w:r>
          </w:p>
        </w:tc>
        <w:tc>
          <w:tcPr>
            <w:tcW w:w="1029" w:type="dxa"/>
            <w:gridSpan w:val="3"/>
          </w:tcPr>
          <w:p w14:paraId="153EAB56" w14:textId="77777777" w:rsidR="00D321F8" w:rsidRPr="007D103B" w:rsidRDefault="00D321F8" w:rsidP="007D103B">
            <w:pPr>
              <w:spacing w:before="0"/>
              <w:jc w:val="right"/>
              <w:rPr>
                <w:rFonts w:cs="Arial"/>
                <w:bCs/>
                <w:sz w:val="14"/>
                <w:szCs w:val="14"/>
              </w:rPr>
            </w:pPr>
            <w:r w:rsidRPr="007D103B">
              <w:rPr>
                <w:rFonts w:cs="Arial"/>
                <w:bCs/>
                <w:sz w:val="14"/>
                <w:szCs w:val="14"/>
              </w:rPr>
              <w:t>0</w:t>
            </w:r>
          </w:p>
        </w:tc>
        <w:tc>
          <w:tcPr>
            <w:tcW w:w="967" w:type="dxa"/>
            <w:gridSpan w:val="2"/>
          </w:tcPr>
          <w:p w14:paraId="203FB439" w14:textId="77777777" w:rsidR="00D321F8" w:rsidRPr="007D103B" w:rsidRDefault="00D321F8" w:rsidP="007D103B">
            <w:pPr>
              <w:spacing w:before="0"/>
              <w:jc w:val="right"/>
              <w:rPr>
                <w:rFonts w:cs="Arial"/>
                <w:bCs/>
                <w:sz w:val="14"/>
                <w:szCs w:val="14"/>
              </w:rPr>
            </w:pPr>
            <w:r w:rsidRPr="007D103B">
              <w:rPr>
                <w:rFonts w:cs="Arial"/>
                <w:bCs/>
                <w:sz w:val="14"/>
                <w:szCs w:val="14"/>
              </w:rPr>
              <w:t>0</w:t>
            </w:r>
          </w:p>
        </w:tc>
        <w:tc>
          <w:tcPr>
            <w:tcW w:w="967" w:type="dxa"/>
            <w:gridSpan w:val="3"/>
          </w:tcPr>
          <w:p w14:paraId="46F1A81A" w14:textId="77777777" w:rsidR="00D321F8" w:rsidRPr="007D103B" w:rsidRDefault="00D321F8" w:rsidP="007D103B">
            <w:pPr>
              <w:spacing w:before="0"/>
              <w:jc w:val="right"/>
              <w:rPr>
                <w:rFonts w:cs="Arial"/>
                <w:bCs/>
                <w:sz w:val="14"/>
                <w:szCs w:val="14"/>
              </w:rPr>
            </w:pPr>
            <w:r w:rsidRPr="007D103B">
              <w:rPr>
                <w:rFonts w:cs="Arial"/>
                <w:bCs/>
                <w:sz w:val="14"/>
                <w:szCs w:val="14"/>
              </w:rPr>
              <w:t>0</w:t>
            </w:r>
          </w:p>
        </w:tc>
        <w:tc>
          <w:tcPr>
            <w:tcW w:w="967" w:type="dxa"/>
            <w:gridSpan w:val="2"/>
          </w:tcPr>
          <w:p w14:paraId="3FCACC88" w14:textId="77777777" w:rsidR="00D321F8" w:rsidRPr="007D103B" w:rsidRDefault="00D321F8" w:rsidP="007D103B">
            <w:pPr>
              <w:spacing w:before="0"/>
              <w:jc w:val="right"/>
              <w:rPr>
                <w:rFonts w:cs="Arial"/>
                <w:bCs/>
                <w:sz w:val="14"/>
                <w:szCs w:val="14"/>
              </w:rPr>
            </w:pPr>
            <w:r w:rsidRPr="007D103B">
              <w:rPr>
                <w:rFonts w:cs="Arial"/>
                <w:bCs/>
                <w:sz w:val="14"/>
                <w:szCs w:val="14"/>
              </w:rPr>
              <w:t>0</w:t>
            </w:r>
          </w:p>
        </w:tc>
      </w:tr>
      <w:tr w:rsidR="000A21A5" w:rsidRPr="00D22837" w14:paraId="1B21F398" w14:textId="77777777" w:rsidTr="000A21A5">
        <w:tc>
          <w:tcPr>
            <w:tcW w:w="1382" w:type="dxa"/>
          </w:tcPr>
          <w:p w14:paraId="64E3DE89" w14:textId="77777777" w:rsidR="00D321F8" w:rsidRPr="00D22837" w:rsidRDefault="00D321F8" w:rsidP="00D321F8">
            <w:pPr>
              <w:spacing w:before="0"/>
              <w:jc w:val="right"/>
              <w:rPr>
                <w:rFonts w:cs="Arial"/>
                <w:bCs/>
                <w:szCs w:val="18"/>
              </w:rPr>
            </w:pPr>
            <w:r w:rsidRPr="00D22837">
              <w:rPr>
                <w:rFonts w:cs="Arial"/>
                <w:bCs/>
                <w:szCs w:val="18"/>
              </w:rPr>
              <w:t>Land Improvements</w:t>
            </w:r>
          </w:p>
        </w:tc>
        <w:tc>
          <w:tcPr>
            <w:tcW w:w="965" w:type="dxa"/>
            <w:gridSpan w:val="2"/>
            <w:shd w:val="clear" w:color="auto" w:fill="4FC3FF" w:themeFill="accent5" w:themeFillTint="99"/>
          </w:tcPr>
          <w:p w14:paraId="14DD1639" w14:textId="77777777" w:rsidR="00D321F8" w:rsidRPr="007D103B" w:rsidRDefault="00D321F8" w:rsidP="00D321F8">
            <w:pPr>
              <w:spacing w:before="0"/>
              <w:jc w:val="right"/>
              <w:rPr>
                <w:rFonts w:cs="Arial"/>
                <w:bCs/>
                <w:sz w:val="14"/>
                <w:szCs w:val="14"/>
              </w:rPr>
            </w:pPr>
            <w:r w:rsidRPr="007D103B">
              <w:rPr>
                <w:rFonts w:cs="Arial"/>
                <w:bCs/>
                <w:sz w:val="14"/>
                <w:szCs w:val="14"/>
              </w:rPr>
              <w:t>0</w:t>
            </w:r>
          </w:p>
        </w:tc>
        <w:tc>
          <w:tcPr>
            <w:tcW w:w="914" w:type="dxa"/>
          </w:tcPr>
          <w:p w14:paraId="00AA4421" w14:textId="77777777" w:rsidR="00D321F8" w:rsidRPr="007D103B" w:rsidRDefault="00D321F8" w:rsidP="007D103B">
            <w:pPr>
              <w:spacing w:before="0"/>
              <w:jc w:val="right"/>
              <w:rPr>
                <w:rFonts w:cs="Arial"/>
                <w:bCs/>
                <w:sz w:val="14"/>
                <w:szCs w:val="14"/>
              </w:rPr>
            </w:pPr>
            <w:r w:rsidRPr="007D103B">
              <w:rPr>
                <w:rFonts w:cs="Arial"/>
                <w:bCs/>
                <w:sz w:val="14"/>
                <w:szCs w:val="14"/>
              </w:rPr>
              <w:t>0</w:t>
            </w:r>
          </w:p>
        </w:tc>
        <w:tc>
          <w:tcPr>
            <w:tcW w:w="845" w:type="dxa"/>
            <w:gridSpan w:val="2"/>
          </w:tcPr>
          <w:p w14:paraId="1F045B0A" w14:textId="77777777" w:rsidR="00D321F8" w:rsidRPr="007D103B" w:rsidRDefault="00D321F8" w:rsidP="007D103B">
            <w:pPr>
              <w:spacing w:before="0"/>
              <w:jc w:val="right"/>
              <w:rPr>
                <w:rFonts w:cs="Arial"/>
                <w:bCs/>
                <w:sz w:val="14"/>
                <w:szCs w:val="14"/>
              </w:rPr>
            </w:pPr>
            <w:r w:rsidRPr="007D103B">
              <w:rPr>
                <w:rFonts w:cs="Arial"/>
                <w:bCs/>
                <w:sz w:val="14"/>
                <w:szCs w:val="14"/>
              </w:rPr>
              <w:t>0</w:t>
            </w:r>
          </w:p>
        </w:tc>
        <w:tc>
          <w:tcPr>
            <w:tcW w:w="992" w:type="dxa"/>
            <w:gridSpan w:val="3"/>
          </w:tcPr>
          <w:p w14:paraId="05255931" w14:textId="77777777" w:rsidR="00D321F8" w:rsidRPr="007D103B" w:rsidRDefault="00D321F8" w:rsidP="007D103B">
            <w:pPr>
              <w:spacing w:before="0"/>
              <w:jc w:val="right"/>
              <w:rPr>
                <w:rFonts w:cs="Arial"/>
                <w:bCs/>
                <w:sz w:val="14"/>
                <w:szCs w:val="14"/>
              </w:rPr>
            </w:pPr>
            <w:r w:rsidRPr="007D103B">
              <w:rPr>
                <w:rFonts w:cs="Arial"/>
                <w:bCs/>
                <w:sz w:val="14"/>
                <w:szCs w:val="14"/>
              </w:rPr>
              <w:t>0</w:t>
            </w:r>
          </w:p>
        </w:tc>
        <w:tc>
          <w:tcPr>
            <w:tcW w:w="967" w:type="dxa"/>
            <w:gridSpan w:val="2"/>
          </w:tcPr>
          <w:p w14:paraId="04DB6184" w14:textId="77777777" w:rsidR="00D321F8" w:rsidRPr="007D103B" w:rsidRDefault="00D321F8" w:rsidP="007D103B">
            <w:pPr>
              <w:spacing w:before="0"/>
              <w:jc w:val="right"/>
              <w:rPr>
                <w:rFonts w:cs="Arial"/>
                <w:bCs/>
                <w:sz w:val="14"/>
                <w:szCs w:val="14"/>
              </w:rPr>
            </w:pPr>
            <w:r w:rsidRPr="007D103B">
              <w:rPr>
                <w:rFonts w:cs="Arial"/>
                <w:bCs/>
                <w:sz w:val="14"/>
                <w:szCs w:val="14"/>
              </w:rPr>
              <w:t>0</w:t>
            </w:r>
          </w:p>
        </w:tc>
        <w:tc>
          <w:tcPr>
            <w:tcW w:w="967" w:type="dxa"/>
            <w:gridSpan w:val="2"/>
          </w:tcPr>
          <w:p w14:paraId="6F38C354" w14:textId="77777777" w:rsidR="00D321F8" w:rsidRPr="007D103B" w:rsidRDefault="00D321F8" w:rsidP="007D103B">
            <w:pPr>
              <w:spacing w:before="0"/>
              <w:jc w:val="right"/>
              <w:rPr>
                <w:rFonts w:cs="Arial"/>
                <w:bCs/>
                <w:sz w:val="14"/>
                <w:szCs w:val="14"/>
              </w:rPr>
            </w:pPr>
            <w:r w:rsidRPr="007D103B">
              <w:rPr>
                <w:rFonts w:cs="Arial"/>
                <w:bCs/>
                <w:sz w:val="14"/>
                <w:szCs w:val="14"/>
              </w:rPr>
              <w:t>0</w:t>
            </w:r>
          </w:p>
        </w:tc>
        <w:tc>
          <w:tcPr>
            <w:tcW w:w="1029" w:type="dxa"/>
            <w:gridSpan w:val="3"/>
          </w:tcPr>
          <w:p w14:paraId="6FAA62D0" w14:textId="77777777" w:rsidR="00D321F8" w:rsidRPr="007D103B" w:rsidRDefault="00D321F8" w:rsidP="007D103B">
            <w:pPr>
              <w:spacing w:before="0"/>
              <w:jc w:val="right"/>
              <w:rPr>
                <w:rFonts w:cs="Arial"/>
                <w:bCs/>
                <w:sz w:val="14"/>
                <w:szCs w:val="14"/>
              </w:rPr>
            </w:pPr>
            <w:r w:rsidRPr="007D103B">
              <w:rPr>
                <w:rFonts w:cs="Arial"/>
                <w:bCs/>
                <w:sz w:val="14"/>
                <w:szCs w:val="14"/>
              </w:rPr>
              <w:t>0</w:t>
            </w:r>
          </w:p>
        </w:tc>
        <w:tc>
          <w:tcPr>
            <w:tcW w:w="967" w:type="dxa"/>
            <w:gridSpan w:val="2"/>
          </w:tcPr>
          <w:p w14:paraId="769DC05E" w14:textId="77777777" w:rsidR="00D321F8" w:rsidRPr="007D103B" w:rsidRDefault="00D321F8" w:rsidP="007D103B">
            <w:pPr>
              <w:spacing w:before="0"/>
              <w:jc w:val="right"/>
              <w:rPr>
                <w:rFonts w:cs="Arial"/>
                <w:bCs/>
                <w:sz w:val="14"/>
                <w:szCs w:val="14"/>
              </w:rPr>
            </w:pPr>
            <w:r w:rsidRPr="007D103B">
              <w:rPr>
                <w:rFonts w:cs="Arial"/>
                <w:bCs/>
                <w:sz w:val="14"/>
                <w:szCs w:val="14"/>
              </w:rPr>
              <w:t>0</w:t>
            </w:r>
          </w:p>
        </w:tc>
        <w:tc>
          <w:tcPr>
            <w:tcW w:w="967" w:type="dxa"/>
            <w:gridSpan w:val="3"/>
          </w:tcPr>
          <w:p w14:paraId="1CE9CB44" w14:textId="77777777" w:rsidR="00D321F8" w:rsidRPr="007D103B" w:rsidRDefault="00D321F8" w:rsidP="007D103B">
            <w:pPr>
              <w:spacing w:before="0"/>
              <w:jc w:val="right"/>
              <w:rPr>
                <w:rFonts w:cs="Arial"/>
                <w:bCs/>
                <w:sz w:val="14"/>
                <w:szCs w:val="14"/>
              </w:rPr>
            </w:pPr>
            <w:r w:rsidRPr="007D103B">
              <w:rPr>
                <w:rFonts w:cs="Arial"/>
                <w:bCs/>
                <w:sz w:val="14"/>
                <w:szCs w:val="14"/>
              </w:rPr>
              <w:t>0</w:t>
            </w:r>
          </w:p>
        </w:tc>
        <w:tc>
          <w:tcPr>
            <w:tcW w:w="967" w:type="dxa"/>
            <w:gridSpan w:val="2"/>
          </w:tcPr>
          <w:p w14:paraId="50279F95" w14:textId="77777777" w:rsidR="00D321F8" w:rsidRPr="007D103B" w:rsidRDefault="00D321F8" w:rsidP="007D103B">
            <w:pPr>
              <w:spacing w:before="0"/>
              <w:jc w:val="right"/>
              <w:rPr>
                <w:rFonts w:cs="Arial"/>
                <w:bCs/>
                <w:sz w:val="14"/>
                <w:szCs w:val="14"/>
              </w:rPr>
            </w:pPr>
            <w:r w:rsidRPr="007D103B">
              <w:rPr>
                <w:rFonts w:cs="Arial"/>
                <w:bCs/>
                <w:sz w:val="14"/>
                <w:szCs w:val="14"/>
              </w:rPr>
              <w:t>0</w:t>
            </w:r>
          </w:p>
        </w:tc>
      </w:tr>
      <w:tr w:rsidR="000A21A5" w:rsidRPr="00D22837" w14:paraId="386F90E7" w14:textId="77777777" w:rsidTr="000A21A5">
        <w:tc>
          <w:tcPr>
            <w:tcW w:w="1382" w:type="dxa"/>
          </w:tcPr>
          <w:p w14:paraId="008AC73E" w14:textId="77777777" w:rsidR="00D321F8" w:rsidRPr="00D22837" w:rsidRDefault="00D321F8" w:rsidP="00D321F8">
            <w:pPr>
              <w:spacing w:before="0"/>
              <w:jc w:val="right"/>
              <w:rPr>
                <w:rFonts w:cs="Arial"/>
                <w:bCs/>
                <w:szCs w:val="18"/>
              </w:rPr>
            </w:pPr>
            <w:r w:rsidRPr="00D22837">
              <w:rPr>
                <w:rFonts w:cs="Arial"/>
                <w:bCs/>
                <w:szCs w:val="18"/>
              </w:rPr>
              <w:t>Buildings</w:t>
            </w:r>
          </w:p>
        </w:tc>
        <w:tc>
          <w:tcPr>
            <w:tcW w:w="965" w:type="dxa"/>
            <w:gridSpan w:val="2"/>
            <w:shd w:val="clear" w:color="auto" w:fill="4FC3FF" w:themeFill="accent5" w:themeFillTint="99"/>
            <w:vAlign w:val="center"/>
          </w:tcPr>
          <w:p w14:paraId="670A51C4" w14:textId="77777777" w:rsidR="00D321F8" w:rsidRPr="007D103B" w:rsidRDefault="00D321F8" w:rsidP="00D321F8">
            <w:pPr>
              <w:spacing w:before="0"/>
              <w:jc w:val="right"/>
              <w:rPr>
                <w:rFonts w:cs="Arial"/>
                <w:bCs/>
                <w:sz w:val="14"/>
                <w:szCs w:val="14"/>
              </w:rPr>
            </w:pPr>
            <w:r w:rsidRPr="007D103B">
              <w:rPr>
                <w:rFonts w:cs="Arial"/>
                <w:bCs/>
                <w:sz w:val="14"/>
                <w:szCs w:val="14"/>
              </w:rPr>
              <w:t>16,716</w:t>
            </w:r>
          </w:p>
        </w:tc>
        <w:tc>
          <w:tcPr>
            <w:tcW w:w="914" w:type="dxa"/>
            <w:vAlign w:val="center"/>
          </w:tcPr>
          <w:p w14:paraId="11EFA78C" w14:textId="77777777" w:rsidR="00D321F8" w:rsidRPr="007D103B" w:rsidRDefault="00D321F8" w:rsidP="007D103B">
            <w:pPr>
              <w:spacing w:before="0"/>
              <w:jc w:val="right"/>
              <w:rPr>
                <w:rFonts w:cs="Arial"/>
                <w:bCs/>
                <w:sz w:val="14"/>
                <w:szCs w:val="14"/>
              </w:rPr>
            </w:pPr>
            <w:r w:rsidRPr="007D103B">
              <w:rPr>
                <w:rFonts w:cs="Arial"/>
                <w:bCs/>
                <w:sz w:val="14"/>
                <w:szCs w:val="14"/>
              </w:rPr>
              <w:t>32,284</w:t>
            </w:r>
          </w:p>
        </w:tc>
        <w:tc>
          <w:tcPr>
            <w:tcW w:w="845" w:type="dxa"/>
            <w:gridSpan w:val="2"/>
            <w:vAlign w:val="center"/>
          </w:tcPr>
          <w:p w14:paraId="31FB4E8C" w14:textId="77777777" w:rsidR="00D321F8" w:rsidRPr="007D103B" w:rsidRDefault="00D321F8" w:rsidP="007D103B">
            <w:pPr>
              <w:spacing w:before="0"/>
              <w:jc w:val="right"/>
              <w:rPr>
                <w:rFonts w:cs="Arial"/>
                <w:bCs/>
                <w:sz w:val="14"/>
                <w:szCs w:val="14"/>
              </w:rPr>
            </w:pPr>
            <w:r w:rsidRPr="007D103B">
              <w:rPr>
                <w:rFonts w:cs="Arial"/>
                <w:bCs/>
                <w:sz w:val="14"/>
                <w:szCs w:val="14"/>
              </w:rPr>
              <w:t>13,500</w:t>
            </w:r>
          </w:p>
        </w:tc>
        <w:tc>
          <w:tcPr>
            <w:tcW w:w="992" w:type="dxa"/>
            <w:gridSpan w:val="3"/>
            <w:vAlign w:val="center"/>
          </w:tcPr>
          <w:p w14:paraId="11011C8A" w14:textId="77777777" w:rsidR="00D321F8" w:rsidRPr="007D103B" w:rsidRDefault="00D321F8" w:rsidP="007D103B">
            <w:pPr>
              <w:spacing w:before="0"/>
              <w:jc w:val="right"/>
              <w:rPr>
                <w:rFonts w:cs="Arial"/>
                <w:bCs/>
                <w:sz w:val="14"/>
                <w:szCs w:val="14"/>
              </w:rPr>
            </w:pPr>
            <w:r w:rsidRPr="007D103B">
              <w:rPr>
                <w:rFonts w:cs="Arial"/>
                <w:bCs/>
                <w:sz w:val="14"/>
                <w:szCs w:val="14"/>
              </w:rPr>
              <w:t>5,500</w:t>
            </w:r>
          </w:p>
        </w:tc>
        <w:tc>
          <w:tcPr>
            <w:tcW w:w="967" w:type="dxa"/>
            <w:gridSpan w:val="2"/>
            <w:vAlign w:val="center"/>
          </w:tcPr>
          <w:p w14:paraId="72B09F24" w14:textId="77777777" w:rsidR="00D321F8" w:rsidRPr="007D103B" w:rsidRDefault="00D321F8" w:rsidP="007D103B">
            <w:pPr>
              <w:spacing w:before="0"/>
              <w:jc w:val="right"/>
              <w:rPr>
                <w:rFonts w:cs="Arial"/>
                <w:bCs/>
                <w:sz w:val="14"/>
                <w:szCs w:val="14"/>
              </w:rPr>
            </w:pPr>
            <w:r w:rsidRPr="007D103B">
              <w:rPr>
                <w:rFonts w:cs="Arial"/>
                <w:bCs/>
                <w:sz w:val="14"/>
                <w:szCs w:val="14"/>
              </w:rPr>
              <w:t>12,144</w:t>
            </w:r>
          </w:p>
        </w:tc>
        <w:tc>
          <w:tcPr>
            <w:tcW w:w="967" w:type="dxa"/>
            <w:gridSpan w:val="2"/>
            <w:vAlign w:val="center"/>
          </w:tcPr>
          <w:p w14:paraId="7CD60D14" w14:textId="77777777" w:rsidR="00D321F8" w:rsidRPr="007D103B" w:rsidRDefault="00D321F8" w:rsidP="007D103B">
            <w:pPr>
              <w:spacing w:before="0"/>
              <w:jc w:val="right"/>
              <w:rPr>
                <w:rFonts w:cs="Arial"/>
                <w:bCs/>
                <w:sz w:val="14"/>
                <w:szCs w:val="14"/>
              </w:rPr>
            </w:pPr>
            <w:r w:rsidRPr="007D103B">
              <w:rPr>
                <w:rFonts w:cs="Arial"/>
                <w:bCs/>
                <w:sz w:val="14"/>
                <w:szCs w:val="14"/>
              </w:rPr>
              <w:t>11,498</w:t>
            </w:r>
          </w:p>
        </w:tc>
        <w:tc>
          <w:tcPr>
            <w:tcW w:w="1029" w:type="dxa"/>
            <w:gridSpan w:val="3"/>
            <w:vAlign w:val="center"/>
          </w:tcPr>
          <w:p w14:paraId="3AC0B2C6" w14:textId="77777777" w:rsidR="00D321F8" w:rsidRPr="007D103B" w:rsidRDefault="00D321F8" w:rsidP="007D103B">
            <w:pPr>
              <w:spacing w:before="0"/>
              <w:jc w:val="right"/>
              <w:rPr>
                <w:rFonts w:cs="Arial"/>
                <w:bCs/>
                <w:sz w:val="14"/>
                <w:szCs w:val="14"/>
              </w:rPr>
            </w:pPr>
            <w:r w:rsidRPr="007D103B">
              <w:rPr>
                <w:rFonts w:cs="Arial"/>
                <w:bCs/>
                <w:sz w:val="14"/>
                <w:szCs w:val="14"/>
              </w:rPr>
              <w:t>11,643</w:t>
            </w:r>
          </w:p>
        </w:tc>
        <w:tc>
          <w:tcPr>
            <w:tcW w:w="967" w:type="dxa"/>
            <w:gridSpan w:val="2"/>
            <w:vAlign w:val="center"/>
          </w:tcPr>
          <w:p w14:paraId="0D972F2C" w14:textId="77777777" w:rsidR="00D321F8" w:rsidRPr="007D103B" w:rsidRDefault="00D321F8" w:rsidP="007D103B">
            <w:pPr>
              <w:spacing w:before="0"/>
              <w:jc w:val="right"/>
              <w:rPr>
                <w:rFonts w:cs="Arial"/>
                <w:bCs/>
                <w:sz w:val="14"/>
                <w:szCs w:val="14"/>
              </w:rPr>
            </w:pPr>
            <w:r w:rsidRPr="007D103B">
              <w:rPr>
                <w:rFonts w:cs="Arial"/>
                <w:bCs/>
                <w:sz w:val="14"/>
                <w:szCs w:val="14"/>
              </w:rPr>
              <w:t>11,484</w:t>
            </w:r>
          </w:p>
        </w:tc>
        <w:tc>
          <w:tcPr>
            <w:tcW w:w="967" w:type="dxa"/>
            <w:gridSpan w:val="3"/>
            <w:vAlign w:val="center"/>
          </w:tcPr>
          <w:p w14:paraId="7BF96B45" w14:textId="77777777" w:rsidR="00D321F8" w:rsidRPr="007D103B" w:rsidRDefault="00D321F8" w:rsidP="007D103B">
            <w:pPr>
              <w:spacing w:before="0"/>
              <w:jc w:val="right"/>
              <w:rPr>
                <w:rFonts w:cs="Arial"/>
                <w:bCs/>
                <w:sz w:val="14"/>
                <w:szCs w:val="14"/>
              </w:rPr>
            </w:pPr>
            <w:r w:rsidRPr="007D103B">
              <w:rPr>
                <w:rFonts w:cs="Arial"/>
                <w:bCs/>
                <w:sz w:val="14"/>
                <w:szCs w:val="14"/>
              </w:rPr>
              <w:t>10,024</w:t>
            </w:r>
          </w:p>
        </w:tc>
        <w:tc>
          <w:tcPr>
            <w:tcW w:w="967" w:type="dxa"/>
            <w:gridSpan w:val="2"/>
            <w:vAlign w:val="center"/>
          </w:tcPr>
          <w:p w14:paraId="2A95306D" w14:textId="77777777" w:rsidR="00D321F8" w:rsidRPr="007D103B" w:rsidRDefault="00D321F8" w:rsidP="007D103B">
            <w:pPr>
              <w:spacing w:before="0"/>
              <w:jc w:val="right"/>
              <w:rPr>
                <w:rFonts w:cs="Arial"/>
                <w:bCs/>
                <w:sz w:val="14"/>
                <w:szCs w:val="14"/>
              </w:rPr>
            </w:pPr>
            <w:r w:rsidRPr="007D103B">
              <w:rPr>
                <w:rFonts w:cs="Arial"/>
                <w:bCs/>
                <w:sz w:val="14"/>
                <w:szCs w:val="14"/>
              </w:rPr>
              <w:t>12,956</w:t>
            </w:r>
          </w:p>
        </w:tc>
      </w:tr>
      <w:tr w:rsidR="000A21A5" w:rsidRPr="00D22837" w14:paraId="6312D840" w14:textId="77777777" w:rsidTr="000A21A5">
        <w:tc>
          <w:tcPr>
            <w:tcW w:w="1382" w:type="dxa"/>
          </w:tcPr>
          <w:p w14:paraId="2B16B673" w14:textId="77777777" w:rsidR="00D321F8" w:rsidRPr="00D22837" w:rsidRDefault="00D321F8" w:rsidP="00D321F8">
            <w:pPr>
              <w:spacing w:before="0"/>
              <w:jc w:val="right"/>
              <w:rPr>
                <w:rFonts w:cs="Arial"/>
                <w:bCs/>
                <w:szCs w:val="18"/>
              </w:rPr>
            </w:pPr>
            <w:r w:rsidRPr="00D22837">
              <w:rPr>
                <w:rFonts w:cs="Arial"/>
                <w:bCs/>
                <w:szCs w:val="18"/>
              </w:rPr>
              <w:t>Building Improvements</w:t>
            </w:r>
          </w:p>
        </w:tc>
        <w:tc>
          <w:tcPr>
            <w:tcW w:w="965" w:type="dxa"/>
            <w:gridSpan w:val="2"/>
            <w:shd w:val="clear" w:color="auto" w:fill="4FC3FF" w:themeFill="accent5" w:themeFillTint="99"/>
            <w:vAlign w:val="bottom"/>
          </w:tcPr>
          <w:p w14:paraId="21622D06" w14:textId="77777777" w:rsidR="00D321F8" w:rsidRPr="007D103B" w:rsidRDefault="00D321F8" w:rsidP="00D321F8">
            <w:pPr>
              <w:spacing w:before="0"/>
              <w:jc w:val="right"/>
              <w:rPr>
                <w:rFonts w:cs="Arial"/>
                <w:bCs/>
                <w:sz w:val="14"/>
                <w:szCs w:val="14"/>
              </w:rPr>
            </w:pPr>
            <w:r w:rsidRPr="007D103B">
              <w:rPr>
                <w:rFonts w:cs="Arial"/>
                <w:bCs/>
                <w:sz w:val="14"/>
                <w:szCs w:val="14"/>
              </w:rPr>
              <w:t>62,377</w:t>
            </w:r>
          </w:p>
        </w:tc>
        <w:tc>
          <w:tcPr>
            <w:tcW w:w="914" w:type="dxa"/>
            <w:vAlign w:val="bottom"/>
          </w:tcPr>
          <w:p w14:paraId="4E661173" w14:textId="77777777" w:rsidR="00D321F8" w:rsidRPr="007D103B" w:rsidRDefault="00D321F8" w:rsidP="007D103B">
            <w:pPr>
              <w:spacing w:before="0"/>
              <w:jc w:val="right"/>
              <w:rPr>
                <w:rFonts w:cs="Arial"/>
                <w:bCs/>
                <w:sz w:val="14"/>
                <w:szCs w:val="14"/>
              </w:rPr>
            </w:pPr>
            <w:r w:rsidRPr="007D103B">
              <w:rPr>
                <w:rFonts w:cs="Arial"/>
                <w:bCs/>
                <w:sz w:val="14"/>
                <w:szCs w:val="14"/>
              </w:rPr>
              <w:t>50,953</w:t>
            </w:r>
          </w:p>
        </w:tc>
        <w:tc>
          <w:tcPr>
            <w:tcW w:w="845" w:type="dxa"/>
            <w:gridSpan w:val="2"/>
            <w:vAlign w:val="bottom"/>
          </w:tcPr>
          <w:p w14:paraId="3CB8538D" w14:textId="77777777" w:rsidR="00D321F8" w:rsidRPr="007D103B" w:rsidRDefault="00D321F8" w:rsidP="007D103B">
            <w:pPr>
              <w:spacing w:before="0"/>
              <w:jc w:val="right"/>
              <w:rPr>
                <w:rFonts w:cs="Arial"/>
                <w:bCs/>
                <w:sz w:val="14"/>
                <w:szCs w:val="14"/>
              </w:rPr>
            </w:pPr>
            <w:r w:rsidRPr="007D103B">
              <w:rPr>
                <w:rFonts w:cs="Arial"/>
                <w:bCs/>
                <w:sz w:val="14"/>
                <w:szCs w:val="14"/>
              </w:rPr>
              <w:t>61,850</w:t>
            </w:r>
          </w:p>
        </w:tc>
        <w:tc>
          <w:tcPr>
            <w:tcW w:w="992" w:type="dxa"/>
            <w:gridSpan w:val="3"/>
            <w:vAlign w:val="bottom"/>
          </w:tcPr>
          <w:p w14:paraId="066A1BD9" w14:textId="77777777" w:rsidR="00D321F8" w:rsidRPr="007D103B" w:rsidRDefault="00D321F8" w:rsidP="007D103B">
            <w:pPr>
              <w:spacing w:before="0"/>
              <w:jc w:val="right"/>
              <w:rPr>
                <w:rFonts w:cs="Arial"/>
                <w:bCs/>
                <w:sz w:val="14"/>
                <w:szCs w:val="14"/>
              </w:rPr>
            </w:pPr>
            <w:r w:rsidRPr="007D103B">
              <w:rPr>
                <w:rFonts w:cs="Arial"/>
                <w:bCs/>
                <w:sz w:val="14"/>
                <w:szCs w:val="14"/>
              </w:rPr>
              <w:t>54,643</w:t>
            </w:r>
          </w:p>
        </w:tc>
        <w:tc>
          <w:tcPr>
            <w:tcW w:w="967" w:type="dxa"/>
            <w:gridSpan w:val="2"/>
            <w:vAlign w:val="bottom"/>
          </w:tcPr>
          <w:p w14:paraId="2FBAFC38" w14:textId="77777777" w:rsidR="00D321F8" w:rsidRPr="007D103B" w:rsidRDefault="00D321F8" w:rsidP="007D103B">
            <w:pPr>
              <w:spacing w:before="0"/>
              <w:jc w:val="right"/>
              <w:rPr>
                <w:rFonts w:cs="Arial"/>
                <w:bCs/>
                <w:sz w:val="14"/>
                <w:szCs w:val="14"/>
              </w:rPr>
            </w:pPr>
            <w:r w:rsidRPr="007D103B">
              <w:rPr>
                <w:rFonts w:cs="Arial"/>
                <w:bCs/>
                <w:sz w:val="14"/>
                <w:szCs w:val="14"/>
              </w:rPr>
              <w:t>52,018</w:t>
            </w:r>
          </w:p>
        </w:tc>
        <w:tc>
          <w:tcPr>
            <w:tcW w:w="967" w:type="dxa"/>
            <w:gridSpan w:val="2"/>
            <w:vAlign w:val="bottom"/>
          </w:tcPr>
          <w:p w14:paraId="336AC683" w14:textId="77777777" w:rsidR="00D321F8" w:rsidRPr="007D103B" w:rsidRDefault="00D321F8" w:rsidP="007D103B">
            <w:pPr>
              <w:spacing w:before="0"/>
              <w:jc w:val="right"/>
              <w:rPr>
                <w:rFonts w:cs="Arial"/>
                <w:bCs/>
                <w:sz w:val="14"/>
                <w:szCs w:val="14"/>
              </w:rPr>
            </w:pPr>
            <w:r w:rsidRPr="007D103B">
              <w:rPr>
                <w:rFonts w:cs="Arial"/>
                <w:bCs/>
                <w:sz w:val="14"/>
                <w:szCs w:val="14"/>
              </w:rPr>
              <w:t>49,251</w:t>
            </w:r>
          </w:p>
        </w:tc>
        <w:tc>
          <w:tcPr>
            <w:tcW w:w="1029" w:type="dxa"/>
            <w:gridSpan w:val="3"/>
            <w:vAlign w:val="bottom"/>
          </w:tcPr>
          <w:p w14:paraId="224E6516" w14:textId="77777777" w:rsidR="00D321F8" w:rsidRPr="007D103B" w:rsidRDefault="00D321F8" w:rsidP="007D103B">
            <w:pPr>
              <w:spacing w:before="0"/>
              <w:jc w:val="right"/>
              <w:rPr>
                <w:rFonts w:cs="Arial"/>
                <w:bCs/>
                <w:sz w:val="14"/>
                <w:szCs w:val="14"/>
              </w:rPr>
            </w:pPr>
            <w:r w:rsidRPr="007D103B">
              <w:rPr>
                <w:rFonts w:cs="Arial"/>
                <w:bCs/>
                <w:sz w:val="14"/>
                <w:szCs w:val="14"/>
              </w:rPr>
              <w:t>49,871</w:t>
            </w:r>
          </w:p>
        </w:tc>
        <w:tc>
          <w:tcPr>
            <w:tcW w:w="967" w:type="dxa"/>
            <w:gridSpan w:val="2"/>
            <w:vAlign w:val="bottom"/>
          </w:tcPr>
          <w:p w14:paraId="3488BA22" w14:textId="77777777" w:rsidR="00D321F8" w:rsidRPr="007D103B" w:rsidRDefault="00D321F8" w:rsidP="007D103B">
            <w:pPr>
              <w:spacing w:before="0"/>
              <w:jc w:val="right"/>
              <w:rPr>
                <w:rFonts w:cs="Arial"/>
                <w:bCs/>
                <w:sz w:val="14"/>
                <w:szCs w:val="14"/>
              </w:rPr>
            </w:pPr>
            <w:r w:rsidRPr="007D103B">
              <w:rPr>
                <w:rFonts w:cs="Arial"/>
                <w:bCs/>
                <w:sz w:val="14"/>
                <w:szCs w:val="14"/>
              </w:rPr>
              <w:t>49,190</w:t>
            </w:r>
          </w:p>
        </w:tc>
        <w:tc>
          <w:tcPr>
            <w:tcW w:w="967" w:type="dxa"/>
            <w:gridSpan w:val="3"/>
            <w:vAlign w:val="bottom"/>
          </w:tcPr>
          <w:p w14:paraId="7C598C94" w14:textId="77777777" w:rsidR="00D321F8" w:rsidRPr="007D103B" w:rsidRDefault="00D321F8" w:rsidP="007D103B">
            <w:pPr>
              <w:spacing w:before="0"/>
              <w:jc w:val="right"/>
              <w:rPr>
                <w:rFonts w:cs="Arial"/>
                <w:bCs/>
                <w:sz w:val="14"/>
                <w:szCs w:val="14"/>
              </w:rPr>
            </w:pPr>
            <w:r w:rsidRPr="007D103B">
              <w:rPr>
                <w:rFonts w:cs="Arial"/>
                <w:bCs/>
                <w:sz w:val="14"/>
                <w:szCs w:val="14"/>
              </w:rPr>
              <w:t>42,936</w:t>
            </w:r>
          </w:p>
        </w:tc>
        <w:tc>
          <w:tcPr>
            <w:tcW w:w="967" w:type="dxa"/>
            <w:gridSpan w:val="2"/>
            <w:vAlign w:val="bottom"/>
          </w:tcPr>
          <w:p w14:paraId="12730EFE" w14:textId="77777777" w:rsidR="00D321F8" w:rsidRPr="007D103B" w:rsidRDefault="00D321F8" w:rsidP="007D103B">
            <w:pPr>
              <w:spacing w:before="0"/>
              <w:jc w:val="right"/>
              <w:rPr>
                <w:rFonts w:cs="Arial"/>
                <w:bCs/>
                <w:sz w:val="14"/>
                <w:szCs w:val="14"/>
              </w:rPr>
            </w:pPr>
            <w:r w:rsidRPr="007D103B">
              <w:rPr>
                <w:rFonts w:cs="Arial"/>
                <w:bCs/>
                <w:sz w:val="14"/>
                <w:szCs w:val="14"/>
              </w:rPr>
              <w:t>55,495</w:t>
            </w:r>
          </w:p>
        </w:tc>
      </w:tr>
      <w:tr w:rsidR="000A21A5" w:rsidRPr="00D22837" w14:paraId="796BA0BC" w14:textId="77777777" w:rsidTr="000A21A5">
        <w:tc>
          <w:tcPr>
            <w:tcW w:w="1382" w:type="dxa"/>
          </w:tcPr>
          <w:p w14:paraId="64FEEF02" w14:textId="77777777" w:rsidR="00D321F8" w:rsidRPr="00D22837" w:rsidRDefault="00D321F8" w:rsidP="00D321F8">
            <w:pPr>
              <w:spacing w:before="0"/>
              <w:jc w:val="right"/>
              <w:rPr>
                <w:rFonts w:cs="Arial"/>
                <w:bCs/>
                <w:szCs w:val="18"/>
              </w:rPr>
            </w:pPr>
            <w:r w:rsidRPr="00D22837">
              <w:rPr>
                <w:rFonts w:cs="Arial"/>
                <w:bCs/>
                <w:szCs w:val="18"/>
              </w:rPr>
              <w:t>Leasehold Improvements</w:t>
            </w:r>
          </w:p>
        </w:tc>
        <w:tc>
          <w:tcPr>
            <w:tcW w:w="965" w:type="dxa"/>
            <w:gridSpan w:val="2"/>
            <w:shd w:val="clear" w:color="auto" w:fill="4FC3FF" w:themeFill="accent5" w:themeFillTint="99"/>
          </w:tcPr>
          <w:p w14:paraId="2323FED0" w14:textId="77777777" w:rsidR="00D321F8" w:rsidRPr="007D103B" w:rsidRDefault="00D321F8" w:rsidP="00D321F8">
            <w:pPr>
              <w:spacing w:before="0"/>
              <w:jc w:val="right"/>
              <w:rPr>
                <w:rFonts w:cs="Arial"/>
                <w:bCs/>
                <w:sz w:val="14"/>
                <w:szCs w:val="14"/>
              </w:rPr>
            </w:pPr>
            <w:r w:rsidRPr="007D103B">
              <w:rPr>
                <w:rFonts w:cs="Arial"/>
                <w:bCs/>
                <w:sz w:val="14"/>
                <w:szCs w:val="14"/>
              </w:rPr>
              <w:t>0</w:t>
            </w:r>
          </w:p>
        </w:tc>
        <w:tc>
          <w:tcPr>
            <w:tcW w:w="914" w:type="dxa"/>
          </w:tcPr>
          <w:p w14:paraId="36F3384C" w14:textId="77777777" w:rsidR="00D321F8" w:rsidRPr="007D103B" w:rsidRDefault="00D321F8" w:rsidP="007D103B">
            <w:pPr>
              <w:spacing w:before="0"/>
              <w:jc w:val="right"/>
              <w:rPr>
                <w:rFonts w:cs="Arial"/>
                <w:bCs/>
                <w:sz w:val="14"/>
                <w:szCs w:val="14"/>
              </w:rPr>
            </w:pPr>
            <w:r w:rsidRPr="007D103B">
              <w:rPr>
                <w:rFonts w:cs="Arial"/>
                <w:bCs/>
                <w:sz w:val="14"/>
                <w:szCs w:val="14"/>
              </w:rPr>
              <w:t>0</w:t>
            </w:r>
          </w:p>
        </w:tc>
        <w:tc>
          <w:tcPr>
            <w:tcW w:w="845" w:type="dxa"/>
            <w:gridSpan w:val="2"/>
          </w:tcPr>
          <w:p w14:paraId="2BC38112" w14:textId="77777777" w:rsidR="00D321F8" w:rsidRPr="007D103B" w:rsidRDefault="00D321F8" w:rsidP="007D103B">
            <w:pPr>
              <w:spacing w:before="0"/>
              <w:jc w:val="right"/>
              <w:rPr>
                <w:rFonts w:cs="Arial"/>
                <w:bCs/>
                <w:sz w:val="14"/>
                <w:szCs w:val="14"/>
              </w:rPr>
            </w:pPr>
            <w:r w:rsidRPr="007D103B">
              <w:rPr>
                <w:rFonts w:cs="Arial"/>
                <w:bCs/>
                <w:sz w:val="14"/>
                <w:szCs w:val="14"/>
              </w:rPr>
              <w:t>0</w:t>
            </w:r>
          </w:p>
        </w:tc>
        <w:tc>
          <w:tcPr>
            <w:tcW w:w="992" w:type="dxa"/>
            <w:gridSpan w:val="3"/>
          </w:tcPr>
          <w:p w14:paraId="063B51A1" w14:textId="77777777" w:rsidR="00D321F8" w:rsidRPr="007D103B" w:rsidRDefault="00D321F8" w:rsidP="007D103B">
            <w:pPr>
              <w:spacing w:before="0"/>
              <w:jc w:val="right"/>
              <w:rPr>
                <w:rFonts w:cs="Arial"/>
                <w:bCs/>
                <w:sz w:val="14"/>
                <w:szCs w:val="14"/>
              </w:rPr>
            </w:pPr>
            <w:r w:rsidRPr="007D103B">
              <w:rPr>
                <w:rFonts w:cs="Arial"/>
                <w:bCs/>
                <w:sz w:val="14"/>
                <w:szCs w:val="14"/>
              </w:rPr>
              <w:t>0</w:t>
            </w:r>
          </w:p>
        </w:tc>
        <w:tc>
          <w:tcPr>
            <w:tcW w:w="967" w:type="dxa"/>
            <w:gridSpan w:val="2"/>
          </w:tcPr>
          <w:p w14:paraId="2CB748E8" w14:textId="77777777" w:rsidR="00D321F8" w:rsidRPr="007D103B" w:rsidRDefault="00D321F8" w:rsidP="007D103B">
            <w:pPr>
              <w:spacing w:before="0"/>
              <w:jc w:val="right"/>
              <w:rPr>
                <w:rFonts w:cs="Arial"/>
                <w:bCs/>
                <w:sz w:val="14"/>
                <w:szCs w:val="14"/>
              </w:rPr>
            </w:pPr>
            <w:r w:rsidRPr="007D103B">
              <w:rPr>
                <w:rFonts w:cs="Arial"/>
                <w:bCs/>
                <w:sz w:val="14"/>
                <w:szCs w:val="14"/>
              </w:rPr>
              <w:t>0</w:t>
            </w:r>
          </w:p>
        </w:tc>
        <w:tc>
          <w:tcPr>
            <w:tcW w:w="967" w:type="dxa"/>
            <w:gridSpan w:val="2"/>
          </w:tcPr>
          <w:p w14:paraId="0E74C7B2" w14:textId="77777777" w:rsidR="00D321F8" w:rsidRPr="007D103B" w:rsidRDefault="00D321F8" w:rsidP="007D103B">
            <w:pPr>
              <w:spacing w:before="0"/>
              <w:jc w:val="right"/>
              <w:rPr>
                <w:rFonts w:cs="Arial"/>
                <w:bCs/>
                <w:sz w:val="14"/>
                <w:szCs w:val="14"/>
              </w:rPr>
            </w:pPr>
            <w:r w:rsidRPr="007D103B">
              <w:rPr>
                <w:rFonts w:cs="Arial"/>
                <w:bCs/>
                <w:sz w:val="14"/>
                <w:szCs w:val="14"/>
              </w:rPr>
              <w:t>0</w:t>
            </w:r>
          </w:p>
        </w:tc>
        <w:tc>
          <w:tcPr>
            <w:tcW w:w="1029" w:type="dxa"/>
            <w:gridSpan w:val="3"/>
          </w:tcPr>
          <w:p w14:paraId="311DC238" w14:textId="77777777" w:rsidR="00D321F8" w:rsidRPr="007D103B" w:rsidRDefault="00D321F8" w:rsidP="007D103B">
            <w:pPr>
              <w:spacing w:before="0"/>
              <w:jc w:val="right"/>
              <w:rPr>
                <w:rFonts w:cs="Arial"/>
                <w:bCs/>
                <w:sz w:val="14"/>
                <w:szCs w:val="14"/>
              </w:rPr>
            </w:pPr>
            <w:r w:rsidRPr="007D103B">
              <w:rPr>
                <w:rFonts w:cs="Arial"/>
                <w:bCs/>
                <w:sz w:val="14"/>
                <w:szCs w:val="14"/>
              </w:rPr>
              <w:t>0</w:t>
            </w:r>
          </w:p>
        </w:tc>
        <w:tc>
          <w:tcPr>
            <w:tcW w:w="967" w:type="dxa"/>
            <w:gridSpan w:val="2"/>
          </w:tcPr>
          <w:p w14:paraId="5DB0ADEB" w14:textId="77777777" w:rsidR="00D321F8" w:rsidRPr="007D103B" w:rsidRDefault="00D321F8" w:rsidP="007D103B">
            <w:pPr>
              <w:spacing w:before="0"/>
              <w:jc w:val="right"/>
              <w:rPr>
                <w:rFonts w:cs="Arial"/>
                <w:bCs/>
                <w:sz w:val="14"/>
                <w:szCs w:val="14"/>
              </w:rPr>
            </w:pPr>
            <w:r w:rsidRPr="007D103B">
              <w:rPr>
                <w:rFonts w:cs="Arial"/>
                <w:bCs/>
                <w:sz w:val="14"/>
                <w:szCs w:val="14"/>
              </w:rPr>
              <w:t>0</w:t>
            </w:r>
          </w:p>
        </w:tc>
        <w:tc>
          <w:tcPr>
            <w:tcW w:w="967" w:type="dxa"/>
            <w:gridSpan w:val="3"/>
          </w:tcPr>
          <w:p w14:paraId="5E0CE676" w14:textId="77777777" w:rsidR="00D321F8" w:rsidRPr="007D103B" w:rsidRDefault="00D321F8" w:rsidP="007D103B">
            <w:pPr>
              <w:spacing w:before="0"/>
              <w:jc w:val="right"/>
              <w:rPr>
                <w:rFonts w:cs="Arial"/>
                <w:bCs/>
                <w:sz w:val="14"/>
                <w:szCs w:val="14"/>
              </w:rPr>
            </w:pPr>
            <w:r w:rsidRPr="007D103B">
              <w:rPr>
                <w:rFonts w:cs="Arial"/>
                <w:bCs/>
                <w:sz w:val="14"/>
                <w:szCs w:val="14"/>
              </w:rPr>
              <w:t>0</w:t>
            </w:r>
          </w:p>
        </w:tc>
        <w:tc>
          <w:tcPr>
            <w:tcW w:w="967" w:type="dxa"/>
            <w:gridSpan w:val="2"/>
          </w:tcPr>
          <w:p w14:paraId="2FF231C2" w14:textId="77777777" w:rsidR="00D321F8" w:rsidRPr="007D103B" w:rsidRDefault="00D321F8" w:rsidP="007D103B">
            <w:pPr>
              <w:spacing w:before="0"/>
              <w:jc w:val="right"/>
              <w:rPr>
                <w:rFonts w:cs="Arial"/>
                <w:bCs/>
                <w:sz w:val="14"/>
                <w:szCs w:val="14"/>
              </w:rPr>
            </w:pPr>
            <w:r w:rsidRPr="007D103B">
              <w:rPr>
                <w:rFonts w:cs="Arial"/>
                <w:bCs/>
                <w:sz w:val="14"/>
                <w:szCs w:val="14"/>
              </w:rPr>
              <w:t>0</w:t>
            </w:r>
          </w:p>
        </w:tc>
      </w:tr>
      <w:tr w:rsidR="000A21A5" w:rsidRPr="00D22837" w14:paraId="6BB7D0CF" w14:textId="77777777" w:rsidTr="000A21A5">
        <w:tc>
          <w:tcPr>
            <w:tcW w:w="1382" w:type="dxa"/>
          </w:tcPr>
          <w:p w14:paraId="31025485" w14:textId="77777777" w:rsidR="00D321F8" w:rsidRPr="00D22837" w:rsidRDefault="00D321F8" w:rsidP="00D321F8">
            <w:pPr>
              <w:spacing w:before="0"/>
              <w:jc w:val="right"/>
              <w:rPr>
                <w:rFonts w:cs="Arial"/>
                <w:bCs/>
                <w:szCs w:val="18"/>
              </w:rPr>
            </w:pPr>
            <w:r w:rsidRPr="00D22837">
              <w:rPr>
                <w:rFonts w:cs="Arial"/>
                <w:bCs/>
                <w:szCs w:val="18"/>
              </w:rPr>
              <w:t>Heritage Buildings</w:t>
            </w:r>
          </w:p>
        </w:tc>
        <w:tc>
          <w:tcPr>
            <w:tcW w:w="965" w:type="dxa"/>
            <w:gridSpan w:val="2"/>
            <w:shd w:val="clear" w:color="auto" w:fill="4FC3FF" w:themeFill="accent5" w:themeFillTint="99"/>
          </w:tcPr>
          <w:p w14:paraId="41712E7C" w14:textId="77777777" w:rsidR="00D321F8" w:rsidRPr="007D103B" w:rsidRDefault="00D321F8" w:rsidP="00D321F8">
            <w:pPr>
              <w:spacing w:before="0"/>
              <w:jc w:val="right"/>
              <w:rPr>
                <w:rFonts w:cs="Arial"/>
                <w:bCs/>
                <w:sz w:val="14"/>
                <w:szCs w:val="14"/>
              </w:rPr>
            </w:pPr>
            <w:r w:rsidRPr="007D103B">
              <w:rPr>
                <w:rFonts w:cs="Arial"/>
                <w:bCs/>
                <w:sz w:val="14"/>
                <w:szCs w:val="14"/>
              </w:rPr>
              <w:t>0</w:t>
            </w:r>
          </w:p>
        </w:tc>
        <w:tc>
          <w:tcPr>
            <w:tcW w:w="914" w:type="dxa"/>
          </w:tcPr>
          <w:p w14:paraId="2E111F6B" w14:textId="77777777" w:rsidR="00D321F8" w:rsidRPr="007D103B" w:rsidRDefault="00D321F8" w:rsidP="007D103B">
            <w:pPr>
              <w:spacing w:before="0"/>
              <w:jc w:val="right"/>
              <w:rPr>
                <w:rFonts w:cs="Arial"/>
                <w:bCs/>
                <w:sz w:val="14"/>
                <w:szCs w:val="14"/>
              </w:rPr>
            </w:pPr>
            <w:r w:rsidRPr="007D103B">
              <w:rPr>
                <w:rFonts w:cs="Arial"/>
                <w:bCs/>
                <w:sz w:val="14"/>
                <w:szCs w:val="14"/>
              </w:rPr>
              <w:t>0</w:t>
            </w:r>
          </w:p>
        </w:tc>
        <w:tc>
          <w:tcPr>
            <w:tcW w:w="845" w:type="dxa"/>
            <w:gridSpan w:val="2"/>
          </w:tcPr>
          <w:p w14:paraId="61EF1393" w14:textId="77777777" w:rsidR="00D321F8" w:rsidRPr="007D103B" w:rsidRDefault="00D321F8" w:rsidP="007D103B">
            <w:pPr>
              <w:spacing w:before="0"/>
              <w:jc w:val="right"/>
              <w:rPr>
                <w:rFonts w:cs="Arial"/>
                <w:bCs/>
                <w:sz w:val="14"/>
                <w:szCs w:val="14"/>
              </w:rPr>
            </w:pPr>
            <w:r w:rsidRPr="007D103B">
              <w:rPr>
                <w:rFonts w:cs="Arial"/>
                <w:bCs/>
                <w:sz w:val="14"/>
                <w:szCs w:val="14"/>
              </w:rPr>
              <w:t>0</w:t>
            </w:r>
          </w:p>
        </w:tc>
        <w:tc>
          <w:tcPr>
            <w:tcW w:w="992" w:type="dxa"/>
            <w:gridSpan w:val="3"/>
          </w:tcPr>
          <w:p w14:paraId="2BCEE816" w14:textId="77777777" w:rsidR="00D321F8" w:rsidRPr="007D103B" w:rsidRDefault="00D321F8" w:rsidP="007D103B">
            <w:pPr>
              <w:spacing w:before="0"/>
              <w:jc w:val="right"/>
              <w:rPr>
                <w:rFonts w:cs="Arial"/>
                <w:bCs/>
                <w:sz w:val="14"/>
                <w:szCs w:val="14"/>
              </w:rPr>
            </w:pPr>
            <w:r w:rsidRPr="007D103B">
              <w:rPr>
                <w:rFonts w:cs="Arial"/>
                <w:bCs/>
                <w:sz w:val="14"/>
                <w:szCs w:val="14"/>
              </w:rPr>
              <w:t>0</w:t>
            </w:r>
          </w:p>
        </w:tc>
        <w:tc>
          <w:tcPr>
            <w:tcW w:w="967" w:type="dxa"/>
            <w:gridSpan w:val="2"/>
          </w:tcPr>
          <w:p w14:paraId="3BAA6D3B" w14:textId="77777777" w:rsidR="00D321F8" w:rsidRPr="007D103B" w:rsidRDefault="00D321F8" w:rsidP="007D103B">
            <w:pPr>
              <w:spacing w:before="0"/>
              <w:jc w:val="right"/>
              <w:rPr>
                <w:rFonts w:cs="Arial"/>
                <w:bCs/>
                <w:sz w:val="14"/>
                <w:szCs w:val="14"/>
              </w:rPr>
            </w:pPr>
            <w:r w:rsidRPr="007D103B">
              <w:rPr>
                <w:rFonts w:cs="Arial"/>
                <w:bCs/>
                <w:sz w:val="14"/>
                <w:szCs w:val="14"/>
              </w:rPr>
              <w:t>2,190</w:t>
            </w:r>
          </w:p>
        </w:tc>
        <w:tc>
          <w:tcPr>
            <w:tcW w:w="967" w:type="dxa"/>
            <w:gridSpan w:val="2"/>
          </w:tcPr>
          <w:p w14:paraId="142D5717" w14:textId="77777777" w:rsidR="00D321F8" w:rsidRPr="007D103B" w:rsidRDefault="00D321F8" w:rsidP="007D103B">
            <w:pPr>
              <w:spacing w:before="0"/>
              <w:jc w:val="right"/>
              <w:rPr>
                <w:rFonts w:cs="Arial"/>
                <w:bCs/>
                <w:sz w:val="14"/>
                <w:szCs w:val="14"/>
              </w:rPr>
            </w:pPr>
            <w:r w:rsidRPr="007D103B">
              <w:rPr>
                <w:rFonts w:cs="Arial"/>
                <w:bCs/>
                <w:sz w:val="14"/>
                <w:szCs w:val="14"/>
              </w:rPr>
              <w:t>2,074</w:t>
            </w:r>
          </w:p>
        </w:tc>
        <w:tc>
          <w:tcPr>
            <w:tcW w:w="1029" w:type="dxa"/>
            <w:gridSpan w:val="3"/>
          </w:tcPr>
          <w:p w14:paraId="2A72BAFD" w14:textId="77777777" w:rsidR="00D321F8" w:rsidRPr="007D103B" w:rsidRDefault="00D321F8" w:rsidP="007D103B">
            <w:pPr>
              <w:spacing w:before="0"/>
              <w:jc w:val="right"/>
              <w:rPr>
                <w:rFonts w:cs="Arial"/>
                <w:bCs/>
                <w:sz w:val="14"/>
                <w:szCs w:val="14"/>
              </w:rPr>
            </w:pPr>
            <w:r w:rsidRPr="007D103B">
              <w:rPr>
                <w:rFonts w:cs="Arial"/>
                <w:bCs/>
                <w:sz w:val="14"/>
                <w:szCs w:val="14"/>
              </w:rPr>
              <w:t>2,100</w:t>
            </w:r>
          </w:p>
        </w:tc>
        <w:tc>
          <w:tcPr>
            <w:tcW w:w="967" w:type="dxa"/>
            <w:gridSpan w:val="2"/>
          </w:tcPr>
          <w:p w14:paraId="0E7C4724" w14:textId="77777777" w:rsidR="00D321F8" w:rsidRPr="007D103B" w:rsidRDefault="00D321F8" w:rsidP="007D103B">
            <w:pPr>
              <w:spacing w:before="0"/>
              <w:jc w:val="right"/>
              <w:rPr>
                <w:rFonts w:cs="Arial"/>
                <w:bCs/>
                <w:sz w:val="14"/>
                <w:szCs w:val="14"/>
              </w:rPr>
            </w:pPr>
            <w:r w:rsidRPr="007D103B">
              <w:rPr>
                <w:rFonts w:cs="Arial"/>
                <w:bCs/>
                <w:sz w:val="14"/>
                <w:szCs w:val="14"/>
              </w:rPr>
              <w:t>2,071</w:t>
            </w:r>
          </w:p>
        </w:tc>
        <w:tc>
          <w:tcPr>
            <w:tcW w:w="967" w:type="dxa"/>
            <w:gridSpan w:val="3"/>
          </w:tcPr>
          <w:p w14:paraId="50C1F1A4" w14:textId="77777777" w:rsidR="00D321F8" w:rsidRPr="007D103B" w:rsidRDefault="00D321F8" w:rsidP="007D103B">
            <w:pPr>
              <w:spacing w:before="0"/>
              <w:jc w:val="right"/>
              <w:rPr>
                <w:rFonts w:cs="Arial"/>
                <w:bCs/>
                <w:sz w:val="14"/>
                <w:szCs w:val="14"/>
              </w:rPr>
            </w:pPr>
            <w:r w:rsidRPr="007D103B">
              <w:rPr>
                <w:rFonts w:cs="Arial"/>
                <w:bCs/>
                <w:sz w:val="14"/>
                <w:szCs w:val="14"/>
              </w:rPr>
              <w:t>1,808</w:t>
            </w:r>
          </w:p>
        </w:tc>
        <w:tc>
          <w:tcPr>
            <w:tcW w:w="967" w:type="dxa"/>
            <w:gridSpan w:val="2"/>
          </w:tcPr>
          <w:p w14:paraId="3B5FF7F2" w14:textId="77777777" w:rsidR="00D321F8" w:rsidRPr="007D103B" w:rsidRDefault="00D321F8" w:rsidP="007D103B">
            <w:pPr>
              <w:spacing w:before="0"/>
              <w:jc w:val="right"/>
              <w:rPr>
                <w:rFonts w:cs="Arial"/>
                <w:bCs/>
                <w:sz w:val="14"/>
                <w:szCs w:val="14"/>
              </w:rPr>
            </w:pPr>
            <w:r w:rsidRPr="007D103B">
              <w:rPr>
                <w:rFonts w:cs="Arial"/>
                <w:bCs/>
                <w:sz w:val="14"/>
                <w:szCs w:val="14"/>
              </w:rPr>
              <w:t>2,337</w:t>
            </w:r>
          </w:p>
        </w:tc>
      </w:tr>
      <w:tr w:rsidR="000A21A5" w:rsidRPr="00D22837" w14:paraId="6ED74DBF" w14:textId="77777777" w:rsidTr="000A21A5">
        <w:tc>
          <w:tcPr>
            <w:tcW w:w="1382" w:type="dxa"/>
          </w:tcPr>
          <w:p w14:paraId="05D2837F" w14:textId="77777777" w:rsidR="00D321F8" w:rsidRPr="00D22837" w:rsidRDefault="00D321F8" w:rsidP="00D321F8">
            <w:pPr>
              <w:spacing w:before="0"/>
              <w:jc w:val="right"/>
              <w:rPr>
                <w:rFonts w:cs="Arial"/>
                <w:bCs/>
                <w:szCs w:val="18"/>
              </w:rPr>
            </w:pPr>
            <w:r w:rsidRPr="00D22837">
              <w:rPr>
                <w:rFonts w:cs="Arial"/>
                <w:bCs/>
                <w:szCs w:val="18"/>
              </w:rPr>
              <w:t>Subtotal</w:t>
            </w:r>
          </w:p>
        </w:tc>
        <w:tc>
          <w:tcPr>
            <w:tcW w:w="965" w:type="dxa"/>
            <w:gridSpan w:val="2"/>
            <w:shd w:val="clear" w:color="auto" w:fill="4FC3FF" w:themeFill="accent5" w:themeFillTint="99"/>
            <w:vAlign w:val="bottom"/>
          </w:tcPr>
          <w:p w14:paraId="780B60FF" w14:textId="77777777" w:rsidR="00D321F8" w:rsidRPr="007D103B" w:rsidRDefault="00D321F8" w:rsidP="00D321F8">
            <w:pPr>
              <w:spacing w:before="0"/>
              <w:jc w:val="right"/>
              <w:rPr>
                <w:rFonts w:cs="Arial"/>
                <w:bCs/>
                <w:sz w:val="14"/>
                <w:szCs w:val="14"/>
              </w:rPr>
            </w:pPr>
            <w:r w:rsidRPr="007D103B">
              <w:rPr>
                <w:rFonts w:cs="Arial"/>
                <w:bCs/>
                <w:sz w:val="14"/>
                <w:szCs w:val="14"/>
              </w:rPr>
              <w:t>79,093</w:t>
            </w:r>
          </w:p>
        </w:tc>
        <w:tc>
          <w:tcPr>
            <w:tcW w:w="914" w:type="dxa"/>
            <w:vAlign w:val="bottom"/>
          </w:tcPr>
          <w:p w14:paraId="679509E0" w14:textId="77777777" w:rsidR="00D321F8" w:rsidRPr="007D103B" w:rsidRDefault="00D321F8" w:rsidP="007D103B">
            <w:pPr>
              <w:spacing w:before="0"/>
              <w:jc w:val="right"/>
              <w:rPr>
                <w:rFonts w:cs="Arial"/>
                <w:bCs/>
                <w:sz w:val="14"/>
                <w:szCs w:val="14"/>
              </w:rPr>
            </w:pPr>
            <w:r w:rsidRPr="007D103B">
              <w:rPr>
                <w:rFonts w:cs="Arial"/>
                <w:bCs/>
                <w:sz w:val="14"/>
                <w:szCs w:val="14"/>
              </w:rPr>
              <w:t>83,237</w:t>
            </w:r>
          </w:p>
        </w:tc>
        <w:tc>
          <w:tcPr>
            <w:tcW w:w="845" w:type="dxa"/>
            <w:gridSpan w:val="2"/>
            <w:vAlign w:val="bottom"/>
          </w:tcPr>
          <w:p w14:paraId="5BA8BE4D" w14:textId="77777777" w:rsidR="00D321F8" w:rsidRPr="007D103B" w:rsidRDefault="00D321F8" w:rsidP="007D103B">
            <w:pPr>
              <w:spacing w:before="0"/>
              <w:jc w:val="right"/>
              <w:rPr>
                <w:rFonts w:cs="Arial"/>
                <w:bCs/>
                <w:sz w:val="14"/>
                <w:szCs w:val="14"/>
              </w:rPr>
            </w:pPr>
            <w:r w:rsidRPr="007D103B">
              <w:rPr>
                <w:rFonts w:cs="Arial"/>
                <w:bCs/>
                <w:sz w:val="14"/>
                <w:szCs w:val="14"/>
              </w:rPr>
              <w:t>75,350</w:t>
            </w:r>
          </w:p>
        </w:tc>
        <w:tc>
          <w:tcPr>
            <w:tcW w:w="992" w:type="dxa"/>
            <w:gridSpan w:val="3"/>
            <w:vAlign w:val="bottom"/>
          </w:tcPr>
          <w:p w14:paraId="73996756" w14:textId="77777777" w:rsidR="00D321F8" w:rsidRPr="007D103B" w:rsidRDefault="00D321F8" w:rsidP="007D103B">
            <w:pPr>
              <w:spacing w:before="0"/>
              <w:jc w:val="right"/>
              <w:rPr>
                <w:rFonts w:cs="Arial"/>
                <w:bCs/>
                <w:sz w:val="14"/>
                <w:szCs w:val="14"/>
              </w:rPr>
            </w:pPr>
            <w:r w:rsidRPr="007D103B">
              <w:rPr>
                <w:rFonts w:cs="Arial"/>
                <w:bCs/>
                <w:sz w:val="14"/>
                <w:szCs w:val="14"/>
              </w:rPr>
              <w:t>60,143</w:t>
            </w:r>
          </w:p>
        </w:tc>
        <w:tc>
          <w:tcPr>
            <w:tcW w:w="967" w:type="dxa"/>
            <w:gridSpan w:val="2"/>
            <w:vAlign w:val="bottom"/>
          </w:tcPr>
          <w:p w14:paraId="5F1E4680" w14:textId="77777777" w:rsidR="00D321F8" w:rsidRPr="007D103B" w:rsidRDefault="00D321F8" w:rsidP="007D103B">
            <w:pPr>
              <w:spacing w:before="0"/>
              <w:jc w:val="right"/>
              <w:rPr>
                <w:rFonts w:cs="Arial"/>
                <w:bCs/>
                <w:sz w:val="14"/>
                <w:szCs w:val="14"/>
              </w:rPr>
            </w:pPr>
            <w:r w:rsidRPr="007D103B">
              <w:rPr>
                <w:rFonts w:cs="Arial"/>
                <w:bCs/>
                <w:sz w:val="14"/>
                <w:szCs w:val="14"/>
              </w:rPr>
              <w:t>66,353</w:t>
            </w:r>
          </w:p>
        </w:tc>
        <w:tc>
          <w:tcPr>
            <w:tcW w:w="967" w:type="dxa"/>
            <w:gridSpan w:val="2"/>
            <w:vAlign w:val="bottom"/>
          </w:tcPr>
          <w:p w14:paraId="27838ADF" w14:textId="77777777" w:rsidR="00D321F8" w:rsidRPr="007D103B" w:rsidRDefault="00D321F8" w:rsidP="007D103B">
            <w:pPr>
              <w:spacing w:before="0"/>
              <w:jc w:val="right"/>
              <w:rPr>
                <w:rFonts w:cs="Arial"/>
                <w:bCs/>
                <w:sz w:val="14"/>
                <w:szCs w:val="14"/>
              </w:rPr>
            </w:pPr>
            <w:r w:rsidRPr="007D103B">
              <w:rPr>
                <w:rFonts w:cs="Arial"/>
                <w:bCs/>
                <w:sz w:val="14"/>
                <w:szCs w:val="14"/>
              </w:rPr>
              <w:t>62,824</w:t>
            </w:r>
          </w:p>
        </w:tc>
        <w:tc>
          <w:tcPr>
            <w:tcW w:w="1029" w:type="dxa"/>
            <w:gridSpan w:val="3"/>
            <w:vAlign w:val="bottom"/>
          </w:tcPr>
          <w:p w14:paraId="7C7355D7" w14:textId="77777777" w:rsidR="00D321F8" w:rsidRPr="007D103B" w:rsidRDefault="00D321F8" w:rsidP="007D103B">
            <w:pPr>
              <w:spacing w:before="0"/>
              <w:jc w:val="right"/>
              <w:rPr>
                <w:rFonts w:cs="Arial"/>
                <w:bCs/>
                <w:sz w:val="14"/>
                <w:szCs w:val="14"/>
              </w:rPr>
            </w:pPr>
            <w:r w:rsidRPr="007D103B">
              <w:rPr>
                <w:rFonts w:cs="Arial"/>
                <w:bCs/>
                <w:sz w:val="14"/>
                <w:szCs w:val="14"/>
              </w:rPr>
              <w:t>63,614</w:t>
            </w:r>
          </w:p>
        </w:tc>
        <w:tc>
          <w:tcPr>
            <w:tcW w:w="967" w:type="dxa"/>
            <w:gridSpan w:val="2"/>
            <w:vAlign w:val="bottom"/>
          </w:tcPr>
          <w:p w14:paraId="6FB10839" w14:textId="77777777" w:rsidR="00D321F8" w:rsidRPr="007D103B" w:rsidRDefault="00D321F8" w:rsidP="007D103B">
            <w:pPr>
              <w:spacing w:before="0"/>
              <w:jc w:val="right"/>
              <w:rPr>
                <w:rFonts w:cs="Arial"/>
                <w:bCs/>
                <w:sz w:val="14"/>
                <w:szCs w:val="14"/>
              </w:rPr>
            </w:pPr>
            <w:r w:rsidRPr="007D103B">
              <w:rPr>
                <w:rFonts w:cs="Arial"/>
                <w:bCs/>
                <w:sz w:val="14"/>
                <w:szCs w:val="14"/>
              </w:rPr>
              <w:t>62,746</w:t>
            </w:r>
          </w:p>
        </w:tc>
        <w:tc>
          <w:tcPr>
            <w:tcW w:w="967" w:type="dxa"/>
            <w:gridSpan w:val="3"/>
            <w:vAlign w:val="bottom"/>
          </w:tcPr>
          <w:p w14:paraId="75955AEE" w14:textId="77777777" w:rsidR="00D321F8" w:rsidRPr="007D103B" w:rsidRDefault="00D321F8" w:rsidP="007D103B">
            <w:pPr>
              <w:spacing w:before="0"/>
              <w:jc w:val="right"/>
              <w:rPr>
                <w:rFonts w:cs="Arial"/>
                <w:bCs/>
                <w:sz w:val="14"/>
                <w:szCs w:val="14"/>
              </w:rPr>
            </w:pPr>
            <w:r w:rsidRPr="007D103B">
              <w:rPr>
                <w:rFonts w:cs="Arial"/>
                <w:bCs/>
                <w:sz w:val="14"/>
                <w:szCs w:val="14"/>
              </w:rPr>
              <w:t>54,767</w:t>
            </w:r>
          </w:p>
        </w:tc>
        <w:tc>
          <w:tcPr>
            <w:tcW w:w="967" w:type="dxa"/>
            <w:gridSpan w:val="2"/>
            <w:vAlign w:val="bottom"/>
          </w:tcPr>
          <w:p w14:paraId="7DCE4FC6" w14:textId="77777777" w:rsidR="00D321F8" w:rsidRPr="007D103B" w:rsidRDefault="00D321F8" w:rsidP="007D103B">
            <w:pPr>
              <w:spacing w:before="0"/>
              <w:jc w:val="right"/>
              <w:rPr>
                <w:rFonts w:cs="Arial"/>
                <w:bCs/>
                <w:sz w:val="14"/>
                <w:szCs w:val="14"/>
              </w:rPr>
            </w:pPr>
            <w:r w:rsidRPr="007D103B">
              <w:rPr>
                <w:rFonts w:cs="Arial"/>
                <w:bCs/>
                <w:sz w:val="14"/>
                <w:szCs w:val="14"/>
              </w:rPr>
              <w:t>70,788</w:t>
            </w:r>
          </w:p>
        </w:tc>
      </w:tr>
      <w:tr w:rsidR="000A21A5" w:rsidRPr="00D22837" w14:paraId="4B87D213" w14:textId="77777777" w:rsidTr="000A21A5">
        <w:tc>
          <w:tcPr>
            <w:tcW w:w="1382" w:type="dxa"/>
            <w:shd w:val="clear" w:color="auto" w:fill="auto"/>
          </w:tcPr>
          <w:p w14:paraId="54CE8B1A" w14:textId="77777777" w:rsidR="00D321F8" w:rsidRPr="00D22837" w:rsidRDefault="00D321F8" w:rsidP="00D321F8">
            <w:pPr>
              <w:spacing w:before="0"/>
              <w:rPr>
                <w:rFonts w:cs="Arial"/>
                <w:bCs/>
                <w:szCs w:val="18"/>
              </w:rPr>
            </w:pPr>
          </w:p>
        </w:tc>
        <w:tc>
          <w:tcPr>
            <w:tcW w:w="965" w:type="dxa"/>
            <w:gridSpan w:val="2"/>
            <w:shd w:val="clear" w:color="auto" w:fill="auto"/>
          </w:tcPr>
          <w:p w14:paraId="12BB41E2" w14:textId="77777777" w:rsidR="00D321F8" w:rsidRPr="007D103B" w:rsidRDefault="00D321F8" w:rsidP="00D321F8">
            <w:pPr>
              <w:spacing w:before="0"/>
              <w:jc w:val="right"/>
              <w:rPr>
                <w:rFonts w:cs="Arial"/>
                <w:bCs/>
                <w:sz w:val="14"/>
                <w:szCs w:val="14"/>
              </w:rPr>
            </w:pPr>
          </w:p>
        </w:tc>
        <w:tc>
          <w:tcPr>
            <w:tcW w:w="914" w:type="dxa"/>
            <w:shd w:val="clear" w:color="auto" w:fill="auto"/>
          </w:tcPr>
          <w:p w14:paraId="34DB41FC" w14:textId="77777777" w:rsidR="00D321F8" w:rsidRPr="007D103B" w:rsidRDefault="00D321F8" w:rsidP="007D103B">
            <w:pPr>
              <w:spacing w:before="0"/>
              <w:jc w:val="right"/>
              <w:rPr>
                <w:rFonts w:cs="Arial"/>
                <w:bCs/>
                <w:sz w:val="14"/>
                <w:szCs w:val="14"/>
              </w:rPr>
            </w:pPr>
          </w:p>
        </w:tc>
        <w:tc>
          <w:tcPr>
            <w:tcW w:w="845" w:type="dxa"/>
            <w:gridSpan w:val="2"/>
            <w:shd w:val="clear" w:color="auto" w:fill="auto"/>
          </w:tcPr>
          <w:p w14:paraId="5A7F33F1" w14:textId="77777777" w:rsidR="00D321F8" w:rsidRPr="007D103B" w:rsidRDefault="00D321F8" w:rsidP="007D103B">
            <w:pPr>
              <w:spacing w:before="0"/>
              <w:jc w:val="right"/>
              <w:rPr>
                <w:rFonts w:cs="Arial"/>
                <w:bCs/>
                <w:sz w:val="14"/>
                <w:szCs w:val="14"/>
              </w:rPr>
            </w:pPr>
          </w:p>
        </w:tc>
        <w:tc>
          <w:tcPr>
            <w:tcW w:w="992" w:type="dxa"/>
            <w:gridSpan w:val="3"/>
            <w:shd w:val="clear" w:color="auto" w:fill="auto"/>
          </w:tcPr>
          <w:p w14:paraId="5CF884C2" w14:textId="77777777" w:rsidR="00D321F8" w:rsidRPr="007D103B" w:rsidRDefault="00D321F8" w:rsidP="007D103B">
            <w:pPr>
              <w:spacing w:before="0"/>
              <w:jc w:val="right"/>
              <w:rPr>
                <w:rFonts w:cs="Arial"/>
                <w:bCs/>
                <w:sz w:val="14"/>
                <w:szCs w:val="14"/>
              </w:rPr>
            </w:pPr>
          </w:p>
        </w:tc>
        <w:tc>
          <w:tcPr>
            <w:tcW w:w="967" w:type="dxa"/>
            <w:gridSpan w:val="2"/>
            <w:shd w:val="clear" w:color="auto" w:fill="auto"/>
          </w:tcPr>
          <w:p w14:paraId="4509E902" w14:textId="77777777" w:rsidR="00D321F8" w:rsidRPr="007D103B" w:rsidRDefault="00D321F8" w:rsidP="007D103B">
            <w:pPr>
              <w:spacing w:before="0"/>
              <w:jc w:val="right"/>
              <w:rPr>
                <w:rFonts w:cs="Arial"/>
                <w:bCs/>
                <w:sz w:val="14"/>
                <w:szCs w:val="14"/>
              </w:rPr>
            </w:pPr>
          </w:p>
        </w:tc>
        <w:tc>
          <w:tcPr>
            <w:tcW w:w="967" w:type="dxa"/>
            <w:gridSpan w:val="2"/>
            <w:shd w:val="clear" w:color="auto" w:fill="auto"/>
          </w:tcPr>
          <w:p w14:paraId="283CC619" w14:textId="77777777" w:rsidR="00D321F8" w:rsidRPr="007D103B" w:rsidRDefault="00D321F8" w:rsidP="007D103B">
            <w:pPr>
              <w:spacing w:before="0"/>
              <w:jc w:val="right"/>
              <w:rPr>
                <w:rFonts w:cs="Arial"/>
                <w:bCs/>
                <w:sz w:val="14"/>
                <w:szCs w:val="14"/>
              </w:rPr>
            </w:pPr>
          </w:p>
        </w:tc>
        <w:tc>
          <w:tcPr>
            <w:tcW w:w="1029" w:type="dxa"/>
            <w:gridSpan w:val="3"/>
            <w:shd w:val="clear" w:color="auto" w:fill="auto"/>
          </w:tcPr>
          <w:p w14:paraId="3E8874CA" w14:textId="77777777" w:rsidR="00D321F8" w:rsidRPr="007D103B" w:rsidRDefault="00D321F8" w:rsidP="007D103B">
            <w:pPr>
              <w:spacing w:before="0"/>
              <w:jc w:val="right"/>
              <w:rPr>
                <w:rFonts w:cs="Arial"/>
                <w:bCs/>
                <w:sz w:val="14"/>
                <w:szCs w:val="14"/>
              </w:rPr>
            </w:pPr>
          </w:p>
        </w:tc>
        <w:tc>
          <w:tcPr>
            <w:tcW w:w="967" w:type="dxa"/>
            <w:gridSpan w:val="2"/>
            <w:shd w:val="clear" w:color="auto" w:fill="auto"/>
          </w:tcPr>
          <w:p w14:paraId="13F53CB5" w14:textId="77777777" w:rsidR="00D321F8" w:rsidRPr="007D103B" w:rsidRDefault="00D321F8" w:rsidP="007D103B">
            <w:pPr>
              <w:spacing w:before="0"/>
              <w:jc w:val="right"/>
              <w:rPr>
                <w:rFonts w:cs="Arial"/>
                <w:bCs/>
                <w:sz w:val="14"/>
                <w:szCs w:val="14"/>
              </w:rPr>
            </w:pPr>
          </w:p>
        </w:tc>
        <w:tc>
          <w:tcPr>
            <w:tcW w:w="967" w:type="dxa"/>
            <w:gridSpan w:val="3"/>
            <w:shd w:val="clear" w:color="auto" w:fill="auto"/>
          </w:tcPr>
          <w:p w14:paraId="42269EA1" w14:textId="77777777" w:rsidR="00D321F8" w:rsidRPr="007D103B" w:rsidRDefault="00D321F8" w:rsidP="007D103B">
            <w:pPr>
              <w:spacing w:before="0"/>
              <w:jc w:val="right"/>
              <w:rPr>
                <w:rFonts w:cs="Arial"/>
                <w:bCs/>
                <w:sz w:val="14"/>
                <w:szCs w:val="14"/>
              </w:rPr>
            </w:pPr>
          </w:p>
        </w:tc>
        <w:tc>
          <w:tcPr>
            <w:tcW w:w="967" w:type="dxa"/>
            <w:gridSpan w:val="2"/>
            <w:shd w:val="clear" w:color="auto" w:fill="auto"/>
          </w:tcPr>
          <w:p w14:paraId="5EA06D23" w14:textId="77777777" w:rsidR="00D321F8" w:rsidRPr="007D103B" w:rsidRDefault="00D321F8" w:rsidP="007D103B">
            <w:pPr>
              <w:spacing w:before="0"/>
              <w:jc w:val="right"/>
              <w:rPr>
                <w:rFonts w:cs="Arial"/>
                <w:bCs/>
                <w:sz w:val="14"/>
                <w:szCs w:val="14"/>
              </w:rPr>
            </w:pPr>
          </w:p>
        </w:tc>
      </w:tr>
      <w:tr w:rsidR="000A21A5" w:rsidRPr="00D22837" w14:paraId="0505E3F3" w14:textId="77777777" w:rsidTr="000A21A5">
        <w:tc>
          <w:tcPr>
            <w:tcW w:w="1382" w:type="dxa"/>
          </w:tcPr>
          <w:p w14:paraId="3492EE22" w14:textId="77777777" w:rsidR="00D321F8" w:rsidRPr="00D22837" w:rsidRDefault="00D321F8" w:rsidP="00D321F8">
            <w:pPr>
              <w:spacing w:before="0"/>
              <w:rPr>
                <w:rFonts w:cs="Arial"/>
                <w:bCs/>
                <w:szCs w:val="18"/>
              </w:rPr>
            </w:pPr>
            <w:r w:rsidRPr="00D22837">
              <w:rPr>
                <w:rFonts w:cs="Arial"/>
                <w:bCs/>
                <w:szCs w:val="18"/>
              </w:rPr>
              <w:t xml:space="preserve">Plant and Equipment </w:t>
            </w:r>
          </w:p>
        </w:tc>
        <w:tc>
          <w:tcPr>
            <w:tcW w:w="965" w:type="dxa"/>
            <w:gridSpan w:val="2"/>
            <w:shd w:val="clear" w:color="auto" w:fill="auto"/>
          </w:tcPr>
          <w:p w14:paraId="03C64FEB" w14:textId="77777777" w:rsidR="00D321F8" w:rsidRPr="007D103B" w:rsidRDefault="00D321F8" w:rsidP="00D321F8">
            <w:pPr>
              <w:spacing w:before="0"/>
              <w:jc w:val="right"/>
              <w:rPr>
                <w:rFonts w:cs="Arial"/>
                <w:bCs/>
                <w:sz w:val="14"/>
                <w:szCs w:val="14"/>
              </w:rPr>
            </w:pPr>
          </w:p>
        </w:tc>
        <w:tc>
          <w:tcPr>
            <w:tcW w:w="914" w:type="dxa"/>
          </w:tcPr>
          <w:p w14:paraId="69F49B5F" w14:textId="77777777" w:rsidR="00D321F8" w:rsidRPr="007D103B" w:rsidRDefault="00D321F8" w:rsidP="007D103B">
            <w:pPr>
              <w:spacing w:before="0"/>
              <w:jc w:val="right"/>
              <w:rPr>
                <w:rFonts w:cs="Arial"/>
                <w:bCs/>
                <w:sz w:val="14"/>
                <w:szCs w:val="14"/>
              </w:rPr>
            </w:pPr>
          </w:p>
        </w:tc>
        <w:tc>
          <w:tcPr>
            <w:tcW w:w="845" w:type="dxa"/>
            <w:gridSpan w:val="2"/>
          </w:tcPr>
          <w:p w14:paraId="67F983C5" w14:textId="77777777" w:rsidR="00D321F8" w:rsidRPr="007D103B" w:rsidRDefault="00D321F8" w:rsidP="007D103B">
            <w:pPr>
              <w:spacing w:before="0"/>
              <w:jc w:val="right"/>
              <w:rPr>
                <w:rFonts w:cs="Arial"/>
                <w:bCs/>
                <w:sz w:val="14"/>
                <w:szCs w:val="14"/>
              </w:rPr>
            </w:pPr>
          </w:p>
        </w:tc>
        <w:tc>
          <w:tcPr>
            <w:tcW w:w="992" w:type="dxa"/>
            <w:gridSpan w:val="3"/>
          </w:tcPr>
          <w:p w14:paraId="6A410ADC" w14:textId="77777777" w:rsidR="00D321F8" w:rsidRPr="007D103B" w:rsidRDefault="00D321F8" w:rsidP="007D103B">
            <w:pPr>
              <w:spacing w:before="0"/>
              <w:jc w:val="right"/>
              <w:rPr>
                <w:rFonts w:cs="Arial"/>
                <w:bCs/>
                <w:sz w:val="14"/>
                <w:szCs w:val="14"/>
              </w:rPr>
            </w:pPr>
          </w:p>
        </w:tc>
        <w:tc>
          <w:tcPr>
            <w:tcW w:w="967" w:type="dxa"/>
            <w:gridSpan w:val="2"/>
          </w:tcPr>
          <w:p w14:paraId="5C4A8225" w14:textId="77777777" w:rsidR="00D321F8" w:rsidRPr="007D103B" w:rsidRDefault="00D321F8" w:rsidP="007D103B">
            <w:pPr>
              <w:spacing w:before="0"/>
              <w:jc w:val="right"/>
              <w:rPr>
                <w:rFonts w:cs="Arial"/>
                <w:bCs/>
                <w:sz w:val="14"/>
                <w:szCs w:val="14"/>
              </w:rPr>
            </w:pPr>
          </w:p>
        </w:tc>
        <w:tc>
          <w:tcPr>
            <w:tcW w:w="967" w:type="dxa"/>
            <w:gridSpan w:val="2"/>
          </w:tcPr>
          <w:p w14:paraId="316FB8AF" w14:textId="77777777" w:rsidR="00D321F8" w:rsidRPr="007D103B" w:rsidRDefault="00D321F8" w:rsidP="007D103B">
            <w:pPr>
              <w:spacing w:before="0"/>
              <w:jc w:val="right"/>
              <w:rPr>
                <w:rFonts w:cs="Arial"/>
                <w:bCs/>
                <w:sz w:val="14"/>
                <w:szCs w:val="14"/>
              </w:rPr>
            </w:pPr>
          </w:p>
        </w:tc>
        <w:tc>
          <w:tcPr>
            <w:tcW w:w="1029" w:type="dxa"/>
            <w:gridSpan w:val="3"/>
          </w:tcPr>
          <w:p w14:paraId="260CD2FD" w14:textId="77777777" w:rsidR="00D321F8" w:rsidRPr="007D103B" w:rsidRDefault="00D321F8" w:rsidP="007D103B">
            <w:pPr>
              <w:spacing w:before="0"/>
              <w:jc w:val="right"/>
              <w:rPr>
                <w:rFonts w:cs="Arial"/>
                <w:bCs/>
                <w:sz w:val="14"/>
                <w:szCs w:val="14"/>
              </w:rPr>
            </w:pPr>
          </w:p>
        </w:tc>
        <w:tc>
          <w:tcPr>
            <w:tcW w:w="967" w:type="dxa"/>
            <w:gridSpan w:val="2"/>
          </w:tcPr>
          <w:p w14:paraId="5506FD57" w14:textId="77777777" w:rsidR="00D321F8" w:rsidRPr="007D103B" w:rsidRDefault="00D321F8" w:rsidP="007D103B">
            <w:pPr>
              <w:spacing w:before="0"/>
              <w:jc w:val="right"/>
              <w:rPr>
                <w:rFonts w:cs="Arial"/>
                <w:bCs/>
                <w:sz w:val="14"/>
                <w:szCs w:val="14"/>
              </w:rPr>
            </w:pPr>
          </w:p>
        </w:tc>
        <w:tc>
          <w:tcPr>
            <w:tcW w:w="967" w:type="dxa"/>
            <w:gridSpan w:val="3"/>
          </w:tcPr>
          <w:p w14:paraId="0831CCBF" w14:textId="77777777" w:rsidR="00D321F8" w:rsidRPr="007D103B" w:rsidRDefault="00D321F8" w:rsidP="007D103B">
            <w:pPr>
              <w:spacing w:before="0"/>
              <w:jc w:val="right"/>
              <w:rPr>
                <w:rFonts w:cs="Arial"/>
                <w:bCs/>
                <w:sz w:val="14"/>
                <w:szCs w:val="14"/>
              </w:rPr>
            </w:pPr>
          </w:p>
        </w:tc>
        <w:tc>
          <w:tcPr>
            <w:tcW w:w="967" w:type="dxa"/>
            <w:gridSpan w:val="2"/>
          </w:tcPr>
          <w:p w14:paraId="79888291" w14:textId="77777777" w:rsidR="00D321F8" w:rsidRPr="007D103B" w:rsidRDefault="00D321F8" w:rsidP="007D103B">
            <w:pPr>
              <w:spacing w:before="0"/>
              <w:jc w:val="right"/>
              <w:rPr>
                <w:rFonts w:cs="Arial"/>
                <w:bCs/>
                <w:sz w:val="14"/>
                <w:szCs w:val="14"/>
              </w:rPr>
            </w:pPr>
          </w:p>
        </w:tc>
      </w:tr>
      <w:tr w:rsidR="000A21A5" w:rsidRPr="004A7D02" w14:paraId="70E5D89B" w14:textId="77777777" w:rsidTr="000A21A5">
        <w:tc>
          <w:tcPr>
            <w:tcW w:w="1382" w:type="dxa"/>
          </w:tcPr>
          <w:p w14:paraId="4E068AB6" w14:textId="77777777" w:rsidR="00D321F8" w:rsidRPr="00D22837" w:rsidRDefault="00D321F8" w:rsidP="00D321F8">
            <w:pPr>
              <w:spacing w:before="0"/>
              <w:jc w:val="right"/>
              <w:rPr>
                <w:rFonts w:cs="Arial"/>
                <w:bCs/>
                <w:szCs w:val="18"/>
              </w:rPr>
            </w:pPr>
            <w:r w:rsidRPr="00D22837">
              <w:rPr>
                <w:rFonts w:cs="Arial"/>
                <w:bCs/>
                <w:szCs w:val="18"/>
              </w:rPr>
              <w:t xml:space="preserve">Plant and </w:t>
            </w:r>
            <w:r>
              <w:rPr>
                <w:rFonts w:cs="Arial"/>
                <w:bCs/>
                <w:szCs w:val="18"/>
              </w:rPr>
              <w:t>e</w:t>
            </w:r>
            <w:r w:rsidRPr="00D22837">
              <w:rPr>
                <w:rFonts w:cs="Arial"/>
                <w:bCs/>
                <w:szCs w:val="18"/>
              </w:rPr>
              <w:t>quipment</w:t>
            </w:r>
          </w:p>
        </w:tc>
        <w:tc>
          <w:tcPr>
            <w:tcW w:w="965" w:type="dxa"/>
            <w:gridSpan w:val="2"/>
            <w:shd w:val="clear" w:color="auto" w:fill="4FC3FF" w:themeFill="accent5" w:themeFillTint="99"/>
            <w:vAlign w:val="bottom"/>
          </w:tcPr>
          <w:p w14:paraId="6C04531D" w14:textId="77777777" w:rsidR="00D321F8" w:rsidRPr="007D103B" w:rsidRDefault="00D321F8" w:rsidP="00D321F8">
            <w:pPr>
              <w:spacing w:before="0"/>
              <w:jc w:val="right"/>
              <w:rPr>
                <w:rFonts w:cs="Arial"/>
                <w:bCs/>
                <w:sz w:val="14"/>
                <w:szCs w:val="14"/>
              </w:rPr>
            </w:pPr>
            <w:r w:rsidRPr="007D103B">
              <w:rPr>
                <w:rFonts w:cs="Arial"/>
                <w:bCs/>
                <w:sz w:val="14"/>
                <w:szCs w:val="14"/>
              </w:rPr>
              <w:t>6,424</w:t>
            </w:r>
          </w:p>
        </w:tc>
        <w:tc>
          <w:tcPr>
            <w:tcW w:w="914" w:type="dxa"/>
            <w:vAlign w:val="bottom"/>
          </w:tcPr>
          <w:p w14:paraId="7CF5680F" w14:textId="77777777" w:rsidR="00D321F8" w:rsidRPr="007D103B" w:rsidRDefault="00D321F8" w:rsidP="007D103B">
            <w:pPr>
              <w:spacing w:before="0"/>
              <w:jc w:val="right"/>
              <w:rPr>
                <w:rFonts w:cs="Arial"/>
                <w:bCs/>
                <w:sz w:val="14"/>
                <w:szCs w:val="14"/>
              </w:rPr>
            </w:pPr>
            <w:r w:rsidRPr="007D103B">
              <w:rPr>
                <w:rFonts w:cs="Arial"/>
                <w:bCs/>
                <w:sz w:val="14"/>
                <w:szCs w:val="14"/>
              </w:rPr>
              <w:t>2,755</w:t>
            </w:r>
          </w:p>
        </w:tc>
        <w:tc>
          <w:tcPr>
            <w:tcW w:w="845" w:type="dxa"/>
            <w:gridSpan w:val="2"/>
            <w:vAlign w:val="bottom"/>
          </w:tcPr>
          <w:p w14:paraId="6DA5F045" w14:textId="77777777" w:rsidR="00D321F8" w:rsidRPr="007D103B" w:rsidRDefault="00D321F8" w:rsidP="007D103B">
            <w:pPr>
              <w:spacing w:before="0"/>
              <w:jc w:val="right"/>
              <w:rPr>
                <w:rFonts w:cs="Arial"/>
                <w:bCs/>
                <w:sz w:val="14"/>
                <w:szCs w:val="14"/>
              </w:rPr>
            </w:pPr>
            <w:r w:rsidRPr="007D103B">
              <w:rPr>
                <w:rFonts w:cs="Arial"/>
                <w:bCs/>
                <w:sz w:val="14"/>
                <w:szCs w:val="14"/>
              </w:rPr>
              <w:t>2,640</w:t>
            </w:r>
          </w:p>
        </w:tc>
        <w:tc>
          <w:tcPr>
            <w:tcW w:w="992" w:type="dxa"/>
            <w:gridSpan w:val="3"/>
            <w:vAlign w:val="bottom"/>
          </w:tcPr>
          <w:p w14:paraId="11FF8BC4" w14:textId="77777777" w:rsidR="00D321F8" w:rsidRPr="007D103B" w:rsidRDefault="00D321F8" w:rsidP="007D103B">
            <w:pPr>
              <w:spacing w:before="0"/>
              <w:jc w:val="right"/>
              <w:rPr>
                <w:rFonts w:cs="Arial"/>
                <w:bCs/>
                <w:sz w:val="14"/>
                <w:szCs w:val="14"/>
              </w:rPr>
            </w:pPr>
            <w:r w:rsidRPr="007D103B">
              <w:rPr>
                <w:rFonts w:cs="Arial"/>
                <w:bCs/>
                <w:sz w:val="14"/>
                <w:szCs w:val="14"/>
              </w:rPr>
              <w:t>2,140</w:t>
            </w:r>
          </w:p>
        </w:tc>
        <w:tc>
          <w:tcPr>
            <w:tcW w:w="967" w:type="dxa"/>
            <w:gridSpan w:val="2"/>
            <w:vAlign w:val="bottom"/>
          </w:tcPr>
          <w:p w14:paraId="13A1AC0F" w14:textId="77777777" w:rsidR="00D321F8" w:rsidRPr="007D103B" w:rsidRDefault="00D321F8" w:rsidP="007D103B">
            <w:pPr>
              <w:spacing w:before="0"/>
              <w:jc w:val="right"/>
              <w:rPr>
                <w:rFonts w:cs="Arial"/>
                <w:bCs/>
                <w:sz w:val="14"/>
                <w:szCs w:val="14"/>
              </w:rPr>
            </w:pPr>
            <w:r w:rsidRPr="007D103B">
              <w:rPr>
                <w:rFonts w:cs="Arial"/>
                <w:bCs/>
                <w:sz w:val="14"/>
                <w:szCs w:val="14"/>
              </w:rPr>
              <w:t>3,455</w:t>
            </w:r>
          </w:p>
        </w:tc>
        <w:tc>
          <w:tcPr>
            <w:tcW w:w="967" w:type="dxa"/>
            <w:gridSpan w:val="2"/>
            <w:vAlign w:val="bottom"/>
          </w:tcPr>
          <w:p w14:paraId="3C52645C" w14:textId="77777777" w:rsidR="00D321F8" w:rsidRPr="007D103B" w:rsidRDefault="00D321F8" w:rsidP="007D103B">
            <w:pPr>
              <w:spacing w:before="0"/>
              <w:jc w:val="right"/>
              <w:rPr>
                <w:rFonts w:cs="Arial"/>
                <w:bCs/>
                <w:sz w:val="14"/>
                <w:szCs w:val="14"/>
              </w:rPr>
            </w:pPr>
            <w:r w:rsidRPr="007D103B">
              <w:rPr>
                <w:rFonts w:cs="Arial"/>
                <w:bCs/>
                <w:sz w:val="14"/>
                <w:szCs w:val="14"/>
              </w:rPr>
              <w:t>3,271</w:t>
            </w:r>
          </w:p>
        </w:tc>
        <w:tc>
          <w:tcPr>
            <w:tcW w:w="1029" w:type="dxa"/>
            <w:gridSpan w:val="3"/>
            <w:vAlign w:val="bottom"/>
          </w:tcPr>
          <w:p w14:paraId="3FE0FE01" w14:textId="77777777" w:rsidR="00D321F8" w:rsidRPr="007D103B" w:rsidRDefault="00D321F8" w:rsidP="007D103B">
            <w:pPr>
              <w:spacing w:before="0"/>
              <w:jc w:val="right"/>
              <w:rPr>
                <w:rFonts w:cs="Arial"/>
                <w:bCs/>
                <w:sz w:val="14"/>
                <w:szCs w:val="14"/>
              </w:rPr>
            </w:pPr>
            <w:r w:rsidRPr="007D103B">
              <w:rPr>
                <w:rFonts w:cs="Arial"/>
                <w:bCs/>
                <w:sz w:val="14"/>
                <w:szCs w:val="14"/>
              </w:rPr>
              <w:t>3,313</w:t>
            </w:r>
          </w:p>
        </w:tc>
        <w:tc>
          <w:tcPr>
            <w:tcW w:w="967" w:type="dxa"/>
            <w:gridSpan w:val="2"/>
            <w:vAlign w:val="bottom"/>
          </w:tcPr>
          <w:p w14:paraId="357D4B60" w14:textId="77777777" w:rsidR="00D321F8" w:rsidRPr="007D103B" w:rsidRDefault="00D321F8" w:rsidP="007D103B">
            <w:pPr>
              <w:spacing w:before="0"/>
              <w:jc w:val="right"/>
              <w:rPr>
                <w:rFonts w:cs="Arial"/>
                <w:bCs/>
                <w:sz w:val="14"/>
                <w:szCs w:val="14"/>
              </w:rPr>
            </w:pPr>
            <w:r w:rsidRPr="007D103B">
              <w:rPr>
                <w:rFonts w:cs="Arial"/>
                <w:bCs/>
                <w:sz w:val="14"/>
                <w:szCs w:val="14"/>
              </w:rPr>
              <w:t>3,267</w:t>
            </w:r>
          </w:p>
        </w:tc>
        <w:tc>
          <w:tcPr>
            <w:tcW w:w="967" w:type="dxa"/>
            <w:gridSpan w:val="3"/>
            <w:vAlign w:val="bottom"/>
          </w:tcPr>
          <w:p w14:paraId="22C161A4" w14:textId="77777777" w:rsidR="00D321F8" w:rsidRPr="007D103B" w:rsidRDefault="00D321F8" w:rsidP="007D103B">
            <w:pPr>
              <w:spacing w:before="0"/>
              <w:jc w:val="right"/>
              <w:rPr>
                <w:rFonts w:cs="Arial"/>
                <w:bCs/>
                <w:sz w:val="14"/>
                <w:szCs w:val="14"/>
              </w:rPr>
            </w:pPr>
            <w:r w:rsidRPr="007D103B">
              <w:rPr>
                <w:rFonts w:cs="Arial"/>
                <w:bCs/>
                <w:sz w:val="14"/>
                <w:szCs w:val="14"/>
              </w:rPr>
              <w:t>2,852</w:t>
            </w:r>
          </w:p>
        </w:tc>
        <w:tc>
          <w:tcPr>
            <w:tcW w:w="967" w:type="dxa"/>
            <w:gridSpan w:val="2"/>
            <w:vAlign w:val="bottom"/>
          </w:tcPr>
          <w:p w14:paraId="6FCB9A28" w14:textId="77777777" w:rsidR="00D321F8" w:rsidRPr="007D103B" w:rsidRDefault="00D321F8" w:rsidP="007D103B">
            <w:pPr>
              <w:spacing w:before="0"/>
              <w:jc w:val="right"/>
              <w:rPr>
                <w:rFonts w:cs="Arial"/>
                <w:bCs/>
                <w:sz w:val="14"/>
                <w:szCs w:val="14"/>
              </w:rPr>
            </w:pPr>
            <w:r w:rsidRPr="007D103B">
              <w:rPr>
                <w:rFonts w:cs="Arial"/>
                <w:bCs/>
                <w:sz w:val="14"/>
                <w:szCs w:val="14"/>
              </w:rPr>
              <w:t>3,686</w:t>
            </w:r>
          </w:p>
        </w:tc>
      </w:tr>
      <w:tr w:rsidR="000A21A5" w:rsidRPr="00D22837" w14:paraId="60FBFD29" w14:textId="77777777" w:rsidTr="000A21A5">
        <w:tc>
          <w:tcPr>
            <w:tcW w:w="1382" w:type="dxa"/>
          </w:tcPr>
          <w:p w14:paraId="3CB397B0" w14:textId="77777777" w:rsidR="00D321F8" w:rsidRPr="00D22837" w:rsidRDefault="00D321F8" w:rsidP="00D321F8">
            <w:pPr>
              <w:spacing w:before="0"/>
              <w:jc w:val="right"/>
              <w:rPr>
                <w:rFonts w:cs="Arial"/>
                <w:bCs/>
                <w:szCs w:val="18"/>
              </w:rPr>
            </w:pPr>
            <w:r w:rsidRPr="00D22837">
              <w:rPr>
                <w:rFonts w:cs="Arial"/>
                <w:bCs/>
                <w:szCs w:val="18"/>
              </w:rPr>
              <w:t xml:space="preserve">Fixtures </w:t>
            </w:r>
            <w:r>
              <w:rPr>
                <w:rFonts w:cs="Arial"/>
                <w:bCs/>
                <w:szCs w:val="18"/>
              </w:rPr>
              <w:t>f</w:t>
            </w:r>
            <w:r w:rsidRPr="00D22837">
              <w:rPr>
                <w:rFonts w:cs="Arial"/>
                <w:bCs/>
                <w:szCs w:val="18"/>
              </w:rPr>
              <w:t xml:space="preserve">ittings and </w:t>
            </w:r>
            <w:r>
              <w:rPr>
                <w:rFonts w:cs="Arial"/>
                <w:bCs/>
                <w:szCs w:val="18"/>
              </w:rPr>
              <w:t>f</w:t>
            </w:r>
            <w:r w:rsidRPr="00D22837">
              <w:rPr>
                <w:rFonts w:cs="Arial"/>
                <w:bCs/>
                <w:szCs w:val="18"/>
              </w:rPr>
              <w:t>urniture</w:t>
            </w:r>
          </w:p>
        </w:tc>
        <w:tc>
          <w:tcPr>
            <w:tcW w:w="965" w:type="dxa"/>
            <w:gridSpan w:val="2"/>
            <w:shd w:val="clear" w:color="auto" w:fill="4FC3FF" w:themeFill="accent5" w:themeFillTint="99"/>
            <w:vAlign w:val="bottom"/>
          </w:tcPr>
          <w:p w14:paraId="50CF0BA2" w14:textId="77777777" w:rsidR="00D321F8" w:rsidRPr="007D103B" w:rsidRDefault="00D321F8" w:rsidP="00D321F8">
            <w:pPr>
              <w:spacing w:before="0"/>
              <w:jc w:val="right"/>
              <w:rPr>
                <w:rFonts w:cs="Arial"/>
                <w:bCs/>
                <w:sz w:val="14"/>
                <w:szCs w:val="14"/>
              </w:rPr>
            </w:pPr>
            <w:r w:rsidRPr="007D103B">
              <w:rPr>
                <w:rFonts w:cs="Arial"/>
                <w:bCs/>
                <w:sz w:val="14"/>
                <w:szCs w:val="14"/>
              </w:rPr>
              <w:t>744</w:t>
            </w:r>
          </w:p>
        </w:tc>
        <w:tc>
          <w:tcPr>
            <w:tcW w:w="914" w:type="dxa"/>
            <w:vAlign w:val="bottom"/>
          </w:tcPr>
          <w:p w14:paraId="31FE37BE" w14:textId="77777777" w:rsidR="00D321F8" w:rsidRPr="007D103B" w:rsidRDefault="00D321F8" w:rsidP="007D103B">
            <w:pPr>
              <w:spacing w:before="0"/>
              <w:jc w:val="right"/>
              <w:rPr>
                <w:rFonts w:cs="Arial"/>
                <w:bCs/>
                <w:sz w:val="14"/>
                <w:szCs w:val="14"/>
              </w:rPr>
            </w:pPr>
            <w:r w:rsidRPr="007D103B">
              <w:rPr>
                <w:rFonts w:cs="Arial"/>
                <w:bCs/>
                <w:sz w:val="14"/>
                <w:szCs w:val="14"/>
              </w:rPr>
              <w:t>774</w:t>
            </w:r>
          </w:p>
        </w:tc>
        <w:tc>
          <w:tcPr>
            <w:tcW w:w="845" w:type="dxa"/>
            <w:gridSpan w:val="2"/>
            <w:vAlign w:val="bottom"/>
          </w:tcPr>
          <w:p w14:paraId="00AD5177" w14:textId="77777777" w:rsidR="00D321F8" w:rsidRPr="007D103B" w:rsidRDefault="00D321F8" w:rsidP="007D103B">
            <w:pPr>
              <w:spacing w:before="0"/>
              <w:jc w:val="right"/>
              <w:rPr>
                <w:rFonts w:cs="Arial"/>
                <w:bCs/>
                <w:sz w:val="14"/>
                <w:szCs w:val="14"/>
              </w:rPr>
            </w:pPr>
            <w:r w:rsidRPr="007D103B">
              <w:rPr>
                <w:rFonts w:cs="Arial"/>
                <w:bCs/>
                <w:sz w:val="14"/>
                <w:szCs w:val="14"/>
              </w:rPr>
              <w:t>809</w:t>
            </w:r>
          </w:p>
        </w:tc>
        <w:tc>
          <w:tcPr>
            <w:tcW w:w="992" w:type="dxa"/>
            <w:gridSpan w:val="3"/>
            <w:vAlign w:val="bottom"/>
          </w:tcPr>
          <w:p w14:paraId="141AE2C1" w14:textId="77777777" w:rsidR="00D321F8" w:rsidRPr="007D103B" w:rsidRDefault="00D321F8" w:rsidP="007D103B">
            <w:pPr>
              <w:spacing w:before="0"/>
              <w:jc w:val="right"/>
              <w:rPr>
                <w:rFonts w:cs="Arial"/>
                <w:bCs/>
                <w:sz w:val="14"/>
                <w:szCs w:val="14"/>
              </w:rPr>
            </w:pPr>
            <w:r w:rsidRPr="007D103B">
              <w:rPr>
                <w:rFonts w:cs="Arial"/>
                <w:bCs/>
                <w:sz w:val="14"/>
                <w:szCs w:val="14"/>
              </w:rPr>
              <w:t>809</w:t>
            </w:r>
          </w:p>
        </w:tc>
        <w:tc>
          <w:tcPr>
            <w:tcW w:w="967" w:type="dxa"/>
            <w:gridSpan w:val="2"/>
            <w:vAlign w:val="bottom"/>
          </w:tcPr>
          <w:p w14:paraId="6679B325" w14:textId="77777777" w:rsidR="00D321F8" w:rsidRPr="007D103B" w:rsidRDefault="00D321F8" w:rsidP="007D103B">
            <w:pPr>
              <w:spacing w:before="0"/>
              <w:jc w:val="right"/>
              <w:rPr>
                <w:rFonts w:cs="Arial"/>
                <w:bCs/>
                <w:sz w:val="14"/>
                <w:szCs w:val="14"/>
              </w:rPr>
            </w:pPr>
            <w:r w:rsidRPr="007D103B">
              <w:rPr>
                <w:rFonts w:cs="Arial"/>
                <w:bCs/>
                <w:sz w:val="14"/>
                <w:szCs w:val="14"/>
              </w:rPr>
              <w:t>757</w:t>
            </w:r>
          </w:p>
        </w:tc>
        <w:tc>
          <w:tcPr>
            <w:tcW w:w="967" w:type="dxa"/>
            <w:gridSpan w:val="2"/>
            <w:vAlign w:val="bottom"/>
          </w:tcPr>
          <w:p w14:paraId="65DA7E26" w14:textId="77777777" w:rsidR="00D321F8" w:rsidRPr="007D103B" w:rsidRDefault="00D321F8" w:rsidP="007D103B">
            <w:pPr>
              <w:spacing w:before="0"/>
              <w:jc w:val="right"/>
              <w:rPr>
                <w:rFonts w:cs="Arial"/>
                <w:bCs/>
                <w:sz w:val="14"/>
                <w:szCs w:val="14"/>
              </w:rPr>
            </w:pPr>
            <w:r w:rsidRPr="007D103B">
              <w:rPr>
                <w:rFonts w:cs="Arial"/>
                <w:bCs/>
                <w:sz w:val="14"/>
                <w:szCs w:val="14"/>
              </w:rPr>
              <w:t>717</w:t>
            </w:r>
          </w:p>
        </w:tc>
        <w:tc>
          <w:tcPr>
            <w:tcW w:w="1029" w:type="dxa"/>
            <w:gridSpan w:val="3"/>
            <w:vAlign w:val="bottom"/>
          </w:tcPr>
          <w:p w14:paraId="0A2668F3" w14:textId="77777777" w:rsidR="00D321F8" w:rsidRPr="007D103B" w:rsidRDefault="00D321F8" w:rsidP="007D103B">
            <w:pPr>
              <w:spacing w:before="0"/>
              <w:jc w:val="right"/>
              <w:rPr>
                <w:rFonts w:cs="Arial"/>
                <w:bCs/>
                <w:sz w:val="14"/>
                <w:szCs w:val="14"/>
              </w:rPr>
            </w:pPr>
            <w:r w:rsidRPr="007D103B">
              <w:rPr>
                <w:rFonts w:cs="Arial"/>
                <w:bCs/>
                <w:sz w:val="14"/>
                <w:szCs w:val="14"/>
              </w:rPr>
              <w:t>726</w:t>
            </w:r>
          </w:p>
        </w:tc>
        <w:tc>
          <w:tcPr>
            <w:tcW w:w="967" w:type="dxa"/>
            <w:gridSpan w:val="2"/>
            <w:vAlign w:val="bottom"/>
          </w:tcPr>
          <w:p w14:paraId="7E94F064" w14:textId="77777777" w:rsidR="00D321F8" w:rsidRPr="007D103B" w:rsidRDefault="00D321F8" w:rsidP="007D103B">
            <w:pPr>
              <w:spacing w:before="0"/>
              <w:jc w:val="right"/>
              <w:rPr>
                <w:rFonts w:cs="Arial"/>
                <w:bCs/>
                <w:sz w:val="14"/>
                <w:szCs w:val="14"/>
              </w:rPr>
            </w:pPr>
            <w:r w:rsidRPr="007D103B">
              <w:rPr>
                <w:rFonts w:cs="Arial"/>
                <w:bCs/>
                <w:sz w:val="14"/>
                <w:szCs w:val="14"/>
              </w:rPr>
              <w:t>716</w:t>
            </w:r>
          </w:p>
        </w:tc>
        <w:tc>
          <w:tcPr>
            <w:tcW w:w="967" w:type="dxa"/>
            <w:gridSpan w:val="3"/>
            <w:vAlign w:val="bottom"/>
          </w:tcPr>
          <w:p w14:paraId="32D71C6C" w14:textId="77777777" w:rsidR="00D321F8" w:rsidRPr="007D103B" w:rsidRDefault="00D321F8" w:rsidP="007D103B">
            <w:pPr>
              <w:spacing w:before="0"/>
              <w:jc w:val="right"/>
              <w:rPr>
                <w:rFonts w:cs="Arial"/>
                <w:bCs/>
                <w:sz w:val="14"/>
                <w:szCs w:val="14"/>
              </w:rPr>
            </w:pPr>
            <w:r w:rsidRPr="007D103B">
              <w:rPr>
                <w:rFonts w:cs="Arial"/>
                <w:bCs/>
                <w:sz w:val="14"/>
                <w:szCs w:val="14"/>
              </w:rPr>
              <w:t>625</w:t>
            </w:r>
          </w:p>
        </w:tc>
        <w:tc>
          <w:tcPr>
            <w:tcW w:w="967" w:type="dxa"/>
            <w:gridSpan w:val="2"/>
            <w:vAlign w:val="bottom"/>
          </w:tcPr>
          <w:p w14:paraId="016A2AE3" w14:textId="77777777" w:rsidR="00D321F8" w:rsidRPr="007D103B" w:rsidRDefault="00D321F8" w:rsidP="007D103B">
            <w:pPr>
              <w:spacing w:before="0"/>
              <w:jc w:val="right"/>
              <w:rPr>
                <w:rFonts w:cs="Arial"/>
                <w:bCs/>
                <w:sz w:val="14"/>
                <w:szCs w:val="14"/>
              </w:rPr>
            </w:pPr>
            <w:r w:rsidRPr="007D103B">
              <w:rPr>
                <w:rFonts w:cs="Arial"/>
                <w:bCs/>
                <w:sz w:val="14"/>
                <w:szCs w:val="14"/>
              </w:rPr>
              <w:t>808</w:t>
            </w:r>
          </w:p>
        </w:tc>
      </w:tr>
      <w:tr w:rsidR="000A21A5" w:rsidRPr="00D22837" w14:paraId="17C8A3F4" w14:textId="77777777" w:rsidTr="000A21A5">
        <w:tc>
          <w:tcPr>
            <w:tcW w:w="1382" w:type="dxa"/>
          </w:tcPr>
          <w:p w14:paraId="3E2BFEAA" w14:textId="77777777" w:rsidR="00D321F8" w:rsidRPr="00D22837" w:rsidRDefault="00D321F8" w:rsidP="00D321F8">
            <w:pPr>
              <w:spacing w:before="0"/>
              <w:jc w:val="right"/>
              <w:rPr>
                <w:rFonts w:cs="Arial"/>
                <w:bCs/>
                <w:szCs w:val="18"/>
              </w:rPr>
            </w:pPr>
            <w:r w:rsidRPr="00D22837">
              <w:rPr>
                <w:rFonts w:cs="Arial"/>
                <w:bCs/>
                <w:szCs w:val="18"/>
              </w:rPr>
              <w:t xml:space="preserve">Computers and </w:t>
            </w:r>
            <w:r>
              <w:rPr>
                <w:rFonts w:cs="Arial"/>
                <w:bCs/>
                <w:szCs w:val="18"/>
              </w:rPr>
              <w:t>t</w:t>
            </w:r>
            <w:r w:rsidRPr="00D22837">
              <w:rPr>
                <w:rFonts w:cs="Arial"/>
                <w:bCs/>
                <w:szCs w:val="18"/>
              </w:rPr>
              <w:t>elecomm</w:t>
            </w:r>
            <w:r>
              <w:rPr>
                <w:rFonts w:cs="Arial"/>
                <w:bCs/>
                <w:szCs w:val="18"/>
              </w:rPr>
              <w:t>unications</w:t>
            </w:r>
          </w:p>
        </w:tc>
        <w:tc>
          <w:tcPr>
            <w:tcW w:w="965" w:type="dxa"/>
            <w:gridSpan w:val="2"/>
            <w:shd w:val="clear" w:color="auto" w:fill="4FC3FF" w:themeFill="accent5" w:themeFillTint="99"/>
            <w:vAlign w:val="bottom"/>
          </w:tcPr>
          <w:p w14:paraId="38D58CDC" w14:textId="77777777" w:rsidR="00D321F8" w:rsidRPr="007D103B" w:rsidRDefault="00D321F8" w:rsidP="00D321F8">
            <w:pPr>
              <w:spacing w:before="0"/>
              <w:jc w:val="right"/>
              <w:rPr>
                <w:rFonts w:cs="Arial"/>
                <w:bCs/>
                <w:sz w:val="14"/>
                <w:szCs w:val="14"/>
              </w:rPr>
            </w:pPr>
            <w:r w:rsidRPr="007D103B">
              <w:rPr>
                <w:rFonts w:cs="Arial"/>
                <w:bCs/>
                <w:sz w:val="14"/>
                <w:szCs w:val="14"/>
              </w:rPr>
              <w:t>16,900</w:t>
            </w:r>
          </w:p>
        </w:tc>
        <w:tc>
          <w:tcPr>
            <w:tcW w:w="914" w:type="dxa"/>
            <w:vAlign w:val="bottom"/>
          </w:tcPr>
          <w:p w14:paraId="7389AA3D" w14:textId="77777777" w:rsidR="00D321F8" w:rsidRPr="007D103B" w:rsidRDefault="00D321F8" w:rsidP="007D103B">
            <w:pPr>
              <w:spacing w:before="0"/>
              <w:jc w:val="right"/>
              <w:rPr>
                <w:rFonts w:cs="Arial"/>
                <w:bCs/>
                <w:sz w:val="14"/>
                <w:szCs w:val="14"/>
              </w:rPr>
            </w:pPr>
            <w:r w:rsidRPr="007D103B">
              <w:rPr>
                <w:rFonts w:cs="Arial"/>
                <w:bCs/>
                <w:sz w:val="14"/>
                <w:szCs w:val="14"/>
              </w:rPr>
              <w:t>15,400</w:t>
            </w:r>
          </w:p>
        </w:tc>
        <w:tc>
          <w:tcPr>
            <w:tcW w:w="845" w:type="dxa"/>
            <w:gridSpan w:val="2"/>
            <w:vAlign w:val="bottom"/>
          </w:tcPr>
          <w:p w14:paraId="0354C998" w14:textId="77777777" w:rsidR="00D321F8" w:rsidRPr="007D103B" w:rsidRDefault="00D321F8" w:rsidP="007D103B">
            <w:pPr>
              <w:spacing w:before="0"/>
              <w:jc w:val="right"/>
              <w:rPr>
                <w:rFonts w:cs="Arial"/>
                <w:bCs/>
                <w:sz w:val="14"/>
                <w:szCs w:val="14"/>
              </w:rPr>
            </w:pPr>
            <w:r w:rsidRPr="007D103B">
              <w:rPr>
                <w:rFonts w:cs="Arial"/>
                <w:bCs/>
                <w:sz w:val="14"/>
                <w:szCs w:val="14"/>
              </w:rPr>
              <w:t>13,300</w:t>
            </w:r>
          </w:p>
        </w:tc>
        <w:tc>
          <w:tcPr>
            <w:tcW w:w="992" w:type="dxa"/>
            <w:gridSpan w:val="3"/>
            <w:vAlign w:val="bottom"/>
          </w:tcPr>
          <w:p w14:paraId="66C68131" w14:textId="77777777" w:rsidR="00D321F8" w:rsidRPr="007D103B" w:rsidRDefault="00D321F8" w:rsidP="007D103B">
            <w:pPr>
              <w:spacing w:before="0"/>
              <w:jc w:val="right"/>
              <w:rPr>
                <w:rFonts w:cs="Arial"/>
                <w:bCs/>
                <w:sz w:val="14"/>
                <w:szCs w:val="14"/>
              </w:rPr>
            </w:pPr>
            <w:r w:rsidRPr="007D103B">
              <w:rPr>
                <w:rFonts w:cs="Arial"/>
                <w:bCs/>
                <w:sz w:val="14"/>
                <w:szCs w:val="14"/>
              </w:rPr>
              <w:t>14,200</w:t>
            </w:r>
          </w:p>
        </w:tc>
        <w:tc>
          <w:tcPr>
            <w:tcW w:w="967" w:type="dxa"/>
            <w:gridSpan w:val="2"/>
            <w:vAlign w:val="bottom"/>
          </w:tcPr>
          <w:p w14:paraId="68571EC0" w14:textId="77777777" w:rsidR="00D321F8" w:rsidRPr="007D103B" w:rsidRDefault="00D321F8" w:rsidP="007D103B">
            <w:pPr>
              <w:spacing w:before="0"/>
              <w:jc w:val="right"/>
              <w:rPr>
                <w:rFonts w:cs="Arial"/>
                <w:bCs/>
                <w:sz w:val="14"/>
                <w:szCs w:val="14"/>
              </w:rPr>
            </w:pPr>
            <w:r w:rsidRPr="007D103B">
              <w:rPr>
                <w:rFonts w:cs="Arial"/>
                <w:bCs/>
                <w:sz w:val="14"/>
                <w:szCs w:val="14"/>
              </w:rPr>
              <w:t>18,900</w:t>
            </w:r>
          </w:p>
        </w:tc>
        <w:tc>
          <w:tcPr>
            <w:tcW w:w="967" w:type="dxa"/>
            <w:gridSpan w:val="2"/>
            <w:vAlign w:val="bottom"/>
          </w:tcPr>
          <w:p w14:paraId="71439672" w14:textId="77777777" w:rsidR="00D321F8" w:rsidRPr="007D103B" w:rsidRDefault="00D321F8" w:rsidP="007D103B">
            <w:pPr>
              <w:spacing w:before="0"/>
              <w:jc w:val="right"/>
              <w:rPr>
                <w:rFonts w:cs="Arial"/>
                <w:bCs/>
                <w:sz w:val="14"/>
                <w:szCs w:val="14"/>
              </w:rPr>
            </w:pPr>
            <w:r w:rsidRPr="007D103B">
              <w:rPr>
                <w:rFonts w:cs="Arial"/>
                <w:bCs/>
                <w:sz w:val="14"/>
                <w:szCs w:val="14"/>
              </w:rPr>
              <w:t>19,500</w:t>
            </w:r>
          </w:p>
        </w:tc>
        <w:tc>
          <w:tcPr>
            <w:tcW w:w="1029" w:type="dxa"/>
            <w:gridSpan w:val="3"/>
            <w:vAlign w:val="bottom"/>
          </w:tcPr>
          <w:p w14:paraId="48EF866E" w14:textId="77777777" w:rsidR="00D321F8" w:rsidRPr="007D103B" w:rsidRDefault="00D321F8" w:rsidP="007D103B">
            <w:pPr>
              <w:spacing w:before="0"/>
              <w:jc w:val="right"/>
              <w:rPr>
                <w:rFonts w:cs="Arial"/>
                <w:bCs/>
                <w:sz w:val="14"/>
                <w:szCs w:val="14"/>
              </w:rPr>
            </w:pPr>
            <w:r w:rsidRPr="007D103B">
              <w:rPr>
                <w:rFonts w:cs="Arial"/>
                <w:bCs/>
                <w:sz w:val="14"/>
                <w:szCs w:val="14"/>
              </w:rPr>
              <w:t>20,400</w:t>
            </w:r>
          </w:p>
        </w:tc>
        <w:tc>
          <w:tcPr>
            <w:tcW w:w="967" w:type="dxa"/>
            <w:gridSpan w:val="2"/>
            <w:vAlign w:val="bottom"/>
          </w:tcPr>
          <w:p w14:paraId="2804FCE9" w14:textId="77777777" w:rsidR="00D321F8" w:rsidRPr="007D103B" w:rsidRDefault="00D321F8" w:rsidP="007D103B">
            <w:pPr>
              <w:spacing w:before="0"/>
              <w:jc w:val="right"/>
              <w:rPr>
                <w:rFonts w:cs="Arial"/>
                <w:bCs/>
                <w:sz w:val="14"/>
                <w:szCs w:val="14"/>
              </w:rPr>
            </w:pPr>
            <w:r w:rsidRPr="007D103B">
              <w:rPr>
                <w:rFonts w:cs="Arial"/>
                <w:bCs/>
                <w:sz w:val="14"/>
                <w:szCs w:val="14"/>
              </w:rPr>
              <w:t>19,900</w:t>
            </w:r>
          </w:p>
        </w:tc>
        <w:tc>
          <w:tcPr>
            <w:tcW w:w="967" w:type="dxa"/>
            <w:gridSpan w:val="3"/>
            <w:vAlign w:val="bottom"/>
          </w:tcPr>
          <w:p w14:paraId="62672D0A" w14:textId="77777777" w:rsidR="00D321F8" w:rsidRPr="007D103B" w:rsidRDefault="00D321F8" w:rsidP="007D103B">
            <w:pPr>
              <w:spacing w:before="0"/>
              <w:jc w:val="right"/>
              <w:rPr>
                <w:rFonts w:cs="Arial"/>
                <w:bCs/>
                <w:sz w:val="14"/>
                <w:szCs w:val="14"/>
              </w:rPr>
            </w:pPr>
            <w:r w:rsidRPr="007D103B">
              <w:rPr>
                <w:rFonts w:cs="Arial"/>
                <w:bCs/>
                <w:sz w:val="14"/>
                <w:szCs w:val="14"/>
              </w:rPr>
              <w:t>20,700</w:t>
            </w:r>
          </w:p>
        </w:tc>
        <w:tc>
          <w:tcPr>
            <w:tcW w:w="967" w:type="dxa"/>
            <w:gridSpan w:val="2"/>
            <w:vAlign w:val="bottom"/>
          </w:tcPr>
          <w:p w14:paraId="2B37D3E4" w14:textId="77777777" w:rsidR="00D321F8" w:rsidRPr="007D103B" w:rsidRDefault="00D321F8" w:rsidP="007D103B">
            <w:pPr>
              <w:spacing w:before="0"/>
              <w:jc w:val="right"/>
              <w:rPr>
                <w:rFonts w:cs="Arial"/>
                <w:bCs/>
                <w:sz w:val="14"/>
                <w:szCs w:val="14"/>
              </w:rPr>
            </w:pPr>
            <w:r w:rsidRPr="007D103B">
              <w:rPr>
                <w:rFonts w:cs="Arial"/>
                <w:bCs/>
                <w:sz w:val="14"/>
                <w:szCs w:val="14"/>
              </w:rPr>
              <w:t>20,500</w:t>
            </w:r>
          </w:p>
        </w:tc>
      </w:tr>
      <w:tr w:rsidR="000A21A5" w:rsidRPr="00D22837" w14:paraId="79ED1C44" w14:textId="77777777" w:rsidTr="000A21A5">
        <w:tc>
          <w:tcPr>
            <w:tcW w:w="1382" w:type="dxa"/>
          </w:tcPr>
          <w:p w14:paraId="07467E1E" w14:textId="77777777" w:rsidR="00D321F8" w:rsidRPr="00D22837" w:rsidRDefault="00D321F8" w:rsidP="00D321F8">
            <w:pPr>
              <w:spacing w:before="0"/>
              <w:jc w:val="right"/>
              <w:rPr>
                <w:rFonts w:cs="Arial"/>
                <w:bCs/>
                <w:szCs w:val="18"/>
              </w:rPr>
            </w:pPr>
            <w:r w:rsidRPr="00D22837">
              <w:rPr>
                <w:rFonts w:cs="Arial"/>
                <w:bCs/>
                <w:szCs w:val="18"/>
              </w:rPr>
              <w:t xml:space="preserve">Heritage </w:t>
            </w:r>
            <w:r>
              <w:rPr>
                <w:rFonts w:cs="Arial"/>
                <w:bCs/>
                <w:szCs w:val="18"/>
              </w:rPr>
              <w:t>p</w:t>
            </w:r>
            <w:r w:rsidRPr="00D22837">
              <w:rPr>
                <w:rFonts w:cs="Arial"/>
                <w:bCs/>
                <w:szCs w:val="18"/>
              </w:rPr>
              <w:t xml:space="preserve">lant and </w:t>
            </w:r>
            <w:r>
              <w:rPr>
                <w:rFonts w:cs="Arial"/>
                <w:bCs/>
                <w:szCs w:val="18"/>
              </w:rPr>
              <w:t>e</w:t>
            </w:r>
            <w:r w:rsidRPr="00D22837">
              <w:rPr>
                <w:rFonts w:cs="Arial"/>
                <w:bCs/>
                <w:szCs w:val="18"/>
              </w:rPr>
              <w:t>quipment</w:t>
            </w:r>
          </w:p>
        </w:tc>
        <w:tc>
          <w:tcPr>
            <w:tcW w:w="965" w:type="dxa"/>
            <w:gridSpan w:val="2"/>
            <w:shd w:val="clear" w:color="auto" w:fill="4FC3FF" w:themeFill="accent5" w:themeFillTint="99"/>
          </w:tcPr>
          <w:p w14:paraId="3660FA66" w14:textId="77777777" w:rsidR="00D321F8" w:rsidRPr="007D103B" w:rsidRDefault="00D321F8" w:rsidP="00D321F8">
            <w:pPr>
              <w:spacing w:before="0"/>
              <w:jc w:val="right"/>
              <w:rPr>
                <w:rFonts w:cs="Arial"/>
                <w:bCs/>
                <w:sz w:val="14"/>
                <w:szCs w:val="14"/>
              </w:rPr>
            </w:pPr>
            <w:r w:rsidRPr="007D103B">
              <w:rPr>
                <w:rFonts w:cs="Arial"/>
                <w:bCs/>
                <w:sz w:val="14"/>
                <w:szCs w:val="14"/>
              </w:rPr>
              <w:t>0</w:t>
            </w:r>
          </w:p>
        </w:tc>
        <w:tc>
          <w:tcPr>
            <w:tcW w:w="914" w:type="dxa"/>
          </w:tcPr>
          <w:p w14:paraId="4172E90E" w14:textId="77777777" w:rsidR="00D321F8" w:rsidRPr="007D103B" w:rsidRDefault="00D321F8" w:rsidP="007D103B">
            <w:pPr>
              <w:spacing w:before="0"/>
              <w:jc w:val="right"/>
              <w:rPr>
                <w:rFonts w:cs="Arial"/>
                <w:bCs/>
                <w:sz w:val="14"/>
                <w:szCs w:val="14"/>
              </w:rPr>
            </w:pPr>
            <w:r w:rsidRPr="007D103B">
              <w:rPr>
                <w:rFonts w:cs="Arial"/>
                <w:bCs/>
                <w:sz w:val="14"/>
                <w:szCs w:val="14"/>
              </w:rPr>
              <w:t>0</w:t>
            </w:r>
          </w:p>
        </w:tc>
        <w:tc>
          <w:tcPr>
            <w:tcW w:w="845" w:type="dxa"/>
            <w:gridSpan w:val="2"/>
          </w:tcPr>
          <w:p w14:paraId="70639B4B" w14:textId="77777777" w:rsidR="00D321F8" w:rsidRPr="007D103B" w:rsidRDefault="00D321F8" w:rsidP="007D103B">
            <w:pPr>
              <w:spacing w:before="0"/>
              <w:jc w:val="right"/>
              <w:rPr>
                <w:rFonts w:cs="Arial"/>
                <w:bCs/>
                <w:sz w:val="14"/>
                <w:szCs w:val="14"/>
              </w:rPr>
            </w:pPr>
            <w:r w:rsidRPr="007D103B">
              <w:rPr>
                <w:rFonts w:cs="Arial"/>
                <w:bCs/>
                <w:sz w:val="14"/>
                <w:szCs w:val="14"/>
              </w:rPr>
              <w:t>0</w:t>
            </w:r>
          </w:p>
        </w:tc>
        <w:tc>
          <w:tcPr>
            <w:tcW w:w="992" w:type="dxa"/>
            <w:gridSpan w:val="3"/>
          </w:tcPr>
          <w:p w14:paraId="38498AF3" w14:textId="77777777" w:rsidR="00D321F8" w:rsidRPr="007D103B" w:rsidRDefault="00D321F8" w:rsidP="007D103B">
            <w:pPr>
              <w:spacing w:before="0"/>
              <w:jc w:val="right"/>
              <w:rPr>
                <w:rFonts w:cs="Arial"/>
                <w:bCs/>
                <w:sz w:val="14"/>
                <w:szCs w:val="14"/>
              </w:rPr>
            </w:pPr>
            <w:r w:rsidRPr="007D103B">
              <w:rPr>
                <w:rFonts w:cs="Arial"/>
                <w:bCs/>
                <w:sz w:val="14"/>
                <w:szCs w:val="14"/>
              </w:rPr>
              <w:t>0</w:t>
            </w:r>
          </w:p>
        </w:tc>
        <w:tc>
          <w:tcPr>
            <w:tcW w:w="967" w:type="dxa"/>
            <w:gridSpan w:val="2"/>
          </w:tcPr>
          <w:p w14:paraId="78646C1C" w14:textId="77777777" w:rsidR="00D321F8" w:rsidRPr="007D103B" w:rsidRDefault="00D321F8" w:rsidP="007D103B">
            <w:pPr>
              <w:spacing w:before="0"/>
              <w:jc w:val="right"/>
              <w:rPr>
                <w:rFonts w:cs="Arial"/>
                <w:bCs/>
                <w:sz w:val="14"/>
                <w:szCs w:val="14"/>
              </w:rPr>
            </w:pPr>
            <w:r w:rsidRPr="007D103B">
              <w:rPr>
                <w:rFonts w:cs="Arial"/>
                <w:bCs/>
                <w:sz w:val="14"/>
                <w:szCs w:val="14"/>
              </w:rPr>
              <w:t>0</w:t>
            </w:r>
          </w:p>
        </w:tc>
        <w:tc>
          <w:tcPr>
            <w:tcW w:w="967" w:type="dxa"/>
            <w:gridSpan w:val="2"/>
          </w:tcPr>
          <w:p w14:paraId="3F945439" w14:textId="77777777" w:rsidR="00D321F8" w:rsidRPr="007D103B" w:rsidRDefault="00D321F8" w:rsidP="007D103B">
            <w:pPr>
              <w:spacing w:before="0"/>
              <w:jc w:val="right"/>
              <w:rPr>
                <w:rFonts w:cs="Arial"/>
                <w:bCs/>
                <w:sz w:val="14"/>
                <w:szCs w:val="14"/>
              </w:rPr>
            </w:pPr>
            <w:r w:rsidRPr="007D103B">
              <w:rPr>
                <w:rFonts w:cs="Arial"/>
                <w:bCs/>
                <w:sz w:val="14"/>
                <w:szCs w:val="14"/>
              </w:rPr>
              <w:t>0</w:t>
            </w:r>
          </w:p>
        </w:tc>
        <w:tc>
          <w:tcPr>
            <w:tcW w:w="1029" w:type="dxa"/>
            <w:gridSpan w:val="3"/>
          </w:tcPr>
          <w:p w14:paraId="386FF7D5" w14:textId="77777777" w:rsidR="00D321F8" w:rsidRPr="007D103B" w:rsidRDefault="00D321F8" w:rsidP="007D103B">
            <w:pPr>
              <w:spacing w:before="0"/>
              <w:jc w:val="right"/>
              <w:rPr>
                <w:rFonts w:cs="Arial"/>
                <w:bCs/>
                <w:sz w:val="14"/>
                <w:szCs w:val="14"/>
              </w:rPr>
            </w:pPr>
            <w:r w:rsidRPr="007D103B">
              <w:rPr>
                <w:rFonts w:cs="Arial"/>
                <w:bCs/>
                <w:sz w:val="14"/>
                <w:szCs w:val="14"/>
              </w:rPr>
              <w:t>0</w:t>
            </w:r>
          </w:p>
        </w:tc>
        <w:tc>
          <w:tcPr>
            <w:tcW w:w="967" w:type="dxa"/>
            <w:gridSpan w:val="2"/>
          </w:tcPr>
          <w:p w14:paraId="3A837A26" w14:textId="77777777" w:rsidR="00D321F8" w:rsidRPr="007D103B" w:rsidRDefault="00D321F8" w:rsidP="007D103B">
            <w:pPr>
              <w:spacing w:before="0"/>
              <w:jc w:val="right"/>
              <w:rPr>
                <w:rFonts w:cs="Arial"/>
                <w:bCs/>
                <w:sz w:val="14"/>
                <w:szCs w:val="14"/>
              </w:rPr>
            </w:pPr>
            <w:r w:rsidRPr="007D103B">
              <w:rPr>
                <w:rFonts w:cs="Arial"/>
                <w:bCs/>
                <w:sz w:val="14"/>
                <w:szCs w:val="14"/>
              </w:rPr>
              <w:t>0</w:t>
            </w:r>
          </w:p>
        </w:tc>
        <w:tc>
          <w:tcPr>
            <w:tcW w:w="967" w:type="dxa"/>
            <w:gridSpan w:val="3"/>
          </w:tcPr>
          <w:p w14:paraId="60F1E07D" w14:textId="77777777" w:rsidR="00D321F8" w:rsidRPr="007D103B" w:rsidRDefault="00D321F8" w:rsidP="007D103B">
            <w:pPr>
              <w:spacing w:before="0"/>
              <w:jc w:val="right"/>
              <w:rPr>
                <w:rFonts w:cs="Arial"/>
                <w:bCs/>
                <w:sz w:val="14"/>
                <w:szCs w:val="14"/>
              </w:rPr>
            </w:pPr>
            <w:r w:rsidRPr="007D103B">
              <w:rPr>
                <w:rFonts w:cs="Arial"/>
                <w:bCs/>
                <w:sz w:val="14"/>
                <w:szCs w:val="14"/>
              </w:rPr>
              <w:t>0</w:t>
            </w:r>
          </w:p>
        </w:tc>
        <w:tc>
          <w:tcPr>
            <w:tcW w:w="967" w:type="dxa"/>
            <w:gridSpan w:val="2"/>
          </w:tcPr>
          <w:p w14:paraId="3A3E0FB3" w14:textId="77777777" w:rsidR="00D321F8" w:rsidRPr="007D103B" w:rsidRDefault="00D321F8" w:rsidP="007D103B">
            <w:pPr>
              <w:spacing w:before="0"/>
              <w:jc w:val="right"/>
              <w:rPr>
                <w:rFonts w:cs="Arial"/>
                <w:bCs/>
                <w:sz w:val="14"/>
                <w:szCs w:val="14"/>
              </w:rPr>
            </w:pPr>
            <w:r w:rsidRPr="007D103B">
              <w:rPr>
                <w:rFonts w:cs="Arial"/>
                <w:bCs/>
                <w:sz w:val="14"/>
                <w:szCs w:val="14"/>
              </w:rPr>
              <w:t>0</w:t>
            </w:r>
          </w:p>
        </w:tc>
      </w:tr>
      <w:tr w:rsidR="000A21A5" w:rsidRPr="00D22837" w14:paraId="67731424" w14:textId="77777777" w:rsidTr="000A21A5">
        <w:tc>
          <w:tcPr>
            <w:tcW w:w="1382" w:type="dxa"/>
          </w:tcPr>
          <w:p w14:paraId="18625F88" w14:textId="77777777" w:rsidR="00D321F8" w:rsidRPr="00D22837" w:rsidRDefault="00D321F8" w:rsidP="00D321F8">
            <w:pPr>
              <w:spacing w:before="0"/>
              <w:jc w:val="right"/>
              <w:rPr>
                <w:rFonts w:cs="Arial"/>
                <w:bCs/>
                <w:szCs w:val="18"/>
              </w:rPr>
            </w:pPr>
            <w:r w:rsidRPr="00D22837">
              <w:rPr>
                <w:rFonts w:cs="Arial"/>
                <w:bCs/>
                <w:szCs w:val="18"/>
              </w:rPr>
              <w:t xml:space="preserve">Library </w:t>
            </w:r>
            <w:r>
              <w:rPr>
                <w:rFonts w:cs="Arial"/>
                <w:bCs/>
                <w:szCs w:val="18"/>
              </w:rPr>
              <w:t>b</w:t>
            </w:r>
            <w:r w:rsidRPr="00D22837">
              <w:rPr>
                <w:rFonts w:cs="Arial"/>
                <w:bCs/>
                <w:szCs w:val="18"/>
              </w:rPr>
              <w:t>ooks</w:t>
            </w:r>
          </w:p>
        </w:tc>
        <w:tc>
          <w:tcPr>
            <w:tcW w:w="965" w:type="dxa"/>
            <w:gridSpan w:val="2"/>
            <w:shd w:val="clear" w:color="auto" w:fill="4FC3FF" w:themeFill="accent5" w:themeFillTint="99"/>
            <w:vAlign w:val="bottom"/>
          </w:tcPr>
          <w:p w14:paraId="10F79D94" w14:textId="77777777" w:rsidR="00D321F8" w:rsidRPr="007D103B" w:rsidRDefault="00D321F8" w:rsidP="00D321F8">
            <w:pPr>
              <w:spacing w:before="0"/>
              <w:jc w:val="right"/>
              <w:rPr>
                <w:rFonts w:cs="Arial"/>
                <w:bCs/>
                <w:sz w:val="14"/>
                <w:szCs w:val="14"/>
              </w:rPr>
            </w:pPr>
            <w:r w:rsidRPr="007D103B">
              <w:rPr>
                <w:rFonts w:cs="Arial"/>
                <w:bCs/>
                <w:sz w:val="14"/>
                <w:szCs w:val="14"/>
              </w:rPr>
              <w:t>1,400</w:t>
            </w:r>
          </w:p>
        </w:tc>
        <w:tc>
          <w:tcPr>
            <w:tcW w:w="914" w:type="dxa"/>
            <w:vAlign w:val="bottom"/>
          </w:tcPr>
          <w:p w14:paraId="066500F3" w14:textId="77777777" w:rsidR="00D321F8" w:rsidRPr="007D103B" w:rsidRDefault="00D321F8" w:rsidP="007D103B">
            <w:pPr>
              <w:spacing w:before="0"/>
              <w:jc w:val="right"/>
              <w:rPr>
                <w:rFonts w:cs="Arial"/>
                <w:bCs/>
                <w:sz w:val="14"/>
                <w:szCs w:val="14"/>
              </w:rPr>
            </w:pPr>
            <w:r w:rsidRPr="007D103B">
              <w:rPr>
                <w:rFonts w:cs="Arial"/>
                <w:bCs/>
                <w:sz w:val="14"/>
                <w:szCs w:val="14"/>
              </w:rPr>
              <w:t>1,400</w:t>
            </w:r>
          </w:p>
        </w:tc>
        <w:tc>
          <w:tcPr>
            <w:tcW w:w="845" w:type="dxa"/>
            <w:gridSpan w:val="2"/>
            <w:vAlign w:val="bottom"/>
          </w:tcPr>
          <w:p w14:paraId="6BE21702" w14:textId="77777777" w:rsidR="00D321F8" w:rsidRPr="007D103B" w:rsidRDefault="00D321F8" w:rsidP="007D103B">
            <w:pPr>
              <w:spacing w:before="0"/>
              <w:jc w:val="right"/>
              <w:rPr>
                <w:rFonts w:cs="Arial"/>
                <w:bCs/>
                <w:sz w:val="14"/>
                <w:szCs w:val="14"/>
              </w:rPr>
            </w:pPr>
            <w:r w:rsidRPr="007D103B">
              <w:rPr>
                <w:rFonts w:cs="Arial"/>
                <w:bCs/>
                <w:sz w:val="14"/>
                <w:szCs w:val="14"/>
              </w:rPr>
              <w:t>1,400</w:t>
            </w:r>
          </w:p>
        </w:tc>
        <w:tc>
          <w:tcPr>
            <w:tcW w:w="992" w:type="dxa"/>
            <w:gridSpan w:val="3"/>
            <w:vAlign w:val="bottom"/>
          </w:tcPr>
          <w:p w14:paraId="5B99926C" w14:textId="77777777" w:rsidR="00D321F8" w:rsidRPr="007D103B" w:rsidRDefault="00D321F8" w:rsidP="007D103B">
            <w:pPr>
              <w:spacing w:before="0"/>
              <w:jc w:val="right"/>
              <w:rPr>
                <w:rFonts w:cs="Arial"/>
                <w:bCs/>
                <w:sz w:val="14"/>
                <w:szCs w:val="14"/>
              </w:rPr>
            </w:pPr>
            <w:r w:rsidRPr="007D103B">
              <w:rPr>
                <w:rFonts w:cs="Arial"/>
                <w:bCs/>
                <w:sz w:val="14"/>
                <w:szCs w:val="14"/>
              </w:rPr>
              <w:t>1,400</w:t>
            </w:r>
          </w:p>
        </w:tc>
        <w:tc>
          <w:tcPr>
            <w:tcW w:w="967" w:type="dxa"/>
            <w:gridSpan w:val="2"/>
            <w:vAlign w:val="bottom"/>
          </w:tcPr>
          <w:p w14:paraId="2D932C40" w14:textId="77777777" w:rsidR="00D321F8" w:rsidRPr="007D103B" w:rsidRDefault="00D321F8" w:rsidP="007D103B">
            <w:pPr>
              <w:spacing w:before="0"/>
              <w:jc w:val="right"/>
              <w:rPr>
                <w:rFonts w:cs="Arial"/>
                <w:bCs/>
                <w:sz w:val="14"/>
                <w:szCs w:val="14"/>
              </w:rPr>
            </w:pPr>
            <w:r w:rsidRPr="007D103B">
              <w:rPr>
                <w:rFonts w:cs="Arial"/>
                <w:bCs/>
                <w:sz w:val="14"/>
                <w:szCs w:val="14"/>
              </w:rPr>
              <w:t>1,243</w:t>
            </w:r>
          </w:p>
        </w:tc>
        <w:tc>
          <w:tcPr>
            <w:tcW w:w="967" w:type="dxa"/>
            <w:gridSpan w:val="2"/>
            <w:vAlign w:val="bottom"/>
          </w:tcPr>
          <w:p w14:paraId="02156620" w14:textId="77777777" w:rsidR="00D321F8" w:rsidRPr="007D103B" w:rsidRDefault="00D321F8" w:rsidP="007D103B">
            <w:pPr>
              <w:spacing w:before="0"/>
              <w:jc w:val="right"/>
              <w:rPr>
                <w:rFonts w:cs="Arial"/>
                <w:bCs/>
                <w:sz w:val="14"/>
                <w:szCs w:val="14"/>
              </w:rPr>
            </w:pPr>
            <w:r w:rsidRPr="007D103B">
              <w:rPr>
                <w:rFonts w:cs="Arial"/>
                <w:bCs/>
                <w:sz w:val="14"/>
                <w:szCs w:val="14"/>
              </w:rPr>
              <w:t>1,177</w:t>
            </w:r>
          </w:p>
        </w:tc>
        <w:tc>
          <w:tcPr>
            <w:tcW w:w="1029" w:type="dxa"/>
            <w:gridSpan w:val="3"/>
            <w:vAlign w:val="bottom"/>
          </w:tcPr>
          <w:p w14:paraId="09FB890F" w14:textId="77777777" w:rsidR="00D321F8" w:rsidRPr="007D103B" w:rsidRDefault="00D321F8" w:rsidP="007D103B">
            <w:pPr>
              <w:spacing w:before="0"/>
              <w:jc w:val="right"/>
              <w:rPr>
                <w:rFonts w:cs="Arial"/>
                <w:bCs/>
                <w:sz w:val="14"/>
                <w:szCs w:val="14"/>
              </w:rPr>
            </w:pPr>
            <w:r w:rsidRPr="007D103B">
              <w:rPr>
                <w:rFonts w:cs="Arial"/>
                <w:bCs/>
                <w:sz w:val="14"/>
                <w:szCs w:val="14"/>
              </w:rPr>
              <w:t>1,192</w:t>
            </w:r>
          </w:p>
        </w:tc>
        <w:tc>
          <w:tcPr>
            <w:tcW w:w="967" w:type="dxa"/>
            <w:gridSpan w:val="2"/>
            <w:vAlign w:val="bottom"/>
          </w:tcPr>
          <w:p w14:paraId="11C5B71B" w14:textId="77777777" w:rsidR="00D321F8" w:rsidRPr="007D103B" w:rsidRDefault="00D321F8" w:rsidP="007D103B">
            <w:pPr>
              <w:spacing w:before="0"/>
              <w:jc w:val="right"/>
              <w:rPr>
                <w:rFonts w:cs="Arial"/>
                <w:bCs/>
                <w:sz w:val="14"/>
                <w:szCs w:val="14"/>
              </w:rPr>
            </w:pPr>
            <w:r w:rsidRPr="007D103B">
              <w:rPr>
                <w:rFonts w:cs="Arial"/>
                <w:bCs/>
                <w:sz w:val="14"/>
                <w:szCs w:val="14"/>
              </w:rPr>
              <w:t>1,176</w:t>
            </w:r>
          </w:p>
        </w:tc>
        <w:tc>
          <w:tcPr>
            <w:tcW w:w="967" w:type="dxa"/>
            <w:gridSpan w:val="3"/>
            <w:vAlign w:val="bottom"/>
          </w:tcPr>
          <w:p w14:paraId="690E492F" w14:textId="77777777" w:rsidR="00D321F8" w:rsidRPr="007D103B" w:rsidRDefault="00D321F8" w:rsidP="007D103B">
            <w:pPr>
              <w:spacing w:before="0"/>
              <w:jc w:val="right"/>
              <w:rPr>
                <w:rFonts w:cs="Arial"/>
                <w:bCs/>
                <w:sz w:val="14"/>
                <w:szCs w:val="14"/>
              </w:rPr>
            </w:pPr>
            <w:r w:rsidRPr="007D103B">
              <w:rPr>
                <w:rFonts w:cs="Arial"/>
                <w:bCs/>
                <w:sz w:val="14"/>
                <w:szCs w:val="14"/>
              </w:rPr>
              <w:t>1,026</w:t>
            </w:r>
          </w:p>
        </w:tc>
        <w:tc>
          <w:tcPr>
            <w:tcW w:w="967" w:type="dxa"/>
            <w:gridSpan w:val="2"/>
            <w:vAlign w:val="bottom"/>
          </w:tcPr>
          <w:p w14:paraId="641A7E7B" w14:textId="77777777" w:rsidR="00D321F8" w:rsidRPr="007D103B" w:rsidRDefault="00D321F8" w:rsidP="007D103B">
            <w:pPr>
              <w:spacing w:before="0"/>
              <w:jc w:val="right"/>
              <w:rPr>
                <w:rFonts w:cs="Arial"/>
                <w:bCs/>
                <w:sz w:val="14"/>
                <w:szCs w:val="14"/>
              </w:rPr>
            </w:pPr>
            <w:r w:rsidRPr="007D103B">
              <w:rPr>
                <w:rFonts w:cs="Arial"/>
                <w:bCs/>
                <w:sz w:val="14"/>
                <w:szCs w:val="14"/>
              </w:rPr>
              <w:t>1,327</w:t>
            </w:r>
          </w:p>
        </w:tc>
      </w:tr>
      <w:tr w:rsidR="000A21A5" w:rsidRPr="00D22837" w14:paraId="563F68FB" w14:textId="77777777" w:rsidTr="000A21A5">
        <w:tc>
          <w:tcPr>
            <w:tcW w:w="1382" w:type="dxa"/>
          </w:tcPr>
          <w:p w14:paraId="44D892A7" w14:textId="77777777" w:rsidR="00D321F8" w:rsidRPr="00D22837" w:rsidRDefault="00D321F8" w:rsidP="00D321F8">
            <w:pPr>
              <w:spacing w:before="0"/>
              <w:jc w:val="right"/>
              <w:rPr>
                <w:rFonts w:cs="Arial"/>
                <w:bCs/>
                <w:szCs w:val="18"/>
              </w:rPr>
            </w:pPr>
            <w:r w:rsidRPr="00D22837">
              <w:rPr>
                <w:rFonts w:cs="Arial"/>
                <w:bCs/>
                <w:szCs w:val="18"/>
              </w:rPr>
              <w:t>Subtotal</w:t>
            </w:r>
          </w:p>
        </w:tc>
        <w:tc>
          <w:tcPr>
            <w:tcW w:w="965" w:type="dxa"/>
            <w:gridSpan w:val="2"/>
            <w:shd w:val="clear" w:color="auto" w:fill="4FC3FF" w:themeFill="accent5" w:themeFillTint="99"/>
            <w:vAlign w:val="bottom"/>
          </w:tcPr>
          <w:p w14:paraId="437EE7E2" w14:textId="77777777" w:rsidR="00D321F8" w:rsidRPr="007D103B" w:rsidRDefault="00D321F8" w:rsidP="00D321F8">
            <w:pPr>
              <w:spacing w:before="0"/>
              <w:jc w:val="right"/>
              <w:rPr>
                <w:rFonts w:cs="Arial"/>
                <w:bCs/>
                <w:sz w:val="14"/>
                <w:szCs w:val="14"/>
              </w:rPr>
            </w:pPr>
            <w:r w:rsidRPr="007D103B">
              <w:rPr>
                <w:rFonts w:cs="Arial"/>
                <w:bCs/>
                <w:sz w:val="14"/>
                <w:szCs w:val="14"/>
              </w:rPr>
              <w:t>25,468</w:t>
            </w:r>
          </w:p>
        </w:tc>
        <w:tc>
          <w:tcPr>
            <w:tcW w:w="914" w:type="dxa"/>
            <w:vAlign w:val="bottom"/>
          </w:tcPr>
          <w:p w14:paraId="7692B36C" w14:textId="77777777" w:rsidR="00D321F8" w:rsidRPr="007D103B" w:rsidRDefault="00D321F8" w:rsidP="007D103B">
            <w:pPr>
              <w:spacing w:before="0"/>
              <w:jc w:val="right"/>
              <w:rPr>
                <w:rFonts w:cs="Arial"/>
                <w:bCs/>
                <w:sz w:val="14"/>
                <w:szCs w:val="14"/>
              </w:rPr>
            </w:pPr>
            <w:r w:rsidRPr="007D103B">
              <w:rPr>
                <w:rFonts w:cs="Arial"/>
                <w:bCs/>
                <w:sz w:val="14"/>
                <w:szCs w:val="14"/>
              </w:rPr>
              <w:t>20,329</w:t>
            </w:r>
          </w:p>
        </w:tc>
        <w:tc>
          <w:tcPr>
            <w:tcW w:w="845" w:type="dxa"/>
            <w:gridSpan w:val="2"/>
            <w:vAlign w:val="bottom"/>
          </w:tcPr>
          <w:p w14:paraId="74FA2CC5" w14:textId="77777777" w:rsidR="00D321F8" w:rsidRPr="007D103B" w:rsidRDefault="00D321F8" w:rsidP="007D103B">
            <w:pPr>
              <w:spacing w:before="0"/>
              <w:jc w:val="right"/>
              <w:rPr>
                <w:rFonts w:cs="Arial"/>
                <w:bCs/>
                <w:sz w:val="14"/>
                <w:szCs w:val="14"/>
              </w:rPr>
            </w:pPr>
            <w:r w:rsidRPr="007D103B">
              <w:rPr>
                <w:rFonts w:cs="Arial"/>
                <w:bCs/>
                <w:sz w:val="14"/>
                <w:szCs w:val="14"/>
              </w:rPr>
              <w:t>18,149</w:t>
            </w:r>
          </w:p>
        </w:tc>
        <w:tc>
          <w:tcPr>
            <w:tcW w:w="992" w:type="dxa"/>
            <w:gridSpan w:val="3"/>
            <w:vAlign w:val="bottom"/>
          </w:tcPr>
          <w:p w14:paraId="3C946931" w14:textId="77777777" w:rsidR="00D321F8" w:rsidRPr="007D103B" w:rsidRDefault="00D321F8" w:rsidP="007D103B">
            <w:pPr>
              <w:spacing w:before="0"/>
              <w:jc w:val="right"/>
              <w:rPr>
                <w:rFonts w:cs="Arial"/>
                <w:bCs/>
                <w:sz w:val="14"/>
                <w:szCs w:val="14"/>
              </w:rPr>
            </w:pPr>
            <w:r w:rsidRPr="007D103B">
              <w:rPr>
                <w:rFonts w:cs="Arial"/>
                <w:bCs/>
                <w:sz w:val="14"/>
                <w:szCs w:val="14"/>
              </w:rPr>
              <w:t>18,549</w:t>
            </w:r>
          </w:p>
        </w:tc>
        <w:tc>
          <w:tcPr>
            <w:tcW w:w="967" w:type="dxa"/>
            <w:gridSpan w:val="2"/>
            <w:vAlign w:val="bottom"/>
          </w:tcPr>
          <w:p w14:paraId="24945EBC" w14:textId="77777777" w:rsidR="00D321F8" w:rsidRPr="007D103B" w:rsidRDefault="00D321F8" w:rsidP="007D103B">
            <w:pPr>
              <w:spacing w:before="0"/>
              <w:jc w:val="right"/>
              <w:rPr>
                <w:rFonts w:cs="Arial"/>
                <w:bCs/>
                <w:sz w:val="14"/>
                <w:szCs w:val="14"/>
              </w:rPr>
            </w:pPr>
            <w:r w:rsidRPr="007D103B">
              <w:rPr>
                <w:rFonts w:cs="Arial"/>
                <w:bCs/>
                <w:sz w:val="14"/>
                <w:szCs w:val="14"/>
              </w:rPr>
              <w:t>24,356</w:t>
            </w:r>
          </w:p>
        </w:tc>
        <w:tc>
          <w:tcPr>
            <w:tcW w:w="967" w:type="dxa"/>
            <w:gridSpan w:val="2"/>
            <w:vAlign w:val="bottom"/>
          </w:tcPr>
          <w:p w14:paraId="6B031548" w14:textId="77777777" w:rsidR="00D321F8" w:rsidRPr="007D103B" w:rsidRDefault="00D321F8" w:rsidP="007D103B">
            <w:pPr>
              <w:spacing w:before="0"/>
              <w:jc w:val="right"/>
              <w:rPr>
                <w:rFonts w:cs="Arial"/>
                <w:bCs/>
                <w:sz w:val="14"/>
                <w:szCs w:val="14"/>
              </w:rPr>
            </w:pPr>
            <w:r w:rsidRPr="007D103B">
              <w:rPr>
                <w:rFonts w:cs="Arial"/>
                <w:bCs/>
                <w:sz w:val="14"/>
                <w:szCs w:val="14"/>
              </w:rPr>
              <w:t>24,666</w:t>
            </w:r>
          </w:p>
        </w:tc>
        <w:tc>
          <w:tcPr>
            <w:tcW w:w="1029" w:type="dxa"/>
            <w:gridSpan w:val="3"/>
            <w:vAlign w:val="bottom"/>
          </w:tcPr>
          <w:p w14:paraId="705453D4" w14:textId="77777777" w:rsidR="00D321F8" w:rsidRPr="007D103B" w:rsidRDefault="00D321F8" w:rsidP="007D103B">
            <w:pPr>
              <w:spacing w:before="0"/>
              <w:jc w:val="right"/>
              <w:rPr>
                <w:rFonts w:cs="Arial"/>
                <w:bCs/>
                <w:sz w:val="14"/>
                <w:szCs w:val="14"/>
              </w:rPr>
            </w:pPr>
            <w:r w:rsidRPr="007D103B">
              <w:rPr>
                <w:rFonts w:cs="Arial"/>
                <w:bCs/>
                <w:sz w:val="14"/>
                <w:szCs w:val="14"/>
              </w:rPr>
              <w:t>25,631</w:t>
            </w:r>
          </w:p>
        </w:tc>
        <w:tc>
          <w:tcPr>
            <w:tcW w:w="967" w:type="dxa"/>
            <w:gridSpan w:val="2"/>
            <w:vAlign w:val="bottom"/>
          </w:tcPr>
          <w:p w14:paraId="6E20E2C6" w14:textId="77777777" w:rsidR="00D321F8" w:rsidRPr="007D103B" w:rsidRDefault="00D321F8" w:rsidP="007D103B">
            <w:pPr>
              <w:spacing w:before="0"/>
              <w:jc w:val="right"/>
              <w:rPr>
                <w:rFonts w:cs="Arial"/>
                <w:bCs/>
                <w:sz w:val="14"/>
                <w:szCs w:val="14"/>
              </w:rPr>
            </w:pPr>
            <w:r w:rsidRPr="007D103B">
              <w:rPr>
                <w:rFonts w:cs="Arial"/>
                <w:bCs/>
                <w:sz w:val="14"/>
                <w:szCs w:val="14"/>
              </w:rPr>
              <w:t>25,060</w:t>
            </w:r>
          </w:p>
        </w:tc>
        <w:tc>
          <w:tcPr>
            <w:tcW w:w="967" w:type="dxa"/>
            <w:gridSpan w:val="3"/>
            <w:vAlign w:val="bottom"/>
          </w:tcPr>
          <w:p w14:paraId="7EA8C262" w14:textId="77777777" w:rsidR="00D321F8" w:rsidRPr="007D103B" w:rsidRDefault="00D321F8" w:rsidP="007D103B">
            <w:pPr>
              <w:spacing w:before="0"/>
              <w:jc w:val="right"/>
              <w:rPr>
                <w:rFonts w:cs="Arial"/>
                <w:bCs/>
                <w:sz w:val="14"/>
                <w:szCs w:val="14"/>
              </w:rPr>
            </w:pPr>
            <w:r w:rsidRPr="007D103B">
              <w:rPr>
                <w:rFonts w:cs="Arial"/>
                <w:bCs/>
                <w:sz w:val="14"/>
                <w:szCs w:val="14"/>
              </w:rPr>
              <w:t>25,204</w:t>
            </w:r>
          </w:p>
        </w:tc>
        <w:tc>
          <w:tcPr>
            <w:tcW w:w="967" w:type="dxa"/>
            <w:gridSpan w:val="2"/>
            <w:vAlign w:val="bottom"/>
          </w:tcPr>
          <w:p w14:paraId="2B361E91" w14:textId="77777777" w:rsidR="00D321F8" w:rsidRPr="007D103B" w:rsidRDefault="00D321F8" w:rsidP="007D103B">
            <w:pPr>
              <w:spacing w:before="0"/>
              <w:jc w:val="right"/>
              <w:rPr>
                <w:rFonts w:cs="Arial"/>
                <w:bCs/>
                <w:sz w:val="14"/>
                <w:szCs w:val="14"/>
              </w:rPr>
            </w:pPr>
            <w:r w:rsidRPr="007D103B">
              <w:rPr>
                <w:rFonts w:cs="Arial"/>
                <w:bCs/>
                <w:sz w:val="14"/>
                <w:szCs w:val="14"/>
              </w:rPr>
              <w:t>26,321</w:t>
            </w:r>
          </w:p>
        </w:tc>
      </w:tr>
      <w:tr w:rsidR="000A21A5" w:rsidRPr="00D22837" w14:paraId="07A58228" w14:textId="77777777" w:rsidTr="000A21A5">
        <w:tc>
          <w:tcPr>
            <w:tcW w:w="1382" w:type="dxa"/>
            <w:shd w:val="clear" w:color="auto" w:fill="auto"/>
          </w:tcPr>
          <w:p w14:paraId="59AB49E3" w14:textId="77777777" w:rsidR="00D321F8" w:rsidRPr="00D22837" w:rsidRDefault="00D321F8" w:rsidP="00D321F8">
            <w:pPr>
              <w:spacing w:before="0"/>
              <w:jc w:val="right"/>
              <w:rPr>
                <w:rFonts w:cs="Arial"/>
                <w:bCs/>
                <w:szCs w:val="18"/>
              </w:rPr>
            </w:pPr>
          </w:p>
        </w:tc>
        <w:tc>
          <w:tcPr>
            <w:tcW w:w="965" w:type="dxa"/>
            <w:gridSpan w:val="2"/>
            <w:shd w:val="clear" w:color="auto" w:fill="auto"/>
          </w:tcPr>
          <w:p w14:paraId="1B3E681A" w14:textId="77777777" w:rsidR="00D321F8" w:rsidRPr="007D103B" w:rsidRDefault="00D321F8" w:rsidP="00D321F8">
            <w:pPr>
              <w:spacing w:before="0"/>
              <w:jc w:val="right"/>
              <w:rPr>
                <w:rFonts w:cs="Arial"/>
                <w:bCs/>
                <w:sz w:val="14"/>
                <w:szCs w:val="14"/>
              </w:rPr>
            </w:pPr>
          </w:p>
        </w:tc>
        <w:tc>
          <w:tcPr>
            <w:tcW w:w="914" w:type="dxa"/>
            <w:shd w:val="clear" w:color="auto" w:fill="auto"/>
          </w:tcPr>
          <w:p w14:paraId="442C70BB" w14:textId="77777777" w:rsidR="00D321F8" w:rsidRPr="007D103B" w:rsidRDefault="00D321F8" w:rsidP="007D103B">
            <w:pPr>
              <w:spacing w:before="0"/>
              <w:jc w:val="right"/>
              <w:rPr>
                <w:rFonts w:cs="Arial"/>
                <w:bCs/>
                <w:sz w:val="14"/>
                <w:szCs w:val="14"/>
              </w:rPr>
            </w:pPr>
          </w:p>
        </w:tc>
        <w:tc>
          <w:tcPr>
            <w:tcW w:w="845" w:type="dxa"/>
            <w:gridSpan w:val="2"/>
            <w:shd w:val="clear" w:color="auto" w:fill="auto"/>
          </w:tcPr>
          <w:p w14:paraId="77ED941E" w14:textId="77777777" w:rsidR="00D321F8" w:rsidRPr="007D103B" w:rsidRDefault="00D321F8" w:rsidP="007D103B">
            <w:pPr>
              <w:spacing w:before="0"/>
              <w:jc w:val="right"/>
              <w:rPr>
                <w:rFonts w:cs="Arial"/>
                <w:bCs/>
                <w:sz w:val="14"/>
                <w:szCs w:val="14"/>
              </w:rPr>
            </w:pPr>
          </w:p>
        </w:tc>
        <w:tc>
          <w:tcPr>
            <w:tcW w:w="992" w:type="dxa"/>
            <w:gridSpan w:val="3"/>
            <w:shd w:val="clear" w:color="auto" w:fill="auto"/>
          </w:tcPr>
          <w:p w14:paraId="70582919" w14:textId="77777777" w:rsidR="00D321F8" w:rsidRPr="007D103B" w:rsidRDefault="00D321F8" w:rsidP="007D103B">
            <w:pPr>
              <w:spacing w:before="0"/>
              <w:jc w:val="right"/>
              <w:rPr>
                <w:rFonts w:cs="Arial"/>
                <w:bCs/>
                <w:sz w:val="14"/>
                <w:szCs w:val="14"/>
              </w:rPr>
            </w:pPr>
          </w:p>
        </w:tc>
        <w:tc>
          <w:tcPr>
            <w:tcW w:w="967" w:type="dxa"/>
            <w:gridSpan w:val="2"/>
            <w:shd w:val="clear" w:color="auto" w:fill="auto"/>
          </w:tcPr>
          <w:p w14:paraId="012D9AFF" w14:textId="77777777" w:rsidR="00D321F8" w:rsidRPr="007D103B" w:rsidRDefault="00D321F8" w:rsidP="007D103B">
            <w:pPr>
              <w:spacing w:before="0"/>
              <w:jc w:val="right"/>
              <w:rPr>
                <w:rFonts w:cs="Arial"/>
                <w:bCs/>
                <w:sz w:val="14"/>
                <w:szCs w:val="14"/>
              </w:rPr>
            </w:pPr>
          </w:p>
        </w:tc>
        <w:tc>
          <w:tcPr>
            <w:tcW w:w="967" w:type="dxa"/>
            <w:gridSpan w:val="2"/>
            <w:shd w:val="clear" w:color="auto" w:fill="auto"/>
          </w:tcPr>
          <w:p w14:paraId="4D9FE64D" w14:textId="77777777" w:rsidR="00D321F8" w:rsidRPr="007D103B" w:rsidRDefault="00D321F8" w:rsidP="007D103B">
            <w:pPr>
              <w:spacing w:before="0"/>
              <w:jc w:val="right"/>
              <w:rPr>
                <w:rFonts w:cs="Arial"/>
                <w:bCs/>
                <w:sz w:val="14"/>
                <w:szCs w:val="14"/>
              </w:rPr>
            </w:pPr>
          </w:p>
        </w:tc>
        <w:tc>
          <w:tcPr>
            <w:tcW w:w="1029" w:type="dxa"/>
            <w:gridSpan w:val="3"/>
            <w:shd w:val="clear" w:color="auto" w:fill="auto"/>
          </w:tcPr>
          <w:p w14:paraId="0A5304A0" w14:textId="77777777" w:rsidR="00D321F8" w:rsidRPr="007D103B" w:rsidRDefault="00D321F8" w:rsidP="007D103B">
            <w:pPr>
              <w:spacing w:before="0"/>
              <w:jc w:val="right"/>
              <w:rPr>
                <w:rFonts w:cs="Arial"/>
                <w:bCs/>
                <w:sz w:val="14"/>
                <w:szCs w:val="14"/>
              </w:rPr>
            </w:pPr>
          </w:p>
        </w:tc>
        <w:tc>
          <w:tcPr>
            <w:tcW w:w="967" w:type="dxa"/>
            <w:gridSpan w:val="2"/>
            <w:shd w:val="clear" w:color="auto" w:fill="auto"/>
          </w:tcPr>
          <w:p w14:paraId="2DE5153D" w14:textId="77777777" w:rsidR="00D321F8" w:rsidRPr="007D103B" w:rsidRDefault="00D321F8" w:rsidP="007D103B">
            <w:pPr>
              <w:spacing w:before="0"/>
              <w:jc w:val="right"/>
              <w:rPr>
                <w:rFonts w:cs="Arial"/>
                <w:bCs/>
                <w:sz w:val="14"/>
                <w:szCs w:val="14"/>
              </w:rPr>
            </w:pPr>
          </w:p>
        </w:tc>
        <w:tc>
          <w:tcPr>
            <w:tcW w:w="967" w:type="dxa"/>
            <w:gridSpan w:val="3"/>
            <w:shd w:val="clear" w:color="auto" w:fill="auto"/>
          </w:tcPr>
          <w:p w14:paraId="486C97F5" w14:textId="77777777" w:rsidR="00D321F8" w:rsidRPr="007D103B" w:rsidRDefault="00D321F8" w:rsidP="007D103B">
            <w:pPr>
              <w:spacing w:before="0"/>
              <w:jc w:val="right"/>
              <w:rPr>
                <w:rFonts w:cs="Arial"/>
                <w:bCs/>
                <w:sz w:val="14"/>
                <w:szCs w:val="14"/>
              </w:rPr>
            </w:pPr>
          </w:p>
        </w:tc>
        <w:tc>
          <w:tcPr>
            <w:tcW w:w="967" w:type="dxa"/>
            <w:gridSpan w:val="2"/>
            <w:shd w:val="clear" w:color="auto" w:fill="auto"/>
          </w:tcPr>
          <w:p w14:paraId="090E60D5" w14:textId="77777777" w:rsidR="00D321F8" w:rsidRPr="007D103B" w:rsidRDefault="00D321F8" w:rsidP="007D103B">
            <w:pPr>
              <w:spacing w:before="0"/>
              <w:jc w:val="right"/>
              <w:rPr>
                <w:rFonts w:cs="Arial"/>
                <w:bCs/>
                <w:sz w:val="14"/>
                <w:szCs w:val="14"/>
              </w:rPr>
            </w:pPr>
          </w:p>
        </w:tc>
      </w:tr>
      <w:tr w:rsidR="000A21A5" w:rsidRPr="00D22837" w14:paraId="313D2EBA" w14:textId="77777777" w:rsidTr="000A21A5">
        <w:tc>
          <w:tcPr>
            <w:tcW w:w="1382" w:type="dxa"/>
          </w:tcPr>
          <w:p w14:paraId="737EE38A" w14:textId="77777777" w:rsidR="00D321F8" w:rsidRPr="00D22837" w:rsidRDefault="00D321F8" w:rsidP="00D321F8">
            <w:pPr>
              <w:spacing w:before="0"/>
              <w:rPr>
                <w:rFonts w:cs="Arial"/>
                <w:bCs/>
                <w:szCs w:val="18"/>
              </w:rPr>
            </w:pPr>
            <w:r w:rsidRPr="00D22837">
              <w:rPr>
                <w:rFonts w:cs="Arial"/>
                <w:bCs/>
                <w:szCs w:val="18"/>
              </w:rPr>
              <w:t>Infrastructure</w:t>
            </w:r>
          </w:p>
        </w:tc>
        <w:tc>
          <w:tcPr>
            <w:tcW w:w="965" w:type="dxa"/>
            <w:gridSpan w:val="2"/>
            <w:shd w:val="clear" w:color="auto" w:fill="auto"/>
          </w:tcPr>
          <w:p w14:paraId="65EC0903" w14:textId="77777777" w:rsidR="00D321F8" w:rsidRPr="007D103B" w:rsidRDefault="00D321F8" w:rsidP="00D321F8">
            <w:pPr>
              <w:spacing w:before="0"/>
              <w:jc w:val="right"/>
              <w:rPr>
                <w:rFonts w:cs="Arial"/>
                <w:bCs/>
                <w:sz w:val="14"/>
                <w:szCs w:val="14"/>
              </w:rPr>
            </w:pPr>
          </w:p>
        </w:tc>
        <w:tc>
          <w:tcPr>
            <w:tcW w:w="914" w:type="dxa"/>
          </w:tcPr>
          <w:p w14:paraId="2B2296E0" w14:textId="77777777" w:rsidR="00D321F8" w:rsidRPr="007D103B" w:rsidRDefault="00D321F8" w:rsidP="007D103B">
            <w:pPr>
              <w:spacing w:before="0"/>
              <w:jc w:val="right"/>
              <w:rPr>
                <w:rFonts w:cs="Arial"/>
                <w:bCs/>
                <w:sz w:val="14"/>
                <w:szCs w:val="14"/>
              </w:rPr>
            </w:pPr>
          </w:p>
        </w:tc>
        <w:tc>
          <w:tcPr>
            <w:tcW w:w="845" w:type="dxa"/>
            <w:gridSpan w:val="2"/>
          </w:tcPr>
          <w:p w14:paraId="6902E098" w14:textId="77777777" w:rsidR="00D321F8" w:rsidRPr="007D103B" w:rsidRDefault="00D321F8" w:rsidP="007D103B">
            <w:pPr>
              <w:spacing w:before="0"/>
              <w:jc w:val="right"/>
              <w:rPr>
                <w:rFonts w:cs="Arial"/>
                <w:bCs/>
                <w:sz w:val="14"/>
                <w:szCs w:val="14"/>
              </w:rPr>
            </w:pPr>
          </w:p>
        </w:tc>
        <w:tc>
          <w:tcPr>
            <w:tcW w:w="992" w:type="dxa"/>
            <w:gridSpan w:val="3"/>
          </w:tcPr>
          <w:p w14:paraId="2E6F2387" w14:textId="77777777" w:rsidR="00D321F8" w:rsidRPr="007D103B" w:rsidRDefault="00D321F8" w:rsidP="007D103B">
            <w:pPr>
              <w:spacing w:before="0"/>
              <w:jc w:val="right"/>
              <w:rPr>
                <w:rFonts w:cs="Arial"/>
                <w:bCs/>
                <w:sz w:val="14"/>
                <w:szCs w:val="14"/>
              </w:rPr>
            </w:pPr>
          </w:p>
        </w:tc>
        <w:tc>
          <w:tcPr>
            <w:tcW w:w="967" w:type="dxa"/>
            <w:gridSpan w:val="2"/>
          </w:tcPr>
          <w:p w14:paraId="78B2B2A1" w14:textId="77777777" w:rsidR="00D321F8" w:rsidRPr="007D103B" w:rsidRDefault="00D321F8" w:rsidP="007D103B">
            <w:pPr>
              <w:spacing w:before="0"/>
              <w:jc w:val="right"/>
              <w:rPr>
                <w:rFonts w:cs="Arial"/>
                <w:bCs/>
                <w:sz w:val="14"/>
                <w:szCs w:val="14"/>
              </w:rPr>
            </w:pPr>
          </w:p>
        </w:tc>
        <w:tc>
          <w:tcPr>
            <w:tcW w:w="967" w:type="dxa"/>
            <w:gridSpan w:val="2"/>
          </w:tcPr>
          <w:p w14:paraId="7A7BBA5A" w14:textId="77777777" w:rsidR="00D321F8" w:rsidRPr="007D103B" w:rsidRDefault="00D321F8" w:rsidP="007D103B">
            <w:pPr>
              <w:spacing w:before="0"/>
              <w:jc w:val="right"/>
              <w:rPr>
                <w:rFonts w:cs="Arial"/>
                <w:bCs/>
                <w:sz w:val="14"/>
                <w:szCs w:val="14"/>
              </w:rPr>
            </w:pPr>
          </w:p>
        </w:tc>
        <w:tc>
          <w:tcPr>
            <w:tcW w:w="1029" w:type="dxa"/>
            <w:gridSpan w:val="3"/>
          </w:tcPr>
          <w:p w14:paraId="77A9163D" w14:textId="77777777" w:rsidR="00D321F8" w:rsidRPr="007D103B" w:rsidRDefault="00D321F8" w:rsidP="007D103B">
            <w:pPr>
              <w:spacing w:before="0"/>
              <w:jc w:val="right"/>
              <w:rPr>
                <w:rFonts w:cs="Arial"/>
                <w:bCs/>
                <w:sz w:val="14"/>
                <w:szCs w:val="14"/>
              </w:rPr>
            </w:pPr>
          </w:p>
        </w:tc>
        <w:tc>
          <w:tcPr>
            <w:tcW w:w="967" w:type="dxa"/>
            <w:gridSpan w:val="2"/>
          </w:tcPr>
          <w:p w14:paraId="2CC712A1" w14:textId="77777777" w:rsidR="00D321F8" w:rsidRPr="007D103B" w:rsidRDefault="00D321F8" w:rsidP="007D103B">
            <w:pPr>
              <w:spacing w:before="0"/>
              <w:jc w:val="right"/>
              <w:rPr>
                <w:rFonts w:cs="Arial"/>
                <w:bCs/>
                <w:sz w:val="14"/>
                <w:szCs w:val="14"/>
              </w:rPr>
            </w:pPr>
          </w:p>
        </w:tc>
        <w:tc>
          <w:tcPr>
            <w:tcW w:w="967" w:type="dxa"/>
            <w:gridSpan w:val="3"/>
          </w:tcPr>
          <w:p w14:paraId="6C2276B0" w14:textId="77777777" w:rsidR="00D321F8" w:rsidRPr="007D103B" w:rsidRDefault="00D321F8" w:rsidP="007D103B">
            <w:pPr>
              <w:spacing w:before="0"/>
              <w:jc w:val="right"/>
              <w:rPr>
                <w:rFonts w:cs="Arial"/>
                <w:bCs/>
                <w:sz w:val="14"/>
                <w:szCs w:val="14"/>
              </w:rPr>
            </w:pPr>
          </w:p>
        </w:tc>
        <w:tc>
          <w:tcPr>
            <w:tcW w:w="967" w:type="dxa"/>
            <w:gridSpan w:val="2"/>
          </w:tcPr>
          <w:p w14:paraId="013033BB" w14:textId="77777777" w:rsidR="00D321F8" w:rsidRPr="007D103B" w:rsidRDefault="00D321F8" w:rsidP="007D103B">
            <w:pPr>
              <w:spacing w:before="0"/>
              <w:jc w:val="right"/>
              <w:rPr>
                <w:rFonts w:cs="Arial"/>
                <w:bCs/>
                <w:sz w:val="14"/>
                <w:szCs w:val="14"/>
              </w:rPr>
            </w:pPr>
          </w:p>
        </w:tc>
      </w:tr>
      <w:tr w:rsidR="000A21A5" w:rsidRPr="004A7D02" w14:paraId="7CACC248" w14:textId="77777777" w:rsidTr="000A21A5">
        <w:tc>
          <w:tcPr>
            <w:tcW w:w="1382" w:type="dxa"/>
          </w:tcPr>
          <w:p w14:paraId="13366C57" w14:textId="77777777" w:rsidR="00D321F8" w:rsidRPr="00D22837" w:rsidRDefault="00D321F8" w:rsidP="00D321F8">
            <w:pPr>
              <w:spacing w:before="0"/>
              <w:jc w:val="right"/>
              <w:rPr>
                <w:rFonts w:cs="Arial"/>
                <w:bCs/>
                <w:szCs w:val="18"/>
              </w:rPr>
            </w:pPr>
            <w:r w:rsidRPr="00D22837">
              <w:rPr>
                <w:rFonts w:cs="Arial"/>
                <w:bCs/>
                <w:szCs w:val="18"/>
              </w:rPr>
              <w:t>Roads</w:t>
            </w:r>
          </w:p>
        </w:tc>
        <w:tc>
          <w:tcPr>
            <w:tcW w:w="965" w:type="dxa"/>
            <w:gridSpan w:val="2"/>
            <w:shd w:val="clear" w:color="auto" w:fill="4FC3FF" w:themeFill="accent5" w:themeFillTint="99"/>
            <w:vAlign w:val="bottom"/>
          </w:tcPr>
          <w:p w14:paraId="29E7119F" w14:textId="77777777" w:rsidR="00D321F8" w:rsidRPr="007D103B" w:rsidRDefault="00D321F8" w:rsidP="00D321F8">
            <w:pPr>
              <w:spacing w:before="0"/>
              <w:jc w:val="right"/>
              <w:rPr>
                <w:rFonts w:cs="Arial"/>
                <w:bCs/>
                <w:sz w:val="14"/>
                <w:szCs w:val="14"/>
              </w:rPr>
            </w:pPr>
            <w:r w:rsidRPr="007D103B">
              <w:rPr>
                <w:rFonts w:cs="Arial"/>
                <w:bCs/>
                <w:sz w:val="14"/>
                <w:szCs w:val="14"/>
              </w:rPr>
              <w:t>6,137</w:t>
            </w:r>
          </w:p>
        </w:tc>
        <w:tc>
          <w:tcPr>
            <w:tcW w:w="914" w:type="dxa"/>
            <w:vAlign w:val="bottom"/>
          </w:tcPr>
          <w:p w14:paraId="209BD1F3" w14:textId="77777777" w:rsidR="00D321F8" w:rsidRPr="007D103B" w:rsidRDefault="00D321F8" w:rsidP="007D103B">
            <w:pPr>
              <w:spacing w:before="0"/>
              <w:jc w:val="right"/>
              <w:rPr>
                <w:rFonts w:cs="Arial"/>
                <w:bCs/>
                <w:sz w:val="14"/>
                <w:szCs w:val="14"/>
              </w:rPr>
            </w:pPr>
            <w:r w:rsidRPr="007D103B">
              <w:rPr>
                <w:rFonts w:cs="Arial"/>
                <w:bCs/>
                <w:sz w:val="14"/>
                <w:szCs w:val="14"/>
              </w:rPr>
              <w:t>5,068</w:t>
            </w:r>
          </w:p>
        </w:tc>
        <w:tc>
          <w:tcPr>
            <w:tcW w:w="845" w:type="dxa"/>
            <w:gridSpan w:val="2"/>
            <w:vAlign w:val="bottom"/>
          </w:tcPr>
          <w:p w14:paraId="14D2168F" w14:textId="77777777" w:rsidR="00D321F8" w:rsidRPr="007D103B" w:rsidRDefault="00D321F8" w:rsidP="007D103B">
            <w:pPr>
              <w:spacing w:before="0"/>
              <w:jc w:val="right"/>
              <w:rPr>
                <w:rFonts w:cs="Arial"/>
                <w:bCs/>
                <w:sz w:val="14"/>
                <w:szCs w:val="14"/>
              </w:rPr>
            </w:pPr>
            <w:r w:rsidRPr="007D103B">
              <w:rPr>
                <w:rFonts w:cs="Arial"/>
                <w:bCs/>
                <w:sz w:val="14"/>
                <w:szCs w:val="14"/>
              </w:rPr>
              <w:t>5,564</w:t>
            </w:r>
          </w:p>
        </w:tc>
        <w:tc>
          <w:tcPr>
            <w:tcW w:w="992" w:type="dxa"/>
            <w:gridSpan w:val="3"/>
            <w:vAlign w:val="bottom"/>
          </w:tcPr>
          <w:p w14:paraId="5AB81B6A" w14:textId="77777777" w:rsidR="00D321F8" w:rsidRPr="007D103B" w:rsidRDefault="00D321F8" w:rsidP="007D103B">
            <w:pPr>
              <w:spacing w:before="0"/>
              <w:jc w:val="right"/>
              <w:rPr>
                <w:rFonts w:cs="Arial"/>
                <w:bCs/>
                <w:sz w:val="14"/>
                <w:szCs w:val="14"/>
              </w:rPr>
            </w:pPr>
            <w:r w:rsidRPr="007D103B">
              <w:rPr>
                <w:rFonts w:cs="Arial"/>
                <w:bCs/>
                <w:sz w:val="14"/>
                <w:szCs w:val="14"/>
              </w:rPr>
              <w:t>6,135</w:t>
            </w:r>
          </w:p>
        </w:tc>
        <w:tc>
          <w:tcPr>
            <w:tcW w:w="967" w:type="dxa"/>
            <w:gridSpan w:val="2"/>
            <w:vAlign w:val="bottom"/>
          </w:tcPr>
          <w:p w14:paraId="6400A130" w14:textId="77777777" w:rsidR="00D321F8" w:rsidRPr="007D103B" w:rsidRDefault="00D321F8" w:rsidP="007D103B">
            <w:pPr>
              <w:spacing w:before="0"/>
              <w:jc w:val="right"/>
              <w:rPr>
                <w:rFonts w:cs="Arial"/>
                <w:bCs/>
                <w:sz w:val="14"/>
                <w:szCs w:val="14"/>
              </w:rPr>
            </w:pPr>
            <w:r w:rsidRPr="007D103B">
              <w:rPr>
                <w:rFonts w:cs="Arial"/>
                <w:bCs/>
                <w:sz w:val="14"/>
                <w:szCs w:val="14"/>
              </w:rPr>
              <w:t>6,799</w:t>
            </w:r>
          </w:p>
        </w:tc>
        <w:tc>
          <w:tcPr>
            <w:tcW w:w="967" w:type="dxa"/>
            <w:gridSpan w:val="2"/>
            <w:vAlign w:val="bottom"/>
          </w:tcPr>
          <w:p w14:paraId="07349159" w14:textId="77777777" w:rsidR="00D321F8" w:rsidRPr="007D103B" w:rsidRDefault="00D321F8" w:rsidP="007D103B">
            <w:pPr>
              <w:spacing w:before="0"/>
              <w:jc w:val="right"/>
              <w:rPr>
                <w:rFonts w:cs="Arial"/>
                <w:bCs/>
                <w:sz w:val="14"/>
                <w:szCs w:val="14"/>
              </w:rPr>
            </w:pPr>
            <w:r w:rsidRPr="007D103B">
              <w:rPr>
                <w:rFonts w:cs="Arial"/>
                <w:bCs/>
                <w:sz w:val="14"/>
                <w:szCs w:val="14"/>
              </w:rPr>
              <w:t>6,438</w:t>
            </w:r>
          </w:p>
        </w:tc>
        <w:tc>
          <w:tcPr>
            <w:tcW w:w="1029" w:type="dxa"/>
            <w:gridSpan w:val="3"/>
            <w:vAlign w:val="bottom"/>
          </w:tcPr>
          <w:p w14:paraId="06B8ADD2" w14:textId="77777777" w:rsidR="00D321F8" w:rsidRPr="007D103B" w:rsidRDefault="00D321F8" w:rsidP="007D103B">
            <w:pPr>
              <w:spacing w:before="0"/>
              <w:jc w:val="right"/>
              <w:rPr>
                <w:rFonts w:cs="Arial"/>
                <w:bCs/>
                <w:sz w:val="14"/>
                <w:szCs w:val="14"/>
              </w:rPr>
            </w:pPr>
            <w:r w:rsidRPr="007D103B">
              <w:rPr>
                <w:rFonts w:cs="Arial"/>
                <w:bCs/>
                <w:sz w:val="14"/>
                <w:szCs w:val="14"/>
              </w:rPr>
              <w:t>6,519</w:t>
            </w:r>
          </w:p>
        </w:tc>
        <w:tc>
          <w:tcPr>
            <w:tcW w:w="967" w:type="dxa"/>
            <w:gridSpan w:val="2"/>
            <w:vAlign w:val="bottom"/>
          </w:tcPr>
          <w:p w14:paraId="75F10463" w14:textId="77777777" w:rsidR="00D321F8" w:rsidRPr="007D103B" w:rsidRDefault="00D321F8" w:rsidP="007D103B">
            <w:pPr>
              <w:spacing w:before="0"/>
              <w:jc w:val="right"/>
              <w:rPr>
                <w:rFonts w:cs="Arial"/>
                <w:bCs/>
                <w:sz w:val="14"/>
                <w:szCs w:val="14"/>
              </w:rPr>
            </w:pPr>
            <w:r w:rsidRPr="007D103B">
              <w:rPr>
                <w:rFonts w:cs="Arial"/>
                <w:bCs/>
                <w:sz w:val="14"/>
                <w:szCs w:val="14"/>
              </w:rPr>
              <w:t>6,430</w:t>
            </w:r>
          </w:p>
        </w:tc>
        <w:tc>
          <w:tcPr>
            <w:tcW w:w="967" w:type="dxa"/>
            <w:gridSpan w:val="3"/>
            <w:vAlign w:val="bottom"/>
          </w:tcPr>
          <w:p w14:paraId="3A424586" w14:textId="77777777" w:rsidR="00D321F8" w:rsidRPr="007D103B" w:rsidRDefault="00D321F8" w:rsidP="007D103B">
            <w:pPr>
              <w:spacing w:before="0"/>
              <w:jc w:val="right"/>
              <w:rPr>
                <w:rFonts w:cs="Arial"/>
                <w:bCs/>
                <w:sz w:val="14"/>
                <w:szCs w:val="14"/>
              </w:rPr>
            </w:pPr>
            <w:r w:rsidRPr="007D103B">
              <w:rPr>
                <w:rFonts w:cs="Arial"/>
                <w:bCs/>
                <w:sz w:val="14"/>
                <w:szCs w:val="14"/>
              </w:rPr>
              <w:t>5,612</w:t>
            </w:r>
          </w:p>
        </w:tc>
        <w:tc>
          <w:tcPr>
            <w:tcW w:w="967" w:type="dxa"/>
            <w:gridSpan w:val="2"/>
            <w:vAlign w:val="bottom"/>
          </w:tcPr>
          <w:p w14:paraId="1B71ED63" w14:textId="77777777" w:rsidR="00D321F8" w:rsidRPr="007D103B" w:rsidRDefault="00D321F8" w:rsidP="007D103B">
            <w:pPr>
              <w:spacing w:before="0"/>
              <w:jc w:val="right"/>
              <w:rPr>
                <w:rFonts w:cs="Arial"/>
                <w:bCs/>
                <w:sz w:val="14"/>
                <w:szCs w:val="14"/>
              </w:rPr>
            </w:pPr>
            <w:r w:rsidRPr="007D103B">
              <w:rPr>
                <w:rFonts w:cs="Arial"/>
                <w:bCs/>
                <w:sz w:val="14"/>
                <w:szCs w:val="14"/>
              </w:rPr>
              <w:t>7,254</w:t>
            </w:r>
          </w:p>
        </w:tc>
      </w:tr>
      <w:tr w:rsidR="000A21A5" w:rsidRPr="004A7D02" w14:paraId="6C8E971D" w14:textId="77777777" w:rsidTr="000A21A5">
        <w:tc>
          <w:tcPr>
            <w:tcW w:w="1382" w:type="dxa"/>
          </w:tcPr>
          <w:p w14:paraId="0AA643C3" w14:textId="77777777" w:rsidR="00D321F8" w:rsidRPr="00D22837" w:rsidRDefault="00D321F8" w:rsidP="00D321F8">
            <w:pPr>
              <w:spacing w:before="0"/>
              <w:jc w:val="right"/>
              <w:rPr>
                <w:rFonts w:cs="Arial"/>
                <w:bCs/>
                <w:szCs w:val="18"/>
              </w:rPr>
            </w:pPr>
            <w:r w:rsidRPr="00D22837">
              <w:rPr>
                <w:rFonts w:cs="Arial"/>
                <w:bCs/>
                <w:szCs w:val="18"/>
              </w:rPr>
              <w:t>Bridges</w:t>
            </w:r>
          </w:p>
        </w:tc>
        <w:tc>
          <w:tcPr>
            <w:tcW w:w="965" w:type="dxa"/>
            <w:gridSpan w:val="2"/>
            <w:shd w:val="clear" w:color="auto" w:fill="4FC3FF" w:themeFill="accent5" w:themeFillTint="99"/>
            <w:vAlign w:val="bottom"/>
          </w:tcPr>
          <w:p w14:paraId="27825034" w14:textId="77777777" w:rsidR="00D321F8" w:rsidRPr="007D103B" w:rsidRDefault="00D321F8" w:rsidP="00D321F8">
            <w:pPr>
              <w:spacing w:before="0"/>
              <w:jc w:val="right"/>
              <w:rPr>
                <w:rFonts w:cs="Arial"/>
                <w:bCs/>
                <w:sz w:val="14"/>
                <w:szCs w:val="14"/>
              </w:rPr>
            </w:pPr>
            <w:r w:rsidRPr="007D103B">
              <w:rPr>
                <w:rFonts w:cs="Arial"/>
                <w:bCs/>
                <w:sz w:val="14"/>
                <w:szCs w:val="14"/>
              </w:rPr>
              <w:t>0</w:t>
            </w:r>
          </w:p>
        </w:tc>
        <w:tc>
          <w:tcPr>
            <w:tcW w:w="914" w:type="dxa"/>
            <w:vAlign w:val="bottom"/>
          </w:tcPr>
          <w:p w14:paraId="4D4BB5DA" w14:textId="77777777" w:rsidR="00D321F8" w:rsidRPr="007D103B" w:rsidRDefault="00D321F8" w:rsidP="007D103B">
            <w:pPr>
              <w:spacing w:before="0"/>
              <w:jc w:val="right"/>
              <w:rPr>
                <w:rFonts w:cs="Arial"/>
                <w:bCs/>
                <w:sz w:val="14"/>
                <w:szCs w:val="14"/>
              </w:rPr>
            </w:pPr>
            <w:r w:rsidRPr="007D103B">
              <w:rPr>
                <w:rFonts w:cs="Arial"/>
                <w:bCs/>
                <w:sz w:val="14"/>
                <w:szCs w:val="14"/>
              </w:rPr>
              <w:t>3,850</w:t>
            </w:r>
          </w:p>
        </w:tc>
        <w:tc>
          <w:tcPr>
            <w:tcW w:w="845" w:type="dxa"/>
            <w:gridSpan w:val="2"/>
            <w:vAlign w:val="bottom"/>
          </w:tcPr>
          <w:p w14:paraId="6C8C59AA" w14:textId="77777777" w:rsidR="00D321F8" w:rsidRPr="007D103B" w:rsidRDefault="00D321F8" w:rsidP="007D103B">
            <w:pPr>
              <w:spacing w:before="0"/>
              <w:jc w:val="right"/>
              <w:rPr>
                <w:rFonts w:cs="Arial"/>
                <w:bCs/>
                <w:sz w:val="14"/>
                <w:szCs w:val="14"/>
              </w:rPr>
            </w:pPr>
            <w:r w:rsidRPr="007D103B">
              <w:rPr>
                <w:rFonts w:cs="Arial"/>
                <w:bCs/>
                <w:sz w:val="14"/>
                <w:szCs w:val="14"/>
              </w:rPr>
              <w:t>3,700</w:t>
            </w:r>
          </w:p>
        </w:tc>
        <w:tc>
          <w:tcPr>
            <w:tcW w:w="992" w:type="dxa"/>
            <w:gridSpan w:val="3"/>
            <w:vAlign w:val="bottom"/>
          </w:tcPr>
          <w:p w14:paraId="5F58B70E" w14:textId="77777777" w:rsidR="00D321F8" w:rsidRPr="007D103B" w:rsidRDefault="00D321F8" w:rsidP="007D103B">
            <w:pPr>
              <w:spacing w:before="0"/>
              <w:jc w:val="right"/>
              <w:rPr>
                <w:rFonts w:cs="Arial"/>
                <w:bCs/>
                <w:sz w:val="14"/>
                <w:szCs w:val="14"/>
              </w:rPr>
            </w:pPr>
            <w:r w:rsidRPr="007D103B">
              <w:rPr>
                <w:rFonts w:cs="Arial"/>
                <w:bCs/>
                <w:sz w:val="14"/>
                <w:szCs w:val="14"/>
              </w:rPr>
              <w:t>3,700</w:t>
            </w:r>
          </w:p>
        </w:tc>
        <w:tc>
          <w:tcPr>
            <w:tcW w:w="967" w:type="dxa"/>
            <w:gridSpan w:val="2"/>
            <w:vAlign w:val="bottom"/>
          </w:tcPr>
          <w:p w14:paraId="69738E4B" w14:textId="77777777" w:rsidR="00D321F8" w:rsidRPr="007D103B" w:rsidRDefault="00D321F8" w:rsidP="007D103B">
            <w:pPr>
              <w:spacing w:before="0"/>
              <w:jc w:val="right"/>
              <w:rPr>
                <w:rFonts w:cs="Arial"/>
                <w:bCs/>
                <w:sz w:val="14"/>
                <w:szCs w:val="14"/>
              </w:rPr>
            </w:pPr>
            <w:r w:rsidRPr="007D103B">
              <w:rPr>
                <w:rFonts w:cs="Arial"/>
                <w:bCs/>
                <w:sz w:val="14"/>
                <w:szCs w:val="14"/>
              </w:rPr>
              <w:t>3,125</w:t>
            </w:r>
          </w:p>
        </w:tc>
        <w:tc>
          <w:tcPr>
            <w:tcW w:w="967" w:type="dxa"/>
            <w:gridSpan w:val="2"/>
            <w:vAlign w:val="bottom"/>
          </w:tcPr>
          <w:p w14:paraId="1126B6E7" w14:textId="77777777" w:rsidR="00D321F8" w:rsidRPr="007D103B" w:rsidRDefault="00D321F8" w:rsidP="007D103B">
            <w:pPr>
              <w:spacing w:before="0"/>
              <w:jc w:val="right"/>
              <w:rPr>
                <w:rFonts w:cs="Arial"/>
                <w:bCs/>
                <w:sz w:val="14"/>
                <w:szCs w:val="14"/>
              </w:rPr>
            </w:pPr>
            <w:r w:rsidRPr="007D103B">
              <w:rPr>
                <w:rFonts w:cs="Arial"/>
                <w:bCs/>
                <w:sz w:val="14"/>
                <w:szCs w:val="14"/>
              </w:rPr>
              <w:t>3,125</w:t>
            </w:r>
          </w:p>
        </w:tc>
        <w:tc>
          <w:tcPr>
            <w:tcW w:w="1029" w:type="dxa"/>
            <w:gridSpan w:val="3"/>
            <w:vAlign w:val="bottom"/>
          </w:tcPr>
          <w:p w14:paraId="154385BA" w14:textId="77777777" w:rsidR="00D321F8" w:rsidRPr="007D103B" w:rsidRDefault="00D321F8" w:rsidP="007D103B">
            <w:pPr>
              <w:spacing w:before="0"/>
              <w:jc w:val="right"/>
              <w:rPr>
                <w:rFonts w:cs="Arial"/>
                <w:bCs/>
                <w:sz w:val="14"/>
                <w:szCs w:val="14"/>
              </w:rPr>
            </w:pPr>
            <w:r w:rsidRPr="007D103B">
              <w:rPr>
                <w:rFonts w:cs="Arial"/>
                <w:bCs/>
                <w:sz w:val="14"/>
                <w:szCs w:val="14"/>
              </w:rPr>
              <w:t>3,125</w:t>
            </w:r>
          </w:p>
        </w:tc>
        <w:tc>
          <w:tcPr>
            <w:tcW w:w="967" w:type="dxa"/>
            <w:gridSpan w:val="2"/>
            <w:vAlign w:val="bottom"/>
          </w:tcPr>
          <w:p w14:paraId="5A6DE0D3" w14:textId="77777777" w:rsidR="00D321F8" w:rsidRPr="007D103B" w:rsidRDefault="00D321F8" w:rsidP="007D103B">
            <w:pPr>
              <w:spacing w:before="0"/>
              <w:jc w:val="right"/>
              <w:rPr>
                <w:rFonts w:cs="Arial"/>
                <w:bCs/>
                <w:sz w:val="14"/>
                <w:szCs w:val="14"/>
              </w:rPr>
            </w:pPr>
            <w:r w:rsidRPr="007D103B">
              <w:rPr>
                <w:rFonts w:cs="Arial"/>
                <w:bCs/>
                <w:sz w:val="14"/>
                <w:szCs w:val="14"/>
              </w:rPr>
              <w:t>3,125</w:t>
            </w:r>
          </w:p>
        </w:tc>
        <w:tc>
          <w:tcPr>
            <w:tcW w:w="967" w:type="dxa"/>
            <w:gridSpan w:val="3"/>
            <w:vAlign w:val="bottom"/>
          </w:tcPr>
          <w:p w14:paraId="4456D798" w14:textId="77777777" w:rsidR="00D321F8" w:rsidRPr="007D103B" w:rsidRDefault="00D321F8" w:rsidP="007D103B">
            <w:pPr>
              <w:spacing w:before="0"/>
              <w:jc w:val="right"/>
              <w:rPr>
                <w:rFonts w:cs="Arial"/>
                <w:bCs/>
                <w:sz w:val="14"/>
                <w:szCs w:val="14"/>
              </w:rPr>
            </w:pPr>
            <w:r w:rsidRPr="007D103B">
              <w:rPr>
                <w:rFonts w:cs="Arial"/>
                <w:bCs/>
                <w:sz w:val="14"/>
                <w:szCs w:val="14"/>
              </w:rPr>
              <w:t>3,125</w:t>
            </w:r>
          </w:p>
        </w:tc>
        <w:tc>
          <w:tcPr>
            <w:tcW w:w="967" w:type="dxa"/>
            <w:gridSpan w:val="2"/>
            <w:vAlign w:val="bottom"/>
          </w:tcPr>
          <w:p w14:paraId="5299ACFF" w14:textId="77777777" w:rsidR="00D321F8" w:rsidRPr="007D103B" w:rsidRDefault="00D321F8" w:rsidP="007D103B">
            <w:pPr>
              <w:spacing w:before="0"/>
              <w:jc w:val="right"/>
              <w:rPr>
                <w:rFonts w:cs="Arial"/>
                <w:bCs/>
                <w:sz w:val="14"/>
                <w:szCs w:val="14"/>
              </w:rPr>
            </w:pPr>
            <w:r w:rsidRPr="007D103B">
              <w:rPr>
                <w:rFonts w:cs="Arial"/>
                <w:bCs/>
                <w:sz w:val="14"/>
                <w:szCs w:val="14"/>
              </w:rPr>
              <w:t>3,125</w:t>
            </w:r>
          </w:p>
        </w:tc>
      </w:tr>
      <w:tr w:rsidR="000A21A5" w:rsidRPr="004A7D02" w14:paraId="54DA7974" w14:textId="77777777" w:rsidTr="000A21A5">
        <w:tc>
          <w:tcPr>
            <w:tcW w:w="1382" w:type="dxa"/>
          </w:tcPr>
          <w:p w14:paraId="354823A1" w14:textId="77777777" w:rsidR="00D321F8" w:rsidRPr="00D22837" w:rsidRDefault="00D321F8" w:rsidP="00D321F8">
            <w:pPr>
              <w:spacing w:before="0"/>
              <w:jc w:val="right"/>
              <w:rPr>
                <w:rFonts w:cs="Arial"/>
                <w:bCs/>
                <w:szCs w:val="18"/>
              </w:rPr>
            </w:pPr>
            <w:r w:rsidRPr="00D22837">
              <w:rPr>
                <w:rFonts w:cs="Arial"/>
                <w:bCs/>
                <w:szCs w:val="18"/>
              </w:rPr>
              <w:t xml:space="preserve">Footpaths and </w:t>
            </w:r>
            <w:r>
              <w:rPr>
                <w:rFonts w:cs="Arial"/>
                <w:bCs/>
                <w:szCs w:val="18"/>
              </w:rPr>
              <w:t>c</w:t>
            </w:r>
            <w:r w:rsidRPr="00D22837">
              <w:rPr>
                <w:rFonts w:cs="Arial"/>
                <w:bCs/>
                <w:szCs w:val="18"/>
              </w:rPr>
              <w:t>ycleways</w:t>
            </w:r>
          </w:p>
        </w:tc>
        <w:tc>
          <w:tcPr>
            <w:tcW w:w="965" w:type="dxa"/>
            <w:gridSpan w:val="2"/>
            <w:shd w:val="clear" w:color="auto" w:fill="4FC3FF" w:themeFill="accent5" w:themeFillTint="99"/>
            <w:vAlign w:val="bottom"/>
          </w:tcPr>
          <w:p w14:paraId="2B8BA723" w14:textId="77777777" w:rsidR="00D321F8" w:rsidRPr="007D103B" w:rsidRDefault="00D321F8" w:rsidP="00D321F8">
            <w:pPr>
              <w:spacing w:before="0"/>
              <w:jc w:val="right"/>
              <w:rPr>
                <w:rFonts w:cs="Arial"/>
                <w:bCs/>
                <w:sz w:val="14"/>
                <w:szCs w:val="14"/>
              </w:rPr>
            </w:pPr>
            <w:r w:rsidRPr="007D103B">
              <w:rPr>
                <w:rFonts w:cs="Arial"/>
                <w:bCs/>
                <w:sz w:val="14"/>
                <w:szCs w:val="14"/>
              </w:rPr>
              <w:t>29,561</w:t>
            </w:r>
          </w:p>
        </w:tc>
        <w:tc>
          <w:tcPr>
            <w:tcW w:w="914" w:type="dxa"/>
            <w:vAlign w:val="bottom"/>
          </w:tcPr>
          <w:p w14:paraId="2797C6C7" w14:textId="77777777" w:rsidR="00D321F8" w:rsidRPr="007D103B" w:rsidRDefault="00D321F8" w:rsidP="007D103B">
            <w:pPr>
              <w:spacing w:before="0"/>
              <w:jc w:val="right"/>
              <w:rPr>
                <w:rFonts w:cs="Arial"/>
                <w:bCs/>
                <w:sz w:val="14"/>
                <w:szCs w:val="14"/>
              </w:rPr>
            </w:pPr>
            <w:r w:rsidRPr="007D103B">
              <w:rPr>
                <w:rFonts w:cs="Arial"/>
                <w:bCs/>
                <w:sz w:val="14"/>
                <w:szCs w:val="14"/>
              </w:rPr>
              <w:t>43,700</w:t>
            </w:r>
          </w:p>
        </w:tc>
        <w:tc>
          <w:tcPr>
            <w:tcW w:w="845" w:type="dxa"/>
            <w:gridSpan w:val="2"/>
            <w:vAlign w:val="bottom"/>
          </w:tcPr>
          <w:p w14:paraId="04B18AB3" w14:textId="77777777" w:rsidR="00D321F8" w:rsidRPr="007D103B" w:rsidRDefault="00D321F8" w:rsidP="007D103B">
            <w:pPr>
              <w:spacing w:before="0"/>
              <w:jc w:val="right"/>
              <w:rPr>
                <w:rFonts w:cs="Arial"/>
                <w:bCs/>
                <w:sz w:val="14"/>
                <w:szCs w:val="14"/>
              </w:rPr>
            </w:pPr>
            <w:r w:rsidRPr="007D103B">
              <w:rPr>
                <w:rFonts w:cs="Arial"/>
                <w:bCs/>
                <w:sz w:val="14"/>
                <w:szCs w:val="14"/>
              </w:rPr>
              <w:t>44,813</w:t>
            </w:r>
          </w:p>
        </w:tc>
        <w:tc>
          <w:tcPr>
            <w:tcW w:w="992" w:type="dxa"/>
            <w:gridSpan w:val="3"/>
            <w:vAlign w:val="bottom"/>
          </w:tcPr>
          <w:p w14:paraId="2A22B6AB" w14:textId="77777777" w:rsidR="00D321F8" w:rsidRPr="007D103B" w:rsidRDefault="00D321F8" w:rsidP="007D103B">
            <w:pPr>
              <w:spacing w:before="0"/>
              <w:jc w:val="right"/>
              <w:rPr>
                <w:rFonts w:cs="Arial"/>
                <w:bCs/>
                <w:sz w:val="14"/>
                <w:szCs w:val="14"/>
              </w:rPr>
            </w:pPr>
            <w:r w:rsidRPr="007D103B">
              <w:rPr>
                <w:rFonts w:cs="Arial"/>
                <w:bCs/>
                <w:sz w:val="14"/>
                <w:szCs w:val="14"/>
              </w:rPr>
              <w:t>17,905</w:t>
            </w:r>
          </w:p>
        </w:tc>
        <w:tc>
          <w:tcPr>
            <w:tcW w:w="967" w:type="dxa"/>
            <w:gridSpan w:val="2"/>
            <w:vAlign w:val="bottom"/>
          </w:tcPr>
          <w:p w14:paraId="10C67619" w14:textId="77777777" w:rsidR="00D321F8" w:rsidRPr="007D103B" w:rsidRDefault="00D321F8" w:rsidP="007D103B">
            <w:pPr>
              <w:spacing w:before="0"/>
              <w:jc w:val="right"/>
              <w:rPr>
                <w:rFonts w:cs="Arial"/>
                <w:bCs/>
                <w:sz w:val="14"/>
                <w:szCs w:val="14"/>
              </w:rPr>
            </w:pPr>
            <w:r w:rsidRPr="007D103B">
              <w:rPr>
                <w:rFonts w:cs="Arial"/>
                <w:bCs/>
                <w:sz w:val="14"/>
                <w:szCs w:val="14"/>
              </w:rPr>
              <w:t>27,470</w:t>
            </w:r>
          </w:p>
        </w:tc>
        <w:tc>
          <w:tcPr>
            <w:tcW w:w="967" w:type="dxa"/>
            <w:gridSpan w:val="2"/>
            <w:vAlign w:val="bottom"/>
          </w:tcPr>
          <w:p w14:paraId="28AD447F" w14:textId="77777777" w:rsidR="00D321F8" w:rsidRPr="007D103B" w:rsidRDefault="00D321F8" w:rsidP="007D103B">
            <w:pPr>
              <w:spacing w:before="0"/>
              <w:jc w:val="right"/>
              <w:rPr>
                <w:rFonts w:cs="Arial"/>
                <w:bCs/>
                <w:sz w:val="14"/>
                <w:szCs w:val="14"/>
              </w:rPr>
            </w:pPr>
            <w:r w:rsidRPr="007D103B">
              <w:rPr>
                <w:rFonts w:cs="Arial"/>
                <w:bCs/>
                <w:sz w:val="14"/>
                <w:szCs w:val="14"/>
              </w:rPr>
              <w:t>26,009</w:t>
            </w:r>
          </w:p>
        </w:tc>
        <w:tc>
          <w:tcPr>
            <w:tcW w:w="1029" w:type="dxa"/>
            <w:gridSpan w:val="3"/>
            <w:vAlign w:val="bottom"/>
          </w:tcPr>
          <w:p w14:paraId="1A298472" w14:textId="77777777" w:rsidR="00D321F8" w:rsidRPr="007D103B" w:rsidRDefault="00D321F8" w:rsidP="007D103B">
            <w:pPr>
              <w:spacing w:before="0"/>
              <w:jc w:val="right"/>
              <w:rPr>
                <w:rFonts w:cs="Arial"/>
                <w:bCs/>
                <w:sz w:val="14"/>
                <w:szCs w:val="14"/>
              </w:rPr>
            </w:pPr>
            <w:r w:rsidRPr="007D103B">
              <w:rPr>
                <w:rFonts w:cs="Arial"/>
                <w:bCs/>
                <w:sz w:val="14"/>
                <w:szCs w:val="14"/>
              </w:rPr>
              <w:t>26,336</w:t>
            </w:r>
          </w:p>
        </w:tc>
        <w:tc>
          <w:tcPr>
            <w:tcW w:w="967" w:type="dxa"/>
            <w:gridSpan w:val="2"/>
            <w:vAlign w:val="bottom"/>
          </w:tcPr>
          <w:p w14:paraId="45CAC7C1" w14:textId="77777777" w:rsidR="00D321F8" w:rsidRPr="007D103B" w:rsidRDefault="00D321F8" w:rsidP="007D103B">
            <w:pPr>
              <w:spacing w:before="0"/>
              <w:jc w:val="right"/>
              <w:rPr>
                <w:rFonts w:cs="Arial"/>
                <w:bCs/>
                <w:sz w:val="14"/>
                <w:szCs w:val="14"/>
              </w:rPr>
            </w:pPr>
            <w:r w:rsidRPr="007D103B">
              <w:rPr>
                <w:rFonts w:cs="Arial"/>
                <w:bCs/>
                <w:sz w:val="14"/>
                <w:szCs w:val="14"/>
              </w:rPr>
              <w:t>25,977</w:t>
            </w:r>
          </w:p>
        </w:tc>
        <w:tc>
          <w:tcPr>
            <w:tcW w:w="967" w:type="dxa"/>
            <w:gridSpan w:val="3"/>
            <w:vAlign w:val="bottom"/>
          </w:tcPr>
          <w:p w14:paraId="0F5E15C0" w14:textId="77777777" w:rsidR="00D321F8" w:rsidRPr="007D103B" w:rsidRDefault="00D321F8" w:rsidP="007D103B">
            <w:pPr>
              <w:spacing w:before="0"/>
              <w:jc w:val="right"/>
              <w:rPr>
                <w:rFonts w:cs="Arial"/>
                <w:bCs/>
                <w:sz w:val="14"/>
                <w:szCs w:val="14"/>
              </w:rPr>
            </w:pPr>
            <w:r w:rsidRPr="007D103B">
              <w:rPr>
                <w:rFonts w:cs="Arial"/>
                <w:bCs/>
                <w:sz w:val="14"/>
                <w:szCs w:val="14"/>
              </w:rPr>
              <w:t>22,674</w:t>
            </w:r>
          </w:p>
        </w:tc>
        <w:tc>
          <w:tcPr>
            <w:tcW w:w="967" w:type="dxa"/>
            <w:gridSpan w:val="2"/>
            <w:vAlign w:val="bottom"/>
          </w:tcPr>
          <w:p w14:paraId="27752A0A" w14:textId="77777777" w:rsidR="00D321F8" w:rsidRPr="007D103B" w:rsidRDefault="00D321F8" w:rsidP="007D103B">
            <w:pPr>
              <w:spacing w:before="0"/>
              <w:jc w:val="right"/>
              <w:rPr>
                <w:rFonts w:cs="Arial"/>
                <w:bCs/>
                <w:sz w:val="14"/>
                <w:szCs w:val="14"/>
              </w:rPr>
            </w:pPr>
            <w:r w:rsidRPr="007D103B">
              <w:rPr>
                <w:rFonts w:cs="Arial"/>
                <w:bCs/>
                <w:sz w:val="14"/>
                <w:szCs w:val="14"/>
              </w:rPr>
              <w:t>29,307</w:t>
            </w:r>
          </w:p>
        </w:tc>
      </w:tr>
      <w:tr w:rsidR="000A21A5" w:rsidRPr="004A7D02" w14:paraId="6CED7C1F" w14:textId="77777777" w:rsidTr="000A21A5">
        <w:tc>
          <w:tcPr>
            <w:tcW w:w="1382" w:type="dxa"/>
          </w:tcPr>
          <w:p w14:paraId="5C723D57" w14:textId="77777777" w:rsidR="00D321F8" w:rsidRPr="00D22837" w:rsidRDefault="00D321F8" w:rsidP="00D321F8">
            <w:pPr>
              <w:spacing w:before="0"/>
              <w:jc w:val="right"/>
              <w:rPr>
                <w:rFonts w:cs="Arial"/>
                <w:bCs/>
                <w:szCs w:val="18"/>
              </w:rPr>
            </w:pPr>
            <w:r w:rsidRPr="00D22837">
              <w:rPr>
                <w:rFonts w:cs="Arial"/>
                <w:bCs/>
                <w:szCs w:val="18"/>
              </w:rPr>
              <w:t>Drainage</w:t>
            </w:r>
          </w:p>
        </w:tc>
        <w:tc>
          <w:tcPr>
            <w:tcW w:w="965" w:type="dxa"/>
            <w:gridSpan w:val="2"/>
            <w:shd w:val="clear" w:color="auto" w:fill="4FC3FF" w:themeFill="accent5" w:themeFillTint="99"/>
            <w:vAlign w:val="bottom"/>
          </w:tcPr>
          <w:p w14:paraId="25A82985" w14:textId="77777777" w:rsidR="00D321F8" w:rsidRPr="007D103B" w:rsidRDefault="00D321F8" w:rsidP="00D321F8">
            <w:pPr>
              <w:spacing w:before="0"/>
              <w:jc w:val="right"/>
              <w:rPr>
                <w:rFonts w:cs="Arial"/>
                <w:bCs/>
                <w:sz w:val="14"/>
                <w:szCs w:val="14"/>
              </w:rPr>
            </w:pPr>
            <w:r w:rsidRPr="007D103B">
              <w:rPr>
                <w:rFonts w:cs="Arial"/>
                <w:bCs/>
                <w:sz w:val="14"/>
                <w:szCs w:val="14"/>
              </w:rPr>
              <w:t>9,545</w:t>
            </w:r>
          </w:p>
        </w:tc>
        <w:tc>
          <w:tcPr>
            <w:tcW w:w="914" w:type="dxa"/>
            <w:vAlign w:val="bottom"/>
          </w:tcPr>
          <w:p w14:paraId="3F4D90E8" w14:textId="77777777" w:rsidR="00D321F8" w:rsidRPr="007D103B" w:rsidRDefault="00D321F8" w:rsidP="007D103B">
            <w:pPr>
              <w:spacing w:before="0"/>
              <w:jc w:val="right"/>
              <w:rPr>
                <w:rFonts w:cs="Arial"/>
                <w:bCs/>
                <w:sz w:val="14"/>
                <w:szCs w:val="14"/>
              </w:rPr>
            </w:pPr>
            <w:r w:rsidRPr="007D103B">
              <w:rPr>
                <w:rFonts w:cs="Arial"/>
                <w:bCs/>
                <w:sz w:val="14"/>
                <w:szCs w:val="14"/>
              </w:rPr>
              <w:t>6,534</w:t>
            </w:r>
          </w:p>
        </w:tc>
        <w:tc>
          <w:tcPr>
            <w:tcW w:w="845" w:type="dxa"/>
            <w:gridSpan w:val="2"/>
            <w:vAlign w:val="bottom"/>
          </w:tcPr>
          <w:p w14:paraId="1DBCF9F6" w14:textId="77777777" w:rsidR="00D321F8" w:rsidRPr="007D103B" w:rsidRDefault="00D321F8" w:rsidP="007D103B">
            <w:pPr>
              <w:spacing w:before="0"/>
              <w:jc w:val="right"/>
              <w:rPr>
                <w:rFonts w:cs="Arial"/>
                <w:bCs/>
                <w:sz w:val="14"/>
                <w:szCs w:val="14"/>
              </w:rPr>
            </w:pPr>
            <w:r w:rsidRPr="007D103B">
              <w:rPr>
                <w:rFonts w:cs="Arial"/>
                <w:bCs/>
                <w:sz w:val="14"/>
                <w:szCs w:val="14"/>
              </w:rPr>
              <w:t>3,803</w:t>
            </w:r>
          </w:p>
        </w:tc>
        <w:tc>
          <w:tcPr>
            <w:tcW w:w="992" w:type="dxa"/>
            <w:gridSpan w:val="3"/>
            <w:vAlign w:val="bottom"/>
          </w:tcPr>
          <w:p w14:paraId="75CE187F" w14:textId="77777777" w:rsidR="00D321F8" w:rsidRPr="007D103B" w:rsidRDefault="00D321F8" w:rsidP="007D103B">
            <w:pPr>
              <w:spacing w:before="0"/>
              <w:jc w:val="right"/>
              <w:rPr>
                <w:rFonts w:cs="Arial"/>
                <w:bCs/>
                <w:sz w:val="14"/>
                <w:szCs w:val="14"/>
              </w:rPr>
            </w:pPr>
            <w:r w:rsidRPr="007D103B">
              <w:rPr>
                <w:rFonts w:cs="Arial"/>
                <w:bCs/>
                <w:sz w:val="14"/>
                <w:szCs w:val="14"/>
              </w:rPr>
              <w:t>3,997</w:t>
            </w:r>
          </w:p>
        </w:tc>
        <w:tc>
          <w:tcPr>
            <w:tcW w:w="967" w:type="dxa"/>
            <w:gridSpan w:val="2"/>
            <w:vAlign w:val="bottom"/>
          </w:tcPr>
          <w:p w14:paraId="7E8EC0EF" w14:textId="77777777" w:rsidR="00D321F8" w:rsidRPr="007D103B" w:rsidRDefault="00D321F8" w:rsidP="007D103B">
            <w:pPr>
              <w:spacing w:before="0"/>
              <w:jc w:val="right"/>
              <w:rPr>
                <w:rFonts w:cs="Arial"/>
                <w:bCs/>
                <w:sz w:val="14"/>
                <w:szCs w:val="14"/>
              </w:rPr>
            </w:pPr>
            <w:r w:rsidRPr="007D103B">
              <w:rPr>
                <w:rFonts w:cs="Arial"/>
                <w:bCs/>
                <w:sz w:val="14"/>
                <w:szCs w:val="14"/>
              </w:rPr>
              <w:t>5,361</w:t>
            </w:r>
          </w:p>
        </w:tc>
        <w:tc>
          <w:tcPr>
            <w:tcW w:w="967" w:type="dxa"/>
            <w:gridSpan w:val="2"/>
            <w:vAlign w:val="bottom"/>
          </w:tcPr>
          <w:p w14:paraId="458C9A51" w14:textId="77777777" w:rsidR="00D321F8" w:rsidRPr="007D103B" w:rsidRDefault="00D321F8" w:rsidP="007D103B">
            <w:pPr>
              <w:spacing w:before="0"/>
              <w:jc w:val="right"/>
              <w:rPr>
                <w:rFonts w:cs="Arial"/>
                <w:bCs/>
                <w:sz w:val="14"/>
                <w:szCs w:val="14"/>
              </w:rPr>
            </w:pPr>
            <w:r w:rsidRPr="007D103B">
              <w:rPr>
                <w:rFonts w:cs="Arial"/>
                <w:bCs/>
                <w:sz w:val="14"/>
                <w:szCs w:val="14"/>
              </w:rPr>
              <w:t>5,608</w:t>
            </w:r>
          </w:p>
        </w:tc>
        <w:tc>
          <w:tcPr>
            <w:tcW w:w="1029" w:type="dxa"/>
            <w:gridSpan w:val="3"/>
            <w:vAlign w:val="bottom"/>
          </w:tcPr>
          <w:p w14:paraId="3E08FB41" w14:textId="77777777" w:rsidR="00D321F8" w:rsidRPr="007D103B" w:rsidRDefault="00D321F8" w:rsidP="007D103B">
            <w:pPr>
              <w:spacing w:before="0"/>
              <w:jc w:val="right"/>
              <w:rPr>
                <w:rFonts w:cs="Arial"/>
                <w:bCs/>
                <w:sz w:val="14"/>
                <w:szCs w:val="14"/>
              </w:rPr>
            </w:pPr>
            <w:r w:rsidRPr="007D103B">
              <w:rPr>
                <w:rFonts w:cs="Arial"/>
                <w:bCs/>
                <w:sz w:val="14"/>
                <w:szCs w:val="14"/>
              </w:rPr>
              <w:t>5,866</w:t>
            </w:r>
          </w:p>
        </w:tc>
        <w:tc>
          <w:tcPr>
            <w:tcW w:w="967" w:type="dxa"/>
            <w:gridSpan w:val="2"/>
            <w:vAlign w:val="bottom"/>
          </w:tcPr>
          <w:p w14:paraId="799BC0AE" w14:textId="77777777" w:rsidR="00D321F8" w:rsidRPr="007D103B" w:rsidRDefault="00D321F8" w:rsidP="007D103B">
            <w:pPr>
              <w:spacing w:before="0"/>
              <w:jc w:val="right"/>
              <w:rPr>
                <w:rFonts w:cs="Arial"/>
                <w:bCs/>
                <w:sz w:val="14"/>
                <w:szCs w:val="14"/>
              </w:rPr>
            </w:pPr>
            <w:r w:rsidRPr="007D103B">
              <w:rPr>
                <w:rFonts w:cs="Arial"/>
                <w:bCs/>
                <w:sz w:val="14"/>
                <w:szCs w:val="14"/>
              </w:rPr>
              <w:t>6,136</w:t>
            </w:r>
          </w:p>
        </w:tc>
        <w:tc>
          <w:tcPr>
            <w:tcW w:w="967" w:type="dxa"/>
            <w:gridSpan w:val="3"/>
            <w:vAlign w:val="bottom"/>
          </w:tcPr>
          <w:p w14:paraId="673BCBC5" w14:textId="77777777" w:rsidR="00D321F8" w:rsidRPr="007D103B" w:rsidRDefault="00D321F8" w:rsidP="007D103B">
            <w:pPr>
              <w:spacing w:before="0"/>
              <w:jc w:val="right"/>
              <w:rPr>
                <w:rFonts w:cs="Arial"/>
                <w:bCs/>
                <w:sz w:val="14"/>
                <w:szCs w:val="14"/>
              </w:rPr>
            </w:pPr>
            <w:r w:rsidRPr="007D103B">
              <w:rPr>
                <w:rFonts w:cs="Arial"/>
                <w:bCs/>
                <w:sz w:val="14"/>
                <w:szCs w:val="14"/>
              </w:rPr>
              <w:t>6,418</w:t>
            </w:r>
          </w:p>
        </w:tc>
        <w:tc>
          <w:tcPr>
            <w:tcW w:w="967" w:type="dxa"/>
            <w:gridSpan w:val="2"/>
            <w:vAlign w:val="bottom"/>
          </w:tcPr>
          <w:p w14:paraId="7C052871" w14:textId="77777777" w:rsidR="00D321F8" w:rsidRPr="007D103B" w:rsidRDefault="00D321F8" w:rsidP="007D103B">
            <w:pPr>
              <w:spacing w:before="0"/>
              <w:jc w:val="right"/>
              <w:rPr>
                <w:rFonts w:cs="Arial"/>
                <w:bCs/>
                <w:sz w:val="14"/>
                <w:szCs w:val="14"/>
              </w:rPr>
            </w:pPr>
            <w:r w:rsidRPr="007D103B">
              <w:rPr>
                <w:rFonts w:cs="Arial"/>
                <w:bCs/>
                <w:sz w:val="14"/>
                <w:szCs w:val="14"/>
              </w:rPr>
              <w:t>6,431</w:t>
            </w:r>
          </w:p>
        </w:tc>
      </w:tr>
      <w:tr w:rsidR="000A21A5" w:rsidRPr="004A7D02" w14:paraId="21D3DA7D" w14:textId="77777777" w:rsidTr="000A21A5">
        <w:tc>
          <w:tcPr>
            <w:tcW w:w="1382" w:type="dxa"/>
          </w:tcPr>
          <w:p w14:paraId="6DBFA1E0" w14:textId="77777777" w:rsidR="00D321F8" w:rsidRPr="00D22837" w:rsidRDefault="00D321F8" w:rsidP="00D321F8">
            <w:pPr>
              <w:spacing w:before="0"/>
              <w:jc w:val="right"/>
              <w:rPr>
                <w:rFonts w:cs="Arial"/>
                <w:bCs/>
                <w:szCs w:val="18"/>
              </w:rPr>
            </w:pPr>
            <w:r w:rsidRPr="00D22837">
              <w:rPr>
                <w:rFonts w:cs="Arial"/>
                <w:bCs/>
                <w:szCs w:val="18"/>
              </w:rPr>
              <w:t>Rec</w:t>
            </w:r>
            <w:r>
              <w:rPr>
                <w:rFonts w:cs="Arial"/>
                <w:bCs/>
                <w:szCs w:val="18"/>
              </w:rPr>
              <w:t>reation, l</w:t>
            </w:r>
            <w:r w:rsidRPr="00D22837">
              <w:rPr>
                <w:rFonts w:cs="Arial"/>
                <w:bCs/>
                <w:szCs w:val="18"/>
              </w:rPr>
              <w:t xml:space="preserve">eisure and </w:t>
            </w:r>
            <w:r>
              <w:rPr>
                <w:rFonts w:cs="Arial"/>
                <w:bCs/>
                <w:szCs w:val="18"/>
              </w:rPr>
              <w:t>c</w:t>
            </w:r>
            <w:r w:rsidRPr="00D22837">
              <w:rPr>
                <w:rFonts w:cs="Arial"/>
                <w:bCs/>
                <w:szCs w:val="18"/>
              </w:rPr>
              <w:t>ommunity</w:t>
            </w:r>
          </w:p>
        </w:tc>
        <w:tc>
          <w:tcPr>
            <w:tcW w:w="965" w:type="dxa"/>
            <w:gridSpan w:val="2"/>
            <w:shd w:val="clear" w:color="auto" w:fill="4FC3FF" w:themeFill="accent5" w:themeFillTint="99"/>
            <w:vAlign w:val="bottom"/>
          </w:tcPr>
          <w:p w14:paraId="6BB20EE0" w14:textId="77777777" w:rsidR="00D321F8" w:rsidRPr="007D103B" w:rsidRDefault="00D321F8" w:rsidP="00D321F8">
            <w:pPr>
              <w:spacing w:before="0"/>
              <w:jc w:val="right"/>
              <w:rPr>
                <w:rFonts w:cs="Arial"/>
                <w:bCs/>
                <w:sz w:val="14"/>
                <w:szCs w:val="14"/>
              </w:rPr>
            </w:pPr>
            <w:r w:rsidRPr="007D103B">
              <w:rPr>
                <w:rFonts w:cs="Arial"/>
                <w:bCs/>
                <w:sz w:val="14"/>
                <w:szCs w:val="14"/>
              </w:rPr>
              <w:t>2,640</w:t>
            </w:r>
          </w:p>
        </w:tc>
        <w:tc>
          <w:tcPr>
            <w:tcW w:w="914" w:type="dxa"/>
            <w:vAlign w:val="bottom"/>
          </w:tcPr>
          <w:p w14:paraId="28F194FF" w14:textId="77777777" w:rsidR="00D321F8" w:rsidRPr="007D103B" w:rsidRDefault="00D321F8" w:rsidP="007D103B">
            <w:pPr>
              <w:spacing w:before="0"/>
              <w:jc w:val="right"/>
              <w:rPr>
                <w:rFonts w:cs="Arial"/>
                <w:bCs/>
                <w:sz w:val="14"/>
                <w:szCs w:val="14"/>
              </w:rPr>
            </w:pPr>
            <w:r w:rsidRPr="007D103B">
              <w:rPr>
                <w:rFonts w:cs="Arial"/>
                <w:bCs/>
                <w:sz w:val="14"/>
                <w:szCs w:val="14"/>
              </w:rPr>
              <w:t>10,000</w:t>
            </w:r>
          </w:p>
        </w:tc>
        <w:tc>
          <w:tcPr>
            <w:tcW w:w="845" w:type="dxa"/>
            <w:gridSpan w:val="2"/>
            <w:vAlign w:val="bottom"/>
          </w:tcPr>
          <w:p w14:paraId="56EDCA96" w14:textId="77777777" w:rsidR="00D321F8" w:rsidRPr="007D103B" w:rsidRDefault="00D321F8" w:rsidP="007D103B">
            <w:pPr>
              <w:spacing w:before="0"/>
              <w:jc w:val="right"/>
              <w:rPr>
                <w:rFonts w:cs="Arial"/>
                <w:bCs/>
                <w:sz w:val="14"/>
                <w:szCs w:val="14"/>
              </w:rPr>
            </w:pPr>
            <w:r w:rsidRPr="007D103B">
              <w:rPr>
                <w:rFonts w:cs="Arial"/>
                <w:bCs/>
                <w:sz w:val="14"/>
                <w:szCs w:val="14"/>
              </w:rPr>
              <w:t>946</w:t>
            </w:r>
          </w:p>
        </w:tc>
        <w:tc>
          <w:tcPr>
            <w:tcW w:w="992" w:type="dxa"/>
            <w:gridSpan w:val="3"/>
            <w:vAlign w:val="bottom"/>
          </w:tcPr>
          <w:p w14:paraId="7B81AF0F" w14:textId="77777777" w:rsidR="00D321F8" w:rsidRPr="007D103B" w:rsidRDefault="00D321F8" w:rsidP="007D103B">
            <w:pPr>
              <w:spacing w:before="0"/>
              <w:jc w:val="right"/>
              <w:rPr>
                <w:rFonts w:cs="Arial"/>
                <w:bCs/>
                <w:sz w:val="14"/>
                <w:szCs w:val="14"/>
              </w:rPr>
            </w:pPr>
            <w:r w:rsidRPr="007D103B">
              <w:rPr>
                <w:rFonts w:cs="Arial"/>
                <w:bCs/>
                <w:sz w:val="14"/>
                <w:szCs w:val="14"/>
              </w:rPr>
              <w:t>0</w:t>
            </w:r>
          </w:p>
        </w:tc>
        <w:tc>
          <w:tcPr>
            <w:tcW w:w="967" w:type="dxa"/>
            <w:gridSpan w:val="2"/>
            <w:vAlign w:val="bottom"/>
          </w:tcPr>
          <w:p w14:paraId="3925D919" w14:textId="77777777" w:rsidR="00D321F8" w:rsidRPr="007D103B" w:rsidRDefault="00D321F8" w:rsidP="007D103B">
            <w:pPr>
              <w:spacing w:before="0"/>
              <w:jc w:val="right"/>
              <w:rPr>
                <w:rFonts w:cs="Arial"/>
                <w:bCs/>
                <w:sz w:val="14"/>
                <w:szCs w:val="14"/>
              </w:rPr>
            </w:pPr>
            <w:r w:rsidRPr="007D103B">
              <w:rPr>
                <w:rFonts w:cs="Arial"/>
                <w:bCs/>
                <w:sz w:val="14"/>
                <w:szCs w:val="14"/>
              </w:rPr>
              <w:t>2,339</w:t>
            </w:r>
          </w:p>
        </w:tc>
        <w:tc>
          <w:tcPr>
            <w:tcW w:w="967" w:type="dxa"/>
            <w:gridSpan w:val="2"/>
            <w:vAlign w:val="bottom"/>
          </w:tcPr>
          <w:p w14:paraId="7C06574A" w14:textId="77777777" w:rsidR="00D321F8" w:rsidRPr="007D103B" w:rsidRDefault="00D321F8" w:rsidP="007D103B">
            <w:pPr>
              <w:spacing w:before="0"/>
              <w:jc w:val="right"/>
              <w:rPr>
                <w:rFonts w:cs="Arial"/>
                <w:bCs/>
                <w:sz w:val="14"/>
                <w:szCs w:val="14"/>
              </w:rPr>
            </w:pPr>
            <w:r w:rsidRPr="007D103B">
              <w:rPr>
                <w:rFonts w:cs="Arial"/>
                <w:bCs/>
                <w:sz w:val="14"/>
                <w:szCs w:val="14"/>
              </w:rPr>
              <w:t>2,215</w:t>
            </w:r>
          </w:p>
        </w:tc>
        <w:tc>
          <w:tcPr>
            <w:tcW w:w="1029" w:type="dxa"/>
            <w:gridSpan w:val="3"/>
            <w:vAlign w:val="bottom"/>
          </w:tcPr>
          <w:p w14:paraId="1A4FAF77" w14:textId="77777777" w:rsidR="00D321F8" w:rsidRPr="007D103B" w:rsidRDefault="00D321F8" w:rsidP="007D103B">
            <w:pPr>
              <w:spacing w:before="0"/>
              <w:jc w:val="right"/>
              <w:rPr>
                <w:rFonts w:cs="Arial"/>
                <w:bCs/>
                <w:sz w:val="14"/>
                <w:szCs w:val="14"/>
              </w:rPr>
            </w:pPr>
            <w:r w:rsidRPr="007D103B">
              <w:rPr>
                <w:rFonts w:cs="Arial"/>
                <w:bCs/>
                <w:sz w:val="14"/>
                <w:szCs w:val="14"/>
              </w:rPr>
              <w:t>2,243</w:t>
            </w:r>
          </w:p>
        </w:tc>
        <w:tc>
          <w:tcPr>
            <w:tcW w:w="967" w:type="dxa"/>
            <w:gridSpan w:val="2"/>
            <w:vAlign w:val="bottom"/>
          </w:tcPr>
          <w:p w14:paraId="7E0B2C30" w14:textId="77777777" w:rsidR="00D321F8" w:rsidRPr="007D103B" w:rsidRDefault="00D321F8" w:rsidP="007D103B">
            <w:pPr>
              <w:spacing w:before="0"/>
              <w:jc w:val="right"/>
              <w:rPr>
                <w:rFonts w:cs="Arial"/>
                <w:bCs/>
                <w:sz w:val="14"/>
                <w:szCs w:val="14"/>
              </w:rPr>
            </w:pPr>
            <w:r w:rsidRPr="007D103B">
              <w:rPr>
                <w:rFonts w:cs="Arial"/>
                <w:bCs/>
                <w:sz w:val="14"/>
                <w:szCs w:val="14"/>
              </w:rPr>
              <w:t>2,212</w:t>
            </w:r>
          </w:p>
        </w:tc>
        <w:tc>
          <w:tcPr>
            <w:tcW w:w="967" w:type="dxa"/>
            <w:gridSpan w:val="3"/>
            <w:vAlign w:val="bottom"/>
          </w:tcPr>
          <w:p w14:paraId="0DAB23FA" w14:textId="77777777" w:rsidR="00D321F8" w:rsidRPr="007D103B" w:rsidRDefault="00D321F8" w:rsidP="007D103B">
            <w:pPr>
              <w:spacing w:before="0"/>
              <w:jc w:val="right"/>
              <w:rPr>
                <w:rFonts w:cs="Arial"/>
                <w:bCs/>
                <w:sz w:val="14"/>
                <w:szCs w:val="14"/>
              </w:rPr>
            </w:pPr>
            <w:r w:rsidRPr="007D103B">
              <w:rPr>
                <w:rFonts w:cs="Arial"/>
                <w:bCs/>
                <w:sz w:val="14"/>
                <w:szCs w:val="14"/>
              </w:rPr>
              <w:t>1,931</w:t>
            </w:r>
          </w:p>
        </w:tc>
        <w:tc>
          <w:tcPr>
            <w:tcW w:w="967" w:type="dxa"/>
            <w:gridSpan w:val="2"/>
            <w:vAlign w:val="bottom"/>
          </w:tcPr>
          <w:p w14:paraId="798FEF14" w14:textId="77777777" w:rsidR="00D321F8" w:rsidRPr="007D103B" w:rsidRDefault="00D321F8" w:rsidP="007D103B">
            <w:pPr>
              <w:spacing w:before="0"/>
              <w:jc w:val="right"/>
              <w:rPr>
                <w:rFonts w:cs="Arial"/>
                <w:bCs/>
                <w:sz w:val="14"/>
                <w:szCs w:val="14"/>
              </w:rPr>
            </w:pPr>
            <w:r w:rsidRPr="007D103B">
              <w:rPr>
                <w:rFonts w:cs="Arial"/>
                <w:bCs/>
                <w:sz w:val="14"/>
                <w:szCs w:val="14"/>
              </w:rPr>
              <w:t>2,496</w:t>
            </w:r>
          </w:p>
        </w:tc>
      </w:tr>
      <w:tr w:rsidR="000A21A5" w:rsidRPr="004A7D02" w14:paraId="5C0595F6" w14:textId="77777777" w:rsidTr="000A21A5">
        <w:tc>
          <w:tcPr>
            <w:tcW w:w="1382" w:type="dxa"/>
          </w:tcPr>
          <w:p w14:paraId="5771A994" w14:textId="77777777" w:rsidR="00D321F8" w:rsidRPr="00D22837" w:rsidRDefault="00D321F8" w:rsidP="00D321F8">
            <w:pPr>
              <w:spacing w:before="0"/>
              <w:jc w:val="right"/>
              <w:rPr>
                <w:rFonts w:cs="Arial"/>
                <w:bCs/>
                <w:szCs w:val="18"/>
              </w:rPr>
            </w:pPr>
            <w:r w:rsidRPr="00D22837">
              <w:rPr>
                <w:rFonts w:cs="Arial"/>
                <w:bCs/>
                <w:szCs w:val="18"/>
              </w:rPr>
              <w:t xml:space="preserve">Waste </w:t>
            </w:r>
            <w:r>
              <w:rPr>
                <w:rFonts w:cs="Arial"/>
                <w:bCs/>
                <w:szCs w:val="18"/>
              </w:rPr>
              <w:t>m</w:t>
            </w:r>
            <w:r w:rsidRPr="00D22837">
              <w:rPr>
                <w:rFonts w:cs="Arial"/>
                <w:bCs/>
                <w:szCs w:val="18"/>
              </w:rPr>
              <w:t>anagement</w:t>
            </w:r>
          </w:p>
        </w:tc>
        <w:tc>
          <w:tcPr>
            <w:tcW w:w="965" w:type="dxa"/>
            <w:gridSpan w:val="2"/>
            <w:shd w:val="clear" w:color="auto" w:fill="4FC3FF" w:themeFill="accent5" w:themeFillTint="99"/>
            <w:vAlign w:val="bottom"/>
          </w:tcPr>
          <w:p w14:paraId="3E836723" w14:textId="77777777" w:rsidR="00D321F8" w:rsidRPr="007D103B" w:rsidRDefault="00D321F8" w:rsidP="00D321F8">
            <w:pPr>
              <w:spacing w:before="0"/>
              <w:jc w:val="right"/>
              <w:rPr>
                <w:rFonts w:cs="Arial"/>
                <w:bCs/>
                <w:sz w:val="14"/>
                <w:szCs w:val="14"/>
              </w:rPr>
            </w:pPr>
            <w:r w:rsidRPr="007D103B">
              <w:rPr>
                <w:rFonts w:cs="Arial"/>
                <w:bCs/>
                <w:sz w:val="14"/>
                <w:szCs w:val="14"/>
              </w:rPr>
              <w:t>1,188</w:t>
            </w:r>
          </w:p>
        </w:tc>
        <w:tc>
          <w:tcPr>
            <w:tcW w:w="914" w:type="dxa"/>
            <w:vAlign w:val="bottom"/>
          </w:tcPr>
          <w:p w14:paraId="5218716C" w14:textId="77777777" w:rsidR="00D321F8" w:rsidRPr="007D103B" w:rsidRDefault="00D321F8" w:rsidP="007D103B">
            <w:pPr>
              <w:spacing w:before="0"/>
              <w:jc w:val="right"/>
              <w:rPr>
                <w:rFonts w:cs="Arial"/>
                <w:bCs/>
                <w:sz w:val="14"/>
                <w:szCs w:val="14"/>
              </w:rPr>
            </w:pPr>
            <w:r w:rsidRPr="007D103B">
              <w:rPr>
                <w:rFonts w:cs="Arial"/>
                <w:bCs/>
                <w:sz w:val="14"/>
                <w:szCs w:val="14"/>
              </w:rPr>
              <w:t>1,194</w:t>
            </w:r>
          </w:p>
        </w:tc>
        <w:tc>
          <w:tcPr>
            <w:tcW w:w="845" w:type="dxa"/>
            <w:gridSpan w:val="2"/>
            <w:vAlign w:val="bottom"/>
          </w:tcPr>
          <w:p w14:paraId="0EC40F8F" w14:textId="77777777" w:rsidR="00D321F8" w:rsidRPr="007D103B" w:rsidRDefault="00D321F8" w:rsidP="007D103B">
            <w:pPr>
              <w:spacing w:before="0"/>
              <w:jc w:val="right"/>
              <w:rPr>
                <w:rFonts w:cs="Arial"/>
                <w:bCs/>
                <w:sz w:val="14"/>
                <w:szCs w:val="14"/>
              </w:rPr>
            </w:pPr>
            <w:r w:rsidRPr="007D103B">
              <w:rPr>
                <w:rFonts w:cs="Arial"/>
                <w:bCs/>
                <w:sz w:val="14"/>
                <w:szCs w:val="14"/>
              </w:rPr>
              <w:t>1,221</w:t>
            </w:r>
          </w:p>
        </w:tc>
        <w:tc>
          <w:tcPr>
            <w:tcW w:w="992" w:type="dxa"/>
            <w:gridSpan w:val="3"/>
            <w:vAlign w:val="bottom"/>
          </w:tcPr>
          <w:p w14:paraId="129593D4" w14:textId="77777777" w:rsidR="00D321F8" w:rsidRPr="007D103B" w:rsidRDefault="00D321F8" w:rsidP="007D103B">
            <w:pPr>
              <w:spacing w:before="0"/>
              <w:jc w:val="right"/>
              <w:rPr>
                <w:rFonts w:cs="Arial"/>
                <w:bCs/>
                <w:sz w:val="14"/>
                <w:szCs w:val="14"/>
              </w:rPr>
            </w:pPr>
            <w:r w:rsidRPr="007D103B">
              <w:rPr>
                <w:rFonts w:cs="Arial"/>
                <w:bCs/>
                <w:sz w:val="14"/>
                <w:szCs w:val="14"/>
              </w:rPr>
              <w:t>0</w:t>
            </w:r>
          </w:p>
        </w:tc>
        <w:tc>
          <w:tcPr>
            <w:tcW w:w="967" w:type="dxa"/>
            <w:gridSpan w:val="2"/>
            <w:vAlign w:val="bottom"/>
          </w:tcPr>
          <w:p w14:paraId="0F54EC4F" w14:textId="77777777" w:rsidR="00D321F8" w:rsidRPr="007D103B" w:rsidRDefault="00D321F8" w:rsidP="007D103B">
            <w:pPr>
              <w:spacing w:before="0"/>
              <w:jc w:val="right"/>
              <w:rPr>
                <w:rFonts w:cs="Arial"/>
                <w:bCs/>
                <w:sz w:val="14"/>
                <w:szCs w:val="14"/>
              </w:rPr>
            </w:pPr>
            <w:r w:rsidRPr="007D103B">
              <w:rPr>
                <w:rFonts w:cs="Arial"/>
                <w:bCs/>
                <w:sz w:val="14"/>
                <w:szCs w:val="14"/>
              </w:rPr>
              <w:t>666</w:t>
            </w:r>
          </w:p>
        </w:tc>
        <w:tc>
          <w:tcPr>
            <w:tcW w:w="967" w:type="dxa"/>
            <w:gridSpan w:val="2"/>
            <w:vAlign w:val="bottom"/>
          </w:tcPr>
          <w:p w14:paraId="47FA4055" w14:textId="77777777" w:rsidR="00D321F8" w:rsidRPr="007D103B" w:rsidRDefault="00D321F8" w:rsidP="007D103B">
            <w:pPr>
              <w:spacing w:before="0"/>
              <w:jc w:val="right"/>
              <w:rPr>
                <w:rFonts w:cs="Arial"/>
                <w:bCs/>
                <w:sz w:val="14"/>
                <w:szCs w:val="14"/>
              </w:rPr>
            </w:pPr>
            <w:r w:rsidRPr="007D103B">
              <w:rPr>
                <w:rFonts w:cs="Arial"/>
                <w:bCs/>
                <w:sz w:val="14"/>
                <w:szCs w:val="14"/>
              </w:rPr>
              <w:t>630</w:t>
            </w:r>
          </w:p>
        </w:tc>
        <w:tc>
          <w:tcPr>
            <w:tcW w:w="1029" w:type="dxa"/>
            <w:gridSpan w:val="3"/>
            <w:vAlign w:val="bottom"/>
          </w:tcPr>
          <w:p w14:paraId="6682C81B" w14:textId="77777777" w:rsidR="00D321F8" w:rsidRPr="007D103B" w:rsidRDefault="00D321F8" w:rsidP="007D103B">
            <w:pPr>
              <w:spacing w:before="0"/>
              <w:jc w:val="right"/>
              <w:rPr>
                <w:rFonts w:cs="Arial"/>
                <w:bCs/>
                <w:sz w:val="14"/>
                <w:szCs w:val="14"/>
              </w:rPr>
            </w:pPr>
            <w:r w:rsidRPr="007D103B">
              <w:rPr>
                <w:rFonts w:cs="Arial"/>
                <w:bCs/>
                <w:sz w:val="14"/>
                <w:szCs w:val="14"/>
              </w:rPr>
              <w:t>638</w:t>
            </w:r>
          </w:p>
        </w:tc>
        <w:tc>
          <w:tcPr>
            <w:tcW w:w="967" w:type="dxa"/>
            <w:gridSpan w:val="2"/>
            <w:vAlign w:val="bottom"/>
          </w:tcPr>
          <w:p w14:paraId="42439BBC" w14:textId="77777777" w:rsidR="00D321F8" w:rsidRPr="007D103B" w:rsidRDefault="00D321F8" w:rsidP="007D103B">
            <w:pPr>
              <w:spacing w:before="0"/>
              <w:jc w:val="right"/>
              <w:rPr>
                <w:rFonts w:cs="Arial"/>
                <w:bCs/>
                <w:sz w:val="14"/>
                <w:szCs w:val="14"/>
              </w:rPr>
            </w:pPr>
            <w:r w:rsidRPr="007D103B">
              <w:rPr>
                <w:rFonts w:cs="Arial"/>
                <w:bCs/>
                <w:sz w:val="14"/>
                <w:szCs w:val="14"/>
              </w:rPr>
              <w:t>629</w:t>
            </w:r>
          </w:p>
        </w:tc>
        <w:tc>
          <w:tcPr>
            <w:tcW w:w="967" w:type="dxa"/>
            <w:gridSpan w:val="3"/>
            <w:vAlign w:val="bottom"/>
          </w:tcPr>
          <w:p w14:paraId="36BA52AA" w14:textId="77777777" w:rsidR="00D321F8" w:rsidRPr="007D103B" w:rsidRDefault="00D321F8" w:rsidP="007D103B">
            <w:pPr>
              <w:spacing w:before="0"/>
              <w:jc w:val="right"/>
              <w:rPr>
                <w:rFonts w:cs="Arial"/>
                <w:bCs/>
                <w:sz w:val="14"/>
                <w:szCs w:val="14"/>
              </w:rPr>
            </w:pPr>
            <w:r w:rsidRPr="007D103B">
              <w:rPr>
                <w:rFonts w:cs="Arial"/>
                <w:bCs/>
                <w:sz w:val="14"/>
                <w:szCs w:val="14"/>
              </w:rPr>
              <w:t>549</w:t>
            </w:r>
          </w:p>
        </w:tc>
        <w:tc>
          <w:tcPr>
            <w:tcW w:w="967" w:type="dxa"/>
            <w:gridSpan w:val="2"/>
            <w:vAlign w:val="bottom"/>
          </w:tcPr>
          <w:p w14:paraId="250215A8" w14:textId="77777777" w:rsidR="00D321F8" w:rsidRPr="007D103B" w:rsidRDefault="00D321F8" w:rsidP="007D103B">
            <w:pPr>
              <w:spacing w:before="0"/>
              <w:jc w:val="right"/>
              <w:rPr>
                <w:rFonts w:cs="Arial"/>
                <w:bCs/>
                <w:sz w:val="14"/>
                <w:szCs w:val="14"/>
              </w:rPr>
            </w:pPr>
            <w:r w:rsidRPr="007D103B">
              <w:rPr>
                <w:rFonts w:cs="Arial"/>
                <w:bCs/>
                <w:sz w:val="14"/>
                <w:szCs w:val="14"/>
              </w:rPr>
              <w:t>710</w:t>
            </w:r>
          </w:p>
        </w:tc>
      </w:tr>
      <w:tr w:rsidR="000A21A5" w:rsidRPr="004A7D02" w14:paraId="1A97AF01" w14:textId="77777777" w:rsidTr="000A21A5">
        <w:tc>
          <w:tcPr>
            <w:tcW w:w="1382" w:type="dxa"/>
          </w:tcPr>
          <w:p w14:paraId="5D56E697" w14:textId="77777777" w:rsidR="00D321F8" w:rsidRPr="00D22837" w:rsidRDefault="00D321F8" w:rsidP="00D321F8">
            <w:pPr>
              <w:spacing w:before="0"/>
              <w:jc w:val="right"/>
              <w:rPr>
                <w:rFonts w:cs="Arial"/>
                <w:bCs/>
                <w:szCs w:val="18"/>
              </w:rPr>
            </w:pPr>
            <w:r w:rsidRPr="00D22837">
              <w:rPr>
                <w:rFonts w:cs="Arial"/>
                <w:bCs/>
                <w:szCs w:val="18"/>
              </w:rPr>
              <w:t xml:space="preserve">Parks </w:t>
            </w:r>
            <w:r>
              <w:rPr>
                <w:rFonts w:cs="Arial"/>
                <w:bCs/>
                <w:szCs w:val="18"/>
              </w:rPr>
              <w:t>and s</w:t>
            </w:r>
            <w:r w:rsidRPr="00D22837">
              <w:rPr>
                <w:rFonts w:cs="Arial"/>
                <w:bCs/>
                <w:szCs w:val="18"/>
              </w:rPr>
              <w:t>treetscapes</w:t>
            </w:r>
          </w:p>
        </w:tc>
        <w:tc>
          <w:tcPr>
            <w:tcW w:w="965" w:type="dxa"/>
            <w:gridSpan w:val="2"/>
            <w:shd w:val="clear" w:color="auto" w:fill="4FC3FF" w:themeFill="accent5" w:themeFillTint="99"/>
            <w:vAlign w:val="bottom"/>
          </w:tcPr>
          <w:p w14:paraId="69D92218" w14:textId="77777777" w:rsidR="00D321F8" w:rsidRPr="007D103B" w:rsidRDefault="00D321F8" w:rsidP="00D321F8">
            <w:pPr>
              <w:spacing w:before="0"/>
              <w:jc w:val="right"/>
              <w:rPr>
                <w:rFonts w:cs="Arial"/>
                <w:bCs/>
                <w:sz w:val="14"/>
                <w:szCs w:val="14"/>
              </w:rPr>
            </w:pPr>
            <w:r w:rsidRPr="007D103B">
              <w:rPr>
                <w:rFonts w:cs="Arial"/>
                <w:bCs/>
                <w:sz w:val="14"/>
                <w:szCs w:val="14"/>
              </w:rPr>
              <w:t>64,389</w:t>
            </w:r>
          </w:p>
        </w:tc>
        <w:tc>
          <w:tcPr>
            <w:tcW w:w="914" w:type="dxa"/>
            <w:vAlign w:val="bottom"/>
          </w:tcPr>
          <w:p w14:paraId="49FDDA7F" w14:textId="77777777" w:rsidR="00D321F8" w:rsidRPr="007D103B" w:rsidRDefault="00D321F8" w:rsidP="007D103B">
            <w:pPr>
              <w:spacing w:before="0"/>
              <w:jc w:val="right"/>
              <w:rPr>
                <w:rFonts w:cs="Arial"/>
                <w:bCs/>
                <w:sz w:val="14"/>
                <w:szCs w:val="14"/>
              </w:rPr>
            </w:pPr>
            <w:r w:rsidRPr="007D103B">
              <w:rPr>
                <w:rFonts w:cs="Arial"/>
                <w:bCs/>
                <w:sz w:val="14"/>
                <w:szCs w:val="14"/>
              </w:rPr>
              <w:t>86,662</w:t>
            </w:r>
          </w:p>
        </w:tc>
        <w:tc>
          <w:tcPr>
            <w:tcW w:w="845" w:type="dxa"/>
            <w:gridSpan w:val="2"/>
            <w:vAlign w:val="bottom"/>
          </w:tcPr>
          <w:p w14:paraId="2AB40391" w14:textId="77777777" w:rsidR="00D321F8" w:rsidRPr="007D103B" w:rsidRDefault="00D321F8" w:rsidP="007D103B">
            <w:pPr>
              <w:spacing w:before="0"/>
              <w:jc w:val="right"/>
              <w:rPr>
                <w:rFonts w:cs="Arial"/>
                <w:bCs/>
                <w:sz w:val="14"/>
                <w:szCs w:val="14"/>
              </w:rPr>
            </w:pPr>
            <w:r w:rsidRPr="007D103B">
              <w:rPr>
                <w:rFonts w:cs="Arial"/>
                <w:bCs/>
                <w:sz w:val="14"/>
                <w:szCs w:val="14"/>
              </w:rPr>
              <w:t>77,761</w:t>
            </w:r>
          </w:p>
        </w:tc>
        <w:tc>
          <w:tcPr>
            <w:tcW w:w="992" w:type="dxa"/>
            <w:gridSpan w:val="3"/>
            <w:vAlign w:val="bottom"/>
          </w:tcPr>
          <w:p w14:paraId="56F9ABD0" w14:textId="77777777" w:rsidR="00D321F8" w:rsidRPr="007D103B" w:rsidRDefault="00D321F8" w:rsidP="007D103B">
            <w:pPr>
              <w:spacing w:before="0"/>
              <w:jc w:val="right"/>
              <w:rPr>
                <w:rFonts w:cs="Arial"/>
                <w:bCs/>
                <w:sz w:val="14"/>
                <w:szCs w:val="14"/>
              </w:rPr>
            </w:pPr>
            <w:r w:rsidRPr="007D103B">
              <w:rPr>
                <w:rFonts w:cs="Arial"/>
                <w:bCs/>
                <w:sz w:val="14"/>
                <w:szCs w:val="14"/>
              </w:rPr>
              <w:t>76,861</w:t>
            </w:r>
          </w:p>
        </w:tc>
        <w:tc>
          <w:tcPr>
            <w:tcW w:w="967" w:type="dxa"/>
            <w:gridSpan w:val="2"/>
            <w:vAlign w:val="bottom"/>
          </w:tcPr>
          <w:p w14:paraId="4341381C" w14:textId="77777777" w:rsidR="00D321F8" w:rsidRPr="007D103B" w:rsidRDefault="00D321F8" w:rsidP="007D103B">
            <w:pPr>
              <w:spacing w:before="0"/>
              <w:jc w:val="right"/>
              <w:rPr>
                <w:rFonts w:cs="Arial"/>
                <w:bCs/>
                <w:sz w:val="14"/>
                <w:szCs w:val="14"/>
              </w:rPr>
            </w:pPr>
            <w:r w:rsidRPr="007D103B">
              <w:rPr>
                <w:rFonts w:cs="Arial"/>
                <w:bCs/>
                <w:sz w:val="14"/>
                <w:szCs w:val="14"/>
              </w:rPr>
              <w:t>58,393</w:t>
            </w:r>
          </w:p>
        </w:tc>
        <w:tc>
          <w:tcPr>
            <w:tcW w:w="967" w:type="dxa"/>
            <w:gridSpan w:val="2"/>
            <w:vAlign w:val="bottom"/>
          </w:tcPr>
          <w:p w14:paraId="38125314" w14:textId="77777777" w:rsidR="00D321F8" w:rsidRPr="007D103B" w:rsidRDefault="00D321F8" w:rsidP="007D103B">
            <w:pPr>
              <w:spacing w:before="0"/>
              <w:jc w:val="right"/>
              <w:rPr>
                <w:rFonts w:cs="Arial"/>
                <w:bCs/>
                <w:sz w:val="14"/>
                <w:szCs w:val="14"/>
              </w:rPr>
            </w:pPr>
            <w:r w:rsidRPr="007D103B">
              <w:rPr>
                <w:rFonts w:cs="Arial"/>
                <w:bCs/>
                <w:sz w:val="14"/>
                <w:szCs w:val="14"/>
              </w:rPr>
              <w:t>55,286</w:t>
            </w:r>
          </w:p>
        </w:tc>
        <w:tc>
          <w:tcPr>
            <w:tcW w:w="1029" w:type="dxa"/>
            <w:gridSpan w:val="3"/>
            <w:vAlign w:val="bottom"/>
          </w:tcPr>
          <w:p w14:paraId="3209F5FE" w14:textId="77777777" w:rsidR="00D321F8" w:rsidRPr="007D103B" w:rsidRDefault="00D321F8" w:rsidP="007D103B">
            <w:pPr>
              <w:spacing w:before="0"/>
              <w:jc w:val="right"/>
              <w:rPr>
                <w:rFonts w:cs="Arial"/>
                <w:bCs/>
                <w:sz w:val="14"/>
                <w:szCs w:val="14"/>
              </w:rPr>
            </w:pPr>
            <w:r w:rsidRPr="007D103B">
              <w:rPr>
                <w:rFonts w:cs="Arial"/>
                <w:bCs/>
                <w:sz w:val="14"/>
                <w:szCs w:val="14"/>
              </w:rPr>
              <w:t>55,982</w:t>
            </w:r>
          </w:p>
        </w:tc>
        <w:tc>
          <w:tcPr>
            <w:tcW w:w="967" w:type="dxa"/>
            <w:gridSpan w:val="2"/>
            <w:vAlign w:val="bottom"/>
          </w:tcPr>
          <w:p w14:paraId="432ECEF1" w14:textId="77777777" w:rsidR="00D321F8" w:rsidRPr="007D103B" w:rsidRDefault="00D321F8" w:rsidP="007D103B">
            <w:pPr>
              <w:spacing w:before="0"/>
              <w:jc w:val="right"/>
              <w:rPr>
                <w:rFonts w:cs="Arial"/>
                <w:bCs/>
                <w:sz w:val="14"/>
                <w:szCs w:val="14"/>
              </w:rPr>
            </w:pPr>
            <w:r w:rsidRPr="007D103B">
              <w:rPr>
                <w:rFonts w:cs="Arial"/>
                <w:bCs/>
                <w:sz w:val="14"/>
                <w:szCs w:val="14"/>
              </w:rPr>
              <w:t>55,218</w:t>
            </w:r>
          </w:p>
        </w:tc>
        <w:tc>
          <w:tcPr>
            <w:tcW w:w="967" w:type="dxa"/>
            <w:gridSpan w:val="3"/>
            <w:vAlign w:val="bottom"/>
          </w:tcPr>
          <w:p w14:paraId="75C5B9D5" w14:textId="77777777" w:rsidR="00D321F8" w:rsidRPr="007D103B" w:rsidRDefault="00D321F8" w:rsidP="007D103B">
            <w:pPr>
              <w:spacing w:before="0"/>
              <w:jc w:val="right"/>
              <w:rPr>
                <w:rFonts w:cs="Arial"/>
                <w:bCs/>
                <w:sz w:val="14"/>
                <w:szCs w:val="14"/>
              </w:rPr>
            </w:pPr>
            <w:r w:rsidRPr="007D103B">
              <w:rPr>
                <w:rFonts w:cs="Arial"/>
                <w:bCs/>
                <w:sz w:val="14"/>
                <w:szCs w:val="14"/>
              </w:rPr>
              <w:t>48,197</w:t>
            </w:r>
          </w:p>
        </w:tc>
        <w:tc>
          <w:tcPr>
            <w:tcW w:w="967" w:type="dxa"/>
            <w:gridSpan w:val="2"/>
            <w:vAlign w:val="bottom"/>
          </w:tcPr>
          <w:p w14:paraId="3D7708C1" w14:textId="77777777" w:rsidR="00D321F8" w:rsidRPr="007D103B" w:rsidRDefault="00D321F8" w:rsidP="007D103B">
            <w:pPr>
              <w:spacing w:before="0"/>
              <w:jc w:val="right"/>
              <w:rPr>
                <w:rFonts w:cs="Arial"/>
                <w:bCs/>
                <w:sz w:val="14"/>
                <w:szCs w:val="14"/>
              </w:rPr>
            </w:pPr>
            <w:r w:rsidRPr="007D103B">
              <w:rPr>
                <w:rFonts w:cs="Arial"/>
                <w:bCs/>
                <w:sz w:val="14"/>
                <w:szCs w:val="14"/>
              </w:rPr>
              <w:t>62,296</w:t>
            </w:r>
          </w:p>
        </w:tc>
      </w:tr>
      <w:tr w:rsidR="000A21A5" w:rsidRPr="004A7D02" w14:paraId="67EE9C01" w14:textId="77777777" w:rsidTr="000A21A5">
        <w:tc>
          <w:tcPr>
            <w:tcW w:w="1382" w:type="dxa"/>
          </w:tcPr>
          <w:p w14:paraId="48217980" w14:textId="77777777" w:rsidR="00D321F8" w:rsidRPr="00D22837" w:rsidRDefault="00D321F8" w:rsidP="00D321F8">
            <w:pPr>
              <w:spacing w:before="0"/>
              <w:jc w:val="right"/>
              <w:rPr>
                <w:rFonts w:cs="Arial"/>
                <w:bCs/>
                <w:szCs w:val="18"/>
              </w:rPr>
            </w:pPr>
            <w:r w:rsidRPr="00D22837">
              <w:rPr>
                <w:rFonts w:cs="Arial"/>
                <w:bCs/>
                <w:szCs w:val="18"/>
              </w:rPr>
              <w:t>Aerodromes</w:t>
            </w:r>
          </w:p>
        </w:tc>
        <w:tc>
          <w:tcPr>
            <w:tcW w:w="965" w:type="dxa"/>
            <w:gridSpan w:val="2"/>
            <w:shd w:val="clear" w:color="auto" w:fill="4FC3FF" w:themeFill="accent5" w:themeFillTint="99"/>
          </w:tcPr>
          <w:p w14:paraId="473F0FEC" w14:textId="77777777" w:rsidR="00D321F8" w:rsidRPr="007D103B" w:rsidRDefault="00D321F8" w:rsidP="00D321F8">
            <w:pPr>
              <w:spacing w:before="0"/>
              <w:jc w:val="right"/>
              <w:rPr>
                <w:rFonts w:cs="Arial"/>
                <w:bCs/>
                <w:sz w:val="14"/>
                <w:szCs w:val="14"/>
              </w:rPr>
            </w:pPr>
            <w:r w:rsidRPr="007D103B">
              <w:rPr>
                <w:rFonts w:cs="Arial"/>
                <w:bCs/>
                <w:sz w:val="14"/>
                <w:szCs w:val="14"/>
              </w:rPr>
              <w:t>0</w:t>
            </w:r>
          </w:p>
        </w:tc>
        <w:tc>
          <w:tcPr>
            <w:tcW w:w="914" w:type="dxa"/>
          </w:tcPr>
          <w:p w14:paraId="5952A434" w14:textId="77777777" w:rsidR="00D321F8" w:rsidRPr="007D103B" w:rsidRDefault="00D321F8" w:rsidP="007D103B">
            <w:pPr>
              <w:spacing w:before="0"/>
              <w:jc w:val="right"/>
              <w:rPr>
                <w:rFonts w:cs="Arial"/>
                <w:bCs/>
                <w:sz w:val="14"/>
                <w:szCs w:val="14"/>
              </w:rPr>
            </w:pPr>
            <w:r w:rsidRPr="007D103B">
              <w:rPr>
                <w:rFonts w:cs="Arial"/>
                <w:bCs/>
                <w:sz w:val="14"/>
                <w:szCs w:val="14"/>
              </w:rPr>
              <w:t>0</w:t>
            </w:r>
          </w:p>
        </w:tc>
        <w:tc>
          <w:tcPr>
            <w:tcW w:w="845" w:type="dxa"/>
            <w:gridSpan w:val="2"/>
          </w:tcPr>
          <w:p w14:paraId="52724611" w14:textId="77777777" w:rsidR="00D321F8" w:rsidRPr="007D103B" w:rsidRDefault="00D321F8" w:rsidP="007D103B">
            <w:pPr>
              <w:spacing w:before="0"/>
              <w:jc w:val="right"/>
              <w:rPr>
                <w:rFonts w:cs="Arial"/>
                <w:bCs/>
                <w:sz w:val="14"/>
                <w:szCs w:val="14"/>
              </w:rPr>
            </w:pPr>
            <w:r w:rsidRPr="007D103B">
              <w:rPr>
                <w:rFonts w:cs="Arial"/>
                <w:bCs/>
                <w:sz w:val="14"/>
                <w:szCs w:val="14"/>
              </w:rPr>
              <w:t>0</w:t>
            </w:r>
          </w:p>
        </w:tc>
        <w:tc>
          <w:tcPr>
            <w:tcW w:w="992" w:type="dxa"/>
            <w:gridSpan w:val="3"/>
          </w:tcPr>
          <w:p w14:paraId="04F6D897" w14:textId="77777777" w:rsidR="00D321F8" w:rsidRPr="007D103B" w:rsidRDefault="00D321F8" w:rsidP="007D103B">
            <w:pPr>
              <w:spacing w:before="0"/>
              <w:jc w:val="right"/>
              <w:rPr>
                <w:rFonts w:cs="Arial"/>
                <w:bCs/>
                <w:sz w:val="14"/>
                <w:szCs w:val="14"/>
              </w:rPr>
            </w:pPr>
            <w:r w:rsidRPr="007D103B">
              <w:rPr>
                <w:rFonts w:cs="Arial"/>
                <w:bCs/>
                <w:sz w:val="14"/>
                <w:szCs w:val="14"/>
              </w:rPr>
              <w:t>0</w:t>
            </w:r>
          </w:p>
        </w:tc>
        <w:tc>
          <w:tcPr>
            <w:tcW w:w="967" w:type="dxa"/>
            <w:gridSpan w:val="2"/>
          </w:tcPr>
          <w:p w14:paraId="0CDFC73D" w14:textId="77777777" w:rsidR="00D321F8" w:rsidRPr="007D103B" w:rsidRDefault="00D321F8" w:rsidP="007D103B">
            <w:pPr>
              <w:spacing w:before="0"/>
              <w:jc w:val="right"/>
              <w:rPr>
                <w:rFonts w:cs="Arial"/>
                <w:bCs/>
                <w:sz w:val="14"/>
                <w:szCs w:val="14"/>
              </w:rPr>
            </w:pPr>
            <w:r w:rsidRPr="007D103B">
              <w:rPr>
                <w:rFonts w:cs="Arial"/>
                <w:bCs/>
                <w:sz w:val="14"/>
                <w:szCs w:val="14"/>
              </w:rPr>
              <w:t>0</w:t>
            </w:r>
          </w:p>
        </w:tc>
        <w:tc>
          <w:tcPr>
            <w:tcW w:w="967" w:type="dxa"/>
            <w:gridSpan w:val="2"/>
          </w:tcPr>
          <w:p w14:paraId="7FEB3357" w14:textId="77777777" w:rsidR="00D321F8" w:rsidRPr="007D103B" w:rsidRDefault="00D321F8" w:rsidP="007D103B">
            <w:pPr>
              <w:spacing w:before="0"/>
              <w:jc w:val="right"/>
              <w:rPr>
                <w:rFonts w:cs="Arial"/>
                <w:bCs/>
                <w:sz w:val="14"/>
                <w:szCs w:val="14"/>
              </w:rPr>
            </w:pPr>
            <w:r w:rsidRPr="007D103B">
              <w:rPr>
                <w:rFonts w:cs="Arial"/>
                <w:bCs/>
                <w:sz w:val="14"/>
                <w:szCs w:val="14"/>
              </w:rPr>
              <w:t>0</w:t>
            </w:r>
          </w:p>
        </w:tc>
        <w:tc>
          <w:tcPr>
            <w:tcW w:w="1029" w:type="dxa"/>
            <w:gridSpan w:val="3"/>
          </w:tcPr>
          <w:p w14:paraId="7D1D9C0B" w14:textId="77777777" w:rsidR="00D321F8" w:rsidRPr="007D103B" w:rsidRDefault="00D321F8" w:rsidP="007D103B">
            <w:pPr>
              <w:spacing w:before="0"/>
              <w:jc w:val="right"/>
              <w:rPr>
                <w:rFonts w:cs="Arial"/>
                <w:bCs/>
                <w:sz w:val="14"/>
                <w:szCs w:val="14"/>
              </w:rPr>
            </w:pPr>
            <w:r w:rsidRPr="007D103B">
              <w:rPr>
                <w:rFonts w:cs="Arial"/>
                <w:bCs/>
                <w:sz w:val="14"/>
                <w:szCs w:val="14"/>
              </w:rPr>
              <w:t>0</w:t>
            </w:r>
          </w:p>
        </w:tc>
        <w:tc>
          <w:tcPr>
            <w:tcW w:w="967" w:type="dxa"/>
            <w:gridSpan w:val="2"/>
          </w:tcPr>
          <w:p w14:paraId="73F8538B" w14:textId="77777777" w:rsidR="00D321F8" w:rsidRPr="007D103B" w:rsidRDefault="00D321F8" w:rsidP="007D103B">
            <w:pPr>
              <w:spacing w:before="0"/>
              <w:jc w:val="right"/>
              <w:rPr>
                <w:rFonts w:cs="Arial"/>
                <w:bCs/>
                <w:sz w:val="14"/>
                <w:szCs w:val="14"/>
              </w:rPr>
            </w:pPr>
            <w:r w:rsidRPr="007D103B">
              <w:rPr>
                <w:rFonts w:cs="Arial"/>
                <w:bCs/>
                <w:sz w:val="14"/>
                <w:szCs w:val="14"/>
              </w:rPr>
              <w:t>0</w:t>
            </w:r>
          </w:p>
        </w:tc>
        <w:tc>
          <w:tcPr>
            <w:tcW w:w="967" w:type="dxa"/>
            <w:gridSpan w:val="3"/>
          </w:tcPr>
          <w:p w14:paraId="18A9FDF3" w14:textId="77777777" w:rsidR="00D321F8" w:rsidRPr="007D103B" w:rsidRDefault="00D321F8" w:rsidP="007D103B">
            <w:pPr>
              <w:spacing w:before="0"/>
              <w:jc w:val="right"/>
              <w:rPr>
                <w:rFonts w:cs="Arial"/>
                <w:bCs/>
                <w:sz w:val="14"/>
                <w:szCs w:val="14"/>
              </w:rPr>
            </w:pPr>
            <w:r w:rsidRPr="007D103B">
              <w:rPr>
                <w:rFonts w:cs="Arial"/>
                <w:bCs/>
                <w:sz w:val="14"/>
                <w:szCs w:val="14"/>
              </w:rPr>
              <w:t>0</w:t>
            </w:r>
          </w:p>
        </w:tc>
        <w:tc>
          <w:tcPr>
            <w:tcW w:w="967" w:type="dxa"/>
            <w:gridSpan w:val="2"/>
          </w:tcPr>
          <w:p w14:paraId="4C800FE5" w14:textId="77777777" w:rsidR="00D321F8" w:rsidRPr="007D103B" w:rsidRDefault="00D321F8" w:rsidP="007D103B">
            <w:pPr>
              <w:spacing w:before="0"/>
              <w:jc w:val="right"/>
              <w:rPr>
                <w:rFonts w:cs="Arial"/>
                <w:bCs/>
                <w:sz w:val="14"/>
                <w:szCs w:val="14"/>
              </w:rPr>
            </w:pPr>
            <w:r w:rsidRPr="007D103B">
              <w:rPr>
                <w:rFonts w:cs="Arial"/>
                <w:bCs/>
                <w:sz w:val="14"/>
                <w:szCs w:val="14"/>
              </w:rPr>
              <w:t>0</w:t>
            </w:r>
          </w:p>
        </w:tc>
      </w:tr>
      <w:tr w:rsidR="000A21A5" w:rsidRPr="004A7D02" w14:paraId="680D3008" w14:textId="77777777" w:rsidTr="000A21A5">
        <w:tc>
          <w:tcPr>
            <w:tcW w:w="1382" w:type="dxa"/>
          </w:tcPr>
          <w:p w14:paraId="47E3CE12" w14:textId="77777777" w:rsidR="00D321F8" w:rsidRPr="00D22837" w:rsidRDefault="00D321F8" w:rsidP="00D321F8">
            <w:pPr>
              <w:spacing w:before="0"/>
              <w:jc w:val="right"/>
              <w:rPr>
                <w:rFonts w:cs="Arial"/>
                <w:bCs/>
                <w:szCs w:val="18"/>
              </w:rPr>
            </w:pPr>
            <w:r w:rsidRPr="00D22837">
              <w:rPr>
                <w:rFonts w:cs="Arial"/>
                <w:bCs/>
                <w:szCs w:val="18"/>
              </w:rPr>
              <w:t>Off</w:t>
            </w:r>
            <w:r>
              <w:rPr>
                <w:rFonts w:cs="Arial"/>
                <w:bCs/>
                <w:szCs w:val="18"/>
              </w:rPr>
              <w:t>-s</w:t>
            </w:r>
            <w:r w:rsidRPr="00D22837">
              <w:rPr>
                <w:rFonts w:cs="Arial"/>
                <w:bCs/>
                <w:szCs w:val="18"/>
              </w:rPr>
              <w:t xml:space="preserve">treet </w:t>
            </w:r>
            <w:r>
              <w:rPr>
                <w:rFonts w:cs="Arial"/>
                <w:bCs/>
                <w:szCs w:val="18"/>
              </w:rPr>
              <w:t>c</w:t>
            </w:r>
            <w:r w:rsidRPr="00D22837">
              <w:rPr>
                <w:rFonts w:cs="Arial"/>
                <w:bCs/>
                <w:szCs w:val="18"/>
              </w:rPr>
              <w:t xml:space="preserve">ar </w:t>
            </w:r>
            <w:r>
              <w:rPr>
                <w:rFonts w:cs="Arial"/>
                <w:bCs/>
                <w:szCs w:val="18"/>
              </w:rPr>
              <w:t>p</w:t>
            </w:r>
            <w:r w:rsidRPr="00D22837">
              <w:rPr>
                <w:rFonts w:cs="Arial"/>
                <w:bCs/>
                <w:szCs w:val="18"/>
              </w:rPr>
              <w:t>arks</w:t>
            </w:r>
          </w:p>
        </w:tc>
        <w:tc>
          <w:tcPr>
            <w:tcW w:w="965" w:type="dxa"/>
            <w:gridSpan w:val="2"/>
            <w:shd w:val="clear" w:color="auto" w:fill="4FC3FF" w:themeFill="accent5" w:themeFillTint="99"/>
          </w:tcPr>
          <w:p w14:paraId="09655E1C" w14:textId="77777777" w:rsidR="00D321F8" w:rsidRPr="007D103B" w:rsidRDefault="00D321F8" w:rsidP="00D321F8">
            <w:pPr>
              <w:spacing w:before="0"/>
              <w:jc w:val="right"/>
              <w:rPr>
                <w:rFonts w:cs="Arial"/>
                <w:bCs/>
                <w:sz w:val="14"/>
                <w:szCs w:val="14"/>
              </w:rPr>
            </w:pPr>
            <w:r w:rsidRPr="007D103B">
              <w:rPr>
                <w:rFonts w:cs="Arial"/>
                <w:bCs/>
                <w:sz w:val="14"/>
                <w:szCs w:val="14"/>
              </w:rPr>
              <w:t>0</w:t>
            </w:r>
          </w:p>
        </w:tc>
        <w:tc>
          <w:tcPr>
            <w:tcW w:w="914" w:type="dxa"/>
          </w:tcPr>
          <w:p w14:paraId="10D81C49" w14:textId="77777777" w:rsidR="00D321F8" w:rsidRPr="007D103B" w:rsidRDefault="00D321F8" w:rsidP="007D103B">
            <w:pPr>
              <w:spacing w:before="0"/>
              <w:jc w:val="right"/>
              <w:rPr>
                <w:rFonts w:cs="Arial"/>
                <w:bCs/>
                <w:sz w:val="14"/>
                <w:szCs w:val="14"/>
              </w:rPr>
            </w:pPr>
            <w:r w:rsidRPr="007D103B">
              <w:rPr>
                <w:rFonts w:cs="Arial"/>
                <w:bCs/>
                <w:sz w:val="14"/>
                <w:szCs w:val="14"/>
              </w:rPr>
              <w:t>0</w:t>
            </w:r>
          </w:p>
        </w:tc>
        <w:tc>
          <w:tcPr>
            <w:tcW w:w="845" w:type="dxa"/>
            <w:gridSpan w:val="2"/>
          </w:tcPr>
          <w:p w14:paraId="4DC1D444" w14:textId="77777777" w:rsidR="00D321F8" w:rsidRPr="007D103B" w:rsidRDefault="00D321F8" w:rsidP="007D103B">
            <w:pPr>
              <w:spacing w:before="0"/>
              <w:jc w:val="right"/>
              <w:rPr>
                <w:rFonts w:cs="Arial"/>
                <w:bCs/>
                <w:sz w:val="14"/>
                <w:szCs w:val="14"/>
              </w:rPr>
            </w:pPr>
            <w:r w:rsidRPr="007D103B">
              <w:rPr>
                <w:rFonts w:cs="Arial"/>
                <w:bCs/>
                <w:sz w:val="14"/>
                <w:szCs w:val="14"/>
              </w:rPr>
              <w:t>0</w:t>
            </w:r>
          </w:p>
        </w:tc>
        <w:tc>
          <w:tcPr>
            <w:tcW w:w="992" w:type="dxa"/>
            <w:gridSpan w:val="3"/>
          </w:tcPr>
          <w:p w14:paraId="1FF913F0" w14:textId="77777777" w:rsidR="00D321F8" w:rsidRPr="007D103B" w:rsidRDefault="00D321F8" w:rsidP="007D103B">
            <w:pPr>
              <w:spacing w:before="0"/>
              <w:jc w:val="right"/>
              <w:rPr>
                <w:rFonts w:cs="Arial"/>
                <w:bCs/>
                <w:sz w:val="14"/>
                <w:szCs w:val="14"/>
              </w:rPr>
            </w:pPr>
            <w:r w:rsidRPr="007D103B">
              <w:rPr>
                <w:rFonts w:cs="Arial"/>
                <w:bCs/>
                <w:sz w:val="14"/>
                <w:szCs w:val="14"/>
              </w:rPr>
              <w:t>0</w:t>
            </w:r>
          </w:p>
        </w:tc>
        <w:tc>
          <w:tcPr>
            <w:tcW w:w="967" w:type="dxa"/>
            <w:gridSpan w:val="2"/>
          </w:tcPr>
          <w:p w14:paraId="317EB2DC" w14:textId="77777777" w:rsidR="00D321F8" w:rsidRPr="007D103B" w:rsidRDefault="00D321F8" w:rsidP="007D103B">
            <w:pPr>
              <w:spacing w:before="0"/>
              <w:jc w:val="right"/>
              <w:rPr>
                <w:rFonts w:cs="Arial"/>
                <w:bCs/>
                <w:sz w:val="14"/>
                <w:szCs w:val="14"/>
              </w:rPr>
            </w:pPr>
            <w:r w:rsidRPr="007D103B">
              <w:rPr>
                <w:rFonts w:cs="Arial"/>
                <w:bCs/>
                <w:sz w:val="14"/>
                <w:szCs w:val="14"/>
              </w:rPr>
              <w:t>0</w:t>
            </w:r>
          </w:p>
        </w:tc>
        <w:tc>
          <w:tcPr>
            <w:tcW w:w="967" w:type="dxa"/>
            <w:gridSpan w:val="2"/>
          </w:tcPr>
          <w:p w14:paraId="64A05F23" w14:textId="77777777" w:rsidR="00D321F8" w:rsidRPr="007D103B" w:rsidRDefault="00D321F8" w:rsidP="007D103B">
            <w:pPr>
              <w:spacing w:before="0"/>
              <w:jc w:val="right"/>
              <w:rPr>
                <w:rFonts w:cs="Arial"/>
                <w:bCs/>
                <w:sz w:val="14"/>
                <w:szCs w:val="14"/>
              </w:rPr>
            </w:pPr>
            <w:r w:rsidRPr="007D103B">
              <w:rPr>
                <w:rFonts w:cs="Arial"/>
                <w:bCs/>
                <w:sz w:val="14"/>
                <w:szCs w:val="14"/>
              </w:rPr>
              <w:t>0</w:t>
            </w:r>
          </w:p>
        </w:tc>
        <w:tc>
          <w:tcPr>
            <w:tcW w:w="1029" w:type="dxa"/>
            <w:gridSpan w:val="3"/>
          </w:tcPr>
          <w:p w14:paraId="776EAAE9" w14:textId="77777777" w:rsidR="00D321F8" w:rsidRPr="007D103B" w:rsidRDefault="00D321F8" w:rsidP="007D103B">
            <w:pPr>
              <w:spacing w:before="0"/>
              <w:jc w:val="right"/>
              <w:rPr>
                <w:rFonts w:cs="Arial"/>
                <w:bCs/>
                <w:sz w:val="14"/>
                <w:szCs w:val="14"/>
              </w:rPr>
            </w:pPr>
            <w:r w:rsidRPr="007D103B">
              <w:rPr>
                <w:rFonts w:cs="Arial"/>
                <w:bCs/>
                <w:sz w:val="14"/>
                <w:szCs w:val="14"/>
              </w:rPr>
              <w:t>0</w:t>
            </w:r>
          </w:p>
        </w:tc>
        <w:tc>
          <w:tcPr>
            <w:tcW w:w="967" w:type="dxa"/>
            <w:gridSpan w:val="2"/>
          </w:tcPr>
          <w:p w14:paraId="6B9FADBE" w14:textId="77777777" w:rsidR="00D321F8" w:rsidRPr="007D103B" w:rsidRDefault="00D321F8" w:rsidP="007D103B">
            <w:pPr>
              <w:spacing w:before="0"/>
              <w:jc w:val="right"/>
              <w:rPr>
                <w:rFonts w:cs="Arial"/>
                <w:bCs/>
                <w:sz w:val="14"/>
                <w:szCs w:val="14"/>
              </w:rPr>
            </w:pPr>
            <w:r w:rsidRPr="007D103B">
              <w:rPr>
                <w:rFonts w:cs="Arial"/>
                <w:bCs/>
                <w:sz w:val="14"/>
                <w:szCs w:val="14"/>
              </w:rPr>
              <w:t>0</w:t>
            </w:r>
          </w:p>
        </w:tc>
        <w:tc>
          <w:tcPr>
            <w:tcW w:w="967" w:type="dxa"/>
            <w:gridSpan w:val="3"/>
          </w:tcPr>
          <w:p w14:paraId="67D95106" w14:textId="77777777" w:rsidR="00D321F8" w:rsidRPr="007D103B" w:rsidRDefault="00D321F8" w:rsidP="007D103B">
            <w:pPr>
              <w:spacing w:before="0"/>
              <w:jc w:val="right"/>
              <w:rPr>
                <w:rFonts w:cs="Arial"/>
                <w:bCs/>
                <w:sz w:val="14"/>
                <w:szCs w:val="14"/>
              </w:rPr>
            </w:pPr>
            <w:r w:rsidRPr="007D103B">
              <w:rPr>
                <w:rFonts w:cs="Arial"/>
                <w:bCs/>
                <w:sz w:val="14"/>
                <w:szCs w:val="14"/>
              </w:rPr>
              <w:t>0</w:t>
            </w:r>
          </w:p>
        </w:tc>
        <w:tc>
          <w:tcPr>
            <w:tcW w:w="967" w:type="dxa"/>
            <w:gridSpan w:val="2"/>
          </w:tcPr>
          <w:p w14:paraId="17064EE4" w14:textId="77777777" w:rsidR="00D321F8" w:rsidRPr="007D103B" w:rsidRDefault="00D321F8" w:rsidP="007D103B">
            <w:pPr>
              <w:spacing w:before="0"/>
              <w:jc w:val="right"/>
              <w:rPr>
                <w:rFonts w:cs="Arial"/>
                <w:bCs/>
                <w:sz w:val="14"/>
                <w:szCs w:val="14"/>
              </w:rPr>
            </w:pPr>
            <w:r w:rsidRPr="007D103B">
              <w:rPr>
                <w:rFonts w:cs="Arial"/>
                <w:bCs/>
                <w:sz w:val="14"/>
                <w:szCs w:val="14"/>
              </w:rPr>
              <w:t>0</w:t>
            </w:r>
          </w:p>
        </w:tc>
      </w:tr>
      <w:tr w:rsidR="000A21A5" w:rsidRPr="004A7D02" w14:paraId="3E6DF3C2" w14:textId="77777777" w:rsidTr="000A21A5">
        <w:tc>
          <w:tcPr>
            <w:tcW w:w="1382" w:type="dxa"/>
          </w:tcPr>
          <w:p w14:paraId="5CF88D61" w14:textId="77777777" w:rsidR="00D321F8" w:rsidRPr="00D22837" w:rsidRDefault="00D321F8" w:rsidP="00D321F8">
            <w:pPr>
              <w:spacing w:before="0"/>
              <w:jc w:val="right"/>
              <w:rPr>
                <w:rFonts w:cs="Arial"/>
                <w:bCs/>
                <w:szCs w:val="18"/>
              </w:rPr>
            </w:pPr>
            <w:r w:rsidRPr="00D22837">
              <w:rPr>
                <w:rFonts w:cs="Arial"/>
                <w:bCs/>
                <w:szCs w:val="18"/>
              </w:rPr>
              <w:t xml:space="preserve">Other </w:t>
            </w:r>
            <w:r>
              <w:rPr>
                <w:rFonts w:cs="Arial"/>
                <w:bCs/>
                <w:szCs w:val="18"/>
              </w:rPr>
              <w:t>s</w:t>
            </w:r>
            <w:r w:rsidRPr="00D22837">
              <w:rPr>
                <w:rFonts w:cs="Arial"/>
                <w:bCs/>
                <w:szCs w:val="18"/>
              </w:rPr>
              <w:t>tructures</w:t>
            </w:r>
          </w:p>
        </w:tc>
        <w:tc>
          <w:tcPr>
            <w:tcW w:w="965" w:type="dxa"/>
            <w:gridSpan w:val="2"/>
            <w:shd w:val="clear" w:color="auto" w:fill="4FC3FF" w:themeFill="accent5" w:themeFillTint="99"/>
            <w:vAlign w:val="bottom"/>
          </w:tcPr>
          <w:p w14:paraId="4654A059" w14:textId="77777777" w:rsidR="00D321F8" w:rsidRPr="007D103B" w:rsidRDefault="00D321F8" w:rsidP="00D321F8">
            <w:pPr>
              <w:spacing w:before="0"/>
              <w:jc w:val="right"/>
              <w:rPr>
                <w:rFonts w:cs="Arial"/>
                <w:bCs/>
                <w:sz w:val="14"/>
                <w:szCs w:val="14"/>
              </w:rPr>
            </w:pPr>
            <w:r w:rsidRPr="007D103B">
              <w:rPr>
                <w:rFonts w:cs="Arial"/>
                <w:bCs/>
                <w:sz w:val="14"/>
                <w:szCs w:val="14"/>
              </w:rPr>
              <w:t>12,554</w:t>
            </w:r>
          </w:p>
        </w:tc>
        <w:tc>
          <w:tcPr>
            <w:tcW w:w="914" w:type="dxa"/>
            <w:vAlign w:val="bottom"/>
          </w:tcPr>
          <w:p w14:paraId="37985591" w14:textId="77777777" w:rsidR="00D321F8" w:rsidRPr="007D103B" w:rsidRDefault="00D321F8" w:rsidP="007D103B">
            <w:pPr>
              <w:spacing w:before="0"/>
              <w:jc w:val="right"/>
              <w:rPr>
                <w:rFonts w:cs="Arial"/>
                <w:bCs/>
                <w:sz w:val="14"/>
                <w:szCs w:val="14"/>
              </w:rPr>
            </w:pPr>
            <w:r w:rsidRPr="007D103B">
              <w:rPr>
                <w:rFonts w:cs="Arial"/>
                <w:bCs/>
                <w:sz w:val="14"/>
                <w:szCs w:val="14"/>
              </w:rPr>
              <w:t>5,920</w:t>
            </w:r>
          </w:p>
        </w:tc>
        <w:tc>
          <w:tcPr>
            <w:tcW w:w="845" w:type="dxa"/>
            <w:gridSpan w:val="2"/>
            <w:vAlign w:val="bottom"/>
          </w:tcPr>
          <w:p w14:paraId="6A177058" w14:textId="77777777" w:rsidR="00D321F8" w:rsidRPr="007D103B" w:rsidRDefault="00D321F8" w:rsidP="007D103B">
            <w:pPr>
              <w:spacing w:before="0"/>
              <w:jc w:val="right"/>
              <w:rPr>
                <w:rFonts w:cs="Arial"/>
                <w:bCs/>
                <w:sz w:val="14"/>
                <w:szCs w:val="14"/>
              </w:rPr>
            </w:pPr>
            <w:r w:rsidRPr="007D103B">
              <w:rPr>
                <w:rFonts w:cs="Arial"/>
                <w:bCs/>
                <w:sz w:val="14"/>
                <w:szCs w:val="14"/>
              </w:rPr>
              <w:t>4,420</w:t>
            </w:r>
          </w:p>
        </w:tc>
        <w:tc>
          <w:tcPr>
            <w:tcW w:w="992" w:type="dxa"/>
            <w:gridSpan w:val="3"/>
            <w:vAlign w:val="bottom"/>
          </w:tcPr>
          <w:p w14:paraId="203DC38D" w14:textId="77777777" w:rsidR="00D321F8" w:rsidRPr="007D103B" w:rsidRDefault="00D321F8" w:rsidP="007D103B">
            <w:pPr>
              <w:spacing w:before="0"/>
              <w:jc w:val="right"/>
              <w:rPr>
                <w:rFonts w:cs="Arial"/>
                <w:bCs/>
                <w:sz w:val="14"/>
                <w:szCs w:val="14"/>
              </w:rPr>
            </w:pPr>
            <w:r w:rsidRPr="007D103B">
              <w:rPr>
                <w:rFonts w:cs="Arial"/>
                <w:bCs/>
                <w:sz w:val="14"/>
                <w:szCs w:val="14"/>
              </w:rPr>
              <w:t>4,420</w:t>
            </w:r>
          </w:p>
        </w:tc>
        <w:tc>
          <w:tcPr>
            <w:tcW w:w="967" w:type="dxa"/>
            <w:gridSpan w:val="2"/>
            <w:vAlign w:val="bottom"/>
          </w:tcPr>
          <w:p w14:paraId="7C83BB0E" w14:textId="77777777" w:rsidR="00D321F8" w:rsidRPr="007D103B" w:rsidRDefault="00D321F8" w:rsidP="007D103B">
            <w:pPr>
              <w:spacing w:before="0"/>
              <w:jc w:val="right"/>
              <w:rPr>
                <w:rFonts w:cs="Arial"/>
                <w:bCs/>
                <w:sz w:val="14"/>
                <w:szCs w:val="14"/>
              </w:rPr>
            </w:pPr>
            <w:r w:rsidRPr="007D103B">
              <w:rPr>
                <w:rFonts w:cs="Arial"/>
                <w:bCs/>
                <w:sz w:val="14"/>
                <w:szCs w:val="14"/>
              </w:rPr>
              <w:t>7,921</w:t>
            </w:r>
          </w:p>
        </w:tc>
        <w:tc>
          <w:tcPr>
            <w:tcW w:w="967" w:type="dxa"/>
            <w:gridSpan w:val="2"/>
            <w:vAlign w:val="bottom"/>
          </w:tcPr>
          <w:p w14:paraId="64AC092F" w14:textId="77777777" w:rsidR="00D321F8" w:rsidRPr="007D103B" w:rsidRDefault="00D321F8" w:rsidP="007D103B">
            <w:pPr>
              <w:spacing w:before="0"/>
              <w:jc w:val="right"/>
              <w:rPr>
                <w:rFonts w:cs="Arial"/>
                <w:bCs/>
                <w:sz w:val="14"/>
                <w:szCs w:val="14"/>
              </w:rPr>
            </w:pPr>
            <w:r w:rsidRPr="007D103B">
              <w:rPr>
                <w:rFonts w:cs="Arial"/>
                <w:bCs/>
                <w:sz w:val="14"/>
                <w:szCs w:val="14"/>
              </w:rPr>
              <w:t>7,500</w:t>
            </w:r>
          </w:p>
        </w:tc>
        <w:tc>
          <w:tcPr>
            <w:tcW w:w="1029" w:type="dxa"/>
            <w:gridSpan w:val="3"/>
            <w:vAlign w:val="bottom"/>
          </w:tcPr>
          <w:p w14:paraId="36E94F14" w14:textId="77777777" w:rsidR="00D321F8" w:rsidRPr="007D103B" w:rsidRDefault="00D321F8" w:rsidP="007D103B">
            <w:pPr>
              <w:spacing w:before="0"/>
              <w:jc w:val="right"/>
              <w:rPr>
                <w:rFonts w:cs="Arial"/>
                <w:bCs/>
                <w:sz w:val="14"/>
                <w:szCs w:val="14"/>
              </w:rPr>
            </w:pPr>
            <w:r w:rsidRPr="007D103B">
              <w:rPr>
                <w:rFonts w:cs="Arial"/>
                <w:bCs/>
                <w:sz w:val="14"/>
                <w:szCs w:val="14"/>
              </w:rPr>
              <w:t>7,594</w:t>
            </w:r>
          </w:p>
        </w:tc>
        <w:tc>
          <w:tcPr>
            <w:tcW w:w="967" w:type="dxa"/>
            <w:gridSpan w:val="2"/>
            <w:vAlign w:val="bottom"/>
          </w:tcPr>
          <w:p w14:paraId="2F8B8789" w14:textId="77777777" w:rsidR="00D321F8" w:rsidRPr="007D103B" w:rsidRDefault="00D321F8" w:rsidP="007D103B">
            <w:pPr>
              <w:spacing w:before="0"/>
              <w:jc w:val="right"/>
              <w:rPr>
                <w:rFonts w:cs="Arial"/>
                <w:bCs/>
                <w:sz w:val="14"/>
                <w:szCs w:val="14"/>
              </w:rPr>
            </w:pPr>
            <w:r w:rsidRPr="007D103B">
              <w:rPr>
                <w:rFonts w:cs="Arial"/>
                <w:bCs/>
                <w:sz w:val="14"/>
                <w:szCs w:val="14"/>
              </w:rPr>
              <w:t>7,490</w:t>
            </w:r>
          </w:p>
        </w:tc>
        <w:tc>
          <w:tcPr>
            <w:tcW w:w="967" w:type="dxa"/>
            <w:gridSpan w:val="3"/>
            <w:vAlign w:val="bottom"/>
          </w:tcPr>
          <w:p w14:paraId="16DB615F" w14:textId="77777777" w:rsidR="00D321F8" w:rsidRPr="007D103B" w:rsidRDefault="00D321F8" w:rsidP="007D103B">
            <w:pPr>
              <w:spacing w:before="0"/>
              <w:jc w:val="right"/>
              <w:rPr>
                <w:rFonts w:cs="Arial"/>
                <w:bCs/>
                <w:sz w:val="14"/>
                <w:szCs w:val="14"/>
              </w:rPr>
            </w:pPr>
            <w:r w:rsidRPr="007D103B">
              <w:rPr>
                <w:rFonts w:cs="Arial"/>
                <w:bCs/>
                <w:sz w:val="14"/>
                <w:szCs w:val="14"/>
              </w:rPr>
              <w:t>6,538</w:t>
            </w:r>
          </w:p>
        </w:tc>
        <w:tc>
          <w:tcPr>
            <w:tcW w:w="967" w:type="dxa"/>
            <w:gridSpan w:val="2"/>
            <w:vAlign w:val="bottom"/>
          </w:tcPr>
          <w:p w14:paraId="793341BD" w14:textId="77777777" w:rsidR="00D321F8" w:rsidRPr="007D103B" w:rsidRDefault="00D321F8" w:rsidP="007D103B">
            <w:pPr>
              <w:spacing w:before="0"/>
              <w:jc w:val="right"/>
              <w:rPr>
                <w:rFonts w:cs="Arial"/>
                <w:bCs/>
                <w:sz w:val="14"/>
                <w:szCs w:val="14"/>
              </w:rPr>
            </w:pPr>
            <w:r w:rsidRPr="007D103B">
              <w:rPr>
                <w:rFonts w:cs="Arial"/>
                <w:bCs/>
                <w:sz w:val="14"/>
                <w:szCs w:val="14"/>
              </w:rPr>
              <w:t>8,450</w:t>
            </w:r>
          </w:p>
        </w:tc>
      </w:tr>
      <w:tr w:rsidR="000A21A5" w:rsidRPr="004A7D02" w14:paraId="70CB4F21" w14:textId="77777777" w:rsidTr="000A21A5">
        <w:tc>
          <w:tcPr>
            <w:tcW w:w="1382" w:type="dxa"/>
          </w:tcPr>
          <w:p w14:paraId="1B2D3C4F" w14:textId="77777777" w:rsidR="00D321F8" w:rsidRPr="00D22837" w:rsidRDefault="00D321F8" w:rsidP="00D321F8">
            <w:pPr>
              <w:spacing w:before="0"/>
              <w:jc w:val="right"/>
              <w:rPr>
                <w:rFonts w:cs="Arial"/>
                <w:bCs/>
                <w:szCs w:val="18"/>
              </w:rPr>
            </w:pPr>
            <w:r w:rsidRPr="00D22837">
              <w:rPr>
                <w:rFonts w:cs="Arial"/>
                <w:bCs/>
                <w:szCs w:val="18"/>
              </w:rPr>
              <w:t>Subtotal</w:t>
            </w:r>
          </w:p>
        </w:tc>
        <w:tc>
          <w:tcPr>
            <w:tcW w:w="965" w:type="dxa"/>
            <w:gridSpan w:val="2"/>
            <w:shd w:val="clear" w:color="auto" w:fill="4FC3FF" w:themeFill="accent5" w:themeFillTint="99"/>
            <w:vAlign w:val="bottom"/>
          </w:tcPr>
          <w:p w14:paraId="316F6C94" w14:textId="77777777" w:rsidR="00D321F8" w:rsidRPr="007D103B" w:rsidRDefault="00D321F8" w:rsidP="00D321F8">
            <w:pPr>
              <w:spacing w:before="0"/>
              <w:jc w:val="right"/>
              <w:rPr>
                <w:rFonts w:cs="Arial"/>
                <w:bCs/>
                <w:sz w:val="14"/>
                <w:szCs w:val="14"/>
              </w:rPr>
            </w:pPr>
            <w:r w:rsidRPr="007D103B">
              <w:rPr>
                <w:rFonts w:cs="Arial"/>
                <w:bCs/>
                <w:sz w:val="14"/>
                <w:szCs w:val="14"/>
              </w:rPr>
              <w:t>126,014</w:t>
            </w:r>
          </w:p>
        </w:tc>
        <w:tc>
          <w:tcPr>
            <w:tcW w:w="914" w:type="dxa"/>
            <w:vAlign w:val="bottom"/>
          </w:tcPr>
          <w:p w14:paraId="1AA5475B" w14:textId="77777777" w:rsidR="00D321F8" w:rsidRPr="007D103B" w:rsidRDefault="00D321F8" w:rsidP="007D103B">
            <w:pPr>
              <w:spacing w:before="0"/>
              <w:jc w:val="right"/>
              <w:rPr>
                <w:rFonts w:cs="Arial"/>
                <w:bCs/>
                <w:sz w:val="14"/>
                <w:szCs w:val="14"/>
              </w:rPr>
            </w:pPr>
            <w:r w:rsidRPr="007D103B">
              <w:rPr>
                <w:rFonts w:cs="Arial"/>
                <w:bCs/>
                <w:sz w:val="14"/>
                <w:szCs w:val="14"/>
              </w:rPr>
              <w:t>162,928</w:t>
            </w:r>
          </w:p>
        </w:tc>
        <w:tc>
          <w:tcPr>
            <w:tcW w:w="845" w:type="dxa"/>
            <w:gridSpan w:val="2"/>
            <w:vAlign w:val="bottom"/>
          </w:tcPr>
          <w:p w14:paraId="51AF1C83" w14:textId="77777777" w:rsidR="00D321F8" w:rsidRPr="007D103B" w:rsidRDefault="00D321F8" w:rsidP="007D103B">
            <w:pPr>
              <w:spacing w:before="0"/>
              <w:jc w:val="right"/>
              <w:rPr>
                <w:rFonts w:cs="Arial"/>
                <w:bCs/>
                <w:sz w:val="14"/>
                <w:szCs w:val="14"/>
              </w:rPr>
            </w:pPr>
            <w:r w:rsidRPr="007D103B">
              <w:rPr>
                <w:rFonts w:cs="Arial"/>
                <w:bCs/>
                <w:sz w:val="14"/>
                <w:szCs w:val="14"/>
              </w:rPr>
              <w:t>142,228</w:t>
            </w:r>
          </w:p>
        </w:tc>
        <w:tc>
          <w:tcPr>
            <w:tcW w:w="992" w:type="dxa"/>
            <w:gridSpan w:val="3"/>
            <w:vAlign w:val="bottom"/>
          </w:tcPr>
          <w:p w14:paraId="45E5BF1B" w14:textId="77777777" w:rsidR="00D321F8" w:rsidRPr="007D103B" w:rsidRDefault="00D321F8" w:rsidP="007D103B">
            <w:pPr>
              <w:spacing w:before="0"/>
              <w:jc w:val="right"/>
              <w:rPr>
                <w:rFonts w:cs="Arial"/>
                <w:bCs/>
                <w:sz w:val="14"/>
                <w:szCs w:val="14"/>
              </w:rPr>
            </w:pPr>
            <w:r w:rsidRPr="007D103B">
              <w:rPr>
                <w:rFonts w:cs="Arial"/>
                <w:bCs/>
                <w:sz w:val="14"/>
                <w:szCs w:val="14"/>
              </w:rPr>
              <w:t>113,018</w:t>
            </w:r>
          </w:p>
        </w:tc>
        <w:tc>
          <w:tcPr>
            <w:tcW w:w="967" w:type="dxa"/>
            <w:gridSpan w:val="2"/>
            <w:vAlign w:val="bottom"/>
          </w:tcPr>
          <w:p w14:paraId="19E14FC5" w14:textId="77777777" w:rsidR="00D321F8" w:rsidRPr="007D103B" w:rsidRDefault="00D321F8" w:rsidP="007D103B">
            <w:pPr>
              <w:spacing w:before="0"/>
              <w:jc w:val="right"/>
              <w:rPr>
                <w:rFonts w:cs="Arial"/>
                <w:bCs/>
                <w:sz w:val="14"/>
                <w:szCs w:val="14"/>
              </w:rPr>
            </w:pPr>
            <w:r w:rsidRPr="007D103B">
              <w:rPr>
                <w:rFonts w:cs="Arial"/>
                <w:bCs/>
                <w:sz w:val="14"/>
                <w:szCs w:val="14"/>
              </w:rPr>
              <w:t>112,074</w:t>
            </w:r>
          </w:p>
        </w:tc>
        <w:tc>
          <w:tcPr>
            <w:tcW w:w="967" w:type="dxa"/>
            <w:gridSpan w:val="2"/>
            <w:vAlign w:val="bottom"/>
          </w:tcPr>
          <w:p w14:paraId="73BDEDB0" w14:textId="77777777" w:rsidR="00D321F8" w:rsidRPr="007D103B" w:rsidRDefault="00D321F8" w:rsidP="007D103B">
            <w:pPr>
              <w:spacing w:before="0"/>
              <w:jc w:val="right"/>
              <w:rPr>
                <w:rFonts w:cs="Arial"/>
                <w:bCs/>
                <w:sz w:val="14"/>
                <w:szCs w:val="14"/>
              </w:rPr>
            </w:pPr>
            <w:r w:rsidRPr="007D103B">
              <w:rPr>
                <w:rFonts w:cs="Arial"/>
                <w:bCs/>
                <w:sz w:val="14"/>
                <w:szCs w:val="14"/>
              </w:rPr>
              <w:t>106,811</w:t>
            </w:r>
          </w:p>
        </w:tc>
        <w:tc>
          <w:tcPr>
            <w:tcW w:w="1029" w:type="dxa"/>
            <w:gridSpan w:val="3"/>
            <w:vAlign w:val="bottom"/>
          </w:tcPr>
          <w:p w14:paraId="585470D2" w14:textId="77777777" w:rsidR="00D321F8" w:rsidRPr="007D103B" w:rsidRDefault="00D321F8" w:rsidP="007D103B">
            <w:pPr>
              <w:spacing w:before="0"/>
              <w:jc w:val="right"/>
              <w:rPr>
                <w:rFonts w:cs="Arial"/>
                <w:bCs/>
                <w:sz w:val="14"/>
                <w:szCs w:val="14"/>
              </w:rPr>
            </w:pPr>
            <w:r w:rsidRPr="007D103B">
              <w:rPr>
                <w:rFonts w:cs="Arial"/>
                <w:bCs/>
                <w:sz w:val="14"/>
                <w:szCs w:val="14"/>
              </w:rPr>
              <w:t>108,302</w:t>
            </w:r>
          </w:p>
        </w:tc>
        <w:tc>
          <w:tcPr>
            <w:tcW w:w="967" w:type="dxa"/>
            <w:gridSpan w:val="2"/>
            <w:vAlign w:val="bottom"/>
          </w:tcPr>
          <w:p w14:paraId="3A791A1B" w14:textId="77777777" w:rsidR="00D321F8" w:rsidRPr="007D103B" w:rsidRDefault="00D321F8" w:rsidP="007D103B">
            <w:pPr>
              <w:spacing w:before="0"/>
              <w:jc w:val="right"/>
              <w:rPr>
                <w:rFonts w:cs="Arial"/>
                <w:bCs/>
                <w:sz w:val="14"/>
                <w:szCs w:val="14"/>
              </w:rPr>
            </w:pPr>
            <w:r w:rsidRPr="007D103B">
              <w:rPr>
                <w:rFonts w:cs="Arial"/>
                <w:bCs/>
                <w:sz w:val="14"/>
                <w:szCs w:val="14"/>
              </w:rPr>
              <w:t>107,217</w:t>
            </w:r>
          </w:p>
        </w:tc>
        <w:tc>
          <w:tcPr>
            <w:tcW w:w="967" w:type="dxa"/>
            <w:gridSpan w:val="3"/>
            <w:vAlign w:val="bottom"/>
          </w:tcPr>
          <w:p w14:paraId="52EB5446" w14:textId="77777777" w:rsidR="00D321F8" w:rsidRPr="007D103B" w:rsidRDefault="00D321F8" w:rsidP="007D103B">
            <w:pPr>
              <w:spacing w:before="0"/>
              <w:jc w:val="right"/>
              <w:rPr>
                <w:rFonts w:cs="Arial"/>
                <w:bCs/>
                <w:sz w:val="14"/>
                <w:szCs w:val="14"/>
              </w:rPr>
            </w:pPr>
            <w:r w:rsidRPr="007D103B">
              <w:rPr>
                <w:rFonts w:cs="Arial"/>
                <w:bCs/>
                <w:sz w:val="14"/>
                <w:szCs w:val="14"/>
              </w:rPr>
              <w:t>95,044</w:t>
            </w:r>
          </w:p>
        </w:tc>
        <w:tc>
          <w:tcPr>
            <w:tcW w:w="967" w:type="dxa"/>
            <w:gridSpan w:val="2"/>
            <w:vAlign w:val="bottom"/>
          </w:tcPr>
          <w:p w14:paraId="290CF2CC" w14:textId="77777777" w:rsidR="00D321F8" w:rsidRPr="007D103B" w:rsidRDefault="00D321F8" w:rsidP="007D103B">
            <w:pPr>
              <w:spacing w:before="0"/>
              <w:jc w:val="right"/>
              <w:rPr>
                <w:rFonts w:cs="Arial"/>
                <w:bCs/>
                <w:sz w:val="14"/>
                <w:szCs w:val="14"/>
              </w:rPr>
            </w:pPr>
            <w:r w:rsidRPr="007D103B">
              <w:rPr>
                <w:rFonts w:cs="Arial"/>
                <w:bCs/>
                <w:sz w:val="14"/>
                <w:szCs w:val="14"/>
              </w:rPr>
              <w:t>120,068</w:t>
            </w:r>
          </w:p>
        </w:tc>
      </w:tr>
      <w:tr w:rsidR="000A21A5" w:rsidRPr="00D22837" w14:paraId="06F8DE16" w14:textId="77777777" w:rsidTr="000A21A5">
        <w:tc>
          <w:tcPr>
            <w:tcW w:w="1382" w:type="dxa"/>
            <w:shd w:val="clear" w:color="auto" w:fill="auto"/>
          </w:tcPr>
          <w:p w14:paraId="42A788B8" w14:textId="77777777" w:rsidR="00D321F8" w:rsidRPr="00D22837" w:rsidRDefault="00D321F8" w:rsidP="00D321F8">
            <w:pPr>
              <w:spacing w:before="0"/>
              <w:jc w:val="right"/>
              <w:rPr>
                <w:rFonts w:cs="Arial"/>
                <w:bCs/>
                <w:szCs w:val="18"/>
              </w:rPr>
            </w:pPr>
          </w:p>
        </w:tc>
        <w:tc>
          <w:tcPr>
            <w:tcW w:w="965" w:type="dxa"/>
            <w:gridSpan w:val="2"/>
            <w:shd w:val="clear" w:color="auto" w:fill="auto"/>
          </w:tcPr>
          <w:p w14:paraId="3034CBB1" w14:textId="77777777" w:rsidR="00D321F8" w:rsidRPr="007D103B" w:rsidRDefault="00D321F8" w:rsidP="00D321F8">
            <w:pPr>
              <w:spacing w:before="0"/>
              <w:jc w:val="right"/>
              <w:rPr>
                <w:rFonts w:cs="Arial"/>
                <w:bCs/>
                <w:sz w:val="14"/>
                <w:szCs w:val="14"/>
              </w:rPr>
            </w:pPr>
          </w:p>
        </w:tc>
        <w:tc>
          <w:tcPr>
            <w:tcW w:w="914" w:type="dxa"/>
            <w:shd w:val="clear" w:color="auto" w:fill="auto"/>
          </w:tcPr>
          <w:p w14:paraId="74771EC3" w14:textId="77777777" w:rsidR="00D321F8" w:rsidRPr="007D103B" w:rsidRDefault="00D321F8" w:rsidP="007D103B">
            <w:pPr>
              <w:spacing w:before="0"/>
              <w:jc w:val="right"/>
              <w:rPr>
                <w:rFonts w:cs="Arial"/>
                <w:bCs/>
                <w:sz w:val="14"/>
                <w:szCs w:val="14"/>
              </w:rPr>
            </w:pPr>
          </w:p>
        </w:tc>
        <w:tc>
          <w:tcPr>
            <w:tcW w:w="845" w:type="dxa"/>
            <w:gridSpan w:val="2"/>
            <w:shd w:val="clear" w:color="auto" w:fill="auto"/>
          </w:tcPr>
          <w:p w14:paraId="18E41A66" w14:textId="77777777" w:rsidR="00D321F8" w:rsidRPr="007D103B" w:rsidRDefault="00D321F8" w:rsidP="007D103B">
            <w:pPr>
              <w:spacing w:before="0"/>
              <w:jc w:val="right"/>
              <w:rPr>
                <w:rFonts w:cs="Arial"/>
                <w:bCs/>
                <w:sz w:val="14"/>
                <w:szCs w:val="14"/>
              </w:rPr>
            </w:pPr>
          </w:p>
        </w:tc>
        <w:tc>
          <w:tcPr>
            <w:tcW w:w="992" w:type="dxa"/>
            <w:gridSpan w:val="3"/>
            <w:shd w:val="clear" w:color="auto" w:fill="auto"/>
          </w:tcPr>
          <w:p w14:paraId="01D582C4" w14:textId="77777777" w:rsidR="00D321F8" w:rsidRPr="007D103B" w:rsidRDefault="00D321F8" w:rsidP="007D103B">
            <w:pPr>
              <w:spacing w:before="0"/>
              <w:jc w:val="right"/>
              <w:rPr>
                <w:rFonts w:cs="Arial"/>
                <w:bCs/>
                <w:sz w:val="14"/>
                <w:szCs w:val="14"/>
              </w:rPr>
            </w:pPr>
          </w:p>
        </w:tc>
        <w:tc>
          <w:tcPr>
            <w:tcW w:w="967" w:type="dxa"/>
            <w:gridSpan w:val="2"/>
            <w:shd w:val="clear" w:color="auto" w:fill="auto"/>
          </w:tcPr>
          <w:p w14:paraId="77064628" w14:textId="77777777" w:rsidR="00D321F8" w:rsidRPr="007D103B" w:rsidRDefault="00D321F8" w:rsidP="007D103B">
            <w:pPr>
              <w:spacing w:before="0"/>
              <w:jc w:val="right"/>
              <w:rPr>
                <w:rFonts w:cs="Arial"/>
                <w:bCs/>
                <w:sz w:val="14"/>
                <w:szCs w:val="14"/>
              </w:rPr>
            </w:pPr>
          </w:p>
        </w:tc>
        <w:tc>
          <w:tcPr>
            <w:tcW w:w="967" w:type="dxa"/>
            <w:gridSpan w:val="2"/>
            <w:shd w:val="clear" w:color="auto" w:fill="auto"/>
          </w:tcPr>
          <w:p w14:paraId="46BE6C23" w14:textId="77777777" w:rsidR="00D321F8" w:rsidRPr="007D103B" w:rsidRDefault="00D321F8" w:rsidP="007D103B">
            <w:pPr>
              <w:spacing w:before="0"/>
              <w:jc w:val="right"/>
              <w:rPr>
                <w:rFonts w:cs="Arial"/>
                <w:bCs/>
                <w:sz w:val="14"/>
                <w:szCs w:val="14"/>
              </w:rPr>
            </w:pPr>
          </w:p>
        </w:tc>
        <w:tc>
          <w:tcPr>
            <w:tcW w:w="1029" w:type="dxa"/>
            <w:gridSpan w:val="3"/>
            <w:shd w:val="clear" w:color="auto" w:fill="auto"/>
          </w:tcPr>
          <w:p w14:paraId="12475202" w14:textId="77777777" w:rsidR="00D321F8" w:rsidRPr="007D103B" w:rsidRDefault="00D321F8" w:rsidP="007D103B">
            <w:pPr>
              <w:spacing w:before="0"/>
              <w:jc w:val="right"/>
              <w:rPr>
                <w:rFonts w:cs="Arial"/>
                <w:bCs/>
                <w:sz w:val="14"/>
                <w:szCs w:val="14"/>
              </w:rPr>
            </w:pPr>
          </w:p>
        </w:tc>
        <w:tc>
          <w:tcPr>
            <w:tcW w:w="967" w:type="dxa"/>
            <w:gridSpan w:val="2"/>
            <w:shd w:val="clear" w:color="auto" w:fill="auto"/>
          </w:tcPr>
          <w:p w14:paraId="5521E1A7" w14:textId="77777777" w:rsidR="00D321F8" w:rsidRPr="007D103B" w:rsidRDefault="00D321F8" w:rsidP="007D103B">
            <w:pPr>
              <w:spacing w:before="0"/>
              <w:jc w:val="right"/>
              <w:rPr>
                <w:rFonts w:cs="Arial"/>
                <w:bCs/>
                <w:sz w:val="14"/>
                <w:szCs w:val="14"/>
              </w:rPr>
            </w:pPr>
          </w:p>
        </w:tc>
        <w:tc>
          <w:tcPr>
            <w:tcW w:w="967" w:type="dxa"/>
            <w:gridSpan w:val="3"/>
            <w:shd w:val="clear" w:color="auto" w:fill="auto"/>
          </w:tcPr>
          <w:p w14:paraId="0FDAB616" w14:textId="77777777" w:rsidR="00D321F8" w:rsidRPr="007D103B" w:rsidRDefault="00D321F8" w:rsidP="007D103B">
            <w:pPr>
              <w:spacing w:before="0"/>
              <w:jc w:val="right"/>
              <w:rPr>
                <w:rFonts w:cs="Arial"/>
                <w:bCs/>
                <w:sz w:val="14"/>
                <w:szCs w:val="14"/>
              </w:rPr>
            </w:pPr>
          </w:p>
        </w:tc>
        <w:tc>
          <w:tcPr>
            <w:tcW w:w="967" w:type="dxa"/>
            <w:gridSpan w:val="2"/>
            <w:shd w:val="clear" w:color="auto" w:fill="auto"/>
          </w:tcPr>
          <w:p w14:paraId="54882B7B" w14:textId="77777777" w:rsidR="00D321F8" w:rsidRPr="007D103B" w:rsidRDefault="00D321F8" w:rsidP="007D103B">
            <w:pPr>
              <w:spacing w:before="0"/>
              <w:jc w:val="right"/>
              <w:rPr>
                <w:rFonts w:cs="Arial"/>
                <w:bCs/>
                <w:sz w:val="14"/>
                <w:szCs w:val="14"/>
              </w:rPr>
            </w:pPr>
          </w:p>
        </w:tc>
      </w:tr>
      <w:tr w:rsidR="000A21A5" w:rsidRPr="00D22837" w14:paraId="54DC2F05" w14:textId="77777777" w:rsidTr="000A21A5">
        <w:tc>
          <w:tcPr>
            <w:tcW w:w="1382" w:type="dxa"/>
            <w:shd w:val="clear" w:color="auto" w:fill="auto"/>
          </w:tcPr>
          <w:p w14:paraId="146CA1A6" w14:textId="77777777" w:rsidR="00D321F8" w:rsidRPr="00D22837" w:rsidRDefault="00D321F8" w:rsidP="00D321F8">
            <w:pPr>
              <w:spacing w:before="0"/>
              <w:jc w:val="right"/>
              <w:rPr>
                <w:rFonts w:cs="Arial"/>
                <w:bCs/>
                <w:szCs w:val="18"/>
              </w:rPr>
            </w:pPr>
            <w:r w:rsidRPr="00D22837">
              <w:rPr>
                <w:rFonts w:cs="Arial"/>
                <w:bCs/>
                <w:szCs w:val="18"/>
              </w:rPr>
              <w:t>Totals</w:t>
            </w:r>
          </w:p>
        </w:tc>
        <w:tc>
          <w:tcPr>
            <w:tcW w:w="965" w:type="dxa"/>
            <w:gridSpan w:val="2"/>
            <w:shd w:val="clear" w:color="auto" w:fill="4FC3FF" w:themeFill="accent5" w:themeFillTint="99"/>
            <w:vAlign w:val="bottom"/>
          </w:tcPr>
          <w:p w14:paraId="268224DD" w14:textId="77777777" w:rsidR="00D321F8" w:rsidRPr="007D103B" w:rsidRDefault="00D321F8" w:rsidP="00D321F8">
            <w:pPr>
              <w:spacing w:before="0"/>
              <w:jc w:val="right"/>
              <w:rPr>
                <w:rFonts w:cs="Arial"/>
                <w:bCs/>
                <w:sz w:val="14"/>
                <w:szCs w:val="14"/>
              </w:rPr>
            </w:pPr>
            <w:r w:rsidRPr="007D103B">
              <w:rPr>
                <w:rFonts w:cs="Arial"/>
                <w:bCs/>
                <w:sz w:val="14"/>
                <w:szCs w:val="14"/>
              </w:rPr>
              <w:t>230,575</w:t>
            </w:r>
          </w:p>
        </w:tc>
        <w:tc>
          <w:tcPr>
            <w:tcW w:w="914" w:type="dxa"/>
            <w:shd w:val="clear" w:color="auto" w:fill="auto"/>
            <w:vAlign w:val="bottom"/>
          </w:tcPr>
          <w:p w14:paraId="69CCF7AB" w14:textId="77777777" w:rsidR="00D321F8" w:rsidRPr="007D103B" w:rsidRDefault="00D321F8" w:rsidP="007D103B">
            <w:pPr>
              <w:spacing w:before="0"/>
              <w:jc w:val="right"/>
              <w:rPr>
                <w:rFonts w:cs="Arial"/>
                <w:bCs/>
                <w:sz w:val="14"/>
                <w:szCs w:val="14"/>
              </w:rPr>
            </w:pPr>
            <w:r w:rsidRPr="007D103B">
              <w:rPr>
                <w:rFonts w:cs="Arial"/>
                <w:bCs/>
                <w:sz w:val="14"/>
                <w:szCs w:val="14"/>
              </w:rPr>
              <w:t>266,494</w:t>
            </w:r>
          </w:p>
        </w:tc>
        <w:tc>
          <w:tcPr>
            <w:tcW w:w="845" w:type="dxa"/>
            <w:gridSpan w:val="2"/>
            <w:shd w:val="clear" w:color="auto" w:fill="auto"/>
            <w:vAlign w:val="bottom"/>
          </w:tcPr>
          <w:p w14:paraId="77463C9A" w14:textId="77777777" w:rsidR="00D321F8" w:rsidRPr="007D103B" w:rsidRDefault="00D321F8" w:rsidP="007D103B">
            <w:pPr>
              <w:spacing w:before="0"/>
              <w:jc w:val="right"/>
              <w:rPr>
                <w:rFonts w:cs="Arial"/>
                <w:bCs/>
                <w:sz w:val="14"/>
                <w:szCs w:val="14"/>
              </w:rPr>
            </w:pPr>
            <w:r w:rsidRPr="007D103B">
              <w:rPr>
                <w:rFonts w:cs="Arial"/>
                <w:bCs/>
                <w:sz w:val="14"/>
                <w:szCs w:val="14"/>
              </w:rPr>
              <w:t>235,727</w:t>
            </w:r>
          </w:p>
        </w:tc>
        <w:tc>
          <w:tcPr>
            <w:tcW w:w="992" w:type="dxa"/>
            <w:gridSpan w:val="3"/>
            <w:shd w:val="clear" w:color="auto" w:fill="auto"/>
            <w:vAlign w:val="bottom"/>
          </w:tcPr>
          <w:p w14:paraId="5C8FC5D9" w14:textId="77777777" w:rsidR="00D321F8" w:rsidRPr="007D103B" w:rsidRDefault="00D321F8" w:rsidP="007D103B">
            <w:pPr>
              <w:spacing w:before="0"/>
              <w:jc w:val="right"/>
              <w:rPr>
                <w:rFonts w:cs="Arial"/>
                <w:bCs/>
                <w:sz w:val="14"/>
                <w:szCs w:val="14"/>
              </w:rPr>
            </w:pPr>
            <w:r w:rsidRPr="007D103B">
              <w:rPr>
                <w:rFonts w:cs="Arial"/>
                <w:bCs/>
                <w:sz w:val="14"/>
                <w:szCs w:val="14"/>
              </w:rPr>
              <w:t>191,710</w:t>
            </w:r>
          </w:p>
        </w:tc>
        <w:tc>
          <w:tcPr>
            <w:tcW w:w="967" w:type="dxa"/>
            <w:gridSpan w:val="2"/>
            <w:shd w:val="clear" w:color="auto" w:fill="auto"/>
            <w:vAlign w:val="bottom"/>
          </w:tcPr>
          <w:p w14:paraId="12A5F0DF" w14:textId="77777777" w:rsidR="00D321F8" w:rsidRPr="007D103B" w:rsidRDefault="00D321F8" w:rsidP="007D103B">
            <w:pPr>
              <w:spacing w:before="0"/>
              <w:jc w:val="right"/>
              <w:rPr>
                <w:rFonts w:cs="Arial"/>
                <w:bCs/>
                <w:sz w:val="14"/>
                <w:szCs w:val="14"/>
              </w:rPr>
            </w:pPr>
            <w:r w:rsidRPr="007D103B">
              <w:rPr>
                <w:rFonts w:cs="Arial"/>
                <w:bCs/>
                <w:sz w:val="14"/>
                <w:szCs w:val="14"/>
              </w:rPr>
              <w:t>202,784</w:t>
            </w:r>
          </w:p>
        </w:tc>
        <w:tc>
          <w:tcPr>
            <w:tcW w:w="967" w:type="dxa"/>
            <w:gridSpan w:val="2"/>
            <w:shd w:val="clear" w:color="auto" w:fill="auto"/>
            <w:vAlign w:val="bottom"/>
          </w:tcPr>
          <w:p w14:paraId="03166917" w14:textId="77777777" w:rsidR="00D321F8" w:rsidRPr="007D103B" w:rsidRDefault="00D321F8" w:rsidP="007D103B">
            <w:pPr>
              <w:spacing w:before="0"/>
              <w:jc w:val="right"/>
              <w:rPr>
                <w:rFonts w:cs="Arial"/>
                <w:bCs/>
                <w:sz w:val="14"/>
                <w:szCs w:val="14"/>
              </w:rPr>
            </w:pPr>
            <w:r w:rsidRPr="007D103B">
              <w:rPr>
                <w:rFonts w:cs="Arial"/>
                <w:bCs/>
                <w:sz w:val="14"/>
                <w:szCs w:val="14"/>
              </w:rPr>
              <w:t>194,301</w:t>
            </w:r>
          </w:p>
        </w:tc>
        <w:tc>
          <w:tcPr>
            <w:tcW w:w="1029" w:type="dxa"/>
            <w:gridSpan w:val="3"/>
            <w:shd w:val="clear" w:color="auto" w:fill="auto"/>
            <w:vAlign w:val="bottom"/>
          </w:tcPr>
          <w:p w14:paraId="0DCA552D" w14:textId="77777777" w:rsidR="00D321F8" w:rsidRPr="007D103B" w:rsidRDefault="00D321F8" w:rsidP="007D103B">
            <w:pPr>
              <w:spacing w:before="0"/>
              <w:jc w:val="right"/>
              <w:rPr>
                <w:rFonts w:cs="Arial"/>
                <w:bCs/>
                <w:sz w:val="14"/>
                <w:szCs w:val="14"/>
              </w:rPr>
            </w:pPr>
            <w:r w:rsidRPr="007D103B">
              <w:rPr>
                <w:rFonts w:cs="Arial"/>
                <w:bCs/>
                <w:sz w:val="14"/>
                <w:szCs w:val="14"/>
              </w:rPr>
              <w:t>197,547</w:t>
            </w:r>
          </w:p>
        </w:tc>
        <w:tc>
          <w:tcPr>
            <w:tcW w:w="967" w:type="dxa"/>
            <w:gridSpan w:val="2"/>
            <w:shd w:val="clear" w:color="auto" w:fill="auto"/>
            <w:vAlign w:val="bottom"/>
          </w:tcPr>
          <w:p w14:paraId="26324D35" w14:textId="77777777" w:rsidR="00D321F8" w:rsidRPr="007D103B" w:rsidRDefault="00D321F8" w:rsidP="007D103B">
            <w:pPr>
              <w:spacing w:before="0"/>
              <w:jc w:val="right"/>
              <w:rPr>
                <w:rFonts w:cs="Arial"/>
                <w:bCs/>
                <w:sz w:val="14"/>
                <w:szCs w:val="14"/>
              </w:rPr>
            </w:pPr>
            <w:r w:rsidRPr="007D103B">
              <w:rPr>
                <w:rFonts w:cs="Arial"/>
                <w:bCs/>
                <w:sz w:val="14"/>
                <w:szCs w:val="14"/>
              </w:rPr>
              <w:t>195,022</w:t>
            </w:r>
          </w:p>
        </w:tc>
        <w:tc>
          <w:tcPr>
            <w:tcW w:w="967" w:type="dxa"/>
            <w:gridSpan w:val="3"/>
            <w:shd w:val="clear" w:color="auto" w:fill="auto"/>
            <w:vAlign w:val="bottom"/>
          </w:tcPr>
          <w:p w14:paraId="72C8BB06" w14:textId="77777777" w:rsidR="00D321F8" w:rsidRPr="007D103B" w:rsidRDefault="00D321F8" w:rsidP="007D103B">
            <w:pPr>
              <w:spacing w:before="0"/>
              <w:jc w:val="right"/>
              <w:rPr>
                <w:rFonts w:cs="Arial"/>
                <w:bCs/>
                <w:sz w:val="14"/>
                <w:szCs w:val="14"/>
              </w:rPr>
            </w:pPr>
            <w:r w:rsidRPr="007D103B">
              <w:rPr>
                <w:rFonts w:cs="Arial"/>
                <w:bCs/>
                <w:sz w:val="14"/>
                <w:szCs w:val="14"/>
              </w:rPr>
              <w:t>175,015</w:t>
            </w:r>
          </w:p>
        </w:tc>
        <w:tc>
          <w:tcPr>
            <w:tcW w:w="967" w:type="dxa"/>
            <w:gridSpan w:val="2"/>
            <w:shd w:val="clear" w:color="auto" w:fill="auto"/>
            <w:vAlign w:val="bottom"/>
          </w:tcPr>
          <w:p w14:paraId="19BBCE0B" w14:textId="77777777" w:rsidR="00D321F8" w:rsidRPr="007D103B" w:rsidRDefault="00D321F8" w:rsidP="007D103B">
            <w:pPr>
              <w:spacing w:before="0"/>
              <w:jc w:val="right"/>
              <w:rPr>
                <w:rFonts w:cs="Arial"/>
                <w:bCs/>
                <w:sz w:val="14"/>
                <w:szCs w:val="14"/>
              </w:rPr>
            </w:pPr>
            <w:r w:rsidRPr="007D103B">
              <w:rPr>
                <w:rFonts w:cs="Arial"/>
                <w:bCs/>
                <w:sz w:val="14"/>
                <w:szCs w:val="14"/>
              </w:rPr>
              <w:t>217,177</w:t>
            </w:r>
          </w:p>
        </w:tc>
      </w:tr>
      <w:tr w:rsidR="000A21A5" w:rsidRPr="00D22837" w14:paraId="2A5FA8E1" w14:textId="77777777" w:rsidTr="000A21A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382" w:type="dxa"/>
            <w:tcBorders>
              <w:top w:val="nil"/>
              <w:left w:val="nil"/>
              <w:bottom w:val="nil"/>
              <w:right w:val="nil"/>
            </w:tcBorders>
            <w:shd w:val="clear" w:color="auto" w:fill="auto"/>
          </w:tcPr>
          <w:p w14:paraId="1E04C768" w14:textId="77777777" w:rsidR="00D321F8" w:rsidRPr="00D22837" w:rsidRDefault="00D321F8" w:rsidP="00D321F8">
            <w:pPr>
              <w:spacing w:before="0"/>
              <w:jc w:val="right"/>
              <w:rPr>
                <w:rFonts w:cs="Arial"/>
                <w:bCs/>
                <w:szCs w:val="18"/>
              </w:rPr>
            </w:pPr>
          </w:p>
        </w:tc>
        <w:tc>
          <w:tcPr>
            <w:tcW w:w="965" w:type="dxa"/>
            <w:gridSpan w:val="2"/>
            <w:tcBorders>
              <w:top w:val="nil"/>
              <w:left w:val="nil"/>
              <w:bottom w:val="nil"/>
              <w:right w:val="nil"/>
            </w:tcBorders>
            <w:shd w:val="clear" w:color="auto" w:fill="auto"/>
          </w:tcPr>
          <w:p w14:paraId="3862AC89" w14:textId="77777777" w:rsidR="00D321F8" w:rsidRPr="00D22837" w:rsidRDefault="00D321F8" w:rsidP="00D321F8">
            <w:pPr>
              <w:spacing w:before="0"/>
              <w:jc w:val="right"/>
              <w:rPr>
                <w:rFonts w:cs="Arial"/>
                <w:bCs/>
                <w:szCs w:val="18"/>
              </w:rPr>
            </w:pPr>
          </w:p>
        </w:tc>
        <w:tc>
          <w:tcPr>
            <w:tcW w:w="914" w:type="dxa"/>
            <w:tcBorders>
              <w:top w:val="nil"/>
              <w:left w:val="nil"/>
              <w:bottom w:val="nil"/>
              <w:right w:val="nil"/>
            </w:tcBorders>
            <w:shd w:val="clear" w:color="auto" w:fill="auto"/>
          </w:tcPr>
          <w:p w14:paraId="3C81CFBF" w14:textId="77777777" w:rsidR="00D321F8" w:rsidRPr="00D22837" w:rsidRDefault="00D321F8" w:rsidP="007D103B">
            <w:pPr>
              <w:spacing w:before="0"/>
              <w:jc w:val="right"/>
              <w:rPr>
                <w:rFonts w:cs="Arial"/>
                <w:bCs/>
                <w:szCs w:val="18"/>
              </w:rPr>
            </w:pPr>
          </w:p>
        </w:tc>
        <w:tc>
          <w:tcPr>
            <w:tcW w:w="845" w:type="dxa"/>
            <w:gridSpan w:val="2"/>
            <w:tcBorders>
              <w:top w:val="nil"/>
              <w:left w:val="nil"/>
              <w:bottom w:val="nil"/>
              <w:right w:val="nil"/>
            </w:tcBorders>
            <w:shd w:val="clear" w:color="auto" w:fill="auto"/>
          </w:tcPr>
          <w:p w14:paraId="5B0BB345" w14:textId="77777777" w:rsidR="00D321F8" w:rsidRPr="00D22837" w:rsidRDefault="00D321F8" w:rsidP="007D103B">
            <w:pPr>
              <w:spacing w:before="0"/>
              <w:jc w:val="right"/>
              <w:rPr>
                <w:rFonts w:cs="Arial"/>
                <w:bCs/>
                <w:szCs w:val="18"/>
              </w:rPr>
            </w:pPr>
          </w:p>
        </w:tc>
        <w:tc>
          <w:tcPr>
            <w:tcW w:w="992" w:type="dxa"/>
            <w:gridSpan w:val="3"/>
            <w:tcBorders>
              <w:top w:val="nil"/>
              <w:left w:val="nil"/>
              <w:bottom w:val="nil"/>
              <w:right w:val="nil"/>
            </w:tcBorders>
            <w:shd w:val="clear" w:color="auto" w:fill="auto"/>
          </w:tcPr>
          <w:p w14:paraId="6AE93295" w14:textId="77777777" w:rsidR="00D321F8" w:rsidRPr="00D22837" w:rsidRDefault="00D321F8" w:rsidP="007D103B">
            <w:pPr>
              <w:spacing w:before="0"/>
              <w:jc w:val="right"/>
              <w:rPr>
                <w:rFonts w:cs="Arial"/>
                <w:bCs/>
                <w:szCs w:val="18"/>
              </w:rPr>
            </w:pPr>
          </w:p>
        </w:tc>
        <w:tc>
          <w:tcPr>
            <w:tcW w:w="967" w:type="dxa"/>
            <w:gridSpan w:val="2"/>
            <w:tcBorders>
              <w:top w:val="nil"/>
              <w:left w:val="nil"/>
              <w:bottom w:val="nil"/>
              <w:right w:val="nil"/>
            </w:tcBorders>
            <w:shd w:val="clear" w:color="auto" w:fill="auto"/>
          </w:tcPr>
          <w:p w14:paraId="0F467A23" w14:textId="77777777" w:rsidR="00D321F8" w:rsidRPr="00D22837" w:rsidRDefault="00D321F8" w:rsidP="007D103B">
            <w:pPr>
              <w:spacing w:before="0"/>
              <w:jc w:val="right"/>
              <w:rPr>
                <w:rFonts w:cs="Arial"/>
                <w:bCs/>
                <w:szCs w:val="18"/>
              </w:rPr>
            </w:pPr>
          </w:p>
        </w:tc>
        <w:tc>
          <w:tcPr>
            <w:tcW w:w="967" w:type="dxa"/>
            <w:gridSpan w:val="2"/>
            <w:tcBorders>
              <w:top w:val="nil"/>
              <w:left w:val="nil"/>
              <w:bottom w:val="nil"/>
              <w:right w:val="nil"/>
            </w:tcBorders>
            <w:shd w:val="clear" w:color="auto" w:fill="auto"/>
          </w:tcPr>
          <w:p w14:paraId="1DC85BDF" w14:textId="77777777" w:rsidR="00D321F8" w:rsidRPr="00D22837" w:rsidRDefault="00D321F8" w:rsidP="007D103B">
            <w:pPr>
              <w:spacing w:before="0"/>
              <w:jc w:val="right"/>
              <w:rPr>
                <w:rFonts w:cs="Arial"/>
                <w:bCs/>
                <w:szCs w:val="18"/>
              </w:rPr>
            </w:pPr>
          </w:p>
        </w:tc>
        <w:tc>
          <w:tcPr>
            <w:tcW w:w="1029" w:type="dxa"/>
            <w:gridSpan w:val="3"/>
            <w:tcBorders>
              <w:top w:val="nil"/>
              <w:left w:val="nil"/>
              <w:bottom w:val="nil"/>
              <w:right w:val="nil"/>
            </w:tcBorders>
            <w:shd w:val="clear" w:color="auto" w:fill="auto"/>
          </w:tcPr>
          <w:p w14:paraId="2A79349B" w14:textId="77777777" w:rsidR="00D321F8" w:rsidRPr="00D22837" w:rsidRDefault="00D321F8" w:rsidP="007D103B">
            <w:pPr>
              <w:spacing w:before="0"/>
              <w:jc w:val="right"/>
              <w:rPr>
                <w:rFonts w:cs="Arial"/>
                <w:bCs/>
                <w:szCs w:val="18"/>
              </w:rPr>
            </w:pPr>
          </w:p>
        </w:tc>
        <w:tc>
          <w:tcPr>
            <w:tcW w:w="967" w:type="dxa"/>
            <w:gridSpan w:val="2"/>
            <w:tcBorders>
              <w:top w:val="nil"/>
              <w:left w:val="nil"/>
              <w:bottom w:val="nil"/>
              <w:right w:val="nil"/>
            </w:tcBorders>
            <w:shd w:val="clear" w:color="auto" w:fill="auto"/>
          </w:tcPr>
          <w:p w14:paraId="06E3F9CD" w14:textId="77777777" w:rsidR="00D321F8" w:rsidRPr="00D22837" w:rsidRDefault="00D321F8" w:rsidP="007D103B">
            <w:pPr>
              <w:spacing w:before="0"/>
              <w:jc w:val="right"/>
              <w:rPr>
                <w:rFonts w:cs="Arial"/>
                <w:bCs/>
                <w:szCs w:val="18"/>
              </w:rPr>
            </w:pPr>
          </w:p>
        </w:tc>
        <w:tc>
          <w:tcPr>
            <w:tcW w:w="967" w:type="dxa"/>
            <w:gridSpan w:val="3"/>
            <w:tcBorders>
              <w:top w:val="nil"/>
              <w:left w:val="nil"/>
              <w:bottom w:val="nil"/>
              <w:right w:val="nil"/>
            </w:tcBorders>
            <w:shd w:val="clear" w:color="auto" w:fill="auto"/>
          </w:tcPr>
          <w:p w14:paraId="72F2D8A1" w14:textId="77777777" w:rsidR="00D321F8" w:rsidRPr="00D22837" w:rsidRDefault="00D321F8" w:rsidP="007D103B">
            <w:pPr>
              <w:spacing w:before="0"/>
              <w:jc w:val="right"/>
              <w:rPr>
                <w:rFonts w:cs="Arial"/>
                <w:bCs/>
                <w:szCs w:val="18"/>
              </w:rPr>
            </w:pPr>
          </w:p>
        </w:tc>
        <w:tc>
          <w:tcPr>
            <w:tcW w:w="967" w:type="dxa"/>
            <w:gridSpan w:val="2"/>
            <w:tcBorders>
              <w:top w:val="nil"/>
              <w:left w:val="nil"/>
              <w:bottom w:val="nil"/>
              <w:right w:val="nil"/>
            </w:tcBorders>
            <w:shd w:val="clear" w:color="auto" w:fill="auto"/>
          </w:tcPr>
          <w:p w14:paraId="696D8A4D" w14:textId="77777777" w:rsidR="00D321F8" w:rsidRPr="00D22837" w:rsidRDefault="00D321F8" w:rsidP="007D103B">
            <w:pPr>
              <w:spacing w:before="0"/>
              <w:jc w:val="right"/>
              <w:rPr>
                <w:rFonts w:cs="Arial"/>
                <w:bCs/>
                <w:szCs w:val="18"/>
              </w:rPr>
            </w:pPr>
          </w:p>
        </w:tc>
      </w:tr>
      <w:tr w:rsidR="00D321F8" w:rsidRPr="00D22837" w14:paraId="1F88C205" w14:textId="77777777" w:rsidTr="007D103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0962" w:type="dxa"/>
            <w:gridSpan w:val="23"/>
            <w:tcBorders>
              <w:top w:val="nil"/>
              <w:left w:val="nil"/>
              <w:bottom w:val="nil"/>
              <w:right w:val="nil"/>
            </w:tcBorders>
            <w:shd w:val="clear" w:color="auto" w:fill="4FC3FF" w:themeFill="accent5" w:themeFillTint="99"/>
          </w:tcPr>
          <w:p w14:paraId="32DE91B6" w14:textId="77777777" w:rsidR="00D321F8" w:rsidRPr="00D22837" w:rsidRDefault="00D321F8" w:rsidP="00D321F8">
            <w:pPr>
              <w:spacing w:before="0"/>
              <w:rPr>
                <w:rFonts w:cs="Arial"/>
                <w:bCs/>
                <w:szCs w:val="18"/>
              </w:rPr>
            </w:pPr>
            <w:r w:rsidRPr="00D22837">
              <w:rPr>
                <w:rFonts w:cs="Arial"/>
                <w:bCs/>
                <w:szCs w:val="18"/>
              </w:rPr>
              <w:t xml:space="preserve">Capital </w:t>
            </w:r>
            <w:r>
              <w:rPr>
                <w:rFonts w:cs="Arial"/>
                <w:bCs/>
                <w:szCs w:val="18"/>
              </w:rPr>
              <w:t>e</w:t>
            </w:r>
            <w:r w:rsidRPr="00D22837">
              <w:rPr>
                <w:rFonts w:cs="Arial"/>
                <w:bCs/>
                <w:szCs w:val="18"/>
              </w:rPr>
              <w:t xml:space="preserve">xpense </w:t>
            </w:r>
            <w:r>
              <w:rPr>
                <w:rFonts w:cs="Arial"/>
                <w:bCs/>
                <w:szCs w:val="18"/>
              </w:rPr>
              <w:t>t</w:t>
            </w:r>
            <w:r w:rsidRPr="00D22837">
              <w:rPr>
                <w:rFonts w:cs="Arial"/>
                <w:bCs/>
                <w:szCs w:val="18"/>
              </w:rPr>
              <w:t>ype</w:t>
            </w:r>
          </w:p>
        </w:tc>
      </w:tr>
      <w:tr w:rsidR="00D321F8" w:rsidRPr="00D22837" w14:paraId="6730F633" w14:textId="77777777" w:rsidTr="007D103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0962" w:type="dxa"/>
            <w:gridSpan w:val="23"/>
            <w:tcBorders>
              <w:top w:val="nil"/>
              <w:left w:val="nil"/>
              <w:bottom w:val="nil"/>
              <w:right w:val="nil"/>
            </w:tcBorders>
            <w:shd w:val="clear" w:color="auto" w:fill="auto"/>
          </w:tcPr>
          <w:p w14:paraId="5C87F78E" w14:textId="77777777" w:rsidR="00D321F8" w:rsidRPr="00D22837" w:rsidRDefault="00D321F8" w:rsidP="00D321F8">
            <w:pPr>
              <w:spacing w:before="0"/>
              <w:rPr>
                <w:rFonts w:cs="Arial"/>
                <w:bCs/>
                <w:szCs w:val="18"/>
              </w:rPr>
            </w:pPr>
          </w:p>
        </w:tc>
      </w:tr>
      <w:tr w:rsidR="00D321F8" w:rsidRPr="00D22837" w14:paraId="009AE872" w14:textId="77777777" w:rsidTr="007D103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382" w:type="dxa"/>
            <w:tcBorders>
              <w:top w:val="nil"/>
              <w:left w:val="nil"/>
              <w:bottom w:val="nil"/>
              <w:right w:val="nil"/>
            </w:tcBorders>
          </w:tcPr>
          <w:p w14:paraId="5C61E6C8" w14:textId="77777777" w:rsidR="00D321F8" w:rsidRPr="00D22837" w:rsidRDefault="00D321F8" w:rsidP="00D321F8">
            <w:pPr>
              <w:spacing w:before="0"/>
              <w:jc w:val="right"/>
              <w:rPr>
                <w:rFonts w:cs="Arial"/>
                <w:bCs/>
                <w:szCs w:val="18"/>
              </w:rPr>
            </w:pPr>
            <w:r w:rsidRPr="00D22837">
              <w:rPr>
                <w:rFonts w:cs="Arial"/>
                <w:bCs/>
                <w:szCs w:val="18"/>
              </w:rPr>
              <w:t xml:space="preserve">Renewal </w:t>
            </w:r>
            <w:r>
              <w:rPr>
                <w:rFonts w:cs="Arial"/>
                <w:bCs/>
                <w:szCs w:val="18"/>
              </w:rPr>
              <w:t>w</w:t>
            </w:r>
            <w:r w:rsidRPr="00D22837">
              <w:rPr>
                <w:rFonts w:cs="Arial"/>
                <w:bCs/>
                <w:szCs w:val="18"/>
              </w:rPr>
              <w:t>orks</w:t>
            </w:r>
          </w:p>
        </w:tc>
        <w:tc>
          <w:tcPr>
            <w:tcW w:w="965" w:type="dxa"/>
            <w:gridSpan w:val="2"/>
            <w:tcBorders>
              <w:top w:val="nil"/>
              <w:left w:val="nil"/>
              <w:bottom w:val="nil"/>
              <w:right w:val="nil"/>
            </w:tcBorders>
            <w:shd w:val="clear" w:color="auto" w:fill="4FC3FF" w:themeFill="accent5" w:themeFillTint="99"/>
            <w:vAlign w:val="bottom"/>
          </w:tcPr>
          <w:p w14:paraId="32DF61D8" w14:textId="77777777" w:rsidR="00D321F8" w:rsidRPr="007D103B" w:rsidRDefault="00D321F8" w:rsidP="00D321F8">
            <w:pPr>
              <w:spacing w:before="0"/>
              <w:jc w:val="right"/>
              <w:rPr>
                <w:rFonts w:cs="Arial"/>
                <w:bCs/>
                <w:sz w:val="14"/>
                <w:szCs w:val="14"/>
              </w:rPr>
            </w:pPr>
            <w:r w:rsidRPr="007D103B">
              <w:rPr>
                <w:rFonts w:cs="Arial"/>
                <w:bCs/>
                <w:sz w:val="14"/>
                <w:szCs w:val="14"/>
              </w:rPr>
              <w:t>44,187</w:t>
            </w:r>
          </w:p>
        </w:tc>
        <w:tc>
          <w:tcPr>
            <w:tcW w:w="1020" w:type="dxa"/>
            <w:gridSpan w:val="2"/>
            <w:tcBorders>
              <w:top w:val="nil"/>
              <w:left w:val="nil"/>
              <w:bottom w:val="nil"/>
              <w:right w:val="nil"/>
            </w:tcBorders>
            <w:vAlign w:val="bottom"/>
          </w:tcPr>
          <w:p w14:paraId="3EB9777B" w14:textId="77777777" w:rsidR="00D321F8" w:rsidRPr="007D103B" w:rsidRDefault="00D321F8" w:rsidP="00D321F8">
            <w:pPr>
              <w:spacing w:before="0"/>
              <w:jc w:val="right"/>
              <w:rPr>
                <w:rFonts w:cs="Arial"/>
                <w:bCs/>
                <w:sz w:val="14"/>
                <w:szCs w:val="14"/>
              </w:rPr>
            </w:pPr>
            <w:r w:rsidRPr="007D103B">
              <w:rPr>
                <w:rFonts w:cs="Arial"/>
                <w:bCs/>
                <w:sz w:val="14"/>
                <w:szCs w:val="14"/>
              </w:rPr>
              <w:t>44,262</w:t>
            </w:r>
          </w:p>
        </w:tc>
        <w:tc>
          <w:tcPr>
            <w:tcW w:w="739" w:type="dxa"/>
            <w:tcBorders>
              <w:top w:val="nil"/>
              <w:left w:val="nil"/>
              <w:bottom w:val="nil"/>
              <w:right w:val="nil"/>
            </w:tcBorders>
            <w:vAlign w:val="bottom"/>
          </w:tcPr>
          <w:p w14:paraId="6C29859E" w14:textId="77777777" w:rsidR="00D321F8" w:rsidRPr="007D103B" w:rsidRDefault="00D321F8" w:rsidP="00D321F8">
            <w:pPr>
              <w:spacing w:before="0"/>
              <w:jc w:val="right"/>
              <w:rPr>
                <w:rFonts w:cs="Arial"/>
                <w:bCs/>
                <w:sz w:val="14"/>
                <w:szCs w:val="14"/>
              </w:rPr>
            </w:pPr>
            <w:r w:rsidRPr="007D103B">
              <w:rPr>
                <w:rFonts w:cs="Arial"/>
                <w:bCs/>
                <w:sz w:val="14"/>
                <w:szCs w:val="14"/>
              </w:rPr>
              <w:t>50,246</w:t>
            </w:r>
          </w:p>
        </w:tc>
        <w:tc>
          <w:tcPr>
            <w:tcW w:w="992" w:type="dxa"/>
            <w:gridSpan w:val="3"/>
            <w:tcBorders>
              <w:top w:val="nil"/>
              <w:left w:val="nil"/>
              <w:bottom w:val="nil"/>
              <w:right w:val="nil"/>
            </w:tcBorders>
            <w:vAlign w:val="bottom"/>
          </w:tcPr>
          <w:p w14:paraId="0FF7F9BC" w14:textId="77777777" w:rsidR="00D321F8" w:rsidRPr="007D103B" w:rsidRDefault="00D321F8" w:rsidP="00D321F8">
            <w:pPr>
              <w:spacing w:before="0"/>
              <w:jc w:val="right"/>
              <w:rPr>
                <w:rFonts w:cs="Arial"/>
                <w:bCs/>
                <w:sz w:val="14"/>
                <w:szCs w:val="14"/>
              </w:rPr>
            </w:pPr>
            <w:r w:rsidRPr="007D103B">
              <w:rPr>
                <w:rFonts w:cs="Arial"/>
                <w:bCs/>
                <w:sz w:val="14"/>
                <w:szCs w:val="14"/>
              </w:rPr>
              <w:t>66,103</w:t>
            </w:r>
          </w:p>
        </w:tc>
        <w:tc>
          <w:tcPr>
            <w:tcW w:w="967" w:type="dxa"/>
            <w:gridSpan w:val="2"/>
            <w:tcBorders>
              <w:top w:val="nil"/>
              <w:left w:val="nil"/>
              <w:bottom w:val="nil"/>
              <w:right w:val="nil"/>
            </w:tcBorders>
            <w:vAlign w:val="bottom"/>
          </w:tcPr>
          <w:p w14:paraId="3734542D" w14:textId="77777777" w:rsidR="00D321F8" w:rsidRPr="007D103B" w:rsidRDefault="00D321F8" w:rsidP="00D321F8">
            <w:pPr>
              <w:spacing w:before="0"/>
              <w:jc w:val="right"/>
              <w:rPr>
                <w:rFonts w:cs="Arial"/>
                <w:bCs/>
                <w:sz w:val="14"/>
                <w:szCs w:val="14"/>
              </w:rPr>
            </w:pPr>
            <w:r w:rsidRPr="007D103B">
              <w:rPr>
                <w:rFonts w:cs="Arial"/>
                <w:bCs/>
                <w:sz w:val="14"/>
                <w:szCs w:val="14"/>
              </w:rPr>
              <w:t>70,552</w:t>
            </w:r>
          </w:p>
        </w:tc>
        <w:tc>
          <w:tcPr>
            <w:tcW w:w="967" w:type="dxa"/>
            <w:gridSpan w:val="2"/>
            <w:tcBorders>
              <w:top w:val="nil"/>
              <w:left w:val="nil"/>
              <w:bottom w:val="nil"/>
              <w:right w:val="nil"/>
            </w:tcBorders>
            <w:vAlign w:val="bottom"/>
          </w:tcPr>
          <w:p w14:paraId="6D8E02A2" w14:textId="77777777" w:rsidR="00D321F8" w:rsidRPr="007D103B" w:rsidRDefault="00D321F8" w:rsidP="00D321F8">
            <w:pPr>
              <w:spacing w:before="0"/>
              <w:jc w:val="right"/>
              <w:rPr>
                <w:rFonts w:cs="Arial"/>
                <w:bCs/>
                <w:sz w:val="14"/>
                <w:szCs w:val="14"/>
              </w:rPr>
            </w:pPr>
            <w:r w:rsidRPr="007D103B">
              <w:rPr>
                <w:rFonts w:cs="Arial"/>
                <w:bCs/>
                <w:sz w:val="14"/>
                <w:szCs w:val="14"/>
              </w:rPr>
              <w:t>67,134</w:t>
            </w:r>
          </w:p>
        </w:tc>
        <w:tc>
          <w:tcPr>
            <w:tcW w:w="1029" w:type="dxa"/>
            <w:gridSpan w:val="3"/>
            <w:tcBorders>
              <w:top w:val="nil"/>
              <w:left w:val="nil"/>
              <w:bottom w:val="nil"/>
              <w:right w:val="nil"/>
            </w:tcBorders>
            <w:vAlign w:val="bottom"/>
          </w:tcPr>
          <w:p w14:paraId="7C07FB35" w14:textId="77777777" w:rsidR="00D321F8" w:rsidRPr="007D103B" w:rsidRDefault="00D321F8" w:rsidP="00D321F8">
            <w:pPr>
              <w:spacing w:before="0"/>
              <w:jc w:val="right"/>
              <w:rPr>
                <w:rFonts w:cs="Arial"/>
                <w:bCs/>
                <w:sz w:val="14"/>
                <w:szCs w:val="14"/>
              </w:rPr>
            </w:pPr>
            <w:r w:rsidRPr="007D103B">
              <w:rPr>
                <w:rFonts w:cs="Arial"/>
                <w:bCs/>
                <w:sz w:val="14"/>
                <w:szCs w:val="14"/>
              </w:rPr>
              <w:t>75,570</w:t>
            </w:r>
          </w:p>
        </w:tc>
        <w:tc>
          <w:tcPr>
            <w:tcW w:w="967" w:type="dxa"/>
            <w:gridSpan w:val="2"/>
            <w:tcBorders>
              <w:top w:val="nil"/>
              <w:left w:val="nil"/>
              <w:bottom w:val="nil"/>
              <w:right w:val="nil"/>
            </w:tcBorders>
            <w:vAlign w:val="bottom"/>
          </w:tcPr>
          <w:p w14:paraId="593D11EB" w14:textId="77777777" w:rsidR="00D321F8" w:rsidRPr="007D103B" w:rsidRDefault="00D321F8" w:rsidP="00D321F8">
            <w:pPr>
              <w:spacing w:before="0"/>
              <w:jc w:val="right"/>
              <w:rPr>
                <w:rFonts w:cs="Arial"/>
                <w:bCs/>
                <w:sz w:val="14"/>
                <w:szCs w:val="14"/>
              </w:rPr>
            </w:pPr>
            <w:r w:rsidRPr="007D103B">
              <w:rPr>
                <w:rFonts w:cs="Arial"/>
                <w:bCs/>
                <w:sz w:val="14"/>
                <w:szCs w:val="14"/>
              </w:rPr>
              <w:t>74,340</w:t>
            </w:r>
          </w:p>
        </w:tc>
        <w:tc>
          <w:tcPr>
            <w:tcW w:w="967" w:type="dxa"/>
            <w:gridSpan w:val="3"/>
            <w:tcBorders>
              <w:top w:val="nil"/>
              <w:left w:val="nil"/>
              <w:bottom w:val="nil"/>
              <w:right w:val="nil"/>
            </w:tcBorders>
            <w:vAlign w:val="bottom"/>
          </w:tcPr>
          <w:p w14:paraId="16E55358" w14:textId="77777777" w:rsidR="00D321F8" w:rsidRPr="007D103B" w:rsidRDefault="00D321F8" w:rsidP="00D321F8">
            <w:pPr>
              <w:spacing w:before="0"/>
              <w:jc w:val="right"/>
              <w:rPr>
                <w:rFonts w:cs="Arial"/>
                <w:bCs/>
                <w:sz w:val="14"/>
                <w:szCs w:val="14"/>
              </w:rPr>
            </w:pPr>
            <w:r w:rsidRPr="007D103B">
              <w:rPr>
                <w:rFonts w:cs="Arial"/>
                <w:bCs/>
                <w:sz w:val="14"/>
                <w:szCs w:val="14"/>
              </w:rPr>
              <w:t>75,919</w:t>
            </w:r>
          </w:p>
        </w:tc>
        <w:tc>
          <w:tcPr>
            <w:tcW w:w="967" w:type="dxa"/>
            <w:gridSpan w:val="2"/>
            <w:tcBorders>
              <w:top w:val="nil"/>
              <w:left w:val="nil"/>
              <w:bottom w:val="nil"/>
              <w:right w:val="nil"/>
            </w:tcBorders>
            <w:vAlign w:val="bottom"/>
          </w:tcPr>
          <w:p w14:paraId="76BB0AD1" w14:textId="77777777" w:rsidR="00D321F8" w:rsidRPr="007D103B" w:rsidRDefault="00D321F8" w:rsidP="00D321F8">
            <w:pPr>
              <w:spacing w:before="0"/>
              <w:jc w:val="right"/>
              <w:rPr>
                <w:rFonts w:cs="Arial"/>
                <w:bCs/>
                <w:sz w:val="14"/>
                <w:szCs w:val="14"/>
              </w:rPr>
            </w:pPr>
            <w:r w:rsidRPr="007D103B">
              <w:rPr>
                <w:rFonts w:cs="Arial"/>
                <w:bCs/>
                <w:sz w:val="14"/>
                <w:szCs w:val="14"/>
              </w:rPr>
              <w:t>76,579</w:t>
            </w:r>
          </w:p>
        </w:tc>
      </w:tr>
      <w:tr w:rsidR="00D321F8" w:rsidRPr="00D22837" w14:paraId="36666275" w14:textId="77777777" w:rsidTr="007D103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382" w:type="dxa"/>
            <w:tcBorders>
              <w:top w:val="nil"/>
              <w:left w:val="nil"/>
              <w:bottom w:val="nil"/>
              <w:right w:val="nil"/>
            </w:tcBorders>
          </w:tcPr>
          <w:p w14:paraId="51D3FBE9" w14:textId="77777777" w:rsidR="00D321F8" w:rsidRPr="00D22837" w:rsidRDefault="00D321F8" w:rsidP="00D321F8">
            <w:pPr>
              <w:spacing w:before="0"/>
              <w:jc w:val="right"/>
              <w:rPr>
                <w:rFonts w:cs="Arial"/>
                <w:bCs/>
                <w:szCs w:val="18"/>
              </w:rPr>
            </w:pPr>
            <w:r w:rsidRPr="00D22837">
              <w:rPr>
                <w:rFonts w:cs="Arial"/>
                <w:bCs/>
                <w:szCs w:val="18"/>
              </w:rPr>
              <w:t xml:space="preserve">Upgrade </w:t>
            </w:r>
            <w:r>
              <w:rPr>
                <w:rFonts w:cs="Arial"/>
                <w:bCs/>
                <w:szCs w:val="18"/>
              </w:rPr>
              <w:t>w</w:t>
            </w:r>
            <w:r w:rsidRPr="00D22837">
              <w:rPr>
                <w:rFonts w:cs="Arial"/>
                <w:bCs/>
                <w:szCs w:val="18"/>
              </w:rPr>
              <w:t>orks</w:t>
            </w:r>
          </w:p>
        </w:tc>
        <w:tc>
          <w:tcPr>
            <w:tcW w:w="965" w:type="dxa"/>
            <w:gridSpan w:val="2"/>
            <w:tcBorders>
              <w:top w:val="nil"/>
              <w:left w:val="nil"/>
              <w:bottom w:val="nil"/>
              <w:right w:val="nil"/>
            </w:tcBorders>
            <w:shd w:val="clear" w:color="auto" w:fill="4FC3FF" w:themeFill="accent5" w:themeFillTint="99"/>
          </w:tcPr>
          <w:p w14:paraId="4C73F0B6" w14:textId="77777777" w:rsidR="00D321F8" w:rsidRPr="007D103B" w:rsidRDefault="00D321F8" w:rsidP="00D321F8">
            <w:pPr>
              <w:spacing w:before="0"/>
              <w:jc w:val="right"/>
              <w:rPr>
                <w:rFonts w:cs="Arial"/>
                <w:bCs/>
                <w:sz w:val="14"/>
                <w:szCs w:val="14"/>
              </w:rPr>
            </w:pPr>
            <w:r w:rsidRPr="007D103B">
              <w:rPr>
                <w:rFonts w:cs="Arial"/>
                <w:bCs/>
                <w:sz w:val="14"/>
                <w:szCs w:val="14"/>
              </w:rPr>
              <w:t>8,569</w:t>
            </w:r>
          </w:p>
        </w:tc>
        <w:tc>
          <w:tcPr>
            <w:tcW w:w="1020" w:type="dxa"/>
            <w:gridSpan w:val="2"/>
            <w:tcBorders>
              <w:top w:val="nil"/>
              <w:left w:val="nil"/>
              <w:bottom w:val="nil"/>
              <w:right w:val="nil"/>
            </w:tcBorders>
          </w:tcPr>
          <w:p w14:paraId="16E65DF8" w14:textId="77777777" w:rsidR="00D321F8" w:rsidRPr="007D103B" w:rsidRDefault="00D321F8" w:rsidP="00D321F8">
            <w:pPr>
              <w:spacing w:before="0"/>
              <w:jc w:val="right"/>
              <w:rPr>
                <w:rFonts w:cs="Arial"/>
                <w:bCs/>
                <w:sz w:val="14"/>
                <w:szCs w:val="14"/>
              </w:rPr>
            </w:pPr>
            <w:r w:rsidRPr="007D103B">
              <w:rPr>
                <w:rFonts w:cs="Arial"/>
                <w:bCs/>
                <w:sz w:val="14"/>
                <w:szCs w:val="14"/>
              </w:rPr>
              <w:t>0</w:t>
            </w:r>
          </w:p>
        </w:tc>
        <w:tc>
          <w:tcPr>
            <w:tcW w:w="739" w:type="dxa"/>
            <w:tcBorders>
              <w:top w:val="nil"/>
              <w:left w:val="nil"/>
              <w:bottom w:val="nil"/>
              <w:right w:val="nil"/>
            </w:tcBorders>
          </w:tcPr>
          <w:p w14:paraId="1EAFC37F" w14:textId="77777777" w:rsidR="00D321F8" w:rsidRPr="007D103B" w:rsidRDefault="00D321F8" w:rsidP="00D321F8">
            <w:pPr>
              <w:spacing w:before="0"/>
              <w:jc w:val="right"/>
              <w:rPr>
                <w:rFonts w:cs="Arial"/>
                <w:bCs/>
                <w:sz w:val="14"/>
                <w:szCs w:val="14"/>
              </w:rPr>
            </w:pPr>
            <w:r w:rsidRPr="007D103B">
              <w:rPr>
                <w:rFonts w:cs="Arial"/>
                <w:bCs/>
                <w:sz w:val="14"/>
                <w:szCs w:val="14"/>
              </w:rPr>
              <w:t>0</w:t>
            </w:r>
          </w:p>
        </w:tc>
        <w:tc>
          <w:tcPr>
            <w:tcW w:w="992" w:type="dxa"/>
            <w:gridSpan w:val="3"/>
            <w:tcBorders>
              <w:top w:val="nil"/>
              <w:left w:val="nil"/>
              <w:bottom w:val="nil"/>
              <w:right w:val="nil"/>
            </w:tcBorders>
          </w:tcPr>
          <w:p w14:paraId="57EB8ECA" w14:textId="77777777" w:rsidR="00D321F8" w:rsidRPr="007D103B" w:rsidRDefault="00D321F8" w:rsidP="00D321F8">
            <w:pPr>
              <w:spacing w:before="0"/>
              <w:jc w:val="right"/>
              <w:rPr>
                <w:rFonts w:cs="Arial"/>
                <w:bCs/>
                <w:sz w:val="14"/>
                <w:szCs w:val="14"/>
              </w:rPr>
            </w:pPr>
            <w:r w:rsidRPr="007D103B">
              <w:rPr>
                <w:rFonts w:cs="Arial"/>
                <w:bCs/>
                <w:sz w:val="14"/>
                <w:szCs w:val="14"/>
              </w:rPr>
              <w:t>0</w:t>
            </w:r>
          </w:p>
        </w:tc>
        <w:tc>
          <w:tcPr>
            <w:tcW w:w="967" w:type="dxa"/>
            <w:gridSpan w:val="2"/>
            <w:tcBorders>
              <w:top w:val="nil"/>
              <w:left w:val="nil"/>
              <w:bottom w:val="nil"/>
              <w:right w:val="nil"/>
            </w:tcBorders>
          </w:tcPr>
          <w:p w14:paraId="02D1C94F" w14:textId="77777777" w:rsidR="00D321F8" w:rsidRPr="007D103B" w:rsidRDefault="00D321F8" w:rsidP="00D321F8">
            <w:pPr>
              <w:spacing w:before="0"/>
              <w:jc w:val="right"/>
              <w:rPr>
                <w:rFonts w:cs="Arial"/>
                <w:bCs/>
                <w:sz w:val="14"/>
                <w:szCs w:val="14"/>
              </w:rPr>
            </w:pPr>
            <w:r w:rsidRPr="007D103B">
              <w:rPr>
                <w:rFonts w:cs="Arial"/>
                <w:bCs/>
                <w:sz w:val="14"/>
                <w:szCs w:val="14"/>
              </w:rPr>
              <w:t>0</w:t>
            </w:r>
          </w:p>
        </w:tc>
        <w:tc>
          <w:tcPr>
            <w:tcW w:w="967" w:type="dxa"/>
            <w:gridSpan w:val="2"/>
            <w:tcBorders>
              <w:top w:val="nil"/>
              <w:left w:val="nil"/>
              <w:bottom w:val="nil"/>
              <w:right w:val="nil"/>
            </w:tcBorders>
          </w:tcPr>
          <w:p w14:paraId="45247AB8" w14:textId="77777777" w:rsidR="00D321F8" w:rsidRPr="007D103B" w:rsidRDefault="00D321F8" w:rsidP="00D321F8">
            <w:pPr>
              <w:spacing w:before="0"/>
              <w:jc w:val="right"/>
              <w:rPr>
                <w:rFonts w:cs="Arial"/>
                <w:bCs/>
                <w:sz w:val="14"/>
                <w:szCs w:val="14"/>
              </w:rPr>
            </w:pPr>
            <w:r w:rsidRPr="007D103B">
              <w:rPr>
                <w:rFonts w:cs="Arial"/>
                <w:bCs/>
                <w:sz w:val="14"/>
                <w:szCs w:val="14"/>
              </w:rPr>
              <w:t>0</w:t>
            </w:r>
          </w:p>
        </w:tc>
        <w:tc>
          <w:tcPr>
            <w:tcW w:w="1029" w:type="dxa"/>
            <w:gridSpan w:val="3"/>
            <w:tcBorders>
              <w:top w:val="nil"/>
              <w:left w:val="nil"/>
              <w:bottom w:val="nil"/>
              <w:right w:val="nil"/>
            </w:tcBorders>
          </w:tcPr>
          <w:p w14:paraId="2384C654" w14:textId="77777777" w:rsidR="00D321F8" w:rsidRPr="007D103B" w:rsidRDefault="00D321F8" w:rsidP="00D321F8">
            <w:pPr>
              <w:spacing w:before="0"/>
              <w:jc w:val="right"/>
              <w:rPr>
                <w:rFonts w:cs="Arial"/>
                <w:bCs/>
                <w:sz w:val="14"/>
                <w:szCs w:val="14"/>
              </w:rPr>
            </w:pPr>
            <w:r w:rsidRPr="007D103B">
              <w:rPr>
                <w:rFonts w:cs="Arial"/>
                <w:bCs/>
                <w:sz w:val="14"/>
                <w:szCs w:val="14"/>
              </w:rPr>
              <w:t>0</w:t>
            </w:r>
          </w:p>
        </w:tc>
        <w:tc>
          <w:tcPr>
            <w:tcW w:w="967" w:type="dxa"/>
            <w:gridSpan w:val="2"/>
            <w:tcBorders>
              <w:top w:val="nil"/>
              <w:left w:val="nil"/>
              <w:bottom w:val="nil"/>
              <w:right w:val="nil"/>
            </w:tcBorders>
          </w:tcPr>
          <w:p w14:paraId="37B95B0F" w14:textId="77777777" w:rsidR="00D321F8" w:rsidRPr="007D103B" w:rsidRDefault="00D321F8" w:rsidP="00D321F8">
            <w:pPr>
              <w:spacing w:before="0"/>
              <w:jc w:val="right"/>
              <w:rPr>
                <w:rFonts w:cs="Arial"/>
                <w:bCs/>
                <w:sz w:val="14"/>
                <w:szCs w:val="14"/>
              </w:rPr>
            </w:pPr>
            <w:r w:rsidRPr="007D103B">
              <w:rPr>
                <w:rFonts w:cs="Arial"/>
                <w:bCs/>
                <w:sz w:val="14"/>
                <w:szCs w:val="14"/>
              </w:rPr>
              <w:t>0</w:t>
            </w:r>
          </w:p>
        </w:tc>
        <w:tc>
          <w:tcPr>
            <w:tcW w:w="967" w:type="dxa"/>
            <w:gridSpan w:val="3"/>
            <w:tcBorders>
              <w:top w:val="nil"/>
              <w:left w:val="nil"/>
              <w:bottom w:val="nil"/>
              <w:right w:val="nil"/>
            </w:tcBorders>
          </w:tcPr>
          <w:p w14:paraId="5CE7206B" w14:textId="77777777" w:rsidR="00D321F8" w:rsidRPr="007D103B" w:rsidRDefault="00D321F8" w:rsidP="00D321F8">
            <w:pPr>
              <w:spacing w:before="0"/>
              <w:jc w:val="right"/>
              <w:rPr>
                <w:rFonts w:cs="Arial"/>
                <w:bCs/>
                <w:sz w:val="14"/>
                <w:szCs w:val="14"/>
              </w:rPr>
            </w:pPr>
            <w:r w:rsidRPr="007D103B">
              <w:rPr>
                <w:rFonts w:cs="Arial"/>
                <w:bCs/>
                <w:sz w:val="14"/>
                <w:szCs w:val="14"/>
              </w:rPr>
              <w:t>0</w:t>
            </w:r>
          </w:p>
        </w:tc>
        <w:tc>
          <w:tcPr>
            <w:tcW w:w="967" w:type="dxa"/>
            <w:gridSpan w:val="2"/>
            <w:tcBorders>
              <w:top w:val="nil"/>
              <w:left w:val="nil"/>
              <w:bottom w:val="nil"/>
              <w:right w:val="nil"/>
            </w:tcBorders>
          </w:tcPr>
          <w:p w14:paraId="29D39E23" w14:textId="77777777" w:rsidR="00D321F8" w:rsidRPr="007D103B" w:rsidRDefault="00D321F8" w:rsidP="00D321F8">
            <w:pPr>
              <w:spacing w:before="0"/>
              <w:jc w:val="right"/>
              <w:rPr>
                <w:rFonts w:cs="Arial"/>
                <w:bCs/>
                <w:sz w:val="14"/>
                <w:szCs w:val="14"/>
              </w:rPr>
            </w:pPr>
            <w:r w:rsidRPr="007D103B">
              <w:rPr>
                <w:rFonts w:cs="Arial"/>
                <w:bCs/>
                <w:sz w:val="14"/>
                <w:szCs w:val="14"/>
              </w:rPr>
              <w:t>0</w:t>
            </w:r>
          </w:p>
        </w:tc>
      </w:tr>
      <w:tr w:rsidR="00D321F8" w:rsidRPr="00D22837" w14:paraId="5089B35B" w14:textId="77777777" w:rsidTr="007D103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382" w:type="dxa"/>
            <w:tcBorders>
              <w:top w:val="nil"/>
              <w:left w:val="nil"/>
              <w:bottom w:val="nil"/>
              <w:right w:val="nil"/>
            </w:tcBorders>
          </w:tcPr>
          <w:p w14:paraId="10DBEFC2" w14:textId="77777777" w:rsidR="00D321F8" w:rsidRPr="00D22837" w:rsidRDefault="00D321F8" w:rsidP="00D321F8">
            <w:pPr>
              <w:spacing w:before="0"/>
              <w:jc w:val="right"/>
              <w:rPr>
                <w:rFonts w:cs="Arial"/>
                <w:bCs/>
                <w:szCs w:val="18"/>
              </w:rPr>
            </w:pPr>
            <w:r w:rsidRPr="00D22837">
              <w:rPr>
                <w:rFonts w:cs="Arial"/>
                <w:bCs/>
                <w:szCs w:val="18"/>
              </w:rPr>
              <w:t xml:space="preserve">Expansion </w:t>
            </w:r>
            <w:r>
              <w:rPr>
                <w:rFonts w:cs="Arial"/>
                <w:bCs/>
                <w:szCs w:val="18"/>
              </w:rPr>
              <w:t>w</w:t>
            </w:r>
            <w:r w:rsidRPr="00D22837">
              <w:rPr>
                <w:rFonts w:cs="Arial"/>
                <w:bCs/>
                <w:szCs w:val="18"/>
              </w:rPr>
              <w:t>orks</w:t>
            </w:r>
          </w:p>
        </w:tc>
        <w:tc>
          <w:tcPr>
            <w:tcW w:w="965" w:type="dxa"/>
            <w:gridSpan w:val="2"/>
            <w:tcBorders>
              <w:top w:val="nil"/>
              <w:left w:val="nil"/>
              <w:bottom w:val="nil"/>
              <w:right w:val="nil"/>
            </w:tcBorders>
            <w:shd w:val="clear" w:color="auto" w:fill="4FC3FF" w:themeFill="accent5" w:themeFillTint="99"/>
          </w:tcPr>
          <w:p w14:paraId="6089A35E" w14:textId="77777777" w:rsidR="00D321F8" w:rsidRPr="007D103B" w:rsidRDefault="00D321F8" w:rsidP="00D321F8">
            <w:pPr>
              <w:spacing w:before="0"/>
              <w:jc w:val="right"/>
              <w:rPr>
                <w:rFonts w:cs="Arial"/>
                <w:bCs/>
                <w:sz w:val="14"/>
                <w:szCs w:val="14"/>
              </w:rPr>
            </w:pPr>
            <w:r w:rsidRPr="007D103B">
              <w:rPr>
                <w:rFonts w:cs="Arial"/>
                <w:bCs/>
                <w:sz w:val="14"/>
                <w:szCs w:val="14"/>
              </w:rPr>
              <w:t>63,741</w:t>
            </w:r>
          </w:p>
        </w:tc>
        <w:tc>
          <w:tcPr>
            <w:tcW w:w="1020" w:type="dxa"/>
            <w:gridSpan w:val="2"/>
            <w:tcBorders>
              <w:top w:val="nil"/>
              <w:left w:val="nil"/>
              <w:bottom w:val="nil"/>
              <w:right w:val="nil"/>
            </w:tcBorders>
          </w:tcPr>
          <w:p w14:paraId="1B4D2857" w14:textId="77777777" w:rsidR="00D321F8" w:rsidRPr="007D103B" w:rsidRDefault="00D321F8" w:rsidP="00D321F8">
            <w:pPr>
              <w:spacing w:before="0"/>
              <w:jc w:val="right"/>
              <w:rPr>
                <w:rFonts w:cs="Arial"/>
                <w:bCs/>
                <w:sz w:val="14"/>
                <w:szCs w:val="14"/>
              </w:rPr>
            </w:pPr>
            <w:r w:rsidRPr="007D103B">
              <w:rPr>
                <w:rFonts w:cs="Arial"/>
                <w:bCs/>
                <w:sz w:val="14"/>
                <w:szCs w:val="14"/>
              </w:rPr>
              <w:t>63,223</w:t>
            </w:r>
          </w:p>
        </w:tc>
        <w:tc>
          <w:tcPr>
            <w:tcW w:w="739" w:type="dxa"/>
            <w:tcBorders>
              <w:top w:val="nil"/>
              <w:left w:val="nil"/>
              <w:bottom w:val="nil"/>
              <w:right w:val="nil"/>
            </w:tcBorders>
          </w:tcPr>
          <w:p w14:paraId="7A114740" w14:textId="77777777" w:rsidR="00D321F8" w:rsidRPr="007D103B" w:rsidRDefault="00D321F8" w:rsidP="00D321F8">
            <w:pPr>
              <w:spacing w:before="0"/>
              <w:jc w:val="right"/>
              <w:rPr>
                <w:rFonts w:cs="Arial"/>
                <w:bCs/>
                <w:sz w:val="14"/>
                <w:szCs w:val="14"/>
              </w:rPr>
            </w:pPr>
            <w:r w:rsidRPr="007D103B">
              <w:rPr>
                <w:rFonts w:cs="Arial"/>
                <w:bCs/>
                <w:sz w:val="14"/>
                <w:szCs w:val="14"/>
              </w:rPr>
              <w:t>68,466</w:t>
            </w:r>
          </w:p>
        </w:tc>
        <w:tc>
          <w:tcPr>
            <w:tcW w:w="992" w:type="dxa"/>
            <w:gridSpan w:val="3"/>
            <w:tcBorders>
              <w:top w:val="nil"/>
              <w:left w:val="nil"/>
              <w:bottom w:val="nil"/>
              <w:right w:val="nil"/>
            </w:tcBorders>
          </w:tcPr>
          <w:p w14:paraId="03E7648E" w14:textId="77777777" w:rsidR="00D321F8" w:rsidRPr="007D103B" w:rsidRDefault="00D321F8" w:rsidP="00D321F8">
            <w:pPr>
              <w:spacing w:before="0"/>
              <w:jc w:val="right"/>
              <w:rPr>
                <w:rFonts w:cs="Arial"/>
                <w:bCs/>
                <w:sz w:val="14"/>
                <w:szCs w:val="14"/>
              </w:rPr>
            </w:pPr>
            <w:r w:rsidRPr="007D103B">
              <w:rPr>
                <w:rFonts w:cs="Arial"/>
                <w:bCs/>
                <w:sz w:val="14"/>
                <w:szCs w:val="14"/>
              </w:rPr>
              <w:t>45,313</w:t>
            </w:r>
          </w:p>
        </w:tc>
        <w:tc>
          <w:tcPr>
            <w:tcW w:w="967" w:type="dxa"/>
            <w:gridSpan w:val="2"/>
            <w:tcBorders>
              <w:top w:val="nil"/>
              <w:left w:val="nil"/>
              <w:bottom w:val="nil"/>
              <w:right w:val="nil"/>
            </w:tcBorders>
          </w:tcPr>
          <w:p w14:paraId="5F094A44" w14:textId="77777777" w:rsidR="00D321F8" w:rsidRPr="007D103B" w:rsidRDefault="00D321F8" w:rsidP="00D321F8">
            <w:pPr>
              <w:spacing w:before="0"/>
              <w:jc w:val="right"/>
              <w:rPr>
                <w:rFonts w:cs="Arial"/>
                <w:bCs/>
                <w:sz w:val="14"/>
                <w:szCs w:val="14"/>
              </w:rPr>
            </w:pPr>
            <w:r w:rsidRPr="007D103B">
              <w:rPr>
                <w:rFonts w:cs="Arial"/>
                <w:bCs/>
                <w:sz w:val="14"/>
                <w:szCs w:val="14"/>
              </w:rPr>
              <w:t>0</w:t>
            </w:r>
          </w:p>
        </w:tc>
        <w:tc>
          <w:tcPr>
            <w:tcW w:w="967" w:type="dxa"/>
            <w:gridSpan w:val="2"/>
            <w:tcBorders>
              <w:top w:val="nil"/>
              <w:left w:val="nil"/>
              <w:bottom w:val="nil"/>
              <w:right w:val="nil"/>
            </w:tcBorders>
          </w:tcPr>
          <w:p w14:paraId="0272F2C4" w14:textId="77777777" w:rsidR="00D321F8" w:rsidRPr="007D103B" w:rsidRDefault="00D321F8" w:rsidP="00D321F8">
            <w:pPr>
              <w:spacing w:before="0"/>
              <w:jc w:val="right"/>
              <w:rPr>
                <w:rFonts w:cs="Arial"/>
                <w:bCs/>
                <w:sz w:val="14"/>
                <w:szCs w:val="14"/>
              </w:rPr>
            </w:pPr>
            <w:r w:rsidRPr="007D103B">
              <w:rPr>
                <w:rFonts w:cs="Arial"/>
                <w:bCs/>
                <w:sz w:val="14"/>
                <w:szCs w:val="14"/>
              </w:rPr>
              <w:t>0</w:t>
            </w:r>
          </w:p>
        </w:tc>
        <w:tc>
          <w:tcPr>
            <w:tcW w:w="1029" w:type="dxa"/>
            <w:gridSpan w:val="3"/>
            <w:tcBorders>
              <w:top w:val="nil"/>
              <w:left w:val="nil"/>
              <w:bottom w:val="nil"/>
              <w:right w:val="nil"/>
            </w:tcBorders>
          </w:tcPr>
          <w:p w14:paraId="0ED7F770" w14:textId="77777777" w:rsidR="00D321F8" w:rsidRPr="007D103B" w:rsidRDefault="00D321F8" w:rsidP="00D321F8">
            <w:pPr>
              <w:spacing w:before="0"/>
              <w:jc w:val="right"/>
              <w:rPr>
                <w:rFonts w:cs="Arial"/>
                <w:bCs/>
                <w:sz w:val="14"/>
                <w:szCs w:val="14"/>
              </w:rPr>
            </w:pPr>
            <w:r w:rsidRPr="007D103B">
              <w:rPr>
                <w:rFonts w:cs="Arial"/>
                <w:bCs/>
                <w:sz w:val="14"/>
                <w:szCs w:val="14"/>
              </w:rPr>
              <w:t>0</w:t>
            </w:r>
          </w:p>
        </w:tc>
        <w:tc>
          <w:tcPr>
            <w:tcW w:w="967" w:type="dxa"/>
            <w:gridSpan w:val="2"/>
            <w:tcBorders>
              <w:top w:val="nil"/>
              <w:left w:val="nil"/>
              <w:bottom w:val="nil"/>
              <w:right w:val="nil"/>
            </w:tcBorders>
          </w:tcPr>
          <w:p w14:paraId="0E3C39F1" w14:textId="77777777" w:rsidR="00D321F8" w:rsidRPr="007D103B" w:rsidRDefault="00D321F8" w:rsidP="00D321F8">
            <w:pPr>
              <w:spacing w:before="0"/>
              <w:jc w:val="right"/>
              <w:rPr>
                <w:rFonts w:cs="Arial"/>
                <w:bCs/>
                <w:sz w:val="14"/>
                <w:szCs w:val="14"/>
              </w:rPr>
            </w:pPr>
            <w:r w:rsidRPr="007D103B">
              <w:rPr>
                <w:rFonts w:cs="Arial"/>
                <w:bCs/>
                <w:sz w:val="14"/>
                <w:szCs w:val="14"/>
              </w:rPr>
              <w:t>0</w:t>
            </w:r>
          </w:p>
        </w:tc>
        <w:tc>
          <w:tcPr>
            <w:tcW w:w="967" w:type="dxa"/>
            <w:gridSpan w:val="3"/>
            <w:tcBorders>
              <w:top w:val="nil"/>
              <w:left w:val="nil"/>
              <w:bottom w:val="nil"/>
              <w:right w:val="nil"/>
            </w:tcBorders>
          </w:tcPr>
          <w:p w14:paraId="37878A26" w14:textId="77777777" w:rsidR="00D321F8" w:rsidRPr="007D103B" w:rsidRDefault="00D321F8" w:rsidP="00D321F8">
            <w:pPr>
              <w:spacing w:before="0"/>
              <w:jc w:val="right"/>
              <w:rPr>
                <w:rFonts w:cs="Arial"/>
                <w:bCs/>
                <w:sz w:val="14"/>
                <w:szCs w:val="14"/>
              </w:rPr>
            </w:pPr>
            <w:r w:rsidRPr="007D103B">
              <w:rPr>
                <w:rFonts w:cs="Arial"/>
                <w:bCs/>
                <w:sz w:val="14"/>
                <w:szCs w:val="14"/>
              </w:rPr>
              <w:t>0</w:t>
            </w:r>
          </w:p>
        </w:tc>
        <w:tc>
          <w:tcPr>
            <w:tcW w:w="967" w:type="dxa"/>
            <w:gridSpan w:val="2"/>
            <w:tcBorders>
              <w:top w:val="nil"/>
              <w:left w:val="nil"/>
              <w:bottom w:val="nil"/>
              <w:right w:val="nil"/>
            </w:tcBorders>
          </w:tcPr>
          <w:p w14:paraId="65CBA51A" w14:textId="77777777" w:rsidR="00D321F8" w:rsidRPr="007D103B" w:rsidRDefault="00D321F8" w:rsidP="00D321F8">
            <w:pPr>
              <w:spacing w:before="0"/>
              <w:jc w:val="right"/>
              <w:rPr>
                <w:rFonts w:cs="Arial"/>
                <w:bCs/>
                <w:sz w:val="14"/>
                <w:szCs w:val="14"/>
              </w:rPr>
            </w:pPr>
            <w:r w:rsidRPr="007D103B">
              <w:rPr>
                <w:rFonts w:cs="Arial"/>
                <w:bCs/>
                <w:sz w:val="14"/>
                <w:szCs w:val="14"/>
              </w:rPr>
              <w:t>0</w:t>
            </w:r>
          </w:p>
        </w:tc>
      </w:tr>
      <w:tr w:rsidR="00D321F8" w:rsidRPr="00D22837" w14:paraId="4468397A" w14:textId="77777777" w:rsidTr="007D103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382" w:type="dxa"/>
            <w:tcBorders>
              <w:top w:val="nil"/>
              <w:left w:val="nil"/>
              <w:bottom w:val="nil"/>
              <w:right w:val="nil"/>
            </w:tcBorders>
          </w:tcPr>
          <w:p w14:paraId="4DB28CE3" w14:textId="77777777" w:rsidR="00D321F8" w:rsidRPr="00D22837" w:rsidRDefault="00D321F8" w:rsidP="00D321F8">
            <w:pPr>
              <w:spacing w:before="0"/>
              <w:jc w:val="right"/>
              <w:rPr>
                <w:rFonts w:cs="Arial"/>
                <w:bCs/>
                <w:szCs w:val="18"/>
              </w:rPr>
            </w:pPr>
            <w:r w:rsidRPr="00D22837">
              <w:rPr>
                <w:rFonts w:cs="Arial"/>
                <w:bCs/>
                <w:szCs w:val="18"/>
              </w:rPr>
              <w:t xml:space="preserve">New </w:t>
            </w:r>
            <w:r>
              <w:rPr>
                <w:rFonts w:cs="Arial"/>
                <w:bCs/>
                <w:szCs w:val="18"/>
              </w:rPr>
              <w:t>a</w:t>
            </w:r>
            <w:r w:rsidRPr="00D22837">
              <w:rPr>
                <w:rFonts w:cs="Arial"/>
                <w:bCs/>
                <w:szCs w:val="18"/>
              </w:rPr>
              <w:t xml:space="preserve">cquisition </w:t>
            </w:r>
            <w:r>
              <w:rPr>
                <w:rFonts w:cs="Arial"/>
                <w:bCs/>
                <w:szCs w:val="18"/>
              </w:rPr>
              <w:t>w</w:t>
            </w:r>
            <w:r w:rsidRPr="00D22837">
              <w:rPr>
                <w:rFonts w:cs="Arial"/>
                <w:bCs/>
                <w:szCs w:val="18"/>
              </w:rPr>
              <w:t>orks</w:t>
            </w:r>
          </w:p>
        </w:tc>
        <w:tc>
          <w:tcPr>
            <w:tcW w:w="965" w:type="dxa"/>
            <w:gridSpan w:val="2"/>
            <w:tcBorders>
              <w:top w:val="nil"/>
              <w:left w:val="nil"/>
              <w:bottom w:val="nil"/>
              <w:right w:val="nil"/>
            </w:tcBorders>
            <w:shd w:val="clear" w:color="auto" w:fill="4FC3FF" w:themeFill="accent5" w:themeFillTint="99"/>
            <w:vAlign w:val="bottom"/>
          </w:tcPr>
          <w:p w14:paraId="55D3D0B5" w14:textId="77777777" w:rsidR="00D321F8" w:rsidRPr="007D103B" w:rsidRDefault="00D321F8" w:rsidP="00D321F8">
            <w:pPr>
              <w:spacing w:before="0"/>
              <w:jc w:val="right"/>
              <w:rPr>
                <w:rFonts w:cs="Arial"/>
                <w:bCs/>
                <w:sz w:val="14"/>
                <w:szCs w:val="14"/>
              </w:rPr>
            </w:pPr>
            <w:r w:rsidRPr="007D103B">
              <w:rPr>
                <w:rFonts w:cs="Arial"/>
                <w:bCs/>
                <w:sz w:val="14"/>
                <w:szCs w:val="14"/>
              </w:rPr>
              <w:t>114,078</w:t>
            </w:r>
          </w:p>
        </w:tc>
        <w:tc>
          <w:tcPr>
            <w:tcW w:w="1020" w:type="dxa"/>
            <w:gridSpan w:val="2"/>
            <w:tcBorders>
              <w:top w:val="nil"/>
              <w:left w:val="nil"/>
              <w:bottom w:val="nil"/>
              <w:right w:val="nil"/>
            </w:tcBorders>
            <w:vAlign w:val="bottom"/>
          </w:tcPr>
          <w:p w14:paraId="39FA8D57" w14:textId="77777777" w:rsidR="00D321F8" w:rsidRPr="007D103B" w:rsidRDefault="00D321F8" w:rsidP="00D321F8">
            <w:pPr>
              <w:spacing w:before="0"/>
              <w:jc w:val="right"/>
              <w:rPr>
                <w:rFonts w:cs="Arial"/>
                <w:bCs/>
                <w:sz w:val="14"/>
                <w:szCs w:val="14"/>
              </w:rPr>
            </w:pPr>
            <w:r w:rsidRPr="007D103B">
              <w:rPr>
                <w:rFonts w:cs="Arial"/>
                <w:bCs/>
                <w:sz w:val="14"/>
                <w:szCs w:val="14"/>
              </w:rPr>
              <w:t>159,009</w:t>
            </w:r>
          </w:p>
        </w:tc>
        <w:tc>
          <w:tcPr>
            <w:tcW w:w="739" w:type="dxa"/>
            <w:tcBorders>
              <w:top w:val="nil"/>
              <w:left w:val="nil"/>
              <w:bottom w:val="nil"/>
              <w:right w:val="nil"/>
            </w:tcBorders>
            <w:vAlign w:val="bottom"/>
          </w:tcPr>
          <w:p w14:paraId="5C0D176C" w14:textId="77777777" w:rsidR="00D321F8" w:rsidRPr="007D103B" w:rsidRDefault="00D321F8" w:rsidP="00D321F8">
            <w:pPr>
              <w:spacing w:before="0"/>
              <w:jc w:val="right"/>
              <w:rPr>
                <w:rFonts w:cs="Arial"/>
                <w:bCs/>
                <w:sz w:val="14"/>
                <w:szCs w:val="14"/>
              </w:rPr>
            </w:pPr>
            <w:r w:rsidRPr="007D103B">
              <w:rPr>
                <w:rFonts w:cs="Arial"/>
                <w:bCs/>
                <w:sz w:val="14"/>
                <w:szCs w:val="14"/>
              </w:rPr>
              <w:t>117,015</w:t>
            </w:r>
          </w:p>
        </w:tc>
        <w:tc>
          <w:tcPr>
            <w:tcW w:w="992" w:type="dxa"/>
            <w:gridSpan w:val="3"/>
            <w:tcBorders>
              <w:top w:val="nil"/>
              <w:left w:val="nil"/>
              <w:bottom w:val="nil"/>
              <w:right w:val="nil"/>
            </w:tcBorders>
            <w:vAlign w:val="bottom"/>
          </w:tcPr>
          <w:p w14:paraId="7D487BBF" w14:textId="77777777" w:rsidR="00D321F8" w:rsidRPr="007D103B" w:rsidRDefault="00D321F8" w:rsidP="00D321F8">
            <w:pPr>
              <w:spacing w:before="0"/>
              <w:jc w:val="right"/>
              <w:rPr>
                <w:rFonts w:cs="Arial"/>
                <w:bCs/>
                <w:sz w:val="14"/>
                <w:szCs w:val="14"/>
              </w:rPr>
            </w:pPr>
            <w:r w:rsidRPr="007D103B">
              <w:rPr>
                <w:rFonts w:cs="Arial"/>
                <w:bCs/>
                <w:sz w:val="14"/>
                <w:szCs w:val="14"/>
              </w:rPr>
              <w:t>80,294</w:t>
            </w:r>
          </w:p>
        </w:tc>
        <w:tc>
          <w:tcPr>
            <w:tcW w:w="967" w:type="dxa"/>
            <w:gridSpan w:val="2"/>
            <w:tcBorders>
              <w:top w:val="nil"/>
              <w:left w:val="nil"/>
              <w:bottom w:val="nil"/>
              <w:right w:val="nil"/>
            </w:tcBorders>
            <w:vAlign w:val="bottom"/>
          </w:tcPr>
          <w:p w14:paraId="60C055B5" w14:textId="77777777" w:rsidR="00D321F8" w:rsidRPr="007D103B" w:rsidRDefault="00D321F8" w:rsidP="00D321F8">
            <w:pPr>
              <w:spacing w:before="0"/>
              <w:jc w:val="right"/>
              <w:rPr>
                <w:rFonts w:cs="Arial"/>
                <w:bCs/>
                <w:sz w:val="14"/>
                <w:szCs w:val="14"/>
              </w:rPr>
            </w:pPr>
            <w:r w:rsidRPr="007D103B">
              <w:rPr>
                <w:rFonts w:cs="Arial"/>
                <w:bCs/>
                <w:sz w:val="14"/>
                <w:szCs w:val="14"/>
              </w:rPr>
              <w:t>132,232</w:t>
            </w:r>
          </w:p>
        </w:tc>
        <w:tc>
          <w:tcPr>
            <w:tcW w:w="967" w:type="dxa"/>
            <w:gridSpan w:val="2"/>
            <w:tcBorders>
              <w:top w:val="nil"/>
              <w:left w:val="nil"/>
              <w:bottom w:val="nil"/>
              <w:right w:val="nil"/>
            </w:tcBorders>
            <w:vAlign w:val="bottom"/>
          </w:tcPr>
          <w:p w14:paraId="4DA4DC64" w14:textId="77777777" w:rsidR="00D321F8" w:rsidRPr="007D103B" w:rsidRDefault="00D321F8" w:rsidP="00D321F8">
            <w:pPr>
              <w:spacing w:before="0"/>
              <w:jc w:val="right"/>
              <w:rPr>
                <w:rFonts w:cs="Arial"/>
                <w:bCs/>
                <w:sz w:val="14"/>
                <w:szCs w:val="14"/>
              </w:rPr>
            </w:pPr>
            <w:r w:rsidRPr="007D103B">
              <w:rPr>
                <w:rFonts w:cs="Arial"/>
                <w:bCs/>
                <w:sz w:val="14"/>
                <w:szCs w:val="14"/>
              </w:rPr>
              <w:t>127,167</w:t>
            </w:r>
          </w:p>
        </w:tc>
        <w:tc>
          <w:tcPr>
            <w:tcW w:w="1029" w:type="dxa"/>
            <w:gridSpan w:val="3"/>
            <w:tcBorders>
              <w:top w:val="nil"/>
              <w:left w:val="nil"/>
              <w:bottom w:val="nil"/>
              <w:right w:val="nil"/>
            </w:tcBorders>
            <w:vAlign w:val="bottom"/>
          </w:tcPr>
          <w:p w14:paraId="48A7C7C9" w14:textId="77777777" w:rsidR="00D321F8" w:rsidRPr="007D103B" w:rsidRDefault="00D321F8" w:rsidP="00D321F8">
            <w:pPr>
              <w:spacing w:before="0"/>
              <w:jc w:val="right"/>
              <w:rPr>
                <w:rFonts w:cs="Arial"/>
                <w:bCs/>
                <w:sz w:val="14"/>
                <w:szCs w:val="14"/>
              </w:rPr>
            </w:pPr>
            <w:r w:rsidRPr="007D103B">
              <w:rPr>
                <w:rFonts w:cs="Arial"/>
                <w:bCs/>
                <w:sz w:val="14"/>
                <w:szCs w:val="14"/>
              </w:rPr>
              <w:t>121,977</w:t>
            </w:r>
          </w:p>
        </w:tc>
        <w:tc>
          <w:tcPr>
            <w:tcW w:w="967" w:type="dxa"/>
            <w:gridSpan w:val="2"/>
            <w:tcBorders>
              <w:top w:val="nil"/>
              <w:left w:val="nil"/>
              <w:bottom w:val="nil"/>
              <w:right w:val="nil"/>
            </w:tcBorders>
            <w:vAlign w:val="bottom"/>
          </w:tcPr>
          <w:p w14:paraId="67A85397" w14:textId="77777777" w:rsidR="00D321F8" w:rsidRPr="007D103B" w:rsidRDefault="00D321F8" w:rsidP="00D321F8">
            <w:pPr>
              <w:spacing w:before="0"/>
              <w:jc w:val="right"/>
              <w:rPr>
                <w:rFonts w:cs="Arial"/>
                <w:bCs/>
                <w:sz w:val="14"/>
                <w:szCs w:val="14"/>
              </w:rPr>
            </w:pPr>
            <w:r w:rsidRPr="007D103B">
              <w:rPr>
                <w:rFonts w:cs="Arial"/>
                <w:bCs/>
                <w:sz w:val="14"/>
                <w:szCs w:val="14"/>
              </w:rPr>
              <w:t>120,683</w:t>
            </w:r>
          </w:p>
        </w:tc>
        <w:tc>
          <w:tcPr>
            <w:tcW w:w="967" w:type="dxa"/>
            <w:gridSpan w:val="3"/>
            <w:tcBorders>
              <w:top w:val="nil"/>
              <w:left w:val="nil"/>
              <w:bottom w:val="nil"/>
              <w:right w:val="nil"/>
            </w:tcBorders>
            <w:vAlign w:val="bottom"/>
          </w:tcPr>
          <w:p w14:paraId="3F9BC570" w14:textId="77777777" w:rsidR="00D321F8" w:rsidRPr="007D103B" w:rsidRDefault="00D321F8" w:rsidP="00D321F8">
            <w:pPr>
              <w:spacing w:before="0"/>
              <w:jc w:val="right"/>
              <w:rPr>
                <w:rFonts w:cs="Arial"/>
                <w:bCs/>
                <w:sz w:val="14"/>
                <w:szCs w:val="14"/>
              </w:rPr>
            </w:pPr>
            <w:r w:rsidRPr="007D103B">
              <w:rPr>
                <w:rFonts w:cs="Arial"/>
                <w:bCs/>
                <w:sz w:val="14"/>
                <w:szCs w:val="14"/>
              </w:rPr>
              <w:t>99,095</w:t>
            </w:r>
          </w:p>
        </w:tc>
        <w:tc>
          <w:tcPr>
            <w:tcW w:w="967" w:type="dxa"/>
            <w:gridSpan w:val="2"/>
            <w:tcBorders>
              <w:top w:val="nil"/>
              <w:left w:val="nil"/>
              <w:bottom w:val="nil"/>
              <w:right w:val="nil"/>
            </w:tcBorders>
            <w:vAlign w:val="bottom"/>
          </w:tcPr>
          <w:p w14:paraId="55F21DA5" w14:textId="77777777" w:rsidR="00D321F8" w:rsidRPr="007D103B" w:rsidRDefault="00D321F8" w:rsidP="00D321F8">
            <w:pPr>
              <w:spacing w:before="0"/>
              <w:jc w:val="right"/>
              <w:rPr>
                <w:rFonts w:cs="Arial"/>
                <w:bCs/>
                <w:sz w:val="14"/>
                <w:szCs w:val="14"/>
              </w:rPr>
            </w:pPr>
            <w:r w:rsidRPr="007D103B">
              <w:rPr>
                <w:rFonts w:cs="Arial"/>
                <w:bCs/>
                <w:sz w:val="14"/>
                <w:szCs w:val="14"/>
              </w:rPr>
              <w:t>140,599</w:t>
            </w:r>
          </w:p>
        </w:tc>
      </w:tr>
      <w:tr w:rsidR="00D321F8" w:rsidRPr="00D22837" w14:paraId="0AC220EA" w14:textId="77777777" w:rsidTr="007D103B">
        <w:tc>
          <w:tcPr>
            <w:tcW w:w="1382" w:type="dxa"/>
            <w:shd w:val="clear" w:color="auto" w:fill="auto"/>
          </w:tcPr>
          <w:p w14:paraId="6D71E4CB" w14:textId="77777777" w:rsidR="00D321F8" w:rsidRPr="00D22837" w:rsidRDefault="00D321F8" w:rsidP="00D321F8">
            <w:pPr>
              <w:spacing w:before="0"/>
              <w:jc w:val="right"/>
              <w:rPr>
                <w:rFonts w:cs="Arial"/>
                <w:bCs/>
                <w:szCs w:val="18"/>
              </w:rPr>
            </w:pPr>
          </w:p>
        </w:tc>
        <w:tc>
          <w:tcPr>
            <w:tcW w:w="965" w:type="dxa"/>
            <w:gridSpan w:val="2"/>
            <w:shd w:val="clear" w:color="auto" w:fill="auto"/>
          </w:tcPr>
          <w:p w14:paraId="45633A07" w14:textId="77777777" w:rsidR="00D321F8" w:rsidRPr="007D103B" w:rsidRDefault="00D321F8" w:rsidP="00D321F8">
            <w:pPr>
              <w:spacing w:before="0"/>
              <w:jc w:val="right"/>
              <w:rPr>
                <w:rFonts w:cs="Arial"/>
                <w:bCs/>
                <w:sz w:val="14"/>
                <w:szCs w:val="14"/>
              </w:rPr>
            </w:pPr>
          </w:p>
        </w:tc>
        <w:tc>
          <w:tcPr>
            <w:tcW w:w="1020" w:type="dxa"/>
            <w:gridSpan w:val="2"/>
            <w:shd w:val="clear" w:color="auto" w:fill="auto"/>
          </w:tcPr>
          <w:p w14:paraId="0AB6092B" w14:textId="77777777" w:rsidR="00D321F8" w:rsidRPr="007D103B" w:rsidRDefault="00D321F8" w:rsidP="00D321F8">
            <w:pPr>
              <w:spacing w:before="0"/>
              <w:jc w:val="right"/>
              <w:rPr>
                <w:rFonts w:cs="Arial"/>
                <w:bCs/>
                <w:sz w:val="14"/>
                <w:szCs w:val="14"/>
              </w:rPr>
            </w:pPr>
          </w:p>
        </w:tc>
        <w:tc>
          <w:tcPr>
            <w:tcW w:w="739" w:type="dxa"/>
            <w:shd w:val="clear" w:color="auto" w:fill="auto"/>
          </w:tcPr>
          <w:p w14:paraId="048A7C4F" w14:textId="77777777" w:rsidR="00D321F8" w:rsidRPr="007D103B" w:rsidRDefault="00D321F8" w:rsidP="00D321F8">
            <w:pPr>
              <w:spacing w:before="0"/>
              <w:jc w:val="right"/>
              <w:rPr>
                <w:rFonts w:cs="Arial"/>
                <w:bCs/>
                <w:sz w:val="14"/>
                <w:szCs w:val="14"/>
              </w:rPr>
            </w:pPr>
          </w:p>
        </w:tc>
        <w:tc>
          <w:tcPr>
            <w:tcW w:w="992" w:type="dxa"/>
            <w:gridSpan w:val="3"/>
            <w:shd w:val="clear" w:color="auto" w:fill="auto"/>
          </w:tcPr>
          <w:p w14:paraId="4FCF9354" w14:textId="77777777" w:rsidR="00D321F8" w:rsidRPr="007D103B" w:rsidRDefault="00D321F8" w:rsidP="00D321F8">
            <w:pPr>
              <w:spacing w:before="0"/>
              <w:jc w:val="right"/>
              <w:rPr>
                <w:rFonts w:cs="Arial"/>
                <w:bCs/>
                <w:sz w:val="14"/>
                <w:szCs w:val="14"/>
              </w:rPr>
            </w:pPr>
          </w:p>
        </w:tc>
        <w:tc>
          <w:tcPr>
            <w:tcW w:w="967" w:type="dxa"/>
            <w:gridSpan w:val="2"/>
            <w:shd w:val="clear" w:color="auto" w:fill="auto"/>
          </w:tcPr>
          <w:p w14:paraId="6953D2EF" w14:textId="77777777" w:rsidR="00D321F8" w:rsidRPr="007D103B" w:rsidRDefault="00D321F8" w:rsidP="00D321F8">
            <w:pPr>
              <w:spacing w:before="0"/>
              <w:jc w:val="right"/>
              <w:rPr>
                <w:rFonts w:cs="Arial"/>
                <w:bCs/>
                <w:sz w:val="14"/>
                <w:szCs w:val="14"/>
              </w:rPr>
            </w:pPr>
          </w:p>
        </w:tc>
        <w:tc>
          <w:tcPr>
            <w:tcW w:w="967" w:type="dxa"/>
            <w:gridSpan w:val="2"/>
            <w:shd w:val="clear" w:color="auto" w:fill="auto"/>
          </w:tcPr>
          <w:p w14:paraId="4FCFF75C" w14:textId="77777777" w:rsidR="00D321F8" w:rsidRPr="007D103B" w:rsidRDefault="00D321F8" w:rsidP="00D321F8">
            <w:pPr>
              <w:spacing w:before="0"/>
              <w:jc w:val="right"/>
              <w:rPr>
                <w:rFonts w:cs="Arial"/>
                <w:bCs/>
                <w:sz w:val="14"/>
                <w:szCs w:val="14"/>
              </w:rPr>
            </w:pPr>
          </w:p>
        </w:tc>
        <w:tc>
          <w:tcPr>
            <w:tcW w:w="1029" w:type="dxa"/>
            <w:gridSpan w:val="3"/>
            <w:shd w:val="clear" w:color="auto" w:fill="auto"/>
          </w:tcPr>
          <w:p w14:paraId="78516AC5" w14:textId="77777777" w:rsidR="00D321F8" w:rsidRPr="007D103B" w:rsidRDefault="00D321F8" w:rsidP="00D321F8">
            <w:pPr>
              <w:spacing w:before="0"/>
              <w:jc w:val="right"/>
              <w:rPr>
                <w:rFonts w:cs="Arial"/>
                <w:bCs/>
                <w:sz w:val="14"/>
                <w:szCs w:val="14"/>
              </w:rPr>
            </w:pPr>
          </w:p>
        </w:tc>
        <w:tc>
          <w:tcPr>
            <w:tcW w:w="967" w:type="dxa"/>
            <w:gridSpan w:val="2"/>
            <w:shd w:val="clear" w:color="auto" w:fill="auto"/>
          </w:tcPr>
          <w:p w14:paraId="667A0C6A" w14:textId="77777777" w:rsidR="00D321F8" w:rsidRPr="007D103B" w:rsidRDefault="00D321F8" w:rsidP="00D321F8">
            <w:pPr>
              <w:spacing w:before="0"/>
              <w:jc w:val="right"/>
              <w:rPr>
                <w:rFonts w:cs="Arial"/>
                <w:bCs/>
                <w:sz w:val="14"/>
                <w:szCs w:val="14"/>
              </w:rPr>
            </w:pPr>
          </w:p>
        </w:tc>
        <w:tc>
          <w:tcPr>
            <w:tcW w:w="967" w:type="dxa"/>
            <w:gridSpan w:val="3"/>
            <w:shd w:val="clear" w:color="auto" w:fill="auto"/>
          </w:tcPr>
          <w:p w14:paraId="733B1A4B" w14:textId="77777777" w:rsidR="00D321F8" w:rsidRPr="007D103B" w:rsidRDefault="00D321F8" w:rsidP="00D321F8">
            <w:pPr>
              <w:spacing w:before="0"/>
              <w:jc w:val="right"/>
              <w:rPr>
                <w:rFonts w:cs="Arial"/>
                <w:bCs/>
                <w:sz w:val="14"/>
                <w:szCs w:val="14"/>
              </w:rPr>
            </w:pPr>
          </w:p>
        </w:tc>
        <w:tc>
          <w:tcPr>
            <w:tcW w:w="967" w:type="dxa"/>
            <w:gridSpan w:val="2"/>
            <w:shd w:val="clear" w:color="auto" w:fill="auto"/>
          </w:tcPr>
          <w:p w14:paraId="3D6C9CA4" w14:textId="77777777" w:rsidR="00D321F8" w:rsidRPr="007D103B" w:rsidRDefault="00D321F8" w:rsidP="00D321F8">
            <w:pPr>
              <w:spacing w:before="0"/>
              <w:jc w:val="right"/>
              <w:rPr>
                <w:rFonts w:cs="Arial"/>
                <w:bCs/>
                <w:sz w:val="14"/>
                <w:szCs w:val="14"/>
              </w:rPr>
            </w:pPr>
          </w:p>
        </w:tc>
      </w:tr>
      <w:tr w:rsidR="00D321F8" w:rsidRPr="00D22837" w14:paraId="66E96569" w14:textId="77777777" w:rsidTr="007D103B">
        <w:tc>
          <w:tcPr>
            <w:tcW w:w="1382" w:type="dxa"/>
            <w:shd w:val="clear" w:color="auto" w:fill="auto"/>
          </w:tcPr>
          <w:p w14:paraId="5475629C" w14:textId="77777777" w:rsidR="00D321F8" w:rsidRPr="00D22837" w:rsidRDefault="00D321F8" w:rsidP="00D321F8">
            <w:pPr>
              <w:spacing w:before="0"/>
              <w:jc w:val="right"/>
              <w:rPr>
                <w:rFonts w:cs="Arial"/>
                <w:bCs/>
                <w:szCs w:val="18"/>
              </w:rPr>
            </w:pPr>
            <w:r w:rsidRPr="00D22837">
              <w:rPr>
                <w:rFonts w:cs="Arial"/>
                <w:bCs/>
                <w:szCs w:val="18"/>
              </w:rPr>
              <w:t>Totals</w:t>
            </w:r>
          </w:p>
        </w:tc>
        <w:tc>
          <w:tcPr>
            <w:tcW w:w="965" w:type="dxa"/>
            <w:gridSpan w:val="2"/>
            <w:shd w:val="clear" w:color="auto" w:fill="4FC3FF" w:themeFill="accent5" w:themeFillTint="99"/>
            <w:vAlign w:val="bottom"/>
          </w:tcPr>
          <w:p w14:paraId="3654DDF4" w14:textId="77777777" w:rsidR="00D321F8" w:rsidRPr="007D103B" w:rsidRDefault="00D321F8" w:rsidP="00D321F8">
            <w:pPr>
              <w:spacing w:before="0"/>
              <w:jc w:val="right"/>
              <w:rPr>
                <w:rFonts w:cs="Arial"/>
                <w:bCs/>
                <w:sz w:val="14"/>
                <w:szCs w:val="14"/>
              </w:rPr>
            </w:pPr>
            <w:r w:rsidRPr="007D103B">
              <w:rPr>
                <w:rFonts w:cs="Arial"/>
                <w:bCs/>
                <w:sz w:val="14"/>
                <w:szCs w:val="14"/>
              </w:rPr>
              <w:t>230,575</w:t>
            </w:r>
          </w:p>
        </w:tc>
        <w:tc>
          <w:tcPr>
            <w:tcW w:w="1020" w:type="dxa"/>
            <w:gridSpan w:val="2"/>
            <w:shd w:val="clear" w:color="auto" w:fill="auto"/>
            <w:vAlign w:val="bottom"/>
          </w:tcPr>
          <w:p w14:paraId="70D3A6F7" w14:textId="77777777" w:rsidR="00D321F8" w:rsidRPr="007D103B" w:rsidRDefault="00D321F8" w:rsidP="00D321F8">
            <w:pPr>
              <w:spacing w:before="0"/>
              <w:jc w:val="right"/>
              <w:rPr>
                <w:rFonts w:cs="Arial"/>
                <w:bCs/>
                <w:sz w:val="14"/>
                <w:szCs w:val="14"/>
              </w:rPr>
            </w:pPr>
            <w:r w:rsidRPr="007D103B">
              <w:rPr>
                <w:rFonts w:cs="Arial"/>
                <w:bCs/>
                <w:sz w:val="14"/>
                <w:szCs w:val="14"/>
              </w:rPr>
              <w:t>266,494</w:t>
            </w:r>
          </w:p>
        </w:tc>
        <w:tc>
          <w:tcPr>
            <w:tcW w:w="739" w:type="dxa"/>
            <w:shd w:val="clear" w:color="auto" w:fill="auto"/>
            <w:vAlign w:val="bottom"/>
          </w:tcPr>
          <w:p w14:paraId="02B93CF5" w14:textId="77777777" w:rsidR="00D321F8" w:rsidRPr="007D103B" w:rsidRDefault="00D321F8" w:rsidP="00D321F8">
            <w:pPr>
              <w:spacing w:before="0"/>
              <w:jc w:val="right"/>
              <w:rPr>
                <w:rFonts w:cs="Arial"/>
                <w:bCs/>
                <w:sz w:val="14"/>
                <w:szCs w:val="14"/>
              </w:rPr>
            </w:pPr>
            <w:r w:rsidRPr="007D103B">
              <w:rPr>
                <w:rFonts w:cs="Arial"/>
                <w:bCs/>
                <w:sz w:val="14"/>
                <w:szCs w:val="14"/>
              </w:rPr>
              <w:t>235,727</w:t>
            </w:r>
          </w:p>
        </w:tc>
        <w:tc>
          <w:tcPr>
            <w:tcW w:w="992" w:type="dxa"/>
            <w:gridSpan w:val="3"/>
            <w:shd w:val="clear" w:color="auto" w:fill="auto"/>
            <w:vAlign w:val="bottom"/>
          </w:tcPr>
          <w:p w14:paraId="176433C9" w14:textId="77777777" w:rsidR="00D321F8" w:rsidRPr="007D103B" w:rsidRDefault="00D321F8" w:rsidP="00D321F8">
            <w:pPr>
              <w:spacing w:before="0"/>
              <w:jc w:val="right"/>
              <w:rPr>
                <w:rFonts w:cs="Arial"/>
                <w:bCs/>
                <w:sz w:val="14"/>
                <w:szCs w:val="14"/>
              </w:rPr>
            </w:pPr>
            <w:r w:rsidRPr="007D103B">
              <w:rPr>
                <w:rFonts w:cs="Arial"/>
                <w:bCs/>
                <w:sz w:val="14"/>
                <w:szCs w:val="14"/>
              </w:rPr>
              <w:t>191,710</w:t>
            </w:r>
          </w:p>
        </w:tc>
        <w:tc>
          <w:tcPr>
            <w:tcW w:w="967" w:type="dxa"/>
            <w:gridSpan w:val="2"/>
            <w:shd w:val="clear" w:color="auto" w:fill="auto"/>
            <w:vAlign w:val="bottom"/>
          </w:tcPr>
          <w:p w14:paraId="7A236303" w14:textId="77777777" w:rsidR="00D321F8" w:rsidRPr="007D103B" w:rsidRDefault="00D321F8" w:rsidP="00D321F8">
            <w:pPr>
              <w:spacing w:before="0"/>
              <w:jc w:val="right"/>
              <w:rPr>
                <w:rFonts w:cs="Arial"/>
                <w:bCs/>
                <w:sz w:val="14"/>
                <w:szCs w:val="14"/>
              </w:rPr>
            </w:pPr>
            <w:r w:rsidRPr="007D103B">
              <w:rPr>
                <w:rFonts w:cs="Arial"/>
                <w:bCs/>
                <w:sz w:val="14"/>
                <w:szCs w:val="14"/>
              </w:rPr>
              <w:t>202,784</w:t>
            </w:r>
          </w:p>
        </w:tc>
        <w:tc>
          <w:tcPr>
            <w:tcW w:w="967" w:type="dxa"/>
            <w:gridSpan w:val="2"/>
            <w:shd w:val="clear" w:color="auto" w:fill="auto"/>
            <w:vAlign w:val="bottom"/>
          </w:tcPr>
          <w:p w14:paraId="3A9A5563" w14:textId="77777777" w:rsidR="00D321F8" w:rsidRPr="007D103B" w:rsidRDefault="00D321F8" w:rsidP="00D321F8">
            <w:pPr>
              <w:spacing w:before="0"/>
              <w:jc w:val="right"/>
              <w:rPr>
                <w:rFonts w:cs="Arial"/>
                <w:bCs/>
                <w:sz w:val="14"/>
                <w:szCs w:val="14"/>
              </w:rPr>
            </w:pPr>
            <w:r w:rsidRPr="007D103B">
              <w:rPr>
                <w:rFonts w:cs="Arial"/>
                <w:bCs/>
                <w:sz w:val="14"/>
                <w:szCs w:val="14"/>
              </w:rPr>
              <w:t>194,301</w:t>
            </w:r>
          </w:p>
        </w:tc>
        <w:tc>
          <w:tcPr>
            <w:tcW w:w="1029" w:type="dxa"/>
            <w:gridSpan w:val="3"/>
            <w:shd w:val="clear" w:color="auto" w:fill="auto"/>
            <w:vAlign w:val="bottom"/>
          </w:tcPr>
          <w:p w14:paraId="4DCA9500" w14:textId="77777777" w:rsidR="00D321F8" w:rsidRPr="007D103B" w:rsidRDefault="00D321F8" w:rsidP="00D321F8">
            <w:pPr>
              <w:spacing w:before="0"/>
              <w:jc w:val="right"/>
              <w:rPr>
                <w:rFonts w:cs="Arial"/>
                <w:bCs/>
                <w:sz w:val="14"/>
                <w:szCs w:val="14"/>
              </w:rPr>
            </w:pPr>
            <w:r w:rsidRPr="007D103B">
              <w:rPr>
                <w:rFonts w:cs="Arial"/>
                <w:bCs/>
                <w:sz w:val="14"/>
                <w:szCs w:val="14"/>
              </w:rPr>
              <w:t>197,547</w:t>
            </w:r>
          </w:p>
        </w:tc>
        <w:tc>
          <w:tcPr>
            <w:tcW w:w="967" w:type="dxa"/>
            <w:gridSpan w:val="2"/>
            <w:shd w:val="clear" w:color="auto" w:fill="auto"/>
            <w:vAlign w:val="bottom"/>
          </w:tcPr>
          <w:p w14:paraId="6FC2F943" w14:textId="77777777" w:rsidR="00D321F8" w:rsidRPr="007D103B" w:rsidRDefault="00D321F8" w:rsidP="00D321F8">
            <w:pPr>
              <w:spacing w:before="0"/>
              <w:jc w:val="right"/>
              <w:rPr>
                <w:rFonts w:cs="Arial"/>
                <w:bCs/>
                <w:sz w:val="14"/>
                <w:szCs w:val="14"/>
              </w:rPr>
            </w:pPr>
            <w:r w:rsidRPr="007D103B">
              <w:rPr>
                <w:rFonts w:cs="Arial"/>
                <w:bCs/>
                <w:sz w:val="14"/>
                <w:szCs w:val="14"/>
              </w:rPr>
              <w:t>195,022</w:t>
            </w:r>
          </w:p>
        </w:tc>
        <w:tc>
          <w:tcPr>
            <w:tcW w:w="967" w:type="dxa"/>
            <w:gridSpan w:val="3"/>
            <w:shd w:val="clear" w:color="auto" w:fill="auto"/>
            <w:vAlign w:val="bottom"/>
          </w:tcPr>
          <w:p w14:paraId="25E17E7F" w14:textId="77777777" w:rsidR="00D321F8" w:rsidRPr="007D103B" w:rsidRDefault="00D321F8" w:rsidP="00D321F8">
            <w:pPr>
              <w:spacing w:before="0"/>
              <w:jc w:val="right"/>
              <w:rPr>
                <w:rFonts w:cs="Arial"/>
                <w:bCs/>
                <w:sz w:val="14"/>
                <w:szCs w:val="14"/>
              </w:rPr>
            </w:pPr>
            <w:r w:rsidRPr="007D103B">
              <w:rPr>
                <w:rFonts w:cs="Arial"/>
                <w:bCs/>
                <w:sz w:val="14"/>
                <w:szCs w:val="14"/>
              </w:rPr>
              <w:t>175,015</w:t>
            </w:r>
          </w:p>
        </w:tc>
        <w:tc>
          <w:tcPr>
            <w:tcW w:w="967" w:type="dxa"/>
            <w:gridSpan w:val="2"/>
            <w:shd w:val="clear" w:color="auto" w:fill="auto"/>
            <w:vAlign w:val="bottom"/>
          </w:tcPr>
          <w:p w14:paraId="56BE8B0D" w14:textId="77777777" w:rsidR="00D321F8" w:rsidRPr="007D103B" w:rsidRDefault="00D321F8" w:rsidP="00D321F8">
            <w:pPr>
              <w:spacing w:before="0"/>
              <w:jc w:val="right"/>
              <w:rPr>
                <w:rFonts w:cs="Arial"/>
                <w:bCs/>
                <w:sz w:val="14"/>
                <w:szCs w:val="14"/>
              </w:rPr>
            </w:pPr>
            <w:r w:rsidRPr="007D103B">
              <w:rPr>
                <w:rFonts w:cs="Arial"/>
                <w:bCs/>
                <w:sz w:val="14"/>
                <w:szCs w:val="14"/>
              </w:rPr>
              <w:t>217,177</w:t>
            </w:r>
          </w:p>
        </w:tc>
      </w:tr>
      <w:tr w:rsidR="00D321F8" w:rsidRPr="00D22837" w14:paraId="341E4131" w14:textId="77777777" w:rsidTr="007D103B">
        <w:tc>
          <w:tcPr>
            <w:tcW w:w="1382" w:type="dxa"/>
            <w:shd w:val="clear" w:color="auto" w:fill="auto"/>
          </w:tcPr>
          <w:p w14:paraId="22E4585E" w14:textId="77777777" w:rsidR="00D321F8" w:rsidRPr="00D22837" w:rsidRDefault="00D321F8" w:rsidP="00D321F8">
            <w:pPr>
              <w:spacing w:before="0"/>
              <w:jc w:val="right"/>
              <w:rPr>
                <w:rFonts w:cs="Arial"/>
                <w:bCs/>
                <w:szCs w:val="18"/>
              </w:rPr>
            </w:pPr>
          </w:p>
        </w:tc>
        <w:tc>
          <w:tcPr>
            <w:tcW w:w="965" w:type="dxa"/>
            <w:gridSpan w:val="2"/>
            <w:shd w:val="clear" w:color="auto" w:fill="auto"/>
          </w:tcPr>
          <w:p w14:paraId="2D1EE537" w14:textId="77777777" w:rsidR="00D321F8" w:rsidRPr="00D22837" w:rsidRDefault="00D321F8" w:rsidP="00D321F8">
            <w:pPr>
              <w:spacing w:before="0"/>
              <w:jc w:val="right"/>
              <w:rPr>
                <w:rFonts w:cs="Arial"/>
                <w:bCs/>
                <w:szCs w:val="18"/>
              </w:rPr>
            </w:pPr>
          </w:p>
        </w:tc>
        <w:tc>
          <w:tcPr>
            <w:tcW w:w="1020" w:type="dxa"/>
            <w:gridSpan w:val="2"/>
            <w:shd w:val="clear" w:color="auto" w:fill="auto"/>
          </w:tcPr>
          <w:p w14:paraId="154C4B5F" w14:textId="77777777" w:rsidR="00D321F8" w:rsidRPr="00D22837" w:rsidRDefault="00D321F8" w:rsidP="00D321F8">
            <w:pPr>
              <w:spacing w:before="0"/>
              <w:jc w:val="right"/>
              <w:rPr>
                <w:rFonts w:cs="Arial"/>
                <w:bCs/>
                <w:szCs w:val="18"/>
              </w:rPr>
            </w:pPr>
          </w:p>
        </w:tc>
        <w:tc>
          <w:tcPr>
            <w:tcW w:w="739" w:type="dxa"/>
            <w:shd w:val="clear" w:color="auto" w:fill="auto"/>
          </w:tcPr>
          <w:p w14:paraId="2AF42D91" w14:textId="77777777" w:rsidR="00D321F8" w:rsidRPr="00D22837" w:rsidRDefault="00D321F8" w:rsidP="00D321F8">
            <w:pPr>
              <w:spacing w:before="0"/>
              <w:jc w:val="right"/>
              <w:rPr>
                <w:rFonts w:cs="Arial"/>
                <w:bCs/>
                <w:szCs w:val="18"/>
              </w:rPr>
            </w:pPr>
          </w:p>
        </w:tc>
        <w:tc>
          <w:tcPr>
            <w:tcW w:w="992" w:type="dxa"/>
            <w:gridSpan w:val="3"/>
            <w:shd w:val="clear" w:color="auto" w:fill="auto"/>
          </w:tcPr>
          <w:p w14:paraId="7484D409" w14:textId="77777777" w:rsidR="00D321F8" w:rsidRPr="00D22837" w:rsidRDefault="00D321F8" w:rsidP="00D321F8">
            <w:pPr>
              <w:spacing w:before="0"/>
              <w:jc w:val="right"/>
              <w:rPr>
                <w:rFonts w:cs="Arial"/>
                <w:bCs/>
                <w:szCs w:val="18"/>
              </w:rPr>
            </w:pPr>
          </w:p>
        </w:tc>
        <w:tc>
          <w:tcPr>
            <w:tcW w:w="967" w:type="dxa"/>
            <w:gridSpan w:val="2"/>
            <w:shd w:val="clear" w:color="auto" w:fill="auto"/>
          </w:tcPr>
          <w:p w14:paraId="26C75E99" w14:textId="77777777" w:rsidR="00D321F8" w:rsidRPr="00D22837" w:rsidRDefault="00D321F8" w:rsidP="00D321F8">
            <w:pPr>
              <w:spacing w:before="0"/>
              <w:jc w:val="right"/>
              <w:rPr>
                <w:rFonts w:cs="Arial"/>
                <w:bCs/>
                <w:szCs w:val="18"/>
              </w:rPr>
            </w:pPr>
          </w:p>
        </w:tc>
        <w:tc>
          <w:tcPr>
            <w:tcW w:w="967" w:type="dxa"/>
            <w:gridSpan w:val="2"/>
            <w:shd w:val="clear" w:color="auto" w:fill="auto"/>
          </w:tcPr>
          <w:p w14:paraId="4984DAD7" w14:textId="77777777" w:rsidR="00D321F8" w:rsidRPr="00D22837" w:rsidRDefault="00D321F8" w:rsidP="00D321F8">
            <w:pPr>
              <w:spacing w:before="0"/>
              <w:jc w:val="right"/>
              <w:rPr>
                <w:rFonts w:cs="Arial"/>
                <w:bCs/>
                <w:szCs w:val="18"/>
              </w:rPr>
            </w:pPr>
          </w:p>
        </w:tc>
        <w:tc>
          <w:tcPr>
            <w:tcW w:w="1029" w:type="dxa"/>
            <w:gridSpan w:val="3"/>
            <w:shd w:val="clear" w:color="auto" w:fill="auto"/>
          </w:tcPr>
          <w:p w14:paraId="08CC39FC" w14:textId="77777777" w:rsidR="00D321F8" w:rsidRPr="00D22837" w:rsidRDefault="00D321F8" w:rsidP="00D321F8">
            <w:pPr>
              <w:spacing w:before="0"/>
              <w:jc w:val="right"/>
              <w:rPr>
                <w:rFonts w:cs="Arial"/>
                <w:bCs/>
                <w:szCs w:val="18"/>
              </w:rPr>
            </w:pPr>
          </w:p>
        </w:tc>
        <w:tc>
          <w:tcPr>
            <w:tcW w:w="967" w:type="dxa"/>
            <w:gridSpan w:val="2"/>
            <w:shd w:val="clear" w:color="auto" w:fill="auto"/>
          </w:tcPr>
          <w:p w14:paraId="1DD91DCA" w14:textId="77777777" w:rsidR="00D321F8" w:rsidRPr="00D22837" w:rsidRDefault="00D321F8" w:rsidP="00D321F8">
            <w:pPr>
              <w:spacing w:before="0"/>
              <w:jc w:val="right"/>
              <w:rPr>
                <w:rFonts w:cs="Arial"/>
                <w:bCs/>
                <w:szCs w:val="18"/>
              </w:rPr>
            </w:pPr>
          </w:p>
        </w:tc>
        <w:tc>
          <w:tcPr>
            <w:tcW w:w="967" w:type="dxa"/>
            <w:gridSpan w:val="3"/>
            <w:shd w:val="clear" w:color="auto" w:fill="auto"/>
          </w:tcPr>
          <w:p w14:paraId="2D588C6D" w14:textId="77777777" w:rsidR="00D321F8" w:rsidRPr="00D22837" w:rsidRDefault="00D321F8" w:rsidP="00D321F8">
            <w:pPr>
              <w:spacing w:before="0"/>
              <w:jc w:val="right"/>
              <w:rPr>
                <w:rFonts w:cs="Arial"/>
                <w:bCs/>
                <w:szCs w:val="18"/>
              </w:rPr>
            </w:pPr>
          </w:p>
        </w:tc>
        <w:tc>
          <w:tcPr>
            <w:tcW w:w="967" w:type="dxa"/>
            <w:gridSpan w:val="2"/>
            <w:shd w:val="clear" w:color="auto" w:fill="auto"/>
          </w:tcPr>
          <w:p w14:paraId="390FF45C" w14:textId="77777777" w:rsidR="00D321F8" w:rsidRPr="00D22837" w:rsidRDefault="00D321F8" w:rsidP="00D321F8">
            <w:pPr>
              <w:spacing w:before="0"/>
              <w:jc w:val="right"/>
              <w:rPr>
                <w:rFonts w:cs="Arial"/>
                <w:bCs/>
                <w:szCs w:val="18"/>
              </w:rPr>
            </w:pPr>
          </w:p>
        </w:tc>
      </w:tr>
      <w:tr w:rsidR="00D321F8" w:rsidRPr="00D22837" w14:paraId="31EC7656" w14:textId="77777777" w:rsidTr="007D103B">
        <w:tc>
          <w:tcPr>
            <w:tcW w:w="10962" w:type="dxa"/>
            <w:gridSpan w:val="23"/>
            <w:shd w:val="clear" w:color="auto" w:fill="4FC3FF" w:themeFill="accent5" w:themeFillTint="99"/>
          </w:tcPr>
          <w:p w14:paraId="07B7D17E" w14:textId="77777777" w:rsidR="00D321F8" w:rsidRPr="00D22837" w:rsidRDefault="00D321F8" w:rsidP="00D321F8">
            <w:pPr>
              <w:spacing w:before="0"/>
              <w:rPr>
                <w:rFonts w:cs="Arial"/>
                <w:bCs/>
                <w:szCs w:val="18"/>
              </w:rPr>
            </w:pPr>
            <w:r w:rsidRPr="00D22837">
              <w:rPr>
                <w:rFonts w:cs="Arial"/>
                <w:bCs/>
                <w:szCs w:val="18"/>
              </w:rPr>
              <w:t xml:space="preserve">Capital </w:t>
            </w:r>
            <w:r>
              <w:rPr>
                <w:rFonts w:cs="Arial"/>
                <w:bCs/>
                <w:szCs w:val="18"/>
              </w:rPr>
              <w:t>f</w:t>
            </w:r>
            <w:r w:rsidRPr="00D22837">
              <w:rPr>
                <w:rFonts w:cs="Arial"/>
                <w:bCs/>
                <w:szCs w:val="18"/>
              </w:rPr>
              <w:t xml:space="preserve">unding </w:t>
            </w:r>
            <w:r>
              <w:rPr>
                <w:rFonts w:cs="Arial"/>
                <w:bCs/>
                <w:szCs w:val="18"/>
              </w:rPr>
              <w:t>t</w:t>
            </w:r>
            <w:r w:rsidRPr="00D22837">
              <w:rPr>
                <w:rFonts w:cs="Arial"/>
                <w:bCs/>
                <w:szCs w:val="18"/>
              </w:rPr>
              <w:t>ype</w:t>
            </w:r>
          </w:p>
        </w:tc>
      </w:tr>
      <w:tr w:rsidR="00D321F8" w:rsidRPr="00D22837" w14:paraId="14B44C83" w14:textId="77777777" w:rsidTr="007D103B">
        <w:tc>
          <w:tcPr>
            <w:tcW w:w="10962" w:type="dxa"/>
            <w:gridSpan w:val="23"/>
            <w:shd w:val="clear" w:color="auto" w:fill="auto"/>
          </w:tcPr>
          <w:p w14:paraId="5784977C" w14:textId="77777777" w:rsidR="00D321F8" w:rsidRPr="00D22837" w:rsidRDefault="00D321F8" w:rsidP="00D321F8">
            <w:pPr>
              <w:spacing w:before="0"/>
              <w:rPr>
                <w:rFonts w:cs="Arial"/>
                <w:bCs/>
                <w:szCs w:val="18"/>
              </w:rPr>
            </w:pPr>
          </w:p>
        </w:tc>
      </w:tr>
      <w:tr w:rsidR="00D321F8" w:rsidRPr="00D22837" w14:paraId="607E6BA7" w14:textId="77777777" w:rsidTr="007D103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382" w:type="dxa"/>
            <w:tcBorders>
              <w:top w:val="nil"/>
              <w:left w:val="nil"/>
              <w:bottom w:val="nil"/>
              <w:right w:val="nil"/>
            </w:tcBorders>
          </w:tcPr>
          <w:p w14:paraId="63E7F69C" w14:textId="77777777" w:rsidR="00D321F8" w:rsidRPr="00D22837" w:rsidRDefault="00D321F8" w:rsidP="00D321F8">
            <w:pPr>
              <w:spacing w:before="0"/>
              <w:jc w:val="right"/>
              <w:rPr>
                <w:rFonts w:cs="Arial"/>
                <w:bCs/>
                <w:szCs w:val="18"/>
              </w:rPr>
            </w:pPr>
            <w:r w:rsidRPr="00D22837">
              <w:rPr>
                <w:rFonts w:cs="Arial"/>
                <w:bCs/>
                <w:szCs w:val="18"/>
              </w:rPr>
              <w:t>Grants</w:t>
            </w:r>
          </w:p>
        </w:tc>
        <w:tc>
          <w:tcPr>
            <w:tcW w:w="965" w:type="dxa"/>
            <w:gridSpan w:val="2"/>
            <w:tcBorders>
              <w:top w:val="nil"/>
              <w:left w:val="nil"/>
              <w:bottom w:val="nil"/>
              <w:right w:val="nil"/>
            </w:tcBorders>
            <w:shd w:val="clear" w:color="auto" w:fill="4FC3FF" w:themeFill="accent5" w:themeFillTint="99"/>
          </w:tcPr>
          <w:p w14:paraId="54ECA147" w14:textId="77777777" w:rsidR="00D321F8" w:rsidRPr="007D103B" w:rsidRDefault="00D321F8" w:rsidP="00D321F8">
            <w:pPr>
              <w:spacing w:before="0"/>
              <w:jc w:val="right"/>
              <w:rPr>
                <w:rFonts w:cs="Arial"/>
                <w:bCs/>
                <w:sz w:val="14"/>
                <w:szCs w:val="14"/>
              </w:rPr>
            </w:pPr>
            <w:r w:rsidRPr="007D103B">
              <w:rPr>
                <w:rFonts w:cs="Arial"/>
                <w:bCs/>
                <w:sz w:val="14"/>
                <w:szCs w:val="14"/>
              </w:rPr>
              <w:t>44,783</w:t>
            </w:r>
          </w:p>
        </w:tc>
        <w:tc>
          <w:tcPr>
            <w:tcW w:w="1020" w:type="dxa"/>
            <w:gridSpan w:val="2"/>
            <w:tcBorders>
              <w:top w:val="nil"/>
              <w:left w:val="nil"/>
              <w:bottom w:val="nil"/>
              <w:right w:val="nil"/>
            </w:tcBorders>
          </w:tcPr>
          <w:p w14:paraId="14F3FC22" w14:textId="77777777" w:rsidR="00D321F8" w:rsidRPr="007D103B" w:rsidRDefault="00D321F8" w:rsidP="00D321F8">
            <w:pPr>
              <w:spacing w:before="0"/>
              <w:jc w:val="right"/>
              <w:rPr>
                <w:rFonts w:cs="Arial"/>
                <w:bCs/>
                <w:sz w:val="14"/>
                <w:szCs w:val="14"/>
              </w:rPr>
            </w:pPr>
            <w:r w:rsidRPr="007D103B">
              <w:rPr>
                <w:rFonts w:cs="Arial"/>
                <w:bCs/>
                <w:sz w:val="14"/>
                <w:szCs w:val="14"/>
              </w:rPr>
              <w:t>70,609</w:t>
            </w:r>
          </w:p>
        </w:tc>
        <w:tc>
          <w:tcPr>
            <w:tcW w:w="739" w:type="dxa"/>
            <w:tcBorders>
              <w:top w:val="nil"/>
              <w:left w:val="nil"/>
              <w:bottom w:val="nil"/>
              <w:right w:val="nil"/>
            </w:tcBorders>
          </w:tcPr>
          <w:p w14:paraId="6F1C67EF" w14:textId="77777777" w:rsidR="00D321F8" w:rsidRPr="007D103B" w:rsidRDefault="00D321F8" w:rsidP="00D321F8">
            <w:pPr>
              <w:spacing w:before="0"/>
              <w:jc w:val="right"/>
              <w:rPr>
                <w:rFonts w:cs="Arial"/>
                <w:bCs/>
                <w:sz w:val="14"/>
                <w:szCs w:val="14"/>
              </w:rPr>
            </w:pPr>
            <w:r w:rsidRPr="007D103B">
              <w:rPr>
                <w:rFonts w:cs="Arial"/>
                <w:bCs/>
                <w:sz w:val="14"/>
                <w:szCs w:val="14"/>
              </w:rPr>
              <w:t>72,304</w:t>
            </w:r>
          </w:p>
        </w:tc>
        <w:tc>
          <w:tcPr>
            <w:tcW w:w="992" w:type="dxa"/>
            <w:gridSpan w:val="3"/>
            <w:tcBorders>
              <w:top w:val="nil"/>
              <w:left w:val="nil"/>
              <w:bottom w:val="nil"/>
              <w:right w:val="nil"/>
            </w:tcBorders>
          </w:tcPr>
          <w:p w14:paraId="2FCC35E2" w14:textId="77777777" w:rsidR="00D321F8" w:rsidRPr="007D103B" w:rsidRDefault="00D321F8" w:rsidP="00D321F8">
            <w:pPr>
              <w:spacing w:before="0"/>
              <w:jc w:val="right"/>
              <w:rPr>
                <w:rFonts w:cs="Arial"/>
                <w:bCs/>
                <w:sz w:val="14"/>
                <w:szCs w:val="14"/>
              </w:rPr>
            </w:pPr>
            <w:r w:rsidRPr="007D103B">
              <w:rPr>
                <w:rFonts w:cs="Arial"/>
                <w:bCs/>
                <w:sz w:val="14"/>
                <w:szCs w:val="14"/>
              </w:rPr>
              <w:t>44,142</w:t>
            </w:r>
          </w:p>
        </w:tc>
        <w:tc>
          <w:tcPr>
            <w:tcW w:w="967" w:type="dxa"/>
            <w:gridSpan w:val="2"/>
            <w:tcBorders>
              <w:top w:val="nil"/>
              <w:left w:val="nil"/>
              <w:bottom w:val="nil"/>
              <w:right w:val="nil"/>
            </w:tcBorders>
          </w:tcPr>
          <w:p w14:paraId="483BF4E5" w14:textId="77777777" w:rsidR="00D321F8" w:rsidRPr="007D103B" w:rsidRDefault="00D321F8" w:rsidP="00D321F8">
            <w:pPr>
              <w:spacing w:before="0"/>
              <w:jc w:val="right"/>
              <w:rPr>
                <w:rFonts w:cs="Arial"/>
                <w:bCs/>
                <w:sz w:val="14"/>
                <w:szCs w:val="14"/>
              </w:rPr>
            </w:pPr>
            <w:r w:rsidRPr="007D103B">
              <w:rPr>
                <w:rFonts w:cs="Arial"/>
                <w:bCs/>
                <w:sz w:val="14"/>
                <w:szCs w:val="14"/>
              </w:rPr>
              <w:t>14,307</w:t>
            </w:r>
          </w:p>
        </w:tc>
        <w:tc>
          <w:tcPr>
            <w:tcW w:w="967" w:type="dxa"/>
            <w:gridSpan w:val="2"/>
            <w:tcBorders>
              <w:top w:val="nil"/>
              <w:left w:val="nil"/>
              <w:bottom w:val="nil"/>
              <w:right w:val="nil"/>
            </w:tcBorders>
          </w:tcPr>
          <w:p w14:paraId="3F2ECE35" w14:textId="77777777" w:rsidR="00D321F8" w:rsidRPr="007D103B" w:rsidRDefault="00D321F8" w:rsidP="00D321F8">
            <w:pPr>
              <w:spacing w:before="0"/>
              <w:jc w:val="right"/>
              <w:rPr>
                <w:rFonts w:cs="Arial"/>
                <w:bCs/>
                <w:sz w:val="14"/>
                <w:szCs w:val="14"/>
              </w:rPr>
            </w:pPr>
            <w:r w:rsidRPr="007D103B">
              <w:rPr>
                <w:rFonts w:cs="Arial"/>
                <w:bCs/>
                <w:sz w:val="14"/>
                <w:szCs w:val="14"/>
              </w:rPr>
              <w:t>14,337</w:t>
            </w:r>
          </w:p>
        </w:tc>
        <w:tc>
          <w:tcPr>
            <w:tcW w:w="1029" w:type="dxa"/>
            <w:gridSpan w:val="3"/>
            <w:tcBorders>
              <w:top w:val="nil"/>
              <w:left w:val="nil"/>
              <w:bottom w:val="nil"/>
              <w:right w:val="nil"/>
            </w:tcBorders>
          </w:tcPr>
          <w:p w14:paraId="01A99901" w14:textId="77777777" w:rsidR="00D321F8" w:rsidRPr="007D103B" w:rsidRDefault="00D321F8" w:rsidP="00D321F8">
            <w:pPr>
              <w:spacing w:before="0"/>
              <w:jc w:val="right"/>
              <w:rPr>
                <w:rFonts w:cs="Arial"/>
                <w:bCs/>
                <w:sz w:val="14"/>
                <w:szCs w:val="14"/>
              </w:rPr>
            </w:pPr>
            <w:r w:rsidRPr="007D103B">
              <w:rPr>
                <w:rFonts w:cs="Arial"/>
                <w:bCs/>
                <w:sz w:val="14"/>
                <w:szCs w:val="14"/>
              </w:rPr>
              <w:t>14,368</w:t>
            </w:r>
          </w:p>
        </w:tc>
        <w:tc>
          <w:tcPr>
            <w:tcW w:w="967" w:type="dxa"/>
            <w:gridSpan w:val="2"/>
            <w:tcBorders>
              <w:top w:val="nil"/>
              <w:left w:val="nil"/>
              <w:bottom w:val="nil"/>
              <w:right w:val="nil"/>
            </w:tcBorders>
          </w:tcPr>
          <w:p w14:paraId="625F755B" w14:textId="77777777" w:rsidR="00D321F8" w:rsidRPr="007D103B" w:rsidRDefault="00D321F8" w:rsidP="00D321F8">
            <w:pPr>
              <w:spacing w:before="0"/>
              <w:jc w:val="right"/>
              <w:rPr>
                <w:rFonts w:cs="Arial"/>
                <w:bCs/>
                <w:sz w:val="14"/>
                <w:szCs w:val="14"/>
              </w:rPr>
            </w:pPr>
            <w:r w:rsidRPr="007D103B">
              <w:rPr>
                <w:rFonts w:cs="Arial"/>
                <w:bCs/>
                <w:sz w:val="14"/>
                <w:szCs w:val="14"/>
              </w:rPr>
              <w:t>14,399</w:t>
            </w:r>
          </w:p>
        </w:tc>
        <w:tc>
          <w:tcPr>
            <w:tcW w:w="967" w:type="dxa"/>
            <w:gridSpan w:val="3"/>
            <w:tcBorders>
              <w:top w:val="nil"/>
              <w:left w:val="nil"/>
              <w:bottom w:val="nil"/>
              <w:right w:val="nil"/>
            </w:tcBorders>
          </w:tcPr>
          <w:p w14:paraId="03261488" w14:textId="77777777" w:rsidR="00D321F8" w:rsidRPr="007D103B" w:rsidRDefault="00D321F8" w:rsidP="00D321F8">
            <w:pPr>
              <w:spacing w:before="0"/>
              <w:jc w:val="right"/>
              <w:rPr>
                <w:rFonts w:cs="Arial"/>
                <w:bCs/>
                <w:sz w:val="14"/>
                <w:szCs w:val="14"/>
              </w:rPr>
            </w:pPr>
            <w:r w:rsidRPr="007D103B">
              <w:rPr>
                <w:rFonts w:cs="Arial"/>
                <w:bCs/>
                <w:sz w:val="14"/>
                <w:szCs w:val="14"/>
              </w:rPr>
              <w:t>14,431</w:t>
            </w:r>
          </w:p>
        </w:tc>
        <w:tc>
          <w:tcPr>
            <w:tcW w:w="967" w:type="dxa"/>
            <w:gridSpan w:val="2"/>
            <w:tcBorders>
              <w:top w:val="nil"/>
              <w:left w:val="nil"/>
              <w:bottom w:val="nil"/>
              <w:right w:val="nil"/>
            </w:tcBorders>
          </w:tcPr>
          <w:p w14:paraId="66EE56A2" w14:textId="77777777" w:rsidR="00D321F8" w:rsidRPr="007D103B" w:rsidRDefault="00D321F8" w:rsidP="00D321F8">
            <w:pPr>
              <w:spacing w:before="0"/>
              <w:jc w:val="right"/>
              <w:rPr>
                <w:rFonts w:cs="Arial"/>
                <w:bCs/>
                <w:sz w:val="14"/>
                <w:szCs w:val="14"/>
              </w:rPr>
            </w:pPr>
            <w:r w:rsidRPr="007D103B">
              <w:rPr>
                <w:rFonts w:cs="Arial"/>
                <w:bCs/>
                <w:sz w:val="14"/>
                <w:szCs w:val="14"/>
              </w:rPr>
              <w:t>14,464</w:t>
            </w:r>
          </w:p>
        </w:tc>
      </w:tr>
      <w:tr w:rsidR="00D321F8" w:rsidRPr="00D22837" w14:paraId="3B9C2696" w14:textId="77777777" w:rsidTr="007D103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382" w:type="dxa"/>
            <w:tcBorders>
              <w:top w:val="nil"/>
              <w:left w:val="nil"/>
              <w:bottom w:val="nil"/>
              <w:right w:val="nil"/>
            </w:tcBorders>
          </w:tcPr>
          <w:p w14:paraId="6CF4DE9A" w14:textId="77777777" w:rsidR="00D321F8" w:rsidRPr="00D22837" w:rsidRDefault="00D321F8" w:rsidP="00D321F8">
            <w:pPr>
              <w:spacing w:before="0"/>
              <w:jc w:val="right"/>
              <w:rPr>
                <w:rFonts w:cs="Arial"/>
                <w:bCs/>
                <w:szCs w:val="18"/>
              </w:rPr>
            </w:pPr>
            <w:r w:rsidRPr="00D22837">
              <w:rPr>
                <w:rFonts w:cs="Arial"/>
                <w:bCs/>
                <w:szCs w:val="18"/>
              </w:rPr>
              <w:t>Contributions</w:t>
            </w:r>
          </w:p>
        </w:tc>
        <w:tc>
          <w:tcPr>
            <w:tcW w:w="965" w:type="dxa"/>
            <w:gridSpan w:val="2"/>
            <w:tcBorders>
              <w:top w:val="nil"/>
              <w:left w:val="nil"/>
              <w:bottom w:val="nil"/>
              <w:right w:val="nil"/>
            </w:tcBorders>
            <w:shd w:val="clear" w:color="auto" w:fill="4FC3FF" w:themeFill="accent5" w:themeFillTint="99"/>
            <w:vAlign w:val="bottom"/>
          </w:tcPr>
          <w:p w14:paraId="090C9A3B" w14:textId="77777777" w:rsidR="00D321F8" w:rsidRPr="007D103B" w:rsidRDefault="00D321F8" w:rsidP="00D321F8">
            <w:pPr>
              <w:spacing w:before="0"/>
              <w:jc w:val="right"/>
              <w:rPr>
                <w:rFonts w:cs="Arial"/>
                <w:bCs/>
                <w:sz w:val="14"/>
                <w:szCs w:val="14"/>
              </w:rPr>
            </w:pPr>
            <w:r w:rsidRPr="007D103B">
              <w:rPr>
                <w:rFonts w:cs="Arial"/>
                <w:bCs/>
                <w:sz w:val="14"/>
                <w:szCs w:val="14"/>
              </w:rPr>
              <w:t>42,469</w:t>
            </w:r>
          </w:p>
        </w:tc>
        <w:tc>
          <w:tcPr>
            <w:tcW w:w="1020" w:type="dxa"/>
            <w:gridSpan w:val="2"/>
            <w:tcBorders>
              <w:top w:val="nil"/>
              <w:left w:val="nil"/>
              <w:bottom w:val="nil"/>
              <w:right w:val="nil"/>
            </w:tcBorders>
            <w:vAlign w:val="bottom"/>
          </w:tcPr>
          <w:p w14:paraId="43858CA5" w14:textId="77777777" w:rsidR="00D321F8" w:rsidRPr="007D103B" w:rsidRDefault="00D321F8" w:rsidP="00D321F8">
            <w:pPr>
              <w:spacing w:before="0"/>
              <w:jc w:val="right"/>
              <w:rPr>
                <w:rFonts w:cs="Arial"/>
                <w:bCs/>
                <w:sz w:val="14"/>
                <w:szCs w:val="14"/>
              </w:rPr>
            </w:pPr>
            <w:r w:rsidRPr="007D103B">
              <w:rPr>
                <w:rFonts w:cs="Arial"/>
                <w:bCs/>
                <w:sz w:val="14"/>
                <w:szCs w:val="14"/>
              </w:rPr>
              <w:t>27,900</w:t>
            </w:r>
          </w:p>
        </w:tc>
        <w:tc>
          <w:tcPr>
            <w:tcW w:w="739" w:type="dxa"/>
            <w:tcBorders>
              <w:top w:val="nil"/>
              <w:left w:val="nil"/>
              <w:bottom w:val="nil"/>
              <w:right w:val="nil"/>
            </w:tcBorders>
            <w:vAlign w:val="bottom"/>
          </w:tcPr>
          <w:p w14:paraId="75716D28" w14:textId="77777777" w:rsidR="00D321F8" w:rsidRPr="007D103B" w:rsidRDefault="00D321F8" w:rsidP="00D321F8">
            <w:pPr>
              <w:spacing w:before="0"/>
              <w:jc w:val="right"/>
              <w:rPr>
                <w:rFonts w:cs="Arial"/>
                <w:bCs/>
                <w:sz w:val="14"/>
                <w:szCs w:val="14"/>
              </w:rPr>
            </w:pPr>
            <w:r w:rsidRPr="007D103B">
              <w:rPr>
                <w:rFonts w:cs="Arial"/>
                <w:bCs/>
                <w:sz w:val="14"/>
                <w:szCs w:val="14"/>
              </w:rPr>
              <w:t>20,300</w:t>
            </w:r>
          </w:p>
        </w:tc>
        <w:tc>
          <w:tcPr>
            <w:tcW w:w="992" w:type="dxa"/>
            <w:gridSpan w:val="3"/>
            <w:tcBorders>
              <w:top w:val="nil"/>
              <w:left w:val="nil"/>
              <w:bottom w:val="nil"/>
              <w:right w:val="nil"/>
            </w:tcBorders>
            <w:vAlign w:val="bottom"/>
          </w:tcPr>
          <w:p w14:paraId="1B7581DB" w14:textId="77777777" w:rsidR="00D321F8" w:rsidRPr="007D103B" w:rsidRDefault="00D321F8" w:rsidP="00D321F8">
            <w:pPr>
              <w:spacing w:before="0"/>
              <w:jc w:val="right"/>
              <w:rPr>
                <w:rFonts w:cs="Arial"/>
                <w:bCs/>
                <w:sz w:val="14"/>
                <w:szCs w:val="14"/>
              </w:rPr>
            </w:pPr>
            <w:r w:rsidRPr="007D103B">
              <w:rPr>
                <w:rFonts w:cs="Arial"/>
                <w:bCs/>
                <w:sz w:val="14"/>
                <w:szCs w:val="14"/>
              </w:rPr>
              <w:t>26,400</w:t>
            </w:r>
          </w:p>
        </w:tc>
        <w:tc>
          <w:tcPr>
            <w:tcW w:w="967" w:type="dxa"/>
            <w:gridSpan w:val="2"/>
            <w:tcBorders>
              <w:top w:val="nil"/>
              <w:left w:val="nil"/>
              <w:bottom w:val="nil"/>
              <w:right w:val="nil"/>
            </w:tcBorders>
            <w:vAlign w:val="bottom"/>
          </w:tcPr>
          <w:p w14:paraId="06037ED0" w14:textId="77777777" w:rsidR="00D321F8" w:rsidRPr="007D103B" w:rsidRDefault="00D321F8" w:rsidP="00D321F8">
            <w:pPr>
              <w:spacing w:before="0"/>
              <w:jc w:val="right"/>
              <w:rPr>
                <w:rFonts w:cs="Arial"/>
                <w:bCs/>
                <w:sz w:val="14"/>
                <w:szCs w:val="14"/>
              </w:rPr>
            </w:pPr>
            <w:r w:rsidRPr="007D103B">
              <w:rPr>
                <w:rFonts w:cs="Arial"/>
                <w:bCs/>
                <w:sz w:val="14"/>
                <w:szCs w:val="14"/>
              </w:rPr>
              <w:t>38,301</w:t>
            </w:r>
          </w:p>
        </w:tc>
        <w:tc>
          <w:tcPr>
            <w:tcW w:w="967" w:type="dxa"/>
            <w:gridSpan w:val="2"/>
            <w:tcBorders>
              <w:top w:val="nil"/>
              <w:left w:val="nil"/>
              <w:bottom w:val="nil"/>
              <w:right w:val="nil"/>
            </w:tcBorders>
            <w:vAlign w:val="bottom"/>
          </w:tcPr>
          <w:p w14:paraId="4F249348" w14:textId="77777777" w:rsidR="00D321F8" w:rsidRPr="007D103B" w:rsidRDefault="00D321F8" w:rsidP="00D321F8">
            <w:pPr>
              <w:spacing w:before="0"/>
              <w:jc w:val="right"/>
              <w:rPr>
                <w:rFonts w:cs="Arial"/>
                <w:bCs/>
                <w:sz w:val="14"/>
                <w:szCs w:val="14"/>
              </w:rPr>
            </w:pPr>
            <w:r w:rsidRPr="007D103B">
              <w:rPr>
                <w:rFonts w:cs="Arial"/>
                <w:bCs/>
                <w:sz w:val="14"/>
                <w:szCs w:val="14"/>
              </w:rPr>
              <w:t>31,860</w:t>
            </w:r>
          </w:p>
        </w:tc>
        <w:tc>
          <w:tcPr>
            <w:tcW w:w="1029" w:type="dxa"/>
            <w:gridSpan w:val="3"/>
            <w:tcBorders>
              <w:top w:val="nil"/>
              <w:left w:val="nil"/>
              <w:bottom w:val="nil"/>
              <w:right w:val="nil"/>
            </w:tcBorders>
            <w:vAlign w:val="bottom"/>
          </w:tcPr>
          <w:p w14:paraId="493300F4" w14:textId="77777777" w:rsidR="00D321F8" w:rsidRPr="007D103B" w:rsidRDefault="00D321F8" w:rsidP="00D321F8">
            <w:pPr>
              <w:spacing w:before="0"/>
              <w:jc w:val="right"/>
              <w:rPr>
                <w:rFonts w:cs="Arial"/>
                <w:bCs/>
                <w:sz w:val="14"/>
                <w:szCs w:val="14"/>
              </w:rPr>
            </w:pPr>
            <w:r w:rsidRPr="007D103B">
              <w:rPr>
                <w:rFonts w:cs="Arial"/>
                <w:bCs/>
                <w:sz w:val="14"/>
                <w:szCs w:val="14"/>
              </w:rPr>
              <w:t>31,860</w:t>
            </w:r>
          </w:p>
        </w:tc>
        <w:tc>
          <w:tcPr>
            <w:tcW w:w="967" w:type="dxa"/>
            <w:gridSpan w:val="2"/>
            <w:tcBorders>
              <w:top w:val="nil"/>
              <w:left w:val="nil"/>
              <w:bottom w:val="nil"/>
              <w:right w:val="nil"/>
            </w:tcBorders>
            <w:vAlign w:val="bottom"/>
          </w:tcPr>
          <w:p w14:paraId="44B87BA3" w14:textId="77777777" w:rsidR="00D321F8" w:rsidRPr="007D103B" w:rsidRDefault="00D321F8" w:rsidP="00D321F8">
            <w:pPr>
              <w:spacing w:before="0"/>
              <w:jc w:val="right"/>
              <w:rPr>
                <w:rFonts w:cs="Arial"/>
                <w:bCs/>
                <w:sz w:val="14"/>
                <w:szCs w:val="14"/>
              </w:rPr>
            </w:pPr>
            <w:r w:rsidRPr="007D103B">
              <w:rPr>
                <w:rFonts w:cs="Arial"/>
                <w:bCs/>
                <w:sz w:val="14"/>
                <w:szCs w:val="14"/>
              </w:rPr>
              <w:t>26,860</w:t>
            </w:r>
          </w:p>
        </w:tc>
        <w:tc>
          <w:tcPr>
            <w:tcW w:w="967" w:type="dxa"/>
            <w:gridSpan w:val="3"/>
            <w:tcBorders>
              <w:top w:val="nil"/>
              <w:left w:val="nil"/>
              <w:bottom w:val="nil"/>
              <w:right w:val="nil"/>
            </w:tcBorders>
            <w:vAlign w:val="bottom"/>
          </w:tcPr>
          <w:p w14:paraId="746C04BD" w14:textId="77777777" w:rsidR="00D321F8" w:rsidRPr="007D103B" w:rsidRDefault="00D321F8" w:rsidP="00D321F8">
            <w:pPr>
              <w:spacing w:before="0"/>
              <w:jc w:val="right"/>
              <w:rPr>
                <w:rFonts w:cs="Arial"/>
                <w:bCs/>
                <w:sz w:val="14"/>
                <w:szCs w:val="14"/>
              </w:rPr>
            </w:pPr>
            <w:r w:rsidRPr="007D103B">
              <w:rPr>
                <w:rFonts w:cs="Arial"/>
                <w:bCs/>
                <w:sz w:val="14"/>
                <w:szCs w:val="14"/>
              </w:rPr>
              <w:t>30,610</w:t>
            </w:r>
          </w:p>
        </w:tc>
        <w:tc>
          <w:tcPr>
            <w:tcW w:w="967" w:type="dxa"/>
            <w:gridSpan w:val="2"/>
            <w:tcBorders>
              <w:top w:val="nil"/>
              <w:left w:val="nil"/>
              <w:bottom w:val="nil"/>
              <w:right w:val="nil"/>
            </w:tcBorders>
            <w:vAlign w:val="bottom"/>
          </w:tcPr>
          <w:p w14:paraId="6EFEAF68" w14:textId="77777777" w:rsidR="00D321F8" w:rsidRPr="007D103B" w:rsidRDefault="00D321F8" w:rsidP="00D321F8">
            <w:pPr>
              <w:spacing w:before="0"/>
              <w:jc w:val="right"/>
              <w:rPr>
                <w:rFonts w:cs="Arial"/>
                <w:bCs/>
                <w:sz w:val="14"/>
                <w:szCs w:val="14"/>
              </w:rPr>
            </w:pPr>
            <w:r w:rsidRPr="007D103B">
              <w:rPr>
                <w:rFonts w:cs="Arial"/>
                <w:bCs/>
                <w:sz w:val="14"/>
                <w:szCs w:val="14"/>
              </w:rPr>
              <w:t>26,954</w:t>
            </w:r>
          </w:p>
        </w:tc>
      </w:tr>
      <w:tr w:rsidR="00D321F8" w:rsidRPr="00D22837" w14:paraId="7693322F" w14:textId="77777777" w:rsidTr="007D103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382" w:type="dxa"/>
            <w:tcBorders>
              <w:top w:val="nil"/>
              <w:left w:val="nil"/>
              <w:bottom w:val="nil"/>
              <w:right w:val="nil"/>
            </w:tcBorders>
          </w:tcPr>
          <w:p w14:paraId="7081216E" w14:textId="77777777" w:rsidR="00D321F8" w:rsidRPr="00D22837" w:rsidRDefault="00D321F8" w:rsidP="00D321F8">
            <w:pPr>
              <w:spacing w:before="0"/>
              <w:jc w:val="right"/>
              <w:rPr>
                <w:rFonts w:cs="Arial"/>
                <w:bCs/>
                <w:szCs w:val="18"/>
              </w:rPr>
            </w:pPr>
            <w:r w:rsidRPr="00D22837">
              <w:rPr>
                <w:rFonts w:cs="Arial"/>
                <w:bCs/>
                <w:szCs w:val="18"/>
              </w:rPr>
              <w:t xml:space="preserve">Council </w:t>
            </w:r>
            <w:r>
              <w:rPr>
                <w:rFonts w:cs="Arial"/>
                <w:bCs/>
                <w:szCs w:val="18"/>
              </w:rPr>
              <w:t>c</w:t>
            </w:r>
            <w:r w:rsidRPr="00D22837">
              <w:rPr>
                <w:rFonts w:cs="Arial"/>
                <w:bCs/>
                <w:szCs w:val="18"/>
              </w:rPr>
              <w:t>ash</w:t>
            </w:r>
          </w:p>
        </w:tc>
        <w:tc>
          <w:tcPr>
            <w:tcW w:w="965" w:type="dxa"/>
            <w:gridSpan w:val="2"/>
            <w:tcBorders>
              <w:top w:val="nil"/>
              <w:left w:val="nil"/>
              <w:bottom w:val="nil"/>
              <w:right w:val="nil"/>
            </w:tcBorders>
            <w:shd w:val="clear" w:color="auto" w:fill="4FC3FF" w:themeFill="accent5" w:themeFillTint="99"/>
            <w:vAlign w:val="bottom"/>
          </w:tcPr>
          <w:p w14:paraId="24EC6A1B" w14:textId="77777777" w:rsidR="00D321F8" w:rsidRPr="007D103B" w:rsidRDefault="00D321F8" w:rsidP="00D321F8">
            <w:pPr>
              <w:spacing w:before="0"/>
              <w:jc w:val="right"/>
              <w:rPr>
                <w:rFonts w:cs="Arial"/>
                <w:bCs/>
                <w:sz w:val="14"/>
                <w:szCs w:val="14"/>
              </w:rPr>
            </w:pPr>
            <w:r w:rsidRPr="007D103B">
              <w:rPr>
                <w:rFonts w:cs="Arial"/>
                <w:bCs/>
                <w:sz w:val="14"/>
                <w:szCs w:val="14"/>
              </w:rPr>
              <w:t>72,016</w:t>
            </w:r>
          </w:p>
        </w:tc>
        <w:tc>
          <w:tcPr>
            <w:tcW w:w="1020" w:type="dxa"/>
            <w:gridSpan w:val="2"/>
            <w:tcBorders>
              <w:top w:val="nil"/>
              <w:left w:val="nil"/>
              <w:bottom w:val="nil"/>
              <w:right w:val="nil"/>
            </w:tcBorders>
            <w:vAlign w:val="bottom"/>
          </w:tcPr>
          <w:p w14:paraId="1CAF4C14" w14:textId="77777777" w:rsidR="00D321F8" w:rsidRPr="007D103B" w:rsidRDefault="00D321F8" w:rsidP="00D321F8">
            <w:pPr>
              <w:spacing w:before="0"/>
              <w:jc w:val="right"/>
              <w:rPr>
                <w:rFonts w:cs="Arial"/>
                <w:bCs/>
                <w:sz w:val="14"/>
                <w:szCs w:val="14"/>
              </w:rPr>
            </w:pPr>
            <w:r w:rsidRPr="007D103B">
              <w:rPr>
                <w:rFonts w:cs="Arial"/>
                <w:bCs/>
                <w:sz w:val="14"/>
                <w:szCs w:val="14"/>
              </w:rPr>
              <w:t>85,178</w:t>
            </w:r>
          </w:p>
        </w:tc>
        <w:tc>
          <w:tcPr>
            <w:tcW w:w="739" w:type="dxa"/>
            <w:tcBorders>
              <w:top w:val="nil"/>
              <w:left w:val="nil"/>
              <w:bottom w:val="nil"/>
              <w:right w:val="nil"/>
            </w:tcBorders>
            <w:vAlign w:val="bottom"/>
          </w:tcPr>
          <w:p w14:paraId="0C064C92" w14:textId="77777777" w:rsidR="00D321F8" w:rsidRPr="007D103B" w:rsidRDefault="00D321F8" w:rsidP="00D321F8">
            <w:pPr>
              <w:spacing w:before="0"/>
              <w:jc w:val="right"/>
              <w:rPr>
                <w:rFonts w:cs="Arial"/>
                <w:bCs/>
                <w:sz w:val="14"/>
                <w:szCs w:val="14"/>
              </w:rPr>
            </w:pPr>
            <w:r w:rsidRPr="007D103B">
              <w:rPr>
                <w:rFonts w:cs="Arial"/>
                <w:bCs/>
                <w:sz w:val="14"/>
                <w:szCs w:val="14"/>
              </w:rPr>
              <w:t>133,452</w:t>
            </w:r>
          </w:p>
        </w:tc>
        <w:tc>
          <w:tcPr>
            <w:tcW w:w="992" w:type="dxa"/>
            <w:gridSpan w:val="3"/>
            <w:tcBorders>
              <w:top w:val="nil"/>
              <w:left w:val="nil"/>
              <w:bottom w:val="nil"/>
              <w:right w:val="nil"/>
            </w:tcBorders>
            <w:vAlign w:val="bottom"/>
          </w:tcPr>
          <w:p w14:paraId="68B44472" w14:textId="77777777" w:rsidR="00D321F8" w:rsidRPr="007D103B" w:rsidRDefault="00D321F8" w:rsidP="00D321F8">
            <w:pPr>
              <w:spacing w:before="0"/>
              <w:jc w:val="right"/>
              <w:rPr>
                <w:rFonts w:cs="Arial"/>
                <w:bCs/>
                <w:sz w:val="14"/>
                <w:szCs w:val="14"/>
              </w:rPr>
            </w:pPr>
            <w:r w:rsidRPr="007D103B">
              <w:rPr>
                <w:rFonts w:cs="Arial"/>
                <w:bCs/>
                <w:sz w:val="14"/>
                <w:szCs w:val="14"/>
              </w:rPr>
              <w:t>121,168</w:t>
            </w:r>
          </w:p>
        </w:tc>
        <w:tc>
          <w:tcPr>
            <w:tcW w:w="967" w:type="dxa"/>
            <w:gridSpan w:val="2"/>
            <w:tcBorders>
              <w:top w:val="nil"/>
              <w:left w:val="nil"/>
              <w:bottom w:val="nil"/>
              <w:right w:val="nil"/>
            </w:tcBorders>
            <w:vAlign w:val="bottom"/>
          </w:tcPr>
          <w:p w14:paraId="66B2A739" w14:textId="77777777" w:rsidR="00D321F8" w:rsidRPr="007D103B" w:rsidRDefault="00D321F8" w:rsidP="00D321F8">
            <w:pPr>
              <w:spacing w:before="0"/>
              <w:jc w:val="right"/>
              <w:rPr>
                <w:rFonts w:cs="Arial"/>
                <w:bCs/>
                <w:sz w:val="14"/>
                <w:szCs w:val="14"/>
              </w:rPr>
            </w:pPr>
            <w:r w:rsidRPr="007D103B">
              <w:rPr>
                <w:rFonts w:cs="Arial"/>
                <w:bCs/>
                <w:sz w:val="14"/>
                <w:szCs w:val="14"/>
              </w:rPr>
              <w:t>150,176</w:t>
            </w:r>
          </w:p>
        </w:tc>
        <w:tc>
          <w:tcPr>
            <w:tcW w:w="967" w:type="dxa"/>
            <w:gridSpan w:val="2"/>
            <w:tcBorders>
              <w:top w:val="nil"/>
              <w:left w:val="nil"/>
              <w:bottom w:val="nil"/>
              <w:right w:val="nil"/>
            </w:tcBorders>
            <w:vAlign w:val="bottom"/>
          </w:tcPr>
          <w:p w14:paraId="6EC61F6E" w14:textId="77777777" w:rsidR="00D321F8" w:rsidRPr="007D103B" w:rsidRDefault="00D321F8" w:rsidP="00D321F8">
            <w:pPr>
              <w:spacing w:before="0"/>
              <w:jc w:val="right"/>
              <w:rPr>
                <w:rFonts w:cs="Arial"/>
                <w:bCs/>
                <w:sz w:val="14"/>
                <w:szCs w:val="14"/>
              </w:rPr>
            </w:pPr>
            <w:r w:rsidRPr="007D103B">
              <w:rPr>
                <w:rFonts w:cs="Arial"/>
                <w:bCs/>
                <w:sz w:val="14"/>
                <w:szCs w:val="14"/>
              </w:rPr>
              <w:t>148,103</w:t>
            </w:r>
          </w:p>
        </w:tc>
        <w:tc>
          <w:tcPr>
            <w:tcW w:w="1029" w:type="dxa"/>
            <w:gridSpan w:val="3"/>
            <w:tcBorders>
              <w:top w:val="nil"/>
              <w:left w:val="nil"/>
              <w:bottom w:val="nil"/>
              <w:right w:val="nil"/>
            </w:tcBorders>
            <w:vAlign w:val="bottom"/>
          </w:tcPr>
          <w:p w14:paraId="41B0A41D" w14:textId="77777777" w:rsidR="00D321F8" w:rsidRPr="007D103B" w:rsidRDefault="00D321F8" w:rsidP="00D321F8">
            <w:pPr>
              <w:spacing w:before="0"/>
              <w:jc w:val="right"/>
              <w:rPr>
                <w:rFonts w:cs="Arial"/>
                <w:bCs/>
                <w:sz w:val="14"/>
                <w:szCs w:val="14"/>
              </w:rPr>
            </w:pPr>
            <w:r w:rsidRPr="007D103B">
              <w:rPr>
                <w:rFonts w:cs="Arial"/>
                <w:bCs/>
                <w:sz w:val="14"/>
                <w:szCs w:val="14"/>
              </w:rPr>
              <w:t>151,319</w:t>
            </w:r>
          </w:p>
        </w:tc>
        <w:tc>
          <w:tcPr>
            <w:tcW w:w="967" w:type="dxa"/>
            <w:gridSpan w:val="2"/>
            <w:tcBorders>
              <w:top w:val="nil"/>
              <w:left w:val="nil"/>
              <w:bottom w:val="nil"/>
              <w:right w:val="nil"/>
            </w:tcBorders>
            <w:vAlign w:val="bottom"/>
          </w:tcPr>
          <w:p w14:paraId="3094CEC4" w14:textId="77777777" w:rsidR="00D321F8" w:rsidRPr="007D103B" w:rsidRDefault="00D321F8" w:rsidP="00D321F8">
            <w:pPr>
              <w:spacing w:before="0"/>
              <w:jc w:val="right"/>
              <w:rPr>
                <w:rFonts w:cs="Arial"/>
                <w:bCs/>
                <w:sz w:val="14"/>
                <w:szCs w:val="14"/>
              </w:rPr>
            </w:pPr>
            <w:r w:rsidRPr="007D103B">
              <w:rPr>
                <w:rFonts w:cs="Arial"/>
                <w:bCs/>
                <w:sz w:val="14"/>
                <w:szCs w:val="14"/>
              </w:rPr>
              <w:t>144,437</w:t>
            </w:r>
          </w:p>
        </w:tc>
        <w:tc>
          <w:tcPr>
            <w:tcW w:w="967" w:type="dxa"/>
            <w:gridSpan w:val="3"/>
            <w:tcBorders>
              <w:top w:val="nil"/>
              <w:left w:val="nil"/>
              <w:bottom w:val="nil"/>
              <w:right w:val="nil"/>
            </w:tcBorders>
            <w:vAlign w:val="bottom"/>
          </w:tcPr>
          <w:p w14:paraId="57CD1410" w14:textId="77777777" w:rsidR="00D321F8" w:rsidRPr="007D103B" w:rsidRDefault="00D321F8" w:rsidP="00D321F8">
            <w:pPr>
              <w:spacing w:before="0"/>
              <w:jc w:val="right"/>
              <w:rPr>
                <w:rFonts w:cs="Arial"/>
                <w:bCs/>
                <w:sz w:val="14"/>
                <w:szCs w:val="14"/>
              </w:rPr>
            </w:pPr>
            <w:r w:rsidRPr="007D103B">
              <w:rPr>
                <w:rFonts w:cs="Arial"/>
                <w:bCs/>
                <w:sz w:val="14"/>
                <w:szCs w:val="14"/>
              </w:rPr>
              <w:t>129,974</w:t>
            </w:r>
          </w:p>
        </w:tc>
        <w:tc>
          <w:tcPr>
            <w:tcW w:w="967" w:type="dxa"/>
            <w:gridSpan w:val="2"/>
            <w:tcBorders>
              <w:top w:val="nil"/>
              <w:left w:val="nil"/>
              <w:bottom w:val="nil"/>
              <w:right w:val="nil"/>
            </w:tcBorders>
            <w:vAlign w:val="bottom"/>
          </w:tcPr>
          <w:p w14:paraId="71878200" w14:textId="77777777" w:rsidR="00D321F8" w:rsidRPr="007D103B" w:rsidRDefault="00D321F8" w:rsidP="00D321F8">
            <w:pPr>
              <w:spacing w:before="0"/>
              <w:jc w:val="right"/>
              <w:rPr>
                <w:rFonts w:cs="Arial"/>
                <w:bCs/>
                <w:sz w:val="14"/>
                <w:szCs w:val="14"/>
              </w:rPr>
            </w:pPr>
            <w:r w:rsidRPr="007D103B">
              <w:rPr>
                <w:rFonts w:cs="Arial"/>
                <w:bCs/>
                <w:sz w:val="14"/>
                <w:szCs w:val="14"/>
              </w:rPr>
              <w:t>175,760</w:t>
            </w:r>
          </w:p>
        </w:tc>
      </w:tr>
      <w:tr w:rsidR="00D321F8" w:rsidRPr="00D22837" w14:paraId="50120AE1" w14:textId="77777777" w:rsidTr="007D103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382" w:type="dxa"/>
            <w:tcBorders>
              <w:top w:val="nil"/>
              <w:left w:val="nil"/>
              <w:bottom w:val="nil"/>
              <w:right w:val="nil"/>
            </w:tcBorders>
          </w:tcPr>
          <w:p w14:paraId="07F91C67" w14:textId="77777777" w:rsidR="00D321F8" w:rsidRPr="00D22837" w:rsidRDefault="00D321F8" w:rsidP="00D321F8">
            <w:pPr>
              <w:spacing w:before="0"/>
              <w:jc w:val="right"/>
              <w:rPr>
                <w:rFonts w:cs="Arial"/>
                <w:bCs/>
                <w:szCs w:val="18"/>
              </w:rPr>
            </w:pPr>
            <w:r w:rsidRPr="00D22837">
              <w:rPr>
                <w:rFonts w:cs="Arial"/>
                <w:bCs/>
                <w:szCs w:val="18"/>
              </w:rPr>
              <w:t>Borrowings</w:t>
            </w:r>
          </w:p>
        </w:tc>
        <w:tc>
          <w:tcPr>
            <w:tcW w:w="965" w:type="dxa"/>
            <w:gridSpan w:val="2"/>
            <w:tcBorders>
              <w:top w:val="nil"/>
              <w:left w:val="nil"/>
              <w:bottom w:val="nil"/>
              <w:right w:val="nil"/>
            </w:tcBorders>
            <w:shd w:val="clear" w:color="auto" w:fill="4FC3FF" w:themeFill="accent5" w:themeFillTint="99"/>
            <w:vAlign w:val="bottom"/>
          </w:tcPr>
          <w:p w14:paraId="7AC36179" w14:textId="77777777" w:rsidR="00D321F8" w:rsidRPr="007D103B" w:rsidRDefault="00D321F8" w:rsidP="00D321F8">
            <w:pPr>
              <w:spacing w:before="0"/>
              <w:jc w:val="right"/>
              <w:rPr>
                <w:rFonts w:cs="Arial"/>
                <w:bCs/>
                <w:sz w:val="14"/>
                <w:szCs w:val="14"/>
              </w:rPr>
            </w:pPr>
            <w:r w:rsidRPr="007D103B">
              <w:rPr>
                <w:rFonts w:cs="Arial"/>
                <w:bCs/>
                <w:sz w:val="14"/>
                <w:szCs w:val="14"/>
              </w:rPr>
              <w:t>71,307</w:t>
            </w:r>
          </w:p>
        </w:tc>
        <w:tc>
          <w:tcPr>
            <w:tcW w:w="1020" w:type="dxa"/>
            <w:gridSpan w:val="2"/>
            <w:tcBorders>
              <w:top w:val="nil"/>
              <w:left w:val="nil"/>
              <w:bottom w:val="nil"/>
              <w:right w:val="nil"/>
            </w:tcBorders>
            <w:vAlign w:val="bottom"/>
          </w:tcPr>
          <w:p w14:paraId="347F58CB" w14:textId="77777777" w:rsidR="00D321F8" w:rsidRPr="007D103B" w:rsidRDefault="00D321F8" w:rsidP="00D321F8">
            <w:pPr>
              <w:spacing w:before="0"/>
              <w:jc w:val="right"/>
              <w:rPr>
                <w:rFonts w:cs="Arial"/>
                <w:bCs/>
                <w:sz w:val="14"/>
                <w:szCs w:val="14"/>
              </w:rPr>
            </w:pPr>
            <w:r w:rsidRPr="007D103B">
              <w:rPr>
                <w:rFonts w:cs="Arial"/>
                <w:bCs/>
                <w:sz w:val="14"/>
                <w:szCs w:val="14"/>
              </w:rPr>
              <w:t>82,807</w:t>
            </w:r>
          </w:p>
        </w:tc>
        <w:tc>
          <w:tcPr>
            <w:tcW w:w="739" w:type="dxa"/>
            <w:tcBorders>
              <w:top w:val="nil"/>
              <w:left w:val="nil"/>
              <w:bottom w:val="nil"/>
              <w:right w:val="nil"/>
            </w:tcBorders>
            <w:vAlign w:val="bottom"/>
          </w:tcPr>
          <w:p w14:paraId="147E24B6" w14:textId="77777777" w:rsidR="00D321F8" w:rsidRPr="007D103B" w:rsidRDefault="00D321F8" w:rsidP="00D321F8">
            <w:pPr>
              <w:spacing w:before="0"/>
              <w:jc w:val="right"/>
              <w:rPr>
                <w:rFonts w:cs="Arial"/>
                <w:bCs/>
                <w:sz w:val="14"/>
                <w:szCs w:val="14"/>
              </w:rPr>
            </w:pPr>
            <w:r w:rsidRPr="007D103B">
              <w:rPr>
                <w:rFonts w:cs="Arial"/>
                <w:bCs/>
                <w:sz w:val="14"/>
                <w:szCs w:val="14"/>
              </w:rPr>
              <w:t>9,671</w:t>
            </w:r>
          </w:p>
        </w:tc>
        <w:tc>
          <w:tcPr>
            <w:tcW w:w="992" w:type="dxa"/>
            <w:gridSpan w:val="3"/>
            <w:tcBorders>
              <w:top w:val="nil"/>
              <w:left w:val="nil"/>
              <w:bottom w:val="nil"/>
              <w:right w:val="nil"/>
            </w:tcBorders>
            <w:vAlign w:val="bottom"/>
          </w:tcPr>
          <w:p w14:paraId="4653201A" w14:textId="77777777" w:rsidR="00D321F8" w:rsidRPr="007D103B" w:rsidRDefault="00D321F8" w:rsidP="00D321F8">
            <w:pPr>
              <w:spacing w:before="0"/>
              <w:jc w:val="right"/>
              <w:rPr>
                <w:rFonts w:cs="Arial"/>
                <w:bCs/>
                <w:sz w:val="14"/>
                <w:szCs w:val="14"/>
              </w:rPr>
            </w:pPr>
            <w:r w:rsidRPr="007D103B">
              <w:rPr>
                <w:rFonts w:cs="Arial"/>
                <w:bCs/>
                <w:sz w:val="14"/>
                <w:szCs w:val="14"/>
              </w:rPr>
              <w:t>0</w:t>
            </w:r>
          </w:p>
        </w:tc>
        <w:tc>
          <w:tcPr>
            <w:tcW w:w="967" w:type="dxa"/>
            <w:gridSpan w:val="2"/>
            <w:tcBorders>
              <w:top w:val="nil"/>
              <w:left w:val="nil"/>
              <w:bottom w:val="nil"/>
              <w:right w:val="nil"/>
            </w:tcBorders>
            <w:vAlign w:val="bottom"/>
          </w:tcPr>
          <w:p w14:paraId="7E0351F2" w14:textId="77777777" w:rsidR="00D321F8" w:rsidRPr="007D103B" w:rsidRDefault="00D321F8" w:rsidP="00D321F8">
            <w:pPr>
              <w:spacing w:before="0"/>
              <w:jc w:val="right"/>
              <w:rPr>
                <w:rFonts w:cs="Arial"/>
                <w:bCs/>
                <w:sz w:val="14"/>
                <w:szCs w:val="14"/>
              </w:rPr>
            </w:pPr>
            <w:r w:rsidRPr="007D103B">
              <w:rPr>
                <w:rFonts w:cs="Arial"/>
                <w:bCs/>
                <w:sz w:val="14"/>
                <w:szCs w:val="14"/>
              </w:rPr>
              <w:t>0</w:t>
            </w:r>
          </w:p>
        </w:tc>
        <w:tc>
          <w:tcPr>
            <w:tcW w:w="967" w:type="dxa"/>
            <w:gridSpan w:val="2"/>
            <w:tcBorders>
              <w:top w:val="nil"/>
              <w:left w:val="nil"/>
              <w:bottom w:val="nil"/>
              <w:right w:val="nil"/>
            </w:tcBorders>
            <w:vAlign w:val="bottom"/>
          </w:tcPr>
          <w:p w14:paraId="606B9C36" w14:textId="77777777" w:rsidR="00D321F8" w:rsidRPr="007D103B" w:rsidRDefault="00D321F8" w:rsidP="00D321F8">
            <w:pPr>
              <w:spacing w:before="0"/>
              <w:jc w:val="right"/>
              <w:rPr>
                <w:rFonts w:cs="Arial"/>
                <w:bCs/>
                <w:sz w:val="14"/>
                <w:szCs w:val="14"/>
              </w:rPr>
            </w:pPr>
            <w:r w:rsidRPr="007D103B">
              <w:rPr>
                <w:rFonts w:cs="Arial"/>
                <w:bCs/>
                <w:sz w:val="14"/>
                <w:szCs w:val="14"/>
              </w:rPr>
              <w:t>0</w:t>
            </w:r>
          </w:p>
        </w:tc>
        <w:tc>
          <w:tcPr>
            <w:tcW w:w="1029" w:type="dxa"/>
            <w:gridSpan w:val="3"/>
            <w:tcBorders>
              <w:top w:val="nil"/>
              <w:left w:val="nil"/>
              <w:bottom w:val="nil"/>
              <w:right w:val="nil"/>
            </w:tcBorders>
            <w:vAlign w:val="bottom"/>
          </w:tcPr>
          <w:p w14:paraId="1B54A1A8" w14:textId="77777777" w:rsidR="00D321F8" w:rsidRPr="007D103B" w:rsidRDefault="00D321F8" w:rsidP="00D321F8">
            <w:pPr>
              <w:spacing w:before="0"/>
              <w:jc w:val="right"/>
              <w:rPr>
                <w:rFonts w:cs="Arial"/>
                <w:bCs/>
                <w:sz w:val="14"/>
                <w:szCs w:val="14"/>
              </w:rPr>
            </w:pPr>
            <w:r w:rsidRPr="007D103B">
              <w:rPr>
                <w:rFonts w:cs="Arial"/>
                <w:bCs/>
                <w:sz w:val="14"/>
                <w:szCs w:val="14"/>
              </w:rPr>
              <w:t>0</w:t>
            </w:r>
          </w:p>
        </w:tc>
        <w:tc>
          <w:tcPr>
            <w:tcW w:w="967" w:type="dxa"/>
            <w:gridSpan w:val="2"/>
            <w:tcBorders>
              <w:top w:val="nil"/>
              <w:left w:val="nil"/>
              <w:bottom w:val="nil"/>
              <w:right w:val="nil"/>
            </w:tcBorders>
            <w:vAlign w:val="bottom"/>
          </w:tcPr>
          <w:p w14:paraId="18CA5BF0" w14:textId="77777777" w:rsidR="00D321F8" w:rsidRPr="007D103B" w:rsidRDefault="00D321F8" w:rsidP="00D321F8">
            <w:pPr>
              <w:spacing w:before="0"/>
              <w:jc w:val="right"/>
              <w:rPr>
                <w:rFonts w:cs="Arial"/>
                <w:bCs/>
                <w:sz w:val="14"/>
                <w:szCs w:val="14"/>
              </w:rPr>
            </w:pPr>
            <w:r w:rsidRPr="007D103B">
              <w:rPr>
                <w:rFonts w:cs="Arial"/>
                <w:bCs/>
                <w:sz w:val="14"/>
                <w:szCs w:val="14"/>
              </w:rPr>
              <w:t>9,326</w:t>
            </w:r>
          </w:p>
        </w:tc>
        <w:tc>
          <w:tcPr>
            <w:tcW w:w="967" w:type="dxa"/>
            <w:gridSpan w:val="3"/>
            <w:tcBorders>
              <w:top w:val="nil"/>
              <w:left w:val="nil"/>
              <w:bottom w:val="nil"/>
              <w:right w:val="nil"/>
            </w:tcBorders>
            <w:vAlign w:val="bottom"/>
          </w:tcPr>
          <w:p w14:paraId="2635B89E" w14:textId="77777777" w:rsidR="00D321F8" w:rsidRPr="007D103B" w:rsidRDefault="00D321F8" w:rsidP="00D321F8">
            <w:pPr>
              <w:spacing w:before="0"/>
              <w:jc w:val="right"/>
              <w:rPr>
                <w:rFonts w:cs="Arial"/>
                <w:bCs/>
                <w:sz w:val="14"/>
                <w:szCs w:val="14"/>
              </w:rPr>
            </w:pPr>
            <w:r w:rsidRPr="007D103B">
              <w:rPr>
                <w:rFonts w:cs="Arial"/>
                <w:bCs/>
                <w:sz w:val="14"/>
                <w:szCs w:val="14"/>
              </w:rPr>
              <w:t>0</w:t>
            </w:r>
          </w:p>
        </w:tc>
        <w:tc>
          <w:tcPr>
            <w:tcW w:w="967" w:type="dxa"/>
            <w:gridSpan w:val="2"/>
            <w:tcBorders>
              <w:top w:val="nil"/>
              <w:left w:val="nil"/>
              <w:bottom w:val="nil"/>
              <w:right w:val="nil"/>
            </w:tcBorders>
            <w:vAlign w:val="bottom"/>
          </w:tcPr>
          <w:p w14:paraId="75F8423D" w14:textId="77777777" w:rsidR="00D321F8" w:rsidRPr="007D103B" w:rsidRDefault="00D321F8" w:rsidP="00D321F8">
            <w:pPr>
              <w:spacing w:before="0"/>
              <w:jc w:val="right"/>
              <w:rPr>
                <w:rFonts w:cs="Arial"/>
                <w:bCs/>
                <w:sz w:val="14"/>
                <w:szCs w:val="14"/>
              </w:rPr>
            </w:pPr>
            <w:r w:rsidRPr="007D103B">
              <w:rPr>
                <w:rFonts w:cs="Arial"/>
                <w:bCs/>
                <w:sz w:val="14"/>
                <w:szCs w:val="14"/>
              </w:rPr>
              <w:t>0</w:t>
            </w:r>
          </w:p>
        </w:tc>
      </w:tr>
      <w:tr w:rsidR="00D321F8" w:rsidRPr="00D22837" w14:paraId="27A9C8E1" w14:textId="77777777" w:rsidTr="007D103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382" w:type="dxa"/>
            <w:tcBorders>
              <w:top w:val="nil"/>
              <w:left w:val="nil"/>
              <w:bottom w:val="nil"/>
              <w:right w:val="nil"/>
            </w:tcBorders>
            <w:shd w:val="clear" w:color="auto" w:fill="auto"/>
          </w:tcPr>
          <w:p w14:paraId="5F384928" w14:textId="77777777" w:rsidR="00D321F8" w:rsidRPr="00D22837" w:rsidRDefault="00D321F8" w:rsidP="00D321F8">
            <w:pPr>
              <w:spacing w:before="0"/>
              <w:jc w:val="right"/>
              <w:rPr>
                <w:rFonts w:cs="Arial"/>
                <w:bCs/>
                <w:szCs w:val="18"/>
              </w:rPr>
            </w:pPr>
          </w:p>
        </w:tc>
        <w:tc>
          <w:tcPr>
            <w:tcW w:w="965" w:type="dxa"/>
            <w:gridSpan w:val="2"/>
            <w:tcBorders>
              <w:top w:val="nil"/>
              <w:left w:val="nil"/>
              <w:bottom w:val="nil"/>
              <w:right w:val="nil"/>
            </w:tcBorders>
            <w:shd w:val="clear" w:color="auto" w:fill="auto"/>
          </w:tcPr>
          <w:p w14:paraId="0D5B6132" w14:textId="77777777" w:rsidR="00D321F8" w:rsidRPr="007D103B" w:rsidRDefault="00D321F8" w:rsidP="00D321F8">
            <w:pPr>
              <w:spacing w:before="0"/>
              <w:jc w:val="right"/>
              <w:rPr>
                <w:rFonts w:cs="Arial"/>
                <w:bCs/>
                <w:sz w:val="14"/>
                <w:szCs w:val="14"/>
              </w:rPr>
            </w:pPr>
          </w:p>
        </w:tc>
        <w:tc>
          <w:tcPr>
            <w:tcW w:w="1020" w:type="dxa"/>
            <w:gridSpan w:val="2"/>
            <w:tcBorders>
              <w:top w:val="nil"/>
              <w:left w:val="nil"/>
              <w:bottom w:val="nil"/>
              <w:right w:val="nil"/>
            </w:tcBorders>
            <w:shd w:val="clear" w:color="auto" w:fill="auto"/>
          </w:tcPr>
          <w:p w14:paraId="05AC7098" w14:textId="77777777" w:rsidR="00D321F8" w:rsidRPr="007D103B" w:rsidRDefault="00D321F8" w:rsidP="00D321F8">
            <w:pPr>
              <w:spacing w:before="0"/>
              <w:jc w:val="right"/>
              <w:rPr>
                <w:rFonts w:cs="Arial"/>
                <w:bCs/>
                <w:sz w:val="14"/>
                <w:szCs w:val="14"/>
              </w:rPr>
            </w:pPr>
          </w:p>
        </w:tc>
        <w:tc>
          <w:tcPr>
            <w:tcW w:w="739" w:type="dxa"/>
            <w:tcBorders>
              <w:top w:val="nil"/>
              <w:left w:val="nil"/>
              <w:bottom w:val="nil"/>
              <w:right w:val="nil"/>
            </w:tcBorders>
            <w:shd w:val="clear" w:color="auto" w:fill="auto"/>
          </w:tcPr>
          <w:p w14:paraId="436817E3" w14:textId="77777777" w:rsidR="00D321F8" w:rsidRPr="007D103B" w:rsidRDefault="00D321F8" w:rsidP="00D321F8">
            <w:pPr>
              <w:spacing w:before="0"/>
              <w:jc w:val="right"/>
              <w:rPr>
                <w:rFonts w:cs="Arial"/>
                <w:bCs/>
                <w:sz w:val="14"/>
                <w:szCs w:val="14"/>
              </w:rPr>
            </w:pPr>
          </w:p>
        </w:tc>
        <w:tc>
          <w:tcPr>
            <w:tcW w:w="992" w:type="dxa"/>
            <w:gridSpan w:val="3"/>
            <w:tcBorders>
              <w:top w:val="nil"/>
              <w:left w:val="nil"/>
              <w:bottom w:val="nil"/>
              <w:right w:val="nil"/>
            </w:tcBorders>
            <w:shd w:val="clear" w:color="auto" w:fill="auto"/>
          </w:tcPr>
          <w:p w14:paraId="0B6940CD" w14:textId="77777777" w:rsidR="00D321F8" w:rsidRPr="007D103B" w:rsidRDefault="00D321F8" w:rsidP="00D321F8">
            <w:pPr>
              <w:spacing w:before="0"/>
              <w:jc w:val="right"/>
              <w:rPr>
                <w:rFonts w:cs="Arial"/>
                <w:bCs/>
                <w:sz w:val="14"/>
                <w:szCs w:val="14"/>
              </w:rPr>
            </w:pPr>
          </w:p>
        </w:tc>
        <w:tc>
          <w:tcPr>
            <w:tcW w:w="967" w:type="dxa"/>
            <w:gridSpan w:val="2"/>
            <w:tcBorders>
              <w:top w:val="nil"/>
              <w:left w:val="nil"/>
              <w:bottom w:val="nil"/>
              <w:right w:val="nil"/>
            </w:tcBorders>
            <w:shd w:val="clear" w:color="auto" w:fill="auto"/>
          </w:tcPr>
          <w:p w14:paraId="5FE7AA13" w14:textId="77777777" w:rsidR="00D321F8" w:rsidRPr="007D103B" w:rsidRDefault="00D321F8" w:rsidP="00D321F8">
            <w:pPr>
              <w:spacing w:before="0"/>
              <w:jc w:val="right"/>
              <w:rPr>
                <w:rFonts w:cs="Arial"/>
                <w:bCs/>
                <w:sz w:val="14"/>
                <w:szCs w:val="14"/>
              </w:rPr>
            </w:pPr>
          </w:p>
        </w:tc>
        <w:tc>
          <w:tcPr>
            <w:tcW w:w="967" w:type="dxa"/>
            <w:gridSpan w:val="2"/>
            <w:tcBorders>
              <w:top w:val="nil"/>
              <w:left w:val="nil"/>
              <w:bottom w:val="nil"/>
              <w:right w:val="nil"/>
            </w:tcBorders>
            <w:shd w:val="clear" w:color="auto" w:fill="auto"/>
          </w:tcPr>
          <w:p w14:paraId="55747E2E" w14:textId="77777777" w:rsidR="00D321F8" w:rsidRPr="007D103B" w:rsidRDefault="00D321F8" w:rsidP="00D321F8">
            <w:pPr>
              <w:spacing w:before="0"/>
              <w:jc w:val="right"/>
              <w:rPr>
                <w:rFonts w:cs="Arial"/>
                <w:bCs/>
                <w:sz w:val="14"/>
                <w:szCs w:val="14"/>
              </w:rPr>
            </w:pPr>
          </w:p>
        </w:tc>
        <w:tc>
          <w:tcPr>
            <w:tcW w:w="1029" w:type="dxa"/>
            <w:gridSpan w:val="3"/>
            <w:tcBorders>
              <w:top w:val="nil"/>
              <w:left w:val="nil"/>
              <w:bottom w:val="nil"/>
              <w:right w:val="nil"/>
            </w:tcBorders>
            <w:shd w:val="clear" w:color="auto" w:fill="auto"/>
          </w:tcPr>
          <w:p w14:paraId="71199E66" w14:textId="77777777" w:rsidR="00D321F8" w:rsidRPr="007D103B" w:rsidRDefault="00D321F8" w:rsidP="00D321F8">
            <w:pPr>
              <w:spacing w:before="0"/>
              <w:jc w:val="right"/>
              <w:rPr>
                <w:rFonts w:cs="Arial"/>
                <w:bCs/>
                <w:sz w:val="14"/>
                <w:szCs w:val="14"/>
              </w:rPr>
            </w:pPr>
          </w:p>
        </w:tc>
        <w:tc>
          <w:tcPr>
            <w:tcW w:w="967" w:type="dxa"/>
            <w:gridSpan w:val="2"/>
            <w:tcBorders>
              <w:top w:val="nil"/>
              <w:left w:val="nil"/>
              <w:bottom w:val="nil"/>
              <w:right w:val="nil"/>
            </w:tcBorders>
            <w:shd w:val="clear" w:color="auto" w:fill="auto"/>
          </w:tcPr>
          <w:p w14:paraId="7EDE9A46" w14:textId="77777777" w:rsidR="00D321F8" w:rsidRPr="007D103B" w:rsidRDefault="00D321F8" w:rsidP="00D321F8">
            <w:pPr>
              <w:spacing w:before="0"/>
              <w:jc w:val="right"/>
              <w:rPr>
                <w:rFonts w:cs="Arial"/>
                <w:bCs/>
                <w:sz w:val="14"/>
                <w:szCs w:val="14"/>
              </w:rPr>
            </w:pPr>
          </w:p>
        </w:tc>
        <w:tc>
          <w:tcPr>
            <w:tcW w:w="967" w:type="dxa"/>
            <w:gridSpan w:val="3"/>
            <w:tcBorders>
              <w:top w:val="nil"/>
              <w:left w:val="nil"/>
              <w:bottom w:val="nil"/>
              <w:right w:val="nil"/>
            </w:tcBorders>
            <w:shd w:val="clear" w:color="auto" w:fill="auto"/>
          </w:tcPr>
          <w:p w14:paraId="3CD16CEF" w14:textId="77777777" w:rsidR="00D321F8" w:rsidRPr="007D103B" w:rsidRDefault="00D321F8" w:rsidP="00D321F8">
            <w:pPr>
              <w:spacing w:before="0"/>
              <w:jc w:val="right"/>
              <w:rPr>
                <w:rFonts w:cs="Arial"/>
                <w:bCs/>
                <w:sz w:val="14"/>
                <w:szCs w:val="14"/>
              </w:rPr>
            </w:pPr>
          </w:p>
        </w:tc>
        <w:tc>
          <w:tcPr>
            <w:tcW w:w="967" w:type="dxa"/>
            <w:gridSpan w:val="2"/>
            <w:tcBorders>
              <w:top w:val="nil"/>
              <w:left w:val="nil"/>
              <w:bottom w:val="nil"/>
              <w:right w:val="nil"/>
            </w:tcBorders>
            <w:shd w:val="clear" w:color="auto" w:fill="auto"/>
          </w:tcPr>
          <w:p w14:paraId="494CF041" w14:textId="77777777" w:rsidR="00D321F8" w:rsidRPr="007D103B" w:rsidRDefault="00D321F8" w:rsidP="00D321F8">
            <w:pPr>
              <w:spacing w:before="0"/>
              <w:jc w:val="right"/>
              <w:rPr>
                <w:rFonts w:cs="Arial"/>
                <w:bCs/>
                <w:sz w:val="14"/>
                <w:szCs w:val="14"/>
              </w:rPr>
            </w:pPr>
          </w:p>
        </w:tc>
      </w:tr>
      <w:tr w:rsidR="00D321F8" w:rsidRPr="00D22837" w14:paraId="32C88B82" w14:textId="77777777" w:rsidTr="007D103B">
        <w:tc>
          <w:tcPr>
            <w:tcW w:w="1382" w:type="dxa"/>
            <w:shd w:val="clear" w:color="auto" w:fill="auto"/>
          </w:tcPr>
          <w:p w14:paraId="378C1C5B" w14:textId="77777777" w:rsidR="00D321F8" w:rsidRPr="00D22837" w:rsidRDefault="00D321F8" w:rsidP="00D321F8">
            <w:pPr>
              <w:spacing w:before="0"/>
              <w:jc w:val="right"/>
              <w:rPr>
                <w:rFonts w:cs="Arial"/>
                <w:bCs/>
                <w:szCs w:val="18"/>
              </w:rPr>
            </w:pPr>
            <w:r w:rsidRPr="00D22837">
              <w:rPr>
                <w:rFonts w:cs="Arial"/>
                <w:bCs/>
                <w:szCs w:val="18"/>
              </w:rPr>
              <w:t>Totals</w:t>
            </w:r>
          </w:p>
        </w:tc>
        <w:tc>
          <w:tcPr>
            <w:tcW w:w="965" w:type="dxa"/>
            <w:gridSpan w:val="2"/>
            <w:shd w:val="clear" w:color="auto" w:fill="4FC3FF" w:themeFill="accent5" w:themeFillTint="99"/>
            <w:vAlign w:val="bottom"/>
          </w:tcPr>
          <w:p w14:paraId="1528A6E1" w14:textId="77777777" w:rsidR="00D321F8" w:rsidRPr="007D103B" w:rsidRDefault="00D321F8" w:rsidP="00D321F8">
            <w:pPr>
              <w:spacing w:before="0"/>
              <w:jc w:val="right"/>
              <w:rPr>
                <w:rFonts w:cs="Arial"/>
                <w:bCs/>
                <w:sz w:val="14"/>
                <w:szCs w:val="14"/>
              </w:rPr>
            </w:pPr>
            <w:r w:rsidRPr="007D103B">
              <w:rPr>
                <w:rFonts w:cs="Arial"/>
                <w:bCs/>
                <w:sz w:val="14"/>
                <w:szCs w:val="14"/>
              </w:rPr>
              <w:t>230,575</w:t>
            </w:r>
          </w:p>
        </w:tc>
        <w:tc>
          <w:tcPr>
            <w:tcW w:w="1020" w:type="dxa"/>
            <w:gridSpan w:val="2"/>
            <w:shd w:val="clear" w:color="auto" w:fill="auto"/>
            <w:vAlign w:val="bottom"/>
          </w:tcPr>
          <w:p w14:paraId="5396B4B8" w14:textId="77777777" w:rsidR="00D321F8" w:rsidRPr="007D103B" w:rsidRDefault="00D321F8" w:rsidP="00D321F8">
            <w:pPr>
              <w:spacing w:before="0"/>
              <w:jc w:val="right"/>
              <w:rPr>
                <w:rFonts w:cs="Arial"/>
                <w:bCs/>
                <w:sz w:val="14"/>
                <w:szCs w:val="14"/>
              </w:rPr>
            </w:pPr>
            <w:r w:rsidRPr="007D103B">
              <w:rPr>
                <w:rFonts w:cs="Arial"/>
                <w:bCs/>
                <w:sz w:val="14"/>
                <w:szCs w:val="14"/>
              </w:rPr>
              <w:t>266,494</w:t>
            </w:r>
          </w:p>
        </w:tc>
        <w:tc>
          <w:tcPr>
            <w:tcW w:w="739" w:type="dxa"/>
            <w:shd w:val="clear" w:color="auto" w:fill="auto"/>
            <w:vAlign w:val="bottom"/>
          </w:tcPr>
          <w:p w14:paraId="579FCC69" w14:textId="77777777" w:rsidR="00D321F8" w:rsidRPr="007D103B" w:rsidRDefault="00D321F8" w:rsidP="00D321F8">
            <w:pPr>
              <w:spacing w:before="0"/>
              <w:jc w:val="right"/>
              <w:rPr>
                <w:rFonts w:cs="Arial"/>
                <w:bCs/>
                <w:sz w:val="14"/>
                <w:szCs w:val="14"/>
              </w:rPr>
            </w:pPr>
            <w:r w:rsidRPr="007D103B">
              <w:rPr>
                <w:rFonts w:cs="Arial"/>
                <w:bCs/>
                <w:sz w:val="14"/>
                <w:szCs w:val="14"/>
              </w:rPr>
              <w:t>235,727</w:t>
            </w:r>
          </w:p>
        </w:tc>
        <w:tc>
          <w:tcPr>
            <w:tcW w:w="992" w:type="dxa"/>
            <w:gridSpan w:val="3"/>
            <w:shd w:val="clear" w:color="auto" w:fill="auto"/>
            <w:vAlign w:val="bottom"/>
          </w:tcPr>
          <w:p w14:paraId="2871C29F" w14:textId="77777777" w:rsidR="00D321F8" w:rsidRPr="007D103B" w:rsidRDefault="00D321F8" w:rsidP="00D321F8">
            <w:pPr>
              <w:spacing w:before="0"/>
              <w:jc w:val="right"/>
              <w:rPr>
                <w:rFonts w:cs="Arial"/>
                <w:bCs/>
                <w:sz w:val="14"/>
                <w:szCs w:val="14"/>
              </w:rPr>
            </w:pPr>
            <w:r w:rsidRPr="007D103B">
              <w:rPr>
                <w:rFonts w:cs="Arial"/>
                <w:bCs/>
                <w:sz w:val="14"/>
                <w:szCs w:val="14"/>
              </w:rPr>
              <w:t>191,710</w:t>
            </w:r>
          </w:p>
        </w:tc>
        <w:tc>
          <w:tcPr>
            <w:tcW w:w="967" w:type="dxa"/>
            <w:gridSpan w:val="2"/>
            <w:shd w:val="clear" w:color="auto" w:fill="auto"/>
            <w:vAlign w:val="bottom"/>
          </w:tcPr>
          <w:p w14:paraId="2F440582" w14:textId="77777777" w:rsidR="00D321F8" w:rsidRPr="007D103B" w:rsidRDefault="00D321F8" w:rsidP="00D321F8">
            <w:pPr>
              <w:spacing w:before="0"/>
              <w:jc w:val="right"/>
              <w:rPr>
                <w:rFonts w:cs="Arial"/>
                <w:bCs/>
                <w:sz w:val="14"/>
                <w:szCs w:val="14"/>
              </w:rPr>
            </w:pPr>
            <w:r w:rsidRPr="007D103B">
              <w:rPr>
                <w:rFonts w:cs="Arial"/>
                <w:bCs/>
                <w:sz w:val="14"/>
                <w:szCs w:val="14"/>
              </w:rPr>
              <w:t>202,784</w:t>
            </w:r>
          </w:p>
        </w:tc>
        <w:tc>
          <w:tcPr>
            <w:tcW w:w="967" w:type="dxa"/>
            <w:gridSpan w:val="2"/>
            <w:shd w:val="clear" w:color="auto" w:fill="auto"/>
            <w:vAlign w:val="bottom"/>
          </w:tcPr>
          <w:p w14:paraId="5F942B75" w14:textId="77777777" w:rsidR="00D321F8" w:rsidRPr="007D103B" w:rsidRDefault="00D321F8" w:rsidP="00D321F8">
            <w:pPr>
              <w:spacing w:before="0"/>
              <w:jc w:val="right"/>
              <w:rPr>
                <w:rFonts w:cs="Arial"/>
                <w:bCs/>
                <w:sz w:val="14"/>
                <w:szCs w:val="14"/>
              </w:rPr>
            </w:pPr>
            <w:r w:rsidRPr="007D103B">
              <w:rPr>
                <w:rFonts w:cs="Arial"/>
                <w:bCs/>
                <w:sz w:val="14"/>
                <w:szCs w:val="14"/>
              </w:rPr>
              <w:t>194,301</w:t>
            </w:r>
          </w:p>
        </w:tc>
        <w:tc>
          <w:tcPr>
            <w:tcW w:w="1029" w:type="dxa"/>
            <w:gridSpan w:val="3"/>
            <w:shd w:val="clear" w:color="auto" w:fill="auto"/>
            <w:vAlign w:val="bottom"/>
          </w:tcPr>
          <w:p w14:paraId="52542289" w14:textId="77777777" w:rsidR="00D321F8" w:rsidRPr="007D103B" w:rsidRDefault="00D321F8" w:rsidP="00D321F8">
            <w:pPr>
              <w:spacing w:before="0"/>
              <w:jc w:val="right"/>
              <w:rPr>
                <w:rFonts w:cs="Arial"/>
                <w:bCs/>
                <w:sz w:val="14"/>
                <w:szCs w:val="14"/>
              </w:rPr>
            </w:pPr>
            <w:r w:rsidRPr="007D103B">
              <w:rPr>
                <w:rFonts w:cs="Arial"/>
                <w:bCs/>
                <w:sz w:val="14"/>
                <w:szCs w:val="14"/>
              </w:rPr>
              <w:t>197,547</w:t>
            </w:r>
          </w:p>
        </w:tc>
        <w:tc>
          <w:tcPr>
            <w:tcW w:w="967" w:type="dxa"/>
            <w:gridSpan w:val="2"/>
            <w:shd w:val="clear" w:color="auto" w:fill="auto"/>
            <w:vAlign w:val="bottom"/>
          </w:tcPr>
          <w:p w14:paraId="00BDC55A" w14:textId="77777777" w:rsidR="00D321F8" w:rsidRPr="007D103B" w:rsidRDefault="00D321F8" w:rsidP="00D321F8">
            <w:pPr>
              <w:spacing w:before="0"/>
              <w:jc w:val="right"/>
              <w:rPr>
                <w:rFonts w:cs="Arial"/>
                <w:bCs/>
                <w:sz w:val="14"/>
                <w:szCs w:val="14"/>
              </w:rPr>
            </w:pPr>
            <w:r w:rsidRPr="007D103B">
              <w:rPr>
                <w:rFonts w:cs="Arial"/>
                <w:bCs/>
                <w:sz w:val="14"/>
                <w:szCs w:val="14"/>
              </w:rPr>
              <w:t>195,022</w:t>
            </w:r>
          </w:p>
        </w:tc>
        <w:tc>
          <w:tcPr>
            <w:tcW w:w="967" w:type="dxa"/>
            <w:gridSpan w:val="3"/>
            <w:shd w:val="clear" w:color="auto" w:fill="auto"/>
            <w:vAlign w:val="bottom"/>
          </w:tcPr>
          <w:p w14:paraId="0B48D089" w14:textId="77777777" w:rsidR="00D321F8" w:rsidRPr="007D103B" w:rsidRDefault="00D321F8" w:rsidP="00D321F8">
            <w:pPr>
              <w:spacing w:before="0"/>
              <w:jc w:val="right"/>
              <w:rPr>
                <w:rFonts w:cs="Arial"/>
                <w:bCs/>
                <w:sz w:val="14"/>
                <w:szCs w:val="14"/>
              </w:rPr>
            </w:pPr>
            <w:r w:rsidRPr="007D103B">
              <w:rPr>
                <w:rFonts w:cs="Arial"/>
                <w:bCs/>
                <w:sz w:val="14"/>
                <w:szCs w:val="14"/>
              </w:rPr>
              <w:t>175,015</w:t>
            </w:r>
          </w:p>
        </w:tc>
        <w:tc>
          <w:tcPr>
            <w:tcW w:w="967" w:type="dxa"/>
            <w:gridSpan w:val="2"/>
            <w:shd w:val="clear" w:color="auto" w:fill="auto"/>
            <w:vAlign w:val="bottom"/>
          </w:tcPr>
          <w:p w14:paraId="0374CC26" w14:textId="77777777" w:rsidR="00D321F8" w:rsidRPr="007D103B" w:rsidRDefault="00D321F8" w:rsidP="00D321F8">
            <w:pPr>
              <w:spacing w:before="0"/>
              <w:jc w:val="right"/>
              <w:rPr>
                <w:rFonts w:cs="Arial"/>
                <w:bCs/>
                <w:sz w:val="14"/>
                <w:szCs w:val="14"/>
              </w:rPr>
            </w:pPr>
            <w:r w:rsidRPr="007D103B">
              <w:rPr>
                <w:rFonts w:cs="Arial"/>
                <w:bCs/>
                <w:sz w:val="14"/>
                <w:szCs w:val="14"/>
              </w:rPr>
              <w:t>217,177</w:t>
            </w:r>
          </w:p>
        </w:tc>
      </w:tr>
      <w:tr w:rsidR="00D321F8" w:rsidRPr="00D22837" w14:paraId="09B283FA" w14:textId="77777777" w:rsidTr="007D103B">
        <w:tc>
          <w:tcPr>
            <w:tcW w:w="1382" w:type="dxa"/>
            <w:shd w:val="clear" w:color="auto" w:fill="auto"/>
          </w:tcPr>
          <w:p w14:paraId="529CD72D" w14:textId="77777777" w:rsidR="00D321F8" w:rsidRPr="00D22837" w:rsidRDefault="00D321F8" w:rsidP="00D321F8">
            <w:pPr>
              <w:spacing w:before="0"/>
              <w:rPr>
                <w:rFonts w:cs="Arial"/>
                <w:bCs/>
                <w:szCs w:val="18"/>
              </w:rPr>
            </w:pPr>
          </w:p>
        </w:tc>
        <w:tc>
          <w:tcPr>
            <w:tcW w:w="965" w:type="dxa"/>
            <w:gridSpan w:val="2"/>
            <w:shd w:val="clear" w:color="auto" w:fill="auto"/>
          </w:tcPr>
          <w:p w14:paraId="65F7AC7B" w14:textId="77777777" w:rsidR="00D321F8" w:rsidRPr="007D103B" w:rsidRDefault="00D321F8" w:rsidP="00D321F8">
            <w:pPr>
              <w:spacing w:before="0"/>
              <w:jc w:val="right"/>
              <w:rPr>
                <w:rFonts w:cs="Arial"/>
                <w:bCs/>
                <w:sz w:val="14"/>
                <w:szCs w:val="14"/>
              </w:rPr>
            </w:pPr>
          </w:p>
        </w:tc>
        <w:tc>
          <w:tcPr>
            <w:tcW w:w="1020" w:type="dxa"/>
            <w:gridSpan w:val="2"/>
            <w:shd w:val="clear" w:color="auto" w:fill="auto"/>
          </w:tcPr>
          <w:p w14:paraId="69A0C5A5" w14:textId="77777777" w:rsidR="00D321F8" w:rsidRPr="007D103B" w:rsidRDefault="00D321F8" w:rsidP="00D321F8">
            <w:pPr>
              <w:spacing w:before="0"/>
              <w:jc w:val="right"/>
              <w:rPr>
                <w:rFonts w:cs="Arial"/>
                <w:bCs/>
                <w:sz w:val="14"/>
                <w:szCs w:val="14"/>
              </w:rPr>
            </w:pPr>
          </w:p>
        </w:tc>
        <w:tc>
          <w:tcPr>
            <w:tcW w:w="739" w:type="dxa"/>
            <w:shd w:val="clear" w:color="auto" w:fill="auto"/>
          </w:tcPr>
          <w:p w14:paraId="57CB3869" w14:textId="77777777" w:rsidR="00D321F8" w:rsidRPr="007D103B" w:rsidRDefault="00D321F8" w:rsidP="00D321F8">
            <w:pPr>
              <w:spacing w:before="0"/>
              <w:jc w:val="right"/>
              <w:rPr>
                <w:rFonts w:cs="Arial"/>
                <w:bCs/>
                <w:sz w:val="14"/>
                <w:szCs w:val="14"/>
              </w:rPr>
            </w:pPr>
          </w:p>
        </w:tc>
        <w:tc>
          <w:tcPr>
            <w:tcW w:w="992" w:type="dxa"/>
            <w:gridSpan w:val="3"/>
            <w:shd w:val="clear" w:color="auto" w:fill="auto"/>
          </w:tcPr>
          <w:p w14:paraId="2A3FFC72" w14:textId="77777777" w:rsidR="00D321F8" w:rsidRPr="007D103B" w:rsidRDefault="00D321F8" w:rsidP="00D321F8">
            <w:pPr>
              <w:spacing w:before="0"/>
              <w:jc w:val="right"/>
              <w:rPr>
                <w:rFonts w:cs="Arial"/>
                <w:bCs/>
                <w:sz w:val="14"/>
                <w:szCs w:val="14"/>
              </w:rPr>
            </w:pPr>
          </w:p>
        </w:tc>
        <w:tc>
          <w:tcPr>
            <w:tcW w:w="967" w:type="dxa"/>
            <w:gridSpan w:val="2"/>
            <w:shd w:val="clear" w:color="auto" w:fill="auto"/>
          </w:tcPr>
          <w:p w14:paraId="73C47542" w14:textId="77777777" w:rsidR="00D321F8" w:rsidRPr="007D103B" w:rsidRDefault="00D321F8" w:rsidP="00D321F8">
            <w:pPr>
              <w:spacing w:before="0"/>
              <w:jc w:val="right"/>
              <w:rPr>
                <w:rFonts w:cs="Arial"/>
                <w:bCs/>
                <w:sz w:val="14"/>
                <w:szCs w:val="14"/>
              </w:rPr>
            </w:pPr>
          </w:p>
        </w:tc>
        <w:tc>
          <w:tcPr>
            <w:tcW w:w="967" w:type="dxa"/>
            <w:gridSpan w:val="2"/>
            <w:shd w:val="clear" w:color="auto" w:fill="auto"/>
          </w:tcPr>
          <w:p w14:paraId="52D348A1" w14:textId="77777777" w:rsidR="00D321F8" w:rsidRPr="007D103B" w:rsidRDefault="00D321F8" w:rsidP="00D321F8">
            <w:pPr>
              <w:spacing w:before="0"/>
              <w:jc w:val="right"/>
              <w:rPr>
                <w:rFonts w:cs="Arial"/>
                <w:bCs/>
                <w:sz w:val="14"/>
                <w:szCs w:val="14"/>
              </w:rPr>
            </w:pPr>
          </w:p>
        </w:tc>
        <w:tc>
          <w:tcPr>
            <w:tcW w:w="1029" w:type="dxa"/>
            <w:gridSpan w:val="3"/>
            <w:shd w:val="clear" w:color="auto" w:fill="auto"/>
          </w:tcPr>
          <w:p w14:paraId="0E9638CF" w14:textId="77777777" w:rsidR="00D321F8" w:rsidRPr="007D103B" w:rsidRDefault="00D321F8" w:rsidP="00D321F8">
            <w:pPr>
              <w:spacing w:before="0"/>
              <w:jc w:val="right"/>
              <w:rPr>
                <w:rFonts w:cs="Arial"/>
                <w:bCs/>
                <w:sz w:val="14"/>
                <w:szCs w:val="14"/>
              </w:rPr>
            </w:pPr>
          </w:p>
        </w:tc>
        <w:tc>
          <w:tcPr>
            <w:tcW w:w="967" w:type="dxa"/>
            <w:gridSpan w:val="2"/>
            <w:shd w:val="clear" w:color="auto" w:fill="auto"/>
          </w:tcPr>
          <w:p w14:paraId="340E1B64" w14:textId="77777777" w:rsidR="00D321F8" w:rsidRPr="007D103B" w:rsidRDefault="00D321F8" w:rsidP="00D321F8">
            <w:pPr>
              <w:spacing w:before="0"/>
              <w:jc w:val="right"/>
              <w:rPr>
                <w:rFonts w:cs="Arial"/>
                <w:bCs/>
                <w:sz w:val="14"/>
                <w:szCs w:val="14"/>
              </w:rPr>
            </w:pPr>
          </w:p>
        </w:tc>
        <w:tc>
          <w:tcPr>
            <w:tcW w:w="967" w:type="dxa"/>
            <w:gridSpan w:val="3"/>
            <w:shd w:val="clear" w:color="auto" w:fill="auto"/>
          </w:tcPr>
          <w:p w14:paraId="1C3D9C07" w14:textId="77777777" w:rsidR="00D321F8" w:rsidRPr="007D103B" w:rsidRDefault="00D321F8" w:rsidP="00D321F8">
            <w:pPr>
              <w:spacing w:before="0"/>
              <w:jc w:val="right"/>
              <w:rPr>
                <w:rFonts w:cs="Arial"/>
                <w:bCs/>
                <w:sz w:val="14"/>
                <w:szCs w:val="14"/>
              </w:rPr>
            </w:pPr>
          </w:p>
        </w:tc>
        <w:tc>
          <w:tcPr>
            <w:tcW w:w="967" w:type="dxa"/>
            <w:gridSpan w:val="2"/>
            <w:shd w:val="clear" w:color="auto" w:fill="auto"/>
          </w:tcPr>
          <w:p w14:paraId="02978413" w14:textId="77777777" w:rsidR="00D321F8" w:rsidRPr="007D103B" w:rsidRDefault="00D321F8" w:rsidP="00D321F8">
            <w:pPr>
              <w:spacing w:before="0"/>
              <w:jc w:val="right"/>
              <w:rPr>
                <w:rFonts w:cs="Arial"/>
                <w:bCs/>
                <w:sz w:val="14"/>
                <w:szCs w:val="14"/>
              </w:rPr>
            </w:pPr>
          </w:p>
        </w:tc>
      </w:tr>
      <w:tr w:rsidR="00D321F8" w:rsidRPr="00D22837" w14:paraId="1655E7C8" w14:textId="77777777" w:rsidTr="007D103B">
        <w:tc>
          <w:tcPr>
            <w:tcW w:w="10962" w:type="dxa"/>
            <w:gridSpan w:val="23"/>
            <w:shd w:val="clear" w:color="auto" w:fill="4FC3FF" w:themeFill="accent5" w:themeFillTint="99"/>
          </w:tcPr>
          <w:p w14:paraId="207DD4B5" w14:textId="77777777" w:rsidR="00D321F8" w:rsidRPr="00D22837" w:rsidRDefault="00D321F8" w:rsidP="00D321F8">
            <w:pPr>
              <w:spacing w:before="0"/>
              <w:rPr>
                <w:rFonts w:cs="Arial"/>
                <w:bCs/>
                <w:szCs w:val="18"/>
              </w:rPr>
            </w:pPr>
            <w:r w:rsidRPr="00D22837">
              <w:rPr>
                <w:rFonts w:cs="Arial"/>
                <w:bCs/>
                <w:szCs w:val="18"/>
              </w:rPr>
              <w:t xml:space="preserve">Renewal as a </w:t>
            </w:r>
            <w:r>
              <w:rPr>
                <w:rFonts w:cs="Arial"/>
                <w:bCs/>
                <w:szCs w:val="18"/>
              </w:rPr>
              <w:t>p</w:t>
            </w:r>
            <w:r w:rsidRPr="00D22837">
              <w:rPr>
                <w:rFonts w:cs="Arial"/>
                <w:bCs/>
                <w:szCs w:val="18"/>
              </w:rPr>
              <w:t xml:space="preserve">ercentage of </w:t>
            </w:r>
            <w:r>
              <w:rPr>
                <w:rFonts w:cs="Arial"/>
                <w:bCs/>
                <w:szCs w:val="18"/>
              </w:rPr>
              <w:t>d</w:t>
            </w:r>
            <w:r w:rsidRPr="00D22837">
              <w:rPr>
                <w:rFonts w:cs="Arial"/>
                <w:bCs/>
                <w:szCs w:val="18"/>
              </w:rPr>
              <w:t>epreciation</w:t>
            </w:r>
          </w:p>
        </w:tc>
      </w:tr>
      <w:tr w:rsidR="00D321F8" w:rsidRPr="00D22837" w14:paraId="202711C9" w14:textId="77777777" w:rsidTr="007D103B">
        <w:tc>
          <w:tcPr>
            <w:tcW w:w="10962" w:type="dxa"/>
            <w:gridSpan w:val="23"/>
            <w:shd w:val="clear" w:color="auto" w:fill="auto"/>
          </w:tcPr>
          <w:p w14:paraId="78A9AB8C" w14:textId="77777777" w:rsidR="00D321F8" w:rsidRPr="00D22837" w:rsidRDefault="00D321F8" w:rsidP="00D321F8">
            <w:pPr>
              <w:spacing w:before="0"/>
              <w:rPr>
                <w:rFonts w:cs="Arial"/>
                <w:bCs/>
                <w:szCs w:val="18"/>
              </w:rPr>
            </w:pPr>
          </w:p>
        </w:tc>
      </w:tr>
      <w:tr w:rsidR="00D321F8" w:rsidRPr="00D22837" w14:paraId="3060D13E" w14:textId="77777777" w:rsidTr="007D103B">
        <w:tc>
          <w:tcPr>
            <w:tcW w:w="1382" w:type="dxa"/>
            <w:shd w:val="clear" w:color="auto" w:fill="auto"/>
          </w:tcPr>
          <w:p w14:paraId="15E207E4" w14:textId="77777777" w:rsidR="00D321F8" w:rsidRPr="00D22837" w:rsidRDefault="00D321F8" w:rsidP="00D321F8">
            <w:pPr>
              <w:spacing w:before="0"/>
              <w:jc w:val="right"/>
              <w:rPr>
                <w:rFonts w:cs="Arial"/>
                <w:bCs/>
                <w:szCs w:val="18"/>
              </w:rPr>
            </w:pPr>
            <w:r w:rsidRPr="00D22837">
              <w:rPr>
                <w:rFonts w:cs="Arial"/>
                <w:bCs/>
                <w:szCs w:val="18"/>
              </w:rPr>
              <w:t xml:space="preserve">Total </w:t>
            </w:r>
            <w:r>
              <w:rPr>
                <w:rFonts w:cs="Arial"/>
                <w:bCs/>
                <w:szCs w:val="18"/>
              </w:rPr>
              <w:t>d</w:t>
            </w:r>
            <w:r w:rsidRPr="00D22837">
              <w:rPr>
                <w:rFonts w:cs="Arial"/>
                <w:bCs/>
                <w:szCs w:val="18"/>
              </w:rPr>
              <w:t>epreciation</w:t>
            </w:r>
          </w:p>
        </w:tc>
        <w:tc>
          <w:tcPr>
            <w:tcW w:w="965" w:type="dxa"/>
            <w:gridSpan w:val="2"/>
            <w:shd w:val="clear" w:color="auto" w:fill="4FC3FF" w:themeFill="accent5" w:themeFillTint="99"/>
          </w:tcPr>
          <w:p w14:paraId="1B556E54" w14:textId="77777777" w:rsidR="00D321F8" w:rsidRPr="007D103B" w:rsidRDefault="00D321F8" w:rsidP="00D321F8">
            <w:pPr>
              <w:spacing w:before="0"/>
              <w:jc w:val="right"/>
              <w:rPr>
                <w:rFonts w:cs="Arial"/>
                <w:bCs/>
                <w:sz w:val="14"/>
                <w:szCs w:val="14"/>
              </w:rPr>
            </w:pPr>
            <w:r w:rsidRPr="007D103B">
              <w:rPr>
                <w:rFonts w:cs="Arial"/>
                <w:bCs/>
                <w:sz w:val="14"/>
                <w:szCs w:val="14"/>
              </w:rPr>
              <w:t>66,841</w:t>
            </w:r>
          </w:p>
        </w:tc>
        <w:tc>
          <w:tcPr>
            <w:tcW w:w="1020" w:type="dxa"/>
            <w:gridSpan w:val="2"/>
            <w:shd w:val="clear" w:color="auto" w:fill="auto"/>
          </w:tcPr>
          <w:p w14:paraId="37763E58" w14:textId="77777777" w:rsidR="00D321F8" w:rsidRPr="007D103B" w:rsidRDefault="00D321F8" w:rsidP="00D321F8">
            <w:pPr>
              <w:spacing w:before="0"/>
              <w:jc w:val="right"/>
              <w:rPr>
                <w:rFonts w:cs="Arial"/>
                <w:bCs/>
                <w:sz w:val="14"/>
                <w:szCs w:val="14"/>
              </w:rPr>
            </w:pPr>
            <w:r w:rsidRPr="007D103B">
              <w:rPr>
                <w:rFonts w:cs="Arial"/>
                <w:bCs/>
                <w:sz w:val="14"/>
                <w:szCs w:val="14"/>
              </w:rPr>
              <w:t>77,043</w:t>
            </w:r>
          </w:p>
        </w:tc>
        <w:tc>
          <w:tcPr>
            <w:tcW w:w="739" w:type="dxa"/>
            <w:shd w:val="clear" w:color="auto" w:fill="auto"/>
          </w:tcPr>
          <w:p w14:paraId="4E4287CA" w14:textId="77777777" w:rsidR="00D321F8" w:rsidRPr="007D103B" w:rsidRDefault="00D321F8" w:rsidP="00D321F8">
            <w:pPr>
              <w:spacing w:before="0"/>
              <w:jc w:val="right"/>
              <w:rPr>
                <w:rFonts w:cs="Arial"/>
                <w:bCs/>
                <w:sz w:val="14"/>
                <w:szCs w:val="14"/>
              </w:rPr>
            </w:pPr>
            <w:r w:rsidRPr="007D103B">
              <w:rPr>
                <w:rFonts w:cs="Arial"/>
                <w:bCs/>
                <w:sz w:val="14"/>
                <w:szCs w:val="14"/>
              </w:rPr>
              <w:t>86,185</w:t>
            </w:r>
          </w:p>
        </w:tc>
        <w:tc>
          <w:tcPr>
            <w:tcW w:w="992" w:type="dxa"/>
            <w:gridSpan w:val="3"/>
            <w:shd w:val="clear" w:color="auto" w:fill="auto"/>
          </w:tcPr>
          <w:p w14:paraId="696037B5" w14:textId="77777777" w:rsidR="00D321F8" w:rsidRPr="007D103B" w:rsidRDefault="00D321F8" w:rsidP="00D321F8">
            <w:pPr>
              <w:spacing w:before="0"/>
              <w:jc w:val="right"/>
              <w:rPr>
                <w:rFonts w:cs="Arial"/>
                <w:bCs/>
                <w:sz w:val="14"/>
                <w:szCs w:val="14"/>
              </w:rPr>
            </w:pPr>
            <w:r w:rsidRPr="007D103B">
              <w:rPr>
                <w:rFonts w:cs="Arial"/>
                <w:bCs/>
                <w:sz w:val="14"/>
                <w:szCs w:val="14"/>
              </w:rPr>
              <w:t>93,495</w:t>
            </w:r>
          </w:p>
        </w:tc>
        <w:tc>
          <w:tcPr>
            <w:tcW w:w="1231" w:type="dxa"/>
            <w:gridSpan w:val="3"/>
            <w:shd w:val="clear" w:color="auto" w:fill="auto"/>
          </w:tcPr>
          <w:p w14:paraId="2B46071A" w14:textId="77777777" w:rsidR="00D321F8" w:rsidRPr="007D103B" w:rsidRDefault="00D321F8" w:rsidP="00D321F8">
            <w:pPr>
              <w:spacing w:before="0"/>
              <w:jc w:val="right"/>
              <w:rPr>
                <w:rFonts w:cs="Arial"/>
                <w:bCs/>
                <w:sz w:val="14"/>
                <w:szCs w:val="14"/>
              </w:rPr>
            </w:pPr>
            <w:r w:rsidRPr="007D103B">
              <w:rPr>
                <w:rFonts w:cs="Arial"/>
                <w:bCs/>
                <w:sz w:val="14"/>
                <w:szCs w:val="14"/>
              </w:rPr>
              <w:t>97,903</w:t>
            </w:r>
          </w:p>
        </w:tc>
        <w:tc>
          <w:tcPr>
            <w:tcW w:w="765" w:type="dxa"/>
            <w:gridSpan w:val="3"/>
            <w:shd w:val="clear" w:color="auto" w:fill="auto"/>
          </w:tcPr>
          <w:p w14:paraId="388B3CF3" w14:textId="77777777" w:rsidR="00D321F8" w:rsidRPr="007D103B" w:rsidRDefault="00D321F8" w:rsidP="00D321F8">
            <w:pPr>
              <w:spacing w:before="0"/>
              <w:jc w:val="right"/>
              <w:rPr>
                <w:rFonts w:cs="Arial"/>
                <w:bCs/>
                <w:sz w:val="14"/>
                <w:szCs w:val="14"/>
              </w:rPr>
            </w:pPr>
            <w:r w:rsidRPr="007D103B">
              <w:rPr>
                <w:rFonts w:cs="Arial"/>
                <w:bCs/>
                <w:sz w:val="14"/>
                <w:szCs w:val="14"/>
              </w:rPr>
              <w:t>101,002</w:t>
            </w:r>
          </w:p>
        </w:tc>
        <w:tc>
          <w:tcPr>
            <w:tcW w:w="967" w:type="dxa"/>
            <w:shd w:val="clear" w:color="auto" w:fill="auto"/>
          </w:tcPr>
          <w:p w14:paraId="50ADFB36" w14:textId="77777777" w:rsidR="00D321F8" w:rsidRPr="007D103B" w:rsidRDefault="00D321F8" w:rsidP="00D321F8">
            <w:pPr>
              <w:spacing w:before="0"/>
              <w:jc w:val="right"/>
              <w:rPr>
                <w:rFonts w:cs="Arial"/>
                <w:bCs/>
                <w:sz w:val="14"/>
                <w:szCs w:val="14"/>
              </w:rPr>
            </w:pPr>
            <w:r w:rsidRPr="007D103B">
              <w:rPr>
                <w:rFonts w:cs="Arial"/>
                <w:bCs/>
                <w:sz w:val="14"/>
                <w:szCs w:val="14"/>
              </w:rPr>
              <w:t>104,286</w:t>
            </w:r>
          </w:p>
        </w:tc>
        <w:tc>
          <w:tcPr>
            <w:tcW w:w="967" w:type="dxa"/>
            <w:gridSpan w:val="2"/>
            <w:shd w:val="clear" w:color="auto" w:fill="auto"/>
          </w:tcPr>
          <w:p w14:paraId="3D8B24A7" w14:textId="77777777" w:rsidR="00D321F8" w:rsidRPr="007D103B" w:rsidRDefault="00D321F8" w:rsidP="00D321F8">
            <w:pPr>
              <w:spacing w:before="0"/>
              <w:jc w:val="right"/>
              <w:rPr>
                <w:rFonts w:cs="Arial"/>
                <w:bCs/>
                <w:sz w:val="14"/>
                <w:szCs w:val="14"/>
              </w:rPr>
            </w:pPr>
            <w:r w:rsidRPr="007D103B">
              <w:rPr>
                <w:rFonts w:cs="Arial"/>
                <w:bCs/>
                <w:sz w:val="14"/>
                <w:szCs w:val="14"/>
              </w:rPr>
              <w:t>102,837</w:t>
            </w:r>
          </w:p>
        </w:tc>
        <w:tc>
          <w:tcPr>
            <w:tcW w:w="967" w:type="dxa"/>
            <w:gridSpan w:val="3"/>
            <w:shd w:val="clear" w:color="auto" w:fill="auto"/>
          </w:tcPr>
          <w:p w14:paraId="1E09F2F0" w14:textId="77777777" w:rsidR="00D321F8" w:rsidRPr="007D103B" w:rsidRDefault="00D321F8" w:rsidP="00D321F8">
            <w:pPr>
              <w:spacing w:before="0"/>
              <w:jc w:val="right"/>
              <w:rPr>
                <w:rFonts w:cs="Arial"/>
                <w:bCs/>
                <w:sz w:val="14"/>
                <w:szCs w:val="14"/>
              </w:rPr>
            </w:pPr>
            <w:r w:rsidRPr="007D103B">
              <w:rPr>
                <w:rFonts w:cs="Arial"/>
                <w:bCs/>
                <w:sz w:val="14"/>
                <w:szCs w:val="14"/>
              </w:rPr>
              <w:t>105,614</w:t>
            </w:r>
          </w:p>
        </w:tc>
        <w:tc>
          <w:tcPr>
            <w:tcW w:w="967" w:type="dxa"/>
            <w:gridSpan w:val="2"/>
            <w:shd w:val="clear" w:color="auto" w:fill="auto"/>
          </w:tcPr>
          <w:p w14:paraId="7EB9939C" w14:textId="77777777" w:rsidR="00D321F8" w:rsidRPr="007D103B" w:rsidRDefault="00D321F8" w:rsidP="00D321F8">
            <w:pPr>
              <w:spacing w:before="0"/>
              <w:jc w:val="right"/>
              <w:rPr>
                <w:rFonts w:cs="Arial"/>
                <w:bCs/>
                <w:sz w:val="14"/>
                <w:szCs w:val="14"/>
              </w:rPr>
            </w:pPr>
            <w:r w:rsidRPr="007D103B">
              <w:rPr>
                <w:rFonts w:cs="Arial"/>
                <w:bCs/>
                <w:sz w:val="14"/>
                <w:szCs w:val="14"/>
              </w:rPr>
              <w:t>103,004</w:t>
            </w:r>
          </w:p>
        </w:tc>
      </w:tr>
      <w:tr w:rsidR="00D321F8" w:rsidRPr="00D22837" w14:paraId="195CADD3" w14:textId="77777777" w:rsidTr="007D103B">
        <w:tc>
          <w:tcPr>
            <w:tcW w:w="1382" w:type="dxa"/>
            <w:shd w:val="clear" w:color="auto" w:fill="auto"/>
          </w:tcPr>
          <w:p w14:paraId="0D47FDE2" w14:textId="77777777" w:rsidR="00D321F8" w:rsidRPr="00D22837" w:rsidRDefault="00D321F8" w:rsidP="00D321F8">
            <w:pPr>
              <w:spacing w:before="0"/>
              <w:jc w:val="right"/>
              <w:rPr>
                <w:rFonts w:cs="Arial"/>
                <w:bCs/>
                <w:szCs w:val="18"/>
              </w:rPr>
            </w:pPr>
            <w:r w:rsidRPr="00D22837">
              <w:rPr>
                <w:rFonts w:cs="Arial"/>
                <w:bCs/>
                <w:szCs w:val="18"/>
              </w:rPr>
              <w:t>Renewal</w:t>
            </w:r>
          </w:p>
        </w:tc>
        <w:tc>
          <w:tcPr>
            <w:tcW w:w="965" w:type="dxa"/>
            <w:gridSpan w:val="2"/>
            <w:tcBorders>
              <w:top w:val="nil"/>
              <w:left w:val="nil"/>
              <w:bottom w:val="nil"/>
              <w:right w:val="nil"/>
            </w:tcBorders>
            <w:shd w:val="clear" w:color="auto" w:fill="4FC3FF" w:themeFill="accent5" w:themeFillTint="99"/>
            <w:vAlign w:val="bottom"/>
          </w:tcPr>
          <w:p w14:paraId="1DE39016" w14:textId="77777777" w:rsidR="00D321F8" w:rsidRPr="007D103B" w:rsidRDefault="00D321F8" w:rsidP="00D321F8">
            <w:pPr>
              <w:spacing w:before="0"/>
              <w:jc w:val="right"/>
              <w:rPr>
                <w:rFonts w:cs="Arial"/>
                <w:bCs/>
                <w:sz w:val="14"/>
                <w:szCs w:val="14"/>
              </w:rPr>
            </w:pPr>
            <w:r w:rsidRPr="007D103B">
              <w:rPr>
                <w:rFonts w:cs="Arial"/>
                <w:bCs/>
                <w:sz w:val="14"/>
                <w:szCs w:val="14"/>
              </w:rPr>
              <w:t>44,187</w:t>
            </w:r>
          </w:p>
        </w:tc>
        <w:tc>
          <w:tcPr>
            <w:tcW w:w="1020" w:type="dxa"/>
            <w:gridSpan w:val="2"/>
            <w:tcBorders>
              <w:top w:val="nil"/>
              <w:left w:val="nil"/>
              <w:bottom w:val="nil"/>
              <w:right w:val="nil"/>
            </w:tcBorders>
            <w:shd w:val="clear" w:color="auto" w:fill="auto"/>
            <w:vAlign w:val="bottom"/>
          </w:tcPr>
          <w:p w14:paraId="3E1B4C52" w14:textId="77777777" w:rsidR="00D321F8" w:rsidRPr="007D103B" w:rsidRDefault="00D321F8" w:rsidP="00D321F8">
            <w:pPr>
              <w:spacing w:before="0"/>
              <w:jc w:val="right"/>
              <w:rPr>
                <w:rFonts w:cs="Arial"/>
                <w:bCs/>
                <w:sz w:val="14"/>
                <w:szCs w:val="14"/>
              </w:rPr>
            </w:pPr>
            <w:r w:rsidRPr="007D103B">
              <w:rPr>
                <w:rFonts w:cs="Arial"/>
                <w:bCs/>
                <w:sz w:val="14"/>
                <w:szCs w:val="14"/>
              </w:rPr>
              <w:t>44,262</w:t>
            </w:r>
          </w:p>
        </w:tc>
        <w:tc>
          <w:tcPr>
            <w:tcW w:w="739" w:type="dxa"/>
            <w:tcBorders>
              <w:top w:val="nil"/>
              <w:left w:val="nil"/>
              <w:bottom w:val="nil"/>
              <w:right w:val="nil"/>
            </w:tcBorders>
            <w:shd w:val="clear" w:color="auto" w:fill="auto"/>
            <w:vAlign w:val="bottom"/>
          </w:tcPr>
          <w:p w14:paraId="384BC5B3" w14:textId="77777777" w:rsidR="00D321F8" w:rsidRPr="007D103B" w:rsidRDefault="00D321F8" w:rsidP="00D321F8">
            <w:pPr>
              <w:spacing w:before="0"/>
              <w:jc w:val="right"/>
              <w:rPr>
                <w:rFonts w:cs="Arial"/>
                <w:bCs/>
                <w:sz w:val="14"/>
                <w:szCs w:val="14"/>
              </w:rPr>
            </w:pPr>
            <w:r w:rsidRPr="007D103B">
              <w:rPr>
                <w:rFonts w:cs="Arial"/>
                <w:bCs/>
                <w:sz w:val="14"/>
                <w:szCs w:val="14"/>
              </w:rPr>
              <w:t>50,246</w:t>
            </w:r>
          </w:p>
        </w:tc>
        <w:tc>
          <w:tcPr>
            <w:tcW w:w="992" w:type="dxa"/>
            <w:gridSpan w:val="3"/>
            <w:tcBorders>
              <w:top w:val="nil"/>
              <w:left w:val="nil"/>
              <w:bottom w:val="nil"/>
              <w:right w:val="nil"/>
            </w:tcBorders>
            <w:shd w:val="clear" w:color="auto" w:fill="auto"/>
            <w:vAlign w:val="bottom"/>
          </w:tcPr>
          <w:p w14:paraId="4DEC2AAF" w14:textId="77777777" w:rsidR="00D321F8" w:rsidRPr="007D103B" w:rsidRDefault="00D321F8" w:rsidP="00D321F8">
            <w:pPr>
              <w:spacing w:before="0"/>
              <w:jc w:val="right"/>
              <w:rPr>
                <w:rFonts w:cs="Arial"/>
                <w:bCs/>
                <w:sz w:val="14"/>
                <w:szCs w:val="14"/>
              </w:rPr>
            </w:pPr>
            <w:r w:rsidRPr="007D103B">
              <w:rPr>
                <w:rFonts w:cs="Arial"/>
                <w:bCs/>
                <w:sz w:val="14"/>
                <w:szCs w:val="14"/>
              </w:rPr>
              <w:t>66,103</w:t>
            </w:r>
          </w:p>
        </w:tc>
        <w:tc>
          <w:tcPr>
            <w:tcW w:w="1231" w:type="dxa"/>
            <w:gridSpan w:val="3"/>
            <w:shd w:val="clear" w:color="auto" w:fill="auto"/>
            <w:vAlign w:val="bottom"/>
          </w:tcPr>
          <w:p w14:paraId="782E606D" w14:textId="77777777" w:rsidR="00D321F8" w:rsidRPr="007D103B" w:rsidRDefault="00D321F8" w:rsidP="00D321F8">
            <w:pPr>
              <w:spacing w:before="0"/>
              <w:jc w:val="right"/>
              <w:rPr>
                <w:rFonts w:cs="Arial"/>
                <w:bCs/>
                <w:sz w:val="14"/>
                <w:szCs w:val="14"/>
              </w:rPr>
            </w:pPr>
            <w:r w:rsidRPr="007D103B">
              <w:rPr>
                <w:rFonts w:cs="Arial"/>
                <w:bCs/>
                <w:sz w:val="14"/>
                <w:szCs w:val="14"/>
              </w:rPr>
              <w:t>70,552</w:t>
            </w:r>
          </w:p>
        </w:tc>
        <w:tc>
          <w:tcPr>
            <w:tcW w:w="765" w:type="dxa"/>
            <w:gridSpan w:val="3"/>
            <w:shd w:val="clear" w:color="auto" w:fill="auto"/>
            <w:vAlign w:val="bottom"/>
          </w:tcPr>
          <w:p w14:paraId="2636222C" w14:textId="77777777" w:rsidR="00D321F8" w:rsidRPr="007D103B" w:rsidRDefault="00D321F8" w:rsidP="00D321F8">
            <w:pPr>
              <w:spacing w:before="0"/>
              <w:jc w:val="right"/>
              <w:rPr>
                <w:rFonts w:cs="Arial"/>
                <w:bCs/>
                <w:sz w:val="14"/>
                <w:szCs w:val="14"/>
              </w:rPr>
            </w:pPr>
            <w:r w:rsidRPr="007D103B">
              <w:rPr>
                <w:rFonts w:cs="Arial"/>
                <w:bCs/>
                <w:sz w:val="14"/>
                <w:szCs w:val="14"/>
              </w:rPr>
              <w:t>67,134</w:t>
            </w:r>
          </w:p>
        </w:tc>
        <w:tc>
          <w:tcPr>
            <w:tcW w:w="967" w:type="dxa"/>
            <w:shd w:val="clear" w:color="auto" w:fill="auto"/>
            <w:vAlign w:val="bottom"/>
          </w:tcPr>
          <w:p w14:paraId="05C9AD1B" w14:textId="77777777" w:rsidR="00D321F8" w:rsidRPr="007D103B" w:rsidRDefault="00D321F8" w:rsidP="00D321F8">
            <w:pPr>
              <w:spacing w:before="0"/>
              <w:jc w:val="right"/>
              <w:rPr>
                <w:rFonts w:cs="Arial"/>
                <w:bCs/>
                <w:sz w:val="14"/>
                <w:szCs w:val="14"/>
              </w:rPr>
            </w:pPr>
            <w:r w:rsidRPr="007D103B">
              <w:rPr>
                <w:rFonts w:cs="Arial"/>
                <w:bCs/>
                <w:sz w:val="14"/>
                <w:szCs w:val="14"/>
              </w:rPr>
              <w:t>75,570</w:t>
            </w:r>
          </w:p>
        </w:tc>
        <w:tc>
          <w:tcPr>
            <w:tcW w:w="967" w:type="dxa"/>
            <w:gridSpan w:val="2"/>
            <w:shd w:val="clear" w:color="auto" w:fill="auto"/>
            <w:vAlign w:val="bottom"/>
          </w:tcPr>
          <w:p w14:paraId="2502A45A" w14:textId="77777777" w:rsidR="00D321F8" w:rsidRPr="007D103B" w:rsidRDefault="00D321F8" w:rsidP="00D321F8">
            <w:pPr>
              <w:spacing w:before="0"/>
              <w:jc w:val="right"/>
              <w:rPr>
                <w:rFonts w:cs="Arial"/>
                <w:bCs/>
                <w:sz w:val="14"/>
                <w:szCs w:val="14"/>
              </w:rPr>
            </w:pPr>
            <w:r w:rsidRPr="007D103B">
              <w:rPr>
                <w:rFonts w:cs="Arial"/>
                <w:bCs/>
                <w:sz w:val="14"/>
                <w:szCs w:val="14"/>
              </w:rPr>
              <w:t>74,340</w:t>
            </w:r>
          </w:p>
        </w:tc>
        <w:tc>
          <w:tcPr>
            <w:tcW w:w="967" w:type="dxa"/>
            <w:gridSpan w:val="3"/>
            <w:shd w:val="clear" w:color="auto" w:fill="auto"/>
            <w:vAlign w:val="bottom"/>
          </w:tcPr>
          <w:p w14:paraId="7167C55E" w14:textId="77777777" w:rsidR="00D321F8" w:rsidRPr="007D103B" w:rsidRDefault="00D321F8" w:rsidP="00D321F8">
            <w:pPr>
              <w:spacing w:before="0"/>
              <w:jc w:val="right"/>
              <w:rPr>
                <w:rFonts w:cs="Arial"/>
                <w:bCs/>
                <w:sz w:val="14"/>
                <w:szCs w:val="14"/>
              </w:rPr>
            </w:pPr>
            <w:r w:rsidRPr="007D103B">
              <w:rPr>
                <w:rFonts w:cs="Arial"/>
                <w:bCs/>
                <w:sz w:val="14"/>
                <w:szCs w:val="14"/>
              </w:rPr>
              <w:t>75,919</w:t>
            </w:r>
          </w:p>
        </w:tc>
        <w:tc>
          <w:tcPr>
            <w:tcW w:w="967" w:type="dxa"/>
            <w:gridSpan w:val="2"/>
            <w:shd w:val="clear" w:color="auto" w:fill="auto"/>
            <w:vAlign w:val="bottom"/>
          </w:tcPr>
          <w:p w14:paraId="350B9B97" w14:textId="77777777" w:rsidR="00D321F8" w:rsidRPr="007D103B" w:rsidRDefault="00D321F8" w:rsidP="00D321F8">
            <w:pPr>
              <w:spacing w:before="0"/>
              <w:jc w:val="right"/>
              <w:rPr>
                <w:rFonts w:cs="Arial"/>
                <w:bCs/>
                <w:sz w:val="14"/>
                <w:szCs w:val="14"/>
              </w:rPr>
            </w:pPr>
            <w:r w:rsidRPr="007D103B">
              <w:rPr>
                <w:rFonts w:cs="Arial"/>
                <w:bCs/>
                <w:sz w:val="14"/>
                <w:szCs w:val="14"/>
              </w:rPr>
              <w:t>76,579</w:t>
            </w:r>
          </w:p>
        </w:tc>
      </w:tr>
      <w:tr w:rsidR="00D321F8" w:rsidRPr="00D22837" w14:paraId="24CC481F" w14:textId="77777777" w:rsidTr="007D103B">
        <w:tc>
          <w:tcPr>
            <w:tcW w:w="1382" w:type="dxa"/>
            <w:shd w:val="clear" w:color="auto" w:fill="auto"/>
          </w:tcPr>
          <w:p w14:paraId="13853373" w14:textId="77777777" w:rsidR="00D321F8" w:rsidRPr="00D22837" w:rsidRDefault="00D321F8" w:rsidP="00D321F8">
            <w:pPr>
              <w:spacing w:before="0"/>
              <w:jc w:val="right"/>
              <w:rPr>
                <w:rFonts w:cs="Arial"/>
                <w:bCs/>
                <w:szCs w:val="18"/>
              </w:rPr>
            </w:pPr>
          </w:p>
        </w:tc>
        <w:tc>
          <w:tcPr>
            <w:tcW w:w="965" w:type="dxa"/>
            <w:gridSpan w:val="2"/>
            <w:tcBorders>
              <w:top w:val="nil"/>
              <w:left w:val="nil"/>
              <w:bottom w:val="nil"/>
              <w:right w:val="nil"/>
            </w:tcBorders>
            <w:shd w:val="clear" w:color="auto" w:fill="auto"/>
          </w:tcPr>
          <w:p w14:paraId="7813744D" w14:textId="77777777" w:rsidR="00D321F8" w:rsidRPr="007D103B" w:rsidRDefault="00D321F8" w:rsidP="00D321F8">
            <w:pPr>
              <w:spacing w:before="0"/>
              <w:jc w:val="right"/>
              <w:rPr>
                <w:rFonts w:cs="Arial"/>
                <w:bCs/>
                <w:sz w:val="14"/>
                <w:szCs w:val="14"/>
              </w:rPr>
            </w:pPr>
          </w:p>
        </w:tc>
        <w:tc>
          <w:tcPr>
            <w:tcW w:w="1020" w:type="dxa"/>
            <w:gridSpan w:val="2"/>
            <w:tcBorders>
              <w:top w:val="nil"/>
              <w:left w:val="nil"/>
              <w:bottom w:val="nil"/>
              <w:right w:val="nil"/>
            </w:tcBorders>
            <w:shd w:val="clear" w:color="auto" w:fill="auto"/>
          </w:tcPr>
          <w:p w14:paraId="1D61B0A6" w14:textId="77777777" w:rsidR="00D321F8" w:rsidRPr="007D103B" w:rsidRDefault="00D321F8" w:rsidP="00D321F8">
            <w:pPr>
              <w:spacing w:before="0"/>
              <w:jc w:val="right"/>
              <w:rPr>
                <w:rFonts w:cs="Arial"/>
                <w:bCs/>
                <w:sz w:val="14"/>
                <w:szCs w:val="14"/>
              </w:rPr>
            </w:pPr>
          </w:p>
        </w:tc>
        <w:tc>
          <w:tcPr>
            <w:tcW w:w="739" w:type="dxa"/>
            <w:tcBorders>
              <w:top w:val="nil"/>
              <w:left w:val="nil"/>
              <w:bottom w:val="nil"/>
              <w:right w:val="nil"/>
            </w:tcBorders>
            <w:shd w:val="clear" w:color="auto" w:fill="auto"/>
          </w:tcPr>
          <w:p w14:paraId="47C2A1C0" w14:textId="77777777" w:rsidR="00D321F8" w:rsidRPr="007D103B" w:rsidRDefault="00D321F8" w:rsidP="00D321F8">
            <w:pPr>
              <w:spacing w:before="0"/>
              <w:jc w:val="right"/>
              <w:rPr>
                <w:rFonts w:cs="Arial"/>
                <w:bCs/>
                <w:sz w:val="14"/>
                <w:szCs w:val="14"/>
              </w:rPr>
            </w:pPr>
          </w:p>
        </w:tc>
        <w:tc>
          <w:tcPr>
            <w:tcW w:w="992" w:type="dxa"/>
            <w:gridSpan w:val="3"/>
            <w:tcBorders>
              <w:top w:val="nil"/>
              <w:left w:val="nil"/>
              <w:bottom w:val="nil"/>
              <w:right w:val="nil"/>
            </w:tcBorders>
            <w:shd w:val="clear" w:color="auto" w:fill="auto"/>
          </w:tcPr>
          <w:p w14:paraId="10C42D9A" w14:textId="77777777" w:rsidR="00D321F8" w:rsidRPr="007D103B" w:rsidRDefault="00D321F8" w:rsidP="00D321F8">
            <w:pPr>
              <w:spacing w:before="0"/>
              <w:jc w:val="right"/>
              <w:rPr>
                <w:rFonts w:cs="Arial"/>
                <w:bCs/>
                <w:sz w:val="14"/>
                <w:szCs w:val="14"/>
              </w:rPr>
            </w:pPr>
          </w:p>
        </w:tc>
        <w:tc>
          <w:tcPr>
            <w:tcW w:w="1231" w:type="dxa"/>
            <w:gridSpan w:val="3"/>
            <w:shd w:val="clear" w:color="auto" w:fill="auto"/>
          </w:tcPr>
          <w:p w14:paraId="5116212B" w14:textId="77777777" w:rsidR="00D321F8" w:rsidRPr="007D103B" w:rsidRDefault="00D321F8" w:rsidP="00D321F8">
            <w:pPr>
              <w:spacing w:before="0"/>
              <w:jc w:val="right"/>
              <w:rPr>
                <w:rFonts w:cs="Arial"/>
                <w:bCs/>
                <w:sz w:val="14"/>
                <w:szCs w:val="14"/>
              </w:rPr>
            </w:pPr>
          </w:p>
        </w:tc>
        <w:tc>
          <w:tcPr>
            <w:tcW w:w="765" w:type="dxa"/>
            <w:gridSpan w:val="3"/>
            <w:shd w:val="clear" w:color="auto" w:fill="auto"/>
          </w:tcPr>
          <w:p w14:paraId="59035F9D" w14:textId="77777777" w:rsidR="00D321F8" w:rsidRPr="007D103B" w:rsidRDefault="00D321F8" w:rsidP="00D321F8">
            <w:pPr>
              <w:spacing w:before="0"/>
              <w:jc w:val="right"/>
              <w:rPr>
                <w:rFonts w:cs="Arial"/>
                <w:bCs/>
                <w:sz w:val="14"/>
                <w:szCs w:val="14"/>
              </w:rPr>
            </w:pPr>
          </w:p>
        </w:tc>
        <w:tc>
          <w:tcPr>
            <w:tcW w:w="967" w:type="dxa"/>
            <w:shd w:val="clear" w:color="auto" w:fill="auto"/>
          </w:tcPr>
          <w:p w14:paraId="7177E093" w14:textId="77777777" w:rsidR="00D321F8" w:rsidRPr="007D103B" w:rsidRDefault="00D321F8" w:rsidP="00D321F8">
            <w:pPr>
              <w:spacing w:before="0"/>
              <w:jc w:val="right"/>
              <w:rPr>
                <w:rFonts w:cs="Arial"/>
                <w:bCs/>
                <w:sz w:val="14"/>
                <w:szCs w:val="14"/>
              </w:rPr>
            </w:pPr>
          </w:p>
        </w:tc>
        <w:tc>
          <w:tcPr>
            <w:tcW w:w="967" w:type="dxa"/>
            <w:gridSpan w:val="2"/>
            <w:shd w:val="clear" w:color="auto" w:fill="auto"/>
          </w:tcPr>
          <w:p w14:paraId="1EEF5FBD" w14:textId="77777777" w:rsidR="00D321F8" w:rsidRPr="007D103B" w:rsidRDefault="00D321F8" w:rsidP="00D321F8">
            <w:pPr>
              <w:spacing w:before="0"/>
              <w:jc w:val="right"/>
              <w:rPr>
                <w:rFonts w:cs="Arial"/>
                <w:bCs/>
                <w:sz w:val="14"/>
                <w:szCs w:val="14"/>
              </w:rPr>
            </w:pPr>
          </w:p>
        </w:tc>
        <w:tc>
          <w:tcPr>
            <w:tcW w:w="967" w:type="dxa"/>
            <w:gridSpan w:val="3"/>
            <w:shd w:val="clear" w:color="auto" w:fill="auto"/>
          </w:tcPr>
          <w:p w14:paraId="6038A4B5" w14:textId="77777777" w:rsidR="00D321F8" w:rsidRPr="007D103B" w:rsidRDefault="00D321F8" w:rsidP="00D321F8">
            <w:pPr>
              <w:spacing w:before="0"/>
              <w:jc w:val="right"/>
              <w:rPr>
                <w:rFonts w:cs="Arial"/>
                <w:bCs/>
                <w:sz w:val="14"/>
                <w:szCs w:val="14"/>
              </w:rPr>
            </w:pPr>
          </w:p>
        </w:tc>
        <w:tc>
          <w:tcPr>
            <w:tcW w:w="967" w:type="dxa"/>
            <w:gridSpan w:val="2"/>
            <w:shd w:val="clear" w:color="auto" w:fill="auto"/>
          </w:tcPr>
          <w:p w14:paraId="7813A5CB" w14:textId="77777777" w:rsidR="00D321F8" w:rsidRPr="007D103B" w:rsidRDefault="00D321F8" w:rsidP="00D321F8">
            <w:pPr>
              <w:spacing w:before="0"/>
              <w:jc w:val="right"/>
              <w:rPr>
                <w:rFonts w:cs="Arial"/>
                <w:bCs/>
                <w:sz w:val="14"/>
                <w:szCs w:val="14"/>
              </w:rPr>
            </w:pPr>
          </w:p>
        </w:tc>
      </w:tr>
      <w:tr w:rsidR="00D321F8" w:rsidRPr="00D22837" w14:paraId="345CB10E" w14:textId="77777777" w:rsidTr="007D103B">
        <w:tc>
          <w:tcPr>
            <w:tcW w:w="1382" w:type="dxa"/>
            <w:shd w:val="clear" w:color="auto" w:fill="auto"/>
          </w:tcPr>
          <w:p w14:paraId="4BF78BFA" w14:textId="77777777" w:rsidR="00D321F8" w:rsidRPr="00D22837" w:rsidRDefault="00D321F8" w:rsidP="00D321F8">
            <w:pPr>
              <w:spacing w:before="0"/>
              <w:jc w:val="right"/>
              <w:rPr>
                <w:rFonts w:cs="Arial"/>
                <w:bCs/>
                <w:szCs w:val="18"/>
              </w:rPr>
            </w:pPr>
            <w:r w:rsidRPr="00D22837">
              <w:rPr>
                <w:rFonts w:cs="Arial"/>
                <w:bCs/>
                <w:szCs w:val="18"/>
              </w:rPr>
              <w:t>Percentage</w:t>
            </w:r>
          </w:p>
        </w:tc>
        <w:tc>
          <w:tcPr>
            <w:tcW w:w="965" w:type="dxa"/>
            <w:gridSpan w:val="2"/>
            <w:shd w:val="clear" w:color="auto" w:fill="4FC3FF" w:themeFill="accent5" w:themeFillTint="99"/>
          </w:tcPr>
          <w:p w14:paraId="72C1D0EE" w14:textId="77777777" w:rsidR="00D321F8" w:rsidRPr="007D103B" w:rsidRDefault="00D321F8" w:rsidP="00D321F8">
            <w:pPr>
              <w:spacing w:before="0"/>
              <w:jc w:val="right"/>
              <w:rPr>
                <w:rFonts w:cs="Arial"/>
                <w:bCs/>
                <w:sz w:val="14"/>
                <w:szCs w:val="14"/>
              </w:rPr>
            </w:pPr>
            <w:r w:rsidRPr="007D103B">
              <w:rPr>
                <w:rFonts w:cs="Arial"/>
                <w:bCs/>
                <w:sz w:val="14"/>
                <w:szCs w:val="14"/>
              </w:rPr>
              <w:t>66%</w:t>
            </w:r>
          </w:p>
        </w:tc>
        <w:tc>
          <w:tcPr>
            <w:tcW w:w="1020" w:type="dxa"/>
            <w:gridSpan w:val="2"/>
            <w:shd w:val="clear" w:color="auto" w:fill="auto"/>
          </w:tcPr>
          <w:p w14:paraId="107935DF" w14:textId="77777777" w:rsidR="00D321F8" w:rsidRPr="007D103B" w:rsidRDefault="00D321F8" w:rsidP="00D321F8">
            <w:pPr>
              <w:spacing w:before="0"/>
              <w:jc w:val="right"/>
              <w:rPr>
                <w:rFonts w:cs="Arial"/>
                <w:bCs/>
                <w:sz w:val="14"/>
                <w:szCs w:val="14"/>
              </w:rPr>
            </w:pPr>
            <w:r w:rsidRPr="007D103B">
              <w:rPr>
                <w:rFonts w:cs="Arial"/>
                <w:bCs/>
                <w:sz w:val="14"/>
                <w:szCs w:val="14"/>
              </w:rPr>
              <w:t>57%</w:t>
            </w:r>
          </w:p>
        </w:tc>
        <w:tc>
          <w:tcPr>
            <w:tcW w:w="739" w:type="dxa"/>
            <w:shd w:val="clear" w:color="auto" w:fill="auto"/>
          </w:tcPr>
          <w:p w14:paraId="151465C9" w14:textId="77777777" w:rsidR="00D321F8" w:rsidRPr="007D103B" w:rsidRDefault="00D321F8" w:rsidP="00D321F8">
            <w:pPr>
              <w:spacing w:before="0"/>
              <w:jc w:val="right"/>
              <w:rPr>
                <w:rFonts w:cs="Arial"/>
                <w:bCs/>
                <w:sz w:val="14"/>
                <w:szCs w:val="14"/>
              </w:rPr>
            </w:pPr>
            <w:r w:rsidRPr="007D103B">
              <w:rPr>
                <w:rFonts w:cs="Arial"/>
                <w:bCs/>
                <w:sz w:val="14"/>
                <w:szCs w:val="14"/>
              </w:rPr>
              <w:t>58%</w:t>
            </w:r>
          </w:p>
        </w:tc>
        <w:tc>
          <w:tcPr>
            <w:tcW w:w="992" w:type="dxa"/>
            <w:gridSpan w:val="3"/>
            <w:shd w:val="clear" w:color="auto" w:fill="auto"/>
          </w:tcPr>
          <w:p w14:paraId="4A918538" w14:textId="77777777" w:rsidR="00D321F8" w:rsidRPr="007D103B" w:rsidRDefault="00D321F8" w:rsidP="00D321F8">
            <w:pPr>
              <w:spacing w:before="0"/>
              <w:jc w:val="right"/>
              <w:rPr>
                <w:rFonts w:cs="Arial"/>
                <w:bCs/>
                <w:sz w:val="14"/>
                <w:szCs w:val="14"/>
              </w:rPr>
            </w:pPr>
            <w:r w:rsidRPr="007D103B">
              <w:rPr>
                <w:rFonts w:cs="Arial"/>
                <w:bCs/>
                <w:sz w:val="14"/>
                <w:szCs w:val="14"/>
              </w:rPr>
              <w:t>71%</w:t>
            </w:r>
          </w:p>
        </w:tc>
        <w:tc>
          <w:tcPr>
            <w:tcW w:w="1231" w:type="dxa"/>
            <w:gridSpan w:val="3"/>
            <w:shd w:val="clear" w:color="auto" w:fill="auto"/>
          </w:tcPr>
          <w:p w14:paraId="4BB08DD5" w14:textId="77777777" w:rsidR="00D321F8" w:rsidRPr="007D103B" w:rsidRDefault="00D321F8" w:rsidP="00D321F8">
            <w:pPr>
              <w:spacing w:before="0"/>
              <w:jc w:val="right"/>
              <w:rPr>
                <w:rFonts w:cs="Arial"/>
                <w:bCs/>
                <w:sz w:val="14"/>
                <w:szCs w:val="14"/>
              </w:rPr>
            </w:pPr>
            <w:r w:rsidRPr="007D103B">
              <w:rPr>
                <w:rFonts w:cs="Arial"/>
                <w:bCs/>
                <w:sz w:val="14"/>
                <w:szCs w:val="14"/>
              </w:rPr>
              <w:t>72%</w:t>
            </w:r>
          </w:p>
        </w:tc>
        <w:tc>
          <w:tcPr>
            <w:tcW w:w="765" w:type="dxa"/>
            <w:gridSpan w:val="3"/>
            <w:shd w:val="clear" w:color="auto" w:fill="auto"/>
          </w:tcPr>
          <w:p w14:paraId="4F3E1213" w14:textId="77777777" w:rsidR="00D321F8" w:rsidRPr="007D103B" w:rsidRDefault="00D321F8" w:rsidP="00D321F8">
            <w:pPr>
              <w:spacing w:before="0"/>
              <w:jc w:val="right"/>
              <w:rPr>
                <w:rFonts w:cs="Arial"/>
                <w:bCs/>
                <w:sz w:val="14"/>
                <w:szCs w:val="14"/>
              </w:rPr>
            </w:pPr>
            <w:r w:rsidRPr="007D103B">
              <w:rPr>
                <w:rFonts w:cs="Arial"/>
                <w:bCs/>
                <w:sz w:val="14"/>
                <w:szCs w:val="14"/>
              </w:rPr>
              <w:t>66%</w:t>
            </w:r>
          </w:p>
        </w:tc>
        <w:tc>
          <w:tcPr>
            <w:tcW w:w="967" w:type="dxa"/>
            <w:shd w:val="clear" w:color="auto" w:fill="auto"/>
          </w:tcPr>
          <w:p w14:paraId="1B4839BF" w14:textId="77777777" w:rsidR="00D321F8" w:rsidRPr="007D103B" w:rsidRDefault="00D321F8" w:rsidP="00D321F8">
            <w:pPr>
              <w:spacing w:before="0"/>
              <w:jc w:val="right"/>
              <w:rPr>
                <w:rFonts w:cs="Arial"/>
                <w:bCs/>
                <w:sz w:val="14"/>
                <w:szCs w:val="14"/>
              </w:rPr>
            </w:pPr>
            <w:r w:rsidRPr="007D103B">
              <w:rPr>
                <w:rFonts w:cs="Arial"/>
                <w:bCs/>
                <w:sz w:val="14"/>
                <w:szCs w:val="14"/>
              </w:rPr>
              <w:t>72%</w:t>
            </w:r>
          </w:p>
        </w:tc>
        <w:tc>
          <w:tcPr>
            <w:tcW w:w="967" w:type="dxa"/>
            <w:gridSpan w:val="2"/>
            <w:shd w:val="clear" w:color="auto" w:fill="auto"/>
          </w:tcPr>
          <w:p w14:paraId="3CDC1BDE" w14:textId="77777777" w:rsidR="00D321F8" w:rsidRPr="007D103B" w:rsidRDefault="00D321F8" w:rsidP="00D321F8">
            <w:pPr>
              <w:spacing w:before="0"/>
              <w:jc w:val="right"/>
              <w:rPr>
                <w:rFonts w:cs="Arial"/>
                <w:bCs/>
                <w:sz w:val="14"/>
                <w:szCs w:val="14"/>
              </w:rPr>
            </w:pPr>
            <w:r w:rsidRPr="007D103B">
              <w:rPr>
                <w:rFonts w:cs="Arial"/>
                <w:bCs/>
                <w:sz w:val="14"/>
                <w:szCs w:val="14"/>
              </w:rPr>
              <w:t>72%</w:t>
            </w:r>
          </w:p>
        </w:tc>
        <w:tc>
          <w:tcPr>
            <w:tcW w:w="967" w:type="dxa"/>
            <w:gridSpan w:val="3"/>
            <w:shd w:val="clear" w:color="auto" w:fill="auto"/>
          </w:tcPr>
          <w:p w14:paraId="6325F86D" w14:textId="77777777" w:rsidR="00D321F8" w:rsidRPr="007D103B" w:rsidRDefault="00D321F8" w:rsidP="00D321F8">
            <w:pPr>
              <w:spacing w:before="0"/>
              <w:jc w:val="right"/>
              <w:rPr>
                <w:rFonts w:cs="Arial"/>
                <w:bCs/>
                <w:sz w:val="14"/>
                <w:szCs w:val="14"/>
              </w:rPr>
            </w:pPr>
            <w:r w:rsidRPr="007D103B">
              <w:rPr>
                <w:rFonts w:cs="Arial"/>
                <w:bCs/>
                <w:sz w:val="14"/>
                <w:szCs w:val="14"/>
              </w:rPr>
              <w:t>72%</w:t>
            </w:r>
          </w:p>
        </w:tc>
        <w:tc>
          <w:tcPr>
            <w:tcW w:w="967" w:type="dxa"/>
            <w:gridSpan w:val="2"/>
            <w:shd w:val="clear" w:color="auto" w:fill="auto"/>
          </w:tcPr>
          <w:p w14:paraId="42B85333" w14:textId="77777777" w:rsidR="00D321F8" w:rsidRPr="007D103B" w:rsidRDefault="00D321F8" w:rsidP="00D321F8">
            <w:pPr>
              <w:spacing w:before="0"/>
              <w:jc w:val="right"/>
              <w:rPr>
                <w:rFonts w:cs="Arial"/>
                <w:bCs/>
                <w:sz w:val="14"/>
                <w:szCs w:val="14"/>
              </w:rPr>
            </w:pPr>
            <w:r w:rsidRPr="007D103B">
              <w:rPr>
                <w:rFonts w:cs="Arial"/>
                <w:bCs/>
                <w:sz w:val="14"/>
                <w:szCs w:val="14"/>
              </w:rPr>
              <w:t>74%</w:t>
            </w:r>
          </w:p>
        </w:tc>
      </w:tr>
      <w:tr w:rsidR="00D321F8" w:rsidRPr="00D22837" w14:paraId="58C94784" w14:textId="77777777" w:rsidTr="007D103B">
        <w:tc>
          <w:tcPr>
            <w:tcW w:w="1382" w:type="dxa"/>
            <w:shd w:val="clear" w:color="auto" w:fill="auto"/>
          </w:tcPr>
          <w:p w14:paraId="630144A5" w14:textId="77777777" w:rsidR="00D321F8" w:rsidRPr="00D22837" w:rsidRDefault="00D321F8" w:rsidP="00D321F8">
            <w:pPr>
              <w:spacing w:before="0"/>
              <w:jc w:val="right"/>
              <w:rPr>
                <w:rFonts w:cs="Arial"/>
                <w:bCs/>
                <w:szCs w:val="18"/>
              </w:rPr>
            </w:pPr>
          </w:p>
        </w:tc>
        <w:tc>
          <w:tcPr>
            <w:tcW w:w="965" w:type="dxa"/>
            <w:gridSpan w:val="2"/>
            <w:tcBorders>
              <w:top w:val="nil"/>
              <w:left w:val="nil"/>
              <w:bottom w:val="nil"/>
              <w:right w:val="nil"/>
            </w:tcBorders>
            <w:shd w:val="clear" w:color="auto" w:fill="auto"/>
          </w:tcPr>
          <w:p w14:paraId="42B3509F" w14:textId="77777777" w:rsidR="00D321F8" w:rsidRPr="007D103B" w:rsidRDefault="00D321F8" w:rsidP="00D321F8">
            <w:pPr>
              <w:spacing w:before="0"/>
              <w:jc w:val="right"/>
              <w:rPr>
                <w:rFonts w:cs="Arial"/>
                <w:bCs/>
                <w:sz w:val="14"/>
                <w:szCs w:val="14"/>
              </w:rPr>
            </w:pPr>
          </w:p>
        </w:tc>
        <w:tc>
          <w:tcPr>
            <w:tcW w:w="1020" w:type="dxa"/>
            <w:gridSpan w:val="2"/>
            <w:tcBorders>
              <w:top w:val="nil"/>
              <w:left w:val="nil"/>
              <w:bottom w:val="nil"/>
              <w:right w:val="nil"/>
            </w:tcBorders>
            <w:shd w:val="clear" w:color="auto" w:fill="auto"/>
          </w:tcPr>
          <w:p w14:paraId="7428C611" w14:textId="77777777" w:rsidR="00D321F8" w:rsidRPr="007D103B" w:rsidRDefault="00D321F8" w:rsidP="00D321F8">
            <w:pPr>
              <w:spacing w:before="0"/>
              <w:jc w:val="right"/>
              <w:rPr>
                <w:rFonts w:cs="Arial"/>
                <w:bCs/>
                <w:sz w:val="14"/>
                <w:szCs w:val="14"/>
              </w:rPr>
            </w:pPr>
          </w:p>
        </w:tc>
        <w:tc>
          <w:tcPr>
            <w:tcW w:w="739" w:type="dxa"/>
            <w:tcBorders>
              <w:top w:val="nil"/>
              <w:left w:val="nil"/>
              <w:bottom w:val="nil"/>
              <w:right w:val="nil"/>
            </w:tcBorders>
            <w:shd w:val="clear" w:color="auto" w:fill="auto"/>
          </w:tcPr>
          <w:p w14:paraId="5B436001" w14:textId="77777777" w:rsidR="00D321F8" w:rsidRPr="007D103B" w:rsidRDefault="00D321F8" w:rsidP="00D321F8">
            <w:pPr>
              <w:spacing w:before="0"/>
              <w:jc w:val="right"/>
              <w:rPr>
                <w:rFonts w:cs="Arial"/>
                <w:bCs/>
                <w:sz w:val="14"/>
                <w:szCs w:val="14"/>
              </w:rPr>
            </w:pPr>
          </w:p>
        </w:tc>
        <w:tc>
          <w:tcPr>
            <w:tcW w:w="992" w:type="dxa"/>
            <w:gridSpan w:val="3"/>
            <w:tcBorders>
              <w:top w:val="nil"/>
              <w:left w:val="nil"/>
              <w:bottom w:val="nil"/>
              <w:right w:val="nil"/>
            </w:tcBorders>
            <w:shd w:val="clear" w:color="auto" w:fill="auto"/>
          </w:tcPr>
          <w:p w14:paraId="42C6DA82" w14:textId="77777777" w:rsidR="00D321F8" w:rsidRPr="007D103B" w:rsidRDefault="00D321F8" w:rsidP="00D321F8">
            <w:pPr>
              <w:spacing w:before="0"/>
              <w:jc w:val="right"/>
              <w:rPr>
                <w:rFonts w:cs="Arial"/>
                <w:bCs/>
                <w:sz w:val="14"/>
                <w:szCs w:val="14"/>
              </w:rPr>
            </w:pPr>
          </w:p>
        </w:tc>
        <w:tc>
          <w:tcPr>
            <w:tcW w:w="1231" w:type="dxa"/>
            <w:gridSpan w:val="3"/>
            <w:shd w:val="clear" w:color="auto" w:fill="auto"/>
            <w:vAlign w:val="bottom"/>
          </w:tcPr>
          <w:p w14:paraId="61B98664" w14:textId="77777777" w:rsidR="00D321F8" w:rsidRPr="007D103B" w:rsidRDefault="00D321F8" w:rsidP="00D321F8">
            <w:pPr>
              <w:spacing w:before="0"/>
              <w:jc w:val="right"/>
              <w:rPr>
                <w:rFonts w:cs="Arial"/>
                <w:bCs/>
                <w:sz w:val="14"/>
                <w:szCs w:val="14"/>
              </w:rPr>
            </w:pPr>
          </w:p>
        </w:tc>
        <w:tc>
          <w:tcPr>
            <w:tcW w:w="765" w:type="dxa"/>
            <w:gridSpan w:val="3"/>
            <w:shd w:val="clear" w:color="auto" w:fill="auto"/>
            <w:vAlign w:val="bottom"/>
          </w:tcPr>
          <w:p w14:paraId="25658A03" w14:textId="77777777" w:rsidR="00D321F8" w:rsidRPr="007D103B" w:rsidRDefault="00D321F8" w:rsidP="00D321F8">
            <w:pPr>
              <w:spacing w:before="0"/>
              <w:jc w:val="right"/>
              <w:rPr>
                <w:rFonts w:cs="Arial"/>
                <w:bCs/>
                <w:sz w:val="14"/>
                <w:szCs w:val="14"/>
              </w:rPr>
            </w:pPr>
          </w:p>
        </w:tc>
        <w:tc>
          <w:tcPr>
            <w:tcW w:w="967" w:type="dxa"/>
            <w:shd w:val="clear" w:color="auto" w:fill="auto"/>
            <w:vAlign w:val="bottom"/>
          </w:tcPr>
          <w:p w14:paraId="436C6D35" w14:textId="77777777" w:rsidR="00D321F8" w:rsidRPr="007D103B" w:rsidRDefault="00D321F8" w:rsidP="00D321F8">
            <w:pPr>
              <w:spacing w:before="0"/>
              <w:jc w:val="right"/>
              <w:rPr>
                <w:rFonts w:cs="Arial"/>
                <w:bCs/>
                <w:sz w:val="14"/>
                <w:szCs w:val="14"/>
              </w:rPr>
            </w:pPr>
          </w:p>
        </w:tc>
        <w:tc>
          <w:tcPr>
            <w:tcW w:w="967" w:type="dxa"/>
            <w:gridSpan w:val="2"/>
            <w:shd w:val="clear" w:color="auto" w:fill="auto"/>
            <w:vAlign w:val="bottom"/>
          </w:tcPr>
          <w:p w14:paraId="31A6551C" w14:textId="77777777" w:rsidR="00D321F8" w:rsidRPr="007D103B" w:rsidRDefault="00D321F8" w:rsidP="00D321F8">
            <w:pPr>
              <w:spacing w:before="0"/>
              <w:jc w:val="right"/>
              <w:rPr>
                <w:rFonts w:cs="Arial"/>
                <w:bCs/>
                <w:sz w:val="14"/>
                <w:szCs w:val="14"/>
              </w:rPr>
            </w:pPr>
          </w:p>
        </w:tc>
        <w:tc>
          <w:tcPr>
            <w:tcW w:w="967" w:type="dxa"/>
            <w:gridSpan w:val="3"/>
            <w:shd w:val="clear" w:color="auto" w:fill="auto"/>
            <w:vAlign w:val="bottom"/>
          </w:tcPr>
          <w:p w14:paraId="551BD841" w14:textId="77777777" w:rsidR="00D321F8" w:rsidRPr="007D103B" w:rsidRDefault="00D321F8" w:rsidP="00D321F8">
            <w:pPr>
              <w:spacing w:before="0"/>
              <w:jc w:val="right"/>
              <w:rPr>
                <w:rFonts w:cs="Arial"/>
                <w:bCs/>
                <w:sz w:val="14"/>
                <w:szCs w:val="14"/>
              </w:rPr>
            </w:pPr>
          </w:p>
        </w:tc>
        <w:tc>
          <w:tcPr>
            <w:tcW w:w="967" w:type="dxa"/>
            <w:gridSpan w:val="2"/>
            <w:shd w:val="clear" w:color="auto" w:fill="auto"/>
            <w:vAlign w:val="bottom"/>
          </w:tcPr>
          <w:p w14:paraId="28442196" w14:textId="77777777" w:rsidR="00D321F8" w:rsidRPr="007D103B" w:rsidRDefault="00D321F8" w:rsidP="00D321F8">
            <w:pPr>
              <w:spacing w:before="0"/>
              <w:jc w:val="right"/>
              <w:rPr>
                <w:rFonts w:cs="Arial"/>
                <w:bCs/>
                <w:sz w:val="14"/>
                <w:szCs w:val="14"/>
              </w:rPr>
            </w:pPr>
          </w:p>
        </w:tc>
      </w:tr>
      <w:tr w:rsidR="00D321F8" w:rsidRPr="00D22837" w14:paraId="1653F9F0" w14:textId="77777777" w:rsidTr="007D103B">
        <w:tc>
          <w:tcPr>
            <w:tcW w:w="10962" w:type="dxa"/>
            <w:gridSpan w:val="23"/>
            <w:shd w:val="clear" w:color="auto" w:fill="4FC3FF" w:themeFill="accent5" w:themeFillTint="99"/>
          </w:tcPr>
          <w:p w14:paraId="3CC96C7E" w14:textId="77777777" w:rsidR="00D321F8" w:rsidRPr="00D22837" w:rsidRDefault="00D321F8" w:rsidP="00D321F8">
            <w:pPr>
              <w:spacing w:before="0"/>
              <w:rPr>
                <w:rFonts w:cs="Arial"/>
                <w:bCs/>
                <w:szCs w:val="18"/>
              </w:rPr>
            </w:pPr>
            <w:r w:rsidRPr="00D22837">
              <w:rPr>
                <w:rFonts w:cs="Arial"/>
                <w:bCs/>
                <w:szCs w:val="18"/>
              </w:rPr>
              <w:t xml:space="preserve">Renewal and </w:t>
            </w:r>
            <w:r>
              <w:rPr>
                <w:rFonts w:cs="Arial"/>
                <w:bCs/>
                <w:szCs w:val="18"/>
              </w:rPr>
              <w:t>u</w:t>
            </w:r>
            <w:r w:rsidRPr="00D22837">
              <w:rPr>
                <w:rFonts w:cs="Arial"/>
                <w:bCs/>
                <w:szCs w:val="18"/>
              </w:rPr>
              <w:t xml:space="preserve">pgrade as a </w:t>
            </w:r>
            <w:r>
              <w:rPr>
                <w:rFonts w:cs="Arial"/>
                <w:bCs/>
                <w:szCs w:val="18"/>
              </w:rPr>
              <w:t>p</w:t>
            </w:r>
            <w:r w:rsidRPr="00D22837">
              <w:rPr>
                <w:rFonts w:cs="Arial"/>
                <w:bCs/>
                <w:szCs w:val="18"/>
              </w:rPr>
              <w:t xml:space="preserve">ercentage of </w:t>
            </w:r>
            <w:r>
              <w:rPr>
                <w:rFonts w:cs="Arial"/>
                <w:bCs/>
                <w:szCs w:val="18"/>
              </w:rPr>
              <w:t>d</w:t>
            </w:r>
            <w:r w:rsidRPr="00D22837">
              <w:rPr>
                <w:rFonts w:cs="Arial"/>
                <w:bCs/>
                <w:szCs w:val="18"/>
              </w:rPr>
              <w:t>epreciation</w:t>
            </w:r>
          </w:p>
        </w:tc>
      </w:tr>
      <w:tr w:rsidR="00D321F8" w:rsidRPr="00D22837" w14:paraId="12A69EF9" w14:textId="77777777" w:rsidTr="007D103B">
        <w:tc>
          <w:tcPr>
            <w:tcW w:w="1382" w:type="dxa"/>
            <w:shd w:val="clear" w:color="auto" w:fill="auto"/>
          </w:tcPr>
          <w:p w14:paraId="2EA82FB3" w14:textId="77777777" w:rsidR="00D321F8" w:rsidRPr="00D22837" w:rsidRDefault="00D321F8" w:rsidP="00D321F8">
            <w:pPr>
              <w:spacing w:before="0"/>
              <w:jc w:val="right"/>
              <w:rPr>
                <w:rFonts w:cs="Arial"/>
                <w:bCs/>
                <w:szCs w:val="18"/>
              </w:rPr>
            </w:pPr>
          </w:p>
        </w:tc>
        <w:tc>
          <w:tcPr>
            <w:tcW w:w="965" w:type="dxa"/>
            <w:gridSpan w:val="2"/>
            <w:shd w:val="clear" w:color="auto" w:fill="auto"/>
            <w:vAlign w:val="bottom"/>
          </w:tcPr>
          <w:p w14:paraId="053AB2C2" w14:textId="77777777" w:rsidR="00D321F8" w:rsidRPr="007D103B" w:rsidRDefault="00D321F8" w:rsidP="00D321F8">
            <w:pPr>
              <w:spacing w:before="0"/>
              <w:jc w:val="right"/>
              <w:rPr>
                <w:rFonts w:cs="Arial"/>
                <w:bCs/>
                <w:sz w:val="14"/>
                <w:szCs w:val="14"/>
              </w:rPr>
            </w:pPr>
          </w:p>
        </w:tc>
        <w:tc>
          <w:tcPr>
            <w:tcW w:w="1020" w:type="dxa"/>
            <w:gridSpan w:val="2"/>
            <w:shd w:val="clear" w:color="auto" w:fill="auto"/>
            <w:vAlign w:val="bottom"/>
          </w:tcPr>
          <w:p w14:paraId="37E86FF4" w14:textId="77777777" w:rsidR="00D321F8" w:rsidRPr="007D103B" w:rsidRDefault="00D321F8" w:rsidP="00D321F8">
            <w:pPr>
              <w:spacing w:before="0"/>
              <w:jc w:val="right"/>
              <w:rPr>
                <w:rFonts w:cs="Arial"/>
                <w:bCs/>
                <w:sz w:val="14"/>
                <w:szCs w:val="14"/>
              </w:rPr>
            </w:pPr>
          </w:p>
        </w:tc>
        <w:tc>
          <w:tcPr>
            <w:tcW w:w="739" w:type="dxa"/>
            <w:shd w:val="clear" w:color="auto" w:fill="auto"/>
            <w:vAlign w:val="bottom"/>
          </w:tcPr>
          <w:p w14:paraId="6B1BB54F" w14:textId="77777777" w:rsidR="00D321F8" w:rsidRPr="007D103B" w:rsidRDefault="00D321F8" w:rsidP="00D321F8">
            <w:pPr>
              <w:spacing w:before="0"/>
              <w:jc w:val="right"/>
              <w:rPr>
                <w:rFonts w:cs="Arial"/>
                <w:bCs/>
                <w:sz w:val="14"/>
                <w:szCs w:val="14"/>
              </w:rPr>
            </w:pPr>
          </w:p>
        </w:tc>
        <w:tc>
          <w:tcPr>
            <w:tcW w:w="992" w:type="dxa"/>
            <w:gridSpan w:val="3"/>
            <w:shd w:val="clear" w:color="auto" w:fill="auto"/>
            <w:vAlign w:val="bottom"/>
          </w:tcPr>
          <w:p w14:paraId="21079774" w14:textId="77777777" w:rsidR="00D321F8" w:rsidRPr="007D103B" w:rsidRDefault="00D321F8" w:rsidP="00D321F8">
            <w:pPr>
              <w:spacing w:before="0"/>
              <w:jc w:val="right"/>
              <w:rPr>
                <w:rFonts w:cs="Arial"/>
                <w:bCs/>
                <w:sz w:val="14"/>
                <w:szCs w:val="14"/>
              </w:rPr>
            </w:pPr>
          </w:p>
        </w:tc>
        <w:tc>
          <w:tcPr>
            <w:tcW w:w="1231" w:type="dxa"/>
            <w:gridSpan w:val="3"/>
            <w:shd w:val="clear" w:color="auto" w:fill="auto"/>
            <w:vAlign w:val="bottom"/>
          </w:tcPr>
          <w:p w14:paraId="3B4A0B71" w14:textId="77777777" w:rsidR="00D321F8" w:rsidRPr="007D103B" w:rsidRDefault="00D321F8" w:rsidP="00D321F8">
            <w:pPr>
              <w:spacing w:before="0"/>
              <w:jc w:val="right"/>
              <w:rPr>
                <w:rFonts w:cs="Arial"/>
                <w:bCs/>
                <w:sz w:val="14"/>
                <w:szCs w:val="14"/>
              </w:rPr>
            </w:pPr>
          </w:p>
        </w:tc>
        <w:tc>
          <w:tcPr>
            <w:tcW w:w="765" w:type="dxa"/>
            <w:gridSpan w:val="3"/>
            <w:shd w:val="clear" w:color="auto" w:fill="auto"/>
            <w:vAlign w:val="bottom"/>
          </w:tcPr>
          <w:p w14:paraId="22A5C0C6" w14:textId="77777777" w:rsidR="00D321F8" w:rsidRPr="007D103B" w:rsidRDefault="00D321F8" w:rsidP="00D321F8">
            <w:pPr>
              <w:spacing w:before="0"/>
              <w:jc w:val="right"/>
              <w:rPr>
                <w:rFonts w:cs="Arial"/>
                <w:bCs/>
                <w:sz w:val="14"/>
                <w:szCs w:val="14"/>
              </w:rPr>
            </w:pPr>
          </w:p>
        </w:tc>
        <w:tc>
          <w:tcPr>
            <w:tcW w:w="967" w:type="dxa"/>
            <w:shd w:val="clear" w:color="auto" w:fill="auto"/>
            <w:vAlign w:val="bottom"/>
          </w:tcPr>
          <w:p w14:paraId="4BE133C9" w14:textId="77777777" w:rsidR="00D321F8" w:rsidRPr="007D103B" w:rsidRDefault="00D321F8" w:rsidP="00D321F8">
            <w:pPr>
              <w:spacing w:before="0"/>
              <w:jc w:val="right"/>
              <w:rPr>
                <w:rFonts w:cs="Arial"/>
                <w:bCs/>
                <w:sz w:val="14"/>
                <w:szCs w:val="14"/>
              </w:rPr>
            </w:pPr>
          </w:p>
        </w:tc>
        <w:tc>
          <w:tcPr>
            <w:tcW w:w="967" w:type="dxa"/>
            <w:gridSpan w:val="2"/>
            <w:shd w:val="clear" w:color="auto" w:fill="auto"/>
            <w:vAlign w:val="bottom"/>
          </w:tcPr>
          <w:p w14:paraId="198C8747" w14:textId="77777777" w:rsidR="00D321F8" w:rsidRPr="007D103B" w:rsidRDefault="00D321F8" w:rsidP="00D321F8">
            <w:pPr>
              <w:spacing w:before="0"/>
              <w:jc w:val="right"/>
              <w:rPr>
                <w:rFonts w:cs="Arial"/>
                <w:bCs/>
                <w:sz w:val="14"/>
                <w:szCs w:val="14"/>
              </w:rPr>
            </w:pPr>
          </w:p>
        </w:tc>
        <w:tc>
          <w:tcPr>
            <w:tcW w:w="967" w:type="dxa"/>
            <w:gridSpan w:val="3"/>
            <w:shd w:val="clear" w:color="auto" w:fill="auto"/>
            <w:vAlign w:val="bottom"/>
          </w:tcPr>
          <w:p w14:paraId="3F2E7FCA" w14:textId="77777777" w:rsidR="00D321F8" w:rsidRPr="007D103B" w:rsidRDefault="00D321F8" w:rsidP="00D321F8">
            <w:pPr>
              <w:spacing w:before="0"/>
              <w:jc w:val="right"/>
              <w:rPr>
                <w:rFonts w:cs="Arial"/>
                <w:bCs/>
                <w:sz w:val="14"/>
                <w:szCs w:val="14"/>
              </w:rPr>
            </w:pPr>
          </w:p>
        </w:tc>
        <w:tc>
          <w:tcPr>
            <w:tcW w:w="967" w:type="dxa"/>
            <w:gridSpan w:val="2"/>
            <w:shd w:val="clear" w:color="auto" w:fill="auto"/>
            <w:vAlign w:val="bottom"/>
          </w:tcPr>
          <w:p w14:paraId="75E94FC8" w14:textId="77777777" w:rsidR="00D321F8" w:rsidRPr="007D103B" w:rsidRDefault="00D321F8" w:rsidP="00D321F8">
            <w:pPr>
              <w:spacing w:before="0"/>
              <w:jc w:val="right"/>
              <w:rPr>
                <w:rFonts w:cs="Arial"/>
                <w:bCs/>
                <w:sz w:val="14"/>
                <w:szCs w:val="14"/>
              </w:rPr>
            </w:pPr>
          </w:p>
        </w:tc>
      </w:tr>
      <w:tr w:rsidR="00D321F8" w:rsidRPr="00D22837" w14:paraId="1ECD02CE" w14:textId="77777777" w:rsidTr="007D103B">
        <w:tc>
          <w:tcPr>
            <w:tcW w:w="1382" w:type="dxa"/>
            <w:shd w:val="clear" w:color="auto" w:fill="auto"/>
          </w:tcPr>
          <w:p w14:paraId="1D2D7EEA" w14:textId="77777777" w:rsidR="00D321F8" w:rsidRPr="00D22837" w:rsidRDefault="00D321F8" w:rsidP="00D321F8">
            <w:pPr>
              <w:spacing w:before="0"/>
              <w:jc w:val="right"/>
              <w:rPr>
                <w:rFonts w:cs="Arial"/>
                <w:bCs/>
                <w:szCs w:val="18"/>
              </w:rPr>
            </w:pPr>
            <w:r w:rsidRPr="00D22837">
              <w:rPr>
                <w:rFonts w:cs="Arial"/>
                <w:bCs/>
                <w:szCs w:val="18"/>
              </w:rPr>
              <w:t>Depreciation</w:t>
            </w:r>
          </w:p>
        </w:tc>
        <w:tc>
          <w:tcPr>
            <w:tcW w:w="965" w:type="dxa"/>
            <w:gridSpan w:val="2"/>
            <w:shd w:val="clear" w:color="auto" w:fill="4FC3FF" w:themeFill="accent5" w:themeFillTint="99"/>
          </w:tcPr>
          <w:p w14:paraId="756AA348" w14:textId="77777777" w:rsidR="00D321F8" w:rsidRPr="007D103B" w:rsidRDefault="00D321F8" w:rsidP="00D321F8">
            <w:pPr>
              <w:spacing w:before="0"/>
              <w:jc w:val="right"/>
              <w:rPr>
                <w:rFonts w:cs="Arial"/>
                <w:bCs/>
                <w:sz w:val="14"/>
                <w:szCs w:val="14"/>
              </w:rPr>
            </w:pPr>
            <w:r w:rsidRPr="007D103B">
              <w:rPr>
                <w:rFonts w:cs="Arial"/>
                <w:bCs/>
                <w:sz w:val="14"/>
                <w:szCs w:val="14"/>
              </w:rPr>
              <w:t>66,841</w:t>
            </w:r>
          </w:p>
        </w:tc>
        <w:tc>
          <w:tcPr>
            <w:tcW w:w="1020" w:type="dxa"/>
            <w:gridSpan w:val="2"/>
            <w:shd w:val="clear" w:color="auto" w:fill="auto"/>
          </w:tcPr>
          <w:p w14:paraId="1706FDEA" w14:textId="77777777" w:rsidR="00D321F8" w:rsidRPr="007D103B" w:rsidRDefault="00D321F8" w:rsidP="00D321F8">
            <w:pPr>
              <w:spacing w:before="0"/>
              <w:jc w:val="right"/>
              <w:rPr>
                <w:rFonts w:cs="Arial"/>
                <w:bCs/>
                <w:sz w:val="14"/>
                <w:szCs w:val="14"/>
              </w:rPr>
            </w:pPr>
            <w:r w:rsidRPr="007D103B">
              <w:rPr>
                <w:rFonts w:cs="Arial"/>
                <w:bCs/>
                <w:sz w:val="14"/>
                <w:szCs w:val="14"/>
              </w:rPr>
              <w:t>77,043</w:t>
            </w:r>
          </w:p>
        </w:tc>
        <w:tc>
          <w:tcPr>
            <w:tcW w:w="739" w:type="dxa"/>
            <w:shd w:val="clear" w:color="auto" w:fill="auto"/>
          </w:tcPr>
          <w:p w14:paraId="0247BE1F" w14:textId="77777777" w:rsidR="00D321F8" w:rsidRPr="007D103B" w:rsidRDefault="00D321F8" w:rsidP="00D321F8">
            <w:pPr>
              <w:spacing w:before="0"/>
              <w:jc w:val="right"/>
              <w:rPr>
                <w:rFonts w:cs="Arial"/>
                <w:bCs/>
                <w:sz w:val="14"/>
                <w:szCs w:val="14"/>
              </w:rPr>
            </w:pPr>
            <w:r w:rsidRPr="007D103B">
              <w:rPr>
                <w:rFonts w:cs="Arial"/>
                <w:bCs/>
                <w:sz w:val="14"/>
                <w:szCs w:val="14"/>
              </w:rPr>
              <w:t>86,185</w:t>
            </w:r>
          </w:p>
        </w:tc>
        <w:tc>
          <w:tcPr>
            <w:tcW w:w="992" w:type="dxa"/>
            <w:gridSpan w:val="3"/>
            <w:shd w:val="clear" w:color="auto" w:fill="auto"/>
          </w:tcPr>
          <w:p w14:paraId="15556303" w14:textId="77777777" w:rsidR="00D321F8" w:rsidRPr="007D103B" w:rsidRDefault="00D321F8" w:rsidP="00D321F8">
            <w:pPr>
              <w:spacing w:before="0"/>
              <w:jc w:val="right"/>
              <w:rPr>
                <w:rFonts w:cs="Arial"/>
                <w:bCs/>
                <w:sz w:val="14"/>
                <w:szCs w:val="14"/>
              </w:rPr>
            </w:pPr>
            <w:r w:rsidRPr="007D103B">
              <w:rPr>
                <w:rFonts w:cs="Arial"/>
                <w:bCs/>
                <w:sz w:val="14"/>
                <w:szCs w:val="14"/>
              </w:rPr>
              <w:t>93,495</w:t>
            </w:r>
          </w:p>
        </w:tc>
        <w:tc>
          <w:tcPr>
            <w:tcW w:w="1231" w:type="dxa"/>
            <w:gridSpan w:val="3"/>
            <w:shd w:val="clear" w:color="auto" w:fill="auto"/>
          </w:tcPr>
          <w:p w14:paraId="07C422F7" w14:textId="77777777" w:rsidR="00D321F8" w:rsidRPr="007D103B" w:rsidRDefault="00D321F8" w:rsidP="00D321F8">
            <w:pPr>
              <w:spacing w:before="0"/>
              <w:jc w:val="right"/>
              <w:rPr>
                <w:rFonts w:cs="Arial"/>
                <w:bCs/>
                <w:sz w:val="14"/>
                <w:szCs w:val="14"/>
              </w:rPr>
            </w:pPr>
            <w:r w:rsidRPr="007D103B">
              <w:rPr>
                <w:rFonts w:cs="Arial"/>
                <w:bCs/>
                <w:sz w:val="14"/>
                <w:szCs w:val="14"/>
              </w:rPr>
              <w:t>97,903</w:t>
            </w:r>
          </w:p>
        </w:tc>
        <w:tc>
          <w:tcPr>
            <w:tcW w:w="765" w:type="dxa"/>
            <w:gridSpan w:val="3"/>
            <w:shd w:val="clear" w:color="auto" w:fill="auto"/>
          </w:tcPr>
          <w:p w14:paraId="0A7E230B" w14:textId="77777777" w:rsidR="00D321F8" w:rsidRPr="007D103B" w:rsidRDefault="00D321F8" w:rsidP="00D321F8">
            <w:pPr>
              <w:spacing w:before="0"/>
              <w:jc w:val="right"/>
              <w:rPr>
                <w:rFonts w:cs="Arial"/>
                <w:bCs/>
                <w:sz w:val="14"/>
                <w:szCs w:val="14"/>
              </w:rPr>
            </w:pPr>
            <w:r w:rsidRPr="007D103B">
              <w:rPr>
                <w:rFonts w:cs="Arial"/>
                <w:bCs/>
                <w:sz w:val="14"/>
                <w:szCs w:val="14"/>
              </w:rPr>
              <w:t>101,002</w:t>
            </w:r>
          </w:p>
        </w:tc>
        <w:tc>
          <w:tcPr>
            <w:tcW w:w="967" w:type="dxa"/>
            <w:shd w:val="clear" w:color="auto" w:fill="auto"/>
          </w:tcPr>
          <w:p w14:paraId="24131126" w14:textId="77777777" w:rsidR="00D321F8" w:rsidRPr="007D103B" w:rsidRDefault="00D321F8" w:rsidP="00D321F8">
            <w:pPr>
              <w:spacing w:before="0"/>
              <w:jc w:val="right"/>
              <w:rPr>
                <w:rFonts w:cs="Arial"/>
                <w:bCs/>
                <w:sz w:val="14"/>
                <w:szCs w:val="14"/>
              </w:rPr>
            </w:pPr>
            <w:r w:rsidRPr="007D103B">
              <w:rPr>
                <w:rFonts w:cs="Arial"/>
                <w:bCs/>
                <w:sz w:val="14"/>
                <w:szCs w:val="14"/>
              </w:rPr>
              <w:t>104,286</w:t>
            </w:r>
          </w:p>
        </w:tc>
        <w:tc>
          <w:tcPr>
            <w:tcW w:w="967" w:type="dxa"/>
            <w:gridSpan w:val="2"/>
            <w:shd w:val="clear" w:color="auto" w:fill="auto"/>
          </w:tcPr>
          <w:p w14:paraId="0A85A278" w14:textId="77777777" w:rsidR="00D321F8" w:rsidRPr="007D103B" w:rsidRDefault="00D321F8" w:rsidP="00D321F8">
            <w:pPr>
              <w:spacing w:before="0"/>
              <w:jc w:val="right"/>
              <w:rPr>
                <w:rFonts w:cs="Arial"/>
                <w:bCs/>
                <w:sz w:val="14"/>
                <w:szCs w:val="14"/>
              </w:rPr>
            </w:pPr>
            <w:r w:rsidRPr="007D103B">
              <w:rPr>
                <w:rFonts w:cs="Arial"/>
                <w:bCs/>
                <w:sz w:val="14"/>
                <w:szCs w:val="14"/>
              </w:rPr>
              <w:t>102,837</w:t>
            </w:r>
          </w:p>
        </w:tc>
        <w:tc>
          <w:tcPr>
            <w:tcW w:w="967" w:type="dxa"/>
            <w:gridSpan w:val="3"/>
            <w:shd w:val="clear" w:color="auto" w:fill="auto"/>
          </w:tcPr>
          <w:p w14:paraId="43B689E5" w14:textId="77777777" w:rsidR="00D321F8" w:rsidRPr="007D103B" w:rsidRDefault="00D321F8" w:rsidP="00D321F8">
            <w:pPr>
              <w:spacing w:before="0"/>
              <w:jc w:val="right"/>
              <w:rPr>
                <w:rFonts w:cs="Arial"/>
                <w:bCs/>
                <w:sz w:val="14"/>
                <w:szCs w:val="14"/>
              </w:rPr>
            </w:pPr>
            <w:r w:rsidRPr="007D103B">
              <w:rPr>
                <w:rFonts w:cs="Arial"/>
                <w:bCs/>
                <w:sz w:val="14"/>
                <w:szCs w:val="14"/>
              </w:rPr>
              <w:t>105,614</w:t>
            </w:r>
          </w:p>
        </w:tc>
        <w:tc>
          <w:tcPr>
            <w:tcW w:w="967" w:type="dxa"/>
            <w:gridSpan w:val="2"/>
            <w:shd w:val="clear" w:color="auto" w:fill="auto"/>
          </w:tcPr>
          <w:p w14:paraId="4CD4E7CA" w14:textId="77777777" w:rsidR="00D321F8" w:rsidRPr="007D103B" w:rsidRDefault="00D321F8" w:rsidP="00D321F8">
            <w:pPr>
              <w:spacing w:before="0"/>
              <w:jc w:val="right"/>
              <w:rPr>
                <w:rFonts w:cs="Arial"/>
                <w:bCs/>
                <w:sz w:val="14"/>
                <w:szCs w:val="14"/>
              </w:rPr>
            </w:pPr>
            <w:r w:rsidRPr="007D103B">
              <w:rPr>
                <w:rFonts w:cs="Arial"/>
                <w:bCs/>
                <w:sz w:val="14"/>
                <w:szCs w:val="14"/>
              </w:rPr>
              <w:t>103,004</w:t>
            </w:r>
          </w:p>
        </w:tc>
      </w:tr>
      <w:tr w:rsidR="00D321F8" w:rsidRPr="00D22837" w14:paraId="75F6FC80" w14:textId="77777777" w:rsidTr="007D103B">
        <w:tc>
          <w:tcPr>
            <w:tcW w:w="1382" w:type="dxa"/>
            <w:shd w:val="clear" w:color="auto" w:fill="auto"/>
          </w:tcPr>
          <w:p w14:paraId="39F16B2F" w14:textId="77777777" w:rsidR="00D321F8" w:rsidRPr="00D22837" w:rsidRDefault="00D321F8" w:rsidP="00D321F8">
            <w:pPr>
              <w:spacing w:before="0"/>
              <w:jc w:val="right"/>
              <w:rPr>
                <w:rFonts w:cs="Arial"/>
                <w:bCs/>
                <w:szCs w:val="18"/>
              </w:rPr>
            </w:pPr>
            <w:r w:rsidRPr="00D22837">
              <w:rPr>
                <w:rFonts w:cs="Arial"/>
                <w:bCs/>
                <w:szCs w:val="18"/>
              </w:rPr>
              <w:t xml:space="preserve"> Renewal</w:t>
            </w:r>
            <w:r>
              <w:rPr>
                <w:rFonts w:cs="Arial"/>
                <w:bCs/>
                <w:szCs w:val="18"/>
              </w:rPr>
              <w:t xml:space="preserve"> and u</w:t>
            </w:r>
            <w:r w:rsidRPr="00D22837">
              <w:rPr>
                <w:rFonts w:cs="Arial"/>
                <w:bCs/>
                <w:szCs w:val="18"/>
              </w:rPr>
              <w:t>pgrade</w:t>
            </w:r>
          </w:p>
        </w:tc>
        <w:tc>
          <w:tcPr>
            <w:tcW w:w="965" w:type="dxa"/>
            <w:gridSpan w:val="2"/>
            <w:shd w:val="clear" w:color="auto" w:fill="4FC3FF" w:themeFill="accent5" w:themeFillTint="99"/>
            <w:vAlign w:val="bottom"/>
          </w:tcPr>
          <w:p w14:paraId="7DA9B573" w14:textId="77777777" w:rsidR="00D321F8" w:rsidRPr="007D103B" w:rsidRDefault="00D321F8" w:rsidP="00D321F8">
            <w:pPr>
              <w:spacing w:before="0"/>
              <w:jc w:val="right"/>
              <w:rPr>
                <w:rFonts w:cs="Arial"/>
                <w:bCs/>
                <w:sz w:val="14"/>
                <w:szCs w:val="14"/>
              </w:rPr>
            </w:pPr>
            <w:r w:rsidRPr="007D103B">
              <w:rPr>
                <w:rFonts w:cs="Arial"/>
                <w:bCs/>
                <w:sz w:val="14"/>
                <w:szCs w:val="14"/>
              </w:rPr>
              <w:t>52,756</w:t>
            </w:r>
          </w:p>
        </w:tc>
        <w:tc>
          <w:tcPr>
            <w:tcW w:w="1020" w:type="dxa"/>
            <w:gridSpan w:val="2"/>
            <w:shd w:val="clear" w:color="auto" w:fill="auto"/>
            <w:vAlign w:val="bottom"/>
          </w:tcPr>
          <w:p w14:paraId="72A2F2A3" w14:textId="77777777" w:rsidR="00D321F8" w:rsidRPr="007D103B" w:rsidRDefault="00D321F8" w:rsidP="00D321F8">
            <w:pPr>
              <w:spacing w:before="0"/>
              <w:jc w:val="right"/>
              <w:rPr>
                <w:rFonts w:cs="Arial"/>
                <w:bCs/>
                <w:sz w:val="14"/>
                <w:szCs w:val="14"/>
              </w:rPr>
            </w:pPr>
            <w:r w:rsidRPr="007D103B">
              <w:rPr>
                <w:rFonts w:cs="Arial"/>
                <w:bCs/>
                <w:sz w:val="14"/>
                <w:szCs w:val="14"/>
              </w:rPr>
              <w:t>44,262</w:t>
            </w:r>
          </w:p>
        </w:tc>
        <w:tc>
          <w:tcPr>
            <w:tcW w:w="739" w:type="dxa"/>
            <w:shd w:val="clear" w:color="auto" w:fill="auto"/>
            <w:vAlign w:val="bottom"/>
          </w:tcPr>
          <w:p w14:paraId="70434CC6" w14:textId="77777777" w:rsidR="00D321F8" w:rsidRPr="007D103B" w:rsidRDefault="00D321F8" w:rsidP="00D321F8">
            <w:pPr>
              <w:spacing w:before="0"/>
              <w:jc w:val="right"/>
              <w:rPr>
                <w:rFonts w:cs="Arial"/>
                <w:bCs/>
                <w:sz w:val="14"/>
                <w:szCs w:val="14"/>
              </w:rPr>
            </w:pPr>
            <w:r w:rsidRPr="007D103B">
              <w:rPr>
                <w:rFonts w:cs="Arial"/>
                <w:bCs/>
                <w:sz w:val="14"/>
                <w:szCs w:val="14"/>
              </w:rPr>
              <w:t>50,246</w:t>
            </w:r>
          </w:p>
        </w:tc>
        <w:tc>
          <w:tcPr>
            <w:tcW w:w="992" w:type="dxa"/>
            <w:gridSpan w:val="3"/>
            <w:shd w:val="clear" w:color="auto" w:fill="auto"/>
            <w:vAlign w:val="bottom"/>
          </w:tcPr>
          <w:p w14:paraId="60E547FB" w14:textId="77777777" w:rsidR="00D321F8" w:rsidRPr="007D103B" w:rsidRDefault="00D321F8" w:rsidP="00D321F8">
            <w:pPr>
              <w:spacing w:before="0"/>
              <w:jc w:val="right"/>
              <w:rPr>
                <w:rFonts w:cs="Arial"/>
                <w:bCs/>
                <w:sz w:val="14"/>
                <w:szCs w:val="14"/>
              </w:rPr>
            </w:pPr>
            <w:r w:rsidRPr="007D103B">
              <w:rPr>
                <w:rFonts w:cs="Arial"/>
                <w:bCs/>
                <w:sz w:val="14"/>
                <w:szCs w:val="14"/>
              </w:rPr>
              <w:t>66,103</w:t>
            </w:r>
          </w:p>
        </w:tc>
        <w:tc>
          <w:tcPr>
            <w:tcW w:w="1231" w:type="dxa"/>
            <w:gridSpan w:val="3"/>
            <w:shd w:val="clear" w:color="auto" w:fill="auto"/>
            <w:vAlign w:val="bottom"/>
          </w:tcPr>
          <w:p w14:paraId="5707525B" w14:textId="77777777" w:rsidR="00D321F8" w:rsidRPr="007D103B" w:rsidRDefault="00D321F8" w:rsidP="00D321F8">
            <w:pPr>
              <w:spacing w:before="0"/>
              <w:jc w:val="right"/>
              <w:rPr>
                <w:rFonts w:cs="Arial"/>
                <w:bCs/>
                <w:sz w:val="14"/>
                <w:szCs w:val="14"/>
              </w:rPr>
            </w:pPr>
            <w:r w:rsidRPr="007D103B">
              <w:rPr>
                <w:rFonts w:cs="Arial"/>
                <w:bCs/>
                <w:sz w:val="14"/>
                <w:szCs w:val="14"/>
              </w:rPr>
              <w:t>70,552</w:t>
            </w:r>
          </w:p>
        </w:tc>
        <w:tc>
          <w:tcPr>
            <w:tcW w:w="765" w:type="dxa"/>
            <w:gridSpan w:val="3"/>
            <w:shd w:val="clear" w:color="auto" w:fill="auto"/>
            <w:vAlign w:val="bottom"/>
          </w:tcPr>
          <w:p w14:paraId="4EEF55A8" w14:textId="77777777" w:rsidR="00D321F8" w:rsidRPr="007D103B" w:rsidRDefault="00D321F8" w:rsidP="00D321F8">
            <w:pPr>
              <w:spacing w:before="0"/>
              <w:jc w:val="right"/>
              <w:rPr>
                <w:rFonts w:cs="Arial"/>
                <w:bCs/>
                <w:sz w:val="14"/>
                <w:szCs w:val="14"/>
              </w:rPr>
            </w:pPr>
            <w:r w:rsidRPr="007D103B">
              <w:rPr>
                <w:rFonts w:cs="Arial"/>
                <w:bCs/>
                <w:sz w:val="14"/>
                <w:szCs w:val="14"/>
              </w:rPr>
              <w:t>67,134</w:t>
            </w:r>
          </w:p>
        </w:tc>
        <w:tc>
          <w:tcPr>
            <w:tcW w:w="967" w:type="dxa"/>
            <w:shd w:val="clear" w:color="auto" w:fill="auto"/>
            <w:vAlign w:val="bottom"/>
          </w:tcPr>
          <w:p w14:paraId="4EB5FDC0" w14:textId="77777777" w:rsidR="00D321F8" w:rsidRPr="007D103B" w:rsidRDefault="00D321F8" w:rsidP="00D321F8">
            <w:pPr>
              <w:spacing w:before="0"/>
              <w:jc w:val="right"/>
              <w:rPr>
                <w:rFonts w:cs="Arial"/>
                <w:bCs/>
                <w:sz w:val="14"/>
                <w:szCs w:val="14"/>
              </w:rPr>
            </w:pPr>
            <w:r w:rsidRPr="007D103B">
              <w:rPr>
                <w:rFonts w:cs="Arial"/>
                <w:bCs/>
                <w:sz w:val="14"/>
                <w:szCs w:val="14"/>
              </w:rPr>
              <w:t>75,570</w:t>
            </w:r>
          </w:p>
        </w:tc>
        <w:tc>
          <w:tcPr>
            <w:tcW w:w="967" w:type="dxa"/>
            <w:gridSpan w:val="2"/>
            <w:shd w:val="clear" w:color="auto" w:fill="auto"/>
            <w:vAlign w:val="bottom"/>
          </w:tcPr>
          <w:p w14:paraId="36D481EC" w14:textId="77777777" w:rsidR="00D321F8" w:rsidRPr="007D103B" w:rsidRDefault="00D321F8" w:rsidP="00D321F8">
            <w:pPr>
              <w:spacing w:before="0"/>
              <w:jc w:val="right"/>
              <w:rPr>
                <w:rFonts w:cs="Arial"/>
                <w:bCs/>
                <w:sz w:val="14"/>
                <w:szCs w:val="14"/>
              </w:rPr>
            </w:pPr>
            <w:r w:rsidRPr="007D103B">
              <w:rPr>
                <w:rFonts w:cs="Arial"/>
                <w:bCs/>
                <w:sz w:val="14"/>
                <w:szCs w:val="14"/>
              </w:rPr>
              <w:t>74,340</w:t>
            </w:r>
          </w:p>
        </w:tc>
        <w:tc>
          <w:tcPr>
            <w:tcW w:w="967" w:type="dxa"/>
            <w:gridSpan w:val="3"/>
            <w:shd w:val="clear" w:color="auto" w:fill="auto"/>
            <w:vAlign w:val="bottom"/>
          </w:tcPr>
          <w:p w14:paraId="1189060A" w14:textId="77777777" w:rsidR="00D321F8" w:rsidRPr="007D103B" w:rsidRDefault="00D321F8" w:rsidP="00D321F8">
            <w:pPr>
              <w:spacing w:before="0"/>
              <w:jc w:val="right"/>
              <w:rPr>
                <w:rFonts w:cs="Arial"/>
                <w:bCs/>
                <w:sz w:val="14"/>
                <w:szCs w:val="14"/>
              </w:rPr>
            </w:pPr>
            <w:r w:rsidRPr="007D103B">
              <w:rPr>
                <w:rFonts w:cs="Arial"/>
                <w:bCs/>
                <w:sz w:val="14"/>
                <w:szCs w:val="14"/>
              </w:rPr>
              <w:t>75,919</w:t>
            </w:r>
          </w:p>
        </w:tc>
        <w:tc>
          <w:tcPr>
            <w:tcW w:w="967" w:type="dxa"/>
            <w:gridSpan w:val="2"/>
            <w:shd w:val="clear" w:color="auto" w:fill="auto"/>
            <w:vAlign w:val="bottom"/>
          </w:tcPr>
          <w:p w14:paraId="50B9762A" w14:textId="77777777" w:rsidR="00D321F8" w:rsidRPr="007D103B" w:rsidRDefault="00D321F8" w:rsidP="00D321F8">
            <w:pPr>
              <w:spacing w:before="0"/>
              <w:jc w:val="right"/>
              <w:rPr>
                <w:rFonts w:cs="Arial"/>
                <w:bCs/>
                <w:sz w:val="14"/>
                <w:szCs w:val="14"/>
              </w:rPr>
            </w:pPr>
            <w:r w:rsidRPr="007D103B">
              <w:rPr>
                <w:rFonts w:cs="Arial"/>
                <w:bCs/>
                <w:sz w:val="14"/>
                <w:szCs w:val="14"/>
              </w:rPr>
              <w:t>76,579</w:t>
            </w:r>
          </w:p>
        </w:tc>
      </w:tr>
      <w:tr w:rsidR="00D321F8" w:rsidRPr="00D22837" w14:paraId="7D4F4855" w14:textId="77777777" w:rsidTr="007D103B">
        <w:tc>
          <w:tcPr>
            <w:tcW w:w="1382" w:type="dxa"/>
            <w:shd w:val="clear" w:color="auto" w:fill="auto"/>
          </w:tcPr>
          <w:p w14:paraId="1F41B323" w14:textId="77777777" w:rsidR="00D321F8" w:rsidRPr="00D22837" w:rsidRDefault="00D321F8" w:rsidP="00D321F8">
            <w:pPr>
              <w:spacing w:before="0"/>
              <w:jc w:val="right"/>
              <w:rPr>
                <w:rFonts w:cs="Arial"/>
                <w:bCs/>
                <w:szCs w:val="18"/>
              </w:rPr>
            </w:pPr>
          </w:p>
        </w:tc>
        <w:tc>
          <w:tcPr>
            <w:tcW w:w="965" w:type="dxa"/>
            <w:gridSpan w:val="2"/>
            <w:shd w:val="clear" w:color="auto" w:fill="auto"/>
          </w:tcPr>
          <w:p w14:paraId="36820A46" w14:textId="77777777" w:rsidR="00D321F8" w:rsidRPr="007D103B" w:rsidRDefault="00D321F8" w:rsidP="00D321F8">
            <w:pPr>
              <w:spacing w:before="0"/>
              <w:jc w:val="right"/>
              <w:rPr>
                <w:rFonts w:cs="Arial"/>
                <w:bCs/>
                <w:sz w:val="14"/>
                <w:szCs w:val="14"/>
              </w:rPr>
            </w:pPr>
          </w:p>
        </w:tc>
        <w:tc>
          <w:tcPr>
            <w:tcW w:w="1020" w:type="dxa"/>
            <w:gridSpan w:val="2"/>
            <w:shd w:val="clear" w:color="auto" w:fill="auto"/>
          </w:tcPr>
          <w:p w14:paraId="35D100FD" w14:textId="77777777" w:rsidR="00D321F8" w:rsidRPr="007D103B" w:rsidRDefault="00D321F8" w:rsidP="00D321F8">
            <w:pPr>
              <w:spacing w:before="0"/>
              <w:jc w:val="right"/>
              <w:rPr>
                <w:rFonts w:cs="Arial"/>
                <w:bCs/>
                <w:sz w:val="14"/>
                <w:szCs w:val="14"/>
              </w:rPr>
            </w:pPr>
          </w:p>
        </w:tc>
        <w:tc>
          <w:tcPr>
            <w:tcW w:w="739" w:type="dxa"/>
            <w:shd w:val="clear" w:color="auto" w:fill="auto"/>
          </w:tcPr>
          <w:p w14:paraId="2E1FB06B" w14:textId="77777777" w:rsidR="00D321F8" w:rsidRPr="007D103B" w:rsidRDefault="00D321F8" w:rsidP="00D321F8">
            <w:pPr>
              <w:spacing w:before="0"/>
              <w:jc w:val="right"/>
              <w:rPr>
                <w:rFonts w:cs="Arial"/>
                <w:bCs/>
                <w:sz w:val="14"/>
                <w:szCs w:val="14"/>
              </w:rPr>
            </w:pPr>
          </w:p>
        </w:tc>
        <w:tc>
          <w:tcPr>
            <w:tcW w:w="992" w:type="dxa"/>
            <w:gridSpan w:val="3"/>
            <w:shd w:val="clear" w:color="auto" w:fill="auto"/>
          </w:tcPr>
          <w:p w14:paraId="10BFCFCB" w14:textId="77777777" w:rsidR="00D321F8" w:rsidRPr="007D103B" w:rsidRDefault="00D321F8" w:rsidP="00D321F8">
            <w:pPr>
              <w:spacing w:before="0"/>
              <w:jc w:val="right"/>
              <w:rPr>
                <w:rFonts w:cs="Arial"/>
                <w:bCs/>
                <w:sz w:val="14"/>
                <w:szCs w:val="14"/>
              </w:rPr>
            </w:pPr>
          </w:p>
        </w:tc>
        <w:tc>
          <w:tcPr>
            <w:tcW w:w="1231" w:type="dxa"/>
            <w:gridSpan w:val="3"/>
            <w:shd w:val="clear" w:color="auto" w:fill="auto"/>
          </w:tcPr>
          <w:p w14:paraId="299346D6" w14:textId="77777777" w:rsidR="00D321F8" w:rsidRPr="007D103B" w:rsidRDefault="00D321F8" w:rsidP="00D321F8">
            <w:pPr>
              <w:spacing w:before="0"/>
              <w:jc w:val="right"/>
              <w:rPr>
                <w:rFonts w:cs="Arial"/>
                <w:bCs/>
                <w:sz w:val="14"/>
                <w:szCs w:val="14"/>
              </w:rPr>
            </w:pPr>
          </w:p>
        </w:tc>
        <w:tc>
          <w:tcPr>
            <w:tcW w:w="765" w:type="dxa"/>
            <w:gridSpan w:val="3"/>
            <w:shd w:val="clear" w:color="auto" w:fill="auto"/>
          </w:tcPr>
          <w:p w14:paraId="12113A0A" w14:textId="77777777" w:rsidR="00D321F8" w:rsidRPr="007D103B" w:rsidRDefault="00D321F8" w:rsidP="00D321F8">
            <w:pPr>
              <w:spacing w:before="0"/>
              <w:jc w:val="right"/>
              <w:rPr>
                <w:rFonts w:cs="Arial"/>
                <w:bCs/>
                <w:sz w:val="14"/>
                <w:szCs w:val="14"/>
              </w:rPr>
            </w:pPr>
          </w:p>
        </w:tc>
        <w:tc>
          <w:tcPr>
            <w:tcW w:w="967" w:type="dxa"/>
            <w:shd w:val="clear" w:color="auto" w:fill="auto"/>
          </w:tcPr>
          <w:p w14:paraId="39EC513F" w14:textId="77777777" w:rsidR="00D321F8" w:rsidRPr="007D103B" w:rsidRDefault="00D321F8" w:rsidP="00D321F8">
            <w:pPr>
              <w:spacing w:before="0"/>
              <w:jc w:val="right"/>
              <w:rPr>
                <w:rFonts w:cs="Arial"/>
                <w:bCs/>
                <w:sz w:val="14"/>
                <w:szCs w:val="14"/>
              </w:rPr>
            </w:pPr>
          </w:p>
        </w:tc>
        <w:tc>
          <w:tcPr>
            <w:tcW w:w="967" w:type="dxa"/>
            <w:gridSpan w:val="2"/>
            <w:shd w:val="clear" w:color="auto" w:fill="auto"/>
          </w:tcPr>
          <w:p w14:paraId="39F5BFE5" w14:textId="77777777" w:rsidR="00D321F8" w:rsidRPr="007D103B" w:rsidRDefault="00D321F8" w:rsidP="00D321F8">
            <w:pPr>
              <w:spacing w:before="0"/>
              <w:jc w:val="right"/>
              <w:rPr>
                <w:rFonts w:cs="Arial"/>
                <w:bCs/>
                <w:sz w:val="14"/>
                <w:szCs w:val="14"/>
              </w:rPr>
            </w:pPr>
          </w:p>
        </w:tc>
        <w:tc>
          <w:tcPr>
            <w:tcW w:w="967" w:type="dxa"/>
            <w:gridSpan w:val="3"/>
            <w:shd w:val="clear" w:color="auto" w:fill="auto"/>
          </w:tcPr>
          <w:p w14:paraId="23CF7E26" w14:textId="77777777" w:rsidR="00D321F8" w:rsidRPr="007D103B" w:rsidRDefault="00D321F8" w:rsidP="00D321F8">
            <w:pPr>
              <w:spacing w:before="0"/>
              <w:jc w:val="right"/>
              <w:rPr>
                <w:rFonts w:cs="Arial"/>
                <w:bCs/>
                <w:sz w:val="14"/>
                <w:szCs w:val="14"/>
              </w:rPr>
            </w:pPr>
          </w:p>
        </w:tc>
        <w:tc>
          <w:tcPr>
            <w:tcW w:w="967" w:type="dxa"/>
            <w:gridSpan w:val="2"/>
            <w:shd w:val="clear" w:color="auto" w:fill="auto"/>
          </w:tcPr>
          <w:p w14:paraId="6A2735FE" w14:textId="77777777" w:rsidR="00D321F8" w:rsidRPr="007D103B" w:rsidRDefault="00D321F8" w:rsidP="00D321F8">
            <w:pPr>
              <w:spacing w:before="0"/>
              <w:jc w:val="right"/>
              <w:rPr>
                <w:rFonts w:cs="Arial"/>
                <w:bCs/>
                <w:sz w:val="14"/>
                <w:szCs w:val="14"/>
              </w:rPr>
            </w:pPr>
          </w:p>
        </w:tc>
      </w:tr>
      <w:tr w:rsidR="00D321F8" w:rsidRPr="00D22837" w14:paraId="18AA05C6" w14:textId="77777777" w:rsidTr="007D103B">
        <w:tc>
          <w:tcPr>
            <w:tcW w:w="1382" w:type="dxa"/>
            <w:shd w:val="clear" w:color="auto" w:fill="auto"/>
          </w:tcPr>
          <w:p w14:paraId="6596D6C5" w14:textId="77777777" w:rsidR="00D321F8" w:rsidRPr="00D22837" w:rsidRDefault="00D321F8" w:rsidP="00D321F8">
            <w:pPr>
              <w:spacing w:before="0"/>
              <w:jc w:val="right"/>
              <w:rPr>
                <w:rFonts w:cs="Arial"/>
                <w:bCs/>
                <w:szCs w:val="18"/>
              </w:rPr>
            </w:pPr>
            <w:r w:rsidRPr="00D22837">
              <w:rPr>
                <w:rFonts w:cs="Arial"/>
                <w:bCs/>
                <w:szCs w:val="18"/>
              </w:rPr>
              <w:t>Percentage</w:t>
            </w:r>
          </w:p>
        </w:tc>
        <w:tc>
          <w:tcPr>
            <w:tcW w:w="965" w:type="dxa"/>
            <w:gridSpan w:val="2"/>
            <w:shd w:val="clear" w:color="auto" w:fill="4FC3FF" w:themeFill="accent5" w:themeFillTint="99"/>
          </w:tcPr>
          <w:p w14:paraId="66BA2100" w14:textId="77777777" w:rsidR="00D321F8" w:rsidRPr="007D103B" w:rsidRDefault="00D321F8" w:rsidP="00D321F8">
            <w:pPr>
              <w:spacing w:before="0"/>
              <w:jc w:val="right"/>
              <w:rPr>
                <w:rFonts w:cs="Arial"/>
                <w:bCs/>
                <w:sz w:val="14"/>
                <w:szCs w:val="14"/>
              </w:rPr>
            </w:pPr>
            <w:r w:rsidRPr="007D103B">
              <w:rPr>
                <w:rFonts w:cs="Arial"/>
                <w:bCs/>
                <w:sz w:val="14"/>
                <w:szCs w:val="14"/>
              </w:rPr>
              <w:t>79%</w:t>
            </w:r>
          </w:p>
        </w:tc>
        <w:tc>
          <w:tcPr>
            <w:tcW w:w="1020" w:type="dxa"/>
            <w:gridSpan w:val="2"/>
            <w:shd w:val="clear" w:color="auto" w:fill="auto"/>
          </w:tcPr>
          <w:p w14:paraId="0D90EA40" w14:textId="77777777" w:rsidR="00D321F8" w:rsidRPr="007D103B" w:rsidRDefault="00D321F8" w:rsidP="00D321F8">
            <w:pPr>
              <w:spacing w:before="0"/>
              <w:jc w:val="right"/>
              <w:rPr>
                <w:rFonts w:cs="Arial"/>
                <w:bCs/>
                <w:sz w:val="14"/>
                <w:szCs w:val="14"/>
              </w:rPr>
            </w:pPr>
            <w:r w:rsidRPr="007D103B">
              <w:rPr>
                <w:rFonts w:cs="Arial"/>
                <w:bCs/>
                <w:sz w:val="14"/>
                <w:szCs w:val="14"/>
              </w:rPr>
              <w:t>57%</w:t>
            </w:r>
          </w:p>
        </w:tc>
        <w:tc>
          <w:tcPr>
            <w:tcW w:w="739" w:type="dxa"/>
            <w:shd w:val="clear" w:color="auto" w:fill="auto"/>
          </w:tcPr>
          <w:p w14:paraId="0B774649" w14:textId="77777777" w:rsidR="00D321F8" w:rsidRPr="007D103B" w:rsidRDefault="00D321F8" w:rsidP="00D321F8">
            <w:pPr>
              <w:spacing w:before="0"/>
              <w:jc w:val="right"/>
              <w:rPr>
                <w:rFonts w:cs="Arial"/>
                <w:bCs/>
                <w:sz w:val="14"/>
                <w:szCs w:val="14"/>
              </w:rPr>
            </w:pPr>
            <w:r w:rsidRPr="007D103B">
              <w:rPr>
                <w:rFonts w:cs="Arial"/>
                <w:bCs/>
                <w:sz w:val="14"/>
                <w:szCs w:val="14"/>
              </w:rPr>
              <w:t>58%</w:t>
            </w:r>
          </w:p>
        </w:tc>
        <w:tc>
          <w:tcPr>
            <w:tcW w:w="992" w:type="dxa"/>
            <w:gridSpan w:val="3"/>
            <w:shd w:val="clear" w:color="auto" w:fill="auto"/>
          </w:tcPr>
          <w:p w14:paraId="79D0185C" w14:textId="77777777" w:rsidR="00D321F8" w:rsidRPr="007D103B" w:rsidRDefault="00D321F8" w:rsidP="00D321F8">
            <w:pPr>
              <w:spacing w:before="0"/>
              <w:jc w:val="right"/>
              <w:rPr>
                <w:rFonts w:cs="Arial"/>
                <w:bCs/>
                <w:sz w:val="14"/>
                <w:szCs w:val="14"/>
              </w:rPr>
            </w:pPr>
            <w:r w:rsidRPr="007D103B">
              <w:rPr>
                <w:rFonts w:cs="Arial"/>
                <w:bCs/>
                <w:sz w:val="14"/>
                <w:szCs w:val="14"/>
              </w:rPr>
              <w:t>71%</w:t>
            </w:r>
          </w:p>
        </w:tc>
        <w:tc>
          <w:tcPr>
            <w:tcW w:w="1231" w:type="dxa"/>
            <w:gridSpan w:val="3"/>
            <w:shd w:val="clear" w:color="auto" w:fill="auto"/>
          </w:tcPr>
          <w:p w14:paraId="3F438A51" w14:textId="77777777" w:rsidR="00D321F8" w:rsidRPr="007D103B" w:rsidRDefault="00D321F8" w:rsidP="00D321F8">
            <w:pPr>
              <w:spacing w:before="0"/>
              <w:jc w:val="right"/>
              <w:rPr>
                <w:rFonts w:cs="Arial"/>
                <w:bCs/>
                <w:sz w:val="14"/>
                <w:szCs w:val="14"/>
              </w:rPr>
            </w:pPr>
            <w:r w:rsidRPr="007D103B">
              <w:rPr>
                <w:rFonts w:cs="Arial"/>
                <w:bCs/>
                <w:sz w:val="14"/>
                <w:szCs w:val="14"/>
              </w:rPr>
              <w:t>72%</w:t>
            </w:r>
          </w:p>
        </w:tc>
        <w:tc>
          <w:tcPr>
            <w:tcW w:w="765" w:type="dxa"/>
            <w:gridSpan w:val="3"/>
            <w:shd w:val="clear" w:color="auto" w:fill="auto"/>
          </w:tcPr>
          <w:p w14:paraId="1D1E19DF" w14:textId="77777777" w:rsidR="00D321F8" w:rsidRPr="007D103B" w:rsidRDefault="00D321F8" w:rsidP="00D321F8">
            <w:pPr>
              <w:spacing w:before="0"/>
              <w:jc w:val="right"/>
              <w:rPr>
                <w:rFonts w:cs="Arial"/>
                <w:bCs/>
                <w:sz w:val="14"/>
                <w:szCs w:val="14"/>
              </w:rPr>
            </w:pPr>
            <w:r w:rsidRPr="007D103B">
              <w:rPr>
                <w:rFonts w:cs="Arial"/>
                <w:bCs/>
                <w:sz w:val="14"/>
                <w:szCs w:val="14"/>
              </w:rPr>
              <w:t>66%</w:t>
            </w:r>
          </w:p>
        </w:tc>
        <w:tc>
          <w:tcPr>
            <w:tcW w:w="967" w:type="dxa"/>
            <w:shd w:val="clear" w:color="auto" w:fill="auto"/>
          </w:tcPr>
          <w:p w14:paraId="26D34EB0" w14:textId="77777777" w:rsidR="00D321F8" w:rsidRPr="007D103B" w:rsidRDefault="00D321F8" w:rsidP="00D321F8">
            <w:pPr>
              <w:spacing w:before="0"/>
              <w:jc w:val="right"/>
              <w:rPr>
                <w:rFonts w:cs="Arial"/>
                <w:bCs/>
                <w:sz w:val="14"/>
                <w:szCs w:val="14"/>
              </w:rPr>
            </w:pPr>
            <w:r w:rsidRPr="007D103B">
              <w:rPr>
                <w:rFonts w:cs="Arial"/>
                <w:bCs/>
                <w:sz w:val="14"/>
                <w:szCs w:val="14"/>
              </w:rPr>
              <w:t>72%</w:t>
            </w:r>
          </w:p>
        </w:tc>
        <w:tc>
          <w:tcPr>
            <w:tcW w:w="967" w:type="dxa"/>
            <w:gridSpan w:val="2"/>
            <w:shd w:val="clear" w:color="auto" w:fill="auto"/>
          </w:tcPr>
          <w:p w14:paraId="137E8524" w14:textId="77777777" w:rsidR="00D321F8" w:rsidRPr="007D103B" w:rsidRDefault="00D321F8" w:rsidP="00D321F8">
            <w:pPr>
              <w:spacing w:before="0"/>
              <w:jc w:val="right"/>
              <w:rPr>
                <w:rFonts w:cs="Arial"/>
                <w:bCs/>
                <w:sz w:val="14"/>
                <w:szCs w:val="14"/>
              </w:rPr>
            </w:pPr>
            <w:r w:rsidRPr="007D103B">
              <w:rPr>
                <w:rFonts w:cs="Arial"/>
                <w:bCs/>
                <w:sz w:val="14"/>
                <w:szCs w:val="14"/>
              </w:rPr>
              <w:t>72%</w:t>
            </w:r>
          </w:p>
        </w:tc>
        <w:tc>
          <w:tcPr>
            <w:tcW w:w="967" w:type="dxa"/>
            <w:gridSpan w:val="3"/>
            <w:shd w:val="clear" w:color="auto" w:fill="auto"/>
          </w:tcPr>
          <w:p w14:paraId="77C66953" w14:textId="77777777" w:rsidR="00D321F8" w:rsidRPr="007D103B" w:rsidRDefault="00D321F8" w:rsidP="00D321F8">
            <w:pPr>
              <w:spacing w:before="0"/>
              <w:jc w:val="right"/>
              <w:rPr>
                <w:rFonts w:cs="Arial"/>
                <w:bCs/>
                <w:sz w:val="14"/>
                <w:szCs w:val="14"/>
              </w:rPr>
            </w:pPr>
            <w:r w:rsidRPr="007D103B">
              <w:rPr>
                <w:rFonts w:cs="Arial"/>
                <w:bCs/>
                <w:sz w:val="14"/>
                <w:szCs w:val="14"/>
              </w:rPr>
              <w:t>72%</w:t>
            </w:r>
          </w:p>
        </w:tc>
        <w:tc>
          <w:tcPr>
            <w:tcW w:w="967" w:type="dxa"/>
            <w:gridSpan w:val="2"/>
            <w:shd w:val="clear" w:color="auto" w:fill="auto"/>
          </w:tcPr>
          <w:p w14:paraId="11C39EA6" w14:textId="77777777" w:rsidR="00D321F8" w:rsidRPr="007D103B" w:rsidRDefault="00D321F8" w:rsidP="00D321F8">
            <w:pPr>
              <w:spacing w:before="0"/>
              <w:jc w:val="right"/>
              <w:rPr>
                <w:rFonts w:cs="Arial"/>
                <w:bCs/>
                <w:sz w:val="14"/>
                <w:szCs w:val="14"/>
              </w:rPr>
            </w:pPr>
            <w:r w:rsidRPr="007D103B">
              <w:rPr>
                <w:rFonts w:cs="Arial"/>
                <w:bCs/>
                <w:sz w:val="14"/>
                <w:szCs w:val="14"/>
              </w:rPr>
              <w:t>74%</w:t>
            </w:r>
          </w:p>
        </w:tc>
      </w:tr>
      <w:tr w:rsidR="00D321F8" w:rsidRPr="00D22837" w14:paraId="32AA01E0" w14:textId="77777777" w:rsidTr="007D103B">
        <w:tc>
          <w:tcPr>
            <w:tcW w:w="1382" w:type="dxa"/>
            <w:shd w:val="clear" w:color="auto" w:fill="auto"/>
          </w:tcPr>
          <w:p w14:paraId="4DAC2AA3" w14:textId="77777777" w:rsidR="00D321F8" w:rsidRPr="00D22837" w:rsidRDefault="00D321F8" w:rsidP="00D321F8">
            <w:pPr>
              <w:spacing w:before="0"/>
              <w:rPr>
                <w:rFonts w:cs="Arial"/>
                <w:bCs/>
                <w:szCs w:val="18"/>
              </w:rPr>
            </w:pPr>
          </w:p>
        </w:tc>
        <w:tc>
          <w:tcPr>
            <w:tcW w:w="965" w:type="dxa"/>
            <w:gridSpan w:val="2"/>
            <w:shd w:val="clear" w:color="auto" w:fill="auto"/>
            <w:vAlign w:val="bottom"/>
          </w:tcPr>
          <w:p w14:paraId="60EC8169" w14:textId="77777777" w:rsidR="00D321F8" w:rsidRPr="00D22837" w:rsidRDefault="00D321F8" w:rsidP="00D321F8">
            <w:pPr>
              <w:spacing w:before="0"/>
              <w:jc w:val="right"/>
              <w:rPr>
                <w:rFonts w:cs="Arial"/>
                <w:bCs/>
                <w:szCs w:val="18"/>
              </w:rPr>
            </w:pPr>
          </w:p>
        </w:tc>
        <w:tc>
          <w:tcPr>
            <w:tcW w:w="1020" w:type="dxa"/>
            <w:gridSpan w:val="2"/>
            <w:shd w:val="clear" w:color="auto" w:fill="auto"/>
            <w:vAlign w:val="bottom"/>
          </w:tcPr>
          <w:p w14:paraId="6C2D7CF2" w14:textId="77777777" w:rsidR="00D321F8" w:rsidRPr="00D22837" w:rsidRDefault="00D321F8" w:rsidP="00D321F8">
            <w:pPr>
              <w:spacing w:before="0"/>
              <w:jc w:val="right"/>
              <w:rPr>
                <w:rFonts w:cs="Arial"/>
                <w:bCs/>
                <w:szCs w:val="18"/>
              </w:rPr>
            </w:pPr>
          </w:p>
        </w:tc>
        <w:tc>
          <w:tcPr>
            <w:tcW w:w="739" w:type="dxa"/>
            <w:shd w:val="clear" w:color="auto" w:fill="auto"/>
            <w:vAlign w:val="bottom"/>
          </w:tcPr>
          <w:p w14:paraId="281F4E05" w14:textId="77777777" w:rsidR="00D321F8" w:rsidRPr="00D22837" w:rsidRDefault="00D321F8" w:rsidP="00D321F8">
            <w:pPr>
              <w:spacing w:before="0"/>
              <w:jc w:val="right"/>
              <w:rPr>
                <w:rFonts w:cs="Arial"/>
                <w:bCs/>
                <w:szCs w:val="18"/>
              </w:rPr>
            </w:pPr>
          </w:p>
        </w:tc>
        <w:tc>
          <w:tcPr>
            <w:tcW w:w="992" w:type="dxa"/>
            <w:gridSpan w:val="3"/>
            <w:shd w:val="clear" w:color="auto" w:fill="auto"/>
            <w:vAlign w:val="bottom"/>
          </w:tcPr>
          <w:p w14:paraId="5400E444" w14:textId="77777777" w:rsidR="00D321F8" w:rsidRPr="00D22837" w:rsidRDefault="00D321F8" w:rsidP="00D321F8">
            <w:pPr>
              <w:spacing w:before="0"/>
              <w:jc w:val="right"/>
              <w:rPr>
                <w:rFonts w:cs="Arial"/>
                <w:bCs/>
                <w:szCs w:val="18"/>
              </w:rPr>
            </w:pPr>
          </w:p>
        </w:tc>
        <w:tc>
          <w:tcPr>
            <w:tcW w:w="1231" w:type="dxa"/>
            <w:gridSpan w:val="3"/>
            <w:shd w:val="clear" w:color="auto" w:fill="auto"/>
            <w:vAlign w:val="bottom"/>
          </w:tcPr>
          <w:p w14:paraId="4141E55C" w14:textId="77777777" w:rsidR="00D321F8" w:rsidRPr="00D22837" w:rsidRDefault="00D321F8" w:rsidP="00D321F8">
            <w:pPr>
              <w:spacing w:before="0"/>
              <w:jc w:val="right"/>
              <w:rPr>
                <w:rFonts w:cs="Arial"/>
                <w:bCs/>
                <w:szCs w:val="18"/>
              </w:rPr>
            </w:pPr>
          </w:p>
        </w:tc>
        <w:tc>
          <w:tcPr>
            <w:tcW w:w="765" w:type="dxa"/>
            <w:gridSpan w:val="3"/>
            <w:shd w:val="clear" w:color="auto" w:fill="auto"/>
            <w:vAlign w:val="bottom"/>
          </w:tcPr>
          <w:p w14:paraId="1808E067" w14:textId="77777777" w:rsidR="00D321F8" w:rsidRPr="00D22837" w:rsidRDefault="00D321F8" w:rsidP="00D321F8">
            <w:pPr>
              <w:spacing w:before="0"/>
              <w:jc w:val="right"/>
              <w:rPr>
                <w:rFonts w:cs="Arial"/>
                <w:bCs/>
                <w:szCs w:val="18"/>
              </w:rPr>
            </w:pPr>
          </w:p>
        </w:tc>
        <w:tc>
          <w:tcPr>
            <w:tcW w:w="967" w:type="dxa"/>
            <w:shd w:val="clear" w:color="auto" w:fill="auto"/>
            <w:vAlign w:val="bottom"/>
          </w:tcPr>
          <w:p w14:paraId="27958B10" w14:textId="77777777" w:rsidR="00D321F8" w:rsidRPr="00D22837" w:rsidRDefault="00D321F8" w:rsidP="00D321F8">
            <w:pPr>
              <w:spacing w:before="0"/>
              <w:jc w:val="right"/>
              <w:rPr>
                <w:rFonts w:cs="Arial"/>
                <w:bCs/>
                <w:szCs w:val="18"/>
              </w:rPr>
            </w:pPr>
          </w:p>
        </w:tc>
        <w:tc>
          <w:tcPr>
            <w:tcW w:w="967" w:type="dxa"/>
            <w:gridSpan w:val="2"/>
            <w:shd w:val="clear" w:color="auto" w:fill="auto"/>
            <w:vAlign w:val="bottom"/>
          </w:tcPr>
          <w:p w14:paraId="2F04AEC5" w14:textId="77777777" w:rsidR="00D321F8" w:rsidRPr="00D22837" w:rsidRDefault="00D321F8" w:rsidP="00D321F8">
            <w:pPr>
              <w:spacing w:before="0"/>
              <w:jc w:val="right"/>
              <w:rPr>
                <w:rFonts w:cs="Arial"/>
                <w:bCs/>
                <w:szCs w:val="18"/>
              </w:rPr>
            </w:pPr>
          </w:p>
        </w:tc>
        <w:tc>
          <w:tcPr>
            <w:tcW w:w="967" w:type="dxa"/>
            <w:gridSpan w:val="3"/>
            <w:shd w:val="clear" w:color="auto" w:fill="auto"/>
            <w:vAlign w:val="bottom"/>
          </w:tcPr>
          <w:p w14:paraId="61B179C1" w14:textId="77777777" w:rsidR="00D321F8" w:rsidRPr="00D22837" w:rsidRDefault="00D321F8" w:rsidP="00D321F8">
            <w:pPr>
              <w:spacing w:before="0"/>
              <w:jc w:val="right"/>
              <w:rPr>
                <w:rFonts w:cs="Arial"/>
                <w:bCs/>
                <w:szCs w:val="18"/>
              </w:rPr>
            </w:pPr>
          </w:p>
        </w:tc>
        <w:tc>
          <w:tcPr>
            <w:tcW w:w="967" w:type="dxa"/>
            <w:gridSpan w:val="2"/>
            <w:shd w:val="clear" w:color="auto" w:fill="auto"/>
            <w:vAlign w:val="bottom"/>
          </w:tcPr>
          <w:p w14:paraId="7098D82C" w14:textId="77777777" w:rsidR="00D321F8" w:rsidRPr="00D22837" w:rsidRDefault="00D321F8" w:rsidP="00D321F8">
            <w:pPr>
              <w:spacing w:before="0"/>
              <w:jc w:val="right"/>
              <w:rPr>
                <w:rFonts w:cs="Arial"/>
                <w:bCs/>
                <w:szCs w:val="18"/>
              </w:rPr>
            </w:pPr>
          </w:p>
        </w:tc>
      </w:tr>
    </w:tbl>
    <w:p w14:paraId="02042C10" w14:textId="08D41DC3" w:rsidR="00280B5A" w:rsidRPr="00757E5C" w:rsidRDefault="00C11995" w:rsidP="00757E5C">
      <w:pPr>
        <w:pStyle w:val="Heading1"/>
        <w:spacing w:before="0" w:after="0"/>
      </w:pPr>
      <w:bookmarkStart w:id="92" w:name="_Toc84339115"/>
      <w:r w:rsidRPr="00757E5C">
        <w:t xml:space="preserve">Our </w:t>
      </w:r>
      <w:r w:rsidR="00280B5A" w:rsidRPr="00757E5C">
        <w:t>10-year infrastructure asset plan</w:t>
      </w:r>
      <w:bookmarkEnd w:id="90"/>
      <w:bookmarkEnd w:id="91"/>
      <w:bookmarkEnd w:id="92"/>
      <w:r w:rsidR="00280B5A" w:rsidRPr="00757E5C">
        <w:t xml:space="preserve"> </w:t>
      </w:r>
    </w:p>
    <w:p w14:paraId="751B0699" w14:textId="77777777" w:rsidR="00280B5A" w:rsidRPr="00EC4D8B" w:rsidRDefault="00280B5A" w:rsidP="00757E5C">
      <w:pPr>
        <w:spacing w:before="0" w:after="0"/>
        <w:rPr>
          <w:rFonts w:cs="Arial"/>
          <w:sz w:val="20"/>
        </w:rPr>
      </w:pPr>
    </w:p>
    <w:p w14:paraId="28D922E8" w14:textId="42D135BB" w:rsidR="00280B5A" w:rsidRDefault="00280B5A" w:rsidP="00757E5C">
      <w:pPr>
        <w:pStyle w:val="Heading3"/>
        <w:spacing w:before="0" w:after="0"/>
      </w:pPr>
      <w:bookmarkStart w:id="93" w:name="_Toc83626389"/>
      <w:bookmarkStart w:id="94" w:name="_Toc84339116"/>
      <w:r w:rsidRPr="00EC4D8B">
        <w:t xml:space="preserve">Revitalising Melbourne’s </w:t>
      </w:r>
      <w:r>
        <w:t>e</w:t>
      </w:r>
      <w:r w:rsidRPr="00EC4D8B">
        <w:t>conomy</w:t>
      </w:r>
      <w:bookmarkEnd w:id="93"/>
      <w:bookmarkEnd w:id="94"/>
    </w:p>
    <w:p w14:paraId="6F070EDD" w14:textId="77777777" w:rsidR="00EE7D05" w:rsidRPr="00EE7D05" w:rsidRDefault="00EE7D05" w:rsidP="00EE7D05"/>
    <w:p w14:paraId="2D1CEA7C" w14:textId="442D4124" w:rsidR="00280B5A" w:rsidRDefault="00280B5A" w:rsidP="00757E5C">
      <w:pPr>
        <w:spacing w:before="0" w:after="0"/>
        <w:rPr>
          <w:rFonts w:cs="Arial"/>
          <w:sz w:val="20"/>
        </w:rPr>
      </w:pPr>
      <w:r w:rsidRPr="00EC4D8B">
        <w:rPr>
          <w:rFonts w:cs="Arial"/>
          <w:sz w:val="20"/>
        </w:rPr>
        <w:t xml:space="preserve">Melbourne’s economy was hit hard by COVID-19 and to help our community during these challenging times, </w:t>
      </w:r>
      <w:r>
        <w:rPr>
          <w:rFonts w:cs="Arial"/>
          <w:sz w:val="20"/>
        </w:rPr>
        <w:t xml:space="preserve">the </w:t>
      </w:r>
      <w:r w:rsidRPr="00EC4D8B">
        <w:rPr>
          <w:rFonts w:cs="Arial"/>
          <w:sz w:val="20"/>
        </w:rPr>
        <w:t>City of Melbourne’s</w:t>
      </w:r>
      <w:r>
        <w:rPr>
          <w:rFonts w:cs="Arial"/>
          <w:sz w:val="20"/>
        </w:rPr>
        <w:t xml:space="preserve"> 10-</w:t>
      </w:r>
      <w:r w:rsidRPr="00EC4D8B">
        <w:rPr>
          <w:rFonts w:cs="Arial"/>
          <w:sz w:val="20"/>
        </w:rPr>
        <w:t xml:space="preserve">year </w:t>
      </w:r>
      <w:r>
        <w:rPr>
          <w:rFonts w:cs="Arial"/>
          <w:sz w:val="20"/>
        </w:rPr>
        <w:t>A</w:t>
      </w:r>
      <w:r w:rsidRPr="00EC4D8B">
        <w:rPr>
          <w:rFonts w:cs="Arial"/>
          <w:sz w:val="20"/>
        </w:rPr>
        <w:t xml:space="preserve">sset </w:t>
      </w:r>
      <w:r>
        <w:rPr>
          <w:rFonts w:cs="Arial"/>
          <w:sz w:val="20"/>
        </w:rPr>
        <w:t>P</w:t>
      </w:r>
      <w:r w:rsidRPr="00EC4D8B">
        <w:rPr>
          <w:rFonts w:cs="Arial"/>
          <w:sz w:val="20"/>
        </w:rPr>
        <w:t>lan delivers record investment in infrastructure particularly in the first four years</w:t>
      </w:r>
      <w:r w:rsidR="009962E8">
        <w:rPr>
          <w:rFonts w:cs="Arial"/>
          <w:sz w:val="20"/>
        </w:rPr>
        <w:t xml:space="preserve">. The </w:t>
      </w:r>
      <w:r w:rsidRPr="00EC4D8B">
        <w:rPr>
          <w:rFonts w:cs="Arial"/>
          <w:sz w:val="20"/>
        </w:rPr>
        <w:t xml:space="preserve">aim </w:t>
      </w:r>
      <w:r w:rsidR="009962E8">
        <w:rPr>
          <w:rFonts w:cs="Arial"/>
          <w:sz w:val="20"/>
        </w:rPr>
        <w:t xml:space="preserve">is </w:t>
      </w:r>
      <w:r w:rsidRPr="00EC4D8B">
        <w:rPr>
          <w:rFonts w:cs="Arial"/>
          <w:sz w:val="20"/>
        </w:rPr>
        <w:t xml:space="preserve">to activate the city, support businesses and keep Melburnians in jobs. </w:t>
      </w:r>
    </w:p>
    <w:p w14:paraId="495C6678" w14:textId="77777777" w:rsidR="00280B5A" w:rsidRDefault="00280B5A" w:rsidP="00757E5C">
      <w:pPr>
        <w:spacing w:before="0" w:after="0"/>
        <w:rPr>
          <w:rFonts w:cs="Arial"/>
          <w:sz w:val="20"/>
        </w:rPr>
      </w:pPr>
    </w:p>
    <w:p w14:paraId="78D3F81C" w14:textId="77777777" w:rsidR="00280B5A" w:rsidRPr="00EC4D8B" w:rsidRDefault="00280B5A" w:rsidP="00757E5C">
      <w:pPr>
        <w:spacing w:before="0" w:after="0"/>
        <w:rPr>
          <w:rFonts w:cs="Arial"/>
          <w:sz w:val="20"/>
        </w:rPr>
      </w:pPr>
      <w:r w:rsidRPr="00EC4D8B">
        <w:rPr>
          <w:rFonts w:cs="Arial"/>
          <w:sz w:val="20"/>
        </w:rPr>
        <w:t>It shows how we plan to rebuild the economy of the future, improve access and affordability for all, and strengthen our safety and wellbeing. Over the coming four years and beyond, we will also address the climate and biodiversity emergency, protect Melbourne’s unique identity and place, and focus on Aboriginal Melbourne.</w:t>
      </w:r>
    </w:p>
    <w:p w14:paraId="76E2474D" w14:textId="77777777" w:rsidR="00280B5A" w:rsidRPr="00EC4D8B" w:rsidRDefault="00280B5A" w:rsidP="00757E5C">
      <w:pPr>
        <w:spacing w:before="0" w:after="0"/>
        <w:rPr>
          <w:rFonts w:cs="Arial"/>
          <w:sz w:val="20"/>
        </w:rPr>
      </w:pPr>
    </w:p>
    <w:p w14:paraId="61D63BFF" w14:textId="77777777" w:rsidR="00280B5A" w:rsidRPr="00EC4D8B" w:rsidRDefault="00280B5A" w:rsidP="00757E5C">
      <w:pPr>
        <w:spacing w:before="0" w:after="0"/>
        <w:rPr>
          <w:rFonts w:cs="Arial"/>
          <w:sz w:val="20"/>
        </w:rPr>
      </w:pPr>
      <w:r w:rsidRPr="00EC4D8B">
        <w:rPr>
          <w:rFonts w:cs="Arial"/>
          <w:sz w:val="20"/>
        </w:rPr>
        <w:t xml:space="preserve">In partnership with the Victorian Government, a $200 million Melbourne City Revitalisation Fund will accelerate economic recovery by boosting infrastructure, events and business support over the next two years. </w:t>
      </w:r>
      <w:r>
        <w:rPr>
          <w:rFonts w:cs="Arial"/>
          <w:sz w:val="20"/>
        </w:rPr>
        <w:t xml:space="preserve">In 2021–22, </w:t>
      </w:r>
      <w:r w:rsidRPr="00EC4D8B">
        <w:rPr>
          <w:rFonts w:cs="Arial"/>
          <w:sz w:val="20"/>
        </w:rPr>
        <w:t>$100 million of this joint fund will be allocate</w:t>
      </w:r>
      <w:r>
        <w:rPr>
          <w:rFonts w:cs="Arial"/>
          <w:sz w:val="20"/>
        </w:rPr>
        <w:t>d</w:t>
      </w:r>
      <w:r w:rsidRPr="00EC4D8B">
        <w:rPr>
          <w:rFonts w:cs="Arial"/>
          <w:sz w:val="20"/>
        </w:rPr>
        <w:t>. The city will emerge in better shape because of targeted investment in services and fast action to deliver programs such as expanded outdoor dining, as well as infrastructure in every neighbourhood.</w:t>
      </w:r>
    </w:p>
    <w:p w14:paraId="72C89C8C" w14:textId="77777777" w:rsidR="00280B5A" w:rsidRPr="00EC4D8B" w:rsidRDefault="00280B5A" w:rsidP="00757E5C">
      <w:pPr>
        <w:spacing w:before="0" w:after="0"/>
        <w:rPr>
          <w:rFonts w:cs="Arial"/>
          <w:sz w:val="20"/>
        </w:rPr>
      </w:pPr>
    </w:p>
    <w:p w14:paraId="152A8AD1" w14:textId="77777777" w:rsidR="00280B5A" w:rsidRPr="00EC4D8B" w:rsidRDefault="00280B5A" w:rsidP="00757E5C">
      <w:pPr>
        <w:spacing w:before="0" w:after="0"/>
        <w:rPr>
          <w:rFonts w:cs="Arial"/>
          <w:sz w:val="20"/>
        </w:rPr>
      </w:pPr>
      <w:r w:rsidRPr="00EC4D8B">
        <w:rPr>
          <w:rFonts w:cs="Arial"/>
          <w:sz w:val="20"/>
        </w:rPr>
        <w:t>The City of Melbourne will invest a record $244.7 million in infrastructure over the coming year, delivering much-needed community services, creating hundreds of construction jobs and stimulating our economy. This marks the largest investment in capital works ever delivered by the City of Melbourne, including $114.1 million for new assets, $44.2 million for renewing assets, $63.7 million for upgrades and $8.6 million for expansion works. $23.7 million is allocated to the major maintenance of city assets.</w:t>
      </w:r>
    </w:p>
    <w:p w14:paraId="1C1C3364" w14:textId="77777777" w:rsidR="00280B5A" w:rsidRPr="00EC4D8B" w:rsidRDefault="00280B5A" w:rsidP="00757E5C">
      <w:pPr>
        <w:spacing w:before="0" w:after="0"/>
        <w:rPr>
          <w:rFonts w:cs="Arial"/>
          <w:sz w:val="20"/>
        </w:rPr>
      </w:pPr>
    </w:p>
    <w:p w14:paraId="00EC5767" w14:textId="1728CD3C" w:rsidR="00280B5A" w:rsidRDefault="00280B5A" w:rsidP="00757E5C">
      <w:pPr>
        <w:spacing w:before="0" w:after="0"/>
        <w:rPr>
          <w:rFonts w:cs="Arial"/>
          <w:sz w:val="20"/>
        </w:rPr>
      </w:pPr>
      <w:r w:rsidRPr="00EC4D8B">
        <w:rPr>
          <w:rFonts w:cs="Arial"/>
          <w:sz w:val="20"/>
        </w:rPr>
        <w:t>We will also invest in the new Kensington Community Recreation Centre</w:t>
      </w:r>
      <w:r w:rsidR="009962E8">
        <w:rPr>
          <w:rFonts w:cs="Arial"/>
          <w:sz w:val="20"/>
        </w:rPr>
        <w:t xml:space="preserve"> and</w:t>
      </w:r>
      <w:r w:rsidRPr="00EC4D8B">
        <w:rPr>
          <w:rFonts w:cs="Arial"/>
          <w:sz w:val="20"/>
        </w:rPr>
        <w:t xml:space="preserve"> Greenline, </w:t>
      </w:r>
      <w:r w:rsidR="009962E8">
        <w:rPr>
          <w:rFonts w:cs="Arial"/>
          <w:sz w:val="20"/>
        </w:rPr>
        <w:t xml:space="preserve">as well as </w:t>
      </w:r>
      <w:r w:rsidRPr="00EC4D8B">
        <w:rPr>
          <w:rFonts w:cs="Arial"/>
          <w:sz w:val="20"/>
        </w:rPr>
        <w:t xml:space="preserve">Southbank Public Open space and upgrades as part of City Road Masterplan, in addition to making safety improvements to our footpaths and roads. This record infrastructure investment will require Council to borrow $147.7 million, in addition to the financial grant support from Victorian Government to deliver this </w:t>
      </w:r>
      <w:r>
        <w:rPr>
          <w:rFonts w:cs="Arial"/>
          <w:sz w:val="20"/>
        </w:rPr>
        <w:t>b</w:t>
      </w:r>
      <w:r w:rsidRPr="00EC4D8B">
        <w:rPr>
          <w:rFonts w:cs="Arial"/>
          <w:sz w:val="20"/>
        </w:rPr>
        <w:t xml:space="preserve">udget. </w:t>
      </w:r>
    </w:p>
    <w:p w14:paraId="05E1B641" w14:textId="77777777" w:rsidR="00280B5A" w:rsidRDefault="00280B5A" w:rsidP="00757E5C">
      <w:pPr>
        <w:spacing w:before="0" w:after="0"/>
        <w:rPr>
          <w:rFonts w:cs="Arial"/>
          <w:sz w:val="20"/>
        </w:rPr>
      </w:pPr>
    </w:p>
    <w:p w14:paraId="3F19990E" w14:textId="77777777" w:rsidR="00280B5A" w:rsidRPr="00EC4D8B" w:rsidRDefault="00280B5A" w:rsidP="00757E5C">
      <w:pPr>
        <w:spacing w:before="0" w:after="0"/>
        <w:rPr>
          <w:rFonts w:cs="Arial"/>
          <w:sz w:val="20"/>
        </w:rPr>
      </w:pPr>
      <w:r w:rsidRPr="00EC4D8B">
        <w:rPr>
          <w:rFonts w:cs="Arial"/>
          <w:sz w:val="20"/>
        </w:rPr>
        <w:t>These projects will deliver jobs and set the city up for prosperity and liveability</w:t>
      </w:r>
      <w:r>
        <w:rPr>
          <w:rFonts w:cs="Arial"/>
          <w:sz w:val="20"/>
        </w:rPr>
        <w:t>.</w:t>
      </w:r>
    </w:p>
    <w:p w14:paraId="54119153" w14:textId="77777777" w:rsidR="00280B5A" w:rsidRPr="00EC4D8B" w:rsidRDefault="00280B5A" w:rsidP="00757E5C">
      <w:pPr>
        <w:spacing w:before="0" w:after="0"/>
        <w:rPr>
          <w:rFonts w:cs="Arial"/>
          <w:sz w:val="20"/>
        </w:rPr>
      </w:pPr>
    </w:p>
    <w:p w14:paraId="28EE7825" w14:textId="77777777" w:rsidR="00280B5A" w:rsidRDefault="00280B5A" w:rsidP="00757E5C">
      <w:pPr>
        <w:spacing w:before="0" w:after="0"/>
        <w:rPr>
          <w:rFonts w:cs="Arial"/>
          <w:sz w:val="20"/>
        </w:rPr>
      </w:pPr>
    </w:p>
    <w:p w14:paraId="5F83F569" w14:textId="77777777" w:rsidR="00280B5A" w:rsidRPr="00EC4D8B" w:rsidRDefault="00280B5A" w:rsidP="00757E5C">
      <w:pPr>
        <w:spacing w:before="0" w:after="0"/>
        <w:rPr>
          <w:rFonts w:cs="Arial"/>
          <w:b/>
          <w:sz w:val="20"/>
        </w:rPr>
      </w:pPr>
    </w:p>
    <w:p w14:paraId="646AB268" w14:textId="7CD21C82" w:rsidR="00280B5A" w:rsidRDefault="00280B5A" w:rsidP="00757E5C">
      <w:pPr>
        <w:spacing w:before="0" w:after="0"/>
        <w:rPr>
          <w:rFonts w:cs="Arial"/>
          <w:b/>
          <w:sz w:val="20"/>
        </w:rPr>
      </w:pPr>
      <w:r w:rsidRPr="00EC4D8B">
        <w:rPr>
          <w:rFonts w:cs="Arial"/>
          <w:b/>
          <w:sz w:val="20"/>
        </w:rPr>
        <w:t xml:space="preserve">New </w:t>
      </w:r>
      <w:r>
        <w:rPr>
          <w:rFonts w:cs="Arial"/>
          <w:b/>
          <w:sz w:val="20"/>
        </w:rPr>
        <w:t>w</w:t>
      </w:r>
      <w:r w:rsidRPr="00EC4D8B">
        <w:rPr>
          <w:rFonts w:cs="Arial"/>
          <w:b/>
          <w:sz w:val="20"/>
        </w:rPr>
        <w:t>orks</w:t>
      </w:r>
    </w:p>
    <w:p w14:paraId="239C9A8B" w14:textId="77777777" w:rsidR="00EE7D05" w:rsidRPr="00EC4D8B" w:rsidRDefault="00EE7D05" w:rsidP="00757E5C">
      <w:pPr>
        <w:spacing w:before="0" w:after="0"/>
        <w:rPr>
          <w:rFonts w:cs="Arial"/>
          <w:b/>
          <w:sz w:val="20"/>
        </w:rPr>
      </w:pPr>
    </w:p>
    <w:tbl>
      <w:tblPr>
        <w:tblStyle w:val="TableGrid"/>
        <w:tblpPr w:leftFromText="180" w:rightFromText="180" w:vertAnchor="text" w:horzAnchor="margin" w:tblpXSpec="center" w:tblpY="228"/>
        <w:tblW w:w="112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88"/>
        <w:gridCol w:w="1039"/>
        <w:gridCol w:w="992"/>
        <w:gridCol w:w="992"/>
        <w:gridCol w:w="992"/>
        <w:gridCol w:w="993"/>
        <w:gridCol w:w="992"/>
        <w:gridCol w:w="1051"/>
        <w:gridCol w:w="1051"/>
        <w:gridCol w:w="1051"/>
        <w:gridCol w:w="977"/>
      </w:tblGrid>
      <w:tr w:rsidR="00D321F8" w:rsidRPr="00D22837" w14:paraId="7953B546" w14:textId="77777777" w:rsidTr="00BA13F4">
        <w:tc>
          <w:tcPr>
            <w:tcW w:w="1088" w:type="dxa"/>
            <w:shd w:val="clear" w:color="auto" w:fill="4FC3FF" w:themeFill="accent5" w:themeFillTint="99"/>
          </w:tcPr>
          <w:p w14:paraId="48684C5E" w14:textId="77777777" w:rsidR="00D321F8" w:rsidRPr="00D22837" w:rsidRDefault="00D321F8" w:rsidP="00D321F8">
            <w:pPr>
              <w:spacing w:before="0"/>
              <w:rPr>
                <w:rFonts w:cs="Arial"/>
                <w:bCs/>
                <w:szCs w:val="18"/>
              </w:rPr>
            </w:pPr>
          </w:p>
        </w:tc>
        <w:tc>
          <w:tcPr>
            <w:tcW w:w="1039" w:type="dxa"/>
            <w:shd w:val="clear" w:color="auto" w:fill="4FC3FF" w:themeFill="accent5" w:themeFillTint="99"/>
          </w:tcPr>
          <w:p w14:paraId="64468DBF" w14:textId="77777777" w:rsidR="00D321F8" w:rsidRPr="00D22837" w:rsidRDefault="00D321F8" w:rsidP="00D321F8">
            <w:pPr>
              <w:spacing w:before="0"/>
              <w:jc w:val="center"/>
              <w:rPr>
                <w:rFonts w:cs="Arial"/>
                <w:bCs/>
                <w:szCs w:val="18"/>
              </w:rPr>
            </w:pPr>
            <w:r w:rsidRPr="00D22837">
              <w:rPr>
                <w:rFonts w:cs="Arial"/>
                <w:bCs/>
                <w:szCs w:val="18"/>
              </w:rPr>
              <w:t>Budget</w:t>
            </w:r>
          </w:p>
        </w:tc>
        <w:tc>
          <w:tcPr>
            <w:tcW w:w="992" w:type="dxa"/>
            <w:shd w:val="clear" w:color="auto" w:fill="4FC3FF" w:themeFill="accent5" w:themeFillTint="99"/>
          </w:tcPr>
          <w:p w14:paraId="01B8C796" w14:textId="77777777" w:rsidR="00D321F8" w:rsidRPr="00D22837" w:rsidRDefault="00D321F8" w:rsidP="00D321F8">
            <w:pPr>
              <w:spacing w:before="0"/>
              <w:jc w:val="center"/>
              <w:rPr>
                <w:rFonts w:cs="Arial"/>
                <w:bCs/>
                <w:szCs w:val="18"/>
              </w:rPr>
            </w:pPr>
            <w:r w:rsidRPr="00D22837">
              <w:rPr>
                <w:rFonts w:cs="Arial"/>
                <w:bCs/>
                <w:szCs w:val="18"/>
              </w:rPr>
              <w:t>Plan</w:t>
            </w:r>
          </w:p>
        </w:tc>
        <w:tc>
          <w:tcPr>
            <w:tcW w:w="992" w:type="dxa"/>
            <w:shd w:val="clear" w:color="auto" w:fill="4FC3FF" w:themeFill="accent5" w:themeFillTint="99"/>
          </w:tcPr>
          <w:p w14:paraId="28CD67E3" w14:textId="77777777" w:rsidR="00D321F8" w:rsidRPr="00D22837" w:rsidRDefault="00D321F8" w:rsidP="00D321F8">
            <w:pPr>
              <w:spacing w:before="0"/>
              <w:jc w:val="center"/>
              <w:rPr>
                <w:rFonts w:cs="Arial"/>
                <w:bCs/>
                <w:szCs w:val="18"/>
              </w:rPr>
            </w:pPr>
            <w:r w:rsidRPr="00D22837">
              <w:rPr>
                <w:rFonts w:cs="Arial"/>
                <w:bCs/>
                <w:szCs w:val="18"/>
              </w:rPr>
              <w:t>Plan</w:t>
            </w:r>
          </w:p>
        </w:tc>
        <w:tc>
          <w:tcPr>
            <w:tcW w:w="992" w:type="dxa"/>
            <w:shd w:val="clear" w:color="auto" w:fill="4FC3FF" w:themeFill="accent5" w:themeFillTint="99"/>
          </w:tcPr>
          <w:p w14:paraId="6B173140" w14:textId="77777777" w:rsidR="00D321F8" w:rsidRPr="00D22837" w:rsidRDefault="00D321F8" w:rsidP="00D321F8">
            <w:pPr>
              <w:spacing w:before="0"/>
              <w:jc w:val="center"/>
              <w:rPr>
                <w:rFonts w:cs="Arial"/>
                <w:bCs/>
                <w:szCs w:val="18"/>
              </w:rPr>
            </w:pPr>
            <w:r w:rsidRPr="00D22837">
              <w:rPr>
                <w:rFonts w:cs="Arial"/>
                <w:bCs/>
                <w:szCs w:val="18"/>
              </w:rPr>
              <w:t>Plan</w:t>
            </w:r>
          </w:p>
        </w:tc>
        <w:tc>
          <w:tcPr>
            <w:tcW w:w="993" w:type="dxa"/>
            <w:shd w:val="clear" w:color="auto" w:fill="4FC3FF" w:themeFill="accent5" w:themeFillTint="99"/>
          </w:tcPr>
          <w:p w14:paraId="73C96786" w14:textId="77777777" w:rsidR="00D321F8" w:rsidRPr="00D22837" w:rsidRDefault="00D321F8" w:rsidP="00D321F8">
            <w:pPr>
              <w:spacing w:before="0"/>
              <w:jc w:val="center"/>
              <w:rPr>
                <w:rFonts w:cs="Arial"/>
                <w:bCs/>
                <w:szCs w:val="18"/>
              </w:rPr>
            </w:pPr>
            <w:r w:rsidRPr="00D22837">
              <w:rPr>
                <w:rFonts w:cs="Arial"/>
                <w:bCs/>
                <w:szCs w:val="18"/>
              </w:rPr>
              <w:t>Plan</w:t>
            </w:r>
          </w:p>
        </w:tc>
        <w:tc>
          <w:tcPr>
            <w:tcW w:w="992" w:type="dxa"/>
            <w:shd w:val="clear" w:color="auto" w:fill="4FC3FF" w:themeFill="accent5" w:themeFillTint="99"/>
          </w:tcPr>
          <w:p w14:paraId="10956283" w14:textId="77777777" w:rsidR="00D321F8" w:rsidRPr="00D22837" w:rsidRDefault="00D321F8" w:rsidP="00D321F8">
            <w:pPr>
              <w:spacing w:before="0"/>
              <w:jc w:val="center"/>
              <w:rPr>
                <w:rFonts w:cs="Arial"/>
                <w:bCs/>
                <w:szCs w:val="18"/>
              </w:rPr>
            </w:pPr>
            <w:r w:rsidRPr="00D22837">
              <w:rPr>
                <w:rFonts w:cs="Arial"/>
                <w:bCs/>
                <w:szCs w:val="18"/>
              </w:rPr>
              <w:t>Plan</w:t>
            </w:r>
          </w:p>
        </w:tc>
        <w:tc>
          <w:tcPr>
            <w:tcW w:w="1051" w:type="dxa"/>
            <w:shd w:val="clear" w:color="auto" w:fill="4FC3FF" w:themeFill="accent5" w:themeFillTint="99"/>
          </w:tcPr>
          <w:p w14:paraId="4DF1058B" w14:textId="77777777" w:rsidR="00D321F8" w:rsidRPr="00D22837" w:rsidRDefault="00D321F8" w:rsidP="00D321F8">
            <w:pPr>
              <w:spacing w:before="0"/>
              <w:jc w:val="center"/>
              <w:rPr>
                <w:rFonts w:cs="Arial"/>
                <w:bCs/>
                <w:szCs w:val="18"/>
              </w:rPr>
            </w:pPr>
            <w:r w:rsidRPr="00D22837">
              <w:rPr>
                <w:rFonts w:cs="Arial"/>
                <w:bCs/>
                <w:szCs w:val="18"/>
              </w:rPr>
              <w:t>Plan</w:t>
            </w:r>
          </w:p>
        </w:tc>
        <w:tc>
          <w:tcPr>
            <w:tcW w:w="1051" w:type="dxa"/>
            <w:shd w:val="clear" w:color="auto" w:fill="4FC3FF" w:themeFill="accent5" w:themeFillTint="99"/>
          </w:tcPr>
          <w:p w14:paraId="326E8A0D" w14:textId="77777777" w:rsidR="00D321F8" w:rsidRPr="00D22837" w:rsidRDefault="00D321F8" w:rsidP="00D321F8">
            <w:pPr>
              <w:spacing w:before="0"/>
              <w:jc w:val="center"/>
              <w:rPr>
                <w:rFonts w:cs="Arial"/>
                <w:bCs/>
                <w:szCs w:val="18"/>
              </w:rPr>
            </w:pPr>
            <w:r w:rsidRPr="00D22837">
              <w:rPr>
                <w:rFonts w:cs="Arial"/>
                <w:bCs/>
                <w:szCs w:val="18"/>
              </w:rPr>
              <w:t>Plan</w:t>
            </w:r>
          </w:p>
        </w:tc>
        <w:tc>
          <w:tcPr>
            <w:tcW w:w="1051" w:type="dxa"/>
            <w:shd w:val="clear" w:color="auto" w:fill="4FC3FF" w:themeFill="accent5" w:themeFillTint="99"/>
          </w:tcPr>
          <w:p w14:paraId="55B2E56B" w14:textId="77777777" w:rsidR="00D321F8" w:rsidRPr="00D22837" w:rsidRDefault="00D321F8" w:rsidP="00D321F8">
            <w:pPr>
              <w:spacing w:before="0"/>
              <w:jc w:val="center"/>
              <w:rPr>
                <w:rFonts w:cs="Arial"/>
                <w:bCs/>
                <w:szCs w:val="18"/>
              </w:rPr>
            </w:pPr>
            <w:r w:rsidRPr="00D22837">
              <w:rPr>
                <w:rFonts w:cs="Arial"/>
                <w:bCs/>
                <w:szCs w:val="18"/>
              </w:rPr>
              <w:t>Plan</w:t>
            </w:r>
          </w:p>
        </w:tc>
        <w:tc>
          <w:tcPr>
            <w:tcW w:w="977" w:type="dxa"/>
            <w:shd w:val="clear" w:color="auto" w:fill="4FC3FF" w:themeFill="accent5" w:themeFillTint="99"/>
          </w:tcPr>
          <w:p w14:paraId="4B182BC3" w14:textId="77777777" w:rsidR="00D321F8" w:rsidRPr="00D22837" w:rsidRDefault="00D321F8" w:rsidP="00D321F8">
            <w:pPr>
              <w:spacing w:before="0"/>
              <w:jc w:val="center"/>
              <w:rPr>
                <w:rFonts w:cs="Arial"/>
                <w:bCs/>
                <w:szCs w:val="18"/>
              </w:rPr>
            </w:pPr>
            <w:r w:rsidRPr="00D22837">
              <w:rPr>
                <w:rFonts w:cs="Arial"/>
                <w:bCs/>
                <w:szCs w:val="18"/>
              </w:rPr>
              <w:t>Plan</w:t>
            </w:r>
          </w:p>
        </w:tc>
      </w:tr>
      <w:tr w:rsidR="00D321F8" w:rsidRPr="00D22837" w14:paraId="32342BC9" w14:textId="77777777" w:rsidTr="00BA13F4">
        <w:tc>
          <w:tcPr>
            <w:tcW w:w="1088" w:type="dxa"/>
            <w:shd w:val="clear" w:color="auto" w:fill="4FC3FF" w:themeFill="accent5" w:themeFillTint="99"/>
          </w:tcPr>
          <w:p w14:paraId="1B5E2BAD" w14:textId="77777777" w:rsidR="00D321F8" w:rsidRPr="00D22837" w:rsidRDefault="00D321F8" w:rsidP="00D321F8">
            <w:pPr>
              <w:spacing w:before="0"/>
              <w:rPr>
                <w:rFonts w:cs="Arial"/>
                <w:bCs/>
                <w:szCs w:val="18"/>
              </w:rPr>
            </w:pPr>
            <w:r w:rsidRPr="00D22837">
              <w:rPr>
                <w:rFonts w:cs="Arial"/>
                <w:bCs/>
                <w:szCs w:val="18"/>
              </w:rPr>
              <w:t>New Works</w:t>
            </w:r>
          </w:p>
        </w:tc>
        <w:tc>
          <w:tcPr>
            <w:tcW w:w="1039" w:type="dxa"/>
            <w:shd w:val="clear" w:color="auto" w:fill="4FC3FF" w:themeFill="accent5" w:themeFillTint="99"/>
          </w:tcPr>
          <w:p w14:paraId="06BE5F66" w14:textId="77777777" w:rsidR="00D321F8" w:rsidRPr="00D22837" w:rsidRDefault="00D321F8" w:rsidP="00D321F8">
            <w:pPr>
              <w:spacing w:before="0"/>
              <w:jc w:val="center"/>
              <w:rPr>
                <w:rFonts w:cs="Arial"/>
                <w:bCs/>
                <w:szCs w:val="18"/>
              </w:rPr>
            </w:pPr>
            <w:r w:rsidRPr="00D22837">
              <w:rPr>
                <w:rFonts w:cs="Arial"/>
                <w:bCs/>
                <w:szCs w:val="18"/>
              </w:rPr>
              <w:t>2021-22</w:t>
            </w:r>
          </w:p>
        </w:tc>
        <w:tc>
          <w:tcPr>
            <w:tcW w:w="992" w:type="dxa"/>
            <w:shd w:val="clear" w:color="auto" w:fill="4FC3FF" w:themeFill="accent5" w:themeFillTint="99"/>
          </w:tcPr>
          <w:p w14:paraId="505E6D79" w14:textId="77777777" w:rsidR="00D321F8" w:rsidRPr="00D22837" w:rsidRDefault="00D321F8" w:rsidP="00D321F8">
            <w:pPr>
              <w:spacing w:before="0"/>
              <w:jc w:val="center"/>
              <w:rPr>
                <w:rFonts w:cs="Arial"/>
                <w:bCs/>
                <w:szCs w:val="18"/>
              </w:rPr>
            </w:pPr>
            <w:r w:rsidRPr="00D22837">
              <w:rPr>
                <w:rFonts w:cs="Arial"/>
                <w:bCs/>
                <w:szCs w:val="18"/>
              </w:rPr>
              <w:t>2022-23</w:t>
            </w:r>
          </w:p>
        </w:tc>
        <w:tc>
          <w:tcPr>
            <w:tcW w:w="992" w:type="dxa"/>
            <w:shd w:val="clear" w:color="auto" w:fill="4FC3FF" w:themeFill="accent5" w:themeFillTint="99"/>
          </w:tcPr>
          <w:p w14:paraId="519A953F" w14:textId="77777777" w:rsidR="00D321F8" w:rsidRPr="00D22837" w:rsidRDefault="00D321F8" w:rsidP="00D321F8">
            <w:pPr>
              <w:spacing w:before="0"/>
              <w:jc w:val="center"/>
              <w:rPr>
                <w:rFonts w:cs="Arial"/>
                <w:bCs/>
                <w:szCs w:val="18"/>
              </w:rPr>
            </w:pPr>
            <w:r w:rsidRPr="00D22837">
              <w:rPr>
                <w:rFonts w:cs="Arial"/>
                <w:bCs/>
                <w:szCs w:val="18"/>
              </w:rPr>
              <w:t>2023-24</w:t>
            </w:r>
          </w:p>
        </w:tc>
        <w:tc>
          <w:tcPr>
            <w:tcW w:w="992" w:type="dxa"/>
            <w:shd w:val="clear" w:color="auto" w:fill="4FC3FF" w:themeFill="accent5" w:themeFillTint="99"/>
          </w:tcPr>
          <w:p w14:paraId="325C6702" w14:textId="77777777" w:rsidR="00D321F8" w:rsidRPr="00D22837" w:rsidRDefault="00D321F8" w:rsidP="00D321F8">
            <w:pPr>
              <w:spacing w:before="0"/>
              <w:jc w:val="center"/>
              <w:rPr>
                <w:rFonts w:cs="Arial"/>
                <w:bCs/>
                <w:szCs w:val="18"/>
              </w:rPr>
            </w:pPr>
            <w:r w:rsidRPr="00D22837">
              <w:rPr>
                <w:rFonts w:cs="Arial"/>
                <w:bCs/>
                <w:szCs w:val="18"/>
              </w:rPr>
              <w:t>2024-25</w:t>
            </w:r>
          </w:p>
        </w:tc>
        <w:tc>
          <w:tcPr>
            <w:tcW w:w="993" w:type="dxa"/>
            <w:shd w:val="clear" w:color="auto" w:fill="4FC3FF" w:themeFill="accent5" w:themeFillTint="99"/>
          </w:tcPr>
          <w:p w14:paraId="1DE87864" w14:textId="77777777" w:rsidR="00D321F8" w:rsidRPr="00D22837" w:rsidRDefault="00D321F8" w:rsidP="00D321F8">
            <w:pPr>
              <w:spacing w:before="0"/>
              <w:jc w:val="center"/>
              <w:rPr>
                <w:rFonts w:cs="Arial"/>
                <w:bCs/>
                <w:szCs w:val="18"/>
              </w:rPr>
            </w:pPr>
            <w:r w:rsidRPr="00D22837">
              <w:rPr>
                <w:rFonts w:cs="Arial"/>
                <w:bCs/>
                <w:szCs w:val="18"/>
              </w:rPr>
              <w:t>2025-26</w:t>
            </w:r>
          </w:p>
        </w:tc>
        <w:tc>
          <w:tcPr>
            <w:tcW w:w="992" w:type="dxa"/>
            <w:shd w:val="clear" w:color="auto" w:fill="4FC3FF" w:themeFill="accent5" w:themeFillTint="99"/>
          </w:tcPr>
          <w:p w14:paraId="7A5F64CC" w14:textId="77777777" w:rsidR="00D321F8" w:rsidRPr="00D22837" w:rsidRDefault="00D321F8" w:rsidP="00D321F8">
            <w:pPr>
              <w:spacing w:before="0"/>
              <w:jc w:val="center"/>
              <w:rPr>
                <w:rFonts w:cs="Arial"/>
                <w:bCs/>
                <w:szCs w:val="18"/>
              </w:rPr>
            </w:pPr>
            <w:r w:rsidRPr="00D22837">
              <w:rPr>
                <w:rFonts w:cs="Arial"/>
                <w:bCs/>
                <w:szCs w:val="18"/>
              </w:rPr>
              <w:t>2026-27</w:t>
            </w:r>
          </w:p>
        </w:tc>
        <w:tc>
          <w:tcPr>
            <w:tcW w:w="1051" w:type="dxa"/>
            <w:shd w:val="clear" w:color="auto" w:fill="4FC3FF" w:themeFill="accent5" w:themeFillTint="99"/>
          </w:tcPr>
          <w:p w14:paraId="38AAE976" w14:textId="77777777" w:rsidR="00D321F8" w:rsidRPr="00D22837" w:rsidRDefault="00D321F8" w:rsidP="00D321F8">
            <w:pPr>
              <w:spacing w:before="0"/>
              <w:jc w:val="center"/>
              <w:rPr>
                <w:rFonts w:cs="Arial"/>
                <w:bCs/>
                <w:szCs w:val="18"/>
              </w:rPr>
            </w:pPr>
            <w:r w:rsidRPr="00D22837">
              <w:rPr>
                <w:rFonts w:cs="Arial"/>
                <w:bCs/>
                <w:szCs w:val="18"/>
              </w:rPr>
              <w:t>2027-28</w:t>
            </w:r>
          </w:p>
        </w:tc>
        <w:tc>
          <w:tcPr>
            <w:tcW w:w="1051" w:type="dxa"/>
            <w:shd w:val="clear" w:color="auto" w:fill="4FC3FF" w:themeFill="accent5" w:themeFillTint="99"/>
          </w:tcPr>
          <w:p w14:paraId="0FCB1761" w14:textId="77777777" w:rsidR="00D321F8" w:rsidRPr="00D22837" w:rsidRDefault="00D321F8" w:rsidP="00D321F8">
            <w:pPr>
              <w:spacing w:before="0"/>
              <w:jc w:val="center"/>
              <w:rPr>
                <w:rFonts w:cs="Arial"/>
                <w:bCs/>
                <w:szCs w:val="18"/>
              </w:rPr>
            </w:pPr>
            <w:r w:rsidRPr="00D22837">
              <w:rPr>
                <w:rFonts w:cs="Arial"/>
                <w:bCs/>
                <w:szCs w:val="18"/>
              </w:rPr>
              <w:t>2028-29</w:t>
            </w:r>
          </w:p>
        </w:tc>
        <w:tc>
          <w:tcPr>
            <w:tcW w:w="1051" w:type="dxa"/>
            <w:shd w:val="clear" w:color="auto" w:fill="4FC3FF" w:themeFill="accent5" w:themeFillTint="99"/>
          </w:tcPr>
          <w:p w14:paraId="7D4CB0F6" w14:textId="77777777" w:rsidR="00D321F8" w:rsidRPr="00D22837" w:rsidRDefault="00D321F8" w:rsidP="00D321F8">
            <w:pPr>
              <w:spacing w:before="0"/>
              <w:jc w:val="center"/>
              <w:rPr>
                <w:rFonts w:cs="Arial"/>
                <w:bCs/>
                <w:szCs w:val="18"/>
              </w:rPr>
            </w:pPr>
            <w:r w:rsidRPr="00D22837">
              <w:rPr>
                <w:rFonts w:cs="Arial"/>
                <w:bCs/>
                <w:szCs w:val="18"/>
              </w:rPr>
              <w:t>2029-30</w:t>
            </w:r>
          </w:p>
        </w:tc>
        <w:tc>
          <w:tcPr>
            <w:tcW w:w="977" w:type="dxa"/>
            <w:shd w:val="clear" w:color="auto" w:fill="4FC3FF" w:themeFill="accent5" w:themeFillTint="99"/>
          </w:tcPr>
          <w:p w14:paraId="022DCD93" w14:textId="77777777" w:rsidR="00D321F8" w:rsidRPr="00D22837" w:rsidRDefault="00D321F8" w:rsidP="00D321F8">
            <w:pPr>
              <w:spacing w:before="0"/>
              <w:jc w:val="center"/>
              <w:rPr>
                <w:rFonts w:cs="Arial"/>
                <w:bCs/>
                <w:szCs w:val="18"/>
              </w:rPr>
            </w:pPr>
            <w:r w:rsidRPr="00D22837">
              <w:rPr>
                <w:rFonts w:cs="Arial"/>
                <w:bCs/>
                <w:szCs w:val="18"/>
              </w:rPr>
              <w:t>2030-31</w:t>
            </w:r>
          </w:p>
        </w:tc>
      </w:tr>
      <w:tr w:rsidR="00D321F8" w:rsidRPr="00D22837" w14:paraId="12B079A3" w14:textId="77777777" w:rsidTr="00BA13F4">
        <w:tc>
          <w:tcPr>
            <w:tcW w:w="1088" w:type="dxa"/>
          </w:tcPr>
          <w:p w14:paraId="16809E62" w14:textId="77777777" w:rsidR="00D321F8" w:rsidRPr="00D22837" w:rsidRDefault="00D321F8" w:rsidP="00D321F8">
            <w:pPr>
              <w:spacing w:before="0"/>
              <w:rPr>
                <w:rFonts w:cs="Arial"/>
                <w:bCs/>
                <w:szCs w:val="18"/>
              </w:rPr>
            </w:pPr>
            <w:r w:rsidRPr="00D22837">
              <w:rPr>
                <w:rFonts w:cs="Arial"/>
                <w:bCs/>
                <w:szCs w:val="18"/>
              </w:rPr>
              <w:t>Bridges</w:t>
            </w:r>
          </w:p>
        </w:tc>
        <w:tc>
          <w:tcPr>
            <w:tcW w:w="1039" w:type="dxa"/>
            <w:shd w:val="clear" w:color="auto" w:fill="4FC3FF" w:themeFill="accent5" w:themeFillTint="99"/>
            <w:vAlign w:val="bottom"/>
          </w:tcPr>
          <w:p w14:paraId="5F48D058" w14:textId="77777777" w:rsidR="00D321F8" w:rsidRPr="00BA13F4" w:rsidRDefault="00D321F8" w:rsidP="00D321F8">
            <w:pPr>
              <w:spacing w:before="0"/>
              <w:jc w:val="right"/>
              <w:rPr>
                <w:rFonts w:cs="Arial"/>
                <w:bCs/>
                <w:sz w:val="15"/>
                <w:szCs w:val="15"/>
              </w:rPr>
            </w:pPr>
            <w:r w:rsidRPr="00BA13F4">
              <w:rPr>
                <w:rFonts w:cs="Arial"/>
                <w:bCs/>
                <w:sz w:val="15"/>
                <w:szCs w:val="15"/>
              </w:rPr>
              <w:t>0</w:t>
            </w:r>
          </w:p>
        </w:tc>
        <w:tc>
          <w:tcPr>
            <w:tcW w:w="992" w:type="dxa"/>
            <w:vAlign w:val="bottom"/>
          </w:tcPr>
          <w:p w14:paraId="076DA966" w14:textId="77777777" w:rsidR="00D321F8" w:rsidRPr="00BA13F4" w:rsidRDefault="00D321F8" w:rsidP="00D321F8">
            <w:pPr>
              <w:spacing w:before="0"/>
              <w:jc w:val="right"/>
              <w:rPr>
                <w:rFonts w:cs="Arial"/>
                <w:bCs/>
                <w:sz w:val="15"/>
                <w:szCs w:val="15"/>
              </w:rPr>
            </w:pPr>
            <w:r w:rsidRPr="00BA13F4">
              <w:rPr>
                <w:rFonts w:cs="Arial"/>
                <w:bCs/>
                <w:sz w:val="15"/>
                <w:szCs w:val="15"/>
              </w:rPr>
              <w:t>0</w:t>
            </w:r>
          </w:p>
        </w:tc>
        <w:tc>
          <w:tcPr>
            <w:tcW w:w="992" w:type="dxa"/>
            <w:vAlign w:val="bottom"/>
          </w:tcPr>
          <w:p w14:paraId="150850F9" w14:textId="77777777" w:rsidR="00D321F8" w:rsidRPr="00BA13F4" w:rsidRDefault="00D321F8" w:rsidP="00D321F8">
            <w:pPr>
              <w:spacing w:before="0"/>
              <w:jc w:val="right"/>
              <w:rPr>
                <w:rFonts w:cs="Arial"/>
                <w:bCs/>
                <w:sz w:val="15"/>
                <w:szCs w:val="15"/>
              </w:rPr>
            </w:pPr>
            <w:r w:rsidRPr="00BA13F4">
              <w:rPr>
                <w:rFonts w:cs="Arial"/>
                <w:bCs/>
                <w:sz w:val="15"/>
                <w:szCs w:val="15"/>
              </w:rPr>
              <w:t>0</w:t>
            </w:r>
          </w:p>
        </w:tc>
        <w:tc>
          <w:tcPr>
            <w:tcW w:w="992" w:type="dxa"/>
            <w:vAlign w:val="bottom"/>
          </w:tcPr>
          <w:p w14:paraId="7B172CA8" w14:textId="77777777" w:rsidR="00D321F8" w:rsidRPr="00BA13F4" w:rsidRDefault="00D321F8" w:rsidP="00D321F8">
            <w:pPr>
              <w:spacing w:before="0"/>
              <w:jc w:val="right"/>
              <w:rPr>
                <w:rFonts w:cs="Arial"/>
                <w:bCs/>
                <w:sz w:val="15"/>
                <w:szCs w:val="15"/>
              </w:rPr>
            </w:pPr>
            <w:r w:rsidRPr="00BA13F4">
              <w:rPr>
                <w:rFonts w:cs="Arial"/>
                <w:bCs/>
                <w:sz w:val="15"/>
                <w:szCs w:val="15"/>
              </w:rPr>
              <w:t>0</w:t>
            </w:r>
          </w:p>
        </w:tc>
        <w:tc>
          <w:tcPr>
            <w:tcW w:w="993" w:type="dxa"/>
            <w:vAlign w:val="bottom"/>
          </w:tcPr>
          <w:p w14:paraId="43191ED2" w14:textId="77777777" w:rsidR="00D321F8" w:rsidRPr="00BA13F4" w:rsidRDefault="00D321F8" w:rsidP="00D321F8">
            <w:pPr>
              <w:spacing w:before="0"/>
              <w:jc w:val="right"/>
              <w:rPr>
                <w:rFonts w:cs="Arial"/>
                <w:bCs/>
                <w:sz w:val="15"/>
                <w:szCs w:val="15"/>
              </w:rPr>
            </w:pPr>
            <w:r w:rsidRPr="00BA13F4">
              <w:rPr>
                <w:rFonts w:cs="Arial"/>
                <w:bCs/>
                <w:sz w:val="15"/>
                <w:szCs w:val="15"/>
              </w:rPr>
              <w:t>0</w:t>
            </w:r>
          </w:p>
        </w:tc>
        <w:tc>
          <w:tcPr>
            <w:tcW w:w="992" w:type="dxa"/>
            <w:vAlign w:val="bottom"/>
          </w:tcPr>
          <w:p w14:paraId="35C02672" w14:textId="77777777" w:rsidR="00D321F8" w:rsidRPr="00BA13F4" w:rsidRDefault="00D321F8" w:rsidP="00D321F8">
            <w:pPr>
              <w:spacing w:before="0"/>
              <w:jc w:val="right"/>
              <w:rPr>
                <w:rFonts w:cs="Arial"/>
                <w:bCs/>
                <w:sz w:val="15"/>
                <w:szCs w:val="15"/>
              </w:rPr>
            </w:pPr>
            <w:r w:rsidRPr="00BA13F4">
              <w:rPr>
                <w:rFonts w:cs="Arial"/>
                <w:bCs/>
                <w:sz w:val="15"/>
                <w:szCs w:val="15"/>
              </w:rPr>
              <w:t>0</w:t>
            </w:r>
          </w:p>
        </w:tc>
        <w:tc>
          <w:tcPr>
            <w:tcW w:w="1051" w:type="dxa"/>
            <w:vAlign w:val="bottom"/>
          </w:tcPr>
          <w:p w14:paraId="278FBA2F" w14:textId="77777777" w:rsidR="00D321F8" w:rsidRPr="00BA13F4" w:rsidRDefault="00D321F8" w:rsidP="00D321F8">
            <w:pPr>
              <w:spacing w:before="0"/>
              <w:jc w:val="right"/>
              <w:rPr>
                <w:rFonts w:cs="Arial"/>
                <w:bCs/>
                <w:sz w:val="15"/>
                <w:szCs w:val="15"/>
              </w:rPr>
            </w:pPr>
            <w:r w:rsidRPr="00BA13F4">
              <w:rPr>
                <w:rFonts w:cs="Arial"/>
                <w:bCs/>
                <w:sz w:val="15"/>
                <w:szCs w:val="15"/>
              </w:rPr>
              <w:t>0</w:t>
            </w:r>
          </w:p>
        </w:tc>
        <w:tc>
          <w:tcPr>
            <w:tcW w:w="1051" w:type="dxa"/>
            <w:vAlign w:val="bottom"/>
          </w:tcPr>
          <w:p w14:paraId="4FE65D96" w14:textId="77777777" w:rsidR="00D321F8" w:rsidRPr="00BA13F4" w:rsidRDefault="00D321F8" w:rsidP="00D321F8">
            <w:pPr>
              <w:spacing w:before="0"/>
              <w:jc w:val="right"/>
              <w:rPr>
                <w:rFonts w:cs="Arial"/>
                <w:bCs/>
                <w:sz w:val="15"/>
                <w:szCs w:val="15"/>
              </w:rPr>
            </w:pPr>
            <w:r w:rsidRPr="00BA13F4">
              <w:rPr>
                <w:rFonts w:cs="Arial"/>
                <w:bCs/>
                <w:sz w:val="15"/>
                <w:szCs w:val="15"/>
              </w:rPr>
              <w:t>0</w:t>
            </w:r>
          </w:p>
        </w:tc>
        <w:tc>
          <w:tcPr>
            <w:tcW w:w="1051" w:type="dxa"/>
            <w:vAlign w:val="bottom"/>
          </w:tcPr>
          <w:p w14:paraId="53A12C64" w14:textId="77777777" w:rsidR="00D321F8" w:rsidRPr="00BA13F4" w:rsidRDefault="00D321F8" w:rsidP="00D321F8">
            <w:pPr>
              <w:spacing w:before="0"/>
              <w:jc w:val="right"/>
              <w:rPr>
                <w:rFonts w:cs="Arial"/>
                <w:bCs/>
                <w:sz w:val="15"/>
                <w:szCs w:val="15"/>
              </w:rPr>
            </w:pPr>
            <w:r w:rsidRPr="00BA13F4">
              <w:rPr>
                <w:rFonts w:cs="Arial"/>
                <w:bCs/>
                <w:sz w:val="15"/>
                <w:szCs w:val="15"/>
              </w:rPr>
              <w:t>0</w:t>
            </w:r>
          </w:p>
        </w:tc>
        <w:tc>
          <w:tcPr>
            <w:tcW w:w="977" w:type="dxa"/>
            <w:vAlign w:val="bottom"/>
          </w:tcPr>
          <w:p w14:paraId="6930DD8E" w14:textId="77777777" w:rsidR="00D321F8" w:rsidRPr="00BA13F4" w:rsidRDefault="00D321F8" w:rsidP="00D321F8">
            <w:pPr>
              <w:spacing w:before="0"/>
              <w:jc w:val="right"/>
              <w:rPr>
                <w:rFonts w:cs="Arial"/>
                <w:bCs/>
                <w:sz w:val="15"/>
                <w:szCs w:val="15"/>
              </w:rPr>
            </w:pPr>
            <w:r w:rsidRPr="00BA13F4">
              <w:rPr>
                <w:rFonts w:cs="Arial"/>
                <w:bCs/>
                <w:sz w:val="15"/>
                <w:szCs w:val="15"/>
              </w:rPr>
              <w:t>0</w:t>
            </w:r>
          </w:p>
        </w:tc>
      </w:tr>
      <w:tr w:rsidR="00D321F8" w:rsidRPr="00D22837" w14:paraId="4D6D4004" w14:textId="77777777" w:rsidTr="00BA13F4">
        <w:tc>
          <w:tcPr>
            <w:tcW w:w="1088" w:type="dxa"/>
          </w:tcPr>
          <w:p w14:paraId="17372F05" w14:textId="77777777" w:rsidR="00D321F8" w:rsidRPr="00D22837" w:rsidRDefault="00D321F8" w:rsidP="00D321F8">
            <w:pPr>
              <w:spacing w:before="0"/>
              <w:rPr>
                <w:rFonts w:cs="Arial"/>
                <w:bCs/>
                <w:szCs w:val="18"/>
              </w:rPr>
            </w:pPr>
            <w:r w:rsidRPr="00D22837">
              <w:rPr>
                <w:rFonts w:cs="Arial"/>
                <w:bCs/>
                <w:szCs w:val="18"/>
              </w:rPr>
              <w:t>Buildings</w:t>
            </w:r>
          </w:p>
        </w:tc>
        <w:tc>
          <w:tcPr>
            <w:tcW w:w="1039" w:type="dxa"/>
            <w:shd w:val="clear" w:color="auto" w:fill="4FC3FF" w:themeFill="accent5" w:themeFillTint="99"/>
            <w:vAlign w:val="bottom"/>
          </w:tcPr>
          <w:p w14:paraId="3B138D43" w14:textId="77777777" w:rsidR="00D321F8" w:rsidRPr="00BA13F4" w:rsidRDefault="00D321F8" w:rsidP="00D321F8">
            <w:pPr>
              <w:spacing w:before="0"/>
              <w:jc w:val="right"/>
              <w:rPr>
                <w:rFonts w:cs="Arial"/>
                <w:bCs/>
                <w:sz w:val="15"/>
                <w:szCs w:val="15"/>
              </w:rPr>
            </w:pPr>
            <w:r w:rsidRPr="00BA13F4">
              <w:rPr>
                <w:rFonts w:cs="Arial"/>
                <w:bCs/>
                <w:sz w:val="15"/>
                <w:szCs w:val="15"/>
              </w:rPr>
              <w:t>4,197,000</w:t>
            </w:r>
          </w:p>
        </w:tc>
        <w:tc>
          <w:tcPr>
            <w:tcW w:w="992" w:type="dxa"/>
            <w:vAlign w:val="bottom"/>
          </w:tcPr>
          <w:p w14:paraId="781F10E3" w14:textId="77777777" w:rsidR="00D321F8" w:rsidRPr="00BA13F4" w:rsidRDefault="00D321F8" w:rsidP="00D321F8">
            <w:pPr>
              <w:spacing w:before="0"/>
              <w:jc w:val="right"/>
              <w:rPr>
                <w:rFonts w:cs="Arial"/>
                <w:bCs/>
                <w:sz w:val="15"/>
                <w:szCs w:val="15"/>
              </w:rPr>
            </w:pPr>
            <w:r w:rsidRPr="00BA13F4">
              <w:rPr>
                <w:rFonts w:cs="Arial"/>
                <w:bCs/>
                <w:sz w:val="15"/>
                <w:szCs w:val="15"/>
              </w:rPr>
              <w:t>4,392,000</w:t>
            </w:r>
          </w:p>
        </w:tc>
        <w:tc>
          <w:tcPr>
            <w:tcW w:w="992" w:type="dxa"/>
            <w:vAlign w:val="bottom"/>
          </w:tcPr>
          <w:p w14:paraId="5AD7D497" w14:textId="77777777" w:rsidR="00D321F8" w:rsidRPr="00BA13F4" w:rsidRDefault="00D321F8" w:rsidP="00D321F8">
            <w:pPr>
              <w:spacing w:before="0"/>
              <w:jc w:val="right"/>
              <w:rPr>
                <w:rFonts w:cs="Arial"/>
                <w:bCs/>
                <w:sz w:val="15"/>
                <w:szCs w:val="15"/>
              </w:rPr>
            </w:pPr>
            <w:r w:rsidRPr="00BA13F4">
              <w:rPr>
                <w:rFonts w:cs="Arial"/>
                <w:bCs/>
                <w:sz w:val="15"/>
                <w:szCs w:val="15"/>
              </w:rPr>
              <w:t>4,596,000</w:t>
            </w:r>
          </w:p>
        </w:tc>
        <w:tc>
          <w:tcPr>
            <w:tcW w:w="992" w:type="dxa"/>
            <w:vAlign w:val="bottom"/>
          </w:tcPr>
          <w:p w14:paraId="25039613" w14:textId="77777777" w:rsidR="00D321F8" w:rsidRPr="00BA13F4" w:rsidRDefault="00D321F8" w:rsidP="00D321F8">
            <w:pPr>
              <w:spacing w:before="0"/>
              <w:jc w:val="right"/>
              <w:rPr>
                <w:rFonts w:cs="Arial"/>
                <w:bCs/>
                <w:sz w:val="15"/>
                <w:szCs w:val="15"/>
              </w:rPr>
            </w:pPr>
            <w:r w:rsidRPr="00BA13F4">
              <w:rPr>
                <w:rFonts w:cs="Arial"/>
                <w:bCs/>
                <w:sz w:val="15"/>
                <w:szCs w:val="15"/>
              </w:rPr>
              <w:t>4,810,000</w:t>
            </w:r>
          </w:p>
        </w:tc>
        <w:tc>
          <w:tcPr>
            <w:tcW w:w="993" w:type="dxa"/>
            <w:vAlign w:val="bottom"/>
          </w:tcPr>
          <w:p w14:paraId="15A11BFD" w14:textId="77777777" w:rsidR="00D321F8" w:rsidRPr="00BA13F4" w:rsidRDefault="00D321F8" w:rsidP="00D321F8">
            <w:pPr>
              <w:spacing w:before="0"/>
              <w:jc w:val="right"/>
              <w:rPr>
                <w:rFonts w:cs="Arial"/>
                <w:bCs/>
                <w:sz w:val="15"/>
                <w:szCs w:val="15"/>
              </w:rPr>
            </w:pPr>
            <w:r w:rsidRPr="00BA13F4">
              <w:rPr>
                <w:rFonts w:cs="Arial"/>
                <w:bCs/>
                <w:sz w:val="15"/>
                <w:szCs w:val="15"/>
              </w:rPr>
              <w:t>5,034,000</w:t>
            </w:r>
          </w:p>
        </w:tc>
        <w:tc>
          <w:tcPr>
            <w:tcW w:w="992" w:type="dxa"/>
            <w:vAlign w:val="bottom"/>
          </w:tcPr>
          <w:p w14:paraId="60BB7E84" w14:textId="77777777" w:rsidR="00D321F8" w:rsidRPr="00BA13F4" w:rsidRDefault="00D321F8" w:rsidP="00D321F8">
            <w:pPr>
              <w:spacing w:before="0"/>
              <w:jc w:val="right"/>
              <w:rPr>
                <w:rFonts w:cs="Arial"/>
                <w:bCs/>
                <w:sz w:val="15"/>
                <w:szCs w:val="15"/>
              </w:rPr>
            </w:pPr>
            <w:r w:rsidRPr="00BA13F4">
              <w:rPr>
                <w:rFonts w:cs="Arial"/>
                <w:bCs/>
                <w:sz w:val="15"/>
                <w:szCs w:val="15"/>
              </w:rPr>
              <w:t>5,268,000</w:t>
            </w:r>
          </w:p>
        </w:tc>
        <w:tc>
          <w:tcPr>
            <w:tcW w:w="1051" w:type="dxa"/>
            <w:vAlign w:val="bottom"/>
          </w:tcPr>
          <w:p w14:paraId="13F18458" w14:textId="77777777" w:rsidR="00D321F8" w:rsidRPr="00BA13F4" w:rsidRDefault="00D321F8" w:rsidP="00D321F8">
            <w:pPr>
              <w:spacing w:before="0"/>
              <w:jc w:val="right"/>
              <w:rPr>
                <w:rFonts w:cs="Arial"/>
                <w:bCs/>
                <w:sz w:val="15"/>
                <w:szCs w:val="15"/>
              </w:rPr>
            </w:pPr>
            <w:r w:rsidRPr="00BA13F4">
              <w:rPr>
                <w:rFonts w:cs="Arial"/>
                <w:bCs/>
                <w:sz w:val="15"/>
                <w:szCs w:val="15"/>
              </w:rPr>
              <w:t>5,513,000</w:t>
            </w:r>
          </w:p>
        </w:tc>
        <w:tc>
          <w:tcPr>
            <w:tcW w:w="1051" w:type="dxa"/>
            <w:vAlign w:val="bottom"/>
          </w:tcPr>
          <w:p w14:paraId="336ED725" w14:textId="77777777" w:rsidR="00D321F8" w:rsidRPr="00BA13F4" w:rsidRDefault="00D321F8" w:rsidP="00D321F8">
            <w:pPr>
              <w:spacing w:before="0"/>
              <w:jc w:val="right"/>
              <w:rPr>
                <w:rFonts w:cs="Arial"/>
                <w:bCs/>
                <w:sz w:val="15"/>
                <w:szCs w:val="15"/>
              </w:rPr>
            </w:pPr>
            <w:r w:rsidRPr="00BA13F4">
              <w:rPr>
                <w:rFonts w:cs="Arial"/>
                <w:bCs/>
                <w:sz w:val="15"/>
                <w:szCs w:val="15"/>
              </w:rPr>
              <w:t>5,769,000</w:t>
            </w:r>
          </w:p>
        </w:tc>
        <w:tc>
          <w:tcPr>
            <w:tcW w:w="1051" w:type="dxa"/>
            <w:vAlign w:val="bottom"/>
          </w:tcPr>
          <w:p w14:paraId="3E40829B" w14:textId="77777777" w:rsidR="00D321F8" w:rsidRPr="00BA13F4" w:rsidRDefault="00D321F8" w:rsidP="00D321F8">
            <w:pPr>
              <w:spacing w:before="0"/>
              <w:jc w:val="right"/>
              <w:rPr>
                <w:rFonts w:cs="Arial"/>
                <w:bCs/>
                <w:sz w:val="15"/>
                <w:szCs w:val="15"/>
              </w:rPr>
            </w:pPr>
            <w:r w:rsidRPr="00BA13F4">
              <w:rPr>
                <w:rFonts w:cs="Arial"/>
                <w:bCs/>
                <w:sz w:val="15"/>
                <w:szCs w:val="15"/>
              </w:rPr>
              <w:t>6,034,374</w:t>
            </w:r>
          </w:p>
        </w:tc>
        <w:tc>
          <w:tcPr>
            <w:tcW w:w="977" w:type="dxa"/>
            <w:vAlign w:val="bottom"/>
          </w:tcPr>
          <w:p w14:paraId="4BDF37D2" w14:textId="77777777" w:rsidR="00D321F8" w:rsidRPr="00BA13F4" w:rsidRDefault="00D321F8" w:rsidP="00D321F8">
            <w:pPr>
              <w:spacing w:before="0"/>
              <w:jc w:val="right"/>
              <w:rPr>
                <w:rFonts w:cs="Arial"/>
                <w:bCs/>
                <w:sz w:val="15"/>
                <w:szCs w:val="15"/>
              </w:rPr>
            </w:pPr>
            <w:r w:rsidRPr="00BA13F4">
              <w:rPr>
                <w:rFonts w:cs="Arial"/>
                <w:bCs/>
                <w:sz w:val="15"/>
                <w:szCs w:val="15"/>
              </w:rPr>
              <w:t>0</w:t>
            </w:r>
          </w:p>
        </w:tc>
      </w:tr>
      <w:tr w:rsidR="00D321F8" w:rsidRPr="00D22837" w14:paraId="345D3724" w14:textId="77777777" w:rsidTr="00BA13F4">
        <w:tc>
          <w:tcPr>
            <w:tcW w:w="1088" w:type="dxa"/>
          </w:tcPr>
          <w:p w14:paraId="733DB34A" w14:textId="77777777" w:rsidR="00D321F8" w:rsidRPr="00D22837" w:rsidRDefault="00D321F8" w:rsidP="00D321F8">
            <w:pPr>
              <w:spacing w:before="0"/>
              <w:rPr>
                <w:rFonts w:cs="Arial"/>
                <w:bCs/>
                <w:szCs w:val="18"/>
              </w:rPr>
            </w:pPr>
            <w:r w:rsidRPr="00D22837">
              <w:rPr>
                <w:rFonts w:cs="Arial"/>
                <w:bCs/>
                <w:szCs w:val="18"/>
              </w:rPr>
              <w:t>Drainage</w:t>
            </w:r>
          </w:p>
        </w:tc>
        <w:tc>
          <w:tcPr>
            <w:tcW w:w="1039" w:type="dxa"/>
            <w:shd w:val="clear" w:color="auto" w:fill="4FC3FF" w:themeFill="accent5" w:themeFillTint="99"/>
            <w:vAlign w:val="bottom"/>
          </w:tcPr>
          <w:p w14:paraId="211415EC" w14:textId="77777777" w:rsidR="00D321F8" w:rsidRPr="00BA13F4" w:rsidRDefault="00D321F8" w:rsidP="00D321F8">
            <w:pPr>
              <w:spacing w:before="0"/>
              <w:jc w:val="right"/>
              <w:rPr>
                <w:rFonts w:cs="Arial"/>
                <w:bCs/>
                <w:sz w:val="15"/>
                <w:szCs w:val="15"/>
              </w:rPr>
            </w:pPr>
            <w:r w:rsidRPr="00BA13F4">
              <w:rPr>
                <w:rFonts w:cs="Arial"/>
                <w:bCs/>
                <w:sz w:val="15"/>
                <w:szCs w:val="15"/>
              </w:rPr>
              <w:t>2,500,000</w:t>
            </w:r>
          </w:p>
        </w:tc>
        <w:tc>
          <w:tcPr>
            <w:tcW w:w="992" w:type="dxa"/>
            <w:vAlign w:val="bottom"/>
          </w:tcPr>
          <w:p w14:paraId="1A99B1EA" w14:textId="77777777" w:rsidR="00D321F8" w:rsidRPr="00BA13F4" w:rsidRDefault="00D321F8" w:rsidP="00D321F8">
            <w:pPr>
              <w:spacing w:before="0"/>
              <w:jc w:val="right"/>
              <w:rPr>
                <w:rFonts w:cs="Arial"/>
                <w:bCs/>
                <w:sz w:val="15"/>
                <w:szCs w:val="15"/>
              </w:rPr>
            </w:pPr>
            <w:r w:rsidRPr="00BA13F4">
              <w:rPr>
                <w:rFonts w:cs="Arial"/>
                <w:bCs/>
                <w:sz w:val="15"/>
                <w:szCs w:val="15"/>
              </w:rPr>
              <w:t>2,500,000</w:t>
            </w:r>
          </w:p>
        </w:tc>
        <w:tc>
          <w:tcPr>
            <w:tcW w:w="992" w:type="dxa"/>
            <w:vAlign w:val="bottom"/>
          </w:tcPr>
          <w:p w14:paraId="154B13CF" w14:textId="77777777" w:rsidR="00D321F8" w:rsidRPr="00BA13F4" w:rsidRDefault="00D321F8" w:rsidP="00D321F8">
            <w:pPr>
              <w:spacing w:before="0"/>
              <w:jc w:val="right"/>
              <w:rPr>
                <w:rFonts w:cs="Arial"/>
                <w:bCs/>
                <w:sz w:val="15"/>
                <w:szCs w:val="15"/>
              </w:rPr>
            </w:pPr>
            <w:r w:rsidRPr="00BA13F4">
              <w:rPr>
                <w:rFonts w:cs="Arial"/>
                <w:bCs/>
                <w:sz w:val="15"/>
                <w:szCs w:val="15"/>
              </w:rPr>
              <w:t>2,500,000</w:t>
            </w:r>
          </w:p>
        </w:tc>
        <w:tc>
          <w:tcPr>
            <w:tcW w:w="992" w:type="dxa"/>
            <w:vAlign w:val="bottom"/>
          </w:tcPr>
          <w:p w14:paraId="7C43AFB5" w14:textId="77777777" w:rsidR="00D321F8" w:rsidRPr="00BA13F4" w:rsidRDefault="00D321F8" w:rsidP="00D321F8">
            <w:pPr>
              <w:spacing w:before="0"/>
              <w:jc w:val="right"/>
              <w:rPr>
                <w:rFonts w:cs="Arial"/>
                <w:bCs/>
                <w:sz w:val="15"/>
                <w:szCs w:val="15"/>
              </w:rPr>
            </w:pPr>
            <w:r w:rsidRPr="00BA13F4">
              <w:rPr>
                <w:rFonts w:cs="Arial"/>
                <w:bCs/>
                <w:sz w:val="15"/>
                <w:szCs w:val="15"/>
              </w:rPr>
              <w:t>2,500,000</w:t>
            </w:r>
          </w:p>
        </w:tc>
        <w:tc>
          <w:tcPr>
            <w:tcW w:w="993" w:type="dxa"/>
            <w:vAlign w:val="bottom"/>
          </w:tcPr>
          <w:p w14:paraId="4BB8A5D8" w14:textId="77777777" w:rsidR="00D321F8" w:rsidRPr="00BA13F4" w:rsidRDefault="00D321F8" w:rsidP="00D321F8">
            <w:pPr>
              <w:spacing w:before="0"/>
              <w:jc w:val="right"/>
              <w:rPr>
                <w:rFonts w:cs="Arial"/>
                <w:bCs/>
                <w:sz w:val="15"/>
                <w:szCs w:val="15"/>
              </w:rPr>
            </w:pPr>
            <w:r w:rsidRPr="00BA13F4">
              <w:rPr>
                <w:rFonts w:cs="Arial"/>
                <w:bCs/>
                <w:sz w:val="15"/>
                <w:szCs w:val="15"/>
              </w:rPr>
              <w:t>2,500,000</w:t>
            </w:r>
          </w:p>
        </w:tc>
        <w:tc>
          <w:tcPr>
            <w:tcW w:w="992" w:type="dxa"/>
            <w:vAlign w:val="bottom"/>
          </w:tcPr>
          <w:p w14:paraId="05BF2950" w14:textId="77777777" w:rsidR="00D321F8" w:rsidRPr="00BA13F4" w:rsidRDefault="00D321F8" w:rsidP="00D321F8">
            <w:pPr>
              <w:spacing w:before="0"/>
              <w:jc w:val="right"/>
              <w:rPr>
                <w:rFonts w:cs="Arial"/>
                <w:bCs/>
                <w:sz w:val="15"/>
                <w:szCs w:val="15"/>
              </w:rPr>
            </w:pPr>
            <w:r w:rsidRPr="00BA13F4">
              <w:rPr>
                <w:rFonts w:cs="Arial"/>
                <w:bCs/>
                <w:sz w:val="15"/>
                <w:szCs w:val="15"/>
              </w:rPr>
              <w:t>310,000</w:t>
            </w:r>
          </w:p>
        </w:tc>
        <w:tc>
          <w:tcPr>
            <w:tcW w:w="1051" w:type="dxa"/>
            <w:vAlign w:val="bottom"/>
          </w:tcPr>
          <w:p w14:paraId="11A08D60" w14:textId="77777777" w:rsidR="00D321F8" w:rsidRPr="00BA13F4" w:rsidRDefault="00D321F8" w:rsidP="00D321F8">
            <w:pPr>
              <w:spacing w:before="0"/>
              <w:jc w:val="right"/>
              <w:rPr>
                <w:rFonts w:cs="Arial"/>
                <w:bCs/>
                <w:sz w:val="15"/>
                <w:szCs w:val="15"/>
              </w:rPr>
            </w:pPr>
            <w:r w:rsidRPr="00BA13F4">
              <w:rPr>
                <w:rFonts w:cs="Arial"/>
                <w:bCs/>
                <w:sz w:val="15"/>
                <w:szCs w:val="15"/>
              </w:rPr>
              <w:t>310,000</w:t>
            </w:r>
          </w:p>
        </w:tc>
        <w:tc>
          <w:tcPr>
            <w:tcW w:w="1051" w:type="dxa"/>
            <w:vAlign w:val="bottom"/>
          </w:tcPr>
          <w:p w14:paraId="575C4EE6" w14:textId="77777777" w:rsidR="00D321F8" w:rsidRPr="00BA13F4" w:rsidRDefault="00D321F8" w:rsidP="00D321F8">
            <w:pPr>
              <w:spacing w:before="0"/>
              <w:jc w:val="right"/>
              <w:rPr>
                <w:rFonts w:cs="Arial"/>
                <w:bCs/>
                <w:sz w:val="15"/>
                <w:szCs w:val="15"/>
              </w:rPr>
            </w:pPr>
            <w:r w:rsidRPr="00BA13F4">
              <w:rPr>
                <w:rFonts w:cs="Arial"/>
                <w:bCs/>
                <w:sz w:val="15"/>
                <w:szCs w:val="15"/>
              </w:rPr>
              <w:t>310,000</w:t>
            </w:r>
          </w:p>
        </w:tc>
        <w:tc>
          <w:tcPr>
            <w:tcW w:w="1051" w:type="dxa"/>
            <w:vAlign w:val="bottom"/>
          </w:tcPr>
          <w:p w14:paraId="0B4BC226" w14:textId="77777777" w:rsidR="00D321F8" w:rsidRPr="00BA13F4" w:rsidRDefault="00D321F8" w:rsidP="00D321F8">
            <w:pPr>
              <w:spacing w:before="0"/>
              <w:jc w:val="right"/>
              <w:rPr>
                <w:rFonts w:cs="Arial"/>
                <w:bCs/>
                <w:sz w:val="15"/>
                <w:szCs w:val="15"/>
              </w:rPr>
            </w:pPr>
            <w:r w:rsidRPr="00BA13F4">
              <w:rPr>
                <w:rFonts w:cs="Arial"/>
                <w:bCs/>
                <w:sz w:val="15"/>
                <w:szCs w:val="15"/>
              </w:rPr>
              <w:t>310,000</w:t>
            </w:r>
          </w:p>
        </w:tc>
        <w:tc>
          <w:tcPr>
            <w:tcW w:w="977" w:type="dxa"/>
            <w:vAlign w:val="bottom"/>
          </w:tcPr>
          <w:p w14:paraId="7463D131" w14:textId="77777777" w:rsidR="00D321F8" w:rsidRPr="00BA13F4" w:rsidRDefault="00D321F8" w:rsidP="00D321F8">
            <w:pPr>
              <w:spacing w:before="0"/>
              <w:jc w:val="right"/>
              <w:rPr>
                <w:rFonts w:cs="Arial"/>
                <w:bCs/>
                <w:sz w:val="15"/>
                <w:szCs w:val="15"/>
              </w:rPr>
            </w:pPr>
            <w:r w:rsidRPr="00BA13F4">
              <w:rPr>
                <w:rFonts w:cs="Arial"/>
                <w:bCs/>
                <w:sz w:val="15"/>
                <w:szCs w:val="15"/>
              </w:rPr>
              <w:t>310,000</w:t>
            </w:r>
          </w:p>
        </w:tc>
      </w:tr>
      <w:tr w:rsidR="00D321F8" w:rsidRPr="00D22837" w14:paraId="04020ABA" w14:textId="77777777" w:rsidTr="00BA13F4">
        <w:tc>
          <w:tcPr>
            <w:tcW w:w="1088" w:type="dxa"/>
          </w:tcPr>
          <w:p w14:paraId="7719411B" w14:textId="77777777" w:rsidR="00D321F8" w:rsidRPr="00D22837" w:rsidRDefault="00D321F8" w:rsidP="00D321F8">
            <w:pPr>
              <w:spacing w:before="0"/>
              <w:rPr>
                <w:rFonts w:cs="Arial"/>
                <w:bCs/>
                <w:szCs w:val="18"/>
              </w:rPr>
            </w:pPr>
            <w:r w:rsidRPr="00D22837">
              <w:rPr>
                <w:rFonts w:cs="Arial"/>
                <w:bCs/>
                <w:szCs w:val="18"/>
              </w:rPr>
              <w:t>Marine Structures</w:t>
            </w:r>
          </w:p>
        </w:tc>
        <w:tc>
          <w:tcPr>
            <w:tcW w:w="1039" w:type="dxa"/>
            <w:shd w:val="clear" w:color="auto" w:fill="4FC3FF" w:themeFill="accent5" w:themeFillTint="99"/>
            <w:vAlign w:val="bottom"/>
          </w:tcPr>
          <w:p w14:paraId="1EE3B1A1" w14:textId="77777777" w:rsidR="00D321F8" w:rsidRPr="00BA13F4" w:rsidRDefault="00D321F8" w:rsidP="00D321F8">
            <w:pPr>
              <w:spacing w:before="0"/>
              <w:jc w:val="right"/>
              <w:rPr>
                <w:rFonts w:cs="Arial"/>
                <w:bCs/>
                <w:sz w:val="15"/>
                <w:szCs w:val="15"/>
              </w:rPr>
            </w:pPr>
            <w:r w:rsidRPr="00BA13F4">
              <w:rPr>
                <w:rFonts w:cs="Arial"/>
                <w:bCs/>
                <w:sz w:val="15"/>
                <w:szCs w:val="15"/>
              </w:rPr>
              <w:t>0</w:t>
            </w:r>
          </w:p>
        </w:tc>
        <w:tc>
          <w:tcPr>
            <w:tcW w:w="992" w:type="dxa"/>
            <w:vAlign w:val="bottom"/>
          </w:tcPr>
          <w:p w14:paraId="20223B0B" w14:textId="77777777" w:rsidR="00D321F8" w:rsidRPr="00BA13F4" w:rsidRDefault="00D321F8" w:rsidP="00D321F8">
            <w:pPr>
              <w:spacing w:before="0"/>
              <w:jc w:val="right"/>
              <w:rPr>
                <w:rFonts w:cs="Arial"/>
                <w:bCs/>
                <w:sz w:val="15"/>
                <w:szCs w:val="15"/>
              </w:rPr>
            </w:pPr>
            <w:r w:rsidRPr="00BA13F4">
              <w:rPr>
                <w:rFonts w:cs="Arial"/>
                <w:bCs/>
                <w:sz w:val="15"/>
                <w:szCs w:val="15"/>
              </w:rPr>
              <w:t>0</w:t>
            </w:r>
          </w:p>
        </w:tc>
        <w:tc>
          <w:tcPr>
            <w:tcW w:w="992" w:type="dxa"/>
            <w:vAlign w:val="bottom"/>
          </w:tcPr>
          <w:p w14:paraId="5C3FC865" w14:textId="77777777" w:rsidR="00D321F8" w:rsidRPr="00BA13F4" w:rsidRDefault="00D321F8" w:rsidP="00D321F8">
            <w:pPr>
              <w:spacing w:before="0"/>
              <w:jc w:val="right"/>
              <w:rPr>
                <w:rFonts w:cs="Arial"/>
                <w:bCs/>
                <w:sz w:val="15"/>
                <w:szCs w:val="15"/>
              </w:rPr>
            </w:pPr>
            <w:r w:rsidRPr="00BA13F4">
              <w:rPr>
                <w:rFonts w:cs="Arial"/>
                <w:bCs/>
                <w:sz w:val="15"/>
                <w:szCs w:val="15"/>
              </w:rPr>
              <w:t>0</w:t>
            </w:r>
          </w:p>
        </w:tc>
        <w:tc>
          <w:tcPr>
            <w:tcW w:w="992" w:type="dxa"/>
            <w:vAlign w:val="bottom"/>
          </w:tcPr>
          <w:p w14:paraId="15F7BBC3" w14:textId="77777777" w:rsidR="00D321F8" w:rsidRPr="00BA13F4" w:rsidRDefault="00D321F8" w:rsidP="00D321F8">
            <w:pPr>
              <w:spacing w:before="0"/>
              <w:jc w:val="right"/>
              <w:rPr>
                <w:rFonts w:cs="Arial"/>
                <w:bCs/>
                <w:sz w:val="15"/>
                <w:szCs w:val="15"/>
              </w:rPr>
            </w:pPr>
            <w:r w:rsidRPr="00BA13F4">
              <w:rPr>
                <w:rFonts w:cs="Arial"/>
                <w:bCs/>
                <w:sz w:val="15"/>
                <w:szCs w:val="15"/>
              </w:rPr>
              <w:t>0</w:t>
            </w:r>
          </w:p>
        </w:tc>
        <w:tc>
          <w:tcPr>
            <w:tcW w:w="993" w:type="dxa"/>
            <w:vAlign w:val="bottom"/>
          </w:tcPr>
          <w:p w14:paraId="5BEADEFC" w14:textId="77777777" w:rsidR="00D321F8" w:rsidRPr="00BA13F4" w:rsidRDefault="00D321F8" w:rsidP="00D321F8">
            <w:pPr>
              <w:spacing w:before="0"/>
              <w:jc w:val="right"/>
              <w:rPr>
                <w:rFonts w:cs="Arial"/>
                <w:bCs/>
                <w:sz w:val="15"/>
                <w:szCs w:val="15"/>
              </w:rPr>
            </w:pPr>
            <w:r w:rsidRPr="00BA13F4">
              <w:rPr>
                <w:rFonts w:cs="Arial"/>
                <w:bCs/>
                <w:sz w:val="15"/>
                <w:szCs w:val="15"/>
              </w:rPr>
              <w:t>0</w:t>
            </w:r>
          </w:p>
        </w:tc>
        <w:tc>
          <w:tcPr>
            <w:tcW w:w="992" w:type="dxa"/>
            <w:vAlign w:val="bottom"/>
          </w:tcPr>
          <w:p w14:paraId="5C795DC2" w14:textId="77777777" w:rsidR="00D321F8" w:rsidRPr="00BA13F4" w:rsidRDefault="00D321F8" w:rsidP="00D321F8">
            <w:pPr>
              <w:spacing w:before="0"/>
              <w:jc w:val="right"/>
              <w:rPr>
                <w:rFonts w:cs="Arial"/>
                <w:bCs/>
                <w:sz w:val="15"/>
                <w:szCs w:val="15"/>
              </w:rPr>
            </w:pPr>
            <w:r w:rsidRPr="00BA13F4">
              <w:rPr>
                <w:rFonts w:cs="Arial"/>
                <w:bCs/>
                <w:sz w:val="15"/>
                <w:szCs w:val="15"/>
              </w:rPr>
              <w:t>0</w:t>
            </w:r>
          </w:p>
        </w:tc>
        <w:tc>
          <w:tcPr>
            <w:tcW w:w="1051" w:type="dxa"/>
            <w:vAlign w:val="bottom"/>
          </w:tcPr>
          <w:p w14:paraId="370ED11D" w14:textId="77777777" w:rsidR="00D321F8" w:rsidRPr="00BA13F4" w:rsidRDefault="00D321F8" w:rsidP="00D321F8">
            <w:pPr>
              <w:spacing w:before="0"/>
              <w:jc w:val="right"/>
              <w:rPr>
                <w:rFonts w:cs="Arial"/>
                <w:bCs/>
                <w:sz w:val="15"/>
                <w:szCs w:val="15"/>
              </w:rPr>
            </w:pPr>
            <w:r w:rsidRPr="00BA13F4">
              <w:rPr>
                <w:rFonts w:cs="Arial"/>
                <w:bCs/>
                <w:sz w:val="15"/>
                <w:szCs w:val="15"/>
              </w:rPr>
              <w:t>0</w:t>
            </w:r>
          </w:p>
        </w:tc>
        <w:tc>
          <w:tcPr>
            <w:tcW w:w="1051" w:type="dxa"/>
            <w:vAlign w:val="bottom"/>
          </w:tcPr>
          <w:p w14:paraId="4E79261E" w14:textId="77777777" w:rsidR="00D321F8" w:rsidRPr="00BA13F4" w:rsidRDefault="00D321F8" w:rsidP="00D321F8">
            <w:pPr>
              <w:spacing w:before="0"/>
              <w:jc w:val="right"/>
              <w:rPr>
                <w:rFonts w:cs="Arial"/>
                <w:bCs/>
                <w:sz w:val="15"/>
                <w:szCs w:val="15"/>
              </w:rPr>
            </w:pPr>
            <w:r w:rsidRPr="00BA13F4">
              <w:rPr>
                <w:rFonts w:cs="Arial"/>
                <w:bCs/>
                <w:sz w:val="15"/>
                <w:szCs w:val="15"/>
              </w:rPr>
              <w:t>0</w:t>
            </w:r>
          </w:p>
        </w:tc>
        <w:tc>
          <w:tcPr>
            <w:tcW w:w="1051" w:type="dxa"/>
            <w:vAlign w:val="bottom"/>
          </w:tcPr>
          <w:p w14:paraId="18B82BE9" w14:textId="77777777" w:rsidR="00D321F8" w:rsidRPr="00BA13F4" w:rsidRDefault="00D321F8" w:rsidP="00D321F8">
            <w:pPr>
              <w:spacing w:before="0"/>
              <w:jc w:val="right"/>
              <w:rPr>
                <w:rFonts w:cs="Arial"/>
                <w:bCs/>
                <w:sz w:val="15"/>
                <w:szCs w:val="15"/>
              </w:rPr>
            </w:pPr>
            <w:r w:rsidRPr="00BA13F4">
              <w:rPr>
                <w:rFonts w:cs="Arial"/>
                <w:bCs/>
                <w:sz w:val="15"/>
                <w:szCs w:val="15"/>
              </w:rPr>
              <w:t>0</w:t>
            </w:r>
          </w:p>
        </w:tc>
        <w:tc>
          <w:tcPr>
            <w:tcW w:w="977" w:type="dxa"/>
            <w:vAlign w:val="bottom"/>
          </w:tcPr>
          <w:p w14:paraId="6C794968" w14:textId="77777777" w:rsidR="00D321F8" w:rsidRPr="00BA13F4" w:rsidRDefault="00D321F8" w:rsidP="00D321F8">
            <w:pPr>
              <w:spacing w:before="0"/>
              <w:jc w:val="right"/>
              <w:rPr>
                <w:rFonts w:cs="Arial"/>
                <w:bCs/>
                <w:sz w:val="15"/>
                <w:szCs w:val="15"/>
              </w:rPr>
            </w:pPr>
            <w:r w:rsidRPr="00BA13F4">
              <w:rPr>
                <w:rFonts w:cs="Arial"/>
                <w:bCs/>
                <w:sz w:val="15"/>
                <w:szCs w:val="15"/>
              </w:rPr>
              <w:t>0</w:t>
            </w:r>
          </w:p>
        </w:tc>
      </w:tr>
      <w:tr w:rsidR="00D321F8" w:rsidRPr="00D22837" w14:paraId="75D09EFF" w14:textId="77777777" w:rsidTr="00BA13F4">
        <w:tc>
          <w:tcPr>
            <w:tcW w:w="1088" w:type="dxa"/>
          </w:tcPr>
          <w:p w14:paraId="5D62436E" w14:textId="77777777" w:rsidR="00D321F8" w:rsidRPr="00D22837" w:rsidRDefault="00D321F8" w:rsidP="00D321F8">
            <w:pPr>
              <w:spacing w:before="0"/>
              <w:rPr>
                <w:rFonts w:cs="Arial"/>
                <w:bCs/>
                <w:szCs w:val="18"/>
              </w:rPr>
            </w:pPr>
            <w:r w:rsidRPr="00D22837">
              <w:rPr>
                <w:rFonts w:cs="Arial"/>
                <w:bCs/>
                <w:szCs w:val="18"/>
              </w:rPr>
              <w:t xml:space="preserve">Parks </w:t>
            </w:r>
            <w:r>
              <w:rPr>
                <w:rFonts w:cs="Arial"/>
                <w:bCs/>
                <w:szCs w:val="18"/>
              </w:rPr>
              <w:t xml:space="preserve">and </w:t>
            </w:r>
            <w:r w:rsidRPr="00D22837">
              <w:rPr>
                <w:rFonts w:cs="Arial"/>
                <w:bCs/>
                <w:szCs w:val="18"/>
              </w:rPr>
              <w:t>Outdoor Rec</w:t>
            </w:r>
          </w:p>
        </w:tc>
        <w:tc>
          <w:tcPr>
            <w:tcW w:w="1039" w:type="dxa"/>
            <w:shd w:val="clear" w:color="auto" w:fill="4FC3FF" w:themeFill="accent5" w:themeFillTint="99"/>
            <w:vAlign w:val="bottom"/>
          </w:tcPr>
          <w:p w14:paraId="1DC1C634" w14:textId="77777777" w:rsidR="00D321F8" w:rsidRPr="00BA13F4" w:rsidRDefault="00D321F8" w:rsidP="00D321F8">
            <w:pPr>
              <w:spacing w:before="0"/>
              <w:jc w:val="right"/>
              <w:rPr>
                <w:rFonts w:cs="Arial"/>
                <w:bCs/>
                <w:sz w:val="15"/>
                <w:szCs w:val="15"/>
              </w:rPr>
            </w:pPr>
            <w:r w:rsidRPr="00BA13F4">
              <w:rPr>
                <w:rFonts w:cs="Arial"/>
                <w:bCs/>
                <w:sz w:val="15"/>
                <w:szCs w:val="15"/>
              </w:rPr>
              <w:t>4,900,000</w:t>
            </w:r>
          </w:p>
        </w:tc>
        <w:tc>
          <w:tcPr>
            <w:tcW w:w="992" w:type="dxa"/>
            <w:vAlign w:val="bottom"/>
          </w:tcPr>
          <w:p w14:paraId="2DDD7A4E" w14:textId="77777777" w:rsidR="00D321F8" w:rsidRPr="00BA13F4" w:rsidRDefault="00D321F8" w:rsidP="00D321F8">
            <w:pPr>
              <w:spacing w:before="0"/>
              <w:jc w:val="right"/>
              <w:rPr>
                <w:rFonts w:cs="Arial"/>
                <w:bCs/>
                <w:sz w:val="15"/>
                <w:szCs w:val="15"/>
              </w:rPr>
            </w:pPr>
            <w:r w:rsidRPr="00BA13F4">
              <w:rPr>
                <w:rFonts w:cs="Arial"/>
                <w:bCs/>
                <w:sz w:val="15"/>
                <w:szCs w:val="15"/>
              </w:rPr>
              <w:t>7,240,000</w:t>
            </w:r>
          </w:p>
        </w:tc>
        <w:tc>
          <w:tcPr>
            <w:tcW w:w="992" w:type="dxa"/>
            <w:vAlign w:val="bottom"/>
          </w:tcPr>
          <w:p w14:paraId="24A9CBC5" w14:textId="77777777" w:rsidR="00D321F8" w:rsidRPr="00BA13F4" w:rsidRDefault="00D321F8" w:rsidP="00D321F8">
            <w:pPr>
              <w:spacing w:before="0"/>
              <w:jc w:val="right"/>
              <w:rPr>
                <w:rFonts w:cs="Arial"/>
                <w:bCs/>
                <w:sz w:val="15"/>
                <w:szCs w:val="15"/>
              </w:rPr>
            </w:pPr>
            <w:r w:rsidRPr="00BA13F4">
              <w:rPr>
                <w:rFonts w:cs="Arial"/>
                <w:bCs/>
                <w:sz w:val="15"/>
                <w:szCs w:val="15"/>
              </w:rPr>
              <w:t>7,240,000</w:t>
            </w:r>
          </w:p>
        </w:tc>
        <w:tc>
          <w:tcPr>
            <w:tcW w:w="992" w:type="dxa"/>
            <w:vAlign w:val="bottom"/>
          </w:tcPr>
          <w:p w14:paraId="20FAF858" w14:textId="77777777" w:rsidR="00D321F8" w:rsidRPr="00BA13F4" w:rsidRDefault="00D321F8" w:rsidP="00D321F8">
            <w:pPr>
              <w:spacing w:before="0"/>
              <w:jc w:val="right"/>
              <w:rPr>
                <w:rFonts w:cs="Arial"/>
                <w:bCs/>
                <w:sz w:val="15"/>
                <w:szCs w:val="15"/>
              </w:rPr>
            </w:pPr>
            <w:r w:rsidRPr="00BA13F4">
              <w:rPr>
                <w:rFonts w:cs="Arial"/>
                <w:bCs/>
                <w:sz w:val="15"/>
                <w:szCs w:val="15"/>
              </w:rPr>
              <w:t>7,240,000</w:t>
            </w:r>
          </w:p>
        </w:tc>
        <w:tc>
          <w:tcPr>
            <w:tcW w:w="993" w:type="dxa"/>
            <w:vAlign w:val="bottom"/>
          </w:tcPr>
          <w:p w14:paraId="57160F26" w14:textId="77777777" w:rsidR="00D321F8" w:rsidRPr="00BA13F4" w:rsidRDefault="00D321F8" w:rsidP="00D321F8">
            <w:pPr>
              <w:spacing w:before="0"/>
              <w:jc w:val="right"/>
              <w:rPr>
                <w:rFonts w:cs="Arial"/>
                <w:bCs/>
                <w:sz w:val="15"/>
                <w:szCs w:val="15"/>
              </w:rPr>
            </w:pPr>
            <w:r w:rsidRPr="00BA13F4">
              <w:rPr>
                <w:rFonts w:cs="Arial"/>
                <w:bCs/>
                <w:sz w:val="15"/>
                <w:szCs w:val="15"/>
              </w:rPr>
              <w:t>7,240,000</w:t>
            </w:r>
          </w:p>
        </w:tc>
        <w:tc>
          <w:tcPr>
            <w:tcW w:w="992" w:type="dxa"/>
            <w:vAlign w:val="bottom"/>
          </w:tcPr>
          <w:p w14:paraId="04501414" w14:textId="77777777" w:rsidR="00D321F8" w:rsidRPr="00BA13F4" w:rsidRDefault="00D321F8" w:rsidP="00D321F8">
            <w:pPr>
              <w:spacing w:before="0"/>
              <w:jc w:val="right"/>
              <w:rPr>
                <w:rFonts w:cs="Arial"/>
                <w:bCs/>
                <w:sz w:val="15"/>
                <w:szCs w:val="15"/>
              </w:rPr>
            </w:pPr>
            <w:r w:rsidRPr="00BA13F4">
              <w:rPr>
                <w:rFonts w:cs="Arial"/>
                <w:bCs/>
                <w:sz w:val="15"/>
                <w:szCs w:val="15"/>
              </w:rPr>
              <w:t>7,240,000</w:t>
            </w:r>
          </w:p>
        </w:tc>
        <w:tc>
          <w:tcPr>
            <w:tcW w:w="1051" w:type="dxa"/>
            <w:vAlign w:val="bottom"/>
          </w:tcPr>
          <w:p w14:paraId="0F1EECA1" w14:textId="77777777" w:rsidR="00D321F8" w:rsidRPr="00BA13F4" w:rsidRDefault="00D321F8" w:rsidP="00D321F8">
            <w:pPr>
              <w:spacing w:before="0"/>
              <w:jc w:val="right"/>
              <w:rPr>
                <w:rFonts w:cs="Arial"/>
                <w:bCs/>
                <w:sz w:val="15"/>
                <w:szCs w:val="15"/>
              </w:rPr>
            </w:pPr>
            <w:r w:rsidRPr="00BA13F4">
              <w:rPr>
                <w:rFonts w:cs="Arial"/>
                <w:bCs/>
                <w:sz w:val="15"/>
                <w:szCs w:val="15"/>
              </w:rPr>
              <w:t>5,140,000</w:t>
            </w:r>
          </w:p>
        </w:tc>
        <w:tc>
          <w:tcPr>
            <w:tcW w:w="1051" w:type="dxa"/>
            <w:vAlign w:val="bottom"/>
          </w:tcPr>
          <w:p w14:paraId="30689A28" w14:textId="77777777" w:rsidR="00D321F8" w:rsidRPr="00BA13F4" w:rsidRDefault="00D321F8" w:rsidP="00D321F8">
            <w:pPr>
              <w:spacing w:before="0"/>
              <w:jc w:val="right"/>
              <w:rPr>
                <w:rFonts w:cs="Arial"/>
                <w:bCs/>
                <w:sz w:val="15"/>
                <w:szCs w:val="15"/>
              </w:rPr>
            </w:pPr>
            <w:r w:rsidRPr="00BA13F4">
              <w:rPr>
                <w:rFonts w:cs="Arial"/>
                <w:bCs/>
                <w:sz w:val="15"/>
                <w:szCs w:val="15"/>
              </w:rPr>
              <w:t>5,140,000</w:t>
            </w:r>
          </w:p>
        </w:tc>
        <w:tc>
          <w:tcPr>
            <w:tcW w:w="1051" w:type="dxa"/>
            <w:vAlign w:val="bottom"/>
          </w:tcPr>
          <w:p w14:paraId="37EEB6D1" w14:textId="77777777" w:rsidR="00D321F8" w:rsidRPr="00BA13F4" w:rsidRDefault="00D321F8" w:rsidP="00D321F8">
            <w:pPr>
              <w:spacing w:before="0"/>
              <w:jc w:val="right"/>
              <w:rPr>
                <w:rFonts w:cs="Arial"/>
                <w:bCs/>
                <w:sz w:val="15"/>
                <w:szCs w:val="15"/>
              </w:rPr>
            </w:pPr>
            <w:r w:rsidRPr="00BA13F4">
              <w:rPr>
                <w:rFonts w:cs="Arial"/>
                <w:bCs/>
                <w:sz w:val="15"/>
                <w:szCs w:val="15"/>
              </w:rPr>
              <w:t>5,140,000</w:t>
            </w:r>
          </w:p>
        </w:tc>
        <w:tc>
          <w:tcPr>
            <w:tcW w:w="977" w:type="dxa"/>
            <w:vAlign w:val="bottom"/>
          </w:tcPr>
          <w:p w14:paraId="5BE831F0" w14:textId="77777777" w:rsidR="00D321F8" w:rsidRPr="00BA13F4" w:rsidRDefault="00D321F8" w:rsidP="00D321F8">
            <w:pPr>
              <w:spacing w:before="0"/>
              <w:jc w:val="right"/>
              <w:rPr>
                <w:rFonts w:cs="Arial"/>
                <w:bCs/>
                <w:sz w:val="15"/>
                <w:szCs w:val="15"/>
              </w:rPr>
            </w:pPr>
            <w:r w:rsidRPr="00BA13F4">
              <w:rPr>
                <w:rFonts w:cs="Arial"/>
                <w:bCs/>
                <w:sz w:val="15"/>
                <w:szCs w:val="15"/>
              </w:rPr>
              <w:t>0</w:t>
            </w:r>
          </w:p>
        </w:tc>
      </w:tr>
      <w:tr w:rsidR="00D321F8" w:rsidRPr="00D22837" w14:paraId="1DC24EF9" w14:textId="77777777" w:rsidTr="00BA13F4">
        <w:tc>
          <w:tcPr>
            <w:tcW w:w="1088" w:type="dxa"/>
          </w:tcPr>
          <w:p w14:paraId="5F70A288" w14:textId="77777777" w:rsidR="00D321F8" w:rsidRPr="00D22837" w:rsidRDefault="00D321F8" w:rsidP="00D321F8">
            <w:pPr>
              <w:spacing w:before="0"/>
              <w:rPr>
                <w:rFonts w:cs="Arial"/>
                <w:bCs/>
                <w:szCs w:val="18"/>
              </w:rPr>
            </w:pPr>
            <w:r w:rsidRPr="00D22837">
              <w:rPr>
                <w:rFonts w:cs="Arial"/>
                <w:bCs/>
                <w:szCs w:val="18"/>
              </w:rPr>
              <w:t>Public (Metered) Lighting</w:t>
            </w:r>
          </w:p>
        </w:tc>
        <w:tc>
          <w:tcPr>
            <w:tcW w:w="1039" w:type="dxa"/>
            <w:shd w:val="clear" w:color="auto" w:fill="4FC3FF" w:themeFill="accent5" w:themeFillTint="99"/>
            <w:vAlign w:val="bottom"/>
          </w:tcPr>
          <w:p w14:paraId="7F182C05" w14:textId="77777777" w:rsidR="00D321F8" w:rsidRPr="00BA13F4" w:rsidRDefault="00D321F8" w:rsidP="00D321F8">
            <w:pPr>
              <w:spacing w:before="0"/>
              <w:jc w:val="right"/>
              <w:rPr>
                <w:rFonts w:cs="Arial"/>
                <w:bCs/>
                <w:sz w:val="15"/>
                <w:szCs w:val="15"/>
              </w:rPr>
            </w:pPr>
            <w:r w:rsidRPr="00BA13F4">
              <w:rPr>
                <w:rFonts w:cs="Arial"/>
                <w:bCs/>
                <w:sz w:val="15"/>
                <w:szCs w:val="15"/>
              </w:rPr>
              <w:t>286,400</w:t>
            </w:r>
          </w:p>
        </w:tc>
        <w:tc>
          <w:tcPr>
            <w:tcW w:w="992" w:type="dxa"/>
            <w:vAlign w:val="bottom"/>
          </w:tcPr>
          <w:p w14:paraId="5D5DBC3E" w14:textId="77777777" w:rsidR="00D321F8" w:rsidRPr="00BA13F4" w:rsidRDefault="00D321F8" w:rsidP="00D321F8">
            <w:pPr>
              <w:spacing w:before="0"/>
              <w:jc w:val="right"/>
              <w:rPr>
                <w:rFonts w:cs="Arial"/>
                <w:bCs/>
                <w:sz w:val="15"/>
                <w:szCs w:val="15"/>
              </w:rPr>
            </w:pPr>
            <w:r w:rsidRPr="00BA13F4">
              <w:rPr>
                <w:rFonts w:cs="Arial"/>
                <w:bCs/>
                <w:sz w:val="15"/>
                <w:szCs w:val="15"/>
              </w:rPr>
              <w:t>597,800</w:t>
            </w:r>
          </w:p>
        </w:tc>
        <w:tc>
          <w:tcPr>
            <w:tcW w:w="992" w:type="dxa"/>
            <w:vAlign w:val="bottom"/>
          </w:tcPr>
          <w:p w14:paraId="700B7D3F" w14:textId="77777777" w:rsidR="00D321F8" w:rsidRPr="00BA13F4" w:rsidRDefault="00D321F8" w:rsidP="00D321F8">
            <w:pPr>
              <w:spacing w:before="0"/>
              <w:jc w:val="right"/>
              <w:rPr>
                <w:rFonts w:cs="Arial"/>
                <w:bCs/>
                <w:sz w:val="15"/>
                <w:szCs w:val="15"/>
              </w:rPr>
            </w:pPr>
            <w:r w:rsidRPr="00BA13F4">
              <w:rPr>
                <w:rFonts w:cs="Arial"/>
                <w:bCs/>
                <w:sz w:val="15"/>
                <w:szCs w:val="15"/>
              </w:rPr>
              <w:t>285,800</w:t>
            </w:r>
          </w:p>
        </w:tc>
        <w:tc>
          <w:tcPr>
            <w:tcW w:w="992" w:type="dxa"/>
            <w:vAlign w:val="bottom"/>
          </w:tcPr>
          <w:p w14:paraId="03D0DB38" w14:textId="77777777" w:rsidR="00D321F8" w:rsidRPr="00BA13F4" w:rsidRDefault="00D321F8" w:rsidP="00D321F8">
            <w:pPr>
              <w:spacing w:before="0"/>
              <w:jc w:val="right"/>
              <w:rPr>
                <w:rFonts w:cs="Arial"/>
                <w:bCs/>
                <w:sz w:val="15"/>
                <w:szCs w:val="15"/>
              </w:rPr>
            </w:pPr>
            <w:r w:rsidRPr="00BA13F4">
              <w:rPr>
                <w:rFonts w:cs="Arial"/>
                <w:bCs/>
                <w:sz w:val="15"/>
                <w:szCs w:val="15"/>
              </w:rPr>
              <w:t>461,000</w:t>
            </w:r>
          </w:p>
        </w:tc>
        <w:tc>
          <w:tcPr>
            <w:tcW w:w="993" w:type="dxa"/>
            <w:vAlign w:val="bottom"/>
          </w:tcPr>
          <w:p w14:paraId="7E76943C" w14:textId="77777777" w:rsidR="00D321F8" w:rsidRPr="00BA13F4" w:rsidRDefault="00D321F8" w:rsidP="00D321F8">
            <w:pPr>
              <w:spacing w:before="0"/>
              <w:jc w:val="right"/>
              <w:rPr>
                <w:rFonts w:cs="Arial"/>
                <w:bCs/>
                <w:sz w:val="15"/>
                <w:szCs w:val="15"/>
              </w:rPr>
            </w:pPr>
            <w:r w:rsidRPr="00BA13F4">
              <w:rPr>
                <w:rFonts w:cs="Arial"/>
                <w:bCs/>
                <w:sz w:val="15"/>
                <w:szCs w:val="15"/>
              </w:rPr>
              <w:t>50,000</w:t>
            </w:r>
          </w:p>
        </w:tc>
        <w:tc>
          <w:tcPr>
            <w:tcW w:w="992" w:type="dxa"/>
            <w:vAlign w:val="bottom"/>
          </w:tcPr>
          <w:p w14:paraId="2621B809" w14:textId="77777777" w:rsidR="00D321F8" w:rsidRPr="00BA13F4" w:rsidRDefault="00D321F8" w:rsidP="00D321F8">
            <w:pPr>
              <w:spacing w:before="0"/>
              <w:jc w:val="right"/>
              <w:rPr>
                <w:rFonts w:cs="Arial"/>
                <w:bCs/>
                <w:sz w:val="15"/>
                <w:szCs w:val="15"/>
              </w:rPr>
            </w:pPr>
            <w:r w:rsidRPr="00BA13F4">
              <w:rPr>
                <w:rFonts w:cs="Arial"/>
                <w:bCs/>
                <w:sz w:val="15"/>
                <w:szCs w:val="15"/>
              </w:rPr>
              <w:t>50,000</w:t>
            </w:r>
          </w:p>
        </w:tc>
        <w:tc>
          <w:tcPr>
            <w:tcW w:w="1051" w:type="dxa"/>
            <w:vAlign w:val="bottom"/>
          </w:tcPr>
          <w:p w14:paraId="769DFD05" w14:textId="77777777" w:rsidR="00D321F8" w:rsidRPr="00BA13F4" w:rsidRDefault="00D321F8" w:rsidP="00D321F8">
            <w:pPr>
              <w:spacing w:before="0"/>
              <w:jc w:val="right"/>
              <w:rPr>
                <w:rFonts w:cs="Arial"/>
                <w:bCs/>
                <w:sz w:val="15"/>
                <w:szCs w:val="15"/>
              </w:rPr>
            </w:pPr>
            <w:r w:rsidRPr="00BA13F4">
              <w:rPr>
                <w:rFonts w:cs="Arial"/>
                <w:bCs/>
                <w:sz w:val="15"/>
                <w:szCs w:val="15"/>
              </w:rPr>
              <w:t>50,000</w:t>
            </w:r>
          </w:p>
        </w:tc>
        <w:tc>
          <w:tcPr>
            <w:tcW w:w="1051" w:type="dxa"/>
            <w:vAlign w:val="bottom"/>
          </w:tcPr>
          <w:p w14:paraId="26009B29" w14:textId="77777777" w:rsidR="00D321F8" w:rsidRPr="00BA13F4" w:rsidRDefault="00D321F8" w:rsidP="00D321F8">
            <w:pPr>
              <w:spacing w:before="0"/>
              <w:jc w:val="right"/>
              <w:rPr>
                <w:rFonts w:cs="Arial"/>
                <w:bCs/>
                <w:sz w:val="15"/>
                <w:szCs w:val="15"/>
              </w:rPr>
            </w:pPr>
            <w:r w:rsidRPr="00BA13F4">
              <w:rPr>
                <w:rFonts w:cs="Arial"/>
                <w:bCs/>
                <w:sz w:val="15"/>
                <w:szCs w:val="15"/>
              </w:rPr>
              <w:t>50,000</w:t>
            </w:r>
          </w:p>
        </w:tc>
        <w:tc>
          <w:tcPr>
            <w:tcW w:w="1051" w:type="dxa"/>
            <w:vAlign w:val="bottom"/>
          </w:tcPr>
          <w:p w14:paraId="004D2E91" w14:textId="77777777" w:rsidR="00D321F8" w:rsidRPr="00BA13F4" w:rsidRDefault="00D321F8" w:rsidP="00D321F8">
            <w:pPr>
              <w:spacing w:before="0"/>
              <w:jc w:val="right"/>
              <w:rPr>
                <w:rFonts w:cs="Arial"/>
                <w:bCs/>
                <w:sz w:val="15"/>
                <w:szCs w:val="15"/>
              </w:rPr>
            </w:pPr>
            <w:r w:rsidRPr="00BA13F4">
              <w:rPr>
                <w:rFonts w:cs="Arial"/>
                <w:bCs/>
                <w:sz w:val="15"/>
                <w:szCs w:val="15"/>
              </w:rPr>
              <w:t>50,000</w:t>
            </w:r>
          </w:p>
        </w:tc>
        <w:tc>
          <w:tcPr>
            <w:tcW w:w="977" w:type="dxa"/>
            <w:vAlign w:val="bottom"/>
          </w:tcPr>
          <w:p w14:paraId="2C002CC5" w14:textId="77777777" w:rsidR="00D321F8" w:rsidRPr="00BA13F4" w:rsidRDefault="00D321F8" w:rsidP="00D321F8">
            <w:pPr>
              <w:spacing w:before="0"/>
              <w:jc w:val="right"/>
              <w:rPr>
                <w:rFonts w:cs="Arial"/>
                <w:bCs/>
                <w:sz w:val="15"/>
                <w:szCs w:val="15"/>
              </w:rPr>
            </w:pPr>
            <w:r w:rsidRPr="00BA13F4">
              <w:rPr>
                <w:rFonts w:cs="Arial"/>
                <w:bCs/>
                <w:sz w:val="15"/>
                <w:szCs w:val="15"/>
              </w:rPr>
              <w:t>50,000</w:t>
            </w:r>
          </w:p>
        </w:tc>
      </w:tr>
      <w:tr w:rsidR="00D321F8" w:rsidRPr="00D22837" w14:paraId="6F1D4213" w14:textId="77777777" w:rsidTr="00BA13F4">
        <w:tc>
          <w:tcPr>
            <w:tcW w:w="1088" w:type="dxa"/>
          </w:tcPr>
          <w:p w14:paraId="425C5A4F" w14:textId="77777777" w:rsidR="00D321F8" w:rsidRPr="00D22837" w:rsidRDefault="00D321F8" w:rsidP="00D321F8">
            <w:pPr>
              <w:spacing w:before="0"/>
              <w:rPr>
                <w:rFonts w:cs="Arial"/>
                <w:bCs/>
                <w:szCs w:val="18"/>
              </w:rPr>
            </w:pPr>
            <w:r w:rsidRPr="00D22837">
              <w:rPr>
                <w:rFonts w:cs="Arial"/>
                <w:bCs/>
                <w:szCs w:val="18"/>
              </w:rPr>
              <w:t>Roads and Footpaths</w:t>
            </w:r>
          </w:p>
        </w:tc>
        <w:tc>
          <w:tcPr>
            <w:tcW w:w="1039" w:type="dxa"/>
            <w:shd w:val="clear" w:color="auto" w:fill="4FC3FF" w:themeFill="accent5" w:themeFillTint="99"/>
            <w:vAlign w:val="bottom"/>
          </w:tcPr>
          <w:p w14:paraId="6C0156D9" w14:textId="77777777" w:rsidR="00D321F8" w:rsidRPr="00BA13F4" w:rsidRDefault="00D321F8" w:rsidP="00D321F8">
            <w:pPr>
              <w:spacing w:before="0"/>
              <w:jc w:val="right"/>
              <w:rPr>
                <w:rFonts w:cs="Arial"/>
                <w:bCs/>
                <w:sz w:val="15"/>
                <w:szCs w:val="15"/>
              </w:rPr>
            </w:pPr>
            <w:r w:rsidRPr="00BA13F4">
              <w:rPr>
                <w:rFonts w:cs="Arial"/>
                <w:bCs/>
                <w:sz w:val="15"/>
                <w:szCs w:val="15"/>
              </w:rPr>
              <w:t>9,767,000</w:t>
            </w:r>
          </w:p>
        </w:tc>
        <w:tc>
          <w:tcPr>
            <w:tcW w:w="992" w:type="dxa"/>
            <w:vAlign w:val="bottom"/>
          </w:tcPr>
          <w:p w14:paraId="0A6DADFC" w14:textId="77777777" w:rsidR="00D321F8" w:rsidRPr="00BA13F4" w:rsidRDefault="00D321F8" w:rsidP="00D321F8">
            <w:pPr>
              <w:spacing w:before="0"/>
              <w:jc w:val="right"/>
              <w:rPr>
                <w:rFonts w:cs="Arial"/>
                <w:bCs/>
                <w:sz w:val="15"/>
                <w:szCs w:val="15"/>
              </w:rPr>
            </w:pPr>
            <w:r w:rsidRPr="00BA13F4">
              <w:rPr>
                <w:rFonts w:cs="Arial"/>
                <w:bCs/>
                <w:sz w:val="15"/>
                <w:szCs w:val="15"/>
              </w:rPr>
              <w:t>9,767,000</w:t>
            </w:r>
          </w:p>
        </w:tc>
        <w:tc>
          <w:tcPr>
            <w:tcW w:w="992" w:type="dxa"/>
            <w:vAlign w:val="bottom"/>
          </w:tcPr>
          <w:p w14:paraId="2CB8466F" w14:textId="77777777" w:rsidR="00D321F8" w:rsidRPr="00BA13F4" w:rsidRDefault="00D321F8" w:rsidP="00D321F8">
            <w:pPr>
              <w:spacing w:before="0"/>
              <w:jc w:val="right"/>
              <w:rPr>
                <w:rFonts w:cs="Arial"/>
                <w:bCs/>
                <w:sz w:val="15"/>
                <w:szCs w:val="15"/>
              </w:rPr>
            </w:pPr>
            <w:r w:rsidRPr="00BA13F4">
              <w:rPr>
                <w:rFonts w:cs="Arial"/>
                <w:bCs/>
                <w:sz w:val="15"/>
                <w:szCs w:val="15"/>
              </w:rPr>
              <w:t>31,052,000</w:t>
            </w:r>
          </w:p>
        </w:tc>
        <w:tc>
          <w:tcPr>
            <w:tcW w:w="992" w:type="dxa"/>
            <w:vAlign w:val="bottom"/>
          </w:tcPr>
          <w:p w14:paraId="3472D868" w14:textId="77777777" w:rsidR="00D321F8" w:rsidRPr="00BA13F4" w:rsidRDefault="00D321F8" w:rsidP="00D321F8">
            <w:pPr>
              <w:spacing w:before="0"/>
              <w:jc w:val="right"/>
              <w:rPr>
                <w:rFonts w:cs="Arial"/>
                <w:bCs/>
                <w:sz w:val="15"/>
                <w:szCs w:val="15"/>
              </w:rPr>
            </w:pPr>
            <w:r w:rsidRPr="00BA13F4">
              <w:rPr>
                <w:rFonts w:cs="Arial"/>
                <w:bCs/>
                <w:sz w:val="15"/>
                <w:szCs w:val="15"/>
              </w:rPr>
              <w:t>31,052,000</w:t>
            </w:r>
          </w:p>
        </w:tc>
        <w:tc>
          <w:tcPr>
            <w:tcW w:w="993" w:type="dxa"/>
            <w:vAlign w:val="bottom"/>
          </w:tcPr>
          <w:p w14:paraId="34E4DD95" w14:textId="77777777" w:rsidR="00D321F8" w:rsidRPr="00BA13F4" w:rsidRDefault="00D321F8" w:rsidP="00D321F8">
            <w:pPr>
              <w:spacing w:before="0"/>
              <w:jc w:val="right"/>
              <w:rPr>
                <w:rFonts w:cs="Arial"/>
                <w:bCs/>
                <w:sz w:val="15"/>
                <w:szCs w:val="15"/>
              </w:rPr>
            </w:pPr>
            <w:r w:rsidRPr="00BA13F4">
              <w:rPr>
                <w:rFonts w:cs="Arial"/>
                <w:bCs/>
                <w:sz w:val="15"/>
                <w:szCs w:val="15"/>
              </w:rPr>
              <w:t>30,052,000</w:t>
            </w:r>
          </w:p>
        </w:tc>
        <w:tc>
          <w:tcPr>
            <w:tcW w:w="992" w:type="dxa"/>
            <w:vAlign w:val="bottom"/>
          </w:tcPr>
          <w:p w14:paraId="4B1561C3" w14:textId="77777777" w:rsidR="00D321F8" w:rsidRPr="00BA13F4" w:rsidRDefault="00D321F8" w:rsidP="00D321F8">
            <w:pPr>
              <w:spacing w:before="0"/>
              <w:jc w:val="right"/>
              <w:rPr>
                <w:rFonts w:cs="Arial"/>
                <w:bCs/>
                <w:sz w:val="15"/>
                <w:szCs w:val="15"/>
              </w:rPr>
            </w:pPr>
            <w:r w:rsidRPr="00BA13F4">
              <w:rPr>
                <w:rFonts w:cs="Arial"/>
                <w:bCs/>
                <w:sz w:val="15"/>
                <w:szCs w:val="15"/>
              </w:rPr>
              <w:t>30,052,000</w:t>
            </w:r>
          </w:p>
        </w:tc>
        <w:tc>
          <w:tcPr>
            <w:tcW w:w="1051" w:type="dxa"/>
            <w:vAlign w:val="bottom"/>
          </w:tcPr>
          <w:p w14:paraId="0E545E5E" w14:textId="77777777" w:rsidR="00D321F8" w:rsidRPr="00BA13F4" w:rsidRDefault="00D321F8" w:rsidP="00D321F8">
            <w:pPr>
              <w:spacing w:before="0"/>
              <w:jc w:val="right"/>
              <w:rPr>
                <w:rFonts w:cs="Arial"/>
                <w:bCs/>
                <w:sz w:val="15"/>
                <w:szCs w:val="15"/>
              </w:rPr>
            </w:pPr>
            <w:r w:rsidRPr="00BA13F4">
              <w:rPr>
                <w:rFonts w:cs="Arial"/>
                <w:bCs/>
                <w:sz w:val="15"/>
                <w:szCs w:val="15"/>
              </w:rPr>
              <w:t>30,052,000</w:t>
            </w:r>
          </w:p>
        </w:tc>
        <w:tc>
          <w:tcPr>
            <w:tcW w:w="1051" w:type="dxa"/>
            <w:vAlign w:val="bottom"/>
          </w:tcPr>
          <w:p w14:paraId="55B4FE89" w14:textId="77777777" w:rsidR="00D321F8" w:rsidRPr="00BA13F4" w:rsidRDefault="00D321F8" w:rsidP="00D321F8">
            <w:pPr>
              <w:spacing w:before="0"/>
              <w:jc w:val="right"/>
              <w:rPr>
                <w:rFonts w:cs="Arial"/>
                <w:bCs/>
                <w:sz w:val="15"/>
                <w:szCs w:val="15"/>
              </w:rPr>
            </w:pPr>
            <w:r w:rsidRPr="00BA13F4">
              <w:rPr>
                <w:rFonts w:cs="Arial"/>
                <w:bCs/>
                <w:sz w:val="15"/>
                <w:szCs w:val="15"/>
              </w:rPr>
              <w:t>30,052,000</w:t>
            </w:r>
          </w:p>
        </w:tc>
        <w:tc>
          <w:tcPr>
            <w:tcW w:w="1051" w:type="dxa"/>
            <w:vAlign w:val="bottom"/>
          </w:tcPr>
          <w:p w14:paraId="1B95A510" w14:textId="77777777" w:rsidR="00D321F8" w:rsidRPr="00BA13F4" w:rsidRDefault="00D321F8" w:rsidP="00D321F8">
            <w:pPr>
              <w:spacing w:before="0"/>
              <w:jc w:val="right"/>
              <w:rPr>
                <w:rFonts w:cs="Arial"/>
                <w:bCs/>
                <w:sz w:val="15"/>
                <w:szCs w:val="15"/>
              </w:rPr>
            </w:pPr>
            <w:r w:rsidRPr="00BA13F4">
              <w:rPr>
                <w:rFonts w:cs="Arial"/>
                <w:bCs/>
                <w:sz w:val="15"/>
                <w:szCs w:val="15"/>
              </w:rPr>
              <w:t>30,052,000</w:t>
            </w:r>
          </w:p>
        </w:tc>
        <w:tc>
          <w:tcPr>
            <w:tcW w:w="977" w:type="dxa"/>
            <w:vAlign w:val="bottom"/>
          </w:tcPr>
          <w:p w14:paraId="56EA21BD" w14:textId="77777777" w:rsidR="00D321F8" w:rsidRPr="00BA13F4" w:rsidRDefault="00D321F8" w:rsidP="00D321F8">
            <w:pPr>
              <w:spacing w:before="0"/>
              <w:jc w:val="right"/>
              <w:rPr>
                <w:rFonts w:cs="Arial"/>
                <w:bCs/>
                <w:sz w:val="15"/>
                <w:szCs w:val="15"/>
              </w:rPr>
            </w:pPr>
            <w:r w:rsidRPr="00BA13F4">
              <w:rPr>
                <w:rFonts w:cs="Arial"/>
                <w:bCs/>
                <w:sz w:val="15"/>
                <w:szCs w:val="15"/>
              </w:rPr>
              <w:t>0</w:t>
            </w:r>
          </w:p>
        </w:tc>
      </w:tr>
      <w:tr w:rsidR="00D321F8" w:rsidRPr="00D22837" w14:paraId="0F2E2D5C" w14:textId="77777777" w:rsidTr="00BA13F4">
        <w:tc>
          <w:tcPr>
            <w:tcW w:w="1088" w:type="dxa"/>
          </w:tcPr>
          <w:p w14:paraId="507CBAC1" w14:textId="77777777" w:rsidR="00D321F8" w:rsidRPr="00D22837" w:rsidRDefault="00D321F8" w:rsidP="00D321F8">
            <w:pPr>
              <w:spacing w:before="0"/>
              <w:rPr>
                <w:rFonts w:cs="Arial"/>
                <w:bCs/>
                <w:szCs w:val="18"/>
              </w:rPr>
            </w:pPr>
            <w:r w:rsidRPr="00D22837">
              <w:rPr>
                <w:rFonts w:cs="Arial"/>
                <w:bCs/>
                <w:szCs w:val="18"/>
              </w:rPr>
              <w:t>All Other Assets</w:t>
            </w:r>
          </w:p>
        </w:tc>
        <w:tc>
          <w:tcPr>
            <w:tcW w:w="1039" w:type="dxa"/>
            <w:shd w:val="clear" w:color="auto" w:fill="4FC3FF" w:themeFill="accent5" w:themeFillTint="99"/>
            <w:vAlign w:val="bottom"/>
          </w:tcPr>
          <w:p w14:paraId="5C154EA9" w14:textId="77777777" w:rsidR="00D321F8" w:rsidRPr="00BA13F4" w:rsidRDefault="00D321F8" w:rsidP="00D321F8">
            <w:pPr>
              <w:spacing w:before="0"/>
              <w:jc w:val="right"/>
              <w:rPr>
                <w:rFonts w:cs="Arial"/>
                <w:bCs/>
                <w:sz w:val="15"/>
                <w:szCs w:val="15"/>
              </w:rPr>
            </w:pPr>
            <w:r w:rsidRPr="00BA13F4">
              <w:rPr>
                <w:rFonts w:cs="Arial"/>
                <w:bCs/>
                <w:sz w:val="15"/>
                <w:szCs w:val="15"/>
              </w:rPr>
              <w:t>0</w:t>
            </w:r>
          </w:p>
        </w:tc>
        <w:tc>
          <w:tcPr>
            <w:tcW w:w="992" w:type="dxa"/>
            <w:vAlign w:val="bottom"/>
          </w:tcPr>
          <w:p w14:paraId="38778D5A" w14:textId="77777777" w:rsidR="00D321F8" w:rsidRPr="00BA13F4" w:rsidRDefault="00D321F8" w:rsidP="00D321F8">
            <w:pPr>
              <w:spacing w:before="0"/>
              <w:jc w:val="right"/>
              <w:rPr>
                <w:rFonts w:cs="Arial"/>
                <w:bCs/>
                <w:sz w:val="15"/>
                <w:szCs w:val="15"/>
              </w:rPr>
            </w:pPr>
            <w:r w:rsidRPr="00BA13F4">
              <w:rPr>
                <w:rFonts w:cs="Arial"/>
                <w:bCs/>
                <w:sz w:val="15"/>
                <w:szCs w:val="15"/>
              </w:rPr>
              <w:t>0</w:t>
            </w:r>
          </w:p>
        </w:tc>
        <w:tc>
          <w:tcPr>
            <w:tcW w:w="992" w:type="dxa"/>
            <w:vAlign w:val="bottom"/>
          </w:tcPr>
          <w:p w14:paraId="5D767502" w14:textId="77777777" w:rsidR="00D321F8" w:rsidRPr="00BA13F4" w:rsidRDefault="00D321F8" w:rsidP="00D321F8">
            <w:pPr>
              <w:spacing w:before="0"/>
              <w:jc w:val="right"/>
              <w:rPr>
                <w:rFonts w:cs="Arial"/>
                <w:bCs/>
                <w:sz w:val="15"/>
                <w:szCs w:val="15"/>
              </w:rPr>
            </w:pPr>
            <w:r w:rsidRPr="00BA13F4">
              <w:rPr>
                <w:rFonts w:cs="Arial"/>
                <w:bCs/>
                <w:sz w:val="15"/>
                <w:szCs w:val="15"/>
              </w:rPr>
              <w:t>0</w:t>
            </w:r>
          </w:p>
        </w:tc>
        <w:tc>
          <w:tcPr>
            <w:tcW w:w="992" w:type="dxa"/>
            <w:vAlign w:val="bottom"/>
          </w:tcPr>
          <w:p w14:paraId="2473BA3A" w14:textId="77777777" w:rsidR="00D321F8" w:rsidRPr="00BA13F4" w:rsidRDefault="00D321F8" w:rsidP="00D321F8">
            <w:pPr>
              <w:spacing w:before="0"/>
              <w:jc w:val="right"/>
              <w:rPr>
                <w:rFonts w:cs="Arial"/>
                <w:bCs/>
                <w:sz w:val="15"/>
                <w:szCs w:val="15"/>
              </w:rPr>
            </w:pPr>
            <w:r w:rsidRPr="00BA13F4">
              <w:rPr>
                <w:rFonts w:cs="Arial"/>
                <w:bCs/>
                <w:sz w:val="15"/>
                <w:szCs w:val="15"/>
              </w:rPr>
              <w:t>0</w:t>
            </w:r>
          </w:p>
        </w:tc>
        <w:tc>
          <w:tcPr>
            <w:tcW w:w="993" w:type="dxa"/>
            <w:vAlign w:val="bottom"/>
          </w:tcPr>
          <w:p w14:paraId="06BBF726" w14:textId="77777777" w:rsidR="00D321F8" w:rsidRPr="00BA13F4" w:rsidRDefault="00D321F8" w:rsidP="00D321F8">
            <w:pPr>
              <w:spacing w:before="0"/>
              <w:jc w:val="right"/>
              <w:rPr>
                <w:rFonts w:cs="Arial"/>
                <w:bCs/>
                <w:sz w:val="15"/>
                <w:szCs w:val="15"/>
              </w:rPr>
            </w:pPr>
            <w:r w:rsidRPr="00BA13F4">
              <w:rPr>
                <w:rFonts w:cs="Arial"/>
                <w:bCs/>
                <w:sz w:val="15"/>
                <w:szCs w:val="15"/>
              </w:rPr>
              <w:t>0</w:t>
            </w:r>
          </w:p>
        </w:tc>
        <w:tc>
          <w:tcPr>
            <w:tcW w:w="992" w:type="dxa"/>
            <w:vAlign w:val="bottom"/>
          </w:tcPr>
          <w:p w14:paraId="7405297E" w14:textId="77777777" w:rsidR="00D321F8" w:rsidRPr="00BA13F4" w:rsidRDefault="00D321F8" w:rsidP="00D321F8">
            <w:pPr>
              <w:spacing w:before="0"/>
              <w:jc w:val="right"/>
              <w:rPr>
                <w:rFonts w:cs="Arial"/>
                <w:bCs/>
                <w:sz w:val="15"/>
                <w:szCs w:val="15"/>
              </w:rPr>
            </w:pPr>
            <w:r w:rsidRPr="00BA13F4">
              <w:rPr>
                <w:rFonts w:cs="Arial"/>
                <w:bCs/>
                <w:sz w:val="15"/>
                <w:szCs w:val="15"/>
              </w:rPr>
              <w:t>0</w:t>
            </w:r>
          </w:p>
        </w:tc>
        <w:tc>
          <w:tcPr>
            <w:tcW w:w="1051" w:type="dxa"/>
            <w:vAlign w:val="bottom"/>
          </w:tcPr>
          <w:p w14:paraId="0515CBED" w14:textId="77777777" w:rsidR="00D321F8" w:rsidRPr="00BA13F4" w:rsidRDefault="00D321F8" w:rsidP="00D321F8">
            <w:pPr>
              <w:spacing w:before="0"/>
              <w:jc w:val="right"/>
              <w:rPr>
                <w:rFonts w:cs="Arial"/>
                <w:bCs/>
                <w:sz w:val="15"/>
                <w:szCs w:val="15"/>
              </w:rPr>
            </w:pPr>
            <w:r w:rsidRPr="00BA13F4">
              <w:rPr>
                <w:rFonts w:cs="Arial"/>
                <w:bCs/>
                <w:sz w:val="15"/>
                <w:szCs w:val="15"/>
              </w:rPr>
              <w:t>0</w:t>
            </w:r>
          </w:p>
        </w:tc>
        <w:tc>
          <w:tcPr>
            <w:tcW w:w="1051" w:type="dxa"/>
            <w:vAlign w:val="bottom"/>
          </w:tcPr>
          <w:p w14:paraId="303CEE08" w14:textId="77777777" w:rsidR="00D321F8" w:rsidRPr="00BA13F4" w:rsidRDefault="00D321F8" w:rsidP="00D321F8">
            <w:pPr>
              <w:spacing w:before="0"/>
              <w:jc w:val="right"/>
              <w:rPr>
                <w:rFonts w:cs="Arial"/>
                <w:bCs/>
                <w:sz w:val="15"/>
                <w:szCs w:val="15"/>
              </w:rPr>
            </w:pPr>
            <w:r w:rsidRPr="00BA13F4">
              <w:rPr>
                <w:rFonts w:cs="Arial"/>
                <w:bCs/>
                <w:sz w:val="15"/>
                <w:szCs w:val="15"/>
              </w:rPr>
              <w:t>0</w:t>
            </w:r>
          </w:p>
        </w:tc>
        <w:tc>
          <w:tcPr>
            <w:tcW w:w="1051" w:type="dxa"/>
            <w:vAlign w:val="bottom"/>
          </w:tcPr>
          <w:p w14:paraId="2C8485D2" w14:textId="77777777" w:rsidR="00D321F8" w:rsidRPr="00BA13F4" w:rsidRDefault="00D321F8" w:rsidP="00D321F8">
            <w:pPr>
              <w:spacing w:before="0"/>
              <w:jc w:val="right"/>
              <w:rPr>
                <w:rFonts w:cs="Arial"/>
                <w:bCs/>
                <w:sz w:val="15"/>
                <w:szCs w:val="15"/>
              </w:rPr>
            </w:pPr>
            <w:r w:rsidRPr="00BA13F4">
              <w:rPr>
                <w:rFonts w:cs="Arial"/>
                <w:bCs/>
                <w:sz w:val="15"/>
                <w:szCs w:val="15"/>
              </w:rPr>
              <w:t>0</w:t>
            </w:r>
          </w:p>
        </w:tc>
        <w:tc>
          <w:tcPr>
            <w:tcW w:w="977" w:type="dxa"/>
            <w:vAlign w:val="bottom"/>
          </w:tcPr>
          <w:p w14:paraId="730E85C1" w14:textId="77777777" w:rsidR="00D321F8" w:rsidRPr="00BA13F4" w:rsidRDefault="00D321F8" w:rsidP="00D321F8">
            <w:pPr>
              <w:spacing w:before="0"/>
              <w:jc w:val="right"/>
              <w:rPr>
                <w:rFonts w:cs="Arial"/>
                <w:bCs/>
                <w:sz w:val="15"/>
                <w:szCs w:val="15"/>
              </w:rPr>
            </w:pPr>
            <w:r w:rsidRPr="00BA13F4">
              <w:rPr>
                <w:rFonts w:cs="Arial"/>
                <w:bCs/>
                <w:sz w:val="15"/>
                <w:szCs w:val="15"/>
              </w:rPr>
              <w:t>0</w:t>
            </w:r>
          </w:p>
        </w:tc>
      </w:tr>
      <w:tr w:rsidR="00D321F8" w:rsidRPr="00D22837" w14:paraId="58A372D7" w14:textId="77777777" w:rsidTr="00BA13F4">
        <w:tc>
          <w:tcPr>
            <w:tcW w:w="1088" w:type="dxa"/>
            <w:shd w:val="clear" w:color="auto" w:fill="4FC3FF" w:themeFill="accent5" w:themeFillTint="99"/>
          </w:tcPr>
          <w:p w14:paraId="798ED9CA" w14:textId="77777777" w:rsidR="00D321F8" w:rsidRPr="00D22837" w:rsidRDefault="00D321F8" w:rsidP="00D321F8">
            <w:pPr>
              <w:spacing w:before="0"/>
              <w:rPr>
                <w:rFonts w:cs="Arial"/>
                <w:bCs/>
                <w:szCs w:val="18"/>
              </w:rPr>
            </w:pPr>
            <w:r w:rsidRPr="00D22837">
              <w:rPr>
                <w:rFonts w:cs="Arial"/>
                <w:bCs/>
                <w:szCs w:val="18"/>
              </w:rPr>
              <w:t>Total Capital Costs</w:t>
            </w:r>
          </w:p>
        </w:tc>
        <w:tc>
          <w:tcPr>
            <w:tcW w:w="1039" w:type="dxa"/>
            <w:shd w:val="clear" w:color="auto" w:fill="4FC3FF" w:themeFill="accent5" w:themeFillTint="99"/>
            <w:vAlign w:val="bottom"/>
          </w:tcPr>
          <w:p w14:paraId="78462380" w14:textId="77777777" w:rsidR="00D321F8" w:rsidRPr="00BA13F4" w:rsidRDefault="00D321F8" w:rsidP="00D321F8">
            <w:pPr>
              <w:spacing w:before="0"/>
              <w:jc w:val="right"/>
              <w:rPr>
                <w:rFonts w:cs="Arial"/>
                <w:bCs/>
                <w:sz w:val="15"/>
                <w:szCs w:val="15"/>
              </w:rPr>
            </w:pPr>
            <w:r w:rsidRPr="00BA13F4">
              <w:rPr>
                <w:rFonts w:cs="Arial"/>
                <w:bCs/>
                <w:sz w:val="15"/>
                <w:szCs w:val="15"/>
              </w:rPr>
              <w:t>21,650,400</w:t>
            </w:r>
          </w:p>
        </w:tc>
        <w:tc>
          <w:tcPr>
            <w:tcW w:w="992" w:type="dxa"/>
            <w:shd w:val="clear" w:color="auto" w:fill="4FC3FF" w:themeFill="accent5" w:themeFillTint="99"/>
            <w:vAlign w:val="bottom"/>
          </w:tcPr>
          <w:p w14:paraId="35CCCEED" w14:textId="77777777" w:rsidR="00D321F8" w:rsidRPr="00BA13F4" w:rsidRDefault="00D321F8" w:rsidP="00D321F8">
            <w:pPr>
              <w:spacing w:before="0"/>
              <w:jc w:val="right"/>
              <w:rPr>
                <w:rFonts w:cs="Arial"/>
                <w:bCs/>
                <w:sz w:val="15"/>
                <w:szCs w:val="15"/>
              </w:rPr>
            </w:pPr>
            <w:r w:rsidRPr="00BA13F4">
              <w:rPr>
                <w:rFonts w:cs="Arial"/>
                <w:bCs/>
                <w:sz w:val="15"/>
                <w:szCs w:val="15"/>
              </w:rPr>
              <w:t>24,496,800</w:t>
            </w:r>
          </w:p>
        </w:tc>
        <w:tc>
          <w:tcPr>
            <w:tcW w:w="992" w:type="dxa"/>
            <w:shd w:val="clear" w:color="auto" w:fill="4FC3FF" w:themeFill="accent5" w:themeFillTint="99"/>
            <w:vAlign w:val="bottom"/>
          </w:tcPr>
          <w:p w14:paraId="0D2B2375" w14:textId="77777777" w:rsidR="00D321F8" w:rsidRPr="00BA13F4" w:rsidRDefault="00D321F8" w:rsidP="00D321F8">
            <w:pPr>
              <w:spacing w:before="0"/>
              <w:jc w:val="right"/>
              <w:rPr>
                <w:rFonts w:cs="Arial"/>
                <w:bCs/>
                <w:sz w:val="15"/>
                <w:szCs w:val="15"/>
              </w:rPr>
            </w:pPr>
            <w:r w:rsidRPr="00BA13F4">
              <w:rPr>
                <w:rFonts w:cs="Arial"/>
                <w:bCs/>
                <w:sz w:val="15"/>
                <w:szCs w:val="15"/>
              </w:rPr>
              <w:t>45,673,800</w:t>
            </w:r>
          </w:p>
        </w:tc>
        <w:tc>
          <w:tcPr>
            <w:tcW w:w="992" w:type="dxa"/>
            <w:shd w:val="clear" w:color="auto" w:fill="4FC3FF" w:themeFill="accent5" w:themeFillTint="99"/>
            <w:vAlign w:val="bottom"/>
          </w:tcPr>
          <w:p w14:paraId="4AFBEC50" w14:textId="77777777" w:rsidR="00D321F8" w:rsidRPr="00BA13F4" w:rsidRDefault="00D321F8" w:rsidP="00D321F8">
            <w:pPr>
              <w:spacing w:before="0"/>
              <w:jc w:val="right"/>
              <w:rPr>
                <w:rFonts w:cs="Arial"/>
                <w:bCs/>
                <w:sz w:val="15"/>
                <w:szCs w:val="15"/>
              </w:rPr>
            </w:pPr>
            <w:r w:rsidRPr="00BA13F4">
              <w:rPr>
                <w:rFonts w:cs="Arial"/>
                <w:bCs/>
                <w:sz w:val="15"/>
                <w:szCs w:val="15"/>
              </w:rPr>
              <w:t>46,063,000</w:t>
            </w:r>
          </w:p>
        </w:tc>
        <w:tc>
          <w:tcPr>
            <w:tcW w:w="993" w:type="dxa"/>
            <w:shd w:val="clear" w:color="auto" w:fill="4FC3FF" w:themeFill="accent5" w:themeFillTint="99"/>
            <w:vAlign w:val="bottom"/>
          </w:tcPr>
          <w:p w14:paraId="3DA5845E" w14:textId="77777777" w:rsidR="00D321F8" w:rsidRPr="00BA13F4" w:rsidRDefault="00D321F8" w:rsidP="00D321F8">
            <w:pPr>
              <w:spacing w:before="0"/>
              <w:jc w:val="right"/>
              <w:rPr>
                <w:rFonts w:cs="Arial"/>
                <w:bCs/>
                <w:sz w:val="15"/>
                <w:szCs w:val="15"/>
              </w:rPr>
            </w:pPr>
            <w:r w:rsidRPr="00BA13F4">
              <w:rPr>
                <w:rFonts w:cs="Arial"/>
                <w:bCs/>
                <w:sz w:val="15"/>
                <w:szCs w:val="15"/>
              </w:rPr>
              <w:t>44,876,000</w:t>
            </w:r>
          </w:p>
        </w:tc>
        <w:tc>
          <w:tcPr>
            <w:tcW w:w="992" w:type="dxa"/>
            <w:shd w:val="clear" w:color="auto" w:fill="4FC3FF" w:themeFill="accent5" w:themeFillTint="99"/>
            <w:vAlign w:val="bottom"/>
          </w:tcPr>
          <w:p w14:paraId="11D3D2AF" w14:textId="77777777" w:rsidR="00D321F8" w:rsidRPr="00BA13F4" w:rsidRDefault="00D321F8" w:rsidP="00D321F8">
            <w:pPr>
              <w:spacing w:before="0"/>
              <w:jc w:val="right"/>
              <w:rPr>
                <w:rFonts w:cs="Arial"/>
                <w:bCs/>
                <w:sz w:val="15"/>
                <w:szCs w:val="15"/>
              </w:rPr>
            </w:pPr>
            <w:r w:rsidRPr="00BA13F4">
              <w:rPr>
                <w:rFonts w:cs="Arial"/>
                <w:bCs/>
                <w:sz w:val="15"/>
                <w:szCs w:val="15"/>
              </w:rPr>
              <w:t>42,920,000</w:t>
            </w:r>
          </w:p>
        </w:tc>
        <w:tc>
          <w:tcPr>
            <w:tcW w:w="1051" w:type="dxa"/>
            <w:shd w:val="clear" w:color="auto" w:fill="4FC3FF" w:themeFill="accent5" w:themeFillTint="99"/>
            <w:vAlign w:val="bottom"/>
          </w:tcPr>
          <w:p w14:paraId="06463076" w14:textId="77777777" w:rsidR="00D321F8" w:rsidRPr="00BA13F4" w:rsidRDefault="00D321F8" w:rsidP="00D321F8">
            <w:pPr>
              <w:spacing w:before="0"/>
              <w:jc w:val="right"/>
              <w:rPr>
                <w:rFonts w:cs="Arial"/>
                <w:bCs/>
                <w:sz w:val="15"/>
                <w:szCs w:val="15"/>
              </w:rPr>
            </w:pPr>
            <w:r w:rsidRPr="00BA13F4">
              <w:rPr>
                <w:rFonts w:cs="Arial"/>
                <w:bCs/>
                <w:sz w:val="15"/>
                <w:szCs w:val="15"/>
              </w:rPr>
              <w:t>41,065,000</w:t>
            </w:r>
          </w:p>
        </w:tc>
        <w:tc>
          <w:tcPr>
            <w:tcW w:w="1051" w:type="dxa"/>
            <w:shd w:val="clear" w:color="auto" w:fill="4FC3FF" w:themeFill="accent5" w:themeFillTint="99"/>
            <w:vAlign w:val="bottom"/>
          </w:tcPr>
          <w:p w14:paraId="4DBDCAC6" w14:textId="77777777" w:rsidR="00D321F8" w:rsidRPr="00BA13F4" w:rsidRDefault="00D321F8" w:rsidP="00D321F8">
            <w:pPr>
              <w:spacing w:before="0"/>
              <w:jc w:val="right"/>
              <w:rPr>
                <w:rFonts w:cs="Arial"/>
                <w:bCs/>
                <w:sz w:val="15"/>
                <w:szCs w:val="15"/>
              </w:rPr>
            </w:pPr>
            <w:r w:rsidRPr="00BA13F4">
              <w:rPr>
                <w:rFonts w:cs="Arial"/>
                <w:bCs/>
                <w:sz w:val="15"/>
                <w:szCs w:val="15"/>
              </w:rPr>
              <w:t>41,321,000</w:t>
            </w:r>
          </w:p>
        </w:tc>
        <w:tc>
          <w:tcPr>
            <w:tcW w:w="1051" w:type="dxa"/>
            <w:shd w:val="clear" w:color="auto" w:fill="4FC3FF" w:themeFill="accent5" w:themeFillTint="99"/>
            <w:vAlign w:val="bottom"/>
          </w:tcPr>
          <w:p w14:paraId="0518F8B5" w14:textId="77777777" w:rsidR="00D321F8" w:rsidRPr="00BA13F4" w:rsidRDefault="00D321F8" w:rsidP="00D321F8">
            <w:pPr>
              <w:spacing w:before="0"/>
              <w:jc w:val="right"/>
              <w:rPr>
                <w:rFonts w:cs="Arial"/>
                <w:bCs/>
                <w:sz w:val="15"/>
                <w:szCs w:val="15"/>
              </w:rPr>
            </w:pPr>
            <w:r w:rsidRPr="00BA13F4">
              <w:rPr>
                <w:rFonts w:cs="Arial"/>
                <w:bCs/>
                <w:sz w:val="15"/>
                <w:szCs w:val="15"/>
              </w:rPr>
              <w:t>41,586,374</w:t>
            </w:r>
          </w:p>
        </w:tc>
        <w:tc>
          <w:tcPr>
            <w:tcW w:w="977" w:type="dxa"/>
            <w:shd w:val="clear" w:color="auto" w:fill="4FC3FF" w:themeFill="accent5" w:themeFillTint="99"/>
            <w:vAlign w:val="bottom"/>
          </w:tcPr>
          <w:p w14:paraId="2A09E503" w14:textId="77777777" w:rsidR="00D321F8" w:rsidRPr="00BA13F4" w:rsidRDefault="00D321F8" w:rsidP="00D321F8">
            <w:pPr>
              <w:spacing w:before="0"/>
              <w:jc w:val="right"/>
              <w:rPr>
                <w:rFonts w:cs="Arial"/>
                <w:bCs/>
                <w:sz w:val="15"/>
                <w:szCs w:val="15"/>
              </w:rPr>
            </w:pPr>
            <w:r w:rsidRPr="00BA13F4">
              <w:rPr>
                <w:rFonts w:cs="Arial"/>
                <w:bCs/>
                <w:sz w:val="15"/>
                <w:szCs w:val="15"/>
              </w:rPr>
              <w:t>360,000</w:t>
            </w:r>
          </w:p>
        </w:tc>
      </w:tr>
    </w:tbl>
    <w:p w14:paraId="5358D3F6" w14:textId="77777777" w:rsidR="0033769F" w:rsidRDefault="0033769F" w:rsidP="00757E5C">
      <w:pPr>
        <w:spacing w:before="0" w:after="0"/>
        <w:rPr>
          <w:rFonts w:cs="Arial"/>
          <w:sz w:val="20"/>
        </w:rPr>
      </w:pPr>
    </w:p>
    <w:p w14:paraId="4EA4EAFF" w14:textId="77777777" w:rsidR="0033769F" w:rsidRDefault="0033769F">
      <w:pPr>
        <w:spacing w:before="0" w:line="276" w:lineRule="auto"/>
        <w:rPr>
          <w:rFonts w:cs="Arial"/>
          <w:sz w:val="20"/>
        </w:rPr>
      </w:pPr>
      <w:r>
        <w:rPr>
          <w:rFonts w:cs="Arial"/>
          <w:sz w:val="20"/>
        </w:rPr>
        <w:br w:type="page"/>
      </w:r>
    </w:p>
    <w:p w14:paraId="6C4B23E2" w14:textId="11C85D03" w:rsidR="00280B5A" w:rsidRPr="00EC4D8B" w:rsidRDefault="00280B5A" w:rsidP="00757E5C">
      <w:pPr>
        <w:spacing w:before="0" w:after="0"/>
        <w:rPr>
          <w:rFonts w:cs="Arial"/>
          <w:sz w:val="20"/>
        </w:rPr>
      </w:pPr>
      <w:r>
        <w:rPr>
          <w:rFonts w:cs="Arial"/>
          <w:sz w:val="20"/>
        </w:rPr>
        <w:t xml:space="preserve">In </w:t>
      </w:r>
      <w:r w:rsidRPr="00EC4D8B">
        <w:rPr>
          <w:rFonts w:cs="Arial"/>
          <w:sz w:val="20"/>
        </w:rPr>
        <w:t>2021</w:t>
      </w:r>
      <w:r>
        <w:rPr>
          <w:rFonts w:cs="Arial"/>
          <w:sz w:val="20"/>
        </w:rPr>
        <w:t>–</w:t>
      </w:r>
      <w:r w:rsidRPr="00EC4D8B">
        <w:rPr>
          <w:rFonts w:cs="Arial"/>
          <w:sz w:val="20"/>
        </w:rPr>
        <w:t xml:space="preserve">22, </w:t>
      </w:r>
      <w:r>
        <w:rPr>
          <w:rFonts w:cs="Arial"/>
          <w:sz w:val="20"/>
        </w:rPr>
        <w:t xml:space="preserve">we will spend </w:t>
      </w:r>
      <w:r w:rsidRPr="00EC4D8B">
        <w:rPr>
          <w:rFonts w:cs="Arial"/>
          <w:sz w:val="20"/>
        </w:rPr>
        <w:t xml:space="preserve">$114.1 million on new works. </w:t>
      </w:r>
      <w:r>
        <w:rPr>
          <w:rFonts w:cs="Arial"/>
          <w:sz w:val="20"/>
        </w:rPr>
        <w:t>Major</w:t>
      </w:r>
      <w:r w:rsidRPr="00EC4D8B">
        <w:rPr>
          <w:rFonts w:cs="Arial"/>
          <w:sz w:val="20"/>
        </w:rPr>
        <w:t xml:space="preserve"> projects include </w:t>
      </w:r>
      <w:r>
        <w:rPr>
          <w:rFonts w:cs="Arial"/>
          <w:sz w:val="20"/>
        </w:rPr>
        <w:t>n</w:t>
      </w:r>
      <w:r w:rsidRPr="00EC4D8B">
        <w:rPr>
          <w:rFonts w:cs="Arial"/>
          <w:sz w:val="20"/>
        </w:rPr>
        <w:t>ew</w:t>
      </w:r>
      <w:r>
        <w:rPr>
          <w:rFonts w:cs="Arial"/>
          <w:sz w:val="20"/>
        </w:rPr>
        <w:t xml:space="preserve"> </w:t>
      </w:r>
      <w:r w:rsidRPr="00EC4D8B">
        <w:rPr>
          <w:rFonts w:cs="Arial"/>
          <w:sz w:val="20"/>
        </w:rPr>
        <w:t xml:space="preserve">Southbank </w:t>
      </w:r>
      <w:r>
        <w:rPr>
          <w:rFonts w:cs="Arial"/>
          <w:sz w:val="20"/>
        </w:rPr>
        <w:t>o</w:t>
      </w:r>
      <w:r w:rsidRPr="00EC4D8B">
        <w:rPr>
          <w:rFonts w:cs="Arial"/>
          <w:sz w:val="20"/>
        </w:rPr>
        <w:t xml:space="preserve">pen </w:t>
      </w:r>
      <w:r>
        <w:rPr>
          <w:rFonts w:cs="Arial"/>
          <w:sz w:val="20"/>
        </w:rPr>
        <w:t>s</w:t>
      </w:r>
      <w:r w:rsidRPr="00EC4D8B">
        <w:rPr>
          <w:rFonts w:cs="Arial"/>
          <w:sz w:val="20"/>
        </w:rPr>
        <w:t xml:space="preserve">pace </w:t>
      </w:r>
      <w:r>
        <w:rPr>
          <w:rFonts w:cs="Arial"/>
          <w:sz w:val="20"/>
        </w:rPr>
        <w:t>r</w:t>
      </w:r>
      <w:r w:rsidRPr="00EC4D8B">
        <w:rPr>
          <w:rFonts w:cs="Arial"/>
          <w:sz w:val="20"/>
        </w:rPr>
        <w:t xml:space="preserve">eserve ($20 million), </w:t>
      </w:r>
      <w:r>
        <w:rPr>
          <w:rFonts w:cs="Arial"/>
          <w:sz w:val="20"/>
        </w:rPr>
        <w:t>b</w:t>
      </w:r>
      <w:r w:rsidRPr="00EC4D8B">
        <w:rPr>
          <w:rFonts w:cs="Arial"/>
          <w:sz w:val="20"/>
        </w:rPr>
        <w:t xml:space="preserve">usiness </w:t>
      </w:r>
      <w:r>
        <w:rPr>
          <w:rFonts w:cs="Arial"/>
          <w:sz w:val="20"/>
        </w:rPr>
        <w:t>i</w:t>
      </w:r>
      <w:r w:rsidRPr="00EC4D8B">
        <w:rPr>
          <w:rFonts w:cs="Arial"/>
          <w:sz w:val="20"/>
        </w:rPr>
        <w:t>nitiatives ($10.9 million), Kensington Community</w:t>
      </w:r>
      <w:r>
        <w:rPr>
          <w:rFonts w:cs="Arial"/>
          <w:sz w:val="20"/>
        </w:rPr>
        <w:t xml:space="preserve"> </w:t>
      </w:r>
      <w:r w:rsidRPr="00EC4D8B">
        <w:rPr>
          <w:rFonts w:cs="Arial"/>
          <w:sz w:val="20"/>
        </w:rPr>
        <w:t xml:space="preserve">Recreation Precinct Redevelopment ($10.2 million), </w:t>
      </w:r>
      <w:r>
        <w:rPr>
          <w:rFonts w:cs="Arial"/>
          <w:sz w:val="20"/>
        </w:rPr>
        <w:t>u</w:t>
      </w:r>
      <w:r w:rsidRPr="00EC4D8B">
        <w:rPr>
          <w:rFonts w:cs="Arial"/>
          <w:sz w:val="20"/>
        </w:rPr>
        <w:t xml:space="preserve">rban </w:t>
      </w:r>
      <w:r>
        <w:rPr>
          <w:rFonts w:cs="Arial"/>
          <w:sz w:val="20"/>
        </w:rPr>
        <w:t>r</w:t>
      </w:r>
      <w:r w:rsidRPr="00EC4D8B">
        <w:rPr>
          <w:rFonts w:cs="Arial"/>
          <w:sz w:val="20"/>
        </w:rPr>
        <w:t xml:space="preserve">enewal </w:t>
      </w:r>
      <w:r>
        <w:rPr>
          <w:rFonts w:cs="Arial"/>
          <w:sz w:val="20"/>
        </w:rPr>
        <w:t>o</w:t>
      </w:r>
      <w:r w:rsidRPr="00EC4D8B">
        <w:rPr>
          <w:rFonts w:cs="Arial"/>
          <w:sz w:val="20"/>
        </w:rPr>
        <w:t xml:space="preserve">pen </w:t>
      </w:r>
      <w:r>
        <w:rPr>
          <w:rFonts w:cs="Arial"/>
          <w:sz w:val="20"/>
        </w:rPr>
        <w:t>s</w:t>
      </w:r>
      <w:r w:rsidRPr="00EC4D8B">
        <w:rPr>
          <w:rFonts w:cs="Arial"/>
          <w:sz w:val="20"/>
        </w:rPr>
        <w:t>paces ($10 million), St Kilda Road</w:t>
      </w:r>
      <w:r>
        <w:rPr>
          <w:rFonts w:cs="Arial"/>
          <w:sz w:val="20"/>
        </w:rPr>
        <w:t xml:space="preserve"> –</w:t>
      </w:r>
      <w:r w:rsidRPr="00EC4D8B">
        <w:rPr>
          <w:rFonts w:cs="Arial"/>
          <w:sz w:val="20"/>
        </w:rPr>
        <w:t xml:space="preserve"> Metro Bike Lane ($5.0 million), Stubbs Street </w:t>
      </w:r>
      <w:r>
        <w:rPr>
          <w:rFonts w:cs="Arial"/>
          <w:sz w:val="20"/>
        </w:rPr>
        <w:t>p</w:t>
      </w:r>
      <w:r w:rsidRPr="00EC4D8B">
        <w:rPr>
          <w:rFonts w:cs="Arial"/>
          <w:sz w:val="20"/>
        </w:rPr>
        <w:t xml:space="preserve">ump </w:t>
      </w:r>
      <w:r>
        <w:rPr>
          <w:rFonts w:cs="Arial"/>
          <w:sz w:val="20"/>
        </w:rPr>
        <w:t>s</w:t>
      </w:r>
      <w:r w:rsidRPr="00EC4D8B">
        <w:rPr>
          <w:rFonts w:cs="Arial"/>
          <w:sz w:val="20"/>
        </w:rPr>
        <w:t xml:space="preserve">tation </w:t>
      </w:r>
      <w:r>
        <w:rPr>
          <w:rFonts w:cs="Arial"/>
          <w:sz w:val="20"/>
        </w:rPr>
        <w:t>u</w:t>
      </w:r>
      <w:r w:rsidRPr="00EC4D8B">
        <w:rPr>
          <w:rFonts w:cs="Arial"/>
          <w:sz w:val="20"/>
        </w:rPr>
        <w:t xml:space="preserve">pgrade ($4.2 million), and </w:t>
      </w:r>
      <w:r>
        <w:rPr>
          <w:rFonts w:cs="Arial"/>
          <w:sz w:val="20"/>
        </w:rPr>
        <w:t>p</w:t>
      </w:r>
      <w:r w:rsidRPr="00EC4D8B">
        <w:rPr>
          <w:rFonts w:cs="Arial"/>
          <w:sz w:val="20"/>
        </w:rPr>
        <w:t xml:space="preserve">arking </w:t>
      </w:r>
      <w:r>
        <w:rPr>
          <w:rFonts w:cs="Arial"/>
          <w:sz w:val="20"/>
        </w:rPr>
        <w:t>t</w:t>
      </w:r>
      <w:r w:rsidRPr="00EC4D8B">
        <w:rPr>
          <w:rFonts w:cs="Arial"/>
          <w:sz w:val="20"/>
        </w:rPr>
        <w:t>echnology</w:t>
      </w:r>
      <w:r>
        <w:rPr>
          <w:rFonts w:cs="Arial"/>
          <w:sz w:val="20"/>
        </w:rPr>
        <w:t xml:space="preserve"> s</w:t>
      </w:r>
      <w:r w:rsidRPr="00EC4D8B">
        <w:rPr>
          <w:rFonts w:cs="Arial"/>
          <w:sz w:val="20"/>
        </w:rPr>
        <w:t>ervices ($3.4 million).</w:t>
      </w:r>
    </w:p>
    <w:p w14:paraId="19AC88B8" w14:textId="77777777" w:rsidR="00280B5A" w:rsidRPr="00EC4D8B" w:rsidRDefault="00280B5A" w:rsidP="00757E5C">
      <w:pPr>
        <w:spacing w:before="0" w:after="0"/>
        <w:rPr>
          <w:rFonts w:cs="Arial"/>
          <w:sz w:val="20"/>
        </w:rPr>
      </w:pPr>
    </w:p>
    <w:p w14:paraId="75B7ABDF" w14:textId="77777777" w:rsidR="00280B5A" w:rsidRPr="00EC4D8B" w:rsidRDefault="00280B5A" w:rsidP="00757E5C">
      <w:pPr>
        <w:spacing w:before="0" w:after="0"/>
        <w:rPr>
          <w:rFonts w:cs="Arial"/>
          <w:sz w:val="20"/>
        </w:rPr>
      </w:pPr>
    </w:p>
    <w:p w14:paraId="2249747D" w14:textId="77777777" w:rsidR="00280B5A" w:rsidRPr="00EC4D8B" w:rsidRDefault="00280B5A" w:rsidP="00757E5C">
      <w:pPr>
        <w:spacing w:before="0" w:after="0"/>
        <w:rPr>
          <w:rFonts w:cs="Arial"/>
          <w:b/>
          <w:sz w:val="20"/>
        </w:rPr>
      </w:pPr>
    </w:p>
    <w:p w14:paraId="7706973B" w14:textId="49E18EF4" w:rsidR="00280B5A" w:rsidRDefault="00280B5A" w:rsidP="00757E5C">
      <w:pPr>
        <w:spacing w:before="0" w:after="0"/>
        <w:rPr>
          <w:rFonts w:cs="Arial"/>
          <w:b/>
          <w:sz w:val="20"/>
        </w:rPr>
      </w:pPr>
      <w:r w:rsidRPr="00EC4D8B">
        <w:rPr>
          <w:rFonts w:cs="Arial"/>
          <w:b/>
          <w:sz w:val="20"/>
        </w:rPr>
        <w:t>Expansion</w:t>
      </w:r>
    </w:p>
    <w:p w14:paraId="6D35F2EA" w14:textId="77777777" w:rsidR="00EE7D05" w:rsidRPr="00EC4D8B" w:rsidRDefault="00EE7D05" w:rsidP="00757E5C">
      <w:pPr>
        <w:spacing w:before="0" w:after="0"/>
        <w:rPr>
          <w:rFonts w:cs="Arial"/>
          <w:b/>
          <w:sz w:val="20"/>
        </w:rPr>
      </w:pPr>
    </w:p>
    <w:p w14:paraId="52E498A3" w14:textId="77777777" w:rsidR="00280B5A" w:rsidRDefault="00280B5A" w:rsidP="00757E5C">
      <w:pPr>
        <w:spacing w:before="0" w:after="0"/>
        <w:rPr>
          <w:rFonts w:cs="Arial"/>
          <w:sz w:val="20"/>
        </w:rPr>
      </w:pPr>
      <w:r>
        <w:rPr>
          <w:rFonts w:cs="Arial"/>
          <w:sz w:val="20"/>
        </w:rPr>
        <w:t xml:space="preserve">In </w:t>
      </w:r>
      <w:r w:rsidRPr="00EC4D8B">
        <w:rPr>
          <w:rFonts w:cs="Arial"/>
          <w:sz w:val="20"/>
        </w:rPr>
        <w:t>2021</w:t>
      </w:r>
      <w:r>
        <w:rPr>
          <w:rFonts w:cs="Arial"/>
          <w:sz w:val="20"/>
        </w:rPr>
        <w:t>–</w:t>
      </w:r>
      <w:r w:rsidRPr="00EC4D8B">
        <w:rPr>
          <w:rFonts w:cs="Arial"/>
          <w:sz w:val="20"/>
        </w:rPr>
        <w:t xml:space="preserve">22, </w:t>
      </w:r>
      <w:r>
        <w:rPr>
          <w:rFonts w:cs="Arial"/>
          <w:sz w:val="20"/>
        </w:rPr>
        <w:t xml:space="preserve">we will spend </w:t>
      </w:r>
      <w:r w:rsidRPr="00EC4D8B">
        <w:rPr>
          <w:rFonts w:cs="Arial"/>
          <w:sz w:val="20"/>
        </w:rPr>
        <w:t>$8.6 million</w:t>
      </w:r>
      <w:r>
        <w:rPr>
          <w:rFonts w:cs="Arial"/>
          <w:sz w:val="20"/>
        </w:rPr>
        <w:t xml:space="preserve"> </w:t>
      </w:r>
      <w:r w:rsidRPr="00EC4D8B">
        <w:rPr>
          <w:rFonts w:cs="Arial"/>
          <w:sz w:val="20"/>
        </w:rPr>
        <w:t>on expan</w:t>
      </w:r>
      <w:r>
        <w:rPr>
          <w:rFonts w:cs="Arial"/>
          <w:sz w:val="20"/>
        </w:rPr>
        <w:t>ding</w:t>
      </w:r>
      <w:r w:rsidRPr="00EC4D8B">
        <w:rPr>
          <w:rFonts w:cs="Arial"/>
          <w:sz w:val="20"/>
        </w:rPr>
        <w:t xml:space="preserve"> existing assets. This includes Dodds Street</w:t>
      </w:r>
      <w:r>
        <w:rPr>
          <w:rFonts w:cs="Arial"/>
          <w:sz w:val="20"/>
        </w:rPr>
        <w:t xml:space="preserve"> </w:t>
      </w:r>
      <w:r w:rsidRPr="00EC4D8B">
        <w:rPr>
          <w:rFonts w:cs="Arial"/>
          <w:sz w:val="20"/>
        </w:rPr>
        <w:t>Linear Park ($5.2 million) and Southbank Boulevard ($3.4 million).</w:t>
      </w:r>
    </w:p>
    <w:p w14:paraId="26C075C4" w14:textId="77777777" w:rsidR="00280B5A" w:rsidRPr="00EC4D8B" w:rsidRDefault="00280B5A" w:rsidP="00757E5C">
      <w:pPr>
        <w:spacing w:before="0" w:after="0"/>
        <w:rPr>
          <w:rFonts w:cs="Arial"/>
          <w:sz w:val="20"/>
        </w:rPr>
      </w:pPr>
    </w:p>
    <w:p w14:paraId="40729DCB" w14:textId="77777777" w:rsidR="00280B5A" w:rsidRPr="00EC4D8B" w:rsidRDefault="00280B5A" w:rsidP="00757E5C">
      <w:pPr>
        <w:spacing w:before="0" w:after="0"/>
        <w:rPr>
          <w:rFonts w:cs="Arial"/>
          <w:sz w:val="20"/>
        </w:rPr>
      </w:pPr>
    </w:p>
    <w:tbl>
      <w:tblPr>
        <w:tblStyle w:val="TableGrid"/>
        <w:tblW w:w="11018" w:type="dxa"/>
        <w:tblInd w:w="-6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379"/>
        <w:gridCol w:w="992"/>
        <w:gridCol w:w="977"/>
        <w:gridCol w:w="977"/>
        <w:gridCol w:w="977"/>
        <w:gridCol w:w="977"/>
        <w:gridCol w:w="977"/>
        <w:gridCol w:w="977"/>
        <w:gridCol w:w="977"/>
        <w:gridCol w:w="977"/>
        <w:gridCol w:w="831"/>
      </w:tblGrid>
      <w:tr w:rsidR="00280B5A" w:rsidRPr="00D22837" w14:paraId="34A1412F" w14:textId="77777777" w:rsidTr="000A21A5">
        <w:tc>
          <w:tcPr>
            <w:tcW w:w="1379" w:type="dxa"/>
            <w:shd w:val="clear" w:color="auto" w:fill="4FC3FF" w:themeFill="accent5" w:themeFillTint="99"/>
          </w:tcPr>
          <w:p w14:paraId="081C5A6D" w14:textId="77777777" w:rsidR="00280B5A" w:rsidRPr="00D22837" w:rsidRDefault="00280B5A" w:rsidP="00757E5C">
            <w:pPr>
              <w:spacing w:before="0"/>
              <w:rPr>
                <w:rFonts w:cs="Arial"/>
                <w:bCs/>
                <w:szCs w:val="18"/>
              </w:rPr>
            </w:pPr>
          </w:p>
        </w:tc>
        <w:tc>
          <w:tcPr>
            <w:tcW w:w="992" w:type="dxa"/>
            <w:shd w:val="clear" w:color="auto" w:fill="4FC3FF" w:themeFill="accent5" w:themeFillTint="99"/>
          </w:tcPr>
          <w:p w14:paraId="42C5CDBB" w14:textId="77777777" w:rsidR="00280B5A" w:rsidRPr="00D22837" w:rsidRDefault="00280B5A" w:rsidP="00757E5C">
            <w:pPr>
              <w:spacing w:before="0"/>
              <w:jc w:val="center"/>
              <w:rPr>
                <w:rFonts w:cs="Arial"/>
                <w:bCs/>
                <w:szCs w:val="18"/>
              </w:rPr>
            </w:pPr>
            <w:r w:rsidRPr="00D22837">
              <w:rPr>
                <w:rFonts w:cs="Arial"/>
                <w:bCs/>
                <w:szCs w:val="18"/>
              </w:rPr>
              <w:t>Budget</w:t>
            </w:r>
          </w:p>
        </w:tc>
        <w:tc>
          <w:tcPr>
            <w:tcW w:w="977" w:type="dxa"/>
            <w:shd w:val="clear" w:color="auto" w:fill="4FC3FF" w:themeFill="accent5" w:themeFillTint="99"/>
          </w:tcPr>
          <w:p w14:paraId="3972595F" w14:textId="77777777" w:rsidR="00280B5A" w:rsidRPr="00D22837" w:rsidRDefault="00280B5A" w:rsidP="00757E5C">
            <w:pPr>
              <w:spacing w:before="0"/>
              <w:jc w:val="center"/>
              <w:rPr>
                <w:rFonts w:cs="Arial"/>
                <w:bCs/>
                <w:szCs w:val="18"/>
              </w:rPr>
            </w:pPr>
            <w:r w:rsidRPr="00D22837">
              <w:rPr>
                <w:rFonts w:cs="Arial"/>
                <w:bCs/>
                <w:szCs w:val="18"/>
              </w:rPr>
              <w:t>Plan</w:t>
            </w:r>
          </w:p>
        </w:tc>
        <w:tc>
          <w:tcPr>
            <w:tcW w:w="977" w:type="dxa"/>
            <w:shd w:val="clear" w:color="auto" w:fill="4FC3FF" w:themeFill="accent5" w:themeFillTint="99"/>
          </w:tcPr>
          <w:p w14:paraId="72DB7490" w14:textId="77777777" w:rsidR="00280B5A" w:rsidRPr="00D22837" w:rsidRDefault="00280B5A" w:rsidP="00757E5C">
            <w:pPr>
              <w:spacing w:before="0"/>
              <w:jc w:val="center"/>
              <w:rPr>
                <w:rFonts w:cs="Arial"/>
                <w:bCs/>
                <w:szCs w:val="18"/>
              </w:rPr>
            </w:pPr>
            <w:r w:rsidRPr="00D22837">
              <w:rPr>
                <w:rFonts w:cs="Arial"/>
                <w:bCs/>
                <w:szCs w:val="18"/>
              </w:rPr>
              <w:t>Plan</w:t>
            </w:r>
          </w:p>
        </w:tc>
        <w:tc>
          <w:tcPr>
            <w:tcW w:w="977" w:type="dxa"/>
            <w:shd w:val="clear" w:color="auto" w:fill="4FC3FF" w:themeFill="accent5" w:themeFillTint="99"/>
          </w:tcPr>
          <w:p w14:paraId="6813BD75" w14:textId="77777777" w:rsidR="00280B5A" w:rsidRPr="00D22837" w:rsidRDefault="00280B5A" w:rsidP="00757E5C">
            <w:pPr>
              <w:spacing w:before="0"/>
              <w:jc w:val="center"/>
              <w:rPr>
                <w:rFonts w:cs="Arial"/>
                <w:bCs/>
                <w:szCs w:val="18"/>
              </w:rPr>
            </w:pPr>
            <w:r w:rsidRPr="00D22837">
              <w:rPr>
                <w:rFonts w:cs="Arial"/>
                <w:bCs/>
                <w:szCs w:val="18"/>
              </w:rPr>
              <w:t>Plan</w:t>
            </w:r>
          </w:p>
        </w:tc>
        <w:tc>
          <w:tcPr>
            <w:tcW w:w="977" w:type="dxa"/>
            <w:shd w:val="clear" w:color="auto" w:fill="4FC3FF" w:themeFill="accent5" w:themeFillTint="99"/>
          </w:tcPr>
          <w:p w14:paraId="5858292A" w14:textId="77777777" w:rsidR="00280B5A" w:rsidRPr="00D22837" w:rsidRDefault="00280B5A" w:rsidP="00757E5C">
            <w:pPr>
              <w:spacing w:before="0"/>
              <w:jc w:val="center"/>
              <w:rPr>
                <w:rFonts w:cs="Arial"/>
                <w:bCs/>
                <w:szCs w:val="18"/>
              </w:rPr>
            </w:pPr>
            <w:r w:rsidRPr="00D22837">
              <w:rPr>
                <w:rFonts w:cs="Arial"/>
                <w:bCs/>
                <w:szCs w:val="18"/>
              </w:rPr>
              <w:t>Plan</w:t>
            </w:r>
          </w:p>
        </w:tc>
        <w:tc>
          <w:tcPr>
            <w:tcW w:w="977" w:type="dxa"/>
            <w:shd w:val="clear" w:color="auto" w:fill="4FC3FF" w:themeFill="accent5" w:themeFillTint="99"/>
          </w:tcPr>
          <w:p w14:paraId="49300D2B" w14:textId="77777777" w:rsidR="00280B5A" w:rsidRPr="00D22837" w:rsidRDefault="00280B5A" w:rsidP="00757E5C">
            <w:pPr>
              <w:spacing w:before="0"/>
              <w:jc w:val="center"/>
              <w:rPr>
                <w:rFonts w:cs="Arial"/>
                <w:bCs/>
                <w:szCs w:val="18"/>
              </w:rPr>
            </w:pPr>
            <w:r w:rsidRPr="00D22837">
              <w:rPr>
                <w:rFonts w:cs="Arial"/>
                <w:bCs/>
                <w:szCs w:val="18"/>
              </w:rPr>
              <w:t>Plan</w:t>
            </w:r>
          </w:p>
        </w:tc>
        <w:tc>
          <w:tcPr>
            <w:tcW w:w="977" w:type="dxa"/>
            <w:shd w:val="clear" w:color="auto" w:fill="4FC3FF" w:themeFill="accent5" w:themeFillTint="99"/>
          </w:tcPr>
          <w:p w14:paraId="53760D73" w14:textId="77777777" w:rsidR="00280B5A" w:rsidRPr="00D22837" w:rsidRDefault="00280B5A" w:rsidP="00757E5C">
            <w:pPr>
              <w:spacing w:before="0"/>
              <w:jc w:val="center"/>
              <w:rPr>
                <w:rFonts w:cs="Arial"/>
                <w:bCs/>
                <w:szCs w:val="18"/>
              </w:rPr>
            </w:pPr>
            <w:r w:rsidRPr="00D22837">
              <w:rPr>
                <w:rFonts w:cs="Arial"/>
                <w:bCs/>
                <w:szCs w:val="18"/>
              </w:rPr>
              <w:t>Plan</w:t>
            </w:r>
          </w:p>
        </w:tc>
        <w:tc>
          <w:tcPr>
            <w:tcW w:w="977" w:type="dxa"/>
            <w:shd w:val="clear" w:color="auto" w:fill="4FC3FF" w:themeFill="accent5" w:themeFillTint="99"/>
          </w:tcPr>
          <w:p w14:paraId="72EEE504" w14:textId="77777777" w:rsidR="00280B5A" w:rsidRPr="00D22837" w:rsidRDefault="00280B5A" w:rsidP="00757E5C">
            <w:pPr>
              <w:spacing w:before="0"/>
              <w:jc w:val="center"/>
              <w:rPr>
                <w:rFonts w:cs="Arial"/>
                <w:bCs/>
                <w:szCs w:val="18"/>
              </w:rPr>
            </w:pPr>
            <w:r w:rsidRPr="00D22837">
              <w:rPr>
                <w:rFonts w:cs="Arial"/>
                <w:bCs/>
                <w:szCs w:val="18"/>
              </w:rPr>
              <w:t>Plan</w:t>
            </w:r>
          </w:p>
        </w:tc>
        <w:tc>
          <w:tcPr>
            <w:tcW w:w="977" w:type="dxa"/>
            <w:shd w:val="clear" w:color="auto" w:fill="4FC3FF" w:themeFill="accent5" w:themeFillTint="99"/>
          </w:tcPr>
          <w:p w14:paraId="51D4CE67" w14:textId="77777777" w:rsidR="00280B5A" w:rsidRPr="00D22837" w:rsidRDefault="00280B5A" w:rsidP="00757E5C">
            <w:pPr>
              <w:spacing w:before="0"/>
              <w:jc w:val="center"/>
              <w:rPr>
                <w:rFonts w:cs="Arial"/>
                <w:bCs/>
                <w:szCs w:val="18"/>
              </w:rPr>
            </w:pPr>
            <w:r w:rsidRPr="00D22837">
              <w:rPr>
                <w:rFonts w:cs="Arial"/>
                <w:bCs/>
                <w:szCs w:val="18"/>
              </w:rPr>
              <w:t>Plan</w:t>
            </w:r>
          </w:p>
        </w:tc>
        <w:tc>
          <w:tcPr>
            <w:tcW w:w="831" w:type="dxa"/>
            <w:shd w:val="clear" w:color="auto" w:fill="4FC3FF" w:themeFill="accent5" w:themeFillTint="99"/>
          </w:tcPr>
          <w:p w14:paraId="6BFF1A4F" w14:textId="77777777" w:rsidR="00280B5A" w:rsidRPr="00D22837" w:rsidRDefault="00280B5A" w:rsidP="00757E5C">
            <w:pPr>
              <w:spacing w:before="0"/>
              <w:jc w:val="center"/>
              <w:rPr>
                <w:rFonts w:cs="Arial"/>
                <w:bCs/>
                <w:szCs w:val="18"/>
              </w:rPr>
            </w:pPr>
            <w:r w:rsidRPr="00D22837">
              <w:rPr>
                <w:rFonts w:cs="Arial"/>
                <w:bCs/>
                <w:szCs w:val="18"/>
              </w:rPr>
              <w:t>Plan</w:t>
            </w:r>
          </w:p>
        </w:tc>
      </w:tr>
      <w:tr w:rsidR="00280B5A" w:rsidRPr="00D22837" w14:paraId="76B1CC9A" w14:textId="77777777" w:rsidTr="000A21A5">
        <w:tc>
          <w:tcPr>
            <w:tcW w:w="1379" w:type="dxa"/>
            <w:shd w:val="clear" w:color="auto" w:fill="4FC3FF" w:themeFill="accent5" w:themeFillTint="99"/>
          </w:tcPr>
          <w:p w14:paraId="294E84E9" w14:textId="77777777" w:rsidR="00280B5A" w:rsidRPr="00D22837" w:rsidRDefault="00280B5A" w:rsidP="00757E5C">
            <w:pPr>
              <w:spacing w:before="0"/>
              <w:rPr>
                <w:rFonts w:cs="Arial"/>
                <w:bCs/>
                <w:szCs w:val="18"/>
              </w:rPr>
            </w:pPr>
            <w:r w:rsidRPr="00D22837">
              <w:rPr>
                <w:rFonts w:cs="Arial"/>
                <w:bCs/>
                <w:szCs w:val="18"/>
              </w:rPr>
              <w:t>Expansion works</w:t>
            </w:r>
          </w:p>
        </w:tc>
        <w:tc>
          <w:tcPr>
            <w:tcW w:w="992" w:type="dxa"/>
            <w:shd w:val="clear" w:color="auto" w:fill="4FC3FF" w:themeFill="accent5" w:themeFillTint="99"/>
          </w:tcPr>
          <w:p w14:paraId="444DBA82" w14:textId="77777777" w:rsidR="00280B5A" w:rsidRPr="00D22837" w:rsidRDefault="00280B5A" w:rsidP="00757E5C">
            <w:pPr>
              <w:spacing w:before="0"/>
              <w:jc w:val="center"/>
              <w:rPr>
                <w:rFonts w:cs="Arial"/>
                <w:bCs/>
                <w:szCs w:val="18"/>
              </w:rPr>
            </w:pPr>
            <w:r w:rsidRPr="00D22837">
              <w:rPr>
                <w:rFonts w:cs="Arial"/>
                <w:bCs/>
                <w:szCs w:val="18"/>
              </w:rPr>
              <w:t>2021-22</w:t>
            </w:r>
          </w:p>
        </w:tc>
        <w:tc>
          <w:tcPr>
            <w:tcW w:w="977" w:type="dxa"/>
            <w:shd w:val="clear" w:color="auto" w:fill="4FC3FF" w:themeFill="accent5" w:themeFillTint="99"/>
          </w:tcPr>
          <w:p w14:paraId="74F8DB39" w14:textId="77777777" w:rsidR="00280B5A" w:rsidRPr="00D22837" w:rsidRDefault="00280B5A" w:rsidP="00757E5C">
            <w:pPr>
              <w:spacing w:before="0"/>
              <w:jc w:val="center"/>
              <w:rPr>
                <w:rFonts w:cs="Arial"/>
                <w:bCs/>
                <w:szCs w:val="18"/>
              </w:rPr>
            </w:pPr>
            <w:r w:rsidRPr="00D22837">
              <w:rPr>
                <w:rFonts w:cs="Arial"/>
                <w:bCs/>
                <w:szCs w:val="18"/>
              </w:rPr>
              <w:t>2022-23</w:t>
            </w:r>
          </w:p>
        </w:tc>
        <w:tc>
          <w:tcPr>
            <w:tcW w:w="977" w:type="dxa"/>
            <w:shd w:val="clear" w:color="auto" w:fill="4FC3FF" w:themeFill="accent5" w:themeFillTint="99"/>
          </w:tcPr>
          <w:p w14:paraId="09FF1D49" w14:textId="77777777" w:rsidR="00280B5A" w:rsidRPr="00D22837" w:rsidRDefault="00280B5A" w:rsidP="00757E5C">
            <w:pPr>
              <w:spacing w:before="0"/>
              <w:jc w:val="center"/>
              <w:rPr>
                <w:rFonts w:cs="Arial"/>
                <w:bCs/>
                <w:szCs w:val="18"/>
              </w:rPr>
            </w:pPr>
            <w:r w:rsidRPr="00D22837">
              <w:rPr>
                <w:rFonts w:cs="Arial"/>
                <w:bCs/>
                <w:szCs w:val="18"/>
              </w:rPr>
              <w:t>2023-24</w:t>
            </w:r>
          </w:p>
        </w:tc>
        <w:tc>
          <w:tcPr>
            <w:tcW w:w="977" w:type="dxa"/>
            <w:shd w:val="clear" w:color="auto" w:fill="4FC3FF" w:themeFill="accent5" w:themeFillTint="99"/>
          </w:tcPr>
          <w:p w14:paraId="1B132B80" w14:textId="77777777" w:rsidR="00280B5A" w:rsidRPr="00D22837" w:rsidRDefault="00280B5A" w:rsidP="00757E5C">
            <w:pPr>
              <w:spacing w:before="0"/>
              <w:jc w:val="center"/>
              <w:rPr>
                <w:rFonts w:cs="Arial"/>
                <w:bCs/>
                <w:szCs w:val="18"/>
              </w:rPr>
            </w:pPr>
            <w:r w:rsidRPr="00D22837">
              <w:rPr>
                <w:rFonts w:cs="Arial"/>
                <w:bCs/>
                <w:szCs w:val="18"/>
              </w:rPr>
              <w:t>2024-25</w:t>
            </w:r>
          </w:p>
        </w:tc>
        <w:tc>
          <w:tcPr>
            <w:tcW w:w="977" w:type="dxa"/>
            <w:shd w:val="clear" w:color="auto" w:fill="4FC3FF" w:themeFill="accent5" w:themeFillTint="99"/>
          </w:tcPr>
          <w:p w14:paraId="497886E5" w14:textId="77777777" w:rsidR="00280B5A" w:rsidRPr="00D22837" w:rsidRDefault="00280B5A" w:rsidP="00757E5C">
            <w:pPr>
              <w:spacing w:before="0"/>
              <w:jc w:val="center"/>
              <w:rPr>
                <w:rFonts w:cs="Arial"/>
                <w:bCs/>
                <w:szCs w:val="18"/>
              </w:rPr>
            </w:pPr>
            <w:r w:rsidRPr="00D22837">
              <w:rPr>
                <w:rFonts w:cs="Arial"/>
                <w:bCs/>
                <w:szCs w:val="18"/>
              </w:rPr>
              <w:t>2025-26</w:t>
            </w:r>
          </w:p>
        </w:tc>
        <w:tc>
          <w:tcPr>
            <w:tcW w:w="977" w:type="dxa"/>
            <w:shd w:val="clear" w:color="auto" w:fill="4FC3FF" w:themeFill="accent5" w:themeFillTint="99"/>
          </w:tcPr>
          <w:p w14:paraId="2FDBDE47" w14:textId="77777777" w:rsidR="00280B5A" w:rsidRPr="00D22837" w:rsidRDefault="00280B5A" w:rsidP="00757E5C">
            <w:pPr>
              <w:spacing w:before="0"/>
              <w:jc w:val="center"/>
              <w:rPr>
                <w:rFonts w:cs="Arial"/>
                <w:bCs/>
                <w:szCs w:val="18"/>
              </w:rPr>
            </w:pPr>
            <w:r w:rsidRPr="00D22837">
              <w:rPr>
                <w:rFonts w:cs="Arial"/>
                <w:bCs/>
                <w:szCs w:val="18"/>
              </w:rPr>
              <w:t>2026-27</w:t>
            </w:r>
          </w:p>
        </w:tc>
        <w:tc>
          <w:tcPr>
            <w:tcW w:w="977" w:type="dxa"/>
            <w:shd w:val="clear" w:color="auto" w:fill="4FC3FF" w:themeFill="accent5" w:themeFillTint="99"/>
          </w:tcPr>
          <w:p w14:paraId="20EB1087" w14:textId="77777777" w:rsidR="00280B5A" w:rsidRPr="00D22837" w:rsidRDefault="00280B5A" w:rsidP="00757E5C">
            <w:pPr>
              <w:spacing w:before="0"/>
              <w:jc w:val="center"/>
              <w:rPr>
                <w:rFonts w:cs="Arial"/>
                <w:bCs/>
                <w:szCs w:val="18"/>
              </w:rPr>
            </w:pPr>
            <w:r w:rsidRPr="00D22837">
              <w:rPr>
                <w:rFonts w:cs="Arial"/>
                <w:bCs/>
                <w:szCs w:val="18"/>
              </w:rPr>
              <w:t>2027-28</w:t>
            </w:r>
          </w:p>
        </w:tc>
        <w:tc>
          <w:tcPr>
            <w:tcW w:w="977" w:type="dxa"/>
            <w:shd w:val="clear" w:color="auto" w:fill="4FC3FF" w:themeFill="accent5" w:themeFillTint="99"/>
          </w:tcPr>
          <w:p w14:paraId="74E5D080" w14:textId="77777777" w:rsidR="00280B5A" w:rsidRPr="00D22837" w:rsidRDefault="00280B5A" w:rsidP="00757E5C">
            <w:pPr>
              <w:spacing w:before="0"/>
              <w:jc w:val="center"/>
              <w:rPr>
                <w:rFonts w:cs="Arial"/>
                <w:bCs/>
                <w:szCs w:val="18"/>
              </w:rPr>
            </w:pPr>
            <w:r w:rsidRPr="00D22837">
              <w:rPr>
                <w:rFonts w:cs="Arial"/>
                <w:bCs/>
                <w:szCs w:val="18"/>
              </w:rPr>
              <w:t>2028-29</w:t>
            </w:r>
          </w:p>
        </w:tc>
        <w:tc>
          <w:tcPr>
            <w:tcW w:w="977" w:type="dxa"/>
            <w:shd w:val="clear" w:color="auto" w:fill="4FC3FF" w:themeFill="accent5" w:themeFillTint="99"/>
          </w:tcPr>
          <w:p w14:paraId="2F7CA6F4" w14:textId="77777777" w:rsidR="00280B5A" w:rsidRPr="00D22837" w:rsidRDefault="00280B5A" w:rsidP="00757E5C">
            <w:pPr>
              <w:spacing w:before="0"/>
              <w:jc w:val="center"/>
              <w:rPr>
                <w:rFonts w:cs="Arial"/>
                <w:bCs/>
                <w:szCs w:val="18"/>
              </w:rPr>
            </w:pPr>
            <w:r w:rsidRPr="00D22837">
              <w:rPr>
                <w:rFonts w:cs="Arial"/>
                <w:bCs/>
                <w:szCs w:val="18"/>
              </w:rPr>
              <w:t>2029-30</w:t>
            </w:r>
          </w:p>
        </w:tc>
        <w:tc>
          <w:tcPr>
            <w:tcW w:w="831" w:type="dxa"/>
            <w:shd w:val="clear" w:color="auto" w:fill="4FC3FF" w:themeFill="accent5" w:themeFillTint="99"/>
          </w:tcPr>
          <w:p w14:paraId="5C1D9A35" w14:textId="77777777" w:rsidR="00280B5A" w:rsidRPr="00D22837" w:rsidRDefault="00280B5A" w:rsidP="00757E5C">
            <w:pPr>
              <w:spacing w:before="0"/>
              <w:jc w:val="center"/>
              <w:rPr>
                <w:rFonts w:cs="Arial"/>
                <w:bCs/>
                <w:szCs w:val="18"/>
              </w:rPr>
            </w:pPr>
            <w:r w:rsidRPr="00D22837">
              <w:rPr>
                <w:rFonts w:cs="Arial"/>
                <w:bCs/>
                <w:szCs w:val="18"/>
              </w:rPr>
              <w:t>2030-31</w:t>
            </w:r>
          </w:p>
        </w:tc>
      </w:tr>
      <w:tr w:rsidR="00280B5A" w:rsidRPr="00BA13F4" w14:paraId="05C29936" w14:textId="77777777" w:rsidTr="000A21A5">
        <w:tc>
          <w:tcPr>
            <w:tcW w:w="1379" w:type="dxa"/>
          </w:tcPr>
          <w:p w14:paraId="1E03189F" w14:textId="77777777" w:rsidR="00280B5A" w:rsidRPr="00D22837" w:rsidRDefault="00280B5A" w:rsidP="00757E5C">
            <w:pPr>
              <w:spacing w:before="0"/>
              <w:rPr>
                <w:rFonts w:cs="Arial"/>
                <w:bCs/>
                <w:szCs w:val="18"/>
              </w:rPr>
            </w:pPr>
            <w:r w:rsidRPr="00D22837">
              <w:rPr>
                <w:rFonts w:cs="Arial"/>
                <w:bCs/>
                <w:szCs w:val="18"/>
              </w:rPr>
              <w:t>Bridges</w:t>
            </w:r>
          </w:p>
        </w:tc>
        <w:tc>
          <w:tcPr>
            <w:tcW w:w="992" w:type="dxa"/>
            <w:shd w:val="clear" w:color="auto" w:fill="4FC3FF" w:themeFill="accent5" w:themeFillTint="99"/>
            <w:vAlign w:val="bottom"/>
          </w:tcPr>
          <w:p w14:paraId="77D45C28" w14:textId="77777777" w:rsidR="00280B5A" w:rsidRPr="00BA13F4" w:rsidRDefault="00280B5A" w:rsidP="00757E5C">
            <w:pPr>
              <w:spacing w:before="0"/>
              <w:jc w:val="right"/>
              <w:rPr>
                <w:rFonts w:cs="Arial"/>
                <w:bCs/>
                <w:sz w:val="15"/>
                <w:szCs w:val="15"/>
              </w:rPr>
            </w:pPr>
            <w:r w:rsidRPr="00BA13F4">
              <w:rPr>
                <w:rFonts w:cs="Arial"/>
                <w:bCs/>
                <w:sz w:val="15"/>
                <w:szCs w:val="15"/>
              </w:rPr>
              <w:t>0</w:t>
            </w:r>
          </w:p>
        </w:tc>
        <w:tc>
          <w:tcPr>
            <w:tcW w:w="977" w:type="dxa"/>
            <w:vAlign w:val="bottom"/>
          </w:tcPr>
          <w:p w14:paraId="28E066EA" w14:textId="77777777" w:rsidR="00280B5A" w:rsidRPr="00BA13F4" w:rsidRDefault="00280B5A" w:rsidP="00757E5C">
            <w:pPr>
              <w:spacing w:before="0"/>
              <w:jc w:val="right"/>
              <w:rPr>
                <w:rFonts w:cs="Arial"/>
                <w:bCs/>
                <w:sz w:val="15"/>
                <w:szCs w:val="15"/>
              </w:rPr>
            </w:pPr>
            <w:r w:rsidRPr="00BA13F4">
              <w:rPr>
                <w:rFonts w:cs="Arial"/>
                <w:bCs/>
                <w:sz w:val="15"/>
                <w:szCs w:val="15"/>
              </w:rPr>
              <w:t>0</w:t>
            </w:r>
          </w:p>
        </w:tc>
        <w:tc>
          <w:tcPr>
            <w:tcW w:w="977" w:type="dxa"/>
            <w:vAlign w:val="bottom"/>
          </w:tcPr>
          <w:p w14:paraId="43D8E690" w14:textId="77777777" w:rsidR="00280B5A" w:rsidRPr="00BA13F4" w:rsidRDefault="00280B5A" w:rsidP="00757E5C">
            <w:pPr>
              <w:spacing w:before="0"/>
              <w:jc w:val="right"/>
              <w:rPr>
                <w:rFonts w:cs="Arial"/>
                <w:bCs/>
                <w:sz w:val="15"/>
                <w:szCs w:val="15"/>
              </w:rPr>
            </w:pPr>
            <w:r w:rsidRPr="00BA13F4">
              <w:rPr>
                <w:rFonts w:cs="Arial"/>
                <w:bCs/>
                <w:sz w:val="15"/>
                <w:szCs w:val="15"/>
              </w:rPr>
              <w:t>0</w:t>
            </w:r>
          </w:p>
        </w:tc>
        <w:tc>
          <w:tcPr>
            <w:tcW w:w="977" w:type="dxa"/>
            <w:vAlign w:val="bottom"/>
          </w:tcPr>
          <w:p w14:paraId="73120E0E" w14:textId="77777777" w:rsidR="00280B5A" w:rsidRPr="00BA13F4" w:rsidRDefault="00280B5A" w:rsidP="00757E5C">
            <w:pPr>
              <w:spacing w:before="0"/>
              <w:jc w:val="right"/>
              <w:rPr>
                <w:rFonts w:cs="Arial"/>
                <w:bCs/>
                <w:sz w:val="15"/>
                <w:szCs w:val="15"/>
              </w:rPr>
            </w:pPr>
            <w:r w:rsidRPr="00BA13F4">
              <w:rPr>
                <w:rFonts w:cs="Arial"/>
                <w:bCs/>
                <w:sz w:val="15"/>
                <w:szCs w:val="15"/>
              </w:rPr>
              <w:t>0</w:t>
            </w:r>
          </w:p>
        </w:tc>
        <w:tc>
          <w:tcPr>
            <w:tcW w:w="977" w:type="dxa"/>
            <w:vAlign w:val="bottom"/>
          </w:tcPr>
          <w:p w14:paraId="16B236EF" w14:textId="77777777" w:rsidR="00280B5A" w:rsidRPr="00BA13F4" w:rsidRDefault="00280B5A" w:rsidP="00757E5C">
            <w:pPr>
              <w:spacing w:before="0"/>
              <w:jc w:val="right"/>
              <w:rPr>
                <w:rFonts w:cs="Arial"/>
                <w:bCs/>
                <w:sz w:val="15"/>
                <w:szCs w:val="15"/>
              </w:rPr>
            </w:pPr>
            <w:r w:rsidRPr="00BA13F4">
              <w:rPr>
                <w:rFonts w:cs="Arial"/>
                <w:bCs/>
                <w:sz w:val="15"/>
                <w:szCs w:val="15"/>
              </w:rPr>
              <w:t>0</w:t>
            </w:r>
          </w:p>
        </w:tc>
        <w:tc>
          <w:tcPr>
            <w:tcW w:w="977" w:type="dxa"/>
            <w:vAlign w:val="bottom"/>
          </w:tcPr>
          <w:p w14:paraId="4DF22E70" w14:textId="77777777" w:rsidR="00280B5A" w:rsidRPr="00BA13F4" w:rsidRDefault="00280B5A" w:rsidP="00757E5C">
            <w:pPr>
              <w:spacing w:before="0"/>
              <w:jc w:val="right"/>
              <w:rPr>
                <w:rFonts w:cs="Arial"/>
                <w:bCs/>
                <w:sz w:val="15"/>
                <w:szCs w:val="15"/>
              </w:rPr>
            </w:pPr>
            <w:r w:rsidRPr="00BA13F4">
              <w:rPr>
                <w:rFonts w:cs="Arial"/>
                <w:bCs/>
                <w:sz w:val="15"/>
                <w:szCs w:val="15"/>
              </w:rPr>
              <w:t>0</w:t>
            </w:r>
          </w:p>
        </w:tc>
        <w:tc>
          <w:tcPr>
            <w:tcW w:w="977" w:type="dxa"/>
            <w:vAlign w:val="bottom"/>
          </w:tcPr>
          <w:p w14:paraId="5EEC60B1" w14:textId="77777777" w:rsidR="00280B5A" w:rsidRPr="00BA13F4" w:rsidRDefault="00280B5A" w:rsidP="00757E5C">
            <w:pPr>
              <w:spacing w:before="0"/>
              <w:jc w:val="right"/>
              <w:rPr>
                <w:rFonts w:cs="Arial"/>
                <w:bCs/>
                <w:sz w:val="15"/>
                <w:szCs w:val="15"/>
              </w:rPr>
            </w:pPr>
            <w:r w:rsidRPr="00BA13F4">
              <w:rPr>
                <w:rFonts w:cs="Arial"/>
                <w:bCs/>
                <w:sz w:val="15"/>
                <w:szCs w:val="15"/>
              </w:rPr>
              <w:t>0</w:t>
            </w:r>
          </w:p>
        </w:tc>
        <w:tc>
          <w:tcPr>
            <w:tcW w:w="977" w:type="dxa"/>
            <w:vAlign w:val="bottom"/>
          </w:tcPr>
          <w:p w14:paraId="2D46569F" w14:textId="77777777" w:rsidR="00280B5A" w:rsidRPr="00BA13F4" w:rsidRDefault="00280B5A" w:rsidP="00757E5C">
            <w:pPr>
              <w:spacing w:before="0"/>
              <w:jc w:val="right"/>
              <w:rPr>
                <w:rFonts w:cs="Arial"/>
                <w:bCs/>
                <w:sz w:val="15"/>
                <w:szCs w:val="15"/>
              </w:rPr>
            </w:pPr>
            <w:r w:rsidRPr="00BA13F4">
              <w:rPr>
                <w:rFonts w:cs="Arial"/>
                <w:bCs/>
                <w:sz w:val="15"/>
                <w:szCs w:val="15"/>
              </w:rPr>
              <w:t>0</w:t>
            </w:r>
          </w:p>
        </w:tc>
        <w:tc>
          <w:tcPr>
            <w:tcW w:w="977" w:type="dxa"/>
            <w:vAlign w:val="bottom"/>
          </w:tcPr>
          <w:p w14:paraId="7E75CFF3" w14:textId="77777777" w:rsidR="00280B5A" w:rsidRPr="00BA13F4" w:rsidRDefault="00280B5A" w:rsidP="00757E5C">
            <w:pPr>
              <w:spacing w:before="0"/>
              <w:jc w:val="right"/>
              <w:rPr>
                <w:rFonts w:cs="Arial"/>
                <w:bCs/>
                <w:sz w:val="15"/>
                <w:szCs w:val="15"/>
              </w:rPr>
            </w:pPr>
            <w:r w:rsidRPr="00BA13F4">
              <w:rPr>
                <w:rFonts w:cs="Arial"/>
                <w:bCs/>
                <w:sz w:val="15"/>
                <w:szCs w:val="15"/>
              </w:rPr>
              <w:t>0</w:t>
            </w:r>
          </w:p>
        </w:tc>
        <w:tc>
          <w:tcPr>
            <w:tcW w:w="831" w:type="dxa"/>
            <w:vAlign w:val="bottom"/>
          </w:tcPr>
          <w:p w14:paraId="08B79458" w14:textId="77777777" w:rsidR="00280B5A" w:rsidRPr="00BA13F4" w:rsidRDefault="00280B5A" w:rsidP="00757E5C">
            <w:pPr>
              <w:spacing w:before="0"/>
              <w:jc w:val="right"/>
              <w:rPr>
                <w:rFonts w:cs="Arial"/>
                <w:bCs/>
                <w:sz w:val="15"/>
                <w:szCs w:val="15"/>
              </w:rPr>
            </w:pPr>
            <w:r w:rsidRPr="00BA13F4">
              <w:rPr>
                <w:rFonts w:cs="Arial"/>
                <w:bCs/>
                <w:sz w:val="15"/>
                <w:szCs w:val="15"/>
              </w:rPr>
              <w:t>0</w:t>
            </w:r>
          </w:p>
        </w:tc>
      </w:tr>
      <w:tr w:rsidR="00280B5A" w:rsidRPr="00BA13F4" w14:paraId="615DB57A" w14:textId="77777777" w:rsidTr="000A21A5">
        <w:tc>
          <w:tcPr>
            <w:tcW w:w="1379" w:type="dxa"/>
          </w:tcPr>
          <w:p w14:paraId="157C6AA9" w14:textId="77777777" w:rsidR="00280B5A" w:rsidRPr="00D22837" w:rsidRDefault="00280B5A" w:rsidP="00757E5C">
            <w:pPr>
              <w:spacing w:before="0"/>
              <w:rPr>
                <w:rFonts w:cs="Arial"/>
                <w:bCs/>
                <w:szCs w:val="18"/>
              </w:rPr>
            </w:pPr>
            <w:r w:rsidRPr="00D22837">
              <w:rPr>
                <w:rFonts w:cs="Arial"/>
                <w:bCs/>
                <w:szCs w:val="18"/>
              </w:rPr>
              <w:t>Buildings</w:t>
            </w:r>
          </w:p>
        </w:tc>
        <w:tc>
          <w:tcPr>
            <w:tcW w:w="992" w:type="dxa"/>
            <w:shd w:val="clear" w:color="auto" w:fill="4FC3FF" w:themeFill="accent5" w:themeFillTint="99"/>
            <w:vAlign w:val="bottom"/>
          </w:tcPr>
          <w:p w14:paraId="61149827" w14:textId="77777777" w:rsidR="00280B5A" w:rsidRPr="00BA13F4" w:rsidRDefault="00280B5A" w:rsidP="00757E5C">
            <w:pPr>
              <w:spacing w:before="0"/>
              <w:jc w:val="right"/>
              <w:rPr>
                <w:rFonts w:cs="Arial"/>
                <w:bCs/>
                <w:sz w:val="15"/>
                <w:szCs w:val="15"/>
              </w:rPr>
            </w:pPr>
            <w:r w:rsidRPr="00BA13F4">
              <w:rPr>
                <w:rFonts w:cs="Arial"/>
                <w:bCs/>
                <w:sz w:val="15"/>
                <w:szCs w:val="15"/>
              </w:rPr>
              <w:t>0</w:t>
            </w:r>
          </w:p>
        </w:tc>
        <w:tc>
          <w:tcPr>
            <w:tcW w:w="977" w:type="dxa"/>
            <w:vAlign w:val="bottom"/>
          </w:tcPr>
          <w:p w14:paraId="6E1E0A4C" w14:textId="77777777" w:rsidR="00280B5A" w:rsidRPr="00BA13F4" w:rsidRDefault="00280B5A" w:rsidP="00757E5C">
            <w:pPr>
              <w:spacing w:before="0"/>
              <w:jc w:val="right"/>
              <w:rPr>
                <w:rFonts w:cs="Arial"/>
                <w:bCs/>
                <w:sz w:val="15"/>
                <w:szCs w:val="15"/>
              </w:rPr>
            </w:pPr>
            <w:r w:rsidRPr="00BA13F4">
              <w:rPr>
                <w:rFonts w:cs="Arial"/>
                <w:bCs/>
                <w:sz w:val="15"/>
                <w:szCs w:val="15"/>
              </w:rPr>
              <w:t>0</w:t>
            </w:r>
          </w:p>
        </w:tc>
        <w:tc>
          <w:tcPr>
            <w:tcW w:w="977" w:type="dxa"/>
            <w:vAlign w:val="bottom"/>
          </w:tcPr>
          <w:p w14:paraId="117E08AA" w14:textId="77777777" w:rsidR="00280B5A" w:rsidRPr="00BA13F4" w:rsidRDefault="00280B5A" w:rsidP="00757E5C">
            <w:pPr>
              <w:spacing w:before="0"/>
              <w:jc w:val="right"/>
              <w:rPr>
                <w:rFonts w:cs="Arial"/>
                <w:bCs/>
                <w:sz w:val="15"/>
                <w:szCs w:val="15"/>
              </w:rPr>
            </w:pPr>
            <w:r w:rsidRPr="00BA13F4">
              <w:rPr>
                <w:rFonts w:cs="Arial"/>
                <w:bCs/>
                <w:sz w:val="15"/>
                <w:szCs w:val="15"/>
              </w:rPr>
              <w:t>0</w:t>
            </w:r>
          </w:p>
        </w:tc>
        <w:tc>
          <w:tcPr>
            <w:tcW w:w="977" w:type="dxa"/>
            <w:vAlign w:val="bottom"/>
          </w:tcPr>
          <w:p w14:paraId="2B1F0966" w14:textId="4B77C90C" w:rsidR="00280B5A" w:rsidRPr="00BA13F4" w:rsidRDefault="00280B5A" w:rsidP="00757E5C">
            <w:pPr>
              <w:spacing w:before="0"/>
              <w:jc w:val="right"/>
              <w:rPr>
                <w:rFonts w:cs="Arial"/>
                <w:bCs/>
                <w:sz w:val="15"/>
                <w:szCs w:val="15"/>
              </w:rPr>
            </w:pPr>
            <w:r w:rsidRPr="00BA13F4">
              <w:rPr>
                <w:rFonts w:cs="Arial"/>
                <w:bCs/>
                <w:sz w:val="15"/>
                <w:szCs w:val="15"/>
              </w:rPr>
              <w:t>0</w:t>
            </w:r>
          </w:p>
        </w:tc>
        <w:tc>
          <w:tcPr>
            <w:tcW w:w="977" w:type="dxa"/>
            <w:vAlign w:val="bottom"/>
          </w:tcPr>
          <w:p w14:paraId="60B844E7" w14:textId="77777777" w:rsidR="00280B5A" w:rsidRPr="00BA13F4" w:rsidRDefault="00280B5A" w:rsidP="00757E5C">
            <w:pPr>
              <w:spacing w:before="0"/>
              <w:jc w:val="right"/>
              <w:rPr>
                <w:rFonts w:cs="Arial"/>
                <w:bCs/>
                <w:sz w:val="15"/>
                <w:szCs w:val="15"/>
              </w:rPr>
            </w:pPr>
            <w:r w:rsidRPr="00BA13F4">
              <w:rPr>
                <w:rFonts w:cs="Arial"/>
                <w:bCs/>
                <w:sz w:val="15"/>
                <w:szCs w:val="15"/>
              </w:rPr>
              <w:t>0</w:t>
            </w:r>
          </w:p>
        </w:tc>
        <w:tc>
          <w:tcPr>
            <w:tcW w:w="977" w:type="dxa"/>
            <w:vAlign w:val="bottom"/>
          </w:tcPr>
          <w:p w14:paraId="18382A43" w14:textId="77777777" w:rsidR="00280B5A" w:rsidRPr="00BA13F4" w:rsidRDefault="00280B5A" w:rsidP="00757E5C">
            <w:pPr>
              <w:spacing w:before="0"/>
              <w:jc w:val="right"/>
              <w:rPr>
                <w:rFonts w:cs="Arial"/>
                <w:bCs/>
                <w:sz w:val="15"/>
                <w:szCs w:val="15"/>
              </w:rPr>
            </w:pPr>
            <w:r w:rsidRPr="00BA13F4">
              <w:rPr>
                <w:rFonts w:cs="Arial"/>
                <w:bCs/>
                <w:sz w:val="15"/>
                <w:szCs w:val="15"/>
              </w:rPr>
              <w:t>0</w:t>
            </w:r>
          </w:p>
        </w:tc>
        <w:tc>
          <w:tcPr>
            <w:tcW w:w="977" w:type="dxa"/>
            <w:vAlign w:val="bottom"/>
          </w:tcPr>
          <w:p w14:paraId="3DBA05BC" w14:textId="77777777" w:rsidR="00280B5A" w:rsidRPr="00BA13F4" w:rsidRDefault="00280B5A" w:rsidP="00757E5C">
            <w:pPr>
              <w:spacing w:before="0"/>
              <w:jc w:val="right"/>
              <w:rPr>
                <w:rFonts w:cs="Arial"/>
                <w:bCs/>
                <w:sz w:val="15"/>
                <w:szCs w:val="15"/>
              </w:rPr>
            </w:pPr>
            <w:r w:rsidRPr="00BA13F4">
              <w:rPr>
                <w:rFonts w:cs="Arial"/>
                <w:bCs/>
                <w:sz w:val="15"/>
                <w:szCs w:val="15"/>
              </w:rPr>
              <w:t>0</w:t>
            </w:r>
          </w:p>
        </w:tc>
        <w:tc>
          <w:tcPr>
            <w:tcW w:w="977" w:type="dxa"/>
            <w:vAlign w:val="bottom"/>
          </w:tcPr>
          <w:p w14:paraId="247ADC62" w14:textId="77777777" w:rsidR="00280B5A" w:rsidRPr="00BA13F4" w:rsidRDefault="00280B5A" w:rsidP="00757E5C">
            <w:pPr>
              <w:spacing w:before="0"/>
              <w:jc w:val="right"/>
              <w:rPr>
                <w:rFonts w:cs="Arial"/>
                <w:bCs/>
                <w:sz w:val="15"/>
                <w:szCs w:val="15"/>
              </w:rPr>
            </w:pPr>
            <w:r w:rsidRPr="00BA13F4">
              <w:rPr>
                <w:rFonts w:cs="Arial"/>
                <w:bCs/>
                <w:sz w:val="15"/>
                <w:szCs w:val="15"/>
              </w:rPr>
              <w:t>0</w:t>
            </w:r>
          </w:p>
        </w:tc>
        <w:tc>
          <w:tcPr>
            <w:tcW w:w="977" w:type="dxa"/>
            <w:vAlign w:val="bottom"/>
          </w:tcPr>
          <w:p w14:paraId="18656256" w14:textId="77777777" w:rsidR="00280B5A" w:rsidRPr="00BA13F4" w:rsidRDefault="00280B5A" w:rsidP="00757E5C">
            <w:pPr>
              <w:spacing w:before="0"/>
              <w:jc w:val="right"/>
              <w:rPr>
                <w:rFonts w:cs="Arial"/>
                <w:bCs/>
                <w:sz w:val="15"/>
                <w:szCs w:val="15"/>
              </w:rPr>
            </w:pPr>
            <w:r w:rsidRPr="00BA13F4">
              <w:rPr>
                <w:rFonts w:cs="Arial"/>
                <w:bCs/>
                <w:sz w:val="15"/>
                <w:szCs w:val="15"/>
              </w:rPr>
              <w:t>0</w:t>
            </w:r>
          </w:p>
        </w:tc>
        <w:tc>
          <w:tcPr>
            <w:tcW w:w="831" w:type="dxa"/>
            <w:vAlign w:val="bottom"/>
          </w:tcPr>
          <w:p w14:paraId="047A42B4" w14:textId="77777777" w:rsidR="00280B5A" w:rsidRPr="00BA13F4" w:rsidRDefault="00280B5A" w:rsidP="00757E5C">
            <w:pPr>
              <w:spacing w:before="0"/>
              <w:jc w:val="right"/>
              <w:rPr>
                <w:rFonts w:cs="Arial"/>
                <w:bCs/>
                <w:sz w:val="15"/>
                <w:szCs w:val="15"/>
              </w:rPr>
            </w:pPr>
            <w:r w:rsidRPr="00BA13F4">
              <w:rPr>
                <w:rFonts w:cs="Arial"/>
                <w:bCs/>
                <w:sz w:val="15"/>
                <w:szCs w:val="15"/>
              </w:rPr>
              <w:t>0</w:t>
            </w:r>
          </w:p>
        </w:tc>
      </w:tr>
      <w:tr w:rsidR="00280B5A" w:rsidRPr="00BA13F4" w14:paraId="1E9D0F10" w14:textId="77777777" w:rsidTr="000A21A5">
        <w:tc>
          <w:tcPr>
            <w:tcW w:w="1379" w:type="dxa"/>
          </w:tcPr>
          <w:p w14:paraId="6307EB1A" w14:textId="77777777" w:rsidR="00280B5A" w:rsidRPr="00D22837" w:rsidRDefault="00280B5A" w:rsidP="00757E5C">
            <w:pPr>
              <w:spacing w:before="0"/>
              <w:rPr>
                <w:rFonts w:cs="Arial"/>
                <w:bCs/>
                <w:szCs w:val="18"/>
              </w:rPr>
            </w:pPr>
            <w:r w:rsidRPr="00D22837">
              <w:rPr>
                <w:rFonts w:cs="Arial"/>
                <w:bCs/>
                <w:szCs w:val="18"/>
              </w:rPr>
              <w:t>Drainage</w:t>
            </w:r>
          </w:p>
        </w:tc>
        <w:tc>
          <w:tcPr>
            <w:tcW w:w="992" w:type="dxa"/>
            <w:shd w:val="clear" w:color="auto" w:fill="4FC3FF" w:themeFill="accent5" w:themeFillTint="99"/>
            <w:vAlign w:val="bottom"/>
          </w:tcPr>
          <w:p w14:paraId="41D31FDC" w14:textId="77777777" w:rsidR="00280B5A" w:rsidRPr="00BA13F4" w:rsidRDefault="00280B5A" w:rsidP="00757E5C">
            <w:pPr>
              <w:spacing w:before="0"/>
              <w:jc w:val="right"/>
              <w:rPr>
                <w:rFonts w:cs="Arial"/>
                <w:bCs/>
                <w:sz w:val="15"/>
                <w:szCs w:val="15"/>
              </w:rPr>
            </w:pPr>
            <w:r w:rsidRPr="00BA13F4">
              <w:rPr>
                <w:rFonts w:cs="Arial"/>
                <w:bCs/>
                <w:sz w:val="15"/>
                <w:szCs w:val="15"/>
              </w:rPr>
              <w:t>0</w:t>
            </w:r>
          </w:p>
        </w:tc>
        <w:tc>
          <w:tcPr>
            <w:tcW w:w="977" w:type="dxa"/>
            <w:vAlign w:val="bottom"/>
          </w:tcPr>
          <w:p w14:paraId="5B7A0579" w14:textId="77777777" w:rsidR="00280B5A" w:rsidRPr="00BA13F4" w:rsidRDefault="00280B5A" w:rsidP="00757E5C">
            <w:pPr>
              <w:spacing w:before="0"/>
              <w:jc w:val="right"/>
              <w:rPr>
                <w:rFonts w:cs="Arial"/>
                <w:bCs/>
                <w:sz w:val="15"/>
                <w:szCs w:val="15"/>
              </w:rPr>
            </w:pPr>
            <w:r w:rsidRPr="00BA13F4">
              <w:rPr>
                <w:rFonts w:cs="Arial"/>
                <w:bCs/>
                <w:sz w:val="15"/>
                <w:szCs w:val="15"/>
              </w:rPr>
              <w:t>0</w:t>
            </w:r>
          </w:p>
        </w:tc>
        <w:tc>
          <w:tcPr>
            <w:tcW w:w="977" w:type="dxa"/>
            <w:vAlign w:val="bottom"/>
          </w:tcPr>
          <w:p w14:paraId="7330E8E4" w14:textId="77777777" w:rsidR="00280B5A" w:rsidRPr="00BA13F4" w:rsidRDefault="00280B5A" w:rsidP="00757E5C">
            <w:pPr>
              <w:spacing w:before="0"/>
              <w:jc w:val="right"/>
              <w:rPr>
                <w:rFonts w:cs="Arial"/>
                <w:bCs/>
                <w:sz w:val="15"/>
                <w:szCs w:val="15"/>
              </w:rPr>
            </w:pPr>
            <w:r w:rsidRPr="00BA13F4">
              <w:rPr>
                <w:rFonts w:cs="Arial"/>
                <w:bCs/>
                <w:sz w:val="15"/>
                <w:szCs w:val="15"/>
              </w:rPr>
              <w:t>0</w:t>
            </w:r>
          </w:p>
        </w:tc>
        <w:tc>
          <w:tcPr>
            <w:tcW w:w="977" w:type="dxa"/>
            <w:vAlign w:val="bottom"/>
          </w:tcPr>
          <w:p w14:paraId="36636F49" w14:textId="77777777" w:rsidR="00280B5A" w:rsidRPr="00BA13F4" w:rsidRDefault="00280B5A" w:rsidP="00757E5C">
            <w:pPr>
              <w:spacing w:before="0"/>
              <w:jc w:val="right"/>
              <w:rPr>
                <w:rFonts w:cs="Arial"/>
                <w:bCs/>
                <w:sz w:val="15"/>
                <w:szCs w:val="15"/>
              </w:rPr>
            </w:pPr>
            <w:r w:rsidRPr="00BA13F4">
              <w:rPr>
                <w:rFonts w:cs="Arial"/>
                <w:bCs/>
                <w:sz w:val="15"/>
                <w:szCs w:val="15"/>
              </w:rPr>
              <w:t>0</w:t>
            </w:r>
          </w:p>
        </w:tc>
        <w:tc>
          <w:tcPr>
            <w:tcW w:w="977" w:type="dxa"/>
            <w:vAlign w:val="bottom"/>
          </w:tcPr>
          <w:p w14:paraId="1FB1121F" w14:textId="77777777" w:rsidR="00280B5A" w:rsidRPr="00BA13F4" w:rsidRDefault="00280B5A" w:rsidP="00757E5C">
            <w:pPr>
              <w:spacing w:before="0"/>
              <w:jc w:val="right"/>
              <w:rPr>
                <w:rFonts w:cs="Arial"/>
                <w:bCs/>
                <w:sz w:val="15"/>
                <w:szCs w:val="15"/>
              </w:rPr>
            </w:pPr>
            <w:r w:rsidRPr="00BA13F4">
              <w:rPr>
                <w:rFonts w:cs="Arial"/>
                <w:bCs/>
                <w:sz w:val="15"/>
                <w:szCs w:val="15"/>
              </w:rPr>
              <w:t>0</w:t>
            </w:r>
          </w:p>
        </w:tc>
        <w:tc>
          <w:tcPr>
            <w:tcW w:w="977" w:type="dxa"/>
            <w:vAlign w:val="bottom"/>
          </w:tcPr>
          <w:p w14:paraId="6710F77E" w14:textId="77777777" w:rsidR="00280B5A" w:rsidRPr="00BA13F4" w:rsidRDefault="00280B5A" w:rsidP="00757E5C">
            <w:pPr>
              <w:spacing w:before="0"/>
              <w:jc w:val="right"/>
              <w:rPr>
                <w:rFonts w:cs="Arial"/>
                <w:bCs/>
                <w:sz w:val="15"/>
                <w:szCs w:val="15"/>
              </w:rPr>
            </w:pPr>
            <w:r w:rsidRPr="00BA13F4">
              <w:rPr>
                <w:rFonts w:cs="Arial"/>
                <w:bCs/>
                <w:sz w:val="15"/>
                <w:szCs w:val="15"/>
              </w:rPr>
              <w:t>0</w:t>
            </w:r>
          </w:p>
        </w:tc>
        <w:tc>
          <w:tcPr>
            <w:tcW w:w="977" w:type="dxa"/>
            <w:vAlign w:val="bottom"/>
          </w:tcPr>
          <w:p w14:paraId="10F37A83" w14:textId="77777777" w:rsidR="00280B5A" w:rsidRPr="00BA13F4" w:rsidRDefault="00280B5A" w:rsidP="00757E5C">
            <w:pPr>
              <w:spacing w:before="0"/>
              <w:jc w:val="right"/>
              <w:rPr>
                <w:rFonts w:cs="Arial"/>
                <w:bCs/>
                <w:sz w:val="15"/>
                <w:szCs w:val="15"/>
              </w:rPr>
            </w:pPr>
            <w:r w:rsidRPr="00BA13F4">
              <w:rPr>
                <w:rFonts w:cs="Arial"/>
                <w:bCs/>
                <w:sz w:val="15"/>
                <w:szCs w:val="15"/>
              </w:rPr>
              <w:t>0</w:t>
            </w:r>
          </w:p>
        </w:tc>
        <w:tc>
          <w:tcPr>
            <w:tcW w:w="977" w:type="dxa"/>
            <w:vAlign w:val="bottom"/>
          </w:tcPr>
          <w:p w14:paraId="67AFAFFB" w14:textId="77777777" w:rsidR="00280B5A" w:rsidRPr="00BA13F4" w:rsidRDefault="00280B5A" w:rsidP="00757E5C">
            <w:pPr>
              <w:spacing w:before="0"/>
              <w:jc w:val="right"/>
              <w:rPr>
                <w:rFonts w:cs="Arial"/>
                <w:bCs/>
                <w:sz w:val="15"/>
                <w:szCs w:val="15"/>
              </w:rPr>
            </w:pPr>
            <w:r w:rsidRPr="00BA13F4">
              <w:rPr>
                <w:rFonts w:cs="Arial"/>
                <w:bCs/>
                <w:sz w:val="15"/>
                <w:szCs w:val="15"/>
              </w:rPr>
              <w:t>0</w:t>
            </w:r>
          </w:p>
        </w:tc>
        <w:tc>
          <w:tcPr>
            <w:tcW w:w="977" w:type="dxa"/>
            <w:vAlign w:val="bottom"/>
          </w:tcPr>
          <w:p w14:paraId="59FF1975" w14:textId="77777777" w:rsidR="00280B5A" w:rsidRPr="00BA13F4" w:rsidRDefault="00280B5A" w:rsidP="00757E5C">
            <w:pPr>
              <w:spacing w:before="0"/>
              <w:jc w:val="right"/>
              <w:rPr>
                <w:rFonts w:cs="Arial"/>
                <w:bCs/>
                <w:sz w:val="15"/>
                <w:szCs w:val="15"/>
              </w:rPr>
            </w:pPr>
            <w:r w:rsidRPr="00BA13F4">
              <w:rPr>
                <w:rFonts w:cs="Arial"/>
                <w:bCs/>
                <w:sz w:val="15"/>
                <w:szCs w:val="15"/>
              </w:rPr>
              <w:t>0</w:t>
            </w:r>
          </w:p>
        </w:tc>
        <w:tc>
          <w:tcPr>
            <w:tcW w:w="831" w:type="dxa"/>
            <w:vAlign w:val="bottom"/>
          </w:tcPr>
          <w:p w14:paraId="2A807F36" w14:textId="77777777" w:rsidR="00280B5A" w:rsidRPr="00BA13F4" w:rsidRDefault="00280B5A" w:rsidP="00757E5C">
            <w:pPr>
              <w:spacing w:before="0"/>
              <w:jc w:val="right"/>
              <w:rPr>
                <w:rFonts w:cs="Arial"/>
                <w:bCs/>
                <w:sz w:val="15"/>
                <w:szCs w:val="15"/>
              </w:rPr>
            </w:pPr>
            <w:r w:rsidRPr="00BA13F4">
              <w:rPr>
                <w:rFonts w:cs="Arial"/>
                <w:bCs/>
                <w:sz w:val="15"/>
                <w:szCs w:val="15"/>
              </w:rPr>
              <w:t>0</w:t>
            </w:r>
          </w:p>
        </w:tc>
      </w:tr>
      <w:tr w:rsidR="00280B5A" w:rsidRPr="00BA13F4" w14:paraId="3A680637" w14:textId="77777777" w:rsidTr="000A21A5">
        <w:tc>
          <w:tcPr>
            <w:tcW w:w="1379" w:type="dxa"/>
          </w:tcPr>
          <w:p w14:paraId="0A57A77E" w14:textId="77777777" w:rsidR="00280B5A" w:rsidRPr="00D22837" w:rsidRDefault="00280B5A" w:rsidP="00757E5C">
            <w:pPr>
              <w:spacing w:before="0"/>
              <w:rPr>
                <w:rFonts w:cs="Arial"/>
                <w:bCs/>
                <w:szCs w:val="18"/>
              </w:rPr>
            </w:pPr>
            <w:r w:rsidRPr="00D22837">
              <w:rPr>
                <w:rFonts w:cs="Arial"/>
                <w:bCs/>
                <w:szCs w:val="18"/>
              </w:rPr>
              <w:t>Marine Structures</w:t>
            </w:r>
          </w:p>
        </w:tc>
        <w:tc>
          <w:tcPr>
            <w:tcW w:w="992" w:type="dxa"/>
            <w:shd w:val="clear" w:color="auto" w:fill="4FC3FF" w:themeFill="accent5" w:themeFillTint="99"/>
            <w:vAlign w:val="bottom"/>
          </w:tcPr>
          <w:p w14:paraId="5FC1359C" w14:textId="77777777" w:rsidR="00280B5A" w:rsidRPr="00BA13F4" w:rsidRDefault="00280B5A" w:rsidP="00757E5C">
            <w:pPr>
              <w:spacing w:before="0"/>
              <w:jc w:val="right"/>
              <w:rPr>
                <w:rFonts w:cs="Arial"/>
                <w:bCs/>
                <w:sz w:val="15"/>
                <w:szCs w:val="15"/>
              </w:rPr>
            </w:pPr>
            <w:r w:rsidRPr="00BA13F4">
              <w:rPr>
                <w:rFonts w:cs="Arial"/>
                <w:bCs/>
                <w:sz w:val="15"/>
                <w:szCs w:val="15"/>
              </w:rPr>
              <w:t>0</w:t>
            </w:r>
          </w:p>
        </w:tc>
        <w:tc>
          <w:tcPr>
            <w:tcW w:w="977" w:type="dxa"/>
            <w:vAlign w:val="bottom"/>
          </w:tcPr>
          <w:p w14:paraId="12327B4A" w14:textId="77777777" w:rsidR="00280B5A" w:rsidRPr="00BA13F4" w:rsidRDefault="00280B5A" w:rsidP="00757E5C">
            <w:pPr>
              <w:spacing w:before="0"/>
              <w:jc w:val="right"/>
              <w:rPr>
                <w:rFonts w:cs="Arial"/>
                <w:bCs/>
                <w:sz w:val="15"/>
                <w:szCs w:val="15"/>
              </w:rPr>
            </w:pPr>
            <w:r w:rsidRPr="00BA13F4">
              <w:rPr>
                <w:rFonts w:cs="Arial"/>
                <w:bCs/>
                <w:sz w:val="15"/>
                <w:szCs w:val="15"/>
              </w:rPr>
              <w:t>0</w:t>
            </w:r>
          </w:p>
        </w:tc>
        <w:tc>
          <w:tcPr>
            <w:tcW w:w="977" w:type="dxa"/>
            <w:vAlign w:val="bottom"/>
          </w:tcPr>
          <w:p w14:paraId="35B082A7" w14:textId="77777777" w:rsidR="00280B5A" w:rsidRPr="00BA13F4" w:rsidRDefault="00280B5A" w:rsidP="00757E5C">
            <w:pPr>
              <w:spacing w:before="0"/>
              <w:jc w:val="right"/>
              <w:rPr>
                <w:rFonts w:cs="Arial"/>
                <w:bCs/>
                <w:sz w:val="15"/>
                <w:szCs w:val="15"/>
              </w:rPr>
            </w:pPr>
            <w:r w:rsidRPr="00BA13F4">
              <w:rPr>
                <w:rFonts w:cs="Arial"/>
                <w:bCs/>
                <w:sz w:val="15"/>
                <w:szCs w:val="15"/>
              </w:rPr>
              <w:t>0</w:t>
            </w:r>
          </w:p>
        </w:tc>
        <w:tc>
          <w:tcPr>
            <w:tcW w:w="977" w:type="dxa"/>
            <w:vAlign w:val="bottom"/>
          </w:tcPr>
          <w:p w14:paraId="4F91000F" w14:textId="77777777" w:rsidR="00280B5A" w:rsidRPr="00BA13F4" w:rsidRDefault="00280B5A" w:rsidP="00757E5C">
            <w:pPr>
              <w:spacing w:before="0"/>
              <w:jc w:val="right"/>
              <w:rPr>
                <w:rFonts w:cs="Arial"/>
                <w:bCs/>
                <w:sz w:val="15"/>
                <w:szCs w:val="15"/>
              </w:rPr>
            </w:pPr>
            <w:r w:rsidRPr="00BA13F4">
              <w:rPr>
                <w:rFonts w:cs="Arial"/>
                <w:bCs/>
                <w:sz w:val="15"/>
                <w:szCs w:val="15"/>
              </w:rPr>
              <w:t>0</w:t>
            </w:r>
          </w:p>
        </w:tc>
        <w:tc>
          <w:tcPr>
            <w:tcW w:w="977" w:type="dxa"/>
            <w:vAlign w:val="bottom"/>
          </w:tcPr>
          <w:p w14:paraId="08BC0C8E" w14:textId="77777777" w:rsidR="00280B5A" w:rsidRPr="00BA13F4" w:rsidRDefault="00280B5A" w:rsidP="00757E5C">
            <w:pPr>
              <w:spacing w:before="0"/>
              <w:jc w:val="right"/>
              <w:rPr>
                <w:rFonts w:cs="Arial"/>
                <w:bCs/>
                <w:sz w:val="15"/>
                <w:szCs w:val="15"/>
              </w:rPr>
            </w:pPr>
            <w:r w:rsidRPr="00BA13F4">
              <w:rPr>
                <w:rFonts w:cs="Arial"/>
                <w:bCs/>
                <w:sz w:val="15"/>
                <w:szCs w:val="15"/>
              </w:rPr>
              <w:t>0</w:t>
            </w:r>
          </w:p>
        </w:tc>
        <w:tc>
          <w:tcPr>
            <w:tcW w:w="977" w:type="dxa"/>
            <w:vAlign w:val="bottom"/>
          </w:tcPr>
          <w:p w14:paraId="313A538B" w14:textId="77777777" w:rsidR="00280B5A" w:rsidRPr="00BA13F4" w:rsidRDefault="00280B5A" w:rsidP="00757E5C">
            <w:pPr>
              <w:spacing w:before="0"/>
              <w:jc w:val="right"/>
              <w:rPr>
                <w:rFonts w:cs="Arial"/>
                <w:bCs/>
                <w:sz w:val="15"/>
                <w:szCs w:val="15"/>
              </w:rPr>
            </w:pPr>
            <w:r w:rsidRPr="00BA13F4">
              <w:rPr>
                <w:rFonts w:cs="Arial"/>
                <w:bCs/>
                <w:sz w:val="15"/>
                <w:szCs w:val="15"/>
              </w:rPr>
              <w:t>0</w:t>
            </w:r>
          </w:p>
        </w:tc>
        <w:tc>
          <w:tcPr>
            <w:tcW w:w="977" w:type="dxa"/>
            <w:vAlign w:val="bottom"/>
          </w:tcPr>
          <w:p w14:paraId="25A3B891" w14:textId="77777777" w:rsidR="00280B5A" w:rsidRPr="00BA13F4" w:rsidRDefault="00280B5A" w:rsidP="00757E5C">
            <w:pPr>
              <w:spacing w:before="0"/>
              <w:jc w:val="right"/>
              <w:rPr>
                <w:rFonts w:cs="Arial"/>
                <w:bCs/>
                <w:sz w:val="15"/>
                <w:szCs w:val="15"/>
              </w:rPr>
            </w:pPr>
            <w:r w:rsidRPr="00BA13F4">
              <w:rPr>
                <w:rFonts w:cs="Arial"/>
                <w:bCs/>
                <w:sz w:val="15"/>
                <w:szCs w:val="15"/>
              </w:rPr>
              <w:t>0</w:t>
            </w:r>
          </w:p>
        </w:tc>
        <w:tc>
          <w:tcPr>
            <w:tcW w:w="977" w:type="dxa"/>
            <w:vAlign w:val="bottom"/>
          </w:tcPr>
          <w:p w14:paraId="14EC4794" w14:textId="77777777" w:rsidR="00280B5A" w:rsidRPr="00BA13F4" w:rsidRDefault="00280B5A" w:rsidP="00757E5C">
            <w:pPr>
              <w:spacing w:before="0"/>
              <w:jc w:val="right"/>
              <w:rPr>
                <w:rFonts w:cs="Arial"/>
                <w:bCs/>
                <w:sz w:val="15"/>
                <w:szCs w:val="15"/>
              </w:rPr>
            </w:pPr>
            <w:r w:rsidRPr="00BA13F4">
              <w:rPr>
                <w:rFonts w:cs="Arial"/>
                <w:bCs/>
                <w:sz w:val="15"/>
                <w:szCs w:val="15"/>
              </w:rPr>
              <w:t>0</w:t>
            </w:r>
          </w:p>
        </w:tc>
        <w:tc>
          <w:tcPr>
            <w:tcW w:w="977" w:type="dxa"/>
            <w:vAlign w:val="bottom"/>
          </w:tcPr>
          <w:p w14:paraId="4782B562" w14:textId="77777777" w:rsidR="00280B5A" w:rsidRPr="00BA13F4" w:rsidRDefault="00280B5A" w:rsidP="00757E5C">
            <w:pPr>
              <w:spacing w:before="0"/>
              <w:jc w:val="right"/>
              <w:rPr>
                <w:rFonts w:cs="Arial"/>
                <w:bCs/>
                <w:sz w:val="15"/>
                <w:szCs w:val="15"/>
              </w:rPr>
            </w:pPr>
            <w:r w:rsidRPr="00BA13F4">
              <w:rPr>
                <w:rFonts w:cs="Arial"/>
                <w:bCs/>
                <w:sz w:val="15"/>
                <w:szCs w:val="15"/>
              </w:rPr>
              <w:t>0</w:t>
            </w:r>
          </w:p>
        </w:tc>
        <w:tc>
          <w:tcPr>
            <w:tcW w:w="831" w:type="dxa"/>
            <w:vAlign w:val="bottom"/>
          </w:tcPr>
          <w:p w14:paraId="7C75486A" w14:textId="77777777" w:rsidR="00280B5A" w:rsidRPr="00BA13F4" w:rsidRDefault="00280B5A" w:rsidP="00757E5C">
            <w:pPr>
              <w:spacing w:before="0"/>
              <w:jc w:val="right"/>
              <w:rPr>
                <w:rFonts w:cs="Arial"/>
                <w:bCs/>
                <w:sz w:val="15"/>
                <w:szCs w:val="15"/>
              </w:rPr>
            </w:pPr>
            <w:r w:rsidRPr="00BA13F4">
              <w:rPr>
                <w:rFonts w:cs="Arial"/>
                <w:bCs/>
                <w:sz w:val="15"/>
                <w:szCs w:val="15"/>
              </w:rPr>
              <w:t>0</w:t>
            </w:r>
          </w:p>
        </w:tc>
      </w:tr>
      <w:tr w:rsidR="00280B5A" w:rsidRPr="00BA13F4" w14:paraId="02B26E75" w14:textId="77777777" w:rsidTr="000A21A5">
        <w:tc>
          <w:tcPr>
            <w:tcW w:w="1379" w:type="dxa"/>
          </w:tcPr>
          <w:p w14:paraId="43C341A0" w14:textId="77777777" w:rsidR="00280B5A" w:rsidRPr="00D22837" w:rsidRDefault="00280B5A" w:rsidP="00757E5C">
            <w:pPr>
              <w:spacing w:before="0"/>
              <w:rPr>
                <w:rFonts w:cs="Arial"/>
                <w:bCs/>
                <w:szCs w:val="18"/>
              </w:rPr>
            </w:pPr>
            <w:r w:rsidRPr="00D22837">
              <w:rPr>
                <w:rFonts w:cs="Arial"/>
                <w:bCs/>
                <w:szCs w:val="18"/>
              </w:rPr>
              <w:t xml:space="preserve">Parks </w:t>
            </w:r>
            <w:r>
              <w:rPr>
                <w:rFonts w:cs="Arial"/>
                <w:bCs/>
                <w:szCs w:val="18"/>
              </w:rPr>
              <w:t>and</w:t>
            </w:r>
            <w:r w:rsidRPr="00D22837">
              <w:rPr>
                <w:rFonts w:cs="Arial"/>
                <w:bCs/>
                <w:szCs w:val="18"/>
              </w:rPr>
              <w:t xml:space="preserve"> Outdoor Rec</w:t>
            </w:r>
          </w:p>
        </w:tc>
        <w:tc>
          <w:tcPr>
            <w:tcW w:w="992" w:type="dxa"/>
            <w:shd w:val="clear" w:color="auto" w:fill="4FC3FF" w:themeFill="accent5" w:themeFillTint="99"/>
            <w:vAlign w:val="bottom"/>
          </w:tcPr>
          <w:p w14:paraId="34B96234" w14:textId="77777777" w:rsidR="00280B5A" w:rsidRPr="00BA13F4" w:rsidRDefault="00280B5A" w:rsidP="00757E5C">
            <w:pPr>
              <w:spacing w:before="0"/>
              <w:jc w:val="right"/>
              <w:rPr>
                <w:rFonts w:cs="Arial"/>
                <w:bCs/>
                <w:sz w:val="15"/>
                <w:szCs w:val="15"/>
              </w:rPr>
            </w:pPr>
            <w:r w:rsidRPr="00BA13F4">
              <w:rPr>
                <w:rFonts w:cs="Arial"/>
                <w:bCs/>
                <w:sz w:val="15"/>
                <w:szCs w:val="15"/>
              </w:rPr>
              <w:t>7,137,882</w:t>
            </w:r>
          </w:p>
        </w:tc>
        <w:tc>
          <w:tcPr>
            <w:tcW w:w="977" w:type="dxa"/>
            <w:vAlign w:val="bottom"/>
          </w:tcPr>
          <w:p w14:paraId="46F93EE1" w14:textId="77777777" w:rsidR="00280B5A" w:rsidRPr="00BA13F4" w:rsidRDefault="00280B5A" w:rsidP="00757E5C">
            <w:pPr>
              <w:spacing w:before="0"/>
              <w:jc w:val="right"/>
              <w:rPr>
                <w:rFonts w:cs="Arial"/>
                <w:bCs/>
                <w:sz w:val="15"/>
                <w:szCs w:val="15"/>
              </w:rPr>
            </w:pPr>
            <w:r w:rsidRPr="00BA13F4">
              <w:rPr>
                <w:rFonts w:cs="Arial"/>
                <w:bCs/>
                <w:sz w:val="15"/>
                <w:szCs w:val="15"/>
              </w:rPr>
              <w:t>7,323,467</w:t>
            </w:r>
          </w:p>
        </w:tc>
        <w:tc>
          <w:tcPr>
            <w:tcW w:w="977" w:type="dxa"/>
            <w:vAlign w:val="bottom"/>
          </w:tcPr>
          <w:p w14:paraId="62EE1D58" w14:textId="77777777" w:rsidR="00280B5A" w:rsidRPr="00BA13F4" w:rsidRDefault="00280B5A" w:rsidP="00757E5C">
            <w:pPr>
              <w:spacing w:before="0"/>
              <w:jc w:val="right"/>
              <w:rPr>
                <w:rFonts w:cs="Arial"/>
                <w:bCs/>
                <w:sz w:val="15"/>
                <w:szCs w:val="15"/>
              </w:rPr>
            </w:pPr>
            <w:r w:rsidRPr="00BA13F4">
              <w:rPr>
                <w:rFonts w:cs="Arial"/>
                <w:bCs/>
                <w:sz w:val="15"/>
                <w:szCs w:val="15"/>
              </w:rPr>
              <w:t>7,513,877</w:t>
            </w:r>
          </w:p>
        </w:tc>
        <w:tc>
          <w:tcPr>
            <w:tcW w:w="977" w:type="dxa"/>
            <w:vAlign w:val="bottom"/>
          </w:tcPr>
          <w:p w14:paraId="63E8B07A" w14:textId="77777777" w:rsidR="00280B5A" w:rsidRPr="00BA13F4" w:rsidRDefault="00280B5A" w:rsidP="00757E5C">
            <w:pPr>
              <w:spacing w:before="0"/>
              <w:jc w:val="right"/>
              <w:rPr>
                <w:rFonts w:cs="Arial"/>
                <w:bCs/>
                <w:sz w:val="15"/>
                <w:szCs w:val="15"/>
              </w:rPr>
            </w:pPr>
            <w:r w:rsidRPr="00BA13F4">
              <w:rPr>
                <w:rFonts w:cs="Arial"/>
                <w:bCs/>
                <w:sz w:val="15"/>
                <w:szCs w:val="15"/>
              </w:rPr>
              <w:t>7,709,238</w:t>
            </w:r>
          </w:p>
        </w:tc>
        <w:tc>
          <w:tcPr>
            <w:tcW w:w="977" w:type="dxa"/>
            <w:vAlign w:val="bottom"/>
          </w:tcPr>
          <w:p w14:paraId="70C72DA8" w14:textId="77777777" w:rsidR="00280B5A" w:rsidRPr="00BA13F4" w:rsidRDefault="00280B5A" w:rsidP="00757E5C">
            <w:pPr>
              <w:spacing w:before="0"/>
              <w:jc w:val="right"/>
              <w:rPr>
                <w:rFonts w:cs="Arial"/>
                <w:bCs/>
                <w:sz w:val="15"/>
                <w:szCs w:val="15"/>
              </w:rPr>
            </w:pPr>
            <w:r w:rsidRPr="00BA13F4">
              <w:rPr>
                <w:rFonts w:cs="Arial"/>
                <w:bCs/>
                <w:sz w:val="15"/>
                <w:szCs w:val="15"/>
              </w:rPr>
              <w:t>7,909,678</w:t>
            </w:r>
          </w:p>
        </w:tc>
        <w:tc>
          <w:tcPr>
            <w:tcW w:w="977" w:type="dxa"/>
            <w:vAlign w:val="bottom"/>
          </w:tcPr>
          <w:p w14:paraId="242F711B" w14:textId="77777777" w:rsidR="00280B5A" w:rsidRPr="00BA13F4" w:rsidRDefault="00280B5A" w:rsidP="00757E5C">
            <w:pPr>
              <w:spacing w:before="0"/>
              <w:jc w:val="right"/>
              <w:rPr>
                <w:rFonts w:cs="Arial"/>
                <w:bCs/>
                <w:sz w:val="15"/>
                <w:szCs w:val="15"/>
              </w:rPr>
            </w:pPr>
            <w:r w:rsidRPr="00BA13F4">
              <w:rPr>
                <w:rFonts w:cs="Arial"/>
                <w:bCs/>
                <w:sz w:val="15"/>
                <w:szCs w:val="15"/>
              </w:rPr>
              <w:t>8,115,330</w:t>
            </w:r>
          </w:p>
        </w:tc>
        <w:tc>
          <w:tcPr>
            <w:tcW w:w="977" w:type="dxa"/>
            <w:vAlign w:val="bottom"/>
          </w:tcPr>
          <w:p w14:paraId="4B12E203" w14:textId="77777777" w:rsidR="00280B5A" w:rsidRPr="00BA13F4" w:rsidRDefault="00280B5A" w:rsidP="00757E5C">
            <w:pPr>
              <w:spacing w:before="0"/>
              <w:jc w:val="right"/>
              <w:rPr>
                <w:rFonts w:cs="Arial"/>
                <w:bCs/>
                <w:sz w:val="15"/>
                <w:szCs w:val="15"/>
              </w:rPr>
            </w:pPr>
            <w:r w:rsidRPr="00BA13F4">
              <w:rPr>
                <w:rFonts w:cs="Arial"/>
                <w:bCs/>
                <w:sz w:val="15"/>
                <w:szCs w:val="15"/>
              </w:rPr>
              <w:t>8,326,328</w:t>
            </w:r>
          </w:p>
        </w:tc>
        <w:tc>
          <w:tcPr>
            <w:tcW w:w="977" w:type="dxa"/>
            <w:vAlign w:val="bottom"/>
          </w:tcPr>
          <w:p w14:paraId="2E7578B0" w14:textId="77777777" w:rsidR="00280B5A" w:rsidRPr="00BA13F4" w:rsidRDefault="00280B5A" w:rsidP="00757E5C">
            <w:pPr>
              <w:spacing w:before="0"/>
              <w:jc w:val="right"/>
              <w:rPr>
                <w:rFonts w:cs="Arial"/>
                <w:bCs/>
                <w:sz w:val="15"/>
                <w:szCs w:val="15"/>
              </w:rPr>
            </w:pPr>
            <w:r w:rsidRPr="00BA13F4">
              <w:rPr>
                <w:rFonts w:cs="Arial"/>
                <w:bCs/>
                <w:sz w:val="15"/>
                <w:szCs w:val="15"/>
              </w:rPr>
              <w:t>8,542,813</w:t>
            </w:r>
          </w:p>
        </w:tc>
        <w:tc>
          <w:tcPr>
            <w:tcW w:w="977" w:type="dxa"/>
            <w:vAlign w:val="bottom"/>
          </w:tcPr>
          <w:p w14:paraId="6BA3CB7B" w14:textId="77777777" w:rsidR="00280B5A" w:rsidRPr="00BA13F4" w:rsidRDefault="00280B5A" w:rsidP="00757E5C">
            <w:pPr>
              <w:spacing w:before="0"/>
              <w:jc w:val="right"/>
              <w:rPr>
                <w:rFonts w:cs="Arial"/>
                <w:bCs/>
                <w:sz w:val="15"/>
                <w:szCs w:val="15"/>
              </w:rPr>
            </w:pPr>
            <w:r w:rsidRPr="00BA13F4">
              <w:rPr>
                <w:rFonts w:cs="Arial"/>
                <w:bCs/>
                <w:sz w:val="15"/>
                <w:szCs w:val="15"/>
              </w:rPr>
              <w:t>8,764,926</w:t>
            </w:r>
          </w:p>
        </w:tc>
        <w:tc>
          <w:tcPr>
            <w:tcW w:w="831" w:type="dxa"/>
            <w:vAlign w:val="bottom"/>
          </w:tcPr>
          <w:p w14:paraId="05C21BD5" w14:textId="77777777" w:rsidR="00280B5A" w:rsidRPr="00BA13F4" w:rsidRDefault="00280B5A" w:rsidP="00757E5C">
            <w:pPr>
              <w:spacing w:before="0"/>
              <w:jc w:val="right"/>
              <w:rPr>
                <w:rFonts w:cs="Arial"/>
                <w:bCs/>
                <w:sz w:val="15"/>
                <w:szCs w:val="15"/>
              </w:rPr>
            </w:pPr>
            <w:r w:rsidRPr="00BA13F4">
              <w:rPr>
                <w:rFonts w:cs="Arial"/>
                <w:bCs/>
                <w:sz w:val="15"/>
                <w:szCs w:val="15"/>
              </w:rPr>
              <w:t>0</w:t>
            </w:r>
          </w:p>
        </w:tc>
      </w:tr>
      <w:tr w:rsidR="00280B5A" w:rsidRPr="00BA13F4" w14:paraId="465C0FE6" w14:textId="77777777" w:rsidTr="000A21A5">
        <w:tc>
          <w:tcPr>
            <w:tcW w:w="1379" w:type="dxa"/>
          </w:tcPr>
          <w:p w14:paraId="12443B33" w14:textId="77777777" w:rsidR="00280B5A" w:rsidRPr="00D22837" w:rsidRDefault="00280B5A" w:rsidP="00757E5C">
            <w:pPr>
              <w:spacing w:before="0"/>
              <w:rPr>
                <w:rFonts w:cs="Arial"/>
                <w:bCs/>
                <w:szCs w:val="18"/>
              </w:rPr>
            </w:pPr>
            <w:r w:rsidRPr="00D22837">
              <w:rPr>
                <w:rFonts w:cs="Arial"/>
                <w:bCs/>
                <w:szCs w:val="18"/>
              </w:rPr>
              <w:t>Public (Metered) Lighting</w:t>
            </w:r>
          </w:p>
        </w:tc>
        <w:tc>
          <w:tcPr>
            <w:tcW w:w="992" w:type="dxa"/>
            <w:shd w:val="clear" w:color="auto" w:fill="4FC3FF" w:themeFill="accent5" w:themeFillTint="99"/>
            <w:vAlign w:val="bottom"/>
          </w:tcPr>
          <w:p w14:paraId="5E9FCBF3" w14:textId="77777777" w:rsidR="00280B5A" w:rsidRPr="00BA13F4" w:rsidRDefault="00280B5A" w:rsidP="00757E5C">
            <w:pPr>
              <w:spacing w:before="0"/>
              <w:jc w:val="right"/>
              <w:rPr>
                <w:rFonts w:cs="Arial"/>
                <w:bCs/>
                <w:sz w:val="15"/>
                <w:szCs w:val="15"/>
              </w:rPr>
            </w:pPr>
            <w:r w:rsidRPr="00BA13F4">
              <w:rPr>
                <w:rFonts w:cs="Arial"/>
                <w:bCs/>
                <w:sz w:val="15"/>
                <w:szCs w:val="15"/>
              </w:rPr>
              <w:t>50,000</w:t>
            </w:r>
          </w:p>
        </w:tc>
        <w:tc>
          <w:tcPr>
            <w:tcW w:w="977" w:type="dxa"/>
            <w:vAlign w:val="bottom"/>
          </w:tcPr>
          <w:p w14:paraId="33601181" w14:textId="77777777" w:rsidR="00280B5A" w:rsidRPr="00BA13F4" w:rsidRDefault="00280B5A" w:rsidP="00757E5C">
            <w:pPr>
              <w:spacing w:before="0"/>
              <w:jc w:val="right"/>
              <w:rPr>
                <w:rFonts w:cs="Arial"/>
                <w:bCs/>
                <w:sz w:val="15"/>
                <w:szCs w:val="15"/>
              </w:rPr>
            </w:pPr>
            <w:r w:rsidRPr="00BA13F4">
              <w:rPr>
                <w:rFonts w:cs="Arial"/>
                <w:bCs/>
                <w:sz w:val="15"/>
                <w:szCs w:val="15"/>
              </w:rPr>
              <w:t>50,000</w:t>
            </w:r>
          </w:p>
        </w:tc>
        <w:tc>
          <w:tcPr>
            <w:tcW w:w="977" w:type="dxa"/>
            <w:vAlign w:val="bottom"/>
          </w:tcPr>
          <w:p w14:paraId="078C4EBE" w14:textId="77777777" w:rsidR="00280B5A" w:rsidRPr="00BA13F4" w:rsidRDefault="00280B5A" w:rsidP="00757E5C">
            <w:pPr>
              <w:spacing w:before="0"/>
              <w:jc w:val="right"/>
              <w:rPr>
                <w:rFonts w:cs="Arial"/>
                <w:bCs/>
                <w:sz w:val="15"/>
                <w:szCs w:val="15"/>
              </w:rPr>
            </w:pPr>
            <w:r w:rsidRPr="00BA13F4">
              <w:rPr>
                <w:rFonts w:cs="Arial"/>
                <w:bCs/>
                <w:sz w:val="15"/>
                <w:szCs w:val="15"/>
              </w:rPr>
              <w:t>50,000</w:t>
            </w:r>
          </w:p>
        </w:tc>
        <w:tc>
          <w:tcPr>
            <w:tcW w:w="977" w:type="dxa"/>
            <w:vAlign w:val="bottom"/>
          </w:tcPr>
          <w:p w14:paraId="2CB59070" w14:textId="77777777" w:rsidR="00280B5A" w:rsidRPr="00BA13F4" w:rsidRDefault="00280B5A" w:rsidP="00757E5C">
            <w:pPr>
              <w:spacing w:before="0"/>
              <w:jc w:val="right"/>
              <w:rPr>
                <w:rFonts w:cs="Arial"/>
                <w:bCs/>
                <w:sz w:val="15"/>
                <w:szCs w:val="15"/>
              </w:rPr>
            </w:pPr>
            <w:r w:rsidRPr="00BA13F4">
              <w:rPr>
                <w:rFonts w:cs="Arial"/>
                <w:bCs/>
                <w:sz w:val="15"/>
                <w:szCs w:val="15"/>
              </w:rPr>
              <w:t>50,000</w:t>
            </w:r>
          </w:p>
        </w:tc>
        <w:tc>
          <w:tcPr>
            <w:tcW w:w="977" w:type="dxa"/>
            <w:vAlign w:val="bottom"/>
          </w:tcPr>
          <w:p w14:paraId="4C72E21E" w14:textId="77777777" w:rsidR="00280B5A" w:rsidRPr="00BA13F4" w:rsidRDefault="00280B5A" w:rsidP="00757E5C">
            <w:pPr>
              <w:spacing w:before="0"/>
              <w:jc w:val="right"/>
              <w:rPr>
                <w:rFonts w:cs="Arial"/>
                <w:bCs/>
                <w:sz w:val="15"/>
                <w:szCs w:val="15"/>
              </w:rPr>
            </w:pPr>
            <w:r w:rsidRPr="00BA13F4">
              <w:rPr>
                <w:rFonts w:cs="Arial"/>
                <w:bCs/>
                <w:sz w:val="15"/>
                <w:szCs w:val="15"/>
              </w:rPr>
              <w:t>50,000</w:t>
            </w:r>
          </w:p>
        </w:tc>
        <w:tc>
          <w:tcPr>
            <w:tcW w:w="977" w:type="dxa"/>
            <w:vAlign w:val="bottom"/>
          </w:tcPr>
          <w:p w14:paraId="6E597309" w14:textId="77777777" w:rsidR="00280B5A" w:rsidRPr="00BA13F4" w:rsidRDefault="00280B5A" w:rsidP="00757E5C">
            <w:pPr>
              <w:spacing w:before="0"/>
              <w:jc w:val="right"/>
              <w:rPr>
                <w:rFonts w:cs="Arial"/>
                <w:bCs/>
                <w:sz w:val="15"/>
                <w:szCs w:val="15"/>
              </w:rPr>
            </w:pPr>
            <w:r w:rsidRPr="00BA13F4">
              <w:rPr>
                <w:rFonts w:cs="Arial"/>
                <w:bCs/>
                <w:sz w:val="15"/>
                <w:szCs w:val="15"/>
              </w:rPr>
              <w:t>50,000</w:t>
            </w:r>
          </w:p>
        </w:tc>
        <w:tc>
          <w:tcPr>
            <w:tcW w:w="977" w:type="dxa"/>
            <w:vAlign w:val="bottom"/>
          </w:tcPr>
          <w:p w14:paraId="789F0DD0" w14:textId="77777777" w:rsidR="00280B5A" w:rsidRPr="00BA13F4" w:rsidRDefault="00280B5A" w:rsidP="00757E5C">
            <w:pPr>
              <w:spacing w:before="0"/>
              <w:jc w:val="right"/>
              <w:rPr>
                <w:rFonts w:cs="Arial"/>
                <w:bCs/>
                <w:sz w:val="15"/>
                <w:szCs w:val="15"/>
              </w:rPr>
            </w:pPr>
            <w:r w:rsidRPr="00BA13F4">
              <w:rPr>
                <w:rFonts w:cs="Arial"/>
                <w:bCs/>
                <w:sz w:val="15"/>
                <w:szCs w:val="15"/>
              </w:rPr>
              <w:t>50,000</w:t>
            </w:r>
          </w:p>
        </w:tc>
        <w:tc>
          <w:tcPr>
            <w:tcW w:w="977" w:type="dxa"/>
            <w:vAlign w:val="bottom"/>
          </w:tcPr>
          <w:p w14:paraId="08E1D3FC" w14:textId="77777777" w:rsidR="00280B5A" w:rsidRPr="00BA13F4" w:rsidRDefault="00280B5A" w:rsidP="00757E5C">
            <w:pPr>
              <w:spacing w:before="0"/>
              <w:jc w:val="right"/>
              <w:rPr>
                <w:rFonts w:cs="Arial"/>
                <w:bCs/>
                <w:sz w:val="15"/>
                <w:szCs w:val="15"/>
              </w:rPr>
            </w:pPr>
            <w:r w:rsidRPr="00BA13F4">
              <w:rPr>
                <w:rFonts w:cs="Arial"/>
                <w:bCs/>
                <w:sz w:val="15"/>
                <w:szCs w:val="15"/>
              </w:rPr>
              <w:t>50,000</w:t>
            </w:r>
          </w:p>
        </w:tc>
        <w:tc>
          <w:tcPr>
            <w:tcW w:w="977" w:type="dxa"/>
            <w:vAlign w:val="bottom"/>
          </w:tcPr>
          <w:p w14:paraId="5A8E21EB" w14:textId="77777777" w:rsidR="00280B5A" w:rsidRPr="00BA13F4" w:rsidRDefault="00280B5A" w:rsidP="00757E5C">
            <w:pPr>
              <w:spacing w:before="0"/>
              <w:jc w:val="right"/>
              <w:rPr>
                <w:rFonts w:cs="Arial"/>
                <w:bCs/>
                <w:sz w:val="15"/>
                <w:szCs w:val="15"/>
              </w:rPr>
            </w:pPr>
            <w:r w:rsidRPr="00BA13F4">
              <w:rPr>
                <w:rFonts w:cs="Arial"/>
                <w:bCs/>
                <w:sz w:val="15"/>
                <w:szCs w:val="15"/>
              </w:rPr>
              <w:t>50,000</w:t>
            </w:r>
          </w:p>
        </w:tc>
        <w:tc>
          <w:tcPr>
            <w:tcW w:w="831" w:type="dxa"/>
            <w:vAlign w:val="bottom"/>
          </w:tcPr>
          <w:p w14:paraId="19B81721" w14:textId="77777777" w:rsidR="00280B5A" w:rsidRPr="00BA13F4" w:rsidRDefault="00280B5A" w:rsidP="00757E5C">
            <w:pPr>
              <w:spacing w:before="0"/>
              <w:jc w:val="right"/>
              <w:rPr>
                <w:rFonts w:cs="Arial"/>
                <w:bCs/>
                <w:sz w:val="15"/>
                <w:szCs w:val="15"/>
              </w:rPr>
            </w:pPr>
            <w:r w:rsidRPr="00BA13F4">
              <w:rPr>
                <w:rFonts w:cs="Arial"/>
                <w:bCs/>
                <w:sz w:val="15"/>
                <w:szCs w:val="15"/>
              </w:rPr>
              <w:t>50,000</w:t>
            </w:r>
          </w:p>
        </w:tc>
      </w:tr>
      <w:tr w:rsidR="00280B5A" w:rsidRPr="00BA13F4" w14:paraId="3680FF6A" w14:textId="77777777" w:rsidTr="000A21A5">
        <w:tc>
          <w:tcPr>
            <w:tcW w:w="1379" w:type="dxa"/>
          </w:tcPr>
          <w:p w14:paraId="54DACC43" w14:textId="77777777" w:rsidR="00280B5A" w:rsidRPr="00D22837" w:rsidRDefault="00280B5A" w:rsidP="00757E5C">
            <w:pPr>
              <w:spacing w:before="0"/>
              <w:rPr>
                <w:rFonts w:cs="Arial"/>
                <w:bCs/>
                <w:szCs w:val="18"/>
              </w:rPr>
            </w:pPr>
            <w:r w:rsidRPr="00D22837">
              <w:rPr>
                <w:rFonts w:cs="Arial"/>
                <w:bCs/>
                <w:szCs w:val="18"/>
              </w:rPr>
              <w:t>Roads and Footpaths</w:t>
            </w:r>
          </w:p>
        </w:tc>
        <w:tc>
          <w:tcPr>
            <w:tcW w:w="992" w:type="dxa"/>
            <w:shd w:val="clear" w:color="auto" w:fill="4FC3FF" w:themeFill="accent5" w:themeFillTint="99"/>
            <w:vAlign w:val="bottom"/>
          </w:tcPr>
          <w:p w14:paraId="68DAFAC8" w14:textId="77777777" w:rsidR="00280B5A" w:rsidRPr="00BA13F4" w:rsidRDefault="00280B5A" w:rsidP="00757E5C">
            <w:pPr>
              <w:spacing w:before="0"/>
              <w:jc w:val="right"/>
              <w:rPr>
                <w:rFonts w:cs="Arial"/>
                <w:bCs/>
                <w:sz w:val="15"/>
                <w:szCs w:val="15"/>
              </w:rPr>
            </w:pPr>
            <w:r w:rsidRPr="00BA13F4">
              <w:rPr>
                <w:rFonts w:cs="Arial"/>
                <w:bCs/>
                <w:sz w:val="15"/>
                <w:szCs w:val="15"/>
              </w:rPr>
              <w:t>0</w:t>
            </w:r>
          </w:p>
        </w:tc>
        <w:tc>
          <w:tcPr>
            <w:tcW w:w="977" w:type="dxa"/>
            <w:vAlign w:val="bottom"/>
          </w:tcPr>
          <w:p w14:paraId="33D3BFB2" w14:textId="77777777" w:rsidR="00280B5A" w:rsidRPr="00BA13F4" w:rsidRDefault="00280B5A" w:rsidP="00757E5C">
            <w:pPr>
              <w:spacing w:before="0"/>
              <w:jc w:val="right"/>
              <w:rPr>
                <w:rFonts w:cs="Arial"/>
                <w:bCs/>
                <w:sz w:val="15"/>
                <w:szCs w:val="15"/>
              </w:rPr>
            </w:pPr>
            <w:r w:rsidRPr="00BA13F4">
              <w:rPr>
                <w:rFonts w:cs="Arial"/>
                <w:bCs/>
                <w:sz w:val="15"/>
                <w:szCs w:val="15"/>
              </w:rPr>
              <w:t>0</w:t>
            </w:r>
          </w:p>
        </w:tc>
        <w:tc>
          <w:tcPr>
            <w:tcW w:w="977" w:type="dxa"/>
            <w:vAlign w:val="bottom"/>
          </w:tcPr>
          <w:p w14:paraId="5D6DDEDD" w14:textId="77777777" w:rsidR="00280B5A" w:rsidRPr="00BA13F4" w:rsidRDefault="00280B5A" w:rsidP="00757E5C">
            <w:pPr>
              <w:spacing w:before="0"/>
              <w:jc w:val="right"/>
              <w:rPr>
                <w:rFonts w:cs="Arial"/>
                <w:bCs/>
                <w:sz w:val="15"/>
                <w:szCs w:val="15"/>
              </w:rPr>
            </w:pPr>
            <w:r w:rsidRPr="00BA13F4">
              <w:rPr>
                <w:rFonts w:cs="Arial"/>
                <w:bCs/>
                <w:sz w:val="15"/>
                <w:szCs w:val="15"/>
              </w:rPr>
              <w:t>0</w:t>
            </w:r>
          </w:p>
        </w:tc>
        <w:tc>
          <w:tcPr>
            <w:tcW w:w="977" w:type="dxa"/>
            <w:vAlign w:val="bottom"/>
          </w:tcPr>
          <w:p w14:paraId="5B0B9DE6" w14:textId="77777777" w:rsidR="00280B5A" w:rsidRPr="00BA13F4" w:rsidRDefault="00280B5A" w:rsidP="00757E5C">
            <w:pPr>
              <w:spacing w:before="0"/>
              <w:jc w:val="right"/>
              <w:rPr>
                <w:rFonts w:cs="Arial"/>
                <w:bCs/>
                <w:sz w:val="15"/>
                <w:szCs w:val="15"/>
              </w:rPr>
            </w:pPr>
            <w:r w:rsidRPr="00BA13F4">
              <w:rPr>
                <w:rFonts w:cs="Arial"/>
                <w:bCs/>
                <w:sz w:val="15"/>
                <w:szCs w:val="15"/>
              </w:rPr>
              <w:t>0</w:t>
            </w:r>
          </w:p>
        </w:tc>
        <w:tc>
          <w:tcPr>
            <w:tcW w:w="977" w:type="dxa"/>
            <w:vAlign w:val="bottom"/>
          </w:tcPr>
          <w:p w14:paraId="67B563AF" w14:textId="77777777" w:rsidR="00280B5A" w:rsidRPr="00BA13F4" w:rsidRDefault="00280B5A" w:rsidP="00757E5C">
            <w:pPr>
              <w:spacing w:before="0"/>
              <w:jc w:val="right"/>
              <w:rPr>
                <w:rFonts w:cs="Arial"/>
                <w:bCs/>
                <w:sz w:val="15"/>
                <w:szCs w:val="15"/>
              </w:rPr>
            </w:pPr>
            <w:r w:rsidRPr="00BA13F4">
              <w:rPr>
                <w:rFonts w:cs="Arial"/>
                <w:bCs/>
                <w:sz w:val="15"/>
                <w:szCs w:val="15"/>
              </w:rPr>
              <w:t>0</w:t>
            </w:r>
          </w:p>
        </w:tc>
        <w:tc>
          <w:tcPr>
            <w:tcW w:w="977" w:type="dxa"/>
            <w:vAlign w:val="bottom"/>
          </w:tcPr>
          <w:p w14:paraId="34BE1654" w14:textId="77777777" w:rsidR="00280B5A" w:rsidRPr="00BA13F4" w:rsidRDefault="00280B5A" w:rsidP="00757E5C">
            <w:pPr>
              <w:spacing w:before="0"/>
              <w:jc w:val="right"/>
              <w:rPr>
                <w:rFonts w:cs="Arial"/>
                <w:bCs/>
                <w:sz w:val="15"/>
                <w:szCs w:val="15"/>
              </w:rPr>
            </w:pPr>
            <w:r w:rsidRPr="00BA13F4">
              <w:rPr>
                <w:rFonts w:cs="Arial"/>
                <w:bCs/>
                <w:sz w:val="15"/>
                <w:szCs w:val="15"/>
              </w:rPr>
              <w:t>0</w:t>
            </w:r>
          </w:p>
        </w:tc>
        <w:tc>
          <w:tcPr>
            <w:tcW w:w="977" w:type="dxa"/>
            <w:vAlign w:val="bottom"/>
          </w:tcPr>
          <w:p w14:paraId="7B6B619D" w14:textId="77777777" w:rsidR="00280B5A" w:rsidRPr="00BA13F4" w:rsidRDefault="00280B5A" w:rsidP="00757E5C">
            <w:pPr>
              <w:spacing w:before="0"/>
              <w:jc w:val="right"/>
              <w:rPr>
                <w:rFonts w:cs="Arial"/>
                <w:bCs/>
                <w:sz w:val="15"/>
                <w:szCs w:val="15"/>
              </w:rPr>
            </w:pPr>
            <w:r w:rsidRPr="00BA13F4">
              <w:rPr>
                <w:rFonts w:cs="Arial"/>
                <w:bCs/>
                <w:sz w:val="15"/>
                <w:szCs w:val="15"/>
              </w:rPr>
              <w:t>0</w:t>
            </w:r>
          </w:p>
        </w:tc>
        <w:tc>
          <w:tcPr>
            <w:tcW w:w="977" w:type="dxa"/>
            <w:vAlign w:val="bottom"/>
          </w:tcPr>
          <w:p w14:paraId="618CC0B7" w14:textId="77777777" w:rsidR="00280B5A" w:rsidRPr="00BA13F4" w:rsidRDefault="00280B5A" w:rsidP="00757E5C">
            <w:pPr>
              <w:spacing w:before="0"/>
              <w:jc w:val="right"/>
              <w:rPr>
                <w:rFonts w:cs="Arial"/>
                <w:bCs/>
                <w:sz w:val="15"/>
                <w:szCs w:val="15"/>
              </w:rPr>
            </w:pPr>
            <w:r w:rsidRPr="00BA13F4">
              <w:rPr>
                <w:rFonts w:cs="Arial"/>
                <w:bCs/>
                <w:sz w:val="15"/>
                <w:szCs w:val="15"/>
              </w:rPr>
              <w:t>0</w:t>
            </w:r>
          </w:p>
        </w:tc>
        <w:tc>
          <w:tcPr>
            <w:tcW w:w="977" w:type="dxa"/>
            <w:vAlign w:val="bottom"/>
          </w:tcPr>
          <w:p w14:paraId="6FCA0FE8" w14:textId="77777777" w:rsidR="00280B5A" w:rsidRPr="00BA13F4" w:rsidRDefault="00280B5A" w:rsidP="00757E5C">
            <w:pPr>
              <w:spacing w:before="0"/>
              <w:jc w:val="right"/>
              <w:rPr>
                <w:rFonts w:cs="Arial"/>
                <w:bCs/>
                <w:sz w:val="15"/>
                <w:szCs w:val="15"/>
              </w:rPr>
            </w:pPr>
            <w:r w:rsidRPr="00BA13F4">
              <w:rPr>
                <w:rFonts w:cs="Arial"/>
                <w:bCs/>
                <w:sz w:val="15"/>
                <w:szCs w:val="15"/>
              </w:rPr>
              <w:t>0</w:t>
            </w:r>
          </w:p>
        </w:tc>
        <w:tc>
          <w:tcPr>
            <w:tcW w:w="831" w:type="dxa"/>
            <w:vAlign w:val="bottom"/>
          </w:tcPr>
          <w:p w14:paraId="35D138E8" w14:textId="77777777" w:rsidR="00280B5A" w:rsidRPr="00BA13F4" w:rsidRDefault="00280B5A" w:rsidP="00757E5C">
            <w:pPr>
              <w:spacing w:before="0"/>
              <w:jc w:val="right"/>
              <w:rPr>
                <w:rFonts w:cs="Arial"/>
                <w:bCs/>
                <w:sz w:val="15"/>
                <w:szCs w:val="15"/>
              </w:rPr>
            </w:pPr>
            <w:r w:rsidRPr="00BA13F4">
              <w:rPr>
                <w:rFonts w:cs="Arial"/>
                <w:bCs/>
                <w:sz w:val="15"/>
                <w:szCs w:val="15"/>
              </w:rPr>
              <w:t>0</w:t>
            </w:r>
          </w:p>
        </w:tc>
      </w:tr>
      <w:tr w:rsidR="00280B5A" w:rsidRPr="00BA13F4" w14:paraId="4D222535" w14:textId="77777777" w:rsidTr="000A21A5">
        <w:tc>
          <w:tcPr>
            <w:tcW w:w="1379" w:type="dxa"/>
          </w:tcPr>
          <w:p w14:paraId="0DD344E7" w14:textId="77777777" w:rsidR="00280B5A" w:rsidRPr="00D22837" w:rsidRDefault="00280B5A" w:rsidP="00757E5C">
            <w:pPr>
              <w:spacing w:before="0"/>
              <w:rPr>
                <w:rFonts w:cs="Arial"/>
                <w:bCs/>
                <w:szCs w:val="18"/>
              </w:rPr>
            </w:pPr>
            <w:r w:rsidRPr="00D22837">
              <w:rPr>
                <w:rFonts w:cs="Arial"/>
                <w:bCs/>
                <w:szCs w:val="18"/>
              </w:rPr>
              <w:t>All Other Assets</w:t>
            </w:r>
          </w:p>
        </w:tc>
        <w:tc>
          <w:tcPr>
            <w:tcW w:w="992" w:type="dxa"/>
            <w:shd w:val="clear" w:color="auto" w:fill="4FC3FF" w:themeFill="accent5" w:themeFillTint="99"/>
            <w:vAlign w:val="bottom"/>
          </w:tcPr>
          <w:p w14:paraId="7D06F8A7" w14:textId="77777777" w:rsidR="00280B5A" w:rsidRPr="00BA13F4" w:rsidRDefault="00280B5A" w:rsidP="00757E5C">
            <w:pPr>
              <w:spacing w:before="0"/>
              <w:jc w:val="right"/>
              <w:rPr>
                <w:rFonts w:cs="Arial"/>
                <w:bCs/>
                <w:sz w:val="15"/>
                <w:szCs w:val="15"/>
              </w:rPr>
            </w:pPr>
            <w:r w:rsidRPr="00BA13F4">
              <w:rPr>
                <w:rFonts w:cs="Arial"/>
                <w:bCs/>
                <w:sz w:val="15"/>
                <w:szCs w:val="15"/>
              </w:rPr>
              <w:t>0</w:t>
            </w:r>
          </w:p>
        </w:tc>
        <w:tc>
          <w:tcPr>
            <w:tcW w:w="977" w:type="dxa"/>
            <w:vAlign w:val="bottom"/>
          </w:tcPr>
          <w:p w14:paraId="0F7E1B5A" w14:textId="77777777" w:rsidR="00280B5A" w:rsidRPr="00BA13F4" w:rsidRDefault="00280B5A" w:rsidP="00757E5C">
            <w:pPr>
              <w:spacing w:before="0"/>
              <w:jc w:val="right"/>
              <w:rPr>
                <w:rFonts w:cs="Arial"/>
                <w:bCs/>
                <w:sz w:val="15"/>
                <w:szCs w:val="15"/>
              </w:rPr>
            </w:pPr>
            <w:r w:rsidRPr="00BA13F4">
              <w:rPr>
                <w:rFonts w:cs="Arial"/>
                <w:bCs/>
                <w:sz w:val="15"/>
                <w:szCs w:val="15"/>
              </w:rPr>
              <w:t>0</w:t>
            </w:r>
          </w:p>
        </w:tc>
        <w:tc>
          <w:tcPr>
            <w:tcW w:w="977" w:type="dxa"/>
            <w:vAlign w:val="bottom"/>
          </w:tcPr>
          <w:p w14:paraId="73EC08C2" w14:textId="77777777" w:rsidR="00280B5A" w:rsidRPr="00BA13F4" w:rsidRDefault="00280B5A" w:rsidP="00757E5C">
            <w:pPr>
              <w:spacing w:before="0"/>
              <w:jc w:val="right"/>
              <w:rPr>
                <w:rFonts w:cs="Arial"/>
                <w:bCs/>
                <w:sz w:val="15"/>
                <w:szCs w:val="15"/>
              </w:rPr>
            </w:pPr>
            <w:r w:rsidRPr="00BA13F4">
              <w:rPr>
                <w:rFonts w:cs="Arial"/>
                <w:bCs/>
                <w:sz w:val="15"/>
                <w:szCs w:val="15"/>
              </w:rPr>
              <w:t>0</w:t>
            </w:r>
          </w:p>
        </w:tc>
        <w:tc>
          <w:tcPr>
            <w:tcW w:w="977" w:type="dxa"/>
            <w:vAlign w:val="bottom"/>
          </w:tcPr>
          <w:p w14:paraId="4118FC1A" w14:textId="77777777" w:rsidR="00280B5A" w:rsidRPr="00BA13F4" w:rsidRDefault="00280B5A" w:rsidP="00757E5C">
            <w:pPr>
              <w:spacing w:before="0"/>
              <w:jc w:val="right"/>
              <w:rPr>
                <w:rFonts w:cs="Arial"/>
                <w:bCs/>
                <w:sz w:val="15"/>
                <w:szCs w:val="15"/>
              </w:rPr>
            </w:pPr>
            <w:r w:rsidRPr="00BA13F4">
              <w:rPr>
                <w:rFonts w:cs="Arial"/>
                <w:bCs/>
                <w:sz w:val="15"/>
                <w:szCs w:val="15"/>
              </w:rPr>
              <w:t>0</w:t>
            </w:r>
          </w:p>
        </w:tc>
        <w:tc>
          <w:tcPr>
            <w:tcW w:w="977" w:type="dxa"/>
            <w:vAlign w:val="bottom"/>
          </w:tcPr>
          <w:p w14:paraId="768C5493" w14:textId="77777777" w:rsidR="00280B5A" w:rsidRPr="00BA13F4" w:rsidRDefault="00280B5A" w:rsidP="00757E5C">
            <w:pPr>
              <w:spacing w:before="0"/>
              <w:jc w:val="right"/>
              <w:rPr>
                <w:rFonts w:cs="Arial"/>
                <w:bCs/>
                <w:sz w:val="15"/>
                <w:szCs w:val="15"/>
              </w:rPr>
            </w:pPr>
            <w:r w:rsidRPr="00BA13F4">
              <w:rPr>
                <w:rFonts w:cs="Arial"/>
                <w:bCs/>
                <w:sz w:val="15"/>
                <w:szCs w:val="15"/>
              </w:rPr>
              <w:t>0</w:t>
            </w:r>
          </w:p>
        </w:tc>
        <w:tc>
          <w:tcPr>
            <w:tcW w:w="977" w:type="dxa"/>
            <w:vAlign w:val="bottom"/>
          </w:tcPr>
          <w:p w14:paraId="00957129" w14:textId="77777777" w:rsidR="00280B5A" w:rsidRPr="00BA13F4" w:rsidRDefault="00280B5A" w:rsidP="00757E5C">
            <w:pPr>
              <w:spacing w:before="0"/>
              <w:jc w:val="right"/>
              <w:rPr>
                <w:rFonts w:cs="Arial"/>
                <w:bCs/>
                <w:sz w:val="15"/>
                <w:szCs w:val="15"/>
              </w:rPr>
            </w:pPr>
            <w:r w:rsidRPr="00BA13F4">
              <w:rPr>
                <w:rFonts w:cs="Arial"/>
                <w:bCs/>
                <w:sz w:val="15"/>
                <w:szCs w:val="15"/>
              </w:rPr>
              <w:t>0</w:t>
            </w:r>
          </w:p>
        </w:tc>
        <w:tc>
          <w:tcPr>
            <w:tcW w:w="977" w:type="dxa"/>
            <w:vAlign w:val="bottom"/>
          </w:tcPr>
          <w:p w14:paraId="0022D8C9" w14:textId="77777777" w:rsidR="00280B5A" w:rsidRPr="00BA13F4" w:rsidRDefault="00280B5A" w:rsidP="00757E5C">
            <w:pPr>
              <w:spacing w:before="0"/>
              <w:jc w:val="right"/>
              <w:rPr>
                <w:rFonts w:cs="Arial"/>
                <w:bCs/>
                <w:sz w:val="15"/>
                <w:szCs w:val="15"/>
              </w:rPr>
            </w:pPr>
            <w:r w:rsidRPr="00BA13F4">
              <w:rPr>
                <w:rFonts w:cs="Arial"/>
                <w:bCs/>
                <w:sz w:val="15"/>
                <w:szCs w:val="15"/>
              </w:rPr>
              <w:t>0</w:t>
            </w:r>
          </w:p>
        </w:tc>
        <w:tc>
          <w:tcPr>
            <w:tcW w:w="977" w:type="dxa"/>
            <w:vAlign w:val="bottom"/>
          </w:tcPr>
          <w:p w14:paraId="53E354E9" w14:textId="77777777" w:rsidR="00280B5A" w:rsidRPr="00BA13F4" w:rsidRDefault="00280B5A" w:rsidP="00757E5C">
            <w:pPr>
              <w:spacing w:before="0"/>
              <w:jc w:val="right"/>
              <w:rPr>
                <w:rFonts w:cs="Arial"/>
                <w:bCs/>
                <w:sz w:val="15"/>
                <w:szCs w:val="15"/>
              </w:rPr>
            </w:pPr>
            <w:r w:rsidRPr="00BA13F4">
              <w:rPr>
                <w:rFonts w:cs="Arial"/>
                <w:bCs/>
                <w:sz w:val="15"/>
                <w:szCs w:val="15"/>
              </w:rPr>
              <w:t>0</w:t>
            </w:r>
          </w:p>
        </w:tc>
        <w:tc>
          <w:tcPr>
            <w:tcW w:w="977" w:type="dxa"/>
            <w:vAlign w:val="bottom"/>
          </w:tcPr>
          <w:p w14:paraId="533D5555" w14:textId="77777777" w:rsidR="00280B5A" w:rsidRPr="00BA13F4" w:rsidRDefault="00280B5A" w:rsidP="00757E5C">
            <w:pPr>
              <w:spacing w:before="0"/>
              <w:jc w:val="right"/>
              <w:rPr>
                <w:rFonts w:cs="Arial"/>
                <w:bCs/>
                <w:sz w:val="15"/>
                <w:szCs w:val="15"/>
              </w:rPr>
            </w:pPr>
            <w:r w:rsidRPr="00BA13F4">
              <w:rPr>
                <w:rFonts w:cs="Arial"/>
                <w:bCs/>
                <w:sz w:val="15"/>
                <w:szCs w:val="15"/>
              </w:rPr>
              <w:t>0</w:t>
            </w:r>
          </w:p>
        </w:tc>
        <w:tc>
          <w:tcPr>
            <w:tcW w:w="831" w:type="dxa"/>
            <w:vAlign w:val="bottom"/>
          </w:tcPr>
          <w:p w14:paraId="72FF746B" w14:textId="77777777" w:rsidR="00280B5A" w:rsidRPr="00BA13F4" w:rsidRDefault="00280B5A" w:rsidP="00757E5C">
            <w:pPr>
              <w:spacing w:before="0"/>
              <w:jc w:val="right"/>
              <w:rPr>
                <w:rFonts w:cs="Arial"/>
                <w:bCs/>
                <w:sz w:val="15"/>
                <w:szCs w:val="15"/>
              </w:rPr>
            </w:pPr>
            <w:r w:rsidRPr="00BA13F4">
              <w:rPr>
                <w:rFonts w:cs="Arial"/>
                <w:bCs/>
                <w:sz w:val="15"/>
                <w:szCs w:val="15"/>
              </w:rPr>
              <w:t>0</w:t>
            </w:r>
          </w:p>
        </w:tc>
      </w:tr>
      <w:tr w:rsidR="00280B5A" w:rsidRPr="00BA13F4" w14:paraId="43680D35" w14:textId="77777777" w:rsidTr="000A21A5">
        <w:tc>
          <w:tcPr>
            <w:tcW w:w="1379" w:type="dxa"/>
            <w:shd w:val="clear" w:color="auto" w:fill="4FC3FF" w:themeFill="accent5" w:themeFillTint="99"/>
          </w:tcPr>
          <w:p w14:paraId="31FA314E" w14:textId="77777777" w:rsidR="00280B5A" w:rsidRPr="00D22837" w:rsidRDefault="00280B5A" w:rsidP="00757E5C">
            <w:pPr>
              <w:spacing w:before="0"/>
              <w:rPr>
                <w:rFonts w:cs="Arial"/>
                <w:bCs/>
                <w:szCs w:val="18"/>
              </w:rPr>
            </w:pPr>
            <w:r w:rsidRPr="00D22837">
              <w:rPr>
                <w:rFonts w:cs="Arial"/>
                <w:bCs/>
                <w:szCs w:val="18"/>
              </w:rPr>
              <w:t>Total Capital Costs</w:t>
            </w:r>
          </w:p>
        </w:tc>
        <w:tc>
          <w:tcPr>
            <w:tcW w:w="992" w:type="dxa"/>
            <w:shd w:val="clear" w:color="auto" w:fill="4FC3FF" w:themeFill="accent5" w:themeFillTint="99"/>
            <w:vAlign w:val="bottom"/>
          </w:tcPr>
          <w:p w14:paraId="66424903" w14:textId="77777777" w:rsidR="00280B5A" w:rsidRPr="00BA13F4" w:rsidRDefault="00280B5A" w:rsidP="00757E5C">
            <w:pPr>
              <w:spacing w:before="0"/>
              <w:jc w:val="right"/>
              <w:rPr>
                <w:rFonts w:cs="Arial"/>
                <w:bCs/>
                <w:sz w:val="15"/>
                <w:szCs w:val="15"/>
              </w:rPr>
            </w:pPr>
            <w:r w:rsidRPr="00BA13F4">
              <w:rPr>
                <w:rFonts w:cs="Arial"/>
                <w:bCs/>
                <w:sz w:val="15"/>
                <w:szCs w:val="15"/>
              </w:rPr>
              <w:t>7,187,882</w:t>
            </w:r>
          </w:p>
        </w:tc>
        <w:tc>
          <w:tcPr>
            <w:tcW w:w="977" w:type="dxa"/>
            <w:shd w:val="clear" w:color="auto" w:fill="4FC3FF" w:themeFill="accent5" w:themeFillTint="99"/>
            <w:vAlign w:val="bottom"/>
          </w:tcPr>
          <w:p w14:paraId="17F7E377" w14:textId="77777777" w:rsidR="00280B5A" w:rsidRPr="00BA13F4" w:rsidRDefault="00280B5A" w:rsidP="00757E5C">
            <w:pPr>
              <w:spacing w:before="0"/>
              <w:jc w:val="right"/>
              <w:rPr>
                <w:rFonts w:cs="Arial"/>
                <w:bCs/>
                <w:sz w:val="15"/>
                <w:szCs w:val="15"/>
              </w:rPr>
            </w:pPr>
            <w:r w:rsidRPr="00BA13F4">
              <w:rPr>
                <w:rFonts w:cs="Arial"/>
                <w:bCs/>
                <w:sz w:val="15"/>
                <w:szCs w:val="15"/>
              </w:rPr>
              <w:t>7,373,467</w:t>
            </w:r>
          </w:p>
        </w:tc>
        <w:tc>
          <w:tcPr>
            <w:tcW w:w="977" w:type="dxa"/>
            <w:shd w:val="clear" w:color="auto" w:fill="4FC3FF" w:themeFill="accent5" w:themeFillTint="99"/>
            <w:vAlign w:val="bottom"/>
          </w:tcPr>
          <w:p w14:paraId="1BDE0AE0" w14:textId="77777777" w:rsidR="00280B5A" w:rsidRPr="00BA13F4" w:rsidRDefault="00280B5A" w:rsidP="00757E5C">
            <w:pPr>
              <w:spacing w:before="0"/>
              <w:jc w:val="right"/>
              <w:rPr>
                <w:rFonts w:cs="Arial"/>
                <w:bCs/>
                <w:sz w:val="15"/>
                <w:szCs w:val="15"/>
              </w:rPr>
            </w:pPr>
            <w:r w:rsidRPr="00BA13F4">
              <w:rPr>
                <w:rFonts w:cs="Arial"/>
                <w:bCs/>
                <w:sz w:val="15"/>
                <w:szCs w:val="15"/>
              </w:rPr>
              <w:t>7,563,877</w:t>
            </w:r>
          </w:p>
        </w:tc>
        <w:tc>
          <w:tcPr>
            <w:tcW w:w="977" w:type="dxa"/>
            <w:shd w:val="clear" w:color="auto" w:fill="4FC3FF" w:themeFill="accent5" w:themeFillTint="99"/>
            <w:vAlign w:val="bottom"/>
          </w:tcPr>
          <w:p w14:paraId="3053E128" w14:textId="77777777" w:rsidR="00280B5A" w:rsidRPr="00BA13F4" w:rsidRDefault="00280B5A" w:rsidP="00757E5C">
            <w:pPr>
              <w:spacing w:before="0"/>
              <w:jc w:val="right"/>
              <w:rPr>
                <w:rFonts w:cs="Arial"/>
                <w:bCs/>
                <w:sz w:val="15"/>
                <w:szCs w:val="15"/>
              </w:rPr>
            </w:pPr>
            <w:r w:rsidRPr="00BA13F4">
              <w:rPr>
                <w:rFonts w:cs="Arial"/>
                <w:bCs/>
                <w:sz w:val="15"/>
                <w:szCs w:val="15"/>
              </w:rPr>
              <w:t>7,759,238</w:t>
            </w:r>
          </w:p>
        </w:tc>
        <w:tc>
          <w:tcPr>
            <w:tcW w:w="977" w:type="dxa"/>
            <w:shd w:val="clear" w:color="auto" w:fill="4FC3FF" w:themeFill="accent5" w:themeFillTint="99"/>
            <w:vAlign w:val="bottom"/>
          </w:tcPr>
          <w:p w14:paraId="1CF194B3" w14:textId="77777777" w:rsidR="00280B5A" w:rsidRPr="00BA13F4" w:rsidRDefault="00280B5A" w:rsidP="00757E5C">
            <w:pPr>
              <w:spacing w:before="0"/>
              <w:jc w:val="right"/>
              <w:rPr>
                <w:rFonts w:cs="Arial"/>
                <w:bCs/>
                <w:sz w:val="15"/>
                <w:szCs w:val="15"/>
              </w:rPr>
            </w:pPr>
            <w:r w:rsidRPr="00BA13F4">
              <w:rPr>
                <w:rFonts w:cs="Arial"/>
                <w:bCs/>
                <w:sz w:val="15"/>
                <w:szCs w:val="15"/>
              </w:rPr>
              <w:t>7,959,678</w:t>
            </w:r>
          </w:p>
        </w:tc>
        <w:tc>
          <w:tcPr>
            <w:tcW w:w="977" w:type="dxa"/>
            <w:shd w:val="clear" w:color="auto" w:fill="4FC3FF" w:themeFill="accent5" w:themeFillTint="99"/>
            <w:vAlign w:val="bottom"/>
          </w:tcPr>
          <w:p w14:paraId="7AE25058" w14:textId="77777777" w:rsidR="00280B5A" w:rsidRPr="00BA13F4" w:rsidRDefault="00280B5A" w:rsidP="00757E5C">
            <w:pPr>
              <w:spacing w:before="0"/>
              <w:jc w:val="right"/>
              <w:rPr>
                <w:rFonts w:cs="Arial"/>
                <w:bCs/>
                <w:sz w:val="15"/>
                <w:szCs w:val="15"/>
              </w:rPr>
            </w:pPr>
            <w:r w:rsidRPr="00BA13F4">
              <w:rPr>
                <w:rFonts w:cs="Arial"/>
                <w:bCs/>
                <w:sz w:val="15"/>
                <w:szCs w:val="15"/>
              </w:rPr>
              <w:t>8,165,330</w:t>
            </w:r>
          </w:p>
        </w:tc>
        <w:tc>
          <w:tcPr>
            <w:tcW w:w="977" w:type="dxa"/>
            <w:shd w:val="clear" w:color="auto" w:fill="4FC3FF" w:themeFill="accent5" w:themeFillTint="99"/>
            <w:vAlign w:val="bottom"/>
          </w:tcPr>
          <w:p w14:paraId="57313E72" w14:textId="77777777" w:rsidR="00280B5A" w:rsidRPr="00BA13F4" w:rsidRDefault="00280B5A" w:rsidP="00757E5C">
            <w:pPr>
              <w:spacing w:before="0"/>
              <w:jc w:val="right"/>
              <w:rPr>
                <w:rFonts w:cs="Arial"/>
                <w:bCs/>
                <w:sz w:val="15"/>
                <w:szCs w:val="15"/>
              </w:rPr>
            </w:pPr>
            <w:r w:rsidRPr="00BA13F4">
              <w:rPr>
                <w:rFonts w:cs="Arial"/>
                <w:bCs/>
                <w:sz w:val="15"/>
                <w:szCs w:val="15"/>
              </w:rPr>
              <w:t>8,376,328</w:t>
            </w:r>
          </w:p>
        </w:tc>
        <w:tc>
          <w:tcPr>
            <w:tcW w:w="977" w:type="dxa"/>
            <w:shd w:val="clear" w:color="auto" w:fill="4FC3FF" w:themeFill="accent5" w:themeFillTint="99"/>
            <w:vAlign w:val="bottom"/>
          </w:tcPr>
          <w:p w14:paraId="17358CA2" w14:textId="77777777" w:rsidR="00280B5A" w:rsidRPr="00BA13F4" w:rsidRDefault="00280B5A" w:rsidP="00757E5C">
            <w:pPr>
              <w:spacing w:before="0"/>
              <w:jc w:val="right"/>
              <w:rPr>
                <w:rFonts w:cs="Arial"/>
                <w:bCs/>
                <w:sz w:val="15"/>
                <w:szCs w:val="15"/>
              </w:rPr>
            </w:pPr>
            <w:r w:rsidRPr="00BA13F4">
              <w:rPr>
                <w:rFonts w:cs="Arial"/>
                <w:bCs/>
                <w:sz w:val="15"/>
                <w:szCs w:val="15"/>
              </w:rPr>
              <w:t>8,592,813</w:t>
            </w:r>
          </w:p>
        </w:tc>
        <w:tc>
          <w:tcPr>
            <w:tcW w:w="977" w:type="dxa"/>
            <w:shd w:val="clear" w:color="auto" w:fill="4FC3FF" w:themeFill="accent5" w:themeFillTint="99"/>
            <w:vAlign w:val="bottom"/>
          </w:tcPr>
          <w:p w14:paraId="7C60E7EF" w14:textId="77777777" w:rsidR="00280B5A" w:rsidRPr="00BA13F4" w:rsidRDefault="00280B5A" w:rsidP="00757E5C">
            <w:pPr>
              <w:spacing w:before="0"/>
              <w:jc w:val="right"/>
              <w:rPr>
                <w:rFonts w:cs="Arial"/>
                <w:bCs/>
                <w:sz w:val="15"/>
                <w:szCs w:val="15"/>
              </w:rPr>
            </w:pPr>
            <w:r w:rsidRPr="00BA13F4">
              <w:rPr>
                <w:rFonts w:cs="Arial"/>
                <w:bCs/>
                <w:sz w:val="15"/>
                <w:szCs w:val="15"/>
              </w:rPr>
              <w:t>8,814,926</w:t>
            </w:r>
          </w:p>
        </w:tc>
        <w:tc>
          <w:tcPr>
            <w:tcW w:w="831" w:type="dxa"/>
            <w:shd w:val="clear" w:color="auto" w:fill="4FC3FF" w:themeFill="accent5" w:themeFillTint="99"/>
            <w:vAlign w:val="bottom"/>
          </w:tcPr>
          <w:p w14:paraId="2CAEA7CC" w14:textId="77777777" w:rsidR="00280B5A" w:rsidRPr="00BA13F4" w:rsidRDefault="00280B5A" w:rsidP="00757E5C">
            <w:pPr>
              <w:spacing w:before="0"/>
              <w:jc w:val="right"/>
              <w:rPr>
                <w:rFonts w:cs="Arial"/>
                <w:bCs/>
                <w:sz w:val="15"/>
                <w:szCs w:val="15"/>
              </w:rPr>
            </w:pPr>
            <w:r w:rsidRPr="00BA13F4">
              <w:rPr>
                <w:rFonts w:cs="Arial"/>
                <w:bCs/>
                <w:sz w:val="15"/>
                <w:szCs w:val="15"/>
              </w:rPr>
              <w:t>50,000</w:t>
            </w:r>
          </w:p>
        </w:tc>
      </w:tr>
    </w:tbl>
    <w:p w14:paraId="09CF8AC4" w14:textId="77777777" w:rsidR="00280B5A" w:rsidRPr="00EC4D8B" w:rsidRDefault="00280B5A" w:rsidP="00757E5C">
      <w:pPr>
        <w:spacing w:before="0" w:after="0"/>
        <w:rPr>
          <w:rFonts w:cs="Arial"/>
          <w:sz w:val="20"/>
        </w:rPr>
      </w:pPr>
    </w:p>
    <w:p w14:paraId="7A0B32E1" w14:textId="49B4F7C3" w:rsidR="00280B5A" w:rsidRDefault="00280B5A" w:rsidP="00757E5C">
      <w:pPr>
        <w:spacing w:before="0" w:after="0"/>
        <w:rPr>
          <w:rFonts w:cs="Arial"/>
          <w:b/>
          <w:sz w:val="20"/>
        </w:rPr>
      </w:pPr>
      <w:r w:rsidRPr="00EC4D8B">
        <w:rPr>
          <w:rFonts w:cs="Arial"/>
          <w:b/>
          <w:sz w:val="20"/>
        </w:rPr>
        <w:t>Upgrade</w:t>
      </w:r>
    </w:p>
    <w:p w14:paraId="3E91DE50" w14:textId="77777777" w:rsidR="00EE7D05" w:rsidRPr="00EC4D8B" w:rsidRDefault="00EE7D05" w:rsidP="00757E5C">
      <w:pPr>
        <w:spacing w:before="0" w:after="0"/>
        <w:rPr>
          <w:rFonts w:cs="Arial"/>
          <w:b/>
          <w:sz w:val="20"/>
        </w:rPr>
      </w:pPr>
    </w:p>
    <w:p w14:paraId="1AABCBFD" w14:textId="77777777" w:rsidR="00280B5A" w:rsidRPr="00EC4D8B" w:rsidRDefault="00280B5A" w:rsidP="00757E5C">
      <w:pPr>
        <w:spacing w:before="0" w:after="0"/>
        <w:rPr>
          <w:rFonts w:cs="Arial"/>
          <w:sz w:val="20"/>
        </w:rPr>
      </w:pPr>
      <w:r>
        <w:rPr>
          <w:rFonts w:cs="Arial"/>
          <w:sz w:val="20"/>
        </w:rPr>
        <w:t xml:space="preserve">In </w:t>
      </w:r>
      <w:r w:rsidRPr="00EC4D8B">
        <w:rPr>
          <w:rFonts w:cs="Arial"/>
          <w:sz w:val="20"/>
        </w:rPr>
        <w:t>2021</w:t>
      </w:r>
      <w:r>
        <w:rPr>
          <w:rFonts w:cs="Arial"/>
          <w:sz w:val="20"/>
        </w:rPr>
        <w:t>–</w:t>
      </w:r>
      <w:r w:rsidRPr="00EC4D8B">
        <w:rPr>
          <w:rFonts w:cs="Arial"/>
          <w:sz w:val="20"/>
        </w:rPr>
        <w:t xml:space="preserve">22 year, </w:t>
      </w:r>
      <w:r>
        <w:rPr>
          <w:rFonts w:cs="Arial"/>
          <w:sz w:val="20"/>
        </w:rPr>
        <w:t xml:space="preserve">we will spend </w:t>
      </w:r>
      <w:r w:rsidRPr="00EC4D8B">
        <w:rPr>
          <w:rFonts w:cs="Arial"/>
          <w:sz w:val="20"/>
        </w:rPr>
        <w:t>$63.7 million on upgrad</w:t>
      </w:r>
      <w:r>
        <w:rPr>
          <w:rFonts w:cs="Arial"/>
          <w:sz w:val="20"/>
        </w:rPr>
        <w:t>ing</w:t>
      </w:r>
      <w:r w:rsidRPr="00EC4D8B">
        <w:rPr>
          <w:rFonts w:cs="Arial"/>
          <w:sz w:val="20"/>
        </w:rPr>
        <w:t xml:space="preserve"> existing assets. This includes the renewal of the Queen Victoria Market ($50.2 million), North </w:t>
      </w:r>
      <w:r>
        <w:rPr>
          <w:rFonts w:cs="Arial"/>
          <w:sz w:val="20"/>
        </w:rPr>
        <w:t>and</w:t>
      </w:r>
      <w:r w:rsidRPr="00EC4D8B">
        <w:rPr>
          <w:rFonts w:cs="Arial"/>
          <w:sz w:val="20"/>
        </w:rPr>
        <w:t xml:space="preserve"> West Melbourne and Docklands Transport and Amenity</w:t>
      </w:r>
    </w:p>
    <w:p w14:paraId="4BBD7244" w14:textId="77777777" w:rsidR="00280B5A" w:rsidRPr="00EC4D8B" w:rsidRDefault="00280B5A" w:rsidP="00757E5C">
      <w:pPr>
        <w:spacing w:before="0" w:after="0"/>
        <w:rPr>
          <w:rFonts w:cs="Arial"/>
          <w:sz w:val="20"/>
        </w:rPr>
      </w:pPr>
      <w:r w:rsidRPr="00EC4D8B">
        <w:rPr>
          <w:rFonts w:cs="Arial"/>
          <w:sz w:val="20"/>
        </w:rPr>
        <w:t xml:space="preserve">Program ($6.5 million), Flinders Street </w:t>
      </w:r>
      <w:r>
        <w:rPr>
          <w:rFonts w:cs="Arial"/>
          <w:sz w:val="20"/>
        </w:rPr>
        <w:t>h</w:t>
      </w:r>
      <w:r w:rsidRPr="00EC4D8B">
        <w:rPr>
          <w:rFonts w:cs="Arial"/>
          <w:sz w:val="20"/>
        </w:rPr>
        <w:t xml:space="preserve">eavy </w:t>
      </w:r>
      <w:r>
        <w:rPr>
          <w:rFonts w:cs="Arial"/>
          <w:sz w:val="20"/>
        </w:rPr>
        <w:t>v</w:t>
      </w:r>
      <w:r w:rsidRPr="00EC4D8B">
        <w:rPr>
          <w:rFonts w:cs="Arial"/>
          <w:sz w:val="20"/>
        </w:rPr>
        <w:t xml:space="preserve">ehicle </w:t>
      </w:r>
      <w:r>
        <w:rPr>
          <w:rFonts w:cs="Arial"/>
          <w:sz w:val="20"/>
        </w:rPr>
        <w:t>m</w:t>
      </w:r>
      <w:r w:rsidRPr="00EC4D8B">
        <w:rPr>
          <w:rFonts w:cs="Arial"/>
          <w:sz w:val="20"/>
        </w:rPr>
        <w:t xml:space="preserve">itigation ($1.9 million) and a new </w:t>
      </w:r>
      <w:r>
        <w:rPr>
          <w:rFonts w:cs="Arial"/>
          <w:sz w:val="20"/>
        </w:rPr>
        <w:t>c</w:t>
      </w:r>
      <w:r w:rsidRPr="00EC4D8B">
        <w:rPr>
          <w:rFonts w:cs="Arial"/>
          <w:sz w:val="20"/>
        </w:rPr>
        <w:t xml:space="preserve">ity </w:t>
      </w:r>
      <w:r>
        <w:rPr>
          <w:rFonts w:cs="Arial"/>
          <w:sz w:val="20"/>
        </w:rPr>
        <w:t>l</w:t>
      </w:r>
      <w:r w:rsidRPr="00EC4D8B">
        <w:rPr>
          <w:rFonts w:cs="Arial"/>
          <w:sz w:val="20"/>
        </w:rPr>
        <w:t>ibrary ($1 million).</w:t>
      </w:r>
    </w:p>
    <w:p w14:paraId="3DD56DE0" w14:textId="77777777" w:rsidR="00280B5A" w:rsidRPr="00EC4D8B" w:rsidRDefault="00280B5A" w:rsidP="00757E5C">
      <w:pPr>
        <w:spacing w:before="0" w:after="0"/>
        <w:rPr>
          <w:rFonts w:cs="Arial"/>
          <w:sz w:val="20"/>
        </w:rPr>
      </w:pPr>
    </w:p>
    <w:tbl>
      <w:tblPr>
        <w:tblStyle w:val="TableGrid"/>
        <w:tblW w:w="11266" w:type="dxa"/>
        <w:tblInd w:w="-7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88"/>
        <w:gridCol w:w="1051"/>
        <w:gridCol w:w="1051"/>
        <w:gridCol w:w="1051"/>
        <w:gridCol w:w="1051"/>
        <w:gridCol w:w="1051"/>
        <w:gridCol w:w="1033"/>
        <w:gridCol w:w="992"/>
        <w:gridCol w:w="1128"/>
        <w:gridCol w:w="998"/>
        <w:gridCol w:w="772"/>
      </w:tblGrid>
      <w:tr w:rsidR="00280B5A" w:rsidRPr="00D22837" w14:paraId="62F70BC0" w14:textId="77777777" w:rsidTr="00143F9F">
        <w:tc>
          <w:tcPr>
            <w:tcW w:w="1088" w:type="dxa"/>
            <w:shd w:val="clear" w:color="auto" w:fill="4FC3FF" w:themeFill="accent5" w:themeFillTint="99"/>
          </w:tcPr>
          <w:p w14:paraId="3FE4F5AE" w14:textId="77777777" w:rsidR="00280B5A" w:rsidRPr="00D22837" w:rsidRDefault="00280B5A" w:rsidP="00757E5C">
            <w:pPr>
              <w:spacing w:before="0"/>
              <w:rPr>
                <w:rFonts w:cs="Arial"/>
                <w:bCs/>
                <w:szCs w:val="18"/>
              </w:rPr>
            </w:pPr>
          </w:p>
        </w:tc>
        <w:tc>
          <w:tcPr>
            <w:tcW w:w="1051" w:type="dxa"/>
            <w:shd w:val="clear" w:color="auto" w:fill="4FC3FF" w:themeFill="accent5" w:themeFillTint="99"/>
          </w:tcPr>
          <w:p w14:paraId="4DB1DCBE" w14:textId="77777777" w:rsidR="00280B5A" w:rsidRPr="00D22837" w:rsidRDefault="00280B5A" w:rsidP="00757E5C">
            <w:pPr>
              <w:spacing w:before="0"/>
              <w:jc w:val="center"/>
              <w:rPr>
                <w:rFonts w:cs="Arial"/>
                <w:bCs/>
                <w:szCs w:val="18"/>
              </w:rPr>
            </w:pPr>
            <w:r w:rsidRPr="00D22837">
              <w:rPr>
                <w:rFonts w:cs="Arial"/>
                <w:bCs/>
                <w:szCs w:val="18"/>
              </w:rPr>
              <w:t>Budget</w:t>
            </w:r>
          </w:p>
        </w:tc>
        <w:tc>
          <w:tcPr>
            <w:tcW w:w="1051" w:type="dxa"/>
            <w:shd w:val="clear" w:color="auto" w:fill="4FC3FF" w:themeFill="accent5" w:themeFillTint="99"/>
          </w:tcPr>
          <w:p w14:paraId="3B6E3845" w14:textId="77777777" w:rsidR="00280B5A" w:rsidRPr="00D22837" w:rsidRDefault="00280B5A" w:rsidP="00757E5C">
            <w:pPr>
              <w:spacing w:before="0"/>
              <w:jc w:val="center"/>
              <w:rPr>
                <w:rFonts w:cs="Arial"/>
                <w:bCs/>
                <w:szCs w:val="18"/>
              </w:rPr>
            </w:pPr>
            <w:r w:rsidRPr="00D22837">
              <w:rPr>
                <w:rFonts w:cs="Arial"/>
                <w:bCs/>
                <w:szCs w:val="18"/>
              </w:rPr>
              <w:t>Plan</w:t>
            </w:r>
          </w:p>
        </w:tc>
        <w:tc>
          <w:tcPr>
            <w:tcW w:w="1051" w:type="dxa"/>
            <w:shd w:val="clear" w:color="auto" w:fill="4FC3FF" w:themeFill="accent5" w:themeFillTint="99"/>
          </w:tcPr>
          <w:p w14:paraId="0E718157" w14:textId="77777777" w:rsidR="00280B5A" w:rsidRPr="00D22837" w:rsidRDefault="00280B5A" w:rsidP="00757E5C">
            <w:pPr>
              <w:spacing w:before="0"/>
              <w:jc w:val="center"/>
              <w:rPr>
                <w:rFonts w:cs="Arial"/>
                <w:bCs/>
                <w:szCs w:val="18"/>
              </w:rPr>
            </w:pPr>
            <w:r w:rsidRPr="00D22837">
              <w:rPr>
                <w:rFonts w:cs="Arial"/>
                <w:bCs/>
                <w:szCs w:val="18"/>
              </w:rPr>
              <w:t>Plan</w:t>
            </w:r>
          </w:p>
        </w:tc>
        <w:tc>
          <w:tcPr>
            <w:tcW w:w="1051" w:type="dxa"/>
            <w:shd w:val="clear" w:color="auto" w:fill="4FC3FF" w:themeFill="accent5" w:themeFillTint="99"/>
          </w:tcPr>
          <w:p w14:paraId="337BAB04" w14:textId="77777777" w:rsidR="00280B5A" w:rsidRPr="00D22837" w:rsidRDefault="00280B5A" w:rsidP="00757E5C">
            <w:pPr>
              <w:spacing w:before="0"/>
              <w:jc w:val="center"/>
              <w:rPr>
                <w:rFonts w:cs="Arial"/>
                <w:bCs/>
                <w:szCs w:val="18"/>
              </w:rPr>
            </w:pPr>
            <w:r w:rsidRPr="00D22837">
              <w:rPr>
                <w:rFonts w:cs="Arial"/>
                <w:bCs/>
                <w:szCs w:val="18"/>
              </w:rPr>
              <w:t>Plan</w:t>
            </w:r>
          </w:p>
        </w:tc>
        <w:tc>
          <w:tcPr>
            <w:tcW w:w="1051" w:type="dxa"/>
            <w:shd w:val="clear" w:color="auto" w:fill="4FC3FF" w:themeFill="accent5" w:themeFillTint="99"/>
          </w:tcPr>
          <w:p w14:paraId="2A5C8C13" w14:textId="77777777" w:rsidR="00280B5A" w:rsidRPr="00D22837" w:rsidRDefault="00280B5A" w:rsidP="00757E5C">
            <w:pPr>
              <w:spacing w:before="0"/>
              <w:jc w:val="center"/>
              <w:rPr>
                <w:rFonts w:cs="Arial"/>
                <w:bCs/>
                <w:szCs w:val="18"/>
              </w:rPr>
            </w:pPr>
            <w:r w:rsidRPr="00D22837">
              <w:rPr>
                <w:rFonts w:cs="Arial"/>
                <w:bCs/>
                <w:szCs w:val="18"/>
              </w:rPr>
              <w:t>Plan</w:t>
            </w:r>
          </w:p>
        </w:tc>
        <w:tc>
          <w:tcPr>
            <w:tcW w:w="1033" w:type="dxa"/>
            <w:shd w:val="clear" w:color="auto" w:fill="4FC3FF" w:themeFill="accent5" w:themeFillTint="99"/>
          </w:tcPr>
          <w:p w14:paraId="3B7683A7" w14:textId="77777777" w:rsidR="00280B5A" w:rsidRPr="00D22837" w:rsidRDefault="00280B5A" w:rsidP="00757E5C">
            <w:pPr>
              <w:spacing w:before="0"/>
              <w:jc w:val="center"/>
              <w:rPr>
                <w:rFonts w:cs="Arial"/>
                <w:bCs/>
                <w:szCs w:val="18"/>
              </w:rPr>
            </w:pPr>
            <w:r w:rsidRPr="00D22837">
              <w:rPr>
                <w:rFonts w:cs="Arial"/>
                <w:bCs/>
                <w:szCs w:val="18"/>
              </w:rPr>
              <w:t>Plan</w:t>
            </w:r>
          </w:p>
        </w:tc>
        <w:tc>
          <w:tcPr>
            <w:tcW w:w="992" w:type="dxa"/>
            <w:shd w:val="clear" w:color="auto" w:fill="4FC3FF" w:themeFill="accent5" w:themeFillTint="99"/>
          </w:tcPr>
          <w:p w14:paraId="4CA573D6" w14:textId="77777777" w:rsidR="00280B5A" w:rsidRPr="00D22837" w:rsidRDefault="00280B5A" w:rsidP="00757E5C">
            <w:pPr>
              <w:spacing w:before="0"/>
              <w:jc w:val="center"/>
              <w:rPr>
                <w:rFonts w:cs="Arial"/>
                <w:bCs/>
                <w:szCs w:val="18"/>
              </w:rPr>
            </w:pPr>
            <w:r w:rsidRPr="00D22837">
              <w:rPr>
                <w:rFonts w:cs="Arial"/>
                <w:bCs/>
                <w:szCs w:val="18"/>
              </w:rPr>
              <w:t>Plan</w:t>
            </w:r>
          </w:p>
        </w:tc>
        <w:tc>
          <w:tcPr>
            <w:tcW w:w="1128" w:type="dxa"/>
            <w:shd w:val="clear" w:color="auto" w:fill="4FC3FF" w:themeFill="accent5" w:themeFillTint="99"/>
          </w:tcPr>
          <w:p w14:paraId="0259AE3D" w14:textId="77777777" w:rsidR="00280B5A" w:rsidRPr="00D22837" w:rsidRDefault="00280B5A" w:rsidP="00757E5C">
            <w:pPr>
              <w:spacing w:before="0"/>
              <w:jc w:val="center"/>
              <w:rPr>
                <w:rFonts w:cs="Arial"/>
                <w:bCs/>
                <w:szCs w:val="18"/>
              </w:rPr>
            </w:pPr>
            <w:r w:rsidRPr="00D22837">
              <w:rPr>
                <w:rFonts w:cs="Arial"/>
                <w:bCs/>
                <w:szCs w:val="18"/>
              </w:rPr>
              <w:t>Plan</w:t>
            </w:r>
          </w:p>
        </w:tc>
        <w:tc>
          <w:tcPr>
            <w:tcW w:w="998" w:type="dxa"/>
            <w:shd w:val="clear" w:color="auto" w:fill="4FC3FF" w:themeFill="accent5" w:themeFillTint="99"/>
          </w:tcPr>
          <w:p w14:paraId="457E174D" w14:textId="77777777" w:rsidR="00280B5A" w:rsidRPr="00D22837" w:rsidRDefault="00280B5A" w:rsidP="00757E5C">
            <w:pPr>
              <w:spacing w:before="0"/>
              <w:jc w:val="center"/>
              <w:rPr>
                <w:rFonts w:cs="Arial"/>
                <w:bCs/>
                <w:szCs w:val="18"/>
              </w:rPr>
            </w:pPr>
            <w:r w:rsidRPr="00D22837">
              <w:rPr>
                <w:rFonts w:cs="Arial"/>
                <w:bCs/>
                <w:szCs w:val="18"/>
              </w:rPr>
              <w:t>Plan</w:t>
            </w:r>
          </w:p>
        </w:tc>
        <w:tc>
          <w:tcPr>
            <w:tcW w:w="772" w:type="dxa"/>
            <w:shd w:val="clear" w:color="auto" w:fill="4FC3FF" w:themeFill="accent5" w:themeFillTint="99"/>
          </w:tcPr>
          <w:p w14:paraId="1150C736" w14:textId="77777777" w:rsidR="00280B5A" w:rsidRPr="00D22837" w:rsidRDefault="00280B5A" w:rsidP="00757E5C">
            <w:pPr>
              <w:spacing w:before="0"/>
              <w:jc w:val="center"/>
              <w:rPr>
                <w:rFonts w:cs="Arial"/>
                <w:bCs/>
                <w:szCs w:val="18"/>
              </w:rPr>
            </w:pPr>
            <w:r w:rsidRPr="00D22837">
              <w:rPr>
                <w:rFonts w:cs="Arial"/>
                <w:bCs/>
                <w:szCs w:val="18"/>
              </w:rPr>
              <w:t>Plan</w:t>
            </w:r>
          </w:p>
        </w:tc>
      </w:tr>
      <w:tr w:rsidR="00280B5A" w:rsidRPr="00D22837" w14:paraId="1075C5D9" w14:textId="77777777" w:rsidTr="00143F9F">
        <w:tc>
          <w:tcPr>
            <w:tcW w:w="1088" w:type="dxa"/>
            <w:shd w:val="clear" w:color="auto" w:fill="4FC3FF" w:themeFill="accent5" w:themeFillTint="99"/>
          </w:tcPr>
          <w:p w14:paraId="3A8ABA3D" w14:textId="77777777" w:rsidR="00280B5A" w:rsidRPr="00D22837" w:rsidRDefault="00280B5A" w:rsidP="00757E5C">
            <w:pPr>
              <w:spacing w:before="0"/>
              <w:rPr>
                <w:rFonts w:cs="Arial"/>
                <w:bCs/>
                <w:szCs w:val="18"/>
              </w:rPr>
            </w:pPr>
            <w:r w:rsidRPr="00D22837">
              <w:rPr>
                <w:rFonts w:cs="Arial"/>
                <w:bCs/>
                <w:szCs w:val="18"/>
              </w:rPr>
              <w:t>Upgrade Works</w:t>
            </w:r>
          </w:p>
        </w:tc>
        <w:tc>
          <w:tcPr>
            <w:tcW w:w="1051" w:type="dxa"/>
            <w:shd w:val="clear" w:color="auto" w:fill="4FC3FF" w:themeFill="accent5" w:themeFillTint="99"/>
          </w:tcPr>
          <w:p w14:paraId="771788CE" w14:textId="77777777" w:rsidR="00280B5A" w:rsidRPr="00D22837" w:rsidRDefault="00280B5A" w:rsidP="00757E5C">
            <w:pPr>
              <w:spacing w:before="0"/>
              <w:jc w:val="center"/>
              <w:rPr>
                <w:rFonts w:cs="Arial"/>
                <w:bCs/>
                <w:szCs w:val="18"/>
              </w:rPr>
            </w:pPr>
            <w:r w:rsidRPr="00D22837">
              <w:rPr>
                <w:rFonts w:cs="Arial"/>
                <w:bCs/>
                <w:szCs w:val="18"/>
              </w:rPr>
              <w:t>2021-22</w:t>
            </w:r>
          </w:p>
        </w:tc>
        <w:tc>
          <w:tcPr>
            <w:tcW w:w="1051" w:type="dxa"/>
            <w:shd w:val="clear" w:color="auto" w:fill="4FC3FF" w:themeFill="accent5" w:themeFillTint="99"/>
          </w:tcPr>
          <w:p w14:paraId="5CE82E16" w14:textId="77777777" w:rsidR="00280B5A" w:rsidRPr="00D22837" w:rsidRDefault="00280B5A" w:rsidP="00757E5C">
            <w:pPr>
              <w:spacing w:before="0"/>
              <w:jc w:val="center"/>
              <w:rPr>
                <w:rFonts w:cs="Arial"/>
                <w:bCs/>
                <w:szCs w:val="18"/>
              </w:rPr>
            </w:pPr>
            <w:r w:rsidRPr="00D22837">
              <w:rPr>
                <w:rFonts w:cs="Arial"/>
                <w:bCs/>
                <w:szCs w:val="18"/>
              </w:rPr>
              <w:t>2022-23</w:t>
            </w:r>
          </w:p>
        </w:tc>
        <w:tc>
          <w:tcPr>
            <w:tcW w:w="1051" w:type="dxa"/>
            <w:shd w:val="clear" w:color="auto" w:fill="4FC3FF" w:themeFill="accent5" w:themeFillTint="99"/>
          </w:tcPr>
          <w:p w14:paraId="523CE785" w14:textId="77777777" w:rsidR="00280B5A" w:rsidRPr="00D22837" w:rsidRDefault="00280B5A" w:rsidP="00757E5C">
            <w:pPr>
              <w:spacing w:before="0"/>
              <w:jc w:val="center"/>
              <w:rPr>
                <w:rFonts w:cs="Arial"/>
                <w:bCs/>
                <w:szCs w:val="18"/>
              </w:rPr>
            </w:pPr>
            <w:r w:rsidRPr="00D22837">
              <w:rPr>
                <w:rFonts w:cs="Arial"/>
                <w:bCs/>
                <w:szCs w:val="18"/>
              </w:rPr>
              <w:t>2023-24</w:t>
            </w:r>
          </w:p>
        </w:tc>
        <w:tc>
          <w:tcPr>
            <w:tcW w:w="1051" w:type="dxa"/>
            <w:shd w:val="clear" w:color="auto" w:fill="4FC3FF" w:themeFill="accent5" w:themeFillTint="99"/>
          </w:tcPr>
          <w:p w14:paraId="058AB7E1" w14:textId="77777777" w:rsidR="00280B5A" w:rsidRPr="00D22837" w:rsidRDefault="00280B5A" w:rsidP="00757E5C">
            <w:pPr>
              <w:spacing w:before="0"/>
              <w:jc w:val="center"/>
              <w:rPr>
                <w:rFonts w:cs="Arial"/>
                <w:bCs/>
                <w:szCs w:val="18"/>
              </w:rPr>
            </w:pPr>
            <w:r w:rsidRPr="00D22837">
              <w:rPr>
                <w:rFonts w:cs="Arial"/>
                <w:bCs/>
                <w:szCs w:val="18"/>
              </w:rPr>
              <w:t>2024-25</w:t>
            </w:r>
          </w:p>
        </w:tc>
        <w:tc>
          <w:tcPr>
            <w:tcW w:w="1051" w:type="dxa"/>
            <w:shd w:val="clear" w:color="auto" w:fill="4FC3FF" w:themeFill="accent5" w:themeFillTint="99"/>
          </w:tcPr>
          <w:p w14:paraId="35BCEF0E" w14:textId="77777777" w:rsidR="00280B5A" w:rsidRPr="00D22837" w:rsidRDefault="00280B5A" w:rsidP="00757E5C">
            <w:pPr>
              <w:spacing w:before="0"/>
              <w:jc w:val="center"/>
              <w:rPr>
                <w:rFonts w:cs="Arial"/>
                <w:bCs/>
                <w:szCs w:val="18"/>
              </w:rPr>
            </w:pPr>
            <w:r w:rsidRPr="00D22837">
              <w:rPr>
                <w:rFonts w:cs="Arial"/>
                <w:bCs/>
                <w:szCs w:val="18"/>
              </w:rPr>
              <w:t>2025-26</w:t>
            </w:r>
          </w:p>
        </w:tc>
        <w:tc>
          <w:tcPr>
            <w:tcW w:w="1033" w:type="dxa"/>
            <w:shd w:val="clear" w:color="auto" w:fill="4FC3FF" w:themeFill="accent5" w:themeFillTint="99"/>
          </w:tcPr>
          <w:p w14:paraId="2C2BCE65" w14:textId="77777777" w:rsidR="00280B5A" w:rsidRPr="00D22837" w:rsidRDefault="00280B5A" w:rsidP="00757E5C">
            <w:pPr>
              <w:spacing w:before="0"/>
              <w:jc w:val="center"/>
              <w:rPr>
                <w:rFonts w:cs="Arial"/>
                <w:bCs/>
                <w:szCs w:val="18"/>
              </w:rPr>
            </w:pPr>
            <w:r w:rsidRPr="00D22837">
              <w:rPr>
                <w:rFonts w:cs="Arial"/>
                <w:bCs/>
                <w:szCs w:val="18"/>
              </w:rPr>
              <w:t>2026-27</w:t>
            </w:r>
          </w:p>
        </w:tc>
        <w:tc>
          <w:tcPr>
            <w:tcW w:w="992" w:type="dxa"/>
            <w:shd w:val="clear" w:color="auto" w:fill="4FC3FF" w:themeFill="accent5" w:themeFillTint="99"/>
          </w:tcPr>
          <w:p w14:paraId="2799B828" w14:textId="77777777" w:rsidR="00280B5A" w:rsidRPr="00D22837" w:rsidRDefault="00280B5A" w:rsidP="00757E5C">
            <w:pPr>
              <w:spacing w:before="0"/>
              <w:jc w:val="center"/>
              <w:rPr>
                <w:rFonts w:cs="Arial"/>
                <w:bCs/>
                <w:szCs w:val="18"/>
              </w:rPr>
            </w:pPr>
            <w:r w:rsidRPr="00D22837">
              <w:rPr>
                <w:rFonts w:cs="Arial"/>
                <w:bCs/>
                <w:szCs w:val="18"/>
              </w:rPr>
              <w:t>2027-28</w:t>
            </w:r>
          </w:p>
        </w:tc>
        <w:tc>
          <w:tcPr>
            <w:tcW w:w="1128" w:type="dxa"/>
            <w:shd w:val="clear" w:color="auto" w:fill="4FC3FF" w:themeFill="accent5" w:themeFillTint="99"/>
          </w:tcPr>
          <w:p w14:paraId="4F3AAA9A" w14:textId="77777777" w:rsidR="00280B5A" w:rsidRPr="00D22837" w:rsidRDefault="00280B5A" w:rsidP="00757E5C">
            <w:pPr>
              <w:spacing w:before="0"/>
              <w:jc w:val="center"/>
              <w:rPr>
                <w:rFonts w:cs="Arial"/>
                <w:bCs/>
                <w:szCs w:val="18"/>
              </w:rPr>
            </w:pPr>
            <w:r w:rsidRPr="00D22837">
              <w:rPr>
                <w:rFonts w:cs="Arial"/>
                <w:bCs/>
                <w:szCs w:val="18"/>
              </w:rPr>
              <w:t>2028-29</w:t>
            </w:r>
          </w:p>
        </w:tc>
        <w:tc>
          <w:tcPr>
            <w:tcW w:w="998" w:type="dxa"/>
            <w:shd w:val="clear" w:color="auto" w:fill="4FC3FF" w:themeFill="accent5" w:themeFillTint="99"/>
          </w:tcPr>
          <w:p w14:paraId="18AFA825" w14:textId="77777777" w:rsidR="00280B5A" w:rsidRPr="00D22837" w:rsidRDefault="00280B5A" w:rsidP="00757E5C">
            <w:pPr>
              <w:spacing w:before="0"/>
              <w:jc w:val="center"/>
              <w:rPr>
                <w:rFonts w:cs="Arial"/>
                <w:bCs/>
                <w:szCs w:val="18"/>
              </w:rPr>
            </w:pPr>
            <w:r w:rsidRPr="00D22837">
              <w:rPr>
                <w:rFonts w:cs="Arial"/>
                <w:bCs/>
                <w:szCs w:val="18"/>
              </w:rPr>
              <w:t>2029-30</w:t>
            </w:r>
          </w:p>
        </w:tc>
        <w:tc>
          <w:tcPr>
            <w:tcW w:w="772" w:type="dxa"/>
            <w:shd w:val="clear" w:color="auto" w:fill="4FC3FF" w:themeFill="accent5" w:themeFillTint="99"/>
          </w:tcPr>
          <w:p w14:paraId="25D250E2" w14:textId="77777777" w:rsidR="00280B5A" w:rsidRPr="00D22837" w:rsidRDefault="00280B5A" w:rsidP="00757E5C">
            <w:pPr>
              <w:spacing w:before="0"/>
              <w:jc w:val="center"/>
              <w:rPr>
                <w:rFonts w:cs="Arial"/>
                <w:bCs/>
                <w:szCs w:val="18"/>
              </w:rPr>
            </w:pPr>
            <w:r w:rsidRPr="00D22837">
              <w:rPr>
                <w:rFonts w:cs="Arial"/>
                <w:bCs/>
                <w:szCs w:val="18"/>
              </w:rPr>
              <w:t>2030-31</w:t>
            </w:r>
          </w:p>
        </w:tc>
      </w:tr>
      <w:tr w:rsidR="00280B5A" w:rsidRPr="00D22837" w14:paraId="09D7DF1A" w14:textId="77777777" w:rsidTr="00143F9F">
        <w:tc>
          <w:tcPr>
            <w:tcW w:w="1088" w:type="dxa"/>
          </w:tcPr>
          <w:p w14:paraId="1133BDD9" w14:textId="77777777" w:rsidR="00280B5A" w:rsidRPr="00D22837" w:rsidRDefault="00280B5A" w:rsidP="00757E5C">
            <w:pPr>
              <w:spacing w:before="0"/>
              <w:rPr>
                <w:rFonts w:cs="Arial"/>
                <w:bCs/>
                <w:szCs w:val="18"/>
              </w:rPr>
            </w:pPr>
            <w:r w:rsidRPr="00D22837">
              <w:rPr>
                <w:rFonts w:cs="Arial"/>
                <w:bCs/>
                <w:szCs w:val="18"/>
              </w:rPr>
              <w:t>Bridges</w:t>
            </w:r>
          </w:p>
        </w:tc>
        <w:tc>
          <w:tcPr>
            <w:tcW w:w="1051" w:type="dxa"/>
            <w:shd w:val="clear" w:color="auto" w:fill="4FC3FF" w:themeFill="accent5" w:themeFillTint="99"/>
            <w:vAlign w:val="bottom"/>
          </w:tcPr>
          <w:p w14:paraId="0906E129" w14:textId="77777777" w:rsidR="00280B5A" w:rsidRPr="00BA13F4" w:rsidRDefault="00280B5A" w:rsidP="00757E5C">
            <w:pPr>
              <w:spacing w:before="0"/>
              <w:jc w:val="right"/>
              <w:rPr>
                <w:rFonts w:cs="Arial"/>
                <w:bCs/>
                <w:sz w:val="15"/>
                <w:szCs w:val="15"/>
              </w:rPr>
            </w:pPr>
            <w:r w:rsidRPr="00BA13F4">
              <w:rPr>
                <w:rFonts w:cs="Arial"/>
                <w:bCs/>
                <w:sz w:val="15"/>
                <w:szCs w:val="15"/>
              </w:rPr>
              <w:t>0</w:t>
            </w:r>
          </w:p>
        </w:tc>
        <w:tc>
          <w:tcPr>
            <w:tcW w:w="1051" w:type="dxa"/>
            <w:vAlign w:val="bottom"/>
          </w:tcPr>
          <w:p w14:paraId="67F8A5A1" w14:textId="77777777" w:rsidR="00280B5A" w:rsidRPr="00BA13F4" w:rsidRDefault="00280B5A" w:rsidP="00757E5C">
            <w:pPr>
              <w:spacing w:before="0"/>
              <w:jc w:val="right"/>
              <w:rPr>
                <w:rFonts w:cs="Arial"/>
                <w:bCs/>
                <w:sz w:val="15"/>
                <w:szCs w:val="15"/>
              </w:rPr>
            </w:pPr>
            <w:r w:rsidRPr="00BA13F4">
              <w:rPr>
                <w:rFonts w:cs="Arial"/>
                <w:bCs/>
                <w:sz w:val="15"/>
                <w:szCs w:val="15"/>
              </w:rPr>
              <w:t>0</w:t>
            </w:r>
          </w:p>
        </w:tc>
        <w:tc>
          <w:tcPr>
            <w:tcW w:w="1051" w:type="dxa"/>
            <w:vAlign w:val="bottom"/>
          </w:tcPr>
          <w:p w14:paraId="48F6F31F" w14:textId="77777777" w:rsidR="00280B5A" w:rsidRPr="00BA13F4" w:rsidRDefault="00280B5A" w:rsidP="00757E5C">
            <w:pPr>
              <w:spacing w:before="0"/>
              <w:jc w:val="right"/>
              <w:rPr>
                <w:rFonts w:cs="Arial"/>
                <w:bCs/>
                <w:sz w:val="15"/>
                <w:szCs w:val="15"/>
              </w:rPr>
            </w:pPr>
            <w:r w:rsidRPr="00BA13F4">
              <w:rPr>
                <w:rFonts w:cs="Arial"/>
                <w:bCs/>
                <w:sz w:val="15"/>
                <w:szCs w:val="15"/>
              </w:rPr>
              <w:t>0</w:t>
            </w:r>
          </w:p>
        </w:tc>
        <w:tc>
          <w:tcPr>
            <w:tcW w:w="1051" w:type="dxa"/>
            <w:vAlign w:val="bottom"/>
          </w:tcPr>
          <w:p w14:paraId="44D9B9BD" w14:textId="77777777" w:rsidR="00280B5A" w:rsidRPr="00BA13F4" w:rsidRDefault="00280B5A" w:rsidP="00757E5C">
            <w:pPr>
              <w:spacing w:before="0"/>
              <w:jc w:val="right"/>
              <w:rPr>
                <w:rFonts w:cs="Arial"/>
                <w:bCs/>
                <w:sz w:val="15"/>
                <w:szCs w:val="15"/>
              </w:rPr>
            </w:pPr>
            <w:r w:rsidRPr="00BA13F4">
              <w:rPr>
                <w:rFonts w:cs="Arial"/>
                <w:bCs/>
                <w:sz w:val="15"/>
                <w:szCs w:val="15"/>
              </w:rPr>
              <w:t>0</w:t>
            </w:r>
          </w:p>
        </w:tc>
        <w:tc>
          <w:tcPr>
            <w:tcW w:w="1051" w:type="dxa"/>
            <w:vAlign w:val="bottom"/>
          </w:tcPr>
          <w:p w14:paraId="6FB75A74" w14:textId="77777777" w:rsidR="00280B5A" w:rsidRPr="00BA13F4" w:rsidRDefault="00280B5A" w:rsidP="00757E5C">
            <w:pPr>
              <w:spacing w:before="0"/>
              <w:jc w:val="right"/>
              <w:rPr>
                <w:rFonts w:cs="Arial"/>
                <w:bCs/>
                <w:sz w:val="15"/>
                <w:szCs w:val="15"/>
              </w:rPr>
            </w:pPr>
            <w:r w:rsidRPr="00BA13F4">
              <w:rPr>
                <w:rFonts w:cs="Arial"/>
                <w:bCs/>
                <w:sz w:val="15"/>
                <w:szCs w:val="15"/>
              </w:rPr>
              <w:t>0</w:t>
            </w:r>
          </w:p>
        </w:tc>
        <w:tc>
          <w:tcPr>
            <w:tcW w:w="1033" w:type="dxa"/>
            <w:vAlign w:val="bottom"/>
          </w:tcPr>
          <w:p w14:paraId="68160954" w14:textId="77777777" w:rsidR="00280B5A" w:rsidRPr="00BA13F4" w:rsidRDefault="00280B5A" w:rsidP="00757E5C">
            <w:pPr>
              <w:spacing w:before="0"/>
              <w:jc w:val="right"/>
              <w:rPr>
                <w:rFonts w:cs="Arial"/>
                <w:bCs/>
                <w:sz w:val="15"/>
                <w:szCs w:val="15"/>
              </w:rPr>
            </w:pPr>
            <w:r w:rsidRPr="00BA13F4">
              <w:rPr>
                <w:rFonts w:cs="Arial"/>
                <w:bCs/>
                <w:sz w:val="15"/>
                <w:szCs w:val="15"/>
              </w:rPr>
              <w:t>0</w:t>
            </w:r>
          </w:p>
        </w:tc>
        <w:tc>
          <w:tcPr>
            <w:tcW w:w="992" w:type="dxa"/>
            <w:vAlign w:val="bottom"/>
          </w:tcPr>
          <w:p w14:paraId="3070B8A7" w14:textId="77777777" w:rsidR="00280B5A" w:rsidRPr="00BA13F4" w:rsidRDefault="00280B5A" w:rsidP="00757E5C">
            <w:pPr>
              <w:spacing w:before="0"/>
              <w:jc w:val="right"/>
              <w:rPr>
                <w:rFonts w:cs="Arial"/>
                <w:bCs/>
                <w:sz w:val="15"/>
                <w:szCs w:val="15"/>
              </w:rPr>
            </w:pPr>
            <w:r w:rsidRPr="00BA13F4">
              <w:rPr>
                <w:rFonts w:cs="Arial"/>
                <w:bCs/>
                <w:sz w:val="15"/>
                <w:szCs w:val="15"/>
              </w:rPr>
              <w:t>650,000</w:t>
            </w:r>
          </w:p>
        </w:tc>
        <w:tc>
          <w:tcPr>
            <w:tcW w:w="1128" w:type="dxa"/>
            <w:vAlign w:val="bottom"/>
          </w:tcPr>
          <w:p w14:paraId="6F68B00A" w14:textId="77777777" w:rsidR="00280B5A" w:rsidRPr="00BA13F4" w:rsidRDefault="00280B5A" w:rsidP="00757E5C">
            <w:pPr>
              <w:spacing w:before="0"/>
              <w:jc w:val="right"/>
              <w:rPr>
                <w:rFonts w:cs="Arial"/>
                <w:bCs/>
                <w:sz w:val="15"/>
                <w:szCs w:val="15"/>
              </w:rPr>
            </w:pPr>
            <w:r w:rsidRPr="00BA13F4">
              <w:rPr>
                <w:rFonts w:cs="Arial"/>
                <w:bCs/>
                <w:sz w:val="15"/>
                <w:szCs w:val="15"/>
              </w:rPr>
              <w:t>0</w:t>
            </w:r>
          </w:p>
        </w:tc>
        <w:tc>
          <w:tcPr>
            <w:tcW w:w="998" w:type="dxa"/>
            <w:vAlign w:val="bottom"/>
          </w:tcPr>
          <w:p w14:paraId="1E365384" w14:textId="77777777" w:rsidR="00280B5A" w:rsidRPr="00BA13F4" w:rsidRDefault="00280B5A" w:rsidP="00757E5C">
            <w:pPr>
              <w:spacing w:before="0"/>
              <w:jc w:val="right"/>
              <w:rPr>
                <w:rFonts w:cs="Arial"/>
                <w:bCs/>
                <w:sz w:val="15"/>
                <w:szCs w:val="15"/>
              </w:rPr>
            </w:pPr>
            <w:r w:rsidRPr="00BA13F4">
              <w:rPr>
                <w:rFonts w:cs="Arial"/>
                <w:bCs/>
                <w:sz w:val="15"/>
                <w:szCs w:val="15"/>
              </w:rPr>
              <w:t>0</w:t>
            </w:r>
          </w:p>
        </w:tc>
        <w:tc>
          <w:tcPr>
            <w:tcW w:w="772" w:type="dxa"/>
            <w:vAlign w:val="bottom"/>
          </w:tcPr>
          <w:p w14:paraId="252EA760" w14:textId="77777777" w:rsidR="00280B5A" w:rsidRPr="00BA13F4" w:rsidRDefault="00280B5A" w:rsidP="00757E5C">
            <w:pPr>
              <w:spacing w:before="0"/>
              <w:jc w:val="right"/>
              <w:rPr>
                <w:rFonts w:cs="Arial"/>
                <w:bCs/>
                <w:sz w:val="15"/>
                <w:szCs w:val="15"/>
              </w:rPr>
            </w:pPr>
            <w:r w:rsidRPr="00BA13F4">
              <w:rPr>
                <w:rFonts w:cs="Arial"/>
                <w:bCs/>
                <w:sz w:val="15"/>
                <w:szCs w:val="15"/>
              </w:rPr>
              <w:t>0</w:t>
            </w:r>
          </w:p>
        </w:tc>
      </w:tr>
      <w:tr w:rsidR="00280B5A" w:rsidRPr="00D22837" w14:paraId="4299D904" w14:textId="77777777" w:rsidTr="00143F9F">
        <w:tc>
          <w:tcPr>
            <w:tcW w:w="1088" w:type="dxa"/>
          </w:tcPr>
          <w:p w14:paraId="39969807" w14:textId="77777777" w:rsidR="00280B5A" w:rsidRPr="00D22837" w:rsidRDefault="00280B5A" w:rsidP="00757E5C">
            <w:pPr>
              <w:spacing w:before="0"/>
              <w:rPr>
                <w:rFonts w:cs="Arial"/>
                <w:bCs/>
                <w:szCs w:val="18"/>
              </w:rPr>
            </w:pPr>
            <w:r w:rsidRPr="00D22837">
              <w:rPr>
                <w:rFonts w:cs="Arial"/>
                <w:bCs/>
                <w:szCs w:val="18"/>
              </w:rPr>
              <w:t>Buildings</w:t>
            </w:r>
          </w:p>
        </w:tc>
        <w:tc>
          <w:tcPr>
            <w:tcW w:w="1051" w:type="dxa"/>
            <w:shd w:val="clear" w:color="auto" w:fill="4FC3FF" w:themeFill="accent5" w:themeFillTint="99"/>
            <w:vAlign w:val="bottom"/>
          </w:tcPr>
          <w:p w14:paraId="61530521" w14:textId="77777777" w:rsidR="00280B5A" w:rsidRPr="00BA13F4" w:rsidRDefault="00280B5A" w:rsidP="00757E5C">
            <w:pPr>
              <w:spacing w:before="0"/>
              <w:jc w:val="right"/>
              <w:rPr>
                <w:rFonts w:cs="Arial"/>
                <w:bCs/>
                <w:sz w:val="15"/>
                <w:szCs w:val="15"/>
              </w:rPr>
            </w:pPr>
            <w:r w:rsidRPr="00BA13F4">
              <w:rPr>
                <w:rFonts w:cs="Arial"/>
                <w:bCs/>
                <w:sz w:val="15"/>
                <w:szCs w:val="15"/>
              </w:rPr>
              <w:t>0</w:t>
            </w:r>
          </w:p>
        </w:tc>
        <w:tc>
          <w:tcPr>
            <w:tcW w:w="1051" w:type="dxa"/>
            <w:vAlign w:val="bottom"/>
          </w:tcPr>
          <w:p w14:paraId="48F8B2DB" w14:textId="77777777" w:rsidR="00280B5A" w:rsidRPr="00BA13F4" w:rsidRDefault="00280B5A" w:rsidP="00757E5C">
            <w:pPr>
              <w:spacing w:before="0"/>
              <w:jc w:val="right"/>
              <w:rPr>
                <w:rFonts w:cs="Arial"/>
                <w:bCs/>
                <w:sz w:val="15"/>
                <w:szCs w:val="15"/>
              </w:rPr>
            </w:pPr>
            <w:r w:rsidRPr="00BA13F4">
              <w:rPr>
                <w:rFonts w:cs="Arial"/>
                <w:bCs/>
                <w:sz w:val="15"/>
                <w:szCs w:val="15"/>
              </w:rPr>
              <w:t>0</w:t>
            </w:r>
          </w:p>
        </w:tc>
        <w:tc>
          <w:tcPr>
            <w:tcW w:w="1051" w:type="dxa"/>
            <w:vAlign w:val="bottom"/>
          </w:tcPr>
          <w:p w14:paraId="07F25CAB" w14:textId="77777777" w:rsidR="00280B5A" w:rsidRPr="00BA13F4" w:rsidRDefault="00280B5A" w:rsidP="00757E5C">
            <w:pPr>
              <w:spacing w:before="0"/>
              <w:jc w:val="right"/>
              <w:rPr>
                <w:rFonts w:cs="Arial"/>
                <w:bCs/>
                <w:sz w:val="15"/>
                <w:szCs w:val="15"/>
              </w:rPr>
            </w:pPr>
            <w:r w:rsidRPr="00BA13F4">
              <w:rPr>
                <w:rFonts w:cs="Arial"/>
                <w:bCs/>
                <w:sz w:val="15"/>
                <w:szCs w:val="15"/>
              </w:rPr>
              <w:t>0</w:t>
            </w:r>
          </w:p>
        </w:tc>
        <w:tc>
          <w:tcPr>
            <w:tcW w:w="1051" w:type="dxa"/>
            <w:vAlign w:val="bottom"/>
          </w:tcPr>
          <w:p w14:paraId="77D9CF2E" w14:textId="77777777" w:rsidR="00280B5A" w:rsidRPr="00BA13F4" w:rsidRDefault="00280B5A" w:rsidP="00757E5C">
            <w:pPr>
              <w:spacing w:before="0"/>
              <w:jc w:val="right"/>
              <w:rPr>
                <w:rFonts w:cs="Arial"/>
                <w:bCs/>
                <w:sz w:val="15"/>
                <w:szCs w:val="15"/>
              </w:rPr>
            </w:pPr>
            <w:r w:rsidRPr="00BA13F4">
              <w:rPr>
                <w:rFonts w:cs="Arial"/>
                <w:bCs/>
                <w:sz w:val="15"/>
                <w:szCs w:val="15"/>
              </w:rPr>
              <w:t>0</w:t>
            </w:r>
          </w:p>
        </w:tc>
        <w:tc>
          <w:tcPr>
            <w:tcW w:w="1051" w:type="dxa"/>
            <w:vAlign w:val="bottom"/>
          </w:tcPr>
          <w:p w14:paraId="79EE075A" w14:textId="77777777" w:rsidR="00280B5A" w:rsidRPr="00BA13F4" w:rsidRDefault="00280B5A" w:rsidP="00757E5C">
            <w:pPr>
              <w:spacing w:before="0"/>
              <w:jc w:val="right"/>
              <w:rPr>
                <w:rFonts w:cs="Arial"/>
                <w:bCs/>
                <w:sz w:val="15"/>
                <w:szCs w:val="15"/>
              </w:rPr>
            </w:pPr>
            <w:r w:rsidRPr="00BA13F4">
              <w:rPr>
                <w:rFonts w:cs="Arial"/>
                <w:bCs/>
                <w:sz w:val="15"/>
                <w:szCs w:val="15"/>
              </w:rPr>
              <w:t>0</w:t>
            </w:r>
          </w:p>
        </w:tc>
        <w:tc>
          <w:tcPr>
            <w:tcW w:w="1033" w:type="dxa"/>
            <w:vAlign w:val="bottom"/>
          </w:tcPr>
          <w:p w14:paraId="3B9CFA69" w14:textId="77777777" w:rsidR="00280B5A" w:rsidRPr="00BA13F4" w:rsidRDefault="00280B5A" w:rsidP="00757E5C">
            <w:pPr>
              <w:spacing w:before="0"/>
              <w:jc w:val="right"/>
              <w:rPr>
                <w:rFonts w:cs="Arial"/>
                <w:bCs/>
                <w:sz w:val="15"/>
                <w:szCs w:val="15"/>
              </w:rPr>
            </w:pPr>
            <w:r w:rsidRPr="00BA13F4">
              <w:rPr>
                <w:rFonts w:cs="Arial"/>
                <w:bCs/>
                <w:sz w:val="15"/>
                <w:szCs w:val="15"/>
              </w:rPr>
              <w:t>0</w:t>
            </w:r>
          </w:p>
        </w:tc>
        <w:tc>
          <w:tcPr>
            <w:tcW w:w="992" w:type="dxa"/>
            <w:vAlign w:val="bottom"/>
          </w:tcPr>
          <w:p w14:paraId="103F6B95" w14:textId="77777777" w:rsidR="00280B5A" w:rsidRPr="00BA13F4" w:rsidRDefault="00280B5A" w:rsidP="00757E5C">
            <w:pPr>
              <w:spacing w:before="0"/>
              <w:jc w:val="right"/>
              <w:rPr>
                <w:rFonts w:cs="Arial"/>
                <w:bCs/>
                <w:sz w:val="15"/>
                <w:szCs w:val="15"/>
              </w:rPr>
            </w:pPr>
            <w:r w:rsidRPr="00BA13F4">
              <w:rPr>
                <w:rFonts w:cs="Arial"/>
                <w:bCs/>
                <w:sz w:val="15"/>
                <w:szCs w:val="15"/>
              </w:rPr>
              <w:t>0</w:t>
            </w:r>
          </w:p>
        </w:tc>
        <w:tc>
          <w:tcPr>
            <w:tcW w:w="1128" w:type="dxa"/>
            <w:vAlign w:val="bottom"/>
          </w:tcPr>
          <w:p w14:paraId="6C0EFA02" w14:textId="77777777" w:rsidR="00280B5A" w:rsidRPr="00BA13F4" w:rsidRDefault="00280B5A" w:rsidP="00757E5C">
            <w:pPr>
              <w:spacing w:before="0"/>
              <w:jc w:val="right"/>
              <w:rPr>
                <w:rFonts w:cs="Arial"/>
                <w:bCs/>
                <w:sz w:val="15"/>
                <w:szCs w:val="15"/>
              </w:rPr>
            </w:pPr>
            <w:r w:rsidRPr="00BA13F4">
              <w:rPr>
                <w:rFonts w:cs="Arial"/>
                <w:bCs/>
                <w:sz w:val="15"/>
                <w:szCs w:val="15"/>
              </w:rPr>
              <w:t>0</w:t>
            </w:r>
          </w:p>
        </w:tc>
        <w:tc>
          <w:tcPr>
            <w:tcW w:w="998" w:type="dxa"/>
            <w:vAlign w:val="bottom"/>
          </w:tcPr>
          <w:p w14:paraId="159A187D" w14:textId="77777777" w:rsidR="00280B5A" w:rsidRPr="00BA13F4" w:rsidRDefault="00280B5A" w:rsidP="00757E5C">
            <w:pPr>
              <w:spacing w:before="0"/>
              <w:jc w:val="right"/>
              <w:rPr>
                <w:rFonts w:cs="Arial"/>
                <w:bCs/>
                <w:sz w:val="15"/>
                <w:szCs w:val="15"/>
              </w:rPr>
            </w:pPr>
            <w:r w:rsidRPr="00BA13F4">
              <w:rPr>
                <w:rFonts w:cs="Arial"/>
                <w:bCs/>
                <w:sz w:val="15"/>
                <w:szCs w:val="15"/>
              </w:rPr>
              <w:t>0</w:t>
            </w:r>
          </w:p>
        </w:tc>
        <w:tc>
          <w:tcPr>
            <w:tcW w:w="772" w:type="dxa"/>
            <w:vAlign w:val="bottom"/>
          </w:tcPr>
          <w:p w14:paraId="53AA2D54" w14:textId="77777777" w:rsidR="00280B5A" w:rsidRPr="00BA13F4" w:rsidRDefault="00280B5A" w:rsidP="00757E5C">
            <w:pPr>
              <w:spacing w:before="0"/>
              <w:jc w:val="right"/>
              <w:rPr>
                <w:rFonts w:cs="Arial"/>
                <w:bCs/>
                <w:sz w:val="15"/>
                <w:szCs w:val="15"/>
              </w:rPr>
            </w:pPr>
            <w:r w:rsidRPr="00BA13F4">
              <w:rPr>
                <w:rFonts w:cs="Arial"/>
                <w:bCs/>
                <w:sz w:val="15"/>
                <w:szCs w:val="15"/>
              </w:rPr>
              <w:t>0</w:t>
            </w:r>
          </w:p>
        </w:tc>
      </w:tr>
      <w:tr w:rsidR="00280B5A" w:rsidRPr="00D22837" w14:paraId="2FA4E879" w14:textId="77777777" w:rsidTr="00143F9F">
        <w:tc>
          <w:tcPr>
            <w:tcW w:w="1088" w:type="dxa"/>
          </w:tcPr>
          <w:p w14:paraId="23273EB4" w14:textId="77777777" w:rsidR="00280B5A" w:rsidRPr="00D22837" w:rsidRDefault="00280B5A" w:rsidP="00757E5C">
            <w:pPr>
              <w:spacing w:before="0"/>
              <w:rPr>
                <w:rFonts w:cs="Arial"/>
                <w:bCs/>
                <w:szCs w:val="18"/>
              </w:rPr>
            </w:pPr>
            <w:r w:rsidRPr="00D22837">
              <w:rPr>
                <w:rFonts w:cs="Arial"/>
                <w:bCs/>
                <w:szCs w:val="18"/>
              </w:rPr>
              <w:t>Drainage</w:t>
            </w:r>
          </w:p>
        </w:tc>
        <w:tc>
          <w:tcPr>
            <w:tcW w:w="1051" w:type="dxa"/>
            <w:shd w:val="clear" w:color="auto" w:fill="4FC3FF" w:themeFill="accent5" w:themeFillTint="99"/>
            <w:vAlign w:val="bottom"/>
          </w:tcPr>
          <w:p w14:paraId="339D4779" w14:textId="77777777" w:rsidR="00280B5A" w:rsidRPr="00BA13F4" w:rsidRDefault="00280B5A" w:rsidP="00757E5C">
            <w:pPr>
              <w:spacing w:before="0"/>
              <w:jc w:val="right"/>
              <w:rPr>
                <w:rFonts w:cs="Arial"/>
                <w:bCs/>
                <w:sz w:val="15"/>
                <w:szCs w:val="15"/>
              </w:rPr>
            </w:pPr>
            <w:r w:rsidRPr="00BA13F4">
              <w:rPr>
                <w:rFonts w:cs="Arial"/>
                <w:bCs/>
                <w:sz w:val="15"/>
                <w:szCs w:val="15"/>
              </w:rPr>
              <w:t>2,500,000</w:t>
            </w:r>
          </w:p>
        </w:tc>
        <w:tc>
          <w:tcPr>
            <w:tcW w:w="1051" w:type="dxa"/>
            <w:vAlign w:val="bottom"/>
          </w:tcPr>
          <w:p w14:paraId="33CBBCC2" w14:textId="77777777" w:rsidR="00280B5A" w:rsidRPr="00BA13F4" w:rsidRDefault="00280B5A" w:rsidP="00757E5C">
            <w:pPr>
              <w:spacing w:before="0"/>
              <w:jc w:val="right"/>
              <w:rPr>
                <w:rFonts w:cs="Arial"/>
                <w:bCs/>
                <w:sz w:val="15"/>
                <w:szCs w:val="15"/>
              </w:rPr>
            </w:pPr>
            <w:r w:rsidRPr="00BA13F4">
              <w:rPr>
                <w:rFonts w:cs="Arial"/>
                <w:bCs/>
                <w:sz w:val="15"/>
                <w:szCs w:val="15"/>
              </w:rPr>
              <w:t>3,000,000</w:t>
            </w:r>
          </w:p>
        </w:tc>
        <w:tc>
          <w:tcPr>
            <w:tcW w:w="1051" w:type="dxa"/>
            <w:vAlign w:val="bottom"/>
          </w:tcPr>
          <w:p w14:paraId="2A15231D" w14:textId="77777777" w:rsidR="00280B5A" w:rsidRPr="00BA13F4" w:rsidRDefault="00280B5A" w:rsidP="00757E5C">
            <w:pPr>
              <w:spacing w:before="0"/>
              <w:jc w:val="right"/>
              <w:rPr>
                <w:rFonts w:cs="Arial"/>
                <w:bCs/>
                <w:sz w:val="15"/>
                <w:szCs w:val="15"/>
              </w:rPr>
            </w:pPr>
            <w:r w:rsidRPr="00BA13F4">
              <w:rPr>
                <w:rFonts w:cs="Arial"/>
                <w:bCs/>
                <w:sz w:val="15"/>
                <w:szCs w:val="15"/>
              </w:rPr>
              <w:t>2,000,000</w:t>
            </w:r>
          </w:p>
        </w:tc>
        <w:tc>
          <w:tcPr>
            <w:tcW w:w="1051" w:type="dxa"/>
            <w:vAlign w:val="bottom"/>
          </w:tcPr>
          <w:p w14:paraId="07F0D1B3" w14:textId="77777777" w:rsidR="00280B5A" w:rsidRPr="00BA13F4" w:rsidRDefault="00280B5A" w:rsidP="00757E5C">
            <w:pPr>
              <w:spacing w:before="0"/>
              <w:jc w:val="right"/>
              <w:rPr>
                <w:rFonts w:cs="Arial"/>
                <w:bCs/>
                <w:sz w:val="15"/>
                <w:szCs w:val="15"/>
              </w:rPr>
            </w:pPr>
            <w:r w:rsidRPr="00BA13F4">
              <w:rPr>
                <w:rFonts w:cs="Arial"/>
                <w:bCs/>
                <w:sz w:val="15"/>
                <w:szCs w:val="15"/>
              </w:rPr>
              <w:t>3,000,000</w:t>
            </w:r>
          </w:p>
        </w:tc>
        <w:tc>
          <w:tcPr>
            <w:tcW w:w="1051" w:type="dxa"/>
            <w:vAlign w:val="bottom"/>
          </w:tcPr>
          <w:p w14:paraId="3CA9826A" w14:textId="77777777" w:rsidR="00280B5A" w:rsidRPr="00BA13F4" w:rsidRDefault="00280B5A" w:rsidP="00757E5C">
            <w:pPr>
              <w:spacing w:before="0"/>
              <w:jc w:val="right"/>
              <w:rPr>
                <w:rFonts w:cs="Arial"/>
                <w:bCs/>
                <w:sz w:val="15"/>
                <w:szCs w:val="15"/>
              </w:rPr>
            </w:pPr>
            <w:r w:rsidRPr="00BA13F4">
              <w:rPr>
                <w:rFonts w:cs="Arial"/>
                <w:bCs/>
                <w:sz w:val="15"/>
                <w:szCs w:val="15"/>
              </w:rPr>
              <w:t>1,000,000</w:t>
            </w:r>
          </w:p>
        </w:tc>
        <w:tc>
          <w:tcPr>
            <w:tcW w:w="1033" w:type="dxa"/>
            <w:vAlign w:val="bottom"/>
          </w:tcPr>
          <w:p w14:paraId="4DFCF3CC" w14:textId="77777777" w:rsidR="00280B5A" w:rsidRPr="00BA13F4" w:rsidRDefault="00280B5A" w:rsidP="00757E5C">
            <w:pPr>
              <w:spacing w:before="0"/>
              <w:jc w:val="right"/>
              <w:rPr>
                <w:rFonts w:cs="Arial"/>
                <w:bCs/>
                <w:sz w:val="15"/>
                <w:szCs w:val="15"/>
              </w:rPr>
            </w:pPr>
            <w:r w:rsidRPr="00BA13F4">
              <w:rPr>
                <w:rFonts w:cs="Arial"/>
                <w:bCs/>
                <w:sz w:val="15"/>
                <w:szCs w:val="15"/>
              </w:rPr>
              <w:t>2,000,000</w:t>
            </w:r>
          </w:p>
        </w:tc>
        <w:tc>
          <w:tcPr>
            <w:tcW w:w="992" w:type="dxa"/>
            <w:vAlign w:val="bottom"/>
          </w:tcPr>
          <w:p w14:paraId="7C21CA66" w14:textId="77777777" w:rsidR="00280B5A" w:rsidRPr="00BA13F4" w:rsidRDefault="00280B5A" w:rsidP="00757E5C">
            <w:pPr>
              <w:spacing w:before="0"/>
              <w:jc w:val="right"/>
              <w:rPr>
                <w:rFonts w:cs="Arial"/>
                <w:bCs/>
                <w:sz w:val="15"/>
                <w:szCs w:val="15"/>
              </w:rPr>
            </w:pPr>
            <w:r w:rsidRPr="00BA13F4">
              <w:rPr>
                <w:rFonts w:cs="Arial"/>
                <w:bCs/>
                <w:sz w:val="15"/>
                <w:szCs w:val="15"/>
              </w:rPr>
              <w:t>0</w:t>
            </w:r>
          </w:p>
        </w:tc>
        <w:tc>
          <w:tcPr>
            <w:tcW w:w="1128" w:type="dxa"/>
            <w:vAlign w:val="bottom"/>
          </w:tcPr>
          <w:p w14:paraId="375E9D79" w14:textId="77777777" w:rsidR="00280B5A" w:rsidRPr="00BA13F4" w:rsidRDefault="00280B5A" w:rsidP="00757E5C">
            <w:pPr>
              <w:spacing w:before="0"/>
              <w:jc w:val="right"/>
              <w:rPr>
                <w:rFonts w:cs="Arial"/>
                <w:bCs/>
                <w:sz w:val="15"/>
                <w:szCs w:val="15"/>
              </w:rPr>
            </w:pPr>
            <w:r w:rsidRPr="00BA13F4">
              <w:rPr>
                <w:rFonts w:cs="Arial"/>
                <w:bCs/>
                <w:sz w:val="15"/>
                <w:szCs w:val="15"/>
              </w:rPr>
              <w:t>0</w:t>
            </w:r>
          </w:p>
        </w:tc>
        <w:tc>
          <w:tcPr>
            <w:tcW w:w="998" w:type="dxa"/>
            <w:vAlign w:val="bottom"/>
          </w:tcPr>
          <w:p w14:paraId="43CBEC85" w14:textId="77777777" w:rsidR="00280B5A" w:rsidRPr="00BA13F4" w:rsidRDefault="00280B5A" w:rsidP="00757E5C">
            <w:pPr>
              <w:spacing w:before="0"/>
              <w:jc w:val="right"/>
              <w:rPr>
                <w:rFonts w:cs="Arial"/>
                <w:bCs/>
                <w:sz w:val="15"/>
                <w:szCs w:val="15"/>
              </w:rPr>
            </w:pPr>
            <w:r w:rsidRPr="00BA13F4">
              <w:rPr>
                <w:rFonts w:cs="Arial"/>
                <w:bCs/>
                <w:sz w:val="15"/>
                <w:szCs w:val="15"/>
              </w:rPr>
              <w:t>0</w:t>
            </w:r>
          </w:p>
        </w:tc>
        <w:tc>
          <w:tcPr>
            <w:tcW w:w="772" w:type="dxa"/>
            <w:vAlign w:val="bottom"/>
          </w:tcPr>
          <w:p w14:paraId="013D81B0" w14:textId="77777777" w:rsidR="00280B5A" w:rsidRPr="00BA13F4" w:rsidRDefault="00280B5A" w:rsidP="00757E5C">
            <w:pPr>
              <w:spacing w:before="0"/>
              <w:jc w:val="right"/>
              <w:rPr>
                <w:rFonts w:cs="Arial"/>
                <w:bCs/>
                <w:sz w:val="15"/>
                <w:szCs w:val="15"/>
              </w:rPr>
            </w:pPr>
            <w:r w:rsidRPr="00BA13F4">
              <w:rPr>
                <w:rFonts w:cs="Arial"/>
                <w:bCs/>
                <w:sz w:val="15"/>
                <w:szCs w:val="15"/>
              </w:rPr>
              <w:t>0</w:t>
            </w:r>
          </w:p>
        </w:tc>
      </w:tr>
      <w:tr w:rsidR="00280B5A" w:rsidRPr="00D22837" w14:paraId="03F9CC6E" w14:textId="77777777" w:rsidTr="00143F9F">
        <w:tc>
          <w:tcPr>
            <w:tcW w:w="1088" w:type="dxa"/>
          </w:tcPr>
          <w:p w14:paraId="647731E3" w14:textId="77777777" w:rsidR="00280B5A" w:rsidRPr="00D22837" w:rsidRDefault="00280B5A" w:rsidP="00757E5C">
            <w:pPr>
              <w:spacing w:before="0"/>
              <w:rPr>
                <w:rFonts w:cs="Arial"/>
                <w:bCs/>
                <w:szCs w:val="18"/>
              </w:rPr>
            </w:pPr>
            <w:r w:rsidRPr="00D22837">
              <w:rPr>
                <w:rFonts w:cs="Arial"/>
                <w:bCs/>
                <w:szCs w:val="18"/>
              </w:rPr>
              <w:t>Marine Structures</w:t>
            </w:r>
          </w:p>
        </w:tc>
        <w:tc>
          <w:tcPr>
            <w:tcW w:w="1051" w:type="dxa"/>
            <w:shd w:val="clear" w:color="auto" w:fill="4FC3FF" w:themeFill="accent5" w:themeFillTint="99"/>
            <w:vAlign w:val="bottom"/>
          </w:tcPr>
          <w:p w14:paraId="4BC1C531" w14:textId="77777777" w:rsidR="00280B5A" w:rsidRPr="00BA13F4" w:rsidRDefault="00280B5A" w:rsidP="00757E5C">
            <w:pPr>
              <w:spacing w:before="0"/>
              <w:jc w:val="right"/>
              <w:rPr>
                <w:rFonts w:cs="Arial"/>
                <w:bCs/>
                <w:sz w:val="15"/>
                <w:szCs w:val="15"/>
              </w:rPr>
            </w:pPr>
            <w:r w:rsidRPr="00BA13F4">
              <w:rPr>
                <w:rFonts w:cs="Arial"/>
                <w:bCs/>
                <w:sz w:val="15"/>
                <w:szCs w:val="15"/>
              </w:rPr>
              <w:t>1,880,000</w:t>
            </w:r>
          </w:p>
        </w:tc>
        <w:tc>
          <w:tcPr>
            <w:tcW w:w="1051" w:type="dxa"/>
            <w:vAlign w:val="bottom"/>
          </w:tcPr>
          <w:p w14:paraId="63B6C45C" w14:textId="77777777" w:rsidR="00280B5A" w:rsidRPr="00BA13F4" w:rsidRDefault="00280B5A" w:rsidP="00757E5C">
            <w:pPr>
              <w:spacing w:before="0"/>
              <w:jc w:val="right"/>
              <w:rPr>
                <w:rFonts w:cs="Arial"/>
                <w:bCs/>
                <w:sz w:val="15"/>
                <w:szCs w:val="15"/>
              </w:rPr>
            </w:pPr>
            <w:r w:rsidRPr="00BA13F4">
              <w:rPr>
                <w:rFonts w:cs="Arial"/>
                <w:bCs/>
                <w:sz w:val="15"/>
                <w:szCs w:val="15"/>
              </w:rPr>
              <w:t>0</w:t>
            </w:r>
          </w:p>
        </w:tc>
        <w:tc>
          <w:tcPr>
            <w:tcW w:w="1051" w:type="dxa"/>
            <w:vAlign w:val="bottom"/>
          </w:tcPr>
          <w:p w14:paraId="7597FC46" w14:textId="77777777" w:rsidR="00280B5A" w:rsidRPr="00BA13F4" w:rsidRDefault="00280B5A" w:rsidP="00757E5C">
            <w:pPr>
              <w:spacing w:before="0"/>
              <w:jc w:val="right"/>
              <w:rPr>
                <w:rFonts w:cs="Arial"/>
                <w:bCs/>
                <w:sz w:val="15"/>
                <w:szCs w:val="15"/>
              </w:rPr>
            </w:pPr>
            <w:r w:rsidRPr="00BA13F4">
              <w:rPr>
                <w:rFonts w:cs="Arial"/>
                <w:bCs/>
                <w:sz w:val="15"/>
                <w:szCs w:val="15"/>
              </w:rPr>
              <w:t>0</w:t>
            </w:r>
          </w:p>
        </w:tc>
        <w:tc>
          <w:tcPr>
            <w:tcW w:w="1051" w:type="dxa"/>
            <w:vAlign w:val="bottom"/>
          </w:tcPr>
          <w:p w14:paraId="62B5F71F" w14:textId="4D68A966" w:rsidR="00280B5A" w:rsidRPr="00BA13F4" w:rsidRDefault="00280B5A" w:rsidP="00757E5C">
            <w:pPr>
              <w:spacing w:before="0"/>
              <w:jc w:val="right"/>
              <w:rPr>
                <w:rFonts w:cs="Arial"/>
                <w:bCs/>
                <w:sz w:val="15"/>
                <w:szCs w:val="15"/>
              </w:rPr>
            </w:pPr>
            <w:r w:rsidRPr="00BA13F4">
              <w:rPr>
                <w:rFonts w:cs="Arial"/>
                <w:bCs/>
                <w:sz w:val="15"/>
                <w:szCs w:val="15"/>
              </w:rPr>
              <w:t>0</w:t>
            </w:r>
          </w:p>
        </w:tc>
        <w:tc>
          <w:tcPr>
            <w:tcW w:w="1051" w:type="dxa"/>
            <w:vAlign w:val="bottom"/>
          </w:tcPr>
          <w:p w14:paraId="79D65D77" w14:textId="77777777" w:rsidR="00280B5A" w:rsidRPr="00BA13F4" w:rsidRDefault="00280B5A" w:rsidP="00757E5C">
            <w:pPr>
              <w:spacing w:before="0"/>
              <w:jc w:val="right"/>
              <w:rPr>
                <w:rFonts w:cs="Arial"/>
                <w:bCs/>
                <w:sz w:val="15"/>
                <w:szCs w:val="15"/>
              </w:rPr>
            </w:pPr>
            <w:r w:rsidRPr="00BA13F4">
              <w:rPr>
                <w:rFonts w:cs="Arial"/>
                <w:bCs/>
                <w:sz w:val="15"/>
                <w:szCs w:val="15"/>
              </w:rPr>
              <w:t>0</w:t>
            </w:r>
          </w:p>
        </w:tc>
        <w:tc>
          <w:tcPr>
            <w:tcW w:w="1033" w:type="dxa"/>
            <w:vAlign w:val="bottom"/>
          </w:tcPr>
          <w:p w14:paraId="2FCC8C14" w14:textId="77777777" w:rsidR="00280B5A" w:rsidRPr="00BA13F4" w:rsidRDefault="00280B5A" w:rsidP="00757E5C">
            <w:pPr>
              <w:spacing w:before="0"/>
              <w:jc w:val="right"/>
              <w:rPr>
                <w:rFonts w:cs="Arial"/>
                <w:bCs/>
                <w:sz w:val="15"/>
                <w:szCs w:val="15"/>
              </w:rPr>
            </w:pPr>
            <w:r w:rsidRPr="00BA13F4">
              <w:rPr>
                <w:rFonts w:cs="Arial"/>
                <w:bCs/>
                <w:sz w:val="15"/>
                <w:szCs w:val="15"/>
              </w:rPr>
              <w:t>0</w:t>
            </w:r>
          </w:p>
        </w:tc>
        <w:tc>
          <w:tcPr>
            <w:tcW w:w="992" w:type="dxa"/>
            <w:vAlign w:val="bottom"/>
          </w:tcPr>
          <w:p w14:paraId="552699D4" w14:textId="77777777" w:rsidR="00280B5A" w:rsidRPr="00BA13F4" w:rsidRDefault="00280B5A" w:rsidP="00757E5C">
            <w:pPr>
              <w:spacing w:before="0"/>
              <w:jc w:val="right"/>
              <w:rPr>
                <w:rFonts w:cs="Arial"/>
                <w:bCs/>
                <w:sz w:val="15"/>
                <w:szCs w:val="15"/>
              </w:rPr>
            </w:pPr>
            <w:r w:rsidRPr="00BA13F4">
              <w:rPr>
                <w:rFonts w:cs="Arial"/>
                <w:bCs/>
                <w:sz w:val="15"/>
                <w:szCs w:val="15"/>
              </w:rPr>
              <w:t>0</w:t>
            </w:r>
          </w:p>
        </w:tc>
        <w:tc>
          <w:tcPr>
            <w:tcW w:w="1128" w:type="dxa"/>
            <w:vAlign w:val="bottom"/>
          </w:tcPr>
          <w:p w14:paraId="44E84D8E" w14:textId="77777777" w:rsidR="00280B5A" w:rsidRPr="00BA13F4" w:rsidRDefault="00280B5A" w:rsidP="00757E5C">
            <w:pPr>
              <w:spacing w:before="0"/>
              <w:jc w:val="right"/>
              <w:rPr>
                <w:rFonts w:cs="Arial"/>
                <w:bCs/>
                <w:sz w:val="15"/>
                <w:szCs w:val="15"/>
              </w:rPr>
            </w:pPr>
            <w:r w:rsidRPr="00BA13F4">
              <w:rPr>
                <w:rFonts w:cs="Arial"/>
                <w:bCs/>
                <w:sz w:val="15"/>
                <w:szCs w:val="15"/>
              </w:rPr>
              <w:t>0</w:t>
            </w:r>
          </w:p>
        </w:tc>
        <w:tc>
          <w:tcPr>
            <w:tcW w:w="998" w:type="dxa"/>
            <w:vAlign w:val="bottom"/>
          </w:tcPr>
          <w:p w14:paraId="1EF41DE0" w14:textId="77777777" w:rsidR="00280B5A" w:rsidRPr="00BA13F4" w:rsidRDefault="00280B5A" w:rsidP="00757E5C">
            <w:pPr>
              <w:spacing w:before="0"/>
              <w:jc w:val="right"/>
              <w:rPr>
                <w:rFonts w:cs="Arial"/>
                <w:bCs/>
                <w:sz w:val="15"/>
                <w:szCs w:val="15"/>
              </w:rPr>
            </w:pPr>
            <w:r w:rsidRPr="00BA13F4">
              <w:rPr>
                <w:rFonts w:cs="Arial"/>
                <w:bCs/>
                <w:sz w:val="15"/>
                <w:szCs w:val="15"/>
              </w:rPr>
              <w:t>0</w:t>
            </w:r>
          </w:p>
        </w:tc>
        <w:tc>
          <w:tcPr>
            <w:tcW w:w="772" w:type="dxa"/>
            <w:vAlign w:val="bottom"/>
          </w:tcPr>
          <w:p w14:paraId="162AD353" w14:textId="77777777" w:rsidR="00280B5A" w:rsidRPr="00BA13F4" w:rsidRDefault="00280B5A" w:rsidP="00757E5C">
            <w:pPr>
              <w:spacing w:before="0"/>
              <w:jc w:val="right"/>
              <w:rPr>
                <w:rFonts w:cs="Arial"/>
                <w:bCs/>
                <w:sz w:val="15"/>
                <w:szCs w:val="15"/>
              </w:rPr>
            </w:pPr>
            <w:r w:rsidRPr="00BA13F4">
              <w:rPr>
                <w:rFonts w:cs="Arial"/>
                <w:bCs/>
                <w:sz w:val="15"/>
                <w:szCs w:val="15"/>
              </w:rPr>
              <w:t>0</w:t>
            </w:r>
          </w:p>
        </w:tc>
      </w:tr>
      <w:tr w:rsidR="00280B5A" w:rsidRPr="00D22837" w14:paraId="38BBB44C" w14:textId="77777777" w:rsidTr="00143F9F">
        <w:tc>
          <w:tcPr>
            <w:tcW w:w="1088" w:type="dxa"/>
          </w:tcPr>
          <w:p w14:paraId="2124510F" w14:textId="77777777" w:rsidR="00280B5A" w:rsidRPr="00D22837" w:rsidRDefault="00280B5A" w:rsidP="00757E5C">
            <w:pPr>
              <w:spacing w:before="0"/>
              <w:rPr>
                <w:rFonts w:cs="Arial"/>
                <w:bCs/>
                <w:szCs w:val="18"/>
              </w:rPr>
            </w:pPr>
            <w:r w:rsidRPr="00D22837">
              <w:rPr>
                <w:rFonts w:cs="Arial"/>
                <w:bCs/>
                <w:szCs w:val="18"/>
              </w:rPr>
              <w:t xml:space="preserve">Parks </w:t>
            </w:r>
            <w:r>
              <w:rPr>
                <w:rFonts w:cs="Arial"/>
                <w:bCs/>
                <w:szCs w:val="18"/>
              </w:rPr>
              <w:t>and</w:t>
            </w:r>
            <w:r w:rsidRPr="00D22837">
              <w:rPr>
                <w:rFonts w:cs="Arial"/>
                <w:bCs/>
                <w:szCs w:val="18"/>
              </w:rPr>
              <w:t xml:space="preserve"> Outdoor Rec</w:t>
            </w:r>
          </w:p>
        </w:tc>
        <w:tc>
          <w:tcPr>
            <w:tcW w:w="1051" w:type="dxa"/>
            <w:shd w:val="clear" w:color="auto" w:fill="4FC3FF" w:themeFill="accent5" w:themeFillTint="99"/>
            <w:vAlign w:val="bottom"/>
          </w:tcPr>
          <w:p w14:paraId="09466FAA" w14:textId="77777777" w:rsidR="00280B5A" w:rsidRPr="00BA13F4" w:rsidRDefault="00280B5A" w:rsidP="00757E5C">
            <w:pPr>
              <w:spacing w:before="0"/>
              <w:jc w:val="right"/>
              <w:rPr>
                <w:rFonts w:cs="Arial"/>
                <w:bCs/>
                <w:sz w:val="15"/>
                <w:szCs w:val="15"/>
              </w:rPr>
            </w:pPr>
            <w:r w:rsidRPr="00BA13F4">
              <w:rPr>
                <w:rFonts w:cs="Arial"/>
                <w:bCs/>
                <w:sz w:val="15"/>
                <w:szCs w:val="15"/>
              </w:rPr>
              <w:t>5,950,800</w:t>
            </w:r>
          </w:p>
        </w:tc>
        <w:tc>
          <w:tcPr>
            <w:tcW w:w="1051" w:type="dxa"/>
            <w:vAlign w:val="bottom"/>
          </w:tcPr>
          <w:p w14:paraId="6E367D9C" w14:textId="77777777" w:rsidR="00280B5A" w:rsidRPr="00BA13F4" w:rsidRDefault="00280B5A" w:rsidP="00757E5C">
            <w:pPr>
              <w:spacing w:before="0"/>
              <w:jc w:val="right"/>
              <w:rPr>
                <w:rFonts w:cs="Arial"/>
                <w:bCs/>
                <w:sz w:val="15"/>
                <w:szCs w:val="15"/>
              </w:rPr>
            </w:pPr>
            <w:r w:rsidRPr="00BA13F4">
              <w:rPr>
                <w:rFonts w:cs="Arial"/>
                <w:bCs/>
                <w:sz w:val="15"/>
                <w:szCs w:val="15"/>
              </w:rPr>
              <w:t>6,105,521</w:t>
            </w:r>
          </w:p>
        </w:tc>
        <w:tc>
          <w:tcPr>
            <w:tcW w:w="1051" w:type="dxa"/>
            <w:vAlign w:val="bottom"/>
          </w:tcPr>
          <w:p w14:paraId="3B7DB3FF" w14:textId="77777777" w:rsidR="00280B5A" w:rsidRPr="00BA13F4" w:rsidRDefault="00280B5A" w:rsidP="00757E5C">
            <w:pPr>
              <w:spacing w:before="0"/>
              <w:jc w:val="right"/>
              <w:rPr>
                <w:rFonts w:cs="Arial"/>
                <w:bCs/>
                <w:sz w:val="15"/>
                <w:szCs w:val="15"/>
              </w:rPr>
            </w:pPr>
            <w:r w:rsidRPr="00BA13F4">
              <w:rPr>
                <w:rFonts w:cs="Arial"/>
                <w:bCs/>
                <w:sz w:val="15"/>
                <w:szCs w:val="15"/>
              </w:rPr>
              <w:t>6,264,264</w:t>
            </w:r>
          </w:p>
        </w:tc>
        <w:tc>
          <w:tcPr>
            <w:tcW w:w="1051" w:type="dxa"/>
            <w:vAlign w:val="bottom"/>
          </w:tcPr>
          <w:p w14:paraId="606F0DE2" w14:textId="77777777" w:rsidR="00280B5A" w:rsidRPr="00BA13F4" w:rsidRDefault="00280B5A" w:rsidP="00757E5C">
            <w:pPr>
              <w:spacing w:before="0"/>
              <w:jc w:val="right"/>
              <w:rPr>
                <w:rFonts w:cs="Arial"/>
                <w:bCs/>
                <w:sz w:val="15"/>
                <w:szCs w:val="15"/>
              </w:rPr>
            </w:pPr>
            <w:r w:rsidRPr="00BA13F4">
              <w:rPr>
                <w:rFonts w:cs="Arial"/>
                <w:bCs/>
                <w:sz w:val="15"/>
                <w:szCs w:val="15"/>
              </w:rPr>
              <w:t>6,427,135</w:t>
            </w:r>
          </w:p>
        </w:tc>
        <w:tc>
          <w:tcPr>
            <w:tcW w:w="1051" w:type="dxa"/>
            <w:vAlign w:val="bottom"/>
          </w:tcPr>
          <w:p w14:paraId="1F74858C" w14:textId="77777777" w:rsidR="00280B5A" w:rsidRPr="00BA13F4" w:rsidRDefault="00280B5A" w:rsidP="00757E5C">
            <w:pPr>
              <w:spacing w:before="0"/>
              <w:jc w:val="right"/>
              <w:rPr>
                <w:rFonts w:cs="Arial"/>
                <w:bCs/>
                <w:sz w:val="15"/>
                <w:szCs w:val="15"/>
              </w:rPr>
            </w:pPr>
            <w:r w:rsidRPr="00BA13F4">
              <w:rPr>
                <w:rFonts w:cs="Arial"/>
                <w:bCs/>
                <w:sz w:val="15"/>
                <w:szCs w:val="15"/>
              </w:rPr>
              <w:t>6,594,241</w:t>
            </w:r>
          </w:p>
        </w:tc>
        <w:tc>
          <w:tcPr>
            <w:tcW w:w="1033" w:type="dxa"/>
            <w:vAlign w:val="bottom"/>
          </w:tcPr>
          <w:p w14:paraId="54341BA8" w14:textId="77777777" w:rsidR="00280B5A" w:rsidRPr="00BA13F4" w:rsidRDefault="00280B5A" w:rsidP="00757E5C">
            <w:pPr>
              <w:spacing w:before="0"/>
              <w:jc w:val="right"/>
              <w:rPr>
                <w:rFonts w:cs="Arial"/>
                <w:bCs/>
                <w:sz w:val="15"/>
                <w:szCs w:val="15"/>
              </w:rPr>
            </w:pPr>
            <w:r w:rsidRPr="00BA13F4">
              <w:rPr>
                <w:rFonts w:cs="Arial"/>
                <w:bCs/>
                <w:sz w:val="15"/>
                <w:szCs w:val="15"/>
              </w:rPr>
              <w:t>6,765,691</w:t>
            </w:r>
          </w:p>
        </w:tc>
        <w:tc>
          <w:tcPr>
            <w:tcW w:w="992" w:type="dxa"/>
            <w:vAlign w:val="bottom"/>
          </w:tcPr>
          <w:p w14:paraId="6E15E707" w14:textId="77777777" w:rsidR="00280B5A" w:rsidRPr="00BA13F4" w:rsidRDefault="00280B5A" w:rsidP="00757E5C">
            <w:pPr>
              <w:spacing w:before="0"/>
              <w:jc w:val="right"/>
              <w:rPr>
                <w:rFonts w:cs="Arial"/>
                <w:bCs/>
                <w:sz w:val="15"/>
                <w:szCs w:val="15"/>
              </w:rPr>
            </w:pPr>
            <w:r w:rsidRPr="00BA13F4">
              <w:rPr>
                <w:rFonts w:cs="Arial"/>
                <w:bCs/>
                <w:sz w:val="15"/>
                <w:szCs w:val="15"/>
              </w:rPr>
              <w:t>6,941,599</w:t>
            </w:r>
          </w:p>
        </w:tc>
        <w:tc>
          <w:tcPr>
            <w:tcW w:w="1128" w:type="dxa"/>
            <w:vAlign w:val="bottom"/>
          </w:tcPr>
          <w:p w14:paraId="594CE011" w14:textId="77777777" w:rsidR="00280B5A" w:rsidRPr="00BA13F4" w:rsidRDefault="00280B5A" w:rsidP="00757E5C">
            <w:pPr>
              <w:spacing w:before="0"/>
              <w:jc w:val="right"/>
              <w:rPr>
                <w:rFonts w:cs="Arial"/>
                <w:bCs/>
                <w:sz w:val="15"/>
                <w:szCs w:val="15"/>
              </w:rPr>
            </w:pPr>
            <w:r w:rsidRPr="00BA13F4">
              <w:rPr>
                <w:rFonts w:cs="Arial"/>
                <w:bCs/>
                <w:sz w:val="15"/>
                <w:szCs w:val="15"/>
              </w:rPr>
              <w:t>7,122,081</w:t>
            </w:r>
          </w:p>
        </w:tc>
        <w:tc>
          <w:tcPr>
            <w:tcW w:w="998" w:type="dxa"/>
            <w:vAlign w:val="bottom"/>
          </w:tcPr>
          <w:p w14:paraId="753CD4FF" w14:textId="77777777" w:rsidR="00280B5A" w:rsidRPr="00BA13F4" w:rsidRDefault="00280B5A" w:rsidP="00757E5C">
            <w:pPr>
              <w:spacing w:before="0"/>
              <w:jc w:val="right"/>
              <w:rPr>
                <w:rFonts w:cs="Arial"/>
                <w:bCs/>
                <w:sz w:val="15"/>
                <w:szCs w:val="15"/>
              </w:rPr>
            </w:pPr>
            <w:r w:rsidRPr="00BA13F4">
              <w:rPr>
                <w:rFonts w:cs="Arial"/>
                <w:bCs/>
                <w:sz w:val="15"/>
                <w:szCs w:val="15"/>
              </w:rPr>
              <w:t>7,307,255</w:t>
            </w:r>
          </w:p>
        </w:tc>
        <w:tc>
          <w:tcPr>
            <w:tcW w:w="772" w:type="dxa"/>
            <w:vAlign w:val="bottom"/>
          </w:tcPr>
          <w:p w14:paraId="39C43F43" w14:textId="77777777" w:rsidR="00280B5A" w:rsidRPr="00BA13F4" w:rsidRDefault="00280B5A" w:rsidP="00757E5C">
            <w:pPr>
              <w:spacing w:before="0"/>
              <w:jc w:val="right"/>
              <w:rPr>
                <w:rFonts w:cs="Arial"/>
                <w:bCs/>
                <w:sz w:val="15"/>
                <w:szCs w:val="15"/>
              </w:rPr>
            </w:pPr>
            <w:r w:rsidRPr="00BA13F4">
              <w:rPr>
                <w:rFonts w:cs="Arial"/>
                <w:bCs/>
                <w:sz w:val="15"/>
                <w:szCs w:val="15"/>
              </w:rPr>
              <w:t>0</w:t>
            </w:r>
          </w:p>
        </w:tc>
      </w:tr>
      <w:tr w:rsidR="00280B5A" w:rsidRPr="00D22837" w14:paraId="037B7B32" w14:textId="77777777" w:rsidTr="00143F9F">
        <w:tc>
          <w:tcPr>
            <w:tcW w:w="1088" w:type="dxa"/>
          </w:tcPr>
          <w:p w14:paraId="1400A1FA" w14:textId="77777777" w:rsidR="00280B5A" w:rsidRPr="00D22837" w:rsidRDefault="00280B5A" w:rsidP="00757E5C">
            <w:pPr>
              <w:spacing w:before="0"/>
              <w:rPr>
                <w:rFonts w:cs="Arial"/>
                <w:bCs/>
                <w:szCs w:val="18"/>
              </w:rPr>
            </w:pPr>
            <w:r w:rsidRPr="00D22837">
              <w:rPr>
                <w:rFonts w:cs="Arial"/>
                <w:bCs/>
                <w:szCs w:val="18"/>
              </w:rPr>
              <w:t>Public (Metered) Lighting</w:t>
            </w:r>
          </w:p>
        </w:tc>
        <w:tc>
          <w:tcPr>
            <w:tcW w:w="1051" w:type="dxa"/>
            <w:shd w:val="clear" w:color="auto" w:fill="4FC3FF" w:themeFill="accent5" w:themeFillTint="99"/>
            <w:vAlign w:val="bottom"/>
          </w:tcPr>
          <w:p w14:paraId="7752A98A" w14:textId="77777777" w:rsidR="00280B5A" w:rsidRPr="00BA13F4" w:rsidRDefault="00280B5A" w:rsidP="00757E5C">
            <w:pPr>
              <w:spacing w:before="0"/>
              <w:jc w:val="right"/>
              <w:rPr>
                <w:rFonts w:cs="Arial"/>
                <w:bCs/>
                <w:sz w:val="15"/>
                <w:szCs w:val="15"/>
              </w:rPr>
            </w:pPr>
            <w:r w:rsidRPr="00BA13F4">
              <w:rPr>
                <w:rFonts w:cs="Arial"/>
                <w:bCs/>
                <w:sz w:val="15"/>
                <w:szCs w:val="15"/>
              </w:rPr>
              <w:t>314,834</w:t>
            </w:r>
          </w:p>
        </w:tc>
        <w:tc>
          <w:tcPr>
            <w:tcW w:w="1051" w:type="dxa"/>
            <w:vAlign w:val="bottom"/>
          </w:tcPr>
          <w:p w14:paraId="393F1C67" w14:textId="77777777" w:rsidR="00280B5A" w:rsidRPr="00BA13F4" w:rsidRDefault="00280B5A" w:rsidP="00757E5C">
            <w:pPr>
              <w:spacing w:before="0"/>
              <w:jc w:val="right"/>
              <w:rPr>
                <w:rFonts w:cs="Arial"/>
                <w:bCs/>
                <w:sz w:val="15"/>
                <w:szCs w:val="15"/>
              </w:rPr>
            </w:pPr>
            <w:r w:rsidRPr="00BA13F4">
              <w:rPr>
                <w:rFonts w:cs="Arial"/>
                <w:bCs/>
                <w:sz w:val="15"/>
                <w:szCs w:val="15"/>
              </w:rPr>
              <w:t>211,000</w:t>
            </w:r>
          </w:p>
        </w:tc>
        <w:tc>
          <w:tcPr>
            <w:tcW w:w="1051" w:type="dxa"/>
            <w:vAlign w:val="bottom"/>
          </w:tcPr>
          <w:p w14:paraId="45316C44" w14:textId="77777777" w:rsidR="00280B5A" w:rsidRPr="00BA13F4" w:rsidRDefault="00280B5A" w:rsidP="00757E5C">
            <w:pPr>
              <w:spacing w:before="0"/>
              <w:jc w:val="right"/>
              <w:rPr>
                <w:rFonts w:cs="Arial"/>
                <w:bCs/>
                <w:sz w:val="15"/>
                <w:szCs w:val="15"/>
              </w:rPr>
            </w:pPr>
            <w:r w:rsidRPr="00BA13F4">
              <w:rPr>
                <w:rFonts w:cs="Arial"/>
                <w:bCs/>
                <w:sz w:val="15"/>
                <w:szCs w:val="15"/>
              </w:rPr>
              <w:t>211,000</w:t>
            </w:r>
          </w:p>
        </w:tc>
        <w:tc>
          <w:tcPr>
            <w:tcW w:w="1051" w:type="dxa"/>
            <w:vAlign w:val="bottom"/>
          </w:tcPr>
          <w:p w14:paraId="1413462C" w14:textId="77777777" w:rsidR="00280B5A" w:rsidRPr="00BA13F4" w:rsidRDefault="00280B5A" w:rsidP="00757E5C">
            <w:pPr>
              <w:spacing w:before="0"/>
              <w:jc w:val="right"/>
              <w:rPr>
                <w:rFonts w:cs="Arial"/>
                <w:bCs/>
                <w:sz w:val="15"/>
                <w:szCs w:val="15"/>
              </w:rPr>
            </w:pPr>
            <w:r w:rsidRPr="00BA13F4">
              <w:rPr>
                <w:rFonts w:cs="Arial"/>
                <w:bCs/>
                <w:sz w:val="15"/>
                <w:szCs w:val="15"/>
              </w:rPr>
              <w:t>211,000</w:t>
            </w:r>
          </w:p>
        </w:tc>
        <w:tc>
          <w:tcPr>
            <w:tcW w:w="1051" w:type="dxa"/>
            <w:vAlign w:val="bottom"/>
          </w:tcPr>
          <w:p w14:paraId="4277B4D1" w14:textId="77777777" w:rsidR="00280B5A" w:rsidRPr="00BA13F4" w:rsidRDefault="00280B5A" w:rsidP="00757E5C">
            <w:pPr>
              <w:spacing w:before="0"/>
              <w:jc w:val="right"/>
              <w:rPr>
                <w:rFonts w:cs="Arial"/>
                <w:bCs/>
                <w:sz w:val="15"/>
                <w:szCs w:val="15"/>
              </w:rPr>
            </w:pPr>
            <w:r w:rsidRPr="00BA13F4">
              <w:rPr>
                <w:rFonts w:cs="Arial"/>
                <w:bCs/>
                <w:sz w:val="15"/>
                <w:szCs w:val="15"/>
              </w:rPr>
              <w:t>350,000</w:t>
            </w:r>
          </w:p>
        </w:tc>
        <w:tc>
          <w:tcPr>
            <w:tcW w:w="1033" w:type="dxa"/>
            <w:vAlign w:val="bottom"/>
          </w:tcPr>
          <w:p w14:paraId="05607D90" w14:textId="77777777" w:rsidR="00280B5A" w:rsidRPr="00BA13F4" w:rsidRDefault="00280B5A" w:rsidP="00757E5C">
            <w:pPr>
              <w:spacing w:before="0"/>
              <w:jc w:val="right"/>
              <w:rPr>
                <w:rFonts w:cs="Arial"/>
                <w:bCs/>
                <w:sz w:val="15"/>
                <w:szCs w:val="15"/>
              </w:rPr>
            </w:pPr>
            <w:r w:rsidRPr="00BA13F4">
              <w:rPr>
                <w:rFonts w:cs="Arial"/>
                <w:bCs/>
                <w:sz w:val="15"/>
                <w:szCs w:val="15"/>
              </w:rPr>
              <w:t>350,000</w:t>
            </w:r>
          </w:p>
        </w:tc>
        <w:tc>
          <w:tcPr>
            <w:tcW w:w="992" w:type="dxa"/>
            <w:vAlign w:val="bottom"/>
          </w:tcPr>
          <w:p w14:paraId="61BDA34D" w14:textId="77777777" w:rsidR="00280B5A" w:rsidRPr="00BA13F4" w:rsidRDefault="00280B5A" w:rsidP="00757E5C">
            <w:pPr>
              <w:spacing w:before="0"/>
              <w:jc w:val="right"/>
              <w:rPr>
                <w:rFonts w:cs="Arial"/>
                <w:bCs/>
                <w:sz w:val="15"/>
                <w:szCs w:val="15"/>
              </w:rPr>
            </w:pPr>
            <w:r w:rsidRPr="00BA13F4">
              <w:rPr>
                <w:rFonts w:cs="Arial"/>
                <w:bCs/>
                <w:sz w:val="15"/>
                <w:szCs w:val="15"/>
              </w:rPr>
              <w:t>350,000</w:t>
            </w:r>
          </w:p>
        </w:tc>
        <w:tc>
          <w:tcPr>
            <w:tcW w:w="1128" w:type="dxa"/>
            <w:vAlign w:val="bottom"/>
          </w:tcPr>
          <w:p w14:paraId="432E9E55" w14:textId="77777777" w:rsidR="00280B5A" w:rsidRPr="00BA13F4" w:rsidRDefault="00280B5A" w:rsidP="00757E5C">
            <w:pPr>
              <w:spacing w:before="0"/>
              <w:jc w:val="right"/>
              <w:rPr>
                <w:rFonts w:cs="Arial"/>
                <w:bCs/>
                <w:sz w:val="15"/>
                <w:szCs w:val="15"/>
              </w:rPr>
            </w:pPr>
            <w:r w:rsidRPr="00BA13F4">
              <w:rPr>
                <w:rFonts w:cs="Arial"/>
                <w:bCs/>
                <w:sz w:val="15"/>
                <w:szCs w:val="15"/>
              </w:rPr>
              <w:t>350,000</w:t>
            </w:r>
          </w:p>
        </w:tc>
        <w:tc>
          <w:tcPr>
            <w:tcW w:w="998" w:type="dxa"/>
            <w:vAlign w:val="bottom"/>
          </w:tcPr>
          <w:p w14:paraId="6E7D0927" w14:textId="77777777" w:rsidR="00280B5A" w:rsidRPr="00BA13F4" w:rsidRDefault="00280B5A" w:rsidP="00757E5C">
            <w:pPr>
              <w:spacing w:before="0"/>
              <w:jc w:val="right"/>
              <w:rPr>
                <w:rFonts w:cs="Arial"/>
                <w:bCs/>
                <w:sz w:val="15"/>
                <w:szCs w:val="15"/>
              </w:rPr>
            </w:pPr>
            <w:r w:rsidRPr="00BA13F4">
              <w:rPr>
                <w:rFonts w:cs="Arial"/>
                <w:bCs/>
                <w:sz w:val="15"/>
                <w:szCs w:val="15"/>
              </w:rPr>
              <w:t>350,000</w:t>
            </w:r>
          </w:p>
        </w:tc>
        <w:tc>
          <w:tcPr>
            <w:tcW w:w="772" w:type="dxa"/>
            <w:vAlign w:val="bottom"/>
          </w:tcPr>
          <w:p w14:paraId="4DD51B0C" w14:textId="77777777" w:rsidR="00280B5A" w:rsidRPr="00BA13F4" w:rsidRDefault="00280B5A" w:rsidP="00757E5C">
            <w:pPr>
              <w:spacing w:before="0"/>
              <w:jc w:val="right"/>
              <w:rPr>
                <w:rFonts w:cs="Arial"/>
                <w:bCs/>
                <w:sz w:val="15"/>
                <w:szCs w:val="15"/>
              </w:rPr>
            </w:pPr>
            <w:r w:rsidRPr="00BA13F4">
              <w:rPr>
                <w:rFonts w:cs="Arial"/>
                <w:bCs/>
                <w:sz w:val="15"/>
                <w:szCs w:val="15"/>
              </w:rPr>
              <w:t>350,000</w:t>
            </w:r>
          </w:p>
        </w:tc>
      </w:tr>
      <w:tr w:rsidR="00280B5A" w:rsidRPr="00D22837" w14:paraId="6ED400AC" w14:textId="77777777" w:rsidTr="00143F9F">
        <w:tc>
          <w:tcPr>
            <w:tcW w:w="1088" w:type="dxa"/>
          </w:tcPr>
          <w:p w14:paraId="3331ECDB" w14:textId="77777777" w:rsidR="00280B5A" w:rsidRPr="00D22837" w:rsidRDefault="00280B5A" w:rsidP="00757E5C">
            <w:pPr>
              <w:spacing w:before="0"/>
              <w:rPr>
                <w:rFonts w:cs="Arial"/>
                <w:bCs/>
                <w:szCs w:val="18"/>
              </w:rPr>
            </w:pPr>
            <w:r w:rsidRPr="00D22837">
              <w:rPr>
                <w:rFonts w:cs="Arial"/>
                <w:bCs/>
                <w:szCs w:val="18"/>
              </w:rPr>
              <w:t>Roads and Footpaths</w:t>
            </w:r>
          </w:p>
        </w:tc>
        <w:tc>
          <w:tcPr>
            <w:tcW w:w="1051" w:type="dxa"/>
            <w:shd w:val="clear" w:color="auto" w:fill="4FC3FF" w:themeFill="accent5" w:themeFillTint="99"/>
            <w:vAlign w:val="bottom"/>
          </w:tcPr>
          <w:p w14:paraId="1D58502C" w14:textId="77777777" w:rsidR="00280B5A" w:rsidRPr="00BA13F4" w:rsidRDefault="00280B5A" w:rsidP="00757E5C">
            <w:pPr>
              <w:spacing w:before="0"/>
              <w:jc w:val="right"/>
              <w:rPr>
                <w:rFonts w:cs="Arial"/>
                <w:bCs/>
                <w:sz w:val="15"/>
                <w:szCs w:val="15"/>
              </w:rPr>
            </w:pPr>
            <w:r w:rsidRPr="00BA13F4">
              <w:rPr>
                <w:rFonts w:cs="Arial"/>
                <w:bCs/>
                <w:sz w:val="15"/>
                <w:szCs w:val="15"/>
              </w:rPr>
              <w:t>16,344,000</w:t>
            </w:r>
          </w:p>
        </w:tc>
        <w:tc>
          <w:tcPr>
            <w:tcW w:w="1051" w:type="dxa"/>
            <w:vAlign w:val="bottom"/>
          </w:tcPr>
          <w:p w14:paraId="60086DD1" w14:textId="77777777" w:rsidR="00280B5A" w:rsidRPr="00BA13F4" w:rsidRDefault="00280B5A" w:rsidP="00757E5C">
            <w:pPr>
              <w:spacing w:before="0"/>
              <w:jc w:val="right"/>
              <w:rPr>
                <w:rFonts w:cs="Arial"/>
                <w:bCs/>
                <w:sz w:val="15"/>
                <w:szCs w:val="15"/>
              </w:rPr>
            </w:pPr>
            <w:r w:rsidRPr="00BA13F4">
              <w:rPr>
                <w:rFonts w:cs="Arial"/>
                <w:bCs/>
                <w:sz w:val="15"/>
                <w:szCs w:val="15"/>
              </w:rPr>
              <w:t>19,303,000</w:t>
            </w:r>
          </w:p>
        </w:tc>
        <w:tc>
          <w:tcPr>
            <w:tcW w:w="1051" w:type="dxa"/>
            <w:vAlign w:val="bottom"/>
          </w:tcPr>
          <w:p w14:paraId="3E69CFDB" w14:textId="77777777" w:rsidR="00280B5A" w:rsidRPr="00BA13F4" w:rsidRDefault="00280B5A" w:rsidP="00757E5C">
            <w:pPr>
              <w:spacing w:before="0"/>
              <w:jc w:val="right"/>
              <w:rPr>
                <w:rFonts w:cs="Arial"/>
                <w:bCs/>
                <w:sz w:val="15"/>
                <w:szCs w:val="15"/>
              </w:rPr>
            </w:pPr>
            <w:r w:rsidRPr="00BA13F4">
              <w:rPr>
                <w:rFonts w:cs="Arial"/>
                <w:bCs/>
                <w:sz w:val="15"/>
                <w:szCs w:val="15"/>
              </w:rPr>
              <w:t>33,629,000</w:t>
            </w:r>
          </w:p>
        </w:tc>
        <w:tc>
          <w:tcPr>
            <w:tcW w:w="1051" w:type="dxa"/>
            <w:vAlign w:val="bottom"/>
          </w:tcPr>
          <w:p w14:paraId="7C57D1BB" w14:textId="77777777" w:rsidR="00280B5A" w:rsidRPr="00BA13F4" w:rsidRDefault="00280B5A" w:rsidP="00757E5C">
            <w:pPr>
              <w:spacing w:before="0"/>
              <w:jc w:val="right"/>
              <w:rPr>
                <w:rFonts w:cs="Arial"/>
                <w:bCs/>
                <w:sz w:val="15"/>
                <w:szCs w:val="15"/>
              </w:rPr>
            </w:pPr>
            <w:r w:rsidRPr="00BA13F4">
              <w:rPr>
                <w:rFonts w:cs="Arial"/>
                <w:bCs/>
                <w:sz w:val="15"/>
                <w:szCs w:val="15"/>
              </w:rPr>
              <w:t>30,019,000</w:t>
            </w:r>
          </w:p>
        </w:tc>
        <w:tc>
          <w:tcPr>
            <w:tcW w:w="1051" w:type="dxa"/>
            <w:vAlign w:val="bottom"/>
          </w:tcPr>
          <w:p w14:paraId="5015F695" w14:textId="77777777" w:rsidR="00280B5A" w:rsidRPr="00BA13F4" w:rsidRDefault="00280B5A" w:rsidP="00757E5C">
            <w:pPr>
              <w:spacing w:before="0"/>
              <w:jc w:val="right"/>
              <w:rPr>
                <w:rFonts w:cs="Arial"/>
                <w:bCs/>
                <w:sz w:val="15"/>
                <w:szCs w:val="15"/>
              </w:rPr>
            </w:pPr>
            <w:r w:rsidRPr="00BA13F4">
              <w:rPr>
                <w:rFonts w:cs="Arial"/>
                <w:bCs/>
                <w:sz w:val="15"/>
                <w:szCs w:val="15"/>
              </w:rPr>
              <w:t>12,407,000</w:t>
            </w:r>
          </w:p>
        </w:tc>
        <w:tc>
          <w:tcPr>
            <w:tcW w:w="1033" w:type="dxa"/>
            <w:vAlign w:val="bottom"/>
          </w:tcPr>
          <w:p w14:paraId="75A19182" w14:textId="77777777" w:rsidR="00280B5A" w:rsidRPr="00BA13F4" w:rsidRDefault="00280B5A" w:rsidP="00757E5C">
            <w:pPr>
              <w:spacing w:before="0"/>
              <w:jc w:val="right"/>
              <w:rPr>
                <w:rFonts w:cs="Arial"/>
                <w:bCs/>
                <w:sz w:val="15"/>
                <w:szCs w:val="15"/>
              </w:rPr>
            </w:pPr>
            <w:r w:rsidRPr="00BA13F4">
              <w:rPr>
                <w:rFonts w:cs="Arial"/>
                <w:bCs/>
                <w:sz w:val="15"/>
                <w:szCs w:val="15"/>
              </w:rPr>
              <w:t>18,228,000</w:t>
            </w:r>
          </w:p>
        </w:tc>
        <w:tc>
          <w:tcPr>
            <w:tcW w:w="992" w:type="dxa"/>
            <w:vAlign w:val="bottom"/>
          </w:tcPr>
          <w:p w14:paraId="52583132" w14:textId="77777777" w:rsidR="00280B5A" w:rsidRPr="00BA13F4" w:rsidRDefault="00280B5A" w:rsidP="00757E5C">
            <w:pPr>
              <w:spacing w:before="0"/>
              <w:jc w:val="right"/>
              <w:rPr>
                <w:rFonts w:cs="Arial"/>
                <w:bCs/>
                <w:sz w:val="15"/>
                <w:szCs w:val="15"/>
              </w:rPr>
            </w:pPr>
            <w:r w:rsidRPr="00BA13F4">
              <w:rPr>
                <w:rFonts w:cs="Arial"/>
                <w:bCs/>
                <w:sz w:val="15"/>
                <w:szCs w:val="15"/>
              </w:rPr>
              <w:t>16,660,000</w:t>
            </w:r>
          </w:p>
        </w:tc>
        <w:tc>
          <w:tcPr>
            <w:tcW w:w="1128" w:type="dxa"/>
            <w:vAlign w:val="bottom"/>
          </w:tcPr>
          <w:p w14:paraId="1C642681" w14:textId="77777777" w:rsidR="00280B5A" w:rsidRPr="00BA13F4" w:rsidRDefault="00280B5A" w:rsidP="00757E5C">
            <w:pPr>
              <w:spacing w:before="0"/>
              <w:jc w:val="right"/>
              <w:rPr>
                <w:rFonts w:cs="Arial"/>
                <w:bCs/>
                <w:sz w:val="15"/>
                <w:szCs w:val="15"/>
              </w:rPr>
            </w:pPr>
            <w:r w:rsidRPr="00BA13F4">
              <w:rPr>
                <w:rFonts w:cs="Arial"/>
                <w:bCs/>
                <w:sz w:val="15"/>
                <w:szCs w:val="15"/>
              </w:rPr>
              <w:t>16,575,000</w:t>
            </w:r>
          </w:p>
        </w:tc>
        <w:tc>
          <w:tcPr>
            <w:tcW w:w="998" w:type="dxa"/>
            <w:vAlign w:val="bottom"/>
          </w:tcPr>
          <w:p w14:paraId="4925E673" w14:textId="77777777" w:rsidR="00280B5A" w:rsidRPr="00BA13F4" w:rsidRDefault="00280B5A" w:rsidP="00757E5C">
            <w:pPr>
              <w:spacing w:before="0"/>
              <w:jc w:val="right"/>
              <w:rPr>
                <w:rFonts w:cs="Arial"/>
                <w:bCs/>
                <w:sz w:val="15"/>
                <w:szCs w:val="15"/>
              </w:rPr>
            </w:pPr>
            <w:r w:rsidRPr="00BA13F4">
              <w:rPr>
                <w:rFonts w:cs="Arial"/>
                <w:bCs/>
                <w:sz w:val="15"/>
                <w:szCs w:val="15"/>
              </w:rPr>
              <w:t>16,637,000</w:t>
            </w:r>
          </w:p>
        </w:tc>
        <w:tc>
          <w:tcPr>
            <w:tcW w:w="772" w:type="dxa"/>
            <w:vAlign w:val="bottom"/>
          </w:tcPr>
          <w:p w14:paraId="4E069D79" w14:textId="77777777" w:rsidR="00280B5A" w:rsidRPr="00BA13F4" w:rsidRDefault="00280B5A" w:rsidP="00757E5C">
            <w:pPr>
              <w:spacing w:before="0"/>
              <w:jc w:val="right"/>
              <w:rPr>
                <w:rFonts w:cs="Arial"/>
                <w:bCs/>
                <w:sz w:val="15"/>
                <w:szCs w:val="15"/>
              </w:rPr>
            </w:pPr>
            <w:r w:rsidRPr="00BA13F4">
              <w:rPr>
                <w:rFonts w:cs="Arial"/>
                <w:bCs/>
                <w:sz w:val="15"/>
                <w:szCs w:val="15"/>
              </w:rPr>
              <w:t>0</w:t>
            </w:r>
          </w:p>
        </w:tc>
      </w:tr>
      <w:tr w:rsidR="00280B5A" w:rsidRPr="00D22837" w14:paraId="729D97B8" w14:textId="77777777" w:rsidTr="00143F9F">
        <w:tc>
          <w:tcPr>
            <w:tcW w:w="1088" w:type="dxa"/>
          </w:tcPr>
          <w:p w14:paraId="562ABEE5" w14:textId="77777777" w:rsidR="00280B5A" w:rsidRPr="00D22837" w:rsidRDefault="00280B5A" w:rsidP="00757E5C">
            <w:pPr>
              <w:spacing w:before="0"/>
              <w:rPr>
                <w:rFonts w:cs="Arial"/>
                <w:bCs/>
                <w:szCs w:val="18"/>
              </w:rPr>
            </w:pPr>
            <w:r w:rsidRPr="00D22837">
              <w:rPr>
                <w:rFonts w:cs="Arial"/>
                <w:bCs/>
                <w:szCs w:val="18"/>
              </w:rPr>
              <w:t>All Other Assets</w:t>
            </w:r>
          </w:p>
        </w:tc>
        <w:tc>
          <w:tcPr>
            <w:tcW w:w="1051" w:type="dxa"/>
            <w:shd w:val="clear" w:color="auto" w:fill="4FC3FF" w:themeFill="accent5" w:themeFillTint="99"/>
            <w:vAlign w:val="bottom"/>
          </w:tcPr>
          <w:p w14:paraId="40EA2D22" w14:textId="77777777" w:rsidR="00280B5A" w:rsidRPr="00BA13F4" w:rsidRDefault="00280B5A" w:rsidP="00757E5C">
            <w:pPr>
              <w:spacing w:before="0"/>
              <w:jc w:val="right"/>
              <w:rPr>
                <w:rFonts w:cs="Arial"/>
                <w:bCs/>
                <w:sz w:val="15"/>
                <w:szCs w:val="15"/>
              </w:rPr>
            </w:pPr>
            <w:r w:rsidRPr="00BA13F4">
              <w:rPr>
                <w:rFonts w:cs="Arial"/>
                <w:bCs/>
                <w:sz w:val="15"/>
                <w:szCs w:val="15"/>
              </w:rPr>
              <w:t>0</w:t>
            </w:r>
          </w:p>
        </w:tc>
        <w:tc>
          <w:tcPr>
            <w:tcW w:w="1051" w:type="dxa"/>
            <w:vAlign w:val="bottom"/>
          </w:tcPr>
          <w:p w14:paraId="72D2584D" w14:textId="77777777" w:rsidR="00280B5A" w:rsidRPr="00BA13F4" w:rsidRDefault="00280B5A" w:rsidP="00757E5C">
            <w:pPr>
              <w:spacing w:before="0"/>
              <w:jc w:val="right"/>
              <w:rPr>
                <w:rFonts w:cs="Arial"/>
                <w:bCs/>
                <w:sz w:val="15"/>
                <w:szCs w:val="15"/>
              </w:rPr>
            </w:pPr>
            <w:r w:rsidRPr="00BA13F4">
              <w:rPr>
                <w:rFonts w:cs="Arial"/>
                <w:bCs/>
                <w:sz w:val="15"/>
                <w:szCs w:val="15"/>
              </w:rPr>
              <w:t>0</w:t>
            </w:r>
          </w:p>
        </w:tc>
        <w:tc>
          <w:tcPr>
            <w:tcW w:w="1051" w:type="dxa"/>
            <w:vAlign w:val="bottom"/>
          </w:tcPr>
          <w:p w14:paraId="0A9271D8" w14:textId="77777777" w:rsidR="00280B5A" w:rsidRPr="00BA13F4" w:rsidRDefault="00280B5A" w:rsidP="00757E5C">
            <w:pPr>
              <w:spacing w:before="0"/>
              <w:jc w:val="right"/>
              <w:rPr>
                <w:rFonts w:cs="Arial"/>
                <w:bCs/>
                <w:sz w:val="15"/>
                <w:szCs w:val="15"/>
              </w:rPr>
            </w:pPr>
            <w:r w:rsidRPr="00BA13F4">
              <w:rPr>
                <w:rFonts w:cs="Arial"/>
                <w:bCs/>
                <w:sz w:val="15"/>
                <w:szCs w:val="15"/>
              </w:rPr>
              <w:t>0</w:t>
            </w:r>
          </w:p>
        </w:tc>
        <w:tc>
          <w:tcPr>
            <w:tcW w:w="1051" w:type="dxa"/>
            <w:vAlign w:val="bottom"/>
          </w:tcPr>
          <w:p w14:paraId="2F26264A" w14:textId="77777777" w:rsidR="00280B5A" w:rsidRPr="00BA13F4" w:rsidRDefault="00280B5A" w:rsidP="00757E5C">
            <w:pPr>
              <w:spacing w:before="0"/>
              <w:jc w:val="right"/>
              <w:rPr>
                <w:rFonts w:cs="Arial"/>
                <w:bCs/>
                <w:sz w:val="15"/>
                <w:szCs w:val="15"/>
              </w:rPr>
            </w:pPr>
            <w:r w:rsidRPr="00BA13F4">
              <w:rPr>
                <w:rFonts w:cs="Arial"/>
                <w:bCs/>
                <w:sz w:val="15"/>
                <w:szCs w:val="15"/>
              </w:rPr>
              <w:t>0</w:t>
            </w:r>
          </w:p>
        </w:tc>
        <w:tc>
          <w:tcPr>
            <w:tcW w:w="1051" w:type="dxa"/>
            <w:vAlign w:val="bottom"/>
          </w:tcPr>
          <w:p w14:paraId="6597AEE9" w14:textId="77777777" w:rsidR="00280B5A" w:rsidRPr="00BA13F4" w:rsidRDefault="00280B5A" w:rsidP="00757E5C">
            <w:pPr>
              <w:spacing w:before="0"/>
              <w:jc w:val="right"/>
              <w:rPr>
                <w:rFonts w:cs="Arial"/>
                <w:bCs/>
                <w:sz w:val="15"/>
                <w:szCs w:val="15"/>
              </w:rPr>
            </w:pPr>
            <w:r w:rsidRPr="00BA13F4">
              <w:rPr>
                <w:rFonts w:cs="Arial"/>
                <w:bCs/>
                <w:sz w:val="15"/>
                <w:szCs w:val="15"/>
              </w:rPr>
              <w:t>0</w:t>
            </w:r>
          </w:p>
        </w:tc>
        <w:tc>
          <w:tcPr>
            <w:tcW w:w="1033" w:type="dxa"/>
            <w:vAlign w:val="bottom"/>
          </w:tcPr>
          <w:p w14:paraId="071E0C2C" w14:textId="77777777" w:rsidR="00280B5A" w:rsidRPr="00BA13F4" w:rsidRDefault="00280B5A" w:rsidP="00757E5C">
            <w:pPr>
              <w:spacing w:before="0"/>
              <w:jc w:val="right"/>
              <w:rPr>
                <w:rFonts w:cs="Arial"/>
                <w:bCs/>
                <w:sz w:val="15"/>
                <w:szCs w:val="15"/>
              </w:rPr>
            </w:pPr>
            <w:r w:rsidRPr="00BA13F4">
              <w:rPr>
                <w:rFonts w:cs="Arial"/>
                <w:bCs/>
                <w:sz w:val="15"/>
                <w:szCs w:val="15"/>
              </w:rPr>
              <w:t>0</w:t>
            </w:r>
          </w:p>
        </w:tc>
        <w:tc>
          <w:tcPr>
            <w:tcW w:w="992" w:type="dxa"/>
            <w:vAlign w:val="bottom"/>
          </w:tcPr>
          <w:p w14:paraId="26C59A33" w14:textId="77777777" w:rsidR="00280B5A" w:rsidRPr="00BA13F4" w:rsidRDefault="00280B5A" w:rsidP="00757E5C">
            <w:pPr>
              <w:spacing w:before="0"/>
              <w:jc w:val="right"/>
              <w:rPr>
                <w:rFonts w:cs="Arial"/>
                <w:bCs/>
                <w:sz w:val="15"/>
                <w:szCs w:val="15"/>
              </w:rPr>
            </w:pPr>
            <w:r w:rsidRPr="00BA13F4">
              <w:rPr>
                <w:rFonts w:cs="Arial"/>
                <w:bCs/>
                <w:sz w:val="15"/>
                <w:szCs w:val="15"/>
              </w:rPr>
              <w:t>0</w:t>
            </w:r>
          </w:p>
        </w:tc>
        <w:tc>
          <w:tcPr>
            <w:tcW w:w="1128" w:type="dxa"/>
            <w:vAlign w:val="bottom"/>
          </w:tcPr>
          <w:p w14:paraId="05B9626F" w14:textId="77777777" w:rsidR="00280B5A" w:rsidRPr="00BA13F4" w:rsidRDefault="00280B5A" w:rsidP="00757E5C">
            <w:pPr>
              <w:spacing w:before="0"/>
              <w:jc w:val="right"/>
              <w:rPr>
                <w:rFonts w:cs="Arial"/>
                <w:bCs/>
                <w:sz w:val="15"/>
                <w:szCs w:val="15"/>
              </w:rPr>
            </w:pPr>
            <w:r w:rsidRPr="00BA13F4">
              <w:rPr>
                <w:rFonts w:cs="Arial"/>
                <w:bCs/>
                <w:sz w:val="15"/>
                <w:szCs w:val="15"/>
              </w:rPr>
              <w:t>0</w:t>
            </w:r>
          </w:p>
        </w:tc>
        <w:tc>
          <w:tcPr>
            <w:tcW w:w="998" w:type="dxa"/>
            <w:vAlign w:val="bottom"/>
          </w:tcPr>
          <w:p w14:paraId="3401EFE0" w14:textId="77777777" w:rsidR="00280B5A" w:rsidRPr="00BA13F4" w:rsidRDefault="00280B5A" w:rsidP="00757E5C">
            <w:pPr>
              <w:spacing w:before="0"/>
              <w:jc w:val="right"/>
              <w:rPr>
                <w:rFonts w:cs="Arial"/>
                <w:bCs/>
                <w:sz w:val="15"/>
                <w:szCs w:val="15"/>
              </w:rPr>
            </w:pPr>
            <w:r w:rsidRPr="00BA13F4">
              <w:rPr>
                <w:rFonts w:cs="Arial"/>
                <w:bCs/>
                <w:sz w:val="15"/>
                <w:szCs w:val="15"/>
              </w:rPr>
              <w:t>0</w:t>
            </w:r>
          </w:p>
        </w:tc>
        <w:tc>
          <w:tcPr>
            <w:tcW w:w="772" w:type="dxa"/>
            <w:vAlign w:val="bottom"/>
          </w:tcPr>
          <w:p w14:paraId="495C3D04" w14:textId="77777777" w:rsidR="00280B5A" w:rsidRPr="00BA13F4" w:rsidRDefault="00280B5A" w:rsidP="00757E5C">
            <w:pPr>
              <w:spacing w:before="0"/>
              <w:jc w:val="right"/>
              <w:rPr>
                <w:rFonts w:cs="Arial"/>
                <w:bCs/>
                <w:sz w:val="15"/>
                <w:szCs w:val="15"/>
              </w:rPr>
            </w:pPr>
            <w:r w:rsidRPr="00BA13F4">
              <w:rPr>
                <w:rFonts w:cs="Arial"/>
                <w:bCs/>
                <w:sz w:val="15"/>
                <w:szCs w:val="15"/>
              </w:rPr>
              <w:t>0</w:t>
            </w:r>
          </w:p>
        </w:tc>
      </w:tr>
      <w:tr w:rsidR="00280B5A" w:rsidRPr="00D22837" w14:paraId="0C3362B5" w14:textId="77777777" w:rsidTr="00143F9F">
        <w:tc>
          <w:tcPr>
            <w:tcW w:w="1088" w:type="dxa"/>
            <w:shd w:val="clear" w:color="auto" w:fill="4FC3FF" w:themeFill="accent5" w:themeFillTint="99"/>
          </w:tcPr>
          <w:p w14:paraId="22D262CF" w14:textId="77777777" w:rsidR="00280B5A" w:rsidRPr="00D22837" w:rsidRDefault="00280B5A" w:rsidP="00757E5C">
            <w:pPr>
              <w:spacing w:before="0"/>
              <w:rPr>
                <w:rFonts w:cs="Arial"/>
                <w:bCs/>
                <w:szCs w:val="18"/>
              </w:rPr>
            </w:pPr>
            <w:r w:rsidRPr="00D22837">
              <w:rPr>
                <w:rFonts w:cs="Arial"/>
                <w:bCs/>
                <w:szCs w:val="18"/>
              </w:rPr>
              <w:t>Total Capital Costs</w:t>
            </w:r>
          </w:p>
        </w:tc>
        <w:tc>
          <w:tcPr>
            <w:tcW w:w="1051" w:type="dxa"/>
            <w:shd w:val="clear" w:color="auto" w:fill="4FC3FF" w:themeFill="accent5" w:themeFillTint="99"/>
            <w:vAlign w:val="bottom"/>
          </w:tcPr>
          <w:p w14:paraId="7C256780" w14:textId="77777777" w:rsidR="00280B5A" w:rsidRPr="00BA13F4" w:rsidRDefault="00280B5A" w:rsidP="00757E5C">
            <w:pPr>
              <w:spacing w:before="0"/>
              <w:jc w:val="right"/>
              <w:rPr>
                <w:rFonts w:cs="Arial"/>
                <w:bCs/>
                <w:sz w:val="15"/>
                <w:szCs w:val="15"/>
              </w:rPr>
            </w:pPr>
            <w:r w:rsidRPr="00BA13F4">
              <w:rPr>
                <w:rFonts w:cs="Arial"/>
                <w:bCs/>
                <w:sz w:val="15"/>
                <w:szCs w:val="15"/>
              </w:rPr>
              <w:t>26,989,634</w:t>
            </w:r>
          </w:p>
        </w:tc>
        <w:tc>
          <w:tcPr>
            <w:tcW w:w="1051" w:type="dxa"/>
            <w:shd w:val="clear" w:color="auto" w:fill="4FC3FF" w:themeFill="accent5" w:themeFillTint="99"/>
            <w:vAlign w:val="bottom"/>
          </w:tcPr>
          <w:p w14:paraId="4200A491" w14:textId="77777777" w:rsidR="00280B5A" w:rsidRPr="00BA13F4" w:rsidRDefault="00280B5A" w:rsidP="00757E5C">
            <w:pPr>
              <w:spacing w:before="0"/>
              <w:jc w:val="right"/>
              <w:rPr>
                <w:rFonts w:cs="Arial"/>
                <w:bCs/>
                <w:sz w:val="15"/>
                <w:szCs w:val="15"/>
              </w:rPr>
            </w:pPr>
            <w:r w:rsidRPr="00BA13F4">
              <w:rPr>
                <w:rFonts w:cs="Arial"/>
                <w:bCs/>
                <w:sz w:val="15"/>
                <w:szCs w:val="15"/>
              </w:rPr>
              <w:t>28,619,521</w:t>
            </w:r>
          </w:p>
        </w:tc>
        <w:tc>
          <w:tcPr>
            <w:tcW w:w="1051" w:type="dxa"/>
            <w:shd w:val="clear" w:color="auto" w:fill="4FC3FF" w:themeFill="accent5" w:themeFillTint="99"/>
            <w:vAlign w:val="bottom"/>
          </w:tcPr>
          <w:p w14:paraId="2DB62D50" w14:textId="77777777" w:rsidR="00280B5A" w:rsidRPr="00BA13F4" w:rsidRDefault="00280B5A" w:rsidP="00757E5C">
            <w:pPr>
              <w:spacing w:before="0"/>
              <w:jc w:val="right"/>
              <w:rPr>
                <w:rFonts w:cs="Arial"/>
                <w:bCs/>
                <w:sz w:val="15"/>
                <w:szCs w:val="15"/>
              </w:rPr>
            </w:pPr>
            <w:r w:rsidRPr="00BA13F4">
              <w:rPr>
                <w:rFonts w:cs="Arial"/>
                <w:bCs/>
                <w:sz w:val="15"/>
                <w:szCs w:val="15"/>
              </w:rPr>
              <w:t>42,104,264</w:t>
            </w:r>
          </w:p>
        </w:tc>
        <w:tc>
          <w:tcPr>
            <w:tcW w:w="1051" w:type="dxa"/>
            <w:shd w:val="clear" w:color="auto" w:fill="4FC3FF" w:themeFill="accent5" w:themeFillTint="99"/>
            <w:vAlign w:val="bottom"/>
          </w:tcPr>
          <w:p w14:paraId="40F51959" w14:textId="77777777" w:rsidR="00280B5A" w:rsidRPr="00BA13F4" w:rsidRDefault="00280B5A" w:rsidP="00757E5C">
            <w:pPr>
              <w:spacing w:before="0"/>
              <w:jc w:val="right"/>
              <w:rPr>
                <w:rFonts w:cs="Arial"/>
                <w:bCs/>
                <w:sz w:val="15"/>
                <w:szCs w:val="15"/>
              </w:rPr>
            </w:pPr>
            <w:r w:rsidRPr="00BA13F4">
              <w:rPr>
                <w:rFonts w:cs="Arial"/>
                <w:bCs/>
                <w:sz w:val="15"/>
                <w:szCs w:val="15"/>
              </w:rPr>
              <w:t>39,657,135</w:t>
            </w:r>
          </w:p>
        </w:tc>
        <w:tc>
          <w:tcPr>
            <w:tcW w:w="1051" w:type="dxa"/>
            <w:shd w:val="clear" w:color="auto" w:fill="4FC3FF" w:themeFill="accent5" w:themeFillTint="99"/>
            <w:vAlign w:val="bottom"/>
          </w:tcPr>
          <w:p w14:paraId="15DA4985" w14:textId="77777777" w:rsidR="00280B5A" w:rsidRPr="00BA13F4" w:rsidRDefault="00280B5A" w:rsidP="00757E5C">
            <w:pPr>
              <w:spacing w:before="0"/>
              <w:jc w:val="right"/>
              <w:rPr>
                <w:rFonts w:cs="Arial"/>
                <w:bCs/>
                <w:sz w:val="15"/>
                <w:szCs w:val="15"/>
              </w:rPr>
            </w:pPr>
            <w:r w:rsidRPr="00BA13F4">
              <w:rPr>
                <w:rFonts w:cs="Arial"/>
                <w:bCs/>
                <w:sz w:val="15"/>
                <w:szCs w:val="15"/>
              </w:rPr>
              <w:t>20,351,241</w:t>
            </w:r>
          </w:p>
        </w:tc>
        <w:tc>
          <w:tcPr>
            <w:tcW w:w="1033" w:type="dxa"/>
            <w:shd w:val="clear" w:color="auto" w:fill="4FC3FF" w:themeFill="accent5" w:themeFillTint="99"/>
            <w:vAlign w:val="bottom"/>
          </w:tcPr>
          <w:p w14:paraId="72433327" w14:textId="77777777" w:rsidR="00280B5A" w:rsidRPr="00BA13F4" w:rsidRDefault="00280B5A" w:rsidP="00757E5C">
            <w:pPr>
              <w:spacing w:before="0"/>
              <w:jc w:val="right"/>
              <w:rPr>
                <w:rFonts w:cs="Arial"/>
                <w:bCs/>
                <w:sz w:val="15"/>
                <w:szCs w:val="15"/>
              </w:rPr>
            </w:pPr>
            <w:r w:rsidRPr="00BA13F4">
              <w:rPr>
                <w:rFonts w:cs="Arial"/>
                <w:bCs/>
                <w:sz w:val="15"/>
                <w:szCs w:val="15"/>
              </w:rPr>
              <w:t>27,343,691</w:t>
            </w:r>
          </w:p>
        </w:tc>
        <w:tc>
          <w:tcPr>
            <w:tcW w:w="992" w:type="dxa"/>
            <w:shd w:val="clear" w:color="auto" w:fill="4FC3FF" w:themeFill="accent5" w:themeFillTint="99"/>
            <w:vAlign w:val="bottom"/>
          </w:tcPr>
          <w:p w14:paraId="170E5615" w14:textId="77777777" w:rsidR="00280B5A" w:rsidRPr="00BA13F4" w:rsidRDefault="00280B5A" w:rsidP="00757E5C">
            <w:pPr>
              <w:spacing w:before="0"/>
              <w:jc w:val="right"/>
              <w:rPr>
                <w:rFonts w:cs="Arial"/>
                <w:bCs/>
                <w:sz w:val="15"/>
                <w:szCs w:val="15"/>
              </w:rPr>
            </w:pPr>
            <w:r w:rsidRPr="00BA13F4">
              <w:rPr>
                <w:rFonts w:cs="Arial"/>
                <w:bCs/>
                <w:sz w:val="15"/>
                <w:szCs w:val="15"/>
              </w:rPr>
              <w:t>24,601,599</w:t>
            </w:r>
          </w:p>
        </w:tc>
        <w:tc>
          <w:tcPr>
            <w:tcW w:w="1128" w:type="dxa"/>
            <w:shd w:val="clear" w:color="auto" w:fill="4FC3FF" w:themeFill="accent5" w:themeFillTint="99"/>
            <w:vAlign w:val="bottom"/>
          </w:tcPr>
          <w:p w14:paraId="1C09214C" w14:textId="77777777" w:rsidR="00280B5A" w:rsidRPr="00BA13F4" w:rsidRDefault="00280B5A" w:rsidP="00757E5C">
            <w:pPr>
              <w:spacing w:before="0"/>
              <w:jc w:val="right"/>
              <w:rPr>
                <w:rFonts w:cs="Arial"/>
                <w:bCs/>
                <w:sz w:val="15"/>
                <w:szCs w:val="15"/>
              </w:rPr>
            </w:pPr>
            <w:r w:rsidRPr="00BA13F4">
              <w:rPr>
                <w:rFonts w:cs="Arial"/>
                <w:bCs/>
                <w:sz w:val="15"/>
                <w:szCs w:val="15"/>
              </w:rPr>
              <w:t>24,047,081</w:t>
            </w:r>
          </w:p>
        </w:tc>
        <w:tc>
          <w:tcPr>
            <w:tcW w:w="998" w:type="dxa"/>
            <w:shd w:val="clear" w:color="auto" w:fill="4FC3FF" w:themeFill="accent5" w:themeFillTint="99"/>
            <w:vAlign w:val="bottom"/>
          </w:tcPr>
          <w:p w14:paraId="254F26E5" w14:textId="77777777" w:rsidR="00280B5A" w:rsidRPr="00BA13F4" w:rsidRDefault="00280B5A" w:rsidP="00757E5C">
            <w:pPr>
              <w:spacing w:before="0"/>
              <w:jc w:val="right"/>
              <w:rPr>
                <w:rFonts w:cs="Arial"/>
                <w:bCs/>
                <w:sz w:val="15"/>
                <w:szCs w:val="15"/>
              </w:rPr>
            </w:pPr>
            <w:r w:rsidRPr="00BA13F4">
              <w:rPr>
                <w:rFonts w:cs="Arial"/>
                <w:bCs/>
                <w:sz w:val="15"/>
                <w:szCs w:val="15"/>
              </w:rPr>
              <w:t>24,294,255</w:t>
            </w:r>
          </w:p>
        </w:tc>
        <w:tc>
          <w:tcPr>
            <w:tcW w:w="772" w:type="dxa"/>
            <w:shd w:val="clear" w:color="auto" w:fill="4FC3FF" w:themeFill="accent5" w:themeFillTint="99"/>
            <w:vAlign w:val="bottom"/>
          </w:tcPr>
          <w:p w14:paraId="6893E133" w14:textId="77777777" w:rsidR="00280B5A" w:rsidRPr="00BA13F4" w:rsidRDefault="00280B5A" w:rsidP="00757E5C">
            <w:pPr>
              <w:spacing w:before="0"/>
              <w:jc w:val="right"/>
              <w:rPr>
                <w:rFonts w:cs="Arial"/>
                <w:bCs/>
                <w:sz w:val="15"/>
                <w:szCs w:val="15"/>
              </w:rPr>
            </w:pPr>
            <w:r w:rsidRPr="00BA13F4">
              <w:rPr>
                <w:rFonts w:cs="Arial"/>
                <w:bCs/>
                <w:sz w:val="15"/>
                <w:szCs w:val="15"/>
              </w:rPr>
              <w:t>350,000</w:t>
            </w:r>
          </w:p>
        </w:tc>
      </w:tr>
    </w:tbl>
    <w:p w14:paraId="2A5E72ED" w14:textId="77777777" w:rsidR="00280B5A" w:rsidRPr="00EC4D8B" w:rsidRDefault="00280B5A" w:rsidP="00757E5C">
      <w:pPr>
        <w:spacing w:before="0" w:after="0"/>
        <w:rPr>
          <w:rFonts w:cs="Arial"/>
          <w:sz w:val="20"/>
        </w:rPr>
      </w:pPr>
    </w:p>
    <w:p w14:paraId="046BB848" w14:textId="77777777" w:rsidR="00280B5A" w:rsidRPr="00EC4D8B" w:rsidRDefault="00280B5A" w:rsidP="00757E5C">
      <w:pPr>
        <w:spacing w:before="0" w:after="0"/>
        <w:rPr>
          <w:rFonts w:cs="Arial"/>
          <w:b/>
          <w:sz w:val="20"/>
        </w:rPr>
      </w:pPr>
    </w:p>
    <w:p w14:paraId="33894EE4" w14:textId="7D0A812B" w:rsidR="00280B5A" w:rsidRDefault="00280B5A" w:rsidP="00757E5C">
      <w:pPr>
        <w:spacing w:before="0" w:after="0"/>
        <w:rPr>
          <w:rFonts w:cs="Arial"/>
          <w:b/>
          <w:sz w:val="20"/>
        </w:rPr>
      </w:pPr>
      <w:r w:rsidRPr="00EC4D8B">
        <w:rPr>
          <w:rFonts w:cs="Arial"/>
          <w:b/>
          <w:sz w:val="20"/>
        </w:rPr>
        <w:t>Renewal</w:t>
      </w:r>
      <w:r>
        <w:rPr>
          <w:rFonts w:cs="Arial"/>
          <w:b/>
          <w:sz w:val="20"/>
        </w:rPr>
        <w:t xml:space="preserve"> and r</w:t>
      </w:r>
      <w:r w:rsidRPr="00EC4D8B">
        <w:rPr>
          <w:rFonts w:cs="Arial"/>
          <w:b/>
          <w:sz w:val="20"/>
        </w:rPr>
        <w:t>efurbishment</w:t>
      </w:r>
    </w:p>
    <w:p w14:paraId="170A5439" w14:textId="77777777" w:rsidR="00EE7D05" w:rsidRPr="00EC4D8B" w:rsidRDefault="00EE7D05" w:rsidP="00757E5C">
      <w:pPr>
        <w:spacing w:before="0" w:after="0"/>
        <w:rPr>
          <w:rFonts w:cs="Arial"/>
          <w:b/>
          <w:sz w:val="20"/>
        </w:rPr>
      </w:pPr>
    </w:p>
    <w:p w14:paraId="35A4452A" w14:textId="77777777" w:rsidR="00280B5A" w:rsidRPr="00EC4D8B" w:rsidRDefault="00280B5A" w:rsidP="00757E5C">
      <w:pPr>
        <w:spacing w:before="0" w:after="0"/>
        <w:rPr>
          <w:rFonts w:cs="Arial"/>
          <w:sz w:val="20"/>
        </w:rPr>
      </w:pPr>
      <w:r>
        <w:rPr>
          <w:rFonts w:cs="Arial"/>
          <w:sz w:val="20"/>
        </w:rPr>
        <w:t xml:space="preserve">In </w:t>
      </w:r>
      <w:r w:rsidRPr="00EC4D8B">
        <w:rPr>
          <w:rFonts w:cs="Arial"/>
          <w:sz w:val="20"/>
        </w:rPr>
        <w:t>2021</w:t>
      </w:r>
      <w:r>
        <w:rPr>
          <w:rFonts w:cs="Arial"/>
          <w:sz w:val="20"/>
        </w:rPr>
        <w:t>–</w:t>
      </w:r>
      <w:r w:rsidRPr="00EC4D8B">
        <w:rPr>
          <w:rFonts w:cs="Arial"/>
          <w:sz w:val="20"/>
        </w:rPr>
        <w:t xml:space="preserve">22, </w:t>
      </w:r>
      <w:r>
        <w:rPr>
          <w:rFonts w:cs="Arial"/>
          <w:sz w:val="20"/>
        </w:rPr>
        <w:t xml:space="preserve">we will spend </w:t>
      </w:r>
      <w:r w:rsidRPr="00EC4D8B">
        <w:rPr>
          <w:rFonts w:cs="Arial"/>
          <w:sz w:val="20"/>
        </w:rPr>
        <w:t>$44.2 million</w:t>
      </w:r>
      <w:r>
        <w:rPr>
          <w:rFonts w:cs="Arial"/>
          <w:sz w:val="20"/>
        </w:rPr>
        <w:t xml:space="preserve"> on</w:t>
      </w:r>
      <w:r w:rsidRPr="00EC4D8B">
        <w:rPr>
          <w:rFonts w:cs="Arial"/>
          <w:sz w:val="20"/>
        </w:rPr>
        <w:t xml:space="preserve"> renewal</w:t>
      </w:r>
      <w:r>
        <w:rPr>
          <w:rFonts w:cs="Arial"/>
          <w:sz w:val="20"/>
        </w:rPr>
        <w:t xml:space="preserve"> and </w:t>
      </w:r>
      <w:r w:rsidRPr="00EC4D8B">
        <w:rPr>
          <w:rFonts w:cs="Arial"/>
          <w:sz w:val="20"/>
        </w:rPr>
        <w:t xml:space="preserve">refurbishment of existing assets. </w:t>
      </w:r>
      <w:r>
        <w:rPr>
          <w:rFonts w:cs="Arial"/>
          <w:sz w:val="20"/>
        </w:rPr>
        <w:t>S</w:t>
      </w:r>
      <w:r w:rsidRPr="00EC4D8B">
        <w:rPr>
          <w:rFonts w:cs="Arial"/>
          <w:sz w:val="20"/>
        </w:rPr>
        <w:t xml:space="preserve">ignificant projects include roadways and footpaths renewal ($10.4 million), parks renewal ($6.5 million), property renewals ($6.4 million), </w:t>
      </w:r>
      <w:r>
        <w:rPr>
          <w:rFonts w:cs="Arial"/>
          <w:sz w:val="20"/>
        </w:rPr>
        <w:t>i</w:t>
      </w:r>
      <w:r w:rsidRPr="00EC4D8B">
        <w:rPr>
          <w:rFonts w:cs="Arial"/>
          <w:sz w:val="20"/>
        </w:rPr>
        <w:t xml:space="preserve">nformation </w:t>
      </w:r>
      <w:r>
        <w:rPr>
          <w:rFonts w:cs="Arial"/>
          <w:sz w:val="20"/>
        </w:rPr>
        <w:t>t</w:t>
      </w:r>
      <w:r w:rsidRPr="00EC4D8B">
        <w:rPr>
          <w:rFonts w:cs="Arial"/>
          <w:sz w:val="20"/>
        </w:rPr>
        <w:t>echnology renewal ($6 million), drains renewal ($2 million), Melbourne City Marina Renewal ($1.9 million) and flood mitigation renewal ($1.9 million).</w:t>
      </w:r>
    </w:p>
    <w:p w14:paraId="79FE28E8" w14:textId="77777777" w:rsidR="00280B5A" w:rsidRPr="00EC4D8B" w:rsidRDefault="00280B5A" w:rsidP="00757E5C">
      <w:pPr>
        <w:spacing w:before="0" w:after="0"/>
        <w:rPr>
          <w:rFonts w:cs="Arial"/>
          <w:sz w:val="20"/>
        </w:rPr>
      </w:pPr>
    </w:p>
    <w:tbl>
      <w:tblPr>
        <w:tblStyle w:val="TableGrid"/>
        <w:tblW w:w="11296" w:type="dxa"/>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37"/>
        <w:gridCol w:w="967"/>
        <w:gridCol w:w="1051"/>
        <w:gridCol w:w="1051"/>
        <w:gridCol w:w="1051"/>
        <w:gridCol w:w="1051"/>
        <w:gridCol w:w="1051"/>
        <w:gridCol w:w="1051"/>
        <w:gridCol w:w="1051"/>
        <w:gridCol w:w="1051"/>
        <w:gridCol w:w="884"/>
      </w:tblGrid>
      <w:tr w:rsidR="00280B5A" w:rsidRPr="00634CE2" w14:paraId="13503CEF" w14:textId="77777777" w:rsidTr="00143F9F">
        <w:tc>
          <w:tcPr>
            <w:tcW w:w="1037" w:type="dxa"/>
            <w:shd w:val="clear" w:color="auto" w:fill="4FC3FF" w:themeFill="accent5" w:themeFillTint="99"/>
          </w:tcPr>
          <w:p w14:paraId="26744584" w14:textId="77777777" w:rsidR="00280B5A" w:rsidRPr="00634CE2" w:rsidRDefault="00280B5A" w:rsidP="00757E5C">
            <w:pPr>
              <w:spacing w:before="0"/>
              <w:rPr>
                <w:rFonts w:cs="Arial"/>
                <w:bCs/>
                <w:szCs w:val="18"/>
              </w:rPr>
            </w:pPr>
          </w:p>
        </w:tc>
        <w:tc>
          <w:tcPr>
            <w:tcW w:w="967" w:type="dxa"/>
            <w:shd w:val="clear" w:color="auto" w:fill="4FC3FF" w:themeFill="accent5" w:themeFillTint="99"/>
          </w:tcPr>
          <w:p w14:paraId="559BAEE5" w14:textId="77777777" w:rsidR="00280B5A" w:rsidRPr="00634CE2" w:rsidRDefault="00280B5A" w:rsidP="00757E5C">
            <w:pPr>
              <w:spacing w:before="0"/>
              <w:jc w:val="center"/>
              <w:rPr>
                <w:rFonts w:cs="Arial"/>
                <w:bCs/>
                <w:szCs w:val="18"/>
              </w:rPr>
            </w:pPr>
            <w:r w:rsidRPr="00634CE2">
              <w:rPr>
                <w:rFonts w:cs="Arial"/>
                <w:bCs/>
                <w:szCs w:val="18"/>
              </w:rPr>
              <w:t>Budget</w:t>
            </w:r>
          </w:p>
        </w:tc>
        <w:tc>
          <w:tcPr>
            <w:tcW w:w="1051" w:type="dxa"/>
            <w:shd w:val="clear" w:color="auto" w:fill="4FC3FF" w:themeFill="accent5" w:themeFillTint="99"/>
          </w:tcPr>
          <w:p w14:paraId="50916E24" w14:textId="77777777" w:rsidR="00280B5A" w:rsidRPr="00634CE2" w:rsidRDefault="00280B5A" w:rsidP="00757E5C">
            <w:pPr>
              <w:spacing w:before="0"/>
              <w:jc w:val="center"/>
              <w:rPr>
                <w:rFonts w:cs="Arial"/>
                <w:bCs/>
                <w:szCs w:val="18"/>
              </w:rPr>
            </w:pPr>
            <w:r w:rsidRPr="00634CE2">
              <w:rPr>
                <w:rFonts w:cs="Arial"/>
                <w:bCs/>
                <w:szCs w:val="18"/>
              </w:rPr>
              <w:t>Plan</w:t>
            </w:r>
          </w:p>
        </w:tc>
        <w:tc>
          <w:tcPr>
            <w:tcW w:w="1051" w:type="dxa"/>
            <w:shd w:val="clear" w:color="auto" w:fill="4FC3FF" w:themeFill="accent5" w:themeFillTint="99"/>
          </w:tcPr>
          <w:p w14:paraId="763B4AF1" w14:textId="77777777" w:rsidR="00280B5A" w:rsidRPr="00634CE2" w:rsidRDefault="00280B5A" w:rsidP="00757E5C">
            <w:pPr>
              <w:spacing w:before="0"/>
              <w:jc w:val="center"/>
              <w:rPr>
                <w:rFonts w:cs="Arial"/>
                <w:bCs/>
                <w:szCs w:val="18"/>
              </w:rPr>
            </w:pPr>
            <w:r w:rsidRPr="00634CE2">
              <w:rPr>
                <w:rFonts w:cs="Arial"/>
                <w:bCs/>
                <w:szCs w:val="18"/>
              </w:rPr>
              <w:t>Plan</w:t>
            </w:r>
          </w:p>
        </w:tc>
        <w:tc>
          <w:tcPr>
            <w:tcW w:w="1051" w:type="dxa"/>
            <w:shd w:val="clear" w:color="auto" w:fill="4FC3FF" w:themeFill="accent5" w:themeFillTint="99"/>
          </w:tcPr>
          <w:p w14:paraId="5BB70705" w14:textId="77777777" w:rsidR="00280B5A" w:rsidRPr="00634CE2" w:rsidRDefault="00280B5A" w:rsidP="00757E5C">
            <w:pPr>
              <w:spacing w:before="0"/>
              <w:jc w:val="center"/>
              <w:rPr>
                <w:rFonts w:cs="Arial"/>
                <w:bCs/>
                <w:szCs w:val="18"/>
              </w:rPr>
            </w:pPr>
            <w:r w:rsidRPr="00634CE2">
              <w:rPr>
                <w:rFonts w:cs="Arial"/>
                <w:bCs/>
                <w:szCs w:val="18"/>
              </w:rPr>
              <w:t>Plan</w:t>
            </w:r>
          </w:p>
        </w:tc>
        <w:tc>
          <w:tcPr>
            <w:tcW w:w="1051" w:type="dxa"/>
            <w:shd w:val="clear" w:color="auto" w:fill="4FC3FF" w:themeFill="accent5" w:themeFillTint="99"/>
          </w:tcPr>
          <w:p w14:paraId="1795343E" w14:textId="77777777" w:rsidR="00280B5A" w:rsidRPr="00634CE2" w:rsidRDefault="00280B5A" w:rsidP="00757E5C">
            <w:pPr>
              <w:spacing w:before="0"/>
              <w:jc w:val="center"/>
              <w:rPr>
                <w:rFonts w:cs="Arial"/>
                <w:bCs/>
                <w:szCs w:val="18"/>
              </w:rPr>
            </w:pPr>
            <w:r w:rsidRPr="00634CE2">
              <w:rPr>
                <w:rFonts w:cs="Arial"/>
                <w:bCs/>
                <w:szCs w:val="18"/>
              </w:rPr>
              <w:t>Plan</w:t>
            </w:r>
          </w:p>
        </w:tc>
        <w:tc>
          <w:tcPr>
            <w:tcW w:w="1051" w:type="dxa"/>
            <w:shd w:val="clear" w:color="auto" w:fill="4FC3FF" w:themeFill="accent5" w:themeFillTint="99"/>
          </w:tcPr>
          <w:p w14:paraId="5201F7CD" w14:textId="77777777" w:rsidR="00280B5A" w:rsidRPr="00634CE2" w:rsidRDefault="00280B5A" w:rsidP="00757E5C">
            <w:pPr>
              <w:spacing w:before="0"/>
              <w:jc w:val="center"/>
              <w:rPr>
                <w:rFonts w:cs="Arial"/>
                <w:bCs/>
                <w:szCs w:val="18"/>
              </w:rPr>
            </w:pPr>
            <w:r w:rsidRPr="00634CE2">
              <w:rPr>
                <w:rFonts w:cs="Arial"/>
                <w:bCs/>
                <w:szCs w:val="18"/>
              </w:rPr>
              <w:t>Plan</w:t>
            </w:r>
          </w:p>
        </w:tc>
        <w:tc>
          <w:tcPr>
            <w:tcW w:w="1051" w:type="dxa"/>
            <w:shd w:val="clear" w:color="auto" w:fill="4FC3FF" w:themeFill="accent5" w:themeFillTint="99"/>
          </w:tcPr>
          <w:p w14:paraId="308C660A" w14:textId="77777777" w:rsidR="00280B5A" w:rsidRPr="00634CE2" w:rsidRDefault="00280B5A" w:rsidP="00757E5C">
            <w:pPr>
              <w:spacing w:before="0"/>
              <w:jc w:val="center"/>
              <w:rPr>
                <w:rFonts w:cs="Arial"/>
                <w:bCs/>
                <w:szCs w:val="18"/>
              </w:rPr>
            </w:pPr>
            <w:r w:rsidRPr="00634CE2">
              <w:rPr>
                <w:rFonts w:cs="Arial"/>
                <w:bCs/>
                <w:szCs w:val="18"/>
              </w:rPr>
              <w:t>Plan</w:t>
            </w:r>
          </w:p>
        </w:tc>
        <w:tc>
          <w:tcPr>
            <w:tcW w:w="1051" w:type="dxa"/>
            <w:shd w:val="clear" w:color="auto" w:fill="4FC3FF" w:themeFill="accent5" w:themeFillTint="99"/>
          </w:tcPr>
          <w:p w14:paraId="15335D0F" w14:textId="77777777" w:rsidR="00280B5A" w:rsidRPr="00634CE2" w:rsidRDefault="00280B5A" w:rsidP="00757E5C">
            <w:pPr>
              <w:spacing w:before="0"/>
              <w:jc w:val="center"/>
              <w:rPr>
                <w:rFonts w:cs="Arial"/>
                <w:bCs/>
                <w:szCs w:val="18"/>
              </w:rPr>
            </w:pPr>
            <w:r w:rsidRPr="00634CE2">
              <w:rPr>
                <w:rFonts w:cs="Arial"/>
                <w:bCs/>
                <w:szCs w:val="18"/>
              </w:rPr>
              <w:t>Plan</w:t>
            </w:r>
          </w:p>
        </w:tc>
        <w:tc>
          <w:tcPr>
            <w:tcW w:w="1051" w:type="dxa"/>
            <w:shd w:val="clear" w:color="auto" w:fill="4FC3FF" w:themeFill="accent5" w:themeFillTint="99"/>
          </w:tcPr>
          <w:p w14:paraId="6E85D09A" w14:textId="77777777" w:rsidR="00280B5A" w:rsidRPr="00634CE2" w:rsidRDefault="00280B5A" w:rsidP="00757E5C">
            <w:pPr>
              <w:spacing w:before="0"/>
              <w:jc w:val="center"/>
              <w:rPr>
                <w:rFonts w:cs="Arial"/>
                <w:bCs/>
                <w:szCs w:val="18"/>
              </w:rPr>
            </w:pPr>
            <w:r w:rsidRPr="00634CE2">
              <w:rPr>
                <w:rFonts w:cs="Arial"/>
                <w:bCs/>
                <w:szCs w:val="18"/>
              </w:rPr>
              <w:t>Plan</w:t>
            </w:r>
          </w:p>
        </w:tc>
        <w:tc>
          <w:tcPr>
            <w:tcW w:w="884" w:type="dxa"/>
            <w:shd w:val="clear" w:color="auto" w:fill="4FC3FF" w:themeFill="accent5" w:themeFillTint="99"/>
          </w:tcPr>
          <w:p w14:paraId="1EA0A114" w14:textId="77777777" w:rsidR="00280B5A" w:rsidRPr="00634CE2" w:rsidRDefault="00280B5A" w:rsidP="00757E5C">
            <w:pPr>
              <w:spacing w:before="0"/>
              <w:jc w:val="center"/>
              <w:rPr>
                <w:rFonts w:cs="Arial"/>
                <w:bCs/>
                <w:szCs w:val="18"/>
              </w:rPr>
            </w:pPr>
            <w:r w:rsidRPr="00634CE2">
              <w:rPr>
                <w:rFonts w:cs="Arial"/>
                <w:bCs/>
                <w:szCs w:val="18"/>
              </w:rPr>
              <w:t>Plan</w:t>
            </w:r>
          </w:p>
        </w:tc>
      </w:tr>
      <w:tr w:rsidR="00280B5A" w:rsidRPr="00634CE2" w14:paraId="16C760D3" w14:textId="77777777" w:rsidTr="00143F9F">
        <w:tc>
          <w:tcPr>
            <w:tcW w:w="1037" w:type="dxa"/>
            <w:shd w:val="clear" w:color="auto" w:fill="4FC3FF" w:themeFill="accent5" w:themeFillTint="99"/>
          </w:tcPr>
          <w:p w14:paraId="083E46F0" w14:textId="77777777" w:rsidR="00280B5A" w:rsidRPr="00634CE2" w:rsidRDefault="00280B5A" w:rsidP="00757E5C">
            <w:pPr>
              <w:spacing w:before="0"/>
              <w:rPr>
                <w:rFonts w:cs="Arial"/>
                <w:bCs/>
                <w:szCs w:val="18"/>
              </w:rPr>
            </w:pPr>
            <w:r w:rsidRPr="00634CE2">
              <w:rPr>
                <w:rFonts w:cs="Arial"/>
                <w:bCs/>
                <w:szCs w:val="18"/>
              </w:rPr>
              <w:t>Renewal Works</w:t>
            </w:r>
          </w:p>
        </w:tc>
        <w:tc>
          <w:tcPr>
            <w:tcW w:w="967" w:type="dxa"/>
            <w:shd w:val="clear" w:color="auto" w:fill="4FC3FF" w:themeFill="accent5" w:themeFillTint="99"/>
          </w:tcPr>
          <w:p w14:paraId="58341BCF" w14:textId="77777777" w:rsidR="00280B5A" w:rsidRPr="00634CE2" w:rsidRDefault="00280B5A" w:rsidP="00757E5C">
            <w:pPr>
              <w:spacing w:before="0"/>
              <w:jc w:val="center"/>
              <w:rPr>
                <w:rFonts w:cs="Arial"/>
                <w:bCs/>
                <w:szCs w:val="18"/>
              </w:rPr>
            </w:pPr>
            <w:r w:rsidRPr="00634CE2">
              <w:rPr>
                <w:rFonts w:cs="Arial"/>
                <w:bCs/>
                <w:szCs w:val="18"/>
              </w:rPr>
              <w:t>2021-22</w:t>
            </w:r>
          </w:p>
        </w:tc>
        <w:tc>
          <w:tcPr>
            <w:tcW w:w="1051" w:type="dxa"/>
            <w:shd w:val="clear" w:color="auto" w:fill="4FC3FF" w:themeFill="accent5" w:themeFillTint="99"/>
          </w:tcPr>
          <w:p w14:paraId="621BBDFF" w14:textId="77777777" w:rsidR="00280B5A" w:rsidRPr="00634CE2" w:rsidRDefault="00280B5A" w:rsidP="00757E5C">
            <w:pPr>
              <w:spacing w:before="0"/>
              <w:jc w:val="center"/>
              <w:rPr>
                <w:rFonts w:cs="Arial"/>
                <w:bCs/>
                <w:szCs w:val="18"/>
              </w:rPr>
            </w:pPr>
            <w:r w:rsidRPr="00634CE2">
              <w:rPr>
                <w:rFonts w:cs="Arial"/>
                <w:bCs/>
                <w:szCs w:val="18"/>
              </w:rPr>
              <w:t>2022-23</w:t>
            </w:r>
          </w:p>
        </w:tc>
        <w:tc>
          <w:tcPr>
            <w:tcW w:w="1051" w:type="dxa"/>
            <w:shd w:val="clear" w:color="auto" w:fill="4FC3FF" w:themeFill="accent5" w:themeFillTint="99"/>
          </w:tcPr>
          <w:p w14:paraId="5D54CBC2" w14:textId="77777777" w:rsidR="00280B5A" w:rsidRPr="00634CE2" w:rsidRDefault="00280B5A" w:rsidP="00757E5C">
            <w:pPr>
              <w:spacing w:before="0"/>
              <w:jc w:val="center"/>
              <w:rPr>
                <w:rFonts w:cs="Arial"/>
                <w:bCs/>
                <w:szCs w:val="18"/>
              </w:rPr>
            </w:pPr>
            <w:r w:rsidRPr="00634CE2">
              <w:rPr>
                <w:rFonts w:cs="Arial"/>
                <w:bCs/>
                <w:szCs w:val="18"/>
              </w:rPr>
              <w:t>2023-24</w:t>
            </w:r>
          </w:p>
        </w:tc>
        <w:tc>
          <w:tcPr>
            <w:tcW w:w="1051" w:type="dxa"/>
            <w:shd w:val="clear" w:color="auto" w:fill="4FC3FF" w:themeFill="accent5" w:themeFillTint="99"/>
          </w:tcPr>
          <w:p w14:paraId="1919AF70" w14:textId="77777777" w:rsidR="00280B5A" w:rsidRPr="00634CE2" w:rsidRDefault="00280B5A" w:rsidP="00757E5C">
            <w:pPr>
              <w:spacing w:before="0"/>
              <w:jc w:val="center"/>
              <w:rPr>
                <w:rFonts w:cs="Arial"/>
                <w:bCs/>
                <w:szCs w:val="18"/>
              </w:rPr>
            </w:pPr>
            <w:r w:rsidRPr="00634CE2">
              <w:rPr>
                <w:rFonts w:cs="Arial"/>
                <w:bCs/>
                <w:szCs w:val="18"/>
              </w:rPr>
              <w:t>2024-25</w:t>
            </w:r>
          </w:p>
        </w:tc>
        <w:tc>
          <w:tcPr>
            <w:tcW w:w="1051" w:type="dxa"/>
            <w:shd w:val="clear" w:color="auto" w:fill="4FC3FF" w:themeFill="accent5" w:themeFillTint="99"/>
          </w:tcPr>
          <w:p w14:paraId="096C2CFD" w14:textId="77777777" w:rsidR="00280B5A" w:rsidRPr="00634CE2" w:rsidRDefault="00280B5A" w:rsidP="00757E5C">
            <w:pPr>
              <w:spacing w:before="0"/>
              <w:jc w:val="center"/>
              <w:rPr>
                <w:rFonts w:cs="Arial"/>
                <w:bCs/>
                <w:szCs w:val="18"/>
              </w:rPr>
            </w:pPr>
            <w:r w:rsidRPr="00634CE2">
              <w:rPr>
                <w:rFonts w:cs="Arial"/>
                <w:bCs/>
                <w:szCs w:val="18"/>
              </w:rPr>
              <w:t>2025-26</w:t>
            </w:r>
          </w:p>
        </w:tc>
        <w:tc>
          <w:tcPr>
            <w:tcW w:w="1051" w:type="dxa"/>
            <w:shd w:val="clear" w:color="auto" w:fill="4FC3FF" w:themeFill="accent5" w:themeFillTint="99"/>
          </w:tcPr>
          <w:p w14:paraId="16069C76" w14:textId="77777777" w:rsidR="00280B5A" w:rsidRPr="00634CE2" w:rsidRDefault="00280B5A" w:rsidP="00757E5C">
            <w:pPr>
              <w:spacing w:before="0"/>
              <w:jc w:val="center"/>
              <w:rPr>
                <w:rFonts w:cs="Arial"/>
                <w:bCs/>
                <w:szCs w:val="18"/>
              </w:rPr>
            </w:pPr>
            <w:r w:rsidRPr="00634CE2">
              <w:rPr>
                <w:rFonts w:cs="Arial"/>
                <w:bCs/>
                <w:szCs w:val="18"/>
              </w:rPr>
              <w:t>2026-27</w:t>
            </w:r>
          </w:p>
        </w:tc>
        <w:tc>
          <w:tcPr>
            <w:tcW w:w="1051" w:type="dxa"/>
            <w:shd w:val="clear" w:color="auto" w:fill="4FC3FF" w:themeFill="accent5" w:themeFillTint="99"/>
          </w:tcPr>
          <w:p w14:paraId="16AD1756" w14:textId="77777777" w:rsidR="00280B5A" w:rsidRPr="00634CE2" w:rsidRDefault="00280B5A" w:rsidP="00757E5C">
            <w:pPr>
              <w:spacing w:before="0"/>
              <w:jc w:val="center"/>
              <w:rPr>
                <w:rFonts w:cs="Arial"/>
                <w:bCs/>
                <w:szCs w:val="18"/>
              </w:rPr>
            </w:pPr>
            <w:r w:rsidRPr="00634CE2">
              <w:rPr>
                <w:rFonts w:cs="Arial"/>
                <w:bCs/>
                <w:szCs w:val="18"/>
              </w:rPr>
              <w:t>2027-28</w:t>
            </w:r>
          </w:p>
        </w:tc>
        <w:tc>
          <w:tcPr>
            <w:tcW w:w="1051" w:type="dxa"/>
            <w:shd w:val="clear" w:color="auto" w:fill="4FC3FF" w:themeFill="accent5" w:themeFillTint="99"/>
          </w:tcPr>
          <w:p w14:paraId="09650820" w14:textId="77777777" w:rsidR="00280B5A" w:rsidRPr="00634CE2" w:rsidRDefault="00280B5A" w:rsidP="00757E5C">
            <w:pPr>
              <w:spacing w:before="0"/>
              <w:jc w:val="center"/>
              <w:rPr>
                <w:rFonts w:cs="Arial"/>
                <w:bCs/>
                <w:szCs w:val="18"/>
              </w:rPr>
            </w:pPr>
            <w:r w:rsidRPr="00634CE2">
              <w:rPr>
                <w:rFonts w:cs="Arial"/>
                <w:bCs/>
                <w:szCs w:val="18"/>
              </w:rPr>
              <w:t>2028-29</w:t>
            </w:r>
          </w:p>
        </w:tc>
        <w:tc>
          <w:tcPr>
            <w:tcW w:w="1051" w:type="dxa"/>
            <w:shd w:val="clear" w:color="auto" w:fill="4FC3FF" w:themeFill="accent5" w:themeFillTint="99"/>
          </w:tcPr>
          <w:p w14:paraId="03F56ADA" w14:textId="77777777" w:rsidR="00280B5A" w:rsidRPr="00634CE2" w:rsidRDefault="00280B5A" w:rsidP="00757E5C">
            <w:pPr>
              <w:spacing w:before="0"/>
              <w:jc w:val="center"/>
              <w:rPr>
                <w:rFonts w:cs="Arial"/>
                <w:bCs/>
                <w:szCs w:val="18"/>
              </w:rPr>
            </w:pPr>
            <w:r w:rsidRPr="00634CE2">
              <w:rPr>
                <w:rFonts w:cs="Arial"/>
                <w:bCs/>
                <w:szCs w:val="18"/>
              </w:rPr>
              <w:t>2029-30</w:t>
            </w:r>
          </w:p>
        </w:tc>
        <w:tc>
          <w:tcPr>
            <w:tcW w:w="884" w:type="dxa"/>
            <w:shd w:val="clear" w:color="auto" w:fill="4FC3FF" w:themeFill="accent5" w:themeFillTint="99"/>
          </w:tcPr>
          <w:p w14:paraId="7910DBA6" w14:textId="77777777" w:rsidR="00280B5A" w:rsidRPr="00634CE2" w:rsidRDefault="00280B5A" w:rsidP="00757E5C">
            <w:pPr>
              <w:spacing w:before="0"/>
              <w:jc w:val="center"/>
              <w:rPr>
                <w:rFonts w:cs="Arial"/>
                <w:bCs/>
                <w:szCs w:val="18"/>
              </w:rPr>
            </w:pPr>
            <w:r w:rsidRPr="00634CE2">
              <w:rPr>
                <w:rFonts w:cs="Arial"/>
                <w:bCs/>
                <w:szCs w:val="18"/>
              </w:rPr>
              <w:t>2030-31</w:t>
            </w:r>
          </w:p>
        </w:tc>
      </w:tr>
      <w:tr w:rsidR="00280B5A" w:rsidRPr="00634CE2" w14:paraId="5C79E673" w14:textId="77777777" w:rsidTr="00143F9F">
        <w:tc>
          <w:tcPr>
            <w:tcW w:w="1037" w:type="dxa"/>
          </w:tcPr>
          <w:p w14:paraId="79DA3951" w14:textId="77777777" w:rsidR="00280B5A" w:rsidRPr="00634CE2" w:rsidRDefault="00280B5A" w:rsidP="00757E5C">
            <w:pPr>
              <w:spacing w:before="0"/>
              <w:rPr>
                <w:rFonts w:cs="Arial"/>
                <w:bCs/>
                <w:szCs w:val="18"/>
              </w:rPr>
            </w:pPr>
            <w:r w:rsidRPr="00634CE2">
              <w:rPr>
                <w:rFonts w:cs="Arial"/>
                <w:bCs/>
                <w:szCs w:val="18"/>
              </w:rPr>
              <w:t>Bridges</w:t>
            </w:r>
          </w:p>
        </w:tc>
        <w:tc>
          <w:tcPr>
            <w:tcW w:w="967" w:type="dxa"/>
            <w:shd w:val="clear" w:color="auto" w:fill="4FC3FF" w:themeFill="accent5" w:themeFillTint="99"/>
            <w:vAlign w:val="bottom"/>
          </w:tcPr>
          <w:p w14:paraId="43D5E13F" w14:textId="77777777" w:rsidR="00280B5A" w:rsidRPr="00143F9F" w:rsidRDefault="00280B5A" w:rsidP="00757E5C">
            <w:pPr>
              <w:spacing w:before="0"/>
              <w:jc w:val="right"/>
              <w:rPr>
                <w:rFonts w:cs="Arial"/>
                <w:bCs/>
                <w:sz w:val="15"/>
                <w:szCs w:val="15"/>
              </w:rPr>
            </w:pPr>
            <w:r w:rsidRPr="00143F9F">
              <w:rPr>
                <w:rFonts w:cs="Arial"/>
                <w:bCs/>
                <w:sz w:val="15"/>
                <w:szCs w:val="15"/>
              </w:rPr>
              <w:t>1,000,000</w:t>
            </w:r>
          </w:p>
        </w:tc>
        <w:tc>
          <w:tcPr>
            <w:tcW w:w="1051" w:type="dxa"/>
            <w:vAlign w:val="bottom"/>
          </w:tcPr>
          <w:p w14:paraId="7F2EFB6F" w14:textId="77777777" w:rsidR="00280B5A" w:rsidRPr="00143F9F" w:rsidRDefault="00280B5A" w:rsidP="00757E5C">
            <w:pPr>
              <w:spacing w:before="0"/>
              <w:jc w:val="right"/>
              <w:rPr>
                <w:rFonts w:cs="Arial"/>
                <w:bCs/>
                <w:sz w:val="15"/>
                <w:szCs w:val="15"/>
              </w:rPr>
            </w:pPr>
            <w:r w:rsidRPr="00143F9F">
              <w:rPr>
                <w:rFonts w:cs="Arial"/>
                <w:bCs/>
                <w:sz w:val="15"/>
                <w:szCs w:val="15"/>
              </w:rPr>
              <w:t>3,663,500</w:t>
            </w:r>
          </w:p>
        </w:tc>
        <w:tc>
          <w:tcPr>
            <w:tcW w:w="1051" w:type="dxa"/>
            <w:vAlign w:val="bottom"/>
          </w:tcPr>
          <w:p w14:paraId="4870D174" w14:textId="77777777" w:rsidR="00280B5A" w:rsidRPr="00143F9F" w:rsidRDefault="00280B5A" w:rsidP="00757E5C">
            <w:pPr>
              <w:spacing w:before="0"/>
              <w:jc w:val="right"/>
              <w:rPr>
                <w:rFonts w:cs="Arial"/>
                <w:bCs/>
                <w:sz w:val="15"/>
                <w:szCs w:val="15"/>
              </w:rPr>
            </w:pPr>
            <w:r w:rsidRPr="00143F9F">
              <w:rPr>
                <w:rFonts w:cs="Arial"/>
                <w:bCs/>
                <w:sz w:val="15"/>
                <w:szCs w:val="15"/>
              </w:rPr>
              <w:t>3,663,500</w:t>
            </w:r>
          </w:p>
        </w:tc>
        <w:tc>
          <w:tcPr>
            <w:tcW w:w="1051" w:type="dxa"/>
            <w:vAlign w:val="bottom"/>
          </w:tcPr>
          <w:p w14:paraId="2B2019FF" w14:textId="77777777" w:rsidR="00280B5A" w:rsidRPr="00143F9F" w:rsidRDefault="00280B5A" w:rsidP="00757E5C">
            <w:pPr>
              <w:spacing w:before="0"/>
              <w:jc w:val="right"/>
              <w:rPr>
                <w:rFonts w:cs="Arial"/>
                <w:bCs/>
                <w:sz w:val="15"/>
                <w:szCs w:val="15"/>
              </w:rPr>
            </w:pPr>
            <w:r w:rsidRPr="00143F9F">
              <w:rPr>
                <w:rFonts w:cs="Arial"/>
                <w:bCs/>
                <w:sz w:val="15"/>
                <w:szCs w:val="15"/>
              </w:rPr>
              <w:t>3,663,500</w:t>
            </w:r>
          </w:p>
        </w:tc>
        <w:tc>
          <w:tcPr>
            <w:tcW w:w="1051" w:type="dxa"/>
            <w:vAlign w:val="bottom"/>
          </w:tcPr>
          <w:p w14:paraId="099210B9" w14:textId="77777777" w:rsidR="00280B5A" w:rsidRPr="00143F9F" w:rsidRDefault="00280B5A" w:rsidP="00757E5C">
            <w:pPr>
              <w:spacing w:before="0"/>
              <w:jc w:val="right"/>
              <w:rPr>
                <w:rFonts w:cs="Arial"/>
                <w:bCs/>
                <w:sz w:val="15"/>
                <w:szCs w:val="15"/>
              </w:rPr>
            </w:pPr>
            <w:r w:rsidRPr="00143F9F">
              <w:rPr>
                <w:rFonts w:cs="Arial"/>
                <w:bCs/>
                <w:sz w:val="15"/>
                <w:szCs w:val="15"/>
              </w:rPr>
              <w:t>3,125,000</w:t>
            </w:r>
          </w:p>
        </w:tc>
        <w:tc>
          <w:tcPr>
            <w:tcW w:w="1051" w:type="dxa"/>
            <w:vAlign w:val="bottom"/>
          </w:tcPr>
          <w:p w14:paraId="43984ED1" w14:textId="77777777" w:rsidR="00280B5A" w:rsidRPr="00143F9F" w:rsidRDefault="00280B5A" w:rsidP="00757E5C">
            <w:pPr>
              <w:spacing w:before="0"/>
              <w:jc w:val="right"/>
              <w:rPr>
                <w:rFonts w:cs="Arial"/>
                <w:bCs/>
                <w:sz w:val="15"/>
                <w:szCs w:val="15"/>
              </w:rPr>
            </w:pPr>
            <w:r w:rsidRPr="00143F9F">
              <w:rPr>
                <w:rFonts w:cs="Arial"/>
                <w:bCs/>
                <w:sz w:val="15"/>
                <w:szCs w:val="15"/>
              </w:rPr>
              <w:t>3,125,000</w:t>
            </w:r>
          </w:p>
        </w:tc>
        <w:tc>
          <w:tcPr>
            <w:tcW w:w="1051" w:type="dxa"/>
            <w:vAlign w:val="bottom"/>
          </w:tcPr>
          <w:p w14:paraId="451477F3" w14:textId="77777777" w:rsidR="00280B5A" w:rsidRPr="00143F9F" w:rsidRDefault="00280B5A" w:rsidP="00757E5C">
            <w:pPr>
              <w:spacing w:before="0"/>
              <w:jc w:val="right"/>
              <w:rPr>
                <w:rFonts w:cs="Arial"/>
                <w:bCs/>
                <w:sz w:val="15"/>
                <w:szCs w:val="15"/>
              </w:rPr>
            </w:pPr>
            <w:r w:rsidRPr="00143F9F">
              <w:rPr>
                <w:rFonts w:cs="Arial"/>
                <w:bCs/>
                <w:sz w:val="15"/>
                <w:szCs w:val="15"/>
              </w:rPr>
              <w:t>3,125,000</w:t>
            </w:r>
          </w:p>
        </w:tc>
        <w:tc>
          <w:tcPr>
            <w:tcW w:w="1051" w:type="dxa"/>
            <w:vAlign w:val="bottom"/>
          </w:tcPr>
          <w:p w14:paraId="3D4A7ED1" w14:textId="77777777" w:rsidR="00280B5A" w:rsidRPr="00143F9F" w:rsidRDefault="00280B5A" w:rsidP="00757E5C">
            <w:pPr>
              <w:spacing w:before="0"/>
              <w:jc w:val="right"/>
              <w:rPr>
                <w:rFonts w:cs="Arial"/>
                <w:bCs/>
                <w:sz w:val="15"/>
                <w:szCs w:val="15"/>
              </w:rPr>
            </w:pPr>
            <w:r w:rsidRPr="00143F9F">
              <w:rPr>
                <w:rFonts w:cs="Arial"/>
                <w:bCs/>
                <w:sz w:val="15"/>
                <w:szCs w:val="15"/>
              </w:rPr>
              <w:t>3,125,000</w:t>
            </w:r>
          </w:p>
        </w:tc>
        <w:tc>
          <w:tcPr>
            <w:tcW w:w="1051" w:type="dxa"/>
            <w:vAlign w:val="bottom"/>
          </w:tcPr>
          <w:p w14:paraId="6DEFF416" w14:textId="77777777" w:rsidR="00280B5A" w:rsidRPr="00143F9F" w:rsidRDefault="00280B5A" w:rsidP="00757E5C">
            <w:pPr>
              <w:spacing w:before="0"/>
              <w:jc w:val="right"/>
              <w:rPr>
                <w:rFonts w:cs="Arial"/>
                <w:bCs/>
                <w:sz w:val="15"/>
                <w:szCs w:val="15"/>
              </w:rPr>
            </w:pPr>
            <w:r w:rsidRPr="00143F9F">
              <w:rPr>
                <w:rFonts w:cs="Arial"/>
                <w:bCs/>
                <w:sz w:val="15"/>
                <w:szCs w:val="15"/>
              </w:rPr>
              <w:t>3,125,000</w:t>
            </w:r>
          </w:p>
        </w:tc>
        <w:tc>
          <w:tcPr>
            <w:tcW w:w="884" w:type="dxa"/>
            <w:vAlign w:val="bottom"/>
          </w:tcPr>
          <w:p w14:paraId="2973D9DE" w14:textId="77777777" w:rsidR="00280B5A" w:rsidRPr="00143F9F" w:rsidRDefault="00280B5A" w:rsidP="00757E5C">
            <w:pPr>
              <w:spacing w:before="0"/>
              <w:jc w:val="right"/>
              <w:rPr>
                <w:rFonts w:cs="Arial"/>
                <w:bCs/>
                <w:sz w:val="15"/>
                <w:szCs w:val="15"/>
              </w:rPr>
            </w:pPr>
            <w:r w:rsidRPr="00143F9F">
              <w:rPr>
                <w:rFonts w:cs="Arial"/>
                <w:bCs/>
                <w:sz w:val="15"/>
                <w:szCs w:val="15"/>
              </w:rPr>
              <w:t>3,125,000</w:t>
            </w:r>
          </w:p>
        </w:tc>
      </w:tr>
      <w:tr w:rsidR="00280B5A" w:rsidRPr="00634CE2" w14:paraId="7EC91DB0" w14:textId="77777777" w:rsidTr="00143F9F">
        <w:tc>
          <w:tcPr>
            <w:tcW w:w="1037" w:type="dxa"/>
          </w:tcPr>
          <w:p w14:paraId="4B8AAA96" w14:textId="77777777" w:rsidR="00280B5A" w:rsidRPr="00634CE2" w:rsidRDefault="00280B5A" w:rsidP="00757E5C">
            <w:pPr>
              <w:spacing w:before="0"/>
              <w:rPr>
                <w:rFonts w:cs="Arial"/>
                <w:bCs/>
                <w:szCs w:val="18"/>
              </w:rPr>
            </w:pPr>
            <w:r w:rsidRPr="00634CE2">
              <w:rPr>
                <w:rFonts w:cs="Arial"/>
                <w:bCs/>
                <w:szCs w:val="18"/>
              </w:rPr>
              <w:t>Buildings</w:t>
            </w:r>
          </w:p>
        </w:tc>
        <w:tc>
          <w:tcPr>
            <w:tcW w:w="967" w:type="dxa"/>
            <w:shd w:val="clear" w:color="auto" w:fill="4FC3FF" w:themeFill="accent5" w:themeFillTint="99"/>
            <w:vAlign w:val="center"/>
          </w:tcPr>
          <w:p w14:paraId="21BF0A0C" w14:textId="77777777" w:rsidR="00280B5A" w:rsidRPr="00143F9F" w:rsidRDefault="00280B5A" w:rsidP="00757E5C">
            <w:pPr>
              <w:pStyle w:val="NormalWeb"/>
              <w:spacing w:before="0"/>
              <w:jc w:val="right"/>
              <w:rPr>
                <w:rFonts w:ascii="Arial" w:hAnsi="Arial" w:cs="Arial"/>
                <w:bCs/>
                <w:sz w:val="15"/>
                <w:szCs w:val="15"/>
              </w:rPr>
            </w:pPr>
            <w:r w:rsidRPr="00143F9F">
              <w:rPr>
                <w:rFonts w:ascii="Arial" w:hAnsi="Arial" w:cs="Arial"/>
                <w:bCs/>
                <w:kern w:val="24"/>
                <w:sz w:val="15"/>
                <w:szCs w:val="15"/>
              </w:rPr>
              <w:t>6,430,000</w:t>
            </w:r>
          </w:p>
        </w:tc>
        <w:tc>
          <w:tcPr>
            <w:tcW w:w="1051" w:type="dxa"/>
            <w:vAlign w:val="center"/>
          </w:tcPr>
          <w:p w14:paraId="38F121C3" w14:textId="77777777" w:rsidR="00280B5A" w:rsidRPr="00143F9F" w:rsidRDefault="00280B5A" w:rsidP="00757E5C">
            <w:pPr>
              <w:pStyle w:val="NormalWeb"/>
              <w:spacing w:before="0"/>
              <w:jc w:val="right"/>
              <w:rPr>
                <w:rFonts w:ascii="Arial" w:hAnsi="Arial" w:cs="Arial"/>
                <w:bCs/>
                <w:sz w:val="15"/>
                <w:szCs w:val="15"/>
              </w:rPr>
            </w:pPr>
            <w:r w:rsidRPr="00143F9F">
              <w:rPr>
                <w:rFonts w:ascii="Arial" w:hAnsi="Arial" w:cs="Arial"/>
                <w:bCs/>
                <w:kern w:val="24"/>
                <w:sz w:val="15"/>
                <w:szCs w:val="15"/>
              </w:rPr>
              <w:t>6,430,000</w:t>
            </w:r>
          </w:p>
        </w:tc>
        <w:tc>
          <w:tcPr>
            <w:tcW w:w="1051" w:type="dxa"/>
            <w:vAlign w:val="center"/>
          </w:tcPr>
          <w:p w14:paraId="15A9008C" w14:textId="77777777" w:rsidR="00280B5A" w:rsidRPr="00143F9F" w:rsidRDefault="00280B5A" w:rsidP="00757E5C">
            <w:pPr>
              <w:pStyle w:val="NormalWeb"/>
              <w:spacing w:before="0"/>
              <w:jc w:val="right"/>
              <w:rPr>
                <w:rFonts w:ascii="Arial" w:hAnsi="Arial" w:cs="Arial"/>
                <w:bCs/>
                <w:sz w:val="15"/>
                <w:szCs w:val="15"/>
              </w:rPr>
            </w:pPr>
            <w:r w:rsidRPr="00143F9F">
              <w:rPr>
                <w:rFonts w:ascii="Arial" w:hAnsi="Arial" w:cs="Arial"/>
                <w:bCs/>
                <w:kern w:val="24"/>
                <w:sz w:val="15"/>
                <w:szCs w:val="15"/>
              </w:rPr>
              <w:t>6,430,000</w:t>
            </w:r>
          </w:p>
        </w:tc>
        <w:tc>
          <w:tcPr>
            <w:tcW w:w="1051" w:type="dxa"/>
            <w:vAlign w:val="center"/>
          </w:tcPr>
          <w:p w14:paraId="0F86B203" w14:textId="77777777" w:rsidR="00280B5A" w:rsidRPr="00143F9F" w:rsidRDefault="00280B5A" w:rsidP="00757E5C">
            <w:pPr>
              <w:pStyle w:val="NormalWeb"/>
              <w:spacing w:before="0"/>
              <w:jc w:val="right"/>
              <w:rPr>
                <w:rFonts w:ascii="Arial" w:hAnsi="Arial" w:cs="Arial"/>
                <w:bCs/>
                <w:sz w:val="15"/>
                <w:szCs w:val="15"/>
              </w:rPr>
            </w:pPr>
            <w:r w:rsidRPr="00143F9F">
              <w:rPr>
                <w:rFonts w:ascii="Arial" w:hAnsi="Arial" w:cs="Arial"/>
                <w:bCs/>
                <w:kern w:val="24"/>
                <w:sz w:val="15"/>
                <w:szCs w:val="15"/>
              </w:rPr>
              <w:t>6,430,000</w:t>
            </w:r>
          </w:p>
        </w:tc>
        <w:tc>
          <w:tcPr>
            <w:tcW w:w="1051" w:type="dxa"/>
            <w:vAlign w:val="center"/>
          </w:tcPr>
          <w:p w14:paraId="3D67C494" w14:textId="77777777" w:rsidR="00280B5A" w:rsidRPr="00143F9F" w:rsidRDefault="00280B5A" w:rsidP="00757E5C">
            <w:pPr>
              <w:pStyle w:val="NormalWeb"/>
              <w:spacing w:before="0"/>
              <w:jc w:val="right"/>
              <w:rPr>
                <w:rFonts w:ascii="Arial" w:hAnsi="Arial" w:cs="Arial"/>
                <w:bCs/>
                <w:sz w:val="15"/>
                <w:szCs w:val="15"/>
              </w:rPr>
            </w:pPr>
            <w:r w:rsidRPr="00143F9F">
              <w:rPr>
                <w:rFonts w:ascii="Arial" w:hAnsi="Arial" w:cs="Arial"/>
                <w:bCs/>
                <w:kern w:val="24"/>
                <w:sz w:val="15"/>
                <w:szCs w:val="15"/>
              </w:rPr>
              <w:t>6,558,600</w:t>
            </w:r>
          </w:p>
        </w:tc>
        <w:tc>
          <w:tcPr>
            <w:tcW w:w="1051" w:type="dxa"/>
            <w:vAlign w:val="center"/>
          </w:tcPr>
          <w:p w14:paraId="50ED310A" w14:textId="77777777" w:rsidR="00280B5A" w:rsidRPr="00143F9F" w:rsidRDefault="00280B5A" w:rsidP="00757E5C">
            <w:pPr>
              <w:pStyle w:val="NormalWeb"/>
              <w:spacing w:before="0"/>
              <w:jc w:val="right"/>
              <w:rPr>
                <w:rFonts w:ascii="Arial" w:hAnsi="Arial" w:cs="Arial"/>
                <w:bCs/>
                <w:sz w:val="15"/>
                <w:szCs w:val="15"/>
              </w:rPr>
            </w:pPr>
            <w:r w:rsidRPr="00143F9F">
              <w:rPr>
                <w:rFonts w:ascii="Arial" w:hAnsi="Arial" w:cs="Arial"/>
                <w:bCs/>
                <w:kern w:val="24"/>
                <w:sz w:val="15"/>
                <w:szCs w:val="15"/>
              </w:rPr>
              <w:t>6,689,772</w:t>
            </w:r>
          </w:p>
        </w:tc>
        <w:tc>
          <w:tcPr>
            <w:tcW w:w="1051" w:type="dxa"/>
            <w:vAlign w:val="center"/>
          </w:tcPr>
          <w:p w14:paraId="367F2D37" w14:textId="77777777" w:rsidR="00280B5A" w:rsidRPr="00143F9F" w:rsidRDefault="00280B5A" w:rsidP="00757E5C">
            <w:pPr>
              <w:pStyle w:val="NormalWeb"/>
              <w:spacing w:before="0"/>
              <w:jc w:val="right"/>
              <w:rPr>
                <w:rFonts w:ascii="Arial" w:hAnsi="Arial" w:cs="Arial"/>
                <w:bCs/>
                <w:sz w:val="15"/>
                <w:szCs w:val="15"/>
              </w:rPr>
            </w:pPr>
            <w:r w:rsidRPr="00143F9F">
              <w:rPr>
                <w:rFonts w:ascii="Arial" w:hAnsi="Arial" w:cs="Arial"/>
                <w:bCs/>
                <w:kern w:val="24"/>
                <w:sz w:val="15"/>
                <w:szCs w:val="15"/>
              </w:rPr>
              <w:t>6,823,567</w:t>
            </w:r>
          </w:p>
        </w:tc>
        <w:tc>
          <w:tcPr>
            <w:tcW w:w="1051" w:type="dxa"/>
            <w:vAlign w:val="center"/>
          </w:tcPr>
          <w:p w14:paraId="47F675FD" w14:textId="77777777" w:rsidR="00280B5A" w:rsidRPr="00143F9F" w:rsidRDefault="00280B5A" w:rsidP="00757E5C">
            <w:pPr>
              <w:pStyle w:val="NormalWeb"/>
              <w:spacing w:before="0"/>
              <w:jc w:val="right"/>
              <w:rPr>
                <w:rFonts w:ascii="Arial" w:hAnsi="Arial" w:cs="Arial"/>
                <w:bCs/>
                <w:sz w:val="15"/>
                <w:szCs w:val="15"/>
              </w:rPr>
            </w:pPr>
            <w:r w:rsidRPr="00143F9F">
              <w:rPr>
                <w:rFonts w:ascii="Arial" w:hAnsi="Arial" w:cs="Arial"/>
                <w:bCs/>
                <w:kern w:val="24"/>
                <w:sz w:val="15"/>
                <w:szCs w:val="15"/>
              </w:rPr>
              <w:t>6,960,038</w:t>
            </w:r>
          </w:p>
        </w:tc>
        <w:tc>
          <w:tcPr>
            <w:tcW w:w="1051" w:type="dxa"/>
            <w:vAlign w:val="center"/>
          </w:tcPr>
          <w:p w14:paraId="55195109" w14:textId="77777777" w:rsidR="00280B5A" w:rsidRPr="00143F9F" w:rsidRDefault="00280B5A" w:rsidP="00757E5C">
            <w:pPr>
              <w:pStyle w:val="NormalWeb"/>
              <w:spacing w:before="0"/>
              <w:jc w:val="right"/>
              <w:rPr>
                <w:rFonts w:ascii="Arial" w:hAnsi="Arial" w:cs="Arial"/>
                <w:bCs/>
                <w:sz w:val="15"/>
                <w:szCs w:val="15"/>
              </w:rPr>
            </w:pPr>
            <w:r w:rsidRPr="00143F9F">
              <w:rPr>
                <w:rFonts w:ascii="Arial" w:hAnsi="Arial" w:cs="Arial"/>
                <w:bCs/>
                <w:kern w:val="24"/>
                <w:sz w:val="15"/>
                <w:szCs w:val="15"/>
              </w:rPr>
              <w:t>7,099,239</w:t>
            </w:r>
          </w:p>
        </w:tc>
        <w:tc>
          <w:tcPr>
            <w:tcW w:w="884" w:type="dxa"/>
          </w:tcPr>
          <w:p w14:paraId="4746B636" w14:textId="77777777" w:rsidR="00280B5A" w:rsidRPr="00143F9F" w:rsidRDefault="00280B5A" w:rsidP="00757E5C">
            <w:pPr>
              <w:spacing w:before="0"/>
              <w:jc w:val="right"/>
              <w:rPr>
                <w:rFonts w:cs="Arial"/>
                <w:bCs/>
                <w:sz w:val="15"/>
                <w:szCs w:val="15"/>
              </w:rPr>
            </w:pPr>
            <w:r w:rsidRPr="00143F9F">
              <w:rPr>
                <w:rFonts w:cs="Arial"/>
                <w:bCs/>
                <w:sz w:val="15"/>
                <w:szCs w:val="15"/>
              </w:rPr>
              <w:t>7,241,224</w:t>
            </w:r>
          </w:p>
        </w:tc>
      </w:tr>
      <w:tr w:rsidR="00280B5A" w:rsidRPr="00634CE2" w14:paraId="4B2F30A8" w14:textId="77777777" w:rsidTr="00143F9F">
        <w:tc>
          <w:tcPr>
            <w:tcW w:w="1037" w:type="dxa"/>
          </w:tcPr>
          <w:p w14:paraId="0484F49C" w14:textId="77777777" w:rsidR="00280B5A" w:rsidRPr="00634CE2" w:rsidRDefault="00280B5A" w:rsidP="00757E5C">
            <w:pPr>
              <w:spacing w:before="0"/>
              <w:rPr>
                <w:rFonts w:cs="Arial"/>
                <w:bCs/>
                <w:szCs w:val="18"/>
              </w:rPr>
            </w:pPr>
            <w:r w:rsidRPr="00634CE2">
              <w:rPr>
                <w:rFonts w:cs="Arial"/>
                <w:bCs/>
                <w:szCs w:val="18"/>
              </w:rPr>
              <w:t>Drainage</w:t>
            </w:r>
          </w:p>
        </w:tc>
        <w:tc>
          <w:tcPr>
            <w:tcW w:w="967" w:type="dxa"/>
            <w:shd w:val="clear" w:color="auto" w:fill="4FC3FF" w:themeFill="accent5" w:themeFillTint="99"/>
            <w:vAlign w:val="bottom"/>
          </w:tcPr>
          <w:p w14:paraId="7BA8A7F6" w14:textId="77777777" w:rsidR="00280B5A" w:rsidRPr="00143F9F" w:rsidRDefault="00280B5A" w:rsidP="00757E5C">
            <w:pPr>
              <w:spacing w:before="0"/>
              <w:jc w:val="right"/>
              <w:rPr>
                <w:rFonts w:cs="Arial"/>
                <w:bCs/>
                <w:sz w:val="15"/>
                <w:szCs w:val="15"/>
              </w:rPr>
            </w:pPr>
            <w:r w:rsidRPr="00143F9F">
              <w:rPr>
                <w:rFonts w:cs="Arial"/>
                <w:bCs/>
                <w:sz w:val="15"/>
                <w:szCs w:val="15"/>
              </w:rPr>
              <w:t>4,900,000</w:t>
            </w:r>
          </w:p>
        </w:tc>
        <w:tc>
          <w:tcPr>
            <w:tcW w:w="1051" w:type="dxa"/>
            <w:vAlign w:val="bottom"/>
          </w:tcPr>
          <w:p w14:paraId="1040776A" w14:textId="77777777" w:rsidR="00280B5A" w:rsidRPr="00143F9F" w:rsidRDefault="00280B5A" w:rsidP="00757E5C">
            <w:pPr>
              <w:spacing w:before="0"/>
              <w:jc w:val="right"/>
              <w:rPr>
                <w:rFonts w:cs="Arial"/>
                <w:bCs/>
                <w:sz w:val="15"/>
                <w:szCs w:val="15"/>
              </w:rPr>
            </w:pPr>
            <w:r w:rsidRPr="00143F9F">
              <w:rPr>
                <w:rFonts w:cs="Arial"/>
                <w:bCs/>
                <w:sz w:val="15"/>
                <w:szCs w:val="15"/>
              </w:rPr>
              <w:t>4,900,000</w:t>
            </w:r>
          </w:p>
        </w:tc>
        <w:tc>
          <w:tcPr>
            <w:tcW w:w="1051" w:type="dxa"/>
            <w:vAlign w:val="bottom"/>
          </w:tcPr>
          <w:p w14:paraId="1431D87B" w14:textId="77777777" w:rsidR="00280B5A" w:rsidRPr="00143F9F" w:rsidRDefault="00280B5A" w:rsidP="00757E5C">
            <w:pPr>
              <w:spacing w:before="0"/>
              <w:jc w:val="right"/>
              <w:rPr>
                <w:rFonts w:cs="Arial"/>
                <w:bCs/>
                <w:sz w:val="15"/>
                <w:szCs w:val="15"/>
              </w:rPr>
            </w:pPr>
            <w:r w:rsidRPr="00143F9F">
              <w:rPr>
                <w:rFonts w:cs="Arial"/>
                <w:bCs/>
                <w:sz w:val="15"/>
                <w:szCs w:val="15"/>
              </w:rPr>
              <w:t>4,900,000</w:t>
            </w:r>
          </w:p>
        </w:tc>
        <w:tc>
          <w:tcPr>
            <w:tcW w:w="1051" w:type="dxa"/>
            <w:vAlign w:val="bottom"/>
          </w:tcPr>
          <w:p w14:paraId="574A9849" w14:textId="77777777" w:rsidR="00280B5A" w:rsidRPr="00143F9F" w:rsidRDefault="00280B5A" w:rsidP="00757E5C">
            <w:pPr>
              <w:spacing w:before="0"/>
              <w:jc w:val="right"/>
              <w:rPr>
                <w:rFonts w:cs="Arial"/>
                <w:bCs/>
                <w:sz w:val="15"/>
                <w:szCs w:val="15"/>
              </w:rPr>
            </w:pPr>
            <w:r w:rsidRPr="00143F9F">
              <w:rPr>
                <w:rFonts w:cs="Arial"/>
                <w:bCs/>
                <w:sz w:val="15"/>
                <w:szCs w:val="15"/>
              </w:rPr>
              <w:t>5,125,400</w:t>
            </w:r>
          </w:p>
        </w:tc>
        <w:tc>
          <w:tcPr>
            <w:tcW w:w="1051" w:type="dxa"/>
            <w:vAlign w:val="bottom"/>
          </w:tcPr>
          <w:p w14:paraId="63C10BCC" w14:textId="77777777" w:rsidR="00280B5A" w:rsidRPr="00143F9F" w:rsidRDefault="00280B5A" w:rsidP="00757E5C">
            <w:pPr>
              <w:spacing w:before="0"/>
              <w:jc w:val="right"/>
              <w:rPr>
                <w:rFonts w:cs="Arial"/>
                <w:bCs/>
                <w:sz w:val="15"/>
                <w:szCs w:val="15"/>
              </w:rPr>
            </w:pPr>
            <w:r w:rsidRPr="00143F9F">
              <w:rPr>
                <w:rFonts w:cs="Arial"/>
                <w:bCs/>
                <w:sz w:val="15"/>
                <w:szCs w:val="15"/>
              </w:rPr>
              <w:t>5,361,168</w:t>
            </w:r>
          </w:p>
        </w:tc>
        <w:tc>
          <w:tcPr>
            <w:tcW w:w="1051" w:type="dxa"/>
            <w:vAlign w:val="bottom"/>
          </w:tcPr>
          <w:p w14:paraId="7FEE84CC" w14:textId="77777777" w:rsidR="00280B5A" w:rsidRPr="00143F9F" w:rsidRDefault="00280B5A" w:rsidP="00757E5C">
            <w:pPr>
              <w:spacing w:before="0"/>
              <w:jc w:val="right"/>
              <w:rPr>
                <w:rFonts w:cs="Arial"/>
                <w:bCs/>
                <w:sz w:val="15"/>
                <w:szCs w:val="15"/>
              </w:rPr>
            </w:pPr>
            <w:r w:rsidRPr="00143F9F">
              <w:rPr>
                <w:rFonts w:cs="Arial"/>
                <w:bCs/>
                <w:sz w:val="15"/>
                <w:szCs w:val="15"/>
              </w:rPr>
              <w:t>5,607,782</w:t>
            </w:r>
          </w:p>
        </w:tc>
        <w:tc>
          <w:tcPr>
            <w:tcW w:w="1051" w:type="dxa"/>
            <w:vAlign w:val="bottom"/>
          </w:tcPr>
          <w:p w14:paraId="7C697154" w14:textId="77777777" w:rsidR="00280B5A" w:rsidRPr="00143F9F" w:rsidRDefault="00280B5A" w:rsidP="00757E5C">
            <w:pPr>
              <w:spacing w:before="0"/>
              <w:jc w:val="right"/>
              <w:rPr>
                <w:rFonts w:cs="Arial"/>
                <w:bCs/>
                <w:sz w:val="15"/>
                <w:szCs w:val="15"/>
              </w:rPr>
            </w:pPr>
            <w:r w:rsidRPr="00143F9F">
              <w:rPr>
                <w:rFonts w:cs="Arial"/>
                <w:bCs/>
                <w:sz w:val="15"/>
                <w:szCs w:val="15"/>
              </w:rPr>
              <w:t>5,865,740</w:t>
            </w:r>
          </w:p>
        </w:tc>
        <w:tc>
          <w:tcPr>
            <w:tcW w:w="1051" w:type="dxa"/>
            <w:vAlign w:val="bottom"/>
          </w:tcPr>
          <w:p w14:paraId="742DA105" w14:textId="77777777" w:rsidR="00280B5A" w:rsidRPr="00143F9F" w:rsidRDefault="00280B5A" w:rsidP="00757E5C">
            <w:pPr>
              <w:spacing w:before="0"/>
              <w:jc w:val="right"/>
              <w:rPr>
                <w:rFonts w:cs="Arial"/>
                <w:bCs/>
                <w:sz w:val="15"/>
                <w:szCs w:val="15"/>
              </w:rPr>
            </w:pPr>
            <w:r w:rsidRPr="00143F9F">
              <w:rPr>
                <w:rFonts w:cs="Arial"/>
                <w:bCs/>
                <w:sz w:val="15"/>
                <w:szCs w:val="15"/>
              </w:rPr>
              <w:t>6,135,564</w:t>
            </w:r>
          </w:p>
        </w:tc>
        <w:tc>
          <w:tcPr>
            <w:tcW w:w="1051" w:type="dxa"/>
            <w:vAlign w:val="bottom"/>
          </w:tcPr>
          <w:p w14:paraId="15872040" w14:textId="77777777" w:rsidR="00280B5A" w:rsidRPr="00143F9F" w:rsidRDefault="00280B5A" w:rsidP="00757E5C">
            <w:pPr>
              <w:spacing w:before="0"/>
              <w:jc w:val="right"/>
              <w:rPr>
                <w:rFonts w:cs="Arial"/>
                <w:bCs/>
                <w:sz w:val="15"/>
                <w:szCs w:val="15"/>
              </w:rPr>
            </w:pPr>
            <w:r w:rsidRPr="00143F9F">
              <w:rPr>
                <w:rFonts w:cs="Arial"/>
                <w:bCs/>
                <w:sz w:val="15"/>
                <w:szCs w:val="15"/>
              </w:rPr>
              <w:t>6,417,800</w:t>
            </w:r>
          </w:p>
        </w:tc>
        <w:tc>
          <w:tcPr>
            <w:tcW w:w="884" w:type="dxa"/>
            <w:vAlign w:val="bottom"/>
          </w:tcPr>
          <w:p w14:paraId="7BECEC39" w14:textId="77777777" w:rsidR="00280B5A" w:rsidRPr="00143F9F" w:rsidRDefault="00280B5A" w:rsidP="00757E5C">
            <w:pPr>
              <w:spacing w:before="0"/>
              <w:jc w:val="right"/>
              <w:rPr>
                <w:rFonts w:cs="Arial"/>
                <w:bCs/>
                <w:sz w:val="15"/>
                <w:szCs w:val="15"/>
              </w:rPr>
            </w:pPr>
            <w:r w:rsidRPr="00143F9F">
              <w:rPr>
                <w:rFonts w:cs="Arial"/>
                <w:bCs/>
                <w:sz w:val="15"/>
                <w:szCs w:val="15"/>
              </w:rPr>
              <w:t>6,430,787</w:t>
            </w:r>
          </w:p>
        </w:tc>
      </w:tr>
      <w:tr w:rsidR="00280B5A" w:rsidRPr="00634CE2" w14:paraId="2DCACE27" w14:textId="77777777" w:rsidTr="00143F9F">
        <w:tc>
          <w:tcPr>
            <w:tcW w:w="1037" w:type="dxa"/>
          </w:tcPr>
          <w:p w14:paraId="6C6A70E0" w14:textId="77777777" w:rsidR="00280B5A" w:rsidRPr="00634CE2" w:rsidRDefault="00280B5A" w:rsidP="00757E5C">
            <w:pPr>
              <w:spacing w:before="0"/>
              <w:rPr>
                <w:rFonts w:cs="Arial"/>
                <w:bCs/>
                <w:szCs w:val="18"/>
              </w:rPr>
            </w:pPr>
            <w:r w:rsidRPr="00634CE2">
              <w:rPr>
                <w:rFonts w:cs="Arial"/>
                <w:bCs/>
                <w:szCs w:val="18"/>
              </w:rPr>
              <w:t>Marine Structures</w:t>
            </w:r>
          </w:p>
        </w:tc>
        <w:tc>
          <w:tcPr>
            <w:tcW w:w="967" w:type="dxa"/>
            <w:shd w:val="clear" w:color="auto" w:fill="4FC3FF" w:themeFill="accent5" w:themeFillTint="99"/>
            <w:vAlign w:val="bottom"/>
          </w:tcPr>
          <w:p w14:paraId="4A792508" w14:textId="77777777" w:rsidR="00280B5A" w:rsidRPr="00143F9F" w:rsidRDefault="00280B5A" w:rsidP="00757E5C">
            <w:pPr>
              <w:spacing w:before="0"/>
              <w:jc w:val="right"/>
              <w:rPr>
                <w:rFonts w:cs="Arial"/>
                <w:bCs/>
                <w:sz w:val="15"/>
                <w:szCs w:val="15"/>
              </w:rPr>
            </w:pPr>
            <w:r w:rsidRPr="00143F9F">
              <w:rPr>
                <w:rFonts w:cs="Arial"/>
                <w:bCs/>
                <w:sz w:val="15"/>
                <w:szCs w:val="15"/>
              </w:rPr>
              <w:t>0</w:t>
            </w:r>
          </w:p>
        </w:tc>
        <w:tc>
          <w:tcPr>
            <w:tcW w:w="1051" w:type="dxa"/>
            <w:vAlign w:val="bottom"/>
          </w:tcPr>
          <w:p w14:paraId="248E6DDD" w14:textId="77777777" w:rsidR="00280B5A" w:rsidRPr="00143F9F" w:rsidRDefault="00280B5A" w:rsidP="00757E5C">
            <w:pPr>
              <w:spacing w:before="0"/>
              <w:jc w:val="right"/>
              <w:rPr>
                <w:rFonts w:cs="Arial"/>
                <w:bCs/>
                <w:sz w:val="15"/>
                <w:szCs w:val="15"/>
              </w:rPr>
            </w:pPr>
            <w:r w:rsidRPr="00143F9F">
              <w:rPr>
                <w:rFonts w:cs="Arial"/>
                <w:bCs/>
                <w:sz w:val="15"/>
                <w:szCs w:val="15"/>
              </w:rPr>
              <w:t>0</w:t>
            </w:r>
          </w:p>
        </w:tc>
        <w:tc>
          <w:tcPr>
            <w:tcW w:w="1051" w:type="dxa"/>
            <w:vAlign w:val="bottom"/>
          </w:tcPr>
          <w:p w14:paraId="0719757B" w14:textId="77777777" w:rsidR="00280B5A" w:rsidRPr="00143F9F" w:rsidRDefault="00280B5A" w:rsidP="00757E5C">
            <w:pPr>
              <w:spacing w:before="0"/>
              <w:jc w:val="right"/>
              <w:rPr>
                <w:rFonts w:cs="Arial"/>
                <w:bCs/>
                <w:sz w:val="15"/>
                <w:szCs w:val="15"/>
              </w:rPr>
            </w:pPr>
            <w:r w:rsidRPr="00143F9F">
              <w:rPr>
                <w:rFonts w:cs="Arial"/>
                <w:bCs/>
                <w:sz w:val="15"/>
                <w:szCs w:val="15"/>
              </w:rPr>
              <w:t>0</w:t>
            </w:r>
          </w:p>
        </w:tc>
        <w:tc>
          <w:tcPr>
            <w:tcW w:w="1051" w:type="dxa"/>
            <w:vAlign w:val="bottom"/>
          </w:tcPr>
          <w:p w14:paraId="76BC9A04" w14:textId="4337984E" w:rsidR="00280B5A" w:rsidRPr="00143F9F" w:rsidRDefault="00280B5A" w:rsidP="00757E5C">
            <w:pPr>
              <w:spacing w:before="0"/>
              <w:jc w:val="right"/>
              <w:rPr>
                <w:rFonts w:cs="Arial"/>
                <w:bCs/>
                <w:sz w:val="15"/>
                <w:szCs w:val="15"/>
              </w:rPr>
            </w:pPr>
            <w:r w:rsidRPr="00143F9F">
              <w:rPr>
                <w:rFonts w:cs="Arial"/>
                <w:bCs/>
                <w:sz w:val="15"/>
                <w:szCs w:val="15"/>
              </w:rPr>
              <w:t>0</w:t>
            </w:r>
          </w:p>
        </w:tc>
        <w:tc>
          <w:tcPr>
            <w:tcW w:w="1051" w:type="dxa"/>
            <w:vAlign w:val="bottom"/>
          </w:tcPr>
          <w:p w14:paraId="3C6D7D58" w14:textId="77777777" w:rsidR="00280B5A" w:rsidRPr="00143F9F" w:rsidRDefault="00280B5A" w:rsidP="00757E5C">
            <w:pPr>
              <w:spacing w:before="0"/>
              <w:jc w:val="right"/>
              <w:rPr>
                <w:rFonts w:cs="Arial"/>
                <w:bCs/>
                <w:sz w:val="15"/>
                <w:szCs w:val="15"/>
              </w:rPr>
            </w:pPr>
            <w:r w:rsidRPr="00143F9F">
              <w:rPr>
                <w:rFonts w:cs="Arial"/>
                <w:bCs/>
                <w:sz w:val="15"/>
                <w:szCs w:val="15"/>
              </w:rPr>
              <w:t>0</w:t>
            </w:r>
          </w:p>
        </w:tc>
        <w:tc>
          <w:tcPr>
            <w:tcW w:w="1051" w:type="dxa"/>
            <w:vAlign w:val="bottom"/>
          </w:tcPr>
          <w:p w14:paraId="4F6E7667" w14:textId="77777777" w:rsidR="00280B5A" w:rsidRPr="00143F9F" w:rsidRDefault="00280B5A" w:rsidP="00757E5C">
            <w:pPr>
              <w:spacing w:before="0"/>
              <w:jc w:val="right"/>
              <w:rPr>
                <w:rFonts w:cs="Arial"/>
                <w:bCs/>
                <w:sz w:val="15"/>
                <w:szCs w:val="15"/>
              </w:rPr>
            </w:pPr>
            <w:r w:rsidRPr="00143F9F">
              <w:rPr>
                <w:rFonts w:cs="Arial"/>
                <w:bCs/>
                <w:sz w:val="15"/>
                <w:szCs w:val="15"/>
              </w:rPr>
              <w:t>0</w:t>
            </w:r>
          </w:p>
        </w:tc>
        <w:tc>
          <w:tcPr>
            <w:tcW w:w="1051" w:type="dxa"/>
            <w:vAlign w:val="bottom"/>
          </w:tcPr>
          <w:p w14:paraId="5BC13AA9" w14:textId="77777777" w:rsidR="00280B5A" w:rsidRPr="00143F9F" w:rsidRDefault="00280B5A" w:rsidP="00757E5C">
            <w:pPr>
              <w:spacing w:before="0"/>
              <w:jc w:val="right"/>
              <w:rPr>
                <w:rFonts w:cs="Arial"/>
                <w:bCs/>
                <w:sz w:val="15"/>
                <w:szCs w:val="15"/>
              </w:rPr>
            </w:pPr>
            <w:r w:rsidRPr="00143F9F">
              <w:rPr>
                <w:rFonts w:cs="Arial"/>
                <w:bCs/>
                <w:sz w:val="15"/>
                <w:szCs w:val="15"/>
              </w:rPr>
              <w:t>0</w:t>
            </w:r>
          </w:p>
        </w:tc>
        <w:tc>
          <w:tcPr>
            <w:tcW w:w="1051" w:type="dxa"/>
            <w:vAlign w:val="bottom"/>
          </w:tcPr>
          <w:p w14:paraId="1EF45F28" w14:textId="77777777" w:rsidR="00280B5A" w:rsidRPr="00143F9F" w:rsidRDefault="00280B5A" w:rsidP="00757E5C">
            <w:pPr>
              <w:spacing w:before="0"/>
              <w:jc w:val="right"/>
              <w:rPr>
                <w:rFonts w:cs="Arial"/>
                <w:bCs/>
                <w:sz w:val="15"/>
                <w:szCs w:val="15"/>
              </w:rPr>
            </w:pPr>
            <w:r w:rsidRPr="00143F9F">
              <w:rPr>
                <w:rFonts w:cs="Arial"/>
                <w:bCs/>
                <w:sz w:val="15"/>
                <w:szCs w:val="15"/>
              </w:rPr>
              <w:t>0</w:t>
            </w:r>
          </w:p>
        </w:tc>
        <w:tc>
          <w:tcPr>
            <w:tcW w:w="1051" w:type="dxa"/>
            <w:vAlign w:val="bottom"/>
          </w:tcPr>
          <w:p w14:paraId="1FF33B61" w14:textId="77777777" w:rsidR="00280B5A" w:rsidRPr="00143F9F" w:rsidRDefault="00280B5A" w:rsidP="00757E5C">
            <w:pPr>
              <w:spacing w:before="0"/>
              <w:jc w:val="right"/>
              <w:rPr>
                <w:rFonts w:cs="Arial"/>
                <w:bCs/>
                <w:sz w:val="15"/>
                <w:szCs w:val="15"/>
              </w:rPr>
            </w:pPr>
            <w:r w:rsidRPr="00143F9F">
              <w:rPr>
                <w:rFonts w:cs="Arial"/>
                <w:bCs/>
                <w:sz w:val="15"/>
                <w:szCs w:val="15"/>
              </w:rPr>
              <w:t>0</w:t>
            </w:r>
          </w:p>
        </w:tc>
        <w:tc>
          <w:tcPr>
            <w:tcW w:w="884" w:type="dxa"/>
            <w:vAlign w:val="bottom"/>
          </w:tcPr>
          <w:p w14:paraId="5139B468" w14:textId="77777777" w:rsidR="00280B5A" w:rsidRPr="00143F9F" w:rsidRDefault="00280B5A" w:rsidP="00757E5C">
            <w:pPr>
              <w:spacing w:before="0"/>
              <w:jc w:val="right"/>
              <w:rPr>
                <w:rFonts w:cs="Arial"/>
                <w:bCs/>
                <w:sz w:val="15"/>
                <w:szCs w:val="15"/>
              </w:rPr>
            </w:pPr>
            <w:r w:rsidRPr="00143F9F">
              <w:rPr>
                <w:rFonts w:cs="Arial"/>
                <w:bCs/>
                <w:sz w:val="15"/>
                <w:szCs w:val="15"/>
              </w:rPr>
              <w:t>0</w:t>
            </w:r>
          </w:p>
        </w:tc>
      </w:tr>
      <w:tr w:rsidR="00280B5A" w:rsidRPr="00634CE2" w14:paraId="58B9DA19" w14:textId="77777777" w:rsidTr="00143F9F">
        <w:tc>
          <w:tcPr>
            <w:tcW w:w="1037" w:type="dxa"/>
          </w:tcPr>
          <w:p w14:paraId="585375E0" w14:textId="77777777" w:rsidR="00280B5A" w:rsidRPr="00634CE2" w:rsidRDefault="00280B5A" w:rsidP="00757E5C">
            <w:pPr>
              <w:spacing w:before="0"/>
              <w:rPr>
                <w:rFonts w:cs="Arial"/>
                <w:bCs/>
                <w:szCs w:val="18"/>
              </w:rPr>
            </w:pPr>
            <w:r w:rsidRPr="00634CE2">
              <w:rPr>
                <w:rFonts w:cs="Arial"/>
                <w:bCs/>
                <w:szCs w:val="18"/>
              </w:rPr>
              <w:t xml:space="preserve">Parks </w:t>
            </w:r>
            <w:r>
              <w:rPr>
                <w:rFonts w:cs="Arial"/>
                <w:bCs/>
                <w:szCs w:val="18"/>
              </w:rPr>
              <w:t xml:space="preserve">and </w:t>
            </w:r>
            <w:r w:rsidRPr="00634CE2">
              <w:rPr>
                <w:rFonts w:cs="Arial"/>
                <w:bCs/>
                <w:szCs w:val="18"/>
              </w:rPr>
              <w:t>Outdoor Rec</w:t>
            </w:r>
          </w:p>
        </w:tc>
        <w:tc>
          <w:tcPr>
            <w:tcW w:w="967" w:type="dxa"/>
            <w:shd w:val="clear" w:color="auto" w:fill="4FC3FF" w:themeFill="accent5" w:themeFillTint="99"/>
            <w:vAlign w:val="bottom"/>
          </w:tcPr>
          <w:p w14:paraId="14DDE5B3" w14:textId="77777777" w:rsidR="00280B5A" w:rsidRPr="00143F9F" w:rsidRDefault="00280B5A" w:rsidP="00757E5C">
            <w:pPr>
              <w:spacing w:before="0"/>
              <w:jc w:val="right"/>
              <w:rPr>
                <w:rFonts w:cs="Arial"/>
                <w:bCs/>
                <w:sz w:val="15"/>
                <w:szCs w:val="15"/>
              </w:rPr>
            </w:pPr>
            <w:r w:rsidRPr="00143F9F">
              <w:rPr>
                <w:rFonts w:cs="Arial"/>
                <w:bCs/>
                <w:sz w:val="15"/>
                <w:szCs w:val="15"/>
              </w:rPr>
              <w:t>13,031,876</w:t>
            </w:r>
          </w:p>
        </w:tc>
        <w:tc>
          <w:tcPr>
            <w:tcW w:w="1051" w:type="dxa"/>
            <w:vAlign w:val="bottom"/>
          </w:tcPr>
          <w:p w14:paraId="1FC1B6E8" w14:textId="77777777" w:rsidR="00280B5A" w:rsidRPr="00143F9F" w:rsidRDefault="00280B5A" w:rsidP="00757E5C">
            <w:pPr>
              <w:spacing w:before="0"/>
              <w:jc w:val="right"/>
              <w:rPr>
                <w:rFonts w:cs="Arial"/>
                <w:bCs/>
                <w:sz w:val="15"/>
                <w:szCs w:val="15"/>
              </w:rPr>
            </w:pPr>
            <w:r w:rsidRPr="00143F9F">
              <w:rPr>
                <w:rFonts w:cs="Arial"/>
                <w:bCs/>
                <w:sz w:val="15"/>
                <w:szCs w:val="15"/>
              </w:rPr>
              <w:t>13,370,705</w:t>
            </w:r>
          </w:p>
        </w:tc>
        <w:tc>
          <w:tcPr>
            <w:tcW w:w="1051" w:type="dxa"/>
            <w:vAlign w:val="bottom"/>
          </w:tcPr>
          <w:p w14:paraId="6592A291" w14:textId="77777777" w:rsidR="00280B5A" w:rsidRPr="00143F9F" w:rsidRDefault="00280B5A" w:rsidP="00757E5C">
            <w:pPr>
              <w:spacing w:before="0"/>
              <w:jc w:val="right"/>
              <w:rPr>
                <w:rFonts w:cs="Arial"/>
                <w:bCs/>
                <w:sz w:val="15"/>
                <w:szCs w:val="15"/>
              </w:rPr>
            </w:pPr>
            <w:r w:rsidRPr="00143F9F">
              <w:rPr>
                <w:rFonts w:cs="Arial"/>
                <w:bCs/>
                <w:sz w:val="15"/>
                <w:szCs w:val="15"/>
              </w:rPr>
              <w:t>13,718,344</w:t>
            </w:r>
          </w:p>
        </w:tc>
        <w:tc>
          <w:tcPr>
            <w:tcW w:w="1051" w:type="dxa"/>
            <w:vAlign w:val="bottom"/>
          </w:tcPr>
          <w:p w14:paraId="45738F09" w14:textId="77777777" w:rsidR="00280B5A" w:rsidRPr="00143F9F" w:rsidRDefault="00280B5A" w:rsidP="00757E5C">
            <w:pPr>
              <w:spacing w:before="0"/>
              <w:jc w:val="right"/>
              <w:rPr>
                <w:rFonts w:cs="Arial"/>
                <w:bCs/>
                <w:sz w:val="15"/>
                <w:szCs w:val="15"/>
              </w:rPr>
            </w:pPr>
            <w:r w:rsidRPr="00143F9F">
              <w:rPr>
                <w:rFonts w:cs="Arial"/>
                <w:bCs/>
                <w:sz w:val="15"/>
                <w:szCs w:val="15"/>
              </w:rPr>
              <w:t>14,075,021</w:t>
            </w:r>
          </w:p>
        </w:tc>
        <w:tc>
          <w:tcPr>
            <w:tcW w:w="1051" w:type="dxa"/>
            <w:vAlign w:val="bottom"/>
          </w:tcPr>
          <w:p w14:paraId="7D43177E" w14:textId="77777777" w:rsidR="00280B5A" w:rsidRPr="00143F9F" w:rsidRDefault="00280B5A" w:rsidP="00757E5C">
            <w:pPr>
              <w:spacing w:before="0"/>
              <w:jc w:val="right"/>
              <w:rPr>
                <w:rFonts w:cs="Arial"/>
                <w:bCs/>
                <w:sz w:val="15"/>
                <w:szCs w:val="15"/>
              </w:rPr>
            </w:pPr>
            <w:r w:rsidRPr="00143F9F">
              <w:rPr>
                <w:rFonts w:cs="Arial"/>
                <w:bCs/>
                <w:sz w:val="15"/>
                <w:szCs w:val="15"/>
              </w:rPr>
              <w:t>14,440,971</w:t>
            </w:r>
          </w:p>
        </w:tc>
        <w:tc>
          <w:tcPr>
            <w:tcW w:w="1051" w:type="dxa"/>
            <w:vAlign w:val="bottom"/>
          </w:tcPr>
          <w:p w14:paraId="11E94B11" w14:textId="77777777" w:rsidR="00280B5A" w:rsidRPr="00143F9F" w:rsidRDefault="00280B5A" w:rsidP="00757E5C">
            <w:pPr>
              <w:spacing w:before="0"/>
              <w:jc w:val="right"/>
              <w:rPr>
                <w:rFonts w:cs="Arial"/>
                <w:bCs/>
                <w:sz w:val="15"/>
                <w:szCs w:val="15"/>
              </w:rPr>
            </w:pPr>
            <w:r w:rsidRPr="00143F9F">
              <w:rPr>
                <w:rFonts w:cs="Arial"/>
                <w:bCs/>
                <w:sz w:val="15"/>
                <w:szCs w:val="15"/>
              </w:rPr>
              <w:t>14,816,436</w:t>
            </w:r>
          </w:p>
        </w:tc>
        <w:tc>
          <w:tcPr>
            <w:tcW w:w="1051" w:type="dxa"/>
            <w:vAlign w:val="bottom"/>
          </w:tcPr>
          <w:p w14:paraId="3DF17C41" w14:textId="77777777" w:rsidR="00280B5A" w:rsidRPr="00143F9F" w:rsidRDefault="00280B5A" w:rsidP="00757E5C">
            <w:pPr>
              <w:spacing w:before="0"/>
              <w:jc w:val="right"/>
              <w:rPr>
                <w:rFonts w:cs="Arial"/>
                <w:bCs/>
                <w:sz w:val="15"/>
                <w:szCs w:val="15"/>
              </w:rPr>
            </w:pPr>
            <w:r w:rsidRPr="00143F9F">
              <w:rPr>
                <w:rFonts w:cs="Arial"/>
                <w:bCs/>
                <w:sz w:val="15"/>
                <w:szCs w:val="15"/>
              </w:rPr>
              <w:t>15,201,664</w:t>
            </w:r>
          </w:p>
        </w:tc>
        <w:tc>
          <w:tcPr>
            <w:tcW w:w="1051" w:type="dxa"/>
            <w:vAlign w:val="bottom"/>
          </w:tcPr>
          <w:p w14:paraId="7438A27A" w14:textId="77777777" w:rsidR="00280B5A" w:rsidRPr="00143F9F" w:rsidRDefault="00280B5A" w:rsidP="00757E5C">
            <w:pPr>
              <w:spacing w:before="0"/>
              <w:jc w:val="right"/>
              <w:rPr>
                <w:rFonts w:cs="Arial"/>
                <w:bCs/>
                <w:sz w:val="15"/>
                <w:szCs w:val="15"/>
              </w:rPr>
            </w:pPr>
            <w:r w:rsidRPr="00143F9F">
              <w:rPr>
                <w:rFonts w:cs="Arial"/>
                <w:bCs/>
                <w:sz w:val="15"/>
                <w:szCs w:val="15"/>
              </w:rPr>
              <w:t>15,596,907</w:t>
            </w:r>
          </w:p>
        </w:tc>
        <w:tc>
          <w:tcPr>
            <w:tcW w:w="1051" w:type="dxa"/>
            <w:vAlign w:val="bottom"/>
          </w:tcPr>
          <w:p w14:paraId="3BBE0C7F" w14:textId="77777777" w:rsidR="00280B5A" w:rsidRPr="00143F9F" w:rsidRDefault="00280B5A" w:rsidP="00757E5C">
            <w:pPr>
              <w:spacing w:before="0"/>
              <w:jc w:val="right"/>
              <w:rPr>
                <w:rFonts w:cs="Arial"/>
                <w:bCs/>
                <w:sz w:val="15"/>
                <w:szCs w:val="15"/>
              </w:rPr>
            </w:pPr>
            <w:r w:rsidRPr="00143F9F">
              <w:rPr>
                <w:rFonts w:cs="Arial"/>
                <w:bCs/>
                <w:sz w:val="15"/>
                <w:szCs w:val="15"/>
              </w:rPr>
              <w:t>16,002,427</w:t>
            </w:r>
          </w:p>
        </w:tc>
        <w:tc>
          <w:tcPr>
            <w:tcW w:w="884" w:type="dxa"/>
            <w:vAlign w:val="bottom"/>
          </w:tcPr>
          <w:p w14:paraId="04F22674" w14:textId="77777777" w:rsidR="00280B5A" w:rsidRPr="00143F9F" w:rsidRDefault="00280B5A" w:rsidP="00757E5C">
            <w:pPr>
              <w:spacing w:before="0"/>
              <w:jc w:val="right"/>
              <w:rPr>
                <w:rFonts w:cs="Arial"/>
                <w:bCs/>
                <w:sz w:val="15"/>
                <w:szCs w:val="15"/>
              </w:rPr>
            </w:pPr>
            <w:r w:rsidRPr="00143F9F">
              <w:rPr>
                <w:rFonts w:cs="Arial"/>
                <w:bCs/>
                <w:sz w:val="15"/>
                <w:szCs w:val="15"/>
              </w:rPr>
              <w:t>0</w:t>
            </w:r>
          </w:p>
        </w:tc>
      </w:tr>
      <w:tr w:rsidR="00280B5A" w:rsidRPr="00634CE2" w14:paraId="12A2AAA2" w14:textId="77777777" w:rsidTr="00143F9F">
        <w:tc>
          <w:tcPr>
            <w:tcW w:w="1037" w:type="dxa"/>
          </w:tcPr>
          <w:p w14:paraId="6CF0E67E" w14:textId="77777777" w:rsidR="00280B5A" w:rsidRPr="00634CE2" w:rsidRDefault="00280B5A" w:rsidP="00757E5C">
            <w:pPr>
              <w:spacing w:before="0"/>
              <w:rPr>
                <w:rFonts w:cs="Arial"/>
                <w:bCs/>
                <w:szCs w:val="18"/>
              </w:rPr>
            </w:pPr>
            <w:r w:rsidRPr="00634CE2">
              <w:rPr>
                <w:rFonts w:cs="Arial"/>
                <w:bCs/>
                <w:szCs w:val="18"/>
              </w:rPr>
              <w:t>Public (Metered) Lighting</w:t>
            </w:r>
          </w:p>
        </w:tc>
        <w:tc>
          <w:tcPr>
            <w:tcW w:w="967" w:type="dxa"/>
            <w:shd w:val="clear" w:color="auto" w:fill="4FC3FF" w:themeFill="accent5" w:themeFillTint="99"/>
            <w:vAlign w:val="bottom"/>
          </w:tcPr>
          <w:p w14:paraId="70C761D0" w14:textId="77777777" w:rsidR="00280B5A" w:rsidRPr="00143F9F" w:rsidRDefault="00280B5A" w:rsidP="00757E5C">
            <w:pPr>
              <w:spacing w:before="0"/>
              <w:jc w:val="right"/>
              <w:rPr>
                <w:rFonts w:cs="Arial"/>
                <w:bCs/>
                <w:sz w:val="15"/>
                <w:szCs w:val="15"/>
              </w:rPr>
            </w:pPr>
            <w:r w:rsidRPr="00143F9F">
              <w:rPr>
                <w:rFonts w:cs="Arial"/>
                <w:bCs/>
                <w:sz w:val="15"/>
                <w:szCs w:val="15"/>
              </w:rPr>
              <w:t>50,000</w:t>
            </w:r>
          </w:p>
        </w:tc>
        <w:tc>
          <w:tcPr>
            <w:tcW w:w="1051" w:type="dxa"/>
            <w:vAlign w:val="bottom"/>
          </w:tcPr>
          <w:p w14:paraId="2C005416" w14:textId="77777777" w:rsidR="00280B5A" w:rsidRPr="00143F9F" w:rsidRDefault="00280B5A" w:rsidP="00757E5C">
            <w:pPr>
              <w:spacing w:before="0"/>
              <w:jc w:val="right"/>
              <w:rPr>
                <w:rFonts w:cs="Arial"/>
                <w:bCs/>
                <w:sz w:val="15"/>
                <w:szCs w:val="15"/>
              </w:rPr>
            </w:pPr>
            <w:r w:rsidRPr="00143F9F">
              <w:rPr>
                <w:rFonts w:cs="Arial"/>
                <w:bCs/>
                <w:sz w:val="15"/>
                <w:szCs w:val="15"/>
              </w:rPr>
              <w:t>50,000</w:t>
            </w:r>
          </w:p>
        </w:tc>
        <w:tc>
          <w:tcPr>
            <w:tcW w:w="1051" w:type="dxa"/>
            <w:vAlign w:val="bottom"/>
          </w:tcPr>
          <w:p w14:paraId="23A69CA5" w14:textId="77777777" w:rsidR="00280B5A" w:rsidRPr="00143F9F" w:rsidRDefault="00280B5A" w:rsidP="00757E5C">
            <w:pPr>
              <w:spacing w:before="0"/>
              <w:jc w:val="right"/>
              <w:rPr>
                <w:rFonts w:cs="Arial"/>
                <w:bCs/>
                <w:sz w:val="15"/>
                <w:szCs w:val="15"/>
              </w:rPr>
            </w:pPr>
            <w:r w:rsidRPr="00143F9F">
              <w:rPr>
                <w:rFonts w:cs="Arial"/>
                <w:bCs/>
                <w:sz w:val="15"/>
                <w:szCs w:val="15"/>
              </w:rPr>
              <w:t>50,000</w:t>
            </w:r>
          </w:p>
        </w:tc>
        <w:tc>
          <w:tcPr>
            <w:tcW w:w="1051" w:type="dxa"/>
            <w:vAlign w:val="bottom"/>
          </w:tcPr>
          <w:p w14:paraId="49D438D0" w14:textId="77777777" w:rsidR="00280B5A" w:rsidRPr="00143F9F" w:rsidRDefault="00280B5A" w:rsidP="00757E5C">
            <w:pPr>
              <w:spacing w:before="0"/>
              <w:jc w:val="right"/>
              <w:rPr>
                <w:rFonts w:cs="Arial"/>
                <w:bCs/>
                <w:sz w:val="15"/>
                <w:szCs w:val="15"/>
              </w:rPr>
            </w:pPr>
            <w:r w:rsidRPr="00143F9F">
              <w:rPr>
                <w:rFonts w:cs="Arial"/>
                <w:bCs/>
                <w:sz w:val="15"/>
                <w:szCs w:val="15"/>
              </w:rPr>
              <w:t>50,000</w:t>
            </w:r>
          </w:p>
        </w:tc>
        <w:tc>
          <w:tcPr>
            <w:tcW w:w="1051" w:type="dxa"/>
            <w:vAlign w:val="bottom"/>
          </w:tcPr>
          <w:p w14:paraId="6D94595A" w14:textId="77777777" w:rsidR="00280B5A" w:rsidRPr="00143F9F" w:rsidRDefault="00280B5A" w:rsidP="00757E5C">
            <w:pPr>
              <w:spacing w:before="0"/>
              <w:jc w:val="right"/>
              <w:rPr>
                <w:rFonts w:cs="Arial"/>
                <w:bCs/>
                <w:sz w:val="15"/>
                <w:szCs w:val="15"/>
              </w:rPr>
            </w:pPr>
            <w:r w:rsidRPr="00143F9F">
              <w:rPr>
                <w:rFonts w:cs="Arial"/>
                <w:bCs/>
                <w:sz w:val="15"/>
                <w:szCs w:val="15"/>
              </w:rPr>
              <w:t>50,000</w:t>
            </w:r>
          </w:p>
        </w:tc>
        <w:tc>
          <w:tcPr>
            <w:tcW w:w="1051" w:type="dxa"/>
            <w:vAlign w:val="bottom"/>
          </w:tcPr>
          <w:p w14:paraId="6F34D112" w14:textId="77777777" w:rsidR="00280B5A" w:rsidRPr="00143F9F" w:rsidRDefault="00280B5A" w:rsidP="00757E5C">
            <w:pPr>
              <w:spacing w:before="0"/>
              <w:jc w:val="right"/>
              <w:rPr>
                <w:rFonts w:cs="Arial"/>
                <w:bCs/>
                <w:sz w:val="15"/>
                <w:szCs w:val="15"/>
              </w:rPr>
            </w:pPr>
            <w:r w:rsidRPr="00143F9F">
              <w:rPr>
                <w:rFonts w:cs="Arial"/>
                <w:bCs/>
                <w:sz w:val="15"/>
                <w:szCs w:val="15"/>
              </w:rPr>
              <w:t>50,000</w:t>
            </w:r>
          </w:p>
        </w:tc>
        <w:tc>
          <w:tcPr>
            <w:tcW w:w="1051" w:type="dxa"/>
            <w:vAlign w:val="bottom"/>
          </w:tcPr>
          <w:p w14:paraId="584597A6" w14:textId="77777777" w:rsidR="00280B5A" w:rsidRPr="00143F9F" w:rsidRDefault="00280B5A" w:rsidP="00757E5C">
            <w:pPr>
              <w:spacing w:before="0"/>
              <w:jc w:val="right"/>
              <w:rPr>
                <w:rFonts w:cs="Arial"/>
                <w:bCs/>
                <w:sz w:val="15"/>
                <w:szCs w:val="15"/>
              </w:rPr>
            </w:pPr>
            <w:r w:rsidRPr="00143F9F">
              <w:rPr>
                <w:rFonts w:cs="Arial"/>
                <w:bCs/>
                <w:sz w:val="15"/>
                <w:szCs w:val="15"/>
              </w:rPr>
              <w:t>50,000</w:t>
            </w:r>
          </w:p>
        </w:tc>
        <w:tc>
          <w:tcPr>
            <w:tcW w:w="1051" w:type="dxa"/>
            <w:vAlign w:val="bottom"/>
          </w:tcPr>
          <w:p w14:paraId="00D79BBE" w14:textId="77777777" w:rsidR="00280B5A" w:rsidRPr="00143F9F" w:rsidRDefault="00280B5A" w:rsidP="00757E5C">
            <w:pPr>
              <w:spacing w:before="0"/>
              <w:jc w:val="right"/>
              <w:rPr>
                <w:rFonts w:cs="Arial"/>
                <w:bCs/>
                <w:sz w:val="15"/>
                <w:szCs w:val="15"/>
              </w:rPr>
            </w:pPr>
            <w:r w:rsidRPr="00143F9F">
              <w:rPr>
                <w:rFonts w:cs="Arial"/>
                <w:bCs/>
                <w:sz w:val="15"/>
                <w:szCs w:val="15"/>
              </w:rPr>
              <w:t>50,000</w:t>
            </w:r>
          </w:p>
        </w:tc>
        <w:tc>
          <w:tcPr>
            <w:tcW w:w="1051" w:type="dxa"/>
            <w:vAlign w:val="bottom"/>
          </w:tcPr>
          <w:p w14:paraId="6A7E72BB" w14:textId="77777777" w:rsidR="00280B5A" w:rsidRPr="00143F9F" w:rsidRDefault="00280B5A" w:rsidP="00757E5C">
            <w:pPr>
              <w:spacing w:before="0"/>
              <w:jc w:val="right"/>
              <w:rPr>
                <w:rFonts w:cs="Arial"/>
                <w:bCs/>
                <w:sz w:val="15"/>
                <w:szCs w:val="15"/>
              </w:rPr>
            </w:pPr>
            <w:r w:rsidRPr="00143F9F">
              <w:rPr>
                <w:rFonts w:cs="Arial"/>
                <w:bCs/>
                <w:sz w:val="15"/>
                <w:szCs w:val="15"/>
              </w:rPr>
              <w:t>50,000</w:t>
            </w:r>
          </w:p>
        </w:tc>
        <w:tc>
          <w:tcPr>
            <w:tcW w:w="884" w:type="dxa"/>
            <w:vAlign w:val="bottom"/>
          </w:tcPr>
          <w:p w14:paraId="10045E4F" w14:textId="77777777" w:rsidR="00280B5A" w:rsidRPr="00143F9F" w:rsidRDefault="00280B5A" w:rsidP="00757E5C">
            <w:pPr>
              <w:spacing w:before="0"/>
              <w:jc w:val="right"/>
              <w:rPr>
                <w:rFonts w:cs="Arial"/>
                <w:bCs/>
                <w:sz w:val="15"/>
                <w:szCs w:val="15"/>
              </w:rPr>
            </w:pPr>
            <w:r w:rsidRPr="00143F9F">
              <w:rPr>
                <w:rFonts w:cs="Arial"/>
                <w:bCs/>
                <w:sz w:val="15"/>
                <w:szCs w:val="15"/>
              </w:rPr>
              <w:t>50,000</w:t>
            </w:r>
          </w:p>
        </w:tc>
      </w:tr>
      <w:tr w:rsidR="00280B5A" w:rsidRPr="00634CE2" w14:paraId="60FE2F62" w14:textId="77777777" w:rsidTr="00143F9F">
        <w:tc>
          <w:tcPr>
            <w:tcW w:w="1037" w:type="dxa"/>
          </w:tcPr>
          <w:p w14:paraId="0578C998" w14:textId="77777777" w:rsidR="00280B5A" w:rsidRPr="00634CE2" w:rsidRDefault="00280B5A" w:rsidP="00757E5C">
            <w:pPr>
              <w:spacing w:before="0"/>
              <w:rPr>
                <w:rFonts w:cs="Arial"/>
                <w:bCs/>
                <w:szCs w:val="18"/>
              </w:rPr>
            </w:pPr>
            <w:r w:rsidRPr="00634CE2">
              <w:rPr>
                <w:rFonts w:cs="Arial"/>
                <w:bCs/>
                <w:szCs w:val="18"/>
              </w:rPr>
              <w:t>Roads and Footpaths</w:t>
            </w:r>
          </w:p>
        </w:tc>
        <w:tc>
          <w:tcPr>
            <w:tcW w:w="967" w:type="dxa"/>
            <w:shd w:val="clear" w:color="auto" w:fill="4FC3FF" w:themeFill="accent5" w:themeFillTint="99"/>
            <w:vAlign w:val="bottom"/>
          </w:tcPr>
          <w:p w14:paraId="05DA7D4D" w14:textId="77777777" w:rsidR="00280B5A" w:rsidRPr="00143F9F" w:rsidRDefault="00280B5A" w:rsidP="00757E5C">
            <w:pPr>
              <w:spacing w:before="0"/>
              <w:jc w:val="right"/>
              <w:rPr>
                <w:rFonts w:cs="Arial"/>
                <w:bCs/>
                <w:sz w:val="15"/>
                <w:szCs w:val="15"/>
              </w:rPr>
            </w:pPr>
            <w:r w:rsidRPr="00143F9F">
              <w:rPr>
                <w:rFonts w:cs="Arial"/>
                <w:bCs/>
                <w:sz w:val="15"/>
                <w:szCs w:val="15"/>
              </w:rPr>
              <w:t>19,065,000</w:t>
            </w:r>
          </w:p>
        </w:tc>
        <w:tc>
          <w:tcPr>
            <w:tcW w:w="1051" w:type="dxa"/>
            <w:vAlign w:val="bottom"/>
          </w:tcPr>
          <w:p w14:paraId="2A05A57A" w14:textId="77777777" w:rsidR="00280B5A" w:rsidRPr="00143F9F" w:rsidRDefault="00280B5A" w:rsidP="00757E5C">
            <w:pPr>
              <w:spacing w:before="0"/>
              <w:jc w:val="right"/>
              <w:rPr>
                <w:rFonts w:cs="Arial"/>
                <w:bCs/>
                <w:sz w:val="15"/>
                <w:szCs w:val="15"/>
              </w:rPr>
            </w:pPr>
            <w:r w:rsidRPr="00143F9F">
              <w:rPr>
                <w:rFonts w:cs="Arial"/>
                <w:bCs/>
                <w:sz w:val="15"/>
                <w:szCs w:val="15"/>
              </w:rPr>
              <w:t>24,222,000</w:t>
            </w:r>
          </w:p>
        </w:tc>
        <w:tc>
          <w:tcPr>
            <w:tcW w:w="1051" w:type="dxa"/>
            <w:vAlign w:val="bottom"/>
          </w:tcPr>
          <w:p w14:paraId="35A9FD22" w14:textId="77777777" w:rsidR="00280B5A" w:rsidRPr="00143F9F" w:rsidRDefault="00280B5A" w:rsidP="00757E5C">
            <w:pPr>
              <w:spacing w:before="0"/>
              <w:jc w:val="right"/>
              <w:rPr>
                <w:rFonts w:cs="Arial"/>
                <w:bCs/>
                <w:sz w:val="15"/>
                <w:szCs w:val="15"/>
              </w:rPr>
            </w:pPr>
            <w:r w:rsidRPr="00143F9F">
              <w:rPr>
                <w:rFonts w:cs="Arial"/>
                <w:bCs/>
                <w:sz w:val="15"/>
                <w:szCs w:val="15"/>
              </w:rPr>
              <w:t>24,385,000</w:t>
            </w:r>
          </w:p>
        </w:tc>
        <w:tc>
          <w:tcPr>
            <w:tcW w:w="1051" w:type="dxa"/>
            <w:vAlign w:val="bottom"/>
          </w:tcPr>
          <w:p w14:paraId="5560C396" w14:textId="77777777" w:rsidR="00280B5A" w:rsidRPr="00143F9F" w:rsidRDefault="00280B5A" w:rsidP="00757E5C">
            <w:pPr>
              <w:spacing w:before="0"/>
              <w:jc w:val="right"/>
              <w:rPr>
                <w:rFonts w:cs="Arial"/>
                <w:bCs/>
                <w:sz w:val="15"/>
                <w:szCs w:val="15"/>
              </w:rPr>
            </w:pPr>
            <w:r w:rsidRPr="00143F9F">
              <w:rPr>
                <w:rFonts w:cs="Arial"/>
                <w:bCs/>
                <w:sz w:val="15"/>
                <w:szCs w:val="15"/>
              </w:rPr>
              <w:t>23,465,000</w:t>
            </w:r>
          </w:p>
        </w:tc>
        <w:tc>
          <w:tcPr>
            <w:tcW w:w="1051" w:type="dxa"/>
            <w:vAlign w:val="bottom"/>
          </w:tcPr>
          <w:p w14:paraId="7C3C4135" w14:textId="77777777" w:rsidR="00280B5A" w:rsidRPr="00143F9F" w:rsidRDefault="00280B5A" w:rsidP="00757E5C">
            <w:pPr>
              <w:spacing w:before="0"/>
              <w:jc w:val="right"/>
              <w:rPr>
                <w:rFonts w:cs="Arial"/>
                <w:bCs/>
                <w:sz w:val="15"/>
                <w:szCs w:val="15"/>
              </w:rPr>
            </w:pPr>
            <w:r w:rsidRPr="00143F9F">
              <w:rPr>
                <w:rFonts w:cs="Arial"/>
                <w:bCs/>
                <w:sz w:val="15"/>
                <w:szCs w:val="15"/>
              </w:rPr>
              <w:t>22,116,000</w:t>
            </w:r>
          </w:p>
        </w:tc>
        <w:tc>
          <w:tcPr>
            <w:tcW w:w="1051" w:type="dxa"/>
            <w:vAlign w:val="bottom"/>
          </w:tcPr>
          <w:p w14:paraId="2E9E87CA" w14:textId="77777777" w:rsidR="00280B5A" w:rsidRPr="00143F9F" w:rsidRDefault="00280B5A" w:rsidP="00757E5C">
            <w:pPr>
              <w:spacing w:before="0"/>
              <w:jc w:val="right"/>
              <w:rPr>
                <w:rFonts w:cs="Arial"/>
                <w:bCs/>
                <w:sz w:val="15"/>
                <w:szCs w:val="15"/>
              </w:rPr>
            </w:pPr>
            <w:r w:rsidRPr="00143F9F">
              <w:rPr>
                <w:rFonts w:cs="Arial"/>
                <w:bCs/>
                <w:sz w:val="15"/>
                <w:szCs w:val="15"/>
              </w:rPr>
              <w:t>17,345,000</w:t>
            </w:r>
          </w:p>
        </w:tc>
        <w:tc>
          <w:tcPr>
            <w:tcW w:w="1051" w:type="dxa"/>
            <w:vAlign w:val="bottom"/>
          </w:tcPr>
          <w:p w14:paraId="12CC1BD7" w14:textId="77777777" w:rsidR="00280B5A" w:rsidRPr="00143F9F" w:rsidRDefault="00280B5A" w:rsidP="00757E5C">
            <w:pPr>
              <w:spacing w:before="0"/>
              <w:jc w:val="right"/>
              <w:rPr>
                <w:rFonts w:cs="Arial"/>
                <w:bCs/>
                <w:sz w:val="15"/>
                <w:szCs w:val="15"/>
              </w:rPr>
            </w:pPr>
            <w:r w:rsidRPr="00143F9F">
              <w:rPr>
                <w:rFonts w:cs="Arial"/>
                <w:bCs/>
                <w:sz w:val="15"/>
                <w:szCs w:val="15"/>
              </w:rPr>
              <w:t>24,104,000</w:t>
            </w:r>
          </w:p>
        </w:tc>
        <w:tc>
          <w:tcPr>
            <w:tcW w:w="1051" w:type="dxa"/>
            <w:vAlign w:val="bottom"/>
          </w:tcPr>
          <w:p w14:paraId="3B54B736" w14:textId="77777777" w:rsidR="00280B5A" w:rsidRPr="00143F9F" w:rsidRDefault="00280B5A" w:rsidP="00757E5C">
            <w:pPr>
              <w:spacing w:before="0"/>
              <w:jc w:val="right"/>
              <w:rPr>
                <w:rFonts w:cs="Arial"/>
                <w:bCs/>
                <w:sz w:val="15"/>
                <w:szCs w:val="15"/>
              </w:rPr>
            </w:pPr>
            <w:r w:rsidRPr="00143F9F">
              <w:rPr>
                <w:rFonts w:cs="Arial"/>
                <w:bCs/>
                <w:sz w:val="15"/>
                <w:szCs w:val="15"/>
              </w:rPr>
              <w:t>22,572,000</w:t>
            </w:r>
          </w:p>
        </w:tc>
        <w:tc>
          <w:tcPr>
            <w:tcW w:w="1051" w:type="dxa"/>
            <w:vAlign w:val="bottom"/>
          </w:tcPr>
          <w:p w14:paraId="3C055D9F" w14:textId="77777777" w:rsidR="00280B5A" w:rsidRPr="00143F9F" w:rsidRDefault="00280B5A" w:rsidP="00757E5C">
            <w:pPr>
              <w:spacing w:before="0"/>
              <w:jc w:val="right"/>
              <w:rPr>
                <w:rFonts w:cs="Arial"/>
                <w:bCs/>
                <w:sz w:val="15"/>
                <w:szCs w:val="15"/>
              </w:rPr>
            </w:pPr>
            <w:r w:rsidRPr="00143F9F">
              <w:rPr>
                <w:rFonts w:cs="Arial"/>
                <w:bCs/>
                <w:sz w:val="15"/>
                <w:szCs w:val="15"/>
              </w:rPr>
              <w:t>22,525,000</w:t>
            </w:r>
          </w:p>
        </w:tc>
        <w:tc>
          <w:tcPr>
            <w:tcW w:w="884" w:type="dxa"/>
            <w:vAlign w:val="bottom"/>
          </w:tcPr>
          <w:p w14:paraId="34E56FC9" w14:textId="77777777" w:rsidR="00280B5A" w:rsidRPr="00143F9F" w:rsidRDefault="00280B5A" w:rsidP="00757E5C">
            <w:pPr>
              <w:spacing w:before="0"/>
              <w:jc w:val="right"/>
              <w:rPr>
                <w:rFonts w:cs="Arial"/>
                <w:bCs/>
                <w:sz w:val="15"/>
                <w:szCs w:val="15"/>
              </w:rPr>
            </w:pPr>
            <w:r w:rsidRPr="00143F9F">
              <w:rPr>
                <w:rFonts w:cs="Arial"/>
                <w:bCs/>
                <w:sz w:val="15"/>
                <w:szCs w:val="15"/>
              </w:rPr>
              <w:t>0</w:t>
            </w:r>
          </w:p>
        </w:tc>
      </w:tr>
      <w:tr w:rsidR="00280B5A" w:rsidRPr="00634CE2" w14:paraId="1200959C" w14:textId="77777777" w:rsidTr="00143F9F">
        <w:tc>
          <w:tcPr>
            <w:tcW w:w="1037" w:type="dxa"/>
          </w:tcPr>
          <w:p w14:paraId="126CB9BE" w14:textId="77777777" w:rsidR="00280B5A" w:rsidRPr="00634CE2" w:rsidRDefault="00280B5A" w:rsidP="00757E5C">
            <w:pPr>
              <w:spacing w:before="0"/>
              <w:rPr>
                <w:rFonts w:cs="Arial"/>
                <w:bCs/>
                <w:szCs w:val="18"/>
              </w:rPr>
            </w:pPr>
            <w:r w:rsidRPr="00634CE2">
              <w:rPr>
                <w:rFonts w:cs="Arial"/>
                <w:bCs/>
                <w:szCs w:val="18"/>
              </w:rPr>
              <w:t>All Other Assets</w:t>
            </w:r>
          </w:p>
        </w:tc>
        <w:tc>
          <w:tcPr>
            <w:tcW w:w="967" w:type="dxa"/>
            <w:shd w:val="clear" w:color="auto" w:fill="4FC3FF" w:themeFill="accent5" w:themeFillTint="99"/>
            <w:vAlign w:val="bottom"/>
          </w:tcPr>
          <w:p w14:paraId="701E5A27" w14:textId="77777777" w:rsidR="00280B5A" w:rsidRPr="00143F9F" w:rsidRDefault="00280B5A" w:rsidP="00757E5C">
            <w:pPr>
              <w:spacing w:before="0"/>
              <w:jc w:val="right"/>
              <w:rPr>
                <w:rFonts w:cs="Arial"/>
                <w:bCs/>
                <w:sz w:val="15"/>
                <w:szCs w:val="15"/>
              </w:rPr>
            </w:pPr>
            <w:r w:rsidRPr="00143F9F">
              <w:rPr>
                <w:rFonts w:cs="Arial"/>
                <w:bCs/>
                <w:sz w:val="15"/>
                <w:szCs w:val="15"/>
              </w:rPr>
              <w:t>0</w:t>
            </w:r>
          </w:p>
        </w:tc>
        <w:tc>
          <w:tcPr>
            <w:tcW w:w="1051" w:type="dxa"/>
            <w:vAlign w:val="bottom"/>
          </w:tcPr>
          <w:p w14:paraId="577589D8" w14:textId="77777777" w:rsidR="00280B5A" w:rsidRPr="00143F9F" w:rsidRDefault="00280B5A" w:rsidP="00757E5C">
            <w:pPr>
              <w:spacing w:before="0"/>
              <w:jc w:val="right"/>
              <w:rPr>
                <w:rFonts w:cs="Arial"/>
                <w:bCs/>
                <w:sz w:val="15"/>
                <w:szCs w:val="15"/>
              </w:rPr>
            </w:pPr>
            <w:r w:rsidRPr="00143F9F">
              <w:rPr>
                <w:rFonts w:cs="Arial"/>
                <w:bCs/>
                <w:sz w:val="15"/>
                <w:szCs w:val="15"/>
              </w:rPr>
              <w:t>0</w:t>
            </w:r>
          </w:p>
        </w:tc>
        <w:tc>
          <w:tcPr>
            <w:tcW w:w="1051" w:type="dxa"/>
            <w:vAlign w:val="bottom"/>
          </w:tcPr>
          <w:p w14:paraId="53361117" w14:textId="77777777" w:rsidR="00280B5A" w:rsidRPr="00143F9F" w:rsidRDefault="00280B5A" w:rsidP="00757E5C">
            <w:pPr>
              <w:spacing w:before="0"/>
              <w:jc w:val="right"/>
              <w:rPr>
                <w:rFonts w:cs="Arial"/>
                <w:bCs/>
                <w:sz w:val="15"/>
                <w:szCs w:val="15"/>
              </w:rPr>
            </w:pPr>
            <w:r w:rsidRPr="00143F9F">
              <w:rPr>
                <w:rFonts w:cs="Arial"/>
                <w:bCs/>
                <w:sz w:val="15"/>
                <w:szCs w:val="15"/>
              </w:rPr>
              <w:t>0</w:t>
            </w:r>
          </w:p>
        </w:tc>
        <w:tc>
          <w:tcPr>
            <w:tcW w:w="1051" w:type="dxa"/>
            <w:vAlign w:val="bottom"/>
          </w:tcPr>
          <w:p w14:paraId="5C3A6F3A" w14:textId="77777777" w:rsidR="00280B5A" w:rsidRPr="00143F9F" w:rsidRDefault="00280B5A" w:rsidP="00757E5C">
            <w:pPr>
              <w:spacing w:before="0"/>
              <w:jc w:val="right"/>
              <w:rPr>
                <w:rFonts w:cs="Arial"/>
                <w:bCs/>
                <w:sz w:val="15"/>
                <w:szCs w:val="15"/>
              </w:rPr>
            </w:pPr>
            <w:r w:rsidRPr="00143F9F">
              <w:rPr>
                <w:rFonts w:cs="Arial"/>
                <w:bCs/>
                <w:sz w:val="15"/>
                <w:szCs w:val="15"/>
              </w:rPr>
              <w:t>0</w:t>
            </w:r>
          </w:p>
        </w:tc>
        <w:tc>
          <w:tcPr>
            <w:tcW w:w="1051" w:type="dxa"/>
            <w:vAlign w:val="bottom"/>
          </w:tcPr>
          <w:p w14:paraId="48C9F609" w14:textId="77777777" w:rsidR="00280B5A" w:rsidRPr="00143F9F" w:rsidRDefault="00280B5A" w:rsidP="00757E5C">
            <w:pPr>
              <w:spacing w:before="0"/>
              <w:jc w:val="right"/>
              <w:rPr>
                <w:rFonts w:cs="Arial"/>
                <w:bCs/>
                <w:sz w:val="15"/>
                <w:szCs w:val="15"/>
              </w:rPr>
            </w:pPr>
            <w:r w:rsidRPr="00143F9F">
              <w:rPr>
                <w:rFonts w:cs="Arial"/>
                <w:bCs/>
                <w:sz w:val="15"/>
                <w:szCs w:val="15"/>
              </w:rPr>
              <w:t>0</w:t>
            </w:r>
          </w:p>
        </w:tc>
        <w:tc>
          <w:tcPr>
            <w:tcW w:w="1051" w:type="dxa"/>
            <w:vAlign w:val="bottom"/>
          </w:tcPr>
          <w:p w14:paraId="06F09BAD" w14:textId="77777777" w:rsidR="00280B5A" w:rsidRPr="00143F9F" w:rsidRDefault="00280B5A" w:rsidP="00757E5C">
            <w:pPr>
              <w:spacing w:before="0"/>
              <w:jc w:val="right"/>
              <w:rPr>
                <w:rFonts w:cs="Arial"/>
                <w:bCs/>
                <w:sz w:val="15"/>
                <w:szCs w:val="15"/>
              </w:rPr>
            </w:pPr>
            <w:r w:rsidRPr="00143F9F">
              <w:rPr>
                <w:rFonts w:cs="Arial"/>
                <w:bCs/>
                <w:sz w:val="15"/>
                <w:szCs w:val="15"/>
              </w:rPr>
              <w:t>0</w:t>
            </w:r>
          </w:p>
        </w:tc>
        <w:tc>
          <w:tcPr>
            <w:tcW w:w="1051" w:type="dxa"/>
            <w:vAlign w:val="bottom"/>
          </w:tcPr>
          <w:p w14:paraId="5790FE9C" w14:textId="77777777" w:rsidR="00280B5A" w:rsidRPr="00143F9F" w:rsidRDefault="00280B5A" w:rsidP="00757E5C">
            <w:pPr>
              <w:spacing w:before="0"/>
              <w:jc w:val="right"/>
              <w:rPr>
                <w:rFonts w:cs="Arial"/>
                <w:bCs/>
                <w:sz w:val="15"/>
                <w:szCs w:val="15"/>
              </w:rPr>
            </w:pPr>
            <w:r w:rsidRPr="00143F9F">
              <w:rPr>
                <w:rFonts w:cs="Arial"/>
                <w:bCs/>
                <w:sz w:val="15"/>
                <w:szCs w:val="15"/>
              </w:rPr>
              <w:t>0</w:t>
            </w:r>
          </w:p>
        </w:tc>
        <w:tc>
          <w:tcPr>
            <w:tcW w:w="1051" w:type="dxa"/>
            <w:vAlign w:val="bottom"/>
          </w:tcPr>
          <w:p w14:paraId="70847A70" w14:textId="77777777" w:rsidR="00280B5A" w:rsidRPr="00143F9F" w:rsidRDefault="00280B5A" w:rsidP="00757E5C">
            <w:pPr>
              <w:spacing w:before="0"/>
              <w:jc w:val="right"/>
              <w:rPr>
                <w:rFonts w:cs="Arial"/>
                <w:bCs/>
                <w:sz w:val="15"/>
                <w:szCs w:val="15"/>
              </w:rPr>
            </w:pPr>
            <w:r w:rsidRPr="00143F9F">
              <w:rPr>
                <w:rFonts w:cs="Arial"/>
                <w:bCs/>
                <w:sz w:val="15"/>
                <w:szCs w:val="15"/>
              </w:rPr>
              <w:t>0</w:t>
            </w:r>
          </w:p>
        </w:tc>
        <w:tc>
          <w:tcPr>
            <w:tcW w:w="1051" w:type="dxa"/>
            <w:vAlign w:val="bottom"/>
          </w:tcPr>
          <w:p w14:paraId="255A1DBD" w14:textId="77777777" w:rsidR="00280B5A" w:rsidRPr="00143F9F" w:rsidRDefault="00280B5A" w:rsidP="00757E5C">
            <w:pPr>
              <w:spacing w:before="0"/>
              <w:jc w:val="right"/>
              <w:rPr>
                <w:rFonts w:cs="Arial"/>
                <w:bCs/>
                <w:sz w:val="15"/>
                <w:szCs w:val="15"/>
              </w:rPr>
            </w:pPr>
            <w:r w:rsidRPr="00143F9F">
              <w:rPr>
                <w:rFonts w:cs="Arial"/>
                <w:bCs/>
                <w:sz w:val="15"/>
                <w:szCs w:val="15"/>
              </w:rPr>
              <w:t>0</w:t>
            </w:r>
          </w:p>
        </w:tc>
        <w:tc>
          <w:tcPr>
            <w:tcW w:w="884" w:type="dxa"/>
            <w:vAlign w:val="bottom"/>
          </w:tcPr>
          <w:p w14:paraId="0D33A9AA" w14:textId="77777777" w:rsidR="00280B5A" w:rsidRPr="00143F9F" w:rsidRDefault="00280B5A" w:rsidP="00757E5C">
            <w:pPr>
              <w:spacing w:before="0"/>
              <w:jc w:val="right"/>
              <w:rPr>
                <w:rFonts w:cs="Arial"/>
                <w:bCs/>
                <w:sz w:val="15"/>
                <w:szCs w:val="15"/>
              </w:rPr>
            </w:pPr>
            <w:r w:rsidRPr="00143F9F">
              <w:rPr>
                <w:rFonts w:cs="Arial"/>
                <w:bCs/>
                <w:sz w:val="15"/>
                <w:szCs w:val="15"/>
              </w:rPr>
              <w:t>0</w:t>
            </w:r>
          </w:p>
        </w:tc>
      </w:tr>
      <w:tr w:rsidR="00280B5A" w:rsidRPr="00634CE2" w14:paraId="579C593D" w14:textId="77777777" w:rsidTr="00143F9F">
        <w:tc>
          <w:tcPr>
            <w:tcW w:w="1037" w:type="dxa"/>
            <w:shd w:val="clear" w:color="auto" w:fill="4FC3FF" w:themeFill="accent5" w:themeFillTint="99"/>
          </w:tcPr>
          <w:p w14:paraId="3B7833A6" w14:textId="77777777" w:rsidR="00280B5A" w:rsidRPr="00634CE2" w:rsidRDefault="00280B5A" w:rsidP="00757E5C">
            <w:pPr>
              <w:spacing w:before="0"/>
              <w:rPr>
                <w:rFonts w:cs="Arial"/>
                <w:bCs/>
                <w:szCs w:val="18"/>
              </w:rPr>
            </w:pPr>
            <w:r w:rsidRPr="00634CE2">
              <w:rPr>
                <w:rFonts w:cs="Arial"/>
                <w:bCs/>
                <w:szCs w:val="18"/>
              </w:rPr>
              <w:t>Total Capital Costs</w:t>
            </w:r>
          </w:p>
        </w:tc>
        <w:tc>
          <w:tcPr>
            <w:tcW w:w="967" w:type="dxa"/>
            <w:shd w:val="clear" w:color="auto" w:fill="4FC3FF" w:themeFill="accent5" w:themeFillTint="99"/>
            <w:vAlign w:val="bottom"/>
          </w:tcPr>
          <w:p w14:paraId="0D624711" w14:textId="77777777" w:rsidR="00280B5A" w:rsidRPr="00143F9F" w:rsidRDefault="00280B5A" w:rsidP="00757E5C">
            <w:pPr>
              <w:spacing w:before="0"/>
              <w:jc w:val="right"/>
              <w:rPr>
                <w:rFonts w:cs="Arial"/>
                <w:bCs/>
                <w:sz w:val="15"/>
                <w:szCs w:val="15"/>
              </w:rPr>
            </w:pPr>
            <w:r w:rsidRPr="00143F9F">
              <w:rPr>
                <w:rFonts w:cs="Arial"/>
                <w:bCs/>
                <w:sz w:val="15"/>
                <w:szCs w:val="15"/>
              </w:rPr>
              <w:t>49,820,876</w:t>
            </w:r>
          </w:p>
        </w:tc>
        <w:tc>
          <w:tcPr>
            <w:tcW w:w="1051" w:type="dxa"/>
            <w:shd w:val="clear" w:color="auto" w:fill="4FC3FF" w:themeFill="accent5" w:themeFillTint="99"/>
            <w:vAlign w:val="bottom"/>
          </w:tcPr>
          <w:p w14:paraId="0E4D0FE6" w14:textId="77777777" w:rsidR="00280B5A" w:rsidRPr="00143F9F" w:rsidRDefault="00280B5A" w:rsidP="00757E5C">
            <w:pPr>
              <w:spacing w:before="0"/>
              <w:jc w:val="right"/>
              <w:rPr>
                <w:rFonts w:cs="Arial"/>
                <w:bCs/>
                <w:sz w:val="15"/>
                <w:szCs w:val="15"/>
              </w:rPr>
            </w:pPr>
            <w:r w:rsidRPr="00143F9F">
              <w:rPr>
                <w:rFonts w:cs="Arial"/>
                <w:bCs/>
                <w:sz w:val="15"/>
                <w:szCs w:val="15"/>
              </w:rPr>
              <w:t>58,538,205</w:t>
            </w:r>
          </w:p>
        </w:tc>
        <w:tc>
          <w:tcPr>
            <w:tcW w:w="1051" w:type="dxa"/>
            <w:shd w:val="clear" w:color="auto" w:fill="4FC3FF" w:themeFill="accent5" w:themeFillTint="99"/>
            <w:vAlign w:val="bottom"/>
          </w:tcPr>
          <w:p w14:paraId="3D67B14A" w14:textId="77777777" w:rsidR="00280B5A" w:rsidRPr="00143F9F" w:rsidRDefault="00280B5A" w:rsidP="00757E5C">
            <w:pPr>
              <w:spacing w:before="0"/>
              <w:jc w:val="right"/>
              <w:rPr>
                <w:rFonts w:cs="Arial"/>
                <w:bCs/>
                <w:sz w:val="15"/>
                <w:szCs w:val="15"/>
              </w:rPr>
            </w:pPr>
            <w:r w:rsidRPr="00143F9F">
              <w:rPr>
                <w:rFonts w:cs="Arial"/>
                <w:bCs/>
                <w:sz w:val="15"/>
                <w:szCs w:val="15"/>
              </w:rPr>
              <w:t>59,611,844</w:t>
            </w:r>
          </w:p>
        </w:tc>
        <w:tc>
          <w:tcPr>
            <w:tcW w:w="1051" w:type="dxa"/>
            <w:shd w:val="clear" w:color="auto" w:fill="4FC3FF" w:themeFill="accent5" w:themeFillTint="99"/>
            <w:vAlign w:val="bottom"/>
          </w:tcPr>
          <w:p w14:paraId="4E092957" w14:textId="77777777" w:rsidR="00280B5A" w:rsidRPr="00143F9F" w:rsidRDefault="00280B5A" w:rsidP="00757E5C">
            <w:pPr>
              <w:spacing w:before="0"/>
              <w:jc w:val="right"/>
              <w:rPr>
                <w:rFonts w:cs="Arial"/>
                <w:bCs/>
                <w:sz w:val="15"/>
                <w:szCs w:val="15"/>
              </w:rPr>
            </w:pPr>
            <w:r w:rsidRPr="00143F9F">
              <w:rPr>
                <w:rFonts w:cs="Arial"/>
                <w:bCs/>
                <w:sz w:val="15"/>
                <w:szCs w:val="15"/>
              </w:rPr>
              <w:t>59,873,921</w:t>
            </w:r>
          </w:p>
        </w:tc>
        <w:tc>
          <w:tcPr>
            <w:tcW w:w="1051" w:type="dxa"/>
            <w:shd w:val="clear" w:color="auto" w:fill="4FC3FF" w:themeFill="accent5" w:themeFillTint="99"/>
            <w:vAlign w:val="bottom"/>
          </w:tcPr>
          <w:p w14:paraId="5083D70E" w14:textId="77777777" w:rsidR="00280B5A" w:rsidRPr="00143F9F" w:rsidRDefault="00280B5A" w:rsidP="00757E5C">
            <w:pPr>
              <w:spacing w:before="0"/>
              <w:jc w:val="right"/>
              <w:rPr>
                <w:rFonts w:cs="Arial"/>
                <w:bCs/>
                <w:sz w:val="15"/>
                <w:szCs w:val="15"/>
              </w:rPr>
            </w:pPr>
            <w:r w:rsidRPr="00143F9F">
              <w:rPr>
                <w:rFonts w:cs="Arial"/>
                <w:bCs/>
                <w:sz w:val="15"/>
                <w:szCs w:val="15"/>
              </w:rPr>
              <w:t>59,216,139</w:t>
            </w:r>
          </w:p>
        </w:tc>
        <w:tc>
          <w:tcPr>
            <w:tcW w:w="1051" w:type="dxa"/>
            <w:shd w:val="clear" w:color="auto" w:fill="4FC3FF" w:themeFill="accent5" w:themeFillTint="99"/>
            <w:vAlign w:val="bottom"/>
          </w:tcPr>
          <w:p w14:paraId="6CDE15DD" w14:textId="77777777" w:rsidR="00280B5A" w:rsidRPr="00143F9F" w:rsidRDefault="00280B5A" w:rsidP="00757E5C">
            <w:pPr>
              <w:spacing w:before="0"/>
              <w:jc w:val="right"/>
              <w:rPr>
                <w:rFonts w:cs="Arial"/>
                <w:bCs/>
                <w:sz w:val="15"/>
                <w:szCs w:val="15"/>
              </w:rPr>
            </w:pPr>
            <w:r w:rsidRPr="00143F9F">
              <w:rPr>
                <w:rFonts w:cs="Arial"/>
                <w:bCs/>
                <w:sz w:val="15"/>
                <w:szCs w:val="15"/>
              </w:rPr>
              <w:t>55,724,218</w:t>
            </w:r>
          </w:p>
        </w:tc>
        <w:tc>
          <w:tcPr>
            <w:tcW w:w="1051" w:type="dxa"/>
            <w:shd w:val="clear" w:color="auto" w:fill="4FC3FF" w:themeFill="accent5" w:themeFillTint="99"/>
            <w:vAlign w:val="bottom"/>
          </w:tcPr>
          <w:p w14:paraId="1EF9C110" w14:textId="77777777" w:rsidR="00280B5A" w:rsidRPr="00143F9F" w:rsidRDefault="00280B5A" w:rsidP="00757E5C">
            <w:pPr>
              <w:spacing w:before="0"/>
              <w:jc w:val="right"/>
              <w:rPr>
                <w:rFonts w:cs="Arial"/>
                <w:bCs/>
                <w:sz w:val="15"/>
                <w:szCs w:val="15"/>
              </w:rPr>
            </w:pPr>
            <w:r w:rsidRPr="00143F9F">
              <w:rPr>
                <w:rFonts w:cs="Arial"/>
                <w:bCs/>
                <w:sz w:val="15"/>
                <w:szCs w:val="15"/>
              </w:rPr>
              <w:t>63,814,404</w:t>
            </w:r>
          </w:p>
        </w:tc>
        <w:tc>
          <w:tcPr>
            <w:tcW w:w="1051" w:type="dxa"/>
            <w:shd w:val="clear" w:color="auto" w:fill="4FC3FF" w:themeFill="accent5" w:themeFillTint="99"/>
            <w:vAlign w:val="bottom"/>
          </w:tcPr>
          <w:p w14:paraId="6E704D5D" w14:textId="77777777" w:rsidR="00280B5A" w:rsidRPr="00143F9F" w:rsidRDefault="00280B5A" w:rsidP="00757E5C">
            <w:pPr>
              <w:spacing w:before="0"/>
              <w:jc w:val="right"/>
              <w:rPr>
                <w:rFonts w:cs="Arial"/>
                <w:bCs/>
                <w:sz w:val="15"/>
                <w:szCs w:val="15"/>
              </w:rPr>
            </w:pPr>
            <w:r w:rsidRPr="00143F9F">
              <w:rPr>
                <w:rFonts w:cs="Arial"/>
                <w:bCs/>
                <w:sz w:val="15"/>
                <w:szCs w:val="15"/>
              </w:rPr>
              <w:t>63,666,471</w:t>
            </w:r>
          </w:p>
        </w:tc>
        <w:tc>
          <w:tcPr>
            <w:tcW w:w="1051" w:type="dxa"/>
            <w:shd w:val="clear" w:color="auto" w:fill="4FC3FF" w:themeFill="accent5" w:themeFillTint="99"/>
            <w:vAlign w:val="bottom"/>
          </w:tcPr>
          <w:p w14:paraId="6554DEB8" w14:textId="77777777" w:rsidR="00280B5A" w:rsidRPr="00143F9F" w:rsidRDefault="00280B5A" w:rsidP="00757E5C">
            <w:pPr>
              <w:spacing w:before="0"/>
              <w:jc w:val="right"/>
              <w:rPr>
                <w:rFonts w:cs="Arial"/>
                <w:bCs/>
                <w:sz w:val="15"/>
                <w:szCs w:val="15"/>
              </w:rPr>
            </w:pPr>
            <w:r w:rsidRPr="00143F9F">
              <w:rPr>
                <w:rFonts w:cs="Arial"/>
                <w:bCs/>
                <w:sz w:val="15"/>
                <w:szCs w:val="15"/>
              </w:rPr>
              <w:t>65,051,829</w:t>
            </w:r>
          </w:p>
        </w:tc>
        <w:tc>
          <w:tcPr>
            <w:tcW w:w="884" w:type="dxa"/>
            <w:shd w:val="clear" w:color="auto" w:fill="4FC3FF" w:themeFill="accent5" w:themeFillTint="99"/>
            <w:vAlign w:val="bottom"/>
          </w:tcPr>
          <w:p w14:paraId="03F13574" w14:textId="77777777" w:rsidR="00280B5A" w:rsidRPr="00143F9F" w:rsidRDefault="00280B5A" w:rsidP="00757E5C">
            <w:pPr>
              <w:spacing w:before="0"/>
              <w:jc w:val="right"/>
              <w:rPr>
                <w:rFonts w:cs="Arial"/>
                <w:bCs/>
                <w:sz w:val="15"/>
                <w:szCs w:val="15"/>
              </w:rPr>
            </w:pPr>
            <w:r w:rsidRPr="00143F9F">
              <w:rPr>
                <w:rFonts w:cs="Arial"/>
                <w:bCs/>
                <w:sz w:val="15"/>
                <w:szCs w:val="15"/>
              </w:rPr>
              <w:t>9,605,787</w:t>
            </w:r>
          </w:p>
        </w:tc>
      </w:tr>
    </w:tbl>
    <w:p w14:paraId="2418588C" w14:textId="77777777" w:rsidR="00280B5A" w:rsidRPr="00EC4D8B" w:rsidRDefault="00280B5A" w:rsidP="00757E5C">
      <w:pPr>
        <w:spacing w:before="0" w:after="0"/>
        <w:rPr>
          <w:rFonts w:eastAsiaTheme="majorEastAsia" w:cs="Arial"/>
          <w:b/>
          <w:bCs/>
          <w:sz w:val="24"/>
          <w:szCs w:val="24"/>
        </w:rPr>
      </w:pPr>
      <w:r w:rsidRPr="00EC4D8B">
        <w:rPr>
          <w:rFonts w:cs="Arial"/>
          <w:sz w:val="24"/>
          <w:szCs w:val="24"/>
        </w:rPr>
        <w:br w:type="page"/>
      </w:r>
    </w:p>
    <w:p w14:paraId="5509AF1A" w14:textId="3E1EA966" w:rsidR="00280B5A" w:rsidRPr="00EC4D8B" w:rsidRDefault="00280B5A" w:rsidP="00F16D5D">
      <w:pPr>
        <w:pStyle w:val="Heading2"/>
      </w:pPr>
      <w:bookmarkStart w:id="95" w:name="_Toc80469694"/>
      <w:bookmarkStart w:id="96" w:name="_Toc83626390"/>
      <w:bookmarkStart w:id="97" w:name="_Toc84339117"/>
      <w:r w:rsidRPr="00EC4D8B">
        <w:t>Bridges</w:t>
      </w:r>
      <w:bookmarkEnd w:id="95"/>
      <w:bookmarkEnd w:id="96"/>
      <w:bookmarkEnd w:id="97"/>
    </w:p>
    <w:p w14:paraId="6F8F53C8" w14:textId="77777777" w:rsidR="00280B5A" w:rsidRDefault="00280B5A" w:rsidP="00757E5C">
      <w:pPr>
        <w:spacing w:before="0" w:after="0"/>
        <w:rPr>
          <w:rFonts w:cs="Arial"/>
          <w:sz w:val="20"/>
        </w:rPr>
      </w:pPr>
    </w:p>
    <w:p w14:paraId="688E099A" w14:textId="77777777" w:rsidR="00280B5A" w:rsidRPr="00EC4D8B" w:rsidRDefault="00280B5A" w:rsidP="00757E5C">
      <w:pPr>
        <w:spacing w:before="0" w:after="0"/>
        <w:rPr>
          <w:rFonts w:cs="Arial"/>
          <w:sz w:val="20"/>
        </w:rPr>
      </w:pPr>
      <w:r w:rsidRPr="00EC4D8B">
        <w:rPr>
          <w:rFonts w:cs="Arial"/>
          <w:sz w:val="20"/>
        </w:rPr>
        <w:t>This section of the asset plan details our bridge assets</w:t>
      </w:r>
      <w:r>
        <w:rPr>
          <w:rFonts w:cs="Arial"/>
          <w:sz w:val="20"/>
        </w:rPr>
        <w:t xml:space="preserve">. It </w:t>
      </w:r>
      <w:r w:rsidRPr="00EC4D8B">
        <w:rPr>
          <w:rFonts w:cs="Arial"/>
          <w:sz w:val="20"/>
        </w:rPr>
        <w:t>includ</w:t>
      </w:r>
      <w:r>
        <w:rPr>
          <w:rFonts w:cs="Arial"/>
          <w:sz w:val="20"/>
        </w:rPr>
        <w:t xml:space="preserve">es </w:t>
      </w:r>
      <w:r w:rsidRPr="00EC4D8B">
        <w:rPr>
          <w:rFonts w:cs="Arial"/>
          <w:sz w:val="20"/>
        </w:rPr>
        <w:t xml:space="preserve">a profile of the services they support and the attributes </w:t>
      </w:r>
      <w:r>
        <w:rPr>
          <w:rFonts w:cs="Arial"/>
          <w:sz w:val="20"/>
        </w:rPr>
        <w:t>determining h</w:t>
      </w:r>
      <w:r w:rsidRPr="00EC4D8B">
        <w:rPr>
          <w:rFonts w:cs="Arial"/>
          <w:sz w:val="20"/>
        </w:rPr>
        <w:t xml:space="preserve">ow </w:t>
      </w:r>
      <w:r>
        <w:rPr>
          <w:rFonts w:cs="Arial"/>
          <w:sz w:val="20"/>
        </w:rPr>
        <w:t>we manage them.</w:t>
      </w:r>
      <w:r w:rsidRPr="00EC4D8B">
        <w:rPr>
          <w:rFonts w:cs="Arial"/>
          <w:sz w:val="20"/>
        </w:rPr>
        <w:t xml:space="preserve"> We will also outline how this group of assets have performed over the last five years and what funds may be required to meet the projected demands of the services over the next 10-year planning period.</w:t>
      </w:r>
    </w:p>
    <w:p w14:paraId="2C135328" w14:textId="77777777" w:rsidR="00280B5A" w:rsidRPr="00EC4D8B" w:rsidRDefault="00280B5A" w:rsidP="00757E5C">
      <w:pPr>
        <w:spacing w:before="0" w:after="0"/>
        <w:rPr>
          <w:rFonts w:cs="Arial"/>
          <w:sz w:val="20"/>
        </w:rPr>
      </w:pPr>
    </w:p>
    <w:p w14:paraId="7C69E2D2" w14:textId="760CB772" w:rsidR="00280B5A" w:rsidRPr="00EC4D8B" w:rsidRDefault="00280B5A" w:rsidP="00757E5C">
      <w:pPr>
        <w:spacing w:before="0" w:after="0"/>
        <w:rPr>
          <w:rFonts w:cs="Arial"/>
          <w:sz w:val="20"/>
        </w:rPr>
      </w:pPr>
      <w:r>
        <w:rPr>
          <w:rFonts w:cs="Arial"/>
          <w:sz w:val="20"/>
        </w:rPr>
        <w:t>I</w:t>
      </w:r>
      <w:r w:rsidRPr="00EC4D8B">
        <w:rPr>
          <w:rFonts w:cs="Arial"/>
          <w:sz w:val="20"/>
        </w:rPr>
        <w:t xml:space="preserve">t is important </w:t>
      </w:r>
      <w:r>
        <w:rPr>
          <w:rFonts w:cs="Arial"/>
          <w:sz w:val="20"/>
        </w:rPr>
        <w:t xml:space="preserve">that our </w:t>
      </w:r>
      <w:r w:rsidRPr="00EC4D8B">
        <w:rPr>
          <w:rFonts w:cs="Arial"/>
          <w:sz w:val="20"/>
        </w:rPr>
        <w:t xml:space="preserve">asset plan </w:t>
      </w:r>
      <w:r>
        <w:rPr>
          <w:rFonts w:cs="Arial"/>
          <w:sz w:val="20"/>
        </w:rPr>
        <w:t>o</w:t>
      </w:r>
      <w:r w:rsidRPr="00EC4D8B">
        <w:rPr>
          <w:rFonts w:cs="Arial"/>
          <w:sz w:val="20"/>
        </w:rPr>
        <w:t>utline</w:t>
      </w:r>
      <w:r>
        <w:rPr>
          <w:rFonts w:cs="Arial"/>
          <w:sz w:val="20"/>
        </w:rPr>
        <w:t>s</w:t>
      </w:r>
      <w:r w:rsidRPr="00EC4D8B">
        <w:rPr>
          <w:rFonts w:cs="Arial"/>
          <w:sz w:val="20"/>
        </w:rPr>
        <w:t xml:space="preserve"> a full picture of the future demand on our assets so we can make informed decisions around prioritisation. </w:t>
      </w:r>
      <w:r>
        <w:rPr>
          <w:rFonts w:cs="Arial"/>
          <w:sz w:val="20"/>
        </w:rPr>
        <w:t>However, a</w:t>
      </w:r>
      <w:r w:rsidRPr="00EC4D8B">
        <w:rPr>
          <w:rFonts w:cs="Arial"/>
          <w:sz w:val="20"/>
        </w:rPr>
        <w:t xml:space="preserve">ctual funding </w:t>
      </w:r>
      <w:r>
        <w:rPr>
          <w:rFonts w:cs="Arial"/>
          <w:sz w:val="20"/>
        </w:rPr>
        <w:t>is</w:t>
      </w:r>
      <w:r w:rsidRPr="00EC4D8B">
        <w:rPr>
          <w:rFonts w:cs="Arial"/>
          <w:sz w:val="20"/>
        </w:rPr>
        <w:t xml:space="preserve"> guided by the capital investment plan of the 10-year </w:t>
      </w:r>
      <w:r w:rsidR="00C14E56">
        <w:rPr>
          <w:rFonts w:cs="Arial"/>
          <w:sz w:val="20"/>
        </w:rPr>
        <w:t>F</w:t>
      </w:r>
      <w:r w:rsidR="00C14E56" w:rsidRPr="00EC4D8B">
        <w:rPr>
          <w:rFonts w:cs="Arial"/>
          <w:sz w:val="20"/>
        </w:rPr>
        <w:t xml:space="preserve">inancial </w:t>
      </w:r>
      <w:r w:rsidR="00C14E56">
        <w:rPr>
          <w:rFonts w:cs="Arial"/>
          <w:sz w:val="20"/>
        </w:rPr>
        <w:t>P</w:t>
      </w:r>
      <w:r w:rsidR="00C14E56" w:rsidRPr="00EC4D8B">
        <w:rPr>
          <w:rFonts w:cs="Arial"/>
          <w:sz w:val="20"/>
        </w:rPr>
        <w:t xml:space="preserve">lan </w:t>
      </w:r>
      <w:r w:rsidRPr="00EC4D8B">
        <w:rPr>
          <w:rFonts w:cs="Arial"/>
          <w:sz w:val="20"/>
        </w:rPr>
        <w:t xml:space="preserve">and determined in the annual </w:t>
      </w:r>
      <w:r w:rsidR="00C14E56">
        <w:rPr>
          <w:rFonts w:cs="Arial"/>
          <w:sz w:val="20"/>
        </w:rPr>
        <w:t>B</w:t>
      </w:r>
      <w:r w:rsidR="00C14E56" w:rsidRPr="00EC4D8B">
        <w:rPr>
          <w:rFonts w:cs="Arial"/>
          <w:sz w:val="20"/>
        </w:rPr>
        <w:t>udget</w:t>
      </w:r>
      <w:r>
        <w:rPr>
          <w:rFonts w:cs="Arial"/>
          <w:sz w:val="20"/>
        </w:rPr>
        <w:t xml:space="preserve">. </w:t>
      </w:r>
      <w:r w:rsidRPr="00EC4D8B">
        <w:rPr>
          <w:rFonts w:cs="Arial"/>
          <w:sz w:val="20"/>
        </w:rPr>
        <w:t xml:space="preserve"> </w:t>
      </w:r>
    </w:p>
    <w:p w14:paraId="052F8276" w14:textId="77777777" w:rsidR="00280B5A" w:rsidRPr="00EC4D8B" w:rsidRDefault="00280B5A" w:rsidP="00757E5C">
      <w:pPr>
        <w:spacing w:before="0" w:after="0"/>
        <w:rPr>
          <w:rFonts w:cs="Arial"/>
          <w:sz w:val="20"/>
        </w:rPr>
      </w:pPr>
    </w:p>
    <w:p w14:paraId="0AAC9933" w14:textId="67F60154" w:rsidR="00280B5A" w:rsidRPr="00EC4D8B" w:rsidRDefault="00280B5A" w:rsidP="00757E5C">
      <w:pPr>
        <w:pStyle w:val="Heading3"/>
        <w:spacing w:before="0" w:after="0"/>
      </w:pPr>
      <w:bookmarkStart w:id="98" w:name="_Toc83626391"/>
      <w:bookmarkStart w:id="99" w:name="_Toc84339118"/>
      <w:r w:rsidRPr="00EC4D8B">
        <w:t>Profile</w:t>
      </w:r>
      <w:bookmarkEnd w:id="98"/>
      <w:bookmarkEnd w:id="99"/>
    </w:p>
    <w:p w14:paraId="1A7DF313" w14:textId="77777777" w:rsidR="00280B5A" w:rsidRPr="00EC4D8B" w:rsidRDefault="00280B5A" w:rsidP="00757E5C">
      <w:pPr>
        <w:spacing w:before="0" w:after="0"/>
        <w:rPr>
          <w:rFonts w:cs="Arial"/>
          <w:sz w:val="20"/>
        </w:rPr>
      </w:pPr>
    </w:p>
    <w:tbl>
      <w:tblPr>
        <w:tblW w:w="10350" w:type="dxa"/>
        <w:tblCellMar>
          <w:left w:w="0" w:type="dxa"/>
          <w:right w:w="0" w:type="dxa"/>
        </w:tblCellMar>
        <w:tblLook w:val="0420" w:firstRow="1" w:lastRow="0" w:firstColumn="0" w:lastColumn="0" w:noHBand="0" w:noVBand="1"/>
      </w:tblPr>
      <w:tblGrid>
        <w:gridCol w:w="1467"/>
        <w:gridCol w:w="1485"/>
        <w:gridCol w:w="1300"/>
        <w:gridCol w:w="1224"/>
        <w:gridCol w:w="1145"/>
        <w:gridCol w:w="1139"/>
        <w:gridCol w:w="1123"/>
        <w:gridCol w:w="1467"/>
      </w:tblGrid>
      <w:tr w:rsidR="00280B5A" w:rsidRPr="00DB677F" w14:paraId="3A739505" w14:textId="77777777" w:rsidTr="00E411B3">
        <w:trPr>
          <w:trHeight w:val="723"/>
        </w:trPr>
        <w:tc>
          <w:tcPr>
            <w:tcW w:w="1467" w:type="dxa"/>
            <w:tcBorders>
              <w:top w:val="nil"/>
              <w:left w:val="nil"/>
              <w:bottom w:val="nil"/>
              <w:right w:val="single" w:sz="4" w:space="0" w:color="FFFFFF" w:themeColor="background1"/>
            </w:tcBorders>
            <w:shd w:val="clear" w:color="auto" w:fill="4FC3FF" w:themeFill="accent5" w:themeFillTint="99"/>
            <w:tcMar>
              <w:top w:w="72" w:type="dxa"/>
              <w:left w:w="144" w:type="dxa"/>
              <w:bottom w:w="72" w:type="dxa"/>
              <w:right w:w="144" w:type="dxa"/>
            </w:tcMar>
            <w:vAlign w:val="center"/>
            <w:hideMark/>
          </w:tcPr>
          <w:p w14:paraId="6CE2E68F" w14:textId="77777777" w:rsidR="00280B5A" w:rsidRPr="00DB677F" w:rsidRDefault="00280B5A" w:rsidP="00757E5C">
            <w:pPr>
              <w:spacing w:before="0" w:after="0"/>
              <w:jc w:val="both"/>
              <w:rPr>
                <w:rFonts w:cs="Arial"/>
                <w:szCs w:val="18"/>
              </w:rPr>
            </w:pPr>
            <w:r w:rsidRPr="00DB677F">
              <w:rPr>
                <w:rFonts w:cs="Arial"/>
                <w:kern w:val="24"/>
                <w:szCs w:val="18"/>
              </w:rPr>
              <w:t>Infrastructure</w:t>
            </w:r>
          </w:p>
        </w:tc>
        <w:tc>
          <w:tcPr>
            <w:tcW w:w="1485" w:type="dxa"/>
            <w:tcBorders>
              <w:top w:val="nil"/>
              <w:left w:val="single" w:sz="4" w:space="0" w:color="FFFFFF" w:themeColor="background1"/>
              <w:bottom w:val="nil"/>
              <w:right w:val="single" w:sz="4" w:space="0" w:color="FFFFFF" w:themeColor="background1"/>
            </w:tcBorders>
            <w:shd w:val="clear" w:color="auto" w:fill="4FC3FF" w:themeFill="accent5" w:themeFillTint="99"/>
            <w:tcMar>
              <w:top w:w="72" w:type="dxa"/>
              <w:left w:w="144" w:type="dxa"/>
              <w:bottom w:w="72" w:type="dxa"/>
              <w:right w:w="144" w:type="dxa"/>
            </w:tcMar>
            <w:vAlign w:val="center"/>
            <w:hideMark/>
          </w:tcPr>
          <w:p w14:paraId="57B3E0CD" w14:textId="77777777" w:rsidR="00280B5A" w:rsidRPr="00DB677F" w:rsidRDefault="00280B5A" w:rsidP="00757E5C">
            <w:pPr>
              <w:spacing w:before="0" w:after="0"/>
              <w:jc w:val="both"/>
              <w:rPr>
                <w:rFonts w:cs="Arial"/>
                <w:kern w:val="24"/>
                <w:szCs w:val="18"/>
              </w:rPr>
            </w:pPr>
            <w:r w:rsidRPr="00DB677F">
              <w:rPr>
                <w:rFonts w:cs="Arial"/>
                <w:kern w:val="24"/>
                <w:szCs w:val="18"/>
              </w:rPr>
              <w:t>Service</w:t>
            </w:r>
          </w:p>
          <w:p w14:paraId="2AC40532" w14:textId="77777777" w:rsidR="00280B5A" w:rsidRPr="00DB677F" w:rsidRDefault="00280B5A" w:rsidP="00757E5C">
            <w:pPr>
              <w:spacing w:before="0" w:after="0"/>
              <w:jc w:val="both"/>
              <w:rPr>
                <w:rFonts w:cs="Arial"/>
                <w:szCs w:val="18"/>
              </w:rPr>
            </w:pPr>
            <w:r w:rsidRPr="00DB677F">
              <w:rPr>
                <w:rFonts w:cs="Arial"/>
                <w:kern w:val="24"/>
                <w:szCs w:val="18"/>
              </w:rPr>
              <w:t>and benefits</w:t>
            </w:r>
          </w:p>
        </w:tc>
        <w:tc>
          <w:tcPr>
            <w:tcW w:w="1300" w:type="dxa"/>
            <w:tcBorders>
              <w:top w:val="nil"/>
              <w:left w:val="single" w:sz="4" w:space="0" w:color="FFFFFF" w:themeColor="background1"/>
              <w:bottom w:val="nil"/>
              <w:right w:val="single" w:sz="4" w:space="0" w:color="FFFFFF" w:themeColor="background1"/>
            </w:tcBorders>
            <w:shd w:val="clear" w:color="auto" w:fill="4FC3FF" w:themeFill="accent5" w:themeFillTint="99"/>
            <w:tcMar>
              <w:top w:w="72" w:type="dxa"/>
              <w:left w:w="144" w:type="dxa"/>
              <w:bottom w:w="72" w:type="dxa"/>
              <w:right w:w="144" w:type="dxa"/>
            </w:tcMar>
            <w:vAlign w:val="center"/>
            <w:hideMark/>
          </w:tcPr>
          <w:p w14:paraId="3D081825" w14:textId="77777777" w:rsidR="00280B5A" w:rsidRPr="00DB677F" w:rsidRDefault="00280B5A" w:rsidP="00757E5C">
            <w:pPr>
              <w:spacing w:before="0" w:after="0"/>
              <w:jc w:val="both"/>
              <w:rPr>
                <w:rFonts w:cs="Arial"/>
                <w:szCs w:val="18"/>
              </w:rPr>
            </w:pPr>
            <w:r w:rsidRPr="00DB677F">
              <w:rPr>
                <w:rFonts w:cs="Arial"/>
                <w:kern w:val="24"/>
                <w:szCs w:val="18"/>
              </w:rPr>
              <w:t xml:space="preserve">Primary users </w:t>
            </w:r>
          </w:p>
        </w:tc>
        <w:tc>
          <w:tcPr>
            <w:tcW w:w="1224" w:type="dxa"/>
            <w:tcBorders>
              <w:top w:val="nil"/>
              <w:left w:val="single" w:sz="4" w:space="0" w:color="FFFFFF" w:themeColor="background1"/>
              <w:bottom w:val="nil"/>
              <w:right w:val="single" w:sz="4" w:space="0" w:color="FFFFFF" w:themeColor="background1"/>
            </w:tcBorders>
            <w:shd w:val="clear" w:color="auto" w:fill="4FC3FF" w:themeFill="accent5" w:themeFillTint="99"/>
            <w:tcMar>
              <w:top w:w="72" w:type="dxa"/>
              <w:left w:w="144" w:type="dxa"/>
              <w:bottom w:w="72" w:type="dxa"/>
              <w:right w:w="144" w:type="dxa"/>
            </w:tcMar>
            <w:vAlign w:val="center"/>
            <w:hideMark/>
          </w:tcPr>
          <w:p w14:paraId="7A931A21" w14:textId="77777777" w:rsidR="00280B5A" w:rsidRPr="00DB677F" w:rsidRDefault="00280B5A" w:rsidP="00757E5C">
            <w:pPr>
              <w:spacing w:before="0" w:after="0"/>
              <w:jc w:val="both"/>
              <w:rPr>
                <w:rFonts w:cs="Arial"/>
                <w:szCs w:val="18"/>
              </w:rPr>
            </w:pPr>
            <w:r w:rsidRPr="00DB677F">
              <w:rPr>
                <w:rFonts w:cs="Arial"/>
                <w:kern w:val="24"/>
                <w:szCs w:val="18"/>
              </w:rPr>
              <w:t>Asset</w:t>
            </w:r>
          </w:p>
          <w:p w14:paraId="785E6A42" w14:textId="77777777" w:rsidR="00280B5A" w:rsidRPr="00DB677F" w:rsidRDefault="00280B5A" w:rsidP="00757E5C">
            <w:pPr>
              <w:spacing w:before="0" w:after="0"/>
              <w:jc w:val="both"/>
              <w:rPr>
                <w:rFonts w:cs="Arial"/>
                <w:szCs w:val="18"/>
              </w:rPr>
            </w:pPr>
            <w:r w:rsidRPr="00DB677F">
              <w:rPr>
                <w:rFonts w:cs="Arial"/>
                <w:kern w:val="24"/>
                <w:szCs w:val="18"/>
              </w:rPr>
              <w:t>sub-groups</w:t>
            </w:r>
          </w:p>
        </w:tc>
        <w:tc>
          <w:tcPr>
            <w:tcW w:w="1145" w:type="dxa"/>
            <w:tcBorders>
              <w:top w:val="nil"/>
              <w:left w:val="single" w:sz="4" w:space="0" w:color="FFFFFF" w:themeColor="background1"/>
              <w:bottom w:val="nil"/>
              <w:right w:val="single" w:sz="4" w:space="0" w:color="FFFFFF" w:themeColor="background1"/>
            </w:tcBorders>
            <w:shd w:val="clear" w:color="auto" w:fill="4FC3FF" w:themeFill="accent5" w:themeFillTint="99"/>
            <w:tcMar>
              <w:top w:w="72" w:type="dxa"/>
              <w:left w:w="144" w:type="dxa"/>
              <w:bottom w:w="72" w:type="dxa"/>
              <w:right w:w="144" w:type="dxa"/>
            </w:tcMar>
            <w:vAlign w:val="center"/>
            <w:hideMark/>
          </w:tcPr>
          <w:p w14:paraId="591F52FF" w14:textId="77777777" w:rsidR="00280B5A" w:rsidRPr="00DB677F" w:rsidRDefault="00280B5A" w:rsidP="00757E5C">
            <w:pPr>
              <w:spacing w:before="0" w:after="0"/>
              <w:jc w:val="both"/>
              <w:rPr>
                <w:rFonts w:cs="Arial"/>
                <w:szCs w:val="18"/>
              </w:rPr>
            </w:pPr>
            <w:r w:rsidRPr="00DB677F">
              <w:rPr>
                <w:rFonts w:cs="Arial"/>
                <w:kern w:val="24"/>
                <w:szCs w:val="18"/>
              </w:rPr>
              <w:t>Indicative quantities</w:t>
            </w:r>
          </w:p>
        </w:tc>
        <w:tc>
          <w:tcPr>
            <w:tcW w:w="1139" w:type="dxa"/>
            <w:tcBorders>
              <w:top w:val="nil"/>
              <w:left w:val="single" w:sz="4" w:space="0" w:color="FFFFFF" w:themeColor="background1"/>
              <w:bottom w:val="nil"/>
              <w:right w:val="single" w:sz="4" w:space="0" w:color="FFFFFF" w:themeColor="background1"/>
            </w:tcBorders>
            <w:shd w:val="clear" w:color="auto" w:fill="4FC3FF" w:themeFill="accent5" w:themeFillTint="99"/>
            <w:tcMar>
              <w:top w:w="72" w:type="dxa"/>
              <w:left w:w="144" w:type="dxa"/>
              <w:bottom w:w="72" w:type="dxa"/>
              <w:right w:w="144" w:type="dxa"/>
            </w:tcMar>
            <w:vAlign w:val="center"/>
            <w:hideMark/>
          </w:tcPr>
          <w:p w14:paraId="21BFE591" w14:textId="77777777" w:rsidR="00280B5A" w:rsidRPr="00DB677F" w:rsidRDefault="00280B5A" w:rsidP="00757E5C">
            <w:pPr>
              <w:spacing w:before="0" w:after="0"/>
              <w:jc w:val="both"/>
              <w:rPr>
                <w:rFonts w:cs="Arial"/>
                <w:szCs w:val="18"/>
              </w:rPr>
            </w:pPr>
            <w:r w:rsidRPr="00DB677F">
              <w:rPr>
                <w:rFonts w:cs="Arial"/>
                <w:kern w:val="24"/>
                <w:szCs w:val="18"/>
              </w:rPr>
              <w:t>Indicative</w:t>
            </w:r>
          </w:p>
          <w:p w14:paraId="59D6B8DA" w14:textId="77777777" w:rsidR="00280B5A" w:rsidRPr="00DB677F" w:rsidRDefault="00280B5A" w:rsidP="00757E5C">
            <w:pPr>
              <w:spacing w:before="0" w:after="0"/>
              <w:jc w:val="both"/>
              <w:rPr>
                <w:rFonts w:cs="Arial"/>
                <w:szCs w:val="18"/>
              </w:rPr>
            </w:pPr>
            <w:r w:rsidRPr="00DB677F">
              <w:rPr>
                <w:rFonts w:cs="Arial"/>
                <w:kern w:val="24"/>
                <w:szCs w:val="18"/>
              </w:rPr>
              <w:t>useful life (years)</w:t>
            </w:r>
          </w:p>
        </w:tc>
        <w:tc>
          <w:tcPr>
            <w:tcW w:w="1123" w:type="dxa"/>
            <w:tcBorders>
              <w:top w:val="nil"/>
              <w:left w:val="single" w:sz="4" w:space="0" w:color="FFFFFF" w:themeColor="background1"/>
              <w:bottom w:val="nil"/>
              <w:right w:val="single" w:sz="4" w:space="0" w:color="FFFFFF" w:themeColor="background1"/>
            </w:tcBorders>
            <w:shd w:val="clear" w:color="auto" w:fill="4FC3FF" w:themeFill="accent5" w:themeFillTint="99"/>
            <w:tcMar>
              <w:top w:w="72" w:type="dxa"/>
              <w:left w:w="144" w:type="dxa"/>
              <w:bottom w:w="72" w:type="dxa"/>
              <w:right w:w="144" w:type="dxa"/>
            </w:tcMar>
            <w:vAlign w:val="center"/>
            <w:hideMark/>
          </w:tcPr>
          <w:p w14:paraId="1D7E607C" w14:textId="77777777" w:rsidR="00280B5A" w:rsidRPr="00DB677F" w:rsidRDefault="00280B5A" w:rsidP="00757E5C">
            <w:pPr>
              <w:spacing w:before="0" w:after="0"/>
              <w:jc w:val="both"/>
              <w:rPr>
                <w:rFonts w:cs="Arial"/>
                <w:szCs w:val="18"/>
              </w:rPr>
            </w:pPr>
            <w:r w:rsidRPr="00DB677F">
              <w:rPr>
                <w:rFonts w:cs="Arial"/>
                <w:kern w:val="24"/>
                <w:szCs w:val="18"/>
              </w:rPr>
              <w:t>Written down value</w:t>
            </w:r>
          </w:p>
          <w:p w14:paraId="14482DFF" w14:textId="77777777" w:rsidR="00280B5A" w:rsidRPr="00DB677F" w:rsidRDefault="00280B5A" w:rsidP="00757E5C">
            <w:pPr>
              <w:spacing w:before="0" w:after="0"/>
              <w:jc w:val="both"/>
              <w:rPr>
                <w:rFonts w:cs="Arial"/>
                <w:szCs w:val="18"/>
              </w:rPr>
            </w:pPr>
            <w:r w:rsidRPr="00DB677F">
              <w:rPr>
                <w:rFonts w:cs="Arial"/>
                <w:kern w:val="24"/>
                <w:szCs w:val="18"/>
              </w:rPr>
              <w:t>($’000)</w:t>
            </w:r>
          </w:p>
        </w:tc>
        <w:tc>
          <w:tcPr>
            <w:tcW w:w="1467" w:type="dxa"/>
            <w:tcBorders>
              <w:top w:val="nil"/>
              <w:left w:val="single" w:sz="4" w:space="0" w:color="FFFFFF" w:themeColor="background1"/>
              <w:bottom w:val="nil"/>
              <w:right w:val="nil"/>
            </w:tcBorders>
            <w:shd w:val="clear" w:color="auto" w:fill="4FC3FF" w:themeFill="accent5" w:themeFillTint="99"/>
            <w:tcMar>
              <w:top w:w="72" w:type="dxa"/>
              <w:left w:w="144" w:type="dxa"/>
              <w:bottom w:w="72" w:type="dxa"/>
              <w:right w:w="144" w:type="dxa"/>
            </w:tcMar>
            <w:vAlign w:val="center"/>
            <w:hideMark/>
          </w:tcPr>
          <w:p w14:paraId="301944E9" w14:textId="77777777" w:rsidR="00280B5A" w:rsidRPr="00DB677F" w:rsidRDefault="00280B5A" w:rsidP="00757E5C">
            <w:pPr>
              <w:spacing w:before="0" w:after="0"/>
              <w:jc w:val="both"/>
              <w:rPr>
                <w:rFonts w:cs="Arial"/>
                <w:szCs w:val="18"/>
              </w:rPr>
            </w:pPr>
            <w:r w:rsidRPr="00DB677F">
              <w:rPr>
                <w:rFonts w:cs="Arial"/>
                <w:kern w:val="24"/>
                <w:szCs w:val="18"/>
              </w:rPr>
              <w:t>Replacement value</w:t>
            </w:r>
          </w:p>
          <w:p w14:paraId="54757E1A" w14:textId="77777777" w:rsidR="00280B5A" w:rsidRPr="00DB677F" w:rsidRDefault="00280B5A" w:rsidP="00757E5C">
            <w:pPr>
              <w:spacing w:before="0" w:after="0"/>
              <w:jc w:val="both"/>
              <w:rPr>
                <w:rFonts w:cs="Arial"/>
                <w:szCs w:val="18"/>
              </w:rPr>
            </w:pPr>
            <w:r w:rsidRPr="00DB677F">
              <w:rPr>
                <w:rFonts w:cs="Arial"/>
                <w:kern w:val="24"/>
                <w:szCs w:val="18"/>
              </w:rPr>
              <w:t>($’000)</w:t>
            </w:r>
          </w:p>
        </w:tc>
      </w:tr>
      <w:tr w:rsidR="00280B5A" w:rsidRPr="00DB677F" w14:paraId="26EF3D50" w14:textId="77777777" w:rsidTr="00E411B3">
        <w:trPr>
          <w:trHeight w:val="63"/>
        </w:trPr>
        <w:tc>
          <w:tcPr>
            <w:tcW w:w="1467" w:type="dxa"/>
            <w:tcBorders>
              <w:top w:val="nil"/>
              <w:left w:val="nil"/>
              <w:right w:val="nil"/>
            </w:tcBorders>
            <w:shd w:val="clear" w:color="auto" w:fill="auto"/>
            <w:tcMar>
              <w:top w:w="72" w:type="dxa"/>
              <w:left w:w="144" w:type="dxa"/>
              <w:bottom w:w="72" w:type="dxa"/>
              <w:right w:w="144" w:type="dxa"/>
            </w:tcMar>
            <w:vAlign w:val="center"/>
          </w:tcPr>
          <w:p w14:paraId="7F28B808" w14:textId="77777777" w:rsidR="00280B5A" w:rsidRPr="00DB677F" w:rsidRDefault="00280B5A" w:rsidP="00757E5C">
            <w:pPr>
              <w:spacing w:before="0" w:after="0"/>
              <w:jc w:val="center"/>
              <w:rPr>
                <w:rFonts w:cs="Arial"/>
                <w:kern w:val="24"/>
                <w:szCs w:val="18"/>
              </w:rPr>
            </w:pPr>
          </w:p>
        </w:tc>
        <w:tc>
          <w:tcPr>
            <w:tcW w:w="1485" w:type="dxa"/>
            <w:tcBorders>
              <w:top w:val="nil"/>
              <w:left w:val="nil"/>
              <w:right w:val="nil"/>
            </w:tcBorders>
            <w:shd w:val="clear" w:color="auto" w:fill="auto"/>
            <w:tcMar>
              <w:top w:w="72" w:type="dxa"/>
              <w:left w:w="144" w:type="dxa"/>
              <w:bottom w:w="72" w:type="dxa"/>
              <w:right w:w="144" w:type="dxa"/>
            </w:tcMar>
            <w:vAlign w:val="center"/>
          </w:tcPr>
          <w:p w14:paraId="5828F53A" w14:textId="77777777" w:rsidR="00280B5A" w:rsidRPr="00DB677F" w:rsidRDefault="00280B5A" w:rsidP="00757E5C">
            <w:pPr>
              <w:spacing w:before="0" w:after="0"/>
              <w:jc w:val="center"/>
              <w:rPr>
                <w:rFonts w:eastAsiaTheme="minorEastAsia" w:cs="Arial"/>
                <w:kern w:val="24"/>
                <w:szCs w:val="18"/>
              </w:rPr>
            </w:pPr>
          </w:p>
        </w:tc>
        <w:tc>
          <w:tcPr>
            <w:tcW w:w="1300" w:type="dxa"/>
            <w:tcBorders>
              <w:top w:val="nil"/>
              <w:left w:val="nil"/>
              <w:right w:val="nil"/>
            </w:tcBorders>
            <w:shd w:val="clear" w:color="auto" w:fill="auto"/>
            <w:tcMar>
              <w:top w:w="72" w:type="dxa"/>
              <w:left w:w="144" w:type="dxa"/>
              <w:bottom w:w="72" w:type="dxa"/>
              <w:right w:w="144" w:type="dxa"/>
            </w:tcMar>
            <w:vAlign w:val="center"/>
          </w:tcPr>
          <w:p w14:paraId="3654A8AF" w14:textId="77777777" w:rsidR="00280B5A" w:rsidRPr="00DB677F" w:rsidRDefault="00280B5A" w:rsidP="00757E5C">
            <w:pPr>
              <w:spacing w:before="0" w:after="0"/>
              <w:jc w:val="center"/>
              <w:rPr>
                <w:rFonts w:cs="Arial"/>
                <w:kern w:val="24"/>
                <w:szCs w:val="18"/>
              </w:rPr>
            </w:pPr>
          </w:p>
        </w:tc>
        <w:tc>
          <w:tcPr>
            <w:tcW w:w="1224" w:type="dxa"/>
            <w:tcBorders>
              <w:top w:val="nil"/>
              <w:left w:val="nil"/>
              <w:right w:val="nil"/>
            </w:tcBorders>
            <w:shd w:val="clear" w:color="auto" w:fill="auto"/>
            <w:tcMar>
              <w:top w:w="72" w:type="dxa"/>
              <w:left w:w="144" w:type="dxa"/>
              <w:bottom w:w="72" w:type="dxa"/>
              <w:right w:w="144" w:type="dxa"/>
            </w:tcMar>
            <w:vAlign w:val="center"/>
          </w:tcPr>
          <w:p w14:paraId="68D809A7" w14:textId="77777777" w:rsidR="00280B5A" w:rsidRPr="00DB677F" w:rsidRDefault="00280B5A" w:rsidP="00757E5C">
            <w:pPr>
              <w:spacing w:before="0" w:after="0"/>
              <w:jc w:val="center"/>
              <w:rPr>
                <w:rFonts w:cs="Arial"/>
                <w:kern w:val="24"/>
                <w:szCs w:val="18"/>
              </w:rPr>
            </w:pPr>
          </w:p>
        </w:tc>
        <w:tc>
          <w:tcPr>
            <w:tcW w:w="1145" w:type="dxa"/>
            <w:tcBorders>
              <w:top w:val="nil"/>
              <w:left w:val="nil"/>
              <w:bottom w:val="nil"/>
              <w:right w:val="nil"/>
            </w:tcBorders>
            <w:shd w:val="clear" w:color="auto" w:fill="auto"/>
            <w:tcMar>
              <w:top w:w="72" w:type="dxa"/>
              <w:left w:w="144" w:type="dxa"/>
              <w:bottom w:w="72" w:type="dxa"/>
              <w:right w:w="144" w:type="dxa"/>
            </w:tcMar>
            <w:vAlign w:val="center"/>
          </w:tcPr>
          <w:p w14:paraId="42F741D4" w14:textId="77777777" w:rsidR="00280B5A" w:rsidRPr="00DB677F" w:rsidRDefault="00280B5A" w:rsidP="00757E5C">
            <w:pPr>
              <w:spacing w:before="0" w:after="0"/>
              <w:jc w:val="center"/>
              <w:rPr>
                <w:rFonts w:cs="Arial"/>
                <w:kern w:val="24"/>
                <w:szCs w:val="18"/>
              </w:rPr>
            </w:pPr>
          </w:p>
        </w:tc>
        <w:tc>
          <w:tcPr>
            <w:tcW w:w="1139" w:type="dxa"/>
            <w:tcBorders>
              <w:top w:val="nil"/>
              <w:left w:val="nil"/>
              <w:bottom w:val="nil"/>
              <w:right w:val="nil"/>
            </w:tcBorders>
            <w:shd w:val="clear" w:color="auto" w:fill="auto"/>
            <w:tcMar>
              <w:top w:w="72" w:type="dxa"/>
              <w:left w:w="144" w:type="dxa"/>
              <w:bottom w:w="72" w:type="dxa"/>
              <w:right w:w="144" w:type="dxa"/>
            </w:tcMar>
            <w:vAlign w:val="center"/>
          </w:tcPr>
          <w:p w14:paraId="22A54D04" w14:textId="77777777" w:rsidR="00280B5A" w:rsidRPr="00DB677F" w:rsidRDefault="00280B5A" w:rsidP="00757E5C">
            <w:pPr>
              <w:spacing w:before="0" w:after="0"/>
              <w:jc w:val="center"/>
              <w:rPr>
                <w:rFonts w:cs="Arial"/>
                <w:kern w:val="24"/>
                <w:szCs w:val="18"/>
              </w:rPr>
            </w:pPr>
          </w:p>
        </w:tc>
        <w:tc>
          <w:tcPr>
            <w:tcW w:w="1123" w:type="dxa"/>
            <w:tcBorders>
              <w:top w:val="nil"/>
              <w:left w:val="nil"/>
              <w:bottom w:val="nil"/>
              <w:right w:val="nil"/>
            </w:tcBorders>
            <w:shd w:val="clear" w:color="auto" w:fill="auto"/>
            <w:tcMar>
              <w:top w:w="72" w:type="dxa"/>
              <w:left w:w="144" w:type="dxa"/>
              <w:bottom w:w="72" w:type="dxa"/>
              <w:right w:w="144" w:type="dxa"/>
            </w:tcMar>
            <w:vAlign w:val="center"/>
          </w:tcPr>
          <w:p w14:paraId="3A88549E" w14:textId="77777777" w:rsidR="00280B5A" w:rsidRPr="00DB677F" w:rsidRDefault="00280B5A" w:rsidP="00757E5C">
            <w:pPr>
              <w:spacing w:before="0" w:after="0"/>
              <w:jc w:val="right"/>
              <w:rPr>
                <w:rFonts w:cs="Arial"/>
                <w:kern w:val="24"/>
                <w:szCs w:val="18"/>
              </w:rPr>
            </w:pPr>
          </w:p>
        </w:tc>
        <w:tc>
          <w:tcPr>
            <w:tcW w:w="1467" w:type="dxa"/>
            <w:tcBorders>
              <w:top w:val="nil"/>
              <w:left w:val="nil"/>
              <w:bottom w:val="nil"/>
              <w:right w:val="nil"/>
            </w:tcBorders>
            <w:shd w:val="clear" w:color="auto" w:fill="auto"/>
            <w:tcMar>
              <w:top w:w="72" w:type="dxa"/>
              <w:left w:w="144" w:type="dxa"/>
              <w:bottom w:w="72" w:type="dxa"/>
              <w:right w:w="144" w:type="dxa"/>
            </w:tcMar>
            <w:vAlign w:val="center"/>
          </w:tcPr>
          <w:p w14:paraId="1B22F3CA" w14:textId="77777777" w:rsidR="00280B5A" w:rsidRPr="00DB677F" w:rsidRDefault="00280B5A" w:rsidP="00757E5C">
            <w:pPr>
              <w:spacing w:before="0" w:after="0"/>
              <w:jc w:val="right"/>
              <w:rPr>
                <w:rFonts w:cs="Arial"/>
                <w:kern w:val="24"/>
                <w:szCs w:val="18"/>
              </w:rPr>
            </w:pPr>
          </w:p>
        </w:tc>
      </w:tr>
      <w:tr w:rsidR="00280B5A" w:rsidRPr="00DB677F" w14:paraId="2FD326F0" w14:textId="77777777" w:rsidTr="00E411B3">
        <w:trPr>
          <w:trHeight w:val="3084"/>
        </w:trPr>
        <w:tc>
          <w:tcPr>
            <w:tcW w:w="1467" w:type="dxa"/>
            <w:vMerge w:val="restart"/>
            <w:tcBorders>
              <w:top w:val="nil"/>
              <w:left w:val="nil"/>
              <w:bottom w:val="nil"/>
              <w:right w:val="single" w:sz="4" w:space="0" w:color="FFFFFF" w:themeColor="background1"/>
            </w:tcBorders>
            <w:shd w:val="clear" w:color="auto" w:fill="4FC3FF" w:themeFill="accent5" w:themeFillTint="99"/>
            <w:tcMar>
              <w:top w:w="72" w:type="dxa"/>
              <w:left w:w="144" w:type="dxa"/>
              <w:bottom w:w="72" w:type="dxa"/>
              <w:right w:w="144" w:type="dxa"/>
            </w:tcMar>
            <w:vAlign w:val="center"/>
            <w:hideMark/>
          </w:tcPr>
          <w:p w14:paraId="430FF0FE" w14:textId="77777777" w:rsidR="00280B5A" w:rsidRPr="00DB677F" w:rsidRDefault="00280B5A" w:rsidP="00757E5C">
            <w:pPr>
              <w:spacing w:before="0" w:after="0"/>
              <w:rPr>
                <w:rFonts w:cs="Arial"/>
                <w:szCs w:val="18"/>
              </w:rPr>
            </w:pPr>
            <w:r w:rsidRPr="00DB677F">
              <w:rPr>
                <w:rFonts w:cs="Arial"/>
                <w:kern w:val="24"/>
                <w:szCs w:val="18"/>
              </w:rPr>
              <w:t>Transport</w:t>
            </w:r>
          </w:p>
        </w:tc>
        <w:tc>
          <w:tcPr>
            <w:tcW w:w="1485" w:type="dxa"/>
            <w:vMerge w:val="restart"/>
            <w:tcBorders>
              <w:top w:val="nil"/>
              <w:left w:val="single" w:sz="4" w:space="0" w:color="FFFFFF" w:themeColor="background1"/>
              <w:bottom w:val="nil"/>
              <w:right w:val="single" w:sz="4" w:space="0" w:color="FFFFFF" w:themeColor="background1"/>
            </w:tcBorders>
            <w:shd w:val="clear" w:color="auto" w:fill="4FC3FF" w:themeFill="accent5" w:themeFillTint="99"/>
            <w:tcMar>
              <w:top w:w="72" w:type="dxa"/>
              <w:left w:w="144" w:type="dxa"/>
              <w:bottom w:w="72" w:type="dxa"/>
              <w:right w:w="144" w:type="dxa"/>
            </w:tcMar>
            <w:vAlign w:val="center"/>
            <w:hideMark/>
          </w:tcPr>
          <w:p w14:paraId="559D0C53" w14:textId="6AB633CA" w:rsidR="00280B5A" w:rsidRPr="00DB677F" w:rsidRDefault="00280B5A" w:rsidP="00757E5C">
            <w:pPr>
              <w:spacing w:before="0" w:after="0"/>
              <w:rPr>
                <w:rFonts w:eastAsiaTheme="minorEastAsia" w:cs="Arial"/>
                <w:kern w:val="24"/>
                <w:szCs w:val="18"/>
              </w:rPr>
            </w:pPr>
            <w:r w:rsidRPr="00DB677F">
              <w:rPr>
                <w:rFonts w:eastAsiaTheme="minorEastAsia" w:cs="Arial"/>
                <w:kern w:val="24"/>
                <w:szCs w:val="18"/>
              </w:rPr>
              <w:t>Primary functions of bridges are to facilitat</w:t>
            </w:r>
            <w:r w:rsidR="00C14E56">
              <w:rPr>
                <w:rFonts w:eastAsiaTheme="minorEastAsia" w:cs="Arial"/>
                <w:kern w:val="24"/>
                <w:szCs w:val="18"/>
              </w:rPr>
              <w:t>e</w:t>
            </w:r>
            <w:r w:rsidRPr="00DB677F">
              <w:rPr>
                <w:rFonts w:eastAsiaTheme="minorEastAsia" w:cs="Arial"/>
                <w:kern w:val="24"/>
                <w:szCs w:val="18"/>
              </w:rPr>
              <w:t xml:space="preserve"> movement of vehicles, pedestrians and bicycles into, around and out of the municipality. </w:t>
            </w:r>
          </w:p>
          <w:p w14:paraId="04EEB402" w14:textId="77777777" w:rsidR="00280B5A" w:rsidRPr="00DB677F" w:rsidRDefault="00280B5A" w:rsidP="00757E5C">
            <w:pPr>
              <w:spacing w:before="0" w:after="0"/>
              <w:rPr>
                <w:rFonts w:eastAsiaTheme="minorEastAsia" w:cs="Arial"/>
                <w:kern w:val="24"/>
                <w:szCs w:val="18"/>
              </w:rPr>
            </w:pPr>
          </w:p>
          <w:p w14:paraId="547C5AC3" w14:textId="49A7E048" w:rsidR="00280B5A" w:rsidRPr="00DB677F" w:rsidRDefault="00280B5A" w:rsidP="00757E5C">
            <w:pPr>
              <w:spacing w:before="0" w:after="0"/>
              <w:rPr>
                <w:rFonts w:eastAsiaTheme="minorEastAsia" w:cs="Arial"/>
                <w:kern w:val="24"/>
                <w:szCs w:val="18"/>
              </w:rPr>
            </w:pPr>
            <w:r w:rsidRPr="00DB677F">
              <w:rPr>
                <w:rFonts w:eastAsiaTheme="minorEastAsia" w:cs="Arial"/>
                <w:kern w:val="24"/>
                <w:szCs w:val="18"/>
              </w:rPr>
              <w:t>Our bridges play a critical role in maintaining vital transport corridors across natural and built obstacles such as rivers and rail lines</w:t>
            </w:r>
            <w:r w:rsidR="00C14E56">
              <w:rPr>
                <w:rFonts w:eastAsiaTheme="minorEastAsia" w:cs="Arial"/>
                <w:kern w:val="24"/>
                <w:szCs w:val="18"/>
              </w:rPr>
              <w:t>,</w:t>
            </w:r>
            <w:r w:rsidRPr="00DB677F">
              <w:rPr>
                <w:rFonts w:eastAsiaTheme="minorEastAsia" w:cs="Arial"/>
                <w:kern w:val="24"/>
                <w:szCs w:val="18"/>
              </w:rPr>
              <w:t xml:space="preserve"> ensuring key linkages that maintain access and movement while connecting communities.</w:t>
            </w:r>
          </w:p>
          <w:p w14:paraId="41B2C0DC" w14:textId="77777777" w:rsidR="00280B5A" w:rsidRPr="00DB677F" w:rsidRDefault="00280B5A" w:rsidP="00757E5C">
            <w:pPr>
              <w:spacing w:before="0" w:after="0"/>
              <w:rPr>
                <w:rFonts w:cs="Arial"/>
                <w:szCs w:val="18"/>
              </w:rPr>
            </w:pPr>
          </w:p>
        </w:tc>
        <w:tc>
          <w:tcPr>
            <w:tcW w:w="1300" w:type="dxa"/>
            <w:vMerge w:val="restart"/>
            <w:tcBorders>
              <w:top w:val="nil"/>
              <w:left w:val="single" w:sz="4" w:space="0" w:color="FFFFFF" w:themeColor="background1"/>
              <w:bottom w:val="nil"/>
              <w:right w:val="single" w:sz="4" w:space="0" w:color="FFFFFF" w:themeColor="background1"/>
            </w:tcBorders>
            <w:shd w:val="clear" w:color="auto" w:fill="4FC3FF" w:themeFill="accent5" w:themeFillTint="99"/>
            <w:tcMar>
              <w:top w:w="72" w:type="dxa"/>
              <w:left w:w="144" w:type="dxa"/>
              <w:bottom w:w="72" w:type="dxa"/>
              <w:right w:w="144" w:type="dxa"/>
            </w:tcMar>
            <w:vAlign w:val="center"/>
            <w:hideMark/>
          </w:tcPr>
          <w:p w14:paraId="019D7F7C" w14:textId="77777777" w:rsidR="00280B5A" w:rsidRPr="00DB677F" w:rsidRDefault="00280B5A" w:rsidP="00757E5C">
            <w:pPr>
              <w:spacing w:before="0" w:after="0"/>
              <w:rPr>
                <w:rFonts w:cs="Arial"/>
                <w:kern w:val="24"/>
                <w:szCs w:val="18"/>
              </w:rPr>
            </w:pPr>
            <w:r w:rsidRPr="00DB677F">
              <w:rPr>
                <w:rFonts w:cs="Arial"/>
                <w:kern w:val="24"/>
                <w:szCs w:val="18"/>
              </w:rPr>
              <w:t>Community</w:t>
            </w:r>
          </w:p>
          <w:p w14:paraId="12305712" w14:textId="77777777" w:rsidR="00280B5A" w:rsidRPr="00DB677F" w:rsidRDefault="00280B5A" w:rsidP="00757E5C">
            <w:pPr>
              <w:spacing w:before="0" w:after="0"/>
              <w:rPr>
                <w:rFonts w:cs="Arial"/>
                <w:kern w:val="24"/>
                <w:szCs w:val="18"/>
              </w:rPr>
            </w:pPr>
          </w:p>
          <w:p w14:paraId="638908A8" w14:textId="77777777" w:rsidR="00280B5A" w:rsidRPr="00DB677F" w:rsidRDefault="00280B5A" w:rsidP="00757E5C">
            <w:pPr>
              <w:spacing w:before="0" w:after="0"/>
              <w:rPr>
                <w:rFonts w:cs="Arial"/>
                <w:kern w:val="24"/>
                <w:szCs w:val="18"/>
              </w:rPr>
            </w:pPr>
            <w:r w:rsidRPr="00DB677F">
              <w:rPr>
                <w:rFonts w:cs="Arial"/>
                <w:kern w:val="24"/>
                <w:szCs w:val="18"/>
              </w:rPr>
              <w:t>Industry</w:t>
            </w:r>
          </w:p>
          <w:p w14:paraId="1B1E0670" w14:textId="77777777" w:rsidR="00280B5A" w:rsidRPr="00DB677F" w:rsidRDefault="00280B5A" w:rsidP="00757E5C">
            <w:pPr>
              <w:spacing w:before="0" w:after="0"/>
              <w:rPr>
                <w:rFonts w:cs="Arial"/>
                <w:kern w:val="24"/>
                <w:szCs w:val="18"/>
              </w:rPr>
            </w:pPr>
          </w:p>
          <w:p w14:paraId="69E9B9F9" w14:textId="77777777" w:rsidR="00280B5A" w:rsidRPr="00DB677F" w:rsidRDefault="00280B5A" w:rsidP="00757E5C">
            <w:pPr>
              <w:spacing w:before="0" w:after="0"/>
              <w:rPr>
                <w:rFonts w:cs="Arial"/>
                <w:szCs w:val="18"/>
              </w:rPr>
            </w:pPr>
            <w:r w:rsidRPr="00DB677F">
              <w:rPr>
                <w:rFonts w:cs="Arial"/>
                <w:kern w:val="24"/>
                <w:szCs w:val="18"/>
              </w:rPr>
              <w:t>Public transport providers</w:t>
            </w:r>
          </w:p>
        </w:tc>
        <w:tc>
          <w:tcPr>
            <w:tcW w:w="1224" w:type="dxa"/>
            <w:tcBorders>
              <w:top w:val="nil"/>
              <w:left w:val="single" w:sz="4" w:space="0" w:color="FFFFFF" w:themeColor="background1"/>
              <w:bottom w:val="single" w:sz="4" w:space="0" w:color="FFFFFF" w:themeColor="background1"/>
              <w:right w:val="nil"/>
            </w:tcBorders>
            <w:shd w:val="clear" w:color="auto" w:fill="4FC3FF" w:themeFill="accent5" w:themeFillTint="99"/>
            <w:tcMar>
              <w:top w:w="72" w:type="dxa"/>
              <w:left w:w="144" w:type="dxa"/>
              <w:bottom w:w="72" w:type="dxa"/>
              <w:right w:w="144" w:type="dxa"/>
            </w:tcMar>
            <w:vAlign w:val="center"/>
            <w:hideMark/>
          </w:tcPr>
          <w:p w14:paraId="469063A4" w14:textId="0E2AB2A5" w:rsidR="00280B5A" w:rsidRPr="00DB677F" w:rsidRDefault="00280B5A" w:rsidP="00757E5C">
            <w:pPr>
              <w:spacing w:before="0" w:after="0"/>
              <w:rPr>
                <w:rFonts w:cs="Arial"/>
                <w:szCs w:val="18"/>
              </w:rPr>
            </w:pPr>
            <w:r w:rsidRPr="00DB677F">
              <w:rPr>
                <w:rFonts w:cs="Arial"/>
                <w:kern w:val="24"/>
                <w:szCs w:val="18"/>
              </w:rPr>
              <w:t>Major vehic</w:t>
            </w:r>
            <w:r w:rsidR="0072113F">
              <w:rPr>
                <w:rFonts w:cs="Arial"/>
                <w:kern w:val="24"/>
                <w:szCs w:val="18"/>
              </w:rPr>
              <w:t>le</w:t>
            </w:r>
            <w:r w:rsidR="000A21A5">
              <w:rPr>
                <w:rFonts w:cs="Arial"/>
                <w:kern w:val="24"/>
                <w:szCs w:val="18"/>
              </w:rPr>
              <w:t xml:space="preserve"> </w:t>
            </w:r>
            <w:r w:rsidRPr="00DB677F">
              <w:rPr>
                <w:rFonts w:cs="Arial"/>
                <w:kern w:val="24"/>
                <w:szCs w:val="18"/>
              </w:rPr>
              <w:t>and pedestrian bridges</w:t>
            </w:r>
          </w:p>
        </w:tc>
        <w:tc>
          <w:tcPr>
            <w:tcW w:w="1145" w:type="dxa"/>
            <w:tcBorders>
              <w:top w:val="nil"/>
              <w:left w:val="nil"/>
              <w:bottom w:val="nil"/>
              <w:right w:val="nil"/>
            </w:tcBorders>
            <w:shd w:val="clear" w:color="auto" w:fill="auto"/>
            <w:tcMar>
              <w:top w:w="72" w:type="dxa"/>
              <w:left w:w="144" w:type="dxa"/>
              <w:bottom w:w="72" w:type="dxa"/>
              <w:right w:w="144" w:type="dxa"/>
            </w:tcMar>
            <w:vAlign w:val="center"/>
            <w:hideMark/>
          </w:tcPr>
          <w:p w14:paraId="2C4B70C8" w14:textId="77777777" w:rsidR="00280B5A" w:rsidRPr="00DB677F" w:rsidRDefault="00280B5A" w:rsidP="00757E5C">
            <w:pPr>
              <w:spacing w:before="0" w:after="0"/>
              <w:rPr>
                <w:rFonts w:cs="Arial"/>
                <w:szCs w:val="18"/>
              </w:rPr>
            </w:pPr>
            <w:r w:rsidRPr="00DB677F">
              <w:rPr>
                <w:rFonts w:cs="Arial"/>
                <w:kern w:val="24"/>
                <w:szCs w:val="18"/>
              </w:rPr>
              <w:t>17</w:t>
            </w:r>
          </w:p>
        </w:tc>
        <w:tc>
          <w:tcPr>
            <w:tcW w:w="1139" w:type="dxa"/>
            <w:tcBorders>
              <w:top w:val="nil"/>
              <w:left w:val="nil"/>
              <w:bottom w:val="nil"/>
              <w:right w:val="nil"/>
            </w:tcBorders>
            <w:shd w:val="clear" w:color="auto" w:fill="auto"/>
            <w:tcMar>
              <w:top w:w="72" w:type="dxa"/>
              <w:left w:w="144" w:type="dxa"/>
              <w:bottom w:w="72" w:type="dxa"/>
              <w:right w:w="144" w:type="dxa"/>
            </w:tcMar>
            <w:vAlign w:val="center"/>
            <w:hideMark/>
          </w:tcPr>
          <w:p w14:paraId="65327934" w14:textId="77777777" w:rsidR="00280B5A" w:rsidRPr="00DB677F" w:rsidRDefault="00280B5A" w:rsidP="00757E5C">
            <w:pPr>
              <w:spacing w:before="0" w:after="0"/>
              <w:rPr>
                <w:rFonts w:cs="Arial"/>
                <w:szCs w:val="18"/>
              </w:rPr>
            </w:pPr>
            <w:r w:rsidRPr="00DB677F">
              <w:rPr>
                <w:rFonts w:cs="Arial"/>
                <w:kern w:val="24"/>
                <w:szCs w:val="18"/>
              </w:rPr>
              <w:t>100</w:t>
            </w:r>
            <w:r>
              <w:rPr>
                <w:rFonts w:cs="Arial"/>
                <w:kern w:val="24"/>
                <w:szCs w:val="18"/>
              </w:rPr>
              <w:t>–</w:t>
            </w:r>
            <w:r w:rsidRPr="00DB677F">
              <w:rPr>
                <w:rFonts w:cs="Arial"/>
                <w:kern w:val="24"/>
                <w:szCs w:val="18"/>
              </w:rPr>
              <w:t>200</w:t>
            </w:r>
          </w:p>
        </w:tc>
        <w:tc>
          <w:tcPr>
            <w:tcW w:w="1123" w:type="dxa"/>
            <w:tcBorders>
              <w:top w:val="nil"/>
              <w:left w:val="nil"/>
              <w:bottom w:val="nil"/>
              <w:right w:val="nil"/>
            </w:tcBorders>
            <w:shd w:val="clear" w:color="auto" w:fill="auto"/>
            <w:tcMar>
              <w:top w:w="72" w:type="dxa"/>
              <w:left w:w="144" w:type="dxa"/>
              <w:bottom w:w="72" w:type="dxa"/>
              <w:right w:w="144" w:type="dxa"/>
            </w:tcMar>
            <w:vAlign w:val="center"/>
            <w:hideMark/>
          </w:tcPr>
          <w:p w14:paraId="5C60A3D8" w14:textId="77777777" w:rsidR="00280B5A" w:rsidRPr="00DB677F" w:rsidRDefault="00280B5A" w:rsidP="00757E5C">
            <w:pPr>
              <w:spacing w:before="0" w:after="0"/>
              <w:rPr>
                <w:rFonts w:cs="Arial"/>
                <w:szCs w:val="18"/>
              </w:rPr>
            </w:pPr>
            <w:r w:rsidRPr="00DB677F">
              <w:rPr>
                <w:rFonts w:cs="Arial"/>
                <w:kern w:val="24"/>
                <w:szCs w:val="18"/>
              </w:rPr>
              <w:t>$104,536</w:t>
            </w:r>
          </w:p>
        </w:tc>
        <w:tc>
          <w:tcPr>
            <w:tcW w:w="1467" w:type="dxa"/>
            <w:tcBorders>
              <w:top w:val="nil"/>
              <w:left w:val="nil"/>
              <w:bottom w:val="nil"/>
              <w:right w:val="nil"/>
            </w:tcBorders>
            <w:shd w:val="clear" w:color="auto" w:fill="auto"/>
            <w:tcMar>
              <w:top w:w="72" w:type="dxa"/>
              <w:left w:w="144" w:type="dxa"/>
              <w:bottom w:w="72" w:type="dxa"/>
              <w:right w:w="144" w:type="dxa"/>
            </w:tcMar>
            <w:vAlign w:val="center"/>
            <w:hideMark/>
          </w:tcPr>
          <w:p w14:paraId="027A7B27" w14:textId="77777777" w:rsidR="00280B5A" w:rsidRPr="00DB677F" w:rsidRDefault="00280B5A" w:rsidP="00757E5C">
            <w:pPr>
              <w:spacing w:before="0" w:after="0"/>
              <w:rPr>
                <w:rFonts w:cs="Arial"/>
                <w:szCs w:val="18"/>
              </w:rPr>
            </w:pPr>
            <w:r w:rsidRPr="00DB677F">
              <w:rPr>
                <w:rFonts w:cs="Arial"/>
                <w:kern w:val="24"/>
                <w:szCs w:val="18"/>
              </w:rPr>
              <w:t>$165,408</w:t>
            </w:r>
          </w:p>
        </w:tc>
      </w:tr>
      <w:tr w:rsidR="00280B5A" w:rsidRPr="00DB677F" w14:paraId="648BF4D7" w14:textId="77777777" w:rsidTr="00E411B3">
        <w:trPr>
          <w:trHeight w:val="670"/>
        </w:trPr>
        <w:tc>
          <w:tcPr>
            <w:tcW w:w="1467" w:type="dxa"/>
            <w:vMerge/>
            <w:tcBorders>
              <w:top w:val="nil"/>
              <w:left w:val="nil"/>
              <w:bottom w:val="nil"/>
              <w:right w:val="single" w:sz="4" w:space="0" w:color="FFFFFF" w:themeColor="background1"/>
            </w:tcBorders>
            <w:shd w:val="clear" w:color="auto" w:fill="4FC3FF" w:themeFill="accent5" w:themeFillTint="99"/>
            <w:vAlign w:val="center"/>
            <w:hideMark/>
          </w:tcPr>
          <w:p w14:paraId="52899FA1" w14:textId="77777777" w:rsidR="00280B5A" w:rsidRPr="00DB677F" w:rsidRDefault="00280B5A" w:rsidP="00757E5C">
            <w:pPr>
              <w:spacing w:before="0" w:after="0"/>
              <w:rPr>
                <w:rFonts w:cs="Arial"/>
                <w:szCs w:val="18"/>
              </w:rPr>
            </w:pPr>
          </w:p>
        </w:tc>
        <w:tc>
          <w:tcPr>
            <w:tcW w:w="1485" w:type="dxa"/>
            <w:vMerge/>
            <w:tcBorders>
              <w:top w:val="nil"/>
              <w:left w:val="single" w:sz="4" w:space="0" w:color="FFFFFF" w:themeColor="background1"/>
              <w:bottom w:val="nil"/>
              <w:right w:val="single" w:sz="4" w:space="0" w:color="FFFFFF" w:themeColor="background1"/>
            </w:tcBorders>
            <w:shd w:val="clear" w:color="auto" w:fill="4FC3FF" w:themeFill="accent5" w:themeFillTint="99"/>
            <w:vAlign w:val="center"/>
            <w:hideMark/>
          </w:tcPr>
          <w:p w14:paraId="04BDB730" w14:textId="77777777" w:rsidR="00280B5A" w:rsidRPr="00DB677F" w:rsidRDefault="00280B5A" w:rsidP="00757E5C">
            <w:pPr>
              <w:spacing w:before="0" w:after="0"/>
              <w:rPr>
                <w:rFonts w:cs="Arial"/>
                <w:szCs w:val="18"/>
              </w:rPr>
            </w:pPr>
          </w:p>
        </w:tc>
        <w:tc>
          <w:tcPr>
            <w:tcW w:w="1300" w:type="dxa"/>
            <w:vMerge/>
            <w:tcBorders>
              <w:top w:val="nil"/>
              <w:left w:val="single" w:sz="4" w:space="0" w:color="FFFFFF" w:themeColor="background1"/>
              <w:bottom w:val="nil"/>
              <w:right w:val="single" w:sz="4" w:space="0" w:color="FFFFFF" w:themeColor="background1"/>
            </w:tcBorders>
            <w:shd w:val="clear" w:color="auto" w:fill="4FC3FF" w:themeFill="accent5" w:themeFillTint="99"/>
            <w:vAlign w:val="center"/>
            <w:hideMark/>
          </w:tcPr>
          <w:p w14:paraId="7D295BCA" w14:textId="77777777" w:rsidR="00280B5A" w:rsidRPr="00DB677F" w:rsidRDefault="00280B5A" w:rsidP="00757E5C">
            <w:pPr>
              <w:spacing w:before="0" w:after="0"/>
              <w:rPr>
                <w:rFonts w:cs="Arial"/>
                <w:szCs w:val="18"/>
              </w:rPr>
            </w:pPr>
          </w:p>
        </w:tc>
        <w:tc>
          <w:tcPr>
            <w:tcW w:w="1224" w:type="dxa"/>
            <w:tcBorders>
              <w:top w:val="single" w:sz="4" w:space="0" w:color="FFFFFF" w:themeColor="background1"/>
              <w:left w:val="single" w:sz="4" w:space="0" w:color="FFFFFF" w:themeColor="background1"/>
              <w:bottom w:val="nil"/>
              <w:right w:val="nil"/>
            </w:tcBorders>
            <w:shd w:val="clear" w:color="auto" w:fill="4FC3FF" w:themeFill="accent5" w:themeFillTint="99"/>
            <w:tcMar>
              <w:top w:w="72" w:type="dxa"/>
              <w:left w:w="144" w:type="dxa"/>
              <w:bottom w:w="72" w:type="dxa"/>
              <w:right w:w="144" w:type="dxa"/>
            </w:tcMar>
            <w:vAlign w:val="center"/>
            <w:hideMark/>
          </w:tcPr>
          <w:p w14:paraId="36B34CCB" w14:textId="77777777" w:rsidR="00280B5A" w:rsidRPr="00DB677F" w:rsidRDefault="00280B5A" w:rsidP="00757E5C">
            <w:pPr>
              <w:spacing w:before="0" w:after="0"/>
              <w:rPr>
                <w:rFonts w:cs="Arial"/>
                <w:szCs w:val="18"/>
              </w:rPr>
            </w:pPr>
            <w:r w:rsidRPr="00DB677F">
              <w:rPr>
                <w:rFonts w:cs="Arial"/>
                <w:kern w:val="24"/>
                <w:szCs w:val="18"/>
              </w:rPr>
              <w:t>Minor pedestrian structures</w:t>
            </w:r>
          </w:p>
        </w:tc>
        <w:tc>
          <w:tcPr>
            <w:tcW w:w="1145" w:type="dxa"/>
            <w:tcBorders>
              <w:top w:val="nil"/>
              <w:left w:val="nil"/>
              <w:bottom w:val="nil"/>
              <w:right w:val="nil"/>
            </w:tcBorders>
            <w:shd w:val="clear" w:color="auto" w:fill="auto"/>
            <w:tcMar>
              <w:top w:w="72" w:type="dxa"/>
              <w:left w:w="144" w:type="dxa"/>
              <w:bottom w:w="72" w:type="dxa"/>
              <w:right w:w="144" w:type="dxa"/>
            </w:tcMar>
            <w:vAlign w:val="center"/>
            <w:hideMark/>
          </w:tcPr>
          <w:p w14:paraId="1795DDB1" w14:textId="77777777" w:rsidR="00280B5A" w:rsidRPr="00DB677F" w:rsidRDefault="00280B5A" w:rsidP="00757E5C">
            <w:pPr>
              <w:spacing w:before="0" w:after="0"/>
              <w:rPr>
                <w:rFonts w:cs="Arial"/>
                <w:szCs w:val="18"/>
              </w:rPr>
            </w:pPr>
            <w:r w:rsidRPr="00DB677F">
              <w:rPr>
                <w:rFonts w:cs="Arial"/>
                <w:kern w:val="24"/>
                <w:szCs w:val="18"/>
                <w:lang w:val="en-US"/>
              </w:rPr>
              <w:t>6</w:t>
            </w:r>
          </w:p>
        </w:tc>
        <w:tc>
          <w:tcPr>
            <w:tcW w:w="1139" w:type="dxa"/>
            <w:tcBorders>
              <w:top w:val="nil"/>
              <w:left w:val="nil"/>
              <w:bottom w:val="nil"/>
              <w:right w:val="nil"/>
            </w:tcBorders>
            <w:shd w:val="clear" w:color="auto" w:fill="auto"/>
            <w:tcMar>
              <w:top w:w="72" w:type="dxa"/>
              <w:left w:w="144" w:type="dxa"/>
              <w:bottom w:w="72" w:type="dxa"/>
              <w:right w:w="144" w:type="dxa"/>
            </w:tcMar>
            <w:vAlign w:val="center"/>
            <w:hideMark/>
          </w:tcPr>
          <w:p w14:paraId="6B668FE3" w14:textId="77777777" w:rsidR="00280B5A" w:rsidRPr="00DB677F" w:rsidRDefault="00280B5A" w:rsidP="00757E5C">
            <w:pPr>
              <w:spacing w:before="0" w:after="0"/>
              <w:rPr>
                <w:rFonts w:cs="Arial"/>
                <w:szCs w:val="18"/>
              </w:rPr>
            </w:pPr>
            <w:r w:rsidRPr="00DB677F">
              <w:rPr>
                <w:rFonts w:cs="Arial"/>
                <w:kern w:val="24"/>
                <w:szCs w:val="18"/>
              </w:rPr>
              <w:t>20</w:t>
            </w:r>
            <w:r>
              <w:rPr>
                <w:rFonts w:cs="Arial"/>
                <w:kern w:val="24"/>
                <w:szCs w:val="18"/>
              </w:rPr>
              <w:t>–</w:t>
            </w:r>
            <w:r w:rsidRPr="00DB677F">
              <w:rPr>
                <w:rFonts w:cs="Arial"/>
                <w:kern w:val="24"/>
                <w:szCs w:val="18"/>
              </w:rPr>
              <w:t>100</w:t>
            </w:r>
          </w:p>
        </w:tc>
        <w:tc>
          <w:tcPr>
            <w:tcW w:w="1123" w:type="dxa"/>
            <w:tcBorders>
              <w:top w:val="nil"/>
              <w:left w:val="nil"/>
              <w:bottom w:val="nil"/>
              <w:right w:val="nil"/>
            </w:tcBorders>
            <w:shd w:val="clear" w:color="auto" w:fill="auto"/>
            <w:tcMar>
              <w:top w:w="72" w:type="dxa"/>
              <w:left w:w="144" w:type="dxa"/>
              <w:bottom w:w="72" w:type="dxa"/>
              <w:right w:w="144" w:type="dxa"/>
            </w:tcMar>
            <w:vAlign w:val="center"/>
            <w:hideMark/>
          </w:tcPr>
          <w:p w14:paraId="58AAE755" w14:textId="77777777" w:rsidR="00280B5A" w:rsidRPr="00DB677F" w:rsidRDefault="00280B5A" w:rsidP="00757E5C">
            <w:pPr>
              <w:spacing w:before="0" w:after="0"/>
              <w:rPr>
                <w:rFonts w:cs="Arial"/>
                <w:szCs w:val="18"/>
              </w:rPr>
            </w:pPr>
            <w:r w:rsidRPr="00DB677F">
              <w:rPr>
                <w:rFonts w:cs="Arial"/>
                <w:kern w:val="24"/>
                <w:szCs w:val="18"/>
              </w:rPr>
              <w:t>$4,539</w:t>
            </w:r>
          </w:p>
        </w:tc>
        <w:tc>
          <w:tcPr>
            <w:tcW w:w="1467" w:type="dxa"/>
            <w:tcBorders>
              <w:top w:val="nil"/>
              <w:left w:val="nil"/>
              <w:bottom w:val="nil"/>
              <w:right w:val="nil"/>
            </w:tcBorders>
            <w:shd w:val="clear" w:color="auto" w:fill="auto"/>
            <w:tcMar>
              <w:top w:w="72" w:type="dxa"/>
              <w:left w:w="144" w:type="dxa"/>
              <w:bottom w:w="72" w:type="dxa"/>
              <w:right w:w="144" w:type="dxa"/>
            </w:tcMar>
            <w:vAlign w:val="center"/>
            <w:hideMark/>
          </w:tcPr>
          <w:p w14:paraId="2F798910" w14:textId="77777777" w:rsidR="00280B5A" w:rsidRPr="00DB677F" w:rsidRDefault="00280B5A" w:rsidP="00757E5C">
            <w:pPr>
              <w:spacing w:before="0" w:after="0"/>
              <w:rPr>
                <w:rFonts w:cs="Arial"/>
                <w:szCs w:val="18"/>
              </w:rPr>
            </w:pPr>
            <w:r w:rsidRPr="00DB677F">
              <w:rPr>
                <w:rFonts w:cs="Arial"/>
                <w:kern w:val="24"/>
                <w:szCs w:val="18"/>
              </w:rPr>
              <w:t>$6,892</w:t>
            </w:r>
          </w:p>
        </w:tc>
      </w:tr>
      <w:tr w:rsidR="00280B5A" w:rsidRPr="00DB677F" w14:paraId="3C3635DB" w14:textId="77777777" w:rsidTr="00E411B3">
        <w:trPr>
          <w:trHeight w:val="301"/>
        </w:trPr>
        <w:tc>
          <w:tcPr>
            <w:tcW w:w="5476" w:type="dxa"/>
            <w:gridSpan w:val="4"/>
            <w:tcBorders>
              <w:top w:val="nil"/>
              <w:left w:val="nil"/>
              <w:bottom w:val="nil"/>
              <w:right w:val="nil"/>
            </w:tcBorders>
            <w:shd w:val="clear" w:color="auto" w:fill="auto"/>
            <w:tcMar>
              <w:top w:w="72" w:type="dxa"/>
              <w:left w:w="144" w:type="dxa"/>
              <w:bottom w:w="72" w:type="dxa"/>
              <w:right w:w="144" w:type="dxa"/>
            </w:tcMar>
            <w:vAlign w:val="center"/>
            <w:hideMark/>
          </w:tcPr>
          <w:p w14:paraId="683CC7A0" w14:textId="77777777" w:rsidR="00280B5A" w:rsidRPr="00DB677F" w:rsidRDefault="00280B5A" w:rsidP="00757E5C">
            <w:pPr>
              <w:spacing w:before="0" w:after="0"/>
              <w:jc w:val="right"/>
              <w:rPr>
                <w:rFonts w:cs="Arial"/>
                <w:szCs w:val="18"/>
              </w:rPr>
            </w:pPr>
            <w:r w:rsidRPr="00DB677F">
              <w:rPr>
                <w:rFonts w:cs="Arial"/>
                <w:kern w:val="24"/>
                <w:szCs w:val="18"/>
              </w:rPr>
              <w:t>Total</w:t>
            </w:r>
          </w:p>
        </w:tc>
        <w:tc>
          <w:tcPr>
            <w:tcW w:w="1145" w:type="dxa"/>
            <w:tcBorders>
              <w:top w:val="nil"/>
              <w:left w:val="nil"/>
              <w:bottom w:val="nil"/>
              <w:right w:val="nil"/>
            </w:tcBorders>
            <w:shd w:val="clear" w:color="auto" w:fill="4FC3FF" w:themeFill="accent5" w:themeFillTint="99"/>
            <w:tcMar>
              <w:top w:w="72" w:type="dxa"/>
              <w:left w:w="144" w:type="dxa"/>
              <w:bottom w:w="72" w:type="dxa"/>
              <w:right w:w="144" w:type="dxa"/>
            </w:tcMar>
            <w:vAlign w:val="center"/>
            <w:hideMark/>
          </w:tcPr>
          <w:p w14:paraId="7EC33810" w14:textId="77777777" w:rsidR="00280B5A" w:rsidRPr="00DB677F" w:rsidRDefault="00280B5A" w:rsidP="00757E5C">
            <w:pPr>
              <w:spacing w:before="0" w:after="0"/>
              <w:jc w:val="center"/>
              <w:rPr>
                <w:rFonts w:cs="Arial"/>
                <w:szCs w:val="18"/>
              </w:rPr>
            </w:pPr>
            <w:r w:rsidRPr="00DB677F">
              <w:rPr>
                <w:rFonts w:cs="Arial"/>
                <w:kern w:val="24"/>
                <w:szCs w:val="18"/>
              </w:rPr>
              <w:t>23</w:t>
            </w:r>
          </w:p>
        </w:tc>
        <w:tc>
          <w:tcPr>
            <w:tcW w:w="1139" w:type="dxa"/>
            <w:tcBorders>
              <w:top w:val="nil"/>
              <w:left w:val="nil"/>
              <w:bottom w:val="nil"/>
              <w:right w:val="nil"/>
            </w:tcBorders>
            <w:shd w:val="clear" w:color="auto" w:fill="4FC3FF" w:themeFill="accent5" w:themeFillTint="99"/>
            <w:tcMar>
              <w:top w:w="72" w:type="dxa"/>
              <w:left w:w="144" w:type="dxa"/>
              <w:bottom w:w="72" w:type="dxa"/>
              <w:right w:w="144" w:type="dxa"/>
            </w:tcMar>
            <w:vAlign w:val="center"/>
            <w:hideMark/>
          </w:tcPr>
          <w:p w14:paraId="224AB015" w14:textId="77777777" w:rsidR="00280B5A" w:rsidRPr="00DB677F" w:rsidRDefault="00280B5A" w:rsidP="00757E5C">
            <w:pPr>
              <w:spacing w:before="0" w:after="0"/>
              <w:jc w:val="center"/>
              <w:rPr>
                <w:rFonts w:cs="Arial"/>
                <w:szCs w:val="18"/>
              </w:rPr>
            </w:pPr>
            <w:r w:rsidRPr="00DB677F">
              <w:rPr>
                <w:rFonts w:cs="Arial"/>
                <w:kern w:val="24"/>
                <w:szCs w:val="18"/>
              </w:rPr>
              <w:t>20</w:t>
            </w:r>
            <w:r>
              <w:rPr>
                <w:rFonts w:cs="Arial"/>
                <w:kern w:val="24"/>
                <w:szCs w:val="18"/>
              </w:rPr>
              <w:t>–</w:t>
            </w:r>
            <w:r w:rsidRPr="00DB677F">
              <w:rPr>
                <w:rFonts w:cs="Arial"/>
                <w:kern w:val="24"/>
                <w:szCs w:val="18"/>
              </w:rPr>
              <w:t>200</w:t>
            </w:r>
          </w:p>
        </w:tc>
        <w:tc>
          <w:tcPr>
            <w:tcW w:w="1123" w:type="dxa"/>
            <w:tcBorders>
              <w:top w:val="nil"/>
              <w:left w:val="nil"/>
              <w:bottom w:val="nil"/>
              <w:right w:val="nil"/>
            </w:tcBorders>
            <w:shd w:val="clear" w:color="auto" w:fill="4FC3FF" w:themeFill="accent5" w:themeFillTint="99"/>
            <w:tcMar>
              <w:top w:w="72" w:type="dxa"/>
              <w:left w:w="144" w:type="dxa"/>
              <w:bottom w:w="72" w:type="dxa"/>
              <w:right w:w="144" w:type="dxa"/>
            </w:tcMar>
            <w:vAlign w:val="center"/>
            <w:hideMark/>
          </w:tcPr>
          <w:p w14:paraId="2651C942" w14:textId="77777777" w:rsidR="00280B5A" w:rsidRPr="00DB677F" w:rsidRDefault="00280B5A" w:rsidP="00757E5C">
            <w:pPr>
              <w:spacing w:before="0" w:after="0"/>
              <w:jc w:val="right"/>
              <w:rPr>
                <w:rFonts w:cs="Arial"/>
                <w:szCs w:val="18"/>
              </w:rPr>
            </w:pPr>
            <w:r w:rsidRPr="00DB677F">
              <w:rPr>
                <w:rFonts w:cs="Arial"/>
                <w:kern w:val="24"/>
                <w:szCs w:val="18"/>
              </w:rPr>
              <w:t>$109,075</w:t>
            </w:r>
          </w:p>
        </w:tc>
        <w:tc>
          <w:tcPr>
            <w:tcW w:w="1467" w:type="dxa"/>
            <w:tcBorders>
              <w:top w:val="nil"/>
              <w:left w:val="nil"/>
              <w:bottom w:val="nil"/>
              <w:right w:val="nil"/>
            </w:tcBorders>
            <w:shd w:val="clear" w:color="auto" w:fill="4FC3FF" w:themeFill="accent5" w:themeFillTint="99"/>
            <w:tcMar>
              <w:top w:w="72" w:type="dxa"/>
              <w:left w:w="144" w:type="dxa"/>
              <w:bottom w:w="72" w:type="dxa"/>
              <w:right w:w="144" w:type="dxa"/>
            </w:tcMar>
            <w:vAlign w:val="center"/>
            <w:hideMark/>
          </w:tcPr>
          <w:p w14:paraId="2AA2A239" w14:textId="77777777" w:rsidR="00280B5A" w:rsidRPr="00DB677F" w:rsidRDefault="00280B5A" w:rsidP="00757E5C">
            <w:pPr>
              <w:spacing w:before="0" w:after="0"/>
              <w:jc w:val="right"/>
              <w:rPr>
                <w:rFonts w:cs="Arial"/>
                <w:szCs w:val="18"/>
              </w:rPr>
            </w:pPr>
            <w:r w:rsidRPr="00DB677F">
              <w:rPr>
                <w:rFonts w:cs="Arial"/>
                <w:kern w:val="24"/>
                <w:szCs w:val="18"/>
              </w:rPr>
              <w:t>$172,300</w:t>
            </w:r>
          </w:p>
        </w:tc>
      </w:tr>
      <w:tr w:rsidR="00280B5A" w:rsidRPr="00DB677F" w14:paraId="1725097B" w14:textId="77777777" w:rsidTr="00E411B3">
        <w:trPr>
          <w:trHeight w:val="33"/>
        </w:trPr>
        <w:tc>
          <w:tcPr>
            <w:tcW w:w="10350" w:type="dxa"/>
            <w:gridSpan w:val="8"/>
            <w:tcBorders>
              <w:top w:val="nil"/>
              <w:left w:val="nil"/>
              <w:bottom w:val="nil"/>
              <w:right w:val="nil"/>
            </w:tcBorders>
            <w:shd w:val="clear" w:color="auto" w:fill="auto"/>
            <w:tcMar>
              <w:top w:w="72" w:type="dxa"/>
              <w:left w:w="144" w:type="dxa"/>
              <w:bottom w:w="72" w:type="dxa"/>
              <w:right w:w="144" w:type="dxa"/>
            </w:tcMar>
            <w:vAlign w:val="center"/>
          </w:tcPr>
          <w:p w14:paraId="06BCE189" w14:textId="3FCDDB49" w:rsidR="00280B5A" w:rsidRPr="00DB677F" w:rsidRDefault="00280B5A" w:rsidP="00757E5C">
            <w:pPr>
              <w:spacing w:before="0" w:after="0"/>
              <w:rPr>
                <w:rFonts w:cs="Arial"/>
                <w:kern w:val="24"/>
                <w:szCs w:val="18"/>
              </w:rPr>
            </w:pPr>
            <w:r w:rsidRPr="00DB677F">
              <w:rPr>
                <w:rFonts w:cs="Arial"/>
                <w:kern w:val="24"/>
                <w:szCs w:val="18"/>
              </w:rPr>
              <w:t xml:space="preserve">We have added a small number of new bridges to our portfolio over the </w:t>
            </w:r>
            <w:r w:rsidR="00A81D9B">
              <w:rPr>
                <w:rFonts w:cs="Arial"/>
                <w:kern w:val="24"/>
                <w:szCs w:val="18"/>
              </w:rPr>
              <w:t>p</w:t>
            </w:r>
            <w:r w:rsidR="00A81D9B" w:rsidRPr="00DB677F">
              <w:rPr>
                <w:rFonts w:cs="Arial"/>
                <w:kern w:val="24"/>
                <w:szCs w:val="18"/>
              </w:rPr>
              <w:t xml:space="preserve">ast </w:t>
            </w:r>
            <w:r w:rsidRPr="00DB677F">
              <w:rPr>
                <w:rFonts w:cs="Arial"/>
                <w:kern w:val="24"/>
                <w:szCs w:val="18"/>
              </w:rPr>
              <w:t xml:space="preserve">five years. Most of these were handed over by the Victorian Government in urban renewal areas. There are some plans to build new bridges and widen and upgrade existing bridges as part of Structure Plans for Arden Macaulay and Fishermans Bend. </w:t>
            </w:r>
          </w:p>
        </w:tc>
      </w:tr>
    </w:tbl>
    <w:p w14:paraId="0AF77410" w14:textId="77777777" w:rsidR="0033769F" w:rsidRDefault="0033769F">
      <w:r>
        <w:br w:type="page"/>
      </w:r>
    </w:p>
    <w:tbl>
      <w:tblPr>
        <w:tblW w:w="10350" w:type="dxa"/>
        <w:tblCellMar>
          <w:left w:w="0" w:type="dxa"/>
          <w:right w:w="0" w:type="dxa"/>
        </w:tblCellMar>
        <w:tblLook w:val="0420" w:firstRow="1" w:lastRow="0" w:firstColumn="0" w:lastColumn="0" w:noHBand="0" w:noVBand="1"/>
      </w:tblPr>
      <w:tblGrid>
        <w:gridCol w:w="6948"/>
        <w:gridCol w:w="3402"/>
      </w:tblGrid>
      <w:tr w:rsidR="00280B5A" w:rsidRPr="00DB677F" w14:paraId="32545B78" w14:textId="77777777" w:rsidTr="00E411B3">
        <w:trPr>
          <w:trHeight w:val="301"/>
        </w:trPr>
        <w:tc>
          <w:tcPr>
            <w:tcW w:w="10350" w:type="dxa"/>
            <w:gridSpan w:val="2"/>
            <w:tcBorders>
              <w:top w:val="nil"/>
              <w:left w:val="nil"/>
              <w:bottom w:val="nil"/>
              <w:right w:val="nil"/>
            </w:tcBorders>
            <w:shd w:val="clear" w:color="auto" w:fill="4FC3FF" w:themeFill="accent5" w:themeFillTint="99"/>
            <w:tcMar>
              <w:top w:w="72" w:type="dxa"/>
              <w:left w:w="144" w:type="dxa"/>
              <w:bottom w:w="72" w:type="dxa"/>
              <w:right w:w="144" w:type="dxa"/>
            </w:tcMar>
            <w:vAlign w:val="center"/>
          </w:tcPr>
          <w:p w14:paraId="02E97CD1" w14:textId="312C48F4" w:rsidR="00280B5A" w:rsidRPr="006B1474" w:rsidRDefault="00280B5A" w:rsidP="00757E5C">
            <w:pPr>
              <w:spacing w:before="0" w:after="0"/>
              <w:rPr>
                <w:rFonts w:cs="Arial"/>
                <w:kern w:val="24"/>
                <w:szCs w:val="18"/>
              </w:rPr>
            </w:pPr>
            <w:r w:rsidRPr="006B1474">
              <w:rPr>
                <w:rFonts w:cs="Arial"/>
                <w:szCs w:val="18"/>
              </w:rPr>
              <w:br w:type="page"/>
            </w:r>
            <w:r w:rsidRPr="006B1474">
              <w:rPr>
                <w:rFonts w:cs="Arial"/>
                <w:kern w:val="24"/>
                <w:szCs w:val="18"/>
              </w:rPr>
              <w:t>Asset locations</w:t>
            </w:r>
          </w:p>
          <w:p w14:paraId="52661C31" w14:textId="77777777" w:rsidR="00280B5A" w:rsidRPr="00DB677F" w:rsidRDefault="00280B5A" w:rsidP="00757E5C">
            <w:pPr>
              <w:spacing w:before="0" w:after="0"/>
              <w:jc w:val="center"/>
              <w:rPr>
                <w:rFonts w:cs="Arial"/>
                <w:b/>
                <w:bCs/>
                <w:kern w:val="24"/>
                <w:szCs w:val="18"/>
              </w:rPr>
            </w:pPr>
          </w:p>
        </w:tc>
      </w:tr>
      <w:tr w:rsidR="00280B5A" w:rsidRPr="00DB677F" w14:paraId="5631D6E6" w14:textId="77777777" w:rsidTr="00E411B3">
        <w:trPr>
          <w:trHeight w:val="2244"/>
        </w:trPr>
        <w:tc>
          <w:tcPr>
            <w:tcW w:w="6948" w:type="dxa"/>
            <w:vMerge w:val="restart"/>
            <w:tcBorders>
              <w:top w:val="nil"/>
              <w:left w:val="nil"/>
              <w:right w:val="nil"/>
            </w:tcBorders>
            <w:shd w:val="clear" w:color="auto" w:fill="auto"/>
            <w:tcMar>
              <w:top w:w="72" w:type="dxa"/>
              <w:left w:w="144" w:type="dxa"/>
              <w:bottom w:w="72" w:type="dxa"/>
              <w:right w:w="144" w:type="dxa"/>
            </w:tcMar>
            <w:vAlign w:val="center"/>
          </w:tcPr>
          <w:p w14:paraId="6945E900" w14:textId="27EF8850" w:rsidR="00280B5A" w:rsidRPr="00DB677F" w:rsidRDefault="00280B5A" w:rsidP="00757E5C">
            <w:pPr>
              <w:spacing w:before="0" w:after="0"/>
              <w:rPr>
                <w:rFonts w:cs="Arial"/>
                <w:b/>
                <w:bCs/>
                <w:kern w:val="24"/>
                <w:szCs w:val="18"/>
              </w:rPr>
            </w:pPr>
            <w:r w:rsidRPr="00DB677F">
              <w:rPr>
                <w:rFonts w:cs="Arial"/>
                <w:noProof/>
                <w:szCs w:val="18"/>
                <w:lang w:eastAsia="en-AU"/>
              </w:rPr>
              <w:drawing>
                <wp:anchor distT="0" distB="0" distL="114300" distR="114300" simplePos="0" relativeHeight="251661312" behindDoc="0" locked="0" layoutInCell="1" allowOverlap="1" wp14:anchorId="0CD09BAC" wp14:editId="39F0BA47">
                  <wp:simplePos x="0" y="0"/>
                  <wp:positionH relativeFrom="column">
                    <wp:posOffset>-12700</wp:posOffset>
                  </wp:positionH>
                  <wp:positionV relativeFrom="paragraph">
                    <wp:posOffset>-62230</wp:posOffset>
                  </wp:positionV>
                  <wp:extent cx="4252595" cy="2800350"/>
                  <wp:effectExtent l="0" t="0" r="0" b="0"/>
                  <wp:wrapNone/>
                  <wp:docPr id="20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252595" cy="28003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A08A01C" w14:textId="77777777" w:rsidR="00280B5A" w:rsidRPr="00DB677F" w:rsidRDefault="00280B5A" w:rsidP="00757E5C">
            <w:pPr>
              <w:spacing w:before="0" w:after="0"/>
              <w:rPr>
                <w:rFonts w:cs="Arial"/>
                <w:b/>
                <w:bCs/>
                <w:kern w:val="24"/>
                <w:szCs w:val="18"/>
              </w:rPr>
            </w:pPr>
          </w:p>
          <w:p w14:paraId="77F3165B" w14:textId="77777777" w:rsidR="00280B5A" w:rsidRPr="00DB677F" w:rsidRDefault="00280B5A" w:rsidP="00757E5C">
            <w:pPr>
              <w:spacing w:before="0" w:after="0"/>
              <w:rPr>
                <w:rFonts w:cs="Arial"/>
                <w:b/>
                <w:bCs/>
                <w:kern w:val="24"/>
                <w:szCs w:val="18"/>
              </w:rPr>
            </w:pPr>
          </w:p>
          <w:p w14:paraId="43AD8623" w14:textId="77777777" w:rsidR="00280B5A" w:rsidRPr="00DB677F" w:rsidRDefault="00280B5A" w:rsidP="00757E5C">
            <w:pPr>
              <w:spacing w:before="0" w:after="0"/>
              <w:rPr>
                <w:rFonts w:cs="Arial"/>
                <w:b/>
                <w:bCs/>
                <w:kern w:val="24"/>
                <w:szCs w:val="18"/>
              </w:rPr>
            </w:pPr>
          </w:p>
          <w:p w14:paraId="72FFC7E6" w14:textId="77777777" w:rsidR="00280B5A" w:rsidRPr="00DB677F" w:rsidRDefault="00280B5A" w:rsidP="00757E5C">
            <w:pPr>
              <w:spacing w:before="0" w:after="0"/>
              <w:rPr>
                <w:rFonts w:cs="Arial"/>
                <w:b/>
                <w:bCs/>
                <w:kern w:val="24"/>
                <w:szCs w:val="18"/>
              </w:rPr>
            </w:pPr>
          </w:p>
          <w:p w14:paraId="59A4C4EE" w14:textId="77777777" w:rsidR="00280B5A" w:rsidRPr="00DB677F" w:rsidRDefault="00280B5A" w:rsidP="00757E5C">
            <w:pPr>
              <w:spacing w:before="0" w:after="0"/>
              <w:rPr>
                <w:rFonts w:cs="Arial"/>
                <w:b/>
                <w:bCs/>
                <w:kern w:val="24"/>
                <w:szCs w:val="18"/>
              </w:rPr>
            </w:pPr>
          </w:p>
          <w:p w14:paraId="2123BA66" w14:textId="77777777" w:rsidR="00280B5A" w:rsidRPr="00DB677F" w:rsidRDefault="00280B5A" w:rsidP="00757E5C">
            <w:pPr>
              <w:spacing w:before="0" w:after="0"/>
              <w:rPr>
                <w:rFonts w:cs="Arial"/>
                <w:b/>
                <w:bCs/>
                <w:kern w:val="24"/>
                <w:szCs w:val="18"/>
              </w:rPr>
            </w:pPr>
          </w:p>
          <w:p w14:paraId="72B2B005" w14:textId="5EED381A" w:rsidR="00280B5A" w:rsidRPr="00DB677F" w:rsidRDefault="00280B5A" w:rsidP="00757E5C">
            <w:pPr>
              <w:spacing w:before="0" w:after="0"/>
              <w:rPr>
                <w:rFonts w:cs="Arial"/>
                <w:b/>
                <w:bCs/>
                <w:kern w:val="24"/>
                <w:szCs w:val="18"/>
              </w:rPr>
            </w:pPr>
            <w:r w:rsidRPr="00DB677F">
              <w:rPr>
                <w:rFonts w:cs="Arial"/>
                <w:b/>
                <w:bCs/>
                <w:noProof/>
                <w:kern w:val="24"/>
                <w:szCs w:val="18"/>
                <w:lang w:eastAsia="en-AU"/>
              </w:rPr>
              <mc:AlternateContent>
                <mc:Choice Requires="wps">
                  <w:drawing>
                    <wp:anchor distT="0" distB="0" distL="114300" distR="114300" simplePos="0" relativeHeight="251663360" behindDoc="0" locked="0" layoutInCell="1" allowOverlap="1" wp14:anchorId="63270761" wp14:editId="6B52FDBC">
                      <wp:simplePos x="0" y="0"/>
                      <wp:positionH relativeFrom="column">
                        <wp:posOffset>3084830</wp:posOffset>
                      </wp:positionH>
                      <wp:positionV relativeFrom="paragraph">
                        <wp:posOffset>155575</wp:posOffset>
                      </wp:positionV>
                      <wp:extent cx="45085" cy="45085"/>
                      <wp:effectExtent l="0" t="0" r="0" b="0"/>
                      <wp:wrapNone/>
                      <wp:docPr id="43" name="Oval 43"/>
                      <wp:cNvGraphicFramePr/>
                      <a:graphic xmlns:a="http://schemas.openxmlformats.org/drawingml/2006/main">
                        <a:graphicData uri="http://schemas.microsoft.com/office/word/2010/wordprocessingShape">
                          <wps:wsp>
                            <wps:cNvSpPr/>
                            <wps:spPr>
                              <a:xfrm>
                                <a:off x="0" y="0"/>
                                <a:ext cx="45085" cy="45085"/>
                              </a:xfrm>
                              <a:prstGeom prst="ellipse">
                                <a:avLst/>
                              </a:prstGeom>
                              <a:solidFill>
                                <a:srgbClr val="FF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1D75146" id="Oval 43" o:spid="_x0000_s1026" style="position:absolute;margin-left:242.9pt;margin-top:12.25pt;width:3.55pt;height:3.5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" fillcolor="red" stroked="f" strokeweight="2pt"/>
                  </w:pict>
                </mc:Fallback>
              </mc:AlternateContent>
            </w:r>
          </w:p>
          <w:p w14:paraId="4C17AF45" w14:textId="7A67328B" w:rsidR="00280B5A" w:rsidRPr="00DB677F" w:rsidRDefault="00280B5A" w:rsidP="00757E5C">
            <w:pPr>
              <w:spacing w:before="0" w:after="0"/>
              <w:rPr>
                <w:rFonts w:cs="Arial"/>
                <w:b/>
                <w:bCs/>
                <w:kern w:val="24"/>
                <w:szCs w:val="18"/>
              </w:rPr>
            </w:pPr>
            <w:r w:rsidRPr="00DB677F">
              <w:rPr>
                <w:rFonts w:cs="Arial"/>
                <w:b/>
                <w:bCs/>
                <w:noProof/>
                <w:kern w:val="24"/>
                <w:szCs w:val="18"/>
                <w:lang w:eastAsia="en-AU"/>
              </w:rPr>
              <mc:AlternateContent>
                <mc:Choice Requires="wps">
                  <w:drawing>
                    <wp:anchor distT="0" distB="0" distL="114300" distR="114300" simplePos="0" relativeHeight="251670528" behindDoc="0" locked="0" layoutInCell="1" allowOverlap="1" wp14:anchorId="69DD0BE8" wp14:editId="601EB1CD">
                      <wp:simplePos x="0" y="0"/>
                      <wp:positionH relativeFrom="column">
                        <wp:posOffset>2371725</wp:posOffset>
                      </wp:positionH>
                      <wp:positionV relativeFrom="paragraph">
                        <wp:posOffset>27940</wp:posOffset>
                      </wp:positionV>
                      <wp:extent cx="45085" cy="45085"/>
                      <wp:effectExtent l="0" t="0" r="0" b="0"/>
                      <wp:wrapNone/>
                      <wp:docPr id="59" name="Oval 59"/>
                      <wp:cNvGraphicFramePr/>
                      <a:graphic xmlns:a="http://schemas.openxmlformats.org/drawingml/2006/main">
                        <a:graphicData uri="http://schemas.microsoft.com/office/word/2010/wordprocessingShape">
                          <wps:wsp>
                            <wps:cNvSpPr/>
                            <wps:spPr>
                              <a:xfrm>
                                <a:off x="0" y="0"/>
                                <a:ext cx="45085" cy="45085"/>
                              </a:xfrm>
                              <a:prstGeom prst="ellipse">
                                <a:avLst/>
                              </a:prstGeom>
                              <a:solidFill>
                                <a:srgbClr val="FF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AB38C8E" id="Oval 59" o:spid="_x0000_s1026" style="position:absolute;margin-left:186.75pt;margin-top:2.2pt;width:3.55pt;height:3.5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" fillcolor="red" stroked="f" strokeweight="2pt"/>
                  </w:pict>
                </mc:Fallback>
              </mc:AlternateContent>
            </w:r>
            <w:r w:rsidRPr="00DB677F">
              <w:rPr>
                <w:rFonts w:cs="Arial"/>
                <w:b/>
                <w:bCs/>
                <w:noProof/>
                <w:kern w:val="24"/>
                <w:szCs w:val="18"/>
                <w:lang w:eastAsia="en-AU"/>
              </w:rPr>
              <mc:AlternateContent>
                <mc:Choice Requires="wps">
                  <w:drawing>
                    <wp:anchor distT="0" distB="0" distL="114300" distR="114300" simplePos="0" relativeHeight="251669504" behindDoc="0" locked="0" layoutInCell="1" allowOverlap="1" wp14:anchorId="1497DC3E" wp14:editId="20E8F70A">
                      <wp:simplePos x="0" y="0"/>
                      <wp:positionH relativeFrom="column">
                        <wp:posOffset>2416810</wp:posOffset>
                      </wp:positionH>
                      <wp:positionV relativeFrom="paragraph">
                        <wp:posOffset>169545</wp:posOffset>
                      </wp:positionV>
                      <wp:extent cx="45085" cy="45085"/>
                      <wp:effectExtent l="0" t="0" r="0" b="0"/>
                      <wp:wrapNone/>
                      <wp:docPr id="53" name="Oval 53"/>
                      <wp:cNvGraphicFramePr/>
                      <a:graphic xmlns:a="http://schemas.openxmlformats.org/drawingml/2006/main">
                        <a:graphicData uri="http://schemas.microsoft.com/office/word/2010/wordprocessingShape">
                          <wps:wsp>
                            <wps:cNvSpPr/>
                            <wps:spPr>
                              <a:xfrm>
                                <a:off x="0" y="0"/>
                                <a:ext cx="45085" cy="45085"/>
                              </a:xfrm>
                              <a:prstGeom prst="ellipse">
                                <a:avLst/>
                              </a:prstGeom>
                              <a:solidFill>
                                <a:srgbClr val="FF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E4F56E3" id="Oval 53" o:spid="_x0000_s1026" style="position:absolute;margin-left:190.3pt;margin-top:13.35pt;width:3.55pt;height:3.5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" fillcolor="red" stroked="f" strokeweight="2pt"/>
                  </w:pict>
                </mc:Fallback>
              </mc:AlternateContent>
            </w:r>
            <w:r w:rsidRPr="00DB677F">
              <w:rPr>
                <w:rFonts w:cs="Arial"/>
                <w:b/>
                <w:bCs/>
                <w:noProof/>
                <w:kern w:val="24"/>
                <w:szCs w:val="18"/>
                <w:lang w:eastAsia="en-AU"/>
              </w:rPr>
              <mc:AlternateContent>
                <mc:Choice Requires="wps">
                  <w:drawing>
                    <wp:anchor distT="0" distB="0" distL="114300" distR="114300" simplePos="0" relativeHeight="251668480" behindDoc="0" locked="0" layoutInCell="1" allowOverlap="1" wp14:anchorId="2459FD2C" wp14:editId="2B523FDA">
                      <wp:simplePos x="0" y="0"/>
                      <wp:positionH relativeFrom="column">
                        <wp:posOffset>2385695</wp:posOffset>
                      </wp:positionH>
                      <wp:positionV relativeFrom="paragraph">
                        <wp:posOffset>149225</wp:posOffset>
                      </wp:positionV>
                      <wp:extent cx="45085" cy="45085"/>
                      <wp:effectExtent l="0" t="0" r="0" b="0"/>
                      <wp:wrapNone/>
                      <wp:docPr id="52" name="Oval 52"/>
                      <wp:cNvGraphicFramePr/>
                      <a:graphic xmlns:a="http://schemas.openxmlformats.org/drawingml/2006/main">
                        <a:graphicData uri="http://schemas.microsoft.com/office/word/2010/wordprocessingShape">
                          <wps:wsp>
                            <wps:cNvSpPr/>
                            <wps:spPr>
                              <a:xfrm>
                                <a:off x="0" y="0"/>
                                <a:ext cx="45085" cy="45085"/>
                              </a:xfrm>
                              <a:prstGeom prst="ellipse">
                                <a:avLst/>
                              </a:prstGeom>
                              <a:solidFill>
                                <a:srgbClr val="FF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89007FD" id="Oval 52" o:spid="_x0000_s1026" style="position:absolute;margin-left:187.85pt;margin-top:11.75pt;width:3.55pt;height:3.5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" fillcolor="red" stroked="f" strokeweight="2pt"/>
                  </w:pict>
                </mc:Fallback>
              </mc:AlternateContent>
            </w:r>
            <w:r w:rsidRPr="00DB677F">
              <w:rPr>
                <w:rFonts w:cs="Arial"/>
                <w:b/>
                <w:bCs/>
                <w:noProof/>
                <w:kern w:val="24"/>
                <w:szCs w:val="18"/>
                <w:lang w:eastAsia="en-AU"/>
              </w:rPr>
              <mc:AlternateContent>
                <mc:Choice Requires="wps">
                  <w:drawing>
                    <wp:anchor distT="0" distB="0" distL="114300" distR="114300" simplePos="0" relativeHeight="251667456" behindDoc="0" locked="0" layoutInCell="1" allowOverlap="1" wp14:anchorId="0D6850E3" wp14:editId="75F3BAE6">
                      <wp:simplePos x="0" y="0"/>
                      <wp:positionH relativeFrom="column">
                        <wp:posOffset>2342515</wp:posOffset>
                      </wp:positionH>
                      <wp:positionV relativeFrom="paragraph">
                        <wp:posOffset>147320</wp:posOffset>
                      </wp:positionV>
                      <wp:extent cx="45085" cy="45085"/>
                      <wp:effectExtent l="0" t="0" r="0" b="0"/>
                      <wp:wrapNone/>
                      <wp:docPr id="51" name="Oval 51"/>
                      <wp:cNvGraphicFramePr/>
                      <a:graphic xmlns:a="http://schemas.openxmlformats.org/drawingml/2006/main">
                        <a:graphicData uri="http://schemas.microsoft.com/office/word/2010/wordprocessingShape">
                          <wps:wsp>
                            <wps:cNvSpPr/>
                            <wps:spPr>
                              <a:xfrm>
                                <a:off x="0" y="0"/>
                                <a:ext cx="45085" cy="45085"/>
                              </a:xfrm>
                              <a:prstGeom prst="ellipse">
                                <a:avLst/>
                              </a:prstGeom>
                              <a:solidFill>
                                <a:srgbClr val="FF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BA6DBD7" id="Oval 51" o:spid="_x0000_s1026" style="position:absolute;margin-left:184.45pt;margin-top:11.6pt;width:3.55pt;height:3.5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" fillcolor="red" stroked="f" strokeweight="2pt"/>
                  </w:pict>
                </mc:Fallback>
              </mc:AlternateContent>
            </w:r>
            <w:r w:rsidRPr="00DB677F">
              <w:rPr>
                <w:rFonts w:cs="Arial"/>
                <w:b/>
                <w:bCs/>
                <w:noProof/>
                <w:kern w:val="24"/>
                <w:szCs w:val="18"/>
                <w:lang w:eastAsia="en-AU"/>
              </w:rPr>
              <mc:AlternateContent>
                <mc:Choice Requires="wps">
                  <w:drawing>
                    <wp:anchor distT="0" distB="0" distL="114300" distR="114300" simplePos="0" relativeHeight="251666432" behindDoc="0" locked="0" layoutInCell="1" allowOverlap="1" wp14:anchorId="225610BA" wp14:editId="5ACC7D1F">
                      <wp:simplePos x="0" y="0"/>
                      <wp:positionH relativeFrom="column">
                        <wp:posOffset>2813685</wp:posOffset>
                      </wp:positionH>
                      <wp:positionV relativeFrom="paragraph">
                        <wp:posOffset>29210</wp:posOffset>
                      </wp:positionV>
                      <wp:extent cx="45085" cy="45085"/>
                      <wp:effectExtent l="0" t="0" r="0" b="0"/>
                      <wp:wrapNone/>
                      <wp:docPr id="50" name="Oval 50"/>
                      <wp:cNvGraphicFramePr/>
                      <a:graphic xmlns:a="http://schemas.openxmlformats.org/drawingml/2006/main">
                        <a:graphicData uri="http://schemas.microsoft.com/office/word/2010/wordprocessingShape">
                          <wps:wsp>
                            <wps:cNvSpPr/>
                            <wps:spPr>
                              <a:xfrm>
                                <a:off x="0" y="0"/>
                                <a:ext cx="45085" cy="45085"/>
                              </a:xfrm>
                              <a:prstGeom prst="ellipse">
                                <a:avLst/>
                              </a:prstGeom>
                              <a:solidFill>
                                <a:srgbClr val="FF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B3CCFBE" id="Oval 50" o:spid="_x0000_s1026" style="position:absolute;margin-left:221.55pt;margin-top:2.3pt;width:3.55pt;height:3.5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" fillcolor="red" stroked="f" strokeweight="2pt"/>
                  </w:pict>
                </mc:Fallback>
              </mc:AlternateContent>
            </w:r>
            <w:r w:rsidRPr="00DB677F">
              <w:rPr>
                <w:rFonts w:cs="Arial"/>
                <w:b/>
                <w:bCs/>
                <w:noProof/>
                <w:kern w:val="24"/>
                <w:szCs w:val="18"/>
                <w:lang w:eastAsia="en-AU"/>
              </w:rPr>
              <mc:AlternateContent>
                <mc:Choice Requires="wps">
                  <w:drawing>
                    <wp:anchor distT="0" distB="0" distL="114300" distR="114300" simplePos="0" relativeHeight="251665408" behindDoc="0" locked="0" layoutInCell="1" allowOverlap="1" wp14:anchorId="71E8E806" wp14:editId="0F1A1F40">
                      <wp:simplePos x="0" y="0"/>
                      <wp:positionH relativeFrom="column">
                        <wp:posOffset>2833370</wp:posOffset>
                      </wp:positionH>
                      <wp:positionV relativeFrom="paragraph">
                        <wp:posOffset>12065</wp:posOffset>
                      </wp:positionV>
                      <wp:extent cx="45085" cy="45085"/>
                      <wp:effectExtent l="0" t="0" r="0" b="0"/>
                      <wp:wrapNone/>
                      <wp:docPr id="48" name="Oval 48"/>
                      <wp:cNvGraphicFramePr/>
                      <a:graphic xmlns:a="http://schemas.openxmlformats.org/drawingml/2006/main">
                        <a:graphicData uri="http://schemas.microsoft.com/office/word/2010/wordprocessingShape">
                          <wps:wsp>
                            <wps:cNvSpPr/>
                            <wps:spPr>
                              <a:xfrm>
                                <a:off x="0" y="0"/>
                                <a:ext cx="45085" cy="45085"/>
                              </a:xfrm>
                              <a:prstGeom prst="ellipse">
                                <a:avLst/>
                              </a:prstGeom>
                              <a:solidFill>
                                <a:srgbClr val="FF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F00E461" id="Oval 48" o:spid="_x0000_s1026" style="position:absolute;margin-left:223.1pt;margin-top:.95pt;width:3.55pt;height:3.5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" fillcolor="red" stroked="f" strokeweight="2pt"/>
                  </w:pict>
                </mc:Fallback>
              </mc:AlternateContent>
            </w:r>
            <w:r w:rsidRPr="00DB677F">
              <w:rPr>
                <w:rFonts w:cs="Arial"/>
                <w:b/>
                <w:bCs/>
                <w:noProof/>
                <w:kern w:val="24"/>
                <w:szCs w:val="18"/>
                <w:lang w:eastAsia="en-AU"/>
              </w:rPr>
              <mc:AlternateContent>
                <mc:Choice Requires="wps">
                  <w:drawing>
                    <wp:anchor distT="0" distB="0" distL="114300" distR="114300" simplePos="0" relativeHeight="251664384" behindDoc="0" locked="0" layoutInCell="1" allowOverlap="1" wp14:anchorId="782D9178" wp14:editId="0732A3C8">
                      <wp:simplePos x="0" y="0"/>
                      <wp:positionH relativeFrom="column">
                        <wp:posOffset>2875915</wp:posOffset>
                      </wp:positionH>
                      <wp:positionV relativeFrom="paragraph">
                        <wp:posOffset>11430</wp:posOffset>
                      </wp:positionV>
                      <wp:extent cx="45085" cy="45085"/>
                      <wp:effectExtent l="0" t="0" r="0" b="0"/>
                      <wp:wrapNone/>
                      <wp:docPr id="46" name="Oval 46"/>
                      <wp:cNvGraphicFramePr/>
                      <a:graphic xmlns:a="http://schemas.openxmlformats.org/drawingml/2006/main">
                        <a:graphicData uri="http://schemas.microsoft.com/office/word/2010/wordprocessingShape">
                          <wps:wsp>
                            <wps:cNvSpPr/>
                            <wps:spPr>
                              <a:xfrm flipV="1">
                                <a:off x="0" y="0"/>
                                <a:ext cx="45719" cy="45719"/>
                              </a:xfrm>
                              <a:prstGeom prst="ellipse">
                                <a:avLst/>
                              </a:prstGeom>
                              <a:solidFill>
                                <a:srgbClr val="FF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4071FE1" id="Oval 46" o:spid="_x0000_s1026" style="position:absolute;margin-left:226.45pt;margin-top:.9pt;width:3.55pt;height:3.55pt;flip:y;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" fillcolor="red" stroked="f" strokeweight="2pt"/>
                  </w:pict>
                </mc:Fallback>
              </mc:AlternateContent>
            </w:r>
            <w:r w:rsidRPr="00DB677F">
              <w:rPr>
                <w:rFonts w:cs="Arial"/>
                <w:b/>
                <w:bCs/>
                <w:noProof/>
                <w:kern w:val="24"/>
                <w:szCs w:val="18"/>
                <w:lang w:eastAsia="en-AU"/>
              </w:rPr>
              <mc:AlternateContent>
                <mc:Choice Requires="wps">
                  <w:drawing>
                    <wp:anchor distT="0" distB="0" distL="114300" distR="114300" simplePos="0" relativeHeight="251662336" behindDoc="0" locked="0" layoutInCell="1" allowOverlap="1" wp14:anchorId="3CC1D472" wp14:editId="72FFFA5E">
                      <wp:simplePos x="0" y="0"/>
                      <wp:positionH relativeFrom="column">
                        <wp:posOffset>2934335</wp:posOffset>
                      </wp:positionH>
                      <wp:positionV relativeFrom="paragraph">
                        <wp:posOffset>-1270</wp:posOffset>
                      </wp:positionV>
                      <wp:extent cx="45085" cy="45085"/>
                      <wp:effectExtent l="0" t="0" r="0" b="0"/>
                      <wp:wrapNone/>
                      <wp:docPr id="40" name="Oval 40"/>
                      <wp:cNvGraphicFramePr/>
                      <a:graphic xmlns:a="http://schemas.openxmlformats.org/drawingml/2006/main">
                        <a:graphicData uri="http://schemas.microsoft.com/office/word/2010/wordprocessingShape">
                          <wps:wsp>
                            <wps:cNvSpPr/>
                            <wps:spPr>
                              <a:xfrm>
                                <a:off x="0" y="0"/>
                                <a:ext cx="45085" cy="45085"/>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C0C9563" id="Oval 40" o:spid="_x0000_s1026" style="position:absolute;margin-left:231.05pt;margin-top:-.1pt;width:3.55pt;height:3.5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" fillcolor="red" stroked="f" strokeweight="2pt"/>
                  </w:pict>
                </mc:Fallback>
              </mc:AlternateContent>
            </w:r>
          </w:p>
          <w:p w14:paraId="43ABC2DB" w14:textId="77777777" w:rsidR="00280B5A" w:rsidRPr="00DB677F" w:rsidRDefault="00280B5A" w:rsidP="00757E5C">
            <w:pPr>
              <w:spacing w:before="0" w:after="0"/>
              <w:rPr>
                <w:rFonts w:cs="Arial"/>
                <w:b/>
                <w:bCs/>
                <w:kern w:val="24"/>
                <w:szCs w:val="18"/>
              </w:rPr>
            </w:pPr>
          </w:p>
          <w:p w14:paraId="2F5F2EC4" w14:textId="77777777" w:rsidR="00280B5A" w:rsidRPr="00DB677F" w:rsidRDefault="00280B5A" w:rsidP="00757E5C">
            <w:pPr>
              <w:spacing w:before="0" w:after="0"/>
              <w:rPr>
                <w:rFonts w:cs="Arial"/>
                <w:b/>
                <w:bCs/>
                <w:kern w:val="24"/>
                <w:szCs w:val="18"/>
              </w:rPr>
            </w:pPr>
          </w:p>
          <w:p w14:paraId="7191DB8F" w14:textId="77777777" w:rsidR="00280B5A" w:rsidRPr="00DB677F" w:rsidRDefault="00280B5A" w:rsidP="00757E5C">
            <w:pPr>
              <w:spacing w:before="0" w:after="0"/>
              <w:rPr>
                <w:rFonts w:cs="Arial"/>
                <w:b/>
                <w:bCs/>
                <w:kern w:val="24"/>
                <w:szCs w:val="18"/>
              </w:rPr>
            </w:pPr>
          </w:p>
          <w:p w14:paraId="03A0EC4C" w14:textId="77777777" w:rsidR="00280B5A" w:rsidRPr="00DB677F" w:rsidRDefault="00280B5A" w:rsidP="00757E5C">
            <w:pPr>
              <w:spacing w:before="0" w:after="0"/>
              <w:rPr>
                <w:rFonts w:cs="Arial"/>
                <w:b/>
                <w:bCs/>
                <w:kern w:val="24"/>
                <w:szCs w:val="18"/>
              </w:rPr>
            </w:pPr>
          </w:p>
          <w:p w14:paraId="4F95D016" w14:textId="77777777" w:rsidR="00280B5A" w:rsidRPr="00DB677F" w:rsidRDefault="00280B5A" w:rsidP="00757E5C">
            <w:pPr>
              <w:spacing w:before="0" w:after="0"/>
              <w:rPr>
                <w:rFonts w:cs="Arial"/>
                <w:b/>
                <w:bCs/>
                <w:kern w:val="24"/>
                <w:szCs w:val="18"/>
              </w:rPr>
            </w:pPr>
          </w:p>
          <w:p w14:paraId="415CC9D6" w14:textId="77777777" w:rsidR="00280B5A" w:rsidRPr="00DB677F" w:rsidRDefault="00280B5A" w:rsidP="00757E5C">
            <w:pPr>
              <w:spacing w:before="0" w:after="0"/>
              <w:rPr>
                <w:rFonts w:cs="Arial"/>
                <w:b/>
                <w:bCs/>
                <w:kern w:val="24"/>
                <w:szCs w:val="18"/>
              </w:rPr>
            </w:pPr>
          </w:p>
        </w:tc>
        <w:tc>
          <w:tcPr>
            <w:tcW w:w="3402" w:type="dxa"/>
            <w:tcBorders>
              <w:top w:val="nil"/>
              <w:left w:val="nil"/>
              <w:bottom w:val="nil"/>
              <w:right w:val="nil"/>
            </w:tcBorders>
            <w:shd w:val="clear" w:color="auto" w:fill="auto"/>
            <w:vAlign w:val="center"/>
          </w:tcPr>
          <w:p w14:paraId="1FB7FB86" w14:textId="77777777" w:rsidR="00280B5A" w:rsidRPr="00DB677F" w:rsidRDefault="00280B5A" w:rsidP="00757E5C">
            <w:pPr>
              <w:spacing w:before="0" w:after="0"/>
              <w:rPr>
                <w:rFonts w:cs="Arial"/>
                <w:szCs w:val="18"/>
              </w:rPr>
            </w:pPr>
            <w:r w:rsidRPr="00955205">
              <w:rPr>
                <w:rFonts w:cs="Arial"/>
                <w:noProof/>
                <w:szCs w:val="18"/>
              </w:rPr>
              <w:object w:dxaOrig="5184" w:dyaOrig="3072" w14:anchorId="41A8C904">
                <v:shape id="_x0000_i1053" type="#_x0000_t75" alt="" style="width:154.5pt;height:90.75pt;mso-width-percent:0;mso-height-percent:0;mso-width-percent:0;mso-height-percent:0" o:ole="">
                  <v:imagedata r:id="rId53" o:title=""/>
                </v:shape>
                <o:OLEObject Type="Embed" ProgID="PBrush" ShapeID="_x0000_i1053" DrawAspect="Content" ObjectID="_1694956691" r:id="rId54"/>
              </w:object>
            </w:r>
          </w:p>
          <w:p w14:paraId="703902EB" w14:textId="77777777" w:rsidR="00280B5A" w:rsidRPr="00DB677F" w:rsidRDefault="00280B5A" w:rsidP="00757E5C">
            <w:pPr>
              <w:spacing w:before="0" w:after="0"/>
              <w:rPr>
                <w:rFonts w:cs="Arial"/>
                <w:b/>
                <w:bCs/>
                <w:kern w:val="24"/>
                <w:szCs w:val="18"/>
              </w:rPr>
            </w:pPr>
            <w:r w:rsidRPr="00DB677F">
              <w:rPr>
                <w:rFonts w:cs="Arial"/>
                <w:szCs w:val="18"/>
              </w:rPr>
              <w:t>Seafarers Bridge</w:t>
            </w:r>
          </w:p>
        </w:tc>
      </w:tr>
      <w:tr w:rsidR="00280B5A" w:rsidRPr="00DB677F" w14:paraId="26CD7D8D" w14:textId="77777777" w:rsidTr="00E411B3">
        <w:trPr>
          <w:trHeight w:val="2277"/>
        </w:trPr>
        <w:tc>
          <w:tcPr>
            <w:tcW w:w="6948" w:type="dxa"/>
            <w:vMerge/>
            <w:tcBorders>
              <w:left w:val="nil"/>
              <w:bottom w:val="nil"/>
              <w:right w:val="nil"/>
            </w:tcBorders>
            <w:shd w:val="clear" w:color="auto" w:fill="auto"/>
            <w:tcMar>
              <w:top w:w="72" w:type="dxa"/>
              <w:left w:w="144" w:type="dxa"/>
              <w:bottom w:w="72" w:type="dxa"/>
              <w:right w:w="144" w:type="dxa"/>
            </w:tcMar>
            <w:vAlign w:val="center"/>
          </w:tcPr>
          <w:p w14:paraId="510E1430" w14:textId="77777777" w:rsidR="00280B5A" w:rsidRPr="00DB677F" w:rsidRDefault="00280B5A" w:rsidP="00757E5C">
            <w:pPr>
              <w:spacing w:before="0" w:after="0"/>
              <w:rPr>
                <w:rFonts w:cs="Arial"/>
                <w:noProof/>
                <w:szCs w:val="18"/>
              </w:rPr>
            </w:pPr>
          </w:p>
        </w:tc>
        <w:tc>
          <w:tcPr>
            <w:tcW w:w="3402" w:type="dxa"/>
            <w:tcBorders>
              <w:top w:val="nil"/>
              <w:left w:val="nil"/>
              <w:bottom w:val="nil"/>
              <w:right w:val="nil"/>
            </w:tcBorders>
            <w:shd w:val="clear" w:color="auto" w:fill="auto"/>
            <w:vAlign w:val="center"/>
          </w:tcPr>
          <w:p w14:paraId="24295F17" w14:textId="77777777" w:rsidR="00280B5A" w:rsidRPr="00DB677F" w:rsidRDefault="00280B5A" w:rsidP="00757E5C">
            <w:pPr>
              <w:spacing w:before="0" w:after="0"/>
              <w:rPr>
                <w:rFonts w:cs="Arial"/>
                <w:szCs w:val="18"/>
              </w:rPr>
            </w:pPr>
            <w:r w:rsidRPr="00955205">
              <w:rPr>
                <w:rFonts w:cs="Arial"/>
                <w:noProof/>
                <w:szCs w:val="18"/>
              </w:rPr>
              <w:object w:dxaOrig="5124" w:dyaOrig="3048" w14:anchorId="03346989">
                <v:shape id="_x0000_i1054" type="#_x0000_t75" alt="" style="width:154.5pt;height:90pt;mso-width-percent:0;mso-height-percent:0;mso-width-percent:0;mso-height-percent:0" o:ole="">
                  <v:imagedata r:id="rId55" o:title=""/>
                </v:shape>
                <o:OLEObject Type="Embed" ProgID="PBrush" ShapeID="_x0000_i1054" DrawAspect="Content" ObjectID="_1694956692" r:id="rId56"/>
              </w:object>
            </w:r>
          </w:p>
          <w:p w14:paraId="6231AD2D" w14:textId="77777777" w:rsidR="00280B5A" w:rsidRPr="00DB677F" w:rsidRDefault="00280B5A" w:rsidP="00757E5C">
            <w:pPr>
              <w:spacing w:before="0" w:after="0"/>
              <w:rPr>
                <w:rFonts w:cs="Arial"/>
                <w:b/>
                <w:bCs/>
                <w:kern w:val="24"/>
                <w:szCs w:val="18"/>
              </w:rPr>
            </w:pPr>
            <w:r w:rsidRPr="00DB677F">
              <w:rPr>
                <w:rFonts w:cs="Arial"/>
                <w:szCs w:val="18"/>
              </w:rPr>
              <w:t>Morell Bridge</w:t>
            </w:r>
          </w:p>
        </w:tc>
      </w:tr>
    </w:tbl>
    <w:p w14:paraId="34565AC6" w14:textId="77777777" w:rsidR="00280B5A" w:rsidRPr="00EC4D8B" w:rsidRDefault="00280B5A" w:rsidP="00757E5C">
      <w:pPr>
        <w:spacing w:before="0" w:after="0"/>
        <w:rPr>
          <w:rFonts w:cs="Arial"/>
          <w:sz w:val="20"/>
        </w:rPr>
      </w:pPr>
    </w:p>
    <w:tbl>
      <w:tblPr>
        <w:tblW w:w="10350" w:type="dxa"/>
        <w:tblCellMar>
          <w:left w:w="0" w:type="dxa"/>
          <w:right w:w="0" w:type="dxa"/>
        </w:tblCellMar>
        <w:tblLook w:val="0420" w:firstRow="1" w:lastRow="0" w:firstColumn="0" w:lastColumn="0" w:noHBand="0" w:noVBand="1"/>
      </w:tblPr>
      <w:tblGrid>
        <w:gridCol w:w="3258"/>
        <w:gridCol w:w="3706"/>
        <w:gridCol w:w="3386"/>
      </w:tblGrid>
      <w:tr w:rsidR="00280B5A" w:rsidRPr="00DB677F" w14:paraId="1B1F0AF0" w14:textId="77777777" w:rsidTr="00E411B3">
        <w:trPr>
          <w:trHeight w:val="482"/>
        </w:trPr>
        <w:tc>
          <w:tcPr>
            <w:tcW w:w="3258" w:type="dxa"/>
            <w:tcBorders>
              <w:top w:val="nil"/>
              <w:left w:val="nil"/>
              <w:bottom w:val="nil"/>
              <w:right w:val="single" w:sz="4" w:space="0" w:color="FFFFFF" w:themeColor="background1"/>
            </w:tcBorders>
            <w:shd w:val="clear" w:color="auto" w:fill="4FC3FF" w:themeFill="accent5" w:themeFillTint="99"/>
            <w:tcMar>
              <w:top w:w="72" w:type="dxa"/>
              <w:left w:w="144" w:type="dxa"/>
              <w:bottom w:w="72" w:type="dxa"/>
              <w:right w:w="144" w:type="dxa"/>
            </w:tcMar>
            <w:vAlign w:val="center"/>
            <w:hideMark/>
          </w:tcPr>
          <w:p w14:paraId="6FE51B85" w14:textId="77777777" w:rsidR="00280B5A" w:rsidRPr="006C4171" w:rsidRDefault="00280B5A" w:rsidP="00757E5C">
            <w:pPr>
              <w:pStyle w:val="NormalWeb"/>
              <w:spacing w:before="0" w:after="0"/>
              <w:rPr>
                <w:rFonts w:ascii="Arial" w:hAnsi="Arial" w:cs="Arial"/>
                <w:sz w:val="18"/>
                <w:szCs w:val="18"/>
              </w:rPr>
            </w:pPr>
            <w:r w:rsidRPr="006C4171">
              <w:rPr>
                <w:rFonts w:ascii="Arial" w:hAnsi="Arial" w:cs="Arial"/>
                <w:kern w:val="24"/>
                <w:sz w:val="18"/>
                <w:szCs w:val="18"/>
              </w:rPr>
              <w:t>Components, attributes,</w:t>
            </w:r>
          </w:p>
          <w:p w14:paraId="435DA2FF" w14:textId="77777777" w:rsidR="00280B5A" w:rsidRPr="006C4171" w:rsidRDefault="00280B5A" w:rsidP="00757E5C">
            <w:pPr>
              <w:spacing w:before="0" w:after="0"/>
              <w:rPr>
                <w:rFonts w:cs="Arial"/>
                <w:szCs w:val="18"/>
              </w:rPr>
            </w:pPr>
            <w:r w:rsidRPr="006C4171">
              <w:rPr>
                <w:rFonts w:cs="Arial"/>
                <w:kern w:val="24"/>
                <w:szCs w:val="18"/>
              </w:rPr>
              <w:t>risks and criticality</w:t>
            </w:r>
          </w:p>
        </w:tc>
        <w:tc>
          <w:tcPr>
            <w:tcW w:w="3706" w:type="dxa"/>
            <w:tcBorders>
              <w:top w:val="nil"/>
              <w:left w:val="single" w:sz="4" w:space="0" w:color="FFFFFF" w:themeColor="background1"/>
              <w:bottom w:val="nil"/>
              <w:right w:val="single" w:sz="4" w:space="0" w:color="FFFFFF" w:themeColor="background1"/>
            </w:tcBorders>
            <w:shd w:val="clear" w:color="auto" w:fill="4FC3FF" w:themeFill="accent5" w:themeFillTint="99"/>
            <w:tcMar>
              <w:top w:w="72" w:type="dxa"/>
              <w:left w:w="144" w:type="dxa"/>
              <w:bottom w:w="72" w:type="dxa"/>
              <w:right w:w="144" w:type="dxa"/>
            </w:tcMar>
            <w:vAlign w:val="center"/>
            <w:hideMark/>
          </w:tcPr>
          <w:p w14:paraId="7A42D6D7" w14:textId="77777777" w:rsidR="00280B5A" w:rsidRPr="006C4171" w:rsidRDefault="00280B5A" w:rsidP="00757E5C">
            <w:pPr>
              <w:spacing w:before="0" w:after="0"/>
              <w:rPr>
                <w:rFonts w:cs="Arial"/>
                <w:szCs w:val="18"/>
              </w:rPr>
            </w:pPr>
            <w:r w:rsidRPr="006C4171">
              <w:rPr>
                <w:rFonts w:cs="Arial"/>
                <w:kern w:val="24"/>
                <w:szCs w:val="18"/>
              </w:rPr>
              <w:t>Inspection and maintenance requirements</w:t>
            </w:r>
          </w:p>
        </w:tc>
        <w:tc>
          <w:tcPr>
            <w:tcW w:w="3386" w:type="dxa"/>
            <w:tcBorders>
              <w:top w:val="nil"/>
              <w:left w:val="single" w:sz="4" w:space="0" w:color="FFFFFF" w:themeColor="background1"/>
              <w:bottom w:val="nil"/>
              <w:right w:val="nil"/>
            </w:tcBorders>
            <w:shd w:val="clear" w:color="auto" w:fill="4FC3FF" w:themeFill="accent5" w:themeFillTint="99"/>
            <w:tcMar>
              <w:top w:w="72" w:type="dxa"/>
              <w:left w:w="144" w:type="dxa"/>
              <w:bottom w:w="72" w:type="dxa"/>
              <w:right w:w="144" w:type="dxa"/>
            </w:tcMar>
            <w:vAlign w:val="center"/>
            <w:hideMark/>
          </w:tcPr>
          <w:p w14:paraId="7138FDDF" w14:textId="77777777" w:rsidR="00280B5A" w:rsidRPr="006C4171" w:rsidRDefault="00280B5A" w:rsidP="00757E5C">
            <w:pPr>
              <w:pStyle w:val="NormalWeb"/>
              <w:spacing w:before="0" w:after="0"/>
              <w:rPr>
                <w:rFonts w:ascii="Arial" w:hAnsi="Arial" w:cs="Arial"/>
                <w:sz w:val="18"/>
                <w:szCs w:val="18"/>
              </w:rPr>
            </w:pPr>
            <w:r w:rsidRPr="006C4171">
              <w:rPr>
                <w:rFonts w:ascii="Arial" w:hAnsi="Arial" w:cs="Arial"/>
                <w:kern w:val="24"/>
                <w:sz w:val="18"/>
                <w:szCs w:val="18"/>
              </w:rPr>
              <w:t>Depreciation and</w:t>
            </w:r>
          </w:p>
          <w:p w14:paraId="3270594F" w14:textId="77777777" w:rsidR="00280B5A" w:rsidRPr="006C4171" w:rsidRDefault="00280B5A" w:rsidP="00757E5C">
            <w:pPr>
              <w:spacing w:before="0" w:after="0"/>
              <w:rPr>
                <w:rFonts w:cs="Arial"/>
                <w:szCs w:val="18"/>
              </w:rPr>
            </w:pPr>
            <w:r w:rsidRPr="006C4171">
              <w:rPr>
                <w:rFonts w:cs="Arial"/>
                <w:kern w:val="24"/>
                <w:szCs w:val="18"/>
              </w:rPr>
              <w:t>degradation curves</w:t>
            </w:r>
          </w:p>
        </w:tc>
      </w:tr>
      <w:tr w:rsidR="00280B5A" w:rsidRPr="00DB677F" w14:paraId="05550C2D" w14:textId="77777777" w:rsidTr="00E411B3">
        <w:trPr>
          <w:trHeight w:val="3472"/>
        </w:trPr>
        <w:tc>
          <w:tcPr>
            <w:tcW w:w="3258" w:type="dxa"/>
            <w:vMerge w:val="restart"/>
            <w:tcBorders>
              <w:top w:val="nil"/>
              <w:left w:val="nil"/>
              <w:bottom w:val="nil"/>
              <w:right w:val="nil"/>
            </w:tcBorders>
            <w:shd w:val="clear" w:color="auto" w:fill="auto"/>
            <w:tcMar>
              <w:top w:w="72" w:type="dxa"/>
              <w:left w:w="144" w:type="dxa"/>
              <w:bottom w:w="72" w:type="dxa"/>
              <w:right w:w="144" w:type="dxa"/>
            </w:tcMar>
            <w:hideMark/>
          </w:tcPr>
          <w:p w14:paraId="10F3477F" w14:textId="14E4503F" w:rsidR="00280B5A" w:rsidRPr="00DB677F" w:rsidRDefault="00280B5A" w:rsidP="00757E5C">
            <w:pPr>
              <w:spacing w:before="0" w:after="0"/>
              <w:rPr>
                <w:rFonts w:cs="Arial"/>
                <w:kern w:val="24"/>
                <w:szCs w:val="18"/>
              </w:rPr>
            </w:pPr>
            <w:r w:rsidRPr="00DB677F">
              <w:rPr>
                <w:rFonts w:cs="Arial"/>
                <w:kern w:val="24"/>
                <w:szCs w:val="18"/>
              </w:rPr>
              <w:t>Bridges have three key components</w:t>
            </w:r>
            <w:r w:rsidR="00D17F29">
              <w:rPr>
                <w:rFonts w:cs="Arial"/>
                <w:kern w:val="24"/>
                <w:szCs w:val="18"/>
              </w:rPr>
              <w:t xml:space="preserve"> - </w:t>
            </w:r>
            <w:r w:rsidRPr="00DB677F">
              <w:rPr>
                <w:rFonts w:cs="Arial"/>
                <w:kern w:val="24"/>
                <w:szCs w:val="18"/>
              </w:rPr>
              <w:t xml:space="preserve">sub-structure, wearing surfaces, and support elements including barriers. </w:t>
            </w:r>
          </w:p>
          <w:p w14:paraId="600A905A" w14:textId="77777777" w:rsidR="00280B5A" w:rsidRPr="00DB677F" w:rsidRDefault="00280B5A" w:rsidP="00757E5C">
            <w:pPr>
              <w:spacing w:before="0" w:after="0"/>
              <w:rPr>
                <w:rFonts w:cs="Arial"/>
                <w:kern w:val="24"/>
                <w:szCs w:val="18"/>
              </w:rPr>
            </w:pPr>
          </w:p>
          <w:p w14:paraId="1050B5E6" w14:textId="64A07D20" w:rsidR="00280B5A" w:rsidRDefault="00280B5A" w:rsidP="00757E5C">
            <w:pPr>
              <w:spacing w:before="0" w:after="0"/>
              <w:rPr>
                <w:rFonts w:cs="Arial"/>
                <w:kern w:val="24"/>
                <w:szCs w:val="18"/>
              </w:rPr>
            </w:pPr>
            <w:r w:rsidRPr="00DB677F">
              <w:rPr>
                <w:rFonts w:cs="Arial"/>
                <w:kern w:val="24"/>
                <w:szCs w:val="18"/>
              </w:rPr>
              <w:t>Critical assets are defined as those which have a high consequence of failure causing significant loss or reduction of service. Similarly, critical failure modes are those which have the highest consequences</w:t>
            </w:r>
            <w:r>
              <w:rPr>
                <w:rFonts w:cs="Arial"/>
                <w:kern w:val="24"/>
                <w:szCs w:val="18"/>
              </w:rPr>
              <w:t xml:space="preserve">. </w:t>
            </w:r>
          </w:p>
          <w:p w14:paraId="7BED20AB" w14:textId="77777777" w:rsidR="00A81D9B" w:rsidRDefault="00A81D9B" w:rsidP="00757E5C">
            <w:pPr>
              <w:spacing w:before="0" w:after="0"/>
              <w:rPr>
                <w:rFonts w:cs="Arial"/>
                <w:kern w:val="24"/>
                <w:szCs w:val="18"/>
              </w:rPr>
            </w:pPr>
          </w:p>
          <w:p w14:paraId="035EECEF" w14:textId="77777777" w:rsidR="00280B5A" w:rsidRPr="00DB677F" w:rsidRDefault="00280B5A" w:rsidP="00757E5C">
            <w:pPr>
              <w:spacing w:before="0" w:after="0"/>
              <w:rPr>
                <w:rFonts w:cs="Arial"/>
                <w:szCs w:val="18"/>
              </w:rPr>
            </w:pPr>
            <w:r w:rsidRPr="00DB677F">
              <w:rPr>
                <w:rFonts w:cs="Arial"/>
                <w:kern w:val="24"/>
                <w:szCs w:val="18"/>
              </w:rPr>
              <w:t xml:space="preserve">There are currently no bridge assets identified as at high risk in our Asset Plan. </w:t>
            </w:r>
          </w:p>
        </w:tc>
        <w:tc>
          <w:tcPr>
            <w:tcW w:w="3706" w:type="dxa"/>
            <w:vMerge w:val="restart"/>
            <w:tcBorders>
              <w:top w:val="nil"/>
              <w:left w:val="nil"/>
              <w:bottom w:val="nil"/>
              <w:right w:val="nil"/>
            </w:tcBorders>
            <w:shd w:val="clear" w:color="auto" w:fill="auto"/>
            <w:tcMar>
              <w:top w:w="72" w:type="dxa"/>
              <w:left w:w="144" w:type="dxa"/>
              <w:bottom w:w="72" w:type="dxa"/>
              <w:right w:w="144" w:type="dxa"/>
            </w:tcMar>
            <w:hideMark/>
          </w:tcPr>
          <w:p w14:paraId="6BB43F06" w14:textId="0F90C82C" w:rsidR="00280B5A" w:rsidRPr="00DB677F" w:rsidRDefault="00280B5A" w:rsidP="00757E5C">
            <w:pPr>
              <w:spacing w:before="0" w:after="0"/>
              <w:rPr>
                <w:rFonts w:eastAsiaTheme="minorEastAsia" w:cs="Arial"/>
                <w:kern w:val="24"/>
                <w:szCs w:val="18"/>
              </w:rPr>
            </w:pPr>
            <w:r w:rsidRPr="00DB677F">
              <w:rPr>
                <w:rFonts w:eastAsiaTheme="minorEastAsia" w:cs="Arial"/>
                <w:kern w:val="24"/>
                <w:szCs w:val="18"/>
              </w:rPr>
              <w:t>Level 1 and Level 2 inspections annually (alternative years)</w:t>
            </w:r>
            <w:r w:rsidR="00A81D9B">
              <w:rPr>
                <w:rFonts w:eastAsiaTheme="minorEastAsia" w:cs="Arial"/>
                <w:kern w:val="24"/>
                <w:szCs w:val="18"/>
              </w:rPr>
              <w:t>.</w:t>
            </w:r>
          </w:p>
          <w:p w14:paraId="7CE2BDD7" w14:textId="77777777" w:rsidR="00280B5A" w:rsidRPr="00DB677F" w:rsidRDefault="00280B5A" w:rsidP="00757E5C">
            <w:pPr>
              <w:spacing w:before="0" w:after="0"/>
              <w:rPr>
                <w:rFonts w:eastAsiaTheme="minorEastAsia" w:cs="Arial"/>
                <w:kern w:val="24"/>
                <w:szCs w:val="18"/>
              </w:rPr>
            </w:pPr>
          </w:p>
          <w:p w14:paraId="2199DA44" w14:textId="22194D3B" w:rsidR="00280B5A" w:rsidRPr="00DB677F" w:rsidRDefault="00280B5A" w:rsidP="00757E5C">
            <w:pPr>
              <w:spacing w:before="0" w:after="0"/>
              <w:rPr>
                <w:rFonts w:eastAsiaTheme="minorEastAsia" w:cs="Arial"/>
                <w:kern w:val="24"/>
                <w:szCs w:val="18"/>
              </w:rPr>
            </w:pPr>
            <w:r w:rsidRPr="00DB677F">
              <w:rPr>
                <w:rFonts w:eastAsiaTheme="minorEastAsia" w:cs="Arial"/>
                <w:kern w:val="24"/>
                <w:szCs w:val="18"/>
              </w:rPr>
              <w:t>Level 3 inspections on as required basis (identified in Level 2 inspections)</w:t>
            </w:r>
            <w:r w:rsidR="00A81D9B">
              <w:rPr>
                <w:rFonts w:eastAsiaTheme="minorEastAsia" w:cs="Arial"/>
                <w:kern w:val="24"/>
                <w:szCs w:val="18"/>
              </w:rPr>
              <w:t>.</w:t>
            </w:r>
          </w:p>
          <w:p w14:paraId="2657319B" w14:textId="77777777" w:rsidR="00280B5A" w:rsidRPr="00DB677F" w:rsidRDefault="00280B5A" w:rsidP="00757E5C">
            <w:pPr>
              <w:spacing w:before="0" w:after="0"/>
              <w:rPr>
                <w:rFonts w:eastAsiaTheme="minorEastAsia" w:cs="Arial"/>
                <w:kern w:val="24"/>
                <w:szCs w:val="18"/>
              </w:rPr>
            </w:pPr>
          </w:p>
          <w:p w14:paraId="7A16C50C" w14:textId="405BF02A" w:rsidR="00280B5A" w:rsidRPr="00DB677F" w:rsidRDefault="00280B5A" w:rsidP="00757E5C">
            <w:pPr>
              <w:spacing w:before="0" w:after="0"/>
              <w:rPr>
                <w:rFonts w:eastAsiaTheme="minorEastAsia" w:cs="Arial"/>
                <w:kern w:val="24"/>
                <w:szCs w:val="18"/>
              </w:rPr>
            </w:pPr>
            <w:r w:rsidRPr="00DB677F">
              <w:rPr>
                <w:rFonts w:eastAsiaTheme="minorEastAsia" w:cs="Arial"/>
                <w:kern w:val="24"/>
                <w:szCs w:val="18"/>
              </w:rPr>
              <w:t>Routine and minor maintenance as required based on Level 1, 2 or 3 inspections</w:t>
            </w:r>
            <w:r w:rsidR="00A81D9B">
              <w:rPr>
                <w:rFonts w:eastAsiaTheme="minorEastAsia" w:cs="Arial"/>
                <w:kern w:val="24"/>
                <w:szCs w:val="18"/>
              </w:rPr>
              <w:t>.</w:t>
            </w:r>
          </w:p>
          <w:p w14:paraId="569250F9" w14:textId="77777777" w:rsidR="00280B5A" w:rsidRPr="00DB677F" w:rsidRDefault="00280B5A" w:rsidP="00757E5C">
            <w:pPr>
              <w:spacing w:before="0" w:after="0"/>
              <w:rPr>
                <w:rFonts w:eastAsiaTheme="minorEastAsia" w:cs="Arial"/>
                <w:kern w:val="24"/>
                <w:szCs w:val="18"/>
              </w:rPr>
            </w:pPr>
          </w:p>
          <w:p w14:paraId="463944C9" w14:textId="15E73DF5" w:rsidR="00280B5A" w:rsidRPr="00DB677F" w:rsidRDefault="00280B5A" w:rsidP="00757E5C">
            <w:pPr>
              <w:spacing w:before="0" w:after="0"/>
              <w:rPr>
                <w:rFonts w:eastAsiaTheme="minorEastAsia" w:cs="Arial"/>
                <w:kern w:val="24"/>
                <w:szCs w:val="18"/>
              </w:rPr>
            </w:pPr>
            <w:r w:rsidRPr="00DB677F">
              <w:rPr>
                <w:rFonts w:eastAsiaTheme="minorEastAsia" w:cs="Arial"/>
                <w:kern w:val="24"/>
                <w:szCs w:val="18"/>
              </w:rPr>
              <w:t xml:space="preserve">Routine operations and maintenance cover all works in relation to the bridge structures that are required to be undertaken on a regular basis, </w:t>
            </w:r>
            <w:r>
              <w:rPr>
                <w:rFonts w:eastAsiaTheme="minorEastAsia" w:cs="Arial"/>
                <w:kern w:val="24"/>
                <w:szCs w:val="18"/>
              </w:rPr>
              <w:t xml:space="preserve">for </w:t>
            </w:r>
            <w:r w:rsidRPr="00DB677F">
              <w:rPr>
                <w:rFonts w:eastAsiaTheme="minorEastAsia" w:cs="Arial"/>
                <w:kern w:val="24"/>
                <w:szCs w:val="18"/>
              </w:rPr>
              <w:t>the ongoing operation of the structure. Such works include</w:t>
            </w:r>
          </w:p>
          <w:p w14:paraId="1E10B52E" w14:textId="77777777" w:rsidR="00280B5A" w:rsidRPr="00DB677F" w:rsidRDefault="00280B5A" w:rsidP="00757E5C">
            <w:pPr>
              <w:pStyle w:val="ListParagraph"/>
              <w:numPr>
                <w:ilvl w:val="0"/>
                <w:numId w:val="6"/>
              </w:numPr>
              <w:spacing w:before="0" w:after="0"/>
              <w:ind w:left="357" w:hanging="357"/>
              <w:rPr>
                <w:rFonts w:eastAsiaTheme="minorEastAsia" w:cs="Arial"/>
                <w:kern w:val="24"/>
                <w:szCs w:val="18"/>
              </w:rPr>
            </w:pPr>
            <w:r>
              <w:rPr>
                <w:rFonts w:eastAsiaTheme="minorEastAsia" w:cs="Arial"/>
                <w:kern w:val="24"/>
                <w:szCs w:val="18"/>
              </w:rPr>
              <w:t>r</w:t>
            </w:r>
            <w:r w:rsidRPr="00DB677F">
              <w:rPr>
                <w:rFonts w:eastAsiaTheme="minorEastAsia" w:cs="Arial"/>
                <w:kern w:val="24"/>
                <w:szCs w:val="18"/>
              </w:rPr>
              <w:t>outine inspections</w:t>
            </w:r>
          </w:p>
          <w:p w14:paraId="0203573E" w14:textId="77777777" w:rsidR="00280B5A" w:rsidRPr="00DB677F" w:rsidRDefault="00280B5A" w:rsidP="00757E5C">
            <w:pPr>
              <w:pStyle w:val="ListParagraph"/>
              <w:numPr>
                <w:ilvl w:val="0"/>
                <w:numId w:val="6"/>
              </w:numPr>
              <w:spacing w:before="0" w:after="0"/>
              <w:ind w:left="357" w:hanging="357"/>
              <w:rPr>
                <w:rFonts w:eastAsiaTheme="minorEastAsia" w:cs="Arial"/>
                <w:kern w:val="24"/>
                <w:szCs w:val="18"/>
              </w:rPr>
            </w:pPr>
            <w:r>
              <w:rPr>
                <w:rFonts w:eastAsiaTheme="minorEastAsia" w:cs="Arial"/>
                <w:kern w:val="24"/>
                <w:szCs w:val="18"/>
              </w:rPr>
              <w:t>e</w:t>
            </w:r>
            <w:r w:rsidRPr="00DB677F">
              <w:rPr>
                <w:rFonts w:eastAsiaTheme="minorEastAsia" w:cs="Arial"/>
                <w:kern w:val="24"/>
                <w:szCs w:val="18"/>
              </w:rPr>
              <w:t>ngineering inspections and assessments</w:t>
            </w:r>
          </w:p>
          <w:p w14:paraId="55369B79" w14:textId="77777777" w:rsidR="00280B5A" w:rsidRPr="00DB677F" w:rsidRDefault="00280B5A" w:rsidP="00757E5C">
            <w:pPr>
              <w:pStyle w:val="ListParagraph"/>
              <w:numPr>
                <w:ilvl w:val="0"/>
                <w:numId w:val="6"/>
              </w:numPr>
              <w:spacing w:before="0" w:after="0"/>
              <w:ind w:left="357" w:hanging="357"/>
              <w:rPr>
                <w:rFonts w:eastAsiaTheme="minorEastAsia" w:cs="Arial"/>
                <w:kern w:val="24"/>
                <w:szCs w:val="18"/>
              </w:rPr>
            </w:pPr>
            <w:r>
              <w:rPr>
                <w:rFonts w:eastAsiaTheme="minorEastAsia" w:cs="Arial"/>
                <w:kern w:val="24"/>
                <w:szCs w:val="18"/>
              </w:rPr>
              <w:t>t</w:t>
            </w:r>
            <w:r w:rsidRPr="00DB677F">
              <w:rPr>
                <w:rFonts w:eastAsiaTheme="minorEastAsia" w:cs="Arial"/>
                <w:kern w:val="24"/>
                <w:szCs w:val="18"/>
              </w:rPr>
              <w:t>imber decking maintenance</w:t>
            </w:r>
          </w:p>
          <w:p w14:paraId="2AF74268" w14:textId="77777777" w:rsidR="00280B5A" w:rsidRPr="00DB677F" w:rsidRDefault="00280B5A" w:rsidP="00757E5C">
            <w:pPr>
              <w:pStyle w:val="ListParagraph"/>
              <w:numPr>
                <w:ilvl w:val="0"/>
                <w:numId w:val="6"/>
              </w:numPr>
              <w:spacing w:before="0" w:after="0"/>
              <w:ind w:left="357" w:hanging="357"/>
              <w:rPr>
                <w:rFonts w:eastAsiaTheme="minorEastAsia" w:cs="Arial"/>
                <w:kern w:val="24"/>
                <w:szCs w:val="18"/>
              </w:rPr>
            </w:pPr>
            <w:r>
              <w:rPr>
                <w:rFonts w:eastAsiaTheme="minorEastAsia" w:cs="Arial"/>
                <w:kern w:val="24"/>
                <w:szCs w:val="18"/>
              </w:rPr>
              <w:t>s</w:t>
            </w:r>
            <w:r w:rsidRPr="00DB677F">
              <w:rPr>
                <w:rFonts w:eastAsiaTheme="minorEastAsia" w:cs="Arial"/>
                <w:kern w:val="24"/>
                <w:szCs w:val="18"/>
              </w:rPr>
              <w:t>pot repairs of paintwork</w:t>
            </w:r>
          </w:p>
          <w:p w14:paraId="6ABB6B44" w14:textId="77777777" w:rsidR="00280B5A" w:rsidRPr="00DB677F" w:rsidRDefault="00280B5A" w:rsidP="00757E5C">
            <w:pPr>
              <w:pStyle w:val="ListParagraph"/>
              <w:numPr>
                <w:ilvl w:val="0"/>
                <w:numId w:val="6"/>
              </w:numPr>
              <w:spacing w:before="0" w:after="0"/>
              <w:ind w:left="357" w:hanging="357"/>
              <w:rPr>
                <w:rFonts w:eastAsiaTheme="minorEastAsia" w:cs="Arial"/>
                <w:kern w:val="24"/>
                <w:szCs w:val="18"/>
              </w:rPr>
            </w:pPr>
            <w:r>
              <w:rPr>
                <w:rFonts w:eastAsiaTheme="minorEastAsia" w:cs="Arial"/>
                <w:kern w:val="24"/>
                <w:szCs w:val="18"/>
              </w:rPr>
              <w:t>g</w:t>
            </w:r>
            <w:r w:rsidRPr="00DB677F">
              <w:rPr>
                <w:rFonts w:eastAsiaTheme="minorEastAsia" w:cs="Arial"/>
                <w:kern w:val="24"/>
                <w:szCs w:val="18"/>
              </w:rPr>
              <w:t>raffiti removal</w:t>
            </w:r>
          </w:p>
          <w:p w14:paraId="330F0797" w14:textId="3BCCFDAE" w:rsidR="00280B5A" w:rsidRPr="00DB677F" w:rsidRDefault="00280B5A" w:rsidP="00757E5C">
            <w:pPr>
              <w:pStyle w:val="ListParagraph"/>
              <w:numPr>
                <w:ilvl w:val="0"/>
                <w:numId w:val="6"/>
              </w:numPr>
              <w:spacing w:before="0" w:after="0"/>
              <w:ind w:left="357" w:hanging="357"/>
              <w:rPr>
                <w:rFonts w:cs="Arial"/>
                <w:szCs w:val="18"/>
              </w:rPr>
            </w:pPr>
            <w:r>
              <w:rPr>
                <w:rFonts w:eastAsiaTheme="minorEastAsia" w:cs="Arial"/>
                <w:kern w:val="24"/>
                <w:szCs w:val="18"/>
              </w:rPr>
              <w:t>c</w:t>
            </w:r>
            <w:r w:rsidRPr="00DB677F">
              <w:rPr>
                <w:rFonts w:eastAsiaTheme="minorEastAsia" w:cs="Arial"/>
                <w:kern w:val="24"/>
                <w:szCs w:val="18"/>
              </w:rPr>
              <w:t>learing debris and vegetation</w:t>
            </w:r>
            <w:r w:rsidR="0033769F">
              <w:rPr>
                <w:rFonts w:eastAsiaTheme="minorEastAsia" w:cs="Arial"/>
                <w:kern w:val="24"/>
                <w:szCs w:val="18"/>
              </w:rPr>
              <w:t>.</w:t>
            </w:r>
          </w:p>
        </w:tc>
        <w:tc>
          <w:tcPr>
            <w:tcW w:w="3386" w:type="dxa"/>
            <w:vMerge w:val="restart"/>
            <w:tcBorders>
              <w:top w:val="nil"/>
              <w:left w:val="nil"/>
              <w:bottom w:val="nil"/>
              <w:right w:val="nil"/>
            </w:tcBorders>
            <w:shd w:val="clear" w:color="auto" w:fill="auto"/>
            <w:tcMar>
              <w:top w:w="72" w:type="dxa"/>
              <w:left w:w="144" w:type="dxa"/>
              <w:bottom w:w="72" w:type="dxa"/>
              <w:right w:w="144" w:type="dxa"/>
            </w:tcMar>
            <w:hideMark/>
          </w:tcPr>
          <w:p w14:paraId="62A2F74E" w14:textId="77777777" w:rsidR="00280B5A" w:rsidRPr="00DB677F" w:rsidRDefault="00280B5A" w:rsidP="00757E5C">
            <w:pPr>
              <w:spacing w:before="0" w:after="0"/>
              <w:rPr>
                <w:rFonts w:cs="Arial"/>
                <w:kern w:val="24"/>
                <w:szCs w:val="18"/>
              </w:rPr>
            </w:pPr>
            <w:r w:rsidRPr="00DB677F">
              <w:rPr>
                <w:rFonts w:cs="Arial"/>
                <w:kern w:val="24"/>
                <w:szCs w:val="18"/>
              </w:rPr>
              <w:t xml:space="preserve">Every bridge is different in size, material, method of construction, design life and it is not possible to have a single depreciation and degradation curve to represent all bridges. </w:t>
            </w:r>
            <w:r>
              <w:rPr>
                <w:rFonts w:cs="Arial"/>
                <w:kern w:val="24"/>
                <w:szCs w:val="18"/>
              </w:rPr>
              <w:t xml:space="preserve">Consultants </w:t>
            </w:r>
            <w:r w:rsidRPr="00DB677F">
              <w:rPr>
                <w:rFonts w:cs="Arial"/>
                <w:kern w:val="24"/>
                <w:szCs w:val="18"/>
              </w:rPr>
              <w:t xml:space="preserve">Pitt &amp; Sherry developed depreciation curves for each of our bridges. </w:t>
            </w:r>
          </w:p>
          <w:p w14:paraId="20F6682B" w14:textId="77777777" w:rsidR="00280B5A" w:rsidRPr="00DB677F" w:rsidRDefault="00280B5A" w:rsidP="00757E5C">
            <w:pPr>
              <w:spacing w:before="0" w:after="0"/>
              <w:rPr>
                <w:rFonts w:cs="Arial"/>
                <w:kern w:val="24"/>
                <w:szCs w:val="18"/>
              </w:rPr>
            </w:pPr>
          </w:p>
          <w:p w14:paraId="30494126" w14:textId="0C16E7B8" w:rsidR="00280B5A" w:rsidRPr="00DB677F" w:rsidRDefault="0033769F" w:rsidP="0033769F">
            <w:pPr>
              <w:spacing w:before="0" w:after="0"/>
              <w:rPr>
                <w:rFonts w:cs="Arial"/>
                <w:szCs w:val="18"/>
              </w:rPr>
            </w:pPr>
            <w:r>
              <w:rPr>
                <w:rFonts w:cs="Arial"/>
                <w:kern w:val="24"/>
                <w:szCs w:val="18"/>
              </w:rPr>
              <w:t>Princes Bridge</w:t>
            </w:r>
            <w:r w:rsidR="00280B5A" w:rsidRPr="00DB677F">
              <w:rPr>
                <w:rFonts w:cs="Arial"/>
                <w:noProof/>
                <w:szCs w:val="18"/>
                <w:lang w:eastAsia="en-AU"/>
              </w:rPr>
              <w:drawing>
                <wp:inline distT="0" distB="0" distL="0" distR="0" wp14:anchorId="4F1F6701" wp14:editId="02BF63B7">
                  <wp:extent cx="1967346" cy="990697"/>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972585" cy="993335"/>
                          </a:xfrm>
                          <a:prstGeom prst="rect">
                            <a:avLst/>
                          </a:prstGeom>
                          <a:noFill/>
                        </pic:spPr>
                      </pic:pic>
                    </a:graphicData>
                  </a:graphic>
                </wp:inline>
              </w:drawing>
            </w:r>
          </w:p>
        </w:tc>
      </w:tr>
      <w:tr w:rsidR="00280B5A" w:rsidRPr="00DB677F" w14:paraId="46953030" w14:textId="77777777" w:rsidTr="00E411B3">
        <w:trPr>
          <w:trHeight w:val="4392"/>
        </w:trPr>
        <w:tc>
          <w:tcPr>
            <w:tcW w:w="3258" w:type="dxa"/>
            <w:vMerge/>
            <w:tcBorders>
              <w:top w:val="nil"/>
              <w:left w:val="nil"/>
              <w:bottom w:val="nil"/>
              <w:right w:val="nil"/>
            </w:tcBorders>
            <w:vAlign w:val="center"/>
            <w:hideMark/>
          </w:tcPr>
          <w:p w14:paraId="2AC0C4C2" w14:textId="77777777" w:rsidR="00280B5A" w:rsidRPr="00DB677F" w:rsidRDefault="00280B5A" w:rsidP="00757E5C">
            <w:pPr>
              <w:spacing w:before="0" w:after="0"/>
              <w:rPr>
                <w:rFonts w:cs="Arial"/>
                <w:szCs w:val="18"/>
              </w:rPr>
            </w:pPr>
          </w:p>
        </w:tc>
        <w:tc>
          <w:tcPr>
            <w:tcW w:w="3706" w:type="dxa"/>
            <w:vMerge/>
            <w:tcBorders>
              <w:top w:val="nil"/>
              <w:left w:val="nil"/>
              <w:bottom w:val="nil"/>
              <w:right w:val="nil"/>
            </w:tcBorders>
            <w:vAlign w:val="center"/>
            <w:hideMark/>
          </w:tcPr>
          <w:p w14:paraId="404918F9" w14:textId="77777777" w:rsidR="00280B5A" w:rsidRPr="00DB677F" w:rsidRDefault="00280B5A" w:rsidP="00757E5C">
            <w:pPr>
              <w:spacing w:before="0" w:after="0"/>
              <w:rPr>
                <w:rFonts w:cs="Arial"/>
                <w:szCs w:val="18"/>
              </w:rPr>
            </w:pPr>
          </w:p>
        </w:tc>
        <w:tc>
          <w:tcPr>
            <w:tcW w:w="3386" w:type="dxa"/>
            <w:vMerge/>
            <w:tcBorders>
              <w:top w:val="nil"/>
              <w:left w:val="nil"/>
              <w:bottom w:val="nil"/>
              <w:right w:val="nil"/>
            </w:tcBorders>
            <w:vAlign w:val="center"/>
            <w:hideMark/>
          </w:tcPr>
          <w:p w14:paraId="4F4FE1C5" w14:textId="77777777" w:rsidR="00280B5A" w:rsidRPr="00DB677F" w:rsidRDefault="00280B5A" w:rsidP="00757E5C">
            <w:pPr>
              <w:spacing w:before="0" w:after="0"/>
              <w:rPr>
                <w:rFonts w:cs="Arial"/>
                <w:szCs w:val="18"/>
              </w:rPr>
            </w:pPr>
          </w:p>
        </w:tc>
      </w:tr>
      <w:tr w:rsidR="00280B5A" w:rsidRPr="00DB677F" w14:paraId="4915D5AA" w14:textId="77777777" w:rsidTr="00E411B3">
        <w:trPr>
          <w:trHeight w:val="73"/>
        </w:trPr>
        <w:tc>
          <w:tcPr>
            <w:tcW w:w="10350" w:type="dxa"/>
            <w:gridSpan w:val="3"/>
            <w:tcBorders>
              <w:top w:val="nil"/>
              <w:left w:val="nil"/>
              <w:bottom w:val="nil"/>
              <w:right w:val="nil"/>
            </w:tcBorders>
            <w:vAlign w:val="center"/>
          </w:tcPr>
          <w:p w14:paraId="6466714F" w14:textId="77777777" w:rsidR="00280B5A" w:rsidRPr="00DB677F" w:rsidRDefault="00280B5A" w:rsidP="00757E5C">
            <w:pPr>
              <w:spacing w:before="0" w:after="0"/>
              <w:rPr>
                <w:rFonts w:cs="Arial"/>
                <w:szCs w:val="18"/>
              </w:rPr>
            </w:pPr>
            <w:r w:rsidRPr="00DB677F">
              <w:rPr>
                <w:rFonts w:cs="Arial"/>
                <w:b/>
                <w:szCs w:val="18"/>
              </w:rPr>
              <w:t>Heritage:</w:t>
            </w:r>
            <w:r w:rsidRPr="00DB677F">
              <w:rPr>
                <w:rFonts w:cs="Arial"/>
                <w:szCs w:val="18"/>
              </w:rPr>
              <w:t xml:space="preserve"> six bridges have a heritage listing including Princes, Morell, Sandridge, Stock Subway, The Avenue Pedestrian Underpass and Queens Bridge.</w:t>
            </w:r>
          </w:p>
        </w:tc>
      </w:tr>
    </w:tbl>
    <w:p w14:paraId="65B2BF29" w14:textId="77777777" w:rsidR="00280B5A" w:rsidRPr="00EC4D8B" w:rsidRDefault="00280B5A" w:rsidP="00757E5C">
      <w:pPr>
        <w:spacing w:before="0" w:after="0"/>
        <w:rPr>
          <w:rFonts w:cs="Arial"/>
          <w:sz w:val="20"/>
        </w:rPr>
      </w:pPr>
    </w:p>
    <w:p w14:paraId="155C7106" w14:textId="77777777" w:rsidR="00280B5A" w:rsidRPr="00EC4D8B" w:rsidRDefault="00280B5A" w:rsidP="00757E5C">
      <w:pPr>
        <w:pStyle w:val="Heading3"/>
        <w:spacing w:before="0" w:after="0"/>
      </w:pPr>
      <w:bookmarkStart w:id="100" w:name="_Toc80469695"/>
      <w:bookmarkStart w:id="101" w:name="_Toc83626392"/>
      <w:bookmarkStart w:id="102" w:name="_Toc84339119"/>
      <w:r w:rsidRPr="00EC4D8B">
        <w:t xml:space="preserve">Roles and </w:t>
      </w:r>
      <w:r>
        <w:t>r</w:t>
      </w:r>
      <w:r w:rsidRPr="00EC4D8B">
        <w:t>esponsibilities</w:t>
      </w:r>
      <w:bookmarkStart w:id="103" w:name="_Toc43107910"/>
      <w:bookmarkEnd w:id="100"/>
      <w:bookmarkEnd w:id="101"/>
      <w:bookmarkEnd w:id="102"/>
    </w:p>
    <w:p w14:paraId="1668A097" w14:textId="77777777" w:rsidR="00280B5A" w:rsidRDefault="00280B5A" w:rsidP="00757E5C">
      <w:pPr>
        <w:spacing w:before="0" w:after="0"/>
        <w:rPr>
          <w:rFonts w:cs="Arial"/>
          <w:sz w:val="20"/>
        </w:rPr>
      </w:pPr>
    </w:p>
    <w:p w14:paraId="46E5772E" w14:textId="634094E7" w:rsidR="00280B5A" w:rsidRPr="00EC4D8B" w:rsidRDefault="00280B5A" w:rsidP="00757E5C">
      <w:pPr>
        <w:spacing w:before="0" w:after="0"/>
        <w:rPr>
          <w:rFonts w:cs="Arial"/>
          <w:sz w:val="20"/>
        </w:rPr>
      </w:pPr>
      <w:r>
        <w:rPr>
          <w:rFonts w:cs="Arial"/>
          <w:sz w:val="20"/>
        </w:rPr>
        <w:t xml:space="preserve">Clearly defining </w:t>
      </w:r>
      <w:r w:rsidRPr="00EC4D8B">
        <w:rPr>
          <w:rFonts w:cs="Arial"/>
          <w:sz w:val="20"/>
        </w:rPr>
        <w:t xml:space="preserve">roles and responsibilities </w:t>
      </w:r>
      <w:r>
        <w:rPr>
          <w:rFonts w:cs="Arial"/>
          <w:sz w:val="20"/>
        </w:rPr>
        <w:t xml:space="preserve">and allocating them </w:t>
      </w:r>
      <w:r w:rsidRPr="00EC4D8B">
        <w:rPr>
          <w:rFonts w:cs="Arial"/>
          <w:sz w:val="20"/>
        </w:rPr>
        <w:t xml:space="preserve">to the right people </w:t>
      </w:r>
      <w:r>
        <w:rPr>
          <w:rFonts w:cs="Arial"/>
          <w:sz w:val="20"/>
        </w:rPr>
        <w:t xml:space="preserve">is critical to the </w:t>
      </w:r>
      <w:r w:rsidRPr="00EC4D8B">
        <w:rPr>
          <w:rFonts w:cs="Arial"/>
          <w:sz w:val="20"/>
        </w:rPr>
        <w:t>effective management of our infrastructure assets</w:t>
      </w:r>
      <w:r>
        <w:rPr>
          <w:rFonts w:cs="Arial"/>
          <w:sz w:val="20"/>
        </w:rPr>
        <w:t xml:space="preserve">. </w:t>
      </w:r>
      <w:r w:rsidRPr="00EC4D8B">
        <w:rPr>
          <w:rFonts w:cs="Arial"/>
          <w:sz w:val="20"/>
        </w:rPr>
        <w:t>The key roles and responsibilities for managing our bridge assets include</w:t>
      </w:r>
    </w:p>
    <w:p w14:paraId="6C19EDA2" w14:textId="77777777" w:rsidR="00280B5A" w:rsidRPr="00EC4D8B" w:rsidRDefault="00280B5A" w:rsidP="00757E5C">
      <w:pPr>
        <w:spacing w:before="0" w:after="0"/>
        <w:rPr>
          <w:rFonts w:cs="Arial"/>
          <w:sz w:val="20"/>
        </w:rPr>
      </w:pPr>
    </w:p>
    <w:tbl>
      <w:tblPr>
        <w:tblStyle w:val="TableGrid"/>
        <w:tblW w:w="992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418"/>
        <w:gridCol w:w="992"/>
        <w:gridCol w:w="992"/>
        <w:gridCol w:w="1029"/>
        <w:gridCol w:w="1107"/>
        <w:gridCol w:w="1107"/>
        <w:gridCol w:w="1107"/>
        <w:gridCol w:w="1107"/>
        <w:gridCol w:w="1064"/>
      </w:tblGrid>
      <w:tr w:rsidR="00280B5A" w:rsidRPr="00DB677F" w14:paraId="06A304AE" w14:textId="77777777" w:rsidTr="000A21A5">
        <w:tc>
          <w:tcPr>
            <w:tcW w:w="2410" w:type="dxa"/>
            <w:gridSpan w:val="2"/>
            <w:tcBorders>
              <w:right w:val="single" w:sz="4" w:space="0" w:color="FFFFFF" w:themeColor="background1"/>
            </w:tcBorders>
            <w:shd w:val="clear" w:color="auto" w:fill="4FC3FF" w:themeFill="accent5" w:themeFillTint="99"/>
          </w:tcPr>
          <w:p w14:paraId="39BE5C75" w14:textId="77777777" w:rsidR="00280B5A" w:rsidRPr="00DB677F" w:rsidRDefault="00280B5A" w:rsidP="00757E5C">
            <w:pPr>
              <w:spacing w:before="0"/>
              <w:rPr>
                <w:rFonts w:cs="Arial"/>
                <w:bCs/>
                <w:szCs w:val="18"/>
              </w:rPr>
            </w:pPr>
          </w:p>
          <w:p w14:paraId="56EDD10A" w14:textId="77777777" w:rsidR="00280B5A" w:rsidRPr="00DB677F" w:rsidRDefault="00280B5A" w:rsidP="00757E5C">
            <w:pPr>
              <w:spacing w:before="0"/>
              <w:rPr>
                <w:rFonts w:cs="Arial"/>
                <w:bCs/>
                <w:szCs w:val="18"/>
              </w:rPr>
            </w:pPr>
            <w:r w:rsidRPr="00DB677F">
              <w:rPr>
                <w:rFonts w:cs="Arial"/>
                <w:bCs/>
                <w:szCs w:val="18"/>
              </w:rPr>
              <w:t>Service manager</w:t>
            </w:r>
          </w:p>
          <w:p w14:paraId="7C7952FB" w14:textId="77777777" w:rsidR="00280B5A" w:rsidRPr="00DB677F" w:rsidRDefault="00280B5A" w:rsidP="00757E5C">
            <w:pPr>
              <w:spacing w:before="0"/>
              <w:rPr>
                <w:rFonts w:cs="Arial"/>
                <w:bCs/>
                <w:szCs w:val="18"/>
              </w:rPr>
            </w:pPr>
          </w:p>
        </w:tc>
        <w:tc>
          <w:tcPr>
            <w:tcW w:w="4235" w:type="dxa"/>
            <w:gridSpan w:val="4"/>
            <w:tcBorders>
              <w:left w:val="single" w:sz="4" w:space="0" w:color="FFFFFF" w:themeColor="background1"/>
              <w:right w:val="single" w:sz="4" w:space="0" w:color="FFFFFF" w:themeColor="background1"/>
            </w:tcBorders>
            <w:shd w:val="clear" w:color="auto" w:fill="4FC3FF" w:themeFill="accent5" w:themeFillTint="99"/>
          </w:tcPr>
          <w:p w14:paraId="55716C08" w14:textId="77777777" w:rsidR="00280B5A" w:rsidRPr="00DB677F" w:rsidRDefault="00280B5A" w:rsidP="00757E5C">
            <w:pPr>
              <w:spacing w:before="0"/>
              <w:rPr>
                <w:rFonts w:cs="Arial"/>
                <w:bCs/>
                <w:szCs w:val="18"/>
              </w:rPr>
            </w:pPr>
          </w:p>
          <w:p w14:paraId="7B4A4AB1" w14:textId="77777777" w:rsidR="00280B5A" w:rsidRPr="00DB677F" w:rsidRDefault="00280B5A" w:rsidP="00757E5C">
            <w:pPr>
              <w:spacing w:before="0"/>
              <w:rPr>
                <w:rFonts w:cs="Arial"/>
                <w:bCs/>
                <w:szCs w:val="18"/>
              </w:rPr>
            </w:pPr>
            <w:r w:rsidRPr="00DB677F">
              <w:rPr>
                <w:rFonts w:cs="Arial"/>
                <w:bCs/>
                <w:szCs w:val="18"/>
              </w:rPr>
              <w:t>Asset manager</w:t>
            </w:r>
          </w:p>
        </w:tc>
        <w:tc>
          <w:tcPr>
            <w:tcW w:w="3278" w:type="dxa"/>
            <w:gridSpan w:val="3"/>
            <w:tcBorders>
              <w:left w:val="single" w:sz="4" w:space="0" w:color="FFFFFF" w:themeColor="background1"/>
            </w:tcBorders>
            <w:shd w:val="clear" w:color="auto" w:fill="4FC3FF" w:themeFill="accent5" w:themeFillTint="99"/>
          </w:tcPr>
          <w:p w14:paraId="6C2055B2" w14:textId="77777777" w:rsidR="00280B5A" w:rsidRPr="00DB677F" w:rsidRDefault="00280B5A" w:rsidP="00757E5C">
            <w:pPr>
              <w:spacing w:before="0"/>
              <w:rPr>
                <w:rFonts w:cs="Arial"/>
                <w:bCs/>
                <w:szCs w:val="18"/>
              </w:rPr>
            </w:pPr>
          </w:p>
          <w:p w14:paraId="2F846EFF" w14:textId="77777777" w:rsidR="00280B5A" w:rsidRPr="00DB677F" w:rsidRDefault="00280B5A" w:rsidP="00757E5C">
            <w:pPr>
              <w:spacing w:before="0"/>
              <w:rPr>
                <w:rFonts w:cs="Arial"/>
                <w:bCs/>
                <w:szCs w:val="18"/>
              </w:rPr>
            </w:pPr>
            <w:r w:rsidRPr="00DB677F">
              <w:rPr>
                <w:rFonts w:cs="Arial"/>
                <w:bCs/>
                <w:szCs w:val="18"/>
              </w:rPr>
              <w:t>Exceptions</w:t>
            </w:r>
          </w:p>
        </w:tc>
      </w:tr>
      <w:tr w:rsidR="00280B5A" w:rsidRPr="00DB677F" w14:paraId="06D02D83" w14:textId="77777777" w:rsidTr="000A21A5">
        <w:tc>
          <w:tcPr>
            <w:tcW w:w="2410" w:type="dxa"/>
            <w:gridSpan w:val="2"/>
          </w:tcPr>
          <w:p w14:paraId="36F74B19" w14:textId="77777777" w:rsidR="00280B5A" w:rsidRPr="00DB677F" w:rsidRDefault="00280B5A" w:rsidP="00757E5C">
            <w:pPr>
              <w:spacing w:before="0"/>
              <w:rPr>
                <w:rFonts w:cs="Arial"/>
                <w:bCs/>
                <w:szCs w:val="18"/>
              </w:rPr>
            </w:pPr>
          </w:p>
          <w:p w14:paraId="4808C749" w14:textId="77777777" w:rsidR="00280B5A" w:rsidRPr="00DB677F" w:rsidRDefault="00280B5A" w:rsidP="00757E5C">
            <w:pPr>
              <w:spacing w:before="0"/>
              <w:rPr>
                <w:rFonts w:cs="Arial"/>
                <w:bCs/>
                <w:szCs w:val="18"/>
              </w:rPr>
            </w:pPr>
            <w:r w:rsidRPr="00DB677F">
              <w:rPr>
                <w:rFonts w:cs="Arial"/>
                <w:bCs/>
                <w:szCs w:val="18"/>
              </w:rPr>
              <w:t>Director</w:t>
            </w:r>
          </w:p>
          <w:p w14:paraId="13D2271F" w14:textId="77777777" w:rsidR="00280B5A" w:rsidRPr="00DB677F" w:rsidRDefault="00280B5A" w:rsidP="00757E5C">
            <w:pPr>
              <w:spacing w:before="0"/>
              <w:rPr>
                <w:rFonts w:cs="Arial"/>
                <w:bCs/>
                <w:szCs w:val="18"/>
              </w:rPr>
            </w:pPr>
            <w:r w:rsidRPr="00DB677F">
              <w:rPr>
                <w:rFonts w:cs="Arial"/>
                <w:bCs/>
                <w:szCs w:val="18"/>
              </w:rPr>
              <w:t>Infrastructure and Assets</w:t>
            </w:r>
          </w:p>
        </w:tc>
        <w:tc>
          <w:tcPr>
            <w:tcW w:w="4235" w:type="dxa"/>
            <w:gridSpan w:val="4"/>
          </w:tcPr>
          <w:p w14:paraId="00337D73" w14:textId="77777777" w:rsidR="00280B5A" w:rsidRPr="00DB677F" w:rsidRDefault="00280B5A" w:rsidP="00757E5C">
            <w:pPr>
              <w:spacing w:before="0"/>
              <w:rPr>
                <w:rFonts w:cs="Arial"/>
                <w:bCs/>
                <w:szCs w:val="18"/>
              </w:rPr>
            </w:pPr>
          </w:p>
          <w:p w14:paraId="52604632" w14:textId="77777777" w:rsidR="00280B5A" w:rsidRPr="00DB677F" w:rsidRDefault="00280B5A" w:rsidP="00757E5C">
            <w:pPr>
              <w:spacing w:before="0"/>
              <w:rPr>
                <w:rFonts w:cs="Arial"/>
                <w:bCs/>
                <w:szCs w:val="18"/>
              </w:rPr>
            </w:pPr>
            <w:r w:rsidRPr="00DB677F">
              <w:rPr>
                <w:rFonts w:cs="Arial"/>
                <w:bCs/>
                <w:szCs w:val="18"/>
              </w:rPr>
              <w:t>Director</w:t>
            </w:r>
          </w:p>
          <w:p w14:paraId="5271C674" w14:textId="77777777" w:rsidR="00280B5A" w:rsidRPr="00DB677F" w:rsidRDefault="00280B5A" w:rsidP="00757E5C">
            <w:pPr>
              <w:spacing w:before="0"/>
              <w:rPr>
                <w:rFonts w:cs="Arial"/>
                <w:bCs/>
                <w:szCs w:val="18"/>
              </w:rPr>
            </w:pPr>
            <w:r w:rsidRPr="00DB677F">
              <w:rPr>
                <w:rFonts w:cs="Arial"/>
                <w:bCs/>
                <w:szCs w:val="18"/>
              </w:rPr>
              <w:t>Infrastructure and Assets</w:t>
            </w:r>
          </w:p>
          <w:p w14:paraId="71D733A5" w14:textId="77777777" w:rsidR="00280B5A" w:rsidRPr="00DB677F" w:rsidRDefault="00280B5A" w:rsidP="00757E5C">
            <w:pPr>
              <w:spacing w:before="0"/>
              <w:rPr>
                <w:rFonts w:cs="Arial"/>
                <w:bCs/>
                <w:szCs w:val="18"/>
              </w:rPr>
            </w:pPr>
          </w:p>
          <w:p w14:paraId="67E5232C" w14:textId="77777777" w:rsidR="00280B5A" w:rsidRPr="00DB677F" w:rsidRDefault="00280B5A" w:rsidP="00757E5C">
            <w:pPr>
              <w:spacing w:before="0"/>
              <w:rPr>
                <w:rFonts w:cs="Arial"/>
                <w:bCs/>
                <w:szCs w:val="18"/>
              </w:rPr>
            </w:pPr>
            <w:r w:rsidRPr="00DB677F">
              <w:rPr>
                <w:rFonts w:cs="Arial"/>
                <w:bCs/>
                <w:szCs w:val="18"/>
              </w:rPr>
              <w:t>Responsible for Council owned bridges and bridges managed under Committee of Management Agreements.</w:t>
            </w:r>
          </w:p>
        </w:tc>
        <w:tc>
          <w:tcPr>
            <w:tcW w:w="3278" w:type="dxa"/>
            <w:gridSpan w:val="3"/>
          </w:tcPr>
          <w:p w14:paraId="5C832DEB" w14:textId="77777777" w:rsidR="00280B5A" w:rsidRPr="00DB677F" w:rsidRDefault="00280B5A" w:rsidP="00757E5C">
            <w:pPr>
              <w:spacing w:before="0"/>
              <w:rPr>
                <w:rFonts w:cs="Arial"/>
                <w:bCs/>
                <w:szCs w:val="18"/>
              </w:rPr>
            </w:pPr>
          </w:p>
          <w:p w14:paraId="2F856F88" w14:textId="71EA0AD3" w:rsidR="00280B5A" w:rsidRPr="00DB677F" w:rsidRDefault="00280B5A" w:rsidP="00757E5C">
            <w:pPr>
              <w:spacing w:before="0"/>
              <w:rPr>
                <w:rFonts w:cs="Arial"/>
                <w:bCs/>
                <w:szCs w:val="18"/>
              </w:rPr>
            </w:pPr>
            <w:r w:rsidRPr="00DB677F">
              <w:rPr>
                <w:rFonts w:cs="Arial"/>
                <w:bCs/>
                <w:szCs w:val="18"/>
              </w:rPr>
              <w:t xml:space="preserve">Dynon </w:t>
            </w:r>
            <w:r w:rsidR="00A81D9B">
              <w:rPr>
                <w:rFonts w:cs="Arial"/>
                <w:bCs/>
                <w:szCs w:val="18"/>
              </w:rPr>
              <w:t>R</w:t>
            </w:r>
            <w:r w:rsidRPr="00DB677F">
              <w:rPr>
                <w:rFonts w:cs="Arial"/>
                <w:bCs/>
                <w:szCs w:val="18"/>
              </w:rPr>
              <w:t xml:space="preserve">oad </w:t>
            </w:r>
            <w:r w:rsidR="00A81D9B">
              <w:rPr>
                <w:rFonts w:cs="Arial"/>
                <w:bCs/>
                <w:szCs w:val="18"/>
              </w:rPr>
              <w:t>B</w:t>
            </w:r>
            <w:r w:rsidR="00A81D9B" w:rsidRPr="00DB677F">
              <w:rPr>
                <w:rFonts w:cs="Arial"/>
                <w:bCs/>
                <w:szCs w:val="18"/>
              </w:rPr>
              <w:t xml:space="preserve">ridge </w:t>
            </w:r>
            <w:r w:rsidRPr="00DB677F">
              <w:rPr>
                <w:rFonts w:cs="Arial"/>
                <w:bCs/>
                <w:szCs w:val="18"/>
              </w:rPr>
              <w:t xml:space="preserve">over Dynon Rd </w:t>
            </w:r>
            <w:r w:rsidR="00A81D9B">
              <w:rPr>
                <w:rFonts w:cs="Arial"/>
                <w:bCs/>
                <w:szCs w:val="18"/>
              </w:rPr>
              <w:t>w</w:t>
            </w:r>
            <w:r w:rsidR="00A81D9B" w:rsidRPr="00DB677F">
              <w:rPr>
                <w:rFonts w:cs="Arial"/>
                <w:bCs/>
                <w:szCs w:val="18"/>
              </w:rPr>
              <w:t xml:space="preserve">ildlife </w:t>
            </w:r>
            <w:r w:rsidRPr="00DB677F">
              <w:rPr>
                <w:rFonts w:cs="Arial"/>
                <w:bCs/>
                <w:szCs w:val="18"/>
              </w:rPr>
              <w:t>reserve is the only road bridge within a park reserve. Infrastructure and Assets is the asset manager and Parks and City Greening the service manager.</w:t>
            </w:r>
          </w:p>
          <w:p w14:paraId="2D14821C" w14:textId="77777777" w:rsidR="00280B5A" w:rsidRPr="00DB677F" w:rsidRDefault="00280B5A" w:rsidP="00757E5C">
            <w:pPr>
              <w:spacing w:before="0"/>
              <w:rPr>
                <w:rFonts w:cs="Arial"/>
                <w:bCs/>
                <w:szCs w:val="18"/>
              </w:rPr>
            </w:pPr>
          </w:p>
        </w:tc>
      </w:tr>
      <w:tr w:rsidR="00280B5A" w:rsidRPr="00DB677F" w14:paraId="0FFE1525" w14:textId="77777777" w:rsidTr="000A21A5">
        <w:tc>
          <w:tcPr>
            <w:tcW w:w="1418" w:type="dxa"/>
            <w:tcBorders>
              <w:right w:val="single" w:sz="4" w:space="0" w:color="FFFFFF" w:themeColor="background1"/>
            </w:tcBorders>
            <w:shd w:val="clear" w:color="auto" w:fill="4FC3FF" w:themeFill="accent5" w:themeFillTint="99"/>
          </w:tcPr>
          <w:p w14:paraId="7B6EBD0C" w14:textId="77777777" w:rsidR="00280B5A" w:rsidRPr="00DB677F" w:rsidRDefault="00280B5A" w:rsidP="00757E5C">
            <w:pPr>
              <w:spacing w:before="0"/>
              <w:jc w:val="both"/>
              <w:rPr>
                <w:rFonts w:cs="Arial"/>
                <w:bCs/>
                <w:szCs w:val="18"/>
              </w:rPr>
            </w:pPr>
            <w:r w:rsidRPr="00DB677F">
              <w:rPr>
                <w:rFonts w:cs="Arial"/>
                <w:bCs/>
                <w:szCs w:val="18"/>
              </w:rPr>
              <w:t>Service planning</w:t>
            </w:r>
          </w:p>
        </w:tc>
        <w:tc>
          <w:tcPr>
            <w:tcW w:w="992" w:type="dxa"/>
            <w:tcBorders>
              <w:left w:val="single" w:sz="4" w:space="0" w:color="FFFFFF" w:themeColor="background1"/>
              <w:right w:val="single" w:sz="4" w:space="0" w:color="FFFFFF" w:themeColor="background1"/>
            </w:tcBorders>
            <w:shd w:val="clear" w:color="auto" w:fill="4FC3FF" w:themeFill="accent5" w:themeFillTint="99"/>
          </w:tcPr>
          <w:p w14:paraId="625779FB" w14:textId="77777777" w:rsidR="00280B5A" w:rsidRPr="00DB677F" w:rsidRDefault="00280B5A" w:rsidP="00757E5C">
            <w:pPr>
              <w:spacing w:before="0"/>
              <w:jc w:val="both"/>
              <w:rPr>
                <w:rFonts w:cs="Arial"/>
                <w:bCs/>
                <w:szCs w:val="18"/>
              </w:rPr>
            </w:pPr>
            <w:r w:rsidRPr="00DB677F">
              <w:rPr>
                <w:rFonts w:cs="Arial"/>
                <w:bCs/>
                <w:szCs w:val="18"/>
              </w:rPr>
              <w:t>Service operations</w:t>
            </w:r>
          </w:p>
        </w:tc>
        <w:tc>
          <w:tcPr>
            <w:tcW w:w="992" w:type="dxa"/>
            <w:tcBorders>
              <w:left w:val="single" w:sz="4" w:space="0" w:color="FFFFFF" w:themeColor="background1"/>
              <w:right w:val="single" w:sz="4" w:space="0" w:color="FFFFFF" w:themeColor="background1"/>
            </w:tcBorders>
            <w:shd w:val="clear" w:color="auto" w:fill="4FC3FF" w:themeFill="accent5" w:themeFillTint="99"/>
          </w:tcPr>
          <w:p w14:paraId="50EF7F81" w14:textId="77777777" w:rsidR="00280B5A" w:rsidRPr="00DB677F" w:rsidRDefault="00280B5A" w:rsidP="00757E5C">
            <w:pPr>
              <w:spacing w:before="0"/>
              <w:jc w:val="both"/>
              <w:rPr>
                <w:rFonts w:cs="Arial"/>
                <w:bCs/>
                <w:szCs w:val="18"/>
              </w:rPr>
            </w:pPr>
            <w:r w:rsidRPr="00DB677F">
              <w:rPr>
                <w:rFonts w:cs="Arial"/>
                <w:bCs/>
                <w:szCs w:val="18"/>
              </w:rPr>
              <w:t>Asset planning</w:t>
            </w:r>
          </w:p>
        </w:tc>
        <w:tc>
          <w:tcPr>
            <w:tcW w:w="1029" w:type="dxa"/>
            <w:tcBorders>
              <w:left w:val="single" w:sz="4" w:space="0" w:color="FFFFFF" w:themeColor="background1"/>
              <w:right w:val="single" w:sz="4" w:space="0" w:color="FFFFFF" w:themeColor="background1"/>
            </w:tcBorders>
            <w:shd w:val="clear" w:color="auto" w:fill="4FC3FF" w:themeFill="accent5" w:themeFillTint="99"/>
          </w:tcPr>
          <w:p w14:paraId="0EFB523B" w14:textId="77777777" w:rsidR="00280B5A" w:rsidRPr="00DB677F" w:rsidRDefault="00280B5A" w:rsidP="00757E5C">
            <w:pPr>
              <w:spacing w:before="0"/>
              <w:jc w:val="both"/>
              <w:rPr>
                <w:rFonts w:cs="Arial"/>
                <w:bCs/>
                <w:szCs w:val="18"/>
              </w:rPr>
            </w:pPr>
            <w:r w:rsidRPr="00DB677F">
              <w:rPr>
                <w:rFonts w:cs="Arial"/>
                <w:bCs/>
                <w:szCs w:val="18"/>
              </w:rPr>
              <w:t>Asset</w:t>
            </w:r>
          </w:p>
          <w:p w14:paraId="5A8E5728" w14:textId="77777777" w:rsidR="00280B5A" w:rsidRPr="00DB677F" w:rsidRDefault="00280B5A" w:rsidP="00757E5C">
            <w:pPr>
              <w:spacing w:before="0"/>
              <w:jc w:val="both"/>
              <w:rPr>
                <w:rFonts w:cs="Arial"/>
                <w:bCs/>
                <w:szCs w:val="18"/>
              </w:rPr>
            </w:pPr>
            <w:r w:rsidRPr="00DB677F">
              <w:rPr>
                <w:rFonts w:cs="Arial"/>
                <w:bCs/>
                <w:szCs w:val="18"/>
              </w:rPr>
              <w:t>design</w:t>
            </w:r>
          </w:p>
        </w:tc>
        <w:tc>
          <w:tcPr>
            <w:tcW w:w="1107" w:type="dxa"/>
            <w:tcBorders>
              <w:left w:val="single" w:sz="4" w:space="0" w:color="FFFFFF" w:themeColor="background1"/>
              <w:right w:val="single" w:sz="4" w:space="0" w:color="FFFFFF" w:themeColor="background1"/>
            </w:tcBorders>
            <w:shd w:val="clear" w:color="auto" w:fill="4FC3FF" w:themeFill="accent5" w:themeFillTint="99"/>
          </w:tcPr>
          <w:p w14:paraId="21B27C70" w14:textId="77777777" w:rsidR="00280B5A" w:rsidRPr="00DB677F" w:rsidRDefault="00280B5A" w:rsidP="00757E5C">
            <w:pPr>
              <w:spacing w:before="0"/>
              <w:jc w:val="both"/>
              <w:rPr>
                <w:rFonts w:cs="Arial"/>
                <w:bCs/>
                <w:szCs w:val="18"/>
              </w:rPr>
            </w:pPr>
            <w:r w:rsidRPr="00DB677F">
              <w:rPr>
                <w:rFonts w:cs="Arial"/>
                <w:bCs/>
                <w:szCs w:val="18"/>
              </w:rPr>
              <w:t>Asset construction</w:t>
            </w:r>
          </w:p>
        </w:tc>
        <w:tc>
          <w:tcPr>
            <w:tcW w:w="1107" w:type="dxa"/>
            <w:tcBorders>
              <w:left w:val="single" w:sz="4" w:space="0" w:color="FFFFFF" w:themeColor="background1"/>
              <w:right w:val="single" w:sz="4" w:space="0" w:color="FFFFFF" w:themeColor="background1"/>
            </w:tcBorders>
            <w:shd w:val="clear" w:color="auto" w:fill="4FC3FF" w:themeFill="accent5" w:themeFillTint="99"/>
          </w:tcPr>
          <w:p w14:paraId="575CA589" w14:textId="77777777" w:rsidR="00280B5A" w:rsidRPr="00DB677F" w:rsidRDefault="00280B5A" w:rsidP="00757E5C">
            <w:pPr>
              <w:spacing w:before="0"/>
              <w:jc w:val="both"/>
              <w:rPr>
                <w:rFonts w:cs="Arial"/>
                <w:bCs/>
                <w:szCs w:val="18"/>
              </w:rPr>
            </w:pPr>
            <w:r w:rsidRPr="00DB677F">
              <w:rPr>
                <w:rFonts w:cs="Arial"/>
                <w:bCs/>
                <w:szCs w:val="18"/>
              </w:rPr>
              <w:t>Asset maintenance</w:t>
            </w:r>
          </w:p>
        </w:tc>
        <w:tc>
          <w:tcPr>
            <w:tcW w:w="1107" w:type="dxa"/>
            <w:tcBorders>
              <w:left w:val="single" w:sz="4" w:space="0" w:color="FFFFFF" w:themeColor="background1"/>
              <w:right w:val="single" w:sz="4" w:space="0" w:color="FFFFFF" w:themeColor="background1"/>
            </w:tcBorders>
            <w:shd w:val="clear" w:color="auto" w:fill="4FC3FF" w:themeFill="accent5" w:themeFillTint="99"/>
          </w:tcPr>
          <w:p w14:paraId="1847523D" w14:textId="77777777" w:rsidR="00280B5A" w:rsidRPr="00DB677F" w:rsidRDefault="00280B5A" w:rsidP="00757E5C">
            <w:pPr>
              <w:spacing w:before="0"/>
              <w:jc w:val="both"/>
              <w:rPr>
                <w:rFonts w:cs="Arial"/>
                <w:bCs/>
                <w:szCs w:val="18"/>
              </w:rPr>
            </w:pPr>
            <w:r w:rsidRPr="00DB677F">
              <w:rPr>
                <w:rFonts w:cs="Arial"/>
                <w:bCs/>
                <w:szCs w:val="18"/>
              </w:rPr>
              <w:t>Asset</w:t>
            </w:r>
          </w:p>
          <w:p w14:paraId="032A9CFF" w14:textId="77777777" w:rsidR="00280B5A" w:rsidRPr="00DB677F" w:rsidRDefault="00280B5A" w:rsidP="00757E5C">
            <w:pPr>
              <w:spacing w:before="0"/>
              <w:jc w:val="both"/>
              <w:rPr>
                <w:rFonts w:cs="Arial"/>
                <w:bCs/>
                <w:szCs w:val="18"/>
              </w:rPr>
            </w:pPr>
            <w:r w:rsidRPr="00DB677F">
              <w:rPr>
                <w:rFonts w:cs="Arial"/>
                <w:bCs/>
                <w:szCs w:val="18"/>
              </w:rPr>
              <w:t>disposal</w:t>
            </w:r>
          </w:p>
        </w:tc>
        <w:tc>
          <w:tcPr>
            <w:tcW w:w="1107" w:type="dxa"/>
            <w:tcBorders>
              <w:left w:val="single" w:sz="4" w:space="0" w:color="FFFFFF" w:themeColor="background1"/>
              <w:right w:val="single" w:sz="4" w:space="0" w:color="FFFFFF" w:themeColor="background1"/>
            </w:tcBorders>
            <w:shd w:val="clear" w:color="auto" w:fill="4FC3FF" w:themeFill="accent5" w:themeFillTint="99"/>
          </w:tcPr>
          <w:p w14:paraId="14D583E8" w14:textId="77777777" w:rsidR="00280B5A" w:rsidRPr="00DB677F" w:rsidRDefault="00280B5A" w:rsidP="00757E5C">
            <w:pPr>
              <w:spacing w:before="0"/>
              <w:jc w:val="both"/>
              <w:rPr>
                <w:rFonts w:cs="Arial"/>
                <w:bCs/>
                <w:szCs w:val="18"/>
              </w:rPr>
            </w:pPr>
            <w:r w:rsidRPr="00DB677F">
              <w:rPr>
                <w:rFonts w:cs="Arial"/>
                <w:bCs/>
                <w:szCs w:val="18"/>
              </w:rPr>
              <w:t>Asset</w:t>
            </w:r>
          </w:p>
          <w:p w14:paraId="5E3227A2" w14:textId="77777777" w:rsidR="00280B5A" w:rsidRPr="00DB677F" w:rsidRDefault="00280B5A" w:rsidP="00757E5C">
            <w:pPr>
              <w:spacing w:before="0"/>
              <w:jc w:val="both"/>
              <w:rPr>
                <w:rFonts w:cs="Arial"/>
                <w:bCs/>
                <w:szCs w:val="18"/>
              </w:rPr>
            </w:pPr>
            <w:r w:rsidRPr="00DB677F">
              <w:rPr>
                <w:rFonts w:cs="Arial"/>
                <w:bCs/>
                <w:szCs w:val="18"/>
              </w:rPr>
              <w:t>data</w:t>
            </w:r>
          </w:p>
        </w:tc>
        <w:tc>
          <w:tcPr>
            <w:tcW w:w="1064" w:type="dxa"/>
            <w:tcBorders>
              <w:left w:val="single" w:sz="4" w:space="0" w:color="FFFFFF" w:themeColor="background1"/>
            </w:tcBorders>
            <w:shd w:val="clear" w:color="auto" w:fill="4FC3FF" w:themeFill="accent5" w:themeFillTint="99"/>
          </w:tcPr>
          <w:p w14:paraId="45276637" w14:textId="77777777" w:rsidR="00280B5A" w:rsidRPr="00DB677F" w:rsidRDefault="00280B5A" w:rsidP="00757E5C">
            <w:pPr>
              <w:spacing w:before="0"/>
              <w:jc w:val="both"/>
              <w:rPr>
                <w:rFonts w:cs="Arial"/>
                <w:bCs/>
                <w:szCs w:val="18"/>
              </w:rPr>
            </w:pPr>
            <w:r w:rsidRPr="00DB677F">
              <w:rPr>
                <w:rFonts w:cs="Arial"/>
                <w:bCs/>
                <w:szCs w:val="18"/>
              </w:rPr>
              <w:t>Asset</w:t>
            </w:r>
          </w:p>
          <w:p w14:paraId="13892932" w14:textId="77777777" w:rsidR="00280B5A" w:rsidRPr="00DB677F" w:rsidRDefault="00280B5A" w:rsidP="00757E5C">
            <w:pPr>
              <w:spacing w:before="0"/>
              <w:jc w:val="both"/>
              <w:rPr>
                <w:rFonts w:cs="Arial"/>
                <w:bCs/>
                <w:szCs w:val="18"/>
              </w:rPr>
            </w:pPr>
            <w:r w:rsidRPr="00DB677F">
              <w:rPr>
                <w:rFonts w:cs="Arial"/>
                <w:bCs/>
                <w:szCs w:val="18"/>
              </w:rPr>
              <w:t>financials</w:t>
            </w:r>
          </w:p>
        </w:tc>
      </w:tr>
      <w:tr w:rsidR="00280B5A" w:rsidRPr="00DB677F" w14:paraId="4812C08C" w14:textId="77777777" w:rsidTr="000A21A5">
        <w:tc>
          <w:tcPr>
            <w:tcW w:w="1418" w:type="dxa"/>
          </w:tcPr>
          <w:p w14:paraId="217DE5D7" w14:textId="77777777" w:rsidR="00280B5A" w:rsidRPr="00DB677F" w:rsidRDefault="00280B5A" w:rsidP="00757E5C">
            <w:pPr>
              <w:spacing w:before="0"/>
              <w:rPr>
                <w:rFonts w:cs="Arial"/>
                <w:bCs/>
                <w:szCs w:val="18"/>
              </w:rPr>
            </w:pPr>
          </w:p>
          <w:p w14:paraId="75E721D3" w14:textId="77777777" w:rsidR="00280B5A" w:rsidRPr="00DB677F" w:rsidRDefault="00280B5A" w:rsidP="00757E5C">
            <w:pPr>
              <w:spacing w:before="0"/>
              <w:rPr>
                <w:rFonts w:cs="Arial"/>
                <w:bCs/>
                <w:szCs w:val="18"/>
              </w:rPr>
            </w:pPr>
            <w:r w:rsidRPr="00DB677F">
              <w:rPr>
                <w:rFonts w:cs="Arial"/>
                <w:bCs/>
                <w:szCs w:val="18"/>
              </w:rPr>
              <w:t>Principal Engineer Infrastructure</w:t>
            </w:r>
          </w:p>
          <w:p w14:paraId="3F0988C0" w14:textId="77777777" w:rsidR="00280B5A" w:rsidRPr="00DB677F" w:rsidRDefault="00280B5A" w:rsidP="00757E5C">
            <w:pPr>
              <w:spacing w:before="0"/>
              <w:rPr>
                <w:rFonts w:cs="Arial"/>
                <w:bCs/>
                <w:szCs w:val="18"/>
              </w:rPr>
            </w:pPr>
            <w:r w:rsidRPr="00DB677F">
              <w:rPr>
                <w:rFonts w:cs="Arial"/>
                <w:bCs/>
                <w:szCs w:val="18"/>
              </w:rPr>
              <w:t>Infrastructure and Assets</w:t>
            </w:r>
          </w:p>
        </w:tc>
        <w:tc>
          <w:tcPr>
            <w:tcW w:w="992" w:type="dxa"/>
          </w:tcPr>
          <w:p w14:paraId="6BCFF335" w14:textId="77777777" w:rsidR="00280B5A" w:rsidRPr="00DB677F" w:rsidRDefault="00280B5A" w:rsidP="00757E5C">
            <w:pPr>
              <w:spacing w:before="0"/>
              <w:rPr>
                <w:rFonts w:cs="Arial"/>
                <w:bCs/>
                <w:szCs w:val="18"/>
              </w:rPr>
            </w:pPr>
          </w:p>
          <w:p w14:paraId="23B220B5" w14:textId="77777777" w:rsidR="00280B5A" w:rsidRPr="00DB677F" w:rsidRDefault="00280B5A" w:rsidP="00757E5C">
            <w:pPr>
              <w:spacing w:before="0"/>
              <w:rPr>
                <w:rFonts w:cs="Arial"/>
                <w:bCs/>
                <w:szCs w:val="18"/>
              </w:rPr>
            </w:pPr>
            <w:r w:rsidRPr="00DB677F">
              <w:rPr>
                <w:rFonts w:cs="Arial"/>
                <w:bCs/>
                <w:szCs w:val="18"/>
              </w:rPr>
              <w:t>Principal Engineer Infrastructure</w:t>
            </w:r>
          </w:p>
          <w:p w14:paraId="039D7B53" w14:textId="77777777" w:rsidR="00280B5A" w:rsidRPr="00DB677F" w:rsidRDefault="00280B5A" w:rsidP="00757E5C">
            <w:pPr>
              <w:spacing w:before="0"/>
              <w:rPr>
                <w:rFonts w:cs="Arial"/>
                <w:bCs/>
                <w:szCs w:val="18"/>
              </w:rPr>
            </w:pPr>
            <w:r w:rsidRPr="00DB677F">
              <w:rPr>
                <w:rFonts w:cs="Arial"/>
                <w:bCs/>
                <w:szCs w:val="18"/>
              </w:rPr>
              <w:t xml:space="preserve">Infrastructure and Assets </w:t>
            </w:r>
          </w:p>
        </w:tc>
        <w:tc>
          <w:tcPr>
            <w:tcW w:w="992" w:type="dxa"/>
          </w:tcPr>
          <w:p w14:paraId="4B90E223" w14:textId="77777777" w:rsidR="00280B5A" w:rsidRPr="00DB677F" w:rsidRDefault="00280B5A" w:rsidP="00757E5C">
            <w:pPr>
              <w:spacing w:before="0"/>
              <w:rPr>
                <w:rFonts w:cs="Arial"/>
                <w:bCs/>
                <w:szCs w:val="18"/>
              </w:rPr>
            </w:pPr>
          </w:p>
          <w:p w14:paraId="10404165" w14:textId="77777777" w:rsidR="00280B5A" w:rsidRPr="00DB677F" w:rsidRDefault="00280B5A" w:rsidP="00757E5C">
            <w:pPr>
              <w:spacing w:before="0"/>
              <w:rPr>
                <w:rFonts w:cs="Arial"/>
                <w:bCs/>
                <w:szCs w:val="18"/>
              </w:rPr>
            </w:pPr>
            <w:r w:rsidRPr="00DB677F">
              <w:rPr>
                <w:rFonts w:cs="Arial"/>
                <w:bCs/>
                <w:szCs w:val="18"/>
              </w:rPr>
              <w:t>Principal Engineer Infrastructure</w:t>
            </w:r>
          </w:p>
          <w:p w14:paraId="0C1969A8" w14:textId="77777777" w:rsidR="00280B5A" w:rsidRPr="00DB677F" w:rsidRDefault="00280B5A" w:rsidP="00757E5C">
            <w:pPr>
              <w:spacing w:before="0"/>
              <w:rPr>
                <w:rFonts w:cs="Arial"/>
                <w:bCs/>
                <w:szCs w:val="18"/>
              </w:rPr>
            </w:pPr>
            <w:r w:rsidRPr="00DB677F">
              <w:rPr>
                <w:rFonts w:cs="Arial"/>
                <w:bCs/>
                <w:szCs w:val="18"/>
              </w:rPr>
              <w:t xml:space="preserve">Infrastructure and Assets </w:t>
            </w:r>
          </w:p>
        </w:tc>
        <w:tc>
          <w:tcPr>
            <w:tcW w:w="1029" w:type="dxa"/>
          </w:tcPr>
          <w:p w14:paraId="45F6FAB8" w14:textId="77777777" w:rsidR="00280B5A" w:rsidRPr="00DB677F" w:rsidRDefault="00280B5A" w:rsidP="00757E5C">
            <w:pPr>
              <w:spacing w:before="0"/>
              <w:rPr>
                <w:rFonts w:cs="Arial"/>
                <w:bCs/>
                <w:szCs w:val="18"/>
              </w:rPr>
            </w:pPr>
          </w:p>
          <w:p w14:paraId="2EFD3086" w14:textId="77777777" w:rsidR="00280B5A" w:rsidRPr="00DB677F" w:rsidRDefault="00280B5A" w:rsidP="00757E5C">
            <w:pPr>
              <w:spacing w:before="0"/>
              <w:rPr>
                <w:rFonts w:cs="Arial"/>
                <w:bCs/>
                <w:szCs w:val="18"/>
              </w:rPr>
            </w:pPr>
            <w:r w:rsidRPr="00DB677F">
              <w:rPr>
                <w:rFonts w:cs="Arial"/>
                <w:bCs/>
                <w:szCs w:val="18"/>
              </w:rPr>
              <w:t>Principal Engineer Infrastructure</w:t>
            </w:r>
          </w:p>
          <w:p w14:paraId="423B49B0" w14:textId="77777777" w:rsidR="00280B5A" w:rsidRPr="00DB677F" w:rsidRDefault="00280B5A" w:rsidP="00757E5C">
            <w:pPr>
              <w:spacing w:before="0"/>
              <w:rPr>
                <w:rFonts w:cs="Arial"/>
                <w:bCs/>
                <w:szCs w:val="18"/>
              </w:rPr>
            </w:pPr>
            <w:r w:rsidRPr="00DB677F">
              <w:rPr>
                <w:rFonts w:cs="Arial"/>
                <w:bCs/>
                <w:szCs w:val="18"/>
              </w:rPr>
              <w:t>Infrastructure and Assets</w:t>
            </w:r>
          </w:p>
          <w:p w14:paraId="7786C9F0" w14:textId="77777777" w:rsidR="00280B5A" w:rsidRPr="00DB677F" w:rsidRDefault="00280B5A" w:rsidP="00757E5C">
            <w:pPr>
              <w:spacing w:before="0"/>
              <w:rPr>
                <w:rFonts w:cs="Arial"/>
                <w:bCs/>
                <w:szCs w:val="18"/>
              </w:rPr>
            </w:pPr>
          </w:p>
          <w:p w14:paraId="08FDF6B3" w14:textId="77777777" w:rsidR="00280B5A" w:rsidRPr="00DB677F" w:rsidRDefault="00280B5A" w:rsidP="00757E5C">
            <w:pPr>
              <w:spacing w:before="0"/>
              <w:rPr>
                <w:rFonts w:cs="Arial"/>
                <w:bCs/>
                <w:szCs w:val="18"/>
              </w:rPr>
            </w:pPr>
            <w:r w:rsidRPr="00DB677F">
              <w:rPr>
                <w:rFonts w:cs="Arial"/>
                <w:bCs/>
                <w:szCs w:val="18"/>
              </w:rPr>
              <w:t>Team Leader Infrastructure Design</w:t>
            </w:r>
          </w:p>
          <w:p w14:paraId="11EDE3E8" w14:textId="77777777" w:rsidR="00280B5A" w:rsidRPr="00DB677F" w:rsidRDefault="00280B5A" w:rsidP="00757E5C">
            <w:pPr>
              <w:spacing w:before="0"/>
              <w:rPr>
                <w:rFonts w:cs="Arial"/>
                <w:bCs/>
                <w:szCs w:val="18"/>
              </w:rPr>
            </w:pPr>
            <w:r w:rsidRPr="00DB677F">
              <w:rPr>
                <w:rFonts w:cs="Arial"/>
                <w:bCs/>
                <w:szCs w:val="18"/>
              </w:rPr>
              <w:t>Infrastructure and Assets</w:t>
            </w:r>
          </w:p>
        </w:tc>
        <w:tc>
          <w:tcPr>
            <w:tcW w:w="1107" w:type="dxa"/>
          </w:tcPr>
          <w:p w14:paraId="6E4CFB91" w14:textId="77777777" w:rsidR="00280B5A" w:rsidRPr="00DB677F" w:rsidRDefault="00280B5A" w:rsidP="00757E5C">
            <w:pPr>
              <w:spacing w:before="0"/>
              <w:rPr>
                <w:rFonts w:cs="Arial"/>
                <w:bCs/>
                <w:szCs w:val="18"/>
              </w:rPr>
            </w:pPr>
          </w:p>
          <w:p w14:paraId="1A5BE409" w14:textId="77777777" w:rsidR="00280B5A" w:rsidRPr="00DB677F" w:rsidRDefault="00280B5A" w:rsidP="00757E5C">
            <w:pPr>
              <w:spacing w:before="0"/>
              <w:rPr>
                <w:rFonts w:cs="Arial"/>
                <w:bCs/>
                <w:szCs w:val="18"/>
              </w:rPr>
            </w:pPr>
            <w:r w:rsidRPr="00DB677F">
              <w:rPr>
                <w:rFonts w:cs="Arial"/>
                <w:bCs/>
                <w:szCs w:val="18"/>
              </w:rPr>
              <w:t>Principal Engineer Infrastructure</w:t>
            </w:r>
          </w:p>
          <w:p w14:paraId="5247F892" w14:textId="77777777" w:rsidR="00280B5A" w:rsidRPr="00DB677F" w:rsidRDefault="00280B5A" w:rsidP="00757E5C">
            <w:pPr>
              <w:spacing w:before="0"/>
              <w:rPr>
                <w:rFonts w:cs="Arial"/>
                <w:bCs/>
                <w:szCs w:val="18"/>
              </w:rPr>
            </w:pPr>
            <w:r w:rsidRPr="00DB677F">
              <w:rPr>
                <w:rFonts w:cs="Arial"/>
                <w:bCs/>
                <w:szCs w:val="18"/>
              </w:rPr>
              <w:t>Infrastructure and Assets</w:t>
            </w:r>
          </w:p>
          <w:p w14:paraId="2E17E7EF" w14:textId="77777777" w:rsidR="00280B5A" w:rsidRPr="00DB677F" w:rsidRDefault="00280B5A" w:rsidP="00757E5C">
            <w:pPr>
              <w:spacing w:before="0"/>
              <w:rPr>
                <w:rFonts w:cs="Arial"/>
                <w:bCs/>
                <w:szCs w:val="18"/>
              </w:rPr>
            </w:pPr>
          </w:p>
          <w:p w14:paraId="66298F11" w14:textId="77777777" w:rsidR="00280B5A" w:rsidRPr="00DB677F" w:rsidRDefault="00280B5A" w:rsidP="00757E5C">
            <w:pPr>
              <w:spacing w:before="0"/>
              <w:rPr>
                <w:rFonts w:cs="Arial"/>
                <w:bCs/>
                <w:szCs w:val="18"/>
              </w:rPr>
            </w:pPr>
            <w:r w:rsidRPr="00DB677F">
              <w:rPr>
                <w:rFonts w:cs="Arial"/>
                <w:bCs/>
                <w:szCs w:val="18"/>
              </w:rPr>
              <w:t>Team Leader Infrastructure Design</w:t>
            </w:r>
          </w:p>
          <w:p w14:paraId="636277CF" w14:textId="77777777" w:rsidR="00280B5A" w:rsidRPr="00DB677F" w:rsidRDefault="00280B5A" w:rsidP="00757E5C">
            <w:pPr>
              <w:spacing w:before="0"/>
              <w:rPr>
                <w:rFonts w:cs="Arial"/>
                <w:bCs/>
                <w:szCs w:val="18"/>
              </w:rPr>
            </w:pPr>
            <w:r w:rsidRPr="00DB677F">
              <w:rPr>
                <w:rFonts w:cs="Arial"/>
                <w:bCs/>
                <w:szCs w:val="18"/>
              </w:rPr>
              <w:t>Infrastructure and Assets</w:t>
            </w:r>
          </w:p>
          <w:p w14:paraId="539B2AF9" w14:textId="77777777" w:rsidR="00280B5A" w:rsidRPr="00DB677F" w:rsidRDefault="00280B5A" w:rsidP="00757E5C">
            <w:pPr>
              <w:spacing w:before="0"/>
              <w:rPr>
                <w:rFonts w:cs="Arial"/>
                <w:bCs/>
                <w:szCs w:val="18"/>
              </w:rPr>
            </w:pPr>
          </w:p>
        </w:tc>
        <w:tc>
          <w:tcPr>
            <w:tcW w:w="1107" w:type="dxa"/>
          </w:tcPr>
          <w:p w14:paraId="02CC6615" w14:textId="77777777" w:rsidR="00280B5A" w:rsidRPr="00DB677F" w:rsidRDefault="00280B5A" w:rsidP="00757E5C">
            <w:pPr>
              <w:spacing w:before="0"/>
              <w:rPr>
                <w:rFonts w:cs="Arial"/>
                <w:bCs/>
                <w:szCs w:val="18"/>
              </w:rPr>
            </w:pPr>
          </w:p>
          <w:p w14:paraId="7674DC03" w14:textId="77777777" w:rsidR="00280B5A" w:rsidRPr="00DB677F" w:rsidRDefault="00280B5A" w:rsidP="00757E5C">
            <w:pPr>
              <w:spacing w:before="0"/>
              <w:rPr>
                <w:rFonts w:cs="Arial"/>
                <w:bCs/>
                <w:szCs w:val="18"/>
              </w:rPr>
            </w:pPr>
            <w:r w:rsidRPr="00DB677F">
              <w:rPr>
                <w:rFonts w:cs="Arial"/>
                <w:bCs/>
                <w:szCs w:val="18"/>
              </w:rPr>
              <w:t>Principal Engineer Infrastructure</w:t>
            </w:r>
          </w:p>
          <w:p w14:paraId="7C295B9F" w14:textId="77777777" w:rsidR="00280B5A" w:rsidRPr="00DB677F" w:rsidRDefault="00280B5A" w:rsidP="00757E5C">
            <w:pPr>
              <w:spacing w:before="0"/>
              <w:rPr>
                <w:rFonts w:cs="Arial"/>
                <w:bCs/>
                <w:szCs w:val="18"/>
              </w:rPr>
            </w:pPr>
            <w:r w:rsidRPr="00DB677F">
              <w:rPr>
                <w:rFonts w:cs="Arial"/>
                <w:bCs/>
                <w:szCs w:val="18"/>
              </w:rPr>
              <w:t>Infrastructure and Assets</w:t>
            </w:r>
          </w:p>
        </w:tc>
        <w:tc>
          <w:tcPr>
            <w:tcW w:w="1107" w:type="dxa"/>
          </w:tcPr>
          <w:p w14:paraId="59ACCF55" w14:textId="77777777" w:rsidR="00280B5A" w:rsidRPr="00DB677F" w:rsidRDefault="00280B5A" w:rsidP="00757E5C">
            <w:pPr>
              <w:spacing w:before="0"/>
              <w:rPr>
                <w:rFonts w:cs="Arial"/>
                <w:bCs/>
                <w:szCs w:val="18"/>
              </w:rPr>
            </w:pPr>
          </w:p>
          <w:p w14:paraId="559AD15C" w14:textId="77777777" w:rsidR="00280B5A" w:rsidRPr="00DB677F" w:rsidRDefault="00280B5A" w:rsidP="00757E5C">
            <w:pPr>
              <w:spacing w:before="0"/>
              <w:rPr>
                <w:rFonts w:cs="Arial"/>
                <w:bCs/>
                <w:szCs w:val="18"/>
              </w:rPr>
            </w:pPr>
            <w:r w:rsidRPr="00DB677F">
              <w:rPr>
                <w:rFonts w:cs="Arial"/>
                <w:bCs/>
                <w:szCs w:val="18"/>
              </w:rPr>
              <w:t>Principal Engineer Infrastructure</w:t>
            </w:r>
          </w:p>
          <w:p w14:paraId="2F5E9C53" w14:textId="77777777" w:rsidR="00280B5A" w:rsidRPr="00DB677F" w:rsidRDefault="00280B5A" w:rsidP="00757E5C">
            <w:pPr>
              <w:spacing w:before="0"/>
              <w:rPr>
                <w:rFonts w:cs="Arial"/>
                <w:bCs/>
                <w:szCs w:val="18"/>
              </w:rPr>
            </w:pPr>
            <w:r w:rsidRPr="00DB677F">
              <w:rPr>
                <w:rFonts w:cs="Arial"/>
                <w:bCs/>
                <w:szCs w:val="18"/>
              </w:rPr>
              <w:t>Infrastructure and Assets</w:t>
            </w:r>
          </w:p>
          <w:p w14:paraId="5B9FF730" w14:textId="77777777" w:rsidR="00280B5A" w:rsidRPr="00DB677F" w:rsidRDefault="00280B5A" w:rsidP="00757E5C">
            <w:pPr>
              <w:spacing w:before="0"/>
              <w:rPr>
                <w:rFonts w:cs="Arial"/>
                <w:bCs/>
                <w:szCs w:val="18"/>
              </w:rPr>
            </w:pPr>
          </w:p>
        </w:tc>
        <w:tc>
          <w:tcPr>
            <w:tcW w:w="1107" w:type="dxa"/>
          </w:tcPr>
          <w:p w14:paraId="22DAE0E1" w14:textId="77777777" w:rsidR="00280B5A" w:rsidRPr="00DB677F" w:rsidRDefault="00280B5A" w:rsidP="00757E5C">
            <w:pPr>
              <w:spacing w:before="0"/>
              <w:rPr>
                <w:rFonts w:cs="Arial"/>
                <w:bCs/>
                <w:szCs w:val="18"/>
              </w:rPr>
            </w:pPr>
          </w:p>
          <w:p w14:paraId="41F1D58E" w14:textId="77777777" w:rsidR="00280B5A" w:rsidRPr="00DB677F" w:rsidRDefault="00280B5A" w:rsidP="00757E5C">
            <w:pPr>
              <w:spacing w:before="0"/>
              <w:rPr>
                <w:rFonts w:cs="Arial"/>
                <w:bCs/>
                <w:szCs w:val="18"/>
              </w:rPr>
            </w:pPr>
            <w:r w:rsidRPr="00DB677F">
              <w:rPr>
                <w:rFonts w:cs="Arial"/>
                <w:bCs/>
                <w:szCs w:val="18"/>
              </w:rPr>
              <w:t>Principal Engineer Infrastructure</w:t>
            </w:r>
          </w:p>
          <w:p w14:paraId="759A7CCD" w14:textId="77777777" w:rsidR="00280B5A" w:rsidRPr="00DB677F" w:rsidRDefault="00280B5A" w:rsidP="00757E5C">
            <w:pPr>
              <w:spacing w:before="0"/>
              <w:rPr>
                <w:rFonts w:cs="Arial"/>
                <w:bCs/>
                <w:szCs w:val="18"/>
              </w:rPr>
            </w:pPr>
            <w:r w:rsidRPr="00DB677F">
              <w:rPr>
                <w:rFonts w:cs="Arial"/>
                <w:bCs/>
                <w:szCs w:val="18"/>
              </w:rPr>
              <w:t>Infrastructure and Assets</w:t>
            </w:r>
          </w:p>
          <w:p w14:paraId="42B2CAF8" w14:textId="77777777" w:rsidR="00280B5A" w:rsidRPr="00DB677F" w:rsidRDefault="00280B5A" w:rsidP="00757E5C">
            <w:pPr>
              <w:spacing w:before="0"/>
              <w:rPr>
                <w:rFonts w:cs="Arial"/>
                <w:bCs/>
                <w:szCs w:val="18"/>
              </w:rPr>
            </w:pPr>
          </w:p>
        </w:tc>
        <w:tc>
          <w:tcPr>
            <w:tcW w:w="1064" w:type="dxa"/>
          </w:tcPr>
          <w:p w14:paraId="602167BB" w14:textId="77777777" w:rsidR="00280B5A" w:rsidRPr="00DB677F" w:rsidRDefault="00280B5A" w:rsidP="00757E5C">
            <w:pPr>
              <w:spacing w:before="0"/>
              <w:rPr>
                <w:rFonts w:cs="Arial"/>
                <w:bCs/>
                <w:szCs w:val="18"/>
              </w:rPr>
            </w:pPr>
          </w:p>
          <w:p w14:paraId="7C955064" w14:textId="77777777" w:rsidR="00280B5A" w:rsidRPr="00DB677F" w:rsidRDefault="00280B5A" w:rsidP="00757E5C">
            <w:pPr>
              <w:spacing w:before="0"/>
              <w:rPr>
                <w:rFonts w:cs="Arial"/>
                <w:bCs/>
                <w:szCs w:val="18"/>
              </w:rPr>
            </w:pPr>
            <w:r w:rsidRPr="00DB677F">
              <w:rPr>
                <w:rFonts w:cs="Arial"/>
                <w:bCs/>
                <w:szCs w:val="18"/>
              </w:rPr>
              <w:t>Financial Controller</w:t>
            </w:r>
          </w:p>
          <w:p w14:paraId="0739F5E8" w14:textId="77777777" w:rsidR="00280B5A" w:rsidRPr="00DB677F" w:rsidRDefault="00280B5A" w:rsidP="00757E5C">
            <w:pPr>
              <w:spacing w:before="0"/>
              <w:rPr>
                <w:rFonts w:cs="Arial"/>
                <w:bCs/>
                <w:szCs w:val="18"/>
              </w:rPr>
            </w:pPr>
            <w:r w:rsidRPr="00DB677F">
              <w:rPr>
                <w:rFonts w:cs="Arial"/>
                <w:bCs/>
                <w:szCs w:val="18"/>
              </w:rPr>
              <w:t>Finance and Investment</w:t>
            </w:r>
          </w:p>
          <w:p w14:paraId="559B7635" w14:textId="77777777" w:rsidR="00280B5A" w:rsidRPr="00DB677F" w:rsidRDefault="00280B5A" w:rsidP="00757E5C">
            <w:pPr>
              <w:spacing w:before="0"/>
              <w:rPr>
                <w:rFonts w:cs="Arial"/>
                <w:bCs/>
                <w:szCs w:val="18"/>
              </w:rPr>
            </w:pPr>
          </w:p>
        </w:tc>
      </w:tr>
      <w:tr w:rsidR="00280B5A" w:rsidRPr="00DB677F" w14:paraId="2851807F" w14:textId="77777777" w:rsidTr="000A21A5">
        <w:tc>
          <w:tcPr>
            <w:tcW w:w="9923" w:type="dxa"/>
            <w:gridSpan w:val="9"/>
            <w:shd w:val="clear" w:color="auto" w:fill="4FC3FF" w:themeFill="accent5" w:themeFillTint="99"/>
          </w:tcPr>
          <w:p w14:paraId="127186EA" w14:textId="77777777" w:rsidR="00280B5A" w:rsidRPr="00DB677F" w:rsidRDefault="00280B5A" w:rsidP="00757E5C">
            <w:pPr>
              <w:spacing w:before="0"/>
              <w:rPr>
                <w:rFonts w:cs="Arial"/>
                <w:bCs/>
                <w:szCs w:val="18"/>
              </w:rPr>
            </w:pPr>
            <w:r w:rsidRPr="00DB677F">
              <w:rPr>
                <w:rFonts w:cs="Arial"/>
                <w:bCs/>
                <w:szCs w:val="18"/>
              </w:rPr>
              <w:t>Collaborators</w:t>
            </w:r>
          </w:p>
        </w:tc>
      </w:tr>
      <w:tr w:rsidR="00280B5A" w:rsidRPr="00DB677F" w14:paraId="411499A0" w14:textId="77777777" w:rsidTr="000A21A5">
        <w:tc>
          <w:tcPr>
            <w:tcW w:w="1418" w:type="dxa"/>
          </w:tcPr>
          <w:p w14:paraId="59BB5889" w14:textId="77777777" w:rsidR="00280B5A" w:rsidRPr="00DB677F" w:rsidRDefault="00280B5A" w:rsidP="00757E5C">
            <w:pPr>
              <w:spacing w:before="0"/>
              <w:rPr>
                <w:rFonts w:cs="Arial"/>
                <w:bCs/>
                <w:szCs w:val="18"/>
              </w:rPr>
            </w:pPr>
          </w:p>
          <w:p w14:paraId="034055CB" w14:textId="77777777" w:rsidR="00280B5A" w:rsidRPr="00DB677F" w:rsidRDefault="00280B5A" w:rsidP="00757E5C">
            <w:pPr>
              <w:spacing w:before="0"/>
              <w:rPr>
                <w:rFonts w:cs="Arial"/>
                <w:bCs/>
                <w:szCs w:val="18"/>
              </w:rPr>
            </w:pPr>
            <w:r w:rsidRPr="00DB677F">
              <w:rPr>
                <w:rFonts w:cs="Arial"/>
                <w:bCs/>
                <w:szCs w:val="18"/>
              </w:rPr>
              <w:t>Team Leader Transport Strategy</w:t>
            </w:r>
          </w:p>
          <w:p w14:paraId="5627EDF0" w14:textId="77777777" w:rsidR="00280B5A" w:rsidRPr="00DB677F" w:rsidRDefault="00280B5A" w:rsidP="00757E5C">
            <w:pPr>
              <w:spacing w:before="0"/>
              <w:rPr>
                <w:rFonts w:cs="Arial"/>
                <w:bCs/>
                <w:szCs w:val="18"/>
              </w:rPr>
            </w:pPr>
            <w:r w:rsidRPr="00DB677F">
              <w:rPr>
                <w:rFonts w:cs="Arial"/>
                <w:bCs/>
                <w:szCs w:val="18"/>
              </w:rPr>
              <w:t>Strategy Planning and Climate</w:t>
            </w:r>
          </w:p>
          <w:p w14:paraId="54DFFBF0" w14:textId="77777777" w:rsidR="00280B5A" w:rsidRPr="00DB677F" w:rsidRDefault="00280B5A" w:rsidP="00757E5C">
            <w:pPr>
              <w:spacing w:before="0"/>
              <w:rPr>
                <w:rFonts w:cs="Arial"/>
                <w:bCs/>
                <w:szCs w:val="18"/>
              </w:rPr>
            </w:pPr>
          </w:p>
          <w:p w14:paraId="2FD0F84F" w14:textId="77777777" w:rsidR="00280B5A" w:rsidRPr="00DB677F" w:rsidRDefault="00280B5A" w:rsidP="00757E5C">
            <w:pPr>
              <w:spacing w:before="0"/>
              <w:rPr>
                <w:rFonts w:cs="Arial"/>
                <w:bCs/>
                <w:szCs w:val="18"/>
              </w:rPr>
            </w:pPr>
            <w:r w:rsidRPr="00DB677F">
              <w:rPr>
                <w:rFonts w:cs="Arial"/>
                <w:bCs/>
                <w:szCs w:val="18"/>
              </w:rPr>
              <w:t>Department of Transport</w:t>
            </w:r>
          </w:p>
          <w:p w14:paraId="7ED2CB88" w14:textId="77777777" w:rsidR="00280B5A" w:rsidRPr="00DB677F" w:rsidRDefault="00280B5A" w:rsidP="00757E5C">
            <w:pPr>
              <w:spacing w:before="0"/>
              <w:rPr>
                <w:rFonts w:cs="Arial"/>
                <w:bCs/>
                <w:szCs w:val="18"/>
              </w:rPr>
            </w:pPr>
          </w:p>
          <w:p w14:paraId="77D722A1" w14:textId="77777777" w:rsidR="00280B5A" w:rsidRPr="00DB677F" w:rsidRDefault="00280B5A" w:rsidP="00757E5C">
            <w:pPr>
              <w:spacing w:before="0"/>
              <w:rPr>
                <w:rFonts w:cs="Arial"/>
                <w:bCs/>
                <w:szCs w:val="18"/>
              </w:rPr>
            </w:pPr>
          </w:p>
        </w:tc>
        <w:tc>
          <w:tcPr>
            <w:tcW w:w="992" w:type="dxa"/>
          </w:tcPr>
          <w:p w14:paraId="13586F01" w14:textId="77777777" w:rsidR="00280B5A" w:rsidRPr="00DB677F" w:rsidRDefault="00280B5A" w:rsidP="00757E5C">
            <w:pPr>
              <w:spacing w:before="0"/>
              <w:rPr>
                <w:rFonts w:cs="Arial"/>
                <w:bCs/>
                <w:szCs w:val="18"/>
              </w:rPr>
            </w:pPr>
          </w:p>
          <w:p w14:paraId="42A73E39" w14:textId="77777777" w:rsidR="00280B5A" w:rsidRPr="00DB677F" w:rsidRDefault="00280B5A" w:rsidP="00757E5C">
            <w:pPr>
              <w:spacing w:before="0"/>
              <w:rPr>
                <w:rFonts w:cs="Arial"/>
                <w:bCs/>
                <w:szCs w:val="18"/>
              </w:rPr>
            </w:pPr>
            <w:r w:rsidRPr="00DB677F">
              <w:rPr>
                <w:rFonts w:cs="Arial"/>
                <w:bCs/>
                <w:szCs w:val="18"/>
              </w:rPr>
              <w:t>Team Leader Transport Strategy</w:t>
            </w:r>
          </w:p>
          <w:p w14:paraId="250AE7C7" w14:textId="77777777" w:rsidR="00280B5A" w:rsidRPr="00DB677F" w:rsidRDefault="00280B5A" w:rsidP="00757E5C">
            <w:pPr>
              <w:spacing w:before="0"/>
              <w:rPr>
                <w:rFonts w:cs="Arial"/>
                <w:bCs/>
                <w:szCs w:val="18"/>
              </w:rPr>
            </w:pPr>
            <w:r w:rsidRPr="00DB677F">
              <w:rPr>
                <w:rFonts w:cs="Arial"/>
                <w:bCs/>
                <w:szCs w:val="18"/>
              </w:rPr>
              <w:t>Strategy Planning and Climate</w:t>
            </w:r>
          </w:p>
          <w:p w14:paraId="2E6A7351" w14:textId="77777777" w:rsidR="00280B5A" w:rsidRPr="00DB677F" w:rsidRDefault="00280B5A" w:rsidP="00757E5C">
            <w:pPr>
              <w:spacing w:before="0"/>
              <w:rPr>
                <w:rFonts w:cs="Arial"/>
                <w:bCs/>
                <w:szCs w:val="18"/>
              </w:rPr>
            </w:pPr>
          </w:p>
          <w:p w14:paraId="44D6C2D7" w14:textId="77777777" w:rsidR="00280B5A" w:rsidRPr="00DB677F" w:rsidRDefault="00280B5A" w:rsidP="00757E5C">
            <w:pPr>
              <w:spacing w:before="0"/>
              <w:rPr>
                <w:rFonts w:cs="Arial"/>
                <w:bCs/>
                <w:szCs w:val="18"/>
              </w:rPr>
            </w:pPr>
          </w:p>
          <w:p w14:paraId="7DFD98D4" w14:textId="77777777" w:rsidR="00280B5A" w:rsidRPr="00DB677F" w:rsidRDefault="00280B5A" w:rsidP="00757E5C">
            <w:pPr>
              <w:spacing w:before="0"/>
              <w:rPr>
                <w:rFonts w:cs="Arial"/>
                <w:bCs/>
                <w:szCs w:val="18"/>
              </w:rPr>
            </w:pPr>
            <w:r w:rsidRPr="00DB677F">
              <w:rPr>
                <w:rFonts w:cs="Arial"/>
                <w:bCs/>
                <w:szCs w:val="18"/>
              </w:rPr>
              <w:t>Department of Transport</w:t>
            </w:r>
          </w:p>
          <w:p w14:paraId="04DCFE59" w14:textId="77777777" w:rsidR="00280B5A" w:rsidRPr="00DB677F" w:rsidRDefault="00280B5A" w:rsidP="00757E5C">
            <w:pPr>
              <w:spacing w:before="0"/>
              <w:rPr>
                <w:rFonts w:cs="Arial"/>
                <w:bCs/>
                <w:szCs w:val="18"/>
              </w:rPr>
            </w:pPr>
          </w:p>
        </w:tc>
        <w:tc>
          <w:tcPr>
            <w:tcW w:w="992" w:type="dxa"/>
          </w:tcPr>
          <w:p w14:paraId="2D163D3A" w14:textId="77777777" w:rsidR="00280B5A" w:rsidRPr="00DB677F" w:rsidRDefault="00280B5A" w:rsidP="00757E5C">
            <w:pPr>
              <w:spacing w:before="0"/>
              <w:rPr>
                <w:rFonts w:cs="Arial"/>
                <w:bCs/>
                <w:szCs w:val="18"/>
              </w:rPr>
            </w:pPr>
          </w:p>
          <w:p w14:paraId="4937A9F2" w14:textId="77777777" w:rsidR="00280B5A" w:rsidRPr="00DB677F" w:rsidRDefault="00280B5A" w:rsidP="00757E5C">
            <w:pPr>
              <w:spacing w:before="0"/>
              <w:rPr>
                <w:rFonts w:cs="Arial"/>
                <w:bCs/>
                <w:szCs w:val="18"/>
              </w:rPr>
            </w:pPr>
            <w:r w:rsidRPr="00DB677F">
              <w:rPr>
                <w:rFonts w:cs="Arial"/>
                <w:bCs/>
                <w:szCs w:val="18"/>
              </w:rPr>
              <w:t>Team Leader Transport Strategy</w:t>
            </w:r>
          </w:p>
          <w:p w14:paraId="777F7483" w14:textId="77777777" w:rsidR="00280B5A" w:rsidRPr="00DB677F" w:rsidRDefault="00280B5A" w:rsidP="00757E5C">
            <w:pPr>
              <w:spacing w:before="0"/>
              <w:rPr>
                <w:rFonts w:cs="Arial"/>
                <w:bCs/>
                <w:szCs w:val="18"/>
              </w:rPr>
            </w:pPr>
            <w:r w:rsidRPr="00DB677F">
              <w:rPr>
                <w:rFonts w:cs="Arial"/>
                <w:bCs/>
                <w:szCs w:val="18"/>
              </w:rPr>
              <w:t>Strategy Planning and Climate</w:t>
            </w:r>
          </w:p>
          <w:p w14:paraId="6FA5D05B" w14:textId="77777777" w:rsidR="00280B5A" w:rsidRPr="00DB677F" w:rsidRDefault="00280B5A" w:rsidP="00757E5C">
            <w:pPr>
              <w:spacing w:before="0"/>
              <w:rPr>
                <w:rFonts w:cs="Arial"/>
                <w:bCs/>
                <w:szCs w:val="18"/>
              </w:rPr>
            </w:pPr>
          </w:p>
          <w:p w14:paraId="47371C2F" w14:textId="77777777" w:rsidR="00280B5A" w:rsidRPr="00DB677F" w:rsidRDefault="00280B5A" w:rsidP="00757E5C">
            <w:pPr>
              <w:spacing w:before="0"/>
              <w:rPr>
                <w:rFonts w:cs="Arial"/>
                <w:bCs/>
                <w:szCs w:val="18"/>
              </w:rPr>
            </w:pPr>
          </w:p>
          <w:p w14:paraId="28410AEC" w14:textId="77777777" w:rsidR="00280B5A" w:rsidRPr="00DB677F" w:rsidRDefault="00280B5A" w:rsidP="00757E5C">
            <w:pPr>
              <w:spacing w:before="0"/>
              <w:rPr>
                <w:rFonts w:cs="Arial"/>
                <w:bCs/>
                <w:szCs w:val="18"/>
              </w:rPr>
            </w:pPr>
            <w:r w:rsidRPr="00DB677F">
              <w:rPr>
                <w:rFonts w:cs="Arial"/>
                <w:bCs/>
                <w:szCs w:val="18"/>
              </w:rPr>
              <w:t>Department of Transport</w:t>
            </w:r>
          </w:p>
          <w:p w14:paraId="624CBD06" w14:textId="77777777" w:rsidR="00280B5A" w:rsidRPr="00DB677F" w:rsidRDefault="00280B5A" w:rsidP="00757E5C">
            <w:pPr>
              <w:spacing w:before="0"/>
              <w:rPr>
                <w:rFonts w:cs="Arial"/>
                <w:bCs/>
                <w:szCs w:val="18"/>
              </w:rPr>
            </w:pPr>
          </w:p>
        </w:tc>
        <w:tc>
          <w:tcPr>
            <w:tcW w:w="1029" w:type="dxa"/>
          </w:tcPr>
          <w:p w14:paraId="34FC7F59" w14:textId="77777777" w:rsidR="00280B5A" w:rsidRPr="00DB677F" w:rsidRDefault="00280B5A" w:rsidP="00757E5C">
            <w:pPr>
              <w:spacing w:before="0"/>
              <w:rPr>
                <w:rFonts w:cs="Arial"/>
                <w:bCs/>
                <w:szCs w:val="18"/>
              </w:rPr>
            </w:pPr>
          </w:p>
          <w:p w14:paraId="55AE4FF3" w14:textId="77777777" w:rsidR="00280B5A" w:rsidRPr="00DB677F" w:rsidRDefault="00280B5A" w:rsidP="00757E5C">
            <w:pPr>
              <w:spacing w:before="0"/>
              <w:rPr>
                <w:rFonts w:cs="Arial"/>
                <w:bCs/>
                <w:szCs w:val="18"/>
              </w:rPr>
            </w:pPr>
            <w:r w:rsidRPr="00DB677F">
              <w:rPr>
                <w:rFonts w:cs="Arial"/>
                <w:bCs/>
                <w:szCs w:val="18"/>
              </w:rPr>
              <w:t>Director</w:t>
            </w:r>
          </w:p>
          <w:p w14:paraId="1B3DF638" w14:textId="77777777" w:rsidR="00280B5A" w:rsidRPr="00DB677F" w:rsidRDefault="00280B5A" w:rsidP="00757E5C">
            <w:pPr>
              <w:spacing w:before="0"/>
              <w:rPr>
                <w:rFonts w:cs="Arial"/>
                <w:bCs/>
                <w:szCs w:val="18"/>
              </w:rPr>
            </w:pPr>
            <w:r w:rsidRPr="00DB677F">
              <w:rPr>
                <w:rFonts w:cs="Arial"/>
                <w:bCs/>
                <w:szCs w:val="18"/>
              </w:rPr>
              <w:t>City Design Studio</w:t>
            </w:r>
          </w:p>
          <w:p w14:paraId="331B8D20" w14:textId="77777777" w:rsidR="00280B5A" w:rsidRPr="00DB677F" w:rsidRDefault="00280B5A" w:rsidP="00757E5C">
            <w:pPr>
              <w:spacing w:before="0"/>
              <w:rPr>
                <w:rFonts w:cs="Arial"/>
                <w:bCs/>
                <w:szCs w:val="18"/>
              </w:rPr>
            </w:pPr>
          </w:p>
          <w:p w14:paraId="4301C2BE" w14:textId="77777777" w:rsidR="00280B5A" w:rsidRPr="00DB677F" w:rsidRDefault="00280B5A" w:rsidP="00757E5C">
            <w:pPr>
              <w:spacing w:before="0"/>
              <w:rPr>
                <w:rFonts w:cs="Arial"/>
                <w:bCs/>
                <w:szCs w:val="18"/>
              </w:rPr>
            </w:pPr>
          </w:p>
          <w:p w14:paraId="3598BCC1" w14:textId="77777777" w:rsidR="00280B5A" w:rsidRPr="00DB677F" w:rsidRDefault="00280B5A" w:rsidP="00757E5C">
            <w:pPr>
              <w:spacing w:before="0"/>
              <w:rPr>
                <w:rFonts w:cs="Arial"/>
                <w:bCs/>
                <w:szCs w:val="18"/>
              </w:rPr>
            </w:pPr>
          </w:p>
          <w:p w14:paraId="3F8E07C3" w14:textId="77777777" w:rsidR="00280B5A" w:rsidRPr="00DB677F" w:rsidRDefault="00280B5A" w:rsidP="00757E5C">
            <w:pPr>
              <w:spacing w:before="0"/>
              <w:rPr>
                <w:rFonts w:cs="Arial"/>
                <w:bCs/>
                <w:szCs w:val="18"/>
              </w:rPr>
            </w:pPr>
          </w:p>
          <w:p w14:paraId="46CCA0E7" w14:textId="77777777" w:rsidR="00280B5A" w:rsidRPr="00DB677F" w:rsidRDefault="00280B5A" w:rsidP="00757E5C">
            <w:pPr>
              <w:spacing w:before="0"/>
              <w:rPr>
                <w:rFonts w:cs="Arial"/>
                <w:bCs/>
                <w:szCs w:val="18"/>
              </w:rPr>
            </w:pPr>
          </w:p>
          <w:p w14:paraId="33458853" w14:textId="77777777" w:rsidR="00280B5A" w:rsidRPr="00DB677F" w:rsidRDefault="00280B5A" w:rsidP="00757E5C">
            <w:pPr>
              <w:spacing w:before="0"/>
              <w:rPr>
                <w:rFonts w:cs="Arial"/>
                <w:bCs/>
                <w:szCs w:val="18"/>
              </w:rPr>
            </w:pPr>
            <w:r w:rsidRPr="00DB677F">
              <w:rPr>
                <w:rFonts w:cs="Arial"/>
                <w:bCs/>
                <w:szCs w:val="18"/>
              </w:rPr>
              <w:t>Department of Transport</w:t>
            </w:r>
          </w:p>
          <w:p w14:paraId="0D8B99CB" w14:textId="77777777" w:rsidR="00280B5A" w:rsidRPr="00DB677F" w:rsidRDefault="00280B5A" w:rsidP="00757E5C">
            <w:pPr>
              <w:spacing w:before="0"/>
              <w:rPr>
                <w:rFonts w:cs="Arial"/>
                <w:bCs/>
                <w:szCs w:val="18"/>
              </w:rPr>
            </w:pPr>
          </w:p>
        </w:tc>
        <w:tc>
          <w:tcPr>
            <w:tcW w:w="1107" w:type="dxa"/>
          </w:tcPr>
          <w:p w14:paraId="3F97B8B8" w14:textId="77777777" w:rsidR="00280B5A" w:rsidRPr="00DB677F" w:rsidRDefault="00280B5A" w:rsidP="00757E5C">
            <w:pPr>
              <w:spacing w:before="0"/>
              <w:rPr>
                <w:rFonts w:cs="Arial"/>
                <w:bCs/>
                <w:szCs w:val="18"/>
              </w:rPr>
            </w:pPr>
          </w:p>
        </w:tc>
        <w:tc>
          <w:tcPr>
            <w:tcW w:w="1107" w:type="dxa"/>
          </w:tcPr>
          <w:p w14:paraId="3A96389F" w14:textId="77777777" w:rsidR="00280B5A" w:rsidRPr="00DB677F" w:rsidRDefault="00280B5A" w:rsidP="00757E5C">
            <w:pPr>
              <w:spacing w:before="0"/>
              <w:rPr>
                <w:rFonts w:cs="Arial"/>
                <w:bCs/>
                <w:szCs w:val="18"/>
              </w:rPr>
            </w:pPr>
          </w:p>
          <w:p w14:paraId="3006F412" w14:textId="77777777" w:rsidR="00280B5A" w:rsidRPr="00DB677F" w:rsidRDefault="00280B5A" w:rsidP="00757E5C">
            <w:pPr>
              <w:spacing w:before="0"/>
              <w:rPr>
                <w:rFonts w:cs="Arial"/>
                <w:bCs/>
                <w:szCs w:val="18"/>
              </w:rPr>
            </w:pPr>
            <w:r w:rsidRPr="00DB677F">
              <w:rPr>
                <w:rFonts w:cs="Arial"/>
                <w:bCs/>
                <w:szCs w:val="18"/>
              </w:rPr>
              <w:t>Director</w:t>
            </w:r>
          </w:p>
          <w:p w14:paraId="15CE14E2" w14:textId="77777777" w:rsidR="00280B5A" w:rsidRPr="00DB677F" w:rsidRDefault="00280B5A" w:rsidP="00757E5C">
            <w:pPr>
              <w:spacing w:before="0"/>
              <w:rPr>
                <w:rFonts w:cs="Arial"/>
                <w:bCs/>
                <w:szCs w:val="18"/>
              </w:rPr>
            </w:pPr>
            <w:r w:rsidRPr="00DB677F">
              <w:rPr>
                <w:rFonts w:cs="Arial"/>
                <w:bCs/>
                <w:szCs w:val="18"/>
              </w:rPr>
              <w:t>Procurement and Contract Management</w:t>
            </w:r>
          </w:p>
          <w:p w14:paraId="1E03DA60" w14:textId="77777777" w:rsidR="00280B5A" w:rsidRPr="00DB677F" w:rsidRDefault="00280B5A" w:rsidP="00757E5C">
            <w:pPr>
              <w:spacing w:before="0"/>
              <w:rPr>
                <w:rFonts w:cs="Arial"/>
                <w:bCs/>
                <w:szCs w:val="18"/>
              </w:rPr>
            </w:pPr>
          </w:p>
        </w:tc>
        <w:tc>
          <w:tcPr>
            <w:tcW w:w="1107" w:type="dxa"/>
          </w:tcPr>
          <w:p w14:paraId="14DD582A" w14:textId="77777777" w:rsidR="00280B5A" w:rsidRPr="00DB677F" w:rsidRDefault="00280B5A" w:rsidP="00757E5C">
            <w:pPr>
              <w:spacing w:before="0"/>
              <w:rPr>
                <w:rFonts w:cs="Arial"/>
                <w:bCs/>
                <w:szCs w:val="18"/>
              </w:rPr>
            </w:pPr>
          </w:p>
          <w:p w14:paraId="0A8BFB15" w14:textId="77777777" w:rsidR="00280B5A" w:rsidRPr="00DB677F" w:rsidRDefault="00280B5A" w:rsidP="00757E5C">
            <w:pPr>
              <w:spacing w:before="0"/>
              <w:rPr>
                <w:rFonts w:cs="Arial"/>
                <w:bCs/>
                <w:szCs w:val="18"/>
              </w:rPr>
            </w:pPr>
            <w:r w:rsidRPr="00DB677F">
              <w:rPr>
                <w:rFonts w:cs="Arial"/>
                <w:bCs/>
                <w:szCs w:val="18"/>
              </w:rPr>
              <w:t>Financial Controller</w:t>
            </w:r>
          </w:p>
          <w:p w14:paraId="372C1478" w14:textId="77777777" w:rsidR="00280B5A" w:rsidRPr="00DB677F" w:rsidRDefault="00280B5A" w:rsidP="00757E5C">
            <w:pPr>
              <w:spacing w:before="0"/>
              <w:rPr>
                <w:rFonts w:cs="Arial"/>
                <w:bCs/>
                <w:szCs w:val="18"/>
              </w:rPr>
            </w:pPr>
            <w:r w:rsidRPr="00DB677F">
              <w:rPr>
                <w:rFonts w:cs="Arial"/>
                <w:bCs/>
                <w:szCs w:val="18"/>
              </w:rPr>
              <w:t>Finance and Investment</w:t>
            </w:r>
          </w:p>
          <w:p w14:paraId="311A1025" w14:textId="77777777" w:rsidR="00280B5A" w:rsidRPr="00DB677F" w:rsidRDefault="00280B5A" w:rsidP="00757E5C">
            <w:pPr>
              <w:spacing w:before="0"/>
              <w:rPr>
                <w:rFonts w:cs="Arial"/>
                <w:bCs/>
                <w:szCs w:val="18"/>
              </w:rPr>
            </w:pPr>
          </w:p>
        </w:tc>
        <w:tc>
          <w:tcPr>
            <w:tcW w:w="1107" w:type="dxa"/>
          </w:tcPr>
          <w:p w14:paraId="4FEA1908" w14:textId="77777777" w:rsidR="00280B5A" w:rsidRPr="00DB677F" w:rsidRDefault="00280B5A" w:rsidP="00757E5C">
            <w:pPr>
              <w:spacing w:before="0"/>
              <w:rPr>
                <w:rFonts w:cs="Arial"/>
                <w:bCs/>
                <w:szCs w:val="18"/>
              </w:rPr>
            </w:pPr>
          </w:p>
        </w:tc>
        <w:tc>
          <w:tcPr>
            <w:tcW w:w="1064" w:type="dxa"/>
          </w:tcPr>
          <w:p w14:paraId="62CF2D95" w14:textId="77777777" w:rsidR="00280B5A" w:rsidRPr="00DB677F" w:rsidRDefault="00280B5A" w:rsidP="00757E5C">
            <w:pPr>
              <w:spacing w:before="0"/>
              <w:rPr>
                <w:rFonts w:cs="Arial"/>
                <w:bCs/>
                <w:szCs w:val="18"/>
              </w:rPr>
            </w:pPr>
          </w:p>
        </w:tc>
      </w:tr>
      <w:tr w:rsidR="00280B5A" w:rsidRPr="00DB677F" w14:paraId="641C9C5E" w14:textId="77777777" w:rsidTr="000A21A5">
        <w:tc>
          <w:tcPr>
            <w:tcW w:w="9923" w:type="dxa"/>
            <w:gridSpan w:val="9"/>
            <w:shd w:val="clear" w:color="auto" w:fill="4FC3FF" w:themeFill="accent5" w:themeFillTint="99"/>
          </w:tcPr>
          <w:p w14:paraId="4E566990" w14:textId="77777777" w:rsidR="00280B5A" w:rsidRPr="00DB677F" w:rsidRDefault="00280B5A" w:rsidP="00757E5C">
            <w:pPr>
              <w:spacing w:before="0"/>
              <w:rPr>
                <w:rFonts w:cs="Arial"/>
                <w:bCs/>
                <w:szCs w:val="18"/>
              </w:rPr>
            </w:pPr>
            <w:r w:rsidRPr="00DB677F">
              <w:rPr>
                <w:rFonts w:cs="Arial"/>
                <w:bCs/>
                <w:szCs w:val="18"/>
              </w:rPr>
              <w:t xml:space="preserve">Contractors and </w:t>
            </w:r>
            <w:r>
              <w:rPr>
                <w:rFonts w:cs="Arial"/>
                <w:bCs/>
                <w:szCs w:val="18"/>
              </w:rPr>
              <w:t>c</w:t>
            </w:r>
            <w:r w:rsidRPr="00DB677F">
              <w:rPr>
                <w:rFonts w:cs="Arial"/>
                <w:bCs/>
                <w:szCs w:val="18"/>
              </w:rPr>
              <w:t>onsultants</w:t>
            </w:r>
          </w:p>
        </w:tc>
      </w:tr>
      <w:tr w:rsidR="00280B5A" w:rsidRPr="00DB677F" w14:paraId="0C6962F0" w14:textId="77777777" w:rsidTr="000A21A5">
        <w:tc>
          <w:tcPr>
            <w:tcW w:w="1418" w:type="dxa"/>
          </w:tcPr>
          <w:p w14:paraId="38A7A0EF" w14:textId="77777777" w:rsidR="00280B5A" w:rsidRPr="00DB677F" w:rsidRDefault="00280B5A" w:rsidP="00757E5C">
            <w:pPr>
              <w:spacing w:before="0"/>
              <w:rPr>
                <w:rFonts w:cs="Arial"/>
                <w:bCs/>
                <w:szCs w:val="18"/>
              </w:rPr>
            </w:pPr>
          </w:p>
        </w:tc>
        <w:tc>
          <w:tcPr>
            <w:tcW w:w="992" w:type="dxa"/>
          </w:tcPr>
          <w:p w14:paraId="11D5C20D" w14:textId="77777777" w:rsidR="00280B5A" w:rsidRPr="00DB677F" w:rsidRDefault="00280B5A" w:rsidP="00757E5C">
            <w:pPr>
              <w:spacing w:before="0"/>
              <w:rPr>
                <w:rFonts w:cs="Arial"/>
                <w:bCs/>
                <w:szCs w:val="18"/>
              </w:rPr>
            </w:pPr>
          </w:p>
          <w:p w14:paraId="50821C4D" w14:textId="77777777" w:rsidR="00280B5A" w:rsidRPr="00DB677F" w:rsidRDefault="00280B5A" w:rsidP="00757E5C">
            <w:pPr>
              <w:spacing w:before="0"/>
              <w:rPr>
                <w:rFonts w:cs="Arial"/>
                <w:bCs/>
                <w:szCs w:val="18"/>
              </w:rPr>
            </w:pPr>
            <w:r w:rsidRPr="00DB677F">
              <w:rPr>
                <w:rFonts w:cs="Arial"/>
                <w:bCs/>
                <w:szCs w:val="18"/>
              </w:rPr>
              <w:t>Citywide Civil</w:t>
            </w:r>
          </w:p>
        </w:tc>
        <w:tc>
          <w:tcPr>
            <w:tcW w:w="992" w:type="dxa"/>
          </w:tcPr>
          <w:p w14:paraId="2A849CED" w14:textId="77777777" w:rsidR="00280B5A" w:rsidRPr="00DB677F" w:rsidRDefault="00280B5A" w:rsidP="00757E5C">
            <w:pPr>
              <w:spacing w:before="0"/>
              <w:rPr>
                <w:rFonts w:cs="Arial"/>
                <w:bCs/>
                <w:szCs w:val="18"/>
              </w:rPr>
            </w:pPr>
          </w:p>
          <w:p w14:paraId="3C84F99A" w14:textId="77777777" w:rsidR="00280B5A" w:rsidRPr="00DB677F" w:rsidRDefault="00280B5A" w:rsidP="00757E5C">
            <w:pPr>
              <w:spacing w:before="0"/>
              <w:rPr>
                <w:rFonts w:cs="Arial"/>
                <w:bCs/>
                <w:szCs w:val="18"/>
              </w:rPr>
            </w:pPr>
            <w:r w:rsidRPr="00DB677F">
              <w:rPr>
                <w:rFonts w:cs="Arial"/>
                <w:bCs/>
                <w:szCs w:val="18"/>
              </w:rPr>
              <w:t>Pitt and Sherry</w:t>
            </w:r>
          </w:p>
          <w:p w14:paraId="54686A0D" w14:textId="77777777" w:rsidR="00280B5A" w:rsidRPr="00DB677F" w:rsidRDefault="00280B5A" w:rsidP="00757E5C">
            <w:pPr>
              <w:spacing w:before="0"/>
              <w:rPr>
                <w:rFonts w:cs="Arial"/>
                <w:bCs/>
                <w:szCs w:val="18"/>
              </w:rPr>
            </w:pPr>
          </w:p>
        </w:tc>
        <w:tc>
          <w:tcPr>
            <w:tcW w:w="1029" w:type="dxa"/>
          </w:tcPr>
          <w:p w14:paraId="44B95E26" w14:textId="77777777" w:rsidR="00280B5A" w:rsidRPr="00DB677F" w:rsidRDefault="00280B5A" w:rsidP="00757E5C">
            <w:pPr>
              <w:spacing w:before="0"/>
              <w:rPr>
                <w:rFonts w:cs="Arial"/>
                <w:bCs/>
                <w:szCs w:val="18"/>
              </w:rPr>
            </w:pPr>
          </w:p>
        </w:tc>
        <w:tc>
          <w:tcPr>
            <w:tcW w:w="1107" w:type="dxa"/>
          </w:tcPr>
          <w:p w14:paraId="165DA116" w14:textId="77777777" w:rsidR="00280B5A" w:rsidRPr="00DB677F" w:rsidRDefault="00280B5A" w:rsidP="00757E5C">
            <w:pPr>
              <w:spacing w:before="0"/>
              <w:rPr>
                <w:rFonts w:cs="Arial"/>
                <w:bCs/>
                <w:szCs w:val="18"/>
              </w:rPr>
            </w:pPr>
          </w:p>
        </w:tc>
        <w:tc>
          <w:tcPr>
            <w:tcW w:w="1107" w:type="dxa"/>
          </w:tcPr>
          <w:p w14:paraId="20F99532" w14:textId="77777777" w:rsidR="00280B5A" w:rsidRPr="00DB677F" w:rsidRDefault="00280B5A" w:rsidP="00757E5C">
            <w:pPr>
              <w:spacing w:before="0"/>
              <w:rPr>
                <w:rFonts w:cs="Arial"/>
                <w:bCs/>
                <w:szCs w:val="18"/>
              </w:rPr>
            </w:pPr>
          </w:p>
          <w:p w14:paraId="21DD6E97" w14:textId="77777777" w:rsidR="00280B5A" w:rsidRPr="00DB677F" w:rsidRDefault="00280B5A" w:rsidP="00757E5C">
            <w:pPr>
              <w:spacing w:before="0"/>
              <w:rPr>
                <w:rFonts w:cs="Arial"/>
                <w:bCs/>
                <w:szCs w:val="18"/>
              </w:rPr>
            </w:pPr>
            <w:r w:rsidRPr="00DB677F">
              <w:rPr>
                <w:rFonts w:cs="Arial"/>
                <w:bCs/>
                <w:szCs w:val="18"/>
              </w:rPr>
              <w:t>Citywide Civil</w:t>
            </w:r>
          </w:p>
          <w:p w14:paraId="46E85F03" w14:textId="77777777" w:rsidR="00280B5A" w:rsidRPr="00DB677F" w:rsidRDefault="00280B5A" w:rsidP="00757E5C">
            <w:pPr>
              <w:spacing w:before="0"/>
              <w:rPr>
                <w:rFonts w:cs="Arial"/>
                <w:bCs/>
                <w:szCs w:val="18"/>
              </w:rPr>
            </w:pPr>
          </w:p>
        </w:tc>
        <w:tc>
          <w:tcPr>
            <w:tcW w:w="1107" w:type="dxa"/>
          </w:tcPr>
          <w:p w14:paraId="5B91CCDB" w14:textId="77777777" w:rsidR="00280B5A" w:rsidRPr="00DB677F" w:rsidRDefault="00280B5A" w:rsidP="00757E5C">
            <w:pPr>
              <w:spacing w:before="0"/>
              <w:rPr>
                <w:rFonts w:cs="Arial"/>
                <w:bCs/>
                <w:szCs w:val="18"/>
              </w:rPr>
            </w:pPr>
          </w:p>
        </w:tc>
        <w:tc>
          <w:tcPr>
            <w:tcW w:w="1107" w:type="dxa"/>
          </w:tcPr>
          <w:p w14:paraId="036CD470" w14:textId="77777777" w:rsidR="00280B5A" w:rsidRPr="00DB677F" w:rsidRDefault="00280B5A" w:rsidP="00757E5C">
            <w:pPr>
              <w:spacing w:before="0"/>
              <w:rPr>
                <w:rFonts w:cs="Arial"/>
                <w:bCs/>
                <w:szCs w:val="18"/>
              </w:rPr>
            </w:pPr>
          </w:p>
        </w:tc>
        <w:tc>
          <w:tcPr>
            <w:tcW w:w="1064" w:type="dxa"/>
          </w:tcPr>
          <w:p w14:paraId="011E8F3A" w14:textId="77777777" w:rsidR="00280B5A" w:rsidRPr="00DB677F" w:rsidRDefault="00280B5A" w:rsidP="00757E5C">
            <w:pPr>
              <w:spacing w:before="0"/>
              <w:rPr>
                <w:rFonts w:cs="Arial"/>
                <w:bCs/>
                <w:szCs w:val="18"/>
              </w:rPr>
            </w:pPr>
          </w:p>
        </w:tc>
      </w:tr>
    </w:tbl>
    <w:p w14:paraId="420553E0" w14:textId="11E4C5E1" w:rsidR="0033769F" w:rsidRDefault="0033769F" w:rsidP="00757E5C">
      <w:pPr>
        <w:spacing w:before="0" w:after="0"/>
        <w:rPr>
          <w:rFonts w:cs="Arial"/>
          <w:sz w:val="20"/>
        </w:rPr>
      </w:pPr>
    </w:p>
    <w:p w14:paraId="1087F2A0" w14:textId="77777777" w:rsidR="0033769F" w:rsidRDefault="0033769F">
      <w:pPr>
        <w:spacing w:before="0" w:line="276" w:lineRule="auto"/>
        <w:rPr>
          <w:rFonts w:cs="Arial"/>
          <w:sz w:val="20"/>
        </w:rPr>
      </w:pPr>
      <w:r>
        <w:rPr>
          <w:rFonts w:cs="Arial"/>
          <w:sz w:val="20"/>
        </w:rPr>
        <w:br w:type="page"/>
      </w:r>
    </w:p>
    <w:p w14:paraId="6634C7E0" w14:textId="77777777" w:rsidR="00280B5A" w:rsidRPr="00EC4D8B" w:rsidRDefault="00280B5A" w:rsidP="00757E5C">
      <w:pPr>
        <w:spacing w:before="0" w:after="0"/>
        <w:rPr>
          <w:rFonts w:cs="Arial"/>
          <w:sz w:val="20"/>
        </w:rPr>
      </w:pPr>
    </w:p>
    <w:p w14:paraId="616F90AD" w14:textId="77777777" w:rsidR="00280B5A" w:rsidRPr="00EC4D8B" w:rsidRDefault="00280B5A" w:rsidP="00757E5C">
      <w:pPr>
        <w:pStyle w:val="Heading3"/>
        <w:spacing w:before="0" w:after="0"/>
      </w:pPr>
      <w:bookmarkStart w:id="104" w:name="_Toc83626393"/>
      <w:bookmarkStart w:id="105" w:name="_Toc84339120"/>
      <w:r>
        <w:t>P</w:t>
      </w:r>
      <w:r w:rsidRPr="00EC4D8B">
        <w:t>erformance</w:t>
      </w:r>
      <w:bookmarkEnd w:id="104"/>
      <w:bookmarkEnd w:id="105"/>
    </w:p>
    <w:p w14:paraId="100E2C58" w14:textId="77777777" w:rsidR="00280B5A" w:rsidRPr="00EC4D8B" w:rsidRDefault="00280B5A" w:rsidP="00757E5C">
      <w:pPr>
        <w:spacing w:before="0" w:after="0"/>
        <w:rPr>
          <w:rFonts w:cs="Arial"/>
          <w:sz w:val="20"/>
        </w:rPr>
      </w:pPr>
    </w:p>
    <w:p w14:paraId="0AC7EA3D" w14:textId="3F9D44E6" w:rsidR="00280B5A" w:rsidRPr="00EC4D8B" w:rsidRDefault="00280B5A" w:rsidP="00757E5C">
      <w:pPr>
        <w:spacing w:before="0" w:after="0"/>
        <w:rPr>
          <w:rFonts w:cs="Arial"/>
          <w:sz w:val="20"/>
        </w:rPr>
      </w:pPr>
      <w:r>
        <w:rPr>
          <w:rFonts w:cs="Arial"/>
          <w:sz w:val="20"/>
        </w:rPr>
        <w:t>We</w:t>
      </w:r>
      <w:r w:rsidRPr="00EC4D8B">
        <w:rPr>
          <w:rFonts w:cs="Arial"/>
          <w:sz w:val="20"/>
        </w:rPr>
        <w:t xml:space="preserve"> </w:t>
      </w:r>
      <w:r>
        <w:rPr>
          <w:rFonts w:cs="Arial"/>
          <w:sz w:val="20"/>
        </w:rPr>
        <w:t>m</w:t>
      </w:r>
      <w:r w:rsidRPr="00EC4D8B">
        <w:rPr>
          <w:rFonts w:cs="Arial"/>
          <w:sz w:val="20"/>
        </w:rPr>
        <w:t xml:space="preserve">onitor </w:t>
      </w:r>
      <w:r>
        <w:rPr>
          <w:rFonts w:cs="Arial"/>
          <w:sz w:val="20"/>
        </w:rPr>
        <w:t xml:space="preserve">the performance of </w:t>
      </w:r>
      <w:r w:rsidRPr="00EC4D8B">
        <w:rPr>
          <w:rFonts w:cs="Arial"/>
          <w:sz w:val="20"/>
        </w:rPr>
        <w:t>our assets</w:t>
      </w:r>
      <w:r>
        <w:rPr>
          <w:rFonts w:cs="Arial"/>
          <w:sz w:val="20"/>
        </w:rPr>
        <w:t xml:space="preserve"> by</w:t>
      </w:r>
    </w:p>
    <w:p w14:paraId="3271D777" w14:textId="77777777" w:rsidR="00280B5A" w:rsidRPr="00970837" w:rsidRDefault="00280B5A" w:rsidP="00757E5C">
      <w:pPr>
        <w:pStyle w:val="ListParagraph"/>
        <w:numPr>
          <w:ilvl w:val="0"/>
          <w:numId w:val="24"/>
        </w:numPr>
        <w:spacing w:before="0" w:after="0"/>
        <w:ind w:left="357" w:hanging="357"/>
        <w:rPr>
          <w:rFonts w:cs="Arial"/>
          <w:bCs/>
          <w:sz w:val="20"/>
        </w:rPr>
      </w:pPr>
      <w:r w:rsidRPr="00970837">
        <w:rPr>
          <w:rFonts w:cs="Arial"/>
          <w:bCs/>
          <w:sz w:val="20"/>
        </w:rPr>
        <w:t>Condition</w:t>
      </w:r>
      <w:r>
        <w:rPr>
          <w:rFonts w:cs="Arial"/>
          <w:bCs/>
          <w:sz w:val="20"/>
        </w:rPr>
        <w:t xml:space="preserve"> –</w:t>
      </w:r>
      <w:r w:rsidRPr="00970837">
        <w:rPr>
          <w:rFonts w:cs="Arial"/>
          <w:bCs/>
          <w:sz w:val="20"/>
        </w:rPr>
        <w:t xml:space="preserve"> the actual physical and technical state of the asset.</w:t>
      </w:r>
    </w:p>
    <w:p w14:paraId="5463B7A3" w14:textId="77777777" w:rsidR="00280B5A" w:rsidRPr="00970837" w:rsidRDefault="00280B5A" w:rsidP="00757E5C">
      <w:pPr>
        <w:pStyle w:val="ListParagraph"/>
        <w:numPr>
          <w:ilvl w:val="0"/>
          <w:numId w:val="24"/>
        </w:numPr>
        <w:spacing w:before="0" w:after="0"/>
        <w:ind w:left="357" w:hanging="357"/>
        <w:rPr>
          <w:rFonts w:cs="Arial"/>
          <w:bCs/>
          <w:sz w:val="20"/>
        </w:rPr>
      </w:pPr>
      <w:r w:rsidRPr="00970837">
        <w:rPr>
          <w:rFonts w:cs="Arial"/>
          <w:bCs/>
          <w:sz w:val="20"/>
        </w:rPr>
        <w:t>Functionality</w:t>
      </w:r>
      <w:r>
        <w:rPr>
          <w:rFonts w:cs="Arial"/>
          <w:bCs/>
          <w:sz w:val="20"/>
        </w:rPr>
        <w:t xml:space="preserve"> –</w:t>
      </w:r>
      <w:r w:rsidRPr="00970837">
        <w:rPr>
          <w:rFonts w:cs="Arial"/>
          <w:bCs/>
          <w:sz w:val="20"/>
        </w:rPr>
        <w:t xml:space="preserve"> the ability of the physical infrastructure to meet service needs including social, environmental and economic performance.</w:t>
      </w:r>
    </w:p>
    <w:p w14:paraId="1088C607" w14:textId="77777777" w:rsidR="00280B5A" w:rsidRPr="00970837" w:rsidRDefault="00280B5A" w:rsidP="00757E5C">
      <w:pPr>
        <w:pStyle w:val="ListParagraph"/>
        <w:numPr>
          <w:ilvl w:val="0"/>
          <w:numId w:val="24"/>
        </w:numPr>
        <w:spacing w:before="0" w:after="0"/>
        <w:ind w:left="357" w:hanging="357"/>
        <w:rPr>
          <w:rFonts w:cs="Arial"/>
          <w:bCs/>
          <w:sz w:val="20"/>
        </w:rPr>
      </w:pPr>
      <w:r w:rsidRPr="00970837">
        <w:rPr>
          <w:rFonts w:cs="Arial"/>
          <w:bCs/>
          <w:sz w:val="20"/>
        </w:rPr>
        <w:t>Capacity</w:t>
      </w:r>
      <w:r>
        <w:rPr>
          <w:rFonts w:cs="Arial"/>
          <w:bCs/>
          <w:sz w:val="20"/>
        </w:rPr>
        <w:t xml:space="preserve"> –</w:t>
      </w:r>
      <w:r w:rsidRPr="00970837">
        <w:rPr>
          <w:rFonts w:cs="Arial"/>
          <w:bCs/>
          <w:sz w:val="20"/>
        </w:rPr>
        <w:t xml:space="preserve"> the ability of the physical infrastructure to meet demand.</w:t>
      </w:r>
    </w:p>
    <w:p w14:paraId="6A21BDE7" w14:textId="77777777" w:rsidR="00280B5A" w:rsidRDefault="00280B5A" w:rsidP="00757E5C">
      <w:pPr>
        <w:spacing w:before="0" w:after="0"/>
        <w:rPr>
          <w:rFonts w:cs="Arial"/>
          <w:sz w:val="20"/>
        </w:rPr>
      </w:pPr>
    </w:p>
    <w:p w14:paraId="2B7F2C13" w14:textId="77777777" w:rsidR="00280B5A" w:rsidRDefault="00280B5A" w:rsidP="00757E5C">
      <w:pPr>
        <w:spacing w:before="0" w:after="0"/>
        <w:rPr>
          <w:rFonts w:cs="Arial"/>
          <w:sz w:val="20"/>
        </w:rPr>
      </w:pPr>
      <w:r w:rsidRPr="00EC4D8B">
        <w:rPr>
          <w:rFonts w:cs="Arial"/>
          <w:sz w:val="20"/>
        </w:rPr>
        <w:t xml:space="preserve">By undertaking regular assessments we determine which assets meet our levels of service and </w:t>
      </w:r>
      <w:r>
        <w:rPr>
          <w:rFonts w:cs="Arial"/>
          <w:sz w:val="20"/>
        </w:rPr>
        <w:t xml:space="preserve">which </w:t>
      </w:r>
      <w:r w:rsidRPr="00EC4D8B">
        <w:rPr>
          <w:rFonts w:cs="Arial"/>
          <w:sz w:val="20"/>
        </w:rPr>
        <w:t>require capital intervention</w:t>
      </w:r>
      <w:r>
        <w:rPr>
          <w:rFonts w:cs="Arial"/>
          <w:sz w:val="20"/>
        </w:rPr>
        <w:t xml:space="preserve"> –</w:t>
      </w:r>
      <w:r w:rsidRPr="00EC4D8B">
        <w:rPr>
          <w:rFonts w:cs="Arial"/>
          <w:sz w:val="20"/>
        </w:rPr>
        <w:t xml:space="preserve"> renewal, upgrade or expansion</w:t>
      </w:r>
      <w:r>
        <w:rPr>
          <w:rFonts w:cs="Arial"/>
          <w:sz w:val="20"/>
        </w:rPr>
        <w:t xml:space="preserve"> –</w:t>
      </w:r>
      <w:r w:rsidRPr="00EC4D8B">
        <w:rPr>
          <w:rFonts w:cs="Arial"/>
          <w:sz w:val="20"/>
        </w:rPr>
        <w:t xml:space="preserve"> to </w:t>
      </w:r>
      <w:r>
        <w:rPr>
          <w:rFonts w:cs="Arial"/>
          <w:sz w:val="20"/>
        </w:rPr>
        <w:t xml:space="preserve">meet </w:t>
      </w:r>
      <w:r w:rsidRPr="00EC4D8B">
        <w:rPr>
          <w:rFonts w:cs="Arial"/>
          <w:sz w:val="20"/>
        </w:rPr>
        <w:t xml:space="preserve">service level thresholds. </w:t>
      </w:r>
    </w:p>
    <w:p w14:paraId="48CA909F" w14:textId="77777777" w:rsidR="00280B5A" w:rsidRDefault="00280B5A" w:rsidP="00757E5C">
      <w:pPr>
        <w:spacing w:before="0" w:after="0"/>
        <w:rPr>
          <w:rFonts w:cs="Arial"/>
          <w:sz w:val="20"/>
        </w:rPr>
      </w:pPr>
    </w:p>
    <w:p w14:paraId="1E1AF4B0" w14:textId="77777777" w:rsidR="00280B5A" w:rsidRPr="00EC4D8B" w:rsidRDefault="00280B5A" w:rsidP="00757E5C">
      <w:pPr>
        <w:spacing w:before="0" w:after="0"/>
        <w:rPr>
          <w:rFonts w:cs="Arial"/>
          <w:sz w:val="20"/>
        </w:rPr>
      </w:pPr>
      <w:r>
        <w:rPr>
          <w:rFonts w:cs="Arial"/>
          <w:sz w:val="20"/>
        </w:rPr>
        <w:t>R</w:t>
      </w:r>
      <w:r w:rsidRPr="00EC4D8B">
        <w:rPr>
          <w:rFonts w:cs="Arial"/>
          <w:sz w:val="20"/>
        </w:rPr>
        <w:t xml:space="preserve">ecent assessments </w:t>
      </w:r>
      <w:r>
        <w:rPr>
          <w:rFonts w:cs="Arial"/>
          <w:sz w:val="20"/>
        </w:rPr>
        <w:t xml:space="preserve">indicate </w:t>
      </w:r>
      <w:r w:rsidRPr="00EC4D8B">
        <w:rPr>
          <w:rFonts w:cs="Arial"/>
          <w:sz w:val="20"/>
        </w:rPr>
        <w:t>the following capital interventions may be required for our bridge assets:</w:t>
      </w:r>
    </w:p>
    <w:p w14:paraId="0B29BE03" w14:textId="77777777" w:rsidR="00280B5A" w:rsidRPr="00EC4D8B" w:rsidRDefault="00280B5A" w:rsidP="00757E5C">
      <w:pPr>
        <w:spacing w:before="0" w:after="0"/>
        <w:rPr>
          <w:rFonts w:cs="Arial"/>
          <w:sz w:val="20"/>
        </w:rPr>
      </w:pPr>
    </w:p>
    <w:tbl>
      <w:tblPr>
        <w:tblStyle w:val="TableGrid"/>
        <w:tblW w:w="0" w:type="auto"/>
        <w:tblLook w:val="04A0" w:firstRow="1" w:lastRow="0" w:firstColumn="1" w:lastColumn="0" w:noHBand="0" w:noVBand="1"/>
      </w:tblPr>
      <w:tblGrid>
        <w:gridCol w:w="1450"/>
        <w:gridCol w:w="618"/>
        <w:gridCol w:w="260"/>
        <w:gridCol w:w="259"/>
        <w:gridCol w:w="259"/>
        <w:gridCol w:w="258"/>
        <w:gridCol w:w="259"/>
        <w:gridCol w:w="258"/>
        <w:gridCol w:w="259"/>
        <w:gridCol w:w="258"/>
        <w:gridCol w:w="259"/>
        <w:gridCol w:w="260"/>
        <w:gridCol w:w="258"/>
        <w:gridCol w:w="258"/>
        <w:gridCol w:w="259"/>
        <w:gridCol w:w="258"/>
        <w:gridCol w:w="259"/>
        <w:gridCol w:w="258"/>
        <w:gridCol w:w="259"/>
        <w:gridCol w:w="258"/>
        <w:gridCol w:w="259"/>
        <w:gridCol w:w="258"/>
        <w:gridCol w:w="1536"/>
        <w:gridCol w:w="969"/>
      </w:tblGrid>
      <w:tr w:rsidR="00280B5A" w:rsidRPr="00DB677F" w14:paraId="6843991E" w14:textId="77777777" w:rsidTr="00E411B3">
        <w:tc>
          <w:tcPr>
            <w:tcW w:w="1450" w:type="dxa"/>
            <w:tcBorders>
              <w:top w:val="nil"/>
              <w:left w:val="nil"/>
              <w:bottom w:val="nil"/>
              <w:right w:val="nil"/>
            </w:tcBorders>
            <w:shd w:val="clear" w:color="auto" w:fill="auto"/>
            <w:vAlign w:val="center"/>
          </w:tcPr>
          <w:p w14:paraId="5B6B23CC" w14:textId="77777777" w:rsidR="00280B5A" w:rsidRPr="00DB677F" w:rsidRDefault="00280B5A" w:rsidP="00757E5C">
            <w:pPr>
              <w:spacing w:before="0"/>
              <w:jc w:val="center"/>
              <w:rPr>
                <w:rFonts w:cs="Arial"/>
                <w:bCs/>
                <w:szCs w:val="18"/>
              </w:rPr>
            </w:pPr>
            <w:r w:rsidRPr="00DB677F">
              <w:rPr>
                <w:rFonts w:cs="Arial"/>
                <w:bCs/>
                <w:szCs w:val="18"/>
              </w:rPr>
              <w:t>Condition</w:t>
            </w:r>
          </w:p>
          <w:p w14:paraId="3849377B" w14:textId="77777777" w:rsidR="00280B5A" w:rsidRPr="00DB677F" w:rsidRDefault="00280B5A" w:rsidP="00757E5C">
            <w:pPr>
              <w:spacing w:before="0"/>
              <w:jc w:val="center"/>
              <w:rPr>
                <w:rFonts w:cs="Arial"/>
                <w:bCs/>
                <w:szCs w:val="18"/>
              </w:rPr>
            </w:pPr>
            <w:r w:rsidRPr="00DB677F">
              <w:rPr>
                <w:rFonts w:cs="Arial"/>
                <w:bCs/>
                <w:szCs w:val="18"/>
              </w:rPr>
              <w:t>(renewals)</w:t>
            </w:r>
          </w:p>
        </w:tc>
        <w:tc>
          <w:tcPr>
            <w:tcW w:w="618" w:type="dxa"/>
            <w:tcBorders>
              <w:top w:val="nil"/>
              <w:left w:val="nil"/>
              <w:bottom w:val="nil"/>
              <w:right w:val="single" w:sz="4" w:space="0" w:color="FFFFFF" w:themeColor="background1"/>
            </w:tcBorders>
            <w:shd w:val="clear" w:color="auto" w:fill="auto"/>
            <w:vAlign w:val="center"/>
          </w:tcPr>
          <w:p w14:paraId="6BE23283" w14:textId="77777777" w:rsidR="00280B5A" w:rsidRPr="00DB677F" w:rsidRDefault="00280B5A" w:rsidP="00757E5C">
            <w:pPr>
              <w:spacing w:before="0"/>
              <w:jc w:val="center"/>
              <w:rPr>
                <w:rFonts w:cs="Arial"/>
                <w:bCs/>
                <w:szCs w:val="18"/>
              </w:rPr>
            </w:pPr>
            <w:r w:rsidRPr="00DB677F">
              <w:rPr>
                <w:rFonts w:cs="Arial"/>
                <w:bCs/>
                <w:szCs w:val="18"/>
              </w:rPr>
              <w:t>80%</w:t>
            </w:r>
          </w:p>
        </w:tc>
        <w:tc>
          <w:tcPr>
            <w:tcW w:w="2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5FB8BAB5" w14:textId="77777777" w:rsidR="00280B5A" w:rsidRPr="00DB677F" w:rsidRDefault="00280B5A" w:rsidP="00757E5C">
            <w:pPr>
              <w:spacing w:before="0"/>
              <w:jc w:val="center"/>
              <w:rPr>
                <w:rFonts w:cs="Arial"/>
                <w:bCs/>
                <w:szCs w:val="18"/>
              </w:rPr>
            </w:pPr>
          </w:p>
        </w:tc>
        <w:tc>
          <w:tcPr>
            <w:tcW w:w="2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4CDF99FB" w14:textId="77777777" w:rsidR="00280B5A" w:rsidRPr="00DB677F" w:rsidRDefault="00280B5A" w:rsidP="00757E5C">
            <w:pPr>
              <w:spacing w:before="0"/>
              <w:jc w:val="center"/>
              <w:rPr>
                <w:rFonts w:cs="Arial"/>
                <w:bCs/>
                <w:szCs w:val="18"/>
              </w:rPr>
            </w:pPr>
          </w:p>
        </w:tc>
        <w:tc>
          <w:tcPr>
            <w:tcW w:w="2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3922FF10" w14:textId="77777777" w:rsidR="00280B5A" w:rsidRPr="00DB677F" w:rsidRDefault="00280B5A" w:rsidP="00757E5C">
            <w:pPr>
              <w:spacing w:before="0"/>
              <w:jc w:val="center"/>
              <w:rPr>
                <w:rFonts w:cs="Arial"/>
                <w:bCs/>
                <w:szCs w:val="18"/>
              </w:rPr>
            </w:pPr>
          </w:p>
        </w:tc>
        <w:tc>
          <w:tcPr>
            <w:tcW w:w="2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0E9FCA3A" w14:textId="77777777" w:rsidR="00280B5A" w:rsidRPr="00DB677F" w:rsidRDefault="00280B5A" w:rsidP="00757E5C">
            <w:pPr>
              <w:spacing w:before="0"/>
              <w:jc w:val="center"/>
              <w:rPr>
                <w:rFonts w:cs="Arial"/>
                <w:bCs/>
                <w:szCs w:val="18"/>
              </w:rPr>
            </w:pPr>
          </w:p>
        </w:tc>
        <w:tc>
          <w:tcPr>
            <w:tcW w:w="2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231DDC81" w14:textId="77777777" w:rsidR="00280B5A" w:rsidRPr="00DB677F" w:rsidRDefault="00280B5A" w:rsidP="00757E5C">
            <w:pPr>
              <w:spacing w:before="0"/>
              <w:jc w:val="center"/>
              <w:rPr>
                <w:rFonts w:cs="Arial"/>
                <w:bCs/>
                <w:szCs w:val="18"/>
              </w:rPr>
            </w:pPr>
          </w:p>
        </w:tc>
        <w:tc>
          <w:tcPr>
            <w:tcW w:w="2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4BA0F4A3" w14:textId="77777777" w:rsidR="00280B5A" w:rsidRPr="00DB677F" w:rsidRDefault="00280B5A" w:rsidP="00757E5C">
            <w:pPr>
              <w:spacing w:before="0"/>
              <w:jc w:val="center"/>
              <w:rPr>
                <w:rFonts w:cs="Arial"/>
                <w:bCs/>
                <w:szCs w:val="18"/>
              </w:rPr>
            </w:pPr>
          </w:p>
        </w:tc>
        <w:tc>
          <w:tcPr>
            <w:tcW w:w="2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78D5FEC2" w14:textId="77777777" w:rsidR="00280B5A" w:rsidRPr="00DB677F" w:rsidRDefault="00280B5A" w:rsidP="00757E5C">
            <w:pPr>
              <w:spacing w:before="0"/>
              <w:jc w:val="center"/>
              <w:rPr>
                <w:rFonts w:cs="Arial"/>
                <w:bCs/>
                <w:szCs w:val="18"/>
              </w:rPr>
            </w:pPr>
          </w:p>
        </w:tc>
        <w:tc>
          <w:tcPr>
            <w:tcW w:w="2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449B47BF" w14:textId="77777777" w:rsidR="00280B5A" w:rsidRPr="00DB677F" w:rsidRDefault="00280B5A" w:rsidP="00757E5C">
            <w:pPr>
              <w:spacing w:before="0"/>
              <w:jc w:val="center"/>
              <w:rPr>
                <w:rFonts w:cs="Arial"/>
                <w:bCs/>
                <w:szCs w:val="18"/>
              </w:rPr>
            </w:pPr>
          </w:p>
        </w:tc>
        <w:tc>
          <w:tcPr>
            <w:tcW w:w="2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141C3A30" w14:textId="77777777" w:rsidR="00280B5A" w:rsidRPr="00DB677F" w:rsidRDefault="00280B5A" w:rsidP="00757E5C">
            <w:pPr>
              <w:spacing w:before="0"/>
              <w:jc w:val="center"/>
              <w:rPr>
                <w:rFonts w:cs="Arial"/>
                <w:bCs/>
                <w:szCs w:val="18"/>
              </w:rPr>
            </w:pPr>
          </w:p>
        </w:tc>
        <w:tc>
          <w:tcPr>
            <w:tcW w:w="2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19F10813" w14:textId="77777777" w:rsidR="00280B5A" w:rsidRPr="00DB677F" w:rsidRDefault="00280B5A" w:rsidP="00757E5C">
            <w:pPr>
              <w:spacing w:before="0"/>
              <w:jc w:val="center"/>
              <w:rPr>
                <w:rFonts w:cs="Arial"/>
                <w:bCs/>
                <w:szCs w:val="18"/>
              </w:rPr>
            </w:pPr>
          </w:p>
        </w:tc>
        <w:tc>
          <w:tcPr>
            <w:tcW w:w="2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4ECF8310" w14:textId="77777777" w:rsidR="00280B5A" w:rsidRPr="00DB677F" w:rsidRDefault="00280B5A" w:rsidP="00757E5C">
            <w:pPr>
              <w:spacing w:before="0"/>
              <w:jc w:val="center"/>
              <w:rPr>
                <w:rFonts w:cs="Arial"/>
                <w:bCs/>
                <w:szCs w:val="18"/>
              </w:rPr>
            </w:pPr>
          </w:p>
        </w:tc>
        <w:tc>
          <w:tcPr>
            <w:tcW w:w="2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09E3E591" w14:textId="77777777" w:rsidR="00280B5A" w:rsidRPr="00DB677F" w:rsidRDefault="00280B5A" w:rsidP="00757E5C">
            <w:pPr>
              <w:spacing w:before="0"/>
              <w:jc w:val="center"/>
              <w:rPr>
                <w:rFonts w:cs="Arial"/>
                <w:bCs/>
                <w:szCs w:val="18"/>
              </w:rPr>
            </w:pPr>
          </w:p>
        </w:tc>
        <w:tc>
          <w:tcPr>
            <w:tcW w:w="2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06EA9C9C" w14:textId="77777777" w:rsidR="00280B5A" w:rsidRPr="00DB677F" w:rsidRDefault="00280B5A" w:rsidP="00757E5C">
            <w:pPr>
              <w:spacing w:before="0"/>
              <w:jc w:val="center"/>
              <w:rPr>
                <w:rFonts w:cs="Arial"/>
                <w:bCs/>
                <w:szCs w:val="18"/>
              </w:rPr>
            </w:pPr>
          </w:p>
        </w:tc>
        <w:tc>
          <w:tcPr>
            <w:tcW w:w="2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7186B13C" w14:textId="77777777" w:rsidR="00280B5A" w:rsidRPr="00DB677F" w:rsidRDefault="00280B5A" w:rsidP="00757E5C">
            <w:pPr>
              <w:spacing w:before="0"/>
              <w:jc w:val="center"/>
              <w:rPr>
                <w:rFonts w:cs="Arial"/>
                <w:bCs/>
                <w:szCs w:val="18"/>
              </w:rPr>
            </w:pPr>
          </w:p>
        </w:tc>
        <w:tc>
          <w:tcPr>
            <w:tcW w:w="2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574A3D36" w14:textId="77777777" w:rsidR="00280B5A" w:rsidRPr="00DB677F" w:rsidRDefault="00280B5A" w:rsidP="00757E5C">
            <w:pPr>
              <w:spacing w:before="0"/>
              <w:jc w:val="center"/>
              <w:rPr>
                <w:rFonts w:cs="Arial"/>
                <w:bCs/>
                <w:szCs w:val="18"/>
              </w:rPr>
            </w:pPr>
          </w:p>
        </w:tc>
        <w:tc>
          <w:tcPr>
            <w:tcW w:w="2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561B288B" w14:textId="77777777" w:rsidR="00280B5A" w:rsidRPr="00DB677F" w:rsidRDefault="00280B5A" w:rsidP="00757E5C">
            <w:pPr>
              <w:spacing w:before="0"/>
              <w:jc w:val="center"/>
              <w:rPr>
                <w:rFonts w:cs="Arial"/>
                <w:bCs/>
                <w:szCs w:val="18"/>
              </w:rPr>
            </w:pPr>
          </w:p>
        </w:tc>
        <w:tc>
          <w:tcPr>
            <w:tcW w:w="2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vAlign w:val="center"/>
          </w:tcPr>
          <w:p w14:paraId="6AEF33DC" w14:textId="77777777" w:rsidR="00280B5A" w:rsidRPr="00DB677F" w:rsidRDefault="00280B5A" w:rsidP="00757E5C">
            <w:pPr>
              <w:spacing w:before="0"/>
              <w:jc w:val="center"/>
              <w:rPr>
                <w:rFonts w:cs="Arial"/>
                <w:bCs/>
                <w:szCs w:val="18"/>
              </w:rPr>
            </w:pPr>
          </w:p>
        </w:tc>
        <w:tc>
          <w:tcPr>
            <w:tcW w:w="2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vAlign w:val="center"/>
          </w:tcPr>
          <w:p w14:paraId="75A5772E" w14:textId="77777777" w:rsidR="00280B5A" w:rsidRPr="00DB677F" w:rsidRDefault="00280B5A" w:rsidP="00757E5C">
            <w:pPr>
              <w:spacing w:before="0"/>
              <w:jc w:val="center"/>
              <w:rPr>
                <w:rFonts w:cs="Arial"/>
                <w:bCs/>
                <w:szCs w:val="18"/>
              </w:rPr>
            </w:pPr>
          </w:p>
        </w:tc>
        <w:tc>
          <w:tcPr>
            <w:tcW w:w="2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vAlign w:val="center"/>
          </w:tcPr>
          <w:p w14:paraId="67DA0E14" w14:textId="77777777" w:rsidR="00280B5A" w:rsidRPr="00DB677F" w:rsidRDefault="00280B5A" w:rsidP="00757E5C">
            <w:pPr>
              <w:spacing w:before="0"/>
              <w:jc w:val="center"/>
              <w:rPr>
                <w:rFonts w:cs="Arial"/>
                <w:bCs/>
                <w:szCs w:val="18"/>
              </w:rPr>
            </w:pPr>
          </w:p>
        </w:tc>
        <w:tc>
          <w:tcPr>
            <w:tcW w:w="2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vAlign w:val="center"/>
          </w:tcPr>
          <w:p w14:paraId="335B0489" w14:textId="77777777" w:rsidR="00280B5A" w:rsidRPr="00DB677F" w:rsidRDefault="00280B5A" w:rsidP="00757E5C">
            <w:pPr>
              <w:spacing w:before="0"/>
              <w:jc w:val="center"/>
              <w:rPr>
                <w:rFonts w:cs="Arial"/>
                <w:bCs/>
                <w:szCs w:val="18"/>
              </w:rPr>
            </w:pPr>
          </w:p>
        </w:tc>
        <w:tc>
          <w:tcPr>
            <w:tcW w:w="1536" w:type="dxa"/>
            <w:tcBorders>
              <w:top w:val="nil"/>
              <w:left w:val="single" w:sz="4" w:space="0" w:color="FFFFFF" w:themeColor="background1"/>
              <w:bottom w:val="nil"/>
              <w:right w:val="nil"/>
            </w:tcBorders>
            <w:vAlign w:val="center"/>
          </w:tcPr>
          <w:p w14:paraId="45C9CB7E" w14:textId="0F690360" w:rsidR="00280B5A" w:rsidRPr="00DB677F" w:rsidRDefault="00280B5A" w:rsidP="00D17F29">
            <w:pPr>
              <w:spacing w:before="0"/>
              <w:rPr>
                <w:rFonts w:cs="Arial"/>
                <w:bCs/>
                <w:szCs w:val="18"/>
              </w:rPr>
            </w:pPr>
            <w:r w:rsidRPr="00DB677F">
              <w:rPr>
                <w:rFonts w:cs="Arial"/>
                <w:bCs/>
                <w:szCs w:val="18"/>
              </w:rPr>
              <w:t>Data confidence</w:t>
            </w:r>
          </w:p>
        </w:tc>
        <w:tc>
          <w:tcPr>
            <w:tcW w:w="969" w:type="dxa"/>
            <w:tcBorders>
              <w:top w:val="nil"/>
              <w:left w:val="nil"/>
              <w:bottom w:val="nil"/>
              <w:right w:val="nil"/>
            </w:tcBorders>
            <w:vAlign w:val="center"/>
          </w:tcPr>
          <w:p w14:paraId="699084CD" w14:textId="77777777" w:rsidR="00280B5A" w:rsidRPr="00DB677F" w:rsidRDefault="00280B5A" w:rsidP="00757E5C">
            <w:pPr>
              <w:spacing w:before="0"/>
              <w:rPr>
                <w:rFonts w:cs="Arial"/>
                <w:bCs/>
                <w:szCs w:val="18"/>
              </w:rPr>
            </w:pPr>
            <w:r w:rsidRPr="00DB677F">
              <w:rPr>
                <w:rFonts w:cs="Arial"/>
                <w:bCs/>
                <w:szCs w:val="18"/>
              </w:rPr>
              <w:t>High</w:t>
            </w:r>
          </w:p>
        </w:tc>
      </w:tr>
      <w:tr w:rsidR="00280B5A" w:rsidRPr="00DB677F" w14:paraId="053C22C7" w14:textId="77777777" w:rsidTr="00E411B3">
        <w:tc>
          <w:tcPr>
            <w:tcW w:w="1450" w:type="dxa"/>
            <w:tcBorders>
              <w:top w:val="nil"/>
              <w:left w:val="nil"/>
              <w:bottom w:val="nil"/>
              <w:right w:val="nil"/>
            </w:tcBorders>
            <w:shd w:val="clear" w:color="auto" w:fill="auto"/>
            <w:vAlign w:val="center"/>
          </w:tcPr>
          <w:p w14:paraId="0455FC47" w14:textId="77777777" w:rsidR="00280B5A" w:rsidRPr="00DB677F" w:rsidRDefault="00280B5A" w:rsidP="00757E5C">
            <w:pPr>
              <w:spacing w:before="0"/>
              <w:jc w:val="center"/>
              <w:rPr>
                <w:rFonts w:cs="Arial"/>
                <w:bCs/>
                <w:szCs w:val="18"/>
              </w:rPr>
            </w:pPr>
            <w:r w:rsidRPr="00DB677F">
              <w:rPr>
                <w:rFonts w:cs="Arial"/>
                <w:bCs/>
                <w:szCs w:val="18"/>
              </w:rPr>
              <w:t>Functionality</w:t>
            </w:r>
          </w:p>
          <w:p w14:paraId="71BBE43D" w14:textId="77777777" w:rsidR="00280B5A" w:rsidRPr="00DB677F" w:rsidRDefault="00280B5A" w:rsidP="00757E5C">
            <w:pPr>
              <w:spacing w:before="0"/>
              <w:jc w:val="center"/>
              <w:rPr>
                <w:rFonts w:cs="Arial"/>
                <w:bCs/>
                <w:szCs w:val="18"/>
              </w:rPr>
            </w:pPr>
            <w:r w:rsidRPr="00DB677F">
              <w:rPr>
                <w:rFonts w:cs="Arial"/>
                <w:bCs/>
                <w:szCs w:val="18"/>
              </w:rPr>
              <w:t>(upgrades)</w:t>
            </w:r>
          </w:p>
        </w:tc>
        <w:tc>
          <w:tcPr>
            <w:tcW w:w="618" w:type="dxa"/>
            <w:tcBorders>
              <w:top w:val="nil"/>
              <w:left w:val="nil"/>
              <w:bottom w:val="nil"/>
              <w:right w:val="single" w:sz="4" w:space="0" w:color="FFFFFF" w:themeColor="background1"/>
            </w:tcBorders>
            <w:shd w:val="clear" w:color="auto" w:fill="auto"/>
            <w:vAlign w:val="center"/>
          </w:tcPr>
          <w:p w14:paraId="502FFE0E" w14:textId="77777777" w:rsidR="00280B5A" w:rsidRPr="00DB677F" w:rsidRDefault="00280B5A" w:rsidP="00757E5C">
            <w:pPr>
              <w:spacing w:before="0"/>
              <w:jc w:val="center"/>
              <w:rPr>
                <w:rFonts w:cs="Arial"/>
                <w:bCs/>
                <w:szCs w:val="18"/>
              </w:rPr>
            </w:pPr>
            <w:r w:rsidRPr="00DB677F">
              <w:rPr>
                <w:rFonts w:cs="Arial"/>
                <w:bCs/>
                <w:szCs w:val="18"/>
              </w:rPr>
              <w:t>80%</w:t>
            </w:r>
          </w:p>
        </w:tc>
        <w:tc>
          <w:tcPr>
            <w:tcW w:w="2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5C324FB4" w14:textId="77777777" w:rsidR="00280B5A" w:rsidRPr="00DB677F" w:rsidRDefault="00280B5A" w:rsidP="00757E5C">
            <w:pPr>
              <w:spacing w:before="0"/>
              <w:jc w:val="center"/>
              <w:rPr>
                <w:rFonts w:cs="Arial"/>
                <w:bCs/>
                <w:szCs w:val="18"/>
              </w:rPr>
            </w:pPr>
          </w:p>
        </w:tc>
        <w:tc>
          <w:tcPr>
            <w:tcW w:w="2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11288675" w14:textId="77777777" w:rsidR="00280B5A" w:rsidRPr="00DB677F" w:rsidRDefault="00280B5A" w:rsidP="00757E5C">
            <w:pPr>
              <w:spacing w:before="0"/>
              <w:jc w:val="center"/>
              <w:rPr>
                <w:rFonts w:cs="Arial"/>
                <w:bCs/>
                <w:szCs w:val="18"/>
              </w:rPr>
            </w:pPr>
          </w:p>
        </w:tc>
        <w:tc>
          <w:tcPr>
            <w:tcW w:w="2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5ABAF6B7" w14:textId="77777777" w:rsidR="00280B5A" w:rsidRPr="00DB677F" w:rsidRDefault="00280B5A" w:rsidP="00757E5C">
            <w:pPr>
              <w:spacing w:before="0"/>
              <w:jc w:val="center"/>
              <w:rPr>
                <w:rFonts w:cs="Arial"/>
                <w:bCs/>
                <w:szCs w:val="18"/>
              </w:rPr>
            </w:pPr>
          </w:p>
        </w:tc>
        <w:tc>
          <w:tcPr>
            <w:tcW w:w="2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5197BDDF" w14:textId="77777777" w:rsidR="00280B5A" w:rsidRPr="00DB677F" w:rsidRDefault="00280B5A" w:rsidP="00757E5C">
            <w:pPr>
              <w:spacing w:before="0"/>
              <w:jc w:val="center"/>
              <w:rPr>
                <w:rFonts w:cs="Arial"/>
                <w:bCs/>
                <w:szCs w:val="18"/>
              </w:rPr>
            </w:pPr>
          </w:p>
        </w:tc>
        <w:tc>
          <w:tcPr>
            <w:tcW w:w="2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455BE35C" w14:textId="77777777" w:rsidR="00280B5A" w:rsidRPr="00DB677F" w:rsidRDefault="00280B5A" w:rsidP="00757E5C">
            <w:pPr>
              <w:spacing w:before="0"/>
              <w:jc w:val="center"/>
              <w:rPr>
                <w:rFonts w:cs="Arial"/>
                <w:bCs/>
                <w:szCs w:val="18"/>
              </w:rPr>
            </w:pPr>
          </w:p>
        </w:tc>
        <w:tc>
          <w:tcPr>
            <w:tcW w:w="2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712E27F8" w14:textId="77777777" w:rsidR="00280B5A" w:rsidRPr="00DB677F" w:rsidRDefault="00280B5A" w:rsidP="00757E5C">
            <w:pPr>
              <w:spacing w:before="0"/>
              <w:jc w:val="center"/>
              <w:rPr>
                <w:rFonts w:cs="Arial"/>
                <w:bCs/>
                <w:szCs w:val="18"/>
              </w:rPr>
            </w:pPr>
          </w:p>
        </w:tc>
        <w:tc>
          <w:tcPr>
            <w:tcW w:w="2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12C05659" w14:textId="77777777" w:rsidR="00280B5A" w:rsidRPr="00DB677F" w:rsidRDefault="00280B5A" w:rsidP="00757E5C">
            <w:pPr>
              <w:spacing w:before="0"/>
              <w:jc w:val="center"/>
              <w:rPr>
                <w:rFonts w:cs="Arial"/>
                <w:bCs/>
                <w:szCs w:val="18"/>
              </w:rPr>
            </w:pPr>
          </w:p>
        </w:tc>
        <w:tc>
          <w:tcPr>
            <w:tcW w:w="2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77BD548B" w14:textId="77777777" w:rsidR="00280B5A" w:rsidRPr="00DB677F" w:rsidRDefault="00280B5A" w:rsidP="00757E5C">
            <w:pPr>
              <w:spacing w:before="0"/>
              <w:jc w:val="center"/>
              <w:rPr>
                <w:rFonts w:cs="Arial"/>
                <w:bCs/>
                <w:szCs w:val="18"/>
              </w:rPr>
            </w:pPr>
          </w:p>
        </w:tc>
        <w:tc>
          <w:tcPr>
            <w:tcW w:w="2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35614BE3" w14:textId="77777777" w:rsidR="00280B5A" w:rsidRPr="00DB677F" w:rsidRDefault="00280B5A" w:rsidP="00757E5C">
            <w:pPr>
              <w:spacing w:before="0"/>
              <w:jc w:val="center"/>
              <w:rPr>
                <w:rFonts w:cs="Arial"/>
                <w:bCs/>
                <w:szCs w:val="18"/>
              </w:rPr>
            </w:pPr>
          </w:p>
        </w:tc>
        <w:tc>
          <w:tcPr>
            <w:tcW w:w="2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70A912D0" w14:textId="77777777" w:rsidR="00280B5A" w:rsidRPr="00DB677F" w:rsidRDefault="00280B5A" w:rsidP="00757E5C">
            <w:pPr>
              <w:spacing w:before="0"/>
              <w:jc w:val="center"/>
              <w:rPr>
                <w:rFonts w:cs="Arial"/>
                <w:bCs/>
                <w:szCs w:val="18"/>
              </w:rPr>
            </w:pPr>
          </w:p>
        </w:tc>
        <w:tc>
          <w:tcPr>
            <w:tcW w:w="2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21439D1E" w14:textId="77777777" w:rsidR="00280B5A" w:rsidRPr="00DB677F" w:rsidRDefault="00280B5A" w:rsidP="00757E5C">
            <w:pPr>
              <w:spacing w:before="0"/>
              <w:jc w:val="center"/>
              <w:rPr>
                <w:rFonts w:cs="Arial"/>
                <w:bCs/>
                <w:szCs w:val="18"/>
              </w:rPr>
            </w:pPr>
          </w:p>
        </w:tc>
        <w:tc>
          <w:tcPr>
            <w:tcW w:w="2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39EF3C93" w14:textId="77777777" w:rsidR="00280B5A" w:rsidRPr="00DB677F" w:rsidRDefault="00280B5A" w:rsidP="00757E5C">
            <w:pPr>
              <w:spacing w:before="0"/>
              <w:jc w:val="center"/>
              <w:rPr>
                <w:rFonts w:cs="Arial"/>
                <w:bCs/>
                <w:szCs w:val="18"/>
              </w:rPr>
            </w:pPr>
          </w:p>
        </w:tc>
        <w:tc>
          <w:tcPr>
            <w:tcW w:w="2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29F3A17B" w14:textId="77777777" w:rsidR="00280B5A" w:rsidRPr="00DB677F" w:rsidRDefault="00280B5A" w:rsidP="00757E5C">
            <w:pPr>
              <w:spacing w:before="0"/>
              <w:jc w:val="center"/>
              <w:rPr>
                <w:rFonts w:cs="Arial"/>
                <w:bCs/>
                <w:szCs w:val="18"/>
              </w:rPr>
            </w:pPr>
          </w:p>
        </w:tc>
        <w:tc>
          <w:tcPr>
            <w:tcW w:w="2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0286A981" w14:textId="77777777" w:rsidR="00280B5A" w:rsidRPr="00DB677F" w:rsidRDefault="00280B5A" w:rsidP="00757E5C">
            <w:pPr>
              <w:spacing w:before="0"/>
              <w:jc w:val="center"/>
              <w:rPr>
                <w:rFonts w:cs="Arial"/>
                <w:bCs/>
                <w:szCs w:val="18"/>
              </w:rPr>
            </w:pPr>
          </w:p>
        </w:tc>
        <w:tc>
          <w:tcPr>
            <w:tcW w:w="2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032167B9" w14:textId="77777777" w:rsidR="00280B5A" w:rsidRPr="00DB677F" w:rsidRDefault="00280B5A" w:rsidP="00757E5C">
            <w:pPr>
              <w:spacing w:before="0"/>
              <w:jc w:val="center"/>
              <w:rPr>
                <w:rFonts w:cs="Arial"/>
                <w:bCs/>
                <w:szCs w:val="18"/>
              </w:rPr>
            </w:pPr>
          </w:p>
        </w:tc>
        <w:tc>
          <w:tcPr>
            <w:tcW w:w="2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3394DDFB" w14:textId="77777777" w:rsidR="00280B5A" w:rsidRPr="00DB677F" w:rsidRDefault="00280B5A" w:rsidP="00757E5C">
            <w:pPr>
              <w:spacing w:before="0"/>
              <w:jc w:val="center"/>
              <w:rPr>
                <w:rFonts w:cs="Arial"/>
                <w:bCs/>
                <w:szCs w:val="18"/>
              </w:rPr>
            </w:pPr>
          </w:p>
        </w:tc>
        <w:tc>
          <w:tcPr>
            <w:tcW w:w="2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vAlign w:val="center"/>
          </w:tcPr>
          <w:p w14:paraId="7114B261" w14:textId="77777777" w:rsidR="00280B5A" w:rsidRPr="00DB677F" w:rsidRDefault="00280B5A" w:rsidP="00757E5C">
            <w:pPr>
              <w:spacing w:before="0"/>
              <w:jc w:val="center"/>
              <w:rPr>
                <w:rFonts w:cs="Arial"/>
                <w:bCs/>
                <w:szCs w:val="18"/>
              </w:rPr>
            </w:pPr>
          </w:p>
        </w:tc>
        <w:tc>
          <w:tcPr>
            <w:tcW w:w="2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vAlign w:val="center"/>
          </w:tcPr>
          <w:p w14:paraId="420C2162" w14:textId="77777777" w:rsidR="00280B5A" w:rsidRPr="00DB677F" w:rsidRDefault="00280B5A" w:rsidP="00757E5C">
            <w:pPr>
              <w:spacing w:before="0"/>
              <w:jc w:val="center"/>
              <w:rPr>
                <w:rFonts w:cs="Arial"/>
                <w:bCs/>
                <w:szCs w:val="18"/>
              </w:rPr>
            </w:pPr>
          </w:p>
        </w:tc>
        <w:tc>
          <w:tcPr>
            <w:tcW w:w="2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vAlign w:val="center"/>
          </w:tcPr>
          <w:p w14:paraId="6669870A" w14:textId="77777777" w:rsidR="00280B5A" w:rsidRPr="00DB677F" w:rsidRDefault="00280B5A" w:rsidP="00757E5C">
            <w:pPr>
              <w:spacing w:before="0"/>
              <w:jc w:val="center"/>
              <w:rPr>
                <w:rFonts w:cs="Arial"/>
                <w:bCs/>
                <w:szCs w:val="18"/>
              </w:rPr>
            </w:pPr>
          </w:p>
        </w:tc>
        <w:tc>
          <w:tcPr>
            <w:tcW w:w="2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vAlign w:val="center"/>
          </w:tcPr>
          <w:p w14:paraId="796E6DAF" w14:textId="77777777" w:rsidR="00280B5A" w:rsidRPr="00DB677F" w:rsidRDefault="00280B5A" w:rsidP="00757E5C">
            <w:pPr>
              <w:spacing w:before="0"/>
              <w:jc w:val="center"/>
              <w:rPr>
                <w:rFonts w:cs="Arial"/>
                <w:bCs/>
                <w:szCs w:val="18"/>
              </w:rPr>
            </w:pPr>
          </w:p>
        </w:tc>
        <w:tc>
          <w:tcPr>
            <w:tcW w:w="1536" w:type="dxa"/>
            <w:tcBorders>
              <w:top w:val="nil"/>
              <w:left w:val="single" w:sz="4" w:space="0" w:color="FFFFFF" w:themeColor="background1"/>
              <w:bottom w:val="nil"/>
              <w:right w:val="nil"/>
            </w:tcBorders>
            <w:vAlign w:val="center"/>
          </w:tcPr>
          <w:p w14:paraId="1C72D7B9" w14:textId="4AB328DB" w:rsidR="00280B5A" w:rsidRPr="00DB677F" w:rsidRDefault="00280B5A" w:rsidP="00D17F29">
            <w:pPr>
              <w:spacing w:before="0"/>
              <w:rPr>
                <w:rFonts w:cs="Arial"/>
                <w:bCs/>
                <w:szCs w:val="18"/>
              </w:rPr>
            </w:pPr>
            <w:r w:rsidRPr="00DB677F">
              <w:rPr>
                <w:rFonts w:cs="Arial"/>
                <w:bCs/>
                <w:szCs w:val="18"/>
              </w:rPr>
              <w:t>Data confidence</w:t>
            </w:r>
          </w:p>
        </w:tc>
        <w:tc>
          <w:tcPr>
            <w:tcW w:w="969" w:type="dxa"/>
            <w:tcBorders>
              <w:top w:val="nil"/>
              <w:left w:val="nil"/>
              <w:bottom w:val="nil"/>
              <w:right w:val="nil"/>
            </w:tcBorders>
            <w:vAlign w:val="center"/>
          </w:tcPr>
          <w:p w14:paraId="7CCAA580" w14:textId="77777777" w:rsidR="00280B5A" w:rsidRPr="00DB677F" w:rsidRDefault="00280B5A" w:rsidP="00757E5C">
            <w:pPr>
              <w:spacing w:before="0"/>
              <w:rPr>
                <w:rFonts w:cs="Arial"/>
                <w:bCs/>
                <w:szCs w:val="18"/>
              </w:rPr>
            </w:pPr>
            <w:r w:rsidRPr="00DB677F">
              <w:rPr>
                <w:rFonts w:cs="Arial"/>
                <w:bCs/>
                <w:szCs w:val="18"/>
              </w:rPr>
              <w:t xml:space="preserve">Medium / </w:t>
            </w:r>
            <w:r>
              <w:rPr>
                <w:rFonts w:cs="Arial"/>
                <w:bCs/>
                <w:szCs w:val="18"/>
              </w:rPr>
              <w:t>h</w:t>
            </w:r>
            <w:r w:rsidRPr="00DB677F">
              <w:rPr>
                <w:rFonts w:cs="Arial"/>
                <w:bCs/>
                <w:szCs w:val="18"/>
              </w:rPr>
              <w:t>igh</w:t>
            </w:r>
          </w:p>
        </w:tc>
      </w:tr>
      <w:tr w:rsidR="00280B5A" w:rsidRPr="00DB677F" w14:paraId="54683C8D" w14:textId="77777777" w:rsidTr="00E411B3">
        <w:tc>
          <w:tcPr>
            <w:tcW w:w="1450" w:type="dxa"/>
            <w:tcBorders>
              <w:top w:val="nil"/>
              <w:left w:val="nil"/>
              <w:bottom w:val="nil"/>
              <w:right w:val="nil"/>
            </w:tcBorders>
            <w:shd w:val="clear" w:color="auto" w:fill="auto"/>
            <w:vAlign w:val="center"/>
          </w:tcPr>
          <w:p w14:paraId="6F0EE8C2" w14:textId="77777777" w:rsidR="00280B5A" w:rsidRPr="00DB677F" w:rsidRDefault="00280B5A" w:rsidP="00757E5C">
            <w:pPr>
              <w:spacing w:before="0"/>
              <w:jc w:val="center"/>
              <w:rPr>
                <w:rFonts w:cs="Arial"/>
                <w:bCs/>
                <w:szCs w:val="18"/>
              </w:rPr>
            </w:pPr>
          </w:p>
        </w:tc>
        <w:tc>
          <w:tcPr>
            <w:tcW w:w="618" w:type="dxa"/>
            <w:tcBorders>
              <w:top w:val="nil"/>
              <w:left w:val="nil"/>
              <w:bottom w:val="nil"/>
              <w:right w:val="single" w:sz="4" w:space="0" w:color="FFFFFF" w:themeColor="background1"/>
            </w:tcBorders>
            <w:shd w:val="clear" w:color="auto" w:fill="auto"/>
            <w:vAlign w:val="center"/>
          </w:tcPr>
          <w:p w14:paraId="2A044AB9" w14:textId="77777777" w:rsidR="00280B5A" w:rsidRPr="00DB677F" w:rsidRDefault="00280B5A" w:rsidP="00757E5C">
            <w:pPr>
              <w:spacing w:before="0"/>
              <w:jc w:val="center"/>
              <w:rPr>
                <w:rFonts w:cs="Arial"/>
                <w:bCs/>
                <w:szCs w:val="18"/>
              </w:rPr>
            </w:pPr>
          </w:p>
        </w:tc>
        <w:tc>
          <w:tcPr>
            <w:tcW w:w="2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01B35295" w14:textId="77777777" w:rsidR="00280B5A" w:rsidRPr="00DB677F" w:rsidRDefault="00280B5A" w:rsidP="00757E5C">
            <w:pPr>
              <w:spacing w:before="0"/>
              <w:jc w:val="center"/>
              <w:rPr>
                <w:rFonts w:cs="Arial"/>
                <w:bCs/>
                <w:szCs w:val="18"/>
              </w:rPr>
            </w:pPr>
          </w:p>
        </w:tc>
        <w:tc>
          <w:tcPr>
            <w:tcW w:w="2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5773DA85" w14:textId="77777777" w:rsidR="00280B5A" w:rsidRPr="00DB677F" w:rsidRDefault="00280B5A" w:rsidP="00757E5C">
            <w:pPr>
              <w:spacing w:before="0"/>
              <w:jc w:val="center"/>
              <w:rPr>
                <w:rFonts w:cs="Arial"/>
                <w:bCs/>
                <w:szCs w:val="18"/>
              </w:rPr>
            </w:pPr>
          </w:p>
        </w:tc>
        <w:tc>
          <w:tcPr>
            <w:tcW w:w="2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12930999" w14:textId="77777777" w:rsidR="00280B5A" w:rsidRPr="00DB677F" w:rsidRDefault="00280B5A" w:rsidP="00757E5C">
            <w:pPr>
              <w:spacing w:before="0"/>
              <w:jc w:val="center"/>
              <w:rPr>
                <w:rFonts w:cs="Arial"/>
                <w:bCs/>
                <w:szCs w:val="18"/>
              </w:rPr>
            </w:pPr>
          </w:p>
        </w:tc>
        <w:tc>
          <w:tcPr>
            <w:tcW w:w="2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2DE3DE91" w14:textId="77777777" w:rsidR="00280B5A" w:rsidRPr="00DB677F" w:rsidRDefault="00280B5A" w:rsidP="00757E5C">
            <w:pPr>
              <w:spacing w:before="0"/>
              <w:jc w:val="center"/>
              <w:rPr>
                <w:rFonts w:cs="Arial"/>
                <w:bCs/>
                <w:szCs w:val="18"/>
              </w:rPr>
            </w:pPr>
          </w:p>
        </w:tc>
        <w:tc>
          <w:tcPr>
            <w:tcW w:w="2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19DE2C0E" w14:textId="77777777" w:rsidR="00280B5A" w:rsidRPr="00DB677F" w:rsidRDefault="00280B5A" w:rsidP="00757E5C">
            <w:pPr>
              <w:spacing w:before="0"/>
              <w:jc w:val="center"/>
              <w:rPr>
                <w:rFonts w:cs="Arial"/>
                <w:bCs/>
                <w:szCs w:val="18"/>
              </w:rPr>
            </w:pPr>
          </w:p>
        </w:tc>
        <w:tc>
          <w:tcPr>
            <w:tcW w:w="2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7B4CE495" w14:textId="77777777" w:rsidR="00280B5A" w:rsidRPr="00DB677F" w:rsidRDefault="00280B5A" w:rsidP="00757E5C">
            <w:pPr>
              <w:spacing w:before="0"/>
              <w:jc w:val="center"/>
              <w:rPr>
                <w:rFonts w:cs="Arial"/>
                <w:bCs/>
                <w:szCs w:val="18"/>
              </w:rPr>
            </w:pPr>
          </w:p>
        </w:tc>
        <w:tc>
          <w:tcPr>
            <w:tcW w:w="2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4FEA1D9E" w14:textId="77777777" w:rsidR="00280B5A" w:rsidRPr="00DB677F" w:rsidRDefault="00280B5A" w:rsidP="00757E5C">
            <w:pPr>
              <w:spacing w:before="0"/>
              <w:jc w:val="center"/>
              <w:rPr>
                <w:rFonts w:cs="Arial"/>
                <w:bCs/>
                <w:szCs w:val="18"/>
              </w:rPr>
            </w:pPr>
          </w:p>
        </w:tc>
        <w:tc>
          <w:tcPr>
            <w:tcW w:w="2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637F090B" w14:textId="77777777" w:rsidR="00280B5A" w:rsidRPr="00DB677F" w:rsidRDefault="00280B5A" w:rsidP="00757E5C">
            <w:pPr>
              <w:spacing w:before="0"/>
              <w:jc w:val="center"/>
              <w:rPr>
                <w:rFonts w:cs="Arial"/>
                <w:bCs/>
                <w:szCs w:val="18"/>
              </w:rPr>
            </w:pPr>
          </w:p>
        </w:tc>
        <w:tc>
          <w:tcPr>
            <w:tcW w:w="2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1B8AD240" w14:textId="77777777" w:rsidR="00280B5A" w:rsidRPr="00DB677F" w:rsidRDefault="00280B5A" w:rsidP="00757E5C">
            <w:pPr>
              <w:spacing w:before="0"/>
              <w:jc w:val="center"/>
              <w:rPr>
                <w:rFonts w:cs="Arial"/>
                <w:bCs/>
                <w:szCs w:val="18"/>
              </w:rPr>
            </w:pPr>
          </w:p>
        </w:tc>
        <w:tc>
          <w:tcPr>
            <w:tcW w:w="2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37B0A044" w14:textId="77777777" w:rsidR="00280B5A" w:rsidRPr="00DB677F" w:rsidRDefault="00280B5A" w:rsidP="00757E5C">
            <w:pPr>
              <w:spacing w:before="0"/>
              <w:jc w:val="center"/>
              <w:rPr>
                <w:rFonts w:cs="Arial"/>
                <w:bCs/>
                <w:szCs w:val="18"/>
              </w:rPr>
            </w:pPr>
          </w:p>
        </w:tc>
        <w:tc>
          <w:tcPr>
            <w:tcW w:w="2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0E012154" w14:textId="77777777" w:rsidR="00280B5A" w:rsidRPr="00DB677F" w:rsidRDefault="00280B5A" w:rsidP="00757E5C">
            <w:pPr>
              <w:spacing w:before="0"/>
              <w:jc w:val="center"/>
              <w:rPr>
                <w:rFonts w:cs="Arial"/>
                <w:bCs/>
                <w:szCs w:val="18"/>
              </w:rPr>
            </w:pPr>
          </w:p>
        </w:tc>
        <w:tc>
          <w:tcPr>
            <w:tcW w:w="2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5C685813" w14:textId="77777777" w:rsidR="00280B5A" w:rsidRPr="00DB677F" w:rsidRDefault="00280B5A" w:rsidP="00757E5C">
            <w:pPr>
              <w:spacing w:before="0"/>
              <w:jc w:val="center"/>
              <w:rPr>
                <w:rFonts w:cs="Arial"/>
                <w:bCs/>
                <w:szCs w:val="18"/>
              </w:rPr>
            </w:pPr>
          </w:p>
        </w:tc>
        <w:tc>
          <w:tcPr>
            <w:tcW w:w="2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2A07B276" w14:textId="77777777" w:rsidR="00280B5A" w:rsidRPr="00DB677F" w:rsidRDefault="00280B5A" w:rsidP="00757E5C">
            <w:pPr>
              <w:spacing w:before="0"/>
              <w:jc w:val="center"/>
              <w:rPr>
                <w:rFonts w:cs="Arial"/>
                <w:bCs/>
                <w:szCs w:val="18"/>
              </w:rPr>
            </w:pPr>
          </w:p>
        </w:tc>
        <w:tc>
          <w:tcPr>
            <w:tcW w:w="2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04561F61" w14:textId="77777777" w:rsidR="00280B5A" w:rsidRPr="00DB677F" w:rsidRDefault="00280B5A" w:rsidP="00757E5C">
            <w:pPr>
              <w:spacing w:before="0"/>
              <w:jc w:val="center"/>
              <w:rPr>
                <w:rFonts w:cs="Arial"/>
                <w:bCs/>
                <w:szCs w:val="18"/>
              </w:rPr>
            </w:pPr>
          </w:p>
        </w:tc>
        <w:tc>
          <w:tcPr>
            <w:tcW w:w="2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76FE7CCA" w14:textId="77777777" w:rsidR="00280B5A" w:rsidRPr="00DB677F" w:rsidRDefault="00280B5A" w:rsidP="00757E5C">
            <w:pPr>
              <w:spacing w:before="0"/>
              <w:jc w:val="center"/>
              <w:rPr>
                <w:rFonts w:cs="Arial"/>
                <w:bCs/>
                <w:szCs w:val="18"/>
              </w:rPr>
            </w:pPr>
          </w:p>
        </w:tc>
        <w:tc>
          <w:tcPr>
            <w:tcW w:w="2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1C064633" w14:textId="77777777" w:rsidR="00280B5A" w:rsidRPr="00DB677F" w:rsidRDefault="00280B5A" w:rsidP="00757E5C">
            <w:pPr>
              <w:spacing w:before="0"/>
              <w:jc w:val="center"/>
              <w:rPr>
                <w:rFonts w:cs="Arial"/>
                <w:bCs/>
                <w:szCs w:val="18"/>
              </w:rPr>
            </w:pPr>
          </w:p>
        </w:tc>
        <w:tc>
          <w:tcPr>
            <w:tcW w:w="2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37BFCCE6" w14:textId="77777777" w:rsidR="00280B5A" w:rsidRPr="00DB677F" w:rsidRDefault="00280B5A" w:rsidP="00757E5C">
            <w:pPr>
              <w:spacing w:before="0"/>
              <w:jc w:val="center"/>
              <w:rPr>
                <w:rFonts w:cs="Arial"/>
                <w:bCs/>
                <w:szCs w:val="18"/>
              </w:rPr>
            </w:pPr>
          </w:p>
        </w:tc>
        <w:tc>
          <w:tcPr>
            <w:tcW w:w="2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54245A23" w14:textId="77777777" w:rsidR="00280B5A" w:rsidRPr="00DB677F" w:rsidRDefault="00280B5A" w:rsidP="00757E5C">
            <w:pPr>
              <w:spacing w:before="0"/>
              <w:jc w:val="center"/>
              <w:rPr>
                <w:rFonts w:cs="Arial"/>
                <w:bCs/>
                <w:szCs w:val="18"/>
              </w:rPr>
            </w:pPr>
          </w:p>
        </w:tc>
        <w:tc>
          <w:tcPr>
            <w:tcW w:w="2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11A2CE9A" w14:textId="77777777" w:rsidR="00280B5A" w:rsidRPr="00DB677F" w:rsidRDefault="00280B5A" w:rsidP="00757E5C">
            <w:pPr>
              <w:spacing w:before="0"/>
              <w:jc w:val="center"/>
              <w:rPr>
                <w:rFonts w:cs="Arial"/>
                <w:bCs/>
                <w:szCs w:val="18"/>
              </w:rPr>
            </w:pPr>
          </w:p>
        </w:tc>
        <w:tc>
          <w:tcPr>
            <w:tcW w:w="2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2DDCB447" w14:textId="77777777" w:rsidR="00280B5A" w:rsidRPr="00DB677F" w:rsidRDefault="00280B5A" w:rsidP="00757E5C">
            <w:pPr>
              <w:spacing w:before="0"/>
              <w:jc w:val="center"/>
              <w:rPr>
                <w:rFonts w:cs="Arial"/>
                <w:bCs/>
                <w:szCs w:val="18"/>
              </w:rPr>
            </w:pPr>
          </w:p>
        </w:tc>
        <w:tc>
          <w:tcPr>
            <w:tcW w:w="1536" w:type="dxa"/>
            <w:tcBorders>
              <w:top w:val="nil"/>
              <w:left w:val="single" w:sz="4" w:space="0" w:color="FFFFFF" w:themeColor="background1"/>
              <w:bottom w:val="nil"/>
              <w:right w:val="nil"/>
            </w:tcBorders>
            <w:shd w:val="clear" w:color="auto" w:fill="auto"/>
            <w:vAlign w:val="center"/>
          </w:tcPr>
          <w:p w14:paraId="06FCC277" w14:textId="77777777" w:rsidR="00280B5A" w:rsidRPr="00DB677F" w:rsidRDefault="00280B5A" w:rsidP="00757E5C">
            <w:pPr>
              <w:spacing w:before="0"/>
              <w:rPr>
                <w:rFonts w:cs="Arial"/>
                <w:bCs/>
                <w:szCs w:val="18"/>
              </w:rPr>
            </w:pPr>
          </w:p>
        </w:tc>
        <w:tc>
          <w:tcPr>
            <w:tcW w:w="969" w:type="dxa"/>
            <w:tcBorders>
              <w:top w:val="nil"/>
              <w:left w:val="nil"/>
              <w:bottom w:val="nil"/>
              <w:right w:val="nil"/>
            </w:tcBorders>
            <w:shd w:val="clear" w:color="auto" w:fill="auto"/>
            <w:vAlign w:val="center"/>
          </w:tcPr>
          <w:p w14:paraId="29BD0B53" w14:textId="77777777" w:rsidR="00280B5A" w:rsidRPr="00DB677F" w:rsidRDefault="00280B5A" w:rsidP="00757E5C">
            <w:pPr>
              <w:spacing w:before="0"/>
              <w:rPr>
                <w:rFonts w:cs="Arial"/>
                <w:bCs/>
                <w:szCs w:val="18"/>
              </w:rPr>
            </w:pPr>
          </w:p>
        </w:tc>
      </w:tr>
      <w:tr w:rsidR="00280B5A" w:rsidRPr="00DB677F" w14:paraId="5E1426E8" w14:textId="77777777" w:rsidTr="00E411B3">
        <w:tc>
          <w:tcPr>
            <w:tcW w:w="1450" w:type="dxa"/>
            <w:tcBorders>
              <w:top w:val="nil"/>
              <w:left w:val="nil"/>
              <w:bottom w:val="nil"/>
              <w:right w:val="nil"/>
            </w:tcBorders>
            <w:shd w:val="clear" w:color="auto" w:fill="auto"/>
            <w:vAlign w:val="center"/>
          </w:tcPr>
          <w:p w14:paraId="3DE7DF6A" w14:textId="77777777" w:rsidR="00280B5A" w:rsidRPr="00DB677F" w:rsidRDefault="00280B5A" w:rsidP="00757E5C">
            <w:pPr>
              <w:spacing w:before="0"/>
              <w:jc w:val="center"/>
              <w:rPr>
                <w:rFonts w:cs="Arial"/>
                <w:bCs/>
                <w:szCs w:val="18"/>
              </w:rPr>
            </w:pPr>
            <w:r w:rsidRPr="00DB677F">
              <w:rPr>
                <w:rFonts w:cs="Arial"/>
                <w:bCs/>
                <w:szCs w:val="18"/>
              </w:rPr>
              <w:t>Capacity</w:t>
            </w:r>
          </w:p>
          <w:p w14:paraId="0372B875" w14:textId="77777777" w:rsidR="00280B5A" w:rsidRPr="00DB677F" w:rsidRDefault="00280B5A" w:rsidP="00757E5C">
            <w:pPr>
              <w:spacing w:before="0"/>
              <w:jc w:val="center"/>
              <w:rPr>
                <w:rFonts w:cs="Arial"/>
                <w:bCs/>
                <w:szCs w:val="18"/>
              </w:rPr>
            </w:pPr>
            <w:r w:rsidRPr="00DB677F">
              <w:rPr>
                <w:rFonts w:cs="Arial"/>
                <w:bCs/>
                <w:szCs w:val="18"/>
              </w:rPr>
              <w:t>(expansions)</w:t>
            </w:r>
          </w:p>
        </w:tc>
        <w:tc>
          <w:tcPr>
            <w:tcW w:w="618" w:type="dxa"/>
            <w:tcBorders>
              <w:top w:val="nil"/>
              <w:left w:val="nil"/>
              <w:bottom w:val="nil"/>
              <w:right w:val="single" w:sz="4" w:space="0" w:color="FFFFFF" w:themeColor="background1"/>
            </w:tcBorders>
            <w:shd w:val="clear" w:color="auto" w:fill="auto"/>
            <w:vAlign w:val="center"/>
          </w:tcPr>
          <w:p w14:paraId="631B16E6" w14:textId="77777777" w:rsidR="00280B5A" w:rsidRPr="00DB677F" w:rsidRDefault="00280B5A" w:rsidP="00757E5C">
            <w:pPr>
              <w:spacing w:before="0"/>
              <w:jc w:val="center"/>
              <w:rPr>
                <w:rFonts w:cs="Arial"/>
                <w:bCs/>
                <w:szCs w:val="18"/>
              </w:rPr>
            </w:pPr>
            <w:r w:rsidRPr="00DB677F">
              <w:rPr>
                <w:rFonts w:cs="Arial"/>
                <w:bCs/>
                <w:szCs w:val="18"/>
              </w:rPr>
              <w:t>90%</w:t>
            </w:r>
          </w:p>
        </w:tc>
        <w:tc>
          <w:tcPr>
            <w:tcW w:w="2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214A70D0" w14:textId="77777777" w:rsidR="00280B5A" w:rsidRPr="00DB677F" w:rsidRDefault="00280B5A" w:rsidP="00757E5C">
            <w:pPr>
              <w:spacing w:before="0"/>
              <w:jc w:val="center"/>
              <w:rPr>
                <w:rFonts w:cs="Arial"/>
                <w:bCs/>
                <w:szCs w:val="18"/>
              </w:rPr>
            </w:pPr>
          </w:p>
        </w:tc>
        <w:tc>
          <w:tcPr>
            <w:tcW w:w="2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3FD6ADAF" w14:textId="77777777" w:rsidR="00280B5A" w:rsidRPr="00DB677F" w:rsidRDefault="00280B5A" w:rsidP="00757E5C">
            <w:pPr>
              <w:spacing w:before="0"/>
              <w:jc w:val="center"/>
              <w:rPr>
                <w:rFonts w:cs="Arial"/>
                <w:bCs/>
                <w:szCs w:val="18"/>
              </w:rPr>
            </w:pPr>
          </w:p>
        </w:tc>
        <w:tc>
          <w:tcPr>
            <w:tcW w:w="2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29D1EF69" w14:textId="77777777" w:rsidR="00280B5A" w:rsidRPr="00DB677F" w:rsidRDefault="00280B5A" w:rsidP="00757E5C">
            <w:pPr>
              <w:spacing w:before="0"/>
              <w:jc w:val="center"/>
              <w:rPr>
                <w:rFonts w:cs="Arial"/>
                <w:bCs/>
                <w:szCs w:val="18"/>
              </w:rPr>
            </w:pPr>
          </w:p>
        </w:tc>
        <w:tc>
          <w:tcPr>
            <w:tcW w:w="2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75DA6B01" w14:textId="77777777" w:rsidR="00280B5A" w:rsidRPr="00DB677F" w:rsidRDefault="00280B5A" w:rsidP="00757E5C">
            <w:pPr>
              <w:spacing w:before="0"/>
              <w:jc w:val="center"/>
              <w:rPr>
                <w:rFonts w:cs="Arial"/>
                <w:bCs/>
                <w:szCs w:val="18"/>
              </w:rPr>
            </w:pPr>
          </w:p>
        </w:tc>
        <w:tc>
          <w:tcPr>
            <w:tcW w:w="2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5747F9BA" w14:textId="77777777" w:rsidR="00280B5A" w:rsidRPr="00DB677F" w:rsidRDefault="00280B5A" w:rsidP="00757E5C">
            <w:pPr>
              <w:spacing w:before="0"/>
              <w:jc w:val="center"/>
              <w:rPr>
                <w:rFonts w:cs="Arial"/>
                <w:bCs/>
                <w:szCs w:val="18"/>
              </w:rPr>
            </w:pPr>
          </w:p>
        </w:tc>
        <w:tc>
          <w:tcPr>
            <w:tcW w:w="2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7F4431DA" w14:textId="77777777" w:rsidR="00280B5A" w:rsidRPr="00DB677F" w:rsidRDefault="00280B5A" w:rsidP="00757E5C">
            <w:pPr>
              <w:spacing w:before="0"/>
              <w:jc w:val="center"/>
              <w:rPr>
                <w:rFonts w:cs="Arial"/>
                <w:bCs/>
                <w:szCs w:val="18"/>
              </w:rPr>
            </w:pPr>
          </w:p>
        </w:tc>
        <w:tc>
          <w:tcPr>
            <w:tcW w:w="2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76397DDD" w14:textId="77777777" w:rsidR="00280B5A" w:rsidRPr="00DB677F" w:rsidRDefault="00280B5A" w:rsidP="00757E5C">
            <w:pPr>
              <w:spacing w:before="0"/>
              <w:jc w:val="center"/>
              <w:rPr>
                <w:rFonts w:cs="Arial"/>
                <w:bCs/>
                <w:szCs w:val="18"/>
              </w:rPr>
            </w:pPr>
          </w:p>
        </w:tc>
        <w:tc>
          <w:tcPr>
            <w:tcW w:w="2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169E894A" w14:textId="77777777" w:rsidR="00280B5A" w:rsidRPr="00DB677F" w:rsidRDefault="00280B5A" w:rsidP="00757E5C">
            <w:pPr>
              <w:spacing w:before="0"/>
              <w:jc w:val="center"/>
              <w:rPr>
                <w:rFonts w:cs="Arial"/>
                <w:bCs/>
                <w:szCs w:val="18"/>
              </w:rPr>
            </w:pPr>
          </w:p>
        </w:tc>
        <w:tc>
          <w:tcPr>
            <w:tcW w:w="2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5B05950D" w14:textId="77777777" w:rsidR="00280B5A" w:rsidRPr="00DB677F" w:rsidRDefault="00280B5A" w:rsidP="00757E5C">
            <w:pPr>
              <w:spacing w:before="0"/>
              <w:jc w:val="center"/>
              <w:rPr>
                <w:rFonts w:cs="Arial"/>
                <w:bCs/>
                <w:szCs w:val="18"/>
              </w:rPr>
            </w:pPr>
          </w:p>
        </w:tc>
        <w:tc>
          <w:tcPr>
            <w:tcW w:w="2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00340445" w14:textId="77777777" w:rsidR="00280B5A" w:rsidRPr="00DB677F" w:rsidRDefault="00280B5A" w:rsidP="00757E5C">
            <w:pPr>
              <w:spacing w:before="0"/>
              <w:jc w:val="center"/>
              <w:rPr>
                <w:rFonts w:cs="Arial"/>
                <w:bCs/>
                <w:szCs w:val="18"/>
              </w:rPr>
            </w:pPr>
          </w:p>
        </w:tc>
        <w:tc>
          <w:tcPr>
            <w:tcW w:w="2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669477CC" w14:textId="77777777" w:rsidR="00280B5A" w:rsidRPr="00DB677F" w:rsidRDefault="00280B5A" w:rsidP="00757E5C">
            <w:pPr>
              <w:spacing w:before="0"/>
              <w:jc w:val="center"/>
              <w:rPr>
                <w:rFonts w:cs="Arial"/>
                <w:bCs/>
                <w:szCs w:val="18"/>
              </w:rPr>
            </w:pPr>
          </w:p>
        </w:tc>
        <w:tc>
          <w:tcPr>
            <w:tcW w:w="2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68C4B7CE" w14:textId="77777777" w:rsidR="00280B5A" w:rsidRPr="00DB677F" w:rsidRDefault="00280B5A" w:rsidP="00757E5C">
            <w:pPr>
              <w:spacing w:before="0"/>
              <w:jc w:val="center"/>
              <w:rPr>
                <w:rFonts w:cs="Arial"/>
                <w:bCs/>
                <w:szCs w:val="18"/>
              </w:rPr>
            </w:pPr>
          </w:p>
        </w:tc>
        <w:tc>
          <w:tcPr>
            <w:tcW w:w="2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5DCC5B3C" w14:textId="77777777" w:rsidR="00280B5A" w:rsidRPr="00DB677F" w:rsidRDefault="00280B5A" w:rsidP="00757E5C">
            <w:pPr>
              <w:spacing w:before="0"/>
              <w:jc w:val="center"/>
              <w:rPr>
                <w:rFonts w:cs="Arial"/>
                <w:bCs/>
                <w:szCs w:val="18"/>
              </w:rPr>
            </w:pPr>
          </w:p>
        </w:tc>
        <w:tc>
          <w:tcPr>
            <w:tcW w:w="2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03D5013D" w14:textId="77777777" w:rsidR="00280B5A" w:rsidRPr="00DB677F" w:rsidRDefault="00280B5A" w:rsidP="00757E5C">
            <w:pPr>
              <w:spacing w:before="0"/>
              <w:jc w:val="center"/>
              <w:rPr>
                <w:rFonts w:cs="Arial"/>
                <w:bCs/>
                <w:szCs w:val="18"/>
              </w:rPr>
            </w:pPr>
          </w:p>
        </w:tc>
        <w:tc>
          <w:tcPr>
            <w:tcW w:w="2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1D9D3EFA" w14:textId="77777777" w:rsidR="00280B5A" w:rsidRPr="00DB677F" w:rsidRDefault="00280B5A" w:rsidP="00757E5C">
            <w:pPr>
              <w:spacing w:before="0"/>
              <w:jc w:val="center"/>
              <w:rPr>
                <w:rFonts w:cs="Arial"/>
                <w:bCs/>
                <w:szCs w:val="18"/>
              </w:rPr>
            </w:pPr>
          </w:p>
        </w:tc>
        <w:tc>
          <w:tcPr>
            <w:tcW w:w="2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3485D10A" w14:textId="77777777" w:rsidR="00280B5A" w:rsidRPr="00DB677F" w:rsidRDefault="00280B5A" w:rsidP="00757E5C">
            <w:pPr>
              <w:spacing w:before="0"/>
              <w:jc w:val="center"/>
              <w:rPr>
                <w:rFonts w:cs="Arial"/>
                <w:bCs/>
                <w:szCs w:val="18"/>
              </w:rPr>
            </w:pPr>
          </w:p>
        </w:tc>
        <w:tc>
          <w:tcPr>
            <w:tcW w:w="2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0CB14CC5" w14:textId="77777777" w:rsidR="00280B5A" w:rsidRPr="00DB677F" w:rsidRDefault="00280B5A" w:rsidP="00757E5C">
            <w:pPr>
              <w:spacing w:before="0"/>
              <w:jc w:val="center"/>
              <w:rPr>
                <w:rFonts w:cs="Arial"/>
                <w:bCs/>
                <w:szCs w:val="18"/>
              </w:rPr>
            </w:pPr>
          </w:p>
        </w:tc>
        <w:tc>
          <w:tcPr>
            <w:tcW w:w="2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08DAD6C5" w14:textId="77777777" w:rsidR="00280B5A" w:rsidRPr="00DB677F" w:rsidRDefault="00280B5A" w:rsidP="00757E5C">
            <w:pPr>
              <w:spacing w:before="0"/>
              <w:jc w:val="center"/>
              <w:rPr>
                <w:rFonts w:cs="Arial"/>
                <w:bCs/>
                <w:szCs w:val="18"/>
              </w:rPr>
            </w:pPr>
          </w:p>
        </w:tc>
        <w:tc>
          <w:tcPr>
            <w:tcW w:w="2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vAlign w:val="center"/>
          </w:tcPr>
          <w:p w14:paraId="4E6DF5B1" w14:textId="77777777" w:rsidR="00280B5A" w:rsidRPr="00DB677F" w:rsidRDefault="00280B5A" w:rsidP="00757E5C">
            <w:pPr>
              <w:spacing w:before="0"/>
              <w:jc w:val="center"/>
              <w:rPr>
                <w:rFonts w:cs="Arial"/>
                <w:bCs/>
                <w:szCs w:val="18"/>
              </w:rPr>
            </w:pPr>
          </w:p>
        </w:tc>
        <w:tc>
          <w:tcPr>
            <w:tcW w:w="2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vAlign w:val="center"/>
          </w:tcPr>
          <w:p w14:paraId="6B7774FE" w14:textId="77777777" w:rsidR="00280B5A" w:rsidRPr="00DB677F" w:rsidRDefault="00280B5A" w:rsidP="00757E5C">
            <w:pPr>
              <w:spacing w:before="0"/>
              <w:jc w:val="center"/>
              <w:rPr>
                <w:rFonts w:cs="Arial"/>
                <w:bCs/>
                <w:szCs w:val="18"/>
              </w:rPr>
            </w:pPr>
          </w:p>
        </w:tc>
        <w:tc>
          <w:tcPr>
            <w:tcW w:w="1536" w:type="dxa"/>
            <w:tcBorders>
              <w:top w:val="nil"/>
              <w:left w:val="single" w:sz="4" w:space="0" w:color="FFFFFF" w:themeColor="background1"/>
              <w:bottom w:val="nil"/>
              <w:right w:val="nil"/>
            </w:tcBorders>
            <w:vAlign w:val="center"/>
          </w:tcPr>
          <w:p w14:paraId="60D0317A" w14:textId="56332F20" w:rsidR="00280B5A" w:rsidRPr="00DB677F" w:rsidRDefault="00280B5A" w:rsidP="00D17F29">
            <w:pPr>
              <w:spacing w:before="0"/>
              <w:rPr>
                <w:rFonts w:cs="Arial"/>
                <w:bCs/>
                <w:szCs w:val="18"/>
              </w:rPr>
            </w:pPr>
            <w:r w:rsidRPr="00DB677F">
              <w:rPr>
                <w:rFonts w:cs="Arial"/>
                <w:bCs/>
                <w:szCs w:val="18"/>
              </w:rPr>
              <w:t>Data Confidence</w:t>
            </w:r>
          </w:p>
        </w:tc>
        <w:tc>
          <w:tcPr>
            <w:tcW w:w="969" w:type="dxa"/>
            <w:tcBorders>
              <w:top w:val="nil"/>
              <w:left w:val="nil"/>
              <w:bottom w:val="nil"/>
              <w:right w:val="nil"/>
            </w:tcBorders>
            <w:vAlign w:val="center"/>
          </w:tcPr>
          <w:p w14:paraId="2E07033E" w14:textId="77777777" w:rsidR="00280B5A" w:rsidRPr="00DB677F" w:rsidRDefault="00280B5A" w:rsidP="00757E5C">
            <w:pPr>
              <w:spacing w:before="0"/>
              <w:rPr>
                <w:rFonts w:cs="Arial"/>
                <w:bCs/>
                <w:szCs w:val="18"/>
              </w:rPr>
            </w:pPr>
            <w:r w:rsidRPr="00DB677F">
              <w:rPr>
                <w:rFonts w:cs="Arial"/>
                <w:bCs/>
                <w:szCs w:val="18"/>
              </w:rPr>
              <w:t>Medium</w:t>
            </w:r>
          </w:p>
        </w:tc>
      </w:tr>
      <w:tr w:rsidR="00280B5A" w:rsidRPr="00DB677F" w14:paraId="535584E3" w14:textId="77777777" w:rsidTr="00E411B3">
        <w:trPr>
          <w:trHeight w:val="133"/>
        </w:trPr>
        <w:tc>
          <w:tcPr>
            <w:tcW w:w="2068" w:type="dxa"/>
            <w:gridSpan w:val="2"/>
            <w:tcBorders>
              <w:top w:val="nil"/>
              <w:left w:val="nil"/>
              <w:bottom w:val="nil"/>
              <w:right w:val="nil"/>
            </w:tcBorders>
          </w:tcPr>
          <w:p w14:paraId="462573C3" w14:textId="77777777" w:rsidR="00280B5A" w:rsidRPr="00DB677F" w:rsidRDefault="00280B5A" w:rsidP="00757E5C">
            <w:pPr>
              <w:spacing w:before="0"/>
              <w:rPr>
                <w:rFonts w:cs="Arial"/>
                <w:bCs/>
                <w:szCs w:val="18"/>
                <w:highlight w:val="yellow"/>
              </w:rPr>
            </w:pPr>
          </w:p>
        </w:tc>
        <w:tc>
          <w:tcPr>
            <w:tcW w:w="260" w:type="dxa"/>
            <w:tcBorders>
              <w:top w:val="nil"/>
              <w:left w:val="nil"/>
              <w:bottom w:val="nil"/>
              <w:right w:val="nil"/>
            </w:tcBorders>
            <w:shd w:val="clear" w:color="auto" w:fill="FF0000"/>
          </w:tcPr>
          <w:p w14:paraId="25D6E5BF" w14:textId="77777777" w:rsidR="00280B5A" w:rsidRPr="00DB677F" w:rsidRDefault="00280B5A" w:rsidP="00757E5C">
            <w:pPr>
              <w:spacing w:before="0"/>
              <w:rPr>
                <w:rFonts w:cs="Arial"/>
                <w:bCs/>
                <w:szCs w:val="18"/>
              </w:rPr>
            </w:pPr>
          </w:p>
        </w:tc>
        <w:tc>
          <w:tcPr>
            <w:tcW w:w="7418" w:type="dxa"/>
            <w:gridSpan w:val="21"/>
            <w:tcBorders>
              <w:top w:val="nil"/>
              <w:left w:val="nil"/>
              <w:bottom w:val="nil"/>
              <w:right w:val="nil"/>
            </w:tcBorders>
            <w:vAlign w:val="center"/>
          </w:tcPr>
          <w:p w14:paraId="40388510" w14:textId="77777777" w:rsidR="00280B5A" w:rsidRPr="00DB677F" w:rsidRDefault="00280B5A" w:rsidP="00757E5C">
            <w:pPr>
              <w:spacing w:before="0"/>
              <w:rPr>
                <w:rFonts w:cs="Arial"/>
                <w:bCs/>
                <w:szCs w:val="18"/>
                <w:highlight w:val="yellow"/>
              </w:rPr>
            </w:pPr>
            <w:r w:rsidRPr="00DB677F">
              <w:rPr>
                <w:rFonts w:cs="Arial"/>
                <w:bCs/>
                <w:szCs w:val="18"/>
              </w:rPr>
              <w:t xml:space="preserve">% of assets that may require capital intervention. </w:t>
            </w:r>
          </w:p>
        </w:tc>
      </w:tr>
    </w:tbl>
    <w:p w14:paraId="12D7DCA6" w14:textId="77777777" w:rsidR="00280B5A" w:rsidRPr="00EC4D8B" w:rsidRDefault="00280B5A" w:rsidP="00757E5C">
      <w:pPr>
        <w:spacing w:before="0" w:after="0"/>
        <w:rPr>
          <w:rFonts w:cs="Arial"/>
          <w:sz w:val="20"/>
        </w:rPr>
      </w:pPr>
    </w:p>
    <w:p w14:paraId="7E387A28" w14:textId="77777777" w:rsidR="00280B5A" w:rsidRPr="00EC4D8B" w:rsidRDefault="00280B5A" w:rsidP="00757E5C">
      <w:pPr>
        <w:spacing w:before="0" w:after="0"/>
        <w:rPr>
          <w:rFonts w:cs="Arial"/>
          <w:sz w:val="20"/>
        </w:rPr>
      </w:pPr>
    </w:p>
    <w:tbl>
      <w:tblPr>
        <w:tblStyle w:val="TableGrid"/>
        <w:tblW w:w="10204" w:type="dxa"/>
        <w:tblLook w:val="04A0" w:firstRow="1" w:lastRow="0" w:firstColumn="1" w:lastColumn="0" w:noHBand="0" w:noVBand="1"/>
      </w:tblPr>
      <w:tblGrid>
        <w:gridCol w:w="2072"/>
        <w:gridCol w:w="2039"/>
        <w:gridCol w:w="63"/>
        <w:gridCol w:w="1918"/>
        <w:gridCol w:w="43"/>
        <w:gridCol w:w="1968"/>
        <w:gridCol w:w="2101"/>
      </w:tblGrid>
      <w:tr w:rsidR="00280B5A" w:rsidRPr="00DB677F" w14:paraId="161E832F" w14:textId="77777777" w:rsidTr="00E411B3">
        <w:trPr>
          <w:trHeight w:val="429"/>
        </w:trPr>
        <w:tc>
          <w:tcPr>
            <w:tcW w:w="10204" w:type="dxa"/>
            <w:gridSpan w:val="7"/>
            <w:tcBorders>
              <w:top w:val="nil"/>
              <w:left w:val="nil"/>
              <w:bottom w:val="nil"/>
              <w:right w:val="single" w:sz="4" w:space="0" w:color="FFFFFF" w:themeColor="background1"/>
            </w:tcBorders>
            <w:shd w:val="clear" w:color="auto" w:fill="4FC3FF" w:themeFill="accent5" w:themeFillTint="99"/>
            <w:vAlign w:val="center"/>
          </w:tcPr>
          <w:p w14:paraId="57B35707" w14:textId="77777777" w:rsidR="00280B5A" w:rsidRPr="00DB677F" w:rsidRDefault="00280B5A" w:rsidP="00757E5C">
            <w:pPr>
              <w:pStyle w:val="NormalWeb"/>
              <w:spacing w:before="0"/>
              <w:jc w:val="center"/>
              <w:rPr>
                <w:rFonts w:ascii="Arial" w:hAnsi="Arial" w:cs="Arial"/>
                <w:kern w:val="24"/>
                <w:sz w:val="18"/>
                <w:szCs w:val="18"/>
              </w:rPr>
            </w:pPr>
            <w:r w:rsidRPr="00DB677F">
              <w:rPr>
                <w:rFonts w:ascii="Arial" w:hAnsi="Arial" w:cs="Arial"/>
                <w:kern w:val="24"/>
                <w:sz w:val="18"/>
                <w:szCs w:val="18"/>
              </w:rPr>
              <w:t>Criteria for levels of service</w:t>
            </w:r>
          </w:p>
        </w:tc>
      </w:tr>
      <w:tr w:rsidR="00280B5A" w:rsidRPr="00DB677F" w14:paraId="219E8E91" w14:textId="77777777" w:rsidTr="00E411B3">
        <w:trPr>
          <w:trHeight w:val="429"/>
        </w:trPr>
        <w:tc>
          <w:tcPr>
            <w:tcW w:w="2072" w:type="dxa"/>
            <w:tcBorders>
              <w:top w:val="nil"/>
              <w:left w:val="nil"/>
              <w:bottom w:val="nil"/>
              <w:right w:val="single" w:sz="4" w:space="0" w:color="FFFFFF" w:themeColor="background1"/>
            </w:tcBorders>
            <w:shd w:val="clear" w:color="auto" w:fill="4FC3FF" w:themeFill="accent5" w:themeFillTint="99"/>
            <w:vAlign w:val="center"/>
          </w:tcPr>
          <w:p w14:paraId="2B9B5B2C" w14:textId="77777777" w:rsidR="00280B5A" w:rsidRPr="00DB677F" w:rsidRDefault="00280B5A" w:rsidP="00757E5C">
            <w:pPr>
              <w:pStyle w:val="NormalWeb"/>
              <w:spacing w:before="0"/>
              <w:rPr>
                <w:rFonts w:ascii="Arial" w:hAnsi="Arial" w:cs="Arial"/>
                <w:sz w:val="18"/>
                <w:szCs w:val="18"/>
              </w:rPr>
            </w:pPr>
            <w:r w:rsidRPr="00DB677F">
              <w:rPr>
                <w:rFonts w:ascii="Arial" w:hAnsi="Arial" w:cs="Arial"/>
                <w:kern w:val="24"/>
                <w:sz w:val="18"/>
                <w:szCs w:val="18"/>
              </w:rPr>
              <w:t>Condition</w:t>
            </w:r>
          </w:p>
        </w:tc>
        <w:tc>
          <w:tcPr>
            <w:tcW w:w="6031" w:type="dxa"/>
            <w:gridSpan w:val="5"/>
            <w:tcBorders>
              <w:top w:val="nil"/>
              <w:left w:val="single" w:sz="4" w:space="0" w:color="FFFFFF" w:themeColor="background1"/>
              <w:bottom w:val="nil"/>
              <w:right w:val="single" w:sz="4" w:space="0" w:color="FFFFFF" w:themeColor="background1"/>
            </w:tcBorders>
            <w:shd w:val="clear" w:color="auto" w:fill="4FC3FF" w:themeFill="accent5" w:themeFillTint="99"/>
            <w:vAlign w:val="center"/>
          </w:tcPr>
          <w:p w14:paraId="02056A33" w14:textId="77777777" w:rsidR="00280B5A" w:rsidRPr="00DB677F" w:rsidRDefault="00280B5A" w:rsidP="00757E5C">
            <w:pPr>
              <w:pStyle w:val="NormalWeb"/>
              <w:spacing w:before="0"/>
              <w:rPr>
                <w:rFonts w:ascii="Arial" w:hAnsi="Arial" w:cs="Arial"/>
                <w:sz w:val="18"/>
                <w:szCs w:val="18"/>
              </w:rPr>
            </w:pPr>
            <w:r w:rsidRPr="00DB677F">
              <w:rPr>
                <w:rFonts w:ascii="Arial" w:hAnsi="Arial" w:cs="Arial"/>
                <w:kern w:val="24"/>
                <w:sz w:val="18"/>
                <w:szCs w:val="18"/>
              </w:rPr>
              <w:t>Functionality</w:t>
            </w:r>
          </w:p>
        </w:tc>
        <w:tc>
          <w:tcPr>
            <w:tcW w:w="2101" w:type="dxa"/>
            <w:tcBorders>
              <w:top w:val="nil"/>
              <w:left w:val="single" w:sz="4" w:space="0" w:color="FFFFFF" w:themeColor="background1"/>
              <w:bottom w:val="nil"/>
              <w:right w:val="nil"/>
            </w:tcBorders>
            <w:shd w:val="clear" w:color="auto" w:fill="4FC3FF" w:themeFill="accent5" w:themeFillTint="99"/>
            <w:vAlign w:val="center"/>
          </w:tcPr>
          <w:p w14:paraId="24C7D762" w14:textId="77777777" w:rsidR="00280B5A" w:rsidRPr="00DB677F" w:rsidRDefault="00280B5A" w:rsidP="00757E5C">
            <w:pPr>
              <w:pStyle w:val="NormalWeb"/>
              <w:spacing w:before="0"/>
              <w:rPr>
                <w:rFonts w:ascii="Arial" w:hAnsi="Arial" w:cs="Arial"/>
                <w:sz w:val="18"/>
                <w:szCs w:val="18"/>
              </w:rPr>
            </w:pPr>
            <w:r w:rsidRPr="00DB677F">
              <w:rPr>
                <w:rFonts w:ascii="Arial" w:hAnsi="Arial" w:cs="Arial"/>
                <w:kern w:val="24"/>
                <w:sz w:val="18"/>
                <w:szCs w:val="18"/>
              </w:rPr>
              <w:t>Capacity</w:t>
            </w:r>
          </w:p>
        </w:tc>
      </w:tr>
      <w:tr w:rsidR="00280B5A" w:rsidRPr="00DB677F" w14:paraId="2AB08C88" w14:textId="77777777" w:rsidTr="00E411B3">
        <w:trPr>
          <w:trHeight w:val="645"/>
        </w:trPr>
        <w:tc>
          <w:tcPr>
            <w:tcW w:w="2072" w:type="dxa"/>
            <w:tcBorders>
              <w:top w:val="nil"/>
              <w:left w:val="nil"/>
              <w:bottom w:val="nil"/>
              <w:right w:val="single" w:sz="4" w:space="0" w:color="FFFFFF" w:themeColor="background1"/>
            </w:tcBorders>
            <w:shd w:val="clear" w:color="auto" w:fill="4FC3FF" w:themeFill="accent5" w:themeFillTint="99"/>
            <w:vAlign w:val="center"/>
          </w:tcPr>
          <w:p w14:paraId="5AD0117D" w14:textId="77777777" w:rsidR="00280B5A" w:rsidRPr="00DB677F" w:rsidRDefault="00280B5A" w:rsidP="00757E5C">
            <w:pPr>
              <w:spacing w:before="0"/>
              <w:rPr>
                <w:rFonts w:cs="Arial"/>
                <w:szCs w:val="18"/>
              </w:rPr>
            </w:pPr>
            <w:r w:rsidRPr="00DB677F">
              <w:rPr>
                <w:rFonts w:cs="Arial"/>
                <w:szCs w:val="18"/>
              </w:rPr>
              <w:t>Ability to meet service technical requirements</w:t>
            </w:r>
          </w:p>
        </w:tc>
        <w:tc>
          <w:tcPr>
            <w:tcW w:w="6031" w:type="dxa"/>
            <w:gridSpan w:val="5"/>
            <w:tcBorders>
              <w:top w:val="nil"/>
              <w:left w:val="single" w:sz="4" w:space="0" w:color="FFFFFF" w:themeColor="background1"/>
              <w:bottom w:val="nil"/>
              <w:right w:val="single" w:sz="4" w:space="0" w:color="FFFFFF" w:themeColor="background1"/>
            </w:tcBorders>
            <w:shd w:val="clear" w:color="auto" w:fill="4FC3FF" w:themeFill="accent5" w:themeFillTint="99"/>
            <w:vAlign w:val="center"/>
          </w:tcPr>
          <w:p w14:paraId="7B3BC6D1" w14:textId="77777777" w:rsidR="00280B5A" w:rsidRPr="00DB677F" w:rsidRDefault="00280B5A" w:rsidP="00757E5C">
            <w:pPr>
              <w:spacing w:before="0"/>
              <w:rPr>
                <w:rFonts w:cs="Arial"/>
                <w:szCs w:val="18"/>
              </w:rPr>
            </w:pPr>
            <w:r w:rsidRPr="00DB677F">
              <w:rPr>
                <w:rFonts w:cs="Arial"/>
                <w:szCs w:val="18"/>
              </w:rPr>
              <w:t>Ability to meet service delivery needs</w:t>
            </w:r>
          </w:p>
        </w:tc>
        <w:tc>
          <w:tcPr>
            <w:tcW w:w="2101" w:type="dxa"/>
            <w:tcBorders>
              <w:top w:val="nil"/>
              <w:left w:val="single" w:sz="4" w:space="0" w:color="FFFFFF" w:themeColor="background1"/>
              <w:bottom w:val="nil"/>
              <w:right w:val="nil"/>
            </w:tcBorders>
            <w:shd w:val="clear" w:color="auto" w:fill="4FC3FF" w:themeFill="accent5" w:themeFillTint="99"/>
            <w:vAlign w:val="center"/>
          </w:tcPr>
          <w:p w14:paraId="3F473B09" w14:textId="77777777" w:rsidR="00280B5A" w:rsidRPr="00DB677F" w:rsidRDefault="00280B5A" w:rsidP="00757E5C">
            <w:pPr>
              <w:pStyle w:val="NormalWeb"/>
              <w:spacing w:before="0"/>
              <w:rPr>
                <w:rFonts w:ascii="Arial" w:hAnsi="Arial" w:cs="Arial"/>
                <w:sz w:val="18"/>
                <w:szCs w:val="18"/>
              </w:rPr>
            </w:pPr>
            <w:r w:rsidRPr="00DB677F">
              <w:rPr>
                <w:rFonts w:ascii="Arial" w:hAnsi="Arial" w:cs="Arial"/>
                <w:kern w:val="24"/>
                <w:sz w:val="18"/>
                <w:szCs w:val="18"/>
              </w:rPr>
              <w:t>Ability to meet service demand</w:t>
            </w:r>
          </w:p>
        </w:tc>
      </w:tr>
      <w:tr w:rsidR="00280B5A" w:rsidRPr="00DB677F" w14:paraId="6BFD707E" w14:textId="77777777" w:rsidTr="00E411B3">
        <w:trPr>
          <w:trHeight w:val="73"/>
        </w:trPr>
        <w:tc>
          <w:tcPr>
            <w:tcW w:w="2072" w:type="dxa"/>
            <w:tcBorders>
              <w:top w:val="nil"/>
              <w:left w:val="nil"/>
              <w:bottom w:val="nil"/>
              <w:right w:val="single" w:sz="4" w:space="0" w:color="FFFFFF" w:themeColor="background1"/>
            </w:tcBorders>
            <w:shd w:val="clear" w:color="auto" w:fill="4FC3FF" w:themeFill="accent5" w:themeFillTint="99"/>
            <w:vAlign w:val="center"/>
          </w:tcPr>
          <w:p w14:paraId="520C0317" w14:textId="77777777" w:rsidR="00280B5A" w:rsidRPr="00DB677F" w:rsidRDefault="00280B5A" w:rsidP="00757E5C">
            <w:pPr>
              <w:spacing w:before="0"/>
              <w:rPr>
                <w:rFonts w:cs="Arial"/>
                <w:szCs w:val="18"/>
              </w:rPr>
            </w:pPr>
          </w:p>
        </w:tc>
        <w:tc>
          <w:tcPr>
            <w:tcW w:w="2039" w:type="dxa"/>
            <w:tcBorders>
              <w:top w:val="nil"/>
              <w:left w:val="single" w:sz="4" w:space="0" w:color="FFFFFF" w:themeColor="background1"/>
              <w:bottom w:val="nil"/>
              <w:right w:val="single" w:sz="4" w:space="0" w:color="FFFFFF" w:themeColor="background1"/>
            </w:tcBorders>
            <w:shd w:val="clear" w:color="auto" w:fill="4FC3FF" w:themeFill="accent5" w:themeFillTint="99"/>
            <w:vAlign w:val="center"/>
          </w:tcPr>
          <w:p w14:paraId="31DF6059" w14:textId="77777777" w:rsidR="00280B5A" w:rsidRPr="00DB677F" w:rsidRDefault="00280B5A" w:rsidP="00757E5C">
            <w:pPr>
              <w:spacing w:before="0"/>
              <w:rPr>
                <w:rFonts w:cs="Arial"/>
                <w:szCs w:val="18"/>
              </w:rPr>
            </w:pPr>
            <w:r w:rsidRPr="00DB677F">
              <w:rPr>
                <w:rFonts w:cs="Arial"/>
                <w:szCs w:val="18"/>
              </w:rPr>
              <w:t>Social and cultural</w:t>
            </w:r>
          </w:p>
        </w:tc>
        <w:tc>
          <w:tcPr>
            <w:tcW w:w="1981" w:type="dxa"/>
            <w:gridSpan w:val="2"/>
            <w:tcBorders>
              <w:top w:val="nil"/>
              <w:left w:val="single" w:sz="4" w:space="0" w:color="FFFFFF" w:themeColor="background1"/>
              <w:bottom w:val="nil"/>
              <w:right w:val="single" w:sz="4" w:space="0" w:color="FFFFFF" w:themeColor="background1"/>
            </w:tcBorders>
            <w:shd w:val="clear" w:color="auto" w:fill="4FC3FF" w:themeFill="accent5" w:themeFillTint="99"/>
            <w:vAlign w:val="center"/>
          </w:tcPr>
          <w:p w14:paraId="61800BC0" w14:textId="3AAE408E" w:rsidR="00280B5A" w:rsidRPr="00DB677F" w:rsidRDefault="00405156" w:rsidP="00757E5C">
            <w:pPr>
              <w:spacing w:before="0"/>
              <w:rPr>
                <w:rFonts w:cs="Arial"/>
                <w:szCs w:val="18"/>
              </w:rPr>
            </w:pPr>
            <w:r>
              <w:rPr>
                <w:rFonts w:cs="Arial"/>
                <w:szCs w:val="18"/>
              </w:rPr>
              <w:t>E</w:t>
            </w:r>
            <w:r w:rsidRPr="00DB677F">
              <w:rPr>
                <w:rFonts w:cs="Arial"/>
                <w:szCs w:val="18"/>
              </w:rPr>
              <w:t>conomic</w:t>
            </w:r>
          </w:p>
        </w:tc>
        <w:tc>
          <w:tcPr>
            <w:tcW w:w="2011" w:type="dxa"/>
            <w:gridSpan w:val="2"/>
            <w:tcBorders>
              <w:top w:val="nil"/>
              <w:left w:val="single" w:sz="4" w:space="0" w:color="FFFFFF" w:themeColor="background1"/>
              <w:bottom w:val="nil"/>
              <w:right w:val="single" w:sz="4" w:space="0" w:color="FFFFFF" w:themeColor="background1"/>
            </w:tcBorders>
            <w:shd w:val="clear" w:color="auto" w:fill="4FC3FF" w:themeFill="accent5" w:themeFillTint="99"/>
            <w:vAlign w:val="center"/>
          </w:tcPr>
          <w:p w14:paraId="084FA14A" w14:textId="49EF63D3" w:rsidR="00280B5A" w:rsidRPr="00DB677F" w:rsidRDefault="00405156" w:rsidP="00757E5C">
            <w:pPr>
              <w:spacing w:before="0"/>
              <w:rPr>
                <w:rFonts w:cs="Arial"/>
                <w:szCs w:val="18"/>
              </w:rPr>
            </w:pPr>
            <w:r>
              <w:rPr>
                <w:rFonts w:cs="Arial"/>
                <w:szCs w:val="18"/>
              </w:rPr>
              <w:t>E</w:t>
            </w:r>
            <w:r w:rsidRPr="00DB677F">
              <w:rPr>
                <w:rFonts w:cs="Arial"/>
                <w:szCs w:val="18"/>
              </w:rPr>
              <w:t>nvironmental</w:t>
            </w:r>
          </w:p>
        </w:tc>
        <w:tc>
          <w:tcPr>
            <w:tcW w:w="2101" w:type="dxa"/>
            <w:tcBorders>
              <w:top w:val="nil"/>
              <w:left w:val="single" w:sz="4" w:space="0" w:color="FFFFFF" w:themeColor="background1"/>
              <w:bottom w:val="nil"/>
              <w:right w:val="nil"/>
            </w:tcBorders>
            <w:shd w:val="clear" w:color="auto" w:fill="4FC3FF" w:themeFill="accent5" w:themeFillTint="99"/>
            <w:vAlign w:val="center"/>
          </w:tcPr>
          <w:p w14:paraId="71EB53DE" w14:textId="77777777" w:rsidR="00280B5A" w:rsidRPr="00DB677F" w:rsidRDefault="00280B5A" w:rsidP="00757E5C">
            <w:pPr>
              <w:pStyle w:val="NormalWeb"/>
              <w:spacing w:before="0"/>
              <w:rPr>
                <w:rFonts w:ascii="Arial" w:hAnsi="Arial" w:cs="Arial"/>
                <w:kern w:val="24"/>
                <w:sz w:val="18"/>
                <w:szCs w:val="18"/>
              </w:rPr>
            </w:pPr>
          </w:p>
        </w:tc>
      </w:tr>
      <w:tr w:rsidR="00280B5A" w:rsidRPr="00DB677F" w14:paraId="1CFDDB8E" w14:textId="77777777" w:rsidTr="00E411B3">
        <w:trPr>
          <w:trHeight w:val="1371"/>
        </w:trPr>
        <w:tc>
          <w:tcPr>
            <w:tcW w:w="2072" w:type="dxa"/>
            <w:tcBorders>
              <w:top w:val="nil"/>
              <w:left w:val="nil"/>
              <w:bottom w:val="nil"/>
              <w:right w:val="nil"/>
            </w:tcBorders>
          </w:tcPr>
          <w:p w14:paraId="74D193EC" w14:textId="77777777" w:rsidR="00280B5A" w:rsidRPr="00DB677F" w:rsidRDefault="00280B5A" w:rsidP="00757E5C">
            <w:pPr>
              <w:pStyle w:val="NormalWeb"/>
              <w:spacing w:before="0"/>
              <w:rPr>
                <w:rFonts w:ascii="Arial" w:hAnsi="Arial" w:cs="Arial"/>
                <w:sz w:val="18"/>
                <w:szCs w:val="18"/>
              </w:rPr>
            </w:pPr>
            <w:r w:rsidRPr="00DB677F">
              <w:rPr>
                <w:rFonts w:ascii="Arial" w:hAnsi="Arial" w:cs="Arial"/>
                <w:kern w:val="24"/>
                <w:sz w:val="18"/>
                <w:szCs w:val="18"/>
              </w:rPr>
              <w:t>Deterioration</w:t>
            </w:r>
          </w:p>
          <w:p w14:paraId="2724B235" w14:textId="77777777" w:rsidR="00280B5A" w:rsidRPr="00DB677F" w:rsidRDefault="00280B5A" w:rsidP="00757E5C">
            <w:pPr>
              <w:pStyle w:val="NormalWeb"/>
              <w:spacing w:before="0"/>
              <w:rPr>
                <w:rFonts w:ascii="Arial" w:hAnsi="Arial" w:cs="Arial"/>
                <w:sz w:val="18"/>
                <w:szCs w:val="18"/>
              </w:rPr>
            </w:pPr>
            <w:r w:rsidRPr="00DB677F">
              <w:rPr>
                <w:rFonts w:ascii="Arial" w:hAnsi="Arial" w:cs="Arial"/>
                <w:kern w:val="24"/>
                <w:sz w:val="18"/>
                <w:szCs w:val="18"/>
              </w:rPr>
              <w:t>Damage</w:t>
            </w:r>
          </w:p>
          <w:p w14:paraId="45D55D44" w14:textId="77777777" w:rsidR="00280B5A" w:rsidRPr="00DB677F" w:rsidRDefault="00280B5A" w:rsidP="00757E5C">
            <w:pPr>
              <w:pStyle w:val="NormalWeb"/>
              <w:spacing w:before="0"/>
              <w:rPr>
                <w:rFonts w:ascii="Arial" w:hAnsi="Arial" w:cs="Arial"/>
                <w:sz w:val="18"/>
                <w:szCs w:val="18"/>
              </w:rPr>
            </w:pPr>
            <w:r w:rsidRPr="00DB677F">
              <w:rPr>
                <w:rFonts w:ascii="Arial" w:hAnsi="Arial" w:cs="Arial"/>
                <w:kern w:val="24"/>
                <w:sz w:val="18"/>
                <w:szCs w:val="18"/>
              </w:rPr>
              <w:t>Distress</w:t>
            </w:r>
          </w:p>
          <w:p w14:paraId="2567D485" w14:textId="77777777" w:rsidR="00280B5A" w:rsidRPr="00DB677F" w:rsidRDefault="00280B5A" w:rsidP="00757E5C">
            <w:pPr>
              <w:spacing w:before="0"/>
              <w:rPr>
                <w:rFonts w:cs="Arial"/>
                <w:kern w:val="24"/>
                <w:szCs w:val="18"/>
              </w:rPr>
            </w:pPr>
            <w:r w:rsidRPr="00DB677F">
              <w:rPr>
                <w:rFonts w:cs="Arial"/>
                <w:kern w:val="24"/>
                <w:szCs w:val="18"/>
              </w:rPr>
              <w:t xml:space="preserve">Unusual </w:t>
            </w:r>
            <w:r>
              <w:rPr>
                <w:rFonts w:cs="Arial"/>
                <w:kern w:val="24"/>
                <w:szCs w:val="18"/>
              </w:rPr>
              <w:t>b</w:t>
            </w:r>
            <w:r w:rsidRPr="00DB677F">
              <w:rPr>
                <w:rFonts w:cs="Arial"/>
                <w:kern w:val="24"/>
                <w:szCs w:val="18"/>
              </w:rPr>
              <w:t>ehaviour due to environmental impact, fire or flood.</w:t>
            </w:r>
          </w:p>
        </w:tc>
        <w:tc>
          <w:tcPr>
            <w:tcW w:w="2102" w:type="dxa"/>
            <w:gridSpan w:val="2"/>
            <w:tcBorders>
              <w:top w:val="nil"/>
              <w:left w:val="nil"/>
              <w:bottom w:val="nil"/>
              <w:right w:val="nil"/>
            </w:tcBorders>
          </w:tcPr>
          <w:p w14:paraId="1B50AB7D" w14:textId="77777777" w:rsidR="00280B5A" w:rsidRPr="00DB677F" w:rsidRDefault="00280B5A" w:rsidP="00757E5C">
            <w:pPr>
              <w:pStyle w:val="NormalWeb"/>
              <w:spacing w:before="0"/>
              <w:rPr>
                <w:rFonts w:ascii="Arial" w:hAnsi="Arial" w:cs="Arial"/>
                <w:sz w:val="18"/>
                <w:szCs w:val="18"/>
              </w:rPr>
            </w:pPr>
            <w:r w:rsidRPr="00DB677F">
              <w:rPr>
                <w:rFonts w:ascii="Arial" w:hAnsi="Arial" w:cs="Arial"/>
                <w:kern w:val="24"/>
                <w:sz w:val="18"/>
                <w:szCs w:val="18"/>
              </w:rPr>
              <w:t xml:space="preserve">Quality and </w:t>
            </w:r>
            <w:r>
              <w:rPr>
                <w:rFonts w:ascii="Arial" w:hAnsi="Arial" w:cs="Arial"/>
                <w:kern w:val="24"/>
                <w:sz w:val="18"/>
                <w:szCs w:val="18"/>
              </w:rPr>
              <w:t>a</w:t>
            </w:r>
            <w:r w:rsidRPr="00DB677F">
              <w:rPr>
                <w:rFonts w:ascii="Arial" w:hAnsi="Arial" w:cs="Arial"/>
                <w:kern w:val="24"/>
                <w:sz w:val="18"/>
                <w:szCs w:val="18"/>
              </w:rPr>
              <w:t>menity</w:t>
            </w:r>
          </w:p>
          <w:p w14:paraId="00CFA498" w14:textId="77777777" w:rsidR="00280B5A" w:rsidRPr="00DB677F" w:rsidRDefault="00280B5A" w:rsidP="00757E5C">
            <w:pPr>
              <w:pStyle w:val="NormalWeb"/>
              <w:spacing w:before="0"/>
              <w:rPr>
                <w:rFonts w:ascii="Arial" w:hAnsi="Arial" w:cs="Arial"/>
                <w:sz w:val="18"/>
                <w:szCs w:val="18"/>
              </w:rPr>
            </w:pPr>
            <w:r w:rsidRPr="00DB677F">
              <w:rPr>
                <w:rFonts w:ascii="Arial" w:hAnsi="Arial" w:cs="Arial"/>
                <w:kern w:val="24"/>
                <w:sz w:val="18"/>
                <w:szCs w:val="18"/>
              </w:rPr>
              <w:t xml:space="preserve">Safety and </w:t>
            </w:r>
            <w:r>
              <w:rPr>
                <w:rFonts w:ascii="Arial" w:hAnsi="Arial" w:cs="Arial"/>
                <w:kern w:val="24"/>
                <w:sz w:val="18"/>
                <w:szCs w:val="18"/>
              </w:rPr>
              <w:t>r</w:t>
            </w:r>
            <w:r w:rsidRPr="00DB677F">
              <w:rPr>
                <w:rFonts w:ascii="Arial" w:hAnsi="Arial" w:cs="Arial"/>
                <w:kern w:val="24"/>
                <w:sz w:val="18"/>
                <w:szCs w:val="18"/>
              </w:rPr>
              <w:t>eliability</w:t>
            </w:r>
          </w:p>
          <w:p w14:paraId="38EA07F4" w14:textId="77777777" w:rsidR="00280B5A" w:rsidRPr="00DB677F" w:rsidRDefault="00280B5A" w:rsidP="00757E5C">
            <w:pPr>
              <w:spacing w:before="0"/>
              <w:rPr>
                <w:rFonts w:cs="Arial"/>
                <w:kern w:val="24"/>
                <w:szCs w:val="18"/>
              </w:rPr>
            </w:pPr>
            <w:r w:rsidRPr="00DB677F">
              <w:rPr>
                <w:rFonts w:cs="Arial"/>
                <w:kern w:val="24"/>
                <w:szCs w:val="18"/>
              </w:rPr>
              <w:t>Accessibility</w:t>
            </w:r>
          </w:p>
        </w:tc>
        <w:tc>
          <w:tcPr>
            <w:tcW w:w="1961" w:type="dxa"/>
            <w:gridSpan w:val="2"/>
            <w:tcBorders>
              <w:top w:val="nil"/>
              <w:left w:val="nil"/>
              <w:bottom w:val="nil"/>
              <w:right w:val="nil"/>
            </w:tcBorders>
          </w:tcPr>
          <w:p w14:paraId="053FDFFB" w14:textId="77777777" w:rsidR="00280B5A" w:rsidRPr="00DB677F" w:rsidRDefault="00280B5A" w:rsidP="00757E5C">
            <w:pPr>
              <w:pStyle w:val="NormalWeb"/>
              <w:spacing w:before="0"/>
              <w:rPr>
                <w:rFonts w:ascii="Arial" w:hAnsi="Arial" w:cs="Arial"/>
                <w:kern w:val="24"/>
                <w:sz w:val="18"/>
                <w:szCs w:val="18"/>
              </w:rPr>
            </w:pPr>
            <w:r w:rsidRPr="00DB677F">
              <w:rPr>
                <w:rFonts w:ascii="Arial" w:hAnsi="Arial" w:cs="Arial"/>
                <w:kern w:val="24"/>
                <w:sz w:val="18"/>
                <w:szCs w:val="18"/>
              </w:rPr>
              <w:t>Timeliness</w:t>
            </w:r>
          </w:p>
        </w:tc>
        <w:tc>
          <w:tcPr>
            <w:tcW w:w="1968" w:type="dxa"/>
            <w:tcBorders>
              <w:top w:val="nil"/>
              <w:left w:val="nil"/>
              <w:bottom w:val="nil"/>
              <w:right w:val="nil"/>
            </w:tcBorders>
          </w:tcPr>
          <w:p w14:paraId="7E8051EF" w14:textId="77777777" w:rsidR="00280B5A" w:rsidRPr="00DB677F" w:rsidRDefault="00280B5A" w:rsidP="00757E5C">
            <w:pPr>
              <w:pStyle w:val="NormalWeb"/>
              <w:spacing w:before="0"/>
              <w:rPr>
                <w:rFonts w:ascii="Arial" w:hAnsi="Arial" w:cs="Arial"/>
                <w:kern w:val="24"/>
                <w:sz w:val="18"/>
                <w:szCs w:val="18"/>
              </w:rPr>
            </w:pPr>
            <w:r w:rsidRPr="00DB677F">
              <w:rPr>
                <w:rFonts w:ascii="Arial" w:hAnsi="Arial" w:cs="Arial"/>
                <w:kern w:val="24"/>
                <w:sz w:val="18"/>
                <w:szCs w:val="18"/>
              </w:rPr>
              <w:t xml:space="preserve">Energy </w:t>
            </w:r>
            <w:r>
              <w:rPr>
                <w:rFonts w:ascii="Arial" w:hAnsi="Arial" w:cs="Arial"/>
                <w:kern w:val="24"/>
                <w:sz w:val="18"/>
                <w:szCs w:val="18"/>
              </w:rPr>
              <w:t>c</w:t>
            </w:r>
            <w:r w:rsidRPr="00DB677F">
              <w:rPr>
                <w:rFonts w:ascii="Arial" w:hAnsi="Arial" w:cs="Arial"/>
                <w:kern w:val="24"/>
                <w:sz w:val="18"/>
                <w:szCs w:val="18"/>
              </w:rPr>
              <w:t>onsumption</w:t>
            </w:r>
          </w:p>
          <w:p w14:paraId="1BD42F0B" w14:textId="77777777" w:rsidR="00280B5A" w:rsidRPr="00DB677F" w:rsidRDefault="00280B5A" w:rsidP="00757E5C">
            <w:pPr>
              <w:pStyle w:val="NormalWeb"/>
              <w:spacing w:before="0"/>
              <w:rPr>
                <w:rFonts w:ascii="Arial" w:hAnsi="Arial" w:cs="Arial"/>
                <w:kern w:val="24"/>
                <w:sz w:val="18"/>
                <w:szCs w:val="18"/>
              </w:rPr>
            </w:pPr>
            <w:r w:rsidRPr="00DB677F">
              <w:rPr>
                <w:rFonts w:ascii="Arial" w:hAnsi="Arial" w:cs="Arial"/>
                <w:kern w:val="24"/>
                <w:sz w:val="18"/>
                <w:szCs w:val="18"/>
              </w:rPr>
              <w:t xml:space="preserve">Waste </w:t>
            </w:r>
            <w:r>
              <w:rPr>
                <w:rFonts w:ascii="Arial" w:hAnsi="Arial" w:cs="Arial"/>
                <w:kern w:val="24"/>
                <w:sz w:val="18"/>
                <w:szCs w:val="18"/>
              </w:rPr>
              <w:t>g</w:t>
            </w:r>
            <w:r w:rsidRPr="00DB677F">
              <w:rPr>
                <w:rFonts w:ascii="Arial" w:hAnsi="Arial" w:cs="Arial"/>
                <w:kern w:val="24"/>
                <w:sz w:val="18"/>
                <w:szCs w:val="18"/>
              </w:rPr>
              <w:t>eneration</w:t>
            </w:r>
          </w:p>
          <w:p w14:paraId="361D7E28" w14:textId="77777777" w:rsidR="00280B5A" w:rsidRPr="00DB677F" w:rsidRDefault="00280B5A" w:rsidP="00757E5C">
            <w:pPr>
              <w:pStyle w:val="NormalWeb"/>
              <w:spacing w:before="0"/>
              <w:rPr>
                <w:rFonts w:ascii="Arial" w:hAnsi="Arial" w:cs="Arial"/>
                <w:kern w:val="24"/>
                <w:sz w:val="18"/>
                <w:szCs w:val="18"/>
              </w:rPr>
            </w:pPr>
            <w:r w:rsidRPr="00DB677F">
              <w:rPr>
                <w:rFonts w:ascii="Arial" w:hAnsi="Arial" w:cs="Arial"/>
                <w:kern w:val="24"/>
                <w:sz w:val="18"/>
                <w:szCs w:val="18"/>
              </w:rPr>
              <w:t>Pollution</w:t>
            </w:r>
          </w:p>
          <w:p w14:paraId="247D911C" w14:textId="77777777" w:rsidR="00280B5A" w:rsidRPr="00DB677F" w:rsidRDefault="00280B5A" w:rsidP="00757E5C">
            <w:pPr>
              <w:pStyle w:val="NormalWeb"/>
              <w:spacing w:before="0"/>
              <w:rPr>
                <w:rFonts w:ascii="Arial" w:hAnsi="Arial" w:cs="Arial"/>
                <w:kern w:val="24"/>
                <w:sz w:val="18"/>
                <w:szCs w:val="18"/>
              </w:rPr>
            </w:pPr>
            <w:r w:rsidRPr="00DB677F">
              <w:rPr>
                <w:rFonts w:ascii="Arial" w:hAnsi="Arial" w:cs="Arial"/>
                <w:kern w:val="24"/>
                <w:sz w:val="18"/>
                <w:szCs w:val="18"/>
              </w:rPr>
              <w:t xml:space="preserve">(Emissions </w:t>
            </w:r>
            <w:r>
              <w:rPr>
                <w:rFonts w:ascii="Arial" w:hAnsi="Arial" w:cs="Arial"/>
                <w:kern w:val="24"/>
                <w:sz w:val="18"/>
                <w:szCs w:val="18"/>
              </w:rPr>
              <w:t>g</w:t>
            </w:r>
            <w:r w:rsidRPr="00DB677F">
              <w:rPr>
                <w:rFonts w:ascii="Arial" w:hAnsi="Arial" w:cs="Arial"/>
                <w:kern w:val="24"/>
                <w:sz w:val="18"/>
                <w:szCs w:val="18"/>
              </w:rPr>
              <w:t>eneration)</w:t>
            </w:r>
          </w:p>
        </w:tc>
        <w:tc>
          <w:tcPr>
            <w:tcW w:w="2101" w:type="dxa"/>
            <w:tcBorders>
              <w:top w:val="nil"/>
              <w:left w:val="nil"/>
              <w:bottom w:val="nil"/>
              <w:right w:val="nil"/>
            </w:tcBorders>
          </w:tcPr>
          <w:p w14:paraId="0034AB14" w14:textId="77777777" w:rsidR="00280B5A" w:rsidRPr="00DB677F" w:rsidRDefault="00280B5A" w:rsidP="00757E5C">
            <w:pPr>
              <w:pStyle w:val="NormalWeb"/>
              <w:spacing w:before="0"/>
              <w:rPr>
                <w:rFonts w:ascii="Arial" w:hAnsi="Arial" w:cs="Arial"/>
                <w:sz w:val="18"/>
                <w:szCs w:val="18"/>
              </w:rPr>
            </w:pPr>
            <w:r w:rsidRPr="00DB677F">
              <w:rPr>
                <w:rFonts w:ascii="Arial" w:hAnsi="Arial" w:cs="Arial"/>
                <w:kern w:val="24"/>
                <w:sz w:val="18"/>
                <w:szCs w:val="18"/>
              </w:rPr>
              <w:t>Utilisation</w:t>
            </w:r>
          </w:p>
          <w:p w14:paraId="7F93D1D0" w14:textId="77777777" w:rsidR="00280B5A" w:rsidRPr="00DB677F" w:rsidRDefault="00280B5A" w:rsidP="00757E5C">
            <w:pPr>
              <w:pStyle w:val="NormalWeb"/>
              <w:spacing w:before="0"/>
              <w:rPr>
                <w:rFonts w:ascii="Arial" w:hAnsi="Arial" w:cs="Arial"/>
                <w:sz w:val="18"/>
                <w:szCs w:val="18"/>
              </w:rPr>
            </w:pPr>
            <w:r w:rsidRPr="00DB677F">
              <w:rPr>
                <w:rFonts w:ascii="Arial" w:hAnsi="Arial" w:cs="Arial"/>
                <w:kern w:val="24"/>
                <w:sz w:val="18"/>
                <w:szCs w:val="18"/>
              </w:rPr>
              <w:t xml:space="preserve">Traffic </w:t>
            </w:r>
            <w:r>
              <w:rPr>
                <w:rFonts w:ascii="Arial" w:hAnsi="Arial" w:cs="Arial"/>
                <w:kern w:val="24"/>
                <w:sz w:val="18"/>
                <w:szCs w:val="18"/>
              </w:rPr>
              <w:t>v</w:t>
            </w:r>
            <w:r w:rsidRPr="00DB677F">
              <w:rPr>
                <w:rFonts w:ascii="Arial" w:hAnsi="Arial" w:cs="Arial"/>
                <w:kern w:val="24"/>
                <w:sz w:val="18"/>
                <w:szCs w:val="18"/>
              </w:rPr>
              <w:t>olumes</w:t>
            </w:r>
          </w:p>
          <w:p w14:paraId="64E51791" w14:textId="77777777" w:rsidR="00280B5A" w:rsidRPr="00DB677F" w:rsidRDefault="00280B5A" w:rsidP="00757E5C">
            <w:pPr>
              <w:pStyle w:val="NormalWeb"/>
              <w:spacing w:before="0"/>
              <w:rPr>
                <w:rFonts w:ascii="Arial" w:hAnsi="Arial" w:cs="Arial"/>
                <w:sz w:val="18"/>
                <w:szCs w:val="18"/>
              </w:rPr>
            </w:pPr>
            <w:r w:rsidRPr="00DB677F">
              <w:rPr>
                <w:rFonts w:ascii="Arial" w:hAnsi="Arial" w:cs="Arial"/>
                <w:kern w:val="24"/>
                <w:sz w:val="18"/>
                <w:szCs w:val="18"/>
              </w:rPr>
              <w:t xml:space="preserve">Traffic </w:t>
            </w:r>
            <w:r>
              <w:rPr>
                <w:rFonts w:ascii="Arial" w:hAnsi="Arial" w:cs="Arial"/>
                <w:kern w:val="24"/>
                <w:sz w:val="18"/>
                <w:szCs w:val="18"/>
              </w:rPr>
              <w:t>f</w:t>
            </w:r>
            <w:r w:rsidRPr="00DB677F">
              <w:rPr>
                <w:rFonts w:ascii="Arial" w:hAnsi="Arial" w:cs="Arial"/>
                <w:kern w:val="24"/>
                <w:sz w:val="18"/>
                <w:szCs w:val="18"/>
              </w:rPr>
              <w:t>low</w:t>
            </w:r>
          </w:p>
          <w:p w14:paraId="43C5F968" w14:textId="77777777" w:rsidR="00280B5A" w:rsidRPr="00DB677F" w:rsidRDefault="00280B5A" w:rsidP="00757E5C">
            <w:pPr>
              <w:spacing w:before="0"/>
              <w:rPr>
                <w:rFonts w:cs="Arial"/>
                <w:kern w:val="24"/>
                <w:szCs w:val="18"/>
              </w:rPr>
            </w:pPr>
            <w:r w:rsidRPr="00DB677F">
              <w:rPr>
                <w:rFonts w:cs="Arial"/>
                <w:kern w:val="24"/>
                <w:szCs w:val="18"/>
              </w:rPr>
              <w:t xml:space="preserve">Load </w:t>
            </w:r>
            <w:r>
              <w:rPr>
                <w:rFonts w:cs="Arial"/>
                <w:kern w:val="24"/>
                <w:szCs w:val="18"/>
              </w:rPr>
              <w:t>c</w:t>
            </w:r>
            <w:r w:rsidRPr="00DB677F">
              <w:rPr>
                <w:rFonts w:cs="Arial"/>
                <w:kern w:val="24"/>
                <w:szCs w:val="18"/>
              </w:rPr>
              <w:t>apacity</w:t>
            </w:r>
          </w:p>
        </w:tc>
      </w:tr>
      <w:tr w:rsidR="00280B5A" w:rsidRPr="00DB677F" w14:paraId="15BA022C" w14:textId="77777777" w:rsidTr="00E411B3">
        <w:tc>
          <w:tcPr>
            <w:tcW w:w="10204" w:type="dxa"/>
            <w:gridSpan w:val="7"/>
            <w:tcBorders>
              <w:top w:val="nil"/>
              <w:left w:val="nil"/>
              <w:bottom w:val="nil"/>
              <w:right w:val="nil"/>
            </w:tcBorders>
            <w:shd w:val="clear" w:color="auto" w:fill="4FC3FF" w:themeFill="accent5" w:themeFillTint="99"/>
          </w:tcPr>
          <w:p w14:paraId="51DCA915" w14:textId="77777777" w:rsidR="00280B5A" w:rsidRPr="00DB677F" w:rsidRDefault="00280B5A" w:rsidP="00757E5C">
            <w:pPr>
              <w:spacing w:before="0"/>
              <w:rPr>
                <w:rFonts w:cs="Arial"/>
                <w:szCs w:val="18"/>
              </w:rPr>
            </w:pPr>
            <w:r w:rsidRPr="00DB677F">
              <w:rPr>
                <w:rFonts w:cs="Arial"/>
                <w:szCs w:val="18"/>
              </w:rPr>
              <w:t>Overall performance rating</w:t>
            </w:r>
          </w:p>
          <w:p w14:paraId="194F63F2" w14:textId="77777777" w:rsidR="00280B5A" w:rsidRPr="00DB677F" w:rsidRDefault="00280B5A" w:rsidP="00757E5C">
            <w:pPr>
              <w:spacing w:before="0"/>
              <w:rPr>
                <w:rFonts w:cs="Arial"/>
                <w:szCs w:val="18"/>
              </w:rPr>
            </w:pPr>
            <w:r w:rsidRPr="00DB677F">
              <w:rPr>
                <w:rFonts w:cs="Arial"/>
                <w:szCs w:val="18"/>
              </w:rPr>
              <w:t xml:space="preserve">Assessment </w:t>
            </w:r>
            <w:r>
              <w:rPr>
                <w:rFonts w:cs="Arial"/>
                <w:szCs w:val="18"/>
              </w:rPr>
              <w:t>r</w:t>
            </w:r>
            <w:r w:rsidRPr="00DB677F">
              <w:rPr>
                <w:rFonts w:cs="Arial"/>
                <w:szCs w:val="18"/>
              </w:rPr>
              <w:t>atings result in a score of 0 to 5. A score of 2 indicates a capital intervention may be required.</w:t>
            </w:r>
          </w:p>
        </w:tc>
      </w:tr>
      <w:tr w:rsidR="00280B5A" w:rsidRPr="00DB677F" w14:paraId="15AF0BF2" w14:textId="77777777" w:rsidTr="00E411B3">
        <w:tc>
          <w:tcPr>
            <w:tcW w:w="2072" w:type="dxa"/>
            <w:tcBorders>
              <w:top w:val="nil"/>
              <w:left w:val="nil"/>
              <w:bottom w:val="nil"/>
              <w:right w:val="nil"/>
            </w:tcBorders>
          </w:tcPr>
          <w:p w14:paraId="1BF221DC" w14:textId="77777777" w:rsidR="00280B5A" w:rsidRPr="00DB677F" w:rsidRDefault="00280B5A" w:rsidP="00757E5C">
            <w:pPr>
              <w:spacing w:before="0"/>
              <w:rPr>
                <w:rFonts w:cs="Arial"/>
                <w:szCs w:val="18"/>
              </w:rPr>
            </w:pPr>
            <w:r w:rsidRPr="00DB677F">
              <w:rPr>
                <w:rFonts w:cs="Arial"/>
                <w:szCs w:val="18"/>
              </w:rPr>
              <w:t>We currently carry</w:t>
            </w:r>
            <w:r>
              <w:rPr>
                <w:rFonts w:cs="Arial"/>
                <w:szCs w:val="18"/>
              </w:rPr>
              <w:t xml:space="preserve"> </w:t>
            </w:r>
            <w:r w:rsidRPr="00DB677F">
              <w:rPr>
                <w:rFonts w:cs="Arial"/>
                <w:szCs w:val="18"/>
              </w:rPr>
              <w:t xml:space="preserve">out condition assessments annually for bridge structures as per the VicRoads Roads Structures Inspection Manual 2018. </w:t>
            </w:r>
          </w:p>
          <w:p w14:paraId="3309C087" w14:textId="77777777" w:rsidR="00280B5A" w:rsidRPr="00DB677F" w:rsidRDefault="00280B5A" w:rsidP="00757E5C">
            <w:pPr>
              <w:spacing w:before="0"/>
              <w:rPr>
                <w:rFonts w:cs="Arial"/>
                <w:szCs w:val="18"/>
              </w:rPr>
            </w:pPr>
            <w:r w:rsidRPr="00DB677F">
              <w:rPr>
                <w:rFonts w:cs="Arial"/>
                <w:szCs w:val="18"/>
              </w:rPr>
              <w:t>These level 1, 2 and 3 inspections continue to identify opportunities on a small number of our bridges to undertake painting, waterproofing, and masonry repairs.</w:t>
            </w:r>
          </w:p>
        </w:tc>
        <w:tc>
          <w:tcPr>
            <w:tcW w:w="2102" w:type="dxa"/>
            <w:gridSpan w:val="2"/>
            <w:tcBorders>
              <w:top w:val="nil"/>
              <w:left w:val="nil"/>
              <w:bottom w:val="nil"/>
              <w:right w:val="nil"/>
            </w:tcBorders>
          </w:tcPr>
          <w:p w14:paraId="182BB916" w14:textId="77777777" w:rsidR="00280B5A" w:rsidRPr="00DB677F" w:rsidRDefault="00280B5A" w:rsidP="00757E5C">
            <w:pPr>
              <w:spacing w:before="0"/>
              <w:rPr>
                <w:rFonts w:cs="Arial"/>
                <w:szCs w:val="18"/>
              </w:rPr>
            </w:pPr>
            <w:r w:rsidRPr="00DB677F">
              <w:rPr>
                <w:rFonts w:cs="Arial"/>
                <w:szCs w:val="18"/>
              </w:rPr>
              <w:t>We need to fund the improved functionality and optimise lane configuration to meet growing traffic demands including greater cycling and pedestrian numbers.</w:t>
            </w:r>
          </w:p>
          <w:p w14:paraId="606843C0" w14:textId="77777777" w:rsidR="00280B5A" w:rsidRPr="00DB677F" w:rsidRDefault="00280B5A" w:rsidP="00757E5C">
            <w:pPr>
              <w:spacing w:before="0"/>
              <w:rPr>
                <w:rFonts w:cs="Arial"/>
                <w:szCs w:val="18"/>
              </w:rPr>
            </w:pPr>
          </w:p>
        </w:tc>
        <w:tc>
          <w:tcPr>
            <w:tcW w:w="1961" w:type="dxa"/>
            <w:gridSpan w:val="2"/>
            <w:tcBorders>
              <w:top w:val="nil"/>
              <w:left w:val="nil"/>
              <w:bottom w:val="nil"/>
              <w:right w:val="nil"/>
            </w:tcBorders>
          </w:tcPr>
          <w:p w14:paraId="1AFC16E3" w14:textId="77777777" w:rsidR="00280B5A" w:rsidRPr="00DB677F" w:rsidRDefault="00280B5A" w:rsidP="00757E5C">
            <w:pPr>
              <w:spacing w:before="0"/>
              <w:rPr>
                <w:rFonts w:cs="Arial"/>
                <w:szCs w:val="18"/>
              </w:rPr>
            </w:pPr>
          </w:p>
        </w:tc>
        <w:tc>
          <w:tcPr>
            <w:tcW w:w="1968" w:type="dxa"/>
            <w:tcBorders>
              <w:top w:val="nil"/>
              <w:left w:val="nil"/>
              <w:bottom w:val="nil"/>
              <w:right w:val="nil"/>
            </w:tcBorders>
          </w:tcPr>
          <w:p w14:paraId="5406B8C9" w14:textId="7FD56021" w:rsidR="00280B5A" w:rsidRPr="00DB677F" w:rsidRDefault="00280B5A" w:rsidP="00757E5C">
            <w:pPr>
              <w:spacing w:before="0"/>
              <w:rPr>
                <w:rFonts w:cs="Arial"/>
                <w:szCs w:val="18"/>
              </w:rPr>
            </w:pPr>
            <w:r w:rsidRPr="00DB677F">
              <w:rPr>
                <w:rFonts w:cs="Arial"/>
                <w:szCs w:val="18"/>
              </w:rPr>
              <w:t xml:space="preserve">Other than the embedded energy in the construction materials, </w:t>
            </w:r>
            <w:r w:rsidR="00405156">
              <w:rPr>
                <w:rFonts w:cs="Arial"/>
                <w:szCs w:val="18"/>
              </w:rPr>
              <w:t>b</w:t>
            </w:r>
            <w:r w:rsidR="00405156" w:rsidRPr="00DB677F">
              <w:rPr>
                <w:rFonts w:cs="Arial"/>
                <w:szCs w:val="18"/>
              </w:rPr>
              <w:t xml:space="preserve">ridges </w:t>
            </w:r>
            <w:r w:rsidRPr="00DB677F">
              <w:rPr>
                <w:rFonts w:cs="Arial"/>
                <w:szCs w:val="18"/>
              </w:rPr>
              <w:t>do not directly generate any waste or pollution or require any material energy.</w:t>
            </w:r>
          </w:p>
        </w:tc>
        <w:tc>
          <w:tcPr>
            <w:tcW w:w="2101" w:type="dxa"/>
            <w:tcBorders>
              <w:top w:val="nil"/>
              <w:left w:val="nil"/>
              <w:bottom w:val="nil"/>
              <w:right w:val="nil"/>
            </w:tcBorders>
          </w:tcPr>
          <w:p w14:paraId="20EBEB4F" w14:textId="77777777" w:rsidR="00280B5A" w:rsidRPr="00DB677F" w:rsidRDefault="00280B5A" w:rsidP="00757E5C">
            <w:pPr>
              <w:spacing w:before="0"/>
              <w:rPr>
                <w:rFonts w:cs="Arial"/>
                <w:szCs w:val="18"/>
              </w:rPr>
            </w:pPr>
            <w:r w:rsidRPr="00DB677F">
              <w:rPr>
                <w:rFonts w:cs="Arial"/>
                <w:szCs w:val="18"/>
              </w:rPr>
              <w:t>Due to the variety in age and type of structures, there is significant variation between the structural capacities of the assets in this plan. We need to fund improving volume and load capacity to meet growing traffic demands including greater cycling and pedestrian numbers.</w:t>
            </w:r>
          </w:p>
        </w:tc>
      </w:tr>
    </w:tbl>
    <w:p w14:paraId="7769F902" w14:textId="350D06B9" w:rsidR="0033769F" w:rsidRDefault="0033769F" w:rsidP="00757E5C">
      <w:pPr>
        <w:spacing w:before="0" w:after="0"/>
        <w:rPr>
          <w:rFonts w:cs="Arial"/>
          <w:sz w:val="20"/>
        </w:rPr>
      </w:pPr>
    </w:p>
    <w:p w14:paraId="4FC7A95E" w14:textId="77777777" w:rsidR="0033769F" w:rsidRDefault="0033769F">
      <w:pPr>
        <w:spacing w:before="0" w:line="276" w:lineRule="auto"/>
        <w:rPr>
          <w:rFonts w:cs="Arial"/>
          <w:sz w:val="20"/>
        </w:rPr>
      </w:pPr>
      <w:r>
        <w:rPr>
          <w:rFonts w:cs="Arial"/>
          <w:sz w:val="20"/>
        </w:rPr>
        <w:br w:type="page"/>
      </w:r>
    </w:p>
    <w:p w14:paraId="52A23D0D" w14:textId="77777777" w:rsidR="00280B5A" w:rsidRPr="00EC4D8B" w:rsidRDefault="00280B5A" w:rsidP="00757E5C">
      <w:pPr>
        <w:spacing w:before="0" w:after="0"/>
        <w:rPr>
          <w:rFonts w:cs="Arial"/>
          <w:sz w:val="20"/>
        </w:rPr>
      </w:pPr>
    </w:p>
    <w:bookmarkEnd w:id="103"/>
    <w:p w14:paraId="3782C779" w14:textId="77777777" w:rsidR="00280B5A" w:rsidRPr="00FD3D4A" w:rsidRDefault="00280B5A" w:rsidP="00757E5C">
      <w:pPr>
        <w:spacing w:before="0" w:after="0"/>
        <w:rPr>
          <w:rFonts w:cs="Arial"/>
          <w:b/>
          <w:color w:val="000000"/>
          <w:sz w:val="20"/>
        </w:rPr>
      </w:pPr>
      <w:r w:rsidRPr="00FD3D4A">
        <w:rPr>
          <w:rFonts w:cs="Arial"/>
          <w:b/>
          <w:color w:val="000000"/>
          <w:sz w:val="20"/>
        </w:rPr>
        <w:t xml:space="preserve">Financial </w:t>
      </w:r>
      <w:r>
        <w:rPr>
          <w:rFonts w:cs="Arial"/>
          <w:b/>
          <w:color w:val="000000"/>
          <w:sz w:val="20"/>
        </w:rPr>
        <w:t>p</w:t>
      </w:r>
      <w:r w:rsidRPr="00FD3D4A">
        <w:rPr>
          <w:rFonts w:cs="Arial"/>
          <w:b/>
          <w:color w:val="000000"/>
          <w:sz w:val="20"/>
        </w:rPr>
        <w:t>erformance</w:t>
      </w:r>
    </w:p>
    <w:p w14:paraId="2F2B4FA4" w14:textId="77777777" w:rsidR="00280B5A" w:rsidRDefault="00280B5A" w:rsidP="00757E5C">
      <w:pPr>
        <w:spacing w:before="0" w:after="0"/>
        <w:rPr>
          <w:rFonts w:cs="Arial"/>
          <w:color w:val="000000"/>
          <w:sz w:val="20"/>
        </w:rPr>
      </w:pPr>
    </w:p>
    <w:tbl>
      <w:tblPr>
        <w:tblStyle w:val="TableGrid"/>
        <w:tblW w:w="102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32"/>
        <w:gridCol w:w="113"/>
        <w:gridCol w:w="702"/>
        <w:gridCol w:w="783"/>
        <w:gridCol w:w="28"/>
        <w:gridCol w:w="830"/>
        <w:gridCol w:w="773"/>
        <w:gridCol w:w="38"/>
        <w:gridCol w:w="829"/>
        <w:gridCol w:w="763"/>
        <w:gridCol w:w="48"/>
        <w:gridCol w:w="831"/>
        <w:gridCol w:w="670"/>
        <w:gridCol w:w="60"/>
        <w:gridCol w:w="779"/>
        <w:gridCol w:w="727"/>
      </w:tblGrid>
      <w:tr w:rsidR="00280B5A" w:rsidRPr="00947855" w14:paraId="488DA99B" w14:textId="77777777" w:rsidTr="00E411B3">
        <w:tc>
          <w:tcPr>
            <w:tcW w:w="2345" w:type="dxa"/>
            <w:gridSpan w:val="2"/>
            <w:shd w:val="clear" w:color="auto" w:fill="4FC3FF" w:themeFill="accent5" w:themeFillTint="99"/>
          </w:tcPr>
          <w:p w14:paraId="2B9B0286" w14:textId="77777777" w:rsidR="00280B5A" w:rsidRPr="00947855" w:rsidRDefault="00280B5A" w:rsidP="00757E5C">
            <w:pPr>
              <w:spacing w:before="0"/>
              <w:rPr>
                <w:bCs/>
                <w:szCs w:val="18"/>
              </w:rPr>
            </w:pPr>
            <w:r w:rsidRPr="00947855">
              <w:rPr>
                <w:bCs/>
                <w:szCs w:val="18"/>
              </w:rPr>
              <w:t>Expenditure</w:t>
            </w:r>
          </w:p>
        </w:tc>
        <w:tc>
          <w:tcPr>
            <w:tcW w:w="1485" w:type="dxa"/>
            <w:gridSpan w:val="2"/>
            <w:shd w:val="clear" w:color="auto" w:fill="4FC3FF" w:themeFill="accent5" w:themeFillTint="99"/>
          </w:tcPr>
          <w:p w14:paraId="74BC8E24" w14:textId="77777777" w:rsidR="00280B5A" w:rsidRPr="00947855" w:rsidRDefault="00280B5A" w:rsidP="00757E5C">
            <w:pPr>
              <w:spacing w:before="0"/>
              <w:rPr>
                <w:rFonts w:cs="Arial"/>
                <w:bCs/>
                <w:color w:val="000000" w:themeColor="text1"/>
                <w:szCs w:val="18"/>
              </w:rPr>
            </w:pPr>
            <w:r w:rsidRPr="00947855">
              <w:rPr>
                <w:rFonts w:cs="Arial"/>
                <w:bCs/>
                <w:color w:val="000000" w:themeColor="text1"/>
                <w:szCs w:val="18"/>
              </w:rPr>
              <w:t>2016</w:t>
            </w:r>
            <w:r>
              <w:rPr>
                <w:rFonts w:cs="Arial"/>
                <w:bCs/>
                <w:color w:val="000000" w:themeColor="text1"/>
                <w:szCs w:val="18"/>
              </w:rPr>
              <w:t>–</w:t>
            </w:r>
            <w:r w:rsidRPr="00947855">
              <w:rPr>
                <w:rFonts w:cs="Arial"/>
                <w:bCs/>
                <w:color w:val="000000" w:themeColor="text1"/>
                <w:szCs w:val="18"/>
              </w:rPr>
              <w:t>17</w:t>
            </w:r>
          </w:p>
          <w:p w14:paraId="00A5F584" w14:textId="77777777" w:rsidR="00280B5A" w:rsidRPr="00947855" w:rsidRDefault="00280B5A" w:rsidP="00757E5C">
            <w:pPr>
              <w:spacing w:before="0"/>
              <w:rPr>
                <w:rFonts w:cs="Arial"/>
                <w:bCs/>
                <w:color w:val="000000" w:themeColor="text1"/>
                <w:szCs w:val="18"/>
              </w:rPr>
            </w:pPr>
            <w:r w:rsidRPr="00947855">
              <w:rPr>
                <w:rFonts w:cs="Arial"/>
                <w:bCs/>
                <w:color w:val="000000" w:themeColor="text1"/>
                <w:szCs w:val="18"/>
              </w:rPr>
              <w:t>Actuals</w:t>
            </w:r>
          </w:p>
        </w:tc>
        <w:tc>
          <w:tcPr>
            <w:tcW w:w="1631" w:type="dxa"/>
            <w:gridSpan w:val="3"/>
            <w:shd w:val="clear" w:color="auto" w:fill="4FC3FF" w:themeFill="accent5" w:themeFillTint="99"/>
          </w:tcPr>
          <w:p w14:paraId="79C874EF" w14:textId="77777777" w:rsidR="00280B5A" w:rsidRPr="00947855" w:rsidRDefault="00280B5A" w:rsidP="00757E5C">
            <w:pPr>
              <w:spacing w:before="0"/>
              <w:rPr>
                <w:rFonts w:cs="Arial"/>
                <w:bCs/>
                <w:color w:val="000000" w:themeColor="text1"/>
                <w:szCs w:val="18"/>
              </w:rPr>
            </w:pPr>
            <w:r w:rsidRPr="00947855">
              <w:rPr>
                <w:rFonts w:cs="Arial"/>
                <w:bCs/>
                <w:color w:val="000000" w:themeColor="text1"/>
                <w:szCs w:val="18"/>
              </w:rPr>
              <w:t>2017</w:t>
            </w:r>
            <w:r>
              <w:rPr>
                <w:rFonts w:cs="Arial"/>
                <w:bCs/>
                <w:color w:val="000000" w:themeColor="text1"/>
                <w:szCs w:val="18"/>
              </w:rPr>
              <w:t>–</w:t>
            </w:r>
            <w:r w:rsidRPr="00947855">
              <w:rPr>
                <w:rFonts w:cs="Arial"/>
                <w:bCs/>
                <w:color w:val="000000" w:themeColor="text1"/>
                <w:szCs w:val="18"/>
              </w:rPr>
              <w:t>18</w:t>
            </w:r>
          </w:p>
          <w:p w14:paraId="1A3AE692" w14:textId="77777777" w:rsidR="00280B5A" w:rsidRPr="00947855" w:rsidRDefault="00280B5A" w:rsidP="00757E5C">
            <w:pPr>
              <w:spacing w:before="0"/>
              <w:rPr>
                <w:rFonts w:cs="Arial"/>
                <w:bCs/>
                <w:color w:val="000000" w:themeColor="text1"/>
                <w:szCs w:val="18"/>
              </w:rPr>
            </w:pPr>
            <w:r w:rsidRPr="00947855">
              <w:rPr>
                <w:rFonts w:cs="Arial"/>
                <w:bCs/>
                <w:color w:val="000000" w:themeColor="text1"/>
                <w:szCs w:val="18"/>
              </w:rPr>
              <w:t>Actuals</w:t>
            </w:r>
          </w:p>
        </w:tc>
        <w:tc>
          <w:tcPr>
            <w:tcW w:w="1630" w:type="dxa"/>
            <w:gridSpan w:val="3"/>
            <w:shd w:val="clear" w:color="auto" w:fill="4FC3FF" w:themeFill="accent5" w:themeFillTint="99"/>
          </w:tcPr>
          <w:p w14:paraId="60AC23B6" w14:textId="77777777" w:rsidR="00280B5A" w:rsidRPr="00947855" w:rsidRDefault="00280B5A" w:rsidP="00757E5C">
            <w:pPr>
              <w:spacing w:before="0"/>
              <w:rPr>
                <w:rFonts w:cs="Arial"/>
                <w:bCs/>
                <w:color w:val="000000" w:themeColor="text1"/>
                <w:szCs w:val="18"/>
              </w:rPr>
            </w:pPr>
            <w:r w:rsidRPr="00947855">
              <w:rPr>
                <w:rFonts w:cs="Arial"/>
                <w:bCs/>
                <w:color w:val="000000" w:themeColor="text1"/>
                <w:szCs w:val="18"/>
              </w:rPr>
              <w:t>2018</w:t>
            </w:r>
            <w:r>
              <w:rPr>
                <w:rFonts w:cs="Arial"/>
                <w:bCs/>
                <w:color w:val="000000" w:themeColor="text1"/>
                <w:szCs w:val="18"/>
              </w:rPr>
              <w:t>–</w:t>
            </w:r>
            <w:r w:rsidRPr="00947855">
              <w:rPr>
                <w:rFonts w:cs="Arial"/>
                <w:bCs/>
                <w:color w:val="000000" w:themeColor="text1"/>
                <w:szCs w:val="18"/>
              </w:rPr>
              <w:t>19</w:t>
            </w:r>
          </w:p>
          <w:p w14:paraId="46E2F18E" w14:textId="77777777" w:rsidR="00280B5A" w:rsidRPr="00947855" w:rsidRDefault="00280B5A" w:rsidP="00757E5C">
            <w:pPr>
              <w:spacing w:before="0"/>
              <w:rPr>
                <w:rFonts w:cs="Arial"/>
                <w:bCs/>
                <w:color w:val="000000" w:themeColor="text1"/>
                <w:szCs w:val="18"/>
              </w:rPr>
            </w:pPr>
            <w:r w:rsidRPr="00947855">
              <w:rPr>
                <w:rFonts w:cs="Arial"/>
                <w:bCs/>
                <w:color w:val="000000" w:themeColor="text1"/>
                <w:szCs w:val="18"/>
              </w:rPr>
              <w:t>Actuals</w:t>
            </w:r>
          </w:p>
        </w:tc>
        <w:tc>
          <w:tcPr>
            <w:tcW w:w="1549" w:type="dxa"/>
            <w:gridSpan w:val="3"/>
            <w:shd w:val="clear" w:color="auto" w:fill="4FC3FF" w:themeFill="accent5" w:themeFillTint="99"/>
          </w:tcPr>
          <w:p w14:paraId="0B59B8C5" w14:textId="77777777" w:rsidR="00280B5A" w:rsidRPr="00947855" w:rsidRDefault="00280B5A" w:rsidP="00757E5C">
            <w:pPr>
              <w:spacing w:before="0"/>
              <w:rPr>
                <w:rFonts w:cs="Arial"/>
                <w:bCs/>
                <w:color w:val="000000" w:themeColor="text1"/>
                <w:szCs w:val="18"/>
              </w:rPr>
            </w:pPr>
            <w:r w:rsidRPr="00947855">
              <w:rPr>
                <w:rFonts w:cs="Arial"/>
                <w:bCs/>
                <w:color w:val="000000" w:themeColor="text1"/>
                <w:szCs w:val="18"/>
              </w:rPr>
              <w:t>2019</w:t>
            </w:r>
            <w:r>
              <w:rPr>
                <w:rFonts w:cs="Arial"/>
                <w:bCs/>
                <w:color w:val="000000" w:themeColor="text1"/>
                <w:szCs w:val="18"/>
              </w:rPr>
              <w:t>–</w:t>
            </w:r>
            <w:r w:rsidRPr="00947855">
              <w:rPr>
                <w:rFonts w:cs="Arial"/>
                <w:bCs/>
                <w:color w:val="000000" w:themeColor="text1"/>
                <w:szCs w:val="18"/>
              </w:rPr>
              <w:t>20</w:t>
            </w:r>
          </w:p>
          <w:p w14:paraId="0C120B6D" w14:textId="77777777" w:rsidR="00280B5A" w:rsidRPr="00947855" w:rsidRDefault="00280B5A" w:rsidP="00757E5C">
            <w:pPr>
              <w:spacing w:before="0"/>
              <w:rPr>
                <w:rFonts w:cs="Arial"/>
                <w:bCs/>
                <w:color w:val="000000" w:themeColor="text1"/>
                <w:szCs w:val="18"/>
              </w:rPr>
            </w:pPr>
            <w:r w:rsidRPr="00947855">
              <w:rPr>
                <w:rFonts w:cs="Arial"/>
                <w:bCs/>
                <w:color w:val="000000" w:themeColor="text1"/>
                <w:szCs w:val="18"/>
              </w:rPr>
              <w:t>Actuals</w:t>
            </w:r>
          </w:p>
        </w:tc>
        <w:tc>
          <w:tcPr>
            <w:tcW w:w="1566" w:type="dxa"/>
            <w:gridSpan w:val="3"/>
            <w:shd w:val="clear" w:color="auto" w:fill="4FC3FF" w:themeFill="accent5" w:themeFillTint="99"/>
          </w:tcPr>
          <w:p w14:paraId="2B4D0E5E" w14:textId="77777777" w:rsidR="00280B5A" w:rsidRPr="00947855" w:rsidRDefault="00280B5A" w:rsidP="00757E5C">
            <w:pPr>
              <w:spacing w:before="0"/>
              <w:rPr>
                <w:rFonts w:cs="Arial"/>
                <w:bCs/>
                <w:color w:val="000000" w:themeColor="text1"/>
                <w:szCs w:val="18"/>
              </w:rPr>
            </w:pPr>
            <w:r w:rsidRPr="00947855">
              <w:rPr>
                <w:rFonts w:cs="Arial"/>
                <w:bCs/>
                <w:color w:val="000000" w:themeColor="text1"/>
                <w:szCs w:val="18"/>
              </w:rPr>
              <w:t>2020</w:t>
            </w:r>
            <w:r>
              <w:rPr>
                <w:rFonts w:cs="Arial"/>
                <w:bCs/>
                <w:color w:val="000000" w:themeColor="text1"/>
                <w:szCs w:val="18"/>
              </w:rPr>
              <w:t>–</w:t>
            </w:r>
            <w:r w:rsidRPr="00947855">
              <w:rPr>
                <w:rFonts w:cs="Arial"/>
                <w:bCs/>
                <w:color w:val="000000" w:themeColor="text1"/>
                <w:szCs w:val="18"/>
              </w:rPr>
              <w:t>21</w:t>
            </w:r>
          </w:p>
          <w:p w14:paraId="462D07B6" w14:textId="77777777" w:rsidR="00280B5A" w:rsidRPr="00947855" w:rsidRDefault="00280B5A" w:rsidP="00757E5C">
            <w:pPr>
              <w:spacing w:before="0"/>
              <w:rPr>
                <w:rFonts w:cs="Arial"/>
                <w:bCs/>
                <w:color w:val="000000" w:themeColor="text1"/>
                <w:szCs w:val="18"/>
              </w:rPr>
            </w:pPr>
            <w:r w:rsidRPr="00947855">
              <w:rPr>
                <w:rFonts w:cs="Arial"/>
                <w:bCs/>
                <w:color w:val="000000" w:themeColor="text1"/>
                <w:szCs w:val="18"/>
              </w:rPr>
              <w:t>Forecast</w:t>
            </w:r>
          </w:p>
        </w:tc>
      </w:tr>
      <w:tr w:rsidR="00280B5A" w:rsidRPr="00947855" w14:paraId="7FA3CD75" w14:textId="77777777" w:rsidTr="00E411B3">
        <w:tc>
          <w:tcPr>
            <w:tcW w:w="2345" w:type="dxa"/>
            <w:gridSpan w:val="2"/>
          </w:tcPr>
          <w:p w14:paraId="7DB08D00" w14:textId="77777777" w:rsidR="00280B5A" w:rsidRPr="00947855" w:rsidRDefault="00280B5A" w:rsidP="00757E5C">
            <w:pPr>
              <w:spacing w:before="0"/>
              <w:rPr>
                <w:rFonts w:cs="Arial"/>
                <w:bCs/>
                <w:szCs w:val="18"/>
              </w:rPr>
            </w:pPr>
          </w:p>
        </w:tc>
        <w:tc>
          <w:tcPr>
            <w:tcW w:w="1485" w:type="dxa"/>
            <w:gridSpan w:val="2"/>
          </w:tcPr>
          <w:p w14:paraId="791E3634" w14:textId="77777777" w:rsidR="00280B5A" w:rsidRPr="00947855" w:rsidRDefault="00280B5A" w:rsidP="00757E5C">
            <w:pPr>
              <w:spacing w:before="0"/>
              <w:rPr>
                <w:rFonts w:cs="Arial"/>
                <w:bCs/>
                <w:szCs w:val="18"/>
              </w:rPr>
            </w:pPr>
          </w:p>
        </w:tc>
        <w:tc>
          <w:tcPr>
            <w:tcW w:w="1631" w:type="dxa"/>
            <w:gridSpan w:val="3"/>
          </w:tcPr>
          <w:p w14:paraId="171256D0" w14:textId="77777777" w:rsidR="00280B5A" w:rsidRPr="00947855" w:rsidRDefault="00280B5A" w:rsidP="00757E5C">
            <w:pPr>
              <w:spacing w:before="0"/>
              <w:rPr>
                <w:rFonts w:cs="Arial"/>
                <w:bCs/>
                <w:szCs w:val="18"/>
              </w:rPr>
            </w:pPr>
          </w:p>
        </w:tc>
        <w:tc>
          <w:tcPr>
            <w:tcW w:w="1630" w:type="dxa"/>
            <w:gridSpan w:val="3"/>
          </w:tcPr>
          <w:p w14:paraId="35992F06" w14:textId="77777777" w:rsidR="00280B5A" w:rsidRPr="00947855" w:rsidRDefault="00280B5A" w:rsidP="00757E5C">
            <w:pPr>
              <w:spacing w:before="0"/>
              <w:rPr>
                <w:rFonts w:cs="Arial"/>
                <w:bCs/>
                <w:szCs w:val="18"/>
              </w:rPr>
            </w:pPr>
          </w:p>
        </w:tc>
        <w:tc>
          <w:tcPr>
            <w:tcW w:w="1549" w:type="dxa"/>
            <w:gridSpan w:val="3"/>
          </w:tcPr>
          <w:p w14:paraId="50ADBB44" w14:textId="77777777" w:rsidR="00280B5A" w:rsidRPr="00947855" w:rsidRDefault="00280B5A" w:rsidP="00757E5C">
            <w:pPr>
              <w:spacing w:before="0"/>
              <w:rPr>
                <w:rFonts w:cs="Arial"/>
                <w:bCs/>
                <w:szCs w:val="18"/>
              </w:rPr>
            </w:pPr>
          </w:p>
        </w:tc>
        <w:tc>
          <w:tcPr>
            <w:tcW w:w="1566" w:type="dxa"/>
            <w:gridSpan w:val="3"/>
          </w:tcPr>
          <w:p w14:paraId="33F6017C" w14:textId="77777777" w:rsidR="00280B5A" w:rsidRPr="00947855" w:rsidRDefault="00280B5A" w:rsidP="00757E5C">
            <w:pPr>
              <w:spacing w:before="0"/>
              <w:rPr>
                <w:rFonts w:cs="Arial"/>
                <w:bCs/>
                <w:szCs w:val="18"/>
              </w:rPr>
            </w:pPr>
          </w:p>
        </w:tc>
      </w:tr>
      <w:tr w:rsidR="00280B5A" w:rsidRPr="00947855" w14:paraId="1B7A6665" w14:textId="77777777" w:rsidTr="00E411B3">
        <w:tc>
          <w:tcPr>
            <w:tcW w:w="2345" w:type="dxa"/>
            <w:gridSpan w:val="2"/>
          </w:tcPr>
          <w:p w14:paraId="4A0DF26C" w14:textId="77777777" w:rsidR="00280B5A" w:rsidRPr="00947855" w:rsidRDefault="00280B5A" w:rsidP="00757E5C">
            <w:pPr>
              <w:spacing w:before="0"/>
              <w:rPr>
                <w:rFonts w:cs="Arial"/>
                <w:bCs/>
                <w:szCs w:val="18"/>
              </w:rPr>
            </w:pPr>
            <w:r w:rsidRPr="00947855">
              <w:rPr>
                <w:rFonts w:cs="Arial"/>
                <w:bCs/>
                <w:szCs w:val="18"/>
              </w:rPr>
              <w:t>Scheduled</w:t>
            </w:r>
            <w:r>
              <w:rPr>
                <w:rFonts w:cs="Arial"/>
                <w:bCs/>
                <w:szCs w:val="18"/>
              </w:rPr>
              <w:t xml:space="preserve"> and r</w:t>
            </w:r>
            <w:r w:rsidRPr="00947855">
              <w:rPr>
                <w:rFonts w:cs="Arial"/>
                <w:bCs/>
                <w:szCs w:val="18"/>
              </w:rPr>
              <w:t xml:space="preserve">eactive </w:t>
            </w:r>
            <w:r>
              <w:rPr>
                <w:rFonts w:cs="Arial"/>
                <w:bCs/>
                <w:szCs w:val="18"/>
              </w:rPr>
              <w:t>m</w:t>
            </w:r>
            <w:r w:rsidRPr="00947855">
              <w:rPr>
                <w:rFonts w:cs="Arial"/>
                <w:bCs/>
                <w:szCs w:val="18"/>
              </w:rPr>
              <w:t>aintenance</w:t>
            </w:r>
          </w:p>
        </w:tc>
        <w:tc>
          <w:tcPr>
            <w:tcW w:w="1485" w:type="dxa"/>
            <w:gridSpan w:val="2"/>
          </w:tcPr>
          <w:p w14:paraId="1419E8E3" w14:textId="77777777" w:rsidR="00280B5A" w:rsidRPr="00947855" w:rsidRDefault="00280B5A" w:rsidP="00757E5C">
            <w:pPr>
              <w:spacing w:before="0"/>
              <w:rPr>
                <w:rFonts w:cs="Arial"/>
                <w:bCs/>
                <w:szCs w:val="18"/>
              </w:rPr>
            </w:pPr>
            <w:r w:rsidRPr="00947855">
              <w:rPr>
                <w:rFonts w:cs="Arial"/>
                <w:bCs/>
                <w:szCs w:val="18"/>
              </w:rPr>
              <w:t>70,000</w:t>
            </w:r>
          </w:p>
        </w:tc>
        <w:tc>
          <w:tcPr>
            <w:tcW w:w="1631" w:type="dxa"/>
            <w:gridSpan w:val="3"/>
          </w:tcPr>
          <w:p w14:paraId="4108032A" w14:textId="77777777" w:rsidR="00280B5A" w:rsidRPr="00947855" w:rsidRDefault="00280B5A" w:rsidP="00757E5C">
            <w:pPr>
              <w:spacing w:before="0"/>
              <w:rPr>
                <w:rFonts w:cs="Arial"/>
                <w:bCs/>
                <w:szCs w:val="18"/>
              </w:rPr>
            </w:pPr>
            <w:r w:rsidRPr="00947855">
              <w:rPr>
                <w:rFonts w:cs="Arial"/>
                <w:bCs/>
                <w:szCs w:val="18"/>
              </w:rPr>
              <w:t>70,000</w:t>
            </w:r>
          </w:p>
        </w:tc>
        <w:tc>
          <w:tcPr>
            <w:tcW w:w="1630" w:type="dxa"/>
            <w:gridSpan w:val="3"/>
          </w:tcPr>
          <w:p w14:paraId="6B6E2CA9" w14:textId="77777777" w:rsidR="00280B5A" w:rsidRPr="00947855" w:rsidRDefault="00280B5A" w:rsidP="00757E5C">
            <w:pPr>
              <w:spacing w:before="0"/>
              <w:rPr>
                <w:rFonts w:cs="Arial"/>
                <w:bCs/>
                <w:szCs w:val="18"/>
              </w:rPr>
            </w:pPr>
            <w:r w:rsidRPr="00947855">
              <w:rPr>
                <w:rFonts w:cs="Arial"/>
                <w:bCs/>
                <w:szCs w:val="18"/>
              </w:rPr>
              <w:t>80,000</w:t>
            </w:r>
          </w:p>
        </w:tc>
        <w:tc>
          <w:tcPr>
            <w:tcW w:w="1549" w:type="dxa"/>
            <w:gridSpan w:val="3"/>
          </w:tcPr>
          <w:p w14:paraId="7CB43764" w14:textId="77777777" w:rsidR="00280B5A" w:rsidRPr="00947855" w:rsidRDefault="00280B5A" w:rsidP="00757E5C">
            <w:pPr>
              <w:spacing w:before="0"/>
              <w:rPr>
                <w:rFonts w:cs="Arial"/>
                <w:bCs/>
                <w:szCs w:val="18"/>
              </w:rPr>
            </w:pPr>
            <w:r w:rsidRPr="00947855">
              <w:rPr>
                <w:rFonts w:cs="Arial"/>
                <w:bCs/>
                <w:szCs w:val="18"/>
              </w:rPr>
              <w:t>100,000</w:t>
            </w:r>
          </w:p>
        </w:tc>
        <w:tc>
          <w:tcPr>
            <w:tcW w:w="1566" w:type="dxa"/>
            <w:gridSpan w:val="3"/>
          </w:tcPr>
          <w:p w14:paraId="28BDFC07" w14:textId="77777777" w:rsidR="00280B5A" w:rsidRPr="00947855" w:rsidRDefault="00280B5A" w:rsidP="00757E5C">
            <w:pPr>
              <w:spacing w:before="0"/>
              <w:rPr>
                <w:rFonts w:cs="Arial"/>
                <w:bCs/>
                <w:szCs w:val="18"/>
              </w:rPr>
            </w:pPr>
            <w:r w:rsidRPr="00947855">
              <w:rPr>
                <w:rFonts w:cs="Arial"/>
                <w:bCs/>
                <w:szCs w:val="18"/>
              </w:rPr>
              <w:t>311,620</w:t>
            </w:r>
          </w:p>
        </w:tc>
      </w:tr>
      <w:tr w:rsidR="00280B5A" w:rsidRPr="00947855" w14:paraId="5D7BB9BF" w14:textId="77777777" w:rsidTr="00E411B3">
        <w:tc>
          <w:tcPr>
            <w:tcW w:w="2345" w:type="dxa"/>
            <w:gridSpan w:val="2"/>
          </w:tcPr>
          <w:p w14:paraId="41B6FFF7" w14:textId="77777777" w:rsidR="00280B5A" w:rsidRPr="00947855" w:rsidRDefault="00280B5A" w:rsidP="00757E5C">
            <w:pPr>
              <w:spacing w:before="0"/>
              <w:rPr>
                <w:rFonts w:cs="Arial"/>
                <w:bCs/>
                <w:szCs w:val="18"/>
              </w:rPr>
            </w:pPr>
            <w:r w:rsidRPr="00947855">
              <w:rPr>
                <w:rFonts w:cs="Arial"/>
                <w:bCs/>
                <w:szCs w:val="18"/>
              </w:rPr>
              <w:t>Depreciation</w:t>
            </w:r>
          </w:p>
        </w:tc>
        <w:tc>
          <w:tcPr>
            <w:tcW w:w="1485" w:type="dxa"/>
            <w:gridSpan w:val="2"/>
          </w:tcPr>
          <w:p w14:paraId="24868751" w14:textId="77777777" w:rsidR="00280B5A" w:rsidRPr="00947855" w:rsidRDefault="00280B5A" w:rsidP="00757E5C">
            <w:pPr>
              <w:spacing w:before="0"/>
              <w:rPr>
                <w:rFonts w:cs="Arial"/>
                <w:bCs/>
                <w:szCs w:val="18"/>
              </w:rPr>
            </w:pPr>
            <w:r w:rsidRPr="00947855">
              <w:rPr>
                <w:rFonts w:cs="Arial"/>
                <w:bCs/>
                <w:szCs w:val="18"/>
              </w:rPr>
              <w:t>1,427,278</w:t>
            </w:r>
          </w:p>
        </w:tc>
        <w:tc>
          <w:tcPr>
            <w:tcW w:w="1631" w:type="dxa"/>
            <w:gridSpan w:val="3"/>
          </w:tcPr>
          <w:p w14:paraId="5801E712" w14:textId="77777777" w:rsidR="00280B5A" w:rsidRPr="00947855" w:rsidRDefault="00280B5A" w:rsidP="00757E5C">
            <w:pPr>
              <w:spacing w:before="0"/>
              <w:rPr>
                <w:rFonts w:cs="Arial"/>
                <w:bCs/>
                <w:szCs w:val="18"/>
              </w:rPr>
            </w:pPr>
            <w:r w:rsidRPr="00947855">
              <w:rPr>
                <w:rFonts w:cs="Arial"/>
                <w:bCs/>
                <w:szCs w:val="18"/>
              </w:rPr>
              <w:t>1,609,268</w:t>
            </w:r>
          </w:p>
        </w:tc>
        <w:tc>
          <w:tcPr>
            <w:tcW w:w="1630" w:type="dxa"/>
            <w:gridSpan w:val="3"/>
          </w:tcPr>
          <w:p w14:paraId="5C0A83AA" w14:textId="77777777" w:rsidR="00280B5A" w:rsidRPr="00947855" w:rsidRDefault="00280B5A" w:rsidP="00757E5C">
            <w:pPr>
              <w:spacing w:before="0"/>
              <w:rPr>
                <w:rFonts w:cs="Arial"/>
                <w:bCs/>
                <w:szCs w:val="18"/>
              </w:rPr>
            </w:pPr>
            <w:r w:rsidRPr="00947855">
              <w:rPr>
                <w:rFonts w:cs="Arial"/>
                <w:bCs/>
                <w:szCs w:val="18"/>
              </w:rPr>
              <w:t>1,789,788</w:t>
            </w:r>
          </w:p>
        </w:tc>
        <w:tc>
          <w:tcPr>
            <w:tcW w:w="1549" w:type="dxa"/>
            <w:gridSpan w:val="3"/>
          </w:tcPr>
          <w:p w14:paraId="1A6A00B4" w14:textId="77777777" w:rsidR="00280B5A" w:rsidRPr="00947855" w:rsidRDefault="00280B5A" w:rsidP="00757E5C">
            <w:pPr>
              <w:spacing w:before="0"/>
              <w:rPr>
                <w:rFonts w:cs="Arial"/>
                <w:bCs/>
                <w:szCs w:val="18"/>
              </w:rPr>
            </w:pPr>
            <w:r w:rsidRPr="00947855">
              <w:rPr>
                <w:rFonts w:cs="Arial"/>
                <w:bCs/>
                <w:szCs w:val="18"/>
              </w:rPr>
              <w:t>1,717,112</w:t>
            </w:r>
          </w:p>
        </w:tc>
        <w:tc>
          <w:tcPr>
            <w:tcW w:w="1566" w:type="dxa"/>
            <w:gridSpan w:val="3"/>
          </w:tcPr>
          <w:p w14:paraId="6FA9BB1A" w14:textId="77777777" w:rsidR="00280B5A" w:rsidRPr="00947855" w:rsidRDefault="00280B5A" w:rsidP="00757E5C">
            <w:pPr>
              <w:spacing w:before="0"/>
              <w:rPr>
                <w:rFonts w:cs="Arial"/>
                <w:bCs/>
                <w:szCs w:val="18"/>
              </w:rPr>
            </w:pPr>
            <w:r w:rsidRPr="00947855">
              <w:rPr>
                <w:rFonts w:cs="Arial"/>
                <w:bCs/>
                <w:szCs w:val="18"/>
              </w:rPr>
              <w:t>1,791,890</w:t>
            </w:r>
          </w:p>
        </w:tc>
      </w:tr>
      <w:tr w:rsidR="00280B5A" w:rsidRPr="00947855" w14:paraId="6F00E83C" w14:textId="77777777" w:rsidTr="00E411B3">
        <w:tc>
          <w:tcPr>
            <w:tcW w:w="2345" w:type="dxa"/>
            <w:gridSpan w:val="2"/>
          </w:tcPr>
          <w:p w14:paraId="6E91C467" w14:textId="77777777" w:rsidR="00280B5A" w:rsidRPr="00947855" w:rsidRDefault="00280B5A" w:rsidP="00757E5C">
            <w:pPr>
              <w:spacing w:before="0"/>
              <w:rPr>
                <w:rFonts w:cs="Arial"/>
                <w:bCs/>
                <w:szCs w:val="18"/>
              </w:rPr>
            </w:pPr>
            <w:r w:rsidRPr="00947855">
              <w:rPr>
                <w:rFonts w:cs="Arial"/>
                <w:bCs/>
                <w:szCs w:val="18"/>
              </w:rPr>
              <w:t xml:space="preserve">Maintenance </w:t>
            </w:r>
            <w:r>
              <w:rPr>
                <w:rFonts w:cs="Arial"/>
                <w:bCs/>
                <w:szCs w:val="18"/>
              </w:rPr>
              <w:t>w</w:t>
            </w:r>
            <w:r w:rsidRPr="00947855">
              <w:rPr>
                <w:rFonts w:cs="Arial"/>
                <w:bCs/>
                <w:szCs w:val="18"/>
              </w:rPr>
              <w:t>orks</w:t>
            </w:r>
          </w:p>
        </w:tc>
        <w:tc>
          <w:tcPr>
            <w:tcW w:w="1485" w:type="dxa"/>
            <w:gridSpan w:val="2"/>
          </w:tcPr>
          <w:p w14:paraId="69289276" w14:textId="77777777" w:rsidR="00280B5A" w:rsidRPr="00947855" w:rsidRDefault="00280B5A" w:rsidP="00757E5C">
            <w:pPr>
              <w:spacing w:before="0"/>
              <w:rPr>
                <w:rFonts w:cs="Arial"/>
                <w:bCs/>
                <w:szCs w:val="18"/>
              </w:rPr>
            </w:pPr>
            <w:r w:rsidRPr="00947855">
              <w:rPr>
                <w:rFonts w:cs="Arial"/>
                <w:bCs/>
                <w:szCs w:val="18"/>
              </w:rPr>
              <w:t>317,750</w:t>
            </w:r>
          </w:p>
        </w:tc>
        <w:tc>
          <w:tcPr>
            <w:tcW w:w="1631" w:type="dxa"/>
            <w:gridSpan w:val="3"/>
          </w:tcPr>
          <w:p w14:paraId="54879A33" w14:textId="77777777" w:rsidR="00280B5A" w:rsidRPr="00947855" w:rsidRDefault="00280B5A" w:rsidP="00757E5C">
            <w:pPr>
              <w:spacing w:before="0"/>
              <w:rPr>
                <w:rFonts w:cs="Arial"/>
                <w:bCs/>
                <w:szCs w:val="18"/>
              </w:rPr>
            </w:pPr>
            <w:r w:rsidRPr="00947855">
              <w:rPr>
                <w:rFonts w:cs="Arial"/>
                <w:bCs/>
                <w:szCs w:val="18"/>
              </w:rPr>
              <w:t>317,750</w:t>
            </w:r>
          </w:p>
        </w:tc>
        <w:tc>
          <w:tcPr>
            <w:tcW w:w="1630" w:type="dxa"/>
            <w:gridSpan w:val="3"/>
          </w:tcPr>
          <w:p w14:paraId="71336E7E" w14:textId="77777777" w:rsidR="00280B5A" w:rsidRPr="00947855" w:rsidRDefault="00280B5A" w:rsidP="00757E5C">
            <w:pPr>
              <w:spacing w:before="0"/>
              <w:rPr>
                <w:rFonts w:cs="Arial"/>
                <w:bCs/>
                <w:szCs w:val="18"/>
              </w:rPr>
            </w:pPr>
            <w:r w:rsidRPr="00947855">
              <w:rPr>
                <w:rFonts w:cs="Arial"/>
                <w:bCs/>
                <w:szCs w:val="18"/>
              </w:rPr>
              <w:t>325,000</w:t>
            </w:r>
          </w:p>
        </w:tc>
        <w:tc>
          <w:tcPr>
            <w:tcW w:w="1549" w:type="dxa"/>
            <w:gridSpan w:val="3"/>
          </w:tcPr>
          <w:p w14:paraId="5D22BB0D" w14:textId="77777777" w:rsidR="00280B5A" w:rsidRPr="00947855" w:rsidRDefault="00280B5A" w:rsidP="00757E5C">
            <w:pPr>
              <w:spacing w:before="0"/>
              <w:rPr>
                <w:rFonts w:cs="Arial"/>
                <w:bCs/>
                <w:szCs w:val="18"/>
              </w:rPr>
            </w:pPr>
            <w:r w:rsidRPr="00947855">
              <w:rPr>
                <w:rFonts w:cs="Arial"/>
                <w:bCs/>
                <w:szCs w:val="18"/>
              </w:rPr>
              <w:t>308,000</w:t>
            </w:r>
          </w:p>
        </w:tc>
        <w:tc>
          <w:tcPr>
            <w:tcW w:w="1566" w:type="dxa"/>
            <w:gridSpan w:val="3"/>
          </w:tcPr>
          <w:p w14:paraId="186ED57D" w14:textId="77777777" w:rsidR="00280B5A" w:rsidRPr="00947855" w:rsidRDefault="00280B5A" w:rsidP="00757E5C">
            <w:pPr>
              <w:spacing w:before="0"/>
              <w:rPr>
                <w:rFonts w:cs="Arial"/>
                <w:bCs/>
                <w:szCs w:val="18"/>
              </w:rPr>
            </w:pPr>
            <w:r w:rsidRPr="00947855">
              <w:rPr>
                <w:rFonts w:cs="Arial"/>
                <w:bCs/>
                <w:szCs w:val="18"/>
              </w:rPr>
              <w:t>375,650</w:t>
            </w:r>
          </w:p>
        </w:tc>
      </w:tr>
      <w:tr w:rsidR="00280B5A" w:rsidRPr="00947855" w14:paraId="14F512F2" w14:textId="77777777" w:rsidTr="00E411B3">
        <w:tc>
          <w:tcPr>
            <w:tcW w:w="2345" w:type="dxa"/>
            <w:gridSpan w:val="2"/>
            <w:shd w:val="clear" w:color="auto" w:fill="auto"/>
          </w:tcPr>
          <w:p w14:paraId="10DA3F1C" w14:textId="77777777" w:rsidR="00280B5A" w:rsidRPr="00947855" w:rsidRDefault="00280B5A" w:rsidP="00757E5C">
            <w:pPr>
              <w:spacing w:before="0"/>
              <w:rPr>
                <w:rFonts w:cs="Arial"/>
                <w:bCs/>
                <w:szCs w:val="18"/>
              </w:rPr>
            </w:pPr>
            <w:r w:rsidRPr="00947855">
              <w:rPr>
                <w:rFonts w:cs="Arial"/>
                <w:bCs/>
                <w:szCs w:val="18"/>
              </w:rPr>
              <w:t xml:space="preserve">Operating </w:t>
            </w:r>
            <w:r>
              <w:rPr>
                <w:rFonts w:cs="Arial"/>
                <w:bCs/>
                <w:szCs w:val="18"/>
              </w:rPr>
              <w:t>e</w:t>
            </w:r>
            <w:r w:rsidRPr="00947855">
              <w:rPr>
                <w:rFonts w:cs="Arial"/>
                <w:bCs/>
                <w:szCs w:val="18"/>
              </w:rPr>
              <w:t>xpenditure Subtotal:</w:t>
            </w:r>
          </w:p>
        </w:tc>
        <w:tc>
          <w:tcPr>
            <w:tcW w:w="1485" w:type="dxa"/>
            <w:gridSpan w:val="2"/>
            <w:shd w:val="clear" w:color="auto" w:fill="4FC3FF" w:themeFill="accent5" w:themeFillTint="99"/>
          </w:tcPr>
          <w:p w14:paraId="1FB3CBA6" w14:textId="77777777" w:rsidR="00280B5A" w:rsidRPr="00947855" w:rsidRDefault="00280B5A" w:rsidP="00757E5C">
            <w:pPr>
              <w:spacing w:before="0"/>
              <w:rPr>
                <w:rFonts w:cs="Arial"/>
                <w:bCs/>
                <w:szCs w:val="18"/>
              </w:rPr>
            </w:pPr>
            <w:r w:rsidRPr="00947855">
              <w:rPr>
                <w:rFonts w:cs="Arial"/>
                <w:bCs/>
                <w:szCs w:val="18"/>
              </w:rPr>
              <w:t>1,815,028</w:t>
            </w:r>
          </w:p>
        </w:tc>
        <w:tc>
          <w:tcPr>
            <w:tcW w:w="1631" w:type="dxa"/>
            <w:gridSpan w:val="3"/>
            <w:shd w:val="clear" w:color="auto" w:fill="4FC3FF" w:themeFill="accent5" w:themeFillTint="99"/>
          </w:tcPr>
          <w:p w14:paraId="4F9854CE" w14:textId="77777777" w:rsidR="00280B5A" w:rsidRPr="00947855" w:rsidRDefault="00280B5A" w:rsidP="00757E5C">
            <w:pPr>
              <w:spacing w:before="0"/>
              <w:rPr>
                <w:rFonts w:cs="Arial"/>
                <w:bCs/>
                <w:szCs w:val="18"/>
              </w:rPr>
            </w:pPr>
            <w:r w:rsidRPr="00947855">
              <w:rPr>
                <w:rFonts w:cs="Arial"/>
                <w:bCs/>
                <w:szCs w:val="18"/>
              </w:rPr>
              <w:t>1,997,018</w:t>
            </w:r>
          </w:p>
        </w:tc>
        <w:tc>
          <w:tcPr>
            <w:tcW w:w="1630" w:type="dxa"/>
            <w:gridSpan w:val="3"/>
            <w:shd w:val="clear" w:color="auto" w:fill="4FC3FF" w:themeFill="accent5" w:themeFillTint="99"/>
          </w:tcPr>
          <w:p w14:paraId="21FA30D7" w14:textId="77777777" w:rsidR="00280B5A" w:rsidRPr="00947855" w:rsidRDefault="00280B5A" w:rsidP="00757E5C">
            <w:pPr>
              <w:spacing w:before="0"/>
              <w:rPr>
                <w:rFonts w:cs="Arial"/>
                <w:bCs/>
                <w:szCs w:val="18"/>
              </w:rPr>
            </w:pPr>
            <w:r w:rsidRPr="00947855">
              <w:rPr>
                <w:rFonts w:cs="Arial"/>
                <w:bCs/>
                <w:szCs w:val="18"/>
              </w:rPr>
              <w:t>2,194,788</w:t>
            </w:r>
          </w:p>
        </w:tc>
        <w:tc>
          <w:tcPr>
            <w:tcW w:w="1549" w:type="dxa"/>
            <w:gridSpan w:val="3"/>
            <w:shd w:val="clear" w:color="auto" w:fill="4FC3FF" w:themeFill="accent5" w:themeFillTint="99"/>
          </w:tcPr>
          <w:p w14:paraId="16305EF5" w14:textId="77777777" w:rsidR="00280B5A" w:rsidRPr="00947855" w:rsidRDefault="00280B5A" w:rsidP="00757E5C">
            <w:pPr>
              <w:spacing w:before="0"/>
              <w:rPr>
                <w:rFonts w:cs="Arial"/>
                <w:bCs/>
                <w:szCs w:val="18"/>
              </w:rPr>
            </w:pPr>
            <w:r w:rsidRPr="00947855">
              <w:rPr>
                <w:rFonts w:cs="Arial"/>
                <w:bCs/>
                <w:szCs w:val="18"/>
              </w:rPr>
              <w:t>1,817,112</w:t>
            </w:r>
          </w:p>
        </w:tc>
        <w:tc>
          <w:tcPr>
            <w:tcW w:w="1566" w:type="dxa"/>
            <w:gridSpan w:val="3"/>
            <w:shd w:val="clear" w:color="auto" w:fill="4FC3FF" w:themeFill="accent5" w:themeFillTint="99"/>
          </w:tcPr>
          <w:p w14:paraId="58B78EFB" w14:textId="77777777" w:rsidR="00280B5A" w:rsidRPr="00947855" w:rsidRDefault="00280B5A" w:rsidP="00757E5C">
            <w:pPr>
              <w:spacing w:before="0"/>
              <w:rPr>
                <w:rFonts w:cs="Arial"/>
                <w:bCs/>
                <w:szCs w:val="18"/>
              </w:rPr>
            </w:pPr>
            <w:r w:rsidRPr="00947855">
              <w:rPr>
                <w:rFonts w:cs="Arial"/>
                <w:bCs/>
                <w:szCs w:val="18"/>
              </w:rPr>
              <w:t>2,479,160</w:t>
            </w:r>
          </w:p>
        </w:tc>
      </w:tr>
      <w:tr w:rsidR="00280B5A" w:rsidRPr="00947855" w14:paraId="53E575D3" w14:textId="77777777" w:rsidTr="00E411B3">
        <w:tc>
          <w:tcPr>
            <w:tcW w:w="2345" w:type="dxa"/>
            <w:gridSpan w:val="2"/>
          </w:tcPr>
          <w:p w14:paraId="18E486A3" w14:textId="77777777" w:rsidR="00280B5A" w:rsidRPr="00947855" w:rsidRDefault="00280B5A" w:rsidP="00757E5C">
            <w:pPr>
              <w:spacing w:before="0"/>
              <w:rPr>
                <w:rFonts w:cs="Arial"/>
                <w:bCs/>
                <w:szCs w:val="18"/>
              </w:rPr>
            </w:pPr>
          </w:p>
        </w:tc>
        <w:tc>
          <w:tcPr>
            <w:tcW w:w="1485" w:type="dxa"/>
            <w:gridSpan w:val="2"/>
          </w:tcPr>
          <w:p w14:paraId="120DE1F3" w14:textId="77777777" w:rsidR="00280B5A" w:rsidRPr="00947855" w:rsidRDefault="00280B5A" w:rsidP="00757E5C">
            <w:pPr>
              <w:spacing w:before="0"/>
              <w:rPr>
                <w:rFonts w:cs="Arial"/>
                <w:bCs/>
                <w:szCs w:val="18"/>
              </w:rPr>
            </w:pPr>
          </w:p>
        </w:tc>
        <w:tc>
          <w:tcPr>
            <w:tcW w:w="1631" w:type="dxa"/>
            <w:gridSpan w:val="3"/>
          </w:tcPr>
          <w:p w14:paraId="39A1ECBD" w14:textId="77777777" w:rsidR="00280B5A" w:rsidRPr="00947855" w:rsidRDefault="00280B5A" w:rsidP="00757E5C">
            <w:pPr>
              <w:spacing w:before="0"/>
              <w:rPr>
                <w:rFonts w:cs="Arial"/>
                <w:bCs/>
                <w:szCs w:val="18"/>
              </w:rPr>
            </w:pPr>
          </w:p>
        </w:tc>
        <w:tc>
          <w:tcPr>
            <w:tcW w:w="1630" w:type="dxa"/>
            <w:gridSpan w:val="3"/>
          </w:tcPr>
          <w:p w14:paraId="1403D0C0" w14:textId="77777777" w:rsidR="00280B5A" w:rsidRPr="00947855" w:rsidRDefault="00280B5A" w:rsidP="00757E5C">
            <w:pPr>
              <w:spacing w:before="0"/>
              <w:rPr>
                <w:rFonts w:cs="Arial"/>
                <w:bCs/>
                <w:szCs w:val="18"/>
              </w:rPr>
            </w:pPr>
          </w:p>
        </w:tc>
        <w:tc>
          <w:tcPr>
            <w:tcW w:w="1549" w:type="dxa"/>
            <w:gridSpan w:val="3"/>
          </w:tcPr>
          <w:p w14:paraId="716C112A" w14:textId="77777777" w:rsidR="00280B5A" w:rsidRPr="00947855" w:rsidRDefault="00280B5A" w:rsidP="00757E5C">
            <w:pPr>
              <w:spacing w:before="0"/>
              <w:rPr>
                <w:rFonts w:cs="Arial"/>
                <w:bCs/>
                <w:szCs w:val="18"/>
              </w:rPr>
            </w:pPr>
          </w:p>
        </w:tc>
        <w:tc>
          <w:tcPr>
            <w:tcW w:w="1566" w:type="dxa"/>
            <w:gridSpan w:val="3"/>
          </w:tcPr>
          <w:p w14:paraId="59DB7A08" w14:textId="77777777" w:rsidR="00280B5A" w:rsidRPr="00947855" w:rsidRDefault="00280B5A" w:rsidP="00757E5C">
            <w:pPr>
              <w:spacing w:before="0"/>
              <w:rPr>
                <w:rFonts w:cs="Arial"/>
                <w:bCs/>
                <w:szCs w:val="18"/>
              </w:rPr>
            </w:pPr>
          </w:p>
        </w:tc>
      </w:tr>
      <w:tr w:rsidR="00280B5A" w:rsidRPr="00947855" w14:paraId="4959FC01" w14:textId="77777777" w:rsidTr="00E411B3">
        <w:tc>
          <w:tcPr>
            <w:tcW w:w="2345" w:type="dxa"/>
            <w:gridSpan w:val="2"/>
          </w:tcPr>
          <w:p w14:paraId="24E5EF3A" w14:textId="77777777" w:rsidR="00280B5A" w:rsidRPr="00947855" w:rsidRDefault="00280B5A" w:rsidP="00757E5C">
            <w:pPr>
              <w:spacing w:before="0"/>
              <w:rPr>
                <w:rFonts w:cs="Arial"/>
                <w:bCs/>
                <w:szCs w:val="18"/>
              </w:rPr>
            </w:pPr>
            <w:r w:rsidRPr="00947855">
              <w:rPr>
                <w:rFonts w:cs="Arial"/>
                <w:bCs/>
                <w:szCs w:val="18"/>
              </w:rPr>
              <w:t xml:space="preserve">Renewal </w:t>
            </w:r>
            <w:r>
              <w:rPr>
                <w:rFonts w:cs="Arial"/>
                <w:bCs/>
                <w:szCs w:val="18"/>
              </w:rPr>
              <w:t>w</w:t>
            </w:r>
            <w:r w:rsidRPr="00947855">
              <w:rPr>
                <w:rFonts w:cs="Arial"/>
                <w:bCs/>
                <w:szCs w:val="18"/>
              </w:rPr>
              <w:t>orks</w:t>
            </w:r>
          </w:p>
        </w:tc>
        <w:tc>
          <w:tcPr>
            <w:tcW w:w="1485" w:type="dxa"/>
            <w:gridSpan w:val="2"/>
          </w:tcPr>
          <w:p w14:paraId="24175A2A" w14:textId="77777777" w:rsidR="00280B5A" w:rsidRPr="00947855" w:rsidRDefault="00280B5A" w:rsidP="00757E5C">
            <w:pPr>
              <w:spacing w:before="0"/>
              <w:rPr>
                <w:rFonts w:cs="Arial"/>
                <w:bCs/>
                <w:szCs w:val="18"/>
              </w:rPr>
            </w:pPr>
            <w:r w:rsidRPr="00947855">
              <w:rPr>
                <w:rFonts w:cs="Arial"/>
                <w:bCs/>
                <w:szCs w:val="18"/>
              </w:rPr>
              <w:t>323,335</w:t>
            </w:r>
          </w:p>
        </w:tc>
        <w:tc>
          <w:tcPr>
            <w:tcW w:w="1631" w:type="dxa"/>
            <w:gridSpan w:val="3"/>
          </w:tcPr>
          <w:p w14:paraId="2EEACBC9" w14:textId="77777777" w:rsidR="00280B5A" w:rsidRPr="00947855" w:rsidRDefault="00280B5A" w:rsidP="00757E5C">
            <w:pPr>
              <w:spacing w:before="0"/>
              <w:rPr>
                <w:rFonts w:cs="Arial"/>
                <w:bCs/>
                <w:szCs w:val="18"/>
              </w:rPr>
            </w:pPr>
            <w:r w:rsidRPr="00947855">
              <w:rPr>
                <w:rFonts w:cs="Arial"/>
                <w:bCs/>
                <w:szCs w:val="18"/>
              </w:rPr>
              <w:t>518,801</w:t>
            </w:r>
          </w:p>
        </w:tc>
        <w:tc>
          <w:tcPr>
            <w:tcW w:w="1630" w:type="dxa"/>
            <w:gridSpan w:val="3"/>
          </w:tcPr>
          <w:p w14:paraId="00989F49" w14:textId="77777777" w:rsidR="00280B5A" w:rsidRPr="00947855" w:rsidRDefault="00280B5A" w:rsidP="00757E5C">
            <w:pPr>
              <w:spacing w:before="0"/>
              <w:rPr>
                <w:rFonts w:cs="Arial"/>
                <w:bCs/>
                <w:szCs w:val="18"/>
              </w:rPr>
            </w:pPr>
            <w:r w:rsidRPr="00947855">
              <w:rPr>
                <w:rFonts w:cs="Arial"/>
                <w:bCs/>
                <w:szCs w:val="18"/>
              </w:rPr>
              <w:t>974,789</w:t>
            </w:r>
          </w:p>
        </w:tc>
        <w:tc>
          <w:tcPr>
            <w:tcW w:w="1549" w:type="dxa"/>
            <w:gridSpan w:val="3"/>
          </w:tcPr>
          <w:p w14:paraId="7A236F02" w14:textId="77777777" w:rsidR="00280B5A" w:rsidRPr="00947855" w:rsidRDefault="00280B5A" w:rsidP="00757E5C">
            <w:pPr>
              <w:spacing w:before="0"/>
              <w:rPr>
                <w:rFonts w:cs="Arial"/>
                <w:bCs/>
                <w:szCs w:val="18"/>
              </w:rPr>
            </w:pPr>
            <w:r w:rsidRPr="00947855">
              <w:rPr>
                <w:rFonts w:cs="Arial"/>
                <w:bCs/>
                <w:szCs w:val="18"/>
              </w:rPr>
              <w:t>526,750</w:t>
            </w:r>
          </w:p>
        </w:tc>
        <w:tc>
          <w:tcPr>
            <w:tcW w:w="1566" w:type="dxa"/>
            <w:gridSpan w:val="3"/>
          </w:tcPr>
          <w:p w14:paraId="3C66A879" w14:textId="77777777" w:rsidR="00280B5A" w:rsidRPr="00947855" w:rsidRDefault="00280B5A" w:rsidP="00757E5C">
            <w:pPr>
              <w:spacing w:before="0"/>
              <w:rPr>
                <w:rFonts w:cs="Arial"/>
                <w:bCs/>
                <w:szCs w:val="18"/>
              </w:rPr>
            </w:pPr>
            <w:r w:rsidRPr="00947855">
              <w:rPr>
                <w:rFonts w:cs="Arial"/>
                <w:bCs/>
                <w:szCs w:val="18"/>
              </w:rPr>
              <w:t>276,266</w:t>
            </w:r>
          </w:p>
        </w:tc>
      </w:tr>
      <w:tr w:rsidR="00280B5A" w:rsidRPr="00947855" w14:paraId="27669B08" w14:textId="77777777" w:rsidTr="00E411B3">
        <w:tc>
          <w:tcPr>
            <w:tcW w:w="2345" w:type="dxa"/>
            <w:gridSpan w:val="2"/>
          </w:tcPr>
          <w:p w14:paraId="1C25883C" w14:textId="77777777" w:rsidR="00280B5A" w:rsidRPr="00947855" w:rsidRDefault="00280B5A" w:rsidP="00757E5C">
            <w:pPr>
              <w:spacing w:before="0"/>
              <w:rPr>
                <w:rFonts w:cs="Arial"/>
                <w:bCs/>
                <w:szCs w:val="18"/>
              </w:rPr>
            </w:pPr>
            <w:r w:rsidRPr="00947855">
              <w:rPr>
                <w:rFonts w:cs="Arial"/>
                <w:bCs/>
                <w:szCs w:val="18"/>
              </w:rPr>
              <w:t xml:space="preserve">Upgrade </w:t>
            </w:r>
            <w:r>
              <w:rPr>
                <w:rFonts w:cs="Arial"/>
                <w:bCs/>
                <w:szCs w:val="18"/>
              </w:rPr>
              <w:t>w</w:t>
            </w:r>
            <w:r w:rsidRPr="00947855">
              <w:rPr>
                <w:rFonts w:cs="Arial"/>
                <w:bCs/>
                <w:szCs w:val="18"/>
              </w:rPr>
              <w:t>orks</w:t>
            </w:r>
          </w:p>
        </w:tc>
        <w:tc>
          <w:tcPr>
            <w:tcW w:w="1485" w:type="dxa"/>
            <w:gridSpan w:val="2"/>
          </w:tcPr>
          <w:p w14:paraId="66E81F6A" w14:textId="77777777" w:rsidR="00280B5A" w:rsidRPr="00947855" w:rsidRDefault="00280B5A" w:rsidP="00757E5C">
            <w:pPr>
              <w:spacing w:before="0"/>
              <w:rPr>
                <w:rFonts w:cs="Arial"/>
                <w:bCs/>
                <w:szCs w:val="18"/>
              </w:rPr>
            </w:pPr>
            <w:r w:rsidRPr="00947855">
              <w:rPr>
                <w:rFonts w:cs="Arial"/>
                <w:bCs/>
                <w:szCs w:val="18"/>
              </w:rPr>
              <w:t>518,558</w:t>
            </w:r>
          </w:p>
        </w:tc>
        <w:tc>
          <w:tcPr>
            <w:tcW w:w="1631" w:type="dxa"/>
            <w:gridSpan w:val="3"/>
          </w:tcPr>
          <w:p w14:paraId="720A197E" w14:textId="77777777" w:rsidR="00280B5A" w:rsidRPr="00947855" w:rsidRDefault="00280B5A" w:rsidP="00757E5C">
            <w:pPr>
              <w:spacing w:before="0"/>
              <w:rPr>
                <w:rFonts w:cs="Arial"/>
                <w:bCs/>
                <w:szCs w:val="18"/>
              </w:rPr>
            </w:pPr>
            <w:r w:rsidRPr="00947855">
              <w:rPr>
                <w:rFonts w:cs="Arial"/>
                <w:bCs/>
                <w:szCs w:val="18"/>
              </w:rPr>
              <w:t>312,640</w:t>
            </w:r>
          </w:p>
        </w:tc>
        <w:tc>
          <w:tcPr>
            <w:tcW w:w="1630" w:type="dxa"/>
            <w:gridSpan w:val="3"/>
          </w:tcPr>
          <w:p w14:paraId="0880FDDF" w14:textId="77777777" w:rsidR="00280B5A" w:rsidRPr="00947855" w:rsidRDefault="00280B5A" w:rsidP="00757E5C">
            <w:pPr>
              <w:spacing w:before="0"/>
              <w:rPr>
                <w:rFonts w:cs="Arial"/>
                <w:bCs/>
                <w:szCs w:val="18"/>
              </w:rPr>
            </w:pPr>
            <w:r w:rsidRPr="00947855">
              <w:rPr>
                <w:rFonts w:cs="Arial"/>
                <w:bCs/>
                <w:szCs w:val="18"/>
              </w:rPr>
              <w:t>0</w:t>
            </w:r>
          </w:p>
        </w:tc>
        <w:tc>
          <w:tcPr>
            <w:tcW w:w="1549" w:type="dxa"/>
            <w:gridSpan w:val="3"/>
          </w:tcPr>
          <w:p w14:paraId="57981AAB" w14:textId="77777777" w:rsidR="00280B5A" w:rsidRPr="00947855" w:rsidRDefault="00280B5A" w:rsidP="00757E5C">
            <w:pPr>
              <w:spacing w:before="0"/>
              <w:rPr>
                <w:rFonts w:cs="Arial"/>
                <w:bCs/>
                <w:szCs w:val="18"/>
              </w:rPr>
            </w:pPr>
          </w:p>
        </w:tc>
        <w:tc>
          <w:tcPr>
            <w:tcW w:w="1566" w:type="dxa"/>
            <w:gridSpan w:val="3"/>
          </w:tcPr>
          <w:p w14:paraId="0143F6FB" w14:textId="77777777" w:rsidR="00280B5A" w:rsidRPr="00947855" w:rsidRDefault="00280B5A" w:rsidP="00757E5C">
            <w:pPr>
              <w:spacing w:before="0"/>
              <w:rPr>
                <w:rFonts w:cs="Arial"/>
                <w:bCs/>
                <w:szCs w:val="18"/>
              </w:rPr>
            </w:pPr>
          </w:p>
        </w:tc>
      </w:tr>
      <w:tr w:rsidR="00280B5A" w:rsidRPr="00947855" w14:paraId="00658454" w14:textId="77777777" w:rsidTr="00E411B3">
        <w:tc>
          <w:tcPr>
            <w:tcW w:w="2345" w:type="dxa"/>
            <w:gridSpan w:val="2"/>
          </w:tcPr>
          <w:p w14:paraId="26563CF4" w14:textId="77777777" w:rsidR="00280B5A" w:rsidRPr="00947855" w:rsidRDefault="00280B5A" w:rsidP="00757E5C">
            <w:pPr>
              <w:spacing w:before="0"/>
              <w:rPr>
                <w:rFonts w:cs="Arial"/>
                <w:bCs/>
                <w:szCs w:val="18"/>
              </w:rPr>
            </w:pPr>
            <w:r w:rsidRPr="00947855">
              <w:rPr>
                <w:rFonts w:cs="Arial"/>
                <w:bCs/>
                <w:szCs w:val="18"/>
              </w:rPr>
              <w:t xml:space="preserve">Expansion </w:t>
            </w:r>
            <w:r>
              <w:rPr>
                <w:rFonts w:cs="Arial"/>
                <w:bCs/>
                <w:szCs w:val="18"/>
              </w:rPr>
              <w:t>w</w:t>
            </w:r>
            <w:r w:rsidRPr="00947855">
              <w:rPr>
                <w:rFonts w:cs="Arial"/>
                <w:bCs/>
                <w:szCs w:val="18"/>
              </w:rPr>
              <w:t>orks</w:t>
            </w:r>
          </w:p>
        </w:tc>
        <w:tc>
          <w:tcPr>
            <w:tcW w:w="1485" w:type="dxa"/>
            <w:gridSpan w:val="2"/>
          </w:tcPr>
          <w:p w14:paraId="556D20B6" w14:textId="77777777" w:rsidR="00280B5A" w:rsidRPr="00947855" w:rsidRDefault="00280B5A" w:rsidP="00757E5C">
            <w:pPr>
              <w:spacing w:before="0"/>
              <w:rPr>
                <w:rFonts w:cs="Arial"/>
                <w:bCs/>
                <w:szCs w:val="18"/>
              </w:rPr>
            </w:pPr>
            <w:r w:rsidRPr="00947855">
              <w:rPr>
                <w:rFonts w:cs="Arial"/>
                <w:bCs/>
                <w:szCs w:val="18"/>
              </w:rPr>
              <w:t>0</w:t>
            </w:r>
          </w:p>
        </w:tc>
        <w:tc>
          <w:tcPr>
            <w:tcW w:w="1631" w:type="dxa"/>
            <w:gridSpan w:val="3"/>
          </w:tcPr>
          <w:p w14:paraId="568CD3EC" w14:textId="77777777" w:rsidR="00280B5A" w:rsidRPr="00947855" w:rsidRDefault="00280B5A" w:rsidP="00757E5C">
            <w:pPr>
              <w:spacing w:before="0"/>
              <w:rPr>
                <w:rFonts w:cs="Arial"/>
                <w:bCs/>
                <w:szCs w:val="18"/>
              </w:rPr>
            </w:pPr>
            <w:r w:rsidRPr="00947855">
              <w:rPr>
                <w:rFonts w:cs="Arial"/>
                <w:bCs/>
                <w:szCs w:val="18"/>
              </w:rPr>
              <w:t>0</w:t>
            </w:r>
          </w:p>
        </w:tc>
        <w:tc>
          <w:tcPr>
            <w:tcW w:w="1630" w:type="dxa"/>
            <w:gridSpan w:val="3"/>
          </w:tcPr>
          <w:p w14:paraId="73AAF92C" w14:textId="77777777" w:rsidR="00280B5A" w:rsidRPr="00947855" w:rsidRDefault="00280B5A" w:rsidP="00757E5C">
            <w:pPr>
              <w:spacing w:before="0"/>
              <w:rPr>
                <w:rFonts w:cs="Arial"/>
                <w:bCs/>
                <w:szCs w:val="18"/>
              </w:rPr>
            </w:pPr>
            <w:r w:rsidRPr="00947855">
              <w:rPr>
                <w:rFonts w:cs="Arial"/>
                <w:bCs/>
                <w:szCs w:val="18"/>
              </w:rPr>
              <w:t>0</w:t>
            </w:r>
          </w:p>
        </w:tc>
        <w:tc>
          <w:tcPr>
            <w:tcW w:w="1549" w:type="dxa"/>
            <w:gridSpan w:val="3"/>
          </w:tcPr>
          <w:p w14:paraId="0125F12B" w14:textId="77777777" w:rsidR="00280B5A" w:rsidRPr="00947855" w:rsidRDefault="00280B5A" w:rsidP="00757E5C">
            <w:pPr>
              <w:spacing w:before="0"/>
              <w:rPr>
                <w:rFonts w:cs="Arial"/>
                <w:bCs/>
                <w:szCs w:val="18"/>
              </w:rPr>
            </w:pPr>
          </w:p>
        </w:tc>
        <w:tc>
          <w:tcPr>
            <w:tcW w:w="1566" w:type="dxa"/>
            <w:gridSpan w:val="3"/>
          </w:tcPr>
          <w:p w14:paraId="27A1AC8E" w14:textId="77777777" w:rsidR="00280B5A" w:rsidRPr="00947855" w:rsidRDefault="00280B5A" w:rsidP="00757E5C">
            <w:pPr>
              <w:spacing w:before="0"/>
              <w:rPr>
                <w:rFonts w:cs="Arial"/>
                <w:bCs/>
                <w:szCs w:val="18"/>
              </w:rPr>
            </w:pPr>
          </w:p>
        </w:tc>
      </w:tr>
      <w:tr w:rsidR="00280B5A" w:rsidRPr="00947855" w14:paraId="78B27B63" w14:textId="77777777" w:rsidTr="00E411B3">
        <w:tc>
          <w:tcPr>
            <w:tcW w:w="2345" w:type="dxa"/>
            <w:gridSpan w:val="2"/>
          </w:tcPr>
          <w:p w14:paraId="51924718" w14:textId="77777777" w:rsidR="00280B5A" w:rsidRPr="00947855" w:rsidRDefault="00280B5A" w:rsidP="00757E5C">
            <w:pPr>
              <w:spacing w:before="0"/>
              <w:rPr>
                <w:rFonts w:cs="Arial"/>
                <w:bCs/>
                <w:szCs w:val="18"/>
              </w:rPr>
            </w:pPr>
            <w:r w:rsidRPr="00947855">
              <w:rPr>
                <w:rFonts w:cs="Arial"/>
                <w:bCs/>
                <w:szCs w:val="18"/>
              </w:rPr>
              <w:t xml:space="preserve">New </w:t>
            </w:r>
            <w:r>
              <w:rPr>
                <w:rFonts w:cs="Arial"/>
                <w:bCs/>
                <w:szCs w:val="18"/>
              </w:rPr>
              <w:t>w</w:t>
            </w:r>
            <w:r w:rsidRPr="00947855">
              <w:rPr>
                <w:rFonts w:cs="Arial"/>
                <w:bCs/>
                <w:szCs w:val="18"/>
              </w:rPr>
              <w:t>orks</w:t>
            </w:r>
          </w:p>
        </w:tc>
        <w:tc>
          <w:tcPr>
            <w:tcW w:w="1485" w:type="dxa"/>
            <w:gridSpan w:val="2"/>
          </w:tcPr>
          <w:p w14:paraId="73BE4B3B" w14:textId="77777777" w:rsidR="00280B5A" w:rsidRPr="00947855" w:rsidRDefault="00280B5A" w:rsidP="00757E5C">
            <w:pPr>
              <w:spacing w:before="0"/>
              <w:rPr>
                <w:rFonts w:cs="Arial"/>
                <w:bCs/>
                <w:szCs w:val="18"/>
              </w:rPr>
            </w:pPr>
            <w:r w:rsidRPr="00947855">
              <w:rPr>
                <w:rFonts w:cs="Arial"/>
                <w:bCs/>
                <w:szCs w:val="18"/>
              </w:rPr>
              <w:t>0</w:t>
            </w:r>
          </w:p>
        </w:tc>
        <w:tc>
          <w:tcPr>
            <w:tcW w:w="1631" w:type="dxa"/>
            <w:gridSpan w:val="3"/>
          </w:tcPr>
          <w:p w14:paraId="66590F5E" w14:textId="77777777" w:rsidR="00280B5A" w:rsidRPr="00947855" w:rsidRDefault="00280B5A" w:rsidP="00757E5C">
            <w:pPr>
              <w:spacing w:before="0"/>
              <w:rPr>
                <w:rFonts w:cs="Arial"/>
                <w:bCs/>
                <w:szCs w:val="18"/>
              </w:rPr>
            </w:pPr>
            <w:r w:rsidRPr="00947855">
              <w:rPr>
                <w:rFonts w:cs="Arial"/>
                <w:bCs/>
                <w:szCs w:val="18"/>
              </w:rPr>
              <w:t>0</w:t>
            </w:r>
          </w:p>
        </w:tc>
        <w:tc>
          <w:tcPr>
            <w:tcW w:w="1630" w:type="dxa"/>
            <w:gridSpan w:val="3"/>
          </w:tcPr>
          <w:p w14:paraId="01AF6996" w14:textId="77777777" w:rsidR="00280B5A" w:rsidRPr="00947855" w:rsidRDefault="00280B5A" w:rsidP="00757E5C">
            <w:pPr>
              <w:spacing w:before="0"/>
              <w:rPr>
                <w:rFonts w:cs="Arial"/>
                <w:bCs/>
                <w:szCs w:val="18"/>
              </w:rPr>
            </w:pPr>
            <w:r w:rsidRPr="00947855">
              <w:rPr>
                <w:rFonts w:cs="Arial"/>
                <w:bCs/>
                <w:szCs w:val="18"/>
              </w:rPr>
              <w:t>0</w:t>
            </w:r>
          </w:p>
        </w:tc>
        <w:tc>
          <w:tcPr>
            <w:tcW w:w="1549" w:type="dxa"/>
            <w:gridSpan w:val="3"/>
          </w:tcPr>
          <w:p w14:paraId="41724A34" w14:textId="77777777" w:rsidR="00280B5A" w:rsidRPr="00947855" w:rsidRDefault="00280B5A" w:rsidP="00757E5C">
            <w:pPr>
              <w:spacing w:before="0"/>
              <w:rPr>
                <w:rFonts w:cs="Arial"/>
                <w:bCs/>
                <w:szCs w:val="18"/>
              </w:rPr>
            </w:pPr>
          </w:p>
        </w:tc>
        <w:tc>
          <w:tcPr>
            <w:tcW w:w="1566" w:type="dxa"/>
            <w:gridSpan w:val="3"/>
          </w:tcPr>
          <w:p w14:paraId="589574E6" w14:textId="77777777" w:rsidR="00280B5A" w:rsidRPr="00947855" w:rsidRDefault="00280B5A" w:rsidP="00757E5C">
            <w:pPr>
              <w:spacing w:before="0"/>
              <w:rPr>
                <w:rFonts w:cs="Arial"/>
                <w:bCs/>
                <w:szCs w:val="18"/>
              </w:rPr>
            </w:pPr>
            <w:r w:rsidRPr="00947855">
              <w:rPr>
                <w:rFonts w:cs="Arial"/>
                <w:bCs/>
                <w:szCs w:val="18"/>
              </w:rPr>
              <w:t>1,297,108</w:t>
            </w:r>
          </w:p>
        </w:tc>
      </w:tr>
      <w:tr w:rsidR="00280B5A" w:rsidRPr="00947855" w14:paraId="3EA160B9" w14:textId="77777777" w:rsidTr="00E411B3">
        <w:tc>
          <w:tcPr>
            <w:tcW w:w="2345" w:type="dxa"/>
            <w:gridSpan w:val="2"/>
            <w:shd w:val="clear" w:color="auto" w:fill="auto"/>
          </w:tcPr>
          <w:p w14:paraId="72346B04" w14:textId="77777777" w:rsidR="00280B5A" w:rsidRPr="00947855" w:rsidRDefault="00280B5A" w:rsidP="00757E5C">
            <w:pPr>
              <w:spacing w:before="0"/>
              <w:rPr>
                <w:rFonts w:cs="Arial"/>
                <w:bCs/>
                <w:szCs w:val="18"/>
              </w:rPr>
            </w:pPr>
            <w:r w:rsidRPr="00947855">
              <w:rPr>
                <w:rFonts w:cs="Arial"/>
                <w:bCs/>
                <w:szCs w:val="18"/>
              </w:rPr>
              <w:t xml:space="preserve">Capital </w:t>
            </w:r>
            <w:r>
              <w:rPr>
                <w:rFonts w:cs="Arial"/>
                <w:bCs/>
                <w:szCs w:val="18"/>
              </w:rPr>
              <w:t>e</w:t>
            </w:r>
            <w:r w:rsidRPr="00947855">
              <w:rPr>
                <w:rFonts w:cs="Arial"/>
                <w:bCs/>
                <w:szCs w:val="18"/>
              </w:rPr>
              <w:t>xpenditure Subtotal:</w:t>
            </w:r>
          </w:p>
        </w:tc>
        <w:tc>
          <w:tcPr>
            <w:tcW w:w="1485" w:type="dxa"/>
            <w:gridSpan w:val="2"/>
            <w:shd w:val="clear" w:color="auto" w:fill="4FC3FF" w:themeFill="accent5" w:themeFillTint="99"/>
          </w:tcPr>
          <w:p w14:paraId="5FFA6193" w14:textId="77777777" w:rsidR="00280B5A" w:rsidRPr="00947855" w:rsidRDefault="00280B5A" w:rsidP="00757E5C">
            <w:pPr>
              <w:spacing w:before="0"/>
              <w:rPr>
                <w:rFonts w:cs="Arial"/>
                <w:bCs/>
                <w:szCs w:val="18"/>
              </w:rPr>
            </w:pPr>
            <w:r w:rsidRPr="00947855">
              <w:rPr>
                <w:rFonts w:cs="Arial"/>
                <w:bCs/>
                <w:szCs w:val="18"/>
              </w:rPr>
              <w:t>841,893</w:t>
            </w:r>
          </w:p>
        </w:tc>
        <w:tc>
          <w:tcPr>
            <w:tcW w:w="1631" w:type="dxa"/>
            <w:gridSpan w:val="3"/>
            <w:shd w:val="clear" w:color="auto" w:fill="4FC3FF" w:themeFill="accent5" w:themeFillTint="99"/>
          </w:tcPr>
          <w:p w14:paraId="237E3E9D" w14:textId="77777777" w:rsidR="00280B5A" w:rsidRPr="00947855" w:rsidRDefault="00280B5A" w:rsidP="00757E5C">
            <w:pPr>
              <w:spacing w:before="0"/>
              <w:rPr>
                <w:rFonts w:cs="Arial"/>
                <w:bCs/>
                <w:szCs w:val="18"/>
              </w:rPr>
            </w:pPr>
            <w:r w:rsidRPr="00947855">
              <w:rPr>
                <w:rFonts w:cs="Arial"/>
                <w:bCs/>
                <w:szCs w:val="18"/>
              </w:rPr>
              <w:t>831,441</w:t>
            </w:r>
          </w:p>
        </w:tc>
        <w:tc>
          <w:tcPr>
            <w:tcW w:w="1630" w:type="dxa"/>
            <w:gridSpan w:val="3"/>
            <w:shd w:val="clear" w:color="auto" w:fill="4FC3FF" w:themeFill="accent5" w:themeFillTint="99"/>
          </w:tcPr>
          <w:p w14:paraId="3D34CA54" w14:textId="77777777" w:rsidR="00280B5A" w:rsidRPr="00947855" w:rsidRDefault="00280B5A" w:rsidP="00757E5C">
            <w:pPr>
              <w:spacing w:before="0"/>
              <w:rPr>
                <w:rFonts w:cs="Arial"/>
                <w:bCs/>
                <w:szCs w:val="18"/>
              </w:rPr>
            </w:pPr>
            <w:r w:rsidRPr="00947855">
              <w:rPr>
                <w:rFonts w:cs="Arial"/>
                <w:bCs/>
                <w:szCs w:val="18"/>
              </w:rPr>
              <w:t>974,789</w:t>
            </w:r>
          </w:p>
        </w:tc>
        <w:tc>
          <w:tcPr>
            <w:tcW w:w="1549" w:type="dxa"/>
            <w:gridSpan w:val="3"/>
            <w:shd w:val="clear" w:color="auto" w:fill="4FC3FF" w:themeFill="accent5" w:themeFillTint="99"/>
          </w:tcPr>
          <w:p w14:paraId="2D42C252" w14:textId="77777777" w:rsidR="00280B5A" w:rsidRPr="00947855" w:rsidRDefault="00280B5A" w:rsidP="00757E5C">
            <w:pPr>
              <w:spacing w:before="0"/>
              <w:rPr>
                <w:rFonts w:cs="Arial"/>
                <w:bCs/>
                <w:szCs w:val="18"/>
              </w:rPr>
            </w:pPr>
            <w:r w:rsidRPr="00947855">
              <w:rPr>
                <w:rFonts w:cs="Arial"/>
                <w:bCs/>
                <w:szCs w:val="18"/>
              </w:rPr>
              <w:t>526,750</w:t>
            </w:r>
          </w:p>
        </w:tc>
        <w:tc>
          <w:tcPr>
            <w:tcW w:w="1566" w:type="dxa"/>
            <w:gridSpan w:val="3"/>
            <w:shd w:val="clear" w:color="auto" w:fill="4FC3FF" w:themeFill="accent5" w:themeFillTint="99"/>
          </w:tcPr>
          <w:p w14:paraId="75259A67" w14:textId="77777777" w:rsidR="00280B5A" w:rsidRPr="00947855" w:rsidRDefault="00280B5A" w:rsidP="00757E5C">
            <w:pPr>
              <w:spacing w:before="0"/>
              <w:rPr>
                <w:rFonts w:cs="Arial"/>
                <w:bCs/>
                <w:szCs w:val="18"/>
              </w:rPr>
            </w:pPr>
            <w:r w:rsidRPr="00947855">
              <w:rPr>
                <w:rFonts w:cs="Arial"/>
                <w:bCs/>
                <w:szCs w:val="18"/>
              </w:rPr>
              <w:t>1,573,374</w:t>
            </w:r>
          </w:p>
        </w:tc>
      </w:tr>
      <w:tr w:rsidR="00280B5A" w:rsidRPr="00947855" w14:paraId="0A7235BB" w14:textId="77777777" w:rsidTr="00E411B3">
        <w:tc>
          <w:tcPr>
            <w:tcW w:w="2345" w:type="dxa"/>
            <w:gridSpan w:val="2"/>
          </w:tcPr>
          <w:p w14:paraId="5008640F" w14:textId="77777777" w:rsidR="00280B5A" w:rsidRPr="00947855" w:rsidRDefault="00280B5A" w:rsidP="00757E5C">
            <w:pPr>
              <w:spacing w:before="0"/>
              <w:rPr>
                <w:rFonts w:cs="Arial"/>
                <w:bCs/>
                <w:szCs w:val="18"/>
              </w:rPr>
            </w:pPr>
          </w:p>
        </w:tc>
        <w:tc>
          <w:tcPr>
            <w:tcW w:w="1485" w:type="dxa"/>
            <w:gridSpan w:val="2"/>
          </w:tcPr>
          <w:p w14:paraId="6CF37EE5" w14:textId="77777777" w:rsidR="00280B5A" w:rsidRPr="00947855" w:rsidRDefault="00280B5A" w:rsidP="00757E5C">
            <w:pPr>
              <w:spacing w:before="0"/>
              <w:rPr>
                <w:rFonts w:cs="Arial"/>
                <w:bCs/>
                <w:szCs w:val="18"/>
              </w:rPr>
            </w:pPr>
          </w:p>
        </w:tc>
        <w:tc>
          <w:tcPr>
            <w:tcW w:w="1631" w:type="dxa"/>
            <w:gridSpan w:val="3"/>
          </w:tcPr>
          <w:p w14:paraId="5458032A" w14:textId="77777777" w:rsidR="00280B5A" w:rsidRPr="00947855" w:rsidRDefault="00280B5A" w:rsidP="00757E5C">
            <w:pPr>
              <w:spacing w:before="0"/>
              <w:rPr>
                <w:rFonts w:cs="Arial"/>
                <w:bCs/>
                <w:szCs w:val="18"/>
              </w:rPr>
            </w:pPr>
          </w:p>
        </w:tc>
        <w:tc>
          <w:tcPr>
            <w:tcW w:w="1630" w:type="dxa"/>
            <w:gridSpan w:val="3"/>
          </w:tcPr>
          <w:p w14:paraId="4F7E325B" w14:textId="77777777" w:rsidR="00280B5A" w:rsidRPr="00947855" w:rsidRDefault="00280B5A" w:rsidP="00757E5C">
            <w:pPr>
              <w:spacing w:before="0"/>
              <w:rPr>
                <w:rFonts w:cs="Arial"/>
                <w:bCs/>
                <w:szCs w:val="18"/>
              </w:rPr>
            </w:pPr>
          </w:p>
        </w:tc>
        <w:tc>
          <w:tcPr>
            <w:tcW w:w="1549" w:type="dxa"/>
            <w:gridSpan w:val="3"/>
          </w:tcPr>
          <w:p w14:paraId="375EAD91" w14:textId="77777777" w:rsidR="00280B5A" w:rsidRPr="00947855" w:rsidRDefault="00280B5A" w:rsidP="00757E5C">
            <w:pPr>
              <w:spacing w:before="0"/>
              <w:rPr>
                <w:rFonts w:cs="Arial"/>
                <w:bCs/>
                <w:szCs w:val="18"/>
              </w:rPr>
            </w:pPr>
          </w:p>
        </w:tc>
        <w:tc>
          <w:tcPr>
            <w:tcW w:w="1566" w:type="dxa"/>
            <w:gridSpan w:val="3"/>
          </w:tcPr>
          <w:p w14:paraId="46356BB7" w14:textId="77777777" w:rsidR="00280B5A" w:rsidRPr="00947855" w:rsidRDefault="00280B5A" w:rsidP="00757E5C">
            <w:pPr>
              <w:spacing w:before="0"/>
              <w:rPr>
                <w:rFonts w:cs="Arial"/>
                <w:bCs/>
                <w:szCs w:val="18"/>
              </w:rPr>
            </w:pPr>
          </w:p>
        </w:tc>
      </w:tr>
      <w:tr w:rsidR="00280B5A" w:rsidRPr="00947855" w14:paraId="703A794A" w14:textId="77777777" w:rsidTr="00E411B3">
        <w:trPr>
          <w:trHeight w:val="175"/>
        </w:trPr>
        <w:tc>
          <w:tcPr>
            <w:tcW w:w="2345" w:type="dxa"/>
            <w:gridSpan w:val="2"/>
            <w:shd w:val="clear" w:color="auto" w:fill="auto"/>
          </w:tcPr>
          <w:p w14:paraId="5A841023" w14:textId="04A3C91A" w:rsidR="00280B5A" w:rsidRPr="00947855" w:rsidRDefault="00280B5A" w:rsidP="00D17F29">
            <w:pPr>
              <w:spacing w:before="0"/>
              <w:rPr>
                <w:rFonts w:cs="Arial"/>
                <w:bCs/>
                <w:color w:val="000000" w:themeColor="text1"/>
                <w:szCs w:val="18"/>
              </w:rPr>
            </w:pPr>
            <w:r w:rsidRPr="00947855">
              <w:rPr>
                <w:rFonts w:cs="Arial"/>
                <w:bCs/>
                <w:color w:val="000000" w:themeColor="text1"/>
                <w:szCs w:val="18"/>
              </w:rPr>
              <w:t xml:space="preserve">Expenditure </w:t>
            </w:r>
            <w:r>
              <w:rPr>
                <w:rFonts w:cs="Arial"/>
                <w:bCs/>
                <w:color w:val="000000" w:themeColor="text1"/>
                <w:szCs w:val="18"/>
              </w:rPr>
              <w:t>t</w:t>
            </w:r>
            <w:r w:rsidRPr="00947855">
              <w:rPr>
                <w:rFonts w:cs="Arial"/>
                <w:bCs/>
                <w:color w:val="000000" w:themeColor="text1"/>
                <w:szCs w:val="18"/>
              </w:rPr>
              <w:t>otals</w:t>
            </w:r>
          </w:p>
        </w:tc>
        <w:tc>
          <w:tcPr>
            <w:tcW w:w="1485" w:type="dxa"/>
            <w:gridSpan w:val="2"/>
            <w:shd w:val="clear" w:color="auto" w:fill="4FC3FF" w:themeFill="accent5" w:themeFillTint="99"/>
          </w:tcPr>
          <w:p w14:paraId="176BFA51" w14:textId="77777777" w:rsidR="00280B5A" w:rsidRPr="00947855" w:rsidRDefault="00280B5A" w:rsidP="00757E5C">
            <w:pPr>
              <w:spacing w:before="0"/>
              <w:rPr>
                <w:bCs/>
                <w:szCs w:val="18"/>
              </w:rPr>
            </w:pPr>
            <w:r w:rsidRPr="00947855">
              <w:rPr>
                <w:bCs/>
                <w:szCs w:val="18"/>
              </w:rPr>
              <w:t>2,656,921</w:t>
            </w:r>
          </w:p>
        </w:tc>
        <w:tc>
          <w:tcPr>
            <w:tcW w:w="1631" w:type="dxa"/>
            <w:gridSpan w:val="3"/>
            <w:shd w:val="clear" w:color="auto" w:fill="4FC3FF" w:themeFill="accent5" w:themeFillTint="99"/>
          </w:tcPr>
          <w:p w14:paraId="246EA29C" w14:textId="77777777" w:rsidR="00280B5A" w:rsidRPr="00947855" w:rsidRDefault="00280B5A" w:rsidP="00757E5C">
            <w:pPr>
              <w:spacing w:before="0"/>
              <w:rPr>
                <w:bCs/>
                <w:szCs w:val="18"/>
              </w:rPr>
            </w:pPr>
            <w:r w:rsidRPr="00947855">
              <w:rPr>
                <w:bCs/>
                <w:szCs w:val="18"/>
              </w:rPr>
              <w:t>2,828,459</w:t>
            </w:r>
          </w:p>
        </w:tc>
        <w:tc>
          <w:tcPr>
            <w:tcW w:w="1630" w:type="dxa"/>
            <w:gridSpan w:val="3"/>
            <w:shd w:val="clear" w:color="auto" w:fill="4FC3FF" w:themeFill="accent5" w:themeFillTint="99"/>
          </w:tcPr>
          <w:p w14:paraId="43610274" w14:textId="77777777" w:rsidR="00280B5A" w:rsidRPr="00947855" w:rsidRDefault="00280B5A" w:rsidP="00757E5C">
            <w:pPr>
              <w:spacing w:before="0"/>
              <w:rPr>
                <w:bCs/>
                <w:szCs w:val="18"/>
              </w:rPr>
            </w:pPr>
            <w:r w:rsidRPr="00947855">
              <w:rPr>
                <w:bCs/>
                <w:szCs w:val="18"/>
              </w:rPr>
              <w:t>3,169,577</w:t>
            </w:r>
          </w:p>
        </w:tc>
        <w:tc>
          <w:tcPr>
            <w:tcW w:w="1549" w:type="dxa"/>
            <w:gridSpan w:val="3"/>
            <w:shd w:val="clear" w:color="auto" w:fill="4FC3FF" w:themeFill="accent5" w:themeFillTint="99"/>
          </w:tcPr>
          <w:p w14:paraId="7BA7F66D" w14:textId="77777777" w:rsidR="00280B5A" w:rsidRPr="00947855" w:rsidRDefault="00280B5A" w:rsidP="00757E5C">
            <w:pPr>
              <w:spacing w:before="0"/>
              <w:rPr>
                <w:bCs/>
                <w:szCs w:val="18"/>
              </w:rPr>
            </w:pPr>
            <w:r w:rsidRPr="00947855">
              <w:rPr>
                <w:bCs/>
                <w:szCs w:val="18"/>
              </w:rPr>
              <w:t>2,343,862</w:t>
            </w:r>
          </w:p>
        </w:tc>
        <w:tc>
          <w:tcPr>
            <w:tcW w:w="1566" w:type="dxa"/>
            <w:gridSpan w:val="3"/>
            <w:shd w:val="clear" w:color="auto" w:fill="4FC3FF" w:themeFill="accent5" w:themeFillTint="99"/>
          </w:tcPr>
          <w:p w14:paraId="75A5AF14" w14:textId="77777777" w:rsidR="00280B5A" w:rsidRPr="00947855" w:rsidRDefault="00280B5A" w:rsidP="00757E5C">
            <w:pPr>
              <w:spacing w:before="0"/>
              <w:rPr>
                <w:bCs/>
                <w:szCs w:val="18"/>
              </w:rPr>
            </w:pPr>
            <w:r w:rsidRPr="00947855">
              <w:rPr>
                <w:bCs/>
                <w:szCs w:val="18"/>
              </w:rPr>
              <w:t>4,052,534</w:t>
            </w:r>
          </w:p>
        </w:tc>
      </w:tr>
      <w:tr w:rsidR="00280B5A" w:rsidRPr="00947855" w14:paraId="4BCCAA11" w14:textId="77777777" w:rsidTr="00E411B3">
        <w:tc>
          <w:tcPr>
            <w:tcW w:w="2232" w:type="dxa"/>
            <w:shd w:val="clear" w:color="auto" w:fill="auto"/>
          </w:tcPr>
          <w:p w14:paraId="0E4C02CC" w14:textId="77777777" w:rsidR="00280B5A" w:rsidRPr="00947855" w:rsidRDefault="00280B5A" w:rsidP="00757E5C">
            <w:pPr>
              <w:spacing w:before="0"/>
              <w:rPr>
                <w:rFonts w:cs="Arial"/>
                <w:bCs/>
                <w:color w:val="000000" w:themeColor="text1"/>
                <w:szCs w:val="18"/>
              </w:rPr>
            </w:pPr>
          </w:p>
        </w:tc>
        <w:tc>
          <w:tcPr>
            <w:tcW w:w="815" w:type="dxa"/>
            <w:gridSpan w:val="2"/>
            <w:shd w:val="clear" w:color="auto" w:fill="auto"/>
          </w:tcPr>
          <w:p w14:paraId="151409C7" w14:textId="77777777" w:rsidR="00280B5A" w:rsidRPr="00947855" w:rsidRDefault="00280B5A" w:rsidP="00757E5C">
            <w:pPr>
              <w:spacing w:before="0"/>
              <w:rPr>
                <w:rFonts w:cs="Arial"/>
                <w:bCs/>
                <w:color w:val="000000" w:themeColor="text1"/>
                <w:szCs w:val="18"/>
              </w:rPr>
            </w:pPr>
          </w:p>
        </w:tc>
        <w:tc>
          <w:tcPr>
            <w:tcW w:w="811" w:type="dxa"/>
            <w:gridSpan w:val="2"/>
            <w:shd w:val="clear" w:color="auto" w:fill="auto"/>
            <w:vAlign w:val="center"/>
          </w:tcPr>
          <w:p w14:paraId="3CC7DD94" w14:textId="77777777" w:rsidR="00280B5A" w:rsidRPr="00947855" w:rsidRDefault="00280B5A" w:rsidP="00757E5C">
            <w:pPr>
              <w:spacing w:before="0"/>
              <w:rPr>
                <w:rFonts w:cs="Arial"/>
                <w:bCs/>
                <w:szCs w:val="18"/>
              </w:rPr>
            </w:pPr>
          </w:p>
        </w:tc>
        <w:tc>
          <w:tcPr>
            <w:tcW w:w="830" w:type="dxa"/>
            <w:shd w:val="clear" w:color="auto" w:fill="auto"/>
            <w:vAlign w:val="center"/>
          </w:tcPr>
          <w:p w14:paraId="5A8C38C7" w14:textId="77777777" w:rsidR="00280B5A" w:rsidRPr="00947855" w:rsidRDefault="00280B5A" w:rsidP="00757E5C">
            <w:pPr>
              <w:spacing w:before="0"/>
              <w:rPr>
                <w:rFonts w:cs="Arial"/>
                <w:bCs/>
                <w:color w:val="000000" w:themeColor="text1"/>
                <w:szCs w:val="18"/>
              </w:rPr>
            </w:pPr>
          </w:p>
        </w:tc>
        <w:tc>
          <w:tcPr>
            <w:tcW w:w="811" w:type="dxa"/>
            <w:gridSpan w:val="2"/>
            <w:shd w:val="clear" w:color="auto" w:fill="auto"/>
            <w:vAlign w:val="center"/>
          </w:tcPr>
          <w:p w14:paraId="506B051B" w14:textId="77777777" w:rsidR="00280B5A" w:rsidRPr="00947855" w:rsidRDefault="00280B5A" w:rsidP="00757E5C">
            <w:pPr>
              <w:spacing w:before="0"/>
              <w:rPr>
                <w:rFonts w:cs="Arial"/>
                <w:bCs/>
                <w:szCs w:val="18"/>
              </w:rPr>
            </w:pPr>
          </w:p>
        </w:tc>
        <w:tc>
          <w:tcPr>
            <w:tcW w:w="829" w:type="dxa"/>
            <w:shd w:val="clear" w:color="auto" w:fill="auto"/>
            <w:vAlign w:val="center"/>
          </w:tcPr>
          <w:p w14:paraId="34AFBC58" w14:textId="77777777" w:rsidR="00280B5A" w:rsidRPr="00947855" w:rsidRDefault="00280B5A" w:rsidP="00757E5C">
            <w:pPr>
              <w:spacing w:before="0"/>
              <w:rPr>
                <w:rFonts w:cs="Arial"/>
                <w:bCs/>
                <w:color w:val="000000" w:themeColor="text1"/>
                <w:szCs w:val="18"/>
              </w:rPr>
            </w:pPr>
          </w:p>
        </w:tc>
        <w:tc>
          <w:tcPr>
            <w:tcW w:w="811" w:type="dxa"/>
            <w:gridSpan w:val="2"/>
            <w:shd w:val="clear" w:color="auto" w:fill="auto"/>
            <w:vAlign w:val="center"/>
          </w:tcPr>
          <w:p w14:paraId="54D94626" w14:textId="77777777" w:rsidR="00280B5A" w:rsidRPr="00947855" w:rsidRDefault="00280B5A" w:rsidP="00757E5C">
            <w:pPr>
              <w:spacing w:before="0"/>
              <w:rPr>
                <w:rFonts w:cs="Arial"/>
                <w:bCs/>
                <w:szCs w:val="18"/>
              </w:rPr>
            </w:pPr>
          </w:p>
        </w:tc>
        <w:tc>
          <w:tcPr>
            <w:tcW w:w="831" w:type="dxa"/>
            <w:shd w:val="clear" w:color="auto" w:fill="auto"/>
            <w:vAlign w:val="center"/>
          </w:tcPr>
          <w:p w14:paraId="2E64F2E7" w14:textId="77777777" w:rsidR="00280B5A" w:rsidRPr="00947855" w:rsidRDefault="00280B5A" w:rsidP="00757E5C">
            <w:pPr>
              <w:spacing w:before="0"/>
              <w:rPr>
                <w:rFonts w:cs="Arial"/>
                <w:bCs/>
                <w:color w:val="000000" w:themeColor="text1"/>
                <w:szCs w:val="18"/>
              </w:rPr>
            </w:pPr>
          </w:p>
        </w:tc>
        <w:tc>
          <w:tcPr>
            <w:tcW w:w="730" w:type="dxa"/>
            <w:gridSpan w:val="2"/>
            <w:shd w:val="clear" w:color="auto" w:fill="auto"/>
            <w:vAlign w:val="center"/>
          </w:tcPr>
          <w:p w14:paraId="71C74C40" w14:textId="77777777" w:rsidR="00280B5A" w:rsidRPr="00947855" w:rsidRDefault="00280B5A" w:rsidP="00757E5C">
            <w:pPr>
              <w:spacing w:before="0"/>
              <w:rPr>
                <w:rFonts w:cs="Arial"/>
                <w:bCs/>
                <w:szCs w:val="18"/>
              </w:rPr>
            </w:pPr>
          </w:p>
        </w:tc>
        <w:tc>
          <w:tcPr>
            <w:tcW w:w="779" w:type="dxa"/>
            <w:shd w:val="clear" w:color="auto" w:fill="auto"/>
            <w:vAlign w:val="center"/>
          </w:tcPr>
          <w:p w14:paraId="05C52645" w14:textId="77777777" w:rsidR="00280B5A" w:rsidRPr="00947855" w:rsidRDefault="00280B5A" w:rsidP="00757E5C">
            <w:pPr>
              <w:spacing w:before="0"/>
              <w:rPr>
                <w:rFonts w:cs="Arial"/>
                <w:bCs/>
                <w:color w:val="000000" w:themeColor="text1"/>
                <w:szCs w:val="18"/>
              </w:rPr>
            </w:pPr>
          </w:p>
        </w:tc>
        <w:tc>
          <w:tcPr>
            <w:tcW w:w="727" w:type="dxa"/>
            <w:shd w:val="clear" w:color="auto" w:fill="auto"/>
            <w:vAlign w:val="center"/>
          </w:tcPr>
          <w:p w14:paraId="7759D1A5" w14:textId="77777777" w:rsidR="00280B5A" w:rsidRPr="00947855" w:rsidRDefault="00280B5A" w:rsidP="00757E5C">
            <w:pPr>
              <w:spacing w:before="0"/>
              <w:rPr>
                <w:rFonts w:cs="Arial"/>
                <w:bCs/>
                <w:szCs w:val="18"/>
              </w:rPr>
            </w:pPr>
          </w:p>
        </w:tc>
      </w:tr>
      <w:tr w:rsidR="00280B5A" w:rsidRPr="00947855" w14:paraId="283C3063" w14:textId="77777777" w:rsidTr="00E411B3">
        <w:tc>
          <w:tcPr>
            <w:tcW w:w="2232" w:type="dxa"/>
            <w:shd w:val="clear" w:color="auto" w:fill="auto"/>
          </w:tcPr>
          <w:p w14:paraId="05A52339" w14:textId="77777777" w:rsidR="00280B5A" w:rsidRPr="00947855" w:rsidRDefault="00280B5A" w:rsidP="00757E5C">
            <w:pPr>
              <w:spacing w:before="0"/>
              <w:rPr>
                <w:rFonts w:cs="Arial"/>
                <w:bCs/>
                <w:color w:val="000000" w:themeColor="text1"/>
                <w:szCs w:val="18"/>
              </w:rPr>
            </w:pPr>
            <w:r w:rsidRPr="00947855">
              <w:rPr>
                <w:rFonts w:cs="Arial"/>
                <w:bCs/>
                <w:color w:val="000000" w:themeColor="text1"/>
                <w:szCs w:val="18"/>
              </w:rPr>
              <w:t>Renewal</w:t>
            </w:r>
            <w:r>
              <w:rPr>
                <w:rFonts w:cs="Arial"/>
                <w:bCs/>
                <w:color w:val="000000" w:themeColor="text1"/>
                <w:szCs w:val="18"/>
              </w:rPr>
              <w:t xml:space="preserve"> and u</w:t>
            </w:r>
            <w:r w:rsidRPr="00947855">
              <w:rPr>
                <w:rFonts w:cs="Arial"/>
                <w:bCs/>
                <w:color w:val="000000" w:themeColor="text1"/>
                <w:szCs w:val="18"/>
              </w:rPr>
              <w:t xml:space="preserve">pgrade </w:t>
            </w:r>
          </w:p>
          <w:p w14:paraId="2B44FB67" w14:textId="77777777" w:rsidR="00280B5A" w:rsidRPr="00947855" w:rsidRDefault="00280B5A" w:rsidP="00757E5C">
            <w:pPr>
              <w:spacing w:before="0"/>
              <w:rPr>
                <w:rFonts w:cs="Arial"/>
                <w:bCs/>
                <w:color w:val="000000" w:themeColor="text1"/>
                <w:szCs w:val="18"/>
              </w:rPr>
            </w:pPr>
            <w:r w:rsidRPr="00947855">
              <w:rPr>
                <w:rFonts w:cs="Arial"/>
                <w:bCs/>
                <w:color w:val="000000" w:themeColor="text1"/>
                <w:szCs w:val="18"/>
              </w:rPr>
              <w:t xml:space="preserve">as a % of </w:t>
            </w:r>
            <w:r>
              <w:rPr>
                <w:rFonts w:cs="Arial"/>
                <w:bCs/>
                <w:color w:val="000000" w:themeColor="text1"/>
                <w:szCs w:val="18"/>
              </w:rPr>
              <w:t>d</w:t>
            </w:r>
            <w:r w:rsidRPr="00947855">
              <w:rPr>
                <w:rFonts w:cs="Arial"/>
                <w:bCs/>
                <w:color w:val="000000" w:themeColor="text1"/>
                <w:szCs w:val="18"/>
              </w:rPr>
              <w:t>epreciation</w:t>
            </w:r>
          </w:p>
        </w:tc>
        <w:tc>
          <w:tcPr>
            <w:tcW w:w="815" w:type="dxa"/>
            <w:gridSpan w:val="2"/>
            <w:shd w:val="clear" w:color="auto" w:fill="auto"/>
          </w:tcPr>
          <w:p w14:paraId="106D7304" w14:textId="77777777" w:rsidR="00280B5A" w:rsidRPr="00947855" w:rsidRDefault="00280B5A" w:rsidP="00757E5C">
            <w:pPr>
              <w:spacing w:before="0"/>
              <w:rPr>
                <w:rFonts w:cs="Arial"/>
                <w:bCs/>
                <w:color w:val="000000" w:themeColor="text1"/>
                <w:szCs w:val="18"/>
              </w:rPr>
            </w:pPr>
          </w:p>
        </w:tc>
        <w:tc>
          <w:tcPr>
            <w:tcW w:w="811" w:type="dxa"/>
            <w:gridSpan w:val="2"/>
            <w:shd w:val="clear" w:color="auto" w:fill="4FC3FF" w:themeFill="accent5" w:themeFillTint="99"/>
            <w:vAlign w:val="center"/>
          </w:tcPr>
          <w:p w14:paraId="51E216B3" w14:textId="77777777" w:rsidR="00280B5A" w:rsidRPr="00947855" w:rsidRDefault="00280B5A" w:rsidP="00757E5C">
            <w:pPr>
              <w:spacing w:before="0"/>
              <w:rPr>
                <w:rFonts w:cs="Arial"/>
                <w:bCs/>
                <w:szCs w:val="18"/>
              </w:rPr>
            </w:pPr>
            <w:r w:rsidRPr="00947855">
              <w:rPr>
                <w:rFonts w:cs="Arial"/>
                <w:bCs/>
                <w:szCs w:val="18"/>
              </w:rPr>
              <w:t>59%</w:t>
            </w:r>
          </w:p>
        </w:tc>
        <w:tc>
          <w:tcPr>
            <w:tcW w:w="830" w:type="dxa"/>
            <w:shd w:val="clear" w:color="auto" w:fill="auto"/>
            <w:vAlign w:val="center"/>
          </w:tcPr>
          <w:p w14:paraId="698DBE58" w14:textId="77777777" w:rsidR="00280B5A" w:rsidRPr="00947855" w:rsidRDefault="00280B5A" w:rsidP="00757E5C">
            <w:pPr>
              <w:spacing w:before="0"/>
              <w:rPr>
                <w:rFonts w:cs="Arial"/>
                <w:bCs/>
                <w:color w:val="000000" w:themeColor="text1"/>
                <w:szCs w:val="18"/>
              </w:rPr>
            </w:pPr>
          </w:p>
        </w:tc>
        <w:tc>
          <w:tcPr>
            <w:tcW w:w="811" w:type="dxa"/>
            <w:gridSpan w:val="2"/>
            <w:shd w:val="clear" w:color="auto" w:fill="4FC3FF" w:themeFill="accent5" w:themeFillTint="99"/>
            <w:vAlign w:val="center"/>
          </w:tcPr>
          <w:p w14:paraId="7DCC36B1" w14:textId="77777777" w:rsidR="00280B5A" w:rsidRPr="00947855" w:rsidRDefault="00280B5A" w:rsidP="00757E5C">
            <w:pPr>
              <w:spacing w:before="0"/>
              <w:rPr>
                <w:rFonts w:cs="Arial"/>
                <w:bCs/>
                <w:szCs w:val="18"/>
              </w:rPr>
            </w:pPr>
            <w:r w:rsidRPr="00947855">
              <w:rPr>
                <w:rFonts w:cs="Arial"/>
                <w:bCs/>
                <w:szCs w:val="18"/>
              </w:rPr>
              <w:t>52%</w:t>
            </w:r>
          </w:p>
        </w:tc>
        <w:tc>
          <w:tcPr>
            <w:tcW w:w="829" w:type="dxa"/>
            <w:shd w:val="clear" w:color="auto" w:fill="auto"/>
            <w:vAlign w:val="center"/>
          </w:tcPr>
          <w:p w14:paraId="1E5B26C1" w14:textId="77777777" w:rsidR="00280B5A" w:rsidRPr="00947855" w:rsidRDefault="00280B5A" w:rsidP="00757E5C">
            <w:pPr>
              <w:spacing w:before="0"/>
              <w:rPr>
                <w:rFonts w:cs="Arial"/>
                <w:bCs/>
                <w:color w:val="000000" w:themeColor="text1"/>
                <w:szCs w:val="18"/>
              </w:rPr>
            </w:pPr>
          </w:p>
        </w:tc>
        <w:tc>
          <w:tcPr>
            <w:tcW w:w="811" w:type="dxa"/>
            <w:gridSpan w:val="2"/>
            <w:shd w:val="clear" w:color="auto" w:fill="4FC3FF" w:themeFill="accent5" w:themeFillTint="99"/>
            <w:vAlign w:val="center"/>
          </w:tcPr>
          <w:p w14:paraId="29EA76BB" w14:textId="77777777" w:rsidR="00280B5A" w:rsidRPr="00947855" w:rsidRDefault="00280B5A" w:rsidP="00757E5C">
            <w:pPr>
              <w:spacing w:before="0"/>
              <w:rPr>
                <w:rFonts w:cs="Arial"/>
                <w:bCs/>
                <w:szCs w:val="18"/>
              </w:rPr>
            </w:pPr>
            <w:r w:rsidRPr="00947855">
              <w:rPr>
                <w:rFonts w:cs="Arial"/>
                <w:bCs/>
                <w:szCs w:val="18"/>
              </w:rPr>
              <w:t>54%</w:t>
            </w:r>
          </w:p>
        </w:tc>
        <w:tc>
          <w:tcPr>
            <w:tcW w:w="831" w:type="dxa"/>
            <w:shd w:val="clear" w:color="auto" w:fill="auto"/>
            <w:vAlign w:val="center"/>
          </w:tcPr>
          <w:p w14:paraId="22D9BBC0" w14:textId="77777777" w:rsidR="00280B5A" w:rsidRPr="00947855" w:rsidRDefault="00280B5A" w:rsidP="00757E5C">
            <w:pPr>
              <w:spacing w:before="0"/>
              <w:rPr>
                <w:rFonts w:cs="Arial"/>
                <w:bCs/>
                <w:color w:val="000000" w:themeColor="text1"/>
                <w:szCs w:val="18"/>
              </w:rPr>
            </w:pPr>
          </w:p>
        </w:tc>
        <w:tc>
          <w:tcPr>
            <w:tcW w:w="730" w:type="dxa"/>
            <w:gridSpan w:val="2"/>
            <w:shd w:val="clear" w:color="auto" w:fill="4FC3FF" w:themeFill="accent5" w:themeFillTint="99"/>
            <w:vAlign w:val="center"/>
          </w:tcPr>
          <w:p w14:paraId="16048A19" w14:textId="77777777" w:rsidR="00280B5A" w:rsidRPr="00947855" w:rsidRDefault="00280B5A" w:rsidP="00757E5C">
            <w:pPr>
              <w:spacing w:before="0"/>
              <w:rPr>
                <w:rFonts w:cs="Arial"/>
                <w:bCs/>
                <w:szCs w:val="18"/>
              </w:rPr>
            </w:pPr>
            <w:r w:rsidRPr="00947855">
              <w:rPr>
                <w:rFonts w:cs="Arial"/>
                <w:bCs/>
                <w:szCs w:val="18"/>
              </w:rPr>
              <w:t>30.7%</w:t>
            </w:r>
          </w:p>
        </w:tc>
        <w:tc>
          <w:tcPr>
            <w:tcW w:w="779" w:type="dxa"/>
            <w:shd w:val="clear" w:color="auto" w:fill="auto"/>
            <w:vAlign w:val="center"/>
          </w:tcPr>
          <w:p w14:paraId="47329049" w14:textId="77777777" w:rsidR="00280B5A" w:rsidRPr="00947855" w:rsidRDefault="00280B5A" w:rsidP="00757E5C">
            <w:pPr>
              <w:spacing w:before="0"/>
              <w:rPr>
                <w:rFonts w:cs="Arial"/>
                <w:bCs/>
                <w:color w:val="000000" w:themeColor="text1"/>
                <w:szCs w:val="18"/>
              </w:rPr>
            </w:pPr>
          </w:p>
        </w:tc>
        <w:tc>
          <w:tcPr>
            <w:tcW w:w="727" w:type="dxa"/>
            <w:shd w:val="clear" w:color="auto" w:fill="4FC3FF" w:themeFill="accent5" w:themeFillTint="99"/>
            <w:vAlign w:val="center"/>
          </w:tcPr>
          <w:p w14:paraId="79D62AFD" w14:textId="77777777" w:rsidR="00280B5A" w:rsidRPr="00947855" w:rsidRDefault="00280B5A" w:rsidP="00757E5C">
            <w:pPr>
              <w:spacing w:before="0"/>
              <w:rPr>
                <w:rFonts w:cs="Arial"/>
                <w:bCs/>
                <w:szCs w:val="18"/>
              </w:rPr>
            </w:pPr>
            <w:r w:rsidRPr="00947855">
              <w:rPr>
                <w:rFonts w:cs="Arial"/>
                <w:bCs/>
                <w:szCs w:val="18"/>
              </w:rPr>
              <w:t>15.4%</w:t>
            </w:r>
          </w:p>
        </w:tc>
      </w:tr>
    </w:tbl>
    <w:p w14:paraId="2818FED6" w14:textId="77777777" w:rsidR="00280B5A" w:rsidRDefault="00280B5A" w:rsidP="00757E5C">
      <w:pPr>
        <w:spacing w:before="0" w:after="0"/>
        <w:rPr>
          <w:rFonts w:cs="Arial"/>
          <w:color w:val="000000"/>
          <w:sz w:val="20"/>
        </w:rPr>
      </w:pPr>
    </w:p>
    <w:tbl>
      <w:tblPr>
        <w:tblStyle w:val="TableGrid"/>
        <w:tblW w:w="102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30"/>
        <w:gridCol w:w="807"/>
        <w:gridCol w:w="833"/>
        <w:gridCol w:w="806"/>
        <w:gridCol w:w="833"/>
        <w:gridCol w:w="806"/>
        <w:gridCol w:w="833"/>
        <w:gridCol w:w="806"/>
        <w:gridCol w:w="729"/>
        <w:gridCol w:w="806"/>
        <w:gridCol w:w="717"/>
      </w:tblGrid>
      <w:tr w:rsidR="00280B5A" w:rsidRPr="00590E53" w14:paraId="35258F2E" w14:textId="77777777" w:rsidTr="00E411B3">
        <w:tc>
          <w:tcPr>
            <w:tcW w:w="2283" w:type="dxa"/>
            <w:vMerge w:val="restart"/>
            <w:shd w:val="clear" w:color="auto" w:fill="4FC3FF" w:themeFill="accent5" w:themeFillTint="99"/>
          </w:tcPr>
          <w:p w14:paraId="61F52C69" w14:textId="77777777" w:rsidR="00280B5A" w:rsidRPr="00590E53" w:rsidRDefault="00280B5A" w:rsidP="00757E5C">
            <w:pPr>
              <w:spacing w:before="0"/>
              <w:rPr>
                <w:bCs/>
                <w:szCs w:val="18"/>
              </w:rPr>
            </w:pPr>
            <w:r w:rsidRPr="00590E53">
              <w:rPr>
                <w:bCs/>
                <w:szCs w:val="18"/>
              </w:rPr>
              <w:t>Income</w:t>
            </w:r>
          </w:p>
        </w:tc>
        <w:tc>
          <w:tcPr>
            <w:tcW w:w="1677" w:type="dxa"/>
            <w:gridSpan w:val="2"/>
            <w:shd w:val="clear" w:color="auto" w:fill="4FC3FF" w:themeFill="accent5" w:themeFillTint="99"/>
          </w:tcPr>
          <w:p w14:paraId="15B59BBA" w14:textId="77777777" w:rsidR="00280B5A" w:rsidRPr="00590E53" w:rsidRDefault="00280B5A" w:rsidP="00757E5C">
            <w:pPr>
              <w:spacing w:before="0"/>
              <w:jc w:val="right"/>
              <w:rPr>
                <w:rFonts w:cs="Arial"/>
                <w:bCs/>
                <w:color w:val="000000" w:themeColor="text1"/>
                <w:szCs w:val="18"/>
              </w:rPr>
            </w:pPr>
            <w:r w:rsidRPr="00590E53">
              <w:rPr>
                <w:rFonts w:cs="Arial"/>
                <w:bCs/>
                <w:color w:val="000000" w:themeColor="text1"/>
                <w:szCs w:val="18"/>
              </w:rPr>
              <w:t>2016</w:t>
            </w:r>
            <w:r>
              <w:rPr>
                <w:rFonts w:cs="Arial"/>
                <w:bCs/>
                <w:color w:val="000000" w:themeColor="text1"/>
                <w:szCs w:val="18"/>
              </w:rPr>
              <w:t>–</w:t>
            </w:r>
            <w:r w:rsidRPr="00590E53">
              <w:rPr>
                <w:rFonts w:cs="Arial"/>
                <w:bCs/>
                <w:color w:val="000000" w:themeColor="text1"/>
                <w:szCs w:val="18"/>
              </w:rPr>
              <w:t>17</w:t>
            </w:r>
          </w:p>
        </w:tc>
        <w:tc>
          <w:tcPr>
            <w:tcW w:w="1677" w:type="dxa"/>
            <w:gridSpan w:val="2"/>
            <w:shd w:val="clear" w:color="auto" w:fill="4FC3FF" w:themeFill="accent5" w:themeFillTint="99"/>
          </w:tcPr>
          <w:p w14:paraId="7323F167" w14:textId="77777777" w:rsidR="00280B5A" w:rsidRPr="00590E53" w:rsidRDefault="00280B5A" w:rsidP="00757E5C">
            <w:pPr>
              <w:spacing w:before="0"/>
              <w:jc w:val="right"/>
              <w:rPr>
                <w:rFonts w:cs="Arial"/>
                <w:bCs/>
                <w:color w:val="000000" w:themeColor="text1"/>
                <w:szCs w:val="18"/>
              </w:rPr>
            </w:pPr>
            <w:r w:rsidRPr="00590E53">
              <w:rPr>
                <w:rFonts w:cs="Arial"/>
                <w:bCs/>
                <w:color w:val="000000" w:themeColor="text1"/>
                <w:szCs w:val="18"/>
              </w:rPr>
              <w:t>2017</w:t>
            </w:r>
            <w:r>
              <w:rPr>
                <w:rFonts w:cs="Arial"/>
                <w:bCs/>
                <w:color w:val="000000" w:themeColor="text1"/>
                <w:szCs w:val="18"/>
              </w:rPr>
              <w:t>–</w:t>
            </w:r>
            <w:r w:rsidRPr="00590E53">
              <w:rPr>
                <w:rFonts w:cs="Arial"/>
                <w:bCs/>
                <w:color w:val="000000" w:themeColor="text1"/>
                <w:szCs w:val="18"/>
              </w:rPr>
              <w:t>18</w:t>
            </w:r>
          </w:p>
        </w:tc>
        <w:tc>
          <w:tcPr>
            <w:tcW w:w="1677" w:type="dxa"/>
            <w:gridSpan w:val="2"/>
            <w:shd w:val="clear" w:color="auto" w:fill="4FC3FF" w:themeFill="accent5" w:themeFillTint="99"/>
          </w:tcPr>
          <w:p w14:paraId="44F0FD85" w14:textId="77777777" w:rsidR="00280B5A" w:rsidRPr="00590E53" w:rsidRDefault="00280B5A" w:rsidP="00757E5C">
            <w:pPr>
              <w:spacing w:before="0"/>
              <w:jc w:val="right"/>
              <w:rPr>
                <w:rFonts w:cs="Arial"/>
                <w:bCs/>
                <w:color w:val="000000" w:themeColor="text1"/>
                <w:szCs w:val="18"/>
              </w:rPr>
            </w:pPr>
            <w:r w:rsidRPr="00590E53">
              <w:rPr>
                <w:rFonts w:cs="Arial"/>
                <w:bCs/>
                <w:color w:val="000000" w:themeColor="text1"/>
                <w:szCs w:val="18"/>
              </w:rPr>
              <w:t>2018</w:t>
            </w:r>
            <w:r>
              <w:rPr>
                <w:rFonts w:cs="Arial"/>
                <w:bCs/>
                <w:color w:val="000000" w:themeColor="text1"/>
                <w:szCs w:val="18"/>
              </w:rPr>
              <w:t>–</w:t>
            </w:r>
            <w:r w:rsidRPr="00590E53">
              <w:rPr>
                <w:rFonts w:cs="Arial"/>
                <w:bCs/>
                <w:color w:val="000000" w:themeColor="text1"/>
                <w:szCs w:val="18"/>
              </w:rPr>
              <w:t>19</w:t>
            </w:r>
          </w:p>
        </w:tc>
        <w:tc>
          <w:tcPr>
            <w:tcW w:w="1568" w:type="dxa"/>
            <w:gridSpan w:val="2"/>
            <w:shd w:val="clear" w:color="auto" w:fill="4FC3FF" w:themeFill="accent5" w:themeFillTint="99"/>
          </w:tcPr>
          <w:p w14:paraId="6C3AAFF4" w14:textId="77777777" w:rsidR="00280B5A" w:rsidRPr="00590E53" w:rsidRDefault="00280B5A" w:rsidP="00757E5C">
            <w:pPr>
              <w:spacing w:before="0"/>
              <w:jc w:val="right"/>
              <w:rPr>
                <w:rFonts w:cs="Arial"/>
                <w:bCs/>
                <w:color w:val="000000" w:themeColor="text1"/>
                <w:szCs w:val="18"/>
              </w:rPr>
            </w:pPr>
            <w:r w:rsidRPr="00590E53">
              <w:rPr>
                <w:rFonts w:cs="Arial"/>
                <w:bCs/>
                <w:color w:val="000000" w:themeColor="text1"/>
                <w:szCs w:val="18"/>
              </w:rPr>
              <w:t>2019</w:t>
            </w:r>
            <w:r>
              <w:rPr>
                <w:rFonts w:cs="Arial"/>
                <w:bCs/>
                <w:color w:val="000000" w:themeColor="text1"/>
                <w:szCs w:val="18"/>
              </w:rPr>
              <w:t>–</w:t>
            </w:r>
            <w:r w:rsidRPr="00590E53">
              <w:rPr>
                <w:rFonts w:cs="Arial"/>
                <w:bCs/>
                <w:color w:val="000000" w:themeColor="text1"/>
                <w:szCs w:val="18"/>
              </w:rPr>
              <w:t>20</w:t>
            </w:r>
          </w:p>
        </w:tc>
        <w:tc>
          <w:tcPr>
            <w:tcW w:w="1324" w:type="dxa"/>
            <w:gridSpan w:val="2"/>
            <w:shd w:val="clear" w:color="auto" w:fill="4FC3FF" w:themeFill="accent5" w:themeFillTint="99"/>
          </w:tcPr>
          <w:p w14:paraId="227D1F46" w14:textId="77777777" w:rsidR="00280B5A" w:rsidRPr="00590E53" w:rsidRDefault="00280B5A" w:rsidP="00757E5C">
            <w:pPr>
              <w:spacing w:before="0"/>
              <w:jc w:val="right"/>
              <w:rPr>
                <w:rFonts w:cs="Arial"/>
                <w:bCs/>
                <w:color w:val="000000" w:themeColor="text1"/>
                <w:szCs w:val="18"/>
              </w:rPr>
            </w:pPr>
            <w:r w:rsidRPr="00590E53">
              <w:rPr>
                <w:rFonts w:cs="Arial"/>
                <w:bCs/>
                <w:color w:val="000000" w:themeColor="text1"/>
                <w:szCs w:val="18"/>
              </w:rPr>
              <w:t>2020</w:t>
            </w:r>
            <w:r>
              <w:rPr>
                <w:rFonts w:cs="Arial"/>
                <w:bCs/>
                <w:color w:val="000000" w:themeColor="text1"/>
                <w:szCs w:val="18"/>
              </w:rPr>
              <w:t>–</w:t>
            </w:r>
            <w:r w:rsidRPr="00590E53">
              <w:rPr>
                <w:rFonts w:cs="Arial"/>
                <w:bCs/>
                <w:color w:val="000000" w:themeColor="text1"/>
                <w:szCs w:val="18"/>
              </w:rPr>
              <w:t>21</w:t>
            </w:r>
          </w:p>
        </w:tc>
      </w:tr>
      <w:tr w:rsidR="00280B5A" w:rsidRPr="00590E53" w14:paraId="66201FA8" w14:textId="77777777" w:rsidTr="00E411B3">
        <w:tc>
          <w:tcPr>
            <w:tcW w:w="2283" w:type="dxa"/>
            <w:vMerge/>
            <w:shd w:val="clear" w:color="auto" w:fill="4FC3FF" w:themeFill="accent5" w:themeFillTint="99"/>
          </w:tcPr>
          <w:p w14:paraId="7CF2ADE0" w14:textId="77777777" w:rsidR="00280B5A" w:rsidRPr="00590E53" w:rsidRDefault="00280B5A" w:rsidP="00757E5C">
            <w:pPr>
              <w:spacing w:before="0"/>
              <w:rPr>
                <w:bCs/>
                <w:szCs w:val="18"/>
              </w:rPr>
            </w:pPr>
          </w:p>
        </w:tc>
        <w:tc>
          <w:tcPr>
            <w:tcW w:w="838" w:type="dxa"/>
            <w:shd w:val="clear" w:color="auto" w:fill="4FC3FF" w:themeFill="accent5" w:themeFillTint="99"/>
          </w:tcPr>
          <w:p w14:paraId="0505663C" w14:textId="77777777" w:rsidR="00280B5A" w:rsidRPr="00590E53" w:rsidRDefault="00280B5A" w:rsidP="00757E5C">
            <w:pPr>
              <w:spacing w:before="0"/>
              <w:jc w:val="right"/>
              <w:rPr>
                <w:rFonts w:cs="Arial"/>
                <w:bCs/>
                <w:color w:val="000000" w:themeColor="text1"/>
                <w:szCs w:val="18"/>
              </w:rPr>
            </w:pPr>
          </w:p>
        </w:tc>
        <w:tc>
          <w:tcPr>
            <w:tcW w:w="839" w:type="dxa"/>
            <w:shd w:val="clear" w:color="auto" w:fill="4FC3FF" w:themeFill="accent5" w:themeFillTint="99"/>
          </w:tcPr>
          <w:p w14:paraId="3B2FC904" w14:textId="77777777" w:rsidR="00280B5A" w:rsidRPr="00590E53" w:rsidRDefault="00280B5A" w:rsidP="00757E5C">
            <w:pPr>
              <w:spacing w:before="0"/>
              <w:jc w:val="right"/>
              <w:rPr>
                <w:rFonts w:cs="Arial"/>
                <w:bCs/>
                <w:color w:val="000000" w:themeColor="text1"/>
                <w:szCs w:val="18"/>
              </w:rPr>
            </w:pPr>
            <w:r w:rsidRPr="00590E53">
              <w:rPr>
                <w:rFonts w:cs="Arial"/>
                <w:bCs/>
                <w:color w:val="000000" w:themeColor="text1"/>
                <w:szCs w:val="18"/>
              </w:rPr>
              <w:t>Actual</w:t>
            </w:r>
          </w:p>
        </w:tc>
        <w:tc>
          <w:tcPr>
            <w:tcW w:w="838" w:type="dxa"/>
            <w:shd w:val="clear" w:color="auto" w:fill="4FC3FF" w:themeFill="accent5" w:themeFillTint="99"/>
          </w:tcPr>
          <w:p w14:paraId="333F614A" w14:textId="77777777" w:rsidR="00280B5A" w:rsidRPr="00590E53" w:rsidRDefault="00280B5A" w:rsidP="00757E5C">
            <w:pPr>
              <w:spacing w:before="0"/>
              <w:jc w:val="right"/>
              <w:rPr>
                <w:rFonts w:cs="Arial"/>
                <w:bCs/>
                <w:color w:val="000000" w:themeColor="text1"/>
                <w:szCs w:val="18"/>
              </w:rPr>
            </w:pPr>
          </w:p>
        </w:tc>
        <w:tc>
          <w:tcPr>
            <w:tcW w:w="839" w:type="dxa"/>
            <w:shd w:val="clear" w:color="auto" w:fill="4FC3FF" w:themeFill="accent5" w:themeFillTint="99"/>
          </w:tcPr>
          <w:p w14:paraId="21842EA0" w14:textId="77777777" w:rsidR="00280B5A" w:rsidRPr="00590E53" w:rsidRDefault="00280B5A" w:rsidP="00757E5C">
            <w:pPr>
              <w:spacing w:before="0"/>
              <w:jc w:val="right"/>
              <w:rPr>
                <w:rFonts w:cs="Arial"/>
                <w:bCs/>
                <w:color w:val="000000" w:themeColor="text1"/>
                <w:szCs w:val="18"/>
              </w:rPr>
            </w:pPr>
            <w:r w:rsidRPr="00590E53">
              <w:rPr>
                <w:rFonts w:cs="Arial"/>
                <w:bCs/>
                <w:color w:val="000000" w:themeColor="text1"/>
                <w:szCs w:val="18"/>
              </w:rPr>
              <w:t>Actual</w:t>
            </w:r>
          </w:p>
        </w:tc>
        <w:tc>
          <w:tcPr>
            <w:tcW w:w="838" w:type="dxa"/>
            <w:shd w:val="clear" w:color="auto" w:fill="4FC3FF" w:themeFill="accent5" w:themeFillTint="99"/>
          </w:tcPr>
          <w:p w14:paraId="66FD6253" w14:textId="77777777" w:rsidR="00280B5A" w:rsidRPr="00590E53" w:rsidRDefault="00280B5A" w:rsidP="00757E5C">
            <w:pPr>
              <w:spacing w:before="0"/>
              <w:jc w:val="right"/>
              <w:rPr>
                <w:rFonts w:cs="Arial"/>
                <w:bCs/>
                <w:color w:val="000000" w:themeColor="text1"/>
                <w:szCs w:val="18"/>
              </w:rPr>
            </w:pPr>
          </w:p>
        </w:tc>
        <w:tc>
          <w:tcPr>
            <w:tcW w:w="839" w:type="dxa"/>
            <w:shd w:val="clear" w:color="auto" w:fill="4FC3FF" w:themeFill="accent5" w:themeFillTint="99"/>
          </w:tcPr>
          <w:p w14:paraId="21B1FED1" w14:textId="77777777" w:rsidR="00280B5A" w:rsidRPr="00590E53" w:rsidRDefault="00280B5A" w:rsidP="00757E5C">
            <w:pPr>
              <w:spacing w:before="0"/>
              <w:jc w:val="right"/>
              <w:rPr>
                <w:rFonts w:cs="Arial"/>
                <w:bCs/>
                <w:color w:val="000000" w:themeColor="text1"/>
                <w:szCs w:val="18"/>
              </w:rPr>
            </w:pPr>
            <w:r w:rsidRPr="00590E53">
              <w:rPr>
                <w:rFonts w:cs="Arial"/>
                <w:bCs/>
                <w:color w:val="000000" w:themeColor="text1"/>
                <w:szCs w:val="18"/>
              </w:rPr>
              <w:t>Actual</w:t>
            </w:r>
          </w:p>
        </w:tc>
        <w:tc>
          <w:tcPr>
            <w:tcW w:w="838" w:type="dxa"/>
            <w:shd w:val="clear" w:color="auto" w:fill="4FC3FF" w:themeFill="accent5" w:themeFillTint="99"/>
          </w:tcPr>
          <w:p w14:paraId="44896AA6" w14:textId="77777777" w:rsidR="00280B5A" w:rsidRPr="00590E53" w:rsidRDefault="00280B5A" w:rsidP="00757E5C">
            <w:pPr>
              <w:spacing w:before="0"/>
              <w:jc w:val="right"/>
              <w:rPr>
                <w:rFonts w:cs="Arial"/>
                <w:bCs/>
                <w:color w:val="000000" w:themeColor="text1"/>
                <w:szCs w:val="18"/>
              </w:rPr>
            </w:pPr>
          </w:p>
        </w:tc>
        <w:tc>
          <w:tcPr>
            <w:tcW w:w="730" w:type="dxa"/>
            <w:shd w:val="clear" w:color="auto" w:fill="4FC3FF" w:themeFill="accent5" w:themeFillTint="99"/>
          </w:tcPr>
          <w:p w14:paraId="66CD2A29" w14:textId="77777777" w:rsidR="00280B5A" w:rsidRPr="00590E53" w:rsidRDefault="00280B5A" w:rsidP="00757E5C">
            <w:pPr>
              <w:spacing w:before="0"/>
              <w:jc w:val="right"/>
              <w:rPr>
                <w:rFonts w:cs="Arial"/>
                <w:bCs/>
                <w:color w:val="000000" w:themeColor="text1"/>
                <w:szCs w:val="18"/>
              </w:rPr>
            </w:pPr>
            <w:r w:rsidRPr="00590E53">
              <w:rPr>
                <w:rFonts w:cs="Arial"/>
                <w:bCs/>
                <w:color w:val="000000" w:themeColor="text1"/>
                <w:szCs w:val="18"/>
              </w:rPr>
              <w:t>Actual</w:t>
            </w:r>
          </w:p>
        </w:tc>
        <w:tc>
          <w:tcPr>
            <w:tcW w:w="838" w:type="dxa"/>
            <w:shd w:val="clear" w:color="auto" w:fill="4FC3FF" w:themeFill="accent5" w:themeFillTint="99"/>
          </w:tcPr>
          <w:p w14:paraId="67D74826" w14:textId="77777777" w:rsidR="00280B5A" w:rsidRPr="00590E53" w:rsidRDefault="00280B5A" w:rsidP="00757E5C">
            <w:pPr>
              <w:spacing w:before="0"/>
              <w:jc w:val="right"/>
              <w:rPr>
                <w:rFonts w:cs="Arial"/>
                <w:bCs/>
                <w:color w:val="000000" w:themeColor="text1"/>
                <w:szCs w:val="18"/>
              </w:rPr>
            </w:pPr>
          </w:p>
        </w:tc>
        <w:tc>
          <w:tcPr>
            <w:tcW w:w="486" w:type="dxa"/>
            <w:shd w:val="clear" w:color="auto" w:fill="4FC3FF" w:themeFill="accent5" w:themeFillTint="99"/>
          </w:tcPr>
          <w:p w14:paraId="48F7D12A" w14:textId="77777777" w:rsidR="00280B5A" w:rsidRPr="00590E53" w:rsidRDefault="00280B5A" w:rsidP="00757E5C">
            <w:pPr>
              <w:spacing w:before="0"/>
              <w:jc w:val="right"/>
              <w:rPr>
                <w:rFonts w:cs="Arial"/>
                <w:bCs/>
                <w:color w:val="000000" w:themeColor="text1"/>
                <w:szCs w:val="18"/>
              </w:rPr>
            </w:pPr>
            <w:r w:rsidRPr="00590E53">
              <w:rPr>
                <w:rFonts w:cs="Arial"/>
                <w:bCs/>
                <w:color w:val="000000" w:themeColor="text1"/>
                <w:szCs w:val="18"/>
              </w:rPr>
              <w:t>Actual</w:t>
            </w:r>
          </w:p>
        </w:tc>
      </w:tr>
      <w:tr w:rsidR="00280B5A" w:rsidRPr="00590E53" w14:paraId="22E4B668" w14:textId="77777777" w:rsidTr="00E411B3">
        <w:tc>
          <w:tcPr>
            <w:tcW w:w="2283" w:type="dxa"/>
          </w:tcPr>
          <w:p w14:paraId="796B6358" w14:textId="77777777" w:rsidR="00280B5A" w:rsidRPr="00590E53" w:rsidRDefault="00280B5A" w:rsidP="00757E5C">
            <w:pPr>
              <w:spacing w:before="0"/>
              <w:rPr>
                <w:rFonts w:cs="Arial"/>
                <w:bCs/>
                <w:szCs w:val="18"/>
              </w:rPr>
            </w:pPr>
          </w:p>
        </w:tc>
        <w:tc>
          <w:tcPr>
            <w:tcW w:w="838" w:type="dxa"/>
          </w:tcPr>
          <w:p w14:paraId="27CF15B7" w14:textId="77777777" w:rsidR="00280B5A" w:rsidRPr="00590E53" w:rsidRDefault="00280B5A" w:rsidP="00757E5C">
            <w:pPr>
              <w:spacing w:before="0"/>
              <w:rPr>
                <w:rFonts w:cs="Arial"/>
                <w:bCs/>
                <w:szCs w:val="18"/>
              </w:rPr>
            </w:pPr>
          </w:p>
        </w:tc>
        <w:tc>
          <w:tcPr>
            <w:tcW w:w="839" w:type="dxa"/>
          </w:tcPr>
          <w:p w14:paraId="4E80D2F0" w14:textId="77777777" w:rsidR="00280B5A" w:rsidRPr="00590E53" w:rsidRDefault="00280B5A" w:rsidP="00757E5C">
            <w:pPr>
              <w:spacing w:before="0"/>
              <w:rPr>
                <w:rFonts w:cs="Arial"/>
                <w:bCs/>
                <w:szCs w:val="18"/>
              </w:rPr>
            </w:pPr>
          </w:p>
        </w:tc>
        <w:tc>
          <w:tcPr>
            <w:tcW w:w="838" w:type="dxa"/>
          </w:tcPr>
          <w:p w14:paraId="3F2929A3" w14:textId="77777777" w:rsidR="00280B5A" w:rsidRPr="00590E53" w:rsidRDefault="00280B5A" w:rsidP="00757E5C">
            <w:pPr>
              <w:spacing w:before="0"/>
              <w:rPr>
                <w:rFonts w:cs="Arial"/>
                <w:bCs/>
                <w:szCs w:val="18"/>
              </w:rPr>
            </w:pPr>
          </w:p>
        </w:tc>
        <w:tc>
          <w:tcPr>
            <w:tcW w:w="839" w:type="dxa"/>
          </w:tcPr>
          <w:p w14:paraId="292F33FF" w14:textId="77777777" w:rsidR="00280B5A" w:rsidRPr="00590E53" w:rsidRDefault="00280B5A" w:rsidP="00757E5C">
            <w:pPr>
              <w:spacing w:before="0"/>
              <w:rPr>
                <w:rFonts w:cs="Arial"/>
                <w:bCs/>
                <w:szCs w:val="18"/>
              </w:rPr>
            </w:pPr>
          </w:p>
        </w:tc>
        <w:tc>
          <w:tcPr>
            <w:tcW w:w="838" w:type="dxa"/>
          </w:tcPr>
          <w:p w14:paraId="12EA990D" w14:textId="77777777" w:rsidR="00280B5A" w:rsidRPr="00590E53" w:rsidRDefault="00280B5A" w:rsidP="00757E5C">
            <w:pPr>
              <w:spacing w:before="0"/>
              <w:rPr>
                <w:rFonts w:cs="Arial"/>
                <w:bCs/>
                <w:szCs w:val="18"/>
              </w:rPr>
            </w:pPr>
          </w:p>
        </w:tc>
        <w:tc>
          <w:tcPr>
            <w:tcW w:w="839" w:type="dxa"/>
          </w:tcPr>
          <w:p w14:paraId="4CFE5247" w14:textId="77777777" w:rsidR="00280B5A" w:rsidRPr="00590E53" w:rsidRDefault="00280B5A" w:rsidP="00757E5C">
            <w:pPr>
              <w:spacing w:before="0"/>
              <w:rPr>
                <w:rFonts w:cs="Arial"/>
                <w:bCs/>
                <w:szCs w:val="18"/>
              </w:rPr>
            </w:pPr>
          </w:p>
        </w:tc>
        <w:tc>
          <w:tcPr>
            <w:tcW w:w="838" w:type="dxa"/>
          </w:tcPr>
          <w:p w14:paraId="53A73D5E" w14:textId="77777777" w:rsidR="00280B5A" w:rsidRPr="00590E53" w:rsidRDefault="00280B5A" w:rsidP="00757E5C">
            <w:pPr>
              <w:spacing w:before="0"/>
              <w:rPr>
                <w:rFonts w:cs="Arial"/>
                <w:bCs/>
                <w:szCs w:val="18"/>
              </w:rPr>
            </w:pPr>
          </w:p>
        </w:tc>
        <w:tc>
          <w:tcPr>
            <w:tcW w:w="730" w:type="dxa"/>
          </w:tcPr>
          <w:p w14:paraId="51EA153E" w14:textId="77777777" w:rsidR="00280B5A" w:rsidRPr="00590E53" w:rsidRDefault="00280B5A" w:rsidP="00757E5C">
            <w:pPr>
              <w:spacing w:before="0"/>
              <w:rPr>
                <w:rFonts w:cs="Arial"/>
                <w:bCs/>
                <w:szCs w:val="18"/>
              </w:rPr>
            </w:pPr>
          </w:p>
        </w:tc>
        <w:tc>
          <w:tcPr>
            <w:tcW w:w="838" w:type="dxa"/>
          </w:tcPr>
          <w:p w14:paraId="1C3DBA0D" w14:textId="77777777" w:rsidR="00280B5A" w:rsidRPr="00590E53" w:rsidRDefault="00280B5A" w:rsidP="00757E5C">
            <w:pPr>
              <w:spacing w:before="0"/>
              <w:rPr>
                <w:rFonts w:cs="Arial"/>
                <w:bCs/>
                <w:szCs w:val="18"/>
              </w:rPr>
            </w:pPr>
          </w:p>
        </w:tc>
        <w:tc>
          <w:tcPr>
            <w:tcW w:w="486" w:type="dxa"/>
          </w:tcPr>
          <w:p w14:paraId="071745FD" w14:textId="77777777" w:rsidR="00280B5A" w:rsidRPr="00590E53" w:rsidRDefault="00280B5A" w:rsidP="00757E5C">
            <w:pPr>
              <w:spacing w:before="0"/>
              <w:rPr>
                <w:rFonts w:cs="Arial"/>
                <w:bCs/>
                <w:szCs w:val="18"/>
              </w:rPr>
            </w:pPr>
          </w:p>
        </w:tc>
      </w:tr>
      <w:tr w:rsidR="00280B5A" w:rsidRPr="00590E53" w14:paraId="3A3B95E8" w14:textId="77777777" w:rsidTr="00E411B3">
        <w:tc>
          <w:tcPr>
            <w:tcW w:w="2283" w:type="dxa"/>
          </w:tcPr>
          <w:p w14:paraId="3B366FCD" w14:textId="77777777" w:rsidR="00280B5A" w:rsidRPr="00590E53" w:rsidRDefault="00280B5A" w:rsidP="00757E5C">
            <w:pPr>
              <w:spacing w:before="0"/>
              <w:rPr>
                <w:rFonts w:cs="Arial"/>
                <w:bCs/>
                <w:szCs w:val="18"/>
              </w:rPr>
            </w:pPr>
            <w:r w:rsidRPr="00590E53">
              <w:rPr>
                <w:rFonts w:cs="Arial"/>
                <w:bCs/>
                <w:szCs w:val="18"/>
              </w:rPr>
              <w:t xml:space="preserve">Fees and </w:t>
            </w:r>
            <w:r>
              <w:rPr>
                <w:rFonts w:cs="Arial"/>
                <w:bCs/>
                <w:szCs w:val="18"/>
              </w:rPr>
              <w:t>c</w:t>
            </w:r>
            <w:r w:rsidRPr="00590E53">
              <w:rPr>
                <w:rFonts w:cs="Arial"/>
                <w:bCs/>
                <w:szCs w:val="18"/>
              </w:rPr>
              <w:t>harges</w:t>
            </w:r>
          </w:p>
        </w:tc>
        <w:tc>
          <w:tcPr>
            <w:tcW w:w="838" w:type="dxa"/>
          </w:tcPr>
          <w:p w14:paraId="326BD1E8" w14:textId="77777777" w:rsidR="00280B5A" w:rsidRPr="00590E53" w:rsidRDefault="00280B5A" w:rsidP="00757E5C">
            <w:pPr>
              <w:spacing w:before="0"/>
              <w:rPr>
                <w:rFonts w:cs="Arial"/>
                <w:bCs/>
                <w:szCs w:val="18"/>
              </w:rPr>
            </w:pPr>
          </w:p>
        </w:tc>
        <w:tc>
          <w:tcPr>
            <w:tcW w:w="839" w:type="dxa"/>
          </w:tcPr>
          <w:p w14:paraId="6D60813A" w14:textId="77777777" w:rsidR="00280B5A" w:rsidRPr="00590E53" w:rsidRDefault="00280B5A" w:rsidP="00757E5C">
            <w:pPr>
              <w:spacing w:before="0"/>
              <w:rPr>
                <w:bCs/>
                <w:szCs w:val="18"/>
              </w:rPr>
            </w:pPr>
            <w:r w:rsidRPr="00590E53">
              <w:rPr>
                <w:bCs/>
                <w:szCs w:val="18"/>
              </w:rPr>
              <w:t>0</w:t>
            </w:r>
          </w:p>
        </w:tc>
        <w:tc>
          <w:tcPr>
            <w:tcW w:w="838" w:type="dxa"/>
          </w:tcPr>
          <w:p w14:paraId="2A4A8702" w14:textId="77777777" w:rsidR="00280B5A" w:rsidRPr="00590E53" w:rsidRDefault="00280B5A" w:rsidP="00757E5C">
            <w:pPr>
              <w:spacing w:before="0"/>
              <w:rPr>
                <w:bCs/>
                <w:szCs w:val="18"/>
              </w:rPr>
            </w:pPr>
          </w:p>
        </w:tc>
        <w:tc>
          <w:tcPr>
            <w:tcW w:w="839" w:type="dxa"/>
          </w:tcPr>
          <w:p w14:paraId="082A11CD" w14:textId="77777777" w:rsidR="00280B5A" w:rsidRPr="00590E53" w:rsidRDefault="00280B5A" w:rsidP="00757E5C">
            <w:pPr>
              <w:spacing w:before="0"/>
              <w:rPr>
                <w:bCs/>
                <w:szCs w:val="18"/>
              </w:rPr>
            </w:pPr>
            <w:r w:rsidRPr="00590E53">
              <w:rPr>
                <w:bCs/>
                <w:szCs w:val="18"/>
              </w:rPr>
              <w:t>0</w:t>
            </w:r>
          </w:p>
        </w:tc>
        <w:tc>
          <w:tcPr>
            <w:tcW w:w="838" w:type="dxa"/>
          </w:tcPr>
          <w:p w14:paraId="50F9902E" w14:textId="77777777" w:rsidR="00280B5A" w:rsidRPr="00590E53" w:rsidRDefault="00280B5A" w:rsidP="00757E5C">
            <w:pPr>
              <w:spacing w:before="0"/>
              <w:rPr>
                <w:bCs/>
                <w:szCs w:val="18"/>
              </w:rPr>
            </w:pPr>
          </w:p>
        </w:tc>
        <w:tc>
          <w:tcPr>
            <w:tcW w:w="839" w:type="dxa"/>
          </w:tcPr>
          <w:p w14:paraId="111D2315" w14:textId="77777777" w:rsidR="00280B5A" w:rsidRPr="00590E53" w:rsidRDefault="00280B5A" w:rsidP="00757E5C">
            <w:pPr>
              <w:spacing w:before="0"/>
              <w:rPr>
                <w:bCs/>
                <w:szCs w:val="18"/>
              </w:rPr>
            </w:pPr>
            <w:r w:rsidRPr="00590E53">
              <w:rPr>
                <w:bCs/>
                <w:szCs w:val="18"/>
              </w:rPr>
              <w:t>0</w:t>
            </w:r>
          </w:p>
        </w:tc>
        <w:tc>
          <w:tcPr>
            <w:tcW w:w="838" w:type="dxa"/>
          </w:tcPr>
          <w:p w14:paraId="25D7A576" w14:textId="77777777" w:rsidR="00280B5A" w:rsidRPr="00590E53" w:rsidRDefault="00280B5A" w:rsidP="00757E5C">
            <w:pPr>
              <w:spacing w:before="0"/>
              <w:rPr>
                <w:bCs/>
                <w:szCs w:val="18"/>
              </w:rPr>
            </w:pPr>
          </w:p>
        </w:tc>
        <w:tc>
          <w:tcPr>
            <w:tcW w:w="730" w:type="dxa"/>
          </w:tcPr>
          <w:p w14:paraId="5CF3689F" w14:textId="77777777" w:rsidR="00280B5A" w:rsidRPr="00590E53" w:rsidRDefault="00280B5A" w:rsidP="00757E5C">
            <w:pPr>
              <w:spacing w:before="0"/>
              <w:rPr>
                <w:bCs/>
                <w:szCs w:val="18"/>
              </w:rPr>
            </w:pPr>
            <w:r w:rsidRPr="00590E53">
              <w:rPr>
                <w:bCs/>
                <w:szCs w:val="18"/>
              </w:rPr>
              <w:t>0</w:t>
            </w:r>
          </w:p>
        </w:tc>
        <w:tc>
          <w:tcPr>
            <w:tcW w:w="838" w:type="dxa"/>
          </w:tcPr>
          <w:p w14:paraId="010183EB" w14:textId="77777777" w:rsidR="00280B5A" w:rsidRPr="00590E53" w:rsidRDefault="00280B5A" w:rsidP="00757E5C">
            <w:pPr>
              <w:spacing w:before="0"/>
              <w:rPr>
                <w:bCs/>
                <w:szCs w:val="18"/>
              </w:rPr>
            </w:pPr>
          </w:p>
        </w:tc>
        <w:tc>
          <w:tcPr>
            <w:tcW w:w="486" w:type="dxa"/>
          </w:tcPr>
          <w:p w14:paraId="322E6DEB" w14:textId="77777777" w:rsidR="00280B5A" w:rsidRPr="00590E53" w:rsidRDefault="00280B5A" w:rsidP="00757E5C">
            <w:pPr>
              <w:spacing w:before="0"/>
              <w:rPr>
                <w:bCs/>
                <w:szCs w:val="18"/>
              </w:rPr>
            </w:pPr>
            <w:r w:rsidRPr="00590E53">
              <w:rPr>
                <w:bCs/>
                <w:szCs w:val="18"/>
              </w:rPr>
              <w:t>0</w:t>
            </w:r>
          </w:p>
        </w:tc>
      </w:tr>
      <w:tr w:rsidR="00280B5A" w:rsidRPr="00590E53" w14:paraId="534DDD44" w14:textId="77777777" w:rsidTr="00E411B3">
        <w:tc>
          <w:tcPr>
            <w:tcW w:w="2283" w:type="dxa"/>
          </w:tcPr>
          <w:p w14:paraId="1AF2B9D7" w14:textId="77777777" w:rsidR="00280B5A" w:rsidRPr="00590E53" w:rsidRDefault="00280B5A" w:rsidP="00757E5C">
            <w:pPr>
              <w:spacing w:before="0"/>
              <w:rPr>
                <w:rFonts w:cs="Arial"/>
                <w:bCs/>
                <w:szCs w:val="18"/>
              </w:rPr>
            </w:pPr>
            <w:r w:rsidRPr="00590E53">
              <w:rPr>
                <w:rFonts w:cs="Arial"/>
                <w:bCs/>
                <w:szCs w:val="18"/>
              </w:rPr>
              <w:t xml:space="preserve">Operating </w:t>
            </w:r>
            <w:r>
              <w:rPr>
                <w:rFonts w:cs="Arial"/>
                <w:bCs/>
                <w:szCs w:val="18"/>
              </w:rPr>
              <w:t>g</w:t>
            </w:r>
            <w:r w:rsidRPr="00590E53">
              <w:rPr>
                <w:rFonts w:cs="Arial"/>
                <w:bCs/>
                <w:szCs w:val="18"/>
              </w:rPr>
              <w:t>rants</w:t>
            </w:r>
          </w:p>
        </w:tc>
        <w:tc>
          <w:tcPr>
            <w:tcW w:w="838" w:type="dxa"/>
          </w:tcPr>
          <w:p w14:paraId="6CD03316" w14:textId="77777777" w:rsidR="00280B5A" w:rsidRPr="00590E53" w:rsidRDefault="00280B5A" w:rsidP="00757E5C">
            <w:pPr>
              <w:spacing w:before="0"/>
              <w:rPr>
                <w:rFonts w:cs="Arial"/>
                <w:bCs/>
                <w:szCs w:val="18"/>
              </w:rPr>
            </w:pPr>
          </w:p>
        </w:tc>
        <w:tc>
          <w:tcPr>
            <w:tcW w:w="839" w:type="dxa"/>
          </w:tcPr>
          <w:p w14:paraId="0A44C5DC" w14:textId="77777777" w:rsidR="00280B5A" w:rsidRPr="00590E53" w:rsidRDefault="00280B5A" w:rsidP="00757E5C">
            <w:pPr>
              <w:spacing w:before="0"/>
              <w:rPr>
                <w:bCs/>
                <w:szCs w:val="18"/>
              </w:rPr>
            </w:pPr>
            <w:r w:rsidRPr="00590E53">
              <w:rPr>
                <w:bCs/>
                <w:szCs w:val="18"/>
              </w:rPr>
              <w:t>0</w:t>
            </w:r>
          </w:p>
        </w:tc>
        <w:tc>
          <w:tcPr>
            <w:tcW w:w="838" w:type="dxa"/>
          </w:tcPr>
          <w:p w14:paraId="0B674DEF" w14:textId="77777777" w:rsidR="00280B5A" w:rsidRPr="00590E53" w:rsidRDefault="00280B5A" w:rsidP="00757E5C">
            <w:pPr>
              <w:spacing w:before="0"/>
              <w:rPr>
                <w:bCs/>
                <w:szCs w:val="18"/>
              </w:rPr>
            </w:pPr>
          </w:p>
        </w:tc>
        <w:tc>
          <w:tcPr>
            <w:tcW w:w="839" w:type="dxa"/>
          </w:tcPr>
          <w:p w14:paraId="15258878" w14:textId="77777777" w:rsidR="00280B5A" w:rsidRPr="00590E53" w:rsidRDefault="00280B5A" w:rsidP="00757E5C">
            <w:pPr>
              <w:spacing w:before="0"/>
              <w:rPr>
                <w:bCs/>
                <w:szCs w:val="18"/>
              </w:rPr>
            </w:pPr>
            <w:r w:rsidRPr="00590E53">
              <w:rPr>
                <w:bCs/>
                <w:szCs w:val="18"/>
              </w:rPr>
              <w:t>0</w:t>
            </w:r>
          </w:p>
        </w:tc>
        <w:tc>
          <w:tcPr>
            <w:tcW w:w="838" w:type="dxa"/>
          </w:tcPr>
          <w:p w14:paraId="5BF11160" w14:textId="77777777" w:rsidR="00280B5A" w:rsidRPr="00590E53" w:rsidRDefault="00280B5A" w:rsidP="00757E5C">
            <w:pPr>
              <w:spacing w:before="0"/>
              <w:rPr>
                <w:bCs/>
                <w:szCs w:val="18"/>
              </w:rPr>
            </w:pPr>
          </w:p>
        </w:tc>
        <w:tc>
          <w:tcPr>
            <w:tcW w:w="839" w:type="dxa"/>
          </w:tcPr>
          <w:p w14:paraId="4A34690A" w14:textId="77777777" w:rsidR="00280B5A" w:rsidRPr="00590E53" w:rsidRDefault="00280B5A" w:rsidP="00757E5C">
            <w:pPr>
              <w:spacing w:before="0"/>
              <w:rPr>
                <w:bCs/>
                <w:szCs w:val="18"/>
              </w:rPr>
            </w:pPr>
            <w:r w:rsidRPr="00590E53">
              <w:rPr>
                <w:bCs/>
                <w:szCs w:val="18"/>
              </w:rPr>
              <w:t>0</w:t>
            </w:r>
          </w:p>
        </w:tc>
        <w:tc>
          <w:tcPr>
            <w:tcW w:w="838" w:type="dxa"/>
          </w:tcPr>
          <w:p w14:paraId="57AE8451" w14:textId="77777777" w:rsidR="00280B5A" w:rsidRPr="00590E53" w:rsidRDefault="00280B5A" w:rsidP="00757E5C">
            <w:pPr>
              <w:spacing w:before="0"/>
              <w:rPr>
                <w:bCs/>
                <w:szCs w:val="18"/>
              </w:rPr>
            </w:pPr>
          </w:p>
        </w:tc>
        <w:tc>
          <w:tcPr>
            <w:tcW w:w="730" w:type="dxa"/>
          </w:tcPr>
          <w:p w14:paraId="5D16EF8A" w14:textId="77777777" w:rsidR="00280B5A" w:rsidRPr="00590E53" w:rsidRDefault="00280B5A" w:rsidP="00757E5C">
            <w:pPr>
              <w:spacing w:before="0"/>
              <w:rPr>
                <w:bCs/>
                <w:szCs w:val="18"/>
              </w:rPr>
            </w:pPr>
            <w:r w:rsidRPr="00590E53">
              <w:rPr>
                <w:bCs/>
                <w:szCs w:val="18"/>
              </w:rPr>
              <w:t>0</w:t>
            </w:r>
          </w:p>
        </w:tc>
        <w:tc>
          <w:tcPr>
            <w:tcW w:w="838" w:type="dxa"/>
          </w:tcPr>
          <w:p w14:paraId="53F07259" w14:textId="77777777" w:rsidR="00280B5A" w:rsidRPr="00590E53" w:rsidRDefault="00280B5A" w:rsidP="00757E5C">
            <w:pPr>
              <w:spacing w:before="0"/>
              <w:rPr>
                <w:bCs/>
                <w:szCs w:val="18"/>
              </w:rPr>
            </w:pPr>
          </w:p>
        </w:tc>
        <w:tc>
          <w:tcPr>
            <w:tcW w:w="486" w:type="dxa"/>
          </w:tcPr>
          <w:p w14:paraId="4A5FABC7" w14:textId="77777777" w:rsidR="00280B5A" w:rsidRPr="00590E53" w:rsidRDefault="00280B5A" w:rsidP="00757E5C">
            <w:pPr>
              <w:spacing w:before="0"/>
              <w:rPr>
                <w:bCs/>
                <w:szCs w:val="18"/>
              </w:rPr>
            </w:pPr>
            <w:r w:rsidRPr="00590E53">
              <w:rPr>
                <w:bCs/>
                <w:szCs w:val="18"/>
              </w:rPr>
              <w:t>0</w:t>
            </w:r>
          </w:p>
        </w:tc>
      </w:tr>
      <w:tr w:rsidR="00280B5A" w:rsidRPr="00590E53" w14:paraId="26FC86C7" w14:textId="77777777" w:rsidTr="00E411B3">
        <w:tc>
          <w:tcPr>
            <w:tcW w:w="2283" w:type="dxa"/>
            <w:shd w:val="clear" w:color="auto" w:fill="4FC3FF" w:themeFill="accent5" w:themeFillTint="99"/>
          </w:tcPr>
          <w:p w14:paraId="6D2E49B9" w14:textId="77777777" w:rsidR="00280B5A" w:rsidRPr="00590E53" w:rsidRDefault="00280B5A" w:rsidP="00757E5C">
            <w:pPr>
              <w:spacing w:before="0"/>
              <w:rPr>
                <w:rFonts w:cs="Arial"/>
                <w:bCs/>
                <w:szCs w:val="18"/>
              </w:rPr>
            </w:pPr>
            <w:r w:rsidRPr="00590E53">
              <w:rPr>
                <w:rFonts w:cs="Arial"/>
                <w:bCs/>
                <w:szCs w:val="18"/>
              </w:rPr>
              <w:t xml:space="preserve">Total </w:t>
            </w:r>
            <w:r>
              <w:rPr>
                <w:rFonts w:cs="Arial"/>
                <w:bCs/>
                <w:szCs w:val="18"/>
              </w:rPr>
              <w:t>o</w:t>
            </w:r>
            <w:r w:rsidRPr="00590E53">
              <w:rPr>
                <w:rFonts w:cs="Arial"/>
                <w:bCs/>
                <w:szCs w:val="18"/>
              </w:rPr>
              <w:t xml:space="preserve">perating </w:t>
            </w:r>
            <w:r>
              <w:rPr>
                <w:rFonts w:cs="Arial"/>
                <w:bCs/>
                <w:szCs w:val="18"/>
              </w:rPr>
              <w:t>i</w:t>
            </w:r>
            <w:r w:rsidRPr="00590E53">
              <w:rPr>
                <w:rFonts w:cs="Arial"/>
                <w:bCs/>
                <w:szCs w:val="18"/>
              </w:rPr>
              <w:t>ncome</w:t>
            </w:r>
          </w:p>
        </w:tc>
        <w:tc>
          <w:tcPr>
            <w:tcW w:w="838" w:type="dxa"/>
            <w:shd w:val="clear" w:color="auto" w:fill="4FC3FF" w:themeFill="accent5" w:themeFillTint="99"/>
          </w:tcPr>
          <w:p w14:paraId="23CF3E1D" w14:textId="77777777" w:rsidR="00280B5A" w:rsidRPr="00590E53" w:rsidRDefault="00280B5A" w:rsidP="00757E5C">
            <w:pPr>
              <w:spacing w:before="0"/>
              <w:rPr>
                <w:rFonts w:cs="Arial"/>
                <w:bCs/>
                <w:szCs w:val="18"/>
              </w:rPr>
            </w:pPr>
          </w:p>
        </w:tc>
        <w:tc>
          <w:tcPr>
            <w:tcW w:w="839" w:type="dxa"/>
            <w:shd w:val="clear" w:color="auto" w:fill="4FC3FF" w:themeFill="accent5" w:themeFillTint="99"/>
          </w:tcPr>
          <w:p w14:paraId="608E9468" w14:textId="77777777" w:rsidR="00280B5A" w:rsidRPr="00590E53" w:rsidRDefault="00280B5A" w:rsidP="00757E5C">
            <w:pPr>
              <w:spacing w:before="0"/>
              <w:rPr>
                <w:bCs/>
                <w:szCs w:val="18"/>
              </w:rPr>
            </w:pPr>
            <w:r w:rsidRPr="00590E53">
              <w:rPr>
                <w:bCs/>
                <w:szCs w:val="18"/>
              </w:rPr>
              <w:t>0</w:t>
            </w:r>
          </w:p>
        </w:tc>
        <w:tc>
          <w:tcPr>
            <w:tcW w:w="838" w:type="dxa"/>
            <w:shd w:val="clear" w:color="auto" w:fill="4FC3FF" w:themeFill="accent5" w:themeFillTint="99"/>
          </w:tcPr>
          <w:p w14:paraId="58E04A9F" w14:textId="77777777" w:rsidR="00280B5A" w:rsidRPr="00590E53" w:rsidRDefault="00280B5A" w:rsidP="00757E5C">
            <w:pPr>
              <w:spacing w:before="0"/>
              <w:rPr>
                <w:bCs/>
                <w:szCs w:val="18"/>
              </w:rPr>
            </w:pPr>
          </w:p>
        </w:tc>
        <w:tc>
          <w:tcPr>
            <w:tcW w:w="839" w:type="dxa"/>
            <w:shd w:val="clear" w:color="auto" w:fill="4FC3FF" w:themeFill="accent5" w:themeFillTint="99"/>
          </w:tcPr>
          <w:p w14:paraId="2F9BA4BB" w14:textId="77777777" w:rsidR="00280B5A" w:rsidRPr="00590E53" w:rsidRDefault="00280B5A" w:rsidP="00757E5C">
            <w:pPr>
              <w:spacing w:before="0"/>
              <w:rPr>
                <w:bCs/>
                <w:szCs w:val="18"/>
              </w:rPr>
            </w:pPr>
            <w:r w:rsidRPr="00590E53">
              <w:rPr>
                <w:bCs/>
                <w:szCs w:val="18"/>
              </w:rPr>
              <w:t>0</w:t>
            </w:r>
          </w:p>
        </w:tc>
        <w:tc>
          <w:tcPr>
            <w:tcW w:w="838" w:type="dxa"/>
            <w:shd w:val="clear" w:color="auto" w:fill="4FC3FF" w:themeFill="accent5" w:themeFillTint="99"/>
          </w:tcPr>
          <w:p w14:paraId="010B7427" w14:textId="77777777" w:rsidR="00280B5A" w:rsidRPr="00590E53" w:rsidRDefault="00280B5A" w:rsidP="00757E5C">
            <w:pPr>
              <w:spacing w:before="0"/>
              <w:rPr>
                <w:bCs/>
                <w:szCs w:val="18"/>
              </w:rPr>
            </w:pPr>
          </w:p>
        </w:tc>
        <w:tc>
          <w:tcPr>
            <w:tcW w:w="839" w:type="dxa"/>
            <w:shd w:val="clear" w:color="auto" w:fill="4FC3FF" w:themeFill="accent5" w:themeFillTint="99"/>
          </w:tcPr>
          <w:p w14:paraId="2F73A3F5" w14:textId="77777777" w:rsidR="00280B5A" w:rsidRPr="00590E53" w:rsidRDefault="00280B5A" w:rsidP="00757E5C">
            <w:pPr>
              <w:spacing w:before="0"/>
              <w:rPr>
                <w:bCs/>
                <w:szCs w:val="18"/>
              </w:rPr>
            </w:pPr>
            <w:r w:rsidRPr="00590E53">
              <w:rPr>
                <w:bCs/>
                <w:szCs w:val="18"/>
              </w:rPr>
              <w:t>0</w:t>
            </w:r>
          </w:p>
        </w:tc>
        <w:tc>
          <w:tcPr>
            <w:tcW w:w="838" w:type="dxa"/>
            <w:shd w:val="clear" w:color="auto" w:fill="4FC3FF" w:themeFill="accent5" w:themeFillTint="99"/>
          </w:tcPr>
          <w:p w14:paraId="0265B2CB" w14:textId="77777777" w:rsidR="00280B5A" w:rsidRPr="00590E53" w:rsidRDefault="00280B5A" w:rsidP="00757E5C">
            <w:pPr>
              <w:spacing w:before="0"/>
              <w:rPr>
                <w:bCs/>
                <w:szCs w:val="18"/>
              </w:rPr>
            </w:pPr>
          </w:p>
        </w:tc>
        <w:tc>
          <w:tcPr>
            <w:tcW w:w="730" w:type="dxa"/>
            <w:shd w:val="clear" w:color="auto" w:fill="4FC3FF" w:themeFill="accent5" w:themeFillTint="99"/>
          </w:tcPr>
          <w:p w14:paraId="1288CAFC" w14:textId="77777777" w:rsidR="00280B5A" w:rsidRPr="00590E53" w:rsidRDefault="00280B5A" w:rsidP="00757E5C">
            <w:pPr>
              <w:spacing w:before="0"/>
              <w:rPr>
                <w:bCs/>
                <w:szCs w:val="18"/>
              </w:rPr>
            </w:pPr>
            <w:r w:rsidRPr="00590E53">
              <w:rPr>
                <w:bCs/>
                <w:szCs w:val="18"/>
              </w:rPr>
              <w:t>0</w:t>
            </w:r>
          </w:p>
        </w:tc>
        <w:tc>
          <w:tcPr>
            <w:tcW w:w="838" w:type="dxa"/>
            <w:shd w:val="clear" w:color="auto" w:fill="4FC3FF" w:themeFill="accent5" w:themeFillTint="99"/>
          </w:tcPr>
          <w:p w14:paraId="24DFEE58" w14:textId="77777777" w:rsidR="00280B5A" w:rsidRPr="00590E53" w:rsidRDefault="00280B5A" w:rsidP="00757E5C">
            <w:pPr>
              <w:spacing w:before="0"/>
              <w:rPr>
                <w:bCs/>
                <w:szCs w:val="18"/>
              </w:rPr>
            </w:pPr>
          </w:p>
        </w:tc>
        <w:tc>
          <w:tcPr>
            <w:tcW w:w="486" w:type="dxa"/>
            <w:shd w:val="clear" w:color="auto" w:fill="4FC3FF" w:themeFill="accent5" w:themeFillTint="99"/>
          </w:tcPr>
          <w:p w14:paraId="3DC76F10" w14:textId="77777777" w:rsidR="00280B5A" w:rsidRPr="00590E53" w:rsidRDefault="00280B5A" w:rsidP="00757E5C">
            <w:pPr>
              <w:spacing w:before="0"/>
              <w:rPr>
                <w:bCs/>
                <w:szCs w:val="18"/>
              </w:rPr>
            </w:pPr>
            <w:r w:rsidRPr="00590E53">
              <w:rPr>
                <w:bCs/>
                <w:szCs w:val="18"/>
              </w:rPr>
              <w:t>0</w:t>
            </w:r>
          </w:p>
        </w:tc>
      </w:tr>
      <w:tr w:rsidR="00280B5A" w:rsidRPr="00590E53" w14:paraId="3C225DBA" w14:textId="77777777" w:rsidTr="00E411B3">
        <w:tc>
          <w:tcPr>
            <w:tcW w:w="2283" w:type="dxa"/>
          </w:tcPr>
          <w:p w14:paraId="40CB46E0" w14:textId="77777777" w:rsidR="00280B5A" w:rsidRPr="00590E53" w:rsidRDefault="00280B5A" w:rsidP="00757E5C">
            <w:pPr>
              <w:spacing w:before="0"/>
              <w:rPr>
                <w:rFonts w:cs="Arial"/>
                <w:bCs/>
                <w:szCs w:val="18"/>
              </w:rPr>
            </w:pPr>
          </w:p>
        </w:tc>
        <w:tc>
          <w:tcPr>
            <w:tcW w:w="838" w:type="dxa"/>
          </w:tcPr>
          <w:p w14:paraId="516ADD42" w14:textId="77777777" w:rsidR="00280B5A" w:rsidRPr="00590E53" w:rsidRDefault="00280B5A" w:rsidP="00757E5C">
            <w:pPr>
              <w:spacing w:before="0"/>
              <w:rPr>
                <w:rFonts w:cs="Arial"/>
                <w:bCs/>
                <w:szCs w:val="18"/>
              </w:rPr>
            </w:pPr>
          </w:p>
        </w:tc>
        <w:tc>
          <w:tcPr>
            <w:tcW w:w="839" w:type="dxa"/>
          </w:tcPr>
          <w:p w14:paraId="0BB71DAC" w14:textId="77777777" w:rsidR="00280B5A" w:rsidRPr="00590E53" w:rsidRDefault="00280B5A" w:rsidP="00757E5C">
            <w:pPr>
              <w:spacing w:before="0"/>
              <w:rPr>
                <w:rFonts w:cs="Arial"/>
                <w:bCs/>
                <w:szCs w:val="18"/>
              </w:rPr>
            </w:pPr>
          </w:p>
        </w:tc>
        <w:tc>
          <w:tcPr>
            <w:tcW w:w="838" w:type="dxa"/>
          </w:tcPr>
          <w:p w14:paraId="0AFA0A28" w14:textId="77777777" w:rsidR="00280B5A" w:rsidRPr="00590E53" w:rsidRDefault="00280B5A" w:rsidP="00757E5C">
            <w:pPr>
              <w:spacing w:before="0"/>
              <w:rPr>
                <w:rFonts w:cs="Arial"/>
                <w:bCs/>
                <w:szCs w:val="18"/>
              </w:rPr>
            </w:pPr>
          </w:p>
        </w:tc>
        <w:tc>
          <w:tcPr>
            <w:tcW w:w="839" w:type="dxa"/>
          </w:tcPr>
          <w:p w14:paraId="35645CA0" w14:textId="77777777" w:rsidR="00280B5A" w:rsidRPr="00590E53" w:rsidRDefault="00280B5A" w:rsidP="00757E5C">
            <w:pPr>
              <w:spacing w:before="0"/>
              <w:rPr>
                <w:rFonts w:cs="Arial"/>
                <w:bCs/>
                <w:szCs w:val="18"/>
              </w:rPr>
            </w:pPr>
          </w:p>
        </w:tc>
        <w:tc>
          <w:tcPr>
            <w:tcW w:w="838" w:type="dxa"/>
          </w:tcPr>
          <w:p w14:paraId="66423386" w14:textId="77777777" w:rsidR="00280B5A" w:rsidRPr="00590E53" w:rsidRDefault="00280B5A" w:rsidP="00757E5C">
            <w:pPr>
              <w:spacing w:before="0"/>
              <w:rPr>
                <w:rFonts w:cs="Arial"/>
                <w:bCs/>
                <w:szCs w:val="18"/>
              </w:rPr>
            </w:pPr>
          </w:p>
        </w:tc>
        <w:tc>
          <w:tcPr>
            <w:tcW w:w="839" w:type="dxa"/>
          </w:tcPr>
          <w:p w14:paraId="14BF8DE0" w14:textId="77777777" w:rsidR="00280B5A" w:rsidRPr="00590E53" w:rsidRDefault="00280B5A" w:rsidP="00757E5C">
            <w:pPr>
              <w:spacing w:before="0"/>
              <w:rPr>
                <w:rFonts w:cs="Arial"/>
                <w:bCs/>
                <w:szCs w:val="18"/>
              </w:rPr>
            </w:pPr>
          </w:p>
        </w:tc>
        <w:tc>
          <w:tcPr>
            <w:tcW w:w="838" w:type="dxa"/>
          </w:tcPr>
          <w:p w14:paraId="13B276F6" w14:textId="77777777" w:rsidR="00280B5A" w:rsidRPr="00590E53" w:rsidRDefault="00280B5A" w:rsidP="00757E5C">
            <w:pPr>
              <w:spacing w:before="0"/>
              <w:rPr>
                <w:rFonts w:cs="Arial"/>
                <w:bCs/>
                <w:szCs w:val="18"/>
              </w:rPr>
            </w:pPr>
          </w:p>
        </w:tc>
        <w:tc>
          <w:tcPr>
            <w:tcW w:w="730" w:type="dxa"/>
          </w:tcPr>
          <w:p w14:paraId="408A71C4" w14:textId="77777777" w:rsidR="00280B5A" w:rsidRPr="00590E53" w:rsidRDefault="00280B5A" w:rsidP="00757E5C">
            <w:pPr>
              <w:spacing w:before="0"/>
              <w:rPr>
                <w:rFonts w:cs="Arial"/>
                <w:bCs/>
                <w:szCs w:val="18"/>
              </w:rPr>
            </w:pPr>
          </w:p>
        </w:tc>
        <w:tc>
          <w:tcPr>
            <w:tcW w:w="838" w:type="dxa"/>
          </w:tcPr>
          <w:p w14:paraId="1A3B4119" w14:textId="77777777" w:rsidR="00280B5A" w:rsidRPr="00590E53" w:rsidRDefault="00280B5A" w:rsidP="00757E5C">
            <w:pPr>
              <w:spacing w:before="0"/>
              <w:rPr>
                <w:rFonts w:cs="Arial"/>
                <w:bCs/>
                <w:szCs w:val="18"/>
              </w:rPr>
            </w:pPr>
          </w:p>
        </w:tc>
        <w:tc>
          <w:tcPr>
            <w:tcW w:w="486" w:type="dxa"/>
          </w:tcPr>
          <w:p w14:paraId="6E3D2E33" w14:textId="77777777" w:rsidR="00280B5A" w:rsidRPr="00590E53" w:rsidRDefault="00280B5A" w:rsidP="00757E5C">
            <w:pPr>
              <w:spacing w:before="0"/>
              <w:rPr>
                <w:rFonts w:cs="Arial"/>
                <w:bCs/>
                <w:szCs w:val="18"/>
              </w:rPr>
            </w:pPr>
          </w:p>
        </w:tc>
      </w:tr>
      <w:tr w:rsidR="00280B5A" w:rsidRPr="00590E53" w14:paraId="0F760E07" w14:textId="77777777" w:rsidTr="00E411B3">
        <w:tc>
          <w:tcPr>
            <w:tcW w:w="2283" w:type="dxa"/>
          </w:tcPr>
          <w:p w14:paraId="0D728483" w14:textId="77777777" w:rsidR="00280B5A" w:rsidRPr="00590E53" w:rsidRDefault="00280B5A" w:rsidP="00757E5C">
            <w:pPr>
              <w:spacing w:before="0"/>
              <w:rPr>
                <w:rFonts w:cs="Arial"/>
                <w:bCs/>
                <w:szCs w:val="18"/>
              </w:rPr>
            </w:pPr>
            <w:r w:rsidRPr="00590E53">
              <w:rPr>
                <w:rFonts w:cs="Arial"/>
                <w:bCs/>
                <w:szCs w:val="18"/>
              </w:rPr>
              <w:t xml:space="preserve">Capital </w:t>
            </w:r>
            <w:r>
              <w:rPr>
                <w:rFonts w:cs="Arial"/>
                <w:bCs/>
                <w:szCs w:val="18"/>
              </w:rPr>
              <w:t>g</w:t>
            </w:r>
            <w:r w:rsidRPr="00590E53">
              <w:rPr>
                <w:rFonts w:cs="Arial"/>
                <w:bCs/>
                <w:szCs w:val="18"/>
              </w:rPr>
              <w:t>rants</w:t>
            </w:r>
          </w:p>
        </w:tc>
        <w:tc>
          <w:tcPr>
            <w:tcW w:w="838" w:type="dxa"/>
          </w:tcPr>
          <w:p w14:paraId="7D524431" w14:textId="77777777" w:rsidR="00280B5A" w:rsidRPr="00590E53" w:rsidRDefault="00280B5A" w:rsidP="00757E5C">
            <w:pPr>
              <w:spacing w:before="0"/>
              <w:rPr>
                <w:rFonts w:cs="Arial"/>
                <w:bCs/>
                <w:szCs w:val="18"/>
              </w:rPr>
            </w:pPr>
          </w:p>
        </w:tc>
        <w:tc>
          <w:tcPr>
            <w:tcW w:w="839" w:type="dxa"/>
          </w:tcPr>
          <w:p w14:paraId="580F0B41" w14:textId="77777777" w:rsidR="00280B5A" w:rsidRPr="00590E53" w:rsidRDefault="00280B5A" w:rsidP="00757E5C">
            <w:pPr>
              <w:spacing w:before="0"/>
              <w:rPr>
                <w:bCs/>
                <w:szCs w:val="18"/>
              </w:rPr>
            </w:pPr>
            <w:r w:rsidRPr="00590E53">
              <w:rPr>
                <w:bCs/>
                <w:szCs w:val="18"/>
              </w:rPr>
              <w:t>0</w:t>
            </w:r>
          </w:p>
        </w:tc>
        <w:tc>
          <w:tcPr>
            <w:tcW w:w="838" w:type="dxa"/>
          </w:tcPr>
          <w:p w14:paraId="542F9567" w14:textId="77777777" w:rsidR="00280B5A" w:rsidRPr="00590E53" w:rsidRDefault="00280B5A" w:rsidP="00757E5C">
            <w:pPr>
              <w:spacing w:before="0"/>
              <w:rPr>
                <w:bCs/>
                <w:szCs w:val="18"/>
              </w:rPr>
            </w:pPr>
          </w:p>
        </w:tc>
        <w:tc>
          <w:tcPr>
            <w:tcW w:w="839" w:type="dxa"/>
          </w:tcPr>
          <w:p w14:paraId="408373A0" w14:textId="77777777" w:rsidR="00280B5A" w:rsidRPr="00590E53" w:rsidRDefault="00280B5A" w:rsidP="00757E5C">
            <w:pPr>
              <w:spacing w:before="0"/>
              <w:rPr>
                <w:bCs/>
                <w:szCs w:val="18"/>
              </w:rPr>
            </w:pPr>
            <w:r w:rsidRPr="00590E53">
              <w:rPr>
                <w:bCs/>
                <w:szCs w:val="18"/>
              </w:rPr>
              <w:t>0</w:t>
            </w:r>
          </w:p>
        </w:tc>
        <w:tc>
          <w:tcPr>
            <w:tcW w:w="838" w:type="dxa"/>
          </w:tcPr>
          <w:p w14:paraId="0DF7877C" w14:textId="77777777" w:rsidR="00280B5A" w:rsidRPr="00590E53" w:rsidRDefault="00280B5A" w:rsidP="00757E5C">
            <w:pPr>
              <w:spacing w:before="0"/>
              <w:rPr>
                <w:bCs/>
                <w:szCs w:val="18"/>
              </w:rPr>
            </w:pPr>
          </w:p>
        </w:tc>
        <w:tc>
          <w:tcPr>
            <w:tcW w:w="839" w:type="dxa"/>
          </w:tcPr>
          <w:p w14:paraId="6C156906" w14:textId="77777777" w:rsidR="00280B5A" w:rsidRPr="00590E53" w:rsidRDefault="00280B5A" w:rsidP="00757E5C">
            <w:pPr>
              <w:spacing w:before="0"/>
              <w:rPr>
                <w:bCs/>
                <w:szCs w:val="18"/>
              </w:rPr>
            </w:pPr>
            <w:r w:rsidRPr="00590E53">
              <w:rPr>
                <w:bCs/>
                <w:szCs w:val="18"/>
              </w:rPr>
              <w:t>0</w:t>
            </w:r>
          </w:p>
        </w:tc>
        <w:tc>
          <w:tcPr>
            <w:tcW w:w="838" w:type="dxa"/>
          </w:tcPr>
          <w:p w14:paraId="0C6B083D" w14:textId="77777777" w:rsidR="00280B5A" w:rsidRPr="00590E53" w:rsidRDefault="00280B5A" w:rsidP="00757E5C">
            <w:pPr>
              <w:spacing w:before="0"/>
              <w:rPr>
                <w:bCs/>
                <w:szCs w:val="18"/>
              </w:rPr>
            </w:pPr>
          </w:p>
        </w:tc>
        <w:tc>
          <w:tcPr>
            <w:tcW w:w="730" w:type="dxa"/>
          </w:tcPr>
          <w:p w14:paraId="0127C5C9" w14:textId="77777777" w:rsidR="00280B5A" w:rsidRPr="00590E53" w:rsidRDefault="00280B5A" w:rsidP="00757E5C">
            <w:pPr>
              <w:spacing w:before="0"/>
              <w:rPr>
                <w:bCs/>
                <w:szCs w:val="18"/>
              </w:rPr>
            </w:pPr>
            <w:r w:rsidRPr="00590E53">
              <w:rPr>
                <w:bCs/>
                <w:szCs w:val="18"/>
              </w:rPr>
              <w:t>0</w:t>
            </w:r>
          </w:p>
        </w:tc>
        <w:tc>
          <w:tcPr>
            <w:tcW w:w="838" w:type="dxa"/>
          </w:tcPr>
          <w:p w14:paraId="6DDB5748" w14:textId="77777777" w:rsidR="00280B5A" w:rsidRPr="00590E53" w:rsidRDefault="00280B5A" w:rsidP="00757E5C">
            <w:pPr>
              <w:spacing w:before="0"/>
              <w:rPr>
                <w:bCs/>
                <w:szCs w:val="18"/>
              </w:rPr>
            </w:pPr>
          </w:p>
        </w:tc>
        <w:tc>
          <w:tcPr>
            <w:tcW w:w="486" w:type="dxa"/>
          </w:tcPr>
          <w:p w14:paraId="12B045E5" w14:textId="77777777" w:rsidR="00280B5A" w:rsidRPr="00590E53" w:rsidRDefault="00280B5A" w:rsidP="00757E5C">
            <w:pPr>
              <w:spacing w:before="0"/>
              <w:rPr>
                <w:bCs/>
                <w:szCs w:val="18"/>
              </w:rPr>
            </w:pPr>
            <w:r w:rsidRPr="00590E53">
              <w:rPr>
                <w:bCs/>
                <w:szCs w:val="18"/>
              </w:rPr>
              <w:t>0</w:t>
            </w:r>
          </w:p>
        </w:tc>
      </w:tr>
      <w:tr w:rsidR="00280B5A" w:rsidRPr="00590E53" w14:paraId="0155FD33" w14:textId="77777777" w:rsidTr="00E411B3">
        <w:tc>
          <w:tcPr>
            <w:tcW w:w="2283" w:type="dxa"/>
          </w:tcPr>
          <w:p w14:paraId="3F04DFFC" w14:textId="77777777" w:rsidR="00280B5A" w:rsidRPr="00590E53" w:rsidRDefault="00280B5A" w:rsidP="00757E5C">
            <w:pPr>
              <w:spacing w:before="0"/>
              <w:rPr>
                <w:rFonts w:cs="Arial"/>
                <w:bCs/>
                <w:szCs w:val="18"/>
              </w:rPr>
            </w:pPr>
            <w:r w:rsidRPr="00590E53">
              <w:rPr>
                <w:rFonts w:cs="Arial"/>
                <w:bCs/>
                <w:szCs w:val="18"/>
              </w:rPr>
              <w:t xml:space="preserve">Capital </w:t>
            </w:r>
            <w:r>
              <w:rPr>
                <w:rFonts w:cs="Arial"/>
                <w:bCs/>
                <w:szCs w:val="18"/>
              </w:rPr>
              <w:t>c</w:t>
            </w:r>
            <w:r w:rsidRPr="00590E53">
              <w:rPr>
                <w:rFonts w:cs="Arial"/>
                <w:bCs/>
                <w:szCs w:val="18"/>
              </w:rPr>
              <w:t>ontributions</w:t>
            </w:r>
          </w:p>
        </w:tc>
        <w:tc>
          <w:tcPr>
            <w:tcW w:w="838" w:type="dxa"/>
          </w:tcPr>
          <w:p w14:paraId="39119E4A" w14:textId="77777777" w:rsidR="00280B5A" w:rsidRPr="00590E53" w:rsidRDefault="00280B5A" w:rsidP="00757E5C">
            <w:pPr>
              <w:spacing w:before="0"/>
              <w:rPr>
                <w:rFonts w:cs="Arial"/>
                <w:bCs/>
                <w:szCs w:val="18"/>
              </w:rPr>
            </w:pPr>
          </w:p>
        </w:tc>
        <w:tc>
          <w:tcPr>
            <w:tcW w:w="839" w:type="dxa"/>
          </w:tcPr>
          <w:p w14:paraId="73F24B41" w14:textId="77777777" w:rsidR="00280B5A" w:rsidRPr="00590E53" w:rsidRDefault="00280B5A" w:rsidP="00757E5C">
            <w:pPr>
              <w:spacing w:before="0"/>
              <w:rPr>
                <w:bCs/>
                <w:szCs w:val="18"/>
              </w:rPr>
            </w:pPr>
            <w:r w:rsidRPr="00590E53">
              <w:rPr>
                <w:bCs/>
                <w:szCs w:val="18"/>
              </w:rPr>
              <w:t>0</w:t>
            </w:r>
          </w:p>
        </w:tc>
        <w:tc>
          <w:tcPr>
            <w:tcW w:w="838" w:type="dxa"/>
          </w:tcPr>
          <w:p w14:paraId="313DFCAB" w14:textId="77777777" w:rsidR="00280B5A" w:rsidRPr="00590E53" w:rsidRDefault="00280B5A" w:rsidP="00757E5C">
            <w:pPr>
              <w:spacing w:before="0"/>
              <w:rPr>
                <w:bCs/>
                <w:szCs w:val="18"/>
              </w:rPr>
            </w:pPr>
          </w:p>
        </w:tc>
        <w:tc>
          <w:tcPr>
            <w:tcW w:w="839" w:type="dxa"/>
          </w:tcPr>
          <w:p w14:paraId="3212EFEF" w14:textId="77777777" w:rsidR="00280B5A" w:rsidRPr="00590E53" w:rsidRDefault="00280B5A" w:rsidP="00757E5C">
            <w:pPr>
              <w:spacing w:before="0"/>
              <w:rPr>
                <w:bCs/>
                <w:szCs w:val="18"/>
              </w:rPr>
            </w:pPr>
            <w:r w:rsidRPr="00590E53">
              <w:rPr>
                <w:bCs/>
                <w:szCs w:val="18"/>
              </w:rPr>
              <w:t>0</w:t>
            </w:r>
          </w:p>
        </w:tc>
        <w:tc>
          <w:tcPr>
            <w:tcW w:w="838" w:type="dxa"/>
          </w:tcPr>
          <w:p w14:paraId="1B8B6610" w14:textId="77777777" w:rsidR="00280B5A" w:rsidRPr="00590E53" w:rsidRDefault="00280B5A" w:rsidP="00757E5C">
            <w:pPr>
              <w:spacing w:before="0"/>
              <w:rPr>
                <w:bCs/>
                <w:szCs w:val="18"/>
              </w:rPr>
            </w:pPr>
          </w:p>
        </w:tc>
        <w:tc>
          <w:tcPr>
            <w:tcW w:w="839" w:type="dxa"/>
          </w:tcPr>
          <w:p w14:paraId="4DD73D2B" w14:textId="77777777" w:rsidR="00280B5A" w:rsidRPr="00590E53" w:rsidRDefault="00280B5A" w:rsidP="00757E5C">
            <w:pPr>
              <w:spacing w:before="0"/>
              <w:rPr>
                <w:bCs/>
                <w:szCs w:val="18"/>
              </w:rPr>
            </w:pPr>
            <w:r w:rsidRPr="00590E53">
              <w:rPr>
                <w:bCs/>
                <w:szCs w:val="18"/>
              </w:rPr>
              <w:t>0</w:t>
            </w:r>
          </w:p>
        </w:tc>
        <w:tc>
          <w:tcPr>
            <w:tcW w:w="838" w:type="dxa"/>
          </w:tcPr>
          <w:p w14:paraId="55526DCA" w14:textId="77777777" w:rsidR="00280B5A" w:rsidRPr="00590E53" w:rsidRDefault="00280B5A" w:rsidP="00757E5C">
            <w:pPr>
              <w:spacing w:before="0"/>
              <w:rPr>
                <w:bCs/>
                <w:szCs w:val="18"/>
              </w:rPr>
            </w:pPr>
          </w:p>
        </w:tc>
        <w:tc>
          <w:tcPr>
            <w:tcW w:w="730" w:type="dxa"/>
          </w:tcPr>
          <w:p w14:paraId="564AD00C" w14:textId="77777777" w:rsidR="00280B5A" w:rsidRPr="00590E53" w:rsidRDefault="00280B5A" w:rsidP="00757E5C">
            <w:pPr>
              <w:spacing w:before="0"/>
              <w:rPr>
                <w:bCs/>
                <w:szCs w:val="18"/>
              </w:rPr>
            </w:pPr>
            <w:r w:rsidRPr="00590E53">
              <w:rPr>
                <w:bCs/>
                <w:szCs w:val="18"/>
              </w:rPr>
              <w:t>0</w:t>
            </w:r>
          </w:p>
        </w:tc>
        <w:tc>
          <w:tcPr>
            <w:tcW w:w="838" w:type="dxa"/>
          </w:tcPr>
          <w:p w14:paraId="0F1C4B42" w14:textId="77777777" w:rsidR="00280B5A" w:rsidRPr="00590E53" w:rsidRDefault="00280B5A" w:rsidP="00757E5C">
            <w:pPr>
              <w:spacing w:before="0"/>
              <w:rPr>
                <w:bCs/>
                <w:szCs w:val="18"/>
              </w:rPr>
            </w:pPr>
          </w:p>
        </w:tc>
        <w:tc>
          <w:tcPr>
            <w:tcW w:w="486" w:type="dxa"/>
          </w:tcPr>
          <w:p w14:paraId="4B7FCFDC" w14:textId="77777777" w:rsidR="00280B5A" w:rsidRPr="00590E53" w:rsidRDefault="00280B5A" w:rsidP="00757E5C">
            <w:pPr>
              <w:spacing w:before="0"/>
              <w:rPr>
                <w:bCs/>
                <w:szCs w:val="18"/>
              </w:rPr>
            </w:pPr>
            <w:r w:rsidRPr="00590E53">
              <w:rPr>
                <w:bCs/>
                <w:szCs w:val="18"/>
              </w:rPr>
              <w:t>0</w:t>
            </w:r>
          </w:p>
        </w:tc>
      </w:tr>
      <w:tr w:rsidR="00280B5A" w:rsidRPr="00590E53" w14:paraId="0DC096BF" w14:textId="77777777" w:rsidTr="00E411B3">
        <w:tc>
          <w:tcPr>
            <w:tcW w:w="2283" w:type="dxa"/>
            <w:shd w:val="clear" w:color="auto" w:fill="4FC3FF" w:themeFill="accent5" w:themeFillTint="99"/>
          </w:tcPr>
          <w:p w14:paraId="5ADF2B93" w14:textId="77777777" w:rsidR="00280B5A" w:rsidRPr="00590E53" w:rsidRDefault="00280B5A" w:rsidP="00757E5C">
            <w:pPr>
              <w:spacing w:before="0"/>
              <w:rPr>
                <w:rFonts w:cs="Arial"/>
                <w:bCs/>
                <w:szCs w:val="18"/>
              </w:rPr>
            </w:pPr>
            <w:r w:rsidRPr="00590E53">
              <w:rPr>
                <w:rFonts w:cs="Arial"/>
                <w:bCs/>
                <w:szCs w:val="18"/>
              </w:rPr>
              <w:t xml:space="preserve">Total </w:t>
            </w:r>
            <w:r>
              <w:rPr>
                <w:rFonts w:cs="Arial"/>
                <w:bCs/>
                <w:szCs w:val="18"/>
              </w:rPr>
              <w:t>c</w:t>
            </w:r>
            <w:r w:rsidRPr="00590E53">
              <w:rPr>
                <w:rFonts w:cs="Arial"/>
                <w:bCs/>
                <w:szCs w:val="18"/>
              </w:rPr>
              <w:t xml:space="preserve">apital </w:t>
            </w:r>
            <w:r>
              <w:rPr>
                <w:rFonts w:cs="Arial"/>
                <w:bCs/>
                <w:szCs w:val="18"/>
              </w:rPr>
              <w:t>i</w:t>
            </w:r>
            <w:r w:rsidRPr="00590E53">
              <w:rPr>
                <w:rFonts w:cs="Arial"/>
                <w:bCs/>
                <w:szCs w:val="18"/>
              </w:rPr>
              <w:t>ncome</w:t>
            </w:r>
          </w:p>
        </w:tc>
        <w:tc>
          <w:tcPr>
            <w:tcW w:w="838" w:type="dxa"/>
            <w:shd w:val="clear" w:color="auto" w:fill="4FC3FF" w:themeFill="accent5" w:themeFillTint="99"/>
          </w:tcPr>
          <w:p w14:paraId="3E977A06" w14:textId="77777777" w:rsidR="00280B5A" w:rsidRPr="00590E53" w:rsidRDefault="00280B5A" w:rsidP="00757E5C">
            <w:pPr>
              <w:spacing w:before="0"/>
              <w:rPr>
                <w:rFonts w:cs="Arial"/>
                <w:bCs/>
                <w:szCs w:val="18"/>
              </w:rPr>
            </w:pPr>
          </w:p>
        </w:tc>
        <w:tc>
          <w:tcPr>
            <w:tcW w:w="839" w:type="dxa"/>
            <w:shd w:val="clear" w:color="auto" w:fill="4FC3FF" w:themeFill="accent5" w:themeFillTint="99"/>
          </w:tcPr>
          <w:p w14:paraId="54311264" w14:textId="77777777" w:rsidR="00280B5A" w:rsidRPr="00590E53" w:rsidRDefault="00280B5A" w:rsidP="00757E5C">
            <w:pPr>
              <w:spacing w:before="0"/>
              <w:rPr>
                <w:bCs/>
                <w:szCs w:val="18"/>
              </w:rPr>
            </w:pPr>
            <w:r w:rsidRPr="00590E53">
              <w:rPr>
                <w:bCs/>
                <w:szCs w:val="18"/>
              </w:rPr>
              <w:t>0</w:t>
            </w:r>
          </w:p>
        </w:tc>
        <w:tc>
          <w:tcPr>
            <w:tcW w:w="838" w:type="dxa"/>
            <w:shd w:val="clear" w:color="auto" w:fill="4FC3FF" w:themeFill="accent5" w:themeFillTint="99"/>
          </w:tcPr>
          <w:p w14:paraId="799B7AD7" w14:textId="77777777" w:rsidR="00280B5A" w:rsidRPr="00590E53" w:rsidRDefault="00280B5A" w:rsidP="00757E5C">
            <w:pPr>
              <w:spacing w:before="0"/>
              <w:rPr>
                <w:bCs/>
                <w:szCs w:val="18"/>
              </w:rPr>
            </w:pPr>
          </w:p>
        </w:tc>
        <w:tc>
          <w:tcPr>
            <w:tcW w:w="839" w:type="dxa"/>
            <w:shd w:val="clear" w:color="auto" w:fill="4FC3FF" w:themeFill="accent5" w:themeFillTint="99"/>
          </w:tcPr>
          <w:p w14:paraId="5CC47540" w14:textId="77777777" w:rsidR="00280B5A" w:rsidRPr="00590E53" w:rsidRDefault="00280B5A" w:rsidP="00757E5C">
            <w:pPr>
              <w:spacing w:before="0"/>
              <w:rPr>
                <w:bCs/>
                <w:szCs w:val="18"/>
              </w:rPr>
            </w:pPr>
            <w:r w:rsidRPr="00590E53">
              <w:rPr>
                <w:bCs/>
                <w:szCs w:val="18"/>
              </w:rPr>
              <w:t>0</w:t>
            </w:r>
          </w:p>
        </w:tc>
        <w:tc>
          <w:tcPr>
            <w:tcW w:w="838" w:type="dxa"/>
            <w:shd w:val="clear" w:color="auto" w:fill="4FC3FF" w:themeFill="accent5" w:themeFillTint="99"/>
          </w:tcPr>
          <w:p w14:paraId="77D30EDC" w14:textId="77777777" w:rsidR="00280B5A" w:rsidRPr="00590E53" w:rsidRDefault="00280B5A" w:rsidP="00757E5C">
            <w:pPr>
              <w:spacing w:before="0"/>
              <w:rPr>
                <w:bCs/>
                <w:szCs w:val="18"/>
              </w:rPr>
            </w:pPr>
          </w:p>
        </w:tc>
        <w:tc>
          <w:tcPr>
            <w:tcW w:w="839" w:type="dxa"/>
            <w:shd w:val="clear" w:color="auto" w:fill="4FC3FF" w:themeFill="accent5" w:themeFillTint="99"/>
          </w:tcPr>
          <w:p w14:paraId="76EDFC5D" w14:textId="77777777" w:rsidR="00280B5A" w:rsidRPr="00590E53" w:rsidRDefault="00280B5A" w:rsidP="00757E5C">
            <w:pPr>
              <w:spacing w:before="0"/>
              <w:rPr>
                <w:bCs/>
                <w:szCs w:val="18"/>
              </w:rPr>
            </w:pPr>
            <w:r w:rsidRPr="00590E53">
              <w:rPr>
                <w:bCs/>
                <w:szCs w:val="18"/>
              </w:rPr>
              <w:t>0</w:t>
            </w:r>
          </w:p>
        </w:tc>
        <w:tc>
          <w:tcPr>
            <w:tcW w:w="838" w:type="dxa"/>
            <w:shd w:val="clear" w:color="auto" w:fill="4FC3FF" w:themeFill="accent5" w:themeFillTint="99"/>
          </w:tcPr>
          <w:p w14:paraId="22F77219" w14:textId="77777777" w:rsidR="00280B5A" w:rsidRPr="00590E53" w:rsidRDefault="00280B5A" w:rsidP="00757E5C">
            <w:pPr>
              <w:spacing w:before="0"/>
              <w:rPr>
                <w:bCs/>
                <w:szCs w:val="18"/>
              </w:rPr>
            </w:pPr>
          </w:p>
        </w:tc>
        <w:tc>
          <w:tcPr>
            <w:tcW w:w="730" w:type="dxa"/>
            <w:shd w:val="clear" w:color="auto" w:fill="4FC3FF" w:themeFill="accent5" w:themeFillTint="99"/>
          </w:tcPr>
          <w:p w14:paraId="09E0FBBB" w14:textId="77777777" w:rsidR="00280B5A" w:rsidRPr="00590E53" w:rsidRDefault="00280B5A" w:rsidP="00757E5C">
            <w:pPr>
              <w:spacing w:before="0"/>
              <w:rPr>
                <w:bCs/>
                <w:szCs w:val="18"/>
              </w:rPr>
            </w:pPr>
            <w:r w:rsidRPr="00590E53">
              <w:rPr>
                <w:bCs/>
                <w:szCs w:val="18"/>
              </w:rPr>
              <w:t>0</w:t>
            </w:r>
          </w:p>
        </w:tc>
        <w:tc>
          <w:tcPr>
            <w:tcW w:w="838" w:type="dxa"/>
            <w:shd w:val="clear" w:color="auto" w:fill="4FC3FF" w:themeFill="accent5" w:themeFillTint="99"/>
          </w:tcPr>
          <w:p w14:paraId="1725F5D3" w14:textId="77777777" w:rsidR="00280B5A" w:rsidRPr="00590E53" w:rsidRDefault="00280B5A" w:rsidP="00757E5C">
            <w:pPr>
              <w:spacing w:before="0"/>
              <w:rPr>
                <w:bCs/>
                <w:szCs w:val="18"/>
              </w:rPr>
            </w:pPr>
          </w:p>
        </w:tc>
        <w:tc>
          <w:tcPr>
            <w:tcW w:w="486" w:type="dxa"/>
            <w:shd w:val="clear" w:color="auto" w:fill="4FC3FF" w:themeFill="accent5" w:themeFillTint="99"/>
          </w:tcPr>
          <w:p w14:paraId="26545EAB" w14:textId="77777777" w:rsidR="00280B5A" w:rsidRPr="00590E53" w:rsidRDefault="00280B5A" w:rsidP="00757E5C">
            <w:pPr>
              <w:spacing w:before="0"/>
              <w:rPr>
                <w:bCs/>
                <w:szCs w:val="18"/>
              </w:rPr>
            </w:pPr>
            <w:r w:rsidRPr="00590E53">
              <w:rPr>
                <w:bCs/>
                <w:szCs w:val="18"/>
              </w:rPr>
              <w:t>0</w:t>
            </w:r>
          </w:p>
        </w:tc>
      </w:tr>
      <w:tr w:rsidR="00280B5A" w:rsidRPr="00590E53" w14:paraId="728CA8ED" w14:textId="77777777" w:rsidTr="00E411B3">
        <w:tc>
          <w:tcPr>
            <w:tcW w:w="2283" w:type="dxa"/>
          </w:tcPr>
          <w:p w14:paraId="3063E1F3" w14:textId="77777777" w:rsidR="00280B5A" w:rsidRPr="00590E53" w:rsidRDefault="00280B5A" w:rsidP="00757E5C">
            <w:pPr>
              <w:spacing w:before="0"/>
              <w:rPr>
                <w:rFonts w:cs="Arial"/>
                <w:bCs/>
                <w:szCs w:val="18"/>
              </w:rPr>
            </w:pPr>
          </w:p>
        </w:tc>
        <w:tc>
          <w:tcPr>
            <w:tcW w:w="838" w:type="dxa"/>
          </w:tcPr>
          <w:p w14:paraId="02DFE27A" w14:textId="77777777" w:rsidR="00280B5A" w:rsidRPr="00590E53" w:rsidRDefault="00280B5A" w:rsidP="00757E5C">
            <w:pPr>
              <w:spacing w:before="0"/>
              <w:rPr>
                <w:rFonts w:cs="Arial"/>
                <w:bCs/>
                <w:szCs w:val="18"/>
              </w:rPr>
            </w:pPr>
          </w:p>
        </w:tc>
        <w:tc>
          <w:tcPr>
            <w:tcW w:w="839" w:type="dxa"/>
          </w:tcPr>
          <w:p w14:paraId="62000276" w14:textId="77777777" w:rsidR="00280B5A" w:rsidRPr="00590E53" w:rsidRDefault="00280B5A" w:rsidP="00757E5C">
            <w:pPr>
              <w:spacing w:before="0"/>
              <w:rPr>
                <w:rFonts w:cs="Arial"/>
                <w:bCs/>
                <w:szCs w:val="18"/>
              </w:rPr>
            </w:pPr>
          </w:p>
        </w:tc>
        <w:tc>
          <w:tcPr>
            <w:tcW w:w="838" w:type="dxa"/>
          </w:tcPr>
          <w:p w14:paraId="356B6627" w14:textId="77777777" w:rsidR="00280B5A" w:rsidRPr="00590E53" w:rsidRDefault="00280B5A" w:rsidP="00757E5C">
            <w:pPr>
              <w:spacing w:before="0"/>
              <w:rPr>
                <w:rFonts w:cs="Arial"/>
                <w:bCs/>
                <w:szCs w:val="18"/>
              </w:rPr>
            </w:pPr>
          </w:p>
        </w:tc>
        <w:tc>
          <w:tcPr>
            <w:tcW w:w="839" w:type="dxa"/>
          </w:tcPr>
          <w:p w14:paraId="743AA541" w14:textId="77777777" w:rsidR="00280B5A" w:rsidRPr="00590E53" w:rsidRDefault="00280B5A" w:rsidP="00757E5C">
            <w:pPr>
              <w:spacing w:before="0"/>
              <w:rPr>
                <w:rFonts w:cs="Arial"/>
                <w:bCs/>
                <w:szCs w:val="18"/>
              </w:rPr>
            </w:pPr>
          </w:p>
        </w:tc>
        <w:tc>
          <w:tcPr>
            <w:tcW w:w="838" w:type="dxa"/>
          </w:tcPr>
          <w:p w14:paraId="08E2AC92" w14:textId="77777777" w:rsidR="00280B5A" w:rsidRPr="00590E53" w:rsidRDefault="00280B5A" w:rsidP="00757E5C">
            <w:pPr>
              <w:spacing w:before="0"/>
              <w:rPr>
                <w:rFonts w:cs="Arial"/>
                <w:bCs/>
                <w:szCs w:val="18"/>
              </w:rPr>
            </w:pPr>
          </w:p>
        </w:tc>
        <w:tc>
          <w:tcPr>
            <w:tcW w:w="839" w:type="dxa"/>
          </w:tcPr>
          <w:p w14:paraId="7B031D8D" w14:textId="77777777" w:rsidR="00280B5A" w:rsidRPr="00590E53" w:rsidRDefault="00280B5A" w:rsidP="00757E5C">
            <w:pPr>
              <w:spacing w:before="0"/>
              <w:rPr>
                <w:rFonts w:cs="Arial"/>
                <w:bCs/>
                <w:szCs w:val="18"/>
              </w:rPr>
            </w:pPr>
          </w:p>
        </w:tc>
        <w:tc>
          <w:tcPr>
            <w:tcW w:w="838" w:type="dxa"/>
          </w:tcPr>
          <w:p w14:paraId="4191931F" w14:textId="77777777" w:rsidR="00280B5A" w:rsidRPr="00590E53" w:rsidRDefault="00280B5A" w:rsidP="00757E5C">
            <w:pPr>
              <w:spacing w:before="0"/>
              <w:rPr>
                <w:rFonts w:cs="Arial"/>
                <w:bCs/>
                <w:szCs w:val="18"/>
              </w:rPr>
            </w:pPr>
          </w:p>
        </w:tc>
        <w:tc>
          <w:tcPr>
            <w:tcW w:w="730" w:type="dxa"/>
          </w:tcPr>
          <w:p w14:paraId="08C5F17E" w14:textId="77777777" w:rsidR="00280B5A" w:rsidRPr="00590E53" w:rsidRDefault="00280B5A" w:rsidP="00757E5C">
            <w:pPr>
              <w:spacing w:before="0"/>
              <w:rPr>
                <w:rFonts w:cs="Arial"/>
                <w:bCs/>
                <w:szCs w:val="18"/>
              </w:rPr>
            </w:pPr>
          </w:p>
        </w:tc>
        <w:tc>
          <w:tcPr>
            <w:tcW w:w="838" w:type="dxa"/>
          </w:tcPr>
          <w:p w14:paraId="2CCE3176" w14:textId="77777777" w:rsidR="00280B5A" w:rsidRPr="00590E53" w:rsidRDefault="00280B5A" w:rsidP="00757E5C">
            <w:pPr>
              <w:spacing w:before="0"/>
              <w:rPr>
                <w:rFonts w:cs="Arial"/>
                <w:bCs/>
                <w:szCs w:val="18"/>
              </w:rPr>
            </w:pPr>
          </w:p>
        </w:tc>
        <w:tc>
          <w:tcPr>
            <w:tcW w:w="486" w:type="dxa"/>
          </w:tcPr>
          <w:p w14:paraId="7D4C48AA" w14:textId="77777777" w:rsidR="00280B5A" w:rsidRPr="00590E53" w:rsidRDefault="00280B5A" w:rsidP="00757E5C">
            <w:pPr>
              <w:spacing w:before="0"/>
              <w:rPr>
                <w:rFonts w:cs="Arial"/>
                <w:bCs/>
                <w:szCs w:val="18"/>
              </w:rPr>
            </w:pPr>
          </w:p>
        </w:tc>
      </w:tr>
      <w:tr w:rsidR="00280B5A" w:rsidRPr="00590E53" w14:paraId="363D4274" w14:textId="77777777" w:rsidTr="00E411B3">
        <w:tc>
          <w:tcPr>
            <w:tcW w:w="2283" w:type="dxa"/>
            <w:shd w:val="clear" w:color="auto" w:fill="auto"/>
          </w:tcPr>
          <w:p w14:paraId="19398004" w14:textId="6E691108" w:rsidR="00280B5A" w:rsidRPr="00590E53" w:rsidRDefault="00280B5A" w:rsidP="00757E5C">
            <w:pPr>
              <w:spacing w:before="0"/>
              <w:rPr>
                <w:rFonts w:cs="Arial"/>
                <w:bCs/>
                <w:color w:val="000000" w:themeColor="text1"/>
                <w:szCs w:val="18"/>
              </w:rPr>
            </w:pPr>
            <w:r w:rsidRPr="00590E53">
              <w:rPr>
                <w:rFonts w:cs="Arial"/>
                <w:bCs/>
                <w:color w:val="000000" w:themeColor="text1"/>
                <w:szCs w:val="18"/>
              </w:rPr>
              <w:t xml:space="preserve">Total </w:t>
            </w:r>
            <w:r>
              <w:rPr>
                <w:rFonts w:cs="Arial"/>
                <w:bCs/>
                <w:color w:val="000000" w:themeColor="text1"/>
                <w:szCs w:val="18"/>
              </w:rPr>
              <w:t>i</w:t>
            </w:r>
            <w:r w:rsidRPr="00590E53">
              <w:rPr>
                <w:rFonts w:cs="Arial"/>
                <w:bCs/>
                <w:color w:val="000000" w:themeColor="text1"/>
                <w:szCs w:val="18"/>
              </w:rPr>
              <w:t>ncome (</w:t>
            </w:r>
            <w:r>
              <w:rPr>
                <w:rFonts w:cs="Arial"/>
                <w:bCs/>
                <w:color w:val="000000" w:themeColor="text1"/>
                <w:szCs w:val="18"/>
              </w:rPr>
              <w:t>c</w:t>
            </w:r>
            <w:r w:rsidRPr="00590E53">
              <w:rPr>
                <w:rFonts w:cs="Arial"/>
                <w:bCs/>
                <w:color w:val="000000" w:themeColor="text1"/>
                <w:szCs w:val="18"/>
              </w:rPr>
              <w:t xml:space="preserve">ost </w:t>
            </w:r>
            <w:r>
              <w:rPr>
                <w:rFonts w:cs="Arial"/>
                <w:bCs/>
                <w:color w:val="000000" w:themeColor="text1"/>
                <w:szCs w:val="18"/>
              </w:rPr>
              <w:t>r</w:t>
            </w:r>
            <w:r w:rsidR="00D17F29">
              <w:rPr>
                <w:rFonts w:cs="Arial"/>
                <w:bCs/>
                <w:color w:val="000000" w:themeColor="text1"/>
                <w:szCs w:val="18"/>
              </w:rPr>
              <w:t>ecovery)</w:t>
            </w:r>
          </w:p>
        </w:tc>
        <w:tc>
          <w:tcPr>
            <w:tcW w:w="838" w:type="dxa"/>
            <w:shd w:val="clear" w:color="auto" w:fill="4FC3FF" w:themeFill="accent5" w:themeFillTint="99"/>
          </w:tcPr>
          <w:p w14:paraId="4DF0CCEE" w14:textId="77777777" w:rsidR="00280B5A" w:rsidRPr="00590E53" w:rsidRDefault="00280B5A" w:rsidP="00757E5C">
            <w:pPr>
              <w:spacing w:before="0"/>
              <w:rPr>
                <w:rFonts w:cs="Arial"/>
                <w:bCs/>
                <w:color w:val="000000" w:themeColor="text1"/>
                <w:szCs w:val="18"/>
              </w:rPr>
            </w:pPr>
          </w:p>
        </w:tc>
        <w:tc>
          <w:tcPr>
            <w:tcW w:w="839" w:type="dxa"/>
            <w:shd w:val="clear" w:color="auto" w:fill="4FC3FF" w:themeFill="accent5" w:themeFillTint="99"/>
          </w:tcPr>
          <w:p w14:paraId="29F29822" w14:textId="77777777" w:rsidR="00280B5A" w:rsidRPr="00590E53" w:rsidRDefault="00280B5A" w:rsidP="00757E5C">
            <w:pPr>
              <w:spacing w:before="0"/>
              <w:rPr>
                <w:rFonts w:cs="Arial"/>
                <w:bCs/>
                <w:color w:val="000000" w:themeColor="text1"/>
                <w:szCs w:val="18"/>
              </w:rPr>
            </w:pPr>
            <w:r w:rsidRPr="00590E53">
              <w:rPr>
                <w:rFonts w:cs="Arial"/>
                <w:bCs/>
                <w:color w:val="000000" w:themeColor="text1"/>
                <w:szCs w:val="18"/>
              </w:rPr>
              <w:t>0</w:t>
            </w:r>
          </w:p>
        </w:tc>
        <w:tc>
          <w:tcPr>
            <w:tcW w:w="838" w:type="dxa"/>
            <w:shd w:val="clear" w:color="auto" w:fill="4FC3FF" w:themeFill="accent5" w:themeFillTint="99"/>
          </w:tcPr>
          <w:p w14:paraId="5AC329BD" w14:textId="77777777" w:rsidR="00280B5A" w:rsidRPr="00590E53" w:rsidRDefault="00280B5A" w:rsidP="00757E5C">
            <w:pPr>
              <w:spacing w:before="0"/>
              <w:rPr>
                <w:rFonts w:cs="Arial"/>
                <w:bCs/>
                <w:color w:val="000000" w:themeColor="text1"/>
                <w:szCs w:val="18"/>
              </w:rPr>
            </w:pPr>
          </w:p>
        </w:tc>
        <w:tc>
          <w:tcPr>
            <w:tcW w:w="839" w:type="dxa"/>
            <w:shd w:val="clear" w:color="auto" w:fill="4FC3FF" w:themeFill="accent5" w:themeFillTint="99"/>
          </w:tcPr>
          <w:p w14:paraId="0C252C41" w14:textId="77777777" w:rsidR="00280B5A" w:rsidRPr="00590E53" w:rsidRDefault="00280B5A" w:rsidP="00757E5C">
            <w:pPr>
              <w:spacing w:before="0"/>
              <w:rPr>
                <w:rFonts w:cs="Arial"/>
                <w:bCs/>
                <w:color w:val="000000" w:themeColor="text1"/>
                <w:szCs w:val="18"/>
              </w:rPr>
            </w:pPr>
            <w:r w:rsidRPr="00590E53">
              <w:rPr>
                <w:rFonts w:cs="Arial"/>
                <w:bCs/>
                <w:color w:val="000000" w:themeColor="text1"/>
                <w:szCs w:val="18"/>
              </w:rPr>
              <w:t>0</w:t>
            </w:r>
          </w:p>
        </w:tc>
        <w:tc>
          <w:tcPr>
            <w:tcW w:w="838" w:type="dxa"/>
            <w:shd w:val="clear" w:color="auto" w:fill="4FC3FF" w:themeFill="accent5" w:themeFillTint="99"/>
          </w:tcPr>
          <w:p w14:paraId="091F5F02" w14:textId="77777777" w:rsidR="00280B5A" w:rsidRPr="00590E53" w:rsidRDefault="00280B5A" w:rsidP="00757E5C">
            <w:pPr>
              <w:spacing w:before="0"/>
              <w:rPr>
                <w:rFonts w:cs="Arial"/>
                <w:bCs/>
                <w:color w:val="000000" w:themeColor="text1"/>
                <w:szCs w:val="18"/>
              </w:rPr>
            </w:pPr>
          </w:p>
        </w:tc>
        <w:tc>
          <w:tcPr>
            <w:tcW w:w="839" w:type="dxa"/>
            <w:shd w:val="clear" w:color="auto" w:fill="4FC3FF" w:themeFill="accent5" w:themeFillTint="99"/>
          </w:tcPr>
          <w:p w14:paraId="138C7558" w14:textId="77777777" w:rsidR="00280B5A" w:rsidRPr="00590E53" w:rsidRDefault="00280B5A" w:rsidP="00757E5C">
            <w:pPr>
              <w:spacing w:before="0"/>
              <w:rPr>
                <w:rFonts w:cs="Arial"/>
                <w:bCs/>
                <w:color w:val="000000" w:themeColor="text1"/>
                <w:szCs w:val="18"/>
              </w:rPr>
            </w:pPr>
            <w:r w:rsidRPr="00590E53">
              <w:rPr>
                <w:rFonts w:cs="Arial"/>
                <w:bCs/>
                <w:color w:val="000000" w:themeColor="text1"/>
                <w:szCs w:val="18"/>
              </w:rPr>
              <w:t>0</w:t>
            </w:r>
          </w:p>
        </w:tc>
        <w:tc>
          <w:tcPr>
            <w:tcW w:w="838" w:type="dxa"/>
            <w:shd w:val="clear" w:color="auto" w:fill="4FC3FF" w:themeFill="accent5" w:themeFillTint="99"/>
          </w:tcPr>
          <w:p w14:paraId="0E7E6B7E" w14:textId="77777777" w:rsidR="00280B5A" w:rsidRPr="00590E53" w:rsidRDefault="00280B5A" w:rsidP="00757E5C">
            <w:pPr>
              <w:spacing w:before="0"/>
              <w:rPr>
                <w:rFonts w:cs="Arial"/>
                <w:bCs/>
                <w:color w:val="000000" w:themeColor="text1"/>
                <w:szCs w:val="18"/>
              </w:rPr>
            </w:pPr>
          </w:p>
        </w:tc>
        <w:tc>
          <w:tcPr>
            <w:tcW w:w="730" w:type="dxa"/>
            <w:shd w:val="clear" w:color="auto" w:fill="4FC3FF" w:themeFill="accent5" w:themeFillTint="99"/>
          </w:tcPr>
          <w:p w14:paraId="22EE6EEE" w14:textId="77777777" w:rsidR="00280B5A" w:rsidRPr="00590E53" w:rsidRDefault="00280B5A" w:rsidP="00757E5C">
            <w:pPr>
              <w:spacing w:before="0"/>
              <w:rPr>
                <w:rFonts w:cs="Arial"/>
                <w:bCs/>
                <w:color w:val="000000" w:themeColor="text1"/>
                <w:szCs w:val="18"/>
              </w:rPr>
            </w:pPr>
            <w:r w:rsidRPr="00590E53">
              <w:rPr>
                <w:rFonts w:cs="Arial"/>
                <w:bCs/>
                <w:color w:val="000000" w:themeColor="text1"/>
                <w:szCs w:val="18"/>
              </w:rPr>
              <w:t>0</w:t>
            </w:r>
          </w:p>
        </w:tc>
        <w:tc>
          <w:tcPr>
            <w:tcW w:w="838" w:type="dxa"/>
            <w:shd w:val="clear" w:color="auto" w:fill="4FC3FF" w:themeFill="accent5" w:themeFillTint="99"/>
          </w:tcPr>
          <w:p w14:paraId="3022761B" w14:textId="77777777" w:rsidR="00280B5A" w:rsidRPr="00590E53" w:rsidRDefault="00280B5A" w:rsidP="00757E5C">
            <w:pPr>
              <w:spacing w:before="0"/>
              <w:rPr>
                <w:rFonts w:cs="Arial"/>
                <w:bCs/>
                <w:color w:val="000000" w:themeColor="text1"/>
                <w:szCs w:val="18"/>
              </w:rPr>
            </w:pPr>
          </w:p>
        </w:tc>
        <w:tc>
          <w:tcPr>
            <w:tcW w:w="486" w:type="dxa"/>
            <w:shd w:val="clear" w:color="auto" w:fill="4FC3FF" w:themeFill="accent5" w:themeFillTint="99"/>
          </w:tcPr>
          <w:p w14:paraId="3519B4E3" w14:textId="77777777" w:rsidR="00280B5A" w:rsidRPr="00590E53" w:rsidRDefault="00280B5A" w:rsidP="00757E5C">
            <w:pPr>
              <w:spacing w:before="0"/>
              <w:rPr>
                <w:rFonts w:cs="Arial"/>
                <w:bCs/>
                <w:color w:val="000000" w:themeColor="text1"/>
                <w:szCs w:val="18"/>
              </w:rPr>
            </w:pPr>
            <w:r w:rsidRPr="00590E53">
              <w:rPr>
                <w:rFonts w:cs="Arial"/>
                <w:bCs/>
                <w:color w:val="000000" w:themeColor="text1"/>
                <w:szCs w:val="18"/>
              </w:rPr>
              <w:t>0</w:t>
            </w:r>
          </w:p>
        </w:tc>
      </w:tr>
      <w:tr w:rsidR="00280B5A" w:rsidRPr="00590E53" w14:paraId="5E05AE14" w14:textId="77777777" w:rsidTr="00E411B3">
        <w:tc>
          <w:tcPr>
            <w:tcW w:w="2283" w:type="dxa"/>
            <w:shd w:val="clear" w:color="auto" w:fill="auto"/>
          </w:tcPr>
          <w:p w14:paraId="672B3BBF" w14:textId="77777777" w:rsidR="00280B5A" w:rsidRPr="00590E53" w:rsidRDefault="00280B5A" w:rsidP="00757E5C">
            <w:pPr>
              <w:spacing w:before="0"/>
              <w:rPr>
                <w:rFonts w:cs="Arial"/>
                <w:bCs/>
                <w:color w:val="000000" w:themeColor="text1"/>
                <w:szCs w:val="18"/>
              </w:rPr>
            </w:pPr>
          </w:p>
        </w:tc>
        <w:tc>
          <w:tcPr>
            <w:tcW w:w="838" w:type="dxa"/>
            <w:shd w:val="clear" w:color="auto" w:fill="auto"/>
          </w:tcPr>
          <w:p w14:paraId="00A005E7" w14:textId="77777777" w:rsidR="00280B5A" w:rsidRPr="00590E53" w:rsidRDefault="00280B5A" w:rsidP="00757E5C">
            <w:pPr>
              <w:spacing w:before="0"/>
              <w:rPr>
                <w:rFonts w:cs="Arial"/>
                <w:bCs/>
                <w:color w:val="000000" w:themeColor="text1"/>
                <w:szCs w:val="18"/>
              </w:rPr>
            </w:pPr>
          </w:p>
        </w:tc>
        <w:tc>
          <w:tcPr>
            <w:tcW w:w="839" w:type="dxa"/>
            <w:shd w:val="clear" w:color="auto" w:fill="auto"/>
          </w:tcPr>
          <w:p w14:paraId="160F1788" w14:textId="77777777" w:rsidR="00280B5A" w:rsidRPr="00590E53" w:rsidRDefault="00280B5A" w:rsidP="00757E5C">
            <w:pPr>
              <w:spacing w:before="0"/>
              <w:rPr>
                <w:rFonts w:cs="Arial"/>
                <w:bCs/>
                <w:color w:val="000000" w:themeColor="text1"/>
                <w:szCs w:val="18"/>
              </w:rPr>
            </w:pPr>
          </w:p>
        </w:tc>
        <w:tc>
          <w:tcPr>
            <w:tcW w:w="838" w:type="dxa"/>
            <w:shd w:val="clear" w:color="auto" w:fill="auto"/>
          </w:tcPr>
          <w:p w14:paraId="5C06811E" w14:textId="77777777" w:rsidR="00280B5A" w:rsidRPr="00590E53" w:rsidRDefault="00280B5A" w:rsidP="00757E5C">
            <w:pPr>
              <w:spacing w:before="0"/>
              <w:rPr>
                <w:rFonts w:cs="Arial"/>
                <w:bCs/>
                <w:color w:val="000000" w:themeColor="text1"/>
                <w:szCs w:val="18"/>
              </w:rPr>
            </w:pPr>
          </w:p>
        </w:tc>
        <w:tc>
          <w:tcPr>
            <w:tcW w:w="839" w:type="dxa"/>
            <w:shd w:val="clear" w:color="auto" w:fill="auto"/>
          </w:tcPr>
          <w:p w14:paraId="00943089" w14:textId="77777777" w:rsidR="00280B5A" w:rsidRPr="00590E53" w:rsidRDefault="00280B5A" w:rsidP="00757E5C">
            <w:pPr>
              <w:spacing w:before="0"/>
              <w:rPr>
                <w:rFonts w:cs="Arial"/>
                <w:bCs/>
                <w:color w:val="000000" w:themeColor="text1"/>
                <w:szCs w:val="18"/>
              </w:rPr>
            </w:pPr>
          </w:p>
        </w:tc>
        <w:tc>
          <w:tcPr>
            <w:tcW w:w="838" w:type="dxa"/>
            <w:shd w:val="clear" w:color="auto" w:fill="auto"/>
          </w:tcPr>
          <w:p w14:paraId="50169E48" w14:textId="77777777" w:rsidR="00280B5A" w:rsidRPr="00590E53" w:rsidRDefault="00280B5A" w:rsidP="00757E5C">
            <w:pPr>
              <w:spacing w:before="0"/>
              <w:rPr>
                <w:rFonts w:cs="Arial"/>
                <w:bCs/>
                <w:color w:val="000000" w:themeColor="text1"/>
                <w:szCs w:val="18"/>
              </w:rPr>
            </w:pPr>
          </w:p>
        </w:tc>
        <w:tc>
          <w:tcPr>
            <w:tcW w:w="839" w:type="dxa"/>
            <w:shd w:val="clear" w:color="auto" w:fill="auto"/>
          </w:tcPr>
          <w:p w14:paraId="0EC317F0" w14:textId="77777777" w:rsidR="00280B5A" w:rsidRPr="00590E53" w:rsidRDefault="00280B5A" w:rsidP="00757E5C">
            <w:pPr>
              <w:spacing w:before="0"/>
              <w:rPr>
                <w:rFonts w:cs="Arial"/>
                <w:bCs/>
                <w:color w:val="000000" w:themeColor="text1"/>
                <w:szCs w:val="18"/>
              </w:rPr>
            </w:pPr>
          </w:p>
        </w:tc>
        <w:tc>
          <w:tcPr>
            <w:tcW w:w="838" w:type="dxa"/>
            <w:shd w:val="clear" w:color="auto" w:fill="auto"/>
          </w:tcPr>
          <w:p w14:paraId="6D7A00B7" w14:textId="77777777" w:rsidR="00280B5A" w:rsidRPr="00590E53" w:rsidRDefault="00280B5A" w:rsidP="00757E5C">
            <w:pPr>
              <w:spacing w:before="0"/>
              <w:rPr>
                <w:rFonts w:cs="Arial"/>
                <w:bCs/>
                <w:color w:val="000000" w:themeColor="text1"/>
                <w:szCs w:val="18"/>
              </w:rPr>
            </w:pPr>
          </w:p>
        </w:tc>
        <w:tc>
          <w:tcPr>
            <w:tcW w:w="730" w:type="dxa"/>
            <w:shd w:val="clear" w:color="auto" w:fill="auto"/>
          </w:tcPr>
          <w:p w14:paraId="7C7A64F6" w14:textId="77777777" w:rsidR="00280B5A" w:rsidRPr="00590E53" w:rsidRDefault="00280B5A" w:rsidP="00757E5C">
            <w:pPr>
              <w:spacing w:before="0"/>
              <w:rPr>
                <w:rFonts w:cs="Arial"/>
                <w:bCs/>
                <w:color w:val="000000" w:themeColor="text1"/>
                <w:szCs w:val="18"/>
              </w:rPr>
            </w:pPr>
          </w:p>
        </w:tc>
        <w:tc>
          <w:tcPr>
            <w:tcW w:w="838" w:type="dxa"/>
            <w:shd w:val="clear" w:color="auto" w:fill="auto"/>
          </w:tcPr>
          <w:p w14:paraId="7E803490" w14:textId="77777777" w:rsidR="00280B5A" w:rsidRPr="00590E53" w:rsidRDefault="00280B5A" w:rsidP="00757E5C">
            <w:pPr>
              <w:spacing w:before="0"/>
              <w:rPr>
                <w:rFonts w:cs="Arial"/>
                <w:bCs/>
                <w:color w:val="000000" w:themeColor="text1"/>
                <w:szCs w:val="18"/>
              </w:rPr>
            </w:pPr>
          </w:p>
        </w:tc>
        <w:tc>
          <w:tcPr>
            <w:tcW w:w="486" w:type="dxa"/>
            <w:shd w:val="clear" w:color="auto" w:fill="auto"/>
          </w:tcPr>
          <w:p w14:paraId="176D7A9E" w14:textId="77777777" w:rsidR="00280B5A" w:rsidRPr="00590E53" w:rsidRDefault="00280B5A" w:rsidP="00757E5C">
            <w:pPr>
              <w:spacing w:before="0"/>
              <w:rPr>
                <w:rFonts w:cs="Arial"/>
                <w:bCs/>
                <w:color w:val="000000" w:themeColor="text1"/>
                <w:szCs w:val="18"/>
              </w:rPr>
            </w:pPr>
          </w:p>
        </w:tc>
      </w:tr>
      <w:tr w:rsidR="00280B5A" w:rsidRPr="00590E53" w14:paraId="1822C803" w14:textId="77777777" w:rsidTr="00E411B3">
        <w:tc>
          <w:tcPr>
            <w:tcW w:w="2283" w:type="dxa"/>
            <w:shd w:val="clear" w:color="auto" w:fill="auto"/>
          </w:tcPr>
          <w:p w14:paraId="1AF41554" w14:textId="77777777" w:rsidR="00280B5A" w:rsidRPr="00590E53" w:rsidRDefault="00280B5A" w:rsidP="00757E5C">
            <w:pPr>
              <w:spacing w:before="0"/>
              <w:rPr>
                <w:rFonts w:cs="Arial"/>
                <w:bCs/>
                <w:color w:val="000000" w:themeColor="text1"/>
                <w:szCs w:val="18"/>
              </w:rPr>
            </w:pPr>
            <w:r w:rsidRPr="00590E53">
              <w:rPr>
                <w:rFonts w:cs="Arial"/>
                <w:bCs/>
                <w:color w:val="000000" w:themeColor="text1"/>
                <w:szCs w:val="18"/>
              </w:rPr>
              <w:t xml:space="preserve">Income as a % of </w:t>
            </w:r>
            <w:r>
              <w:rPr>
                <w:rFonts w:cs="Arial"/>
                <w:bCs/>
                <w:color w:val="000000" w:themeColor="text1"/>
                <w:szCs w:val="18"/>
              </w:rPr>
              <w:t>e</w:t>
            </w:r>
            <w:r w:rsidRPr="00590E53">
              <w:rPr>
                <w:rFonts w:cs="Arial"/>
                <w:bCs/>
                <w:color w:val="000000" w:themeColor="text1"/>
                <w:szCs w:val="18"/>
              </w:rPr>
              <w:t>xpenditure</w:t>
            </w:r>
          </w:p>
          <w:p w14:paraId="20E2E5C0" w14:textId="77777777" w:rsidR="00280B5A" w:rsidRPr="00590E53" w:rsidRDefault="00280B5A" w:rsidP="00757E5C">
            <w:pPr>
              <w:spacing w:before="0"/>
              <w:rPr>
                <w:rFonts w:cs="Arial"/>
                <w:bCs/>
                <w:color w:val="000000" w:themeColor="text1"/>
                <w:szCs w:val="18"/>
              </w:rPr>
            </w:pPr>
            <w:r w:rsidRPr="00590E53">
              <w:rPr>
                <w:rFonts w:cs="Arial"/>
                <w:bCs/>
                <w:color w:val="000000" w:themeColor="text1"/>
                <w:szCs w:val="18"/>
              </w:rPr>
              <w:t>(</w:t>
            </w:r>
            <w:r>
              <w:rPr>
                <w:rFonts w:cs="Arial"/>
                <w:bCs/>
                <w:color w:val="000000" w:themeColor="text1"/>
                <w:szCs w:val="18"/>
              </w:rPr>
              <w:t>c</w:t>
            </w:r>
            <w:r w:rsidRPr="00590E53">
              <w:rPr>
                <w:rFonts w:cs="Arial"/>
                <w:bCs/>
                <w:color w:val="000000" w:themeColor="text1"/>
                <w:szCs w:val="18"/>
              </w:rPr>
              <w:t xml:space="preserve">ost </w:t>
            </w:r>
            <w:r>
              <w:rPr>
                <w:rFonts w:cs="Arial"/>
                <w:bCs/>
                <w:color w:val="000000" w:themeColor="text1"/>
                <w:szCs w:val="18"/>
              </w:rPr>
              <w:t>r</w:t>
            </w:r>
            <w:r w:rsidRPr="00590E53">
              <w:rPr>
                <w:rFonts w:cs="Arial"/>
                <w:bCs/>
                <w:color w:val="000000" w:themeColor="text1"/>
                <w:szCs w:val="18"/>
              </w:rPr>
              <w:t>ecovery)</w:t>
            </w:r>
          </w:p>
        </w:tc>
        <w:tc>
          <w:tcPr>
            <w:tcW w:w="838" w:type="dxa"/>
            <w:shd w:val="clear" w:color="auto" w:fill="auto"/>
          </w:tcPr>
          <w:p w14:paraId="3B94AD00" w14:textId="77777777" w:rsidR="00280B5A" w:rsidRPr="00590E53" w:rsidRDefault="00280B5A" w:rsidP="00757E5C">
            <w:pPr>
              <w:spacing w:before="0"/>
              <w:rPr>
                <w:rFonts w:cs="Arial"/>
                <w:bCs/>
                <w:color w:val="000000" w:themeColor="text1"/>
                <w:szCs w:val="18"/>
              </w:rPr>
            </w:pPr>
          </w:p>
        </w:tc>
        <w:tc>
          <w:tcPr>
            <w:tcW w:w="839" w:type="dxa"/>
            <w:shd w:val="clear" w:color="auto" w:fill="4FC3FF" w:themeFill="accent5" w:themeFillTint="99"/>
            <w:vAlign w:val="center"/>
          </w:tcPr>
          <w:p w14:paraId="51BD9FF5" w14:textId="77777777" w:rsidR="00280B5A" w:rsidRPr="00590E53" w:rsidRDefault="00280B5A" w:rsidP="00757E5C">
            <w:pPr>
              <w:spacing w:before="0"/>
              <w:rPr>
                <w:rFonts w:cs="Arial"/>
                <w:bCs/>
                <w:szCs w:val="18"/>
              </w:rPr>
            </w:pPr>
            <w:r w:rsidRPr="00590E53">
              <w:rPr>
                <w:rFonts w:cs="Arial"/>
                <w:bCs/>
                <w:szCs w:val="18"/>
              </w:rPr>
              <w:t>0%</w:t>
            </w:r>
          </w:p>
        </w:tc>
        <w:tc>
          <w:tcPr>
            <w:tcW w:w="838" w:type="dxa"/>
            <w:shd w:val="clear" w:color="auto" w:fill="auto"/>
            <w:vAlign w:val="center"/>
          </w:tcPr>
          <w:p w14:paraId="72AE545D" w14:textId="77777777" w:rsidR="00280B5A" w:rsidRPr="00590E53" w:rsidRDefault="00280B5A" w:rsidP="00757E5C">
            <w:pPr>
              <w:spacing w:before="0"/>
              <w:rPr>
                <w:rFonts w:cs="Arial"/>
                <w:bCs/>
                <w:color w:val="000000" w:themeColor="text1"/>
                <w:szCs w:val="18"/>
              </w:rPr>
            </w:pPr>
          </w:p>
        </w:tc>
        <w:tc>
          <w:tcPr>
            <w:tcW w:w="839" w:type="dxa"/>
            <w:shd w:val="clear" w:color="auto" w:fill="4FC3FF" w:themeFill="accent5" w:themeFillTint="99"/>
            <w:vAlign w:val="center"/>
          </w:tcPr>
          <w:p w14:paraId="24E7763D" w14:textId="77777777" w:rsidR="00280B5A" w:rsidRPr="00590E53" w:rsidRDefault="00280B5A" w:rsidP="00757E5C">
            <w:pPr>
              <w:spacing w:before="0"/>
              <w:rPr>
                <w:rFonts w:cs="Arial"/>
                <w:bCs/>
                <w:szCs w:val="18"/>
              </w:rPr>
            </w:pPr>
            <w:r w:rsidRPr="00590E53">
              <w:rPr>
                <w:rFonts w:cs="Arial"/>
                <w:bCs/>
                <w:szCs w:val="18"/>
              </w:rPr>
              <w:t>0%</w:t>
            </w:r>
          </w:p>
        </w:tc>
        <w:tc>
          <w:tcPr>
            <w:tcW w:w="838" w:type="dxa"/>
            <w:shd w:val="clear" w:color="auto" w:fill="auto"/>
            <w:vAlign w:val="center"/>
          </w:tcPr>
          <w:p w14:paraId="5EAFBEC7" w14:textId="77777777" w:rsidR="00280B5A" w:rsidRPr="00590E53" w:rsidRDefault="00280B5A" w:rsidP="00757E5C">
            <w:pPr>
              <w:spacing w:before="0"/>
              <w:rPr>
                <w:rFonts w:cs="Arial"/>
                <w:bCs/>
                <w:color w:val="000000" w:themeColor="text1"/>
                <w:szCs w:val="18"/>
              </w:rPr>
            </w:pPr>
          </w:p>
        </w:tc>
        <w:tc>
          <w:tcPr>
            <w:tcW w:w="839" w:type="dxa"/>
            <w:shd w:val="clear" w:color="auto" w:fill="4FC3FF" w:themeFill="accent5" w:themeFillTint="99"/>
            <w:vAlign w:val="center"/>
          </w:tcPr>
          <w:p w14:paraId="1736B01D" w14:textId="77777777" w:rsidR="00280B5A" w:rsidRPr="00590E53" w:rsidRDefault="00280B5A" w:rsidP="00757E5C">
            <w:pPr>
              <w:spacing w:before="0"/>
              <w:rPr>
                <w:rFonts w:cs="Arial"/>
                <w:bCs/>
                <w:szCs w:val="18"/>
              </w:rPr>
            </w:pPr>
            <w:r w:rsidRPr="00590E53">
              <w:rPr>
                <w:rFonts w:cs="Arial"/>
                <w:bCs/>
                <w:szCs w:val="18"/>
              </w:rPr>
              <w:t>0%</w:t>
            </w:r>
          </w:p>
        </w:tc>
        <w:tc>
          <w:tcPr>
            <w:tcW w:w="838" w:type="dxa"/>
            <w:shd w:val="clear" w:color="auto" w:fill="auto"/>
            <w:vAlign w:val="center"/>
          </w:tcPr>
          <w:p w14:paraId="280EF784" w14:textId="77777777" w:rsidR="00280B5A" w:rsidRPr="00590E53" w:rsidRDefault="00280B5A" w:rsidP="00757E5C">
            <w:pPr>
              <w:spacing w:before="0"/>
              <w:rPr>
                <w:rFonts w:cs="Arial"/>
                <w:bCs/>
                <w:color w:val="000000" w:themeColor="text1"/>
                <w:szCs w:val="18"/>
              </w:rPr>
            </w:pPr>
          </w:p>
        </w:tc>
        <w:tc>
          <w:tcPr>
            <w:tcW w:w="730" w:type="dxa"/>
            <w:shd w:val="clear" w:color="auto" w:fill="4FC3FF" w:themeFill="accent5" w:themeFillTint="99"/>
            <w:vAlign w:val="center"/>
          </w:tcPr>
          <w:p w14:paraId="613A5885" w14:textId="77777777" w:rsidR="00280B5A" w:rsidRPr="00590E53" w:rsidRDefault="00280B5A" w:rsidP="00757E5C">
            <w:pPr>
              <w:spacing w:before="0"/>
              <w:rPr>
                <w:rFonts w:cs="Arial"/>
                <w:bCs/>
                <w:szCs w:val="18"/>
              </w:rPr>
            </w:pPr>
            <w:r w:rsidRPr="00590E53">
              <w:rPr>
                <w:rFonts w:cs="Arial"/>
                <w:bCs/>
                <w:szCs w:val="18"/>
              </w:rPr>
              <w:t>0%</w:t>
            </w:r>
          </w:p>
        </w:tc>
        <w:tc>
          <w:tcPr>
            <w:tcW w:w="838" w:type="dxa"/>
            <w:shd w:val="clear" w:color="auto" w:fill="auto"/>
            <w:vAlign w:val="center"/>
          </w:tcPr>
          <w:p w14:paraId="1662D0CB" w14:textId="77777777" w:rsidR="00280B5A" w:rsidRPr="00590E53" w:rsidRDefault="00280B5A" w:rsidP="00757E5C">
            <w:pPr>
              <w:spacing w:before="0"/>
              <w:rPr>
                <w:rFonts w:cs="Arial"/>
                <w:bCs/>
                <w:color w:val="000000" w:themeColor="text1"/>
                <w:szCs w:val="18"/>
              </w:rPr>
            </w:pPr>
          </w:p>
        </w:tc>
        <w:tc>
          <w:tcPr>
            <w:tcW w:w="486" w:type="dxa"/>
            <w:shd w:val="clear" w:color="auto" w:fill="4FC3FF" w:themeFill="accent5" w:themeFillTint="99"/>
            <w:vAlign w:val="center"/>
          </w:tcPr>
          <w:p w14:paraId="67F0B37E" w14:textId="77777777" w:rsidR="00280B5A" w:rsidRPr="00590E53" w:rsidRDefault="00280B5A" w:rsidP="00757E5C">
            <w:pPr>
              <w:spacing w:before="0"/>
              <w:rPr>
                <w:rFonts w:cs="Arial"/>
                <w:bCs/>
                <w:szCs w:val="18"/>
              </w:rPr>
            </w:pPr>
            <w:r w:rsidRPr="00590E53">
              <w:rPr>
                <w:rFonts w:cs="Arial"/>
                <w:bCs/>
                <w:szCs w:val="18"/>
              </w:rPr>
              <w:t>0%</w:t>
            </w:r>
          </w:p>
        </w:tc>
      </w:tr>
    </w:tbl>
    <w:p w14:paraId="095FC966" w14:textId="77777777" w:rsidR="00280B5A" w:rsidRDefault="00280B5A" w:rsidP="00757E5C">
      <w:pPr>
        <w:spacing w:before="0" w:after="0"/>
        <w:rPr>
          <w:rFonts w:cs="Arial"/>
          <w:color w:val="000000"/>
          <w:sz w:val="20"/>
        </w:rPr>
      </w:pPr>
    </w:p>
    <w:p w14:paraId="3ABE0B46" w14:textId="0E9660C3" w:rsidR="0033769F" w:rsidRDefault="0033769F">
      <w:pPr>
        <w:spacing w:before="0" w:line="276" w:lineRule="auto"/>
        <w:rPr>
          <w:rFonts w:cs="Arial"/>
          <w:b/>
          <w:color w:val="000000" w:themeColor="text1"/>
        </w:rPr>
      </w:pPr>
      <w:r>
        <w:rPr>
          <w:rFonts w:cs="Arial"/>
          <w:b/>
          <w:color w:val="000000" w:themeColor="text1"/>
        </w:rPr>
        <w:br w:type="page"/>
      </w:r>
    </w:p>
    <w:p w14:paraId="3A0AE4E5" w14:textId="77777777" w:rsidR="00280B5A" w:rsidRDefault="00280B5A" w:rsidP="00757E5C">
      <w:pPr>
        <w:spacing w:before="0" w:after="0"/>
        <w:rPr>
          <w:rFonts w:cs="Arial"/>
          <w:b/>
          <w:color w:val="000000" w:themeColor="text1"/>
        </w:rPr>
      </w:pPr>
    </w:p>
    <w:p w14:paraId="27C33F44" w14:textId="00313173" w:rsidR="00280B5A" w:rsidRDefault="00280B5A" w:rsidP="00757E5C">
      <w:pPr>
        <w:pStyle w:val="Heading3"/>
        <w:spacing w:before="0" w:after="0"/>
        <w:rPr>
          <w:color w:val="000000"/>
        </w:rPr>
      </w:pPr>
      <w:bookmarkStart w:id="106" w:name="_Toc83626394"/>
      <w:bookmarkStart w:id="107" w:name="_Toc84339121"/>
      <w:r>
        <w:t>Strategic priorities</w:t>
      </w:r>
      <w:bookmarkEnd w:id="106"/>
      <w:bookmarkEnd w:id="107"/>
    </w:p>
    <w:p w14:paraId="085EEE72" w14:textId="77777777" w:rsidR="00280B5A" w:rsidRDefault="00280B5A" w:rsidP="00757E5C">
      <w:pPr>
        <w:spacing w:before="0" w:after="0"/>
        <w:rPr>
          <w:rFonts w:cs="Arial"/>
          <w:color w:val="000000"/>
          <w:sz w:val="20"/>
        </w:rPr>
      </w:pPr>
    </w:p>
    <w:tbl>
      <w:tblPr>
        <w:tblStyle w:val="TableGrid"/>
        <w:tblW w:w="1006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14"/>
        <w:gridCol w:w="2614"/>
        <w:gridCol w:w="2614"/>
        <w:gridCol w:w="2223"/>
      </w:tblGrid>
      <w:tr w:rsidR="00280B5A" w:rsidRPr="00590E53" w14:paraId="358BD4DD" w14:textId="77777777" w:rsidTr="00E411B3">
        <w:tc>
          <w:tcPr>
            <w:tcW w:w="2614" w:type="dxa"/>
            <w:tcBorders>
              <w:right w:val="single" w:sz="4" w:space="0" w:color="FFFFFF" w:themeColor="background1"/>
            </w:tcBorders>
            <w:shd w:val="clear" w:color="auto" w:fill="4FC3FF" w:themeFill="accent5" w:themeFillTint="99"/>
          </w:tcPr>
          <w:p w14:paraId="3CEE3D9E" w14:textId="77777777" w:rsidR="00280B5A" w:rsidRPr="00590E53" w:rsidRDefault="00280B5A" w:rsidP="00757E5C">
            <w:pPr>
              <w:spacing w:before="0"/>
              <w:rPr>
                <w:color w:val="000000" w:themeColor="text1"/>
                <w:kern w:val="24"/>
                <w:szCs w:val="18"/>
              </w:rPr>
            </w:pPr>
          </w:p>
          <w:p w14:paraId="1ABEA4B3" w14:textId="77777777" w:rsidR="00280B5A" w:rsidRPr="00590E53" w:rsidRDefault="00280B5A" w:rsidP="00757E5C">
            <w:pPr>
              <w:spacing w:before="0"/>
              <w:rPr>
                <w:color w:val="000000" w:themeColor="text1"/>
                <w:kern w:val="24"/>
                <w:szCs w:val="18"/>
              </w:rPr>
            </w:pPr>
            <w:r w:rsidRPr="00590E53">
              <w:rPr>
                <w:color w:val="000000" w:themeColor="text1"/>
                <w:kern w:val="24"/>
                <w:szCs w:val="18"/>
              </w:rPr>
              <w:t>Community Vision</w:t>
            </w:r>
          </w:p>
          <w:p w14:paraId="1EC139C0" w14:textId="77777777" w:rsidR="00280B5A" w:rsidRPr="00590E53" w:rsidRDefault="00280B5A" w:rsidP="00757E5C">
            <w:pPr>
              <w:spacing w:before="0"/>
              <w:rPr>
                <w:color w:val="000000" w:themeColor="text1"/>
                <w:szCs w:val="18"/>
                <w:highlight w:val="yellow"/>
              </w:rPr>
            </w:pPr>
          </w:p>
        </w:tc>
        <w:tc>
          <w:tcPr>
            <w:tcW w:w="2614" w:type="dxa"/>
            <w:tcBorders>
              <w:left w:val="single" w:sz="4" w:space="0" w:color="FFFFFF" w:themeColor="background1"/>
              <w:right w:val="single" w:sz="4" w:space="0" w:color="FFFFFF" w:themeColor="background1"/>
            </w:tcBorders>
            <w:shd w:val="clear" w:color="auto" w:fill="4FC3FF" w:themeFill="accent5" w:themeFillTint="99"/>
          </w:tcPr>
          <w:p w14:paraId="75D1429A" w14:textId="77777777" w:rsidR="00280B5A" w:rsidRPr="00590E53" w:rsidRDefault="00280B5A" w:rsidP="00757E5C">
            <w:pPr>
              <w:spacing w:before="0"/>
              <w:rPr>
                <w:color w:val="000000" w:themeColor="text1"/>
                <w:kern w:val="24"/>
                <w:szCs w:val="18"/>
              </w:rPr>
            </w:pPr>
          </w:p>
          <w:p w14:paraId="77F51590" w14:textId="77777777" w:rsidR="00280B5A" w:rsidRPr="00590E53" w:rsidRDefault="00280B5A" w:rsidP="00757E5C">
            <w:pPr>
              <w:spacing w:before="0"/>
              <w:rPr>
                <w:color w:val="000000" w:themeColor="text1"/>
                <w:szCs w:val="18"/>
                <w:highlight w:val="yellow"/>
              </w:rPr>
            </w:pPr>
            <w:r w:rsidRPr="00590E53">
              <w:rPr>
                <w:color w:val="000000" w:themeColor="text1"/>
                <w:kern w:val="24"/>
                <w:szCs w:val="18"/>
              </w:rPr>
              <w:t>10-</w:t>
            </w:r>
            <w:r>
              <w:rPr>
                <w:color w:val="000000" w:themeColor="text1"/>
                <w:kern w:val="24"/>
                <w:szCs w:val="18"/>
              </w:rPr>
              <w:t>y</w:t>
            </w:r>
            <w:r w:rsidRPr="00590E53">
              <w:rPr>
                <w:color w:val="000000" w:themeColor="text1"/>
                <w:kern w:val="24"/>
                <w:szCs w:val="18"/>
              </w:rPr>
              <w:t>ear Financial Plan</w:t>
            </w:r>
          </w:p>
        </w:tc>
        <w:tc>
          <w:tcPr>
            <w:tcW w:w="2614" w:type="dxa"/>
            <w:tcBorders>
              <w:left w:val="single" w:sz="4" w:space="0" w:color="FFFFFF" w:themeColor="background1"/>
              <w:right w:val="single" w:sz="4" w:space="0" w:color="FFFFFF" w:themeColor="background1"/>
            </w:tcBorders>
            <w:shd w:val="clear" w:color="auto" w:fill="4FC3FF" w:themeFill="accent5" w:themeFillTint="99"/>
          </w:tcPr>
          <w:p w14:paraId="10492CD4" w14:textId="77777777" w:rsidR="00280B5A" w:rsidRPr="00590E53" w:rsidRDefault="00280B5A" w:rsidP="00757E5C">
            <w:pPr>
              <w:spacing w:before="0"/>
              <w:rPr>
                <w:color w:val="000000" w:themeColor="text1"/>
                <w:kern w:val="24"/>
                <w:szCs w:val="18"/>
              </w:rPr>
            </w:pPr>
          </w:p>
          <w:p w14:paraId="624969B3" w14:textId="77777777" w:rsidR="00280B5A" w:rsidRPr="00590E53" w:rsidRDefault="00280B5A" w:rsidP="00757E5C">
            <w:pPr>
              <w:spacing w:before="0"/>
              <w:rPr>
                <w:color w:val="000000" w:themeColor="text1"/>
                <w:szCs w:val="18"/>
                <w:highlight w:val="yellow"/>
              </w:rPr>
            </w:pPr>
            <w:r w:rsidRPr="00590E53">
              <w:rPr>
                <w:color w:val="000000" w:themeColor="text1"/>
                <w:kern w:val="24"/>
                <w:szCs w:val="18"/>
              </w:rPr>
              <w:t>Council Plan</w:t>
            </w:r>
          </w:p>
        </w:tc>
        <w:tc>
          <w:tcPr>
            <w:tcW w:w="2223" w:type="dxa"/>
            <w:tcBorders>
              <w:left w:val="single" w:sz="4" w:space="0" w:color="FFFFFF" w:themeColor="background1"/>
            </w:tcBorders>
            <w:shd w:val="clear" w:color="auto" w:fill="4FC3FF" w:themeFill="accent5" w:themeFillTint="99"/>
          </w:tcPr>
          <w:p w14:paraId="3568EA12" w14:textId="77777777" w:rsidR="00280B5A" w:rsidRPr="00590E53" w:rsidRDefault="00280B5A" w:rsidP="00757E5C">
            <w:pPr>
              <w:spacing w:before="0"/>
              <w:rPr>
                <w:color w:val="000000" w:themeColor="text1"/>
                <w:kern w:val="24"/>
                <w:szCs w:val="18"/>
              </w:rPr>
            </w:pPr>
          </w:p>
          <w:p w14:paraId="14E8798D" w14:textId="77777777" w:rsidR="00280B5A" w:rsidRPr="00590E53" w:rsidRDefault="00280B5A" w:rsidP="00757E5C">
            <w:pPr>
              <w:spacing w:before="0"/>
              <w:rPr>
                <w:color w:val="000000" w:themeColor="text1"/>
                <w:szCs w:val="18"/>
                <w:highlight w:val="yellow"/>
              </w:rPr>
            </w:pPr>
            <w:r w:rsidRPr="00590E53">
              <w:rPr>
                <w:color w:val="000000" w:themeColor="text1"/>
                <w:kern w:val="24"/>
                <w:szCs w:val="18"/>
              </w:rPr>
              <w:t xml:space="preserve">Related </w:t>
            </w:r>
            <w:r>
              <w:rPr>
                <w:color w:val="000000" w:themeColor="text1"/>
                <w:kern w:val="24"/>
                <w:szCs w:val="18"/>
              </w:rPr>
              <w:t>s</w:t>
            </w:r>
            <w:r w:rsidRPr="00590E53">
              <w:rPr>
                <w:color w:val="000000" w:themeColor="text1"/>
                <w:kern w:val="24"/>
                <w:szCs w:val="18"/>
              </w:rPr>
              <w:t>trategies</w:t>
            </w:r>
          </w:p>
        </w:tc>
      </w:tr>
      <w:tr w:rsidR="00280B5A" w:rsidRPr="00590E53" w14:paraId="461414C7" w14:textId="77777777" w:rsidTr="00E411B3">
        <w:tc>
          <w:tcPr>
            <w:tcW w:w="2614" w:type="dxa"/>
            <w:shd w:val="clear" w:color="auto" w:fill="auto"/>
          </w:tcPr>
          <w:p w14:paraId="5071F66E" w14:textId="77777777" w:rsidR="00280B5A" w:rsidRPr="00590E53" w:rsidRDefault="00280B5A" w:rsidP="00757E5C">
            <w:pPr>
              <w:pStyle w:val="NormalWeb"/>
              <w:spacing w:before="0"/>
              <w:rPr>
                <w:rFonts w:ascii="Arial" w:hAnsi="Arial" w:cs="Arial"/>
                <w:color w:val="000000" w:themeColor="text1"/>
                <w:kern w:val="24"/>
                <w:sz w:val="18"/>
                <w:szCs w:val="18"/>
              </w:rPr>
            </w:pPr>
          </w:p>
        </w:tc>
        <w:tc>
          <w:tcPr>
            <w:tcW w:w="2614" w:type="dxa"/>
            <w:shd w:val="clear" w:color="auto" w:fill="auto"/>
          </w:tcPr>
          <w:p w14:paraId="3F07B320" w14:textId="77777777" w:rsidR="00280B5A" w:rsidRPr="00590E53" w:rsidRDefault="00280B5A" w:rsidP="00757E5C">
            <w:pPr>
              <w:pStyle w:val="NormalWeb"/>
              <w:spacing w:before="0"/>
              <w:rPr>
                <w:rFonts w:ascii="Arial" w:hAnsi="Arial" w:cs="Arial"/>
                <w:color w:val="000000" w:themeColor="text1"/>
                <w:kern w:val="24"/>
                <w:sz w:val="18"/>
                <w:szCs w:val="18"/>
              </w:rPr>
            </w:pPr>
          </w:p>
        </w:tc>
        <w:tc>
          <w:tcPr>
            <w:tcW w:w="2614" w:type="dxa"/>
            <w:shd w:val="clear" w:color="auto" w:fill="auto"/>
          </w:tcPr>
          <w:p w14:paraId="256FB24F" w14:textId="77777777" w:rsidR="00280B5A" w:rsidRPr="00590E53" w:rsidRDefault="00280B5A" w:rsidP="00757E5C">
            <w:pPr>
              <w:pStyle w:val="NormalWeb"/>
              <w:spacing w:before="0"/>
              <w:rPr>
                <w:rFonts w:ascii="Arial" w:hAnsi="Arial" w:cs="Arial"/>
                <w:color w:val="000000" w:themeColor="text1"/>
                <w:kern w:val="24"/>
                <w:sz w:val="18"/>
                <w:szCs w:val="18"/>
              </w:rPr>
            </w:pPr>
          </w:p>
        </w:tc>
        <w:tc>
          <w:tcPr>
            <w:tcW w:w="2223" w:type="dxa"/>
            <w:shd w:val="clear" w:color="auto" w:fill="auto"/>
          </w:tcPr>
          <w:p w14:paraId="491858D1" w14:textId="77777777" w:rsidR="00280B5A" w:rsidRPr="00590E53" w:rsidRDefault="00280B5A" w:rsidP="00757E5C">
            <w:pPr>
              <w:pStyle w:val="NormalWeb"/>
              <w:spacing w:before="0"/>
              <w:rPr>
                <w:rFonts w:ascii="Arial" w:hAnsi="Arial" w:cs="Arial"/>
                <w:color w:val="000000" w:themeColor="text1"/>
                <w:kern w:val="24"/>
                <w:sz w:val="18"/>
                <w:szCs w:val="18"/>
              </w:rPr>
            </w:pPr>
          </w:p>
        </w:tc>
      </w:tr>
      <w:tr w:rsidR="00280B5A" w:rsidRPr="00590E53" w14:paraId="38E63F50" w14:textId="77777777" w:rsidTr="00E411B3">
        <w:tc>
          <w:tcPr>
            <w:tcW w:w="2614" w:type="dxa"/>
          </w:tcPr>
          <w:p w14:paraId="0B6E01BE" w14:textId="3966E56E" w:rsidR="00280B5A" w:rsidRPr="00590E53" w:rsidRDefault="00280B5A" w:rsidP="00757E5C">
            <w:pPr>
              <w:shd w:val="clear" w:color="auto" w:fill="FFFFFF"/>
              <w:spacing w:before="0"/>
              <w:rPr>
                <w:rFonts w:cs="Arial"/>
                <w:color w:val="000000"/>
                <w:szCs w:val="18"/>
              </w:rPr>
            </w:pPr>
            <w:r w:rsidRPr="00590E53">
              <w:rPr>
                <w:rFonts w:cs="Arial"/>
                <w:color w:val="000000"/>
                <w:szCs w:val="18"/>
              </w:rPr>
              <w:t xml:space="preserve">1. </w:t>
            </w:r>
            <w:r w:rsidRPr="00240A6A">
              <w:rPr>
                <w:rFonts w:cs="Arial"/>
                <w:b/>
                <w:color w:val="000000"/>
                <w:szCs w:val="18"/>
              </w:rPr>
              <w:t>Economy of the future</w:t>
            </w:r>
            <w:r w:rsidRPr="00590E53">
              <w:rPr>
                <w:rFonts w:cs="Arial"/>
                <w:color w:val="000000"/>
                <w:szCs w:val="18"/>
              </w:rPr>
              <w:br/>
              <w:t>Building a strong and adaptive city economy and a sustainable future city.</w:t>
            </w:r>
          </w:p>
          <w:p w14:paraId="16459BA2" w14:textId="77777777" w:rsidR="00280B5A" w:rsidRPr="00240A6A" w:rsidRDefault="00280B5A" w:rsidP="00757E5C">
            <w:pPr>
              <w:pStyle w:val="ListParagraph"/>
              <w:numPr>
                <w:ilvl w:val="0"/>
                <w:numId w:val="28"/>
              </w:numPr>
              <w:autoSpaceDE w:val="0"/>
              <w:autoSpaceDN w:val="0"/>
              <w:adjustRightInd w:val="0"/>
              <w:spacing w:before="0"/>
              <w:ind w:left="318"/>
              <w:rPr>
                <w:rFonts w:cs="Arial"/>
                <w:color w:val="auto"/>
                <w:szCs w:val="18"/>
              </w:rPr>
            </w:pPr>
            <w:r w:rsidRPr="00240A6A">
              <w:rPr>
                <w:rFonts w:cs="Arial"/>
                <w:color w:val="auto"/>
                <w:szCs w:val="18"/>
              </w:rPr>
              <w:t>An efficient and affordable transport network is a basic element of an accessible city and a strong economy.</w:t>
            </w:r>
          </w:p>
          <w:p w14:paraId="077065E1" w14:textId="77777777" w:rsidR="00280B5A" w:rsidRPr="00590E53" w:rsidRDefault="00280B5A" w:rsidP="00757E5C">
            <w:pPr>
              <w:pStyle w:val="ListParagraph"/>
              <w:autoSpaceDE w:val="0"/>
              <w:autoSpaceDN w:val="0"/>
              <w:adjustRightInd w:val="0"/>
              <w:spacing w:before="0"/>
              <w:ind w:left="318"/>
              <w:rPr>
                <w:rFonts w:cs="Arial"/>
                <w:color w:val="000000"/>
                <w:szCs w:val="18"/>
              </w:rPr>
            </w:pPr>
          </w:p>
          <w:p w14:paraId="7E011BE9" w14:textId="0AA36503" w:rsidR="00280B5A" w:rsidRPr="00590E53" w:rsidRDefault="00280B5A" w:rsidP="00757E5C">
            <w:pPr>
              <w:shd w:val="clear" w:color="auto" w:fill="FFFFFF"/>
              <w:spacing w:before="0"/>
              <w:rPr>
                <w:rFonts w:cs="Arial"/>
                <w:color w:val="000000"/>
                <w:szCs w:val="18"/>
              </w:rPr>
            </w:pPr>
            <w:r w:rsidRPr="00590E53">
              <w:rPr>
                <w:rFonts w:cs="Arial"/>
                <w:color w:val="000000"/>
                <w:szCs w:val="18"/>
              </w:rPr>
              <w:t>4</w:t>
            </w:r>
            <w:r w:rsidRPr="00240A6A">
              <w:rPr>
                <w:rFonts w:cs="Arial"/>
                <w:b/>
                <w:color w:val="000000"/>
                <w:szCs w:val="18"/>
              </w:rPr>
              <w:t>. Access and affordability</w:t>
            </w:r>
            <w:r w:rsidRPr="00590E53">
              <w:rPr>
                <w:rFonts w:cs="Arial"/>
                <w:color w:val="000000"/>
                <w:szCs w:val="18"/>
              </w:rPr>
              <w:br/>
            </w:r>
            <w:r w:rsidR="00405156">
              <w:rPr>
                <w:rFonts w:cs="Arial"/>
                <w:color w:val="000000"/>
                <w:szCs w:val="18"/>
              </w:rPr>
              <w:br/>
            </w:r>
            <w:r w:rsidRPr="00590E53">
              <w:rPr>
                <w:rFonts w:cs="Arial"/>
                <w:color w:val="000000"/>
                <w:szCs w:val="18"/>
              </w:rPr>
              <w:t>Reducing inequality by ensuring access to housing, core services and information.</w:t>
            </w:r>
          </w:p>
          <w:p w14:paraId="0B98BC2C" w14:textId="77777777" w:rsidR="00280B5A" w:rsidRPr="00240A6A" w:rsidRDefault="00280B5A" w:rsidP="00757E5C">
            <w:pPr>
              <w:pStyle w:val="ListParagraph"/>
              <w:numPr>
                <w:ilvl w:val="0"/>
                <w:numId w:val="28"/>
              </w:numPr>
              <w:autoSpaceDE w:val="0"/>
              <w:autoSpaceDN w:val="0"/>
              <w:adjustRightInd w:val="0"/>
              <w:spacing w:before="0"/>
              <w:ind w:left="318"/>
              <w:rPr>
                <w:rFonts w:cs="Arial"/>
                <w:color w:val="auto"/>
                <w:szCs w:val="18"/>
              </w:rPr>
            </w:pPr>
            <w:r w:rsidRPr="00240A6A">
              <w:rPr>
                <w:rFonts w:cs="Arial"/>
                <w:color w:val="auto"/>
                <w:szCs w:val="18"/>
              </w:rPr>
              <w:t>The city is made up of safe and accessible places and services where everyone can come together.</w:t>
            </w:r>
          </w:p>
          <w:p w14:paraId="7D77A7A4" w14:textId="77777777" w:rsidR="00280B5A" w:rsidRPr="00590E53" w:rsidRDefault="00280B5A" w:rsidP="00757E5C">
            <w:pPr>
              <w:pStyle w:val="ListParagraph"/>
              <w:autoSpaceDE w:val="0"/>
              <w:autoSpaceDN w:val="0"/>
              <w:adjustRightInd w:val="0"/>
              <w:spacing w:before="0"/>
              <w:ind w:left="318"/>
              <w:rPr>
                <w:rFonts w:cs="Arial"/>
                <w:szCs w:val="18"/>
              </w:rPr>
            </w:pPr>
          </w:p>
          <w:p w14:paraId="72673F9A" w14:textId="77777777" w:rsidR="00280B5A" w:rsidRPr="00240A6A" w:rsidRDefault="00280B5A" w:rsidP="00757E5C">
            <w:pPr>
              <w:shd w:val="clear" w:color="auto" w:fill="FFFFFF"/>
              <w:spacing w:before="0"/>
              <w:rPr>
                <w:rFonts w:cs="Arial"/>
                <w:b/>
                <w:color w:val="000000"/>
                <w:szCs w:val="18"/>
              </w:rPr>
            </w:pPr>
            <w:r w:rsidRPr="00590E53">
              <w:rPr>
                <w:rFonts w:cs="Arial"/>
                <w:color w:val="000000"/>
                <w:szCs w:val="18"/>
              </w:rPr>
              <w:t xml:space="preserve">5. </w:t>
            </w:r>
            <w:r w:rsidRPr="00240A6A">
              <w:rPr>
                <w:rFonts w:cs="Arial"/>
                <w:b/>
                <w:color w:val="000000"/>
                <w:szCs w:val="18"/>
              </w:rPr>
              <w:t>Climate and biodiversity emergency</w:t>
            </w:r>
          </w:p>
          <w:p w14:paraId="7DFFEF0D" w14:textId="77777777" w:rsidR="00280B5A" w:rsidRPr="00590E53" w:rsidRDefault="00280B5A" w:rsidP="00757E5C">
            <w:pPr>
              <w:shd w:val="clear" w:color="auto" w:fill="FFFFFF"/>
              <w:spacing w:before="0"/>
              <w:rPr>
                <w:rFonts w:cs="Arial"/>
                <w:color w:val="000000"/>
                <w:szCs w:val="18"/>
              </w:rPr>
            </w:pPr>
            <w:r w:rsidRPr="00590E53">
              <w:rPr>
                <w:rFonts w:cs="Arial"/>
                <w:color w:val="000000"/>
                <w:szCs w:val="18"/>
              </w:rPr>
              <w:t>Acting immediately to reduce our emissions and waste and adapt to climate change.</w:t>
            </w:r>
          </w:p>
          <w:p w14:paraId="5E82CC84" w14:textId="77777777" w:rsidR="00280B5A" w:rsidRPr="00240A6A" w:rsidRDefault="00280B5A" w:rsidP="00757E5C">
            <w:pPr>
              <w:pStyle w:val="ListParagraph"/>
              <w:numPr>
                <w:ilvl w:val="0"/>
                <w:numId w:val="28"/>
              </w:numPr>
              <w:autoSpaceDE w:val="0"/>
              <w:autoSpaceDN w:val="0"/>
              <w:adjustRightInd w:val="0"/>
              <w:spacing w:before="0"/>
              <w:ind w:left="318"/>
              <w:rPr>
                <w:rFonts w:cs="Arial"/>
                <w:color w:val="auto"/>
                <w:szCs w:val="18"/>
              </w:rPr>
            </w:pPr>
            <w:r w:rsidRPr="00240A6A">
              <w:rPr>
                <w:rFonts w:cs="Arial"/>
                <w:color w:val="auto"/>
                <w:szCs w:val="18"/>
              </w:rPr>
              <w:t>The City of Melbourne commits to renewable energy and circular economies to ensure Melbourne remains liveable for future generations.</w:t>
            </w:r>
          </w:p>
          <w:p w14:paraId="5AECDB76" w14:textId="77777777" w:rsidR="00280B5A" w:rsidRPr="00590E53" w:rsidRDefault="00280B5A" w:rsidP="00757E5C">
            <w:pPr>
              <w:pStyle w:val="ListParagraph"/>
              <w:autoSpaceDE w:val="0"/>
              <w:autoSpaceDN w:val="0"/>
              <w:adjustRightInd w:val="0"/>
              <w:spacing w:before="0"/>
              <w:ind w:left="318"/>
              <w:rPr>
                <w:szCs w:val="18"/>
                <w:highlight w:val="yellow"/>
              </w:rPr>
            </w:pPr>
          </w:p>
        </w:tc>
        <w:tc>
          <w:tcPr>
            <w:tcW w:w="2614" w:type="dxa"/>
          </w:tcPr>
          <w:p w14:paraId="4BAC3334" w14:textId="77777777" w:rsidR="00280B5A" w:rsidRDefault="00280B5A" w:rsidP="00757E5C">
            <w:pPr>
              <w:pStyle w:val="NormalWeb"/>
              <w:spacing w:before="0"/>
              <w:rPr>
                <w:rFonts w:ascii="Arial" w:hAnsi="Arial" w:cs="Arial"/>
                <w:sz w:val="18"/>
                <w:szCs w:val="18"/>
              </w:rPr>
            </w:pPr>
            <w:r w:rsidRPr="00590E53">
              <w:rPr>
                <w:rFonts w:ascii="Arial" w:hAnsi="Arial" w:cs="Arial"/>
                <w:color w:val="000000" w:themeColor="text1"/>
                <w:kern w:val="24"/>
                <w:sz w:val="18"/>
                <w:szCs w:val="18"/>
              </w:rPr>
              <w:t>The increase in infrastructure needs to support a growing population has been a major consideration in the development of the 10</w:t>
            </w:r>
            <w:r>
              <w:rPr>
                <w:rFonts w:ascii="Arial" w:hAnsi="Arial" w:cs="Arial"/>
                <w:color w:val="000000" w:themeColor="text1"/>
                <w:kern w:val="24"/>
                <w:sz w:val="18"/>
                <w:szCs w:val="18"/>
              </w:rPr>
              <w:t>-y</w:t>
            </w:r>
            <w:r w:rsidRPr="00590E53">
              <w:rPr>
                <w:rFonts w:ascii="Arial" w:hAnsi="Arial" w:cs="Arial"/>
                <w:color w:val="000000" w:themeColor="text1"/>
                <w:kern w:val="24"/>
                <w:sz w:val="18"/>
                <w:szCs w:val="18"/>
              </w:rPr>
              <w:t>ear Financial Plan. Over the next decade the plan identifies the need to invest $1.4 billion in infrastructure to ensure Melbourne remains a global liveable city.</w:t>
            </w:r>
            <w:r w:rsidRPr="00590E53">
              <w:rPr>
                <w:rFonts w:ascii="Arial" w:hAnsi="Arial" w:cs="Arial"/>
                <w:sz w:val="18"/>
                <w:szCs w:val="18"/>
              </w:rPr>
              <w:t xml:space="preserve"> </w:t>
            </w:r>
          </w:p>
          <w:p w14:paraId="28353CF7" w14:textId="77777777" w:rsidR="00280B5A" w:rsidRDefault="00280B5A" w:rsidP="00757E5C">
            <w:pPr>
              <w:pStyle w:val="NormalWeb"/>
              <w:spacing w:before="0"/>
              <w:rPr>
                <w:rFonts w:ascii="Arial" w:hAnsi="Arial" w:cs="Arial"/>
                <w:kern w:val="24"/>
                <w:sz w:val="18"/>
                <w:szCs w:val="18"/>
              </w:rPr>
            </w:pPr>
          </w:p>
          <w:p w14:paraId="1D7098DD" w14:textId="77777777" w:rsidR="00280B5A" w:rsidRDefault="00280B5A" w:rsidP="00757E5C">
            <w:pPr>
              <w:pStyle w:val="NormalWeb"/>
              <w:spacing w:before="0"/>
              <w:rPr>
                <w:rFonts w:ascii="Arial" w:hAnsi="Arial" w:cs="Arial"/>
                <w:color w:val="000000" w:themeColor="text1"/>
                <w:kern w:val="24"/>
                <w:sz w:val="18"/>
                <w:szCs w:val="18"/>
              </w:rPr>
            </w:pPr>
            <w:r w:rsidRPr="00590E53">
              <w:rPr>
                <w:rFonts w:ascii="Arial" w:hAnsi="Arial" w:cs="Arial"/>
                <w:color w:val="000000" w:themeColor="text1"/>
                <w:kern w:val="24"/>
                <w:sz w:val="18"/>
                <w:szCs w:val="18"/>
              </w:rPr>
              <w:t xml:space="preserve">The plan identifies a step change investment in three key areas to support the growing population, maintain liveability and renew the Queen Victoria Market for future generations. In addition, it is equally important to ensure existing assets and infrastructure is maintained at appropriate levels to service the community’s needs. </w:t>
            </w:r>
          </w:p>
          <w:p w14:paraId="03A5148E" w14:textId="77777777" w:rsidR="00280B5A" w:rsidRDefault="00280B5A" w:rsidP="00757E5C">
            <w:pPr>
              <w:pStyle w:val="NormalWeb"/>
              <w:spacing w:before="0"/>
              <w:rPr>
                <w:rFonts w:ascii="Arial" w:hAnsi="Arial" w:cs="Arial"/>
                <w:color w:val="000000" w:themeColor="text1"/>
                <w:kern w:val="24"/>
                <w:sz w:val="18"/>
                <w:szCs w:val="18"/>
              </w:rPr>
            </w:pPr>
          </w:p>
          <w:p w14:paraId="6F123CE3" w14:textId="44FAE425" w:rsidR="00280B5A" w:rsidRPr="00240A6A" w:rsidRDefault="00D17F29" w:rsidP="00757E5C">
            <w:pPr>
              <w:pStyle w:val="NormalWeb"/>
              <w:spacing w:before="0"/>
              <w:rPr>
                <w:rFonts w:ascii="Arial" w:hAnsi="Arial" w:cs="Arial"/>
                <w:color w:val="auto"/>
                <w:sz w:val="18"/>
                <w:szCs w:val="18"/>
              </w:rPr>
            </w:pPr>
            <w:r>
              <w:rPr>
                <w:rFonts w:ascii="Arial" w:hAnsi="Arial" w:cs="Arial"/>
                <w:color w:val="auto"/>
                <w:sz w:val="18"/>
                <w:szCs w:val="18"/>
              </w:rPr>
              <w:t>We will</w:t>
            </w:r>
          </w:p>
          <w:p w14:paraId="29B6BE3D" w14:textId="77777777" w:rsidR="00280B5A" w:rsidRPr="00590E53" w:rsidRDefault="00280B5A" w:rsidP="00757E5C">
            <w:pPr>
              <w:pStyle w:val="NormalWeb"/>
              <w:numPr>
                <w:ilvl w:val="0"/>
                <w:numId w:val="29"/>
              </w:numPr>
              <w:spacing w:before="0"/>
              <w:ind w:left="357" w:hanging="357"/>
              <w:rPr>
                <w:rFonts w:ascii="Arial" w:hAnsi="Arial" w:cs="Arial"/>
                <w:sz w:val="18"/>
                <w:szCs w:val="18"/>
              </w:rPr>
            </w:pPr>
            <w:r w:rsidRPr="00590E53">
              <w:rPr>
                <w:rFonts w:ascii="Arial" w:hAnsi="Arial" w:cs="Arial"/>
                <w:color w:val="000000" w:themeColor="text1"/>
                <w:kern w:val="24"/>
                <w:sz w:val="18"/>
                <w:szCs w:val="18"/>
              </w:rPr>
              <w:t>Implement an asset management strategy to optimise spend on renewal of existing assets.</w:t>
            </w:r>
          </w:p>
          <w:p w14:paraId="62ACE1AE" w14:textId="77777777" w:rsidR="00280B5A" w:rsidRPr="00590E53" w:rsidRDefault="00280B5A" w:rsidP="00757E5C">
            <w:pPr>
              <w:pStyle w:val="NormalWeb"/>
              <w:numPr>
                <w:ilvl w:val="0"/>
                <w:numId w:val="29"/>
              </w:numPr>
              <w:spacing w:before="0"/>
              <w:ind w:left="357" w:hanging="357"/>
              <w:rPr>
                <w:rFonts w:ascii="Arial" w:hAnsi="Arial" w:cs="Arial"/>
                <w:color w:val="000000" w:themeColor="text1"/>
                <w:kern w:val="24"/>
                <w:sz w:val="18"/>
                <w:szCs w:val="18"/>
              </w:rPr>
            </w:pPr>
            <w:r w:rsidRPr="00590E53">
              <w:rPr>
                <w:rFonts w:ascii="Arial" w:hAnsi="Arial" w:cs="Arial"/>
                <w:color w:val="000000" w:themeColor="text1"/>
                <w:kern w:val="24"/>
                <w:sz w:val="18"/>
                <w:szCs w:val="18"/>
              </w:rPr>
              <w:t>Prioritise any new identified capital investment within available resources.</w:t>
            </w:r>
          </w:p>
          <w:p w14:paraId="1D5AC0E8" w14:textId="77777777" w:rsidR="00280B5A" w:rsidRPr="00590E53" w:rsidRDefault="00280B5A" w:rsidP="00757E5C">
            <w:pPr>
              <w:pStyle w:val="NormalWeb"/>
              <w:numPr>
                <w:ilvl w:val="0"/>
                <w:numId w:val="29"/>
              </w:numPr>
              <w:spacing w:before="0"/>
              <w:ind w:left="357" w:hanging="357"/>
              <w:rPr>
                <w:rFonts w:ascii="Arial" w:hAnsi="Arial" w:cs="Arial"/>
                <w:color w:val="000000" w:themeColor="text1"/>
                <w:kern w:val="24"/>
                <w:sz w:val="18"/>
                <w:szCs w:val="18"/>
              </w:rPr>
            </w:pPr>
            <w:r w:rsidRPr="00590E53">
              <w:rPr>
                <w:rFonts w:ascii="Arial" w:hAnsi="Arial" w:cs="Arial"/>
                <w:color w:val="000000" w:themeColor="text1"/>
                <w:kern w:val="24"/>
                <w:sz w:val="18"/>
                <w:szCs w:val="18"/>
              </w:rPr>
              <w:t>Access borrowings to fund infrastructure that will generate an appropriate return or prevents rapidly increasing costs.</w:t>
            </w:r>
          </w:p>
          <w:p w14:paraId="3DA73EF3" w14:textId="77777777" w:rsidR="00280B5A" w:rsidRPr="00590E53" w:rsidRDefault="00280B5A" w:rsidP="00757E5C">
            <w:pPr>
              <w:pStyle w:val="NormalWeb"/>
              <w:spacing w:before="0"/>
              <w:rPr>
                <w:rFonts w:ascii="Arial" w:hAnsi="Arial" w:cs="Arial"/>
                <w:sz w:val="18"/>
                <w:szCs w:val="18"/>
              </w:rPr>
            </w:pPr>
          </w:p>
        </w:tc>
        <w:tc>
          <w:tcPr>
            <w:tcW w:w="2614" w:type="dxa"/>
          </w:tcPr>
          <w:p w14:paraId="5426D2BB" w14:textId="680F3216" w:rsidR="00280B5A" w:rsidRPr="00590E53" w:rsidRDefault="00280B5A" w:rsidP="00757E5C">
            <w:pPr>
              <w:shd w:val="clear" w:color="auto" w:fill="FFFFFF"/>
              <w:spacing w:before="0"/>
              <w:rPr>
                <w:rFonts w:cs="Arial"/>
                <w:color w:val="000000"/>
                <w:szCs w:val="18"/>
              </w:rPr>
            </w:pPr>
            <w:r w:rsidRPr="00590E53">
              <w:rPr>
                <w:rFonts w:cs="Arial"/>
                <w:color w:val="000000"/>
                <w:szCs w:val="18"/>
              </w:rPr>
              <w:t>The Council Plan preserves and progresses the city in six strategic objectives</w:t>
            </w:r>
          </w:p>
          <w:p w14:paraId="706F43B2" w14:textId="77777777" w:rsidR="00280B5A" w:rsidRDefault="00280B5A" w:rsidP="00757E5C">
            <w:pPr>
              <w:shd w:val="clear" w:color="auto" w:fill="FFFFFF"/>
              <w:spacing w:before="0"/>
              <w:rPr>
                <w:rFonts w:cs="Arial"/>
                <w:color w:val="000000"/>
                <w:szCs w:val="18"/>
              </w:rPr>
            </w:pPr>
            <w:r w:rsidRPr="00590E53">
              <w:rPr>
                <w:rFonts w:cs="Arial"/>
                <w:color w:val="000000"/>
                <w:szCs w:val="18"/>
              </w:rPr>
              <w:t xml:space="preserve">1. </w:t>
            </w:r>
            <w:r w:rsidRPr="00240A6A">
              <w:rPr>
                <w:rFonts w:cs="Arial"/>
                <w:b/>
                <w:color w:val="000000"/>
                <w:szCs w:val="18"/>
              </w:rPr>
              <w:t>Economy of the future</w:t>
            </w:r>
            <w:r w:rsidRPr="00590E53">
              <w:rPr>
                <w:rFonts w:cs="Arial"/>
                <w:color w:val="000000"/>
                <w:szCs w:val="18"/>
              </w:rPr>
              <w:br/>
              <w:t>Building a strong and adaptive city economy and a sustainable future city.</w:t>
            </w:r>
          </w:p>
          <w:p w14:paraId="7784F5DA" w14:textId="77777777" w:rsidR="00280B5A" w:rsidRPr="00590E53" w:rsidRDefault="00280B5A" w:rsidP="00757E5C">
            <w:pPr>
              <w:shd w:val="clear" w:color="auto" w:fill="FFFFFF"/>
              <w:spacing w:before="0"/>
              <w:rPr>
                <w:rFonts w:cs="Arial"/>
                <w:color w:val="000000"/>
                <w:szCs w:val="18"/>
              </w:rPr>
            </w:pPr>
          </w:p>
          <w:p w14:paraId="42D8A581" w14:textId="77777777" w:rsidR="00280B5A" w:rsidRPr="00590E53" w:rsidRDefault="00280B5A" w:rsidP="00757E5C">
            <w:pPr>
              <w:shd w:val="clear" w:color="auto" w:fill="FFFFFF"/>
              <w:spacing w:before="0"/>
              <w:rPr>
                <w:rFonts w:cs="Arial"/>
                <w:color w:val="000000"/>
                <w:szCs w:val="18"/>
              </w:rPr>
            </w:pPr>
            <w:r w:rsidRPr="00590E53">
              <w:rPr>
                <w:rFonts w:cs="Arial"/>
                <w:color w:val="000000"/>
                <w:szCs w:val="18"/>
              </w:rPr>
              <w:t xml:space="preserve">2. </w:t>
            </w:r>
            <w:r w:rsidRPr="00240A6A">
              <w:rPr>
                <w:rFonts w:cs="Arial"/>
                <w:b/>
                <w:color w:val="000000"/>
                <w:szCs w:val="18"/>
              </w:rPr>
              <w:t>Melbourne’s unique identity and place</w:t>
            </w:r>
            <w:r w:rsidRPr="00590E53">
              <w:rPr>
                <w:rFonts w:cs="Arial"/>
                <w:color w:val="000000"/>
                <w:szCs w:val="18"/>
              </w:rPr>
              <w:br/>
              <w:t>Celebrating the places, people and cultures that make this a vibrant and creative city.</w:t>
            </w:r>
          </w:p>
          <w:p w14:paraId="0C5222B4" w14:textId="5257C20E" w:rsidR="00280B5A" w:rsidRPr="00590E53" w:rsidRDefault="00280B5A" w:rsidP="00757E5C">
            <w:pPr>
              <w:shd w:val="clear" w:color="auto" w:fill="FFFFFF"/>
              <w:spacing w:before="0"/>
              <w:rPr>
                <w:rFonts w:cs="Arial"/>
                <w:color w:val="000000"/>
                <w:szCs w:val="18"/>
              </w:rPr>
            </w:pPr>
            <w:r w:rsidRPr="00590E53">
              <w:rPr>
                <w:rFonts w:cs="Arial"/>
                <w:color w:val="000000"/>
                <w:szCs w:val="18"/>
              </w:rPr>
              <w:t xml:space="preserve">3. </w:t>
            </w:r>
            <w:r w:rsidRPr="00240A6A">
              <w:rPr>
                <w:rFonts w:cs="Arial"/>
                <w:b/>
                <w:color w:val="000000"/>
                <w:szCs w:val="18"/>
              </w:rPr>
              <w:t>Safety and wellbeing</w:t>
            </w:r>
            <w:r w:rsidRPr="00590E53">
              <w:rPr>
                <w:rFonts w:cs="Arial"/>
                <w:color w:val="000000"/>
                <w:szCs w:val="18"/>
              </w:rPr>
              <w:br/>
              <w:t>Ensuring everyone feels safe and included as they participate in community life.</w:t>
            </w:r>
          </w:p>
          <w:p w14:paraId="460A08E4" w14:textId="77777777" w:rsidR="00280B5A" w:rsidRPr="00590E53" w:rsidRDefault="00280B5A" w:rsidP="00757E5C">
            <w:pPr>
              <w:shd w:val="clear" w:color="auto" w:fill="FFFFFF"/>
              <w:spacing w:before="0"/>
              <w:rPr>
                <w:rFonts w:cs="Arial"/>
                <w:color w:val="000000"/>
                <w:szCs w:val="18"/>
              </w:rPr>
            </w:pPr>
            <w:r w:rsidRPr="00590E53">
              <w:rPr>
                <w:rFonts w:cs="Arial"/>
                <w:color w:val="000000"/>
                <w:szCs w:val="18"/>
              </w:rPr>
              <w:t xml:space="preserve">4. </w:t>
            </w:r>
            <w:r w:rsidRPr="00240A6A">
              <w:rPr>
                <w:rFonts w:cs="Arial"/>
                <w:b/>
                <w:color w:val="000000"/>
                <w:szCs w:val="18"/>
              </w:rPr>
              <w:t>Access and affordability</w:t>
            </w:r>
            <w:r w:rsidRPr="00590E53">
              <w:rPr>
                <w:rFonts w:cs="Arial"/>
                <w:color w:val="000000"/>
                <w:szCs w:val="18"/>
              </w:rPr>
              <w:br/>
              <w:t>Reducing inequality by ensuring access to housing, core services and information.</w:t>
            </w:r>
          </w:p>
          <w:p w14:paraId="0A03E0D5" w14:textId="77777777" w:rsidR="00280B5A" w:rsidRPr="00240A6A" w:rsidRDefault="00280B5A" w:rsidP="00757E5C">
            <w:pPr>
              <w:shd w:val="clear" w:color="auto" w:fill="FFFFFF"/>
              <w:spacing w:before="0"/>
              <w:rPr>
                <w:rFonts w:cs="Arial"/>
                <w:b/>
                <w:color w:val="000000"/>
                <w:szCs w:val="18"/>
              </w:rPr>
            </w:pPr>
            <w:r w:rsidRPr="00590E53">
              <w:rPr>
                <w:rFonts w:cs="Arial"/>
                <w:color w:val="000000"/>
                <w:szCs w:val="18"/>
              </w:rPr>
              <w:t xml:space="preserve">5. </w:t>
            </w:r>
            <w:r w:rsidRPr="00240A6A">
              <w:rPr>
                <w:rFonts w:cs="Arial"/>
                <w:b/>
                <w:color w:val="000000"/>
                <w:szCs w:val="18"/>
              </w:rPr>
              <w:t>Climate and biodiversity emergency</w:t>
            </w:r>
          </w:p>
          <w:p w14:paraId="51D5023A" w14:textId="77777777" w:rsidR="00280B5A" w:rsidRPr="00590E53" w:rsidRDefault="00280B5A" w:rsidP="00757E5C">
            <w:pPr>
              <w:shd w:val="clear" w:color="auto" w:fill="FFFFFF"/>
              <w:spacing w:before="0"/>
              <w:rPr>
                <w:rFonts w:cs="Arial"/>
                <w:color w:val="000000"/>
                <w:szCs w:val="18"/>
              </w:rPr>
            </w:pPr>
            <w:r w:rsidRPr="00590E53">
              <w:rPr>
                <w:rFonts w:cs="Arial"/>
                <w:color w:val="000000"/>
                <w:szCs w:val="18"/>
              </w:rPr>
              <w:t>Acting immediately to reduce our emissions and waste and adapt to climate change.</w:t>
            </w:r>
          </w:p>
          <w:p w14:paraId="73C34368" w14:textId="77777777" w:rsidR="00280B5A" w:rsidRPr="00590E53" w:rsidRDefault="00280B5A" w:rsidP="00757E5C">
            <w:pPr>
              <w:shd w:val="clear" w:color="auto" w:fill="FFFFFF"/>
              <w:spacing w:before="0"/>
              <w:rPr>
                <w:rFonts w:cs="Arial"/>
                <w:color w:val="000000"/>
                <w:szCs w:val="18"/>
              </w:rPr>
            </w:pPr>
            <w:r w:rsidRPr="00590E53">
              <w:rPr>
                <w:rFonts w:cs="Arial"/>
                <w:color w:val="000000"/>
                <w:szCs w:val="18"/>
              </w:rPr>
              <w:t xml:space="preserve">6. </w:t>
            </w:r>
            <w:r w:rsidRPr="00240A6A">
              <w:rPr>
                <w:rFonts w:cs="Arial"/>
                <w:b/>
                <w:color w:val="000000"/>
                <w:szCs w:val="18"/>
              </w:rPr>
              <w:t>Aboriginal Melbourne</w:t>
            </w:r>
            <w:r w:rsidRPr="00590E53">
              <w:rPr>
                <w:rFonts w:cs="Arial"/>
                <w:color w:val="000000"/>
                <w:szCs w:val="18"/>
              </w:rPr>
              <w:br/>
              <w:t>Ensuring that First Peoples’ culture, lore, knowledge, and heritage enrich the city’s growth and development.</w:t>
            </w:r>
          </w:p>
          <w:p w14:paraId="24FDF2E8" w14:textId="77777777" w:rsidR="00280B5A" w:rsidRPr="00590E53" w:rsidRDefault="00280B5A" w:rsidP="00757E5C">
            <w:pPr>
              <w:pStyle w:val="NormalWeb"/>
              <w:spacing w:before="0"/>
              <w:rPr>
                <w:rFonts w:ascii="Arial" w:hAnsi="Arial" w:cs="Arial"/>
                <w:sz w:val="18"/>
                <w:szCs w:val="18"/>
              </w:rPr>
            </w:pPr>
          </w:p>
        </w:tc>
        <w:tc>
          <w:tcPr>
            <w:tcW w:w="2223" w:type="dxa"/>
          </w:tcPr>
          <w:p w14:paraId="3D5C6727" w14:textId="77777777" w:rsidR="00280B5A" w:rsidRPr="00240A6A" w:rsidRDefault="00280B5A" w:rsidP="00757E5C">
            <w:pPr>
              <w:pStyle w:val="ListParagraph"/>
              <w:numPr>
                <w:ilvl w:val="0"/>
                <w:numId w:val="32"/>
              </w:numPr>
              <w:spacing w:before="0"/>
              <w:ind w:left="357" w:hanging="357"/>
              <w:rPr>
                <w:rFonts w:eastAsia="Cambria" w:cs="Arial"/>
                <w:bCs/>
                <w:color w:val="auto"/>
                <w:szCs w:val="18"/>
              </w:rPr>
            </w:pPr>
            <w:r w:rsidRPr="00240A6A">
              <w:rPr>
                <w:rFonts w:eastAsia="Cambria" w:cs="Arial"/>
                <w:bCs/>
                <w:color w:val="auto"/>
                <w:szCs w:val="18"/>
              </w:rPr>
              <w:t>Asset Management Strategy</w:t>
            </w:r>
          </w:p>
          <w:p w14:paraId="1CEE17D7" w14:textId="77777777" w:rsidR="00280B5A" w:rsidRPr="00240A6A" w:rsidRDefault="00280B5A" w:rsidP="00757E5C">
            <w:pPr>
              <w:pStyle w:val="ListParagraph"/>
              <w:numPr>
                <w:ilvl w:val="0"/>
                <w:numId w:val="32"/>
              </w:numPr>
              <w:spacing w:before="0"/>
              <w:ind w:left="357" w:hanging="357"/>
              <w:rPr>
                <w:rFonts w:eastAsia="Cambria" w:cs="Arial"/>
                <w:bCs/>
                <w:color w:val="auto"/>
                <w:szCs w:val="18"/>
              </w:rPr>
            </w:pPr>
            <w:r w:rsidRPr="00240A6A">
              <w:rPr>
                <w:rFonts w:eastAsia="Cambria" w:cs="Arial"/>
                <w:bCs/>
                <w:color w:val="auto"/>
                <w:szCs w:val="18"/>
              </w:rPr>
              <w:t>Transport Strategy 2030</w:t>
            </w:r>
          </w:p>
          <w:p w14:paraId="75155052" w14:textId="77777777" w:rsidR="00280B5A" w:rsidRPr="00240A6A" w:rsidRDefault="00280B5A" w:rsidP="00757E5C">
            <w:pPr>
              <w:pStyle w:val="ListParagraph"/>
              <w:numPr>
                <w:ilvl w:val="0"/>
                <w:numId w:val="32"/>
              </w:numPr>
              <w:spacing w:before="0"/>
              <w:ind w:left="357" w:hanging="357"/>
              <w:rPr>
                <w:rFonts w:eastAsia="Cambria" w:cs="Arial"/>
                <w:bCs/>
                <w:color w:val="auto"/>
                <w:szCs w:val="18"/>
              </w:rPr>
            </w:pPr>
            <w:r w:rsidRPr="00240A6A">
              <w:rPr>
                <w:rFonts w:eastAsia="Cambria" w:cs="Arial"/>
                <w:bCs/>
                <w:color w:val="auto"/>
                <w:szCs w:val="18"/>
              </w:rPr>
              <w:t>Climate Change Adaptation Strategy</w:t>
            </w:r>
          </w:p>
          <w:p w14:paraId="4DB742FD" w14:textId="77777777" w:rsidR="00280B5A" w:rsidRPr="00240A6A" w:rsidRDefault="00280B5A" w:rsidP="00757E5C">
            <w:pPr>
              <w:pStyle w:val="ListParagraph"/>
              <w:numPr>
                <w:ilvl w:val="0"/>
                <w:numId w:val="32"/>
              </w:numPr>
              <w:spacing w:before="0"/>
              <w:ind w:left="357" w:hanging="357"/>
              <w:rPr>
                <w:rFonts w:eastAsia="Cambria" w:cs="Arial"/>
                <w:bCs/>
                <w:color w:val="auto"/>
                <w:szCs w:val="18"/>
              </w:rPr>
            </w:pPr>
            <w:r w:rsidRPr="00240A6A">
              <w:rPr>
                <w:rFonts w:eastAsia="Cambria" w:cs="Arial"/>
                <w:bCs/>
                <w:color w:val="auto"/>
                <w:szCs w:val="18"/>
              </w:rPr>
              <w:t>Various Master Plans such as City Road Master Plan</w:t>
            </w:r>
          </w:p>
          <w:p w14:paraId="0A91BEA7" w14:textId="77777777" w:rsidR="00280B5A" w:rsidRPr="00240A6A" w:rsidRDefault="00280B5A" w:rsidP="00757E5C">
            <w:pPr>
              <w:pStyle w:val="ListParagraph"/>
              <w:numPr>
                <w:ilvl w:val="0"/>
                <w:numId w:val="32"/>
              </w:numPr>
              <w:spacing w:before="0"/>
              <w:ind w:left="357" w:hanging="357"/>
              <w:rPr>
                <w:rFonts w:eastAsia="Cambria" w:cs="Arial"/>
                <w:bCs/>
                <w:color w:val="auto"/>
                <w:szCs w:val="18"/>
              </w:rPr>
            </w:pPr>
            <w:r w:rsidRPr="00240A6A">
              <w:rPr>
                <w:rFonts w:eastAsia="Cambria" w:cs="Arial"/>
                <w:bCs/>
                <w:color w:val="auto"/>
                <w:szCs w:val="18"/>
              </w:rPr>
              <w:t>Arden Macaulay Plan</w:t>
            </w:r>
          </w:p>
          <w:p w14:paraId="144BBEDF" w14:textId="77777777" w:rsidR="00280B5A" w:rsidRPr="00590E53" w:rsidRDefault="00280B5A" w:rsidP="00757E5C">
            <w:pPr>
              <w:pStyle w:val="ListParagraph"/>
              <w:numPr>
                <w:ilvl w:val="0"/>
                <w:numId w:val="32"/>
              </w:numPr>
              <w:spacing w:before="0"/>
              <w:ind w:left="357" w:hanging="357"/>
              <w:rPr>
                <w:rFonts w:cs="Arial"/>
                <w:szCs w:val="18"/>
              </w:rPr>
            </w:pPr>
            <w:r w:rsidRPr="00240A6A">
              <w:rPr>
                <w:rFonts w:eastAsia="Cambria" w:cs="Arial"/>
                <w:bCs/>
                <w:color w:val="auto"/>
                <w:szCs w:val="18"/>
              </w:rPr>
              <w:t>Community Infrastructure Plans</w:t>
            </w:r>
          </w:p>
        </w:tc>
      </w:tr>
    </w:tbl>
    <w:p w14:paraId="7417B2C8" w14:textId="77777777" w:rsidR="00280B5A" w:rsidRDefault="00280B5A" w:rsidP="00757E5C">
      <w:pPr>
        <w:spacing w:before="0" w:after="0"/>
        <w:rPr>
          <w:rFonts w:cs="Arial"/>
          <w:color w:val="000000"/>
          <w:sz w:val="20"/>
        </w:rPr>
      </w:pPr>
    </w:p>
    <w:p w14:paraId="4C3290E0" w14:textId="548C43B0" w:rsidR="0033769F" w:rsidRDefault="0033769F">
      <w:pPr>
        <w:spacing w:before="0" w:line="276" w:lineRule="auto"/>
        <w:rPr>
          <w:rFonts w:cs="Arial"/>
          <w:color w:val="000000"/>
          <w:sz w:val="20"/>
        </w:rPr>
      </w:pPr>
      <w:r>
        <w:rPr>
          <w:rFonts w:cs="Arial"/>
          <w:color w:val="000000"/>
          <w:sz w:val="20"/>
        </w:rPr>
        <w:br w:type="page"/>
      </w:r>
    </w:p>
    <w:p w14:paraId="240DA4DC" w14:textId="77777777" w:rsidR="00280B5A" w:rsidRDefault="00280B5A" w:rsidP="00757E5C">
      <w:pPr>
        <w:spacing w:before="0" w:after="0"/>
        <w:rPr>
          <w:rFonts w:cs="Arial"/>
          <w:color w:val="000000"/>
          <w:sz w:val="20"/>
        </w:rPr>
      </w:pPr>
    </w:p>
    <w:tbl>
      <w:tblPr>
        <w:tblStyle w:val="TableGrid"/>
        <w:tblW w:w="10065" w:type="dxa"/>
        <w:tblLook w:val="04A0" w:firstRow="1" w:lastRow="0" w:firstColumn="1" w:lastColumn="0" w:noHBand="0" w:noVBand="1"/>
      </w:tblPr>
      <w:tblGrid>
        <w:gridCol w:w="539"/>
        <w:gridCol w:w="2125"/>
        <w:gridCol w:w="3896"/>
        <w:gridCol w:w="3505"/>
      </w:tblGrid>
      <w:tr w:rsidR="00280B5A" w:rsidRPr="00B46D3C" w14:paraId="4C23485F" w14:textId="77777777" w:rsidTr="00E411B3">
        <w:tc>
          <w:tcPr>
            <w:tcW w:w="2664" w:type="dxa"/>
            <w:gridSpan w:val="2"/>
            <w:tcBorders>
              <w:top w:val="nil"/>
              <w:left w:val="nil"/>
              <w:bottom w:val="nil"/>
              <w:right w:val="single" w:sz="4" w:space="0" w:color="FFFFFF" w:themeColor="background1"/>
            </w:tcBorders>
            <w:shd w:val="clear" w:color="auto" w:fill="4FC3FF" w:themeFill="accent5" w:themeFillTint="99"/>
          </w:tcPr>
          <w:p w14:paraId="4AECC2B5" w14:textId="77777777" w:rsidR="00280B5A" w:rsidRPr="00590E53" w:rsidRDefault="00280B5A" w:rsidP="00757E5C">
            <w:pPr>
              <w:spacing w:before="0"/>
              <w:rPr>
                <w:color w:val="000000" w:themeColor="text1"/>
                <w:kern w:val="24"/>
                <w:szCs w:val="18"/>
              </w:rPr>
            </w:pPr>
            <w:r w:rsidRPr="00590E53">
              <w:rPr>
                <w:color w:val="000000" w:themeColor="text1"/>
                <w:kern w:val="24"/>
                <w:szCs w:val="18"/>
              </w:rPr>
              <w:t xml:space="preserve">Future </w:t>
            </w:r>
            <w:r>
              <w:rPr>
                <w:color w:val="000000" w:themeColor="text1"/>
                <w:kern w:val="24"/>
                <w:szCs w:val="18"/>
              </w:rPr>
              <w:t>c</w:t>
            </w:r>
            <w:r w:rsidRPr="00590E53">
              <w:rPr>
                <w:color w:val="000000" w:themeColor="text1"/>
                <w:kern w:val="24"/>
                <w:szCs w:val="18"/>
              </w:rPr>
              <w:t>hallenges</w:t>
            </w:r>
          </w:p>
          <w:p w14:paraId="77F671B7" w14:textId="77777777" w:rsidR="00280B5A" w:rsidRPr="00590E53" w:rsidRDefault="00280B5A" w:rsidP="00757E5C">
            <w:pPr>
              <w:spacing w:before="0"/>
              <w:rPr>
                <w:color w:val="000000" w:themeColor="text1"/>
                <w:szCs w:val="18"/>
              </w:rPr>
            </w:pPr>
          </w:p>
        </w:tc>
        <w:tc>
          <w:tcPr>
            <w:tcW w:w="3896" w:type="dxa"/>
            <w:tcBorders>
              <w:top w:val="nil"/>
              <w:left w:val="single" w:sz="4" w:space="0" w:color="FFFFFF" w:themeColor="background1"/>
              <w:bottom w:val="nil"/>
              <w:right w:val="single" w:sz="4" w:space="0" w:color="FFFFFF" w:themeColor="background1"/>
            </w:tcBorders>
            <w:shd w:val="clear" w:color="auto" w:fill="4FC3FF" w:themeFill="accent5" w:themeFillTint="99"/>
          </w:tcPr>
          <w:p w14:paraId="44758320" w14:textId="77777777" w:rsidR="00280B5A" w:rsidRPr="00590E53" w:rsidRDefault="00280B5A" w:rsidP="00757E5C">
            <w:pPr>
              <w:spacing w:before="0"/>
              <w:rPr>
                <w:color w:val="000000" w:themeColor="text1"/>
                <w:szCs w:val="18"/>
              </w:rPr>
            </w:pPr>
            <w:r w:rsidRPr="00590E53">
              <w:rPr>
                <w:color w:val="000000" w:themeColor="text1"/>
                <w:kern w:val="24"/>
                <w:szCs w:val="18"/>
              </w:rPr>
              <w:t xml:space="preserve">Strategic </w:t>
            </w:r>
            <w:r>
              <w:rPr>
                <w:color w:val="000000" w:themeColor="text1"/>
                <w:kern w:val="24"/>
                <w:szCs w:val="18"/>
              </w:rPr>
              <w:t>r</w:t>
            </w:r>
            <w:r w:rsidRPr="00590E53">
              <w:rPr>
                <w:color w:val="000000" w:themeColor="text1"/>
                <w:kern w:val="24"/>
                <w:szCs w:val="18"/>
              </w:rPr>
              <w:t>esponse</w:t>
            </w:r>
          </w:p>
        </w:tc>
        <w:tc>
          <w:tcPr>
            <w:tcW w:w="3505" w:type="dxa"/>
            <w:tcBorders>
              <w:top w:val="nil"/>
              <w:left w:val="single" w:sz="4" w:space="0" w:color="FFFFFF" w:themeColor="background1"/>
              <w:bottom w:val="nil"/>
              <w:right w:val="nil"/>
            </w:tcBorders>
            <w:shd w:val="clear" w:color="auto" w:fill="4FC3FF" w:themeFill="accent5" w:themeFillTint="99"/>
          </w:tcPr>
          <w:p w14:paraId="6B343006" w14:textId="77777777" w:rsidR="00280B5A" w:rsidRPr="00590E53" w:rsidRDefault="00280B5A" w:rsidP="00757E5C">
            <w:pPr>
              <w:spacing w:before="0"/>
              <w:rPr>
                <w:color w:val="000000" w:themeColor="text1"/>
                <w:szCs w:val="18"/>
              </w:rPr>
            </w:pPr>
            <w:r w:rsidRPr="00590E53">
              <w:rPr>
                <w:color w:val="000000" w:themeColor="text1"/>
                <w:kern w:val="24"/>
                <w:szCs w:val="18"/>
              </w:rPr>
              <w:t xml:space="preserve">Consequences of </w:t>
            </w:r>
            <w:r>
              <w:rPr>
                <w:color w:val="000000" w:themeColor="text1"/>
                <w:kern w:val="24"/>
                <w:szCs w:val="18"/>
              </w:rPr>
              <w:t>n</w:t>
            </w:r>
            <w:r w:rsidRPr="00590E53">
              <w:rPr>
                <w:color w:val="000000" w:themeColor="text1"/>
                <w:kern w:val="24"/>
                <w:szCs w:val="18"/>
              </w:rPr>
              <w:t xml:space="preserve">ot </w:t>
            </w:r>
            <w:r>
              <w:rPr>
                <w:color w:val="000000" w:themeColor="text1"/>
                <w:kern w:val="24"/>
                <w:szCs w:val="18"/>
              </w:rPr>
              <w:t>f</w:t>
            </w:r>
            <w:r w:rsidRPr="00590E53">
              <w:rPr>
                <w:color w:val="000000" w:themeColor="text1"/>
                <w:kern w:val="24"/>
                <w:szCs w:val="18"/>
              </w:rPr>
              <w:t>unding</w:t>
            </w:r>
          </w:p>
        </w:tc>
      </w:tr>
      <w:tr w:rsidR="00280B5A" w:rsidRPr="00B46D3C" w14:paraId="56B1FC33" w14:textId="77777777" w:rsidTr="00E411B3">
        <w:tc>
          <w:tcPr>
            <w:tcW w:w="2664" w:type="dxa"/>
            <w:gridSpan w:val="2"/>
            <w:tcBorders>
              <w:top w:val="nil"/>
              <w:left w:val="nil"/>
              <w:bottom w:val="nil"/>
              <w:right w:val="nil"/>
            </w:tcBorders>
            <w:shd w:val="clear" w:color="auto" w:fill="auto"/>
          </w:tcPr>
          <w:p w14:paraId="009C3776" w14:textId="77777777" w:rsidR="00280B5A" w:rsidRPr="00590E53" w:rsidRDefault="00280B5A" w:rsidP="00757E5C">
            <w:pPr>
              <w:spacing w:before="0"/>
              <w:jc w:val="center"/>
              <w:rPr>
                <w:color w:val="000000" w:themeColor="text1"/>
                <w:kern w:val="24"/>
                <w:szCs w:val="18"/>
              </w:rPr>
            </w:pPr>
          </w:p>
        </w:tc>
        <w:tc>
          <w:tcPr>
            <w:tcW w:w="3896" w:type="dxa"/>
            <w:tcBorders>
              <w:top w:val="nil"/>
              <w:left w:val="nil"/>
              <w:bottom w:val="nil"/>
              <w:right w:val="nil"/>
            </w:tcBorders>
            <w:shd w:val="clear" w:color="auto" w:fill="auto"/>
          </w:tcPr>
          <w:p w14:paraId="04086045" w14:textId="77777777" w:rsidR="00280B5A" w:rsidRPr="00590E53" w:rsidRDefault="00280B5A" w:rsidP="00757E5C">
            <w:pPr>
              <w:spacing w:before="0"/>
              <w:jc w:val="center"/>
              <w:rPr>
                <w:color w:val="000000" w:themeColor="text1"/>
                <w:kern w:val="24"/>
                <w:szCs w:val="18"/>
              </w:rPr>
            </w:pPr>
          </w:p>
        </w:tc>
        <w:tc>
          <w:tcPr>
            <w:tcW w:w="3505" w:type="dxa"/>
            <w:tcBorders>
              <w:top w:val="nil"/>
              <w:left w:val="nil"/>
              <w:bottom w:val="nil"/>
              <w:right w:val="nil"/>
            </w:tcBorders>
            <w:shd w:val="clear" w:color="auto" w:fill="auto"/>
          </w:tcPr>
          <w:p w14:paraId="5061E599" w14:textId="77777777" w:rsidR="00280B5A" w:rsidRPr="00590E53" w:rsidRDefault="00280B5A" w:rsidP="00757E5C">
            <w:pPr>
              <w:spacing w:before="0"/>
              <w:jc w:val="center"/>
              <w:rPr>
                <w:color w:val="000000" w:themeColor="text1"/>
                <w:kern w:val="24"/>
                <w:szCs w:val="18"/>
              </w:rPr>
            </w:pPr>
          </w:p>
        </w:tc>
      </w:tr>
      <w:tr w:rsidR="00280B5A" w14:paraId="5F108F3F" w14:textId="77777777" w:rsidTr="00E411B3">
        <w:trPr>
          <w:trHeight w:val="1396"/>
        </w:trPr>
        <w:tc>
          <w:tcPr>
            <w:tcW w:w="539" w:type="dxa"/>
            <w:tcBorders>
              <w:top w:val="nil"/>
              <w:left w:val="nil"/>
              <w:bottom w:val="nil"/>
              <w:right w:val="nil"/>
            </w:tcBorders>
            <w:shd w:val="clear" w:color="auto" w:fill="4FC3FF" w:themeFill="accent5" w:themeFillTint="99"/>
            <w:vAlign w:val="center"/>
          </w:tcPr>
          <w:p w14:paraId="05251469" w14:textId="77777777" w:rsidR="00280B5A" w:rsidRPr="00C74B39" w:rsidRDefault="00280B5A" w:rsidP="00757E5C">
            <w:pPr>
              <w:pStyle w:val="NormalWeb"/>
              <w:spacing w:before="0"/>
              <w:jc w:val="center"/>
              <w:rPr>
                <w:rFonts w:ascii="Wingdings" w:hAnsi="Wingdings" w:cs="Arial"/>
                <w:color w:val="000000" w:themeColor="text1"/>
                <w:kern w:val="24"/>
                <w:sz w:val="18"/>
                <w:szCs w:val="18"/>
              </w:rPr>
            </w:pPr>
            <w:r w:rsidRPr="00C74B39">
              <w:rPr>
                <w:rFonts w:ascii="Wingdings" w:hAnsi="Wingdings" w:cs="Arial"/>
                <w:color w:val="000000" w:themeColor="text1"/>
                <w:kern w:val="24"/>
                <w:sz w:val="18"/>
                <w:szCs w:val="18"/>
              </w:rPr>
              <w:t></w:t>
            </w:r>
          </w:p>
        </w:tc>
        <w:tc>
          <w:tcPr>
            <w:tcW w:w="2125" w:type="dxa"/>
            <w:tcBorders>
              <w:top w:val="nil"/>
              <w:left w:val="nil"/>
              <w:bottom w:val="nil"/>
              <w:right w:val="nil"/>
            </w:tcBorders>
            <w:shd w:val="clear" w:color="auto" w:fill="4FC3FF" w:themeFill="accent5" w:themeFillTint="99"/>
            <w:vAlign w:val="center"/>
          </w:tcPr>
          <w:p w14:paraId="7A8CB87D" w14:textId="77777777" w:rsidR="00280B5A" w:rsidRPr="00C74B39" w:rsidRDefault="00280B5A" w:rsidP="00757E5C">
            <w:pPr>
              <w:pStyle w:val="NormalWeb"/>
              <w:spacing w:before="0"/>
              <w:rPr>
                <w:color w:val="000000" w:themeColor="text1"/>
                <w:sz w:val="18"/>
                <w:szCs w:val="18"/>
              </w:rPr>
            </w:pPr>
            <w:r w:rsidRPr="00C74B39">
              <w:rPr>
                <w:rFonts w:ascii="Arial" w:hAnsi="Arial" w:cs="Arial"/>
                <w:color w:val="000000" w:themeColor="text1"/>
                <w:kern w:val="24"/>
                <w:sz w:val="18"/>
                <w:szCs w:val="18"/>
              </w:rPr>
              <w:t>Population growth, urban density, changing demographics and customer expectations</w:t>
            </w:r>
            <w:r w:rsidRPr="00C74B39">
              <w:rPr>
                <w:color w:val="000000" w:themeColor="text1"/>
                <w:kern w:val="24"/>
                <w:sz w:val="18"/>
                <w:szCs w:val="18"/>
              </w:rPr>
              <w:t xml:space="preserve"> </w:t>
            </w:r>
          </w:p>
        </w:tc>
        <w:tc>
          <w:tcPr>
            <w:tcW w:w="3896" w:type="dxa"/>
            <w:vMerge w:val="restart"/>
            <w:tcBorders>
              <w:top w:val="nil"/>
              <w:left w:val="nil"/>
              <w:bottom w:val="nil"/>
              <w:right w:val="nil"/>
            </w:tcBorders>
          </w:tcPr>
          <w:p w14:paraId="038E8408" w14:textId="77777777" w:rsidR="00280B5A" w:rsidRPr="00C74B39" w:rsidRDefault="00280B5A" w:rsidP="00757E5C">
            <w:pPr>
              <w:spacing w:before="0"/>
              <w:rPr>
                <w:szCs w:val="18"/>
              </w:rPr>
            </w:pPr>
            <w:r w:rsidRPr="00C74B39">
              <w:rPr>
                <w:szCs w:val="18"/>
              </w:rPr>
              <w:t>The performance and future demand profiles indicate that we will need to continue to allocate funding towards improving the safety and accessibility of our bridges</w:t>
            </w:r>
            <w:r>
              <w:rPr>
                <w:szCs w:val="18"/>
              </w:rPr>
              <w:t xml:space="preserve">. This funding will </w:t>
            </w:r>
            <w:r w:rsidRPr="00C74B39">
              <w:rPr>
                <w:szCs w:val="18"/>
              </w:rPr>
              <w:t>improve functionality and optimise lane configuration and load capacity to meet growing traffic demands including greater cycling and pedestrian numbers.</w:t>
            </w:r>
          </w:p>
          <w:p w14:paraId="0D6BDAAF" w14:textId="77777777" w:rsidR="00280B5A" w:rsidRPr="00C74B39" w:rsidRDefault="00280B5A" w:rsidP="00757E5C">
            <w:pPr>
              <w:spacing w:before="0"/>
              <w:rPr>
                <w:szCs w:val="18"/>
              </w:rPr>
            </w:pPr>
          </w:p>
          <w:p w14:paraId="11F50563" w14:textId="5DBA4367" w:rsidR="00280B5A" w:rsidRPr="00C74B39" w:rsidRDefault="00280B5A" w:rsidP="00757E5C">
            <w:pPr>
              <w:spacing w:before="0"/>
              <w:rPr>
                <w:szCs w:val="18"/>
              </w:rPr>
            </w:pPr>
            <w:r w:rsidRPr="00C74B39">
              <w:rPr>
                <w:szCs w:val="18"/>
              </w:rPr>
              <w:t>Current funding bids for bridge works include requests for renewal funding for masonry rehabilitation on Princes Bridge and waterproof member installation on Sandridge Bridge. Other major forecasted expenditure includes installing anti-throw screens on La Trobe Street Bridge and widening of Macaulay Road Bridge in 2020–21 repainting Queens Street Bridge in 2022–24 and strengthening work on the Sims Street Bridge in 2024–25.</w:t>
            </w:r>
          </w:p>
        </w:tc>
        <w:tc>
          <w:tcPr>
            <w:tcW w:w="3505" w:type="dxa"/>
            <w:vMerge w:val="restart"/>
            <w:tcBorders>
              <w:top w:val="nil"/>
              <w:left w:val="nil"/>
              <w:bottom w:val="nil"/>
              <w:right w:val="nil"/>
            </w:tcBorders>
          </w:tcPr>
          <w:p w14:paraId="7FDC5066" w14:textId="5FB3D263" w:rsidR="00280B5A" w:rsidRPr="00C74B39" w:rsidRDefault="00280B5A" w:rsidP="00757E5C">
            <w:pPr>
              <w:spacing w:before="0"/>
              <w:rPr>
                <w:szCs w:val="18"/>
              </w:rPr>
            </w:pPr>
            <w:r w:rsidRPr="00C74B39">
              <w:rPr>
                <w:szCs w:val="18"/>
              </w:rPr>
              <w:t>If funding is not made available and these renewal works are delayed, there is a risk that the rate of deterioration may increase</w:t>
            </w:r>
            <w:r w:rsidR="00405156">
              <w:rPr>
                <w:szCs w:val="18"/>
              </w:rPr>
              <w:t>,</w:t>
            </w:r>
            <w:r w:rsidRPr="00C74B39">
              <w:rPr>
                <w:szCs w:val="18"/>
              </w:rPr>
              <w:t xml:space="preserve"> causing major damage. Significant damage would require higher repair costs in future years.</w:t>
            </w:r>
          </w:p>
          <w:p w14:paraId="4205440D" w14:textId="77777777" w:rsidR="00280B5A" w:rsidRPr="00C74B39" w:rsidRDefault="00280B5A" w:rsidP="00757E5C">
            <w:pPr>
              <w:spacing w:before="0"/>
              <w:rPr>
                <w:szCs w:val="18"/>
              </w:rPr>
            </w:pPr>
          </w:p>
        </w:tc>
      </w:tr>
      <w:tr w:rsidR="00280B5A" w14:paraId="5E37F3FA" w14:textId="77777777" w:rsidTr="00E411B3">
        <w:trPr>
          <w:trHeight w:val="682"/>
        </w:trPr>
        <w:tc>
          <w:tcPr>
            <w:tcW w:w="539" w:type="dxa"/>
            <w:tcBorders>
              <w:top w:val="nil"/>
              <w:left w:val="nil"/>
              <w:bottom w:val="nil"/>
              <w:right w:val="nil"/>
            </w:tcBorders>
            <w:shd w:val="clear" w:color="auto" w:fill="4FC3FF" w:themeFill="accent5" w:themeFillTint="99"/>
            <w:vAlign w:val="center"/>
          </w:tcPr>
          <w:p w14:paraId="19544CA4" w14:textId="77777777" w:rsidR="00280B5A" w:rsidRPr="00C74B39" w:rsidRDefault="00280B5A" w:rsidP="00757E5C">
            <w:pPr>
              <w:pStyle w:val="NormalWeb"/>
              <w:spacing w:before="0"/>
              <w:jc w:val="center"/>
              <w:rPr>
                <w:rFonts w:ascii="Wingdings" w:hAnsi="Wingdings" w:cs="Arial"/>
                <w:b/>
                <w:color w:val="000000" w:themeColor="text1"/>
                <w:kern w:val="24"/>
                <w:sz w:val="18"/>
                <w:szCs w:val="18"/>
              </w:rPr>
            </w:pPr>
          </w:p>
        </w:tc>
        <w:tc>
          <w:tcPr>
            <w:tcW w:w="2125" w:type="dxa"/>
            <w:tcBorders>
              <w:top w:val="nil"/>
              <w:left w:val="nil"/>
              <w:bottom w:val="nil"/>
              <w:right w:val="nil"/>
            </w:tcBorders>
            <w:shd w:val="clear" w:color="auto" w:fill="4FC3FF" w:themeFill="accent5" w:themeFillTint="99"/>
            <w:vAlign w:val="center"/>
          </w:tcPr>
          <w:p w14:paraId="520CE081" w14:textId="77777777" w:rsidR="00280B5A" w:rsidRPr="00C74B39" w:rsidRDefault="00280B5A" w:rsidP="00757E5C">
            <w:pPr>
              <w:spacing w:before="0"/>
              <w:rPr>
                <w:color w:val="000000" w:themeColor="text1"/>
                <w:kern w:val="24"/>
                <w:szCs w:val="18"/>
              </w:rPr>
            </w:pPr>
            <w:r w:rsidRPr="00C74B39">
              <w:rPr>
                <w:color w:val="000000" w:themeColor="text1"/>
                <w:szCs w:val="18"/>
              </w:rPr>
              <w:t>Climate and biodiversity emergency</w:t>
            </w:r>
          </w:p>
        </w:tc>
        <w:tc>
          <w:tcPr>
            <w:tcW w:w="3896" w:type="dxa"/>
            <w:vMerge/>
            <w:tcBorders>
              <w:top w:val="nil"/>
              <w:left w:val="nil"/>
              <w:bottom w:val="nil"/>
              <w:right w:val="nil"/>
            </w:tcBorders>
          </w:tcPr>
          <w:p w14:paraId="530DA627" w14:textId="77777777" w:rsidR="00280B5A" w:rsidRPr="00C74B39" w:rsidRDefault="00280B5A" w:rsidP="00757E5C">
            <w:pPr>
              <w:spacing w:before="0"/>
              <w:rPr>
                <w:szCs w:val="18"/>
              </w:rPr>
            </w:pPr>
          </w:p>
        </w:tc>
        <w:tc>
          <w:tcPr>
            <w:tcW w:w="3505" w:type="dxa"/>
            <w:vMerge/>
            <w:tcBorders>
              <w:top w:val="nil"/>
              <w:left w:val="nil"/>
              <w:bottom w:val="nil"/>
              <w:right w:val="nil"/>
            </w:tcBorders>
          </w:tcPr>
          <w:p w14:paraId="4DAC1895" w14:textId="77777777" w:rsidR="00280B5A" w:rsidRPr="00C74B39" w:rsidRDefault="00280B5A" w:rsidP="00757E5C">
            <w:pPr>
              <w:spacing w:before="0"/>
              <w:rPr>
                <w:szCs w:val="18"/>
              </w:rPr>
            </w:pPr>
          </w:p>
        </w:tc>
      </w:tr>
      <w:tr w:rsidR="00280B5A" w14:paraId="4C281A17" w14:textId="77777777" w:rsidTr="00E411B3">
        <w:trPr>
          <w:trHeight w:val="772"/>
        </w:trPr>
        <w:tc>
          <w:tcPr>
            <w:tcW w:w="539" w:type="dxa"/>
            <w:tcBorders>
              <w:top w:val="nil"/>
              <w:left w:val="nil"/>
              <w:bottom w:val="nil"/>
              <w:right w:val="nil"/>
            </w:tcBorders>
            <w:shd w:val="clear" w:color="auto" w:fill="4FC3FF" w:themeFill="accent5" w:themeFillTint="99"/>
            <w:vAlign w:val="center"/>
          </w:tcPr>
          <w:p w14:paraId="2397B495" w14:textId="77777777" w:rsidR="00280B5A" w:rsidRPr="00C74B39" w:rsidRDefault="00280B5A" w:rsidP="00757E5C">
            <w:pPr>
              <w:pStyle w:val="NormalWeb"/>
              <w:spacing w:before="0"/>
              <w:jc w:val="center"/>
              <w:rPr>
                <w:rFonts w:ascii="Wingdings" w:hAnsi="Wingdings" w:cs="Arial"/>
                <w:b/>
                <w:color w:val="000000" w:themeColor="text1"/>
                <w:kern w:val="24"/>
                <w:sz w:val="18"/>
                <w:szCs w:val="18"/>
              </w:rPr>
            </w:pPr>
            <w:r w:rsidRPr="00C74B39">
              <w:rPr>
                <w:rFonts w:ascii="Wingdings" w:hAnsi="Wingdings" w:cs="Arial"/>
                <w:color w:val="000000" w:themeColor="text1"/>
                <w:kern w:val="24"/>
                <w:sz w:val="18"/>
                <w:szCs w:val="18"/>
              </w:rPr>
              <w:t></w:t>
            </w:r>
          </w:p>
        </w:tc>
        <w:tc>
          <w:tcPr>
            <w:tcW w:w="2125" w:type="dxa"/>
            <w:tcBorders>
              <w:top w:val="nil"/>
              <w:left w:val="nil"/>
              <w:bottom w:val="nil"/>
              <w:right w:val="nil"/>
            </w:tcBorders>
            <w:shd w:val="clear" w:color="auto" w:fill="4FC3FF" w:themeFill="accent5" w:themeFillTint="99"/>
            <w:vAlign w:val="center"/>
          </w:tcPr>
          <w:p w14:paraId="6D150F5C" w14:textId="4DB8BE27" w:rsidR="00280B5A" w:rsidRPr="00C74B39" w:rsidRDefault="00280B5A" w:rsidP="00757E5C">
            <w:pPr>
              <w:spacing w:before="0"/>
              <w:rPr>
                <w:color w:val="000000" w:themeColor="text1"/>
                <w:szCs w:val="18"/>
              </w:rPr>
            </w:pPr>
            <w:r w:rsidRPr="00C74B39">
              <w:rPr>
                <w:color w:val="000000" w:themeColor="text1"/>
                <w:szCs w:val="18"/>
              </w:rPr>
              <w:t>A changing economy</w:t>
            </w:r>
            <w:r w:rsidR="00082B08">
              <w:rPr>
                <w:color w:val="000000" w:themeColor="text1"/>
                <w:szCs w:val="18"/>
              </w:rPr>
              <w:t xml:space="preserve"> </w:t>
            </w:r>
            <w:r w:rsidRPr="00C74B39">
              <w:rPr>
                <w:color w:val="000000" w:themeColor="text1"/>
                <w:szCs w:val="18"/>
              </w:rPr>
              <w:t>and workforce</w:t>
            </w:r>
          </w:p>
        </w:tc>
        <w:tc>
          <w:tcPr>
            <w:tcW w:w="3896" w:type="dxa"/>
            <w:vMerge/>
            <w:tcBorders>
              <w:top w:val="nil"/>
              <w:left w:val="nil"/>
              <w:bottom w:val="nil"/>
              <w:right w:val="nil"/>
            </w:tcBorders>
          </w:tcPr>
          <w:p w14:paraId="5BFB282B" w14:textId="77777777" w:rsidR="00280B5A" w:rsidRPr="00C74B39" w:rsidRDefault="00280B5A" w:rsidP="00757E5C">
            <w:pPr>
              <w:spacing w:before="0"/>
              <w:rPr>
                <w:szCs w:val="18"/>
              </w:rPr>
            </w:pPr>
          </w:p>
        </w:tc>
        <w:tc>
          <w:tcPr>
            <w:tcW w:w="3505" w:type="dxa"/>
            <w:vMerge/>
            <w:tcBorders>
              <w:top w:val="nil"/>
              <w:left w:val="nil"/>
              <w:bottom w:val="nil"/>
              <w:right w:val="nil"/>
            </w:tcBorders>
          </w:tcPr>
          <w:p w14:paraId="4D40DB41" w14:textId="77777777" w:rsidR="00280B5A" w:rsidRPr="00C74B39" w:rsidRDefault="00280B5A" w:rsidP="00757E5C">
            <w:pPr>
              <w:spacing w:before="0"/>
              <w:rPr>
                <w:szCs w:val="18"/>
              </w:rPr>
            </w:pPr>
          </w:p>
        </w:tc>
      </w:tr>
      <w:tr w:rsidR="00280B5A" w14:paraId="47B39ED5" w14:textId="77777777" w:rsidTr="00E411B3">
        <w:trPr>
          <w:trHeight w:val="768"/>
        </w:trPr>
        <w:tc>
          <w:tcPr>
            <w:tcW w:w="539" w:type="dxa"/>
            <w:tcBorders>
              <w:top w:val="nil"/>
              <w:left w:val="nil"/>
              <w:bottom w:val="nil"/>
              <w:right w:val="nil"/>
            </w:tcBorders>
            <w:shd w:val="clear" w:color="auto" w:fill="4FC3FF" w:themeFill="accent5" w:themeFillTint="99"/>
            <w:vAlign w:val="center"/>
          </w:tcPr>
          <w:p w14:paraId="397DB727" w14:textId="77777777" w:rsidR="00280B5A" w:rsidRPr="00C74B39" w:rsidRDefault="00280B5A" w:rsidP="00757E5C">
            <w:pPr>
              <w:pStyle w:val="NormalWeb"/>
              <w:spacing w:before="0"/>
              <w:jc w:val="center"/>
              <w:rPr>
                <w:rFonts w:ascii="Wingdings" w:hAnsi="Wingdings" w:cs="Arial"/>
                <w:color w:val="000000" w:themeColor="text1"/>
                <w:kern w:val="24"/>
                <w:sz w:val="18"/>
                <w:szCs w:val="18"/>
              </w:rPr>
            </w:pPr>
            <w:r w:rsidRPr="00C74B39">
              <w:rPr>
                <w:rFonts w:ascii="Wingdings" w:hAnsi="Wingdings" w:cs="Arial"/>
                <w:color w:val="000000" w:themeColor="text1"/>
                <w:kern w:val="24"/>
                <w:sz w:val="18"/>
                <w:szCs w:val="18"/>
              </w:rPr>
              <w:t></w:t>
            </w:r>
          </w:p>
        </w:tc>
        <w:tc>
          <w:tcPr>
            <w:tcW w:w="2125" w:type="dxa"/>
            <w:tcBorders>
              <w:top w:val="nil"/>
              <w:left w:val="nil"/>
              <w:bottom w:val="nil"/>
              <w:right w:val="nil"/>
            </w:tcBorders>
            <w:shd w:val="clear" w:color="auto" w:fill="4FC3FF" w:themeFill="accent5" w:themeFillTint="99"/>
            <w:vAlign w:val="center"/>
          </w:tcPr>
          <w:p w14:paraId="26E821FF" w14:textId="77777777" w:rsidR="00280B5A" w:rsidRPr="00C74B39" w:rsidRDefault="00280B5A" w:rsidP="00757E5C">
            <w:pPr>
              <w:pStyle w:val="NormalWeb"/>
              <w:spacing w:before="0"/>
              <w:rPr>
                <w:rFonts w:ascii="Arial" w:hAnsi="Arial" w:cs="Arial"/>
                <w:color w:val="000000" w:themeColor="text1"/>
                <w:kern w:val="24"/>
                <w:sz w:val="18"/>
                <w:szCs w:val="18"/>
              </w:rPr>
            </w:pPr>
            <w:r w:rsidRPr="00C74B39">
              <w:rPr>
                <w:rFonts w:ascii="Arial" w:hAnsi="Arial" w:cs="Arial"/>
                <w:color w:val="000000" w:themeColor="text1"/>
                <w:kern w:val="24"/>
                <w:sz w:val="18"/>
                <w:szCs w:val="18"/>
              </w:rPr>
              <w:t xml:space="preserve">Disruptive technology and digital innovation </w:t>
            </w:r>
          </w:p>
        </w:tc>
        <w:tc>
          <w:tcPr>
            <w:tcW w:w="3896" w:type="dxa"/>
            <w:vMerge/>
            <w:tcBorders>
              <w:top w:val="nil"/>
              <w:left w:val="nil"/>
              <w:bottom w:val="nil"/>
              <w:right w:val="nil"/>
            </w:tcBorders>
          </w:tcPr>
          <w:p w14:paraId="326CEA69" w14:textId="77777777" w:rsidR="00280B5A" w:rsidRPr="00C74B39" w:rsidRDefault="00280B5A" w:rsidP="00757E5C">
            <w:pPr>
              <w:spacing w:before="0"/>
              <w:rPr>
                <w:szCs w:val="18"/>
              </w:rPr>
            </w:pPr>
          </w:p>
        </w:tc>
        <w:tc>
          <w:tcPr>
            <w:tcW w:w="3505" w:type="dxa"/>
            <w:vMerge/>
            <w:tcBorders>
              <w:top w:val="nil"/>
              <w:left w:val="nil"/>
              <w:bottom w:val="nil"/>
              <w:right w:val="nil"/>
            </w:tcBorders>
          </w:tcPr>
          <w:p w14:paraId="17698F85" w14:textId="77777777" w:rsidR="00280B5A" w:rsidRPr="00C74B39" w:rsidRDefault="00280B5A" w:rsidP="00757E5C">
            <w:pPr>
              <w:spacing w:before="0"/>
              <w:rPr>
                <w:szCs w:val="18"/>
              </w:rPr>
            </w:pPr>
          </w:p>
        </w:tc>
      </w:tr>
      <w:tr w:rsidR="00280B5A" w14:paraId="3262CE67" w14:textId="77777777" w:rsidTr="00E411B3">
        <w:trPr>
          <w:trHeight w:val="754"/>
        </w:trPr>
        <w:tc>
          <w:tcPr>
            <w:tcW w:w="539" w:type="dxa"/>
            <w:tcBorders>
              <w:top w:val="nil"/>
              <w:left w:val="nil"/>
              <w:bottom w:val="nil"/>
              <w:right w:val="nil"/>
            </w:tcBorders>
            <w:shd w:val="clear" w:color="auto" w:fill="4FC3FF" w:themeFill="accent5" w:themeFillTint="99"/>
            <w:vAlign w:val="center"/>
          </w:tcPr>
          <w:p w14:paraId="50E13016" w14:textId="77777777" w:rsidR="00280B5A" w:rsidRPr="00C74B39" w:rsidRDefault="00280B5A" w:rsidP="00757E5C">
            <w:pPr>
              <w:pStyle w:val="NormalWeb"/>
              <w:spacing w:before="0"/>
              <w:jc w:val="center"/>
              <w:rPr>
                <w:rFonts w:ascii="Wingdings" w:hAnsi="Wingdings" w:cs="Arial"/>
                <w:b/>
                <w:color w:val="000000" w:themeColor="text1"/>
                <w:kern w:val="24"/>
                <w:sz w:val="18"/>
                <w:szCs w:val="18"/>
              </w:rPr>
            </w:pPr>
          </w:p>
        </w:tc>
        <w:tc>
          <w:tcPr>
            <w:tcW w:w="2125" w:type="dxa"/>
            <w:tcBorders>
              <w:top w:val="nil"/>
              <w:left w:val="nil"/>
              <w:bottom w:val="nil"/>
              <w:right w:val="nil"/>
            </w:tcBorders>
            <w:shd w:val="clear" w:color="auto" w:fill="4FC3FF" w:themeFill="accent5" w:themeFillTint="99"/>
            <w:vAlign w:val="center"/>
          </w:tcPr>
          <w:p w14:paraId="69FEAC9B" w14:textId="77777777" w:rsidR="00280B5A" w:rsidRPr="00C74B39" w:rsidRDefault="00280B5A" w:rsidP="00757E5C">
            <w:pPr>
              <w:spacing w:before="0"/>
              <w:rPr>
                <w:color w:val="000000" w:themeColor="text1"/>
                <w:szCs w:val="18"/>
              </w:rPr>
            </w:pPr>
            <w:r w:rsidRPr="00C74B39">
              <w:rPr>
                <w:rFonts w:cs="Arial"/>
                <w:color w:val="000000" w:themeColor="text1"/>
                <w:kern w:val="24"/>
                <w:szCs w:val="18"/>
              </w:rPr>
              <w:t>Financial constraints and long-term sustainability</w:t>
            </w:r>
          </w:p>
        </w:tc>
        <w:tc>
          <w:tcPr>
            <w:tcW w:w="3896" w:type="dxa"/>
            <w:vMerge/>
            <w:tcBorders>
              <w:top w:val="nil"/>
              <w:left w:val="nil"/>
              <w:bottom w:val="nil"/>
              <w:right w:val="nil"/>
            </w:tcBorders>
          </w:tcPr>
          <w:p w14:paraId="6A30B6BC" w14:textId="77777777" w:rsidR="00280B5A" w:rsidRPr="00C74B39" w:rsidRDefault="00280B5A" w:rsidP="00757E5C">
            <w:pPr>
              <w:spacing w:before="0"/>
              <w:rPr>
                <w:szCs w:val="18"/>
              </w:rPr>
            </w:pPr>
          </w:p>
        </w:tc>
        <w:tc>
          <w:tcPr>
            <w:tcW w:w="3505" w:type="dxa"/>
            <w:vMerge/>
            <w:tcBorders>
              <w:top w:val="nil"/>
              <w:left w:val="nil"/>
              <w:bottom w:val="nil"/>
              <w:right w:val="nil"/>
            </w:tcBorders>
          </w:tcPr>
          <w:p w14:paraId="69DF30DF" w14:textId="77777777" w:rsidR="00280B5A" w:rsidRPr="00C74B39" w:rsidRDefault="00280B5A" w:rsidP="00757E5C">
            <w:pPr>
              <w:spacing w:before="0"/>
              <w:rPr>
                <w:szCs w:val="18"/>
              </w:rPr>
            </w:pPr>
          </w:p>
        </w:tc>
      </w:tr>
    </w:tbl>
    <w:p w14:paraId="139514C5" w14:textId="77777777" w:rsidR="00280B5A" w:rsidRDefault="00280B5A" w:rsidP="00757E5C">
      <w:pPr>
        <w:spacing w:before="0" w:after="0"/>
        <w:rPr>
          <w:rFonts w:cs="Arial"/>
          <w:color w:val="000000"/>
          <w:sz w:val="20"/>
        </w:rPr>
      </w:pPr>
    </w:p>
    <w:p w14:paraId="594A8AC1" w14:textId="10B22383" w:rsidR="00280B5A" w:rsidRDefault="00280B5A" w:rsidP="00757E5C">
      <w:pPr>
        <w:pStyle w:val="Heading3"/>
        <w:spacing w:before="0" w:after="0"/>
      </w:pPr>
      <w:bookmarkStart w:id="108" w:name="_Toc83626395"/>
      <w:bookmarkStart w:id="109" w:name="_Toc84339122"/>
      <w:r>
        <w:t>Future investments</w:t>
      </w:r>
      <w:bookmarkEnd w:id="108"/>
      <w:bookmarkEnd w:id="109"/>
    </w:p>
    <w:p w14:paraId="1BB9E901" w14:textId="77777777" w:rsidR="00280B5A" w:rsidRDefault="00280B5A" w:rsidP="00757E5C">
      <w:pPr>
        <w:spacing w:before="0" w:after="0"/>
        <w:rPr>
          <w:rFonts w:cs="Arial"/>
          <w:color w:val="000000"/>
          <w:sz w:val="20"/>
        </w:rPr>
      </w:pPr>
    </w:p>
    <w:tbl>
      <w:tblPr>
        <w:tblStyle w:val="TableGrid"/>
        <w:tblW w:w="104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76"/>
        <w:gridCol w:w="772"/>
        <w:gridCol w:w="108"/>
        <w:gridCol w:w="830"/>
        <w:gridCol w:w="108"/>
        <w:gridCol w:w="830"/>
        <w:gridCol w:w="108"/>
        <w:gridCol w:w="830"/>
        <w:gridCol w:w="108"/>
        <w:gridCol w:w="830"/>
        <w:gridCol w:w="108"/>
        <w:gridCol w:w="830"/>
        <w:gridCol w:w="108"/>
        <w:gridCol w:w="830"/>
        <w:gridCol w:w="108"/>
        <w:gridCol w:w="830"/>
        <w:gridCol w:w="108"/>
        <w:gridCol w:w="830"/>
        <w:gridCol w:w="108"/>
        <w:gridCol w:w="830"/>
      </w:tblGrid>
      <w:tr w:rsidR="00280B5A" w:rsidRPr="00590E53" w14:paraId="53289C31" w14:textId="77777777" w:rsidTr="000A21A5">
        <w:tc>
          <w:tcPr>
            <w:tcW w:w="1276" w:type="dxa"/>
            <w:vMerge w:val="restart"/>
            <w:shd w:val="clear" w:color="auto" w:fill="4FC3FF" w:themeFill="accent5" w:themeFillTint="99"/>
          </w:tcPr>
          <w:p w14:paraId="462C8B80" w14:textId="77777777" w:rsidR="00280B5A" w:rsidRPr="00590E53" w:rsidRDefault="00280B5A" w:rsidP="00757E5C">
            <w:pPr>
              <w:spacing w:before="0"/>
              <w:rPr>
                <w:rFonts w:cs="Arial"/>
                <w:bCs/>
                <w:color w:val="000000"/>
                <w:szCs w:val="18"/>
              </w:rPr>
            </w:pPr>
            <w:r w:rsidRPr="00590E53">
              <w:rPr>
                <w:rFonts w:cs="Arial"/>
                <w:bCs/>
                <w:color w:val="000000" w:themeColor="text1"/>
                <w:szCs w:val="18"/>
              </w:rPr>
              <w:t>Future investments</w:t>
            </w:r>
          </w:p>
        </w:tc>
        <w:tc>
          <w:tcPr>
            <w:tcW w:w="880" w:type="dxa"/>
            <w:gridSpan w:val="2"/>
            <w:shd w:val="clear" w:color="auto" w:fill="4FC3FF" w:themeFill="accent5" w:themeFillTint="99"/>
          </w:tcPr>
          <w:p w14:paraId="35F099EC" w14:textId="77777777" w:rsidR="00280B5A" w:rsidRPr="00590E53" w:rsidRDefault="00280B5A" w:rsidP="00757E5C">
            <w:pPr>
              <w:spacing w:before="0"/>
              <w:rPr>
                <w:rFonts w:cs="Arial"/>
                <w:bCs/>
                <w:color w:val="000000" w:themeColor="text1"/>
                <w:szCs w:val="18"/>
              </w:rPr>
            </w:pPr>
            <w:r w:rsidRPr="00590E53">
              <w:rPr>
                <w:rFonts w:cs="Arial"/>
                <w:bCs/>
                <w:color w:val="000000" w:themeColor="text1"/>
                <w:szCs w:val="18"/>
              </w:rPr>
              <w:t>Budget</w:t>
            </w:r>
          </w:p>
        </w:tc>
        <w:tc>
          <w:tcPr>
            <w:tcW w:w="938" w:type="dxa"/>
            <w:gridSpan w:val="2"/>
            <w:shd w:val="clear" w:color="auto" w:fill="4FC3FF" w:themeFill="accent5" w:themeFillTint="99"/>
          </w:tcPr>
          <w:p w14:paraId="6A4DC634" w14:textId="77777777" w:rsidR="00280B5A" w:rsidRPr="00590E53" w:rsidRDefault="00280B5A" w:rsidP="00757E5C">
            <w:pPr>
              <w:spacing w:before="0"/>
              <w:rPr>
                <w:rFonts w:cs="Arial"/>
                <w:bCs/>
                <w:color w:val="000000" w:themeColor="text1"/>
                <w:szCs w:val="18"/>
              </w:rPr>
            </w:pPr>
            <w:r w:rsidRPr="00590E53">
              <w:rPr>
                <w:rFonts w:cs="Arial"/>
                <w:bCs/>
                <w:color w:val="000000" w:themeColor="text1"/>
                <w:szCs w:val="18"/>
              </w:rPr>
              <w:t>Plan</w:t>
            </w:r>
          </w:p>
        </w:tc>
        <w:tc>
          <w:tcPr>
            <w:tcW w:w="938" w:type="dxa"/>
            <w:gridSpan w:val="2"/>
            <w:shd w:val="clear" w:color="auto" w:fill="4FC3FF" w:themeFill="accent5" w:themeFillTint="99"/>
          </w:tcPr>
          <w:p w14:paraId="44B9A011" w14:textId="77777777" w:rsidR="00280B5A" w:rsidRPr="00590E53" w:rsidRDefault="00280B5A" w:rsidP="00757E5C">
            <w:pPr>
              <w:spacing w:before="0"/>
              <w:rPr>
                <w:rFonts w:cs="Arial"/>
                <w:bCs/>
                <w:color w:val="000000" w:themeColor="text1"/>
                <w:szCs w:val="18"/>
              </w:rPr>
            </w:pPr>
            <w:r w:rsidRPr="00590E53">
              <w:rPr>
                <w:rFonts w:cs="Arial"/>
                <w:bCs/>
                <w:color w:val="000000" w:themeColor="text1"/>
                <w:szCs w:val="18"/>
              </w:rPr>
              <w:t>Plan</w:t>
            </w:r>
          </w:p>
        </w:tc>
        <w:tc>
          <w:tcPr>
            <w:tcW w:w="938" w:type="dxa"/>
            <w:gridSpan w:val="2"/>
            <w:shd w:val="clear" w:color="auto" w:fill="4FC3FF" w:themeFill="accent5" w:themeFillTint="99"/>
          </w:tcPr>
          <w:p w14:paraId="203E8A96" w14:textId="77777777" w:rsidR="00280B5A" w:rsidRPr="00590E53" w:rsidRDefault="00280B5A" w:rsidP="00757E5C">
            <w:pPr>
              <w:spacing w:before="0"/>
              <w:rPr>
                <w:rFonts w:cs="Arial"/>
                <w:bCs/>
                <w:color w:val="000000" w:themeColor="text1"/>
                <w:szCs w:val="18"/>
              </w:rPr>
            </w:pPr>
            <w:r w:rsidRPr="00590E53">
              <w:rPr>
                <w:rFonts w:cs="Arial"/>
                <w:bCs/>
                <w:color w:val="000000" w:themeColor="text1"/>
                <w:szCs w:val="18"/>
              </w:rPr>
              <w:t>Plan</w:t>
            </w:r>
          </w:p>
        </w:tc>
        <w:tc>
          <w:tcPr>
            <w:tcW w:w="938" w:type="dxa"/>
            <w:gridSpan w:val="2"/>
            <w:shd w:val="clear" w:color="auto" w:fill="4FC3FF" w:themeFill="accent5" w:themeFillTint="99"/>
          </w:tcPr>
          <w:p w14:paraId="1A57713D" w14:textId="77777777" w:rsidR="00280B5A" w:rsidRPr="00590E53" w:rsidRDefault="00280B5A" w:rsidP="00757E5C">
            <w:pPr>
              <w:spacing w:before="0"/>
              <w:rPr>
                <w:rFonts w:cs="Arial"/>
                <w:bCs/>
                <w:color w:val="000000" w:themeColor="text1"/>
                <w:szCs w:val="18"/>
              </w:rPr>
            </w:pPr>
            <w:r w:rsidRPr="00590E53">
              <w:rPr>
                <w:rFonts w:cs="Arial"/>
                <w:bCs/>
                <w:color w:val="000000" w:themeColor="text1"/>
                <w:szCs w:val="18"/>
              </w:rPr>
              <w:t>Plan</w:t>
            </w:r>
          </w:p>
        </w:tc>
        <w:tc>
          <w:tcPr>
            <w:tcW w:w="938" w:type="dxa"/>
            <w:gridSpan w:val="2"/>
            <w:shd w:val="clear" w:color="auto" w:fill="4FC3FF" w:themeFill="accent5" w:themeFillTint="99"/>
          </w:tcPr>
          <w:p w14:paraId="279FF559" w14:textId="77777777" w:rsidR="00280B5A" w:rsidRPr="00590E53" w:rsidRDefault="00280B5A" w:rsidP="00757E5C">
            <w:pPr>
              <w:spacing w:before="0"/>
              <w:rPr>
                <w:rFonts w:cs="Arial"/>
                <w:bCs/>
                <w:color w:val="000000" w:themeColor="text1"/>
                <w:szCs w:val="18"/>
              </w:rPr>
            </w:pPr>
            <w:r w:rsidRPr="00590E53">
              <w:rPr>
                <w:rFonts w:cs="Arial"/>
                <w:bCs/>
                <w:color w:val="000000" w:themeColor="text1"/>
                <w:szCs w:val="18"/>
              </w:rPr>
              <w:t>Plan</w:t>
            </w:r>
          </w:p>
        </w:tc>
        <w:tc>
          <w:tcPr>
            <w:tcW w:w="938" w:type="dxa"/>
            <w:gridSpan w:val="2"/>
            <w:shd w:val="clear" w:color="auto" w:fill="4FC3FF" w:themeFill="accent5" w:themeFillTint="99"/>
          </w:tcPr>
          <w:p w14:paraId="3E94160C" w14:textId="77777777" w:rsidR="00280B5A" w:rsidRPr="00590E53" w:rsidRDefault="00280B5A" w:rsidP="00757E5C">
            <w:pPr>
              <w:spacing w:before="0"/>
              <w:rPr>
                <w:rFonts w:cs="Arial"/>
                <w:bCs/>
                <w:color w:val="000000" w:themeColor="text1"/>
                <w:szCs w:val="18"/>
              </w:rPr>
            </w:pPr>
            <w:r w:rsidRPr="00590E53">
              <w:rPr>
                <w:rFonts w:cs="Arial"/>
                <w:bCs/>
                <w:color w:val="000000" w:themeColor="text1"/>
                <w:szCs w:val="18"/>
              </w:rPr>
              <w:t>Plan</w:t>
            </w:r>
          </w:p>
        </w:tc>
        <w:tc>
          <w:tcPr>
            <w:tcW w:w="938" w:type="dxa"/>
            <w:gridSpan w:val="2"/>
            <w:shd w:val="clear" w:color="auto" w:fill="4FC3FF" w:themeFill="accent5" w:themeFillTint="99"/>
          </w:tcPr>
          <w:p w14:paraId="521EA579" w14:textId="77777777" w:rsidR="00280B5A" w:rsidRPr="00590E53" w:rsidRDefault="00280B5A" w:rsidP="00757E5C">
            <w:pPr>
              <w:spacing w:before="0"/>
              <w:rPr>
                <w:rFonts w:cs="Arial"/>
                <w:bCs/>
                <w:color w:val="000000" w:themeColor="text1"/>
                <w:szCs w:val="18"/>
              </w:rPr>
            </w:pPr>
            <w:r w:rsidRPr="00590E53">
              <w:rPr>
                <w:rFonts w:cs="Arial"/>
                <w:bCs/>
                <w:color w:val="000000" w:themeColor="text1"/>
                <w:szCs w:val="18"/>
              </w:rPr>
              <w:t>Plan</w:t>
            </w:r>
          </w:p>
        </w:tc>
        <w:tc>
          <w:tcPr>
            <w:tcW w:w="938" w:type="dxa"/>
            <w:gridSpan w:val="2"/>
            <w:shd w:val="clear" w:color="auto" w:fill="4FC3FF" w:themeFill="accent5" w:themeFillTint="99"/>
          </w:tcPr>
          <w:p w14:paraId="7CBEE7FF" w14:textId="77777777" w:rsidR="00280B5A" w:rsidRPr="00590E53" w:rsidRDefault="00280B5A" w:rsidP="00757E5C">
            <w:pPr>
              <w:spacing w:before="0"/>
              <w:rPr>
                <w:rFonts w:cs="Arial"/>
                <w:bCs/>
                <w:color w:val="000000" w:themeColor="text1"/>
                <w:szCs w:val="18"/>
              </w:rPr>
            </w:pPr>
            <w:r w:rsidRPr="00590E53">
              <w:rPr>
                <w:rFonts w:cs="Arial"/>
                <w:bCs/>
                <w:color w:val="000000" w:themeColor="text1"/>
                <w:szCs w:val="18"/>
              </w:rPr>
              <w:t>Plan</w:t>
            </w:r>
          </w:p>
        </w:tc>
        <w:tc>
          <w:tcPr>
            <w:tcW w:w="830" w:type="dxa"/>
            <w:shd w:val="clear" w:color="auto" w:fill="4FC3FF" w:themeFill="accent5" w:themeFillTint="99"/>
          </w:tcPr>
          <w:p w14:paraId="42D7280F" w14:textId="77777777" w:rsidR="00280B5A" w:rsidRPr="00590E53" w:rsidRDefault="00280B5A" w:rsidP="00757E5C">
            <w:pPr>
              <w:spacing w:before="0"/>
              <w:rPr>
                <w:rFonts w:cs="Arial"/>
                <w:bCs/>
                <w:color w:val="000000" w:themeColor="text1"/>
                <w:szCs w:val="18"/>
              </w:rPr>
            </w:pPr>
            <w:r w:rsidRPr="00590E53">
              <w:rPr>
                <w:rFonts w:cs="Arial"/>
                <w:bCs/>
                <w:color w:val="000000" w:themeColor="text1"/>
                <w:szCs w:val="18"/>
              </w:rPr>
              <w:t>Plan</w:t>
            </w:r>
          </w:p>
        </w:tc>
      </w:tr>
      <w:tr w:rsidR="00280B5A" w:rsidRPr="00590E53" w14:paraId="06A95DCF" w14:textId="77777777" w:rsidTr="000A21A5">
        <w:tc>
          <w:tcPr>
            <w:tcW w:w="1276" w:type="dxa"/>
            <w:vMerge/>
            <w:shd w:val="clear" w:color="auto" w:fill="4FC3FF" w:themeFill="accent5" w:themeFillTint="99"/>
          </w:tcPr>
          <w:p w14:paraId="57FCEE59" w14:textId="77777777" w:rsidR="00280B5A" w:rsidRPr="00590E53" w:rsidRDefault="00280B5A" w:rsidP="00757E5C">
            <w:pPr>
              <w:spacing w:before="0"/>
              <w:rPr>
                <w:rFonts w:cs="Arial"/>
                <w:bCs/>
                <w:szCs w:val="18"/>
              </w:rPr>
            </w:pPr>
          </w:p>
        </w:tc>
        <w:tc>
          <w:tcPr>
            <w:tcW w:w="772" w:type="dxa"/>
            <w:shd w:val="clear" w:color="auto" w:fill="4FC3FF" w:themeFill="accent5" w:themeFillTint="99"/>
          </w:tcPr>
          <w:p w14:paraId="1D50B16A" w14:textId="77777777" w:rsidR="00280B5A" w:rsidRPr="00590E53" w:rsidRDefault="00280B5A" w:rsidP="00757E5C">
            <w:pPr>
              <w:spacing w:before="0"/>
              <w:rPr>
                <w:rFonts w:cs="Arial"/>
                <w:bCs/>
                <w:color w:val="000000" w:themeColor="text1"/>
                <w:szCs w:val="18"/>
              </w:rPr>
            </w:pPr>
            <w:r w:rsidRPr="00590E53">
              <w:rPr>
                <w:rFonts w:cs="Arial"/>
                <w:bCs/>
                <w:color w:val="000000" w:themeColor="text1"/>
                <w:szCs w:val="18"/>
              </w:rPr>
              <w:t>2021</w:t>
            </w:r>
            <w:r>
              <w:rPr>
                <w:rFonts w:cs="Arial"/>
                <w:bCs/>
                <w:color w:val="000000" w:themeColor="text1"/>
                <w:szCs w:val="18"/>
              </w:rPr>
              <w:t>–</w:t>
            </w:r>
            <w:r w:rsidRPr="00590E53">
              <w:rPr>
                <w:rFonts w:cs="Arial"/>
                <w:bCs/>
                <w:color w:val="000000" w:themeColor="text1"/>
                <w:szCs w:val="18"/>
              </w:rPr>
              <w:t>22</w:t>
            </w:r>
          </w:p>
        </w:tc>
        <w:tc>
          <w:tcPr>
            <w:tcW w:w="938" w:type="dxa"/>
            <w:gridSpan w:val="2"/>
            <w:shd w:val="clear" w:color="auto" w:fill="4FC3FF" w:themeFill="accent5" w:themeFillTint="99"/>
          </w:tcPr>
          <w:p w14:paraId="3BB2E442" w14:textId="77777777" w:rsidR="00280B5A" w:rsidRPr="00590E53" w:rsidRDefault="00280B5A" w:rsidP="00757E5C">
            <w:pPr>
              <w:spacing w:before="0"/>
              <w:rPr>
                <w:rFonts w:cs="Arial"/>
                <w:bCs/>
                <w:color w:val="000000" w:themeColor="text1"/>
                <w:szCs w:val="18"/>
              </w:rPr>
            </w:pPr>
            <w:r w:rsidRPr="00590E53">
              <w:rPr>
                <w:rFonts w:cs="Arial"/>
                <w:bCs/>
                <w:color w:val="000000" w:themeColor="text1"/>
                <w:szCs w:val="18"/>
              </w:rPr>
              <w:t>2022</w:t>
            </w:r>
            <w:r>
              <w:rPr>
                <w:rFonts w:cs="Arial"/>
                <w:bCs/>
                <w:color w:val="000000" w:themeColor="text1"/>
                <w:szCs w:val="18"/>
              </w:rPr>
              <w:t>–</w:t>
            </w:r>
            <w:r w:rsidRPr="00590E53">
              <w:rPr>
                <w:rFonts w:cs="Arial"/>
                <w:bCs/>
                <w:color w:val="000000" w:themeColor="text1"/>
                <w:szCs w:val="18"/>
              </w:rPr>
              <w:t>23</w:t>
            </w:r>
          </w:p>
        </w:tc>
        <w:tc>
          <w:tcPr>
            <w:tcW w:w="938" w:type="dxa"/>
            <w:gridSpan w:val="2"/>
            <w:shd w:val="clear" w:color="auto" w:fill="4FC3FF" w:themeFill="accent5" w:themeFillTint="99"/>
          </w:tcPr>
          <w:p w14:paraId="58EB8D05" w14:textId="77777777" w:rsidR="00280B5A" w:rsidRPr="00590E53" w:rsidRDefault="00280B5A" w:rsidP="00757E5C">
            <w:pPr>
              <w:spacing w:before="0"/>
              <w:rPr>
                <w:rFonts w:cs="Arial"/>
                <w:bCs/>
                <w:color w:val="000000" w:themeColor="text1"/>
                <w:szCs w:val="18"/>
              </w:rPr>
            </w:pPr>
            <w:r w:rsidRPr="00590E53">
              <w:rPr>
                <w:rFonts w:cs="Arial"/>
                <w:bCs/>
                <w:color w:val="000000" w:themeColor="text1"/>
                <w:szCs w:val="18"/>
              </w:rPr>
              <w:t>2023</w:t>
            </w:r>
            <w:r>
              <w:rPr>
                <w:rFonts w:cs="Arial"/>
                <w:bCs/>
                <w:color w:val="000000" w:themeColor="text1"/>
                <w:szCs w:val="18"/>
              </w:rPr>
              <w:t>–</w:t>
            </w:r>
            <w:r w:rsidRPr="00590E53">
              <w:rPr>
                <w:rFonts w:cs="Arial"/>
                <w:bCs/>
                <w:color w:val="000000" w:themeColor="text1"/>
                <w:szCs w:val="18"/>
              </w:rPr>
              <w:t>24</w:t>
            </w:r>
          </w:p>
        </w:tc>
        <w:tc>
          <w:tcPr>
            <w:tcW w:w="938" w:type="dxa"/>
            <w:gridSpan w:val="2"/>
            <w:shd w:val="clear" w:color="auto" w:fill="4FC3FF" w:themeFill="accent5" w:themeFillTint="99"/>
          </w:tcPr>
          <w:p w14:paraId="5F8DD8DF" w14:textId="77777777" w:rsidR="00280B5A" w:rsidRPr="00590E53" w:rsidRDefault="00280B5A" w:rsidP="00757E5C">
            <w:pPr>
              <w:spacing w:before="0"/>
              <w:rPr>
                <w:rFonts w:cs="Arial"/>
                <w:bCs/>
                <w:color w:val="000000" w:themeColor="text1"/>
                <w:szCs w:val="18"/>
              </w:rPr>
            </w:pPr>
            <w:r w:rsidRPr="00590E53">
              <w:rPr>
                <w:rFonts w:cs="Arial"/>
                <w:bCs/>
                <w:color w:val="000000" w:themeColor="text1"/>
                <w:szCs w:val="18"/>
              </w:rPr>
              <w:t>2024</w:t>
            </w:r>
            <w:r>
              <w:rPr>
                <w:rFonts w:cs="Arial"/>
                <w:bCs/>
                <w:color w:val="000000" w:themeColor="text1"/>
                <w:szCs w:val="18"/>
              </w:rPr>
              <w:t>–</w:t>
            </w:r>
            <w:r w:rsidRPr="00590E53">
              <w:rPr>
                <w:rFonts w:cs="Arial"/>
                <w:bCs/>
                <w:color w:val="000000" w:themeColor="text1"/>
                <w:szCs w:val="18"/>
              </w:rPr>
              <w:t>25</w:t>
            </w:r>
          </w:p>
        </w:tc>
        <w:tc>
          <w:tcPr>
            <w:tcW w:w="938" w:type="dxa"/>
            <w:gridSpan w:val="2"/>
            <w:shd w:val="clear" w:color="auto" w:fill="4FC3FF" w:themeFill="accent5" w:themeFillTint="99"/>
          </w:tcPr>
          <w:p w14:paraId="5FC5DDF8" w14:textId="77777777" w:rsidR="00280B5A" w:rsidRPr="00590E53" w:rsidRDefault="00280B5A" w:rsidP="00757E5C">
            <w:pPr>
              <w:spacing w:before="0"/>
              <w:rPr>
                <w:rFonts w:cs="Arial"/>
                <w:bCs/>
                <w:color w:val="000000" w:themeColor="text1"/>
                <w:szCs w:val="18"/>
              </w:rPr>
            </w:pPr>
            <w:r w:rsidRPr="00590E53">
              <w:rPr>
                <w:rFonts w:cs="Arial"/>
                <w:bCs/>
                <w:color w:val="000000" w:themeColor="text1"/>
                <w:szCs w:val="18"/>
              </w:rPr>
              <w:t>2025</w:t>
            </w:r>
            <w:r>
              <w:rPr>
                <w:rFonts w:cs="Arial"/>
                <w:bCs/>
                <w:color w:val="000000" w:themeColor="text1"/>
                <w:szCs w:val="18"/>
              </w:rPr>
              <w:t>–</w:t>
            </w:r>
            <w:r w:rsidRPr="00590E53">
              <w:rPr>
                <w:rFonts w:cs="Arial"/>
                <w:bCs/>
                <w:color w:val="000000" w:themeColor="text1"/>
                <w:szCs w:val="18"/>
              </w:rPr>
              <w:t>26</w:t>
            </w:r>
          </w:p>
        </w:tc>
        <w:tc>
          <w:tcPr>
            <w:tcW w:w="938" w:type="dxa"/>
            <w:gridSpan w:val="2"/>
            <w:shd w:val="clear" w:color="auto" w:fill="4FC3FF" w:themeFill="accent5" w:themeFillTint="99"/>
          </w:tcPr>
          <w:p w14:paraId="44E14FB5" w14:textId="77777777" w:rsidR="00280B5A" w:rsidRPr="00590E53" w:rsidRDefault="00280B5A" w:rsidP="00757E5C">
            <w:pPr>
              <w:spacing w:before="0"/>
              <w:rPr>
                <w:rFonts w:cs="Arial"/>
                <w:bCs/>
                <w:color w:val="000000" w:themeColor="text1"/>
                <w:szCs w:val="18"/>
              </w:rPr>
            </w:pPr>
            <w:r w:rsidRPr="00590E53">
              <w:rPr>
                <w:rFonts w:cs="Arial"/>
                <w:bCs/>
                <w:color w:val="000000" w:themeColor="text1"/>
                <w:szCs w:val="18"/>
              </w:rPr>
              <w:t>2026</w:t>
            </w:r>
            <w:r>
              <w:rPr>
                <w:rFonts w:cs="Arial"/>
                <w:bCs/>
                <w:color w:val="000000" w:themeColor="text1"/>
                <w:szCs w:val="18"/>
              </w:rPr>
              <w:t>–</w:t>
            </w:r>
            <w:r w:rsidRPr="00590E53">
              <w:rPr>
                <w:rFonts w:cs="Arial"/>
                <w:bCs/>
                <w:color w:val="000000" w:themeColor="text1"/>
                <w:szCs w:val="18"/>
              </w:rPr>
              <w:t>27</w:t>
            </w:r>
          </w:p>
        </w:tc>
        <w:tc>
          <w:tcPr>
            <w:tcW w:w="938" w:type="dxa"/>
            <w:gridSpan w:val="2"/>
            <w:shd w:val="clear" w:color="auto" w:fill="4FC3FF" w:themeFill="accent5" w:themeFillTint="99"/>
          </w:tcPr>
          <w:p w14:paraId="12BB99B7" w14:textId="77777777" w:rsidR="00280B5A" w:rsidRPr="00590E53" w:rsidRDefault="00280B5A" w:rsidP="00757E5C">
            <w:pPr>
              <w:spacing w:before="0"/>
              <w:rPr>
                <w:rFonts w:cs="Arial"/>
                <w:bCs/>
                <w:color w:val="000000" w:themeColor="text1"/>
                <w:szCs w:val="18"/>
              </w:rPr>
            </w:pPr>
            <w:r w:rsidRPr="00590E53">
              <w:rPr>
                <w:rFonts w:cs="Arial"/>
                <w:bCs/>
                <w:color w:val="000000" w:themeColor="text1"/>
                <w:szCs w:val="18"/>
              </w:rPr>
              <w:t>2027</w:t>
            </w:r>
            <w:r>
              <w:rPr>
                <w:rFonts w:cs="Arial"/>
                <w:bCs/>
                <w:color w:val="000000" w:themeColor="text1"/>
                <w:szCs w:val="18"/>
              </w:rPr>
              <w:t>–</w:t>
            </w:r>
            <w:r w:rsidRPr="00590E53">
              <w:rPr>
                <w:rFonts w:cs="Arial"/>
                <w:bCs/>
                <w:color w:val="000000" w:themeColor="text1"/>
                <w:szCs w:val="18"/>
              </w:rPr>
              <w:t>28</w:t>
            </w:r>
          </w:p>
        </w:tc>
        <w:tc>
          <w:tcPr>
            <w:tcW w:w="938" w:type="dxa"/>
            <w:gridSpan w:val="2"/>
            <w:shd w:val="clear" w:color="auto" w:fill="4FC3FF" w:themeFill="accent5" w:themeFillTint="99"/>
          </w:tcPr>
          <w:p w14:paraId="4204B57B" w14:textId="77777777" w:rsidR="00280B5A" w:rsidRPr="00590E53" w:rsidRDefault="00280B5A" w:rsidP="00757E5C">
            <w:pPr>
              <w:spacing w:before="0"/>
              <w:rPr>
                <w:rFonts w:cs="Arial"/>
                <w:bCs/>
                <w:color w:val="000000" w:themeColor="text1"/>
                <w:szCs w:val="18"/>
              </w:rPr>
            </w:pPr>
            <w:r w:rsidRPr="00590E53">
              <w:rPr>
                <w:rFonts w:cs="Arial"/>
                <w:bCs/>
                <w:color w:val="000000" w:themeColor="text1"/>
                <w:szCs w:val="18"/>
              </w:rPr>
              <w:t>2028</w:t>
            </w:r>
            <w:r>
              <w:rPr>
                <w:rFonts w:cs="Arial"/>
                <w:bCs/>
                <w:color w:val="000000" w:themeColor="text1"/>
                <w:szCs w:val="18"/>
              </w:rPr>
              <w:t>–</w:t>
            </w:r>
            <w:r w:rsidRPr="00590E53">
              <w:rPr>
                <w:rFonts w:cs="Arial"/>
                <w:bCs/>
                <w:color w:val="000000" w:themeColor="text1"/>
                <w:szCs w:val="18"/>
              </w:rPr>
              <w:t>29</w:t>
            </w:r>
          </w:p>
        </w:tc>
        <w:tc>
          <w:tcPr>
            <w:tcW w:w="938" w:type="dxa"/>
            <w:gridSpan w:val="2"/>
            <w:shd w:val="clear" w:color="auto" w:fill="4FC3FF" w:themeFill="accent5" w:themeFillTint="99"/>
          </w:tcPr>
          <w:p w14:paraId="49B30BC5" w14:textId="77777777" w:rsidR="00280B5A" w:rsidRPr="00590E53" w:rsidRDefault="00280B5A" w:rsidP="00757E5C">
            <w:pPr>
              <w:spacing w:before="0"/>
              <w:rPr>
                <w:rFonts w:cs="Arial"/>
                <w:bCs/>
                <w:color w:val="000000" w:themeColor="text1"/>
                <w:szCs w:val="18"/>
              </w:rPr>
            </w:pPr>
            <w:r w:rsidRPr="00590E53">
              <w:rPr>
                <w:rFonts w:cs="Arial"/>
                <w:bCs/>
                <w:color w:val="000000" w:themeColor="text1"/>
                <w:szCs w:val="18"/>
              </w:rPr>
              <w:t>2029</w:t>
            </w:r>
            <w:r>
              <w:rPr>
                <w:rFonts w:cs="Arial"/>
                <w:bCs/>
                <w:color w:val="000000" w:themeColor="text1"/>
                <w:szCs w:val="18"/>
              </w:rPr>
              <w:t>–</w:t>
            </w:r>
            <w:r w:rsidRPr="00590E53">
              <w:rPr>
                <w:rFonts w:cs="Arial"/>
                <w:bCs/>
                <w:color w:val="000000" w:themeColor="text1"/>
                <w:szCs w:val="18"/>
              </w:rPr>
              <w:t>30</w:t>
            </w:r>
          </w:p>
        </w:tc>
        <w:tc>
          <w:tcPr>
            <w:tcW w:w="938" w:type="dxa"/>
            <w:gridSpan w:val="2"/>
            <w:shd w:val="clear" w:color="auto" w:fill="4FC3FF" w:themeFill="accent5" w:themeFillTint="99"/>
          </w:tcPr>
          <w:p w14:paraId="74D76778" w14:textId="77777777" w:rsidR="00280B5A" w:rsidRPr="00590E53" w:rsidRDefault="00280B5A" w:rsidP="00757E5C">
            <w:pPr>
              <w:spacing w:before="0"/>
              <w:rPr>
                <w:rFonts w:cs="Arial"/>
                <w:bCs/>
                <w:color w:val="000000" w:themeColor="text1"/>
                <w:szCs w:val="18"/>
              </w:rPr>
            </w:pPr>
            <w:r w:rsidRPr="00590E53">
              <w:rPr>
                <w:rFonts w:cs="Arial"/>
                <w:bCs/>
                <w:color w:val="000000" w:themeColor="text1"/>
                <w:szCs w:val="18"/>
              </w:rPr>
              <w:t>2030</w:t>
            </w:r>
            <w:r>
              <w:rPr>
                <w:rFonts w:cs="Arial"/>
                <w:bCs/>
                <w:color w:val="000000" w:themeColor="text1"/>
                <w:szCs w:val="18"/>
              </w:rPr>
              <w:t>–</w:t>
            </w:r>
            <w:r w:rsidRPr="00590E53">
              <w:rPr>
                <w:rFonts w:cs="Arial"/>
                <w:bCs/>
                <w:color w:val="000000" w:themeColor="text1"/>
                <w:szCs w:val="18"/>
              </w:rPr>
              <w:t>31</w:t>
            </w:r>
          </w:p>
        </w:tc>
      </w:tr>
      <w:tr w:rsidR="00280B5A" w:rsidRPr="00590E53" w14:paraId="171E40F1" w14:textId="77777777" w:rsidTr="000A21A5">
        <w:tc>
          <w:tcPr>
            <w:tcW w:w="1276" w:type="dxa"/>
          </w:tcPr>
          <w:p w14:paraId="2A808160" w14:textId="77777777" w:rsidR="00280B5A" w:rsidRPr="00590E53" w:rsidRDefault="00280B5A" w:rsidP="00757E5C">
            <w:pPr>
              <w:spacing w:before="0"/>
              <w:rPr>
                <w:rFonts w:cs="Arial"/>
                <w:bCs/>
                <w:szCs w:val="18"/>
              </w:rPr>
            </w:pPr>
          </w:p>
        </w:tc>
        <w:tc>
          <w:tcPr>
            <w:tcW w:w="772" w:type="dxa"/>
            <w:shd w:val="clear" w:color="auto" w:fill="auto"/>
          </w:tcPr>
          <w:p w14:paraId="1EF01C0A" w14:textId="77777777" w:rsidR="00280B5A" w:rsidRPr="00590E53" w:rsidRDefault="00280B5A" w:rsidP="00757E5C">
            <w:pPr>
              <w:spacing w:before="0"/>
              <w:rPr>
                <w:rFonts w:cs="Arial"/>
                <w:bCs/>
                <w:szCs w:val="18"/>
              </w:rPr>
            </w:pPr>
          </w:p>
        </w:tc>
        <w:tc>
          <w:tcPr>
            <w:tcW w:w="938" w:type="dxa"/>
            <w:gridSpan w:val="2"/>
          </w:tcPr>
          <w:p w14:paraId="7C706F24" w14:textId="77777777" w:rsidR="00280B5A" w:rsidRPr="00590E53" w:rsidRDefault="00280B5A" w:rsidP="00757E5C">
            <w:pPr>
              <w:spacing w:before="0"/>
              <w:rPr>
                <w:rFonts w:cs="Arial"/>
                <w:bCs/>
                <w:szCs w:val="18"/>
              </w:rPr>
            </w:pPr>
          </w:p>
        </w:tc>
        <w:tc>
          <w:tcPr>
            <w:tcW w:w="938" w:type="dxa"/>
            <w:gridSpan w:val="2"/>
          </w:tcPr>
          <w:p w14:paraId="0064AB2C" w14:textId="77777777" w:rsidR="00280B5A" w:rsidRPr="00590E53" w:rsidRDefault="00280B5A" w:rsidP="00757E5C">
            <w:pPr>
              <w:spacing w:before="0"/>
              <w:rPr>
                <w:rFonts w:cs="Arial"/>
                <w:bCs/>
                <w:szCs w:val="18"/>
              </w:rPr>
            </w:pPr>
          </w:p>
        </w:tc>
        <w:tc>
          <w:tcPr>
            <w:tcW w:w="938" w:type="dxa"/>
            <w:gridSpan w:val="2"/>
          </w:tcPr>
          <w:p w14:paraId="31076A76" w14:textId="77777777" w:rsidR="00280B5A" w:rsidRPr="00590E53" w:rsidRDefault="00280B5A" w:rsidP="00757E5C">
            <w:pPr>
              <w:spacing w:before="0"/>
              <w:rPr>
                <w:rFonts w:cs="Arial"/>
                <w:bCs/>
                <w:szCs w:val="18"/>
              </w:rPr>
            </w:pPr>
          </w:p>
        </w:tc>
        <w:tc>
          <w:tcPr>
            <w:tcW w:w="938" w:type="dxa"/>
            <w:gridSpan w:val="2"/>
          </w:tcPr>
          <w:p w14:paraId="048C028B" w14:textId="77777777" w:rsidR="00280B5A" w:rsidRPr="00590E53" w:rsidRDefault="00280B5A" w:rsidP="00757E5C">
            <w:pPr>
              <w:spacing w:before="0"/>
              <w:rPr>
                <w:rFonts w:cs="Arial"/>
                <w:bCs/>
                <w:szCs w:val="18"/>
              </w:rPr>
            </w:pPr>
          </w:p>
        </w:tc>
        <w:tc>
          <w:tcPr>
            <w:tcW w:w="938" w:type="dxa"/>
            <w:gridSpan w:val="2"/>
          </w:tcPr>
          <w:p w14:paraId="0A4A4FE9" w14:textId="77777777" w:rsidR="00280B5A" w:rsidRPr="00590E53" w:rsidRDefault="00280B5A" w:rsidP="00757E5C">
            <w:pPr>
              <w:spacing w:before="0"/>
              <w:rPr>
                <w:rFonts w:cs="Arial"/>
                <w:bCs/>
                <w:szCs w:val="18"/>
              </w:rPr>
            </w:pPr>
          </w:p>
        </w:tc>
        <w:tc>
          <w:tcPr>
            <w:tcW w:w="938" w:type="dxa"/>
            <w:gridSpan w:val="2"/>
          </w:tcPr>
          <w:p w14:paraId="5FE86713" w14:textId="77777777" w:rsidR="00280B5A" w:rsidRPr="00590E53" w:rsidRDefault="00280B5A" w:rsidP="00757E5C">
            <w:pPr>
              <w:spacing w:before="0"/>
              <w:rPr>
                <w:rFonts w:cs="Arial"/>
                <w:bCs/>
                <w:szCs w:val="18"/>
              </w:rPr>
            </w:pPr>
          </w:p>
        </w:tc>
        <w:tc>
          <w:tcPr>
            <w:tcW w:w="938" w:type="dxa"/>
            <w:gridSpan w:val="2"/>
          </w:tcPr>
          <w:p w14:paraId="71C71E0A" w14:textId="77777777" w:rsidR="00280B5A" w:rsidRPr="00590E53" w:rsidRDefault="00280B5A" w:rsidP="00757E5C">
            <w:pPr>
              <w:spacing w:before="0"/>
              <w:rPr>
                <w:rFonts w:cs="Arial"/>
                <w:bCs/>
                <w:szCs w:val="18"/>
              </w:rPr>
            </w:pPr>
          </w:p>
        </w:tc>
        <w:tc>
          <w:tcPr>
            <w:tcW w:w="938" w:type="dxa"/>
            <w:gridSpan w:val="2"/>
          </w:tcPr>
          <w:p w14:paraId="7ED8532D" w14:textId="77777777" w:rsidR="00280B5A" w:rsidRPr="00590E53" w:rsidRDefault="00280B5A" w:rsidP="00757E5C">
            <w:pPr>
              <w:spacing w:before="0"/>
              <w:rPr>
                <w:rFonts w:cs="Arial"/>
                <w:bCs/>
                <w:szCs w:val="18"/>
              </w:rPr>
            </w:pPr>
          </w:p>
        </w:tc>
        <w:tc>
          <w:tcPr>
            <w:tcW w:w="938" w:type="dxa"/>
            <w:gridSpan w:val="2"/>
          </w:tcPr>
          <w:p w14:paraId="4BFBD4C4" w14:textId="77777777" w:rsidR="00280B5A" w:rsidRPr="00590E53" w:rsidRDefault="00280B5A" w:rsidP="00757E5C">
            <w:pPr>
              <w:spacing w:before="0"/>
              <w:rPr>
                <w:rFonts w:cs="Arial"/>
                <w:bCs/>
                <w:szCs w:val="18"/>
              </w:rPr>
            </w:pPr>
          </w:p>
        </w:tc>
      </w:tr>
      <w:tr w:rsidR="00280B5A" w:rsidRPr="00590E53" w14:paraId="6E2D4C20" w14:textId="77777777" w:rsidTr="000A21A5">
        <w:tc>
          <w:tcPr>
            <w:tcW w:w="1276" w:type="dxa"/>
          </w:tcPr>
          <w:p w14:paraId="7EAE19F1" w14:textId="77777777" w:rsidR="00280B5A" w:rsidRPr="00590E53" w:rsidRDefault="00280B5A" w:rsidP="00757E5C">
            <w:pPr>
              <w:spacing w:before="0"/>
              <w:rPr>
                <w:rFonts w:cs="Arial"/>
                <w:bCs/>
                <w:szCs w:val="18"/>
              </w:rPr>
            </w:pPr>
            <w:r w:rsidRPr="00590E53">
              <w:rPr>
                <w:rFonts w:cs="Arial"/>
                <w:bCs/>
                <w:szCs w:val="18"/>
              </w:rPr>
              <w:t xml:space="preserve">Scheduled and </w:t>
            </w:r>
            <w:r>
              <w:rPr>
                <w:rFonts w:cs="Arial"/>
                <w:bCs/>
                <w:szCs w:val="18"/>
              </w:rPr>
              <w:t>re</w:t>
            </w:r>
            <w:r w:rsidRPr="00590E53">
              <w:rPr>
                <w:rFonts w:cs="Arial"/>
                <w:bCs/>
                <w:szCs w:val="18"/>
              </w:rPr>
              <w:t xml:space="preserve">active </w:t>
            </w:r>
            <w:r>
              <w:rPr>
                <w:rFonts w:cs="Arial"/>
                <w:bCs/>
                <w:szCs w:val="18"/>
              </w:rPr>
              <w:t>m</w:t>
            </w:r>
            <w:r w:rsidRPr="00590E53">
              <w:rPr>
                <w:rFonts w:cs="Arial"/>
                <w:bCs/>
                <w:szCs w:val="18"/>
              </w:rPr>
              <w:t>aintenance</w:t>
            </w:r>
          </w:p>
        </w:tc>
        <w:tc>
          <w:tcPr>
            <w:tcW w:w="880" w:type="dxa"/>
            <w:gridSpan w:val="2"/>
            <w:shd w:val="clear" w:color="auto" w:fill="auto"/>
          </w:tcPr>
          <w:p w14:paraId="78261BD2" w14:textId="77777777" w:rsidR="00280B5A" w:rsidRPr="000A21A5" w:rsidRDefault="00280B5A" w:rsidP="00757E5C">
            <w:pPr>
              <w:spacing w:before="0"/>
              <w:rPr>
                <w:rFonts w:cs="Arial"/>
                <w:bCs/>
                <w:sz w:val="14"/>
                <w:szCs w:val="14"/>
              </w:rPr>
            </w:pPr>
            <w:r w:rsidRPr="000A21A5">
              <w:rPr>
                <w:rFonts w:cs="Arial"/>
                <w:bCs/>
                <w:sz w:val="14"/>
                <w:szCs w:val="14"/>
              </w:rPr>
              <w:t>100,000</w:t>
            </w:r>
          </w:p>
        </w:tc>
        <w:tc>
          <w:tcPr>
            <w:tcW w:w="938" w:type="dxa"/>
            <w:gridSpan w:val="2"/>
          </w:tcPr>
          <w:p w14:paraId="69064F6E" w14:textId="77777777" w:rsidR="00280B5A" w:rsidRPr="000A21A5" w:rsidRDefault="00280B5A" w:rsidP="00757E5C">
            <w:pPr>
              <w:spacing w:before="0"/>
              <w:rPr>
                <w:rFonts w:cs="Arial"/>
                <w:bCs/>
                <w:sz w:val="14"/>
                <w:szCs w:val="14"/>
              </w:rPr>
            </w:pPr>
            <w:r w:rsidRPr="000A21A5">
              <w:rPr>
                <w:rFonts w:cs="Arial"/>
                <w:bCs/>
                <w:sz w:val="14"/>
                <w:szCs w:val="14"/>
              </w:rPr>
              <w:t>100,000</w:t>
            </w:r>
          </w:p>
        </w:tc>
        <w:tc>
          <w:tcPr>
            <w:tcW w:w="938" w:type="dxa"/>
            <w:gridSpan w:val="2"/>
          </w:tcPr>
          <w:p w14:paraId="322230D0" w14:textId="77777777" w:rsidR="00280B5A" w:rsidRPr="000A21A5" w:rsidRDefault="00280B5A" w:rsidP="00757E5C">
            <w:pPr>
              <w:spacing w:before="0"/>
              <w:rPr>
                <w:rFonts w:cs="Arial"/>
                <w:bCs/>
                <w:sz w:val="14"/>
                <w:szCs w:val="14"/>
              </w:rPr>
            </w:pPr>
            <w:r w:rsidRPr="000A21A5">
              <w:rPr>
                <w:rFonts w:cs="Arial"/>
                <w:bCs/>
                <w:sz w:val="14"/>
                <w:szCs w:val="14"/>
              </w:rPr>
              <w:t>100,000</w:t>
            </w:r>
          </w:p>
        </w:tc>
        <w:tc>
          <w:tcPr>
            <w:tcW w:w="938" w:type="dxa"/>
            <w:gridSpan w:val="2"/>
          </w:tcPr>
          <w:p w14:paraId="64B76D15" w14:textId="77777777" w:rsidR="00280B5A" w:rsidRPr="000A21A5" w:rsidRDefault="00280B5A" w:rsidP="00757E5C">
            <w:pPr>
              <w:spacing w:before="0"/>
              <w:rPr>
                <w:rFonts w:cs="Arial"/>
                <w:bCs/>
                <w:sz w:val="14"/>
                <w:szCs w:val="14"/>
              </w:rPr>
            </w:pPr>
            <w:r w:rsidRPr="000A21A5">
              <w:rPr>
                <w:rFonts w:cs="Arial"/>
                <w:bCs/>
                <w:sz w:val="14"/>
                <w:szCs w:val="14"/>
              </w:rPr>
              <w:t>100,000</w:t>
            </w:r>
          </w:p>
        </w:tc>
        <w:tc>
          <w:tcPr>
            <w:tcW w:w="938" w:type="dxa"/>
            <w:gridSpan w:val="2"/>
          </w:tcPr>
          <w:p w14:paraId="6BE0B071" w14:textId="77777777" w:rsidR="00280B5A" w:rsidRPr="000A21A5" w:rsidRDefault="00280B5A" w:rsidP="00757E5C">
            <w:pPr>
              <w:spacing w:before="0"/>
              <w:rPr>
                <w:rFonts w:cs="Arial"/>
                <w:bCs/>
                <w:sz w:val="14"/>
                <w:szCs w:val="14"/>
              </w:rPr>
            </w:pPr>
            <w:r w:rsidRPr="000A21A5">
              <w:rPr>
                <w:rFonts w:cs="Arial"/>
                <w:bCs/>
                <w:sz w:val="14"/>
                <w:szCs w:val="14"/>
              </w:rPr>
              <w:t>100,000</w:t>
            </w:r>
          </w:p>
        </w:tc>
        <w:tc>
          <w:tcPr>
            <w:tcW w:w="938" w:type="dxa"/>
            <w:gridSpan w:val="2"/>
          </w:tcPr>
          <w:p w14:paraId="25DDDBE2" w14:textId="77777777" w:rsidR="00280B5A" w:rsidRPr="000A21A5" w:rsidRDefault="00280B5A" w:rsidP="00757E5C">
            <w:pPr>
              <w:spacing w:before="0"/>
              <w:rPr>
                <w:rFonts w:cs="Arial"/>
                <w:bCs/>
                <w:sz w:val="14"/>
                <w:szCs w:val="14"/>
              </w:rPr>
            </w:pPr>
            <w:r w:rsidRPr="000A21A5">
              <w:rPr>
                <w:rFonts w:cs="Arial"/>
                <w:bCs/>
                <w:sz w:val="14"/>
                <w:szCs w:val="14"/>
              </w:rPr>
              <w:t>100,000</w:t>
            </w:r>
          </w:p>
        </w:tc>
        <w:tc>
          <w:tcPr>
            <w:tcW w:w="938" w:type="dxa"/>
            <w:gridSpan w:val="2"/>
          </w:tcPr>
          <w:p w14:paraId="4B493841" w14:textId="77777777" w:rsidR="00280B5A" w:rsidRPr="000A21A5" w:rsidRDefault="00280B5A" w:rsidP="00757E5C">
            <w:pPr>
              <w:spacing w:before="0"/>
              <w:rPr>
                <w:rFonts w:cs="Arial"/>
                <w:bCs/>
                <w:sz w:val="14"/>
                <w:szCs w:val="14"/>
              </w:rPr>
            </w:pPr>
            <w:r w:rsidRPr="000A21A5">
              <w:rPr>
                <w:rFonts w:cs="Arial"/>
                <w:bCs/>
                <w:sz w:val="14"/>
                <w:szCs w:val="14"/>
              </w:rPr>
              <w:t>100,000</w:t>
            </w:r>
          </w:p>
        </w:tc>
        <w:tc>
          <w:tcPr>
            <w:tcW w:w="938" w:type="dxa"/>
            <w:gridSpan w:val="2"/>
          </w:tcPr>
          <w:p w14:paraId="52FFF692" w14:textId="77777777" w:rsidR="00280B5A" w:rsidRPr="000A21A5" w:rsidRDefault="00280B5A" w:rsidP="00757E5C">
            <w:pPr>
              <w:spacing w:before="0"/>
              <w:rPr>
                <w:rFonts w:cs="Arial"/>
                <w:bCs/>
                <w:sz w:val="14"/>
                <w:szCs w:val="14"/>
              </w:rPr>
            </w:pPr>
            <w:r w:rsidRPr="000A21A5">
              <w:rPr>
                <w:rFonts w:cs="Arial"/>
                <w:bCs/>
                <w:sz w:val="14"/>
                <w:szCs w:val="14"/>
              </w:rPr>
              <w:t>100,000</w:t>
            </w:r>
          </w:p>
        </w:tc>
        <w:tc>
          <w:tcPr>
            <w:tcW w:w="938" w:type="dxa"/>
            <w:gridSpan w:val="2"/>
          </w:tcPr>
          <w:p w14:paraId="40A31A87" w14:textId="77777777" w:rsidR="00280B5A" w:rsidRPr="000A21A5" w:rsidRDefault="00280B5A" w:rsidP="00757E5C">
            <w:pPr>
              <w:spacing w:before="0"/>
              <w:rPr>
                <w:rFonts w:cs="Arial"/>
                <w:bCs/>
                <w:sz w:val="14"/>
                <w:szCs w:val="14"/>
              </w:rPr>
            </w:pPr>
            <w:r w:rsidRPr="000A21A5">
              <w:rPr>
                <w:rFonts w:cs="Arial"/>
                <w:bCs/>
                <w:sz w:val="14"/>
                <w:szCs w:val="14"/>
              </w:rPr>
              <w:t>100,000</w:t>
            </w:r>
          </w:p>
        </w:tc>
        <w:tc>
          <w:tcPr>
            <w:tcW w:w="830" w:type="dxa"/>
          </w:tcPr>
          <w:p w14:paraId="4C3D7E91" w14:textId="77777777" w:rsidR="00280B5A" w:rsidRPr="000A21A5" w:rsidRDefault="00280B5A" w:rsidP="00757E5C">
            <w:pPr>
              <w:spacing w:before="0"/>
              <w:rPr>
                <w:rFonts w:cs="Arial"/>
                <w:bCs/>
                <w:sz w:val="14"/>
                <w:szCs w:val="14"/>
              </w:rPr>
            </w:pPr>
            <w:r w:rsidRPr="000A21A5">
              <w:rPr>
                <w:rFonts w:cs="Arial"/>
                <w:bCs/>
                <w:sz w:val="14"/>
                <w:szCs w:val="14"/>
              </w:rPr>
              <w:t>100,000</w:t>
            </w:r>
          </w:p>
        </w:tc>
      </w:tr>
      <w:tr w:rsidR="00280B5A" w:rsidRPr="00590E53" w14:paraId="77C9BAA2" w14:textId="77777777" w:rsidTr="000A21A5">
        <w:tc>
          <w:tcPr>
            <w:tcW w:w="1276" w:type="dxa"/>
          </w:tcPr>
          <w:p w14:paraId="5ACE6474" w14:textId="77777777" w:rsidR="00280B5A" w:rsidRPr="00590E53" w:rsidRDefault="00280B5A" w:rsidP="00757E5C">
            <w:pPr>
              <w:spacing w:before="0"/>
              <w:rPr>
                <w:rFonts w:cs="Arial"/>
                <w:bCs/>
                <w:szCs w:val="18"/>
              </w:rPr>
            </w:pPr>
            <w:r w:rsidRPr="00590E53">
              <w:rPr>
                <w:rFonts w:cs="Arial"/>
                <w:bCs/>
                <w:szCs w:val="18"/>
              </w:rPr>
              <w:t>Depreciation</w:t>
            </w:r>
          </w:p>
        </w:tc>
        <w:tc>
          <w:tcPr>
            <w:tcW w:w="772" w:type="dxa"/>
            <w:shd w:val="clear" w:color="auto" w:fill="auto"/>
          </w:tcPr>
          <w:p w14:paraId="3AF0A7A8" w14:textId="77777777" w:rsidR="00280B5A" w:rsidRPr="000A21A5" w:rsidRDefault="00280B5A" w:rsidP="00757E5C">
            <w:pPr>
              <w:spacing w:before="0"/>
              <w:rPr>
                <w:rFonts w:cs="Arial"/>
                <w:bCs/>
                <w:sz w:val="14"/>
                <w:szCs w:val="14"/>
              </w:rPr>
            </w:pPr>
            <w:r w:rsidRPr="000A21A5">
              <w:rPr>
                <w:rFonts w:cs="Arial"/>
                <w:bCs/>
                <w:sz w:val="14"/>
                <w:szCs w:val="14"/>
              </w:rPr>
              <w:t>1,767,000</w:t>
            </w:r>
          </w:p>
        </w:tc>
        <w:tc>
          <w:tcPr>
            <w:tcW w:w="938" w:type="dxa"/>
            <w:gridSpan w:val="2"/>
          </w:tcPr>
          <w:p w14:paraId="3D5CB8FD" w14:textId="77777777" w:rsidR="00280B5A" w:rsidRPr="000A21A5" w:rsidRDefault="00280B5A" w:rsidP="00757E5C">
            <w:pPr>
              <w:spacing w:before="0"/>
              <w:rPr>
                <w:rFonts w:cs="Arial"/>
                <w:bCs/>
                <w:sz w:val="14"/>
                <w:szCs w:val="14"/>
              </w:rPr>
            </w:pPr>
            <w:r w:rsidRPr="000A21A5">
              <w:rPr>
                <w:rFonts w:cs="Arial"/>
                <w:bCs/>
                <w:sz w:val="14"/>
                <w:szCs w:val="14"/>
              </w:rPr>
              <w:t>1,812,000</w:t>
            </w:r>
          </w:p>
        </w:tc>
        <w:tc>
          <w:tcPr>
            <w:tcW w:w="938" w:type="dxa"/>
            <w:gridSpan w:val="2"/>
          </w:tcPr>
          <w:p w14:paraId="29319D66" w14:textId="77777777" w:rsidR="00280B5A" w:rsidRPr="000A21A5" w:rsidRDefault="00280B5A" w:rsidP="00757E5C">
            <w:pPr>
              <w:spacing w:before="0"/>
              <w:rPr>
                <w:rFonts w:cs="Arial"/>
                <w:bCs/>
                <w:sz w:val="14"/>
                <w:szCs w:val="14"/>
              </w:rPr>
            </w:pPr>
            <w:r w:rsidRPr="000A21A5">
              <w:rPr>
                <w:rFonts w:cs="Arial"/>
                <w:bCs/>
                <w:sz w:val="14"/>
                <w:szCs w:val="14"/>
              </w:rPr>
              <w:t>1,860,000</w:t>
            </w:r>
          </w:p>
        </w:tc>
        <w:tc>
          <w:tcPr>
            <w:tcW w:w="938" w:type="dxa"/>
            <w:gridSpan w:val="2"/>
          </w:tcPr>
          <w:p w14:paraId="6F702393" w14:textId="77777777" w:rsidR="00280B5A" w:rsidRPr="000A21A5" w:rsidRDefault="00280B5A" w:rsidP="00757E5C">
            <w:pPr>
              <w:spacing w:before="0"/>
              <w:rPr>
                <w:rFonts w:cs="Arial"/>
                <w:bCs/>
                <w:sz w:val="14"/>
                <w:szCs w:val="14"/>
              </w:rPr>
            </w:pPr>
            <w:r w:rsidRPr="000A21A5">
              <w:rPr>
                <w:rFonts w:cs="Arial"/>
                <w:bCs/>
                <w:sz w:val="14"/>
                <w:szCs w:val="14"/>
              </w:rPr>
              <w:t>1,908,000</w:t>
            </w:r>
          </w:p>
        </w:tc>
        <w:tc>
          <w:tcPr>
            <w:tcW w:w="938" w:type="dxa"/>
            <w:gridSpan w:val="2"/>
          </w:tcPr>
          <w:p w14:paraId="3C11B038" w14:textId="77777777" w:rsidR="00280B5A" w:rsidRPr="000A21A5" w:rsidRDefault="00280B5A" w:rsidP="00757E5C">
            <w:pPr>
              <w:spacing w:before="0"/>
              <w:rPr>
                <w:rFonts w:cs="Arial"/>
                <w:bCs/>
                <w:sz w:val="14"/>
                <w:szCs w:val="14"/>
              </w:rPr>
            </w:pPr>
            <w:r w:rsidRPr="000A21A5">
              <w:rPr>
                <w:rFonts w:cs="Arial"/>
                <w:bCs/>
                <w:sz w:val="14"/>
                <w:szCs w:val="14"/>
              </w:rPr>
              <w:t>1,958,000</w:t>
            </w:r>
          </w:p>
        </w:tc>
        <w:tc>
          <w:tcPr>
            <w:tcW w:w="938" w:type="dxa"/>
            <w:gridSpan w:val="2"/>
          </w:tcPr>
          <w:p w14:paraId="0DA22AE4" w14:textId="77777777" w:rsidR="00280B5A" w:rsidRPr="000A21A5" w:rsidRDefault="00280B5A" w:rsidP="00757E5C">
            <w:pPr>
              <w:spacing w:before="0"/>
              <w:rPr>
                <w:rFonts w:cs="Arial"/>
                <w:bCs/>
                <w:sz w:val="14"/>
                <w:szCs w:val="14"/>
              </w:rPr>
            </w:pPr>
            <w:r w:rsidRPr="000A21A5">
              <w:rPr>
                <w:rFonts w:cs="Arial"/>
                <w:bCs/>
                <w:sz w:val="14"/>
                <w:szCs w:val="14"/>
              </w:rPr>
              <w:t>2,008,000</w:t>
            </w:r>
          </w:p>
        </w:tc>
        <w:tc>
          <w:tcPr>
            <w:tcW w:w="938" w:type="dxa"/>
            <w:gridSpan w:val="2"/>
          </w:tcPr>
          <w:p w14:paraId="21541870" w14:textId="77777777" w:rsidR="00280B5A" w:rsidRPr="000A21A5" w:rsidRDefault="00280B5A" w:rsidP="00757E5C">
            <w:pPr>
              <w:spacing w:before="0"/>
              <w:rPr>
                <w:rFonts w:cs="Arial"/>
                <w:bCs/>
                <w:sz w:val="14"/>
                <w:szCs w:val="14"/>
              </w:rPr>
            </w:pPr>
            <w:r w:rsidRPr="000A21A5">
              <w:rPr>
                <w:rFonts w:cs="Arial"/>
                <w:bCs/>
                <w:sz w:val="14"/>
                <w:szCs w:val="14"/>
              </w:rPr>
              <w:t>2,061,000</w:t>
            </w:r>
          </w:p>
        </w:tc>
        <w:tc>
          <w:tcPr>
            <w:tcW w:w="938" w:type="dxa"/>
            <w:gridSpan w:val="2"/>
          </w:tcPr>
          <w:p w14:paraId="323A4F97" w14:textId="77777777" w:rsidR="00280B5A" w:rsidRPr="000A21A5" w:rsidRDefault="00280B5A" w:rsidP="00757E5C">
            <w:pPr>
              <w:spacing w:before="0"/>
              <w:rPr>
                <w:rFonts w:cs="Arial"/>
                <w:bCs/>
                <w:sz w:val="14"/>
                <w:szCs w:val="14"/>
              </w:rPr>
            </w:pPr>
            <w:r w:rsidRPr="000A21A5">
              <w:rPr>
                <w:rFonts w:cs="Arial"/>
                <w:bCs/>
                <w:sz w:val="14"/>
                <w:szCs w:val="14"/>
              </w:rPr>
              <w:t>2,061,000</w:t>
            </w:r>
          </w:p>
        </w:tc>
        <w:tc>
          <w:tcPr>
            <w:tcW w:w="938" w:type="dxa"/>
            <w:gridSpan w:val="2"/>
          </w:tcPr>
          <w:p w14:paraId="020C119A" w14:textId="77777777" w:rsidR="00280B5A" w:rsidRPr="000A21A5" w:rsidRDefault="00280B5A" w:rsidP="00757E5C">
            <w:pPr>
              <w:spacing w:before="0"/>
              <w:rPr>
                <w:rFonts w:cs="Arial"/>
                <w:bCs/>
                <w:sz w:val="14"/>
                <w:szCs w:val="14"/>
              </w:rPr>
            </w:pPr>
            <w:r w:rsidRPr="000A21A5">
              <w:rPr>
                <w:rFonts w:cs="Arial"/>
                <w:bCs/>
                <w:sz w:val="14"/>
                <w:szCs w:val="14"/>
              </w:rPr>
              <w:t>2,061,000</w:t>
            </w:r>
          </w:p>
        </w:tc>
        <w:tc>
          <w:tcPr>
            <w:tcW w:w="938" w:type="dxa"/>
            <w:gridSpan w:val="2"/>
          </w:tcPr>
          <w:p w14:paraId="240BE7D6" w14:textId="77777777" w:rsidR="00280B5A" w:rsidRPr="000A21A5" w:rsidRDefault="00280B5A" w:rsidP="00757E5C">
            <w:pPr>
              <w:spacing w:before="0"/>
              <w:rPr>
                <w:rFonts w:cs="Arial"/>
                <w:bCs/>
                <w:sz w:val="14"/>
                <w:szCs w:val="14"/>
              </w:rPr>
            </w:pPr>
            <w:r w:rsidRPr="000A21A5">
              <w:rPr>
                <w:rFonts w:cs="Arial"/>
                <w:bCs/>
                <w:sz w:val="14"/>
                <w:szCs w:val="14"/>
              </w:rPr>
              <w:t>2,061,000</w:t>
            </w:r>
          </w:p>
        </w:tc>
      </w:tr>
      <w:tr w:rsidR="00280B5A" w:rsidRPr="00590E53" w14:paraId="0FF77253" w14:textId="77777777" w:rsidTr="000A21A5">
        <w:tc>
          <w:tcPr>
            <w:tcW w:w="1276" w:type="dxa"/>
          </w:tcPr>
          <w:p w14:paraId="1109CB0C" w14:textId="77777777" w:rsidR="00280B5A" w:rsidRPr="00590E53" w:rsidRDefault="00280B5A" w:rsidP="00757E5C">
            <w:pPr>
              <w:spacing w:before="0"/>
              <w:rPr>
                <w:rFonts w:cs="Arial"/>
                <w:bCs/>
                <w:szCs w:val="18"/>
              </w:rPr>
            </w:pPr>
            <w:r w:rsidRPr="00590E53">
              <w:rPr>
                <w:rFonts w:cs="Arial"/>
                <w:bCs/>
                <w:szCs w:val="18"/>
              </w:rPr>
              <w:t xml:space="preserve">Maintenance </w:t>
            </w:r>
            <w:r>
              <w:rPr>
                <w:rFonts w:cs="Arial"/>
                <w:bCs/>
                <w:szCs w:val="18"/>
              </w:rPr>
              <w:t>w</w:t>
            </w:r>
            <w:r w:rsidRPr="00590E53">
              <w:rPr>
                <w:rFonts w:cs="Arial"/>
                <w:bCs/>
                <w:szCs w:val="18"/>
              </w:rPr>
              <w:t>orks</w:t>
            </w:r>
          </w:p>
        </w:tc>
        <w:tc>
          <w:tcPr>
            <w:tcW w:w="772" w:type="dxa"/>
            <w:shd w:val="clear" w:color="auto" w:fill="auto"/>
          </w:tcPr>
          <w:p w14:paraId="3FBF37F1" w14:textId="77777777" w:rsidR="00280B5A" w:rsidRPr="000A21A5" w:rsidRDefault="00280B5A" w:rsidP="00757E5C">
            <w:pPr>
              <w:spacing w:before="0"/>
              <w:rPr>
                <w:rFonts w:cs="Arial"/>
                <w:bCs/>
                <w:sz w:val="14"/>
                <w:szCs w:val="14"/>
              </w:rPr>
            </w:pPr>
            <w:r w:rsidRPr="000A21A5">
              <w:rPr>
                <w:rFonts w:cs="Arial"/>
                <w:bCs/>
                <w:sz w:val="14"/>
                <w:szCs w:val="14"/>
              </w:rPr>
              <w:t>300,000</w:t>
            </w:r>
          </w:p>
        </w:tc>
        <w:tc>
          <w:tcPr>
            <w:tcW w:w="938" w:type="dxa"/>
            <w:gridSpan w:val="2"/>
          </w:tcPr>
          <w:p w14:paraId="25D1F550" w14:textId="77777777" w:rsidR="00280B5A" w:rsidRPr="000A21A5" w:rsidRDefault="00280B5A" w:rsidP="00757E5C">
            <w:pPr>
              <w:spacing w:before="0"/>
              <w:rPr>
                <w:rFonts w:cs="Arial"/>
                <w:bCs/>
                <w:sz w:val="14"/>
                <w:szCs w:val="14"/>
              </w:rPr>
            </w:pPr>
            <w:r w:rsidRPr="000A21A5">
              <w:rPr>
                <w:rFonts w:cs="Arial"/>
                <w:bCs/>
                <w:sz w:val="14"/>
                <w:szCs w:val="14"/>
              </w:rPr>
              <w:t>300,000</w:t>
            </w:r>
          </w:p>
        </w:tc>
        <w:tc>
          <w:tcPr>
            <w:tcW w:w="938" w:type="dxa"/>
            <w:gridSpan w:val="2"/>
          </w:tcPr>
          <w:p w14:paraId="02BCD2F6" w14:textId="77777777" w:rsidR="00280B5A" w:rsidRPr="000A21A5" w:rsidRDefault="00280B5A" w:rsidP="00757E5C">
            <w:pPr>
              <w:spacing w:before="0"/>
              <w:rPr>
                <w:rFonts w:cs="Arial"/>
                <w:bCs/>
                <w:sz w:val="14"/>
                <w:szCs w:val="14"/>
              </w:rPr>
            </w:pPr>
            <w:r w:rsidRPr="000A21A5">
              <w:rPr>
                <w:rFonts w:cs="Arial"/>
                <w:bCs/>
                <w:sz w:val="14"/>
                <w:szCs w:val="14"/>
              </w:rPr>
              <w:t>300,000</w:t>
            </w:r>
          </w:p>
        </w:tc>
        <w:tc>
          <w:tcPr>
            <w:tcW w:w="938" w:type="dxa"/>
            <w:gridSpan w:val="2"/>
          </w:tcPr>
          <w:p w14:paraId="20F5D321" w14:textId="77777777" w:rsidR="00280B5A" w:rsidRPr="000A21A5" w:rsidRDefault="00280B5A" w:rsidP="00757E5C">
            <w:pPr>
              <w:spacing w:before="0"/>
              <w:rPr>
                <w:rFonts w:cs="Arial"/>
                <w:bCs/>
                <w:sz w:val="14"/>
                <w:szCs w:val="14"/>
              </w:rPr>
            </w:pPr>
            <w:r w:rsidRPr="000A21A5">
              <w:rPr>
                <w:rFonts w:cs="Arial"/>
                <w:bCs/>
                <w:sz w:val="14"/>
                <w:szCs w:val="14"/>
              </w:rPr>
              <w:t>300,000</w:t>
            </w:r>
          </w:p>
        </w:tc>
        <w:tc>
          <w:tcPr>
            <w:tcW w:w="938" w:type="dxa"/>
            <w:gridSpan w:val="2"/>
          </w:tcPr>
          <w:p w14:paraId="11B14F77" w14:textId="77777777" w:rsidR="00280B5A" w:rsidRPr="000A21A5" w:rsidRDefault="00280B5A" w:rsidP="00757E5C">
            <w:pPr>
              <w:spacing w:before="0"/>
              <w:rPr>
                <w:rFonts w:cs="Arial"/>
                <w:bCs/>
                <w:sz w:val="14"/>
                <w:szCs w:val="14"/>
              </w:rPr>
            </w:pPr>
            <w:r w:rsidRPr="000A21A5">
              <w:rPr>
                <w:rFonts w:cs="Arial"/>
                <w:bCs/>
                <w:sz w:val="14"/>
                <w:szCs w:val="14"/>
              </w:rPr>
              <w:t>300,000</w:t>
            </w:r>
          </w:p>
        </w:tc>
        <w:tc>
          <w:tcPr>
            <w:tcW w:w="938" w:type="dxa"/>
            <w:gridSpan w:val="2"/>
          </w:tcPr>
          <w:p w14:paraId="5A4254BB" w14:textId="77777777" w:rsidR="00280B5A" w:rsidRPr="000A21A5" w:rsidRDefault="00280B5A" w:rsidP="00757E5C">
            <w:pPr>
              <w:spacing w:before="0"/>
              <w:rPr>
                <w:rFonts w:cs="Arial"/>
                <w:bCs/>
                <w:sz w:val="14"/>
                <w:szCs w:val="14"/>
              </w:rPr>
            </w:pPr>
            <w:r w:rsidRPr="000A21A5">
              <w:rPr>
                <w:rFonts w:cs="Arial"/>
                <w:bCs/>
                <w:sz w:val="14"/>
                <w:szCs w:val="14"/>
              </w:rPr>
              <w:t>300,000</w:t>
            </w:r>
          </w:p>
        </w:tc>
        <w:tc>
          <w:tcPr>
            <w:tcW w:w="938" w:type="dxa"/>
            <w:gridSpan w:val="2"/>
          </w:tcPr>
          <w:p w14:paraId="3DB9753B" w14:textId="77777777" w:rsidR="00280B5A" w:rsidRPr="000A21A5" w:rsidRDefault="00280B5A" w:rsidP="00757E5C">
            <w:pPr>
              <w:spacing w:before="0"/>
              <w:rPr>
                <w:rFonts w:cs="Arial"/>
                <w:bCs/>
                <w:sz w:val="14"/>
                <w:szCs w:val="14"/>
              </w:rPr>
            </w:pPr>
            <w:r w:rsidRPr="000A21A5">
              <w:rPr>
                <w:rFonts w:cs="Arial"/>
                <w:bCs/>
                <w:sz w:val="14"/>
                <w:szCs w:val="14"/>
              </w:rPr>
              <w:t>300,000</w:t>
            </w:r>
          </w:p>
        </w:tc>
        <w:tc>
          <w:tcPr>
            <w:tcW w:w="938" w:type="dxa"/>
            <w:gridSpan w:val="2"/>
          </w:tcPr>
          <w:p w14:paraId="0ED33679" w14:textId="77777777" w:rsidR="00280B5A" w:rsidRPr="000A21A5" w:rsidRDefault="00280B5A" w:rsidP="00757E5C">
            <w:pPr>
              <w:spacing w:before="0"/>
              <w:rPr>
                <w:rFonts w:cs="Arial"/>
                <w:bCs/>
                <w:sz w:val="14"/>
                <w:szCs w:val="14"/>
              </w:rPr>
            </w:pPr>
            <w:r w:rsidRPr="000A21A5">
              <w:rPr>
                <w:rFonts w:cs="Arial"/>
                <w:bCs/>
                <w:sz w:val="14"/>
                <w:szCs w:val="14"/>
              </w:rPr>
              <w:t>300,000</w:t>
            </w:r>
          </w:p>
        </w:tc>
        <w:tc>
          <w:tcPr>
            <w:tcW w:w="938" w:type="dxa"/>
            <w:gridSpan w:val="2"/>
          </w:tcPr>
          <w:p w14:paraId="57DD71DC" w14:textId="77777777" w:rsidR="00280B5A" w:rsidRPr="000A21A5" w:rsidRDefault="00280B5A" w:rsidP="00757E5C">
            <w:pPr>
              <w:spacing w:before="0"/>
              <w:rPr>
                <w:rFonts w:cs="Arial"/>
                <w:bCs/>
                <w:sz w:val="14"/>
                <w:szCs w:val="14"/>
              </w:rPr>
            </w:pPr>
            <w:r w:rsidRPr="000A21A5">
              <w:rPr>
                <w:rFonts w:cs="Arial"/>
                <w:bCs/>
                <w:sz w:val="14"/>
                <w:szCs w:val="14"/>
              </w:rPr>
              <w:t>300,000</w:t>
            </w:r>
          </w:p>
        </w:tc>
        <w:tc>
          <w:tcPr>
            <w:tcW w:w="938" w:type="dxa"/>
            <w:gridSpan w:val="2"/>
          </w:tcPr>
          <w:p w14:paraId="6565DDB6" w14:textId="77777777" w:rsidR="00280B5A" w:rsidRPr="000A21A5" w:rsidRDefault="00280B5A" w:rsidP="00757E5C">
            <w:pPr>
              <w:spacing w:before="0"/>
              <w:rPr>
                <w:rFonts w:cs="Arial"/>
                <w:bCs/>
                <w:sz w:val="14"/>
                <w:szCs w:val="14"/>
              </w:rPr>
            </w:pPr>
            <w:r w:rsidRPr="000A21A5">
              <w:rPr>
                <w:rFonts w:cs="Arial"/>
                <w:bCs/>
                <w:sz w:val="14"/>
                <w:szCs w:val="14"/>
              </w:rPr>
              <w:t>300,000</w:t>
            </w:r>
          </w:p>
        </w:tc>
      </w:tr>
      <w:tr w:rsidR="00280B5A" w:rsidRPr="00590E53" w14:paraId="3CF15CA6" w14:textId="77777777" w:rsidTr="000A21A5">
        <w:tc>
          <w:tcPr>
            <w:tcW w:w="1276" w:type="dxa"/>
          </w:tcPr>
          <w:p w14:paraId="22E9A083" w14:textId="1162F8E8" w:rsidR="00280B5A" w:rsidRPr="00590E53" w:rsidRDefault="00280B5A" w:rsidP="00757E5C">
            <w:pPr>
              <w:spacing w:before="0"/>
              <w:rPr>
                <w:rFonts w:cs="Arial"/>
                <w:bCs/>
                <w:szCs w:val="18"/>
              </w:rPr>
            </w:pPr>
            <w:r w:rsidRPr="00590E53">
              <w:rPr>
                <w:rFonts w:cs="Arial"/>
                <w:bCs/>
                <w:szCs w:val="18"/>
              </w:rPr>
              <w:t xml:space="preserve">Operating </w:t>
            </w:r>
            <w:r>
              <w:rPr>
                <w:rFonts w:cs="Arial"/>
                <w:bCs/>
                <w:szCs w:val="18"/>
              </w:rPr>
              <w:t>e</w:t>
            </w:r>
            <w:r w:rsidRPr="00590E53">
              <w:rPr>
                <w:rFonts w:cs="Arial"/>
                <w:bCs/>
                <w:szCs w:val="18"/>
              </w:rPr>
              <w:t xml:space="preserve">xpenditure </w:t>
            </w:r>
            <w:r>
              <w:rPr>
                <w:rFonts w:cs="Arial"/>
                <w:bCs/>
                <w:szCs w:val="18"/>
              </w:rPr>
              <w:t>s</w:t>
            </w:r>
            <w:r w:rsidR="00D17F29">
              <w:rPr>
                <w:rFonts w:cs="Arial"/>
                <w:bCs/>
                <w:szCs w:val="18"/>
              </w:rPr>
              <w:t>ubtotal</w:t>
            </w:r>
          </w:p>
        </w:tc>
        <w:tc>
          <w:tcPr>
            <w:tcW w:w="772" w:type="dxa"/>
            <w:shd w:val="clear" w:color="auto" w:fill="4FC3FF" w:themeFill="accent5" w:themeFillTint="99"/>
          </w:tcPr>
          <w:p w14:paraId="77BF8A91" w14:textId="77777777" w:rsidR="00280B5A" w:rsidRPr="000A21A5" w:rsidRDefault="00280B5A" w:rsidP="00757E5C">
            <w:pPr>
              <w:spacing w:before="0"/>
              <w:rPr>
                <w:bCs/>
                <w:sz w:val="14"/>
                <w:szCs w:val="14"/>
              </w:rPr>
            </w:pPr>
            <w:r w:rsidRPr="000A21A5">
              <w:rPr>
                <w:bCs/>
                <w:sz w:val="14"/>
                <w:szCs w:val="14"/>
              </w:rPr>
              <w:t>2,157,000</w:t>
            </w:r>
          </w:p>
        </w:tc>
        <w:tc>
          <w:tcPr>
            <w:tcW w:w="938" w:type="dxa"/>
            <w:gridSpan w:val="2"/>
            <w:shd w:val="clear" w:color="auto" w:fill="4FC3FF" w:themeFill="accent5" w:themeFillTint="99"/>
          </w:tcPr>
          <w:p w14:paraId="0A33D9BC" w14:textId="77777777" w:rsidR="00280B5A" w:rsidRPr="000A21A5" w:rsidRDefault="00280B5A" w:rsidP="00757E5C">
            <w:pPr>
              <w:spacing w:before="0"/>
              <w:rPr>
                <w:bCs/>
                <w:sz w:val="14"/>
                <w:szCs w:val="14"/>
              </w:rPr>
            </w:pPr>
            <w:r w:rsidRPr="000A21A5">
              <w:rPr>
                <w:bCs/>
                <w:sz w:val="14"/>
                <w:szCs w:val="14"/>
              </w:rPr>
              <w:t>2,212,000</w:t>
            </w:r>
          </w:p>
        </w:tc>
        <w:tc>
          <w:tcPr>
            <w:tcW w:w="938" w:type="dxa"/>
            <w:gridSpan w:val="2"/>
            <w:shd w:val="clear" w:color="auto" w:fill="4FC3FF" w:themeFill="accent5" w:themeFillTint="99"/>
          </w:tcPr>
          <w:p w14:paraId="0234BAEC" w14:textId="77777777" w:rsidR="00280B5A" w:rsidRPr="000A21A5" w:rsidRDefault="00280B5A" w:rsidP="00757E5C">
            <w:pPr>
              <w:spacing w:before="0"/>
              <w:rPr>
                <w:bCs/>
                <w:sz w:val="14"/>
                <w:szCs w:val="14"/>
              </w:rPr>
            </w:pPr>
            <w:r w:rsidRPr="000A21A5">
              <w:rPr>
                <w:bCs/>
                <w:sz w:val="14"/>
                <w:szCs w:val="14"/>
              </w:rPr>
              <w:t>2,260,000</w:t>
            </w:r>
          </w:p>
        </w:tc>
        <w:tc>
          <w:tcPr>
            <w:tcW w:w="938" w:type="dxa"/>
            <w:gridSpan w:val="2"/>
            <w:shd w:val="clear" w:color="auto" w:fill="4FC3FF" w:themeFill="accent5" w:themeFillTint="99"/>
          </w:tcPr>
          <w:p w14:paraId="3BF396FF" w14:textId="77777777" w:rsidR="00280B5A" w:rsidRPr="000A21A5" w:rsidRDefault="00280B5A" w:rsidP="00757E5C">
            <w:pPr>
              <w:spacing w:before="0"/>
              <w:rPr>
                <w:bCs/>
                <w:sz w:val="14"/>
                <w:szCs w:val="14"/>
              </w:rPr>
            </w:pPr>
            <w:r w:rsidRPr="000A21A5">
              <w:rPr>
                <w:bCs/>
                <w:sz w:val="14"/>
                <w:szCs w:val="14"/>
              </w:rPr>
              <w:t>2,308,000</w:t>
            </w:r>
          </w:p>
        </w:tc>
        <w:tc>
          <w:tcPr>
            <w:tcW w:w="938" w:type="dxa"/>
            <w:gridSpan w:val="2"/>
            <w:shd w:val="clear" w:color="auto" w:fill="4FC3FF" w:themeFill="accent5" w:themeFillTint="99"/>
          </w:tcPr>
          <w:p w14:paraId="0AF49560" w14:textId="77777777" w:rsidR="00280B5A" w:rsidRPr="000A21A5" w:rsidRDefault="00280B5A" w:rsidP="00757E5C">
            <w:pPr>
              <w:spacing w:before="0"/>
              <w:rPr>
                <w:bCs/>
                <w:sz w:val="14"/>
                <w:szCs w:val="14"/>
              </w:rPr>
            </w:pPr>
            <w:r w:rsidRPr="000A21A5">
              <w:rPr>
                <w:bCs/>
                <w:sz w:val="14"/>
                <w:szCs w:val="14"/>
              </w:rPr>
              <w:t>2,358,000</w:t>
            </w:r>
          </w:p>
        </w:tc>
        <w:tc>
          <w:tcPr>
            <w:tcW w:w="938" w:type="dxa"/>
            <w:gridSpan w:val="2"/>
            <w:shd w:val="clear" w:color="auto" w:fill="4FC3FF" w:themeFill="accent5" w:themeFillTint="99"/>
          </w:tcPr>
          <w:p w14:paraId="64133B18" w14:textId="77777777" w:rsidR="00280B5A" w:rsidRPr="000A21A5" w:rsidRDefault="00280B5A" w:rsidP="00757E5C">
            <w:pPr>
              <w:spacing w:before="0"/>
              <w:rPr>
                <w:bCs/>
                <w:sz w:val="14"/>
                <w:szCs w:val="14"/>
              </w:rPr>
            </w:pPr>
            <w:r w:rsidRPr="000A21A5">
              <w:rPr>
                <w:bCs/>
                <w:sz w:val="14"/>
                <w:szCs w:val="14"/>
              </w:rPr>
              <w:t>2,408,000</w:t>
            </w:r>
          </w:p>
        </w:tc>
        <w:tc>
          <w:tcPr>
            <w:tcW w:w="938" w:type="dxa"/>
            <w:gridSpan w:val="2"/>
            <w:shd w:val="clear" w:color="auto" w:fill="4FC3FF" w:themeFill="accent5" w:themeFillTint="99"/>
          </w:tcPr>
          <w:p w14:paraId="50CF02E6" w14:textId="77777777" w:rsidR="00280B5A" w:rsidRPr="000A21A5" w:rsidRDefault="00280B5A" w:rsidP="00757E5C">
            <w:pPr>
              <w:spacing w:before="0"/>
              <w:rPr>
                <w:bCs/>
                <w:sz w:val="14"/>
                <w:szCs w:val="14"/>
              </w:rPr>
            </w:pPr>
            <w:r w:rsidRPr="000A21A5">
              <w:rPr>
                <w:bCs/>
                <w:sz w:val="14"/>
                <w:szCs w:val="14"/>
              </w:rPr>
              <w:t>2,461,000</w:t>
            </w:r>
          </w:p>
        </w:tc>
        <w:tc>
          <w:tcPr>
            <w:tcW w:w="938" w:type="dxa"/>
            <w:gridSpan w:val="2"/>
            <w:shd w:val="clear" w:color="auto" w:fill="4FC3FF" w:themeFill="accent5" w:themeFillTint="99"/>
          </w:tcPr>
          <w:p w14:paraId="30AF2313" w14:textId="77777777" w:rsidR="00280B5A" w:rsidRPr="000A21A5" w:rsidRDefault="00280B5A" w:rsidP="00757E5C">
            <w:pPr>
              <w:spacing w:before="0"/>
              <w:rPr>
                <w:bCs/>
                <w:sz w:val="14"/>
                <w:szCs w:val="14"/>
              </w:rPr>
            </w:pPr>
            <w:r w:rsidRPr="000A21A5">
              <w:rPr>
                <w:bCs/>
                <w:sz w:val="14"/>
                <w:szCs w:val="14"/>
              </w:rPr>
              <w:t>2,461,000</w:t>
            </w:r>
          </w:p>
        </w:tc>
        <w:tc>
          <w:tcPr>
            <w:tcW w:w="938" w:type="dxa"/>
            <w:gridSpan w:val="2"/>
            <w:shd w:val="clear" w:color="auto" w:fill="4FC3FF" w:themeFill="accent5" w:themeFillTint="99"/>
          </w:tcPr>
          <w:p w14:paraId="49E14A7F" w14:textId="77777777" w:rsidR="00280B5A" w:rsidRPr="000A21A5" w:rsidRDefault="00280B5A" w:rsidP="00757E5C">
            <w:pPr>
              <w:spacing w:before="0"/>
              <w:rPr>
                <w:bCs/>
                <w:sz w:val="14"/>
                <w:szCs w:val="14"/>
              </w:rPr>
            </w:pPr>
            <w:r w:rsidRPr="000A21A5">
              <w:rPr>
                <w:bCs/>
                <w:sz w:val="14"/>
                <w:szCs w:val="14"/>
              </w:rPr>
              <w:t>2,461,000</w:t>
            </w:r>
          </w:p>
        </w:tc>
        <w:tc>
          <w:tcPr>
            <w:tcW w:w="938" w:type="dxa"/>
            <w:gridSpan w:val="2"/>
            <w:shd w:val="clear" w:color="auto" w:fill="4FC3FF" w:themeFill="accent5" w:themeFillTint="99"/>
          </w:tcPr>
          <w:p w14:paraId="62F3C59F" w14:textId="77777777" w:rsidR="00280B5A" w:rsidRPr="000A21A5" w:rsidRDefault="00280B5A" w:rsidP="00757E5C">
            <w:pPr>
              <w:spacing w:before="0"/>
              <w:rPr>
                <w:bCs/>
                <w:sz w:val="14"/>
                <w:szCs w:val="14"/>
              </w:rPr>
            </w:pPr>
            <w:r w:rsidRPr="000A21A5">
              <w:rPr>
                <w:bCs/>
                <w:sz w:val="14"/>
                <w:szCs w:val="14"/>
              </w:rPr>
              <w:t>2,461,000</w:t>
            </w:r>
          </w:p>
        </w:tc>
      </w:tr>
      <w:tr w:rsidR="00280B5A" w:rsidRPr="00590E53" w14:paraId="7536C3D2" w14:textId="77777777" w:rsidTr="000A21A5">
        <w:tc>
          <w:tcPr>
            <w:tcW w:w="1276" w:type="dxa"/>
            <w:shd w:val="clear" w:color="auto" w:fill="auto"/>
          </w:tcPr>
          <w:p w14:paraId="127C17C3" w14:textId="77777777" w:rsidR="00280B5A" w:rsidRPr="00590E53" w:rsidRDefault="00280B5A" w:rsidP="00757E5C">
            <w:pPr>
              <w:spacing w:before="0"/>
              <w:rPr>
                <w:rFonts w:cs="Arial"/>
                <w:bCs/>
                <w:szCs w:val="18"/>
              </w:rPr>
            </w:pPr>
          </w:p>
        </w:tc>
        <w:tc>
          <w:tcPr>
            <w:tcW w:w="772" w:type="dxa"/>
            <w:shd w:val="clear" w:color="auto" w:fill="auto"/>
          </w:tcPr>
          <w:p w14:paraId="3DA843F2" w14:textId="77777777" w:rsidR="00280B5A" w:rsidRPr="000A21A5" w:rsidRDefault="00280B5A" w:rsidP="00757E5C">
            <w:pPr>
              <w:spacing w:before="0"/>
              <w:rPr>
                <w:rFonts w:cs="Arial"/>
                <w:bCs/>
                <w:sz w:val="14"/>
                <w:szCs w:val="14"/>
              </w:rPr>
            </w:pPr>
          </w:p>
        </w:tc>
        <w:tc>
          <w:tcPr>
            <w:tcW w:w="938" w:type="dxa"/>
            <w:gridSpan w:val="2"/>
            <w:shd w:val="clear" w:color="auto" w:fill="auto"/>
          </w:tcPr>
          <w:p w14:paraId="7B4365EA" w14:textId="77777777" w:rsidR="00280B5A" w:rsidRPr="000A21A5" w:rsidRDefault="00280B5A" w:rsidP="00757E5C">
            <w:pPr>
              <w:spacing w:before="0"/>
              <w:rPr>
                <w:rFonts w:cs="Arial"/>
                <w:bCs/>
                <w:sz w:val="14"/>
                <w:szCs w:val="14"/>
              </w:rPr>
            </w:pPr>
          </w:p>
        </w:tc>
        <w:tc>
          <w:tcPr>
            <w:tcW w:w="938" w:type="dxa"/>
            <w:gridSpan w:val="2"/>
            <w:shd w:val="clear" w:color="auto" w:fill="auto"/>
          </w:tcPr>
          <w:p w14:paraId="63A9BB64" w14:textId="77777777" w:rsidR="00280B5A" w:rsidRPr="000A21A5" w:rsidRDefault="00280B5A" w:rsidP="00757E5C">
            <w:pPr>
              <w:spacing w:before="0"/>
              <w:rPr>
                <w:rFonts w:cs="Arial"/>
                <w:bCs/>
                <w:sz w:val="14"/>
                <w:szCs w:val="14"/>
              </w:rPr>
            </w:pPr>
          </w:p>
        </w:tc>
        <w:tc>
          <w:tcPr>
            <w:tcW w:w="938" w:type="dxa"/>
            <w:gridSpan w:val="2"/>
            <w:shd w:val="clear" w:color="auto" w:fill="auto"/>
          </w:tcPr>
          <w:p w14:paraId="0186CF10" w14:textId="77777777" w:rsidR="00280B5A" w:rsidRPr="000A21A5" w:rsidRDefault="00280B5A" w:rsidP="00757E5C">
            <w:pPr>
              <w:spacing w:before="0"/>
              <w:rPr>
                <w:rFonts w:cs="Arial"/>
                <w:bCs/>
                <w:sz w:val="14"/>
                <w:szCs w:val="14"/>
              </w:rPr>
            </w:pPr>
          </w:p>
        </w:tc>
        <w:tc>
          <w:tcPr>
            <w:tcW w:w="938" w:type="dxa"/>
            <w:gridSpan w:val="2"/>
            <w:shd w:val="clear" w:color="auto" w:fill="auto"/>
          </w:tcPr>
          <w:p w14:paraId="2BC24339" w14:textId="77777777" w:rsidR="00280B5A" w:rsidRPr="000A21A5" w:rsidRDefault="00280B5A" w:rsidP="00757E5C">
            <w:pPr>
              <w:spacing w:before="0"/>
              <w:rPr>
                <w:rFonts w:cs="Arial"/>
                <w:bCs/>
                <w:sz w:val="14"/>
                <w:szCs w:val="14"/>
              </w:rPr>
            </w:pPr>
          </w:p>
        </w:tc>
        <w:tc>
          <w:tcPr>
            <w:tcW w:w="938" w:type="dxa"/>
            <w:gridSpan w:val="2"/>
            <w:shd w:val="clear" w:color="auto" w:fill="auto"/>
          </w:tcPr>
          <w:p w14:paraId="5699B434" w14:textId="77777777" w:rsidR="00280B5A" w:rsidRPr="000A21A5" w:rsidRDefault="00280B5A" w:rsidP="00757E5C">
            <w:pPr>
              <w:spacing w:before="0"/>
              <w:rPr>
                <w:rFonts w:cs="Arial"/>
                <w:bCs/>
                <w:sz w:val="14"/>
                <w:szCs w:val="14"/>
              </w:rPr>
            </w:pPr>
          </w:p>
        </w:tc>
        <w:tc>
          <w:tcPr>
            <w:tcW w:w="938" w:type="dxa"/>
            <w:gridSpan w:val="2"/>
            <w:shd w:val="clear" w:color="auto" w:fill="auto"/>
          </w:tcPr>
          <w:p w14:paraId="61A313B4" w14:textId="77777777" w:rsidR="00280B5A" w:rsidRPr="000A21A5" w:rsidRDefault="00280B5A" w:rsidP="00757E5C">
            <w:pPr>
              <w:spacing w:before="0"/>
              <w:rPr>
                <w:rFonts w:cs="Arial"/>
                <w:bCs/>
                <w:sz w:val="14"/>
                <w:szCs w:val="14"/>
              </w:rPr>
            </w:pPr>
          </w:p>
        </w:tc>
        <w:tc>
          <w:tcPr>
            <w:tcW w:w="938" w:type="dxa"/>
            <w:gridSpan w:val="2"/>
            <w:shd w:val="clear" w:color="auto" w:fill="auto"/>
          </w:tcPr>
          <w:p w14:paraId="4837DC9F" w14:textId="77777777" w:rsidR="00280B5A" w:rsidRPr="000A21A5" w:rsidRDefault="00280B5A" w:rsidP="00757E5C">
            <w:pPr>
              <w:spacing w:before="0"/>
              <w:rPr>
                <w:rFonts w:cs="Arial"/>
                <w:bCs/>
                <w:sz w:val="14"/>
                <w:szCs w:val="14"/>
              </w:rPr>
            </w:pPr>
          </w:p>
        </w:tc>
        <w:tc>
          <w:tcPr>
            <w:tcW w:w="938" w:type="dxa"/>
            <w:gridSpan w:val="2"/>
            <w:shd w:val="clear" w:color="auto" w:fill="auto"/>
          </w:tcPr>
          <w:p w14:paraId="22179FBF" w14:textId="77777777" w:rsidR="00280B5A" w:rsidRPr="000A21A5" w:rsidRDefault="00280B5A" w:rsidP="00757E5C">
            <w:pPr>
              <w:spacing w:before="0"/>
              <w:rPr>
                <w:rFonts w:cs="Arial"/>
                <w:bCs/>
                <w:sz w:val="14"/>
                <w:szCs w:val="14"/>
              </w:rPr>
            </w:pPr>
          </w:p>
        </w:tc>
        <w:tc>
          <w:tcPr>
            <w:tcW w:w="938" w:type="dxa"/>
            <w:gridSpan w:val="2"/>
            <w:shd w:val="clear" w:color="auto" w:fill="auto"/>
          </w:tcPr>
          <w:p w14:paraId="7F583002" w14:textId="77777777" w:rsidR="00280B5A" w:rsidRPr="000A21A5" w:rsidRDefault="00280B5A" w:rsidP="00757E5C">
            <w:pPr>
              <w:spacing w:before="0"/>
              <w:rPr>
                <w:rFonts w:cs="Arial"/>
                <w:bCs/>
                <w:sz w:val="14"/>
                <w:szCs w:val="14"/>
              </w:rPr>
            </w:pPr>
          </w:p>
        </w:tc>
      </w:tr>
      <w:tr w:rsidR="00280B5A" w:rsidRPr="00590E53" w14:paraId="512BCC91" w14:textId="77777777" w:rsidTr="000A21A5">
        <w:tc>
          <w:tcPr>
            <w:tcW w:w="1276" w:type="dxa"/>
          </w:tcPr>
          <w:p w14:paraId="51033C4F" w14:textId="77777777" w:rsidR="00280B5A" w:rsidRPr="00590E53" w:rsidRDefault="00280B5A" w:rsidP="00757E5C">
            <w:pPr>
              <w:spacing w:before="0"/>
              <w:rPr>
                <w:rFonts w:cs="Arial"/>
                <w:bCs/>
                <w:szCs w:val="18"/>
              </w:rPr>
            </w:pPr>
            <w:r w:rsidRPr="00590E53">
              <w:rPr>
                <w:rFonts w:cs="Arial"/>
                <w:bCs/>
                <w:szCs w:val="18"/>
              </w:rPr>
              <w:t xml:space="preserve">Renewal </w:t>
            </w:r>
            <w:r>
              <w:rPr>
                <w:rFonts w:cs="Arial"/>
                <w:bCs/>
                <w:szCs w:val="18"/>
              </w:rPr>
              <w:t>w</w:t>
            </w:r>
            <w:r w:rsidRPr="00590E53">
              <w:rPr>
                <w:rFonts w:cs="Arial"/>
                <w:bCs/>
                <w:szCs w:val="18"/>
              </w:rPr>
              <w:t>orks</w:t>
            </w:r>
          </w:p>
        </w:tc>
        <w:tc>
          <w:tcPr>
            <w:tcW w:w="772" w:type="dxa"/>
            <w:shd w:val="clear" w:color="auto" w:fill="auto"/>
          </w:tcPr>
          <w:p w14:paraId="042D87A2" w14:textId="77777777" w:rsidR="00280B5A" w:rsidRPr="000A21A5" w:rsidRDefault="00280B5A" w:rsidP="00757E5C">
            <w:pPr>
              <w:spacing w:before="0"/>
              <w:rPr>
                <w:rFonts w:cs="Arial"/>
                <w:bCs/>
                <w:sz w:val="14"/>
                <w:szCs w:val="14"/>
              </w:rPr>
            </w:pPr>
            <w:r w:rsidRPr="000A21A5">
              <w:rPr>
                <w:rFonts w:cs="Arial"/>
                <w:bCs/>
                <w:sz w:val="14"/>
                <w:szCs w:val="14"/>
              </w:rPr>
              <w:t>1,000,000</w:t>
            </w:r>
          </w:p>
        </w:tc>
        <w:tc>
          <w:tcPr>
            <w:tcW w:w="938" w:type="dxa"/>
            <w:gridSpan w:val="2"/>
          </w:tcPr>
          <w:p w14:paraId="61B8F8AA" w14:textId="77777777" w:rsidR="00280B5A" w:rsidRPr="000A21A5" w:rsidRDefault="00280B5A" w:rsidP="00757E5C">
            <w:pPr>
              <w:spacing w:before="0"/>
              <w:rPr>
                <w:rFonts w:cs="Arial"/>
                <w:bCs/>
                <w:sz w:val="14"/>
                <w:szCs w:val="14"/>
              </w:rPr>
            </w:pPr>
            <w:r w:rsidRPr="000A21A5">
              <w:rPr>
                <w:rFonts w:cs="Arial"/>
                <w:bCs/>
                <w:sz w:val="14"/>
                <w:szCs w:val="14"/>
              </w:rPr>
              <w:t>3,663,500</w:t>
            </w:r>
          </w:p>
        </w:tc>
        <w:tc>
          <w:tcPr>
            <w:tcW w:w="938" w:type="dxa"/>
            <w:gridSpan w:val="2"/>
          </w:tcPr>
          <w:p w14:paraId="10286F0C" w14:textId="77777777" w:rsidR="00280B5A" w:rsidRPr="000A21A5" w:rsidRDefault="00280B5A" w:rsidP="00757E5C">
            <w:pPr>
              <w:spacing w:before="0"/>
              <w:rPr>
                <w:rFonts w:cs="Arial"/>
                <w:bCs/>
                <w:sz w:val="14"/>
                <w:szCs w:val="14"/>
              </w:rPr>
            </w:pPr>
            <w:r w:rsidRPr="000A21A5">
              <w:rPr>
                <w:rFonts w:cs="Arial"/>
                <w:bCs/>
                <w:sz w:val="14"/>
                <w:szCs w:val="14"/>
              </w:rPr>
              <w:t>3,663,500</w:t>
            </w:r>
          </w:p>
        </w:tc>
        <w:tc>
          <w:tcPr>
            <w:tcW w:w="938" w:type="dxa"/>
            <w:gridSpan w:val="2"/>
          </w:tcPr>
          <w:p w14:paraId="7A38D84D" w14:textId="77777777" w:rsidR="00280B5A" w:rsidRPr="000A21A5" w:rsidRDefault="00280B5A" w:rsidP="00757E5C">
            <w:pPr>
              <w:spacing w:before="0"/>
              <w:rPr>
                <w:rFonts w:cs="Arial"/>
                <w:bCs/>
                <w:sz w:val="14"/>
                <w:szCs w:val="14"/>
              </w:rPr>
            </w:pPr>
            <w:r w:rsidRPr="000A21A5">
              <w:rPr>
                <w:rFonts w:cs="Arial"/>
                <w:bCs/>
                <w:sz w:val="14"/>
                <w:szCs w:val="14"/>
              </w:rPr>
              <w:t>3,663,500</w:t>
            </w:r>
          </w:p>
        </w:tc>
        <w:tc>
          <w:tcPr>
            <w:tcW w:w="938" w:type="dxa"/>
            <w:gridSpan w:val="2"/>
          </w:tcPr>
          <w:p w14:paraId="71CF03F8" w14:textId="77777777" w:rsidR="00280B5A" w:rsidRPr="000A21A5" w:rsidRDefault="00280B5A" w:rsidP="00757E5C">
            <w:pPr>
              <w:spacing w:before="0"/>
              <w:rPr>
                <w:rFonts w:cs="Arial"/>
                <w:bCs/>
                <w:sz w:val="14"/>
                <w:szCs w:val="14"/>
              </w:rPr>
            </w:pPr>
            <w:r w:rsidRPr="000A21A5">
              <w:rPr>
                <w:rFonts w:cs="Arial"/>
                <w:bCs/>
                <w:sz w:val="14"/>
                <w:szCs w:val="14"/>
              </w:rPr>
              <w:t>3,125,000</w:t>
            </w:r>
          </w:p>
        </w:tc>
        <w:tc>
          <w:tcPr>
            <w:tcW w:w="938" w:type="dxa"/>
            <w:gridSpan w:val="2"/>
          </w:tcPr>
          <w:p w14:paraId="2DD846FE" w14:textId="77777777" w:rsidR="00280B5A" w:rsidRPr="000A21A5" w:rsidRDefault="00280B5A" w:rsidP="00757E5C">
            <w:pPr>
              <w:spacing w:before="0"/>
              <w:rPr>
                <w:rFonts w:cs="Arial"/>
                <w:bCs/>
                <w:sz w:val="14"/>
                <w:szCs w:val="14"/>
              </w:rPr>
            </w:pPr>
            <w:r w:rsidRPr="000A21A5">
              <w:rPr>
                <w:rFonts w:cs="Arial"/>
                <w:bCs/>
                <w:sz w:val="14"/>
                <w:szCs w:val="14"/>
              </w:rPr>
              <w:t>3,125,000</w:t>
            </w:r>
          </w:p>
        </w:tc>
        <w:tc>
          <w:tcPr>
            <w:tcW w:w="938" w:type="dxa"/>
            <w:gridSpan w:val="2"/>
          </w:tcPr>
          <w:p w14:paraId="5D284887" w14:textId="77777777" w:rsidR="00280B5A" w:rsidRPr="000A21A5" w:rsidRDefault="00280B5A" w:rsidP="00757E5C">
            <w:pPr>
              <w:spacing w:before="0"/>
              <w:rPr>
                <w:rFonts w:cs="Arial"/>
                <w:bCs/>
                <w:sz w:val="14"/>
                <w:szCs w:val="14"/>
              </w:rPr>
            </w:pPr>
            <w:r w:rsidRPr="000A21A5">
              <w:rPr>
                <w:rFonts w:cs="Arial"/>
                <w:bCs/>
                <w:sz w:val="14"/>
                <w:szCs w:val="14"/>
              </w:rPr>
              <w:t>3,125,000</w:t>
            </w:r>
          </w:p>
        </w:tc>
        <w:tc>
          <w:tcPr>
            <w:tcW w:w="938" w:type="dxa"/>
            <w:gridSpan w:val="2"/>
          </w:tcPr>
          <w:p w14:paraId="6D733D1B" w14:textId="77777777" w:rsidR="00280B5A" w:rsidRPr="000A21A5" w:rsidRDefault="00280B5A" w:rsidP="00757E5C">
            <w:pPr>
              <w:spacing w:before="0"/>
              <w:rPr>
                <w:rFonts w:cs="Arial"/>
                <w:bCs/>
                <w:sz w:val="14"/>
                <w:szCs w:val="14"/>
              </w:rPr>
            </w:pPr>
            <w:r w:rsidRPr="000A21A5">
              <w:rPr>
                <w:rFonts w:cs="Arial"/>
                <w:bCs/>
                <w:sz w:val="14"/>
                <w:szCs w:val="14"/>
              </w:rPr>
              <w:t>3,125,000</w:t>
            </w:r>
          </w:p>
        </w:tc>
        <w:tc>
          <w:tcPr>
            <w:tcW w:w="938" w:type="dxa"/>
            <w:gridSpan w:val="2"/>
          </w:tcPr>
          <w:p w14:paraId="78FC1B62" w14:textId="77777777" w:rsidR="00280B5A" w:rsidRPr="000A21A5" w:rsidRDefault="00280B5A" w:rsidP="00757E5C">
            <w:pPr>
              <w:spacing w:before="0"/>
              <w:rPr>
                <w:rFonts w:cs="Arial"/>
                <w:bCs/>
                <w:sz w:val="14"/>
                <w:szCs w:val="14"/>
              </w:rPr>
            </w:pPr>
            <w:r w:rsidRPr="000A21A5">
              <w:rPr>
                <w:rFonts w:cs="Arial"/>
                <w:bCs/>
                <w:sz w:val="14"/>
                <w:szCs w:val="14"/>
              </w:rPr>
              <w:t>3,125,000</w:t>
            </w:r>
          </w:p>
        </w:tc>
        <w:tc>
          <w:tcPr>
            <w:tcW w:w="938" w:type="dxa"/>
            <w:gridSpan w:val="2"/>
          </w:tcPr>
          <w:p w14:paraId="7AB37210" w14:textId="77777777" w:rsidR="00280B5A" w:rsidRPr="000A21A5" w:rsidRDefault="00280B5A" w:rsidP="00757E5C">
            <w:pPr>
              <w:spacing w:before="0"/>
              <w:rPr>
                <w:rFonts w:cs="Arial"/>
                <w:bCs/>
                <w:sz w:val="14"/>
                <w:szCs w:val="14"/>
              </w:rPr>
            </w:pPr>
            <w:r w:rsidRPr="000A21A5">
              <w:rPr>
                <w:rFonts w:cs="Arial"/>
                <w:bCs/>
                <w:sz w:val="14"/>
                <w:szCs w:val="14"/>
              </w:rPr>
              <w:t>3,125,000</w:t>
            </w:r>
          </w:p>
        </w:tc>
      </w:tr>
      <w:tr w:rsidR="00280B5A" w:rsidRPr="00590E53" w14:paraId="5A90E6DC" w14:textId="77777777" w:rsidTr="000A21A5">
        <w:tc>
          <w:tcPr>
            <w:tcW w:w="1276" w:type="dxa"/>
          </w:tcPr>
          <w:p w14:paraId="1853C127" w14:textId="77777777" w:rsidR="00280B5A" w:rsidRPr="00590E53" w:rsidRDefault="00280B5A" w:rsidP="00757E5C">
            <w:pPr>
              <w:spacing w:before="0"/>
              <w:rPr>
                <w:rFonts w:cs="Arial"/>
                <w:bCs/>
                <w:szCs w:val="18"/>
              </w:rPr>
            </w:pPr>
            <w:r w:rsidRPr="00590E53">
              <w:rPr>
                <w:rFonts w:cs="Arial"/>
                <w:bCs/>
                <w:szCs w:val="18"/>
              </w:rPr>
              <w:t xml:space="preserve">Upgrade </w:t>
            </w:r>
            <w:r>
              <w:rPr>
                <w:rFonts w:cs="Arial"/>
                <w:bCs/>
                <w:szCs w:val="18"/>
              </w:rPr>
              <w:t>w</w:t>
            </w:r>
            <w:r w:rsidRPr="00590E53">
              <w:rPr>
                <w:rFonts w:cs="Arial"/>
                <w:bCs/>
                <w:szCs w:val="18"/>
              </w:rPr>
              <w:t>orks</w:t>
            </w:r>
          </w:p>
        </w:tc>
        <w:tc>
          <w:tcPr>
            <w:tcW w:w="772" w:type="dxa"/>
            <w:shd w:val="clear" w:color="auto" w:fill="auto"/>
          </w:tcPr>
          <w:p w14:paraId="6025ACEA" w14:textId="77777777" w:rsidR="00280B5A" w:rsidRPr="000A21A5" w:rsidRDefault="00280B5A" w:rsidP="00757E5C">
            <w:pPr>
              <w:spacing w:before="0"/>
              <w:rPr>
                <w:rFonts w:cs="Arial"/>
                <w:bCs/>
                <w:sz w:val="14"/>
                <w:szCs w:val="14"/>
              </w:rPr>
            </w:pPr>
            <w:r w:rsidRPr="000A21A5">
              <w:rPr>
                <w:rFonts w:cs="Arial"/>
                <w:bCs/>
                <w:sz w:val="14"/>
                <w:szCs w:val="14"/>
              </w:rPr>
              <w:t>0</w:t>
            </w:r>
          </w:p>
        </w:tc>
        <w:tc>
          <w:tcPr>
            <w:tcW w:w="938" w:type="dxa"/>
            <w:gridSpan w:val="2"/>
          </w:tcPr>
          <w:p w14:paraId="20676C3E" w14:textId="77777777" w:rsidR="00280B5A" w:rsidRPr="000A21A5" w:rsidRDefault="00280B5A" w:rsidP="00757E5C">
            <w:pPr>
              <w:spacing w:before="0"/>
              <w:rPr>
                <w:rFonts w:cs="Arial"/>
                <w:bCs/>
                <w:sz w:val="14"/>
                <w:szCs w:val="14"/>
              </w:rPr>
            </w:pPr>
            <w:r w:rsidRPr="000A21A5">
              <w:rPr>
                <w:rFonts w:cs="Arial"/>
                <w:bCs/>
                <w:sz w:val="14"/>
                <w:szCs w:val="14"/>
              </w:rPr>
              <w:t>0</w:t>
            </w:r>
          </w:p>
        </w:tc>
        <w:tc>
          <w:tcPr>
            <w:tcW w:w="938" w:type="dxa"/>
            <w:gridSpan w:val="2"/>
          </w:tcPr>
          <w:p w14:paraId="3AB05B31" w14:textId="77777777" w:rsidR="00280B5A" w:rsidRPr="000A21A5" w:rsidRDefault="00280B5A" w:rsidP="00757E5C">
            <w:pPr>
              <w:spacing w:before="0"/>
              <w:rPr>
                <w:rFonts w:cs="Arial"/>
                <w:bCs/>
                <w:sz w:val="14"/>
                <w:szCs w:val="14"/>
              </w:rPr>
            </w:pPr>
            <w:r w:rsidRPr="000A21A5">
              <w:rPr>
                <w:rFonts w:cs="Arial"/>
                <w:bCs/>
                <w:sz w:val="14"/>
                <w:szCs w:val="14"/>
              </w:rPr>
              <w:t>0</w:t>
            </w:r>
          </w:p>
        </w:tc>
        <w:tc>
          <w:tcPr>
            <w:tcW w:w="938" w:type="dxa"/>
            <w:gridSpan w:val="2"/>
          </w:tcPr>
          <w:p w14:paraId="1AA74A62" w14:textId="77777777" w:rsidR="00280B5A" w:rsidRPr="000A21A5" w:rsidRDefault="00280B5A" w:rsidP="00757E5C">
            <w:pPr>
              <w:spacing w:before="0"/>
              <w:rPr>
                <w:rFonts w:cs="Arial"/>
                <w:bCs/>
                <w:sz w:val="14"/>
                <w:szCs w:val="14"/>
              </w:rPr>
            </w:pPr>
            <w:r w:rsidRPr="000A21A5">
              <w:rPr>
                <w:rFonts w:cs="Arial"/>
                <w:bCs/>
                <w:sz w:val="14"/>
                <w:szCs w:val="14"/>
              </w:rPr>
              <w:t>0</w:t>
            </w:r>
          </w:p>
        </w:tc>
        <w:tc>
          <w:tcPr>
            <w:tcW w:w="938" w:type="dxa"/>
            <w:gridSpan w:val="2"/>
          </w:tcPr>
          <w:p w14:paraId="1EDD5471" w14:textId="77777777" w:rsidR="00280B5A" w:rsidRPr="000A21A5" w:rsidRDefault="00280B5A" w:rsidP="00757E5C">
            <w:pPr>
              <w:spacing w:before="0"/>
              <w:rPr>
                <w:rFonts w:cs="Arial"/>
                <w:bCs/>
                <w:sz w:val="14"/>
                <w:szCs w:val="14"/>
              </w:rPr>
            </w:pPr>
            <w:r w:rsidRPr="000A21A5">
              <w:rPr>
                <w:rFonts w:cs="Arial"/>
                <w:bCs/>
                <w:sz w:val="14"/>
                <w:szCs w:val="14"/>
              </w:rPr>
              <w:t>0</w:t>
            </w:r>
          </w:p>
        </w:tc>
        <w:tc>
          <w:tcPr>
            <w:tcW w:w="938" w:type="dxa"/>
            <w:gridSpan w:val="2"/>
          </w:tcPr>
          <w:p w14:paraId="2BFD276D" w14:textId="77777777" w:rsidR="00280B5A" w:rsidRPr="000A21A5" w:rsidRDefault="00280B5A" w:rsidP="00757E5C">
            <w:pPr>
              <w:spacing w:before="0"/>
              <w:rPr>
                <w:rFonts w:cs="Arial"/>
                <w:bCs/>
                <w:sz w:val="14"/>
                <w:szCs w:val="14"/>
              </w:rPr>
            </w:pPr>
            <w:r w:rsidRPr="000A21A5">
              <w:rPr>
                <w:rFonts w:cs="Arial"/>
                <w:bCs/>
                <w:sz w:val="14"/>
                <w:szCs w:val="14"/>
              </w:rPr>
              <w:t>0</w:t>
            </w:r>
          </w:p>
        </w:tc>
        <w:tc>
          <w:tcPr>
            <w:tcW w:w="938" w:type="dxa"/>
            <w:gridSpan w:val="2"/>
          </w:tcPr>
          <w:p w14:paraId="29DE592A" w14:textId="77777777" w:rsidR="00280B5A" w:rsidRPr="000A21A5" w:rsidRDefault="00280B5A" w:rsidP="00757E5C">
            <w:pPr>
              <w:spacing w:before="0"/>
              <w:rPr>
                <w:rFonts w:cs="Arial"/>
                <w:bCs/>
                <w:sz w:val="14"/>
                <w:szCs w:val="14"/>
              </w:rPr>
            </w:pPr>
            <w:r w:rsidRPr="000A21A5">
              <w:rPr>
                <w:rFonts w:cs="Arial"/>
                <w:bCs/>
                <w:sz w:val="14"/>
                <w:szCs w:val="14"/>
              </w:rPr>
              <w:t>650,000</w:t>
            </w:r>
          </w:p>
        </w:tc>
        <w:tc>
          <w:tcPr>
            <w:tcW w:w="938" w:type="dxa"/>
            <w:gridSpan w:val="2"/>
          </w:tcPr>
          <w:p w14:paraId="520F6E8F" w14:textId="77777777" w:rsidR="00280B5A" w:rsidRPr="000A21A5" w:rsidRDefault="00280B5A" w:rsidP="00757E5C">
            <w:pPr>
              <w:spacing w:before="0"/>
              <w:rPr>
                <w:rFonts w:cs="Arial"/>
                <w:bCs/>
                <w:sz w:val="14"/>
                <w:szCs w:val="14"/>
              </w:rPr>
            </w:pPr>
            <w:r w:rsidRPr="000A21A5">
              <w:rPr>
                <w:rFonts w:cs="Arial"/>
                <w:bCs/>
                <w:sz w:val="14"/>
                <w:szCs w:val="14"/>
              </w:rPr>
              <w:t>0</w:t>
            </w:r>
          </w:p>
        </w:tc>
        <w:tc>
          <w:tcPr>
            <w:tcW w:w="938" w:type="dxa"/>
            <w:gridSpan w:val="2"/>
          </w:tcPr>
          <w:p w14:paraId="351136AC" w14:textId="77777777" w:rsidR="00280B5A" w:rsidRPr="000A21A5" w:rsidRDefault="00280B5A" w:rsidP="00757E5C">
            <w:pPr>
              <w:spacing w:before="0"/>
              <w:rPr>
                <w:rFonts w:cs="Arial"/>
                <w:bCs/>
                <w:sz w:val="14"/>
                <w:szCs w:val="14"/>
              </w:rPr>
            </w:pPr>
            <w:r w:rsidRPr="000A21A5">
              <w:rPr>
                <w:rFonts w:cs="Arial"/>
                <w:bCs/>
                <w:sz w:val="14"/>
                <w:szCs w:val="14"/>
              </w:rPr>
              <w:t>0</w:t>
            </w:r>
          </w:p>
        </w:tc>
        <w:tc>
          <w:tcPr>
            <w:tcW w:w="938" w:type="dxa"/>
            <w:gridSpan w:val="2"/>
          </w:tcPr>
          <w:p w14:paraId="706B2C57" w14:textId="77777777" w:rsidR="00280B5A" w:rsidRPr="000A21A5" w:rsidRDefault="00280B5A" w:rsidP="00757E5C">
            <w:pPr>
              <w:spacing w:before="0"/>
              <w:rPr>
                <w:rFonts w:cs="Arial"/>
                <w:bCs/>
                <w:sz w:val="14"/>
                <w:szCs w:val="14"/>
              </w:rPr>
            </w:pPr>
            <w:r w:rsidRPr="000A21A5">
              <w:rPr>
                <w:rFonts w:cs="Arial"/>
                <w:bCs/>
                <w:sz w:val="14"/>
                <w:szCs w:val="14"/>
              </w:rPr>
              <w:t>0</w:t>
            </w:r>
          </w:p>
        </w:tc>
      </w:tr>
      <w:tr w:rsidR="00280B5A" w:rsidRPr="00590E53" w14:paraId="43D04FE5" w14:textId="77777777" w:rsidTr="000A21A5">
        <w:tc>
          <w:tcPr>
            <w:tcW w:w="1276" w:type="dxa"/>
          </w:tcPr>
          <w:p w14:paraId="03F57D70" w14:textId="77777777" w:rsidR="00280B5A" w:rsidRPr="00590E53" w:rsidRDefault="00280B5A" w:rsidP="00757E5C">
            <w:pPr>
              <w:spacing w:before="0"/>
              <w:rPr>
                <w:rFonts w:cs="Arial"/>
                <w:bCs/>
                <w:szCs w:val="18"/>
              </w:rPr>
            </w:pPr>
            <w:r w:rsidRPr="00590E53">
              <w:rPr>
                <w:rFonts w:cs="Arial"/>
                <w:bCs/>
                <w:szCs w:val="18"/>
              </w:rPr>
              <w:t xml:space="preserve">Expansion </w:t>
            </w:r>
            <w:r>
              <w:rPr>
                <w:rFonts w:cs="Arial"/>
                <w:bCs/>
                <w:szCs w:val="18"/>
              </w:rPr>
              <w:t>w</w:t>
            </w:r>
            <w:r w:rsidRPr="00590E53">
              <w:rPr>
                <w:rFonts w:cs="Arial"/>
                <w:bCs/>
                <w:szCs w:val="18"/>
              </w:rPr>
              <w:t>orks</w:t>
            </w:r>
          </w:p>
        </w:tc>
        <w:tc>
          <w:tcPr>
            <w:tcW w:w="772" w:type="dxa"/>
            <w:shd w:val="clear" w:color="auto" w:fill="auto"/>
          </w:tcPr>
          <w:p w14:paraId="7BD9DA4C" w14:textId="77777777" w:rsidR="00280B5A" w:rsidRPr="000A21A5" w:rsidRDefault="00280B5A" w:rsidP="00757E5C">
            <w:pPr>
              <w:spacing w:before="0"/>
              <w:rPr>
                <w:rFonts w:cs="Arial"/>
                <w:bCs/>
                <w:sz w:val="14"/>
                <w:szCs w:val="14"/>
              </w:rPr>
            </w:pPr>
            <w:r w:rsidRPr="000A21A5">
              <w:rPr>
                <w:rFonts w:cs="Arial"/>
                <w:bCs/>
                <w:sz w:val="14"/>
                <w:szCs w:val="14"/>
              </w:rPr>
              <w:t>0</w:t>
            </w:r>
          </w:p>
        </w:tc>
        <w:tc>
          <w:tcPr>
            <w:tcW w:w="938" w:type="dxa"/>
            <w:gridSpan w:val="2"/>
          </w:tcPr>
          <w:p w14:paraId="6F9880AE" w14:textId="77777777" w:rsidR="00280B5A" w:rsidRPr="000A21A5" w:rsidRDefault="00280B5A" w:rsidP="00757E5C">
            <w:pPr>
              <w:spacing w:before="0"/>
              <w:rPr>
                <w:rFonts w:cs="Arial"/>
                <w:bCs/>
                <w:sz w:val="14"/>
                <w:szCs w:val="14"/>
              </w:rPr>
            </w:pPr>
            <w:r w:rsidRPr="000A21A5">
              <w:rPr>
                <w:rFonts w:cs="Arial"/>
                <w:bCs/>
                <w:sz w:val="14"/>
                <w:szCs w:val="14"/>
              </w:rPr>
              <w:t>0</w:t>
            </w:r>
          </w:p>
        </w:tc>
        <w:tc>
          <w:tcPr>
            <w:tcW w:w="938" w:type="dxa"/>
            <w:gridSpan w:val="2"/>
          </w:tcPr>
          <w:p w14:paraId="488D82C7" w14:textId="77777777" w:rsidR="00280B5A" w:rsidRPr="000A21A5" w:rsidRDefault="00280B5A" w:rsidP="00757E5C">
            <w:pPr>
              <w:spacing w:before="0"/>
              <w:rPr>
                <w:rFonts w:cs="Arial"/>
                <w:bCs/>
                <w:sz w:val="14"/>
                <w:szCs w:val="14"/>
              </w:rPr>
            </w:pPr>
            <w:r w:rsidRPr="000A21A5">
              <w:rPr>
                <w:rFonts w:cs="Arial"/>
                <w:bCs/>
                <w:sz w:val="14"/>
                <w:szCs w:val="14"/>
              </w:rPr>
              <w:t>0</w:t>
            </w:r>
          </w:p>
        </w:tc>
        <w:tc>
          <w:tcPr>
            <w:tcW w:w="938" w:type="dxa"/>
            <w:gridSpan w:val="2"/>
          </w:tcPr>
          <w:p w14:paraId="77DEF7F6" w14:textId="77777777" w:rsidR="00280B5A" w:rsidRPr="000A21A5" w:rsidRDefault="00280B5A" w:rsidP="00757E5C">
            <w:pPr>
              <w:spacing w:before="0"/>
              <w:rPr>
                <w:rFonts w:cs="Arial"/>
                <w:bCs/>
                <w:sz w:val="14"/>
                <w:szCs w:val="14"/>
              </w:rPr>
            </w:pPr>
            <w:r w:rsidRPr="000A21A5">
              <w:rPr>
                <w:rFonts w:cs="Arial"/>
                <w:bCs/>
                <w:sz w:val="14"/>
                <w:szCs w:val="14"/>
              </w:rPr>
              <w:t>0</w:t>
            </w:r>
          </w:p>
        </w:tc>
        <w:tc>
          <w:tcPr>
            <w:tcW w:w="938" w:type="dxa"/>
            <w:gridSpan w:val="2"/>
          </w:tcPr>
          <w:p w14:paraId="3FDB993F" w14:textId="77777777" w:rsidR="00280B5A" w:rsidRPr="000A21A5" w:rsidRDefault="00280B5A" w:rsidP="00757E5C">
            <w:pPr>
              <w:spacing w:before="0"/>
              <w:rPr>
                <w:rFonts w:cs="Arial"/>
                <w:bCs/>
                <w:sz w:val="14"/>
                <w:szCs w:val="14"/>
              </w:rPr>
            </w:pPr>
            <w:r w:rsidRPr="000A21A5">
              <w:rPr>
                <w:rFonts w:cs="Arial"/>
                <w:bCs/>
                <w:sz w:val="14"/>
                <w:szCs w:val="14"/>
              </w:rPr>
              <w:t>0</w:t>
            </w:r>
          </w:p>
        </w:tc>
        <w:tc>
          <w:tcPr>
            <w:tcW w:w="938" w:type="dxa"/>
            <w:gridSpan w:val="2"/>
          </w:tcPr>
          <w:p w14:paraId="6692C98C" w14:textId="77777777" w:rsidR="00280B5A" w:rsidRPr="000A21A5" w:rsidRDefault="00280B5A" w:rsidP="00757E5C">
            <w:pPr>
              <w:spacing w:before="0"/>
              <w:rPr>
                <w:rFonts w:cs="Arial"/>
                <w:bCs/>
                <w:sz w:val="14"/>
                <w:szCs w:val="14"/>
              </w:rPr>
            </w:pPr>
            <w:r w:rsidRPr="000A21A5">
              <w:rPr>
                <w:rFonts w:cs="Arial"/>
                <w:bCs/>
                <w:sz w:val="14"/>
                <w:szCs w:val="14"/>
              </w:rPr>
              <w:t>0</w:t>
            </w:r>
          </w:p>
        </w:tc>
        <w:tc>
          <w:tcPr>
            <w:tcW w:w="938" w:type="dxa"/>
            <w:gridSpan w:val="2"/>
          </w:tcPr>
          <w:p w14:paraId="284ADA86" w14:textId="77777777" w:rsidR="00280B5A" w:rsidRPr="000A21A5" w:rsidRDefault="00280B5A" w:rsidP="00757E5C">
            <w:pPr>
              <w:spacing w:before="0"/>
              <w:rPr>
                <w:rFonts w:cs="Arial"/>
                <w:bCs/>
                <w:sz w:val="14"/>
                <w:szCs w:val="14"/>
              </w:rPr>
            </w:pPr>
            <w:r w:rsidRPr="000A21A5">
              <w:rPr>
                <w:rFonts w:cs="Arial"/>
                <w:bCs/>
                <w:sz w:val="14"/>
                <w:szCs w:val="14"/>
              </w:rPr>
              <w:t>0</w:t>
            </w:r>
          </w:p>
        </w:tc>
        <w:tc>
          <w:tcPr>
            <w:tcW w:w="938" w:type="dxa"/>
            <w:gridSpan w:val="2"/>
          </w:tcPr>
          <w:p w14:paraId="5AAE1846" w14:textId="77777777" w:rsidR="00280B5A" w:rsidRPr="000A21A5" w:rsidRDefault="00280B5A" w:rsidP="00757E5C">
            <w:pPr>
              <w:spacing w:before="0"/>
              <w:rPr>
                <w:rFonts w:cs="Arial"/>
                <w:bCs/>
                <w:sz w:val="14"/>
                <w:szCs w:val="14"/>
              </w:rPr>
            </w:pPr>
            <w:r w:rsidRPr="000A21A5">
              <w:rPr>
                <w:rFonts w:cs="Arial"/>
                <w:bCs/>
                <w:sz w:val="14"/>
                <w:szCs w:val="14"/>
              </w:rPr>
              <w:t>0</w:t>
            </w:r>
          </w:p>
        </w:tc>
        <w:tc>
          <w:tcPr>
            <w:tcW w:w="938" w:type="dxa"/>
            <w:gridSpan w:val="2"/>
          </w:tcPr>
          <w:p w14:paraId="63E62E36" w14:textId="77777777" w:rsidR="00280B5A" w:rsidRPr="000A21A5" w:rsidRDefault="00280B5A" w:rsidP="00757E5C">
            <w:pPr>
              <w:spacing w:before="0"/>
              <w:rPr>
                <w:rFonts w:cs="Arial"/>
                <w:bCs/>
                <w:sz w:val="14"/>
                <w:szCs w:val="14"/>
              </w:rPr>
            </w:pPr>
            <w:r w:rsidRPr="000A21A5">
              <w:rPr>
                <w:rFonts w:cs="Arial"/>
                <w:bCs/>
                <w:sz w:val="14"/>
                <w:szCs w:val="14"/>
              </w:rPr>
              <w:t>0</w:t>
            </w:r>
          </w:p>
        </w:tc>
        <w:tc>
          <w:tcPr>
            <w:tcW w:w="938" w:type="dxa"/>
            <w:gridSpan w:val="2"/>
          </w:tcPr>
          <w:p w14:paraId="1087C654" w14:textId="77777777" w:rsidR="00280B5A" w:rsidRPr="000A21A5" w:rsidRDefault="00280B5A" w:rsidP="00757E5C">
            <w:pPr>
              <w:spacing w:before="0"/>
              <w:rPr>
                <w:rFonts w:cs="Arial"/>
                <w:bCs/>
                <w:sz w:val="14"/>
                <w:szCs w:val="14"/>
              </w:rPr>
            </w:pPr>
            <w:r w:rsidRPr="000A21A5">
              <w:rPr>
                <w:rFonts w:cs="Arial"/>
                <w:bCs/>
                <w:sz w:val="14"/>
                <w:szCs w:val="14"/>
              </w:rPr>
              <w:t>0</w:t>
            </w:r>
          </w:p>
        </w:tc>
      </w:tr>
      <w:tr w:rsidR="00280B5A" w:rsidRPr="00590E53" w14:paraId="294A3F72" w14:textId="77777777" w:rsidTr="000A21A5">
        <w:tc>
          <w:tcPr>
            <w:tcW w:w="1276" w:type="dxa"/>
          </w:tcPr>
          <w:p w14:paraId="2995D3B1" w14:textId="77777777" w:rsidR="00280B5A" w:rsidRPr="00590E53" w:rsidRDefault="00280B5A" w:rsidP="00757E5C">
            <w:pPr>
              <w:spacing w:before="0"/>
              <w:rPr>
                <w:rFonts w:cs="Arial"/>
                <w:bCs/>
                <w:szCs w:val="18"/>
              </w:rPr>
            </w:pPr>
            <w:r w:rsidRPr="00590E53">
              <w:rPr>
                <w:rFonts w:cs="Arial"/>
                <w:bCs/>
                <w:szCs w:val="18"/>
              </w:rPr>
              <w:t xml:space="preserve">New </w:t>
            </w:r>
            <w:r>
              <w:rPr>
                <w:rFonts w:cs="Arial"/>
                <w:bCs/>
                <w:szCs w:val="18"/>
              </w:rPr>
              <w:t>w</w:t>
            </w:r>
            <w:r w:rsidRPr="00590E53">
              <w:rPr>
                <w:rFonts w:cs="Arial"/>
                <w:bCs/>
                <w:szCs w:val="18"/>
              </w:rPr>
              <w:t>orks</w:t>
            </w:r>
          </w:p>
        </w:tc>
        <w:tc>
          <w:tcPr>
            <w:tcW w:w="772" w:type="dxa"/>
            <w:shd w:val="clear" w:color="auto" w:fill="auto"/>
          </w:tcPr>
          <w:p w14:paraId="73E6FC6C" w14:textId="77777777" w:rsidR="00280B5A" w:rsidRPr="000A21A5" w:rsidRDefault="00280B5A" w:rsidP="00757E5C">
            <w:pPr>
              <w:spacing w:before="0"/>
              <w:rPr>
                <w:rFonts w:cs="Arial"/>
                <w:bCs/>
                <w:sz w:val="14"/>
                <w:szCs w:val="14"/>
              </w:rPr>
            </w:pPr>
            <w:r w:rsidRPr="000A21A5">
              <w:rPr>
                <w:rFonts w:cs="Arial"/>
                <w:bCs/>
                <w:sz w:val="14"/>
                <w:szCs w:val="14"/>
              </w:rPr>
              <w:t>0</w:t>
            </w:r>
          </w:p>
        </w:tc>
        <w:tc>
          <w:tcPr>
            <w:tcW w:w="938" w:type="dxa"/>
            <w:gridSpan w:val="2"/>
          </w:tcPr>
          <w:p w14:paraId="7F6EB43D" w14:textId="77777777" w:rsidR="00280B5A" w:rsidRPr="000A21A5" w:rsidRDefault="00280B5A" w:rsidP="00757E5C">
            <w:pPr>
              <w:spacing w:before="0"/>
              <w:rPr>
                <w:rFonts w:cs="Arial"/>
                <w:bCs/>
                <w:sz w:val="14"/>
                <w:szCs w:val="14"/>
              </w:rPr>
            </w:pPr>
            <w:r w:rsidRPr="000A21A5">
              <w:rPr>
                <w:rFonts w:cs="Arial"/>
                <w:bCs/>
                <w:sz w:val="14"/>
                <w:szCs w:val="14"/>
              </w:rPr>
              <w:t>0</w:t>
            </w:r>
          </w:p>
        </w:tc>
        <w:tc>
          <w:tcPr>
            <w:tcW w:w="938" w:type="dxa"/>
            <w:gridSpan w:val="2"/>
          </w:tcPr>
          <w:p w14:paraId="550595D9" w14:textId="77777777" w:rsidR="00280B5A" w:rsidRPr="000A21A5" w:rsidRDefault="00280B5A" w:rsidP="00757E5C">
            <w:pPr>
              <w:spacing w:before="0"/>
              <w:rPr>
                <w:rFonts w:cs="Arial"/>
                <w:bCs/>
                <w:sz w:val="14"/>
                <w:szCs w:val="14"/>
              </w:rPr>
            </w:pPr>
            <w:r w:rsidRPr="000A21A5">
              <w:rPr>
                <w:rFonts w:cs="Arial"/>
                <w:bCs/>
                <w:sz w:val="14"/>
                <w:szCs w:val="14"/>
              </w:rPr>
              <w:t>0</w:t>
            </w:r>
          </w:p>
        </w:tc>
        <w:tc>
          <w:tcPr>
            <w:tcW w:w="938" w:type="dxa"/>
            <w:gridSpan w:val="2"/>
          </w:tcPr>
          <w:p w14:paraId="52529241" w14:textId="77777777" w:rsidR="00280B5A" w:rsidRPr="000A21A5" w:rsidRDefault="00280B5A" w:rsidP="00757E5C">
            <w:pPr>
              <w:spacing w:before="0"/>
              <w:rPr>
                <w:rFonts w:cs="Arial"/>
                <w:bCs/>
                <w:sz w:val="14"/>
                <w:szCs w:val="14"/>
              </w:rPr>
            </w:pPr>
            <w:r w:rsidRPr="000A21A5">
              <w:rPr>
                <w:rFonts w:cs="Arial"/>
                <w:bCs/>
                <w:sz w:val="14"/>
                <w:szCs w:val="14"/>
              </w:rPr>
              <w:t>0</w:t>
            </w:r>
          </w:p>
        </w:tc>
        <w:tc>
          <w:tcPr>
            <w:tcW w:w="938" w:type="dxa"/>
            <w:gridSpan w:val="2"/>
          </w:tcPr>
          <w:p w14:paraId="44C19B15" w14:textId="77777777" w:rsidR="00280B5A" w:rsidRPr="000A21A5" w:rsidRDefault="00280B5A" w:rsidP="00757E5C">
            <w:pPr>
              <w:spacing w:before="0"/>
              <w:rPr>
                <w:rFonts w:cs="Arial"/>
                <w:bCs/>
                <w:sz w:val="14"/>
                <w:szCs w:val="14"/>
              </w:rPr>
            </w:pPr>
            <w:r w:rsidRPr="000A21A5">
              <w:rPr>
                <w:rFonts w:cs="Arial"/>
                <w:bCs/>
                <w:sz w:val="14"/>
                <w:szCs w:val="14"/>
              </w:rPr>
              <w:t>0</w:t>
            </w:r>
          </w:p>
        </w:tc>
        <w:tc>
          <w:tcPr>
            <w:tcW w:w="938" w:type="dxa"/>
            <w:gridSpan w:val="2"/>
          </w:tcPr>
          <w:p w14:paraId="52675BCE" w14:textId="77777777" w:rsidR="00280B5A" w:rsidRPr="000A21A5" w:rsidRDefault="00280B5A" w:rsidP="00757E5C">
            <w:pPr>
              <w:spacing w:before="0"/>
              <w:rPr>
                <w:rFonts w:cs="Arial"/>
                <w:bCs/>
                <w:sz w:val="14"/>
                <w:szCs w:val="14"/>
              </w:rPr>
            </w:pPr>
            <w:r w:rsidRPr="000A21A5">
              <w:rPr>
                <w:rFonts w:cs="Arial"/>
                <w:bCs/>
                <w:sz w:val="14"/>
                <w:szCs w:val="14"/>
              </w:rPr>
              <w:t>0</w:t>
            </w:r>
          </w:p>
        </w:tc>
        <w:tc>
          <w:tcPr>
            <w:tcW w:w="938" w:type="dxa"/>
            <w:gridSpan w:val="2"/>
          </w:tcPr>
          <w:p w14:paraId="6239CC3E" w14:textId="77777777" w:rsidR="00280B5A" w:rsidRPr="000A21A5" w:rsidRDefault="00280B5A" w:rsidP="00757E5C">
            <w:pPr>
              <w:spacing w:before="0"/>
              <w:rPr>
                <w:rFonts w:cs="Arial"/>
                <w:bCs/>
                <w:sz w:val="14"/>
                <w:szCs w:val="14"/>
              </w:rPr>
            </w:pPr>
            <w:r w:rsidRPr="000A21A5">
              <w:rPr>
                <w:rFonts w:cs="Arial"/>
                <w:bCs/>
                <w:sz w:val="14"/>
                <w:szCs w:val="14"/>
              </w:rPr>
              <w:t>0</w:t>
            </w:r>
          </w:p>
        </w:tc>
        <w:tc>
          <w:tcPr>
            <w:tcW w:w="938" w:type="dxa"/>
            <w:gridSpan w:val="2"/>
          </w:tcPr>
          <w:p w14:paraId="5E5D61A1" w14:textId="77777777" w:rsidR="00280B5A" w:rsidRPr="000A21A5" w:rsidRDefault="00280B5A" w:rsidP="00757E5C">
            <w:pPr>
              <w:spacing w:before="0"/>
              <w:rPr>
                <w:rFonts w:cs="Arial"/>
                <w:bCs/>
                <w:sz w:val="14"/>
                <w:szCs w:val="14"/>
              </w:rPr>
            </w:pPr>
            <w:r w:rsidRPr="000A21A5">
              <w:rPr>
                <w:rFonts w:cs="Arial"/>
                <w:bCs/>
                <w:sz w:val="14"/>
                <w:szCs w:val="14"/>
              </w:rPr>
              <w:t>0</w:t>
            </w:r>
          </w:p>
        </w:tc>
        <w:tc>
          <w:tcPr>
            <w:tcW w:w="938" w:type="dxa"/>
            <w:gridSpan w:val="2"/>
          </w:tcPr>
          <w:p w14:paraId="3F774809" w14:textId="77777777" w:rsidR="00280B5A" w:rsidRPr="000A21A5" w:rsidRDefault="00280B5A" w:rsidP="00757E5C">
            <w:pPr>
              <w:spacing w:before="0"/>
              <w:rPr>
                <w:rFonts w:cs="Arial"/>
                <w:bCs/>
                <w:sz w:val="14"/>
                <w:szCs w:val="14"/>
              </w:rPr>
            </w:pPr>
            <w:r w:rsidRPr="000A21A5">
              <w:rPr>
                <w:rFonts w:cs="Arial"/>
                <w:bCs/>
                <w:sz w:val="14"/>
                <w:szCs w:val="14"/>
              </w:rPr>
              <w:t>0</w:t>
            </w:r>
          </w:p>
        </w:tc>
        <w:tc>
          <w:tcPr>
            <w:tcW w:w="938" w:type="dxa"/>
            <w:gridSpan w:val="2"/>
          </w:tcPr>
          <w:p w14:paraId="5E136659" w14:textId="77777777" w:rsidR="00280B5A" w:rsidRPr="000A21A5" w:rsidRDefault="00280B5A" w:rsidP="00757E5C">
            <w:pPr>
              <w:spacing w:before="0"/>
              <w:rPr>
                <w:rFonts w:cs="Arial"/>
                <w:bCs/>
                <w:sz w:val="14"/>
                <w:szCs w:val="14"/>
              </w:rPr>
            </w:pPr>
            <w:r w:rsidRPr="000A21A5">
              <w:rPr>
                <w:rFonts w:cs="Arial"/>
                <w:bCs/>
                <w:sz w:val="14"/>
                <w:szCs w:val="14"/>
              </w:rPr>
              <w:t>0</w:t>
            </w:r>
          </w:p>
        </w:tc>
      </w:tr>
      <w:tr w:rsidR="00280B5A" w:rsidRPr="00590E53" w14:paraId="620DA570" w14:textId="77777777" w:rsidTr="000A21A5">
        <w:tc>
          <w:tcPr>
            <w:tcW w:w="1276" w:type="dxa"/>
          </w:tcPr>
          <w:p w14:paraId="2070CD76" w14:textId="457D470E" w:rsidR="00280B5A" w:rsidRPr="00590E53" w:rsidRDefault="00280B5A" w:rsidP="00757E5C">
            <w:pPr>
              <w:spacing w:before="0"/>
              <w:rPr>
                <w:rFonts w:cs="Arial"/>
                <w:bCs/>
                <w:szCs w:val="18"/>
              </w:rPr>
            </w:pPr>
            <w:r w:rsidRPr="00590E53">
              <w:rPr>
                <w:rFonts w:cs="Arial"/>
                <w:bCs/>
                <w:szCs w:val="18"/>
              </w:rPr>
              <w:t xml:space="preserve">Capital </w:t>
            </w:r>
            <w:r>
              <w:rPr>
                <w:rFonts w:cs="Arial"/>
                <w:bCs/>
                <w:szCs w:val="18"/>
              </w:rPr>
              <w:t>e</w:t>
            </w:r>
            <w:r w:rsidRPr="00590E53">
              <w:rPr>
                <w:rFonts w:cs="Arial"/>
                <w:bCs/>
                <w:szCs w:val="18"/>
              </w:rPr>
              <w:t xml:space="preserve">xpenditure </w:t>
            </w:r>
            <w:r>
              <w:rPr>
                <w:rFonts w:cs="Arial"/>
                <w:bCs/>
                <w:szCs w:val="18"/>
              </w:rPr>
              <w:t>s</w:t>
            </w:r>
            <w:r w:rsidR="00D17F29">
              <w:rPr>
                <w:rFonts w:cs="Arial"/>
                <w:bCs/>
                <w:szCs w:val="18"/>
              </w:rPr>
              <w:t>ubtotal</w:t>
            </w:r>
          </w:p>
        </w:tc>
        <w:tc>
          <w:tcPr>
            <w:tcW w:w="772" w:type="dxa"/>
            <w:shd w:val="clear" w:color="auto" w:fill="4FC3FF" w:themeFill="accent5" w:themeFillTint="99"/>
          </w:tcPr>
          <w:p w14:paraId="2286E190" w14:textId="77777777" w:rsidR="00280B5A" w:rsidRPr="000A21A5" w:rsidRDefault="00280B5A" w:rsidP="00757E5C">
            <w:pPr>
              <w:spacing w:before="0"/>
              <w:rPr>
                <w:bCs/>
                <w:sz w:val="14"/>
                <w:szCs w:val="14"/>
              </w:rPr>
            </w:pPr>
            <w:r w:rsidRPr="000A21A5">
              <w:rPr>
                <w:bCs/>
                <w:sz w:val="14"/>
                <w:szCs w:val="14"/>
              </w:rPr>
              <w:t>1,000,000</w:t>
            </w:r>
          </w:p>
        </w:tc>
        <w:tc>
          <w:tcPr>
            <w:tcW w:w="938" w:type="dxa"/>
            <w:gridSpan w:val="2"/>
            <w:shd w:val="clear" w:color="auto" w:fill="4FC3FF" w:themeFill="accent5" w:themeFillTint="99"/>
          </w:tcPr>
          <w:p w14:paraId="2B8825E8" w14:textId="77777777" w:rsidR="00280B5A" w:rsidRPr="000A21A5" w:rsidRDefault="00280B5A" w:rsidP="00757E5C">
            <w:pPr>
              <w:spacing w:before="0"/>
              <w:rPr>
                <w:bCs/>
                <w:sz w:val="14"/>
                <w:szCs w:val="14"/>
              </w:rPr>
            </w:pPr>
            <w:r w:rsidRPr="000A21A5">
              <w:rPr>
                <w:bCs/>
                <w:sz w:val="14"/>
                <w:szCs w:val="14"/>
              </w:rPr>
              <w:t>3,663,500</w:t>
            </w:r>
          </w:p>
        </w:tc>
        <w:tc>
          <w:tcPr>
            <w:tcW w:w="938" w:type="dxa"/>
            <w:gridSpan w:val="2"/>
            <w:shd w:val="clear" w:color="auto" w:fill="4FC3FF" w:themeFill="accent5" w:themeFillTint="99"/>
          </w:tcPr>
          <w:p w14:paraId="212311E5" w14:textId="77777777" w:rsidR="00280B5A" w:rsidRPr="000A21A5" w:rsidRDefault="00280B5A" w:rsidP="00757E5C">
            <w:pPr>
              <w:spacing w:before="0"/>
              <w:rPr>
                <w:bCs/>
                <w:sz w:val="14"/>
                <w:szCs w:val="14"/>
              </w:rPr>
            </w:pPr>
            <w:r w:rsidRPr="000A21A5">
              <w:rPr>
                <w:bCs/>
                <w:sz w:val="14"/>
                <w:szCs w:val="14"/>
              </w:rPr>
              <w:t>3,663,500</w:t>
            </w:r>
          </w:p>
        </w:tc>
        <w:tc>
          <w:tcPr>
            <w:tcW w:w="938" w:type="dxa"/>
            <w:gridSpan w:val="2"/>
            <w:shd w:val="clear" w:color="auto" w:fill="4FC3FF" w:themeFill="accent5" w:themeFillTint="99"/>
          </w:tcPr>
          <w:p w14:paraId="59724526" w14:textId="77777777" w:rsidR="00280B5A" w:rsidRPr="000A21A5" w:rsidRDefault="00280B5A" w:rsidP="00757E5C">
            <w:pPr>
              <w:spacing w:before="0"/>
              <w:rPr>
                <w:bCs/>
                <w:sz w:val="14"/>
                <w:szCs w:val="14"/>
              </w:rPr>
            </w:pPr>
            <w:r w:rsidRPr="000A21A5">
              <w:rPr>
                <w:bCs/>
                <w:sz w:val="14"/>
                <w:szCs w:val="14"/>
              </w:rPr>
              <w:t>3,663,500</w:t>
            </w:r>
          </w:p>
        </w:tc>
        <w:tc>
          <w:tcPr>
            <w:tcW w:w="938" w:type="dxa"/>
            <w:gridSpan w:val="2"/>
            <w:shd w:val="clear" w:color="auto" w:fill="4FC3FF" w:themeFill="accent5" w:themeFillTint="99"/>
          </w:tcPr>
          <w:p w14:paraId="0FD39D2C" w14:textId="77777777" w:rsidR="00280B5A" w:rsidRPr="000A21A5" w:rsidRDefault="00280B5A" w:rsidP="00757E5C">
            <w:pPr>
              <w:spacing w:before="0"/>
              <w:rPr>
                <w:bCs/>
                <w:sz w:val="14"/>
                <w:szCs w:val="14"/>
              </w:rPr>
            </w:pPr>
            <w:r w:rsidRPr="000A21A5">
              <w:rPr>
                <w:bCs/>
                <w:sz w:val="14"/>
                <w:szCs w:val="14"/>
              </w:rPr>
              <w:t>3,125,000</w:t>
            </w:r>
          </w:p>
        </w:tc>
        <w:tc>
          <w:tcPr>
            <w:tcW w:w="938" w:type="dxa"/>
            <w:gridSpan w:val="2"/>
            <w:shd w:val="clear" w:color="auto" w:fill="4FC3FF" w:themeFill="accent5" w:themeFillTint="99"/>
          </w:tcPr>
          <w:p w14:paraId="444156B5" w14:textId="77777777" w:rsidR="00280B5A" w:rsidRPr="000A21A5" w:rsidRDefault="00280B5A" w:rsidP="00757E5C">
            <w:pPr>
              <w:spacing w:before="0"/>
              <w:rPr>
                <w:bCs/>
                <w:sz w:val="14"/>
                <w:szCs w:val="14"/>
              </w:rPr>
            </w:pPr>
            <w:r w:rsidRPr="000A21A5">
              <w:rPr>
                <w:bCs/>
                <w:sz w:val="14"/>
                <w:szCs w:val="14"/>
              </w:rPr>
              <w:t>3,125,000</w:t>
            </w:r>
          </w:p>
        </w:tc>
        <w:tc>
          <w:tcPr>
            <w:tcW w:w="938" w:type="dxa"/>
            <w:gridSpan w:val="2"/>
            <w:shd w:val="clear" w:color="auto" w:fill="4FC3FF" w:themeFill="accent5" w:themeFillTint="99"/>
          </w:tcPr>
          <w:p w14:paraId="19A840A9" w14:textId="77777777" w:rsidR="00280B5A" w:rsidRPr="000A21A5" w:rsidRDefault="00280B5A" w:rsidP="00757E5C">
            <w:pPr>
              <w:spacing w:before="0"/>
              <w:rPr>
                <w:bCs/>
                <w:sz w:val="14"/>
                <w:szCs w:val="14"/>
              </w:rPr>
            </w:pPr>
            <w:r w:rsidRPr="000A21A5">
              <w:rPr>
                <w:bCs/>
                <w:sz w:val="14"/>
                <w:szCs w:val="14"/>
              </w:rPr>
              <w:t>3,775,000</w:t>
            </w:r>
          </w:p>
        </w:tc>
        <w:tc>
          <w:tcPr>
            <w:tcW w:w="938" w:type="dxa"/>
            <w:gridSpan w:val="2"/>
            <w:shd w:val="clear" w:color="auto" w:fill="4FC3FF" w:themeFill="accent5" w:themeFillTint="99"/>
          </w:tcPr>
          <w:p w14:paraId="66C5643D" w14:textId="77777777" w:rsidR="00280B5A" w:rsidRPr="000A21A5" w:rsidRDefault="00280B5A" w:rsidP="00757E5C">
            <w:pPr>
              <w:spacing w:before="0"/>
              <w:rPr>
                <w:bCs/>
                <w:sz w:val="14"/>
                <w:szCs w:val="14"/>
              </w:rPr>
            </w:pPr>
            <w:r w:rsidRPr="000A21A5">
              <w:rPr>
                <w:bCs/>
                <w:sz w:val="14"/>
                <w:szCs w:val="14"/>
              </w:rPr>
              <w:t>3,125,000</w:t>
            </w:r>
          </w:p>
        </w:tc>
        <w:tc>
          <w:tcPr>
            <w:tcW w:w="938" w:type="dxa"/>
            <w:gridSpan w:val="2"/>
            <w:shd w:val="clear" w:color="auto" w:fill="4FC3FF" w:themeFill="accent5" w:themeFillTint="99"/>
          </w:tcPr>
          <w:p w14:paraId="3DA377FD" w14:textId="77777777" w:rsidR="00280B5A" w:rsidRPr="000A21A5" w:rsidRDefault="00280B5A" w:rsidP="00757E5C">
            <w:pPr>
              <w:spacing w:before="0"/>
              <w:rPr>
                <w:bCs/>
                <w:sz w:val="14"/>
                <w:szCs w:val="14"/>
              </w:rPr>
            </w:pPr>
            <w:r w:rsidRPr="000A21A5">
              <w:rPr>
                <w:bCs/>
                <w:sz w:val="14"/>
                <w:szCs w:val="14"/>
              </w:rPr>
              <w:t>3,125,000</w:t>
            </w:r>
          </w:p>
        </w:tc>
        <w:tc>
          <w:tcPr>
            <w:tcW w:w="938" w:type="dxa"/>
            <w:gridSpan w:val="2"/>
            <w:shd w:val="clear" w:color="auto" w:fill="4FC3FF" w:themeFill="accent5" w:themeFillTint="99"/>
          </w:tcPr>
          <w:p w14:paraId="433EFA1B" w14:textId="77777777" w:rsidR="00280B5A" w:rsidRPr="000A21A5" w:rsidRDefault="00280B5A" w:rsidP="00757E5C">
            <w:pPr>
              <w:spacing w:before="0"/>
              <w:rPr>
                <w:bCs/>
                <w:sz w:val="14"/>
                <w:szCs w:val="14"/>
              </w:rPr>
            </w:pPr>
            <w:r w:rsidRPr="000A21A5">
              <w:rPr>
                <w:bCs/>
                <w:sz w:val="14"/>
                <w:szCs w:val="14"/>
              </w:rPr>
              <w:t>3,125,000</w:t>
            </w:r>
          </w:p>
        </w:tc>
      </w:tr>
      <w:tr w:rsidR="00280B5A" w:rsidRPr="00590E53" w14:paraId="52641FE6" w14:textId="77777777" w:rsidTr="000A21A5">
        <w:tc>
          <w:tcPr>
            <w:tcW w:w="1276" w:type="dxa"/>
            <w:shd w:val="clear" w:color="auto" w:fill="auto"/>
          </w:tcPr>
          <w:p w14:paraId="4090AC67" w14:textId="77777777" w:rsidR="00280B5A" w:rsidRPr="00590E53" w:rsidRDefault="00280B5A" w:rsidP="00757E5C">
            <w:pPr>
              <w:spacing w:before="0"/>
              <w:rPr>
                <w:rFonts w:cs="Arial"/>
                <w:bCs/>
                <w:szCs w:val="18"/>
              </w:rPr>
            </w:pPr>
          </w:p>
        </w:tc>
        <w:tc>
          <w:tcPr>
            <w:tcW w:w="772" w:type="dxa"/>
            <w:shd w:val="clear" w:color="auto" w:fill="auto"/>
          </w:tcPr>
          <w:p w14:paraId="0932C8C8" w14:textId="77777777" w:rsidR="00280B5A" w:rsidRPr="000A21A5" w:rsidRDefault="00280B5A" w:rsidP="00757E5C">
            <w:pPr>
              <w:spacing w:before="0"/>
              <w:rPr>
                <w:rFonts w:cs="Arial"/>
                <w:bCs/>
                <w:sz w:val="14"/>
                <w:szCs w:val="14"/>
              </w:rPr>
            </w:pPr>
          </w:p>
        </w:tc>
        <w:tc>
          <w:tcPr>
            <w:tcW w:w="938" w:type="dxa"/>
            <w:gridSpan w:val="2"/>
            <w:shd w:val="clear" w:color="auto" w:fill="auto"/>
          </w:tcPr>
          <w:p w14:paraId="7C4D6091" w14:textId="77777777" w:rsidR="00280B5A" w:rsidRPr="000A21A5" w:rsidRDefault="00280B5A" w:rsidP="00757E5C">
            <w:pPr>
              <w:spacing w:before="0"/>
              <w:rPr>
                <w:rFonts w:cs="Arial"/>
                <w:bCs/>
                <w:sz w:val="14"/>
                <w:szCs w:val="14"/>
              </w:rPr>
            </w:pPr>
          </w:p>
        </w:tc>
        <w:tc>
          <w:tcPr>
            <w:tcW w:w="938" w:type="dxa"/>
            <w:gridSpan w:val="2"/>
            <w:shd w:val="clear" w:color="auto" w:fill="auto"/>
          </w:tcPr>
          <w:p w14:paraId="3F7E988E" w14:textId="77777777" w:rsidR="00280B5A" w:rsidRPr="000A21A5" w:rsidRDefault="00280B5A" w:rsidP="00757E5C">
            <w:pPr>
              <w:spacing w:before="0"/>
              <w:rPr>
                <w:rFonts w:cs="Arial"/>
                <w:bCs/>
                <w:sz w:val="14"/>
                <w:szCs w:val="14"/>
              </w:rPr>
            </w:pPr>
          </w:p>
        </w:tc>
        <w:tc>
          <w:tcPr>
            <w:tcW w:w="938" w:type="dxa"/>
            <w:gridSpan w:val="2"/>
            <w:shd w:val="clear" w:color="auto" w:fill="auto"/>
          </w:tcPr>
          <w:p w14:paraId="76AF5F6B" w14:textId="77777777" w:rsidR="00280B5A" w:rsidRPr="000A21A5" w:rsidRDefault="00280B5A" w:rsidP="00757E5C">
            <w:pPr>
              <w:spacing w:before="0"/>
              <w:rPr>
                <w:rFonts w:cs="Arial"/>
                <w:bCs/>
                <w:sz w:val="14"/>
                <w:szCs w:val="14"/>
              </w:rPr>
            </w:pPr>
          </w:p>
        </w:tc>
        <w:tc>
          <w:tcPr>
            <w:tcW w:w="938" w:type="dxa"/>
            <w:gridSpan w:val="2"/>
            <w:shd w:val="clear" w:color="auto" w:fill="auto"/>
          </w:tcPr>
          <w:p w14:paraId="40EC71EC" w14:textId="77777777" w:rsidR="00280B5A" w:rsidRPr="000A21A5" w:rsidRDefault="00280B5A" w:rsidP="00757E5C">
            <w:pPr>
              <w:spacing w:before="0"/>
              <w:rPr>
                <w:rFonts w:cs="Arial"/>
                <w:bCs/>
                <w:sz w:val="14"/>
                <w:szCs w:val="14"/>
              </w:rPr>
            </w:pPr>
          </w:p>
        </w:tc>
        <w:tc>
          <w:tcPr>
            <w:tcW w:w="938" w:type="dxa"/>
            <w:gridSpan w:val="2"/>
            <w:shd w:val="clear" w:color="auto" w:fill="auto"/>
          </w:tcPr>
          <w:p w14:paraId="49DB53DC" w14:textId="77777777" w:rsidR="00280B5A" w:rsidRPr="000A21A5" w:rsidRDefault="00280B5A" w:rsidP="00757E5C">
            <w:pPr>
              <w:spacing w:before="0"/>
              <w:rPr>
                <w:rFonts w:cs="Arial"/>
                <w:bCs/>
                <w:sz w:val="14"/>
                <w:szCs w:val="14"/>
              </w:rPr>
            </w:pPr>
          </w:p>
        </w:tc>
        <w:tc>
          <w:tcPr>
            <w:tcW w:w="938" w:type="dxa"/>
            <w:gridSpan w:val="2"/>
            <w:shd w:val="clear" w:color="auto" w:fill="auto"/>
          </w:tcPr>
          <w:p w14:paraId="7E2CF2B0" w14:textId="77777777" w:rsidR="00280B5A" w:rsidRPr="000A21A5" w:rsidRDefault="00280B5A" w:rsidP="00757E5C">
            <w:pPr>
              <w:spacing w:before="0"/>
              <w:rPr>
                <w:rFonts w:cs="Arial"/>
                <w:bCs/>
                <w:sz w:val="14"/>
                <w:szCs w:val="14"/>
              </w:rPr>
            </w:pPr>
          </w:p>
        </w:tc>
        <w:tc>
          <w:tcPr>
            <w:tcW w:w="938" w:type="dxa"/>
            <w:gridSpan w:val="2"/>
            <w:shd w:val="clear" w:color="auto" w:fill="auto"/>
          </w:tcPr>
          <w:p w14:paraId="1D674CFD" w14:textId="77777777" w:rsidR="00280B5A" w:rsidRPr="000A21A5" w:rsidRDefault="00280B5A" w:rsidP="00757E5C">
            <w:pPr>
              <w:spacing w:before="0"/>
              <w:rPr>
                <w:rFonts w:cs="Arial"/>
                <w:bCs/>
                <w:sz w:val="14"/>
                <w:szCs w:val="14"/>
              </w:rPr>
            </w:pPr>
          </w:p>
        </w:tc>
        <w:tc>
          <w:tcPr>
            <w:tcW w:w="938" w:type="dxa"/>
            <w:gridSpan w:val="2"/>
            <w:shd w:val="clear" w:color="auto" w:fill="auto"/>
          </w:tcPr>
          <w:p w14:paraId="1F0153EA" w14:textId="77777777" w:rsidR="00280B5A" w:rsidRPr="000A21A5" w:rsidRDefault="00280B5A" w:rsidP="00757E5C">
            <w:pPr>
              <w:spacing w:before="0"/>
              <w:rPr>
                <w:rFonts w:cs="Arial"/>
                <w:bCs/>
                <w:sz w:val="14"/>
                <w:szCs w:val="14"/>
              </w:rPr>
            </w:pPr>
          </w:p>
        </w:tc>
        <w:tc>
          <w:tcPr>
            <w:tcW w:w="938" w:type="dxa"/>
            <w:gridSpan w:val="2"/>
            <w:shd w:val="clear" w:color="auto" w:fill="auto"/>
          </w:tcPr>
          <w:p w14:paraId="10FCEEDC" w14:textId="77777777" w:rsidR="00280B5A" w:rsidRPr="000A21A5" w:rsidRDefault="00280B5A" w:rsidP="00757E5C">
            <w:pPr>
              <w:spacing w:before="0"/>
              <w:rPr>
                <w:rFonts w:cs="Arial"/>
                <w:bCs/>
                <w:sz w:val="14"/>
                <w:szCs w:val="14"/>
              </w:rPr>
            </w:pPr>
          </w:p>
        </w:tc>
      </w:tr>
      <w:tr w:rsidR="00280B5A" w:rsidRPr="00590E53" w14:paraId="51AF4D03" w14:textId="77777777" w:rsidTr="000A21A5">
        <w:tc>
          <w:tcPr>
            <w:tcW w:w="1276" w:type="dxa"/>
            <w:shd w:val="clear" w:color="auto" w:fill="auto"/>
          </w:tcPr>
          <w:p w14:paraId="66289A50" w14:textId="1BFC3FC6" w:rsidR="00280B5A" w:rsidRPr="00590E53" w:rsidRDefault="00280B5A" w:rsidP="00D17F29">
            <w:pPr>
              <w:spacing w:before="0"/>
              <w:rPr>
                <w:rFonts w:cs="Arial"/>
                <w:bCs/>
                <w:color w:val="000000" w:themeColor="text1"/>
                <w:szCs w:val="18"/>
              </w:rPr>
            </w:pPr>
            <w:r w:rsidRPr="00590E53">
              <w:rPr>
                <w:rFonts w:cs="Arial"/>
                <w:bCs/>
                <w:color w:val="000000" w:themeColor="text1"/>
                <w:szCs w:val="18"/>
              </w:rPr>
              <w:t xml:space="preserve">Total </w:t>
            </w:r>
            <w:r>
              <w:rPr>
                <w:rFonts w:cs="Arial"/>
                <w:bCs/>
                <w:color w:val="000000" w:themeColor="text1"/>
                <w:szCs w:val="18"/>
              </w:rPr>
              <w:t>e</w:t>
            </w:r>
            <w:r w:rsidRPr="00590E53">
              <w:rPr>
                <w:rFonts w:cs="Arial"/>
                <w:bCs/>
                <w:color w:val="000000" w:themeColor="text1"/>
                <w:szCs w:val="18"/>
              </w:rPr>
              <w:t>xpenditur</w:t>
            </w:r>
            <w:r w:rsidR="00D17F29">
              <w:rPr>
                <w:rFonts w:cs="Arial"/>
                <w:bCs/>
                <w:color w:val="000000" w:themeColor="text1"/>
                <w:szCs w:val="18"/>
              </w:rPr>
              <w:t>e</w:t>
            </w:r>
          </w:p>
        </w:tc>
        <w:tc>
          <w:tcPr>
            <w:tcW w:w="772" w:type="dxa"/>
            <w:shd w:val="clear" w:color="auto" w:fill="4FC3FF" w:themeFill="accent5" w:themeFillTint="99"/>
          </w:tcPr>
          <w:p w14:paraId="3EB4CE26" w14:textId="77777777" w:rsidR="00280B5A" w:rsidRPr="000A21A5" w:rsidRDefault="00280B5A" w:rsidP="00757E5C">
            <w:pPr>
              <w:spacing w:before="0"/>
              <w:rPr>
                <w:rFonts w:cs="Arial"/>
                <w:bCs/>
                <w:color w:val="000000" w:themeColor="text1"/>
                <w:sz w:val="14"/>
                <w:szCs w:val="14"/>
              </w:rPr>
            </w:pPr>
            <w:r w:rsidRPr="000A21A5">
              <w:rPr>
                <w:rFonts w:cs="Arial"/>
                <w:bCs/>
                <w:color w:val="000000" w:themeColor="text1"/>
                <w:sz w:val="14"/>
                <w:szCs w:val="14"/>
              </w:rPr>
              <w:t>3,157,000</w:t>
            </w:r>
          </w:p>
        </w:tc>
        <w:tc>
          <w:tcPr>
            <w:tcW w:w="938" w:type="dxa"/>
            <w:gridSpan w:val="2"/>
            <w:shd w:val="clear" w:color="auto" w:fill="4FC3FF" w:themeFill="accent5" w:themeFillTint="99"/>
          </w:tcPr>
          <w:p w14:paraId="39554E8A" w14:textId="77777777" w:rsidR="00280B5A" w:rsidRPr="000A21A5" w:rsidRDefault="00280B5A" w:rsidP="00757E5C">
            <w:pPr>
              <w:spacing w:before="0"/>
              <w:rPr>
                <w:rFonts w:cs="Arial"/>
                <w:bCs/>
                <w:color w:val="000000" w:themeColor="text1"/>
                <w:sz w:val="14"/>
                <w:szCs w:val="14"/>
              </w:rPr>
            </w:pPr>
            <w:r w:rsidRPr="000A21A5">
              <w:rPr>
                <w:rFonts w:cs="Arial"/>
                <w:bCs/>
                <w:color w:val="000000" w:themeColor="text1"/>
                <w:sz w:val="14"/>
                <w:szCs w:val="14"/>
              </w:rPr>
              <w:t>5,875,500</w:t>
            </w:r>
          </w:p>
        </w:tc>
        <w:tc>
          <w:tcPr>
            <w:tcW w:w="938" w:type="dxa"/>
            <w:gridSpan w:val="2"/>
            <w:shd w:val="clear" w:color="auto" w:fill="4FC3FF" w:themeFill="accent5" w:themeFillTint="99"/>
          </w:tcPr>
          <w:p w14:paraId="18B2C998" w14:textId="77777777" w:rsidR="00280B5A" w:rsidRPr="000A21A5" w:rsidRDefault="00280B5A" w:rsidP="00757E5C">
            <w:pPr>
              <w:spacing w:before="0"/>
              <w:rPr>
                <w:rFonts w:cs="Arial"/>
                <w:bCs/>
                <w:color w:val="000000" w:themeColor="text1"/>
                <w:sz w:val="14"/>
                <w:szCs w:val="14"/>
              </w:rPr>
            </w:pPr>
            <w:r w:rsidRPr="000A21A5">
              <w:rPr>
                <w:rFonts w:cs="Arial"/>
                <w:bCs/>
                <w:color w:val="000000" w:themeColor="text1"/>
                <w:sz w:val="14"/>
                <w:szCs w:val="14"/>
              </w:rPr>
              <w:t>5,923,500</w:t>
            </w:r>
          </w:p>
        </w:tc>
        <w:tc>
          <w:tcPr>
            <w:tcW w:w="938" w:type="dxa"/>
            <w:gridSpan w:val="2"/>
            <w:shd w:val="clear" w:color="auto" w:fill="4FC3FF" w:themeFill="accent5" w:themeFillTint="99"/>
          </w:tcPr>
          <w:p w14:paraId="1DEC8E4F" w14:textId="77777777" w:rsidR="00280B5A" w:rsidRPr="000A21A5" w:rsidRDefault="00280B5A" w:rsidP="00757E5C">
            <w:pPr>
              <w:spacing w:before="0"/>
              <w:rPr>
                <w:rFonts w:cs="Arial"/>
                <w:bCs/>
                <w:color w:val="000000" w:themeColor="text1"/>
                <w:sz w:val="14"/>
                <w:szCs w:val="14"/>
              </w:rPr>
            </w:pPr>
            <w:r w:rsidRPr="000A21A5">
              <w:rPr>
                <w:rFonts w:cs="Arial"/>
                <w:bCs/>
                <w:color w:val="000000" w:themeColor="text1"/>
                <w:sz w:val="14"/>
                <w:szCs w:val="14"/>
              </w:rPr>
              <w:t>5,971,500</w:t>
            </w:r>
          </w:p>
        </w:tc>
        <w:tc>
          <w:tcPr>
            <w:tcW w:w="938" w:type="dxa"/>
            <w:gridSpan w:val="2"/>
            <w:shd w:val="clear" w:color="auto" w:fill="4FC3FF" w:themeFill="accent5" w:themeFillTint="99"/>
          </w:tcPr>
          <w:p w14:paraId="171C281F" w14:textId="77777777" w:rsidR="00280B5A" w:rsidRPr="000A21A5" w:rsidRDefault="00280B5A" w:rsidP="00757E5C">
            <w:pPr>
              <w:spacing w:before="0"/>
              <w:rPr>
                <w:rFonts w:cs="Arial"/>
                <w:bCs/>
                <w:color w:val="000000" w:themeColor="text1"/>
                <w:sz w:val="14"/>
                <w:szCs w:val="14"/>
              </w:rPr>
            </w:pPr>
            <w:r w:rsidRPr="000A21A5">
              <w:rPr>
                <w:rFonts w:cs="Arial"/>
                <w:bCs/>
                <w:color w:val="000000" w:themeColor="text1"/>
                <w:sz w:val="14"/>
                <w:szCs w:val="14"/>
              </w:rPr>
              <w:t>5,483,000</w:t>
            </w:r>
          </w:p>
        </w:tc>
        <w:tc>
          <w:tcPr>
            <w:tcW w:w="938" w:type="dxa"/>
            <w:gridSpan w:val="2"/>
            <w:shd w:val="clear" w:color="auto" w:fill="4FC3FF" w:themeFill="accent5" w:themeFillTint="99"/>
          </w:tcPr>
          <w:p w14:paraId="2E3BE250" w14:textId="77777777" w:rsidR="00280B5A" w:rsidRPr="000A21A5" w:rsidRDefault="00280B5A" w:rsidP="00757E5C">
            <w:pPr>
              <w:spacing w:before="0"/>
              <w:rPr>
                <w:rFonts w:cs="Arial"/>
                <w:bCs/>
                <w:color w:val="000000" w:themeColor="text1"/>
                <w:sz w:val="14"/>
                <w:szCs w:val="14"/>
              </w:rPr>
            </w:pPr>
            <w:r w:rsidRPr="000A21A5">
              <w:rPr>
                <w:rFonts w:cs="Arial"/>
                <w:bCs/>
                <w:color w:val="000000" w:themeColor="text1"/>
                <w:sz w:val="14"/>
                <w:szCs w:val="14"/>
              </w:rPr>
              <w:t>5,533,000</w:t>
            </w:r>
          </w:p>
        </w:tc>
        <w:tc>
          <w:tcPr>
            <w:tcW w:w="938" w:type="dxa"/>
            <w:gridSpan w:val="2"/>
            <w:shd w:val="clear" w:color="auto" w:fill="4FC3FF" w:themeFill="accent5" w:themeFillTint="99"/>
          </w:tcPr>
          <w:p w14:paraId="4A65E19E" w14:textId="77777777" w:rsidR="00280B5A" w:rsidRPr="000A21A5" w:rsidRDefault="00280B5A" w:rsidP="00757E5C">
            <w:pPr>
              <w:spacing w:before="0"/>
              <w:rPr>
                <w:rFonts w:cs="Arial"/>
                <w:bCs/>
                <w:color w:val="000000" w:themeColor="text1"/>
                <w:sz w:val="14"/>
                <w:szCs w:val="14"/>
              </w:rPr>
            </w:pPr>
            <w:r w:rsidRPr="000A21A5">
              <w:rPr>
                <w:rFonts w:cs="Arial"/>
                <w:bCs/>
                <w:color w:val="000000" w:themeColor="text1"/>
                <w:sz w:val="14"/>
                <w:szCs w:val="14"/>
              </w:rPr>
              <w:t>6,236,000</w:t>
            </w:r>
          </w:p>
        </w:tc>
        <w:tc>
          <w:tcPr>
            <w:tcW w:w="938" w:type="dxa"/>
            <w:gridSpan w:val="2"/>
            <w:shd w:val="clear" w:color="auto" w:fill="4FC3FF" w:themeFill="accent5" w:themeFillTint="99"/>
          </w:tcPr>
          <w:p w14:paraId="418D39F9" w14:textId="77777777" w:rsidR="00280B5A" w:rsidRPr="000A21A5" w:rsidRDefault="00280B5A" w:rsidP="00757E5C">
            <w:pPr>
              <w:spacing w:before="0"/>
              <w:rPr>
                <w:rFonts w:cs="Arial"/>
                <w:bCs/>
                <w:color w:val="000000" w:themeColor="text1"/>
                <w:sz w:val="14"/>
                <w:szCs w:val="14"/>
              </w:rPr>
            </w:pPr>
            <w:r w:rsidRPr="000A21A5">
              <w:rPr>
                <w:rFonts w:cs="Arial"/>
                <w:bCs/>
                <w:color w:val="000000" w:themeColor="text1"/>
                <w:sz w:val="14"/>
                <w:szCs w:val="14"/>
              </w:rPr>
              <w:t>5,586,000</w:t>
            </w:r>
          </w:p>
        </w:tc>
        <w:tc>
          <w:tcPr>
            <w:tcW w:w="938" w:type="dxa"/>
            <w:gridSpan w:val="2"/>
            <w:shd w:val="clear" w:color="auto" w:fill="4FC3FF" w:themeFill="accent5" w:themeFillTint="99"/>
          </w:tcPr>
          <w:p w14:paraId="61F5DB8C" w14:textId="77777777" w:rsidR="00280B5A" w:rsidRPr="000A21A5" w:rsidRDefault="00280B5A" w:rsidP="00757E5C">
            <w:pPr>
              <w:spacing w:before="0"/>
              <w:rPr>
                <w:rFonts w:cs="Arial"/>
                <w:bCs/>
                <w:color w:val="000000" w:themeColor="text1"/>
                <w:sz w:val="14"/>
                <w:szCs w:val="14"/>
              </w:rPr>
            </w:pPr>
            <w:r w:rsidRPr="000A21A5">
              <w:rPr>
                <w:rFonts w:cs="Arial"/>
                <w:bCs/>
                <w:color w:val="000000" w:themeColor="text1"/>
                <w:sz w:val="14"/>
                <w:szCs w:val="14"/>
              </w:rPr>
              <w:t>5,586,000</w:t>
            </w:r>
          </w:p>
        </w:tc>
        <w:tc>
          <w:tcPr>
            <w:tcW w:w="938" w:type="dxa"/>
            <w:gridSpan w:val="2"/>
            <w:shd w:val="clear" w:color="auto" w:fill="4FC3FF" w:themeFill="accent5" w:themeFillTint="99"/>
          </w:tcPr>
          <w:p w14:paraId="2FF47EC0" w14:textId="77777777" w:rsidR="00280B5A" w:rsidRPr="000A21A5" w:rsidRDefault="00280B5A" w:rsidP="00757E5C">
            <w:pPr>
              <w:spacing w:before="0"/>
              <w:rPr>
                <w:rFonts w:cs="Arial"/>
                <w:bCs/>
                <w:color w:val="000000" w:themeColor="text1"/>
                <w:sz w:val="14"/>
                <w:szCs w:val="14"/>
              </w:rPr>
            </w:pPr>
            <w:r w:rsidRPr="000A21A5">
              <w:rPr>
                <w:rFonts w:cs="Arial"/>
                <w:bCs/>
                <w:color w:val="000000" w:themeColor="text1"/>
                <w:sz w:val="14"/>
                <w:szCs w:val="14"/>
              </w:rPr>
              <w:t>5,586,000</w:t>
            </w:r>
          </w:p>
        </w:tc>
      </w:tr>
      <w:tr w:rsidR="00280B5A" w:rsidRPr="00590E53" w14:paraId="31E6B89B" w14:textId="77777777" w:rsidTr="000A21A5">
        <w:tc>
          <w:tcPr>
            <w:tcW w:w="1276" w:type="dxa"/>
            <w:shd w:val="clear" w:color="auto" w:fill="auto"/>
          </w:tcPr>
          <w:p w14:paraId="4D2A4DF2" w14:textId="77777777" w:rsidR="00280B5A" w:rsidRPr="00590E53" w:rsidRDefault="00280B5A" w:rsidP="00757E5C">
            <w:pPr>
              <w:spacing w:before="0"/>
              <w:rPr>
                <w:rFonts w:cs="Arial"/>
                <w:bCs/>
                <w:color w:val="000000" w:themeColor="text1"/>
                <w:szCs w:val="18"/>
              </w:rPr>
            </w:pPr>
          </w:p>
        </w:tc>
        <w:tc>
          <w:tcPr>
            <w:tcW w:w="772" w:type="dxa"/>
            <w:shd w:val="clear" w:color="auto" w:fill="auto"/>
            <w:vAlign w:val="center"/>
          </w:tcPr>
          <w:p w14:paraId="6AFD1F4B" w14:textId="77777777" w:rsidR="00280B5A" w:rsidRPr="000A21A5" w:rsidRDefault="00280B5A" w:rsidP="00757E5C">
            <w:pPr>
              <w:spacing w:before="0"/>
              <w:rPr>
                <w:rFonts w:cs="Arial"/>
                <w:bCs/>
                <w:color w:val="000000" w:themeColor="text1"/>
                <w:sz w:val="14"/>
                <w:szCs w:val="14"/>
              </w:rPr>
            </w:pPr>
          </w:p>
        </w:tc>
        <w:tc>
          <w:tcPr>
            <w:tcW w:w="938" w:type="dxa"/>
            <w:gridSpan w:val="2"/>
            <w:shd w:val="clear" w:color="auto" w:fill="auto"/>
            <w:vAlign w:val="center"/>
          </w:tcPr>
          <w:p w14:paraId="0BA66D0C" w14:textId="77777777" w:rsidR="00280B5A" w:rsidRPr="000A21A5" w:rsidRDefault="00280B5A" w:rsidP="00757E5C">
            <w:pPr>
              <w:spacing w:before="0"/>
              <w:rPr>
                <w:rFonts w:cs="Arial"/>
                <w:bCs/>
                <w:sz w:val="14"/>
                <w:szCs w:val="14"/>
              </w:rPr>
            </w:pPr>
          </w:p>
        </w:tc>
        <w:tc>
          <w:tcPr>
            <w:tcW w:w="938" w:type="dxa"/>
            <w:gridSpan w:val="2"/>
            <w:shd w:val="clear" w:color="auto" w:fill="auto"/>
            <w:vAlign w:val="center"/>
          </w:tcPr>
          <w:p w14:paraId="0AB20EF3" w14:textId="77777777" w:rsidR="00280B5A" w:rsidRPr="000A21A5" w:rsidRDefault="00280B5A" w:rsidP="00757E5C">
            <w:pPr>
              <w:spacing w:before="0"/>
              <w:rPr>
                <w:rFonts w:cs="Arial"/>
                <w:bCs/>
                <w:sz w:val="14"/>
                <w:szCs w:val="14"/>
              </w:rPr>
            </w:pPr>
          </w:p>
        </w:tc>
        <w:tc>
          <w:tcPr>
            <w:tcW w:w="938" w:type="dxa"/>
            <w:gridSpan w:val="2"/>
            <w:shd w:val="clear" w:color="auto" w:fill="auto"/>
            <w:vAlign w:val="center"/>
          </w:tcPr>
          <w:p w14:paraId="6BF42C7C" w14:textId="77777777" w:rsidR="00280B5A" w:rsidRPr="000A21A5" w:rsidRDefault="00280B5A" w:rsidP="00757E5C">
            <w:pPr>
              <w:spacing w:before="0"/>
              <w:rPr>
                <w:rFonts w:cs="Arial"/>
                <w:bCs/>
                <w:sz w:val="14"/>
                <w:szCs w:val="14"/>
              </w:rPr>
            </w:pPr>
          </w:p>
        </w:tc>
        <w:tc>
          <w:tcPr>
            <w:tcW w:w="938" w:type="dxa"/>
            <w:gridSpan w:val="2"/>
            <w:shd w:val="clear" w:color="auto" w:fill="auto"/>
            <w:vAlign w:val="center"/>
          </w:tcPr>
          <w:p w14:paraId="115B7155" w14:textId="77777777" w:rsidR="00280B5A" w:rsidRPr="000A21A5" w:rsidRDefault="00280B5A" w:rsidP="00757E5C">
            <w:pPr>
              <w:spacing w:before="0"/>
              <w:rPr>
                <w:rFonts w:cs="Arial"/>
                <w:bCs/>
                <w:sz w:val="14"/>
                <w:szCs w:val="14"/>
              </w:rPr>
            </w:pPr>
          </w:p>
        </w:tc>
        <w:tc>
          <w:tcPr>
            <w:tcW w:w="938" w:type="dxa"/>
            <w:gridSpan w:val="2"/>
            <w:shd w:val="clear" w:color="auto" w:fill="auto"/>
            <w:vAlign w:val="center"/>
          </w:tcPr>
          <w:p w14:paraId="7C178D16" w14:textId="77777777" w:rsidR="00280B5A" w:rsidRPr="000A21A5" w:rsidRDefault="00280B5A" w:rsidP="00757E5C">
            <w:pPr>
              <w:spacing w:before="0"/>
              <w:rPr>
                <w:rFonts w:cs="Arial"/>
                <w:bCs/>
                <w:sz w:val="14"/>
                <w:szCs w:val="14"/>
              </w:rPr>
            </w:pPr>
          </w:p>
        </w:tc>
        <w:tc>
          <w:tcPr>
            <w:tcW w:w="938" w:type="dxa"/>
            <w:gridSpan w:val="2"/>
            <w:shd w:val="clear" w:color="auto" w:fill="auto"/>
            <w:vAlign w:val="center"/>
          </w:tcPr>
          <w:p w14:paraId="2E8C8293" w14:textId="77777777" w:rsidR="00280B5A" w:rsidRPr="000A21A5" w:rsidRDefault="00280B5A" w:rsidP="00757E5C">
            <w:pPr>
              <w:spacing w:before="0"/>
              <w:rPr>
                <w:rFonts w:cs="Arial"/>
                <w:bCs/>
                <w:sz w:val="14"/>
                <w:szCs w:val="14"/>
              </w:rPr>
            </w:pPr>
          </w:p>
        </w:tc>
        <w:tc>
          <w:tcPr>
            <w:tcW w:w="938" w:type="dxa"/>
            <w:gridSpan w:val="2"/>
            <w:shd w:val="clear" w:color="auto" w:fill="auto"/>
            <w:vAlign w:val="center"/>
          </w:tcPr>
          <w:p w14:paraId="5F7A055C" w14:textId="77777777" w:rsidR="00280B5A" w:rsidRPr="000A21A5" w:rsidRDefault="00280B5A" w:rsidP="00757E5C">
            <w:pPr>
              <w:spacing w:before="0"/>
              <w:rPr>
                <w:rFonts w:cs="Arial"/>
                <w:bCs/>
                <w:sz w:val="14"/>
                <w:szCs w:val="14"/>
              </w:rPr>
            </w:pPr>
          </w:p>
        </w:tc>
        <w:tc>
          <w:tcPr>
            <w:tcW w:w="938" w:type="dxa"/>
            <w:gridSpan w:val="2"/>
            <w:shd w:val="clear" w:color="auto" w:fill="auto"/>
            <w:vAlign w:val="center"/>
          </w:tcPr>
          <w:p w14:paraId="672C90F5" w14:textId="77777777" w:rsidR="00280B5A" w:rsidRPr="000A21A5" w:rsidRDefault="00280B5A" w:rsidP="00757E5C">
            <w:pPr>
              <w:spacing w:before="0"/>
              <w:rPr>
                <w:rFonts w:cs="Arial"/>
                <w:bCs/>
                <w:sz w:val="14"/>
                <w:szCs w:val="14"/>
              </w:rPr>
            </w:pPr>
          </w:p>
        </w:tc>
        <w:tc>
          <w:tcPr>
            <w:tcW w:w="938" w:type="dxa"/>
            <w:gridSpan w:val="2"/>
            <w:shd w:val="clear" w:color="auto" w:fill="auto"/>
            <w:vAlign w:val="center"/>
          </w:tcPr>
          <w:p w14:paraId="33C1EE7B" w14:textId="77777777" w:rsidR="00280B5A" w:rsidRPr="000A21A5" w:rsidRDefault="00280B5A" w:rsidP="00757E5C">
            <w:pPr>
              <w:spacing w:before="0"/>
              <w:rPr>
                <w:rFonts w:cs="Arial"/>
                <w:bCs/>
                <w:sz w:val="14"/>
                <w:szCs w:val="14"/>
              </w:rPr>
            </w:pPr>
          </w:p>
        </w:tc>
      </w:tr>
      <w:tr w:rsidR="00280B5A" w:rsidRPr="00590E53" w14:paraId="0885EE8B" w14:textId="77777777" w:rsidTr="000A21A5">
        <w:tc>
          <w:tcPr>
            <w:tcW w:w="1276" w:type="dxa"/>
            <w:shd w:val="clear" w:color="auto" w:fill="auto"/>
          </w:tcPr>
          <w:p w14:paraId="7B44D691" w14:textId="77777777" w:rsidR="00280B5A" w:rsidRPr="00590E53" w:rsidRDefault="00280B5A" w:rsidP="00757E5C">
            <w:pPr>
              <w:spacing w:before="0"/>
              <w:rPr>
                <w:rFonts w:cs="Arial"/>
                <w:bCs/>
                <w:color w:val="000000" w:themeColor="text1"/>
                <w:szCs w:val="18"/>
              </w:rPr>
            </w:pPr>
            <w:r w:rsidRPr="00590E53">
              <w:rPr>
                <w:rFonts w:cs="Arial"/>
                <w:bCs/>
                <w:color w:val="000000" w:themeColor="text1"/>
                <w:szCs w:val="18"/>
              </w:rPr>
              <w:t>Renewal</w:t>
            </w:r>
            <w:r>
              <w:rPr>
                <w:rFonts w:cs="Arial"/>
                <w:bCs/>
                <w:color w:val="000000" w:themeColor="text1"/>
                <w:szCs w:val="18"/>
              </w:rPr>
              <w:t xml:space="preserve"> and u</w:t>
            </w:r>
            <w:r w:rsidRPr="00590E53">
              <w:rPr>
                <w:rFonts w:cs="Arial"/>
                <w:bCs/>
                <w:color w:val="000000" w:themeColor="text1"/>
                <w:szCs w:val="18"/>
              </w:rPr>
              <w:t xml:space="preserve">pgrade </w:t>
            </w:r>
          </w:p>
          <w:p w14:paraId="1AE864BA" w14:textId="77777777" w:rsidR="00280B5A" w:rsidRPr="00590E53" w:rsidRDefault="00280B5A" w:rsidP="00757E5C">
            <w:pPr>
              <w:spacing w:before="0"/>
              <w:rPr>
                <w:rFonts w:cs="Arial"/>
                <w:bCs/>
                <w:color w:val="000000" w:themeColor="text1"/>
                <w:szCs w:val="18"/>
              </w:rPr>
            </w:pPr>
            <w:r w:rsidRPr="00590E53">
              <w:rPr>
                <w:rFonts w:cs="Arial"/>
                <w:bCs/>
                <w:color w:val="000000" w:themeColor="text1"/>
                <w:szCs w:val="18"/>
              </w:rPr>
              <w:t xml:space="preserve">as a % of </w:t>
            </w:r>
            <w:r>
              <w:rPr>
                <w:rFonts w:cs="Arial"/>
                <w:bCs/>
                <w:color w:val="000000" w:themeColor="text1"/>
                <w:szCs w:val="18"/>
              </w:rPr>
              <w:t>d</w:t>
            </w:r>
            <w:r w:rsidRPr="00590E53">
              <w:rPr>
                <w:rFonts w:cs="Arial"/>
                <w:bCs/>
                <w:color w:val="000000" w:themeColor="text1"/>
                <w:szCs w:val="18"/>
              </w:rPr>
              <w:t>epreciation</w:t>
            </w:r>
          </w:p>
        </w:tc>
        <w:tc>
          <w:tcPr>
            <w:tcW w:w="772" w:type="dxa"/>
            <w:shd w:val="clear" w:color="auto" w:fill="4FC3FF" w:themeFill="accent5" w:themeFillTint="99"/>
            <w:vAlign w:val="center"/>
          </w:tcPr>
          <w:p w14:paraId="606CE459" w14:textId="77777777" w:rsidR="00280B5A" w:rsidRPr="000A21A5" w:rsidRDefault="00280B5A" w:rsidP="00757E5C">
            <w:pPr>
              <w:spacing w:before="0"/>
              <w:rPr>
                <w:rFonts w:cs="Arial"/>
                <w:bCs/>
                <w:color w:val="000000" w:themeColor="text1"/>
                <w:sz w:val="14"/>
                <w:szCs w:val="14"/>
              </w:rPr>
            </w:pPr>
            <w:r w:rsidRPr="000A21A5">
              <w:rPr>
                <w:rFonts w:cs="Arial"/>
                <w:bCs/>
                <w:color w:val="000000" w:themeColor="text1"/>
                <w:sz w:val="14"/>
                <w:szCs w:val="14"/>
              </w:rPr>
              <w:t>57%</w:t>
            </w:r>
          </w:p>
        </w:tc>
        <w:tc>
          <w:tcPr>
            <w:tcW w:w="938" w:type="dxa"/>
            <w:gridSpan w:val="2"/>
            <w:shd w:val="clear" w:color="auto" w:fill="4FC3FF" w:themeFill="accent5" w:themeFillTint="99"/>
            <w:vAlign w:val="center"/>
          </w:tcPr>
          <w:p w14:paraId="4C810DB0" w14:textId="77777777" w:rsidR="00280B5A" w:rsidRPr="000A21A5" w:rsidRDefault="00280B5A" w:rsidP="00757E5C">
            <w:pPr>
              <w:spacing w:before="0"/>
              <w:rPr>
                <w:rFonts w:cs="Arial"/>
                <w:bCs/>
                <w:sz w:val="14"/>
                <w:szCs w:val="14"/>
              </w:rPr>
            </w:pPr>
            <w:r w:rsidRPr="000A21A5">
              <w:rPr>
                <w:rFonts w:cs="Arial"/>
                <w:bCs/>
                <w:sz w:val="14"/>
                <w:szCs w:val="14"/>
              </w:rPr>
              <w:t>202%</w:t>
            </w:r>
          </w:p>
        </w:tc>
        <w:tc>
          <w:tcPr>
            <w:tcW w:w="938" w:type="dxa"/>
            <w:gridSpan w:val="2"/>
            <w:shd w:val="clear" w:color="auto" w:fill="4FC3FF" w:themeFill="accent5" w:themeFillTint="99"/>
            <w:vAlign w:val="center"/>
          </w:tcPr>
          <w:p w14:paraId="0DF6ED3C" w14:textId="77777777" w:rsidR="00280B5A" w:rsidRPr="000A21A5" w:rsidRDefault="00280B5A" w:rsidP="00757E5C">
            <w:pPr>
              <w:spacing w:before="0"/>
              <w:rPr>
                <w:rFonts w:cs="Arial"/>
                <w:bCs/>
                <w:sz w:val="14"/>
                <w:szCs w:val="14"/>
              </w:rPr>
            </w:pPr>
            <w:r w:rsidRPr="000A21A5">
              <w:rPr>
                <w:rFonts w:cs="Arial"/>
                <w:bCs/>
                <w:sz w:val="14"/>
                <w:szCs w:val="14"/>
              </w:rPr>
              <w:t>197%</w:t>
            </w:r>
          </w:p>
        </w:tc>
        <w:tc>
          <w:tcPr>
            <w:tcW w:w="938" w:type="dxa"/>
            <w:gridSpan w:val="2"/>
            <w:shd w:val="clear" w:color="auto" w:fill="4FC3FF" w:themeFill="accent5" w:themeFillTint="99"/>
            <w:vAlign w:val="center"/>
          </w:tcPr>
          <w:p w14:paraId="54F7D789" w14:textId="77777777" w:rsidR="00280B5A" w:rsidRPr="000A21A5" w:rsidRDefault="00280B5A" w:rsidP="00757E5C">
            <w:pPr>
              <w:spacing w:before="0"/>
              <w:rPr>
                <w:rFonts w:cs="Arial"/>
                <w:bCs/>
                <w:sz w:val="14"/>
                <w:szCs w:val="14"/>
              </w:rPr>
            </w:pPr>
            <w:r w:rsidRPr="000A21A5">
              <w:rPr>
                <w:rFonts w:cs="Arial"/>
                <w:bCs/>
                <w:sz w:val="14"/>
                <w:szCs w:val="14"/>
              </w:rPr>
              <w:t>192%</w:t>
            </w:r>
          </w:p>
        </w:tc>
        <w:tc>
          <w:tcPr>
            <w:tcW w:w="938" w:type="dxa"/>
            <w:gridSpan w:val="2"/>
            <w:shd w:val="clear" w:color="auto" w:fill="4FC3FF" w:themeFill="accent5" w:themeFillTint="99"/>
            <w:vAlign w:val="center"/>
          </w:tcPr>
          <w:p w14:paraId="43147A36" w14:textId="77777777" w:rsidR="00280B5A" w:rsidRPr="000A21A5" w:rsidRDefault="00280B5A" w:rsidP="00757E5C">
            <w:pPr>
              <w:spacing w:before="0"/>
              <w:rPr>
                <w:rFonts w:cs="Arial"/>
                <w:bCs/>
                <w:sz w:val="14"/>
                <w:szCs w:val="14"/>
              </w:rPr>
            </w:pPr>
            <w:r w:rsidRPr="000A21A5">
              <w:rPr>
                <w:rFonts w:cs="Arial"/>
                <w:bCs/>
                <w:sz w:val="14"/>
                <w:szCs w:val="14"/>
              </w:rPr>
              <w:t>160%</w:t>
            </w:r>
          </w:p>
        </w:tc>
        <w:tc>
          <w:tcPr>
            <w:tcW w:w="938" w:type="dxa"/>
            <w:gridSpan w:val="2"/>
            <w:shd w:val="clear" w:color="auto" w:fill="4FC3FF" w:themeFill="accent5" w:themeFillTint="99"/>
            <w:vAlign w:val="center"/>
          </w:tcPr>
          <w:p w14:paraId="03A1427C" w14:textId="77777777" w:rsidR="00280B5A" w:rsidRPr="000A21A5" w:rsidRDefault="00280B5A" w:rsidP="00757E5C">
            <w:pPr>
              <w:spacing w:before="0"/>
              <w:rPr>
                <w:rFonts w:cs="Arial"/>
                <w:bCs/>
                <w:sz w:val="14"/>
                <w:szCs w:val="14"/>
              </w:rPr>
            </w:pPr>
            <w:r w:rsidRPr="000A21A5">
              <w:rPr>
                <w:rFonts w:cs="Arial"/>
                <w:bCs/>
                <w:sz w:val="14"/>
                <w:szCs w:val="14"/>
              </w:rPr>
              <w:t>156%</w:t>
            </w:r>
          </w:p>
        </w:tc>
        <w:tc>
          <w:tcPr>
            <w:tcW w:w="938" w:type="dxa"/>
            <w:gridSpan w:val="2"/>
            <w:shd w:val="clear" w:color="auto" w:fill="4FC3FF" w:themeFill="accent5" w:themeFillTint="99"/>
            <w:vAlign w:val="center"/>
          </w:tcPr>
          <w:p w14:paraId="5C8052DB" w14:textId="77777777" w:rsidR="00280B5A" w:rsidRPr="000A21A5" w:rsidRDefault="00280B5A" w:rsidP="00757E5C">
            <w:pPr>
              <w:spacing w:before="0"/>
              <w:rPr>
                <w:rFonts w:cs="Arial"/>
                <w:bCs/>
                <w:sz w:val="14"/>
                <w:szCs w:val="14"/>
              </w:rPr>
            </w:pPr>
            <w:r w:rsidRPr="000A21A5">
              <w:rPr>
                <w:rFonts w:cs="Arial"/>
                <w:bCs/>
                <w:sz w:val="14"/>
                <w:szCs w:val="14"/>
              </w:rPr>
              <w:t>183%</w:t>
            </w:r>
          </w:p>
        </w:tc>
        <w:tc>
          <w:tcPr>
            <w:tcW w:w="938" w:type="dxa"/>
            <w:gridSpan w:val="2"/>
            <w:shd w:val="clear" w:color="auto" w:fill="4FC3FF" w:themeFill="accent5" w:themeFillTint="99"/>
            <w:vAlign w:val="center"/>
          </w:tcPr>
          <w:p w14:paraId="41F78429" w14:textId="77777777" w:rsidR="00280B5A" w:rsidRPr="000A21A5" w:rsidRDefault="00280B5A" w:rsidP="00757E5C">
            <w:pPr>
              <w:spacing w:before="0"/>
              <w:rPr>
                <w:rFonts w:cs="Arial"/>
                <w:bCs/>
                <w:sz w:val="14"/>
                <w:szCs w:val="14"/>
              </w:rPr>
            </w:pPr>
            <w:r w:rsidRPr="000A21A5">
              <w:rPr>
                <w:rFonts w:cs="Arial"/>
                <w:bCs/>
                <w:sz w:val="14"/>
                <w:szCs w:val="14"/>
              </w:rPr>
              <w:t>152%</w:t>
            </w:r>
          </w:p>
        </w:tc>
        <w:tc>
          <w:tcPr>
            <w:tcW w:w="938" w:type="dxa"/>
            <w:gridSpan w:val="2"/>
            <w:shd w:val="clear" w:color="auto" w:fill="4FC3FF" w:themeFill="accent5" w:themeFillTint="99"/>
            <w:vAlign w:val="center"/>
          </w:tcPr>
          <w:p w14:paraId="4F95E240" w14:textId="77777777" w:rsidR="00280B5A" w:rsidRPr="000A21A5" w:rsidRDefault="00280B5A" w:rsidP="00757E5C">
            <w:pPr>
              <w:spacing w:before="0"/>
              <w:rPr>
                <w:rFonts w:cs="Arial"/>
                <w:bCs/>
                <w:sz w:val="14"/>
                <w:szCs w:val="14"/>
              </w:rPr>
            </w:pPr>
            <w:r w:rsidRPr="000A21A5">
              <w:rPr>
                <w:rFonts w:cs="Arial"/>
                <w:bCs/>
                <w:sz w:val="14"/>
                <w:szCs w:val="14"/>
              </w:rPr>
              <w:t>152%</w:t>
            </w:r>
          </w:p>
        </w:tc>
        <w:tc>
          <w:tcPr>
            <w:tcW w:w="938" w:type="dxa"/>
            <w:gridSpan w:val="2"/>
            <w:shd w:val="clear" w:color="auto" w:fill="4FC3FF" w:themeFill="accent5" w:themeFillTint="99"/>
            <w:vAlign w:val="center"/>
          </w:tcPr>
          <w:p w14:paraId="4415846C" w14:textId="77777777" w:rsidR="00280B5A" w:rsidRPr="000A21A5" w:rsidRDefault="00280B5A" w:rsidP="00757E5C">
            <w:pPr>
              <w:spacing w:before="0"/>
              <w:rPr>
                <w:rFonts w:cs="Arial"/>
                <w:bCs/>
                <w:sz w:val="14"/>
                <w:szCs w:val="14"/>
              </w:rPr>
            </w:pPr>
            <w:r w:rsidRPr="000A21A5">
              <w:rPr>
                <w:rFonts w:cs="Arial"/>
                <w:bCs/>
                <w:sz w:val="14"/>
                <w:szCs w:val="14"/>
              </w:rPr>
              <w:t>152%</w:t>
            </w:r>
          </w:p>
        </w:tc>
      </w:tr>
    </w:tbl>
    <w:p w14:paraId="151CECAB" w14:textId="6D8D379F" w:rsidR="0033769F" w:rsidRDefault="0033769F" w:rsidP="00757E5C">
      <w:pPr>
        <w:spacing w:before="0" w:after="0"/>
        <w:rPr>
          <w:rFonts w:cs="Arial"/>
          <w:bCs/>
          <w:color w:val="0090DA" w:themeColor="accent5"/>
          <w:szCs w:val="18"/>
        </w:rPr>
      </w:pPr>
    </w:p>
    <w:p w14:paraId="5D9BD149" w14:textId="77777777" w:rsidR="0033769F" w:rsidRDefault="0033769F">
      <w:pPr>
        <w:spacing w:before="0" w:line="276" w:lineRule="auto"/>
        <w:rPr>
          <w:rFonts w:cs="Arial"/>
          <w:bCs/>
          <w:color w:val="0090DA" w:themeColor="accent5"/>
          <w:szCs w:val="18"/>
        </w:rPr>
      </w:pPr>
      <w:r>
        <w:rPr>
          <w:rFonts w:cs="Arial"/>
          <w:bCs/>
          <w:color w:val="0090DA" w:themeColor="accent5"/>
          <w:szCs w:val="18"/>
        </w:rPr>
        <w:br w:type="page"/>
      </w:r>
    </w:p>
    <w:p w14:paraId="1969090F" w14:textId="77777777" w:rsidR="00280B5A" w:rsidRPr="00590E53" w:rsidRDefault="00280B5A" w:rsidP="00757E5C">
      <w:pPr>
        <w:spacing w:before="0" w:after="0"/>
        <w:rPr>
          <w:rFonts w:cs="Arial"/>
          <w:bCs/>
          <w:color w:val="0090DA" w:themeColor="accent5"/>
          <w:szCs w:val="18"/>
        </w:rPr>
      </w:pPr>
    </w:p>
    <w:tbl>
      <w:tblPr>
        <w:tblStyle w:val="TableGrid"/>
        <w:tblW w:w="104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60"/>
        <w:gridCol w:w="889"/>
        <w:gridCol w:w="890"/>
        <w:gridCol w:w="889"/>
        <w:gridCol w:w="890"/>
        <w:gridCol w:w="890"/>
        <w:gridCol w:w="889"/>
        <w:gridCol w:w="890"/>
        <w:gridCol w:w="889"/>
        <w:gridCol w:w="890"/>
        <w:gridCol w:w="924"/>
      </w:tblGrid>
      <w:tr w:rsidR="00280B5A" w:rsidRPr="00590E53" w14:paraId="0053EBA0" w14:textId="77777777" w:rsidTr="000A21A5">
        <w:tc>
          <w:tcPr>
            <w:tcW w:w="1560" w:type="dxa"/>
            <w:vMerge w:val="restart"/>
            <w:shd w:val="clear" w:color="auto" w:fill="4FC3FF" w:themeFill="accent5" w:themeFillTint="99"/>
          </w:tcPr>
          <w:p w14:paraId="11B00902" w14:textId="77777777" w:rsidR="00280B5A" w:rsidRPr="00590E53" w:rsidRDefault="00280B5A" w:rsidP="00757E5C">
            <w:pPr>
              <w:spacing w:before="0"/>
              <w:rPr>
                <w:rFonts w:cs="Arial"/>
                <w:bCs/>
                <w:szCs w:val="18"/>
              </w:rPr>
            </w:pPr>
            <w:r w:rsidRPr="00590E53">
              <w:rPr>
                <w:rFonts w:cs="Arial"/>
                <w:bCs/>
                <w:color w:val="000000" w:themeColor="text1"/>
                <w:szCs w:val="18"/>
              </w:rPr>
              <w:t>Future returns</w:t>
            </w:r>
          </w:p>
        </w:tc>
        <w:tc>
          <w:tcPr>
            <w:tcW w:w="889" w:type="dxa"/>
            <w:shd w:val="clear" w:color="auto" w:fill="4FC3FF" w:themeFill="accent5" w:themeFillTint="99"/>
          </w:tcPr>
          <w:p w14:paraId="29563DA3" w14:textId="77777777" w:rsidR="00280B5A" w:rsidRPr="000A21A5" w:rsidRDefault="00280B5A" w:rsidP="00757E5C">
            <w:pPr>
              <w:spacing w:before="0"/>
              <w:rPr>
                <w:rFonts w:cs="Arial"/>
                <w:bCs/>
                <w:color w:val="000000" w:themeColor="text1"/>
                <w:sz w:val="16"/>
                <w:szCs w:val="16"/>
              </w:rPr>
            </w:pPr>
            <w:r w:rsidRPr="000A21A5">
              <w:rPr>
                <w:rFonts w:cs="Arial"/>
                <w:bCs/>
                <w:color w:val="000000" w:themeColor="text1"/>
                <w:sz w:val="16"/>
                <w:szCs w:val="16"/>
              </w:rPr>
              <w:t>Budget</w:t>
            </w:r>
          </w:p>
        </w:tc>
        <w:tc>
          <w:tcPr>
            <w:tcW w:w="890" w:type="dxa"/>
            <w:shd w:val="clear" w:color="auto" w:fill="4FC3FF" w:themeFill="accent5" w:themeFillTint="99"/>
          </w:tcPr>
          <w:p w14:paraId="6C875A9F" w14:textId="77777777" w:rsidR="00280B5A" w:rsidRPr="000A21A5" w:rsidRDefault="00280B5A" w:rsidP="00757E5C">
            <w:pPr>
              <w:spacing w:before="0"/>
              <w:rPr>
                <w:rFonts w:cs="Arial"/>
                <w:bCs/>
                <w:color w:val="000000" w:themeColor="text1"/>
                <w:sz w:val="16"/>
                <w:szCs w:val="16"/>
              </w:rPr>
            </w:pPr>
            <w:r w:rsidRPr="000A21A5">
              <w:rPr>
                <w:rFonts w:cs="Arial"/>
                <w:bCs/>
                <w:color w:val="000000" w:themeColor="text1"/>
                <w:sz w:val="16"/>
                <w:szCs w:val="16"/>
              </w:rPr>
              <w:t>Plan</w:t>
            </w:r>
          </w:p>
        </w:tc>
        <w:tc>
          <w:tcPr>
            <w:tcW w:w="889" w:type="dxa"/>
            <w:shd w:val="clear" w:color="auto" w:fill="4FC3FF" w:themeFill="accent5" w:themeFillTint="99"/>
          </w:tcPr>
          <w:p w14:paraId="1FAC7FBF" w14:textId="77777777" w:rsidR="00280B5A" w:rsidRPr="000A21A5" w:rsidRDefault="00280B5A" w:rsidP="00757E5C">
            <w:pPr>
              <w:spacing w:before="0"/>
              <w:rPr>
                <w:rFonts w:cs="Arial"/>
                <w:bCs/>
                <w:color w:val="000000" w:themeColor="text1"/>
                <w:sz w:val="16"/>
                <w:szCs w:val="16"/>
              </w:rPr>
            </w:pPr>
            <w:r w:rsidRPr="000A21A5">
              <w:rPr>
                <w:rFonts w:cs="Arial"/>
                <w:bCs/>
                <w:color w:val="000000" w:themeColor="text1"/>
                <w:sz w:val="16"/>
                <w:szCs w:val="16"/>
              </w:rPr>
              <w:t>Plan</w:t>
            </w:r>
          </w:p>
        </w:tc>
        <w:tc>
          <w:tcPr>
            <w:tcW w:w="890" w:type="dxa"/>
            <w:shd w:val="clear" w:color="auto" w:fill="4FC3FF" w:themeFill="accent5" w:themeFillTint="99"/>
          </w:tcPr>
          <w:p w14:paraId="37AD9123" w14:textId="77777777" w:rsidR="00280B5A" w:rsidRPr="000A21A5" w:rsidRDefault="00280B5A" w:rsidP="00757E5C">
            <w:pPr>
              <w:spacing w:before="0"/>
              <w:rPr>
                <w:rFonts w:cs="Arial"/>
                <w:bCs/>
                <w:color w:val="000000" w:themeColor="text1"/>
                <w:sz w:val="16"/>
                <w:szCs w:val="16"/>
              </w:rPr>
            </w:pPr>
            <w:r w:rsidRPr="000A21A5">
              <w:rPr>
                <w:rFonts w:cs="Arial"/>
                <w:bCs/>
                <w:color w:val="000000" w:themeColor="text1"/>
                <w:sz w:val="16"/>
                <w:szCs w:val="16"/>
              </w:rPr>
              <w:t>Plan</w:t>
            </w:r>
          </w:p>
        </w:tc>
        <w:tc>
          <w:tcPr>
            <w:tcW w:w="890" w:type="dxa"/>
            <w:shd w:val="clear" w:color="auto" w:fill="4FC3FF" w:themeFill="accent5" w:themeFillTint="99"/>
          </w:tcPr>
          <w:p w14:paraId="18A5C1E3" w14:textId="77777777" w:rsidR="00280B5A" w:rsidRPr="000A21A5" w:rsidRDefault="00280B5A" w:rsidP="00757E5C">
            <w:pPr>
              <w:spacing w:before="0"/>
              <w:rPr>
                <w:rFonts w:cs="Arial"/>
                <w:bCs/>
                <w:color w:val="000000" w:themeColor="text1"/>
                <w:sz w:val="16"/>
                <w:szCs w:val="16"/>
              </w:rPr>
            </w:pPr>
            <w:r w:rsidRPr="000A21A5">
              <w:rPr>
                <w:rFonts w:cs="Arial"/>
                <w:bCs/>
                <w:color w:val="000000" w:themeColor="text1"/>
                <w:sz w:val="16"/>
                <w:szCs w:val="16"/>
              </w:rPr>
              <w:t>Plan</w:t>
            </w:r>
          </w:p>
        </w:tc>
        <w:tc>
          <w:tcPr>
            <w:tcW w:w="889" w:type="dxa"/>
            <w:shd w:val="clear" w:color="auto" w:fill="4FC3FF" w:themeFill="accent5" w:themeFillTint="99"/>
          </w:tcPr>
          <w:p w14:paraId="2A0BD099" w14:textId="77777777" w:rsidR="00280B5A" w:rsidRPr="000A21A5" w:rsidRDefault="00280B5A" w:rsidP="00757E5C">
            <w:pPr>
              <w:spacing w:before="0"/>
              <w:rPr>
                <w:rFonts w:cs="Arial"/>
                <w:bCs/>
                <w:color w:val="000000" w:themeColor="text1"/>
                <w:sz w:val="16"/>
                <w:szCs w:val="16"/>
              </w:rPr>
            </w:pPr>
            <w:r w:rsidRPr="000A21A5">
              <w:rPr>
                <w:rFonts w:cs="Arial"/>
                <w:bCs/>
                <w:color w:val="000000" w:themeColor="text1"/>
                <w:sz w:val="16"/>
                <w:szCs w:val="16"/>
              </w:rPr>
              <w:t>Plan</w:t>
            </w:r>
          </w:p>
        </w:tc>
        <w:tc>
          <w:tcPr>
            <w:tcW w:w="890" w:type="dxa"/>
            <w:shd w:val="clear" w:color="auto" w:fill="4FC3FF" w:themeFill="accent5" w:themeFillTint="99"/>
          </w:tcPr>
          <w:p w14:paraId="224E3ABA" w14:textId="77777777" w:rsidR="00280B5A" w:rsidRPr="000A21A5" w:rsidRDefault="00280B5A" w:rsidP="00757E5C">
            <w:pPr>
              <w:spacing w:before="0"/>
              <w:rPr>
                <w:rFonts w:cs="Arial"/>
                <w:bCs/>
                <w:color w:val="000000" w:themeColor="text1"/>
                <w:sz w:val="16"/>
                <w:szCs w:val="16"/>
              </w:rPr>
            </w:pPr>
            <w:r w:rsidRPr="000A21A5">
              <w:rPr>
                <w:rFonts w:cs="Arial"/>
                <w:bCs/>
                <w:color w:val="000000" w:themeColor="text1"/>
                <w:sz w:val="16"/>
                <w:szCs w:val="16"/>
              </w:rPr>
              <w:t>Plan</w:t>
            </w:r>
          </w:p>
        </w:tc>
        <w:tc>
          <w:tcPr>
            <w:tcW w:w="889" w:type="dxa"/>
            <w:shd w:val="clear" w:color="auto" w:fill="4FC3FF" w:themeFill="accent5" w:themeFillTint="99"/>
          </w:tcPr>
          <w:p w14:paraId="2E2FAD70" w14:textId="77777777" w:rsidR="00280B5A" w:rsidRPr="000A21A5" w:rsidRDefault="00280B5A" w:rsidP="00757E5C">
            <w:pPr>
              <w:spacing w:before="0"/>
              <w:rPr>
                <w:rFonts w:cs="Arial"/>
                <w:bCs/>
                <w:color w:val="000000" w:themeColor="text1"/>
                <w:sz w:val="16"/>
                <w:szCs w:val="16"/>
              </w:rPr>
            </w:pPr>
            <w:r w:rsidRPr="000A21A5">
              <w:rPr>
                <w:rFonts w:cs="Arial"/>
                <w:bCs/>
                <w:color w:val="000000" w:themeColor="text1"/>
                <w:sz w:val="16"/>
                <w:szCs w:val="16"/>
              </w:rPr>
              <w:t>Plan</w:t>
            </w:r>
          </w:p>
        </w:tc>
        <w:tc>
          <w:tcPr>
            <w:tcW w:w="890" w:type="dxa"/>
            <w:shd w:val="clear" w:color="auto" w:fill="4FC3FF" w:themeFill="accent5" w:themeFillTint="99"/>
          </w:tcPr>
          <w:p w14:paraId="761D808B" w14:textId="77777777" w:rsidR="00280B5A" w:rsidRPr="000A21A5" w:rsidRDefault="00280B5A" w:rsidP="00757E5C">
            <w:pPr>
              <w:spacing w:before="0"/>
              <w:rPr>
                <w:rFonts w:cs="Arial"/>
                <w:bCs/>
                <w:color w:val="000000" w:themeColor="text1"/>
                <w:sz w:val="16"/>
                <w:szCs w:val="16"/>
              </w:rPr>
            </w:pPr>
            <w:r w:rsidRPr="000A21A5">
              <w:rPr>
                <w:rFonts w:cs="Arial"/>
                <w:bCs/>
                <w:color w:val="000000" w:themeColor="text1"/>
                <w:sz w:val="16"/>
                <w:szCs w:val="16"/>
              </w:rPr>
              <w:t>Plan</w:t>
            </w:r>
          </w:p>
        </w:tc>
        <w:tc>
          <w:tcPr>
            <w:tcW w:w="924" w:type="dxa"/>
            <w:shd w:val="clear" w:color="auto" w:fill="4FC3FF" w:themeFill="accent5" w:themeFillTint="99"/>
          </w:tcPr>
          <w:p w14:paraId="64D9530C" w14:textId="77777777" w:rsidR="00280B5A" w:rsidRPr="000A21A5" w:rsidRDefault="00280B5A" w:rsidP="00757E5C">
            <w:pPr>
              <w:spacing w:before="0"/>
              <w:rPr>
                <w:rFonts w:cs="Arial"/>
                <w:bCs/>
                <w:color w:val="000000" w:themeColor="text1"/>
                <w:sz w:val="16"/>
                <w:szCs w:val="16"/>
              </w:rPr>
            </w:pPr>
            <w:r w:rsidRPr="000A21A5">
              <w:rPr>
                <w:rFonts w:cs="Arial"/>
                <w:bCs/>
                <w:color w:val="000000" w:themeColor="text1"/>
                <w:sz w:val="16"/>
                <w:szCs w:val="16"/>
              </w:rPr>
              <w:t>Plan</w:t>
            </w:r>
          </w:p>
        </w:tc>
      </w:tr>
      <w:tr w:rsidR="00280B5A" w:rsidRPr="00590E53" w14:paraId="435DEFA8" w14:textId="77777777" w:rsidTr="000A21A5">
        <w:tc>
          <w:tcPr>
            <w:tcW w:w="1560" w:type="dxa"/>
            <w:vMerge/>
            <w:tcBorders>
              <w:bottom w:val="single" w:sz="4" w:space="0" w:color="4FC3FF" w:themeColor="accent5" w:themeTint="99"/>
            </w:tcBorders>
            <w:shd w:val="clear" w:color="auto" w:fill="4FC3FF" w:themeFill="accent5" w:themeFillTint="99"/>
          </w:tcPr>
          <w:p w14:paraId="2E82FAB2" w14:textId="77777777" w:rsidR="00280B5A" w:rsidRPr="00590E53" w:rsidRDefault="00280B5A" w:rsidP="00757E5C">
            <w:pPr>
              <w:spacing w:before="0"/>
              <w:rPr>
                <w:rFonts w:cs="Arial"/>
                <w:bCs/>
                <w:szCs w:val="18"/>
              </w:rPr>
            </w:pPr>
          </w:p>
        </w:tc>
        <w:tc>
          <w:tcPr>
            <w:tcW w:w="889" w:type="dxa"/>
            <w:tcBorders>
              <w:bottom w:val="single" w:sz="4" w:space="0" w:color="4FC3FF" w:themeColor="accent5" w:themeTint="99"/>
            </w:tcBorders>
            <w:shd w:val="clear" w:color="auto" w:fill="4FC3FF" w:themeFill="accent5" w:themeFillTint="99"/>
          </w:tcPr>
          <w:p w14:paraId="71D84086" w14:textId="77777777" w:rsidR="00280B5A" w:rsidRPr="000A21A5" w:rsidRDefault="00280B5A" w:rsidP="00757E5C">
            <w:pPr>
              <w:spacing w:before="0"/>
              <w:rPr>
                <w:rFonts w:cs="Arial"/>
                <w:bCs/>
                <w:color w:val="000000" w:themeColor="text1"/>
                <w:sz w:val="16"/>
                <w:szCs w:val="16"/>
              </w:rPr>
            </w:pPr>
            <w:r w:rsidRPr="000A21A5">
              <w:rPr>
                <w:rFonts w:cs="Arial"/>
                <w:bCs/>
                <w:color w:val="000000" w:themeColor="text1"/>
                <w:sz w:val="16"/>
                <w:szCs w:val="16"/>
              </w:rPr>
              <w:t>2021</w:t>
            </w:r>
            <w:r w:rsidRPr="000A21A5">
              <w:rPr>
                <w:rFonts w:cs="Arial"/>
                <w:bCs/>
                <w:color w:val="000000" w:themeColor="text1"/>
                <w:sz w:val="16"/>
                <w:szCs w:val="16"/>
              </w:rPr>
              <w:softHyphen/>
              <w:t>–22</w:t>
            </w:r>
          </w:p>
        </w:tc>
        <w:tc>
          <w:tcPr>
            <w:tcW w:w="890" w:type="dxa"/>
            <w:tcBorders>
              <w:bottom w:val="single" w:sz="4" w:space="0" w:color="4FC3FF" w:themeColor="accent5" w:themeTint="99"/>
            </w:tcBorders>
            <w:shd w:val="clear" w:color="auto" w:fill="4FC3FF" w:themeFill="accent5" w:themeFillTint="99"/>
          </w:tcPr>
          <w:p w14:paraId="1030564F" w14:textId="77777777" w:rsidR="00280B5A" w:rsidRPr="000A21A5" w:rsidRDefault="00280B5A" w:rsidP="00757E5C">
            <w:pPr>
              <w:spacing w:before="0"/>
              <w:rPr>
                <w:rFonts w:cs="Arial"/>
                <w:bCs/>
                <w:color w:val="000000" w:themeColor="text1"/>
                <w:sz w:val="16"/>
                <w:szCs w:val="16"/>
              </w:rPr>
            </w:pPr>
            <w:r w:rsidRPr="000A21A5">
              <w:rPr>
                <w:rFonts w:cs="Arial"/>
                <w:bCs/>
                <w:color w:val="000000" w:themeColor="text1"/>
                <w:sz w:val="16"/>
                <w:szCs w:val="16"/>
              </w:rPr>
              <w:t>2022-–3</w:t>
            </w:r>
          </w:p>
        </w:tc>
        <w:tc>
          <w:tcPr>
            <w:tcW w:w="889" w:type="dxa"/>
            <w:tcBorders>
              <w:bottom w:val="single" w:sz="4" w:space="0" w:color="4FC3FF" w:themeColor="accent5" w:themeTint="99"/>
            </w:tcBorders>
            <w:shd w:val="clear" w:color="auto" w:fill="4FC3FF" w:themeFill="accent5" w:themeFillTint="99"/>
          </w:tcPr>
          <w:p w14:paraId="296BD178" w14:textId="77777777" w:rsidR="00280B5A" w:rsidRPr="000A21A5" w:rsidRDefault="00280B5A" w:rsidP="00757E5C">
            <w:pPr>
              <w:spacing w:before="0"/>
              <w:rPr>
                <w:rFonts w:cs="Arial"/>
                <w:bCs/>
                <w:color w:val="000000" w:themeColor="text1"/>
                <w:sz w:val="16"/>
                <w:szCs w:val="16"/>
              </w:rPr>
            </w:pPr>
            <w:r w:rsidRPr="000A21A5">
              <w:rPr>
                <w:rFonts w:cs="Arial"/>
                <w:bCs/>
                <w:color w:val="000000" w:themeColor="text1"/>
                <w:sz w:val="16"/>
                <w:szCs w:val="16"/>
              </w:rPr>
              <w:t>2023–24</w:t>
            </w:r>
          </w:p>
        </w:tc>
        <w:tc>
          <w:tcPr>
            <w:tcW w:w="890" w:type="dxa"/>
            <w:tcBorders>
              <w:bottom w:val="single" w:sz="4" w:space="0" w:color="4FC3FF" w:themeColor="accent5" w:themeTint="99"/>
            </w:tcBorders>
            <w:shd w:val="clear" w:color="auto" w:fill="4FC3FF" w:themeFill="accent5" w:themeFillTint="99"/>
          </w:tcPr>
          <w:p w14:paraId="284FA7FC" w14:textId="77777777" w:rsidR="00280B5A" w:rsidRPr="000A21A5" w:rsidRDefault="00280B5A" w:rsidP="00757E5C">
            <w:pPr>
              <w:spacing w:before="0"/>
              <w:rPr>
                <w:rFonts w:cs="Arial"/>
                <w:bCs/>
                <w:color w:val="000000" w:themeColor="text1"/>
                <w:sz w:val="16"/>
                <w:szCs w:val="16"/>
              </w:rPr>
            </w:pPr>
            <w:r w:rsidRPr="000A21A5">
              <w:rPr>
                <w:rFonts w:cs="Arial"/>
                <w:bCs/>
                <w:color w:val="000000" w:themeColor="text1"/>
                <w:sz w:val="16"/>
                <w:szCs w:val="16"/>
              </w:rPr>
              <w:t>2024–25</w:t>
            </w:r>
          </w:p>
        </w:tc>
        <w:tc>
          <w:tcPr>
            <w:tcW w:w="890" w:type="dxa"/>
            <w:tcBorders>
              <w:bottom w:val="single" w:sz="4" w:space="0" w:color="4FC3FF" w:themeColor="accent5" w:themeTint="99"/>
            </w:tcBorders>
            <w:shd w:val="clear" w:color="auto" w:fill="4FC3FF" w:themeFill="accent5" w:themeFillTint="99"/>
          </w:tcPr>
          <w:p w14:paraId="12EC3BA7" w14:textId="77777777" w:rsidR="00280B5A" w:rsidRPr="000A21A5" w:rsidRDefault="00280B5A" w:rsidP="00757E5C">
            <w:pPr>
              <w:spacing w:before="0"/>
              <w:rPr>
                <w:rFonts w:cs="Arial"/>
                <w:bCs/>
                <w:color w:val="000000" w:themeColor="text1"/>
                <w:sz w:val="16"/>
                <w:szCs w:val="16"/>
              </w:rPr>
            </w:pPr>
            <w:r w:rsidRPr="000A21A5">
              <w:rPr>
                <w:rFonts w:cs="Arial"/>
                <w:bCs/>
                <w:color w:val="000000" w:themeColor="text1"/>
                <w:sz w:val="16"/>
                <w:szCs w:val="16"/>
              </w:rPr>
              <w:t>2025–26</w:t>
            </w:r>
          </w:p>
        </w:tc>
        <w:tc>
          <w:tcPr>
            <w:tcW w:w="889" w:type="dxa"/>
            <w:tcBorders>
              <w:bottom w:val="single" w:sz="4" w:space="0" w:color="4FC3FF" w:themeColor="accent5" w:themeTint="99"/>
            </w:tcBorders>
            <w:shd w:val="clear" w:color="auto" w:fill="4FC3FF" w:themeFill="accent5" w:themeFillTint="99"/>
          </w:tcPr>
          <w:p w14:paraId="0BB925A0" w14:textId="77777777" w:rsidR="00280B5A" w:rsidRPr="000A21A5" w:rsidRDefault="00280B5A" w:rsidP="00757E5C">
            <w:pPr>
              <w:spacing w:before="0"/>
              <w:rPr>
                <w:rFonts w:cs="Arial"/>
                <w:bCs/>
                <w:color w:val="000000" w:themeColor="text1"/>
                <w:sz w:val="16"/>
                <w:szCs w:val="16"/>
              </w:rPr>
            </w:pPr>
            <w:r w:rsidRPr="000A21A5">
              <w:rPr>
                <w:rFonts w:cs="Arial"/>
                <w:bCs/>
                <w:color w:val="000000" w:themeColor="text1"/>
                <w:sz w:val="16"/>
                <w:szCs w:val="16"/>
              </w:rPr>
              <w:t>2026–27</w:t>
            </w:r>
          </w:p>
        </w:tc>
        <w:tc>
          <w:tcPr>
            <w:tcW w:w="890" w:type="dxa"/>
            <w:tcBorders>
              <w:bottom w:val="single" w:sz="4" w:space="0" w:color="4FC3FF" w:themeColor="accent5" w:themeTint="99"/>
            </w:tcBorders>
            <w:shd w:val="clear" w:color="auto" w:fill="4FC3FF" w:themeFill="accent5" w:themeFillTint="99"/>
          </w:tcPr>
          <w:p w14:paraId="58E52831" w14:textId="77777777" w:rsidR="00280B5A" w:rsidRPr="000A21A5" w:rsidRDefault="00280B5A" w:rsidP="00757E5C">
            <w:pPr>
              <w:spacing w:before="0"/>
              <w:rPr>
                <w:rFonts w:cs="Arial"/>
                <w:bCs/>
                <w:color w:val="000000" w:themeColor="text1"/>
                <w:sz w:val="16"/>
                <w:szCs w:val="16"/>
              </w:rPr>
            </w:pPr>
            <w:r w:rsidRPr="000A21A5">
              <w:rPr>
                <w:rFonts w:cs="Arial"/>
                <w:bCs/>
                <w:color w:val="000000" w:themeColor="text1"/>
                <w:sz w:val="16"/>
                <w:szCs w:val="16"/>
              </w:rPr>
              <w:t>2027–28</w:t>
            </w:r>
          </w:p>
        </w:tc>
        <w:tc>
          <w:tcPr>
            <w:tcW w:w="889" w:type="dxa"/>
            <w:tcBorders>
              <w:bottom w:val="single" w:sz="4" w:space="0" w:color="4FC3FF" w:themeColor="accent5" w:themeTint="99"/>
            </w:tcBorders>
            <w:shd w:val="clear" w:color="auto" w:fill="4FC3FF" w:themeFill="accent5" w:themeFillTint="99"/>
          </w:tcPr>
          <w:p w14:paraId="6A43BB10" w14:textId="77777777" w:rsidR="00280B5A" w:rsidRPr="000A21A5" w:rsidRDefault="00280B5A" w:rsidP="00757E5C">
            <w:pPr>
              <w:spacing w:before="0"/>
              <w:rPr>
                <w:rFonts w:cs="Arial"/>
                <w:bCs/>
                <w:color w:val="000000" w:themeColor="text1"/>
                <w:sz w:val="16"/>
                <w:szCs w:val="16"/>
              </w:rPr>
            </w:pPr>
            <w:r w:rsidRPr="000A21A5">
              <w:rPr>
                <w:rFonts w:cs="Arial"/>
                <w:bCs/>
                <w:color w:val="000000" w:themeColor="text1"/>
                <w:sz w:val="16"/>
                <w:szCs w:val="16"/>
              </w:rPr>
              <w:t>2028–29</w:t>
            </w:r>
          </w:p>
        </w:tc>
        <w:tc>
          <w:tcPr>
            <w:tcW w:w="890" w:type="dxa"/>
            <w:tcBorders>
              <w:bottom w:val="single" w:sz="4" w:space="0" w:color="4FC3FF" w:themeColor="accent5" w:themeTint="99"/>
            </w:tcBorders>
            <w:shd w:val="clear" w:color="auto" w:fill="4FC3FF" w:themeFill="accent5" w:themeFillTint="99"/>
          </w:tcPr>
          <w:p w14:paraId="436C37CB" w14:textId="77777777" w:rsidR="00280B5A" w:rsidRPr="000A21A5" w:rsidRDefault="00280B5A" w:rsidP="00757E5C">
            <w:pPr>
              <w:spacing w:before="0"/>
              <w:rPr>
                <w:rFonts w:cs="Arial"/>
                <w:bCs/>
                <w:color w:val="000000" w:themeColor="text1"/>
                <w:sz w:val="16"/>
                <w:szCs w:val="16"/>
              </w:rPr>
            </w:pPr>
            <w:r w:rsidRPr="000A21A5">
              <w:rPr>
                <w:rFonts w:cs="Arial"/>
                <w:bCs/>
                <w:color w:val="000000" w:themeColor="text1"/>
                <w:sz w:val="16"/>
                <w:szCs w:val="16"/>
              </w:rPr>
              <w:t>2029–30</w:t>
            </w:r>
          </w:p>
        </w:tc>
        <w:tc>
          <w:tcPr>
            <w:tcW w:w="924" w:type="dxa"/>
            <w:tcBorders>
              <w:bottom w:val="single" w:sz="4" w:space="0" w:color="4FC3FF" w:themeColor="accent5" w:themeTint="99"/>
            </w:tcBorders>
            <w:shd w:val="clear" w:color="auto" w:fill="4FC3FF" w:themeFill="accent5" w:themeFillTint="99"/>
          </w:tcPr>
          <w:p w14:paraId="29A53E90" w14:textId="77777777" w:rsidR="00280B5A" w:rsidRPr="000A21A5" w:rsidRDefault="00280B5A" w:rsidP="00757E5C">
            <w:pPr>
              <w:spacing w:before="0"/>
              <w:rPr>
                <w:rFonts w:cs="Arial"/>
                <w:bCs/>
                <w:color w:val="000000" w:themeColor="text1"/>
                <w:sz w:val="16"/>
                <w:szCs w:val="16"/>
              </w:rPr>
            </w:pPr>
            <w:r w:rsidRPr="000A21A5">
              <w:rPr>
                <w:rFonts w:cs="Arial"/>
                <w:bCs/>
                <w:color w:val="000000" w:themeColor="text1"/>
                <w:sz w:val="16"/>
                <w:szCs w:val="16"/>
              </w:rPr>
              <w:t>2030–31</w:t>
            </w:r>
          </w:p>
        </w:tc>
      </w:tr>
      <w:tr w:rsidR="00280B5A" w:rsidRPr="00590E53" w14:paraId="1A086648" w14:textId="77777777" w:rsidTr="000A21A5">
        <w:tc>
          <w:tcPr>
            <w:tcW w:w="1560" w:type="dxa"/>
            <w:tcBorders>
              <w:top w:val="single" w:sz="4" w:space="0" w:color="4FC3FF" w:themeColor="accent5" w:themeTint="99"/>
            </w:tcBorders>
          </w:tcPr>
          <w:p w14:paraId="05BFD59A" w14:textId="77777777" w:rsidR="00280B5A" w:rsidRPr="00590E53" w:rsidRDefault="00280B5A" w:rsidP="00757E5C">
            <w:pPr>
              <w:spacing w:before="0"/>
              <w:rPr>
                <w:rFonts w:cs="Arial"/>
                <w:bCs/>
                <w:szCs w:val="18"/>
              </w:rPr>
            </w:pPr>
          </w:p>
        </w:tc>
        <w:tc>
          <w:tcPr>
            <w:tcW w:w="889" w:type="dxa"/>
            <w:tcBorders>
              <w:top w:val="single" w:sz="4" w:space="0" w:color="4FC3FF" w:themeColor="accent5" w:themeTint="99"/>
            </w:tcBorders>
            <w:shd w:val="clear" w:color="auto" w:fill="auto"/>
          </w:tcPr>
          <w:p w14:paraId="2B72390F" w14:textId="77777777" w:rsidR="00280B5A" w:rsidRPr="00590E53" w:rsidRDefault="00280B5A" w:rsidP="00757E5C">
            <w:pPr>
              <w:spacing w:before="0"/>
              <w:rPr>
                <w:rFonts w:cs="Arial"/>
                <w:bCs/>
                <w:szCs w:val="18"/>
              </w:rPr>
            </w:pPr>
          </w:p>
        </w:tc>
        <w:tc>
          <w:tcPr>
            <w:tcW w:w="890" w:type="dxa"/>
            <w:tcBorders>
              <w:top w:val="single" w:sz="4" w:space="0" w:color="4FC3FF" w:themeColor="accent5" w:themeTint="99"/>
            </w:tcBorders>
          </w:tcPr>
          <w:p w14:paraId="5803AC32" w14:textId="77777777" w:rsidR="00280B5A" w:rsidRPr="00590E53" w:rsidRDefault="00280B5A" w:rsidP="00757E5C">
            <w:pPr>
              <w:spacing w:before="0"/>
              <w:rPr>
                <w:rFonts w:cs="Arial"/>
                <w:bCs/>
                <w:szCs w:val="18"/>
              </w:rPr>
            </w:pPr>
          </w:p>
        </w:tc>
        <w:tc>
          <w:tcPr>
            <w:tcW w:w="889" w:type="dxa"/>
            <w:tcBorders>
              <w:top w:val="single" w:sz="4" w:space="0" w:color="4FC3FF" w:themeColor="accent5" w:themeTint="99"/>
            </w:tcBorders>
          </w:tcPr>
          <w:p w14:paraId="1FF1D966" w14:textId="77777777" w:rsidR="00280B5A" w:rsidRPr="00590E53" w:rsidRDefault="00280B5A" w:rsidP="00757E5C">
            <w:pPr>
              <w:spacing w:before="0"/>
              <w:rPr>
                <w:rFonts w:cs="Arial"/>
                <w:bCs/>
                <w:szCs w:val="18"/>
              </w:rPr>
            </w:pPr>
          </w:p>
        </w:tc>
        <w:tc>
          <w:tcPr>
            <w:tcW w:w="890" w:type="dxa"/>
            <w:tcBorders>
              <w:top w:val="single" w:sz="4" w:space="0" w:color="4FC3FF" w:themeColor="accent5" w:themeTint="99"/>
            </w:tcBorders>
          </w:tcPr>
          <w:p w14:paraId="1C2DF2BA" w14:textId="77777777" w:rsidR="00280B5A" w:rsidRPr="00590E53" w:rsidRDefault="00280B5A" w:rsidP="00757E5C">
            <w:pPr>
              <w:spacing w:before="0"/>
              <w:rPr>
                <w:rFonts w:cs="Arial"/>
                <w:bCs/>
                <w:szCs w:val="18"/>
              </w:rPr>
            </w:pPr>
          </w:p>
        </w:tc>
        <w:tc>
          <w:tcPr>
            <w:tcW w:w="890" w:type="dxa"/>
            <w:tcBorders>
              <w:top w:val="single" w:sz="4" w:space="0" w:color="4FC3FF" w:themeColor="accent5" w:themeTint="99"/>
            </w:tcBorders>
          </w:tcPr>
          <w:p w14:paraId="29C586CA" w14:textId="77777777" w:rsidR="00280B5A" w:rsidRPr="00590E53" w:rsidRDefault="00280B5A" w:rsidP="00757E5C">
            <w:pPr>
              <w:spacing w:before="0"/>
              <w:rPr>
                <w:rFonts w:cs="Arial"/>
                <w:bCs/>
                <w:szCs w:val="18"/>
              </w:rPr>
            </w:pPr>
          </w:p>
        </w:tc>
        <w:tc>
          <w:tcPr>
            <w:tcW w:w="889" w:type="dxa"/>
            <w:tcBorders>
              <w:top w:val="single" w:sz="4" w:space="0" w:color="4FC3FF" w:themeColor="accent5" w:themeTint="99"/>
            </w:tcBorders>
          </w:tcPr>
          <w:p w14:paraId="19D0B639" w14:textId="77777777" w:rsidR="00280B5A" w:rsidRPr="00590E53" w:rsidRDefault="00280B5A" w:rsidP="00757E5C">
            <w:pPr>
              <w:spacing w:before="0"/>
              <w:rPr>
                <w:rFonts w:cs="Arial"/>
                <w:bCs/>
                <w:szCs w:val="18"/>
              </w:rPr>
            </w:pPr>
          </w:p>
        </w:tc>
        <w:tc>
          <w:tcPr>
            <w:tcW w:w="890" w:type="dxa"/>
            <w:tcBorders>
              <w:top w:val="single" w:sz="4" w:space="0" w:color="4FC3FF" w:themeColor="accent5" w:themeTint="99"/>
            </w:tcBorders>
          </w:tcPr>
          <w:p w14:paraId="76EB5D14" w14:textId="77777777" w:rsidR="00280B5A" w:rsidRPr="00590E53" w:rsidRDefault="00280B5A" w:rsidP="00757E5C">
            <w:pPr>
              <w:spacing w:before="0"/>
              <w:rPr>
                <w:rFonts w:cs="Arial"/>
                <w:bCs/>
                <w:szCs w:val="18"/>
              </w:rPr>
            </w:pPr>
          </w:p>
        </w:tc>
        <w:tc>
          <w:tcPr>
            <w:tcW w:w="889" w:type="dxa"/>
            <w:tcBorders>
              <w:top w:val="single" w:sz="4" w:space="0" w:color="4FC3FF" w:themeColor="accent5" w:themeTint="99"/>
            </w:tcBorders>
          </w:tcPr>
          <w:p w14:paraId="3E5EC732" w14:textId="77777777" w:rsidR="00280B5A" w:rsidRPr="00590E53" w:rsidRDefault="00280B5A" w:rsidP="00757E5C">
            <w:pPr>
              <w:spacing w:before="0"/>
              <w:rPr>
                <w:rFonts w:cs="Arial"/>
                <w:bCs/>
                <w:szCs w:val="18"/>
              </w:rPr>
            </w:pPr>
          </w:p>
        </w:tc>
        <w:tc>
          <w:tcPr>
            <w:tcW w:w="890" w:type="dxa"/>
            <w:tcBorders>
              <w:top w:val="single" w:sz="4" w:space="0" w:color="4FC3FF" w:themeColor="accent5" w:themeTint="99"/>
            </w:tcBorders>
          </w:tcPr>
          <w:p w14:paraId="550C979D" w14:textId="77777777" w:rsidR="00280B5A" w:rsidRPr="00590E53" w:rsidRDefault="00280B5A" w:rsidP="00757E5C">
            <w:pPr>
              <w:spacing w:before="0"/>
              <w:rPr>
                <w:rFonts w:cs="Arial"/>
                <w:bCs/>
                <w:szCs w:val="18"/>
              </w:rPr>
            </w:pPr>
          </w:p>
        </w:tc>
        <w:tc>
          <w:tcPr>
            <w:tcW w:w="924" w:type="dxa"/>
            <w:tcBorders>
              <w:top w:val="single" w:sz="4" w:space="0" w:color="4FC3FF" w:themeColor="accent5" w:themeTint="99"/>
            </w:tcBorders>
          </w:tcPr>
          <w:p w14:paraId="5F2142B1" w14:textId="77777777" w:rsidR="00280B5A" w:rsidRPr="00590E53" w:rsidRDefault="00280B5A" w:rsidP="00757E5C">
            <w:pPr>
              <w:spacing w:before="0"/>
              <w:rPr>
                <w:rFonts w:cs="Arial"/>
                <w:bCs/>
                <w:szCs w:val="18"/>
              </w:rPr>
            </w:pPr>
          </w:p>
        </w:tc>
      </w:tr>
      <w:tr w:rsidR="00280B5A" w:rsidRPr="00590E53" w14:paraId="34EADE29" w14:textId="77777777" w:rsidTr="000A21A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560" w:type="dxa"/>
            <w:tcBorders>
              <w:top w:val="nil"/>
              <w:left w:val="nil"/>
              <w:bottom w:val="nil"/>
              <w:right w:val="nil"/>
            </w:tcBorders>
          </w:tcPr>
          <w:p w14:paraId="4F4893CC" w14:textId="77777777" w:rsidR="00280B5A" w:rsidRPr="00590E53" w:rsidRDefault="00280B5A" w:rsidP="00757E5C">
            <w:pPr>
              <w:spacing w:before="0"/>
              <w:rPr>
                <w:rFonts w:cs="Arial"/>
                <w:bCs/>
                <w:szCs w:val="18"/>
              </w:rPr>
            </w:pPr>
            <w:r w:rsidRPr="00590E53">
              <w:rPr>
                <w:rFonts w:cs="Arial"/>
                <w:bCs/>
                <w:szCs w:val="18"/>
              </w:rPr>
              <w:t xml:space="preserve">Fees and </w:t>
            </w:r>
            <w:r>
              <w:rPr>
                <w:rFonts w:cs="Arial"/>
                <w:bCs/>
                <w:szCs w:val="18"/>
              </w:rPr>
              <w:t>c</w:t>
            </w:r>
            <w:r w:rsidRPr="00590E53">
              <w:rPr>
                <w:rFonts w:cs="Arial"/>
                <w:bCs/>
                <w:szCs w:val="18"/>
              </w:rPr>
              <w:t>harges</w:t>
            </w:r>
          </w:p>
        </w:tc>
        <w:tc>
          <w:tcPr>
            <w:tcW w:w="889" w:type="dxa"/>
            <w:tcBorders>
              <w:top w:val="nil"/>
              <w:left w:val="nil"/>
              <w:bottom w:val="nil"/>
              <w:right w:val="nil"/>
            </w:tcBorders>
            <w:shd w:val="clear" w:color="auto" w:fill="auto"/>
          </w:tcPr>
          <w:p w14:paraId="2E5AE96E" w14:textId="77777777" w:rsidR="00280B5A" w:rsidRPr="00590E53" w:rsidRDefault="00280B5A" w:rsidP="00757E5C">
            <w:pPr>
              <w:spacing w:before="0"/>
              <w:rPr>
                <w:rFonts w:cs="Arial"/>
                <w:bCs/>
                <w:szCs w:val="18"/>
              </w:rPr>
            </w:pPr>
            <w:r w:rsidRPr="00590E53">
              <w:rPr>
                <w:rFonts w:cs="Arial"/>
                <w:bCs/>
                <w:szCs w:val="18"/>
              </w:rPr>
              <w:t>0</w:t>
            </w:r>
          </w:p>
        </w:tc>
        <w:tc>
          <w:tcPr>
            <w:tcW w:w="890" w:type="dxa"/>
            <w:tcBorders>
              <w:top w:val="nil"/>
              <w:left w:val="nil"/>
              <w:bottom w:val="nil"/>
              <w:right w:val="nil"/>
            </w:tcBorders>
          </w:tcPr>
          <w:p w14:paraId="70B9DF26" w14:textId="77777777" w:rsidR="00280B5A" w:rsidRPr="00590E53" w:rsidRDefault="00280B5A" w:rsidP="00757E5C">
            <w:pPr>
              <w:spacing w:before="0"/>
              <w:rPr>
                <w:rFonts w:cs="Arial"/>
                <w:bCs/>
                <w:szCs w:val="18"/>
              </w:rPr>
            </w:pPr>
            <w:r w:rsidRPr="00590E53">
              <w:rPr>
                <w:rFonts w:cs="Arial"/>
                <w:bCs/>
                <w:szCs w:val="18"/>
              </w:rPr>
              <w:t>0</w:t>
            </w:r>
          </w:p>
        </w:tc>
        <w:tc>
          <w:tcPr>
            <w:tcW w:w="889" w:type="dxa"/>
            <w:tcBorders>
              <w:top w:val="nil"/>
              <w:left w:val="nil"/>
              <w:bottom w:val="nil"/>
              <w:right w:val="nil"/>
            </w:tcBorders>
          </w:tcPr>
          <w:p w14:paraId="25B2ABDE" w14:textId="77777777" w:rsidR="00280B5A" w:rsidRPr="00590E53" w:rsidRDefault="00280B5A" w:rsidP="00757E5C">
            <w:pPr>
              <w:spacing w:before="0"/>
              <w:rPr>
                <w:bCs/>
                <w:szCs w:val="18"/>
              </w:rPr>
            </w:pPr>
            <w:r w:rsidRPr="00590E53">
              <w:rPr>
                <w:bCs/>
                <w:szCs w:val="18"/>
              </w:rPr>
              <w:t>0</w:t>
            </w:r>
          </w:p>
        </w:tc>
        <w:tc>
          <w:tcPr>
            <w:tcW w:w="890" w:type="dxa"/>
            <w:tcBorders>
              <w:top w:val="nil"/>
              <w:left w:val="nil"/>
              <w:bottom w:val="nil"/>
              <w:right w:val="nil"/>
            </w:tcBorders>
          </w:tcPr>
          <w:p w14:paraId="52782F40" w14:textId="77777777" w:rsidR="00280B5A" w:rsidRPr="00590E53" w:rsidRDefault="00280B5A" w:rsidP="00757E5C">
            <w:pPr>
              <w:spacing w:before="0"/>
              <w:rPr>
                <w:bCs/>
                <w:szCs w:val="18"/>
              </w:rPr>
            </w:pPr>
            <w:r w:rsidRPr="00590E53">
              <w:rPr>
                <w:bCs/>
                <w:szCs w:val="18"/>
              </w:rPr>
              <w:t>0</w:t>
            </w:r>
          </w:p>
        </w:tc>
        <w:tc>
          <w:tcPr>
            <w:tcW w:w="890" w:type="dxa"/>
            <w:tcBorders>
              <w:top w:val="nil"/>
              <w:left w:val="nil"/>
              <w:bottom w:val="nil"/>
              <w:right w:val="nil"/>
            </w:tcBorders>
          </w:tcPr>
          <w:p w14:paraId="67B98EA7" w14:textId="77777777" w:rsidR="00280B5A" w:rsidRPr="00590E53" w:rsidRDefault="00280B5A" w:rsidP="00757E5C">
            <w:pPr>
              <w:spacing w:before="0"/>
              <w:rPr>
                <w:bCs/>
                <w:szCs w:val="18"/>
              </w:rPr>
            </w:pPr>
            <w:r w:rsidRPr="00590E53">
              <w:rPr>
                <w:bCs/>
                <w:szCs w:val="18"/>
              </w:rPr>
              <w:t>0</w:t>
            </w:r>
          </w:p>
        </w:tc>
        <w:tc>
          <w:tcPr>
            <w:tcW w:w="889" w:type="dxa"/>
            <w:tcBorders>
              <w:top w:val="nil"/>
              <w:left w:val="nil"/>
              <w:bottom w:val="nil"/>
              <w:right w:val="nil"/>
            </w:tcBorders>
          </w:tcPr>
          <w:p w14:paraId="54A285CB" w14:textId="77777777" w:rsidR="00280B5A" w:rsidRPr="00590E53" w:rsidRDefault="00280B5A" w:rsidP="00757E5C">
            <w:pPr>
              <w:spacing w:before="0"/>
              <w:rPr>
                <w:bCs/>
                <w:szCs w:val="18"/>
              </w:rPr>
            </w:pPr>
            <w:r w:rsidRPr="00590E53">
              <w:rPr>
                <w:bCs/>
                <w:szCs w:val="18"/>
              </w:rPr>
              <w:t>0</w:t>
            </w:r>
          </w:p>
        </w:tc>
        <w:tc>
          <w:tcPr>
            <w:tcW w:w="890" w:type="dxa"/>
            <w:tcBorders>
              <w:top w:val="nil"/>
              <w:left w:val="nil"/>
              <w:bottom w:val="nil"/>
              <w:right w:val="nil"/>
            </w:tcBorders>
          </w:tcPr>
          <w:p w14:paraId="79F39083" w14:textId="77777777" w:rsidR="00280B5A" w:rsidRPr="00590E53" w:rsidRDefault="00280B5A" w:rsidP="00757E5C">
            <w:pPr>
              <w:spacing w:before="0"/>
              <w:rPr>
                <w:bCs/>
                <w:szCs w:val="18"/>
              </w:rPr>
            </w:pPr>
            <w:r w:rsidRPr="00590E53">
              <w:rPr>
                <w:bCs/>
                <w:szCs w:val="18"/>
              </w:rPr>
              <w:t>0</w:t>
            </w:r>
          </w:p>
        </w:tc>
        <w:tc>
          <w:tcPr>
            <w:tcW w:w="889" w:type="dxa"/>
            <w:tcBorders>
              <w:top w:val="nil"/>
              <w:left w:val="nil"/>
              <w:bottom w:val="nil"/>
              <w:right w:val="nil"/>
            </w:tcBorders>
          </w:tcPr>
          <w:p w14:paraId="0FFBF4A5" w14:textId="77777777" w:rsidR="00280B5A" w:rsidRPr="00590E53" w:rsidRDefault="00280B5A" w:rsidP="00757E5C">
            <w:pPr>
              <w:spacing w:before="0"/>
              <w:rPr>
                <w:bCs/>
                <w:szCs w:val="18"/>
              </w:rPr>
            </w:pPr>
            <w:r w:rsidRPr="00590E53">
              <w:rPr>
                <w:bCs/>
                <w:szCs w:val="18"/>
              </w:rPr>
              <w:t>0</w:t>
            </w:r>
          </w:p>
        </w:tc>
        <w:tc>
          <w:tcPr>
            <w:tcW w:w="890" w:type="dxa"/>
            <w:tcBorders>
              <w:top w:val="nil"/>
              <w:left w:val="nil"/>
              <w:bottom w:val="nil"/>
              <w:right w:val="nil"/>
            </w:tcBorders>
          </w:tcPr>
          <w:p w14:paraId="4FE50594" w14:textId="77777777" w:rsidR="00280B5A" w:rsidRPr="00590E53" w:rsidRDefault="00280B5A" w:rsidP="00757E5C">
            <w:pPr>
              <w:spacing w:before="0"/>
              <w:rPr>
                <w:bCs/>
                <w:szCs w:val="18"/>
              </w:rPr>
            </w:pPr>
            <w:r w:rsidRPr="00590E53">
              <w:rPr>
                <w:bCs/>
                <w:szCs w:val="18"/>
              </w:rPr>
              <w:t>0</w:t>
            </w:r>
          </w:p>
        </w:tc>
        <w:tc>
          <w:tcPr>
            <w:tcW w:w="924" w:type="dxa"/>
            <w:tcBorders>
              <w:top w:val="nil"/>
              <w:left w:val="nil"/>
              <w:bottom w:val="nil"/>
              <w:right w:val="nil"/>
            </w:tcBorders>
          </w:tcPr>
          <w:p w14:paraId="2013DBFB" w14:textId="77777777" w:rsidR="00280B5A" w:rsidRPr="00590E53" w:rsidRDefault="00280B5A" w:rsidP="00757E5C">
            <w:pPr>
              <w:spacing w:before="0"/>
              <w:rPr>
                <w:bCs/>
                <w:szCs w:val="18"/>
              </w:rPr>
            </w:pPr>
            <w:r w:rsidRPr="00590E53">
              <w:rPr>
                <w:bCs/>
                <w:szCs w:val="18"/>
              </w:rPr>
              <w:t>0</w:t>
            </w:r>
          </w:p>
        </w:tc>
      </w:tr>
      <w:tr w:rsidR="00280B5A" w:rsidRPr="00590E53" w14:paraId="4CE0DDA2" w14:textId="77777777" w:rsidTr="000A21A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560" w:type="dxa"/>
            <w:tcBorders>
              <w:top w:val="nil"/>
              <w:left w:val="nil"/>
              <w:bottom w:val="nil"/>
              <w:right w:val="nil"/>
            </w:tcBorders>
          </w:tcPr>
          <w:p w14:paraId="3159AAA7" w14:textId="77777777" w:rsidR="00280B5A" w:rsidRPr="00590E53" w:rsidRDefault="00280B5A" w:rsidP="00757E5C">
            <w:pPr>
              <w:spacing w:before="0"/>
              <w:rPr>
                <w:rFonts w:cs="Arial"/>
                <w:bCs/>
                <w:szCs w:val="18"/>
              </w:rPr>
            </w:pPr>
            <w:r w:rsidRPr="00590E53">
              <w:rPr>
                <w:rFonts w:cs="Arial"/>
                <w:bCs/>
                <w:szCs w:val="18"/>
              </w:rPr>
              <w:t xml:space="preserve">Operating </w:t>
            </w:r>
            <w:r>
              <w:rPr>
                <w:rFonts w:cs="Arial"/>
                <w:bCs/>
                <w:szCs w:val="18"/>
              </w:rPr>
              <w:t>g</w:t>
            </w:r>
            <w:r w:rsidRPr="00590E53">
              <w:rPr>
                <w:rFonts w:cs="Arial"/>
                <w:bCs/>
                <w:szCs w:val="18"/>
              </w:rPr>
              <w:t>rants</w:t>
            </w:r>
          </w:p>
        </w:tc>
        <w:tc>
          <w:tcPr>
            <w:tcW w:w="889" w:type="dxa"/>
            <w:tcBorders>
              <w:top w:val="nil"/>
              <w:left w:val="nil"/>
              <w:bottom w:val="nil"/>
              <w:right w:val="nil"/>
            </w:tcBorders>
            <w:shd w:val="clear" w:color="auto" w:fill="auto"/>
          </w:tcPr>
          <w:p w14:paraId="57F4A7C0" w14:textId="77777777" w:rsidR="00280B5A" w:rsidRPr="00590E53" w:rsidRDefault="00280B5A" w:rsidP="00757E5C">
            <w:pPr>
              <w:spacing w:before="0"/>
              <w:rPr>
                <w:rFonts w:cs="Arial"/>
                <w:bCs/>
                <w:szCs w:val="18"/>
              </w:rPr>
            </w:pPr>
            <w:r w:rsidRPr="00590E53">
              <w:rPr>
                <w:rFonts w:cs="Arial"/>
                <w:bCs/>
                <w:szCs w:val="18"/>
              </w:rPr>
              <w:t>0</w:t>
            </w:r>
          </w:p>
        </w:tc>
        <w:tc>
          <w:tcPr>
            <w:tcW w:w="890" w:type="dxa"/>
            <w:tcBorders>
              <w:top w:val="nil"/>
              <w:left w:val="nil"/>
              <w:bottom w:val="nil"/>
              <w:right w:val="nil"/>
            </w:tcBorders>
          </w:tcPr>
          <w:p w14:paraId="5FD45DD8" w14:textId="77777777" w:rsidR="00280B5A" w:rsidRPr="00590E53" w:rsidRDefault="00280B5A" w:rsidP="00757E5C">
            <w:pPr>
              <w:spacing w:before="0"/>
              <w:rPr>
                <w:rFonts w:cs="Arial"/>
                <w:bCs/>
                <w:szCs w:val="18"/>
              </w:rPr>
            </w:pPr>
            <w:r w:rsidRPr="00590E53">
              <w:rPr>
                <w:rFonts w:cs="Arial"/>
                <w:bCs/>
                <w:szCs w:val="18"/>
              </w:rPr>
              <w:t>0</w:t>
            </w:r>
          </w:p>
        </w:tc>
        <w:tc>
          <w:tcPr>
            <w:tcW w:w="889" w:type="dxa"/>
            <w:tcBorders>
              <w:top w:val="nil"/>
              <w:left w:val="nil"/>
              <w:bottom w:val="nil"/>
              <w:right w:val="nil"/>
            </w:tcBorders>
          </w:tcPr>
          <w:p w14:paraId="7121134A" w14:textId="77777777" w:rsidR="00280B5A" w:rsidRPr="00590E53" w:rsidRDefault="00280B5A" w:rsidP="00757E5C">
            <w:pPr>
              <w:spacing w:before="0"/>
              <w:rPr>
                <w:bCs/>
                <w:szCs w:val="18"/>
              </w:rPr>
            </w:pPr>
            <w:r w:rsidRPr="00590E53">
              <w:rPr>
                <w:bCs/>
                <w:szCs w:val="18"/>
              </w:rPr>
              <w:t>0</w:t>
            </w:r>
          </w:p>
        </w:tc>
        <w:tc>
          <w:tcPr>
            <w:tcW w:w="890" w:type="dxa"/>
            <w:tcBorders>
              <w:top w:val="nil"/>
              <w:left w:val="nil"/>
              <w:bottom w:val="nil"/>
              <w:right w:val="nil"/>
            </w:tcBorders>
          </w:tcPr>
          <w:p w14:paraId="1CEDE656" w14:textId="77777777" w:rsidR="00280B5A" w:rsidRPr="00590E53" w:rsidRDefault="00280B5A" w:rsidP="00757E5C">
            <w:pPr>
              <w:spacing w:before="0"/>
              <w:rPr>
                <w:bCs/>
                <w:szCs w:val="18"/>
              </w:rPr>
            </w:pPr>
            <w:r w:rsidRPr="00590E53">
              <w:rPr>
                <w:bCs/>
                <w:szCs w:val="18"/>
              </w:rPr>
              <w:t>0</w:t>
            </w:r>
          </w:p>
        </w:tc>
        <w:tc>
          <w:tcPr>
            <w:tcW w:w="890" w:type="dxa"/>
            <w:tcBorders>
              <w:top w:val="nil"/>
              <w:left w:val="nil"/>
              <w:bottom w:val="nil"/>
              <w:right w:val="nil"/>
            </w:tcBorders>
          </w:tcPr>
          <w:p w14:paraId="6DAA2CCF" w14:textId="77777777" w:rsidR="00280B5A" w:rsidRPr="00590E53" w:rsidRDefault="00280B5A" w:rsidP="00757E5C">
            <w:pPr>
              <w:spacing w:before="0"/>
              <w:rPr>
                <w:bCs/>
                <w:szCs w:val="18"/>
              </w:rPr>
            </w:pPr>
            <w:r w:rsidRPr="00590E53">
              <w:rPr>
                <w:bCs/>
                <w:szCs w:val="18"/>
              </w:rPr>
              <w:t>0</w:t>
            </w:r>
          </w:p>
        </w:tc>
        <w:tc>
          <w:tcPr>
            <w:tcW w:w="889" w:type="dxa"/>
            <w:tcBorders>
              <w:top w:val="nil"/>
              <w:left w:val="nil"/>
              <w:bottom w:val="nil"/>
              <w:right w:val="nil"/>
            </w:tcBorders>
          </w:tcPr>
          <w:p w14:paraId="3485EA8D" w14:textId="77777777" w:rsidR="00280B5A" w:rsidRPr="00590E53" w:rsidRDefault="00280B5A" w:rsidP="00757E5C">
            <w:pPr>
              <w:spacing w:before="0"/>
              <w:rPr>
                <w:bCs/>
                <w:szCs w:val="18"/>
              </w:rPr>
            </w:pPr>
            <w:r w:rsidRPr="00590E53">
              <w:rPr>
                <w:bCs/>
                <w:szCs w:val="18"/>
              </w:rPr>
              <w:t>0</w:t>
            </w:r>
          </w:p>
        </w:tc>
        <w:tc>
          <w:tcPr>
            <w:tcW w:w="890" w:type="dxa"/>
            <w:tcBorders>
              <w:top w:val="nil"/>
              <w:left w:val="nil"/>
              <w:bottom w:val="nil"/>
              <w:right w:val="nil"/>
            </w:tcBorders>
          </w:tcPr>
          <w:p w14:paraId="1083E5B0" w14:textId="77777777" w:rsidR="00280B5A" w:rsidRPr="00590E53" w:rsidRDefault="00280B5A" w:rsidP="00757E5C">
            <w:pPr>
              <w:spacing w:before="0"/>
              <w:rPr>
                <w:bCs/>
                <w:szCs w:val="18"/>
              </w:rPr>
            </w:pPr>
            <w:r w:rsidRPr="00590E53">
              <w:rPr>
                <w:bCs/>
                <w:szCs w:val="18"/>
              </w:rPr>
              <w:t>0</w:t>
            </w:r>
          </w:p>
        </w:tc>
        <w:tc>
          <w:tcPr>
            <w:tcW w:w="889" w:type="dxa"/>
            <w:tcBorders>
              <w:top w:val="nil"/>
              <w:left w:val="nil"/>
              <w:bottom w:val="nil"/>
              <w:right w:val="nil"/>
            </w:tcBorders>
          </w:tcPr>
          <w:p w14:paraId="2F0F48D6" w14:textId="77777777" w:rsidR="00280B5A" w:rsidRPr="00590E53" w:rsidRDefault="00280B5A" w:rsidP="00757E5C">
            <w:pPr>
              <w:spacing w:before="0"/>
              <w:rPr>
                <w:bCs/>
                <w:szCs w:val="18"/>
              </w:rPr>
            </w:pPr>
            <w:r w:rsidRPr="00590E53">
              <w:rPr>
                <w:bCs/>
                <w:szCs w:val="18"/>
              </w:rPr>
              <w:t>0</w:t>
            </w:r>
          </w:p>
        </w:tc>
        <w:tc>
          <w:tcPr>
            <w:tcW w:w="890" w:type="dxa"/>
            <w:tcBorders>
              <w:top w:val="nil"/>
              <w:left w:val="nil"/>
              <w:bottom w:val="nil"/>
              <w:right w:val="nil"/>
            </w:tcBorders>
          </w:tcPr>
          <w:p w14:paraId="786A008C" w14:textId="77777777" w:rsidR="00280B5A" w:rsidRPr="00590E53" w:rsidRDefault="00280B5A" w:rsidP="00757E5C">
            <w:pPr>
              <w:spacing w:before="0"/>
              <w:rPr>
                <w:bCs/>
                <w:szCs w:val="18"/>
              </w:rPr>
            </w:pPr>
            <w:r w:rsidRPr="00590E53">
              <w:rPr>
                <w:bCs/>
                <w:szCs w:val="18"/>
              </w:rPr>
              <w:t>0</w:t>
            </w:r>
          </w:p>
        </w:tc>
        <w:tc>
          <w:tcPr>
            <w:tcW w:w="924" w:type="dxa"/>
            <w:tcBorders>
              <w:top w:val="nil"/>
              <w:left w:val="nil"/>
              <w:bottom w:val="nil"/>
              <w:right w:val="nil"/>
            </w:tcBorders>
          </w:tcPr>
          <w:p w14:paraId="15A3EDA7" w14:textId="77777777" w:rsidR="00280B5A" w:rsidRPr="00590E53" w:rsidRDefault="00280B5A" w:rsidP="00757E5C">
            <w:pPr>
              <w:spacing w:before="0"/>
              <w:rPr>
                <w:bCs/>
                <w:szCs w:val="18"/>
              </w:rPr>
            </w:pPr>
            <w:r w:rsidRPr="00590E53">
              <w:rPr>
                <w:bCs/>
                <w:szCs w:val="18"/>
              </w:rPr>
              <w:t>0</w:t>
            </w:r>
          </w:p>
        </w:tc>
      </w:tr>
      <w:tr w:rsidR="00280B5A" w:rsidRPr="00590E53" w14:paraId="757D0F04" w14:textId="77777777" w:rsidTr="000A21A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560" w:type="dxa"/>
            <w:tcBorders>
              <w:top w:val="nil"/>
              <w:left w:val="nil"/>
              <w:bottom w:val="nil"/>
              <w:right w:val="nil"/>
            </w:tcBorders>
            <w:shd w:val="clear" w:color="auto" w:fill="auto"/>
          </w:tcPr>
          <w:p w14:paraId="69A37201" w14:textId="77777777" w:rsidR="00280B5A" w:rsidRPr="00590E53" w:rsidRDefault="00280B5A" w:rsidP="00757E5C">
            <w:pPr>
              <w:spacing w:before="0"/>
              <w:rPr>
                <w:rFonts w:cs="Arial"/>
                <w:bCs/>
                <w:szCs w:val="18"/>
              </w:rPr>
            </w:pPr>
            <w:r w:rsidRPr="00590E53">
              <w:rPr>
                <w:rFonts w:cs="Arial"/>
                <w:bCs/>
                <w:szCs w:val="18"/>
              </w:rPr>
              <w:t xml:space="preserve">Total </w:t>
            </w:r>
            <w:r>
              <w:rPr>
                <w:rFonts w:cs="Arial"/>
                <w:bCs/>
                <w:szCs w:val="18"/>
              </w:rPr>
              <w:t>op</w:t>
            </w:r>
            <w:r w:rsidRPr="00590E53">
              <w:rPr>
                <w:rFonts w:cs="Arial"/>
                <w:bCs/>
                <w:szCs w:val="18"/>
              </w:rPr>
              <w:t xml:space="preserve">erating </w:t>
            </w:r>
            <w:r>
              <w:rPr>
                <w:rFonts w:cs="Arial"/>
                <w:bCs/>
                <w:szCs w:val="18"/>
              </w:rPr>
              <w:t>i</w:t>
            </w:r>
            <w:r w:rsidRPr="00590E53">
              <w:rPr>
                <w:rFonts w:cs="Arial"/>
                <w:bCs/>
                <w:szCs w:val="18"/>
              </w:rPr>
              <w:t>ncome</w:t>
            </w:r>
          </w:p>
        </w:tc>
        <w:tc>
          <w:tcPr>
            <w:tcW w:w="889" w:type="dxa"/>
            <w:tcBorders>
              <w:top w:val="nil"/>
              <w:left w:val="nil"/>
              <w:bottom w:val="nil"/>
              <w:right w:val="nil"/>
            </w:tcBorders>
            <w:shd w:val="clear" w:color="auto" w:fill="4FC3FF" w:themeFill="accent5" w:themeFillTint="99"/>
          </w:tcPr>
          <w:p w14:paraId="3E598E9E" w14:textId="77777777" w:rsidR="00280B5A" w:rsidRPr="00590E53" w:rsidRDefault="00280B5A" w:rsidP="00757E5C">
            <w:pPr>
              <w:spacing w:before="0"/>
              <w:rPr>
                <w:rFonts w:cs="Arial"/>
                <w:bCs/>
                <w:szCs w:val="18"/>
              </w:rPr>
            </w:pPr>
            <w:r w:rsidRPr="00590E53">
              <w:rPr>
                <w:rFonts w:cs="Arial"/>
                <w:bCs/>
                <w:szCs w:val="18"/>
              </w:rPr>
              <w:t>0</w:t>
            </w:r>
          </w:p>
        </w:tc>
        <w:tc>
          <w:tcPr>
            <w:tcW w:w="890" w:type="dxa"/>
            <w:tcBorders>
              <w:top w:val="nil"/>
              <w:left w:val="nil"/>
              <w:bottom w:val="nil"/>
              <w:right w:val="nil"/>
            </w:tcBorders>
            <w:shd w:val="clear" w:color="auto" w:fill="4FC3FF" w:themeFill="accent5" w:themeFillTint="99"/>
          </w:tcPr>
          <w:p w14:paraId="0CC11FB7" w14:textId="77777777" w:rsidR="00280B5A" w:rsidRPr="00590E53" w:rsidRDefault="00280B5A" w:rsidP="00757E5C">
            <w:pPr>
              <w:spacing w:before="0"/>
              <w:rPr>
                <w:rFonts w:cs="Arial"/>
                <w:bCs/>
                <w:szCs w:val="18"/>
              </w:rPr>
            </w:pPr>
            <w:r w:rsidRPr="00590E53">
              <w:rPr>
                <w:rFonts w:cs="Arial"/>
                <w:bCs/>
                <w:szCs w:val="18"/>
              </w:rPr>
              <w:t>0</w:t>
            </w:r>
          </w:p>
        </w:tc>
        <w:tc>
          <w:tcPr>
            <w:tcW w:w="889" w:type="dxa"/>
            <w:tcBorders>
              <w:top w:val="nil"/>
              <w:left w:val="nil"/>
              <w:bottom w:val="nil"/>
              <w:right w:val="nil"/>
            </w:tcBorders>
            <w:shd w:val="clear" w:color="auto" w:fill="4FC3FF" w:themeFill="accent5" w:themeFillTint="99"/>
          </w:tcPr>
          <w:p w14:paraId="67EA5A90" w14:textId="77777777" w:rsidR="00280B5A" w:rsidRPr="00590E53" w:rsidRDefault="00280B5A" w:rsidP="00757E5C">
            <w:pPr>
              <w:spacing w:before="0"/>
              <w:rPr>
                <w:bCs/>
                <w:szCs w:val="18"/>
              </w:rPr>
            </w:pPr>
            <w:r w:rsidRPr="00590E53">
              <w:rPr>
                <w:bCs/>
                <w:szCs w:val="18"/>
              </w:rPr>
              <w:t>0</w:t>
            </w:r>
          </w:p>
        </w:tc>
        <w:tc>
          <w:tcPr>
            <w:tcW w:w="890" w:type="dxa"/>
            <w:tcBorders>
              <w:top w:val="nil"/>
              <w:left w:val="nil"/>
              <w:bottom w:val="nil"/>
              <w:right w:val="nil"/>
            </w:tcBorders>
            <w:shd w:val="clear" w:color="auto" w:fill="4FC3FF" w:themeFill="accent5" w:themeFillTint="99"/>
          </w:tcPr>
          <w:p w14:paraId="24A1312A" w14:textId="77777777" w:rsidR="00280B5A" w:rsidRPr="00590E53" w:rsidRDefault="00280B5A" w:rsidP="00757E5C">
            <w:pPr>
              <w:spacing w:before="0"/>
              <w:rPr>
                <w:bCs/>
                <w:szCs w:val="18"/>
              </w:rPr>
            </w:pPr>
            <w:r w:rsidRPr="00590E53">
              <w:rPr>
                <w:bCs/>
                <w:szCs w:val="18"/>
              </w:rPr>
              <w:t>0</w:t>
            </w:r>
          </w:p>
        </w:tc>
        <w:tc>
          <w:tcPr>
            <w:tcW w:w="890" w:type="dxa"/>
            <w:tcBorders>
              <w:top w:val="nil"/>
              <w:left w:val="nil"/>
              <w:bottom w:val="nil"/>
              <w:right w:val="nil"/>
            </w:tcBorders>
            <w:shd w:val="clear" w:color="auto" w:fill="4FC3FF" w:themeFill="accent5" w:themeFillTint="99"/>
          </w:tcPr>
          <w:p w14:paraId="56E7CC7B" w14:textId="77777777" w:rsidR="00280B5A" w:rsidRPr="00590E53" w:rsidRDefault="00280B5A" w:rsidP="00757E5C">
            <w:pPr>
              <w:spacing w:before="0"/>
              <w:rPr>
                <w:bCs/>
                <w:szCs w:val="18"/>
              </w:rPr>
            </w:pPr>
            <w:r w:rsidRPr="00590E53">
              <w:rPr>
                <w:bCs/>
                <w:szCs w:val="18"/>
              </w:rPr>
              <w:t>0</w:t>
            </w:r>
          </w:p>
        </w:tc>
        <w:tc>
          <w:tcPr>
            <w:tcW w:w="889" w:type="dxa"/>
            <w:tcBorders>
              <w:top w:val="nil"/>
              <w:left w:val="nil"/>
              <w:bottom w:val="nil"/>
              <w:right w:val="nil"/>
            </w:tcBorders>
            <w:shd w:val="clear" w:color="auto" w:fill="4FC3FF" w:themeFill="accent5" w:themeFillTint="99"/>
          </w:tcPr>
          <w:p w14:paraId="159C7BAE" w14:textId="77777777" w:rsidR="00280B5A" w:rsidRPr="00590E53" w:rsidRDefault="00280B5A" w:rsidP="00757E5C">
            <w:pPr>
              <w:spacing w:before="0"/>
              <w:rPr>
                <w:bCs/>
                <w:szCs w:val="18"/>
              </w:rPr>
            </w:pPr>
            <w:r w:rsidRPr="00590E53">
              <w:rPr>
                <w:bCs/>
                <w:szCs w:val="18"/>
              </w:rPr>
              <w:t>0</w:t>
            </w:r>
          </w:p>
        </w:tc>
        <w:tc>
          <w:tcPr>
            <w:tcW w:w="890" w:type="dxa"/>
            <w:tcBorders>
              <w:top w:val="nil"/>
              <w:left w:val="nil"/>
              <w:bottom w:val="nil"/>
              <w:right w:val="nil"/>
            </w:tcBorders>
            <w:shd w:val="clear" w:color="auto" w:fill="4FC3FF" w:themeFill="accent5" w:themeFillTint="99"/>
          </w:tcPr>
          <w:p w14:paraId="2F417264" w14:textId="77777777" w:rsidR="00280B5A" w:rsidRPr="00590E53" w:rsidRDefault="00280B5A" w:rsidP="00757E5C">
            <w:pPr>
              <w:spacing w:before="0"/>
              <w:rPr>
                <w:bCs/>
                <w:szCs w:val="18"/>
              </w:rPr>
            </w:pPr>
            <w:r w:rsidRPr="00590E53">
              <w:rPr>
                <w:bCs/>
                <w:szCs w:val="18"/>
              </w:rPr>
              <w:t>0</w:t>
            </w:r>
          </w:p>
        </w:tc>
        <w:tc>
          <w:tcPr>
            <w:tcW w:w="889" w:type="dxa"/>
            <w:tcBorders>
              <w:top w:val="nil"/>
              <w:left w:val="nil"/>
              <w:bottom w:val="nil"/>
              <w:right w:val="nil"/>
            </w:tcBorders>
            <w:shd w:val="clear" w:color="auto" w:fill="4FC3FF" w:themeFill="accent5" w:themeFillTint="99"/>
          </w:tcPr>
          <w:p w14:paraId="7CCE384C" w14:textId="77777777" w:rsidR="00280B5A" w:rsidRPr="00590E53" w:rsidRDefault="00280B5A" w:rsidP="00757E5C">
            <w:pPr>
              <w:spacing w:before="0"/>
              <w:rPr>
                <w:bCs/>
                <w:szCs w:val="18"/>
              </w:rPr>
            </w:pPr>
            <w:r w:rsidRPr="00590E53">
              <w:rPr>
                <w:bCs/>
                <w:szCs w:val="18"/>
              </w:rPr>
              <w:t>0</w:t>
            </w:r>
          </w:p>
        </w:tc>
        <w:tc>
          <w:tcPr>
            <w:tcW w:w="890" w:type="dxa"/>
            <w:tcBorders>
              <w:top w:val="nil"/>
              <w:left w:val="nil"/>
              <w:bottom w:val="nil"/>
              <w:right w:val="nil"/>
            </w:tcBorders>
            <w:shd w:val="clear" w:color="auto" w:fill="4FC3FF" w:themeFill="accent5" w:themeFillTint="99"/>
          </w:tcPr>
          <w:p w14:paraId="0E52B0E0" w14:textId="77777777" w:rsidR="00280B5A" w:rsidRPr="00590E53" w:rsidRDefault="00280B5A" w:rsidP="00757E5C">
            <w:pPr>
              <w:spacing w:before="0"/>
              <w:rPr>
                <w:bCs/>
                <w:szCs w:val="18"/>
              </w:rPr>
            </w:pPr>
            <w:r w:rsidRPr="00590E53">
              <w:rPr>
                <w:bCs/>
                <w:szCs w:val="18"/>
              </w:rPr>
              <w:t>0</w:t>
            </w:r>
          </w:p>
        </w:tc>
        <w:tc>
          <w:tcPr>
            <w:tcW w:w="924" w:type="dxa"/>
            <w:tcBorders>
              <w:top w:val="nil"/>
              <w:left w:val="nil"/>
              <w:bottom w:val="nil"/>
              <w:right w:val="nil"/>
            </w:tcBorders>
            <w:shd w:val="clear" w:color="auto" w:fill="4FC3FF" w:themeFill="accent5" w:themeFillTint="99"/>
          </w:tcPr>
          <w:p w14:paraId="15583F32" w14:textId="77777777" w:rsidR="00280B5A" w:rsidRPr="00590E53" w:rsidRDefault="00280B5A" w:rsidP="00757E5C">
            <w:pPr>
              <w:spacing w:before="0"/>
              <w:rPr>
                <w:bCs/>
                <w:szCs w:val="18"/>
              </w:rPr>
            </w:pPr>
            <w:r w:rsidRPr="00590E53">
              <w:rPr>
                <w:bCs/>
                <w:szCs w:val="18"/>
              </w:rPr>
              <w:t>0</w:t>
            </w:r>
          </w:p>
        </w:tc>
      </w:tr>
      <w:tr w:rsidR="00280B5A" w:rsidRPr="00590E53" w14:paraId="44A68A9A" w14:textId="77777777" w:rsidTr="000A21A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560" w:type="dxa"/>
            <w:tcBorders>
              <w:top w:val="nil"/>
              <w:left w:val="nil"/>
              <w:bottom w:val="nil"/>
              <w:right w:val="nil"/>
            </w:tcBorders>
          </w:tcPr>
          <w:p w14:paraId="59B612F3" w14:textId="77777777" w:rsidR="00280B5A" w:rsidRPr="00590E53" w:rsidRDefault="00280B5A" w:rsidP="00757E5C">
            <w:pPr>
              <w:spacing w:before="0"/>
              <w:rPr>
                <w:rFonts w:cs="Arial"/>
                <w:bCs/>
                <w:szCs w:val="18"/>
              </w:rPr>
            </w:pPr>
          </w:p>
        </w:tc>
        <w:tc>
          <w:tcPr>
            <w:tcW w:w="889" w:type="dxa"/>
            <w:tcBorders>
              <w:top w:val="nil"/>
              <w:left w:val="nil"/>
              <w:bottom w:val="nil"/>
              <w:right w:val="nil"/>
            </w:tcBorders>
            <w:shd w:val="clear" w:color="auto" w:fill="auto"/>
          </w:tcPr>
          <w:p w14:paraId="3901CFEA" w14:textId="77777777" w:rsidR="00280B5A" w:rsidRPr="00590E53" w:rsidRDefault="00280B5A" w:rsidP="00757E5C">
            <w:pPr>
              <w:spacing w:before="0"/>
              <w:rPr>
                <w:rFonts w:cs="Arial"/>
                <w:bCs/>
                <w:szCs w:val="18"/>
              </w:rPr>
            </w:pPr>
          </w:p>
        </w:tc>
        <w:tc>
          <w:tcPr>
            <w:tcW w:w="890" w:type="dxa"/>
            <w:tcBorders>
              <w:top w:val="nil"/>
              <w:left w:val="nil"/>
              <w:bottom w:val="nil"/>
              <w:right w:val="nil"/>
            </w:tcBorders>
          </w:tcPr>
          <w:p w14:paraId="15922378" w14:textId="77777777" w:rsidR="00280B5A" w:rsidRPr="00590E53" w:rsidRDefault="00280B5A" w:rsidP="00757E5C">
            <w:pPr>
              <w:spacing w:before="0"/>
              <w:rPr>
                <w:rFonts w:cs="Arial"/>
                <w:bCs/>
                <w:szCs w:val="18"/>
              </w:rPr>
            </w:pPr>
          </w:p>
        </w:tc>
        <w:tc>
          <w:tcPr>
            <w:tcW w:w="889" w:type="dxa"/>
            <w:tcBorders>
              <w:top w:val="nil"/>
              <w:left w:val="nil"/>
              <w:bottom w:val="nil"/>
              <w:right w:val="nil"/>
            </w:tcBorders>
          </w:tcPr>
          <w:p w14:paraId="226775CE" w14:textId="77777777" w:rsidR="00280B5A" w:rsidRPr="00590E53" w:rsidRDefault="00280B5A" w:rsidP="00757E5C">
            <w:pPr>
              <w:spacing w:before="0"/>
              <w:rPr>
                <w:rFonts w:cs="Arial"/>
                <w:bCs/>
                <w:szCs w:val="18"/>
              </w:rPr>
            </w:pPr>
          </w:p>
        </w:tc>
        <w:tc>
          <w:tcPr>
            <w:tcW w:w="890" w:type="dxa"/>
            <w:tcBorders>
              <w:top w:val="nil"/>
              <w:left w:val="nil"/>
              <w:bottom w:val="nil"/>
              <w:right w:val="nil"/>
            </w:tcBorders>
          </w:tcPr>
          <w:p w14:paraId="761F370D" w14:textId="77777777" w:rsidR="00280B5A" w:rsidRPr="00590E53" w:rsidRDefault="00280B5A" w:rsidP="00757E5C">
            <w:pPr>
              <w:spacing w:before="0"/>
              <w:rPr>
                <w:rFonts w:cs="Arial"/>
                <w:bCs/>
                <w:szCs w:val="18"/>
              </w:rPr>
            </w:pPr>
          </w:p>
        </w:tc>
        <w:tc>
          <w:tcPr>
            <w:tcW w:w="890" w:type="dxa"/>
            <w:tcBorders>
              <w:top w:val="nil"/>
              <w:left w:val="nil"/>
              <w:bottom w:val="nil"/>
              <w:right w:val="nil"/>
            </w:tcBorders>
          </w:tcPr>
          <w:p w14:paraId="268FD80C" w14:textId="77777777" w:rsidR="00280B5A" w:rsidRPr="00590E53" w:rsidRDefault="00280B5A" w:rsidP="00757E5C">
            <w:pPr>
              <w:spacing w:before="0"/>
              <w:rPr>
                <w:rFonts w:cs="Arial"/>
                <w:bCs/>
                <w:szCs w:val="18"/>
              </w:rPr>
            </w:pPr>
          </w:p>
        </w:tc>
        <w:tc>
          <w:tcPr>
            <w:tcW w:w="889" w:type="dxa"/>
            <w:tcBorders>
              <w:top w:val="nil"/>
              <w:left w:val="nil"/>
              <w:bottom w:val="nil"/>
              <w:right w:val="nil"/>
            </w:tcBorders>
          </w:tcPr>
          <w:p w14:paraId="7760149B" w14:textId="77777777" w:rsidR="00280B5A" w:rsidRPr="00590E53" w:rsidRDefault="00280B5A" w:rsidP="00757E5C">
            <w:pPr>
              <w:spacing w:before="0"/>
              <w:rPr>
                <w:rFonts w:cs="Arial"/>
                <w:bCs/>
                <w:szCs w:val="18"/>
              </w:rPr>
            </w:pPr>
          </w:p>
        </w:tc>
        <w:tc>
          <w:tcPr>
            <w:tcW w:w="890" w:type="dxa"/>
            <w:tcBorders>
              <w:top w:val="nil"/>
              <w:left w:val="nil"/>
              <w:bottom w:val="nil"/>
              <w:right w:val="nil"/>
            </w:tcBorders>
          </w:tcPr>
          <w:p w14:paraId="3C036CC1" w14:textId="77777777" w:rsidR="00280B5A" w:rsidRPr="00590E53" w:rsidRDefault="00280B5A" w:rsidP="00757E5C">
            <w:pPr>
              <w:spacing w:before="0"/>
              <w:rPr>
                <w:rFonts w:cs="Arial"/>
                <w:bCs/>
                <w:szCs w:val="18"/>
              </w:rPr>
            </w:pPr>
          </w:p>
        </w:tc>
        <w:tc>
          <w:tcPr>
            <w:tcW w:w="889" w:type="dxa"/>
            <w:tcBorders>
              <w:top w:val="nil"/>
              <w:left w:val="nil"/>
              <w:bottom w:val="nil"/>
              <w:right w:val="nil"/>
            </w:tcBorders>
          </w:tcPr>
          <w:p w14:paraId="6A6FF80F" w14:textId="77777777" w:rsidR="00280B5A" w:rsidRPr="00590E53" w:rsidRDefault="00280B5A" w:rsidP="00757E5C">
            <w:pPr>
              <w:spacing w:before="0"/>
              <w:rPr>
                <w:rFonts w:cs="Arial"/>
                <w:bCs/>
                <w:szCs w:val="18"/>
              </w:rPr>
            </w:pPr>
          </w:p>
        </w:tc>
        <w:tc>
          <w:tcPr>
            <w:tcW w:w="890" w:type="dxa"/>
            <w:tcBorders>
              <w:top w:val="nil"/>
              <w:left w:val="nil"/>
              <w:bottom w:val="nil"/>
              <w:right w:val="nil"/>
            </w:tcBorders>
          </w:tcPr>
          <w:p w14:paraId="648C5062" w14:textId="77777777" w:rsidR="00280B5A" w:rsidRPr="00590E53" w:rsidRDefault="00280B5A" w:rsidP="00757E5C">
            <w:pPr>
              <w:spacing w:before="0"/>
              <w:rPr>
                <w:rFonts w:cs="Arial"/>
                <w:bCs/>
                <w:szCs w:val="18"/>
              </w:rPr>
            </w:pPr>
          </w:p>
        </w:tc>
        <w:tc>
          <w:tcPr>
            <w:tcW w:w="924" w:type="dxa"/>
            <w:tcBorders>
              <w:top w:val="nil"/>
              <w:left w:val="nil"/>
              <w:bottom w:val="nil"/>
              <w:right w:val="nil"/>
            </w:tcBorders>
          </w:tcPr>
          <w:p w14:paraId="75F49FE2" w14:textId="77777777" w:rsidR="00280B5A" w:rsidRPr="00590E53" w:rsidRDefault="00280B5A" w:rsidP="00757E5C">
            <w:pPr>
              <w:spacing w:before="0"/>
              <w:rPr>
                <w:rFonts w:cs="Arial"/>
                <w:bCs/>
                <w:szCs w:val="18"/>
              </w:rPr>
            </w:pPr>
          </w:p>
        </w:tc>
      </w:tr>
      <w:tr w:rsidR="00280B5A" w:rsidRPr="00590E53" w14:paraId="545D6DD1" w14:textId="77777777" w:rsidTr="000A21A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560" w:type="dxa"/>
            <w:tcBorders>
              <w:top w:val="nil"/>
              <w:left w:val="nil"/>
              <w:bottom w:val="nil"/>
              <w:right w:val="nil"/>
            </w:tcBorders>
          </w:tcPr>
          <w:p w14:paraId="44200632" w14:textId="77777777" w:rsidR="00280B5A" w:rsidRPr="00590E53" w:rsidRDefault="00280B5A" w:rsidP="00757E5C">
            <w:pPr>
              <w:spacing w:before="0"/>
              <w:rPr>
                <w:rFonts w:cs="Arial"/>
                <w:bCs/>
                <w:szCs w:val="18"/>
              </w:rPr>
            </w:pPr>
            <w:r w:rsidRPr="00590E53">
              <w:rPr>
                <w:rFonts w:cs="Arial"/>
                <w:bCs/>
                <w:szCs w:val="18"/>
              </w:rPr>
              <w:t xml:space="preserve">Capital </w:t>
            </w:r>
            <w:r>
              <w:rPr>
                <w:rFonts w:cs="Arial"/>
                <w:bCs/>
                <w:szCs w:val="18"/>
              </w:rPr>
              <w:t>g</w:t>
            </w:r>
            <w:r w:rsidRPr="00590E53">
              <w:rPr>
                <w:rFonts w:cs="Arial"/>
                <w:bCs/>
                <w:szCs w:val="18"/>
              </w:rPr>
              <w:t>rants</w:t>
            </w:r>
          </w:p>
        </w:tc>
        <w:tc>
          <w:tcPr>
            <w:tcW w:w="889" w:type="dxa"/>
            <w:tcBorders>
              <w:top w:val="nil"/>
              <w:left w:val="nil"/>
              <w:bottom w:val="nil"/>
              <w:right w:val="nil"/>
            </w:tcBorders>
            <w:shd w:val="clear" w:color="auto" w:fill="auto"/>
          </w:tcPr>
          <w:p w14:paraId="1B9A743F" w14:textId="77777777" w:rsidR="00280B5A" w:rsidRPr="00590E53" w:rsidRDefault="00280B5A" w:rsidP="00757E5C">
            <w:pPr>
              <w:spacing w:before="0"/>
              <w:rPr>
                <w:rFonts w:cs="Arial"/>
                <w:bCs/>
                <w:szCs w:val="18"/>
              </w:rPr>
            </w:pPr>
            <w:r w:rsidRPr="00590E53">
              <w:rPr>
                <w:rFonts w:cs="Arial"/>
                <w:bCs/>
                <w:szCs w:val="18"/>
              </w:rPr>
              <w:t>0</w:t>
            </w:r>
          </w:p>
        </w:tc>
        <w:tc>
          <w:tcPr>
            <w:tcW w:w="890" w:type="dxa"/>
            <w:tcBorders>
              <w:top w:val="nil"/>
              <w:left w:val="nil"/>
              <w:bottom w:val="nil"/>
              <w:right w:val="nil"/>
            </w:tcBorders>
          </w:tcPr>
          <w:p w14:paraId="0F6A64B0" w14:textId="77777777" w:rsidR="00280B5A" w:rsidRPr="00590E53" w:rsidRDefault="00280B5A" w:rsidP="00757E5C">
            <w:pPr>
              <w:spacing w:before="0"/>
              <w:rPr>
                <w:rFonts w:cs="Arial"/>
                <w:bCs/>
                <w:szCs w:val="18"/>
              </w:rPr>
            </w:pPr>
            <w:r w:rsidRPr="00590E53">
              <w:rPr>
                <w:rFonts w:cs="Arial"/>
                <w:bCs/>
                <w:szCs w:val="18"/>
              </w:rPr>
              <w:t>0</w:t>
            </w:r>
          </w:p>
        </w:tc>
        <w:tc>
          <w:tcPr>
            <w:tcW w:w="889" w:type="dxa"/>
            <w:tcBorders>
              <w:top w:val="nil"/>
              <w:left w:val="nil"/>
              <w:bottom w:val="nil"/>
              <w:right w:val="nil"/>
            </w:tcBorders>
          </w:tcPr>
          <w:p w14:paraId="7FA57891" w14:textId="77777777" w:rsidR="00280B5A" w:rsidRPr="00590E53" w:rsidRDefault="00280B5A" w:rsidP="00757E5C">
            <w:pPr>
              <w:spacing w:before="0"/>
              <w:rPr>
                <w:rFonts w:cs="Arial"/>
                <w:bCs/>
                <w:szCs w:val="18"/>
              </w:rPr>
            </w:pPr>
            <w:r w:rsidRPr="00590E53">
              <w:rPr>
                <w:rFonts w:cs="Arial"/>
                <w:bCs/>
                <w:szCs w:val="18"/>
              </w:rPr>
              <w:t>0</w:t>
            </w:r>
          </w:p>
        </w:tc>
        <w:tc>
          <w:tcPr>
            <w:tcW w:w="890" w:type="dxa"/>
            <w:tcBorders>
              <w:top w:val="nil"/>
              <w:left w:val="nil"/>
              <w:bottom w:val="nil"/>
              <w:right w:val="nil"/>
            </w:tcBorders>
          </w:tcPr>
          <w:p w14:paraId="0A0F6191" w14:textId="77777777" w:rsidR="00280B5A" w:rsidRPr="00590E53" w:rsidRDefault="00280B5A" w:rsidP="00757E5C">
            <w:pPr>
              <w:spacing w:before="0"/>
              <w:rPr>
                <w:rFonts w:cs="Arial"/>
                <w:bCs/>
                <w:szCs w:val="18"/>
              </w:rPr>
            </w:pPr>
            <w:r w:rsidRPr="00590E53">
              <w:rPr>
                <w:rFonts w:cs="Arial"/>
                <w:bCs/>
                <w:szCs w:val="18"/>
              </w:rPr>
              <w:t>0</w:t>
            </w:r>
          </w:p>
        </w:tc>
        <w:tc>
          <w:tcPr>
            <w:tcW w:w="890" w:type="dxa"/>
            <w:tcBorders>
              <w:top w:val="nil"/>
              <w:left w:val="nil"/>
              <w:bottom w:val="nil"/>
              <w:right w:val="nil"/>
            </w:tcBorders>
          </w:tcPr>
          <w:p w14:paraId="0B1EBA24" w14:textId="77777777" w:rsidR="00280B5A" w:rsidRPr="00590E53" w:rsidRDefault="00280B5A" w:rsidP="00757E5C">
            <w:pPr>
              <w:spacing w:before="0"/>
              <w:rPr>
                <w:rFonts w:cs="Arial"/>
                <w:bCs/>
                <w:szCs w:val="18"/>
              </w:rPr>
            </w:pPr>
            <w:r w:rsidRPr="00590E53">
              <w:rPr>
                <w:rFonts w:cs="Arial"/>
                <w:bCs/>
                <w:szCs w:val="18"/>
              </w:rPr>
              <w:t>0</w:t>
            </w:r>
          </w:p>
        </w:tc>
        <w:tc>
          <w:tcPr>
            <w:tcW w:w="889" w:type="dxa"/>
            <w:tcBorders>
              <w:top w:val="nil"/>
              <w:left w:val="nil"/>
              <w:bottom w:val="nil"/>
              <w:right w:val="nil"/>
            </w:tcBorders>
          </w:tcPr>
          <w:p w14:paraId="34D7AEFA" w14:textId="77777777" w:rsidR="00280B5A" w:rsidRPr="00590E53" w:rsidRDefault="00280B5A" w:rsidP="00757E5C">
            <w:pPr>
              <w:spacing w:before="0"/>
              <w:rPr>
                <w:rFonts w:cs="Arial"/>
                <w:bCs/>
                <w:szCs w:val="18"/>
              </w:rPr>
            </w:pPr>
            <w:r w:rsidRPr="00590E53">
              <w:rPr>
                <w:rFonts w:cs="Arial"/>
                <w:bCs/>
                <w:szCs w:val="18"/>
              </w:rPr>
              <w:t>0</w:t>
            </w:r>
          </w:p>
        </w:tc>
        <w:tc>
          <w:tcPr>
            <w:tcW w:w="890" w:type="dxa"/>
            <w:tcBorders>
              <w:top w:val="nil"/>
              <w:left w:val="nil"/>
              <w:bottom w:val="nil"/>
              <w:right w:val="nil"/>
            </w:tcBorders>
          </w:tcPr>
          <w:p w14:paraId="516073A0" w14:textId="77777777" w:rsidR="00280B5A" w:rsidRPr="00590E53" w:rsidRDefault="00280B5A" w:rsidP="00757E5C">
            <w:pPr>
              <w:spacing w:before="0"/>
              <w:rPr>
                <w:rFonts w:cs="Arial"/>
                <w:bCs/>
                <w:szCs w:val="18"/>
              </w:rPr>
            </w:pPr>
            <w:r w:rsidRPr="00590E53">
              <w:rPr>
                <w:rFonts w:cs="Arial"/>
                <w:bCs/>
                <w:szCs w:val="18"/>
              </w:rPr>
              <w:t>0</w:t>
            </w:r>
          </w:p>
        </w:tc>
        <w:tc>
          <w:tcPr>
            <w:tcW w:w="889" w:type="dxa"/>
            <w:tcBorders>
              <w:top w:val="nil"/>
              <w:left w:val="nil"/>
              <w:bottom w:val="nil"/>
              <w:right w:val="nil"/>
            </w:tcBorders>
          </w:tcPr>
          <w:p w14:paraId="7C40B3E9" w14:textId="77777777" w:rsidR="00280B5A" w:rsidRPr="00590E53" w:rsidRDefault="00280B5A" w:rsidP="00757E5C">
            <w:pPr>
              <w:spacing w:before="0"/>
              <w:rPr>
                <w:rFonts w:cs="Arial"/>
                <w:bCs/>
                <w:szCs w:val="18"/>
              </w:rPr>
            </w:pPr>
            <w:r w:rsidRPr="00590E53">
              <w:rPr>
                <w:rFonts w:cs="Arial"/>
                <w:bCs/>
                <w:szCs w:val="18"/>
              </w:rPr>
              <w:t>0</w:t>
            </w:r>
          </w:p>
        </w:tc>
        <w:tc>
          <w:tcPr>
            <w:tcW w:w="890" w:type="dxa"/>
            <w:tcBorders>
              <w:top w:val="nil"/>
              <w:left w:val="nil"/>
              <w:bottom w:val="nil"/>
              <w:right w:val="nil"/>
            </w:tcBorders>
          </w:tcPr>
          <w:p w14:paraId="5942FC56" w14:textId="77777777" w:rsidR="00280B5A" w:rsidRPr="00590E53" w:rsidRDefault="00280B5A" w:rsidP="00757E5C">
            <w:pPr>
              <w:spacing w:before="0"/>
              <w:rPr>
                <w:rFonts w:cs="Arial"/>
                <w:bCs/>
                <w:szCs w:val="18"/>
              </w:rPr>
            </w:pPr>
            <w:r w:rsidRPr="00590E53">
              <w:rPr>
                <w:rFonts w:cs="Arial"/>
                <w:bCs/>
                <w:szCs w:val="18"/>
              </w:rPr>
              <w:t>0</w:t>
            </w:r>
          </w:p>
        </w:tc>
        <w:tc>
          <w:tcPr>
            <w:tcW w:w="924" w:type="dxa"/>
            <w:tcBorders>
              <w:top w:val="nil"/>
              <w:left w:val="nil"/>
              <w:bottom w:val="nil"/>
              <w:right w:val="nil"/>
            </w:tcBorders>
          </w:tcPr>
          <w:p w14:paraId="79D75178" w14:textId="77777777" w:rsidR="00280B5A" w:rsidRPr="00590E53" w:rsidRDefault="00280B5A" w:rsidP="00757E5C">
            <w:pPr>
              <w:spacing w:before="0"/>
              <w:rPr>
                <w:rFonts w:cs="Arial"/>
                <w:bCs/>
                <w:szCs w:val="18"/>
              </w:rPr>
            </w:pPr>
            <w:r w:rsidRPr="00590E53">
              <w:rPr>
                <w:rFonts w:cs="Arial"/>
                <w:bCs/>
                <w:szCs w:val="18"/>
              </w:rPr>
              <w:t>0</w:t>
            </w:r>
          </w:p>
        </w:tc>
      </w:tr>
      <w:tr w:rsidR="00280B5A" w:rsidRPr="00590E53" w14:paraId="07A7D55D" w14:textId="77777777" w:rsidTr="000A21A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560" w:type="dxa"/>
            <w:tcBorders>
              <w:top w:val="nil"/>
              <w:left w:val="nil"/>
              <w:bottom w:val="nil"/>
              <w:right w:val="nil"/>
            </w:tcBorders>
          </w:tcPr>
          <w:p w14:paraId="1F4AC345" w14:textId="77777777" w:rsidR="00280B5A" w:rsidRPr="00590E53" w:rsidRDefault="00280B5A" w:rsidP="00757E5C">
            <w:pPr>
              <w:spacing w:before="0"/>
              <w:rPr>
                <w:rFonts w:cs="Arial"/>
                <w:bCs/>
                <w:szCs w:val="18"/>
              </w:rPr>
            </w:pPr>
            <w:r w:rsidRPr="00590E53">
              <w:rPr>
                <w:rFonts w:cs="Arial"/>
                <w:bCs/>
                <w:szCs w:val="18"/>
              </w:rPr>
              <w:t xml:space="preserve">Capital </w:t>
            </w:r>
            <w:r>
              <w:rPr>
                <w:rFonts w:cs="Arial"/>
                <w:bCs/>
                <w:szCs w:val="18"/>
              </w:rPr>
              <w:t>c</w:t>
            </w:r>
            <w:r w:rsidRPr="00590E53">
              <w:rPr>
                <w:rFonts w:cs="Arial"/>
                <w:bCs/>
                <w:szCs w:val="18"/>
              </w:rPr>
              <w:t>ontributions</w:t>
            </w:r>
          </w:p>
        </w:tc>
        <w:tc>
          <w:tcPr>
            <w:tcW w:w="889" w:type="dxa"/>
            <w:tcBorders>
              <w:top w:val="nil"/>
              <w:left w:val="nil"/>
              <w:bottom w:val="nil"/>
              <w:right w:val="nil"/>
            </w:tcBorders>
            <w:shd w:val="clear" w:color="auto" w:fill="auto"/>
          </w:tcPr>
          <w:p w14:paraId="1231E777" w14:textId="77777777" w:rsidR="00280B5A" w:rsidRPr="00590E53" w:rsidRDefault="00280B5A" w:rsidP="00757E5C">
            <w:pPr>
              <w:spacing w:before="0"/>
              <w:rPr>
                <w:rFonts w:cs="Arial"/>
                <w:bCs/>
                <w:szCs w:val="18"/>
              </w:rPr>
            </w:pPr>
            <w:r w:rsidRPr="00590E53">
              <w:rPr>
                <w:rFonts w:cs="Arial"/>
                <w:bCs/>
                <w:szCs w:val="18"/>
              </w:rPr>
              <w:t>0</w:t>
            </w:r>
          </w:p>
        </w:tc>
        <w:tc>
          <w:tcPr>
            <w:tcW w:w="890" w:type="dxa"/>
            <w:tcBorders>
              <w:top w:val="nil"/>
              <w:left w:val="nil"/>
              <w:bottom w:val="nil"/>
              <w:right w:val="nil"/>
            </w:tcBorders>
          </w:tcPr>
          <w:p w14:paraId="1F8978F4" w14:textId="77777777" w:rsidR="00280B5A" w:rsidRPr="00590E53" w:rsidRDefault="00280B5A" w:rsidP="00757E5C">
            <w:pPr>
              <w:spacing w:before="0"/>
              <w:rPr>
                <w:rFonts w:cs="Arial"/>
                <w:bCs/>
                <w:szCs w:val="18"/>
              </w:rPr>
            </w:pPr>
            <w:r w:rsidRPr="00590E53">
              <w:rPr>
                <w:rFonts w:cs="Arial"/>
                <w:bCs/>
                <w:szCs w:val="18"/>
              </w:rPr>
              <w:t>0</w:t>
            </w:r>
          </w:p>
        </w:tc>
        <w:tc>
          <w:tcPr>
            <w:tcW w:w="889" w:type="dxa"/>
            <w:tcBorders>
              <w:top w:val="nil"/>
              <w:left w:val="nil"/>
              <w:bottom w:val="nil"/>
              <w:right w:val="nil"/>
            </w:tcBorders>
          </w:tcPr>
          <w:p w14:paraId="77F1EF5F" w14:textId="77777777" w:rsidR="00280B5A" w:rsidRPr="00590E53" w:rsidRDefault="00280B5A" w:rsidP="00757E5C">
            <w:pPr>
              <w:spacing w:before="0"/>
              <w:rPr>
                <w:rFonts w:cs="Arial"/>
                <w:bCs/>
                <w:szCs w:val="18"/>
              </w:rPr>
            </w:pPr>
            <w:r w:rsidRPr="00590E53">
              <w:rPr>
                <w:rFonts w:cs="Arial"/>
                <w:bCs/>
                <w:szCs w:val="18"/>
              </w:rPr>
              <w:t>0</w:t>
            </w:r>
          </w:p>
        </w:tc>
        <w:tc>
          <w:tcPr>
            <w:tcW w:w="890" w:type="dxa"/>
            <w:tcBorders>
              <w:top w:val="nil"/>
              <w:left w:val="nil"/>
              <w:bottom w:val="nil"/>
              <w:right w:val="nil"/>
            </w:tcBorders>
          </w:tcPr>
          <w:p w14:paraId="1778FB56" w14:textId="77777777" w:rsidR="00280B5A" w:rsidRPr="00590E53" w:rsidRDefault="00280B5A" w:rsidP="00757E5C">
            <w:pPr>
              <w:spacing w:before="0"/>
              <w:rPr>
                <w:rFonts w:cs="Arial"/>
                <w:bCs/>
                <w:szCs w:val="18"/>
              </w:rPr>
            </w:pPr>
            <w:r w:rsidRPr="00590E53">
              <w:rPr>
                <w:rFonts w:cs="Arial"/>
                <w:bCs/>
                <w:szCs w:val="18"/>
              </w:rPr>
              <w:t>0</w:t>
            </w:r>
          </w:p>
        </w:tc>
        <w:tc>
          <w:tcPr>
            <w:tcW w:w="890" w:type="dxa"/>
            <w:tcBorders>
              <w:top w:val="nil"/>
              <w:left w:val="nil"/>
              <w:bottom w:val="nil"/>
              <w:right w:val="nil"/>
            </w:tcBorders>
          </w:tcPr>
          <w:p w14:paraId="174ED468" w14:textId="77777777" w:rsidR="00280B5A" w:rsidRPr="00590E53" w:rsidRDefault="00280B5A" w:rsidP="00757E5C">
            <w:pPr>
              <w:spacing w:before="0"/>
              <w:rPr>
                <w:rFonts w:cs="Arial"/>
                <w:bCs/>
                <w:szCs w:val="18"/>
              </w:rPr>
            </w:pPr>
            <w:r w:rsidRPr="00590E53">
              <w:rPr>
                <w:rFonts w:cs="Arial"/>
                <w:bCs/>
                <w:szCs w:val="18"/>
              </w:rPr>
              <w:t>0</w:t>
            </w:r>
          </w:p>
        </w:tc>
        <w:tc>
          <w:tcPr>
            <w:tcW w:w="889" w:type="dxa"/>
            <w:tcBorders>
              <w:top w:val="nil"/>
              <w:left w:val="nil"/>
              <w:bottom w:val="nil"/>
              <w:right w:val="nil"/>
            </w:tcBorders>
          </w:tcPr>
          <w:p w14:paraId="46375C2B" w14:textId="77777777" w:rsidR="00280B5A" w:rsidRPr="00590E53" w:rsidRDefault="00280B5A" w:rsidP="00757E5C">
            <w:pPr>
              <w:spacing w:before="0"/>
              <w:rPr>
                <w:rFonts w:cs="Arial"/>
                <w:bCs/>
                <w:szCs w:val="18"/>
              </w:rPr>
            </w:pPr>
            <w:r w:rsidRPr="00590E53">
              <w:rPr>
                <w:rFonts w:cs="Arial"/>
                <w:bCs/>
                <w:szCs w:val="18"/>
              </w:rPr>
              <w:t>0</w:t>
            </w:r>
          </w:p>
        </w:tc>
        <w:tc>
          <w:tcPr>
            <w:tcW w:w="890" w:type="dxa"/>
            <w:tcBorders>
              <w:top w:val="nil"/>
              <w:left w:val="nil"/>
              <w:bottom w:val="nil"/>
              <w:right w:val="nil"/>
            </w:tcBorders>
          </w:tcPr>
          <w:p w14:paraId="54D7B4E9" w14:textId="77777777" w:rsidR="00280B5A" w:rsidRPr="00590E53" w:rsidRDefault="00280B5A" w:rsidP="00757E5C">
            <w:pPr>
              <w:spacing w:before="0"/>
              <w:rPr>
                <w:rFonts w:cs="Arial"/>
                <w:bCs/>
                <w:szCs w:val="18"/>
              </w:rPr>
            </w:pPr>
            <w:r w:rsidRPr="00590E53">
              <w:rPr>
                <w:rFonts w:cs="Arial"/>
                <w:bCs/>
                <w:szCs w:val="18"/>
              </w:rPr>
              <w:t>0</w:t>
            </w:r>
          </w:p>
        </w:tc>
        <w:tc>
          <w:tcPr>
            <w:tcW w:w="889" w:type="dxa"/>
            <w:tcBorders>
              <w:top w:val="nil"/>
              <w:left w:val="nil"/>
              <w:bottom w:val="nil"/>
              <w:right w:val="nil"/>
            </w:tcBorders>
          </w:tcPr>
          <w:p w14:paraId="72443FEF" w14:textId="77777777" w:rsidR="00280B5A" w:rsidRPr="00590E53" w:rsidRDefault="00280B5A" w:rsidP="00757E5C">
            <w:pPr>
              <w:spacing w:before="0"/>
              <w:rPr>
                <w:rFonts w:cs="Arial"/>
                <w:bCs/>
                <w:szCs w:val="18"/>
              </w:rPr>
            </w:pPr>
            <w:r w:rsidRPr="00590E53">
              <w:rPr>
                <w:rFonts w:cs="Arial"/>
                <w:bCs/>
                <w:szCs w:val="18"/>
              </w:rPr>
              <w:t>0</w:t>
            </w:r>
          </w:p>
        </w:tc>
        <w:tc>
          <w:tcPr>
            <w:tcW w:w="890" w:type="dxa"/>
            <w:tcBorders>
              <w:top w:val="nil"/>
              <w:left w:val="nil"/>
              <w:bottom w:val="nil"/>
              <w:right w:val="nil"/>
            </w:tcBorders>
          </w:tcPr>
          <w:p w14:paraId="3F55A63D" w14:textId="77777777" w:rsidR="00280B5A" w:rsidRPr="00590E53" w:rsidRDefault="00280B5A" w:rsidP="00757E5C">
            <w:pPr>
              <w:spacing w:before="0"/>
              <w:rPr>
                <w:rFonts w:cs="Arial"/>
                <w:bCs/>
                <w:szCs w:val="18"/>
              </w:rPr>
            </w:pPr>
            <w:r w:rsidRPr="00590E53">
              <w:rPr>
                <w:rFonts w:cs="Arial"/>
                <w:bCs/>
                <w:szCs w:val="18"/>
              </w:rPr>
              <w:t>0</w:t>
            </w:r>
          </w:p>
        </w:tc>
        <w:tc>
          <w:tcPr>
            <w:tcW w:w="924" w:type="dxa"/>
            <w:tcBorders>
              <w:top w:val="nil"/>
              <w:left w:val="nil"/>
              <w:bottom w:val="nil"/>
              <w:right w:val="nil"/>
            </w:tcBorders>
          </w:tcPr>
          <w:p w14:paraId="53D75A16" w14:textId="77777777" w:rsidR="00280B5A" w:rsidRPr="00590E53" w:rsidRDefault="00280B5A" w:rsidP="00757E5C">
            <w:pPr>
              <w:spacing w:before="0"/>
              <w:rPr>
                <w:rFonts w:cs="Arial"/>
                <w:bCs/>
                <w:szCs w:val="18"/>
              </w:rPr>
            </w:pPr>
            <w:r w:rsidRPr="00590E53">
              <w:rPr>
                <w:rFonts w:cs="Arial"/>
                <w:bCs/>
                <w:szCs w:val="18"/>
              </w:rPr>
              <w:t>0</w:t>
            </w:r>
          </w:p>
        </w:tc>
      </w:tr>
      <w:tr w:rsidR="00280B5A" w:rsidRPr="00590E53" w14:paraId="5CF50E67" w14:textId="77777777" w:rsidTr="000A21A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560" w:type="dxa"/>
            <w:tcBorders>
              <w:top w:val="nil"/>
              <w:left w:val="nil"/>
              <w:bottom w:val="nil"/>
              <w:right w:val="nil"/>
            </w:tcBorders>
            <w:shd w:val="clear" w:color="auto" w:fill="auto"/>
          </w:tcPr>
          <w:p w14:paraId="4CB0FC51" w14:textId="77777777" w:rsidR="00280B5A" w:rsidRPr="00590E53" w:rsidRDefault="00280B5A" w:rsidP="00757E5C">
            <w:pPr>
              <w:spacing w:before="0"/>
              <w:rPr>
                <w:rFonts w:cs="Arial"/>
                <w:bCs/>
                <w:szCs w:val="18"/>
              </w:rPr>
            </w:pPr>
            <w:r w:rsidRPr="00590E53">
              <w:rPr>
                <w:rFonts w:cs="Arial"/>
                <w:bCs/>
                <w:szCs w:val="18"/>
              </w:rPr>
              <w:t xml:space="preserve">Total </w:t>
            </w:r>
            <w:r>
              <w:rPr>
                <w:rFonts w:cs="Arial"/>
                <w:bCs/>
                <w:szCs w:val="18"/>
              </w:rPr>
              <w:t>c</w:t>
            </w:r>
            <w:r w:rsidRPr="00590E53">
              <w:rPr>
                <w:rFonts w:cs="Arial"/>
                <w:bCs/>
                <w:szCs w:val="18"/>
              </w:rPr>
              <w:t xml:space="preserve">apital </w:t>
            </w:r>
            <w:r>
              <w:rPr>
                <w:rFonts w:cs="Arial"/>
                <w:bCs/>
                <w:szCs w:val="18"/>
              </w:rPr>
              <w:t>i</w:t>
            </w:r>
            <w:r w:rsidRPr="00590E53">
              <w:rPr>
                <w:rFonts w:cs="Arial"/>
                <w:bCs/>
                <w:szCs w:val="18"/>
              </w:rPr>
              <w:t>ncome</w:t>
            </w:r>
          </w:p>
        </w:tc>
        <w:tc>
          <w:tcPr>
            <w:tcW w:w="889" w:type="dxa"/>
            <w:tcBorders>
              <w:top w:val="nil"/>
              <w:left w:val="nil"/>
              <w:bottom w:val="nil"/>
              <w:right w:val="nil"/>
            </w:tcBorders>
            <w:shd w:val="clear" w:color="auto" w:fill="4FC3FF" w:themeFill="accent5" w:themeFillTint="99"/>
          </w:tcPr>
          <w:p w14:paraId="3CCC9DB9" w14:textId="77777777" w:rsidR="00280B5A" w:rsidRPr="00590E53" w:rsidRDefault="00280B5A" w:rsidP="00757E5C">
            <w:pPr>
              <w:spacing w:before="0"/>
              <w:rPr>
                <w:rFonts w:cs="Arial"/>
                <w:bCs/>
                <w:szCs w:val="18"/>
              </w:rPr>
            </w:pPr>
            <w:r w:rsidRPr="00590E53">
              <w:rPr>
                <w:rFonts w:cs="Arial"/>
                <w:bCs/>
                <w:szCs w:val="18"/>
              </w:rPr>
              <w:t>0</w:t>
            </w:r>
          </w:p>
        </w:tc>
        <w:tc>
          <w:tcPr>
            <w:tcW w:w="890" w:type="dxa"/>
            <w:tcBorders>
              <w:top w:val="nil"/>
              <w:left w:val="nil"/>
              <w:bottom w:val="nil"/>
              <w:right w:val="nil"/>
            </w:tcBorders>
            <w:shd w:val="clear" w:color="auto" w:fill="4FC3FF" w:themeFill="accent5" w:themeFillTint="99"/>
          </w:tcPr>
          <w:p w14:paraId="10CB8412" w14:textId="77777777" w:rsidR="00280B5A" w:rsidRPr="00590E53" w:rsidRDefault="00280B5A" w:rsidP="00757E5C">
            <w:pPr>
              <w:spacing w:before="0"/>
              <w:rPr>
                <w:rFonts w:cs="Arial"/>
                <w:bCs/>
                <w:szCs w:val="18"/>
              </w:rPr>
            </w:pPr>
            <w:r w:rsidRPr="00590E53">
              <w:rPr>
                <w:rFonts w:cs="Arial"/>
                <w:bCs/>
                <w:szCs w:val="18"/>
              </w:rPr>
              <w:t>0</w:t>
            </w:r>
          </w:p>
        </w:tc>
        <w:tc>
          <w:tcPr>
            <w:tcW w:w="889" w:type="dxa"/>
            <w:tcBorders>
              <w:top w:val="nil"/>
              <w:left w:val="nil"/>
              <w:bottom w:val="nil"/>
              <w:right w:val="nil"/>
            </w:tcBorders>
            <w:shd w:val="clear" w:color="auto" w:fill="4FC3FF" w:themeFill="accent5" w:themeFillTint="99"/>
          </w:tcPr>
          <w:p w14:paraId="6A96736A" w14:textId="77777777" w:rsidR="00280B5A" w:rsidRPr="00590E53" w:rsidRDefault="00280B5A" w:rsidP="00757E5C">
            <w:pPr>
              <w:spacing w:before="0"/>
              <w:rPr>
                <w:rFonts w:cs="Arial"/>
                <w:bCs/>
                <w:szCs w:val="18"/>
              </w:rPr>
            </w:pPr>
            <w:r w:rsidRPr="00590E53">
              <w:rPr>
                <w:rFonts w:cs="Arial"/>
                <w:bCs/>
                <w:szCs w:val="18"/>
              </w:rPr>
              <w:t>0</w:t>
            </w:r>
          </w:p>
        </w:tc>
        <w:tc>
          <w:tcPr>
            <w:tcW w:w="890" w:type="dxa"/>
            <w:tcBorders>
              <w:top w:val="nil"/>
              <w:left w:val="nil"/>
              <w:bottom w:val="nil"/>
              <w:right w:val="nil"/>
            </w:tcBorders>
            <w:shd w:val="clear" w:color="auto" w:fill="4FC3FF" w:themeFill="accent5" w:themeFillTint="99"/>
          </w:tcPr>
          <w:p w14:paraId="28D69149" w14:textId="77777777" w:rsidR="00280B5A" w:rsidRPr="00590E53" w:rsidRDefault="00280B5A" w:rsidP="00757E5C">
            <w:pPr>
              <w:spacing w:before="0"/>
              <w:rPr>
                <w:rFonts w:cs="Arial"/>
                <w:bCs/>
                <w:szCs w:val="18"/>
              </w:rPr>
            </w:pPr>
            <w:r w:rsidRPr="00590E53">
              <w:rPr>
                <w:rFonts w:cs="Arial"/>
                <w:bCs/>
                <w:szCs w:val="18"/>
              </w:rPr>
              <w:t>0</w:t>
            </w:r>
          </w:p>
        </w:tc>
        <w:tc>
          <w:tcPr>
            <w:tcW w:w="890" w:type="dxa"/>
            <w:tcBorders>
              <w:top w:val="nil"/>
              <w:left w:val="nil"/>
              <w:bottom w:val="nil"/>
              <w:right w:val="nil"/>
            </w:tcBorders>
            <w:shd w:val="clear" w:color="auto" w:fill="4FC3FF" w:themeFill="accent5" w:themeFillTint="99"/>
          </w:tcPr>
          <w:p w14:paraId="4A9066F3" w14:textId="77777777" w:rsidR="00280B5A" w:rsidRPr="00590E53" w:rsidRDefault="00280B5A" w:rsidP="00757E5C">
            <w:pPr>
              <w:spacing w:before="0"/>
              <w:rPr>
                <w:rFonts w:cs="Arial"/>
                <w:bCs/>
                <w:szCs w:val="18"/>
              </w:rPr>
            </w:pPr>
            <w:r w:rsidRPr="00590E53">
              <w:rPr>
                <w:rFonts w:cs="Arial"/>
                <w:bCs/>
                <w:szCs w:val="18"/>
              </w:rPr>
              <w:t>0</w:t>
            </w:r>
          </w:p>
        </w:tc>
        <w:tc>
          <w:tcPr>
            <w:tcW w:w="889" w:type="dxa"/>
            <w:tcBorders>
              <w:top w:val="nil"/>
              <w:left w:val="nil"/>
              <w:bottom w:val="nil"/>
              <w:right w:val="nil"/>
            </w:tcBorders>
            <w:shd w:val="clear" w:color="auto" w:fill="4FC3FF" w:themeFill="accent5" w:themeFillTint="99"/>
          </w:tcPr>
          <w:p w14:paraId="20CA526B" w14:textId="77777777" w:rsidR="00280B5A" w:rsidRPr="00590E53" w:rsidRDefault="00280B5A" w:rsidP="00757E5C">
            <w:pPr>
              <w:spacing w:before="0"/>
              <w:rPr>
                <w:rFonts w:cs="Arial"/>
                <w:bCs/>
                <w:szCs w:val="18"/>
              </w:rPr>
            </w:pPr>
            <w:r w:rsidRPr="00590E53">
              <w:rPr>
                <w:rFonts w:cs="Arial"/>
                <w:bCs/>
                <w:szCs w:val="18"/>
              </w:rPr>
              <w:t>0</w:t>
            </w:r>
          </w:p>
        </w:tc>
        <w:tc>
          <w:tcPr>
            <w:tcW w:w="890" w:type="dxa"/>
            <w:tcBorders>
              <w:top w:val="nil"/>
              <w:left w:val="nil"/>
              <w:bottom w:val="nil"/>
              <w:right w:val="nil"/>
            </w:tcBorders>
            <w:shd w:val="clear" w:color="auto" w:fill="4FC3FF" w:themeFill="accent5" w:themeFillTint="99"/>
          </w:tcPr>
          <w:p w14:paraId="0CC89A0E" w14:textId="77777777" w:rsidR="00280B5A" w:rsidRPr="00590E53" w:rsidRDefault="00280B5A" w:rsidP="00757E5C">
            <w:pPr>
              <w:spacing w:before="0"/>
              <w:rPr>
                <w:rFonts w:cs="Arial"/>
                <w:bCs/>
                <w:szCs w:val="18"/>
              </w:rPr>
            </w:pPr>
            <w:r w:rsidRPr="00590E53">
              <w:rPr>
                <w:rFonts w:cs="Arial"/>
                <w:bCs/>
                <w:szCs w:val="18"/>
              </w:rPr>
              <w:t>0</w:t>
            </w:r>
          </w:p>
        </w:tc>
        <w:tc>
          <w:tcPr>
            <w:tcW w:w="889" w:type="dxa"/>
            <w:tcBorders>
              <w:top w:val="nil"/>
              <w:left w:val="nil"/>
              <w:bottom w:val="nil"/>
              <w:right w:val="nil"/>
            </w:tcBorders>
            <w:shd w:val="clear" w:color="auto" w:fill="4FC3FF" w:themeFill="accent5" w:themeFillTint="99"/>
          </w:tcPr>
          <w:p w14:paraId="06CAD3FF" w14:textId="77777777" w:rsidR="00280B5A" w:rsidRPr="00590E53" w:rsidRDefault="00280B5A" w:rsidP="00757E5C">
            <w:pPr>
              <w:spacing w:before="0"/>
              <w:rPr>
                <w:rFonts w:cs="Arial"/>
                <w:bCs/>
                <w:szCs w:val="18"/>
              </w:rPr>
            </w:pPr>
            <w:r w:rsidRPr="00590E53">
              <w:rPr>
                <w:rFonts w:cs="Arial"/>
                <w:bCs/>
                <w:szCs w:val="18"/>
              </w:rPr>
              <w:t>0</w:t>
            </w:r>
          </w:p>
        </w:tc>
        <w:tc>
          <w:tcPr>
            <w:tcW w:w="890" w:type="dxa"/>
            <w:tcBorders>
              <w:top w:val="nil"/>
              <w:left w:val="nil"/>
              <w:bottom w:val="nil"/>
              <w:right w:val="nil"/>
            </w:tcBorders>
            <w:shd w:val="clear" w:color="auto" w:fill="4FC3FF" w:themeFill="accent5" w:themeFillTint="99"/>
          </w:tcPr>
          <w:p w14:paraId="2E338700" w14:textId="77777777" w:rsidR="00280B5A" w:rsidRPr="00590E53" w:rsidRDefault="00280B5A" w:rsidP="00757E5C">
            <w:pPr>
              <w:spacing w:before="0"/>
              <w:rPr>
                <w:rFonts w:cs="Arial"/>
                <w:bCs/>
                <w:szCs w:val="18"/>
              </w:rPr>
            </w:pPr>
            <w:r w:rsidRPr="00590E53">
              <w:rPr>
                <w:rFonts w:cs="Arial"/>
                <w:bCs/>
                <w:szCs w:val="18"/>
              </w:rPr>
              <w:t>0</w:t>
            </w:r>
          </w:p>
        </w:tc>
        <w:tc>
          <w:tcPr>
            <w:tcW w:w="924" w:type="dxa"/>
            <w:tcBorders>
              <w:top w:val="nil"/>
              <w:left w:val="nil"/>
              <w:bottom w:val="nil"/>
              <w:right w:val="nil"/>
            </w:tcBorders>
            <w:shd w:val="clear" w:color="auto" w:fill="4FC3FF" w:themeFill="accent5" w:themeFillTint="99"/>
          </w:tcPr>
          <w:p w14:paraId="09CEC8AB" w14:textId="77777777" w:rsidR="00280B5A" w:rsidRPr="00590E53" w:rsidRDefault="00280B5A" w:rsidP="00757E5C">
            <w:pPr>
              <w:spacing w:before="0"/>
              <w:rPr>
                <w:rFonts w:cs="Arial"/>
                <w:bCs/>
                <w:szCs w:val="18"/>
              </w:rPr>
            </w:pPr>
            <w:r w:rsidRPr="00590E53">
              <w:rPr>
                <w:rFonts w:cs="Arial"/>
                <w:bCs/>
                <w:szCs w:val="18"/>
              </w:rPr>
              <w:t>0</w:t>
            </w:r>
          </w:p>
        </w:tc>
      </w:tr>
      <w:tr w:rsidR="00280B5A" w:rsidRPr="00590E53" w14:paraId="560CDCD5" w14:textId="77777777" w:rsidTr="000A21A5">
        <w:tc>
          <w:tcPr>
            <w:tcW w:w="1560" w:type="dxa"/>
          </w:tcPr>
          <w:p w14:paraId="40366DCB" w14:textId="77777777" w:rsidR="00280B5A" w:rsidRPr="00590E53" w:rsidRDefault="00280B5A" w:rsidP="00757E5C">
            <w:pPr>
              <w:spacing w:before="0"/>
              <w:rPr>
                <w:rFonts w:cs="Arial"/>
                <w:bCs/>
                <w:szCs w:val="18"/>
              </w:rPr>
            </w:pPr>
          </w:p>
        </w:tc>
        <w:tc>
          <w:tcPr>
            <w:tcW w:w="889" w:type="dxa"/>
            <w:shd w:val="clear" w:color="auto" w:fill="auto"/>
          </w:tcPr>
          <w:p w14:paraId="031EDF90" w14:textId="77777777" w:rsidR="00280B5A" w:rsidRPr="00590E53" w:rsidRDefault="00280B5A" w:rsidP="00757E5C">
            <w:pPr>
              <w:spacing w:before="0"/>
              <w:rPr>
                <w:rFonts w:cs="Arial"/>
                <w:bCs/>
                <w:szCs w:val="18"/>
              </w:rPr>
            </w:pPr>
          </w:p>
        </w:tc>
        <w:tc>
          <w:tcPr>
            <w:tcW w:w="890" w:type="dxa"/>
          </w:tcPr>
          <w:p w14:paraId="5273507B" w14:textId="77777777" w:rsidR="00280B5A" w:rsidRPr="00590E53" w:rsidRDefault="00280B5A" w:rsidP="00757E5C">
            <w:pPr>
              <w:spacing w:before="0"/>
              <w:rPr>
                <w:rFonts w:cs="Arial"/>
                <w:bCs/>
                <w:szCs w:val="18"/>
              </w:rPr>
            </w:pPr>
          </w:p>
        </w:tc>
        <w:tc>
          <w:tcPr>
            <w:tcW w:w="889" w:type="dxa"/>
          </w:tcPr>
          <w:p w14:paraId="2CE36F3B" w14:textId="77777777" w:rsidR="00280B5A" w:rsidRPr="00590E53" w:rsidRDefault="00280B5A" w:rsidP="00757E5C">
            <w:pPr>
              <w:spacing w:before="0"/>
              <w:rPr>
                <w:rFonts w:cs="Arial"/>
                <w:bCs/>
                <w:szCs w:val="18"/>
              </w:rPr>
            </w:pPr>
          </w:p>
        </w:tc>
        <w:tc>
          <w:tcPr>
            <w:tcW w:w="890" w:type="dxa"/>
          </w:tcPr>
          <w:p w14:paraId="2C2EEE2C" w14:textId="77777777" w:rsidR="00280B5A" w:rsidRPr="00590E53" w:rsidRDefault="00280B5A" w:rsidP="00757E5C">
            <w:pPr>
              <w:spacing w:before="0"/>
              <w:rPr>
                <w:rFonts w:cs="Arial"/>
                <w:bCs/>
                <w:szCs w:val="18"/>
              </w:rPr>
            </w:pPr>
          </w:p>
        </w:tc>
        <w:tc>
          <w:tcPr>
            <w:tcW w:w="890" w:type="dxa"/>
          </w:tcPr>
          <w:p w14:paraId="1F73C941" w14:textId="77777777" w:rsidR="00280B5A" w:rsidRPr="00590E53" w:rsidRDefault="00280B5A" w:rsidP="00757E5C">
            <w:pPr>
              <w:spacing w:before="0"/>
              <w:rPr>
                <w:rFonts w:cs="Arial"/>
                <w:bCs/>
                <w:szCs w:val="18"/>
              </w:rPr>
            </w:pPr>
          </w:p>
        </w:tc>
        <w:tc>
          <w:tcPr>
            <w:tcW w:w="889" w:type="dxa"/>
          </w:tcPr>
          <w:p w14:paraId="37FC9017" w14:textId="77777777" w:rsidR="00280B5A" w:rsidRPr="00590E53" w:rsidRDefault="00280B5A" w:rsidP="00757E5C">
            <w:pPr>
              <w:spacing w:before="0"/>
              <w:rPr>
                <w:rFonts w:cs="Arial"/>
                <w:bCs/>
                <w:szCs w:val="18"/>
              </w:rPr>
            </w:pPr>
          </w:p>
        </w:tc>
        <w:tc>
          <w:tcPr>
            <w:tcW w:w="890" w:type="dxa"/>
          </w:tcPr>
          <w:p w14:paraId="6F309526" w14:textId="77777777" w:rsidR="00280B5A" w:rsidRPr="00590E53" w:rsidRDefault="00280B5A" w:rsidP="00757E5C">
            <w:pPr>
              <w:spacing w:before="0"/>
              <w:rPr>
                <w:rFonts w:cs="Arial"/>
                <w:bCs/>
                <w:szCs w:val="18"/>
              </w:rPr>
            </w:pPr>
          </w:p>
        </w:tc>
        <w:tc>
          <w:tcPr>
            <w:tcW w:w="889" w:type="dxa"/>
          </w:tcPr>
          <w:p w14:paraId="35D6C7FE" w14:textId="77777777" w:rsidR="00280B5A" w:rsidRPr="00590E53" w:rsidRDefault="00280B5A" w:rsidP="00757E5C">
            <w:pPr>
              <w:spacing w:before="0"/>
              <w:rPr>
                <w:rFonts w:cs="Arial"/>
                <w:bCs/>
                <w:szCs w:val="18"/>
              </w:rPr>
            </w:pPr>
          </w:p>
        </w:tc>
        <w:tc>
          <w:tcPr>
            <w:tcW w:w="890" w:type="dxa"/>
          </w:tcPr>
          <w:p w14:paraId="0BC3386A" w14:textId="77777777" w:rsidR="00280B5A" w:rsidRPr="00590E53" w:rsidRDefault="00280B5A" w:rsidP="00757E5C">
            <w:pPr>
              <w:spacing w:before="0"/>
              <w:rPr>
                <w:rFonts w:cs="Arial"/>
                <w:bCs/>
                <w:szCs w:val="18"/>
              </w:rPr>
            </w:pPr>
          </w:p>
        </w:tc>
        <w:tc>
          <w:tcPr>
            <w:tcW w:w="924" w:type="dxa"/>
          </w:tcPr>
          <w:p w14:paraId="5B57E584" w14:textId="77777777" w:rsidR="00280B5A" w:rsidRPr="00590E53" w:rsidRDefault="00280B5A" w:rsidP="00757E5C">
            <w:pPr>
              <w:spacing w:before="0"/>
              <w:rPr>
                <w:rFonts w:cs="Arial"/>
                <w:bCs/>
                <w:szCs w:val="18"/>
              </w:rPr>
            </w:pPr>
          </w:p>
        </w:tc>
      </w:tr>
      <w:tr w:rsidR="00280B5A" w:rsidRPr="00590E53" w14:paraId="4F5CDDF0" w14:textId="77777777" w:rsidTr="000A21A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560" w:type="dxa"/>
            <w:tcBorders>
              <w:top w:val="nil"/>
              <w:left w:val="nil"/>
              <w:bottom w:val="nil"/>
              <w:right w:val="nil"/>
            </w:tcBorders>
            <w:shd w:val="clear" w:color="auto" w:fill="auto"/>
          </w:tcPr>
          <w:p w14:paraId="4680B617" w14:textId="792437BC" w:rsidR="00280B5A" w:rsidRPr="00590E53" w:rsidRDefault="00D17F29" w:rsidP="00757E5C">
            <w:pPr>
              <w:spacing w:before="0"/>
              <w:rPr>
                <w:rFonts w:cs="Arial"/>
                <w:bCs/>
                <w:color w:val="000000" w:themeColor="text1"/>
                <w:szCs w:val="18"/>
              </w:rPr>
            </w:pPr>
            <w:r>
              <w:rPr>
                <w:rFonts w:cs="Arial"/>
                <w:bCs/>
                <w:color w:val="000000" w:themeColor="text1"/>
                <w:szCs w:val="18"/>
              </w:rPr>
              <w:t>Totals</w:t>
            </w:r>
          </w:p>
        </w:tc>
        <w:tc>
          <w:tcPr>
            <w:tcW w:w="889" w:type="dxa"/>
            <w:tcBorders>
              <w:top w:val="nil"/>
              <w:left w:val="nil"/>
              <w:bottom w:val="nil"/>
              <w:right w:val="nil"/>
            </w:tcBorders>
            <w:shd w:val="clear" w:color="auto" w:fill="4FC3FF" w:themeFill="accent5" w:themeFillTint="99"/>
          </w:tcPr>
          <w:p w14:paraId="52D65A9C" w14:textId="77777777" w:rsidR="00280B5A" w:rsidRPr="00590E53" w:rsidRDefault="00280B5A" w:rsidP="00757E5C">
            <w:pPr>
              <w:spacing w:before="0"/>
              <w:rPr>
                <w:rFonts w:cs="Arial"/>
                <w:bCs/>
                <w:color w:val="000000" w:themeColor="text1"/>
                <w:szCs w:val="18"/>
              </w:rPr>
            </w:pPr>
            <w:r w:rsidRPr="00590E53">
              <w:rPr>
                <w:rFonts w:cs="Arial"/>
                <w:bCs/>
                <w:color w:val="000000" w:themeColor="text1"/>
                <w:szCs w:val="18"/>
              </w:rPr>
              <w:t>0</w:t>
            </w:r>
          </w:p>
        </w:tc>
        <w:tc>
          <w:tcPr>
            <w:tcW w:w="890" w:type="dxa"/>
            <w:tcBorders>
              <w:top w:val="nil"/>
              <w:left w:val="nil"/>
              <w:bottom w:val="nil"/>
              <w:right w:val="nil"/>
            </w:tcBorders>
            <w:shd w:val="clear" w:color="auto" w:fill="4FC3FF" w:themeFill="accent5" w:themeFillTint="99"/>
          </w:tcPr>
          <w:p w14:paraId="045EECBD" w14:textId="77777777" w:rsidR="00280B5A" w:rsidRPr="00590E53" w:rsidRDefault="00280B5A" w:rsidP="00757E5C">
            <w:pPr>
              <w:spacing w:before="0"/>
              <w:rPr>
                <w:rFonts w:cs="Arial"/>
                <w:bCs/>
                <w:color w:val="000000" w:themeColor="text1"/>
                <w:szCs w:val="18"/>
              </w:rPr>
            </w:pPr>
            <w:r w:rsidRPr="00590E53">
              <w:rPr>
                <w:rFonts w:cs="Arial"/>
                <w:bCs/>
                <w:color w:val="000000" w:themeColor="text1"/>
                <w:szCs w:val="18"/>
              </w:rPr>
              <w:t>0</w:t>
            </w:r>
          </w:p>
        </w:tc>
        <w:tc>
          <w:tcPr>
            <w:tcW w:w="889" w:type="dxa"/>
            <w:tcBorders>
              <w:top w:val="nil"/>
              <w:left w:val="nil"/>
              <w:bottom w:val="nil"/>
              <w:right w:val="nil"/>
            </w:tcBorders>
            <w:shd w:val="clear" w:color="auto" w:fill="4FC3FF" w:themeFill="accent5" w:themeFillTint="99"/>
          </w:tcPr>
          <w:p w14:paraId="48ACCEE0" w14:textId="77777777" w:rsidR="00280B5A" w:rsidRPr="00590E53" w:rsidRDefault="00280B5A" w:rsidP="00757E5C">
            <w:pPr>
              <w:spacing w:before="0"/>
              <w:rPr>
                <w:rFonts w:cs="Arial"/>
                <w:bCs/>
                <w:color w:val="000000" w:themeColor="text1"/>
                <w:szCs w:val="18"/>
              </w:rPr>
            </w:pPr>
            <w:r w:rsidRPr="00590E53">
              <w:rPr>
                <w:rFonts w:cs="Arial"/>
                <w:bCs/>
                <w:color w:val="000000" w:themeColor="text1"/>
                <w:szCs w:val="18"/>
              </w:rPr>
              <w:t>0</w:t>
            </w:r>
          </w:p>
        </w:tc>
        <w:tc>
          <w:tcPr>
            <w:tcW w:w="890" w:type="dxa"/>
            <w:tcBorders>
              <w:top w:val="nil"/>
              <w:left w:val="nil"/>
              <w:bottom w:val="nil"/>
              <w:right w:val="nil"/>
            </w:tcBorders>
            <w:shd w:val="clear" w:color="auto" w:fill="4FC3FF" w:themeFill="accent5" w:themeFillTint="99"/>
          </w:tcPr>
          <w:p w14:paraId="28893467" w14:textId="77777777" w:rsidR="00280B5A" w:rsidRPr="00590E53" w:rsidRDefault="00280B5A" w:rsidP="00757E5C">
            <w:pPr>
              <w:spacing w:before="0"/>
              <w:rPr>
                <w:rFonts w:cs="Arial"/>
                <w:bCs/>
                <w:color w:val="000000" w:themeColor="text1"/>
                <w:szCs w:val="18"/>
              </w:rPr>
            </w:pPr>
            <w:r w:rsidRPr="00590E53">
              <w:rPr>
                <w:rFonts w:cs="Arial"/>
                <w:bCs/>
                <w:color w:val="000000" w:themeColor="text1"/>
                <w:szCs w:val="18"/>
              </w:rPr>
              <w:t>0</w:t>
            </w:r>
          </w:p>
        </w:tc>
        <w:tc>
          <w:tcPr>
            <w:tcW w:w="890" w:type="dxa"/>
            <w:tcBorders>
              <w:top w:val="nil"/>
              <w:left w:val="nil"/>
              <w:bottom w:val="nil"/>
              <w:right w:val="nil"/>
            </w:tcBorders>
            <w:shd w:val="clear" w:color="auto" w:fill="4FC3FF" w:themeFill="accent5" w:themeFillTint="99"/>
          </w:tcPr>
          <w:p w14:paraId="32AC22C5" w14:textId="77777777" w:rsidR="00280B5A" w:rsidRPr="00590E53" w:rsidRDefault="00280B5A" w:rsidP="00757E5C">
            <w:pPr>
              <w:spacing w:before="0"/>
              <w:rPr>
                <w:rFonts w:cs="Arial"/>
                <w:bCs/>
                <w:color w:val="000000" w:themeColor="text1"/>
                <w:szCs w:val="18"/>
              </w:rPr>
            </w:pPr>
            <w:r w:rsidRPr="00590E53">
              <w:rPr>
                <w:rFonts w:cs="Arial"/>
                <w:bCs/>
                <w:color w:val="000000" w:themeColor="text1"/>
                <w:szCs w:val="18"/>
              </w:rPr>
              <w:t>0</w:t>
            </w:r>
          </w:p>
        </w:tc>
        <w:tc>
          <w:tcPr>
            <w:tcW w:w="889" w:type="dxa"/>
            <w:tcBorders>
              <w:top w:val="nil"/>
              <w:left w:val="nil"/>
              <w:bottom w:val="nil"/>
              <w:right w:val="nil"/>
            </w:tcBorders>
            <w:shd w:val="clear" w:color="auto" w:fill="4FC3FF" w:themeFill="accent5" w:themeFillTint="99"/>
          </w:tcPr>
          <w:p w14:paraId="10BEA0C2" w14:textId="77777777" w:rsidR="00280B5A" w:rsidRPr="00590E53" w:rsidRDefault="00280B5A" w:rsidP="00757E5C">
            <w:pPr>
              <w:spacing w:before="0"/>
              <w:rPr>
                <w:rFonts w:cs="Arial"/>
                <w:bCs/>
                <w:color w:val="000000" w:themeColor="text1"/>
                <w:szCs w:val="18"/>
              </w:rPr>
            </w:pPr>
            <w:r w:rsidRPr="00590E53">
              <w:rPr>
                <w:rFonts w:cs="Arial"/>
                <w:bCs/>
                <w:color w:val="000000" w:themeColor="text1"/>
                <w:szCs w:val="18"/>
              </w:rPr>
              <w:t>0</w:t>
            </w:r>
          </w:p>
        </w:tc>
        <w:tc>
          <w:tcPr>
            <w:tcW w:w="890" w:type="dxa"/>
            <w:tcBorders>
              <w:top w:val="nil"/>
              <w:left w:val="nil"/>
              <w:bottom w:val="nil"/>
              <w:right w:val="nil"/>
            </w:tcBorders>
            <w:shd w:val="clear" w:color="auto" w:fill="4FC3FF" w:themeFill="accent5" w:themeFillTint="99"/>
          </w:tcPr>
          <w:p w14:paraId="7C29E6FF" w14:textId="77777777" w:rsidR="00280B5A" w:rsidRPr="00590E53" w:rsidRDefault="00280B5A" w:rsidP="00757E5C">
            <w:pPr>
              <w:spacing w:before="0"/>
              <w:rPr>
                <w:rFonts w:cs="Arial"/>
                <w:bCs/>
                <w:color w:val="000000" w:themeColor="text1"/>
                <w:szCs w:val="18"/>
              </w:rPr>
            </w:pPr>
            <w:r w:rsidRPr="00590E53">
              <w:rPr>
                <w:rFonts w:cs="Arial"/>
                <w:bCs/>
                <w:color w:val="000000" w:themeColor="text1"/>
                <w:szCs w:val="18"/>
              </w:rPr>
              <w:t>0</w:t>
            </w:r>
          </w:p>
        </w:tc>
        <w:tc>
          <w:tcPr>
            <w:tcW w:w="889" w:type="dxa"/>
            <w:tcBorders>
              <w:top w:val="nil"/>
              <w:left w:val="nil"/>
              <w:bottom w:val="nil"/>
              <w:right w:val="nil"/>
            </w:tcBorders>
            <w:shd w:val="clear" w:color="auto" w:fill="4FC3FF" w:themeFill="accent5" w:themeFillTint="99"/>
          </w:tcPr>
          <w:p w14:paraId="6E8FD180" w14:textId="77777777" w:rsidR="00280B5A" w:rsidRPr="00590E53" w:rsidRDefault="00280B5A" w:rsidP="00757E5C">
            <w:pPr>
              <w:spacing w:before="0"/>
              <w:rPr>
                <w:rFonts w:cs="Arial"/>
                <w:bCs/>
                <w:color w:val="000000" w:themeColor="text1"/>
                <w:szCs w:val="18"/>
              </w:rPr>
            </w:pPr>
            <w:r w:rsidRPr="00590E53">
              <w:rPr>
                <w:rFonts w:cs="Arial"/>
                <w:bCs/>
                <w:color w:val="000000" w:themeColor="text1"/>
                <w:szCs w:val="18"/>
              </w:rPr>
              <w:t>0</w:t>
            </w:r>
          </w:p>
        </w:tc>
        <w:tc>
          <w:tcPr>
            <w:tcW w:w="890" w:type="dxa"/>
            <w:tcBorders>
              <w:top w:val="nil"/>
              <w:left w:val="nil"/>
              <w:bottom w:val="nil"/>
              <w:right w:val="nil"/>
            </w:tcBorders>
            <w:shd w:val="clear" w:color="auto" w:fill="4FC3FF" w:themeFill="accent5" w:themeFillTint="99"/>
          </w:tcPr>
          <w:p w14:paraId="1E6507EC" w14:textId="77777777" w:rsidR="00280B5A" w:rsidRPr="00590E53" w:rsidRDefault="00280B5A" w:rsidP="00757E5C">
            <w:pPr>
              <w:spacing w:before="0"/>
              <w:rPr>
                <w:rFonts w:cs="Arial"/>
                <w:bCs/>
                <w:color w:val="000000" w:themeColor="text1"/>
                <w:szCs w:val="18"/>
              </w:rPr>
            </w:pPr>
            <w:r w:rsidRPr="00590E53">
              <w:rPr>
                <w:rFonts w:cs="Arial"/>
                <w:bCs/>
                <w:color w:val="000000" w:themeColor="text1"/>
                <w:szCs w:val="18"/>
              </w:rPr>
              <w:t>0</w:t>
            </w:r>
          </w:p>
        </w:tc>
        <w:tc>
          <w:tcPr>
            <w:tcW w:w="924" w:type="dxa"/>
            <w:tcBorders>
              <w:top w:val="nil"/>
              <w:left w:val="nil"/>
              <w:bottom w:val="nil"/>
              <w:right w:val="nil"/>
            </w:tcBorders>
            <w:shd w:val="clear" w:color="auto" w:fill="4FC3FF" w:themeFill="accent5" w:themeFillTint="99"/>
          </w:tcPr>
          <w:p w14:paraId="24EDBC48" w14:textId="77777777" w:rsidR="00280B5A" w:rsidRPr="00590E53" w:rsidRDefault="00280B5A" w:rsidP="00757E5C">
            <w:pPr>
              <w:spacing w:before="0"/>
              <w:rPr>
                <w:rFonts w:cs="Arial"/>
                <w:bCs/>
                <w:color w:val="000000" w:themeColor="text1"/>
                <w:szCs w:val="18"/>
              </w:rPr>
            </w:pPr>
            <w:r w:rsidRPr="00590E53">
              <w:rPr>
                <w:rFonts w:cs="Arial"/>
                <w:bCs/>
                <w:color w:val="000000" w:themeColor="text1"/>
                <w:szCs w:val="18"/>
              </w:rPr>
              <w:t>0</w:t>
            </w:r>
          </w:p>
        </w:tc>
      </w:tr>
      <w:tr w:rsidR="00280B5A" w:rsidRPr="00590E53" w14:paraId="02697960" w14:textId="77777777" w:rsidTr="000A21A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560" w:type="dxa"/>
            <w:tcBorders>
              <w:top w:val="nil"/>
              <w:left w:val="nil"/>
              <w:bottom w:val="nil"/>
              <w:right w:val="nil"/>
            </w:tcBorders>
            <w:shd w:val="clear" w:color="auto" w:fill="auto"/>
          </w:tcPr>
          <w:p w14:paraId="38BB1A7A" w14:textId="77777777" w:rsidR="00280B5A" w:rsidRPr="00590E53" w:rsidRDefault="00280B5A" w:rsidP="00757E5C">
            <w:pPr>
              <w:spacing w:before="0"/>
              <w:rPr>
                <w:rFonts w:cs="Arial"/>
                <w:bCs/>
                <w:color w:val="000000" w:themeColor="text1"/>
                <w:szCs w:val="18"/>
              </w:rPr>
            </w:pPr>
          </w:p>
        </w:tc>
        <w:tc>
          <w:tcPr>
            <w:tcW w:w="889" w:type="dxa"/>
            <w:tcBorders>
              <w:top w:val="nil"/>
              <w:left w:val="nil"/>
              <w:bottom w:val="nil"/>
              <w:right w:val="nil"/>
            </w:tcBorders>
            <w:shd w:val="clear" w:color="auto" w:fill="auto"/>
          </w:tcPr>
          <w:p w14:paraId="7CF38F6F" w14:textId="77777777" w:rsidR="00280B5A" w:rsidRPr="00590E53" w:rsidRDefault="00280B5A" w:rsidP="00757E5C">
            <w:pPr>
              <w:spacing w:before="0"/>
              <w:rPr>
                <w:rFonts w:cs="Arial"/>
                <w:bCs/>
                <w:color w:val="000000" w:themeColor="text1"/>
                <w:szCs w:val="18"/>
              </w:rPr>
            </w:pPr>
          </w:p>
        </w:tc>
        <w:tc>
          <w:tcPr>
            <w:tcW w:w="890" w:type="dxa"/>
            <w:tcBorders>
              <w:top w:val="nil"/>
              <w:left w:val="nil"/>
              <w:bottom w:val="nil"/>
              <w:right w:val="nil"/>
            </w:tcBorders>
            <w:shd w:val="clear" w:color="auto" w:fill="auto"/>
          </w:tcPr>
          <w:p w14:paraId="26D2A2B7" w14:textId="77777777" w:rsidR="00280B5A" w:rsidRPr="00590E53" w:rsidRDefault="00280B5A" w:rsidP="00757E5C">
            <w:pPr>
              <w:spacing w:before="0"/>
              <w:rPr>
                <w:rFonts w:cs="Arial"/>
                <w:bCs/>
                <w:color w:val="000000" w:themeColor="text1"/>
                <w:szCs w:val="18"/>
              </w:rPr>
            </w:pPr>
          </w:p>
        </w:tc>
        <w:tc>
          <w:tcPr>
            <w:tcW w:w="889" w:type="dxa"/>
            <w:tcBorders>
              <w:top w:val="nil"/>
              <w:left w:val="nil"/>
              <w:bottom w:val="nil"/>
              <w:right w:val="nil"/>
            </w:tcBorders>
            <w:shd w:val="clear" w:color="auto" w:fill="auto"/>
          </w:tcPr>
          <w:p w14:paraId="79B91706" w14:textId="77777777" w:rsidR="00280B5A" w:rsidRPr="00590E53" w:rsidRDefault="00280B5A" w:rsidP="00757E5C">
            <w:pPr>
              <w:spacing w:before="0"/>
              <w:rPr>
                <w:rFonts w:cs="Arial"/>
                <w:bCs/>
                <w:color w:val="000000" w:themeColor="text1"/>
                <w:szCs w:val="18"/>
              </w:rPr>
            </w:pPr>
          </w:p>
        </w:tc>
        <w:tc>
          <w:tcPr>
            <w:tcW w:w="890" w:type="dxa"/>
            <w:tcBorders>
              <w:top w:val="nil"/>
              <w:left w:val="nil"/>
              <w:bottom w:val="nil"/>
              <w:right w:val="nil"/>
            </w:tcBorders>
            <w:shd w:val="clear" w:color="auto" w:fill="auto"/>
          </w:tcPr>
          <w:p w14:paraId="4CB54B7F" w14:textId="77777777" w:rsidR="00280B5A" w:rsidRPr="00590E53" w:rsidRDefault="00280B5A" w:rsidP="00757E5C">
            <w:pPr>
              <w:spacing w:before="0"/>
              <w:rPr>
                <w:rFonts w:cs="Arial"/>
                <w:bCs/>
                <w:color w:val="000000" w:themeColor="text1"/>
                <w:szCs w:val="18"/>
              </w:rPr>
            </w:pPr>
          </w:p>
        </w:tc>
        <w:tc>
          <w:tcPr>
            <w:tcW w:w="890" w:type="dxa"/>
            <w:tcBorders>
              <w:top w:val="nil"/>
              <w:left w:val="nil"/>
              <w:bottom w:val="nil"/>
              <w:right w:val="nil"/>
            </w:tcBorders>
            <w:shd w:val="clear" w:color="auto" w:fill="auto"/>
          </w:tcPr>
          <w:p w14:paraId="621E2CF6" w14:textId="77777777" w:rsidR="00280B5A" w:rsidRPr="00590E53" w:rsidRDefault="00280B5A" w:rsidP="00757E5C">
            <w:pPr>
              <w:spacing w:before="0"/>
              <w:rPr>
                <w:rFonts w:cs="Arial"/>
                <w:bCs/>
                <w:color w:val="000000" w:themeColor="text1"/>
                <w:szCs w:val="18"/>
              </w:rPr>
            </w:pPr>
          </w:p>
        </w:tc>
        <w:tc>
          <w:tcPr>
            <w:tcW w:w="889" w:type="dxa"/>
            <w:tcBorders>
              <w:top w:val="nil"/>
              <w:left w:val="nil"/>
              <w:bottom w:val="nil"/>
              <w:right w:val="nil"/>
            </w:tcBorders>
            <w:shd w:val="clear" w:color="auto" w:fill="auto"/>
          </w:tcPr>
          <w:p w14:paraId="3AAFD3CD" w14:textId="77777777" w:rsidR="00280B5A" w:rsidRPr="00590E53" w:rsidRDefault="00280B5A" w:rsidP="00757E5C">
            <w:pPr>
              <w:spacing w:before="0"/>
              <w:rPr>
                <w:rFonts w:cs="Arial"/>
                <w:bCs/>
                <w:color w:val="000000" w:themeColor="text1"/>
                <w:szCs w:val="18"/>
              </w:rPr>
            </w:pPr>
          </w:p>
        </w:tc>
        <w:tc>
          <w:tcPr>
            <w:tcW w:w="890" w:type="dxa"/>
            <w:tcBorders>
              <w:top w:val="nil"/>
              <w:left w:val="nil"/>
              <w:bottom w:val="nil"/>
              <w:right w:val="nil"/>
            </w:tcBorders>
            <w:shd w:val="clear" w:color="auto" w:fill="auto"/>
          </w:tcPr>
          <w:p w14:paraId="065D31AC" w14:textId="77777777" w:rsidR="00280B5A" w:rsidRPr="00590E53" w:rsidRDefault="00280B5A" w:rsidP="00757E5C">
            <w:pPr>
              <w:spacing w:before="0"/>
              <w:rPr>
                <w:rFonts w:cs="Arial"/>
                <w:bCs/>
                <w:color w:val="000000" w:themeColor="text1"/>
                <w:szCs w:val="18"/>
              </w:rPr>
            </w:pPr>
          </w:p>
        </w:tc>
        <w:tc>
          <w:tcPr>
            <w:tcW w:w="889" w:type="dxa"/>
            <w:tcBorders>
              <w:top w:val="nil"/>
              <w:left w:val="nil"/>
              <w:bottom w:val="nil"/>
              <w:right w:val="nil"/>
            </w:tcBorders>
            <w:shd w:val="clear" w:color="auto" w:fill="auto"/>
          </w:tcPr>
          <w:p w14:paraId="404750ED" w14:textId="77777777" w:rsidR="00280B5A" w:rsidRPr="00590E53" w:rsidRDefault="00280B5A" w:rsidP="00757E5C">
            <w:pPr>
              <w:spacing w:before="0"/>
              <w:rPr>
                <w:rFonts w:cs="Arial"/>
                <w:bCs/>
                <w:color w:val="000000" w:themeColor="text1"/>
                <w:szCs w:val="18"/>
              </w:rPr>
            </w:pPr>
          </w:p>
        </w:tc>
        <w:tc>
          <w:tcPr>
            <w:tcW w:w="890" w:type="dxa"/>
            <w:tcBorders>
              <w:top w:val="nil"/>
              <w:left w:val="nil"/>
              <w:bottom w:val="nil"/>
              <w:right w:val="nil"/>
            </w:tcBorders>
            <w:shd w:val="clear" w:color="auto" w:fill="auto"/>
          </w:tcPr>
          <w:p w14:paraId="0AF86BD8" w14:textId="77777777" w:rsidR="00280B5A" w:rsidRPr="00590E53" w:rsidRDefault="00280B5A" w:rsidP="00757E5C">
            <w:pPr>
              <w:spacing w:before="0"/>
              <w:rPr>
                <w:rFonts w:cs="Arial"/>
                <w:bCs/>
                <w:color w:val="000000" w:themeColor="text1"/>
                <w:szCs w:val="18"/>
              </w:rPr>
            </w:pPr>
          </w:p>
        </w:tc>
        <w:tc>
          <w:tcPr>
            <w:tcW w:w="924" w:type="dxa"/>
            <w:tcBorders>
              <w:top w:val="nil"/>
              <w:left w:val="nil"/>
              <w:bottom w:val="nil"/>
              <w:right w:val="nil"/>
            </w:tcBorders>
            <w:shd w:val="clear" w:color="auto" w:fill="auto"/>
          </w:tcPr>
          <w:p w14:paraId="774DE57A" w14:textId="77777777" w:rsidR="00280B5A" w:rsidRPr="00590E53" w:rsidRDefault="00280B5A" w:rsidP="00757E5C">
            <w:pPr>
              <w:spacing w:before="0"/>
              <w:rPr>
                <w:rFonts w:cs="Arial"/>
                <w:bCs/>
                <w:color w:val="000000" w:themeColor="text1"/>
                <w:szCs w:val="18"/>
              </w:rPr>
            </w:pPr>
          </w:p>
        </w:tc>
      </w:tr>
      <w:tr w:rsidR="00280B5A" w:rsidRPr="00590E53" w14:paraId="5F875B0F" w14:textId="77777777" w:rsidTr="000A21A5">
        <w:tc>
          <w:tcPr>
            <w:tcW w:w="1560" w:type="dxa"/>
            <w:shd w:val="clear" w:color="auto" w:fill="auto"/>
          </w:tcPr>
          <w:p w14:paraId="23621BB0" w14:textId="77777777" w:rsidR="00280B5A" w:rsidRPr="00590E53" w:rsidRDefault="00280B5A" w:rsidP="00757E5C">
            <w:pPr>
              <w:spacing w:before="0"/>
              <w:rPr>
                <w:rFonts w:cs="Arial"/>
                <w:bCs/>
                <w:color w:val="000000" w:themeColor="text1"/>
                <w:szCs w:val="18"/>
              </w:rPr>
            </w:pPr>
            <w:r w:rsidRPr="00590E53">
              <w:rPr>
                <w:rFonts w:cs="Arial"/>
                <w:bCs/>
                <w:color w:val="000000" w:themeColor="text1"/>
                <w:szCs w:val="18"/>
              </w:rPr>
              <w:t xml:space="preserve">Income as a % of </w:t>
            </w:r>
            <w:r>
              <w:rPr>
                <w:rFonts w:cs="Arial"/>
                <w:bCs/>
                <w:color w:val="000000" w:themeColor="text1"/>
                <w:szCs w:val="18"/>
              </w:rPr>
              <w:t>e</w:t>
            </w:r>
            <w:r w:rsidRPr="00590E53">
              <w:rPr>
                <w:rFonts w:cs="Arial"/>
                <w:bCs/>
                <w:color w:val="000000" w:themeColor="text1"/>
                <w:szCs w:val="18"/>
              </w:rPr>
              <w:t>xpenditure</w:t>
            </w:r>
          </w:p>
          <w:p w14:paraId="05CCF12E" w14:textId="77777777" w:rsidR="00280B5A" w:rsidRPr="00590E53" w:rsidRDefault="00280B5A" w:rsidP="00757E5C">
            <w:pPr>
              <w:spacing w:before="0"/>
              <w:rPr>
                <w:rFonts w:cs="Arial"/>
                <w:bCs/>
                <w:color w:val="000000" w:themeColor="text1"/>
                <w:szCs w:val="18"/>
              </w:rPr>
            </w:pPr>
            <w:r w:rsidRPr="00590E53">
              <w:rPr>
                <w:rFonts w:cs="Arial"/>
                <w:bCs/>
                <w:color w:val="000000" w:themeColor="text1"/>
                <w:szCs w:val="18"/>
              </w:rPr>
              <w:t>(</w:t>
            </w:r>
            <w:r>
              <w:rPr>
                <w:rFonts w:cs="Arial"/>
                <w:bCs/>
                <w:color w:val="000000" w:themeColor="text1"/>
                <w:szCs w:val="18"/>
              </w:rPr>
              <w:t>c</w:t>
            </w:r>
            <w:r w:rsidRPr="00590E53">
              <w:rPr>
                <w:rFonts w:cs="Arial"/>
                <w:bCs/>
                <w:color w:val="000000" w:themeColor="text1"/>
                <w:szCs w:val="18"/>
              </w:rPr>
              <w:t xml:space="preserve">ost </w:t>
            </w:r>
            <w:r>
              <w:rPr>
                <w:rFonts w:cs="Arial"/>
                <w:bCs/>
                <w:color w:val="000000" w:themeColor="text1"/>
                <w:szCs w:val="18"/>
              </w:rPr>
              <w:t>r</w:t>
            </w:r>
            <w:r w:rsidRPr="00590E53">
              <w:rPr>
                <w:rFonts w:cs="Arial"/>
                <w:bCs/>
                <w:color w:val="000000" w:themeColor="text1"/>
                <w:szCs w:val="18"/>
              </w:rPr>
              <w:t>ecovery)</w:t>
            </w:r>
          </w:p>
        </w:tc>
        <w:tc>
          <w:tcPr>
            <w:tcW w:w="889" w:type="dxa"/>
            <w:shd w:val="clear" w:color="auto" w:fill="4FC3FF" w:themeFill="accent5" w:themeFillTint="99"/>
            <w:vAlign w:val="center"/>
          </w:tcPr>
          <w:p w14:paraId="224D2BB5" w14:textId="77777777" w:rsidR="00280B5A" w:rsidRPr="00590E53" w:rsidRDefault="00280B5A" w:rsidP="00757E5C">
            <w:pPr>
              <w:spacing w:before="0"/>
              <w:rPr>
                <w:rFonts w:cs="Arial"/>
                <w:bCs/>
                <w:color w:val="000000" w:themeColor="text1"/>
                <w:szCs w:val="18"/>
              </w:rPr>
            </w:pPr>
            <w:r w:rsidRPr="00590E53">
              <w:rPr>
                <w:rFonts w:cs="Arial"/>
                <w:bCs/>
                <w:color w:val="000000" w:themeColor="text1"/>
                <w:szCs w:val="18"/>
              </w:rPr>
              <w:t>0%</w:t>
            </w:r>
          </w:p>
        </w:tc>
        <w:tc>
          <w:tcPr>
            <w:tcW w:w="890" w:type="dxa"/>
            <w:shd w:val="clear" w:color="auto" w:fill="4FC3FF" w:themeFill="accent5" w:themeFillTint="99"/>
            <w:vAlign w:val="center"/>
          </w:tcPr>
          <w:p w14:paraId="059288DD" w14:textId="77777777" w:rsidR="00280B5A" w:rsidRPr="00590E53" w:rsidRDefault="00280B5A" w:rsidP="00757E5C">
            <w:pPr>
              <w:spacing w:before="0"/>
              <w:rPr>
                <w:rFonts w:cs="Arial"/>
                <w:bCs/>
                <w:szCs w:val="18"/>
              </w:rPr>
            </w:pPr>
            <w:r w:rsidRPr="00590E53">
              <w:rPr>
                <w:rFonts w:cs="Arial"/>
                <w:bCs/>
                <w:szCs w:val="18"/>
              </w:rPr>
              <w:t>0%</w:t>
            </w:r>
          </w:p>
        </w:tc>
        <w:tc>
          <w:tcPr>
            <w:tcW w:w="889" w:type="dxa"/>
            <w:shd w:val="clear" w:color="auto" w:fill="4FC3FF" w:themeFill="accent5" w:themeFillTint="99"/>
            <w:vAlign w:val="center"/>
          </w:tcPr>
          <w:p w14:paraId="61992C0C" w14:textId="77777777" w:rsidR="00280B5A" w:rsidRPr="00590E53" w:rsidRDefault="00280B5A" w:rsidP="00757E5C">
            <w:pPr>
              <w:spacing w:before="0"/>
              <w:rPr>
                <w:rFonts w:cs="Arial"/>
                <w:bCs/>
                <w:szCs w:val="18"/>
              </w:rPr>
            </w:pPr>
            <w:r w:rsidRPr="00590E53">
              <w:rPr>
                <w:rFonts w:cs="Arial"/>
                <w:bCs/>
                <w:szCs w:val="18"/>
              </w:rPr>
              <w:t>0%</w:t>
            </w:r>
          </w:p>
        </w:tc>
        <w:tc>
          <w:tcPr>
            <w:tcW w:w="890" w:type="dxa"/>
            <w:shd w:val="clear" w:color="auto" w:fill="4FC3FF" w:themeFill="accent5" w:themeFillTint="99"/>
            <w:vAlign w:val="center"/>
          </w:tcPr>
          <w:p w14:paraId="4C3BB72E" w14:textId="77777777" w:rsidR="00280B5A" w:rsidRPr="00590E53" w:rsidRDefault="00280B5A" w:rsidP="00757E5C">
            <w:pPr>
              <w:spacing w:before="0"/>
              <w:rPr>
                <w:rFonts w:cs="Arial"/>
                <w:bCs/>
                <w:szCs w:val="18"/>
              </w:rPr>
            </w:pPr>
            <w:r w:rsidRPr="00590E53">
              <w:rPr>
                <w:rFonts w:cs="Arial"/>
                <w:bCs/>
                <w:szCs w:val="18"/>
              </w:rPr>
              <w:t>0%</w:t>
            </w:r>
          </w:p>
        </w:tc>
        <w:tc>
          <w:tcPr>
            <w:tcW w:w="890" w:type="dxa"/>
            <w:shd w:val="clear" w:color="auto" w:fill="4FC3FF" w:themeFill="accent5" w:themeFillTint="99"/>
            <w:vAlign w:val="center"/>
          </w:tcPr>
          <w:p w14:paraId="29EF2BFD" w14:textId="77777777" w:rsidR="00280B5A" w:rsidRPr="00590E53" w:rsidRDefault="00280B5A" w:rsidP="00757E5C">
            <w:pPr>
              <w:spacing w:before="0"/>
              <w:rPr>
                <w:rFonts w:cs="Arial"/>
                <w:bCs/>
                <w:szCs w:val="18"/>
              </w:rPr>
            </w:pPr>
            <w:r w:rsidRPr="00590E53">
              <w:rPr>
                <w:rFonts w:cs="Arial"/>
                <w:bCs/>
                <w:szCs w:val="18"/>
              </w:rPr>
              <w:t>0%</w:t>
            </w:r>
          </w:p>
        </w:tc>
        <w:tc>
          <w:tcPr>
            <w:tcW w:w="889" w:type="dxa"/>
            <w:shd w:val="clear" w:color="auto" w:fill="4FC3FF" w:themeFill="accent5" w:themeFillTint="99"/>
            <w:vAlign w:val="center"/>
          </w:tcPr>
          <w:p w14:paraId="57775F4D" w14:textId="77777777" w:rsidR="00280B5A" w:rsidRPr="00590E53" w:rsidRDefault="00280B5A" w:rsidP="00757E5C">
            <w:pPr>
              <w:spacing w:before="0"/>
              <w:rPr>
                <w:rFonts w:cs="Arial"/>
                <w:bCs/>
                <w:szCs w:val="18"/>
              </w:rPr>
            </w:pPr>
            <w:r w:rsidRPr="00590E53">
              <w:rPr>
                <w:rFonts w:cs="Arial"/>
                <w:bCs/>
                <w:szCs w:val="18"/>
              </w:rPr>
              <w:t>0%</w:t>
            </w:r>
          </w:p>
        </w:tc>
        <w:tc>
          <w:tcPr>
            <w:tcW w:w="890" w:type="dxa"/>
            <w:shd w:val="clear" w:color="auto" w:fill="4FC3FF" w:themeFill="accent5" w:themeFillTint="99"/>
            <w:vAlign w:val="center"/>
          </w:tcPr>
          <w:p w14:paraId="198FF760" w14:textId="77777777" w:rsidR="00280B5A" w:rsidRPr="00590E53" w:rsidRDefault="00280B5A" w:rsidP="00757E5C">
            <w:pPr>
              <w:spacing w:before="0"/>
              <w:rPr>
                <w:rFonts w:cs="Arial"/>
                <w:bCs/>
                <w:szCs w:val="18"/>
              </w:rPr>
            </w:pPr>
            <w:r w:rsidRPr="00590E53">
              <w:rPr>
                <w:rFonts w:cs="Arial"/>
                <w:bCs/>
                <w:szCs w:val="18"/>
              </w:rPr>
              <w:t>0%</w:t>
            </w:r>
          </w:p>
        </w:tc>
        <w:tc>
          <w:tcPr>
            <w:tcW w:w="889" w:type="dxa"/>
            <w:shd w:val="clear" w:color="auto" w:fill="4FC3FF" w:themeFill="accent5" w:themeFillTint="99"/>
            <w:vAlign w:val="center"/>
          </w:tcPr>
          <w:p w14:paraId="4311CEA7" w14:textId="77777777" w:rsidR="00280B5A" w:rsidRPr="00590E53" w:rsidRDefault="00280B5A" w:rsidP="00757E5C">
            <w:pPr>
              <w:spacing w:before="0"/>
              <w:rPr>
                <w:rFonts w:cs="Arial"/>
                <w:bCs/>
                <w:szCs w:val="18"/>
              </w:rPr>
            </w:pPr>
            <w:r w:rsidRPr="00590E53">
              <w:rPr>
                <w:rFonts w:cs="Arial"/>
                <w:bCs/>
                <w:szCs w:val="18"/>
              </w:rPr>
              <w:t>0%</w:t>
            </w:r>
          </w:p>
        </w:tc>
        <w:tc>
          <w:tcPr>
            <w:tcW w:w="890" w:type="dxa"/>
            <w:shd w:val="clear" w:color="auto" w:fill="4FC3FF" w:themeFill="accent5" w:themeFillTint="99"/>
            <w:vAlign w:val="center"/>
          </w:tcPr>
          <w:p w14:paraId="1D31C006" w14:textId="77777777" w:rsidR="00280B5A" w:rsidRPr="00590E53" w:rsidRDefault="00280B5A" w:rsidP="00757E5C">
            <w:pPr>
              <w:spacing w:before="0"/>
              <w:rPr>
                <w:rFonts w:cs="Arial"/>
                <w:bCs/>
                <w:szCs w:val="18"/>
              </w:rPr>
            </w:pPr>
            <w:r w:rsidRPr="00590E53">
              <w:rPr>
                <w:rFonts w:cs="Arial"/>
                <w:bCs/>
                <w:szCs w:val="18"/>
              </w:rPr>
              <w:t>0%</w:t>
            </w:r>
          </w:p>
        </w:tc>
        <w:tc>
          <w:tcPr>
            <w:tcW w:w="924" w:type="dxa"/>
            <w:shd w:val="clear" w:color="auto" w:fill="4FC3FF" w:themeFill="accent5" w:themeFillTint="99"/>
            <w:vAlign w:val="center"/>
          </w:tcPr>
          <w:p w14:paraId="18A07A7A" w14:textId="77777777" w:rsidR="00280B5A" w:rsidRPr="00590E53" w:rsidRDefault="00280B5A" w:rsidP="00757E5C">
            <w:pPr>
              <w:spacing w:before="0"/>
              <w:rPr>
                <w:rFonts w:cs="Arial"/>
                <w:bCs/>
                <w:szCs w:val="18"/>
              </w:rPr>
            </w:pPr>
            <w:r w:rsidRPr="00590E53">
              <w:rPr>
                <w:rFonts w:cs="Arial"/>
                <w:bCs/>
                <w:szCs w:val="18"/>
              </w:rPr>
              <w:t>0%</w:t>
            </w:r>
          </w:p>
        </w:tc>
      </w:tr>
    </w:tbl>
    <w:p w14:paraId="66BD25E3" w14:textId="77777777" w:rsidR="00280B5A" w:rsidRDefault="00280B5A" w:rsidP="00757E5C">
      <w:pPr>
        <w:spacing w:before="0" w:after="0"/>
        <w:rPr>
          <w:bCs/>
          <w:szCs w:val="18"/>
        </w:rPr>
      </w:pPr>
    </w:p>
    <w:p w14:paraId="016374B2" w14:textId="77777777" w:rsidR="00280B5A" w:rsidRDefault="00280B5A" w:rsidP="00757E5C">
      <w:pPr>
        <w:spacing w:before="0" w:after="0"/>
        <w:rPr>
          <w:bCs/>
          <w:szCs w:val="18"/>
        </w:rPr>
      </w:pPr>
    </w:p>
    <w:p w14:paraId="5F809479" w14:textId="76D86024" w:rsidR="00280B5A" w:rsidRPr="00B27AAE" w:rsidRDefault="00280B5A" w:rsidP="00757E5C">
      <w:pPr>
        <w:spacing w:before="0" w:after="0"/>
        <w:rPr>
          <w:bCs/>
          <w:sz w:val="20"/>
        </w:rPr>
      </w:pPr>
      <w:r w:rsidRPr="00B27AAE">
        <w:rPr>
          <w:bCs/>
          <w:sz w:val="20"/>
        </w:rPr>
        <w:t>Investments through ou</w:t>
      </w:r>
      <w:r w:rsidR="00D17F29">
        <w:rPr>
          <w:bCs/>
          <w:sz w:val="20"/>
        </w:rPr>
        <w:t>r Council works program include</w:t>
      </w:r>
    </w:p>
    <w:p w14:paraId="62CCCE8E" w14:textId="77777777" w:rsidR="00280B5A" w:rsidRPr="00590E53" w:rsidRDefault="00280B5A" w:rsidP="00757E5C">
      <w:pPr>
        <w:spacing w:before="0" w:after="0"/>
        <w:rPr>
          <w:bCs/>
          <w:i/>
          <w:szCs w:val="18"/>
          <w:highlight w:val="yellow"/>
        </w:rPr>
      </w:pPr>
    </w:p>
    <w:tbl>
      <w:tblPr>
        <w:tblStyle w:val="TableGrid"/>
        <w:tblW w:w="10060" w:type="dxa"/>
        <w:tblLook w:val="04A0" w:firstRow="1" w:lastRow="0" w:firstColumn="1" w:lastColumn="0" w:noHBand="0" w:noVBand="1"/>
      </w:tblPr>
      <w:tblGrid>
        <w:gridCol w:w="1978"/>
        <w:gridCol w:w="4363"/>
        <w:gridCol w:w="1247"/>
        <w:gridCol w:w="1286"/>
        <w:gridCol w:w="1186"/>
      </w:tblGrid>
      <w:tr w:rsidR="00280B5A" w:rsidRPr="00590E53" w14:paraId="054C08B9" w14:textId="77777777" w:rsidTr="000A21A5">
        <w:tc>
          <w:tcPr>
            <w:tcW w:w="10060" w:type="dxa"/>
            <w:gridSpan w:val="5"/>
            <w:shd w:val="clear" w:color="auto" w:fill="4FC3FF" w:themeFill="accent5" w:themeFillTint="99"/>
          </w:tcPr>
          <w:p w14:paraId="661D18C4" w14:textId="77777777" w:rsidR="00280B5A" w:rsidRPr="00590E53" w:rsidRDefault="00280B5A" w:rsidP="00757E5C">
            <w:pPr>
              <w:spacing w:before="0"/>
              <w:rPr>
                <w:bCs/>
                <w:color w:val="000000" w:themeColor="text1"/>
                <w:szCs w:val="18"/>
              </w:rPr>
            </w:pPr>
            <w:r>
              <w:rPr>
                <w:bCs/>
                <w:color w:val="000000" w:themeColor="text1"/>
                <w:szCs w:val="18"/>
              </w:rPr>
              <w:t>10</w:t>
            </w:r>
            <w:r w:rsidRPr="00590E53">
              <w:rPr>
                <w:bCs/>
                <w:color w:val="000000" w:themeColor="text1"/>
                <w:szCs w:val="18"/>
              </w:rPr>
              <w:t>-year outlook</w:t>
            </w:r>
          </w:p>
        </w:tc>
      </w:tr>
      <w:tr w:rsidR="00280B5A" w:rsidRPr="00590E53" w14:paraId="506AB321" w14:textId="77777777" w:rsidTr="000A21A5">
        <w:tc>
          <w:tcPr>
            <w:tcW w:w="0" w:type="auto"/>
            <w:shd w:val="clear" w:color="auto" w:fill="4FC3FF" w:themeFill="accent5" w:themeFillTint="99"/>
          </w:tcPr>
          <w:p w14:paraId="50F75BCD" w14:textId="77777777" w:rsidR="00280B5A" w:rsidRPr="00590E53" w:rsidRDefault="00280B5A" w:rsidP="00757E5C">
            <w:pPr>
              <w:spacing w:before="0"/>
              <w:rPr>
                <w:bCs/>
                <w:color w:val="000000" w:themeColor="text1"/>
                <w:szCs w:val="18"/>
              </w:rPr>
            </w:pPr>
            <w:r w:rsidRPr="00590E53">
              <w:rPr>
                <w:bCs/>
                <w:color w:val="000000" w:themeColor="text1"/>
                <w:szCs w:val="18"/>
              </w:rPr>
              <w:t xml:space="preserve">Asset / </w:t>
            </w:r>
            <w:r>
              <w:rPr>
                <w:bCs/>
                <w:color w:val="000000" w:themeColor="text1"/>
                <w:szCs w:val="18"/>
              </w:rPr>
              <w:t>a</w:t>
            </w:r>
            <w:r w:rsidRPr="00590E53">
              <w:rPr>
                <w:bCs/>
                <w:color w:val="000000" w:themeColor="text1"/>
                <w:szCs w:val="18"/>
              </w:rPr>
              <w:t xml:space="preserve">sset </w:t>
            </w:r>
            <w:r>
              <w:rPr>
                <w:bCs/>
                <w:color w:val="000000" w:themeColor="text1"/>
                <w:szCs w:val="18"/>
              </w:rPr>
              <w:t>s</w:t>
            </w:r>
            <w:r w:rsidRPr="00590E53">
              <w:rPr>
                <w:bCs/>
                <w:color w:val="000000" w:themeColor="text1"/>
                <w:szCs w:val="18"/>
              </w:rPr>
              <w:t>ub-</w:t>
            </w:r>
            <w:r>
              <w:rPr>
                <w:bCs/>
                <w:color w:val="000000" w:themeColor="text1"/>
                <w:szCs w:val="18"/>
              </w:rPr>
              <w:t>g</w:t>
            </w:r>
            <w:r w:rsidRPr="00590E53">
              <w:rPr>
                <w:bCs/>
                <w:color w:val="000000" w:themeColor="text1"/>
                <w:szCs w:val="18"/>
              </w:rPr>
              <w:t>roup</w:t>
            </w:r>
          </w:p>
        </w:tc>
        <w:tc>
          <w:tcPr>
            <w:tcW w:w="0" w:type="auto"/>
            <w:shd w:val="clear" w:color="auto" w:fill="4FC3FF" w:themeFill="accent5" w:themeFillTint="99"/>
          </w:tcPr>
          <w:p w14:paraId="3C89A2F6" w14:textId="77777777" w:rsidR="00280B5A" w:rsidRPr="00590E53" w:rsidRDefault="00280B5A" w:rsidP="00757E5C">
            <w:pPr>
              <w:spacing w:before="0"/>
              <w:rPr>
                <w:bCs/>
                <w:color w:val="000000" w:themeColor="text1"/>
                <w:szCs w:val="18"/>
              </w:rPr>
            </w:pPr>
            <w:r w:rsidRPr="00590E53">
              <w:rPr>
                <w:bCs/>
                <w:color w:val="000000" w:themeColor="text1"/>
                <w:szCs w:val="18"/>
              </w:rPr>
              <w:t xml:space="preserve">Works </w:t>
            </w:r>
            <w:r>
              <w:rPr>
                <w:bCs/>
                <w:color w:val="000000" w:themeColor="text1"/>
                <w:szCs w:val="18"/>
              </w:rPr>
              <w:t>d</w:t>
            </w:r>
            <w:r w:rsidRPr="00590E53">
              <w:rPr>
                <w:bCs/>
                <w:color w:val="000000" w:themeColor="text1"/>
                <w:szCs w:val="18"/>
              </w:rPr>
              <w:t>escription</w:t>
            </w:r>
          </w:p>
        </w:tc>
        <w:tc>
          <w:tcPr>
            <w:tcW w:w="0" w:type="auto"/>
            <w:shd w:val="clear" w:color="auto" w:fill="4FC3FF" w:themeFill="accent5" w:themeFillTint="99"/>
          </w:tcPr>
          <w:p w14:paraId="073D88E5" w14:textId="77777777" w:rsidR="00280B5A" w:rsidRPr="00590E53" w:rsidRDefault="00280B5A" w:rsidP="00757E5C">
            <w:pPr>
              <w:spacing w:before="0"/>
              <w:rPr>
                <w:bCs/>
                <w:color w:val="000000" w:themeColor="text1"/>
                <w:szCs w:val="18"/>
              </w:rPr>
            </w:pPr>
            <w:r w:rsidRPr="00590E53">
              <w:rPr>
                <w:bCs/>
                <w:color w:val="000000" w:themeColor="text1"/>
                <w:szCs w:val="18"/>
              </w:rPr>
              <w:t xml:space="preserve">Works </w:t>
            </w:r>
            <w:r>
              <w:rPr>
                <w:bCs/>
                <w:color w:val="000000" w:themeColor="text1"/>
                <w:szCs w:val="18"/>
              </w:rPr>
              <w:t>t</w:t>
            </w:r>
            <w:r w:rsidRPr="00590E53">
              <w:rPr>
                <w:bCs/>
                <w:color w:val="000000" w:themeColor="text1"/>
                <w:szCs w:val="18"/>
              </w:rPr>
              <w:t>ype</w:t>
            </w:r>
          </w:p>
        </w:tc>
        <w:tc>
          <w:tcPr>
            <w:tcW w:w="0" w:type="auto"/>
            <w:shd w:val="clear" w:color="auto" w:fill="4FC3FF" w:themeFill="accent5" w:themeFillTint="99"/>
          </w:tcPr>
          <w:p w14:paraId="5EB95E48" w14:textId="77777777" w:rsidR="00280B5A" w:rsidRPr="00590E53" w:rsidRDefault="00280B5A" w:rsidP="00757E5C">
            <w:pPr>
              <w:spacing w:before="0"/>
              <w:rPr>
                <w:bCs/>
                <w:color w:val="000000" w:themeColor="text1"/>
                <w:szCs w:val="18"/>
              </w:rPr>
            </w:pPr>
            <w:r w:rsidRPr="00590E53">
              <w:rPr>
                <w:bCs/>
                <w:color w:val="000000" w:themeColor="text1"/>
                <w:szCs w:val="18"/>
              </w:rPr>
              <w:t xml:space="preserve">Cost </w:t>
            </w:r>
            <w:r>
              <w:rPr>
                <w:bCs/>
                <w:color w:val="000000" w:themeColor="text1"/>
                <w:szCs w:val="18"/>
              </w:rPr>
              <w:t>e</w:t>
            </w:r>
            <w:r w:rsidRPr="00590E53">
              <w:rPr>
                <w:bCs/>
                <w:color w:val="000000" w:themeColor="text1"/>
                <w:szCs w:val="18"/>
              </w:rPr>
              <w:t>stimate</w:t>
            </w:r>
          </w:p>
        </w:tc>
        <w:tc>
          <w:tcPr>
            <w:tcW w:w="1186" w:type="dxa"/>
            <w:shd w:val="clear" w:color="auto" w:fill="4FC3FF" w:themeFill="accent5" w:themeFillTint="99"/>
          </w:tcPr>
          <w:p w14:paraId="0862C6A1" w14:textId="77777777" w:rsidR="00280B5A" w:rsidRPr="00590E53" w:rsidRDefault="00280B5A" w:rsidP="00757E5C">
            <w:pPr>
              <w:spacing w:before="0"/>
              <w:rPr>
                <w:bCs/>
                <w:color w:val="000000" w:themeColor="text1"/>
                <w:szCs w:val="18"/>
              </w:rPr>
            </w:pPr>
            <w:r w:rsidRPr="00590E53">
              <w:rPr>
                <w:bCs/>
                <w:color w:val="000000" w:themeColor="text1"/>
                <w:szCs w:val="18"/>
              </w:rPr>
              <w:t>Year</w:t>
            </w:r>
          </w:p>
        </w:tc>
      </w:tr>
      <w:tr w:rsidR="00280B5A" w:rsidRPr="00590E53" w14:paraId="4B12EEAE" w14:textId="77777777" w:rsidTr="000A21A5">
        <w:tc>
          <w:tcPr>
            <w:tcW w:w="0" w:type="auto"/>
          </w:tcPr>
          <w:p w14:paraId="2866CC03" w14:textId="77777777" w:rsidR="00280B5A" w:rsidRPr="00590E53" w:rsidRDefault="00280B5A" w:rsidP="00757E5C">
            <w:pPr>
              <w:spacing w:before="0"/>
              <w:rPr>
                <w:bCs/>
                <w:szCs w:val="18"/>
              </w:rPr>
            </w:pPr>
            <w:r w:rsidRPr="00590E53">
              <w:rPr>
                <w:bCs/>
                <w:szCs w:val="18"/>
              </w:rPr>
              <w:t>Webb Bridge</w:t>
            </w:r>
          </w:p>
          <w:p w14:paraId="0AAD4C76" w14:textId="77777777" w:rsidR="00280B5A" w:rsidRPr="00590E53" w:rsidRDefault="00280B5A" w:rsidP="00757E5C">
            <w:pPr>
              <w:spacing w:before="0"/>
              <w:rPr>
                <w:bCs/>
                <w:szCs w:val="18"/>
              </w:rPr>
            </w:pPr>
            <w:r w:rsidRPr="00590E53">
              <w:rPr>
                <w:bCs/>
                <w:szCs w:val="18"/>
              </w:rPr>
              <w:t xml:space="preserve">All </w:t>
            </w:r>
            <w:r>
              <w:rPr>
                <w:bCs/>
                <w:szCs w:val="18"/>
              </w:rPr>
              <w:t>b</w:t>
            </w:r>
            <w:r w:rsidRPr="00590E53">
              <w:rPr>
                <w:bCs/>
                <w:szCs w:val="18"/>
              </w:rPr>
              <w:t>ridges</w:t>
            </w:r>
          </w:p>
          <w:p w14:paraId="355AF547" w14:textId="77777777" w:rsidR="00280B5A" w:rsidRPr="00590E53" w:rsidRDefault="00280B5A" w:rsidP="00757E5C">
            <w:pPr>
              <w:spacing w:before="0"/>
              <w:rPr>
                <w:bCs/>
                <w:szCs w:val="18"/>
              </w:rPr>
            </w:pPr>
            <w:r w:rsidRPr="00590E53">
              <w:rPr>
                <w:bCs/>
                <w:szCs w:val="18"/>
              </w:rPr>
              <w:t xml:space="preserve">All </w:t>
            </w:r>
            <w:r>
              <w:rPr>
                <w:bCs/>
                <w:szCs w:val="18"/>
              </w:rPr>
              <w:t>b</w:t>
            </w:r>
            <w:r w:rsidRPr="00590E53">
              <w:rPr>
                <w:bCs/>
                <w:szCs w:val="18"/>
              </w:rPr>
              <w:t>ridges</w:t>
            </w:r>
          </w:p>
        </w:tc>
        <w:tc>
          <w:tcPr>
            <w:tcW w:w="0" w:type="auto"/>
          </w:tcPr>
          <w:p w14:paraId="7D807749" w14:textId="77777777" w:rsidR="00280B5A" w:rsidRPr="00590E53" w:rsidRDefault="00280B5A" w:rsidP="00757E5C">
            <w:pPr>
              <w:spacing w:before="0"/>
              <w:rPr>
                <w:bCs/>
                <w:szCs w:val="18"/>
              </w:rPr>
            </w:pPr>
            <w:r w:rsidRPr="00590E53">
              <w:rPr>
                <w:bCs/>
                <w:szCs w:val="18"/>
              </w:rPr>
              <w:t xml:space="preserve">Repainting </w:t>
            </w:r>
            <w:r>
              <w:rPr>
                <w:bCs/>
                <w:szCs w:val="18"/>
              </w:rPr>
              <w:t>s</w:t>
            </w:r>
            <w:r w:rsidRPr="00590E53">
              <w:rPr>
                <w:bCs/>
                <w:szCs w:val="18"/>
              </w:rPr>
              <w:t xml:space="preserve">teel </w:t>
            </w:r>
            <w:r>
              <w:rPr>
                <w:bCs/>
                <w:szCs w:val="18"/>
              </w:rPr>
              <w:t>e</w:t>
            </w:r>
            <w:r w:rsidRPr="00590E53">
              <w:rPr>
                <w:bCs/>
                <w:szCs w:val="18"/>
              </w:rPr>
              <w:t>lements</w:t>
            </w:r>
          </w:p>
          <w:p w14:paraId="446D2B33" w14:textId="066D072B" w:rsidR="00280B5A" w:rsidRPr="00590E53" w:rsidRDefault="00280B5A" w:rsidP="00757E5C">
            <w:pPr>
              <w:spacing w:before="0"/>
              <w:rPr>
                <w:bCs/>
                <w:szCs w:val="18"/>
              </w:rPr>
            </w:pPr>
            <w:r w:rsidRPr="00590E53">
              <w:rPr>
                <w:bCs/>
                <w:szCs w:val="18"/>
              </w:rPr>
              <w:t xml:space="preserve">Level 1 and 2 </w:t>
            </w:r>
            <w:r>
              <w:rPr>
                <w:bCs/>
                <w:szCs w:val="18"/>
              </w:rPr>
              <w:t>i</w:t>
            </w:r>
            <w:r w:rsidRPr="00590E53">
              <w:rPr>
                <w:bCs/>
                <w:szCs w:val="18"/>
              </w:rPr>
              <w:t>nspection</w:t>
            </w:r>
            <w:r w:rsidR="00405156">
              <w:rPr>
                <w:bCs/>
                <w:szCs w:val="18"/>
              </w:rPr>
              <w:t xml:space="preserve"> </w:t>
            </w:r>
            <w:r w:rsidRPr="00590E53">
              <w:rPr>
                <w:bCs/>
                <w:szCs w:val="18"/>
              </w:rPr>
              <w:t>/</w:t>
            </w:r>
            <w:r w:rsidR="00405156">
              <w:rPr>
                <w:bCs/>
                <w:szCs w:val="18"/>
              </w:rPr>
              <w:t xml:space="preserve"> </w:t>
            </w:r>
            <w:r>
              <w:rPr>
                <w:bCs/>
                <w:szCs w:val="18"/>
              </w:rPr>
              <w:t>c</w:t>
            </w:r>
            <w:r w:rsidRPr="00590E53">
              <w:rPr>
                <w:bCs/>
                <w:szCs w:val="18"/>
              </w:rPr>
              <w:t>athodic protection monitoring</w:t>
            </w:r>
          </w:p>
          <w:p w14:paraId="2B1F0AC9" w14:textId="77777777" w:rsidR="00280B5A" w:rsidRPr="00590E53" w:rsidRDefault="00280B5A" w:rsidP="00757E5C">
            <w:pPr>
              <w:spacing w:before="0"/>
              <w:rPr>
                <w:bCs/>
                <w:szCs w:val="18"/>
              </w:rPr>
            </w:pPr>
            <w:r w:rsidRPr="00590E53">
              <w:rPr>
                <w:bCs/>
                <w:szCs w:val="18"/>
              </w:rPr>
              <w:t>Minor bridge maintenance works</w:t>
            </w:r>
          </w:p>
        </w:tc>
        <w:tc>
          <w:tcPr>
            <w:tcW w:w="0" w:type="auto"/>
          </w:tcPr>
          <w:p w14:paraId="60ED90E4" w14:textId="77777777" w:rsidR="00280B5A" w:rsidRPr="00590E53" w:rsidRDefault="00280B5A" w:rsidP="00757E5C">
            <w:pPr>
              <w:spacing w:before="0"/>
              <w:rPr>
                <w:bCs/>
                <w:szCs w:val="18"/>
              </w:rPr>
            </w:pPr>
            <w:r w:rsidRPr="00590E53">
              <w:rPr>
                <w:bCs/>
                <w:szCs w:val="18"/>
              </w:rPr>
              <w:t>Renewal</w:t>
            </w:r>
          </w:p>
          <w:p w14:paraId="14DC6CCC" w14:textId="77777777" w:rsidR="00280B5A" w:rsidRPr="00590E53" w:rsidRDefault="00280B5A" w:rsidP="00757E5C">
            <w:pPr>
              <w:spacing w:before="0"/>
              <w:rPr>
                <w:bCs/>
                <w:szCs w:val="18"/>
              </w:rPr>
            </w:pPr>
            <w:r>
              <w:rPr>
                <w:bCs/>
                <w:szCs w:val="18"/>
              </w:rPr>
              <w:t>m</w:t>
            </w:r>
            <w:r w:rsidRPr="00590E53">
              <w:rPr>
                <w:bCs/>
                <w:szCs w:val="18"/>
              </w:rPr>
              <w:t>aintenance</w:t>
            </w:r>
          </w:p>
          <w:p w14:paraId="67468C26" w14:textId="77777777" w:rsidR="00280B5A" w:rsidRPr="00590E53" w:rsidRDefault="00280B5A" w:rsidP="00757E5C">
            <w:pPr>
              <w:spacing w:before="0"/>
              <w:rPr>
                <w:bCs/>
                <w:szCs w:val="18"/>
              </w:rPr>
            </w:pPr>
            <w:r w:rsidRPr="00590E53">
              <w:rPr>
                <w:bCs/>
                <w:szCs w:val="18"/>
              </w:rPr>
              <w:t>Maintenance</w:t>
            </w:r>
          </w:p>
        </w:tc>
        <w:tc>
          <w:tcPr>
            <w:tcW w:w="0" w:type="auto"/>
          </w:tcPr>
          <w:p w14:paraId="187B76EF" w14:textId="77777777" w:rsidR="00280B5A" w:rsidRPr="00590E53" w:rsidRDefault="00280B5A" w:rsidP="00757E5C">
            <w:pPr>
              <w:spacing w:before="0"/>
              <w:rPr>
                <w:bCs/>
                <w:szCs w:val="18"/>
              </w:rPr>
            </w:pPr>
            <w:r w:rsidRPr="00590E53">
              <w:rPr>
                <w:bCs/>
                <w:szCs w:val="18"/>
              </w:rPr>
              <w:t>1,000,000</w:t>
            </w:r>
          </w:p>
          <w:p w14:paraId="538E5C3B" w14:textId="77777777" w:rsidR="00280B5A" w:rsidRPr="00590E53" w:rsidRDefault="00280B5A" w:rsidP="00757E5C">
            <w:pPr>
              <w:spacing w:before="0"/>
              <w:rPr>
                <w:bCs/>
                <w:szCs w:val="18"/>
              </w:rPr>
            </w:pPr>
            <w:r w:rsidRPr="00590E53">
              <w:rPr>
                <w:bCs/>
                <w:szCs w:val="18"/>
              </w:rPr>
              <w:t>55,000</w:t>
            </w:r>
          </w:p>
          <w:p w14:paraId="1775201F" w14:textId="77777777" w:rsidR="00280B5A" w:rsidRPr="00590E53" w:rsidRDefault="00280B5A" w:rsidP="00757E5C">
            <w:pPr>
              <w:spacing w:before="0"/>
              <w:rPr>
                <w:bCs/>
                <w:szCs w:val="18"/>
              </w:rPr>
            </w:pPr>
            <w:r w:rsidRPr="00590E53">
              <w:rPr>
                <w:bCs/>
                <w:szCs w:val="18"/>
              </w:rPr>
              <w:t>300,000</w:t>
            </w:r>
          </w:p>
        </w:tc>
        <w:tc>
          <w:tcPr>
            <w:tcW w:w="1186" w:type="dxa"/>
          </w:tcPr>
          <w:p w14:paraId="035E1331" w14:textId="77777777" w:rsidR="00280B5A" w:rsidRPr="00590E53" w:rsidRDefault="00280B5A" w:rsidP="00757E5C">
            <w:pPr>
              <w:spacing w:before="0"/>
              <w:rPr>
                <w:bCs/>
                <w:szCs w:val="18"/>
              </w:rPr>
            </w:pPr>
            <w:r w:rsidRPr="00590E53">
              <w:rPr>
                <w:bCs/>
                <w:szCs w:val="18"/>
              </w:rPr>
              <w:t>2021</w:t>
            </w:r>
            <w:r>
              <w:rPr>
                <w:bCs/>
                <w:szCs w:val="18"/>
              </w:rPr>
              <w:t>–</w:t>
            </w:r>
            <w:r w:rsidRPr="00590E53">
              <w:rPr>
                <w:bCs/>
                <w:szCs w:val="18"/>
              </w:rPr>
              <w:t>22</w:t>
            </w:r>
          </w:p>
        </w:tc>
      </w:tr>
      <w:tr w:rsidR="00280B5A" w:rsidRPr="00590E53" w14:paraId="5F9D699B" w14:textId="77777777" w:rsidTr="000A21A5">
        <w:tc>
          <w:tcPr>
            <w:tcW w:w="0" w:type="auto"/>
          </w:tcPr>
          <w:p w14:paraId="305B65AC" w14:textId="77777777" w:rsidR="00280B5A" w:rsidRPr="00590E53" w:rsidRDefault="00280B5A" w:rsidP="00757E5C">
            <w:pPr>
              <w:spacing w:before="0"/>
              <w:rPr>
                <w:bCs/>
                <w:szCs w:val="18"/>
              </w:rPr>
            </w:pPr>
            <w:r w:rsidRPr="00590E53">
              <w:rPr>
                <w:bCs/>
                <w:szCs w:val="18"/>
              </w:rPr>
              <w:t>Princes Bridge</w:t>
            </w:r>
          </w:p>
          <w:p w14:paraId="3D5856DE" w14:textId="77777777" w:rsidR="00280B5A" w:rsidRPr="00590E53" w:rsidRDefault="00280B5A" w:rsidP="00757E5C">
            <w:pPr>
              <w:spacing w:before="0"/>
              <w:rPr>
                <w:bCs/>
                <w:szCs w:val="18"/>
              </w:rPr>
            </w:pPr>
            <w:r w:rsidRPr="00590E53">
              <w:rPr>
                <w:bCs/>
                <w:szCs w:val="18"/>
              </w:rPr>
              <w:t xml:space="preserve">All </w:t>
            </w:r>
            <w:r>
              <w:rPr>
                <w:bCs/>
                <w:szCs w:val="18"/>
              </w:rPr>
              <w:t>b</w:t>
            </w:r>
            <w:r w:rsidRPr="00590E53">
              <w:rPr>
                <w:bCs/>
                <w:szCs w:val="18"/>
              </w:rPr>
              <w:t>ridges</w:t>
            </w:r>
          </w:p>
          <w:p w14:paraId="01096542" w14:textId="77777777" w:rsidR="00280B5A" w:rsidRPr="00590E53" w:rsidRDefault="00280B5A" w:rsidP="00757E5C">
            <w:pPr>
              <w:spacing w:before="0"/>
              <w:rPr>
                <w:bCs/>
                <w:szCs w:val="18"/>
              </w:rPr>
            </w:pPr>
            <w:r w:rsidRPr="00590E53">
              <w:rPr>
                <w:bCs/>
                <w:szCs w:val="18"/>
              </w:rPr>
              <w:t xml:space="preserve">All </w:t>
            </w:r>
            <w:r>
              <w:rPr>
                <w:bCs/>
                <w:szCs w:val="18"/>
              </w:rPr>
              <w:t>b</w:t>
            </w:r>
            <w:r w:rsidRPr="00590E53">
              <w:rPr>
                <w:bCs/>
                <w:szCs w:val="18"/>
              </w:rPr>
              <w:t>ridges</w:t>
            </w:r>
          </w:p>
        </w:tc>
        <w:tc>
          <w:tcPr>
            <w:tcW w:w="0" w:type="auto"/>
          </w:tcPr>
          <w:p w14:paraId="607E49F3" w14:textId="77777777" w:rsidR="00280B5A" w:rsidRPr="00590E53" w:rsidRDefault="00280B5A" w:rsidP="00757E5C">
            <w:pPr>
              <w:spacing w:before="0"/>
              <w:rPr>
                <w:bCs/>
                <w:szCs w:val="18"/>
              </w:rPr>
            </w:pPr>
            <w:r w:rsidRPr="00590E53">
              <w:rPr>
                <w:bCs/>
                <w:szCs w:val="18"/>
              </w:rPr>
              <w:t xml:space="preserve">Stone </w:t>
            </w:r>
            <w:r>
              <w:rPr>
                <w:bCs/>
                <w:szCs w:val="18"/>
              </w:rPr>
              <w:t>c</w:t>
            </w:r>
            <w:r w:rsidRPr="00590E53">
              <w:rPr>
                <w:bCs/>
                <w:szCs w:val="18"/>
              </w:rPr>
              <w:t xml:space="preserve">onservation </w:t>
            </w:r>
            <w:r>
              <w:rPr>
                <w:bCs/>
                <w:szCs w:val="18"/>
              </w:rPr>
              <w:t>w</w:t>
            </w:r>
            <w:r w:rsidRPr="00590E53">
              <w:rPr>
                <w:bCs/>
                <w:szCs w:val="18"/>
              </w:rPr>
              <w:t>orks (Stage 1)</w:t>
            </w:r>
          </w:p>
          <w:p w14:paraId="67E7D93A" w14:textId="0A45CC66" w:rsidR="00280B5A" w:rsidRPr="00590E53" w:rsidRDefault="00280B5A" w:rsidP="00757E5C">
            <w:pPr>
              <w:spacing w:before="0"/>
              <w:rPr>
                <w:bCs/>
                <w:szCs w:val="18"/>
              </w:rPr>
            </w:pPr>
            <w:r w:rsidRPr="00590E53">
              <w:rPr>
                <w:bCs/>
                <w:szCs w:val="18"/>
              </w:rPr>
              <w:t xml:space="preserve">Level 1 and 2 </w:t>
            </w:r>
            <w:r>
              <w:rPr>
                <w:bCs/>
                <w:szCs w:val="18"/>
              </w:rPr>
              <w:t>i</w:t>
            </w:r>
            <w:r w:rsidRPr="00590E53">
              <w:rPr>
                <w:bCs/>
                <w:szCs w:val="18"/>
              </w:rPr>
              <w:t>nspection</w:t>
            </w:r>
            <w:r w:rsidR="00405156">
              <w:rPr>
                <w:bCs/>
                <w:szCs w:val="18"/>
              </w:rPr>
              <w:t xml:space="preserve"> </w:t>
            </w:r>
            <w:r w:rsidRPr="00590E53">
              <w:rPr>
                <w:bCs/>
                <w:szCs w:val="18"/>
              </w:rPr>
              <w:t>/</w:t>
            </w:r>
            <w:r w:rsidR="00405156">
              <w:rPr>
                <w:bCs/>
                <w:szCs w:val="18"/>
              </w:rPr>
              <w:t xml:space="preserve"> </w:t>
            </w:r>
            <w:r>
              <w:rPr>
                <w:bCs/>
                <w:szCs w:val="18"/>
              </w:rPr>
              <w:t>c</w:t>
            </w:r>
            <w:r w:rsidRPr="00590E53">
              <w:rPr>
                <w:bCs/>
                <w:szCs w:val="18"/>
              </w:rPr>
              <w:t>athodic protection monitoring</w:t>
            </w:r>
          </w:p>
          <w:p w14:paraId="4485653B" w14:textId="77777777" w:rsidR="00280B5A" w:rsidRPr="00590E53" w:rsidRDefault="00280B5A" w:rsidP="00757E5C">
            <w:pPr>
              <w:spacing w:before="0"/>
              <w:rPr>
                <w:bCs/>
                <w:szCs w:val="18"/>
              </w:rPr>
            </w:pPr>
            <w:r w:rsidRPr="00590E53">
              <w:rPr>
                <w:bCs/>
                <w:szCs w:val="18"/>
              </w:rPr>
              <w:t>Minor bridge maintenance works</w:t>
            </w:r>
          </w:p>
        </w:tc>
        <w:tc>
          <w:tcPr>
            <w:tcW w:w="0" w:type="auto"/>
          </w:tcPr>
          <w:p w14:paraId="4C895622" w14:textId="77777777" w:rsidR="00280B5A" w:rsidRPr="00590E53" w:rsidRDefault="00280B5A" w:rsidP="00757E5C">
            <w:pPr>
              <w:spacing w:before="0"/>
              <w:rPr>
                <w:bCs/>
                <w:szCs w:val="18"/>
              </w:rPr>
            </w:pPr>
            <w:r w:rsidRPr="00590E53">
              <w:rPr>
                <w:bCs/>
                <w:szCs w:val="18"/>
              </w:rPr>
              <w:t>Renewal</w:t>
            </w:r>
          </w:p>
          <w:p w14:paraId="4BBA3E0D" w14:textId="77777777" w:rsidR="00280B5A" w:rsidRPr="00590E53" w:rsidRDefault="00280B5A" w:rsidP="00757E5C">
            <w:pPr>
              <w:spacing w:before="0"/>
              <w:rPr>
                <w:bCs/>
                <w:szCs w:val="18"/>
              </w:rPr>
            </w:pPr>
            <w:r>
              <w:rPr>
                <w:bCs/>
                <w:szCs w:val="18"/>
              </w:rPr>
              <w:t>m</w:t>
            </w:r>
            <w:r w:rsidRPr="00590E53">
              <w:rPr>
                <w:bCs/>
                <w:szCs w:val="18"/>
              </w:rPr>
              <w:t>aintenance</w:t>
            </w:r>
          </w:p>
          <w:p w14:paraId="42EB618C" w14:textId="77777777" w:rsidR="00280B5A" w:rsidRPr="00590E53" w:rsidRDefault="00280B5A" w:rsidP="00757E5C">
            <w:pPr>
              <w:spacing w:before="0"/>
              <w:rPr>
                <w:bCs/>
                <w:szCs w:val="18"/>
              </w:rPr>
            </w:pPr>
            <w:r w:rsidRPr="00590E53">
              <w:rPr>
                <w:bCs/>
                <w:szCs w:val="18"/>
              </w:rPr>
              <w:t>Maintenance</w:t>
            </w:r>
          </w:p>
        </w:tc>
        <w:tc>
          <w:tcPr>
            <w:tcW w:w="0" w:type="auto"/>
          </w:tcPr>
          <w:p w14:paraId="5B0A161E" w14:textId="77777777" w:rsidR="00280B5A" w:rsidRPr="00590E53" w:rsidRDefault="00280B5A" w:rsidP="00757E5C">
            <w:pPr>
              <w:spacing w:before="0"/>
              <w:rPr>
                <w:bCs/>
                <w:szCs w:val="18"/>
              </w:rPr>
            </w:pPr>
            <w:r w:rsidRPr="00590E53">
              <w:rPr>
                <w:bCs/>
                <w:szCs w:val="18"/>
              </w:rPr>
              <w:t>3,663,000</w:t>
            </w:r>
          </w:p>
          <w:p w14:paraId="2CFF6A12" w14:textId="77777777" w:rsidR="00280B5A" w:rsidRPr="00590E53" w:rsidRDefault="00280B5A" w:rsidP="00757E5C">
            <w:pPr>
              <w:spacing w:before="0"/>
              <w:rPr>
                <w:bCs/>
                <w:szCs w:val="18"/>
              </w:rPr>
            </w:pPr>
            <w:r w:rsidRPr="00590E53">
              <w:rPr>
                <w:bCs/>
                <w:szCs w:val="18"/>
              </w:rPr>
              <w:t>55,000</w:t>
            </w:r>
          </w:p>
          <w:p w14:paraId="5D9500F7" w14:textId="77777777" w:rsidR="00280B5A" w:rsidRPr="00590E53" w:rsidRDefault="00280B5A" w:rsidP="00757E5C">
            <w:pPr>
              <w:spacing w:before="0"/>
              <w:rPr>
                <w:bCs/>
                <w:szCs w:val="18"/>
              </w:rPr>
            </w:pPr>
            <w:r w:rsidRPr="00590E53">
              <w:rPr>
                <w:bCs/>
                <w:szCs w:val="18"/>
              </w:rPr>
              <w:t>300,000</w:t>
            </w:r>
          </w:p>
        </w:tc>
        <w:tc>
          <w:tcPr>
            <w:tcW w:w="1186" w:type="dxa"/>
          </w:tcPr>
          <w:p w14:paraId="3852E80F" w14:textId="77777777" w:rsidR="00280B5A" w:rsidRPr="00590E53" w:rsidRDefault="00280B5A" w:rsidP="00757E5C">
            <w:pPr>
              <w:spacing w:before="0"/>
              <w:rPr>
                <w:bCs/>
                <w:szCs w:val="18"/>
              </w:rPr>
            </w:pPr>
            <w:r w:rsidRPr="00590E53">
              <w:rPr>
                <w:bCs/>
                <w:szCs w:val="18"/>
              </w:rPr>
              <w:t>2022</w:t>
            </w:r>
            <w:r>
              <w:rPr>
                <w:bCs/>
                <w:szCs w:val="18"/>
              </w:rPr>
              <w:t>–</w:t>
            </w:r>
            <w:r w:rsidRPr="00590E53">
              <w:rPr>
                <w:bCs/>
                <w:szCs w:val="18"/>
              </w:rPr>
              <w:t>23</w:t>
            </w:r>
          </w:p>
        </w:tc>
      </w:tr>
      <w:tr w:rsidR="00280B5A" w:rsidRPr="00590E53" w14:paraId="20CF51F4" w14:textId="77777777" w:rsidTr="000A21A5">
        <w:tc>
          <w:tcPr>
            <w:tcW w:w="0" w:type="auto"/>
          </w:tcPr>
          <w:p w14:paraId="34E93733" w14:textId="77777777" w:rsidR="00280B5A" w:rsidRPr="00590E53" w:rsidRDefault="00280B5A" w:rsidP="00757E5C">
            <w:pPr>
              <w:spacing w:before="0"/>
              <w:rPr>
                <w:bCs/>
                <w:szCs w:val="18"/>
              </w:rPr>
            </w:pPr>
            <w:r w:rsidRPr="00590E53">
              <w:rPr>
                <w:bCs/>
                <w:szCs w:val="18"/>
              </w:rPr>
              <w:t>Princes Bridge</w:t>
            </w:r>
          </w:p>
          <w:p w14:paraId="71F77BD6" w14:textId="77777777" w:rsidR="00280B5A" w:rsidRPr="00590E53" w:rsidRDefault="00280B5A" w:rsidP="00757E5C">
            <w:pPr>
              <w:spacing w:before="0"/>
              <w:rPr>
                <w:bCs/>
                <w:szCs w:val="18"/>
              </w:rPr>
            </w:pPr>
            <w:r w:rsidRPr="00590E53">
              <w:rPr>
                <w:bCs/>
                <w:szCs w:val="18"/>
              </w:rPr>
              <w:t xml:space="preserve">All </w:t>
            </w:r>
            <w:r>
              <w:rPr>
                <w:bCs/>
                <w:szCs w:val="18"/>
              </w:rPr>
              <w:t>b</w:t>
            </w:r>
            <w:r w:rsidRPr="00590E53">
              <w:rPr>
                <w:bCs/>
                <w:szCs w:val="18"/>
              </w:rPr>
              <w:t>ridges</w:t>
            </w:r>
          </w:p>
          <w:p w14:paraId="3E56B88E" w14:textId="77777777" w:rsidR="00280B5A" w:rsidRPr="00590E53" w:rsidRDefault="00280B5A" w:rsidP="00757E5C">
            <w:pPr>
              <w:spacing w:before="0"/>
              <w:rPr>
                <w:bCs/>
                <w:szCs w:val="18"/>
              </w:rPr>
            </w:pPr>
            <w:r w:rsidRPr="00590E53">
              <w:rPr>
                <w:bCs/>
                <w:szCs w:val="18"/>
              </w:rPr>
              <w:t xml:space="preserve">All </w:t>
            </w:r>
            <w:r>
              <w:rPr>
                <w:bCs/>
                <w:szCs w:val="18"/>
              </w:rPr>
              <w:t>b</w:t>
            </w:r>
            <w:r w:rsidRPr="00590E53">
              <w:rPr>
                <w:bCs/>
                <w:szCs w:val="18"/>
              </w:rPr>
              <w:t>ridges</w:t>
            </w:r>
          </w:p>
        </w:tc>
        <w:tc>
          <w:tcPr>
            <w:tcW w:w="0" w:type="auto"/>
          </w:tcPr>
          <w:p w14:paraId="1FF2E426" w14:textId="77777777" w:rsidR="00280B5A" w:rsidRPr="00590E53" w:rsidRDefault="00280B5A" w:rsidP="00757E5C">
            <w:pPr>
              <w:spacing w:before="0"/>
              <w:rPr>
                <w:bCs/>
                <w:szCs w:val="18"/>
              </w:rPr>
            </w:pPr>
            <w:r w:rsidRPr="00590E53">
              <w:rPr>
                <w:bCs/>
                <w:szCs w:val="18"/>
              </w:rPr>
              <w:t xml:space="preserve">Stone </w:t>
            </w:r>
            <w:r>
              <w:rPr>
                <w:bCs/>
                <w:szCs w:val="18"/>
              </w:rPr>
              <w:t>c</w:t>
            </w:r>
            <w:r w:rsidRPr="00590E53">
              <w:rPr>
                <w:bCs/>
                <w:szCs w:val="18"/>
              </w:rPr>
              <w:t xml:space="preserve">onservation </w:t>
            </w:r>
            <w:r>
              <w:rPr>
                <w:bCs/>
                <w:szCs w:val="18"/>
              </w:rPr>
              <w:t>w</w:t>
            </w:r>
            <w:r w:rsidRPr="00590E53">
              <w:rPr>
                <w:bCs/>
                <w:szCs w:val="18"/>
              </w:rPr>
              <w:t>orks (Stage 2)</w:t>
            </w:r>
          </w:p>
          <w:p w14:paraId="44274100" w14:textId="662301D6" w:rsidR="00280B5A" w:rsidRPr="00590E53" w:rsidRDefault="00280B5A" w:rsidP="00757E5C">
            <w:pPr>
              <w:spacing w:before="0"/>
              <w:rPr>
                <w:bCs/>
                <w:szCs w:val="18"/>
              </w:rPr>
            </w:pPr>
            <w:r w:rsidRPr="00590E53">
              <w:rPr>
                <w:bCs/>
                <w:szCs w:val="18"/>
              </w:rPr>
              <w:t xml:space="preserve">Level 1 and 2 </w:t>
            </w:r>
            <w:r>
              <w:rPr>
                <w:bCs/>
                <w:szCs w:val="18"/>
              </w:rPr>
              <w:t>i</w:t>
            </w:r>
            <w:r w:rsidRPr="00590E53">
              <w:rPr>
                <w:bCs/>
                <w:szCs w:val="18"/>
              </w:rPr>
              <w:t>nspection</w:t>
            </w:r>
            <w:r w:rsidR="00405156">
              <w:rPr>
                <w:bCs/>
                <w:szCs w:val="18"/>
              </w:rPr>
              <w:t xml:space="preserve"> </w:t>
            </w:r>
            <w:r w:rsidRPr="00590E53">
              <w:rPr>
                <w:bCs/>
                <w:szCs w:val="18"/>
              </w:rPr>
              <w:t>/</w:t>
            </w:r>
            <w:r w:rsidR="00405156">
              <w:rPr>
                <w:bCs/>
                <w:szCs w:val="18"/>
              </w:rPr>
              <w:t xml:space="preserve"> </w:t>
            </w:r>
            <w:r>
              <w:rPr>
                <w:bCs/>
                <w:szCs w:val="18"/>
              </w:rPr>
              <w:t>c</w:t>
            </w:r>
            <w:r w:rsidRPr="00590E53">
              <w:rPr>
                <w:bCs/>
                <w:szCs w:val="18"/>
              </w:rPr>
              <w:t>athodic protection monitoring</w:t>
            </w:r>
          </w:p>
          <w:p w14:paraId="30F56382" w14:textId="77777777" w:rsidR="00280B5A" w:rsidRPr="00590E53" w:rsidRDefault="00280B5A" w:rsidP="00757E5C">
            <w:pPr>
              <w:spacing w:before="0"/>
              <w:rPr>
                <w:bCs/>
                <w:szCs w:val="18"/>
              </w:rPr>
            </w:pPr>
            <w:r w:rsidRPr="00590E53">
              <w:rPr>
                <w:bCs/>
                <w:szCs w:val="18"/>
              </w:rPr>
              <w:t>Minor bridge maintenance works</w:t>
            </w:r>
          </w:p>
        </w:tc>
        <w:tc>
          <w:tcPr>
            <w:tcW w:w="0" w:type="auto"/>
          </w:tcPr>
          <w:p w14:paraId="50F74925" w14:textId="77777777" w:rsidR="00280B5A" w:rsidRPr="00590E53" w:rsidRDefault="00280B5A" w:rsidP="00757E5C">
            <w:pPr>
              <w:spacing w:before="0"/>
              <w:rPr>
                <w:bCs/>
                <w:szCs w:val="18"/>
              </w:rPr>
            </w:pPr>
            <w:r w:rsidRPr="00590E53">
              <w:rPr>
                <w:bCs/>
                <w:szCs w:val="18"/>
              </w:rPr>
              <w:t>Renewal</w:t>
            </w:r>
          </w:p>
          <w:p w14:paraId="39BDDEE4" w14:textId="77777777" w:rsidR="00280B5A" w:rsidRPr="00590E53" w:rsidRDefault="00280B5A" w:rsidP="00757E5C">
            <w:pPr>
              <w:spacing w:before="0"/>
              <w:rPr>
                <w:bCs/>
                <w:szCs w:val="18"/>
              </w:rPr>
            </w:pPr>
            <w:r>
              <w:rPr>
                <w:bCs/>
                <w:szCs w:val="18"/>
              </w:rPr>
              <w:t>m</w:t>
            </w:r>
            <w:r w:rsidRPr="00590E53">
              <w:rPr>
                <w:bCs/>
                <w:szCs w:val="18"/>
              </w:rPr>
              <w:t>aintenance</w:t>
            </w:r>
          </w:p>
          <w:p w14:paraId="441CB17C" w14:textId="77777777" w:rsidR="00280B5A" w:rsidRPr="00590E53" w:rsidRDefault="00280B5A" w:rsidP="00757E5C">
            <w:pPr>
              <w:spacing w:before="0"/>
              <w:rPr>
                <w:bCs/>
                <w:szCs w:val="18"/>
              </w:rPr>
            </w:pPr>
            <w:r w:rsidRPr="00590E53">
              <w:rPr>
                <w:bCs/>
                <w:szCs w:val="18"/>
              </w:rPr>
              <w:t>Maintenance</w:t>
            </w:r>
          </w:p>
        </w:tc>
        <w:tc>
          <w:tcPr>
            <w:tcW w:w="0" w:type="auto"/>
          </w:tcPr>
          <w:p w14:paraId="1BD1C807" w14:textId="77777777" w:rsidR="00280B5A" w:rsidRPr="00590E53" w:rsidRDefault="00280B5A" w:rsidP="00757E5C">
            <w:pPr>
              <w:spacing w:before="0"/>
              <w:rPr>
                <w:bCs/>
                <w:szCs w:val="18"/>
              </w:rPr>
            </w:pPr>
            <w:r w:rsidRPr="00590E53">
              <w:rPr>
                <w:bCs/>
                <w:szCs w:val="18"/>
              </w:rPr>
              <w:t>3,663,000</w:t>
            </w:r>
          </w:p>
          <w:p w14:paraId="59F3702F" w14:textId="77777777" w:rsidR="00280B5A" w:rsidRPr="00590E53" w:rsidRDefault="00280B5A" w:rsidP="00757E5C">
            <w:pPr>
              <w:spacing w:before="0"/>
              <w:rPr>
                <w:bCs/>
                <w:szCs w:val="18"/>
              </w:rPr>
            </w:pPr>
            <w:r w:rsidRPr="00590E53">
              <w:rPr>
                <w:bCs/>
                <w:szCs w:val="18"/>
              </w:rPr>
              <w:t>55,000</w:t>
            </w:r>
          </w:p>
          <w:p w14:paraId="6B23AB64" w14:textId="77777777" w:rsidR="00280B5A" w:rsidRPr="00590E53" w:rsidRDefault="00280B5A" w:rsidP="00757E5C">
            <w:pPr>
              <w:spacing w:before="0"/>
              <w:rPr>
                <w:bCs/>
                <w:szCs w:val="18"/>
              </w:rPr>
            </w:pPr>
            <w:r w:rsidRPr="00590E53">
              <w:rPr>
                <w:bCs/>
                <w:szCs w:val="18"/>
              </w:rPr>
              <w:t>300,000</w:t>
            </w:r>
          </w:p>
        </w:tc>
        <w:tc>
          <w:tcPr>
            <w:tcW w:w="1186" w:type="dxa"/>
          </w:tcPr>
          <w:p w14:paraId="5272FFE2" w14:textId="77777777" w:rsidR="00280B5A" w:rsidRPr="00590E53" w:rsidRDefault="00280B5A" w:rsidP="00757E5C">
            <w:pPr>
              <w:spacing w:before="0"/>
              <w:rPr>
                <w:bCs/>
                <w:szCs w:val="18"/>
              </w:rPr>
            </w:pPr>
            <w:r w:rsidRPr="00590E53">
              <w:rPr>
                <w:bCs/>
                <w:szCs w:val="18"/>
              </w:rPr>
              <w:t>2023</w:t>
            </w:r>
            <w:r>
              <w:rPr>
                <w:bCs/>
                <w:szCs w:val="18"/>
              </w:rPr>
              <w:t>–</w:t>
            </w:r>
            <w:r w:rsidRPr="00590E53">
              <w:rPr>
                <w:bCs/>
                <w:szCs w:val="18"/>
              </w:rPr>
              <w:t>24</w:t>
            </w:r>
          </w:p>
        </w:tc>
      </w:tr>
      <w:tr w:rsidR="00280B5A" w:rsidRPr="00590E53" w14:paraId="124FCB33" w14:textId="77777777" w:rsidTr="000A21A5">
        <w:tc>
          <w:tcPr>
            <w:tcW w:w="0" w:type="auto"/>
          </w:tcPr>
          <w:p w14:paraId="4C87B0BE" w14:textId="77777777" w:rsidR="00280B5A" w:rsidRPr="00590E53" w:rsidRDefault="00280B5A" w:rsidP="00757E5C">
            <w:pPr>
              <w:spacing w:before="0"/>
              <w:rPr>
                <w:bCs/>
                <w:szCs w:val="18"/>
              </w:rPr>
            </w:pPr>
            <w:r w:rsidRPr="00590E53">
              <w:rPr>
                <w:bCs/>
                <w:szCs w:val="18"/>
              </w:rPr>
              <w:t>Princes Bridge</w:t>
            </w:r>
          </w:p>
          <w:p w14:paraId="0C943E38" w14:textId="77777777" w:rsidR="00280B5A" w:rsidRPr="00590E53" w:rsidRDefault="00280B5A" w:rsidP="00757E5C">
            <w:pPr>
              <w:spacing w:before="0"/>
              <w:rPr>
                <w:bCs/>
                <w:szCs w:val="18"/>
              </w:rPr>
            </w:pPr>
            <w:r w:rsidRPr="00590E53">
              <w:rPr>
                <w:bCs/>
                <w:szCs w:val="18"/>
              </w:rPr>
              <w:t xml:space="preserve">All </w:t>
            </w:r>
            <w:r>
              <w:rPr>
                <w:bCs/>
                <w:szCs w:val="18"/>
              </w:rPr>
              <w:t>b</w:t>
            </w:r>
            <w:r w:rsidRPr="00590E53">
              <w:rPr>
                <w:bCs/>
                <w:szCs w:val="18"/>
              </w:rPr>
              <w:t>ridges</w:t>
            </w:r>
          </w:p>
          <w:p w14:paraId="2E23B1FA" w14:textId="77777777" w:rsidR="00280B5A" w:rsidRPr="00590E53" w:rsidRDefault="00280B5A" w:rsidP="00757E5C">
            <w:pPr>
              <w:spacing w:before="0"/>
              <w:rPr>
                <w:bCs/>
                <w:szCs w:val="18"/>
              </w:rPr>
            </w:pPr>
            <w:r w:rsidRPr="00590E53">
              <w:rPr>
                <w:bCs/>
                <w:szCs w:val="18"/>
              </w:rPr>
              <w:t xml:space="preserve">All </w:t>
            </w:r>
            <w:r>
              <w:rPr>
                <w:bCs/>
                <w:szCs w:val="18"/>
              </w:rPr>
              <w:t>b</w:t>
            </w:r>
            <w:r w:rsidRPr="00590E53">
              <w:rPr>
                <w:bCs/>
                <w:szCs w:val="18"/>
              </w:rPr>
              <w:t>ridges</w:t>
            </w:r>
          </w:p>
        </w:tc>
        <w:tc>
          <w:tcPr>
            <w:tcW w:w="0" w:type="auto"/>
          </w:tcPr>
          <w:p w14:paraId="2A6F902D" w14:textId="77777777" w:rsidR="00280B5A" w:rsidRPr="00590E53" w:rsidRDefault="00280B5A" w:rsidP="00757E5C">
            <w:pPr>
              <w:spacing w:before="0"/>
              <w:rPr>
                <w:bCs/>
                <w:szCs w:val="18"/>
              </w:rPr>
            </w:pPr>
            <w:r w:rsidRPr="00590E53">
              <w:rPr>
                <w:bCs/>
                <w:szCs w:val="18"/>
              </w:rPr>
              <w:t xml:space="preserve">Stone </w:t>
            </w:r>
            <w:r>
              <w:rPr>
                <w:bCs/>
                <w:szCs w:val="18"/>
              </w:rPr>
              <w:t>c</w:t>
            </w:r>
            <w:r w:rsidRPr="00590E53">
              <w:rPr>
                <w:bCs/>
                <w:szCs w:val="18"/>
              </w:rPr>
              <w:t xml:space="preserve">onservation </w:t>
            </w:r>
            <w:r>
              <w:rPr>
                <w:bCs/>
                <w:szCs w:val="18"/>
              </w:rPr>
              <w:t>w</w:t>
            </w:r>
            <w:r w:rsidRPr="00590E53">
              <w:rPr>
                <w:bCs/>
                <w:szCs w:val="18"/>
              </w:rPr>
              <w:t>orks (Stage 3)</w:t>
            </w:r>
          </w:p>
          <w:p w14:paraId="14FAC559" w14:textId="72B3D291" w:rsidR="00280B5A" w:rsidRPr="00590E53" w:rsidRDefault="00280B5A" w:rsidP="00757E5C">
            <w:pPr>
              <w:spacing w:before="0"/>
              <w:rPr>
                <w:bCs/>
                <w:szCs w:val="18"/>
              </w:rPr>
            </w:pPr>
            <w:r w:rsidRPr="00590E53">
              <w:rPr>
                <w:bCs/>
                <w:szCs w:val="18"/>
              </w:rPr>
              <w:t xml:space="preserve">Level 1 and 2 </w:t>
            </w:r>
            <w:r>
              <w:rPr>
                <w:bCs/>
                <w:szCs w:val="18"/>
              </w:rPr>
              <w:t>i</w:t>
            </w:r>
            <w:r w:rsidRPr="00590E53">
              <w:rPr>
                <w:bCs/>
                <w:szCs w:val="18"/>
              </w:rPr>
              <w:t>nspection</w:t>
            </w:r>
            <w:r w:rsidR="00405156">
              <w:rPr>
                <w:bCs/>
                <w:szCs w:val="18"/>
              </w:rPr>
              <w:t xml:space="preserve"> </w:t>
            </w:r>
            <w:r w:rsidRPr="00590E53">
              <w:rPr>
                <w:bCs/>
                <w:szCs w:val="18"/>
              </w:rPr>
              <w:t>/</w:t>
            </w:r>
            <w:r w:rsidR="00405156">
              <w:rPr>
                <w:bCs/>
                <w:szCs w:val="18"/>
              </w:rPr>
              <w:t xml:space="preserve"> </w:t>
            </w:r>
            <w:r>
              <w:rPr>
                <w:bCs/>
                <w:szCs w:val="18"/>
              </w:rPr>
              <w:t>c</w:t>
            </w:r>
            <w:r w:rsidRPr="00590E53">
              <w:rPr>
                <w:bCs/>
                <w:szCs w:val="18"/>
              </w:rPr>
              <w:t>athodic protection monitoring</w:t>
            </w:r>
          </w:p>
          <w:p w14:paraId="7371A73E" w14:textId="77777777" w:rsidR="00280B5A" w:rsidRPr="00590E53" w:rsidRDefault="00280B5A" w:rsidP="00757E5C">
            <w:pPr>
              <w:spacing w:before="0"/>
              <w:rPr>
                <w:bCs/>
                <w:szCs w:val="18"/>
              </w:rPr>
            </w:pPr>
            <w:r w:rsidRPr="00590E53">
              <w:rPr>
                <w:bCs/>
                <w:szCs w:val="18"/>
              </w:rPr>
              <w:t>Minor bridge maintenance works</w:t>
            </w:r>
          </w:p>
        </w:tc>
        <w:tc>
          <w:tcPr>
            <w:tcW w:w="0" w:type="auto"/>
          </w:tcPr>
          <w:p w14:paraId="6A29F367" w14:textId="77777777" w:rsidR="00280B5A" w:rsidRPr="00590E53" w:rsidRDefault="00280B5A" w:rsidP="00757E5C">
            <w:pPr>
              <w:spacing w:before="0"/>
              <w:rPr>
                <w:bCs/>
                <w:szCs w:val="18"/>
              </w:rPr>
            </w:pPr>
            <w:r w:rsidRPr="00590E53">
              <w:rPr>
                <w:bCs/>
                <w:szCs w:val="18"/>
              </w:rPr>
              <w:t>Renewal</w:t>
            </w:r>
          </w:p>
          <w:p w14:paraId="666B9640" w14:textId="77777777" w:rsidR="00280B5A" w:rsidRPr="00590E53" w:rsidRDefault="00280B5A" w:rsidP="00757E5C">
            <w:pPr>
              <w:spacing w:before="0"/>
              <w:rPr>
                <w:bCs/>
                <w:szCs w:val="18"/>
              </w:rPr>
            </w:pPr>
            <w:r>
              <w:rPr>
                <w:bCs/>
                <w:szCs w:val="18"/>
              </w:rPr>
              <w:t>m</w:t>
            </w:r>
            <w:r w:rsidRPr="00590E53">
              <w:rPr>
                <w:bCs/>
                <w:szCs w:val="18"/>
              </w:rPr>
              <w:t>aintenance</w:t>
            </w:r>
          </w:p>
          <w:p w14:paraId="486FFB4D" w14:textId="77777777" w:rsidR="00280B5A" w:rsidRPr="00590E53" w:rsidRDefault="00280B5A" w:rsidP="00757E5C">
            <w:pPr>
              <w:spacing w:before="0"/>
              <w:rPr>
                <w:bCs/>
                <w:szCs w:val="18"/>
              </w:rPr>
            </w:pPr>
            <w:r w:rsidRPr="00590E53">
              <w:rPr>
                <w:bCs/>
                <w:szCs w:val="18"/>
              </w:rPr>
              <w:t>Maintenance</w:t>
            </w:r>
          </w:p>
        </w:tc>
        <w:tc>
          <w:tcPr>
            <w:tcW w:w="0" w:type="auto"/>
          </w:tcPr>
          <w:p w14:paraId="0B08A1F3" w14:textId="77777777" w:rsidR="00280B5A" w:rsidRPr="00590E53" w:rsidRDefault="00280B5A" w:rsidP="00757E5C">
            <w:pPr>
              <w:spacing w:before="0"/>
              <w:rPr>
                <w:bCs/>
                <w:szCs w:val="18"/>
              </w:rPr>
            </w:pPr>
            <w:r w:rsidRPr="00590E53">
              <w:rPr>
                <w:bCs/>
                <w:szCs w:val="18"/>
              </w:rPr>
              <w:t>3,663,000</w:t>
            </w:r>
          </w:p>
          <w:p w14:paraId="6539AD1C" w14:textId="77777777" w:rsidR="00280B5A" w:rsidRPr="00590E53" w:rsidRDefault="00280B5A" w:rsidP="00757E5C">
            <w:pPr>
              <w:spacing w:before="0"/>
              <w:rPr>
                <w:bCs/>
                <w:szCs w:val="18"/>
              </w:rPr>
            </w:pPr>
            <w:r w:rsidRPr="00590E53">
              <w:rPr>
                <w:bCs/>
                <w:szCs w:val="18"/>
              </w:rPr>
              <w:t>55,000</w:t>
            </w:r>
          </w:p>
          <w:p w14:paraId="70B2F019" w14:textId="77777777" w:rsidR="00280B5A" w:rsidRPr="00590E53" w:rsidRDefault="00280B5A" w:rsidP="00757E5C">
            <w:pPr>
              <w:spacing w:before="0"/>
              <w:rPr>
                <w:bCs/>
                <w:szCs w:val="18"/>
              </w:rPr>
            </w:pPr>
            <w:r w:rsidRPr="00590E53">
              <w:rPr>
                <w:bCs/>
                <w:szCs w:val="18"/>
              </w:rPr>
              <w:t>300,000</w:t>
            </w:r>
          </w:p>
        </w:tc>
        <w:tc>
          <w:tcPr>
            <w:tcW w:w="1186" w:type="dxa"/>
          </w:tcPr>
          <w:p w14:paraId="1BB1E2A0" w14:textId="77777777" w:rsidR="00280B5A" w:rsidRPr="00590E53" w:rsidRDefault="00280B5A" w:rsidP="00757E5C">
            <w:pPr>
              <w:spacing w:before="0"/>
              <w:rPr>
                <w:bCs/>
                <w:szCs w:val="18"/>
              </w:rPr>
            </w:pPr>
            <w:r w:rsidRPr="00590E53">
              <w:rPr>
                <w:bCs/>
                <w:szCs w:val="18"/>
              </w:rPr>
              <w:t>2024</w:t>
            </w:r>
            <w:r>
              <w:rPr>
                <w:bCs/>
                <w:szCs w:val="18"/>
              </w:rPr>
              <w:t>–</w:t>
            </w:r>
            <w:r w:rsidRPr="00590E53">
              <w:rPr>
                <w:bCs/>
                <w:szCs w:val="18"/>
              </w:rPr>
              <w:t>25</w:t>
            </w:r>
          </w:p>
        </w:tc>
      </w:tr>
      <w:tr w:rsidR="00280B5A" w:rsidRPr="00590E53" w14:paraId="6C2D2CA9" w14:textId="77777777" w:rsidTr="000A21A5">
        <w:tc>
          <w:tcPr>
            <w:tcW w:w="0" w:type="auto"/>
          </w:tcPr>
          <w:p w14:paraId="1A332A6A" w14:textId="77777777" w:rsidR="00280B5A" w:rsidRPr="00590E53" w:rsidRDefault="00280B5A" w:rsidP="00757E5C">
            <w:pPr>
              <w:spacing w:before="0"/>
              <w:rPr>
                <w:bCs/>
                <w:szCs w:val="18"/>
              </w:rPr>
            </w:pPr>
            <w:r w:rsidRPr="00590E53">
              <w:rPr>
                <w:bCs/>
                <w:szCs w:val="18"/>
              </w:rPr>
              <w:t>Queens Bridge</w:t>
            </w:r>
          </w:p>
          <w:p w14:paraId="37EED18A" w14:textId="77777777" w:rsidR="00280B5A" w:rsidRPr="00590E53" w:rsidRDefault="00280B5A" w:rsidP="00757E5C">
            <w:pPr>
              <w:spacing w:before="0"/>
              <w:rPr>
                <w:bCs/>
                <w:szCs w:val="18"/>
              </w:rPr>
            </w:pPr>
            <w:r w:rsidRPr="00590E53">
              <w:rPr>
                <w:bCs/>
                <w:szCs w:val="18"/>
              </w:rPr>
              <w:t xml:space="preserve">All </w:t>
            </w:r>
            <w:r>
              <w:rPr>
                <w:bCs/>
                <w:szCs w:val="18"/>
              </w:rPr>
              <w:t>b</w:t>
            </w:r>
            <w:r w:rsidRPr="00590E53">
              <w:rPr>
                <w:bCs/>
                <w:szCs w:val="18"/>
              </w:rPr>
              <w:t>ridges</w:t>
            </w:r>
          </w:p>
          <w:p w14:paraId="5FE97B57" w14:textId="77777777" w:rsidR="00280B5A" w:rsidRPr="00590E53" w:rsidRDefault="00280B5A" w:rsidP="00757E5C">
            <w:pPr>
              <w:spacing w:before="0"/>
              <w:rPr>
                <w:bCs/>
                <w:szCs w:val="18"/>
              </w:rPr>
            </w:pPr>
            <w:r w:rsidRPr="00590E53">
              <w:rPr>
                <w:bCs/>
                <w:szCs w:val="18"/>
              </w:rPr>
              <w:t xml:space="preserve">All </w:t>
            </w:r>
            <w:r>
              <w:rPr>
                <w:bCs/>
                <w:szCs w:val="18"/>
              </w:rPr>
              <w:t>b</w:t>
            </w:r>
            <w:r w:rsidRPr="00590E53">
              <w:rPr>
                <w:bCs/>
                <w:szCs w:val="18"/>
              </w:rPr>
              <w:t>ridges</w:t>
            </w:r>
          </w:p>
        </w:tc>
        <w:tc>
          <w:tcPr>
            <w:tcW w:w="0" w:type="auto"/>
          </w:tcPr>
          <w:p w14:paraId="1B2D9B24" w14:textId="77777777" w:rsidR="00280B5A" w:rsidRPr="00590E53" w:rsidRDefault="00280B5A" w:rsidP="00757E5C">
            <w:pPr>
              <w:spacing w:before="0"/>
              <w:rPr>
                <w:bCs/>
                <w:szCs w:val="18"/>
              </w:rPr>
            </w:pPr>
            <w:r w:rsidRPr="00590E53">
              <w:rPr>
                <w:bCs/>
                <w:szCs w:val="18"/>
              </w:rPr>
              <w:t xml:space="preserve">Repainting </w:t>
            </w:r>
            <w:r>
              <w:rPr>
                <w:bCs/>
                <w:szCs w:val="18"/>
              </w:rPr>
              <w:t>s</w:t>
            </w:r>
            <w:r w:rsidRPr="00590E53">
              <w:rPr>
                <w:bCs/>
                <w:szCs w:val="18"/>
              </w:rPr>
              <w:t xml:space="preserve">teel </w:t>
            </w:r>
            <w:r>
              <w:rPr>
                <w:bCs/>
                <w:szCs w:val="18"/>
              </w:rPr>
              <w:t>e</w:t>
            </w:r>
            <w:r w:rsidRPr="00590E53">
              <w:rPr>
                <w:bCs/>
                <w:szCs w:val="18"/>
              </w:rPr>
              <w:t>lements (Stage 1)</w:t>
            </w:r>
          </w:p>
          <w:p w14:paraId="3FA56216" w14:textId="1C6B8B74" w:rsidR="00280B5A" w:rsidRPr="00590E53" w:rsidRDefault="00280B5A" w:rsidP="00757E5C">
            <w:pPr>
              <w:spacing w:before="0"/>
              <w:rPr>
                <w:bCs/>
                <w:szCs w:val="18"/>
              </w:rPr>
            </w:pPr>
            <w:r w:rsidRPr="00590E53">
              <w:rPr>
                <w:bCs/>
                <w:szCs w:val="18"/>
              </w:rPr>
              <w:t xml:space="preserve">Level 1 and 2 </w:t>
            </w:r>
            <w:r>
              <w:rPr>
                <w:bCs/>
                <w:szCs w:val="18"/>
              </w:rPr>
              <w:t>i</w:t>
            </w:r>
            <w:r w:rsidRPr="00590E53">
              <w:rPr>
                <w:bCs/>
                <w:szCs w:val="18"/>
              </w:rPr>
              <w:t>nspection</w:t>
            </w:r>
            <w:r w:rsidR="00405156">
              <w:rPr>
                <w:bCs/>
                <w:szCs w:val="18"/>
              </w:rPr>
              <w:t xml:space="preserve"> </w:t>
            </w:r>
            <w:r w:rsidRPr="00590E53">
              <w:rPr>
                <w:bCs/>
                <w:szCs w:val="18"/>
              </w:rPr>
              <w:t>/</w:t>
            </w:r>
            <w:r w:rsidR="00405156">
              <w:rPr>
                <w:bCs/>
                <w:szCs w:val="18"/>
              </w:rPr>
              <w:t xml:space="preserve"> </w:t>
            </w:r>
            <w:r>
              <w:rPr>
                <w:bCs/>
                <w:szCs w:val="18"/>
              </w:rPr>
              <w:t>c</w:t>
            </w:r>
            <w:r w:rsidRPr="00590E53">
              <w:rPr>
                <w:bCs/>
                <w:szCs w:val="18"/>
              </w:rPr>
              <w:t>athodic protection monitoring</w:t>
            </w:r>
          </w:p>
          <w:p w14:paraId="46B0ADB3" w14:textId="77777777" w:rsidR="00280B5A" w:rsidRPr="00590E53" w:rsidRDefault="00280B5A" w:rsidP="00757E5C">
            <w:pPr>
              <w:spacing w:before="0"/>
              <w:rPr>
                <w:bCs/>
                <w:szCs w:val="18"/>
              </w:rPr>
            </w:pPr>
            <w:r w:rsidRPr="00590E53">
              <w:rPr>
                <w:bCs/>
                <w:szCs w:val="18"/>
              </w:rPr>
              <w:t>Minor bridge maintenance works</w:t>
            </w:r>
          </w:p>
        </w:tc>
        <w:tc>
          <w:tcPr>
            <w:tcW w:w="0" w:type="auto"/>
          </w:tcPr>
          <w:p w14:paraId="03047F5A" w14:textId="77777777" w:rsidR="00280B5A" w:rsidRPr="00590E53" w:rsidRDefault="00280B5A" w:rsidP="00757E5C">
            <w:pPr>
              <w:spacing w:before="0"/>
              <w:rPr>
                <w:bCs/>
                <w:szCs w:val="18"/>
              </w:rPr>
            </w:pPr>
            <w:r w:rsidRPr="00590E53">
              <w:rPr>
                <w:bCs/>
                <w:szCs w:val="18"/>
              </w:rPr>
              <w:t>Renewal</w:t>
            </w:r>
          </w:p>
          <w:p w14:paraId="5E965292" w14:textId="77777777" w:rsidR="00280B5A" w:rsidRPr="00590E53" w:rsidRDefault="00280B5A" w:rsidP="00757E5C">
            <w:pPr>
              <w:spacing w:before="0"/>
              <w:rPr>
                <w:bCs/>
                <w:szCs w:val="18"/>
              </w:rPr>
            </w:pPr>
            <w:r>
              <w:rPr>
                <w:bCs/>
                <w:szCs w:val="18"/>
              </w:rPr>
              <w:t>m</w:t>
            </w:r>
            <w:r w:rsidRPr="00590E53">
              <w:rPr>
                <w:bCs/>
                <w:szCs w:val="18"/>
              </w:rPr>
              <w:t>aintenance</w:t>
            </w:r>
          </w:p>
          <w:p w14:paraId="47EA91B1" w14:textId="77777777" w:rsidR="00280B5A" w:rsidRPr="00590E53" w:rsidRDefault="00280B5A" w:rsidP="00757E5C">
            <w:pPr>
              <w:spacing w:before="0"/>
              <w:rPr>
                <w:bCs/>
                <w:szCs w:val="18"/>
              </w:rPr>
            </w:pPr>
            <w:r w:rsidRPr="00590E53">
              <w:rPr>
                <w:bCs/>
                <w:szCs w:val="18"/>
              </w:rPr>
              <w:t>Maintenance</w:t>
            </w:r>
          </w:p>
        </w:tc>
        <w:tc>
          <w:tcPr>
            <w:tcW w:w="0" w:type="auto"/>
          </w:tcPr>
          <w:p w14:paraId="0CE41E4D" w14:textId="77777777" w:rsidR="00280B5A" w:rsidRPr="00590E53" w:rsidRDefault="00280B5A" w:rsidP="00757E5C">
            <w:pPr>
              <w:spacing w:before="0"/>
              <w:rPr>
                <w:bCs/>
                <w:szCs w:val="18"/>
              </w:rPr>
            </w:pPr>
            <w:r w:rsidRPr="00590E53">
              <w:rPr>
                <w:bCs/>
                <w:szCs w:val="18"/>
              </w:rPr>
              <w:t>3,125,000</w:t>
            </w:r>
          </w:p>
          <w:p w14:paraId="266B3223" w14:textId="77777777" w:rsidR="00280B5A" w:rsidRPr="00590E53" w:rsidRDefault="00280B5A" w:rsidP="00757E5C">
            <w:pPr>
              <w:spacing w:before="0"/>
              <w:rPr>
                <w:bCs/>
                <w:szCs w:val="18"/>
              </w:rPr>
            </w:pPr>
            <w:r w:rsidRPr="00590E53">
              <w:rPr>
                <w:bCs/>
                <w:szCs w:val="18"/>
              </w:rPr>
              <w:t>60,000</w:t>
            </w:r>
          </w:p>
          <w:p w14:paraId="796F2B19" w14:textId="77777777" w:rsidR="00280B5A" w:rsidRPr="00590E53" w:rsidRDefault="00280B5A" w:rsidP="00757E5C">
            <w:pPr>
              <w:spacing w:before="0"/>
              <w:rPr>
                <w:bCs/>
                <w:szCs w:val="18"/>
              </w:rPr>
            </w:pPr>
            <w:r w:rsidRPr="00590E53">
              <w:rPr>
                <w:bCs/>
                <w:szCs w:val="18"/>
              </w:rPr>
              <w:t>300,000</w:t>
            </w:r>
          </w:p>
        </w:tc>
        <w:tc>
          <w:tcPr>
            <w:tcW w:w="1186" w:type="dxa"/>
          </w:tcPr>
          <w:p w14:paraId="38D55BBD" w14:textId="77777777" w:rsidR="00280B5A" w:rsidRPr="00590E53" w:rsidRDefault="00280B5A" w:rsidP="00757E5C">
            <w:pPr>
              <w:spacing w:before="0"/>
              <w:rPr>
                <w:bCs/>
                <w:szCs w:val="18"/>
              </w:rPr>
            </w:pPr>
            <w:r w:rsidRPr="00590E53">
              <w:rPr>
                <w:bCs/>
                <w:szCs w:val="18"/>
              </w:rPr>
              <w:t>2025</w:t>
            </w:r>
            <w:r>
              <w:rPr>
                <w:bCs/>
                <w:szCs w:val="18"/>
              </w:rPr>
              <w:t>–</w:t>
            </w:r>
            <w:r w:rsidRPr="00590E53">
              <w:rPr>
                <w:bCs/>
                <w:szCs w:val="18"/>
              </w:rPr>
              <w:t>26</w:t>
            </w:r>
          </w:p>
        </w:tc>
      </w:tr>
      <w:tr w:rsidR="00280B5A" w:rsidRPr="00590E53" w14:paraId="5C34F1AF" w14:textId="77777777" w:rsidTr="000A21A5">
        <w:tc>
          <w:tcPr>
            <w:tcW w:w="0" w:type="auto"/>
          </w:tcPr>
          <w:p w14:paraId="1C1748C8" w14:textId="77777777" w:rsidR="00280B5A" w:rsidRPr="00590E53" w:rsidRDefault="00280B5A" w:rsidP="00757E5C">
            <w:pPr>
              <w:spacing w:before="0"/>
              <w:rPr>
                <w:bCs/>
                <w:szCs w:val="18"/>
              </w:rPr>
            </w:pPr>
            <w:r w:rsidRPr="00590E53">
              <w:rPr>
                <w:bCs/>
                <w:szCs w:val="18"/>
              </w:rPr>
              <w:t>Queens Bridge</w:t>
            </w:r>
          </w:p>
          <w:p w14:paraId="444FDE06" w14:textId="77777777" w:rsidR="00280B5A" w:rsidRPr="00590E53" w:rsidRDefault="00280B5A" w:rsidP="00757E5C">
            <w:pPr>
              <w:spacing w:before="0"/>
              <w:rPr>
                <w:bCs/>
                <w:szCs w:val="18"/>
              </w:rPr>
            </w:pPr>
            <w:r w:rsidRPr="00590E53">
              <w:rPr>
                <w:bCs/>
                <w:szCs w:val="18"/>
              </w:rPr>
              <w:t xml:space="preserve">All </w:t>
            </w:r>
            <w:r>
              <w:rPr>
                <w:bCs/>
                <w:szCs w:val="18"/>
              </w:rPr>
              <w:t>b</w:t>
            </w:r>
            <w:r w:rsidRPr="00590E53">
              <w:rPr>
                <w:bCs/>
                <w:szCs w:val="18"/>
              </w:rPr>
              <w:t>ridges</w:t>
            </w:r>
          </w:p>
          <w:p w14:paraId="47055CF4" w14:textId="77777777" w:rsidR="00280B5A" w:rsidRPr="00590E53" w:rsidRDefault="00280B5A" w:rsidP="00757E5C">
            <w:pPr>
              <w:spacing w:before="0"/>
              <w:rPr>
                <w:bCs/>
                <w:szCs w:val="18"/>
              </w:rPr>
            </w:pPr>
            <w:r w:rsidRPr="00590E53">
              <w:rPr>
                <w:bCs/>
                <w:szCs w:val="18"/>
              </w:rPr>
              <w:t xml:space="preserve">All </w:t>
            </w:r>
            <w:r>
              <w:rPr>
                <w:bCs/>
                <w:szCs w:val="18"/>
              </w:rPr>
              <w:t>b</w:t>
            </w:r>
            <w:r w:rsidRPr="00590E53">
              <w:rPr>
                <w:bCs/>
                <w:szCs w:val="18"/>
              </w:rPr>
              <w:t>ridges</w:t>
            </w:r>
          </w:p>
        </w:tc>
        <w:tc>
          <w:tcPr>
            <w:tcW w:w="0" w:type="auto"/>
          </w:tcPr>
          <w:p w14:paraId="33CBCF23" w14:textId="77777777" w:rsidR="00280B5A" w:rsidRPr="00590E53" w:rsidRDefault="00280B5A" w:rsidP="00757E5C">
            <w:pPr>
              <w:spacing w:before="0"/>
              <w:rPr>
                <w:bCs/>
                <w:szCs w:val="18"/>
              </w:rPr>
            </w:pPr>
            <w:r w:rsidRPr="00590E53">
              <w:rPr>
                <w:bCs/>
                <w:szCs w:val="18"/>
              </w:rPr>
              <w:t xml:space="preserve">Repainting </w:t>
            </w:r>
            <w:r>
              <w:rPr>
                <w:bCs/>
                <w:szCs w:val="18"/>
              </w:rPr>
              <w:t>s</w:t>
            </w:r>
            <w:r w:rsidRPr="00590E53">
              <w:rPr>
                <w:bCs/>
                <w:szCs w:val="18"/>
              </w:rPr>
              <w:t xml:space="preserve">teel </w:t>
            </w:r>
            <w:r>
              <w:rPr>
                <w:bCs/>
                <w:szCs w:val="18"/>
              </w:rPr>
              <w:t>e</w:t>
            </w:r>
            <w:r w:rsidRPr="00590E53">
              <w:rPr>
                <w:bCs/>
                <w:szCs w:val="18"/>
              </w:rPr>
              <w:t>lements (Stage 2)</w:t>
            </w:r>
          </w:p>
          <w:p w14:paraId="2CD64B08" w14:textId="5BB18FDB" w:rsidR="00280B5A" w:rsidRPr="00590E53" w:rsidRDefault="00280B5A" w:rsidP="00757E5C">
            <w:pPr>
              <w:spacing w:before="0"/>
              <w:rPr>
                <w:bCs/>
                <w:szCs w:val="18"/>
              </w:rPr>
            </w:pPr>
            <w:r w:rsidRPr="00590E53">
              <w:rPr>
                <w:bCs/>
                <w:szCs w:val="18"/>
              </w:rPr>
              <w:t xml:space="preserve">Level 1 and 2 </w:t>
            </w:r>
            <w:r>
              <w:rPr>
                <w:bCs/>
                <w:szCs w:val="18"/>
              </w:rPr>
              <w:t>i</w:t>
            </w:r>
            <w:r w:rsidRPr="00590E53">
              <w:rPr>
                <w:bCs/>
                <w:szCs w:val="18"/>
              </w:rPr>
              <w:t>nspection</w:t>
            </w:r>
            <w:r w:rsidR="00405156">
              <w:rPr>
                <w:bCs/>
                <w:szCs w:val="18"/>
              </w:rPr>
              <w:t xml:space="preserve"> </w:t>
            </w:r>
            <w:r w:rsidRPr="00590E53">
              <w:rPr>
                <w:bCs/>
                <w:szCs w:val="18"/>
              </w:rPr>
              <w:t>/</w:t>
            </w:r>
            <w:r w:rsidR="00405156">
              <w:rPr>
                <w:bCs/>
                <w:szCs w:val="18"/>
              </w:rPr>
              <w:t xml:space="preserve"> </w:t>
            </w:r>
            <w:r>
              <w:rPr>
                <w:bCs/>
                <w:szCs w:val="18"/>
              </w:rPr>
              <w:t>c</w:t>
            </w:r>
            <w:r w:rsidRPr="00590E53">
              <w:rPr>
                <w:bCs/>
                <w:szCs w:val="18"/>
              </w:rPr>
              <w:t>athodic protection monitoring</w:t>
            </w:r>
          </w:p>
          <w:p w14:paraId="3409392A" w14:textId="77777777" w:rsidR="00280B5A" w:rsidRPr="00590E53" w:rsidRDefault="00280B5A" w:rsidP="00757E5C">
            <w:pPr>
              <w:spacing w:before="0"/>
              <w:rPr>
                <w:bCs/>
                <w:szCs w:val="18"/>
              </w:rPr>
            </w:pPr>
            <w:r w:rsidRPr="00590E53">
              <w:rPr>
                <w:bCs/>
                <w:szCs w:val="18"/>
              </w:rPr>
              <w:t>Minor bridge maintenance works</w:t>
            </w:r>
          </w:p>
        </w:tc>
        <w:tc>
          <w:tcPr>
            <w:tcW w:w="0" w:type="auto"/>
          </w:tcPr>
          <w:p w14:paraId="60E2D021" w14:textId="77777777" w:rsidR="00280B5A" w:rsidRPr="00590E53" w:rsidRDefault="00280B5A" w:rsidP="00757E5C">
            <w:pPr>
              <w:spacing w:before="0"/>
              <w:rPr>
                <w:bCs/>
                <w:szCs w:val="18"/>
              </w:rPr>
            </w:pPr>
            <w:r w:rsidRPr="00590E53">
              <w:rPr>
                <w:bCs/>
                <w:szCs w:val="18"/>
              </w:rPr>
              <w:t>Renewal</w:t>
            </w:r>
          </w:p>
          <w:p w14:paraId="785773F3" w14:textId="77777777" w:rsidR="00280B5A" w:rsidRPr="00590E53" w:rsidRDefault="00280B5A" w:rsidP="00757E5C">
            <w:pPr>
              <w:spacing w:before="0"/>
              <w:rPr>
                <w:bCs/>
                <w:szCs w:val="18"/>
              </w:rPr>
            </w:pPr>
            <w:r>
              <w:rPr>
                <w:bCs/>
                <w:szCs w:val="18"/>
              </w:rPr>
              <w:t>m</w:t>
            </w:r>
            <w:r w:rsidRPr="00590E53">
              <w:rPr>
                <w:bCs/>
                <w:szCs w:val="18"/>
              </w:rPr>
              <w:t>aintenance</w:t>
            </w:r>
          </w:p>
          <w:p w14:paraId="4E083C0B" w14:textId="77777777" w:rsidR="00280B5A" w:rsidRPr="00590E53" w:rsidRDefault="00280B5A" w:rsidP="00757E5C">
            <w:pPr>
              <w:spacing w:before="0"/>
              <w:rPr>
                <w:bCs/>
                <w:szCs w:val="18"/>
              </w:rPr>
            </w:pPr>
            <w:r w:rsidRPr="00590E53">
              <w:rPr>
                <w:bCs/>
                <w:szCs w:val="18"/>
              </w:rPr>
              <w:t>Maintenance</w:t>
            </w:r>
          </w:p>
        </w:tc>
        <w:tc>
          <w:tcPr>
            <w:tcW w:w="0" w:type="auto"/>
          </w:tcPr>
          <w:p w14:paraId="2CF45B1F" w14:textId="77777777" w:rsidR="00280B5A" w:rsidRPr="00590E53" w:rsidRDefault="00280B5A" w:rsidP="00757E5C">
            <w:pPr>
              <w:spacing w:before="0"/>
              <w:rPr>
                <w:bCs/>
                <w:szCs w:val="18"/>
              </w:rPr>
            </w:pPr>
            <w:r w:rsidRPr="00590E53">
              <w:rPr>
                <w:bCs/>
                <w:szCs w:val="18"/>
              </w:rPr>
              <w:t>3,125,000</w:t>
            </w:r>
          </w:p>
          <w:p w14:paraId="35588808" w14:textId="77777777" w:rsidR="00280B5A" w:rsidRPr="00590E53" w:rsidRDefault="00280B5A" w:rsidP="00757E5C">
            <w:pPr>
              <w:spacing w:before="0"/>
              <w:rPr>
                <w:bCs/>
                <w:szCs w:val="18"/>
              </w:rPr>
            </w:pPr>
            <w:r w:rsidRPr="00590E53">
              <w:rPr>
                <w:bCs/>
                <w:szCs w:val="18"/>
              </w:rPr>
              <w:t>60,000</w:t>
            </w:r>
          </w:p>
          <w:p w14:paraId="20677798" w14:textId="77777777" w:rsidR="00280B5A" w:rsidRPr="00590E53" w:rsidRDefault="00280B5A" w:rsidP="00757E5C">
            <w:pPr>
              <w:spacing w:before="0"/>
              <w:rPr>
                <w:bCs/>
                <w:szCs w:val="18"/>
              </w:rPr>
            </w:pPr>
            <w:r w:rsidRPr="00590E53">
              <w:rPr>
                <w:bCs/>
                <w:szCs w:val="18"/>
              </w:rPr>
              <w:t>300,000</w:t>
            </w:r>
          </w:p>
        </w:tc>
        <w:tc>
          <w:tcPr>
            <w:tcW w:w="1186" w:type="dxa"/>
          </w:tcPr>
          <w:p w14:paraId="3C63D025" w14:textId="77777777" w:rsidR="00280B5A" w:rsidRPr="00590E53" w:rsidRDefault="00280B5A" w:rsidP="00757E5C">
            <w:pPr>
              <w:spacing w:before="0"/>
              <w:rPr>
                <w:bCs/>
                <w:szCs w:val="18"/>
              </w:rPr>
            </w:pPr>
            <w:r w:rsidRPr="00590E53">
              <w:rPr>
                <w:bCs/>
                <w:szCs w:val="18"/>
              </w:rPr>
              <w:t>2026</w:t>
            </w:r>
            <w:r>
              <w:rPr>
                <w:bCs/>
                <w:szCs w:val="18"/>
              </w:rPr>
              <w:t>–</w:t>
            </w:r>
            <w:r w:rsidRPr="00590E53">
              <w:rPr>
                <w:bCs/>
                <w:szCs w:val="18"/>
              </w:rPr>
              <w:t>27</w:t>
            </w:r>
          </w:p>
        </w:tc>
      </w:tr>
      <w:tr w:rsidR="00280B5A" w:rsidRPr="00590E53" w14:paraId="1F13C073" w14:textId="77777777" w:rsidTr="000A21A5">
        <w:tc>
          <w:tcPr>
            <w:tcW w:w="0" w:type="auto"/>
          </w:tcPr>
          <w:p w14:paraId="7628A308" w14:textId="77777777" w:rsidR="00280B5A" w:rsidRPr="00590E53" w:rsidRDefault="00280B5A" w:rsidP="00757E5C">
            <w:pPr>
              <w:spacing w:before="0"/>
              <w:rPr>
                <w:bCs/>
                <w:szCs w:val="18"/>
              </w:rPr>
            </w:pPr>
            <w:r w:rsidRPr="00590E53">
              <w:rPr>
                <w:bCs/>
                <w:szCs w:val="18"/>
              </w:rPr>
              <w:t>Sims Street Bridge</w:t>
            </w:r>
          </w:p>
          <w:p w14:paraId="10036FA8" w14:textId="77777777" w:rsidR="00280B5A" w:rsidRPr="00590E53" w:rsidRDefault="00280B5A" w:rsidP="00757E5C">
            <w:pPr>
              <w:spacing w:before="0"/>
              <w:rPr>
                <w:bCs/>
                <w:szCs w:val="18"/>
              </w:rPr>
            </w:pPr>
            <w:r w:rsidRPr="00590E53">
              <w:rPr>
                <w:bCs/>
                <w:szCs w:val="18"/>
              </w:rPr>
              <w:t xml:space="preserve">All </w:t>
            </w:r>
            <w:r>
              <w:rPr>
                <w:bCs/>
                <w:szCs w:val="18"/>
              </w:rPr>
              <w:t>b</w:t>
            </w:r>
            <w:r w:rsidRPr="00590E53">
              <w:rPr>
                <w:bCs/>
                <w:szCs w:val="18"/>
              </w:rPr>
              <w:t>ridges</w:t>
            </w:r>
          </w:p>
          <w:p w14:paraId="6EDF3C59" w14:textId="77777777" w:rsidR="00280B5A" w:rsidRPr="00590E53" w:rsidRDefault="00280B5A" w:rsidP="00757E5C">
            <w:pPr>
              <w:spacing w:before="0"/>
              <w:rPr>
                <w:bCs/>
                <w:szCs w:val="18"/>
              </w:rPr>
            </w:pPr>
            <w:r w:rsidRPr="00590E53">
              <w:rPr>
                <w:bCs/>
                <w:szCs w:val="18"/>
              </w:rPr>
              <w:t xml:space="preserve">All </w:t>
            </w:r>
            <w:r>
              <w:rPr>
                <w:bCs/>
                <w:szCs w:val="18"/>
              </w:rPr>
              <w:t>b</w:t>
            </w:r>
            <w:r w:rsidRPr="00590E53">
              <w:rPr>
                <w:bCs/>
                <w:szCs w:val="18"/>
              </w:rPr>
              <w:t>ridges</w:t>
            </w:r>
          </w:p>
        </w:tc>
        <w:tc>
          <w:tcPr>
            <w:tcW w:w="0" w:type="auto"/>
          </w:tcPr>
          <w:p w14:paraId="051B04A4" w14:textId="77777777" w:rsidR="00280B5A" w:rsidRPr="00590E53" w:rsidRDefault="00280B5A" w:rsidP="00757E5C">
            <w:pPr>
              <w:spacing w:before="0"/>
              <w:rPr>
                <w:bCs/>
                <w:szCs w:val="18"/>
              </w:rPr>
            </w:pPr>
            <w:r w:rsidRPr="00590E53">
              <w:rPr>
                <w:bCs/>
                <w:szCs w:val="18"/>
              </w:rPr>
              <w:t>Strengthening for heavy loads</w:t>
            </w:r>
          </w:p>
          <w:p w14:paraId="788DC70A" w14:textId="0AA6A2FC" w:rsidR="00280B5A" w:rsidRPr="00590E53" w:rsidRDefault="00280B5A" w:rsidP="00757E5C">
            <w:pPr>
              <w:spacing w:before="0"/>
              <w:rPr>
                <w:bCs/>
                <w:szCs w:val="18"/>
              </w:rPr>
            </w:pPr>
            <w:r w:rsidRPr="00590E53">
              <w:rPr>
                <w:bCs/>
                <w:szCs w:val="18"/>
              </w:rPr>
              <w:t xml:space="preserve">Level 1 and 2 </w:t>
            </w:r>
            <w:r>
              <w:rPr>
                <w:bCs/>
                <w:szCs w:val="18"/>
              </w:rPr>
              <w:t>i</w:t>
            </w:r>
            <w:r w:rsidRPr="00590E53">
              <w:rPr>
                <w:bCs/>
                <w:szCs w:val="18"/>
              </w:rPr>
              <w:t>nspection</w:t>
            </w:r>
            <w:r w:rsidR="00405156">
              <w:rPr>
                <w:bCs/>
                <w:szCs w:val="18"/>
              </w:rPr>
              <w:t xml:space="preserve"> </w:t>
            </w:r>
            <w:r w:rsidRPr="00590E53">
              <w:rPr>
                <w:bCs/>
                <w:szCs w:val="18"/>
              </w:rPr>
              <w:t>/</w:t>
            </w:r>
            <w:r w:rsidR="00405156">
              <w:rPr>
                <w:bCs/>
                <w:szCs w:val="18"/>
              </w:rPr>
              <w:t xml:space="preserve"> </w:t>
            </w:r>
            <w:r>
              <w:rPr>
                <w:bCs/>
                <w:szCs w:val="18"/>
              </w:rPr>
              <w:t>c</w:t>
            </w:r>
            <w:r w:rsidRPr="00590E53">
              <w:rPr>
                <w:bCs/>
                <w:szCs w:val="18"/>
              </w:rPr>
              <w:t>athodic protection monitoring</w:t>
            </w:r>
          </w:p>
          <w:p w14:paraId="7219C510" w14:textId="77777777" w:rsidR="00280B5A" w:rsidRPr="00590E53" w:rsidRDefault="00280B5A" w:rsidP="00757E5C">
            <w:pPr>
              <w:spacing w:before="0"/>
              <w:rPr>
                <w:bCs/>
                <w:szCs w:val="18"/>
              </w:rPr>
            </w:pPr>
            <w:r w:rsidRPr="00590E53">
              <w:rPr>
                <w:bCs/>
                <w:szCs w:val="18"/>
              </w:rPr>
              <w:t>Minor bridge maintenance works</w:t>
            </w:r>
          </w:p>
        </w:tc>
        <w:tc>
          <w:tcPr>
            <w:tcW w:w="0" w:type="auto"/>
          </w:tcPr>
          <w:p w14:paraId="61A9EF85" w14:textId="77777777" w:rsidR="00280B5A" w:rsidRPr="00590E53" w:rsidRDefault="00280B5A" w:rsidP="00757E5C">
            <w:pPr>
              <w:spacing w:before="0"/>
              <w:rPr>
                <w:bCs/>
                <w:szCs w:val="18"/>
              </w:rPr>
            </w:pPr>
            <w:r w:rsidRPr="00590E53">
              <w:rPr>
                <w:bCs/>
                <w:szCs w:val="18"/>
              </w:rPr>
              <w:t>Upgrade</w:t>
            </w:r>
          </w:p>
          <w:p w14:paraId="4F56B322" w14:textId="77777777" w:rsidR="00280B5A" w:rsidRPr="00590E53" w:rsidRDefault="00280B5A" w:rsidP="00757E5C">
            <w:pPr>
              <w:spacing w:before="0"/>
              <w:rPr>
                <w:bCs/>
                <w:szCs w:val="18"/>
              </w:rPr>
            </w:pPr>
            <w:r>
              <w:rPr>
                <w:bCs/>
                <w:szCs w:val="18"/>
              </w:rPr>
              <w:t>m</w:t>
            </w:r>
            <w:r w:rsidRPr="00590E53">
              <w:rPr>
                <w:bCs/>
                <w:szCs w:val="18"/>
              </w:rPr>
              <w:t>aintenance</w:t>
            </w:r>
          </w:p>
          <w:p w14:paraId="4C22F5D2" w14:textId="77777777" w:rsidR="00280B5A" w:rsidRPr="00590E53" w:rsidRDefault="00280B5A" w:rsidP="00757E5C">
            <w:pPr>
              <w:spacing w:before="0"/>
              <w:rPr>
                <w:bCs/>
                <w:szCs w:val="18"/>
              </w:rPr>
            </w:pPr>
            <w:r w:rsidRPr="00590E53">
              <w:rPr>
                <w:bCs/>
                <w:szCs w:val="18"/>
              </w:rPr>
              <w:t>Maintenance</w:t>
            </w:r>
          </w:p>
        </w:tc>
        <w:tc>
          <w:tcPr>
            <w:tcW w:w="0" w:type="auto"/>
          </w:tcPr>
          <w:p w14:paraId="743D444A" w14:textId="77777777" w:rsidR="00280B5A" w:rsidRPr="00590E53" w:rsidRDefault="00280B5A" w:rsidP="00757E5C">
            <w:pPr>
              <w:spacing w:before="0"/>
              <w:rPr>
                <w:bCs/>
                <w:szCs w:val="18"/>
              </w:rPr>
            </w:pPr>
            <w:r w:rsidRPr="00590E53">
              <w:rPr>
                <w:bCs/>
                <w:szCs w:val="18"/>
              </w:rPr>
              <w:t>650,000</w:t>
            </w:r>
          </w:p>
          <w:p w14:paraId="6D71C444" w14:textId="77777777" w:rsidR="00280B5A" w:rsidRPr="00590E53" w:rsidRDefault="00280B5A" w:rsidP="00757E5C">
            <w:pPr>
              <w:spacing w:before="0"/>
              <w:rPr>
                <w:bCs/>
                <w:szCs w:val="18"/>
              </w:rPr>
            </w:pPr>
            <w:r w:rsidRPr="00590E53">
              <w:rPr>
                <w:bCs/>
                <w:szCs w:val="18"/>
              </w:rPr>
              <w:t>60,000</w:t>
            </w:r>
          </w:p>
          <w:p w14:paraId="4083486F" w14:textId="77777777" w:rsidR="00280B5A" w:rsidRPr="00590E53" w:rsidRDefault="00280B5A" w:rsidP="00757E5C">
            <w:pPr>
              <w:spacing w:before="0"/>
              <w:rPr>
                <w:bCs/>
                <w:szCs w:val="18"/>
              </w:rPr>
            </w:pPr>
            <w:r w:rsidRPr="00590E53">
              <w:rPr>
                <w:bCs/>
                <w:szCs w:val="18"/>
              </w:rPr>
              <w:t>300,000</w:t>
            </w:r>
          </w:p>
        </w:tc>
        <w:tc>
          <w:tcPr>
            <w:tcW w:w="1186" w:type="dxa"/>
          </w:tcPr>
          <w:p w14:paraId="077E9B2D" w14:textId="77777777" w:rsidR="00280B5A" w:rsidRPr="00590E53" w:rsidRDefault="00280B5A" w:rsidP="00757E5C">
            <w:pPr>
              <w:spacing w:before="0"/>
              <w:rPr>
                <w:bCs/>
                <w:szCs w:val="18"/>
              </w:rPr>
            </w:pPr>
            <w:r w:rsidRPr="00590E53">
              <w:rPr>
                <w:bCs/>
                <w:szCs w:val="18"/>
              </w:rPr>
              <w:t>2027</w:t>
            </w:r>
            <w:r>
              <w:rPr>
                <w:bCs/>
                <w:szCs w:val="18"/>
              </w:rPr>
              <w:t>–</w:t>
            </w:r>
            <w:r w:rsidRPr="00590E53">
              <w:rPr>
                <w:bCs/>
                <w:szCs w:val="18"/>
              </w:rPr>
              <w:t>28</w:t>
            </w:r>
          </w:p>
        </w:tc>
      </w:tr>
      <w:tr w:rsidR="00280B5A" w:rsidRPr="00590E53" w14:paraId="3C41BB19" w14:textId="77777777" w:rsidTr="000A21A5">
        <w:tc>
          <w:tcPr>
            <w:tcW w:w="0" w:type="auto"/>
          </w:tcPr>
          <w:p w14:paraId="53CAD0F8" w14:textId="77777777" w:rsidR="00280B5A" w:rsidRPr="00590E53" w:rsidRDefault="00280B5A" w:rsidP="00757E5C">
            <w:pPr>
              <w:spacing w:before="0"/>
              <w:rPr>
                <w:bCs/>
                <w:szCs w:val="18"/>
              </w:rPr>
            </w:pPr>
            <w:r w:rsidRPr="00590E53">
              <w:rPr>
                <w:bCs/>
                <w:szCs w:val="18"/>
              </w:rPr>
              <w:t xml:space="preserve">All </w:t>
            </w:r>
            <w:r>
              <w:rPr>
                <w:bCs/>
                <w:szCs w:val="18"/>
              </w:rPr>
              <w:t>b</w:t>
            </w:r>
            <w:r w:rsidRPr="00590E53">
              <w:rPr>
                <w:bCs/>
                <w:szCs w:val="18"/>
              </w:rPr>
              <w:t>ridges</w:t>
            </w:r>
          </w:p>
        </w:tc>
        <w:tc>
          <w:tcPr>
            <w:tcW w:w="0" w:type="auto"/>
          </w:tcPr>
          <w:p w14:paraId="26BFA817" w14:textId="3C1A123B" w:rsidR="00280B5A" w:rsidRPr="00590E53" w:rsidRDefault="00280B5A" w:rsidP="00757E5C">
            <w:pPr>
              <w:spacing w:before="0"/>
              <w:rPr>
                <w:bCs/>
                <w:szCs w:val="18"/>
              </w:rPr>
            </w:pPr>
            <w:r w:rsidRPr="00590E53">
              <w:rPr>
                <w:bCs/>
                <w:szCs w:val="18"/>
              </w:rPr>
              <w:t xml:space="preserve">Level 1 and 2 </w:t>
            </w:r>
            <w:r>
              <w:rPr>
                <w:bCs/>
                <w:szCs w:val="18"/>
              </w:rPr>
              <w:t>i</w:t>
            </w:r>
            <w:r w:rsidRPr="00590E53">
              <w:rPr>
                <w:bCs/>
                <w:szCs w:val="18"/>
              </w:rPr>
              <w:t>nspection</w:t>
            </w:r>
            <w:r w:rsidR="00405156">
              <w:rPr>
                <w:bCs/>
                <w:szCs w:val="18"/>
              </w:rPr>
              <w:t xml:space="preserve"> </w:t>
            </w:r>
            <w:r w:rsidRPr="00590E53">
              <w:rPr>
                <w:bCs/>
                <w:szCs w:val="18"/>
              </w:rPr>
              <w:t>/</w:t>
            </w:r>
            <w:r w:rsidR="00405156">
              <w:rPr>
                <w:bCs/>
                <w:szCs w:val="18"/>
              </w:rPr>
              <w:t xml:space="preserve"> </w:t>
            </w:r>
            <w:r>
              <w:rPr>
                <w:bCs/>
                <w:szCs w:val="18"/>
              </w:rPr>
              <w:t>c</w:t>
            </w:r>
            <w:r w:rsidRPr="00590E53">
              <w:rPr>
                <w:bCs/>
                <w:szCs w:val="18"/>
              </w:rPr>
              <w:t>athodic protection monitoring</w:t>
            </w:r>
          </w:p>
          <w:p w14:paraId="21A046B6" w14:textId="77777777" w:rsidR="00280B5A" w:rsidRPr="00590E53" w:rsidRDefault="00280B5A" w:rsidP="00757E5C">
            <w:pPr>
              <w:spacing w:before="0"/>
              <w:rPr>
                <w:bCs/>
                <w:szCs w:val="18"/>
              </w:rPr>
            </w:pPr>
            <w:r w:rsidRPr="00590E53">
              <w:rPr>
                <w:bCs/>
                <w:szCs w:val="18"/>
              </w:rPr>
              <w:t>Minor bridge maintenance works</w:t>
            </w:r>
          </w:p>
        </w:tc>
        <w:tc>
          <w:tcPr>
            <w:tcW w:w="0" w:type="auto"/>
          </w:tcPr>
          <w:p w14:paraId="1CC56B1E" w14:textId="77777777" w:rsidR="00280B5A" w:rsidRPr="00590E53" w:rsidRDefault="00280B5A" w:rsidP="00757E5C">
            <w:pPr>
              <w:spacing w:before="0"/>
              <w:rPr>
                <w:bCs/>
                <w:szCs w:val="18"/>
              </w:rPr>
            </w:pPr>
            <w:r w:rsidRPr="00590E53">
              <w:rPr>
                <w:bCs/>
                <w:szCs w:val="18"/>
              </w:rPr>
              <w:t>Maintenance</w:t>
            </w:r>
          </w:p>
        </w:tc>
        <w:tc>
          <w:tcPr>
            <w:tcW w:w="0" w:type="auto"/>
          </w:tcPr>
          <w:p w14:paraId="5CAB1DD0" w14:textId="77777777" w:rsidR="00280B5A" w:rsidRPr="00590E53" w:rsidRDefault="00280B5A" w:rsidP="00757E5C">
            <w:pPr>
              <w:spacing w:before="0"/>
              <w:rPr>
                <w:bCs/>
                <w:szCs w:val="18"/>
              </w:rPr>
            </w:pPr>
            <w:r w:rsidRPr="00590E53">
              <w:rPr>
                <w:bCs/>
                <w:szCs w:val="18"/>
              </w:rPr>
              <w:t>300,000</w:t>
            </w:r>
          </w:p>
        </w:tc>
        <w:tc>
          <w:tcPr>
            <w:tcW w:w="1186" w:type="dxa"/>
          </w:tcPr>
          <w:p w14:paraId="2BA38C15" w14:textId="77777777" w:rsidR="00280B5A" w:rsidRPr="00590E53" w:rsidRDefault="00280B5A" w:rsidP="00757E5C">
            <w:pPr>
              <w:spacing w:before="0"/>
              <w:rPr>
                <w:bCs/>
                <w:szCs w:val="18"/>
              </w:rPr>
            </w:pPr>
            <w:r w:rsidRPr="00590E53">
              <w:rPr>
                <w:bCs/>
                <w:szCs w:val="18"/>
              </w:rPr>
              <w:t>2028</w:t>
            </w:r>
            <w:r>
              <w:rPr>
                <w:bCs/>
                <w:szCs w:val="18"/>
              </w:rPr>
              <w:t>–</w:t>
            </w:r>
            <w:r w:rsidRPr="00590E53">
              <w:rPr>
                <w:bCs/>
                <w:szCs w:val="18"/>
              </w:rPr>
              <w:t>29</w:t>
            </w:r>
          </w:p>
        </w:tc>
      </w:tr>
      <w:tr w:rsidR="00280B5A" w:rsidRPr="00590E53" w14:paraId="679D678B" w14:textId="77777777" w:rsidTr="000A21A5">
        <w:tc>
          <w:tcPr>
            <w:tcW w:w="0" w:type="auto"/>
          </w:tcPr>
          <w:p w14:paraId="40B39422" w14:textId="77777777" w:rsidR="00280B5A" w:rsidRPr="00590E53" w:rsidRDefault="00280B5A" w:rsidP="00757E5C">
            <w:pPr>
              <w:spacing w:before="0"/>
              <w:rPr>
                <w:bCs/>
                <w:szCs w:val="18"/>
              </w:rPr>
            </w:pPr>
            <w:r w:rsidRPr="00590E53">
              <w:rPr>
                <w:bCs/>
                <w:szCs w:val="18"/>
              </w:rPr>
              <w:t xml:space="preserve">All </w:t>
            </w:r>
            <w:r>
              <w:rPr>
                <w:bCs/>
                <w:szCs w:val="18"/>
              </w:rPr>
              <w:t>b</w:t>
            </w:r>
            <w:r w:rsidRPr="00590E53">
              <w:rPr>
                <w:bCs/>
                <w:szCs w:val="18"/>
              </w:rPr>
              <w:t>ridges</w:t>
            </w:r>
          </w:p>
        </w:tc>
        <w:tc>
          <w:tcPr>
            <w:tcW w:w="0" w:type="auto"/>
          </w:tcPr>
          <w:p w14:paraId="4446C553" w14:textId="053D9DEB" w:rsidR="00280B5A" w:rsidRPr="00590E53" w:rsidRDefault="00280B5A" w:rsidP="00757E5C">
            <w:pPr>
              <w:spacing w:before="0"/>
              <w:rPr>
                <w:bCs/>
                <w:szCs w:val="18"/>
              </w:rPr>
            </w:pPr>
            <w:r w:rsidRPr="00590E53">
              <w:rPr>
                <w:bCs/>
                <w:szCs w:val="18"/>
              </w:rPr>
              <w:t xml:space="preserve">Level 1 and 2 </w:t>
            </w:r>
            <w:r>
              <w:rPr>
                <w:bCs/>
                <w:szCs w:val="18"/>
              </w:rPr>
              <w:t>i</w:t>
            </w:r>
            <w:r w:rsidRPr="00590E53">
              <w:rPr>
                <w:bCs/>
                <w:szCs w:val="18"/>
              </w:rPr>
              <w:t>nspection</w:t>
            </w:r>
            <w:r w:rsidR="00405156">
              <w:rPr>
                <w:bCs/>
                <w:szCs w:val="18"/>
              </w:rPr>
              <w:t xml:space="preserve"> </w:t>
            </w:r>
            <w:r w:rsidRPr="00590E53">
              <w:rPr>
                <w:bCs/>
                <w:szCs w:val="18"/>
              </w:rPr>
              <w:t>/</w:t>
            </w:r>
            <w:r w:rsidR="00405156">
              <w:rPr>
                <w:bCs/>
                <w:szCs w:val="18"/>
              </w:rPr>
              <w:t xml:space="preserve"> </w:t>
            </w:r>
            <w:r>
              <w:rPr>
                <w:bCs/>
                <w:szCs w:val="18"/>
              </w:rPr>
              <w:t>c</w:t>
            </w:r>
            <w:r w:rsidRPr="00590E53">
              <w:rPr>
                <w:bCs/>
                <w:szCs w:val="18"/>
              </w:rPr>
              <w:t>athodic protection monitoring</w:t>
            </w:r>
          </w:p>
          <w:p w14:paraId="6A0CED59" w14:textId="77777777" w:rsidR="00280B5A" w:rsidRPr="00590E53" w:rsidRDefault="00280B5A" w:rsidP="00757E5C">
            <w:pPr>
              <w:spacing w:before="0"/>
              <w:rPr>
                <w:bCs/>
                <w:szCs w:val="18"/>
              </w:rPr>
            </w:pPr>
            <w:r w:rsidRPr="00590E53">
              <w:rPr>
                <w:bCs/>
                <w:szCs w:val="18"/>
              </w:rPr>
              <w:t>Minor bridge maintenance works</w:t>
            </w:r>
          </w:p>
        </w:tc>
        <w:tc>
          <w:tcPr>
            <w:tcW w:w="0" w:type="auto"/>
          </w:tcPr>
          <w:p w14:paraId="0CFA5444" w14:textId="77777777" w:rsidR="00280B5A" w:rsidRPr="00590E53" w:rsidRDefault="00280B5A" w:rsidP="00757E5C">
            <w:pPr>
              <w:spacing w:before="0"/>
              <w:rPr>
                <w:bCs/>
                <w:szCs w:val="18"/>
              </w:rPr>
            </w:pPr>
            <w:r w:rsidRPr="00590E53">
              <w:rPr>
                <w:bCs/>
                <w:szCs w:val="18"/>
              </w:rPr>
              <w:t>Maintenance</w:t>
            </w:r>
          </w:p>
        </w:tc>
        <w:tc>
          <w:tcPr>
            <w:tcW w:w="0" w:type="auto"/>
          </w:tcPr>
          <w:p w14:paraId="7A7F5B83" w14:textId="77777777" w:rsidR="00280B5A" w:rsidRPr="00590E53" w:rsidRDefault="00280B5A" w:rsidP="00757E5C">
            <w:pPr>
              <w:spacing w:before="0"/>
              <w:rPr>
                <w:bCs/>
                <w:szCs w:val="18"/>
              </w:rPr>
            </w:pPr>
            <w:r w:rsidRPr="00590E53">
              <w:rPr>
                <w:bCs/>
                <w:szCs w:val="18"/>
              </w:rPr>
              <w:t>300,000</w:t>
            </w:r>
          </w:p>
        </w:tc>
        <w:tc>
          <w:tcPr>
            <w:tcW w:w="1186" w:type="dxa"/>
          </w:tcPr>
          <w:p w14:paraId="02E6B43E" w14:textId="77777777" w:rsidR="00280B5A" w:rsidRPr="00590E53" w:rsidRDefault="00280B5A" w:rsidP="00757E5C">
            <w:pPr>
              <w:spacing w:before="0"/>
              <w:rPr>
                <w:bCs/>
                <w:szCs w:val="18"/>
              </w:rPr>
            </w:pPr>
            <w:r w:rsidRPr="00590E53">
              <w:rPr>
                <w:bCs/>
                <w:szCs w:val="18"/>
              </w:rPr>
              <w:t>2029</w:t>
            </w:r>
            <w:r>
              <w:rPr>
                <w:bCs/>
                <w:szCs w:val="18"/>
              </w:rPr>
              <w:t>–</w:t>
            </w:r>
            <w:r w:rsidRPr="00590E53">
              <w:rPr>
                <w:bCs/>
                <w:szCs w:val="18"/>
              </w:rPr>
              <w:t>30</w:t>
            </w:r>
          </w:p>
        </w:tc>
      </w:tr>
      <w:tr w:rsidR="00280B5A" w:rsidRPr="00590E53" w14:paraId="70444FDC" w14:textId="77777777" w:rsidTr="000A21A5">
        <w:tc>
          <w:tcPr>
            <w:tcW w:w="0" w:type="auto"/>
          </w:tcPr>
          <w:p w14:paraId="1C9A221B" w14:textId="77777777" w:rsidR="00280B5A" w:rsidRPr="00590E53" w:rsidRDefault="00280B5A" w:rsidP="00757E5C">
            <w:pPr>
              <w:spacing w:before="0"/>
              <w:rPr>
                <w:bCs/>
                <w:szCs w:val="18"/>
              </w:rPr>
            </w:pPr>
            <w:r w:rsidRPr="00590E53">
              <w:rPr>
                <w:bCs/>
                <w:szCs w:val="18"/>
              </w:rPr>
              <w:t xml:space="preserve">All </w:t>
            </w:r>
            <w:r>
              <w:rPr>
                <w:bCs/>
                <w:szCs w:val="18"/>
              </w:rPr>
              <w:t>b</w:t>
            </w:r>
            <w:r w:rsidRPr="00590E53">
              <w:rPr>
                <w:bCs/>
                <w:szCs w:val="18"/>
              </w:rPr>
              <w:t>ridges</w:t>
            </w:r>
          </w:p>
        </w:tc>
        <w:tc>
          <w:tcPr>
            <w:tcW w:w="0" w:type="auto"/>
          </w:tcPr>
          <w:p w14:paraId="601B31C9" w14:textId="57FC0216" w:rsidR="00280B5A" w:rsidRPr="00590E53" w:rsidRDefault="00280B5A" w:rsidP="00757E5C">
            <w:pPr>
              <w:spacing w:before="0"/>
              <w:rPr>
                <w:bCs/>
                <w:szCs w:val="18"/>
              </w:rPr>
            </w:pPr>
            <w:r w:rsidRPr="00590E53">
              <w:rPr>
                <w:bCs/>
                <w:szCs w:val="18"/>
              </w:rPr>
              <w:t xml:space="preserve">Level 1 and 2 </w:t>
            </w:r>
            <w:r>
              <w:rPr>
                <w:bCs/>
                <w:szCs w:val="18"/>
              </w:rPr>
              <w:t>i</w:t>
            </w:r>
            <w:r w:rsidRPr="00590E53">
              <w:rPr>
                <w:bCs/>
                <w:szCs w:val="18"/>
              </w:rPr>
              <w:t>nspection</w:t>
            </w:r>
            <w:r w:rsidR="00405156">
              <w:rPr>
                <w:bCs/>
                <w:szCs w:val="18"/>
              </w:rPr>
              <w:t xml:space="preserve"> </w:t>
            </w:r>
            <w:r w:rsidRPr="00590E53">
              <w:rPr>
                <w:bCs/>
                <w:szCs w:val="18"/>
              </w:rPr>
              <w:t>/</w:t>
            </w:r>
            <w:r w:rsidR="00405156">
              <w:rPr>
                <w:bCs/>
                <w:szCs w:val="18"/>
              </w:rPr>
              <w:t xml:space="preserve"> </w:t>
            </w:r>
            <w:r>
              <w:rPr>
                <w:bCs/>
                <w:szCs w:val="18"/>
              </w:rPr>
              <w:t>c</w:t>
            </w:r>
            <w:r w:rsidRPr="00590E53">
              <w:rPr>
                <w:bCs/>
                <w:szCs w:val="18"/>
              </w:rPr>
              <w:t>athodic protection monitoring</w:t>
            </w:r>
          </w:p>
          <w:p w14:paraId="0E51CCE8" w14:textId="77777777" w:rsidR="00280B5A" w:rsidRPr="00590E53" w:rsidRDefault="00280B5A" w:rsidP="00757E5C">
            <w:pPr>
              <w:spacing w:before="0"/>
              <w:rPr>
                <w:bCs/>
                <w:szCs w:val="18"/>
              </w:rPr>
            </w:pPr>
            <w:r w:rsidRPr="00590E53">
              <w:rPr>
                <w:bCs/>
                <w:szCs w:val="18"/>
              </w:rPr>
              <w:t xml:space="preserve">Minor bridge maintenance works </w:t>
            </w:r>
          </w:p>
        </w:tc>
        <w:tc>
          <w:tcPr>
            <w:tcW w:w="0" w:type="auto"/>
          </w:tcPr>
          <w:p w14:paraId="732E8E6F" w14:textId="77777777" w:rsidR="00280B5A" w:rsidRPr="00590E53" w:rsidRDefault="00280B5A" w:rsidP="00757E5C">
            <w:pPr>
              <w:spacing w:before="0"/>
              <w:rPr>
                <w:bCs/>
                <w:szCs w:val="18"/>
              </w:rPr>
            </w:pPr>
            <w:r w:rsidRPr="00590E53">
              <w:rPr>
                <w:bCs/>
                <w:szCs w:val="18"/>
              </w:rPr>
              <w:t>Maintenance</w:t>
            </w:r>
          </w:p>
        </w:tc>
        <w:tc>
          <w:tcPr>
            <w:tcW w:w="0" w:type="auto"/>
          </w:tcPr>
          <w:p w14:paraId="5C1B3454" w14:textId="77777777" w:rsidR="00280B5A" w:rsidRPr="00590E53" w:rsidRDefault="00280B5A" w:rsidP="00757E5C">
            <w:pPr>
              <w:spacing w:before="0"/>
              <w:rPr>
                <w:bCs/>
                <w:szCs w:val="18"/>
              </w:rPr>
            </w:pPr>
            <w:r w:rsidRPr="00590E53">
              <w:rPr>
                <w:bCs/>
                <w:szCs w:val="18"/>
              </w:rPr>
              <w:t>300,000</w:t>
            </w:r>
          </w:p>
        </w:tc>
        <w:tc>
          <w:tcPr>
            <w:tcW w:w="1186" w:type="dxa"/>
          </w:tcPr>
          <w:p w14:paraId="1AB36C09" w14:textId="77777777" w:rsidR="00280B5A" w:rsidRPr="00590E53" w:rsidRDefault="00280B5A" w:rsidP="00757E5C">
            <w:pPr>
              <w:spacing w:before="0"/>
              <w:rPr>
                <w:bCs/>
                <w:szCs w:val="18"/>
              </w:rPr>
            </w:pPr>
            <w:r w:rsidRPr="00590E53">
              <w:rPr>
                <w:bCs/>
                <w:szCs w:val="18"/>
              </w:rPr>
              <w:t>2030</w:t>
            </w:r>
            <w:r>
              <w:rPr>
                <w:bCs/>
                <w:szCs w:val="18"/>
              </w:rPr>
              <w:t>–</w:t>
            </w:r>
            <w:r w:rsidRPr="00590E53">
              <w:rPr>
                <w:bCs/>
                <w:szCs w:val="18"/>
              </w:rPr>
              <w:t>31</w:t>
            </w:r>
          </w:p>
        </w:tc>
      </w:tr>
    </w:tbl>
    <w:p w14:paraId="07B8ACC7" w14:textId="77777777" w:rsidR="00280B5A" w:rsidRDefault="00280B5A" w:rsidP="00757E5C">
      <w:pPr>
        <w:spacing w:before="0" w:after="0"/>
        <w:rPr>
          <w:rFonts w:cs="Arial"/>
          <w:bCs/>
          <w:color w:val="0090DA" w:themeColor="accent5"/>
          <w:szCs w:val="18"/>
        </w:rPr>
      </w:pPr>
    </w:p>
    <w:p w14:paraId="52C8F987" w14:textId="3DB8C78B" w:rsidR="0033769F" w:rsidRDefault="0033769F">
      <w:pPr>
        <w:spacing w:before="0" w:line="276" w:lineRule="auto"/>
        <w:rPr>
          <w:rFonts w:eastAsiaTheme="majorEastAsia" w:cs="Arial"/>
          <w:bCs/>
          <w:color w:val="0090DA" w:themeColor="accent5"/>
          <w:szCs w:val="18"/>
        </w:rPr>
      </w:pPr>
      <w:r>
        <w:rPr>
          <w:rFonts w:eastAsiaTheme="majorEastAsia" w:cs="Arial"/>
          <w:bCs/>
          <w:color w:val="0090DA" w:themeColor="accent5"/>
          <w:szCs w:val="18"/>
        </w:rPr>
        <w:br w:type="page"/>
      </w:r>
    </w:p>
    <w:p w14:paraId="74CBFA28" w14:textId="77777777" w:rsidR="00280B5A" w:rsidRPr="00590E53" w:rsidRDefault="00280B5A" w:rsidP="00757E5C">
      <w:pPr>
        <w:spacing w:before="0" w:after="0"/>
        <w:rPr>
          <w:rFonts w:eastAsiaTheme="majorEastAsia" w:cs="Arial"/>
          <w:bCs/>
          <w:color w:val="0090DA" w:themeColor="accent5"/>
          <w:szCs w:val="18"/>
        </w:rPr>
      </w:pPr>
    </w:p>
    <w:p w14:paraId="03198278" w14:textId="27C8AB9A" w:rsidR="00280B5A" w:rsidRPr="00590E53" w:rsidRDefault="00280B5A" w:rsidP="00F16D5D">
      <w:pPr>
        <w:pStyle w:val="Heading2"/>
      </w:pPr>
      <w:bookmarkStart w:id="110" w:name="_Toc83626396"/>
      <w:bookmarkStart w:id="111" w:name="_Toc84339123"/>
      <w:r w:rsidRPr="00590E53">
        <w:t>Buildings</w:t>
      </w:r>
      <w:bookmarkEnd w:id="110"/>
      <w:bookmarkEnd w:id="111"/>
    </w:p>
    <w:p w14:paraId="04AEE195" w14:textId="77777777" w:rsidR="00280B5A" w:rsidRDefault="00280B5A" w:rsidP="00757E5C">
      <w:pPr>
        <w:spacing w:before="0" w:after="0"/>
        <w:rPr>
          <w:rFonts w:cs="Arial"/>
          <w:color w:val="000000" w:themeColor="text1"/>
          <w:sz w:val="20"/>
        </w:rPr>
      </w:pPr>
    </w:p>
    <w:p w14:paraId="4410B625" w14:textId="6A52EDCA" w:rsidR="00280B5A" w:rsidRDefault="00280B5A" w:rsidP="00757E5C">
      <w:pPr>
        <w:spacing w:before="0" w:after="0"/>
        <w:rPr>
          <w:rFonts w:cs="Arial"/>
          <w:color w:val="000000" w:themeColor="text1"/>
          <w:sz w:val="20"/>
        </w:rPr>
      </w:pPr>
      <w:r w:rsidRPr="0078068F">
        <w:rPr>
          <w:rFonts w:cs="Arial"/>
          <w:color w:val="000000" w:themeColor="text1"/>
          <w:sz w:val="20"/>
        </w:rPr>
        <w:t xml:space="preserve">This </w:t>
      </w:r>
      <w:r>
        <w:rPr>
          <w:rFonts w:cs="Arial"/>
          <w:color w:val="000000" w:themeColor="text1"/>
          <w:sz w:val="20"/>
        </w:rPr>
        <w:t>section</w:t>
      </w:r>
      <w:r w:rsidRPr="0078068F">
        <w:rPr>
          <w:rFonts w:cs="Arial"/>
          <w:color w:val="000000" w:themeColor="text1"/>
          <w:sz w:val="20"/>
        </w:rPr>
        <w:t xml:space="preserve"> </w:t>
      </w:r>
      <w:r>
        <w:rPr>
          <w:rFonts w:cs="Arial"/>
          <w:color w:val="000000" w:themeColor="text1"/>
          <w:sz w:val="20"/>
        </w:rPr>
        <w:t xml:space="preserve">of the </w:t>
      </w:r>
      <w:r w:rsidR="00405156">
        <w:rPr>
          <w:rFonts w:cs="Arial"/>
          <w:color w:val="000000" w:themeColor="text1"/>
          <w:sz w:val="20"/>
        </w:rPr>
        <w:t xml:space="preserve">Asset Plan </w:t>
      </w:r>
      <w:r w:rsidRPr="0078068F">
        <w:rPr>
          <w:rFonts w:cs="Arial"/>
          <w:color w:val="000000" w:themeColor="text1"/>
          <w:sz w:val="20"/>
        </w:rPr>
        <w:t xml:space="preserve">details </w:t>
      </w:r>
      <w:r>
        <w:rPr>
          <w:rFonts w:cs="Arial"/>
          <w:color w:val="000000" w:themeColor="text1"/>
          <w:sz w:val="20"/>
        </w:rPr>
        <w:t xml:space="preserve">critical </w:t>
      </w:r>
      <w:r w:rsidRPr="0078068F">
        <w:rPr>
          <w:rFonts w:cs="Arial"/>
          <w:color w:val="000000" w:themeColor="text1"/>
          <w:sz w:val="20"/>
        </w:rPr>
        <w:t xml:space="preserve">information about </w:t>
      </w:r>
      <w:r>
        <w:rPr>
          <w:rFonts w:cs="Arial"/>
          <w:color w:val="000000" w:themeColor="text1"/>
          <w:sz w:val="20"/>
        </w:rPr>
        <w:t>our building assets,</w:t>
      </w:r>
      <w:r w:rsidRPr="0078068F">
        <w:rPr>
          <w:rFonts w:cs="Arial"/>
          <w:color w:val="000000" w:themeColor="text1"/>
          <w:sz w:val="20"/>
        </w:rPr>
        <w:t xml:space="preserve"> including </w:t>
      </w:r>
      <w:r>
        <w:rPr>
          <w:rFonts w:cs="Arial"/>
          <w:color w:val="000000" w:themeColor="text1"/>
          <w:sz w:val="20"/>
        </w:rPr>
        <w:t xml:space="preserve">a profile of their support services and their attributes. We will also outline how this group of assets have performed over the </w:t>
      </w:r>
      <w:r w:rsidR="00405156">
        <w:rPr>
          <w:rFonts w:cs="Arial"/>
          <w:color w:val="000000" w:themeColor="text1"/>
          <w:sz w:val="20"/>
        </w:rPr>
        <w:t xml:space="preserve">past </w:t>
      </w:r>
      <w:r>
        <w:rPr>
          <w:rFonts w:cs="Arial"/>
          <w:color w:val="000000" w:themeColor="text1"/>
          <w:sz w:val="20"/>
        </w:rPr>
        <w:t xml:space="preserve">five years and what </w:t>
      </w:r>
      <w:r w:rsidRPr="00DF0D4D">
        <w:rPr>
          <w:rFonts w:cs="Arial"/>
          <w:color w:val="000000" w:themeColor="text1"/>
          <w:sz w:val="20"/>
        </w:rPr>
        <w:t xml:space="preserve">funds </w:t>
      </w:r>
      <w:r>
        <w:rPr>
          <w:rFonts w:cs="Arial"/>
          <w:color w:val="000000" w:themeColor="text1"/>
          <w:sz w:val="20"/>
        </w:rPr>
        <w:t>may be</w:t>
      </w:r>
      <w:r w:rsidRPr="00DF0D4D">
        <w:rPr>
          <w:rFonts w:cs="Arial"/>
          <w:color w:val="000000" w:themeColor="text1"/>
          <w:sz w:val="20"/>
        </w:rPr>
        <w:t xml:space="preserve"> required to </w:t>
      </w:r>
      <w:r>
        <w:rPr>
          <w:rFonts w:cs="Arial"/>
          <w:color w:val="000000" w:themeColor="text1"/>
          <w:sz w:val="20"/>
        </w:rPr>
        <w:t xml:space="preserve">meet the projected demands of </w:t>
      </w:r>
      <w:r w:rsidRPr="00DF0D4D">
        <w:rPr>
          <w:rFonts w:cs="Arial"/>
          <w:color w:val="000000" w:themeColor="text1"/>
          <w:sz w:val="20"/>
        </w:rPr>
        <w:t xml:space="preserve">the services over </w:t>
      </w:r>
      <w:r>
        <w:rPr>
          <w:rFonts w:cs="Arial"/>
          <w:color w:val="000000" w:themeColor="text1"/>
          <w:sz w:val="20"/>
        </w:rPr>
        <w:t>the next</w:t>
      </w:r>
      <w:r w:rsidRPr="00DF0D4D">
        <w:rPr>
          <w:rFonts w:cs="Arial"/>
          <w:color w:val="000000" w:themeColor="text1"/>
          <w:sz w:val="20"/>
        </w:rPr>
        <w:t xml:space="preserve"> 10-year planning period.</w:t>
      </w:r>
    </w:p>
    <w:p w14:paraId="50288FEF" w14:textId="77777777" w:rsidR="00280B5A" w:rsidRDefault="00280B5A" w:rsidP="00757E5C">
      <w:pPr>
        <w:spacing w:before="0" w:after="0"/>
        <w:rPr>
          <w:rFonts w:cs="Arial"/>
          <w:color w:val="000000" w:themeColor="text1"/>
          <w:sz w:val="20"/>
        </w:rPr>
      </w:pPr>
    </w:p>
    <w:p w14:paraId="3F26A0F6" w14:textId="77777777" w:rsidR="00280B5A" w:rsidRDefault="00280B5A" w:rsidP="00757E5C">
      <w:pPr>
        <w:spacing w:before="0" w:after="0"/>
        <w:rPr>
          <w:rFonts w:cs="Arial"/>
          <w:color w:val="000000" w:themeColor="text1"/>
          <w:sz w:val="20"/>
        </w:rPr>
      </w:pPr>
      <w:r>
        <w:rPr>
          <w:rFonts w:cs="Arial"/>
          <w:color w:val="000000" w:themeColor="text1"/>
          <w:sz w:val="20"/>
        </w:rPr>
        <w:t>Actual funding will be guided by</w:t>
      </w:r>
      <w:r w:rsidRPr="0078068F">
        <w:rPr>
          <w:rFonts w:cs="Arial"/>
          <w:color w:val="000000" w:themeColor="text1"/>
          <w:sz w:val="20"/>
        </w:rPr>
        <w:t xml:space="preserve"> the </w:t>
      </w:r>
      <w:r>
        <w:rPr>
          <w:rFonts w:cs="Arial"/>
          <w:color w:val="000000" w:themeColor="text1"/>
          <w:sz w:val="20"/>
        </w:rPr>
        <w:t>capital investment plan of the 10-year</w:t>
      </w:r>
      <w:r w:rsidRPr="0078068F">
        <w:rPr>
          <w:rFonts w:cs="Arial"/>
          <w:color w:val="000000" w:themeColor="text1"/>
          <w:sz w:val="20"/>
        </w:rPr>
        <w:t xml:space="preserve"> financial plan </w:t>
      </w:r>
      <w:r>
        <w:rPr>
          <w:rFonts w:cs="Arial"/>
          <w:color w:val="000000" w:themeColor="text1"/>
          <w:sz w:val="20"/>
        </w:rPr>
        <w:t xml:space="preserve">and determined in the annual budget. However, the asset plan needs to outline a fuller picture of the future demand on our assets to make informed decisions around prioritisation. </w:t>
      </w:r>
    </w:p>
    <w:p w14:paraId="47F9CEBD" w14:textId="77777777" w:rsidR="00280B5A" w:rsidRDefault="00280B5A" w:rsidP="00757E5C">
      <w:pPr>
        <w:spacing w:before="0" w:after="0"/>
        <w:rPr>
          <w:rFonts w:cs="Arial"/>
          <w:color w:val="000000" w:themeColor="text1"/>
          <w:sz w:val="20"/>
        </w:rPr>
      </w:pPr>
    </w:p>
    <w:p w14:paraId="557D0C8A" w14:textId="4C1DA4C3" w:rsidR="00280B5A" w:rsidRDefault="00280B5A" w:rsidP="00757E5C">
      <w:pPr>
        <w:pStyle w:val="Heading3"/>
        <w:spacing w:before="0" w:after="0"/>
        <w:rPr>
          <w:color w:val="000000"/>
        </w:rPr>
      </w:pPr>
      <w:bookmarkStart w:id="112" w:name="_Toc83626397"/>
      <w:bookmarkStart w:id="113" w:name="_Toc84339124"/>
      <w:r>
        <w:t>Profile</w:t>
      </w:r>
      <w:bookmarkEnd w:id="112"/>
      <w:bookmarkEnd w:id="113"/>
    </w:p>
    <w:p w14:paraId="3956E8D8" w14:textId="77777777" w:rsidR="00280B5A" w:rsidRDefault="00280B5A" w:rsidP="00757E5C">
      <w:pPr>
        <w:spacing w:before="0" w:after="0"/>
        <w:rPr>
          <w:rFonts w:cs="Arial"/>
          <w:color w:val="000000"/>
          <w:sz w:val="20"/>
        </w:rPr>
      </w:pPr>
    </w:p>
    <w:tbl>
      <w:tblPr>
        <w:tblW w:w="10350" w:type="dxa"/>
        <w:tblCellMar>
          <w:left w:w="0" w:type="dxa"/>
          <w:right w:w="0" w:type="dxa"/>
        </w:tblCellMar>
        <w:tblLook w:val="0420" w:firstRow="1" w:lastRow="0" w:firstColumn="0" w:lastColumn="0" w:noHBand="0" w:noVBand="1"/>
      </w:tblPr>
      <w:tblGrid>
        <w:gridCol w:w="1349"/>
        <w:gridCol w:w="1700"/>
        <w:gridCol w:w="1199"/>
        <w:gridCol w:w="1249"/>
        <w:gridCol w:w="1110"/>
        <w:gridCol w:w="401"/>
        <w:gridCol w:w="704"/>
        <w:gridCol w:w="1289"/>
        <w:gridCol w:w="1349"/>
      </w:tblGrid>
      <w:tr w:rsidR="00280B5A" w:rsidRPr="00F50173" w14:paraId="1CE53825" w14:textId="77777777" w:rsidTr="00E411B3">
        <w:trPr>
          <w:trHeight w:val="723"/>
        </w:trPr>
        <w:tc>
          <w:tcPr>
            <w:tcW w:w="1349" w:type="dxa"/>
            <w:tcBorders>
              <w:top w:val="nil"/>
              <w:left w:val="nil"/>
              <w:bottom w:val="nil"/>
              <w:right w:val="single" w:sz="4" w:space="0" w:color="FFFFFF" w:themeColor="background1"/>
            </w:tcBorders>
            <w:shd w:val="clear" w:color="auto" w:fill="4FC3FF" w:themeFill="accent5" w:themeFillTint="99"/>
            <w:tcMar>
              <w:top w:w="72" w:type="dxa"/>
              <w:left w:w="144" w:type="dxa"/>
              <w:bottom w:w="72" w:type="dxa"/>
              <w:right w:w="144" w:type="dxa"/>
            </w:tcMar>
            <w:hideMark/>
          </w:tcPr>
          <w:p w14:paraId="562F70B9" w14:textId="77777777" w:rsidR="00280B5A" w:rsidRPr="00F50173" w:rsidRDefault="00280B5A" w:rsidP="00757E5C">
            <w:pPr>
              <w:spacing w:before="0" w:after="0"/>
              <w:rPr>
                <w:color w:val="000000" w:themeColor="text1"/>
                <w:kern w:val="24"/>
                <w:szCs w:val="18"/>
              </w:rPr>
            </w:pPr>
          </w:p>
          <w:p w14:paraId="75044345" w14:textId="77777777" w:rsidR="00280B5A" w:rsidRPr="00F50173" w:rsidRDefault="00280B5A" w:rsidP="00757E5C">
            <w:pPr>
              <w:spacing w:before="0" w:after="0"/>
              <w:rPr>
                <w:color w:val="000000" w:themeColor="text1"/>
                <w:szCs w:val="18"/>
              </w:rPr>
            </w:pPr>
            <w:r w:rsidRPr="00F50173">
              <w:rPr>
                <w:color w:val="000000" w:themeColor="text1"/>
                <w:kern w:val="24"/>
                <w:szCs w:val="18"/>
              </w:rPr>
              <w:t>Infrastructure</w:t>
            </w:r>
          </w:p>
        </w:tc>
        <w:tc>
          <w:tcPr>
            <w:tcW w:w="1700" w:type="dxa"/>
            <w:tcBorders>
              <w:top w:val="nil"/>
              <w:left w:val="single" w:sz="4" w:space="0" w:color="FFFFFF" w:themeColor="background1"/>
              <w:bottom w:val="nil"/>
              <w:right w:val="single" w:sz="4" w:space="0" w:color="FFFFFF" w:themeColor="background1"/>
            </w:tcBorders>
            <w:shd w:val="clear" w:color="auto" w:fill="4FC3FF" w:themeFill="accent5" w:themeFillTint="99"/>
            <w:tcMar>
              <w:top w:w="72" w:type="dxa"/>
              <w:left w:w="144" w:type="dxa"/>
              <w:bottom w:w="72" w:type="dxa"/>
              <w:right w:w="144" w:type="dxa"/>
            </w:tcMar>
            <w:hideMark/>
          </w:tcPr>
          <w:p w14:paraId="3F9594A5" w14:textId="77777777" w:rsidR="00280B5A" w:rsidRPr="00F50173" w:rsidRDefault="00280B5A" w:rsidP="00757E5C">
            <w:pPr>
              <w:spacing w:before="0" w:after="0"/>
              <w:rPr>
                <w:color w:val="000000" w:themeColor="text1"/>
                <w:kern w:val="24"/>
                <w:szCs w:val="18"/>
              </w:rPr>
            </w:pPr>
          </w:p>
          <w:p w14:paraId="68744B0A" w14:textId="77777777" w:rsidR="00280B5A" w:rsidRPr="00F50173" w:rsidRDefault="00280B5A" w:rsidP="00757E5C">
            <w:pPr>
              <w:spacing w:before="0" w:after="0"/>
              <w:rPr>
                <w:color w:val="000000" w:themeColor="text1"/>
                <w:szCs w:val="18"/>
              </w:rPr>
            </w:pPr>
            <w:r w:rsidRPr="00F50173">
              <w:rPr>
                <w:color w:val="000000" w:themeColor="text1"/>
                <w:kern w:val="24"/>
                <w:szCs w:val="18"/>
              </w:rPr>
              <w:t xml:space="preserve">Service and </w:t>
            </w:r>
            <w:r>
              <w:rPr>
                <w:color w:val="000000" w:themeColor="text1"/>
                <w:kern w:val="24"/>
                <w:szCs w:val="18"/>
              </w:rPr>
              <w:t>b</w:t>
            </w:r>
            <w:r w:rsidRPr="00F50173">
              <w:rPr>
                <w:color w:val="000000" w:themeColor="text1"/>
                <w:kern w:val="24"/>
                <w:szCs w:val="18"/>
              </w:rPr>
              <w:t>enefits</w:t>
            </w:r>
          </w:p>
        </w:tc>
        <w:tc>
          <w:tcPr>
            <w:tcW w:w="1199" w:type="dxa"/>
            <w:tcBorders>
              <w:top w:val="nil"/>
              <w:left w:val="single" w:sz="4" w:space="0" w:color="FFFFFF" w:themeColor="background1"/>
              <w:bottom w:val="nil"/>
              <w:right w:val="single" w:sz="4" w:space="0" w:color="FFFFFF" w:themeColor="background1"/>
            </w:tcBorders>
            <w:shd w:val="clear" w:color="auto" w:fill="4FC3FF" w:themeFill="accent5" w:themeFillTint="99"/>
            <w:tcMar>
              <w:top w:w="72" w:type="dxa"/>
              <w:left w:w="144" w:type="dxa"/>
              <w:bottom w:w="72" w:type="dxa"/>
              <w:right w:w="144" w:type="dxa"/>
            </w:tcMar>
            <w:hideMark/>
          </w:tcPr>
          <w:p w14:paraId="506FBB50" w14:textId="77777777" w:rsidR="00280B5A" w:rsidRPr="00F50173" w:rsidRDefault="00280B5A" w:rsidP="00757E5C">
            <w:pPr>
              <w:spacing w:before="0" w:after="0"/>
              <w:rPr>
                <w:color w:val="000000" w:themeColor="text1"/>
                <w:kern w:val="24"/>
                <w:szCs w:val="18"/>
              </w:rPr>
            </w:pPr>
          </w:p>
          <w:p w14:paraId="6971CF7D" w14:textId="77777777" w:rsidR="00280B5A" w:rsidRPr="00F50173" w:rsidRDefault="00280B5A" w:rsidP="00757E5C">
            <w:pPr>
              <w:spacing w:before="0" w:after="0"/>
              <w:rPr>
                <w:color w:val="000000" w:themeColor="text1"/>
                <w:szCs w:val="18"/>
              </w:rPr>
            </w:pPr>
            <w:r w:rsidRPr="00F50173">
              <w:rPr>
                <w:color w:val="000000" w:themeColor="text1"/>
                <w:kern w:val="24"/>
                <w:szCs w:val="18"/>
              </w:rPr>
              <w:t xml:space="preserve">Primary </w:t>
            </w:r>
            <w:r>
              <w:rPr>
                <w:color w:val="000000" w:themeColor="text1"/>
                <w:kern w:val="24"/>
                <w:szCs w:val="18"/>
              </w:rPr>
              <w:t>u</w:t>
            </w:r>
            <w:r w:rsidRPr="00F50173">
              <w:rPr>
                <w:color w:val="000000" w:themeColor="text1"/>
                <w:kern w:val="24"/>
                <w:szCs w:val="18"/>
              </w:rPr>
              <w:t xml:space="preserve">sers </w:t>
            </w:r>
          </w:p>
        </w:tc>
        <w:tc>
          <w:tcPr>
            <w:tcW w:w="1249" w:type="dxa"/>
            <w:tcBorders>
              <w:top w:val="nil"/>
              <w:left w:val="single" w:sz="4" w:space="0" w:color="FFFFFF" w:themeColor="background1"/>
              <w:bottom w:val="nil"/>
              <w:right w:val="single" w:sz="4" w:space="0" w:color="FFFFFF" w:themeColor="background1"/>
            </w:tcBorders>
            <w:shd w:val="clear" w:color="auto" w:fill="4FC3FF" w:themeFill="accent5" w:themeFillTint="99"/>
            <w:tcMar>
              <w:top w:w="72" w:type="dxa"/>
              <w:left w:w="144" w:type="dxa"/>
              <w:bottom w:w="72" w:type="dxa"/>
              <w:right w:w="144" w:type="dxa"/>
            </w:tcMar>
            <w:hideMark/>
          </w:tcPr>
          <w:p w14:paraId="4E31F009" w14:textId="77777777" w:rsidR="00280B5A" w:rsidRPr="00F50173" w:rsidRDefault="00280B5A" w:rsidP="00757E5C">
            <w:pPr>
              <w:spacing w:before="0" w:after="0"/>
              <w:rPr>
                <w:color w:val="000000" w:themeColor="text1"/>
                <w:kern w:val="24"/>
                <w:szCs w:val="18"/>
              </w:rPr>
            </w:pPr>
          </w:p>
          <w:p w14:paraId="6CD26C3F" w14:textId="77777777" w:rsidR="00280B5A" w:rsidRPr="00F50173" w:rsidRDefault="00280B5A" w:rsidP="00757E5C">
            <w:pPr>
              <w:spacing w:before="0" w:after="0"/>
              <w:rPr>
                <w:color w:val="000000" w:themeColor="text1"/>
                <w:szCs w:val="18"/>
              </w:rPr>
            </w:pPr>
            <w:r w:rsidRPr="00F50173">
              <w:rPr>
                <w:color w:val="000000" w:themeColor="text1"/>
                <w:kern w:val="24"/>
                <w:szCs w:val="18"/>
              </w:rPr>
              <w:t>Asset</w:t>
            </w:r>
          </w:p>
          <w:p w14:paraId="5F8FAB10" w14:textId="77777777" w:rsidR="00280B5A" w:rsidRPr="00F50173" w:rsidRDefault="00280B5A" w:rsidP="00757E5C">
            <w:pPr>
              <w:spacing w:before="0" w:after="0"/>
              <w:rPr>
                <w:color w:val="000000" w:themeColor="text1"/>
                <w:szCs w:val="18"/>
              </w:rPr>
            </w:pPr>
            <w:r>
              <w:rPr>
                <w:color w:val="000000" w:themeColor="text1"/>
                <w:kern w:val="24"/>
                <w:szCs w:val="18"/>
              </w:rPr>
              <w:t>s</w:t>
            </w:r>
            <w:r w:rsidRPr="00F50173">
              <w:rPr>
                <w:color w:val="000000" w:themeColor="text1"/>
                <w:kern w:val="24"/>
                <w:szCs w:val="18"/>
              </w:rPr>
              <w:t>ub-</w:t>
            </w:r>
            <w:r>
              <w:rPr>
                <w:color w:val="000000" w:themeColor="text1"/>
                <w:kern w:val="24"/>
                <w:szCs w:val="18"/>
              </w:rPr>
              <w:t>g</w:t>
            </w:r>
            <w:r w:rsidRPr="00F50173">
              <w:rPr>
                <w:color w:val="000000" w:themeColor="text1"/>
                <w:kern w:val="24"/>
                <w:szCs w:val="18"/>
              </w:rPr>
              <w:t>roups</w:t>
            </w:r>
          </w:p>
        </w:tc>
        <w:tc>
          <w:tcPr>
            <w:tcW w:w="1110" w:type="dxa"/>
            <w:tcBorders>
              <w:top w:val="nil"/>
              <w:left w:val="single" w:sz="4" w:space="0" w:color="FFFFFF" w:themeColor="background1"/>
              <w:bottom w:val="nil"/>
              <w:right w:val="single" w:sz="4" w:space="0" w:color="FFFFFF" w:themeColor="background1"/>
            </w:tcBorders>
            <w:shd w:val="clear" w:color="auto" w:fill="4FC3FF" w:themeFill="accent5" w:themeFillTint="99"/>
            <w:tcMar>
              <w:top w:w="72" w:type="dxa"/>
              <w:left w:w="144" w:type="dxa"/>
              <w:bottom w:w="72" w:type="dxa"/>
              <w:right w:w="144" w:type="dxa"/>
            </w:tcMar>
            <w:hideMark/>
          </w:tcPr>
          <w:p w14:paraId="25A28085" w14:textId="77777777" w:rsidR="00280B5A" w:rsidRPr="00F50173" w:rsidRDefault="00280B5A" w:rsidP="00757E5C">
            <w:pPr>
              <w:spacing w:before="0" w:after="0"/>
              <w:rPr>
                <w:color w:val="000000" w:themeColor="text1"/>
                <w:kern w:val="24"/>
                <w:szCs w:val="18"/>
              </w:rPr>
            </w:pPr>
          </w:p>
          <w:p w14:paraId="662943E2" w14:textId="77777777" w:rsidR="00280B5A" w:rsidRPr="00F50173" w:rsidRDefault="00280B5A" w:rsidP="00757E5C">
            <w:pPr>
              <w:spacing w:before="0" w:after="0"/>
              <w:rPr>
                <w:color w:val="000000" w:themeColor="text1"/>
                <w:szCs w:val="18"/>
              </w:rPr>
            </w:pPr>
            <w:r w:rsidRPr="00F50173">
              <w:rPr>
                <w:color w:val="000000" w:themeColor="text1"/>
                <w:kern w:val="24"/>
                <w:szCs w:val="18"/>
              </w:rPr>
              <w:t xml:space="preserve">Indicative </w:t>
            </w:r>
            <w:r>
              <w:rPr>
                <w:color w:val="000000" w:themeColor="text1"/>
                <w:kern w:val="24"/>
                <w:szCs w:val="18"/>
              </w:rPr>
              <w:t>q</w:t>
            </w:r>
            <w:r w:rsidRPr="00F50173">
              <w:rPr>
                <w:color w:val="000000" w:themeColor="text1"/>
                <w:kern w:val="24"/>
                <w:szCs w:val="18"/>
              </w:rPr>
              <w:t>uantities</w:t>
            </w:r>
          </w:p>
        </w:tc>
        <w:tc>
          <w:tcPr>
            <w:tcW w:w="1105" w:type="dxa"/>
            <w:gridSpan w:val="2"/>
            <w:tcBorders>
              <w:top w:val="nil"/>
              <w:left w:val="single" w:sz="4" w:space="0" w:color="FFFFFF" w:themeColor="background1"/>
              <w:bottom w:val="nil"/>
              <w:right w:val="single" w:sz="4" w:space="0" w:color="FFFFFF" w:themeColor="background1"/>
            </w:tcBorders>
            <w:shd w:val="clear" w:color="auto" w:fill="4FC3FF" w:themeFill="accent5" w:themeFillTint="99"/>
            <w:tcMar>
              <w:top w:w="72" w:type="dxa"/>
              <w:left w:w="144" w:type="dxa"/>
              <w:bottom w:w="72" w:type="dxa"/>
              <w:right w:w="144" w:type="dxa"/>
            </w:tcMar>
            <w:hideMark/>
          </w:tcPr>
          <w:p w14:paraId="581E1F93" w14:textId="77777777" w:rsidR="00280B5A" w:rsidRPr="00F50173" w:rsidRDefault="00280B5A" w:rsidP="00757E5C">
            <w:pPr>
              <w:spacing w:before="0" w:after="0"/>
              <w:rPr>
                <w:color w:val="000000" w:themeColor="text1"/>
                <w:kern w:val="24"/>
                <w:szCs w:val="18"/>
              </w:rPr>
            </w:pPr>
          </w:p>
          <w:p w14:paraId="16AE2884" w14:textId="77777777" w:rsidR="00280B5A" w:rsidRPr="00F50173" w:rsidRDefault="00280B5A" w:rsidP="00757E5C">
            <w:pPr>
              <w:spacing w:before="0" w:after="0"/>
              <w:rPr>
                <w:color w:val="000000" w:themeColor="text1"/>
                <w:szCs w:val="18"/>
              </w:rPr>
            </w:pPr>
            <w:r w:rsidRPr="00F50173">
              <w:rPr>
                <w:color w:val="000000" w:themeColor="text1"/>
                <w:kern w:val="24"/>
                <w:szCs w:val="18"/>
              </w:rPr>
              <w:t>Indicative</w:t>
            </w:r>
          </w:p>
          <w:p w14:paraId="325508D3" w14:textId="77777777" w:rsidR="00280B5A" w:rsidRPr="00F50173" w:rsidRDefault="00280B5A" w:rsidP="00757E5C">
            <w:pPr>
              <w:spacing w:before="0" w:after="0"/>
              <w:rPr>
                <w:color w:val="000000" w:themeColor="text1"/>
                <w:szCs w:val="18"/>
              </w:rPr>
            </w:pPr>
            <w:r>
              <w:rPr>
                <w:color w:val="000000" w:themeColor="text1"/>
                <w:kern w:val="24"/>
                <w:szCs w:val="18"/>
              </w:rPr>
              <w:t>u</w:t>
            </w:r>
            <w:r w:rsidRPr="00F50173">
              <w:rPr>
                <w:color w:val="000000" w:themeColor="text1"/>
                <w:kern w:val="24"/>
                <w:szCs w:val="18"/>
              </w:rPr>
              <w:t xml:space="preserve">seful </w:t>
            </w:r>
            <w:r>
              <w:rPr>
                <w:color w:val="000000" w:themeColor="text1"/>
                <w:kern w:val="24"/>
                <w:szCs w:val="18"/>
              </w:rPr>
              <w:t>l</w:t>
            </w:r>
            <w:r w:rsidRPr="00F50173">
              <w:rPr>
                <w:color w:val="000000" w:themeColor="text1"/>
                <w:kern w:val="24"/>
                <w:szCs w:val="18"/>
              </w:rPr>
              <w:t>ife (Years)</w:t>
            </w:r>
          </w:p>
        </w:tc>
        <w:tc>
          <w:tcPr>
            <w:tcW w:w="1289" w:type="dxa"/>
            <w:tcBorders>
              <w:top w:val="nil"/>
              <w:left w:val="single" w:sz="4" w:space="0" w:color="FFFFFF" w:themeColor="background1"/>
              <w:bottom w:val="nil"/>
              <w:right w:val="single" w:sz="4" w:space="0" w:color="FFFFFF" w:themeColor="background1"/>
            </w:tcBorders>
            <w:shd w:val="clear" w:color="auto" w:fill="4FC3FF" w:themeFill="accent5" w:themeFillTint="99"/>
            <w:tcMar>
              <w:top w:w="72" w:type="dxa"/>
              <w:left w:w="144" w:type="dxa"/>
              <w:bottom w:w="72" w:type="dxa"/>
              <w:right w:w="144" w:type="dxa"/>
            </w:tcMar>
            <w:hideMark/>
          </w:tcPr>
          <w:p w14:paraId="03405B53" w14:textId="77777777" w:rsidR="00280B5A" w:rsidRPr="00F50173" w:rsidRDefault="00280B5A" w:rsidP="00757E5C">
            <w:pPr>
              <w:spacing w:before="0" w:after="0"/>
              <w:rPr>
                <w:color w:val="000000" w:themeColor="text1"/>
                <w:kern w:val="24"/>
                <w:szCs w:val="18"/>
              </w:rPr>
            </w:pPr>
          </w:p>
          <w:p w14:paraId="56FC3C5E" w14:textId="77777777" w:rsidR="00280B5A" w:rsidRPr="00F50173" w:rsidRDefault="00280B5A" w:rsidP="00757E5C">
            <w:pPr>
              <w:spacing w:before="0" w:after="0"/>
              <w:rPr>
                <w:color w:val="000000" w:themeColor="text1"/>
                <w:szCs w:val="18"/>
              </w:rPr>
            </w:pPr>
            <w:r w:rsidRPr="00F50173">
              <w:rPr>
                <w:color w:val="000000" w:themeColor="text1"/>
                <w:kern w:val="24"/>
                <w:szCs w:val="18"/>
              </w:rPr>
              <w:t xml:space="preserve">Written </w:t>
            </w:r>
            <w:r>
              <w:rPr>
                <w:color w:val="000000" w:themeColor="text1"/>
                <w:kern w:val="24"/>
                <w:szCs w:val="18"/>
              </w:rPr>
              <w:t>d</w:t>
            </w:r>
            <w:r w:rsidRPr="00F50173">
              <w:rPr>
                <w:color w:val="000000" w:themeColor="text1"/>
                <w:kern w:val="24"/>
                <w:szCs w:val="18"/>
              </w:rPr>
              <w:t xml:space="preserve">own </w:t>
            </w:r>
            <w:r>
              <w:rPr>
                <w:color w:val="000000" w:themeColor="text1"/>
                <w:kern w:val="24"/>
                <w:szCs w:val="18"/>
              </w:rPr>
              <w:t>v</w:t>
            </w:r>
            <w:r w:rsidRPr="00F50173">
              <w:rPr>
                <w:color w:val="000000" w:themeColor="text1"/>
                <w:kern w:val="24"/>
                <w:szCs w:val="18"/>
              </w:rPr>
              <w:t>alue</w:t>
            </w:r>
          </w:p>
          <w:p w14:paraId="25A4CB5A" w14:textId="77777777" w:rsidR="00280B5A" w:rsidRPr="00F50173" w:rsidRDefault="00280B5A" w:rsidP="00757E5C">
            <w:pPr>
              <w:spacing w:before="0" w:after="0"/>
              <w:rPr>
                <w:color w:val="000000" w:themeColor="text1"/>
                <w:szCs w:val="18"/>
              </w:rPr>
            </w:pPr>
            <w:r w:rsidRPr="00F50173">
              <w:rPr>
                <w:color w:val="000000" w:themeColor="text1"/>
                <w:kern w:val="24"/>
                <w:szCs w:val="18"/>
              </w:rPr>
              <w:t>($’000)</w:t>
            </w:r>
          </w:p>
        </w:tc>
        <w:tc>
          <w:tcPr>
            <w:tcW w:w="1349" w:type="dxa"/>
            <w:tcBorders>
              <w:top w:val="nil"/>
              <w:left w:val="single" w:sz="4" w:space="0" w:color="FFFFFF" w:themeColor="background1"/>
              <w:bottom w:val="nil"/>
              <w:right w:val="nil"/>
            </w:tcBorders>
            <w:shd w:val="clear" w:color="auto" w:fill="4FC3FF" w:themeFill="accent5" w:themeFillTint="99"/>
            <w:tcMar>
              <w:top w:w="72" w:type="dxa"/>
              <w:left w:w="144" w:type="dxa"/>
              <w:bottom w:w="72" w:type="dxa"/>
              <w:right w:w="144" w:type="dxa"/>
            </w:tcMar>
            <w:hideMark/>
          </w:tcPr>
          <w:p w14:paraId="3E1A0713" w14:textId="77777777" w:rsidR="00280B5A" w:rsidRPr="00F50173" w:rsidRDefault="00280B5A" w:rsidP="00757E5C">
            <w:pPr>
              <w:spacing w:before="0" w:after="0"/>
              <w:rPr>
                <w:color w:val="000000" w:themeColor="text1"/>
                <w:kern w:val="24"/>
                <w:szCs w:val="18"/>
              </w:rPr>
            </w:pPr>
          </w:p>
          <w:p w14:paraId="078E3368" w14:textId="77777777" w:rsidR="00280B5A" w:rsidRPr="00F50173" w:rsidRDefault="00280B5A" w:rsidP="00757E5C">
            <w:pPr>
              <w:spacing w:before="0" w:after="0"/>
              <w:rPr>
                <w:color w:val="000000" w:themeColor="text1"/>
                <w:szCs w:val="18"/>
              </w:rPr>
            </w:pPr>
            <w:r w:rsidRPr="00F50173">
              <w:rPr>
                <w:color w:val="000000" w:themeColor="text1"/>
                <w:kern w:val="24"/>
                <w:szCs w:val="18"/>
              </w:rPr>
              <w:t xml:space="preserve">Replacement </w:t>
            </w:r>
            <w:r>
              <w:rPr>
                <w:color w:val="000000" w:themeColor="text1"/>
                <w:kern w:val="24"/>
                <w:szCs w:val="18"/>
              </w:rPr>
              <w:t>v</w:t>
            </w:r>
            <w:r w:rsidRPr="00F50173">
              <w:rPr>
                <w:color w:val="000000" w:themeColor="text1"/>
                <w:kern w:val="24"/>
                <w:szCs w:val="18"/>
              </w:rPr>
              <w:t xml:space="preserve">alue </w:t>
            </w:r>
          </w:p>
          <w:p w14:paraId="7556C58A" w14:textId="77777777" w:rsidR="00280B5A" w:rsidRPr="00F50173" w:rsidRDefault="00280B5A" w:rsidP="00757E5C">
            <w:pPr>
              <w:spacing w:before="0" w:after="0"/>
              <w:rPr>
                <w:color w:val="000000" w:themeColor="text1"/>
                <w:szCs w:val="18"/>
              </w:rPr>
            </w:pPr>
            <w:r w:rsidRPr="00F50173">
              <w:rPr>
                <w:color w:val="000000" w:themeColor="text1"/>
                <w:kern w:val="24"/>
                <w:szCs w:val="18"/>
              </w:rPr>
              <w:t>($’000)</w:t>
            </w:r>
          </w:p>
        </w:tc>
      </w:tr>
      <w:tr w:rsidR="00280B5A" w:rsidRPr="00F50173" w14:paraId="6CCB89D3" w14:textId="77777777" w:rsidTr="00E411B3">
        <w:trPr>
          <w:trHeight w:val="137"/>
        </w:trPr>
        <w:tc>
          <w:tcPr>
            <w:tcW w:w="1349" w:type="dxa"/>
            <w:tcBorders>
              <w:top w:val="nil"/>
              <w:left w:val="nil"/>
              <w:bottom w:val="single" w:sz="4" w:space="0" w:color="FFFFFF" w:themeColor="background1"/>
              <w:right w:val="nil"/>
            </w:tcBorders>
            <w:shd w:val="clear" w:color="auto" w:fill="auto"/>
            <w:tcMar>
              <w:top w:w="72" w:type="dxa"/>
              <w:left w:w="144" w:type="dxa"/>
              <w:bottom w:w="72" w:type="dxa"/>
              <w:right w:w="144" w:type="dxa"/>
            </w:tcMar>
          </w:tcPr>
          <w:p w14:paraId="20A7A468" w14:textId="77777777" w:rsidR="00280B5A" w:rsidRPr="00F50173" w:rsidRDefault="00280B5A" w:rsidP="00757E5C">
            <w:pPr>
              <w:spacing w:before="0" w:after="0"/>
              <w:rPr>
                <w:color w:val="000000" w:themeColor="text1"/>
                <w:kern w:val="24"/>
                <w:szCs w:val="18"/>
              </w:rPr>
            </w:pPr>
          </w:p>
        </w:tc>
        <w:tc>
          <w:tcPr>
            <w:tcW w:w="1700" w:type="dxa"/>
            <w:tcBorders>
              <w:top w:val="nil"/>
              <w:left w:val="nil"/>
              <w:bottom w:val="single" w:sz="4" w:space="0" w:color="FFFFFF" w:themeColor="background1"/>
              <w:right w:val="nil"/>
            </w:tcBorders>
            <w:shd w:val="clear" w:color="auto" w:fill="auto"/>
            <w:tcMar>
              <w:top w:w="72" w:type="dxa"/>
              <w:left w:w="144" w:type="dxa"/>
              <w:bottom w:w="72" w:type="dxa"/>
              <w:right w:w="144" w:type="dxa"/>
            </w:tcMar>
          </w:tcPr>
          <w:p w14:paraId="5A5AEFC3" w14:textId="77777777" w:rsidR="00280B5A" w:rsidRPr="00F50173" w:rsidRDefault="00280B5A" w:rsidP="00757E5C">
            <w:pPr>
              <w:spacing w:before="0" w:after="0"/>
              <w:rPr>
                <w:color w:val="000000" w:themeColor="text1"/>
                <w:kern w:val="24"/>
                <w:szCs w:val="18"/>
              </w:rPr>
            </w:pPr>
          </w:p>
        </w:tc>
        <w:tc>
          <w:tcPr>
            <w:tcW w:w="1199" w:type="dxa"/>
            <w:tcBorders>
              <w:top w:val="nil"/>
              <w:left w:val="nil"/>
              <w:bottom w:val="single" w:sz="4" w:space="0" w:color="FFFFFF" w:themeColor="background1"/>
              <w:right w:val="nil"/>
            </w:tcBorders>
            <w:shd w:val="clear" w:color="auto" w:fill="auto"/>
            <w:tcMar>
              <w:top w:w="72" w:type="dxa"/>
              <w:left w:w="144" w:type="dxa"/>
              <w:bottom w:w="72" w:type="dxa"/>
              <w:right w:w="144" w:type="dxa"/>
            </w:tcMar>
          </w:tcPr>
          <w:p w14:paraId="6DACFEB4" w14:textId="77777777" w:rsidR="00280B5A" w:rsidRPr="00F50173" w:rsidRDefault="00280B5A" w:rsidP="00757E5C">
            <w:pPr>
              <w:spacing w:before="0" w:after="0"/>
              <w:rPr>
                <w:color w:val="000000" w:themeColor="text1"/>
                <w:kern w:val="24"/>
                <w:szCs w:val="18"/>
              </w:rPr>
            </w:pPr>
          </w:p>
        </w:tc>
        <w:tc>
          <w:tcPr>
            <w:tcW w:w="1249" w:type="dxa"/>
            <w:tcBorders>
              <w:top w:val="nil"/>
              <w:left w:val="nil"/>
              <w:bottom w:val="single" w:sz="4" w:space="0" w:color="FFFFFF" w:themeColor="background1"/>
              <w:right w:val="nil"/>
            </w:tcBorders>
            <w:shd w:val="clear" w:color="auto" w:fill="auto"/>
            <w:tcMar>
              <w:top w:w="72" w:type="dxa"/>
              <w:left w:w="144" w:type="dxa"/>
              <w:bottom w:w="72" w:type="dxa"/>
              <w:right w:w="144" w:type="dxa"/>
            </w:tcMar>
          </w:tcPr>
          <w:p w14:paraId="20B42AB1" w14:textId="77777777" w:rsidR="00280B5A" w:rsidRPr="00F50173" w:rsidRDefault="00280B5A" w:rsidP="00757E5C">
            <w:pPr>
              <w:spacing w:before="0" w:after="0"/>
              <w:rPr>
                <w:color w:val="000000" w:themeColor="text1"/>
                <w:kern w:val="24"/>
                <w:szCs w:val="18"/>
              </w:rPr>
            </w:pPr>
          </w:p>
        </w:tc>
        <w:tc>
          <w:tcPr>
            <w:tcW w:w="1110" w:type="dxa"/>
            <w:tcBorders>
              <w:top w:val="nil"/>
              <w:left w:val="nil"/>
              <w:bottom w:val="nil"/>
              <w:right w:val="nil"/>
            </w:tcBorders>
            <w:shd w:val="clear" w:color="auto" w:fill="auto"/>
            <w:tcMar>
              <w:top w:w="72" w:type="dxa"/>
              <w:left w:w="144" w:type="dxa"/>
              <w:bottom w:w="72" w:type="dxa"/>
              <w:right w:w="144" w:type="dxa"/>
            </w:tcMar>
          </w:tcPr>
          <w:p w14:paraId="3AD67FF9" w14:textId="77777777" w:rsidR="00280B5A" w:rsidRPr="00F50173" w:rsidRDefault="00280B5A" w:rsidP="00757E5C">
            <w:pPr>
              <w:spacing w:before="0" w:after="0"/>
              <w:rPr>
                <w:color w:val="000000" w:themeColor="text1"/>
                <w:kern w:val="24"/>
                <w:szCs w:val="18"/>
              </w:rPr>
            </w:pPr>
          </w:p>
        </w:tc>
        <w:tc>
          <w:tcPr>
            <w:tcW w:w="1105" w:type="dxa"/>
            <w:gridSpan w:val="2"/>
            <w:tcBorders>
              <w:top w:val="nil"/>
              <w:left w:val="nil"/>
              <w:bottom w:val="nil"/>
              <w:right w:val="nil"/>
            </w:tcBorders>
            <w:shd w:val="clear" w:color="auto" w:fill="auto"/>
            <w:tcMar>
              <w:top w:w="72" w:type="dxa"/>
              <w:left w:w="144" w:type="dxa"/>
              <w:bottom w:w="72" w:type="dxa"/>
              <w:right w:w="144" w:type="dxa"/>
            </w:tcMar>
          </w:tcPr>
          <w:p w14:paraId="51F84BB9" w14:textId="77777777" w:rsidR="00280B5A" w:rsidRPr="00F50173" w:rsidRDefault="00280B5A" w:rsidP="00757E5C">
            <w:pPr>
              <w:spacing w:before="0" w:after="0"/>
              <w:rPr>
                <w:color w:val="000000" w:themeColor="text1"/>
                <w:kern w:val="24"/>
                <w:szCs w:val="18"/>
              </w:rPr>
            </w:pPr>
          </w:p>
        </w:tc>
        <w:tc>
          <w:tcPr>
            <w:tcW w:w="1289" w:type="dxa"/>
            <w:tcBorders>
              <w:top w:val="nil"/>
              <w:left w:val="nil"/>
              <w:bottom w:val="nil"/>
              <w:right w:val="nil"/>
            </w:tcBorders>
            <w:shd w:val="clear" w:color="auto" w:fill="auto"/>
            <w:tcMar>
              <w:top w:w="72" w:type="dxa"/>
              <w:left w:w="144" w:type="dxa"/>
              <w:bottom w:w="72" w:type="dxa"/>
              <w:right w:w="144" w:type="dxa"/>
            </w:tcMar>
          </w:tcPr>
          <w:p w14:paraId="3D7DD0FF" w14:textId="77777777" w:rsidR="00280B5A" w:rsidRPr="00F50173" w:rsidRDefault="00280B5A" w:rsidP="00757E5C">
            <w:pPr>
              <w:spacing w:before="0" w:after="0"/>
              <w:rPr>
                <w:color w:val="000000" w:themeColor="text1"/>
                <w:kern w:val="24"/>
                <w:szCs w:val="18"/>
              </w:rPr>
            </w:pPr>
          </w:p>
        </w:tc>
        <w:tc>
          <w:tcPr>
            <w:tcW w:w="1349" w:type="dxa"/>
            <w:tcBorders>
              <w:top w:val="nil"/>
              <w:left w:val="nil"/>
              <w:bottom w:val="nil"/>
              <w:right w:val="nil"/>
            </w:tcBorders>
            <w:shd w:val="clear" w:color="auto" w:fill="auto"/>
            <w:tcMar>
              <w:top w:w="72" w:type="dxa"/>
              <w:left w:w="144" w:type="dxa"/>
              <w:bottom w:w="72" w:type="dxa"/>
              <w:right w:w="144" w:type="dxa"/>
            </w:tcMar>
          </w:tcPr>
          <w:p w14:paraId="1EC7A9D8" w14:textId="77777777" w:rsidR="00280B5A" w:rsidRPr="00F50173" w:rsidRDefault="00280B5A" w:rsidP="00757E5C">
            <w:pPr>
              <w:spacing w:before="0" w:after="0"/>
              <w:rPr>
                <w:color w:val="000000" w:themeColor="text1"/>
                <w:kern w:val="24"/>
                <w:szCs w:val="18"/>
              </w:rPr>
            </w:pPr>
          </w:p>
        </w:tc>
      </w:tr>
      <w:tr w:rsidR="00280B5A" w:rsidRPr="00F50173" w14:paraId="037DD914" w14:textId="77777777" w:rsidTr="00E411B3">
        <w:trPr>
          <w:trHeight w:val="379"/>
        </w:trPr>
        <w:tc>
          <w:tcPr>
            <w:tcW w:w="1349" w:type="dxa"/>
            <w:vMerge w:val="restart"/>
            <w:tcBorders>
              <w:top w:val="single" w:sz="4" w:space="0" w:color="FFFFFF" w:themeColor="background1"/>
              <w:left w:val="nil"/>
              <w:right w:val="single" w:sz="4" w:space="0" w:color="FFFFFF" w:themeColor="background1"/>
            </w:tcBorders>
            <w:shd w:val="clear" w:color="auto" w:fill="4FC3FF" w:themeFill="accent5" w:themeFillTint="99"/>
            <w:tcMar>
              <w:top w:w="72" w:type="dxa"/>
              <w:left w:w="144" w:type="dxa"/>
              <w:bottom w:w="72" w:type="dxa"/>
              <w:right w:w="144" w:type="dxa"/>
            </w:tcMar>
            <w:vAlign w:val="center"/>
            <w:hideMark/>
          </w:tcPr>
          <w:p w14:paraId="577352FF" w14:textId="77777777" w:rsidR="00280B5A" w:rsidRPr="00F50173" w:rsidRDefault="00280B5A" w:rsidP="00757E5C">
            <w:pPr>
              <w:spacing w:before="0" w:after="0"/>
              <w:rPr>
                <w:szCs w:val="18"/>
              </w:rPr>
            </w:pPr>
            <w:r w:rsidRPr="00F50173">
              <w:rPr>
                <w:color w:val="000000" w:themeColor="text1"/>
                <w:kern w:val="24"/>
                <w:szCs w:val="18"/>
              </w:rPr>
              <w:t xml:space="preserve">Civic, </w:t>
            </w:r>
            <w:r>
              <w:rPr>
                <w:color w:val="000000" w:themeColor="text1"/>
                <w:kern w:val="24"/>
                <w:szCs w:val="18"/>
              </w:rPr>
              <w:t>c</w:t>
            </w:r>
            <w:r w:rsidRPr="00F50173">
              <w:rPr>
                <w:color w:val="000000" w:themeColor="text1"/>
                <w:kern w:val="24"/>
                <w:szCs w:val="18"/>
              </w:rPr>
              <w:t xml:space="preserve">ommunity and </w:t>
            </w:r>
            <w:r>
              <w:rPr>
                <w:color w:val="000000" w:themeColor="text1"/>
                <w:kern w:val="24"/>
                <w:szCs w:val="18"/>
              </w:rPr>
              <w:t>r</w:t>
            </w:r>
            <w:r w:rsidRPr="00F50173">
              <w:rPr>
                <w:color w:val="000000" w:themeColor="text1"/>
                <w:kern w:val="24"/>
                <w:szCs w:val="18"/>
              </w:rPr>
              <w:t>ecreation</w:t>
            </w:r>
          </w:p>
        </w:tc>
        <w:tc>
          <w:tcPr>
            <w:tcW w:w="1700" w:type="dxa"/>
            <w:vMerge w:val="restart"/>
            <w:tcBorders>
              <w:top w:val="single" w:sz="4" w:space="0" w:color="FFFFFF" w:themeColor="background1"/>
              <w:left w:val="single" w:sz="4" w:space="0" w:color="FFFFFF" w:themeColor="background1"/>
              <w:right w:val="single" w:sz="4" w:space="0" w:color="FFFFFF" w:themeColor="background1"/>
            </w:tcBorders>
            <w:shd w:val="clear" w:color="auto" w:fill="4FC3FF" w:themeFill="accent5" w:themeFillTint="99"/>
            <w:tcMar>
              <w:top w:w="72" w:type="dxa"/>
              <w:left w:w="144" w:type="dxa"/>
              <w:bottom w:w="72" w:type="dxa"/>
              <w:right w:w="144" w:type="dxa"/>
            </w:tcMar>
            <w:vAlign w:val="center"/>
            <w:hideMark/>
          </w:tcPr>
          <w:p w14:paraId="7E43D77A" w14:textId="59F9CF3F" w:rsidR="00280B5A" w:rsidRPr="00F50173" w:rsidRDefault="00280B5A" w:rsidP="00757E5C">
            <w:pPr>
              <w:spacing w:before="0" w:after="0"/>
              <w:rPr>
                <w:rFonts w:cs="Arial"/>
                <w:szCs w:val="18"/>
              </w:rPr>
            </w:pPr>
            <w:r w:rsidRPr="00F50173">
              <w:rPr>
                <w:rFonts w:eastAsiaTheme="minorEastAsia" w:cs="Arial"/>
                <w:color w:val="000000" w:themeColor="text1"/>
                <w:kern w:val="24"/>
                <w:szCs w:val="18"/>
              </w:rPr>
              <w:t xml:space="preserve">Council’s buildings provide a way to service the community. More than </w:t>
            </w:r>
            <w:r w:rsidR="00405156">
              <w:rPr>
                <w:rFonts w:eastAsiaTheme="minorEastAsia" w:cs="Arial"/>
                <w:color w:val="000000" w:themeColor="text1"/>
                <w:kern w:val="24"/>
                <w:szCs w:val="18"/>
              </w:rPr>
              <w:t>1</w:t>
            </w:r>
            <w:r w:rsidR="00405156" w:rsidRPr="00F50173">
              <w:rPr>
                <w:rFonts w:eastAsiaTheme="minorEastAsia" w:cs="Arial"/>
                <w:color w:val="000000" w:themeColor="text1"/>
                <w:kern w:val="24"/>
                <w:szCs w:val="18"/>
              </w:rPr>
              <w:t xml:space="preserve"> </w:t>
            </w:r>
            <w:r w:rsidRPr="00F50173">
              <w:rPr>
                <w:rFonts w:eastAsiaTheme="minorEastAsia" w:cs="Arial"/>
                <w:color w:val="000000" w:themeColor="text1"/>
                <w:kern w:val="24"/>
                <w:szCs w:val="18"/>
              </w:rPr>
              <w:t>million people</w:t>
            </w:r>
            <w:r w:rsidR="00405156">
              <w:rPr>
                <w:rFonts w:eastAsiaTheme="minorEastAsia" w:cs="Arial"/>
                <w:color w:val="000000" w:themeColor="text1"/>
                <w:kern w:val="24"/>
                <w:szCs w:val="18"/>
              </w:rPr>
              <w:t xml:space="preserve"> </w:t>
            </w:r>
            <w:r w:rsidR="00405156" w:rsidRPr="00F50173">
              <w:rPr>
                <w:rFonts w:eastAsiaTheme="minorEastAsia" w:cs="Arial"/>
                <w:color w:val="000000" w:themeColor="text1"/>
                <w:kern w:val="24"/>
                <w:szCs w:val="18"/>
              </w:rPr>
              <w:t>are expected to ente</w:t>
            </w:r>
            <w:r w:rsidR="00405156">
              <w:rPr>
                <w:rFonts w:eastAsiaTheme="minorEastAsia" w:cs="Arial"/>
                <w:color w:val="000000" w:themeColor="text1"/>
                <w:kern w:val="24"/>
                <w:szCs w:val="18"/>
              </w:rPr>
              <w:t xml:space="preserve">r </w:t>
            </w:r>
            <w:r w:rsidR="00405156" w:rsidRPr="00F50173">
              <w:rPr>
                <w:rFonts w:eastAsiaTheme="minorEastAsia" w:cs="Arial"/>
                <w:color w:val="000000" w:themeColor="text1"/>
                <w:kern w:val="24"/>
                <w:szCs w:val="18"/>
              </w:rPr>
              <w:t xml:space="preserve">the city </w:t>
            </w:r>
            <w:r w:rsidR="00405156">
              <w:rPr>
                <w:rFonts w:eastAsiaTheme="minorEastAsia" w:cs="Arial"/>
                <w:color w:val="000000" w:themeColor="text1"/>
                <w:kern w:val="24"/>
                <w:szCs w:val="18"/>
              </w:rPr>
              <w:t>daily</w:t>
            </w:r>
            <w:r w:rsidR="00405156" w:rsidRPr="00F50173">
              <w:rPr>
                <w:rFonts w:eastAsiaTheme="minorEastAsia" w:cs="Arial"/>
                <w:color w:val="000000" w:themeColor="text1"/>
                <w:kern w:val="24"/>
                <w:szCs w:val="18"/>
              </w:rPr>
              <w:t xml:space="preserve"> by 2022</w:t>
            </w:r>
            <w:r w:rsidR="00405156">
              <w:rPr>
                <w:rFonts w:eastAsiaTheme="minorEastAsia" w:cs="Arial"/>
                <w:color w:val="000000" w:themeColor="text1"/>
                <w:kern w:val="24"/>
                <w:szCs w:val="18"/>
              </w:rPr>
              <w:t>,</w:t>
            </w:r>
            <w:r w:rsidRPr="00F50173">
              <w:rPr>
                <w:rFonts w:eastAsiaTheme="minorEastAsia" w:cs="Arial"/>
                <w:color w:val="000000" w:themeColor="text1"/>
                <w:kern w:val="24"/>
                <w:szCs w:val="18"/>
              </w:rPr>
              <w:t xml:space="preserve"> including workers, visitors and residents. That number is predicted to grow to 1.4 million by 2036. Council’s buildings will need to facilitate the daily movements of people and establish highly liveable places through the early delivery of community facilities.</w:t>
            </w:r>
          </w:p>
        </w:tc>
        <w:tc>
          <w:tcPr>
            <w:tcW w:w="1199" w:type="dxa"/>
            <w:vMerge w:val="restart"/>
            <w:tcBorders>
              <w:top w:val="single" w:sz="4" w:space="0" w:color="FFFFFF" w:themeColor="background1"/>
              <w:left w:val="single" w:sz="4" w:space="0" w:color="FFFFFF" w:themeColor="background1"/>
              <w:right w:val="single" w:sz="4" w:space="0" w:color="FFFFFF" w:themeColor="background1"/>
            </w:tcBorders>
            <w:shd w:val="clear" w:color="auto" w:fill="4FC3FF" w:themeFill="accent5" w:themeFillTint="99"/>
            <w:tcMar>
              <w:top w:w="72" w:type="dxa"/>
              <w:left w:w="144" w:type="dxa"/>
              <w:bottom w:w="72" w:type="dxa"/>
              <w:right w:w="144" w:type="dxa"/>
            </w:tcMar>
            <w:vAlign w:val="center"/>
            <w:hideMark/>
          </w:tcPr>
          <w:p w14:paraId="0BAE512B" w14:textId="77777777" w:rsidR="00280B5A" w:rsidRPr="00F50173" w:rsidRDefault="00280B5A" w:rsidP="00757E5C">
            <w:pPr>
              <w:spacing w:before="0" w:after="0"/>
              <w:rPr>
                <w:color w:val="000000" w:themeColor="text1"/>
                <w:kern w:val="24"/>
                <w:szCs w:val="18"/>
              </w:rPr>
            </w:pPr>
            <w:r w:rsidRPr="00F50173">
              <w:rPr>
                <w:color w:val="000000" w:themeColor="text1"/>
                <w:kern w:val="24"/>
                <w:szCs w:val="18"/>
              </w:rPr>
              <w:t>Community</w:t>
            </w:r>
          </w:p>
          <w:p w14:paraId="396C9D30" w14:textId="77777777" w:rsidR="00280B5A" w:rsidRPr="00F50173" w:rsidRDefault="00280B5A" w:rsidP="00757E5C">
            <w:pPr>
              <w:spacing w:before="0" w:after="0"/>
              <w:rPr>
                <w:color w:val="000000" w:themeColor="text1"/>
                <w:kern w:val="24"/>
                <w:szCs w:val="18"/>
              </w:rPr>
            </w:pPr>
          </w:p>
          <w:p w14:paraId="16D7079E" w14:textId="77777777" w:rsidR="00280B5A" w:rsidRPr="00F50173" w:rsidRDefault="00280B5A" w:rsidP="00757E5C">
            <w:pPr>
              <w:spacing w:before="0" w:after="0"/>
              <w:rPr>
                <w:szCs w:val="18"/>
              </w:rPr>
            </w:pPr>
            <w:r w:rsidRPr="00F50173">
              <w:rPr>
                <w:color w:val="000000" w:themeColor="text1"/>
                <w:kern w:val="24"/>
                <w:szCs w:val="18"/>
              </w:rPr>
              <w:t>C</w:t>
            </w:r>
            <w:r>
              <w:rPr>
                <w:color w:val="000000" w:themeColor="text1"/>
                <w:kern w:val="24"/>
                <w:szCs w:val="18"/>
              </w:rPr>
              <w:t>ity of Melbourne s</w:t>
            </w:r>
            <w:r w:rsidRPr="00F50173">
              <w:rPr>
                <w:color w:val="000000" w:themeColor="text1"/>
                <w:kern w:val="24"/>
                <w:szCs w:val="18"/>
              </w:rPr>
              <w:t>taff</w:t>
            </w:r>
          </w:p>
        </w:tc>
        <w:tc>
          <w:tcPr>
            <w:tcW w:w="1249" w:type="dxa"/>
            <w:tcBorders>
              <w:top w:val="single" w:sz="4" w:space="0" w:color="FFFFFF" w:themeColor="background1"/>
              <w:left w:val="single" w:sz="4" w:space="0" w:color="FFFFFF" w:themeColor="background1"/>
              <w:right w:val="nil"/>
            </w:tcBorders>
            <w:shd w:val="clear" w:color="auto" w:fill="4FC3FF" w:themeFill="accent5" w:themeFillTint="99"/>
            <w:tcMar>
              <w:top w:w="72" w:type="dxa"/>
              <w:left w:w="144" w:type="dxa"/>
              <w:bottom w:w="72" w:type="dxa"/>
              <w:right w:w="144" w:type="dxa"/>
            </w:tcMar>
            <w:vAlign w:val="center"/>
            <w:hideMark/>
          </w:tcPr>
          <w:p w14:paraId="524BEF52" w14:textId="77777777" w:rsidR="00280B5A" w:rsidRPr="00F50173" w:rsidRDefault="00280B5A" w:rsidP="00757E5C">
            <w:pPr>
              <w:spacing w:before="0" w:after="0"/>
              <w:rPr>
                <w:szCs w:val="18"/>
              </w:rPr>
            </w:pPr>
            <w:r w:rsidRPr="00F50173">
              <w:rPr>
                <w:color w:val="000000" w:themeColor="text1"/>
                <w:kern w:val="24"/>
                <w:szCs w:val="18"/>
              </w:rPr>
              <w:t xml:space="preserve">Aquatic and </w:t>
            </w:r>
            <w:r>
              <w:rPr>
                <w:color w:val="000000" w:themeColor="text1"/>
                <w:kern w:val="24"/>
                <w:szCs w:val="18"/>
              </w:rPr>
              <w:t>l</w:t>
            </w:r>
            <w:r w:rsidRPr="00F50173">
              <w:rPr>
                <w:color w:val="000000" w:themeColor="text1"/>
                <w:kern w:val="24"/>
                <w:szCs w:val="18"/>
              </w:rPr>
              <w:t>eisure</w:t>
            </w:r>
          </w:p>
        </w:tc>
        <w:tc>
          <w:tcPr>
            <w:tcW w:w="1110" w:type="dxa"/>
            <w:tcBorders>
              <w:top w:val="nil"/>
              <w:left w:val="nil"/>
              <w:bottom w:val="nil"/>
              <w:right w:val="nil"/>
            </w:tcBorders>
            <w:shd w:val="clear" w:color="auto" w:fill="auto"/>
            <w:tcMar>
              <w:top w:w="72" w:type="dxa"/>
              <w:left w:w="144" w:type="dxa"/>
              <w:bottom w:w="72" w:type="dxa"/>
              <w:right w:w="144" w:type="dxa"/>
            </w:tcMar>
            <w:vAlign w:val="center"/>
            <w:hideMark/>
          </w:tcPr>
          <w:p w14:paraId="4628FC19" w14:textId="77777777" w:rsidR="00280B5A" w:rsidRPr="00F50173" w:rsidRDefault="00280B5A" w:rsidP="00757E5C">
            <w:pPr>
              <w:spacing w:before="0" w:after="0"/>
              <w:rPr>
                <w:szCs w:val="18"/>
              </w:rPr>
            </w:pPr>
            <w:r w:rsidRPr="00F50173">
              <w:rPr>
                <w:color w:val="000000" w:themeColor="text1"/>
                <w:kern w:val="24"/>
                <w:szCs w:val="18"/>
              </w:rPr>
              <w:t>4</w:t>
            </w:r>
          </w:p>
        </w:tc>
        <w:tc>
          <w:tcPr>
            <w:tcW w:w="1105" w:type="dxa"/>
            <w:gridSpan w:val="2"/>
            <w:tcBorders>
              <w:top w:val="nil"/>
              <w:left w:val="nil"/>
              <w:bottom w:val="nil"/>
              <w:right w:val="nil"/>
            </w:tcBorders>
            <w:shd w:val="clear" w:color="auto" w:fill="auto"/>
            <w:tcMar>
              <w:top w:w="72" w:type="dxa"/>
              <w:left w:w="144" w:type="dxa"/>
              <w:bottom w:w="72" w:type="dxa"/>
              <w:right w:w="144" w:type="dxa"/>
            </w:tcMar>
            <w:vAlign w:val="center"/>
            <w:hideMark/>
          </w:tcPr>
          <w:p w14:paraId="2D5C26B9" w14:textId="77777777" w:rsidR="00280B5A" w:rsidRPr="00F50173" w:rsidRDefault="00280B5A" w:rsidP="00757E5C">
            <w:pPr>
              <w:spacing w:before="0" w:after="0"/>
              <w:rPr>
                <w:szCs w:val="18"/>
              </w:rPr>
            </w:pPr>
            <w:r w:rsidRPr="00F50173">
              <w:rPr>
                <w:color w:val="000000" w:themeColor="text1"/>
                <w:kern w:val="24"/>
                <w:szCs w:val="18"/>
              </w:rPr>
              <w:t>40</w:t>
            </w:r>
            <w:r>
              <w:rPr>
                <w:color w:val="000000" w:themeColor="text1"/>
                <w:kern w:val="24"/>
                <w:szCs w:val="18"/>
              </w:rPr>
              <w:t>–</w:t>
            </w:r>
            <w:r w:rsidRPr="00F50173">
              <w:rPr>
                <w:color w:val="000000" w:themeColor="text1"/>
                <w:kern w:val="24"/>
                <w:szCs w:val="18"/>
              </w:rPr>
              <w:t>100</w:t>
            </w:r>
          </w:p>
        </w:tc>
        <w:tc>
          <w:tcPr>
            <w:tcW w:w="1289" w:type="dxa"/>
            <w:tcBorders>
              <w:top w:val="nil"/>
              <w:left w:val="nil"/>
              <w:bottom w:val="nil"/>
              <w:right w:val="nil"/>
            </w:tcBorders>
            <w:shd w:val="clear" w:color="auto" w:fill="auto"/>
            <w:tcMar>
              <w:top w:w="72" w:type="dxa"/>
              <w:left w:w="144" w:type="dxa"/>
              <w:bottom w:w="72" w:type="dxa"/>
              <w:right w:w="144" w:type="dxa"/>
            </w:tcMar>
            <w:vAlign w:val="center"/>
            <w:hideMark/>
          </w:tcPr>
          <w:p w14:paraId="4346404D" w14:textId="77777777" w:rsidR="00280B5A" w:rsidRPr="00F50173" w:rsidRDefault="00280B5A" w:rsidP="00757E5C">
            <w:pPr>
              <w:spacing w:before="0" w:after="0"/>
              <w:rPr>
                <w:szCs w:val="18"/>
              </w:rPr>
            </w:pPr>
            <w:r w:rsidRPr="00F50173">
              <w:rPr>
                <w:color w:val="000000" w:themeColor="text1"/>
                <w:kern w:val="24"/>
                <w:szCs w:val="18"/>
              </w:rPr>
              <w:t>26,099,935</w:t>
            </w:r>
          </w:p>
        </w:tc>
        <w:tc>
          <w:tcPr>
            <w:tcW w:w="1349" w:type="dxa"/>
            <w:tcBorders>
              <w:top w:val="nil"/>
              <w:left w:val="nil"/>
              <w:bottom w:val="nil"/>
              <w:right w:val="nil"/>
            </w:tcBorders>
            <w:shd w:val="clear" w:color="auto" w:fill="auto"/>
            <w:tcMar>
              <w:top w:w="72" w:type="dxa"/>
              <w:left w:w="144" w:type="dxa"/>
              <w:bottom w:w="72" w:type="dxa"/>
              <w:right w:w="144" w:type="dxa"/>
            </w:tcMar>
            <w:vAlign w:val="center"/>
            <w:hideMark/>
          </w:tcPr>
          <w:p w14:paraId="791DB38B" w14:textId="77777777" w:rsidR="00280B5A" w:rsidRPr="00F50173" w:rsidRDefault="00280B5A" w:rsidP="00757E5C">
            <w:pPr>
              <w:spacing w:before="0" w:after="0"/>
              <w:rPr>
                <w:szCs w:val="18"/>
              </w:rPr>
            </w:pPr>
            <w:r w:rsidRPr="00F50173">
              <w:rPr>
                <w:color w:val="000000" w:themeColor="text1"/>
                <w:kern w:val="24"/>
                <w:szCs w:val="18"/>
              </w:rPr>
              <w:t>59,147,146</w:t>
            </w:r>
          </w:p>
        </w:tc>
      </w:tr>
      <w:tr w:rsidR="00280B5A" w:rsidRPr="00F50173" w14:paraId="47E8EE70" w14:textId="77777777" w:rsidTr="00E411B3">
        <w:trPr>
          <w:trHeight w:val="588"/>
        </w:trPr>
        <w:tc>
          <w:tcPr>
            <w:tcW w:w="1349" w:type="dxa"/>
            <w:vMerge/>
            <w:tcBorders>
              <w:left w:val="nil"/>
              <w:right w:val="single" w:sz="4" w:space="0" w:color="FFFFFF" w:themeColor="background1"/>
            </w:tcBorders>
            <w:shd w:val="clear" w:color="auto" w:fill="4FC3FF" w:themeFill="accent5" w:themeFillTint="99"/>
            <w:vAlign w:val="center"/>
            <w:hideMark/>
          </w:tcPr>
          <w:p w14:paraId="0DFD983B" w14:textId="77777777" w:rsidR="00280B5A" w:rsidRPr="00F50173" w:rsidRDefault="00280B5A" w:rsidP="00757E5C">
            <w:pPr>
              <w:spacing w:before="0" w:after="0"/>
              <w:rPr>
                <w:szCs w:val="18"/>
              </w:rPr>
            </w:pPr>
          </w:p>
        </w:tc>
        <w:tc>
          <w:tcPr>
            <w:tcW w:w="1700" w:type="dxa"/>
            <w:vMerge/>
            <w:tcBorders>
              <w:left w:val="single" w:sz="4" w:space="0" w:color="FFFFFF" w:themeColor="background1"/>
              <w:right w:val="single" w:sz="4" w:space="0" w:color="FFFFFF" w:themeColor="background1"/>
            </w:tcBorders>
            <w:shd w:val="clear" w:color="auto" w:fill="4FC3FF" w:themeFill="accent5" w:themeFillTint="99"/>
            <w:vAlign w:val="center"/>
            <w:hideMark/>
          </w:tcPr>
          <w:p w14:paraId="54C5B93E" w14:textId="77777777" w:rsidR="00280B5A" w:rsidRPr="00F50173" w:rsidRDefault="00280B5A" w:rsidP="00757E5C">
            <w:pPr>
              <w:spacing w:before="0" w:after="0"/>
              <w:rPr>
                <w:szCs w:val="18"/>
              </w:rPr>
            </w:pPr>
          </w:p>
        </w:tc>
        <w:tc>
          <w:tcPr>
            <w:tcW w:w="1199" w:type="dxa"/>
            <w:vMerge/>
            <w:tcBorders>
              <w:left w:val="single" w:sz="4" w:space="0" w:color="FFFFFF" w:themeColor="background1"/>
              <w:right w:val="single" w:sz="4" w:space="0" w:color="FFFFFF" w:themeColor="background1"/>
            </w:tcBorders>
            <w:shd w:val="clear" w:color="auto" w:fill="4FC3FF" w:themeFill="accent5" w:themeFillTint="99"/>
            <w:vAlign w:val="center"/>
            <w:hideMark/>
          </w:tcPr>
          <w:p w14:paraId="40606700" w14:textId="77777777" w:rsidR="00280B5A" w:rsidRPr="00F50173" w:rsidRDefault="00280B5A" w:rsidP="00757E5C">
            <w:pPr>
              <w:spacing w:before="0" w:after="0"/>
              <w:rPr>
                <w:szCs w:val="18"/>
              </w:rPr>
            </w:pPr>
          </w:p>
        </w:tc>
        <w:tc>
          <w:tcPr>
            <w:tcW w:w="1249" w:type="dxa"/>
            <w:tcBorders>
              <w:left w:val="single" w:sz="4" w:space="0" w:color="FFFFFF" w:themeColor="background1"/>
              <w:right w:val="nil"/>
            </w:tcBorders>
            <w:shd w:val="clear" w:color="auto" w:fill="4FC3FF" w:themeFill="accent5" w:themeFillTint="99"/>
            <w:tcMar>
              <w:top w:w="72" w:type="dxa"/>
              <w:left w:w="144" w:type="dxa"/>
              <w:bottom w:w="72" w:type="dxa"/>
              <w:right w:w="144" w:type="dxa"/>
            </w:tcMar>
            <w:vAlign w:val="center"/>
            <w:hideMark/>
          </w:tcPr>
          <w:p w14:paraId="4D5C3EEB" w14:textId="77777777" w:rsidR="00280B5A" w:rsidRPr="00F50173" w:rsidRDefault="00280B5A" w:rsidP="00757E5C">
            <w:pPr>
              <w:spacing w:before="0" w:after="0"/>
              <w:rPr>
                <w:color w:val="000000" w:themeColor="text1"/>
                <w:kern w:val="24"/>
                <w:szCs w:val="18"/>
              </w:rPr>
            </w:pPr>
            <w:r w:rsidRPr="00F50173">
              <w:rPr>
                <w:color w:val="000000" w:themeColor="text1"/>
                <w:kern w:val="24"/>
                <w:szCs w:val="18"/>
              </w:rPr>
              <w:t>Community</w:t>
            </w:r>
          </w:p>
        </w:tc>
        <w:tc>
          <w:tcPr>
            <w:tcW w:w="1110" w:type="dxa"/>
            <w:tcBorders>
              <w:top w:val="nil"/>
              <w:left w:val="nil"/>
              <w:right w:val="nil"/>
            </w:tcBorders>
            <w:shd w:val="clear" w:color="auto" w:fill="auto"/>
            <w:tcMar>
              <w:top w:w="72" w:type="dxa"/>
              <w:left w:w="144" w:type="dxa"/>
              <w:bottom w:w="72" w:type="dxa"/>
              <w:right w:w="144" w:type="dxa"/>
            </w:tcMar>
            <w:vAlign w:val="center"/>
            <w:hideMark/>
          </w:tcPr>
          <w:p w14:paraId="66E6A7FE" w14:textId="77777777" w:rsidR="00280B5A" w:rsidRPr="00F50173" w:rsidRDefault="00280B5A" w:rsidP="00757E5C">
            <w:pPr>
              <w:spacing w:before="0" w:after="0"/>
              <w:rPr>
                <w:szCs w:val="18"/>
              </w:rPr>
            </w:pPr>
            <w:r w:rsidRPr="00F50173">
              <w:rPr>
                <w:color w:val="000000" w:themeColor="text1"/>
                <w:kern w:val="24"/>
                <w:szCs w:val="18"/>
                <w:lang w:val="en-US"/>
              </w:rPr>
              <w:t>30</w:t>
            </w:r>
          </w:p>
        </w:tc>
        <w:tc>
          <w:tcPr>
            <w:tcW w:w="1105" w:type="dxa"/>
            <w:gridSpan w:val="2"/>
            <w:tcBorders>
              <w:top w:val="nil"/>
              <w:left w:val="nil"/>
              <w:right w:val="nil"/>
            </w:tcBorders>
            <w:shd w:val="clear" w:color="auto" w:fill="auto"/>
            <w:tcMar>
              <w:top w:w="72" w:type="dxa"/>
              <w:left w:w="144" w:type="dxa"/>
              <w:bottom w:w="72" w:type="dxa"/>
              <w:right w:w="144" w:type="dxa"/>
            </w:tcMar>
            <w:vAlign w:val="center"/>
            <w:hideMark/>
          </w:tcPr>
          <w:p w14:paraId="39C7A752" w14:textId="77777777" w:rsidR="00280B5A" w:rsidRPr="00F50173" w:rsidRDefault="00280B5A" w:rsidP="00757E5C">
            <w:pPr>
              <w:spacing w:before="0" w:after="0"/>
              <w:rPr>
                <w:szCs w:val="18"/>
              </w:rPr>
            </w:pPr>
            <w:r w:rsidRPr="00F50173">
              <w:rPr>
                <w:color w:val="000000" w:themeColor="text1"/>
                <w:kern w:val="24"/>
                <w:szCs w:val="18"/>
              </w:rPr>
              <w:t>40</w:t>
            </w:r>
            <w:r>
              <w:rPr>
                <w:color w:val="000000" w:themeColor="text1"/>
                <w:kern w:val="24"/>
                <w:szCs w:val="18"/>
              </w:rPr>
              <w:t>–</w:t>
            </w:r>
            <w:r w:rsidRPr="00F50173">
              <w:rPr>
                <w:color w:val="000000" w:themeColor="text1"/>
                <w:kern w:val="24"/>
                <w:szCs w:val="18"/>
              </w:rPr>
              <w:t>100</w:t>
            </w:r>
          </w:p>
        </w:tc>
        <w:tc>
          <w:tcPr>
            <w:tcW w:w="1289" w:type="dxa"/>
            <w:tcBorders>
              <w:top w:val="nil"/>
              <w:left w:val="nil"/>
              <w:right w:val="nil"/>
            </w:tcBorders>
            <w:shd w:val="clear" w:color="auto" w:fill="auto"/>
            <w:tcMar>
              <w:top w:w="72" w:type="dxa"/>
              <w:left w:w="144" w:type="dxa"/>
              <w:bottom w:w="72" w:type="dxa"/>
              <w:right w:w="144" w:type="dxa"/>
            </w:tcMar>
            <w:vAlign w:val="center"/>
            <w:hideMark/>
          </w:tcPr>
          <w:p w14:paraId="3B6ACBC8" w14:textId="77777777" w:rsidR="00280B5A" w:rsidRPr="00F50173" w:rsidRDefault="00280B5A" w:rsidP="00757E5C">
            <w:pPr>
              <w:spacing w:before="0" w:after="0"/>
              <w:rPr>
                <w:szCs w:val="18"/>
              </w:rPr>
            </w:pPr>
            <w:r w:rsidRPr="00F50173">
              <w:rPr>
                <w:color w:val="000000" w:themeColor="text1"/>
                <w:kern w:val="24"/>
                <w:szCs w:val="18"/>
              </w:rPr>
              <w:t>34,748,222</w:t>
            </w:r>
          </w:p>
        </w:tc>
        <w:tc>
          <w:tcPr>
            <w:tcW w:w="1349" w:type="dxa"/>
            <w:tcBorders>
              <w:top w:val="nil"/>
              <w:left w:val="nil"/>
              <w:bottom w:val="nil"/>
              <w:right w:val="nil"/>
            </w:tcBorders>
            <w:shd w:val="clear" w:color="auto" w:fill="auto"/>
            <w:tcMar>
              <w:top w:w="72" w:type="dxa"/>
              <w:left w:w="144" w:type="dxa"/>
              <w:bottom w:w="72" w:type="dxa"/>
              <w:right w:w="144" w:type="dxa"/>
            </w:tcMar>
            <w:vAlign w:val="center"/>
            <w:hideMark/>
          </w:tcPr>
          <w:p w14:paraId="0B188D14" w14:textId="77777777" w:rsidR="00280B5A" w:rsidRPr="00F50173" w:rsidRDefault="00280B5A" w:rsidP="00757E5C">
            <w:pPr>
              <w:spacing w:before="0" w:after="0"/>
              <w:rPr>
                <w:szCs w:val="18"/>
              </w:rPr>
            </w:pPr>
            <w:r w:rsidRPr="00F50173">
              <w:rPr>
                <w:color w:val="000000" w:themeColor="text1"/>
                <w:kern w:val="24"/>
                <w:szCs w:val="18"/>
              </w:rPr>
              <w:t>60,251,997</w:t>
            </w:r>
          </w:p>
        </w:tc>
      </w:tr>
      <w:tr w:rsidR="00280B5A" w:rsidRPr="00F50173" w14:paraId="5F6501A3" w14:textId="77777777" w:rsidTr="00E411B3">
        <w:trPr>
          <w:trHeight w:val="584"/>
        </w:trPr>
        <w:tc>
          <w:tcPr>
            <w:tcW w:w="1349" w:type="dxa"/>
            <w:vMerge/>
            <w:tcBorders>
              <w:left w:val="nil"/>
              <w:right w:val="single" w:sz="4" w:space="0" w:color="FFFFFF" w:themeColor="background1"/>
            </w:tcBorders>
            <w:shd w:val="clear" w:color="auto" w:fill="4FC3FF" w:themeFill="accent5" w:themeFillTint="99"/>
            <w:vAlign w:val="center"/>
          </w:tcPr>
          <w:p w14:paraId="4E10250A" w14:textId="77777777" w:rsidR="00280B5A" w:rsidRPr="00F50173" w:rsidRDefault="00280B5A" w:rsidP="00757E5C">
            <w:pPr>
              <w:spacing w:before="0" w:after="0"/>
              <w:rPr>
                <w:szCs w:val="18"/>
              </w:rPr>
            </w:pPr>
          </w:p>
        </w:tc>
        <w:tc>
          <w:tcPr>
            <w:tcW w:w="1700" w:type="dxa"/>
            <w:vMerge/>
            <w:tcBorders>
              <w:left w:val="single" w:sz="4" w:space="0" w:color="FFFFFF" w:themeColor="background1"/>
              <w:right w:val="single" w:sz="4" w:space="0" w:color="FFFFFF" w:themeColor="background1"/>
            </w:tcBorders>
            <w:shd w:val="clear" w:color="auto" w:fill="4FC3FF" w:themeFill="accent5" w:themeFillTint="99"/>
            <w:vAlign w:val="center"/>
          </w:tcPr>
          <w:p w14:paraId="5C69CF1E" w14:textId="77777777" w:rsidR="00280B5A" w:rsidRPr="00F50173" w:rsidRDefault="00280B5A" w:rsidP="00757E5C">
            <w:pPr>
              <w:spacing w:before="0" w:after="0"/>
              <w:rPr>
                <w:szCs w:val="18"/>
              </w:rPr>
            </w:pPr>
          </w:p>
        </w:tc>
        <w:tc>
          <w:tcPr>
            <w:tcW w:w="1199" w:type="dxa"/>
            <w:vMerge/>
            <w:tcBorders>
              <w:left w:val="single" w:sz="4" w:space="0" w:color="FFFFFF" w:themeColor="background1"/>
              <w:right w:val="single" w:sz="4" w:space="0" w:color="FFFFFF" w:themeColor="background1"/>
            </w:tcBorders>
            <w:shd w:val="clear" w:color="auto" w:fill="4FC3FF" w:themeFill="accent5" w:themeFillTint="99"/>
            <w:vAlign w:val="center"/>
          </w:tcPr>
          <w:p w14:paraId="623B8D9C" w14:textId="77777777" w:rsidR="00280B5A" w:rsidRPr="00F50173" w:rsidRDefault="00280B5A" w:rsidP="00757E5C">
            <w:pPr>
              <w:spacing w:before="0" w:after="0"/>
              <w:rPr>
                <w:szCs w:val="18"/>
              </w:rPr>
            </w:pPr>
          </w:p>
        </w:tc>
        <w:tc>
          <w:tcPr>
            <w:tcW w:w="1249" w:type="dxa"/>
            <w:tcBorders>
              <w:left w:val="single" w:sz="4" w:space="0" w:color="FFFFFF" w:themeColor="background1"/>
              <w:right w:val="nil"/>
            </w:tcBorders>
            <w:shd w:val="clear" w:color="auto" w:fill="4FC3FF" w:themeFill="accent5" w:themeFillTint="99"/>
            <w:tcMar>
              <w:top w:w="72" w:type="dxa"/>
              <w:left w:w="144" w:type="dxa"/>
              <w:bottom w:w="72" w:type="dxa"/>
              <w:right w:w="144" w:type="dxa"/>
            </w:tcMar>
            <w:vAlign w:val="center"/>
          </w:tcPr>
          <w:p w14:paraId="21B4801A" w14:textId="77777777" w:rsidR="00280B5A" w:rsidRPr="00F50173" w:rsidRDefault="00280B5A" w:rsidP="00757E5C">
            <w:pPr>
              <w:spacing w:before="0" w:after="0"/>
              <w:rPr>
                <w:color w:val="000000" w:themeColor="text1"/>
                <w:kern w:val="24"/>
                <w:szCs w:val="18"/>
              </w:rPr>
            </w:pPr>
            <w:r w:rsidRPr="00F50173">
              <w:rPr>
                <w:color w:val="000000" w:themeColor="text1"/>
                <w:kern w:val="24"/>
                <w:szCs w:val="18"/>
              </w:rPr>
              <w:t>Corporate</w:t>
            </w:r>
          </w:p>
        </w:tc>
        <w:tc>
          <w:tcPr>
            <w:tcW w:w="1110" w:type="dxa"/>
            <w:tcBorders>
              <w:left w:val="nil"/>
              <w:right w:val="nil"/>
            </w:tcBorders>
            <w:shd w:val="clear" w:color="auto" w:fill="auto"/>
            <w:tcMar>
              <w:top w:w="72" w:type="dxa"/>
              <w:left w:w="144" w:type="dxa"/>
              <w:bottom w:w="72" w:type="dxa"/>
              <w:right w:w="144" w:type="dxa"/>
            </w:tcMar>
            <w:vAlign w:val="center"/>
          </w:tcPr>
          <w:p w14:paraId="24A32489" w14:textId="77777777" w:rsidR="00280B5A" w:rsidRPr="00F50173" w:rsidRDefault="00280B5A" w:rsidP="00757E5C">
            <w:pPr>
              <w:spacing w:before="0" w:after="0"/>
              <w:rPr>
                <w:color w:val="000000" w:themeColor="text1"/>
                <w:kern w:val="24"/>
                <w:szCs w:val="18"/>
                <w:lang w:val="en-US"/>
              </w:rPr>
            </w:pPr>
            <w:r w:rsidRPr="00F50173">
              <w:rPr>
                <w:color w:val="000000" w:themeColor="text1"/>
                <w:kern w:val="24"/>
                <w:szCs w:val="18"/>
                <w:lang w:val="en-US"/>
              </w:rPr>
              <w:t>36</w:t>
            </w:r>
          </w:p>
        </w:tc>
        <w:tc>
          <w:tcPr>
            <w:tcW w:w="1105" w:type="dxa"/>
            <w:gridSpan w:val="2"/>
            <w:tcBorders>
              <w:left w:val="nil"/>
              <w:right w:val="nil"/>
            </w:tcBorders>
            <w:shd w:val="clear" w:color="auto" w:fill="auto"/>
            <w:tcMar>
              <w:top w:w="72" w:type="dxa"/>
              <w:left w:w="144" w:type="dxa"/>
              <w:bottom w:w="72" w:type="dxa"/>
              <w:right w:w="144" w:type="dxa"/>
            </w:tcMar>
            <w:vAlign w:val="center"/>
          </w:tcPr>
          <w:p w14:paraId="21BD735D" w14:textId="77777777" w:rsidR="00280B5A" w:rsidRPr="00F50173" w:rsidRDefault="00280B5A" w:rsidP="00757E5C">
            <w:pPr>
              <w:spacing w:before="0" w:after="0"/>
              <w:rPr>
                <w:color w:val="000000" w:themeColor="text1"/>
                <w:kern w:val="24"/>
                <w:szCs w:val="18"/>
              </w:rPr>
            </w:pPr>
            <w:r w:rsidRPr="00F50173">
              <w:rPr>
                <w:color w:val="000000" w:themeColor="text1"/>
                <w:kern w:val="24"/>
                <w:szCs w:val="18"/>
              </w:rPr>
              <w:t>40</w:t>
            </w:r>
            <w:r>
              <w:rPr>
                <w:color w:val="000000" w:themeColor="text1"/>
                <w:kern w:val="24"/>
                <w:szCs w:val="18"/>
              </w:rPr>
              <w:t>–</w:t>
            </w:r>
            <w:r w:rsidRPr="00F50173">
              <w:rPr>
                <w:color w:val="000000" w:themeColor="text1"/>
                <w:kern w:val="24"/>
                <w:szCs w:val="18"/>
              </w:rPr>
              <w:t>100</w:t>
            </w:r>
          </w:p>
        </w:tc>
        <w:tc>
          <w:tcPr>
            <w:tcW w:w="1289" w:type="dxa"/>
            <w:tcBorders>
              <w:left w:val="nil"/>
              <w:right w:val="nil"/>
            </w:tcBorders>
            <w:shd w:val="clear" w:color="auto" w:fill="auto"/>
            <w:tcMar>
              <w:top w:w="72" w:type="dxa"/>
              <w:left w:w="144" w:type="dxa"/>
              <w:bottom w:w="72" w:type="dxa"/>
              <w:right w:w="144" w:type="dxa"/>
            </w:tcMar>
            <w:vAlign w:val="center"/>
          </w:tcPr>
          <w:p w14:paraId="7BFF7738" w14:textId="77777777" w:rsidR="00280B5A" w:rsidRPr="00F50173" w:rsidRDefault="00280B5A" w:rsidP="00757E5C">
            <w:pPr>
              <w:spacing w:before="0" w:after="0"/>
              <w:rPr>
                <w:color w:val="000000" w:themeColor="text1"/>
                <w:kern w:val="24"/>
                <w:szCs w:val="18"/>
              </w:rPr>
            </w:pPr>
            <w:r w:rsidRPr="00F50173">
              <w:rPr>
                <w:color w:val="000000" w:themeColor="text1"/>
                <w:kern w:val="24"/>
                <w:szCs w:val="18"/>
              </w:rPr>
              <w:t>188,940,532</w:t>
            </w:r>
          </w:p>
        </w:tc>
        <w:tc>
          <w:tcPr>
            <w:tcW w:w="1349" w:type="dxa"/>
            <w:tcBorders>
              <w:top w:val="nil"/>
              <w:left w:val="nil"/>
              <w:bottom w:val="nil"/>
              <w:right w:val="nil"/>
            </w:tcBorders>
            <w:shd w:val="clear" w:color="auto" w:fill="auto"/>
            <w:tcMar>
              <w:top w:w="72" w:type="dxa"/>
              <w:left w:w="144" w:type="dxa"/>
              <w:bottom w:w="72" w:type="dxa"/>
              <w:right w:w="144" w:type="dxa"/>
            </w:tcMar>
            <w:vAlign w:val="center"/>
          </w:tcPr>
          <w:p w14:paraId="128DA7A4" w14:textId="77777777" w:rsidR="00280B5A" w:rsidRPr="00F50173" w:rsidRDefault="00280B5A" w:rsidP="00757E5C">
            <w:pPr>
              <w:spacing w:before="0" w:after="0"/>
              <w:rPr>
                <w:color w:val="000000" w:themeColor="text1"/>
                <w:kern w:val="24"/>
                <w:szCs w:val="18"/>
              </w:rPr>
            </w:pPr>
            <w:r w:rsidRPr="00F50173">
              <w:rPr>
                <w:color w:val="000000" w:themeColor="text1"/>
                <w:kern w:val="24"/>
                <w:szCs w:val="18"/>
              </w:rPr>
              <w:t>491,902,134</w:t>
            </w:r>
          </w:p>
        </w:tc>
      </w:tr>
      <w:tr w:rsidR="00280B5A" w:rsidRPr="00F50173" w14:paraId="63D0F865" w14:textId="77777777" w:rsidTr="00E411B3">
        <w:trPr>
          <w:trHeight w:val="584"/>
        </w:trPr>
        <w:tc>
          <w:tcPr>
            <w:tcW w:w="1349" w:type="dxa"/>
            <w:vMerge/>
            <w:tcBorders>
              <w:left w:val="nil"/>
              <w:right w:val="single" w:sz="4" w:space="0" w:color="FFFFFF" w:themeColor="background1"/>
            </w:tcBorders>
            <w:shd w:val="clear" w:color="auto" w:fill="4FC3FF" w:themeFill="accent5" w:themeFillTint="99"/>
            <w:vAlign w:val="center"/>
          </w:tcPr>
          <w:p w14:paraId="40FCB9DC" w14:textId="77777777" w:rsidR="00280B5A" w:rsidRPr="00F50173" w:rsidRDefault="00280B5A" w:rsidP="00757E5C">
            <w:pPr>
              <w:spacing w:before="0" w:after="0"/>
              <w:rPr>
                <w:szCs w:val="18"/>
              </w:rPr>
            </w:pPr>
          </w:p>
        </w:tc>
        <w:tc>
          <w:tcPr>
            <w:tcW w:w="1700" w:type="dxa"/>
            <w:vMerge/>
            <w:tcBorders>
              <w:left w:val="single" w:sz="4" w:space="0" w:color="FFFFFF" w:themeColor="background1"/>
              <w:right w:val="single" w:sz="4" w:space="0" w:color="FFFFFF" w:themeColor="background1"/>
            </w:tcBorders>
            <w:shd w:val="clear" w:color="auto" w:fill="4FC3FF" w:themeFill="accent5" w:themeFillTint="99"/>
            <w:vAlign w:val="center"/>
          </w:tcPr>
          <w:p w14:paraId="3A72F920" w14:textId="77777777" w:rsidR="00280B5A" w:rsidRPr="00F50173" w:rsidRDefault="00280B5A" w:rsidP="00757E5C">
            <w:pPr>
              <w:spacing w:before="0" w:after="0"/>
              <w:rPr>
                <w:szCs w:val="18"/>
              </w:rPr>
            </w:pPr>
          </w:p>
        </w:tc>
        <w:tc>
          <w:tcPr>
            <w:tcW w:w="1199" w:type="dxa"/>
            <w:vMerge/>
            <w:tcBorders>
              <w:left w:val="single" w:sz="4" w:space="0" w:color="FFFFFF" w:themeColor="background1"/>
              <w:right w:val="single" w:sz="4" w:space="0" w:color="FFFFFF" w:themeColor="background1"/>
            </w:tcBorders>
            <w:shd w:val="clear" w:color="auto" w:fill="4FC3FF" w:themeFill="accent5" w:themeFillTint="99"/>
            <w:vAlign w:val="center"/>
          </w:tcPr>
          <w:p w14:paraId="67CC100C" w14:textId="77777777" w:rsidR="00280B5A" w:rsidRPr="00F50173" w:rsidRDefault="00280B5A" w:rsidP="00757E5C">
            <w:pPr>
              <w:spacing w:before="0" w:after="0"/>
              <w:rPr>
                <w:szCs w:val="18"/>
              </w:rPr>
            </w:pPr>
          </w:p>
        </w:tc>
        <w:tc>
          <w:tcPr>
            <w:tcW w:w="1249" w:type="dxa"/>
            <w:tcBorders>
              <w:left w:val="single" w:sz="4" w:space="0" w:color="FFFFFF" w:themeColor="background1"/>
              <w:right w:val="nil"/>
            </w:tcBorders>
            <w:shd w:val="clear" w:color="auto" w:fill="4FC3FF" w:themeFill="accent5" w:themeFillTint="99"/>
            <w:tcMar>
              <w:top w:w="72" w:type="dxa"/>
              <w:left w:w="144" w:type="dxa"/>
              <w:bottom w:w="72" w:type="dxa"/>
              <w:right w:w="144" w:type="dxa"/>
            </w:tcMar>
            <w:vAlign w:val="center"/>
          </w:tcPr>
          <w:p w14:paraId="1A908AE2" w14:textId="77777777" w:rsidR="00280B5A" w:rsidRPr="00F50173" w:rsidRDefault="00280B5A" w:rsidP="00757E5C">
            <w:pPr>
              <w:spacing w:before="0" w:after="0"/>
              <w:rPr>
                <w:color w:val="000000" w:themeColor="text1"/>
                <w:kern w:val="24"/>
                <w:szCs w:val="18"/>
              </w:rPr>
            </w:pPr>
            <w:r w:rsidRPr="00F50173">
              <w:rPr>
                <w:color w:val="000000" w:themeColor="text1"/>
                <w:kern w:val="24"/>
                <w:szCs w:val="18"/>
              </w:rPr>
              <w:t xml:space="preserve">Libraries and </w:t>
            </w:r>
            <w:r>
              <w:rPr>
                <w:color w:val="000000" w:themeColor="text1"/>
                <w:kern w:val="24"/>
                <w:szCs w:val="18"/>
              </w:rPr>
              <w:t>a</w:t>
            </w:r>
            <w:r w:rsidRPr="00F50173">
              <w:rPr>
                <w:color w:val="000000" w:themeColor="text1"/>
                <w:kern w:val="24"/>
                <w:szCs w:val="18"/>
              </w:rPr>
              <w:t>rts</w:t>
            </w:r>
          </w:p>
        </w:tc>
        <w:tc>
          <w:tcPr>
            <w:tcW w:w="1110" w:type="dxa"/>
            <w:tcBorders>
              <w:left w:val="nil"/>
              <w:right w:val="nil"/>
            </w:tcBorders>
            <w:shd w:val="clear" w:color="auto" w:fill="auto"/>
            <w:tcMar>
              <w:top w:w="72" w:type="dxa"/>
              <w:left w:w="144" w:type="dxa"/>
              <w:bottom w:w="72" w:type="dxa"/>
              <w:right w:w="144" w:type="dxa"/>
            </w:tcMar>
            <w:vAlign w:val="center"/>
          </w:tcPr>
          <w:p w14:paraId="362CB082" w14:textId="77777777" w:rsidR="00280B5A" w:rsidRPr="00F50173" w:rsidRDefault="00280B5A" w:rsidP="00757E5C">
            <w:pPr>
              <w:spacing w:before="0" w:after="0"/>
              <w:rPr>
                <w:color w:val="000000" w:themeColor="text1"/>
                <w:kern w:val="24"/>
                <w:szCs w:val="18"/>
                <w:lang w:val="en-US"/>
              </w:rPr>
            </w:pPr>
            <w:r w:rsidRPr="00F50173">
              <w:rPr>
                <w:color w:val="000000" w:themeColor="text1"/>
                <w:kern w:val="24"/>
                <w:szCs w:val="18"/>
                <w:lang w:val="en-US"/>
              </w:rPr>
              <w:t>10</w:t>
            </w:r>
          </w:p>
        </w:tc>
        <w:tc>
          <w:tcPr>
            <w:tcW w:w="1105" w:type="dxa"/>
            <w:gridSpan w:val="2"/>
            <w:tcBorders>
              <w:left w:val="nil"/>
              <w:right w:val="nil"/>
            </w:tcBorders>
            <w:shd w:val="clear" w:color="auto" w:fill="auto"/>
            <w:tcMar>
              <w:top w:w="72" w:type="dxa"/>
              <w:left w:w="144" w:type="dxa"/>
              <w:bottom w:w="72" w:type="dxa"/>
              <w:right w:w="144" w:type="dxa"/>
            </w:tcMar>
            <w:vAlign w:val="center"/>
          </w:tcPr>
          <w:p w14:paraId="6B7C2BBD" w14:textId="77777777" w:rsidR="00280B5A" w:rsidRPr="00F50173" w:rsidRDefault="00280B5A" w:rsidP="00757E5C">
            <w:pPr>
              <w:spacing w:before="0" w:after="0"/>
              <w:rPr>
                <w:color w:val="000000" w:themeColor="text1"/>
                <w:kern w:val="24"/>
                <w:szCs w:val="18"/>
              </w:rPr>
            </w:pPr>
            <w:r w:rsidRPr="00F50173">
              <w:rPr>
                <w:color w:val="000000" w:themeColor="text1"/>
                <w:kern w:val="24"/>
                <w:szCs w:val="18"/>
              </w:rPr>
              <w:t>40</w:t>
            </w:r>
            <w:r>
              <w:rPr>
                <w:color w:val="000000" w:themeColor="text1"/>
                <w:kern w:val="24"/>
                <w:szCs w:val="18"/>
              </w:rPr>
              <w:t>–</w:t>
            </w:r>
            <w:r w:rsidRPr="00F50173">
              <w:rPr>
                <w:color w:val="000000" w:themeColor="text1"/>
                <w:kern w:val="24"/>
                <w:szCs w:val="18"/>
              </w:rPr>
              <w:t>100</w:t>
            </w:r>
          </w:p>
        </w:tc>
        <w:tc>
          <w:tcPr>
            <w:tcW w:w="1289" w:type="dxa"/>
            <w:tcBorders>
              <w:left w:val="nil"/>
              <w:right w:val="nil"/>
            </w:tcBorders>
            <w:shd w:val="clear" w:color="auto" w:fill="auto"/>
            <w:tcMar>
              <w:top w:w="72" w:type="dxa"/>
              <w:left w:w="144" w:type="dxa"/>
              <w:bottom w:w="72" w:type="dxa"/>
              <w:right w:w="144" w:type="dxa"/>
            </w:tcMar>
            <w:vAlign w:val="center"/>
          </w:tcPr>
          <w:p w14:paraId="15A6DA90" w14:textId="77777777" w:rsidR="00280B5A" w:rsidRPr="00F50173" w:rsidRDefault="00280B5A" w:rsidP="00757E5C">
            <w:pPr>
              <w:spacing w:before="0" w:after="0"/>
              <w:rPr>
                <w:color w:val="000000" w:themeColor="text1"/>
                <w:kern w:val="24"/>
                <w:szCs w:val="18"/>
              </w:rPr>
            </w:pPr>
            <w:r w:rsidRPr="00F50173">
              <w:rPr>
                <w:color w:val="000000" w:themeColor="text1"/>
                <w:kern w:val="24"/>
                <w:szCs w:val="18"/>
              </w:rPr>
              <w:t>57,386,064</w:t>
            </w:r>
          </w:p>
        </w:tc>
        <w:tc>
          <w:tcPr>
            <w:tcW w:w="1349" w:type="dxa"/>
            <w:tcBorders>
              <w:top w:val="nil"/>
              <w:left w:val="nil"/>
              <w:bottom w:val="nil"/>
              <w:right w:val="nil"/>
            </w:tcBorders>
            <w:shd w:val="clear" w:color="auto" w:fill="auto"/>
            <w:tcMar>
              <w:top w:w="72" w:type="dxa"/>
              <w:left w:w="144" w:type="dxa"/>
              <w:bottom w:w="72" w:type="dxa"/>
              <w:right w:w="144" w:type="dxa"/>
            </w:tcMar>
            <w:vAlign w:val="center"/>
          </w:tcPr>
          <w:p w14:paraId="3D1B852E" w14:textId="77777777" w:rsidR="00280B5A" w:rsidRPr="00F50173" w:rsidRDefault="00280B5A" w:rsidP="00757E5C">
            <w:pPr>
              <w:spacing w:before="0" w:after="0"/>
              <w:rPr>
                <w:color w:val="000000" w:themeColor="text1"/>
                <w:kern w:val="24"/>
                <w:szCs w:val="18"/>
              </w:rPr>
            </w:pPr>
            <w:r w:rsidRPr="00F50173">
              <w:rPr>
                <w:color w:val="000000" w:themeColor="text1"/>
                <w:kern w:val="24"/>
                <w:szCs w:val="18"/>
              </w:rPr>
              <w:t>116,404,687</w:t>
            </w:r>
          </w:p>
        </w:tc>
      </w:tr>
      <w:tr w:rsidR="00280B5A" w:rsidRPr="00F50173" w14:paraId="7DEFD59E" w14:textId="77777777" w:rsidTr="00E411B3">
        <w:trPr>
          <w:trHeight w:val="584"/>
        </w:trPr>
        <w:tc>
          <w:tcPr>
            <w:tcW w:w="1349" w:type="dxa"/>
            <w:vMerge/>
            <w:tcBorders>
              <w:left w:val="nil"/>
              <w:right w:val="single" w:sz="4" w:space="0" w:color="FFFFFF" w:themeColor="background1"/>
            </w:tcBorders>
            <w:shd w:val="clear" w:color="auto" w:fill="4FC3FF" w:themeFill="accent5" w:themeFillTint="99"/>
            <w:vAlign w:val="center"/>
          </w:tcPr>
          <w:p w14:paraId="62D62DDB" w14:textId="77777777" w:rsidR="00280B5A" w:rsidRPr="00F50173" w:rsidRDefault="00280B5A" w:rsidP="00757E5C">
            <w:pPr>
              <w:spacing w:before="0" w:after="0"/>
              <w:rPr>
                <w:szCs w:val="18"/>
              </w:rPr>
            </w:pPr>
          </w:p>
        </w:tc>
        <w:tc>
          <w:tcPr>
            <w:tcW w:w="1700" w:type="dxa"/>
            <w:vMerge/>
            <w:tcBorders>
              <w:left w:val="single" w:sz="4" w:space="0" w:color="FFFFFF" w:themeColor="background1"/>
              <w:right w:val="single" w:sz="4" w:space="0" w:color="FFFFFF" w:themeColor="background1"/>
            </w:tcBorders>
            <w:shd w:val="clear" w:color="auto" w:fill="4FC3FF" w:themeFill="accent5" w:themeFillTint="99"/>
            <w:vAlign w:val="center"/>
          </w:tcPr>
          <w:p w14:paraId="4DAA0B5E" w14:textId="77777777" w:rsidR="00280B5A" w:rsidRPr="00F50173" w:rsidRDefault="00280B5A" w:rsidP="00757E5C">
            <w:pPr>
              <w:spacing w:before="0" w:after="0"/>
              <w:rPr>
                <w:szCs w:val="18"/>
              </w:rPr>
            </w:pPr>
          </w:p>
        </w:tc>
        <w:tc>
          <w:tcPr>
            <w:tcW w:w="1199" w:type="dxa"/>
            <w:vMerge/>
            <w:tcBorders>
              <w:left w:val="single" w:sz="4" w:space="0" w:color="FFFFFF" w:themeColor="background1"/>
              <w:right w:val="single" w:sz="4" w:space="0" w:color="FFFFFF" w:themeColor="background1"/>
            </w:tcBorders>
            <w:shd w:val="clear" w:color="auto" w:fill="4FC3FF" w:themeFill="accent5" w:themeFillTint="99"/>
            <w:vAlign w:val="center"/>
          </w:tcPr>
          <w:p w14:paraId="0F82E2B4" w14:textId="77777777" w:rsidR="00280B5A" w:rsidRPr="00F50173" w:rsidRDefault="00280B5A" w:rsidP="00757E5C">
            <w:pPr>
              <w:spacing w:before="0" w:after="0"/>
              <w:rPr>
                <w:szCs w:val="18"/>
              </w:rPr>
            </w:pPr>
          </w:p>
        </w:tc>
        <w:tc>
          <w:tcPr>
            <w:tcW w:w="1249" w:type="dxa"/>
            <w:tcBorders>
              <w:left w:val="single" w:sz="4" w:space="0" w:color="FFFFFF" w:themeColor="background1"/>
              <w:right w:val="nil"/>
            </w:tcBorders>
            <w:shd w:val="clear" w:color="auto" w:fill="4FC3FF" w:themeFill="accent5" w:themeFillTint="99"/>
            <w:tcMar>
              <w:top w:w="72" w:type="dxa"/>
              <w:left w:w="144" w:type="dxa"/>
              <w:bottom w:w="72" w:type="dxa"/>
              <w:right w:w="144" w:type="dxa"/>
            </w:tcMar>
            <w:vAlign w:val="center"/>
          </w:tcPr>
          <w:p w14:paraId="2B3FC6CB" w14:textId="77777777" w:rsidR="00280B5A" w:rsidRPr="00F50173" w:rsidRDefault="00280B5A" w:rsidP="00757E5C">
            <w:pPr>
              <w:spacing w:before="0" w:after="0"/>
              <w:rPr>
                <w:color w:val="000000" w:themeColor="text1"/>
                <w:kern w:val="24"/>
                <w:szCs w:val="18"/>
              </w:rPr>
            </w:pPr>
            <w:r w:rsidRPr="00F50173">
              <w:rPr>
                <w:color w:val="000000" w:themeColor="text1"/>
                <w:kern w:val="24"/>
                <w:szCs w:val="18"/>
              </w:rPr>
              <w:t xml:space="preserve">Public </w:t>
            </w:r>
            <w:r>
              <w:rPr>
                <w:color w:val="000000" w:themeColor="text1"/>
                <w:kern w:val="24"/>
                <w:szCs w:val="18"/>
              </w:rPr>
              <w:t>t</w:t>
            </w:r>
            <w:r w:rsidRPr="00F50173">
              <w:rPr>
                <w:color w:val="000000" w:themeColor="text1"/>
                <w:kern w:val="24"/>
                <w:szCs w:val="18"/>
              </w:rPr>
              <w:t>oilets</w:t>
            </w:r>
          </w:p>
        </w:tc>
        <w:tc>
          <w:tcPr>
            <w:tcW w:w="1110" w:type="dxa"/>
            <w:tcBorders>
              <w:left w:val="nil"/>
              <w:right w:val="nil"/>
            </w:tcBorders>
            <w:shd w:val="clear" w:color="auto" w:fill="auto"/>
            <w:tcMar>
              <w:top w:w="72" w:type="dxa"/>
              <w:left w:w="144" w:type="dxa"/>
              <w:bottom w:w="72" w:type="dxa"/>
              <w:right w:w="144" w:type="dxa"/>
            </w:tcMar>
            <w:vAlign w:val="center"/>
          </w:tcPr>
          <w:p w14:paraId="48BA2473" w14:textId="77777777" w:rsidR="00280B5A" w:rsidRPr="00F50173" w:rsidRDefault="00280B5A" w:rsidP="00757E5C">
            <w:pPr>
              <w:spacing w:before="0" w:after="0"/>
              <w:rPr>
                <w:color w:val="000000" w:themeColor="text1"/>
                <w:kern w:val="24"/>
                <w:szCs w:val="18"/>
                <w:lang w:val="en-US"/>
              </w:rPr>
            </w:pPr>
            <w:r w:rsidRPr="00F50173">
              <w:rPr>
                <w:color w:val="000000" w:themeColor="text1"/>
                <w:kern w:val="24"/>
                <w:szCs w:val="18"/>
                <w:lang w:val="en-US"/>
              </w:rPr>
              <w:t>59</w:t>
            </w:r>
          </w:p>
        </w:tc>
        <w:tc>
          <w:tcPr>
            <w:tcW w:w="1105" w:type="dxa"/>
            <w:gridSpan w:val="2"/>
            <w:tcBorders>
              <w:left w:val="nil"/>
              <w:right w:val="nil"/>
            </w:tcBorders>
            <w:shd w:val="clear" w:color="auto" w:fill="auto"/>
            <w:tcMar>
              <w:top w:w="72" w:type="dxa"/>
              <w:left w:w="144" w:type="dxa"/>
              <w:bottom w:w="72" w:type="dxa"/>
              <w:right w:w="144" w:type="dxa"/>
            </w:tcMar>
            <w:vAlign w:val="center"/>
          </w:tcPr>
          <w:p w14:paraId="28152D4A" w14:textId="77777777" w:rsidR="00280B5A" w:rsidRPr="00F50173" w:rsidRDefault="00280B5A" w:rsidP="00757E5C">
            <w:pPr>
              <w:spacing w:before="0" w:after="0"/>
              <w:rPr>
                <w:color w:val="000000" w:themeColor="text1"/>
                <w:kern w:val="24"/>
                <w:szCs w:val="18"/>
              </w:rPr>
            </w:pPr>
            <w:r w:rsidRPr="00F50173">
              <w:rPr>
                <w:color w:val="000000" w:themeColor="text1"/>
                <w:kern w:val="24"/>
                <w:szCs w:val="18"/>
              </w:rPr>
              <w:t>40</w:t>
            </w:r>
            <w:r>
              <w:rPr>
                <w:color w:val="000000" w:themeColor="text1"/>
                <w:kern w:val="24"/>
                <w:szCs w:val="18"/>
              </w:rPr>
              <w:t>–</w:t>
            </w:r>
            <w:r w:rsidRPr="00F50173">
              <w:rPr>
                <w:color w:val="000000" w:themeColor="text1"/>
                <w:kern w:val="24"/>
                <w:szCs w:val="18"/>
              </w:rPr>
              <w:t>100</w:t>
            </w:r>
          </w:p>
        </w:tc>
        <w:tc>
          <w:tcPr>
            <w:tcW w:w="1289" w:type="dxa"/>
            <w:tcBorders>
              <w:left w:val="nil"/>
              <w:right w:val="nil"/>
            </w:tcBorders>
            <w:shd w:val="clear" w:color="auto" w:fill="auto"/>
            <w:tcMar>
              <w:top w:w="72" w:type="dxa"/>
              <w:left w:w="144" w:type="dxa"/>
              <w:bottom w:w="72" w:type="dxa"/>
              <w:right w:w="144" w:type="dxa"/>
            </w:tcMar>
            <w:vAlign w:val="center"/>
          </w:tcPr>
          <w:p w14:paraId="4F773DBC" w14:textId="77777777" w:rsidR="00280B5A" w:rsidRPr="00F50173" w:rsidRDefault="00280B5A" w:rsidP="00757E5C">
            <w:pPr>
              <w:spacing w:before="0" w:after="0"/>
              <w:rPr>
                <w:color w:val="000000" w:themeColor="text1"/>
                <w:kern w:val="24"/>
                <w:szCs w:val="18"/>
              </w:rPr>
            </w:pPr>
            <w:r w:rsidRPr="00F50173">
              <w:rPr>
                <w:color w:val="000000" w:themeColor="text1"/>
                <w:kern w:val="24"/>
                <w:szCs w:val="18"/>
              </w:rPr>
              <w:t>6,285,620</w:t>
            </w:r>
          </w:p>
        </w:tc>
        <w:tc>
          <w:tcPr>
            <w:tcW w:w="1349" w:type="dxa"/>
            <w:tcBorders>
              <w:top w:val="nil"/>
              <w:left w:val="nil"/>
              <w:bottom w:val="nil"/>
              <w:right w:val="nil"/>
            </w:tcBorders>
            <w:shd w:val="clear" w:color="auto" w:fill="auto"/>
            <w:tcMar>
              <w:top w:w="72" w:type="dxa"/>
              <w:left w:w="144" w:type="dxa"/>
              <w:bottom w:w="72" w:type="dxa"/>
              <w:right w:w="144" w:type="dxa"/>
            </w:tcMar>
            <w:vAlign w:val="center"/>
          </w:tcPr>
          <w:p w14:paraId="2C882493" w14:textId="77777777" w:rsidR="00280B5A" w:rsidRPr="00F50173" w:rsidRDefault="00280B5A" w:rsidP="00757E5C">
            <w:pPr>
              <w:spacing w:before="0" w:after="0"/>
              <w:rPr>
                <w:color w:val="000000" w:themeColor="text1"/>
                <w:kern w:val="24"/>
                <w:szCs w:val="18"/>
              </w:rPr>
            </w:pPr>
            <w:r w:rsidRPr="00F50173">
              <w:rPr>
                <w:color w:val="000000" w:themeColor="text1"/>
                <w:kern w:val="24"/>
                <w:szCs w:val="18"/>
              </w:rPr>
              <w:t>11,180,163</w:t>
            </w:r>
          </w:p>
        </w:tc>
      </w:tr>
      <w:tr w:rsidR="00280B5A" w:rsidRPr="00F50173" w14:paraId="6513AFAC" w14:textId="77777777" w:rsidTr="00E411B3">
        <w:trPr>
          <w:trHeight w:val="584"/>
        </w:trPr>
        <w:tc>
          <w:tcPr>
            <w:tcW w:w="1349" w:type="dxa"/>
            <w:vMerge/>
            <w:tcBorders>
              <w:left w:val="nil"/>
              <w:right w:val="single" w:sz="4" w:space="0" w:color="FFFFFF" w:themeColor="background1"/>
            </w:tcBorders>
            <w:shd w:val="clear" w:color="auto" w:fill="4FC3FF" w:themeFill="accent5" w:themeFillTint="99"/>
            <w:vAlign w:val="center"/>
          </w:tcPr>
          <w:p w14:paraId="74E313C5" w14:textId="77777777" w:rsidR="00280B5A" w:rsidRPr="00F50173" w:rsidRDefault="00280B5A" w:rsidP="00757E5C">
            <w:pPr>
              <w:spacing w:before="0" w:after="0"/>
              <w:rPr>
                <w:szCs w:val="18"/>
              </w:rPr>
            </w:pPr>
          </w:p>
        </w:tc>
        <w:tc>
          <w:tcPr>
            <w:tcW w:w="1700" w:type="dxa"/>
            <w:vMerge/>
            <w:tcBorders>
              <w:left w:val="single" w:sz="4" w:space="0" w:color="FFFFFF" w:themeColor="background1"/>
              <w:right w:val="single" w:sz="4" w:space="0" w:color="FFFFFF" w:themeColor="background1"/>
            </w:tcBorders>
            <w:shd w:val="clear" w:color="auto" w:fill="4FC3FF" w:themeFill="accent5" w:themeFillTint="99"/>
            <w:vAlign w:val="center"/>
          </w:tcPr>
          <w:p w14:paraId="467A52B2" w14:textId="77777777" w:rsidR="00280B5A" w:rsidRPr="00F50173" w:rsidRDefault="00280B5A" w:rsidP="00757E5C">
            <w:pPr>
              <w:spacing w:before="0" w:after="0"/>
              <w:rPr>
                <w:szCs w:val="18"/>
              </w:rPr>
            </w:pPr>
          </w:p>
        </w:tc>
        <w:tc>
          <w:tcPr>
            <w:tcW w:w="1199" w:type="dxa"/>
            <w:vMerge/>
            <w:tcBorders>
              <w:left w:val="single" w:sz="4" w:space="0" w:color="FFFFFF" w:themeColor="background1"/>
              <w:right w:val="single" w:sz="4" w:space="0" w:color="FFFFFF" w:themeColor="background1"/>
            </w:tcBorders>
            <w:shd w:val="clear" w:color="auto" w:fill="4FC3FF" w:themeFill="accent5" w:themeFillTint="99"/>
            <w:vAlign w:val="center"/>
          </w:tcPr>
          <w:p w14:paraId="5DC34051" w14:textId="77777777" w:rsidR="00280B5A" w:rsidRPr="00F50173" w:rsidRDefault="00280B5A" w:rsidP="00757E5C">
            <w:pPr>
              <w:spacing w:before="0" w:after="0"/>
              <w:rPr>
                <w:szCs w:val="18"/>
              </w:rPr>
            </w:pPr>
          </w:p>
        </w:tc>
        <w:tc>
          <w:tcPr>
            <w:tcW w:w="1249" w:type="dxa"/>
            <w:tcBorders>
              <w:left w:val="single" w:sz="4" w:space="0" w:color="FFFFFF" w:themeColor="background1"/>
              <w:right w:val="nil"/>
            </w:tcBorders>
            <w:shd w:val="clear" w:color="auto" w:fill="4FC3FF" w:themeFill="accent5" w:themeFillTint="99"/>
            <w:tcMar>
              <w:top w:w="72" w:type="dxa"/>
              <w:left w:w="144" w:type="dxa"/>
              <w:bottom w:w="72" w:type="dxa"/>
              <w:right w:w="144" w:type="dxa"/>
            </w:tcMar>
            <w:vAlign w:val="center"/>
          </w:tcPr>
          <w:p w14:paraId="26875279" w14:textId="77777777" w:rsidR="00280B5A" w:rsidRPr="00F50173" w:rsidRDefault="00280B5A" w:rsidP="00757E5C">
            <w:pPr>
              <w:spacing w:before="0" w:after="0"/>
              <w:rPr>
                <w:color w:val="000000" w:themeColor="text1"/>
                <w:kern w:val="24"/>
                <w:szCs w:val="18"/>
              </w:rPr>
            </w:pPr>
            <w:r w:rsidRPr="00F50173">
              <w:rPr>
                <w:color w:val="000000" w:themeColor="text1"/>
                <w:kern w:val="24"/>
                <w:szCs w:val="18"/>
              </w:rPr>
              <w:t xml:space="preserve">Special </w:t>
            </w:r>
            <w:r>
              <w:rPr>
                <w:color w:val="000000" w:themeColor="text1"/>
                <w:kern w:val="24"/>
                <w:szCs w:val="18"/>
              </w:rPr>
              <w:t>p</w:t>
            </w:r>
            <w:r w:rsidRPr="00F50173">
              <w:rPr>
                <w:color w:val="000000" w:themeColor="text1"/>
                <w:kern w:val="24"/>
                <w:szCs w:val="18"/>
              </w:rPr>
              <w:t>urpose</w:t>
            </w:r>
          </w:p>
          <w:p w14:paraId="3073A6C7" w14:textId="77777777" w:rsidR="00280B5A" w:rsidRPr="00F50173" w:rsidRDefault="00280B5A" w:rsidP="00757E5C">
            <w:pPr>
              <w:spacing w:before="0" w:after="0"/>
              <w:rPr>
                <w:color w:val="000000" w:themeColor="text1"/>
                <w:kern w:val="24"/>
                <w:szCs w:val="18"/>
              </w:rPr>
            </w:pPr>
          </w:p>
        </w:tc>
        <w:tc>
          <w:tcPr>
            <w:tcW w:w="1110" w:type="dxa"/>
            <w:tcBorders>
              <w:left w:val="nil"/>
              <w:right w:val="nil"/>
            </w:tcBorders>
            <w:shd w:val="clear" w:color="auto" w:fill="auto"/>
            <w:tcMar>
              <w:top w:w="72" w:type="dxa"/>
              <w:left w:w="144" w:type="dxa"/>
              <w:bottom w:w="72" w:type="dxa"/>
              <w:right w:w="144" w:type="dxa"/>
            </w:tcMar>
            <w:vAlign w:val="center"/>
          </w:tcPr>
          <w:p w14:paraId="5FD1EA52" w14:textId="77777777" w:rsidR="00280B5A" w:rsidRPr="00F50173" w:rsidRDefault="00280B5A" w:rsidP="00757E5C">
            <w:pPr>
              <w:spacing w:before="0" w:after="0"/>
              <w:rPr>
                <w:color w:val="000000" w:themeColor="text1"/>
                <w:kern w:val="24"/>
                <w:szCs w:val="18"/>
                <w:lang w:val="en-US"/>
              </w:rPr>
            </w:pPr>
            <w:r w:rsidRPr="00F50173">
              <w:rPr>
                <w:color w:val="000000" w:themeColor="text1"/>
                <w:kern w:val="24"/>
                <w:szCs w:val="18"/>
                <w:lang w:val="en-US"/>
              </w:rPr>
              <w:t>11</w:t>
            </w:r>
          </w:p>
        </w:tc>
        <w:tc>
          <w:tcPr>
            <w:tcW w:w="1105" w:type="dxa"/>
            <w:gridSpan w:val="2"/>
            <w:tcBorders>
              <w:left w:val="nil"/>
              <w:right w:val="nil"/>
            </w:tcBorders>
            <w:shd w:val="clear" w:color="auto" w:fill="auto"/>
            <w:tcMar>
              <w:top w:w="72" w:type="dxa"/>
              <w:left w:w="144" w:type="dxa"/>
              <w:bottom w:w="72" w:type="dxa"/>
              <w:right w:w="144" w:type="dxa"/>
            </w:tcMar>
            <w:vAlign w:val="center"/>
          </w:tcPr>
          <w:p w14:paraId="13173750" w14:textId="77777777" w:rsidR="00280B5A" w:rsidRPr="00F50173" w:rsidRDefault="00280B5A" w:rsidP="00757E5C">
            <w:pPr>
              <w:spacing w:before="0" w:after="0"/>
              <w:rPr>
                <w:color w:val="000000" w:themeColor="text1"/>
                <w:kern w:val="24"/>
                <w:szCs w:val="18"/>
              </w:rPr>
            </w:pPr>
            <w:r w:rsidRPr="00F50173">
              <w:rPr>
                <w:color w:val="000000" w:themeColor="text1"/>
                <w:kern w:val="24"/>
                <w:szCs w:val="18"/>
              </w:rPr>
              <w:t>40</w:t>
            </w:r>
            <w:r>
              <w:rPr>
                <w:color w:val="000000" w:themeColor="text1"/>
                <w:kern w:val="24"/>
                <w:szCs w:val="18"/>
              </w:rPr>
              <w:t>–</w:t>
            </w:r>
            <w:r w:rsidRPr="00F50173">
              <w:rPr>
                <w:color w:val="000000" w:themeColor="text1"/>
                <w:kern w:val="24"/>
                <w:szCs w:val="18"/>
              </w:rPr>
              <w:t>100</w:t>
            </w:r>
          </w:p>
        </w:tc>
        <w:tc>
          <w:tcPr>
            <w:tcW w:w="1289" w:type="dxa"/>
            <w:tcBorders>
              <w:left w:val="nil"/>
              <w:right w:val="nil"/>
            </w:tcBorders>
            <w:shd w:val="clear" w:color="auto" w:fill="auto"/>
            <w:tcMar>
              <w:top w:w="72" w:type="dxa"/>
              <w:left w:w="144" w:type="dxa"/>
              <w:bottom w:w="72" w:type="dxa"/>
              <w:right w:w="144" w:type="dxa"/>
            </w:tcMar>
            <w:vAlign w:val="center"/>
          </w:tcPr>
          <w:p w14:paraId="7CB1C4A3" w14:textId="77777777" w:rsidR="00280B5A" w:rsidRPr="00F50173" w:rsidRDefault="00280B5A" w:rsidP="00757E5C">
            <w:pPr>
              <w:spacing w:before="0" w:after="0"/>
              <w:rPr>
                <w:color w:val="000000" w:themeColor="text1"/>
                <w:kern w:val="24"/>
                <w:szCs w:val="18"/>
              </w:rPr>
            </w:pPr>
            <w:r w:rsidRPr="00F50173">
              <w:rPr>
                <w:color w:val="000000" w:themeColor="text1"/>
                <w:kern w:val="24"/>
                <w:szCs w:val="18"/>
              </w:rPr>
              <w:t>46,957,061</w:t>
            </w:r>
          </w:p>
        </w:tc>
        <w:tc>
          <w:tcPr>
            <w:tcW w:w="1349" w:type="dxa"/>
            <w:tcBorders>
              <w:top w:val="nil"/>
              <w:left w:val="nil"/>
              <w:bottom w:val="nil"/>
              <w:right w:val="nil"/>
            </w:tcBorders>
            <w:shd w:val="clear" w:color="auto" w:fill="auto"/>
            <w:tcMar>
              <w:top w:w="72" w:type="dxa"/>
              <w:left w:w="144" w:type="dxa"/>
              <w:bottom w:w="72" w:type="dxa"/>
              <w:right w:w="144" w:type="dxa"/>
            </w:tcMar>
            <w:vAlign w:val="center"/>
          </w:tcPr>
          <w:p w14:paraId="4AD1937B" w14:textId="77777777" w:rsidR="00280B5A" w:rsidRPr="00F50173" w:rsidRDefault="00280B5A" w:rsidP="00757E5C">
            <w:pPr>
              <w:spacing w:before="0" w:after="0"/>
              <w:rPr>
                <w:color w:val="000000" w:themeColor="text1"/>
                <w:kern w:val="24"/>
                <w:szCs w:val="18"/>
              </w:rPr>
            </w:pPr>
            <w:r w:rsidRPr="00F50173">
              <w:rPr>
                <w:color w:val="000000" w:themeColor="text1"/>
                <w:kern w:val="24"/>
                <w:szCs w:val="18"/>
              </w:rPr>
              <w:t>18,170,236</w:t>
            </w:r>
          </w:p>
        </w:tc>
      </w:tr>
      <w:tr w:rsidR="00280B5A" w:rsidRPr="00F50173" w14:paraId="2DD60098" w14:textId="77777777" w:rsidTr="00E411B3">
        <w:trPr>
          <w:trHeight w:val="584"/>
        </w:trPr>
        <w:tc>
          <w:tcPr>
            <w:tcW w:w="1349" w:type="dxa"/>
            <w:vMerge/>
            <w:tcBorders>
              <w:left w:val="nil"/>
              <w:right w:val="single" w:sz="4" w:space="0" w:color="FFFFFF" w:themeColor="background1"/>
            </w:tcBorders>
            <w:shd w:val="clear" w:color="auto" w:fill="4FC3FF" w:themeFill="accent5" w:themeFillTint="99"/>
            <w:vAlign w:val="center"/>
          </w:tcPr>
          <w:p w14:paraId="3F473918" w14:textId="77777777" w:rsidR="00280B5A" w:rsidRPr="00F50173" w:rsidRDefault="00280B5A" w:rsidP="00757E5C">
            <w:pPr>
              <w:spacing w:before="0" w:after="0"/>
              <w:rPr>
                <w:szCs w:val="18"/>
              </w:rPr>
            </w:pPr>
          </w:p>
        </w:tc>
        <w:tc>
          <w:tcPr>
            <w:tcW w:w="1700" w:type="dxa"/>
            <w:vMerge/>
            <w:tcBorders>
              <w:left w:val="single" w:sz="4" w:space="0" w:color="FFFFFF" w:themeColor="background1"/>
              <w:right w:val="single" w:sz="4" w:space="0" w:color="FFFFFF" w:themeColor="background1"/>
            </w:tcBorders>
            <w:shd w:val="clear" w:color="auto" w:fill="4FC3FF" w:themeFill="accent5" w:themeFillTint="99"/>
            <w:vAlign w:val="center"/>
          </w:tcPr>
          <w:p w14:paraId="2A661EDE" w14:textId="77777777" w:rsidR="00280B5A" w:rsidRPr="00F50173" w:rsidRDefault="00280B5A" w:rsidP="00757E5C">
            <w:pPr>
              <w:spacing w:before="0" w:after="0"/>
              <w:rPr>
                <w:szCs w:val="18"/>
              </w:rPr>
            </w:pPr>
          </w:p>
        </w:tc>
        <w:tc>
          <w:tcPr>
            <w:tcW w:w="1199" w:type="dxa"/>
            <w:vMerge/>
            <w:tcBorders>
              <w:left w:val="single" w:sz="4" w:space="0" w:color="FFFFFF" w:themeColor="background1"/>
              <w:right w:val="single" w:sz="4" w:space="0" w:color="FFFFFF" w:themeColor="background1"/>
            </w:tcBorders>
            <w:shd w:val="clear" w:color="auto" w:fill="4FC3FF" w:themeFill="accent5" w:themeFillTint="99"/>
            <w:vAlign w:val="center"/>
          </w:tcPr>
          <w:p w14:paraId="2ABAF9A0" w14:textId="77777777" w:rsidR="00280B5A" w:rsidRPr="00F50173" w:rsidRDefault="00280B5A" w:rsidP="00757E5C">
            <w:pPr>
              <w:spacing w:before="0" w:after="0"/>
              <w:rPr>
                <w:szCs w:val="18"/>
              </w:rPr>
            </w:pPr>
          </w:p>
        </w:tc>
        <w:tc>
          <w:tcPr>
            <w:tcW w:w="1249" w:type="dxa"/>
            <w:tcBorders>
              <w:left w:val="single" w:sz="4" w:space="0" w:color="FFFFFF" w:themeColor="background1"/>
              <w:right w:val="nil"/>
            </w:tcBorders>
            <w:shd w:val="clear" w:color="auto" w:fill="4FC3FF" w:themeFill="accent5" w:themeFillTint="99"/>
            <w:tcMar>
              <w:top w:w="72" w:type="dxa"/>
              <w:left w:w="144" w:type="dxa"/>
              <w:bottom w:w="72" w:type="dxa"/>
              <w:right w:w="144" w:type="dxa"/>
            </w:tcMar>
            <w:vAlign w:val="center"/>
          </w:tcPr>
          <w:p w14:paraId="620733D5" w14:textId="77777777" w:rsidR="00280B5A" w:rsidRPr="00F50173" w:rsidRDefault="00280B5A" w:rsidP="00757E5C">
            <w:pPr>
              <w:spacing w:before="0" w:after="0"/>
              <w:rPr>
                <w:color w:val="000000" w:themeColor="text1"/>
                <w:kern w:val="24"/>
                <w:szCs w:val="18"/>
              </w:rPr>
            </w:pPr>
            <w:r w:rsidRPr="00F50173">
              <w:rPr>
                <w:color w:val="000000" w:themeColor="text1"/>
                <w:kern w:val="24"/>
                <w:szCs w:val="18"/>
              </w:rPr>
              <w:t xml:space="preserve">Sports and </w:t>
            </w:r>
            <w:r>
              <w:rPr>
                <w:color w:val="000000" w:themeColor="text1"/>
                <w:kern w:val="24"/>
                <w:szCs w:val="18"/>
              </w:rPr>
              <w:t>r</w:t>
            </w:r>
            <w:r w:rsidRPr="00F50173">
              <w:rPr>
                <w:color w:val="000000" w:themeColor="text1"/>
                <w:kern w:val="24"/>
                <w:szCs w:val="18"/>
              </w:rPr>
              <w:t>ecreation</w:t>
            </w:r>
          </w:p>
          <w:p w14:paraId="495C61DF" w14:textId="77777777" w:rsidR="00280B5A" w:rsidRPr="00F50173" w:rsidRDefault="00280B5A" w:rsidP="00757E5C">
            <w:pPr>
              <w:spacing w:before="0" w:after="0"/>
              <w:rPr>
                <w:color w:val="000000" w:themeColor="text1"/>
                <w:kern w:val="24"/>
                <w:szCs w:val="18"/>
              </w:rPr>
            </w:pPr>
          </w:p>
        </w:tc>
        <w:tc>
          <w:tcPr>
            <w:tcW w:w="1110" w:type="dxa"/>
            <w:tcBorders>
              <w:left w:val="nil"/>
              <w:right w:val="nil"/>
            </w:tcBorders>
            <w:shd w:val="clear" w:color="auto" w:fill="auto"/>
            <w:tcMar>
              <w:top w:w="72" w:type="dxa"/>
              <w:left w:w="144" w:type="dxa"/>
              <w:bottom w:w="72" w:type="dxa"/>
              <w:right w:w="144" w:type="dxa"/>
            </w:tcMar>
            <w:vAlign w:val="center"/>
          </w:tcPr>
          <w:p w14:paraId="78238CA3" w14:textId="77777777" w:rsidR="00280B5A" w:rsidRPr="00F50173" w:rsidRDefault="00280B5A" w:rsidP="00757E5C">
            <w:pPr>
              <w:spacing w:before="0" w:after="0"/>
              <w:rPr>
                <w:color w:val="000000" w:themeColor="text1"/>
                <w:kern w:val="24"/>
                <w:szCs w:val="18"/>
                <w:lang w:val="en-US"/>
              </w:rPr>
            </w:pPr>
            <w:r w:rsidRPr="00F50173">
              <w:rPr>
                <w:color w:val="000000" w:themeColor="text1"/>
                <w:kern w:val="24"/>
                <w:szCs w:val="18"/>
                <w:lang w:val="en-US"/>
              </w:rPr>
              <w:t>44</w:t>
            </w:r>
          </w:p>
        </w:tc>
        <w:tc>
          <w:tcPr>
            <w:tcW w:w="1105" w:type="dxa"/>
            <w:gridSpan w:val="2"/>
            <w:tcBorders>
              <w:left w:val="nil"/>
              <w:right w:val="nil"/>
            </w:tcBorders>
            <w:shd w:val="clear" w:color="auto" w:fill="auto"/>
            <w:tcMar>
              <w:top w:w="72" w:type="dxa"/>
              <w:left w:w="144" w:type="dxa"/>
              <w:bottom w:w="72" w:type="dxa"/>
              <w:right w:w="144" w:type="dxa"/>
            </w:tcMar>
            <w:vAlign w:val="center"/>
          </w:tcPr>
          <w:p w14:paraId="06D74740" w14:textId="77777777" w:rsidR="00280B5A" w:rsidRPr="00F50173" w:rsidRDefault="00280B5A" w:rsidP="00757E5C">
            <w:pPr>
              <w:spacing w:before="0" w:after="0"/>
              <w:rPr>
                <w:color w:val="000000" w:themeColor="text1"/>
                <w:kern w:val="24"/>
                <w:szCs w:val="18"/>
              </w:rPr>
            </w:pPr>
            <w:r w:rsidRPr="00F50173">
              <w:rPr>
                <w:color w:val="000000" w:themeColor="text1"/>
                <w:kern w:val="24"/>
                <w:szCs w:val="18"/>
              </w:rPr>
              <w:t>40</w:t>
            </w:r>
            <w:r>
              <w:rPr>
                <w:color w:val="000000" w:themeColor="text1"/>
                <w:kern w:val="24"/>
                <w:szCs w:val="18"/>
              </w:rPr>
              <w:t>–</w:t>
            </w:r>
            <w:r w:rsidRPr="00F50173">
              <w:rPr>
                <w:color w:val="000000" w:themeColor="text1"/>
                <w:kern w:val="24"/>
                <w:szCs w:val="18"/>
              </w:rPr>
              <w:t>100</w:t>
            </w:r>
          </w:p>
        </w:tc>
        <w:tc>
          <w:tcPr>
            <w:tcW w:w="1289" w:type="dxa"/>
            <w:tcBorders>
              <w:left w:val="nil"/>
              <w:right w:val="nil"/>
            </w:tcBorders>
            <w:shd w:val="clear" w:color="auto" w:fill="auto"/>
            <w:tcMar>
              <w:top w:w="72" w:type="dxa"/>
              <w:left w:w="144" w:type="dxa"/>
              <w:bottom w:w="72" w:type="dxa"/>
              <w:right w:w="144" w:type="dxa"/>
            </w:tcMar>
            <w:vAlign w:val="center"/>
          </w:tcPr>
          <w:p w14:paraId="0BD50372" w14:textId="77777777" w:rsidR="00280B5A" w:rsidRPr="00F50173" w:rsidRDefault="00280B5A" w:rsidP="00757E5C">
            <w:pPr>
              <w:spacing w:before="0" w:after="0"/>
              <w:rPr>
                <w:color w:val="000000" w:themeColor="text1"/>
                <w:kern w:val="24"/>
                <w:szCs w:val="18"/>
              </w:rPr>
            </w:pPr>
            <w:r w:rsidRPr="00F50173">
              <w:rPr>
                <w:color w:val="000000" w:themeColor="text1"/>
                <w:kern w:val="24"/>
                <w:szCs w:val="18"/>
              </w:rPr>
              <w:t>25,588,489</w:t>
            </w:r>
          </w:p>
        </w:tc>
        <w:tc>
          <w:tcPr>
            <w:tcW w:w="1349" w:type="dxa"/>
            <w:tcBorders>
              <w:top w:val="nil"/>
              <w:left w:val="nil"/>
              <w:bottom w:val="nil"/>
              <w:right w:val="nil"/>
            </w:tcBorders>
            <w:shd w:val="clear" w:color="auto" w:fill="auto"/>
            <w:tcMar>
              <w:top w:w="72" w:type="dxa"/>
              <w:left w:w="144" w:type="dxa"/>
              <w:bottom w:w="72" w:type="dxa"/>
              <w:right w:w="144" w:type="dxa"/>
            </w:tcMar>
            <w:vAlign w:val="center"/>
          </w:tcPr>
          <w:p w14:paraId="05F1F1CD" w14:textId="77777777" w:rsidR="00280B5A" w:rsidRPr="00F50173" w:rsidRDefault="00280B5A" w:rsidP="00757E5C">
            <w:pPr>
              <w:spacing w:before="0" w:after="0"/>
              <w:rPr>
                <w:color w:val="000000" w:themeColor="text1"/>
                <w:kern w:val="24"/>
                <w:szCs w:val="18"/>
              </w:rPr>
            </w:pPr>
            <w:r w:rsidRPr="00F50173">
              <w:rPr>
                <w:color w:val="000000" w:themeColor="text1"/>
                <w:kern w:val="24"/>
                <w:szCs w:val="18"/>
              </w:rPr>
              <w:t>32,605,947</w:t>
            </w:r>
          </w:p>
        </w:tc>
      </w:tr>
      <w:tr w:rsidR="00280B5A" w:rsidRPr="00F50173" w14:paraId="68ADA3E5" w14:textId="77777777" w:rsidTr="00E411B3">
        <w:trPr>
          <w:trHeight w:val="584"/>
        </w:trPr>
        <w:tc>
          <w:tcPr>
            <w:tcW w:w="1349" w:type="dxa"/>
            <w:vMerge/>
            <w:tcBorders>
              <w:left w:val="nil"/>
              <w:bottom w:val="nil"/>
              <w:right w:val="single" w:sz="4" w:space="0" w:color="FFFFFF" w:themeColor="background1"/>
            </w:tcBorders>
            <w:shd w:val="clear" w:color="auto" w:fill="4FC3FF" w:themeFill="accent5" w:themeFillTint="99"/>
            <w:vAlign w:val="center"/>
          </w:tcPr>
          <w:p w14:paraId="05E186C3" w14:textId="77777777" w:rsidR="00280B5A" w:rsidRPr="00F50173" w:rsidRDefault="00280B5A" w:rsidP="00757E5C">
            <w:pPr>
              <w:spacing w:before="0" w:after="0"/>
              <w:rPr>
                <w:szCs w:val="18"/>
              </w:rPr>
            </w:pPr>
          </w:p>
        </w:tc>
        <w:tc>
          <w:tcPr>
            <w:tcW w:w="1700" w:type="dxa"/>
            <w:vMerge/>
            <w:tcBorders>
              <w:left w:val="single" w:sz="4" w:space="0" w:color="FFFFFF" w:themeColor="background1"/>
              <w:bottom w:val="nil"/>
              <w:right w:val="single" w:sz="4" w:space="0" w:color="FFFFFF" w:themeColor="background1"/>
            </w:tcBorders>
            <w:shd w:val="clear" w:color="auto" w:fill="4FC3FF" w:themeFill="accent5" w:themeFillTint="99"/>
            <w:vAlign w:val="center"/>
          </w:tcPr>
          <w:p w14:paraId="37FB9B84" w14:textId="77777777" w:rsidR="00280B5A" w:rsidRPr="00F50173" w:rsidRDefault="00280B5A" w:rsidP="00757E5C">
            <w:pPr>
              <w:spacing w:before="0" w:after="0"/>
              <w:rPr>
                <w:szCs w:val="18"/>
              </w:rPr>
            </w:pPr>
          </w:p>
        </w:tc>
        <w:tc>
          <w:tcPr>
            <w:tcW w:w="1199" w:type="dxa"/>
            <w:vMerge/>
            <w:tcBorders>
              <w:left w:val="single" w:sz="4" w:space="0" w:color="FFFFFF" w:themeColor="background1"/>
              <w:bottom w:val="nil"/>
              <w:right w:val="single" w:sz="4" w:space="0" w:color="FFFFFF" w:themeColor="background1"/>
            </w:tcBorders>
            <w:shd w:val="clear" w:color="auto" w:fill="4FC3FF" w:themeFill="accent5" w:themeFillTint="99"/>
            <w:vAlign w:val="center"/>
          </w:tcPr>
          <w:p w14:paraId="4A89E507" w14:textId="77777777" w:rsidR="00280B5A" w:rsidRPr="00F50173" w:rsidRDefault="00280B5A" w:rsidP="00757E5C">
            <w:pPr>
              <w:spacing w:before="0" w:after="0"/>
              <w:rPr>
                <w:szCs w:val="18"/>
              </w:rPr>
            </w:pPr>
          </w:p>
        </w:tc>
        <w:tc>
          <w:tcPr>
            <w:tcW w:w="1249" w:type="dxa"/>
            <w:tcBorders>
              <w:left w:val="single" w:sz="4" w:space="0" w:color="FFFFFF" w:themeColor="background1"/>
              <w:bottom w:val="nil"/>
              <w:right w:val="nil"/>
            </w:tcBorders>
            <w:shd w:val="clear" w:color="auto" w:fill="4FC3FF" w:themeFill="accent5" w:themeFillTint="99"/>
            <w:tcMar>
              <w:top w:w="72" w:type="dxa"/>
              <w:left w:w="144" w:type="dxa"/>
              <w:bottom w:w="72" w:type="dxa"/>
              <w:right w:w="144" w:type="dxa"/>
            </w:tcMar>
            <w:vAlign w:val="center"/>
          </w:tcPr>
          <w:p w14:paraId="272421B9" w14:textId="77777777" w:rsidR="00280B5A" w:rsidRPr="00F50173" w:rsidRDefault="00280B5A" w:rsidP="00757E5C">
            <w:pPr>
              <w:spacing w:before="0" w:after="0"/>
              <w:rPr>
                <w:color w:val="000000" w:themeColor="text1"/>
                <w:kern w:val="24"/>
                <w:szCs w:val="18"/>
              </w:rPr>
            </w:pPr>
            <w:r w:rsidRPr="00F50173">
              <w:rPr>
                <w:color w:val="000000" w:themeColor="text1"/>
                <w:kern w:val="24"/>
                <w:szCs w:val="18"/>
              </w:rPr>
              <w:t xml:space="preserve">Other </w:t>
            </w:r>
            <w:r>
              <w:rPr>
                <w:color w:val="000000" w:themeColor="text1"/>
                <w:kern w:val="24"/>
                <w:szCs w:val="18"/>
              </w:rPr>
              <w:t>s</w:t>
            </w:r>
            <w:r w:rsidRPr="00F50173">
              <w:rPr>
                <w:color w:val="000000" w:themeColor="text1"/>
                <w:kern w:val="24"/>
                <w:szCs w:val="18"/>
              </w:rPr>
              <w:t>tructures</w:t>
            </w:r>
          </w:p>
        </w:tc>
        <w:tc>
          <w:tcPr>
            <w:tcW w:w="1110" w:type="dxa"/>
            <w:tcBorders>
              <w:left w:val="nil"/>
              <w:bottom w:val="nil"/>
              <w:right w:val="nil"/>
            </w:tcBorders>
            <w:shd w:val="clear" w:color="auto" w:fill="auto"/>
            <w:tcMar>
              <w:top w:w="72" w:type="dxa"/>
              <w:left w:w="144" w:type="dxa"/>
              <w:bottom w:w="72" w:type="dxa"/>
              <w:right w:w="144" w:type="dxa"/>
            </w:tcMar>
            <w:vAlign w:val="center"/>
          </w:tcPr>
          <w:p w14:paraId="302E8A6D" w14:textId="77777777" w:rsidR="00280B5A" w:rsidRPr="00F50173" w:rsidRDefault="00280B5A" w:rsidP="00757E5C">
            <w:pPr>
              <w:spacing w:before="0" w:after="0"/>
              <w:rPr>
                <w:color w:val="000000" w:themeColor="text1"/>
                <w:kern w:val="24"/>
                <w:szCs w:val="18"/>
                <w:lang w:val="en-US"/>
              </w:rPr>
            </w:pPr>
            <w:r w:rsidRPr="00F50173">
              <w:rPr>
                <w:color w:val="000000" w:themeColor="text1"/>
                <w:kern w:val="24"/>
                <w:szCs w:val="18"/>
                <w:lang w:val="en-US"/>
              </w:rPr>
              <w:t>83</w:t>
            </w:r>
          </w:p>
        </w:tc>
        <w:tc>
          <w:tcPr>
            <w:tcW w:w="1105" w:type="dxa"/>
            <w:gridSpan w:val="2"/>
            <w:tcBorders>
              <w:left w:val="nil"/>
              <w:bottom w:val="nil"/>
              <w:right w:val="nil"/>
            </w:tcBorders>
            <w:shd w:val="clear" w:color="auto" w:fill="auto"/>
            <w:tcMar>
              <w:top w:w="72" w:type="dxa"/>
              <w:left w:w="144" w:type="dxa"/>
              <w:bottom w:w="72" w:type="dxa"/>
              <w:right w:w="144" w:type="dxa"/>
            </w:tcMar>
            <w:vAlign w:val="center"/>
          </w:tcPr>
          <w:p w14:paraId="048157BC" w14:textId="77777777" w:rsidR="00280B5A" w:rsidRPr="00F50173" w:rsidRDefault="00280B5A" w:rsidP="00757E5C">
            <w:pPr>
              <w:spacing w:before="0" w:after="0"/>
              <w:rPr>
                <w:color w:val="000000" w:themeColor="text1"/>
                <w:kern w:val="24"/>
                <w:szCs w:val="18"/>
              </w:rPr>
            </w:pPr>
            <w:r w:rsidRPr="00F50173">
              <w:rPr>
                <w:color w:val="000000" w:themeColor="text1"/>
                <w:kern w:val="24"/>
                <w:szCs w:val="18"/>
              </w:rPr>
              <w:t>40</w:t>
            </w:r>
            <w:r>
              <w:rPr>
                <w:color w:val="000000" w:themeColor="text1"/>
                <w:kern w:val="24"/>
                <w:szCs w:val="18"/>
              </w:rPr>
              <w:t>–</w:t>
            </w:r>
            <w:r w:rsidRPr="00F50173">
              <w:rPr>
                <w:color w:val="000000" w:themeColor="text1"/>
                <w:kern w:val="24"/>
                <w:szCs w:val="18"/>
              </w:rPr>
              <w:t>100</w:t>
            </w:r>
          </w:p>
        </w:tc>
        <w:tc>
          <w:tcPr>
            <w:tcW w:w="1289" w:type="dxa"/>
            <w:tcBorders>
              <w:left w:val="nil"/>
              <w:bottom w:val="nil"/>
              <w:right w:val="nil"/>
            </w:tcBorders>
            <w:shd w:val="clear" w:color="auto" w:fill="auto"/>
            <w:tcMar>
              <w:top w:w="72" w:type="dxa"/>
              <w:left w:w="144" w:type="dxa"/>
              <w:bottom w:w="72" w:type="dxa"/>
              <w:right w:w="144" w:type="dxa"/>
            </w:tcMar>
            <w:vAlign w:val="center"/>
          </w:tcPr>
          <w:p w14:paraId="710F7C7E" w14:textId="77777777" w:rsidR="00280B5A" w:rsidRPr="00F50173" w:rsidRDefault="00280B5A" w:rsidP="00757E5C">
            <w:pPr>
              <w:spacing w:before="0" w:after="0"/>
              <w:rPr>
                <w:color w:val="000000" w:themeColor="text1"/>
                <w:kern w:val="24"/>
                <w:szCs w:val="18"/>
              </w:rPr>
            </w:pPr>
            <w:r w:rsidRPr="00F50173">
              <w:rPr>
                <w:color w:val="000000" w:themeColor="text1"/>
                <w:kern w:val="24"/>
                <w:szCs w:val="18"/>
              </w:rPr>
              <w:t>2,959,397</w:t>
            </w:r>
          </w:p>
        </w:tc>
        <w:tc>
          <w:tcPr>
            <w:tcW w:w="1349" w:type="dxa"/>
            <w:tcBorders>
              <w:top w:val="nil"/>
              <w:left w:val="nil"/>
              <w:bottom w:val="nil"/>
              <w:right w:val="nil"/>
            </w:tcBorders>
            <w:shd w:val="clear" w:color="auto" w:fill="auto"/>
            <w:tcMar>
              <w:top w:w="72" w:type="dxa"/>
              <w:left w:w="144" w:type="dxa"/>
              <w:bottom w:w="72" w:type="dxa"/>
              <w:right w:w="144" w:type="dxa"/>
            </w:tcMar>
            <w:vAlign w:val="center"/>
          </w:tcPr>
          <w:p w14:paraId="7A27ECA0" w14:textId="77777777" w:rsidR="00280B5A" w:rsidRPr="00F50173" w:rsidRDefault="00280B5A" w:rsidP="00757E5C">
            <w:pPr>
              <w:spacing w:before="0" w:after="0"/>
              <w:rPr>
                <w:color w:val="000000" w:themeColor="text1"/>
                <w:kern w:val="24"/>
                <w:szCs w:val="18"/>
              </w:rPr>
            </w:pPr>
            <w:r w:rsidRPr="00F50173">
              <w:rPr>
                <w:color w:val="000000" w:themeColor="text1"/>
                <w:kern w:val="24"/>
                <w:szCs w:val="18"/>
              </w:rPr>
              <w:t>8,316,088</w:t>
            </w:r>
          </w:p>
        </w:tc>
      </w:tr>
      <w:tr w:rsidR="00280B5A" w:rsidRPr="00F50173" w14:paraId="234E1D67" w14:textId="77777777" w:rsidTr="00E411B3">
        <w:trPr>
          <w:trHeight w:val="301"/>
        </w:trPr>
        <w:tc>
          <w:tcPr>
            <w:tcW w:w="5497" w:type="dxa"/>
            <w:gridSpan w:val="4"/>
            <w:tcBorders>
              <w:top w:val="nil"/>
              <w:left w:val="nil"/>
              <w:bottom w:val="nil"/>
              <w:right w:val="nil"/>
            </w:tcBorders>
            <w:shd w:val="clear" w:color="auto" w:fill="auto"/>
            <w:tcMar>
              <w:top w:w="72" w:type="dxa"/>
              <w:left w:w="144" w:type="dxa"/>
              <w:bottom w:w="72" w:type="dxa"/>
              <w:right w:w="144" w:type="dxa"/>
            </w:tcMar>
            <w:vAlign w:val="center"/>
            <w:hideMark/>
          </w:tcPr>
          <w:p w14:paraId="68756613" w14:textId="5882442E" w:rsidR="00280B5A" w:rsidRPr="00F50173" w:rsidRDefault="00D17F29" w:rsidP="00757E5C">
            <w:pPr>
              <w:spacing w:before="0" w:after="0"/>
              <w:rPr>
                <w:color w:val="000000" w:themeColor="text1"/>
                <w:szCs w:val="18"/>
              </w:rPr>
            </w:pPr>
            <w:r>
              <w:rPr>
                <w:color w:val="000000" w:themeColor="text1"/>
                <w:kern w:val="24"/>
                <w:szCs w:val="18"/>
              </w:rPr>
              <w:t>Totals</w:t>
            </w:r>
          </w:p>
        </w:tc>
        <w:tc>
          <w:tcPr>
            <w:tcW w:w="1110" w:type="dxa"/>
            <w:tcBorders>
              <w:top w:val="nil"/>
              <w:left w:val="nil"/>
              <w:bottom w:val="nil"/>
              <w:right w:val="nil"/>
            </w:tcBorders>
            <w:shd w:val="clear" w:color="auto" w:fill="4FC3FF" w:themeFill="accent5" w:themeFillTint="99"/>
            <w:tcMar>
              <w:top w:w="72" w:type="dxa"/>
              <w:left w:w="144" w:type="dxa"/>
              <w:bottom w:w="72" w:type="dxa"/>
              <w:right w:w="144" w:type="dxa"/>
            </w:tcMar>
            <w:vAlign w:val="center"/>
            <w:hideMark/>
          </w:tcPr>
          <w:p w14:paraId="7AD9D797" w14:textId="77777777" w:rsidR="00280B5A" w:rsidRPr="00F50173" w:rsidRDefault="00280B5A" w:rsidP="00757E5C">
            <w:pPr>
              <w:spacing w:before="0" w:after="0"/>
              <w:rPr>
                <w:color w:val="000000" w:themeColor="text1"/>
                <w:szCs w:val="18"/>
              </w:rPr>
            </w:pPr>
            <w:r w:rsidRPr="00F50173">
              <w:rPr>
                <w:color w:val="000000" w:themeColor="text1"/>
                <w:szCs w:val="18"/>
              </w:rPr>
              <w:t>277</w:t>
            </w:r>
          </w:p>
        </w:tc>
        <w:tc>
          <w:tcPr>
            <w:tcW w:w="1105" w:type="dxa"/>
            <w:gridSpan w:val="2"/>
            <w:tcBorders>
              <w:top w:val="nil"/>
              <w:left w:val="nil"/>
              <w:bottom w:val="nil"/>
              <w:right w:val="nil"/>
            </w:tcBorders>
            <w:shd w:val="clear" w:color="auto" w:fill="4FC3FF" w:themeFill="accent5" w:themeFillTint="99"/>
            <w:tcMar>
              <w:top w:w="72" w:type="dxa"/>
              <w:left w:w="144" w:type="dxa"/>
              <w:bottom w:w="72" w:type="dxa"/>
              <w:right w:w="144" w:type="dxa"/>
            </w:tcMar>
            <w:vAlign w:val="center"/>
            <w:hideMark/>
          </w:tcPr>
          <w:p w14:paraId="1230C341" w14:textId="77777777" w:rsidR="00280B5A" w:rsidRPr="00F50173" w:rsidRDefault="00280B5A" w:rsidP="00757E5C">
            <w:pPr>
              <w:spacing w:before="0" w:after="0"/>
              <w:rPr>
                <w:color w:val="000000" w:themeColor="text1"/>
                <w:szCs w:val="18"/>
              </w:rPr>
            </w:pPr>
            <w:r w:rsidRPr="00F50173">
              <w:rPr>
                <w:color w:val="000000" w:themeColor="text1"/>
                <w:kern w:val="24"/>
                <w:szCs w:val="18"/>
              </w:rPr>
              <w:t>40</w:t>
            </w:r>
            <w:r>
              <w:rPr>
                <w:color w:val="000000" w:themeColor="text1"/>
                <w:kern w:val="24"/>
                <w:szCs w:val="18"/>
              </w:rPr>
              <w:t>–</w:t>
            </w:r>
            <w:r w:rsidRPr="00F50173">
              <w:rPr>
                <w:color w:val="000000" w:themeColor="text1"/>
                <w:kern w:val="24"/>
                <w:szCs w:val="18"/>
              </w:rPr>
              <w:t>100</w:t>
            </w:r>
          </w:p>
        </w:tc>
        <w:tc>
          <w:tcPr>
            <w:tcW w:w="1289" w:type="dxa"/>
            <w:tcBorders>
              <w:top w:val="nil"/>
              <w:left w:val="nil"/>
              <w:bottom w:val="nil"/>
              <w:right w:val="nil"/>
            </w:tcBorders>
            <w:shd w:val="clear" w:color="auto" w:fill="4FC3FF" w:themeFill="accent5" w:themeFillTint="99"/>
            <w:tcMar>
              <w:top w:w="72" w:type="dxa"/>
              <w:left w:w="144" w:type="dxa"/>
              <w:bottom w:w="72" w:type="dxa"/>
              <w:right w:w="144" w:type="dxa"/>
            </w:tcMar>
            <w:vAlign w:val="center"/>
            <w:hideMark/>
          </w:tcPr>
          <w:p w14:paraId="73BF50C7" w14:textId="77777777" w:rsidR="00280B5A" w:rsidRPr="00F50173" w:rsidRDefault="00280B5A" w:rsidP="00757E5C">
            <w:pPr>
              <w:spacing w:before="0" w:after="0"/>
              <w:rPr>
                <w:color w:val="000000" w:themeColor="text1"/>
                <w:szCs w:val="18"/>
              </w:rPr>
            </w:pPr>
            <w:r w:rsidRPr="00F50173">
              <w:rPr>
                <w:color w:val="000000" w:themeColor="text1"/>
                <w:kern w:val="24"/>
                <w:szCs w:val="18"/>
              </w:rPr>
              <w:t>388,965,320</w:t>
            </w:r>
          </w:p>
        </w:tc>
        <w:tc>
          <w:tcPr>
            <w:tcW w:w="1349" w:type="dxa"/>
            <w:tcBorders>
              <w:top w:val="nil"/>
              <w:left w:val="nil"/>
              <w:bottom w:val="nil"/>
              <w:right w:val="nil"/>
            </w:tcBorders>
            <w:shd w:val="clear" w:color="auto" w:fill="4FC3FF" w:themeFill="accent5" w:themeFillTint="99"/>
            <w:tcMar>
              <w:top w:w="72" w:type="dxa"/>
              <w:left w:w="144" w:type="dxa"/>
              <w:bottom w:w="72" w:type="dxa"/>
              <w:right w:w="144" w:type="dxa"/>
            </w:tcMar>
            <w:vAlign w:val="center"/>
            <w:hideMark/>
          </w:tcPr>
          <w:p w14:paraId="0D8ADD07" w14:textId="77777777" w:rsidR="00280B5A" w:rsidRPr="00F50173" w:rsidRDefault="00280B5A" w:rsidP="00757E5C">
            <w:pPr>
              <w:spacing w:before="0" w:after="0"/>
              <w:rPr>
                <w:color w:val="000000" w:themeColor="text1"/>
                <w:szCs w:val="18"/>
              </w:rPr>
            </w:pPr>
            <w:r w:rsidRPr="00F50173">
              <w:rPr>
                <w:color w:val="000000" w:themeColor="text1"/>
                <w:kern w:val="24"/>
                <w:szCs w:val="18"/>
              </w:rPr>
              <w:t>797,978,398</w:t>
            </w:r>
          </w:p>
        </w:tc>
      </w:tr>
      <w:tr w:rsidR="00280B5A" w:rsidRPr="00F50173" w14:paraId="294DD510" w14:textId="77777777" w:rsidTr="00E411B3">
        <w:trPr>
          <w:trHeight w:val="33"/>
        </w:trPr>
        <w:tc>
          <w:tcPr>
            <w:tcW w:w="10350" w:type="dxa"/>
            <w:gridSpan w:val="9"/>
            <w:tcBorders>
              <w:top w:val="nil"/>
              <w:left w:val="nil"/>
              <w:bottom w:val="nil"/>
              <w:right w:val="nil"/>
            </w:tcBorders>
            <w:shd w:val="clear" w:color="auto" w:fill="auto"/>
            <w:tcMar>
              <w:top w:w="72" w:type="dxa"/>
              <w:left w:w="144" w:type="dxa"/>
              <w:bottom w:w="72" w:type="dxa"/>
              <w:right w:w="144" w:type="dxa"/>
            </w:tcMar>
            <w:vAlign w:val="center"/>
          </w:tcPr>
          <w:p w14:paraId="06CAB351" w14:textId="351EB843" w:rsidR="00280B5A" w:rsidRPr="00F50173" w:rsidRDefault="00280B5A" w:rsidP="00D17F29">
            <w:pPr>
              <w:spacing w:before="0" w:after="0"/>
              <w:rPr>
                <w:iCs/>
                <w:color w:val="000000" w:themeColor="text1"/>
                <w:kern w:val="24"/>
                <w:szCs w:val="18"/>
              </w:rPr>
            </w:pPr>
            <w:r w:rsidRPr="00F50173">
              <w:rPr>
                <w:iCs/>
                <w:color w:val="000000" w:themeColor="text1"/>
                <w:kern w:val="24"/>
                <w:szCs w:val="18"/>
              </w:rPr>
              <w:t>Note</w:t>
            </w:r>
            <w:r w:rsidR="00D17F29">
              <w:rPr>
                <w:iCs/>
                <w:color w:val="000000" w:themeColor="text1"/>
                <w:kern w:val="24"/>
                <w:szCs w:val="18"/>
              </w:rPr>
              <w:t xml:space="preserve"> -</w:t>
            </w:r>
            <w:r w:rsidRPr="00F50173">
              <w:rPr>
                <w:iCs/>
                <w:color w:val="000000" w:themeColor="text1"/>
                <w:kern w:val="24"/>
                <w:szCs w:val="18"/>
              </w:rPr>
              <w:t xml:space="preserve"> Useful life for buildings is 40 years for most buildings and 100 for heritage buildings.</w:t>
            </w:r>
          </w:p>
        </w:tc>
      </w:tr>
      <w:tr w:rsidR="00280B5A" w:rsidRPr="00F50173" w14:paraId="7EAF8325" w14:textId="77777777" w:rsidTr="00E411B3">
        <w:trPr>
          <w:trHeight w:val="301"/>
        </w:trPr>
        <w:tc>
          <w:tcPr>
            <w:tcW w:w="10350" w:type="dxa"/>
            <w:gridSpan w:val="9"/>
            <w:tcBorders>
              <w:top w:val="nil"/>
              <w:left w:val="nil"/>
              <w:bottom w:val="nil"/>
              <w:right w:val="nil"/>
            </w:tcBorders>
            <w:shd w:val="clear" w:color="auto" w:fill="4FC3FF" w:themeFill="accent5" w:themeFillTint="99"/>
            <w:tcMar>
              <w:top w:w="72" w:type="dxa"/>
              <w:left w:w="144" w:type="dxa"/>
              <w:bottom w:w="72" w:type="dxa"/>
              <w:right w:w="144" w:type="dxa"/>
            </w:tcMar>
            <w:vAlign w:val="center"/>
          </w:tcPr>
          <w:p w14:paraId="29F387DA" w14:textId="77777777" w:rsidR="00280B5A" w:rsidRPr="00F50173" w:rsidRDefault="00280B5A" w:rsidP="00757E5C">
            <w:pPr>
              <w:spacing w:before="0" w:after="0"/>
              <w:rPr>
                <w:color w:val="000000" w:themeColor="text1"/>
                <w:kern w:val="24"/>
                <w:szCs w:val="18"/>
              </w:rPr>
            </w:pPr>
            <w:r w:rsidRPr="00F50173">
              <w:rPr>
                <w:color w:val="000000" w:themeColor="text1"/>
                <w:kern w:val="24"/>
                <w:szCs w:val="18"/>
              </w:rPr>
              <w:t>Asset locations</w:t>
            </w:r>
          </w:p>
        </w:tc>
      </w:tr>
      <w:tr w:rsidR="00280B5A" w:rsidRPr="00F50173" w14:paraId="76B8A582" w14:textId="77777777" w:rsidTr="00E411B3">
        <w:trPr>
          <w:trHeight w:val="2256"/>
        </w:trPr>
        <w:tc>
          <w:tcPr>
            <w:tcW w:w="7008" w:type="dxa"/>
            <w:gridSpan w:val="6"/>
            <w:vMerge w:val="restart"/>
            <w:tcBorders>
              <w:top w:val="nil"/>
              <w:left w:val="nil"/>
              <w:right w:val="nil"/>
            </w:tcBorders>
            <w:shd w:val="clear" w:color="auto" w:fill="auto"/>
            <w:tcMar>
              <w:top w:w="72" w:type="dxa"/>
              <w:left w:w="144" w:type="dxa"/>
              <w:bottom w:w="72" w:type="dxa"/>
              <w:right w:w="144" w:type="dxa"/>
            </w:tcMar>
            <w:vAlign w:val="center"/>
          </w:tcPr>
          <w:p w14:paraId="2E471130" w14:textId="59BD743B" w:rsidR="00280B5A" w:rsidRPr="00F50173" w:rsidRDefault="00280B5A" w:rsidP="00757E5C">
            <w:pPr>
              <w:spacing w:before="0" w:after="0"/>
              <w:jc w:val="center"/>
              <w:rPr>
                <w:color w:val="000000" w:themeColor="text1"/>
                <w:kern w:val="24"/>
                <w:sz w:val="16"/>
                <w:szCs w:val="16"/>
              </w:rPr>
            </w:pPr>
            <w:r w:rsidRPr="00F50173">
              <w:rPr>
                <w:noProof/>
                <w:color w:val="000000" w:themeColor="text1"/>
                <w:kern w:val="24"/>
                <w:sz w:val="16"/>
                <w:szCs w:val="16"/>
                <w:lang w:eastAsia="en-AU"/>
              </w:rPr>
              <w:drawing>
                <wp:inline distT="0" distB="0" distL="0" distR="0" wp14:anchorId="03610880" wp14:editId="3C8FBFA3">
                  <wp:extent cx="4229137" cy="2872740"/>
                  <wp:effectExtent l="19050" t="19050" r="19050" b="22860"/>
                  <wp:docPr id="67" name="Picture 2" descr="Diagram,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2" descr="Diagram, map&#10;&#10;Description automatically generated"/>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257132" cy="2891756"/>
                          </a:xfrm>
                          <a:prstGeom prst="rect">
                            <a:avLst/>
                          </a:prstGeom>
                          <a:noFill/>
                          <a:ln w="9525">
                            <a:solidFill>
                              <a:schemeClr val="accent1"/>
                            </a:solidFill>
                            <a:miter lim="800000"/>
                            <a:headEnd/>
                            <a:tailEnd/>
                          </a:ln>
                        </pic:spPr>
                      </pic:pic>
                    </a:graphicData>
                  </a:graphic>
                </wp:inline>
              </w:drawing>
            </w:r>
          </w:p>
        </w:tc>
        <w:tc>
          <w:tcPr>
            <w:tcW w:w="3342" w:type="dxa"/>
            <w:gridSpan w:val="3"/>
            <w:tcBorders>
              <w:top w:val="nil"/>
              <w:left w:val="nil"/>
              <w:bottom w:val="nil"/>
              <w:right w:val="nil"/>
            </w:tcBorders>
            <w:shd w:val="clear" w:color="auto" w:fill="auto"/>
            <w:vAlign w:val="center"/>
          </w:tcPr>
          <w:p w14:paraId="776B23E5" w14:textId="77777777" w:rsidR="00280B5A" w:rsidRPr="00F50173" w:rsidRDefault="00280B5A" w:rsidP="00757E5C">
            <w:pPr>
              <w:spacing w:before="0" w:after="0"/>
              <w:jc w:val="center"/>
              <w:rPr>
                <w:color w:val="000000" w:themeColor="text1"/>
                <w:kern w:val="24"/>
                <w:sz w:val="16"/>
                <w:szCs w:val="16"/>
              </w:rPr>
            </w:pPr>
          </w:p>
          <w:p w14:paraId="644CF0A4" w14:textId="77777777" w:rsidR="00280B5A" w:rsidRPr="00F50173" w:rsidRDefault="00280B5A" w:rsidP="00757E5C">
            <w:pPr>
              <w:spacing w:before="0" w:after="0"/>
              <w:rPr>
                <w:color w:val="000000" w:themeColor="text1"/>
                <w:kern w:val="24"/>
                <w:sz w:val="16"/>
                <w:szCs w:val="16"/>
              </w:rPr>
            </w:pPr>
            <w:r>
              <w:rPr>
                <w:noProof/>
              </w:rPr>
              <w:object w:dxaOrig="3912" w:dyaOrig="2508" w14:anchorId="253BC4DC">
                <v:shape id="_x0000_i1055" type="#_x0000_t75" alt="A picture containing text&#10;&#10;&#10;&#10;&#10;&#10;&#10;&#10;&#10;&#10;&#10;&#10;&#10;&#10;&#10;&#10;Description automatically generated" style="width:165.75pt;height:103.5pt;mso-width-percent:0;mso-height-percent:0;mso-width-percent:0;mso-height-percent:0" o:ole="">
                  <v:imagedata r:id="rId59" o:title=""/>
                </v:shape>
                <o:OLEObject Type="Embed" ProgID="PBrush" ShapeID="_x0000_i1055" DrawAspect="Content" ObjectID="_1694956693" r:id="rId60"/>
              </w:object>
            </w:r>
            <w:r w:rsidRPr="00F50173">
              <w:rPr>
                <w:color w:val="000000" w:themeColor="text1"/>
                <w:kern w:val="24"/>
                <w:sz w:val="16"/>
                <w:szCs w:val="16"/>
              </w:rPr>
              <w:t>Council House 2 (CH2)</w:t>
            </w:r>
          </w:p>
        </w:tc>
      </w:tr>
      <w:tr w:rsidR="00280B5A" w:rsidRPr="00F50173" w14:paraId="67AA8FAF" w14:textId="77777777" w:rsidTr="00E411B3">
        <w:trPr>
          <w:trHeight w:val="2256"/>
        </w:trPr>
        <w:tc>
          <w:tcPr>
            <w:tcW w:w="7008" w:type="dxa"/>
            <w:gridSpan w:val="6"/>
            <w:vMerge/>
            <w:tcBorders>
              <w:left w:val="nil"/>
              <w:right w:val="nil"/>
            </w:tcBorders>
            <w:shd w:val="clear" w:color="auto" w:fill="auto"/>
            <w:tcMar>
              <w:top w:w="72" w:type="dxa"/>
              <w:left w:w="144" w:type="dxa"/>
              <w:bottom w:w="72" w:type="dxa"/>
              <w:right w:w="144" w:type="dxa"/>
            </w:tcMar>
            <w:vAlign w:val="center"/>
          </w:tcPr>
          <w:p w14:paraId="24B25594" w14:textId="77777777" w:rsidR="00280B5A" w:rsidRPr="00F50173" w:rsidRDefault="00280B5A" w:rsidP="00757E5C">
            <w:pPr>
              <w:spacing w:before="0" w:after="0"/>
              <w:jc w:val="center"/>
              <w:rPr>
                <w:noProof/>
              </w:rPr>
            </w:pPr>
          </w:p>
        </w:tc>
        <w:tc>
          <w:tcPr>
            <w:tcW w:w="3342" w:type="dxa"/>
            <w:gridSpan w:val="3"/>
            <w:tcBorders>
              <w:top w:val="nil"/>
              <w:left w:val="nil"/>
              <w:bottom w:val="nil"/>
              <w:right w:val="nil"/>
            </w:tcBorders>
            <w:shd w:val="clear" w:color="auto" w:fill="auto"/>
            <w:vAlign w:val="center"/>
          </w:tcPr>
          <w:p w14:paraId="6889D13A" w14:textId="77777777" w:rsidR="00280B5A" w:rsidRPr="00F50173" w:rsidRDefault="00280B5A" w:rsidP="00757E5C">
            <w:pPr>
              <w:spacing w:before="0" w:after="0"/>
            </w:pPr>
            <w:r>
              <w:rPr>
                <w:noProof/>
              </w:rPr>
              <w:object w:dxaOrig="3864" w:dyaOrig="2316" w14:anchorId="00FBE998">
                <v:shape id="_x0000_i1056" type="#_x0000_t75" alt="A picture containing text, sky, road, outdoor&#10;&#10;&#10;&#10;&#10;&#10;&#10;&#10;&#10;&#10;&#10;&#10;&#10;&#10;&#10;&#10;Description automatically generated" style="width:164.25pt;height:100.5pt;mso-width-percent:0;mso-height-percent:0;mso-width-percent:0;mso-height-percent:0" o:ole="">
                  <v:imagedata r:id="rId61" o:title=""/>
                </v:shape>
                <o:OLEObject Type="Embed" ProgID="PBrush" ShapeID="_x0000_i1056" DrawAspect="Content" ObjectID="_1694956694" r:id="rId62"/>
              </w:object>
            </w:r>
          </w:p>
          <w:p w14:paraId="0A2C7C55" w14:textId="77777777" w:rsidR="00280B5A" w:rsidRPr="00F50173" w:rsidRDefault="00280B5A" w:rsidP="00757E5C">
            <w:pPr>
              <w:spacing w:before="0" w:after="0"/>
              <w:rPr>
                <w:color w:val="000000" w:themeColor="text1"/>
                <w:kern w:val="24"/>
                <w:sz w:val="16"/>
                <w:szCs w:val="16"/>
              </w:rPr>
            </w:pPr>
            <w:r w:rsidRPr="00F50173">
              <w:rPr>
                <w:color w:val="000000" w:themeColor="text1"/>
                <w:kern w:val="24"/>
                <w:sz w:val="16"/>
                <w:szCs w:val="16"/>
              </w:rPr>
              <w:t>Melbourne City Baths</w:t>
            </w:r>
          </w:p>
        </w:tc>
      </w:tr>
    </w:tbl>
    <w:p w14:paraId="15571F5E" w14:textId="77777777" w:rsidR="00280B5A" w:rsidRDefault="00280B5A" w:rsidP="00757E5C">
      <w:pPr>
        <w:spacing w:before="0" w:after="0"/>
        <w:rPr>
          <w:rFonts w:cs="Arial"/>
          <w:color w:val="000000"/>
          <w:sz w:val="20"/>
        </w:rPr>
      </w:pPr>
    </w:p>
    <w:p w14:paraId="4A5B171D" w14:textId="77777777" w:rsidR="00280B5A" w:rsidRDefault="00280B5A" w:rsidP="00757E5C">
      <w:pPr>
        <w:spacing w:before="0" w:after="0"/>
        <w:rPr>
          <w:rFonts w:cs="Arial"/>
          <w:color w:val="000000"/>
          <w:sz w:val="20"/>
        </w:rPr>
      </w:pPr>
    </w:p>
    <w:p w14:paraId="239295B1" w14:textId="77777777" w:rsidR="00280B5A" w:rsidRDefault="00280B5A" w:rsidP="00757E5C">
      <w:pPr>
        <w:spacing w:before="0" w:after="0"/>
        <w:rPr>
          <w:rFonts w:cs="Arial"/>
          <w:color w:val="000000"/>
          <w:sz w:val="20"/>
        </w:rPr>
      </w:pPr>
    </w:p>
    <w:tbl>
      <w:tblPr>
        <w:tblW w:w="10350" w:type="dxa"/>
        <w:tblCellMar>
          <w:left w:w="0" w:type="dxa"/>
          <w:right w:w="0" w:type="dxa"/>
        </w:tblCellMar>
        <w:tblLook w:val="0420" w:firstRow="1" w:lastRow="0" w:firstColumn="0" w:lastColumn="0" w:noHBand="0" w:noVBand="1"/>
      </w:tblPr>
      <w:tblGrid>
        <w:gridCol w:w="3327"/>
        <w:gridCol w:w="3762"/>
        <w:gridCol w:w="3261"/>
      </w:tblGrid>
      <w:tr w:rsidR="00280B5A" w:rsidRPr="00F50173" w14:paraId="08E5E783" w14:textId="77777777" w:rsidTr="00E411B3">
        <w:trPr>
          <w:trHeight w:val="482"/>
        </w:trPr>
        <w:tc>
          <w:tcPr>
            <w:tcW w:w="3327" w:type="dxa"/>
            <w:tcBorders>
              <w:top w:val="nil"/>
              <w:left w:val="nil"/>
              <w:bottom w:val="nil"/>
              <w:right w:val="single" w:sz="4" w:space="0" w:color="FFFFFF" w:themeColor="background1"/>
            </w:tcBorders>
            <w:shd w:val="clear" w:color="auto" w:fill="4FC3FF" w:themeFill="accent5" w:themeFillTint="99"/>
            <w:tcMar>
              <w:top w:w="72" w:type="dxa"/>
              <w:left w:w="144" w:type="dxa"/>
              <w:bottom w:w="72" w:type="dxa"/>
              <w:right w:w="144" w:type="dxa"/>
            </w:tcMar>
            <w:hideMark/>
          </w:tcPr>
          <w:p w14:paraId="49857F31" w14:textId="77777777" w:rsidR="00280B5A" w:rsidRPr="00F50173" w:rsidRDefault="00280B5A" w:rsidP="00757E5C">
            <w:pPr>
              <w:pStyle w:val="NormalWeb"/>
              <w:spacing w:before="0" w:after="0"/>
              <w:rPr>
                <w:rFonts w:ascii="Arial" w:hAnsi="Arial" w:cs="Arial"/>
                <w:color w:val="000000" w:themeColor="text1"/>
                <w:sz w:val="18"/>
                <w:szCs w:val="18"/>
              </w:rPr>
            </w:pPr>
            <w:r w:rsidRPr="00F50173">
              <w:rPr>
                <w:rFonts w:ascii="Arial" w:hAnsi="Arial" w:cs="Arial"/>
                <w:color w:val="000000" w:themeColor="text1"/>
                <w:kern w:val="24"/>
                <w:sz w:val="18"/>
                <w:szCs w:val="18"/>
              </w:rPr>
              <w:t>Components, attributes,</w:t>
            </w:r>
          </w:p>
          <w:p w14:paraId="216D571D" w14:textId="77777777" w:rsidR="00280B5A" w:rsidRPr="00F50173" w:rsidRDefault="00280B5A" w:rsidP="00757E5C">
            <w:pPr>
              <w:spacing w:before="0" w:after="0"/>
              <w:rPr>
                <w:color w:val="000000" w:themeColor="text1"/>
                <w:szCs w:val="18"/>
              </w:rPr>
            </w:pPr>
            <w:r w:rsidRPr="00F50173">
              <w:rPr>
                <w:color w:val="000000" w:themeColor="text1"/>
                <w:kern w:val="24"/>
                <w:szCs w:val="18"/>
              </w:rPr>
              <w:t>risks and criticality</w:t>
            </w:r>
          </w:p>
        </w:tc>
        <w:tc>
          <w:tcPr>
            <w:tcW w:w="3762" w:type="dxa"/>
            <w:tcBorders>
              <w:top w:val="nil"/>
              <w:left w:val="single" w:sz="4" w:space="0" w:color="FFFFFF" w:themeColor="background1"/>
              <w:bottom w:val="nil"/>
              <w:right w:val="single" w:sz="4" w:space="0" w:color="FFFFFF" w:themeColor="background1"/>
            </w:tcBorders>
            <w:shd w:val="clear" w:color="auto" w:fill="4FC3FF" w:themeFill="accent5" w:themeFillTint="99"/>
            <w:tcMar>
              <w:top w:w="72" w:type="dxa"/>
              <w:left w:w="144" w:type="dxa"/>
              <w:bottom w:w="72" w:type="dxa"/>
              <w:right w:w="144" w:type="dxa"/>
            </w:tcMar>
            <w:hideMark/>
          </w:tcPr>
          <w:p w14:paraId="7AB3C4FB" w14:textId="77777777" w:rsidR="00280B5A" w:rsidRPr="00F50173" w:rsidRDefault="00280B5A" w:rsidP="00757E5C">
            <w:pPr>
              <w:spacing w:before="0" w:after="0"/>
              <w:rPr>
                <w:color w:val="000000" w:themeColor="text1"/>
                <w:szCs w:val="18"/>
              </w:rPr>
            </w:pPr>
            <w:r w:rsidRPr="00F50173">
              <w:rPr>
                <w:color w:val="000000" w:themeColor="text1"/>
                <w:kern w:val="24"/>
                <w:szCs w:val="18"/>
              </w:rPr>
              <w:t>Inspection and maintenance requirements</w:t>
            </w:r>
          </w:p>
        </w:tc>
        <w:tc>
          <w:tcPr>
            <w:tcW w:w="3261" w:type="dxa"/>
            <w:tcBorders>
              <w:top w:val="nil"/>
              <w:left w:val="single" w:sz="4" w:space="0" w:color="FFFFFF" w:themeColor="background1"/>
              <w:bottom w:val="nil"/>
              <w:right w:val="nil"/>
            </w:tcBorders>
            <w:shd w:val="clear" w:color="auto" w:fill="4FC3FF" w:themeFill="accent5" w:themeFillTint="99"/>
            <w:tcMar>
              <w:top w:w="72" w:type="dxa"/>
              <w:left w:w="144" w:type="dxa"/>
              <w:bottom w:w="72" w:type="dxa"/>
              <w:right w:w="144" w:type="dxa"/>
            </w:tcMar>
            <w:hideMark/>
          </w:tcPr>
          <w:p w14:paraId="5D98BC08" w14:textId="77777777" w:rsidR="00280B5A" w:rsidRPr="00F50173" w:rsidRDefault="00280B5A" w:rsidP="00757E5C">
            <w:pPr>
              <w:pStyle w:val="NormalWeb"/>
              <w:spacing w:before="0" w:after="0"/>
              <w:rPr>
                <w:rFonts w:ascii="Arial" w:hAnsi="Arial" w:cs="Arial"/>
                <w:color w:val="000000" w:themeColor="text1"/>
                <w:sz w:val="18"/>
                <w:szCs w:val="18"/>
              </w:rPr>
            </w:pPr>
            <w:r w:rsidRPr="00F50173">
              <w:rPr>
                <w:rFonts w:ascii="Arial" w:hAnsi="Arial" w:cs="Arial"/>
                <w:color w:val="000000" w:themeColor="text1"/>
                <w:kern w:val="24"/>
                <w:sz w:val="18"/>
                <w:szCs w:val="18"/>
              </w:rPr>
              <w:t>Depreciation and</w:t>
            </w:r>
          </w:p>
          <w:p w14:paraId="477259A5" w14:textId="77777777" w:rsidR="00280B5A" w:rsidRPr="00F50173" w:rsidRDefault="00280B5A" w:rsidP="00757E5C">
            <w:pPr>
              <w:spacing w:before="0" w:after="0"/>
              <w:rPr>
                <w:color w:val="000000" w:themeColor="text1"/>
                <w:szCs w:val="18"/>
              </w:rPr>
            </w:pPr>
            <w:r w:rsidRPr="00F50173">
              <w:rPr>
                <w:color w:val="000000" w:themeColor="text1"/>
                <w:kern w:val="24"/>
                <w:szCs w:val="18"/>
              </w:rPr>
              <w:t>degradation curves</w:t>
            </w:r>
          </w:p>
        </w:tc>
      </w:tr>
      <w:tr w:rsidR="00280B5A" w:rsidRPr="00F50173" w14:paraId="22A6D35E" w14:textId="77777777" w:rsidTr="00E411B3">
        <w:trPr>
          <w:trHeight w:val="438"/>
        </w:trPr>
        <w:tc>
          <w:tcPr>
            <w:tcW w:w="3327" w:type="dxa"/>
            <w:vMerge w:val="restart"/>
            <w:tcBorders>
              <w:top w:val="nil"/>
              <w:left w:val="nil"/>
              <w:bottom w:val="nil"/>
              <w:right w:val="nil"/>
            </w:tcBorders>
            <w:shd w:val="clear" w:color="auto" w:fill="auto"/>
            <w:tcMar>
              <w:top w:w="72" w:type="dxa"/>
              <w:left w:w="144" w:type="dxa"/>
              <w:bottom w:w="72" w:type="dxa"/>
              <w:right w:w="144" w:type="dxa"/>
            </w:tcMar>
            <w:vAlign w:val="center"/>
            <w:hideMark/>
          </w:tcPr>
          <w:p w14:paraId="76EF3486" w14:textId="77777777" w:rsidR="00280B5A" w:rsidRPr="00F50173" w:rsidRDefault="00280B5A" w:rsidP="00757E5C">
            <w:pPr>
              <w:spacing w:before="0" w:after="0"/>
              <w:rPr>
                <w:color w:val="000000" w:themeColor="text1"/>
                <w:kern w:val="24"/>
                <w:szCs w:val="18"/>
              </w:rPr>
            </w:pPr>
            <w:r w:rsidRPr="00F50173">
              <w:rPr>
                <w:color w:val="000000" w:themeColor="text1"/>
                <w:kern w:val="24"/>
                <w:szCs w:val="18"/>
              </w:rPr>
              <w:t xml:space="preserve">Property assets are predominantly made up of </w:t>
            </w:r>
            <w:r>
              <w:rPr>
                <w:color w:val="000000" w:themeColor="text1"/>
                <w:kern w:val="24"/>
                <w:szCs w:val="18"/>
              </w:rPr>
              <w:t>b</w:t>
            </w:r>
            <w:r w:rsidRPr="00F50173">
              <w:rPr>
                <w:color w:val="000000" w:themeColor="text1"/>
                <w:kern w:val="24"/>
                <w:szCs w:val="18"/>
              </w:rPr>
              <w:t>uilding</w:t>
            </w:r>
            <w:r>
              <w:rPr>
                <w:color w:val="000000" w:themeColor="text1"/>
                <w:kern w:val="24"/>
                <w:szCs w:val="18"/>
              </w:rPr>
              <w:t>s</w:t>
            </w:r>
            <w:r w:rsidRPr="00F50173">
              <w:rPr>
                <w:color w:val="000000" w:themeColor="text1"/>
                <w:kern w:val="24"/>
                <w:szCs w:val="18"/>
              </w:rPr>
              <w:t xml:space="preserve">, small structures and building components. </w:t>
            </w:r>
          </w:p>
          <w:p w14:paraId="51BEF1C3" w14:textId="77777777" w:rsidR="00280B5A" w:rsidRPr="00F50173" w:rsidRDefault="00280B5A" w:rsidP="00757E5C">
            <w:pPr>
              <w:spacing w:before="0" w:after="0"/>
              <w:rPr>
                <w:color w:val="000000" w:themeColor="text1"/>
                <w:kern w:val="24"/>
                <w:szCs w:val="18"/>
              </w:rPr>
            </w:pPr>
            <w:r w:rsidRPr="00F50173">
              <w:rPr>
                <w:color w:val="000000" w:themeColor="text1"/>
                <w:kern w:val="24"/>
                <w:szCs w:val="18"/>
              </w:rPr>
              <w:t xml:space="preserve">The definition of a building is a structure with a fixed and permanent foundation or footing, roof and walls connected to form an enclosed or partly enclosed space, mostly above ground and permanently at the site. </w:t>
            </w:r>
          </w:p>
          <w:p w14:paraId="254DB410" w14:textId="77777777" w:rsidR="00280B5A" w:rsidRPr="00F50173" w:rsidRDefault="00280B5A" w:rsidP="00757E5C">
            <w:pPr>
              <w:spacing w:before="0" w:after="0"/>
              <w:rPr>
                <w:color w:val="000000" w:themeColor="text1"/>
                <w:kern w:val="24"/>
                <w:szCs w:val="18"/>
              </w:rPr>
            </w:pPr>
            <w:r w:rsidRPr="00F50173">
              <w:rPr>
                <w:color w:val="000000" w:themeColor="text1"/>
                <w:kern w:val="24"/>
                <w:szCs w:val="18"/>
              </w:rPr>
              <w:t xml:space="preserve">Building components are a constituent part of a building (or other built asset) which is manufactured as an independent unit, subsystem or subassembly, which can be joined or blended with other elements to form a more complex item. </w:t>
            </w:r>
          </w:p>
          <w:p w14:paraId="310184B5" w14:textId="77777777" w:rsidR="00280B5A" w:rsidRPr="00F50173" w:rsidRDefault="00280B5A" w:rsidP="00757E5C">
            <w:pPr>
              <w:spacing w:before="0" w:after="0"/>
              <w:rPr>
                <w:szCs w:val="18"/>
              </w:rPr>
            </w:pPr>
            <w:r w:rsidRPr="00F50173">
              <w:rPr>
                <w:color w:val="000000" w:themeColor="text1"/>
                <w:kern w:val="24"/>
                <w:szCs w:val="18"/>
              </w:rPr>
              <w:t>Critical assets are defined as those which have a high consequence of failure causing significant loss or reduction of service. Similarly, critical failure modes are those which have the highest consequence.</w:t>
            </w:r>
          </w:p>
        </w:tc>
        <w:tc>
          <w:tcPr>
            <w:tcW w:w="3762" w:type="dxa"/>
            <w:vMerge w:val="restart"/>
            <w:tcBorders>
              <w:top w:val="nil"/>
              <w:left w:val="nil"/>
              <w:bottom w:val="nil"/>
              <w:right w:val="nil"/>
            </w:tcBorders>
            <w:shd w:val="clear" w:color="auto" w:fill="auto"/>
            <w:tcMar>
              <w:top w:w="72" w:type="dxa"/>
              <w:left w:w="144" w:type="dxa"/>
              <w:bottom w:w="72" w:type="dxa"/>
              <w:right w:w="144" w:type="dxa"/>
            </w:tcMar>
            <w:vAlign w:val="center"/>
            <w:hideMark/>
          </w:tcPr>
          <w:p w14:paraId="224CE4C1" w14:textId="77777777" w:rsidR="00280B5A" w:rsidRPr="00F50173" w:rsidRDefault="00280B5A" w:rsidP="00757E5C">
            <w:pPr>
              <w:spacing w:before="0" w:after="0"/>
              <w:rPr>
                <w:rFonts w:eastAsiaTheme="minorEastAsia" w:cs="Arial"/>
                <w:color w:val="000000" w:themeColor="text1"/>
                <w:kern w:val="24"/>
                <w:szCs w:val="18"/>
              </w:rPr>
            </w:pPr>
            <w:r w:rsidRPr="00F50173">
              <w:rPr>
                <w:rFonts w:eastAsiaTheme="minorEastAsia" w:cs="Arial"/>
                <w:color w:val="000000" w:themeColor="text1"/>
                <w:kern w:val="24"/>
                <w:szCs w:val="18"/>
              </w:rPr>
              <w:t xml:space="preserve">Building </w:t>
            </w:r>
            <w:r>
              <w:rPr>
                <w:rFonts w:eastAsiaTheme="minorEastAsia" w:cs="Arial"/>
                <w:color w:val="000000" w:themeColor="text1"/>
                <w:kern w:val="24"/>
                <w:szCs w:val="18"/>
              </w:rPr>
              <w:t>m</w:t>
            </w:r>
            <w:r w:rsidRPr="00F50173">
              <w:rPr>
                <w:rFonts w:eastAsiaTheme="minorEastAsia" w:cs="Arial"/>
                <w:color w:val="000000" w:themeColor="text1"/>
                <w:kern w:val="24"/>
                <w:szCs w:val="18"/>
              </w:rPr>
              <w:t>aintenance</w:t>
            </w:r>
          </w:p>
          <w:p w14:paraId="7AF08126" w14:textId="77777777" w:rsidR="00280B5A" w:rsidRPr="00F50173" w:rsidRDefault="00280B5A" w:rsidP="00757E5C">
            <w:pPr>
              <w:spacing w:before="0" w:after="0"/>
              <w:rPr>
                <w:rFonts w:eastAsiaTheme="minorEastAsia" w:cs="Arial"/>
                <w:color w:val="000000" w:themeColor="text1"/>
                <w:kern w:val="24"/>
                <w:szCs w:val="18"/>
              </w:rPr>
            </w:pPr>
            <w:r w:rsidRPr="00F50173">
              <w:rPr>
                <w:rFonts w:eastAsiaTheme="minorEastAsia" w:cs="Arial"/>
                <w:color w:val="000000" w:themeColor="text1"/>
                <w:kern w:val="24"/>
                <w:szCs w:val="18"/>
              </w:rPr>
              <w:t xml:space="preserve">Building </w:t>
            </w:r>
            <w:r>
              <w:rPr>
                <w:rFonts w:eastAsiaTheme="minorEastAsia" w:cs="Arial"/>
                <w:color w:val="000000" w:themeColor="text1"/>
                <w:kern w:val="24"/>
                <w:szCs w:val="18"/>
              </w:rPr>
              <w:t>c</w:t>
            </w:r>
            <w:r w:rsidRPr="00F50173">
              <w:rPr>
                <w:rFonts w:eastAsiaTheme="minorEastAsia" w:cs="Arial"/>
                <w:color w:val="000000" w:themeColor="text1"/>
                <w:kern w:val="24"/>
                <w:szCs w:val="18"/>
              </w:rPr>
              <w:t>leaning</w:t>
            </w:r>
          </w:p>
          <w:p w14:paraId="7797821E" w14:textId="77777777" w:rsidR="00280B5A" w:rsidRPr="00F50173" w:rsidRDefault="00280B5A" w:rsidP="00757E5C">
            <w:pPr>
              <w:spacing w:before="0" w:after="0"/>
              <w:rPr>
                <w:rFonts w:eastAsiaTheme="minorEastAsia" w:cs="Arial"/>
                <w:color w:val="000000" w:themeColor="text1"/>
                <w:kern w:val="24"/>
                <w:szCs w:val="18"/>
              </w:rPr>
            </w:pPr>
            <w:r w:rsidRPr="00F50173">
              <w:rPr>
                <w:rFonts w:eastAsiaTheme="minorEastAsia" w:cs="Arial"/>
                <w:color w:val="000000" w:themeColor="text1"/>
                <w:kern w:val="24"/>
                <w:szCs w:val="18"/>
              </w:rPr>
              <w:t xml:space="preserve">Building </w:t>
            </w:r>
            <w:r>
              <w:rPr>
                <w:rFonts w:eastAsiaTheme="minorEastAsia" w:cs="Arial"/>
                <w:color w:val="000000" w:themeColor="text1"/>
                <w:kern w:val="24"/>
                <w:szCs w:val="18"/>
              </w:rPr>
              <w:t>s</w:t>
            </w:r>
            <w:r w:rsidRPr="00F50173">
              <w:rPr>
                <w:rFonts w:eastAsiaTheme="minorEastAsia" w:cs="Arial"/>
                <w:color w:val="000000" w:themeColor="text1"/>
                <w:kern w:val="24"/>
                <w:szCs w:val="18"/>
              </w:rPr>
              <w:t>ervices</w:t>
            </w:r>
          </w:p>
          <w:p w14:paraId="0A67A7B9" w14:textId="77777777" w:rsidR="00280B5A" w:rsidRPr="00F50173" w:rsidRDefault="00280B5A" w:rsidP="00757E5C">
            <w:pPr>
              <w:spacing w:before="0" w:after="0"/>
              <w:rPr>
                <w:rFonts w:eastAsiaTheme="minorEastAsia" w:cs="Arial"/>
                <w:color w:val="000000" w:themeColor="text1"/>
                <w:kern w:val="24"/>
                <w:szCs w:val="18"/>
              </w:rPr>
            </w:pPr>
            <w:r w:rsidRPr="00F50173">
              <w:rPr>
                <w:rFonts w:eastAsiaTheme="minorEastAsia" w:cs="Arial"/>
                <w:color w:val="000000" w:themeColor="text1"/>
                <w:kern w:val="24"/>
                <w:szCs w:val="18"/>
              </w:rPr>
              <w:t xml:space="preserve">Ground </w:t>
            </w:r>
            <w:r>
              <w:rPr>
                <w:rFonts w:eastAsiaTheme="minorEastAsia" w:cs="Arial"/>
                <w:color w:val="000000" w:themeColor="text1"/>
                <w:kern w:val="24"/>
                <w:szCs w:val="18"/>
              </w:rPr>
              <w:t>p</w:t>
            </w:r>
            <w:r w:rsidRPr="00F50173">
              <w:rPr>
                <w:rFonts w:eastAsiaTheme="minorEastAsia" w:cs="Arial"/>
                <w:color w:val="000000" w:themeColor="text1"/>
                <w:kern w:val="24"/>
                <w:szCs w:val="18"/>
              </w:rPr>
              <w:t xml:space="preserve">lay </w:t>
            </w:r>
            <w:r>
              <w:rPr>
                <w:rFonts w:eastAsiaTheme="minorEastAsia" w:cs="Arial"/>
                <w:color w:val="000000" w:themeColor="text1"/>
                <w:kern w:val="24"/>
                <w:szCs w:val="18"/>
              </w:rPr>
              <w:t>e</w:t>
            </w:r>
            <w:r w:rsidRPr="00F50173">
              <w:rPr>
                <w:rFonts w:eastAsiaTheme="minorEastAsia" w:cs="Arial"/>
                <w:color w:val="000000" w:themeColor="text1"/>
                <w:kern w:val="24"/>
                <w:szCs w:val="18"/>
              </w:rPr>
              <w:t xml:space="preserve">quipment </w:t>
            </w:r>
          </w:p>
          <w:p w14:paraId="459A0A32" w14:textId="77777777" w:rsidR="00280B5A" w:rsidRPr="00F50173" w:rsidRDefault="00280B5A" w:rsidP="00757E5C">
            <w:pPr>
              <w:spacing w:before="0" w:after="0"/>
              <w:rPr>
                <w:rFonts w:eastAsiaTheme="minorEastAsia" w:cs="Arial"/>
                <w:color w:val="000000" w:themeColor="text1"/>
                <w:kern w:val="24"/>
                <w:szCs w:val="18"/>
              </w:rPr>
            </w:pPr>
            <w:r w:rsidRPr="00F50173">
              <w:rPr>
                <w:rFonts w:eastAsiaTheme="minorEastAsia" w:cs="Arial"/>
                <w:color w:val="000000" w:themeColor="text1"/>
                <w:kern w:val="24"/>
                <w:szCs w:val="18"/>
              </w:rPr>
              <w:t xml:space="preserve">General </w:t>
            </w:r>
            <w:r>
              <w:rPr>
                <w:rFonts w:eastAsiaTheme="minorEastAsia" w:cs="Arial"/>
                <w:color w:val="000000" w:themeColor="text1"/>
                <w:kern w:val="24"/>
                <w:szCs w:val="18"/>
              </w:rPr>
              <w:t>m</w:t>
            </w:r>
            <w:r w:rsidRPr="00F50173">
              <w:rPr>
                <w:rFonts w:eastAsiaTheme="minorEastAsia" w:cs="Arial"/>
                <w:color w:val="000000" w:themeColor="text1"/>
                <w:kern w:val="24"/>
                <w:szCs w:val="18"/>
              </w:rPr>
              <w:t>aintenance</w:t>
            </w:r>
          </w:p>
          <w:p w14:paraId="4185FD86" w14:textId="77777777" w:rsidR="00280B5A" w:rsidRPr="00F50173" w:rsidRDefault="00280B5A" w:rsidP="00757E5C">
            <w:pPr>
              <w:spacing w:before="0" w:after="0"/>
              <w:rPr>
                <w:rFonts w:eastAsiaTheme="minorEastAsia" w:cs="Arial"/>
                <w:color w:val="000000" w:themeColor="text1"/>
                <w:kern w:val="24"/>
                <w:szCs w:val="18"/>
              </w:rPr>
            </w:pPr>
            <w:r w:rsidRPr="00F50173">
              <w:rPr>
                <w:rFonts w:eastAsiaTheme="minorEastAsia" w:cs="Arial"/>
                <w:color w:val="000000" w:themeColor="text1"/>
                <w:kern w:val="24"/>
                <w:szCs w:val="18"/>
              </w:rPr>
              <w:t>Furniture removal</w:t>
            </w:r>
          </w:p>
          <w:p w14:paraId="4C5BE3F5" w14:textId="77777777" w:rsidR="00280B5A" w:rsidRPr="00F50173" w:rsidRDefault="00280B5A" w:rsidP="00757E5C">
            <w:pPr>
              <w:spacing w:before="0" w:after="0"/>
              <w:rPr>
                <w:rFonts w:eastAsiaTheme="minorEastAsia" w:cs="Arial"/>
                <w:color w:val="000000" w:themeColor="text1"/>
                <w:kern w:val="24"/>
                <w:szCs w:val="18"/>
              </w:rPr>
            </w:pPr>
          </w:p>
          <w:p w14:paraId="7C450584" w14:textId="77777777" w:rsidR="00280B5A" w:rsidRPr="00F50173" w:rsidRDefault="00280B5A" w:rsidP="00757E5C">
            <w:pPr>
              <w:spacing w:before="0" w:after="0"/>
              <w:rPr>
                <w:rFonts w:cs="Arial"/>
                <w:szCs w:val="18"/>
              </w:rPr>
            </w:pPr>
            <w:r w:rsidRPr="00F50173">
              <w:rPr>
                <w:rFonts w:eastAsiaTheme="minorEastAsia" w:cs="Arial"/>
                <w:color w:val="000000" w:themeColor="text1"/>
                <w:kern w:val="24"/>
                <w:szCs w:val="18"/>
              </w:rPr>
              <w:t xml:space="preserve">Frequent </w:t>
            </w:r>
            <w:r>
              <w:rPr>
                <w:rFonts w:eastAsiaTheme="minorEastAsia" w:cs="Arial"/>
                <w:color w:val="000000" w:themeColor="text1"/>
                <w:kern w:val="24"/>
                <w:szCs w:val="18"/>
              </w:rPr>
              <w:t>a</w:t>
            </w:r>
            <w:r w:rsidRPr="00F50173">
              <w:rPr>
                <w:rFonts w:eastAsiaTheme="minorEastAsia" w:cs="Arial"/>
                <w:color w:val="000000" w:themeColor="text1"/>
                <w:kern w:val="24"/>
                <w:szCs w:val="18"/>
              </w:rPr>
              <w:t>sset inspections.</w:t>
            </w:r>
          </w:p>
        </w:tc>
        <w:tc>
          <w:tcPr>
            <w:tcW w:w="3261" w:type="dxa"/>
            <w:vMerge w:val="restart"/>
            <w:tcBorders>
              <w:top w:val="nil"/>
              <w:left w:val="nil"/>
              <w:bottom w:val="nil"/>
              <w:right w:val="nil"/>
            </w:tcBorders>
            <w:shd w:val="clear" w:color="auto" w:fill="auto"/>
            <w:tcMar>
              <w:top w:w="72" w:type="dxa"/>
              <w:left w:w="144" w:type="dxa"/>
              <w:bottom w:w="72" w:type="dxa"/>
              <w:right w:w="144" w:type="dxa"/>
            </w:tcMar>
            <w:vAlign w:val="center"/>
            <w:hideMark/>
          </w:tcPr>
          <w:p w14:paraId="7EF19F25" w14:textId="77777777" w:rsidR="00280B5A" w:rsidRPr="00F50173" w:rsidRDefault="00280B5A" w:rsidP="00757E5C">
            <w:pPr>
              <w:spacing w:before="0" w:after="0"/>
              <w:rPr>
                <w:color w:val="000000" w:themeColor="text1"/>
                <w:kern w:val="24"/>
                <w:szCs w:val="18"/>
              </w:rPr>
            </w:pPr>
            <w:r w:rsidRPr="00F50173">
              <w:rPr>
                <w:color w:val="000000" w:themeColor="text1"/>
                <w:kern w:val="24"/>
                <w:szCs w:val="18"/>
              </w:rPr>
              <w:t xml:space="preserve">Depreciation is calculated on a straight-line method, with differing rates depending on the classification of a building, i.e. heritage, investment, lease improvement or non-specialised or specialised building. </w:t>
            </w:r>
          </w:p>
          <w:p w14:paraId="16735AEF" w14:textId="77777777" w:rsidR="00280B5A" w:rsidRPr="00F50173" w:rsidRDefault="00280B5A" w:rsidP="00757E5C">
            <w:pPr>
              <w:spacing w:before="0" w:after="0"/>
              <w:rPr>
                <w:color w:val="000000" w:themeColor="text1"/>
                <w:kern w:val="24"/>
                <w:szCs w:val="18"/>
              </w:rPr>
            </w:pPr>
          </w:p>
          <w:p w14:paraId="62744C7A" w14:textId="77777777" w:rsidR="00280B5A" w:rsidRPr="00F50173" w:rsidRDefault="00280B5A" w:rsidP="00757E5C">
            <w:pPr>
              <w:spacing w:before="0" w:after="0"/>
              <w:rPr>
                <w:szCs w:val="18"/>
              </w:rPr>
            </w:pPr>
            <w:r w:rsidRPr="00F50173">
              <w:rPr>
                <w:color w:val="000000" w:themeColor="text1"/>
                <w:kern w:val="24"/>
                <w:szCs w:val="18"/>
              </w:rPr>
              <w:t>Current predictive modelling and curves are based on a RMIT modelling using the Markov deterioration model.</w:t>
            </w:r>
          </w:p>
        </w:tc>
      </w:tr>
      <w:tr w:rsidR="00280B5A" w:rsidRPr="00F50173" w14:paraId="0666229A" w14:textId="77777777" w:rsidTr="00E411B3">
        <w:trPr>
          <w:trHeight w:val="504"/>
        </w:trPr>
        <w:tc>
          <w:tcPr>
            <w:tcW w:w="3327" w:type="dxa"/>
            <w:vMerge/>
            <w:tcBorders>
              <w:top w:val="nil"/>
              <w:left w:val="nil"/>
              <w:bottom w:val="nil"/>
              <w:right w:val="nil"/>
            </w:tcBorders>
            <w:vAlign w:val="center"/>
            <w:hideMark/>
          </w:tcPr>
          <w:p w14:paraId="750777F7" w14:textId="77777777" w:rsidR="00280B5A" w:rsidRPr="00F50173" w:rsidRDefault="00280B5A" w:rsidP="00757E5C">
            <w:pPr>
              <w:spacing w:before="0" w:after="0"/>
              <w:rPr>
                <w:sz w:val="16"/>
                <w:szCs w:val="16"/>
              </w:rPr>
            </w:pPr>
          </w:p>
        </w:tc>
        <w:tc>
          <w:tcPr>
            <w:tcW w:w="3762" w:type="dxa"/>
            <w:vMerge/>
            <w:tcBorders>
              <w:top w:val="nil"/>
              <w:left w:val="nil"/>
              <w:bottom w:val="nil"/>
              <w:right w:val="nil"/>
            </w:tcBorders>
            <w:vAlign w:val="center"/>
            <w:hideMark/>
          </w:tcPr>
          <w:p w14:paraId="3A922F20" w14:textId="77777777" w:rsidR="00280B5A" w:rsidRPr="00F50173" w:rsidRDefault="00280B5A" w:rsidP="00757E5C">
            <w:pPr>
              <w:spacing w:before="0" w:after="0"/>
              <w:rPr>
                <w:sz w:val="16"/>
                <w:szCs w:val="16"/>
              </w:rPr>
            </w:pPr>
          </w:p>
        </w:tc>
        <w:tc>
          <w:tcPr>
            <w:tcW w:w="3261" w:type="dxa"/>
            <w:vMerge/>
            <w:tcBorders>
              <w:top w:val="nil"/>
              <w:left w:val="nil"/>
              <w:bottom w:val="nil"/>
              <w:right w:val="nil"/>
            </w:tcBorders>
            <w:vAlign w:val="center"/>
            <w:hideMark/>
          </w:tcPr>
          <w:p w14:paraId="1526A3C9" w14:textId="77777777" w:rsidR="00280B5A" w:rsidRPr="00F50173" w:rsidRDefault="00280B5A" w:rsidP="00757E5C">
            <w:pPr>
              <w:spacing w:before="0" w:after="0"/>
              <w:rPr>
                <w:sz w:val="16"/>
                <w:szCs w:val="16"/>
              </w:rPr>
            </w:pPr>
          </w:p>
        </w:tc>
      </w:tr>
    </w:tbl>
    <w:p w14:paraId="2B19B08D" w14:textId="77777777" w:rsidR="0033769F" w:rsidRDefault="0033769F">
      <w:r>
        <w:br w:type="page"/>
      </w:r>
    </w:p>
    <w:p w14:paraId="0FDA55F7" w14:textId="0EBC7A5A" w:rsidR="00280B5A" w:rsidRPr="00EC4D8B" w:rsidRDefault="00280B5A" w:rsidP="00757E5C">
      <w:pPr>
        <w:pStyle w:val="Heading3"/>
        <w:spacing w:before="0" w:after="0"/>
      </w:pPr>
      <w:bookmarkStart w:id="114" w:name="_Toc83626398"/>
      <w:bookmarkStart w:id="115" w:name="_Toc83626399"/>
      <w:bookmarkStart w:id="116" w:name="_Toc84339125"/>
      <w:bookmarkEnd w:id="114"/>
      <w:r w:rsidRPr="00EC4D8B">
        <w:t xml:space="preserve">Roles and </w:t>
      </w:r>
      <w:r>
        <w:t>r</w:t>
      </w:r>
      <w:r w:rsidRPr="00EC4D8B">
        <w:t>esponsibilities</w:t>
      </w:r>
      <w:bookmarkEnd w:id="115"/>
      <w:bookmarkEnd w:id="116"/>
    </w:p>
    <w:p w14:paraId="46209702" w14:textId="77777777" w:rsidR="00280B5A" w:rsidRDefault="00280B5A" w:rsidP="00757E5C">
      <w:pPr>
        <w:spacing w:before="0" w:after="0"/>
        <w:rPr>
          <w:rFonts w:cs="Arial"/>
          <w:sz w:val="20"/>
        </w:rPr>
      </w:pPr>
    </w:p>
    <w:p w14:paraId="6B4DFCFE" w14:textId="768FC4DE" w:rsidR="00280B5A" w:rsidRPr="00EC4D8B" w:rsidRDefault="00280B5A" w:rsidP="00757E5C">
      <w:pPr>
        <w:spacing w:before="0" w:after="0"/>
        <w:rPr>
          <w:rFonts w:cs="Arial"/>
          <w:sz w:val="20"/>
        </w:rPr>
      </w:pPr>
      <w:r>
        <w:rPr>
          <w:rFonts w:cs="Arial"/>
          <w:sz w:val="20"/>
        </w:rPr>
        <w:t xml:space="preserve">Clearly defining </w:t>
      </w:r>
      <w:r w:rsidRPr="00EC4D8B">
        <w:rPr>
          <w:rFonts w:cs="Arial"/>
          <w:sz w:val="20"/>
        </w:rPr>
        <w:t xml:space="preserve">roles and responsibilities </w:t>
      </w:r>
      <w:r>
        <w:rPr>
          <w:rFonts w:cs="Arial"/>
          <w:sz w:val="20"/>
        </w:rPr>
        <w:t xml:space="preserve">and allocating them </w:t>
      </w:r>
      <w:r w:rsidRPr="00EC4D8B">
        <w:rPr>
          <w:rFonts w:cs="Arial"/>
          <w:sz w:val="20"/>
        </w:rPr>
        <w:t xml:space="preserve">to the right people </w:t>
      </w:r>
      <w:r>
        <w:rPr>
          <w:rFonts w:cs="Arial"/>
          <w:sz w:val="20"/>
        </w:rPr>
        <w:t xml:space="preserve">is critical to the </w:t>
      </w:r>
      <w:r w:rsidRPr="00EC4D8B">
        <w:rPr>
          <w:rFonts w:cs="Arial"/>
          <w:sz w:val="20"/>
        </w:rPr>
        <w:t>effective management of our infrastructure assets</w:t>
      </w:r>
      <w:r>
        <w:rPr>
          <w:rFonts w:cs="Arial"/>
          <w:sz w:val="20"/>
        </w:rPr>
        <w:t xml:space="preserve">. </w:t>
      </w:r>
      <w:r w:rsidRPr="00EC4D8B">
        <w:rPr>
          <w:rFonts w:cs="Arial"/>
          <w:sz w:val="20"/>
        </w:rPr>
        <w:t>The key roles and responsibilities for managing our b</w:t>
      </w:r>
      <w:r>
        <w:rPr>
          <w:rFonts w:cs="Arial"/>
          <w:sz w:val="20"/>
        </w:rPr>
        <w:t xml:space="preserve">uilding </w:t>
      </w:r>
      <w:r w:rsidRPr="00EC4D8B">
        <w:rPr>
          <w:rFonts w:cs="Arial"/>
          <w:sz w:val="20"/>
        </w:rPr>
        <w:t>assets include</w:t>
      </w:r>
    </w:p>
    <w:p w14:paraId="29EF913D" w14:textId="77777777" w:rsidR="00280B5A" w:rsidRDefault="00280B5A" w:rsidP="00757E5C">
      <w:pPr>
        <w:spacing w:before="0" w:after="0"/>
        <w:rPr>
          <w:rFonts w:cs="Arial"/>
          <w:color w:val="000000"/>
          <w:sz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92"/>
        <w:gridCol w:w="1092"/>
        <w:gridCol w:w="871"/>
        <w:gridCol w:w="1198"/>
        <w:gridCol w:w="1150"/>
        <w:gridCol w:w="1208"/>
        <w:gridCol w:w="1236"/>
        <w:gridCol w:w="871"/>
        <w:gridCol w:w="1063"/>
      </w:tblGrid>
      <w:tr w:rsidR="00280B5A" w:rsidRPr="005E71EA" w14:paraId="2ACE2467" w14:textId="77777777" w:rsidTr="00E411B3">
        <w:tc>
          <w:tcPr>
            <w:tcW w:w="2253" w:type="dxa"/>
            <w:gridSpan w:val="2"/>
            <w:tcBorders>
              <w:right w:val="single" w:sz="4" w:space="0" w:color="FFFFFF" w:themeColor="background1"/>
            </w:tcBorders>
            <w:shd w:val="clear" w:color="auto" w:fill="4FC3FF" w:themeFill="accent5" w:themeFillTint="99"/>
          </w:tcPr>
          <w:p w14:paraId="66A39977" w14:textId="77777777" w:rsidR="00280B5A" w:rsidRPr="005E71EA" w:rsidRDefault="00280B5A" w:rsidP="00757E5C">
            <w:pPr>
              <w:spacing w:before="0"/>
              <w:rPr>
                <w:rFonts w:cs="Arial"/>
                <w:bCs/>
                <w:color w:val="000000" w:themeColor="text1"/>
                <w:szCs w:val="18"/>
              </w:rPr>
            </w:pPr>
          </w:p>
          <w:p w14:paraId="2D434EF0" w14:textId="77777777" w:rsidR="00280B5A" w:rsidRPr="005E71EA" w:rsidRDefault="00280B5A" w:rsidP="00757E5C">
            <w:pPr>
              <w:spacing w:before="0"/>
              <w:rPr>
                <w:rFonts w:cs="Arial"/>
                <w:bCs/>
                <w:color w:val="000000" w:themeColor="text1"/>
                <w:szCs w:val="18"/>
              </w:rPr>
            </w:pPr>
            <w:r w:rsidRPr="005E71EA">
              <w:rPr>
                <w:rFonts w:cs="Arial"/>
                <w:bCs/>
                <w:color w:val="000000" w:themeColor="text1"/>
                <w:szCs w:val="18"/>
              </w:rPr>
              <w:t xml:space="preserve">Service </w:t>
            </w:r>
            <w:r>
              <w:rPr>
                <w:rFonts w:cs="Arial"/>
                <w:bCs/>
                <w:color w:val="000000" w:themeColor="text1"/>
                <w:szCs w:val="18"/>
              </w:rPr>
              <w:t>m</w:t>
            </w:r>
            <w:r w:rsidRPr="005E71EA">
              <w:rPr>
                <w:rFonts w:cs="Arial"/>
                <w:bCs/>
                <w:color w:val="000000" w:themeColor="text1"/>
                <w:szCs w:val="18"/>
              </w:rPr>
              <w:t>anager</w:t>
            </w:r>
          </w:p>
          <w:p w14:paraId="0A380576" w14:textId="77777777" w:rsidR="00280B5A" w:rsidRPr="005E71EA" w:rsidRDefault="00280B5A" w:rsidP="00757E5C">
            <w:pPr>
              <w:spacing w:before="0"/>
              <w:rPr>
                <w:rFonts w:cs="Arial"/>
                <w:bCs/>
                <w:color w:val="000000" w:themeColor="text1"/>
                <w:szCs w:val="18"/>
              </w:rPr>
            </w:pPr>
          </w:p>
        </w:tc>
        <w:tc>
          <w:tcPr>
            <w:tcW w:w="4724" w:type="dxa"/>
            <w:gridSpan w:val="4"/>
            <w:tcBorders>
              <w:left w:val="single" w:sz="4" w:space="0" w:color="FFFFFF" w:themeColor="background1"/>
              <w:right w:val="single" w:sz="4" w:space="0" w:color="FFFFFF" w:themeColor="background1"/>
            </w:tcBorders>
            <w:shd w:val="clear" w:color="auto" w:fill="4FC3FF" w:themeFill="accent5" w:themeFillTint="99"/>
          </w:tcPr>
          <w:p w14:paraId="22364328" w14:textId="77777777" w:rsidR="00280B5A" w:rsidRPr="005E71EA" w:rsidRDefault="00280B5A" w:rsidP="00757E5C">
            <w:pPr>
              <w:spacing w:before="0"/>
              <w:rPr>
                <w:rFonts w:cs="Arial"/>
                <w:bCs/>
                <w:color w:val="000000" w:themeColor="text1"/>
                <w:szCs w:val="18"/>
              </w:rPr>
            </w:pPr>
          </w:p>
          <w:p w14:paraId="16BB0D5B" w14:textId="77777777" w:rsidR="00280B5A" w:rsidRPr="005E71EA" w:rsidRDefault="00280B5A" w:rsidP="00757E5C">
            <w:pPr>
              <w:spacing w:before="0"/>
              <w:rPr>
                <w:rFonts w:cs="Arial"/>
                <w:bCs/>
                <w:color w:val="000000" w:themeColor="text1"/>
                <w:szCs w:val="18"/>
              </w:rPr>
            </w:pPr>
            <w:r w:rsidRPr="005E71EA">
              <w:rPr>
                <w:rFonts w:cs="Arial"/>
                <w:bCs/>
                <w:color w:val="000000" w:themeColor="text1"/>
                <w:szCs w:val="18"/>
              </w:rPr>
              <w:t xml:space="preserve">Asset </w:t>
            </w:r>
            <w:r>
              <w:rPr>
                <w:rFonts w:cs="Arial"/>
                <w:bCs/>
                <w:color w:val="000000" w:themeColor="text1"/>
                <w:szCs w:val="18"/>
              </w:rPr>
              <w:t>m</w:t>
            </w:r>
            <w:r w:rsidRPr="005E71EA">
              <w:rPr>
                <w:rFonts w:cs="Arial"/>
                <w:bCs/>
                <w:color w:val="000000" w:themeColor="text1"/>
                <w:szCs w:val="18"/>
              </w:rPr>
              <w:t>anager</w:t>
            </w:r>
          </w:p>
        </w:tc>
        <w:tc>
          <w:tcPr>
            <w:tcW w:w="3227" w:type="dxa"/>
            <w:gridSpan w:val="3"/>
            <w:tcBorders>
              <w:left w:val="single" w:sz="4" w:space="0" w:color="FFFFFF" w:themeColor="background1"/>
            </w:tcBorders>
            <w:shd w:val="clear" w:color="auto" w:fill="4FC3FF" w:themeFill="accent5" w:themeFillTint="99"/>
          </w:tcPr>
          <w:p w14:paraId="20FC1BE6" w14:textId="77777777" w:rsidR="00280B5A" w:rsidRPr="005E71EA" w:rsidRDefault="00280B5A" w:rsidP="00757E5C">
            <w:pPr>
              <w:spacing w:before="0"/>
              <w:rPr>
                <w:rFonts w:cs="Arial"/>
                <w:bCs/>
                <w:color w:val="000000" w:themeColor="text1"/>
                <w:szCs w:val="18"/>
              </w:rPr>
            </w:pPr>
          </w:p>
          <w:p w14:paraId="02C7171B" w14:textId="77777777" w:rsidR="00280B5A" w:rsidRPr="005E71EA" w:rsidRDefault="00280B5A" w:rsidP="00757E5C">
            <w:pPr>
              <w:spacing w:before="0"/>
              <w:rPr>
                <w:rFonts w:cs="Arial"/>
                <w:bCs/>
                <w:color w:val="000000" w:themeColor="text1"/>
                <w:szCs w:val="18"/>
              </w:rPr>
            </w:pPr>
            <w:r w:rsidRPr="005E71EA">
              <w:rPr>
                <w:rFonts w:cs="Arial"/>
                <w:bCs/>
                <w:color w:val="000000" w:themeColor="text1"/>
                <w:szCs w:val="18"/>
              </w:rPr>
              <w:t>Exceptions</w:t>
            </w:r>
          </w:p>
        </w:tc>
      </w:tr>
      <w:tr w:rsidR="00280B5A" w:rsidRPr="005E71EA" w14:paraId="65F1E92B" w14:textId="77777777" w:rsidTr="00E411B3">
        <w:tc>
          <w:tcPr>
            <w:tcW w:w="2253" w:type="dxa"/>
            <w:gridSpan w:val="2"/>
          </w:tcPr>
          <w:p w14:paraId="415742BC" w14:textId="77777777" w:rsidR="00280B5A" w:rsidRPr="005E71EA" w:rsidRDefault="00280B5A" w:rsidP="00757E5C">
            <w:pPr>
              <w:spacing w:before="0"/>
              <w:rPr>
                <w:rFonts w:cs="Arial"/>
                <w:bCs/>
                <w:szCs w:val="18"/>
              </w:rPr>
            </w:pPr>
          </w:p>
          <w:p w14:paraId="4BA8036F" w14:textId="77777777" w:rsidR="00280B5A" w:rsidRPr="005E71EA" w:rsidRDefault="00280B5A" w:rsidP="00757E5C">
            <w:pPr>
              <w:spacing w:before="0"/>
              <w:rPr>
                <w:rFonts w:cs="Arial"/>
                <w:bCs/>
                <w:szCs w:val="18"/>
              </w:rPr>
            </w:pPr>
            <w:r w:rsidRPr="005E71EA">
              <w:rPr>
                <w:rFonts w:cs="Arial"/>
                <w:bCs/>
                <w:szCs w:val="18"/>
              </w:rPr>
              <w:t>Director</w:t>
            </w:r>
          </w:p>
          <w:p w14:paraId="07988AB3" w14:textId="77777777" w:rsidR="00280B5A" w:rsidRPr="005E71EA" w:rsidRDefault="00280B5A" w:rsidP="00757E5C">
            <w:pPr>
              <w:spacing w:before="0"/>
              <w:rPr>
                <w:rFonts w:cs="Arial"/>
                <w:bCs/>
                <w:szCs w:val="18"/>
              </w:rPr>
            </w:pPr>
            <w:r w:rsidRPr="005E71EA">
              <w:rPr>
                <w:rFonts w:cs="Arial"/>
                <w:bCs/>
                <w:szCs w:val="18"/>
              </w:rPr>
              <w:t>Property</w:t>
            </w:r>
          </w:p>
        </w:tc>
        <w:tc>
          <w:tcPr>
            <w:tcW w:w="4724" w:type="dxa"/>
            <w:gridSpan w:val="4"/>
          </w:tcPr>
          <w:p w14:paraId="020DB28C" w14:textId="77777777" w:rsidR="00280B5A" w:rsidRPr="005E71EA" w:rsidRDefault="00280B5A" w:rsidP="00757E5C">
            <w:pPr>
              <w:spacing w:before="0"/>
              <w:rPr>
                <w:rFonts w:cs="Arial"/>
                <w:bCs/>
                <w:szCs w:val="18"/>
              </w:rPr>
            </w:pPr>
          </w:p>
          <w:p w14:paraId="62875D34" w14:textId="77777777" w:rsidR="00280B5A" w:rsidRPr="005E71EA" w:rsidRDefault="00280B5A" w:rsidP="00757E5C">
            <w:pPr>
              <w:spacing w:before="0"/>
              <w:rPr>
                <w:rFonts w:cs="Arial"/>
                <w:bCs/>
                <w:szCs w:val="18"/>
              </w:rPr>
            </w:pPr>
            <w:r w:rsidRPr="005E71EA">
              <w:rPr>
                <w:rFonts w:cs="Arial"/>
                <w:bCs/>
                <w:szCs w:val="18"/>
              </w:rPr>
              <w:t>Director</w:t>
            </w:r>
          </w:p>
          <w:p w14:paraId="7E0F8482" w14:textId="77777777" w:rsidR="00280B5A" w:rsidRPr="005E71EA" w:rsidRDefault="00280B5A" w:rsidP="00757E5C">
            <w:pPr>
              <w:spacing w:before="0"/>
              <w:rPr>
                <w:rFonts w:cs="Arial"/>
                <w:bCs/>
                <w:szCs w:val="18"/>
              </w:rPr>
            </w:pPr>
            <w:r w:rsidRPr="005E71EA">
              <w:rPr>
                <w:rFonts w:cs="Arial"/>
                <w:bCs/>
                <w:szCs w:val="18"/>
              </w:rPr>
              <w:t>Property</w:t>
            </w:r>
          </w:p>
          <w:p w14:paraId="345B604B" w14:textId="77777777" w:rsidR="00280B5A" w:rsidRPr="005E71EA" w:rsidRDefault="00280B5A" w:rsidP="00757E5C">
            <w:pPr>
              <w:spacing w:before="0"/>
              <w:rPr>
                <w:rFonts w:cs="Arial"/>
                <w:bCs/>
                <w:szCs w:val="18"/>
              </w:rPr>
            </w:pPr>
            <w:r w:rsidRPr="005E71EA">
              <w:rPr>
                <w:rFonts w:cs="Arial"/>
                <w:bCs/>
                <w:szCs w:val="18"/>
              </w:rPr>
              <w:t>Responsible for Council</w:t>
            </w:r>
            <w:r>
              <w:rPr>
                <w:rFonts w:cs="Arial"/>
                <w:bCs/>
                <w:szCs w:val="18"/>
              </w:rPr>
              <w:t>-</w:t>
            </w:r>
            <w:r w:rsidRPr="005E71EA">
              <w:rPr>
                <w:rFonts w:cs="Arial"/>
                <w:bCs/>
                <w:szCs w:val="18"/>
              </w:rPr>
              <w:t>owned assets and assets managed under Committee of Management Agreements.</w:t>
            </w:r>
          </w:p>
          <w:p w14:paraId="3089FAD5" w14:textId="77777777" w:rsidR="00280B5A" w:rsidRPr="005E71EA" w:rsidRDefault="00280B5A" w:rsidP="00757E5C">
            <w:pPr>
              <w:spacing w:before="0"/>
              <w:rPr>
                <w:rFonts w:cs="Arial"/>
                <w:bCs/>
                <w:szCs w:val="18"/>
              </w:rPr>
            </w:pPr>
          </w:p>
        </w:tc>
        <w:tc>
          <w:tcPr>
            <w:tcW w:w="3227" w:type="dxa"/>
            <w:gridSpan w:val="3"/>
          </w:tcPr>
          <w:p w14:paraId="38689233" w14:textId="77777777" w:rsidR="00280B5A" w:rsidRPr="005E71EA" w:rsidRDefault="00280B5A" w:rsidP="00757E5C">
            <w:pPr>
              <w:spacing w:before="0"/>
              <w:rPr>
                <w:rFonts w:cs="Arial"/>
                <w:bCs/>
                <w:szCs w:val="18"/>
              </w:rPr>
            </w:pPr>
          </w:p>
          <w:p w14:paraId="1EBD79AF" w14:textId="77777777" w:rsidR="00280B5A" w:rsidRPr="005E71EA" w:rsidRDefault="00280B5A" w:rsidP="00757E5C">
            <w:pPr>
              <w:spacing w:before="0"/>
              <w:rPr>
                <w:rFonts w:cs="Arial"/>
                <w:bCs/>
                <w:szCs w:val="18"/>
              </w:rPr>
            </w:pPr>
          </w:p>
        </w:tc>
      </w:tr>
      <w:tr w:rsidR="00280B5A" w:rsidRPr="005E71EA" w14:paraId="197A0008" w14:textId="77777777" w:rsidTr="00E411B3">
        <w:tc>
          <w:tcPr>
            <w:tcW w:w="1126" w:type="dxa"/>
            <w:tcBorders>
              <w:right w:val="single" w:sz="4" w:space="0" w:color="FFFFFF" w:themeColor="background1"/>
            </w:tcBorders>
            <w:shd w:val="clear" w:color="auto" w:fill="4FC3FF" w:themeFill="accent5" w:themeFillTint="99"/>
          </w:tcPr>
          <w:p w14:paraId="0C8AF21D" w14:textId="77777777" w:rsidR="00280B5A" w:rsidRPr="00526EEF" w:rsidRDefault="00280B5A" w:rsidP="00757E5C">
            <w:pPr>
              <w:spacing w:before="0"/>
              <w:rPr>
                <w:rFonts w:cs="Arial"/>
                <w:bCs/>
                <w:color w:val="000000" w:themeColor="text1"/>
                <w:szCs w:val="18"/>
              </w:rPr>
            </w:pPr>
            <w:r w:rsidRPr="00526EEF">
              <w:rPr>
                <w:rFonts w:cs="Arial"/>
                <w:bCs/>
                <w:color w:val="000000" w:themeColor="text1"/>
                <w:szCs w:val="18"/>
              </w:rPr>
              <w:t>Service planning</w:t>
            </w:r>
          </w:p>
        </w:tc>
        <w:tc>
          <w:tcPr>
            <w:tcW w:w="1127" w:type="dxa"/>
            <w:tcBorders>
              <w:left w:val="single" w:sz="4" w:space="0" w:color="FFFFFF" w:themeColor="background1"/>
              <w:right w:val="single" w:sz="4" w:space="0" w:color="FFFFFF" w:themeColor="background1"/>
            </w:tcBorders>
            <w:shd w:val="clear" w:color="auto" w:fill="4FC3FF" w:themeFill="accent5" w:themeFillTint="99"/>
          </w:tcPr>
          <w:p w14:paraId="4976EDB2" w14:textId="77777777" w:rsidR="00280B5A" w:rsidRPr="00526EEF" w:rsidRDefault="00280B5A" w:rsidP="00757E5C">
            <w:pPr>
              <w:spacing w:before="0"/>
              <w:rPr>
                <w:rFonts w:cs="Arial"/>
                <w:bCs/>
                <w:color w:val="000000" w:themeColor="text1"/>
                <w:szCs w:val="18"/>
              </w:rPr>
            </w:pPr>
            <w:r w:rsidRPr="00526EEF">
              <w:rPr>
                <w:rFonts w:cs="Arial"/>
                <w:bCs/>
                <w:color w:val="000000" w:themeColor="text1"/>
                <w:szCs w:val="18"/>
              </w:rPr>
              <w:t>Service operations</w:t>
            </w:r>
          </w:p>
        </w:tc>
        <w:tc>
          <w:tcPr>
            <w:tcW w:w="1127" w:type="dxa"/>
            <w:tcBorders>
              <w:left w:val="single" w:sz="4" w:space="0" w:color="FFFFFF" w:themeColor="background1"/>
              <w:right w:val="single" w:sz="4" w:space="0" w:color="FFFFFF" w:themeColor="background1"/>
            </w:tcBorders>
            <w:shd w:val="clear" w:color="auto" w:fill="4FC3FF" w:themeFill="accent5" w:themeFillTint="99"/>
          </w:tcPr>
          <w:p w14:paraId="7289911D" w14:textId="77777777" w:rsidR="00280B5A" w:rsidRPr="00526EEF" w:rsidRDefault="00280B5A" w:rsidP="00757E5C">
            <w:pPr>
              <w:spacing w:before="0"/>
              <w:rPr>
                <w:rFonts w:cs="Arial"/>
                <w:bCs/>
                <w:color w:val="000000" w:themeColor="text1"/>
                <w:szCs w:val="18"/>
              </w:rPr>
            </w:pPr>
            <w:r w:rsidRPr="00526EEF">
              <w:rPr>
                <w:rFonts w:cs="Arial"/>
                <w:bCs/>
                <w:color w:val="000000" w:themeColor="text1"/>
                <w:szCs w:val="18"/>
              </w:rPr>
              <w:t>Asset planning</w:t>
            </w:r>
          </w:p>
        </w:tc>
        <w:tc>
          <w:tcPr>
            <w:tcW w:w="1222" w:type="dxa"/>
            <w:tcBorders>
              <w:left w:val="single" w:sz="4" w:space="0" w:color="FFFFFF" w:themeColor="background1"/>
              <w:right w:val="single" w:sz="4" w:space="0" w:color="FFFFFF" w:themeColor="background1"/>
            </w:tcBorders>
            <w:shd w:val="clear" w:color="auto" w:fill="4FC3FF" w:themeFill="accent5" w:themeFillTint="99"/>
          </w:tcPr>
          <w:p w14:paraId="2291025E" w14:textId="77777777" w:rsidR="00280B5A" w:rsidRPr="00526EEF" w:rsidRDefault="00280B5A" w:rsidP="00757E5C">
            <w:pPr>
              <w:spacing w:before="0"/>
              <w:rPr>
                <w:rFonts w:cs="Arial"/>
                <w:bCs/>
                <w:color w:val="000000" w:themeColor="text1"/>
                <w:szCs w:val="18"/>
              </w:rPr>
            </w:pPr>
            <w:r w:rsidRPr="00526EEF">
              <w:rPr>
                <w:rFonts w:cs="Arial"/>
                <w:bCs/>
                <w:color w:val="000000" w:themeColor="text1"/>
                <w:szCs w:val="18"/>
              </w:rPr>
              <w:t>Asset</w:t>
            </w:r>
          </w:p>
          <w:p w14:paraId="30149B4E" w14:textId="77777777" w:rsidR="00280B5A" w:rsidRPr="00526EEF" w:rsidRDefault="00280B5A" w:rsidP="00757E5C">
            <w:pPr>
              <w:spacing w:before="0"/>
              <w:rPr>
                <w:rFonts w:cs="Arial"/>
                <w:bCs/>
                <w:color w:val="000000" w:themeColor="text1"/>
                <w:szCs w:val="18"/>
              </w:rPr>
            </w:pPr>
            <w:r w:rsidRPr="00526EEF">
              <w:rPr>
                <w:rFonts w:cs="Arial"/>
                <w:bCs/>
                <w:color w:val="000000" w:themeColor="text1"/>
                <w:szCs w:val="18"/>
              </w:rPr>
              <w:t>design</w:t>
            </w:r>
          </w:p>
        </w:tc>
        <w:tc>
          <w:tcPr>
            <w:tcW w:w="1222" w:type="dxa"/>
            <w:tcBorders>
              <w:left w:val="single" w:sz="4" w:space="0" w:color="FFFFFF" w:themeColor="background1"/>
              <w:right w:val="single" w:sz="4" w:space="0" w:color="FFFFFF" w:themeColor="background1"/>
            </w:tcBorders>
            <w:shd w:val="clear" w:color="auto" w:fill="4FC3FF" w:themeFill="accent5" w:themeFillTint="99"/>
          </w:tcPr>
          <w:p w14:paraId="2196B9EF" w14:textId="77777777" w:rsidR="00280B5A" w:rsidRPr="00526EEF" w:rsidRDefault="00280B5A" w:rsidP="00757E5C">
            <w:pPr>
              <w:spacing w:before="0"/>
              <w:rPr>
                <w:rFonts w:cs="Arial"/>
                <w:bCs/>
                <w:color w:val="000000" w:themeColor="text1"/>
                <w:szCs w:val="18"/>
              </w:rPr>
            </w:pPr>
            <w:r w:rsidRPr="00526EEF">
              <w:rPr>
                <w:rFonts w:cs="Arial"/>
                <w:bCs/>
                <w:color w:val="000000" w:themeColor="text1"/>
                <w:szCs w:val="18"/>
              </w:rPr>
              <w:t>Asset construction</w:t>
            </w:r>
          </w:p>
        </w:tc>
        <w:tc>
          <w:tcPr>
            <w:tcW w:w="1153" w:type="dxa"/>
            <w:tcBorders>
              <w:left w:val="single" w:sz="4" w:space="0" w:color="FFFFFF" w:themeColor="background1"/>
              <w:right w:val="single" w:sz="4" w:space="0" w:color="FFFFFF" w:themeColor="background1"/>
            </w:tcBorders>
            <w:shd w:val="clear" w:color="auto" w:fill="4FC3FF" w:themeFill="accent5" w:themeFillTint="99"/>
          </w:tcPr>
          <w:p w14:paraId="2E67BAF3" w14:textId="77777777" w:rsidR="00280B5A" w:rsidRPr="00526EEF" w:rsidRDefault="00280B5A" w:rsidP="00757E5C">
            <w:pPr>
              <w:spacing w:before="0"/>
              <w:rPr>
                <w:rFonts w:cs="Arial"/>
                <w:bCs/>
                <w:color w:val="000000" w:themeColor="text1"/>
                <w:szCs w:val="18"/>
              </w:rPr>
            </w:pPr>
            <w:r w:rsidRPr="00526EEF">
              <w:rPr>
                <w:rFonts w:cs="Arial"/>
                <w:bCs/>
                <w:color w:val="000000" w:themeColor="text1"/>
                <w:szCs w:val="18"/>
              </w:rPr>
              <w:t>Asset maintenance</w:t>
            </w:r>
          </w:p>
        </w:tc>
        <w:tc>
          <w:tcPr>
            <w:tcW w:w="1127" w:type="dxa"/>
            <w:tcBorders>
              <w:left w:val="single" w:sz="4" w:space="0" w:color="FFFFFF" w:themeColor="background1"/>
              <w:right w:val="single" w:sz="4" w:space="0" w:color="FFFFFF" w:themeColor="background1"/>
            </w:tcBorders>
            <w:shd w:val="clear" w:color="auto" w:fill="4FC3FF" w:themeFill="accent5" w:themeFillTint="99"/>
          </w:tcPr>
          <w:p w14:paraId="5C7BCDCC" w14:textId="77777777" w:rsidR="00280B5A" w:rsidRPr="00526EEF" w:rsidRDefault="00280B5A" w:rsidP="00757E5C">
            <w:pPr>
              <w:spacing w:before="0"/>
              <w:rPr>
                <w:rFonts w:cs="Arial"/>
                <w:bCs/>
                <w:color w:val="000000" w:themeColor="text1"/>
                <w:szCs w:val="18"/>
              </w:rPr>
            </w:pPr>
            <w:r w:rsidRPr="00526EEF">
              <w:rPr>
                <w:rFonts w:cs="Arial"/>
                <w:bCs/>
                <w:color w:val="000000" w:themeColor="text1"/>
                <w:szCs w:val="18"/>
              </w:rPr>
              <w:t>Asset</w:t>
            </w:r>
          </w:p>
          <w:p w14:paraId="1492FCEE" w14:textId="77777777" w:rsidR="00280B5A" w:rsidRPr="00526EEF" w:rsidRDefault="00280B5A" w:rsidP="00757E5C">
            <w:pPr>
              <w:spacing w:before="0"/>
              <w:rPr>
                <w:rFonts w:cs="Arial"/>
                <w:bCs/>
                <w:color w:val="000000" w:themeColor="text1"/>
                <w:szCs w:val="18"/>
              </w:rPr>
            </w:pPr>
            <w:r w:rsidRPr="00526EEF">
              <w:rPr>
                <w:rFonts w:cs="Arial"/>
                <w:bCs/>
                <w:color w:val="000000" w:themeColor="text1"/>
                <w:szCs w:val="18"/>
              </w:rPr>
              <w:t>disposal</w:t>
            </w:r>
          </w:p>
        </w:tc>
        <w:tc>
          <w:tcPr>
            <w:tcW w:w="1127" w:type="dxa"/>
            <w:tcBorders>
              <w:left w:val="single" w:sz="4" w:space="0" w:color="FFFFFF" w:themeColor="background1"/>
              <w:right w:val="single" w:sz="4" w:space="0" w:color="FFFFFF" w:themeColor="background1"/>
            </w:tcBorders>
            <w:shd w:val="clear" w:color="auto" w:fill="4FC3FF" w:themeFill="accent5" w:themeFillTint="99"/>
          </w:tcPr>
          <w:p w14:paraId="65FDE690" w14:textId="77777777" w:rsidR="00280B5A" w:rsidRPr="00526EEF" w:rsidRDefault="00280B5A" w:rsidP="00757E5C">
            <w:pPr>
              <w:spacing w:before="0"/>
              <w:rPr>
                <w:rFonts w:cs="Arial"/>
                <w:bCs/>
                <w:color w:val="000000" w:themeColor="text1"/>
                <w:szCs w:val="18"/>
              </w:rPr>
            </w:pPr>
            <w:r w:rsidRPr="00526EEF">
              <w:rPr>
                <w:rFonts w:cs="Arial"/>
                <w:bCs/>
                <w:color w:val="000000" w:themeColor="text1"/>
                <w:szCs w:val="18"/>
              </w:rPr>
              <w:t>Asset</w:t>
            </w:r>
          </w:p>
          <w:p w14:paraId="588313AE" w14:textId="77777777" w:rsidR="00280B5A" w:rsidRPr="00526EEF" w:rsidRDefault="00280B5A" w:rsidP="00757E5C">
            <w:pPr>
              <w:spacing w:before="0"/>
              <w:rPr>
                <w:rFonts w:cs="Arial"/>
                <w:bCs/>
                <w:color w:val="000000" w:themeColor="text1"/>
                <w:szCs w:val="18"/>
              </w:rPr>
            </w:pPr>
            <w:r w:rsidRPr="00526EEF">
              <w:rPr>
                <w:rFonts w:cs="Arial"/>
                <w:bCs/>
                <w:color w:val="000000" w:themeColor="text1"/>
                <w:szCs w:val="18"/>
              </w:rPr>
              <w:t>data</w:t>
            </w:r>
          </w:p>
        </w:tc>
        <w:tc>
          <w:tcPr>
            <w:tcW w:w="973" w:type="dxa"/>
            <w:tcBorders>
              <w:left w:val="single" w:sz="4" w:space="0" w:color="FFFFFF" w:themeColor="background1"/>
            </w:tcBorders>
            <w:shd w:val="clear" w:color="auto" w:fill="4FC3FF" w:themeFill="accent5" w:themeFillTint="99"/>
          </w:tcPr>
          <w:p w14:paraId="3796CD3B" w14:textId="77777777" w:rsidR="00280B5A" w:rsidRPr="00526EEF" w:rsidRDefault="00280B5A" w:rsidP="00757E5C">
            <w:pPr>
              <w:spacing w:before="0"/>
              <w:rPr>
                <w:rFonts w:cs="Arial"/>
                <w:bCs/>
                <w:color w:val="000000" w:themeColor="text1"/>
                <w:szCs w:val="18"/>
              </w:rPr>
            </w:pPr>
            <w:r w:rsidRPr="00526EEF">
              <w:rPr>
                <w:rFonts w:cs="Arial"/>
                <w:bCs/>
                <w:color w:val="000000" w:themeColor="text1"/>
                <w:szCs w:val="18"/>
              </w:rPr>
              <w:t>Asset</w:t>
            </w:r>
          </w:p>
          <w:p w14:paraId="2F4C342A" w14:textId="77777777" w:rsidR="00280B5A" w:rsidRPr="00526EEF" w:rsidRDefault="00280B5A" w:rsidP="00757E5C">
            <w:pPr>
              <w:spacing w:before="0"/>
              <w:rPr>
                <w:rFonts w:cs="Arial"/>
                <w:bCs/>
                <w:color w:val="000000" w:themeColor="text1"/>
                <w:szCs w:val="18"/>
              </w:rPr>
            </w:pPr>
            <w:r w:rsidRPr="00526EEF">
              <w:rPr>
                <w:rFonts w:cs="Arial"/>
                <w:bCs/>
                <w:color w:val="000000" w:themeColor="text1"/>
                <w:szCs w:val="18"/>
              </w:rPr>
              <w:t>financials</w:t>
            </w:r>
          </w:p>
        </w:tc>
      </w:tr>
      <w:tr w:rsidR="00280B5A" w:rsidRPr="005E71EA" w14:paraId="538D9A74" w14:textId="77777777" w:rsidTr="00E411B3">
        <w:tc>
          <w:tcPr>
            <w:tcW w:w="1126" w:type="dxa"/>
          </w:tcPr>
          <w:p w14:paraId="78600566" w14:textId="77777777" w:rsidR="00280B5A" w:rsidRPr="00526EEF" w:rsidRDefault="00280B5A" w:rsidP="00757E5C">
            <w:pPr>
              <w:spacing w:before="0"/>
              <w:rPr>
                <w:rFonts w:cs="Arial"/>
                <w:bCs/>
                <w:szCs w:val="18"/>
              </w:rPr>
            </w:pPr>
            <w:r w:rsidRPr="00526EEF">
              <w:rPr>
                <w:rFonts w:cs="Arial"/>
                <w:bCs/>
                <w:szCs w:val="18"/>
              </w:rPr>
              <w:t>Director</w:t>
            </w:r>
          </w:p>
          <w:p w14:paraId="16BC19BC" w14:textId="77777777" w:rsidR="00280B5A" w:rsidRPr="00526EEF" w:rsidRDefault="00280B5A" w:rsidP="00757E5C">
            <w:pPr>
              <w:spacing w:before="0"/>
              <w:rPr>
                <w:rFonts w:cs="Arial"/>
                <w:bCs/>
                <w:szCs w:val="18"/>
              </w:rPr>
            </w:pPr>
            <w:r w:rsidRPr="00526EEF">
              <w:rPr>
                <w:rFonts w:cs="Arial"/>
                <w:bCs/>
                <w:szCs w:val="18"/>
              </w:rPr>
              <w:t>Property</w:t>
            </w:r>
          </w:p>
        </w:tc>
        <w:tc>
          <w:tcPr>
            <w:tcW w:w="1127" w:type="dxa"/>
          </w:tcPr>
          <w:p w14:paraId="4934088E" w14:textId="77777777" w:rsidR="00280B5A" w:rsidRPr="00526EEF" w:rsidRDefault="00280B5A" w:rsidP="00757E5C">
            <w:pPr>
              <w:spacing w:before="0"/>
              <w:rPr>
                <w:rFonts w:cs="Arial"/>
                <w:bCs/>
                <w:szCs w:val="18"/>
              </w:rPr>
            </w:pPr>
            <w:r w:rsidRPr="00526EEF">
              <w:rPr>
                <w:rFonts w:cs="Arial"/>
                <w:bCs/>
                <w:szCs w:val="18"/>
              </w:rPr>
              <w:t>Director</w:t>
            </w:r>
          </w:p>
          <w:p w14:paraId="6C38FF75" w14:textId="77777777" w:rsidR="00280B5A" w:rsidRPr="00526EEF" w:rsidRDefault="00280B5A" w:rsidP="00757E5C">
            <w:pPr>
              <w:spacing w:before="0"/>
              <w:rPr>
                <w:rFonts w:cs="Arial"/>
                <w:bCs/>
                <w:szCs w:val="18"/>
              </w:rPr>
            </w:pPr>
            <w:r w:rsidRPr="00526EEF">
              <w:rPr>
                <w:rFonts w:cs="Arial"/>
                <w:bCs/>
                <w:szCs w:val="18"/>
              </w:rPr>
              <w:t>Property</w:t>
            </w:r>
          </w:p>
          <w:p w14:paraId="61AD1D78" w14:textId="77777777" w:rsidR="00280B5A" w:rsidRPr="00526EEF" w:rsidRDefault="00280B5A" w:rsidP="00757E5C">
            <w:pPr>
              <w:spacing w:before="0"/>
              <w:rPr>
                <w:rFonts w:cs="Arial"/>
                <w:bCs/>
                <w:szCs w:val="18"/>
              </w:rPr>
            </w:pPr>
            <w:r w:rsidRPr="00526EEF">
              <w:rPr>
                <w:rFonts w:cs="Arial"/>
                <w:bCs/>
                <w:szCs w:val="18"/>
              </w:rPr>
              <w:t>Director</w:t>
            </w:r>
          </w:p>
          <w:p w14:paraId="49506913" w14:textId="77777777" w:rsidR="00280B5A" w:rsidRPr="00526EEF" w:rsidRDefault="00280B5A" w:rsidP="00757E5C">
            <w:pPr>
              <w:spacing w:before="0"/>
              <w:rPr>
                <w:rFonts w:cs="Arial"/>
                <w:bCs/>
                <w:szCs w:val="18"/>
              </w:rPr>
            </w:pPr>
            <w:r w:rsidRPr="00526EEF">
              <w:rPr>
                <w:rFonts w:cs="Arial"/>
                <w:bCs/>
                <w:szCs w:val="18"/>
              </w:rPr>
              <w:t>Community Services</w:t>
            </w:r>
          </w:p>
          <w:p w14:paraId="2CDBC7A2" w14:textId="77777777" w:rsidR="00280B5A" w:rsidRPr="00526EEF" w:rsidRDefault="00280B5A" w:rsidP="00757E5C">
            <w:pPr>
              <w:spacing w:before="0"/>
              <w:rPr>
                <w:rFonts w:cs="Arial"/>
                <w:bCs/>
                <w:szCs w:val="18"/>
              </w:rPr>
            </w:pPr>
            <w:r w:rsidRPr="00526EEF">
              <w:rPr>
                <w:rFonts w:cs="Arial"/>
                <w:bCs/>
                <w:szCs w:val="18"/>
              </w:rPr>
              <w:t>Director</w:t>
            </w:r>
          </w:p>
          <w:p w14:paraId="06866181" w14:textId="77777777" w:rsidR="00280B5A" w:rsidRPr="00526EEF" w:rsidRDefault="00280B5A" w:rsidP="00757E5C">
            <w:pPr>
              <w:spacing w:before="0"/>
              <w:rPr>
                <w:rFonts w:cs="Arial"/>
                <w:bCs/>
                <w:szCs w:val="18"/>
              </w:rPr>
            </w:pPr>
            <w:r w:rsidRPr="00526EEF">
              <w:rPr>
                <w:rFonts w:cs="Arial"/>
                <w:bCs/>
                <w:szCs w:val="18"/>
              </w:rPr>
              <w:t>Creative City</w:t>
            </w:r>
          </w:p>
          <w:p w14:paraId="6C57488F" w14:textId="77777777" w:rsidR="00280B5A" w:rsidRPr="00526EEF" w:rsidRDefault="00280B5A" w:rsidP="00757E5C">
            <w:pPr>
              <w:spacing w:before="0"/>
              <w:rPr>
                <w:rFonts w:cs="Arial"/>
                <w:bCs/>
                <w:szCs w:val="18"/>
              </w:rPr>
            </w:pPr>
          </w:p>
        </w:tc>
        <w:tc>
          <w:tcPr>
            <w:tcW w:w="1127" w:type="dxa"/>
          </w:tcPr>
          <w:p w14:paraId="6B8786B7" w14:textId="77777777" w:rsidR="00280B5A" w:rsidRPr="00526EEF" w:rsidRDefault="00280B5A" w:rsidP="00757E5C">
            <w:pPr>
              <w:spacing w:before="0"/>
              <w:rPr>
                <w:rFonts w:cs="Arial"/>
                <w:bCs/>
                <w:szCs w:val="18"/>
              </w:rPr>
            </w:pPr>
            <w:r w:rsidRPr="00526EEF">
              <w:rPr>
                <w:rFonts w:cs="Arial"/>
                <w:bCs/>
                <w:szCs w:val="18"/>
              </w:rPr>
              <w:t>Director</w:t>
            </w:r>
          </w:p>
          <w:p w14:paraId="4948028E" w14:textId="77777777" w:rsidR="00280B5A" w:rsidRPr="00526EEF" w:rsidRDefault="00280B5A" w:rsidP="00757E5C">
            <w:pPr>
              <w:spacing w:before="0"/>
              <w:rPr>
                <w:rFonts w:cs="Arial"/>
                <w:bCs/>
                <w:szCs w:val="18"/>
              </w:rPr>
            </w:pPr>
            <w:r w:rsidRPr="00526EEF">
              <w:rPr>
                <w:rFonts w:cs="Arial"/>
                <w:bCs/>
                <w:szCs w:val="18"/>
              </w:rPr>
              <w:t>Property</w:t>
            </w:r>
          </w:p>
        </w:tc>
        <w:tc>
          <w:tcPr>
            <w:tcW w:w="1222" w:type="dxa"/>
          </w:tcPr>
          <w:p w14:paraId="6A96E6F6" w14:textId="77777777" w:rsidR="00280B5A" w:rsidRPr="00526EEF" w:rsidRDefault="00280B5A" w:rsidP="00757E5C">
            <w:pPr>
              <w:spacing w:before="0"/>
              <w:rPr>
                <w:rFonts w:cs="Arial"/>
                <w:bCs/>
                <w:szCs w:val="18"/>
              </w:rPr>
            </w:pPr>
            <w:r w:rsidRPr="00526EEF">
              <w:rPr>
                <w:rFonts w:cs="Arial"/>
                <w:bCs/>
                <w:szCs w:val="18"/>
              </w:rPr>
              <w:t>Director</w:t>
            </w:r>
          </w:p>
          <w:p w14:paraId="3A27625B" w14:textId="77777777" w:rsidR="00280B5A" w:rsidRPr="00526EEF" w:rsidRDefault="00280B5A" w:rsidP="00757E5C">
            <w:pPr>
              <w:spacing w:before="0"/>
              <w:rPr>
                <w:rFonts w:cs="Arial"/>
                <w:bCs/>
                <w:szCs w:val="18"/>
              </w:rPr>
            </w:pPr>
            <w:r w:rsidRPr="00526EEF">
              <w:rPr>
                <w:rFonts w:cs="Arial"/>
                <w:bCs/>
                <w:szCs w:val="18"/>
              </w:rPr>
              <w:t>Property</w:t>
            </w:r>
          </w:p>
        </w:tc>
        <w:tc>
          <w:tcPr>
            <w:tcW w:w="1222" w:type="dxa"/>
          </w:tcPr>
          <w:p w14:paraId="13F5019F" w14:textId="77777777" w:rsidR="00280B5A" w:rsidRPr="00526EEF" w:rsidRDefault="00280B5A" w:rsidP="00757E5C">
            <w:pPr>
              <w:spacing w:before="0"/>
              <w:rPr>
                <w:rFonts w:cs="Arial"/>
                <w:bCs/>
                <w:szCs w:val="18"/>
              </w:rPr>
            </w:pPr>
            <w:r w:rsidRPr="00526EEF">
              <w:rPr>
                <w:rFonts w:cs="Arial"/>
                <w:bCs/>
                <w:szCs w:val="18"/>
              </w:rPr>
              <w:t>Director</w:t>
            </w:r>
          </w:p>
          <w:p w14:paraId="394BEBF5" w14:textId="77777777" w:rsidR="00280B5A" w:rsidRPr="00526EEF" w:rsidRDefault="00280B5A" w:rsidP="00757E5C">
            <w:pPr>
              <w:spacing w:before="0"/>
              <w:rPr>
                <w:rFonts w:cs="Arial"/>
                <w:bCs/>
                <w:szCs w:val="18"/>
              </w:rPr>
            </w:pPr>
            <w:r w:rsidRPr="00526EEF">
              <w:rPr>
                <w:rFonts w:cs="Arial"/>
                <w:bCs/>
                <w:szCs w:val="18"/>
              </w:rPr>
              <w:t>City Projects</w:t>
            </w:r>
          </w:p>
          <w:p w14:paraId="30A7DC83" w14:textId="77777777" w:rsidR="00280B5A" w:rsidRPr="00526EEF" w:rsidRDefault="00280B5A" w:rsidP="00757E5C">
            <w:pPr>
              <w:spacing w:before="0"/>
              <w:rPr>
                <w:rFonts w:cs="Arial"/>
                <w:bCs/>
                <w:szCs w:val="18"/>
              </w:rPr>
            </w:pPr>
            <w:r w:rsidRPr="00526EEF">
              <w:rPr>
                <w:rFonts w:cs="Arial"/>
                <w:bCs/>
                <w:szCs w:val="18"/>
              </w:rPr>
              <w:t>Director</w:t>
            </w:r>
          </w:p>
          <w:p w14:paraId="32C36482" w14:textId="77777777" w:rsidR="00280B5A" w:rsidRPr="00526EEF" w:rsidRDefault="00280B5A" w:rsidP="00757E5C">
            <w:pPr>
              <w:spacing w:before="0"/>
              <w:rPr>
                <w:rFonts w:cs="Arial"/>
                <w:bCs/>
                <w:szCs w:val="18"/>
              </w:rPr>
            </w:pPr>
            <w:r w:rsidRPr="00526EEF">
              <w:rPr>
                <w:rFonts w:cs="Arial"/>
                <w:bCs/>
                <w:szCs w:val="18"/>
              </w:rPr>
              <w:t>Property</w:t>
            </w:r>
          </w:p>
        </w:tc>
        <w:tc>
          <w:tcPr>
            <w:tcW w:w="1153" w:type="dxa"/>
          </w:tcPr>
          <w:p w14:paraId="0CF39DAE" w14:textId="77777777" w:rsidR="00280B5A" w:rsidRPr="00526EEF" w:rsidRDefault="00280B5A" w:rsidP="00757E5C">
            <w:pPr>
              <w:spacing w:before="0"/>
              <w:rPr>
                <w:rFonts w:cs="Arial"/>
                <w:bCs/>
                <w:szCs w:val="18"/>
              </w:rPr>
            </w:pPr>
            <w:r w:rsidRPr="00526EEF">
              <w:rPr>
                <w:rFonts w:cs="Arial"/>
                <w:bCs/>
                <w:szCs w:val="18"/>
              </w:rPr>
              <w:t>Director</w:t>
            </w:r>
          </w:p>
          <w:p w14:paraId="78F4D681" w14:textId="77777777" w:rsidR="00280B5A" w:rsidRPr="00526EEF" w:rsidRDefault="00280B5A" w:rsidP="00757E5C">
            <w:pPr>
              <w:spacing w:before="0"/>
              <w:rPr>
                <w:rFonts w:cs="Arial"/>
                <w:bCs/>
                <w:szCs w:val="18"/>
              </w:rPr>
            </w:pPr>
            <w:r w:rsidRPr="00526EEF">
              <w:rPr>
                <w:rFonts w:cs="Arial"/>
                <w:bCs/>
                <w:szCs w:val="18"/>
              </w:rPr>
              <w:t>Property</w:t>
            </w:r>
          </w:p>
          <w:p w14:paraId="63D5F8D7" w14:textId="77777777" w:rsidR="00280B5A" w:rsidRPr="00526EEF" w:rsidRDefault="00280B5A" w:rsidP="00757E5C">
            <w:pPr>
              <w:spacing w:before="0"/>
              <w:rPr>
                <w:rFonts w:cs="Arial"/>
                <w:bCs/>
                <w:szCs w:val="18"/>
              </w:rPr>
            </w:pPr>
          </w:p>
        </w:tc>
        <w:tc>
          <w:tcPr>
            <w:tcW w:w="1127" w:type="dxa"/>
          </w:tcPr>
          <w:p w14:paraId="22B83230" w14:textId="77777777" w:rsidR="00280B5A" w:rsidRPr="00526EEF" w:rsidRDefault="00280B5A" w:rsidP="00757E5C">
            <w:pPr>
              <w:spacing w:before="0"/>
              <w:rPr>
                <w:rFonts w:cs="Arial"/>
                <w:bCs/>
                <w:szCs w:val="18"/>
              </w:rPr>
            </w:pPr>
            <w:r w:rsidRPr="00526EEF">
              <w:rPr>
                <w:rFonts w:cs="Arial"/>
                <w:bCs/>
                <w:szCs w:val="18"/>
              </w:rPr>
              <w:t>Director</w:t>
            </w:r>
          </w:p>
          <w:p w14:paraId="0F6A2C5D" w14:textId="77777777" w:rsidR="00280B5A" w:rsidRPr="00526EEF" w:rsidRDefault="00280B5A" w:rsidP="00757E5C">
            <w:pPr>
              <w:spacing w:before="0"/>
              <w:rPr>
                <w:rFonts w:cs="Arial"/>
                <w:bCs/>
                <w:szCs w:val="18"/>
              </w:rPr>
            </w:pPr>
            <w:r w:rsidRPr="00526EEF">
              <w:rPr>
                <w:rFonts w:cs="Arial"/>
                <w:bCs/>
                <w:szCs w:val="18"/>
              </w:rPr>
              <w:t>City Projects</w:t>
            </w:r>
          </w:p>
          <w:p w14:paraId="7734A5DA" w14:textId="77777777" w:rsidR="00280B5A" w:rsidRPr="00526EEF" w:rsidRDefault="00280B5A" w:rsidP="00757E5C">
            <w:pPr>
              <w:spacing w:before="0"/>
              <w:rPr>
                <w:rFonts w:cs="Arial"/>
                <w:bCs/>
                <w:szCs w:val="18"/>
              </w:rPr>
            </w:pPr>
            <w:r w:rsidRPr="00526EEF">
              <w:rPr>
                <w:rFonts w:cs="Arial"/>
                <w:bCs/>
                <w:szCs w:val="18"/>
              </w:rPr>
              <w:t>Director</w:t>
            </w:r>
          </w:p>
          <w:p w14:paraId="39CB93A2" w14:textId="77777777" w:rsidR="00280B5A" w:rsidRPr="00526EEF" w:rsidRDefault="00280B5A" w:rsidP="00757E5C">
            <w:pPr>
              <w:spacing w:before="0"/>
              <w:rPr>
                <w:rFonts w:cs="Arial"/>
                <w:bCs/>
                <w:szCs w:val="18"/>
              </w:rPr>
            </w:pPr>
            <w:r w:rsidRPr="00526EEF">
              <w:rPr>
                <w:rFonts w:cs="Arial"/>
                <w:bCs/>
                <w:szCs w:val="18"/>
              </w:rPr>
              <w:t>Infrastructure and Assets</w:t>
            </w:r>
          </w:p>
        </w:tc>
        <w:tc>
          <w:tcPr>
            <w:tcW w:w="1127" w:type="dxa"/>
          </w:tcPr>
          <w:p w14:paraId="51EB7602" w14:textId="77777777" w:rsidR="00280B5A" w:rsidRPr="00526EEF" w:rsidRDefault="00280B5A" w:rsidP="00757E5C">
            <w:pPr>
              <w:spacing w:before="0"/>
              <w:rPr>
                <w:rFonts w:cs="Arial"/>
                <w:bCs/>
                <w:szCs w:val="18"/>
              </w:rPr>
            </w:pPr>
            <w:r w:rsidRPr="00526EEF">
              <w:rPr>
                <w:rFonts w:cs="Arial"/>
                <w:bCs/>
                <w:szCs w:val="18"/>
              </w:rPr>
              <w:t>Director</w:t>
            </w:r>
          </w:p>
          <w:p w14:paraId="511B017E" w14:textId="77777777" w:rsidR="00280B5A" w:rsidRPr="00526EEF" w:rsidRDefault="00280B5A" w:rsidP="00757E5C">
            <w:pPr>
              <w:spacing w:before="0"/>
              <w:rPr>
                <w:rFonts w:cs="Arial"/>
                <w:bCs/>
                <w:szCs w:val="18"/>
              </w:rPr>
            </w:pPr>
            <w:r w:rsidRPr="00526EEF">
              <w:rPr>
                <w:rFonts w:cs="Arial"/>
                <w:bCs/>
                <w:szCs w:val="18"/>
              </w:rPr>
              <w:t>Property</w:t>
            </w:r>
          </w:p>
          <w:p w14:paraId="141525A7" w14:textId="77777777" w:rsidR="00280B5A" w:rsidRPr="00526EEF" w:rsidRDefault="00280B5A" w:rsidP="00757E5C">
            <w:pPr>
              <w:spacing w:before="0"/>
              <w:rPr>
                <w:rFonts w:cs="Arial"/>
                <w:bCs/>
                <w:szCs w:val="18"/>
              </w:rPr>
            </w:pPr>
          </w:p>
        </w:tc>
        <w:tc>
          <w:tcPr>
            <w:tcW w:w="973" w:type="dxa"/>
          </w:tcPr>
          <w:p w14:paraId="0A523A35" w14:textId="77777777" w:rsidR="00280B5A" w:rsidRPr="00526EEF" w:rsidRDefault="00280B5A" w:rsidP="00757E5C">
            <w:pPr>
              <w:spacing w:before="0"/>
              <w:rPr>
                <w:rFonts w:cs="Arial"/>
                <w:bCs/>
                <w:szCs w:val="18"/>
              </w:rPr>
            </w:pPr>
            <w:r w:rsidRPr="00526EEF">
              <w:rPr>
                <w:rFonts w:cs="Arial"/>
                <w:bCs/>
                <w:szCs w:val="18"/>
              </w:rPr>
              <w:t>Financial Controller</w:t>
            </w:r>
          </w:p>
          <w:p w14:paraId="0F8FC21F" w14:textId="77777777" w:rsidR="00280B5A" w:rsidRPr="00526EEF" w:rsidRDefault="00280B5A" w:rsidP="00757E5C">
            <w:pPr>
              <w:spacing w:before="0"/>
              <w:rPr>
                <w:rFonts w:cs="Arial"/>
                <w:bCs/>
                <w:szCs w:val="18"/>
              </w:rPr>
            </w:pPr>
            <w:r w:rsidRPr="00526EEF">
              <w:rPr>
                <w:rFonts w:cs="Arial"/>
                <w:bCs/>
                <w:szCs w:val="18"/>
              </w:rPr>
              <w:t>Finance and Investment</w:t>
            </w:r>
          </w:p>
          <w:p w14:paraId="1916E1F3" w14:textId="77777777" w:rsidR="00280B5A" w:rsidRPr="00526EEF" w:rsidRDefault="00280B5A" w:rsidP="00757E5C">
            <w:pPr>
              <w:spacing w:before="0"/>
              <w:rPr>
                <w:rFonts w:cs="Arial"/>
                <w:bCs/>
                <w:szCs w:val="18"/>
              </w:rPr>
            </w:pPr>
            <w:r w:rsidRPr="00526EEF">
              <w:rPr>
                <w:rFonts w:cs="Arial"/>
                <w:bCs/>
                <w:szCs w:val="18"/>
              </w:rPr>
              <w:t>Director</w:t>
            </w:r>
          </w:p>
          <w:p w14:paraId="1DE6F415" w14:textId="77777777" w:rsidR="00280B5A" w:rsidRPr="00526EEF" w:rsidRDefault="00280B5A" w:rsidP="00757E5C">
            <w:pPr>
              <w:spacing w:before="0"/>
              <w:rPr>
                <w:rFonts w:cs="Arial"/>
                <w:bCs/>
                <w:szCs w:val="18"/>
              </w:rPr>
            </w:pPr>
            <w:r w:rsidRPr="00526EEF">
              <w:rPr>
                <w:rFonts w:cs="Arial"/>
                <w:bCs/>
                <w:szCs w:val="18"/>
              </w:rPr>
              <w:t>Property</w:t>
            </w:r>
          </w:p>
          <w:p w14:paraId="402E8413" w14:textId="77777777" w:rsidR="00280B5A" w:rsidRPr="00526EEF" w:rsidRDefault="00280B5A" w:rsidP="00757E5C">
            <w:pPr>
              <w:spacing w:before="0"/>
              <w:rPr>
                <w:rFonts w:cs="Arial"/>
                <w:bCs/>
                <w:szCs w:val="18"/>
              </w:rPr>
            </w:pPr>
          </w:p>
        </w:tc>
      </w:tr>
      <w:tr w:rsidR="00280B5A" w:rsidRPr="005E71EA" w14:paraId="7CCCE7FB" w14:textId="77777777" w:rsidTr="00E411B3">
        <w:tc>
          <w:tcPr>
            <w:tcW w:w="10204" w:type="dxa"/>
            <w:gridSpan w:val="9"/>
            <w:shd w:val="clear" w:color="auto" w:fill="4FC3FF" w:themeFill="accent5" w:themeFillTint="99"/>
          </w:tcPr>
          <w:p w14:paraId="7A6B2DE7" w14:textId="77777777" w:rsidR="00280B5A" w:rsidRPr="00526EEF" w:rsidRDefault="00280B5A" w:rsidP="00757E5C">
            <w:pPr>
              <w:spacing w:before="0"/>
              <w:rPr>
                <w:rFonts w:cs="Arial"/>
                <w:bCs/>
                <w:color w:val="000000" w:themeColor="text1"/>
                <w:szCs w:val="18"/>
              </w:rPr>
            </w:pPr>
            <w:r w:rsidRPr="00526EEF">
              <w:rPr>
                <w:rFonts w:cs="Arial"/>
                <w:bCs/>
                <w:color w:val="000000" w:themeColor="text1"/>
                <w:szCs w:val="18"/>
              </w:rPr>
              <w:t>Collaborators</w:t>
            </w:r>
          </w:p>
        </w:tc>
      </w:tr>
      <w:tr w:rsidR="00280B5A" w:rsidRPr="005E71EA" w14:paraId="4C638A95" w14:textId="77777777" w:rsidTr="00E411B3">
        <w:tc>
          <w:tcPr>
            <w:tcW w:w="1126" w:type="dxa"/>
            <w:tcBorders>
              <w:right w:val="single" w:sz="4" w:space="0" w:color="FFFFFF" w:themeColor="background1"/>
            </w:tcBorders>
            <w:shd w:val="clear" w:color="auto" w:fill="4FC3FF" w:themeFill="accent5" w:themeFillTint="99"/>
          </w:tcPr>
          <w:p w14:paraId="5BEC8C22" w14:textId="77777777" w:rsidR="00280B5A" w:rsidRPr="00526EEF" w:rsidRDefault="00280B5A" w:rsidP="00757E5C">
            <w:pPr>
              <w:spacing w:before="0"/>
              <w:rPr>
                <w:rFonts w:cs="Arial"/>
                <w:bCs/>
                <w:color w:val="000000" w:themeColor="text1"/>
                <w:szCs w:val="18"/>
              </w:rPr>
            </w:pPr>
          </w:p>
        </w:tc>
        <w:tc>
          <w:tcPr>
            <w:tcW w:w="1127" w:type="dxa"/>
            <w:tcBorders>
              <w:left w:val="single" w:sz="4" w:space="0" w:color="FFFFFF" w:themeColor="background1"/>
              <w:right w:val="single" w:sz="4" w:space="0" w:color="FFFFFF" w:themeColor="background1"/>
            </w:tcBorders>
            <w:shd w:val="clear" w:color="auto" w:fill="4FC3FF" w:themeFill="accent5" w:themeFillTint="99"/>
          </w:tcPr>
          <w:p w14:paraId="1CC8C93F" w14:textId="77777777" w:rsidR="00280B5A" w:rsidRPr="00526EEF" w:rsidRDefault="00280B5A" w:rsidP="00757E5C">
            <w:pPr>
              <w:spacing w:before="0"/>
              <w:rPr>
                <w:rFonts w:cs="Arial"/>
                <w:bCs/>
                <w:color w:val="000000" w:themeColor="text1"/>
                <w:szCs w:val="18"/>
              </w:rPr>
            </w:pPr>
          </w:p>
        </w:tc>
        <w:tc>
          <w:tcPr>
            <w:tcW w:w="1127" w:type="dxa"/>
            <w:tcBorders>
              <w:left w:val="single" w:sz="4" w:space="0" w:color="FFFFFF" w:themeColor="background1"/>
              <w:right w:val="single" w:sz="4" w:space="0" w:color="FFFFFF" w:themeColor="background1"/>
            </w:tcBorders>
            <w:shd w:val="clear" w:color="auto" w:fill="4FC3FF" w:themeFill="accent5" w:themeFillTint="99"/>
          </w:tcPr>
          <w:p w14:paraId="5DDD4802" w14:textId="77777777" w:rsidR="00280B5A" w:rsidRPr="00526EEF" w:rsidRDefault="00280B5A" w:rsidP="00757E5C">
            <w:pPr>
              <w:spacing w:before="0"/>
              <w:rPr>
                <w:rFonts w:cs="Arial"/>
                <w:bCs/>
                <w:color w:val="000000" w:themeColor="text1"/>
                <w:szCs w:val="18"/>
              </w:rPr>
            </w:pPr>
          </w:p>
        </w:tc>
        <w:tc>
          <w:tcPr>
            <w:tcW w:w="1222" w:type="dxa"/>
            <w:tcBorders>
              <w:left w:val="single" w:sz="4" w:space="0" w:color="FFFFFF" w:themeColor="background1"/>
              <w:right w:val="single" w:sz="4" w:space="0" w:color="FFFFFF" w:themeColor="background1"/>
            </w:tcBorders>
            <w:shd w:val="clear" w:color="auto" w:fill="4FC3FF" w:themeFill="accent5" w:themeFillTint="99"/>
          </w:tcPr>
          <w:p w14:paraId="0D205191" w14:textId="77777777" w:rsidR="00280B5A" w:rsidRPr="00526EEF" w:rsidRDefault="00280B5A" w:rsidP="00757E5C">
            <w:pPr>
              <w:spacing w:before="0"/>
              <w:rPr>
                <w:rFonts w:cs="Arial"/>
                <w:bCs/>
                <w:color w:val="000000" w:themeColor="text1"/>
                <w:szCs w:val="18"/>
              </w:rPr>
            </w:pPr>
          </w:p>
        </w:tc>
        <w:tc>
          <w:tcPr>
            <w:tcW w:w="1222" w:type="dxa"/>
            <w:tcBorders>
              <w:left w:val="single" w:sz="4" w:space="0" w:color="FFFFFF" w:themeColor="background1"/>
              <w:right w:val="single" w:sz="4" w:space="0" w:color="FFFFFF" w:themeColor="background1"/>
            </w:tcBorders>
            <w:shd w:val="clear" w:color="auto" w:fill="4FC3FF" w:themeFill="accent5" w:themeFillTint="99"/>
          </w:tcPr>
          <w:p w14:paraId="2BE5DD2D" w14:textId="77777777" w:rsidR="00280B5A" w:rsidRPr="00526EEF" w:rsidRDefault="00280B5A" w:rsidP="00757E5C">
            <w:pPr>
              <w:spacing w:before="0"/>
              <w:rPr>
                <w:rFonts w:cs="Arial"/>
                <w:bCs/>
                <w:color w:val="000000" w:themeColor="text1"/>
                <w:szCs w:val="18"/>
              </w:rPr>
            </w:pPr>
          </w:p>
        </w:tc>
        <w:tc>
          <w:tcPr>
            <w:tcW w:w="1153" w:type="dxa"/>
            <w:tcBorders>
              <w:left w:val="single" w:sz="4" w:space="0" w:color="FFFFFF" w:themeColor="background1"/>
              <w:right w:val="single" w:sz="4" w:space="0" w:color="FFFFFF" w:themeColor="background1"/>
            </w:tcBorders>
            <w:shd w:val="clear" w:color="auto" w:fill="4FC3FF" w:themeFill="accent5" w:themeFillTint="99"/>
          </w:tcPr>
          <w:p w14:paraId="2C62D559" w14:textId="77777777" w:rsidR="00280B5A" w:rsidRPr="00526EEF" w:rsidRDefault="00280B5A" w:rsidP="00757E5C">
            <w:pPr>
              <w:spacing w:before="0"/>
              <w:rPr>
                <w:rFonts w:cs="Arial"/>
                <w:bCs/>
                <w:color w:val="000000" w:themeColor="text1"/>
                <w:szCs w:val="18"/>
              </w:rPr>
            </w:pPr>
          </w:p>
        </w:tc>
        <w:tc>
          <w:tcPr>
            <w:tcW w:w="1127" w:type="dxa"/>
            <w:tcBorders>
              <w:left w:val="single" w:sz="4" w:space="0" w:color="FFFFFF" w:themeColor="background1"/>
              <w:right w:val="single" w:sz="4" w:space="0" w:color="FFFFFF" w:themeColor="background1"/>
            </w:tcBorders>
            <w:shd w:val="clear" w:color="auto" w:fill="4FC3FF" w:themeFill="accent5" w:themeFillTint="99"/>
          </w:tcPr>
          <w:p w14:paraId="669F948A" w14:textId="77777777" w:rsidR="00280B5A" w:rsidRPr="00526EEF" w:rsidRDefault="00280B5A" w:rsidP="00757E5C">
            <w:pPr>
              <w:spacing w:before="0"/>
              <w:rPr>
                <w:rFonts w:cs="Arial"/>
                <w:bCs/>
                <w:color w:val="000000" w:themeColor="text1"/>
                <w:szCs w:val="18"/>
              </w:rPr>
            </w:pPr>
          </w:p>
        </w:tc>
        <w:tc>
          <w:tcPr>
            <w:tcW w:w="1127" w:type="dxa"/>
            <w:tcBorders>
              <w:left w:val="single" w:sz="4" w:space="0" w:color="FFFFFF" w:themeColor="background1"/>
              <w:right w:val="single" w:sz="4" w:space="0" w:color="FFFFFF" w:themeColor="background1"/>
            </w:tcBorders>
            <w:shd w:val="clear" w:color="auto" w:fill="4FC3FF" w:themeFill="accent5" w:themeFillTint="99"/>
          </w:tcPr>
          <w:p w14:paraId="131270D7" w14:textId="77777777" w:rsidR="00280B5A" w:rsidRPr="00526EEF" w:rsidRDefault="00280B5A" w:rsidP="00757E5C">
            <w:pPr>
              <w:spacing w:before="0"/>
              <w:rPr>
                <w:rFonts w:cs="Arial"/>
                <w:bCs/>
                <w:color w:val="000000" w:themeColor="text1"/>
                <w:szCs w:val="18"/>
              </w:rPr>
            </w:pPr>
          </w:p>
        </w:tc>
        <w:tc>
          <w:tcPr>
            <w:tcW w:w="973" w:type="dxa"/>
            <w:tcBorders>
              <w:left w:val="single" w:sz="4" w:space="0" w:color="FFFFFF" w:themeColor="background1"/>
            </w:tcBorders>
            <w:shd w:val="clear" w:color="auto" w:fill="4FC3FF" w:themeFill="accent5" w:themeFillTint="99"/>
          </w:tcPr>
          <w:p w14:paraId="457FA180" w14:textId="77777777" w:rsidR="00280B5A" w:rsidRPr="00526EEF" w:rsidRDefault="00280B5A" w:rsidP="00757E5C">
            <w:pPr>
              <w:spacing w:before="0"/>
              <w:rPr>
                <w:rFonts w:cs="Arial"/>
                <w:bCs/>
                <w:color w:val="000000" w:themeColor="text1"/>
                <w:szCs w:val="18"/>
              </w:rPr>
            </w:pPr>
          </w:p>
        </w:tc>
      </w:tr>
      <w:tr w:rsidR="00280B5A" w:rsidRPr="005E71EA" w14:paraId="171DAAB3" w14:textId="77777777" w:rsidTr="00E411B3">
        <w:tc>
          <w:tcPr>
            <w:tcW w:w="1126" w:type="dxa"/>
          </w:tcPr>
          <w:p w14:paraId="21C8633A" w14:textId="77777777" w:rsidR="00280B5A" w:rsidRPr="00526EEF" w:rsidRDefault="00280B5A" w:rsidP="00757E5C">
            <w:pPr>
              <w:spacing w:before="0"/>
              <w:rPr>
                <w:rFonts w:cs="Arial"/>
                <w:bCs/>
                <w:szCs w:val="18"/>
              </w:rPr>
            </w:pPr>
            <w:r w:rsidRPr="00526EEF">
              <w:rPr>
                <w:rFonts w:cs="Arial"/>
                <w:bCs/>
                <w:szCs w:val="18"/>
              </w:rPr>
              <w:t>Property</w:t>
            </w:r>
          </w:p>
          <w:p w14:paraId="1F936D88" w14:textId="77777777" w:rsidR="00280B5A" w:rsidRPr="00526EEF" w:rsidRDefault="00280B5A" w:rsidP="00757E5C">
            <w:pPr>
              <w:spacing w:before="0"/>
              <w:rPr>
                <w:rFonts w:cs="Arial"/>
                <w:bCs/>
                <w:szCs w:val="18"/>
              </w:rPr>
            </w:pPr>
            <w:r w:rsidRPr="00526EEF">
              <w:rPr>
                <w:rFonts w:cs="Arial"/>
                <w:bCs/>
                <w:szCs w:val="18"/>
              </w:rPr>
              <w:t>Creative City</w:t>
            </w:r>
          </w:p>
          <w:p w14:paraId="75DDBC7D" w14:textId="77777777" w:rsidR="00280B5A" w:rsidRPr="00526EEF" w:rsidRDefault="00280B5A" w:rsidP="00757E5C">
            <w:pPr>
              <w:spacing w:before="0"/>
              <w:rPr>
                <w:rFonts w:cs="Arial"/>
                <w:bCs/>
                <w:szCs w:val="18"/>
              </w:rPr>
            </w:pPr>
            <w:r w:rsidRPr="00526EEF">
              <w:rPr>
                <w:rFonts w:cs="Arial"/>
                <w:bCs/>
                <w:szCs w:val="18"/>
              </w:rPr>
              <w:t>Community and City Services</w:t>
            </w:r>
          </w:p>
        </w:tc>
        <w:tc>
          <w:tcPr>
            <w:tcW w:w="1127" w:type="dxa"/>
          </w:tcPr>
          <w:p w14:paraId="56950F8E" w14:textId="77777777" w:rsidR="00280B5A" w:rsidRPr="00526EEF" w:rsidRDefault="00280B5A" w:rsidP="00757E5C">
            <w:pPr>
              <w:spacing w:before="0"/>
              <w:rPr>
                <w:rFonts w:cs="Arial"/>
                <w:bCs/>
                <w:szCs w:val="18"/>
              </w:rPr>
            </w:pPr>
            <w:r w:rsidRPr="00526EEF">
              <w:rPr>
                <w:rFonts w:cs="Arial"/>
                <w:bCs/>
                <w:szCs w:val="18"/>
              </w:rPr>
              <w:t>Property</w:t>
            </w:r>
          </w:p>
          <w:p w14:paraId="2F829613" w14:textId="77777777" w:rsidR="00280B5A" w:rsidRPr="00526EEF" w:rsidRDefault="00280B5A" w:rsidP="00757E5C">
            <w:pPr>
              <w:spacing w:before="0"/>
              <w:rPr>
                <w:rFonts w:cs="Arial"/>
                <w:bCs/>
                <w:szCs w:val="18"/>
              </w:rPr>
            </w:pPr>
            <w:r w:rsidRPr="00526EEF">
              <w:rPr>
                <w:rFonts w:cs="Arial"/>
                <w:bCs/>
                <w:szCs w:val="18"/>
              </w:rPr>
              <w:t>Creative City</w:t>
            </w:r>
          </w:p>
          <w:p w14:paraId="3FC4286D" w14:textId="77777777" w:rsidR="00280B5A" w:rsidRPr="00526EEF" w:rsidRDefault="00280B5A" w:rsidP="00757E5C">
            <w:pPr>
              <w:spacing w:before="0"/>
              <w:rPr>
                <w:rFonts w:cs="Arial"/>
                <w:bCs/>
                <w:szCs w:val="18"/>
              </w:rPr>
            </w:pPr>
            <w:r w:rsidRPr="00526EEF">
              <w:rPr>
                <w:rFonts w:cs="Arial"/>
                <w:bCs/>
                <w:szCs w:val="18"/>
              </w:rPr>
              <w:t>Community and City Services</w:t>
            </w:r>
          </w:p>
        </w:tc>
        <w:tc>
          <w:tcPr>
            <w:tcW w:w="1127" w:type="dxa"/>
          </w:tcPr>
          <w:p w14:paraId="634FA90C" w14:textId="77777777" w:rsidR="00280B5A" w:rsidRPr="00526EEF" w:rsidRDefault="00280B5A" w:rsidP="00757E5C">
            <w:pPr>
              <w:pStyle w:val="NormalWeb"/>
              <w:spacing w:before="0"/>
              <w:rPr>
                <w:rFonts w:ascii="Arial" w:hAnsi="Arial" w:cs="Arial"/>
                <w:bCs/>
                <w:color w:val="000000" w:themeColor="text1"/>
                <w:sz w:val="18"/>
                <w:szCs w:val="18"/>
              </w:rPr>
            </w:pPr>
            <w:r w:rsidRPr="00526EEF">
              <w:rPr>
                <w:rFonts w:ascii="Arial" w:hAnsi="Arial" w:cs="Arial"/>
                <w:bCs/>
                <w:color w:val="000000" w:themeColor="text1"/>
                <w:kern w:val="24"/>
                <w:sz w:val="18"/>
                <w:szCs w:val="18"/>
              </w:rPr>
              <w:t>Property</w:t>
            </w:r>
          </w:p>
        </w:tc>
        <w:tc>
          <w:tcPr>
            <w:tcW w:w="1222" w:type="dxa"/>
          </w:tcPr>
          <w:p w14:paraId="02152E32" w14:textId="77777777" w:rsidR="00280B5A" w:rsidRPr="00526EEF" w:rsidRDefault="00280B5A" w:rsidP="00757E5C">
            <w:pPr>
              <w:pStyle w:val="NormalWeb"/>
              <w:spacing w:before="0"/>
              <w:rPr>
                <w:rFonts w:ascii="Arial" w:hAnsi="Arial" w:cs="Arial"/>
                <w:bCs/>
                <w:color w:val="000000" w:themeColor="text1"/>
                <w:sz w:val="18"/>
                <w:szCs w:val="18"/>
              </w:rPr>
            </w:pPr>
            <w:r w:rsidRPr="00526EEF">
              <w:rPr>
                <w:rFonts w:ascii="Arial" w:hAnsi="Arial" w:cs="Arial"/>
                <w:bCs/>
                <w:color w:val="000000" w:themeColor="text1"/>
                <w:kern w:val="24"/>
                <w:sz w:val="18"/>
                <w:szCs w:val="18"/>
              </w:rPr>
              <w:t>City Design</w:t>
            </w:r>
          </w:p>
          <w:p w14:paraId="0199D8CF" w14:textId="77777777" w:rsidR="00280B5A" w:rsidRPr="00526EEF" w:rsidRDefault="00280B5A" w:rsidP="00757E5C">
            <w:pPr>
              <w:pStyle w:val="NormalWeb"/>
              <w:spacing w:before="0"/>
              <w:rPr>
                <w:rFonts w:ascii="Arial" w:hAnsi="Arial" w:cs="Arial"/>
                <w:bCs/>
                <w:color w:val="000000" w:themeColor="text1"/>
                <w:sz w:val="18"/>
                <w:szCs w:val="18"/>
              </w:rPr>
            </w:pPr>
            <w:r w:rsidRPr="00526EEF">
              <w:rPr>
                <w:rFonts w:ascii="Arial" w:hAnsi="Arial" w:cs="Arial"/>
                <w:bCs/>
                <w:color w:val="000000" w:themeColor="text1"/>
                <w:kern w:val="24"/>
                <w:sz w:val="18"/>
                <w:szCs w:val="18"/>
              </w:rPr>
              <w:t>Property</w:t>
            </w:r>
          </w:p>
          <w:p w14:paraId="061F29DD" w14:textId="77777777" w:rsidR="00280B5A" w:rsidRPr="00526EEF" w:rsidRDefault="00280B5A" w:rsidP="00757E5C">
            <w:pPr>
              <w:pStyle w:val="NormalWeb"/>
              <w:spacing w:before="0"/>
              <w:rPr>
                <w:rFonts w:ascii="Arial" w:hAnsi="Arial" w:cs="Arial"/>
                <w:bCs/>
                <w:color w:val="000000" w:themeColor="text1"/>
                <w:sz w:val="18"/>
                <w:szCs w:val="18"/>
              </w:rPr>
            </w:pPr>
            <w:r w:rsidRPr="00526EEF">
              <w:rPr>
                <w:rFonts w:ascii="Arial" w:hAnsi="Arial" w:cs="Arial"/>
                <w:bCs/>
                <w:color w:val="000000" w:themeColor="text1"/>
                <w:kern w:val="24"/>
                <w:sz w:val="18"/>
                <w:szCs w:val="18"/>
              </w:rPr>
              <w:t>Key stakeholders</w:t>
            </w:r>
          </w:p>
        </w:tc>
        <w:tc>
          <w:tcPr>
            <w:tcW w:w="1222" w:type="dxa"/>
          </w:tcPr>
          <w:p w14:paraId="7495B148" w14:textId="77777777" w:rsidR="00280B5A" w:rsidRPr="00526EEF" w:rsidRDefault="00280B5A" w:rsidP="00757E5C">
            <w:pPr>
              <w:pStyle w:val="NormalWeb"/>
              <w:spacing w:before="0"/>
              <w:rPr>
                <w:rFonts w:ascii="Arial" w:hAnsi="Arial" w:cs="Arial"/>
                <w:bCs/>
                <w:color w:val="000000" w:themeColor="text1"/>
                <w:sz w:val="18"/>
                <w:szCs w:val="18"/>
              </w:rPr>
            </w:pPr>
            <w:r w:rsidRPr="00526EEF">
              <w:rPr>
                <w:rFonts w:ascii="Arial" w:hAnsi="Arial" w:cs="Arial"/>
                <w:bCs/>
                <w:color w:val="000000" w:themeColor="text1"/>
                <w:kern w:val="24"/>
                <w:sz w:val="18"/>
                <w:szCs w:val="18"/>
              </w:rPr>
              <w:t>Capital Works</w:t>
            </w:r>
          </w:p>
        </w:tc>
        <w:tc>
          <w:tcPr>
            <w:tcW w:w="1153" w:type="dxa"/>
          </w:tcPr>
          <w:p w14:paraId="2DBF1877" w14:textId="77777777" w:rsidR="00280B5A" w:rsidRPr="00526EEF" w:rsidRDefault="00280B5A" w:rsidP="00757E5C">
            <w:pPr>
              <w:pStyle w:val="NormalWeb"/>
              <w:spacing w:before="0"/>
              <w:rPr>
                <w:rFonts w:ascii="Arial" w:hAnsi="Arial" w:cs="Arial"/>
                <w:bCs/>
                <w:color w:val="000000" w:themeColor="text1"/>
                <w:sz w:val="18"/>
                <w:szCs w:val="18"/>
              </w:rPr>
            </w:pPr>
            <w:r w:rsidRPr="00526EEF">
              <w:rPr>
                <w:rFonts w:ascii="Arial" w:hAnsi="Arial" w:cs="Arial"/>
                <w:bCs/>
                <w:color w:val="000000" w:themeColor="text1"/>
                <w:kern w:val="24"/>
                <w:sz w:val="18"/>
                <w:szCs w:val="18"/>
              </w:rPr>
              <w:t>Property</w:t>
            </w:r>
          </w:p>
          <w:p w14:paraId="171A5C48" w14:textId="77777777" w:rsidR="00280B5A" w:rsidRPr="00526EEF" w:rsidRDefault="00280B5A" w:rsidP="00757E5C">
            <w:pPr>
              <w:pStyle w:val="NormalWeb"/>
              <w:spacing w:before="0"/>
              <w:rPr>
                <w:rFonts w:ascii="Arial" w:hAnsi="Arial" w:cs="Arial"/>
                <w:bCs/>
                <w:color w:val="000000" w:themeColor="text1"/>
                <w:sz w:val="18"/>
                <w:szCs w:val="18"/>
              </w:rPr>
            </w:pPr>
            <w:r w:rsidRPr="00526EEF">
              <w:rPr>
                <w:rFonts w:ascii="Arial" w:hAnsi="Arial" w:cs="Arial"/>
                <w:bCs/>
                <w:color w:val="000000" w:themeColor="text1"/>
                <w:kern w:val="24"/>
                <w:sz w:val="18"/>
                <w:szCs w:val="18"/>
              </w:rPr>
              <w:t>Stake holders</w:t>
            </w:r>
          </w:p>
        </w:tc>
        <w:tc>
          <w:tcPr>
            <w:tcW w:w="1127" w:type="dxa"/>
          </w:tcPr>
          <w:p w14:paraId="695301D5" w14:textId="77777777" w:rsidR="00280B5A" w:rsidRPr="00526EEF" w:rsidRDefault="00280B5A" w:rsidP="00757E5C">
            <w:pPr>
              <w:pStyle w:val="NormalWeb"/>
              <w:spacing w:before="0"/>
              <w:rPr>
                <w:rFonts w:ascii="Arial" w:hAnsi="Arial" w:cs="Arial"/>
                <w:bCs/>
                <w:color w:val="000000" w:themeColor="text1"/>
                <w:sz w:val="18"/>
                <w:szCs w:val="18"/>
              </w:rPr>
            </w:pPr>
            <w:r w:rsidRPr="00526EEF">
              <w:rPr>
                <w:rFonts w:ascii="Arial" w:hAnsi="Arial" w:cs="Arial"/>
                <w:bCs/>
                <w:color w:val="000000" w:themeColor="text1"/>
                <w:kern w:val="24"/>
                <w:sz w:val="18"/>
                <w:szCs w:val="18"/>
              </w:rPr>
              <w:t>Property</w:t>
            </w:r>
          </w:p>
          <w:p w14:paraId="307A33C1" w14:textId="77777777" w:rsidR="00280B5A" w:rsidRPr="00526EEF" w:rsidRDefault="00280B5A" w:rsidP="00757E5C">
            <w:pPr>
              <w:pStyle w:val="NormalWeb"/>
              <w:spacing w:before="0"/>
              <w:rPr>
                <w:rFonts w:ascii="Arial" w:hAnsi="Arial" w:cs="Arial"/>
                <w:bCs/>
                <w:color w:val="000000" w:themeColor="text1"/>
                <w:sz w:val="18"/>
                <w:szCs w:val="18"/>
              </w:rPr>
            </w:pPr>
            <w:r w:rsidRPr="00526EEF">
              <w:rPr>
                <w:rFonts w:ascii="Arial" w:hAnsi="Arial" w:cs="Arial"/>
                <w:bCs/>
                <w:color w:val="000000" w:themeColor="text1"/>
                <w:kern w:val="24"/>
                <w:sz w:val="18"/>
                <w:szCs w:val="18"/>
              </w:rPr>
              <w:t>City Projects</w:t>
            </w:r>
          </w:p>
          <w:p w14:paraId="5B2031C1" w14:textId="77777777" w:rsidR="00280B5A" w:rsidRPr="00526EEF" w:rsidRDefault="00280B5A" w:rsidP="00757E5C">
            <w:pPr>
              <w:pStyle w:val="NormalWeb"/>
              <w:spacing w:before="0"/>
              <w:rPr>
                <w:rFonts w:ascii="Arial" w:hAnsi="Arial" w:cs="Arial"/>
                <w:bCs/>
                <w:color w:val="000000" w:themeColor="text1"/>
                <w:sz w:val="18"/>
                <w:szCs w:val="18"/>
              </w:rPr>
            </w:pPr>
            <w:r w:rsidRPr="00526EEF">
              <w:rPr>
                <w:rFonts w:ascii="Arial" w:hAnsi="Arial" w:cs="Arial"/>
                <w:bCs/>
                <w:color w:val="000000" w:themeColor="text1"/>
                <w:kern w:val="24"/>
                <w:sz w:val="18"/>
                <w:szCs w:val="18"/>
              </w:rPr>
              <w:t>Infrastructure and Assets</w:t>
            </w:r>
          </w:p>
        </w:tc>
        <w:tc>
          <w:tcPr>
            <w:tcW w:w="1127" w:type="dxa"/>
          </w:tcPr>
          <w:p w14:paraId="7D218D41" w14:textId="77777777" w:rsidR="00280B5A" w:rsidRPr="00526EEF" w:rsidRDefault="00280B5A" w:rsidP="00757E5C">
            <w:pPr>
              <w:pStyle w:val="NormalWeb"/>
              <w:spacing w:before="0"/>
              <w:rPr>
                <w:rFonts w:ascii="Arial" w:hAnsi="Arial" w:cs="Arial"/>
                <w:bCs/>
                <w:color w:val="000000" w:themeColor="text1"/>
                <w:sz w:val="18"/>
                <w:szCs w:val="18"/>
              </w:rPr>
            </w:pPr>
            <w:r w:rsidRPr="00526EEF">
              <w:rPr>
                <w:rFonts w:ascii="Arial" w:hAnsi="Arial" w:cs="Arial"/>
                <w:bCs/>
                <w:color w:val="000000" w:themeColor="text1"/>
                <w:kern w:val="24"/>
                <w:sz w:val="18"/>
                <w:szCs w:val="18"/>
              </w:rPr>
              <w:t>Property</w:t>
            </w:r>
          </w:p>
        </w:tc>
        <w:tc>
          <w:tcPr>
            <w:tcW w:w="973" w:type="dxa"/>
          </w:tcPr>
          <w:p w14:paraId="0B34F625" w14:textId="77777777" w:rsidR="00280B5A" w:rsidRPr="00526EEF" w:rsidRDefault="00280B5A" w:rsidP="00757E5C">
            <w:pPr>
              <w:pStyle w:val="NormalWeb"/>
              <w:spacing w:before="0"/>
              <w:rPr>
                <w:rFonts w:ascii="Arial" w:hAnsi="Arial" w:cs="Arial"/>
                <w:bCs/>
                <w:color w:val="000000" w:themeColor="text1"/>
                <w:sz w:val="18"/>
                <w:szCs w:val="18"/>
              </w:rPr>
            </w:pPr>
            <w:r w:rsidRPr="00526EEF">
              <w:rPr>
                <w:rFonts w:ascii="Arial" w:hAnsi="Arial" w:cs="Arial"/>
                <w:bCs/>
                <w:color w:val="000000" w:themeColor="text1"/>
                <w:kern w:val="24"/>
                <w:sz w:val="18"/>
                <w:szCs w:val="18"/>
              </w:rPr>
              <w:t>Finance</w:t>
            </w:r>
          </w:p>
          <w:p w14:paraId="09D3A2EA" w14:textId="77777777" w:rsidR="00280B5A" w:rsidRPr="00526EEF" w:rsidRDefault="00280B5A" w:rsidP="00757E5C">
            <w:pPr>
              <w:pStyle w:val="NormalWeb"/>
              <w:spacing w:before="0"/>
              <w:rPr>
                <w:rFonts w:ascii="Arial" w:hAnsi="Arial" w:cs="Arial"/>
                <w:bCs/>
                <w:color w:val="000000" w:themeColor="text1"/>
                <w:sz w:val="18"/>
                <w:szCs w:val="18"/>
              </w:rPr>
            </w:pPr>
            <w:r w:rsidRPr="00526EEF">
              <w:rPr>
                <w:rFonts w:ascii="Arial" w:hAnsi="Arial" w:cs="Arial"/>
                <w:bCs/>
                <w:color w:val="000000" w:themeColor="text1"/>
                <w:kern w:val="24"/>
                <w:sz w:val="18"/>
                <w:szCs w:val="18"/>
              </w:rPr>
              <w:t>Property</w:t>
            </w:r>
          </w:p>
        </w:tc>
      </w:tr>
      <w:tr w:rsidR="00280B5A" w:rsidRPr="005E71EA" w14:paraId="3B70F469" w14:textId="77777777" w:rsidTr="00E411B3">
        <w:tc>
          <w:tcPr>
            <w:tcW w:w="10204" w:type="dxa"/>
            <w:gridSpan w:val="9"/>
            <w:shd w:val="clear" w:color="auto" w:fill="4FC3FF" w:themeFill="accent5" w:themeFillTint="99"/>
          </w:tcPr>
          <w:p w14:paraId="682A57A3" w14:textId="77777777" w:rsidR="00280B5A" w:rsidRPr="00526EEF" w:rsidRDefault="00280B5A" w:rsidP="00757E5C">
            <w:pPr>
              <w:spacing w:before="0"/>
              <w:rPr>
                <w:rFonts w:cs="Arial"/>
                <w:bCs/>
                <w:color w:val="000000" w:themeColor="text1"/>
                <w:szCs w:val="18"/>
              </w:rPr>
            </w:pPr>
            <w:r w:rsidRPr="00526EEF">
              <w:rPr>
                <w:rFonts w:cs="Arial"/>
                <w:bCs/>
                <w:color w:val="000000" w:themeColor="text1"/>
                <w:szCs w:val="18"/>
              </w:rPr>
              <w:t>Contractors and consultants</w:t>
            </w:r>
          </w:p>
        </w:tc>
      </w:tr>
      <w:tr w:rsidR="00280B5A" w:rsidRPr="005E71EA" w14:paraId="2D9B032E" w14:textId="77777777" w:rsidTr="00E411B3">
        <w:tc>
          <w:tcPr>
            <w:tcW w:w="1126" w:type="dxa"/>
            <w:tcBorders>
              <w:right w:val="single" w:sz="4" w:space="0" w:color="FFFFFF" w:themeColor="background1"/>
            </w:tcBorders>
            <w:shd w:val="clear" w:color="auto" w:fill="4FC3FF" w:themeFill="accent5" w:themeFillTint="99"/>
          </w:tcPr>
          <w:p w14:paraId="775D4512" w14:textId="77777777" w:rsidR="00280B5A" w:rsidRPr="00526EEF" w:rsidRDefault="00280B5A" w:rsidP="00757E5C">
            <w:pPr>
              <w:spacing w:before="0"/>
              <w:jc w:val="center"/>
              <w:rPr>
                <w:rFonts w:cs="Arial"/>
                <w:bCs/>
                <w:color w:val="000000" w:themeColor="text1"/>
                <w:szCs w:val="18"/>
              </w:rPr>
            </w:pPr>
          </w:p>
        </w:tc>
        <w:tc>
          <w:tcPr>
            <w:tcW w:w="1127" w:type="dxa"/>
            <w:tcBorders>
              <w:left w:val="single" w:sz="4" w:space="0" w:color="FFFFFF" w:themeColor="background1"/>
              <w:right w:val="single" w:sz="4" w:space="0" w:color="FFFFFF" w:themeColor="background1"/>
            </w:tcBorders>
            <w:shd w:val="clear" w:color="auto" w:fill="4FC3FF" w:themeFill="accent5" w:themeFillTint="99"/>
          </w:tcPr>
          <w:p w14:paraId="502FB714" w14:textId="77777777" w:rsidR="00280B5A" w:rsidRPr="00526EEF" w:rsidRDefault="00280B5A" w:rsidP="00757E5C">
            <w:pPr>
              <w:spacing w:before="0"/>
              <w:jc w:val="center"/>
              <w:rPr>
                <w:rFonts w:cs="Arial"/>
                <w:bCs/>
                <w:color w:val="000000" w:themeColor="text1"/>
                <w:szCs w:val="18"/>
              </w:rPr>
            </w:pPr>
          </w:p>
        </w:tc>
        <w:tc>
          <w:tcPr>
            <w:tcW w:w="1127" w:type="dxa"/>
            <w:tcBorders>
              <w:left w:val="single" w:sz="4" w:space="0" w:color="FFFFFF" w:themeColor="background1"/>
              <w:right w:val="single" w:sz="4" w:space="0" w:color="FFFFFF" w:themeColor="background1"/>
            </w:tcBorders>
            <w:shd w:val="clear" w:color="auto" w:fill="4FC3FF" w:themeFill="accent5" w:themeFillTint="99"/>
          </w:tcPr>
          <w:p w14:paraId="518F57B3" w14:textId="77777777" w:rsidR="00280B5A" w:rsidRPr="00526EEF" w:rsidRDefault="00280B5A" w:rsidP="00757E5C">
            <w:pPr>
              <w:spacing w:before="0"/>
              <w:jc w:val="center"/>
              <w:rPr>
                <w:rFonts w:cs="Arial"/>
                <w:bCs/>
                <w:color w:val="000000" w:themeColor="text1"/>
                <w:szCs w:val="18"/>
              </w:rPr>
            </w:pPr>
          </w:p>
        </w:tc>
        <w:tc>
          <w:tcPr>
            <w:tcW w:w="1222" w:type="dxa"/>
            <w:tcBorders>
              <w:left w:val="single" w:sz="4" w:space="0" w:color="FFFFFF" w:themeColor="background1"/>
              <w:right w:val="single" w:sz="4" w:space="0" w:color="FFFFFF" w:themeColor="background1"/>
            </w:tcBorders>
            <w:shd w:val="clear" w:color="auto" w:fill="4FC3FF" w:themeFill="accent5" w:themeFillTint="99"/>
          </w:tcPr>
          <w:p w14:paraId="03245B47" w14:textId="77777777" w:rsidR="00280B5A" w:rsidRPr="00526EEF" w:rsidRDefault="00280B5A" w:rsidP="00757E5C">
            <w:pPr>
              <w:spacing w:before="0"/>
              <w:jc w:val="center"/>
              <w:rPr>
                <w:rFonts w:cs="Arial"/>
                <w:bCs/>
                <w:color w:val="000000" w:themeColor="text1"/>
                <w:szCs w:val="18"/>
              </w:rPr>
            </w:pPr>
          </w:p>
        </w:tc>
        <w:tc>
          <w:tcPr>
            <w:tcW w:w="1222" w:type="dxa"/>
            <w:tcBorders>
              <w:left w:val="single" w:sz="4" w:space="0" w:color="FFFFFF" w:themeColor="background1"/>
              <w:right w:val="single" w:sz="4" w:space="0" w:color="FFFFFF" w:themeColor="background1"/>
            </w:tcBorders>
            <w:shd w:val="clear" w:color="auto" w:fill="4FC3FF" w:themeFill="accent5" w:themeFillTint="99"/>
          </w:tcPr>
          <w:p w14:paraId="24CE5FD4" w14:textId="77777777" w:rsidR="00280B5A" w:rsidRPr="00526EEF" w:rsidRDefault="00280B5A" w:rsidP="00757E5C">
            <w:pPr>
              <w:spacing w:before="0"/>
              <w:jc w:val="center"/>
              <w:rPr>
                <w:rFonts w:cs="Arial"/>
                <w:bCs/>
                <w:color w:val="000000" w:themeColor="text1"/>
                <w:szCs w:val="18"/>
              </w:rPr>
            </w:pPr>
          </w:p>
        </w:tc>
        <w:tc>
          <w:tcPr>
            <w:tcW w:w="1153" w:type="dxa"/>
            <w:tcBorders>
              <w:left w:val="single" w:sz="4" w:space="0" w:color="FFFFFF" w:themeColor="background1"/>
              <w:right w:val="single" w:sz="4" w:space="0" w:color="FFFFFF" w:themeColor="background1"/>
            </w:tcBorders>
            <w:shd w:val="clear" w:color="auto" w:fill="4FC3FF" w:themeFill="accent5" w:themeFillTint="99"/>
          </w:tcPr>
          <w:p w14:paraId="1C3F01DD" w14:textId="77777777" w:rsidR="00280B5A" w:rsidRPr="00526EEF" w:rsidRDefault="00280B5A" w:rsidP="00757E5C">
            <w:pPr>
              <w:spacing w:before="0"/>
              <w:jc w:val="center"/>
              <w:rPr>
                <w:rFonts w:cs="Arial"/>
                <w:bCs/>
                <w:color w:val="000000" w:themeColor="text1"/>
                <w:szCs w:val="18"/>
              </w:rPr>
            </w:pPr>
          </w:p>
        </w:tc>
        <w:tc>
          <w:tcPr>
            <w:tcW w:w="1127" w:type="dxa"/>
            <w:tcBorders>
              <w:left w:val="single" w:sz="4" w:space="0" w:color="FFFFFF" w:themeColor="background1"/>
              <w:right w:val="single" w:sz="4" w:space="0" w:color="FFFFFF" w:themeColor="background1"/>
            </w:tcBorders>
            <w:shd w:val="clear" w:color="auto" w:fill="4FC3FF" w:themeFill="accent5" w:themeFillTint="99"/>
          </w:tcPr>
          <w:p w14:paraId="38374E75" w14:textId="77777777" w:rsidR="00280B5A" w:rsidRPr="00526EEF" w:rsidRDefault="00280B5A" w:rsidP="00757E5C">
            <w:pPr>
              <w:spacing w:before="0"/>
              <w:jc w:val="center"/>
              <w:rPr>
                <w:rFonts w:cs="Arial"/>
                <w:bCs/>
                <w:color w:val="000000" w:themeColor="text1"/>
                <w:szCs w:val="18"/>
              </w:rPr>
            </w:pPr>
          </w:p>
        </w:tc>
        <w:tc>
          <w:tcPr>
            <w:tcW w:w="1127" w:type="dxa"/>
            <w:tcBorders>
              <w:left w:val="single" w:sz="4" w:space="0" w:color="FFFFFF" w:themeColor="background1"/>
              <w:right w:val="single" w:sz="4" w:space="0" w:color="FFFFFF" w:themeColor="background1"/>
            </w:tcBorders>
            <w:shd w:val="clear" w:color="auto" w:fill="4FC3FF" w:themeFill="accent5" w:themeFillTint="99"/>
          </w:tcPr>
          <w:p w14:paraId="3CC9A9CF" w14:textId="77777777" w:rsidR="00280B5A" w:rsidRPr="00526EEF" w:rsidRDefault="00280B5A" w:rsidP="00757E5C">
            <w:pPr>
              <w:spacing w:before="0"/>
              <w:jc w:val="center"/>
              <w:rPr>
                <w:rFonts w:cs="Arial"/>
                <w:bCs/>
                <w:color w:val="000000" w:themeColor="text1"/>
                <w:szCs w:val="18"/>
              </w:rPr>
            </w:pPr>
          </w:p>
        </w:tc>
        <w:tc>
          <w:tcPr>
            <w:tcW w:w="973" w:type="dxa"/>
            <w:tcBorders>
              <w:left w:val="single" w:sz="4" w:space="0" w:color="FFFFFF" w:themeColor="background1"/>
            </w:tcBorders>
            <w:shd w:val="clear" w:color="auto" w:fill="4FC3FF" w:themeFill="accent5" w:themeFillTint="99"/>
          </w:tcPr>
          <w:p w14:paraId="1F8432BB" w14:textId="77777777" w:rsidR="00280B5A" w:rsidRPr="00526EEF" w:rsidRDefault="00280B5A" w:rsidP="00757E5C">
            <w:pPr>
              <w:spacing w:before="0"/>
              <w:jc w:val="center"/>
              <w:rPr>
                <w:rFonts w:cs="Arial"/>
                <w:bCs/>
                <w:color w:val="000000" w:themeColor="text1"/>
                <w:szCs w:val="18"/>
              </w:rPr>
            </w:pPr>
          </w:p>
        </w:tc>
      </w:tr>
      <w:tr w:rsidR="00280B5A" w:rsidRPr="005E71EA" w14:paraId="3226525D" w14:textId="77777777" w:rsidTr="00E411B3">
        <w:tc>
          <w:tcPr>
            <w:tcW w:w="1126" w:type="dxa"/>
          </w:tcPr>
          <w:p w14:paraId="2ED5CDFC" w14:textId="77777777" w:rsidR="00280B5A" w:rsidRPr="00526EEF" w:rsidRDefault="00280B5A" w:rsidP="00757E5C">
            <w:pPr>
              <w:spacing w:before="0"/>
              <w:rPr>
                <w:rFonts w:cs="Arial"/>
                <w:bCs/>
                <w:szCs w:val="18"/>
              </w:rPr>
            </w:pPr>
          </w:p>
        </w:tc>
        <w:tc>
          <w:tcPr>
            <w:tcW w:w="1127" w:type="dxa"/>
          </w:tcPr>
          <w:p w14:paraId="5B4C00F4" w14:textId="77777777" w:rsidR="00280B5A" w:rsidRPr="00526EEF" w:rsidRDefault="00280B5A" w:rsidP="00757E5C">
            <w:pPr>
              <w:spacing w:before="0"/>
              <w:rPr>
                <w:rFonts w:cs="Arial"/>
                <w:bCs/>
                <w:szCs w:val="18"/>
              </w:rPr>
            </w:pPr>
          </w:p>
        </w:tc>
        <w:tc>
          <w:tcPr>
            <w:tcW w:w="1127" w:type="dxa"/>
          </w:tcPr>
          <w:p w14:paraId="0DCD8AA1" w14:textId="77777777" w:rsidR="00280B5A" w:rsidRPr="00526EEF" w:rsidRDefault="00280B5A" w:rsidP="00757E5C">
            <w:pPr>
              <w:spacing w:before="0"/>
              <w:rPr>
                <w:rFonts w:cs="Arial"/>
                <w:bCs/>
                <w:szCs w:val="18"/>
              </w:rPr>
            </w:pPr>
          </w:p>
        </w:tc>
        <w:tc>
          <w:tcPr>
            <w:tcW w:w="1222" w:type="dxa"/>
          </w:tcPr>
          <w:p w14:paraId="214BEAE0" w14:textId="77777777" w:rsidR="00280B5A" w:rsidRPr="00526EEF" w:rsidRDefault="00280B5A" w:rsidP="00757E5C">
            <w:pPr>
              <w:spacing w:before="0"/>
              <w:rPr>
                <w:rFonts w:cs="Arial"/>
                <w:bCs/>
                <w:szCs w:val="18"/>
              </w:rPr>
            </w:pPr>
          </w:p>
        </w:tc>
        <w:tc>
          <w:tcPr>
            <w:tcW w:w="1222" w:type="dxa"/>
          </w:tcPr>
          <w:p w14:paraId="787E698A" w14:textId="77777777" w:rsidR="00280B5A" w:rsidRPr="00526EEF" w:rsidRDefault="00280B5A" w:rsidP="00757E5C">
            <w:pPr>
              <w:spacing w:before="0"/>
              <w:rPr>
                <w:rFonts w:cs="Arial"/>
                <w:bCs/>
                <w:szCs w:val="18"/>
              </w:rPr>
            </w:pPr>
          </w:p>
        </w:tc>
        <w:tc>
          <w:tcPr>
            <w:tcW w:w="1153" w:type="dxa"/>
          </w:tcPr>
          <w:p w14:paraId="24A3CEFE" w14:textId="77777777" w:rsidR="00280B5A" w:rsidRPr="00526EEF" w:rsidRDefault="00280B5A" w:rsidP="00757E5C">
            <w:pPr>
              <w:spacing w:before="0"/>
              <w:rPr>
                <w:rFonts w:cs="Arial"/>
                <w:bCs/>
                <w:szCs w:val="18"/>
              </w:rPr>
            </w:pPr>
            <w:r w:rsidRPr="00526EEF">
              <w:rPr>
                <w:rFonts w:cs="Arial"/>
                <w:bCs/>
                <w:szCs w:val="18"/>
              </w:rPr>
              <w:t>BGIS</w:t>
            </w:r>
          </w:p>
          <w:p w14:paraId="3B48A37E" w14:textId="77777777" w:rsidR="00280B5A" w:rsidRPr="00526EEF" w:rsidRDefault="00280B5A" w:rsidP="00757E5C">
            <w:pPr>
              <w:spacing w:before="0"/>
              <w:rPr>
                <w:rFonts w:cs="Arial"/>
                <w:bCs/>
                <w:szCs w:val="18"/>
              </w:rPr>
            </w:pPr>
            <w:r w:rsidRPr="00526EEF">
              <w:rPr>
                <w:rFonts w:cs="Arial"/>
                <w:bCs/>
                <w:szCs w:val="18"/>
              </w:rPr>
              <w:t xml:space="preserve">GJK </w:t>
            </w:r>
          </w:p>
        </w:tc>
        <w:tc>
          <w:tcPr>
            <w:tcW w:w="1127" w:type="dxa"/>
          </w:tcPr>
          <w:p w14:paraId="6CB4DB9B" w14:textId="77777777" w:rsidR="00280B5A" w:rsidRPr="00526EEF" w:rsidRDefault="00280B5A" w:rsidP="00757E5C">
            <w:pPr>
              <w:spacing w:before="0"/>
              <w:rPr>
                <w:rFonts w:cs="Arial"/>
                <w:bCs/>
                <w:szCs w:val="18"/>
              </w:rPr>
            </w:pPr>
          </w:p>
        </w:tc>
        <w:tc>
          <w:tcPr>
            <w:tcW w:w="1127" w:type="dxa"/>
          </w:tcPr>
          <w:p w14:paraId="7159CA68" w14:textId="77777777" w:rsidR="00280B5A" w:rsidRPr="00526EEF" w:rsidRDefault="00280B5A" w:rsidP="00757E5C">
            <w:pPr>
              <w:spacing w:before="0"/>
              <w:rPr>
                <w:rFonts w:cs="Arial"/>
                <w:bCs/>
                <w:szCs w:val="18"/>
              </w:rPr>
            </w:pPr>
          </w:p>
        </w:tc>
        <w:tc>
          <w:tcPr>
            <w:tcW w:w="973" w:type="dxa"/>
          </w:tcPr>
          <w:p w14:paraId="1CB6F6CA" w14:textId="77777777" w:rsidR="00280B5A" w:rsidRPr="00526EEF" w:rsidRDefault="00280B5A" w:rsidP="00757E5C">
            <w:pPr>
              <w:spacing w:before="0"/>
              <w:rPr>
                <w:rFonts w:cs="Arial"/>
                <w:bCs/>
                <w:szCs w:val="18"/>
              </w:rPr>
            </w:pPr>
          </w:p>
        </w:tc>
      </w:tr>
    </w:tbl>
    <w:p w14:paraId="03328F5B" w14:textId="77777777" w:rsidR="00280B5A" w:rsidRDefault="00280B5A" w:rsidP="00757E5C">
      <w:pPr>
        <w:spacing w:before="0" w:after="0"/>
        <w:rPr>
          <w:rFonts w:cs="Arial"/>
          <w:color w:val="000000"/>
          <w:sz w:val="20"/>
        </w:rPr>
      </w:pPr>
    </w:p>
    <w:p w14:paraId="45B25A2B" w14:textId="77777777" w:rsidR="00280B5A" w:rsidRDefault="00280B5A" w:rsidP="00757E5C">
      <w:pPr>
        <w:spacing w:before="0" w:after="0"/>
        <w:rPr>
          <w:rFonts w:cs="Arial"/>
          <w:color w:val="000000"/>
          <w:sz w:val="20"/>
        </w:rPr>
      </w:pPr>
    </w:p>
    <w:p w14:paraId="663A01BB" w14:textId="28B7C969" w:rsidR="00280B5A" w:rsidRPr="00EC4D8B" w:rsidRDefault="00280B5A" w:rsidP="00757E5C">
      <w:pPr>
        <w:pStyle w:val="Heading3"/>
        <w:spacing w:before="0" w:after="0"/>
      </w:pPr>
      <w:bookmarkStart w:id="117" w:name="_Toc83626400"/>
      <w:bookmarkStart w:id="118" w:name="_Toc84339126"/>
      <w:r>
        <w:t>P</w:t>
      </w:r>
      <w:r w:rsidRPr="00EC4D8B">
        <w:t>erformance</w:t>
      </w:r>
      <w:bookmarkEnd w:id="117"/>
      <w:bookmarkEnd w:id="118"/>
    </w:p>
    <w:p w14:paraId="5A61592B" w14:textId="77777777" w:rsidR="00280B5A" w:rsidRPr="00EC4D8B" w:rsidRDefault="00280B5A" w:rsidP="00757E5C">
      <w:pPr>
        <w:spacing w:before="0" w:after="0"/>
        <w:rPr>
          <w:rFonts w:cs="Arial"/>
          <w:sz w:val="20"/>
        </w:rPr>
      </w:pPr>
    </w:p>
    <w:p w14:paraId="63A6B896" w14:textId="04807363" w:rsidR="00280B5A" w:rsidRPr="00EC4D8B" w:rsidRDefault="00280B5A" w:rsidP="00757E5C">
      <w:pPr>
        <w:spacing w:before="0" w:after="0"/>
        <w:rPr>
          <w:rFonts w:cs="Arial"/>
          <w:sz w:val="20"/>
        </w:rPr>
      </w:pPr>
      <w:r>
        <w:rPr>
          <w:rFonts w:cs="Arial"/>
          <w:sz w:val="20"/>
        </w:rPr>
        <w:t>We</w:t>
      </w:r>
      <w:r w:rsidRPr="00EC4D8B">
        <w:rPr>
          <w:rFonts w:cs="Arial"/>
          <w:sz w:val="20"/>
        </w:rPr>
        <w:t xml:space="preserve"> </w:t>
      </w:r>
      <w:r>
        <w:rPr>
          <w:rFonts w:cs="Arial"/>
          <w:sz w:val="20"/>
        </w:rPr>
        <w:t>m</w:t>
      </w:r>
      <w:r w:rsidRPr="00EC4D8B">
        <w:rPr>
          <w:rFonts w:cs="Arial"/>
          <w:sz w:val="20"/>
        </w:rPr>
        <w:t xml:space="preserve">onitor </w:t>
      </w:r>
      <w:r>
        <w:rPr>
          <w:rFonts w:cs="Arial"/>
          <w:sz w:val="20"/>
        </w:rPr>
        <w:t xml:space="preserve">the performance of </w:t>
      </w:r>
      <w:r w:rsidRPr="00EC4D8B">
        <w:rPr>
          <w:rFonts w:cs="Arial"/>
          <w:sz w:val="20"/>
        </w:rPr>
        <w:t>our assets</w:t>
      </w:r>
      <w:r>
        <w:rPr>
          <w:rFonts w:cs="Arial"/>
          <w:sz w:val="20"/>
        </w:rPr>
        <w:t xml:space="preserve"> by</w:t>
      </w:r>
    </w:p>
    <w:p w14:paraId="0E0436E6" w14:textId="77777777" w:rsidR="00280B5A" w:rsidRPr="00970837" w:rsidRDefault="00280B5A" w:rsidP="00757E5C">
      <w:pPr>
        <w:pStyle w:val="ListParagraph"/>
        <w:numPr>
          <w:ilvl w:val="0"/>
          <w:numId w:val="24"/>
        </w:numPr>
        <w:spacing w:before="0" w:after="0"/>
        <w:ind w:left="357" w:hanging="357"/>
        <w:rPr>
          <w:rFonts w:cs="Arial"/>
          <w:bCs/>
          <w:sz w:val="20"/>
        </w:rPr>
      </w:pPr>
      <w:r w:rsidRPr="00970837">
        <w:rPr>
          <w:rFonts w:cs="Arial"/>
          <w:bCs/>
          <w:sz w:val="20"/>
        </w:rPr>
        <w:t>Condition</w:t>
      </w:r>
      <w:r>
        <w:rPr>
          <w:rFonts w:cs="Arial"/>
          <w:bCs/>
          <w:sz w:val="20"/>
        </w:rPr>
        <w:t xml:space="preserve"> –</w:t>
      </w:r>
      <w:r w:rsidRPr="00970837">
        <w:rPr>
          <w:rFonts w:cs="Arial"/>
          <w:bCs/>
          <w:sz w:val="20"/>
        </w:rPr>
        <w:t xml:space="preserve"> the actual physical and technical state of the asset.</w:t>
      </w:r>
    </w:p>
    <w:p w14:paraId="52BAD851" w14:textId="77777777" w:rsidR="00280B5A" w:rsidRPr="00970837" w:rsidRDefault="00280B5A" w:rsidP="00757E5C">
      <w:pPr>
        <w:pStyle w:val="ListParagraph"/>
        <w:numPr>
          <w:ilvl w:val="0"/>
          <w:numId w:val="24"/>
        </w:numPr>
        <w:spacing w:before="0" w:after="0"/>
        <w:ind w:left="357" w:hanging="357"/>
        <w:rPr>
          <w:rFonts w:cs="Arial"/>
          <w:bCs/>
          <w:sz w:val="20"/>
        </w:rPr>
      </w:pPr>
      <w:r w:rsidRPr="00970837">
        <w:rPr>
          <w:rFonts w:cs="Arial"/>
          <w:bCs/>
          <w:sz w:val="20"/>
        </w:rPr>
        <w:t>Functionality</w:t>
      </w:r>
      <w:r>
        <w:rPr>
          <w:rFonts w:cs="Arial"/>
          <w:bCs/>
          <w:sz w:val="20"/>
        </w:rPr>
        <w:t xml:space="preserve"> –</w:t>
      </w:r>
      <w:r w:rsidRPr="00970837">
        <w:rPr>
          <w:rFonts w:cs="Arial"/>
          <w:bCs/>
          <w:sz w:val="20"/>
        </w:rPr>
        <w:t xml:space="preserve"> the ability of the physical infrastructure to meet service needs including social, environmental and economic performance.</w:t>
      </w:r>
    </w:p>
    <w:p w14:paraId="65096F32" w14:textId="77777777" w:rsidR="00280B5A" w:rsidRPr="00970837" w:rsidRDefault="00280B5A" w:rsidP="00757E5C">
      <w:pPr>
        <w:pStyle w:val="ListParagraph"/>
        <w:numPr>
          <w:ilvl w:val="0"/>
          <w:numId w:val="24"/>
        </w:numPr>
        <w:spacing w:before="0" w:after="0"/>
        <w:ind w:left="357" w:hanging="357"/>
        <w:rPr>
          <w:rFonts w:cs="Arial"/>
          <w:bCs/>
          <w:sz w:val="20"/>
        </w:rPr>
      </w:pPr>
      <w:r w:rsidRPr="00970837">
        <w:rPr>
          <w:rFonts w:cs="Arial"/>
          <w:bCs/>
          <w:sz w:val="20"/>
        </w:rPr>
        <w:t>Capacity</w:t>
      </w:r>
      <w:r>
        <w:rPr>
          <w:rFonts w:cs="Arial"/>
          <w:bCs/>
          <w:sz w:val="20"/>
        </w:rPr>
        <w:t xml:space="preserve"> –</w:t>
      </w:r>
      <w:r w:rsidRPr="00970837">
        <w:rPr>
          <w:rFonts w:cs="Arial"/>
          <w:bCs/>
          <w:sz w:val="20"/>
        </w:rPr>
        <w:t xml:space="preserve"> the ability of the physical infrastructure to meet demand.</w:t>
      </w:r>
    </w:p>
    <w:p w14:paraId="35FBADDA" w14:textId="77777777" w:rsidR="00280B5A" w:rsidRDefault="00280B5A" w:rsidP="00757E5C">
      <w:pPr>
        <w:spacing w:before="0" w:after="0"/>
        <w:rPr>
          <w:rFonts w:cs="Arial"/>
          <w:sz w:val="20"/>
        </w:rPr>
      </w:pPr>
    </w:p>
    <w:p w14:paraId="13495220" w14:textId="77777777" w:rsidR="00280B5A" w:rsidRDefault="00280B5A" w:rsidP="00757E5C">
      <w:pPr>
        <w:spacing w:before="0" w:after="0"/>
        <w:rPr>
          <w:rFonts w:cs="Arial"/>
          <w:sz w:val="20"/>
        </w:rPr>
      </w:pPr>
      <w:r w:rsidRPr="00EC4D8B">
        <w:rPr>
          <w:rFonts w:cs="Arial"/>
          <w:sz w:val="20"/>
        </w:rPr>
        <w:t xml:space="preserve">By undertaking regular assessments we determine which assets meet our levels of service and </w:t>
      </w:r>
      <w:r>
        <w:rPr>
          <w:rFonts w:cs="Arial"/>
          <w:sz w:val="20"/>
        </w:rPr>
        <w:t xml:space="preserve">which </w:t>
      </w:r>
      <w:r w:rsidRPr="00EC4D8B">
        <w:rPr>
          <w:rFonts w:cs="Arial"/>
          <w:sz w:val="20"/>
        </w:rPr>
        <w:t>require capital intervention</w:t>
      </w:r>
      <w:r>
        <w:rPr>
          <w:rFonts w:cs="Arial"/>
          <w:sz w:val="20"/>
        </w:rPr>
        <w:t xml:space="preserve"> –</w:t>
      </w:r>
      <w:r w:rsidRPr="00EC4D8B">
        <w:rPr>
          <w:rFonts w:cs="Arial"/>
          <w:sz w:val="20"/>
        </w:rPr>
        <w:t xml:space="preserve"> renewal, upgrade or expansion</w:t>
      </w:r>
      <w:r>
        <w:rPr>
          <w:rFonts w:cs="Arial"/>
          <w:sz w:val="20"/>
        </w:rPr>
        <w:t xml:space="preserve"> –</w:t>
      </w:r>
      <w:r w:rsidRPr="00EC4D8B">
        <w:rPr>
          <w:rFonts w:cs="Arial"/>
          <w:sz w:val="20"/>
        </w:rPr>
        <w:t xml:space="preserve"> to </w:t>
      </w:r>
      <w:r>
        <w:rPr>
          <w:rFonts w:cs="Arial"/>
          <w:sz w:val="20"/>
        </w:rPr>
        <w:t xml:space="preserve">meet </w:t>
      </w:r>
      <w:r w:rsidRPr="00EC4D8B">
        <w:rPr>
          <w:rFonts w:cs="Arial"/>
          <w:sz w:val="20"/>
        </w:rPr>
        <w:t xml:space="preserve">service level thresholds. </w:t>
      </w:r>
    </w:p>
    <w:p w14:paraId="7EE04580" w14:textId="77777777" w:rsidR="00280B5A" w:rsidRDefault="00280B5A" w:rsidP="00757E5C">
      <w:pPr>
        <w:spacing w:before="0" w:after="0"/>
        <w:rPr>
          <w:rFonts w:cs="Arial"/>
          <w:sz w:val="20"/>
        </w:rPr>
      </w:pPr>
    </w:p>
    <w:p w14:paraId="7CD74252" w14:textId="4ED73E75" w:rsidR="00280B5A" w:rsidRPr="00EC4D8B" w:rsidRDefault="00280B5A" w:rsidP="00757E5C">
      <w:pPr>
        <w:spacing w:before="0" w:after="0"/>
        <w:rPr>
          <w:rFonts w:cs="Arial"/>
          <w:sz w:val="20"/>
        </w:rPr>
      </w:pPr>
      <w:r>
        <w:rPr>
          <w:rFonts w:cs="Arial"/>
          <w:sz w:val="20"/>
        </w:rPr>
        <w:t>R</w:t>
      </w:r>
      <w:r w:rsidRPr="00EC4D8B">
        <w:rPr>
          <w:rFonts w:cs="Arial"/>
          <w:sz w:val="20"/>
        </w:rPr>
        <w:t xml:space="preserve">ecent assessments </w:t>
      </w:r>
      <w:r>
        <w:rPr>
          <w:rFonts w:cs="Arial"/>
          <w:sz w:val="20"/>
        </w:rPr>
        <w:t xml:space="preserve">indicate </w:t>
      </w:r>
      <w:r w:rsidRPr="00EC4D8B">
        <w:rPr>
          <w:rFonts w:cs="Arial"/>
          <w:sz w:val="20"/>
        </w:rPr>
        <w:t>the following capital interventions may be required for our b</w:t>
      </w:r>
      <w:r>
        <w:rPr>
          <w:rFonts w:cs="Arial"/>
          <w:sz w:val="20"/>
        </w:rPr>
        <w:t>uilding</w:t>
      </w:r>
      <w:r w:rsidRPr="00EC4D8B">
        <w:rPr>
          <w:rFonts w:cs="Arial"/>
          <w:sz w:val="20"/>
        </w:rPr>
        <w:t xml:space="preserve"> assets</w:t>
      </w:r>
    </w:p>
    <w:p w14:paraId="691849AF" w14:textId="77777777" w:rsidR="00280B5A" w:rsidRDefault="00280B5A" w:rsidP="00757E5C">
      <w:pPr>
        <w:spacing w:before="0" w:after="0"/>
        <w:rPr>
          <w:rFonts w:cs="Arial"/>
          <w:color w:val="000000"/>
          <w:sz w:val="20"/>
        </w:rPr>
      </w:pPr>
    </w:p>
    <w:tbl>
      <w:tblPr>
        <w:tblStyle w:val="TableGrid"/>
        <w:tblW w:w="0" w:type="auto"/>
        <w:tblLook w:val="04A0" w:firstRow="1" w:lastRow="0" w:firstColumn="1" w:lastColumn="0" w:noHBand="0" w:noVBand="1"/>
      </w:tblPr>
      <w:tblGrid>
        <w:gridCol w:w="1430"/>
        <w:gridCol w:w="577"/>
        <w:gridCol w:w="264"/>
        <w:gridCol w:w="264"/>
        <w:gridCol w:w="264"/>
        <w:gridCol w:w="263"/>
        <w:gridCol w:w="265"/>
        <w:gridCol w:w="264"/>
        <w:gridCol w:w="265"/>
        <w:gridCol w:w="264"/>
        <w:gridCol w:w="265"/>
        <w:gridCol w:w="265"/>
        <w:gridCol w:w="263"/>
        <w:gridCol w:w="264"/>
        <w:gridCol w:w="265"/>
        <w:gridCol w:w="264"/>
        <w:gridCol w:w="265"/>
        <w:gridCol w:w="264"/>
        <w:gridCol w:w="265"/>
        <w:gridCol w:w="264"/>
        <w:gridCol w:w="265"/>
        <w:gridCol w:w="264"/>
        <w:gridCol w:w="1532"/>
        <w:gridCol w:w="956"/>
      </w:tblGrid>
      <w:tr w:rsidR="00280B5A" w:rsidRPr="004C39DE" w14:paraId="66256B9C" w14:textId="77777777" w:rsidTr="00E411B3">
        <w:tc>
          <w:tcPr>
            <w:tcW w:w="1498" w:type="dxa"/>
            <w:tcBorders>
              <w:top w:val="nil"/>
              <w:left w:val="nil"/>
              <w:bottom w:val="nil"/>
              <w:right w:val="nil"/>
            </w:tcBorders>
            <w:shd w:val="clear" w:color="auto" w:fill="auto"/>
            <w:vAlign w:val="center"/>
          </w:tcPr>
          <w:p w14:paraId="63CFAF31" w14:textId="77777777" w:rsidR="00280B5A" w:rsidRPr="004C39DE" w:rsidRDefault="00280B5A" w:rsidP="00757E5C">
            <w:pPr>
              <w:spacing w:before="0"/>
              <w:jc w:val="center"/>
              <w:rPr>
                <w:rFonts w:cs="Arial"/>
                <w:bCs/>
                <w:color w:val="000000" w:themeColor="text1"/>
                <w:szCs w:val="18"/>
              </w:rPr>
            </w:pPr>
            <w:r w:rsidRPr="004C39DE">
              <w:rPr>
                <w:rFonts w:cs="Arial"/>
                <w:bCs/>
                <w:color w:val="000000" w:themeColor="text1"/>
                <w:szCs w:val="18"/>
              </w:rPr>
              <w:t>Condition</w:t>
            </w:r>
          </w:p>
          <w:p w14:paraId="3180C4DE" w14:textId="77777777" w:rsidR="00280B5A" w:rsidRPr="004C39DE" w:rsidRDefault="00280B5A" w:rsidP="00757E5C">
            <w:pPr>
              <w:spacing w:before="0"/>
              <w:jc w:val="center"/>
              <w:rPr>
                <w:rFonts w:cs="Arial"/>
                <w:bCs/>
                <w:color w:val="000000" w:themeColor="text1"/>
                <w:szCs w:val="18"/>
              </w:rPr>
            </w:pPr>
            <w:r w:rsidRPr="004C39DE">
              <w:rPr>
                <w:rFonts w:cs="Arial"/>
                <w:bCs/>
                <w:color w:val="000000" w:themeColor="text1"/>
                <w:szCs w:val="18"/>
              </w:rPr>
              <w:t>(</w:t>
            </w:r>
            <w:r>
              <w:rPr>
                <w:rFonts w:cs="Arial"/>
                <w:bCs/>
                <w:color w:val="000000" w:themeColor="text1"/>
                <w:szCs w:val="18"/>
              </w:rPr>
              <w:t>r</w:t>
            </w:r>
            <w:r w:rsidRPr="004C39DE">
              <w:rPr>
                <w:rFonts w:cs="Arial"/>
                <w:bCs/>
                <w:color w:val="000000" w:themeColor="text1"/>
                <w:szCs w:val="18"/>
              </w:rPr>
              <w:t>enewals)</w:t>
            </w:r>
          </w:p>
        </w:tc>
        <w:tc>
          <w:tcPr>
            <w:tcW w:w="553" w:type="dxa"/>
            <w:tcBorders>
              <w:top w:val="nil"/>
              <w:left w:val="nil"/>
              <w:bottom w:val="nil"/>
              <w:right w:val="single" w:sz="4" w:space="0" w:color="FFFFFF" w:themeColor="background1"/>
            </w:tcBorders>
            <w:shd w:val="clear" w:color="auto" w:fill="auto"/>
            <w:vAlign w:val="center"/>
          </w:tcPr>
          <w:p w14:paraId="340D38DD" w14:textId="77777777" w:rsidR="00280B5A" w:rsidRPr="004C39DE" w:rsidRDefault="00280B5A" w:rsidP="00757E5C">
            <w:pPr>
              <w:spacing w:before="0"/>
              <w:jc w:val="center"/>
              <w:rPr>
                <w:rFonts w:cs="Arial"/>
                <w:bCs/>
                <w:szCs w:val="18"/>
              </w:rPr>
            </w:pPr>
            <w:r w:rsidRPr="004C39DE">
              <w:rPr>
                <w:rFonts w:cs="Arial"/>
                <w:bCs/>
                <w:szCs w:val="18"/>
              </w:rPr>
              <w:t>86%</w:t>
            </w:r>
          </w:p>
        </w:tc>
        <w:tc>
          <w:tcPr>
            <w:tcW w:w="28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7A4B434F" w14:textId="77777777" w:rsidR="00280B5A" w:rsidRPr="004C39DE" w:rsidRDefault="00280B5A" w:rsidP="00757E5C">
            <w:pPr>
              <w:spacing w:before="0"/>
              <w:jc w:val="center"/>
              <w:rPr>
                <w:rFonts w:cs="Arial"/>
                <w:bCs/>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3462236A" w14:textId="77777777" w:rsidR="00280B5A" w:rsidRPr="004C39DE" w:rsidRDefault="00280B5A" w:rsidP="00757E5C">
            <w:pPr>
              <w:spacing w:before="0"/>
              <w:jc w:val="center"/>
              <w:rPr>
                <w:rFonts w:cs="Arial"/>
                <w:bCs/>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33F55AC5" w14:textId="77777777" w:rsidR="00280B5A" w:rsidRPr="004C39DE" w:rsidRDefault="00280B5A" w:rsidP="00757E5C">
            <w:pPr>
              <w:spacing w:before="0"/>
              <w:jc w:val="center"/>
              <w:rPr>
                <w:rFonts w:cs="Arial"/>
                <w:bCs/>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66A8196C" w14:textId="77777777" w:rsidR="00280B5A" w:rsidRPr="004C39DE" w:rsidRDefault="00280B5A" w:rsidP="00757E5C">
            <w:pPr>
              <w:spacing w:before="0"/>
              <w:jc w:val="center"/>
              <w:rPr>
                <w:rFonts w:cs="Arial"/>
                <w:bCs/>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59E4269D" w14:textId="77777777" w:rsidR="00280B5A" w:rsidRPr="004C39DE" w:rsidRDefault="00280B5A" w:rsidP="00757E5C">
            <w:pPr>
              <w:spacing w:before="0"/>
              <w:jc w:val="center"/>
              <w:rPr>
                <w:rFonts w:cs="Arial"/>
                <w:bCs/>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20AA41D5" w14:textId="77777777" w:rsidR="00280B5A" w:rsidRPr="004C39DE" w:rsidRDefault="00280B5A" w:rsidP="00757E5C">
            <w:pPr>
              <w:spacing w:before="0"/>
              <w:jc w:val="center"/>
              <w:rPr>
                <w:rFonts w:cs="Arial"/>
                <w:bCs/>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3EAC5854" w14:textId="77777777" w:rsidR="00280B5A" w:rsidRPr="004C39DE" w:rsidRDefault="00280B5A" w:rsidP="00757E5C">
            <w:pPr>
              <w:spacing w:before="0"/>
              <w:jc w:val="center"/>
              <w:rPr>
                <w:rFonts w:cs="Arial"/>
                <w:bCs/>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74C56115" w14:textId="77777777" w:rsidR="00280B5A" w:rsidRPr="004C39DE" w:rsidRDefault="00280B5A" w:rsidP="00757E5C">
            <w:pPr>
              <w:spacing w:before="0"/>
              <w:jc w:val="center"/>
              <w:rPr>
                <w:rFonts w:cs="Arial"/>
                <w:bCs/>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532A6946" w14:textId="77777777" w:rsidR="00280B5A" w:rsidRPr="004C39DE" w:rsidRDefault="00280B5A" w:rsidP="00757E5C">
            <w:pPr>
              <w:spacing w:before="0"/>
              <w:jc w:val="center"/>
              <w:rPr>
                <w:rFonts w:cs="Arial"/>
                <w:bCs/>
                <w:szCs w:val="18"/>
              </w:rPr>
            </w:pPr>
          </w:p>
        </w:tc>
        <w:tc>
          <w:tcPr>
            <w:tcW w:w="28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1D158C02" w14:textId="77777777" w:rsidR="00280B5A" w:rsidRPr="004C39DE" w:rsidRDefault="00280B5A" w:rsidP="00757E5C">
            <w:pPr>
              <w:spacing w:before="0"/>
              <w:jc w:val="center"/>
              <w:rPr>
                <w:rFonts w:cs="Arial"/>
                <w:bCs/>
                <w:szCs w:val="18"/>
              </w:rPr>
            </w:pPr>
          </w:p>
        </w:tc>
        <w:tc>
          <w:tcPr>
            <w:tcW w:w="2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5EA8D994" w14:textId="77777777" w:rsidR="00280B5A" w:rsidRPr="004C39DE" w:rsidRDefault="00280B5A" w:rsidP="00757E5C">
            <w:pPr>
              <w:spacing w:before="0"/>
              <w:jc w:val="center"/>
              <w:rPr>
                <w:rFonts w:cs="Arial"/>
                <w:bCs/>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0EAFED18" w14:textId="77777777" w:rsidR="00280B5A" w:rsidRPr="004C39DE" w:rsidRDefault="00280B5A" w:rsidP="00757E5C">
            <w:pPr>
              <w:spacing w:before="0"/>
              <w:jc w:val="center"/>
              <w:rPr>
                <w:rFonts w:cs="Arial"/>
                <w:bCs/>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0E275B88" w14:textId="77777777" w:rsidR="00280B5A" w:rsidRPr="004C39DE" w:rsidRDefault="00280B5A" w:rsidP="00757E5C">
            <w:pPr>
              <w:spacing w:before="0"/>
              <w:jc w:val="center"/>
              <w:rPr>
                <w:rFonts w:cs="Arial"/>
                <w:bCs/>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16EF3186" w14:textId="77777777" w:rsidR="00280B5A" w:rsidRPr="004C39DE" w:rsidRDefault="00280B5A" w:rsidP="00757E5C">
            <w:pPr>
              <w:spacing w:before="0"/>
              <w:jc w:val="center"/>
              <w:rPr>
                <w:rFonts w:cs="Arial"/>
                <w:bCs/>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714B8F3C" w14:textId="77777777" w:rsidR="00280B5A" w:rsidRPr="004C39DE" w:rsidRDefault="00280B5A" w:rsidP="00757E5C">
            <w:pPr>
              <w:spacing w:before="0"/>
              <w:jc w:val="center"/>
              <w:rPr>
                <w:rFonts w:cs="Arial"/>
                <w:bCs/>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7AC2DB6B" w14:textId="77777777" w:rsidR="00280B5A" w:rsidRPr="004C39DE" w:rsidRDefault="00280B5A" w:rsidP="00757E5C">
            <w:pPr>
              <w:spacing w:before="0"/>
              <w:jc w:val="center"/>
              <w:rPr>
                <w:rFonts w:cs="Arial"/>
                <w:bCs/>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206883FF" w14:textId="77777777" w:rsidR="00280B5A" w:rsidRPr="004C39DE" w:rsidRDefault="00280B5A" w:rsidP="00757E5C">
            <w:pPr>
              <w:spacing w:before="0"/>
              <w:jc w:val="center"/>
              <w:rPr>
                <w:rFonts w:cs="Arial"/>
                <w:bCs/>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vAlign w:val="center"/>
          </w:tcPr>
          <w:p w14:paraId="649C854E" w14:textId="77777777" w:rsidR="00280B5A" w:rsidRPr="004C39DE" w:rsidRDefault="00280B5A" w:rsidP="00757E5C">
            <w:pPr>
              <w:spacing w:before="0"/>
              <w:jc w:val="center"/>
              <w:rPr>
                <w:rFonts w:cs="Arial"/>
                <w:bCs/>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vAlign w:val="center"/>
          </w:tcPr>
          <w:p w14:paraId="63B2FFF7" w14:textId="77777777" w:rsidR="00280B5A" w:rsidRPr="004C39DE" w:rsidRDefault="00280B5A" w:rsidP="00757E5C">
            <w:pPr>
              <w:spacing w:before="0"/>
              <w:jc w:val="center"/>
              <w:rPr>
                <w:rFonts w:cs="Arial"/>
                <w:bCs/>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vAlign w:val="center"/>
          </w:tcPr>
          <w:p w14:paraId="65127F85" w14:textId="77777777" w:rsidR="00280B5A" w:rsidRPr="004C39DE" w:rsidRDefault="00280B5A" w:rsidP="00757E5C">
            <w:pPr>
              <w:spacing w:before="0"/>
              <w:jc w:val="center"/>
              <w:rPr>
                <w:rFonts w:cs="Arial"/>
                <w:bCs/>
                <w:szCs w:val="18"/>
              </w:rPr>
            </w:pPr>
          </w:p>
        </w:tc>
        <w:tc>
          <w:tcPr>
            <w:tcW w:w="1679" w:type="dxa"/>
            <w:tcBorders>
              <w:top w:val="nil"/>
              <w:left w:val="single" w:sz="4" w:space="0" w:color="FFFFFF" w:themeColor="background1"/>
              <w:bottom w:val="nil"/>
              <w:right w:val="nil"/>
            </w:tcBorders>
            <w:vAlign w:val="center"/>
          </w:tcPr>
          <w:p w14:paraId="11B2F486" w14:textId="3283EFC3" w:rsidR="00280B5A" w:rsidRPr="004C39DE" w:rsidRDefault="00280B5A" w:rsidP="00D17F29">
            <w:pPr>
              <w:spacing w:before="0"/>
              <w:rPr>
                <w:rFonts w:cs="Arial"/>
                <w:bCs/>
                <w:szCs w:val="18"/>
              </w:rPr>
            </w:pPr>
            <w:r w:rsidRPr="004C39DE">
              <w:rPr>
                <w:rFonts w:cs="Arial"/>
                <w:bCs/>
                <w:szCs w:val="18"/>
              </w:rPr>
              <w:t>Data Confidence</w:t>
            </w:r>
          </w:p>
        </w:tc>
        <w:tc>
          <w:tcPr>
            <w:tcW w:w="992" w:type="dxa"/>
            <w:tcBorders>
              <w:top w:val="nil"/>
              <w:left w:val="nil"/>
              <w:bottom w:val="nil"/>
              <w:right w:val="nil"/>
            </w:tcBorders>
            <w:vAlign w:val="center"/>
          </w:tcPr>
          <w:p w14:paraId="195B7F0A" w14:textId="77777777" w:rsidR="00280B5A" w:rsidRPr="004C39DE" w:rsidRDefault="00280B5A" w:rsidP="00757E5C">
            <w:pPr>
              <w:spacing w:before="0"/>
              <w:rPr>
                <w:rFonts w:cs="Arial"/>
                <w:bCs/>
                <w:szCs w:val="18"/>
              </w:rPr>
            </w:pPr>
            <w:r w:rsidRPr="004C39DE">
              <w:rPr>
                <w:rFonts w:cs="Arial"/>
                <w:bCs/>
                <w:szCs w:val="18"/>
              </w:rPr>
              <w:t>Medium</w:t>
            </w:r>
          </w:p>
        </w:tc>
      </w:tr>
      <w:tr w:rsidR="00280B5A" w:rsidRPr="004C39DE" w14:paraId="4F195982" w14:textId="77777777" w:rsidTr="00E411B3">
        <w:tc>
          <w:tcPr>
            <w:tcW w:w="1498" w:type="dxa"/>
            <w:tcBorders>
              <w:top w:val="nil"/>
              <w:left w:val="nil"/>
              <w:bottom w:val="nil"/>
              <w:right w:val="nil"/>
            </w:tcBorders>
            <w:shd w:val="clear" w:color="auto" w:fill="auto"/>
            <w:vAlign w:val="center"/>
          </w:tcPr>
          <w:p w14:paraId="449E3CBA" w14:textId="77777777" w:rsidR="00280B5A" w:rsidRPr="004C39DE" w:rsidRDefault="00280B5A" w:rsidP="00757E5C">
            <w:pPr>
              <w:spacing w:before="0"/>
              <w:jc w:val="center"/>
              <w:rPr>
                <w:rFonts w:cs="Arial"/>
                <w:bCs/>
                <w:color w:val="000000" w:themeColor="text1"/>
                <w:szCs w:val="18"/>
              </w:rPr>
            </w:pPr>
          </w:p>
        </w:tc>
        <w:tc>
          <w:tcPr>
            <w:tcW w:w="553" w:type="dxa"/>
            <w:tcBorders>
              <w:top w:val="nil"/>
              <w:left w:val="nil"/>
              <w:bottom w:val="nil"/>
              <w:right w:val="single" w:sz="4" w:space="0" w:color="FFFFFF" w:themeColor="background1"/>
            </w:tcBorders>
            <w:shd w:val="clear" w:color="auto" w:fill="auto"/>
            <w:vAlign w:val="center"/>
          </w:tcPr>
          <w:p w14:paraId="058C8B7B" w14:textId="77777777" w:rsidR="00280B5A" w:rsidRPr="004C39DE" w:rsidRDefault="00280B5A" w:rsidP="00757E5C">
            <w:pPr>
              <w:spacing w:before="0"/>
              <w:jc w:val="center"/>
              <w:rPr>
                <w:rFonts w:cs="Arial"/>
                <w:bCs/>
                <w:szCs w:val="18"/>
              </w:rPr>
            </w:pPr>
          </w:p>
        </w:tc>
        <w:tc>
          <w:tcPr>
            <w:tcW w:w="28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7BCFB456" w14:textId="77777777" w:rsidR="00280B5A" w:rsidRPr="004C39DE" w:rsidRDefault="00280B5A" w:rsidP="00757E5C">
            <w:pPr>
              <w:spacing w:before="0"/>
              <w:jc w:val="center"/>
              <w:rPr>
                <w:rFonts w:cs="Arial"/>
                <w:bCs/>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6A465275" w14:textId="77777777" w:rsidR="00280B5A" w:rsidRPr="004C39DE" w:rsidRDefault="00280B5A" w:rsidP="00757E5C">
            <w:pPr>
              <w:spacing w:before="0"/>
              <w:jc w:val="center"/>
              <w:rPr>
                <w:rFonts w:cs="Arial"/>
                <w:bCs/>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26D63F3A" w14:textId="77777777" w:rsidR="00280B5A" w:rsidRPr="004C39DE" w:rsidRDefault="00280B5A" w:rsidP="00757E5C">
            <w:pPr>
              <w:spacing w:before="0"/>
              <w:jc w:val="center"/>
              <w:rPr>
                <w:rFonts w:cs="Arial"/>
                <w:bCs/>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04445D0E" w14:textId="77777777" w:rsidR="00280B5A" w:rsidRPr="004C39DE" w:rsidRDefault="00280B5A" w:rsidP="00757E5C">
            <w:pPr>
              <w:spacing w:before="0"/>
              <w:jc w:val="center"/>
              <w:rPr>
                <w:rFonts w:cs="Arial"/>
                <w:bCs/>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4DB2926A" w14:textId="77777777" w:rsidR="00280B5A" w:rsidRPr="004C39DE" w:rsidRDefault="00280B5A" w:rsidP="00757E5C">
            <w:pPr>
              <w:spacing w:before="0"/>
              <w:jc w:val="center"/>
              <w:rPr>
                <w:rFonts w:cs="Arial"/>
                <w:bCs/>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56A7CC6A" w14:textId="77777777" w:rsidR="00280B5A" w:rsidRPr="004C39DE" w:rsidRDefault="00280B5A" w:rsidP="00757E5C">
            <w:pPr>
              <w:spacing w:before="0"/>
              <w:jc w:val="center"/>
              <w:rPr>
                <w:rFonts w:cs="Arial"/>
                <w:bCs/>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7E59EB86" w14:textId="77777777" w:rsidR="00280B5A" w:rsidRPr="004C39DE" w:rsidRDefault="00280B5A" w:rsidP="00757E5C">
            <w:pPr>
              <w:spacing w:before="0"/>
              <w:jc w:val="center"/>
              <w:rPr>
                <w:rFonts w:cs="Arial"/>
                <w:bCs/>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5AAD7EE5" w14:textId="77777777" w:rsidR="00280B5A" w:rsidRPr="004C39DE" w:rsidRDefault="00280B5A" w:rsidP="00757E5C">
            <w:pPr>
              <w:spacing w:before="0"/>
              <w:jc w:val="center"/>
              <w:rPr>
                <w:rFonts w:cs="Arial"/>
                <w:bCs/>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4CEA03E9" w14:textId="77777777" w:rsidR="00280B5A" w:rsidRPr="004C39DE" w:rsidRDefault="00280B5A" w:rsidP="00757E5C">
            <w:pPr>
              <w:spacing w:before="0"/>
              <w:jc w:val="center"/>
              <w:rPr>
                <w:rFonts w:cs="Arial"/>
                <w:bCs/>
                <w:szCs w:val="18"/>
              </w:rPr>
            </w:pPr>
          </w:p>
        </w:tc>
        <w:tc>
          <w:tcPr>
            <w:tcW w:w="28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48A4F0FD" w14:textId="77777777" w:rsidR="00280B5A" w:rsidRPr="004C39DE" w:rsidRDefault="00280B5A" w:rsidP="00757E5C">
            <w:pPr>
              <w:spacing w:before="0"/>
              <w:jc w:val="center"/>
              <w:rPr>
                <w:rFonts w:cs="Arial"/>
                <w:bCs/>
                <w:szCs w:val="18"/>
              </w:rPr>
            </w:pPr>
          </w:p>
        </w:tc>
        <w:tc>
          <w:tcPr>
            <w:tcW w:w="2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7ABDF099" w14:textId="77777777" w:rsidR="00280B5A" w:rsidRPr="004C39DE" w:rsidRDefault="00280B5A" w:rsidP="00757E5C">
            <w:pPr>
              <w:spacing w:before="0"/>
              <w:jc w:val="center"/>
              <w:rPr>
                <w:rFonts w:cs="Arial"/>
                <w:bCs/>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63C423DA" w14:textId="77777777" w:rsidR="00280B5A" w:rsidRPr="004C39DE" w:rsidRDefault="00280B5A" w:rsidP="00757E5C">
            <w:pPr>
              <w:spacing w:before="0"/>
              <w:jc w:val="center"/>
              <w:rPr>
                <w:rFonts w:cs="Arial"/>
                <w:bCs/>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76A04F37" w14:textId="77777777" w:rsidR="00280B5A" w:rsidRPr="004C39DE" w:rsidRDefault="00280B5A" w:rsidP="00757E5C">
            <w:pPr>
              <w:spacing w:before="0"/>
              <w:jc w:val="center"/>
              <w:rPr>
                <w:rFonts w:cs="Arial"/>
                <w:bCs/>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7F0BD5D5" w14:textId="77777777" w:rsidR="00280B5A" w:rsidRPr="004C39DE" w:rsidRDefault="00280B5A" w:rsidP="00757E5C">
            <w:pPr>
              <w:spacing w:before="0"/>
              <w:jc w:val="center"/>
              <w:rPr>
                <w:rFonts w:cs="Arial"/>
                <w:bCs/>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0417391B" w14:textId="77777777" w:rsidR="00280B5A" w:rsidRPr="004C39DE" w:rsidRDefault="00280B5A" w:rsidP="00757E5C">
            <w:pPr>
              <w:spacing w:before="0"/>
              <w:jc w:val="center"/>
              <w:rPr>
                <w:rFonts w:cs="Arial"/>
                <w:bCs/>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09F66381" w14:textId="77777777" w:rsidR="00280B5A" w:rsidRPr="004C39DE" w:rsidRDefault="00280B5A" w:rsidP="00757E5C">
            <w:pPr>
              <w:spacing w:before="0"/>
              <w:jc w:val="center"/>
              <w:rPr>
                <w:rFonts w:cs="Arial"/>
                <w:bCs/>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4C540329" w14:textId="77777777" w:rsidR="00280B5A" w:rsidRPr="004C39DE" w:rsidRDefault="00280B5A" w:rsidP="00757E5C">
            <w:pPr>
              <w:spacing w:before="0"/>
              <w:jc w:val="center"/>
              <w:rPr>
                <w:rFonts w:cs="Arial"/>
                <w:bCs/>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4E0A17AE" w14:textId="77777777" w:rsidR="00280B5A" w:rsidRPr="004C39DE" w:rsidRDefault="00280B5A" w:rsidP="00757E5C">
            <w:pPr>
              <w:spacing w:before="0"/>
              <w:jc w:val="center"/>
              <w:rPr>
                <w:rFonts w:cs="Arial"/>
                <w:bCs/>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743B5B9A" w14:textId="77777777" w:rsidR="00280B5A" w:rsidRPr="004C39DE" w:rsidRDefault="00280B5A" w:rsidP="00757E5C">
            <w:pPr>
              <w:spacing w:before="0"/>
              <w:jc w:val="center"/>
              <w:rPr>
                <w:rFonts w:cs="Arial"/>
                <w:bCs/>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24362AA4" w14:textId="77777777" w:rsidR="00280B5A" w:rsidRPr="004C39DE" w:rsidRDefault="00280B5A" w:rsidP="00757E5C">
            <w:pPr>
              <w:spacing w:before="0"/>
              <w:jc w:val="center"/>
              <w:rPr>
                <w:rFonts w:cs="Arial"/>
                <w:bCs/>
                <w:szCs w:val="18"/>
              </w:rPr>
            </w:pPr>
          </w:p>
        </w:tc>
        <w:tc>
          <w:tcPr>
            <w:tcW w:w="1679" w:type="dxa"/>
            <w:tcBorders>
              <w:top w:val="nil"/>
              <w:left w:val="single" w:sz="4" w:space="0" w:color="FFFFFF" w:themeColor="background1"/>
              <w:bottom w:val="nil"/>
              <w:right w:val="nil"/>
            </w:tcBorders>
            <w:shd w:val="clear" w:color="auto" w:fill="auto"/>
            <w:vAlign w:val="center"/>
          </w:tcPr>
          <w:p w14:paraId="4D0EAD9E" w14:textId="77777777" w:rsidR="00280B5A" w:rsidRPr="004C39DE" w:rsidRDefault="00280B5A" w:rsidP="00757E5C">
            <w:pPr>
              <w:spacing w:before="0"/>
              <w:rPr>
                <w:rFonts w:cs="Arial"/>
                <w:bCs/>
                <w:szCs w:val="18"/>
              </w:rPr>
            </w:pPr>
          </w:p>
        </w:tc>
        <w:tc>
          <w:tcPr>
            <w:tcW w:w="992" w:type="dxa"/>
            <w:tcBorders>
              <w:top w:val="nil"/>
              <w:left w:val="nil"/>
              <w:bottom w:val="nil"/>
              <w:right w:val="nil"/>
            </w:tcBorders>
            <w:shd w:val="clear" w:color="auto" w:fill="auto"/>
            <w:vAlign w:val="center"/>
          </w:tcPr>
          <w:p w14:paraId="472770A6" w14:textId="77777777" w:rsidR="00280B5A" w:rsidRPr="004C39DE" w:rsidRDefault="00280B5A" w:rsidP="00757E5C">
            <w:pPr>
              <w:spacing w:before="0"/>
              <w:rPr>
                <w:rFonts w:cs="Arial"/>
                <w:bCs/>
                <w:szCs w:val="18"/>
              </w:rPr>
            </w:pPr>
          </w:p>
        </w:tc>
      </w:tr>
      <w:tr w:rsidR="00280B5A" w:rsidRPr="004C39DE" w14:paraId="12B4AE34" w14:textId="77777777" w:rsidTr="00E411B3">
        <w:tc>
          <w:tcPr>
            <w:tcW w:w="1498" w:type="dxa"/>
            <w:tcBorders>
              <w:top w:val="nil"/>
              <w:left w:val="nil"/>
              <w:bottom w:val="nil"/>
              <w:right w:val="nil"/>
            </w:tcBorders>
            <w:shd w:val="clear" w:color="auto" w:fill="auto"/>
            <w:vAlign w:val="center"/>
          </w:tcPr>
          <w:p w14:paraId="1A8BBBD4" w14:textId="77777777" w:rsidR="00280B5A" w:rsidRPr="004C39DE" w:rsidRDefault="00280B5A" w:rsidP="00757E5C">
            <w:pPr>
              <w:spacing w:before="0"/>
              <w:jc w:val="center"/>
              <w:rPr>
                <w:rFonts w:cs="Arial"/>
                <w:bCs/>
                <w:color w:val="000000" w:themeColor="text1"/>
                <w:szCs w:val="18"/>
              </w:rPr>
            </w:pPr>
            <w:r w:rsidRPr="004C39DE">
              <w:rPr>
                <w:rFonts w:cs="Arial"/>
                <w:bCs/>
                <w:color w:val="000000" w:themeColor="text1"/>
                <w:szCs w:val="18"/>
              </w:rPr>
              <w:t>Functionality</w:t>
            </w:r>
          </w:p>
          <w:p w14:paraId="7DB16132" w14:textId="77777777" w:rsidR="00280B5A" w:rsidRPr="004C39DE" w:rsidRDefault="00280B5A" w:rsidP="00757E5C">
            <w:pPr>
              <w:spacing w:before="0"/>
              <w:jc w:val="center"/>
              <w:rPr>
                <w:rFonts w:cs="Arial"/>
                <w:bCs/>
                <w:color w:val="000000" w:themeColor="text1"/>
                <w:szCs w:val="18"/>
              </w:rPr>
            </w:pPr>
            <w:r w:rsidRPr="004C39DE">
              <w:rPr>
                <w:rFonts w:cs="Arial"/>
                <w:bCs/>
                <w:color w:val="000000" w:themeColor="text1"/>
                <w:szCs w:val="18"/>
              </w:rPr>
              <w:t>(</w:t>
            </w:r>
            <w:r>
              <w:rPr>
                <w:rFonts w:cs="Arial"/>
                <w:bCs/>
                <w:color w:val="000000" w:themeColor="text1"/>
                <w:szCs w:val="18"/>
              </w:rPr>
              <w:t>u</w:t>
            </w:r>
            <w:r w:rsidRPr="004C39DE">
              <w:rPr>
                <w:rFonts w:cs="Arial"/>
                <w:bCs/>
                <w:color w:val="000000" w:themeColor="text1"/>
                <w:szCs w:val="18"/>
              </w:rPr>
              <w:t>pgrades)</w:t>
            </w:r>
          </w:p>
        </w:tc>
        <w:tc>
          <w:tcPr>
            <w:tcW w:w="553" w:type="dxa"/>
            <w:tcBorders>
              <w:top w:val="nil"/>
              <w:left w:val="nil"/>
              <w:bottom w:val="nil"/>
              <w:right w:val="single" w:sz="4" w:space="0" w:color="FFFFFF" w:themeColor="background1"/>
            </w:tcBorders>
            <w:shd w:val="clear" w:color="auto" w:fill="auto"/>
            <w:vAlign w:val="center"/>
          </w:tcPr>
          <w:p w14:paraId="18EAA950" w14:textId="77777777" w:rsidR="00280B5A" w:rsidRPr="004C39DE" w:rsidRDefault="00280B5A" w:rsidP="00757E5C">
            <w:pPr>
              <w:spacing w:before="0"/>
              <w:jc w:val="center"/>
              <w:rPr>
                <w:rFonts w:cs="Arial"/>
                <w:bCs/>
                <w:szCs w:val="18"/>
              </w:rPr>
            </w:pPr>
            <w:r w:rsidRPr="004C39DE">
              <w:rPr>
                <w:rFonts w:cs="Arial"/>
                <w:bCs/>
                <w:szCs w:val="18"/>
              </w:rPr>
              <w:t>85%</w:t>
            </w:r>
          </w:p>
        </w:tc>
        <w:tc>
          <w:tcPr>
            <w:tcW w:w="28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7D6E1622" w14:textId="77777777" w:rsidR="00280B5A" w:rsidRPr="004C39DE" w:rsidRDefault="00280B5A" w:rsidP="00757E5C">
            <w:pPr>
              <w:spacing w:before="0"/>
              <w:jc w:val="center"/>
              <w:rPr>
                <w:rFonts w:cs="Arial"/>
                <w:bCs/>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03541FC6" w14:textId="77777777" w:rsidR="00280B5A" w:rsidRPr="004C39DE" w:rsidRDefault="00280B5A" w:rsidP="00757E5C">
            <w:pPr>
              <w:spacing w:before="0"/>
              <w:jc w:val="center"/>
              <w:rPr>
                <w:rFonts w:cs="Arial"/>
                <w:bCs/>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4D53A780" w14:textId="77777777" w:rsidR="00280B5A" w:rsidRPr="004C39DE" w:rsidRDefault="00280B5A" w:rsidP="00757E5C">
            <w:pPr>
              <w:spacing w:before="0"/>
              <w:jc w:val="center"/>
              <w:rPr>
                <w:rFonts w:cs="Arial"/>
                <w:bCs/>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1D4DB8AA" w14:textId="77777777" w:rsidR="00280B5A" w:rsidRPr="004C39DE" w:rsidRDefault="00280B5A" w:rsidP="00757E5C">
            <w:pPr>
              <w:spacing w:before="0"/>
              <w:jc w:val="center"/>
              <w:rPr>
                <w:rFonts w:cs="Arial"/>
                <w:bCs/>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49B21019" w14:textId="77777777" w:rsidR="00280B5A" w:rsidRPr="004C39DE" w:rsidRDefault="00280B5A" w:rsidP="00757E5C">
            <w:pPr>
              <w:spacing w:before="0"/>
              <w:jc w:val="center"/>
              <w:rPr>
                <w:rFonts w:cs="Arial"/>
                <w:bCs/>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4F206DB7" w14:textId="77777777" w:rsidR="00280B5A" w:rsidRPr="004C39DE" w:rsidRDefault="00280B5A" w:rsidP="00757E5C">
            <w:pPr>
              <w:spacing w:before="0"/>
              <w:jc w:val="center"/>
              <w:rPr>
                <w:rFonts w:cs="Arial"/>
                <w:bCs/>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2A1DEF22" w14:textId="77777777" w:rsidR="00280B5A" w:rsidRPr="004C39DE" w:rsidRDefault="00280B5A" w:rsidP="00757E5C">
            <w:pPr>
              <w:spacing w:before="0"/>
              <w:jc w:val="center"/>
              <w:rPr>
                <w:rFonts w:cs="Arial"/>
                <w:bCs/>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596BA32C" w14:textId="77777777" w:rsidR="00280B5A" w:rsidRPr="004C39DE" w:rsidRDefault="00280B5A" w:rsidP="00757E5C">
            <w:pPr>
              <w:spacing w:before="0"/>
              <w:jc w:val="center"/>
              <w:rPr>
                <w:rFonts w:cs="Arial"/>
                <w:bCs/>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115FB531" w14:textId="77777777" w:rsidR="00280B5A" w:rsidRPr="004C39DE" w:rsidRDefault="00280B5A" w:rsidP="00757E5C">
            <w:pPr>
              <w:spacing w:before="0"/>
              <w:jc w:val="center"/>
              <w:rPr>
                <w:rFonts w:cs="Arial"/>
                <w:bCs/>
                <w:szCs w:val="18"/>
              </w:rPr>
            </w:pPr>
          </w:p>
        </w:tc>
        <w:tc>
          <w:tcPr>
            <w:tcW w:w="28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1FB6C2FD" w14:textId="77777777" w:rsidR="00280B5A" w:rsidRPr="004C39DE" w:rsidRDefault="00280B5A" w:rsidP="00757E5C">
            <w:pPr>
              <w:spacing w:before="0"/>
              <w:jc w:val="center"/>
              <w:rPr>
                <w:rFonts w:cs="Arial"/>
                <w:bCs/>
                <w:szCs w:val="18"/>
              </w:rPr>
            </w:pPr>
          </w:p>
        </w:tc>
        <w:tc>
          <w:tcPr>
            <w:tcW w:w="2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41632180" w14:textId="77777777" w:rsidR="00280B5A" w:rsidRPr="004C39DE" w:rsidRDefault="00280B5A" w:rsidP="00757E5C">
            <w:pPr>
              <w:spacing w:before="0"/>
              <w:jc w:val="center"/>
              <w:rPr>
                <w:rFonts w:cs="Arial"/>
                <w:bCs/>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1309112E" w14:textId="77777777" w:rsidR="00280B5A" w:rsidRPr="004C39DE" w:rsidRDefault="00280B5A" w:rsidP="00757E5C">
            <w:pPr>
              <w:spacing w:before="0"/>
              <w:jc w:val="center"/>
              <w:rPr>
                <w:rFonts w:cs="Arial"/>
                <w:bCs/>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5DE4D7D8" w14:textId="77777777" w:rsidR="00280B5A" w:rsidRPr="004C39DE" w:rsidRDefault="00280B5A" w:rsidP="00757E5C">
            <w:pPr>
              <w:spacing w:before="0"/>
              <w:jc w:val="center"/>
              <w:rPr>
                <w:rFonts w:cs="Arial"/>
                <w:bCs/>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2F3953E9" w14:textId="77777777" w:rsidR="00280B5A" w:rsidRPr="004C39DE" w:rsidRDefault="00280B5A" w:rsidP="00757E5C">
            <w:pPr>
              <w:spacing w:before="0"/>
              <w:jc w:val="center"/>
              <w:rPr>
                <w:rFonts w:cs="Arial"/>
                <w:bCs/>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4554CE56" w14:textId="77777777" w:rsidR="00280B5A" w:rsidRPr="004C39DE" w:rsidRDefault="00280B5A" w:rsidP="00757E5C">
            <w:pPr>
              <w:spacing w:before="0"/>
              <w:jc w:val="center"/>
              <w:rPr>
                <w:rFonts w:cs="Arial"/>
                <w:bCs/>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617C9806" w14:textId="77777777" w:rsidR="00280B5A" w:rsidRPr="004C39DE" w:rsidRDefault="00280B5A" w:rsidP="00757E5C">
            <w:pPr>
              <w:spacing w:before="0"/>
              <w:jc w:val="center"/>
              <w:rPr>
                <w:rFonts w:cs="Arial"/>
                <w:bCs/>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03E115C5" w14:textId="77777777" w:rsidR="00280B5A" w:rsidRPr="004C39DE" w:rsidRDefault="00280B5A" w:rsidP="00757E5C">
            <w:pPr>
              <w:spacing w:before="0"/>
              <w:jc w:val="center"/>
              <w:rPr>
                <w:rFonts w:cs="Arial"/>
                <w:bCs/>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vAlign w:val="center"/>
          </w:tcPr>
          <w:p w14:paraId="6D0CD625" w14:textId="77777777" w:rsidR="00280B5A" w:rsidRPr="004C39DE" w:rsidRDefault="00280B5A" w:rsidP="00757E5C">
            <w:pPr>
              <w:spacing w:before="0"/>
              <w:jc w:val="center"/>
              <w:rPr>
                <w:rFonts w:cs="Arial"/>
                <w:bCs/>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vAlign w:val="center"/>
          </w:tcPr>
          <w:p w14:paraId="20803065" w14:textId="77777777" w:rsidR="00280B5A" w:rsidRPr="004C39DE" w:rsidRDefault="00280B5A" w:rsidP="00757E5C">
            <w:pPr>
              <w:spacing w:before="0"/>
              <w:jc w:val="center"/>
              <w:rPr>
                <w:rFonts w:cs="Arial"/>
                <w:bCs/>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vAlign w:val="center"/>
          </w:tcPr>
          <w:p w14:paraId="70CD5C58" w14:textId="77777777" w:rsidR="00280B5A" w:rsidRPr="004C39DE" w:rsidRDefault="00280B5A" w:rsidP="00757E5C">
            <w:pPr>
              <w:spacing w:before="0"/>
              <w:jc w:val="center"/>
              <w:rPr>
                <w:rFonts w:cs="Arial"/>
                <w:bCs/>
                <w:szCs w:val="18"/>
              </w:rPr>
            </w:pPr>
          </w:p>
        </w:tc>
        <w:tc>
          <w:tcPr>
            <w:tcW w:w="1679" w:type="dxa"/>
            <w:tcBorders>
              <w:top w:val="nil"/>
              <w:left w:val="single" w:sz="4" w:space="0" w:color="FFFFFF" w:themeColor="background1"/>
              <w:bottom w:val="nil"/>
              <w:right w:val="nil"/>
            </w:tcBorders>
            <w:vAlign w:val="center"/>
          </w:tcPr>
          <w:p w14:paraId="115C8B04" w14:textId="0A91DCD7" w:rsidR="00280B5A" w:rsidRPr="004C39DE" w:rsidRDefault="00280B5A" w:rsidP="00D17F29">
            <w:pPr>
              <w:spacing w:before="0"/>
              <w:rPr>
                <w:rFonts w:cs="Arial"/>
                <w:bCs/>
                <w:szCs w:val="18"/>
              </w:rPr>
            </w:pPr>
            <w:r w:rsidRPr="004C39DE">
              <w:rPr>
                <w:rFonts w:cs="Arial"/>
                <w:bCs/>
                <w:szCs w:val="18"/>
              </w:rPr>
              <w:t>Data Confidence</w:t>
            </w:r>
          </w:p>
        </w:tc>
        <w:tc>
          <w:tcPr>
            <w:tcW w:w="992" w:type="dxa"/>
            <w:tcBorders>
              <w:top w:val="nil"/>
              <w:left w:val="nil"/>
              <w:bottom w:val="nil"/>
              <w:right w:val="nil"/>
            </w:tcBorders>
            <w:vAlign w:val="center"/>
          </w:tcPr>
          <w:p w14:paraId="264DD36C" w14:textId="77777777" w:rsidR="00280B5A" w:rsidRPr="004C39DE" w:rsidRDefault="00280B5A" w:rsidP="00757E5C">
            <w:pPr>
              <w:spacing w:before="0"/>
              <w:rPr>
                <w:rFonts w:cs="Arial"/>
                <w:bCs/>
                <w:szCs w:val="18"/>
              </w:rPr>
            </w:pPr>
            <w:r w:rsidRPr="004C39DE">
              <w:rPr>
                <w:rFonts w:cs="Arial"/>
                <w:bCs/>
                <w:szCs w:val="18"/>
              </w:rPr>
              <w:t>Medium</w:t>
            </w:r>
          </w:p>
        </w:tc>
      </w:tr>
      <w:tr w:rsidR="00280B5A" w:rsidRPr="004C39DE" w14:paraId="33748E6B" w14:textId="77777777" w:rsidTr="00E411B3">
        <w:tc>
          <w:tcPr>
            <w:tcW w:w="1498" w:type="dxa"/>
            <w:tcBorders>
              <w:top w:val="nil"/>
              <w:left w:val="nil"/>
              <w:bottom w:val="nil"/>
              <w:right w:val="nil"/>
            </w:tcBorders>
            <w:shd w:val="clear" w:color="auto" w:fill="auto"/>
            <w:vAlign w:val="center"/>
          </w:tcPr>
          <w:p w14:paraId="388BBDCF" w14:textId="77777777" w:rsidR="00280B5A" w:rsidRPr="004C39DE" w:rsidRDefault="00280B5A" w:rsidP="00757E5C">
            <w:pPr>
              <w:spacing w:before="0"/>
              <w:jc w:val="center"/>
              <w:rPr>
                <w:rFonts w:cs="Arial"/>
                <w:bCs/>
                <w:color w:val="000000" w:themeColor="text1"/>
                <w:szCs w:val="18"/>
              </w:rPr>
            </w:pPr>
          </w:p>
        </w:tc>
        <w:tc>
          <w:tcPr>
            <w:tcW w:w="553" w:type="dxa"/>
            <w:tcBorders>
              <w:top w:val="nil"/>
              <w:left w:val="nil"/>
              <w:bottom w:val="nil"/>
              <w:right w:val="single" w:sz="4" w:space="0" w:color="FFFFFF" w:themeColor="background1"/>
            </w:tcBorders>
            <w:shd w:val="clear" w:color="auto" w:fill="auto"/>
            <w:vAlign w:val="center"/>
          </w:tcPr>
          <w:p w14:paraId="63FD7B86" w14:textId="77777777" w:rsidR="00280B5A" w:rsidRPr="004C39DE" w:rsidRDefault="00280B5A" w:rsidP="00757E5C">
            <w:pPr>
              <w:spacing w:before="0"/>
              <w:jc w:val="center"/>
              <w:rPr>
                <w:rFonts w:cs="Arial"/>
                <w:bCs/>
                <w:szCs w:val="18"/>
              </w:rPr>
            </w:pPr>
          </w:p>
        </w:tc>
        <w:tc>
          <w:tcPr>
            <w:tcW w:w="28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0E78AEE8" w14:textId="77777777" w:rsidR="00280B5A" w:rsidRPr="004C39DE" w:rsidRDefault="00280B5A" w:rsidP="00757E5C">
            <w:pPr>
              <w:spacing w:before="0"/>
              <w:jc w:val="center"/>
              <w:rPr>
                <w:rFonts w:cs="Arial"/>
                <w:bCs/>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46DAAAFC" w14:textId="77777777" w:rsidR="00280B5A" w:rsidRPr="004C39DE" w:rsidRDefault="00280B5A" w:rsidP="00757E5C">
            <w:pPr>
              <w:spacing w:before="0"/>
              <w:jc w:val="center"/>
              <w:rPr>
                <w:rFonts w:cs="Arial"/>
                <w:bCs/>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4DDE61EF" w14:textId="77777777" w:rsidR="00280B5A" w:rsidRPr="004C39DE" w:rsidRDefault="00280B5A" w:rsidP="00757E5C">
            <w:pPr>
              <w:spacing w:before="0"/>
              <w:jc w:val="center"/>
              <w:rPr>
                <w:rFonts w:cs="Arial"/>
                <w:bCs/>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675FE63D" w14:textId="77777777" w:rsidR="00280B5A" w:rsidRPr="004C39DE" w:rsidRDefault="00280B5A" w:rsidP="00757E5C">
            <w:pPr>
              <w:spacing w:before="0"/>
              <w:jc w:val="center"/>
              <w:rPr>
                <w:rFonts w:cs="Arial"/>
                <w:bCs/>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651098E3" w14:textId="77777777" w:rsidR="00280B5A" w:rsidRPr="004C39DE" w:rsidRDefault="00280B5A" w:rsidP="00757E5C">
            <w:pPr>
              <w:spacing w:before="0"/>
              <w:jc w:val="center"/>
              <w:rPr>
                <w:rFonts w:cs="Arial"/>
                <w:bCs/>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48C6176D" w14:textId="77777777" w:rsidR="00280B5A" w:rsidRPr="004C39DE" w:rsidRDefault="00280B5A" w:rsidP="00757E5C">
            <w:pPr>
              <w:spacing w:before="0"/>
              <w:jc w:val="center"/>
              <w:rPr>
                <w:rFonts w:cs="Arial"/>
                <w:bCs/>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727D9E11" w14:textId="77777777" w:rsidR="00280B5A" w:rsidRPr="004C39DE" w:rsidRDefault="00280B5A" w:rsidP="00757E5C">
            <w:pPr>
              <w:spacing w:before="0"/>
              <w:jc w:val="center"/>
              <w:rPr>
                <w:rFonts w:cs="Arial"/>
                <w:bCs/>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5825DA7A" w14:textId="77777777" w:rsidR="00280B5A" w:rsidRPr="004C39DE" w:rsidRDefault="00280B5A" w:rsidP="00757E5C">
            <w:pPr>
              <w:spacing w:before="0"/>
              <w:jc w:val="center"/>
              <w:rPr>
                <w:rFonts w:cs="Arial"/>
                <w:bCs/>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3F3B4E2A" w14:textId="77777777" w:rsidR="00280B5A" w:rsidRPr="004C39DE" w:rsidRDefault="00280B5A" w:rsidP="00757E5C">
            <w:pPr>
              <w:spacing w:before="0"/>
              <w:jc w:val="center"/>
              <w:rPr>
                <w:rFonts w:cs="Arial"/>
                <w:bCs/>
                <w:szCs w:val="18"/>
              </w:rPr>
            </w:pPr>
          </w:p>
        </w:tc>
        <w:tc>
          <w:tcPr>
            <w:tcW w:w="28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613284E9" w14:textId="77777777" w:rsidR="00280B5A" w:rsidRPr="004C39DE" w:rsidRDefault="00280B5A" w:rsidP="00757E5C">
            <w:pPr>
              <w:spacing w:before="0"/>
              <w:jc w:val="center"/>
              <w:rPr>
                <w:rFonts w:cs="Arial"/>
                <w:bCs/>
                <w:szCs w:val="18"/>
              </w:rPr>
            </w:pPr>
          </w:p>
        </w:tc>
        <w:tc>
          <w:tcPr>
            <w:tcW w:w="2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6A21CECF" w14:textId="77777777" w:rsidR="00280B5A" w:rsidRPr="004C39DE" w:rsidRDefault="00280B5A" w:rsidP="00757E5C">
            <w:pPr>
              <w:spacing w:before="0"/>
              <w:jc w:val="center"/>
              <w:rPr>
                <w:rFonts w:cs="Arial"/>
                <w:bCs/>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2E07D82E" w14:textId="77777777" w:rsidR="00280B5A" w:rsidRPr="004C39DE" w:rsidRDefault="00280B5A" w:rsidP="00757E5C">
            <w:pPr>
              <w:spacing w:before="0"/>
              <w:jc w:val="center"/>
              <w:rPr>
                <w:rFonts w:cs="Arial"/>
                <w:bCs/>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7DFD35A6" w14:textId="77777777" w:rsidR="00280B5A" w:rsidRPr="004C39DE" w:rsidRDefault="00280B5A" w:rsidP="00757E5C">
            <w:pPr>
              <w:spacing w:before="0"/>
              <w:jc w:val="center"/>
              <w:rPr>
                <w:rFonts w:cs="Arial"/>
                <w:bCs/>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76001272" w14:textId="77777777" w:rsidR="00280B5A" w:rsidRPr="004C39DE" w:rsidRDefault="00280B5A" w:rsidP="00757E5C">
            <w:pPr>
              <w:spacing w:before="0"/>
              <w:jc w:val="center"/>
              <w:rPr>
                <w:rFonts w:cs="Arial"/>
                <w:bCs/>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7BD0840A" w14:textId="77777777" w:rsidR="00280B5A" w:rsidRPr="004C39DE" w:rsidRDefault="00280B5A" w:rsidP="00757E5C">
            <w:pPr>
              <w:spacing w:before="0"/>
              <w:jc w:val="center"/>
              <w:rPr>
                <w:rFonts w:cs="Arial"/>
                <w:bCs/>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096671BE" w14:textId="77777777" w:rsidR="00280B5A" w:rsidRPr="004C39DE" w:rsidRDefault="00280B5A" w:rsidP="00757E5C">
            <w:pPr>
              <w:spacing w:before="0"/>
              <w:jc w:val="center"/>
              <w:rPr>
                <w:rFonts w:cs="Arial"/>
                <w:bCs/>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3A262E1C" w14:textId="77777777" w:rsidR="00280B5A" w:rsidRPr="004C39DE" w:rsidRDefault="00280B5A" w:rsidP="00757E5C">
            <w:pPr>
              <w:spacing w:before="0"/>
              <w:jc w:val="center"/>
              <w:rPr>
                <w:rFonts w:cs="Arial"/>
                <w:bCs/>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65C3C8D4" w14:textId="77777777" w:rsidR="00280B5A" w:rsidRPr="004C39DE" w:rsidRDefault="00280B5A" w:rsidP="00757E5C">
            <w:pPr>
              <w:spacing w:before="0"/>
              <w:jc w:val="center"/>
              <w:rPr>
                <w:rFonts w:cs="Arial"/>
                <w:bCs/>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22FC52FF" w14:textId="77777777" w:rsidR="00280B5A" w:rsidRPr="004C39DE" w:rsidRDefault="00280B5A" w:rsidP="00757E5C">
            <w:pPr>
              <w:spacing w:before="0"/>
              <w:jc w:val="center"/>
              <w:rPr>
                <w:rFonts w:cs="Arial"/>
                <w:bCs/>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4508BC48" w14:textId="77777777" w:rsidR="00280B5A" w:rsidRPr="004C39DE" w:rsidRDefault="00280B5A" w:rsidP="00757E5C">
            <w:pPr>
              <w:spacing w:before="0"/>
              <w:jc w:val="center"/>
              <w:rPr>
                <w:rFonts w:cs="Arial"/>
                <w:bCs/>
                <w:szCs w:val="18"/>
              </w:rPr>
            </w:pPr>
          </w:p>
        </w:tc>
        <w:tc>
          <w:tcPr>
            <w:tcW w:w="1679" w:type="dxa"/>
            <w:tcBorders>
              <w:top w:val="nil"/>
              <w:left w:val="single" w:sz="4" w:space="0" w:color="FFFFFF" w:themeColor="background1"/>
              <w:bottom w:val="nil"/>
              <w:right w:val="nil"/>
            </w:tcBorders>
            <w:shd w:val="clear" w:color="auto" w:fill="auto"/>
            <w:vAlign w:val="center"/>
          </w:tcPr>
          <w:p w14:paraId="7B2BE01B" w14:textId="77777777" w:rsidR="00280B5A" w:rsidRPr="004C39DE" w:rsidRDefault="00280B5A" w:rsidP="00757E5C">
            <w:pPr>
              <w:spacing w:before="0"/>
              <w:rPr>
                <w:rFonts w:cs="Arial"/>
                <w:bCs/>
                <w:szCs w:val="18"/>
              </w:rPr>
            </w:pPr>
          </w:p>
        </w:tc>
        <w:tc>
          <w:tcPr>
            <w:tcW w:w="992" w:type="dxa"/>
            <w:tcBorders>
              <w:top w:val="nil"/>
              <w:left w:val="nil"/>
              <w:bottom w:val="nil"/>
              <w:right w:val="nil"/>
            </w:tcBorders>
            <w:shd w:val="clear" w:color="auto" w:fill="auto"/>
            <w:vAlign w:val="center"/>
          </w:tcPr>
          <w:p w14:paraId="5D4176B9" w14:textId="77777777" w:rsidR="00280B5A" w:rsidRPr="004C39DE" w:rsidRDefault="00280B5A" w:rsidP="00757E5C">
            <w:pPr>
              <w:spacing w:before="0"/>
              <w:rPr>
                <w:rFonts w:cs="Arial"/>
                <w:bCs/>
                <w:szCs w:val="18"/>
              </w:rPr>
            </w:pPr>
          </w:p>
        </w:tc>
      </w:tr>
      <w:tr w:rsidR="00280B5A" w:rsidRPr="004C39DE" w14:paraId="4E7E252A" w14:textId="77777777" w:rsidTr="00E411B3">
        <w:tc>
          <w:tcPr>
            <w:tcW w:w="1498" w:type="dxa"/>
            <w:tcBorders>
              <w:top w:val="nil"/>
              <w:left w:val="nil"/>
              <w:bottom w:val="nil"/>
              <w:right w:val="nil"/>
            </w:tcBorders>
            <w:shd w:val="clear" w:color="auto" w:fill="auto"/>
            <w:vAlign w:val="center"/>
          </w:tcPr>
          <w:p w14:paraId="19887857" w14:textId="77777777" w:rsidR="00280B5A" w:rsidRPr="004C39DE" w:rsidRDefault="00280B5A" w:rsidP="00757E5C">
            <w:pPr>
              <w:spacing w:before="0"/>
              <w:jc w:val="center"/>
              <w:rPr>
                <w:rFonts w:cs="Arial"/>
                <w:bCs/>
                <w:color w:val="000000" w:themeColor="text1"/>
                <w:szCs w:val="18"/>
              </w:rPr>
            </w:pPr>
            <w:r w:rsidRPr="004C39DE">
              <w:rPr>
                <w:rFonts w:cs="Arial"/>
                <w:bCs/>
                <w:color w:val="000000" w:themeColor="text1"/>
                <w:szCs w:val="18"/>
              </w:rPr>
              <w:t>Capacity</w:t>
            </w:r>
          </w:p>
          <w:p w14:paraId="237D5070" w14:textId="77777777" w:rsidR="00280B5A" w:rsidRPr="004C39DE" w:rsidRDefault="00280B5A" w:rsidP="00757E5C">
            <w:pPr>
              <w:spacing w:before="0"/>
              <w:jc w:val="center"/>
              <w:rPr>
                <w:rFonts w:cs="Arial"/>
                <w:bCs/>
                <w:color w:val="000000" w:themeColor="text1"/>
                <w:szCs w:val="18"/>
              </w:rPr>
            </w:pPr>
            <w:r w:rsidRPr="004C39DE">
              <w:rPr>
                <w:rFonts w:cs="Arial"/>
                <w:bCs/>
                <w:color w:val="000000" w:themeColor="text1"/>
                <w:szCs w:val="18"/>
              </w:rPr>
              <w:t>(</w:t>
            </w:r>
            <w:r>
              <w:rPr>
                <w:rFonts w:cs="Arial"/>
                <w:bCs/>
                <w:color w:val="000000" w:themeColor="text1"/>
                <w:szCs w:val="18"/>
              </w:rPr>
              <w:t>e</w:t>
            </w:r>
            <w:r w:rsidRPr="004C39DE">
              <w:rPr>
                <w:rFonts w:cs="Arial"/>
                <w:bCs/>
                <w:color w:val="000000" w:themeColor="text1"/>
                <w:szCs w:val="18"/>
              </w:rPr>
              <w:t>xpansions)</w:t>
            </w:r>
          </w:p>
        </w:tc>
        <w:tc>
          <w:tcPr>
            <w:tcW w:w="553" w:type="dxa"/>
            <w:tcBorders>
              <w:top w:val="nil"/>
              <w:left w:val="nil"/>
              <w:bottom w:val="nil"/>
              <w:right w:val="single" w:sz="4" w:space="0" w:color="FFFFFF" w:themeColor="background1"/>
            </w:tcBorders>
            <w:shd w:val="clear" w:color="auto" w:fill="auto"/>
            <w:vAlign w:val="center"/>
          </w:tcPr>
          <w:p w14:paraId="1983A052" w14:textId="77777777" w:rsidR="00280B5A" w:rsidRPr="004C39DE" w:rsidRDefault="00280B5A" w:rsidP="00757E5C">
            <w:pPr>
              <w:spacing w:before="0"/>
              <w:jc w:val="center"/>
              <w:rPr>
                <w:rFonts w:cs="Arial"/>
                <w:bCs/>
                <w:szCs w:val="18"/>
              </w:rPr>
            </w:pPr>
            <w:r w:rsidRPr="004C39DE">
              <w:rPr>
                <w:rFonts w:cs="Arial"/>
                <w:bCs/>
                <w:szCs w:val="18"/>
              </w:rPr>
              <w:t>80%</w:t>
            </w:r>
          </w:p>
        </w:tc>
        <w:tc>
          <w:tcPr>
            <w:tcW w:w="28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69AA3624" w14:textId="77777777" w:rsidR="00280B5A" w:rsidRPr="004C39DE" w:rsidRDefault="00280B5A" w:rsidP="00757E5C">
            <w:pPr>
              <w:spacing w:before="0"/>
              <w:jc w:val="center"/>
              <w:rPr>
                <w:rFonts w:cs="Arial"/>
                <w:bCs/>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41EBE070" w14:textId="77777777" w:rsidR="00280B5A" w:rsidRPr="004C39DE" w:rsidRDefault="00280B5A" w:rsidP="00757E5C">
            <w:pPr>
              <w:spacing w:before="0"/>
              <w:jc w:val="center"/>
              <w:rPr>
                <w:rFonts w:cs="Arial"/>
                <w:bCs/>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110E0EF8" w14:textId="77777777" w:rsidR="00280B5A" w:rsidRPr="004C39DE" w:rsidRDefault="00280B5A" w:rsidP="00757E5C">
            <w:pPr>
              <w:spacing w:before="0"/>
              <w:jc w:val="center"/>
              <w:rPr>
                <w:rFonts w:cs="Arial"/>
                <w:bCs/>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6360F13F" w14:textId="77777777" w:rsidR="00280B5A" w:rsidRPr="004C39DE" w:rsidRDefault="00280B5A" w:rsidP="00757E5C">
            <w:pPr>
              <w:spacing w:before="0"/>
              <w:jc w:val="center"/>
              <w:rPr>
                <w:rFonts w:cs="Arial"/>
                <w:bCs/>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1913DDB9" w14:textId="77777777" w:rsidR="00280B5A" w:rsidRPr="004C39DE" w:rsidRDefault="00280B5A" w:rsidP="00757E5C">
            <w:pPr>
              <w:spacing w:before="0"/>
              <w:jc w:val="center"/>
              <w:rPr>
                <w:rFonts w:cs="Arial"/>
                <w:bCs/>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2A2DC1E6" w14:textId="77777777" w:rsidR="00280B5A" w:rsidRPr="004C39DE" w:rsidRDefault="00280B5A" w:rsidP="00757E5C">
            <w:pPr>
              <w:spacing w:before="0"/>
              <w:jc w:val="center"/>
              <w:rPr>
                <w:rFonts w:cs="Arial"/>
                <w:bCs/>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3874572B" w14:textId="77777777" w:rsidR="00280B5A" w:rsidRPr="004C39DE" w:rsidRDefault="00280B5A" w:rsidP="00757E5C">
            <w:pPr>
              <w:spacing w:before="0"/>
              <w:jc w:val="center"/>
              <w:rPr>
                <w:rFonts w:cs="Arial"/>
                <w:bCs/>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6240D274" w14:textId="77777777" w:rsidR="00280B5A" w:rsidRPr="004C39DE" w:rsidRDefault="00280B5A" w:rsidP="00757E5C">
            <w:pPr>
              <w:spacing w:before="0"/>
              <w:jc w:val="center"/>
              <w:rPr>
                <w:rFonts w:cs="Arial"/>
                <w:bCs/>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6BD69111" w14:textId="77777777" w:rsidR="00280B5A" w:rsidRPr="004C39DE" w:rsidRDefault="00280B5A" w:rsidP="00757E5C">
            <w:pPr>
              <w:spacing w:before="0"/>
              <w:jc w:val="center"/>
              <w:rPr>
                <w:rFonts w:cs="Arial"/>
                <w:bCs/>
                <w:szCs w:val="18"/>
              </w:rPr>
            </w:pPr>
          </w:p>
        </w:tc>
        <w:tc>
          <w:tcPr>
            <w:tcW w:w="28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21882CB8" w14:textId="77777777" w:rsidR="00280B5A" w:rsidRPr="004C39DE" w:rsidRDefault="00280B5A" w:rsidP="00757E5C">
            <w:pPr>
              <w:spacing w:before="0"/>
              <w:jc w:val="center"/>
              <w:rPr>
                <w:rFonts w:cs="Arial"/>
                <w:bCs/>
                <w:szCs w:val="18"/>
              </w:rPr>
            </w:pPr>
          </w:p>
        </w:tc>
        <w:tc>
          <w:tcPr>
            <w:tcW w:w="2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002845EC" w14:textId="77777777" w:rsidR="00280B5A" w:rsidRPr="004C39DE" w:rsidRDefault="00280B5A" w:rsidP="00757E5C">
            <w:pPr>
              <w:spacing w:before="0"/>
              <w:jc w:val="center"/>
              <w:rPr>
                <w:rFonts w:cs="Arial"/>
                <w:bCs/>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240F0F41" w14:textId="77777777" w:rsidR="00280B5A" w:rsidRPr="004C39DE" w:rsidRDefault="00280B5A" w:rsidP="00757E5C">
            <w:pPr>
              <w:spacing w:before="0"/>
              <w:jc w:val="center"/>
              <w:rPr>
                <w:rFonts w:cs="Arial"/>
                <w:bCs/>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70C90402" w14:textId="77777777" w:rsidR="00280B5A" w:rsidRPr="004C39DE" w:rsidRDefault="00280B5A" w:rsidP="00757E5C">
            <w:pPr>
              <w:spacing w:before="0"/>
              <w:jc w:val="center"/>
              <w:rPr>
                <w:rFonts w:cs="Arial"/>
                <w:bCs/>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6AABAF52" w14:textId="77777777" w:rsidR="00280B5A" w:rsidRPr="004C39DE" w:rsidRDefault="00280B5A" w:rsidP="00757E5C">
            <w:pPr>
              <w:spacing w:before="0"/>
              <w:jc w:val="center"/>
              <w:rPr>
                <w:rFonts w:cs="Arial"/>
                <w:bCs/>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5771BA86" w14:textId="77777777" w:rsidR="00280B5A" w:rsidRPr="004C39DE" w:rsidRDefault="00280B5A" w:rsidP="00757E5C">
            <w:pPr>
              <w:spacing w:before="0"/>
              <w:jc w:val="center"/>
              <w:rPr>
                <w:rFonts w:cs="Arial"/>
                <w:bCs/>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410D896F" w14:textId="77777777" w:rsidR="00280B5A" w:rsidRPr="004C39DE" w:rsidRDefault="00280B5A" w:rsidP="00757E5C">
            <w:pPr>
              <w:spacing w:before="0"/>
              <w:jc w:val="center"/>
              <w:rPr>
                <w:rFonts w:cs="Arial"/>
                <w:bCs/>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vAlign w:val="center"/>
          </w:tcPr>
          <w:p w14:paraId="3F5E5099" w14:textId="77777777" w:rsidR="00280B5A" w:rsidRPr="004C39DE" w:rsidRDefault="00280B5A" w:rsidP="00757E5C">
            <w:pPr>
              <w:spacing w:before="0"/>
              <w:jc w:val="center"/>
              <w:rPr>
                <w:rFonts w:cs="Arial"/>
                <w:bCs/>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vAlign w:val="center"/>
          </w:tcPr>
          <w:p w14:paraId="2046DF4A" w14:textId="77777777" w:rsidR="00280B5A" w:rsidRPr="004C39DE" w:rsidRDefault="00280B5A" w:rsidP="00757E5C">
            <w:pPr>
              <w:spacing w:before="0"/>
              <w:jc w:val="center"/>
              <w:rPr>
                <w:rFonts w:cs="Arial"/>
                <w:bCs/>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vAlign w:val="center"/>
          </w:tcPr>
          <w:p w14:paraId="59F0EE53" w14:textId="77777777" w:rsidR="00280B5A" w:rsidRPr="004C39DE" w:rsidRDefault="00280B5A" w:rsidP="00757E5C">
            <w:pPr>
              <w:spacing w:before="0"/>
              <w:jc w:val="center"/>
              <w:rPr>
                <w:rFonts w:cs="Arial"/>
                <w:bCs/>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vAlign w:val="center"/>
          </w:tcPr>
          <w:p w14:paraId="0AF3DB32" w14:textId="77777777" w:rsidR="00280B5A" w:rsidRPr="004C39DE" w:rsidRDefault="00280B5A" w:rsidP="00757E5C">
            <w:pPr>
              <w:spacing w:before="0"/>
              <w:jc w:val="center"/>
              <w:rPr>
                <w:rFonts w:cs="Arial"/>
                <w:bCs/>
                <w:szCs w:val="18"/>
              </w:rPr>
            </w:pPr>
          </w:p>
        </w:tc>
        <w:tc>
          <w:tcPr>
            <w:tcW w:w="1679" w:type="dxa"/>
            <w:tcBorders>
              <w:top w:val="nil"/>
              <w:left w:val="single" w:sz="4" w:space="0" w:color="FFFFFF" w:themeColor="background1"/>
              <w:bottom w:val="nil"/>
              <w:right w:val="nil"/>
            </w:tcBorders>
            <w:vAlign w:val="center"/>
          </w:tcPr>
          <w:p w14:paraId="482CB600" w14:textId="18D1E525" w:rsidR="00280B5A" w:rsidRPr="004C39DE" w:rsidRDefault="00280B5A" w:rsidP="00D17F29">
            <w:pPr>
              <w:spacing w:before="0"/>
              <w:rPr>
                <w:rFonts w:cs="Arial"/>
                <w:bCs/>
                <w:szCs w:val="18"/>
              </w:rPr>
            </w:pPr>
            <w:r w:rsidRPr="004C39DE">
              <w:rPr>
                <w:rFonts w:cs="Arial"/>
                <w:bCs/>
                <w:szCs w:val="18"/>
              </w:rPr>
              <w:t>Data Confidence</w:t>
            </w:r>
          </w:p>
        </w:tc>
        <w:tc>
          <w:tcPr>
            <w:tcW w:w="992" w:type="dxa"/>
            <w:tcBorders>
              <w:top w:val="nil"/>
              <w:left w:val="nil"/>
              <w:bottom w:val="nil"/>
              <w:right w:val="nil"/>
            </w:tcBorders>
            <w:vAlign w:val="center"/>
          </w:tcPr>
          <w:p w14:paraId="764EF79C" w14:textId="77777777" w:rsidR="00280B5A" w:rsidRPr="004C39DE" w:rsidRDefault="00280B5A" w:rsidP="00757E5C">
            <w:pPr>
              <w:spacing w:before="0"/>
              <w:rPr>
                <w:rFonts w:cs="Arial"/>
                <w:bCs/>
                <w:szCs w:val="18"/>
              </w:rPr>
            </w:pPr>
            <w:r w:rsidRPr="004C39DE">
              <w:rPr>
                <w:rFonts w:cs="Arial"/>
                <w:bCs/>
                <w:szCs w:val="18"/>
              </w:rPr>
              <w:t>Medium</w:t>
            </w:r>
          </w:p>
        </w:tc>
      </w:tr>
      <w:tr w:rsidR="00280B5A" w:rsidRPr="004C39DE" w14:paraId="17B4D289" w14:textId="77777777" w:rsidTr="00E411B3">
        <w:trPr>
          <w:trHeight w:val="211"/>
        </w:trPr>
        <w:tc>
          <w:tcPr>
            <w:tcW w:w="2051" w:type="dxa"/>
            <w:gridSpan w:val="2"/>
            <w:tcBorders>
              <w:top w:val="nil"/>
              <w:left w:val="nil"/>
              <w:bottom w:val="nil"/>
              <w:right w:val="nil"/>
            </w:tcBorders>
            <w:shd w:val="clear" w:color="auto" w:fill="auto"/>
          </w:tcPr>
          <w:p w14:paraId="5864A216" w14:textId="77777777" w:rsidR="00280B5A" w:rsidRPr="004C39DE" w:rsidRDefault="00280B5A" w:rsidP="00757E5C">
            <w:pPr>
              <w:spacing w:before="0"/>
              <w:rPr>
                <w:rFonts w:ascii="Arial Narrow" w:hAnsi="Arial Narrow"/>
                <w:bCs/>
                <w:szCs w:val="18"/>
                <w:highlight w:val="yellow"/>
              </w:rPr>
            </w:pPr>
          </w:p>
        </w:tc>
        <w:tc>
          <w:tcPr>
            <w:tcW w:w="281" w:type="dxa"/>
            <w:tcBorders>
              <w:top w:val="nil"/>
              <w:left w:val="nil"/>
              <w:bottom w:val="nil"/>
              <w:right w:val="nil"/>
            </w:tcBorders>
            <w:shd w:val="clear" w:color="auto" w:fill="auto"/>
          </w:tcPr>
          <w:p w14:paraId="27AAFA10" w14:textId="77777777" w:rsidR="00280B5A" w:rsidRPr="004C39DE" w:rsidRDefault="00280B5A" w:rsidP="00757E5C">
            <w:pPr>
              <w:spacing w:before="0"/>
              <w:rPr>
                <w:rFonts w:ascii="Arial Narrow" w:hAnsi="Arial Narrow"/>
                <w:bCs/>
                <w:szCs w:val="18"/>
              </w:rPr>
            </w:pPr>
          </w:p>
        </w:tc>
        <w:tc>
          <w:tcPr>
            <w:tcW w:w="7982" w:type="dxa"/>
            <w:gridSpan w:val="21"/>
            <w:tcBorders>
              <w:top w:val="nil"/>
              <w:left w:val="nil"/>
              <w:bottom w:val="nil"/>
              <w:right w:val="nil"/>
            </w:tcBorders>
            <w:shd w:val="clear" w:color="auto" w:fill="auto"/>
          </w:tcPr>
          <w:p w14:paraId="65480A02" w14:textId="77777777" w:rsidR="00280B5A" w:rsidRPr="004C39DE" w:rsidRDefault="00280B5A" w:rsidP="00757E5C">
            <w:pPr>
              <w:spacing w:before="0"/>
              <w:rPr>
                <w:rFonts w:cs="Arial"/>
                <w:bCs/>
                <w:szCs w:val="18"/>
              </w:rPr>
            </w:pPr>
          </w:p>
        </w:tc>
      </w:tr>
      <w:tr w:rsidR="00280B5A" w:rsidRPr="004C39DE" w14:paraId="1BCE4828" w14:textId="77777777" w:rsidTr="00E411B3">
        <w:trPr>
          <w:trHeight w:val="133"/>
        </w:trPr>
        <w:tc>
          <w:tcPr>
            <w:tcW w:w="2051" w:type="dxa"/>
            <w:gridSpan w:val="2"/>
            <w:tcBorders>
              <w:top w:val="nil"/>
              <w:left w:val="nil"/>
              <w:bottom w:val="nil"/>
              <w:right w:val="nil"/>
            </w:tcBorders>
          </w:tcPr>
          <w:p w14:paraId="0EFD8327" w14:textId="77777777" w:rsidR="00280B5A" w:rsidRPr="004C39DE" w:rsidRDefault="00280B5A" w:rsidP="00757E5C">
            <w:pPr>
              <w:spacing w:before="0"/>
              <w:rPr>
                <w:rFonts w:ascii="Arial Narrow" w:hAnsi="Arial Narrow"/>
                <w:bCs/>
                <w:szCs w:val="18"/>
                <w:highlight w:val="yellow"/>
              </w:rPr>
            </w:pPr>
          </w:p>
        </w:tc>
        <w:tc>
          <w:tcPr>
            <w:tcW w:w="281" w:type="dxa"/>
            <w:tcBorders>
              <w:top w:val="nil"/>
              <w:left w:val="nil"/>
              <w:bottom w:val="nil"/>
              <w:right w:val="nil"/>
            </w:tcBorders>
            <w:shd w:val="clear" w:color="auto" w:fill="FF0000"/>
          </w:tcPr>
          <w:p w14:paraId="2E9D172E" w14:textId="77777777" w:rsidR="00280B5A" w:rsidRPr="004C39DE" w:rsidRDefault="00280B5A" w:rsidP="00757E5C">
            <w:pPr>
              <w:spacing w:before="0"/>
              <w:rPr>
                <w:rFonts w:ascii="Arial Narrow" w:hAnsi="Arial Narrow"/>
                <w:bCs/>
                <w:szCs w:val="18"/>
              </w:rPr>
            </w:pPr>
          </w:p>
        </w:tc>
        <w:tc>
          <w:tcPr>
            <w:tcW w:w="7982" w:type="dxa"/>
            <w:gridSpan w:val="21"/>
            <w:tcBorders>
              <w:top w:val="nil"/>
              <w:left w:val="nil"/>
              <w:bottom w:val="nil"/>
              <w:right w:val="nil"/>
            </w:tcBorders>
            <w:vAlign w:val="center"/>
          </w:tcPr>
          <w:p w14:paraId="5B8F1966" w14:textId="77777777" w:rsidR="00280B5A" w:rsidRPr="004C39DE" w:rsidRDefault="00280B5A" w:rsidP="00757E5C">
            <w:pPr>
              <w:spacing w:before="0"/>
              <w:rPr>
                <w:rFonts w:cs="Arial"/>
                <w:bCs/>
                <w:szCs w:val="18"/>
                <w:highlight w:val="yellow"/>
              </w:rPr>
            </w:pPr>
            <w:r w:rsidRPr="004C39DE">
              <w:rPr>
                <w:rFonts w:cs="Arial"/>
                <w:bCs/>
                <w:szCs w:val="18"/>
              </w:rPr>
              <w:t xml:space="preserve">% of assets that may require capital intervention. </w:t>
            </w:r>
          </w:p>
        </w:tc>
      </w:tr>
    </w:tbl>
    <w:p w14:paraId="53B2E1CC" w14:textId="77777777" w:rsidR="00280B5A" w:rsidRDefault="00280B5A" w:rsidP="00757E5C">
      <w:pPr>
        <w:spacing w:before="0" w:after="0"/>
        <w:rPr>
          <w:rFonts w:cs="Arial"/>
          <w:color w:val="000000"/>
          <w:sz w:val="20"/>
        </w:rPr>
      </w:pPr>
    </w:p>
    <w:p w14:paraId="1D68F1A5" w14:textId="77777777" w:rsidR="00280B5A" w:rsidRDefault="00280B5A" w:rsidP="00757E5C">
      <w:pPr>
        <w:spacing w:before="0" w:after="0"/>
        <w:rPr>
          <w:rFonts w:cs="Arial"/>
          <w:color w:val="000000"/>
          <w:sz w:val="20"/>
        </w:rPr>
      </w:pPr>
    </w:p>
    <w:tbl>
      <w:tblPr>
        <w:tblStyle w:val="TableGrid"/>
        <w:tblW w:w="10204" w:type="dxa"/>
        <w:tblLook w:val="04A0" w:firstRow="1" w:lastRow="0" w:firstColumn="1" w:lastColumn="0" w:noHBand="0" w:noVBand="1"/>
      </w:tblPr>
      <w:tblGrid>
        <w:gridCol w:w="2072"/>
        <w:gridCol w:w="2039"/>
        <w:gridCol w:w="63"/>
        <w:gridCol w:w="1918"/>
        <w:gridCol w:w="43"/>
        <w:gridCol w:w="1968"/>
        <w:gridCol w:w="2101"/>
      </w:tblGrid>
      <w:tr w:rsidR="00280B5A" w:rsidRPr="00DB677F" w14:paraId="51A3A2BA" w14:textId="77777777" w:rsidTr="00E411B3">
        <w:trPr>
          <w:trHeight w:val="429"/>
        </w:trPr>
        <w:tc>
          <w:tcPr>
            <w:tcW w:w="10204" w:type="dxa"/>
            <w:gridSpan w:val="7"/>
            <w:tcBorders>
              <w:top w:val="nil"/>
              <w:left w:val="nil"/>
              <w:bottom w:val="nil"/>
              <w:right w:val="single" w:sz="4" w:space="0" w:color="FFFFFF" w:themeColor="background1"/>
            </w:tcBorders>
            <w:shd w:val="clear" w:color="auto" w:fill="4FC3FF" w:themeFill="accent5" w:themeFillTint="99"/>
            <w:vAlign w:val="center"/>
          </w:tcPr>
          <w:p w14:paraId="164E3713" w14:textId="77777777" w:rsidR="00280B5A" w:rsidRPr="00DB677F" w:rsidRDefault="00280B5A" w:rsidP="00757E5C">
            <w:pPr>
              <w:pStyle w:val="NormalWeb"/>
              <w:spacing w:before="0"/>
              <w:rPr>
                <w:rFonts w:ascii="Arial" w:hAnsi="Arial" w:cs="Arial"/>
                <w:kern w:val="24"/>
                <w:sz w:val="18"/>
                <w:szCs w:val="18"/>
              </w:rPr>
            </w:pPr>
            <w:r w:rsidRPr="00DB677F">
              <w:rPr>
                <w:rFonts w:ascii="Arial" w:hAnsi="Arial" w:cs="Arial"/>
                <w:kern w:val="24"/>
                <w:sz w:val="18"/>
                <w:szCs w:val="18"/>
              </w:rPr>
              <w:t>Criteria for levels of service</w:t>
            </w:r>
          </w:p>
        </w:tc>
      </w:tr>
      <w:tr w:rsidR="00280B5A" w:rsidRPr="00DB677F" w14:paraId="3A40ED93" w14:textId="77777777" w:rsidTr="00E411B3">
        <w:trPr>
          <w:trHeight w:val="429"/>
        </w:trPr>
        <w:tc>
          <w:tcPr>
            <w:tcW w:w="2072" w:type="dxa"/>
            <w:tcBorders>
              <w:top w:val="nil"/>
              <w:left w:val="nil"/>
              <w:bottom w:val="nil"/>
              <w:right w:val="single" w:sz="4" w:space="0" w:color="FFFFFF" w:themeColor="background1"/>
            </w:tcBorders>
            <w:shd w:val="clear" w:color="auto" w:fill="4FC3FF" w:themeFill="accent5" w:themeFillTint="99"/>
            <w:vAlign w:val="center"/>
          </w:tcPr>
          <w:p w14:paraId="0DA696B6" w14:textId="77777777" w:rsidR="00280B5A" w:rsidRPr="00DB677F" w:rsidRDefault="00280B5A" w:rsidP="00757E5C">
            <w:pPr>
              <w:pStyle w:val="NormalWeb"/>
              <w:spacing w:before="0"/>
              <w:rPr>
                <w:rFonts w:ascii="Arial" w:hAnsi="Arial" w:cs="Arial"/>
                <w:sz w:val="18"/>
                <w:szCs w:val="18"/>
              </w:rPr>
            </w:pPr>
            <w:r w:rsidRPr="00DB677F">
              <w:rPr>
                <w:rFonts w:ascii="Arial" w:hAnsi="Arial" w:cs="Arial"/>
                <w:kern w:val="24"/>
                <w:sz w:val="18"/>
                <w:szCs w:val="18"/>
              </w:rPr>
              <w:t>Condition</w:t>
            </w:r>
          </w:p>
        </w:tc>
        <w:tc>
          <w:tcPr>
            <w:tcW w:w="6031" w:type="dxa"/>
            <w:gridSpan w:val="5"/>
            <w:tcBorders>
              <w:top w:val="nil"/>
              <w:left w:val="single" w:sz="4" w:space="0" w:color="FFFFFF" w:themeColor="background1"/>
              <w:bottom w:val="nil"/>
              <w:right w:val="single" w:sz="4" w:space="0" w:color="FFFFFF" w:themeColor="background1"/>
            </w:tcBorders>
            <w:shd w:val="clear" w:color="auto" w:fill="4FC3FF" w:themeFill="accent5" w:themeFillTint="99"/>
            <w:vAlign w:val="center"/>
          </w:tcPr>
          <w:p w14:paraId="4AF06F20" w14:textId="77777777" w:rsidR="00280B5A" w:rsidRPr="00DB677F" w:rsidRDefault="00280B5A" w:rsidP="00757E5C">
            <w:pPr>
              <w:pStyle w:val="NormalWeb"/>
              <w:spacing w:before="0"/>
              <w:rPr>
                <w:rFonts w:ascii="Arial" w:hAnsi="Arial" w:cs="Arial"/>
                <w:sz w:val="18"/>
                <w:szCs w:val="18"/>
              </w:rPr>
            </w:pPr>
            <w:r w:rsidRPr="00DB677F">
              <w:rPr>
                <w:rFonts w:ascii="Arial" w:hAnsi="Arial" w:cs="Arial"/>
                <w:kern w:val="24"/>
                <w:sz w:val="18"/>
                <w:szCs w:val="18"/>
              </w:rPr>
              <w:t>Functionality</w:t>
            </w:r>
          </w:p>
        </w:tc>
        <w:tc>
          <w:tcPr>
            <w:tcW w:w="2101" w:type="dxa"/>
            <w:tcBorders>
              <w:top w:val="nil"/>
              <w:left w:val="single" w:sz="4" w:space="0" w:color="FFFFFF" w:themeColor="background1"/>
              <w:bottom w:val="nil"/>
              <w:right w:val="nil"/>
            </w:tcBorders>
            <w:shd w:val="clear" w:color="auto" w:fill="4FC3FF" w:themeFill="accent5" w:themeFillTint="99"/>
            <w:vAlign w:val="center"/>
          </w:tcPr>
          <w:p w14:paraId="04E40282" w14:textId="77777777" w:rsidR="00280B5A" w:rsidRPr="00DB677F" w:rsidRDefault="00280B5A" w:rsidP="00757E5C">
            <w:pPr>
              <w:pStyle w:val="NormalWeb"/>
              <w:spacing w:before="0"/>
              <w:rPr>
                <w:rFonts w:ascii="Arial" w:hAnsi="Arial" w:cs="Arial"/>
                <w:sz w:val="18"/>
                <w:szCs w:val="18"/>
              </w:rPr>
            </w:pPr>
            <w:r w:rsidRPr="00DB677F">
              <w:rPr>
                <w:rFonts w:ascii="Arial" w:hAnsi="Arial" w:cs="Arial"/>
                <w:kern w:val="24"/>
                <w:sz w:val="18"/>
                <w:szCs w:val="18"/>
              </w:rPr>
              <w:t>Capacity</w:t>
            </w:r>
          </w:p>
        </w:tc>
      </w:tr>
      <w:tr w:rsidR="00280B5A" w:rsidRPr="00DB677F" w14:paraId="4C4964A3" w14:textId="77777777" w:rsidTr="00E411B3">
        <w:trPr>
          <w:trHeight w:val="645"/>
        </w:trPr>
        <w:tc>
          <w:tcPr>
            <w:tcW w:w="2072" w:type="dxa"/>
            <w:tcBorders>
              <w:top w:val="nil"/>
              <w:left w:val="nil"/>
              <w:bottom w:val="nil"/>
              <w:right w:val="single" w:sz="4" w:space="0" w:color="FFFFFF" w:themeColor="background1"/>
            </w:tcBorders>
            <w:shd w:val="clear" w:color="auto" w:fill="4FC3FF" w:themeFill="accent5" w:themeFillTint="99"/>
            <w:vAlign w:val="center"/>
          </w:tcPr>
          <w:p w14:paraId="67E6EAA7" w14:textId="77777777" w:rsidR="00280B5A" w:rsidRPr="00DB677F" w:rsidRDefault="00280B5A" w:rsidP="00757E5C">
            <w:pPr>
              <w:spacing w:before="0"/>
              <w:rPr>
                <w:rFonts w:cs="Arial"/>
                <w:szCs w:val="18"/>
              </w:rPr>
            </w:pPr>
            <w:r w:rsidRPr="00DB677F">
              <w:rPr>
                <w:rFonts w:cs="Arial"/>
                <w:szCs w:val="18"/>
              </w:rPr>
              <w:t>Ability to meet service technical requirements</w:t>
            </w:r>
          </w:p>
        </w:tc>
        <w:tc>
          <w:tcPr>
            <w:tcW w:w="6031" w:type="dxa"/>
            <w:gridSpan w:val="5"/>
            <w:tcBorders>
              <w:top w:val="nil"/>
              <w:left w:val="single" w:sz="4" w:space="0" w:color="FFFFFF" w:themeColor="background1"/>
              <w:bottom w:val="nil"/>
              <w:right w:val="single" w:sz="4" w:space="0" w:color="FFFFFF" w:themeColor="background1"/>
            </w:tcBorders>
            <w:shd w:val="clear" w:color="auto" w:fill="4FC3FF" w:themeFill="accent5" w:themeFillTint="99"/>
            <w:vAlign w:val="center"/>
          </w:tcPr>
          <w:p w14:paraId="20C50919" w14:textId="77777777" w:rsidR="00280B5A" w:rsidRPr="00DB677F" w:rsidRDefault="00280B5A" w:rsidP="00757E5C">
            <w:pPr>
              <w:spacing w:before="0"/>
              <w:rPr>
                <w:rFonts w:cs="Arial"/>
                <w:szCs w:val="18"/>
              </w:rPr>
            </w:pPr>
            <w:r w:rsidRPr="00DB677F">
              <w:rPr>
                <w:rFonts w:cs="Arial"/>
                <w:szCs w:val="18"/>
              </w:rPr>
              <w:t>Ability to meet service delivery needs</w:t>
            </w:r>
          </w:p>
        </w:tc>
        <w:tc>
          <w:tcPr>
            <w:tcW w:w="2101" w:type="dxa"/>
            <w:tcBorders>
              <w:top w:val="nil"/>
              <w:left w:val="single" w:sz="4" w:space="0" w:color="FFFFFF" w:themeColor="background1"/>
              <w:bottom w:val="nil"/>
              <w:right w:val="nil"/>
            </w:tcBorders>
            <w:shd w:val="clear" w:color="auto" w:fill="4FC3FF" w:themeFill="accent5" w:themeFillTint="99"/>
            <w:vAlign w:val="center"/>
          </w:tcPr>
          <w:p w14:paraId="41FAC44C" w14:textId="77777777" w:rsidR="00280B5A" w:rsidRPr="00DB677F" w:rsidRDefault="00280B5A" w:rsidP="00757E5C">
            <w:pPr>
              <w:pStyle w:val="NormalWeb"/>
              <w:spacing w:before="0"/>
              <w:rPr>
                <w:rFonts w:ascii="Arial" w:hAnsi="Arial" w:cs="Arial"/>
                <w:sz w:val="18"/>
                <w:szCs w:val="18"/>
              </w:rPr>
            </w:pPr>
            <w:r w:rsidRPr="00DB677F">
              <w:rPr>
                <w:rFonts w:ascii="Arial" w:hAnsi="Arial" w:cs="Arial"/>
                <w:kern w:val="24"/>
                <w:sz w:val="18"/>
                <w:szCs w:val="18"/>
              </w:rPr>
              <w:t>Ability to meet service demand</w:t>
            </w:r>
          </w:p>
        </w:tc>
      </w:tr>
      <w:tr w:rsidR="00280B5A" w:rsidRPr="00DB677F" w14:paraId="290F3211" w14:textId="77777777" w:rsidTr="00E411B3">
        <w:trPr>
          <w:trHeight w:val="73"/>
        </w:trPr>
        <w:tc>
          <w:tcPr>
            <w:tcW w:w="2072" w:type="dxa"/>
            <w:tcBorders>
              <w:top w:val="nil"/>
              <w:left w:val="nil"/>
              <w:bottom w:val="nil"/>
              <w:right w:val="single" w:sz="4" w:space="0" w:color="FFFFFF" w:themeColor="background1"/>
            </w:tcBorders>
            <w:shd w:val="clear" w:color="auto" w:fill="4FC3FF" w:themeFill="accent5" w:themeFillTint="99"/>
            <w:vAlign w:val="center"/>
          </w:tcPr>
          <w:p w14:paraId="36A69091" w14:textId="77777777" w:rsidR="00280B5A" w:rsidRPr="00DB677F" w:rsidRDefault="00280B5A" w:rsidP="00757E5C">
            <w:pPr>
              <w:spacing w:before="0"/>
              <w:rPr>
                <w:rFonts w:cs="Arial"/>
                <w:szCs w:val="18"/>
              </w:rPr>
            </w:pPr>
          </w:p>
        </w:tc>
        <w:tc>
          <w:tcPr>
            <w:tcW w:w="2039" w:type="dxa"/>
            <w:tcBorders>
              <w:top w:val="nil"/>
              <w:left w:val="single" w:sz="4" w:space="0" w:color="FFFFFF" w:themeColor="background1"/>
              <w:bottom w:val="nil"/>
              <w:right w:val="single" w:sz="4" w:space="0" w:color="FFFFFF" w:themeColor="background1"/>
            </w:tcBorders>
            <w:shd w:val="clear" w:color="auto" w:fill="4FC3FF" w:themeFill="accent5" w:themeFillTint="99"/>
            <w:vAlign w:val="center"/>
          </w:tcPr>
          <w:p w14:paraId="2F04CBDD" w14:textId="77777777" w:rsidR="00280B5A" w:rsidRPr="00DB677F" w:rsidRDefault="00280B5A" w:rsidP="00757E5C">
            <w:pPr>
              <w:spacing w:before="0"/>
              <w:rPr>
                <w:rFonts w:cs="Arial"/>
                <w:szCs w:val="18"/>
              </w:rPr>
            </w:pPr>
            <w:r w:rsidRPr="00DB677F">
              <w:rPr>
                <w:rFonts w:cs="Arial"/>
                <w:szCs w:val="18"/>
              </w:rPr>
              <w:t>Social and cultural</w:t>
            </w:r>
          </w:p>
        </w:tc>
        <w:tc>
          <w:tcPr>
            <w:tcW w:w="1981" w:type="dxa"/>
            <w:gridSpan w:val="2"/>
            <w:tcBorders>
              <w:top w:val="nil"/>
              <w:left w:val="single" w:sz="4" w:space="0" w:color="FFFFFF" w:themeColor="background1"/>
              <w:bottom w:val="nil"/>
              <w:right w:val="single" w:sz="4" w:space="0" w:color="FFFFFF" w:themeColor="background1"/>
            </w:tcBorders>
            <w:shd w:val="clear" w:color="auto" w:fill="4FC3FF" w:themeFill="accent5" w:themeFillTint="99"/>
            <w:vAlign w:val="center"/>
          </w:tcPr>
          <w:p w14:paraId="660DB82C" w14:textId="5F9090AE" w:rsidR="00280B5A" w:rsidRPr="00DB677F" w:rsidRDefault="002F6BE3" w:rsidP="00757E5C">
            <w:pPr>
              <w:spacing w:before="0"/>
              <w:rPr>
                <w:rFonts w:cs="Arial"/>
                <w:szCs w:val="18"/>
              </w:rPr>
            </w:pPr>
            <w:r>
              <w:rPr>
                <w:rFonts w:cs="Arial"/>
                <w:szCs w:val="18"/>
              </w:rPr>
              <w:t>E</w:t>
            </w:r>
            <w:r w:rsidRPr="00DB677F">
              <w:rPr>
                <w:rFonts w:cs="Arial"/>
                <w:szCs w:val="18"/>
              </w:rPr>
              <w:t>conomic</w:t>
            </w:r>
          </w:p>
        </w:tc>
        <w:tc>
          <w:tcPr>
            <w:tcW w:w="2011" w:type="dxa"/>
            <w:gridSpan w:val="2"/>
            <w:tcBorders>
              <w:top w:val="nil"/>
              <w:left w:val="single" w:sz="4" w:space="0" w:color="FFFFFF" w:themeColor="background1"/>
              <w:bottom w:val="nil"/>
              <w:right w:val="single" w:sz="4" w:space="0" w:color="FFFFFF" w:themeColor="background1"/>
            </w:tcBorders>
            <w:shd w:val="clear" w:color="auto" w:fill="4FC3FF" w:themeFill="accent5" w:themeFillTint="99"/>
            <w:vAlign w:val="center"/>
          </w:tcPr>
          <w:p w14:paraId="375F567D" w14:textId="480B5986" w:rsidR="00280B5A" w:rsidRPr="00DB677F" w:rsidRDefault="002F6BE3" w:rsidP="00757E5C">
            <w:pPr>
              <w:spacing w:before="0"/>
              <w:rPr>
                <w:rFonts w:cs="Arial"/>
                <w:szCs w:val="18"/>
              </w:rPr>
            </w:pPr>
            <w:r>
              <w:rPr>
                <w:rFonts w:cs="Arial"/>
                <w:szCs w:val="18"/>
              </w:rPr>
              <w:t>E</w:t>
            </w:r>
            <w:r w:rsidRPr="00DB677F">
              <w:rPr>
                <w:rFonts w:cs="Arial"/>
                <w:szCs w:val="18"/>
              </w:rPr>
              <w:t>nvironmental</w:t>
            </w:r>
          </w:p>
        </w:tc>
        <w:tc>
          <w:tcPr>
            <w:tcW w:w="2101" w:type="dxa"/>
            <w:tcBorders>
              <w:top w:val="nil"/>
              <w:left w:val="single" w:sz="4" w:space="0" w:color="FFFFFF" w:themeColor="background1"/>
              <w:bottom w:val="nil"/>
              <w:right w:val="nil"/>
            </w:tcBorders>
            <w:shd w:val="clear" w:color="auto" w:fill="4FC3FF" w:themeFill="accent5" w:themeFillTint="99"/>
            <w:vAlign w:val="center"/>
          </w:tcPr>
          <w:p w14:paraId="5F85BF77" w14:textId="77777777" w:rsidR="00280B5A" w:rsidRPr="00DB677F" w:rsidRDefault="00280B5A" w:rsidP="00757E5C">
            <w:pPr>
              <w:pStyle w:val="NormalWeb"/>
              <w:spacing w:before="0"/>
              <w:rPr>
                <w:rFonts w:ascii="Arial" w:hAnsi="Arial" w:cs="Arial"/>
                <w:kern w:val="24"/>
                <w:sz w:val="18"/>
                <w:szCs w:val="18"/>
              </w:rPr>
            </w:pPr>
          </w:p>
        </w:tc>
      </w:tr>
      <w:tr w:rsidR="00280B5A" w:rsidRPr="00652FA4" w14:paraId="3F6E8808" w14:textId="77777777" w:rsidTr="00E411B3">
        <w:trPr>
          <w:trHeight w:val="175"/>
        </w:trPr>
        <w:tc>
          <w:tcPr>
            <w:tcW w:w="2072" w:type="dxa"/>
            <w:tcBorders>
              <w:top w:val="nil"/>
              <w:left w:val="nil"/>
              <w:bottom w:val="nil"/>
              <w:right w:val="nil"/>
            </w:tcBorders>
            <w:shd w:val="clear" w:color="auto" w:fill="auto"/>
            <w:vAlign w:val="center"/>
          </w:tcPr>
          <w:p w14:paraId="470076FD" w14:textId="77777777" w:rsidR="00280B5A" w:rsidRPr="00652FA4" w:rsidRDefault="00280B5A" w:rsidP="00757E5C">
            <w:pPr>
              <w:spacing w:before="0"/>
              <w:jc w:val="center"/>
              <w:rPr>
                <w:color w:val="000000" w:themeColor="text1"/>
                <w:sz w:val="10"/>
                <w:szCs w:val="10"/>
              </w:rPr>
            </w:pPr>
          </w:p>
        </w:tc>
        <w:tc>
          <w:tcPr>
            <w:tcW w:w="6031" w:type="dxa"/>
            <w:gridSpan w:val="5"/>
            <w:tcBorders>
              <w:top w:val="nil"/>
              <w:left w:val="nil"/>
              <w:bottom w:val="nil"/>
              <w:right w:val="nil"/>
            </w:tcBorders>
            <w:shd w:val="clear" w:color="auto" w:fill="auto"/>
            <w:vAlign w:val="center"/>
          </w:tcPr>
          <w:p w14:paraId="77E1A651" w14:textId="77777777" w:rsidR="00280B5A" w:rsidRPr="00652FA4" w:rsidRDefault="00280B5A" w:rsidP="00757E5C">
            <w:pPr>
              <w:spacing w:before="0"/>
              <w:jc w:val="center"/>
              <w:rPr>
                <w:color w:val="000000" w:themeColor="text1"/>
                <w:sz w:val="10"/>
                <w:szCs w:val="10"/>
              </w:rPr>
            </w:pPr>
          </w:p>
        </w:tc>
        <w:tc>
          <w:tcPr>
            <w:tcW w:w="2101" w:type="dxa"/>
            <w:tcBorders>
              <w:top w:val="nil"/>
              <w:left w:val="nil"/>
              <w:bottom w:val="nil"/>
              <w:right w:val="nil"/>
            </w:tcBorders>
            <w:shd w:val="clear" w:color="auto" w:fill="auto"/>
            <w:vAlign w:val="center"/>
          </w:tcPr>
          <w:p w14:paraId="26B66C89" w14:textId="77777777" w:rsidR="00280B5A" w:rsidRPr="00652FA4" w:rsidRDefault="00280B5A" w:rsidP="00757E5C">
            <w:pPr>
              <w:pStyle w:val="NormalWeb"/>
              <w:spacing w:before="0"/>
              <w:jc w:val="center"/>
              <w:rPr>
                <w:rFonts w:ascii="Arial" w:hAnsi="Arial" w:cs="Arial"/>
                <w:color w:val="000000" w:themeColor="text1"/>
                <w:kern w:val="24"/>
                <w:sz w:val="10"/>
                <w:szCs w:val="10"/>
              </w:rPr>
            </w:pPr>
          </w:p>
        </w:tc>
      </w:tr>
      <w:tr w:rsidR="00280B5A" w:rsidRPr="00DB677F" w14:paraId="4119FF7C" w14:textId="77777777" w:rsidTr="00E411B3">
        <w:trPr>
          <w:trHeight w:val="1371"/>
        </w:trPr>
        <w:tc>
          <w:tcPr>
            <w:tcW w:w="2072" w:type="dxa"/>
            <w:tcBorders>
              <w:top w:val="nil"/>
              <w:left w:val="nil"/>
              <w:bottom w:val="nil"/>
              <w:right w:val="nil"/>
            </w:tcBorders>
          </w:tcPr>
          <w:p w14:paraId="0E656098" w14:textId="77777777" w:rsidR="00280B5A" w:rsidRPr="00DB677F" w:rsidRDefault="00280B5A" w:rsidP="00757E5C">
            <w:pPr>
              <w:pStyle w:val="NormalWeb"/>
              <w:spacing w:before="0"/>
              <w:rPr>
                <w:rFonts w:ascii="Arial" w:hAnsi="Arial" w:cs="Arial"/>
                <w:sz w:val="18"/>
                <w:szCs w:val="18"/>
              </w:rPr>
            </w:pPr>
            <w:r w:rsidRPr="00DB677F">
              <w:rPr>
                <w:rFonts w:ascii="Arial" w:hAnsi="Arial" w:cs="Arial"/>
                <w:kern w:val="24"/>
                <w:sz w:val="18"/>
                <w:szCs w:val="18"/>
              </w:rPr>
              <w:t>Deterioration</w:t>
            </w:r>
          </w:p>
          <w:p w14:paraId="623757D8" w14:textId="77777777" w:rsidR="00280B5A" w:rsidRPr="00DB677F" w:rsidRDefault="00280B5A" w:rsidP="00757E5C">
            <w:pPr>
              <w:pStyle w:val="NormalWeb"/>
              <w:spacing w:before="0"/>
              <w:rPr>
                <w:rFonts w:ascii="Arial" w:hAnsi="Arial" w:cs="Arial"/>
                <w:sz w:val="18"/>
                <w:szCs w:val="18"/>
              </w:rPr>
            </w:pPr>
            <w:r w:rsidRPr="00DB677F">
              <w:rPr>
                <w:rFonts w:ascii="Arial" w:hAnsi="Arial" w:cs="Arial"/>
                <w:kern w:val="24"/>
                <w:sz w:val="18"/>
                <w:szCs w:val="18"/>
              </w:rPr>
              <w:t>Damage</w:t>
            </w:r>
          </w:p>
          <w:p w14:paraId="0031F541" w14:textId="77777777" w:rsidR="00280B5A" w:rsidRPr="00DB677F" w:rsidRDefault="00280B5A" w:rsidP="00757E5C">
            <w:pPr>
              <w:pStyle w:val="NormalWeb"/>
              <w:spacing w:before="0"/>
              <w:rPr>
                <w:rFonts w:ascii="Arial" w:hAnsi="Arial" w:cs="Arial"/>
                <w:sz w:val="18"/>
                <w:szCs w:val="18"/>
              </w:rPr>
            </w:pPr>
            <w:r w:rsidRPr="00DB677F">
              <w:rPr>
                <w:rFonts w:ascii="Arial" w:hAnsi="Arial" w:cs="Arial"/>
                <w:kern w:val="24"/>
                <w:sz w:val="18"/>
                <w:szCs w:val="18"/>
              </w:rPr>
              <w:t>Distress</w:t>
            </w:r>
          </w:p>
          <w:p w14:paraId="179A74CA" w14:textId="77777777" w:rsidR="00280B5A" w:rsidRPr="00DB677F" w:rsidRDefault="00280B5A" w:rsidP="00757E5C">
            <w:pPr>
              <w:spacing w:before="0"/>
              <w:rPr>
                <w:rFonts w:cs="Arial"/>
                <w:kern w:val="24"/>
                <w:szCs w:val="18"/>
              </w:rPr>
            </w:pPr>
            <w:r w:rsidRPr="00DB677F">
              <w:rPr>
                <w:rFonts w:cs="Arial"/>
                <w:kern w:val="24"/>
                <w:szCs w:val="18"/>
              </w:rPr>
              <w:t xml:space="preserve">Unusual </w:t>
            </w:r>
            <w:r>
              <w:rPr>
                <w:rFonts w:cs="Arial"/>
                <w:kern w:val="24"/>
                <w:szCs w:val="18"/>
              </w:rPr>
              <w:t>b</w:t>
            </w:r>
            <w:r w:rsidRPr="00DB677F">
              <w:rPr>
                <w:rFonts w:cs="Arial"/>
                <w:kern w:val="24"/>
                <w:szCs w:val="18"/>
              </w:rPr>
              <w:t>ehaviour due to environmental impact, fire or flood.</w:t>
            </w:r>
          </w:p>
        </w:tc>
        <w:tc>
          <w:tcPr>
            <w:tcW w:w="2102" w:type="dxa"/>
            <w:gridSpan w:val="2"/>
            <w:tcBorders>
              <w:top w:val="nil"/>
              <w:left w:val="nil"/>
              <w:bottom w:val="nil"/>
              <w:right w:val="nil"/>
            </w:tcBorders>
          </w:tcPr>
          <w:p w14:paraId="1B7F2960" w14:textId="77777777" w:rsidR="00280B5A" w:rsidRPr="00DB677F" w:rsidRDefault="00280B5A" w:rsidP="00757E5C">
            <w:pPr>
              <w:pStyle w:val="NormalWeb"/>
              <w:spacing w:before="0"/>
              <w:rPr>
                <w:rFonts w:ascii="Arial" w:hAnsi="Arial" w:cs="Arial"/>
                <w:sz w:val="18"/>
                <w:szCs w:val="18"/>
              </w:rPr>
            </w:pPr>
            <w:r w:rsidRPr="00DB677F">
              <w:rPr>
                <w:rFonts w:ascii="Arial" w:hAnsi="Arial" w:cs="Arial"/>
                <w:kern w:val="24"/>
                <w:sz w:val="18"/>
                <w:szCs w:val="18"/>
              </w:rPr>
              <w:t xml:space="preserve">Quality and </w:t>
            </w:r>
            <w:r>
              <w:rPr>
                <w:rFonts w:ascii="Arial" w:hAnsi="Arial" w:cs="Arial"/>
                <w:kern w:val="24"/>
                <w:sz w:val="18"/>
                <w:szCs w:val="18"/>
              </w:rPr>
              <w:t>a</w:t>
            </w:r>
            <w:r w:rsidRPr="00DB677F">
              <w:rPr>
                <w:rFonts w:ascii="Arial" w:hAnsi="Arial" w:cs="Arial"/>
                <w:kern w:val="24"/>
                <w:sz w:val="18"/>
                <w:szCs w:val="18"/>
              </w:rPr>
              <w:t>menity</w:t>
            </w:r>
          </w:p>
          <w:p w14:paraId="78630E5C" w14:textId="77777777" w:rsidR="00280B5A" w:rsidRPr="00DB677F" w:rsidRDefault="00280B5A" w:rsidP="00757E5C">
            <w:pPr>
              <w:pStyle w:val="NormalWeb"/>
              <w:spacing w:before="0"/>
              <w:rPr>
                <w:rFonts w:ascii="Arial" w:hAnsi="Arial" w:cs="Arial"/>
                <w:sz w:val="18"/>
                <w:szCs w:val="18"/>
              </w:rPr>
            </w:pPr>
            <w:r w:rsidRPr="00DB677F">
              <w:rPr>
                <w:rFonts w:ascii="Arial" w:hAnsi="Arial" w:cs="Arial"/>
                <w:kern w:val="24"/>
                <w:sz w:val="18"/>
                <w:szCs w:val="18"/>
              </w:rPr>
              <w:t xml:space="preserve">Safety and </w:t>
            </w:r>
            <w:r>
              <w:rPr>
                <w:rFonts w:ascii="Arial" w:hAnsi="Arial" w:cs="Arial"/>
                <w:kern w:val="24"/>
                <w:sz w:val="18"/>
                <w:szCs w:val="18"/>
              </w:rPr>
              <w:t>r</w:t>
            </w:r>
            <w:r w:rsidRPr="00DB677F">
              <w:rPr>
                <w:rFonts w:ascii="Arial" w:hAnsi="Arial" w:cs="Arial"/>
                <w:kern w:val="24"/>
                <w:sz w:val="18"/>
                <w:szCs w:val="18"/>
              </w:rPr>
              <w:t>eliability</w:t>
            </w:r>
          </w:p>
          <w:p w14:paraId="0B2AE493" w14:textId="77777777" w:rsidR="00280B5A" w:rsidRPr="00DB677F" w:rsidRDefault="00280B5A" w:rsidP="00757E5C">
            <w:pPr>
              <w:spacing w:before="0"/>
              <w:rPr>
                <w:rFonts w:cs="Arial"/>
                <w:kern w:val="24"/>
                <w:szCs w:val="18"/>
              </w:rPr>
            </w:pPr>
            <w:r w:rsidRPr="00DB677F">
              <w:rPr>
                <w:rFonts w:cs="Arial"/>
                <w:kern w:val="24"/>
                <w:szCs w:val="18"/>
              </w:rPr>
              <w:t>Accessibility</w:t>
            </w:r>
          </w:p>
        </w:tc>
        <w:tc>
          <w:tcPr>
            <w:tcW w:w="1961" w:type="dxa"/>
            <w:gridSpan w:val="2"/>
            <w:tcBorders>
              <w:top w:val="nil"/>
              <w:left w:val="nil"/>
              <w:bottom w:val="nil"/>
              <w:right w:val="nil"/>
            </w:tcBorders>
          </w:tcPr>
          <w:p w14:paraId="078F8657" w14:textId="77777777" w:rsidR="00280B5A" w:rsidRPr="00DB677F" w:rsidRDefault="00280B5A" w:rsidP="00757E5C">
            <w:pPr>
              <w:pStyle w:val="NormalWeb"/>
              <w:spacing w:before="0"/>
              <w:rPr>
                <w:rFonts w:ascii="Arial" w:hAnsi="Arial" w:cs="Arial"/>
                <w:kern w:val="24"/>
                <w:sz w:val="18"/>
                <w:szCs w:val="18"/>
              </w:rPr>
            </w:pPr>
            <w:r w:rsidRPr="00DB677F">
              <w:rPr>
                <w:rFonts w:ascii="Arial" w:hAnsi="Arial" w:cs="Arial"/>
                <w:kern w:val="24"/>
                <w:sz w:val="18"/>
                <w:szCs w:val="18"/>
              </w:rPr>
              <w:t>Timeliness</w:t>
            </w:r>
          </w:p>
        </w:tc>
        <w:tc>
          <w:tcPr>
            <w:tcW w:w="1968" w:type="dxa"/>
            <w:tcBorders>
              <w:top w:val="nil"/>
              <w:left w:val="nil"/>
              <w:bottom w:val="nil"/>
              <w:right w:val="nil"/>
            </w:tcBorders>
          </w:tcPr>
          <w:p w14:paraId="28216E28" w14:textId="77777777" w:rsidR="00280B5A" w:rsidRPr="00DB677F" w:rsidRDefault="00280B5A" w:rsidP="00757E5C">
            <w:pPr>
              <w:pStyle w:val="NormalWeb"/>
              <w:spacing w:before="0"/>
              <w:rPr>
                <w:rFonts w:ascii="Arial" w:hAnsi="Arial" w:cs="Arial"/>
                <w:kern w:val="24"/>
                <w:sz w:val="18"/>
                <w:szCs w:val="18"/>
              </w:rPr>
            </w:pPr>
            <w:r w:rsidRPr="00DB677F">
              <w:rPr>
                <w:rFonts w:ascii="Arial" w:hAnsi="Arial" w:cs="Arial"/>
                <w:kern w:val="24"/>
                <w:sz w:val="18"/>
                <w:szCs w:val="18"/>
              </w:rPr>
              <w:t xml:space="preserve">Energy </w:t>
            </w:r>
            <w:r>
              <w:rPr>
                <w:rFonts w:ascii="Arial" w:hAnsi="Arial" w:cs="Arial"/>
                <w:kern w:val="24"/>
                <w:sz w:val="18"/>
                <w:szCs w:val="18"/>
              </w:rPr>
              <w:t>c</w:t>
            </w:r>
            <w:r w:rsidRPr="00DB677F">
              <w:rPr>
                <w:rFonts w:ascii="Arial" w:hAnsi="Arial" w:cs="Arial"/>
                <w:kern w:val="24"/>
                <w:sz w:val="18"/>
                <w:szCs w:val="18"/>
              </w:rPr>
              <w:t>onsumption</w:t>
            </w:r>
          </w:p>
          <w:p w14:paraId="258BB100" w14:textId="77777777" w:rsidR="00280B5A" w:rsidRPr="00DB677F" w:rsidRDefault="00280B5A" w:rsidP="00757E5C">
            <w:pPr>
              <w:pStyle w:val="NormalWeb"/>
              <w:spacing w:before="0"/>
              <w:rPr>
                <w:rFonts w:ascii="Arial" w:hAnsi="Arial" w:cs="Arial"/>
                <w:kern w:val="24"/>
                <w:sz w:val="18"/>
                <w:szCs w:val="18"/>
              </w:rPr>
            </w:pPr>
            <w:r w:rsidRPr="00DB677F">
              <w:rPr>
                <w:rFonts w:ascii="Arial" w:hAnsi="Arial" w:cs="Arial"/>
                <w:kern w:val="24"/>
                <w:sz w:val="18"/>
                <w:szCs w:val="18"/>
              </w:rPr>
              <w:t xml:space="preserve">Waste </w:t>
            </w:r>
            <w:r>
              <w:rPr>
                <w:rFonts w:ascii="Arial" w:hAnsi="Arial" w:cs="Arial"/>
                <w:kern w:val="24"/>
                <w:sz w:val="18"/>
                <w:szCs w:val="18"/>
              </w:rPr>
              <w:t>g</w:t>
            </w:r>
            <w:r w:rsidRPr="00DB677F">
              <w:rPr>
                <w:rFonts w:ascii="Arial" w:hAnsi="Arial" w:cs="Arial"/>
                <w:kern w:val="24"/>
                <w:sz w:val="18"/>
                <w:szCs w:val="18"/>
              </w:rPr>
              <w:t>eneration</w:t>
            </w:r>
          </w:p>
          <w:p w14:paraId="7B1216E0" w14:textId="77777777" w:rsidR="00280B5A" w:rsidRPr="00DB677F" w:rsidRDefault="00280B5A" w:rsidP="00757E5C">
            <w:pPr>
              <w:pStyle w:val="NormalWeb"/>
              <w:spacing w:before="0"/>
              <w:rPr>
                <w:rFonts w:ascii="Arial" w:hAnsi="Arial" w:cs="Arial"/>
                <w:kern w:val="24"/>
                <w:sz w:val="18"/>
                <w:szCs w:val="18"/>
              </w:rPr>
            </w:pPr>
            <w:r w:rsidRPr="00DB677F">
              <w:rPr>
                <w:rFonts w:ascii="Arial" w:hAnsi="Arial" w:cs="Arial"/>
                <w:kern w:val="24"/>
                <w:sz w:val="18"/>
                <w:szCs w:val="18"/>
              </w:rPr>
              <w:t>Pollution</w:t>
            </w:r>
          </w:p>
          <w:p w14:paraId="00049354" w14:textId="77777777" w:rsidR="00280B5A" w:rsidRPr="00DB677F" w:rsidRDefault="00280B5A" w:rsidP="00757E5C">
            <w:pPr>
              <w:pStyle w:val="NormalWeb"/>
              <w:spacing w:before="0"/>
              <w:rPr>
                <w:rFonts w:ascii="Arial" w:hAnsi="Arial" w:cs="Arial"/>
                <w:kern w:val="24"/>
                <w:sz w:val="18"/>
                <w:szCs w:val="18"/>
              </w:rPr>
            </w:pPr>
            <w:r w:rsidRPr="00DB677F">
              <w:rPr>
                <w:rFonts w:ascii="Arial" w:hAnsi="Arial" w:cs="Arial"/>
                <w:kern w:val="24"/>
                <w:sz w:val="18"/>
                <w:szCs w:val="18"/>
              </w:rPr>
              <w:t>(</w:t>
            </w:r>
            <w:r>
              <w:rPr>
                <w:rFonts w:ascii="Arial" w:hAnsi="Arial" w:cs="Arial"/>
                <w:kern w:val="24"/>
                <w:sz w:val="18"/>
                <w:szCs w:val="18"/>
              </w:rPr>
              <w:t>e</w:t>
            </w:r>
            <w:r w:rsidRPr="00DB677F">
              <w:rPr>
                <w:rFonts w:ascii="Arial" w:hAnsi="Arial" w:cs="Arial"/>
                <w:kern w:val="24"/>
                <w:sz w:val="18"/>
                <w:szCs w:val="18"/>
              </w:rPr>
              <w:t xml:space="preserve">missions </w:t>
            </w:r>
            <w:r>
              <w:rPr>
                <w:rFonts w:ascii="Arial" w:hAnsi="Arial" w:cs="Arial"/>
                <w:kern w:val="24"/>
                <w:sz w:val="18"/>
                <w:szCs w:val="18"/>
              </w:rPr>
              <w:t>g</w:t>
            </w:r>
            <w:r w:rsidRPr="00DB677F">
              <w:rPr>
                <w:rFonts w:ascii="Arial" w:hAnsi="Arial" w:cs="Arial"/>
                <w:kern w:val="24"/>
                <w:sz w:val="18"/>
                <w:szCs w:val="18"/>
              </w:rPr>
              <w:t>eneration)</w:t>
            </w:r>
          </w:p>
        </w:tc>
        <w:tc>
          <w:tcPr>
            <w:tcW w:w="2101" w:type="dxa"/>
            <w:tcBorders>
              <w:top w:val="nil"/>
              <w:left w:val="nil"/>
              <w:bottom w:val="nil"/>
              <w:right w:val="nil"/>
            </w:tcBorders>
          </w:tcPr>
          <w:p w14:paraId="4A94AC0C" w14:textId="77777777" w:rsidR="00280B5A" w:rsidRPr="00DB677F" w:rsidRDefault="00280B5A" w:rsidP="00757E5C">
            <w:pPr>
              <w:pStyle w:val="NormalWeb"/>
              <w:spacing w:before="0"/>
              <w:rPr>
                <w:rFonts w:ascii="Arial" w:hAnsi="Arial" w:cs="Arial"/>
                <w:sz w:val="18"/>
                <w:szCs w:val="18"/>
              </w:rPr>
            </w:pPr>
            <w:r w:rsidRPr="00DB677F">
              <w:rPr>
                <w:rFonts w:ascii="Arial" w:hAnsi="Arial" w:cs="Arial"/>
                <w:kern w:val="24"/>
                <w:sz w:val="18"/>
                <w:szCs w:val="18"/>
              </w:rPr>
              <w:t>Utilisation</w:t>
            </w:r>
          </w:p>
          <w:p w14:paraId="44991A7B" w14:textId="77777777" w:rsidR="00280B5A" w:rsidRPr="00DB677F" w:rsidRDefault="00280B5A" w:rsidP="00757E5C">
            <w:pPr>
              <w:pStyle w:val="NormalWeb"/>
              <w:spacing w:before="0"/>
              <w:rPr>
                <w:rFonts w:ascii="Arial" w:hAnsi="Arial" w:cs="Arial"/>
                <w:sz w:val="18"/>
                <w:szCs w:val="18"/>
              </w:rPr>
            </w:pPr>
            <w:r w:rsidRPr="00DB677F">
              <w:rPr>
                <w:rFonts w:ascii="Arial" w:hAnsi="Arial" w:cs="Arial"/>
                <w:kern w:val="24"/>
                <w:sz w:val="18"/>
                <w:szCs w:val="18"/>
              </w:rPr>
              <w:t xml:space="preserve">Traffic </w:t>
            </w:r>
            <w:r>
              <w:rPr>
                <w:rFonts w:ascii="Arial" w:hAnsi="Arial" w:cs="Arial"/>
                <w:kern w:val="24"/>
                <w:sz w:val="18"/>
                <w:szCs w:val="18"/>
              </w:rPr>
              <w:t>v</w:t>
            </w:r>
            <w:r w:rsidRPr="00DB677F">
              <w:rPr>
                <w:rFonts w:ascii="Arial" w:hAnsi="Arial" w:cs="Arial"/>
                <w:kern w:val="24"/>
                <w:sz w:val="18"/>
                <w:szCs w:val="18"/>
              </w:rPr>
              <w:t>olumes</w:t>
            </w:r>
          </w:p>
          <w:p w14:paraId="4099CB62" w14:textId="77777777" w:rsidR="00280B5A" w:rsidRPr="00DB677F" w:rsidRDefault="00280B5A" w:rsidP="00757E5C">
            <w:pPr>
              <w:pStyle w:val="NormalWeb"/>
              <w:spacing w:before="0"/>
              <w:rPr>
                <w:rFonts w:ascii="Arial" w:hAnsi="Arial" w:cs="Arial"/>
                <w:sz w:val="18"/>
                <w:szCs w:val="18"/>
              </w:rPr>
            </w:pPr>
            <w:r w:rsidRPr="00DB677F">
              <w:rPr>
                <w:rFonts w:ascii="Arial" w:hAnsi="Arial" w:cs="Arial"/>
                <w:kern w:val="24"/>
                <w:sz w:val="18"/>
                <w:szCs w:val="18"/>
              </w:rPr>
              <w:t xml:space="preserve">Traffic </w:t>
            </w:r>
            <w:r>
              <w:rPr>
                <w:rFonts w:ascii="Arial" w:hAnsi="Arial" w:cs="Arial"/>
                <w:kern w:val="24"/>
                <w:sz w:val="18"/>
                <w:szCs w:val="18"/>
              </w:rPr>
              <w:t>f</w:t>
            </w:r>
            <w:r w:rsidRPr="00DB677F">
              <w:rPr>
                <w:rFonts w:ascii="Arial" w:hAnsi="Arial" w:cs="Arial"/>
                <w:kern w:val="24"/>
                <w:sz w:val="18"/>
                <w:szCs w:val="18"/>
              </w:rPr>
              <w:t>low</w:t>
            </w:r>
          </w:p>
          <w:p w14:paraId="671C3B40" w14:textId="77777777" w:rsidR="00280B5A" w:rsidRPr="00DB677F" w:rsidRDefault="00280B5A" w:rsidP="00757E5C">
            <w:pPr>
              <w:spacing w:before="0"/>
              <w:rPr>
                <w:rFonts w:cs="Arial"/>
                <w:kern w:val="24"/>
                <w:szCs w:val="18"/>
              </w:rPr>
            </w:pPr>
            <w:r w:rsidRPr="00DB677F">
              <w:rPr>
                <w:rFonts w:cs="Arial"/>
                <w:kern w:val="24"/>
                <w:szCs w:val="18"/>
              </w:rPr>
              <w:t xml:space="preserve">Load </w:t>
            </w:r>
            <w:r>
              <w:rPr>
                <w:rFonts w:cs="Arial"/>
                <w:kern w:val="24"/>
                <w:szCs w:val="18"/>
              </w:rPr>
              <w:t>c</w:t>
            </w:r>
            <w:r w:rsidRPr="00DB677F">
              <w:rPr>
                <w:rFonts w:cs="Arial"/>
                <w:kern w:val="24"/>
                <w:szCs w:val="18"/>
              </w:rPr>
              <w:t>apacity</w:t>
            </w:r>
          </w:p>
        </w:tc>
      </w:tr>
      <w:tr w:rsidR="00280B5A" w:rsidRPr="00DB677F" w14:paraId="7F9CD901" w14:textId="77777777" w:rsidTr="00E411B3">
        <w:tc>
          <w:tcPr>
            <w:tcW w:w="10204" w:type="dxa"/>
            <w:gridSpan w:val="7"/>
            <w:tcBorders>
              <w:top w:val="nil"/>
              <w:left w:val="nil"/>
              <w:bottom w:val="nil"/>
              <w:right w:val="nil"/>
            </w:tcBorders>
            <w:shd w:val="clear" w:color="auto" w:fill="4FC3FF" w:themeFill="accent5" w:themeFillTint="99"/>
          </w:tcPr>
          <w:p w14:paraId="1D6B0DD8" w14:textId="77777777" w:rsidR="00280B5A" w:rsidRPr="00DB677F" w:rsidRDefault="00280B5A" w:rsidP="00757E5C">
            <w:pPr>
              <w:spacing w:before="0"/>
              <w:rPr>
                <w:rFonts w:cs="Arial"/>
                <w:szCs w:val="18"/>
              </w:rPr>
            </w:pPr>
            <w:r w:rsidRPr="00DB677F">
              <w:rPr>
                <w:rFonts w:cs="Arial"/>
                <w:szCs w:val="18"/>
              </w:rPr>
              <w:t>Overall performance rating</w:t>
            </w:r>
          </w:p>
          <w:p w14:paraId="2EFECA1F" w14:textId="77777777" w:rsidR="00280B5A" w:rsidRPr="00DB677F" w:rsidRDefault="00280B5A" w:rsidP="00757E5C">
            <w:pPr>
              <w:spacing w:before="0"/>
              <w:rPr>
                <w:rFonts w:cs="Arial"/>
                <w:szCs w:val="18"/>
              </w:rPr>
            </w:pPr>
            <w:r w:rsidRPr="00DB677F">
              <w:rPr>
                <w:rFonts w:cs="Arial"/>
                <w:szCs w:val="18"/>
              </w:rPr>
              <w:t xml:space="preserve">Assessment </w:t>
            </w:r>
            <w:r>
              <w:rPr>
                <w:rFonts w:cs="Arial"/>
                <w:szCs w:val="18"/>
              </w:rPr>
              <w:t>r</w:t>
            </w:r>
            <w:r w:rsidRPr="00DB677F">
              <w:rPr>
                <w:rFonts w:cs="Arial"/>
                <w:szCs w:val="18"/>
              </w:rPr>
              <w:t>atings result in a score of 0 to 5. A score of 2 indicates a capital intervention may be required.</w:t>
            </w:r>
          </w:p>
        </w:tc>
      </w:tr>
      <w:tr w:rsidR="00280B5A" w:rsidRPr="0058727F" w14:paraId="6BE7F6EC" w14:textId="77777777" w:rsidTr="00E411B3">
        <w:tc>
          <w:tcPr>
            <w:tcW w:w="2072" w:type="dxa"/>
            <w:tcBorders>
              <w:top w:val="nil"/>
              <w:left w:val="nil"/>
              <w:bottom w:val="nil"/>
              <w:right w:val="nil"/>
            </w:tcBorders>
          </w:tcPr>
          <w:p w14:paraId="3F3E0216" w14:textId="76763C3F" w:rsidR="00280B5A" w:rsidRPr="004C39DE" w:rsidRDefault="00280B5A" w:rsidP="00757E5C">
            <w:pPr>
              <w:spacing w:before="0"/>
              <w:rPr>
                <w:szCs w:val="18"/>
              </w:rPr>
            </w:pPr>
            <w:r w:rsidRPr="004C39DE">
              <w:rPr>
                <w:szCs w:val="18"/>
              </w:rPr>
              <w:t>Condition assessment of assets is carried out on a cyclical basis over a two</w:t>
            </w:r>
            <w:r>
              <w:rPr>
                <w:szCs w:val="18"/>
              </w:rPr>
              <w:t>-</w:t>
            </w:r>
            <w:r w:rsidRPr="004C39DE">
              <w:rPr>
                <w:szCs w:val="18"/>
              </w:rPr>
              <w:t>year period. Annual audits are undertaken to verify all life</w:t>
            </w:r>
            <w:r>
              <w:rPr>
                <w:szCs w:val="18"/>
              </w:rPr>
              <w:t xml:space="preserve"> </w:t>
            </w:r>
            <w:r w:rsidRPr="004C39DE">
              <w:rPr>
                <w:szCs w:val="18"/>
              </w:rPr>
              <w:t xml:space="preserve">cycle condition reports. </w:t>
            </w:r>
          </w:p>
          <w:p w14:paraId="48E2D03F" w14:textId="77777777" w:rsidR="00280B5A" w:rsidRPr="004C39DE" w:rsidRDefault="00280B5A" w:rsidP="00757E5C">
            <w:pPr>
              <w:spacing w:before="0"/>
              <w:rPr>
                <w:szCs w:val="18"/>
              </w:rPr>
            </w:pPr>
            <w:r w:rsidRPr="004C39DE">
              <w:rPr>
                <w:szCs w:val="18"/>
              </w:rPr>
              <w:t xml:space="preserve">A combination of internal and external condition reports </w:t>
            </w:r>
            <w:r>
              <w:rPr>
                <w:szCs w:val="18"/>
              </w:rPr>
              <w:t>is</w:t>
            </w:r>
            <w:r w:rsidRPr="004C39DE">
              <w:rPr>
                <w:szCs w:val="18"/>
              </w:rPr>
              <w:t xml:space="preserve"> used depending on type of asset class and technical requirements.</w:t>
            </w:r>
          </w:p>
        </w:tc>
        <w:tc>
          <w:tcPr>
            <w:tcW w:w="2102" w:type="dxa"/>
            <w:gridSpan w:val="2"/>
            <w:tcBorders>
              <w:top w:val="nil"/>
              <w:left w:val="nil"/>
              <w:bottom w:val="nil"/>
              <w:right w:val="nil"/>
            </w:tcBorders>
          </w:tcPr>
          <w:p w14:paraId="405BDAF3" w14:textId="77777777" w:rsidR="00280B5A" w:rsidRPr="004C39DE" w:rsidRDefault="00280B5A" w:rsidP="00757E5C">
            <w:pPr>
              <w:spacing w:before="0"/>
              <w:rPr>
                <w:szCs w:val="18"/>
              </w:rPr>
            </w:pPr>
            <w:r w:rsidRPr="004C39DE">
              <w:rPr>
                <w:szCs w:val="18"/>
              </w:rPr>
              <w:t xml:space="preserve">The buildings are fit for purpose for the service being provided. </w:t>
            </w:r>
          </w:p>
          <w:p w14:paraId="1EEB82DB" w14:textId="77777777" w:rsidR="00280B5A" w:rsidRPr="004C39DE" w:rsidRDefault="00280B5A" w:rsidP="00757E5C">
            <w:pPr>
              <w:spacing w:before="0"/>
              <w:rPr>
                <w:szCs w:val="18"/>
              </w:rPr>
            </w:pPr>
            <w:r w:rsidRPr="004C39DE">
              <w:rPr>
                <w:szCs w:val="18"/>
              </w:rPr>
              <w:t xml:space="preserve">There are </w:t>
            </w:r>
            <w:r>
              <w:rPr>
                <w:szCs w:val="18"/>
              </w:rPr>
              <w:t>eight</w:t>
            </w:r>
            <w:r w:rsidRPr="004C39DE">
              <w:rPr>
                <w:szCs w:val="18"/>
              </w:rPr>
              <w:t xml:space="preserve"> property categories which deliver different functions with various applicable levels of service. </w:t>
            </w:r>
          </w:p>
          <w:p w14:paraId="4C07D896" w14:textId="77777777" w:rsidR="00280B5A" w:rsidRPr="004C39DE" w:rsidRDefault="00280B5A" w:rsidP="00757E5C">
            <w:pPr>
              <w:spacing w:before="0"/>
              <w:rPr>
                <w:szCs w:val="18"/>
              </w:rPr>
            </w:pPr>
            <w:r w:rsidRPr="004C39DE">
              <w:rPr>
                <w:szCs w:val="18"/>
              </w:rPr>
              <w:t>Each category and level of service has a matrix of asset provision.</w:t>
            </w:r>
          </w:p>
        </w:tc>
        <w:tc>
          <w:tcPr>
            <w:tcW w:w="1961" w:type="dxa"/>
            <w:gridSpan w:val="2"/>
            <w:tcBorders>
              <w:top w:val="nil"/>
              <w:left w:val="nil"/>
              <w:bottom w:val="nil"/>
              <w:right w:val="nil"/>
            </w:tcBorders>
          </w:tcPr>
          <w:p w14:paraId="640CC1D7" w14:textId="77777777" w:rsidR="00280B5A" w:rsidRPr="004C39DE" w:rsidRDefault="00280B5A" w:rsidP="00757E5C">
            <w:pPr>
              <w:spacing w:before="0"/>
              <w:rPr>
                <w:szCs w:val="18"/>
              </w:rPr>
            </w:pPr>
          </w:p>
        </w:tc>
        <w:tc>
          <w:tcPr>
            <w:tcW w:w="1968" w:type="dxa"/>
            <w:tcBorders>
              <w:top w:val="nil"/>
              <w:left w:val="nil"/>
              <w:bottom w:val="nil"/>
              <w:right w:val="nil"/>
            </w:tcBorders>
          </w:tcPr>
          <w:p w14:paraId="58753CA8" w14:textId="77777777" w:rsidR="00280B5A" w:rsidRPr="004C39DE" w:rsidRDefault="00280B5A" w:rsidP="00757E5C">
            <w:pPr>
              <w:spacing w:before="0"/>
              <w:rPr>
                <w:szCs w:val="18"/>
              </w:rPr>
            </w:pPr>
            <w:r w:rsidRPr="004C39DE">
              <w:rPr>
                <w:szCs w:val="18"/>
              </w:rPr>
              <w:t xml:space="preserve">Environmental </w:t>
            </w:r>
            <w:r>
              <w:rPr>
                <w:szCs w:val="18"/>
              </w:rPr>
              <w:t>s</w:t>
            </w:r>
            <w:r w:rsidRPr="004C39DE">
              <w:rPr>
                <w:szCs w:val="18"/>
              </w:rPr>
              <w:t xml:space="preserve">trategies and </w:t>
            </w:r>
            <w:r>
              <w:rPr>
                <w:szCs w:val="18"/>
              </w:rPr>
              <w:t>c</w:t>
            </w:r>
            <w:r w:rsidRPr="004C39DE">
              <w:rPr>
                <w:szCs w:val="18"/>
              </w:rPr>
              <w:t>ontracted requirements for service provider to have environmental management plans</w:t>
            </w:r>
          </w:p>
          <w:p w14:paraId="24A4D3EC" w14:textId="77777777" w:rsidR="00280B5A" w:rsidRPr="004C39DE" w:rsidRDefault="00280B5A" w:rsidP="00757E5C">
            <w:pPr>
              <w:spacing w:before="0"/>
              <w:rPr>
                <w:szCs w:val="18"/>
              </w:rPr>
            </w:pPr>
            <w:r w:rsidRPr="004C39DE">
              <w:rPr>
                <w:szCs w:val="18"/>
              </w:rPr>
              <w:t>Energy and Water Management Plans</w:t>
            </w:r>
            <w:r>
              <w:rPr>
                <w:szCs w:val="18"/>
              </w:rPr>
              <w:t>.</w:t>
            </w:r>
          </w:p>
        </w:tc>
        <w:tc>
          <w:tcPr>
            <w:tcW w:w="2101" w:type="dxa"/>
            <w:tcBorders>
              <w:top w:val="nil"/>
              <w:left w:val="nil"/>
              <w:bottom w:val="nil"/>
              <w:right w:val="nil"/>
            </w:tcBorders>
          </w:tcPr>
          <w:p w14:paraId="6262C4DF" w14:textId="77777777" w:rsidR="00280B5A" w:rsidRPr="004C39DE" w:rsidRDefault="00280B5A" w:rsidP="00757E5C">
            <w:pPr>
              <w:spacing w:before="0"/>
              <w:rPr>
                <w:szCs w:val="18"/>
              </w:rPr>
            </w:pPr>
            <w:r w:rsidRPr="004C39DE">
              <w:rPr>
                <w:szCs w:val="18"/>
              </w:rPr>
              <w:t>Facility available when required.</w:t>
            </w:r>
          </w:p>
          <w:p w14:paraId="02278B70" w14:textId="5915A1FB" w:rsidR="00280B5A" w:rsidRPr="004C39DE" w:rsidRDefault="00280B5A" w:rsidP="00757E5C">
            <w:pPr>
              <w:spacing w:before="0"/>
              <w:rPr>
                <w:szCs w:val="18"/>
              </w:rPr>
            </w:pPr>
            <w:r w:rsidRPr="004C39DE">
              <w:rPr>
                <w:szCs w:val="18"/>
              </w:rPr>
              <w:t xml:space="preserve">Percentage of </w:t>
            </w:r>
            <w:r w:rsidR="002F6BE3">
              <w:rPr>
                <w:szCs w:val="18"/>
              </w:rPr>
              <w:t>use</w:t>
            </w:r>
            <w:r w:rsidR="002F6BE3" w:rsidRPr="004C39DE">
              <w:rPr>
                <w:szCs w:val="18"/>
              </w:rPr>
              <w:t xml:space="preserve"> </w:t>
            </w:r>
            <w:r w:rsidRPr="004C39DE">
              <w:rPr>
                <w:szCs w:val="18"/>
              </w:rPr>
              <w:t xml:space="preserve">of </w:t>
            </w:r>
            <w:r>
              <w:rPr>
                <w:szCs w:val="18"/>
              </w:rPr>
              <w:t>C</w:t>
            </w:r>
            <w:r w:rsidRPr="004C39DE">
              <w:rPr>
                <w:szCs w:val="18"/>
              </w:rPr>
              <w:t>ouncil facilities over 24</w:t>
            </w:r>
            <w:r>
              <w:rPr>
                <w:szCs w:val="18"/>
              </w:rPr>
              <w:t>-</w:t>
            </w:r>
            <w:r w:rsidRPr="004C39DE">
              <w:rPr>
                <w:szCs w:val="18"/>
              </w:rPr>
              <w:t>hour</w:t>
            </w:r>
            <w:r w:rsidR="002F6BE3">
              <w:rPr>
                <w:szCs w:val="18"/>
              </w:rPr>
              <w:t xml:space="preserve"> period</w:t>
            </w:r>
            <w:r>
              <w:rPr>
                <w:szCs w:val="18"/>
              </w:rPr>
              <w:t>.</w:t>
            </w:r>
            <w:r w:rsidRPr="004C39DE">
              <w:rPr>
                <w:szCs w:val="18"/>
              </w:rPr>
              <w:t xml:space="preserve"> </w:t>
            </w:r>
          </w:p>
          <w:p w14:paraId="421CF4CB" w14:textId="2DF3F167" w:rsidR="00280B5A" w:rsidRPr="004C39DE" w:rsidRDefault="00280B5A" w:rsidP="00757E5C">
            <w:pPr>
              <w:spacing w:before="0"/>
              <w:rPr>
                <w:szCs w:val="18"/>
              </w:rPr>
            </w:pPr>
            <w:r w:rsidRPr="004C39DE">
              <w:rPr>
                <w:szCs w:val="18"/>
              </w:rPr>
              <w:t>Percentage of facilities that have a wait list</w:t>
            </w:r>
            <w:r>
              <w:rPr>
                <w:szCs w:val="18"/>
              </w:rPr>
              <w:t xml:space="preserve"> such as Carlton B</w:t>
            </w:r>
            <w:r w:rsidRPr="004C39DE">
              <w:rPr>
                <w:szCs w:val="18"/>
              </w:rPr>
              <w:t>aths</w:t>
            </w:r>
            <w:r w:rsidR="002F6BE3">
              <w:rPr>
                <w:szCs w:val="18"/>
              </w:rPr>
              <w:t>, which</w:t>
            </w:r>
            <w:r w:rsidRPr="004C39DE">
              <w:rPr>
                <w:szCs w:val="18"/>
              </w:rPr>
              <w:t xml:space="preserve"> </w:t>
            </w:r>
            <w:r w:rsidR="002F6BE3">
              <w:rPr>
                <w:szCs w:val="18"/>
              </w:rPr>
              <w:t xml:space="preserve">has </w:t>
            </w:r>
            <w:r w:rsidRPr="004C39DE">
              <w:rPr>
                <w:szCs w:val="18"/>
              </w:rPr>
              <w:t>a waiting list for swimming lessons</w:t>
            </w:r>
            <w:r>
              <w:rPr>
                <w:szCs w:val="18"/>
              </w:rPr>
              <w:t>.</w:t>
            </w:r>
            <w:r w:rsidRPr="004C39DE">
              <w:rPr>
                <w:szCs w:val="18"/>
              </w:rPr>
              <w:t xml:space="preserve"> </w:t>
            </w:r>
          </w:p>
        </w:tc>
      </w:tr>
    </w:tbl>
    <w:p w14:paraId="3CF8B126" w14:textId="77777777" w:rsidR="00280B5A" w:rsidRDefault="00280B5A" w:rsidP="00757E5C">
      <w:pPr>
        <w:spacing w:before="0" w:after="0"/>
        <w:rPr>
          <w:rFonts w:cs="Arial"/>
          <w:color w:val="000000"/>
          <w:sz w:val="20"/>
        </w:rPr>
      </w:pPr>
    </w:p>
    <w:p w14:paraId="2BB0CA8F" w14:textId="77777777" w:rsidR="00280B5A" w:rsidRDefault="00280B5A" w:rsidP="00757E5C">
      <w:pPr>
        <w:spacing w:before="0" w:after="0"/>
        <w:rPr>
          <w:rFonts w:cs="Arial"/>
          <w:color w:val="000000"/>
          <w:sz w:val="20"/>
        </w:rPr>
      </w:pPr>
    </w:p>
    <w:p w14:paraId="38579BED" w14:textId="77777777" w:rsidR="00280B5A" w:rsidRPr="00FD3D4A" w:rsidRDefault="00280B5A" w:rsidP="00757E5C">
      <w:pPr>
        <w:spacing w:before="0" w:after="0"/>
        <w:rPr>
          <w:rFonts w:cs="Arial"/>
          <w:b/>
          <w:color w:val="000000"/>
          <w:sz w:val="20"/>
        </w:rPr>
      </w:pPr>
      <w:r w:rsidRPr="00FD3D4A">
        <w:rPr>
          <w:rFonts w:cs="Arial"/>
          <w:b/>
          <w:color w:val="000000"/>
          <w:sz w:val="20"/>
        </w:rPr>
        <w:t xml:space="preserve">Financial </w:t>
      </w:r>
      <w:r>
        <w:rPr>
          <w:rFonts w:cs="Arial"/>
          <w:b/>
          <w:color w:val="000000"/>
          <w:sz w:val="20"/>
        </w:rPr>
        <w:t>p</w:t>
      </w:r>
      <w:r w:rsidRPr="00FD3D4A">
        <w:rPr>
          <w:rFonts w:cs="Arial"/>
          <w:b/>
          <w:color w:val="000000"/>
          <w:sz w:val="20"/>
        </w:rPr>
        <w:t>erformance</w:t>
      </w:r>
    </w:p>
    <w:p w14:paraId="1405B3FC" w14:textId="77777777" w:rsidR="00280B5A" w:rsidRDefault="00280B5A" w:rsidP="00757E5C">
      <w:pPr>
        <w:spacing w:before="0" w:after="0"/>
        <w:rPr>
          <w:rFonts w:cs="Arial"/>
          <w:color w:val="000000"/>
          <w:sz w:val="20"/>
        </w:rPr>
      </w:pPr>
    </w:p>
    <w:tbl>
      <w:tblPr>
        <w:tblStyle w:val="TableGrid"/>
        <w:tblW w:w="104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28"/>
        <w:gridCol w:w="636"/>
        <w:gridCol w:w="1117"/>
        <w:gridCol w:w="636"/>
        <w:gridCol w:w="1117"/>
        <w:gridCol w:w="636"/>
        <w:gridCol w:w="1117"/>
        <w:gridCol w:w="636"/>
        <w:gridCol w:w="1117"/>
        <w:gridCol w:w="599"/>
        <w:gridCol w:w="1117"/>
      </w:tblGrid>
      <w:tr w:rsidR="00280B5A" w:rsidRPr="002D34AA" w14:paraId="3D1F8C45" w14:textId="77777777" w:rsidTr="00E411B3">
        <w:tc>
          <w:tcPr>
            <w:tcW w:w="1999" w:type="dxa"/>
            <w:vMerge w:val="restart"/>
            <w:shd w:val="clear" w:color="auto" w:fill="4FC3FF" w:themeFill="accent5" w:themeFillTint="99"/>
          </w:tcPr>
          <w:p w14:paraId="39D678B4" w14:textId="77777777" w:rsidR="00280B5A" w:rsidRPr="002D34AA" w:rsidRDefault="00280B5A" w:rsidP="00757E5C">
            <w:pPr>
              <w:spacing w:before="0"/>
              <w:rPr>
                <w:rFonts w:cs="Arial"/>
                <w:bCs/>
                <w:color w:val="000000"/>
                <w:szCs w:val="18"/>
              </w:rPr>
            </w:pPr>
            <w:r w:rsidRPr="002D34AA">
              <w:rPr>
                <w:rFonts w:cs="Arial"/>
                <w:bCs/>
                <w:color w:val="000000"/>
                <w:szCs w:val="18"/>
              </w:rPr>
              <w:t>Expenditure</w:t>
            </w:r>
          </w:p>
        </w:tc>
        <w:tc>
          <w:tcPr>
            <w:tcW w:w="1734" w:type="dxa"/>
            <w:gridSpan w:val="2"/>
            <w:shd w:val="clear" w:color="auto" w:fill="4FC3FF" w:themeFill="accent5" w:themeFillTint="99"/>
          </w:tcPr>
          <w:p w14:paraId="73E16708" w14:textId="77777777" w:rsidR="00280B5A" w:rsidRPr="002D34AA" w:rsidRDefault="00280B5A" w:rsidP="00757E5C">
            <w:pPr>
              <w:spacing w:before="0"/>
              <w:rPr>
                <w:rFonts w:cs="Arial"/>
                <w:bCs/>
                <w:color w:val="000000" w:themeColor="text1"/>
                <w:szCs w:val="18"/>
              </w:rPr>
            </w:pPr>
            <w:r w:rsidRPr="002D34AA">
              <w:rPr>
                <w:rFonts w:cs="Arial"/>
                <w:bCs/>
                <w:color w:val="000000" w:themeColor="text1"/>
                <w:szCs w:val="18"/>
              </w:rPr>
              <w:t>2016–17</w:t>
            </w:r>
          </w:p>
        </w:tc>
        <w:tc>
          <w:tcPr>
            <w:tcW w:w="1734" w:type="dxa"/>
            <w:gridSpan w:val="2"/>
            <w:shd w:val="clear" w:color="auto" w:fill="4FC3FF" w:themeFill="accent5" w:themeFillTint="99"/>
          </w:tcPr>
          <w:p w14:paraId="293A8F59" w14:textId="77777777" w:rsidR="00280B5A" w:rsidRPr="002D34AA" w:rsidRDefault="00280B5A" w:rsidP="00757E5C">
            <w:pPr>
              <w:spacing w:before="0"/>
              <w:rPr>
                <w:rFonts w:cs="Arial"/>
                <w:bCs/>
                <w:color w:val="000000" w:themeColor="text1"/>
                <w:szCs w:val="18"/>
              </w:rPr>
            </w:pPr>
            <w:r w:rsidRPr="002D34AA">
              <w:rPr>
                <w:rFonts w:cs="Arial"/>
                <w:bCs/>
                <w:color w:val="000000" w:themeColor="text1"/>
                <w:szCs w:val="18"/>
              </w:rPr>
              <w:t>2017–18</w:t>
            </w:r>
          </w:p>
        </w:tc>
        <w:tc>
          <w:tcPr>
            <w:tcW w:w="1734" w:type="dxa"/>
            <w:gridSpan w:val="2"/>
            <w:shd w:val="clear" w:color="auto" w:fill="4FC3FF" w:themeFill="accent5" w:themeFillTint="99"/>
          </w:tcPr>
          <w:p w14:paraId="469A2378" w14:textId="77777777" w:rsidR="00280B5A" w:rsidRPr="002D34AA" w:rsidRDefault="00280B5A" w:rsidP="00757E5C">
            <w:pPr>
              <w:spacing w:before="0"/>
              <w:rPr>
                <w:rFonts w:cs="Arial"/>
                <w:bCs/>
                <w:color w:val="000000" w:themeColor="text1"/>
                <w:szCs w:val="18"/>
              </w:rPr>
            </w:pPr>
            <w:r w:rsidRPr="002D34AA">
              <w:rPr>
                <w:rFonts w:cs="Arial"/>
                <w:bCs/>
                <w:color w:val="000000" w:themeColor="text1"/>
                <w:szCs w:val="18"/>
              </w:rPr>
              <w:t>2018–19</w:t>
            </w:r>
          </w:p>
        </w:tc>
        <w:tc>
          <w:tcPr>
            <w:tcW w:w="1734" w:type="dxa"/>
            <w:gridSpan w:val="2"/>
            <w:shd w:val="clear" w:color="auto" w:fill="4FC3FF" w:themeFill="accent5" w:themeFillTint="99"/>
          </w:tcPr>
          <w:p w14:paraId="224FA024" w14:textId="77777777" w:rsidR="00280B5A" w:rsidRPr="002D34AA" w:rsidRDefault="00280B5A" w:rsidP="00757E5C">
            <w:pPr>
              <w:spacing w:before="0"/>
              <w:rPr>
                <w:rFonts w:cs="Arial"/>
                <w:bCs/>
                <w:color w:val="000000" w:themeColor="text1"/>
                <w:szCs w:val="18"/>
              </w:rPr>
            </w:pPr>
            <w:r w:rsidRPr="002D34AA">
              <w:rPr>
                <w:rFonts w:cs="Arial"/>
                <w:bCs/>
                <w:color w:val="000000" w:themeColor="text1"/>
                <w:szCs w:val="18"/>
              </w:rPr>
              <w:t>2019–20</w:t>
            </w:r>
          </w:p>
        </w:tc>
        <w:tc>
          <w:tcPr>
            <w:tcW w:w="1521" w:type="dxa"/>
            <w:gridSpan w:val="2"/>
            <w:shd w:val="clear" w:color="auto" w:fill="4FC3FF" w:themeFill="accent5" w:themeFillTint="99"/>
          </w:tcPr>
          <w:p w14:paraId="63BF4DFB" w14:textId="77777777" w:rsidR="00280B5A" w:rsidRPr="002D34AA" w:rsidRDefault="00280B5A" w:rsidP="00757E5C">
            <w:pPr>
              <w:spacing w:before="0"/>
              <w:rPr>
                <w:rFonts w:cs="Arial"/>
                <w:bCs/>
                <w:color w:val="000000" w:themeColor="text1"/>
                <w:szCs w:val="18"/>
              </w:rPr>
            </w:pPr>
            <w:r w:rsidRPr="002D34AA">
              <w:rPr>
                <w:rFonts w:cs="Arial"/>
                <w:bCs/>
                <w:color w:val="000000" w:themeColor="text1"/>
                <w:szCs w:val="18"/>
              </w:rPr>
              <w:t>2020–21</w:t>
            </w:r>
          </w:p>
        </w:tc>
      </w:tr>
      <w:tr w:rsidR="00280B5A" w:rsidRPr="002D34AA" w14:paraId="51BC84A5" w14:textId="77777777" w:rsidTr="00E411B3">
        <w:tc>
          <w:tcPr>
            <w:tcW w:w="1999" w:type="dxa"/>
            <w:vMerge/>
            <w:shd w:val="clear" w:color="auto" w:fill="4FC3FF" w:themeFill="accent5" w:themeFillTint="99"/>
          </w:tcPr>
          <w:p w14:paraId="7E551718" w14:textId="77777777" w:rsidR="00280B5A" w:rsidRPr="002D34AA" w:rsidRDefault="00280B5A" w:rsidP="00757E5C">
            <w:pPr>
              <w:spacing w:before="0"/>
              <w:rPr>
                <w:bCs/>
                <w:szCs w:val="18"/>
              </w:rPr>
            </w:pPr>
          </w:p>
        </w:tc>
        <w:tc>
          <w:tcPr>
            <w:tcW w:w="867" w:type="dxa"/>
            <w:shd w:val="clear" w:color="auto" w:fill="4FC3FF" w:themeFill="accent5" w:themeFillTint="99"/>
          </w:tcPr>
          <w:p w14:paraId="2163E05E" w14:textId="77777777" w:rsidR="00280B5A" w:rsidRPr="002D34AA" w:rsidRDefault="00280B5A" w:rsidP="00757E5C">
            <w:pPr>
              <w:spacing w:before="0"/>
              <w:jc w:val="right"/>
              <w:rPr>
                <w:rFonts w:cs="Arial"/>
                <w:bCs/>
                <w:color w:val="000000" w:themeColor="text1"/>
                <w:szCs w:val="18"/>
              </w:rPr>
            </w:pPr>
          </w:p>
        </w:tc>
        <w:tc>
          <w:tcPr>
            <w:tcW w:w="867" w:type="dxa"/>
            <w:shd w:val="clear" w:color="auto" w:fill="4FC3FF" w:themeFill="accent5" w:themeFillTint="99"/>
          </w:tcPr>
          <w:p w14:paraId="0FA33850" w14:textId="77777777" w:rsidR="00280B5A" w:rsidRPr="002D34AA" w:rsidRDefault="00280B5A" w:rsidP="00757E5C">
            <w:pPr>
              <w:spacing w:before="0"/>
              <w:jc w:val="right"/>
              <w:rPr>
                <w:rFonts w:cs="Arial"/>
                <w:bCs/>
                <w:color w:val="000000" w:themeColor="text1"/>
                <w:szCs w:val="18"/>
              </w:rPr>
            </w:pPr>
            <w:r w:rsidRPr="002D34AA">
              <w:rPr>
                <w:rFonts w:cs="Arial"/>
                <w:bCs/>
                <w:color w:val="000000" w:themeColor="text1"/>
                <w:szCs w:val="18"/>
              </w:rPr>
              <w:t>Actual</w:t>
            </w:r>
          </w:p>
        </w:tc>
        <w:tc>
          <w:tcPr>
            <w:tcW w:w="867" w:type="dxa"/>
            <w:shd w:val="clear" w:color="auto" w:fill="4FC3FF" w:themeFill="accent5" w:themeFillTint="99"/>
          </w:tcPr>
          <w:p w14:paraId="03B41774" w14:textId="77777777" w:rsidR="00280B5A" w:rsidRPr="002D34AA" w:rsidRDefault="00280B5A" w:rsidP="00757E5C">
            <w:pPr>
              <w:spacing w:before="0"/>
              <w:jc w:val="right"/>
              <w:rPr>
                <w:rFonts w:cs="Arial"/>
                <w:bCs/>
                <w:color w:val="000000" w:themeColor="text1"/>
                <w:szCs w:val="18"/>
              </w:rPr>
            </w:pPr>
          </w:p>
        </w:tc>
        <w:tc>
          <w:tcPr>
            <w:tcW w:w="867" w:type="dxa"/>
            <w:shd w:val="clear" w:color="auto" w:fill="4FC3FF" w:themeFill="accent5" w:themeFillTint="99"/>
          </w:tcPr>
          <w:p w14:paraId="2EF46E12" w14:textId="77777777" w:rsidR="00280B5A" w:rsidRPr="002D34AA" w:rsidRDefault="00280B5A" w:rsidP="00757E5C">
            <w:pPr>
              <w:spacing w:before="0"/>
              <w:jc w:val="right"/>
              <w:rPr>
                <w:rFonts w:cs="Arial"/>
                <w:bCs/>
                <w:color w:val="000000" w:themeColor="text1"/>
                <w:szCs w:val="18"/>
              </w:rPr>
            </w:pPr>
            <w:r w:rsidRPr="002D34AA">
              <w:rPr>
                <w:rFonts w:cs="Arial"/>
                <w:bCs/>
                <w:color w:val="000000" w:themeColor="text1"/>
                <w:szCs w:val="18"/>
              </w:rPr>
              <w:t>Actual</w:t>
            </w:r>
          </w:p>
        </w:tc>
        <w:tc>
          <w:tcPr>
            <w:tcW w:w="867" w:type="dxa"/>
            <w:shd w:val="clear" w:color="auto" w:fill="4FC3FF" w:themeFill="accent5" w:themeFillTint="99"/>
          </w:tcPr>
          <w:p w14:paraId="722F7377" w14:textId="77777777" w:rsidR="00280B5A" w:rsidRPr="002D34AA" w:rsidRDefault="00280B5A" w:rsidP="00757E5C">
            <w:pPr>
              <w:spacing w:before="0"/>
              <w:jc w:val="right"/>
              <w:rPr>
                <w:rFonts w:cs="Arial"/>
                <w:bCs/>
                <w:color w:val="000000" w:themeColor="text1"/>
                <w:szCs w:val="18"/>
              </w:rPr>
            </w:pPr>
          </w:p>
        </w:tc>
        <w:tc>
          <w:tcPr>
            <w:tcW w:w="867" w:type="dxa"/>
            <w:shd w:val="clear" w:color="auto" w:fill="4FC3FF" w:themeFill="accent5" w:themeFillTint="99"/>
          </w:tcPr>
          <w:p w14:paraId="216D8EA6" w14:textId="77777777" w:rsidR="00280B5A" w:rsidRPr="002D34AA" w:rsidRDefault="00280B5A" w:rsidP="00757E5C">
            <w:pPr>
              <w:spacing w:before="0"/>
              <w:jc w:val="right"/>
              <w:rPr>
                <w:rFonts w:cs="Arial"/>
                <w:bCs/>
                <w:color w:val="000000" w:themeColor="text1"/>
                <w:szCs w:val="18"/>
              </w:rPr>
            </w:pPr>
            <w:r w:rsidRPr="002D34AA">
              <w:rPr>
                <w:rFonts w:cs="Arial"/>
                <w:bCs/>
                <w:color w:val="000000" w:themeColor="text1"/>
                <w:szCs w:val="18"/>
              </w:rPr>
              <w:t>Actual</w:t>
            </w:r>
          </w:p>
        </w:tc>
        <w:tc>
          <w:tcPr>
            <w:tcW w:w="867" w:type="dxa"/>
            <w:shd w:val="clear" w:color="auto" w:fill="4FC3FF" w:themeFill="accent5" w:themeFillTint="99"/>
          </w:tcPr>
          <w:p w14:paraId="030637DF" w14:textId="77777777" w:rsidR="00280B5A" w:rsidRPr="002D34AA" w:rsidRDefault="00280B5A" w:rsidP="00757E5C">
            <w:pPr>
              <w:spacing w:before="0"/>
              <w:jc w:val="right"/>
              <w:rPr>
                <w:rFonts w:cs="Arial"/>
                <w:bCs/>
                <w:color w:val="000000" w:themeColor="text1"/>
                <w:szCs w:val="18"/>
              </w:rPr>
            </w:pPr>
          </w:p>
        </w:tc>
        <w:tc>
          <w:tcPr>
            <w:tcW w:w="867" w:type="dxa"/>
            <w:shd w:val="clear" w:color="auto" w:fill="4FC3FF" w:themeFill="accent5" w:themeFillTint="99"/>
          </w:tcPr>
          <w:p w14:paraId="209A1704" w14:textId="77777777" w:rsidR="00280B5A" w:rsidRPr="002D34AA" w:rsidRDefault="00280B5A" w:rsidP="00757E5C">
            <w:pPr>
              <w:spacing w:before="0"/>
              <w:jc w:val="right"/>
              <w:rPr>
                <w:rFonts w:cs="Arial"/>
                <w:bCs/>
                <w:color w:val="000000" w:themeColor="text1"/>
                <w:szCs w:val="18"/>
              </w:rPr>
            </w:pPr>
            <w:r w:rsidRPr="002D34AA">
              <w:rPr>
                <w:rFonts w:cs="Arial"/>
                <w:bCs/>
                <w:color w:val="000000" w:themeColor="text1"/>
                <w:szCs w:val="18"/>
              </w:rPr>
              <w:t>Actual</w:t>
            </w:r>
          </w:p>
        </w:tc>
        <w:tc>
          <w:tcPr>
            <w:tcW w:w="809" w:type="dxa"/>
            <w:shd w:val="clear" w:color="auto" w:fill="4FC3FF" w:themeFill="accent5" w:themeFillTint="99"/>
          </w:tcPr>
          <w:p w14:paraId="5271C65A" w14:textId="77777777" w:rsidR="00280B5A" w:rsidRPr="002D34AA" w:rsidRDefault="00280B5A" w:rsidP="00757E5C">
            <w:pPr>
              <w:spacing w:before="0"/>
              <w:jc w:val="right"/>
              <w:rPr>
                <w:rFonts w:cs="Arial"/>
                <w:bCs/>
                <w:color w:val="000000" w:themeColor="text1"/>
                <w:szCs w:val="18"/>
              </w:rPr>
            </w:pPr>
          </w:p>
        </w:tc>
        <w:tc>
          <w:tcPr>
            <w:tcW w:w="712" w:type="dxa"/>
            <w:shd w:val="clear" w:color="auto" w:fill="4FC3FF" w:themeFill="accent5" w:themeFillTint="99"/>
          </w:tcPr>
          <w:p w14:paraId="71D349A0" w14:textId="77777777" w:rsidR="00280B5A" w:rsidRPr="002D34AA" w:rsidRDefault="00280B5A" w:rsidP="00757E5C">
            <w:pPr>
              <w:spacing w:before="0"/>
              <w:jc w:val="right"/>
              <w:rPr>
                <w:rFonts w:cs="Arial"/>
                <w:bCs/>
                <w:color w:val="000000" w:themeColor="text1"/>
                <w:szCs w:val="18"/>
              </w:rPr>
            </w:pPr>
            <w:r w:rsidRPr="002D34AA">
              <w:rPr>
                <w:rFonts w:cs="Arial"/>
                <w:bCs/>
                <w:color w:val="000000" w:themeColor="text1"/>
                <w:szCs w:val="18"/>
              </w:rPr>
              <w:t>Actual</w:t>
            </w:r>
          </w:p>
        </w:tc>
      </w:tr>
      <w:tr w:rsidR="00280B5A" w:rsidRPr="002D34AA" w14:paraId="76E720BF" w14:textId="77777777" w:rsidTr="00E411B3">
        <w:tc>
          <w:tcPr>
            <w:tcW w:w="1999" w:type="dxa"/>
          </w:tcPr>
          <w:p w14:paraId="4839A228" w14:textId="77777777" w:rsidR="00280B5A" w:rsidRPr="002D34AA" w:rsidRDefault="00280B5A" w:rsidP="00757E5C">
            <w:pPr>
              <w:spacing w:before="0"/>
              <w:jc w:val="right"/>
              <w:rPr>
                <w:rFonts w:cs="Arial"/>
                <w:bCs/>
                <w:szCs w:val="18"/>
              </w:rPr>
            </w:pPr>
          </w:p>
        </w:tc>
        <w:tc>
          <w:tcPr>
            <w:tcW w:w="867" w:type="dxa"/>
          </w:tcPr>
          <w:p w14:paraId="660EA7CE" w14:textId="77777777" w:rsidR="00280B5A" w:rsidRPr="002D34AA" w:rsidRDefault="00280B5A" w:rsidP="00757E5C">
            <w:pPr>
              <w:spacing w:before="0"/>
              <w:jc w:val="right"/>
              <w:rPr>
                <w:rFonts w:cs="Arial"/>
                <w:bCs/>
                <w:szCs w:val="18"/>
              </w:rPr>
            </w:pPr>
          </w:p>
        </w:tc>
        <w:tc>
          <w:tcPr>
            <w:tcW w:w="867" w:type="dxa"/>
          </w:tcPr>
          <w:p w14:paraId="5B486A6B" w14:textId="77777777" w:rsidR="00280B5A" w:rsidRPr="002D34AA" w:rsidRDefault="00280B5A" w:rsidP="00757E5C">
            <w:pPr>
              <w:spacing w:before="0"/>
              <w:jc w:val="right"/>
              <w:rPr>
                <w:rFonts w:cs="Arial"/>
                <w:bCs/>
                <w:szCs w:val="18"/>
              </w:rPr>
            </w:pPr>
          </w:p>
        </w:tc>
        <w:tc>
          <w:tcPr>
            <w:tcW w:w="867" w:type="dxa"/>
          </w:tcPr>
          <w:p w14:paraId="042769E2" w14:textId="77777777" w:rsidR="00280B5A" w:rsidRPr="002D34AA" w:rsidRDefault="00280B5A" w:rsidP="00757E5C">
            <w:pPr>
              <w:spacing w:before="0"/>
              <w:jc w:val="right"/>
              <w:rPr>
                <w:rFonts w:cs="Arial"/>
                <w:bCs/>
                <w:szCs w:val="18"/>
              </w:rPr>
            </w:pPr>
          </w:p>
        </w:tc>
        <w:tc>
          <w:tcPr>
            <w:tcW w:w="867" w:type="dxa"/>
          </w:tcPr>
          <w:p w14:paraId="7715C2DD" w14:textId="77777777" w:rsidR="00280B5A" w:rsidRPr="002D34AA" w:rsidRDefault="00280B5A" w:rsidP="00757E5C">
            <w:pPr>
              <w:spacing w:before="0"/>
              <w:jc w:val="right"/>
              <w:rPr>
                <w:rFonts w:cs="Arial"/>
                <w:bCs/>
                <w:szCs w:val="18"/>
              </w:rPr>
            </w:pPr>
          </w:p>
        </w:tc>
        <w:tc>
          <w:tcPr>
            <w:tcW w:w="867" w:type="dxa"/>
          </w:tcPr>
          <w:p w14:paraId="18E1883B" w14:textId="77777777" w:rsidR="00280B5A" w:rsidRPr="002D34AA" w:rsidRDefault="00280B5A" w:rsidP="00757E5C">
            <w:pPr>
              <w:spacing w:before="0"/>
              <w:jc w:val="right"/>
              <w:rPr>
                <w:rFonts w:cs="Arial"/>
                <w:bCs/>
                <w:szCs w:val="18"/>
              </w:rPr>
            </w:pPr>
          </w:p>
        </w:tc>
        <w:tc>
          <w:tcPr>
            <w:tcW w:w="867" w:type="dxa"/>
          </w:tcPr>
          <w:p w14:paraId="1F34014C" w14:textId="77777777" w:rsidR="00280B5A" w:rsidRPr="002D34AA" w:rsidRDefault="00280B5A" w:rsidP="00757E5C">
            <w:pPr>
              <w:spacing w:before="0"/>
              <w:jc w:val="right"/>
              <w:rPr>
                <w:rFonts w:cs="Arial"/>
                <w:bCs/>
                <w:szCs w:val="18"/>
              </w:rPr>
            </w:pPr>
          </w:p>
        </w:tc>
        <w:tc>
          <w:tcPr>
            <w:tcW w:w="867" w:type="dxa"/>
          </w:tcPr>
          <w:p w14:paraId="29228D7D" w14:textId="77777777" w:rsidR="00280B5A" w:rsidRPr="002D34AA" w:rsidRDefault="00280B5A" w:rsidP="00757E5C">
            <w:pPr>
              <w:spacing w:before="0"/>
              <w:jc w:val="right"/>
              <w:rPr>
                <w:rFonts w:cs="Arial"/>
                <w:bCs/>
                <w:szCs w:val="18"/>
              </w:rPr>
            </w:pPr>
          </w:p>
        </w:tc>
        <w:tc>
          <w:tcPr>
            <w:tcW w:w="867" w:type="dxa"/>
          </w:tcPr>
          <w:p w14:paraId="2D9AB5D3" w14:textId="77777777" w:rsidR="00280B5A" w:rsidRPr="002D34AA" w:rsidRDefault="00280B5A" w:rsidP="00757E5C">
            <w:pPr>
              <w:spacing w:before="0"/>
              <w:jc w:val="right"/>
              <w:rPr>
                <w:rFonts w:cs="Arial"/>
                <w:bCs/>
                <w:szCs w:val="18"/>
              </w:rPr>
            </w:pPr>
          </w:p>
        </w:tc>
        <w:tc>
          <w:tcPr>
            <w:tcW w:w="809" w:type="dxa"/>
          </w:tcPr>
          <w:p w14:paraId="233E2916" w14:textId="77777777" w:rsidR="00280B5A" w:rsidRPr="002D34AA" w:rsidRDefault="00280B5A" w:rsidP="00757E5C">
            <w:pPr>
              <w:spacing w:before="0"/>
              <w:jc w:val="right"/>
              <w:rPr>
                <w:rFonts w:cs="Arial"/>
                <w:bCs/>
                <w:szCs w:val="18"/>
              </w:rPr>
            </w:pPr>
          </w:p>
        </w:tc>
        <w:tc>
          <w:tcPr>
            <w:tcW w:w="712" w:type="dxa"/>
          </w:tcPr>
          <w:p w14:paraId="22BAE4C5" w14:textId="77777777" w:rsidR="00280B5A" w:rsidRPr="002D34AA" w:rsidRDefault="00280B5A" w:rsidP="00757E5C">
            <w:pPr>
              <w:spacing w:before="0"/>
              <w:jc w:val="right"/>
              <w:rPr>
                <w:rFonts w:cs="Arial"/>
                <w:bCs/>
                <w:szCs w:val="18"/>
              </w:rPr>
            </w:pPr>
          </w:p>
        </w:tc>
      </w:tr>
      <w:tr w:rsidR="00280B5A" w:rsidRPr="002D34AA" w14:paraId="64E69047" w14:textId="77777777" w:rsidTr="00E411B3">
        <w:tc>
          <w:tcPr>
            <w:tcW w:w="1999" w:type="dxa"/>
          </w:tcPr>
          <w:p w14:paraId="1BE02EA8" w14:textId="77777777" w:rsidR="00280B5A" w:rsidRPr="002D34AA" w:rsidRDefault="00280B5A" w:rsidP="00757E5C">
            <w:pPr>
              <w:spacing w:before="0"/>
              <w:rPr>
                <w:rFonts w:cs="Arial"/>
                <w:bCs/>
                <w:szCs w:val="18"/>
              </w:rPr>
            </w:pPr>
            <w:r w:rsidRPr="002D34AA">
              <w:rPr>
                <w:rFonts w:cs="Arial"/>
                <w:bCs/>
                <w:szCs w:val="18"/>
              </w:rPr>
              <w:t>Scheduled</w:t>
            </w:r>
            <w:r>
              <w:rPr>
                <w:rFonts w:cs="Arial"/>
                <w:bCs/>
                <w:szCs w:val="18"/>
              </w:rPr>
              <w:t xml:space="preserve"> and r</w:t>
            </w:r>
            <w:r w:rsidRPr="002D34AA">
              <w:rPr>
                <w:rFonts w:cs="Arial"/>
                <w:bCs/>
                <w:szCs w:val="18"/>
              </w:rPr>
              <w:t xml:space="preserve">eactive </w:t>
            </w:r>
            <w:r>
              <w:rPr>
                <w:rFonts w:cs="Arial"/>
                <w:bCs/>
                <w:szCs w:val="18"/>
              </w:rPr>
              <w:t>m</w:t>
            </w:r>
            <w:r w:rsidRPr="002D34AA">
              <w:rPr>
                <w:rFonts w:cs="Arial"/>
                <w:bCs/>
                <w:szCs w:val="18"/>
              </w:rPr>
              <w:t>aintenance</w:t>
            </w:r>
          </w:p>
        </w:tc>
        <w:tc>
          <w:tcPr>
            <w:tcW w:w="867" w:type="dxa"/>
            <w:vAlign w:val="bottom"/>
          </w:tcPr>
          <w:p w14:paraId="026AB2D5" w14:textId="77777777" w:rsidR="00280B5A" w:rsidRPr="002D34AA" w:rsidRDefault="00280B5A" w:rsidP="00757E5C">
            <w:pPr>
              <w:pStyle w:val="NormalWeb"/>
              <w:spacing w:before="0"/>
              <w:textAlignment w:val="bottom"/>
              <w:rPr>
                <w:rFonts w:ascii="Arial" w:hAnsi="Arial" w:cs="Arial"/>
                <w:bCs/>
                <w:sz w:val="18"/>
                <w:szCs w:val="18"/>
              </w:rPr>
            </w:pPr>
          </w:p>
        </w:tc>
        <w:tc>
          <w:tcPr>
            <w:tcW w:w="867" w:type="dxa"/>
            <w:vAlign w:val="bottom"/>
          </w:tcPr>
          <w:p w14:paraId="525B5A03" w14:textId="77777777" w:rsidR="00280B5A" w:rsidRPr="002D34AA" w:rsidRDefault="00280B5A" w:rsidP="00757E5C">
            <w:pPr>
              <w:pStyle w:val="NormalWeb"/>
              <w:spacing w:before="0"/>
              <w:textAlignment w:val="bottom"/>
              <w:rPr>
                <w:rFonts w:ascii="Arial" w:hAnsi="Arial" w:cs="Arial"/>
                <w:bCs/>
                <w:sz w:val="18"/>
                <w:szCs w:val="18"/>
              </w:rPr>
            </w:pPr>
            <w:r w:rsidRPr="002D34AA">
              <w:rPr>
                <w:rFonts w:ascii="Arial" w:hAnsi="Arial" w:cs="Arial"/>
                <w:bCs/>
                <w:color w:val="000000" w:themeColor="dark1"/>
                <w:kern w:val="24"/>
                <w:sz w:val="18"/>
                <w:szCs w:val="18"/>
              </w:rPr>
              <w:t xml:space="preserve">5,073,301 </w:t>
            </w:r>
          </w:p>
        </w:tc>
        <w:tc>
          <w:tcPr>
            <w:tcW w:w="867" w:type="dxa"/>
            <w:vAlign w:val="bottom"/>
          </w:tcPr>
          <w:p w14:paraId="15990D9F" w14:textId="77777777" w:rsidR="00280B5A" w:rsidRPr="002D34AA" w:rsidRDefault="00280B5A" w:rsidP="00757E5C">
            <w:pPr>
              <w:pStyle w:val="NormalWeb"/>
              <w:spacing w:before="0"/>
              <w:textAlignment w:val="bottom"/>
              <w:rPr>
                <w:rFonts w:ascii="Arial" w:hAnsi="Arial" w:cs="Arial"/>
                <w:bCs/>
                <w:sz w:val="18"/>
                <w:szCs w:val="18"/>
              </w:rPr>
            </w:pPr>
          </w:p>
        </w:tc>
        <w:tc>
          <w:tcPr>
            <w:tcW w:w="867" w:type="dxa"/>
            <w:vAlign w:val="bottom"/>
          </w:tcPr>
          <w:p w14:paraId="2BAC3FCA" w14:textId="77777777" w:rsidR="00280B5A" w:rsidRPr="002D34AA" w:rsidRDefault="00280B5A" w:rsidP="00757E5C">
            <w:pPr>
              <w:pStyle w:val="NormalWeb"/>
              <w:spacing w:before="0"/>
              <w:textAlignment w:val="bottom"/>
              <w:rPr>
                <w:rFonts w:ascii="Arial" w:hAnsi="Arial" w:cs="Arial"/>
                <w:bCs/>
                <w:sz w:val="18"/>
                <w:szCs w:val="18"/>
              </w:rPr>
            </w:pPr>
            <w:r w:rsidRPr="002D34AA">
              <w:rPr>
                <w:rFonts w:ascii="Arial" w:hAnsi="Arial" w:cs="Arial"/>
                <w:bCs/>
                <w:color w:val="000000" w:themeColor="dark1"/>
                <w:kern w:val="24"/>
                <w:sz w:val="18"/>
                <w:szCs w:val="18"/>
              </w:rPr>
              <w:t xml:space="preserve">5,240,516 </w:t>
            </w:r>
          </w:p>
        </w:tc>
        <w:tc>
          <w:tcPr>
            <w:tcW w:w="867" w:type="dxa"/>
            <w:vAlign w:val="bottom"/>
          </w:tcPr>
          <w:p w14:paraId="0A17F69D" w14:textId="77777777" w:rsidR="00280B5A" w:rsidRPr="002D34AA" w:rsidRDefault="00280B5A" w:rsidP="00757E5C">
            <w:pPr>
              <w:pStyle w:val="NormalWeb"/>
              <w:spacing w:before="0"/>
              <w:textAlignment w:val="bottom"/>
              <w:rPr>
                <w:rFonts w:ascii="Arial" w:hAnsi="Arial" w:cs="Arial"/>
                <w:bCs/>
                <w:sz w:val="18"/>
                <w:szCs w:val="18"/>
              </w:rPr>
            </w:pPr>
          </w:p>
        </w:tc>
        <w:tc>
          <w:tcPr>
            <w:tcW w:w="867" w:type="dxa"/>
            <w:vAlign w:val="bottom"/>
          </w:tcPr>
          <w:p w14:paraId="545C8A6C" w14:textId="77777777" w:rsidR="00280B5A" w:rsidRPr="002D34AA" w:rsidRDefault="00280B5A" w:rsidP="00757E5C">
            <w:pPr>
              <w:pStyle w:val="NormalWeb"/>
              <w:spacing w:before="0"/>
              <w:rPr>
                <w:rFonts w:ascii="Arial" w:hAnsi="Arial" w:cs="Arial"/>
                <w:bCs/>
                <w:sz w:val="18"/>
                <w:szCs w:val="18"/>
              </w:rPr>
            </w:pPr>
            <w:r w:rsidRPr="002D34AA">
              <w:rPr>
                <w:rFonts w:ascii="Arial" w:hAnsi="Arial" w:cs="Arial"/>
                <w:bCs/>
                <w:color w:val="000000" w:themeColor="dark1"/>
                <w:kern w:val="24"/>
                <w:sz w:val="18"/>
                <w:szCs w:val="18"/>
                <w:lang w:val="en-US"/>
              </w:rPr>
              <w:t>5,514,614</w:t>
            </w:r>
          </w:p>
        </w:tc>
        <w:tc>
          <w:tcPr>
            <w:tcW w:w="867" w:type="dxa"/>
            <w:vAlign w:val="bottom"/>
          </w:tcPr>
          <w:p w14:paraId="7D374392" w14:textId="77777777" w:rsidR="00280B5A" w:rsidRPr="002D34AA" w:rsidRDefault="00280B5A" w:rsidP="00757E5C">
            <w:pPr>
              <w:pStyle w:val="NormalWeb"/>
              <w:spacing w:before="0"/>
              <w:textAlignment w:val="bottom"/>
              <w:rPr>
                <w:rFonts w:ascii="Arial" w:hAnsi="Arial" w:cs="Arial"/>
                <w:bCs/>
                <w:sz w:val="18"/>
                <w:szCs w:val="18"/>
              </w:rPr>
            </w:pPr>
          </w:p>
        </w:tc>
        <w:tc>
          <w:tcPr>
            <w:tcW w:w="867" w:type="dxa"/>
            <w:vAlign w:val="bottom"/>
          </w:tcPr>
          <w:p w14:paraId="4C283F49" w14:textId="77777777" w:rsidR="00280B5A" w:rsidRPr="002D34AA" w:rsidRDefault="00280B5A" w:rsidP="00757E5C">
            <w:pPr>
              <w:pStyle w:val="NormalWeb"/>
              <w:spacing w:before="0"/>
              <w:rPr>
                <w:rFonts w:ascii="Arial" w:hAnsi="Arial" w:cs="Arial"/>
                <w:bCs/>
                <w:sz w:val="18"/>
                <w:szCs w:val="18"/>
              </w:rPr>
            </w:pPr>
            <w:r w:rsidRPr="002D34AA">
              <w:rPr>
                <w:rFonts w:ascii="Arial" w:hAnsi="Arial" w:cs="Arial"/>
                <w:bCs/>
                <w:color w:val="000000" w:themeColor="dark1"/>
                <w:kern w:val="24"/>
                <w:sz w:val="18"/>
                <w:szCs w:val="18"/>
              </w:rPr>
              <w:t>5,440,636</w:t>
            </w:r>
          </w:p>
        </w:tc>
        <w:tc>
          <w:tcPr>
            <w:tcW w:w="809" w:type="dxa"/>
          </w:tcPr>
          <w:p w14:paraId="3F10A81D" w14:textId="77777777" w:rsidR="00280B5A" w:rsidRPr="002D34AA" w:rsidRDefault="00280B5A" w:rsidP="00757E5C">
            <w:pPr>
              <w:spacing w:before="0"/>
              <w:rPr>
                <w:rFonts w:cs="Arial"/>
                <w:bCs/>
                <w:szCs w:val="18"/>
              </w:rPr>
            </w:pPr>
          </w:p>
        </w:tc>
        <w:tc>
          <w:tcPr>
            <w:tcW w:w="712" w:type="dxa"/>
          </w:tcPr>
          <w:p w14:paraId="7D0E3D25" w14:textId="6C23AB58" w:rsidR="00280B5A" w:rsidRDefault="00280B5A" w:rsidP="00757E5C">
            <w:pPr>
              <w:spacing w:before="0"/>
              <w:rPr>
                <w:rFonts w:cs="Arial"/>
                <w:bCs/>
                <w:szCs w:val="18"/>
              </w:rPr>
            </w:pPr>
          </w:p>
          <w:p w14:paraId="2F713792" w14:textId="77777777" w:rsidR="000A21A5" w:rsidRPr="002D34AA" w:rsidRDefault="000A21A5" w:rsidP="00757E5C">
            <w:pPr>
              <w:spacing w:before="0"/>
              <w:rPr>
                <w:rFonts w:cs="Arial"/>
                <w:bCs/>
                <w:szCs w:val="18"/>
              </w:rPr>
            </w:pPr>
          </w:p>
          <w:p w14:paraId="264CA1C4" w14:textId="77777777" w:rsidR="00280B5A" w:rsidRPr="002D34AA" w:rsidRDefault="00280B5A" w:rsidP="00757E5C">
            <w:pPr>
              <w:spacing w:before="0"/>
              <w:rPr>
                <w:rFonts w:cs="Arial"/>
                <w:bCs/>
                <w:szCs w:val="18"/>
              </w:rPr>
            </w:pPr>
            <w:r w:rsidRPr="002D34AA">
              <w:rPr>
                <w:rFonts w:cs="Arial"/>
                <w:bCs/>
                <w:szCs w:val="18"/>
              </w:rPr>
              <w:t>5,426,910</w:t>
            </w:r>
          </w:p>
        </w:tc>
      </w:tr>
      <w:tr w:rsidR="00280B5A" w:rsidRPr="002D34AA" w14:paraId="58797A27" w14:textId="77777777" w:rsidTr="00E411B3">
        <w:tc>
          <w:tcPr>
            <w:tcW w:w="1999" w:type="dxa"/>
          </w:tcPr>
          <w:p w14:paraId="7C39D6D8" w14:textId="77777777" w:rsidR="00280B5A" w:rsidRPr="002D34AA" w:rsidRDefault="00280B5A" w:rsidP="00757E5C">
            <w:pPr>
              <w:spacing w:before="0"/>
              <w:rPr>
                <w:rFonts w:cs="Arial"/>
                <w:bCs/>
                <w:szCs w:val="18"/>
              </w:rPr>
            </w:pPr>
            <w:r w:rsidRPr="002D34AA">
              <w:rPr>
                <w:rFonts w:cs="Arial"/>
                <w:bCs/>
                <w:szCs w:val="18"/>
              </w:rPr>
              <w:t>Depreciation</w:t>
            </w:r>
          </w:p>
        </w:tc>
        <w:tc>
          <w:tcPr>
            <w:tcW w:w="867" w:type="dxa"/>
            <w:vAlign w:val="bottom"/>
          </w:tcPr>
          <w:p w14:paraId="51F4219E" w14:textId="77777777" w:rsidR="00280B5A" w:rsidRPr="002D34AA" w:rsidRDefault="00280B5A" w:rsidP="00757E5C">
            <w:pPr>
              <w:pStyle w:val="NormalWeb"/>
              <w:spacing w:before="0"/>
              <w:textAlignment w:val="bottom"/>
              <w:rPr>
                <w:rFonts w:ascii="Arial" w:hAnsi="Arial" w:cs="Arial"/>
                <w:bCs/>
                <w:sz w:val="18"/>
                <w:szCs w:val="18"/>
              </w:rPr>
            </w:pPr>
          </w:p>
        </w:tc>
        <w:tc>
          <w:tcPr>
            <w:tcW w:w="867" w:type="dxa"/>
            <w:vAlign w:val="bottom"/>
          </w:tcPr>
          <w:p w14:paraId="1DBA7BB3" w14:textId="77777777" w:rsidR="00280B5A" w:rsidRPr="002D34AA" w:rsidRDefault="00280B5A" w:rsidP="00757E5C">
            <w:pPr>
              <w:pStyle w:val="NormalWeb"/>
              <w:spacing w:before="0"/>
              <w:textAlignment w:val="bottom"/>
              <w:rPr>
                <w:rFonts w:ascii="Arial" w:hAnsi="Arial" w:cs="Arial"/>
                <w:bCs/>
                <w:sz w:val="18"/>
                <w:szCs w:val="18"/>
              </w:rPr>
            </w:pPr>
            <w:r w:rsidRPr="002D34AA">
              <w:rPr>
                <w:rFonts w:ascii="Arial" w:hAnsi="Arial" w:cs="Arial"/>
                <w:bCs/>
                <w:color w:val="000000" w:themeColor="dark1"/>
                <w:kern w:val="24"/>
                <w:sz w:val="18"/>
                <w:szCs w:val="18"/>
              </w:rPr>
              <w:t xml:space="preserve">8,672,728 </w:t>
            </w:r>
          </w:p>
        </w:tc>
        <w:tc>
          <w:tcPr>
            <w:tcW w:w="867" w:type="dxa"/>
            <w:vAlign w:val="bottom"/>
          </w:tcPr>
          <w:p w14:paraId="16283894" w14:textId="77777777" w:rsidR="00280B5A" w:rsidRPr="002D34AA" w:rsidRDefault="00280B5A" w:rsidP="00757E5C">
            <w:pPr>
              <w:pStyle w:val="NormalWeb"/>
              <w:spacing w:before="0"/>
              <w:textAlignment w:val="bottom"/>
              <w:rPr>
                <w:rFonts w:ascii="Arial" w:hAnsi="Arial" w:cs="Arial"/>
                <w:bCs/>
                <w:sz w:val="18"/>
                <w:szCs w:val="18"/>
              </w:rPr>
            </w:pPr>
          </w:p>
        </w:tc>
        <w:tc>
          <w:tcPr>
            <w:tcW w:w="867" w:type="dxa"/>
            <w:vAlign w:val="bottom"/>
          </w:tcPr>
          <w:p w14:paraId="200F423C" w14:textId="77777777" w:rsidR="00280B5A" w:rsidRPr="002D34AA" w:rsidRDefault="00280B5A" w:rsidP="00757E5C">
            <w:pPr>
              <w:pStyle w:val="NormalWeb"/>
              <w:spacing w:before="0"/>
              <w:textAlignment w:val="bottom"/>
              <w:rPr>
                <w:rFonts w:ascii="Arial" w:hAnsi="Arial" w:cs="Arial"/>
                <w:bCs/>
                <w:sz w:val="18"/>
                <w:szCs w:val="18"/>
              </w:rPr>
            </w:pPr>
            <w:r w:rsidRPr="002D34AA">
              <w:rPr>
                <w:rFonts w:ascii="Arial" w:hAnsi="Arial" w:cs="Arial"/>
                <w:bCs/>
                <w:color w:val="000000" w:themeColor="dark1"/>
                <w:kern w:val="24"/>
                <w:sz w:val="18"/>
                <w:szCs w:val="18"/>
              </w:rPr>
              <w:t xml:space="preserve">8,488,392 </w:t>
            </w:r>
          </w:p>
        </w:tc>
        <w:tc>
          <w:tcPr>
            <w:tcW w:w="867" w:type="dxa"/>
            <w:vAlign w:val="bottom"/>
          </w:tcPr>
          <w:p w14:paraId="046CC1AE" w14:textId="77777777" w:rsidR="00280B5A" w:rsidRPr="002D34AA" w:rsidRDefault="00280B5A" w:rsidP="00757E5C">
            <w:pPr>
              <w:pStyle w:val="NormalWeb"/>
              <w:spacing w:before="0"/>
              <w:textAlignment w:val="bottom"/>
              <w:rPr>
                <w:rFonts w:ascii="Arial" w:hAnsi="Arial" w:cs="Arial"/>
                <w:bCs/>
                <w:sz w:val="18"/>
                <w:szCs w:val="18"/>
              </w:rPr>
            </w:pPr>
          </w:p>
        </w:tc>
        <w:tc>
          <w:tcPr>
            <w:tcW w:w="867" w:type="dxa"/>
            <w:vAlign w:val="bottom"/>
          </w:tcPr>
          <w:p w14:paraId="5B4EE76F" w14:textId="77777777" w:rsidR="00280B5A" w:rsidRPr="002D34AA" w:rsidRDefault="00280B5A" w:rsidP="00757E5C">
            <w:pPr>
              <w:pStyle w:val="NormalWeb"/>
              <w:spacing w:before="0"/>
              <w:rPr>
                <w:rFonts w:ascii="Arial" w:hAnsi="Arial" w:cs="Arial"/>
                <w:bCs/>
                <w:sz w:val="18"/>
                <w:szCs w:val="18"/>
              </w:rPr>
            </w:pPr>
            <w:r w:rsidRPr="002D34AA">
              <w:rPr>
                <w:rFonts w:ascii="Arial" w:hAnsi="Arial" w:cs="Arial"/>
                <w:bCs/>
                <w:color w:val="000000" w:themeColor="dark1"/>
                <w:kern w:val="24"/>
                <w:sz w:val="18"/>
                <w:szCs w:val="18"/>
                <w:lang w:val="en-US"/>
              </w:rPr>
              <w:t>9,100,125</w:t>
            </w:r>
          </w:p>
        </w:tc>
        <w:tc>
          <w:tcPr>
            <w:tcW w:w="867" w:type="dxa"/>
            <w:vAlign w:val="bottom"/>
          </w:tcPr>
          <w:p w14:paraId="7D116224" w14:textId="77777777" w:rsidR="00280B5A" w:rsidRPr="002D34AA" w:rsidRDefault="00280B5A" w:rsidP="00757E5C">
            <w:pPr>
              <w:pStyle w:val="NormalWeb"/>
              <w:spacing w:before="0"/>
              <w:textAlignment w:val="bottom"/>
              <w:rPr>
                <w:rFonts w:ascii="Arial" w:hAnsi="Arial" w:cs="Arial"/>
                <w:bCs/>
                <w:sz w:val="18"/>
                <w:szCs w:val="18"/>
              </w:rPr>
            </w:pPr>
          </w:p>
        </w:tc>
        <w:tc>
          <w:tcPr>
            <w:tcW w:w="867" w:type="dxa"/>
            <w:vAlign w:val="bottom"/>
          </w:tcPr>
          <w:p w14:paraId="1EEEF099" w14:textId="77777777" w:rsidR="00280B5A" w:rsidRPr="002D34AA" w:rsidRDefault="00280B5A" w:rsidP="00757E5C">
            <w:pPr>
              <w:pStyle w:val="NormalWeb"/>
              <w:spacing w:before="0"/>
              <w:rPr>
                <w:rFonts w:ascii="Arial" w:hAnsi="Arial" w:cs="Arial"/>
                <w:bCs/>
                <w:sz w:val="18"/>
                <w:szCs w:val="18"/>
              </w:rPr>
            </w:pPr>
            <w:r w:rsidRPr="002D34AA">
              <w:rPr>
                <w:rFonts w:ascii="Arial" w:hAnsi="Arial" w:cs="Arial"/>
                <w:bCs/>
                <w:color w:val="000000" w:themeColor="dark1"/>
                <w:kern w:val="24"/>
                <w:sz w:val="18"/>
                <w:szCs w:val="18"/>
                <w:lang w:val="en-US"/>
              </w:rPr>
              <w:t>9,329,034</w:t>
            </w:r>
          </w:p>
        </w:tc>
        <w:tc>
          <w:tcPr>
            <w:tcW w:w="809" w:type="dxa"/>
          </w:tcPr>
          <w:p w14:paraId="4F90D840" w14:textId="77777777" w:rsidR="00280B5A" w:rsidRPr="002D34AA" w:rsidRDefault="00280B5A" w:rsidP="00757E5C">
            <w:pPr>
              <w:spacing w:before="0"/>
              <w:rPr>
                <w:rFonts w:cs="Arial"/>
                <w:bCs/>
                <w:szCs w:val="18"/>
              </w:rPr>
            </w:pPr>
          </w:p>
        </w:tc>
        <w:tc>
          <w:tcPr>
            <w:tcW w:w="712" w:type="dxa"/>
          </w:tcPr>
          <w:p w14:paraId="02C4F1B6" w14:textId="77777777" w:rsidR="00280B5A" w:rsidRPr="002D34AA" w:rsidRDefault="00280B5A" w:rsidP="00757E5C">
            <w:pPr>
              <w:spacing w:before="0"/>
              <w:rPr>
                <w:rFonts w:cs="Arial"/>
                <w:bCs/>
                <w:szCs w:val="18"/>
              </w:rPr>
            </w:pPr>
            <w:r w:rsidRPr="002D34AA">
              <w:rPr>
                <w:rFonts w:cs="Arial"/>
                <w:bCs/>
                <w:szCs w:val="18"/>
              </w:rPr>
              <w:t>9,728,084</w:t>
            </w:r>
          </w:p>
        </w:tc>
      </w:tr>
      <w:tr w:rsidR="00280B5A" w:rsidRPr="002D34AA" w14:paraId="3B58A6A3" w14:textId="77777777" w:rsidTr="00E411B3">
        <w:tc>
          <w:tcPr>
            <w:tcW w:w="1999" w:type="dxa"/>
          </w:tcPr>
          <w:p w14:paraId="47501C5C" w14:textId="77777777" w:rsidR="00280B5A" w:rsidRPr="002D34AA" w:rsidRDefault="00280B5A" w:rsidP="00757E5C">
            <w:pPr>
              <w:spacing w:before="0"/>
              <w:rPr>
                <w:rFonts w:cs="Arial"/>
                <w:bCs/>
                <w:szCs w:val="18"/>
              </w:rPr>
            </w:pPr>
            <w:r w:rsidRPr="002D34AA">
              <w:rPr>
                <w:rFonts w:cs="Arial"/>
                <w:bCs/>
                <w:szCs w:val="18"/>
              </w:rPr>
              <w:t xml:space="preserve">Maintenance </w:t>
            </w:r>
            <w:r>
              <w:rPr>
                <w:rFonts w:cs="Arial"/>
                <w:bCs/>
                <w:szCs w:val="18"/>
              </w:rPr>
              <w:t>w</w:t>
            </w:r>
            <w:r w:rsidRPr="002D34AA">
              <w:rPr>
                <w:rFonts w:cs="Arial"/>
                <w:bCs/>
                <w:szCs w:val="18"/>
              </w:rPr>
              <w:t>orks</w:t>
            </w:r>
          </w:p>
        </w:tc>
        <w:tc>
          <w:tcPr>
            <w:tcW w:w="867" w:type="dxa"/>
            <w:vAlign w:val="bottom"/>
          </w:tcPr>
          <w:p w14:paraId="675CDF5E" w14:textId="77777777" w:rsidR="00280B5A" w:rsidRPr="002D34AA" w:rsidRDefault="00280B5A" w:rsidP="00757E5C">
            <w:pPr>
              <w:pStyle w:val="NormalWeb"/>
              <w:spacing w:before="0"/>
              <w:textAlignment w:val="bottom"/>
              <w:rPr>
                <w:rFonts w:ascii="Arial" w:hAnsi="Arial" w:cs="Arial"/>
                <w:bCs/>
                <w:sz w:val="18"/>
                <w:szCs w:val="18"/>
              </w:rPr>
            </w:pPr>
          </w:p>
        </w:tc>
        <w:tc>
          <w:tcPr>
            <w:tcW w:w="867" w:type="dxa"/>
            <w:vAlign w:val="bottom"/>
          </w:tcPr>
          <w:p w14:paraId="70F21334" w14:textId="77777777" w:rsidR="00280B5A" w:rsidRPr="002D34AA" w:rsidRDefault="00280B5A" w:rsidP="00757E5C">
            <w:pPr>
              <w:pStyle w:val="NormalWeb"/>
              <w:spacing w:before="0"/>
              <w:textAlignment w:val="bottom"/>
              <w:rPr>
                <w:rFonts w:ascii="Arial" w:hAnsi="Arial" w:cs="Arial"/>
                <w:bCs/>
                <w:sz w:val="18"/>
                <w:szCs w:val="18"/>
              </w:rPr>
            </w:pPr>
            <w:r w:rsidRPr="002D34AA">
              <w:rPr>
                <w:rFonts w:ascii="Arial" w:hAnsi="Arial" w:cs="Arial"/>
                <w:bCs/>
                <w:color w:val="000000" w:themeColor="dark1"/>
                <w:kern w:val="24"/>
                <w:sz w:val="18"/>
                <w:szCs w:val="18"/>
              </w:rPr>
              <w:t xml:space="preserve">881,086 </w:t>
            </w:r>
          </w:p>
        </w:tc>
        <w:tc>
          <w:tcPr>
            <w:tcW w:w="867" w:type="dxa"/>
            <w:vAlign w:val="bottom"/>
          </w:tcPr>
          <w:p w14:paraId="11D7ADFA" w14:textId="77777777" w:rsidR="00280B5A" w:rsidRPr="002D34AA" w:rsidRDefault="00280B5A" w:rsidP="00757E5C">
            <w:pPr>
              <w:pStyle w:val="NormalWeb"/>
              <w:spacing w:before="0"/>
              <w:textAlignment w:val="bottom"/>
              <w:rPr>
                <w:rFonts w:ascii="Arial" w:hAnsi="Arial" w:cs="Arial"/>
                <w:bCs/>
                <w:sz w:val="18"/>
                <w:szCs w:val="18"/>
              </w:rPr>
            </w:pPr>
          </w:p>
        </w:tc>
        <w:tc>
          <w:tcPr>
            <w:tcW w:w="867" w:type="dxa"/>
            <w:vAlign w:val="bottom"/>
          </w:tcPr>
          <w:p w14:paraId="1A39FB82" w14:textId="77777777" w:rsidR="00280B5A" w:rsidRPr="002D34AA" w:rsidRDefault="00280B5A" w:rsidP="00757E5C">
            <w:pPr>
              <w:pStyle w:val="NormalWeb"/>
              <w:spacing w:before="0"/>
              <w:textAlignment w:val="bottom"/>
              <w:rPr>
                <w:rFonts w:ascii="Arial" w:hAnsi="Arial" w:cs="Arial"/>
                <w:bCs/>
                <w:sz w:val="18"/>
                <w:szCs w:val="18"/>
              </w:rPr>
            </w:pPr>
            <w:r w:rsidRPr="002D34AA">
              <w:rPr>
                <w:rFonts w:ascii="Arial" w:hAnsi="Arial" w:cs="Arial"/>
                <w:bCs/>
                <w:color w:val="000000" w:themeColor="dark1"/>
                <w:kern w:val="24"/>
                <w:sz w:val="18"/>
                <w:szCs w:val="18"/>
              </w:rPr>
              <w:t xml:space="preserve">1,002,780 </w:t>
            </w:r>
          </w:p>
        </w:tc>
        <w:tc>
          <w:tcPr>
            <w:tcW w:w="867" w:type="dxa"/>
            <w:vAlign w:val="bottom"/>
          </w:tcPr>
          <w:p w14:paraId="3D7259BB" w14:textId="77777777" w:rsidR="00280B5A" w:rsidRPr="002D34AA" w:rsidRDefault="00280B5A" w:rsidP="00757E5C">
            <w:pPr>
              <w:pStyle w:val="NormalWeb"/>
              <w:spacing w:before="0"/>
              <w:textAlignment w:val="bottom"/>
              <w:rPr>
                <w:rFonts w:ascii="Arial" w:hAnsi="Arial" w:cs="Arial"/>
                <w:bCs/>
                <w:sz w:val="18"/>
                <w:szCs w:val="18"/>
              </w:rPr>
            </w:pPr>
          </w:p>
        </w:tc>
        <w:tc>
          <w:tcPr>
            <w:tcW w:w="867" w:type="dxa"/>
            <w:vAlign w:val="bottom"/>
          </w:tcPr>
          <w:p w14:paraId="66E93AEA" w14:textId="77777777" w:rsidR="00280B5A" w:rsidRPr="002D34AA" w:rsidRDefault="00280B5A" w:rsidP="00757E5C">
            <w:pPr>
              <w:pStyle w:val="NormalWeb"/>
              <w:spacing w:before="0"/>
              <w:rPr>
                <w:rFonts w:ascii="Arial" w:hAnsi="Arial" w:cs="Arial"/>
                <w:bCs/>
                <w:sz w:val="18"/>
                <w:szCs w:val="18"/>
              </w:rPr>
            </w:pPr>
            <w:r w:rsidRPr="002D34AA">
              <w:rPr>
                <w:rFonts w:ascii="Arial" w:hAnsi="Arial" w:cs="Arial"/>
                <w:bCs/>
                <w:color w:val="000000" w:themeColor="dark1"/>
                <w:kern w:val="24"/>
                <w:sz w:val="18"/>
                <w:szCs w:val="18"/>
                <w:lang w:val="en-US"/>
              </w:rPr>
              <w:t>1,080,608</w:t>
            </w:r>
          </w:p>
        </w:tc>
        <w:tc>
          <w:tcPr>
            <w:tcW w:w="867" w:type="dxa"/>
            <w:vAlign w:val="bottom"/>
          </w:tcPr>
          <w:p w14:paraId="1C861700" w14:textId="77777777" w:rsidR="00280B5A" w:rsidRPr="002D34AA" w:rsidRDefault="00280B5A" w:rsidP="00757E5C">
            <w:pPr>
              <w:pStyle w:val="NormalWeb"/>
              <w:spacing w:before="0"/>
              <w:rPr>
                <w:rFonts w:ascii="Arial" w:hAnsi="Arial" w:cs="Arial"/>
                <w:bCs/>
                <w:sz w:val="18"/>
                <w:szCs w:val="18"/>
              </w:rPr>
            </w:pPr>
          </w:p>
        </w:tc>
        <w:tc>
          <w:tcPr>
            <w:tcW w:w="867" w:type="dxa"/>
            <w:vAlign w:val="bottom"/>
          </w:tcPr>
          <w:p w14:paraId="5F2D155E" w14:textId="77777777" w:rsidR="00280B5A" w:rsidRPr="002D34AA" w:rsidRDefault="00280B5A" w:rsidP="00757E5C">
            <w:pPr>
              <w:pStyle w:val="NormalWeb"/>
              <w:spacing w:before="0"/>
              <w:rPr>
                <w:rFonts w:ascii="Arial" w:hAnsi="Arial" w:cs="Arial"/>
                <w:bCs/>
                <w:sz w:val="18"/>
                <w:szCs w:val="18"/>
              </w:rPr>
            </w:pPr>
            <w:r w:rsidRPr="002D34AA">
              <w:rPr>
                <w:rFonts w:ascii="Arial" w:hAnsi="Arial" w:cs="Arial"/>
                <w:bCs/>
                <w:color w:val="000000" w:themeColor="dark1"/>
                <w:kern w:val="24"/>
                <w:sz w:val="18"/>
                <w:szCs w:val="18"/>
              </w:rPr>
              <w:t>1,619,331</w:t>
            </w:r>
          </w:p>
        </w:tc>
        <w:tc>
          <w:tcPr>
            <w:tcW w:w="809" w:type="dxa"/>
          </w:tcPr>
          <w:p w14:paraId="5F99A418" w14:textId="77777777" w:rsidR="00280B5A" w:rsidRPr="002D34AA" w:rsidRDefault="00280B5A" w:rsidP="00757E5C">
            <w:pPr>
              <w:spacing w:before="0"/>
              <w:rPr>
                <w:rFonts w:cs="Arial"/>
                <w:bCs/>
                <w:szCs w:val="18"/>
              </w:rPr>
            </w:pPr>
          </w:p>
        </w:tc>
        <w:tc>
          <w:tcPr>
            <w:tcW w:w="712" w:type="dxa"/>
          </w:tcPr>
          <w:p w14:paraId="24390A9B" w14:textId="77777777" w:rsidR="00280B5A" w:rsidRPr="002D34AA" w:rsidRDefault="00280B5A" w:rsidP="00757E5C">
            <w:pPr>
              <w:tabs>
                <w:tab w:val="left" w:pos="401"/>
                <w:tab w:val="right" w:pos="507"/>
              </w:tabs>
              <w:spacing w:before="0"/>
              <w:rPr>
                <w:rFonts w:cs="Arial"/>
                <w:bCs/>
                <w:szCs w:val="18"/>
              </w:rPr>
            </w:pPr>
            <w:r w:rsidRPr="002D34AA">
              <w:rPr>
                <w:rFonts w:cs="Arial"/>
                <w:bCs/>
                <w:szCs w:val="18"/>
              </w:rPr>
              <w:t>1,300,915</w:t>
            </w:r>
          </w:p>
        </w:tc>
      </w:tr>
      <w:tr w:rsidR="00280B5A" w:rsidRPr="002D34AA" w14:paraId="0853DE5B" w14:textId="77777777" w:rsidTr="00E411B3">
        <w:tc>
          <w:tcPr>
            <w:tcW w:w="1999" w:type="dxa"/>
            <w:shd w:val="clear" w:color="auto" w:fill="auto"/>
          </w:tcPr>
          <w:p w14:paraId="52FD9C3F" w14:textId="77777777" w:rsidR="00280B5A" w:rsidRPr="002D34AA" w:rsidRDefault="00280B5A" w:rsidP="00757E5C">
            <w:pPr>
              <w:spacing w:before="0"/>
              <w:rPr>
                <w:rFonts w:cs="Arial"/>
                <w:bCs/>
                <w:szCs w:val="18"/>
              </w:rPr>
            </w:pPr>
            <w:r w:rsidRPr="002D34AA">
              <w:rPr>
                <w:rFonts w:cs="Arial"/>
                <w:bCs/>
                <w:szCs w:val="18"/>
              </w:rPr>
              <w:t xml:space="preserve">Operating </w:t>
            </w:r>
            <w:r>
              <w:rPr>
                <w:rFonts w:cs="Arial"/>
                <w:bCs/>
                <w:szCs w:val="18"/>
              </w:rPr>
              <w:t>e</w:t>
            </w:r>
            <w:r w:rsidRPr="002D34AA">
              <w:rPr>
                <w:rFonts w:cs="Arial"/>
                <w:bCs/>
                <w:szCs w:val="18"/>
              </w:rPr>
              <w:t>xpenditure</w:t>
            </w:r>
          </w:p>
        </w:tc>
        <w:tc>
          <w:tcPr>
            <w:tcW w:w="867" w:type="dxa"/>
            <w:shd w:val="clear" w:color="auto" w:fill="4FC3FF" w:themeFill="accent5" w:themeFillTint="99"/>
            <w:vAlign w:val="bottom"/>
          </w:tcPr>
          <w:p w14:paraId="665FFF57" w14:textId="77777777" w:rsidR="00280B5A" w:rsidRPr="002D34AA" w:rsidRDefault="00280B5A" w:rsidP="00757E5C">
            <w:pPr>
              <w:spacing w:before="0"/>
              <w:rPr>
                <w:rFonts w:cs="Arial"/>
                <w:bCs/>
                <w:color w:val="000000"/>
                <w:szCs w:val="18"/>
              </w:rPr>
            </w:pPr>
          </w:p>
        </w:tc>
        <w:tc>
          <w:tcPr>
            <w:tcW w:w="867" w:type="dxa"/>
            <w:shd w:val="clear" w:color="auto" w:fill="4FC3FF" w:themeFill="accent5" w:themeFillTint="99"/>
            <w:vAlign w:val="bottom"/>
          </w:tcPr>
          <w:p w14:paraId="0BD3A060" w14:textId="77777777" w:rsidR="00280B5A" w:rsidRPr="002D34AA" w:rsidRDefault="00280B5A" w:rsidP="00757E5C">
            <w:pPr>
              <w:spacing w:before="0"/>
              <w:rPr>
                <w:rFonts w:cs="Arial"/>
                <w:bCs/>
                <w:color w:val="000000"/>
                <w:szCs w:val="18"/>
              </w:rPr>
            </w:pPr>
            <w:r w:rsidRPr="002D34AA">
              <w:rPr>
                <w:rFonts w:cs="Arial"/>
                <w:bCs/>
                <w:color w:val="000000"/>
                <w:szCs w:val="18"/>
              </w:rPr>
              <w:t>14,627,115</w:t>
            </w:r>
          </w:p>
        </w:tc>
        <w:tc>
          <w:tcPr>
            <w:tcW w:w="867" w:type="dxa"/>
            <w:shd w:val="clear" w:color="auto" w:fill="4FC3FF" w:themeFill="accent5" w:themeFillTint="99"/>
            <w:vAlign w:val="bottom"/>
          </w:tcPr>
          <w:p w14:paraId="50BC2857" w14:textId="77777777" w:rsidR="00280B5A" w:rsidRPr="002D34AA" w:rsidRDefault="00280B5A" w:rsidP="00757E5C">
            <w:pPr>
              <w:spacing w:before="0"/>
              <w:rPr>
                <w:rFonts w:cs="Arial"/>
                <w:bCs/>
                <w:color w:val="000000"/>
                <w:szCs w:val="18"/>
              </w:rPr>
            </w:pPr>
          </w:p>
        </w:tc>
        <w:tc>
          <w:tcPr>
            <w:tcW w:w="867" w:type="dxa"/>
            <w:shd w:val="clear" w:color="auto" w:fill="4FC3FF" w:themeFill="accent5" w:themeFillTint="99"/>
            <w:vAlign w:val="bottom"/>
          </w:tcPr>
          <w:p w14:paraId="5D64648D" w14:textId="77777777" w:rsidR="00280B5A" w:rsidRPr="002D34AA" w:rsidRDefault="00280B5A" w:rsidP="00757E5C">
            <w:pPr>
              <w:spacing w:before="0"/>
              <w:rPr>
                <w:rFonts w:cs="Arial"/>
                <w:bCs/>
                <w:color w:val="000000"/>
                <w:szCs w:val="18"/>
              </w:rPr>
            </w:pPr>
            <w:r w:rsidRPr="002D34AA">
              <w:rPr>
                <w:rFonts w:cs="Arial"/>
                <w:bCs/>
                <w:color w:val="000000"/>
                <w:szCs w:val="18"/>
              </w:rPr>
              <w:t>14,731,688</w:t>
            </w:r>
          </w:p>
        </w:tc>
        <w:tc>
          <w:tcPr>
            <w:tcW w:w="867" w:type="dxa"/>
            <w:shd w:val="clear" w:color="auto" w:fill="4FC3FF" w:themeFill="accent5" w:themeFillTint="99"/>
            <w:vAlign w:val="bottom"/>
          </w:tcPr>
          <w:p w14:paraId="6F7251FB" w14:textId="77777777" w:rsidR="00280B5A" w:rsidRPr="002D34AA" w:rsidRDefault="00280B5A" w:rsidP="00757E5C">
            <w:pPr>
              <w:spacing w:before="0"/>
              <w:rPr>
                <w:rFonts w:cs="Arial"/>
                <w:bCs/>
                <w:color w:val="000000"/>
                <w:szCs w:val="18"/>
              </w:rPr>
            </w:pPr>
          </w:p>
        </w:tc>
        <w:tc>
          <w:tcPr>
            <w:tcW w:w="867" w:type="dxa"/>
            <w:shd w:val="clear" w:color="auto" w:fill="4FC3FF" w:themeFill="accent5" w:themeFillTint="99"/>
            <w:vAlign w:val="bottom"/>
          </w:tcPr>
          <w:p w14:paraId="0FC00572" w14:textId="77777777" w:rsidR="00280B5A" w:rsidRPr="002D34AA" w:rsidRDefault="00280B5A" w:rsidP="00757E5C">
            <w:pPr>
              <w:spacing w:before="0"/>
              <w:rPr>
                <w:rFonts w:cs="Arial"/>
                <w:bCs/>
                <w:color w:val="000000"/>
                <w:szCs w:val="18"/>
              </w:rPr>
            </w:pPr>
            <w:r w:rsidRPr="002D34AA">
              <w:rPr>
                <w:rFonts w:cs="Arial"/>
                <w:bCs/>
                <w:color w:val="000000"/>
                <w:szCs w:val="18"/>
              </w:rPr>
              <w:t>15,695,347</w:t>
            </w:r>
          </w:p>
        </w:tc>
        <w:tc>
          <w:tcPr>
            <w:tcW w:w="867" w:type="dxa"/>
            <w:shd w:val="clear" w:color="auto" w:fill="4FC3FF" w:themeFill="accent5" w:themeFillTint="99"/>
            <w:vAlign w:val="bottom"/>
          </w:tcPr>
          <w:p w14:paraId="549D923F" w14:textId="77777777" w:rsidR="00280B5A" w:rsidRPr="002D34AA" w:rsidRDefault="00280B5A" w:rsidP="00757E5C">
            <w:pPr>
              <w:spacing w:before="0"/>
              <w:rPr>
                <w:rFonts w:cs="Arial"/>
                <w:bCs/>
                <w:color w:val="000000"/>
                <w:szCs w:val="18"/>
              </w:rPr>
            </w:pPr>
          </w:p>
        </w:tc>
        <w:tc>
          <w:tcPr>
            <w:tcW w:w="867" w:type="dxa"/>
            <w:shd w:val="clear" w:color="auto" w:fill="4FC3FF" w:themeFill="accent5" w:themeFillTint="99"/>
            <w:vAlign w:val="bottom"/>
          </w:tcPr>
          <w:p w14:paraId="3C005EB1" w14:textId="77777777" w:rsidR="00280B5A" w:rsidRPr="002D34AA" w:rsidRDefault="00280B5A" w:rsidP="00757E5C">
            <w:pPr>
              <w:spacing w:before="0"/>
              <w:rPr>
                <w:rFonts w:cs="Arial"/>
                <w:bCs/>
                <w:color w:val="000000"/>
                <w:szCs w:val="18"/>
              </w:rPr>
            </w:pPr>
            <w:r w:rsidRPr="002D34AA">
              <w:rPr>
                <w:rFonts w:cs="Arial"/>
                <w:bCs/>
                <w:color w:val="000000"/>
                <w:szCs w:val="18"/>
              </w:rPr>
              <w:t>16,389,001</w:t>
            </w:r>
          </w:p>
        </w:tc>
        <w:tc>
          <w:tcPr>
            <w:tcW w:w="809" w:type="dxa"/>
            <w:shd w:val="clear" w:color="auto" w:fill="4FC3FF" w:themeFill="accent5" w:themeFillTint="99"/>
          </w:tcPr>
          <w:p w14:paraId="753D840A" w14:textId="77777777" w:rsidR="00280B5A" w:rsidRPr="002D34AA" w:rsidRDefault="00280B5A" w:rsidP="00757E5C">
            <w:pPr>
              <w:spacing w:before="0"/>
              <w:rPr>
                <w:rFonts w:cs="Arial"/>
                <w:bCs/>
                <w:szCs w:val="18"/>
              </w:rPr>
            </w:pPr>
          </w:p>
        </w:tc>
        <w:tc>
          <w:tcPr>
            <w:tcW w:w="712" w:type="dxa"/>
            <w:shd w:val="clear" w:color="auto" w:fill="4FC3FF" w:themeFill="accent5" w:themeFillTint="99"/>
          </w:tcPr>
          <w:p w14:paraId="7A6EE6DC" w14:textId="77777777" w:rsidR="000A21A5" w:rsidRDefault="000A21A5" w:rsidP="00757E5C">
            <w:pPr>
              <w:spacing w:before="0"/>
              <w:rPr>
                <w:rFonts w:cs="Arial"/>
                <w:bCs/>
                <w:szCs w:val="18"/>
              </w:rPr>
            </w:pPr>
          </w:p>
          <w:p w14:paraId="53FF685F" w14:textId="256DA565" w:rsidR="00280B5A" w:rsidRPr="002D34AA" w:rsidRDefault="00280B5A" w:rsidP="00757E5C">
            <w:pPr>
              <w:spacing w:before="0"/>
              <w:rPr>
                <w:rFonts w:cs="Arial"/>
                <w:bCs/>
                <w:szCs w:val="18"/>
              </w:rPr>
            </w:pPr>
            <w:r w:rsidRPr="002D34AA">
              <w:rPr>
                <w:rFonts w:cs="Arial"/>
                <w:bCs/>
                <w:szCs w:val="18"/>
              </w:rPr>
              <w:t>16,455,909</w:t>
            </w:r>
          </w:p>
        </w:tc>
      </w:tr>
      <w:tr w:rsidR="00280B5A" w:rsidRPr="002D34AA" w14:paraId="459B7DFD" w14:textId="77777777" w:rsidTr="00E411B3">
        <w:tc>
          <w:tcPr>
            <w:tcW w:w="1999" w:type="dxa"/>
            <w:shd w:val="clear" w:color="auto" w:fill="auto"/>
          </w:tcPr>
          <w:p w14:paraId="1485F45F" w14:textId="77777777" w:rsidR="00280B5A" w:rsidRPr="002D34AA" w:rsidRDefault="00280B5A" w:rsidP="00757E5C">
            <w:pPr>
              <w:spacing w:before="0"/>
              <w:rPr>
                <w:rFonts w:cs="Arial"/>
                <w:bCs/>
                <w:szCs w:val="18"/>
              </w:rPr>
            </w:pPr>
          </w:p>
        </w:tc>
        <w:tc>
          <w:tcPr>
            <w:tcW w:w="867" w:type="dxa"/>
          </w:tcPr>
          <w:p w14:paraId="71FC9389" w14:textId="77777777" w:rsidR="00280B5A" w:rsidRPr="002D34AA" w:rsidRDefault="00280B5A" w:rsidP="00757E5C">
            <w:pPr>
              <w:spacing w:before="0"/>
              <w:rPr>
                <w:rFonts w:cs="Arial"/>
                <w:bCs/>
                <w:szCs w:val="18"/>
              </w:rPr>
            </w:pPr>
          </w:p>
        </w:tc>
        <w:tc>
          <w:tcPr>
            <w:tcW w:w="867" w:type="dxa"/>
          </w:tcPr>
          <w:p w14:paraId="01B4E35D" w14:textId="77777777" w:rsidR="00280B5A" w:rsidRPr="002D34AA" w:rsidRDefault="00280B5A" w:rsidP="00757E5C">
            <w:pPr>
              <w:spacing w:before="0"/>
              <w:rPr>
                <w:rFonts w:cs="Arial"/>
                <w:bCs/>
                <w:szCs w:val="18"/>
              </w:rPr>
            </w:pPr>
          </w:p>
        </w:tc>
        <w:tc>
          <w:tcPr>
            <w:tcW w:w="867" w:type="dxa"/>
          </w:tcPr>
          <w:p w14:paraId="13830C2D" w14:textId="77777777" w:rsidR="00280B5A" w:rsidRPr="002D34AA" w:rsidRDefault="00280B5A" w:rsidP="00757E5C">
            <w:pPr>
              <w:spacing w:before="0"/>
              <w:rPr>
                <w:rFonts w:cs="Arial"/>
                <w:bCs/>
                <w:szCs w:val="18"/>
              </w:rPr>
            </w:pPr>
          </w:p>
        </w:tc>
        <w:tc>
          <w:tcPr>
            <w:tcW w:w="867" w:type="dxa"/>
          </w:tcPr>
          <w:p w14:paraId="2576E654" w14:textId="77777777" w:rsidR="00280B5A" w:rsidRPr="002D34AA" w:rsidRDefault="00280B5A" w:rsidP="00757E5C">
            <w:pPr>
              <w:spacing w:before="0"/>
              <w:rPr>
                <w:rFonts w:cs="Arial"/>
                <w:bCs/>
                <w:szCs w:val="18"/>
              </w:rPr>
            </w:pPr>
          </w:p>
        </w:tc>
        <w:tc>
          <w:tcPr>
            <w:tcW w:w="867" w:type="dxa"/>
          </w:tcPr>
          <w:p w14:paraId="5D6EF609" w14:textId="77777777" w:rsidR="00280B5A" w:rsidRPr="002D34AA" w:rsidRDefault="00280B5A" w:rsidP="00757E5C">
            <w:pPr>
              <w:spacing w:before="0"/>
              <w:rPr>
                <w:rFonts w:cs="Arial"/>
                <w:bCs/>
                <w:szCs w:val="18"/>
              </w:rPr>
            </w:pPr>
          </w:p>
        </w:tc>
        <w:tc>
          <w:tcPr>
            <w:tcW w:w="867" w:type="dxa"/>
          </w:tcPr>
          <w:p w14:paraId="04E1A917" w14:textId="77777777" w:rsidR="00280B5A" w:rsidRPr="002D34AA" w:rsidRDefault="00280B5A" w:rsidP="00757E5C">
            <w:pPr>
              <w:spacing w:before="0"/>
              <w:rPr>
                <w:rFonts w:cs="Arial"/>
                <w:bCs/>
                <w:szCs w:val="18"/>
              </w:rPr>
            </w:pPr>
          </w:p>
        </w:tc>
        <w:tc>
          <w:tcPr>
            <w:tcW w:w="867" w:type="dxa"/>
          </w:tcPr>
          <w:p w14:paraId="60208775" w14:textId="77777777" w:rsidR="00280B5A" w:rsidRPr="002D34AA" w:rsidRDefault="00280B5A" w:rsidP="00757E5C">
            <w:pPr>
              <w:spacing w:before="0"/>
              <w:rPr>
                <w:rFonts w:cs="Arial"/>
                <w:bCs/>
                <w:szCs w:val="18"/>
              </w:rPr>
            </w:pPr>
          </w:p>
        </w:tc>
        <w:tc>
          <w:tcPr>
            <w:tcW w:w="867" w:type="dxa"/>
          </w:tcPr>
          <w:p w14:paraId="5AF984DE" w14:textId="77777777" w:rsidR="00280B5A" w:rsidRPr="002D34AA" w:rsidRDefault="00280B5A" w:rsidP="00757E5C">
            <w:pPr>
              <w:spacing w:before="0"/>
              <w:rPr>
                <w:rFonts w:cs="Arial"/>
                <w:bCs/>
                <w:szCs w:val="18"/>
              </w:rPr>
            </w:pPr>
          </w:p>
        </w:tc>
        <w:tc>
          <w:tcPr>
            <w:tcW w:w="809" w:type="dxa"/>
          </w:tcPr>
          <w:p w14:paraId="316B3209" w14:textId="77777777" w:rsidR="00280B5A" w:rsidRPr="002D34AA" w:rsidRDefault="00280B5A" w:rsidP="00757E5C">
            <w:pPr>
              <w:spacing w:before="0"/>
              <w:rPr>
                <w:rFonts w:cs="Arial"/>
                <w:bCs/>
                <w:szCs w:val="18"/>
              </w:rPr>
            </w:pPr>
          </w:p>
        </w:tc>
        <w:tc>
          <w:tcPr>
            <w:tcW w:w="712" w:type="dxa"/>
          </w:tcPr>
          <w:p w14:paraId="786B40A2" w14:textId="77777777" w:rsidR="00280B5A" w:rsidRPr="002D34AA" w:rsidRDefault="00280B5A" w:rsidP="00757E5C">
            <w:pPr>
              <w:spacing w:before="0"/>
              <w:rPr>
                <w:rFonts w:cs="Arial"/>
                <w:bCs/>
                <w:szCs w:val="18"/>
              </w:rPr>
            </w:pPr>
          </w:p>
        </w:tc>
      </w:tr>
      <w:tr w:rsidR="00280B5A" w:rsidRPr="002D34AA" w14:paraId="651EBF2E" w14:textId="77777777" w:rsidTr="00E411B3">
        <w:tc>
          <w:tcPr>
            <w:tcW w:w="1999" w:type="dxa"/>
            <w:shd w:val="clear" w:color="auto" w:fill="auto"/>
          </w:tcPr>
          <w:p w14:paraId="793D258E" w14:textId="77777777" w:rsidR="00280B5A" w:rsidRPr="002D34AA" w:rsidRDefault="00280B5A" w:rsidP="00757E5C">
            <w:pPr>
              <w:spacing w:before="0"/>
              <w:rPr>
                <w:rFonts w:cs="Arial"/>
                <w:bCs/>
                <w:szCs w:val="18"/>
              </w:rPr>
            </w:pPr>
            <w:r w:rsidRPr="002D34AA">
              <w:rPr>
                <w:rFonts w:cs="Arial"/>
                <w:bCs/>
                <w:szCs w:val="18"/>
              </w:rPr>
              <w:t xml:space="preserve">Renewal </w:t>
            </w:r>
            <w:r>
              <w:rPr>
                <w:rFonts w:cs="Arial"/>
                <w:bCs/>
                <w:szCs w:val="18"/>
              </w:rPr>
              <w:t>w</w:t>
            </w:r>
            <w:r w:rsidRPr="002D34AA">
              <w:rPr>
                <w:rFonts w:cs="Arial"/>
                <w:bCs/>
                <w:szCs w:val="18"/>
              </w:rPr>
              <w:t>orks</w:t>
            </w:r>
          </w:p>
        </w:tc>
        <w:tc>
          <w:tcPr>
            <w:tcW w:w="867" w:type="dxa"/>
            <w:vAlign w:val="bottom"/>
          </w:tcPr>
          <w:p w14:paraId="39D69FD6" w14:textId="77777777" w:rsidR="00280B5A" w:rsidRPr="002D34AA" w:rsidRDefault="00280B5A" w:rsidP="00757E5C">
            <w:pPr>
              <w:pStyle w:val="NormalWeb"/>
              <w:spacing w:before="0"/>
              <w:textAlignment w:val="bottom"/>
              <w:rPr>
                <w:rFonts w:ascii="Arial" w:hAnsi="Arial" w:cs="Arial"/>
                <w:bCs/>
                <w:sz w:val="18"/>
                <w:szCs w:val="18"/>
              </w:rPr>
            </w:pPr>
          </w:p>
        </w:tc>
        <w:tc>
          <w:tcPr>
            <w:tcW w:w="867" w:type="dxa"/>
            <w:vAlign w:val="bottom"/>
          </w:tcPr>
          <w:p w14:paraId="79BEBA44" w14:textId="77777777" w:rsidR="00280B5A" w:rsidRPr="002D34AA" w:rsidRDefault="00280B5A" w:rsidP="00757E5C">
            <w:pPr>
              <w:pStyle w:val="NormalWeb"/>
              <w:spacing w:before="0"/>
              <w:textAlignment w:val="bottom"/>
              <w:rPr>
                <w:rFonts w:ascii="Arial" w:hAnsi="Arial" w:cs="Arial"/>
                <w:bCs/>
                <w:sz w:val="18"/>
                <w:szCs w:val="18"/>
              </w:rPr>
            </w:pPr>
            <w:r w:rsidRPr="002D34AA">
              <w:rPr>
                <w:rFonts w:ascii="Arial" w:hAnsi="Arial" w:cs="Arial"/>
                <w:bCs/>
                <w:color w:val="000000" w:themeColor="dark1"/>
                <w:kern w:val="24"/>
                <w:sz w:val="18"/>
                <w:szCs w:val="18"/>
              </w:rPr>
              <w:t xml:space="preserve">5,666,831 </w:t>
            </w:r>
          </w:p>
        </w:tc>
        <w:tc>
          <w:tcPr>
            <w:tcW w:w="867" w:type="dxa"/>
            <w:vAlign w:val="bottom"/>
          </w:tcPr>
          <w:p w14:paraId="24FCC7A1" w14:textId="77777777" w:rsidR="00280B5A" w:rsidRPr="002D34AA" w:rsidRDefault="00280B5A" w:rsidP="00757E5C">
            <w:pPr>
              <w:pStyle w:val="NormalWeb"/>
              <w:spacing w:before="0"/>
              <w:textAlignment w:val="bottom"/>
              <w:rPr>
                <w:rFonts w:ascii="Arial" w:hAnsi="Arial" w:cs="Arial"/>
                <w:bCs/>
                <w:sz w:val="18"/>
                <w:szCs w:val="18"/>
              </w:rPr>
            </w:pPr>
          </w:p>
        </w:tc>
        <w:tc>
          <w:tcPr>
            <w:tcW w:w="867" w:type="dxa"/>
            <w:vAlign w:val="bottom"/>
          </w:tcPr>
          <w:p w14:paraId="108327F5" w14:textId="77777777" w:rsidR="00280B5A" w:rsidRPr="002D34AA" w:rsidRDefault="00280B5A" w:rsidP="00757E5C">
            <w:pPr>
              <w:pStyle w:val="NormalWeb"/>
              <w:spacing w:before="0"/>
              <w:textAlignment w:val="bottom"/>
              <w:rPr>
                <w:rFonts w:ascii="Arial" w:hAnsi="Arial" w:cs="Arial"/>
                <w:bCs/>
                <w:sz w:val="18"/>
                <w:szCs w:val="18"/>
              </w:rPr>
            </w:pPr>
            <w:r w:rsidRPr="002D34AA">
              <w:rPr>
                <w:rFonts w:ascii="Arial" w:hAnsi="Arial" w:cs="Arial"/>
                <w:bCs/>
                <w:color w:val="000000" w:themeColor="dark1"/>
                <w:kern w:val="24"/>
                <w:sz w:val="18"/>
                <w:szCs w:val="18"/>
              </w:rPr>
              <w:t xml:space="preserve">7,979,536 </w:t>
            </w:r>
          </w:p>
        </w:tc>
        <w:tc>
          <w:tcPr>
            <w:tcW w:w="867" w:type="dxa"/>
            <w:vAlign w:val="bottom"/>
          </w:tcPr>
          <w:p w14:paraId="12A0ABE3" w14:textId="77777777" w:rsidR="00280B5A" w:rsidRPr="002D34AA" w:rsidRDefault="00280B5A" w:rsidP="00757E5C">
            <w:pPr>
              <w:pStyle w:val="NormalWeb"/>
              <w:spacing w:before="0"/>
              <w:textAlignment w:val="bottom"/>
              <w:rPr>
                <w:rFonts w:ascii="Arial" w:hAnsi="Arial" w:cs="Arial"/>
                <w:bCs/>
                <w:sz w:val="18"/>
                <w:szCs w:val="18"/>
              </w:rPr>
            </w:pPr>
          </w:p>
        </w:tc>
        <w:tc>
          <w:tcPr>
            <w:tcW w:w="867" w:type="dxa"/>
            <w:vAlign w:val="bottom"/>
          </w:tcPr>
          <w:p w14:paraId="38EEDAB0" w14:textId="77777777" w:rsidR="00280B5A" w:rsidRPr="002D34AA" w:rsidRDefault="00280B5A" w:rsidP="00757E5C">
            <w:pPr>
              <w:pStyle w:val="NormalWeb"/>
              <w:spacing w:before="0"/>
              <w:rPr>
                <w:rFonts w:ascii="Arial" w:hAnsi="Arial" w:cs="Arial"/>
                <w:bCs/>
                <w:sz w:val="18"/>
                <w:szCs w:val="18"/>
              </w:rPr>
            </w:pPr>
            <w:r w:rsidRPr="002D34AA">
              <w:rPr>
                <w:rFonts w:ascii="Arial" w:hAnsi="Arial" w:cs="Arial"/>
                <w:bCs/>
                <w:color w:val="000000" w:themeColor="dark1"/>
                <w:kern w:val="24"/>
                <w:sz w:val="18"/>
                <w:szCs w:val="18"/>
                <w:lang w:val="en-US"/>
              </w:rPr>
              <w:t>8,978,111</w:t>
            </w:r>
          </w:p>
        </w:tc>
        <w:tc>
          <w:tcPr>
            <w:tcW w:w="867" w:type="dxa"/>
            <w:vAlign w:val="bottom"/>
          </w:tcPr>
          <w:p w14:paraId="3E4866C2" w14:textId="77777777" w:rsidR="00280B5A" w:rsidRPr="002D34AA" w:rsidRDefault="00280B5A" w:rsidP="00757E5C">
            <w:pPr>
              <w:pStyle w:val="NormalWeb"/>
              <w:spacing w:before="0"/>
              <w:textAlignment w:val="bottom"/>
              <w:rPr>
                <w:rFonts w:ascii="Arial" w:hAnsi="Arial" w:cs="Arial"/>
                <w:bCs/>
                <w:sz w:val="18"/>
                <w:szCs w:val="18"/>
              </w:rPr>
            </w:pPr>
          </w:p>
        </w:tc>
        <w:tc>
          <w:tcPr>
            <w:tcW w:w="867" w:type="dxa"/>
            <w:vAlign w:val="bottom"/>
          </w:tcPr>
          <w:p w14:paraId="7A9AEBA0" w14:textId="77777777" w:rsidR="00280B5A" w:rsidRPr="002D34AA" w:rsidRDefault="00280B5A" w:rsidP="00757E5C">
            <w:pPr>
              <w:pStyle w:val="NormalWeb"/>
              <w:spacing w:before="0"/>
              <w:rPr>
                <w:rFonts w:ascii="Arial" w:hAnsi="Arial" w:cs="Arial"/>
                <w:bCs/>
                <w:sz w:val="18"/>
                <w:szCs w:val="18"/>
              </w:rPr>
            </w:pPr>
            <w:r w:rsidRPr="002D34AA">
              <w:rPr>
                <w:rFonts w:ascii="Arial" w:hAnsi="Arial" w:cs="Arial"/>
                <w:bCs/>
                <w:color w:val="000000" w:themeColor="dark1"/>
                <w:kern w:val="24"/>
                <w:sz w:val="18"/>
                <w:szCs w:val="18"/>
                <w:lang w:val="en-US"/>
              </w:rPr>
              <w:t>13,401,421</w:t>
            </w:r>
          </w:p>
        </w:tc>
        <w:tc>
          <w:tcPr>
            <w:tcW w:w="809" w:type="dxa"/>
          </w:tcPr>
          <w:p w14:paraId="244E6073" w14:textId="77777777" w:rsidR="00280B5A" w:rsidRPr="002D34AA" w:rsidRDefault="00280B5A" w:rsidP="00757E5C">
            <w:pPr>
              <w:spacing w:before="0"/>
              <w:rPr>
                <w:rFonts w:cs="Arial"/>
                <w:bCs/>
                <w:szCs w:val="18"/>
              </w:rPr>
            </w:pPr>
          </w:p>
        </w:tc>
        <w:tc>
          <w:tcPr>
            <w:tcW w:w="712" w:type="dxa"/>
          </w:tcPr>
          <w:p w14:paraId="6DD6D10D" w14:textId="77777777" w:rsidR="00280B5A" w:rsidRPr="002D34AA" w:rsidRDefault="00280B5A" w:rsidP="00757E5C">
            <w:pPr>
              <w:spacing w:before="0"/>
              <w:rPr>
                <w:rFonts w:cs="Arial"/>
                <w:bCs/>
                <w:szCs w:val="18"/>
              </w:rPr>
            </w:pPr>
            <w:r w:rsidRPr="002D34AA">
              <w:rPr>
                <w:rFonts w:cs="Arial"/>
                <w:bCs/>
                <w:szCs w:val="18"/>
              </w:rPr>
              <w:t>12,865,568</w:t>
            </w:r>
          </w:p>
        </w:tc>
      </w:tr>
      <w:tr w:rsidR="00280B5A" w:rsidRPr="002D34AA" w14:paraId="14E3741A" w14:textId="77777777" w:rsidTr="00E411B3">
        <w:tc>
          <w:tcPr>
            <w:tcW w:w="1999" w:type="dxa"/>
            <w:shd w:val="clear" w:color="auto" w:fill="auto"/>
          </w:tcPr>
          <w:p w14:paraId="6799316F" w14:textId="77777777" w:rsidR="00280B5A" w:rsidRPr="002D34AA" w:rsidRDefault="00280B5A" w:rsidP="00757E5C">
            <w:pPr>
              <w:spacing w:before="0"/>
              <w:rPr>
                <w:rFonts w:cs="Arial"/>
                <w:bCs/>
                <w:szCs w:val="18"/>
              </w:rPr>
            </w:pPr>
            <w:r w:rsidRPr="002D34AA">
              <w:rPr>
                <w:rFonts w:cs="Arial"/>
                <w:bCs/>
                <w:szCs w:val="18"/>
              </w:rPr>
              <w:t xml:space="preserve">Upgrade </w:t>
            </w:r>
            <w:r>
              <w:rPr>
                <w:rFonts w:cs="Arial"/>
                <w:bCs/>
                <w:szCs w:val="18"/>
              </w:rPr>
              <w:t>w</w:t>
            </w:r>
            <w:r w:rsidRPr="002D34AA">
              <w:rPr>
                <w:rFonts w:cs="Arial"/>
                <w:bCs/>
                <w:szCs w:val="18"/>
              </w:rPr>
              <w:t>orks</w:t>
            </w:r>
          </w:p>
        </w:tc>
        <w:tc>
          <w:tcPr>
            <w:tcW w:w="867" w:type="dxa"/>
          </w:tcPr>
          <w:p w14:paraId="7B0A5479" w14:textId="77777777" w:rsidR="00280B5A" w:rsidRPr="002D34AA" w:rsidRDefault="00280B5A" w:rsidP="00757E5C">
            <w:pPr>
              <w:spacing w:before="0"/>
              <w:rPr>
                <w:rFonts w:cs="Arial"/>
                <w:bCs/>
                <w:szCs w:val="18"/>
              </w:rPr>
            </w:pPr>
          </w:p>
        </w:tc>
        <w:tc>
          <w:tcPr>
            <w:tcW w:w="867" w:type="dxa"/>
          </w:tcPr>
          <w:p w14:paraId="5657AE67" w14:textId="77777777" w:rsidR="00280B5A" w:rsidRPr="002D34AA" w:rsidRDefault="00280B5A" w:rsidP="00757E5C">
            <w:pPr>
              <w:spacing w:before="0"/>
              <w:rPr>
                <w:rFonts w:cs="Arial"/>
                <w:bCs/>
                <w:szCs w:val="18"/>
              </w:rPr>
            </w:pPr>
            <w:r w:rsidRPr="002D34AA">
              <w:rPr>
                <w:rFonts w:cs="Arial"/>
                <w:bCs/>
                <w:szCs w:val="18"/>
              </w:rPr>
              <w:t>0</w:t>
            </w:r>
          </w:p>
        </w:tc>
        <w:tc>
          <w:tcPr>
            <w:tcW w:w="867" w:type="dxa"/>
          </w:tcPr>
          <w:p w14:paraId="7CCA7669" w14:textId="77777777" w:rsidR="00280B5A" w:rsidRPr="002D34AA" w:rsidRDefault="00280B5A" w:rsidP="00757E5C">
            <w:pPr>
              <w:spacing w:before="0"/>
              <w:rPr>
                <w:rFonts w:cs="Arial"/>
                <w:bCs/>
                <w:szCs w:val="18"/>
              </w:rPr>
            </w:pPr>
          </w:p>
        </w:tc>
        <w:tc>
          <w:tcPr>
            <w:tcW w:w="867" w:type="dxa"/>
          </w:tcPr>
          <w:p w14:paraId="7E2DA7E8" w14:textId="77777777" w:rsidR="00280B5A" w:rsidRPr="002D34AA" w:rsidRDefault="00280B5A" w:rsidP="00757E5C">
            <w:pPr>
              <w:spacing w:before="0"/>
              <w:rPr>
                <w:rFonts w:cs="Arial"/>
                <w:bCs/>
                <w:szCs w:val="18"/>
              </w:rPr>
            </w:pPr>
            <w:r w:rsidRPr="002D34AA">
              <w:rPr>
                <w:rFonts w:cs="Arial"/>
                <w:bCs/>
                <w:szCs w:val="18"/>
              </w:rPr>
              <w:t>0</w:t>
            </w:r>
          </w:p>
        </w:tc>
        <w:tc>
          <w:tcPr>
            <w:tcW w:w="867" w:type="dxa"/>
          </w:tcPr>
          <w:p w14:paraId="388F6299" w14:textId="77777777" w:rsidR="00280B5A" w:rsidRPr="002D34AA" w:rsidRDefault="00280B5A" w:rsidP="00757E5C">
            <w:pPr>
              <w:spacing w:before="0"/>
              <w:rPr>
                <w:rFonts w:cs="Arial"/>
                <w:bCs/>
                <w:szCs w:val="18"/>
              </w:rPr>
            </w:pPr>
          </w:p>
        </w:tc>
        <w:tc>
          <w:tcPr>
            <w:tcW w:w="867" w:type="dxa"/>
          </w:tcPr>
          <w:p w14:paraId="6FC65009" w14:textId="77777777" w:rsidR="00280B5A" w:rsidRPr="002D34AA" w:rsidRDefault="00280B5A" w:rsidP="00757E5C">
            <w:pPr>
              <w:spacing w:before="0"/>
              <w:rPr>
                <w:rFonts w:cs="Arial"/>
                <w:bCs/>
                <w:szCs w:val="18"/>
              </w:rPr>
            </w:pPr>
            <w:r w:rsidRPr="002D34AA">
              <w:rPr>
                <w:rFonts w:cs="Arial"/>
                <w:bCs/>
                <w:szCs w:val="18"/>
              </w:rPr>
              <w:t>0</w:t>
            </w:r>
          </w:p>
        </w:tc>
        <w:tc>
          <w:tcPr>
            <w:tcW w:w="867" w:type="dxa"/>
          </w:tcPr>
          <w:p w14:paraId="25F95BE9" w14:textId="77777777" w:rsidR="00280B5A" w:rsidRPr="002D34AA" w:rsidRDefault="00280B5A" w:rsidP="00757E5C">
            <w:pPr>
              <w:spacing w:before="0"/>
              <w:rPr>
                <w:rFonts w:cs="Arial"/>
                <w:bCs/>
                <w:szCs w:val="18"/>
              </w:rPr>
            </w:pPr>
          </w:p>
        </w:tc>
        <w:tc>
          <w:tcPr>
            <w:tcW w:w="867" w:type="dxa"/>
          </w:tcPr>
          <w:p w14:paraId="6A47D02F" w14:textId="77777777" w:rsidR="00280B5A" w:rsidRPr="002D34AA" w:rsidRDefault="00280B5A" w:rsidP="00757E5C">
            <w:pPr>
              <w:spacing w:before="0"/>
              <w:rPr>
                <w:rFonts w:cs="Arial"/>
                <w:bCs/>
                <w:szCs w:val="18"/>
              </w:rPr>
            </w:pPr>
            <w:r w:rsidRPr="002D34AA">
              <w:rPr>
                <w:rFonts w:cs="Arial"/>
                <w:bCs/>
                <w:szCs w:val="18"/>
              </w:rPr>
              <w:t>0</w:t>
            </w:r>
          </w:p>
        </w:tc>
        <w:tc>
          <w:tcPr>
            <w:tcW w:w="809" w:type="dxa"/>
          </w:tcPr>
          <w:p w14:paraId="600A9368" w14:textId="77777777" w:rsidR="00280B5A" w:rsidRPr="002D34AA" w:rsidRDefault="00280B5A" w:rsidP="00757E5C">
            <w:pPr>
              <w:spacing w:before="0"/>
              <w:rPr>
                <w:rFonts w:cs="Arial"/>
                <w:bCs/>
                <w:szCs w:val="18"/>
              </w:rPr>
            </w:pPr>
          </w:p>
        </w:tc>
        <w:tc>
          <w:tcPr>
            <w:tcW w:w="712" w:type="dxa"/>
          </w:tcPr>
          <w:p w14:paraId="10C5F20C" w14:textId="77777777" w:rsidR="00280B5A" w:rsidRPr="002D34AA" w:rsidRDefault="00280B5A" w:rsidP="00757E5C">
            <w:pPr>
              <w:spacing w:before="0"/>
              <w:rPr>
                <w:rFonts w:cs="Arial"/>
                <w:bCs/>
                <w:szCs w:val="18"/>
              </w:rPr>
            </w:pPr>
            <w:r w:rsidRPr="002D34AA">
              <w:rPr>
                <w:rFonts w:cs="Arial"/>
                <w:bCs/>
                <w:szCs w:val="18"/>
              </w:rPr>
              <w:t>0</w:t>
            </w:r>
          </w:p>
        </w:tc>
      </w:tr>
      <w:tr w:rsidR="00280B5A" w:rsidRPr="002D34AA" w14:paraId="2938DD8E" w14:textId="77777777" w:rsidTr="00E411B3">
        <w:tc>
          <w:tcPr>
            <w:tcW w:w="1999" w:type="dxa"/>
            <w:shd w:val="clear" w:color="auto" w:fill="auto"/>
          </w:tcPr>
          <w:p w14:paraId="74E9D6B2" w14:textId="77777777" w:rsidR="00280B5A" w:rsidRPr="002D34AA" w:rsidRDefault="00280B5A" w:rsidP="00757E5C">
            <w:pPr>
              <w:spacing w:before="0"/>
              <w:rPr>
                <w:rFonts w:cs="Arial"/>
                <w:bCs/>
                <w:szCs w:val="18"/>
              </w:rPr>
            </w:pPr>
            <w:r w:rsidRPr="002D34AA">
              <w:rPr>
                <w:rFonts w:cs="Arial"/>
                <w:bCs/>
                <w:szCs w:val="18"/>
              </w:rPr>
              <w:t xml:space="preserve">Expansion </w:t>
            </w:r>
            <w:r>
              <w:rPr>
                <w:rFonts w:cs="Arial"/>
                <w:bCs/>
                <w:szCs w:val="18"/>
              </w:rPr>
              <w:t>w</w:t>
            </w:r>
            <w:r w:rsidRPr="002D34AA">
              <w:rPr>
                <w:rFonts w:cs="Arial"/>
                <w:bCs/>
                <w:szCs w:val="18"/>
              </w:rPr>
              <w:t>orks</w:t>
            </w:r>
          </w:p>
        </w:tc>
        <w:tc>
          <w:tcPr>
            <w:tcW w:w="867" w:type="dxa"/>
          </w:tcPr>
          <w:p w14:paraId="49DE4EEB" w14:textId="77777777" w:rsidR="00280B5A" w:rsidRPr="002D34AA" w:rsidRDefault="00280B5A" w:rsidP="00757E5C">
            <w:pPr>
              <w:spacing w:before="0"/>
              <w:rPr>
                <w:rFonts w:cs="Arial"/>
                <w:bCs/>
                <w:szCs w:val="18"/>
              </w:rPr>
            </w:pPr>
          </w:p>
        </w:tc>
        <w:tc>
          <w:tcPr>
            <w:tcW w:w="867" w:type="dxa"/>
          </w:tcPr>
          <w:p w14:paraId="708668B5" w14:textId="77777777" w:rsidR="00280B5A" w:rsidRPr="002D34AA" w:rsidRDefault="00280B5A" w:rsidP="00757E5C">
            <w:pPr>
              <w:spacing w:before="0"/>
              <w:rPr>
                <w:rFonts w:cs="Arial"/>
                <w:bCs/>
                <w:szCs w:val="18"/>
              </w:rPr>
            </w:pPr>
            <w:r w:rsidRPr="002D34AA">
              <w:rPr>
                <w:rFonts w:cs="Arial"/>
                <w:bCs/>
                <w:szCs w:val="18"/>
              </w:rPr>
              <w:t>0</w:t>
            </w:r>
          </w:p>
        </w:tc>
        <w:tc>
          <w:tcPr>
            <w:tcW w:w="867" w:type="dxa"/>
          </w:tcPr>
          <w:p w14:paraId="6F6BD1B3" w14:textId="77777777" w:rsidR="00280B5A" w:rsidRPr="002D34AA" w:rsidRDefault="00280B5A" w:rsidP="00757E5C">
            <w:pPr>
              <w:spacing w:before="0"/>
              <w:rPr>
                <w:rFonts w:cs="Arial"/>
                <w:bCs/>
                <w:szCs w:val="18"/>
              </w:rPr>
            </w:pPr>
          </w:p>
        </w:tc>
        <w:tc>
          <w:tcPr>
            <w:tcW w:w="867" w:type="dxa"/>
          </w:tcPr>
          <w:p w14:paraId="1658BA3D" w14:textId="77777777" w:rsidR="00280B5A" w:rsidRPr="002D34AA" w:rsidRDefault="00280B5A" w:rsidP="00757E5C">
            <w:pPr>
              <w:spacing w:before="0"/>
              <w:rPr>
                <w:rFonts w:cs="Arial"/>
                <w:bCs/>
                <w:szCs w:val="18"/>
              </w:rPr>
            </w:pPr>
            <w:r w:rsidRPr="002D34AA">
              <w:rPr>
                <w:rFonts w:cs="Arial"/>
                <w:bCs/>
                <w:szCs w:val="18"/>
              </w:rPr>
              <w:t>0</w:t>
            </w:r>
          </w:p>
        </w:tc>
        <w:tc>
          <w:tcPr>
            <w:tcW w:w="867" w:type="dxa"/>
          </w:tcPr>
          <w:p w14:paraId="64ED7386" w14:textId="77777777" w:rsidR="00280B5A" w:rsidRPr="002D34AA" w:rsidRDefault="00280B5A" w:rsidP="00757E5C">
            <w:pPr>
              <w:spacing w:before="0"/>
              <w:rPr>
                <w:rFonts w:cs="Arial"/>
                <w:bCs/>
                <w:szCs w:val="18"/>
              </w:rPr>
            </w:pPr>
          </w:p>
        </w:tc>
        <w:tc>
          <w:tcPr>
            <w:tcW w:w="867" w:type="dxa"/>
          </w:tcPr>
          <w:p w14:paraId="0475D2D2" w14:textId="77777777" w:rsidR="00280B5A" w:rsidRPr="002D34AA" w:rsidRDefault="00280B5A" w:rsidP="00757E5C">
            <w:pPr>
              <w:spacing w:before="0"/>
              <w:rPr>
                <w:rFonts w:cs="Arial"/>
                <w:bCs/>
                <w:szCs w:val="18"/>
              </w:rPr>
            </w:pPr>
            <w:r w:rsidRPr="002D34AA">
              <w:rPr>
                <w:rFonts w:cs="Arial"/>
                <w:bCs/>
                <w:szCs w:val="18"/>
              </w:rPr>
              <w:t>0</w:t>
            </w:r>
          </w:p>
        </w:tc>
        <w:tc>
          <w:tcPr>
            <w:tcW w:w="867" w:type="dxa"/>
          </w:tcPr>
          <w:p w14:paraId="37256E6C" w14:textId="77777777" w:rsidR="00280B5A" w:rsidRPr="002D34AA" w:rsidRDefault="00280B5A" w:rsidP="00757E5C">
            <w:pPr>
              <w:spacing w:before="0"/>
              <w:rPr>
                <w:rFonts w:cs="Arial"/>
                <w:bCs/>
                <w:szCs w:val="18"/>
              </w:rPr>
            </w:pPr>
          </w:p>
        </w:tc>
        <w:tc>
          <w:tcPr>
            <w:tcW w:w="867" w:type="dxa"/>
          </w:tcPr>
          <w:p w14:paraId="3209FE8D" w14:textId="77777777" w:rsidR="00280B5A" w:rsidRPr="002D34AA" w:rsidRDefault="00280B5A" w:rsidP="00757E5C">
            <w:pPr>
              <w:spacing w:before="0"/>
              <w:rPr>
                <w:rFonts w:cs="Arial"/>
                <w:bCs/>
                <w:szCs w:val="18"/>
              </w:rPr>
            </w:pPr>
            <w:r w:rsidRPr="002D34AA">
              <w:rPr>
                <w:rFonts w:cs="Arial"/>
                <w:bCs/>
                <w:szCs w:val="18"/>
              </w:rPr>
              <w:t>0</w:t>
            </w:r>
          </w:p>
        </w:tc>
        <w:tc>
          <w:tcPr>
            <w:tcW w:w="809" w:type="dxa"/>
          </w:tcPr>
          <w:p w14:paraId="44772E7B" w14:textId="77777777" w:rsidR="00280B5A" w:rsidRPr="002D34AA" w:rsidRDefault="00280B5A" w:rsidP="00757E5C">
            <w:pPr>
              <w:spacing w:before="0"/>
              <w:rPr>
                <w:rFonts w:cs="Arial"/>
                <w:bCs/>
                <w:szCs w:val="18"/>
              </w:rPr>
            </w:pPr>
          </w:p>
        </w:tc>
        <w:tc>
          <w:tcPr>
            <w:tcW w:w="712" w:type="dxa"/>
          </w:tcPr>
          <w:p w14:paraId="2B3EF48F" w14:textId="77777777" w:rsidR="00280B5A" w:rsidRPr="002D34AA" w:rsidRDefault="00280B5A" w:rsidP="00757E5C">
            <w:pPr>
              <w:spacing w:before="0"/>
              <w:rPr>
                <w:rFonts w:cs="Arial"/>
                <w:bCs/>
                <w:szCs w:val="18"/>
              </w:rPr>
            </w:pPr>
            <w:r w:rsidRPr="002D34AA">
              <w:rPr>
                <w:rFonts w:cs="Arial"/>
                <w:bCs/>
                <w:szCs w:val="18"/>
              </w:rPr>
              <w:t>0</w:t>
            </w:r>
          </w:p>
        </w:tc>
      </w:tr>
      <w:tr w:rsidR="00280B5A" w:rsidRPr="002D34AA" w14:paraId="3B819052" w14:textId="77777777" w:rsidTr="00E411B3">
        <w:tc>
          <w:tcPr>
            <w:tcW w:w="1999" w:type="dxa"/>
            <w:shd w:val="clear" w:color="auto" w:fill="auto"/>
          </w:tcPr>
          <w:p w14:paraId="05984EA1" w14:textId="77777777" w:rsidR="00280B5A" w:rsidRPr="002D34AA" w:rsidRDefault="00280B5A" w:rsidP="00757E5C">
            <w:pPr>
              <w:spacing w:before="0"/>
              <w:rPr>
                <w:rFonts w:cs="Arial"/>
                <w:bCs/>
                <w:szCs w:val="18"/>
              </w:rPr>
            </w:pPr>
            <w:r w:rsidRPr="002D34AA">
              <w:rPr>
                <w:rFonts w:cs="Arial"/>
                <w:bCs/>
                <w:szCs w:val="18"/>
              </w:rPr>
              <w:t xml:space="preserve">New </w:t>
            </w:r>
            <w:r>
              <w:rPr>
                <w:rFonts w:cs="Arial"/>
                <w:bCs/>
                <w:szCs w:val="18"/>
              </w:rPr>
              <w:t>w</w:t>
            </w:r>
            <w:r w:rsidRPr="002D34AA">
              <w:rPr>
                <w:rFonts w:cs="Arial"/>
                <w:bCs/>
                <w:szCs w:val="18"/>
              </w:rPr>
              <w:t>orks</w:t>
            </w:r>
          </w:p>
        </w:tc>
        <w:tc>
          <w:tcPr>
            <w:tcW w:w="867" w:type="dxa"/>
            <w:vAlign w:val="bottom"/>
          </w:tcPr>
          <w:p w14:paraId="3F0D3940" w14:textId="77777777" w:rsidR="00280B5A" w:rsidRPr="002D34AA" w:rsidRDefault="00280B5A" w:rsidP="00757E5C">
            <w:pPr>
              <w:pStyle w:val="NormalWeb"/>
              <w:spacing w:before="0"/>
              <w:textAlignment w:val="bottom"/>
              <w:rPr>
                <w:rFonts w:ascii="Arial" w:hAnsi="Arial" w:cs="Arial"/>
                <w:bCs/>
                <w:sz w:val="18"/>
                <w:szCs w:val="18"/>
              </w:rPr>
            </w:pPr>
          </w:p>
        </w:tc>
        <w:tc>
          <w:tcPr>
            <w:tcW w:w="867" w:type="dxa"/>
            <w:vAlign w:val="bottom"/>
          </w:tcPr>
          <w:p w14:paraId="795A2004" w14:textId="77777777" w:rsidR="00280B5A" w:rsidRPr="002D34AA" w:rsidRDefault="00280B5A" w:rsidP="00757E5C">
            <w:pPr>
              <w:pStyle w:val="NormalWeb"/>
              <w:spacing w:before="0"/>
              <w:textAlignment w:val="bottom"/>
              <w:rPr>
                <w:rFonts w:ascii="Arial" w:hAnsi="Arial" w:cs="Arial"/>
                <w:bCs/>
                <w:sz w:val="18"/>
                <w:szCs w:val="18"/>
              </w:rPr>
            </w:pPr>
            <w:r w:rsidRPr="002D34AA">
              <w:rPr>
                <w:rFonts w:ascii="Arial" w:hAnsi="Arial" w:cs="Arial"/>
                <w:bCs/>
                <w:color w:val="000000" w:themeColor="dark1"/>
                <w:kern w:val="24"/>
                <w:sz w:val="18"/>
                <w:szCs w:val="18"/>
              </w:rPr>
              <w:t xml:space="preserve">1,162,178 </w:t>
            </w:r>
          </w:p>
        </w:tc>
        <w:tc>
          <w:tcPr>
            <w:tcW w:w="867" w:type="dxa"/>
            <w:vAlign w:val="bottom"/>
          </w:tcPr>
          <w:p w14:paraId="118B3C82" w14:textId="77777777" w:rsidR="00280B5A" w:rsidRPr="002D34AA" w:rsidRDefault="00280B5A" w:rsidP="00757E5C">
            <w:pPr>
              <w:pStyle w:val="NormalWeb"/>
              <w:spacing w:before="0"/>
              <w:textAlignment w:val="bottom"/>
              <w:rPr>
                <w:rFonts w:ascii="Arial" w:hAnsi="Arial" w:cs="Arial"/>
                <w:bCs/>
                <w:sz w:val="18"/>
                <w:szCs w:val="18"/>
              </w:rPr>
            </w:pPr>
          </w:p>
        </w:tc>
        <w:tc>
          <w:tcPr>
            <w:tcW w:w="867" w:type="dxa"/>
            <w:vAlign w:val="bottom"/>
          </w:tcPr>
          <w:p w14:paraId="259CEEDE" w14:textId="77777777" w:rsidR="00280B5A" w:rsidRPr="002D34AA" w:rsidRDefault="00280B5A" w:rsidP="00757E5C">
            <w:pPr>
              <w:pStyle w:val="NormalWeb"/>
              <w:spacing w:before="0"/>
              <w:textAlignment w:val="bottom"/>
              <w:rPr>
                <w:rFonts w:ascii="Arial" w:hAnsi="Arial" w:cs="Arial"/>
                <w:bCs/>
                <w:sz w:val="18"/>
                <w:szCs w:val="18"/>
              </w:rPr>
            </w:pPr>
            <w:r w:rsidRPr="002D34AA">
              <w:rPr>
                <w:rFonts w:ascii="Arial" w:hAnsi="Arial" w:cs="Arial"/>
                <w:bCs/>
                <w:color w:val="000000" w:themeColor="dark1"/>
                <w:kern w:val="24"/>
                <w:sz w:val="18"/>
                <w:szCs w:val="18"/>
              </w:rPr>
              <w:t xml:space="preserve">1,293,374 </w:t>
            </w:r>
          </w:p>
        </w:tc>
        <w:tc>
          <w:tcPr>
            <w:tcW w:w="867" w:type="dxa"/>
            <w:vAlign w:val="bottom"/>
          </w:tcPr>
          <w:p w14:paraId="10847180" w14:textId="77777777" w:rsidR="00280B5A" w:rsidRPr="002D34AA" w:rsidRDefault="00280B5A" w:rsidP="00757E5C">
            <w:pPr>
              <w:pStyle w:val="NormalWeb"/>
              <w:spacing w:before="0"/>
              <w:textAlignment w:val="bottom"/>
              <w:rPr>
                <w:rFonts w:ascii="Arial" w:hAnsi="Arial" w:cs="Arial"/>
                <w:bCs/>
                <w:sz w:val="18"/>
                <w:szCs w:val="18"/>
              </w:rPr>
            </w:pPr>
          </w:p>
        </w:tc>
        <w:tc>
          <w:tcPr>
            <w:tcW w:w="867" w:type="dxa"/>
            <w:vAlign w:val="bottom"/>
          </w:tcPr>
          <w:p w14:paraId="4402ED7A" w14:textId="77777777" w:rsidR="00280B5A" w:rsidRPr="002D34AA" w:rsidRDefault="00280B5A" w:rsidP="00757E5C">
            <w:pPr>
              <w:pStyle w:val="NormalWeb"/>
              <w:spacing w:before="0"/>
              <w:rPr>
                <w:rFonts w:ascii="Arial" w:hAnsi="Arial" w:cs="Arial"/>
                <w:bCs/>
                <w:sz w:val="18"/>
                <w:szCs w:val="18"/>
              </w:rPr>
            </w:pPr>
            <w:r w:rsidRPr="002D34AA">
              <w:rPr>
                <w:rFonts w:ascii="Arial" w:hAnsi="Arial" w:cs="Arial"/>
                <w:bCs/>
                <w:color w:val="000000" w:themeColor="dark1"/>
                <w:kern w:val="24"/>
                <w:sz w:val="18"/>
                <w:szCs w:val="18"/>
                <w:lang w:val="en-US"/>
              </w:rPr>
              <w:t>1,180,663</w:t>
            </w:r>
          </w:p>
        </w:tc>
        <w:tc>
          <w:tcPr>
            <w:tcW w:w="867" w:type="dxa"/>
            <w:vAlign w:val="bottom"/>
          </w:tcPr>
          <w:p w14:paraId="3F5D4114" w14:textId="77777777" w:rsidR="00280B5A" w:rsidRPr="002D34AA" w:rsidRDefault="00280B5A" w:rsidP="00757E5C">
            <w:pPr>
              <w:pStyle w:val="NormalWeb"/>
              <w:spacing w:before="0"/>
              <w:textAlignment w:val="bottom"/>
              <w:rPr>
                <w:rFonts w:ascii="Arial" w:hAnsi="Arial" w:cs="Arial"/>
                <w:bCs/>
                <w:sz w:val="18"/>
                <w:szCs w:val="18"/>
              </w:rPr>
            </w:pPr>
          </w:p>
        </w:tc>
        <w:tc>
          <w:tcPr>
            <w:tcW w:w="867" w:type="dxa"/>
            <w:vAlign w:val="bottom"/>
          </w:tcPr>
          <w:p w14:paraId="77967B59" w14:textId="77777777" w:rsidR="00280B5A" w:rsidRPr="002D34AA" w:rsidRDefault="00280B5A" w:rsidP="00757E5C">
            <w:pPr>
              <w:pStyle w:val="NormalWeb"/>
              <w:spacing w:before="0"/>
              <w:rPr>
                <w:rFonts w:ascii="Arial" w:hAnsi="Arial" w:cs="Arial"/>
                <w:bCs/>
                <w:sz w:val="18"/>
                <w:szCs w:val="18"/>
              </w:rPr>
            </w:pPr>
            <w:r w:rsidRPr="002D34AA">
              <w:rPr>
                <w:rFonts w:ascii="Arial" w:hAnsi="Arial" w:cs="Arial"/>
                <w:bCs/>
                <w:color w:val="000000" w:themeColor="dark1"/>
                <w:kern w:val="24"/>
                <w:sz w:val="18"/>
                <w:szCs w:val="18"/>
                <w:lang w:val="en-US"/>
              </w:rPr>
              <w:t>659,193</w:t>
            </w:r>
          </w:p>
        </w:tc>
        <w:tc>
          <w:tcPr>
            <w:tcW w:w="809" w:type="dxa"/>
          </w:tcPr>
          <w:p w14:paraId="6306F26D" w14:textId="77777777" w:rsidR="00280B5A" w:rsidRPr="002D34AA" w:rsidRDefault="00280B5A" w:rsidP="00757E5C">
            <w:pPr>
              <w:spacing w:before="0"/>
              <w:rPr>
                <w:rFonts w:cs="Arial"/>
                <w:bCs/>
                <w:szCs w:val="18"/>
              </w:rPr>
            </w:pPr>
          </w:p>
        </w:tc>
        <w:tc>
          <w:tcPr>
            <w:tcW w:w="712" w:type="dxa"/>
          </w:tcPr>
          <w:p w14:paraId="1C8F2B6C" w14:textId="77777777" w:rsidR="00280B5A" w:rsidRPr="002D34AA" w:rsidRDefault="00280B5A" w:rsidP="00757E5C">
            <w:pPr>
              <w:spacing w:before="0"/>
              <w:rPr>
                <w:rFonts w:cs="Arial"/>
                <w:bCs/>
                <w:szCs w:val="18"/>
              </w:rPr>
            </w:pPr>
            <w:r w:rsidRPr="002D34AA">
              <w:rPr>
                <w:rFonts w:cs="Arial"/>
                <w:bCs/>
                <w:szCs w:val="18"/>
              </w:rPr>
              <w:t>0</w:t>
            </w:r>
          </w:p>
        </w:tc>
      </w:tr>
      <w:tr w:rsidR="00280B5A" w:rsidRPr="002D34AA" w14:paraId="050EFE5D" w14:textId="77777777" w:rsidTr="00E411B3">
        <w:tc>
          <w:tcPr>
            <w:tcW w:w="1999" w:type="dxa"/>
            <w:shd w:val="clear" w:color="auto" w:fill="auto"/>
          </w:tcPr>
          <w:p w14:paraId="748A7B91" w14:textId="77777777" w:rsidR="00280B5A" w:rsidRPr="002D34AA" w:rsidRDefault="00280B5A" w:rsidP="00757E5C">
            <w:pPr>
              <w:spacing w:before="0"/>
              <w:rPr>
                <w:rFonts w:cs="Arial"/>
                <w:bCs/>
                <w:szCs w:val="18"/>
              </w:rPr>
            </w:pPr>
            <w:r w:rsidRPr="002D34AA">
              <w:rPr>
                <w:rFonts w:cs="Arial"/>
                <w:bCs/>
                <w:szCs w:val="18"/>
              </w:rPr>
              <w:t xml:space="preserve">Capital </w:t>
            </w:r>
            <w:r>
              <w:rPr>
                <w:rFonts w:cs="Arial"/>
                <w:bCs/>
                <w:szCs w:val="18"/>
              </w:rPr>
              <w:t>e</w:t>
            </w:r>
            <w:r w:rsidRPr="002D34AA">
              <w:rPr>
                <w:rFonts w:cs="Arial"/>
                <w:bCs/>
                <w:szCs w:val="18"/>
              </w:rPr>
              <w:t>xpenditure</w:t>
            </w:r>
          </w:p>
        </w:tc>
        <w:tc>
          <w:tcPr>
            <w:tcW w:w="867" w:type="dxa"/>
            <w:shd w:val="clear" w:color="auto" w:fill="4FC3FF" w:themeFill="accent5" w:themeFillTint="99"/>
            <w:vAlign w:val="bottom"/>
          </w:tcPr>
          <w:p w14:paraId="7FB36B73" w14:textId="77777777" w:rsidR="00280B5A" w:rsidRPr="002D34AA" w:rsidRDefault="00280B5A" w:rsidP="00757E5C">
            <w:pPr>
              <w:spacing w:before="0"/>
              <w:jc w:val="right"/>
              <w:rPr>
                <w:rFonts w:cs="Arial"/>
                <w:bCs/>
                <w:color w:val="000000"/>
                <w:szCs w:val="18"/>
              </w:rPr>
            </w:pPr>
          </w:p>
        </w:tc>
        <w:tc>
          <w:tcPr>
            <w:tcW w:w="867" w:type="dxa"/>
            <w:shd w:val="clear" w:color="auto" w:fill="4FC3FF" w:themeFill="accent5" w:themeFillTint="99"/>
            <w:vAlign w:val="bottom"/>
          </w:tcPr>
          <w:p w14:paraId="212E0BB2" w14:textId="77777777" w:rsidR="00280B5A" w:rsidRPr="002D34AA" w:rsidRDefault="00280B5A" w:rsidP="00757E5C">
            <w:pPr>
              <w:spacing w:before="0"/>
              <w:jc w:val="right"/>
              <w:rPr>
                <w:rFonts w:cs="Arial"/>
                <w:bCs/>
                <w:color w:val="000000"/>
                <w:szCs w:val="18"/>
              </w:rPr>
            </w:pPr>
            <w:r w:rsidRPr="002D34AA">
              <w:rPr>
                <w:rFonts w:cs="Arial"/>
                <w:bCs/>
                <w:color w:val="000000"/>
                <w:szCs w:val="18"/>
              </w:rPr>
              <w:t>6,829,009</w:t>
            </w:r>
          </w:p>
        </w:tc>
        <w:tc>
          <w:tcPr>
            <w:tcW w:w="867" w:type="dxa"/>
            <w:shd w:val="clear" w:color="auto" w:fill="4FC3FF" w:themeFill="accent5" w:themeFillTint="99"/>
            <w:vAlign w:val="bottom"/>
          </w:tcPr>
          <w:p w14:paraId="7E837B4F" w14:textId="77777777" w:rsidR="00280B5A" w:rsidRPr="002D34AA" w:rsidRDefault="00280B5A" w:rsidP="00757E5C">
            <w:pPr>
              <w:spacing w:before="0"/>
              <w:jc w:val="right"/>
              <w:rPr>
                <w:rFonts w:cs="Arial"/>
                <w:bCs/>
                <w:color w:val="000000"/>
                <w:szCs w:val="18"/>
              </w:rPr>
            </w:pPr>
          </w:p>
        </w:tc>
        <w:tc>
          <w:tcPr>
            <w:tcW w:w="867" w:type="dxa"/>
            <w:shd w:val="clear" w:color="auto" w:fill="4FC3FF" w:themeFill="accent5" w:themeFillTint="99"/>
            <w:vAlign w:val="bottom"/>
          </w:tcPr>
          <w:p w14:paraId="151E8920" w14:textId="77777777" w:rsidR="00280B5A" w:rsidRPr="002D34AA" w:rsidRDefault="00280B5A" w:rsidP="00757E5C">
            <w:pPr>
              <w:spacing w:before="0"/>
              <w:jc w:val="right"/>
              <w:rPr>
                <w:rFonts w:cs="Arial"/>
                <w:bCs/>
                <w:color w:val="000000"/>
                <w:szCs w:val="18"/>
              </w:rPr>
            </w:pPr>
            <w:r w:rsidRPr="002D34AA">
              <w:rPr>
                <w:rFonts w:cs="Arial"/>
                <w:bCs/>
                <w:color w:val="000000"/>
                <w:szCs w:val="18"/>
              </w:rPr>
              <w:t>9,272,910</w:t>
            </w:r>
          </w:p>
        </w:tc>
        <w:tc>
          <w:tcPr>
            <w:tcW w:w="867" w:type="dxa"/>
            <w:shd w:val="clear" w:color="auto" w:fill="4FC3FF" w:themeFill="accent5" w:themeFillTint="99"/>
            <w:vAlign w:val="bottom"/>
          </w:tcPr>
          <w:p w14:paraId="4F7F5B2E" w14:textId="77777777" w:rsidR="00280B5A" w:rsidRPr="002D34AA" w:rsidRDefault="00280B5A" w:rsidP="00757E5C">
            <w:pPr>
              <w:spacing w:before="0"/>
              <w:jc w:val="right"/>
              <w:rPr>
                <w:rFonts w:cs="Arial"/>
                <w:bCs/>
                <w:color w:val="000000"/>
                <w:szCs w:val="18"/>
              </w:rPr>
            </w:pPr>
          </w:p>
        </w:tc>
        <w:tc>
          <w:tcPr>
            <w:tcW w:w="867" w:type="dxa"/>
            <w:shd w:val="clear" w:color="auto" w:fill="4FC3FF" w:themeFill="accent5" w:themeFillTint="99"/>
            <w:vAlign w:val="bottom"/>
          </w:tcPr>
          <w:p w14:paraId="63D9C348" w14:textId="77777777" w:rsidR="00280B5A" w:rsidRPr="002D34AA" w:rsidRDefault="00280B5A" w:rsidP="00757E5C">
            <w:pPr>
              <w:spacing w:before="0"/>
              <w:jc w:val="right"/>
              <w:rPr>
                <w:rFonts w:cs="Arial"/>
                <w:bCs/>
                <w:color w:val="000000"/>
                <w:szCs w:val="18"/>
              </w:rPr>
            </w:pPr>
            <w:r w:rsidRPr="002D34AA">
              <w:rPr>
                <w:rFonts w:cs="Arial"/>
                <w:bCs/>
                <w:color w:val="000000"/>
                <w:szCs w:val="18"/>
              </w:rPr>
              <w:t>10,158,774</w:t>
            </w:r>
          </w:p>
        </w:tc>
        <w:tc>
          <w:tcPr>
            <w:tcW w:w="867" w:type="dxa"/>
            <w:shd w:val="clear" w:color="auto" w:fill="4FC3FF" w:themeFill="accent5" w:themeFillTint="99"/>
            <w:vAlign w:val="bottom"/>
          </w:tcPr>
          <w:p w14:paraId="34259D9D" w14:textId="77777777" w:rsidR="00280B5A" w:rsidRPr="002D34AA" w:rsidRDefault="00280B5A" w:rsidP="00757E5C">
            <w:pPr>
              <w:spacing w:before="0"/>
              <w:jc w:val="right"/>
              <w:rPr>
                <w:rFonts w:cs="Arial"/>
                <w:bCs/>
                <w:color w:val="000000"/>
                <w:szCs w:val="18"/>
              </w:rPr>
            </w:pPr>
          </w:p>
        </w:tc>
        <w:tc>
          <w:tcPr>
            <w:tcW w:w="867" w:type="dxa"/>
            <w:shd w:val="clear" w:color="auto" w:fill="4FC3FF" w:themeFill="accent5" w:themeFillTint="99"/>
            <w:vAlign w:val="bottom"/>
          </w:tcPr>
          <w:p w14:paraId="221C5E90" w14:textId="77777777" w:rsidR="00280B5A" w:rsidRPr="002D34AA" w:rsidRDefault="00280B5A" w:rsidP="00757E5C">
            <w:pPr>
              <w:spacing w:before="0"/>
              <w:jc w:val="right"/>
              <w:rPr>
                <w:rFonts w:cs="Arial"/>
                <w:bCs/>
                <w:color w:val="000000"/>
                <w:szCs w:val="18"/>
              </w:rPr>
            </w:pPr>
            <w:r w:rsidRPr="002D34AA">
              <w:rPr>
                <w:rFonts w:cs="Arial"/>
                <w:bCs/>
                <w:color w:val="000000"/>
                <w:szCs w:val="18"/>
              </w:rPr>
              <w:t>14,060,614</w:t>
            </w:r>
          </w:p>
        </w:tc>
        <w:tc>
          <w:tcPr>
            <w:tcW w:w="809" w:type="dxa"/>
            <w:shd w:val="clear" w:color="auto" w:fill="4FC3FF" w:themeFill="accent5" w:themeFillTint="99"/>
          </w:tcPr>
          <w:p w14:paraId="35647B93" w14:textId="77777777" w:rsidR="00280B5A" w:rsidRPr="002D34AA" w:rsidRDefault="00280B5A" w:rsidP="00757E5C">
            <w:pPr>
              <w:spacing w:before="0"/>
              <w:jc w:val="right"/>
              <w:rPr>
                <w:rFonts w:cs="Arial"/>
                <w:bCs/>
                <w:szCs w:val="18"/>
              </w:rPr>
            </w:pPr>
          </w:p>
        </w:tc>
        <w:tc>
          <w:tcPr>
            <w:tcW w:w="712" w:type="dxa"/>
            <w:shd w:val="clear" w:color="auto" w:fill="4FC3FF" w:themeFill="accent5" w:themeFillTint="99"/>
          </w:tcPr>
          <w:p w14:paraId="6647A475" w14:textId="77777777" w:rsidR="000A21A5" w:rsidRDefault="000A21A5" w:rsidP="00757E5C">
            <w:pPr>
              <w:spacing w:before="0"/>
              <w:jc w:val="right"/>
              <w:rPr>
                <w:rFonts w:cs="Arial"/>
                <w:bCs/>
                <w:szCs w:val="18"/>
              </w:rPr>
            </w:pPr>
          </w:p>
          <w:p w14:paraId="6AE59842" w14:textId="0B9B7797" w:rsidR="00280B5A" w:rsidRPr="002D34AA" w:rsidRDefault="00280B5A" w:rsidP="00757E5C">
            <w:pPr>
              <w:spacing w:before="0"/>
              <w:jc w:val="right"/>
              <w:rPr>
                <w:rFonts w:cs="Arial"/>
                <w:bCs/>
                <w:szCs w:val="18"/>
              </w:rPr>
            </w:pPr>
            <w:r w:rsidRPr="002D34AA">
              <w:rPr>
                <w:rFonts w:cs="Arial"/>
                <w:bCs/>
                <w:szCs w:val="18"/>
              </w:rPr>
              <w:t>12,865,568</w:t>
            </w:r>
          </w:p>
        </w:tc>
      </w:tr>
      <w:tr w:rsidR="00280B5A" w:rsidRPr="002D34AA" w14:paraId="74C974F5" w14:textId="77777777" w:rsidTr="00E411B3">
        <w:tc>
          <w:tcPr>
            <w:tcW w:w="1999" w:type="dxa"/>
          </w:tcPr>
          <w:p w14:paraId="2B40D5EE" w14:textId="77777777" w:rsidR="00280B5A" w:rsidRPr="002D34AA" w:rsidRDefault="00280B5A" w:rsidP="00757E5C">
            <w:pPr>
              <w:spacing w:before="0"/>
              <w:rPr>
                <w:rFonts w:cs="Arial"/>
                <w:bCs/>
                <w:szCs w:val="18"/>
              </w:rPr>
            </w:pPr>
          </w:p>
        </w:tc>
        <w:tc>
          <w:tcPr>
            <w:tcW w:w="867" w:type="dxa"/>
          </w:tcPr>
          <w:p w14:paraId="715BE260" w14:textId="77777777" w:rsidR="00280B5A" w:rsidRPr="002D34AA" w:rsidRDefault="00280B5A" w:rsidP="00757E5C">
            <w:pPr>
              <w:spacing w:before="0"/>
              <w:rPr>
                <w:rFonts w:cs="Arial"/>
                <w:bCs/>
                <w:szCs w:val="18"/>
              </w:rPr>
            </w:pPr>
          </w:p>
        </w:tc>
        <w:tc>
          <w:tcPr>
            <w:tcW w:w="867" w:type="dxa"/>
          </w:tcPr>
          <w:p w14:paraId="6D0871B0" w14:textId="77777777" w:rsidR="00280B5A" w:rsidRPr="002D34AA" w:rsidRDefault="00280B5A" w:rsidP="00757E5C">
            <w:pPr>
              <w:spacing w:before="0"/>
              <w:rPr>
                <w:rFonts w:cs="Arial"/>
                <w:bCs/>
                <w:szCs w:val="18"/>
              </w:rPr>
            </w:pPr>
          </w:p>
        </w:tc>
        <w:tc>
          <w:tcPr>
            <w:tcW w:w="867" w:type="dxa"/>
          </w:tcPr>
          <w:p w14:paraId="77FE4DAB" w14:textId="77777777" w:rsidR="00280B5A" w:rsidRPr="002D34AA" w:rsidRDefault="00280B5A" w:rsidP="00757E5C">
            <w:pPr>
              <w:spacing w:before="0"/>
              <w:rPr>
                <w:rFonts w:cs="Arial"/>
                <w:bCs/>
                <w:szCs w:val="18"/>
              </w:rPr>
            </w:pPr>
          </w:p>
        </w:tc>
        <w:tc>
          <w:tcPr>
            <w:tcW w:w="867" w:type="dxa"/>
          </w:tcPr>
          <w:p w14:paraId="71F68624" w14:textId="77777777" w:rsidR="00280B5A" w:rsidRPr="002D34AA" w:rsidRDefault="00280B5A" w:rsidP="00757E5C">
            <w:pPr>
              <w:spacing w:before="0"/>
              <w:rPr>
                <w:rFonts w:cs="Arial"/>
                <w:bCs/>
                <w:szCs w:val="18"/>
              </w:rPr>
            </w:pPr>
          </w:p>
        </w:tc>
        <w:tc>
          <w:tcPr>
            <w:tcW w:w="867" w:type="dxa"/>
          </w:tcPr>
          <w:p w14:paraId="1984F802" w14:textId="77777777" w:rsidR="00280B5A" w:rsidRPr="002D34AA" w:rsidRDefault="00280B5A" w:rsidP="00757E5C">
            <w:pPr>
              <w:spacing w:before="0"/>
              <w:rPr>
                <w:rFonts w:cs="Arial"/>
                <w:bCs/>
                <w:szCs w:val="18"/>
              </w:rPr>
            </w:pPr>
          </w:p>
        </w:tc>
        <w:tc>
          <w:tcPr>
            <w:tcW w:w="867" w:type="dxa"/>
          </w:tcPr>
          <w:p w14:paraId="1D2B31FB" w14:textId="77777777" w:rsidR="00280B5A" w:rsidRPr="002D34AA" w:rsidRDefault="00280B5A" w:rsidP="00757E5C">
            <w:pPr>
              <w:spacing w:before="0"/>
              <w:rPr>
                <w:rFonts w:cs="Arial"/>
                <w:bCs/>
                <w:szCs w:val="18"/>
              </w:rPr>
            </w:pPr>
          </w:p>
        </w:tc>
        <w:tc>
          <w:tcPr>
            <w:tcW w:w="867" w:type="dxa"/>
          </w:tcPr>
          <w:p w14:paraId="1D292814" w14:textId="77777777" w:rsidR="00280B5A" w:rsidRPr="002D34AA" w:rsidRDefault="00280B5A" w:rsidP="00757E5C">
            <w:pPr>
              <w:spacing w:before="0"/>
              <w:rPr>
                <w:rFonts w:cs="Arial"/>
                <w:bCs/>
                <w:szCs w:val="18"/>
              </w:rPr>
            </w:pPr>
          </w:p>
        </w:tc>
        <w:tc>
          <w:tcPr>
            <w:tcW w:w="867" w:type="dxa"/>
          </w:tcPr>
          <w:p w14:paraId="4EF33C17" w14:textId="77777777" w:rsidR="00280B5A" w:rsidRPr="002D34AA" w:rsidRDefault="00280B5A" w:rsidP="00757E5C">
            <w:pPr>
              <w:spacing w:before="0"/>
              <w:rPr>
                <w:rFonts w:cs="Arial"/>
                <w:bCs/>
                <w:szCs w:val="18"/>
              </w:rPr>
            </w:pPr>
          </w:p>
        </w:tc>
        <w:tc>
          <w:tcPr>
            <w:tcW w:w="809" w:type="dxa"/>
          </w:tcPr>
          <w:p w14:paraId="64551A5E" w14:textId="77777777" w:rsidR="00280B5A" w:rsidRPr="002D34AA" w:rsidRDefault="00280B5A" w:rsidP="00757E5C">
            <w:pPr>
              <w:spacing w:before="0"/>
              <w:rPr>
                <w:rFonts w:cs="Arial"/>
                <w:bCs/>
                <w:szCs w:val="18"/>
              </w:rPr>
            </w:pPr>
          </w:p>
        </w:tc>
        <w:tc>
          <w:tcPr>
            <w:tcW w:w="712" w:type="dxa"/>
          </w:tcPr>
          <w:p w14:paraId="2FE16416" w14:textId="77777777" w:rsidR="00280B5A" w:rsidRPr="002D34AA" w:rsidRDefault="00280B5A" w:rsidP="00757E5C">
            <w:pPr>
              <w:spacing w:before="0"/>
              <w:rPr>
                <w:rFonts w:cs="Arial"/>
                <w:bCs/>
                <w:szCs w:val="18"/>
              </w:rPr>
            </w:pPr>
          </w:p>
        </w:tc>
      </w:tr>
      <w:tr w:rsidR="00280B5A" w:rsidRPr="002D34AA" w14:paraId="72624BE8" w14:textId="77777777" w:rsidTr="00E411B3">
        <w:tc>
          <w:tcPr>
            <w:tcW w:w="1999" w:type="dxa"/>
            <w:shd w:val="clear" w:color="auto" w:fill="auto"/>
          </w:tcPr>
          <w:p w14:paraId="6F98DA74" w14:textId="77777777" w:rsidR="00280B5A" w:rsidRPr="002D34AA" w:rsidRDefault="00280B5A" w:rsidP="00757E5C">
            <w:pPr>
              <w:spacing w:before="0"/>
              <w:rPr>
                <w:rFonts w:cs="Arial"/>
                <w:bCs/>
                <w:color w:val="000000" w:themeColor="text1"/>
                <w:szCs w:val="18"/>
              </w:rPr>
            </w:pPr>
          </w:p>
          <w:p w14:paraId="5601934B" w14:textId="47508965" w:rsidR="00280B5A" w:rsidRPr="002D34AA" w:rsidRDefault="00280B5A" w:rsidP="00757E5C">
            <w:pPr>
              <w:spacing w:before="0"/>
              <w:rPr>
                <w:rFonts w:cs="Arial"/>
                <w:bCs/>
                <w:color w:val="000000" w:themeColor="text1"/>
                <w:szCs w:val="18"/>
              </w:rPr>
            </w:pPr>
            <w:r w:rsidRPr="002D34AA">
              <w:rPr>
                <w:rFonts w:cs="Arial"/>
                <w:bCs/>
                <w:color w:val="000000" w:themeColor="text1"/>
                <w:szCs w:val="18"/>
              </w:rPr>
              <w:t>Totals</w:t>
            </w:r>
          </w:p>
          <w:p w14:paraId="157C8787" w14:textId="77777777" w:rsidR="00280B5A" w:rsidRPr="002D34AA" w:rsidRDefault="00280B5A" w:rsidP="00757E5C">
            <w:pPr>
              <w:spacing w:before="0"/>
              <w:rPr>
                <w:rFonts w:cs="Arial"/>
                <w:bCs/>
                <w:color w:val="000000" w:themeColor="text1"/>
                <w:szCs w:val="18"/>
              </w:rPr>
            </w:pPr>
          </w:p>
        </w:tc>
        <w:tc>
          <w:tcPr>
            <w:tcW w:w="867" w:type="dxa"/>
            <w:shd w:val="clear" w:color="auto" w:fill="4FC3FF" w:themeFill="accent5" w:themeFillTint="99"/>
          </w:tcPr>
          <w:p w14:paraId="6568135E" w14:textId="77777777" w:rsidR="00280B5A" w:rsidRPr="002D34AA" w:rsidRDefault="00280B5A" w:rsidP="00757E5C">
            <w:pPr>
              <w:spacing w:before="0"/>
              <w:rPr>
                <w:bCs/>
                <w:szCs w:val="18"/>
              </w:rPr>
            </w:pPr>
          </w:p>
        </w:tc>
        <w:tc>
          <w:tcPr>
            <w:tcW w:w="867" w:type="dxa"/>
            <w:shd w:val="clear" w:color="auto" w:fill="4FC3FF" w:themeFill="accent5" w:themeFillTint="99"/>
          </w:tcPr>
          <w:p w14:paraId="64BBE85E" w14:textId="77777777" w:rsidR="00280B5A" w:rsidRPr="002D34AA" w:rsidRDefault="00280B5A" w:rsidP="00757E5C">
            <w:pPr>
              <w:spacing w:before="0"/>
              <w:rPr>
                <w:bCs/>
                <w:szCs w:val="18"/>
              </w:rPr>
            </w:pPr>
          </w:p>
          <w:p w14:paraId="17CE5B95" w14:textId="77777777" w:rsidR="00280B5A" w:rsidRPr="002D34AA" w:rsidRDefault="00280B5A" w:rsidP="00757E5C">
            <w:pPr>
              <w:spacing w:before="0"/>
              <w:rPr>
                <w:bCs/>
                <w:szCs w:val="18"/>
              </w:rPr>
            </w:pPr>
            <w:r w:rsidRPr="002D34AA">
              <w:rPr>
                <w:bCs/>
                <w:szCs w:val="18"/>
              </w:rPr>
              <w:t>21,456,124</w:t>
            </w:r>
          </w:p>
        </w:tc>
        <w:tc>
          <w:tcPr>
            <w:tcW w:w="867" w:type="dxa"/>
            <w:shd w:val="clear" w:color="auto" w:fill="4FC3FF" w:themeFill="accent5" w:themeFillTint="99"/>
          </w:tcPr>
          <w:p w14:paraId="629C1927" w14:textId="77777777" w:rsidR="00280B5A" w:rsidRPr="002D34AA" w:rsidRDefault="00280B5A" w:rsidP="00757E5C">
            <w:pPr>
              <w:spacing w:before="0"/>
              <w:rPr>
                <w:bCs/>
                <w:szCs w:val="18"/>
              </w:rPr>
            </w:pPr>
          </w:p>
        </w:tc>
        <w:tc>
          <w:tcPr>
            <w:tcW w:w="867" w:type="dxa"/>
            <w:shd w:val="clear" w:color="auto" w:fill="4FC3FF" w:themeFill="accent5" w:themeFillTint="99"/>
          </w:tcPr>
          <w:p w14:paraId="197DC596" w14:textId="77777777" w:rsidR="00280B5A" w:rsidRPr="002D34AA" w:rsidRDefault="00280B5A" w:rsidP="00757E5C">
            <w:pPr>
              <w:spacing w:before="0"/>
              <w:rPr>
                <w:bCs/>
                <w:szCs w:val="18"/>
              </w:rPr>
            </w:pPr>
          </w:p>
          <w:p w14:paraId="0911CBDC" w14:textId="77777777" w:rsidR="00280B5A" w:rsidRPr="002D34AA" w:rsidRDefault="00280B5A" w:rsidP="00757E5C">
            <w:pPr>
              <w:spacing w:before="0"/>
              <w:rPr>
                <w:bCs/>
                <w:szCs w:val="18"/>
              </w:rPr>
            </w:pPr>
            <w:r w:rsidRPr="002D34AA">
              <w:rPr>
                <w:bCs/>
                <w:szCs w:val="18"/>
              </w:rPr>
              <w:t>24,004,598</w:t>
            </w:r>
          </w:p>
        </w:tc>
        <w:tc>
          <w:tcPr>
            <w:tcW w:w="867" w:type="dxa"/>
            <w:shd w:val="clear" w:color="auto" w:fill="4FC3FF" w:themeFill="accent5" w:themeFillTint="99"/>
          </w:tcPr>
          <w:p w14:paraId="0AC66B86" w14:textId="77777777" w:rsidR="00280B5A" w:rsidRPr="002D34AA" w:rsidRDefault="00280B5A" w:rsidP="00757E5C">
            <w:pPr>
              <w:spacing w:before="0"/>
              <w:rPr>
                <w:bCs/>
                <w:szCs w:val="18"/>
              </w:rPr>
            </w:pPr>
          </w:p>
        </w:tc>
        <w:tc>
          <w:tcPr>
            <w:tcW w:w="867" w:type="dxa"/>
            <w:shd w:val="clear" w:color="auto" w:fill="4FC3FF" w:themeFill="accent5" w:themeFillTint="99"/>
          </w:tcPr>
          <w:p w14:paraId="7917BAC9" w14:textId="77777777" w:rsidR="00280B5A" w:rsidRPr="002D34AA" w:rsidRDefault="00280B5A" w:rsidP="00757E5C">
            <w:pPr>
              <w:spacing w:before="0"/>
              <w:rPr>
                <w:bCs/>
                <w:szCs w:val="18"/>
              </w:rPr>
            </w:pPr>
          </w:p>
          <w:p w14:paraId="1E659952" w14:textId="77777777" w:rsidR="00280B5A" w:rsidRPr="002D34AA" w:rsidRDefault="00280B5A" w:rsidP="00757E5C">
            <w:pPr>
              <w:spacing w:before="0"/>
              <w:rPr>
                <w:bCs/>
                <w:szCs w:val="18"/>
              </w:rPr>
            </w:pPr>
            <w:r w:rsidRPr="002D34AA">
              <w:rPr>
                <w:bCs/>
                <w:szCs w:val="18"/>
              </w:rPr>
              <w:t>25,854,121</w:t>
            </w:r>
          </w:p>
        </w:tc>
        <w:tc>
          <w:tcPr>
            <w:tcW w:w="867" w:type="dxa"/>
            <w:shd w:val="clear" w:color="auto" w:fill="4FC3FF" w:themeFill="accent5" w:themeFillTint="99"/>
          </w:tcPr>
          <w:p w14:paraId="3AB7B2A2" w14:textId="77777777" w:rsidR="00280B5A" w:rsidRPr="002D34AA" w:rsidRDefault="00280B5A" w:rsidP="00757E5C">
            <w:pPr>
              <w:spacing w:before="0"/>
              <w:rPr>
                <w:bCs/>
                <w:szCs w:val="18"/>
              </w:rPr>
            </w:pPr>
          </w:p>
        </w:tc>
        <w:tc>
          <w:tcPr>
            <w:tcW w:w="867" w:type="dxa"/>
            <w:shd w:val="clear" w:color="auto" w:fill="4FC3FF" w:themeFill="accent5" w:themeFillTint="99"/>
          </w:tcPr>
          <w:p w14:paraId="344CD482" w14:textId="77777777" w:rsidR="00280B5A" w:rsidRPr="002D34AA" w:rsidRDefault="00280B5A" w:rsidP="00757E5C">
            <w:pPr>
              <w:spacing w:before="0"/>
              <w:rPr>
                <w:bCs/>
                <w:szCs w:val="18"/>
              </w:rPr>
            </w:pPr>
          </w:p>
          <w:p w14:paraId="02814909" w14:textId="77777777" w:rsidR="00280B5A" w:rsidRPr="002D34AA" w:rsidRDefault="00280B5A" w:rsidP="00757E5C">
            <w:pPr>
              <w:spacing w:before="0"/>
              <w:rPr>
                <w:bCs/>
                <w:szCs w:val="18"/>
              </w:rPr>
            </w:pPr>
            <w:r w:rsidRPr="002D34AA">
              <w:rPr>
                <w:bCs/>
                <w:szCs w:val="18"/>
              </w:rPr>
              <w:t>30,449,615</w:t>
            </w:r>
          </w:p>
        </w:tc>
        <w:tc>
          <w:tcPr>
            <w:tcW w:w="809" w:type="dxa"/>
            <w:shd w:val="clear" w:color="auto" w:fill="4FC3FF" w:themeFill="accent5" w:themeFillTint="99"/>
          </w:tcPr>
          <w:p w14:paraId="34DB8E86" w14:textId="77777777" w:rsidR="00280B5A" w:rsidRPr="002D34AA" w:rsidRDefault="00280B5A" w:rsidP="00757E5C">
            <w:pPr>
              <w:spacing w:before="0"/>
              <w:rPr>
                <w:bCs/>
                <w:szCs w:val="18"/>
              </w:rPr>
            </w:pPr>
          </w:p>
        </w:tc>
        <w:tc>
          <w:tcPr>
            <w:tcW w:w="712" w:type="dxa"/>
            <w:shd w:val="clear" w:color="auto" w:fill="4FC3FF" w:themeFill="accent5" w:themeFillTint="99"/>
          </w:tcPr>
          <w:p w14:paraId="65F7839F" w14:textId="77777777" w:rsidR="00280B5A" w:rsidRPr="002D34AA" w:rsidRDefault="00280B5A" w:rsidP="00757E5C">
            <w:pPr>
              <w:spacing w:before="0"/>
              <w:rPr>
                <w:bCs/>
                <w:szCs w:val="18"/>
              </w:rPr>
            </w:pPr>
          </w:p>
          <w:p w14:paraId="63814C8B" w14:textId="77777777" w:rsidR="00280B5A" w:rsidRPr="002D34AA" w:rsidRDefault="00280B5A" w:rsidP="00757E5C">
            <w:pPr>
              <w:spacing w:before="0"/>
              <w:rPr>
                <w:bCs/>
                <w:szCs w:val="18"/>
              </w:rPr>
            </w:pPr>
            <w:r w:rsidRPr="002D34AA">
              <w:rPr>
                <w:bCs/>
                <w:szCs w:val="18"/>
              </w:rPr>
              <w:t>29,321,477</w:t>
            </w:r>
          </w:p>
        </w:tc>
      </w:tr>
      <w:tr w:rsidR="00280B5A" w:rsidRPr="002D34AA" w14:paraId="14CFDA7F" w14:textId="77777777" w:rsidTr="00E411B3">
        <w:tc>
          <w:tcPr>
            <w:tcW w:w="1999" w:type="dxa"/>
            <w:shd w:val="clear" w:color="auto" w:fill="auto"/>
          </w:tcPr>
          <w:p w14:paraId="65D3182D" w14:textId="77B3B012" w:rsidR="00280B5A" w:rsidRPr="002D34AA" w:rsidRDefault="00280B5A" w:rsidP="00D17F29">
            <w:pPr>
              <w:spacing w:before="0"/>
              <w:rPr>
                <w:rFonts w:cs="Arial"/>
                <w:bCs/>
                <w:color w:val="000000" w:themeColor="text1"/>
                <w:szCs w:val="18"/>
              </w:rPr>
            </w:pPr>
            <w:r w:rsidRPr="002D34AA">
              <w:rPr>
                <w:rFonts w:cs="Arial"/>
                <w:bCs/>
                <w:color w:val="000000" w:themeColor="text1"/>
                <w:szCs w:val="18"/>
              </w:rPr>
              <w:t>Renewal</w:t>
            </w:r>
            <w:r>
              <w:rPr>
                <w:rFonts w:cs="Arial"/>
                <w:bCs/>
                <w:color w:val="000000" w:themeColor="text1"/>
                <w:szCs w:val="18"/>
              </w:rPr>
              <w:t xml:space="preserve"> and u</w:t>
            </w:r>
            <w:r w:rsidRPr="002D34AA">
              <w:rPr>
                <w:rFonts w:cs="Arial"/>
                <w:bCs/>
                <w:color w:val="000000" w:themeColor="text1"/>
                <w:szCs w:val="18"/>
              </w:rPr>
              <w:t xml:space="preserve">pgrade as a % of </w:t>
            </w:r>
            <w:r>
              <w:rPr>
                <w:rFonts w:cs="Arial"/>
                <w:bCs/>
                <w:color w:val="000000" w:themeColor="text1"/>
                <w:szCs w:val="18"/>
              </w:rPr>
              <w:t>d</w:t>
            </w:r>
            <w:r w:rsidRPr="002D34AA">
              <w:rPr>
                <w:rFonts w:cs="Arial"/>
                <w:bCs/>
                <w:color w:val="000000" w:themeColor="text1"/>
                <w:szCs w:val="18"/>
              </w:rPr>
              <w:t>epreciation</w:t>
            </w:r>
          </w:p>
        </w:tc>
        <w:tc>
          <w:tcPr>
            <w:tcW w:w="867" w:type="dxa"/>
            <w:shd w:val="clear" w:color="auto" w:fill="4FC3FF" w:themeFill="accent5" w:themeFillTint="99"/>
          </w:tcPr>
          <w:p w14:paraId="6E535368" w14:textId="77777777" w:rsidR="00280B5A" w:rsidRPr="002D34AA" w:rsidRDefault="00280B5A" w:rsidP="00757E5C">
            <w:pPr>
              <w:spacing w:before="0"/>
              <w:rPr>
                <w:rFonts w:cs="Arial"/>
                <w:bCs/>
                <w:color w:val="000000" w:themeColor="text1"/>
                <w:szCs w:val="18"/>
              </w:rPr>
            </w:pPr>
          </w:p>
        </w:tc>
        <w:tc>
          <w:tcPr>
            <w:tcW w:w="867" w:type="dxa"/>
            <w:shd w:val="clear" w:color="auto" w:fill="4FC3FF" w:themeFill="accent5" w:themeFillTint="99"/>
            <w:vAlign w:val="center"/>
          </w:tcPr>
          <w:p w14:paraId="0DB3AD8D" w14:textId="77777777" w:rsidR="00280B5A" w:rsidRPr="002D34AA" w:rsidRDefault="00280B5A" w:rsidP="00757E5C">
            <w:pPr>
              <w:spacing w:before="0"/>
              <w:rPr>
                <w:rFonts w:cs="Arial"/>
                <w:bCs/>
                <w:szCs w:val="18"/>
              </w:rPr>
            </w:pPr>
            <w:r w:rsidRPr="002D34AA">
              <w:rPr>
                <w:rFonts w:cs="Arial"/>
                <w:bCs/>
                <w:szCs w:val="18"/>
              </w:rPr>
              <w:t>65%</w:t>
            </w:r>
          </w:p>
        </w:tc>
        <w:tc>
          <w:tcPr>
            <w:tcW w:w="867" w:type="dxa"/>
            <w:shd w:val="clear" w:color="auto" w:fill="4FC3FF" w:themeFill="accent5" w:themeFillTint="99"/>
            <w:vAlign w:val="center"/>
          </w:tcPr>
          <w:p w14:paraId="4115BBEF" w14:textId="77777777" w:rsidR="00280B5A" w:rsidRPr="002D34AA" w:rsidRDefault="00280B5A" w:rsidP="00757E5C">
            <w:pPr>
              <w:spacing w:before="0"/>
              <w:rPr>
                <w:rFonts w:cs="Arial"/>
                <w:bCs/>
                <w:color w:val="000000" w:themeColor="text1"/>
                <w:szCs w:val="18"/>
              </w:rPr>
            </w:pPr>
          </w:p>
        </w:tc>
        <w:tc>
          <w:tcPr>
            <w:tcW w:w="867" w:type="dxa"/>
            <w:shd w:val="clear" w:color="auto" w:fill="4FC3FF" w:themeFill="accent5" w:themeFillTint="99"/>
            <w:vAlign w:val="center"/>
          </w:tcPr>
          <w:p w14:paraId="79D7A520" w14:textId="77777777" w:rsidR="00280B5A" w:rsidRPr="002D34AA" w:rsidRDefault="00280B5A" w:rsidP="00757E5C">
            <w:pPr>
              <w:spacing w:before="0"/>
              <w:rPr>
                <w:rFonts w:cs="Arial"/>
                <w:bCs/>
                <w:szCs w:val="18"/>
              </w:rPr>
            </w:pPr>
            <w:r w:rsidRPr="002D34AA">
              <w:rPr>
                <w:rFonts w:cs="Arial"/>
                <w:bCs/>
                <w:szCs w:val="18"/>
              </w:rPr>
              <w:t>94%</w:t>
            </w:r>
          </w:p>
        </w:tc>
        <w:tc>
          <w:tcPr>
            <w:tcW w:w="867" w:type="dxa"/>
            <w:shd w:val="clear" w:color="auto" w:fill="4FC3FF" w:themeFill="accent5" w:themeFillTint="99"/>
            <w:vAlign w:val="center"/>
          </w:tcPr>
          <w:p w14:paraId="60E6ACA4" w14:textId="77777777" w:rsidR="00280B5A" w:rsidRPr="002D34AA" w:rsidRDefault="00280B5A" w:rsidP="00757E5C">
            <w:pPr>
              <w:spacing w:before="0"/>
              <w:rPr>
                <w:rFonts w:cs="Arial"/>
                <w:bCs/>
                <w:color w:val="000000" w:themeColor="text1"/>
                <w:szCs w:val="18"/>
              </w:rPr>
            </w:pPr>
          </w:p>
        </w:tc>
        <w:tc>
          <w:tcPr>
            <w:tcW w:w="867" w:type="dxa"/>
            <w:shd w:val="clear" w:color="auto" w:fill="4FC3FF" w:themeFill="accent5" w:themeFillTint="99"/>
            <w:vAlign w:val="center"/>
          </w:tcPr>
          <w:p w14:paraId="0C79FEB3" w14:textId="77777777" w:rsidR="00280B5A" w:rsidRPr="002D34AA" w:rsidRDefault="00280B5A" w:rsidP="00757E5C">
            <w:pPr>
              <w:spacing w:before="0"/>
              <w:rPr>
                <w:rFonts w:cs="Arial"/>
                <w:bCs/>
                <w:szCs w:val="18"/>
              </w:rPr>
            </w:pPr>
            <w:r w:rsidRPr="002D34AA">
              <w:rPr>
                <w:rFonts w:cs="Arial"/>
                <w:bCs/>
                <w:szCs w:val="18"/>
              </w:rPr>
              <w:t>99%</w:t>
            </w:r>
          </w:p>
        </w:tc>
        <w:tc>
          <w:tcPr>
            <w:tcW w:w="867" w:type="dxa"/>
            <w:shd w:val="clear" w:color="auto" w:fill="4FC3FF" w:themeFill="accent5" w:themeFillTint="99"/>
            <w:vAlign w:val="center"/>
          </w:tcPr>
          <w:p w14:paraId="3F2CDAD1" w14:textId="77777777" w:rsidR="00280B5A" w:rsidRPr="002D34AA" w:rsidRDefault="00280B5A" w:rsidP="00757E5C">
            <w:pPr>
              <w:spacing w:before="0"/>
              <w:rPr>
                <w:rFonts w:cs="Arial"/>
                <w:bCs/>
                <w:color w:val="000000" w:themeColor="text1"/>
                <w:szCs w:val="18"/>
              </w:rPr>
            </w:pPr>
          </w:p>
        </w:tc>
        <w:tc>
          <w:tcPr>
            <w:tcW w:w="867" w:type="dxa"/>
            <w:shd w:val="clear" w:color="auto" w:fill="4FC3FF" w:themeFill="accent5" w:themeFillTint="99"/>
            <w:vAlign w:val="center"/>
          </w:tcPr>
          <w:p w14:paraId="36D349D6" w14:textId="77777777" w:rsidR="00280B5A" w:rsidRPr="002D34AA" w:rsidRDefault="00280B5A" w:rsidP="00757E5C">
            <w:pPr>
              <w:spacing w:before="0"/>
              <w:rPr>
                <w:rFonts w:cs="Arial"/>
                <w:bCs/>
                <w:szCs w:val="18"/>
              </w:rPr>
            </w:pPr>
            <w:r w:rsidRPr="002D34AA">
              <w:rPr>
                <w:rFonts w:cs="Arial"/>
                <w:bCs/>
                <w:szCs w:val="18"/>
              </w:rPr>
              <w:t>144%</w:t>
            </w:r>
          </w:p>
        </w:tc>
        <w:tc>
          <w:tcPr>
            <w:tcW w:w="809" w:type="dxa"/>
            <w:shd w:val="clear" w:color="auto" w:fill="4FC3FF" w:themeFill="accent5" w:themeFillTint="99"/>
            <w:vAlign w:val="center"/>
          </w:tcPr>
          <w:p w14:paraId="62C45C46" w14:textId="77777777" w:rsidR="00280B5A" w:rsidRPr="002D34AA" w:rsidRDefault="00280B5A" w:rsidP="00757E5C">
            <w:pPr>
              <w:spacing w:before="0"/>
              <w:rPr>
                <w:rFonts w:cs="Arial"/>
                <w:bCs/>
                <w:color w:val="000000" w:themeColor="text1"/>
                <w:szCs w:val="18"/>
              </w:rPr>
            </w:pPr>
          </w:p>
        </w:tc>
        <w:tc>
          <w:tcPr>
            <w:tcW w:w="712" w:type="dxa"/>
            <w:shd w:val="clear" w:color="auto" w:fill="4FC3FF" w:themeFill="accent5" w:themeFillTint="99"/>
            <w:vAlign w:val="center"/>
          </w:tcPr>
          <w:p w14:paraId="2214D8DA" w14:textId="77777777" w:rsidR="00280B5A" w:rsidRPr="002D34AA" w:rsidRDefault="00280B5A" w:rsidP="00757E5C">
            <w:pPr>
              <w:spacing w:before="0"/>
              <w:rPr>
                <w:rFonts w:cs="Arial"/>
                <w:bCs/>
                <w:szCs w:val="18"/>
              </w:rPr>
            </w:pPr>
            <w:r w:rsidRPr="002D34AA">
              <w:rPr>
                <w:rFonts w:cs="Arial"/>
                <w:bCs/>
                <w:szCs w:val="18"/>
              </w:rPr>
              <w:t>132%</w:t>
            </w:r>
          </w:p>
        </w:tc>
      </w:tr>
    </w:tbl>
    <w:p w14:paraId="04FDEF91" w14:textId="77777777" w:rsidR="00280B5A" w:rsidRDefault="00280B5A" w:rsidP="00757E5C">
      <w:pPr>
        <w:spacing w:before="0" w:after="0"/>
        <w:rPr>
          <w:rFonts w:cs="Arial"/>
          <w:color w:val="000000"/>
          <w:sz w:val="20"/>
        </w:rPr>
      </w:pPr>
    </w:p>
    <w:p w14:paraId="1CDC2E59" w14:textId="512CFB45" w:rsidR="0033769F" w:rsidRDefault="0033769F">
      <w:pPr>
        <w:spacing w:before="0" w:line="276" w:lineRule="auto"/>
        <w:rPr>
          <w:rFonts w:cs="Arial"/>
          <w:color w:val="000000"/>
          <w:sz w:val="20"/>
        </w:rPr>
      </w:pPr>
      <w:r>
        <w:rPr>
          <w:rFonts w:cs="Arial"/>
          <w:color w:val="000000"/>
          <w:sz w:val="20"/>
        </w:rPr>
        <w:br w:type="page"/>
      </w:r>
    </w:p>
    <w:p w14:paraId="45B07077" w14:textId="77777777" w:rsidR="00280B5A" w:rsidRDefault="00280B5A" w:rsidP="00757E5C">
      <w:pPr>
        <w:spacing w:before="0" w:after="0"/>
        <w:rPr>
          <w:rFonts w:cs="Arial"/>
          <w:color w:val="000000"/>
          <w:sz w:val="20"/>
        </w:rPr>
      </w:pPr>
    </w:p>
    <w:tbl>
      <w:tblPr>
        <w:tblStyle w:val="TableGrid"/>
        <w:tblW w:w="104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28"/>
        <w:gridCol w:w="688"/>
        <w:gridCol w:w="1117"/>
        <w:gridCol w:w="665"/>
        <w:gridCol w:w="1017"/>
        <w:gridCol w:w="665"/>
        <w:gridCol w:w="1017"/>
        <w:gridCol w:w="665"/>
        <w:gridCol w:w="1017"/>
        <w:gridCol w:w="660"/>
        <w:gridCol w:w="1017"/>
      </w:tblGrid>
      <w:tr w:rsidR="00280B5A" w:rsidRPr="002D34AA" w14:paraId="6A3E02E7" w14:textId="77777777" w:rsidTr="00E411B3">
        <w:tc>
          <w:tcPr>
            <w:tcW w:w="2194" w:type="dxa"/>
            <w:vMerge w:val="restart"/>
            <w:shd w:val="clear" w:color="auto" w:fill="4FC3FF" w:themeFill="accent5" w:themeFillTint="99"/>
          </w:tcPr>
          <w:p w14:paraId="45EAC74D" w14:textId="77777777" w:rsidR="00280B5A" w:rsidRPr="002D34AA" w:rsidRDefault="00280B5A" w:rsidP="00757E5C">
            <w:pPr>
              <w:spacing w:before="0"/>
              <w:rPr>
                <w:bCs/>
                <w:szCs w:val="18"/>
              </w:rPr>
            </w:pPr>
            <w:r w:rsidRPr="002D34AA">
              <w:rPr>
                <w:bCs/>
                <w:szCs w:val="18"/>
              </w:rPr>
              <w:t>Income</w:t>
            </w:r>
          </w:p>
        </w:tc>
        <w:tc>
          <w:tcPr>
            <w:tcW w:w="1734" w:type="dxa"/>
            <w:gridSpan w:val="2"/>
            <w:shd w:val="clear" w:color="auto" w:fill="4FC3FF" w:themeFill="accent5" w:themeFillTint="99"/>
          </w:tcPr>
          <w:p w14:paraId="5AECACF0" w14:textId="77777777" w:rsidR="00280B5A" w:rsidRPr="002D34AA" w:rsidRDefault="00280B5A" w:rsidP="00757E5C">
            <w:pPr>
              <w:spacing w:before="0"/>
              <w:rPr>
                <w:rFonts w:cs="Arial"/>
                <w:bCs/>
                <w:color w:val="000000" w:themeColor="text1"/>
                <w:szCs w:val="18"/>
              </w:rPr>
            </w:pPr>
            <w:r w:rsidRPr="002D34AA">
              <w:rPr>
                <w:rFonts w:cs="Arial"/>
                <w:bCs/>
                <w:color w:val="000000" w:themeColor="text1"/>
                <w:szCs w:val="18"/>
              </w:rPr>
              <w:t>2016</w:t>
            </w:r>
            <w:r>
              <w:rPr>
                <w:rFonts w:cs="Arial"/>
                <w:bCs/>
                <w:color w:val="000000" w:themeColor="text1"/>
                <w:szCs w:val="18"/>
              </w:rPr>
              <w:t>–</w:t>
            </w:r>
            <w:r w:rsidRPr="002D34AA">
              <w:rPr>
                <w:rFonts w:cs="Arial"/>
                <w:bCs/>
                <w:color w:val="000000" w:themeColor="text1"/>
                <w:szCs w:val="18"/>
              </w:rPr>
              <w:t>7</w:t>
            </w:r>
          </w:p>
        </w:tc>
        <w:tc>
          <w:tcPr>
            <w:tcW w:w="1672" w:type="dxa"/>
            <w:gridSpan w:val="2"/>
            <w:shd w:val="clear" w:color="auto" w:fill="4FC3FF" w:themeFill="accent5" w:themeFillTint="99"/>
          </w:tcPr>
          <w:p w14:paraId="44B35678" w14:textId="77777777" w:rsidR="00280B5A" w:rsidRPr="002D34AA" w:rsidRDefault="00280B5A" w:rsidP="00757E5C">
            <w:pPr>
              <w:spacing w:before="0"/>
              <w:rPr>
                <w:rFonts w:cs="Arial"/>
                <w:bCs/>
                <w:color w:val="000000" w:themeColor="text1"/>
                <w:szCs w:val="18"/>
              </w:rPr>
            </w:pPr>
            <w:r w:rsidRPr="002D34AA">
              <w:rPr>
                <w:rFonts w:cs="Arial"/>
                <w:bCs/>
                <w:color w:val="000000" w:themeColor="text1"/>
                <w:szCs w:val="18"/>
              </w:rPr>
              <w:t>2017</w:t>
            </w:r>
            <w:r>
              <w:rPr>
                <w:rFonts w:cs="Arial"/>
                <w:bCs/>
                <w:color w:val="000000" w:themeColor="text1"/>
                <w:szCs w:val="18"/>
              </w:rPr>
              <w:t>–</w:t>
            </w:r>
            <w:r w:rsidRPr="002D34AA">
              <w:rPr>
                <w:rFonts w:cs="Arial"/>
                <w:bCs/>
                <w:color w:val="000000" w:themeColor="text1"/>
                <w:szCs w:val="18"/>
              </w:rPr>
              <w:t>18</w:t>
            </w:r>
          </w:p>
        </w:tc>
        <w:tc>
          <w:tcPr>
            <w:tcW w:w="1672" w:type="dxa"/>
            <w:gridSpan w:val="2"/>
            <w:shd w:val="clear" w:color="auto" w:fill="4FC3FF" w:themeFill="accent5" w:themeFillTint="99"/>
          </w:tcPr>
          <w:p w14:paraId="2F0906EC" w14:textId="77777777" w:rsidR="00280B5A" w:rsidRPr="002D34AA" w:rsidRDefault="00280B5A" w:rsidP="00757E5C">
            <w:pPr>
              <w:spacing w:before="0"/>
              <w:rPr>
                <w:rFonts w:cs="Arial"/>
                <w:bCs/>
                <w:color w:val="000000" w:themeColor="text1"/>
                <w:szCs w:val="18"/>
              </w:rPr>
            </w:pPr>
            <w:r w:rsidRPr="002D34AA">
              <w:rPr>
                <w:rFonts w:cs="Arial"/>
                <w:bCs/>
                <w:color w:val="000000" w:themeColor="text1"/>
                <w:szCs w:val="18"/>
              </w:rPr>
              <w:t>2018</w:t>
            </w:r>
            <w:r>
              <w:rPr>
                <w:rFonts w:cs="Arial"/>
                <w:bCs/>
                <w:color w:val="000000" w:themeColor="text1"/>
                <w:szCs w:val="18"/>
              </w:rPr>
              <w:t>–</w:t>
            </w:r>
            <w:r w:rsidRPr="002D34AA">
              <w:rPr>
                <w:rFonts w:cs="Arial"/>
                <w:bCs/>
                <w:color w:val="000000" w:themeColor="text1"/>
                <w:szCs w:val="18"/>
              </w:rPr>
              <w:t>19</w:t>
            </w:r>
          </w:p>
        </w:tc>
        <w:tc>
          <w:tcPr>
            <w:tcW w:w="1631" w:type="dxa"/>
            <w:gridSpan w:val="2"/>
            <w:shd w:val="clear" w:color="auto" w:fill="4FC3FF" w:themeFill="accent5" w:themeFillTint="99"/>
          </w:tcPr>
          <w:p w14:paraId="085B5099" w14:textId="77777777" w:rsidR="00280B5A" w:rsidRPr="002D34AA" w:rsidRDefault="00280B5A" w:rsidP="00757E5C">
            <w:pPr>
              <w:spacing w:before="0"/>
              <w:rPr>
                <w:rFonts w:cs="Arial"/>
                <w:bCs/>
                <w:color w:val="000000" w:themeColor="text1"/>
                <w:szCs w:val="18"/>
              </w:rPr>
            </w:pPr>
            <w:r w:rsidRPr="002D34AA">
              <w:rPr>
                <w:rFonts w:cs="Arial"/>
                <w:bCs/>
                <w:color w:val="000000" w:themeColor="text1"/>
                <w:szCs w:val="18"/>
              </w:rPr>
              <w:t>2019</w:t>
            </w:r>
            <w:r>
              <w:rPr>
                <w:rFonts w:cs="Arial"/>
                <w:bCs/>
                <w:color w:val="000000" w:themeColor="text1"/>
                <w:szCs w:val="18"/>
              </w:rPr>
              <w:t>–</w:t>
            </w:r>
            <w:r w:rsidRPr="002D34AA">
              <w:rPr>
                <w:rFonts w:cs="Arial"/>
                <w:bCs/>
                <w:color w:val="000000" w:themeColor="text1"/>
                <w:szCs w:val="18"/>
              </w:rPr>
              <w:t>20</w:t>
            </w:r>
          </w:p>
        </w:tc>
        <w:tc>
          <w:tcPr>
            <w:tcW w:w="1553" w:type="dxa"/>
            <w:gridSpan w:val="2"/>
            <w:shd w:val="clear" w:color="auto" w:fill="4FC3FF" w:themeFill="accent5" w:themeFillTint="99"/>
          </w:tcPr>
          <w:p w14:paraId="322FAE49" w14:textId="77777777" w:rsidR="00280B5A" w:rsidRPr="002D34AA" w:rsidRDefault="00280B5A" w:rsidP="00757E5C">
            <w:pPr>
              <w:spacing w:before="0"/>
              <w:rPr>
                <w:rFonts w:cs="Arial"/>
                <w:bCs/>
                <w:color w:val="000000" w:themeColor="text1"/>
                <w:szCs w:val="18"/>
              </w:rPr>
            </w:pPr>
            <w:r w:rsidRPr="002D34AA">
              <w:rPr>
                <w:rFonts w:cs="Arial"/>
                <w:bCs/>
                <w:color w:val="000000" w:themeColor="text1"/>
                <w:szCs w:val="18"/>
              </w:rPr>
              <w:t>2020</w:t>
            </w:r>
            <w:r>
              <w:rPr>
                <w:rFonts w:cs="Arial"/>
                <w:bCs/>
                <w:color w:val="000000" w:themeColor="text1"/>
                <w:szCs w:val="18"/>
              </w:rPr>
              <w:t>–</w:t>
            </w:r>
            <w:r w:rsidRPr="002D34AA">
              <w:rPr>
                <w:rFonts w:cs="Arial"/>
                <w:bCs/>
                <w:color w:val="000000" w:themeColor="text1"/>
                <w:szCs w:val="18"/>
              </w:rPr>
              <w:t>21</w:t>
            </w:r>
          </w:p>
        </w:tc>
      </w:tr>
      <w:tr w:rsidR="00280B5A" w:rsidRPr="002D34AA" w14:paraId="125C66CA" w14:textId="77777777" w:rsidTr="00E411B3">
        <w:tc>
          <w:tcPr>
            <w:tcW w:w="2194" w:type="dxa"/>
            <w:vMerge/>
            <w:shd w:val="clear" w:color="auto" w:fill="4FC3FF" w:themeFill="accent5" w:themeFillTint="99"/>
          </w:tcPr>
          <w:p w14:paraId="680256B2" w14:textId="77777777" w:rsidR="00280B5A" w:rsidRPr="002D34AA" w:rsidRDefault="00280B5A" w:rsidP="00757E5C">
            <w:pPr>
              <w:spacing w:before="0"/>
              <w:rPr>
                <w:bCs/>
                <w:szCs w:val="18"/>
              </w:rPr>
            </w:pPr>
          </w:p>
        </w:tc>
        <w:tc>
          <w:tcPr>
            <w:tcW w:w="867" w:type="dxa"/>
            <w:shd w:val="clear" w:color="auto" w:fill="4FC3FF" w:themeFill="accent5" w:themeFillTint="99"/>
          </w:tcPr>
          <w:p w14:paraId="3CC4D164" w14:textId="77777777" w:rsidR="00280B5A" w:rsidRPr="002D34AA" w:rsidRDefault="00280B5A" w:rsidP="00757E5C">
            <w:pPr>
              <w:spacing w:before="0"/>
              <w:jc w:val="right"/>
              <w:rPr>
                <w:rFonts w:cs="Arial"/>
                <w:bCs/>
                <w:color w:val="000000" w:themeColor="text1"/>
                <w:szCs w:val="18"/>
              </w:rPr>
            </w:pPr>
          </w:p>
        </w:tc>
        <w:tc>
          <w:tcPr>
            <w:tcW w:w="867" w:type="dxa"/>
            <w:shd w:val="clear" w:color="auto" w:fill="4FC3FF" w:themeFill="accent5" w:themeFillTint="99"/>
          </w:tcPr>
          <w:p w14:paraId="65A1C44A" w14:textId="77777777" w:rsidR="00280B5A" w:rsidRPr="002D34AA" w:rsidRDefault="00280B5A" w:rsidP="00757E5C">
            <w:pPr>
              <w:spacing w:before="0"/>
              <w:jc w:val="right"/>
              <w:rPr>
                <w:rFonts w:cs="Arial"/>
                <w:bCs/>
                <w:color w:val="000000" w:themeColor="text1"/>
                <w:szCs w:val="18"/>
              </w:rPr>
            </w:pPr>
            <w:r w:rsidRPr="002D34AA">
              <w:rPr>
                <w:rFonts w:cs="Arial"/>
                <w:bCs/>
                <w:color w:val="000000" w:themeColor="text1"/>
                <w:szCs w:val="18"/>
              </w:rPr>
              <w:t>Actual</w:t>
            </w:r>
          </w:p>
        </w:tc>
        <w:tc>
          <w:tcPr>
            <w:tcW w:w="836" w:type="dxa"/>
            <w:shd w:val="clear" w:color="auto" w:fill="4FC3FF" w:themeFill="accent5" w:themeFillTint="99"/>
          </w:tcPr>
          <w:p w14:paraId="09F4385B" w14:textId="77777777" w:rsidR="00280B5A" w:rsidRPr="002D34AA" w:rsidRDefault="00280B5A" w:rsidP="00757E5C">
            <w:pPr>
              <w:spacing w:before="0"/>
              <w:jc w:val="right"/>
              <w:rPr>
                <w:rFonts w:cs="Arial"/>
                <w:bCs/>
                <w:color w:val="000000" w:themeColor="text1"/>
                <w:szCs w:val="18"/>
              </w:rPr>
            </w:pPr>
          </w:p>
        </w:tc>
        <w:tc>
          <w:tcPr>
            <w:tcW w:w="836" w:type="dxa"/>
            <w:shd w:val="clear" w:color="auto" w:fill="4FC3FF" w:themeFill="accent5" w:themeFillTint="99"/>
          </w:tcPr>
          <w:p w14:paraId="7922BCFE" w14:textId="77777777" w:rsidR="00280B5A" w:rsidRPr="002D34AA" w:rsidRDefault="00280B5A" w:rsidP="00757E5C">
            <w:pPr>
              <w:spacing w:before="0"/>
              <w:jc w:val="right"/>
              <w:rPr>
                <w:rFonts w:cs="Arial"/>
                <w:bCs/>
                <w:color w:val="000000" w:themeColor="text1"/>
                <w:szCs w:val="18"/>
              </w:rPr>
            </w:pPr>
            <w:r w:rsidRPr="002D34AA">
              <w:rPr>
                <w:rFonts w:cs="Arial"/>
                <w:bCs/>
                <w:color w:val="000000" w:themeColor="text1"/>
                <w:szCs w:val="18"/>
              </w:rPr>
              <w:t>Actual</w:t>
            </w:r>
          </w:p>
        </w:tc>
        <w:tc>
          <w:tcPr>
            <w:tcW w:w="836" w:type="dxa"/>
            <w:shd w:val="clear" w:color="auto" w:fill="4FC3FF" w:themeFill="accent5" w:themeFillTint="99"/>
          </w:tcPr>
          <w:p w14:paraId="44B9567B" w14:textId="77777777" w:rsidR="00280B5A" w:rsidRPr="002D34AA" w:rsidRDefault="00280B5A" w:rsidP="00757E5C">
            <w:pPr>
              <w:spacing w:before="0"/>
              <w:jc w:val="right"/>
              <w:rPr>
                <w:rFonts w:cs="Arial"/>
                <w:bCs/>
                <w:color w:val="000000" w:themeColor="text1"/>
                <w:szCs w:val="18"/>
              </w:rPr>
            </w:pPr>
          </w:p>
        </w:tc>
        <w:tc>
          <w:tcPr>
            <w:tcW w:w="836" w:type="dxa"/>
            <w:shd w:val="clear" w:color="auto" w:fill="4FC3FF" w:themeFill="accent5" w:themeFillTint="99"/>
          </w:tcPr>
          <w:p w14:paraId="1537906B" w14:textId="77777777" w:rsidR="00280B5A" w:rsidRPr="002D34AA" w:rsidRDefault="00280B5A" w:rsidP="00757E5C">
            <w:pPr>
              <w:spacing w:before="0"/>
              <w:jc w:val="right"/>
              <w:rPr>
                <w:rFonts w:cs="Arial"/>
                <w:bCs/>
                <w:color w:val="000000" w:themeColor="text1"/>
                <w:szCs w:val="18"/>
              </w:rPr>
            </w:pPr>
            <w:r w:rsidRPr="002D34AA">
              <w:rPr>
                <w:rFonts w:cs="Arial"/>
                <w:bCs/>
                <w:color w:val="000000" w:themeColor="text1"/>
                <w:szCs w:val="18"/>
              </w:rPr>
              <w:t>Actual</w:t>
            </w:r>
          </w:p>
        </w:tc>
        <w:tc>
          <w:tcPr>
            <w:tcW w:w="836" w:type="dxa"/>
            <w:shd w:val="clear" w:color="auto" w:fill="4FC3FF" w:themeFill="accent5" w:themeFillTint="99"/>
          </w:tcPr>
          <w:p w14:paraId="0FAC0349" w14:textId="77777777" w:rsidR="00280B5A" w:rsidRPr="002D34AA" w:rsidRDefault="00280B5A" w:rsidP="00757E5C">
            <w:pPr>
              <w:spacing w:before="0"/>
              <w:jc w:val="right"/>
              <w:rPr>
                <w:rFonts w:cs="Arial"/>
                <w:bCs/>
                <w:color w:val="000000" w:themeColor="text1"/>
                <w:szCs w:val="18"/>
              </w:rPr>
            </w:pPr>
          </w:p>
        </w:tc>
        <w:tc>
          <w:tcPr>
            <w:tcW w:w="795" w:type="dxa"/>
            <w:shd w:val="clear" w:color="auto" w:fill="4FC3FF" w:themeFill="accent5" w:themeFillTint="99"/>
          </w:tcPr>
          <w:p w14:paraId="5506B3A7" w14:textId="77777777" w:rsidR="00280B5A" w:rsidRPr="002D34AA" w:rsidRDefault="00280B5A" w:rsidP="00757E5C">
            <w:pPr>
              <w:spacing w:before="0"/>
              <w:jc w:val="right"/>
              <w:rPr>
                <w:rFonts w:cs="Arial"/>
                <w:bCs/>
                <w:color w:val="000000" w:themeColor="text1"/>
                <w:szCs w:val="18"/>
              </w:rPr>
            </w:pPr>
            <w:r w:rsidRPr="002D34AA">
              <w:rPr>
                <w:rFonts w:cs="Arial"/>
                <w:bCs/>
                <w:color w:val="000000" w:themeColor="text1"/>
                <w:szCs w:val="18"/>
              </w:rPr>
              <w:t>Actual</w:t>
            </w:r>
          </w:p>
        </w:tc>
        <w:tc>
          <w:tcPr>
            <w:tcW w:w="829" w:type="dxa"/>
            <w:shd w:val="clear" w:color="auto" w:fill="4FC3FF" w:themeFill="accent5" w:themeFillTint="99"/>
          </w:tcPr>
          <w:p w14:paraId="7D26E6FB" w14:textId="77777777" w:rsidR="00280B5A" w:rsidRPr="002D34AA" w:rsidRDefault="00280B5A" w:rsidP="00757E5C">
            <w:pPr>
              <w:spacing w:before="0"/>
              <w:jc w:val="right"/>
              <w:rPr>
                <w:rFonts w:cs="Arial"/>
                <w:bCs/>
                <w:color w:val="000000" w:themeColor="text1"/>
                <w:szCs w:val="18"/>
              </w:rPr>
            </w:pPr>
          </w:p>
        </w:tc>
        <w:tc>
          <w:tcPr>
            <w:tcW w:w="724" w:type="dxa"/>
            <w:shd w:val="clear" w:color="auto" w:fill="4FC3FF" w:themeFill="accent5" w:themeFillTint="99"/>
          </w:tcPr>
          <w:p w14:paraId="587818CD" w14:textId="77777777" w:rsidR="00280B5A" w:rsidRPr="002D34AA" w:rsidRDefault="00280B5A" w:rsidP="00757E5C">
            <w:pPr>
              <w:spacing w:before="0"/>
              <w:jc w:val="right"/>
              <w:rPr>
                <w:rFonts w:cs="Arial"/>
                <w:bCs/>
                <w:color w:val="000000" w:themeColor="text1"/>
                <w:szCs w:val="18"/>
              </w:rPr>
            </w:pPr>
            <w:r w:rsidRPr="002D34AA">
              <w:rPr>
                <w:rFonts w:cs="Arial"/>
                <w:bCs/>
                <w:color w:val="000000" w:themeColor="text1"/>
                <w:szCs w:val="18"/>
              </w:rPr>
              <w:t>Actual</w:t>
            </w:r>
          </w:p>
        </w:tc>
      </w:tr>
      <w:tr w:rsidR="00280B5A" w:rsidRPr="002D34AA" w14:paraId="31D021D9" w14:textId="77777777" w:rsidTr="00E411B3">
        <w:tc>
          <w:tcPr>
            <w:tcW w:w="2194" w:type="dxa"/>
          </w:tcPr>
          <w:p w14:paraId="7DDFFF96" w14:textId="77777777" w:rsidR="00280B5A" w:rsidRPr="002D34AA" w:rsidRDefault="00280B5A" w:rsidP="00757E5C">
            <w:pPr>
              <w:spacing w:before="0"/>
              <w:jc w:val="right"/>
              <w:rPr>
                <w:rFonts w:cs="Arial"/>
                <w:bCs/>
                <w:szCs w:val="18"/>
              </w:rPr>
            </w:pPr>
          </w:p>
        </w:tc>
        <w:tc>
          <w:tcPr>
            <w:tcW w:w="867" w:type="dxa"/>
          </w:tcPr>
          <w:p w14:paraId="155D2424" w14:textId="77777777" w:rsidR="00280B5A" w:rsidRPr="002D34AA" w:rsidRDefault="00280B5A" w:rsidP="00757E5C">
            <w:pPr>
              <w:spacing w:before="0"/>
              <w:jc w:val="right"/>
              <w:rPr>
                <w:rFonts w:cs="Arial"/>
                <w:bCs/>
                <w:szCs w:val="18"/>
              </w:rPr>
            </w:pPr>
          </w:p>
        </w:tc>
        <w:tc>
          <w:tcPr>
            <w:tcW w:w="867" w:type="dxa"/>
          </w:tcPr>
          <w:p w14:paraId="31403C4A" w14:textId="77777777" w:rsidR="00280B5A" w:rsidRPr="002D34AA" w:rsidRDefault="00280B5A" w:rsidP="00757E5C">
            <w:pPr>
              <w:spacing w:before="0"/>
              <w:jc w:val="right"/>
              <w:rPr>
                <w:rFonts w:cs="Arial"/>
                <w:bCs/>
                <w:szCs w:val="18"/>
              </w:rPr>
            </w:pPr>
          </w:p>
        </w:tc>
        <w:tc>
          <w:tcPr>
            <w:tcW w:w="836" w:type="dxa"/>
          </w:tcPr>
          <w:p w14:paraId="0855BA1A" w14:textId="77777777" w:rsidR="00280B5A" w:rsidRPr="002D34AA" w:rsidRDefault="00280B5A" w:rsidP="00757E5C">
            <w:pPr>
              <w:spacing w:before="0"/>
              <w:jc w:val="right"/>
              <w:rPr>
                <w:rFonts w:cs="Arial"/>
                <w:bCs/>
                <w:szCs w:val="18"/>
              </w:rPr>
            </w:pPr>
          </w:p>
        </w:tc>
        <w:tc>
          <w:tcPr>
            <w:tcW w:w="836" w:type="dxa"/>
          </w:tcPr>
          <w:p w14:paraId="5BD13B67" w14:textId="77777777" w:rsidR="00280B5A" w:rsidRPr="002D34AA" w:rsidRDefault="00280B5A" w:rsidP="00757E5C">
            <w:pPr>
              <w:spacing w:before="0"/>
              <w:jc w:val="right"/>
              <w:rPr>
                <w:rFonts w:cs="Arial"/>
                <w:bCs/>
                <w:szCs w:val="18"/>
              </w:rPr>
            </w:pPr>
          </w:p>
        </w:tc>
        <w:tc>
          <w:tcPr>
            <w:tcW w:w="836" w:type="dxa"/>
          </w:tcPr>
          <w:p w14:paraId="04E0D4F5" w14:textId="77777777" w:rsidR="00280B5A" w:rsidRPr="002D34AA" w:rsidRDefault="00280B5A" w:rsidP="00757E5C">
            <w:pPr>
              <w:spacing w:before="0"/>
              <w:jc w:val="right"/>
              <w:rPr>
                <w:rFonts w:cs="Arial"/>
                <w:bCs/>
                <w:szCs w:val="18"/>
              </w:rPr>
            </w:pPr>
          </w:p>
        </w:tc>
        <w:tc>
          <w:tcPr>
            <w:tcW w:w="836" w:type="dxa"/>
          </w:tcPr>
          <w:p w14:paraId="40567C1E" w14:textId="77777777" w:rsidR="00280B5A" w:rsidRPr="002D34AA" w:rsidRDefault="00280B5A" w:rsidP="00757E5C">
            <w:pPr>
              <w:spacing w:before="0"/>
              <w:jc w:val="right"/>
              <w:rPr>
                <w:rFonts w:cs="Arial"/>
                <w:bCs/>
                <w:szCs w:val="18"/>
              </w:rPr>
            </w:pPr>
          </w:p>
        </w:tc>
        <w:tc>
          <w:tcPr>
            <w:tcW w:w="836" w:type="dxa"/>
          </w:tcPr>
          <w:p w14:paraId="50E45ED1" w14:textId="77777777" w:rsidR="00280B5A" w:rsidRPr="002D34AA" w:rsidRDefault="00280B5A" w:rsidP="00757E5C">
            <w:pPr>
              <w:spacing w:before="0"/>
              <w:jc w:val="right"/>
              <w:rPr>
                <w:rFonts w:cs="Arial"/>
                <w:bCs/>
                <w:szCs w:val="18"/>
              </w:rPr>
            </w:pPr>
          </w:p>
        </w:tc>
        <w:tc>
          <w:tcPr>
            <w:tcW w:w="795" w:type="dxa"/>
          </w:tcPr>
          <w:p w14:paraId="6416628C" w14:textId="77777777" w:rsidR="00280B5A" w:rsidRPr="002D34AA" w:rsidRDefault="00280B5A" w:rsidP="00757E5C">
            <w:pPr>
              <w:spacing w:before="0"/>
              <w:jc w:val="right"/>
              <w:rPr>
                <w:rFonts w:cs="Arial"/>
                <w:bCs/>
                <w:szCs w:val="18"/>
              </w:rPr>
            </w:pPr>
          </w:p>
        </w:tc>
        <w:tc>
          <w:tcPr>
            <w:tcW w:w="829" w:type="dxa"/>
          </w:tcPr>
          <w:p w14:paraId="49CF80E8" w14:textId="77777777" w:rsidR="00280B5A" w:rsidRPr="002D34AA" w:rsidRDefault="00280B5A" w:rsidP="00757E5C">
            <w:pPr>
              <w:spacing w:before="0"/>
              <w:jc w:val="right"/>
              <w:rPr>
                <w:rFonts w:cs="Arial"/>
                <w:bCs/>
                <w:szCs w:val="18"/>
              </w:rPr>
            </w:pPr>
          </w:p>
        </w:tc>
        <w:tc>
          <w:tcPr>
            <w:tcW w:w="724" w:type="dxa"/>
          </w:tcPr>
          <w:p w14:paraId="38911B46" w14:textId="77777777" w:rsidR="00280B5A" w:rsidRPr="002D34AA" w:rsidRDefault="00280B5A" w:rsidP="00757E5C">
            <w:pPr>
              <w:spacing w:before="0"/>
              <w:jc w:val="right"/>
              <w:rPr>
                <w:rFonts w:cs="Arial"/>
                <w:bCs/>
                <w:szCs w:val="18"/>
              </w:rPr>
            </w:pPr>
          </w:p>
        </w:tc>
      </w:tr>
      <w:tr w:rsidR="00280B5A" w:rsidRPr="002D34AA" w14:paraId="61ECF085" w14:textId="77777777" w:rsidTr="00E411B3">
        <w:tc>
          <w:tcPr>
            <w:tcW w:w="2194" w:type="dxa"/>
            <w:shd w:val="clear" w:color="auto" w:fill="auto"/>
          </w:tcPr>
          <w:p w14:paraId="18AF5E5F" w14:textId="77777777" w:rsidR="00280B5A" w:rsidRPr="002D34AA" w:rsidRDefault="00280B5A" w:rsidP="00757E5C">
            <w:pPr>
              <w:spacing w:before="0"/>
              <w:rPr>
                <w:rFonts w:cs="Arial"/>
                <w:bCs/>
                <w:szCs w:val="18"/>
              </w:rPr>
            </w:pPr>
            <w:r w:rsidRPr="002D34AA">
              <w:rPr>
                <w:rFonts w:cs="Arial"/>
                <w:bCs/>
                <w:szCs w:val="18"/>
              </w:rPr>
              <w:t xml:space="preserve">Fees and </w:t>
            </w:r>
            <w:r>
              <w:rPr>
                <w:rFonts w:cs="Arial"/>
                <w:bCs/>
                <w:szCs w:val="18"/>
              </w:rPr>
              <w:t>c</w:t>
            </w:r>
            <w:r w:rsidRPr="002D34AA">
              <w:rPr>
                <w:rFonts w:cs="Arial"/>
                <w:bCs/>
                <w:szCs w:val="18"/>
              </w:rPr>
              <w:t>harges</w:t>
            </w:r>
          </w:p>
        </w:tc>
        <w:tc>
          <w:tcPr>
            <w:tcW w:w="867" w:type="dxa"/>
            <w:vAlign w:val="bottom"/>
          </w:tcPr>
          <w:p w14:paraId="1AC42281" w14:textId="77777777" w:rsidR="00280B5A" w:rsidRPr="002D34AA" w:rsidRDefault="00280B5A" w:rsidP="00757E5C">
            <w:pPr>
              <w:pStyle w:val="NormalWeb"/>
              <w:spacing w:before="0"/>
              <w:textAlignment w:val="bottom"/>
              <w:rPr>
                <w:rFonts w:ascii="Arial" w:hAnsi="Arial" w:cs="Arial"/>
                <w:bCs/>
                <w:sz w:val="18"/>
                <w:szCs w:val="18"/>
              </w:rPr>
            </w:pPr>
          </w:p>
        </w:tc>
        <w:tc>
          <w:tcPr>
            <w:tcW w:w="867" w:type="dxa"/>
            <w:vAlign w:val="bottom"/>
          </w:tcPr>
          <w:p w14:paraId="716C66FB" w14:textId="77777777" w:rsidR="00280B5A" w:rsidRPr="002D34AA" w:rsidRDefault="00280B5A" w:rsidP="00757E5C">
            <w:pPr>
              <w:pStyle w:val="NormalWeb"/>
              <w:spacing w:before="0"/>
              <w:textAlignment w:val="bottom"/>
              <w:rPr>
                <w:rFonts w:ascii="Arial" w:hAnsi="Arial" w:cs="Arial"/>
                <w:bCs/>
                <w:sz w:val="18"/>
                <w:szCs w:val="18"/>
              </w:rPr>
            </w:pPr>
            <w:r w:rsidRPr="002D34AA">
              <w:rPr>
                <w:rFonts w:ascii="Arial" w:hAnsi="Arial" w:cs="Arial"/>
                <w:bCs/>
                <w:color w:val="000000" w:themeColor="dark1"/>
                <w:kern w:val="24"/>
                <w:sz w:val="18"/>
                <w:szCs w:val="18"/>
              </w:rPr>
              <w:t>10,389,799</w:t>
            </w:r>
          </w:p>
        </w:tc>
        <w:tc>
          <w:tcPr>
            <w:tcW w:w="836" w:type="dxa"/>
            <w:vAlign w:val="bottom"/>
          </w:tcPr>
          <w:p w14:paraId="66B7AD42" w14:textId="77777777" w:rsidR="00280B5A" w:rsidRPr="002D34AA" w:rsidRDefault="00280B5A" w:rsidP="00757E5C">
            <w:pPr>
              <w:pStyle w:val="NormalWeb"/>
              <w:spacing w:before="0"/>
              <w:textAlignment w:val="bottom"/>
              <w:rPr>
                <w:rFonts w:ascii="Arial" w:hAnsi="Arial" w:cs="Arial"/>
                <w:bCs/>
                <w:sz w:val="18"/>
                <w:szCs w:val="18"/>
              </w:rPr>
            </w:pPr>
          </w:p>
        </w:tc>
        <w:tc>
          <w:tcPr>
            <w:tcW w:w="836" w:type="dxa"/>
            <w:vAlign w:val="bottom"/>
          </w:tcPr>
          <w:p w14:paraId="2F7EA368" w14:textId="77777777" w:rsidR="00280B5A" w:rsidRPr="002D34AA" w:rsidRDefault="00280B5A" w:rsidP="00757E5C">
            <w:pPr>
              <w:pStyle w:val="NormalWeb"/>
              <w:spacing w:before="0"/>
              <w:textAlignment w:val="bottom"/>
              <w:rPr>
                <w:rFonts w:ascii="Arial" w:hAnsi="Arial" w:cs="Arial"/>
                <w:bCs/>
                <w:sz w:val="18"/>
                <w:szCs w:val="18"/>
              </w:rPr>
            </w:pPr>
            <w:r w:rsidRPr="002D34AA">
              <w:rPr>
                <w:rFonts w:ascii="Arial" w:hAnsi="Arial" w:cs="Arial"/>
                <w:bCs/>
                <w:color w:val="000000" w:themeColor="dark1"/>
                <w:kern w:val="24"/>
                <w:sz w:val="18"/>
                <w:szCs w:val="18"/>
              </w:rPr>
              <w:t xml:space="preserve">7,635,604 </w:t>
            </w:r>
          </w:p>
        </w:tc>
        <w:tc>
          <w:tcPr>
            <w:tcW w:w="836" w:type="dxa"/>
            <w:vAlign w:val="bottom"/>
          </w:tcPr>
          <w:p w14:paraId="284F8BDF" w14:textId="77777777" w:rsidR="00280B5A" w:rsidRPr="002D34AA" w:rsidRDefault="00280B5A" w:rsidP="00757E5C">
            <w:pPr>
              <w:pStyle w:val="NormalWeb"/>
              <w:spacing w:before="0"/>
              <w:textAlignment w:val="bottom"/>
              <w:rPr>
                <w:rFonts w:ascii="Arial" w:hAnsi="Arial" w:cs="Arial"/>
                <w:bCs/>
                <w:sz w:val="18"/>
                <w:szCs w:val="18"/>
              </w:rPr>
            </w:pPr>
          </w:p>
        </w:tc>
        <w:tc>
          <w:tcPr>
            <w:tcW w:w="836" w:type="dxa"/>
            <w:vAlign w:val="bottom"/>
          </w:tcPr>
          <w:p w14:paraId="0EB5C19B" w14:textId="77777777" w:rsidR="00280B5A" w:rsidRPr="002D34AA" w:rsidRDefault="00280B5A" w:rsidP="00757E5C">
            <w:pPr>
              <w:pStyle w:val="NormalWeb"/>
              <w:spacing w:before="0"/>
              <w:rPr>
                <w:rFonts w:ascii="Arial" w:hAnsi="Arial" w:cs="Arial"/>
                <w:bCs/>
                <w:sz w:val="18"/>
                <w:szCs w:val="18"/>
              </w:rPr>
            </w:pPr>
            <w:r w:rsidRPr="002D34AA">
              <w:rPr>
                <w:rFonts w:ascii="Arial" w:hAnsi="Arial" w:cs="Arial"/>
                <w:bCs/>
                <w:color w:val="000000" w:themeColor="dark1"/>
                <w:kern w:val="24"/>
                <w:sz w:val="18"/>
                <w:szCs w:val="18"/>
                <w:lang w:val="en-US"/>
              </w:rPr>
              <w:t>5,524,296</w:t>
            </w:r>
          </w:p>
        </w:tc>
        <w:tc>
          <w:tcPr>
            <w:tcW w:w="836" w:type="dxa"/>
            <w:vAlign w:val="bottom"/>
          </w:tcPr>
          <w:p w14:paraId="6DD117BF" w14:textId="77777777" w:rsidR="00280B5A" w:rsidRPr="002D34AA" w:rsidRDefault="00280B5A" w:rsidP="00757E5C">
            <w:pPr>
              <w:pStyle w:val="NormalWeb"/>
              <w:spacing w:before="0"/>
              <w:textAlignment w:val="bottom"/>
              <w:rPr>
                <w:rFonts w:ascii="Arial" w:hAnsi="Arial" w:cs="Arial"/>
                <w:bCs/>
                <w:sz w:val="18"/>
                <w:szCs w:val="18"/>
              </w:rPr>
            </w:pPr>
          </w:p>
        </w:tc>
        <w:tc>
          <w:tcPr>
            <w:tcW w:w="795" w:type="dxa"/>
            <w:vAlign w:val="bottom"/>
          </w:tcPr>
          <w:p w14:paraId="0988DC52" w14:textId="77777777" w:rsidR="00280B5A" w:rsidRPr="002D34AA" w:rsidRDefault="00280B5A" w:rsidP="00757E5C">
            <w:pPr>
              <w:pStyle w:val="NormalWeb"/>
              <w:spacing w:before="0"/>
              <w:rPr>
                <w:rFonts w:ascii="Arial" w:hAnsi="Arial" w:cs="Arial"/>
                <w:bCs/>
                <w:sz w:val="18"/>
                <w:szCs w:val="18"/>
              </w:rPr>
            </w:pPr>
            <w:r w:rsidRPr="002D34AA">
              <w:rPr>
                <w:rFonts w:ascii="Arial" w:hAnsi="Arial" w:cs="Arial"/>
                <w:bCs/>
                <w:color w:val="000000" w:themeColor="dark1"/>
                <w:kern w:val="24"/>
                <w:sz w:val="18"/>
                <w:szCs w:val="18"/>
                <w:lang w:val="en-US"/>
              </w:rPr>
              <w:t>6,342,419</w:t>
            </w:r>
          </w:p>
        </w:tc>
        <w:tc>
          <w:tcPr>
            <w:tcW w:w="829" w:type="dxa"/>
          </w:tcPr>
          <w:p w14:paraId="6278F8D9" w14:textId="77777777" w:rsidR="00280B5A" w:rsidRPr="002D34AA" w:rsidRDefault="00280B5A" w:rsidP="00757E5C">
            <w:pPr>
              <w:spacing w:before="0"/>
              <w:rPr>
                <w:bCs/>
                <w:szCs w:val="18"/>
              </w:rPr>
            </w:pPr>
          </w:p>
        </w:tc>
        <w:tc>
          <w:tcPr>
            <w:tcW w:w="724" w:type="dxa"/>
          </w:tcPr>
          <w:p w14:paraId="55EF8C79" w14:textId="77777777" w:rsidR="00280B5A" w:rsidRPr="002D34AA" w:rsidRDefault="00280B5A" w:rsidP="00757E5C">
            <w:pPr>
              <w:spacing w:before="0"/>
              <w:rPr>
                <w:bCs/>
                <w:szCs w:val="18"/>
              </w:rPr>
            </w:pPr>
            <w:r w:rsidRPr="002D34AA">
              <w:rPr>
                <w:bCs/>
                <w:szCs w:val="18"/>
              </w:rPr>
              <w:t>4,159,603</w:t>
            </w:r>
          </w:p>
        </w:tc>
      </w:tr>
      <w:tr w:rsidR="00280B5A" w:rsidRPr="002D34AA" w14:paraId="61E35433" w14:textId="77777777" w:rsidTr="00E411B3">
        <w:tc>
          <w:tcPr>
            <w:tcW w:w="2194" w:type="dxa"/>
            <w:shd w:val="clear" w:color="auto" w:fill="auto"/>
          </w:tcPr>
          <w:p w14:paraId="59D4141A" w14:textId="77777777" w:rsidR="00280B5A" w:rsidRPr="002D34AA" w:rsidRDefault="00280B5A" w:rsidP="00757E5C">
            <w:pPr>
              <w:spacing w:before="0"/>
              <w:rPr>
                <w:rFonts w:cs="Arial"/>
                <w:bCs/>
                <w:szCs w:val="18"/>
              </w:rPr>
            </w:pPr>
            <w:r w:rsidRPr="002D34AA">
              <w:rPr>
                <w:rFonts w:cs="Arial"/>
                <w:bCs/>
                <w:szCs w:val="18"/>
              </w:rPr>
              <w:t xml:space="preserve">Operating </w:t>
            </w:r>
            <w:r>
              <w:rPr>
                <w:rFonts w:cs="Arial"/>
                <w:bCs/>
                <w:szCs w:val="18"/>
              </w:rPr>
              <w:t>g</w:t>
            </w:r>
            <w:r w:rsidRPr="002D34AA">
              <w:rPr>
                <w:rFonts w:cs="Arial"/>
                <w:bCs/>
                <w:szCs w:val="18"/>
              </w:rPr>
              <w:t>rants</w:t>
            </w:r>
          </w:p>
        </w:tc>
        <w:tc>
          <w:tcPr>
            <w:tcW w:w="867" w:type="dxa"/>
          </w:tcPr>
          <w:p w14:paraId="381417F7" w14:textId="77777777" w:rsidR="00280B5A" w:rsidRPr="002D34AA" w:rsidRDefault="00280B5A" w:rsidP="00757E5C">
            <w:pPr>
              <w:spacing w:before="0"/>
              <w:rPr>
                <w:rFonts w:cs="Arial"/>
                <w:bCs/>
                <w:szCs w:val="18"/>
              </w:rPr>
            </w:pPr>
          </w:p>
        </w:tc>
        <w:tc>
          <w:tcPr>
            <w:tcW w:w="867" w:type="dxa"/>
          </w:tcPr>
          <w:p w14:paraId="75E8357F" w14:textId="77777777" w:rsidR="00280B5A" w:rsidRPr="002D34AA" w:rsidRDefault="00280B5A" w:rsidP="00757E5C">
            <w:pPr>
              <w:spacing w:before="0"/>
              <w:rPr>
                <w:bCs/>
                <w:szCs w:val="18"/>
              </w:rPr>
            </w:pPr>
            <w:r w:rsidRPr="002D34AA">
              <w:rPr>
                <w:bCs/>
                <w:szCs w:val="18"/>
              </w:rPr>
              <w:t>0</w:t>
            </w:r>
          </w:p>
        </w:tc>
        <w:tc>
          <w:tcPr>
            <w:tcW w:w="836" w:type="dxa"/>
          </w:tcPr>
          <w:p w14:paraId="68593003" w14:textId="77777777" w:rsidR="00280B5A" w:rsidRPr="002D34AA" w:rsidRDefault="00280B5A" w:rsidP="00757E5C">
            <w:pPr>
              <w:spacing w:before="0"/>
              <w:rPr>
                <w:bCs/>
                <w:szCs w:val="18"/>
              </w:rPr>
            </w:pPr>
          </w:p>
        </w:tc>
        <w:tc>
          <w:tcPr>
            <w:tcW w:w="836" w:type="dxa"/>
          </w:tcPr>
          <w:p w14:paraId="4093CC11" w14:textId="77777777" w:rsidR="00280B5A" w:rsidRPr="002D34AA" w:rsidRDefault="00280B5A" w:rsidP="00757E5C">
            <w:pPr>
              <w:spacing w:before="0"/>
              <w:rPr>
                <w:bCs/>
                <w:szCs w:val="18"/>
              </w:rPr>
            </w:pPr>
            <w:r w:rsidRPr="002D34AA">
              <w:rPr>
                <w:bCs/>
                <w:szCs w:val="18"/>
              </w:rPr>
              <w:t>0</w:t>
            </w:r>
          </w:p>
        </w:tc>
        <w:tc>
          <w:tcPr>
            <w:tcW w:w="836" w:type="dxa"/>
          </w:tcPr>
          <w:p w14:paraId="01086E03" w14:textId="77777777" w:rsidR="00280B5A" w:rsidRPr="002D34AA" w:rsidRDefault="00280B5A" w:rsidP="00757E5C">
            <w:pPr>
              <w:spacing w:before="0"/>
              <w:rPr>
                <w:bCs/>
                <w:szCs w:val="18"/>
              </w:rPr>
            </w:pPr>
          </w:p>
        </w:tc>
        <w:tc>
          <w:tcPr>
            <w:tcW w:w="836" w:type="dxa"/>
          </w:tcPr>
          <w:p w14:paraId="3B7127A8" w14:textId="77777777" w:rsidR="00280B5A" w:rsidRPr="002D34AA" w:rsidRDefault="00280B5A" w:rsidP="00757E5C">
            <w:pPr>
              <w:spacing w:before="0"/>
              <w:rPr>
                <w:bCs/>
                <w:szCs w:val="18"/>
              </w:rPr>
            </w:pPr>
            <w:r w:rsidRPr="002D34AA">
              <w:rPr>
                <w:bCs/>
                <w:szCs w:val="18"/>
              </w:rPr>
              <w:t>0</w:t>
            </w:r>
          </w:p>
        </w:tc>
        <w:tc>
          <w:tcPr>
            <w:tcW w:w="836" w:type="dxa"/>
          </w:tcPr>
          <w:p w14:paraId="7F0B2534" w14:textId="77777777" w:rsidR="00280B5A" w:rsidRPr="002D34AA" w:rsidRDefault="00280B5A" w:rsidP="00757E5C">
            <w:pPr>
              <w:spacing w:before="0"/>
              <w:rPr>
                <w:bCs/>
                <w:szCs w:val="18"/>
              </w:rPr>
            </w:pPr>
          </w:p>
        </w:tc>
        <w:tc>
          <w:tcPr>
            <w:tcW w:w="795" w:type="dxa"/>
          </w:tcPr>
          <w:p w14:paraId="699F4B00" w14:textId="77777777" w:rsidR="00280B5A" w:rsidRPr="002D34AA" w:rsidRDefault="00280B5A" w:rsidP="00757E5C">
            <w:pPr>
              <w:spacing w:before="0"/>
              <w:rPr>
                <w:bCs/>
                <w:szCs w:val="18"/>
              </w:rPr>
            </w:pPr>
            <w:r w:rsidRPr="002D34AA">
              <w:rPr>
                <w:bCs/>
                <w:szCs w:val="18"/>
              </w:rPr>
              <w:t>0</w:t>
            </w:r>
          </w:p>
        </w:tc>
        <w:tc>
          <w:tcPr>
            <w:tcW w:w="829" w:type="dxa"/>
          </w:tcPr>
          <w:p w14:paraId="1F0D3CCF" w14:textId="77777777" w:rsidR="00280B5A" w:rsidRPr="002D34AA" w:rsidRDefault="00280B5A" w:rsidP="00757E5C">
            <w:pPr>
              <w:spacing w:before="0"/>
              <w:rPr>
                <w:bCs/>
                <w:szCs w:val="18"/>
              </w:rPr>
            </w:pPr>
          </w:p>
        </w:tc>
        <w:tc>
          <w:tcPr>
            <w:tcW w:w="724" w:type="dxa"/>
          </w:tcPr>
          <w:p w14:paraId="59E283B3" w14:textId="77777777" w:rsidR="00280B5A" w:rsidRPr="002D34AA" w:rsidRDefault="00280B5A" w:rsidP="00757E5C">
            <w:pPr>
              <w:spacing w:before="0"/>
              <w:rPr>
                <w:bCs/>
                <w:szCs w:val="18"/>
              </w:rPr>
            </w:pPr>
            <w:r w:rsidRPr="002D34AA">
              <w:rPr>
                <w:bCs/>
                <w:szCs w:val="18"/>
              </w:rPr>
              <w:t>0</w:t>
            </w:r>
          </w:p>
        </w:tc>
      </w:tr>
      <w:tr w:rsidR="00280B5A" w:rsidRPr="002D34AA" w14:paraId="609F2F40" w14:textId="77777777" w:rsidTr="00E411B3">
        <w:tc>
          <w:tcPr>
            <w:tcW w:w="2194" w:type="dxa"/>
            <w:shd w:val="clear" w:color="auto" w:fill="auto"/>
          </w:tcPr>
          <w:p w14:paraId="69221120" w14:textId="77777777" w:rsidR="00280B5A" w:rsidRPr="002D34AA" w:rsidRDefault="00280B5A" w:rsidP="00757E5C">
            <w:pPr>
              <w:spacing w:before="0"/>
              <w:rPr>
                <w:rFonts w:cs="Arial"/>
                <w:bCs/>
                <w:szCs w:val="18"/>
              </w:rPr>
            </w:pPr>
            <w:r w:rsidRPr="002D34AA">
              <w:rPr>
                <w:rFonts w:cs="Arial"/>
                <w:bCs/>
                <w:szCs w:val="18"/>
              </w:rPr>
              <w:t xml:space="preserve">Operating </w:t>
            </w:r>
            <w:r>
              <w:rPr>
                <w:rFonts w:cs="Arial"/>
                <w:bCs/>
                <w:szCs w:val="18"/>
              </w:rPr>
              <w:t>i</w:t>
            </w:r>
            <w:r w:rsidRPr="002D34AA">
              <w:rPr>
                <w:rFonts w:cs="Arial"/>
                <w:bCs/>
                <w:szCs w:val="18"/>
              </w:rPr>
              <w:t>ncome</w:t>
            </w:r>
          </w:p>
        </w:tc>
        <w:tc>
          <w:tcPr>
            <w:tcW w:w="867" w:type="dxa"/>
            <w:shd w:val="clear" w:color="auto" w:fill="4FC3FF" w:themeFill="accent5" w:themeFillTint="99"/>
            <w:vAlign w:val="bottom"/>
          </w:tcPr>
          <w:p w14:paraId="5AF7E857" w14:textId="77777777" w:rsidR="00280B5A" w:rsidRPr="002D34AA" w:rsidRDefault="00280B5A" w:rsidP="00757E5C">
            <w:pPr>
              <w:pStyle w:val="NormalWeb"/>
              <w:spacing w:before="0"/>
              <w:textAlignment w:val="bottom"/>
              <w:rPr>
                <w:rFonts w:ascii="Arial" w:hAnsi="Arial" w:cs="Arial"/>
                <w:bCs/>
                <w:sz w:val="18"/>
                <w:szCs w:val="18"/>
              </w:rPr>
            </w:pPr>
          </w:p>
        </w:tc>
        <w:tc>
          <w:tcPr>
            <w:tcW w:w="867" w:type="dxa"/>
            <w:shd w:val="clear" w:color="auto" w:fill="4FC3FF" w:themeFill="accent5" w:themeFillTint="99"/>
            <w:vAlign w:val="bottom"/>
          </w:tcPr>
          <w:p w14:paraId="73994B23" w14:textId="77777777" w:rsidR="00280B5A" w:rsidRPr="002D34AA" w:rsidRDefault="00280B5A" w:rsidP="00757E5C">
            <w:pPr>
              <w:pStyle w:val="NormalWeb"/>
              <w:spacing w:before="0"/>
              <w:textAlignment w:val="bottom"/>
              <w:rPr>
                <w:rFonts w:ascii="Arial" w:hAnsi="Arial" w:cs="Arial"/>
                <w:bCs/>
                <w:sz w:val="18"/>
                <w:szCs w:val="18"/>
              </w:rPr>
            </w:pPr>
            <w:r w:rsidRPr="002D34AA">
              <w:rPr>
                <w:rFonts w:ascii="Arial" w:hAnsi="Arial" w:cs="Arial"/>
                <w:bCs/>
                <w:color w:val="000000" w:themeColor="dark1"/>
                <w:kern w:val="24"/>
                <w:sz w:val="18"/>
                <w:szCs w:val="18"/>
              </w:rPr>
              <w:t>10,389,799</w:t>
            </w:r>
          </w:p>
        </w:tc>
        <w:tc>
          <w:tcPr>
            <w:tcW w:w="836" w:type="dxa"/>
            <w:shd w:val="clear" w:color="auto" w:fill="4FC3FF" w:themeFill="accent5" w:themeFillTint="99"/>
            <w:vAlign w:val="bottom"/>
          </w:tcPr>
          <w:p w14:paraId="5AE46F61" w14:textId="77777777" w:rsidR="00280B5A" w:rsidRPr="002D34AA" w:rsidRDefault="00280B5A" w:rsidP="00757E5C">
            <w:pPr>
              <w:pStyle w:val="NormalWeb"/>
              <w:spacing w:before="0"/>
              <w:textAlignment w:val="bottom"/>
              <w:rPr>
                <w:rFonts w:ascii="Arial" w:hAnsi="Arial" w:cs="Arial"/>
                <w:bCs/>
                <w:sz w:val="18"/>
                <w:szCs w:val="18"/>
              </w:rPr>
            </w:pPr>
          </w:p>
        </w:tc>
        <w:tc>
          <w:tcPr>
            <w:tcW w:w="836" w:type="dxa"/>
            <w:shd w:val="clear" w:color="auto" w:fill="4FC3FF" w:themeFill="accent5" w:themeFillTint="99"/>
            <w:vAlign w:val="bottom"/>
          </w:tcPr>
          <w:p w14:paraId="0891CB36" w14:textId="77777777" w:rsidR="00280B5A" w:rsidRPr="002D34AA" w:rsidRDefault="00280B5A" w:rsidP="00757E5C">
            <w:pPr>
              <w:pStyle w:val="NormalWeb"/>
              <w:spacing w:before="0"/>
              <w:textAlignment w:val="bottom"/>
              <w:rPr>
                <w:rFonts w:ascii="Arial" w:hAnsi="Arial" w:cs="Arial"/>
                <w:bCs/>
                <w:sz w:val="18"/>
                <w:szCs w:val="18"/>
              </w:rPr>
            </w:pPr>
            <w:r w:rsidRPr="002D34AA">
              <w:rPr>
                <w:rFonts w:ascii="Arial" w:hAnsi="Arial" w:cs="Arial"/>
                <w:bCs/>
                <w:color w:val="000000" w:themeColor="dark1"/>
                <w:kern w:val="24"/>
                <w:sz w:val="18"/>
                <w:szCs w:val="18"/>
              </w:rPr>
              <w:t xml:space="preserve">7,635,604 </w:t>
            </w:r>
          </w:p>
        </w:tc>
        <w:tc>
          <w:tcPr>
            <w:tcW w:w="836" w:type="dxa"/>
            <w:shd w:val="clear" w:color="auto" w:fill="4FC3FF" w:themeFill="accent5" w:themeFillTint="99"/>
            <w:vAlign w:val="bottom"/>
          </w:tcPr>
          <w:p w14:paraId="5C2D8A77" w14:textId="77777777" w:rsidR="00280B5A" w:rsidRPr="002D34AA" w:rsidRDefault="00280B5A" w:rsidP="00757E5C">
            <w:pPr>
              <w:pStyle w:val="NormalWeb"/>
              <w:spacing w:before="0"/>
              <w:textAlignment w:val="bottom"/>
              <w:rPr>
                <w:rFonts w:ascii="Arial" w:hAnsi="Arial" w:cs="Arial"/>
                <w:bCs/>
                <w:sz w:val="18"/>
                <w:szCs w:val="18"/>
              </w:rPr>
            </w:pPr>
          </w:p>
        </w:tc>
        <w:tc>
          <w:tcPr>
            <w:tcW w:w="836" w:type="dxa"/>
            <w:shd w:val="clear" w:color="auto" w:fill="4FC3FF" w:themeFill="accent5" w:themeFillTint="99"/>
            <w:vAlign w:val="bottom"/>
          </w:tcPr>
          <w:p w14:paraId="5A25EBBE" w14:textId="77777777" w:rsidR="00280B5A" w:rsidRPr="002D34AA" w:rsidRDefault="00280B5A" w:rsidP="00757E5C">
            <w:pPr>
              <w:pStyle w:val="NormalWeb"/>
              <w:spacing w:before="0"/>
              <w:rPr>
                <w:rFonts w:ascii="Arial" w:hAnsi="Arial" w:cs="Arial"/>
                <w:bCs/>
                <w:sz w:val="18"/>
                <w:szCs w:val="18"/>
              </w:rPr>
            </w:pPr>
            <w:r w:rsidRPr="002D34AA">
              <w:rPr>
                <w:rFonts w:ascii="Arial" w:hAnsi="Arial" w:cs="Arial"/>
                <w:bCs/>
                <w:color w:val="000000" w:themeColor="dark1"/>
                <w:kern w:val="24"/>
                <w:sz w:val="18"/>
                <w:szCs w:val="18"/>
                <w:lang w:val="en-US"/>
              </w:rPr>
              <w:t>5,524,296</w:t>
            </w:r>
          </w:p>
        </w:tc>
        <w:tc>
          <w:tcPr>
            <w:tcW w:w="836" w:type="dxa"/>
            <w:shd w:val="clear" w:color="auto" w:fill="4FC3FF" w:themeFill="accent5" w:themeFillTint="99"/>
            <w:vAlign w:val="bottom"/>
          </w:tcPr>
          <w:p w14:paraId="7BD1C32B" w14:textId="77777777" w:rsidR="00280B5A" w:rsidRPr="002D34AA" w:rsidRDefault="00280B5A" w:rsidP="00757E5C">
            <w:pPr>
              <w:pStyle w:val="NormalWeb"/>
              <w:spacing w:before="0"/>
              <w:textAlignment w:val="bottom"/>
              <w:rPr>
                <w:rFonts w:ascii="Arial" w:hAnsi="Arial" w:cs="Arial"/>
                <w:bCs/>
                <w:sz w:val="18"/>
                <w:szCs w:val="18"/>
              </w:rPr>
            </w:pPr>
          </w:p>
        </w:tc>
        <w:tc>
          <w:tcPr>
            <w:tcW w:w="795" w:type="dxa"/>
            <w:shd w:val="clear" w:color="auto" w:fill="4FC3FF" w:themeFill="accent5" w:themeFillTint="99"/>
            <w:vAlign w:val="bottom"/>
          </w:tcPr>
          <w:p w14:paraId="39393F15" w14:textId="77777777" w:rsidR="00280B5A" w:rsidRPr="002D34AA" w:rsidRDefault="00280B5A" w:rsidP="00757E5C">
            <w:pPr>
              <w:pStyle w:val="NormalWeb"/>
              <w:spacing w:before="0"/>
              <w:rPr>
                <w:rFonts w:ascii="Arial" w:hAnsi="Arial" w:cs="Arial"/>
                <w:bCs/>
                <w:sz w:val="18"/>
                <w:szCs w:val="18"/>
              </w:rPr>
            </w:pPr>
            <w:r w:rsidRPr="002D34AA">
              <w:rPr>
                <w:rFonts w:ascii="Arial" w:hAnsi="Arial" w:cs="Arial"/>
                <w:bCs/>
                <w:color w:val="000000" w:themeColor="dark1"/>
                <w:kern w:val="24"/>
                <w:sz w:val="18"/>
                <w:szCs w:val="18"/>
                <w:lang w:val="en-US"/>
              </w:rPr>
              <w:t>6,342,419</w:t>
            </w:r>
          </w:p>
        </w:tc>
        <w:tc>
          <w:tcPr>
            <w:tcW w:w="829" w:type="dxa"/>
            <w:shd w:val="clear" w:color="auto" w:fill="4FC3FF" w:themeFill="accent5" w:themeFillTint="99"/>
          </w:tcPr>
          <w:p w14:paraId="6435E936" w14:textId="77777777" w:rsidR="00280B5A" w:rsidRPr="002D34AA" w:rsidRDefault="00280B5A" w:rsidP="00757E5C">
            <w:pPr>
              <w:spacing w:before="0"/>
              <w:rPr>
                <w:bCs/>
                <w:szCs w:val="18"/>
              </w:rPr>
            </w:pPr>
          </w:p>
        </w:tc>
        <w:tc>
          <w:tcPr>
            <w:tcW w:w="724" w:type="dxa"/>
            <w:shd w:val="clear" w:color="auto" w:fill="4FC3FF" w:themeFill="accent5" w:themeFillTint="99"/>
          </w:tcPr>
          <w:p w14:paraId="03409BA1" w14:textId="77777777" w:rsidR="00280B5A" w:rsidRPr="002D34AA" w:rsidRDefault="00280B5A" w:rsidP="00757E5C">
            <w:pPr>
              <w:spacing w:before="0"/>
              <w:rPr>
                <w:bCs/>
                <w:szCs w:val="18"/>
              </w:rPr>
            </w:pPr>
            <w:r w:rsidRPr="002D34AA">
              <w:rPr>
                <w:bCs/>
                <w:szCs w:val="18"/>
              </w:rPr>
              <w:t>4,159,603</w:t>
            </w:r>
          </w:p>
        </w:tc>
      </w:tr>
      <w:tr w:rsidR="00280B5A" w:rsidRPr="002D34AA" w14:paraId="1EF26128" w14:textId="77777777" w:rsidTr="00E411B3">
        <w:tc>
          <w:tcPr>
            <w:tcW w:w="2194" w:type="dxa"/>
            <w:shd w:val="clear" w:color="auto" w:fill="auto"/>
          </w:tcPr>
          <w:p w14:paraId="55E49A32" w14:textId="77777777" w:rsidR="00280B5A" w:rsidRPr="002D34AA" w:rsidRDefault="00280B5A" w:rsidP="00757E5C">
            <w:pPr>
              <w:spacing w:before="0"/>
              <w:rPr>
                <w:rFonts w:cs="Arial"/>
                <w:bCs/>
                <w:szCs w:val="18"/>
              </w:rPr>
            </w:pPr>
          </w:p>
        </w:tc>
        <w:tc>
          <w:tcPr>
            <w:tcW w:w="867" w:type="dxa"/>
          </w:tcPr>
          <w:p w14:paraId="3DFC48E1" w14:textId="77777777" w:rsidR="00280B5A" w:rsidRPr="002D34AA" w:rsidRDefault="00280B5A" w:rsidP="00757E5C">
            <w:pPr>
              <w:spacing w:before="0"/>
              <w:rPr>
                <w:rFonts w:cs="Arial"/>
                <w:bCs/>
                <w:szCs w:val="18"/>
              </w:rPr>
            </w:pPr>
          </w:p>
        </w:tc>
        <w:tc>
          <w:tcPr>
            <w:tcW w:w="867" w:type="dxa"/>
          </w:tcPr>
          <w:p w14:paraId="1284BBFA" w14:textId="77777777" w:rsidR="00280B5A" w:rsidRPr="002D34AA" w:rsidRDefault="00280B5A" w:rsidP="00757E5C">
            <w:pPr>
              <w:spacing w:before="0"/>
              <w:rPr>
                <w:rFonts w:cs="Arial"/>
                <w:bCs/>
                <w:szCs w:val="18"/>
              </w:rPr>
            </w:pPr>
          </w:p>
        </w:tc>
        <w:tc>
          <w:tcPr>
            <w:tcW w:w="836" w:type="dxa"/>
          </w:tcPr>
          <w:p w14:paraId="092C304D" w14:textId="77777777" w:rsidR="00280B5A" w:rsidRPr="002D34AA" w:rsidRDefault="00280B5A" w:rsidP="00757E5C">
            <w:pPr>
              <w:spacing w:before="0"/>
              <w:rPr>
                <w:rFonts w:cs="Arial"/>
                <w:bCs/>
                <w:szCs w:val="18"/>
              </w:rPr>
            </w:pPr>
          </w:p>
        </w:tc>
        <w:tc>
          <w:tcPr>
            <w:tcW w:w="836" w:type="dxa"/>
          </w:tcPr>
          <w:p w14:paraId="7F45C293" w14:textId="77777777" w:rsidR="00280B5A" w:rsidRPr="002D34AA" w:rsidRDefault="00280B5A" w:rsidP="00757E5C">
            <w:pPr>
              <w:spacing w:before="0"/>
              <w:rPr>
                <w:rFonts w:cs="Arial"/>
                <w:bCs/>
                <w:szCs w:val="18"/>
              </w:rPr>
            </w:pPr>
          </w:p>
        </w:tc>
        <w:tc>
          <w:tcPr>
            <w:tcW w:w="836" w:type="dxa"/>
          </w:tcPr>
          <w:p w14:paraId="324681FB" w14:textId="77777777" w:rsidR="00280B5A" w:rsidRPr="002D34AA" w:rsidRDefault="00280B5A" w:rsidP="00757E5C">
            <w:pPr>
              <w:spacing w:before="0"/>
              <w:rPr>
                <w:rFonts w:cs="Arial"/>
                <w:bCs/>
                <w:szCs w:val="18"/>
              </w:rPr>
            </w:pPr>
          </w:p>
        </w:tc>
        <w:tc>
          <w:tcPr>
            <w:tcW w:w="836" w:type="dxa"/>
          </w:tcPr>
          <w:p w14:paraId="55F54855" w14:textId="77777777" w:rsidR="00280B5A" w:rsidRPr="002D34AA" w:rsidRDefault="00280B5A" w:rsidP="00757E5C">
            <w:pPr>
              <w:spacing w:before="0"/>
              <w:rPr>
                <w:rFonts w:cs="Arial"/>
                <w:bCs/>
                <w:szCs w:val="18"/>
              </w:rPr>
            </w:pPr>
          </w:p>
        </w:tc>
        <w:tc>
          <w:tcPr>
            <w:tcW w:w="836" w:type="dxa"/>
          </w:tcPr>
          <w:p w14:paraId="3DE4D007" w14:textId="77777777" w:rsidR="00280B5A" w:rsidRPr="002D34AA" w:rsidRDefault="00280B5A" w:rsidP="00757E5C">
            <w:pPr>
              <w:spacing w:before="0"/>
              <w:rPr>
                <w:rFonts w:cs="Arial"/>
                <w:bCs/>
                <w:szCs w:val="18"/>
              </w:rPr>
            </w:pPr>
          </w:p>
        </w:tc>
        <w:tc>
          <w:tcPr>
            <w:tcW w:w="795" w:type="dxa"/>
          </w:tcPr>
          <w:p w14:paraId="0E0D6CA5" w14:textId="77777777" w:rsidR="00280B5A" w:rsidRPr="002D34AA" w:rsidRDefault="00280B5A" w:rsidP="00757E5C">
            <w:pPr>
              <w:spacing w:before="0"/>
              <w:rPr>
                <w:rFonts w:cs="Arial"/>
                <w:bCs/>
                <w:szCs w:val="18"/>
              </w:rPr>
            </w:pPr>
          </w:p>
        </w:tc>
        <w:tc>
          <w:tcPr>
            <w:tcW w:w="829" w:type="dxa"/>
          </w:tcPr>
          <w:p w14:paraId="340DB016" w14:textId="77777777" w:rsidR="00280B5A" w:rsidRPr="002D34AA" w:rsidRDefault="00280B5A" w:rsidP="00757E5C">
            <w:pPr>
              <w:spacing w:before="0"/>
              <w:rPr>
                <w:rFonts w:cs="Arial"/>
                <w:bCs/>
                <w:szCs w:val="18"/>
              </w:rPr>
            </w:pPr>
          </w:p>
        </w:tc>
        <w:tc>
          <w:tcPr>
            <w:tcW w:w="724" w:type="dxa"/>
          </w:tcPr>
          <w:p w14:paraId="0C291409" w14:textId="77777777" w:rsidR="00280B5A" w:rsidRPr="002D34AA" w:rsidRDefault="00280B5A" w:rsidP="00757E5C">
            <w:pPr>
              <w:spacing w:before="0"/>
              <w:rPr>
                <w:rFonts w:cs="Arial"/>
                <w:bCs/>
                <w:szCs w:val="18"/>
              </w:rPr>
            </w:pPr>
          </w:p>
        </w:tc>
      </w:tr>
      <w:tr w:rsidR="00280B5A" w:rsidRPr="002D34AA" w14:paraId="4D1AC2CD" w14:textId="77777777" w:rsidTr="00E411B3">
        <w:tc>
          <w:tcPr>
            <w:tcW w:w="2194" w:type="dxa"/>
            <w:shd w:val="clear" w:color="auto" w:fill="auto"/>
          </w:tcPr>
          <w:p w14:paraId="538604BC" w14:textId="77777777" w:rsidR="00280B5A" w:rsidRPr="002D34AA" w:rsidRDefault="00280B5A" w:rsidP="00757E5C">
            <w:pPr>
              <w:spacing w:before="0"/>
              <w:rPr>
                <w:rFonts w:cs="Arial"/>
                <w:bCs/>
                <w:szCs w:val="18"/>
              </w:rPr>
            </w:pPr>
            <w:r w:rsidRPr="002D34AA">
              <w:rPr>
                <w:rFonts w:cs="Arial"/>
                <w:bCs/>
                <w:szCs w:val="18"/>
              </w:rPr>
              <w:t xml:space="preserve">Capital </w:t>
            </w:r>
            <w:r>
              <w:rPr>
                <w:rFonts w:cs="Arial"/>
                <w:bCs/>
                <w:szCs w:val="18"/>
              </w:rPr>
              <w:t>g</w:t>
            </w:r>
            <w:r w:rsidRPr="002D34AA">
              <w:rPr>
                <w:rFonts w:cs="Arial"/>
                <w:bCs/>
                <w:szCs w:val="18"/>
              </w:rPr>
              <w:t>rants</w:t>
            </w:r>
          </w:p>
        </w:tc>
        <w:tc>
          <w:tcPr>
            <w:tcW w:w="867" w:type="dxa"/>
          </w:tcPr>
          <w:p w14:paraId="57708BE5" w14:textId="77777777" w:rsidR="00280B5A" w:rsidRPr="002D34AA" w:rsidRDefault="00280B5A" w:rsidP="00757E5C">
            <w:pPr>
              <w:spacing w:before="0"/>
              <w:rPr>
                <w:rFonts w:cs="Arial"/>
                <w:bCs/>
                <w:szCs w:val="18"/>
              </w:rPr>
            </w:pPr>
          </w:p>
        </w:tc>
        <w:tc>
          <w:tcPr>
            <w:tcW w:w="867" w:type="dxa"/>
          </w:tcPr>
          <w:p w14:paraId="13B3A3BD" w14:textId="77777777" w:rsidR="00280B5A" w:rsidRPr="002D34AA" w:rsidRDefault="00280B5A" w:rsidP="00757E5C">
            <w:pPr>
              <w:spacing w:before="0"/>
              <w:rPr>
                <w:bCs/>
                <w:szCs w:val="18"/>
              </w:rPr>
            </w:pPr>
            <w:r w:rsidRPr="002D34AA">
              <w:rPr>
                <w:bCs/>
                <w:szCs w:val="18"/>
              </w:rPr>
              <w:t>0</w:t>
            </w:r>
          </w:p>
        </w:tc>
        <w:tc>
          <w:tcPr>
            <w:tcW w:w="836" w:type="dxa"/>
          </w:tcPr>
          <w:p w14:paraId="6D9D5170" w14:textId="77777777" w:rsidR="00280B5A" w:rsidRPr="002D34AA" w:rsidRDefault="00280B5A" w:rsidP="00757E5C">
            <w:pPr>
              <w:spacing w:before="0"/>
              <w:rPr>
                <w:bCs/>
                <w:szCs w:val="18"/>
              </w:rPr>
            </w:pPr>
          </w:p>
        </w:tc>
        <w:tc>
          <w:tcPr>
            <w:tcW w:w="836" w:type="dxa"/>
          </w:tcPr>
          <w:p w14:paraId="474A3657" w14:textId="77777777" w:rsidR="00280B5A" w:rsidRPr="002D34AA" w:rsidRDefault="00280B5A" w:rsidP="00757E5C">
            <w:pPr>
              <w:spacing w:before="0"/>
              <w:rPr>
                <w:bCs/>
                <w:szCs w:val="18"/>
              </w:rPr>
            </w:pPr>
            <w:r w:rsidRPr="002D34AA">
              <w:rPr>
                <w:bCs/>
                <w:szCs w:val="18"/>
              </w:rPr>
              <w:t>0</w:t>
            </w:r>
          </w:p>
        </w:tc>
        <w:tc>
          <w:tcPr>
            <w:tcW w:w="836" w:type="dxa"/>
          </w:tcPr>
          <w:p w14:paraId="05137CCE" w14:textId="77777777" w:rsidR="00280B5A" w:rsidRPr="002D34AA" w:rsidRDefault="00280B5A" w:rsidP="00757E5C">
            <w:pPr>
              <w:spacing w:before="0"/>
              <w:rPr>
                <w:bCs/>
                <w:szCs w:val="18"/>
              </w:rPr>
            </w:pPr>
          </w:p>
        </w:tc>
        <w:tc>
          <w:tcPr>
            <w:tcW w:w="836" w:type="dxa"/>
          </w:tcPr>
          <w:p w14:paraId="57A78C1A" w14:textId="77777777" w:rsidR="00280B5A" w:rsidRPr="002D34AA" w:rsidRDefault="00280B5A" w:rsidP="00757E5C">
            <w:pPr>
              <w:spacing w:before="0"/>
              <w:rPr>
                <w:bCs/>
                <w:szCs w:val="18"/>
              </w:rPr>
            </w:pPr>
            <w:r w:rsidRPr="002D34AA">
              <w:rPr>
                <w:bCs/>
                <w:szCs w:val="18"/>
              </w:rPr>
              <w:t>0</w:t>
            </w:r>
          </w:p>
        </w:tc>
        <w:tc>
          <w:tcPr>
            <w:tcW w:w="836" w:type="dxa"/>
          </w:tcPr>
          <w:p w14:paraId="51B6B429" w14:textId="77777777" w:rsidR="00280B5A" w:rsidRPr="002D34AA" w:rsidRDefault="00280B5A" w:rsidP="00757E5C">
            <w:pPr>
              <w:spacing w:before="0"/>
              <w:rPr>
                <w:bCs/>
                <w:szCs w:val="18"/>
              </w:rPr>
            </w:pPr>
          </w:p>
        </w:tc>
        <w:tc>
          <w:tcPr>
            <w:tcW w:w="795" w:type="dxa"/>
          </w:tcPr>
          <w:p w14:paraId="692A6641" w14:textId="77777777" w:rsidR="00280B5A" w:rsidRPr="002D34AA" w:rsidRDefault="00280B5A" w:rsidP="00757E5C">
            <w:pPr>
              <w:spacing w:before="0"/>
              <w:rPr>
                <w:bCs/>
                <w:szCs w:val="18"/>
              </w:rPr>
            </w:pPr>
            <w:r w:rsidRPr="002D34AA">
              <w:rPr>
                <w:bCs/>
                <w:szCs w:val="18"/>
              </w:rPr>
              <w:t>0</w:t>
            </w:r>
          </w:p>
        </w:tc>
        <w:tc>
          <w:tcPr>
            <w:tcW w:w="829" w:type="dxa"/>
          </w:tcPr>
          <w:p w14:paraId="1AA1B1E5" w14:textId="77777777" w:rsidR="00280B5A" w:rsidRPr="002D34AA" w:rsidRDefault="00280B5A" w:rsidP="00757E5C">
            <w:pPr>
              <w:spacing w:before="0"/>
              <w:rPr>
                <w:bCs/>
                <w:szCs w:val="18"/>
              </w:rPr>
            </w:pPr>
          </w:p>
        </w:tc>
        <w:tc>
          <w:tcPr>
            <w:tcW w:w="724" w:type="dxa"/>
          </w:tcPr>
          <w:p w14:paraId="48324F58" w14:textId="77777777" w:rsidR="00280B5A" w:rsidRPr="002D34AA" w:rsidRDefault="00280B5A" w:rsidP="00757E5C">
            <w:pPr>
              <w:spacing w:before="0"/>
              <w:rPr>
                <w:bCs/>
                <w:szCs w:val="18"/>
              </w:rPr>
            </w:pPr>
            <w:r w:rsidRPr="002D34AA">
              <w:rPr>
                <w:bCs/>
                <w:szCs w:val="18"/>
              </w:rPr>
              <w:t>0</w:t>
            </w:r>
          </w:p>
        </w:tc>
      </w:tr>
      <w:tr w:rsidR="00280B5A" w:rsidRPr="002D34AA" w14:paraId="6B1161D4" w14:textId="77777777" w:rsidTr="00E411B3">
        <w:tc>
          <w:tcPr>
            <w:tcW w:w="2194" w:type="dxa"/>
            <w:shd w:val="clear" w:color="auto" w:fill="auto"/>
          </w:tcPr>
          <w:p w14:paraId="16B01887" w14:textId="77777777" w:rsidR="00280B5A" w:rsidRPr="002D34AA" w:rsidRDefault="00280B5A" w:rsidP="00757E5C">
            <w:pPr>
              <w:spacing w:before="0"/>
              <w:rPr>
                <w:rFonts w:cs="Arial"/>
                <w:bCs/>
                <w:szCs w:val="18"/>
              </w:rPr>
            </w:pPr>
            <w:r w:rsidRPr="002D34AA">
              <w:rPr>
                <w:rFonts w:cs="Arial"/>
                <w:bCs/>
                <w:szCs w:val="18"/>
              </w:rPr>
              <w:t xml:space="preserve">Capital </w:t>
            </w:r>
            <w:r>
              <w:rPr>
                <w:rFonts w:cs="Arial"/>
                <w:bCs/>
                <w:szCs w:val="18"/>
              </w:rPr>
              <w:t>c</w:t>
            </w:r>
            <w:r w:rsidRPr="002D34AA">
              <w:rPr>
                <w:rFonts w:cs="Arial"/>
                <w:bCs/>
                <w:szCs w:val="18"/>
              </w:rPr>
              <w:t>ontributions</w:t>
            </w:r>
          </w:p>
        </w:tc>
        <w:tc>
          <w:tcPr>
            <w:tcW w:w="867" w:type="dxa"/>
          </w:tcPr>
          <w:p w14:paraId="7CA9B5A7" w14:textId="77777777" w:rsidR="00280B5A" w:rsidRPr="002D34AA" w:rsidRDefault="00280B5A" w:rsidP="00757E5C">
            <w:pPr>
              <w:spacing w:before="0"/>
              <w:rPr>
                <w:rFonts w:cs="Arial"/>
                <w:bCs/>
                <w:szCs w:val="18"/>
              </w:rPr>
            </w:pPr>
          </w:p>
        </w:tc>
        <w:tc>
          <w:tcPr>
            <w:tcW w:w="867" w:type="dxa"/>
          </w:tcPr>
          <w:p w14:paraId="15AAB3DE" w14:textId="77777777" w:rsidR="00280B5A" w:rsidRPr="002D34AA" w:rsidRDefault="00280B5A" w:rsidP="00757E5C">
            <w:pPr>
              <w:spacing w:before="0"/>
              <w:rPr>
                <w:bCs/>
                <w:szCs w:val="18"/>
              </w:rPr>
            </w:pPr>
            <w:r w:rsidRPr="002D34AA">
              <w:rPr>
                <w:bCs/>
                <w:szCs w:val="18"/>
              </w:rPr>
              <w:t>0</w:t>
            </w:r>
          </w:p>
        </w:tc>
        <w:tc>
          <w:tcPr>
            <w:tcW w:w="836" w:type="dxa"/>
          </w:tcPr>
          <w:p w14:paraId="50C30A36" w14:textId="77777777" w:rsidR="00280B5A" w:rsidRPr="002D34AA" w:rsidRDefault="00280B5A" w:rsidP="00757E5C">
            <w:pPr>
              <w:spacing w:before="0"/>
              <w:rPr>
                <w:bCs/>
                <w:szCs w:val="18"/>
              </w:rPr>
            </w:pPr>
          </w:p>
        </w:tc>
        <w:tc>
          <w:tcPr>
            <w:tcW w:w="836" w:type="dxa"/>
          </w:tcPr>
          <w:p w14:paraId="656BAD28" w14:textId="77777777" w:rsidR="00280B5A" w:rsidRPr="002D34AA" w:rsidRDefault="00280B5A" w:rsidP="00757E5C">
            <w:pPr>
              <w:spacing w:before="0"/>
              <w:rPr>
                <w:bCs/>
                <w:szCs w:val="18"/>
              </w:rPr>
            </w:pPr>
            <w:r w:rsidRPr="002D34AA">
              <w:rPr>
                <w:bCs/>
                <w:szCs w:val="18"/>
              </w:rPr>
              <w:t>0</w:t>
            </w:r>
          </w:p>
        </w:tc>
        <w:tc>
          <w:tcPr>
            <w:tcW w:w="836" w:type="dxa"/>
          </w:tcPr>
          <w:p w14:paraId="6EDEB4D0" w14:textId="77777777" w:rsidR="00280B5A" w:rsidRPr="002D34AA" w:rsidRDefault="00280B5A" w:rsidP="00757E5C">
            <w:pPr>
              <w:spacing w:before="0"/>
              <w:rPr>
                <w:bCs/>
                <w:szCs w:val="18"/>
              </w:rPr>
            </w:pPr>
          </w:p>
        </w:tc>
        <w:tc>
          <w:tcPr>
            <w:tcW w:w="836" w:type="dxa"/>
          </w:tcPr>
          <w:p w14:paraId="70CB953B" w14:textId="77777777" w:rsidR="00280B5A" w:rsidRPr="002D34AA" w:rsidRDefault="00280B5A" w:rsidP="00757E5C">
            <w:pPr>
              <w:spacing w:before="0"/>
              <w:rPr>
                <w:bCs/>
                <w:szCs w:val="18"/>
              </w:rPr>
            </w:pPr>
            <w:r w:rsidRPr="002D34AA">
              <w:rPr>
                <w:bCs/>
                <w:szCs w:val="18"/>
              </w:rPr>
              <w:t>0</w:t>
            </w:r>
          </w:p>
        </w:tc>
        <w:tc>
          <w:tcPr>
            <w:tcW w:w="836" w:type="dxa"/>
          </w:tcPr>
          <w:p w14:paraId="4D28FA6F" w14:textId="77777777" w:rsidR="00280B5A" w:rsidRPr="002D34AA" w:rsidRDefault="00280B5A" w:rsidP="00757E5C">
            <w:pPr>
              <w:spacing w:before="0"/>
              <w:rPr>
                <w:bCs/>
                <w:szCs w:val="18"/>
              </w:rPr>
            </w:pPr>
          </w:p>
        </w:tc>
        <w:tc>
          <w:tcPr>
            <w:tcW w:w="795" w:type="dxa"/>
          </w:tcPr>
          <w:p w14:paraId="381C53DC" w14:textId="77777777" w:rsidR="00280B5A" w:rsidRPr="002D34AA" w:rsidRDefault="00280B5A" w:rsidP="00757E5C">
            <w:pPr>
              <w:spacing w:before="0"/>
              <w:rPr>
                <w:bCs/>
                <w:szCs w:val="18"/>
              </w:rPr>
            </w:pPr>
            <w:r w:rsidRPr="002D34AA">
              <w:rPr>
                <w:bCs/>
                <w:szCs w:val="18"/>
              </w:rPr>
              <w:t>0</w:t>
            </w:r>
          </w:p>
        </w:tc>
        <w:tc>
          <w:tcPr>
            <w:tcW w:w="829" w:type="dxa"/>
          </w:tcPr>
          <w:p w14:paraId="31C9E91A" w14:textId="77777777" w:rsidR="00280B5A" w:rsidRPr="002D34AA" w:rsidRDefault="00280B5A" w:rsidP="00757E5C">
            <w:pPr>
              <w:spacing w:before="0"/>
              <w:rPr>
                <w:bCs/>
                <w:szCs w:val="18"/>
              </w:rPr>
            </w:pPr>
          </w:p>
        </w:tc>
        <w:tc>
          <w:tcPr>
            <w:tcW w:w="724" w:type="dxa"/>
          </w:tcPr>
          <w:p w14:paraId="2A005D8B" w14:textId="77777777" w:rsidR="00280B5A" w:rsidRPr="002D34AA" w:rsidRDefault="00280B5A" w:rsidP="00757E5C">
            <w:pPr>
              <w:spacing w:before="0"/>
              <w:rPr>
                <w:bCs/>
                <w:szCs w:val="18"/>
              </w:rPr>
            </w:pPr>
            <w:r w:rsidRPr="002D34AA">
              <w:rPr>
                <w:bCs/>
                <w:szCs w:val="18"/>
              </w:rPr>
              <w:t>0</w:t>
            </w:r>
          </w:p>
        </w:tc>
      </w:tr>
      <w:tr w:rsidR="00280B5A" w:rsidRPr="002D34AA" w14:paraId="57203E9C" w14:textId="77777777" w:rsidTr="00E411B3">
        <w:tc>
          <w:tcPr>
            <w:tcW w:w="2194" w:type="dxa"/>
            <w:shd w:val="clear" w:color="auto" w:fill="auto"/>
          </w:tcPr>
          <w:p w14:paraId="14E2F509" w14:textId="77777777" w:rsidR="00280B5A" w:rsidRPr="002D34AA" w:rsidRDefault="00280B5A" w:rsidP="00757E5C">
            <w:pPr>
              <w:spacing w:before="0"/>
              <w:rPr>
                <w:rFonts w:cs="Arial"/>
                <w:bCs/>
                <w:szCs w:val="18"/>
              </w:rPr>
            </w:pPr>
            <w:r w:rsidRPr="002D34AA">
              <w:rPr>
                <w:rFonts w:cs="Arial"/>
                <w:bCs/>
                <w:szCs w:val="18"/>
              </w:rPr>
              <w:t xml:space="preserve">Capital </w:t>
            </w:r>
            <w:r>
              <w:rPr>
                <w:rFonts w:cs="Arial"/>
                <w:bCs/>
                <w:szCs w:val="18"/>
              </w:rPr>
              <w:t>i</w:t>
            </w:r>
            <w:r w:rsidRPr="002D34AA">
              <w:rPr>
                <w:rFonts w:cs="Arial"/>
                <w:bCs/>
                <w:szCs w:val="18"/>
              </w:rPr>
              <w:t>ncome</w:t>
            </w:r>
          </w:p>
        </w:tc>
        <w:tc>
          <w:tcPr>
            <w:tcW w:w="867" w:type="dxa"/>
            <w:shd w:val="clear" w:color="auto" w:fill="4FC3FF" w:themeFill="accent5" w:themeFillTint="99"/>
          </w:tcPr>
          <w:p w14:paraId="61DF06DA" w14:textId="77777777" w:rsidR="00280B5A" w:rsidRPr="002D34AA" w:rsidRDefault="00280B5A" w:rsidP="00757E5C">
            <w:pPr>
              <w:spacing w:before="0"/>
              <w:rPr>
                <w:rFonts w:cs="Arial"/>
                <w:bCs/>
                <w:szCs w:val="18"/>
              </w:rPr>
            </w:pPr>
          </w:p>
        </w:tc>
        <w:tc>
          <w:tcPr>
            <w:tcW w:w="867" w:type="dxa"/>
            <w:shd w:val="clear" w:color="auto" w:fill="4FC3FF" w:themeFill="accent5" w:themeFillTint="99"/>
          </w:tcPr>
          <w:p w14:paraId="4416B5F5" w14:textId="77777777" w:rsidR="00280B5A" w:rsidRPr="002D34AA" w:rsidRDefault="00280B5A" w:rsidP="00757E5C">
            <w:pPr>
              <w:spacing w:before="0"/>
              <w:rPr>
                <w:bCs/>
                <w:szCs w:val="18"/>
              </w:rPr>
            </w:pPr>
            <w:r w:rsidRPr="002D34AA">
              <w:rPr>
                <w:bCs/>
                <w:szCs w:val="18"/>
              </w:rPr>
              <w:t>0</w:t>
            </w:r>
          </w:p>
        </w:tc>
        <w:tc>
          <w:tcPr>
            <w:tcW w:w="836" w:type="dxa"/>
            <w:shd w:val="clear" w:color="auto" w:fill="4FC3FF" w:themeFill="accent5" w:themeFillTint="99"/>
          </w:tcPr>
          <w:p w14:paraId="364F4CE6" w14:textId="77777777" w:rsidR="00280B5A" w:rsidRPr="002D34AA" w:rsidRDefault="00280B5A" w:rsidP="00757E5C">
            <w:pPr>
              <w:spacing w:before="0"/>
              <w:rPr>
                <w:bCs/>
                <w:szCs w:val="18"/>
              </w:rPr>
            </w:pPr>
          </w:p>
        </w:tc>
        <w:tc>
          <w:tcPr>
            <w:tcW w:w="836" w:type="dxa"/>
            <w:shd w:val="clear" w:color="auto" w:fill="4FC3FF" w:themeFill="accent5" w:themeFillTint="99"/>
          </w:tcPr>
          <w:p w14:paraId="1B45E5AE" w14:textId="77777777" w:rsidR="00280B5A" w:rsidRPr="002D34AA" w:rsidRDefault="00280B5A" w:rsidP="00757E5C">
            <w:pPr>
              <w:spacing w:before="0"/>
              <w:rPr>
                <w:bCs/>
                <w:szCs w:val="18"/>
              </w:rPr>
            </w:pPr>
            <w:r w:rsidRPr="002D34AA">
              <w:rPr>
                <w:bCs/>
                <w:szCs w:val="18"/>
              </w:rPr>
              <w:t>0</w:t>
            </w:r>
          </w:p>
        </w:tc>
        <w:tc>
          <w:tcPr>
            <w:tcW w:w="836" w:type="dxa"/>
            <w:shd w:val="clear" w:color="auto" w:fill="4FC3FF" w:themeFill="accent5" w:themeFillTint="99"/>
          </w:tcPr>
          <w:p w14:paraId="6388FAAF" w14:textId="77777777" w:rsidR="00280B5A" w:rsidRPr="002D34AA" w:rsidRDefault="00280B5A" w:rsidP="00757E5C">
            <w:pPr>
              <w:spacing w:before="0"/>
              <w:rPr>
                <w:bCs/>
                <w:szCs w:val="18"/>
              </w:rPr>
            </w:pPr>
          </w:p>
        </w:tc>
        <w:tc>
          <w:tcPr>
            <w:tcW w:w="836" w:type="dxa"/>
            <w:shd w:val="clear" w:color="auto" w:fill="4FC3FF" w:themeFill="accent5" w:themeFillTint="99"/>
          </w:tcPr>
          <w:p w14:paraId="1905E770" w14:textId="77777777" w:rsidR="00280B5A" w:rsidRPr="002D34AA" w:rsidRDefault="00280B5A" w:rsidP="00757E5C">
            <w:pPr>
              <w:spacing w:before="0"/>
              <w:rPr>
                <w:bCs/>
                <w:szCs w:val="18"/>
              </w:rPr>
            </w:pPr>
            <w:r w:rsidRPr="002D34AA">
              <w:rPr>
                <w:bCs/>
                <w:szCs w:val="18"/>
              </w:rPr>
              <w:t>0</w:t>
            </w:r>
          </w:p>
        </w:tc>
        <w:tc>
          <w:tcPr>
            <w:tcW w:w="836" w:type="dxa"/>
            <w:shd w:val="clear" w:color="auto" w:fill="4FC3FF" w:themeFill="accent5" w:themeFillTint="99"/>
          </w:tcPr>
          <w:p w14:paraId="128C81B1" w14:textId="77777777" w:rsidR="00280B5A" w:rsidRPr="002D34AA" w:rsidRDefault="00280B5A" w:rsidP="00757E5C">
            <w:pPr>
              <w:spacing w:before="0"/>
              <w:rPr>
                <w:bCs/>
                <w:szCs w:val="18"/>
              </w:rPr>
            </w:pPr>
          </w:p>
        </w:tc>
        <w:tc>
          <w:tcPr>
            <w:tcW w:w="795" w:type="dxa"/>
            <w:shd w:val="clear" w:color="auto" w:fill="4FC3FF" w:themeFill="accent5" w:themeFillTint="99"/>
          </w:tcPr>
          <w:p w14:paraId="33581A26" w14:textId="77777777" w:rsidR="00280B5A" w:rsidRPr="002D34AA" w:rsidRDefault="00280B5A" w:rsidP="00757E5C">
            <w:pPr>
              <w:spacing w:before="0"/>
              <w:rPr>
                <w:bCs/>
                <w:szCs w:val="18"/>
              </w:rPr>
            </w:pPr>
            <w:r w:rsidRPr="002D34AA">
              <w:rPr>
                <w:bCs/>
                <w:szCs w:val="18"/>
              </w:rPr>
              <w:t>0</w:t>
            </w:r>
          </w:p>
        </w:tc>
        <w:tc>
          <w:tcPr>
            <w:tcW w:w="829" w:type="dxa"/>
            <w:shd w:val="clear" w:color="auto" w:fill="4FC3FF" w:themeFill="accent5" w:themeFillTint="99"/>
          </w:tcPr>
          <w:p w14:paraId="55EFFC25" w14:textId="77777777" w:rsidR="00280B5A" w:rsidRPr="002D34AA" w:rsidRDefault="00280B5A" w:rsidP="00757E5C">
            <w:pPr>
              <w:spacing w:before="0"/>
              <w:rPr>
                <w:bCs/>
                <w:szCs w:val="18"/>
              </w:rPr>
            </w:pPr>
          </w:p>
        </w:tc>
        <w:tc>
          <w:tcPr>
            <w:tcW w:w="724" w:type="dxa"/>
            <w:shd w:val="clear" w:color="auto" w:fill="4FC3FF" w:themeFill="accent5" w:themeFillTint="99"/>
          </w:tcPr>
          <w:p w14:paraId="72A8F732" w14:textId="77777777" w:rsidR="00280B5A" w:rsidRPr="002D34AA" w:rsidRDefault="00280B5A" w:rsidP="00757E5C">
            <w:pPr>
              <w:spacing w:before="0"/>
              <w:rPr>
                <w:bCs/>
                <w:szCs w:val="18"/>
              </w:rPr>
            </w:pPr>
            <w:r w:rsidRPr="002D34AA">
              <w:rPr>
                <w:bCs/>
                <w:szCs w:val="18"/>
              </w:rPr>
              <w:t>0</w:t>
            </w:r>
          </w:p>
        </w:tc>
      </w:tr>
      <w:tr w:rsidR="00280B5A" w:rsidRPr="002D34AA" w14:paraId="5DC4D163" w14:textId="77777777" w:rsidTr="00E411B3">
        <w:tc>
          <w:tcPr>
            <w:tcW w:w="2194" w:type="dxa"/>
            <w:shd w:val="clear" w:color="auto" w:fill="auto"/>
          </w:tcPr>
          <w:p w14:paraId="0B0ED3D9" w14:textId="77777777" w:rsidR="00280B5A" w:rsidRPr="002D34AA" w:rsidRDefault="00280B5A" w:rsidP="00757E5C">
            <w:pPr>
              <w:spacing w:before="0"/>
              <w:rPr>
                <w:rFonts w:cs="Arial"/>
                <w:bCs/>
                <w:szCs w:val="18"/>
              </w:rPr>
            </w:pPr>
          </w:p>
        </w:tc>
        <w:tc>
          <w:tcPr>
            <w:tcW w:w="867" w:type="dxa"/>
          </w:tcPr>
          <w:p w14:paraId="52E1D1E5" w14:textId="77777777" w:rsidR="00280B5A" w:rsidRPr="002D34AA" w:rsidRDefault="00280B5A" w:rsidP="00757E5C">
            <w:pPr>
              <w:spacing w:before="0"/>
              <w:rPr>
                <w:rFonts w:cs="Arial"/>
                <w:bCs/>
                <w:szCs w:val="18"/>
              </w:rPr>
            </w:pPr>
          </w:p>
        </w:tc>
        <w:tc>
          <w:tcPr>
            <w:tcW w:w="867" w:type="dxa"/>
          </w:tcPr>
          <w:p w14:paraId="3C3E2285" w14:textId="77777777" w:rsidR="00280B5A" w:rsidRPr="002D34AA" w:rsidRDefault="00280B5A" w:rsidP="00757E5C">
            <w:pPr>
              <w:spacing w:before="0"/>
              <w:rPr>
                <w:rFonts w:cs="Arial"/>
                <w:bCs/>
                <w:szCs w:val="18"/>
              </w:rPr>
            </w:pPr>
          </w:p>
        </w:tc>
        <w:tc>
          <w:tcPr>
            <w:tcW w:w="836" w:type="dxa"/>
          </w:tcPr>
          <w:p w14:paraId="36BF2A79" w14:textId="77777777" w:rsidR="00280B5A" w:rsidRPr="002D34AA" w:rsidRDefault="00280B5A" w:rsidP="00757E5C">
            <w:pPr>
              <w:spacing w:before="0"/>
              <w:rPr>
                <w:rFonts w:cs="Arial"/>
                <w:bCs/>
                <w:szCs w:val="18"/>
              </w:rPr>
            </w:pPr>
          </w:p>
        </w:tc>
        <w:tc>
          <w:tcPr>
            <w:tcW w:w="836" w:type="dxa"/>
          </w:tcPr>
          <w:p w14:paraId="5ECD3BD9" w14:textId="77777777" w:rsidR="00280B5A" w:rsidRPr="002D34AA" w:rsidRDefault="00280B5A" w:rsidP="00757E5C">
            <w:pPr>
              <w:spacing w:before="0"/>
              <w:rPr>
                <w:rFonts w:cs="Arial"/>
                <w:bCs/>
                <w:szCs w:val="18"/>
              </w:rPr>
            </w:pPr>
          </w:p>
        </w:tc>
        <w:tc>
          <w:tcPr>
            <w:tcW w:w="836" w:type="dxa"/>
          </w:tcPr>
          <w:p w14:paraId="027DD026" w14:textId="77777777" w:rsidR="00280B5A" w:rsidRPr="002D34AA" w:rsidRDefault="00280B5A" w:rsidP="00757E5C">
            <w:pPr>
              <w:spacing w:before="0"/>
              <w:rPr>
                <w:rFonts w:cs="Arial"/>
                <w:bCs/>
                <w:szCs w:val="18"/>
              </w:rPr>
            </w:pPr>
          </w:p>
        </w:tc>
        <w:tc>
          <w:tcPr>
            <w:tcW w:w="836" w:type="dxa"/>
          </w:tcPr>
          <w:p w14:paraId="2FA6ECE4" w14:textId="77777777" w:rsidR="00280B5A" w:rsidRPr="002D34AA" w:rsidRDefault="00280B5A" w:rsidP="00757E5C">
            <w:pPr>
              <w:spacing w:before="0"/>
              <w:rPr>
                <w:rFonts w:cs="Arial"/>
                <w:bCs/>
                <w:szCs w:val="18"/>
              </w:rPr>
            </w:pPr>
          </w:p>
        </w:tc>
        <w:tc>
          <w:tcPr>
            <w:tcW w:w="836" w:type="dxa"/>
          </w:tcPr>
          <w:p w14:paraId="31DAAB51" w14:textId="77777777" w:rsidR="00280B5A" w:rsidRPr="002D34AA" w:rsidRDefault="00280B5A" w:rsidP="00757E5C">
            <w:pPr>
              <w:spacing w:before="0"/>
              <w:rPr>
                <w:rFonts w:cs="Arial"/>
                <w:bCs/>
                <w:szCs w:val="18"/>
              </w:rPr>
            </w:pPr>
          </w:p>
        </w:tc>
        <w:tc>
          <w:tcPr>
            <w:tcW w:w="795" w:type="dxa"/>
          </w:tcPr>
          <w:p w14:paraId="2CEB0DA8" w14:textId="77777777" w:rsidR="00280B5A" w:rsidRPr="002D34AA" w:rsidRDefault="00280B5A" w:rsidP="00757E5C">
            <w:pPr>
              <w:spacing w:before="0"/>
              <w:rPr>
                <w:rFonts w:cs="Arial"/>
                <w:bCs/>
                <w:szCs w:val="18"/>
              </w:rPr>
            </w:pPr>
          </w:p>
        </w:tc>
        <w:tc>
          <w:tcPr>
            <w:tcW w:w="829" w:type="dxa"/>
          </w:tcPr>
          <w:p w14:paraId="5077A798" w14:textId="77777777" w:rsidR="00280B5A" w:rsidRPr="002D34AA" w:rsidRDefault="00280B5A" w:rsidP="00757E5C">
            <w:pPr>
              <w:spacing w:before="0"/>
              <w:rPr>
                <w:rFonts w:cs="Arial"/>
                <w:bCs/>
                <w:szCs w:val="18"/>
              </w:rPr>
            </w:pPr>
          </w:p>
        </w:tc>
        <w:tc>
          <w:tcPr>
            <w:tcW w:w="724" w:type="dxa"/>
          </w:tcPr>
          <w:p w14:paraId="19654996" w14:textId="77777777" w:rsidR="00280B5A" w:rsidRPr="002D34AA" w:rsidRDefault="00280B5A" w:rsidP="00757E5C">
            <w:pPr>
              <w:spacing w:before="0"/>
              <w:rPr>
                <w:rFonts w:cs="Arial"/>
                <w:bCs/>
                <w:szCs w:val="18"/>
              </w:rPr>
            </w:pPr>
          </w:p>
        </w:tc>
      </w:tr>
      <w:tr w:rsidR="00280B5A" w:rsidRPr="002D34AA" w14:paraId="72ED6F89" w14:textId="77777777" w:rsidTr="00E411B3">
        <w:tc>
          <w:tcPr>
            <w:tcW w:w="2194" w:type="dxa"/>
            <w:shd w:val="clear" w:color="auto" w:fill="auto"/>
          </w:tcPr>
          <w:p w14:paraId="62A1B142" w14:textId="77777777" w:rsidR="00280B5A" w:rsidRPr="002D34AA" w:rsidRDefault="00280B5A" w:rsidP="00757E5C">
            <w:pPr>
              <w:spacing w:before="0"/>
              <w:rPr>
                <w:rFonts w:cs="Arial"/>
                <w:bCs/>
                <w:color w:val="000000" w:themeColor="text1"/>
                <w:szCs w:val="18"/>
              </w:rPr>
            </w:pPr>
          </w:p>
          <w:p w14:paraId="701A1933" w14:textId="43768E36" w:rsidR="00280B5A" w:rsidRPr="002D34AA" w:rsidRDefault="00280B5A" w:rsidP="00757E5C">
            <w:pPr>
              <w:spacing w:before="0"/>
              <w:rPr>
                <w:rFonts w:cs="Arial"/>
                <w:bCs/>
                <w:color w:val="000000" w:themeColor="text1"/>
                <w:szCs w:val="18"/>
              </w:rPr>
            </w:pPr>
            <w:r w:rsidRPr="002D34AA">
              <w:rPr>
                <w:rFonts w:cs="Arial"/>
                <w:bCs/>
                <w:color w:val="000000" w:themeColor="text1"/>
                <w:szCs w:val="18"/>
              </w:rPr>
              <w:t>Totals</w:t>
            </w:r>
          </w:p>
          <w:p w14:paraId="3445ACC5" w14:textId="77777777" w:rsidR="00280B5A" w:rsidRPr="002D34AA" w:rsidRDefault="00280B5A" w:rsidP="00757E5C">
            <w:pPr>
              <w:spacing w:before="0"/>
              <w:rPr>
                <w:rFonts w:cs="Arial"/>
                <w:bCs/>
                <w:color w:val="000000" w:themeColor="text1"/>
                <w:szCs w:val="18"/>
              </w:rPr>
            </w:pPr>
          </w:p>
        </w:tc>
        <w:tc>
          <w:tcPr>
            <w:tcW w:w="867" w:type="dxa"/>
            <w:shd w:val="clear" w:color="auto" w:fill="4FC3FF" w:themeFill="accent5" w:themeFillTint="99"/>
            <w:vAlign w:val="center"/>
          </w:tcPr>
          <w:p w14:paraId="7001C320" w14:textId="77777777" w:rsidR="00280B5A" w:rsidRPr="002D34AA" w:rsidRDefault="00280B5A" w:rsidP="00757E5C">
            <w:pPr>
              <w:pStyle w:val="NormalWeb"/>
              <w:spacing w:before="0"/>
              <w:textAlignment w:val="bottom"/>
              <w:rPr>
                <w:rFonts w:ascii="Arial" w:hAnsi="Arial" w:cs="Arial"/>
                <w:bCs/>
                <w:sz w:val="18"/>
                <w:szCs w:val="18"/>
              </w:rPr>
            </w:pPr>
          </w:p>
        </w:tc>
        <w:tc>
          <w:tcPr>
            <w:tcW w:w="867" w:type="dxa"/>
            <w:shd w:val="clear" w:color="auto" w:fill="4FC3FF" w:themeFill="accent5" w:themeFillTint="99"/>
            <w:vAlign w:val="center"/>
          </w:tcPr>
          <w:p w14:paraId="0EA7A05C" w14:textId="77777777" w:rsidR="00280B5A" w:rsidRPr="002D34AA" w:rsidRDefault="00280B5A" w:rsidP="00757E5C">
            <w:pPr>
              <w:pStyle w:val="NormalWeb"/>
              <w:spacing w:before="0"/>
              <w:textAlignment w:val="bottom"/>
              <w:rPr>
                <w:rFonts w:ascii="Arial" w:hAnsi="Arial" w:cs="Arial"/>
                <w:bCs/>
                <w:sz w:val="18"/>
                <w:szCs w:val="18"/>
              </w:rPr>
            </w:pPr>
            <w:r w:rsidRPr="002D34AA">
              <w:rPr>
                <w:rFonts w:ascii="Arial" w:hAnsi="Arial" w:cs="Arial"/>
                <w:bCs/>
                <w:color w:val="000000" w:themeColor="dark1"/>
                <w:kern w:val="24"/>
                <w:sz w:val="18"/>
                <w:szCs w:val="18"/>
              </w:rPr>
              <w:t>10,389,799</w:t>
            </w:r>
          </w:p>
        </w:tc>
        <w:tc>
          <w:tcPr>
            <w:tcW w:w="836" w:type="dxa"/>
            <w:shd w:val="clear" w:color="auto" w:fill="4FC3FF" w:themeFill="accent5" w:themeFillTint="99"/>
            <w:vAlign w:val="center"/>
          </w:tcPr>
          <w:p w14:paraId="4FBF951B" w14:textId="77777777" w:rsidR="00280B5A" w:rsidRPr="002D34AA" w:rsidRDefault="00280B5A" w:rsidP="00757E5C">
            <w:pPr>
              <w:pStyle w:val="NormalWeb"/>
              <w:spacing w:before="0"/>
              <w:textAlignment w:val="bottom"/>
              <w:rPr>
                <w:rFonts w:ascii="Arial" w:hAnsi="Arial" w:cs="Arial"/>
                <w:bCs/>
                <w:sz w:val="18"/>
                <w:szCs w:val="18"/>
              </w:rPr>
            </w:pPr>
          </w:p>
        </w:tc>
        <w:tc>
          <w:tcPr>
            <w:tcW w:w="836" w:type="dxa"/>
            <w:shd w:val="clear" w:color="auto" w:fill="4FC3FF" w:themeFill="accent5" w:themeFillTint="99"/>
            <w:vAlign w:val="center"/>
          </w:tcPr>
          <w:p w14:paraId="03C802AE" w14:textId="77777777" w:rsidR="00280B5A" w:rsidRPr="002D34AA" w:rsidRDefault="00280B5A" w:rsidP="00757E5C">
            <w:pPr>
              <w:pStyle w:val="NormalWeb"/>
              <w:spacing w:before="0"/>
              <w:textAlignment w:val="bottom"/>
              <w:rPr>
                <w:rFonts w:ascii="Arial" w:hAnsi="Arial" w:cs="Arial"/>
                <w:bCs/>
                <w:sz w:val="18"/>
                <w:szCs w:val="18"/>
              </w:rPr>
            </w:pPr>
            <w:r w:rsidRPr="002D34AA">
              <w:rPr>
                <w:rFonts w:ascii="Arial" w:hAnsi="Arial" w:cs="Arial"/>
                <w:bCs/>
                <w:color w:val="000000" w:themeColor="dark1"/>
                <w:kern w:val="24"/>
                <w:sz w:val="18"/>
                <w:szCs w:val="18"/>
              </w:rPr>
              <w:t xml:space="preserve">7,635,604 </w:t>
            </w:r>
          </w:p>
        </w:tc>
        <w:tc>
          <w:tcPr>
            <w:tcW w:w="836" w:type="dxa"/>
            <w:shd w:val="clear" w:color="auto" w:fill="4FC3FF" w:themeFill="accent5" w:themeFillTint="99"/>
            <w:vAlign w:val="center"/>
          </w:tcPr>
          <w:p w14:paraId="2B1B86D5" w14:textId="77777777" w:rsidR="00280B5A" w:rsidRPr="002D34AA" w:rsidRDefault="00280B5A" w:rsidP="00757E5C">
            <w:pPr>
              <w:pStyle w:val="NormalWeb"/>
              <w:spacing w:before="0"/>
              <w:textAlignment w:val="bottom"/>
              <w:rPr>
                <w:rFonts w:ascii="Arial" w:hAnsi="Arial" w:cs="Arial"/>
                <w:bCs/>
                <w:sz w:val="18"/>
                <w:szCs w:val="18"/>
              </w:rPr>
            </w:pPr>
          </w:p>
        </w:tc>
        <w:tc>
          <w:tcPr>
            <w:tcW w:w="836" w:type="dxa"/>
            <w:shd w:val="clear" w:color="auto" w:fill="4FC3FF" w:themeFill="accent5" w:themeFillTint="99"/>
            <w:vAlign w:val="center"/>
          </w:tcPr>
          <w:p w14:paraId="5A106701" w14:textId="77777777" w:rsidR="00280B5A" w:rsidRPr="002D34AA" w:rsidRDefault="00280B5A" w:rsidP="00757E5C">
            <w:pPr>
              <w:pStyle w:val="NormalWeb"/>
              <w:spacing w:before="0"/>
              <w:rPr>
                <w:rFonts w:ascii="Arial" w:hAnsi="Arial" w:cs="Arial"/>
                <w:bCs/>
                <w:sz w:val="18"/>
                <w:szCs w:val="18"/>
              </w:rPr>
            </w:pPr>
            <w:r w:rsidRPr="002D34AA">
              <w:rPr>
                <w:rFonts w:ascii="Arial" w:hAnsi="Arial" w:cs="Arial"/>
                <w:bCs/>
                <w:color w:val="000000" w:themeColor="dark1"/>
                <w:kern w:val="24"/>
                <w:sz w:val="18"/>
                <w:szCs w:val="18"/>
                <w:lang w:val="en-US"/>
              </w:rPr>
              <w:t>5,524,296</w:t>
            </w:r>
          </w:p>
        </w:tc>
        <w:tc>
          <w:tcPr>
            <w:tcW w:w="836" w:type="dxa"/>
            <w:shd w:val="clear" w:color="auto" w:fill="4FC3FF" w:themeFill="accent5" w:themeFillTint="99"/>
            <w:vAlign w:val="center"/>
          </w:tcPr>
          <w:p w14:paraId="424C7219" w14:textId="77777777" w:rsidR="00280B5A" w:rsidRPr="002D34AA" w:rsidRDefault="00280B5A" w:rsidP="00757E5C">
            <w:pPr>
              <w:pStyle w:val="NormalWeb"/>
              <w:spacing w:before="0"/>
              <w:textAlignment w:val="bottom"/>
              <w:rPr>
                <w:rFonts w:ascii="Arial" w:hAnsi="Arial" w:cs="Arial"/>
                <w:bCs/>
                <w:sz w:val="18"/>
                <w:szCs w:val="18"/>
              </w:rPr>
            </w:pPr>
          </w:p>
        </w:tc>
        <w:tc>
          <w:tcPr>
            <w:tcW w:w="795" w:type="dxa"/>
            <w:shd w:val="clear" w:color="auto" w:fill="4FC3FF" w:themeFill="accent5" w:themeFillTint="99"/>
            <w:vAlign w:val="center"/>
          </w:tcPr>
          <w:p w14:paraId="09C1EFAB" w14:textId="77777777" w:rsidR="00280B5A" w:rsidRPr="002D34AA" w:rsidRDefault="00280B5A" w:rsidP="00757E5C">
            <w:pPr>
              <w:pStyle w:val="NormalWeb"/>
              <w:spacing w:before="0"/>
              <w:rPr>
                <w:rFonts w:ascii="Arial" w:hAnsi="Arial" w:cs="Arial"/>
                <w:bCs/>
                <w:sz w:val="18"/>
                <w:szCs w:val="18"/>
              </w:rPr>
            </w:pPr>
            <w:r w:rsidRPr="002D34AA">
              <w:rPr>
                <w:rFonts w:ascii="Arial" w:hAnsi="Arial" w:cs="Arial"/>
                <w:bCs/>
                <w:color w:val="000000" w:themeColor="dark1"/>
                <w:kern w:val="24"/>
                <w:sz w:val="18"/>
                <w:szCs w:val="18"/>
                <w:lang w:val="en-US"/>
              </w:rPr>
              <w:t>6,342,419</w:t>
            </w:r>
          </w:p>
        </w:tc>
        <w:tc>
          <w:tcPr>
            <w:tcW w:w="829" w:type="dxa"/>
            <w:shd w:val="clear" w:color="auto" w:fill="4FC3FF" w:themeFill="accent5" w:themeFillTint="99"/>
          </w:tcPr>
          <w:p w14:paraId="70142AA4" w14:textId="77777777" w:rsidR="00280B5A" w:rsidRPr="002D34AA" w:rsidRDefault="00280B5A" w:rsidP="00757E5C">
            <w:pPr>
              <w:spacing w:before="0"/>
              <w:rPr>
                <w:rFonts w:cs="Arial"/>
                <w:bCs/>
                <w:color w:val="000000" w:themeColor="text1"/>
                <w:szCs w:val="18"/>
              </w:rPr>
            </w:pPr>
          </w:p>
        </w:tc>
        <w:tc>
          <w:tcPr>
            <w:tcW w:w="724" w:type="dxa"/>
            <w:shd w:val="clear" w:color="auto" w:fill="4FC3FF" w:themeFill="accent5" w:themeFillTint="99"/>
          </w:tcPr>
          <w:p w14:paraId="50B4C645" w14:textId="77777777" w:rsidR="00280B5A" w:rsidRPr="002D34AA" w:rsidRDefault="00280B5A" w:rsidP="00757E5C">
            <w:pPr>
              <w:spacing w:before="0"/>
              <w:rPr>
                <w:rFonts w:cs="Arial"/>
                <w:bCs/>
                <w:color w:val="000000" w:themeColor="text1"/>
                <w:szCs w:val="18"/>
              </w:rPr>
            </w:pPr>
          </w:p>
          <w:p w14:paraId="42272619" w14:textId="77777777" w:rsidR="00280B5A" w:rsidRPr="002D34AA" w:rsidRDefault="00280B5A" w:rsidP="00757E5C">
            <w:pPr>
              <w:spacing w:before="0"/>
              <w:rPr>
                <w:rFonts w:cs="Arial"/>
                <w:bCs/>
                <w:color w:val="000000" w:themeColor="text1"/>
                <w:szCs w:val="18"/>
              </w:rPr>
            </w:pPr>
            <w:r w:rsidRPr="002D34AA">
              <w:rPr>
                <w:rFonts w:cs="Arial"/>
                <w:bCs/>
                <w:color w:val="000000" w:themeColor="text1"/>
                <w:szCs w:val="18"/>
              </w:rPr>
              <w:t>4,159,603</w:t>
            </w:r>
          </w:p>
        </w:tc>
      </w:tr>
      <w:tr w:rsidR="00280B5A" w:rsidRPr="002D34AA" w14:paraId="761F01AE" w14:textId="77777777" w:rsidTr="00E411B3">
        <w:tc>
          <w:tcPr>
            <w:tcW w:w="2194" w:type="dxa"/>
            <w:shd w:val="clear" w:color="auto" w:fill="auto"/>
          </w:tcPr>
          <w:p w14:paraId="19DCCE89" w14:textId="77777777" w:rsidR="00280B5A" w:rsidRPr="002D34AA" w:rsidRDefault="00280B5A" w:rsidP="00757E5C">
            <w:pPr>
              <w:spacing w:before="0"/>
              <w:rPr>
                <w:rFonts w:cs="Arial"/>
                <w:bCs/>
                <w:color w:val="000000" w:themeColor="text1"/>
                <w:szCs w:val="18"/>
              </w:rPr>
            </w:pPr>
            <w:r w:rsidRPr="002D34AA">
              <w:rPr>
                <w:rFonts w:cs="Arial"/>
                <w:bCs/>
                <w:color w:val="000000" w:themeColor="text1"/>
                <w:szCs w:val="18"/>
              </w:rPr>
              <w:t>Income as a % of expenditure</w:t>
            </w:r>
          </w:p>
          <w:p w14:paraId="46EC29AC" w14:textId="363A8835" w:rsidR="00280B5A" w:rsidRPr="002D34AA" w:rsidRDefault="00280B5A" w:rsidP="00D17F29">
            <w:pPr>
              <w:spacing w:before="0"/>
              <w:rPr>
                <w:rFonts w:cs="Arial"/>
                <w:bCs/>
                <w:color w:val="000000" w:themeColor="text1"/>
                <w:szCs w:val="18"/>
              </w:rPr>
            </w:pPr>
            <w:r w:rsidRPr="002D34AA">
              <w:rPr>
                <w:rFonts w:cs="Arial"/>
                <w:bCs/>
                <w:color w:val="000000" w:themeColor="text1"/>
                <w:szCs w:val="18"/>
              </w:rPr>
              <w:t>(cost recovery)</w:t>
            </w:r>
          </w:p>
        </w:tc>
        <w:tc>
          <w:tcPr>
            <w:tcW w:w="867" w:type="dxa"/>
            <w:shd w:val="clear" w:color="auto" w:fill="4FC3FF" w:themeFill="accent5" w:themeFillTint="99"/>
          </w:tcPr>
          <w:p w14:paraId="6D078565" w14:textId="77777777" w:rsidR="00280B5A" w:rsidRPr="002D34AA" w:rsidRDefault="00280B5A" w:rsidP="00757E5C">
            <w:pPr>
              <w:spacing w:before="0"/>
              <w:jc w:val="right"/>
              <w:rPr>
                <w:rFonts w:cs="Arial"/>
                <w:bCs/>
                <w:color w:val="000000" w:themeColor="text1"/>
                <w:szCs w:val="18"/>
              </w:rPr>
            </w:pPr>
          </w:p>
        </w:tc>
        <w:tc>
          <w:tcPr>
            <w:tcW w:w="867" w:type="dxa"/>
            <w:shd w:val="clear" w:color="auto" w:fill="4FC3FF" w:themeFill="accent5" w:themeFillTint="99"/>
            <w:vAlign w:val="center"/>
          </w:tcPr>
          <w:p w14:paraId="549572B2" w14:textId="77777777" w:rsidR="00280B5A" w:rsidRPr="002D34AA" w:rsidRDefault="00280B5A" w:rsidP="00757E5C">
            <w:pPr>
              <w:spacing w:before="0"/>
              <w:jc w:val="center"/>
              <w:rPr>
                <w:rFonts w:cs="Arial"/>
                <w:bCs/>
                <w:szCs w:val="18"/>
              </w:rPr>
            </w:pPr>
            <w:r w:rsidRPr="002D34AA">
              <w:rPr>
                <w:rFonts w:cs="Arial"/>
                <w:bCs/>
                <w:szCs w:val="18"/>
              </w:rPr>
              <w:t>48%</w:t>
            </w:r>
          </w:p>
        </w:tc>
        <w:tc>
          <w:tcPr>
            <w:tcW w:w="836" w:type="dxa"/>
            <w:shd w:val="clear" w:color="auto" w:fill="4FC3FF" w:themeFill="accent5" w:themeFillTint="99"/>
            <w:vAlign w:val="center"/>
          </w:tcPr>
          <w:p w14:paraId="045DEC03" w14:textId="77777777" w:rsidR="00280B5A" w:rsidRPr="002D34AA" w:rsidRDefault="00280B5A" w:rsidP="00757E5C">
            <w:pPr>
              <w:spacing w:before="0"/>
              <w:jc w:val="center"/>
              <w:rPr>
                <w:rFonts w:cs="Arial"/>
                <w:bCs/>
                <w:color w:val="000000" w:themeColor="text1"/>
                <w:szCs w:val="18"/>
              </w:rPr>
            </w:pPr>
          </w:p>
        </w:tc>
        <w:tc>
          <w:tcPr>
            <w:tcW w:w="836" w:type="dxa"/>
            <w:shd w:val="clear" w:color="auto" w:fill="4FC3FF" w:themeFill="accent5" w:themeFillTint="99"/>
            <w:vAlign w:val="center"/>
          </w:tcPr>
          <w:p w14:paraId="2233DE4C" w14:textId="77777777" w:rsidR="00280B5A" w:rsidRPr="002D34AA" w:rsidRDefault="00280B5A" w:rsidP="00757E5C">
            <w:pPr>
              <w:spacing w:before="0"/>
              <w:jc w:val="center"/>
              <w:rPr>
                <w:rFonts w:cs="Arial"/>
                <w:bCs/>
                <w:szCs w:val="18"/>
              </w:rPr>
            </w:pPr>
            <w:r w:rsidRPr="002D34AA">
              <w:rPr>
                <w:rFonts w:cs="Arial"/>
                <w:bCs/>
                <w:szCs w:val="18"/>
              </w:rPr>
              <w:t>32%</w:t>
            </w:r>
          </w:p>
        </w:tc>
        <w:tc>
          <w:tcPr>
            <w:tcW w:w="836" w:type="dxa"/>
            <w:shd w:val="clear" w:color="auto" w:fill="4FC3FF" w:themeFill="accent5" w:themeFillTint="99"/>
            <w:vAlign w:val="center"/>
          </w:tcPr>
          <w:p w14:paraId="3AE3CDB8" w14:textId="77777777" w:rsidR="00280B5A" w:rsidRPr="002D34AA" w:rsidRDefault="00280B5A" w:rsidP="00757E5C">
            <w:pPr>
              <w:spacing w:before="0"/>
              <w:jc w:val="center"/>
              <w:rPr>
                <w:rFonts w:cs="Arial"/>
                <w:bCs/>
                <w:color w:val="000000" w:themeColor="text1"/>
                <w:szCs w:val="18"/>
              </w:rPr>
            </w:pPr>
          </w:p>
        </w:tc>
        <w:tc>
          <w:tcPr>
            <w:tcW w:w="836" w:type="dxa"/>
            <w:shd w:val="clear" w:color="auto" w:fill="4FC3FF" w:themeFill="accent5" w:themeFillTint="99"/>
            <w:vAlign w:val="center"/>
          </w:tcPr>
          <w:p w14:paraId="5057E9F4" w14:textId="77777777" w:rsidR="00280B5A" w:rsidRPr="002D34AA" w:rsidRDefault="00280B5A" w:rsidP="00757E5C">
            <w:pPr>
              <w:spacing w:before="0"/>
              <w:jc w:val="center"/>
              <w:rPr>
                <w:rFonts w:cs="Arial"/>
                <w:bCs/>
                <w:szCs w:val="18"/>
              </w:rPr>
            </w:pPr>
            <w:r w:rsidRPr="002D34AA">
              <w:rPr>
                <w:rFonts w:cs="Arial"/>
                <w:bCs/>
                <w:szCs w:val="18"/>
              </w:rPr>
              <w:t>21%</w:t>
            </w:r>
          </w:p>
        </w:tc>
        <w:tc>
          <w:tcPr>
            <w:tcW w:w="836" w:type="dxa"/>
            <w:shd w:val="clear" w:color="auto" w:fill="4FC3FF" w:themeFill="accent5" w:themeFillTint="99"/>
            <w:vAlign w:val="center"/>
          </w:tcPr>
          <w:p w14:paraId="57B714E0" w14:textId="77777777" w:rsidR="00280B5A" w:rsidRPr="002D34AA" w:rsidRDefault="00280B5A" w:rsidP="00757E5C">
            <w:pPr>
              <w:spacing w:before="0"/>
              <w:jc w:val="center"/>
              <w:rPr>
                <w:rFonts w:cs="Arial"/>
                <w:bCs/>
                <w:color w:val="000000" w:themeColor="text1"/>
                <w:szCs w:val="18"/>
              </w:rPr>
            </w:pPr>
          </w:p>
        </w:tc>
        <w:tc>
          <w:tcPr>
            <w:tcW w:w="795" w:type="dxa"/>
            <w:shd w:val="clear" w:color="auto" w:fill="4FC3FF" w:themeFill="accent5" w:themeFillTint="99"/>
            <w:vAlign w:val="center"/>
          </w:tcPr>
          <w:p w14:paraId="25A8AA0C" w14:textId="77777777" w:rsidR="00280B5A" w:rsidRPr="002D34AA" w:rsidRDefault="00280B5A" w:rsidP="00757E5C">
            <w:pPr>
              <w:spacing w:before="0"/>
              <w:jc w:val="center"/>
              <w:rPr>
                <w:rFonts w:cs="Arial"/>
                <w:bCs/>
                <w:szCs w:val="18"/>
              </w:rPr>
            </w:pPr>
            <w:r w:rsidRPr="002D34AA">
              <w:rPr>
                <w:rFonts w:cs="Arial"/>
                <w:bCs/>
                <w:szCs w:val="18"/>
              </w:rPr>
              <w:t>21%</w:t>
            </w:r>
          </w:p>
        </w:tc>
        <w:tc>
          <w:tcPr>
            <w:tcW w:w="829" w:type="dxa"/>
            <w:shd w:val="clear" w:color="auto" w:fill="4FC3FF" w:themeFill="accent5" w:themeFillTint="99"/>
            <w:vAlign w:val="center"/>
          </w:tcPr>
          <w:p w14:paraId="52904B93" w14:textId="77777777" w:rsidR="00280B5A" w:rsidRPr="002D34AA" w:rsidRDefault="00280B5A" w:rsidP="00757E5C">
            <w:pPr>
              <w:spacing w:before="0"/>
              <w:jc w:val="center"/>
              <w:rPr>
                <w:rFonts w:cs="Arial"/>
                <w:bCs/>
                <w:color w:val="000000" w:themeColor="text1"/>
                <w:szCs w:val="18"/>
              </w:rPr>
            </w:pPr>
          </w:p>
        </w:tc>
        <w:tc>
          <w:tcPr>
            <w:tcW w:w="724" w:type="dxa"/>
            <w:shd w:val="clear" w:color="auto" w:fill="4FC3FF" w:themeFill="accent5" w:themeFillTint="99"/>
            <w:vAlign w:val="center"/>
          </w:tcPr>
          <w:p w14:paraId="04B02F9B" w14:textId="77777777" w:rsidR="00280B5A" w:rsidRPr="002D34AA" w:rsidRDefault="00280B5A" w:rsidP="00757E5C">
            <w:pPr>
              <w:spacing w:before="0"/>
              <w:jc w:val="center"/>
              <w:rPr>
                <w:rFonts w:cs="Arial"/>
                <w:bCs/>
                <w:szCs w:val="18"/>
              </w:rPr>
            </w:pPr>
            <w:r w:rsidRPr="002D34AA">
              <w:rPr>
                <w:rFonts w:cs="Arial"/>
                <w:bCs/>
                <w:szCs w:val="18"/>
              </w:rPr>
              <w:t>14%</w:t>
            </w:r>
          </w:p>
        </w:tc>
      </w:tr>
    </w:tbl>
    <w:p w14:paraId="1E906F24" w14:textId="77777777" w:rsidR="00280B5A" w:rsidRPr="004A42C1" w:rsidRDefault="00280B5A" w:rsidP="00757E5C">
      <w:pPr>
        <w:spacing w:before="0" w:after="0"/>
        <w:rPr>
          <w:rFonts w:cs="Arial"/>
          <w:color w:val="000000"/>
          <w:sz w:val="13"/>
          <w:szCs w:val="13"/>
        </w:rPr>
      </w:pPr>
    </w:p>
    <w:p w14:paraId="26048688" w14:textId="77777777" w:rsidR="00280B5A" w:rsidRDefault="00280B5A" w:rsidP="00757E5C">
      <w:pPr>
        <w:spacing w:before="0" w:after="0"/>
        <w:rPr>
          <w:rFonts w:cs="Arial"/>
          <w:color w:val="000000"/>
          <w:sz w:val="20"/>
        </w:rPr>
      </w:pPr>
    </w:p>
    <w:p w14:paraId="16A9C9B4" w14:textId="1CD75C60" w:rsidR="0033769F" w:rsidRDefault="0033769F">
      <w:pPr>
        <w:spacing w:before="0" w:line="276" w:lineRule="auto"/>
        <w:rPr>
          <w:rFonts w:cs="Arial"/>
          <w:color w:val="000000"/>
          <w:sz w:val="20"/>
        </w:rPr>
      </w:pPr>
      <w:r>
        <w:rPr>
          <w:rFonts w:cs="Arial"/>
          <w:color w:val="000000"/>
          <w:sz w:val="20"/>
        </w:rPr>
        <w:br w:type="page"/>
      </w:r>
    </w:p>
    <w:p w14:paraId="0CFF8BDF" w14:textId="77777777" w:rsidR="00280B5A" w:rsidRDefault="00280B5A" w:rsidP="00757E5C">
      <w:pPr>
        <w:spacing w:before="0" w:after="0"/>
        <w:rPr>
          <w:rFonts w:cs="Arial"/>
          <w:color w:val="000000"/>
          <w:sz w:val="20"/>
        </w:rPr>
      </w:pPr>
    </w:p>
    <w:p w14:paraId="0AABBE02" w14:textId="0D5FDD6B" w:rsidR="00280B5A" w:rsidRDefault="00280B5A" w:rsidP="00757E5C">
      <w:pPr>
        <w:pStyle w:val="Heading3"/>
        <w:spacing w:before="0" w:after="0"/>
      </w:pPr>
      <w:bookmarkStart w:id="119" w:name="_Toc83626401"/>
      <w:bookmarkStart w:id="120" w:name="_Toc84339127"/>
      <w:r>
        <w:t>Strategic priorities</w:t>
      </w:r>
      <w:bookmarkEnd w:id="119"/>
      <w:bookmarkEnd w:id="120"/>
    </w:p>
    <w:p w14:paraId="79A50E5E" w14:textId="77777777" w:rsidR="00280B5A" w:rsidRDefault="00280B5A" w:rsidP="00757E5C">
      <w:pPr>
        <w:spacing w:before="0" w:after="0"/>
        <w:rPr>
          <w:rFonts w:cs="Arial"/>
          <w:b/>
          <w:color w:val="000000" w:themeColor="text1"/>
        </w:rPr>
      </w:pPr>
    </w:p>
    <w:tbl>
      <w:tblPr>
        <w:tblStyle w:val="TableGrid"/>
        <w:tblW w:w="104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14"/>
        <w:gridCol w:w="2614"/>
        <w:gridCol w:w="2614"/>
        <w:gridCol w:w="2614"/>
      </w:tblGrid>
      <w:tr w:rsidR="00280B5A" w:rsidRPr="00BE1426" w14:paraId="0DA20DA8" w14:textId="77777777" w:rsidTr="00E411B3">
        <w:tc>
          <w:tcPr>
            <w:tcW w:w="2614" w:type="dxa"/>
            <w:tcBorders>
              <w:right w:val="single" w:sz="4" w:space="0" w:color="FFFFFF" w:themeColor="background1"/>
            </w:tcBorders>
            <w:shd w:val="clear" w:color="auto" w:fill="4FC3FF" w:themeFill="accent5" w:themeFillTint="99"/>
          </w:tcPr>
          <w:p w14:paraId="4C251C77" w14:textId="77777777" w:rsidR="00280B5A" w:rsidRPr="00BE1426" w:rsidRDefault="00280B5A" w:rsidP="00757E5C">
            <w:pPr>
              <w:spacing w:before="0"/>
              <w:rPr>
                <w:rFonts w:cs="Arial"/>
                <w:color w:val="000000" w:themeColor="text1"/>
                <w:kern w:val="24"/>
                <w:szCs w:val="18"/>
              </w:rPr>
            </w:pPr>
          </w:p>
          <w:p w14:paraId="46C1E5DC" w14:textId="77777777" w:rsidR="00280B5A" w:rsidRPr="00BE1426" w:rsidRDefault="00280B5A" w:rsidP="00757E5C">
            <w:pPr>
              <w:spacing w:before="0"/>
              <w:rPr>
                <w:rFonts w:cs="Arial"/>
                <w:color w:val="000000" w:themeColor="text1"/>
                <w:kern w:val="24"/>
                <w:szCs w:val="18"/>
              </w:rPr>
            </w:pPr>
            <w:r w:rsidRPr="00BE1426">
              <w:rPr>
                <w:rFonts w:cs="Arial"/>
                <w:color w:val="000000" w:themeColor="text1"/>
                <w:kern w:val="24"/>
                <w:szCs w:val="18"/>
              </w:rPr>
              <w:t>Community Vision</w:t>
            </w:r>
          </w:p>
          <w:p w14:paraId="179C0097" w14:textId="77777777" w:rsidR="00280B5A" w:rsidRPr="00BE1426" w:rsidRDefault="00280B5A" w:rsidP="00757E5C">
            <w:pPr>
              <w:spacing w:before="0"/>
              <w:rPr>
                <w:rFonts w:cs="Arial"/>
                <w:color w:val="000000" w:themeColor="text1"/>
                <w:szCs w:val="18"/>
                <w:highlight w:val="yellow"/>
              </w:rPr>
            </w:pPr>
          </w:p>
        </w:tc>
        <w:tc>
          <w:tcPr>
            <w:tcW w:w="2614" w:type="dxa"/>
            <w:tcBorders>
              <w:left w:val="single" w:sz="4" w:space="0" w:color="FFFFFF" w:themeColor="background1"/>
              <w:right w:val="single" w:sz="4" w:space="0" w:color="FFFFFF" w:themeColor="background1"/>
            </w:tcBorders>
            <w:shd w:val="clear" w:color="auto" w:fill="4FC3FF" w:themeFill="accent5" w:themeFillTint="99"/>
          </w:tcPr>
          <w:p w14:paraId="56CF6843" w14:textId="77777777" w:rsidR="00280B5A" w:rsidRPr="00BE1426" w:rsidRDefault="00280B5A" w:rsidP="00757E5C">
            <w:pPr>
              <w:spacing w:before="0"/>
              <w:rPr>
                <w:rFonts w:cs="Arial"/>
                <w:color w:val="000000" w:themeColor="text1"/>
                <w:kern w:val="24"/>
                <w:szCs w:val="18"/>
              </w:rPr>
            </w:pPr>
          </w:p>
          <w:p w14:paraId="6DDFB026" w14:textId="77777777" w:rsidR="00280B5A" w:rsidRPr="00BE1426" w:rsidRDefault="00280B5A" w:rsidP="00757E5C">
            <w:pPr>
              <w:spacing w:before="0"/>
              <w:rPr>
                <w:rFonts w:cs="Arial"/>
                <w:color w:val="000000" w:themeColor="text1"/>
                <w:szCs w:val="18"/>
                <w:highlight w:val="yellow"/>
              </w:rPr>
            </w:pPr>
            <w:r w:rsidRPr="00BE1426">
              <w:rPr>
                <w:rFonts w:cs="Arial"/>
                <w:color w:val="000000" w:themeColor="text1"/>
                <w:kern w:val="24"/>
                <w:szCs w:val="18"/>
              </w:rPr>
              <w:t>10-year Financial Plan</w:t>
            </w:r>
          </w:p>
        </w:tc>
        <w:tc>
          <w:tcPr>
            <w:tcW w:w="2614" w:type="dxa"/>
            <w:tcBorders>
              <w:left w:val="single" w:sz="4" w:space="0" w:color="FFFFFF" w:themeColor="background1"/>
              <w:right w:val="single" w:sz="4" w:space="0" w:color="FFFFFF" w:themeColor="background1"/>
            </w:tcBorders>
            <w:shd w:val="clear" w:color="auto" w:fill="4FC3FF" w:themeFill="accent5" w:themeFillTint="99"/>
          </w:tcPr>
          <w:p w14:paraId="39758B87" w14:textId="77777777" w:rsidR="00280B5A" w:rsidRPr="00BE1426" w:rsidRDefault="00280B5A" w:rsidP="00757E5C">
            <w:pPr>
              <w:spacing w:before="0"/>
              <w:rPr>
                <w:rFonts w:cs="Arial"/>
                <w:color w:val="000000" w:themeColor="text1"/>
                <w:kern w:val="24"/>
                <w:szCs w:val="18"/>
              </w:rPr>
            </w:pPr>
          </w:p>
          <w:p w14:paraId="6D769F45" w14:textId="77777777" w:rsidR="00280B5A" w:rsidRPr="00BE1426" w:rsidRDefault="00280B5A" w:rsidP="00757E5C">
            <w:pPr>
              <w:spacing w:before="0"/>
              <w:rPr>
                <w:rFonts w:cs="Arial"/>
                <w:color w:val="000000" w:themeColor="text1"/>
                <w:szCs w:val="18"/>
                <w:highlight w:val="yellow"/>
              </w:rPr>
            </w:pPr>
            <w:r w:rsidRPr="00BE1426">
              <w:rPr>
                <w:rFonts w:cs="Arial"/>
                <w:color w:val="000000" w:themeColor="text1"/>
                <w:kern w:val="24"/>
                <w:szCs w:val="18"/>
              </w:rPr>
              <w:t>Council Plan</w:t>
            </w:r>
          </w:p>
        </w:tc>
        <w:tc>
          <w:tcPr>
            <w:tcW w:w="2614" w:type="dxa"/>
            <w:tcBorders>
              <w:left w:val="single" w:sz="4" w:space="0" w:color="FFFFFF" w:themeColor="background1"/>
            </w:tcBorders>
            <w:shd w:val="clear" w:color="auto" w:fill="4FC3FF" w:themeFill="accent5" w:themeFillTint="99"/>
          </w:tcPr>
          <w:p w14:paraId="7AC9031D" w14:textId="77777777" w:rsidR="00280B5A" w:rsidRPr="00BE1426" w:rsidRDefault="00280B5A" w:rsidP="00757E5C">
            <w:pPr>
              <w:spacing w:before="0"/>
              <w:rPr>
                <w:rFonts w:cs="Arial"/>
                <w:color w:val="000000" w:themeColor="text1"/>
                <w:kern w:val="24"/>
                <w:szCs w:val="18"/>
              </w:rPr>
            </w:pPr>
          </w:p>
          <w:p w14:paraId="0C8962DA" w14:textId="77777777" w:rsidR="00280B5A" w:rsidRPr="00BE1426" w:rsidRDefault="00280B5A" w:rsidP="00757E5C">
            <w:pPr>
              <w:spacing w:before="0"/>
              <w:rPr>
                <w:rFonts w:cs="Arial"/>
                <w:color w:val="000000" w:themeColor="text1"/>
                <w:szCs w:val="18"/>
                <w:highlight w:val="yellow"/>
              </w:rPr>
            </w:pPr>
            <w:r w:rsidRPr="00BE1426">
              <w:rPr>
                <w:rFonts w:cs="Arial"/>
                <w:color w:val="000000" w:themeColor="text1"/>
                <w:kern w:val="24"/>
                <w:szCs w:val="18"/>
              </w:rPr>
              <w:t>Related strategies</w:t>
            </w:r>
          </w:p>
        </w:tc>
      </w:tr>
      <w:tr w:rsidR="00280B5A" w:rsidRPr="00BE1426" w14:paraId="4FAEAA0B" w14:textId="77777777" w:rsidTr="00E411B3">
        <w:tc>
          <w:tcPr>
            <w:tcW w:w="2614" w:type="dxa"/>
          </w:tcPr>
          <w:p w14:paraId="1CF28BF3" w14:textId="77777777" w:rsidR="00280B5A" w:rsidRPr="00BE1426" w:rsidRDefault="00280B5A" w:rsidP="00757E5C">
            <w:pPr>
              <w:spacing w:before="0"/>
              <w:jc w:val="center"/>
              <w:rPr>
                <w:rFonts w:cs="Arial"/>
                <w:szCs w:val="18"/>
              </w:rPr>
            </w:pPr>
          </w:p>
        </w:tc>
        <w:tc>
          <w:tcPr>
            <w:tcW w:w="2614" w:type="dxa"/>
          </w:tcPr>
          <w:p w14:paraId="1FEF994F" w14:textId="77777777" w:rsidR="00280B5A" w:rsidRPr="00BE1426" w:rsidRDefault="00280B5A" w:rsidP="00757E5C">
            <w:pPr>
              <w:spacing w:before="0"/>
              <w:rPr>
                <w:rFonts w:cs="Arial"/>
                <w:szCs w:val="18"/>
              </w:rPr>
            </w:pPr>
          </w:p>
        </w:tc>
        <w:tc>
          <w:tcPr>
            <w:tcW w:w="2614" w:type="dxa"/>
          </w:tcPr>
          <w:p w14:paraId="45D92FBC" w14:textId="77777777" w:rsidR="00280B5A" w:rsidRPr="00BE1426" w:rsidRDefault="00280B5A" w:rsidP="00757E5C">
            <w:pPr>
              <w:spacing w:before="0"/>
              <w:rPr>
                <w:rFonts w:cs="Arial"/>
                <w:szCs w:val="18"/>
              </w:rPr>
            </w:pPr>
          </w:p>
        </w:tc>
        <w:tc>
          <w:tcPr>
            <w:tcW w:w="2614" w:type="dxa"/>
          </w:tcPr>
          <w:p w14:paraId="38091670" w14:textId="77777777" w:rsidR="00280B5A" w:rsidRPr="00BE1426" w:rsidRDefault="00280B5A" w:rsidP="00757E5C">
            <w:pPr>
              <w:spacing w:before="0"/>
              <w:rPr>
                <w:rFonts w:cs="Arial"/>
                <w:szCs w:val="18"/>
              </w:rPr>
            </w:pPr>
          </w:p>
        </w:tc>
      </w:tr>
      <w:tr w:rsidR="00280B5A" w:rsidRPr="00BE1426" w14:paraId="4A5A074D" w14:textId="77777777" w:rsidTr="00E411B3">
        <w:tc>
          <w:tcPr>
            <w:tcW w:w="2614" w:type="dxa"/>
          </w:tcPr>
          <w:p w14:paraId="7ABE3C4A" w14:textId="77777777" w:rsidR="00280B5A" w:rsidRPr="004D4962" w:rsidRDefault="00280B5A" w:rsidP="00757E5C">
            <w:pPr>
              <w:shd w:val="clear" w:color="auto" w:fill="FFFFFF"/>
              <w:spacing w:before="0"/>
              <w:rPr>
                <w:rFonts w:cs="Arial"/>
                <w:color w:val="000000"/>
                <w:sz w:val="17"/>
                <w:szCs w:val="17"/>
              </w:rPr>
            </w:pPr>
            <w:r w:rsidRPr="00BE1426">
              <w:rPr>
                <w:rFonts w:cs="Arial"/>
                <w:color w:val="000000"/>
                <w:szCs w:val="18"/>
              </w:rPr>
              <w:t xml:space="preserve">2. </w:t>
            </w:r>
            <w:r w:rsidRPr="004D4962">
              <w:rPr>
                <w:rFonts w:cs="Arial"/>
                <w:color w:val="000000"/>
                <w:sz w:val="17"/>
                <w:szCs w:val="17"/>
              </w:rPr>
              <w:t>Melbourne’s unique identity and place</w:t>
            </w:r>
            <w:r w:rsidRPr="004D4962">
              <w:rPr>
                <w:rFonts w:cs="Arial"/>
                <w:color w:val="000000"/>
                <w:sz w:val="17"/>
                <w:szCs w:val="17"/>
              </w:rPr>
              <w:br/>
              <w:t>Celebrating the places, people and cultures that make this a vibrant and creative city.</w:t>
            </w:r>
          </w:p>
          <w:p w14:paraId="6F1BC9FB" w14:textId="77777777" w:rsidR="00280B5A" w:rsidRPr="004D4962" w:rsidRDefault="00280B5A" w:rsidP="00757E5C">
            <w:pPr>
              <w:pStyle w:val="ListParagraph"/>
              <w:numPr>
                <w:ilvl w:val="0"/>
                <w:numId w:val="28"/>
              </w:numPr>
              <w:autoSpaceDE w:val="0"/>
              <w:autoSpaceDN w:val="0"/>
              <w:adjustRightInd w:val="0"/>
              <w:spacing w:before="0"/>
              <w:ind w:left="318"/>
              <w:rPr>
                <w:rFonts w:cs="Arial"/>
                <w:sz w:val="17"/>
                <w:szCs w:val="17"/>
              </w:rPr>
            </w:pPr>
            <w:r w:rsidRPr="004D4962">
              <w:rPr>
                <w:rFonts w:cs="Arial"/>
                <w:sz w:val="17"/>
                <w:szCs w:val="17"/>
              </w:rPr>
              <w:t>Melbourne’s unique streetscapes, open and green spaces, built environment and neighbourhood character are protected and enhanced as the city grows and evolves.</w:t>
            </w:r>
          </w:p>
          <w:p w14:paraId="18209FFE" w14:textId="77777777" w:rsidR="00280B5A" w:rsidRPr="004D4962" w:rsidRDefault="00280B5A" w:rsidP="00757E5C">
            <w:pPr>
              <w:shd w:val="clear" w:color="auto" w:fill="FFFFFF"/>
              <w:spacing w:before="0"/>
              <w:rPr>
                <w:rFonts w:cs="Arial"/>
                <w:color w:val="000000"/>
                <w:sz w:val="17"/>
                <w:szCs w:val="17"/>
              </w:rPr>
            </w:pPr>
            <w:r w:rsidRPr="004D4962">
              <w:rPr>
                <w:rFonts w:cs="Arial"/>
                <w:color w:val="000000"/>
                <w:sz w:val="17"/>
                <w:szCs w:val="17"/>
              </w:rPr>
              <w:t>3. Safety and wellbeing</w:t>
            </w:r>
            <w:r w:rsidRPr="004D4962">
              <w:rPr>
                <w:rFonts w:cs="Arial"/>
                <w:color w:val="000000"/>
                <w:sz w:val="17"/>
                <w:szCs w:val="17"/>
              </w:rPr>
              <w:br/>
              <w:t>Ensuring everyone feels safe and included as they participate in community life.</w:t>
            </w:r>
          </w:p>
          <w:p w14:paraId="36A685DA" w14:textId="77777777" w:rsidR="00280B5A" w:rsidRPr="004D4962" w:rsidRDefault="00280B5A" w:rsidP="00757E5C">
            <w:pPr>
              <w:pStyle w:val="ListParagraph"/>
              <w:numPr>
                <w:ilvl w:val="0"/>
                <w:numId w:val="28"/>
              </w:numPr>
              <w:autoSpaceDE w:val="0"/>
              <w:autoSpaceDN w:val="0"/>
              <w:adjustRightInd w:val="0"/>
              <w:spacing w:before="0"/>
              <w:ind w:left="318"/>
              <w:rPr>
                <w:rFonts w:cs="Arial"/>
                <w:sz w:val="17"/>
                <w:szCs w:val="17"/>
              </w:rPr>
            </w:pPr>
            <w:r w:rsidRPr="004D4962">
              <w:rPr>
                <w:rFonts w:cs="Arial"/>
                <w:sz w:val="17"/>
                <w:szCs w:val="17"/>
              </w:rPr>
              <w:t>The city’s places and spaces bring people together and create spaces where they feel supported and can foster a sense of belonging.</w:t>
            </w:r>
          </w:p>
          <w:p w14:paraId="2D69C6FA" w14:textId="77777777" w:rsidR="00280B5A" w:rsidRPr="004D4962" w:rsidRDefault="00280B5A" w:rsidP="00757E5C">
            <w:pPr>
              <w:pStyle w:val="ListParagraph"/>
              <w:numPr>
                <w:ilvl w:val="0"/>
                <w:numId w:val="28"/>
              </w:numPr>
              <w:autoSpaceDE w:val="0"/>
              <w:autoSpaceDN w:val="0"/>
              <w:adjustRightInd w:val="0"/>
              <w:spacing w:before="0"/>
              <w:ind w:left="318"/>
              <w:rPr>
                <w:rFonts w:cs="Arial"/>
                <w:sz w:val="17"/>
                <w:szCs w:val="17"/>
              </w:rPr>
            </w:pPr>
            <w:r w:rsidRPr="004D4962">
              <w:rPr>
                <w:rFonts w:cs="Arial"/>
                <w:sz w:val="17"/>
                <w:szCs w:val="17"/>
              </w:rPr>
              <w:t>All people who work in, live or visit the city can do so, and feel safe, at any time of the day or night.</w:t>
            </w:r>
          </w:p>
          <w:p w14:paraId="4E0322EF" w14:textId="77777777" w:rsidR="00280B5A" w:rsidRPr="004D4962" w:rsidRDefault="00280B5A" w:rsidP="00757E5C">
            <w:pPr>
              <w:pStyle w:val="ListParagraph"/>
              <w:numPr>
                <w:ilvl w:val="0"/>
                <w:numId w:val="28"/>
              </w:numPr>
              <w:autoSpaceDE w:val="0"/>
              <w:autoSpaceDN w:val="0"/>
              <w:adjustRightInd w:val="0"/>
              <w:spacing w:before="0"/>
              <w:ind w:left="318"/>
              <w:rPr>
                <w:rFonts w:cs="Arial"/>
                <w:sz w:val="17"/>
                <w:szCs w:val="17"/>
              </w:rPr>
            </w:pPr>
            <w:r w:rsidRPr="004D4962">
              <w:rPr>
                <w:rFonts w:cs="Arial"/>
                <w:sz w:val="17"/>
                <w:szCs w:val="17"/>
              </w:rPr>
              <w:t>The City of Melbourne’s policies, spaces and services support the community’s physical health and mental wellbeing for the benefit of all.</w:t>
            </w:r>
          </w:p>
          <w:p w14:paraId="69601AEA" w14:textId="77777777" w:rsidR="00280B5A" w:rsidRPr="004D4962" w:rsidRDefault="00280B5A" w:rsidP="00757E5C">
            <w:pPr>
              <w:shd w:val="clear" w:color="auto" w:fill="FFFFFF"/>
              <w:spacing w:before="0"/>
              <w:rPr>
                <w:rFonts w:cs="Arial"/>
                <w:color w:val="000000"/>
                <w:sz w:val="17"/>
                <w:szCs w:val="17"/>
              </w:rPr>
            </w:pPr>
            <w:r w:rsidRPr="004D4962">
              <w:rPr>
                <w:rFonts w:cs="Arial"/>
                <w:color w:val="000000"/>
                <w:sz w:val="17"/>
                <w:szCs w:val="17"/>
              </w:rPr>
              <w:t>4. Access and affordability</w:t>
            </w:r>
            <w:r w:rsidRPr="004D4962">
              <w:rPr>
                <w:rFonts w:cs="Arial"/>
                <w:color w:val="000000"/>
                <w:sz w:val="17"/>
                <w:szCs w:val="17"/>
              </w:rPr>
              <w:br/>
              <w:t>Reducing inequality by ensuring access to housing, core services and information.</w:t>
            </w:r>
          </w:p>
          <w:p w14:paraId="26F57906" w14:textId="77777777" w:rsidR="00280B5A" w:rsidRPr="004D4962" w:rsidRDefault="00280B5A" w:rsidP="00757E5C">
            <w:pPr>
              <w:pStyle w:val="ListParagraph"/>
              <w:numPr>
                <w:ilvl w:val="0"/>
                <w:numId w:val="28"/>
              </w:numPr>
              <w:autoSpaceDE w:val="0"/>
              <w:autoSpaceDN w:val="0"/>
              <w:adjustRightInd w:val="0"/>
              <w:spacing w:before="0"/>
              <w:ind w:left="318"/>
              <w:rPr>
                <w:rFonts w:cs="Arial"/>
                <w:sz w:val="17"/>
                <w:szCs w:val="17"/>
              </w:rPr>
            </w:pPr>
            <w:r w:rsidRPr="004D4962">
              <w:rPr>
                <w:rFonts w:cs="Arial"/>
                <w:sz w:val="17"/>
                <w:szCs w:val="17"/>
              </w:rPr>
              <w:t>Our city remains vibrant and diverse by being affordable for everyone.</w:t>
            </w:r>
          </w:p>
          <w:p w14:paraId="323091E1" w14:textId="77777777" w:rsidR="00280B5A" w:rsidRPr="004D4962" w:rsidRDefault="00280B5A" w:rsidP="00757E5C">
            <w:pPr>
              <w:pStyle w:val="ListParagraph"/>
              <w:numPr>
                <w:ilvl w:val="0"/>
                <w:numId w:val="28"/>
              </w:numPr>
              <w:autoSpaceDE w:val="0"/>
              <w:autoSpaceDN w:val="0"/>
              <w:adjustRightInd w:val="0"/>
              <w:spacing w:before="0"/>
              <w:ind w:left="318"/>
              <w:rPr>
                <w:rFonts w:cs="Arial"/>
                <w:sz w:val="17"/>
                <w:szCs w:val="17"/>
              </w:rPr>
            </w:pPr>
            <w:r w:rsidRPr="004D4962">
              <w:rPr>
                <w:rFonts w:cs="Arial"/>
                <w:sz w:val="17"/>
                <w:szCs w:val="17"/>
              </w:rPr>
              <w:t>The city is made up of safe and accessible places and services where everyone can come together.</w:t>
            </w:r>
          </w:p>
          <w:p w14:paraId="0C592F25" w14:textId="77777777" w:rsidR="00280B5A" w:rsidRPr="004D4962" w:rsidRDefault="00280B5A" w:rsidP="00757E5C">
            <w:pPr>
              <w:shd w:val="clear" w:color="auto" w:fill="FFFFFF"/>
              <w:spacing w:before="0"/>
              <w:rPr>
                <w:rFonts w:cs="Arial"/>
                <w:color w:val="000000"/>
                <w:sz w:val="17"/>
                <w:szCs w:val="17"/>
              </w:rPr>
            </w:pPr>
            <w:r w:rsidRPr="004D4962">
              <w:rPr>
                <w:rFonts w:cs="Arial"/>
                <w:color w:val="000000"/>
                <w:sz w:val="17"/>
                <w:szCs w:val="17"/>
              </w:rPr>
              <w:t>5. Climate and biodiversity emergency</w:t>
            </w:r>
          </w:p>
          <w:p w14:paraId="54726014" w14:textId="77777777" w:rsidR="00280B5A" w:rsidRPr="004D4962" w:rsidRDefault="00280B5A" w:rsidP="00757E5C">
            <w:pPr>
              <w:shd w:val="clear" w:color="auto" w:fill="FFFFFF"/>
              <w:spacing w:before="0"/>
              <w:rPr>
                <w:rFonts w:cs="Arial"/>
                <w:color w:val="000000"/>
                <w:sz w:val="17"/>
                <w:szCs w:val="17"/>
              </w:rPr>
            </w:pPr>
            <w:r w:rsidRPr="004D4962">
              <w:rPr>
                <w:rFonts w:cs="Arial"/>
                <w:color w:val="000000"/>
                <w:sz w:val="17"/>
                <w:szCs w:val="17"/>
              </w:rPr>
              <w:t>Acting immediately to reduce our emissions and waste and adapt to climate change.</w:t>
            </w:r>
          </w:p>
          <w:p w14:paraId="42DCBD9A" w14:textId="77777777" w:rsidR="00280B5A" w:rsidRPr="004D4962" w:rsidRDefault="00280B5A" w:rsidP="00757E5C">
            <w:pPr>
              <w:pStyle w:val="ListParagraph"/>
              <w:numPr>
                <w:ilvl w:val="0"/>
                <w:numId w:val="28"/>
              </w:numPr>
              <w:autoSpaceDE w:val="0"/>
              <w:autoSpaceDN w:val="0"/>
              <w:adjustRightInd w:val="0"/>
              <w:spacing w:before="0"/>
              <w:ind w:left="318"/>
              <w:rPr>
                <w:rFonts w:cs="Arial"/>
                <w:sz w:val="17"/>
                <w:szCs w:val="17"/>
              </w:rPr>
            </w:pPr>
            <w:r w:rsidRPr="004D4962">
              <w:rPr>
                <w:rFonts w:cs="Arial"/>
                <w:sz w:val="17"/>
                <w:szCs w:val="17"/>
              </w:rPr>
              <w:t>Planning provisions guide development in the city and ensure that our neighbourhoods and buildings are built to the highest quality and environmental standard.</w:t>
            </w:r>
          </w:p>
          <w:p w14:paraId="29628AB9" w14:textId="77777777" w:rsidR="00280B5A" w:rsidRPr="00BE1426" w:rsidRDefault="00280B5A" w:rsidP="00757E5C">
            <w:pPr>
              <w:pStyle w:val="ListParagraph"/>
              <w:numPr>
                <w:ilvl w:val="0"/>
                <w:numId w:val="28"/>
              </w:numPr>
              <w:autoSpaceDE w:val="0"/>
              <w:autoSpaceDN w:val="0"/>
              <w:adjustRightInd w:val="0"/>
              <w:spacing w:before="0"/>
              <w:ind w:left="318"/>
              <w:rPr>
                <w:rFonts w:cs="Arial"/>
                <w:szCs w:val="18"/>
              </w:rPr>
            </w:pPr>
            <w:r w:rsidRPr="004D4962">
              <w:rPr>
                <w:rFonts w:cs="Arial"/>
                <w:sz w:val="17"/>
                <w:szCs w:val="17"/>
              </w:rPr>
              <w:t>The City of Melbourne commits to renewable energy and circular economies to ensure Melbourne remains liveable for future generations.</w:t>
            </w:r>
          </w:p>
        </w:tc>
        <w:tc>
          <w:tcPr>
            <w:tcW w:w="2614" w:type="dxa"/>
          </w:tcPr>
          <w:p w14:paraId="4470A383" w14:textId="77777777" w:rsidR="00280B5A" w:rsidRPr="00BE1426" w:rsidRDefault="00280B5A" w:rsidP="00757E5C">
            <w:pPr>
              <w:spacing w:before="0"/>
              <w:rPr>
                <w:rFonts w:cs="Arial"/>
                <w:szCs w:val="18"/>
              </w:rPr>
            </w:pPr>
            <w:r w:rsidRPr="00BE1426">
              <w:rPr>
                <w:rFonts w:cs="Arial"/>
                <w:szCs w:val="18"/>
              </w:rPr>
              <w:t>Rates Strategy</w:t>
            </w:r>
          </w:p>
          <w:p w14:paraId="303DBD4B" w14:textId="77777777" w:rsidR="00280B5A" w:rsidRDefault="00280B5A" w:rsidP="00757E5C">
            <w:pPr>
              <w:spacing w:before="0"/>
              <w:rPr>
                <w:rFonts w:cs="Arial"/>
                <w:szCs w:val="18"/>
              </w:rPr>
            </w:pPr>
            <w:r w:rsidRPr="00BE1426">
              <w:rPr>
                <w:rFonts w:cs="Arial"/>
                <w:szCs w:val="18"/>
              </w:rPr>
              <w:t>Property Strategy</w:t>
            </w:r>
            <w:r>
              <w:rPr>
                <w:rFonts w:cs="Arial"/>
                <w:szCs w:val="18"/>
              </w:rPr>
              <w:t xml:space="preserve">. </w:t>
            </w:r>
          </w:p>
          <w:p w14:paraId="4B93C4E1" w14:textId="77777777" w:rsidR="00280B5A" w:rsidRPr="00BE1426" w:rsidRDefault="00280B5A" w:rsidP="00757E5C">
            <w:pPr>
              <w:spacing w:before="0"/>
              <w:rPr>
                <w:rFonts w:cs="Arial"/>
                <w:szCs w:val="18"/>
                <w:highlight w:val="yellow"/>
              </w:rPr>
            </w:pPr>
            <w:r>
              <w:rPr>
                <w:rFonts w:cs="Arial"/>
                <w:szCs w:val="18"/>
              </w:rPr>
              <w:t>Please note that y</w:t>
            </w:r>
            <w:r w:rsidRPr="002E180B">
              <w:rPr>
                <w:rFonts w:cs="Arial"/>
                <w:sz w:val="20"/>
              </w:rPr>
              <w:t xml:space="preserve">ears </w:t>
            </w:r>
            <w:r w:rsidRPr="00BA5B72">
              <w:rPr>
                <w:rFonts w:cs="Arial"/>
                <w:szCs w:val="18"/>
              </w:rPr>
              <w:t>2025–30 for new works will not include any strategic decisions on buildings. Also the figures exclude</w:t>
            </w:r>
            <w:r>
              <w:rPr>
                <w:rFonts w:cs="Arial"/>
                <w:szCs w:val="18"/>
              </w:rPr>
              <w:t xml:space="preserve"> Queen Victoria Market </w:t>
            </w:r>
            <w:r w:rsidRPr="00BA5B72">
              <w:rPr>
                <w:rFonts w:cs="Arial"/>
                <w:szCs w:val="18"/>
              </w:rPr>
              <w:t>precinct.</w:t>
            </w:r>
          </w:p>
        </w:tc>
        <w:tc>
          <w:tcPr>
            <w:tcW w:w="2614" w:type="dxa"/>
          </w:tcPr>
          <w:p w14:paraId="7EF4D562" w14:textId="47D56BA5" w:rsidR="00280B5A" w:rsidRPr="00590E53" w:rsidRDefault="00280B5A" w:rsidP="00757E5C">
            <w:pPr>
              <w:shd w:val="clear" w:color="auto" w:fill="FFFFFF"/>
              <w:spacing w:before="0"/>
              <w:rPr>
                <w:rFonts w:cs="Arial"/>
                <w:color w:val="000000"/>
                <w:szCs w:val="18"/>
              </w:rPr>
            </w:pPr>
            <w:r w:rsidRPr="00590E53">
              <w:rPr>
                <w:rFonts w:cs="Arial"/>
                <w:color w:val="000000"/>
                <w:szCs w:val="18"/>
              </w:rPr>
              <w:t>The Council Plan preserves and progresses the c</w:t>
            </w:r>
            <w:r w:rsidR="00D17F29">
              <w:rPr>
                <w:rFonts w:cs="Arial"/>
                <w:color w:val="000000"/>
                <w:szCs w:val="18"/>
              </w:rPr>
              <w:t>ity in six strategic objectives</w:t>
            </w:r>
          </w:p>
          <w:p w14:paraId="11AB1527" w14:textId="77777777" w:rsidR="00280B5A" w:rsidRDefault="00280B5A" w:rsidP="00757E5C">
            <w:pPr>
              <w:shd w:val="clear" w:color="auto" w:fill="FFFFFF"/>
              <w:spacing w:before="0"/>
              <w:rPr>
                <w:rFonts w:cs="Arial"/>
                <w:color w:val="000000"/>
                <w:szCs w:val="18"/>
              </w:rPr>
            </w:pPr>
            <w:r w:rsidRPr="00590E53">
              <w:rPr>
                <w:rFonts w:cs="Arial"/>
                <w:color w:val="000000"/>
                <w:szCs w:val="18"/>
              </w:rPr>
              <w:t>1. Economy of the future</w:t>
            </w:r>
            <w:r w:rsidRPr="00590E53">
              <w:rPr>
                <w:rFonts w:cs="Arial"/>
                <w:color w:val="000000"/>
                <w:szCs w:val="18"/>
              </w:rPr>
              <w:br/>
              <w:t>Building a strong and adaptive city economy and a sustainable future city.</w:t>
            </w:r>
          </w:p>
          <w:p w14:paraId="6B573914" w14:textId="77777777" w:rsidR="00280B5A" w:rsidRPr="00590E53" w:rsidRDefault="00280B5A" w:rsidP="00757E5C">
            <w:pPr>
              <w:shd w:val="clear" w:color="auto" w:fill="FFFFFF"/>
              <w:spacing w:before="0"/>
              <w:rPr>
                <w:rFonts w:cs="Arial"/>
                <w:color w:val="000000"/>
                <w:szCs w:val="18"/>
              </w:rPr>
            </w:pPr>
          </w:p>
          <w:p w14:paraId="0C35B226" w14:textId="77777777" w:rsidR="00280B5A" w:rsidRDefault="00280B5A" w:rsidP="00757E5C">
            <w:pPr>
              <w:shd w:val="clear" w:color="auto" w:fill="FFFFFF"/>
              <w:spacing w:before="0"/>
              <w:rPr>
                <w:rFonts w:cs="Arial"/>
                <w:color w:val="000000"/>
                <w:szCs w:val="18"/>
              </w:rPr>
            </w:pPr>
            <w:r w:rsidRPr="00590E53">
              <w:rPr>
                <w:rFonts w:cs="Arial"/>
                <w:color w:val="000000"/>
                <w:szCs w:val="18"/>
              </w:rPr>
              <w:t>2. Melbourne’s unique identity and place</w:t>
            </w:r>
            <w:r w:rsidRPr="00590E53">
              <w:rPr>
                <w:rFonts w:cs="Arial"/>
                <w:color w:val="000000"/>
                <w:szCs w:val="18"/>
              </w:rPr>
              <w:br/>
              <w:t>Celebrating the places, people and cultures that make this a vibrant and creative city.</w:t>
            </w:r>
          </w:p>
          <w:p w14:paraId="03001547" w14:textId="77777777" w:rsidR="00280B5A" w:rsidRPr="00590E53" w:rsidRDefault="00280B5A" w:rsidP="00757E5C">
            <w:pPr>
              <w:shd w:val="clear" w:color="auto" w:fill="FFFFFF"/>
              <w:spacing w:before="0"/>
              <w:rPr>
                <w:rFonts w:cs="Arial"/>
                <w:color w:val="000000"/>
                <w:szCs w:val="18"/>
              </w:rPr>
            </w:pPr>
          </w:p>
          <w:p w14:paraId="353D047C" w14:textId="77777777" w:rsidR="00280B5A" w:rsidRPr="00590E53" w:rsidRDefault="00280B5A" w:rsidP="00757E5C">
            <w:pPr>
              <w:shd w:val="clear" w:color="auto" w:fill="FFFFFF"/>
              <w:spacing w:before="0"/>
              <w:rPr>
                <w:rFonts w:cs="Arial"/>
                <w:color w:val="000000"/>
                <w:szCs w:val="18"/>
              </w:rPr>
            </w:pPr>
            <w:r w:rsidRPr="00590E53">
              <w:rPr>
                <w:rFonts w:cs="Arial"/>
                <w:color w:val="000000"/>
                <w:szCs w:val="18"/>
              </w:rPr>
              <w:t>3. Safety and wellbeing</w:t>
            </w:r>
            <w:r w:rsidRPr="00590E53">
              <w:rPr>
                <w:rFonts w:cs="Arial"/>
                <w:color w:val="000000"/>
                <w:szCs w:val="18"/>
              </w:rPr>
              <w:br/>
              <w:t>Ensuring everyone feels safe and included as they participate in community life.</w:t>
            </w:r>
          </w:p>
          <w:p w14:paraId="00E1CBAA" w14:textId="77777777" w:rsidR="00280B5A" w:rsidRPr="00590E53" w:rsidRDefault="00280B5A" w:rsidP="00757E5C">
            <w:pPr>
              <w:shd w:val="clear" w:color="auto" w:fill="FFFFFF"/>
              <w:spacing w:before="0"/>
              <w:rPr>
                <w:rFonts w:cs="Arial"/>
                <w:color w:val="000000"/>
                <w:szCs w:val="18"/>
              </w:rPr>
            </w:pPr>
            <w:r w:rsidRPr="00590E53">
              <w:rPr>
                <w:rFonts w:cs="Arial"/>
                <w:color w:val="000000"/>
                <w:szCs w:val="18"/>
              </w:rPr>
              <w:t>4. Access and affordability</w:t>
            </w:r>
            <w:r w:rsidRPr="00590E53">
              <w:rPr>
                <w:rFonts w:cs="Arial"/>
                <w:color w:val="000000"/>
                <w:szCs w:val="18"/>
              </w:rPr>
              <w:br/>
              <w:t>Reducing inequality by ensuring access to housing, core services and information.</w:t>
            </w:r>
          </w:p>
          <w:p w14:paraId="714EEF3A" w14:textId="77777777" w:rsidR="00280B5A" w:rsidRPr="00590E53" w:rsidRDefault="00280B5A" w:rsidP="00757E5C">
            <w:pPr>
              <w:shd w:val="clear" w:color="auto" w:fill="FFFFFF"/>
              <w:spacing w:before="0"/>
              <w:rPr>
                <w:rFonts w:cs="Arial"/>
                <w:color w:val="000000"/>
                <w:szCs w:val="18"/>
              </w:rPr>
            </w:pPr>
            <w:r w:rsidRPr="00590E53">
              <w:rPr>
                <w:rFonts w:cs="Arial"/>
                <w:color w:val="000000"/>
                <w:szCs w:val="18"/>
              </w:rPr>
              <w:t>5. Climate and biodiversity emergency</w:t>
            </w:r>
          </w:p>
          <w:p w14:paraId="7C3C864B" w14:textId="77777777" w:rsidR="00280B5A" w:rsidRPr="00590E53" w:rsidRDefault="00280B5A" w:rsidP="00757E5C">
            <w:pPr>
              <w:shd w:val="clear" w:color="auto" w:fill="FFFFFF"/>
              <w:spacing w:before="0"/>
              <w:rPr>
                <w:rFonts w:cs="Arial"/>
                <w:color w:val="000000"/>
                <w:szCs w:val="18"/>
              </w:rPr>
            </w:pPr>
            <w:r w:rsidRPr="00590E53">
              <w:rPr>
                <w:rFonts w:cs="Arial"/>
                <w:color w:val="000000"/>
                <w:szCs w:val="18"/>
              </w:rPr>
              <w:t>Acting immediately to reduce our emissions and waste and adapt to climate change.</w:t>
            </w:r>
          </w:p>
          <w:p w14:paraId="38F8EB26" w14:textId="77777777" w:rsidR="00280B5A" w:rsidRPr="00590E53" w:rsidRDefault="00280B5A" w:rsidP="00757E5C">
            <w:pPr>
              <w:shd w:val="clear" w:color="auto" w:fill="FFFFFF"/>
              <w:spacing w:before="0"/>
              <w:rPr>
                <w:rFonts w:cs="Arial"/>
                <w:color w:val="000000"/>
                <w:szCs w:val="18"/>
              </w:rPr>
            </w:pPr>
            <w:r w:rsidRPr="00590E53">
              <w:rPr>
                <w:rFonts w:cs="Arial"/>
                <w:color w:val="000000"/>
                <w:szCs w:val="18"/>
              </w:rPr>
              <w:t>6. Aboriginal Melbourne</w:t>
            </w:r>
            <w:r w:rsidRPr="00590E53">
              <w:rPr>
                <w:rFonts w:cs="Arial"/>
                <w:color w:val="000000"/>
                <w:szCs w:val="18"/>
              </w:rPr>
              <w:br/>
              <w:t>Ensuring that First Peoples’ culture, lore, knowledge, and heritage enrich the city’s growth and development.</w:t>
            </w:r>
          </w:p>
          <w:p w14:paraId="4061ED0B" w14:textId="77777777" w:rsidR="00280B5A" w:rsidRPr="00BE1426" w:rsidRDefault="00280B5A" w:rsidP="00757E5C">
            <w:pPr>
              <w:spacing w:before="0"/>
              <w:rPr>
                <w:rFonts w:cs="Arial"/>
                <w:szCs w:val="18"/>
                <w:highlight w:val="yellow"/>
              </w:rPr>
            </w:pPr>
          </w:p>
        </w:tc>
        <w:tc>
          <w:tcPr>
            <w:tcW w:w="2614" w:type="dxa"/>
          </w:tcPr>
          <w:p w14:paraId="07CF897B" w14:textId="2061196A" w:rsidR="00280B5A" w:rsidRDefault="00280B5A" w:rsidP="00757E5C">
            <w:pPr>
              <w:spacing w:before="0"/>
              <w:rPr>
                <w:rFonts w:cs="Arial"/>
                <w:szCs w:val="18"/>
              </w:rPr>
            </w:pPr>
            <w:r w:rsidRPr="00BE1426">
              <w:rPr>
                <w:rFonts w:cs="Arial"/>
                <w:szCs w:val="18"/>
              </w:rPr>
              <w:t>Identify opportunities for knowledge sharing with other branches and minimi</w:t>
            </w:r>
            <w:r w:rsidR="00696643">
              <w:rPr>
                <w:rFonts w:cs="Arial"/>
                <w:szCs w:val="18"/>
              </w:rPr>
              <w:t>s</w:t>
            </w:r>
            <w:r w:rsidRPr="00BE1426">
              <w:rPr>
                <w:rFonts w:cs="Arial"/>
                <w:szCs w:val="18"/>
              </w:rPr>
              <w:t>e duplication</w:t>
            </w:r>
            <w:r>
              <w:rPr>
                <w:rFonts w:cs="Arial"/>
                <w:szCs w:val="18"/>
              </w:rPr>
              <w:t>.</w:t>
            </w:r>
          </w:p>
          <w:p w14:paraId="3FD9D5ED" w14:textId="77777777" w:rsidR="00280B5A" w:rsidRPr="00BE1426" w:rsidRDefault="00280B5A" w:rsidP="00757E5C">
            <w:pPr>
              <w:spacing w:before="0"/>
              <w:rPr>
                <w:rFonts w:cs="Arial"/>
                <w:szCs w:val="18"/>
              </w:rPr>
            </w:pPr>
          </w:p>
          <w:p w14:paraId="22F0BF50" w14:textId="77777777" w:rsidR="00280B5A" w:rsidRDefault="00280B5A" w:rsidP="00757E5C">
            <w:pPr>
              <w:spacing w:before="0"/>
              <w:rPr>
                <w:rFonts w:cs="Arial"/>
                <w:szCs w:val="18"/>
              </w:rPr>
            </w:pPr>
            <w:r w:rsidRPr="00BE1426">
              <w:rPr>
                <w:rFonts w:cs="Arial"/>
                <w:szCs w:val="18"/>
              </w:rPr>
              <w:t xml:space="preserve">Identify minimum standards for assessing asset capacity and functionality at City </w:t>
            </w:r>
            <w:r>
              <w:rPr>
                <w:rFonts w:cs="Arial"/>
                <w:szCs w:val="18"/>
              </w:rPr>
              <w:t>o</w:t>
            </w:r>
            <w:r w:rsidRPr="00BE1426">
              <w:rPr>
                <w:rFonts w:cs="Arial"/>
                <w:szCs w:val="18"/>
              </w:rPr>
              <w:t>f Melbourne and identify tools for that data collection</w:t>
            </w:r>
            <w:r>
              <w:rPr>
                <w:rFonts w:cs="Arial"/>
                <w:szCs w:val="18"/>
              </w:rPr>
              <w:t>.</w:t>
            </w:r>
          </w:p>
          <w:p w14:paraId="08E82E37" w14:textId="77777777" w:rsidR="00280B5A" w:rsidRPr="00BE1426" w:rsidRDefault="00280B5A" w:rsidP="00757E5C">
            <w:pPr>
              <w:spacing w:before="0"/>
              <w:rPr>
                <w:rFonts w:cs="Arial"/>
                <w:szCs w:val="18"/>
              </w:rPr>
            </w:pPr>
          </w:p>
          <w:p w14:paraId="4E41B8C4" w14:textId="77777777" w:rsidR="00280B5A" w:rsidRPr="00BE1426" w:rsidRDefault="00280B5A" w:rsidP="00757E5C">
            <w:pPr>
              <w:spacing w:before="0"/>
              <w:rPr>
                <w:rFonts w:cs="Arial"/>
                <w:szCs w:val="18"/>
                <w:highlight w:val="yellow"/>
              </w:rPr>
            </w:pPr>
            <w:r w:rsidRPr="00BE1426">
              <w:rPr>
                <w:rFonts w:cs="Arial"/>
                <w:szCs w:val="18"/>
              </w:rPr>
              <w:t>Service Managers to set priorities and timelines around a data collection plan that will support their service planning and delivery</w:t>
            </w:r>
            <w:r>
              <w:rPr>
                <w:rFonts w:cs="Arial"/>
                <w:szCs w:val="18"/>
              </w:rPr>
              <w:t>.</w:t>
            </w:r>
          </w:p>
        </w:tc>
      </w:tr>
    </w:tbl>
    <w:p w14:paraId="7AD6F57A" w14:textId="77777777" w:rsidR="00280B5A" w:rsidRDefault="00280B5A" w:rsidP="00757E5C">
      <w:pPr>
        <w:spacing w:before="0" w:after="0"/>
        <w:rPr>
          <w:rFonts w:cs="Arial"/>
          <w:color w:val="000000"/>
          <w:sz w:val="20"/>
        </w:rPr>
      </w:pPr>
    </w:p>
    <w:p w14:paraId="239447BA" w14:textId="77777777" w:rsidR="00280B5A" w:rsidRDefault="00280B5A" w:rsidP="00757E5C">
      <w:pPr>
        <w:spacing w:before="0" w:after="0"/>
        <w:rPr>
          <w:rFonts w:cs="Arial"/>
          <w:color w:val="000000"/>
          <w:sz w:val="20"/>
        </w:rPr>
      </w:pPr>
      <w:r>
        <w:rPr>
          <w:rFonts w:cs="Arial"/>
          <w:color w:val="000000"/>
          <w:sz w:val="20"/>
        </w:rPr>
        <w:br w:type="page"/>
      </w:r>
    </w:p>
    <w:p w14:paraId="0A906E89" w14:textId="77777777" w:rsidR="00280B5A" w:rsidRDefault="00280B5A" w:rsidP="00757E5C">
      <w:pPr>
        <w:spacing w:before="0" w:after="0"/>
        <w:rPr>
          <w:rFonts w:cs="Arial"/>
          <w:color w:val="000000"/>
          <w:sz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7"/>
        <w:gridCol w:w="1999"/>
        <w:gridCol w:w="4091"/>
        <w:gridCol w:w="3314"/>
      </w:tblGrid>
      <w:tr w:rsidR="00280B5A" w:rsidRPr="00A12EC2" w14:paraId="54BE5946" w14:textId="77777777" w:rsidTr="00E411B3">
        <w:tc>
          <w:tcPr>
            <w:tcW w:w="0" w:type="auto"/>
            <w:gridSpan w:val="2"/>
            <w:tcBorders>
              <w:right w:val="single" w:sz="4" w:space="0" w:color="FFFFFF" w:themeColor="background1"/>
            </w:tcBorders>
            <w:shd w:val="clear" w:color="auto" w:fill="4FC3FF" w:themeFill="accent5" w:themeFillTint="99"/>
          </w:tcPr>
          <w:p w14:paraId="61ED2794" w14:textId="77777777" w:rsidR="00280B5A" w:rsidRPr="00A12EC2" w:rsidRDefault="00280B5A" w:rsidP="00757E5C">
            <w:pPr>
              <w:spacing w:before="0"/>
              <w:rPr>
                <w:color w:val="000000" w:themeColor="text1"/>
                <w:kern w:val="24"/>
                <w:szCs w:val="18"/>
              </w:rPr>
            </w:pPr>
          </w:p>
          <w:p w14:paraId="6214403D" w14:textId="77777777" w:rsidR="00280B5A" w:rsidRPr="00A12EC2" w:rsidRDefault="00280B5A" w:rsidP="00757E5C">
            <w:pPr>
              <w:spacing w:before="0"/>
              <w:rPr>
                <w:color w:val="000000" w:themeColor="text1"/>
                <w:kern w:val="24"/>
                <w:szCs w:val="18"/>
              </w:rPr>
            </w:pPr>
            <w:r w:rsidRPr="00A12EC2">
              <w:rPr>
                <w:color w:val="000000" w:themeColor="text1"/>
                <w:kern w:val="24"/>
                <w:szCs w:val="18"/>
              </w:rPr>
              <w:t>Future challenges</w:t>
            </w:r>
          </w:p>
          <w:p w14:paraId="3DF15E72" w14:textId="77777777" w:rsidR="00280B5A" w:rsidRPr="00A12EC2" w:rsidRDefault="00280B5A" w:rsidP="00757E5C">
            <w:pPr>
              <w:spacing w:before="0"/>
              <w:rPr>
                <w:color w:val="000000" w:themeColor="text1"/>
                <w:szCs w:val="18"/>
              </w:rPr>
            </w:pPr>
          </w:p>
        </w:tc>
        <w:tc>
          <w:tcPr>
            <w:tcW w:w="0" w:type="auto"/>
            <w:tcBorders>
              <w:left w:val="single" w:sz="4" w:space="0" w:color="FFFFFF" w:themeColor="background1"/>
              <w:right w:val="single" w:sz="4" w:space="0" w:color="FFFFFF" w:themeColor="background1"/>
            </w:tcBorders>
            <w:shd w:val="clear" w:color="auto" w:fill="4FC3FF" w:themeFill="accent5" w:themeFillTint="99"/>
          </w:tcPr>
          <w:p w14:paraId="6FC0FFAC" w14:textId="77777777" w:rsidR="00280B5A" w:rsidRPr="00A12EC2" w:rsidRDefault="00280B5A" w:rsidP="00757E5C">
            <w:pPr>
              <w:spacing w:before="0"/>
              <w:rPr>
                <w:color w:val="000000" w:themeColor="text1"/>
                <w:kern w:val="24"/>
                <w:szCs w:val="18"/>
              </w:rPr>
            </w:pPr>
          </w:p>
          <w:p w14:paraId="5A1D5588" w14:textId="77777777" w:rsidR="00280B5A" w:rsidRPr="00A12EC2" w:rsidRDefault="00280B5A" w:rsidP="00757E5C">
            <w:pPr>
              <w:spacing w:before="0"/>
              <w:rPr>
                <w:color w:val="000000" w:themeColor="text1"/>
                <w:szCs w:val="18"/>
              </w:rPr>
            </w:pPr>
            <w:r w:rsidRPr="00A12EC2">
              <w:rPr>
                <w:color w:val="000000" w:themeColor="text1"/>
                <w:kern w:val="24"/>
                <w:szCs w:val="18"/>
              </w:rPr>
              <w:t>Strategic response</w:t>
            </w:r>
          </w:p>
        </w:tc>
        <w:tc>
          <w:tcPr>
            <w:tcW w:w="0" w:type="auto"/>
            <w:tcBorders>
              <w:left w:val="single" w:sz="4" w:space="0" w:color="FFFFFF" w:themeColor="background1"/>
            </w:tcBorders>
            <w:shd w:val="clear" w:color="auto" w:fill="4FC3FF" w:themeFill="accent5" w:themeFillTint="99"/>
          </w:tcPr>
          <w:p w14:paraId="3267198D" w14:textId="77777777" w:rsidR="00280B5A" w:rsidRPr="00A12EC2" w:rsidRDefault="00280B5A" w:rsidP="00757E5C">
            <w:pPr>
              <w:spacing w:before="0"/>
              <w:rPr>
                <w:color w:val="000000" w:themeColor="text1"/>
                <w:kern w:val="24"/>
                <w:szCs w:val="18"/>
              </w:rPr>
            </w:pPr>
          </w:p>
          <w:p w14:paraId="384BF337" w14:textId="77777777" w:rsidR="00280B5A" w:rsidRPr="00A12EC2" w:rsidRDefault="00280B5A" w:rsidP="00757E5C">
            <w:pPr>
              <w:spacing w:before="0"/>
              <w:rPr>
                <w:color w:val="000000" w:themeColor="text1"/>
                <w:szCs w:val="18"/>
              </w:rPr>
            </w:pPr>
            <w:r w:rsidRPr="00A12EC2">
              <w:rPr>
                <w:color w:val="000000" w:themeColor="text1"/>
                <w:kern w:val="24"/>
                <w:szCs w:val="18"/>
              </w:rPr>
              <w:t>Consequences of not funding</w:t>
            </w:r>
          </w:p>
        </w:tc>
      </w:tr>
      <w:tr w:rsidR="00280B5A" w:rsidRPr="00A12EC2" w14:paraId="76689E57" w14:textId="77777777" w:rsidTr="00E411B3">
        <w:trPr>
          <w:trHeight w:val="118"/>
        </w:trPr>
        <w:tc>
          <w:tcPr>
            <w:tcW w:w="0" w:type="auto"/>
            <w:shd w:val="clear" w:color="auto" w:fill="auto"/>
            <w:vAlign w:val="center"/>
          </w:tcPr>
          <w:p w14:paraId="2573B988" w14:textId="77777777" w:rsidR="00280B5A" w:rsidRPr="00A12EC2" w:rsidRDefault="00280B5A" w:rsidP="00757E5C">
            <w:pPr>
              <w:pStyle w:val="NormalWeb"/>
              <w:spacing w:before="0"/>
              <w:jc w:val="center"/>
              <w:rPr>
                <w:rFonts w:ascii="Arial" w:hAnsi="Arial" w:cs="Arial"/>
                <w:color w:val="000000" w:themeColor="text1"/>
                <w:kern w:val="24"/>
                <w:sz w:val="18"/>
                <w:szCs w:val="18"/>
              </w:rPr>
            </w:pPr>
          </w:p>
        </w:tc>
        <w:tc>
          <w:tcPr>
            <w:tcW w:w="0" w:type="auto"/>
            <w:shd w:val="clear" w:color="auto" w:fill="auto"/>
            <w:vAlign w:val="center"/>
          </w:tcPr>
          <w:p w14:paraId="63A16DD9" w14:textId="77777777" w:rsidR="00280B5A" w:rsidRPr="00A12EC2" w:rsidRDefault="00280B5A" w:rsidP="00757E5C">
            <w:pPr>
              <w:pStyle w:val="NormalWeb"/>
              <w:spacing w:before="0"/>
              <w:jc w:val="center"/>
              <w:rPr>
                <w:rFonts w:ascii="Arial" w:hAnsi="Arial" w:cs="Arial"/>
                <w:color w:val="000000" w:themeColor="text1"/>
                <w:kern w:val="24"/>
                <w:sz w:val="18"/>
                <w:szCs w:val="18"/>
              </w:rPr>
            </w:pPr>
          </w:p>
        </w:tc>
        <w:tc>
          <w:tcPr>
            <w:tcW w:w="0" w:type="auto"/>
            <w:shd w:val="clear" w:color="auto" w:fill="auto"/>
          </w:tcPr>
          <w:p w14:paraId="42FFF6B2" w14:textId="77777777" w:rsidR="00280B5A" w:rsidRPr="00A12EC2" w:rsidRDefault="00280B5A" w:rsidP="00757E5C">
            <w:pPr>
              <w:spacing w:before="0"/>
              <w:rPr>
                <w:rFonts w:cs="Arial"/>
                <w:color w:val="000000" w:themeColor="text1"/>
                <w:szCs w:val="18"/>
              </w:rPr>
            </w:pPr>
          </w:p>
        </w:tc>
        <w:tc>
          <w:tcPr>
            <w:tcW w:w="0" w:type="auto"/>
            <w:shd w:val="clear" w:color="auto" w:fill="auto"/>
          </w:tcPr>
          <w:p w14:paraId="70A7F4D6" w14:textId="77777777" w:rsidR="00280B5A" w:rsidRPr="00A12EC2" w:rsidRDefault="00280B5A" w:rsidP="00757E5C">
            <w:pPr>
              <w:spacing w:before="0"/>
              <w:rPr>
                <w:rFonts w:cs="Arial"/>
                <w:color w:val="000000" w:themeColor="text1"/>
                <w:szCs w:val="18"/>
              </w:rPr>
            </w:pPr>
          </w:p>
        </w:tc>
      </w:tr>
      <w:tr w:rsidR="00280B5A" w:rsidRPr="00A12EC2" w14:paraId="2F50E6C2" w14:textId="77777777" w:rsidTr="00E411B3">
        <w:trPr>
          <w:trHeight w:val="2271"/>
        </w:trPr>
        <w:tc>
          <w:tcPr>
            <w:tcW w:w="0" w:type="auto"/>
            <w:tcBorders>
              <w:bottom w:val="single" w:sz="4" w:space="0" w:color="FFFFFF" w:themeColor="background1"/>
            </w:tcBorders>
            <w:shd w:val="clear" w:color="auto" w:fill="4FC3FF" w:themeFill="accent5" w:themeFillTint="99"/>
            <w:vAlign w:val="center"/>
          </w:tcPr>
          <w:p w14:paraId="268F5F53" w14:textId="77777777" w:rsidR="00280B5A" w:rsidRPr="00A12EC2" w:rsidRDefault="00280B5A" w:rsidP="00757E5C">
            <w:pPr>
              <w:pStyle w:val="NormalWeb"/>
              <w:spacing w:before="0"/>
              <w:jc w:val="center"/>
              <w:rPr>
                <w:rFonts w:ascii="Wingdings" w:hAnsi="Wingdings" w:cs="Arial"/>
                <w:color w:val="000000" w:themeColor="text1"/>
                <w:kern w:val="24"/>
                <w:sz w:val="18"/>
                <w:szCs w:val="18"/>
              </w:rPr>
            </w:pPr>
            <w:r w:rsidRPr="00A12EC2">
              <w:rPr>
                <w:rFonts w:ascii="Wingdings" w:hAnsi="Wingdings" w:cs="Arial"/>
                <w:color w:val="000000" w:themeColor="text1"/>
                <w:kern w:val="24"/>
                <w:sz w:val="18"/>
                <w:szCs w:val="18"/>
              </w:rPr>
              <w:t></w:t>
            </w:r>
          </w:p>
        </w:tc>
        <w:tc>
          <w:tcPr>
            <w:tcW w:w="0" w:type="auto"/>
            <w:tcBorders>
              <w:bottom w:val="single" w:sz="4" w:space="0" w:color="FFFFFF" w:themeColor="background1"/>
            </w:tcBorders>
            <w:shd w:val="clear" w:color="auto" w:fill="4FC3FF" w:themeFill="accent5" w:themeFillTint="99"/>
            <w:vAlign w:val="center"/>
          </w:tcPr>
          <w:p w14:paraId="6548C665" w14:textId="77777777" w:rsidR="00280B5A" w:rsidRPr="00A12EC2" w:rsidRDefault="00280B5A" w:rsidP="00757E5C">
            <w:pPr>
              <w:pStyle w:val="NormalWeb"/>
              <w:spacing w:before="0"/>
              <w:rPr>
                <w:color w:val="000000" w:themeColor="text1"/>
                <w:sz w:val="18"/>
                <w:szCs w:val="18"/>
              </w:rPr>
            </w:pPr>
            <w:r w:rsidRPr="00A12EC2">
              <w:rPr>
                <w:rFonts w:ascii="Arial" w:hAnsi="Arial" w:cs="Arial"/>
                <w:color w:val="000000" w:themeColor="text1"/>
                <w:kern w:val="24"/>
                <w:sz w:val="18"/>
                <w:szCs w:val="18"/>
              </w:rPr>
              <w:t xml:space="preserve">Population </w:t>
            </w:r>
            <w:r>
              <w:rPr>
                <w:rFonts w:ascii="Arial" w:hAnsi="Arial" w:cs="Arial"/>
                <w:color w:val="000000" w:themeColor="text1"/>
                <w:kern w:val="24"/>
                <w:sz w:val="18"/>
                <w:szCs w:val="18"/>
              </w:rPr>
              <w:t>g</w:t>
            </w:r>
            <w:r w:rsidRPr="00A12EC2">
              <w:rPr>
                <w:rFonts w:ascii="Arial" w:hAnsi="Arial" w:cs="Arial"/>
                <w:color w:val="000000" w:themeColor="text1"/>
                <w:kern w:val="24"/>
                <w:sz w:val="18"/>
                <w:szCs w:val="18"/>
              </w:rPr>
              <w:t xml:space="preserve">rowth, </w:t>
            </w:r>
            <w:r>
              <w:rPr>
                <w:rFonts w:ascii="Arial" w:hAnsi="Arial" w:cs="Arial"/>
                <w:color w:val="000000" w:themeColor="text1"/>
                <w:kern w:val="24"/>
                <w:sz w:val="18"/>
                <w:szCs w:val="18"/>
              </w:rPr>
              <w:t>u</w:t>
            </w:r>
            <w:r w:rsidRPr="00A12EC2">
              <w:rPr>
                <w:rFonts w:ascii="Arial" w:hAnsi="Arial" w:cs="Arial"/>
                <w:color w:val="000000" w:themeColor="text1"/>
                <w:kern w:val="24"/>
                <w:sz w:val="18"/>
                <w:szCs w:val="18"/>
              </w:rPr>
              <w:t xml:space="preserve">rban </w:t>
            </w:r>
            <w:r>
              <w:rPr>
                <w:rFonts w:ascii="Arial" w:hAnsi="Arial" w:cs="Arial"/>
                <w:color w:val="000000" w:themeColor="text1"/>
                <w:kern w:val="24"/>
                <w:sz w:val="18"/>
                <w:szCs w:val="18"/>
              </w:rPr>
              <w:t>d</w:t>
            </w:r>
            <w:r w:rsidRPr="00A12EC2">
              <w:rPr>
                <w:rFonts w:ascii="Arial" w:hAnsi="Arial" w:cs="Arial"/>
                <w:color w:val="000000" w:themeColor="text1"/>
                <w:kern w:val="24"/>
                <w:sz w:val="18"/>
                <w:szCs w:val="18"/>
              </w:rPr>
              <w:t>ensity</w:t>
            </w:r>
            <w:r>
              <w:rPr>
                <w:rFonts w:ascii="Arial" w:hAnsi="Arial" w:cs="Arial"/>
                <w:color w:val="000000" w:themeColor="text1"/>
                <w:kern w:val="24"/>
                <w:sz w:val="18"/>
                <w:szCs w:val="18"/>
              </w:rPr>
              <w:t>, c</w:t>
            </w:r>
            <w:r w:rsidRPr="00A12EC2">
              <w:rPr>
                <w:rFonts w:ascii="Arial" w:hAnsi="Arial" w:cs="Arial"/>
                <w:color w:val="000000" w:themeColor="text1"/>
                <w:kern w:val="24"/>
                <w:sz w:val="18"/>
                <w:szCs w:val="18"/>
              </w:rPr>
              <w:t xml:space="preserve">hanging </w:t>
            </w:r>
            <w:r>
              <w:rPr>
                <w:rFonts w:ascii="Arial" w:hAnsi="Arial" w:cs="Arial"/>
                <w:color w:val="000000" w:themeColor="text1"/>
                <w:kern w:val="24"/>
                <w:sz w:val="18"/>
                <w:szCs w:val="18"/>
              </w:rPr>
              <w:t>d</w:t>
            </w:r>
            <w:r w:rsidRPr="00A12EC2">
              <w:rPr>
                <w:rFonts w:ascii="Arial" w:hAnsi="Arial" w:cs="Arial"/>
                <w:color w:val="000000" w:themeColor="text1"/>
                <w:kern w:val="24"/>
                <w:sz w:val="18"/>
                <w:szCs w:val="18"/>
              </w:rPr>
              <w:t xml:space="preserve">emographics and </w:t>
            </w:r>
            <w:r>
              <w:rPr>
                <w:rFonts w:ascii="Arial" w:hAnsi="Arial" w:cs="Arial"/>
                <w:color w:val="000000" w:themeColor="text1"/>
                <w:kern w:val="24"/>
                <w:sz w:val="18"/>
                <w:szCs w:val="18"/>
              </w:rPr>
              <w:t>c</w:t>
            </w:r>
            <w:r w:rsidRPr="00A12EC2">
              <w:rPr>
                <w:rFonts w:ascii="Arial" w:hAnsi="Arial" w:cs="Arial"/>
                <w:color w:val="000000" w:themeColor="text1"/>
                <w:kern w:val="24"/>
                <w:sz w:val="18"/>
                <w:szCs w:val="18"/>
              </w:rPr>
              <w:t xml:space="preserve">ustomer </w:t>
            </w:r>
            <w:r>
              <w:rPr>
                <w:rFonts w:ascii="Arial" w:hAnsi="Arial" w:cs="Arial"/>
                <w:color w:val="000000" w:themeColor="text1"/>
                <w:kern w:val="24"/>
                <w:sz w:val="18"/>
                <w:szCs w:val="18"/>
              </w:rPr>
              <w:t>e</w:t>
            </w:r>
            <w:r w:rsidRPr="00A12EC2">
              <w:rPr>
                <w:rFonts w:ascii="Arial" w:hAnsi="Arial" w:cs="Arial"/>
                <w:color w:val="000000" w:themeColor="text1"/>
                <w:kern w:val="24"/>
                <w:sz w:val="18"/>
                <w:szCs w:val="18"/>
              </w:rPr>
              <w:t>xpectations</w:t>
            </w:r>
            <w:r w:rsidRPr="00A12EC2">
              <w:rPr>
                <w:color w:val="000000" w:themeColor="text1"/>
                <w:kern w:val="24"/>
                <w:sz w:val="18"/>
                <w:szCs w:val="18"/>
              </w:rPr>
              <w:t xml:space="preserve"> </w:t>
            </w:r>
          </w:p>
        </w:tc>
        <w:tc>
          <w:tcPr>
            <w:tcW w:w="0" w:type="auto"/>
            <w:vMerge w:val="restart"/>
          </w:tcPr>
          <w:p w14:paraId="33F00954" w14:textId="77777777" w:rsidR="00280B5A" w:rsidRPr="00A12EC2" w:rsidRDefault="00280B5A" w:rsidP="00757E5C">
            <w:pPr>
              <w:spacing w:before="0"/>
              <w:rPr>
                <w:color w:val="000000" w:themeColor="text1"/>
                <w:szCs w:val="18"/>
              </w:rPr>
            </w:pPr>
            <w:r w:rsidRPr="00A12EC2">
              <w:rPr>
                <w:color w:val="000000" w:themeColor="text1"/>
                <w:szCs w:val="18"/>
              </w:rPr>
              <w:t>Seven new growth areas have been identified across metropolitan Melbourne.</w:t>
            </w:r>
          </w:p>
          <w:p w14:paraId="1AA29FEE" w14:textId="77777777" w:rsidR="00280B5A" w:rsidRPr="00A12EC2" w:rsidRDefault="00280B5A" w:rsidP="00757E5C">
            <w:pPr>
              <w:spacing w:before="0"/>
              <w:rPr>
                <w:color w:val="000000" w:themeColor="text1"/>
                <w:szCs w:val="18"/>
              </w:rPr>
            </w:pPr>
            <w:r w:rsidRPr="00A12EC2">
              <w:rPr>
                <w:color w:val="000000" w:themeColor="text1"/>
                <w:szCs w:val="18"/>
              </w:rPr>
              <w:t xml:space="preserve"> </w:t>
            </w:r>
          </w:p>
          <w:p w14:paraId="6BDE1AB7" w14:textId="77777777" w:rsidR="00280B5A" w:rsidRPr="00A12EC2" w:rsidRDefault="00280B5A" w:rsidP="00757E5C">
            <w:pPr>
              <w:spacing w:before="0"/>
              <w:rPr>
                <w:color w:val="000000" w:themeColor="text1"/>
                <w:szCs w:val="18"/>
              </w:rPr>
            </w:pPr>
            <w:r w:rsidRPr="00A12EC2">
              <w:rPr>
                <w:color w:val="000000" w:themeColor="text1"/>
                <w:szCs w:val="18"/>
              </w:rPr>
              <w:t xml:space="preserve">The impact to the City of Melbourne’s building assets is significant. This increase in demand for services and infrastructure comes at a time when capacity within the municipality is limited. </w:t>
            </w:r>
          </w:p>
          <w:p w14:paraId="42B3D398" w14:textId="77777777" w:rsidR="00280B5A" w:rsidRPr="00A12EC2" w:rsidRDefault="00280B5A" w:rsidP="00757E5C">
            <w:pPr>
              <w:spacing w:before="0"/>
              <w:rPr>
                <w:color w:val="000000" w:themeColor="text1"/>
                <w:szCs w:val="18"/>
              </w:rPr>
            </w:pPr>
          </w:p>
          <w:p w14:paraId="07C94477" w14:textId="77777777" w:rsidR="00280B5A" w:rsidRPr="00A12EC2" w:rsidRDefault="00280B5A" w:rsidP="00757E5C">
            <w:pPr>
              <w:spacing w:before="0"/>
              <w:rPr>
                <w:color w:val="000000" w:themeColor="text1"/>
                <w:szCs w:val="18"/>
              </w:rPr>
            </w:pPr>
            <w:r w:rsidRPr="00A12EC2">
              <w:rPr>
                <w:color w:val="000000" w:themeColor="text1"/>
                <w:szCs w:val="18"/>
              </w:rPr>
              <w:t xml:space="preserve">The cost of inner-city land and development as well as the scarce availability of unused public land and limited acquisition opportunities must be factored into the plans for these growth areas. </w:t>
            </w:r>
          </w:p>
          <w:p w14:paraId="4F543F54" w14:textId="77777777" w:rsidR="00280B5A" w:rsidRPr="00A12EC2" w:rsidRDefault="00280B5A" w:rsidP="00757E5C">
            <w:pPr>
              <w:spacing w:before="0"/>
              <w:rPr>
                <w:color w:val="000000" w:themeColor="text1"/>
                <w:szCs w:val="18"/>
              </w:rPr>
            </w:pPr>
          </w:p>
          <w:p w14:paraId="6E0E58E6" w14:textId="77777777" w:rsidR="00280B5A" w:rsidRPr="00A12EC2" w:rsidRDefault="00280B5A" w:rsidP="00757E5C">
            <w:pPr>
              <w:spacing w:before="0"/>
              <w:rPr>
                <w:color w:val="000000" w:themeColor="text1"/>
                <w:szCs w:val="18"/>
              </w:rPr>
            </w:pPr>
            <w:r w:rsidRPr="00A12EC2">
              <w:rPr>
                <w:color w:val="000000" w:themeColor="text1"/>
                <w:szCs w:val="18"/>
              </w:rPr>
              <w:t>It will not be adequate for Council to simply expand its asset building base to match the increasing population of the area. The changing service expectations of the community need to be taken into consideration. These changes in demographics impact on the design, construction and maintenance of building assets</w:t>
            </w:r>
            <w:r>
              <w:rPr>
                <w:color w:val="000000" w:themeColor="text1"/>
                <w:szCs w:val="18"/>
              </w:rPr>
              <w:t>.</w:t>
            </w:r>
          </w:p>
          <w:p w14:paraId="37755229" w14:textId="77777777" w:rsidR="00280B5A" w:rsidRPr="00A12EC2" w:rsidRDefault="00280B5A" w:rsidP="00757E5C">
            <w:pPr>
              <w:spacing w:before="0"/>
              <w:rPr>
                <w:color w:val="000000" w:themeColor="text1"/>
                <w:szCs w:val="18"/>
              </w:rPr>
            </w:pPr>
          </w:p>
          <w:p w14:paraId="2ADDCA3C" w14:textId="77777777" w:rsidR="00280B5A" w:rsidRPr="00A12EC2" w:rsidRDefault="00280B5A" w:rsidP="00757E5C">
            <w:pPr>
              <w:spacing w:before="0"/>
              <w:rPr>
                <w:color w:val="000000" w:themeColor="text1"/>
                <w:szCs w:val="18"/>
              </w:rPr>
            </w:pPr>
            <w:r w:rsidRPr="00A12EC2">
              <w:rPr>
                <w:color w:val="000000" w:themeColor="text1"/>
                <w:szCs w:val="18"/>
              </w:rPr>
              <w:t xml:space="preserve">The seven factors listed as future challenges will all have an impact on future iterations of the Asset Plan for Council buildings.   </w:t>
            </w:r>
          </w:p>
          <w:p w14:paraId="19A42363" w14:textId="77777777" w:rsidR="00280B5A" w:rsidRPr="00A12EC2" w:rsidRDefault="00280B5A" w:rsidP="00757E5C">
            <w:pPr>
              <w:spacing w:before="0"/>
              <w:rPr>
                <w:color w:val="000000" w:themeColor="text1"/>
                <w:szCs w:val="18"/>
              </w:rPr>
            </w:pPr>
          </w:p>
          <w:p w14:paraId="48EE3A4C" w14:textId="77777777" w:rsidR="00280B5A" w:rsidRPr="00A12EC2" w:rsidRDefault="00280B5A" w:rsidP="00757E5C">
            <w:pPr>
              <w:spacing w:before="0"/>
              <w:rPr>
                <w:color w:val="000000" w:themeColor="text1"/>
                <w:szCs w:val="18"/>
              </w:rPr>
            </w:pPr>
            <w:r w:rsidRPr="00A12EC2">
              <w:rPr>
                <w:color w:val="000000" w:themeColor="text1"/>
                <w:szCs w:val="18"/>
              </w:rPr>
              <w:t xml:space="preserve">Condition audits of buildings and customer expectations of buildings performance need to be a high priority of the Plan for Council buildings.   </w:t>
            </w:r>
          </w:p>
        </w:tc>
        <w:tc>
          <w:tcPr>
            <w:tcW w:w="0" w:type="auto"/>
            <w:vMerge w:val="restart"/>
          </w:tcPr>
          <w:p w14:paraId="763F4B53" w14:textId="0D751449" w:rsidR="00280B5A" w:rsidRPr="00A12EC2" w:rsidRDefault="00280B5A" w:rsidP="00757E5C">
            <w:pPr>
              <w:spacing w:before="0"/>
              <w:rPr>
                <w:color w:val="000000" w:themeColor="text1"/>
                <w:szCs w:val="18"/>
              </w:rPr>
            </w:pPr>
            <w:r w:rsidRPr="00A12EC2">
              <w:rPr>
                <w:color w:val="000000" w:themeColor="text1"/>
                <w:szCs w:val="18"/>
              </w:rPr>
              <w:t>Focus must be given to upgrade and maintenance of building components on levels 1 and 2, if funding is not provided</w:t>
            </w:r>
            <w:r w:rsidR="00696643">
              <w:rPr>
                <w:color w:val="000000" w:themeColor="text1"/>
                <w:szCs w:val="18"/>
              </w:rPr>
              <w:t>,</w:t>
            </w:r>
            <w:r w:rsidRPr="00A12EC2">
              <w:rPr>
                <w:color w:val="000000" w:themeColor="text1"/>
                <w:szCs w:val="18"/>
              </w:rPr>
              <w:t xml:space="preserve"> Council’s ability to maintain safety and provide levels of service required by the community will be at risk.</w:t>
            </w:r>
          </w:p>
          <w:p w14:paraId="7539A78F" w14:textId="77777777" w:rsidR="00280B5A" w:rsidRPr="00A12EC2" w:rsidRDefault="00280B5A" w:rsidP="00757E5C">
            <w:pPr>
              <w:spacing w:before="0"/>
              <w:rPr>
                <w:color w:val="000000" w:themeColor="text1"/>
                <w:szCs w:val="18"/>
              </w:rPr>
            </w:pPr>
          </w:p>
          <w:p w14:paraId="3FDE1541" w14:textId="77777777" w:rsidR="00280B5A" w:rsidRPr="00A12EC2" w:rsidRDefault="00280B5A" w:rsidP="00757E5C">
            <w:pPr>
              <w:spacing w:before="0"/>
              <w:rPr>
                <w:color w:val="000000" w:themeColor="text1"/>
                <w:szCs w:val="18"/>
              </w:rPr>
            </w:pPr>
            <w:r w:rsidRPr="00A12EC2">
              <w:rPr>
                <w:color w:val="000000" w:themeColor="text1"/>
                <w:szCs w:val="18"/>
              </w:rPr>
              <w:t>Ability to adjust and retrofit buildings to meet minimum OH&amp;S requirements such as disability access requirements must be considered.</w:t>
            </w:r>
          </w:p>
          <w:p w14:paraId="45E245A4" w14:textId="77777777" w:rsidR="00280B5A" w:rsidRPr="00A12EC2" w:rsidRDefault="00280B5A" w:rsidP="00757E5C">
            <w:pPr>
              <w:spacing w:before="0"/>
              <w:rPr>
                <w:color w:val="000000" w:themeColor="text1"/>
                <w:szCs w:val="18"/>
              </w:rPr>
            </w:pPr>
          </w:p>
          <w:p w14:paraId="1496750E" w14:textId="77777777" w:rsidR="00280B5A" w:rsidRPr="00A12EC2" w:rsidRDefault="00280B5A" w:rsidP="00757E5C">
            <w:pPr>
              <w:spacing w:before="0"/>
              <w:rPr>
                <w:color w:val="000000" w:themeColor="text1"/>
                <w:szCs w:val="18"/>
              </w:rPr>
            </w:pPr>
            <w:r w:rsidRPr="00A12EC2">
              <w:rPr>
                <w:color w:val="000000" w:themeColor="text1"/>
                <w:szCs w:val="18"/>
              </w:rPr>
              <w:t xml:space="preserve">The City of Melbourne’s existing building assets will require deliberate staged renewal funding as the volume of daily users steadily increase putting stress on service provision and </w:t>
            </w:r>
            <w:r>
              <w:rPr>
                <w:color w:val="000000" w:themeColor="text1"/>
                <w:szCs w:val="18"/>
              </w:rPr>
              <w:t>C</w:t>
            </w:r>
            <w:r w:rsidRPr="00A12EC2">
              <w:rPr>
                <w:color w:val="000000" w:themeColor="text1"/>
                <w:szCs w:val="18"/>
              </w:rPr>
              <w:t>ouncil budgets</w:t>
            </w:r>
            <w:r>
              <w:rPr>
                <w:color w:val="000000" w:themeColor="text1"/>
                <w:szCs w:val="18"/>
              </w:rPr>
              <w:t>.</w:t>
            </w:r>
          </w:p>
          <w:p w14:paraId="6B1550B5" w14:textId="77777777" w:rsidR="00280B5A" w:rsidRPr="00A12EC2" w:rsidRDefault="00280B5A" w:rsidP="00757E5C">
            <w:pPr>
              <w:spacing w:before="0"/>
              <w:rPr>
                <w:color w:val="000000" w:themeColor="text1"/>
                <w:szCs w:val="18"/>
              </w:rPr>
            </w:pPr>
          </w:p>
          <w:p w14:paraId="2BC6198E" w14:textId="77777777" w:rsidR="00280B5A" w:rsidRPr="00A12EC2" w:rsidRDefault="00280B5A" w:rsidP="00757E5C">
            <w:pPr>
              <w:spacing w:before="0"/>
              <w:rPr>
                <w:color w:val="000000" w:themeColor="text1"/>
                <w:szCs w:val="18"/>
              </w:rPr>
            </w:pPr>
            <w:r w:rsidRPr="00A12EC2">
              <w:rPr>
                <w:color w:val="000000" w:themeColor="text1"/>
                <w:szCs w:val="18"/>
              </w:rPr>
              <w:t>Plans are in place to accommodate the forecasted population and the necessary infrastructure to deliver community services within these new hubs, but ongoing maintenance costs will not be fully known until built.</w:t>
            </w:r>
          </w:p>
          <w:p w14:paraId="69CF2258" w14:textId="77777777" w:rsidR="00280B5A" w:rsidRPr="00A12EC2" w:rsidRDefault="00280B5A" w:rsidP="00757E5C">
            <w:pPr>
              <w:spacing w:before="0"/>
              <w:rPr>
                <w:color w:val="000000" w:themeColor="text1"/>
                <w:szCs w:val="18"/>
              </w:rPr>
            </w:pPr>
          </w:p>
          <w:p w14:paraId="4A6567EE" w14:textId="77777777" w:rsidR="00280B5A" w:rsidRPr="00A12EC2" w:rsidRDefault="00280B5A" w:rsidP="00757E5C">
            <w:pPr>
              <w:spacing w:before="0"/>
              <w:rPr>
                <w:color w:val="000000" w:themeColor="text1"/>
                <w:szCs w:val="18"/>
              </w:rPr>
            </w:pPr>
            <w:r w:rsidRPr="00A12EC2">
              <w:rPr>
                <w:color w:val="000000" w:themeColor="text1"/>
                <w:szCs w:val="18"/>
              </w:rPr>
              <w:t>City Analytics has commenced modelling these changes in demographics and impacts on assets within the municipality, including Council</w:t>
            </w:r>
            <w:r>
              <w:rPr>
                <w:color w:val="000000" w:themeColor="text1"/>
                <w:szCs w:val="18"/>
              </w:rPr>
              <w:t>-</w:t>
            </w:r>
            <w:r w:rsidRPr="00A12EC2">
              <w:rPr>
                <w:color w:val="000000" w:themeColor="text1"/>
                <w:szCs w:val="18"/>
              </w:rPr>
              <w:t>owned buildings. The outcomes will be included in future iterations of this Asset Plan.</w:t>
            </w:r>
          </w:p>
        </w:tc>
      </w:tr>
      <w:tr w:rsidR="00280B5A" w:rsidRPr="00A12EC2" w14:paraId="10D23FF5" w14:textId="77777777" w:rsidTr="00E411B3">
        <w:trPr>
          <w:trHeight w:val="990"/>
        </w:trPr>
        <w:tc>
          <w:tcPr>
            <w:tcW w:w="0" w:type="auto"/>
            <w:tcBorders>
              <w:top w:val="single" w:sz="4" w:space="0" w:color="FFFFFF" w:themeColor="background1"/>
              <w:bottom w:val="single" w:sz="4" w:space="0" w:color="FFFFFF" w:themeColor="background1"/>
            </w:tcBorders>
            <w:shd w:val="clear" w:color="auto" w:fill="4FC3FF" w:themeFill="accent5" w:themeFillTint="99"/>
            <w:vAlign w:val="center"/>
          </w:tcPr>
          <w:p w14:paraId="4DB17D63" w14:textId="77777777" w:rsidR="00280B5A" w:rsidRPr="00A12EC2" w:rsidRDefault="00280B5A" w:rsidP="00757E5C">
            <w:pPr>
              <w:pStyle w:val="NormalWeb"/>
              <w:spacing w:before="0"/>
              <w:jc w:val="center"/>
              <w:rPr>
                <w:rFonts w:ascii="Wingdings" w:hAnsi="Wingdings" w:cs="Arial"/>
                <w:color w:val="000000" w:themeColor="text1"/>
                <w:kern w:val="24"/>
                <w:sz w:val="18"/>
                <w:szCs w:val="18"/>
              </w:rPr>
            </w:pPr>
            <w:r w:rsidRPr="00A12EC2">
              <w:rPr>
                <w:rFonts w:ascii="Wingdings" w:hAnsi="Wingdings" w:cs="Arial"/>
                <w:color w:val="000000" w:themeColor="text1"/>
                <w:kern w:val="24"/>
                <w:sz w:val="18"/>
                <w:szCs w:val="18"/>
              </w:rPr>
              <w:t></w:t>
            </w:r>
          </w:p>
        </w:tc>
        <w:tc>
          <w:tcPr>
            <w:tcW w:w="0" w:type="auto"/>
            <w:tcBorders>
              <w:top w:val="single" w:sz="4" w:space="0" w:color="FFFFFF" w:themeColor="background1"/>
              <w:bottom w:val="single" w:sz="4" w:space="0" w:color="FFFFFF" w:themeColor="background1"/>
            </w:tcBorders>
            <w:shd w:val="clear" w:color="auto" w:fill="4FC3FF" w:themeFill="accent5" w:themeFillTint="99"/>
            <w:vAlign w:val="center"/>
          </w:tcPr>
          <w:p w14:paraId="2D2421CC" w14:textId="77777777" w:rsidR="00280B5A" w:rsidRPr="00A12EC2" w:rsidRDefault="00280B5A" w:rsidP="00757E5C">
            <w:pPr>
              <w:spacing w:before="0"/>
              <w:rPr>
                <w:color w:val="000000" w:themeColor="text1"/>
                <w:kern w:val="24"/>
                <w:szCs w:val="18"/>
              </w:rPr>
            </w:pPr>
            <w:r w:rsidRPr="00A12EC2">
              <w:rPr>
                <w:color w:val="000000" w:themeColor="text1"/>
                <w:szCs w:val="18"/>
              </w:rPr>
              <w:t xml:space="preserve">Climate and </w:t>
            </w:r>
            <w:r>
              <w:rPr>
                <w:color w:val="000000" w:themeColor="text1"/>
                <w:szCs w:val="18"/>
              </w:rPr>
              <w:t>b</w:t>
            </w:r>
            <w:r w:rsidRPr="00A12EC2">
              <w:rPr>
                <w:color w:val="000000" w:themeColor="text1"/>
                <w:szCs w:val="18"/>
              </w:rPr>
              <w:t xml:space="preserve">iodiversity </w:t>
            </w:r>
            <w:r>
              <w:rPr>
                <w:color w:val="000000" w:themeColor="text1"/>
                <w:szCs w:val="18"/>
              </w:rPr>
              <w:t>e</w:t>
            </w:r>
            <w:r w:rsidRPr="00A12EC2">
              <w:rPr>
                <w:color w:val="000000" w:themeColor="text1"/>
                <w:szCs w:val="18"/>
              </w:rPr>
              <w:t>mergency</w:t>
            </w:r>
          </w:p>
        </w:tc>
        <w:tc>
          <w:tcPr>
            <w:tcW w:w="0" w:type="auto"/>
            <w:vMerge/>
          </w:tcPr>
          <w:p w14:paraId="5E3158FD" w14:textId="77777777" w:rsidR="00280B5A" w:rsidRPr="00A12EC2" w:rsidRDefault="00280B5A" w:rsidP="00757E5C">
            <w:pPr>
              <w:spacing w:before="0"/>
              <w:rPr>
                <w:color w:val="000000" w:themeColor="text1"/>
                <w:szCs w:val="18"/>
              </w:rPr>
            </w:pPr>
          </w:p>
        </w:tc>
        <w:tc>
          <w:tcPr>
            <w:tcW w:w="0" w:type="auto"/>
            <w:vMerge/>
          </w:tcPr>
          <w:p w14:paraId="262FBF7F" w14:textId="77777777" w:rsidR="00280B5A" w:rsidRPr="00A12EC2" w:rsidRDefault="00280B5A" w:rsidP="00757E5C">
            <w:pPr>
              <w:spacing w:before="0"/>
              <w:rPr>
                <w:color w:val="000000" w:themeColor="text1"/>
                <w:szCs w:val="18"/>
              </w:rPr>
            </w:pPr>
          </w:p>
        </w:tc>
      </w:tr>
      <w:tr w:rsidR="00280B5A" w:rsidRPr="00A12EC2" w14:paraId="06733AB8" w14:textId="77777777" w:rsidTr="00E411B3">
        <w:trPr>
          <w:trHeight w:val="857"/>
        </w:trPr>
        <w:tc>
          <w:tcPr>
            <w:tcW w:w="0" w:type="auto"/>
            <w:tcBorders>
              <w:top w:val="single" w:sz="4" w:space="0" w:color="FFFFFF" w:themeColor="background1"/>
              <w:bottom w:val="single" w:sz="4" w:space="0" w:color="FFFFFF" w:themeColor="background1"/>
            </w:tcBorders>
            <w:shd w:val="clear" w:color="auto" w:fill="4FC3FF" w:themeFill="accent5" w:themeFillTint="99"/>
            <w:vAlign w:val="center"/>
          </w:tcPr>
          <w:p w14:paraId="6CEC6528" w14:textId="77777777" w:rsidR="00280B5A" w:rsidRPr="00A12EC2" w:rsidRDefault="00280B5A" w:rsidP="00757E5C">
            <w:pPr>
              <w:pStyle w:val="NormalWeb"/>
              <w:spacing w:before="0"/>
              <w:jc w:val="center"/>
              <w:rPr>
                <w:rFonts w:ascii="Wingdings" w:hAnsi="Wingdings" w:cs="Arial"/>
                <w:color w:val="000000" w:themeColor="text1"/>
                <w:kern w:val="24"/>
                <w:sz w:val="18"/>
                <w:szCs w:val="18"/>
              </w:rPr>
            </w:pPr>
            <w:r w:rsidRPr="00A12EC2">
              <w:rPr>
                <w:rFonts w:ascii="Wingdings" w:hAnsi="Wingdings" w:cs="Arial"/>
                <w:color w:val="000000" w:themeColor="text1"/>
                <w:kern w:val="24"/>
                <w:sz w:val="18"/>
                <w:szCs w:val="18"/>
              </w:rPr>
              <w:t></w:t>
            </w:r>
          </w:p>
        </w:tc>
        <w:tc>
          <w:tcPr>
            <w:tcW w:w="0" w:type="auto"/>
            <w:tcBorders>
              <w:top w:val="single" w:sz="4" w:space="0" w:color="FFFFFF" w:themeColor="background1"/>
              <w:bottom w:val="single" w:sz="4" w:space="0" w:color="FFFFFF" w:themeColor="background1"/>
            </w:tcBorders>
            <w:shd w:val="clear" w:color="auto" w:fill="4FC3FF" w:themeFill="accent5" w:themeFillTint="99"/>
            <w:vAlign w:val="center"/>
          </w:tcPr>
          <w:p w14:paraId="2540E70D" w14:textId="04D6E25F" w:rsidR="00280B5A" w:rsidRPr="00A12EC2" w:rsidRDefault="00280B5A" w:rsidP="00757E5C">
            <w:pPr>
              <w:spacing w:before="0"/>
              <w:rPr>
                <w:color w:val="000000" w:themeColor="text1"/>
                <w:szCs w:val="18"/>
              </w:rPr>
            </w:pPr>
            <w:r w:rsidRPr="00A12EC2">
              <w:rPr>
                <w:color w:val="000000" w:themeColor="text1"/>
                <w:szCs w:val="18"/>
              </w:rPr>
              <w:t xml:space="preserve">A </w:t>
            </w:r>
            <w:r>
              <w:rPr>
                <w:color w:val="000000" w:themeColor="text1"/>
                <w:szCs w:val="18"/>
              </w:rPr>
              <w:t>c</w:t>
            </w:r>
            <w:r w:rsidRPr="00A12EC2">
              <w:rPr>
                <w:color w:val="000000" w:themeColor="text1"/>
                <w:szCs w:val="18"/>
              </w:rPr>
              <w:t xml:space="preserve">hanging </w:t>
            </w:r>
            <w:r w:rsidR="00F16D5D">
              <w:rPr>
                <w:color w:val="000000" w:themeColor="text1"/>
                <w:szCs w:val="18"/>
              </w:rPr>
              <w:t>e</w:t>
            </w:r>
            <w:r w:rsidR="00F16D5D" w:rsidRPr="00A12EC2">
              <w:rPr>
                <w:color w:val="000000" w:themeColor="text1"/>
                <w:szCs w:val="18"/>
              </w:rPr>
              <w:t>conomy and</w:t>
            </w:r>
            <w:r w:rsidRPr="00A12EC2">
              <w:rPr>
                <w:color w:val="000000" w:themeColor="text1"/>
                <w:szCs w:val="18"/>
              </w:rPr>
              <w:t xml:space="preserve"> </w:t>
            </w:r>
            <w:r>
              <w:rPr>
                <w:color w:val="000000" w:themeColor="text1"/>
                <w:szCs w:val="18"/>
              </w:rPr>
              <w:t>w</w:t>
            </w:r>
            <w:r w:rsidRPr="00A12EC2">
              <w:rPr>
                <w:color w:val="000000" w:themeColor="text1"/>
                <w:szCs w:val="18"/>
              </w:rPr>
              <w:t>orkforce</w:t>
            </w:r>
          </w:p>
        </w:tc>
        <w:tc>
          <w:tcPr>
            <w:tcW w:w="0" w:type="auto"/>
            <w:vMerge/>
          </w:tcPr>
          <w:p w14:paraId="45EC96D1" w14:textId="77777777" w:rsidR="00280B5A" w:rsidRPr="00A12EC2" w:rsidRDefault="00280B5A" w:rsidP="00757E5C">
            <w:pPr>
              <w:spacing w:before="0"/>
              <w:rPr>
                <w:color w:val="000000" w:themeColor="text1"/>
                <w:szCs w:val="18"/>
              </w:rPr>
            </w:pPr>
          </w:p>
        </w:tc>
        <w:tc>
          <w:tcPr>
            <w:tcW w:w="0" w:type="auto"/>
            <w:vMerge/>
          </w:tcPr>
          <w:p w14:paraId="2062B981" w14:textId="77777777" w:rsidR="00280B5A" w:rsidRPr="00A12EC2" w:rsidRDefault="00280B5A" w:rsidP="00757E5C">
            <w:pPr>
              <w:spacing w:before="0"/>
              <w:rPr>
                <w:color w:val="000000" w:themeColor="text1"/>
                <w:szCs w:val="18"/>
              </w:rPr>
            </w:pPr>
          </w:p>
        </w:tc>
      </w:tr>
      <w:tr w:rsidR="00280B5A" w:rsidRPr="00A12EC2" w14:paraId="593E7CD2" w14:textId="77777777" w:rsidTr="00E411B3">
        <w:trPr>
          <w:trHeight w:val="1265"/>
        </w:trPr>
        <w:tc>
          <w:tcPr>
            <w:tcW w:w="0" w:type="auto"/>
            <w:tcBorders>
              <w:top w:val="single" w:sz="4" w:space="0" w:color="FFFFFF" w:themeColor="background1"/>
              <w:bottom w:val="single" w:sz="4" w:space="0" w:color="FFFFFF" w:themeColor="background1"/>
            </w:tcBorders>
            <w:shd w:val="clear" w:color="auto" w:fill="4FC3FF" w:themeFill="accent5" w:themeFillTint="99"/>
            <w:vAlign w:val="center"/>
          </w:tcPr>
          <w:p w14:paraId="0DA068CF" w14:textId="77777777" w:rsidR="00280B5A" w:rsidRPr="00A12EC2" w:rsidRDefault="00280B5A" w:rsidP="00757E5C">
            <w:pPr>
              <w:pStyle w:val="NormalWeb"/>
              <w:spacing w:before="0"/>
              <w:jc w:val="center"/>
              <w:rPr>
                <w:rFonts w:ascii="Wingdings" w:hAnsi="Wingdings" w:cs="Arial"/>
                <w:color w:val="000000" w:themeColor="text1"/>
                <w:kern w:val="24"/>
                <w:sz w:val="18"/>
                <w:szCs w:val="18"/>
              </w:rPr>
            </w:pPr>
            <w:r w:rsidRPr="00A12EC2">
              <w:rPr>
                <w:rFonts w:ascii="Wingdings" w:hAnsi="Wingdings" w:cs="Arial"/>
                <w:color w:val="000000" w:themeColor="text1"/>
                <w:kern w:val="24"/>
                <w:sz w:val="18"/>
                <w:szCs w:val="18"/>
              </w:rPr>
              <w:t></w:t>
            </w:r>
          </w:p>
        </w:tc>
        <w:tc>
          <w:tcPr>
            <w:tcW w:w="0" w:type="auto"/>
            <w:tcBorders>
              <w:top w:val="single" w:sz="4" w:space="0" w:color="FFFFFF" w:themeColor="background1"/>
              <w:bottom w:val="single" w:sz="4" w:space="0" w:color="FFFFFF" w:themeColor="background1"/>
            </w:tcBorders>
            <w:shd w:val="clear" w:color="auto" w:fill="4FC3FF" w:themeFill="accent5" w:themeFillTint="99"/>
            <w:vAlign w:val="center"/>
          </w:tcPr>
          <w:p w14:paraId="5DE17702" w14:textId="77777777" w:rsidR="00280B5A" w:rsidRPr="00A12EC2" w:rsidRDefault="00280B5A" w:rsidP="00757E5C">
            <w:pPr>
              <w:pStyle w:val="NormalWeb"/>
              <w:spacing w:before="0"/>
              <w:rPr>
                <w:rFonts w:ascii="Arial" w:hAnsi="Arial" w:cs="Arial"/>
                <w:color w:val="000000" w:themeColor="text1"/>
                <w:kern w:val="24"/>
                <w:sz w:val="18"/>
                <w:szCs w:val="18"/>
              </w:rPr>
            </w:pPr>
            <w:r w:rsidRPr="00A12EC2">
              <w:rPr>
                <w:rFonts w:ascii="Arial" w:hAnsi="Arial" w:cs="Arial"/>
                <w:color w:val="000000" w:themeColor="text1"/>
                <w:kern w:val="24"/>
                <w:sz w:val="18"/>
                <w:szCs w:val="18"/>
              </w:rPr>
              <w:t xml:space="preserve">Disruptive </w:t>
            </w:r>
            <w:r>
              <w:rPr>
                <w:rFonts w:ascii="Arial" w:hAnsi="Arial" w:cs="Arial"/>
                <w:color w:val="000000" w:themeColor="text1"/>
                <w:kern w:val="24"/>
                <w:sz w:val="18"/>
                <w:szCs w:val="18"/>
              </w:rPr>
              <w:t>t</w:t>
            </w:r>
            <w:r w:rsidRPr="00A12EC2">
              <w:rPr>
                <w:rFonts w:ascii="Arial" w:hAnsi="Arial" w:cs="Arial"/>
                <w:color w:val="000000" w:themeColor="text1"/>
                <w:kern w:val="24"/>
                <w:sz w:val="18"/>
                <w:szCs w:val="18"/>
              </w:rPr>
              <w:t xml:space="preserve">echnology and </w:t>
            </w:r>
            <w:r>
              <w:rPr>
                <w:rFonts w:ascii="Arial" w:hAnsi="Arial" w:cs="Arial"/>
                <w:color w:val="000000" w:themeColor="text1"/>
                <w:kern w:val="24"/>
                <w:sz w:val="18"/>
                <w:szCs w:val="18"/>
              </w:rPr>
              <w:t>d</w:t>
            </w:r>
            <w:r w:rsidRPr="00A12EC2">
              <w:rPr>
                <w:rFonts w:ascii="Arial" w:hAnsi="Arial" w:cs="Arial"/>
                <w:color w:val="000000" w:themeColor="text1"/>
                <w:kern w:val="24"/>
                <w:sz w:val="18"/>
                <w:szCs w:val="18"/>
              </w:rPr>
              <w:t xml:space="preserve">igital </w:t>
            </w:r>
            <w:r>
              <w:rPr>
                <w:rFonts w:ascii="Arial" w:hAnsi="Arial" w:cs="Arial"/>
                <w:color w:val="000000" w:themeColor="text1"/>
                <w:kern w:val="24"/>
                <w:sz w:val="18"/>
                <w:szCs w:val="18"/>
              </w:rPr>
              <w:t>i</w:t>
            </w:r>
            <w:r w:rsidRPr="00A12EC2">
              <w:rPr>
                <w:rFonts w:ascii="Arial" w:hAnsi="Arial" w:cs="Arial"/>
                <w:color w:val="000000" w:themeColor="text1"/>
                <w:kern w:val="24"/>
                <w:sz w:val="18"/>
                <w:szCs w:val="18"/>
              </w:rPr>
              <w:t xml:space="preserve">nnovation </w:t>
            </w:r>
          </w:p>
        </w:tc>
        <w:tc>
          <w:tcPr>
            <w:tcW w:w="0" w:type="auto"/>
            <w:vMerge/>
          </w:tcPr>
          <w:p w14:paraId="2D9F6F34" w14:textId="77777777" w:rsidR="00280B5A" w:rsidRPr="00A12EC2" w:rsidRDefault="00280B5A" w:rsidP="00757E5C">
            <w:pPr>
              <w:spacing w:before="0"/>
              <w:rPr>
                <w:color w:val="000000" w:themeColor="text1"/>
                <w:szCs w:val="18"/>
              </w:rPr>
            </w:pPr>
          </w:p>
        </w:tc>
        <w:tc>
          <w:tcPr>
            <w:tcW w:w="0" w:type="auto"/>
            <w:vMerge/>
          </w:tcPr>
          <w:p w14:paraId="5879F1CF" w14:textId="77777777" w:rsidR="00280B5A" w:rsidRPr="00A12EC2" w:rsidRDefault="00280B5A" w:rsidP="00757E5C">
            <w:pPr>
              <w:spacing w:before="0"/>
              <w:rPr>
                <w:color w:val="000000" w:themeColor="text1"/>
                <w:szCs w:val="18"/>
              </w:rPr>
            </w:pPr>
          </w:p>
        </w:tc>
      </w:tr>
      <w:tr w:rsidR="00280B5A" w:rsidRPr="00A12EC2" w14:paraId="25C3DD4F" w14:textId="77777777" w:rsidTr="00E411B3">
        <w:trPr>
          <w:trHeight w:val="832"/>
        </w:trPr>
        <w:tc>
          <w:tcPr>
            <w:tcW w:w="0" w:type="auto"/>
            <w:tcBorders>
              <w:top w:val="single" w:sz="4" w:space="0" w:color="FFFFFF" w:themeColor="background1"/>
            </w:tcBorders>
            <w:shd w:val="clear" w:color="auto" w:fill="4FC3FF" w:themeFill="accent5" w:themeFillTint="99"/>
            <w:vAlign w:val="center"/>
          </w:tcPr>
          <w:p w14:paraId="4D477056" w14:textId="77777777" w:rsidR="00280B5A" w:rsidRPr="00A12EC2" w:rsidRDefault="00280B5A" w:rsidP="00757E5C">
            <w:pPr>
              <w:pStyle w:val="NormalWeb"/>
              <w:spacing w:before="0"/>
              <w:jc w:val="center"/>
              <w:rPr>
                <w:rFonts w:ascii="Wingdings" w:hAnsi="Wingdings" w:cs="Arial"/>
                <w:color w:val="000000" w:themeColor="text1"/>
                <w:kern w:val="24"/>
                <w:sz w:val="18"/>
                <w:szCs w:val="18"/>
              </w:rPr>
            </w:pPr>
            <w:r w:rsidRPr="00A12EC2">
              <w:rPr>
                <w:rFonts w:ascii="Wingdings" w:hAnsi="Wingdings" w:cs="Arial"/>
                <w:color w:val="000000" w:themeColor="text1"/>
                <w:kern w:val="24"/>
                <w:sz w:val="18"/>
                <w:szCs w:val="18"/>
              </w:rPr>
              <w:t></w:t>
            </w:r>
          </w:p>
        </w:tc>
        <w:tc>
          <w:tcPr>
            <w:tcW w:w="0" w:type="auto"/>
            <w:tcBorders>
              <w:top w:val="single" w:sz="4" w:space="0" w:color="FFFFFF" w:themeColor="background1"/>
            </w:tcBorders>
            <w:shd w:val="clear" w:color="auto" w:fill="4FC3FF" w:themeFill="accent5" w:themeFillTint="99"/>
            <w:vAlign w:val="center"/>
          </w:tcPr>
          <w:p w14:paraId="48AD6A3C" w14:textId="77777777" w:rsidR="00280B5A" w:rsidRPr="00A12EC2" w:rsidRDefault="00280B5A" w:rsidP="00757E5C">
            <w:pPr>
              <w:spacing w:before="0"/>
              <w:rPr>
                <w:color w:val="000000" w:themeColor="text1"/>
                <w:szCs w:val="18"/>
              </w:rPr>
            </w:pPr>
            <w:r w:rsidRPr="00A12EC2">
              <w:rPr>
                <w:rFonts w:cs="Arial"/>
                <w:color w:val="000000" w:themeColor="text1"/>
                <w:kern w:val="24"/>
                <w:szCs w:val="18"/>
              </w:rPr>
              <w:t xml:space="preserve">Financial </w:t>
            </w:r>
            <w:r>
              <w:rPr>
                <w:rFonts w:cs="Arial"/>
                <w:color w:val="000000" w:themeColor="text1"/>
                <w:kern w:val="24"/>
                <w:szCs w:val="18"/>
              </w:rPr>
              <w:t>c</w:t>
            </w:r>
            <w:r w:rsidRPr="00A12EC2">
              <w:rPr>
                <w:rFonts w:cs="Arial"/>
                <w:color w:val="000000" w:themeColor="text1"/>
                <w:kern w:val="24"/>
                <w:szCs w:val="18"/>
              </w:rPr>
              <w:t xml:space="preserve">onstraints and </w:t>
            </w:r>
            <w:r>
              <w:rPr>
                <w:rFonts w:cs="Arial"/>
                <w:color w:val="000000" w:themeColor="text1"/>
                <w:kern w:val="24"/>
                <w:szCs w:val="18"/>
              </w:rPr>
              <w:t>l</w:t>
            </w:r>
            <w:r w:rsidRPr="00A12EC2">
              <w:rPr>
                <w:rFonts w:cs="Arial"/>
                <w:color w:val="000000" w:themeColor="text1"/>
                <w:kern w:val="24"/>
                <w:szCs w:val="18"/>
              </w:rPr>
              <w:t>ong</w:t>
            </w:r>
            <w:r>
              <w:rPr>
                <w:rFonts w:cs="Arial"/>
                <w:color w:val="000000" w:themeColor="text1"/>
                <w:kern w:val="24"/>
                <w:szCs w:val="18"/>
              </w:rPr>
              <w:t>-t</w:t>
            </w:r>
            <w:r w:rsidRPr="00A12EC2">
              <w:rPr>
                <w:rFonts w:cs="Arial"/>
                <w:color w:val="000000" w:themeColor="text1"/>
                <w:kern w:val="24"/>
                <w:szCs w:val="18"/>
              </w:rPr>
              <w:t xml:space="preserve">erm </w:t>
            </w:r>
            <w:r>
              <w:rPr>
                <w:rFonts w:cs="Arial"/>
                <w:color w:val="000000" w:themeColor="text1"/>
                <w:kern w:val="24"/>
                <w:szCs w:val="18"/>
              </w:rPr>
              <w:t>s</w:t>
            </w:r>
            <w:r w:rsidRPr="00A12EC2">
              <w:rPr>
                <w:rFonts w:cs="Arial"/>
                <w:color w:val="000000" w:themeColor="text1"/>
                <w:kern w:val="24"/>
                <w:szCs w:val="18"/>
              </w:rPr>
              <w:t>ustainability</w:t>
            </w:r>
          </w:p>
        </w:tc>
        <w:tc>
          <w:tcPr>
            <w:tcW w:w="0" w:type="auto"/>
            <w:vMerge/>
          </w:tcPr>
          <w:p w14:paraId="3FD15537" w14:textId="77777777" w:rsidR="00280B5A" w:rsidRPr="00A12EC2" w:rsidRDefault="00280B5A" w:rsidP="00757E5C">
            <w:pPr>
              <w:spacing w:before="0"/>
              <w:rPr>
                <w:color w:val="000000" w:themeColor="text1"/>
                <w:szCs w:val="18"/>
              </w:rPr>
            </w:pPr>
          </w:p>
        </w:tc>
        <w:tc>
          <w:tcPr>
            <w:tcW w:w="0" w:type="auto"/>
            <w:vMerge/>
          </w:tcPr>
          <w:p w14:paraId="5CBEFB84" w14:textId="77777777" w:rsidR="00280B5A" w:rsidRPr="00A12EC2" w:rsidRDefault="00280B5A" w:rsidP="00757E5C">
            <w:pPr>
              <w:spacing w:before="0"/>
              <w:rPr>
                <w:color w:val="000000" w:themeColor="text1"/>
                <w:szCs w:val="18"/>
              </w:rPr>
            </w:pPr>
          </w:p>
        </w:tc>
      </w:tr>
    </w:tbl>
    <w:p w14:paraId="660DD7D2" w14:textId="77777777" w:rsidR="00280B5A" w:rsidRDefault="00280B5A" w:rsidP="00757E5C">
      <w:pPr>
        <w:spacing w:before="0" w:after="0"/>
        <w:rPr>
          <w:rFonts w:cs="Arial"/>
          <w:color w:val="000000"/>
          <w:sz w:val="20"/>
        </w:rPr>
      </w:pPr>
    </w:p>
    <w:p w14:paraId="3C1D6F00" w14:textId="2F9A0107" w:rsidR="00280B5A" w:rsidRDefault="00280B5A" w:rsidP="00757E5C">
      <w:pPr>
        <w:pStyle w:val="Heading3"/>
        <w:spacing w:before="0" w:after="0"/>
      </w:pPr>
      <w:bookmarkStart w:id="121" w:name="_Toc83626402"/>
      <w:bookmarkStart w:id="122" w:name="_Toc84339128"/>
      <w:r>
        <w:t>Future investments</w:t>
      </w:r>
      <w:bookmarkEnd w:id="121"/>
      <w:bookmarkEnd w:id="122"/>
    </w:p>
    <w:p w14:paraId="5038396D" w14:textId="77777777" w:rsidR="00280B5A" w:rsidRDefault="00280B5A" w:rsidP="00757E5C">
      <w:pPr>
        <w:spacing w:before="0" w:after="0"/>
        <w:rPr>
          <w:rFonts w:cs="Arial"/>
          <w:color w:val="000000"/>
          <w:sz w:val="20"/>
        </w:rPr>
      </w:pPr>
    </w:p>
    <w:tbl>
      <w:tblPr>
        <w:tblStyle w:val="TableGrid"/>
        <w:tblW w:w="11072" w:type="dxa"/>
        <w:tblInd w:w="-6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54"/>
        <w:gridCol w:w="92"/>
        <w:gridCol w:w="1017"/>
        <w:gridCol w:w="1111"/>
        <w:gridCol w:w="13"/>
        <w:gridCol w:w="1004"/>
        <w:gridCol w:w="93"/>
        <w:gridCol w:w="849"/>
        <w:gridCol w:w="11"/>
        <w:gridCol w:w="82"/>
        <w:gridCol w:w="848"/>
        <w:gridCol w:w="22"/>
        <w:gridCol w:w="71"/>
        <w:gridCol w:w="848"/>
        <w:gridCol w:w="33"/>
        <w:gridCol w:w="60"/>
        <w:gridCol w:w="848"/>
        <w:gridCol w:w="44"/>
        <w:gridCol w:w="49"/>
        <w:gridCol w:w="848"/>
        <w:gridCol w:w="55"/>
        <w:gridCol w:w="38"/>
        <w:gridCol w:w="848"/>
        <w:gridCol w:w="66"/>
        <w:gridCol w:w="27"/>
        <w:gridCol w:w="848"/>
        <w:gridCol w:w="78"/>
        <w:gridCol w:w="15"/>
      </w:tblGrid>
      <w:tr w:rsidR="00280B5A" w:rsidRPr="002E180B" w14:paraId="03075688" w14:textId="77777777" w:rsidTr="000A21A5">
        <w:trPr>
          <w:gridAfter w:val="1"/>
          <w:wAfter w:w="15" w:type="dxa"/>
          <w:trHeight w:val="170"/>
        </w:trPr>
        <w:tc>
          <w:tcPr>
            <w:tcW w:w="1246" w:type="dxa"/>
            <w:gridSpan w:val="2"/>
            <w:vMerge w:val="restart"/>
            <w:shd w:val="clear" w:color="auto" w:fill="4FC3FF" w:themeFill="accent5" w:themeFillTint="99"/>
          </w:tcPr>
          <w:p w14:paraId="17FFF00E" w14:textId="77777777" w:rsidR="00280B5A" w:rsidRPr="002E180B" w:rsidRDefault="00280B5A" w:rsidP="00757E5C">
            <w:pPr>
              <w:spacing w:before="0"/>
              <w:rPr>
                <w:rFonts w:cs="Arial"/>
                <w:bCs/>
                <w:color w:val="000000"/>
                <w:szCs w:val="18"/>
              </w:rPr>
            </w:pPr>
            <w:r w:rsidRPr="002E180B">
              <w:rPr>
                <w:rFonts w:cs="Arial"/>
                <w:bCs/>
                <w:color w:val="000000" w:themeColor="text1"/>
                <w:szCs w:val="18"/>
              </w:rPr>
              <w:t xml:space="preserve">Future </w:t>
            </w:r>
            <w:r>
              <w:rPr>
                <w:rFonts w:cs="Arial"/>
                <w:bCs/>
                <w:color w:val="000000" w:themeColor="text1"/>
                <w:szCs w:val="18"/>
              </w:rPr>
              <w:t>i</w:t>
            </w:r>
            <w:r w:rsidRPr="002E180B">
              <w:rPr>
                <w:rFonts w:cs="Arial"/>
                <w:bCs/>
                <w:color w:val="000000" w:themeColor="text1"/>
                <w:szCs w:val="18"/>
              </w:rPr>
              <w:t>nvestments</w:t>
            </w:r>
          </w:p>
        </w:tc>
        <w:tc>
          <w:tcPr>
            <w:tcW w:w="1017" w:type="dxa"/>
            <w:shd w:val="clear" w:color="auto" w:fill="4FC3FF" w:themeFill="accent5" w:themeFillTint="99"/>
          </w:tcPr>
          <w:p w14:paraId="50A8FA50" w14:textId="77777777" w:rsidR="00280B5A" w:rsidRPr="000A21A5" w:rsidRDefault="00280B5A" w:rsidP="00757E5C">
            <w:pPr>
              <w:spacing w:before="0"/>
              <w:rPr>
                <w:rFonts w:cs="Arial"/>
                <w:bCs/>
                <w:color w:val="000000" w:themeColor="text1"/>
                <w:szCs w:val="18"/>
              </w:rPr>
            </w:pPr>
            <w:r w:rsidRPr="000A21A5">
              <w:rPr>
                <w:rFonts w:cs="Arial"/>
                <w:bCs/>
                <w:color w:val="000000" w:themeColor="text1"/>
                <w:szCs w:val="18"/>
              </w:rPr>
              <w:t>Budget</w:t>
            </w:r>
          </w:p>
        </w:tc>
        <w:tc>
          <w:tcPr>
            <w:tcW w:w="1111" w:type="dxa"/>
            <w:shd w:val="clear" w:color="auto" w:fill="4FC3FF" w:themeFill="accent5" w:themeFillTint="99"/>
          </w:tcPr>
          <w:p w14:paraId="7D97B5DC" w14:textId="77777777" w:rsidR="00280B5A" w:rsidRPr="000A21A5" w:rsidRDefault="00280B5A" w:rsidP="00757E5C">
            <w:pPr>
              <w:spacing w:before="0"/>
              <w:rPr>
                <w:rFonts w:cs="Arial"/>
                <w:bCs/>
                <w:color w:val="000000" w:themeColor="text1"/>
                <w:szCs w:val="18"/>
              </w:rPr>
            </w:pPr>
            <w:r w:rsidRPr="000A21A5">
              <w:rPr>
                <w:rFonts w:cs="Arial"/>
                <w:bCs/>
                <w:color w:val="000000" w:themeColor="text1"/>
                <w:szCs w:val="18"/>
              </w:rPr>
              <w:t>Plan</w:t>
            </w:r>
          </w:p>
        </w:tc>
        <w:tc>
          <w:tcPr>
            <w:tcW w:w="1017" w:type="dxa"/>
            <w:gridSpan w:val="2"/>
            <w:shd w:val="clear" w:color="auto" w:fill="4FC3FF" w:themeFill="accent5" w:themeFillTint="99"/>
          </w:tcPr>
          <w:p w14:paraId="4028C137" w14:textId="77777777" w:rsidR="00280B5A" w:rsidRPr="000A21A5" w:rsidRDefault="00280B5A" w:rsidP="00757E5C">
            <w:pPr>
              <w:spacing w:before="0"/>
              <w:rPr>
                <w:rFonts w:cs="Arial"/>
                <w:bCs/>
                <w:color w:val="000000" w:themeColor="text1"/>
                <w:szCs w:val="18"/>
              </w:rPr>
            </w:pPr>
            <w:r w:rsidRPr="000A21A5">
              <w:rPr>
                <w:rFonts w:cs="Arial"/>
                <w:bCs/>
                <w:color w:val="000000" w:themeColor="text1"/>
                <w:szCs w:val="18"/>
              </w:rPr>
              <w:t>Plan</w:t>
            </w:r>
          </w:p>
        </w:tc>
        <w:tc>
          <w:tcPr>
            <w:tcW w:w="953" w:type="dxa"/>
            <w:gridSpan w:val="3"/>
            <w:shd w:val="clear" w:color="auto" w:fill="4FC3FF" w:themeFill="accent5" w:themeFillTint="99"/>
          </w:tcPr>
          <w:p w14:paraId="76894467" w14:textId="77777777" w:rsidR="00280B5A" w:rsidRPr="000A21A5" w:rsidRDefault="00280B5A" w:rsidP="00757E5C">
            <w:pPr>
              <w:spacing w:before="0"/>
              <w:rPr>
                <w:rFonts w:cs="Arial"/>
                <w:bCs/>
                <w:color w:val="000000" w:themeColor="text1"/>
                <w:szCs w:val="18"/>
              </w:rPr>
            </w:pPr>
            <w:r w:rsidRPr="000A21A5">
              <w:rPr>
                <w:rFonts w:cs="Arial"/>
                <w:bCs/>
                <w:color w:val="000000" w:themeColor="text1"/>
                <w:szCs w:val="18"/>
              </w:rPr>
              <w:t>Plan</w:t>
            </w:r>
          </w:p>
        </w:tc>
        <w:tc>
          <w:tcPr>
            <w:tcW w:w="952" w:type="dxa"/>
            <w:gridSpan w:val="3"/>
            <w:shd w:val="clear" w:color="auto" w:fill="4FC3FF" w:themeFill="accent5" w:themeFillTint="99"/>
          </w:tcPr>
          <w:p w14:paraId="0B121311" w14:textId="77777777" w:rsidR="00280B5A" w:rsidRPr="000A21A5" w:rsidRDefault="00280B5A" w:rsidP="00757E5C">
            <w:pPr>
              <w:spacing w:before="0"/>
              <w:rPr>
                <w:rFonts w:cs="Arial"/>
                <w:bCs/>
                <w:color w:val="000000" w:themeColor="text1"/>
                <w:szCs w:val="18"/>
              </w:rPr>
            </w:pPr>
            <w:r w:rsidRPr="000A21A5">
              <w:rPr>
                <w:rFonts w:cs="Arial"/>
                <w:bCs/>
                <w:color w:val="000000" w:themeColor="text1"/>
                <w:szCs w:val="18"/>
              </w:rPr>
              <w:t>Plan</w:t>
            </w:r>
          </w:p>
        </w:tc>
        <w:tc>
          <w:tcPr>
            <w:tcW w:w="952" w:type="dxa"/>
            <w:gridSpan w:val="3"/>
            <w:shd w:val="clear" w:color="auto" w:fill="4FC3FF" w:themeFill="accent5" w:themeFillTint="99"/>
          </w:tcPr>
          <w:p w14:paraId="4F72192A" w14:textId="77777777" w:rsidR="00280B5A" w:rsidRPr="000A21A5" w:rsidRDefault="00280B5A" w:rsidP="00757E5C">
            <w:pPr>
              <w:spacing w:before="0"/>
              <w:rPr>
                <w:rFonts w:cs="Arial"/>
                <w:bCs/>
                <w:color w:val="000000" w:themeColor="text1"/>
                <w:szCs w:val="18"/>
              </w:rPr>
            </w:pPr>
            <w:r w:rsidRPr="000A21A5">
              <w:rPr>
                <w:rFonts w:cs="Arial"/>
                <w:bCs/>
                <w:color w:val="000000" w:themeColor="text1"/>
                <w:szCs w:val="18"/>
              </w:rPr>
              <w:t>Plan</w:t>
            </w:r>
          </w:p>
        </w:tc>
        <w:tc>
          <w:tcPr>
            <w:tcW w:w="952" w:type="dxa"/>
            <w:gridSpan w:val="3"/>
            <w:shd w:val="clear" w:color="auto" w:fill="4FC3FF" w:themeFill="accent5" w:themeFillTint="99"/>
          </w:tcPr>
          <w:p w14:paraId="673C3D9E" w14:textId="77777777" w:rsidR="00280B5A" w:rsidRPr="000A21A5" w:rsidRDefault="00280B5A" w:rsidP="00757E5C">
            <w:pPr>
              <w:spacing w:before="0"/>
              <w:rPr>
                <w:rFonts w:cs="Arial"/>
                <w:bCs/>
                <w:color w:val="000000" w:themeColor="text1"/>
                <w:szCs w:val="18"/>
              </w:rPr>
            </w:pPr>
            <w:r w:rsidRPr="000A21A5">
              <w:rPr>
                <w:rFonts w:cs="Arial"/>
                <w:bCs/>
                <w:color w:val="000000" w:themeColor="text1"/>
                <w:szCs w:val="18"/>
              </w:rPr>
              <w:t>Plan</w:t>
            </w:r>
          </w:p>
        </w:tc>
        <w:tc>
          <w:tcPr>
            <w:tcW w:w="952" w:type="dxa"/>
            <w:gridSpan w:val="3"/>
            <w:shd w:val="clear" w:color="auto" w:fill="4FC3FF" w:themeFill="accent5" w:themeFillTint="99"/>
          </w:tcPr>
          <w:p w14:paraId="0D14BCAE" w14:textId="77777777" w:rsidR="00280B5A" w:rsidRPr="000A21A5" w:rsidRDefault="00280B5A" w:rsidP="00757E5C">
            <w:pPr>
              <w:spacing w:before="0"/>
              <w:rPr>
                <w:rFonts w:cs="Arial"/>
                <w:bCs/>
                <w:color w:val="000000" w:themeColor="text1"/>
                <w:szCs w:val="18"/>
              </w:rPr>
            </w:pPr>
            <w:r w:rsidRPr="000A21A5">
              <w:rPr>
                <w:rFonts w:cs="Arial"/>
                <w:bCs/>
                <w:color w:val="000000" w:themeColor="text1"/>
                <w:szCs w:val="18"/>
              </w:rPr>
              <w:t>Plan</w:t>
            </w:r>
          </w:p>
        </w:tc>
        <w:tc>
          <w:tcPr>
            <w:tcW w:w="952" w:type="dxa"/>
            <w:gridSpan w:val="3"/>
            <w:shd w:val="clear" w:color="auto" w:fill="4FC3FF" w:themeFill="accent5" w:themeFillTint="99"/>
          </w:tcPr>
          <w:p w14:paraId="6F97105C" w14:textId="77777777" w:rsidR="00280B5A" w:rsidRPr="000A21A5" w:rsidRDefault="00280B5A" w:rsidP="00757E5C">
            <w:pPr>
              <w:spacing w:before="0"/>
              <w:rPr>
                <w:rFonts w:cs="Arial"/>
                <w:bCs/>
                <w:color w:val="000000" w:themeColor="text1"/>
                <w:szCs w:val="18"/>
              </w:rPr>
            </w:pPr>
            <w:r w:rsidRPr="000A21A5">
              <w:rPr>
                <w:rFonts w:cs="Arial"/>
                <w:bCs/>
                <w:color w:val="000000" w:themeColor="text1"/>
                <w:szCs w:val="18"/>
              </w:rPr>
              <w:t>Plan</w:t>
            </w:r>
          </w:p>
        </w:tc>
        <w:tc>
          <w:tcPr>
            <w:tcW w:w="953" w:type="dxa"/>
            <w:gridSpan w:val="3"/>
            <w:shd w:val="clear" w:color="auto" w:fill="4FC3FF" w:themeFill="accent5" w:themeFillTint="99"/>
          </w:tcPr>
          <w:p w14:paraId="115B9F9F" w14:textId="77777777" w:rsidR="00280B5A" w:rsidRPr="000A21A5" w:rsidRDefault="00280B5A" w:rsidP="00757E5C">
            <w:pPr>
              <w:spacing w:before="0"/>
              <w:rPr>
                <w:rFonts w:cs="Arial"/>
                <w:bCs/>
                <w:color w:val="000000" w:themeColor="text1"/>
                <w:szCs w:val="18"/>
              </w:rPr>
            </w:pPr>
            <w:r w:rsidRPr="000A21A5">
              <w:rPr>
                <w:rFonts w:cs="Arial"/>
                <w:bCs/>
                <w:color w:val="000000" w:themeColor="text1"/>
                <w:szCs w:val="18"/>
              </w:rPr>
              <w:t>Plan</w:t>
            </w:r>
          </w:p>
        </w:tc>
      </w:tr>
      <w:tr w:rsidR="00280B5A" w:rsidRPr="002E180B" w14:paraId="0F149320" w14:textId="77777777" w:rsidTr="000A21A5">
        <w:trPr>
          <w:gridAfter w:val="1"/>
          <w:wAfter w:w="15" w:type="dxa"/>
          <w:trHeight w:val="170"/>
        </w:trPr>
        <w:tc>
          <w:tcPr>
            <w:tcW w:w="1246" w:type="dxa"/>
            <w:gridSpan w:val="2"/>
            <w:vMerge/>
            <w:shd w:val="clear" w:color="auto" w:fill="4FC3FF" w:themeFill="accent5" w:themeFillTint="99"/>
          </w:tcPr>
          <w:p w14:paraId="4B8F429F" w14:textId="77777777" w:rsidR="00280B5A" w:rsidRPr="002E180B" w:rsidRDefault="00280B5A" w:rsidP="00757E5C">
            <w:pPr>
              <w:spacing w:before="0"/>
              <w:rPr>
                <w:rFonts w:cs="Arial"/>
                <w:bCs/>
                <w:szCs w:val="18"/>
              </w:rPr>
            </w:pPr>
          </w:p>
        </w:tc>
        <w:tc>
          <w:tcPr>
            <w:tcW w:w="1017" w:type="dxa"/>
            <w:shd w:val="clear" w:color="auto" w:fill="4FC3FF" w:themeFill="accent5" w:themeFillTint="99"/>
          </w:tcPr>
          <w:p w14:paraId="51FBB5D7" w14:textId="77777777" w:rsidR="00280B5A" w:rsidRPr="000A21A5" w:rsidRDefault="00280B5A" w:rsidP="00757E5C">
            <w:pPr>
              <w:spacing w:before="0"/>
              <w:rPr>
                <w:rFonts w:cs="Arial"/>
                <w:bCs/>
                <w:color w:val="000000" w:themeColor="text1"/>
                <w:szCs w:val="18"/>
              </w:rPr>
            </w:pPr>
            <w:r w:rsidRPr="000A21A5">
              <w:rPr>
                <w:rFonts w:cs="Arial"/>
                <w:bCs/>
                <w:color w:val="000000" w:themeColor="text1"/>
                <w:szCs w:val="18"/>
              </w:rPr>
              <w:t>2021–22</w:t>
            </w:r>
          </w:p>
        </w:tc>
        <w:tc>
          <w:tcPr>
            <w:tcW w:w="1111" w:type="dxa"/>
            <w:shd w:val="clear" w:color="auto" w:fill="4FC3FF" w:themeFill="accent5" w:themeFillTint="99"/>
          </w:tcPr>
          <w:p w14:paraId="407BCF0C" w14:textId="77777777" w:rsidR="00280B5A" w:rsidRPr="000A21A5" w:rsidRDefault="00280B5A" w:rsidP="00757E5C">
            <w:pPr>
              <w:spacing w:before="0"/>
              <w:rPr>
                <w:rFonts w:cs="Arial"/>
                <w:bCs/>
                <w:color w:val="000000" w:themeColor="text1"/>
                <w:szCs w:val="18"/>
              </w:rPr>
            </w:pPr>
            <w:r w:rsidRPr="000A21A5">
              <w:rPr>
                <w:rFonts w:cs="Arial"/>
                <w:bCs/>
                <w:color w:val="000000" w:themeColor="text1"/>
                <w:szCs w:val="18"/>
              </w:rPr>
              <w:t>2022–23</w:t>
            </w:r>
          </w:p>
        </w:tc>
        <w:tc>
          <w:tcPr>
            <w:tcW w:w="1017" w:type="dxa"/>
            <w:gridSpan w:val="2"/>
            <w:shd w:val="clear" w:color="auto" w:fill="4FC3FF" w:themeFill="accent5" w:themeFillTint="99"/>
          </w:tcPr>
          <w:p w14:paraId="68C2E64F" w14:textId="77777777" w:rsidR="00280B5A" w:rsidRPr="000A21A5" w:rsidRDefault="00280B5A" w:rsidP="00757E5C">
            <w:pPr>
              <w:spacing w:before="0"/>
              <w:rPr>
                <w:rFonts w:cs="Arial"/>
                <w:bCs/>
                <w:color w:val="000000" w:themeColor="text1"/>
                <w:szCs w:val="18"/>
              </w:rPr>
            </w:pPr>
            <w:r w:rsidRPr="000A21A5">
              <w:rPr>
                <w:rFonts w:cs="Arial"/>
                <w:bCs/>
                <w:color w:val="000000" w:themeColor="text1"/>
                <w:szCs w:val="18"/>
              </w:rPr>
              <w:t>2023–24</w:t>
            </w:r>
          </w:p>
        </w:tc>
        <w:tc>
          <w:tcPr>
            <w:tcW w:w="953" w:type="dxa"/>
            <w:gridSpan w:val="3"/>
            <w:shd w:val="clear" w:color="auto" w:fill="4FC3FF" w:themeFill="accent5" w:themeFillTint="99"/>
          </w:tcPr>
          <w:p w14:paraId="180A5492" w14:textId="77777777" w:rsidR="00280B5A" w:rsidRPr="000A21A5" w:rsidRDefault="00280B5A" w:rsidP="00757E5C">
            <w:pPr>
              <w:spacing w:before="0"/>
              <w:rPr>
                <w:rFonts w:cs="Arial"/>
                <w:bCs/>
                <w:color w:val="000000" w:themeColor="text1"/>
                <w:szCs w:val="18"/>
              </w:rPr>
            </w:pPr>
            <w:r w:rsidRPr="000A21A5">
              <w:rPr>
                <w:rFonts w:cs="Arial"/>
                <w:bCs/>
                <w:color w:val="000000" w:themeColor="text1"/>
                <w:szCs w:val="18"/>
              </w:rPr>
              <w:t>2024–25</w:t>
            </w:r>
          </w:p>
        </w:tc>
        <w:tc>
          <w:tcPr>
            <w:tcW w:w="952" w:type="dxa"/>
            <w:gridSpan w:val="3"/>
            <w:shd w:val="clear" w:color="auto" w:fill="4FC3FF" w:themeFill="accent5" w:themeFillTint="99"/>
          </w:tcPr>
          <w:p w14:paraId="5F5B1FC8" w14:textId="77777777" w:rsidR="00280B5A" w:rsidRPr="000A21A5" w:rsidRDefault="00280B5A" w:rsidP="00757E5C">
            <w:pPr>
              <w:spacing w:before="0"/>
              <w:rPr>
                <w:rFonts w:cs="Arial"/>
                <w:bCs/>
                <w:color w:val="000000" w:themeColor="text1"/>
                <w:szCs w:val="18"/>
              </w:rPr>
            </w:pPr>
            <w:r w:rsidRPr="000A21A5">
              <w:rPr>
                <w:rFonts w:cs="Arial"/>
                <w:bCs/>
                <w:color w:val="000000" w:themeColor="text1"/>
                <w:szCs w:val="18"/>
              </w:rPr>
              <w:t>2025–26</w:t>
            </w:r>
          </w:p>
        </w:tc>
        <w:tc>
          <w:tcPr>
            <w:tcW w:w="952" w:type="dxa"/>
            <w:gridSpan w:val="3"/>
            <w:shd w:val="clear" w:color="auto" w:fill="4FC3FF" w:themeFill="accent5" w:themeFillTint="99"/>
          </w:tcPr>
          <w:p w14:paraId="45DF2515" w14:textId="77777777" w:rsidR="00280B5A" w:rsidRPr="000A21A5" w:rsidRDefault="00280B5A" w:rsidP="00757E5C">
            <w:pPr>
              <w:spacing w:before="0"/>
              <w:rPr>
                <w:rFonts w:cs="Arial"/>
                <w:bCs/>
                <w:color w:val="000000" w:themeColor="text1"/>
                <w:szCs w:val="18"/>
              </w:rPr>
            </w:pPr>
            <w:r w:rsidRPr="000A21A5">
              <w:rPr>
                <w:rFonts w:cs="Arial"/>
                <w:bCs/>
                <w:color w:val="000000" w:themeColor="text1"/>
                <w:szCs w:val="18"/>
              </w:rPr>
              <w:t>2026–27</w:t>
            </w:r>
          </w:p>
        </w:tc>
        <w:tc>
          <w:tcPr>
            <w:tcW w:w="952" w:type="dxa"/>
            <w:gridSpan w:val="3"/>
            <w:shd w:val="clear" w:color="auto" w:fill="4FC3FF" w:themeFill="accent5" w:themeFillTint="99"/>
          </w:tcPr>
          <w:p w14:paraId="1C9E5FE9" w14:textId="77777777" w:rsidR="00280B5A" w:rsidRPr="000A21A5" w:rsidRDefault="00280B5A" w:rsidP="00757E5C">
            <w:pPr>
              <w:spacing w:before="0"/>
              <w:rPr>
                <w:rFonts w:cs="Arial"/>
                <w:bCs/>
                <w:color w:val="000000" w:themeColor="text1"/>
                <w:szCs w:val="18"/>
              </w:rPr>
            </w:pPr>
            <w:r w:rsidRPr="000A21A5">
              <w:rPr>
                <w:rFonts w:cs="Arial"/>
                <w:bCs/>
                <w:color w:val="000000" w:themeColor="text1"/>
                <w:szCs w:val="18"/>
              </w:rPr>
              <w:t>2027–28</w:t>
            </w:r>
          </w:p>
        </w:tc>
        <w:tc>
          <w:tcPr>
            <w:tcW w:w="952" w:type="dxa"/>
            <w:gridSpan w:val="3"/>
            <w:shd w:val="clear" w:color="auto" w:fill="4FC3FF" w:themeFill="accent5" w:themeFillTint="99"/>
          </w:tcPr>
          <w:p w14:paraId="02D239DA" w14:textId="77777777" w:rsidR="00280B5A" w:rsidRPr="000A21A5" w:rsidRDefault="00280B5A" w:rsidP="00757E5C">
            <w:pPr>
              <w:spacing w:before="0"/>
              <w:rPr>
                <w:rFonts w:cs="Arial"/>
                <w:bCs/>
                <w:color w:val="000000" w:themeColor="text1"/>
                <w:szCs w:val="18"/>
              </w:rPr>
            </w:pPr>
            <w:r w:rsidRPr="000A21A5">
              <w:rPr>
                <w:rFonts w:cs="Arial"/>
                <w:bCs/>
                <w:color w:val="000000" w:themeColor="text1"/>
                <w:szCs w:val="18"/>
              </w:rPr>
              <w:t>2028–29</w:t>
            </w:r>
          </w:p>
        </w:tc>
        <w:tc>
          <w:tcPr>
            <w:tcW w:w="952" w:type="dxa"/>
            <w:gridSpan w:val="3"/>
            <w:shd w:val="clear" w:color="auto" w:fill="4FC3FF" w:themeFill="accent5" w:themeFillTint="99"/>
          </w:tcPr>
          <w:p w14:paraId="56020941" w14:textId="77777777" w:rsidR="00280B5A" w:rsidRPr="000A21A5" w:rsidRDefault="00280B5A" w:rsidP="00757E5C">
            <w:pPr>
              <w:spacing w:before="0"/>
              <w:rPr>
                <w:rFonts w:cs="Arial"/>
                <w:bCs/>
                <w:color w:val="000000" w:themeColor="text1"/>
                <w:szCs w:val="18"/>
              </w:rPr>
            </w:pPr>
            <w:r w:rsidRPr="000A21A5">
              <w:rPr>
                <w:rFonts w:cs="Arial"/>
                <w:bCs/>
                <w:color w:val="000000" w:themeColor="text1"/>
                <w:szCs w:val="18"/>
              </w:rPr>
              <w:t>2029–30</w:t>
            </w:r>
          </w:p>
        </w:tc>
        <w:tc>
          <w:tcPr>
            <w:tcW w:w="953" w:type="dxa"/>
            <w:gridSpan w:val="3"/>
            <w:shd w:val="clear" w:color="auto" w:fill="4FC3FF" w:themeFill="accent5" w:themeFillTint="99"/>
          </w:tcPr>
          <w:p w14:paraId="2729F123" w14:textId="77777777" w:rsidR="00280B5A" w:rsidRPr="000A21A5" w:rsidRDefault="00280B5A" w:rsidP="00757E5C">
            <w:pPr>
              <w:spacing w:before="0"/>
              <w:rPr>
                <w:rFonts w:cs="Arial"/>
                <w:bCs/>
                <w:color w:val="000000" w:themeColor="text1"/>
                <w:szCs w:val="18"/>
              </w:rPr>
            </w:pPr>
            <w:r w:rsidRPr="000A21A5">
              <w:rPr>
                <w:rFonts w:cs="Arial"/>
                <w:bCs/>
                <w:color w:val="000000" w:themeColor="text1"/>
                <w:szCs w:val="18"/>
              </w:rPr>
              <w:t>2030–31</w:t>
            </w:r>
          </w:p>
        </w:tc>
      </w:tr>
      <w:tr w:rsidR="00280B5A" w:rsidRPr="002E180B" w14:paraId="0EF3BBD5" w14:textId="77777777" w:rsidTr="000A21A5">
        <w:trPr>
          <w:gridAfter w:val="2"/>
          <w:wAfter w:w="93" w:type="dxa"/>
          <w:trHeight w:val="170"/>
        </w:trPr>
        <w:tc>
          <w:tcPr>
            <w:tcW w:w="1246" w:type="dxa"/>
            <w:gridSpan w:val="2"/>
          </w:tcPr>
          <w:p w14:paraId="235CEA13" w14:textId="77777777" w:rsidR="00280B5A" w:rsidRPr="002E180B" w:rsidRDefault="00280B5A" w:rsidP="00757E5C">
            <w:pPr>
              <w:spacing w:before="0"/>
              <w:rPr>
                <w:rFonts w:cs="Arial"/>
                <w:bCs/>
                <w:szCs w:val="18"/>
              </w:rPr>
            </w:pPr>
          </w:p>
        </w:tc>
        <w:tc>
          <w:tcPr>
            <w:tcW w:w="1017" w:type="dxa"/>
            <w:shd w:val="clear" w:color="auto" w:fill="auto"/>
          </w:tcPr>
          <w:p w14:paraId="3E8C9E43" w14:textId="77777777" w:rsidR="00280B5A" w:rsidRPr="002E180B" w:rsidRDefault="00280B5A" w:rsidP="00757E5C">
            <w:pPr>
              <w:spacing w:before="0"/>
              <w:rPr>
                <w:rFonts w:cs="Arial"/>
                <w:bCs/>
                <w:szCs w:val="18"/>
              </w:rPr>
            </w:pPr>
          </w:p>
        </w:tc>
        <w:tc>
          <w:tcPr>
            <w:tcW w:w="1111" w:type="dxa"/>
          </w:tcPr>
          <w:p w14:paraId="33A0557E" w14:textId="77777777" w:rsidR="00280B5A" w:rsidRPr="002E180B" w:rsidRDefault="00280B5A" w:rsidP="00757E5C">
            <w:pPr>
              <w:spacing w:before="0"/>
              <w:rPr>
                <w:rFonts w:cs="Arial"/>
                <w:bCs/>
                <w:szCs w:val="18"/>
              </w:rPr>
            </w:pPr>
          </w:p>
        </w:tc>
        <w:tc>
          <w:tcPr>
            <w:tcW w:w="1017" w:type="dxa"/>
            <w:gridSpan w:val="2"/>
          </w:tcPr>
          <w:p w14:paraId="28FCA4DB" w14:textId="77777777" w:rsidR="00280B5A" w:rsidRPr="002E180B" w:rsidRDefault="00280B5A" w:rsidP="00757E5C">
            <w:pPr>
              <w:spacing w:before="0"/>
              <w:rPr>
                <w:rFonts w:cs="Arial"/>
                <w:bCs/>
                <w:szCs w:val="18"/>
              </w:rPr>
            </w:pPr>
          </w:p>
        </w:tc>
        <w:tc>
          <w:tcPr>
            <w:tcW w:w="942" w:type="dxa"/>
            <w:gridSpan w:val="2"/>
          </w:tcPr>
          <w:p w14:paraId="7F4D367A" w14:textId="77777777" w:rsidR="00280B5A" w:rsidRPr="002E180B" w:rsidRDefault="00280B5A" w:rsidP="00757E5C">
            <w:pPr>
              <w:spacing w:before="0"/>
              <w:rPr>
                <w:rFonts w:cs="Arial"/>
                <w:bCs/>
                <w:szCs w:val="18"/>
              </w:rPr>
            </w:pPr>
          </w:p>
        </w:tc>
        <w:tc>
          <w:tcPr>
            <w:tcW w:w="941" w:type="dxa"/>
            <w:gridSpan w:val="3"/>
          </w:tcPr>
          <w:p w14:paraId="502FED1E" w14:textId="77777777" w:rsidR="00280B5A" w:rsidRPr="002E180B" w:rsidRDefault="00280B5A" w:rsidP="00757E5C">
            <w:pPr>
              <w:spacing w:before="0"/>
              <w:rPr>
                <w:rFonts w:cs="Arial"/>
                <w:bCs/>
                <w:szCs w:val="18"/>
              </w:rPr>
            </w:pPr>
          </w:p>
        </w:tc>
        <w:tc>
          <w:tcPr>
            <w:tcW w:w="941" w:type="dxa"/>
            <w:gridSpan w:val="3"/>
          </w:tcPr>
          <w:p w14:paraId="59A8690B" w14:textId="77777777" w:rsidR="00280B5A" w:rsidRPr="002E180B" w:rsidRDefault="00280B5A" w:rsidP="00757E5C">
            <w:pPr>
              <w:spacing w:before="0"/>
              <w:rPr>
                <w:rFonts w:cs="Arial"/>
                <w:bCs/>
                <w:szCs w:val="18"/>
              </w:rPr>
            </w:pPr>
          </w:p>
        </w:tc>
        <w:tc>
          <w:tcPr>
            <w:tcW w:w="941" w:type="dxa"/>
            <w:gridSpan w:val="3"/>
          </w:tcPr>
          <w:p w14:paraId="2CD2C056" w14:textId="77777777" w:rsidR="00280B5A" w:rsidRPr="002E180B" w:rsidRDefault="00280B5A" w:rsidP="00757E5C">
            <w:pPr>
              <w:spacing w:before="0"/>
              <w:rPr>
                <w:rFonts w:cs="Arial"/>
                <w:bCs/>
                <w:szCs w:val="18"/>
              </w:rPr>
            </w:pPr>
          </w:p>
        </w:tc>
        <w:tc>
          <w:tcPr>
            <w:tcW w:w="941" w:type="dxa"/>
            <w:gridSpan w:val="3"/>
          </w:tcPr>
          <w:p w14:paraId="2C2967F4" w14:textId="77777777" w:rsidR="00280B5A" w:rsidRPr="002E180B" w:rsidRDefault="00280B5A" w:rsidP="00757E5C">
            <w:pPr>
              <w:spacing w:before="0"/>
              <w:rPr>
                <w:rFonts w:cs="Arial"/>
                <w:bCs/>
                <w:szCs w:val="18"/>
              </w:rPr>
            </w:pPr>
          </w:p>
        </w:tc>
        <w:tc>
          <w:tcPr>
            <w:tcW w:w="941" w:type="dxa"/>
            <w:gridSpan w:val="3"/>
          </w:tcPr>
          <w:p w14:paraId="4B85C4C5" w14:textId="77777777" w:rsidR="00280B5A" w:rsidRPr="002E180B" w:rsidRDefault="00280B5A" w:rsidP="00757E5C">
            <w:pPr>
              <w:spacing w:before="0"/>
              <w:rPr>
                <w:rFonts w:cs="Arial"/>
                <w:bCs/>
                <w:szCs w:val="18"/>
              </w:rPr>
            </w:pPr>
          </w:p>
        </w:tc>
        <w:tc>
          <w:tcPr>
            <w:tcW w:w="941" w:type="dxa"/>
            <w:gridSpan w:val="3"/>
          </w:tcPr>
          <w:p w14:paraId="65DA9E31" w14:textId="77777777" w:rsidR="00280B5A" w:rsidRPr="002E180B" w:rsidRDefault="00280B5A" w:rsidP="00757E5C">
            <w:pPr>
              <w:spacing w:before="0"/>
              <w:rPr>
                <w:rFonts w:cs="Arial"/>
                <w:bCs/>
                <w:szCs w:val="18"/>
              </w:rPr>
            </w:pPr>
          </w:p>
        </w:tc>
      </w:tr>
      <w:tr w:rsidR="00280B5A" w:rsidRPr="002E180B" w14:paraId="5195F3D4" w14:textId="77777777" w:rsidTr="000A21A5">
        <w:trPr>
          <w:trHeight w:val="170"/>
        </w:trPr>
        <w:tc>
          <w:tcPr>
            <w:tcW w:w="1154" w:type="dxa"/>
            <w:shd w:val="clear" w:color="auto" w:fill="auto"/>
          </w:tcPr>
          <w:p w14:paraId="3779A1C9" w14:textId="77777777" w:rsidR="00280B5A" w:rsidRPr="002E180B" w:rsidRDefault="00280B5A" w:rsidP="00757E5C">
            <w:pPr>
              <w:spacing w:before="0"/>
              <w:rPr>
                <w:rFonts w:cs="Arial"/>
                <w:bCs/>
                <w:szCs w:val="18"/>
              </w:rPr>
            </w:pPr>
            <w:r w:rsidRPr="002E180B">
              <w:rPr>
                <w:rFonts w:cs="Arial"/>
                <w:bCs/>
                <w:szCs w:val="18"/>
              </w:rPr>
              <w:t xml:space="preserve">Scheduled and </w:t>
            </w:r>
            <w:r>
              <w:rPr>
                <w:rFonts w:cs="Arial"/>
                <w:bCs/>
                <w:szCs w:val="18"/>
              </w:rPr>
              <w:t>r</w:t>
            </w:r>
            <w:r w:rsidRPr="002E180B">
              <w:rPr>
                <w:rFonts w:cs="Arial"/>
                <w:bCs/>
                <w:szCs w:val="18"/>
              </w:rPr>
              <w:t xml:space="preserve">eactive </w:t>
            </w:r>
            <w:r>
              <w:rPr>
                <w:rFonts w:cs="Arial"/>
                <w:bCs/>
                <w:szCs w:val="18"/>
              </w:rPr>
              <w:t>m</w:t>
            </w:r>
            <w:r w:rsidRPr="002E180B">
              <w:rPr>
                <w:rFonts w:cs="Arial"/>
                <w:bCs/>
                <w:szCs w:val="18"/>
              </w:rPr>
              <w:t>aintenance</w:t>
            </w:r>
          </w:p>
        </w:tc>
        <w:tc>
          <w:tcPr>
            <w:tcW w:w="1109" w:type="dxa"/>
            <w:gridSpan w:val="2"/>
            <w:shd w:val="clear" w:color="auto" w:fill="auto"/>
          </w:tcPr>
          <w:p w14:paraId="504079D4" w14:textId="77777777" w:rsidR="00280B5A" w:rsidRPr="000A21A5" w:rsidRDefault="00280B5A" w:rsidP="00757E5C">
            <w:pPr>
              <w:spacing w:before="0"/>
              <w:rPr>
                <w:rFonts w:cs="Arial"/>
                <w:bCs/>
                <w:sz w:val="14"/>
                <w:szCs w:val="14"/>
              </w:rPr>
            </w:pPr>
            <w:r w:rsidRPr="000A21A5">
              <w:rPr>
                <w:rFonts w:cs="Arial"/>
                <w:bCs/>
                <w:sz w:val="14"/>
                <w:szCs w:val="14"/>
              </w:rPr>
              <w:t>5,461,164</w:t>
            </w:r>
          </w:p>
        </w:tc>
        <w:tc>
          <w:tcPr>
            <w:tcW w:w="1124" w:type="dxa"/>
            <w:gridSpan w:val="2"/>
          </w:tcPr>
          <w:p w14:paraId="548EA3BD" w14:textId="77777777" w:rsidR="00280B5A" w:rsidRPr="000A21A5" w:rsidRDefault="00280B5A" w:rsidP="00757E5C">
            <w:pPr>
              <w:spacing w:before="0"/>
              <w:rPr>
                <w:rFonts w:cs="Arial"/>
                <w:bCs/>
                <w:sz w:val="14"/>
                <w:szCs w:val="14"/>
              </w:rPr>
            </w:pPr>
            <w:r w:rsidRPr="000A21A5">
              <w:rPr>
                <w:rFonts w:cs="Arial"/>
                <w:bCs/>
                <w:sz w:val="14"/>
                <w:szCs w:val="14"/>
              </w:rPr>
              <w:t>5,570,387</w:t>
            </w:r>
          </w:p>
        </w:tc>
        <w:tc>
          <w:tcPr>
            <w:tcW w:w="1097" w:type="dxa"/>
            <w:gridSpan w:val="2"/>
          </w:tcPr>
          <w:p w14:paraId="7F2C6ECF" w14:textId="77777777" w:rsidR="00280B5A" w:rsidRPr="000A21A5" w:rsidRDefault="00280B5A" w:rsidP="00757E5C">
            <w:pPr>
              <w:spacing w:before="0"/>
              <w:rPr>
                <w:rFonts w:cs="Arial"/>
                <w:bCs/>
                <w:sz w:val="14"/>
                <w:szCs w:val="14"/>
              </w:rPr>
            </w:pPr>
            <w:r w:rsidRPr="000A21A5">
              <w:rPr>
                <w:rFonts w:cs="Arial"/>
                <w:bCs/>
                <w:sz w:val="14"/>
                <w:szCs w:val="14"/>
              </w:rPr>
              <w:t>5,681,795</w:t>
            </w:r>
          </w:p>
        </w:tc>
        <w:tc>
          <w:tcPr>
            <w:tcW w:w="942" w:type="dxa"/>
            <w:gridSpan w:val="3"/>
          </w:tcPr>
          <w:p w14:paraId="66A403A4" w14:textId="77777777" w:rsidR="00280B5A" w:rsidRPr="000A21A5" w:rsidRDefault="00280B5A" w:rsidP="00757E5C">
            <w:pPr>
              <w:spacing w:before="0"/>
              <w:rPr>
                <w:rFonts w:cs="Arial"/>
                <w:bCs/>
                <w:sz w:val="14"/>
                <w:szCs w:val="14"/>
              </w:rPr>
            </w:pPr>
            <w:r w:rsidRPr="000A21A5">
              <w:rPr>
                <w:rFonts w:cs="Arial"/>
                <w:bCs/>
                <w:sz w:val="14"/>
                <w:szCs w:val="14"/>
              </w:rPr>
              <w:t>5,795,430</w:t>
            </w:r>
          </w:p>
        </w:tc>
        <w:tc>
          <w:tcPr>
            <w:tcW w:w="941" w:type="dxa"/>
            <w:gridSpan w:val="3"/>
          </w:tcPr>
          <w:p w14:paraId="3D2CA1F0" w14:textId="77777777" w:rsidR="00280B5A" w:rsidRPr="000A21A5" w:rsidRDefault="00280B5A" w:rsidP="00757E5C">
            <w:pPr>
              <w:spacing w:before="0"/>
              <w:rPr>
                <w:rFonts w:cs="Arial"/>
                <w:bCs/>
                <w:sz w:val="14"/>
                <w:szCs w:val="14"/>
              </w:rPr>
            </w:pPr>
            <w:r w:rsidRPr="000A21A5">
              <w:rPr>
                <w:rFonts w:cs="Arial"/>
                <w:bCs/>
                <w:sz w:val="14"/>
                <w:szCs w:val="14"/>
              </w:rPr>
              <w:t>5,911,339</w:t>
            </w:r>
          </w:p>
        </w:tc>
        <w:tc>
          <w:tcPr>
            <w:tcW w:w="941" w:type="dxa"/>
            <w:gridSpan w:val="3"/>
          </w:tcPr>
          <w:p w14:paraId="744D5B96" w14:textId="77777777" w:rsidR="00280B5A" w:rsidRPr="000A21A5" w:rsidRDefault="00280B5A" w:rsidP="00757E5C">
            <w:pPr>
              <w:spacing w:before="0"/>
              <w:rPr>
                <w:rFonts w:cs="Arial"/>
                <w:bCs/>
                <w:sz w:val="14"/>
                <w:szCs w:val="14"/>
              </w:rPr>
            </w:pPr>
            <w:r w:rsidRPr="000A21A5">
              <w:rPr>
                <w:rFonts w:cs="Arial"/>
                <w:bCs/>
                <w:sz w:val="14"/>
                <w:szCs w:val="14"/>
              </w:rPr>
              <w:t>6,029,566</w:t>
            </w:r>
          </w:p>
        </w:tc>
        <w:tc>
          <w:tcPr>
            <w:tcW w:w="941" w:type="dxa"/>
            <w:gridSpan w:val="3"/>
          </w:tcPr>
          <w:p w14:paraId="56BF7CCE" w14:textId="77777777" w:rsidR="00280B5A" w:rsidRPr="000A21A5" w:rsidRDefault="00280B5A" w:rsidP="00757E5C">
            <w:pPr>
              <w:spacing w:before="0"/>
              <w:rPr>
                <w:rFonts w:cs="Arial"/>
                <w:bCs/>
                <w:sz w:val="14"/>
                <w:szCs w:val="14"/>
              </w:rPr>
            </w:pPr>
            <w:r w:rsidRPr="000A21A5">
              <w:rPr>
                <w:rFonts w:cs="Arial"/>
                <w:bCs/>
                <w:sz w:val="14"/>
                <w:szCs w:val="14"/>
              </w:rPr>
              <w:t>6,150,157</w:t>
            </w:r>
          </w:p>
        </w:tc>
        <w:tc>
          <w:tcPr>
            <w:tcW w:w="941" w:type="dxa"/>
            <w:gridSpan w:val="3"/>
          </w:tcPr>
          <w:p w14:paraId="0B23D9A9" w14:textId="77777777" w:rsidR="00280B5A" w:rsidRPr="000A21A5" w:rsidRDefault="00280B5A" w:rsidP="00757E5C">
            <w:pPr>
              <w:spacing w:before="0"/>
              <w:rPr>
                <w:rFonts w:cs="Arial"/>
                <w:bCs/>
                <w:sz w:val="14"/>
                <w:szCs w:val="14"/>
              </w:rPr>
            </w:pPr>
            <w:r w:rsidRPr="000A21A5">
              <w:rPr>
                <w:rFonts w:cs="Arial"/>
                <w:bCs/>
                <w:sz w:val="14"/>
                <w:szCs w:val="14"/>
              </w:rPr>
              <w:t>6,273,160</w:t>
            </w:r>
          </w:p>
        </w:tc>
        <w:tc>
          <w:tcPr>
            <w:tcW w:w="941" w:type="dxa"/>
            <w:gridSpan w:val="3"/>
          </w:tcPr>
          <w:p w14:paraId="7961CE4E" w14:textId="77777777" w:rsidR="00280B5A" w:rsidRPr="000A21A5" w:rsidRDefault="00280B5A" w:rsidP="00757E5C">
            <w:pPr>
              <w:spacing w:before="0"/>
              <w:rPr>
                <w:rFonts w:cs="Arial"/>
                <w:bCs/>
                <w:sz w:val="14"/>
                <w:szCs w:val="14"/>
              </w:rPr>
            </w:pPr>
            <w:r w:rsidRPr="000A21A5">
              <w:rPr>
                <w:rFonts w:cs="Arial"/>
                <w:bCs/>
                <w:sz w:val="14"/>
                <w:szCs w:val="14"/>
              </w:rPr>
              <w:t>6,398,624</w:t>
            </w:r>
          </w:p>
        </w:tc>
        <w:tc>
          <w:tcPr>
            <w:tcW w:w="941" w:type="dxa"/>
            <w:gridSpan w:val="3"/>
          </w:tcPr>
          <w:p w14:paraId="38348318" w14:textId="77777777" w:rsidR="00280B5A" w:rsidRPr="000A21A5" w:rsidRDefault="00280B5A" w:rsidP="00757E5C">
            <w:pPr>
              <w:spacing w:before="0"/>
              <w:rPr>
                <w:rFonts w:cs="Arial"/>
                <w:bCs/>
                <w:sz w:val="14"/>
                <w:szCs w:val="14"/>
              </w:rPr>
            </w:pPr>
            <w:r w:rsidRPr="000A21A5">
              <w:rPr>
                <w:rFonts w:cs="Arial"/>
                <w:bCs/>
                <w:sz w:val="14"/>
                <w:szCs w:val="14"/>
              </w:rPr>
              <w:t>6,526,596</w:t>
            </w:r>
          </w:p>
        </w:tc>
      </w:tr>
      <w:tr w:rsidR="00280B5A" w:rsidRPr="002E180B" w14:paraId="4ABC0598" w14:textId="77777777" w:rsidTr="000A21A5">
        <w:trPr>
          <w:gridAfter w:val="2"/>
          <w:wAfter w:w="93" w:type="dxa"/>
          <w:trHeight w:val="170"/>
        </w:trPr>
        <w:tc>
          <w:tcPr>
            <w:tcW w:w="1246" w:type="dxa"/>
            <w:gridSpan w:val="2"/>
            <w:shd w:val="clear" w:color="auto" w:fill="auto"/>
          </w:tcPr>
          <w:p w14:paraId="00B7EA21" w14:textId="77777777" w:rsidR="00280B5A" w:rsidRPr="002E180B" w:rsidRDefault="00280B5A" w:rsidP="00757E5C">
            <w:pPr>
              <w:spacing w:before="0"/>
              <w:rPr>
                <w:rFonts w:cs="Arial"/>
                <w:bCs/>
                <w:szCs w:val="18"/>
              </w:rPr>
            </w:pPr>
            <w:r w:rsidRPr="002E180B">
              <w:rPr>
                <w:rFonts w:cs="Arial"/>
                <w:bCs/>
                <w:szCs w:val="18"/>
              </w:rPr>
              <w:t>Depreciation</w:t>
            </w:r>
          </w:p>
        </w:tc>
        <w:tc>
          <w:tcPr>
            <w:tcW w:w="1017" w:type="dxa"/>
            <w:shd w:val="clear" w:color="auto" w:fill="auto"/>
            <w:vAlign w:val="center"/>
          </w:tcPr>
          <w:p w14:paraId="2A9DACDC" w14:textId="77777777" w:rsidR="00280B5A" w:rsidRPr="000A21A5" w:rsidRDefault="00280B5A" w:rsidP="00757E5C">
            <w:pPr>
              <w:pStyle w:val="NormalWeb"/>
              <w:spacing w:before="0"/>
              <w:rPr>
                <w:rFonts w:ascii="Arial" w:hAnsi="Arial" w:cs="Arial"/>
                <w:bCs/>
                <w:color w:val="000000" w:themeColor="text1"/>
                <w:sz w:val="14"/>
                <w:szCs w:val="14"/>
              </w:rPr>
            </w:pPr>
            <w:r w:rsidRPr="000A21A5">
              <w:rPr>
                <w:rFonts w:ascii="Arial" w:hAnsi="Arial" w:cs="Arial"/>
                <w:bCs/>
                <w:color w:val="000000" w:themeColor="text1"/>
                <w:kern w:val="24"/>
                <w:sz w:val="14"/>
                <w:szCs w:val="14"/>
              </w:rPr>
              <w:t>10,229,000</w:t>
            </w:r>
          </w:p>
        </w:tc>
        <w:tc>
          <w:tcPr>
            <w:tcW w:w="1111" w:type="dxa"/>
            <w:vAlign w:val="center"/>
          </w:tcPr>
          <w:p w14:paraId="7DFD4897" w14:textId="77777777" w:rsidR="00280B5A" w:rsidRPr="000A21A5" w:rsidRDefault="00280B5A" w:rsidP="00757E5C">
            <w:pPr>
              <w:pStyle w:val="NormalWeb"/>
              <w:spacing w:before="0"/>
              <w:rPr>
                <w:rFonts w:ascii="Arial" w:hAnsi="Arial" w:cs="Arial"/>
                <w:bCs/>
                <w:color w:val="000000" w:themeColor="text1"/>
                <w:sz w:val="14"/>
                <w:szCs w:val="14"/>
              </w:rPr>
            </w:pPr>
            <w:r w:rsidRPr="000A21A5">
              <w:rPr>
                <w:rFonts w:ascii="Arial" w:hAnsi="Arial" w:cs="Arial"/>
                <w:bCs/>
                <w:color w:val="000000" w:themeColor="text1"/>
                <w:kern w:val="24"/>
                <w:sz w:val="14"/>
                <w:szCs w:val="14"/>
              </w:rPr>
              <w:t>10,600,108</w:t>
            </w:r>
          </w:p>
        </w:tc>
        <w:tc>
          <w:tcPr>
            <w:tcW w:w="1017" w:type="dxa"/>
            <w:gridSpan w:val="2"/>
            <w:vAlign w:val="center"/>
          </w:tcPr>
          <w:p w14:paraId="78D6B7EF" w14:textId="77777777" w:rsidR="00280B5A" w:rsidRPr="000A21A5" w:rsidRDefault="00280B5A" w:rsidP="00757E5C">
            <w:pPr>
              <w:pStyle w:val="NormalWeb"/>
              <w:spacing w:before="0"/>
              <w:rPr>
                <w:rFonts w:ascii="Arial" w:hAnsi="Arial" w:cs="Arial"/>
                <w:bCs/>
                <w:color w:val="000000" w:themeColor="text1"/>
                <w:sz w:val="14"/>
                <w:szCs w:val="14"/>
              </w:rPr>
            </w:pPr>
            <w:r w:rsidRPr="000A21A5">
              <w:rPr>
                <w:rFonts w:ascii="Arial" w:hAnsi="Arial" w:cs="Arial"/>
                <w:bCs/>
                <w:color w:val="000000" w:themeColor="text1"/>
                <w:kern w:val="24"/>
                <w:sz w:val="14"/>
                <w:szCs w:val="14"/>
              </w:rPr>
              <w:t>12,117,424</w:t>
            </w:r>
          </w:p>
        </w:tc>
        <w:tc>
          <w:tcPr>
            <w:tcW w:w="942" w:type="dxa"/>
            <w:gridSpan w:val="2"/>
            <w:vAlign w:val="center"/>
          </w:tcPr>
          <w:p w14:paraId="605B43C8" w14:textId="77777777" w:rsidR="00280B5A" w:rsidRPr="000A21A5" w:rsidRDefault="00280B5A" w:rsidP="00757E5C">
            <w:pPr>
              <w:pStyle w:val="NormalWeb"/>
              <w:spacing w:before="0"/>
              <w:rPr>
                <w:rFonts w:ascii="Arial" w:hAnsi="Arial" w:cs="Arial"/>
                <w:bCs/>
                <w:color w:val="000000" w:themeColor="text1"/>
                <w:sz w:val="14"/>
                <w:szCs w:val="14"/>
              </w:rPr>
            </w:pPr>
            <w:r w:rsidRPr="000A21A5">
              <w:rPr>
                <w:rFonts w:ascii="Arial" w:hAnsi="Arial" w:cs="Arial"/>
                <w:bCs/>
                <w:color w:val="000000" w:themeColor="text1"/>
                <w:kern w:val="24"/>
                <w:sz w:val="14"/>
                <w:szCs w:val="14"/>
              </w:rPr>
              <w:t>12,846,753</w:t>
            </w:r>
          </w:p>
        </w:tc>
        <w:tc>
          <w:tcPr>
            <w:tcW w:w="941" w:type="dxa"/>
            <w:gridSpan w:val="3"/>
            <w:vAlign w:val="center"/>
          </w:tcPr>
          <w:p w14:paraId="28444884" w14:textId="77777777" w:rsidR="00280B5A" w:rsidRPr="000A21A5" w:rsidRDefault="00280B5A" w:rsidP="00757E5C">
            <w:pPr>
              <w:pStyle w:val="NormalWeb"/>
              <w:spacing w:before="0"/>
              <w:rPr>
                <w:rFonts w:ascii="Arial" w:hAnsi="Arial" w:cs="Arial"/>
                <w:bCs/>
                <w:color w:val="000000" w:themeColor="text1"/>
                <w:sz w:val="14"/>
                <w:szCs w:val="14"/>
              </w:rPr>
            </w:pPr>
            <w:r w:rsidRPr="000A21A5">
              <w:rPr>
                <w:rFonts w:ascii="Arial" w:hAnsi="Arial" w:cs="Arial"/>
                <w:bCs/>
                <w:color w:val="000000" w:themeColor="text1"/>
                <w:kern w:val="24"/>
                <w:sz w:val="14"/>
                <w:szCs w:val="14"/>
              </w:rPr>
              <w:t>13,111,895</w:t>
            </w:r>
          </w:p>
        </w:tc>
        <w:tc>
          <w:tcPr>
            <w:tcW w:w="941" w:type="dxa"/>
            <w:gridSpan w:val="3"/>
            <w:vAlign w:val="center"/>
          </w:tcPr>
          <w:p w14:paraId="5E9EC944" w14:textId="77777777" w:rsidR="00280B5A" w:rsidRPr="000A21A5" w:rsidRDefault="00280B5A" w:rsidP="00757E5C">
            <w:pPr>
              <w:pStyle w:val="NormalWeb"/>
              <w:spacing w:before="0"/>
              <w:rPr>
                <w:rFonts w:ascii="Arial" w:hAnsi="Arial" w:cs="Arial"/>
                <w:bCs/>
                <w:color w:val="000000" w:themeColor="text1"/>
                <w:sz w:val="14"/>
                <w:szCs w:val="14"/>
              </w:rPr>
            </w:pPr>
            <w:r w:rsidRPr="000A21A5">
              <w:rPr>
                <w:rFonts w:ascii="Arial" w:hAnsi="Arial" w:cs="Arial"/>
                <w:bCs/>
                <w:color w:val="000000" w:themeColor="text1"/>
                <w:kern w:val="24"/>
                <w:sz w:val="14"/>
                <w:szCs w:val="14"/>
              </w:rPr>
              <w:t>13,312,303</w:t>
            </w:r>
          </w:p>
        </w:tc>
        <w:tc>
          <w:tcPr>
            <w:tcW w:w="941" w:type="dxa"/>
            <w:gridSpan w:val="3"/>
            <w:vAlign w:val="center"/>
          </w:tcPr>
          <w:p w14:paraId="0C9C2354" w14:textId="77777777" w:rsidR="00280B5A" w:rsidRPr="000A21A5" w:rsidRDefault="00280B5A" w:rsidP="00757E5C">
            <w:pPr>
              <w:pStyle w:val="NormalWeb"/>
              <w:spacing w:before="0"/>
              <w:rPr>
                <w:rFonts w:ascii="Arial" w:hAnsi="Arial" w:cs="Arial"/>
                <w:bCs/>
                <w:color w:val="000000" w:themeColor="text1"/>
                <w:sz w:val="14"/>
                <w:szCs w:val="14"/>
              </w:rPr>
            </w:pPr>
            <w:r w:rsidRPr="000A21A5">
              <w:rPr>
                <w:rFonts w:ascii="Arial" w:hAnsi="Arial" w:cs="Arial"/>
                <w:bCs/>
                <w:color w:val="000000" w:themeColor="text1"/>
                <w:kern w:val="24"/>
                <w:sz w:val="14"/>
                <w:szCs w:val="14"/>
              </w:rPr>
              <w:t>13,440,342</w:t>
            </w:r>
          </w:p>
        </w:tc>
        <w:tc>
          <w:tcPr>
            <w:tcW w:w="941" w:type="dxa"/>
            <w:gridSpan w:val="3"/>
            <w:vAlign w:val="center"/>
          </w:tcPr>
          <w:p w14:paraId="5D03F706" w14:textId="77777777" w:rsidR="00280B5A" w:rsidRPr="000A21A5" w:rsidRDefault="00280B5A" w:rsidP="00757E5C">
            <w:pPr>
              <w:pStyle w:val="NormalWeb"/>
              <w:spacing w:before="0"/>
              <w:rPr>
                <w:rFonts w:ascii="Arial" w:hAnsi="Arial" w:cs="Arial"/>
                <w:bCs/>
                <w:color w:val="000000" w:themeColor="text1"/>
                <w:sz w:val="14"/>
                <w:szCs w:val="14"/>
              </w:rPr>
            </w:pPr>
            <w:r w:rsidRPr="000A21A5">
              <w:rPr>
                <w:rFonts w:ascii="Arial" w:hAnsi="Arial" w:cs="Arial"/>
                <w:bCs/>
                <w:color w:val="000000" w:themeColor="text1"/>
                <w:kern w:val="24"/>
                <w:sz w:val="14"/>
                <w:szCs w:val="14"/>
              </w:rPr>
              <w:t>13,570,576</w:t>
            </w:r>
          </w:p>
        </w:tc>
        <w:tc>
          <w:tcPr>
            <w:tcW w:w="941" w:type="dxa"/>
            <w:gridSpan w:val="3"/>
            <w:vAlign w:val="center"/>
          </w:tcPr>
          <w:p w14:paraId="7C289324" w14:textId="77777777" w:rsidR="00280B5A" w:rsidRPr="000A21A5" w:rsidRDefault="00280B5A" w:rsidP="00757E5C">
            <w:pPr>
              <w:pStyle w:val="NormalWeb"/>
              <w:spacing w:before="0"/>
              <w:rPr>
                <w:rFonts w:ascii="Arial" w:hAnsi="Arial" w:cs="Arial"/>
                <w:bCs/>
                <w:color w:val="000000" w:themeColor="text1"/>
                <w:sz w:val="14"/>
                <w:szCs w:val="14"/>
              </w:rPr>
            </w:pPr>
            <w:r w:rsidRPr="000A21A5">
              <w:rPr>
                <w:rFonts w:ascii="Arial" w:hAnsi="Arial" w:cs="Arial"/>
                <w:bCs/>
                <w:color w:val="000000" w:themeColor="text1"/>
                <w:kern w:val="24"/>
                <w:sz w:val="14"/>
                <w:szCs w:val="14"/>
              </w:rPr>
              <w:t>13,703,049</w:t>
            </w:r>
          </w:p>
        </w:tc>
        <w:tc>
          <w:tcPr>
            <w:tcW w:w="941" w:type="dxa"/>
            <w:gridSpan w:val="3"/>
          </w:tcPr>
          <w:p w14:paraId="3BA1D6D9" w14:textId="77777777" w:rsidR="00280B5A" w:rsidRPr="000A21A5" w:rsidRDefault="00280B5A" w:rsidP="00757E5C">
            <w:pPr>
              <w:spacing w:before="0"/>
              <w:rPr>
                <w:rFonts w:cs="Arial"/>
                <w:bCs/>
                <w:sz w:val="14"/>
                <w:szCs w:val="14"/>
              </w:rPr>
            </w:pPr>
            <w:r w:rsidRPr="000A21A5">
              <w:rPr>
                <w:rFonts w:cs="Arial"/>
                <w:bCs/>
                <w:sz w:val="14"/>
                <w:szCs w:val="14"/>
              </w:rPr>
              <w:t>13,977,109</w:t>
            </w:r>
          </w:p>
        </w:tc>
      </w:tr>
      <w:tr w:rsidR="00280B5A" w:rsidRPr="002E180B" w14:paraId="580F2EBE" w14:textId="77777777" w:rsidTr="000A21A5">
        <w:trPr>
          <w:gridAfter w:val="2"/>
          <w:wAfter w:w="93" w:type="dxa"/>
          <w:trHeight w:val="170"/>
        </w:trPr>
        <w:tc>
          <w:tcPr>
            <w:tcW w:w="1246" w:type="dxa"/>
            <w:gridSpan w:val="2"/>
            <w:shd w:val="clear" w:color="auto" w:fill="auto"/>
          </w:tcPr>
          <w:p w14:paraId="2A2F6BFE" w14:textId="77777777" w:rsidR="00280B5A" w:rsidRPr="002E180B" w:rsidRDefault="00280B5A" w:rsidP="00757E5C">
            <w:pPr>
              <w:spacing w:before="0"/>
              <w:rPr>
                <w:rFonts w:cs="Arial"/>
                <w:bCs/>
                <w:szCs w:val="18"/>
              </w:rPr>
            </w:pPr>
            <w:r w:rsidRPr="002E180B">
              <w:rPr>
                <w:rFonts w:cs="Arial"/>
                <w:bCs/>
                <w:szCs w:val="18"/>
              </w:rPr>
              <w:t xml:space="preserve">Maintenance </w:t>
            </w:r>
            <w:r>
              <w:rPr>
                <w:rFonts w:cs="Arial"/>
                <w:bCs/>
                <w:szCs w:val="18"/>
              </w:rPr>
              <w:t>w</w:t>
            </w:r>
            <w:r w:rsidRPr="002E180B">
              <w:rPr>
                <w:rFonts w:cs="Arial"/>
                <w:bCs/>
                <w:szCs w:val="18"/>
              </w:rPr>
              <w:t>orks</w:t>
            </w:r>
          </w:p>
        </w:tc>
        <w:tc>
          <w:tcPr>
            <w:tcW w:w="1017" w:type="dxa"/>
            <w:shd w:val="clear" w:color="auto" w:fill="auto"/>
            <w:vAlign w:val="center"/>
          </w:tcPr>
          <w:p w14:paraId="784EA598" w14:textId="77777777" w:rsidR="00280B5A" w:rsidRPr="000A21A5" w:rsidRDefault="00280B5A" w:rsidP="00757E5C">
            <w:pPr>
              <w:pStyle w:val="NormalWeb"/>
              <w:spacing w:before="0"/>
              <w:rPr>
                <w:rFonts w:ascii="Arial" w:hAnsi="Arial" w:cs="Arial"/>
                <w:bCs/>
                <w:color w:val="000000" w:themeColor="text1"/>
                <w:sz w:val="14"/>
                <w:szCs w:val="14"/>
              </w:rPr>
            </w:pPr>
            <w:r w:rsidRPr="000A21A5">
              <w:rPr>
                <w:rFonts w:ascii="Arial" w:hAnsi="Arial" w:cs="Arial"/>
                <w:bCs/>
                <w:color w:val="000000" w:themeColor="text1"/>
                <w:kern w:val="24"/>
                <w:sz w:val="14"/>
                <w:szCs w:val="14"/>
              </w:rPr>
              <w:t>1,256,000</w:t>
            </w:r>
          </w:p>
        </w:tc>
        <w:tc>
          <w:tcPr>
            <w:tcW w:w="1111" w:type="dxa"/>
            <w:vAlign w:val="center"/>
          </w:tcPr>
          <w:p w14:paraId="7C33AC81" w14:textId="77777777" w:rsidR="00280B5A" w:rsidRPr="000A21A5" w:rsidRDefault="00280B5A" w:rsidP="00757E5C">
            <w:pPr>
              <w:pStyle w:val="NormalWeb"/>
              <w:spacing w:before="0"/>
              <w:rPr>
                <w:rFonts w:ascii="Arial" w:hAnsi="Arial" w:cs="Arial"/>
                <w:bCs/>
                <w:color w:val="000000" w:themeColor="text1"/>
                <w:sz w:val="14"/>
                <w:szCs w:val="14"/>
              </w:rPr>
            </w:pPr>
            <w:r w:rsidRPr="000A21A5">
              <w:rPr>
                <w:rFonts w:ascii="Arial" w:hAnsi="Arial" w:cs="Arial"/>
                <w:bCs/>
                <w:color w:val="000000" w:themeColor="text1"/>
                <w:kern w:val="24"/>
                <w:sz w:val="14"/>
                <w:szCs w:val="14"/>
              </w:rPr>
              <w:t>1,314,000</w:t>
            </w:r>
          </w:p>
        </w:tc>
        <w:tc>
          <w:tcPr>
            <w:tcW w:w="1017" w:type="dxa"/>
            <w:gridSpan w:val="2"/>
            <w:vAlign w:val="center"/>
          </w:tcPr>
          <w:p w14:paraId="656DCD78" w14:textId="77777777" w:rsidR="00280B5A" w:rsidRPr="000A21A5" w:rsidRDefault="00280B5A" w:rsidP="00757E5C">
            <w:pPr>
              <w:pStyle w:val="NormalWeb"/>
              <w:spacing w:before="0"/>
              <w:rPr>
                <w:rFonts w:ascii="Arial" w:hAnsi="Arial" w:cs="Arial"/>
                <w:bCs/>
                <w:color w:val="000000" w:themeColor="text1"/>
                <w:sz w:val="14"/>
                <w:szCs w:val="14"/>
              </w:rPr>
            </w:pPr>
            <w:r w:rsidRPr="000A21A5">
              <w:rPr>
                <w:rFonts w:ascii="Arial" w:hAnsi="Arial" w:cs="Arial"/>
                <w:bCs/>
                <w:color w:val="000000" w:themeColor="text1"/>
                <w:kern w:val="24"/>
                <w:sz w:val="14"/>
                <w:szCs w:val="14"/>
              </w:rPr>
              <w:t>1,375,000</w:t>
            </w:r>
          </w:p>
        </w:tc>
        <w:tc>
          <w:tcPr>
            <w:tcW w:w="942" w:type="dxa"/>
            <w:gridSpan w:val="2"/>
            <w:vAlign w:val="center"/>
          </w:tcPr>
          <w:p w14:paraId="40705121" w14:textId="77777777" w:rsidR="00280B5A" w:rsidRPr="000A21A5" w:rsidRDefault="00280B5A" w:rsidP="00757E5C">
            <w:pPr>
              <w:pStyle w:val="NormalWeb"/>
              <w:spacing w:before="0"/>
              <w:rPr>
                <w:rFonts w:ascii="Arial" w:hAnsi="Arial" w:cs="Arial"/>
                <w:bCs/>
                <w:color w:val="000000" w:themeColor="text1"/>
                <w:sz w:val="14"/>
                <w:szCs w:val="14"/>
              </w:rPr>
            </w:pPr>
            <w:r w:rsidRPr="000A21A5">
              <w:rPr>
                <w:rFonts w:ascii="Arial" w:hAnsi="Arial" w:cs="Arial"/>
                <w:bCs/>
                <w:color w:val="000000" w:themeColor="text1"/>
                <w:kern w:val="24"/>
                <w:sz w:val="14"/>
                <w:szCs w:val="14"/>
              </w:rPr>
              <w:t>1,439,000</w:t>
            </w:r>
          </w:p>
        </w:tc>
        <w:tc>
          <w:tcPr>
            <w:tcW w:w="941" w:type="dxa"/>
            <w:gridSpan w:val="3"/>
            <w:vAlign w:val="center"/>
          </w:tcPr>
          <w:p w14:paraId="2FE54557" w14:textId="77777777" w:rsidR="00280B5A" w:rsidRPr="000A21A5" w:rsidRDefault="00280B5A" w:rsidP="00757E5C">
            <w:pPr>
              <w:pStyle w:val="NormalWeb"/>
              <w:spacing w:before="0"/>
              <w:rPr>
                <w:rFonts w:ascii="Arial" w:hAnsi="Arial" w:cs="Arial"/>
                <w:bCs/>
                <w:color w:val="000000" w:themeColor="text1"/>
                <w:sz w:val="14"/>
                <w:szCs w:val="14"/>
              </w:rPr>
            </w:pPr>
            <w:r w:rsidRPr="000A21A5">
              <w:rPr>
                <w:rFonts w:ascii="Arial" w:hAnsi="Arial" w:cs="Arial"/>
                <w:bCs/>
                <w:color w:val="000000" w:themeColor="text1"/>
                <w:kern w:val="24"/>
                <w:sz w:val="14"/>
                <w:szCs w:val="14"/>
              </w:rPr>
              <w:t>1,506,000</w:t>
            </w:r>
          </w:p>
        </w:tc>
        <w:tc>
          <w:tcPr>
            <w:tcW w:w="941" w:type="dxa"/>
            <w:gridSpan w:val="3"/>
            <w:vAlign w:val="center"/>
          </w:tcPr>
          <w:p w14:paraId="09A1F918" w14:textId="77777777" w:rsidR="00280B5A" w:rsidRPr="000A21A5" w:rsidRDefault="00280B5A" w:rsidP="00757E5C">
            <w:pPr>
              <w:pStyle w:val="NormalWeb"/>
              <w:spacing w:before="0"/>
              <w:rPr>
                <w:rFonts w:ascii="Arial" w:hAnsi="Arial" w:cs="Arial"/>
                <w:bCs/>
                <w:color w:val="000000" w:themeColor="text1"/>
                <w:sz w:val="14"/>
                <w:szCs w:val="14"/>
              </w:rPr>
            </w:pPr>
            <w:r w:rsidRPr="000A21A5">
              <w:rPr>
                <w:rFonts w:ascii="Arial" w:hAnsi="Arial" w:cs="Arial"/>
                <w:bCs/>
                <w:color w:val="000000" w:themeColor="text1"/>
                <w:kern w:val="24"/>
                <w:sz w:val="14"/>
                <w:szCs w:val="14"/>
              </w:rPr>
              <w:t>1,576,000</w:t>
            </w:r>
          </w:p>
        </w:tc>
        <w:tc>
          <w:tcPr>
            <w:tcW w:w="941" w:type="dxa"/>
            <w:gridSpan w:val="3"/>
            <w:vAlign w:val="center"/>
          </w:tcPr>
          <w:p w14:paraId="25DDC312" w14:textId="77777777" w:rsidR="00280B5A" w:rsidRPr="000A21A5" w:rsidRDefault="00280B5A" w:rsidP="00757E5C">
            <w:pPr>
              <w:pStyle w:val="NormalWeb"/>
              <w:spacing w:before="0"/>
              <w:rPr>
                <w:rFonts w:ascii="Arial" w:hAnsi="Arial" w:cs="Arial"/>
                <w:bCs/>
                <w:color w:val="000000" w:themeColor="text1"/>
                <w:sz w:val="14"/>
                <w:szCs w:val="14"/>
              </w:rPr>
            </w:pPr>
            <w:r w:rsidRPr="000A21A5">
              <w:rPr>
                <w:rFonts w:ascii="Arial" w:hAnsi="Arial" w:cs="Arial"/>
                <w:bCs/>
                <w:color w:val="000000" w:themeColor="text1"/>
                <w:kern w:val="24"/>
                <w:sz w:val="14"/>
                <w:szCs w:val="14"/>
              </w:rPr>
              <w:t>1,650,000</w:t>
            </w:r>
          </w:p>
        </w:tc>
        <w:tc>
          <w:tcPr>
            <w:tcW w:w="941" w:type="dxa"/>
            <w:gridSpan w:val="3"/>
            <w:vAlign w:val="center"/>
          </w:tcPr>
          <w:p w14:paraId="4791499A" w14:textId="77777777" w:rsidR="00280B5A" w:rsidRPr="000A21A5" w:rsidRDefault="00280B5A" w:rsidP="00757E5C">
            <w:pPr>
              <w:pStyle w:val="NormalWeb"/>
              <w:spacing w:before="0"/>
              <w:rPr>
                <w:rFonts w:ascii="Arial" w:hAnsi="Arial" w:cs="Arial"/>
                <w:bCs/>
                <w:color w:val="000000" w:themeColor="text1"/>
                <w:sz w:val="14"/>
                <w:szCs w:val="14"/>
              </w:rPr>
            </w:pPr>
            <w:r w:rsidRPr="000A21A5">
              <w:rPr>
                <w:rFonts w:ascii="Arial" w:hAnsi="Arial" w:cs="Arial"/>
                <w:bCs/>
                <w:color w:val="000000" w:themeColor="text1"/>
                <w:kern w:val="24"/>
                <w:sz w:val="14"/>
                <w:szCs w:val="14"/>
              </w:rPr>
              <w:t>1,726,000</w:t>
            </w:r>
          </w:p>
        </w:tc>
        <w:tc>
          <w:tcPr>
            <w:tcW w:w="941" w:type="dxa"/>
            <w:gridSpan w:val="3"/>
            <w:vAlign w:val="center"/>
          </w:tcPr>
          <w:p w14:paraId="2BC17E66" w14:textId="77777777" w:rsidR="00280B5A" w:rsidRPr="000A21A5" w:rsidRDefault="00280B5A" w:rsidP="00757E5C">
            <w:pPr>
              <w:pStyle w:val="NormalWeb"/>
              <w:spacing w:before="0"/>
              <w:rPr>
                <w:rFonts w:ascii="Arial" w:hAnsi="Arial" w:cs="Arial"/>
                <w:bCs/>
                <w:color w:val="000000" w:themeColor="text1"/>
                <w:sz w:val="14"/>
                <w:szCs w:val="14"/>
              </w:rPr>
            </w:pPr>
            <w:r w:rsidRPr="000A21A5">
              <w:rPr>
                <w:rFonts w:ascii="Arial" w:hAnsi="Arial" w:cs="Arial"/>
                <w:bCs/>
                <w:color w:val="000000" w:themeColor="text1"/>
                <w:kern w:val="24"/>
                <w:sz w:val="14"/>
                <w:szCs w:val="14"/>
              </w:rPr>
              <w:t>1,805,396</w:t>
            </w:r>
          </w:p>
        </w:tc>
        <w:tc>
          <w:tcPr>
            <w:tcW w:w="941" w:type="dxa"/>
            <w:gridSpan w:val="3"/>
          </w:tcPr>
          <w:p w14:paraId="391AE6A6" w14:textId="77777777" w:rsidR="00280B5A" w:rsidRPr="000A21A5" w:rsidRDefault="00280B5A" w:rsidP="00757E5C">
            <w:pPr>
              <w:spacing w:before="0"/>
              <w:rPr>
                <w:rFonts w:cs="Arial"/>
                <w:bCs/>
                <w:sz w:val="14"/>
                <w:szCs w:val="14"/>
              </w:rPr>
            </w:pPr>
            <w:r w:rsidRPr="000A21A5">
              <w:rPr>
                <w:rFonts w:cs="Arial"/>
                <w:bCs/>
                <w:sz w:val="14"/>
                <w:szCs w:val="14"/>
              </w:rPr>
              <w:t>1,841,503</w:t>
            </w:r>
          </w:p>
        </w:tc>
      </w:tr>
      <w:tr w:rsidR="00280B5A" w:rsidRPr="002E180B" w14:paraId="5273C0B6" w14:textId="77777777" w:rsidTr="000A21A5">
        <w:trPr>
          <w:gridAfter w:val="2"/>
          <w:wAfter w:w="93" w:type="dxa"/>
          <w:trHeight w:val="170"/>
        </w:trPr>
        <w:tc>
          <w:tcPr>
            <w:tcW w:w="1246" w:type="dxa"/>
            <w:gridSpan w:val="2"/>
            <w:shd w:val="clear" w:color="auto" w:fill="auto"/>
          </w:tcPr>
          <w:p w14:paraId="598110F4" w14:textId="77777777" w:rsidR="00280B5A" w:rsidRPr="002E180B" w:rsidRDefault="00280B5A" w:rsidP="00757E5C">
            <w:pPr>
              <w:spacing w:before="0"/>
              <w:rPr>
                <w:rFonts w:cs="Arial"/>
                <w:bCs/>
                <w:szCs w:val="18"/>
              </w:rPr>
            </w:pPr>
            <w:r w:rsidRPr="002E180B">
              <w:rPr>
                <w:rFonts w:cs="Arial"/>
                <w:bCs/>
                <w:szCs w:val="18"/>
              </w:rPr>
              <w:t xml:space="preserve">Operating </w:t>
            </w:r>
            <w:r>
              <w:rPr>
                <w:rFonts w:cs="Arial"/>
                <w:bCs/>
                <w:szCs w:val="18"/>
              </w:rPr>
              <w:t>e</w:t>
            </w:r>
            <w:r w:rsidRPr="002E180B">
              <w:rPr>
                <w:rFonts w:cs="Arial"/>
                <w:bCs/>
                <w:szCs w:val="18"/>
              </w:rPr>
              <w:t>xpenditure</w:t>
            </w:r>
          </w:p>
        </w:tc>
        <w:tc>
          <w:tcPr>
            <w:tcW w:w="1017" w:type="dxa"/>
            <w:shd w:val="clear" w:color="auto" w:fill="4FC3FF" w:themeFill="accent5" w:themeFillTint="99"/>
          </w:tcPr>
          <w:p w14:paraId="477449FD" w14:textId="77777777" w:rsidR="00280B5A" w:rsidRPr="000A21A5" w:rsidRDefault="00280B5A" w:rsidP="00757E5C">
            <w:pPr>
              <w:spacing w:before="0"/>
              <w:rPr>
                <w:rFonts w:cs="Arial"/>
                <w:bCs/>
                <w:color w:val="000000"/>
                <w:sz w:val="14"/>
                <w:szCs w:val="14"/>
              </w:rPr>
            </w:pPr>
            <w:r w:rsidRPr="000A21A5">
              <w:rPr>
                <w:rFonts w:cs="Arial"/>
                <w:bCs/>
                <w:color w:val="000000"/>
                <w:sz w:val="14"/>
                <w:szCs w:val="14"/>
              </w:rPr>
              <w:t>16,946,164</w:t>
            </w:r>
          </w:p>
        </w:tc>
        <w:tc>
          <w:tcPr>
            <w:tcW w:w="1111" w:type="dxa"/>
            <w:shd w:val="clear" w:color="auto" w:fill="4FC3FF" w:themeFill="accent5" w:themeFillTint="99"/>
          </w:tcPr>
          <w:p w14:paraId="53475796" w14:textId="77777777" w:rsidR="00280B5A" w:rsidRPr="000A21A5" w:rsidRDefault="00280B5A" w:rsidP="00757E5C">
            <w:pPr>
              <w:spacing w:before="0"/>
              <w:rPr>
                <w:rFonts w:cs="Arial"/>
                <w:bCs/>
                <w:color w:val="000000"/>
                <w:sz w:val="14"/>
                <w:szCs w:val="14"/>
              </w:rPr>
            </w:pPr>
            <w:r w:rsidRPr="000A21A5">
              <w:rPr>
                <w:rFonts w:cs="Arial"/>
                <w:bCs/>
                <w:color w:val="000000"/>
                <w:sz w:val="14"/>
                <w:szCs w:val="14"/>
              </w:rPr>
              <w:t>17,484495</w:t>
            </w:r>
          </w:p>
        </w:tc>
        <w:tc>
          <w:tcPr>
            <w:tcW w:w="1017" w:type="dxa"/>
            <w:gridSpan w:val="2"/>
            <w:shd w:val="clear" w:color="auto" w:fill="4FC3FF" w:themeFill="accent5" w:themeFillTint="99"/>
          </w:tcPr>
          <w:p w14:paraId="72F7E5D0" w14:textId="77777777" w:rsidR="00280B5A" w:rsidRPr="000A21A5" w:rsidRDefault="00280B5A" w:rsidP="00757E5C">
            <w:pPr>
              <w:spacing w:before="0"/>
              <w:rPr>
                <w:rFonts w:cs="Arial"/>
                <w:bCs/>
                <w:color w:val="000000"/>
                <w:sz w:val="14"/>
                <w:szCs w:val="14"/>
              </w:rPr>
            </w:pPr>
            <w:r w:rsidRPr="000A21A5">
              <w:rPr>
                <w:rFonts w:cs="Arial"/>
                <w:bCs/>
                <w:color w:val="000000"/>
                <w:sz w:val="14"/>
                <w:szCs w:val="14"/>
              </w:rPr>
              <w:t>19,174,219</w:t>
            </w:r>
          </w:p>
        </w:tc>
        <w:tc>
          <w:tcPr>
            <w:tcW w:w="942" w:type="dxa"/>
            <w:gridSpan w:val="2"/>
            <w:shd w:val="clear" w:color="auto" w:fill="4FC3FF" w:themeFill="accent5" w:themeFillTint="99"/>
          </w:tcPr>
          <w:p w14:paraId="2B3851FA" w14:textId="77777777" w:rsidR="00280B5A" w:rsidRPr="000A21A5" w:rsidRDefault="00280B5A" w:rsidP="00757E5C">
            <w:pPr>
              <w:spacing w:before="0"/>
              <w:rPr>
                <w:rFonts w:cs="Arial"/>
                <w:bCs/>
                <w:color w:val="000000"/>
                <w:sz w:val="14"/>
                <w:szCs w:val="14"/>
              </w:rPr>
            </w:pPr>
            <w:r w:rsidRPr="000A21A5">
              <w:rPr>
                <w:rFonts w:cs="Arial"/>
                <w:bCs/>
                <w:color w:val="000000"/>
                <w:sz w:val="14"/>
                <w:szCs w:val="14"/>
              </w:rPr>
              <w:t>20,081,183</w:t>
            </w:r>
          </w:p>
        </w:tc>
        <w:tc>
          <w:tcPr>
            <w:tcW w:w="941" w:type="dxa"/>
            <w:gridSpan w:val="3"/>
            <w:shd w:val="clear" w:color="auto" w:fill="4FC3FF" w:themeFill="accent5" w:themeFillTint="99"/>
          </w:tcPr>
          <w:p w14:paraId="2AADAF93" w14:textId="77777777" w:rsidR="00280B5A" w:rsidRPr="000A21A5" w:rsidRDefault="00280B5A" w:rsidP="00757E5C">
            <w:pPr>
              <w:spacing w:before="0"/>
              <w:rPr>
                <w:rFonts w:cs="Arial"/>
                <w:bCs/>
                <w:color w:val="000000"/>
                <w:sz w:val="14"/>
                <w:szCs w:val="14"/>
              </w:rPr>
            </w:pPr>
            <w:r w:rsidRPr="000A21A5">
              <w:rPr>
                <w:rFonts w:cs="Arial"/>
                <w:bCs/>
                <w:color w:val="000000"/>
                <w:sz w:val="14"/>
                <w:szCs w:val="14"/>
              </w:rPr>
              <w:t>20,529,234</w:t>
            </w:r>
          </w:p>
        </w:tc>
        <w:tc>
          <w:tcPr>
            <w:tcW w:w="941" w:type="dxa"/>
            <w:gridSpan w:val="3"/>
            <w:shd w:val="clear" w:color="auto" w:fill="4FC3FF" w:themeFill="accent5" w:themeFillTint="99"/>
          </w:tcPr>
          <w:p w14:paraId="64356661" w14:textId="77777777" w:rsidR="00280B5A" w:rsidRPr="000A21A5" w:rsidRDefault="00280B5A" w:rsidP="00757E5C">
            <w:pPr>
              <w:spacing w:before="0"/>
              <w:rPr>
                <w:rFonts w:cs="Arial"/>
                <w:bCs/>
                <w:color w:val="000000"/>
                <w:sz w:val="14"/>
                <w:szCs w:val="14"/>
              </w:rPr>
            </w:pPr>
            <w:r w:rsidRPr="000A21A5">
              <w:rPr>
                <w:rFonts w:cs="Arial"/>
                <w:bCs/>
                <w:color w:val="000000"/>
                <w:sz w:val="14"/>
                <w:szCs w:val="14"/>
              </w:rPr>
              <w:t>20,917,869</w:t>
            </w:r>
          </w:p>
        </w:tc>
        <w:tc>
          <w:tcPr>
            <w:tcW w:w="941" w:type="dxa"/>
            <w:gridSpan w:val="3"/>
            <w:shd w:val="clear" w:color="auto" w:fill="4FC3FF" w:themeFill="accent5" w:themeFillTint="99"/>
          </w:tcPr>
          <w:p w14:paraId="6FA5781E" w14:textId="77777777" w:rsidR="00280B5A" w:rsidRPr="000A21A5" w:rsidRDefault="00280B5A" w:rsidP="00757E5C">
            <w:pPr>
              <w:spacing w:before="0"/>
              <w:rPr>
                <w:rFonts w:cs="Arial"/>
                <w:bCs/>
                <w:color w:val="000000"/>
                <w:sz w:val="14"/>
                <w:szCs w:val="14"/>
              </w:rPr>
            </w:pPr>
            <w:r w:rsidRPr="000A21A5">
              <w:rPr>
                <w:rFonts w:cs="Arial"/>
                <w:bCs/>
                <w:color w:val="000000"/>
                <w:sz w:val="14"/>
                <w:szCs w:val="14"/>
              </w:rPr>
              <w:t>21,240,499</w:t>
            </w:r>
          </w:p>
        </w:tc>
        <w:tc>
          <w:tcPr>
            <w:tcW w:w="941" w:type="dxa"/>
            <w:gridSpan w:val="3"/>
            <w:shd w:val="clear" w:color="auto" w:fill="4FC3FF" w:themeFill="accent5" w:themeFillTint="99"/>
          </w:tcPr>
          <w:p w14:paraId="39FE11C8" w14:textId="77777777" w:rsidR="00280B5A" w:rsidRPr="000A21A5" w:rsidRDefault="00280B5A" w:rsidP="00757E5C">
            <w:pPr>
              <w:spacing w:before="0"/>
              <w:rPr>
                <w:rFonts w:cs="Arial"/>
                <w:bCs/>
                <w:color w:val="000000"/>
                <w:sz w:val="14"/>
                <w:szCs w:val="14"/>
              </w:rPr>
            </w:pPr>
            <w:r w:rsidRPr="000A21A5">
              <w:rPr>
                <w:rFonts w:cs="Arial"/>
                <w:bCs/>
                <w:color w:val="000000"/>
                <w:sz w:val="14"/>
                <w:szCs w:val="14"/>
              </w:rPr>
              <w:t>21,569,736</w:t>
            </w:r>
          </w:p>
        </w:tc>
        <w:tc>
          <w:tcPr>
            <w:tcW w:w="941" w:type="dxa"/>
            <w:gridSpan w:val="3"/>
            <w:shd w:val="clear" w:color="auto" w:fill="4FC3FF" w:themeFill="accent5" w:themeFillTint="99"/>
          </w:tcPr>
          <w:p w14:paraId="62FCFB4C" w14:textId="77777777" w:rsidR="00280B5A" w:rsidRPr="000A21A5" w:rsidRDefault="00280B5A" w:rsidP="00757E5C">
            <w:pPr>
              <w:spacing w:before="0"/>
              <w:rPr>
                <w:rFonts w:cs="Arial"/>
                <w:bCs/>
                <w:color w:val="000000"/>
                <w:sz w:val="14"/>
                <w:szCs w:val="14"/>
              </w:rPr>
            </w:pPr>
            <w:r w:rsidRPr="000A21A5">
              <w:rPr>
                <w:rFonts w:cs="Arial"/>
                <w:bCs/>
                <w:color w:val="000000"/>
                <w:sz w:val="14"/>
                <w:szCs w:val="14"/>
              </w:rPr>
              <w:t>21,907,069</w:t>
            </w:r>
          </w:p>
        </w:tc>
        <w:tc>
          <w:tcPr>
            <w:tcW w:w="941" w:type="dxa"/>
            <w:gridSpan w:val="3"/>
            <w:shd w:val="clear" w:color="auto" w:fill="4FC3FF" w:themeFill="accent5" w:themeFillTint="99"/>
          </w:tcPr>
          <w:p w14:paraId="1E41840E" w14:textId="77777777" w:rsidR="00280B5A" w:rsidRPr="000A21A5" w:rsidRDefault="00280B5A" w:rsidP="00757E5C">
            <w:pPr>
              <w:spacing w:before="0"/>
              <w:rPr>
                <w:rFonts w:cs="Arial"/>
                <w:bCs/>
                <w:color w:val="000000"/>
                <w:sz w:val="14"/>
                <w:szCs w:val="14"/>
              </w:rPr>
            </w:pPr>
            <w:r w:rsidRPr="000A21A5">
              <w:rPr>
                <w:rFonts w:cs="Arial"/>
                <w:bCs/>
                <w:color w:val="000000"/>
                <w:sz w:val="14"/>
                <w:szCs w:val="14"/>
              </w:rPr>
              <w:t>22,345,208</w:t>
            </w:r>
          </w:p>
        </w:tc>
      </w:tr>
      <w:tr w:rsidR="00280B5A" w:rsidRPr="002E180B" w14:paraId="4E3DC631" w14:textId="77777777" w:rsidTr="000A21A5">
        <w:trPr>
          <w:gridAfter w:val="2"/>
          <w:wAfter w:w="93" w:type="dxa"/>
          <w:trHeight w:val="170"/>
        </w:trPr>
        <w:tc>
          <w:tcPr>
            <w:tcW w:w="1246" w:type="dxa"/>
            <w:gridSpan w:val="2"/>
            <w:shd w:val="clear" w:color="auto" w:fill="auto"/>
          </w:tcPr>
          <w:p w14:paraId="3DB4E5BA" w14:textId="77777777" w:rsidR="00280B5A" w:rsidRPr="002E180B" w:rsidRDefault="00280B5A" w:rsidP="00757E5C">
            <w:pPr>
              <w:spacing w:before="0"/>
              <w:rPr>
                <w:rFonts w:cs="Arial"/>
                <w:bCs/>
                <w:szCs w:val="18"/>
              </w:rPr>
            </w:pPr>
          </w:p>
        </w:tc>
        <w:tc>
          <w:tcPr>
            <w:tcW w:w="1017" w:type="dxa"/>
            <w:shd w:val="clear" w:color="auto" w:fill="auto"/>
          </w:tcPr>
          <w:p w14:paraId="5FDDE1B7" w14:textId="77777777" w:rsidR="00280B5A" w:rsidRPr="000A21A5" w:rsidRDefault="00280B5A" w:rsidP="00757E5C">
            <w:pPr>
              <w:spacing w:before="0"/>
              <w:rPr>
                <w:rFonts w:cs="Arial"/>
                <w:bCs/>
                <w:sz w:val="14"/>
                <w:szCs w:val="14"/>
              </w:rPr>
            </w:pPr>
          </w:p>
        </w:tc>
        <w:tc>
          <w:tcPr>
            <w:tcW w:w="1111" w:type="dxa"/>
          </w:tcPr>
          <w:p w14:paraId="5E291ED1" w14:textId="77777777" w:rsidR="00280B5A" w:rsidRPr="000A21A5" w:rsidRDefault="00280B5A" w:rsidP="00757E5C">
            <w:pPr>
              <w:spacing w:before="0"/>
              <w:rPr>
                <w:rFonts w:cs="Arial"/>
                <w:bCs/>
                <w:sz w:val="14"/>
                <w:szCs w:val="14"/>
              </w:rPr>
            </w:pPr>
          </w:p>
        </w:tc>
        <w:tc>
          <w:tcPr>
            <w:tcW w:w="1017" w:type="dxa"/>
            <w:gridSpan w:val="2"/>
          </w:tcPr>
          <w:p w14:paraId="6A9022FF" w14:textId="77777777" w:rsidR="00280B5A" w:rsidRPr="000A21A5" w:rsidRDefault="00280B5A" w:rsidP="00757E5C">
            <w:pPr>
              <w:spacing w:before="0"/>
              <w:rPr>
                <w:rFonts w:cs="Arial"/>
                <w:bCs/>
                <w:sz w:val="14"/>
                <w:szCs w:val="14"/>
              </w:rPr>
            </w:pPr>
          </w:p>
        </w:tc>
        <w:tc>
          <w:tcPr>
            <w:tcW w:w="942" w:type="dxa"/>
            <w:gridSpan w:val="2"/>
          </w:tcPr>
          <w:p w14:paraId="369B8022" w14:textId="77777777" w:rsidR="00280B5A" w:rsidRPr="000A21A5" w:rsidRDefault="00280B5A" w:rsidP="00757E5C">
            <w:pPr>
              <w:spacing w:before="0"/>
              <w:rPr>
                <w:rFonts w:cs="Arial"/>
                <w:bCs/>
                <w:sz w:val="14"/>
                <w:szCs w:val="14"/>
              </w:rPr>
            </w:pPr>
          </w:p>
        </w:tc>
        <w:tc>
          <w:tcPr>
            <w:tcW w:w="941" w:type="dxa"/>
            <w:gridSpan w:val="3"/>
          </w:tcPr>
          <w:p w14:paraId="068F569F" w14:textId="77777777" w:rsidR="00280B5A" w:rsidRPr="000A21A5" w:rsidRDefault="00280B5A" w:rsidP="00757E5C">
            <w:pPr>
              <w:spacing w:before="0"/>
              <w:rPr>
                <w:rFonts w:cs="Arial"/>
                <w:bCs/>
                <w:sz w:val="14"/>
                <w:szCs w:val="14"/>
              </w:rPr>
            </w:pPr>
          </w:p>
        </w:tc>
        <w:tc>
          <w:tcPr>
            <w:tcW w:w="941" w:type="dxa"/>
            <w:gridSpan w:val="3"/>
          </w:tcPr>
          <w:p w14:paraId="43FAC311" w14:textId="77777777" w:rsidR="00280B5A" w:rsidRPr="000A21A5" w:rsidRDefault="00280B5A" w:rsidP="00757E5C">
            <w:pPr>
              <w:spacing w:before="0"/>
              <w:rPr>
                <w:rFonts w:cs="Arial"/>
                <w:bCs/>
                <w:sz w:val="14"/>
                <w:szCs w:val="14"/>
              </w:rPr>
            </w:pPr>
          </w:p>
        </w:tc>
        <w:tc>
          <w:tcPr>
            <w:tcW w:w="941" w:type="dxa"/>
            <w:gridSpan w:val="3"/>
          </w:tcPr>
          <w:p w14:paraId="061A2A96" w14:textId="77777777" w:rsidR="00280B5A" w:rsidRPr="000A21A5" w:rsidRDefault="00280B5A" w:rsidP="00757E5C">
            <w:pPr>
              <w:spacing w:before="0"/>
              <w:rPr>
                <w:rFonts w:cs="Arial"/>
                <w:bCs/>
                <w:sz w:val="14"/>
                <w:szCs w:val="14"/>
              </w:rPr>
            </w:pPr>
          </w:p>
        </w:tc>
        <w:tc>
          <w:tcPr>
            <w:tcW w:w="941" w:type="dxa"/>
            <w:gridSpan w:val="3"/>
          </w:tcPr>
          <w:p w14:paraId="34E073F1" w14:textId="77777777" w:rsidR="00280B5A" w:rsidRPr="000A21A5" w:rsidRDefault="00280B5A" w:rsidP="00757E5C">
            <w:pPr>
              <w:spacing w:before="0"/>
              <w:rPr>
                <w:rFonts w:cs="Arial"/>
                <w:bCs/>
                <w:sz w:val="14"/>
                <w:szCs w:val="14"/>
              </w:rPr>
            </w:pPr>
          </w:p>
        </w:tc>
        <w:tc>
          <w:tcPr>
            <w:tcW w:w="941" w:type="dxa"/>
            <w:gridSpan w:val="3"/>
          </w:tcPr>
          <w:p w14:paraId="21CCA7EA" w14:textId="77777777" w:rsidR="00280B5A" w:rsidRPr="000A21A5" w:rsidRDefault="00280B5A" w:rsidP="00757E5C">
            <w:pPr>
              <w:spacing w:before="0"/>
              <w:rPr>
                <w:rFonts w:cs="Arial"/>
                <w:bCs/>
                <w:sz w:val="14"/>
                <w:szCs w:val="14"/>
              </w:rPr>
            </w:pPr>
          </w:p>
        </w:tc>
        <w:tc>
          <w:tcPr>
            <w:tcW w:w="941" w:type="dxa"/>
            <w:gridSpan w:val="3"/>
          </w:tcPr>
          <w:p w14:paraId="43527ACC" w14:textId="77777777" w:rsidR="00280B5A" w:rsidRPr="000A21A5" w:rsidRDefault="00280B5A" w:rsidP="00757E5C">
            <w:pPr>
              <w:spacing w:before="0"/>
              <w:rPr>
                <w:rFonts w:cs="Arial"/>
                <w:bCs/>
                <w:sz w:val="14"/>
                <w:szCs w:val="14"/>
              </w:rPr>
            </w:pPr>
          </w:p>
        </w:tc>
      </w:tr>
      <w:tr w:rsidR="00280B5A" w:rsidRPr="002E180B" w14:paraId="0EA4723A" w14:textId="77777777" w:rsidTr="000A21A5">
        <w:trPr>
          <w:gridAfter w:val="2"/>
          <w:wAfter w:w="93" w:type="dxa"/>
          <w:trHeight w:val="170"/>
        </w:trPr>
        <w:tc>
          <w:tcPr>
            <w:tcW w:w="1246" w:type="dxa"/>
            <w:gridSpan w:val="2"/>
            <w:shd w:val="clear" w:color="auto" w:fill="auto"/>
          </w:tcPr>
          <w:p w14:paraId="32E916B9" w14:textId="77777777" w:rsidR="00280B5A" w:rsidRPr="002E180B" w:rsidRDefault="00280B5A" w:rsidP="00757E5C">
            <w:pPr>
              <w:spacing w:before="0"/>
              <w:rPr>
                <w:rFonts w:cs="Arial"/>
                <w:bCs/>
                <w:szCs w:val="18"/>
              </w:rPr>
            </w:pPr>
            <w:r w:rsidRPr="002E180B">
              <w:rPr>
                <w:rFonts w:cs="Arial"/>
                <w:bCs/>
                <w:szCs w:val="18"/>
              </w:rPr>
              <w:t xml:space="preserve">Renewal </w:t>
            </w:r>
            <w:r>
              <w:rPr>
                <w:rFonts w:cs="Arial"/>
                <w:bCs/>
                <w:szCs w:val="18"/>
              </w:rPr>
              <w:t>w</w:t>
            </w:r>
            <w:r w:rsidRPr="002E180B">
              <w:rPr>
                <w:rFonts w:cs="Arial"/>
                <w:bCs/>
                <w:szCs w:val="18"/>
              </w:rPr>
              <w:t>orks</w:t>
            </w:r>
          </w:p>
        </w:tc>
        <w:tc>
          <w:tcPr>
            <w:tcW w:w="1017" w:type="dxa"/>
            <w:shd w:val="clear" w:color="auto" w:fill="auto"/>
            <w:vAlign w:val="center"/>
          </w:tcPr>
          <w:p w14:paraId="331997A4" w14:textId="77777777" w:rsidR="00280B5A" w:rsidRPr="000A21A5" w:rsidRDefault="00280B5A" w:rsidP="00757E5C">
            <w:pPr>
              <w:pStyle w:val="NormalWeb"/>
              <w:spacing w:before="0"/>
              <w:rPr>
                <w:rFonts w:ascii="Arial" w:hAnsi="Arial" w:cs="Arial"/>
                <w:bCs/>
                <w:color w:val="000000" w:themeColor="text1"/>
                <w:sz w:val="14"/>
                <w:szCs w:val="14"/>
              </w:rPr>
            </w:pPr>
            <w:r w:rsidRPr="000A21A5">
              <w:rPr>
                <w:rFonts w:ascii="Arial" w:hAnsi="Arial" w:cs="Arial"/>
                <w:bCs/>
                <w:color w:val="000000" w:themeColor="text1"/>
                <w:kern w:val="24"/>
                <w:sz w:val="14"/>
                <w:szCs w:val="14"/>
              </w:rPr>
              <w:t>6,430,000</w:t>
            </w:r>
          </w:p>
        </w:tc>
        <w:tc>
          <w:tcPr>
            <w:tcW w:w="1111" w:type="dxa"/>
            <w:vAlign w:val="center"/>
          </w:tcPr>
          <w:p w14:paraId="77DB3FA6" w14:textId="77777777" w:rsidR="00280B5A" w:rsidRPr="000A21A5" w:rsidRDefault="00280B5A" w:rsidP="00757E5C">
            <w:pPr>
              <w:pStyle w:val="NormalWeb"/>
              <w:spacing w:before="0"/>
              <w:rPr>
                <w:rFonts w:ascii="Arial" w:hAnsi="Arial" w:cs="Arial"/>
                <w:bCs/>
                <w:color w:val="000000" w:themeColor="text1"/>
                <w:sz w:val="14"/>
                <w:szCs w:val="14"/>
              </w:rPr>
            </w:pPr>
            <w:r w:rsidRPr="000A21A5">
              <w:rPr>
                <w:rFonts w:ascii="Arial" w:hAnsi="Arial" w:cs="Arial"/>
                <w:bCs/>
                <w:color w:val="000000" w:themeColor="text1"/>
                <w:kern w:val="24"/>
                <w:sz w:val="14"/>
                <w:szCs w:val="14"/>
              </w:rPr>
              <w:t>6,430,000</w:t>
            </w:r>
          </w:p>
        </w:tc>
        <w:tc>
          <w:tcPr>
            <w:tcW w:w="1017" w:type="dxa"/>
            <w:gridSpan w:val="2"/>
            <w:vAlign w:val="center"/>
          </w:tcPr>
          <w:p w14:paraId="3125B1AD" w14:textId="77777777" w:rsidR="00280B5A" w:rsidRPr="000A21A5" w:rsidRDefault="00280B5A" w:rsidP="00757E5C">
            <w:pPr>
              <w:pStyle w:val="NormalWeb"/>
              <w:spacing w:before="0"/>
              <w:rPr>
                <w:rFonts w:ascii="Arial" w:hAnsi="Arial" w:cs="Arial"/>
                <w:bCs/>
                <w:color w:val="000000" w:themeColor="text1"/>
                <w:sz w:val="14"/>
                <w:szCs w:val="14"/>
              </w:rPr>
            </w:pPr>
            <w:r w:rsidRPr="000A21A5">
              <w:rPr>
                <w:rFonts w:ascii="Arial" w:hAnsi="Arial" w:cs="Arial"/>
                <w:bCs/>
                <w:color w:val="000000" w:themeColor="text1"/>
                <w:kern w:val="24"/>
                <w:sz w:val="14"/>
                <w:szCs w:val="14"/>
              </w:rPr>
              <w:t>6,430,000</w:t>
            </w:r>
          </w:p>
        </w:tc>
        <w:tc>
          <w:tcPr>
            <w:tcW w:w="942" w:type="dxa"/>
            <w:gridSpan w:val="2"/>
            <w:vAlign w:val="center"/>
          </w:tcPr>
          <w:p w14:paraId="0E1E02C2" w14:textId="77777777" w:rsidR="00280B5A" w:rsidRPr="000A21A5" w:rsidRDefault="00280B5A" w:rsidP="00757E5C">
            <w:pPr>
              <w:pStyle w:val="NormalWeb"/>
              <w:spacing w:before="0"/>
              <w:rPr>
                <w:rFonts w:ascii="Arial" w:hAnsi="Arial" w:cs="Arial"/>
                <w:bCs/>
                <w:color w:val="000000" w:themeColor="text1"/>
                <w:sz w:val="14"/>
                <w:szCs w:val="14"/>
              </w:rPr>
            </w:pPr>
            <w:r w:rsidRPr="000A21A5">
              <w:rPr>
                <w:rFonts w:ascii="Arial" w:hAnsi="Arial" w:cs="Arial"/>
                <w:bCs/>
                <w:color w:val="000000" w:themeColor="text1"/>
                <w:kern w:val="24"/>
                <w:sz w:val="14"/>
                <w:szCs w:val="14"/>
              </w:rPr>
              <w:t>6,430,000</w:t>
            </w:r>
          </w:p>
        </w:tc>
        <w:tc>
          <w:tcPr>
            <w:tcW w:w="941" w:type="dxa"/>
            <w:gridSpan w:val="3"/>
            <w:vAlign w:val="center"/>
          </w:tcPr>
          <w:p w14:paraId="305C75D7" w14:textId="77777777" w:rsidR="00280B5A" w:rsidRPr="000A21A5" w:rsidRDefault="00280B5A" w:rsidP="00757E5C">
            <w:pPr>
              <w:pStyle w:val="NormalWeb"/>
              <w:spacing w:before="0"/>
              <w:rPr>
                <w:rFonts w:ascii="Arial" w:hAnsi="Arial" w:cs="Arial"/>
                <w:bCs/>
                <w:color w:val="000000" w:themeColor="text1"/>
                <w:sz w:val="14"/>
                <w:szCs w:val="14"/>
              </w:rPr>
            </w:pPr>
            <w:r w:rsidRPr="000A21A5">
              <w:rPr>
                <w:rFonts w:ascii="Arial" w:hAnsi="Arial" w:cs="Arial"/>
                <w:bCs/>
                <w:color w:val="000000" w:themeColor="text1"/>
                <w:kern w:val="24"/>
                <w:sz w:val="14"/>
                <w:szCs w:val="14"/>
              </w:rPr>
              <w:t>6,558,600</w:t>
            </w:r>
          </w:p>
        </w:tc>
        <w:tc>
          <w:tcPr>
            <w:tcW w:w="941" w:type="dxa"/>
            <w:gridSpan w:val="3"/>
            <w:vAlign w:val="center"/>
          </w:tcPr>
          <w:p w14:paraId="662176C5" w14:textId="77777777" w:rsidR="00280B5A" w:rsidRPr="000A21A5" w:rsidRDefault="00280B5A" w:rsidP="00757E5C">
            <w:pPr>
              <w:pStyle w:val="NormalWeb"/>
              <w:spacing w:before="0"/>
              <w:rPr>
                <w:rFonts w:ascii="Arial" w:hAnsi="Arial" w:cs="Arial"/>
                <w:bCs/>
                <w:color w:val="000000" w:themeColor="text1"/>
                <w:sz w:val="14"/>
                <w:szCs w:val="14"/>
              </w:rPr>
            </w:pPr>
            <w:r w:rsidRPr="000A21A5">
              <w:rPr>
                <w:rFonts w:ascii="Arial" w:hAnsi="Arial" w:cs="Arial"/>
                <w:bCs/>
                <w:color w:val="000000" w:themeColor="text1"/>
                <w:kern w:val="24"/>
                <w:sz w:val="14"/>
                <w:szCs w:val="14"/>
              </w:rPr>
              <w:t>6,689,772</w:t>
            </w:r>
          </w:p>
        </w:tc>
        <w:tc>
          <w:tcPr>
            <w:tcW w:w="941" w:type="dxa"/>
            <w:gridSpan w:val="3"/>
            <w:vAlign w:val="center"/>
          </w:tcPr>
          <w:p w14:paraId="2CD65037" w14:textId="77777777" w:rsidR="00280B5A" w:rsidRPr="000A21A5" w:rsidRDefault="00280B5A" w:rsidP="00757E5C">
            <w:pPr>
              <w:pStyle w:val="NormalWeb"/>
              <w:spacing w:before="0"/>
              <w:rPr>
                <w:rFonts w:ascii="Arial" w:hAnsi="Arial" w:cs="Arial"/>
                <w:bCs/>
                <w:color w:val="000000" w:themeColor="text1"/>
                <w:sz w:val="14"/>
                <w:szCs w:val="14"/>
              </w:rPr>
            </w:pPr>
            <w:r w:rsidRPr="000A21A5">
              <w:rPr>
                <w:rFonts w:ascii="Arial" w:hAnsi="Arial" w:cs="Arial"/>
                <w:bCs/>
                <w:color w:val="000000" w:themeColor="text1"/>
                <w:kern w:val="24"/>
                <w:sz w:val="14"/>
                <w:szCs w:val="14"/>
              </w:rPr>
              <w:t>6,823,567</w:t>
            </w:r>
          </w:p>
        </w:tc>
        <w:tc>
          <w:tcPr>
            <w:tcW w:w="941" w:type="dxa"/>
            <w:gridSpan w:val="3"/>
            <w:vAlign w:val="center"/>
          </w:tcPr>
          <w:p w14:paraId="34D00FFE" w14:textId="77777777" w:rsidR="00280B5A" w:rsidRPr="000A21A5" w:rsidRDefault="00280B5A" w:rsidP="00757E5C">
            <w:pPr>
              <w:pStyle w:val="NormalWeb"/>
              <w:spacing w:before="0"/>
              <w:rPr>
                <w:rFonts w:ascii="Arial" w:hAnsi="Arial" w:cs="Arial"/>
                <w:bCs/>
                <w:color w:val="000000" w:themeColor="text1"/>
                <w:sz w:val="14"/>
                <w:szCs w:val="14"/>
              </w:rPr>
            </w:pPr>
            <w:r w:rsidRPr="000A21A5">
              <w:rPr>
                <w:rFonts w:ascii="Arial" w:hAnsi="Arial" w:cs="Arial"/>
                <w:bCs/>
                <w:color w:val="000000" w:themeColor="text1"/>
                <w:kern w:val="24"/>
                <w:sz w:val="14"/>
                <w:szCs w:val="14"/>
              </w:rPr>
              <w:t>6,960,038</w:t>
            </w:r>
          </w:p>
        </w:tc>
        <w:tc>
          <w:tcPr>
            <w:tcW w:w="941" w:type="dxa"/>
            <w:gridSpan w:val="3"/>
            <w:vAlign w:val="center"/>
          </w:tcPr>
          <w:p w14:paraId="2D025E17" w14:textId="77777777" w:rsidR="00280B5A" w:rsidRPr="000A21A5" w:rsidRDefault="00280B5A" w:rsidP="00757E5C">
            <w:pPr>
              <w:pStyle w:val="NormalWeb"/>
              <w:spacing w:before="0"/>
              <w:rPr>
                <w:rFonts w:ascii="Arial" w:hAnsi="Arial" w:cs="Arial"/>
                <w:bCs/>
                <w:color w:val="000000" w:themeColor="text1"/>
                <w:sz w:val="14"/>
                <w:szCs w:val="14"/>
              </w:rPr>
            </w:pPr>
            <w:r w:rsidRPr="000A21A5">
              <w:rPr>
                <w:rFonts w:ascii="Arial" w:hAnsi="Arial" w:cs="Arial"/>
                <w:bCs/>
                <w:color w:val="000000" w:themeColor="text1"/>
                <w:kern w:val="24"/>
                <w:sz w:val="14"/>
                <w:szCs w:val="14"/>
              </w:rPr>
              <w:t>7,099,239</w:t>
            </w:r>
          </w:p>
        </w:tc>
        <w:tc>
          <w:tcPr>
            <w:tcW w:w="941" w:type="dxa"/>
            <w:gridSpan w:val="3"/>
          </w:tcPr>
          <w:p w14:paraId="4EE05186" w14:textId="77777777" w:rsidR="00280B5A" w:rsidRPr="000A21A5" w:rsidRDefault="00280B5A" w:rsidP="00757E5C">
            <w:pPr>
              <w:spacing w:before="0"/>
              <w:rPr>
                <w:rFonts w:cs="Arial"/>
                <w:bCs/>
                <w:sz w:val="14"/>
                <w:szCs w:val="14"/>
              </w:rPr>
            </w:pPr>
            <w:r w:rsidRPr="000A21A5">
              <w:rPr>
                <w:rFonts w:cs="Arial"/>
                <w:bCs/>
                <w:sz w:val="14"/>
                <w:szCs w:val="14"/>
              </w:rPr>
              <w:t>7,241,224</w:t>
            </w:r>
          </w:p>
        </w:tc>
      </w:tr>
      <w:tr w:rsidR="00280B5A" w:rsidRPr="002E180B" w14:paraId="5FED3B07" w14:textId="77777777" w:rsidTr="000A21A5">
        <w:trPr>
          <w:gridAfter w:val="2"/>
          <w:wAfter w:w="93" w:type="dxa"/>
          <w:trHeight w:val="170"/>
        </w:trPr>
        <w:tc>
          <w:tcPr>
            <w:tcW w:w="1246" w:type="dxa"/>
            <w:gridSpan w:val="2"/>
            <w:shd w:val="clear" w:color="auto" w:fill="auto"/>
          </w:tcPr>
          <w:p w14:paraId="55BEC7CD" w14:textId="77777777" w:rsidR="00280B5A" w:rsidRPr="002E180B" w:rsidRDefault="00280B5A" w:rsidP="00757E5C">
            <w:pPr>
              <w:spacing w:before="0"/>
              <w:rPr>
                <w:rFonts w:cs="Arial"/>
                <w:bCs/>
                <w:szCs w:val="18"/>
              </w:rPr>
            </w:pPr>
            <w:r w:rsidRPr="002E180B">
              <w:rPr>
                <w:rFonts w:cs="Arial"/>
                <w:bCs/>
                <w:szCs w:val="18"/>
              </w:rPr>
              <w:t xml:space="preserve">Upgrade </w:t>
            </w:r>
            <w:r>
              <w:rPr>
                <w:rFonts w:cs="Arial"/>
                <w:bCs/>
                <w:szCs w:val="18"/>
              </w:rPr>
              <w:t>w</w:t>
            </w:r>
            <w:r w:rsidRPr="002E180B">
              <w:rPr>
                <w:rFonts w:cs="Arial"/>
                <w:bCs/>
                <w:szCs w:val="18"/>
              </w:rPr>
              <w:t>orks</w:t>
            </w:r>
          </w:p>
        </w:tc>
        <w:tc>
          <w:tcPr>
            <w:tcW w:w="1017" w:type="dxa"/>
            <w:shd w:val="clear" w:color="auto" w:fill="auto"/>
          </w:tcPr>
          <w:p w14:paraId="1303EE2C" w14:textId="77777777" w:rsidR="00280B5A" w:rsidRPr="000A21A5" w:rsidRDefault="00280B5A" w:rsidP="00757E5C">
            <w:pPr>
              <w:spacing w:before="0"/>
              <w:rPr>
                <w:rFonts w:cs="Arial"/>
                <w:bCs/>
                <w:sz w:val="14"/>
                <w:szCs w:val="14"/>
              </w:rPr>
            </w:pPr>
            <w:r w:rsidRPr="000A21A5">
              <w:rPr>
                <w:rFonts w:cs="Arial"/>
                <w:bCs/>
                <w:sz w:val="14"/>
                <w:szCs w:val="14"/>
              </w:rPr>
              <w:t>0</w:t>
            </w:r>
          </w:p>
        </w:tc>
        <w:tc>
          <w:tcPr>
            <w:tcW w:w="1111" w:type="dxa"/>
          </w:tcPr>
          <w:p w14:paraId="18D4DAA4" w14:textId="77777777" w:rsidR="00280B5A" w:rsidRPr="000A21A5" w:rsidRDefault="00280B5A" w:rsidP="00757E5C">
            <w:pPr>
              <w:spacing w:before="0"/>
              <w:rPr>
                <w:rFonts w:cs="Arial"/>
                <w:bCs/>
                <w:sz w:val="14"/>
                <w:szCs w:val="14"/>
              </w:rPr>
            </w:pPr>
            <w:r w:rsidRPr="000A21A5">
              <w:rPr>
                <w:rFonts w:cs="Arial"/>
                <w:bCs/>
                <w:sz w:val="14"/>
                <w:szCs w:val="14"/>
              </w:rPr>
              <w:t>0</w:t>
            </w:r>
          </w:p>
        </w:tc>
        <w:tc>
          <w:tcPr>
            <w:tcW w:w="1017" w:type="dxa"/>
            <w:gridSpan w:val="2"/>
          </w:tcPr>
          <w:p w14:paraId="38D47216" w14:textId="77777777" w:rsidR="00280B5A" w:rsidRPr="000A21A5" w:rsidRDefault="00280B5A" w:rsidP="00757E5C">
            <w:pPr>
              <w:spacing w:before="0"/>
              <w:rPr>
                <w:rFonts w:cs="Arial"/>
                <w:bCs/>
                <w:sz w:val="14"/>
                <w:szCs w:val="14"/>
              </w:rPr>
            </w:pPr>
            <w:r w:rsidRPr="000A21A5">
              <w:rPr>
                <w:rFonts w:cs="Arial"/>
                <w:bCs/>
                <w:sz w:val="14"/>
                <w:szCs w:val="14"/>
              </w:rPr>
              <w:t>0</w:t>
            </w:r>
          </w:p>
        </w:tc>
        <w:tc>
          <w:tcPr>
            <w:tcW w:w="942" w:type="dxa"/>
            <w:gridSpan w:val="2"/>
          </w:tcPr>
          <w:p w14:paraId="49298BC9" w14:textId="77777777" w:rsidR="00280B5A" w:rsidRPr="000A21A5" w:rsidRDefault="00280B5A" w:rsidP="00757E5C">
            <w:pPr>
              <w:spacing w:before="0"/>
              <w:rPr>
                <w:rFonts w:cs="Arial"/>
                <w:bCs/>
                <w:sz w:val="14"/>
                <w:szCs w:val="14"/>
              </w:rPr>
            </w:pPr>
            <w:r w:rsidRPr="000A21A5">
              <w:rPr>
                <w:rFonts w:cs="Arial"/>
                <w:bCs/>
                <w:sz w:val="14"/>
                <w:szCs w:val="14"/>
              </w:rPr>
              <w:t>0</w:t>
            </w:r>
          </w:p>
        </w:tc>
        <w:tc>
          <w:tcPr>
            <w:tcW w:w="941" w:type="dxa"/>
            <w:gridSpan w:val="3"/>
          </w:tcPr>
          <w:p w14:paraId="59E47708" w14:textId="77777777" w:rsidR="00280B5A" w:rsidRPr="000A21A5" w:rsidRDefault="00280B5A" w:rsidP="00757E5C">
            <w:pPr>
              <w:spacing w:before="0"/>
              <w:rPr>
                <w:rFonts w:cs="Arial"/>
                <w:bCs/>
                <w:sz w:val="14"/>
                <w:szCs w:val="14"/>
              </w:rPr>
            </w:pPr>
            <w:r w:rsidRPr="000A21A5">
              <w:rPr>
                <w:rFonts w:cs="Arial"/>
                <w:bCs/>
                <w:sz w:val="14"/>
                <w:szCs w:val="14"/>
              </w:rPr>
              <w:t>0</w:t>
            </w:r>
          </w:p>
        </w:tc>
        <w:tc>
          <w:tcPr>
            <w:tcW w:w="941" w:type="dxa"/>
            <w:gridSpan w:val="3"/>
          </w:tcPr>
          <w:p w14:paraId="2CB76605" w14:textId="77777777" w:rsidR="00280B5A" w:rsidRPr="000A21A5" w:rsidRDefault="00280B5A" w:rsidP="00757E5C">
            <w:pPr>
              <w:spacing w:before="0"/>
              <w:rPr>
                <w:rFonts w:cs="Arial"/>
                <w:bCs/>
                <w:sz w:val="14"/>
                <w:szCs w:val="14"/>
              </w:rPr>
            </w:pPr>
            <w:r w:rsidRPr="000A21A5">
              <w:rPr>
                <w:rFonts w:cs="Arial"/>
                <w:bCs/>
                <w:sz w:val="14"/>
                <w:szCs w:val="14"/>
              </w:rPr>
              <w:t>0</w:t>
            </w:r>
          </w:p>
        </w:tc>
        <w:tc>
          <w:tcPr>
            <w:tcW w:w="941" w:type="dxa"/>
            <w:gridSpan w:val="3"/>
          </w:tcPr>
          <w:p w14:paraId="12D187D0" w14:textId="77777777" w:rsidR="00280B5A" w:rsidRPr="000A21A5" w:rsidRDefault="00280B5A" w:rsidP="00757E5C">
            <w:pPr>
              <w:spacing w:before="0"/>
              <w:rPr>
                <w:rFonts w:cs="Arial"/>
                <w:bCs/>
                <w:sz w:val="14"/>
                <w:szCs w:val="14"/>
              </w:rPr>
            </w:pPr>
            <w:r w:rsidRPr="000A21A5">
              <w:rPr>
                <w:rFonts w:cs="Arial"/>
                <w:bCs/>
                <w:sz w:val="14"/>
                <w:szCs w:val="14"/>
              </w:rPr>
              <w:t>0</w:t>
            </w:r>
          </w:p>
        </w:tc>
        <w:tc>
          <w:tcPr>
            <w:tcW w:w="941" w:type="dxa"/>
            <w:gridSpan w:val="3"/>
          </w:tcPr>
          <w:p w14:paraId="0B5400AC" w14:textId="77777777" w:rsidR="00280B5A" w:rsidRPr="000A21A5" w:rsidRDefault="00280B5A" w:rsidP="00757E5C">
            <w:pPr>
              <w:spacing w:before="0"/>
              <w:rPr>
                <w:rFonts w:cs="Arial"/>
                <w:bCs/>
                <w:sz w:val="14"/>
                <w:szCs w:val="14"/>
              </w:rPr>
            </w:pPr>
            <w:r w:rsidRPr="000A21A5">
              <w:rPr>
                <w:rFonts w:cs="Arial"/>
                <w:bCs/>
                <w:sz w:val="14"/>
                <w:szCs w:val="14"/>
              </w:rPr>
              <w:t>0</w:t>
            </w:r>
          </w:p>
        </w:tc>
        <w:tc>
          <w:tcPr>
            <w:tcW w:w="941" w:type="dxa"/>
            <w:gridSpan w:val="3"/>
          </w:tcPr>
          <w:p w14:paraId="30AA6C40" w14:textId="77777777" w:rsidR="00280B5A" w:rsidRPr="000A21A5" w:rsidRDefault="00280B5A" w:rsidP="00757E5C">
            <w:pPr>
              <w:spacing w:before="0"/>
              <w:rPr>
                <w:rFonts w:cs="Arial"/>
                <w:bCs/>
                <w:sz w:val="14"/>
                <w:szCs w:val="14"/>
              </w:rPr>
            </w:pPr>
            <w:r w:rsidRPr="000A21A5">
              <w:rPr>
                <w:rFonts w:cs="Arial"/>
                <w:bCs/>
                <w:sz w:val="14"/>
                <w:szCs w:val="14"/>
              </w:rPr>
              <w:t>0</w:t>
            </w:r>
          </w:p>
        </w:tc>
        <w:tc>
          <w:tcPr>
            <w:tcW w:w="941" w:type="dxa"/>
            <w:gridSpan w:val="3"/>
          </w:tcPr>
          <w:p w14:paraId="15079BB5" w14:textId="77777777" w:rsidR="00280B5A" w:rsidRPr="000A21A5" w:rsidRDefault="00280B5A" w:rsidP="00757E5C">
            <w:pPr>
              <w:spacing w:before="0"/>
              <w:rPr>
                <w:rFonts w:cs="Arial"/>
                <w:bCs/>
                <w:sz w:val="14"/>
                <w:szCs w:val="14"/>
              </w:rPr>
            </w:pPr>
            <w:r w:rsidRPr="000A21A5">
              <w:rPr>
                <w:rFonts w:cs="Arial"/>
                <w:bCs/>
                <w:sz w:val="14"/>
                <w:szCs w:val="14"/>
              </w:rPr>
              <w:t>0</w:t>
            </w:r>
          </w:p>
        </w:tc>
      </w:tr>
      <w:tr w:rsidR="00280B5A" w:rsidRPr="002E180B" w14:paraId="3F10BC29" w14:textId="77777777" w:rsidTr="000A21A5">
        <w:trPr>
          <w:gridAfter w:val="2"/>
          <w:wAfter w:w="93" w:type="dxa"/>
          <w:trHeight w:val="170"/>
        </w:trPr>
        <w:tc>
          <w:tcPr>
            <w:tcW w:w="1246" w:type="dxa"/>
            <w:gridSpan w:val="2"/>
            <w:shd w:val="clear" w:color="auto" w:fill="auto"/>
          </w:tcPr>
          <w:p w14:paraId="2AFE784D" w14:textId="77777777" w:rsidR="00280B5A" w:rsidRPr="002E180B" w:rsidRDefault="00280B5A" w:rsidP="00757E5C">
            <w:pPr>
              <w:spacing w:before="0"/>
              <w:rPr>
                <w:rFonts w:cs="Arial"/>
                <w:bCs/>
                <w:szCs w:val="18"/>
              </w:rPr>
            </w:pPr>
            <w:r w:rsidRPr="002E180B">
              <w:rPr>
                <w:rFonts w:cs="Arial"/>
                <w:bCs/>
                <w:szCs w:val="18"/>
              </w:rPr>
              <w:t xml:space="preserve">Expansion </w:t>
            </w:r>
            <w:r>
              <w:rPr>
                <w:rFonts w:cs="Arial"/>
                <w:bCs/>
                <w:szCs w:val="18"/>
              </w:rPr>
              <w:t>w</w:t>
            </w:r>
            <w:r w:rsidRPr="002E180B">
              <w:rPr>
                <w:rFonts w:cs="Arial"/>
                <w:bCs/>
                <w:szCs w:val="18"/>
              </w:rPr>
              <w:t>orks</w:t>
            </w:r>
          </w:p>
        </w:tc>
        <w:tc>
          <w:tcPr>
            <w:tcW w:w="1017" w:type="dxa"/>
            <w:shd w:val="clear" w:color="auto" w:fill="auto"/>
          </w:tcPr>
          <w:p w14:paraId="7F59E601" w14:textId="77777777" w:rsidR="00280B5A" w:rsidRPr="000A21A5" w:rsidRDefault="00280B5A" w:rsidP="00757E5C">
            <w:pPr>
              <w:spacing w:before="0"/>
              <w:rPr>
                <w:rFonts w:cs="Arial"/>
                <w:bCs/>
                <w:sz w:val="14"/>
                <w:szCs w:val="14"/>
              </w:rPr>
            </w:pPr>
            <w:r w:rsidRPr="000A21A5">
              <w:rPr>
                <w:rFonts w:cs="Arial"/>
                <w:bCs/>
                <w:sz w:val="14"/>
                <w:szCs w:val="14"/>
              </w:rPr>
              <w:t>0</w:t>
            </w:r>
          </w:p>
        </w:tc>
        <w:tc>
          <w:tcPr>
            <w:tcW w:w="1111" w:type="dxa"/>
          </w:tcPr>
          <w:p w14:paraId="36D9B1DE" w14:textId="77777777" w:rsidR="00280B5A" w:rsidRPr="000A21A5" w:rsidRDefault="00280B5A" w:rsidP="00757E5C">
            <w:pPr>
              <w:spacing w:before="0"/>
              <w:rPr>
                <w:rFonts w:cs="Arial"/>
                <w:bCs/>
                <w:sz w:val="14"/>
                <w:szCs w:val="14"/>
              </w:rPr>
            </w:pPr>
            <w:r w:rsidRPr="000A21A5">
              <w:rPr>
                <w:rFonts w:cs="Arial"/>
                <w:bCs/>
                <w:sz w:val="14"/>
                <w:szCs w:val="14"/>
              </w:rPr>
              <w:t>0</w:t>
            </w:r>
          </w:p>
        </w:tc>
        <w:tc>
          <w:tcPr>
            <w:tcW w:w="1017" w:type="dxa"/>
            <w:gridSpan w:val="2"/>
          </w:tcPr>
          <w:p w14:paraId="58897514" w14:textId="77777777" w:rsidR="00280B5A" w:rsidRPr="000A21A5" w:rsidRDefault="00280B5A" w:rsidP="00757E5C">
            <w:pPr>
              <w:spacing w:before="0"/>
              <w:rPr>
                <w:rFonts w:cs="Arial"/>
                <w:bCs/>
                <w:sz w:val="14"/>
                <w:szCs w:val="14"/>
              </w:rPr>
            </w:pPr>
            <w:r w:rsidRPr="000A21A5">
              <w:rPr>
                <w:rFonts w:cs="Arial"/>
                <w:bCs/>
                <w:sz w:val="14"/>
                <w:szCs w:val="14"/>
              </w:rPr>
              <w:t>0</w:t>
            </w:r>
          </w:p>
        </w:tc>
        <w:tc>
          <w:tcPr>
            <w:tcW w:w="942" w:type="dxa"/>
            <w:gridSpan w:val="2"/>
          </w:tcPr>
          <w:p w14:paraId="2C5D5B88" w14:textId="77777777" w:rsidR="00280B5A" w:rsidRPr="000A21A5" w:rsidRDefault="00280B5A" w:rsidP="00757E5C">
            <w:pPr>
              <w:spacing w:before="0"/>
              <w:rPr>
                <w:rFonts w:cs="Arial"/>
                <w:bCs/>
                <w:sz w:val="14"/>
                <w:szCs w:val="14"/>
              </w:rPr>
            </w:pPr>
            <w:r w:rsidRPr="000A21A5">
              <w:rPr>
                <w:rFonts w:cs="Arial"/>
                <w:bCs/>
                <w:sz w:val="14"/>
                <w:szCs w:val="14"/>
              </w:rPr>
              <w:t>0</w:t>
            </w:r>
          </w:p>
        </w:tc>
        <w:tc>
          <w:tcPr>
            <w:tcW w:w="941" w:type="dxa"/>
            <w:gridSpan w:val="3"/>
          </w:tcPr>
          <w:p w14:paraId="148D2D07" w14:textId="77777777" w:rsidR="00280B5A" w:rsidRPr="000A21A5" w:rsidRDefault="00280B5A" w:rsidP="00757E5C">
            <w:pPr>
              <w:spacing w:before="0"/>
              <w:rPr>
                <w:rFonts w:cs="Arial"/>
                <w:bCs/>
                <w:sz w:val="14"/>
                <w:szCs w:val="14"/>
              </w:rPr>
            </w:pPr>
            <w:r w:rsidRPr="000A21A5">
              <w:rPr>
                <w:rFonts w:cs="Arial"/>
                <w:bCs/>
                <w:sz w:val="14"/>
                <w:szCs w:val="14"/>
              </w:rPr>
              <w:t>0</w:t>
            </w:r>
          </w:p>
        </w:tc>
        <w:tc>
          <w:tcPr>
            <w:tcW w:w="941" w:type="dxa"/>
            <w:gridSpan w:val="3"/>
          </w:tcPr>
          <w:p w14:paraId="07051700" w14:textId="77777777" w:rsidR="00280B5A" w:rsidRPr="000A21A5" w:rsidRDefault="00280B5A" w:rsidP="00757E5C">
            <w:pPr>
              <w:spacing w:before="0"/>
              <w:rPr>
                <w:rFonts w:cs="Arial"/>
                <w:bCs/>
                <w:sz w:val="14"/>
                <w:szCs w:val="14"/>
              </w:rPr>
            </w:pPr>
            <w:r w:rsidRPr="000A21A5">
              <w:rPr>
                <w:rFonts w:cs="Arial"/>
                <w:bCs/>
                <w:sz w:val="14"/>
                <w:szCs w:val="14"/>
              </w:rPr>
              <w:t>0</w:t>
            </w:r>
          </w:p>
        </w:tc>
        <w:tc>
          <w:tcPr>
            <w:tcW w:w="941" w:type="dxa"/>
            <w:gridSpan w:val="3"/>
          </w:tcPr>
          <w:p w14:paraId="695009FA" w14:textId="77777777" w:rsidR="00280B5A" w:rsidRPr="000A21A5" w:rsidRDefault="00280B5A" w:rsidP="00757E5C">
            <w:pPr>
              <w:spacing w:before="0"/>
              <w:rPr>
                <w:rFonts w:cs="Arial"/>
                <w:bCs/>
                <w:sz w:val="14"/>
                <w:szCs w:val="14"/>
              </w:rPr>
            </w:pPr>
            <w:r w:rsidRPr="000A21A5">
              <w:rPr>
                <w:rFonts w:cs="Arial"/>
                <w:bCs/>
                <w:sz w:val="14"/>
                <w:szCs w:val="14"/>
              </w:rPr>
              <w:t>0</w:t>
            </w:r>
          </w:p>
        </w:tc>
        <w:tc>
          <w:tcPr>
            <w:tcW w:w="941" w:type="dxa"/>
            <w:gridSpan w:val="3"/>
          </w:tcPr>
          <w:p w14:paraId="3E9BB7C1" w14:textId="77777777" w:rsidR="00280B5A" w:rsidRPr="000A21A5" w:rsidRDefault="00280B5A" w:rsidP="00757E5C">
            <w:pPr>
              <w:spacing w:before="0"/>
              <w:rPr>
                <w:rFonts w:cs="Arial"/>
                <w:bCs/>
                <w:sz w:val="14"/>
                <w:szCs w:val="14"/>
              </w:rPr>
            </w:pPr>
            <w:r w:rsidRPr="000A21A5">
              <w:rPr>
                <w:rFonts w:cs="Arial"/>
                <w:bCs/>
                <w:sz w:val="14"/>
                <w:szCs w:val="14"/>
              </w:rPr>
              <w:t>0</w:t>
            </w:r>
          </w:p>
        </w:tc>
        <w:tc>
          <w:tcPr>
            <w:tcW w:w="941" w:type="dxa"/>
            <w:gridSpan w:val="3"/>
          </w:tcPr>
          <w:p w14:paraId="76E52B38" w14:textId="77777777" w:rsidR="00280B5A" w:rsidRPr="000A21A5" w:rsidRDefault="00280B5A" w:rsidP="00757E5C">
            <w:pPr>
              <w:spacing w:before="0"/>
              <w:rPr>
                <w:rFonts w:cs="Arial"/>
                <w:bCs/>
                <w:sz w:val="14"/>
                <w:szCs w:val="14"/>
              </w:rPr>
            </w:pPr>
            <w:r w:rsidRPr="000A21A5">
              <w:rPr>
                <w:rFonts w:cs="Arial"/>
                <w:bCs/>
                <w:sz w:val="14"/>
                <w:szCs w:val="14"/>
              </w:rPr>
              <w:t>0</w:t>
            </w:r>
          </w:p>
        </w:tc>
        <w:tc>
          <w:tcPr>
            <w:tcW w:w="941" w:type="dxa"/>
            <w:gridSpan w:val="3"/>
          </w:tcPr>
          <w:p w14:paraId="50B807D1" w14:textId="77777777" w:rsidR="00280B5A" w:rsidRPr="000A21A5" w:rsidRDefault="00280B5A" w:rsidP="00757E5C">
            <w:pPr>
              <w:spacing w:before="0"/>
              <w:rPr>
                <w:rFonts w:cs="Arial"/>
                <w:bCs/>
                <w:sz w:val="14"/>
                <w:szCs w:val="14"/>
              </w:rPr>
            </w:pPr>
            <w:r w:rsidRPr="000A21A5">
              <w:rPr>
                <w:rFonts w:cs="Arial"/>
                <w:bCs/>
                <w:sz w:val="14"/>
                <w:szCs w:val="14"/>
              </w:rPr>
              <w:t>0</w:t>
            </w:r>
          </w:p>
        </w:tc>
      </w:tr>
      <w:tr w:rsidR="00280B5A" w:rsidRPr="002E180B" w14:paraId="589C08D6" w14:textId="77777777" w:rsidTr="000A21A5">
        <w:trPr>
          <w:gridAfter w:val="2"/>
          <w:wAfter w:w="93" w:type="dxa"/>
          <w:trHeight w:val="170"/>
        </w:trPr>
        <w:tc>
          <w:tcPr>
            <w:tcW w:w="1246" w:type="dxa"/>
            <w:gridSpan w:val="2"/>
            <w:shd w:val="clear" w:color="auto" w:fill="auto"/>
          </w:tcPr>
          <w:p w14:paraId="000F4591" w14:textId="77777777" w:rsidR="00280B5A" w:rsidRPr="002E180B" w:rsidRDefault="00280B5A" w:rsidP="00757E5C">
            <w:pPr>
              <w:spacing w:before="0"/>
              <w:rPr>
                <w:rFonts w:cs="Arial"/>
                <w:bCs/>
                <w:szCs w:val="18"/>
              </w:rPr>
            </w:pPr>
            <w:r w:rsidRPr="002E180B">
              <w:rPr>
                <w:rFonts w:cs="Arial"/>
                <w:bCs/>
                <w:szCs w:val="18"/>
              </w:rPr>
              <w:t xml:space="preserve">New </w:t>
            </w:r>
            <w:r>
              <w:rPr>
                <w:rFonts w:cs="Arial"/>
                <w:bCs/>
                <w:szCs w:val="18"/>
              </w:rPr>
              <w:t>w</w:t>
            </w:r>
            <w:r w:rsidRPr="002E180B">
              <w:rPr>
                <w:rFonts w:cs="Arial"/>
                <w:bCs/>
                <w:szCs w:val="18"/>
              </w:rPr>
              <w:t>orks</w:t>
            </w:r>
          </w:p>
        </w:tc>
        <w:tc>
          <w:tcPr>
            <w:tcW w:w="1017" w:type="dxa"/>
            <w:shd w:val="clear" w:color="auto" w:fill="auto"/>
            <w:vAlign w:val="center"/>
          </w:tcPr>
          <w:p w14:paraId="64EC88E4" w14:textId="77777777" w:rsidR="00280B5A" w:rsidRPr="000A21A5" w:rsidRDefault="00280B5A" w:rsidP="00757E5C">
            <w:pPr>
              <w:pStyle w:val="NormalWeb"/>
              <w:spacing w:before="0"/>
              <w:rPr>
                <w:rFonts w:ascii="Arial" w:hAnsi="Arial" w:cs="Arial"/>
                <w:bCs/>
                <w:color w:val="000000" w:themeColor="text1"/>
                <w:sz w:val="14"/>
                <w:szCs w:val="14"/>
              </w:rPr>
            </w:pPr>
            <w:r w:rsidRPr="000A21A5">
              <w:rPr>
                <w:rFonts w:ascii="Arial" w:hAnsi="Arial" w:cs="Arial"/>
                <w:bCs/>
                <w:color w:val="000000" w:themeColor="text1"/>
                <w:kern w:val="24"/>
                <w:sz w:val="14"/>
                <w:szCs w:val="14"/>
              </w:rPr>
              <w:t>13,472,065</w:t>
            </w:r>
          </w:p>
        </w:tc>
        <w:tc>
          <w:tcPr>
            <w:tcW w:w="1111" w:type="dxa"/>
            <w:vAlign w:val="center"/>
          </w:tcPr>
          <w:p w14:paraId="614C7C07" w14:textId="77777777" w:rsidR="00280B5A" w:rsidRPr="000A21A5" w:rsidRDefault="00280B5A" w:rsidP="00757E5C">
            <w:pPr>
              <w:pStyle w:val="NormalWeb"/>
              <w:spacing w:before="0"/>
              <w:rPr>
                <w:rFonts w:ascii="Arial" w:hAnsi="Arial" w:cs="Arial"/>
                <w:bCs/>
                <w:color w:val="000000" w:themeColor="text1"/>
                <w:sz w:val="14"/>
                <w:szCs w:val="14"/>
              </w:rPr>
            </w:pPr>
            <w:r w:rsidRPr="000A21A5">
              <w:rPr>
                <w:rFonts w:ascii="Arial" w:hAnsi="Arial" w:cs="Arial"/>
                <w:bCs/>
                <w:color w:val="000000" w:themeColor="text1"/>
                <w:kern w:val="24"/>
                <w:sz w:val="14"/>
                <w:szCs w:val="14"/>
              </w:rPr>
              <w:t>3,000,000</w:t>
            </w:r>
          </w:p>
        </w:tc>
        <w:tc>
          <w:tcPr>
            <w:tcW w:w="1017" w:type="dxa"/>
            <w:gridSpan w:val="2"/>
            <w:vAlign w:val="center"/>
          </w:tcPr>
          <w:p w14:paraId="4E3F00EB" w14:textId="77777777" w:rsidR="00280B5A" w:rsidRPr="000A21A5" w:rsidRDefault="00280B5A" w:rsidP="00757E5C">
            <w:pPr>
              <w:pStyle w:val="NormalWeb"/>
              <w:spacing w:before="0"/>
              <w:rPr>
                <w:rFonts w:ascii="Arial" w:hAnsi="Arial" w:cs="Arial"/>
                <w:bCs/>
                <w:color w:val="000000" w:themeColor="text1"/>
                <w:sz w:val="14"/>
                <w:szCs w:val="14"/>
              </w:rPr>
            </w:pPr>
            <w:r w:rsidRPr="000A21A5">
              <w:rPr>
                <w:rFonts w:ascii="Arial" w:hAnsi="Arial" w:cs="Arial"/>
                <w:bCs/>
                <w:color w:val="000000" w:themeColor="text1"/>
                <w:kern w:val="24"/>
                <w:sz w:val="14"/>
                <w:szCs w:val="14"/>
              </w:rPr>
              <w:t>13,400,000</w:t>
            </w:r>
          </w:p>
        </w:tc>
        <w:tc>
          <w:tcPr>
            <w:tcW w:w="942" w:type="dxa"/>
            <w:gridSpan w:val="2"/>
            <w:vAlign w:val="center"/>
          </w:tcPr>
          <w:p w14:paraId="6213122F" w14:textId="77777777" w:rsidR="00280B5A" w:rsidRPr="000A21A5" w:rsidRDefault="00280B5A" w:rsidP="00757E5C">
            <w:pPr>
              <w:pStyle w:val="NormalWeb"/>
              <w:spacing w:before="0"/>
              <w:rPr>
                <w:rFonts w:ascii="Arial" w:hAnsi="Arial" w:cs="Arial"/>
                <w:bCs/>
                <w:color w:val="000000" w:themeColor="text1"/>
                <w:sz w:val="14"/>
                <w:szCs w:val="14"/>
              </w:rPr>
            </w:pPr>
            <w:r w:rsidRPr="000A21A5">
              <w:rPr>
                <w:rFonts w:ascii="Arial" w:hAnsi="Arial" w:cs="Arial"/>
                <w:bCs/>
                <w:color w:val="000000" w:themeColor="text1"/>
                <w:kern w:val="24"/>
                <w:sz w:val="14"/>
                <w:szCs w:val="14"/>
              </w:rPr>
              <w:t>10,400,000</w:t>
            </w:r>
          </w:p>
        </w:tc>
        <w:tc>
          <w:tcPr>
            <w:tcW w:w="941" w:type="dxa"/>
            <w:gridSpan w:val="3"/>
            <w:vAlign w:val="center"/>
          </w:tcPr>
          <w:p w14:paraId="10AD749C" w14:textId="77777777" w:rsidR="00280B5A" w:rsidRPr="000A21A5" w:rsidRDefault="00280B5A" w:rsidP="00757E5C">
            <w:pPr>
              <w:pStyle w:val="NormalWeb"/>
              <w:spacing w:before="0"/>
              <w:rPr>
                <w:rFonts w:ascii="Arial" w:hAnsi="Arial" w:cs="Arial"/>
                <w:bCs/>
                <w:color w:val="000000" w:themeColor="text1"/>
                <w:sz w:val="14"/>
                <w:szCs w:val="14"/>
              </w:rPr>
            </w:pPr>
            <w:r w:rsidRPr="000A21A5">
              <w:rPr>
                <w:rFonts w:ascii="Arial" w:hAnsi="Arial" w:cs="Arial"/>
                <w:bCs/>
                <w:color w:val="000000" w:themeColor="text1"/>
                <w:kern w:val="24"/>
                <w:sz w:val="14"/>
                <w:szCs w:val="14"/>
              </w:rPr>
              <w:t>500,000</w:t>
            </w:r>
          </w:p>
        </w:tc>
        <w:tc>
          <w:tcPr>
            <w:tcW w:w="941" w:type="dxa"/>
            <w:gridSpan w:val="3"/>
            <w:vAlign w:val="center"/>
          </w:tcPr>
          <w:p w14:paraId="695F4ED9" w14:textId="77777777" w:rsidR="00280B5A" w:rsidRPr="000A21A5" w:rsidRDefault="00280B5A" w:rsidP="00757E5C">
            <w:pPr>
              <w:pStyle w:val="NormalWeb"/>
              <w:spacing w:before="0"/>
              <w:rPr>
                <w:rFonts w:ascii="Arial" w:hAnsi="Arial" w:cs="Arial"/>
                <w:bCs/>
                <w:color w:val="000000" w:themeColor="text1"/>
                <w:sz w:val="14"/>
                <w:szCs w:val="14"/>
              </w:rPr>
            </w:pPr>
            <w:r w:rsidRPr="000A21A5">
              <w:rPr>
                <w:rFonts w:ascii="Arial" w:hAnsi="Arial" w:cs="Arial"/>
                <w:bCs/>
                <w:color w:val="000000" w:themeColor="text1"/>
                <w:kern w:val="24"/>
                <w:sz w:val="14"/>
                <w:szCs w:val="14"/>
              </w:rPr>
              <w:t>510,000</w:t>
            </w:r>
          </w:p>
        </w:tc>
        <w:tc>
          <w:tcPr>
            <w:tcW w:w="941" w:type="dxa"/>
            <w:gridSpan w:val="3"/>
            <w:vAlign w:val="center"/>
          </w:tcPr>
          <w:p w14:paraId="0860D44B" w14:textId="77777777" w:rsidR="00280B5A" w:rsidRPr="000A21A5" w:rsidRDefault="00280B5A" w:rsidP="00757E5C">
            <w:pPr>
              <w:pStyle w:val="NormalWeb"/>
              <w:spacing w:before="0"/>
              <w:rPr>
                <w:rFonts w:ascii="Arial" w:hAnsi="Arial" w:cs="Arial"/>
                <w:bCs/>
                <w:color w:val="000000" w:themeColor="text1"/>
                <w:sz w:val="14"/>
                <w:szCs w:val="14"/>
              </w:rPr>
            </w:pPr>
            <w:r w:rsidRPr="000A21A5">
              <w:rPr>
                <w:rFonts w:ascii="Arial" w:hAnsi="Arial" w:cs="Arial"/>
                <w:bCs/>
                <w:color w:val="000000" w:themeColor="text1"/>
                <w:kern w:val="24"/>
                <w:sz w:val="14"/>
                <w:szCs w:val="14"/>
              </w:rPr>
              <w:t>520,200</w:t>
            </w:r>
          </w:p>
        </w:tc>
        <w:tc>
          <w:tcPr>
            <w:tcW w:w="941" w:type="dxa"/>
            <w:gridSpan w:val="3"/>
            <w:vAlign w:val="center"/>
          </w:tcPr>
          <w:p w14:paraId="05BD0596" w14:textId="77777777" w:rsidR="00280B5A" w:rsidRPr="000A21A5" w:rsidRDefault="00280B5A" w:rsidP="00757E5C">
            <w:pPr>
              <w:pStyle w:val="NormalWeb"/>
              <w:spacing w:before="0"/>
              <w:rPr>
                <w:rFonts w:ascii="Arial" w:hAnsi="Arial" w:cs="Arial"/>
                <w:bCs/>
                <w:color w:val="000000" w:themeColor="text1"/>
                <w:sz w:val="14"/>
                <w:szCs w:val="14"/>
              </w:rPr>
            </w:pPr>
            <w:r w:rsidRPr="000A21A5">
              <w:rPr>
                <w:rFonts w:ascii="Arial" w:hAnsi="Arial" w:cs="Arial"/>
                <w:bCs/>
                <w:color w:val="000000" w:themeColor="text1"/>
                <w:kern w:val="24"/>
                <w:sz w:val="14"/>
                <w:szCs w:val="14"/>
              </w:rPr>
              <w:t>530,604</w:t>
            </w:r>
          </w:p>
        </w:tc>
        <w:tc>
          <w:tcPr>
            <w:tcW w:w="941" w:type="dxa"/>
            <w:gridSpan w:val="3"/>
            <w:vAlign w:val="center"/>
          </w:tcPr>
          <w:p w14:paraId="3F8BF1C8" w14:textId="77777777" w:rsidR="00280B5A" w:rsidRPr="000A21A5" w:rsidRDefault="00280B5A" w:rsidP="00757E5C">
            <w:pPr>
              <w:pStyle w:val="NormalWeb"/>
              <w:spacing w:before="0"/>
              <w:rPr>
                <w:rFonts w:ascii="Arial" w:hAnsi="Arial" w:cs="Arial"/>
                <w:bCs/>
                <w:color w:val="000000" w:themeColor="text1"/>
                <w:sz w:val="14"/>
                <w:szCs w:val="14"/>
              </w:rPr>
            </w:pPr>
            <w:r w:rsidRPr="000A21A5">
              <w:rPr>
                <w:rFonts w:ascii="Arial" w:hAnsi="Arial" w:cs="Arial"/>
                <w:bCs/>
                <w:color w:val="000000" w:themeColor="text1"/>
                <w:kern w:val="24"/>
                <w:sz w:val="14"/>
                <w:szCs w:val="14"/>
              </w:rPr>
              <w:t>541,216</w:t>
            </w:r>
          </w:p>
        </w:tc>
        <w:tc>
          <w:tcPr>
            <w:tcW w:w="941" w:type="dxa"/>
            <w:gridSpan w:val="3"/>
          </w:tcPr>
          <w:p w14:paraId="76C75886" w14:textId="77777777" w:rsidR="00280B5A" w:rsidRPr="000A21A5" w:rsidRDefault="00280B5A" w:rsidP="00757E5C">
            <w:pPr>
              <w:spacing w:before="0"/>
              <w:rPr>
                <w:rFonts w:cs="Arial"/>
                <w:bCs/>
                <w:sz w:val="14"/>
                <w:szCs w:val="14"/>
              </w:rPr>
            </w:pPr>
            <w:r w:rsidRPr="000A21A5">
              <w:rPr>
                <w:rFonts w:cs="Arial"/>
                <w:bCs/>
                <w:sz w:val="14"/>
                <w:szCs w:val="14"/>
              </w:rPr>
              <w:t>552,040</w:t>
            </w:r>
          </w:p>
        </w:tc>
      </w:tr>
      <w:tr w:rsidR="00280B5A" w:rsidRPr="002E180B" w14:paraId="7EBCD3A1" w14:textId="77777777" w:rsidTr="000A21A5">
        <w:trPr>
          <w:gridAfter w:val="2"/>
          <w:wAfter w:w="93" w:type="dxa"/>
          <w:trHeight w:val="170"/>
        </w:trPr>
        <w:tc>
          <w:tcPr>
            <w:tcW w:w="1246" w:type="dxa"/>
            <w:gridSpan w:val="2"/>
            <w:shd w:val="clear" w:color="auto" w:fill="auto"/>
          </w:tcPr>
          <w:p w14:paraId="750BD2D4" w14:textId="77777777" w:rsidR="00280B5A" w:rsidRPr="002E180B" w:rsidRDefault="00280B5A" w:rsidP="00757E5C">
            <w:pPr>
              <w:spacing w:before="0"/>
              <w:rPr>
                <w:rFonts w:cs="Arial"/>
                <w:bCs/>
                <w:szCs w:val="18"/>
              </w:rPr>
            </w:pPr>
            <w:r w:rsidRPr="002E180B">
              <w:rPr>
                <w:rFonts w:cs="Arial"/>
                <w:bCs/>
                <w:szCs w:val="18"/>
              </w:rPr>
              <w:t xml:space="preserve">Capital </w:t>
            </w:r>
            <w:r>
              <w:rPr>
                <w:rFonts w:cs="Arial"/>
                <w:bCs/>
                <w:szCs w:val="18"/>
              </w:rPr>
              <w:t>e</w:t>
            </w:r>
            <w:r w:rsidRPr="002E180B">
              <w:rPr>
                <w:rFonts w:cs="Arial"/>
                <w:bCs/>
                <w:szCs w:val="18"/>
              </w:rPr>
              <w:t>xpenditure</w:t>
            </w:r>
          </w:p>
        </w:tc>
        <w:tc>
          <w:tcPr>
            <w:tcW w:w="1017" w:type="dxa"/>
            <w:shd w:val="clear" w:color="auto" w:fill="4FC3FF" w:themeFill="accent5" w:themeFillTint="99"/>
            <w:vAlign w:val="bottom"/>
          </w:tcPr>
          <w:p w14:paraId="61A40E18" w14:textId="77777777" w:rsidR="00280B5A" w:rsidRPr="000A21A5" w:rsidRDefault="00280B5A" w:rsidP="00757E5C">
            <w:pPr>
              <w:spacing w:before="0"/>
              <w:rPr>
                <w:rFonts w:cs="Arial"/>
                <w:bCs/>
                <w:color w:val="000000"/>
                <w:sz w:val="14"/>
                <w:szCs w:val="14"/>
              </w:rPr>
            </w:pPr>
            <w:r w:rsidRPr="000A21A5">
              <w:rPr>
                <w:rFonts w:cs="Arial"/>
                <w:bCs/>
                <w:color w:val="000000"/>
                <w:sz w:val="14"/>
                <w:szCs w:val="14"/>
              </w:rPr>
              <w:t>19,902,065</w:t>
            </w:r>
          </w:p>
        </w:tc>
        <w:tc>
          <w:tcPr>
            <w:tcW w:w="1111" w:type="dxa"/>
            <w:shd w:val="clear" w:color="auto" w:fill="4FC3FF" w:themeFill="accent5" w:themeFillTint="99"/>
            <w:vAlign w:val="bottom"/>
          </w:tcPr>
          <w:p w14:paraId="6DBD8AF4" w14:textId="77777777" w:rsidR="00280B5A" w:rsidRPr="000A21A5" w:rsidRDefault="00280B5A" w:rsidP="00757E5C">
            <w:pPr>
              <w:spacing w:before="0"/>
              <w:rPr>
                <w:rFonts w:cs="Arial"/>
                <w:bCs/>
                <w:color w:val="000000"/>
                <w:sz w:val="14"/>
                <w:szCs w:val="14"/>
              </w:rPr>
            </w:pPr>
            <w:r w:rsidRPr="000A21A5">
              <w:rPr>
                <w:rFonts w:cs="Arial"/>
                <w:bCs/>
                <w:color w:val="000000"/>
                <w:sz w:val="14"/>
                <w:szCs w:val="14"/>
              </w:rPr>
              <w:t>9,430,000</w:t>
            </w:r>
          </w:p>
        </w:tc>
        <w:tc>
          <w:tcPr>
            <w:tcW w:w="1017" w:type="dxa"/>
            <w:gridSpan w:val="2"/>
            <w:shd w:val="clear" w:color="auto" w:fill="4FC3FF" w:themeFill="accent5" w:themeFillTint="99"/>
            <w:vAlign w:val="bottom"/>
          </w:tcPr>
          <w:p w14:paraId="1B88A37C" w14:textId="77777777" w:rsidR="00280B5A" w:rsidRPr="000A21A5" w:rsidRDefault="00280B5A" w:rsidP="00757E5C">
            <w:pPr>
              <w:spacing w:before="0"/>
              <w:rPr>
                <w:rFonts w:cs="Arial"/>
                <w:bCs/>
                <w:color w:val="000000"/>
                <w:sz w:val="14"/>
                <w:szCs w:val="14"/>
              </w:rPr>
            </w:pPr>
            <w:r w:rsidRPr="000A21A5">
              <w:rPr>
                <w:rFonts w:cs="Arial"/>
                <w:bCs/>
                <w:color w:val="000000"/>
                <w:sz w:val="14"/>
                <w:szCs w:val="14"/>
              </w:rPr>
              <w:t>19,830,000</w:t>
            </w:r>
          </w:p>
        </w:tc>
        <w:tc>
          <w:tcPr>
            <w:tcW w:w="942" w:type="dxa"/>
            <w:gridSpan w:val="2"/>
            <w:shd w:val="clear" w:color="auto" w:fill="4FC3FF" w:themeFill="accent5" w:themeFillTint="99"/>
            <w:vAlign w:val="bottom"/>
          </w:tcPr>
          <w:p w14:paraId="63F494CD" w14:textId="77777777" w:rsidR="00280B5A" w:rsidRPr="000A21A5" w:rsidRDefault="00280B5A" w:rsidP="00757E5C">
            <w:pPr>
              <w:spacing w:before="0"/>
              <w:rPr>
                <w:rFonts w:cs="Arial"/>
                <w:bCs/>
                <w:color w:val="000000"/>
                <w:sz w:val="14"/>
                <w:szCs w:val="14"/>
              </w:rPr>
            </w:pPr>
            <w:r w:rsidRPr="000A21A5">
              <w:rPr>
                <w:rFonts w:cs="Arial"/>
                <w:bCs/>
                <w:color w:val="000000"/>
                <w:sz w:val="14"/>
                <w:szCs w:val="14"/>
              </w:rPr>
              <w:t>16,830,000</w:t>
            </w:r>
          </w:p>
        </w:tc>
        <w:tc>
          <w:tcPr>
            <w:tcW w:w="941" w:type="dxa"/>
            <w:gridSpan w:val="3"/>
            <w:shd w:val="clear" w:color="auto" w:fill="4FC3FF" w:themeFill="accent5" w:themeFillTint="99"/>
            <w:vAlign w:val="bottom"/>
          </w:tcPr>
          <w:p w14:paraId="38FD64A0" w14:textId="77777777" w:rsidR="00280B5A" w:rsidRPr="000A21A5" w:rsidRDefault="00280B5A" w:rsidP="00757E5C">
            <w:pPr>
              <w:spacing w:before="0"/>
              <w:rPr>
                <w:rFonts w:cs="Arial"/>
                <w:bCs/>
                <w:color w:val="000000"/>
                <w:sz w:val="14"/>
                <w:szCs w:val="14"/>
              </w:rPr>
            </w:pPr>
            <w:r w:rsidRPr="000A21A5">
              <w:rPr>
                <w:rFonts w:cs="Arial"/>
                <w:bCs/>
                <w:color w:val="000000"/>
                <w:sz w:val="14"/>
                <w:szCs w:val="14"/>
              </w:rPr>
              <w:t>7,058,600</w:t>
            </w:r>
          </w:p>
        </w:tc>
        <w:tc>
          <w:tcPr>
            <w:tcW w:w="941" w:type="dxa"/>
            <w:gridSpan w:val="3"/>
            <w:shd w:val="clear" w:color="auto" w:fill="4FC3FF" w:themeFill="accent5" w:themeFillTint="99"/>
            <w:vAlign w:val="bottom"/>
          </w:tcPr>
          <w:p w14:paraId="6C0A1408" w14:textId="77777777" w:rsidR="00280B5A" w:rsidRPr="000A21A5" w:rsidRDefault="00280B5A" w:rsidP="00757E5C">
            <w:pPr>
              <w:spacing w:before="0"/>
              <w:rPr>
                <w:rFonts w:cs="Arial"/>
                <w:bCs/>
                <w:color w:val="000000"/>
                <w:sz w:val="14"/>
                <w:szCs w:val="14"/>
              </w:rPr>
            </w:pPr>
            <w:r w:rsidRPr="000A21A5">
              <w:rPr>
                <w:rFonts w:cs="Arial"/>
                <w:bCs/>
                <w:color w:val="000000"/>
                <w:sz w:val="14"/>
                <w:szCs w:val="14"/>
              </w:rPr>
              <w:t>7,199,172</w:t>
            </w:r>
          </w:p>
        </w:tc>
        <w:tc>
          <w:tcPr>
            <w:tcW w:w="941" w:type="dxa"/>
            <w:gridSpan w:val="3"/>
            <w:shd w:val="clear" w:color="auto" w:fill="4FC3FF" w:themeFill="accent5" w:themeFillTint="99"/>
            <w:vAlign w:val="bottom"/>
          </w:tcPr>
          <w:p w14:paraId="59AF62CD" w14:textId="77777777" w:rsidR="00280B5A" w:rsidRPr="000A21A5" w:rsidRDefault="00280B5A" w:rsidP="00757E5C">
            <w:pPr>
              <w:spacing w:before="0"/>
              <w:rPr>
                <w:rFonts w:cs="Arial"/>
                <w:bCs/>
                <w:color w:val="000000"/>
                <w:sz w:val="14"/>
                <w:szCs w:val="14"/>
              </w:rPr>
            </w:pPr>
            <w:r w:rsidRPr="000A21A5">
              <w:rPr>
                <w:rFonts w:cs="Arial"/>
                <w:bCs/>
                <w:color w:val="000000"/>
                <w:sz w:val="14"/>
                <w:szCs w:val="14"/>
              </w:rPr>
              <w:t>7,343,767</w:t>
            </w:r>
          </w:p>
        </w:tc>
        <w:tc>
          <w:tcPr>
            <w:tcW w:w="941" w:type="dxa"/>
            <w:gridSpan w:val="3"/>
            <w:shd w:val="clear" w:color="auto" w:fill="4FC3FF" w:themeFill="accent5" w:themeFillTint="99"/>
            <w:vAlign w:val="bottom"/>
          </w:tcPr>
          <w:p w14:paraId="386E41E4" w14:textId="77777777" w:rsidR="00280B5A" w:rsidRPr="000A21A5" w:rsidRDefault="00280B5A" w:rsidP="00757E5C">
            <w:pPr>
              <w:spacing w:before="0"/>
              <w:rPr>
                <w:rFonts w:cs="Arial"/>
                <w:bCs/>
                <w:color w:val="000000"/>
                <w:sz w:val="14"/>
                <w:szCs w:val="14"/>
              </w:rPr>
            </w:pPr>
            <w:r w:rsidRPr="000A21A5">
              <w:rPr>
                <w:rFonts w:cs="Arial"/>
                <w:bCs/>
                <w:color w:val="000000"/>
                <w:sz w:val="14"/>
                <w:szCs w:val="14"/>
              </w:rPr>
              <w:t>7,490,642</w:t>
            </w:r>
          </w:p>
        </w:tc>
        <w:tc>
          <w:tcPr>
            <w:tcW w:w="941" w:type="dxa"/>
            <w:gridSpan w:val="3"/>
            <w:shd w:val="clear" w:color="auto" w:fill="4FC3FF" w:themeFill="accent5" w:themeFillTint="99"/>
            <w:vAlign w:val="bottom"/>
          </w:tcPr>
          <w:p w14:paraId="78E2A57C" w14:textId="77777777" w:rsidR="00280B5A" w:rsidRPr="000A21A5" w:rsidRDefault="00280B5A" w:rsidP="00757E5C">
            <w:pPr>
              <w:spacing w:before="0"/>
              <w:rPr>
                <w:rFonts w:cs="Arial"/>
                <w:bCs/>
                <w:color w:val="000000"/>
                <w:sz w:val="14"/>
                <w:szCs w:val="14"/>
              </w:rPr>
            </w:pPr>
            <w:r w:rsidRPr="000A21A5">
              <w:rPr>
                <w:rFonts w:cs="Arial"/>
                <w:bCs/>
                <w:color w:val="000000"/>
                <w:sz w:val="14"/>
                <w:szCs w:val="14"/>
              </w:rPr>
              <w:t>7,640,455</w:t>
            </w:r>
          </w:p>
        </w:tc>
        <w:tc>
          <w:tcPr>
            <w:tcW w:w="941" w:type="dxa"/>
            <w:gridSpan w:val="3"/>
            <w:shd w:val="clear" w:color="auto" w:fill="4FC3FF" w:themeFill="accent5" w:themeFillTint="99"/>
            <w:vAlign w:val="bottom"/>
          </w:tcPr>
          <w:p w14:paraId="29F38833" w14:textId="77777777" w:rsidR="00280B5A" w:rsidRPr="000A21A5" w:rsidRDefault="00280B5A" w:rsidP="00757E5C">
            <w:pPr>
              <w:spacing w:before="0"/>
              <w:rPr>
                <w:rFonts w:cs="Arial"/>
                <w:bCs/>
                <w:color w:val="000000"/>
                <w:sz w:val="14"/>
                <w:szCs w:val="14"/>
              </w:rPr>
            </w:pPr>
            <w:r w:rsidRPr="000A21A5">
              <w:rPr>
                <w:rFonts w:cs="Arial"/>
                <w:bCs/>
                <w:color w:val="000000"/>
                <w:sz w:val="14"/>
                <w:szCs w:val="14"/>
              </w:rPr>
              <w:t>7,793,264</w:t>
            </w:r>
          </w:p>
        </w:tc>
      </w:tr>
      <w:tr w:rsidR="00280B5A" w:rsidRPr="002E180B" w14:paraId="5A5ABE3E" w14:textId="77777777" w:rsidTr="000A21A5">
        <w:trPr>
          <w:gridAfter w:val="2"/>
          <w:wAfter w:w="93" w:type="dxa"/>
          <w:trHeight w:val="170"/>
        </w:trPr>
        <w:tc>
          <w:tcPr>
            <w:tcW w:w="1246" w:type="dxa"/>
            <w:gridSpan w:val="2"/>
            <w:shd w:val="clear" w:color="auto" w:fill="auto"/>
          </w:tcPr>
          <w:p w14:paraId="2D0FD627" w14:textId="77777777" w:rsidR="00280B5A" w:rsidRPr="002E180B" w:rsidRDefault="00280B5A" w:rsidP="00757E5C">
            <w:pPr>
              <w:spacing w:before="0"/>
              <w:rPr>
                <w:rFonts w:cs="Arial"/>
                <w:bCs/>
                <w:szCs w:val="18"/>
              </w:rPr>
            </w:pPr>
          </w:p>
        </w:tc>
        <w:tc>
          <w:tcPr>
            <w:tcW w:w="1017" w:type="dxa"/>
            <w:shd w:val="clear" w:color="auto" w:fill="auto"/>
          </w:tcPr>
          <w:p w14:paraId="53976A03" w14:textId="77777777" w:rsidR="00280B5A" w:rsidRPr="000A21A5" w:rsidRDefault="00280B5A" w:rsidP="00757E5C">
            <w:pPr>
              <w:spacing w:before="0"/>
              <w:rPr>
                <w:rFonts w:cs="Arial"/>
                <w:bCs/>
                <w:sz w:val="14"/>
                <w:szCs w:val="14"/>
              </w:rPr>
            </w:pPr>
          </w:p>
        </w:tc>
        <w:tc>
          <w:tcPr>
            <w:tcW w:w="1111" w:type="dxa"/>
          </w:tcPr>
          <w:p w14:paraId="72CAD8BE" w14:textId="77777777" w:rsidR="00280B5A" w:rsidRPr="000A21A5" w:rsidRDefault="00280B5A" w:rsidP="00757E5C">
            <w:pPr>
              <w:spacing w:before="0"/>
              <w:rPr>
                <w:rFonts w:cs="Arial"/>
                <w:bCs/>
                <w:sz w:val="14"/>
                <w:szCs w:val="14"/>
              </w:rPr>
            </w:pPr>
          </w:p>
        </w:tc>
        <w:tc>
          <w:tcPr>
            <w:tcW w:w="1017" w:type="dxa"/>
            <w:gridSpan w:val="2"/>
          </w:tcPr>
          <w:p w14:paraId="6AE9E130" w14:textId="77777777" w:rsidR="00280B5A" w:rsidRPr="000A21A5" w:rsidRDefault="00280B5A" w:rsidP="00757E5C">
            <w:pPr>
              <w:spacing w:before="0"/>
              <w:rPr>
                <w:rFonts w:cs="Arial"/>
                <w:bCs/>
                <w:sz w:val="14"/>
                <w:szCs w:val="14"/>
              </w:rPr>
            </w:pPr>
          </w:p>
        </w:tc>
        <w:tc>
          <w:tcPr>
            <w:tcW w:w="942" w:type="dxa"/>
            <w:gridSpan w:val="2"/>
          </w:tcPr>
          <w:p w14:paraId="2970EB7F" w14:textId="77777777" w:rsidR="00280B5A" w:rsidRPr="000A21A5" w:rsidRDefault="00280B5A" w:rsidP="00757E5C">
            <w:pPr>
              <w:spacing w:before="0"/>
              <w:rPr>
                <w:rFonts w:cs="Arial"/>
                <w:bCs/>
                <w:sz w:val="14"/>
                <w:szCs w:val="14"/>
              </w:rPr>
            </w:pPr>
          </w:p>
        </w:tc>
        <w:tc>
          <w:tcPr>
            <w:tcW w:w="941" w:type="dxa"/>
            <w:gridSpan w:val="3"/>
          </w:tcPr>
          <w:p w14:paraId="6C0720C1" w14:textId="77777777" w:rsidR="00280B5A" w:rsidRPr="000A21A5" w:rsidRDefault="00280B5A" w:rsidP="00757E5C">
            <w:pPr>
              <w:spacing w:before="0"/>
              <w:rPr>
                <w:rFonts w:cs="Arial"/>
                <w:bCs/>
                <w:sz w:val="14"/>
                <w:szCs w:val="14"/>
              </w:rPr>
            </w:pPr>
          </w:p>
        </w:tc>
        <w:tc>
          <w:tcPr>
            <w:tcW w:w="941" w:type="dxa"/>
            <w:gridSpan w:val="3"/>
          </w:tcPr>
          <w:p w14:paraId="6880801A" w14:textId="77777777" w:rsidR="00280B5A" w:rsidRPr="000A21A5" w:rsidRDefault="00280B5A" w:rsidP="00757E5C">
            <w:pPr>
              <w:spacing w:before="0"/>
              <w:rPr>
                <w:rFonts w:cs="Arial"/>
                <w:bCs/>
                <w:sz w:val="14"/>
                <w:szCs w:val="14"/>
              </w:rPr>
            </w:pPr>
          </w:p>
        </w:tc>
        <w:tc>
          <w:tcPr>
            <w:tcW w:w="941" w:type="dxa"/>
            <w:gridSpan w:val="3"/>
          </w:tcPr>
          <w:p w14:paraId="24BF462E" w14:textId="77777777" w:rsidR="00280B5A" w:rsidRPr="000A21A5" w:rsidRDefault="00280B5A" w:rsidP="00757E5C">
            <w:pPr>
              <w:spacing w:before="0"/>
              <w:rPr>
                <w:rFonts w:cs="Arial"/>
                <w:bCs/>
                <w:sz w:val="14"/>
                <w:szCs w:val="14"/>
              </w:rPr>
            </w:pPr>
          </w:p>
        </w:tc>
        <w:tc>
          <w:tcPr>
            <w:tcW w:w="941" w:type="dxa"/>
            <w:gridSpan w:val="3"/>
          </w:tcPr>
          <w:p w14:paraId="58F4194B" w14:textId="77777777" w:rsidR="00280B5A" w:rsidRPr="000A21A5" w:rsidRDefault="00280B5A" w:rsidP="00757E5C">
            <w:pPr>
              <w:spacing w:before="0"/>
              <w:rPr>
                <w:rFonts w:cs="Arial"/>
                <w:bCs/>
                <w:sz w:val="14"/>
                <w:szCs w:val="14"/>
              </w:rPr>
            </w:pPr>
          </w:p>
        </w:tc>
        <w:tc>
          <w:tcPr>
            <w:tcW w:w="941" w:type="dxa"/>
            <w:gridSpan w:val="3"/>
          </w:tcPr>
          <w:p w14:paraId="277B3022" w14:textId="77777777" w:rsidR="00280B5A" w:rsidRPr="000A21A5" w:rsidRDefault="00280B5A" w:rsidP="00757E5C">
            <w:pPr>
              <w:spacing w:before="0"/>
              <w:rPr>
                <w:rFonts w:cs="Arial"/>
                <w:bCs/>
                <w:sz w:val="14"/>
                <w:szCs w:val="14"/>
              </w:rPr>
            </w:pPr>
          </w:p>
        </w:tc>
        <w:tc>
          <w:tcPr>
            <w:tcW w:w="941" w:type="dxa"/>
            <w:gridSpan w:val="3"/>
          </w:tcPr>
          <w:p w14:paraId="3BF252AE" w14:textId="77777777" w:rsidR="00280B5A" w:rsidRPr="000A21A5" w:rsidRDefault="00280B5A" w:rsidP="00757E5C">
            <w:pPr>
              <w:spacing w:before="0"/>
              <w:rPr>
                <w:rFonts w:cs="Arial"/>
                <w:bCs/>
                <w:sz w:val="14"/>
                <w:szCs w:val="14"/>
              </w:rPr>
            </w:pPr>
          </w:p>
        </w:tc>
      </w:tr>
      <w:tr w:rsidR="00280B5A" w:rsidRPr="002E180B" w14:paraId="596C399D" w14:textId="77777777" w:rsidTr="000A21A5">
        <w:trPr>
          <w:gridAfter w:val="2"/>
          <w:wAfter w:w="93" w:type="dxa"/>
          <w:trHeight w:val="170"/>
        </w:trPr>
        <w:tc>
          <w:tcPr>
            <w:tcW w:w="1246" w:type="dxa"/>
            <w:gridSpan w:val="2"/>
            <w:shd w:val="clear" w:color="auto" w:fill="auto"/>
          </w:tcPr>
          <w:p w14:paraId="664132FA" w14:textId="77777777" w:rsidR="00280B5A" w:rsidRPr="002E180B" w:rsidRDefault="00280B5A" w:rsidP="00757E5C">
            <w:pPr>
              <w:spacing w:before="0"/>
              <w:rPr>
                <w:rFonts w:cs="Arial"/>
                <w:bCs/>
                <w:color w:val="000000" w:themeColor="text1"/>
                <w:szCs w:val="18"/>
              </w:rPr>
            </w:pPr>
          </w:p>
          <w:p w14:paraId="6E4D9495" w14:textId="77777777" w:rsidR="00280B5A" w:rsidRPr="002E180B" w:rsidRDefault="00280B5A" w:rsidP="00757E5C">
            <w:pPr>
              <w:spacing w:before="0"/>
              <w:rPr>
                <w:rFonts w:cs="Arial"/>
                <w:bCs/>
                <w:color w:val="000000" w:themeColor="text1"/>
                <w:szCs w:val="18"/>
              </w:rPr>
            </w:pPr>
            <w:r w:rsidRPr="002E180B">
              <w:rPr>
                <w:rFonts w:cs="Arial"/>
                <w:bCs/>
                <w:color w:val="000000" w:themeColor="text1"/>
                <w:szCs w:val="18"/>
              </w:rPr>
              <w:t>Totals</w:t>
            </w:r>
          </w:p>
          <w:p w14:paraId="314A0A52" w14:textId="77777777" w:rsidR="00280B5A" w:rsidRPr="002E180B" w:rsidRDefault="00280B5A" w:rsidP="00757E5C">
            <w:pPr>
              <w:spacing w:before="0"/>
              <w:rPr>
                <w:rFonts w:cs="Arial"/>
                <w:bCs/>
                <w:color w:val="000000" w:themeColor="text1"/>
                <w:szCs w:val="18"/>
              </w:rPr>
            </w:pPr>
          </w:p>
        </w:tc>
        <w:tc>
          <w:tcPr>
            <w:tcW w:w="1017" w:type="dxa"/>
            <w:shd w:val="clear" w:color="auto" w:fill="4FC3FF" w:themeFill="accent5" w:themeFillTint="99"/>
            <w:vAlign w:val="center"/>
          </w:tcPr>
          <w:p w14:paraId="007ABEBD" w14:textId="77777777" w:rsidR="00280B5A" w:rsidRPr="000A21A5" w:rsidRDefault="00280B5A" w:rsidP="00757E5C">
            <w:pPr>
              <w:spacing w:before="0"/>
              <w:rPr>
                <w:rFonts w:cs="Arial"/>
                <w:bCs/>
                <w:color w:val="000000" w:themeColor="text1"/>
                <w:sz w:val="14"/>
                <w:szCs w:val="14"/>
              </w:rPr>
            </w:pPr>
            <w:r w:rsidRPr="000A21A5">
              <w:rPr>
                <w:rFonts w:cs="Arial"/>
                <w:bCs/>
                <w:color w:val="000000" w:themeColor="text1"/>
                <w:sz w:val="14"/>
                <w:szCs w:val="14"/>
              </w:rPr>
              <w:t>36,848,229</w:t>
            </w:r>
          </w:p>
        </w:tc>
        <w:tc>
          <w:tcPr>
            <w:tcW w:w="1111" w:type="dxa"/>
            <w:shd w:val="clear" w:color="auto" w:fill="4FC3FF" w:themeFill="accent5" w:themeFillTint="99"/>
            <w:vAlign w:val="center"/>
          </w:tcPr>
          <w:p w14:paraId="7FF40F0E" w14:textId="77777777" w:rsidR="00280B5A" w:rsidRPr="000A21A5" w:rsidRDefault="00280B5A" w:rsidP="00757E5C">
            <w:pPr>
              <w:spacing w:before="0"/>
              <w:rPr>
                <w:rFonts w:cs="Arial"/>
                <w:bCs/>
                <w:color w:val="000000" w:themeColor="text1"/>
                <w:sz w:val="14"/>
                <w:szCs w:val="14"/>
              </w:rPr>
            </w:pPr>
            <w:r w:rsidRPr="000A21A5">
              <w:rPr>
                <w:rFonts w:cs="Arial"/>
                <w:bCs/>
                <w:color w:val="000000" w:themeColor="text1"/>
                <w:sz w:val="14"/>
                <w:szCs w:val="14"/>
              </w:rPr>
              <w:t>26,914,495</w:t>
            </w:r>
          </w:p>
        </w:tc>
        <w:tc>
          <w:tcPr>
            <w:tcW w:w="1017" w:type="dxa"/>
            <w:gridSpan w:val="2"/>
            <w:shd w:val="clear" w:color="auto" w:fill="4FC3FF" w:themeFill="accent5" w:themeFillTint="99"/>
            <w:vAlign w:val="center"/>
          </w:tcPr>
          <w:p w14:paraId="50F28758" w14:textId="77777777" w:rsidR="00280B5A" w:rsidRPr="000A21A5" w:rsidRDefault="00280B5A" w:rsidP="00757E5C">
            <w:pPr>
              <w:spacing w:before="0"/>
              <w:rPr>
                <w:rFonts w:cs="Arial"/>
                <w:bCs/>
                <w:color w:val="000000" w:themeColor="text1"/>
                <w:sz w:val="14"/>
                <w:szCs w:val="14"/>
              </w:rPr>
            </w:pPr>
            <w:r w:rsidRPr="000A21A5">
              <w:rPr>
                <w:rFonts w:cs="Arial"/>
                <w:bCs/>
                <w:color w:val="000000" w:themeColor="text1"/>
                <w:sz w:val="14"/>
                <w:szCs w:val="14"/>
              </w:rPr>
              <w:t>39,004,219</w:t>
            </w:r>
          </w:p>
        </w:tc>
        <w:tc>
          <w:tcPr>
            <w:tcW w:w="942" w:type="dxa"/>
            <w:gridSpan w:val="2"/>
            <w:shd w:val="clear" w:color="auto" w:fill="4FC3FF" w:themeFill="accent5" w:themeFillTint="99"/>
            <w:vAlign w:val="center"/>
          </w:tcPr>
          <w:p w14:paraId="033F18B5" w14:textId="77777777" w:rsidR="00280B5A" w:rsidRPr="000A21A5" w:rsidRDefault="00280B5A" w:rsidP="00757E5C">
            <w:pPr>
              <w:spacing w:before="0"/>
              <w:rPr>
                <w:rFonts w:cs="Arial"/>
                <w:bCs/>
                <w:color w:val="000000" w:themeColor="text1"/>
                <w:sz w:val="14"/>
                <w:szCs w:val="14"/>
              </w:rPr>
            </w:pPr>
            <w:r w:rsidRPr="000A21A5">
              <w:rPr>
                <w:rFonts w:cs="Arial"/>
                <w:bCs/>
                <w:color w:val="000000" w:themeColor="text1"/>
                <w:sz w:val="14"/>
                <w:szCs w:val="14"/>
              </w:rPr>
              <w:t>36,911,183</w:t>
            </w:r>
          </w:p>
        </w:tc>
        <w:tc>
          <w:tcPr>
            <w:tcW w:w="941" w:type="dxa"/>
            <w:gridSpan w:val="3"/>
            <w:shd w:val="clear" w:color="auto" w:fill="4FC3FF" w:themeFill="accent5" w:themeFillTint="99"/>
            <w:vAlign w:val="center"/>
          </w:tcPr>
          <w:p w14:paraId="26A39426" w14:textId="77777777" w:rsidR="00280B5A" w:rsidRPr="000A21A5" w:rsidRDefault="00280B5A" w:rsidP="00757E5C">
            <w:pPr>
              <w:spacing w:before="0"/>
              <w:rPr>
                <w:rFonts w:cs="Arial"/>
                <w:bCs/>
                <w:color w:val="000000" w:themeColor="text1"/>
                <w:sz w:val="14"/>
                <w:szCs w:val="14"/>
              </w:rPr>
            </w:pPr>
            <w:r w:rsidRPr="000A21A5">
              <w:rPr>
                <w:rFonts w:cs="Arial"/>
                <w:bCs/>
                <w:color w:val="000000" w:themeColor="text1"/>
                <w:sz w:val="14"/>
                <w:szCs w:val="14"/>
              </w:rPr>
              <w:t>27,587,834</w:t>
            </w:r>
          </w:p>
        </w:tc>
        <w:tc>
          <w:tcPr>
            <w:tcW w:w="941" w:type="dxa"/>
            <w:gridSpan w:val="3"/>
            <w:shd w:val="clear" w:color="auto" w:fill="4FC3FF" w:themeFill="accent5" w:themeFillTint="99"/>
            <w:vAlign w:val="center"/>
          </w:tcPr>
          <w:p w14:paraId="6C7738B7" w14:textId="77777777" w:rsidR="00280B5A" w:rsidRPr="000A21A5" w:rsidRDefault="00280B5A" w:rsidP="00757E5C">
            <w:pPr>
              <w:spacing w:before="0"/>
              <w:rPr>
                <w:rFonts w:cs="Arial"/>
                <w:bCs/>
                <w:color w:val="000000" w:themeColor="text1"/>
                <w:sz w:val="14"/>
                <w:szCs w:val="14"/>
              </w:rPr>
            </w:pPr>
            <w:r w:rsidRPr="000A21A5">
              <w:rPr>
                <w:rFonts w:cs="Arial"/>
                <w:bCs/>
                <w:color w:val="000000" w:themeColor="text1"/>
                <w:sz w:val="14"/>
                <w:szCs w:val="14"/>
              </w:rPr>
              <w:t>28,117,041</w:t>
            </w:r>
          </w:p>
        </w:tc>
        <w:tc>
          <w:tcPr>
            <w:tcW w:w="941" w:type="dxa"/>
            <w:gridSpan w:val="3"/>
            <w:shd w:val="clear" w:color="auto" w:fill="4FC3FF" w:themeFill="accent5" w:themeFillTint="99"/>
            <w:vAlign w:val="center"/>
          </w:tcPr>
          <w:p w14:paraId="34C7BD31" w14:textId="77777777" w:rsidR="00280B5A" w:rsidRPr="000A21A5" w:rsidRDefault="00280B5A" w:rsidP="00757E5C">
            <w:pPr>
              <w:spacing w:before="0"/>
              <w:rPr>
                <w:rFonts w:cs="Arial"/>
                <w:bCs/>
                <w:color w:val="000000" w:themeColor="text1"/>
                <w:sz w:val="14"/>
                <w:szCs w:val="14"/>
              </w:rPr>
            </w:pPr>
            <w:r w:rsidRPr="000A21A5">
              <w:rPr>
                <w:rFonts w:cs="Arial"/>
                <w:bCs/>
                <w:color w:val="000000" w:themeColor="text1"/>
                <w:sz w:val="14"/>
                <w:szCs w:val="14"/>
              </w:rPr>
              <w:t>28,584,266</w:t>
            </w:r>
          </w:p>
        </w:tc>
        <w:tc>
          <w:tcPr>
            <w:tcW w:w="941" w:type="dxa"/>
            <w:gridSpan w:val="3"/>
            <w:shd w:val="clear" w:color="auto" w:fill="4FC3FF" w:themeFill="accent5" w:themeFillTint="99"/>
            <w:vAlign w:val="center"/>
          </w:tcPr>
          <w:p w14:paraId="6DB1CC40" w14:textId="77777777" w:rsidR="00280B5A" w:rsidRPr="000A21A5" w:rsidRDefault="00280B5A" w:rsidP="00757E5C">
            <w:pPr>
              <w:spacing w:before="0"/>
              <w:rPr>
                <w:rFonts w:cs="Arial"/>
                <w:bCs/>
                <w:color w:val="000000" w:themeColor="text1"/>
                <w:sz w:val="14"/>
                <w:szCs w:val="14"/>
              </w:rPr>
            </w:pPr>
            <w:r w:rsidRPr="000A21A5">
              <w:rPr>
                <w:rFonts w:cs="Arial"/>
                <w:bCs/>
                <w:color w:val="000000" w:themeColor="text1"/>
                <w:sz w:val="14"/>
                <w:szCs w:val="14"/>
              </w:rPr>
              <w:t>29,060,378</w:t>
            </w:r>
          </w:p>
        </w:tc>
        <w:tc>
          <w:tcPr>
            <w:tcW w:w="941" w:type="dxa"/>
            <w:gridSpan w:val="3"/>
            <w:shd w:val="clear" w:color="auto" w:fill="4FC3FF" w:themeFill="accent5" w:themeFillTint="99"/>
            <w:vAlign w:val="center"/>
          </w:tcPr>
          <w:p w14:paraId="58F5B014" w14:textId="77777777" w:rsidR="00280B5A" w:rsidRPr="000A21A5" w:rsidRDefault="00280B5A" w:rsidP="00757E5C">
            <w:pPr>
              <w:spacing w:before="0"/>
              <w:rPr>
                <w:rFonts w:cs="Arial"/>
                <w:bCs/>
                <w:color w:val="000000" w:themeColor="text1"/>
                <w:sz w:val="14"/>
                <w:szCs w:val="14"/>
              </w:rPr>
            </w:pPr>
            <w:r w:rsidRPr="000A21A5">
              <w:rPr>
                <w:rFonts w:cs="Arial"/>
                <w:bCs/>
                <w:color w:val="000000" w:themeColor="text1"/>
                <w:sz w:val="14"/>
                <w:szCs w:val="14"/>
              </w:rPr>
              <w:t>29,547,524</w:t>
            </w:r>
          </w:p>
        </w:tc>
        <w:tc>
          <w:tcPr>
            <w:tcW w:w="941" w:type="dxa"/>
            <w:gridSpan w:val="3"/>
            <w:shd w:val="clear" w:color="auto" w:fill="4FC3FF" w:themeFill="accent5" w:themeFillTint="99"/>
            <w:vAlign w:val="center"/>
          </w:tcPr>
          <w:p w14:paraId="6470E0C8" w14:textId="77777777" w:rsidR="00280B5A" w:rsidRPr="000A21A5" w:rsidRDefault="00280B5A" w:rsidP="00757E5C">
            <w:pPr>
              <w:spacing w:before="0"/>
              <w:rPr>
                <w:rFonts w:cs="Arial"/>
                <w:bCs/>
                <w:color w:val="000000" w:themeColor="text1"/>
                <w:sz w:val="14"/>
                <w:szCs w:val="14"/>
              </w:rPr>
            </w:pPr>
            <w:r w:rsidRPr="000A21A5">
              <w:rPr>
                <w:rFonts w:cs="Arial"/>
                <w:bCs/>
                <w:color w:val="000000" w:themeColor="text1"/>
                <w:sz w:val="14"/>
                <w:szCs w:val="14"/>
              </w:rPr>
              <w:t>30,138,472</w:t>
            </w:r>
          </w:p>
        </w:tc>
      </w:tr>
      <w:tr w:rsidR="00280B5A" w:rsidRPr="002E180B" w14:paraId="67EA2ECB" w14:textId="77777777" w:rsidTr="000A21A5">
        <w:trPr>
          <w:gridAfter w:val="2"/>
          <w:wAfter w:w="93" w:type="dxa"/>
          <w:trHeight w:val="170"/>
        </w:trPr>
        <w:tc>
          <w:tcPr>
            <w:tcW w:w="1246" w:type="dxa"/>
            <w:gridSpan w:val="2"/>
            <w:shd w:val="clear" w:color="auto" w:fill="auto"/>
          </w:tcPr>
          <w:p w14:paraId="27EB1786" w14:textId="77777777" w:rsidR="00280B5A" w:rsidRPr="002E180B" w:rsidRDefault="00280B5A" w:rsidP="00757E5C">
            <w:pPr>
              <w:spacing w:before="0"/>
              <w:rPr>
                <w:rFonts w:cs="Arial"/>
                <w:bCs/>
                <w:color w:val="000000" w:themeColor="text1"/>
                <w:szCs w:val="18"/>
              </w:rPr>
            </w:pPr>
            <w:r w:rsidRPr="002E180B">
              <w:rPr>
                <w:rFonts w:cs="Arial"/>
                <w:bCs/>
                <w:color w:val="000000" w:themeColor="text1"/>
                <w:szCs w:val="18"/>
              </w:rPr>
              <w:t>Renewal</w:t>
            </w:r>
            <w:r>
              <w:rPr>
                <w:rFonts w:cs="Arial"/>
                <w:bCs/>
                <w:color w:val="000000" w:themeColor="text1"/>
                <w:szCs w:val="18"/>
              </w:rPr>
              <w:t xml:space="preserve"> and u</w:t>
            </w:r>
            <w:r w:rsidRPr="002E180B">
              <w:rPr>
                <w:rFonts w:cs="Arial"/>
                <w:bCs/>
                <w:color w:val="000000" w:themeColor="text1"/>
                <w:szCs w:val="18"/>
              </w:rPr>
              <w:t xml:space="preserve">pgrade </w:t>
            </w:r>
          </w:p>
          <w:p w14:paraId="00F24135" w14:textId="77777777" w:rsidR="00280B5A" w:rsidRPr="002E180B" w:rsidRDefault="00280B5A" w:rsidP="00757E5C">
            <w:pPr>
              <w:spacing w:before="0"/>
              <w:rPr>
                <w:rFonts w:cs="Arial"/>
                <w:bCs/>
                <w:color w:val="000000" w:themeColor="text1"/>
                <w:szCs w:val="18"/>
              </w:rPr>
            </w:pPr>
            <w:r w:rsidRPr="002E180B">
              <w:rPr>
                <w:rFonts w:cs="Arial"/>
                <w:bCs/>
                <w:color w:val="000000" w:themeColor="text1"/>
                <w:szCs w:val="18"/>
              </w:rPr>
              <w:t xml:space="preserve">as a % of </w:t>
            </w:r>
            <w:r>
              <w:rPr>
                <w:rFonts w:cs="Arial"/>
                <w:bCs/>
                <w:color w:val="000000" w:themeColor="text1"/>
                <w:szCs w:val="18"/>
              </w:rPr>
              <w:t>d</w:t>
            </w:r>
            <w:r w:rsidRPr="002E180B">
              <w:rPr>
                <w:rFonts w:cs="Arial"/>
                <w:bCs/>
                <w:color w:val="000000" w:themeColor="text1"/>
                <w:szCs w:val="18"/>
              </w:rPr>
              <w:t>epreciation</w:t>
            </w:r>
          </w:p>
        </w:tc>
        <w:tc>
          <w:tcPr>
            <w:tcW w:w="1017" w:type="dxa"/>
            <w:shd w:val="clear" w:color="auto" w:fill="4FC3FF" w:themeFill="accent5" w:themeFillTint="99"/>
            <w:vAlign w:val="center"/>
          </w:tcPr>
          <w:p w14:paraId="68BC3357" w14:textId="77777777" w:rsidR="00280B5A" w:rsidRPr="000A21A5" w:rsidRDefault="00280B5A" w:rsidP="00757E5C">
            <w:pPr>
              <w:spacing w:before="0"/>
              <w:rPr>
                <w:rFonts w:cs="Arial"/>
                <w:bCs/>
                <w:color w:val="000000" w:themeColor="text1"/>
                <w:sz w:val="14"/>
                <w:szCs w:val="14"/>
              </w:rPr>
            </w:pPr>
            <w:r w:rsidRPr="000A21A5">
              <w:rPr>
                <w:rFonts w:cs="Arial"/>
                <w:bCs/>
                <w:color w:val="000000" w:themeColor="text1"/>
                <w:sz w:val="14"/>
                <w:szCs w:val="14"/>
              </w:rPr>
              <w:t>63%</w:t>
            </w:r>
          </w:p>
        </w:tc>
        <w:tc>
          <w:tcPr>
            <w:tcW w:w="1111" w:type="dxa"/>
            <w:shd w:val="clear" w:color="auto" w:fill="4FC3FF" w:themeFill="accent5" w:themeFillTint="99"/>
            <w:vAlign w:val="center"/>
          </w:tcPr>
          <w:p w14:paraId="170A8D71" w14:textId="77777777" w:rsidR="00280B5A" w:rsidRPr="000A21A5" w:rsidRDefault="00280B5A" w:rsidP="00757E5C">
            <w:pPr>
              <w:spacing w:before="0"/>
              <w:rPr>
                <w:rFonts w:cs="Arial"/>
                <w:bCs/>
                <w:sz w:val="14"/>
                <w:szCs w:val="14"/>
              </w:rPr>
            </w:pPr>
            <w:r w:rsidRPr="000A21A5">
              <w:rPr>
                <w:rFonts w:cs="Arial"/>
                <w:bCs/>
                <w:sz w:val="14"/>
                <w:szCs w:val="14"/>
              </w:rPr>
              <w:t>61%</w:t>
            </w:r>
          </w:p>
        </w:tc>
        <w:tc>
          <w:tcPr>
            <w:tcW w:w="1017" w:type="dxa"/>
            <w:gridSpan w:val="2"/>
            <w:shd w:val="clear" w:color="auto" w:fill="4FC3FF" w:themeFill="accent5" w:themeFillTint="99"/>
            <w:vAlign w:val="center"/>
          </w:tcPr>
          <w:p w14:paraId="0AE0D829" w14:textId="77777777" w:rsidR="00280B5A" w:rsidRPr="000A21A5" w:rsidRDefault="00280B5A" w:rsidP="00757E5C">
            <w:pPr>
              <w:spacing w:before="0"/>
              <w:rPr>
                <w:rFonts w:cs="Arial"/>
                <w:bCs/>
                <w:sz w:val="14"/>
                <w:szCs w:val="14"/>
              </w:rPr>
            </w:pPr>
            <w:r w:rsidRPr="000A21A5">
              <w:rPr>
                <w:rFonts w:cs="Arial"/>
                <w:bCs/>
                <w:sz w:val="14"/>
                <w:szCs w:val="14"/>
              </w:rPr>
              <w:t>53%</w:t>
            </w:r>
          </w:p>
        </w:tc>
        <w:tc>
          <w:tcPr>
            <w:tcW w:w="942" w:type="dxa"/>
            <w:gridSpan w:val="2"/>
            <w:shd w:val="clear" w:color="auto" w:fill="4FC3FF" w:themeFill="accent5" w:themeFillTint="99"/>
            <w:vAlign w:val="center"/>
          </w:tcPr>
          <w:p w14:paraId="6ED14188" w14:textId="77777777" w:rsidR="00280B5A" w:rsidRPr="000A21A5" w:rsidRDefault="00280B5A" w:rsidP="00757E5C">
            <w:pPr>
              <w:spacing w:before="0"/>
              <w:rPr>
                <w:rFonts w:cs="Arial"/>
                <w:bCs/>
                <w:sz w:val="14"/>
                <w:szCs w:val="14"/>
              </w:rPr>
            </w:pPr>
            <w:r w:rsidRPr="000A21A5">
              <w:rPr>
                <w:rFonts w:cs="Arial"/>
                <w:bCs/>
                <w:sz w:val="14"/>
                <w:szCs w:val="14"/>
              </w:rPr>
              <w:t>51%</w:t>
            </w:r>
          </w:p>
        </w:tc>
        <w:tc>
          <w:tcPr>
            <w:tcW w:w="941" w:type="dxa"/>
            <w:gridSpan w:val="3"/>
            <w:shd w:val="clear" w:color="auto" w:fill="4FC3FF" w:themeFill="accent5" w:themeFillTint="99"/>
            <w:vAlign w:val="center"/>
          </w:tcPr>
          <w:p w14:paraId="6CCBF7CA" w14:textId="77777777" w:rsidR="00280B5A" w:rsidRPr="000A21A5" w:rsidRDefault="00280B5A" w:rsidP="00757E5C">
            <w:pPr>
              <w:spacing w:before="0"/>
              <w:rPr>
                <w:rFonts w:cs="Arial"/>
                <w:bCs/>
                <w:sz w:val="14"/>
                <w:szCs w:val="14"/>
              </w:rPr>
            </w:pPr>
            <w:r w:rsidRPr="000A21A5">
              <w:rPr>
                <w:rFonts w:cs="Arial"/>
                <w:bCs/>
                <w:sz w:val="14"/>
                <w:szCs w:val="14"/>
              </w:rPr>
              <w:t>50%</w:t>
            </w:r>
          </w:p>
        </w:tc>
        <w:tc>
          <w:tcPr>
            <w:tcW w:w="941" w:type="dxa"/>
            <w:gridSpan w:val="3"/>
            <w:shd w:val="clear" w:color="auto" w:fill="4FC3FF" w:themeFill="accent5" w:themeFillTint="99"/>
            <w:vAlign w:val="center"/>
          </w:tcPr>
          <w:p w14:paraId="67EDE41C" w14:textId="77777777" w:rsidR="00280B5A" w:rsidRPr="000A21A5" w:rsidRDefault="00280B5A" w:rsidP="00757E5C">
            <w:pPr>
              <w:spacing w:before="0"/>
              <w:rPr>
                <w:rFonts w:cs="Arial"/>
                <w:bCs/>
                <w:sz w:val="14"/>
                <w:szCs w:val="14"/>
              </w:rPr>
            </w:pPr>
            <w:r w:rsidRPr="000A21A5">
              <w:rPr>
                <w:rFonts w:cs="Arial"/>
                <w:bCs/>
                <w:sz w:val="14"/>
                <w:szCs w:val="14"/>
              </w:rPr>
              <w:t>51%</w:t>
            </w:r>
          </w:p>
        </w:tc>
        <w:tc>
          <w:tcPr>
            <w:tcW w:w="941" w:type="dxa"/>
            <w:gridSpan w:val="3"/>
            <w:shd w:val="clear" w:color="auto" w:fill="4FC3FF" w:themeFill="accent5" w:themeFillTint="99"/>
            <w:vAlign w:val="center"/>
          </w:tcPr>
          <w:p w14:paraId="2C54FD62" w14:textId="77777777" w:rsidR="00280B5A" w:rsidRPr="000A21A5" w:rsidRDefault="00280B5A" w:rsidP="00757E5C">
            <w:pPr>
              <w:spacing w:before="0"/>
              <w:rPr>
                <w:rFonts w:cs="Arial"/>
                <w:bCs/>
                <w:sz w:val="14"/>
                <w:szCs w:val="14"/>
              </w:rPr>
            </w:pPr>
            <w:r w:rsidRPr="000A21A5">
              <w:rPr>
                <w:rFonts w:cs="Arial"/>
                <w:bCs/>
                <w:sz w:val="14"/>
                <w:szCs w:val="14"/>
              </w:rPr>
              <w:t>51%</w:t>
            </w:r>
          </w:p>
        </w:tc>
        <w:tc>
          <w:tcPr>
            <w:tcW w:w="941" w:type="dxa"/>
            <w:gridSpan w:val="3"/>
            <w:shd w:val="clear" w:color="auto" w:fill="4FC3FF" w:themeFill="accent5" w:themeFillTint="99"/>
            <w:vAlign w:val="center"/>
          </w:tcPr>
          <w:p w14:paraId="53897211" w14:textId="77777777" w:rsidR="00280B5A" w:rsidRPr="000A21A5" w:rsidRDefault="00280B5A" w:rsidP="00757E5C">
            <w:pPr>
              <w:spacing w:before="0"/>
              <w:rPr>
                <w:rFonts w:cs="Arial"/>
                <w:bCs/>
                <w:sz w:val="14"/>
                <w:szCs w:val="14"/>
              </w:rPr>
            </w:pPr>
            <w:r w:rsidRPr="000A21A5">
              <w:rPr>
                <w:rFonts w:cs="Arial"/>
                <w:bCs/>
                <w:sz w:val="14"/>
                <w:szCs w:val="14"/>
              </w:rPr>
              <w:t>52%</w:t>
            </w:r>
          </w:p>
        </w:tc>
        <w:tc>
          <w:tcPr>
            <w:tcW w:w="941" w:type="dxa"/>
            <w:gridSpan w:val="3"/>
            <w:shd w:val="clear" w:color="auto" w:fill="4FC3FF" w:themeFill="accent5" w:themeFillTint="99"/>
            <w:vAlign w:val="center"/>
          </w:tcPr>
          <w:p w14:paraId="5AE9CB5E" w14:textId="77777777" w:rsidR="00280B5A" w:rsidRPr="000A21A5" w:rsidRDefault="00280B5A" w:rsidP="00757E5C">
            <w:pPr>
              <w:spacing w:before="0"/>
              <w:rPr>
                <w:rFonts w:cs="Arial"/>
                <w:bCs/>
                <w:sz w:val="14"/>
                <w:szCs w:val="14"/>
              </w:rPr>
            </w:pPr>
            <w:r w:rsidRPr="000A21A5">
              <w:rPr>
                <w:rFonts w:cs="Arial"/>
                <w:bCs/>
                <w:sz w:val="14"/>
                <w:szCs w:val="14"/>
              </w:rPr>
              <w:t>52%</w:t>
            </w:r>
          </w:p>
        </w:tc>
        <w:tc>
          <w:tcPr>
            <w:tcW w:w="941" w:type="dxa"/>
            <w:gridSpan w:val="3"/>
            <w:shd w:val="clear" w:color="auto" w:fill="4FC3FF" w:themeFill="accent5" w:themeFillTint="99"/>
            <w:vAlign w:val="center"/>
          </w:tcPr>
          <w:p w14:paraId="562BC324" w14:textId="77777777" w:rsidR="00280B5A" w:rsidRPr="000A21A5" w:rsidRDefault="00280B5A" w:rsidP="00757E5C">
            <w:pPr>
              <w:spacing w:before="0"/>
              <w:rPr>
                <w:rFonts w:cs="Arial"/>
                <w:bCs/>
                <w:sz w:val="14"/>
                <w:szCs w:val="14"/>
              </w:rPr>
            </w:pPr>
            <w:r w:rsidRPr="000A21A5">
              <w:rPr>
                <w:rFonts w:cs="Arial"/>
                <w:bCs/>
                <w:sz w:val="14"/>
                <w:szCs w:val="14"/>
              </w:rPr>
              <w:t>52%</w:t>
            </w:r>
          </w:p>
        </w:tc>
      </w:tr>
    </w:tbl>
    <w:p w14:paraId="1E11FF1C" w14:textId="77777777" w:rsidR="00280B5A" w:rsidRPr="002E180B" w:rsidRDefault="00280B5A" w:rsidP="00757E5C">
      <w:pPr>
        <w:spacing w:before="0" w:after="0"/>
        <w:rPr>
          <w:rFonts w:cs="Arial"/>
          <w:bCs/>
          <w:color w:val="0090DA" w:themeColor="accent5"/>
          <w:szCs w:val="18"/>
        </w:rPr>
      </w:pPr>
    </w:p>
    <w:tbl>
      <w:tblPr>
        <w:tblStyle w:val="TableGrid"/>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13"/>
        <w:gridCol w:w="861"/>
        <w:gridCol w:w="861"/>
        <w:gridCol w:w="861"/>
        <w:gridCol w:w="861"/>
        <w:gridCol w:w="861"/>
        <w:gridCol w:w="861"/>
        <w:gridCol w:w="861"/>
        <w:gridCol w:w="861"/>
        <w:gridCol w:w="861"/>
        <w:gridCol w:w="861"/>
      </w:tblGrid>
      <w:tr w:rsidR="00280B5A" w:rsidRPr="002E180B" w14:paraId="3D38DA03" w14:textId="77777777" w:rsidTr="004D4962">
        <w:tc>
          <w:tcPr>
            <w:tcW w:w="1314" w:type="dxa"/>
            <w:vMerge w:val="restart"/>
            <w:shd w:val="clear" w:color="auto" w:fill="4FC3FF" w:themeFill="accent5" w:themeFillTint="99"/>
          </w:tcPr>
          <w:p w14:paraId="33749516" w14:textId="77777777" w:rsidR="00280B5A" w:rsidRPr="002E180B" w:rsidRDefault="00280B5A" w:rsidP="00757E5C">
            <w:pPr>
              <w:spacing w:before="0"/>
              <w:rPr>
                <w:rFonts w:cs="Arial"/>
                <w:bCs/>
                <w:szCs w:val="18"/>
              </w:rPr>
            </w:pPr>
            <w:r w:rsidRPr="002E180B">
              <w:rPr>
                <w:rFonts w:cs="Arial"/>
                <w:bCs/>
                <w:szCs w:val="18"/>
              </w:rPr>
              <w:t>Future Income</w:t>
            </w:r>
          </w:p>
        </w:tc>
        <w:tc>
          <w:tcPr>
            <w:tcW w:w="0" w:type="auto"/>
            <w:shd w:val="clear" w:color="auto" w:fill="4FC3FF" w:themeFill="accent5" w:themeFillTint="99"/>
          </w:tcPr>
          <w:p w14:paraId="1A884483" w14:textId="77777777" w:rsidR="00280B5A" w:rsidRPr="002E180B" w:rsidRDefault="00280B5A" w:rsidP="00757E5C">
            <w:pPr>
              <w:spacing w:before="0"/>
              <w:rPr>
                <w:rFonts w:cs="Arial"/>
                <w:bCs/>
                <w:color w:val="000000" w:themeColor="text1"/>
                <w:szCs w:val="18"/>
              </w:rPr>
            </w:pPr>
            <w:r w:rsidRPr="002E180B">
              <w:rPr>
                <w:rFonts w:cs="Arial"/>
                <w:bCs/>
                <w:color w:val="000000" w:themeColor="text1"/>
                <w:szCs w:val="18"/>
              </w:rPr>
              <w:t>Budget</w:t>
            </w:r>
          </w:p>
        </w:tc>
        <w:tc>
          <w:tcPr>
            <w:tcW w:w="0" w:type="auto"/>
            <w:shd w:val="clear" w:color="auto" w:fill="4FC3FF" w:themeFill="accent5" w:themeFillTint="99"/>
          </w:tcPr>
          <w:p w14:paraId="78B90F0F" w14:textId="77777777" w:rsidR="00280B5A" w:rsidRPr="002E180B" w:rsidRDefault="00280B5A" w:rsidP="00757E5C">
            <w:pPr>
              <w:spacing w:before="0"/>
              <w:rPr>
                <w:rFonts w:cs="Arial"/>
                <w:bCs/>
                <w:color w:val="000000" w:themeColor="text1"/>
                <w:szCs w:val="18"/>
              </w:rPr>
            </w:pPr>
            <w:r w:rsidRPr="002E180B">
              <w:rPr>
                <w:rFonts w:cs="Arial"/>
                <w:bCs/>
                <w:color w:val="000000" w:themeColor="text1"/>
                <w:szCs w:val="18"/>
              </w:rPr>
              <w:t>Plan</w:t>
            </w:r>
          </w:p>
        </w:tc>
        <w:tc>
          <w:tcPr>
            <w:tcW w:w="0" w:type="auto"/>
            <w:shd w:val="clear" w:color="auto" w:fill="4FC3FF" w:themeFill="accent5" w:themeFillTint="99"/>
          </w:tcPr>
          <w:p w14:paraId="6E839880" w14:textId="77777777" w:rsidR="00280B5A" w:rsidRPr="002E180B" w:rsidRDefault="00280B5A" w:rsidP="00757E5C">
            <w:pPr>
              <w:spacing w:before="0"/>
              <w:rPr>
                <w:rFonts w:cs="Arial"/>
                <w:bCs/>
                <w:color w:val="000000" w:themeColor="text1"/>
                <w:szCs w:val="18"/>
              </w:rPr>
            </w:pPr>
            <w:r w:rsidRPr="002E180B">
              <w:rPr>
                <w:rFonts w:cs="Arial"/>
                <w:bCs/>
                <w:color w:val="000000" w:themeColor="text1"/>
                <w:szCs w:val="18"/>
              </w:rPr>
              <w:t>Plan</w:t>
            </w:r>
          </w:p>
        </w:tc>
        <w:tc>
          <w:tcPr>
            <w:tcW w:w="0" w:type="auto"/>
            <w:shd w:val="clear" w:color="auto" w:fill="4FC3FF" w:themeFill="accent5" w:themeFillTint="99"/>
          </w:tcPr>
          <w:p w14:paraId="497E4FA0" w14:textId="77777777" w:rsidR="00280B5A" w:rsidRPr="002E180B" w:rsidRDefault="00280B5A" w:rsidP="00757E5C">
            <w:pPr>
              <w:spacing w:before="0"/>
              <w:rPr>
                <w:rFonts w:cs="Arial"/>
                <w:bCs/>
                <w:color w:val="000000" w:themeColor="text1"/>
                <w:szCs w:val="18"/>
              </w:rPr>
            </w:pPr>
            <w:r w:rsidRPr="002E180B">
              <w:rPr>
                <w:rFonts w:cs="Arial"/>
                <w:bCs/>
                <w:color w:val="000000" w:themeColor="text1"/>
                <w:szCs w:val="18"/>
              </w:rPr>
              <w:t>Plan</w:t>
            </w:r>
          </w:p>
        </w:tc>
        <w:tc>
          <w:tcPr>
            <w:tcW w:w="0" w:type="auto"/>
            <w:shd w:val="clear" w:color="auto" w:fill="4FC3FF" w:themeFill="accent5" w:themeFillTint="99"/>
          </w:tcPr>
          <w:p w14:paraId="0DC180F9" w14:textId="77777777" w:rsidR="00280B5A" w:rsidRPr="002E180B" w:rsidRDefault="00280B5A" w:rsidP="00757E5C">
            <w:pPr>
              <w:spacing w:before="0"/>
              <w:rPr>
                <w:rFonts w:cs="Arial"/>
                <w:bCs/>
                <w:color w:val="000000" w:themeColor="text1"/>
                <w:szCs w:val="18"/>
              </w:rPr>
            </w:pPr>
            <w:r w:rsidRPr="002E180B">
              <w:rPr>
                <w:rFonts w:cs="Arial"/>
                <w:bCs/>
                <w:color w:val="000000" w:themeColor="text1"/>
                <w:szCs w:val="18"/>
              </w:rPr>
              <w:t>Plan</w:t>
            </w:r>
          </w:p>
        </w:tc>
        <w:tc>
          <w:tcPr>
            <w:tcW w:w="0" w:type="auto"/>
            <w:shd w:val="clear" w:color="auto" w:fill="4FC3FF" w:themeFill="accent5" w:themeFillTint="99"/>
          </w:tcPr>
          <w:p w14:paraId="537D8DBF" w14:textId="77777777" w:rsidR="00280B5A" w:rsidRPr="002E180B" w:rsidRDefault="00280B5A" w:rsidP="00757E5C">
            <w:pPr>
              <w:spacing w:before="0"/>
              <w:rPr>
                <w:rFonts w:cs="Arial"/>
                <w:bCs/>
                <w:color w:val="000000" w:themeColor="text1"/>
                <w:szCs w:val="18"/>
              </w:rPr>
            </w:pPr>
            <w:r w:rsidRPr="002E180B">
              <w:rPr>
                <w:rFonts w:cs="Arial"/>
                <w:bCs/>
                <w:color w:val="000000" w:themeColor="text1"/>
                <w:szCs w:val="18"/>
              </w:rPr>
              <w:t>Plan</w:t>
            </w:r>
          </w:p>
        </w:tc>
        <w:tc>
          <w:tcPr>
            <w:tcW w:w="0" w:type="auto"/>
            <w:shd w:val="clear" w:color="auto" w:fill="4FC3FF" w:themeFill="accent5" w:themeFillTint="99"/>
          </w:tcPr>
          <w:p w14:paraId="12B3C88F" w14:textId="77777777" w:rsidR="00280B5A" w:rsidRPr="002E180B" w:rsidRDefault="00280B5A" w:rsidP="00757E5C">
            <w:pPr>
              <w:spacing w:before="0"/>
              <w:rPr>
                <w:rFonts w:cs="Arial"/>
                <w:bCs/>
                <w:color w:val="000000" w:themeColor="text1"/>
                <w:szCs w:val="18"/>
              </w:rPr>
            </w:pPr>
            <w:r w:rsidRPr="002E180B">
              <w:rPr>
                <w:rFonts w:cs="Arial"/>
                <w:bCs/>
                <w:color w:val="000000" w:themeColor="text1"/>
                <w:szCs w:val="18"/>
              </w:rPr>
              <w:t>Plan</w:t>
            </w:r>
          </w:p>
        </w:tc>
        <w:tc>
          <w:tcPr>
            <w:tcW w:w="0" w:type="auto"/>
            <w:shd w:val="clear" w:color="auto" w:fill="4FC3FF" w:themeFill="accent5" w:themeFillTint="99"/>
          </w:tcPr>
          <w:p w14:paraId="1621C635" w14:textId="77777777" w:rsidR="00280B5A" w:rsidRPr="002E180B" w:rsidRDefault="00280B5A" w:rsidP="00757E5C">
            <w:pPr>
              <w:spacing w:before="0"/>
              <w:rPr>
                <w:rFonts w:cs="Arial"/>
                <w:bCs/>
                <w:color w:val="000000" w:themeColor="text1"/>
                <w:szCs w:val="18"/>
              </w:rPr>
            </w:pPr>
            <w:r w:rsidRPr="002E180B">
              <w:rPr>
                <w:rFonts w:cs="Arial"/>
                <w:bCs/>
                <w:color w:val="000000" w:themeColor="text1"/>
                <w:szCs w:val="18"/>
              </w:rPr>
              <w:t>Plan</w:t>
            </w:r>
          </w:p>
        </w:tc>
        <w:tc>
          <w:tcPr>
            <w:tcW w:w="0" w:type="auto"/>
            <w:shd w:val="clear" w:color="auto" w:fill="4FC3FF" w:themeFill="accent5" w:themeFillTint="99"/>
          </w:tcPr>
          <w:p w14:paraId="28BD91D5" w14:textId="77777777" w:rsidR="00280B5A" w:rsidRPr="002E180B" w:rsidRDefault="00280B5A" w:rsidP="00757E5C">
            <w:pPr>
              <w:spacing w:before="0"/>
              <w:rPr>
                <w:rFonts w:cs="Arial"/>
                <w:bCs/>
                <w:color w:val="000000" w:themeColor="text1"/>
                <w:szCs w:val="18"/>
              </w:rPr>
            </w:pPr>
            <w:r w:rsidRPr="002E180B">
              <w:rPr>
                <w:rFonts w:cs="Arial"/>
                <w:bCs/>
                <w:color w:val="000000" w:themeColor="text1"/>
                <w:szCs w:val="18"/>
              </w:rPr>
              <w:t>Plan</w:t>
            </w:r>
          </w:p>
        </w:tc>
        <w:tc>
          <w:tcPr>
            <w:tcW w:w="0" w:type="auto"/>
            <w:shd w:val="clear" w:color="auto" w:fill="4FC3FF" w:themeFill="accent5" w:themeFillTint="99"/>
          </w:tcPr>
          <w:p w14:paraId="0B906329" w14:textId="77777777" w:rsidR="00280B5A" w:rsidRPr="002E180B" w:rsidRDefault="00280B5A" w:rsidP="00757E5C">
            <w:pPr>
              <w:spacing w:before="0"/>
              <w:rPr>
                <w:rFonts w:cs="Arial"/>
                <w:bCs/>
                <w:color w:val="000000" w:themeColor="text1"/>
                <w:szCs w:val="18"/>
              </w:rPr>
            </w:pPr>
            <w:r w:rsidRPr="002E180B">
              <w:rPr>
                <w:rFonts w:cs="Arial"/>
                <w:bCs/>
                <w:color w:val="000000" w:themeColor="text1"/>
                <w:szCs w:val="18"/>
              </w:rPr>
              <w:t>Plan</w:t>
            </w:r>
          </w:p>
        </w:tc>
      </w:tr>
      <w:tr w:rsidR="00280B5A" w:rsidRPr="002E180B" w14:paraId="150637BE" w14:textId="77777777" w:rsidTr="004D4962">
        <w:tc>
          <w:tcPr>
            <w:tcW w:w="1314" w:type="dxa"/>
            <w:vMerge/>
            <w:shd w:val="clear" w:color="auto" w:fill="4FC3FF" w:themeFill="accent5" w:themeFillTint="99"/>
          </w:tcPr>
          <w:p w14:paraId="49106ED2" w14:textId="77777777" w:rsidR="00280B5A" w:rsidRPr="002E180B" w:rsidRDefault="00280B5A" w:rsidP="00757E5C">
            <w:pPr>
              <w:spacing w:before="0"/>
              <w:rPr>
                <w:rFonts w:cs="Arial"/>
                <w:bCs/>
                <w:szCs w:val="18"/>
              </w:rPr>
            </w:pPr>
          </w:p>
        </w:tc>
        <w:tc>
          <w:tcPr>
            <w:tcW w:w="0" w:type="auto"/>
            <w:shd w:val="clear" w:color="auto" w:fill="4FC3FF" w:themeFill="accent5" w:themeFillTint="99"/>
          </w:tcPr>
          <w:p w14:paraId="16783DF1" w14:textId="77777777" w:rsidR="00280B5A" w:rsidRPr="002E180B" w:rsidRDefault="00280B5A" w:rsidP="00757E5C">
            <w:pPr>
              <w:spacing w:before="0"/>
              <w:rPr>
                <w:rFonts w:cs="Arial"/>
                <w:bCs/>
                <w:color w:val="000000" w:themeColor="text1"/>
                <w:szCs w:val="18"/>
              </w:rPr>
            </w:pPr>
            <w:r w:rsidRPr="002E180B">
              <w:rPr>
                <w:rFonts w:cs="Arial"/>
                <w:bCs/>
                <w:color w:val="000000" w:themeColor="text1"/>
                <w:szCs w:val="18"/>
              </w:rPr>
              <w:t>2021</w:t>
            </w:r>
            <w:r>
              <w:rPr>
                <w:rFonts w:cs="Arial"/>
                <w:bCs/>
                <w:color w:val="000000" w:themeColor="text1"/>
                <w:szCs w:val="18"/>
              </w:rPr>
              <w:t>–</w:t>
            </w:r>
            <w:r w:rsidRPr="002E180B">
              <w:rPr>
                <w:rFonts w:cs="Arial"/>
                <w:bCs/>
                <w:color w:val="000000" w:themeColor="text1"/>
                <w:szCs w:val="18"/>
              </w:rPr>
              <w:t>22</w:t>
            </w:r>
          </w:p>
        </w:tc>
        <w:tc>
          <w:tcPr>
            <w:tcW w:w="0" w:type="auto"/>
            <w:shd w:val="clear" w:color="auto" w:fill="4FC3FF" w:themeFill="accent5" w:themeFillTint="99"/>
          </w:tcPr>
          <w:p w14:paraId="1DECFD40" w14:textId="77777777" w:rsidR="00280B5A" w:rsidRPr="002E180B" w:rsidRDefault="00280B5A" w:rsidP="00757E5C">
            <w:pPr>
              <w:spacing w:before="0"/>
              <w:rPr>
                <w:rFonts w:cs="Arial"/>
                <w:bCs/>
                <w:color w:val="000000" w:themeColor="text1"/>
                <w:szCs w:val="18"/>
              </w:rPr>
            </w:pPr>
            <w:r w:rsidRPr="002E180B">
              <w:rPr>
                <w:rFonts w:cs="Arial"/>
                <w:bCs/>
                <w:color w:val="000000" w:themeColor="text1"/>
                <w:szCs w:val="18"/>
              </w:rPr>
              <w:t>2022</w:t>
            </w:r>
            <w:r>
              <w:rPr>
                <w:rFonts w:cs="Arial"/>
                <w:bCs/>
                <w:color w:val="000000" w:themeColor="text1"/>
                <w:szCs w:val="18"/>
              </w:rPr>
              <w:t>–</w:t>
            </w:r>
            <w:r w:rsidRPr="002E180B">
              <w:rPr>
                <w:rFonts w:cs="Arial"/>
                <w:bCs/>
                <w:color w:val="000000" w:themeColor="text1"/>
                <w:szCs w:val="18"/>
              </w:rPr>
              <w:t>23</w:t>
            </w:r>
          </w:p>
        </w:tc>
        <w:tc>
          <w:tcPr>
            <w:tcW w:w="0" w:type="auto"/>
            <w:shd w:val="clear" w:color="auto" w:fill="4FC3FF" w:themeFill="accent5" w:themeFillTint="99"/>
          </w:tcPr>
          <w:p w14:paraId="27BC4AA8" w14:textId="77777777" w:rsidR="00280B5A" w:rsidRPr="002E180B" w:rsidRDefault="00280B5A" w:rsidP="00757E5C">
            <w:pPr>
              <w:spacing w:before="0"/>
              <w:rPr>
                <w:rFonts w:cs="Arial"/>
                <w:bCs/>
                <w:color w:val="000000" w:themeColor="text1"/>
                <w:szCs w:val="18"/>
              </w:rPr>
            </w:pPr>
            <w:r w:rsidRPr="002E180B">
              <w:rPr>
                <w:rFonts w:cs="Arial"/>
                <w:bCs/>
                <w:color w:val="000000" w:themeColor="text1"/>
                <w:szCs w:val="18"/>
              </w:rPr>
              <w:t>2023</w:t>
            </w:r>
            <w:r>
              <w:rPr>
                <w:rFonts w:cs="Arial"/>
                <w:bCs/>
                <w:color w:val="000000" w:themeColor="text1"/>
                <w:szCs w:val="18"/>
              </w:rPr>
              <w:t>–</w:t>
            </w:r>
            <w:r w:rsidRPr="002E180B">
              <w:rPr>
                <w:rFonts w:cs="Arial"/>
                <w:bCs/>
                <w:color w:val="000000" w:themeColor="text1"/>
                <w:szCs w:val="18"/>
              </w:rPr>
              <w:t>24</w:t>
            </w:r>
          </w:p>
        </w:tc>
        <w:tc>
          <w:tcPr>
            <w:tcW w:w="0" w:type="auto"/>
            <w:shd w:val="clear" w:color="auto" w:fill="4FC3FF" w:themeFill="accent5" w:themeFillTint="99"/>
          </w:tcPr>
          <w:p w14:paraId="7D88D0AA" w14:textId="77777777" w:rsidR="00280B5A" w:rsidRPr="002E180B" w:rsidRDefault="00280B5A" w:rsidP="00757E5C">
            <w:pPr>
              <w:spacing w:before="0"/>
              <w:rPr>
                <w:rFonts w:cs="Arial"/>
                <w:bCs/>
                <w:color w:val="000000" w:themeColor="text1"/>
                <w:szCs w:val="18"/>
              </w:rPr>
            </w:pPr>
            <w:r w:rsidRPr="002E180B">
              <w:rPr>
                <w:rFonts w:cs="Arial"/>
                <w:bCs/>
                <w:color w:val="000000" w:themeColor="text1"/>
                <w:szCs w:val="18"/>
              </w:rPr>
              <w:t>2024</w:t>
            </w:r>
            <w:r>
              <w:rPr>
                <w:rFonts w:cs="Arial"/>
                <w:bCs/>
                <w:color w:val="000000" w:themeColor="text1"/>
                <w:szCs w:val="18"/>
              </w:rPr>
              <w:t>–</w:t>
            </w:r>
            <w:r w:rsidRPr="002E180B">
              <w:rPr>
                <w:rFonts w:cs="Arial"/>
                <w:bCs/>
                <w:color w:val="000000" w:themeColor="text1"/>
                <w:szCs w:val="18"/>
              </w:rPr>
              <w:t>25</w:t>
            </w:r>
          </w:p>
        </w:tc>
        <w:tc>
          <w:tcPr>
            <w:tcW w:w="0" w:type="auto"/>
            <w:shd w:val="clear" w:color="auto" w:fill="4FC3FF" w:themeFill="accent5" w:themeFillTint="99"/>
          </w:tcPr>
          <w:p w14:paraId="04BA0E76" w14:textId="77777777" w:rsidR="00280B5A" w:rsidRPr="002E180B" w:rsidRDefault="00280B5A" w:rsidP="00757E5C">
            <w:pPr>
              <w:spacing w:before="0"/>
              <w:rPr>
                <w:rFonts w:cs="Arial"/>
                <w:bCs/>
                <w:color w:val="000000" w:themeColor="text1"/>
                <w:szCs w:val="18"/>
              </w:rPr>
            </w:pPr>
            <w:r w:rsidRPr="002E180B">
              <w:rPr>
                <w:rFonts w:cs="Arial"/>
                <w:bCs/>
                <w:color w:val="000000" w:themeColor="text1"/>
                <w:szCs w:val="18"/>
              </w:rPr>
              <w:t>2025</w:t>
            </w:r>
            <w:r>
              <w:rPr>
                <w:rFonts w:cs="Arial"/>
                <w:bCs/>
                <w:color w:val="000000" w:themeColor="text1"/>
                <w:szCs w:val="18"/>
              </w:rPr>
              <w:t>–</w:t>
            </w:r>
            <w:r w:rsidRPr="002E180B">
              <w:rPr>
                <w:rFonts w:cs="Arial"/>
                <w:bCs/>
                <w:color w:val="000000" w:themeColor="text1"/>
                <w:szCs w:val="18"/>
              </w:rPr>
              <w:t>26</w:t>
            </w:r>
          </w:p>
        </w:tc>
        <w:tc>
          <w:tcPr>
            <w:tcW w:w="0" w:type="auto"/>
            <w:shd w:val="clear" w:color="auto" w:fill="4FC3FF" w:themeFill="accent5" w:themeFillTint="99"/>
          </w:tcPr>
          <w:p w14:paraId="70C96C5A" w14:textId="77777777" w:rsidR="00280B5A" w:rsidRPr="002E180B" w:rsidRDefault="00280B5A" w:rsidP="00757E5C">
            <w:pPr>
              <w:spacing w:before="0"/>
              <w:rPr>
                <w:rFonts w:cs="Arial"/>
                <w:bCs/>
                <w:color w:val="000000" w:themeColor="text1"/>
                <w:szCs w:val="18"/>
              </w:rPr>
            </w:pPr>
            <w:r w:rsidRPr="002E180B">
              <w:rPr>
                <w:rFonts w:cs="Arial"/>
                <w:bCs/>
                <w:color w:val="000000" w:themeColor="text1"/>
                <w:szCs w:val="18"/>
              </w:rPr>
              <w:t>2026</w:t>
            </w:r>
            <w:r>
              <w:rPr>
                <w:rFonts w:cs="Arial"/>
                <w:bCs/>
                <w:color w:val="000000" w:themeColor="text1"/>
                <w:szCs w:val="18"/>
              </w:rPr>
              <w:t>–</w:t>
            </w:r>
            <w:r w:rsidRPr="002E180B">
              <w:rPr>
                <w:rFonts w:cs="Arial"/>
                <w:bCs/>
                <w:color w:val="000000" w:themeColor="text1"/>
                <w:szCs w:val="18"/>
              </w:rPr>
              <w:t>27</w:t>
            </w:r>
          </w:p>
        </w:tc>
        <w:tc>
          <w:tcPr>
            <w:tcW w:w="0" w:type="auto"/>
            <w:shd w:val="clear" w:color="auto" w:fill="4FC3FF" w:themeFill="accent5" w:themeFillTint="99"/>
          </w:tcPr>
          <w:p w14:paraId="7A4EAE54" w14:textId="77777777" w:rsidR="00280B5A" w:rsidRPr="002E180B" w:rsidRDefault="00280B5A" w:rsidP="00757E5C">
            <w:pPr>
              <w:spacing w:before="0"/>
              <w:rPr>
                <w:rFonts w:cs="Arial"/>
                <w:bCs/>
                <w:color w:val="000000" w:themeColor="text1"/>
                <w:szCs w:val="18"/>
              </w:rPr>
            </w:pPr>
            <w:r w:rsidRPr="002E180B">
              <w:rPr>
                <w:rFonts w:cs="Arial"/>
                <w:bCs/>
                <w:color w:val="000000" w:themeColor="text1"/>
                <w:szCs w:val="18"/>
              </w:rPr>
              <w:t>2027</w:t>
            </w:r>
            <w:r>
              <w:rPr>
                <w:rFonts w:cs="Arial"/>
                <w:bCs/>
                <w:color w:val="000000" w:themeColor="text1"/>
                <w:szCs w:val="18"/>
              </w:rPr>
              <w:t>–</w:t>
            </w:r>
            <w:r w:rsidRPr="002E180B">
              <w:rPr>
                <w:rFonts w:cs="Arial"/>
                <w:bCs/>
                <w:color w:val="000000" w:themeColor="text1"/>
                <w:szCs w:val="18"/>
              </w:rPr>
              <w:t>28</w:t>
            </w:r>
          </w:p>
        </w:tc>
        <w:tc>
          <w:tcPr>
            <w:tcW w:w="0" w:type="auto"/>
            <w:shd w:val="clear" w:color="auto" w:fill="4FC3FF" w:themeFill="accent5" w:themeFillTint="99"/>
          </w:tcPr>
          <w:p w14:paraId="3782D39D" w14:textId="77777777" w:rsidR="00280B5A" w:rsidRPr="002E180B" w:rsidRDefault="00280B5A" w:rsidP="00757E5C">
            <w:pPr>
              <w:spacing w:before="0"/>
              <w:rPr>
                <w:rFonts w:cs="Arial"/>
                <w:bCs/>
                <w:color w:val="000000" w:themeColor="text1"/>
                <w:szCs w:val="18"/>
              </w:rPr>
            </w:pPr>
            <w:r w:rsidRPr="002E180B">
              <w:rPr>
                <w:rFonts w:cs="Arial"/>
                <w:bCs/>
                <w:color w:val="000000" w:themeColor="text1"/>
                <w:szCs w:val="18"/>
              </w:rPr>
              <w:t>2028</w:t>
            </w:r>
            <w:r>
              <w:rPr>
                <w:rFonts w:cs="Arial"/>
                <w:bCs/>
                <w:color w:val="000000" w:themeColor="text1"/>
                <w:szCs w:val="18"/>
              </w:rPr>
              <w:t>–</w:t>
            </w:r>
            <w:r w:rsidRPr="002E180B">
              <w:rPr>
                <w:rFonts w:cs="Arial"/>
                <w:bCs/>
                <w:color w:val="000000" w:themeColor="text1"/>
                <w:szCs w:val="18"/>
              </w:rPr>
              <w:t>29</w:t>
            </w:r>
          </w:p>
        </w:tc>
        <w:tc>
          <w:tcPr>
            <w:tcW w:w="0" w:type="auto"/>
            <w:shd w:val="clear" w:color="auto" w:fill="4FC3FF" w:themeFill="accent5" w:themeFillTint="99"/>
          </w:tcPr>
          <w:p w14:paraId="30FCF4B2" w14:textId="77777777" w:rsidR="00280B5A" w:rsidRPr="002E180B" w:rsidRDefault="00280B5A" w:rsidP="00757E5C">
            <w:pPr>
              <w:spacing w:before="0"/>
              <w:rPr>
                <w:rFonts w:cs="Arial"/>
                <w:bCs/>
                <w:color w:val="000000" w:themeColor="text1"/>
                <w:szCs w:val="18"/>
              </w:rPr>
            </w:pPr>
            <w:r w:rsidRPr="002E180B">
              <w:rPr>
                <w:rFonts w:cs="Arial"/>
                <w:bCs/>
                <w:color w:val="000000" w:themeColor="text1"/>
                <w:szCs w:val="18"/>
              </w:rPr>
              <w:t>2029</w:t>
            </w:r>
            <w:r>
              <w:rPr>
                <w:rFonts w:cs="Arial"/>
                <w:bCs/>
                <w:color w:val="000000" w:themeColor="text1"/>
                <w:szCs w:val="18"/>
              </w:rPr>
              <w:t>–</w:t>
            </w:r>
            <w:r w:rsidRPr="002E180B">
              <w:rPr>
                <w:rFonts w:cs="Arial"/>
                <w:bCs/>
                <w:color w:val="000000" w:themeColor="text1"/>
                <w:szCs w:val="18"/>
              </w:rPr>
              <w:t>30</w:t>
            </w:r>
          </w:p>
        </w:tc>
        <w:tc>
          <w:tcPr>
            <w:tcW w:w="0" w:type="auto"/>
            <w:shd w:val="clear" w:color="auto" w:fill="4FC3FF" w:themeFill="accent5" w:themeFillTint="99"/>
          </w:tcPr>
          <w:p w14:paraId="73440F27" w14:textId="77777777" w:rsidR="00280B5A" w:rsidRPr="002E180B" w:rsidRDefault="00280B5A" w:rsidP="00757E5C">
            <w:pPr>
              <w:spacing w:before="0"/>
              <w:rPr>
                <w:rFonts w:cs="Arial"/>
                <w:bCs/>
                <w:color w:val="000000" w:themeColor="text1"/>
                <w:szCs w:val="18"/>
              </w:rPr>
            </w:pPr>
            <w:r w:rsidRPr="002E180B">
              <w:rPr>
                <w:rFonts w:cs="Arial"/>
                <w:bCs/>
                <w:color w:val="000000" w:themeColor="text1"/>
                <w:szCs w:val="18"/>
              </w:rPr>
              <w:t>2030</w:t>
            </w:r>
            <w:r>
              <w:rPr>
                <w:rFonts w:cs="Arial"/>
                <w:bCs/>
                <w:color w:val="000000" w:themeColor="text1"/>
                <w:szCs w:val="18"/>
              </w:rPr>
              <w:t>–</w:t>
            </w:r>
            <w:r w:rsidRPr="002E180B">
              <w:rPr>
                <w:rFonts w:cs="Arial"/>
                <w:bCs/>
                <w:color w:val="000000" w:themeColor="text1"/>
                <w:szCs w:val="18"/>
              </w:rPr>
              <w:t>31</w:t>
            </w:r>
          </w:p>
        </w:tc>
      </w:tr>
      <w:tr w:rsidR="00280B5A" w:rsidRPr="002E180B" w14:paraId="5DC7EF36" w14:textId="77777777" w:rsidTr="004D4962">
        <w:tc>
          <w:tcPr>
            <w:tcW w:w="1314" w:type="dxa"/>
          </w:tcPr>
          <w:p w14:paraId="2A952F25" w14:textId="77777777" w:rsidR="00280B5A" w:rsidRPr="002E180B" w:rsidRDefault="00280B5A" w:rsidP="00757E5C">
            <w:pPr>
              <w:spacing w:before="0"/>
              <w:rPr>
                <w:rFonts w:cs="Arial"/>
                <w:bCs/>
                <w:szCs w:val="18"/>
              </w:rPr>
            </w:pPr>
          </w:p>
        </w:tc>
        <w:tc>
          <w:tcPr>
            <w:tcW w:w="0" w:type="auto"/>
            <w:shd w:val="clear" w:color="auto" w:fill="auto"/>
          </w:tcPr>
          <w:p w14:paraId="383E5DFB" w14:textId="77777777" w:rsidR="00280B5A" w:rsidRPr="002E180B" w:rsidRDefault="00280B5A" w:rsidP="00757E5C">
            <w:pPr>
              <w:spacing w:before="0"/>
              <w:rPr>
                <w:rFonts w:cs="Arial"/>
                <w:bCs/>
                <w:szCs w:val="18"/>
              </w:rPr>
            </w:pPr>
          </w:p>
        </w:tc>
        <w:tc>
          <w:tcPr>
            <w:tcW w:w="0" w:type="auto"/>
          </w:tcPr>
          <w:p w14:paraId="4BA84139" w14:textId="77777777" w:rsidR="00280B5A" w:rsidRPr="002E180B" w:rsidRDefault="00280B5A" w:rsidP="00757E5C">
            <w:pPr>
              <w:spacing w:before="0"/>
              <w:rPr>
                <w:rFonts w:cs="Arial"/>
                <w:bCs/>
                <w:szCs w:val="18"/>
              </w:rPr>
            </w:pPr>
          </w:p>
        </w:tc>
        <w:tc>
          <w:tcPr>
            <w:tcW w:w="0" w:type="auto"/>
          </w:tcPr>
          <w:p w14:paraId="10DAF5C9" w14:textId="77777777" w:rsidR="00280B5A" w:rsidRPr="002E180B" w:rsidRDefault="00280B5A" w:rsidP="00757E5C">
            <w:pPr>
              <w:spacing w:before="0"/>
              <w:rPr>
                <w:rFonts w:cs="Arial"/>
                <w:bCs/>
                <w:szCs w:val="18"/>
              </w:rPr>
            </w:pPr>
          </w:p>
        </w:tc>
        <w:tc>
          <w:tcPr>
            <w:tcW w:w="0" w:type="auto"/>
          </w:tcPr>
          <w:p w14:paraId="3B13DDD6" w14:textId="77777777" w:rsidR="00280B5A" w:rsidRPr="002E180B" w:rsidRDefault="00280B5A" w:rsidP="00757E5C">
            <w:pPr>
              <w:spacing w:before="0"/>
              <w:rPr>
                <w:rFonts w:cs="Arial"/>
                <w:bCs/>
                <w:szCs w:val="18"/>
              </w:rPr>
            </w:pPr>
          </w:p>
        </w:tc>
        <w:tc>
          <w:tcPr>
            <w:tcW w:w="0" w:type="auto"/>
          </w:tcPr>
          <w:p w14:paraId="04322EF7" w14:textId="77777777" w:rsidR="00280B5A" w:rsidRPr="002E180B" w:rsidRDefault="00280B5A" w:rsidP="00757E5C">
            <w:pPr>
              <w:spacing w:before="0"/>
              <w:rPr>
                <w:rFonts w:cs="Arial"/>
                <w:bCs/>
                <w:szCs w:val="18"/>
              </w:rPr>
            </w:pPr>
          </w:p>
        </w:tc>
        <w:tc>
          <w:tcPr>
            <w:tcW w:w="0" w:type="auto"/>
          </w:tcPr>
          <w:p w14:paraId="14407381" w14:textId="77777777" w:rsidR="00280B5A" w:rsidRPr="002E180B" w:rsidRDefault="00280B5A" w:rsidP="00757E5C">
            <w:pPr>
              <w:spacing w:before="0"/>
              <w:rPr>
                <w:rFonts w:cs="Arial"/>
                <w:bCs/>
                <w:szCs w:val="18"/>
              </w:rPr>
            </w:pPr>
          </w:p>
        </w:tc>
        <w:tc>
          <w:tcPr>
            <w:tcW w:w="0" w:type="auto"/>
          </w:tcPr>
          <w:p w14:paraId="079BD111" w14:textId="77777777" w:rsidR="00280B5A" w:rsidRPr="002E180B" w:rsidRDefault="00280B5A" w:rsidP="00757E5C">
            <w:pPr>
              <w:spacing w:before="0"/>
              <w:rPr>
                <w:rFonts w:cs="Arial"/>
                <w:bCs/>
                <w:szCs w:val="18"/>
              </w:rPr>
            </w:pPr>
          </w:p>
        </w:tc>
        <w:tc>
          <w:tcPr>
            <w:tcW w:w="0" w:type="auto"/>
          </w:tcPr>
          <w:p w14:paraId="7FB02B4D" w14:textId="77777777" w:rsidR="00280B5A" w:rsidRPr="002E180B" w:rsidRDefault="00280B5A" w:rsidP="00757E5C">
            <w:pPr>
              <w:spacing w:before="0"/>
              <w:rPr>
                <w:rFonts w:cs="Arial"/>
                <w:bCs/>
                <w:szCs w:val="18"/>
              </w:rPr>
            </w:pPr>
          </w:p>
        </w:tc>
        <w:tc>
          <w:tcPr>
            <w:tcW w:w="0" w:type="auto"/>
          </w:tcPr>
          <w:p w14:paraId="247A16AB" w14:textId="77777777" w:rsidR="00280B5A" w:rsidRPr="002E180B" w:rsidRDefault="00280B5A" w:rsidP="00757E5C">
            <w:pPr>
              <w:spacing w:before="0"/>
              <w:rPr>
                <w:rFonts w:cs="Arial"/>
                <w:bCs/>
                <w:szCs w:val="18"/>
              </w:rPr>
            </w:pPr>
          </w:p>
        </w:tc>
        <w:tc>
          <w:tcPr>
            <w:tcW w:w="0" w:type="auto"/>
          </w:tcPr>
          <w:p w14:paraId="7AC474F6" w14:textId="77777777" w:rsidR="00280B5A" w:rsidRPr="002E180B" w:rsidRDefault="00280B5A" w:rsidP="00757E5C">
            <w:pPr>
              <w:spacing w:before="0"/>
              <w:rPr>
                <w:rFonts w:cs="Arial"/>
                <w:bCs/>
                <w:szCs w:val="18"/>
              </w:rPr>
            </w:pPr>
          </w:p>
        </w:tc>
      </w:tr>
      <w:tr w:rsidR="00280B5A" w:rsidRPr="002E180B" w14:paraId="1D4F1967" w14:textId="77777777" w:rsidTr="004D496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314" w:type="dxa"/>
            <w:tcBorders>
              <w:top w:val="nil"/>
              <w:left w:val="nil"/>
              <w:bottom w:val="nil"/>
              <w:right w:val="nil"/>
            </w:tcBorders>
          </w:tcPr>
          <w:p w14:paraId="5A30CF8B" w14:textId="77777777" w:rsidR="00280B5A" w:rsidRPr="002E180B" w:rsidRDefault="00280B5A" w:rsidP="00757E5C">
            <w:pPr>
              <w:spacing w:before="0"/>
              <w:rPr>
                <w:rFonts w:cs="Arial"/>
                <w:bCs/>
                <w:szCs w:val="18"/>
              </w:rPr>
            </w:pPr>
            <w:r w:rsidRPr="002E180B">
              <w:rPr>
                <w:rFonts w:cs="Arial"/>
                <w:bCs/>
                <w:szCs w:val="18"/>
              </w:rPr>
              <w:t xml:space="preserve">Fees and </w:t>
            </w:r>
            <w:r>
              <w:rPr>
                <w:rFonts w:cs="Arial"/>
                <w:bCs/>
                <w:szCs w:val="18"/>
              </w:rPr>
              <w:t>c</w:t>
            </w:r>
            <w:r w:rsidRPr="002E180B">
              <w:rPr>
                <w:rFonts w:cs="Arial"/>
                <w:bCs/>
                <w:szCs w:val="18"/>
              </w:rPr>
              <w:t>harges</w:t>
            </w:r>
          </w:p>
        </w:tc>
        <w:tc>
          <w:tcPr>
            <w:tcW w:w="0" w:type="auto"/>
            <w:tcBorders>
              <w:top w:val="nil"/>
              <w:left w:val="nil"/>
              <w:bottom w:val="nil"/>
              <w:right w:val="nil"/>
            </w:tcBorders>
            <w:shd w:val="clear" w:color="auto" w:fill="auto"/>
          </w:tcPr>
          <w:p w14:paraId="1D96FB0A" w14:textId="77777777" w:rsidR="00280B5A" w:rsidRPr="000A21A5" w:rsidRDefault="00280B5A" w:rsidP="00757E5C">
            <w:pPr>
              <w:spacing w:before="0"/>
              <w:rPr>
                <w:rFonts w:cs="Arial"/>
                <w:bCs/>
                <w:sz w:val="14"/>
                <w:szCs w:val="14"/>
              </w:rPr>
            </w:pPr>
            <w:r w:rsidRPr="000A21A5">
              <w:rPr>
                <w:rFonts w:cs="Arial"/>
                <w:bCs/>
                <w:sz w:val="14"/>
                <w:szCs w:val="14"/>
              </w:rPr>
              <w:t>5,107,000</w:t>
            </w:r>
          </w:p>
        </w:tc>
        <w:tc>
          <w:tcPr>
            <w:tcW w:w="0" w:type="auto"/>
            <w:tcBorders>
              <w:top w:val="nil"/>
              <w:left w:val="nil"/>
              <w:bottom w:val="nil"/>
              <w:right w:val="nil"/>
            </w:tcBorders>
          </w:tcPr>
          <w:p w14:paraId="4429658E" w14:textId="77777777" w:rsidR="00280B5A" w:rsidRPr="000A21A5" w:rsidRDefault="00280B5A" w:rsidP="00757E5C">
            <w:pPr>
              <w:spacing w:before="0"/>
              <w:rPr>
                <w:rFonts w:cs="Arial"/>
                <w:bCs/>
                <w:sz w:val="14"/>
                <w:szCs w:val="14"/>
              </w:rPr>
            </w:pPr>
            <w:r w:rsidRPr="000A21A5">
              <w:rPr>
                <w:rFonts w:cs="Arial"/>
                <w:bCs/>
                <w:sz w:val="14"/>
                <w:szCs w:val="14"/>
              </w:rPr>
              <w:t>6,054,000</w:t>
            </w:r>
          </w:p>
        </w:tc>
        <w:tc>
          <w:tcPr>
            <w:tcW w:w="0" w:type="auto"/>
            <w:tcBorders>
              <w:top w:val="nil"/>
              <w:left w:val="nil"/>
              <w:bottom w:val="nil"/>
              <w:right w:val="nil"/>
            </w:tcBorders>
          </w:tcPr>
          <w:p w14:paraId="0329D7E6" w14:textId="77777777" w:rsidR="00280B5A" w:rsidRPr="000A21A5" w:rsidRDefault="00280B5A" w:rsidP="00757E5C">
            <w:pPr>
              <w:spacing w:before="0"/>
              <w:rPr>
                <w:bCs/>
                <w:sz w:val="14"/>
                <w:szCs w:val="14"/>
              </w:rPr>
            </w:pPr>
            <w:r w:rsidRPr="000A21A5">
              <w:rPr>
                <w:bCs/>
                <w:sz w:val="14"/>
                <w:szCs w:val="14"/>
              </w:rPr>
              <w:t>6,737,000</w:t>
            </w:r>
          </w:p>
        </w:tc>
        <w:tc>
          <w:tcPr>
            <w:tcW w:w="0" w:type="auto"/>
            <w:tcBorders>
              <w:top w:val="nil"/>
              <w:left w:val="nil"/>
              <w:bottom w:val="nil"/>
              <w:right w:val="nil"/>
            </w:tcBorders>
          </w:tcPr>
          <w:p w14:paraId="774C47D3" w14:textId="77777777" w:rsidR="00280B5A" w:rsidRPr="000A21A5" w:rsidRDefault="00280B5A" w:rsidP="00757E5C">
            <w:pPr>
              <w:spacing w:before="0"/>
              <w:rPr>
                <w:bCs/>
                <w:sz w:val="14"/>
                <w:szCs w:val="14"/>
              </w:rPr>
            </w:pPr>
            <w:r w:rsidRPr="000A21A5">
              <w:rPr>
                <w:bCs/>
                <w:sz w:val="14"/>
                <w:szCs w:val="14"/>
              </w:rPr>
              <w:t>6,906,000</w:t>
            </w:r>
          </w:p>
        </w:tc>
        <w:tc>
          <w:tcPr>
            <w:tcW w:w="0" w:type="auto"/>
            <w:tcBorders>
              <w:top w:val="nil"/>
              <w:left w:val="nil"/>
              <w:bottom w:val="nil"/>
              <w:right w:val="nil"/>
            </w:tcBorders>
          </w:tcPr>
          <w:p w14:paraId="446C6F7A" w14:textId="77777777" w:rsidR="00280B5A" w:rsidRPr="000A21A5" w:rsidRDefault="00280B5A" w:rsidP="00757E5C">
            <w:pPr>
              <w:spacing w:before="0"/>
              <w:rPr>
                <w:bCs/>
                <w:sz w:val="14"/>
                <w:szCs w:val="14"/>
              </w:rPr>
            </w:pPr>
            <w:r w:rsidRPr="000A21A5">
              <w:rPr>
                <w:bCs/>
                <w:sz w:val="14"/>
                <w:szCs w:val="14"/>
              </w:rPr>
              <w:t>7,001,000</w:t>
            </w:r>
          </w:p>
        </w:tc>
        <w:tc>
          <w:tcPr>
            <w:tcW w:w="0" w:type="auto"/>
            <w:tcBorders>
              <w:top w:val="nil"/>
              <w:left w:val="nil"/>
              <w:bottom w:val="nil"/>
              <w:right w:val="nil"/>
            </w:tcBorders>
          </w:tcPr>
          <w:p w14:paraId="0EFD759D" w14:textId="77777777" w:rsidR="00280B5A" w:rsidRPr="000A21A5" w:rsidRDefault="00280B5A" w:rsidP="00757E5C">
            <w:pPr>
              <w:spacing w:before="0"/>
              <w:rPr>
                <w:bCs/>
                <w:sz w:val="14"/>
                <w:szCs w:val="14"/>
              </w:rPr>
            </w:pPr>
            <w:r w:rsidRPr="000A21A5">
              <w:rPr>
                <w:bCs/>
                <w:sz w:val="14"/>
                <w:szCs w:val="14"/>
              </w:rPr>
              <w:t>7,097,000</w:t>
            </w:r>
          </w:p>
        </w:tc>
        <w:tc>
          <w:tcPr>
            <w:tcW w:w="0" w:type="auto"/>
            <w:tcBorders>
              <w:top w:val="nil"/>
              <w:left w:val="nil"/>
              <w:bottom w:val="nil"/>
              <w:right w:val="nil"/>
            </w:tcBorders>
          </w:tcPr>
          <w:p w14:paraId="2C95B6CB" w14:textId="77777777" w:rsidR="00280B5A" w:rsidRPr="000A21A5" w:rsidRDefault="00280B5A" w:rsidP="00757E5C">
            <w:pPr>
              <w:spacing w:before="0"/>
              <w:rPr>
                <w:bCs/>
                <w:sz w:val="14"/>
                <w:szCs w:val="14"/>
              </w:rPr>
            </w:pPr>
            <w:r w:rsidRPr="000A21A5">
              <w:rPr>
                <w:bCs/>
                <w:sz w:val="14"/>
                <w:szCs w:val="14"/>
              </w:rPr>
              <w:t>7,195,000</w:t>
            </w:r>
          </w:p>
        </w:tc>
        <w:tc>
          <w:tcPr>
            <w:tcW w:w="0" w:type="auto"/>
            <w:tcBorders>
              <w:top w:val="nil"/>
              <w:left w:val="nil"/>
              <w:bottom w:val="nil"/>
              <w:right w:val="nil"/>
            </w:tcBorders>
          </w:tcPr>
          <w:p w14:paraId="06924A6A" w14:textId="77777777" w:rsidR="00280B5A" w:rsidRPr="000A21A5" w:rsidRDefault="00280B5A" w:rsidP="00757E5C">
            <w:pPr>
              <w:spacing w:before="0"/>
              <w:rPr>
                <w:bCs/>
                <w:sz w:val="14"/>
                <w:szCs w:val="14"/>
              </w:rPr>
            </w:pPr>
            <w:r w:rsidRPr="000A21A5">
              <w:rPr>
                <w:bCs/>
                <w:sz w:val="14"/>
                <w:szCs w:val="14"/>
              </w:rPr>
              <w:t>7,295,000</w:t>
            </w:r>
          </w:p>
        </w:tc>
        <w:tc>
          <w:tcPr>
            <w:tcW w:w="0" w:type="auto"/>
            <w:tcBorders>
              <w:top w:val="nil"/>
              <w:left w:val="nil"/>
              <w:bottom w:val="nil"/>
              <w:right w:val="nil"/>
            </w:tcBorders>
          </w:tcPr>
          <w:p w14:paraId="353D6E9E" w14:textId="77777777" w:rsidR="00280B5A" w:rsidRPr="000A21A5" w:rsidRDefault="00280B5A" w:rsidP="00757E5C">
            <w:pPr>
              <w:spacing w:before="0"/>
              <w:rPr>
                <w:bCs/>
                <w:sz w:val="14"/>
                <w:szCs w:val="14"/>
              </w:rPr>
            </w:pPr>
            <w:r w:rsidRPr="000A21A5">
              <w:rPr>
                <w:bCs/>
                <w:sz w:val="14"/>
                <w:szCs w:val="14"/>
              </w:rPr>
              <w:t>7,395,000</w:t>
            </w:r>
          </w:p>
        </w:tc>
        <w:tc>
          <w:tcPr>
            <w:tcW w:w="0" w:type="auto"/>
            <w:tcBorders>
              <w:top w:val="nil"/>
              <w:left w:val="nil"/>
              <w:bottom w:val="nil"/>
              <w:right w:val="nil"/>
            </w:tcBorders>
          </w:tcPr>
          <w:p w14:paraId="10C98063" w14:textId="77777777" w:rsidR="00280B5A" w:rsidRPr="000A21A5" w:rsidRDefault="00280B5A" w:rsidP="00757E5C">
            <w:pPr>
              <w:spacing w:before="0"/>
              <w:rPr>
                <w:bCs/>
                <w:sz w:val="14"/>
                <w:szCs w:val="14"/>
              </w:rPr>
            </w:pPr>
            <w:r w:rsidRPr="000A21A5">
              <w:rPr>
                <w:bCs/>
                <w:sz w:val="14"/>
                <w:szCs w:val="14"/>
              </w:rPr>
              <w:t>7,497,000</w:t>
            </w:r>
          </w:p>
        </w:tc>
      </w:tr>
      <w:tr w:rsidR="00280B5A" w:rsidRPr="002E180B" w14:paraId="70F00AA8" w14:textId="77777777" w:rsidTr="004D496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314" w:type="dxa"/>
            <w:tcBorders>
              <w:top w:val="nil"/>
              <w:left w:val="nil"/>
              <w:bottom w:val="nil"/>
              <w:right w:val="nil"/>
            </w:tcBorders>
          </w:tcPr>
          <w:p w14:paraId="7E8E4A2C" w14:textId="77777777" w:rsidR="00280B5A" w:rsidRPr="002E180B" w:rsidRDefault="00280B5A" w:rsidP="00757E5C">
            <w:pPr>
              <w:spacing w:before="0"/>
              <w:rPr>
                <w:rFonts w:cs="Arial"/>
                <w:bCs/>
                <w:szCs w:val="18"/>
              </w:rPr>
            </w:pPr>
            <w:r w:rsidRPr="002E180B">
              <w:rPr>
                <w:rFonts w:cs="Arial"/>
                <w:bCs/>
                <w:szCs w:val="18"/>
              </w:rPr>
              <w:t xml:space="preserve">Operating </w:t>
            </w:r>
            <w:r>
              <w:rPr>
                <w:rFonts w:cs="Arial"/>
                <w:bCs/>
                <w:szCs w:val="18"/>
              </w:rPr>
              <w:t>g</w:t>
            </w:r>
            <w:r w:rsidRPr="002E180B">
              <w:rPr>
                <w:rFonts w:cs="Arial"/>
                <w:bCs/>
                <w:szCs w:val="18"/>
              </w:rPr>
              <w:t>rants</w:t>
            </w:r>
          </w:p>
        </w:tc>
        <w:tc>
          <w:tcPr>
            <w:tcW w:w="0" w:type="auto"/>
            <w:tcBorders>
              <w:top w:val="nil"/>
              <w:left w:val="nil"/>
              <w:bottom w:val="nil"/>
              <w:right w:val="nil"/>
            </w:tcBorders>
            <w:shd w:val="clear" w:color="auto" w:fill="auto"/>
          </w:tcPr>
          <w:p w14:paraId="33C07E4F" w14:textId="77777777" w:rsidR="00280B5A" w:rsidRPr="000A21A5" w:rsidRDefault="00280B5A" w:rsidP="00757E5C">
            <w:pPr>
              <w:spacing w:before="0"/>
              <w:rPr>
                <w:rFonts w:cs="Arial"/>
                <w:bCs/>
                <w:sz w:val="14"/>
                <w:szCs w:val="14"/>
              </w:rPr>
            </w:pPr>
            <w:r w:rsidRPr="000A21A5">
              <w:rPr>
                <w:rFonts w:cs="Arial"/>
                <w:bCs/>
                <w:sz w:val="14"/>
                <w:szCs w:val="14"/>
              </w:rPr>
              <w:t>0</w:t>
            </w:r>
          </w:p>
        </w:tc>
        <w:tc>
          <w:tcPr>
            <w:tcW w:w="0" w:type="auto"/>
            <w:tcBorders>
              <w:top w:val="nil"/>
              <w:left w:val="nil"/>
              <w:bottom w:val="nil"/>
              <w:right w:val="nil"/>
            </w:tcBorders>
          </w:tcPr>
          <w:p w14:paraId="7ABA6E25" w14:textId="77777777" w:rsidR="00280B5A" w:rsidRPr="000A21A5" w:rsidRDefault="00280B5A" w:rsidP="00757E5C">
            <w:pPr>
              <w:spacing w:before="0"/>
              <w:rPr>
                <w:rFonts w:cs="Arial"/>
                <w:bCs/>
                <w:sz w:val="14"/>
                <w:szCs w:val="14"/>
              </w:rPr>
            </w:pPr>
            <w:r w:rsidRPr="000A21A5">
              <w:rPr>
                <w:rFonts w:cs="Arial"/>
                <w:bCs/>
                <w:sz w:val="14"/>
                <w:szCs w:val="14"/>
              </w:rPr>
              <w:t>0</w:t>
            </w:r>
          </w:p>
        </w:tc>
        <w:tc>
          <w:tcPr>
            <w:tcW w:w="0" w:type="auto"/>
            <w:tcBorders>
              <w:top w:val="nil"/>
              <w:left w:val="nil"/>
              <w:bottom w:val="nil"/>
              <w:right w:val="nil"/>
            </w:tcBorders>
          </w:tcPr>
          <w:p w14:paraId="5D206C4A" w14:textId="77777777" w:rsidR="00280B5A" w:rsidRPr="000A21A5" w:rsidRDefault="00280B5A" w:rsidP="00757E5C">
            <w:pPr>
              <w:spacing w:before="0"/>
              <w:rPr>
                <w:bCs/>
                <w:sz w:val="14"/>
                <w:szCs w:val="14"/>
              </w:rPr>
            </w:pPr>
            <w:r w:rsidRPr="000A21A5">
              <w:rPr>
                <w:bCs/>
                <w:sz w:val="14"/>
                <w:szCs w:val="14"/>
              </w:rPr>
              <w:t>0</w:t>
            </w:r>
          </w:p>
        </w:tc>
        <w:tc>
          <w:tcPr>
            <w:tcW w:w="0" w:type="auto"/>
            <w:tcBorders>
              <w:top w:val="nil"/>
              <w:left w:val="nil"/>
              <w:bottom w:val="nil"/>
              <w:right w:val="nil"/>
            </w:tcBorders>
          </w:tcPr>
          <w:p w14:paraId="3FE72D9F" w14:textId="77777777" w:rsidR="00280B5A" w:rsidRPr="000A21A5" w:rsidRDefault="00280B5A" w:rsidP="00757E5C">
            <w:pPr>
              <w:spacing w:before="0"/>
              <w:rPr>
                <w:bCs/>
                <w:sz w:val="14"/>
                <w:szCs w:val="14"/>
              </w:rPr>
            </w:pPr>
            <w:r w:rsidRPr="000A21A5">
              <w:rPr>
                <w:bCs/>
                <w:sz w:val="14"/>
                <w:szCs w:val="14"/>
              </w:rPr>
              <w:t>0</w:t>
            </w:r>
          </w:p>
        </w:tc>
        <w:tc>
          <w:tcPr>
            <w:tcW w:w="0" w:type="auto"/>
            <w:tcBorders>
              <w:top w:val="nil"/>
              <w:left w:val="nil"/>
              <w:bottom w:val="nil"/>
              <w:right w:val="nil"/>
            </w:tcBorders>
          </w:tcPr>
          <w:p w14:paraId="22CE0554" w14:textId="77777777" w:rsidR="00280B5A" w:rsidRPr="000A21A5" w:rsidRDefault="00280B5A" w:rsidP="00757E5C">
            <w:pPr>
              <w:spacing w:before="0"/>
              <w:rPr>
                <w:bCs/>
                <w:sz w:val="14"/>
                <w:szCs w:val="14"/>
              </w:rPr>
            </w:pPr>
            <w:r w:rsidRPr="000A21A5">
              <w:rPr>
                <w:bCs/>
                <w:sz w:val="14"/>
                <w:szCs w:val="14"/>
              </w:rPr>
              <w:t>0</w:t>
            </w:r>
          </w:p>
        </w:tc>
        <w:tc>
          <w:tcPr>
            <w:tcW w:w="0" w:type="auto"/>
            <w:tcBorders>
              <w:top w:val="nil"/>
              <w:left w:val="nil"/>
              <w:bottom w:val="nil"/>
              <w:right w:val="nil"/>
            </w:tcBorders>
          </w:tcPr>
          <w:p w14:paraId="54AF35D1" w14:textId="77777777" w:rsidR="00280B5A" w:rsidRPr="000A21A5" w:rsidRDefault="00280B5A" w:rsidP="00757E5C">
            <w:pPr>
              <w:spacing w:before="0"/>
              <w:rPr>
                <w:bCs/>
                <w:sz w:val="14"/>
                <w:szCs w:val="14"/>
              </w:rPr>
            </w:pPr>
            <w:r w:rsidRPr="000A21A5">
              <w:rPr>
                <w:bCs/>
                <w:sz w:val="14"/>
                <w:szCs w:val="14"/>
              </w:rPr>
              <w:t>0</w:t>
            </w:r>
          </w:p>
        </w:tc>
        <w:tc>
          <w:tcPr>
            <w:tcW w:w="0" w:type="auto"/>
            <w:tcBorders>
              <w:top w:val="nil"/>
              <w:left w:val="nil"/>
              <w:bottom w:val="nil"/>
              <w:right w:val="nil"/>
            </w:tcBorders>
          </w:tcPr>
          <w:p w14:paraId="60B065A5" w14:textId="77777777" w:rsidR="00280B5A" w:rsidRPr="000A21A5" w:rsidRDefault="00280B5A" w:rsidP="00757E5C">
            <w:pPr>
              <w:spacing w:before="0"/>
              <w:rPr>
                <w:bCs/>
                <w:sz w:val="14"/>
                <w:szCs w:val="14"/>
              </w:rPr>
            </w:pPr>
            <w:r w:rsidRPr="000A21A5">
              <w:rPr>
                <w:bCs/>
                <w:sz w:val="14"/>
                <w:szCs w:val="14"/>
              </w:rPr>
              <w:t>0</w:t>
            </w:r>
          </w:p>
        </w:tc>
        <w:tc>
          <w:tcPr>
            <w:tcW w:w="0" w:type="auto"/>
            <w:tcBorders>
              <w:top w:val="nil"/>
              <w:left w:val="nil"/>
              <w:bottom w:val="nil"/>
              <w:right w:val="nil"/>
            </w:tcBorders>
          </w:tcPr>
          <w:p w14:paraId="6A385929" w14:textId="77777777" w:rsidR="00280B5A" w:rsidRPr="000A21A5" w:rsidRDefault="00280B5A" w:rsidP="00757E5C">
            <w:pPr>
              <w:spacing w:before="0"/>
              <w:rPr>
                <w:bCs/>
                <w:sz w:val="14"/>
                <w:szCs w:val="14"/>
              </w:rPr>
            </w:pPr>
            <w:r w:rsidRPr="000A21A5">
              <w:rPr>
                <w:bCs/>
                <w:sz w:val="14"/>
                <w:szCs w:val="14"/>
              </w:rPr>
              <w:t>0</w:t>
            </w:r>
          </w:p>
        </w:tc>
        <w:tc>
          <w:tcPr>
            <w:tcW w:w="0" w:type="auto"/>
            <w:tcBorders>
              <w:top w:val="nil"/>
              <w:left w:val="nil"/>
              <w:bottom w:val="nil"/>
              <w:right w:val="nil"/>
            </w:tcBorders>
          </w:tcPr>
          <w:p w14:paraId="0EC15B28" w14:textId="77777777" w:rsidR="00280B5A" w:rsidRPr="000A21A5" w:rsidRDefault="00280B5A" w:rsidP="00757E5C">
            <w:pPr>
              <w:spacing w:before="0"/>
              <w:rPr>
                <w:bCs/>
                <w:sz w:val="14"/>
                <w:szCs w:val="14"/>
              </w:rPr>
            </w:pPr>
            <w:r w:rsidRPr="000A21A5">
              <w:rPr>
                <w:bCs/>
                <w:sz w:val="14"/>
                <w:szCs w:val="14"/>
              </w:rPr>
              <w:t>0</w:t>
            </w:r>
          </w:p>
        </w:tc>
        <w:tc>
          <w:tcPr>
            <w:tcW w:w="0" w:type="auto"/>
            <w:tcBorders>
              <w:top w:val="nil"/>
              <w:left w:val="nil"/>
              <w:bottom w:val="nil"/>
              <w:right w:val="nil"/>
            </w:tcBorders>
          </w:tcPr>
          <w:p w14:paraId="2AD2B82B" w14:textId="77777777" w:rsidR="00280B5A" w:rsidRPr="000A21A5" w:rsidRDefault="00280B5A" w:rsidP="00757E5C">
            <w:pPr>
              <w:spacing w:before="0"/>
              <w:rPr>
                <w:bCs/>
                <w:sz w:val="14"/>
                <w:szCs w:val="14"/>
              </w:rPr>
            </w:pPr>
            <w:r w:rsidRPr="000A21A5">
              <w:rPr>
                <w:bCs/>
                <w:sz w:val="14"/>
                <w:szCs w:val="14"/>
              </w:rPr>
              <w:t>0</w:t>
            </w:r>
          </w:p>
        </w:tc>
      </w:tr>
      <w:tr w:rsidR="00280B5A" w:rsidRPr="002E180B" w14:paraId="4196FD0E" w14:textId="77777777" w:rsidTr="004D496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314" w:type="dxa"/>
            <w:tcBorders>
              <w:top w:val="nil"/>
              <w:left w:val="nil"/>
              <w:bottom w:val="nil"/>
              <w:right w:val="nil"/>
            </w:tcBorders>
            <w:shd w:val="clear" w:color="auto" w:fill="auto"/>
          </w:tcPr>
          <w:p w14:paraId="43D5C259" w14:textId="77777777" w:rsidR="00280B5A" w:rsidRPr="002E180B" w:rsidRDefault="00280B5A" w:rsidP="00757E5C">
            <w:pPr>
              <w:spacing w:before="0"/>
              <w:rPr>
                <w:rFonts w:cs="Arial"/>
                <w:bCs/>
                <w:szCs w:val="18"/>
              </w:rPr>
            </w:pPr>
            <w:r w:rsidRPr="002E180B">
              <w:rPr>
                <w:rFonts w:cs="Arial"/>
                <w:bCs/>
                <w:szCs w:val="18"/>
              </w:rPr>
              <w:t xml:space="preserve">Operating </w:t>
            </w:r>
            <w:r>
              <w:rPr>
                <w:rFonts w:cs="Arial"/>
                <w:bCs/>
                <w:szCs w:val="18"/>
              </w:rPr>
              <w:t>i</w:t>
            </w:r>
            <w:r w:rsidRPr="002E180B">
              <w:rPr>
                <w:rFonts w:cs="Arial"/>
                <w:bCs/>
                <w:szCs w:val="18"/>
              </w:rPr>
              <w:t>ncome</w:t>
            </w:r>
          </w:p>
        </w:tc>
        <w:tc>
          <w:tcPr>
            <w:tcW w:w="0" w:type="auto"/>
            <w:tcBorders>
              <w:top w:val="nil"/>
              <w:left w:val="nil"/>
              <w:bottom w:val="nil"/>
              <w:right w:val="nil"/>
            </w:tcBorders>
            <w:shd w:val="clear" w:color="auto" w:fill="4FC3FF" w:themeFill="accent5" w:themeFillTint="99"/>
          </w:tcPr>
          <w:p w14:paraId="7A8D98C9" w14:textId="77777777" w:rsidR="00280B5A" w:rsidRPr="000A21A5" w:rsidRDefault="00280B5A" w:rsidP="00757E5C">
            <w:pPr>
              <w:spacing w:before="0"/>
              <w:rPr>
                <w:rFonts w:cs="Arial"/>
                <w:bCs/>
                <w:sz w:val="14"/>
                <w:szCs w:val="14"/>
              </w:rPr>
            </w:pPr>
            <w:r w:rsidRPr="000A21A5">
              <w:rPr>
                <w:rFonts w:cs="Arial"/>
                <w:bCs/>
                <w:sz w:val="14"/>
                <w:szCs w:val="14"/>
              </w:rPr>
              <w:t>0</w:t>
            </w:r>
          </w:p>
        </w:tc>
        <w:tc>
          <w:tcPr>
            <w:tcW w:w="0" w:type="auto"/>
            <w:tcBorders>
              <w:top w:val="nil"/>
              <w:left w:val="nil"/>
              <w:bottom w:val="nil"/>
              <w:right w:val="nil"/>
            </w:tcBorders>
            <w:shd w:val="clear" w:color="auto" w:fill="4FC3FF" w:themeFill="accent5" w:themeFillTint="99"/>
          </w:tcPr>
          <w:p w14:paraId="252B49A9" w14:textId="77777777" w:rsidR="00280B5A" w:rsidRPr="000A21A5" w:rsidRDefault="00280B5A" w:rsidP="00757E5C">
            <w:pPr>
              <w:spacing w:before="0"/>
              <w:rPr>
                <w:rFonts w:cs="Arial"/>
                <w:bCs/>
                <w:sz w:val="14"/>
                <w:szCs w:val="14"/>
              </w:rPr>
            </w:pPr>
            <w:r w:rsidRPr="000A21A5">
              <w:rPr>
                <w:rFonts w:cs="Arial"/>
                <w:bCs/>
                <w:sz w:val="14"/>
                <w:szCs w:val="14"/>
              </w:rPr>
              <w:t>0</w:t>
            </w:r>
          </w:p>
        </w:tc>
        <w:tc>
          <w:tcPr>
            <w:tcW w:w="0" w:type="auto"/>
            <w:tcBorders>
              <w:top w:val="nil"/>
              <w:left w:val="nil"/>
              <w:bottom w:val="nil"/>
              <w:right w:val="nil"/>
            </w:tcBorders>
            <w:shd w:val="clear" w:color="auto" w:fill="4FC3FF" w:themeFill="accent5" w:themeFillTint="99"/>
          </w:tcPr>
          <w:p w14:paraId="08B5AEF1" w14:textId="77777777" w:rsidR="00280B5A" w:rsidRPr="000A21A5" w:rsidRDefault="00280B5A" w:rsidP="00757E5C">
            <w:pPr>
              <w:spacing w:before="0"/>
              <w:rPr>
                <w:bCs/>
                <w:sz w:val="14"/>
                <w:szCs w:val="14"/>
              </w:rPr>
            </w:pPr>
            <w:r w:rsidRPr="000A21A5">
              <w:rPr>
                <w:bCs/>
                <w:sz w:val="14"/>
                <w:szCs w:val="14"/>
              </w:rPr>
              <w:t>0</w:t>
            </w:r>
          </w:p>
        </w:tc>
        <w:tc>
          <w:tcPr>
            <w:tcW w:w="0" w:type="auto"/>
            <w:tcBorders>
              <w:top w:val="nil"/>
              <w:left w:val="nil"/>
              <w:bottom w:val="nil"/>
              <w:right w:val="nil"/>
            </w:tcBorders>
            <w:shd w:val="clear" w:color="auto" w:fill="4FC3FF" w:themeFill="accent5" w:themeFillTint="99"/>
          </w:tcPr>
          <w:p w14:paraId="3D04FF29" w14:textId="77777777" w:rsidR="00280B5A" w:rsidRPr="000A21A5" w:rsidRDefault="00280B5A" w:rsidP="00757E5C">
            <w:pPr>
              <w:spacing w:before="0"/>
              <w:rPr>
                <w:bCs/>
                <w:sz w:val="14"/>
                <w:szCs w:val="14"/>
              </w:rPr>
            </w:pPr>
            <w:r w:rsidRPr="000A21A5">
              <w:rPr>
                <w:bCs/>
                <w:sz w:val="14"/>
                <w:szCs w:val="14"/>
              </w:rPr>
              <w:t>0</w:t>
            </w:r>
          </w:p>
        </w:tc>
        <w:tc>
          <w:tcPr>
            <w:tcW w:w="0" w:type="auto"/>
            <w:tcBorders>
              <w:top w:val="nil"/>
              <w:left w:val="nil"/>
              <w:bottom w:val="nil"/>
              <w:right w:val="nil"/>
            </w:tcBorders>
            <w:shd w:val="clear" w:color="auto" w:fill="4FC3FF" w:themeFill="accent5" w:themeFillTint="99"/>
          </w:tcPr>
          <w:p w14:paraId="03BD96CC" w14:textId="77777777" w:rsidR="00280B5A" w:rsidRPr="000A21A5" w:rsidRDefault="00280B5A" w:rsidP="00757E5C">
            <w:pPr>
              <w:spacing w:before="0"/>
              <w:rPr>
                <w:bCs/>
                <w:sz w:val="14"/>
                <w:szCs w:val="14"/>
              </w:rPr>
            </w:pPr>
            <w:r w:rsidRPr="000A21A5">
              <w:rPr>
                <w:bCs/>
                <w:sz w:val="14"/>
                <w:szCs w:val="14"/>
              </w:rPr>
              <w:t>0</w:t>
            </w:r>
          </w:p>
        </w:tc>
        <w:tc>
          <w:tcPr>
            <w:tcW w:w="0" w:type="auto"/>
            <w:tcBorders>
              <w:top w:val="nil"/>
              <w:left w:val="nil"/>
              <w:bottom w:val="nil"/>
              <w:right w:val="nil"/>
            </w:tcBorders>
            <w:shd w:val="clear" w:color="auto" w:fill="4FC3FF" w:themeFill="accent5" w:themeFillTint="99"/>
          </w:tcPr>
          <w:p w14:paraId="1B4ECDDA" w14:textId="77777777" w:rsidR="00280B5A" w:rsidRPr="000A21A5" w:rsidRDefault="00280B5A" w:rsidP="00757E5C">
            <w:pPr>
              <w:spacing w:before="0"/>
              <w:rPr>
                <w:bCs/>
                <w:sz w:val="14"/>
                <w:szCs w:val="14"/>
              </w:rPr>
            </w:pPr>
            <w:r w:rsidRPr="000A21A5">
              <w:rPr>
                <w:bCs/>
                <w:sz w:val="14"/>
                <w:szCs w:val="14"/>
              </w:rPr>
              <w:t>0</w:t>
            </w:r>
          </w:p>
        </w:tc>
        <w:tc>
          <w:tcPr>
            <w:tcW w:w="0" w:type="auto"/>
            <w:tcBorders>
              <w:top w:val="nil"/>
              <w:left w:val="nil"/>
              <w:bottom w:val="nil"/>
              <w:right w:val="nil"/>
            </w:tcBorders>
            <w:shd w:val="clear" w:color="auto" w:fill="4FC3FF" w:themeFill="accent5" w:themeFillTint="99"/>
          </w:tcPr>
          <w:p w14:paraId="393BF172" w14:textId="77777777" w:rsidR="00280B5A" w:rsidRPr="000A21A5" w:rsidRDefault="00280B5A" w:rsidP="00757E5C">
            <w:pPr>
              <w:spacing w:before="0"/>
              <w:rPr>
                <w:bCs/>
                <w:sz w:val="14"/>
                <w:szCs w:val="14"/>
              </w:rPr>
            </w:pPr>
            <w:r w:rsidRPr="000A21A5">
              <w:rPr>
                <w:bCs/>
                <w:sz w:val="14"/>
                <w:szCs w:val="14"/>
              </w:rPr>
              <w:t>0</w:t>
            </w:r>
          </w:p>
        </w:tc>
        <w:tc>
          <w:tcPr>
            <w:tcW w:w="0" w:type="auto"/>
            <w:tcBorders>
              <w:top w:val="nil"/>
              <w:left w:val="nil"/>
              <w:bottom w:val="nil"/>
              <w:right w:val="nil"/>
            </w:tcBorders>
            <w:shd w:val="clear" w:color="auto" w:fill="4FC3FF" w:themeFill="accent5" w:themeFillTint="99"/>
          </w:tcPr>
          <w:p w14:paraId="4BAA86AB" w14:textId="77777777" w:rsidR="00280B5A" w:rsidRPr="000A21A5" w:rsidRDefault="00280B5A" w:rsidP="00757E5C">
            <w:pPr>
              <w:spacing w:before="0"/>
              <w:rPr>
                <w:bCs/>
                <w:sz w:val="14"/>
                <w:szCs w:val="14"/>
              </w:rPr>
            </w:pPr>
            <w:r w:rsidRPr="000A21A5">
              <w:rPr>
                <w:bCs/>
                <w:sz w:val="14"/>
                <w:szCs w:val="14"/>
              </w:rPr>
              <w:t>0</w:t>
            </w:r>
          </w:p>
        </w:tc>
        <w:tc>
          <w:tcPr>
            <w:tcW w:w="0" w:type="auto"/>
            <w:tcBorders>
              <w:top w:val="nil"/>
              <w:left w:val="nil"/>
              <w:bottom w:val="nil"/>
              <w:right w:val="nil"/>
            </w:tcBorders>
            <w:shd w:val="clear" w:color="auto" w:fill="4FC3FF" w:themeFill="accent5" w:themeFillTint="99"/>
          </w:tcPr>
          <w:p w14:paraId="67FD294F" w14:textId="77777777" w:rsidR="00280B5A" w:rsidRPr="000A21A5" w:rsidRDefault="00280B5A" w:rsidP="00757E5C">
            <w:pPr>
              <w:spacing w:before="0"/>
              <w:rPr>
                <w:bCs/>
                <w:sz w:val="14"/>
                <w:szCs w:val="14"/>
              </w:rPr>
            </w:pPr>
            <w:r w:rsidRPr="000A21A5">
              <w:rPr>
                <w:bCs/>
                <w:sz w:val="14"/>
                <w:szCs w:val="14"/>
              </w:rPr>
              <w:t>0</w:t>
            </w:r>
          </w:p>
        </w:tc>
        <w:tc>
          <w:tcPr>
            <w:tcW w:w="0" w:type="auto"/>
            <w:tcBorders>
              <w:top w:val="nil"/>
              <w:left w:val="nil"/>
              <w:bottom w:val="nil"/>
              <w:right w:val="nil"/>
            </w:tcBorders>
            <w:shd w:val="clear" w:color="auto" w:fill="4FC3FF" w:themeFill="accent5" w:themeFillTint="99"/>
          </w:tcPr>
          <w:p w14:paraId="762697B5" w14:textId="77777777" w:rsidR="00280B5A" w:rsidRPr="000A21A5" w:rsidRDefault="00280B5A" w:rsidP="00757E5C">
            <w:pPr>
              <w:spacing w:before="0"/>
              <w:rPr>
                <w:bCs/>
                <w:sz w:val="14"/>
                <w:szCs w:val="14"/>
              </w:rPr>
            </w:pPr>
            <w:r w:rsidRPr="000A21A5">
              <w:rPr>
                <w:bCs/>
                <w:sz w:val="14"/>
                <w:szCs w:val="14"/>
              </w:rPr>
              <w:t>0</w:t>
            </w:r>
          </w:p>
        </w:tc>
      </w:tr>
      <w:tr w:rsidR="00280B5A" w:rsidRPr="002E180B" w14:paraId="49B9AF53" w14:textId="77777777" w:rsidTr="004D496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314" w:type="dxa"/>
            <w:tcBorders>
              <w:top w:val="nil"/>
              <w:left w:val="nil"/>
              <w:bottom w:val="nil"/>
              <w:right w:val="nil"/>
            </w:tcBorders>
            <w:shd w:val="clear" w:color="auto" w:fill="auto"/>
          </w:tcPr>
          <w:p w14:paraId="5876D721" w14:textId="77777777" w:rsidR="00280B5A" w:rsidRPr="002E180B" w:rsidRDefault="00280B5A" w:rsidP="00757E5C">
            <w:pPr>
              <w:spacing w:before="0"/>
              <w:rPr>
                <w:rFonts w:cs="Arial"/>
                <w:bCs/>
                <w:szCs w:val="18"/>
              </w:rPr>
            </w:pPr>
          </w:p>
        </w:tc>
        <w:tc>
          <w:tcPr>
            <w:tcW w:w="0" w:type="auto"/>
            <w:tcBorders>
              <w:top w:val="nil"/>
              <w:left w:val="nil"/>
              <w:bottom w:val="nil"/>
              <w:right w:val="nil"/>
            </w:tcBorders>
            <w:shd w:val="clear" w:color="auto" w:fill="auto"/>
          </w:tcPr>
          <w:p w14:paraId="6227ED0B" w14:textId="77777777" w:rsidR="00280B5A" w:rsidRPr="000A21A5" w:rsidRDefault="00280B5A" w:rsidP="00757E5C">
            <w:pPr>
              <w:spacing w:before="0"/>
              <w:rPr>
                <w:rFonts w:cs="Arial"/>
                <w:bCs/>
                <w:sz w:val="14"/>
                <w:szCs w:val="14"/>
              </w:rPr>
            </w:pPr>
          </w:p>
        </w:tc>
        <w:tc>
          <w:tcPr>
            <w:tcW w:w="0" w:type="auto"/>
            <w:tcBorders>
              <w:top w:val="nil"/>
              <w:left w:val="nil"/>
              <w:bottom w:val="nil"/>
              <w:right w:val="nil"/>
            </w:tcBorders>
          </w:tcPr>
          <w:p w14:paraId="30BDB9F4" w14:textId="77777777" w:rsidR="00280B5A" w:rsidRPr="000A21A5" w:rsidRDefault="00280B5A" w:rsidP="00757E5C">
            <w:pPr>
              <w:spacing w:before="0"/>
              <w:rPr>
                <w:rFonts w:cs="Arial"/>
                <w:bCs/>
                <w:sz w:val="14"/>
                <w:szCs w:val="14"/>
              </w:rPr>
            </w:pPr>
          </w:p>
        </w:tc>
        <w:tc>
          <w:tcPr>
            <w:tcW w:w="0" w:type="auto"/>
            <w:tcBorders>
              <w:top w:val="nil"/>
              <w:left w:val="nil"/>
              <w:bottom w:val="nil"/>
              <w:right w:val="nil"/>
            </w:tcBorders>
          </w:tcPr>
          <w:p w14:paraId="7993A240" w14:textId="77777777" w:rsidR="00280B5A" w:rsidRPr="000A21A5" w:rsidRDefault="00280B5A" w:rsidP="00757E5C">
            <w:pPr>
              <w:spacing w:before="0"/>
              <w:rPr>
                <w:rFonts w:cs="Arial"/>
                <w:bCs/>
                <w:sz w:val="14"/>
                <w:szCs w:val="14"/>
              </w:rPr>
            </w:pPr>
          </w:p>
        </w:tc>
        <w:tc>
          <w:tcPr>
            <w:tcW w:w="0" w:type="auto"/>
            <w:tcBorders>
              <w:top w:val="nil"/>
              <w:left w:val="nil"/>
              <w:bottom w:val="nil"/>
              <w:right w:val="nil"/>
            </w:tcBorders>
          </w:tcPr>
          <w:p w14:paraId="2FC45E92" w14:textId="77777777" w:rsidR="00280B5A" w:rsidRPr="000A21A5" w:rsidRDefault="00280B5A" w:rsidP="00757E5C">
            <w:pPr>
              <w:spacing w:before="0"/>
              <w:rPr>
                <w:rFonts w:cs="Arial"/>
                <w:bCs/>
                <w:sz w:val="14"/>
                <w:szCs w:val="14"/>
              </w:rPr>
            </w:pPr>
          </w:p>
        </w:tc>
        <w:tc>
          <w:tcPr>
            <w:tcW w:w="0" w:type="auto"/>
            <w:tcBorders>
              <w:top w:val="nil"/>
              <w:left w:val="nil"/>
              <w:bottom w:val="nil"/>
              <w:right w:val="nil"/>
            </w:tcBorders>
          </w:tcPr>
          <w:p w14:paraId="1B6CE17B" w14:textId="77777777" w:rsidR="00280B5A" w:rsidRPr="000A21A5" w:rsidRDefault="00280B5A" w:rsidP="00757E5C">
            <w:pPr>
              <w:spacing w:before="0"/>
              <w:rPr>
                <w:rFonts w:cs="Arial"/>
                <w:bCs/>
                <w:sz w:val="14"/>
                <w:szCs w:val="14"/>
              </w:rPr>
            </w:pPr>
          </w:p>
        </w:tc>
        <w:tc>
          <w:tcPr>
            <w:tcW w:w="0" w:type="auto"/>
            <w:tcBorders>
              <w:top w:val="nil"/>
              <w:left w:val="nil"/>
              <w:bottom w:val="nil"/>
              <w:right w:val="nil"/>
            </w:tcBorders>
          </w:tcPr>
          <w:p w14:paraId="3B12E860" w14:textId="77777777" w:rsidR="00280B5A" w:rsidRPr="000A21A5" w:rsidRDefault="00280B5A" w:rsidP="00757E5C">
            <w:pPr>
              <w:spacing w:before="0"/>
              <w:rPr>
                <w:rFonts w:cs="Arial"/>
                <w:bCs/>
                <w:sz w:val="14"/>
                <w:szCs w:val="14"/>
              </w:rPr>
            </w:pPr>
          </w:p>
        </w:tc>
        <w:tc>
          <w:tcPr>
            <w:tcW w:w="0" w:type="auto"/>
            <w:tcBorders>
              <w:top w:val="nil"/>
              <w:left w:val="nil"/>
              <w:bottom w:val="nil"/>
              <w:right w:val="nil"/>
            </w:tcBorders>
          </w:tcPr>
          <w:p w14:paraId="5F6989A8" w14:textId="77777777" w:rsidR="00280B5A" w:rsidRPr="000A21A5" w:rsidRDefault="00280B5A" w:rsidP="00757E5C">
            <w:pPr>
              <w:spacing w:before="0"/>
              <w:rPr>
                <w:rFonts w:cs="Arial"/>
                <w:bCs/>
                <w:sz w:val="14"/>
                <w:szCs w:val="14"/>
              </w:rPr>
            </w:pPr>
          </w:p>
        </w:tc>
        <w:tc>
          <w:tcPr>
            <w:tcW w:w="0" w:type="auto"/>
            <w:tcBorders>
              <w:top w:val="nil"/>
              <w:left w:val="nil"/>
              <w:bottom w:val="nil"/>
              <w:right w:val="nil"/>
            </w:tcBorders>
          </w:tcPr>
          <w:p w14:paraId="6ED2E99D" w14:textId="77777777" w:rsidR="00280B5A" w:rsidRPr="000A21A5" w:rsidRDefault="00280B5A" w:rsidP="00757E5C">
            <w:pPr>
              <w:spacing w:before="0"/>
              <w:rPr>
                <w:rFonts w:cs="Arial"/>
                <w:bCs/>
                <w:sz w:val="14"/>
                <w:szCs w:val="14"/>
              </w:rPr>
            </w:pPr>
          </w:p>
        </w:tc>
        <w:tc>
          <w:tcPr>
            <w:tcW w:w="0" w:type="auto"/>
            <w:tcBorders>
              <w:top w:val="nil"/>
              <w:left w:val="nil"/>
              <w:bottom w:val="nil"/>
              <w:right w:val="nil"/>
            </w:tcBorders>
          </w:tcPr>
          <w:p w14:paraId="2C592858" w14:textId="77777777" w:rsidR="00280B5A" w:rsidRPr="000A21A5" w:rsidRDefault="00280B5A" w:rsidP="00757E5C">
            <w:pPr>
              <w:spacing w:before="0"/>
              <w:rPr>
                <w:rFonts w:cs="Arial"/>
                <w:bCs/>
                <w:sz w:val="14"/>
                <w:szCs w:val="14"/>
              </w:rPr>
            </w:pPr>
          </w:p>
        </w:tc>
        <w:tc>
          <w:tcPr>
            <w:tcW w:w="0" w:type="auto"/>
            <w:tcBorders>
              <w:top w:val="nil"/>
              <w:left w:val="nil"/>
              <w:bottom w:val="nil"/>
              <w:right w:val="nil"/>
            </w:tcBorders>
          </w:tcPr>
          <w:p w14:paraId="736D78A1" w14:textId="77777777" w:rsidR="00280B5A" w:rsidRPr="000A21A5" w:rsidRDefault="00280B5A" w:rsidP="00757E5C">
            <w:pPr>
              <w:spacing w:before="0"/>
              <w:rPr>
                <w:rFonts w:cs="Arial"/>
                <w:bCs/>
                <w:sz w:val="14"/>
                <w:szCs w:val="14"/>
              </w:rPr>
            </w:pPr>
          </w:p>
        </w:tc>
      </w:tr>
      <w:tr w:rsidR="00280B5A" w:rsidRPr="002E180B" w14:paraId="641D50F8" w14:textId="77777777" w:rsidTr="004D496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314" w:type="dxa"/>
            <w:tcBorders>
              <w:top w:val="nil"/>
              <w:left w:val="nil"/>
              <w:bottom w:val="nil"/>
              <w:right w:val="nil"/>
            </w:tcBorders>
            <w:shd w:val="clear" w:color="auto" w:fill="auto"/>
          </w:tcPr>
          <w:p w14:paraId="7387E049" w14:textId="77777777" w:rsidR="00280B5A" w:rsidRPr="002E180B" w:rsidRDefault="00280B5A" w:rsidP="00757E5C">
            <w:pPr>
              <w:spacing w:before="0"/>
              <w:rPr>
                <w:rFonts w:cs="Arial"/>
                <w:bCs/>
                <w:szCs w:val="18"/>
              </w:rPr>
            </w:pPr>
            <w:r w:rsidRPr="002E180B">
              <w:rPr>
                <w:rFonts w:cs="Arial"/>
                <w:bCs/>
                <w:szCs w:val="18"/>
              </w:rPr>
              <w:t xml:space="preserve">Capital </w:t>
            </w:r>
            <w:r>
              <w:rPr>
                <w:rFonts w:cs="Arial"/>
                <w:bCs/>
                <w:szCs w:val="18"/>
              </w:rPr>
              <w:t>g</w:t>
            </w:r>
            <w:r w:rsidRPr="002E180B">
              <w:rPr>
                <w:rFonts w:cs="Arial"/>
                <w:bCs/>
                <w:szCs w:val="18"/>
              </w:rPr>
              <w:t>rants</w:t>
            </w:r>
          </w:p>
        </w:tc>
        <w:tc>
          <w:tcPr>
            <w:tcW w:w="0" w:type="auto"/>
            <w:tcBorders>
              <w:top w:val="nil"/>
              <w:left w:val="nil"/>
              <w:bottom w:val="nil"/>
              <w:right w:val="nil"/>
            </w:tcBorders>
            <w:shd w:val="clear" w:color="auto" w:fill="auto"/>
          </w:tcPr>
          <w:p w14:paraId="3EB44841" w14:textId="77777777" w:rsidR="00280B5A" w:rsidRPr="000A21A5" w:rsidRDefault="00280B5A" w:rsidP="00757E5C">
            <w:pPr>
              <w:spacing w:before="0"/>
              <w:rPr>
                <w:rFonts w:cs="Arial"/>
                <w:bCs/>
                <w:sz w:val="14"/>
                <w:szCs w:val="14"/>
              </w:rPr>
            </w:pPr>
            <w:r w:rsidRPr="000A21A5">
              <w:rPr>
                <w:rFonts w:cs="Arial"/>
                <w:bCs/>
                <w:sz w:val="14"/>
                <w:szCs w:val="14"/>
              </w:rPr>
              <w:t>0</w:t>
            </w:r>
          </w:p>
        </w:tc>
        <w:tc>
          <w:tcPr>
            <w:tcW w:w="0" w:type="auto"/>
            <w:tcBorders>
              <w:top w:val="nil"/>
              <w:left w:val="nil"/>
              <w:bottom w:val="nil"/>
              <w:right w:val="nil"/>
            </w:tcBorders>
          </w:tcPr>
          <w:p w14:paraId="2544C9A5" w14:textId="77777777" w:rsidR="00280B5A" w:rsidRPr="000A21A5" w:rsidRDefault="00280B5A" w:rsidP="00757E5C">
            <w:pPr>
              <w:spacing w:before="0"/>
              <w:rPr>
                <w:rFonts w:cs="Arial"/>
                <w:bCs/>
                <w:sz w:val="14"/>
                <w:szCs w:val="14"/>
              </w:rPr>
            </w:pPr>
            <w:r w:rsidRPr="000A21A5">
              <w:rPr>
                <w:rFonts w:cs="Arial"/>
                <w:bCs/>
                <w:sz w:val="14"/>
                <w:szCs w:val="14"/>
              </w:rPr>
              <w:t>0</w:t>
            </w:r>
          </w:p>
        </w:tc>
        <w:tc>
          <w:tcPr>
            <w:tcW w:w="0" w:type="auto"/>
            <w:tcBorders>
              <w:top w:val="nil"/>
              <w:left w:val="nil"/>
              <w:bottom w:val="nil"/>
              <w:right w:val="nil"/>
            </w:tcBorders>
          </w:tcPr>
          <w:p w14:paraId="5AF88539" w14:textId="77777777" w:rsidR="00280B5A" w:rsidRPr="000A21A5" w:rsidRDefault="00280B5A" w:rsidP="00757E5C">
            <w:pPr>
              <w:spacing w:before="0"/>
              <w:rPr>
                <w:rFonts w:cs="Arial"/>
                <w:bCs/>
                <w:sz w:val="14"/>
                <w:szCs w:val="14"/>
              </w:rPr>
            </w:pPr>
            <w:r w:rsidRPr="000A21A5">
              <w:rPr>
                <w:rFonts w:cs="Arial"/>
                <w:bCs/>
                <w:sz w:val="14"/>
                <w:szCs w:val="14"/>
              </w:rPr>
              <w:t>0</w:t>
            </w:r>
          </w:p>
        </w:tc>
        <w:tc>
          <w:tcPr>
            <w:tcW w:w="0" w:type="auto"/>
            <w:tcBorders>
              <w:top w:val="nil"/>
              <w:left w:val="nil"/>
              <w:bottom w:val="nil"/>
              <w:right w:val="nil"/>
            </w:tcBorders>
          </w:tcPr>
          <w:p w14:paraId="0B1BC416" w14:textId="77777777" w:rsidR="00280B5A" w:rsidRPr="000A21A5" w:rsidRDefault="00280B5A" w:rsidP="00757E5C">
            <w:pPr>
              <w:spacing w:before="0"/>
              <w:rPr>
                <w:rFonts w:cs="Arial"/>
                <w:bCs/>
                <w:sz w:val="14"/>
                <w:szCs w:val="14"/>
              </w:rPr>
            </w:pPr>
            <w:r w:rsidRPr="000A21A5">
              <w:rPr>
                <w:rFonts w:cs="Arial"/>
                <w:bCs/>
                <w:sz w:val="14"/>
                <w:szCs w:val="14"/>
              </w:rPr>
              <w:t>0</w:t>
            </w:r>
          </w:p>
        </w:tc>
        <w:tc>
          <w:tcPr>
            <w:tcW w:w="0" w:type="auto"/>
            <w:tcBorders>
              <w:top w:val="nil"/>
              <w:left w:val="nil"/>
              <w:bottom w:val="nil"/>
              <w:right w:val="nil"/>
            </w:tcBorders>
          </w:tcPr>
          <w:p w14:paraId="433E3471" w14:textId="77777777" w:rsidR="00280B5A" w:rsidRPr="000A21A5" w:rsidRDefault="00280B5A" w:rsidP="00757E5C">
            <w:pPr>
              <w:spacing w:before="0"/>
              <w:rPr>
                <w:rFonts w:cs="Arial"/>
                <w:bCs/>
                <w:sz w:val="14"/>
                <w:szCs w:val="14"/>
              </w:rPr>
            </w:pPr>
            <w:r w:rsidRPr="000A21A5">
              <w:rPr>
                <w:rFonts w:cs="Arial"/>
                <w:bCs/>
                <w:sz w:val="14"/>
                <w:szCs w:val="14"/>
              </w:rPr>
              <w:t>0</w:t>
            </w:r>
          </w:p>
        </w:tc>
        <w:tc>
          <w:tcPr>
            <w:tcW w:w="0" w:type="auto"/>
            <w:tcBorders>
              <w:top w:val="nil"/>
              <w:left w:val="nil"/>
              <w:bottom w:val="nil"/>
              <w:right w:val="nil"/>
            </w:tcBorders>
          </w:tcPr>
          <w:p w14:paraId="446EB296" w14:textId="77777777" w:rsidR="00280B5A" w:rsidRPr="000A21A5" w:rsidRDefault="00280B5A" w:rsidP="00757E5C">
            <w:pPr>
              <w:spacing w:before="0"/>
              <w:rPr>
                <w:rFonts w:cs="Arial"/>
                <w:bCs/>
                <w:sz w:val="14"/>
                <w:szCs w:val="14"/>
              </w:rPr>
            </w:pPr>
            <w:r w:rsidRPr="000A21A5">
              <w:rPr>
                <w:rFonts w:cs="Arial"/>
                <w:bCs/>
                <w:sz w:val="14"/>
                <w:szCs w:val="14"/>
              </w:rPr>
              <w:t>0</w:t>
            </w:r>
          </w:p>
        </w:tc>
        <w:tc>
          <w:tcPr>
            <w:tcW w:w="0" w:type="auto"/>
            <w:tcBorders>
              <w:top w:val="nil"/>
              <w:left w:val="nil"/>
              <w:bottom w:val="nil"/>
              <w:right w:val="nil"/>
            </w:tcBorders>
          </w:tcPr>
          <w:p w14:paraId="65C5EEAB" w14:textId="77777777" w:rsidR="00280B5A" w:rsidRPr="000A21A5" w:rsidRDefault="00280B5A" w:rsidP="00757E5C">
            <w:pPr>
              <w:spacing w:before="0"/>
              <w:rPr>
                <w:rFonts w:cs="Arial"/>
                <w:bCs/>
                <w:sz w:val="14"/>
                <w:szCs w:val="14"/>
              </w:rPr>
            </w:pPr>
            <w:r w:rsidRPr="000A21A5">
              <w:rPr>
                <w:rFonts w:cs="Arial"/>
                <w:bCs/>
                <w:sz w:val="14"/>
                <w:szCs w:val="14"/>
              </w:rPr>
              <w:t>0</w:t>
            </w:r>
          </w:p>
        </w:tc>
        <w:tc>
          <w:tcPr>
            <w:tcW w:w="0" w:type="auto"/>
            <w:tcBorders>
              <w:top w:val="nil"/>
              <w:left w:val="nil"/>
              <w:bottom w:val="nil"/>
              <w:right w:val="nil"/>
            </w:tcBorders>
          </w:tcPr>
          <w:p w14:paraId="75620F94" w14:textId="77777777" w:rsidR="00280B5A" w:rsidRPr="000A21A5" w:rsidRDefault="00280B5A" w:rsidP="00757E5C">
            <w:pPr>
              <w:spacing w:before="0"/>
              <w:rPr>
                <w:rFonts w:cs="Arial"/>
                <w:bCs/>
                <w:sz w:val="14"/>
                <w:szCs w:val="14"/>
              </w:rPr>
            </w:pPr>
            <w:r w:rsidRPr="000A21A5">
              <w:rPr>
                <w:rFonts w:cs="Arial"/>
                <w:bCs/>
                <w:sz w:val="14"/>
                <w:szCs w:val="14"/>
              </w:rPr>
              <w:t>0</w:t>
            </w:r>
          </w:p>
        </w:tc>
        <w:tc>
          <w:tcPr>
            <w:tcW w:w="0" w:type="auto"/>
            <w:tcBorders>
              <w:top w:val="nil"/>
              <w:left w:val="nil"/>
              <w:bottom w:val="nil"/>
              <w:right w:val="nil"/>
            </w:tcBorders>
          </w:tcPr>
          <w:p w14:paraId="4DFC8B77" w14:textId="77777777" w:rsidR="00280B5A" w:rsidRPr="000A21A5" w:rsidRDefault="00280B5A" w:rsidP="00757E5C">
            <w:pPr>
              <w:spacing w:before="0"/>
              <w:rPr>
                <w:rFonts w:cs="Arial"/>
                <w:bCs/>
                <w:sz w:val="14"/>
                <w:szCs w:val="14"/>
              </w:rPr>
            </w:pPr>
            <w:r w:rsidRPr="000A21A5">
              <w:rPr>
                <w:rFonts w:cs="Arial"/>
                <w:bCs/>
                <w:sz w:val="14"/>
                <w:szCs w:val="14"/>
              </w:rPr>
              <w:t>0</w:t>
            </w:r>
          </w:p>
        </w:tc>
        <w:tc>
          <w:tcPr>
            <w:tcW w:w="0" w:type="auto"/>
            <w:tcBorders>
              <w:top w:val="nil"/>
              <w:left w:val="nil"/>
              <w:bottom w:val="nil"/>
              <w:right w:val="nil"/>
            </w:tcBorders>
          </w:tcPr>
          <w:p w14:paraId="6C7F20E1" w14:textId="77777777" w:rsidR="00280B5A" w:rsidRPr="000A21A5" w:rsidRDefault="00280B5A" w:rsidP="00757E5C">
            <w:pPr>
              <w:spacing w:before="0"/>
              <w:rPr>
                <w:rFonts w:cs="Arial"/>
                <w:bCs/>
                <w:sz w:val="14"/>
                <w:szCs w:val="14"/>
              </w:rPr>
            </w:pPr>
            <w:r w:rsidRPr="000A21A5">
              <w:rPr>
                <w:rFonts w:cs="Arial"/>
                <w:bCs/>
                <w:sz w:val="14"/>
                <w:szCs w:val="14"/>
              </w:rPr>
              <w:t>0</w:t>
            </w:r>
          </w:p>
        </w:tc>
      </w:tr>
      <w:tr w:rsidR="00280B5A" w:rsidRPr="002E180B" w14:paraId="35A09FD7" w14:textId="77777777" w:rsidTr="004D496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314" w:type="dxa"/>
            <w:tcBorders>
              <w:top w:val="nil"/>
              <w:left w:val="nil"/>
              <w:bottom w:val="nil"/>
              <w:right w:val="nil"/>
            </w:tcBorders>
            <w:shd w:val="clear" w:color="auto" w:fill="auto"/>
          </w:tcPr>
          <w:p w14:paraId="53B83666" w14:textId="77777777" w:rsidR="00280B5A" w:rsidRPr="002E180B" w:rsidRDefault="00280B5A" w:rsidP="00757E5C">
            <w:pPr>
              <w:spacing w:before="0"/>
              <w:rPr>
                <w:rFonts w:cs="Arial"/>
                <w:bCs/>
                <w:szCs w:val="18"/>
              </w:rPr>
            </w:pPr>
            <w:r w:rsidRPr="002E180B">
              <w:rPr>
                <w:rFonts w:cs="Arial"/>
                <w:bCs/>
                <w:szCs w:val="18"/>
              </w:rPr>
              <w:t xml:space="preserve">Capital </w:t>
            </w:r>
            <w:r>
              <w:rPr>
                <w:rFonts w:cs="Arial"/>
                <w:bCs/>
                <w:szCs w:val="18"/>
              </w:rPr>
              <w:t>c</w:t>
            </w:r>
            <w:r w:rsidRPr="002E180B">
              <w:rPr>
                <w:rFonts w:cs="Arial"/>
                <w:bCs/>
                <w:szCs w:val="18"/>
              </w:rPr>
              <w:t>ontributions</w:t>
            </w:r>
          </w:p>
        </w:tc>
        <w:tc>
          <w:tcPr>
            <w:tcW w:w="0" w:type="auto"/>
            <w:tcBorders>
              <w:top w:val="nil"/>
              <w:left w:val="nil"/>
              <w:bottom w:val="nil"/>
              <w:right w:val="nil"/>
            </w:tcBorders>
            <w:shd w:val="clear" w:color="auto" w:fill="auto"/>
          </w:tcPr>
          <w:p w14:paraId="5D0BCE01" w14:textId="77777777" w:rsidR="00280B5A" w:rsidRPr="000A21A5" w:rsidRDefault="00280B5A" w:rsidP="00757E5C">
            <w:pPr>
              <w:spacing w:before="0"/>
              <w:rPr>
                <w:rFonts w:cs="Arial"/>
                <w:bCs/>
                <w:sz w:val="14"/>
                <w:szCs w:val="14"/>
              </w:rPr>
            </w:pPr>
            <w:r w:rsidRPr="000A21A5">
              <w:rPr>
                <w:rFonts w:cs="Arial"/>
                <w:bCs/>
                <w:sz w:val="14"/>
                <w:szCs w:val="14"/>
              </w:rPr>
              <w:t>0</w:t>
            </w:r>
          </w:p>
        </w:tc>
        <w:tc>
          <w:tcPr>
            <w:tcW w:w="0" w:type="auto"/>
            <w:tcBorders>
              <w:top w:val="nil"/>
              <w:left w:val="nil"/>
              <w:bottom w:val="nil"/>
              <w:right w:val="nil"/>
            </w:tcBorders>
          </w:tcPr>
          <w:p w14:paraId="28EAEC3C" w14:textId="77777777" w:rsidR="00280B5A" w:rsidRPr="000A21A5" w:rsidRDefault="00280B5A" w:rsidP="00757E5C">
            <w:pPr>
              <w:spacing w:before="0"/>
              <w:rPr>
                <w:rFonts w:cs="Arial"/>
                <w:bCs/>
                <w:sz w:val="14"/>
                <w:szCs w:val="14"/>
              </w:rPr>
            </w:pPr>
            <w:r w:rsidRPr="000A21A5">
              <w:rPr>
                <w:rFonts w:cs="Arial"/>
                <w:bCs/>
                <w:sz w:val="14"/>
                <w:szCs w:val="14"/>
              </w:rPr>
              <w:t>0</w:t>
            </w:r>
          </w:p>
        </w:tc>
        <w:tc>
          <w:tcPr>
            <w:tcW w:w="0" w:type="auto"/>
            <w:tcBorders>
              <w:top w:val="nil"/>
              <w:left w:val="nil"/>
              <w:bottom w:val="nil"/>
              <w:right w:val="nil"/>
            </w:tcBorders>
          </w:tcPr>
          <w:p w14:paraId="5775748A" w14:textId="77777777" w:rsidR="00280B5A" w:rsidRPr="000A21A5" w:rsidRDefault="00280B5A" w:rsidP="00757E5C">
            <w:pPr>
              <w:spacing w:before="0"/>
              <w:rPr>
                <w:rFonts w:cs="Arial"/>
                <w:bCs/>
                <w:sz w:val="14"/>
                <w:szCs w:val="14"/>
              </w:rPr>
            </w:pPr>
            <w:r w:rsidRPr="000A21A5">
              <w:rPr>
                <w:rFonts w:cs="Arial"/>
                <w:bCs/>
                <w:sz w:val="14"/>
                <w:szCs w:val="14"/>
              </w:rPr>
              <w:t>0</w:t>
            </w:r>
          </w:p>
        </w:tc>
        <w:tc>
          <w:tcPr>
            <w:tcW w:w="0" w:type="auto"/>
            <w:tcBorders>
              <w:top w:val="nil"/>
              <w:left w:val="nil"/>
              <w:bottom w:val="nil"/>
              <w:right w:val="nil"/>
            </w:tcBorders>
          </w:tcPr>
          <w:p w14:paraId="5004BB8E" w14:textId="77777777" w:rsidR="00280B5A" w:rsidRPr="000A21A5" w:rsidRDefault="00280B5A" w:rsidP="00757E5C">
            <w:pPr>
              <w:spacing w:before="0"/>
              <w:rPr>
                <w:rFonts w:cs="Arial"/>
                <w:bCs/>
                <w:sz w:val="14"/>
                <w:szCs w:val="14"/>
              </w:rPr>
            </w:pPr>
            <w:r w:rsidRPr="000A21A5">
              <w:rPr>
                <w:rFonts w:cs="Arial"/>
                <w:bCs/>
                <w:sz w:val="14"/>
                <w:szCs w:val="14"/>
              </w:rPr>
              <w:t>0</w:t>
            </w:r>
          </w:p>
        </w:tc>
        <w:tc>
          <w:tcPr>
            <w:tcW w:w="0" w:type="auto"/>
            <w:tcBorders>
              <w:top w:val="nil"/>
              <w:left w:val="nil"/>
              <w:bottom w:val="nil"/>
              <w:right w:val="nil"/>
            </w:tcBorders>
          </w:tcPr>
          <w:p w14:paraId="609C263A" w14:textId="77777777" w:rsidR="00280B5A" w:rsidRPr="000A21A5" w:rsidRDefault="00280B5A" w:rsidP="00757E5C">
            <w:pPr>
              <w:spacing w:before="0"/>
              <w:rPr>
                <w:rFonts w:cs="Arial"/>
                <w:bCs/>
                <w:sz w:val="14"/>
                <w:szCs w:val="14"/>
              </w:rPr>
            </w:pPr>
            <w:r w:rsidRPr="000A21A5">
              <w:rPr>
                <w:rFonts w:cs="Arial"/>
                <w:bCs/>
                <w:sz w:val="14"/>
                <w:szCs w:val="14"/>
              </w:rPr>
              <w:t>0</w:t>
            </w:r>
          </w:p>
        </w:tc>
        <w:tc>
          <w:tcPr>
            <w:tcW w:w="0" w:type="auto"/>
            <w:tcBorders>
              <w:top w:val="nil"/>
              <w:left w:val="nil"/>
              <w:bottom w:val="nil"/>
              <w:right w:val="nil"/>
            </w:tcBorders>
          </w:tcPr>
          <w:p w14:paraId="617371A2" w14:textId="77777777" w:rsidR="00280B5A" w:rsidRPr="000A21A5" w:rsidRDefault="00280B5A" w:rsidP="00757E5C">
            <w:pPr>
              <w:spacing w:before="0"/>
              <w:rPr>
                <w:rFonts w:cs="Arial"/>
                <w:bCs/>
                <w:sz w:val="14"/>
                <w:szCs w:val="14"/>
              </w:rPr>
            </w:pPr>
            <w:r w:rsidRPr="000A21A5">
              <w:rPr>
                <w:rFonts w:cs="Arial"/>
                <w:bCs/>
                <w:sz w:val="14"/>
                <w:szCs w:val="14"/>
              </w:rPr>
              <w:t>0</w:t>
            </w:r>
          </w:p>
        </w:tc>
        <w:tc>
          <w:tcPr>
            <w:tcW w:w="0" w:type="auto"/>
            <w:tcBorders>
              <w:top w:val="nil"/>
              <w:left w:val="nil"/>
              <w:bottom w:val="nil"/>
              <w:right w:val="nil"/>
            </w:tcBorders>
          </w:tcPr>
          <w:p w14:paraId="24DB49A4" w14:textId="77777777" w:rsidR="00280B5A" w:rsidRPr="000A21A5" w:rsidRDefault="00280B5A" w:rsidP="00757E5C">
            <w:pPr>
              <w:spacing w:before="0"/>
              <w:rPr>
                <w:rFonts w:cs="Arial"/>
                <w:bCs/>
                <w:sz w:val="14"/>
                <w:szCs w:val="14"/>
              </w:rPr>
            </w:pPr>
            <w:r w:rsidRPr="000A21A5">
              <w:rPr>
                <w:rFonts w:cs="Arial"/>
                <w:bCs/>
                <w:sz w:val="14"/>
                <w:szCs w:val="14"/>
              </w:rPr>
              <w:t>0</w:t>
            </w:r>
          </w:p>
        </w:tc>
        <w:tc>
          <w:tcPr>
            <w:tcW w:w="0" w:type="auto"/>
            <w:tcBorders>
              <w:top w:val="nil"/>
              <w:left w:val="nil"/>
              <w:bottom w:val="nil"/>
              <w:right w:val="nil"/>
            </w:tcBorders>
          </w:tcPr>
          <w:p w14:paraId="0BA4E0BD" w14:textId="77777777" w:rsidR="00280B5A" w:rsidRPr="000A21A5" w:rsidRDefault="00280B5A" w:rsidP="00757E5C">
            <w:pPr>
              <w:spacing w:before="0"/>
              <w:rPr>
                <w:rFonts w:cs="Arial"/>
                <w:bCs/>
                <w:sz w:val="14"/>
                <w:szCs w:val="14"/>
              </w:rPr>
            </w:pPr>
            <w:r w:rsidRPr="000A21A5">
              <w:rPr>
                <w:rFonts w:cs="Arial"/>
                <w:bCs/>
                <w:sz w:val="14"/>
                <w:szCs w:val="14"/>
              </w:rPr>
              <w:t>0</w:t>
            </w:r>
          </w:p>
        </w:tc>
        <w:tc>
          <w:tcPr>
            <w:tcW w:w="0" w:type="auto"/>
            <w:tcBorders>
              <w:top w:val="nil"/>
              <w:left w:val="nil"/>
              <w:bottom w:val="nil"/>
              <w:right w:val="nil"/>
            </w:tcBorders>
          </w:tcPr>
          <w:p w14:paraId="4F4E6310" w14:textId="77777777" w:rsidR="00280B5A" w:rsidRPr="000A21A5" w:rsidRDefault="00280B5A" w:rsidP="00757E5C">
            <w:pPr>
              <w:spacing w:before="0"/>
              <w:rPr>
                <w:rFonts w:cs="Arial"/>
                <w:bCs/>
                <w:sz w:val="14"/>
                <w:szCs w:val="14"/>
              </w:rPr>
            </w:pPr>
            <w:r w:rsidRPr="000A21A5">
              <w:rPr>
                <w:rFonts w:cs="Arial"/>
                <w:bCs/>
                <w:sz w:val="14"/>
                <w:szCs w:val="14"/>
              </w:rPr>
              <w:t>0</w:t>
            </w:r>
          </w:p>
        </w:tc>
        <w:tc>
          <w:tcPr>
            <w:tcW w:w="0" w:type="auto"/>
            <w:tcBorders>
              <w:top w:val="nil"/>
              <w:left w:val="nil"/>
              <w:bottom w:val="nil"/>
              <w:right w:val="nil"/>
            </w:tcBorders>
          </w:tcPr>
          <w:p w14:paraId="0D3B43B1" w14:textId="77777777" w:rsidR="00280B5A" w:rsidRPr="000A21A5" w:rsidRDefault="00280B5A" w:rsidP="00757E5C">
            <w:pPr>
              <w:spacing w:before="0"/>
              <w:rPr>
                <w:rFonts w:cs="Arial"/>
                <w:bCs/>
                <w:sz w:val="14"/>
                <w:szCs w:val="14"/>
              </w:rPr>
            </w:pPr>
            <w:r w:rsidRPr="000A21A5">
              <w:rPr>
                <w:rFonts w:cs="Arial"/>
                <w:bCs/>
                <w:sz w:val="14"/>
                <w:szCs w:val="14"/>
              </w:rPr>
              <w:t>0</w:t>
            </w:r>
          </w:p>
        </w:tc>
      </w:tr>
      <w:tr w:rsidR="00280B5A" w:rsidRPr="002E180B" w14:paraId="117C94DD" w14:textId="77777777" w:rsidTr="004D496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314" w:type="dxa"/>
            <w:tcBorders>
              <w:top w:val="nil"/>
              <w:left w:val="nil"/>
              <w:bottom w:val="nil"/>
              <w:right w:val="nil"/>
            </w:tcBorders>
            <w:shd w:val="clear" w:color="auto" w:fill="auto"/>
          </w:tcPr>
          <w:p w14:paraId="6E20B9F8" w14:textId="77777777" w:rsidR="00280B5A" w:rsidRPr="002E180B" w:rsidRDefault="00280B5A" w:rsidP="00757E5C">
            <w:pPr>
              <w:spacing w:before="0"/>
              <w:rPr>
                <w:rFonts w:cs="Arial"/>
                <w:bCs/>
                <w:szCs w:val="18"/>
              </w:rPr>
            </w:pPr>
            <w:r w:rsidRPr="002E180B">
              <w:rPr>
                <w:rFonts w:cs="Arial"/>
                <w:bCs/>
                <w:szCs w:val="18"/>
              </w:rPr>
              <w:t xml:space="preserve">Capital </w:t>
            </w:r>
            <w:r>
              <w:rPr>
                <w:rFonts w:cs="Arial"/>
                <w:bCs/>
                <w:szCs w:val="18"/>
              </w:rPr>
              <w:t>i</w:t>
            </w:r>
            <w:r w:rsidRPr="002E180B">
              <w:rPr>
                <w:rFonts w:cs="Arial"/>
                <w:bCs/>
                <w:szCs w:val="18"/>
              </w:rPr>
              <w:t>ncome</w:t>
            </w:r>
          </w:p>
        </w:tc>
        <w:tc>
          <w:tcPr>
            <w:tcW w:w="0" w:type="auto"/>
            <w:tcBorders>
              <w:top w:val="nil"/>
              <w:left w:val="nil"/>
              <w:bottom w:val="nil"/>
              <w:right w:val="nil"/>
            </w:tcBorders>
            <w:shd w:val="clear" w:color="auto" w:fill="4FC3FF" w:themeFill="accent5" w:themeFillTint="99"/>
          </w:tcPr>
          <w:p w14:paraId="788B4824" w14:textId="77777777" w:rsidR="00280B5A" w:rsidRPr="000A21A5" w:rsidRDefault="00280B5A" w:rsidP="00757E5C">
            <w:pPr>
              <w:spacing w:before="0"/>
              <w:rPr>
                <w:rFonts w:cs="Arial"/>
                <w:bCs/>
                <w:sz w:val="14"/>
                <w:szCs w:val="14"/>
              </w:rPr>
            </w:pPr>
            <w:r w:rsidRPr="000A21A5">
              <w:rPr>
                <w:rFonts w:cs="Arial"/>
                <w:bCs/>
                <w:sz w:val="14"/>
                <w:szCs w:val="14"/>
              </w:rPr>
              <w:t>0</w:t>
            </w:r>
          </w:p>
        </w:tc>
        <w:tc>
          <w:tcPr>
            <w:tcW w:w="0" w:type="auto"/>
            <w:tcBorders>
              <w:top w:val="nil"/>
              <w:left w:val="nil"/>
              <w:bottom w:val="nil"/>
              <w:right w:val="nil"/>
            </w:tcBorders>
            <w:shd w:val="clear" w:color="auto" w:fill="4FC3FF" w:themeFill="accent5" w:themeFillTint="99"/>
          </w:tcPr>
          <w:p w14:paraId="125B8065" w14:textId="77777777" w:rsidR="00280B5A" w:rsidRPr="000A21A5" w:rsidRDefault="00280B5A" w:rsidP="00757E5C">
            <w:pPr>
              <w:spacing w:before="0"/>
              <w:rPr>
                <w:rFonts w:cs="Arial"/>
                <w:bCs/>
                <w:sz w:val="14"/>
                <w:szCs w:val="14"/>
              </w:rPr>
            </w:pPr>
            <w:r w:rsidRPr="000A21A5">
              <w:rPr>
                <w:rFonts w:cs="Arial"/>
                <w:bCs/>
                <w:sz w:val="14"/>
                <w:szCs w:val="14"/>
              </w:rPr>
              <w:t>0</w:t>
            </w:r>
          </w:p>
        </w:tc>
        <w:tc>
          <w:tcPr>
            <w:tcW w:w="0" w:type="auto"/>
            <w:tcBorders>
              <w:top w:val="nil"/>
              <w:left w:val="nil"/>
              <w:bottom w:val="nil"/>
              <w:right w:val="nil"/>
            </w:tcBorders>
            <w:shd w:val="clear" w:color="auto" w:fill="4FC3FF" w:themeFill="accent5" w:themeFillTint="99"/>
          </w:tcPr>
          <w:p w14:paraId="5B596B25" w14:textId="77777777" w:rsidR="00280B5A" w:rsidRPr="000A21A5" w:rsidRDefault="00280B5A" w:rsidP="00757E5C">
            <w:pPr>
              <w:spacing w:before="0"/>
              <w:rPr>
                <w:rFonts w:cs="Arial"/>
                <w:bCs/>
                <w:sz w:val="14"/>
                <w:szCs w:val="14"/>
              </w:rPr>
            </w:pPr>
            <w:r w:rsidRPr="000A21A5">
              <w:rPr>
                <w:rFonts w:cs="Arial"/>
                <w:bCs/>
                <w:sz w:val="14"/>
                <w:szCs w:val="14"/>
              </w:rPr>
              <w:t>0</w:t>
            </w:r>
          </w:p>
        </w:tc>
        <w:tc>
          <w:tcPr>
            <w:tcW w:w="0" w:type="auto"/>
            <w:tcBorders>
              <w:top w:val="nil"/>
              <w:left w:val="nil"/>
              <w:bottom w:val="nil"/>
              <w:right w:val="nil"/>
            </w:tcBorders>
            <w:shd w:val="clear" w:color="auto" w:fill="4FC3FF" w:themeFill="accent5" w:themeFillTint="99"/>
          </w:tcPr>
          <w:p w14:paraId="10705D16" w14:textId="77777777" w:rsidR="00280B5A" w:rsidRPr="000A21A5" w:rsidRDefault="00280B5A" w:rsidP="00757E5C">
            <w:pPr>
              <w:spacing w:before="0"/>
              <w:rPr>
                <w:rFonts w:cs="Arial"/>
                <w:bCs/>
                <w:sz w:val="14"/>
                <w:szCs w:val="14"/>
              </w:rPr>
            </w:pPr>
            <w:r w:rsidRPr="000A21A5">
              <w:rPr>
                <w:rFonts w:cs="Arial"/>
                <w:bCs/>
                <w:sz w:val="14"/>
                <w:szCs w:val="14"/>
              </w:rPr>
              <w:t>0</w:t>
            </w:r>
          </w:p>
        </w:tc>
        <w:tc>
          <w:tcPr>
            <w:tcW w:w="0" w:type="auto"/>
            <w:tcBorders>
              <w:top w:val="nil"/>
              <w:left w:val="nil"/>
              <w:bottom w:val="nil"/>
              <w:right w:val="nil"/>
            </w:tcBorders>
            <w:shd w:val="clear" w:color="auto" w:fill="4FC3FF" w:themeFill="accent5" w:themeFillTint="99"/>
          </w:tcPr>
          <w:p w14:paraId="41AFC505" w14:textId="77777777" w:rsidR="00280B5A" w:rsidRPr="000A21A5" w:rsidRDefault="00280B5A" w:rsidP="00757E5C">
            <w:pPr>
              <w:spacing w:before="0"/>
              <w:rPr>
                <w:rFonts w:cs="Arial"/>
                <w:bCs/>
                <w:sz w:val="14"/>
                <w:szCs w:val="14"/>
              </w:rPr>
            </w:pPr>
            <w:r w:rsidRPr="000A21A5">
              <w:rPr>
                <w:rFonts w:cs="Arial"/>
                <w:bCs/>
                <w:sz w:val="14"/>
                <w:szCs w:val="14"/>
              </w:rPr>
              <w:t>0</w:t>
            </w:r>
          </w:p>
        </w:tc>
        <w:tc>
          <w:tcPr>
            <w:tcW w:w="0" w:type="auto"/>
            <w:tcBorders>
              <w:top w:val="nil"/>
              <w:left w:val="nil"/>
              <w:bottom w:val="nil"/>
              <w:right w:val="nil"/>
            </w:tcBorders>
            <w:shd w:val="clear" w:color="auto" w:fill="4FC3FF" w:themeFill="accent5" w:themeFillTint="99"/>
          </w:tcPr>
          <w:p w14:paraId="0F263B38" w14:textId="77777777" w:rsidR="00280B5A" w:rsidRPr="000A21A5" w:rsidRDefault="00280B5A" w:rsidP="00757E5C">
            <w:pPr>
              <w:spacing w:before="0"/>
              <w:rPr>
                <w:rFonts w:cs="Arial"/>
                <w:bCs/>
                <w:sz w:val="14"/>
                <w:szCs w:val="14"/>
              </w:rPr>
            </w:pPr>
            <w:r w:rsidRPr="000A21A5">
              <w:rPr>
                <w:rFonts w:cs="Arial"/>
                <w:bCs/>
                <w:sz w:val="14"/>
                <w:szCs w:val="14"/>
              </w:rPr>
              <w:t>0</w:t>
            </w:r>
          </w:p>
        </w:tc>
        <w:tc>
          <w:tcPr>
            <w:tcW w:w="0" w:type="auto"/>
            <w:tcBorders>
              <w:top w:val="nil"/>
              <w:left w:val="nil"/>
              <w:bottom w:val="nil"/>
              <w:right w:val="nil"/>
            </w:tcBorders>
            <w:shd w:val="clear" w:color="auto" w:fill="4FC3FF" w:themeFill="accent5" w:themeFillTint="99"/>
          </w:tcPr>
          <w:p w14:paraId="48BA841F" w14:textId="77777777" w:rsidR="00280B5A" w:rsidRPr="000A21A5" w:rsidRDefault="00280B5A" w:rsidP="00757E5C">
            <w:pPr>
              <w:spacing w:before="0"/>
              <w:rPr>
                <w:rFonts w:cs="Arial"/>
                <w:bCs/>
                <w:sz w:val="14"/>
                <w:szCs w:val="14"/>
              </w:rPr>
            </w:pPr>
            <w:r w:rsidRPr="000A21A5">
              <w:rPr>
                <w:rFonts w:cs="Arial"/>
                <w:bCs/>
                <w:sz w:val="14"/>
                <w:szCs w:val="14"/>
              </w:rPr>
              <w:t>0</w:t>
            </w:r>
          </w:p>
        </w:tc>
        <w:tc>
          <w:tcPr>
            <w:tcW w:w="0" w:type="auto"/>
            <w:tcBorders>
              <w:top w:val="nil"/>
              <w:left w:val="nil"/>
              <w:bottom w:val="nil"/>
              <w:right w:val="nil"/>
            </w:tcBorders>
            <w:shd w:val="clear" w:color="auto" w:fill="4FC3FF" w:themeFill="accent5" w:themeFillTint="99"/>
          </w:tcPr>
          <w:p w14:paraId="366B7C9E" w14:textId="77777777" w:rsidR="00280B5A" w:rsidRPr="000A21A5" w:rsidRDefault="00280B5A" w:rsidP="00757E5C">
            <w:pPr>
              <w:spacing w:before="0"/>
              <w:rPr>
                <w:rFonts w:cs="Arial"/>
                <w:bCs/>
                <w:sz w:val="14"/>
                <w:szCs w:val="14"/>
              </w:rPr>
            </w:pPr>
            <w:r w:rsidRPr="000A21A5">
              <w:rPr>
                <w:rFonts w:cs="Arial"/>
                <w:bCs/>
                <w:sz w:val="14"/>
                <w:szCs w:val="14"/>
              </w:rPr>
              <w:t>0</w:t>
            </w:r>
          </w:p>
        </w:tc>
        <w:tc>
          <w:tcPr>
            <w:tcW w:w="0" w:type="auto"/>
            <w:tcBorders>
              <w:top w:val="nil"/>
              <w:left w:val="nil"/>
              <w:bottom w:val="nil"/>
              <w:right w:val="nil"/>
            </w:tcBorders>
            <w:shd w:val="clear" w:color="auto" w:fill="4FC3FF" w:themeFill="accent5" w:themeFillTint="99"/>
          </w:tcPr>
          <w:p w14:paraId="54988DB1" w14:textId="77777777" w:rsidR="00280B5A" w:rsidRPr="000A21A5" w:rsidRDefault="00280B5A" w:rsidP="00757E5C">
            <w:pPr>
              <w:spacing w:before="0"/>
              <w:rPr>
                <w:rFonts w:cs="Arial"/>
                <w:bCs/>
                <w:sz w:val="14"/>
                <w:szCs w:val="14"/>
              </w:rPr>
            </w:pPr>
            <w:r w:rsidRPr="000A21A5">
              <w:rPr>
                <w:rFonts w:cs="Arial"/>
                <w:bCs/>
                <w:sz w:val="14"/>
                <w:szCs w:val="14"/>
              </w:rPr>
              <w:t>0</w:t>
            </w:r>
          </w:p>
        </w:tc>
        <w:tc>
          <w:tcPr>
            <w:tcW w:w="0" w:type="auto"/>
            <w:tcBorders>
              <w:top w:val="nil"/>
              <w:left w:val="nil"/>
              <w:bottom w:val="nil"/>
              <w:right w:val="nil"/>
            </w:tcBorders>
            <w:shd w:val="clear" w:color="auto" w:fill="4FC3FF" w:themeFill="accent5" w:themeFillTint="99"/>
          </w:tcPr>
          <w:p w14:paraId="7B80A666" w14:textId="77777777" w:rsidR="00280B5A" w:rsidRPr="000A21A5" w:rsidRDefault="00280B5A" w:rsidP="00757E5C">
            <w:pPr>
              <w:spacing w:before="0"/>
              <w:rPr>
                <w:rFonts w:cs="Arial"/>
                <w:bCs/>
                <w:sz w:val="14"/>
                <w:szCs w:val="14"/>
              </w:rPr>
            </w:pPr>
            <w:r w:rsidRPr="000A21A5">
              <w:rPr>
                <w:rFonts w:cs="Arial"/>
                <w:bCs/>
                <w:sz w:val="14"/>
                <w:szCs w:val="14"/>
              </w:rPr>
              <w:t>0</w:t>
            </w:r>
          </w:p>
        </w:tc>
      </w:tr>
      <w:tr w:rsidR="00280B5A" w:rsidRPr="002E180B" w14:paraId="689A8DBD" w14:textId="77777777" w:rsidTr="004D4962">
        <w:tc>
          <w:tcPr>
            <w:tcW w:w="1314" w:type="dxa"/>
          </w:tcPr>
          <w:p w14:paraId="736794DC" w14:textId="77777777" w:rsidR="00280B5A" w:rsidRPr="002E180B" w:rsidRDefault="00280B5A" w:rsidP="00757E5C">
            <w:pPr>
              <w:spacing w:before="0"/>
              <w:rPr>
                <w:rFonts w:cs="Arial"/>
                <w:bCs/>
                <w:szCs w:val="18"/>
              </w:rPr>
            </w:pPr>
          </w:p>
        </w:tc>
        <w:tc>
          <w:tcPr>
            <w:tcW w:w="0" w:type="auto"/>
            <w:shd w:val="clear" w:color="auto" w:fill="auto"/>
          </w:tcPr>
          <w:p w14:paraId="67C6AD10" w14:textId="77777777" w:rsidR="00280B5A" w:rsidRPr="000A21A5" w:rsidRDefault="00280B5A" w:rsidP="00757E5C">
            <w:pPr>
              <w:spacing w:before="0"/>
              <w:rPr>
                <w:rFonts w:cs="Arial"/>
                <w:bCs/>
                <w:sz w:val="14"/>
                <w:szCs w:val="14"/>
              </w:rPr>
            </w:pPr>
          </w:p>
        </w:tc>
        <w:tc>
          <w:tcPr>
            <w:tcW w:w="0" w:type="auto"/>
          </w:tcPr>
          <w:p w14:paraId="4BEA2371" w14:textId="77777777" w:rsidR="00280B5A" w:rsidRPr="000A21A5" w:rsidRDefault="00280B5A" w:rsidP="00757E5C">
            <w:pPr>
              <w:spacing w:before="0"/>
              <w:rPr>
                <w:rFonts w:cs="Arial"/>
                <w:bCs/>
                <w:sz w:val="14"/>
                <w:szCs w:val="14"/>
              </w:rPr>
            </w:pPr>
          </w:p>
        </w:tc>
        <w:tc>
          <w:tcPr>
            <w:tcW w:w="0" w:type="auto"/>
          </w:tcPr>
          <w:p w14:paraId="705E7DB7" w14:textId="77777777" w:rsidR="00280B5A" w:rsidRPr="000A21A5" w:rsidRDefault="00280B5A" w:rsidP="00757E5C">
            <w:pPr>
              <w:spacing w:before="0"/>
              <w:rPr>
                <w:rFonts w:cs="Arial"/>
                <w:bCs/>
                <w:sz w:val="14"/>
                <w:szCs w:val="14"/>
              </w:rPr>
            </w:pPr>
          </w:p>
        </w:tc>
        <w:tc>
          <w:tcPr>
            <w:tcW w:w="0" w:type="auto"/>
          </w:tcPr>
          <w:p w14:paraId="7409C33F" w14:textId="77777777" w:rsidR="00280B5A" w:rsidRPr="000A21A5" w:rsidRDefault="00280B5A" w:rsidP="00757E5C">
            <w:pPr>
              <w:spacing w:before="0"/>
              <w:rPr>
                <w:rFonts w:cs="Arial"/>
                <w:bCs/>
                <w:sz w:val="14"/>
                <w:szCs w:val="14"/>
              </w:rPr>
            </w:pPr>
          </w:p>
        </w:tc>
        <w:tc>
          <w:tcPr>
            <w:tcW w:w="0" w:type="auto"/>
          </w:tcPr>
          <w:p w14:paraId="35944C23" w14:textId="77777777" w:rsidR="00280B5A" w:rsidRPr="000A21A5" w:rsidRDefault="00280B5A" w:rsidP="00757E5C">
            <w:pPr>
              <w:spacing w:before="0"/>
              <w:rPr>
                <w:rFonts w:cs="Arial"/>
                <w:bCs/>
                <w:sz w:val="14"/>
                <w:szCs w:val="14"/>
              </w:rPr>
            </w:pPr>
          </w:p>
        </w:tc>
        <w:tc>
          <w:tcPr>
            <w:tcW w:w="0" w:type="auto"/>
          </w:tcPr>
          <w:p w14:paraId="1539A51F" w14:textId="77777777" w:rsidR="00280B5A" w:rsidRPr="000A21A5" w:rsidRDefault="00280B5A" w:rsidP="00757E5C">
            <w:pPr>
              <w:spacing w:before="0"/>
              <w:rPr>
                <w:rFonts w:cs="Arial"/>
                <w:bCs/>
                <w:sz w:val="14"/>
                <w:szCs w:val="14"/>
              </w:rPr>
            </w:pPr>
          </w:p>
        </w:tc>
        <w:tc>
          <w:tcPr>
            <w:tcW w:w="0" w:type="auto"/>
          </w:tcPr>
          <w:p w14:paraId="5F8057E6" w14:textId="77777777" w:rsidR="00280B5A" w:rsidRPr="000A21A5" w:rsidRDefault="00280B5A" w:rsidP="00757E5C">
            <w:pPr>
              <w:spacing w:before="0"/>
              <w:rPr>
                <w:rFonts w:cs="Arial"/>
                <w:bCs/>
                <w:sz w:val="14"/>
                <w:szCs w:val="14"/>
              </w:rPr>
            </w:pPr>
          </w:p>
        </w:tc>
        <w:tc>
          <w:tcPr>
            <w:tcW w:w="0" w:type="auto"/>
          </w:tcPr>
          <w:p w14:paraId="59B8F0E3" w14:textId="77777777" w:rsidR="00280B5A" w:rsidRPr="000A21A5" w:rsidRDefault="00280B5A" w:rsidP="00757E5C">
            <w:pPr>
              <w:spacing w:before="0"/>
              <w:rPr>
                <w:rFonts w:cs="Arial"/>
                <w:bCs/>
                <w:sz w:val="14"/>
                <w:szCs w:val="14"/>
              </w:rPr>
            </w:pPr>
          </w:p>
        </w:tc>
        <w:tc>
          <w:tcPr>
            <w:tcW w:w="0" w:type="auto"/>
          </w:tcPr>
          <w:p w14:paraId="26FE289B" w14:textId="77777777" w:rsidR="00280B5A" w:rsidRPr="000A21A5" w:rsidRDefault="00280B5A" w:rsidP="00757E5C">
            <w:pPr>
              <w:spacing w:before="0"/>
              <w:rPr>
                <w:rFonts w:cs="Arial"/>
                <w:bCs/>
                <w:sz w:val="14"/>
                <w:szCs w:val="14"/>
              </w:rPr>
            </w:pPr>
          </w:p>
        </w:tc>
        <w:tc>
          <w:tcPr>
            <w:tcW w:w="0" w:type="auto"/>
          </w:tcPr>
          <w:p w14:paraId="7F688A9C" w14:textId="77777777" w:rsidR="00280B5A" w:rsidRPr="000A21A5" w:rsidRDefault="00280B5A" w:rsidP="00757E5C">
            <w:pPr>
              <w:spacing w:before="0"/>
              <w:rPr>
                <w:rFonts w:cs="Arial"/>
                <w:bCs/>
                <w:sz w:val="14"/>
                <w:szCs w:val="14"/>
              </w:rPr>
            </w:pPr>
          </w:p>
        </w:tc>
      </w:tr>
      <w:tr w:rsidR="00280B5A" w:rsidRPr="002E180B" w14:paraId="3D6E41CF" w14:textId="77777777" w:rsidTr="004D4962">
        <w:tc>
          <w:tcPr>
            <w:tcW w:w="1314" w:type="dxa"/>
          </w:tcPr>
          <w:p w14:paraId="0C3C6A4C" w14:textId="560841C7" w:rsidR="00280B5A" w:rsidRPr="002E180B" w:rsidRDefault="00D17F29" w:rsidP="00757E5C">
            <w:pPr>
              <w:spacing w:before="0"/>
              <w:rPr>
                <w:rFonts w:cs="Arial"/>
                <w:bCs/>
                <w:szCs w:val="18"/>
              </w:rPr>
            </w:pPr>
            <w:r>
              <w:rPr>
                <w:rFonts w:cs="Arial"/>
                <w:bCs/>
                <w:szCs w:val="18"/>
              </w:rPr>
              <w:t>Totals</w:t>
            </w:r>
          </w:p>
        </w:tc>
        <w:tc>
          <w:tcPr>
            <w:tcW w:w="0" w:type="auto"/>
            <w:tcBorders>
              <w:top w:val="nil"/>
              <w:left w:val="nil"/>
              <w:bottom w:val="nil"/>
              <w:right w:val="nil"/>
            </w:tcBorders>
            <w:shd w:val="clear" w:color="auto" w:fill="4FC3FF" w:themeFill="accent5" w:themeFillTint="99"/>
          </w:tcPr>
          <w:p w14:paraId="04C6A8E6" w14:textId="77777777" w:rsidR="00280B5A" w:rsidRPr="000A21A5" w:rsidRDefault="00280B5A" w:rsidP="00757E5C">
            <w:pPr>
              <w:spacing w:before="0"/>
              <w:rPr>
                <w:rFonts w:cs="Arial"/>
                <w:bCs/>
                <w:sz w:val="14"/>
                <w:szCs w:val="14"/>
              </w:rPr>
            </w:pPr>
            <w:r w:rsidRPr="000A21A5">
              <w:rPr>
                <w:rFonts w:cs="Arial"/>
                <w:bCs/>
                <w:sz w:val="14"/>
                <w:szCs w:val="14"/>
              </w:rPr>
              <w:t>5,107,000</w:t>
            </w:r>
          </w:p>
        </w:tc>
        <w:tc>
          <w:tcPr>
            <w:tcW w:w="0" w:type="auto"/>
            <w:tcBorders>
              <w:top w:val="nil"/>
              <w:left w:val="nil"/>
              <w:bottom w:val="nil"/>
              <w:right w:val="nil"/>
            </w:tcBorders>
            <w:shd w:val="clear" w:color="auto" w:fill="4FC3FF" w:themeFill="accent5" w:themeFillTint="99"/>
          </w:tcPr>
          <w:p w14:paraId="544A3760" w14:textId="77777777" w:rsidR="00280B5A" w:rsidRPr="000A21A5" w:rsidRDefault="00280B5A" w:rsidP="00757E5C">
            <w:pPr>
              <w:spacing w:before="0"/>
              <w:rPr>
                <w:rFonts w:cs="Arial"/>
                <w:bCs/>
                <w:sz w:val="14"/>
                <w:szCs w:val="14"/>
              </w:rPr>
            </w:pPr>
            <w:r w:rsidRPr="000A21A5">
              <w:rPr>
                <w:rFonts w:cs="Arial"/>
                <w:bCs/>
                <w:sz w:val="14"/>
                <w:szCs w:val="14"/>
              </w:rPr>
              <w:t>6,054,000</w:t>
            </w:r>
          </w:p>
        </w:tc>
        <w:tc>
          <w:tcPr>
            <w:tcW w:w="0" w:type="auto"/>
            <w:tcBorders>
              <w:top w:val="nil"/>
              <w:left w:val="nil"/>
              <w:bottom w:val="nil"/>
              <w:right w:val="nil"/>
            </w:tcBorders>
            <w:shd w:val="clear" w:color="auto" w:fill="4FC3FF" w:themeFill="accent5" w:themeFillTint="99"/>
          </w:tcPr>
          <w:p w14:paraId="3E3B4414" w14:textId="77777777" w:rsidR="00280B5A" w:rsidRPr="000A21A5" w:rsidRDefault="00280B5A" w:rsidP="00757E5C">
            <w:pPr>
              <w:spacing w:before="0"/>
              <w:rPr>
                <w:bCs/>
                <w:sz w:val="14"/>
                <w:szCs w:val="14"/>
              </w:rPr>
            </w:pPr>
            <w:r w:rsidRPr="000A21A5">
              <w:rPr>
                <w:bCs/>
                <w:sz w:val="14"/>
                <w:szCs w:val="14"/>
              </w:rPr>
              <w:t>6,737,000</w:t>
            </w:r>
          </w:p>
        </w:tc>
        <w:tc>
          <w:tcPr>
            <w:tcW w:w="0" w:type="auto"/>
            <w:tcBorders>
              <w:top w:val="nil"/>
              <w:left w:val="nil"/>
              <w:bottom w:val="nil"/>
              <w:right w:val="nil"/>
            </w:tcBorders>
            <w:shd w:val="clear" w:color="auto" w:fill="4FC3FF" w:themeFill="accent5" w:themeFillTint="99"/>
          </w:tcPr>
          <w:p w14:paraId="02AF83D1" w14:textId="77777777" w:rsidR="00280B5A" w:rsidRPr="000A21A5" w:rsidRDefault="00280B5A" w:rsidP="00757E5C">
            <w:pPr>
              <w:spacing w:before="0"/>
              <w:rPr>
                <w:bCs/>
                <w:sz w:val="14"/>
                <w:szCs w:val="14"/>
              </w:rPr>
            </w:pPr>
            <w:r w:rsidRPr="000A21A5">
              <w:rPr>
                <w:bCs/>
                <w:sz w:val="14"/>
                <w:szCs w:val="14"/>
              </w:rPr>
              <w:t>6,906,000</w:t>
            </w:r>
          </w:p>
        </w:tc>
        <w:tc>
          <w:tcPr>
            <w:tcW w:w="0" w:type="auto"/>
            <w:tcBorders>
              <w:top w:val="nil"/>
              <w:left w:val="nil"/>
              <w:bottom w:val="nil"/>
              <w:right w:val="nil"/>
            </w:tcBorders>
            <w:shd w:val="clear" w:color="auto" w:fill="4FC3FF" w:themeFill="accent5" w:themeFillTint="99"/>
          </w:tcPr>
          <w:p w14:paraId="2260A685" w14:textId="77777777" w:rsidR="00280B5A" w:rsidRPr="000A21A5" w:rsidRDefault="00280B5A" w:rsidP="00757E5C">
            <w:pPr>
              <w:spacing w:before="0"/>
              <w:rPr>
                <w:bCs/>
                <w:sz w:val="14"/>
                <w:szCs w:val="14"/>
              </w:rPr>
            </w:pPr>
            <w:r w:rsidRPr="000A21A5">
              <w:rPr>
                <w:bCs/>
                <w:sz w:val="14"/>
                <w:szCs w:val="14"/>
              </w:rPr>
              <w:t>7,001,000</w:t>
            </w:r>
          </w:p>
        </w:tc>
        <w:tc>
          <w:tcPr>
            <w:tcW w:w="0" w:type="auto"/>
            <w:tcBorders>
              <w:top w:val="nil"/>
              <w:left w:val="nil"/>
              <w:bottom w:val="nil"/>
              <w:right w:val="nil"/>
            </w:tcBorders>
            <w:shd w:val="clear" w:color="auto" w:fill="4FC3FF" w:themeFill="accent5" w:themeFillTint="99"/>
          </w:tcPr>
          <w:p w14:paraId="70E0FBA1" w14:textId="77777777" w:rsidR="00280B5A" w:rsidRPr="000A21A5" w:rsidRDefault="00280B5A" w:rsidP="00757E5C">
            <w:pPr>
              <w:spacing w:before="0"/>
              <w:rPr>
                <w:bCs/>
                <w:sz w:val="14"/>
                <w:szCs w:val="14"/>
              </w:rPr>
            </w:pPr>
            <w:r w:rsidRPr="000A21A5">
              <w:rPr>
                <w:bCs/>
                <w:sz w:val="14"/>
                <w:szCs w:val="14"/>
              </w:rPr>
              <w:t>7,097,000</w:t>
            </w:r>
          </w:p>
        </w:tc>
        <w:tc>
          <w:tcPr>
            <w:tcW w:w="0" w:type="auto"/>
            <w:tcBorders>
              <w:top w:val="nil"/>
              <w:left w:val="nil"/>
              <w:bottom w:val="nil"/>
              <w:right w:val="nil"/>
            </w:tcBorders>
            <w:shd w:val="clear" w:color="auto" w:fill="4FC3FF" w:themeFill="accent5" w:themeFillTint="99"/>
          </w:tcPr>
          <w:p w14:paraId="022252FE" w14:textId="77777777" w:rsidR="00280B5A" w:rsidRPr="000A21A5" w:rsidRDefault="00280B5A" w:rsidP="00757E5C">
            <w:pPr>
              <w:spacing w:before="0"/>
              <w:rPr>
                <w:bCs/>
                <w:sz w:val="14"/>
                <w:szCs w:val="14"/>
              </w:rPr>
            </w:pPr>
            <w:r w:rsidRPr="000A21A5">
              <w:rPr>
                <w:bCs/>
                <w:sz w:val="14"/>
                <w:szCs w:val="14"/>
              </w:rPr>
              <w:t>7,195,000</w:t>
            </w:r>
          </w:p>
        </w:tc>
        <w:tc>
          <w:tcPr>
            <w:tcW w:w="0" w:type="auto"/>
            <w:tcBorders>
              <w:top w:val="nil"/>
              <w:left w:val="nil"/>
              <w:bottom w:val="nil"/>
              <w:right w:val="nil"/>
            </w:tcBorders>
            <w:shd w:val="clear" w:color="auto" w:fill="4FC3FF" w:themeFill="accent5" w:themeFillTint="99"/>
          </w:tcPr>
          <w:p w14:paraId="79D6855B" w14:textId="77777777" w:rsidR="00280B5A" w:rsidRPr="000A21A5" w:rsidRDefault="00280B5A" w:rsidP="00757E5C">
            <w:pPr>
              <w:spacing w:before="0"/>
              <w:rPr>
                <w:bCs/>
                <w:sz w:val="14"/>
                <w:szCs w:val="14"/>
              </w:rPr>
            </w:pPr>
            <w:r w:rsidRPr="000A21A5">
              <w:rPr>
                <w:bCs/>
                <w:sz w:val="14"/>
                <w:szCs w:val="14"/>
              </w:rPr>
              <w:t>7,295,000</w:t>
            </w:r>
          </w:p>
        </w:tc>
        <w:tc>
          <w:tcPr>
            <w:tcW w:w="0" w:type="auto"/>
            <w:tcBorders>
              <w:top w:val="nil"/>
              <w:left w:val="nil"/>
              <w:bottom w:val="nil"/>
              <w:right w:val="nil"/>
            </w:tcBorders>
            <w:shd w:val="clear" w:color="auto" w:fill="4FC3FF" w:themeFill="accent5" w:themeFillTint="99"/>
          </w:tcPr>
          <w:p w14:paraId="35C6DEE9" w14:textId="77777777" w:rsidR="00280B5A" w:rsidRPr="000A21A5" w:rsidRDefault="00280B5A" w:rsidP="00757E5C">
            <w:pPr>
              <w:spacing w:before="0"/>
              <w:rPr>
                <w:bCs/>
                <w:sz w:val="14"/>
                <w:szCs w:val="14"/>
              </w:rPr>
            </w:pPr>
            <w:r w:rsidRPr="000A21A5">
              <w:rPr>
                <w:bCs/>
                <w:sz w:val="14"/>
                <w:szCs w:val="14"/>
              </w:rPr>
              <w:t>7,395,000</w:t>
            </w:r>
          </w:p>
        </w:tc>
        <w:tc>
          <w:tcPr>
            <w:tcW w:w="0" w:type="auto"/>
            <w:tcBorders>
              <w:top w:val="nil"/>
              <w:left w:val="nil"/>
              <w:bottom w:val="nil"/>
              <w:right w:val="nil"/>
            </w:tcBorders>
            <w:shd w:val="clear" w:color="auto" w:fill="4FC3FF" w:themeFill="accent5" w:themeFillTint="99"/>
          </w:tcPr>
          <w:p w14:paraId="29625BF3" w14:textId="77777777" w:rsidR="00280B5A" w:rsidRPr="000A21A5" w:rsidRDefault="00280B5A" w:rsidP="00757E5C">
            <w:pPr>
              <w:spacing w:before="0"/>
              <w:rPr>
                <w:bCs/>
                <w:sz w:val="14"/>
                <w:szCs w:val="14"/>
              </w:rPr>
            </w:pPr>
            <w:r w:rsidRPr="000A21A5">
              <w:rPr>
                <w:bCs/>
                <w:sz w:val="14"/>
                <w:szCs w:val="14"/>
              </w:rPr>
              <w:t>7,497,000</w:t>
            </w:r>
          </w:p>
        </w:tc>
      </w:tr>
      <w:tr w:rsidR="00280B5A" w:rsidRPr="002E180B" w14:paraId="151D8AE8" w14:textId="77777777" w:rsidTr="004D496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314" w:type="dxa"/>
            <w:tcBorders>
              <w:top w:val="nil"/>
              <w:left w:val="nil"/>
              <w:bottom w:val="nil"/>
              <w:right w:val="nil"/>
            </w:tcBorders>
            <w:shd w:val="clear" w:color="auto" w:fill="auto"/>
          </w:tcPr>
          <w:p w14:paraId="49DF7572" w14:textId="737E246A" w:rsidR="00280B5A" w:rsidRPr="002E180B" w:rsidRDefault="00D17F29" w:rsidP="00757E5C">
            <w:pPr>
              <w:spacing w:before="0"/>
              <w:rPr>
                <w:rFonts w:cs="Arial"/>
                <w:bCs/>
                <w:color w:val="000000" w:themeColor="text1"/>
                <w:szCs w:val="18"/>
              </w:rPr>
            </w:pPr>
            <w:r>
              <w:rPr>
                <w:rFonts w:cs="Arial"/>
                <w:bCs/>
                <w:color w:val="000000" w:themeColor="text1"/>
                <w:szCs w:val="18"/>
              </w:rPr>
              <w:t>Total income (cost recovery)</w:t>
            </w:r>
          </w:p>
        </w:tc>
        <w:tc>
          <w:tcPr>
            <w:tcW w:w="0" w:type="auto"/>
            <w:tcBorders>
              <w:top w:val="nil"/>
              <w:left w:val="nil"/>
              <w:bottom w:val="nil"/>
              <w:right w:val="nil"/>
            </w:tcBorders>
            <w:shd w:val="clear" w:color="auto" w:fill="4FC3FF" w:themeFill="accent5" w:themeFillTint="99"/>
          </w:tcPr>
          <w:p w14:paraId="1CA968B0" w14:textId="77777777" w:rsidR="00280B5A" w:rsidRPr="000A21A5" w:rsidRDefault="00280B5A" w:rsidP="00757E5C">
            <w:pPr>
              <w:spacing w:before="0"/>
              <w:rPr>
                <w:rFonts w:cs="Arial"/>
                <w:bCs/>
                <w:color w:val="000000" w:themeColor="text1"/>
                <w:sz w:val="14"/>
                <w:szCs w:val="14"/>
              </w:rPr>
            </w:pPr>
            <w:r w:rsidRPr="000A21A5">
              <w:rPr>
                <w:rFonts w:cs="Arial"/>
                <w:bCs/>
                <w:color w:val="000000" w:themeColor="text1"/>
                <w:sz w:val="14"/>
                <w:szCs w:val="14"/>
              </w:rPr>
              <w:t>0%</w:t>
            </w:r>
          </w:p>
        </w:tc>
        <w:tc>
          <w:tcPr>
            <w:tcW w:w="0" w:type="auto"/>
            <w:tcBorders>
              <w:top w:val="nil"/>
              <w:left w:val="nil"/>
              <w:bottom w:val="nil"/>
              <w:right w:val="nil"/>
            </w:tcBorders>
            <w:shd w:val="clear" w:color="auto" w:fill="4FC3FF" w:themeFill="accent5" w:themeFillTint="99"/>
          </w:tcPr>
          <w:p w14:paraId="2A21EC59" w14:textId="77777777" w:rsidR="00280B5A" w:rsidRPr="000A21A5" w:rsidRDefault="00280B5A" w:rsidP="00757E5C">
            <w:pPr>
              <w:spacing w:before="0"/>
              <w:rPr>
                <w:rFonts w:cs="Arial"/>
                <w:bCs/>
                <w:color w:val="000000" w:themeColor="text1"/>
                <w:sz w:val="14"/>
                <w:szCs w:val="14"/>
              </w:rPr>
            </w:pPr>
            <w:r w:rsidRPr="000A21A5">
              <w:rPr>
                <w:rFonts w:cs="Arial"/>
                <w:bCs/>
                <w:color w:val="000000" w:themeColor="text1"/>
                <w:sz w:val="14"/>
                <w:szCs w:val="14"/>
              </w:rPr>
              <w:t>0%</w:t>
            </w:r>
          </w:p>
        </w:tc>
        <w:tc>
          <w:tcPr>
            <w:tcW w:w="0" w:type="auto"/>
            <w:tcBorders>
              <w:top w:val="nil"/>
              <w:left w:val="nil"/>
              <w:bottom w:val="nil"/>
              <w:right w:val="nil"/>
            </w:tcBorders>
            <w:shd w:val="clear" w:color="auto" w:fill="4FC3FF" w:themeFill="accent5" w:themeFillTint="99"/>
          </w:tcPr>
          <w:p w14:paraId="7274E5F3" w14:textId="77777777" w:rsidR="00280B5A" w:rsidRPr="000A21A5" w:rsidRDefault="00280B5A" w:rsidP="00757E5C">
            <w:pPr>
              <w:spacing w:before="0"/>
              <w:rPr>
                <w:rFonts w:cs="Arial"/>
                <w:bCs/>
                <w:color w:val="000000" w:themeColor="text1"/>
                <w:sz w:val="14"/>
                <w:szCs w:val="14"/>
              </w:rPr>
            </w:pPr>
            <w:r w:rsidRPr="000A21A5">
              <w:rPr>
                <w:rFonts w:cs="Arial"/>
                <w:bCs/>
                <w:color w:val="000000" w:themeColor="text1"/>
                <w:sz w:val="14"/>
                <w:szCs w:val="14"/>
              </w:rPr>
              <w:t>0%</w:t>
            </w:r>
          </w:p>
        </w:tc>
        <w:tc>
          <w:tcPr>
            <w:tcW w:w="0" w:type="auto"/>
            <w:tcBorders>
              <w:top w:val="nil"/>
              <w:left w:val="nil"/>
              <w:bottom w:val="nil"/>
              <w:right w:val="nil"/>
            </w:tcBorders>
            <w:shd w:val="clear" w:color="auto" w:fill="4FC3FF" w:themeFill="accent5" w:themeFillTint="99"/>
          </w:tcPr>
          <w:p w14:paraId="09A69065" w14:textId="77777777" w:rsidR="00280B5A" w:rsidRPr="000A21A5" w:rsidRDefault="00280B5A" w:rsidP="00757E5C">
            <w:pPr>
              <w:spacing w:before="0"/>
              <w:rPr>
                <w:rFonts w:cs="Arial"/>
                <w:bCs/>
                <w:color w:val="000000" w:themeColor="text1"/>
                <w:sz w:val="14"/>
                <w:szCs w:val="14"/>
              </w:rPr>
            </w:pPr>
            <w:r w:rsidRPr="000A21A5">
              <w:rPr>
                <w:rFonts w:cs="Arial"/>
                <w:bCs/>
                <w:color w:val="000000" w:themeColor="text1"/>
                <w:sz w:val="14"/>
                <w:szCs w:val="14"/>
              </w:rPr>
              <w:t>0%</w:t>
            </w:r>
          </w:p>
        </w:tc>
        <w:tc>
          <w:tcPr>
            <w:tcW w:w="0" w:type="auto"/>
            <w:tcBorders>
              <w:top w:val="nil"/>
              <w:left w:val="nil"/>
              <w:bottom w:val="nil"/>
              <w:right w:val="nil"/>
            </w:tcBorders>
            <w:shd w:val="clear" w:color="auto" w:fill="4FC3FF" w:themeFill="accent5" w:themeFillTint="99"/>
          </w:tcPr>
          <w:p w14:paraId="55FE2292" w14:textId="77777777" w:rsidR="00280B5A" w:rsidRPr="000A21A5" w:rsidRDefault="00280B5A" w:rsidP="00757E5C">
            <w:pPr>
              <w:spacing w:before="0"/>
              <w:rPr>
                <w:rFonts w:cs="Arial"/>
                <w:bCs/>
                <w:color w:val="000000" w:themeColor="text1"/>
                <w:sz w:val="14"/>
                <w:szCs w:val="14"/>
              </w:rPr>
            </w:pPr>
            <w:r w:rsidRPr="000A21A5">
              <w:rPr>
                <w:rFonts w:cs="Arial"/>
                <w:bCs/>
                <w:color w:val="000000" w:themeColor="text1"/>
                <w:sz w:val="14"/>
                <w:szCs w:val="14"/>
              </w:rPr>
              <w:t>0%</w:t>
            </w:r>
          </w:p>
        </w:tc>
        <w:tc>
          <w:tcPr>
            <w:tcW w:w="0" w:type="auto"/>
            <w:tcBorders>
              <w:top w:val="nil"/>
              <w:left w:val="nil"/>
              <w:bottom w:val="nil"/>
              <w:right w:val="nil"/>
            </w:tcBorders>
            <w:shd w:val="clear" w:color="auto" w:fill="4FC3FF" w:themeFill="accent5" w:themeFillTint="99"/>
          </w:tcPr>
          <w:p w14:paraId="11811781" w14:textId="77777777" w:rsidR="00280B5A" w:rsidRPr="000A21A5" w:rsidRDefault="00280B5A" w:rsidP="00757E5C">
            <w:pPr>
              <w:spacing w:before="0"/>
              <w:rPr>
                <w:rFonts w:cs="Arial"/>
                <w:bCs/>
                <w:color w:val="000000" w:themeColor="text1"/>
                <w:sz w:val="14"/>
                <w:szCs w:val="14"/>
              </w:rPr>
            </w:pPr>
            <w:r w:rsidRPr="000A21A5">
              <w:rPr>
                <w:rFonts w:cs="Arial"/>
                <w:bCs/>
                <w:color w:val="000000" w:themeColor="text1"/>
                <w:sz w:val="14"/>
                <w:szCs w:val="14"/>
              </w:rPr>
              <w:t>0%</w:t>
            </w:r>
          </w:p>
        </w:tc>
        <w:tc>
          <w:tcPr>
            <w:tcW w:w="0" w:type="auto"/>
            <w:tcBorders>
              <w:top w:val="nil"/>
              <w:left w:val="nil"/>
              <w:bottom w:val="nil"/>
              <w:right w:val="nil"/>
            </w:tcBorders>
            <w:shd w:val="clear" w:color="auto" w:fill="4FC3FF" w:themeFill="accent5" w:themeFillTint="99"/>
          </w:tcPr>
          <w:p w14:paraId="206F68E3" w14:textId="77777777" w:rsidR="00280B5A" w:rsidRPr="000A21A5" w:rsidRDefault="00280B5A" w:rsidP="00757E5C">
            <w:pPr>
              <w:spacing w:before="0"/>
              <w:rPr>
                <w:rFonts w:cs="Arial"/>
                <w:bCs/>
                <w:color w:val="000000" w:themeColor="text1"/>
                <w:sz w:val="14"/>
                <w:szCs w:val="14"/>
              </w:rPr>
            </w:pPr>
            <w:r w:rsidRPr="000A21A5">
              <w:rPr>
                <w:rFonts w:cs="Arial"/>
                <w:bCs/>
                <w:color w:val="000000" w:themeColor="text1"/>
                <w:sz w:val="14"/>
                <w:szCs w:val="14"/>
              </w:rPr>
              <w:t>0%</w:t>
            </w:r>
          </w:p>
        </w:tc>
        <w:tc>
          <w:tcPr>
            <w:tcW w:w="0" w:type="auto"/>
            <w:tcBorders>
              <w:top w:val="nil"/>
              <w:left w:val="nil"/>
              <w:bottom w:val="nil"/>
              <w:right w:val="nil"/>
            </w:tcBorders>
            <w:shd w:val="clear" w:color="auto" w:fill="4FC3FF" w:themeFill="accent5" w:themeFillTint="99"/>
          </w:tcPr>
          <w:p w14:paraId="6D1788B4" w14:textId="77777777" w:rsidR="00280B5A" w:rsidRPr="000A21A5" w:rsidRDefault="00280B5A" w:rsidP="00757E5C">
            <w:pPr>
              <w:spacing w:before="0"/>
              <w:rPr>
                <w:rFonts w:cs="Arial"/>
                <w:bCs/>
                <w:color w:val="000000" w:themeColor="text1"/>
                <w:sz w:val="14"/>
                <w:szCs w:val="14"/>
              </w:rPr>
            </w:pPr>
            <w:r w:rsidRPr="000A21A5">
              <w:rPr>
                <w:rFonts w:cs="Arial"/>
                <w:bCs/>
                <w:color w:val="000000" w:themeColor="text1"/>
                <w:sz w:val="14"/>
                <w:szCs w:val="14"/>
              </w:rPr>
              <w:t>0%</w:t>
            </w:r>
          </w:p>
        </w:tc>
        <w:tc>
          <w:tcPr>
            <w:tcW w:w="0" w:type="auto"/>
            <w:tcBorders>
              <w:top w:val="nil"/>
              <w:left w:val="nil"/>
              <w:bottom w:val="nil"/>
              <w:right w:val="nil"/>
            </w:tcBorders>
            <w:shd w:val="clear" w:color="auto" w:fill="4FC3FF" w:themeFill="accent5" w:themeFillTint="99"/>
          </w:tcPr>
          <w:p w14:paraId="3AE46318" w14:textId="77777777" w:rsidR="00280B5A" w:rsidRPr="000A21A5" w:rsidRDefault="00280B5A" w:rsidP="00757E5C">
            <w:pPr>
              <w:spacing w:before="0"/>
              <w:rPr>
                <w:rFonts w:cs="Arial"/>
                <w:bCs/>
                <w:color w:val="000000" w:themeColor="text1"/>
                <w:sz w:val="14"/>
                <w:szCs w:val="14"/>
              </w:rPr>
            </w:pPr>
            <w:r w:rsidRPr="000A21A5">
              <w:rPr>
                <w:rFonts w:cs="Arial"/>
                <w:bCs/>
                <w:color w:val="000000" w:themeColor="text1"/>
                <w:sz w:val="14"/>
                <w:szCs w:val="14"/>
              </w:rPr>
              <w:t>0%</w:t>
            </w:r>
          </w:p>
        </w:tc>
        <w:tc>
          <w:tcPr>
            <w:tcW w:w="0" w:type="auto"/>
            <w:tcBorders>
              <w:top w:val="nil"/>
              <w:left w:val="nil"/>
              <w:bottom w:val="nil"/>
              <w:right w:val="nil"/>
            </w:tcBorders>
            <w:shd w:val="clear" w:color="auto" w:fill="4FC3FF" w:themeFill="accent5" w:themeFillTint="99"/>
          </w:tcPr>
          <w:p w14:paraId="66BA5361" w14:textId="77777777" w:rsidR="00280B5A" w:rsidRPr="000A21A5" w:rsidRDefault="00280B5A" w:rsidP="00757E5C">
            <w:pPr>
              <w:spacing w:before="0"/>
              <w:rPr>
                <w:rFonts w:cs="Arial"/>
                <w:bCs/>
                <w:color w:val="000000" w:themeColor="text1"/>
                <w:sz w:val="14"/>
                <w:szCs w:val="14"/>
              </w:rPr>
            </w:pPr>
            <w:r w:rsidRPr="000A21A5">
              <w:rPr>
                <w:rFonts w:cs="Arial"/>
                <w:bCs/>
                <w:color w:val="000000" w:themeColor="text1"/>
                <w:sz w:val="14"/>
                <w:szCs w:val="14"/>
              </w:rPr>
              <w:t>0%</w:t>
            </w:r>
          </w:p>
        </w:tc>
      </w:tr>
    </w:tbl>
    <w:p w14:paraId="29669184" w14:textId="000AE11D" w:rsidR="0033769F" w:rsidRDefault="0033769F" w:rsidP="00757E5C">
      <w:pPr>
        <w:spacing w:before="0" w:after="0"/>
        <w:rPr>
          <w:rFonts w:cs="Arial"/>
          <w:color w:val="0090DA" w:themeColor="accent5"/>
        </w:rPr>
      </w:pPr>
    </w:p>
    <w:p w14:paraId="3C6AC80A" w14:textId="77777777" w:rsidR="0033769F" w:rsidRDefault="0033769F">
      <w:pPr>
        <w:spacing w:before="0" w:line="276" w:lineRule="auto"/>
        <w:rPr>
          <w:rFonts w:cs="Arial"/>
          <w:color w:val="0090DA" w:themeColor="accent5"/>
        </w:rPr>
      </w:pPr>
      <w:r>
        <w:rPr>
          <w:rFonts w:cs="Arial"/>
          <w:color w:val="0090DA" w:themeColor="accent5"/>
        </w:rPr>
        <w:br w:type="page"/>
      </w:r>
    </w:p>
    <w:p w14:paraId="65C2DFA6" w14:textId="77777777" w:rsidR="00280B5A" w:rsidRDefault="00280B5A" w:rsidP="00757E5C">
      <w:pPr>
        <w:spacing w:before="0" w:after="0"/>
        <w:rPr>
          <w:rFonts w:cs="Arial"/>
          <w:color w:val="0090DA" w:themeColor="accent5"/>
        </w:rPr>
      </w:pPr>
    </w:p>
    <w:p w14:paraId="5EE9475F" w14:textId="69D8E9F7" w:rsidR="00280B5A" w:rsidRPr="002E180B" w:rsidRDefault="00280B5A" w:rsidP="00757E5C">
      <w:pPr>
        <w:spacing w:before="0" w:after="0"/>
        <w:rPr>
          <w:sz w:val="20"/>
        </w:rPr>
      </w:pPr>
      <w:r>
        <w:rPr>
          <w:sz w:val="20"/>
        </w:rPr>
        <w:t xml:space="preserve">Major </w:t>
      </w:r>
      <w:r w:rsidRPr="002E180B">
        <w:rPr>
          <w:sz w:val="20"/>
        </w:rPr>
        <w:t>investments through ou</w:t>
      </w:r>
      <w:r w:rsidR="00D17F29">
        <w:rPr>
          <w:sz w:val="20"/>
        </w:rPr>
        <w:t>r Council Works program include</w:t>
      </w:r>
    </w:p>
    <w:p w14:paraId="36640039" w14:textId="77777777" w:rsidR="00280B5A" w:rsidRDefault="00280B5A" w:rsidP="00757E5C">
      <w:pPr>
        <w:spacing w:before="0" w:after="0"/>
        <w:rPr>
          <w:rFonts w:cs="Arial"/>
          <w:color w:val="0090DA" w:themeColor="accent5"/>
        </w:rPr>
      </w:pPr>
    </w:p>
    <w:tbl>
      <w:tblPr>
        <w:tblStyle w:val="TableGrid"/>
        <w:tblW w:w="10079" w:type="dxa"/>
        <w:tblInd w:w="-147" w:type="dxa"/>
        <w:tblLook w:val="04A0" w:firstRow="1" w:lastRow="0" w:firstColumn="1" w:lastColumn="0" w:noHBand="0" w:noVBand="1"/>
      </w:tblPr>
      <w:tblGrid>
        <w:gridCol w:w="2699"/>
        <w:gridCol w:w="3860"/>
        <w:gridCol w:w="1247"/>
        <w:gridCol w:w="1256"/>
        <w:gridCol w:w="1017"/>
      </w:tblGrid>
      <w:tr w:rsidR="00280B5A" w:rsidRPr="002E180B" w14:paraId="2518597E" w14:textId="77777777" w:rsidTr="004D4962">
        <w:tc>
          <w:tcPr>
            <w:tcW w:w="10079" w:type="dxa"/>
            <w:gridSpan w:val="5"/>
            <w:shd w:val="clear" w:color="auto" w:fill="4FC3FF" w:themeFill="accent5" w:themeFillTint="99"/>
          </w:tcPr>
          <w:p w14:paraId="35695616" w14:textId="77777777" w:rsidR="00280B5A" w:rsidRPr="002E180B" w:rsidRDefault="00280B5A" w:rsidP="00757E5C">
            <w:pPr>
              <w:spacing w:before="0"/>
              <w:rPr>
                <w:bCs/>
                <w:color w:val="000000" w:themeColor="text1"/>
                <w:szCs w:val="18"/>
              </w:rPr>
            </w:pPr>
            <w:r w:rsidRPr="002E180B">
              <w:rPr>
                <w:bCs/>
                <w:color w:val="000000" w:themeColor="text1"/>
                <w:szCs w:val="18"/>
              </w:rPr>
              <w:t>Ten-year outlook</w:t>
            </w:r>
          </w:p>
        </w:tc>
      </w:tr>
      <w:tr w:rsidR="00280B5A" w:rsidRPr="002E180B" w14:paraId="5CCB42BB" w14:textId="77777777" w:rsidTr="004D4962">
        <w:tc>
          <w:tcPr>
            <w:tcW w:w="2699" w:type="dxa"/>
            <w:shd w:val="clear" w:color="auto" w:fill="4FC3FF" w:themeFill="accent5" w:themeFillTint="99"/>
          </w:tcPr>
          <w:p w14:paraId="322E05E6" w14:textId="77777777" w:rsidR="00280B5A" w:rsidRPr="002E180B" w:rsidRDefault="00280B5A" w:rsidP="00757E5C">
            <w:pPr>
              <w:spacing w:before="0"/>
              <w:rPr>
                <w:bCs/>
                <w:color w:val="000000" w:themeColor="text1"/>
                <w:szCs w:val="18"/>
              </w:rPr>
            </w:pPr>
            <w:r w:rsidRPr="002E180B">
              <w:rPr>
                <w:bCs/>
                <w:color w:val="000000" w:themeColor="text1"/>
                <w:szCs w:val="18"/>
              </w:rPr>
              <w:t xml:space="preserve">Asset / </w:t>
            </w:r>
            <w:r>
              <w:rPr>
                <w:bCs/>
                <w:color w:val="000000" w:themeColor="text1"/>
                <w:szCs w:val="18"/>
              </w:rPr>
              <w:t>a</w:t>
            </w:r>
            <w:r w:rsidRPr="002E180B">
              <w:rPr>
                <w:bCs/>
                <w:color w:val="000000" w:themeColor="text1"/>
                <w:szCs w:val="18"/>
              </w:rPr>
              <w:t>sset sub-group</w:t>
            </w:r>
          </w:p>
        </w:tc>
        <w:tc>
          <w:tcPr>
            <w:tcW w:w="0" w:type="auto"/>
            <w:shd w:val="clear" w:color="auto" w:fill="4FC3FF" w:themeFill="accent5" w:themeFillTint="99"/>
          </w:tcPr>
          <w:p w14:paraId="2AA51B34" w14:textId="77777777" w:rsidR="00280B5A" w:rsidRPr="002E180B" w:rsidRDefault="00280B5A" w:rsidP="00757E5C">
            <w:pPr>
              <w:spacing w:before="0"/>
              <w:rPr>
                <w:bCs/>
                <w:color w:val="000000" w:themeColor="text1"/>
                <w:szCs w:val="18"/>
              </w:rPr>
            </w:pPr>
            <w:r w:rsidRPr="002E180B">
              <w:rPr>
                <w:bCs/>
                <w:color w:val="000000" w:themeColor="text1"/>
                <w:szCs w:val="18"/>
              </w:rPr>
              <w:t>Works description</w:t>
            </w:r>
          </w:p>
        </w:tc>
        <w:tc>
          <w:tcPr>
            <w:tcW w:w="0" w:type="auto"/>
            <w:shd w:val="clear" w:color="auto" w:fill="4FC3FF" w:themeFill="accent5" w:themeFillTint="99"/>
          </w:tcPr>
          <w:p w14:paraId="1B115AC8" w14:textId="77777777" w:rsidR="00280B5A" w:rsidRPr="002E180B" w:rsidRDefault="00280B5A" w:rsidP="00757E5C">
            <w:pPr>
              <w:spacing w:before="0"/>
              <w:rPr>
                <w:bCs/>
                <w:color w:val="000000" w:themeColor="text1"/>
                <w:szCs w:val="18"/>
              </w:rPr>
            </w:pPr>
            <w:r w:rsidRPr="002E180B">
              <w:rPr>
                <w:bCs/>
                <w:color w:val="000000" w:themeColor="text1"/>
                <w:szCs w:val="18"/>
              </w:rPr>
              <w:t>Works type</w:t>
            </w:r>
          </w:p>
        </w:tc>
        <w:tc>
          <w:tcPr>
            <w:tcW w:w="0" w:type="auto"/>
            <w:shd w:val="clear" w:color="auto" w:fill="4FC3FF" w:themeFill="accent5" w:themeFillTint="99"/>
          </w:tcPr>
          <w:p w14:paraId="03D469AD" w14:textId="77777777" w:rsidR="00280B5A" w:rsidRPr="002E180B" w:rsidRDefault="00280B5A" w:rsidP="00757E5C">
            <w:pPr>
              <w:spacing w:before="0"/>
              <w:rPr>
                <w:bCs/>
                <w:color w:val="000000" w:themeColor="text1"/>
                <w:szCs w:val="18"/>
              </w:rPr>
            </w:pPr>
            <w:r w:rsidRPr="002E180B">
              <w:rPr>
                <w:bCs/>
                <w:color w:val="000000" w:themeColor="text1"/>
                <w:szCs w:val="18"/>
              </w:rPr>
              <w:t>Cost estimate</w:t>
            </w:r>
          </w:p>
        </w:tc>
        <w:tc>
          <w:tcPr>
            <w:tcW w:w="1017" w:type="dxa"/>
            <w:shd w:val="clear" w:color="auto" w:fill="4FC3FF" w:themeFill="accent5" w:themeFillTint="99"/>
          </w:tcPr>
          <w:p w14:paraId="06E6BC1C" w14:textId="77777777" w:rsidR="00280B5A" w:rsidRPr="002E180B" w:rsidRDefault="00280B5A" w:rsidP="00757E5C">
            <w:pPr>
              <w:spacing w:before="0"/>
              <w:rPr>
                <w:bCs/>
                <w:color w:val="000000" w:themeColor="text1"/>
                <w:szCs w:val="18"/>
              </w:rPr>
            </w:pPr>
            <w:r w:rsidRPr="002E180B">
              <w:rPr>
                <w:bCs/>
                <w:color w:val="000000" w:themeColor="text1"/>
                <w:szCs w:val="18"/>
              </w:rPr>
              <w:t>Year</w:t>
            </w:r>
          </w:p>
        </w:tc>
      </w:tr>
      <w:tr w:rsidR="00280B5A" w:rsidRPr="002E180B" w14:paraId="15B57E4C" w14:textId="77777777" w:rsidTr="004D4962">
        <w:tc>
          <w:tcPr>
            <w:tcW w:w="2699" w:type="dxa"/>
          </w:tcPr>
          <w:p w14:paraId="7CCBE17D" w14:textId="77777777" w:rsidR="00280B5A" w:rsidRPr="002E180B" w:rsidRDefault="00280B5A" w:rsidP="00757E5C">
            <w:pPr>
              <w:spacing w:before="0"/>
              <w:rPr>
                <w:bCs/>
                <w:szCs w:val="18"/>
              </w:rPr>
            </w:pPr>
            <w:r w:rsidRPr="002E180B">
              <w:rPr>
                <w:bCs/>
                <w:szCs w:val="18"/>
              </w:rPr>
              <w:t>Various buildings across the building portfolio</w:t>
            </w:r>
          </w:p>
        </w:tc>
        <w:tc>
          <w:tcPr>
            <w:tcW w:w="0" w:type="auto"/>
          </w:tcPr>
          <w:p w14:paraId="34966548" w14:textId="77777777" w:rsidR="00280B5A" w:rsidRPr="002E180B" w:rsidRDefault="00280B5A" w:rsidP="00757E5C">
            <w:pPr>
              <w:spacing w:before="0"/>
              <w:rPr>
                <w:bCs/>
                <w:szCs w:val="18"/>
              </w:rPr>
            </w:pPr>
            <w:r w:rsidRPr="002E180B">
              <w:rPr>
                <w:bCs/>
                <w:szCs w:val="18"/>
              </w:rPr>
              <w:t>Life condition audit reports across various sites</w:t>
            </w:r>
          </w:p>
          <w:p w14:paraId="08B85227" w14:textId="77777777" w:rsidR="00280B5A" w:rsidRPr="002E180B" w:rsidRDefault="00280B5A" w:rsidP="00757E5C">
            <w:pPr>
              <w:spacing w:before="0"/>
              <w:rPr>
                <w:bCs/>
                <w:szCs w:val="18"/>
              </w:rPr>
            </w:pPr>
            <w:r w:rsidRPr="002E180B">
              <w:rPr>
                <w:bCs/>
                <w:szCs w:val="18"/>
              </w:rPr>
              <w:t>Maintenance Items across portfolio</w:t>
            </w:r>
          </w:p>
          <w:p w14:paraId="2234513A" w14:textId="77777777" w:rsidR="00280B5A" w:rsidRPr="002E180B" w:rsidRDefault="00280B5A" w:rsidP="00757E5C">
            <w:pPr>
              <w:spacing w:before="0"/>
              <w:rPr>
                <w:bCs/>
                <w:szCs w:val="18"/>
              </w:rPr>
            </w:pPr>
            <w:r w:rsidRPr="002E180B">
              <w:rPr>
                <w:bCs/>
                <w:szCs w:val="18"/>
              </w:rPr>
              <w:t>Kensington Community Rec Centre Redevelopment</w:t>
            </w:r>
          </w:p>
          <w:p w14:paraId="4C1CD43E" w14:textId="77777777" w:rsidR="00280B5A" w:rsidRPr="002E180B" w:rsidRDefault="00280B5A" w:rsidP="00757E5C">
            <w:pPr>
              <w:spacing w:before="0"/>
              <w:rPr>
                <w:bCs/>
                <w:szCs w:val="18"/>
              </w:rPr>
            </w:pPr>
            <w:r w:rsidRPr="002E180B">
              <w:rPr>
                <w:bCs/>
                <w:szCs w:val="18"/>
              </w:rPr>
              <w:t>Make a room – 602 Little Bourke Street</w:t>
            </w:r>
          </w:p>
          <w:p w14:paraId="090734E1" w14:textId="77777777" w:rsidR="00280B5A" w:rsidRPr="002E180B" w:rsidRDefault="00280B5A" w:rsidP="00757E5C">
            <w:pPr>
              <w:spacing w:before="0"/>
              <w:rPr>
                <w:bCs/>
                <w:szCs w:val="18"/>
              </w:rPr>
            </w:pPr>
            <w:r w:rsidRPr="002E180B">
              <w:rPr>
                <w:bCs/>
                <w:szCs w:val="18"/>
              </w:rPr>
              <w:t xml:space="preserve">Sustainability </w:t>
            </w:r>
            <w:r>
              <w:rPr>
                <w:bCs/>
                <w:szCs w:val="18"/>
              </w:rPr>
              <w:t>n</w:t>
            </w:r>
            <w:r w:rsidRPr="002E180B">
              <w:rPr>
                <w:bCs/>
                <w:szCs w:val="18"/>
              </w:rPr>
              <w:t xml:space="preserve">ew </w:t>
            </w:r>
            <w:r>
              <w:rPr>
                <w:bCs/>
                <w:szCs w:val="18"/>
              </w:rPr>
              <w:t>w</w:t>
            </w:r>
            <w:r w:rsidRPr="002E180B">
              <w:rPr>
                <w:bCs/>
                <w:szCs w:val="18"/>
              </w:rPr>
              <w:t>orks across various sites</w:t>
            </w:r>
          </w:p>
          <w:p w14:paraId="748453DB" w14:textId="77777777" w:rsidR="00280B5A" w:rsidRPr="002E180B" w:rsidRDefault="00280B5A" w:rsidP="00757E5C">
            <w:pPr>
              <w:spacing w:before="0"/>
              <w:rPr>
                <w:bCs/>
                <w:szCs w:val="18"/>
              </w:rPr>
            </w:pPr>
            <w:r w:rsidRPr="002E180B">
              <w:rPr>
                <w:bCs/>
                <w:szCs w:val="18"/>
              </w:rPr>
              <w:t>City Library</w:t>
            </w:r>
          </w:p>
          <w:p w14:paraId="1391FAA3" w14:textId="77777777" w:rsidR="00280B5A" w:rsidRPr="002E180B" w:rsidRDefault="00280B5A" w:rsidP="00757E5C">
            <w:pPr>
              <w:spacing w:before="0"/>
              <w:rPr>
                <w:bCs/>
                <w:szCs w:val="18"/>
              </w:rPr>
            </w:pPr>
            <w:r w:rsidRPr="002E180B">
              <w:rPr>
                <w:bCs/>
                <w:szCs w:val="18"/>
              </w:rPr>
              <w:t>North Community Centre Redevelopment</w:t>
            </w:r>
          </w:p>
          <w:p w14:paraId="6248FF47" w14:textId="77777777" w:rsidR="00280B5A" w:rsidRPr="002E180B" w:rsidRDefault="00280B5A" w:rsidP="00757E5C">
            <w:pPr>
              <w:spacing w:before="0"/>
              <w:rPr>
                <w:bCs/>
                <w:szCs w:val="18"/>
              </w:rPr>
            </w:pPr>
            <w:r w:rsidRPr="002E180B">
              <w:rPr>
                <w:bCs/>
                <w:szCs w:val="18"/>
              </w:rPr>
              <w:t>Various library popups</w:t>
            </w:r>
          </w:p>
        </w:tc>
        <w:tc>
          <w:tcPr>
            <w:tcW w:w="0" w:type="auto"/>
          </w:tcPr>
          <w:p w14:paraId="25762C3F" w14:textId="77777777" w:rsidR="00280B5A" w:rsidRPr="002E180B" w:rsidRDefault="00280B5A" w:rsidP="00757E5C">
            <w:pPr>
              <w:spacing w:before="0"/>
              <w:rPr>
                <w:bCs/>
                <w:szCs w:val="18"/>
              </w:rPr>
            </w:pPr>
            <w:r w:rsidRPr="002E180B">
              <w:rPr>
                <w:bCs/>
                <w:szCs w:val="18"/>
              </w:rPr>
              <w:t>Renewal</w:t>
            </w:r>
          </w:p>
          <w:p w14:paraId="418C447A" w14:textId="77777777" w:rsidR="00280B5A" w:rsidRPr="002E180B" w:rsidRDefault="00280B5A" w:rsidP="00757E5C">
            <w:pPr>
              <w:spacing w:before="0"/>
              <w:rPr>
                <w:bCs/>
                <w:szCs w:val="18"/>
              </w:rPr>
            </w:pPr>
            <w:r>
              <w:rPr>
                <w:bCs/>
                <w:szCs w:val="18"/>
              </w:rPr>
              <w:t>m</w:t>
            </w:r>
            <w:r w:rsidRPr="002E180B">
              <w:rPr>
                <w:bCs/>
                <w:szCs w:val="18"/>
              </w:rPr>
              <w:t>aintenance</w:t>
            </w:r>
          </w:p>
          <w:p w14:paraId="3D2BE31F" w14:textId="77777777" w:rsidR="00280B5A" w:rsidRPr="002E180B" w:rsidRDefault="00280B5A" w:rsidP="00757E5C">
            <w:pPr>
              <w:spacing w:before="0"/>
              <w:rPr>
                <w:bCs/>
                <w:szCs w:val="18"/>
              </w:rPr>
            </w:pPr>
            <w:r w:rsidRPr="002E180B">
              <w:rPr>
                <w:bCs/>
                <w:szCs w:val="18"/>
              </w:rPr>
              <w:t>New</w:t>
            </w:r>
          </w:p>
          <w:p w14:paraId="57B4FE31" w14:textId="77777777" w:rsidR="00280B5A" w:rsidRPr="002E180B" w:rsidRDefault="00280B5A" w:rsidP="00757E5C">
            <w:pPr>
              <w:spacing w:before="0"/>
              <w:rPr>
                <w:bCs/>
                <w:szCs w:val="18"/>
              </w:rPr>
            </w:pPr>
            <w:r w:rsidRPr="002E180B">
              <w:rPr>
                <w:bCs/>
                <w:szCs w:val="18"/>
              </w:rPr>
              <w:t>New</w:t>
            </w:r>
          </w:p>
          <w:p w14:paraId="55888726" w14:textId="77777777" w:rsidR="00280B5A" w:rsidRPr="002E180B" w:rsidRDefault="00280B5A" w:rsidP="00757E5C">
            <w:pPr>
              <w:spacing w:before="0"/>
              <w:rPr>
                <w:bCs/>
                <w:szCs w:val="18"/>
              </w:rPr>
            </w:pPr>
            <w:r w:rsidRPr="002E180B">
              <w:rPr>
                <w:bCs/>
                <w:szCs w:val="18"/>
              </w:rPr>
              <w:t>New</w:t>
            </w:r>
          </w:p>
          <w:p w14:paraId="71B5A57A" w14:textId="77777777" w:rsidR="00280B5A" w:rsidRPr="002E180B" w:rsidRDefault="00280B5A" w:rsidP="00757E5C">
            <w:pPr>
              <w:spacing w:before="0"/>
              <w:rPr>
                <w:bCs/>
                <w:szCs w:val="18"/>
              </w:rPr>
            </w:pPr>
            <w:r w:rsidRPr="002E180B">
              <w:rPr>
                <w:bCs/>
                <w:szCs w:val="18"/>
              </w:rPr>
              <w:t>New</w:t>
            </w:r>
          </w:p>
          <w:p w14:paraId="609A3001" w14:textId="77777777" w:rsidR="00280B5A" w:rsidRPr="002E180B" w:rsidRDefault="00280B5A" w:rsidP="00757E5C">
            <w:pPr>
              <w:spacing w:before="0"/>
              <w:rPr>
                <w:bCs/>
                <w:szCs w:val="18"/>
              </w:rPr>
            </w:pPr>
            <w:r w:rsidRPr="002E180B">
              <w:rPr>
                <w:bCs/>
                <w:szCs w:val="18"/>
              </w:rPr>
              <w:t>New</w:t>
            </w:r>
          </w:p>
          <w:p w14:paraId="16308BC7" w14:textId="77777777" w:rsidR="00280B5A" w:rsidRPr="002E180B" w:rsidRDefault="00280B5A" w:rsidP="00757E5C">
            <w:pPr>
              <w:spacing w:before="0"/>
              <w:rPr>
                <w:bCs/>
                <w:szCs w:val="18"/>
              </w:rPr>
            </w:pPr>
            <w:r w:rsidRPr="002E180B">
              <w:rPr>
                <w:bCs/>
                <w:szCs w:val="18"/>
              </w:rPr>
              <w:t>New</w:t>
            </w:r>
          </w:p>
        </w:tc>
        <w:tc>
          <w:tcPr>
            <w:tcW w:w="0" w:type="auto"/>
          </w:tcPr>
          <w:p w14:paraId="5F6F1CF8" w14:textId="77777777" w:rsidR="00280B5A" w:rsidRPr="002E180B" w:rsidRDefault="00280B5A" w:rsidP="00757E5C">
            <w:pPr>
              <w:spacing w:before="0"/>
              <w:rPr>
                <w:bCs/>
                <w:szCs w:val="18"/>
              </w:rPr>
            </w:pPr>
            <w:r w:rsidRPr="002E180B">
              <w:rPr>
                <w:bCs/>
                <w:szCs w:val="18"/>
              </w:rPr>
              <w:t>6,430,000</w:t>
            </w:r>
          </w:p>
          <w:p w14:paraId="44B74177" w14:textId="77777777" w:rsidR="00280B5A" w:rsidRPr="002E180B" w:rsidRDefault="00280B5A" w:rsidP="00757E5C">
            <w:pPr>
              <w:spacing w:before="0"/>
              <w:rPr>
                <w:bCs/>
                <w:szCs w:val="18"/>
              </w:rPr>
            </w:pPr>
            <w:r w:rsidRPr="002E180B">
              <w:rPr>
                <w:bCs/>
                <w:szCs w:val="18"/>
              </w:rPr>
              <w:t>1,256,000</w:t>
            </w:r>
          </w:p>
          <w:p w14:paraId="4557573C" w14:textId="77777777" w:rsidR="00280B5A" w:rsidRPr="002E180B" w:rsidRDefault="00280B5A" w:rsidP="00757E5C">
            <w:pPr>
              <w:spacing w:before="0"/>
              <w:rPr>
                <w:bCs/>
                <w:szCs w:val="18"/>
              </w:rPr>
            </w:pPr>
            <w:r w:rsidRPr="002E180B">
              <w:rPr>
                <w:bCs/>
                <w:szCs w:val="18"/>
              </w:rPr>
              <w:t>10,216,000</w:t>
            </w:r>
          </w:p>
          <w:p w14:paraId="42BA6CF1" w14:textId="77777777" w:rsidR="00280B5A" w:rsidRPr="002E180B" w:rsidRDefault="00280B5A" w:rsidP="00757E5C">
            <w:pPr>
              <w:spacing w:before="0"/>
              <w:rPr>
                <w:bCs/>
                <w:szCs w:val="18"/>
              </w:rPr>
            </w:pPr>
            <w:r w:rsidRPr="002E180B">
              <w:rPr>
                <w:bCs/>
                <w:szCs w:val="18"/>
              </w:rPr>
              <w:t>356,065</w:t>
            </w:r>
          </w:p>
          <w:p w14:paraId="04F232B8" w14:textId="77777777" w:rsidR="00280B5A" w:rsidRPr="002E180B" w:rsidRDefault="00280B5A" w:rsidP="00757E5C">
            <w:pPr>
              <w:spacing w:before="0"/>
              <w:rPr>
                <w:bCs/>
                <w:szCs w:val="18"/>
              </w:rPr>
            </w:pPr>
            <w:r w:rsidRPr="002E180B">
              <w:rPr>
                <w:bCs/>
                <w:szCs w:val="18"/>
              </w:rPr>
              <w:t>400,000</w:t>
            </w:r>
          </w:p>
          <w:p w14:paraId="5A90762A" w14:textId="77777777" w:rsidR="00280B5A" w:rsidRPr="002E180B" w:rsidRDefault="00280B5A" w:rsidP="00757E5C">
            <w:pPr>
              <w:spacing w:before="0"/>
              <w:rPr>
                <w:bCs/>
                <w:szCs w:val="18"/>
              </w:rPr>
            </w:pPr>
            <w:r w:rsidRPr="002E180B">
              <w:rPr>
                <w:bCs/>
                <w:szCs w:val="18"/>
              </w:rPr>
              <w:t>1,000,000</w:t>
            </w:r>
          </w:p>
          <w:p w14:paraId="7312015F" w14:textId="77777777" w:rsidR="00280B5A" w:rsidRPr="002E180B" w:rsidRDefault="00280B5A" w:rsidP="00757E5C">
            <w:pPr>
              <w:spacing w:before="0"/>
              <w:rPr>
                <w:bCs/>
                <w:szCs w:val="18"/>
              </w:rPr>
            </w:pPr>
            <w:r w:rsidRPr="002E180B">
              <w:rPr>
                <w:bCs/>
                <w:szCs w:val="18"/>
              </w:rPr>
              <w:t>500,000</w:t>
            </w:r>
          </w:p>
          <w:p w14:paraId="14CB8ABB" w14:textId="77777777" w:rsidR="00280B5A" w:rsidRPr="002E180B" w:rsidRDefault="00280B5A" w:rsidP="00757E5C">
            <w:pPr>
              <w:spacing w:before="0"/>
              <w:rPr>
                <w:bCs/>
                <w:szCs w:val="18"/>
              </w:rPr>
            </w:pPr>
            <w:r w:rsidRPr="002E180B">
              <w:rPr>
                <w:bCs/>
                <w:szCs w:val="18"/>
              </w:rPr>
              <w:t>1,000,000</w:t>
            </w:r>
          </w:p>
        </w:tc>
        <w:tc>
          <w:tcPr>
            <w:tcW w:w="1017" w:type="dxa"/>
          </w:tcPr>
          <w:p w14:paraId="5F95ED17" w14:textId="77777777" w:rsidR="00280B5A" w:rsidRPr="002E180B" w:rsidRDefault="00280B5A" w:rsidP="00757E5C">
            <w:pPr>
              <w:spacing w:before="0"/>
              <w:rPr>
                <w:bCs/>
                <w:szCs w:val="18"/>
              </w:rPr>
            </w:pPr>
            <w:r w:rsidRPr="002E180B">
              <w:rPr>
                <w:bCs/>
                <w:szCs w:val="18"/>
              </w:rPr>
              <w:t>2021–22</w:t>
            </w:r>
          </w:p>
        </w:tc>
      </w:tr>
      <w:tr w:rsidR="00280B5A" w:rsidRPr="002E180B" w14:paraId="6F62A483" w14:textId="77777777" w:rsidTr="004D4962">
        <w:tc>
          <w:tcPr>
            <w:tcW w:w="2699" w:type="dxa"/>
          </w:tcPr>
          <w:p w14:paraId="6EBAF582" w14:textId="77777777" w:rsidR="00280B5A" w:rsidRPr="002E180B" w:rsidRDefault="00280B5A" w:rsidP="00757E5C">
            <w:pPr>
              <w:spacing w:before="0"/>
              <w:rPr>
                <w:bCs/>
                <w:szCs w:val="18"/>
              </w:rPr>
            </w:pPr>
            <w:r w:rsidRPr="002E180B">
              <w:rPr>
                <w:bCs/>
                <w:szCs w:val="18"/>
              </w:rPr>
              <w:t>Various buildings across the building portfolio</w:t>
            </w:r>
          </w:p>
        </w:tc>
        <w:tc>
          <w:tcPr>
            <w:tcW w:w="0" w:type="auto"/>
          </w:tcPr>
          <w:p w14:paraId="15697C82" w14:textId="77777777" w:rsidR="00280B5A" w:rsidRPr="002E180B" w:rsidRDefault="00280B5A" w:rsidP="00757E5C">
            <w:pPr>
              <w:spacing w:before="0"/>
              <w:rPr>
                <w:bCs/>
                <w:szCs w:val="18"/>
              </w:rPr>
            </w:pPr>
            <w:r w:rsidRPr="002E180B">
              <w:rPr>
                <w:bCs/>
                <w:szCs w:val="18"/>
              </w:rPr>
              <w:t>Life condition audit reports across various sites</w:t>
            </w:r>
          </w:p>
          <w:p w14:paraId="0ADA3982" w14:textId="77777777" w:rsidR="00280B5A" w:rsidRPr="002E180B" w:rsidRDefault="00280B5A" w:rsidP="00757E5C">
            <w:pPr>
              <w:spacing w:before="0"/>
              <w:rPr>
                <w:bCs/>
                <w:szCs w:val="18"/>
              </w:rPr>
            </w:pPr>
            <w:r w:rsidRPr="002E180B">
              <w:rPr>
                <w:bCs/>
                <w:szCs w:val="18"/>
              </w:rPr>
              <w:t xml:space="preserve">Maintenance </w:t>
            </w:r>
            <w:r>
              <w:rPr>
                <w:bCs/>
                <w:szCs w:val="18"/>
              </w:rPr>
              <w:t>i</w:t>
            </w:r>
            <w:r w:rsidRPr="002E180B">
              <w:rPr>
                <w:bCs/>
                <w:szCs w:val="18"/>
              </w:rPr>
              <w:t>tems across portfolio</w:t>
            </w:r>
          </w:p>
          <w:p w14:paraId="70DCDF21" w14:textId="77777777" w:rsidR="00280B5A" w:rsidRPr="002E180B" w:rsidRDefault="00280B5A" w:rsidP="00757E5C">
            <w:pPr>
              <w:spacing w:before="0"/>
              <w:rPr>
                <w:bCs/>
                <w:szCs w:val="18"/>
              </w:rPr>
            </w:pPr>
            <w:r w:rsidRPr="002E180B">
              <w:rPr>
                <w:bCs/>
                <w:szCs w:val="18"/>
              </w:rPr>
              <w:t>Kensington Community Rec</w:t>
            </w:r>
            <w:r>
              <w:rPr>
                <w:bCs/>
                <w:szCs w:val="18"/>
              </w:rPr>
              <w:t>reation</w:t>
            </w:r>
            <w:r w:rsidRPr="002E180B">
              <w:rPr>
                <w:bCs/>
                <w:szCs w:val="18"/>
              </w:rPr>
              <w:t xml:space="preserve"> Centre Redevelopment</w:t>
            </w:r>
          </w:p>
          <w:p w14:paraId="6468E9F3" w14:textId="77777777" w:rsidR="00280B5A" w:rsidRPr="002E180B" w:rsidRDefault="00280B5A" w:rsidP="00757E5C">
            <w:pPr>
              <w:spacing w:before="0"/>
              <w:rPr>
                <w:bCs/>
                <w:szCs w:val="18"/>
              </w:rPr>
            </w:pPr>
            <w:r w:rsidRPr="002E180B">
              <w:rPr>
                <w:bCs/>
                <w:szCs w:val="18"/>
              </w:rPr>
              <w:t xml:space="preserve">Sustainability </w:t>
            </w:r>
            <w:r>
              <w:rPr>
                <w:bCs/>
                <w:szCs w:val="18"/>
              </w:rPr>
              <w:t>n</w:t>
            </w:r>
            <w:r w:rsidRPr="002E180B">
              <w:rPr>
                <w:bCs/>
                <w:szCs w:val="18"/>
              </w:rPr>
              <w:t xml:space="preserve">ew </w:t>
            </w:r>
            <w:r>
              <w:rPr>
                <w:bCs/>
                <w:szCs w:val="18"/>
              </w:rPr>
              <w:t>w</w:t>
            </w:r>
            <w:r w:rsidRPr="002E180B">
              <w:rPr>
                <w:bCs/>
                <w:szCs w:val="18"/>
              </w:rPr>
              <w:t>orks across various sites</w:t>
            </w:r>
          </w:p>
        </w:tc>
        <w:tc>
          <w:tcPr>
            <w:tcW w:w="0" w:type="auto"/>
          </w:tcPr>
          <w:p w14:paraId="27E3FDF3" w14:textId="77777777" w:rsidR="00280B5A" w:rsidRPr="002E180B" w:rsidRDefault="00280B5A" w:rsidP="00757E5C">
            <w:pPr>
              <w:spacing w:before="0"/>
              <w:rPr>
                <w:bCs/>
                <w:szCs w:val="18"/>
              </w:rPr>
            </w:pPr>
            <w:r w:rsidRPr="002E180B">
              <w:rPr>
                <w:bCs/>
                <w:szCs w:val="18"/>
              </w:rPr>
              <w:t>Renewal</w:t>
            </w:r>
          </w:p>
          <w:p w14:paraId="7092119D" w14:textId="77777777" w:rsidR="00280B5A" w:rsidRPr="002E180B" w:rsidRDefault="00280B5A" w:rsidP="00757E5C">
            <w:pPr>
              <w:spacing w:before="0"/>
              <w:rPr>
                <w:bCs/>
                <w:szCs w:val="18"/>
              </w:rPr>
            </w:pPr>
            <w:r>
              <w:rPr>
                <w:bCs/>
                <w:szCs w:val="18"/>
              </w:rPr>
              <w:t>m</w:t>
            </w:r>
            <w:r w:rsidRPr="002E180B">
              <w:rPr>
                <w:bCs/>
                <w:szCs w:val="18"/>
              </w:rPr>
              <w:t>aintenance</w:t>
            </w:r>
          </w:p>
          <w:p w14:paraId="2EBAB909" w14:textId="77777777" w:rsidR="00280B5A" w:rsidRPr="002E180B" w:rsidRDefault="00280B5A" w:rsidP="00757E5C">
            <w:pPr>
              <w:spacing w:before="0"/>
              <w:rPr>
                <w:bCs/>
                <w:szCs w:val="18"/>
              </w:rPr>
            </w:pPr>
            <w:r w:rsidRPr="002E180B">
              <w:rPr>
                <w:bCs/>
                <w:szCs w:val="18"/>
              </w:rPr>
              <w:t>New</w:t>
            </w:r>
          </w:p>
          <w:p w14:paraId="4C5951A1" w14:textId="77777777" w:rsidR="00280B5A" w:rsidRPr="002E180B" w:rsidRDefault="00280B5A" w:rsidP="00757E5C">
            <w:pPr>
              <w:spacing w:before="0"/>
              <w:rPr>
                <w:bCs/>
                <w:szCs w:val="18"/>
              </w:rPr>
            </w:pPr>
            <w:r w:rsidRPr="002E180B">
              <w:rPr>
                <w:bCs/>
                <w:szCs w:val="18"/>
              </w:rPr>
              <w:t>New</w:t>
            </w:r>
          </w:p>
        </w:tc>
        <w:tc>
          <w:tcPr>
            <w:tcW w:w="0" w:type="auto"/>
          </w:tcPr>
          <w:p w14:paraId="199D72A5" w14:textId="77777777" w:rsidR="00280B5A" w:rsidRPr="002E180B" w:rsidRDefault="00280B5A" w:rsidP="00757E5C">
            <w:pPr>
              <w:spacing w:before="0"/>
              <w:rPr>
                <w:bCs/>
                <w:szCs w:val="18"/>
              </w:rPr>
            </w:pPr>
            <w:r w:rsidRPr="002E180B">
              <w:rPr>
                <w:bCs/>
                <w:szCs w:val="18"/>
              </w:rPr>
              <w:t>6,430,000</w:t>
            </w:r>
          </w:p>
          <w:p w14:paraId="4843DFA9" w14:textId="77777777" w:rsidR="00280B5A" w:rsidRPr="002E180B" w:rsidRDefault="00280B5A" w:rsidP="00757E5C">
            <w:pPr>
              <w:spacing w:before="0"/>
              <w:rPr>
                <w:bCs/>
                <w:szCs w:val="18"/>
              </w:rPr>
            </w:pPr>
            <w:r w:rsidRPr="002E180B">
              <w:rPr>
                <w:bCs/>
                <w:szCs w:val="18"/>
              </w:rPr>
              <w:t>1,314,000</w:t>
            </w:r>
          </w:p>
          <w:p w14:paraId="6EE82751" w14:textId="77777777" w:rsidR="00280B5A" w:rsidRPr="002E180B" w:rsidRDefault="00280B5A" w:rsidP="00757E5C">
            <w:pPr>
              <w:spacing w:before="0"/>
              <w:rPr>
                <w:bCs/>
                <w:szCs w:val="18"/>
              </w:rPr>
            </w:pPr>
            <w:r w:rsidRPr="002E180B">
              <w:rPr>
                <w:bCs/>
                <w:szCs w:val="18"/>
              </w:rPr>
              <w:t>23,784,000</w:t>
            </w:r>
          </w:p>
          <w:p w14:paraId="5B392EDB" w14:textId="77777777" w:rsidR="00280B5A" w:rsidRPr="002E180B" w:rsidRDefault="00280B5A" w:rsidP="00757E5C">
            <w:pPr>
              <w:spacing w:before="0"/>
              <w:rPr>
                <w:bCs/>
                <w:szCs w:val="18"/>
              </w:rPr>
            </w:pPr>
            <w:r w:rsidRPr="002E180B">
              <w:rPr>
                <w:bCs/>
                <w:szCs w:val="18"/>
              </w:rPr>
              <w:t>400,000</w:t>
            </w:r>
          </w:p>
        </w:tc>
        <w:tc>
          <w:tcPr>
            <w:tcW w:w="1017" w:type="dxa"/>
          </w:tcPr>
          <w:p w14:paraId="3BC77F12" w14:textId="77777777" w:rsidR="00280B5A" w:rsidRPr="002E180B" w:rsidRDefault="00280B5A" w:rsidP="00757E5C">
            <w:pPr>
              <w:spacing w:before="0"/>
              <w:rPr>
                <w:bCs/>
                <w:szCs w:val="18"/>
              </w:rPr>
            </w:pPr>
            <w:r w:rsidRPr="002E180B">
              <w:rPr>
                <w:bCs/>
                <w:szCs w:val="18"/>
              </w:rPr>
              <w:t>2022–23</w:t>
            </w:r>
          </w:p>
        </w:tc>
      </w:tr>
      <w:tr w:rsidR="00280B5A" w:rsidRPr="002E180B" w14:paraId="44C9ADD0" w14:textId="77777777" w:rsidTr="004D4962">
        <w:tc>
          <w:tcPr>
            <w:tcW w:w="2699" w:type="dxa"/>
          </w:tcPr>
          <w:p w14:paraId="364E20AA" w14:textId="77777777" w:rsidR="00280B5A" w:rsidRPr="002E180B" w:rsidRDefault="00280B5A" w:rsidP="00757E5C">
            <w:pPr>
              <w:spacing w:before="0"/>
              <w:rPr>
                <w:bCs/>
                <w:szCs w:val="18"/>
              </w:rPr>
            </w:pPr>
            <w:r w:rsidRPr="002E180B">
              <w:rPr>
                <w:bCs/>
                <w:szCs w:val="18"/>
              </w:rPr>
              <w:t>Various buildings across the building portfolio</w:t>
            </w:r>
          </w:p>
        </w:tc>
        <w:tc>
          <w:tcPr>
            <w:tcW w:w="0" w:type="auto"/>
          </w:tcPr>
          <w:p w14:paraId="6E47E2F6" w14:textId="77777777" w:rsidR="00280B5A" w:rsidRPr="002E180B" w:rsidRDefault="00280B5A" w:rsidP="00757E5C">
            <w:pPr>
              <w:spacing w:before="0"/>
              <w:rPr>
                <w:bCs/>
                <w:szCs w:val="18"/>
              </w:rPr>
            </w:pPr>
            <w:r w:rsidRPr="002E180B">
              <w:rPr>
                <w:bCs/>
                <w:szCs w:val="18"/>
              </w:rPr>
              <w:t>Life condition audit reports across various sites</w:t>
            </w:r>
          </w:p>
          <w:p w14:paraId="56DAE2F7" w14:textId="77777777" w:rsidR="00280B5A" w:rsidRPr="002E180B" w:rsidRDefault="00280B5A" w:rsidP="00757E5C">
            <w:pPr>
              <w:spacing w:before="0"/>
              <w:rPr>
                <w:bCs/>
                <w:szCs w:val="18"/>
              </w:rPr>
            </w:pPr>
            <w:r w:rsidRPr="002E180B">
              <w:rPr>
                <w:bCs/>
                <w:szCs w:val="18"/>
              </w:rPr>
              <w:t xml:space="preserve">Maintenance </w:t>
            </w:r>
            <w:r>
              <w:rPr>
                <w:bCs/>
                <w:szCs w:val="18"/>
              </w:rPr>
              <w:t>i</w:t>
            </w:r>
            <w:r w:rsidRPr="002E180B">
              <w:rPr>
                <w:bCs/>
                <w:szCs w:val="18"/>
              </w:rPr>
              <w:t>tems across portfolio</w:t>
            </w:r>
          </w:p>
          <w:p w14:paraId="2641F147" w14:textId="77777777" w:rsidR="00280B5A" w:rsidRPr="002E180B" w:rsidRDefault="00280B5A" w:rsidP="00757E5C">
            <w:pPr>
              <w:spacing w:before="0"/>
              <w:rPr>
                <w:bCs/>
                <w:szCs w:val="18"/>
              </w:rPr>
            </w:pPr>
            <w:r w:rsidRPr="002E180B">
              <w:rPr>
                <w:bCs/>
                <w:szCs w:val="18"/>
              </w:rPr>
              <w:t>Kensington Community Rec Centre Redevelopment</w:t>
            </w:r>
          </w:p>
          <w:p w14:paraId="4AD1F893" w14:textId="77777777" w:rsidR="00280B5A" w:rsidRPr="002E180B" w:rsidRDefault="00280B5A" w:rsidP="00757E5C">
            <w:pPr>
              <w:spacing w:before="0"/>
              <w:rPr>
                <w:bCs/>
                <w:szCs w:val="18"/>
              </w:rPr>
            </w:pPr>
            <w:r w:rsidRPr="002E180B">
              <w:rPr>
                <w:bCs/>
                <w:szCs w:val="18"/>
              </w:rPr>
              <w:t xml:space="preserve">Sustainability </w:t>
            </w:r>
            <w:r>
              <w:rPr>
                <w:bCs/>
                <w:szCs w:val="18"/>
              </w:rPr>
              <w:t>n</w:t>
            </w:r>
            <w:r w:rsidRPr="002E180B">
              <w:rPr>
                <w:bCs/>
                <w:szCs w:val="18"/>
              </w:rPr>
              <w:t xml:space="preserve">ew </w:t>
            </w:r>
            <w:r>
              <w:rPr>
                <w:bCs/>
                <w:szCs w:val="18"/>
              </w:rPr>
              <w:t>w</w:t>
            </w:r>
            <w:r w:rsidRPr="002E180B">
              <w:rPr>
                <w:bCs/>
                <w:szCs w:val="18"/>
              </w:rPr>
              <w:t>orks across various sites</w:t>
            </w:r>
          </w:p>
          <w:p w14:paraId="7439F9B0" w14:textId="77777777" w:rsidR="00280B5A" w:rsidRPr="002E180B" w:rsidRDefault="00280B5A" w:rsidP="00757E5C">
            <w:pPr>
              <w:spacing w:before="0"/>
              <w:rPr>
                <w:bCs/>
                <w:szCs w:val="18"/>
              </w:rPr>
            </w:pPr>
            <w:r w:rsidRPr="002E180B">
              <w:rPr>
                <w:bCs/>
                <w:szCs w:val="18"/>
              </w:rPr>
              <w:t>North Community Centre Redevelopment</w:t>
            </w:r>
          </w:p>
          <w:p w14:paraId="6F2CD06B" w14:textId="77777777" w:rsidR="00280B5A" w:rsidRPr="002E180B" w:rsidRDefault="00280B5A" w:rsidP="00757E5C">
            <w:pPr>
              <w:spacing w:before="0"/>
              <w:rPr>
                <w:bCs/>
                <w:szCs w:val="18"/>
              </w:rPr>
            </w:pPr>
          </w:p>
        </w:tc>
        <w:tc>
          <w:tcPr>
            <w:tcW w:w="0" w:type="auto"/>
          </w:tcPr>
          <w:p w14:paraId="25447FE6" w14:textId="77777777" w:rsidR="00280B5A" w:rsidRPr="002E180B" w:rsidRDefault="00280B5A" w:rsidP="00757E5C">
            <w:pPr>
              <w:spacing w:before="0"/>
              <w:rPr>
                <w:bCs/>
                <w:szCs w:val="18"/>
              </w:rPr>
            </w:pPr>
            <w:r w:rsidRPr="002E180B">
              <w:rPr>
                <w:bCs/>
                <w:szCs w:val="18"/>
              </w:rPr>
              <w:t>Renewal</w:t>
            </w:r>
          </w:p>
          <w:p w14:paraId="4FEB6B1A" w14:textId="77777777" w:rsidR="00280B5A" w:rsidRPr="002E180B" w:rsidRDefault="00280B5A" w:rsidP="00757E5C">
            <w:pPr>
              <w:spacing w:before="0"/>
              <w:rPr>
                <w:bCs/>
                <w:szCs w:val="18"/>
              </w:rPr>
            </w:pPr>
            <w:r>
              <w:rPr>
                <w:bCs/>
                <w:szCs w:val="18"/>
              </w:rPr>
              <w:t>m</w:t>
            </w:r>
            <w:r w:rsidRPr="002E180B">
              <w:rPr>
                <w:bCs/>
                <w:szCs w:val="18"/>
              </w:rPr>
              <w:t>aintenance</w:t>
            </w:r>
          </w:p>
          <w:p w14:paraId="1578A867" w14:textId="77777777" w:rsidR="00280B5A" w:rsidRPr="002E180B" w:rsidRDefault="00280B5A" w:rsidP="00757E5C">
            <w:pPr>
              <w:spacing w:before="0"/>
              <w:rPr>
                <w:bCs/>
                <w:szCs w:val="18"/>
              </w:rPr>
            </w:pPr>
            <w:r w:rsidRPr="002E180B">
              <w:rPr>
                <w:bCs/>
                <w:szCs w:val="18"/>
              </w:rPr>
              <w:t>New</w:t>
            </w:r>
          </w:p>
          <w:p w14:paraId="50E136BB" w14:textId="77777777" w:rsidR="00280B5A" w:rsidRPr="002E180B" w:rsidRDefault="00280B5A" w:rsidP="00757E5C">
            <w:pPr>
              <w:spacing w:before="0"/>
              <w:rPr>
                <w:bCs/>
                <w:szCs w:val="18"/>
              </w:rPr>
            </w:pPr>
            <w:r w:rsidRPr="002E180B">
              <w:rPr>
                <w:bCs/>
                <w:szCs w:val="18"/>
              </w:rPr>
              <w:t>New</w:t>
            </w:r>
          </w:p>
          <w:p w14:paraId="6AFD906D" w14:textId="77777777" w:rsidR="00280B5A" w:rsidRPr="002E180B" w:rsidRDefault="00280B5A" w:rsidP="00757E5C">
            <w:pPr>
              <w:spacing w:before="0"/>
              <w:rPr>
                <w:bCs/>
                <w:szCs w:val="18"/>
              </w:rPr>
            </w:pPr>
            <w:r w:rsidRPr="002E180B">
              <w:rPr>
                <w:bCs/>
                <w:szCs w:val="18"/>
              </w:rPr>
              <w:t>New</w:t>
            </w:r>
          </w:p>
        </w:tc>
        <w:tc>
          <w:tcPr>
            <w:tcW w:w="0" w:type="auto"/>
          </w:tcPr>
          <w:p w14:paraId="1C9AA667" w14:textId="77777777" w:rsidR="00280B5A" w:rsidRPr="002E180B" w:rsidRDefault="00280B5A" w:rsidP="00757E5C">
            <w:pPr>
              <w:spacing w:before="0"/>
              <w:rPr>
                <w:bCs/>
                <w:szCs w:val="18"/>
              </w:rPr>
            </w:pPr>
            <w:r w:rsidRPr="002E180B">
              <w:rPr>
                <w:bCs/>
                <w:szCs w:val="18"/>
              </w:rPr>
              <w:t>6,430,000</w:t>
            </w:r>
          </w:p>
          <w:p w14:paraId="73EE7A2F" w14:textId="77777777" w:rsidR="00280B5A" w:rsidRPr="002E180B" w:rsidRDefault="00280B5A" w:rsidP="00757E5C">
            <w:pPr>
              <w:spacing w:before="0"/>
              <w:rPr>
                <w:bCs/>
                <w:szCs w:val="18"/>
              </w:rPr>
            </w:pPr>
            <w:r w:rsidRPr="002E180B">
              <w:rPr>
                <w:bCs/>
                <w:szCs w:val="18"/>
              </w:rPr>
              <w:t>1,375,000</w:t>
            </w:r>
          </w:p>
          <w:p w14:paraId="1ED242D4" w14:textId="77777777" w:rsidR="00280B5A" w:rsidRPr="002E180B" w:rsidRDefault="00280B5A" w:rsidP="00757E5C">
            <w:pPr>
              <w:spacing w:before="0"/>
              <w:rPr>
                <w:bCs/>
                <w:szCs w:val="18"/>
              </w:rPr>
            </w:pPr>
            <w:r w:rsidRPr="002E180B">
              <w:rPr>
                <w:bCs/>
                <w:szCs w:val="18"/>
              </w:rPr>
              <w:t>8,000,000</w:t>
            </w:r>
          </w:p>
          <w:p w14:paraId="035A8C45" w14:textId="77777777" w:rsidR="00280B5A" w:rsidRPr="002E180B" w:rsidRDefault="00280B5A" w:rsidP="00757E5C">
            <w:pPr>
              <w:spacing w:before="0"/>
              <w:rPr>
                <w:bCs/>
                <w:szCs w:val="18"/>
              </w:rPr>
            </w:pPr>
            <w:r w:rsidRPr="002E180B">
              <w:rPr>
                <w:bCs/>
                <w:szCs w:val="18"/>
              </w:rPr>
              <w:t>400,000</w:t>
            </w:r>
          </w:p>
          <w:p w14:paraId="43C3F0F5" w14:textId="77777777" w:rsidR="00280B5A" w:rsidRPr="002E180B" w:rsidRDefault="00280B5A" w:rsidP="00757E5C">
            <w:pPr>
              <w:spacing w:before="0"/>
              <w:rPr>
                <w:bCs/>
                <w:szCs w:val="18"/>
              </w:rPr>
            </w:pPr>
            <w:r w:rsidRPr="002E180B">
              <w:rPr>
                <w:bCs/>
                <w:szCs w:val="18"/>
              </w:rPr>
              <w:t>5,000,000</w:t>
            </w:r>
          </w:p>
        </w:tc>
        <w:tc>
          <w:tcPr>
            <w:tcW w:w="1017" w:type="dxa"/>
          </w:tcPr>
          <w:p w14:paraId="4EFFC231" w14:textId="77777777" w:rsidR="00280B5A" w:rsidRPr="002E180B" w:rsidRDefault="00280B5A" w:rsidP="00757E5C">
            <w:pPr>
              <w:spacing w:before="0"/>
              <w:rPr>
                <w:bCs/>
                <w:szCs w:val="18"/>
              </w:rPr>
            </w:pPr>
            <w:r w:rsidRPr="002E180B">
              <w:rPr>
                <w:bCs/>
                <w:szCs w:val="18"/>
              </w:rPr>
              <w:t>2023–24</w:t>
            </w:r>
          </w:p>
        </w:tc>
      </w:tr>
      <w:tr w:rsidR="00280B5A" w:rsidRPr="002E180B" w14:paraId="43FF2F1E" w14:textId="77777777" w:rsidTr="004D4962">
        <w:tc>
          <w:tcPr>
            <w:tcW w:w="2699" w:type="dxa"/>
          </w:tcPr>
          <w:p w14:paraId="081DE081" w14:textId="77777777" w:rsidR="00280B5A" w:rsidRPr="002E180B" w:rsidRDefault="00280B5A" w:rsidP="00757E5C">
            <w:pPr>
              <w:spacing w:before="0"/>
              <w:rPr>
                <w:bCs/>
                <w:szCs w:val="18"/>
              </w:rPr>
            </w:pPr>
            <w:r w:rsidRPr="002E180B">
              <w:rPr>
                <w:bCs/>
                <w:szCs w:val="18"/>
              </w:rPr>
              <w:t>Various buildings across the building portfolio</w:t>
            </w:r>
          </w:p>
        </w:tc>
        <w:tc>
          <w:tcPr>
            <w:tcW w:w="0" w:type="auto"/>
          </w:tcPr>
          <w:p w14:paraId="7D3A6377" w14:textId="77777777" w:rsidR="00280B5A" w:rsidRPr="002E180B" w:rsidRDefault="00280B5A" w:rsidP="00757E5C">
            <w:pPr>
              <w:spacing w:before="0"/>
              <w:rPr>
                <w:bCs/>
                <w:szCs w:val="18"/>
              </w:rPr>
            </w:pPr>
            <w:r w:rsidRPr="002E180B">
              <w:rPr>
                <w:bCs/>
                <w:szCs w:val="18"/>
              </w:rPr>
              <w:t>Life condition audit reports across various sites</w:t>
            </w:r>
          </w:p>
          <w:p w14:paraId="4406CBAF" w14:textId="77777777" w:rsidR="00280B5A" w:rsidRPr="002E180B" w:rsidRDefault="00280B5A" w:rsidP="00757E5C">
            <w:pPr>
              <w:spacing w:before="0"/>
              <w:rPr>
                <w:bCs/>
                <w:szCs w:val="18"/>
              </w:rPr>
            </w:pPr>
            <w:r w:rsidRPr="002E180B">
              <w:rPr>
                <w:bCs/>
                <w:szCs w:val="18"/>
              </w:rPr>
              <w:t xml:space="preserve">Maintenance </w:t>
            </w:r>
            <w:r>
              <w:rPr>
                <w:bCs/>
                <w:szCs w:val="18"/>
              </w:rPr>
              <w:t>i</w:t>
            </w:r>
            <w:r w:rsidRPr="002E180B">
              <w:rPr>
                <w:bCs/>
                <w:szCs w:val="18"/>
              </w:rPr>
              <w:t>tems across portfolio</w:t>
            </w:r>
          </w:p>
          <w:p w14:paraId="53C0D15D" w14:textId="77777777" w:rsidR="00280B5A" w:rsidRPr="002E180B" w:rsidRDefault="00280B5A" w:rsidP="00757E5C">
            <w:pPr>
              <w:spacing w:before="0"/>
              <w:rPr>
                <w:bCs/>
                <w:szCs w:val="18"/>
              </w:rPr>
            </w:pPr>
            <w:r w:rsidRPr="002E180B">
              <w:rPr>
                <w:bCs/>
                <w:szCs w:val="18"/>
              </w:rPr>
              <w:t xml:space="preserve">Sustainability </w:t>
            </w:r>
            <w:r>
              <w:rPr>
                <w:bCs/>
                <w:szCs w:val="18"/>
              </w:rPr>
              <w:t>n</w:t>
            </w:r>
            <w:r w:rsidRPr="002E180B">
              <w:rPr>
                <w:bCs/>
                <w:szCs w:val="18"/>
              </w:rPr>
              <w:t xml:space="preserve">ew </w:t>
            </w:r>
            <w:r>
              <w:rPr>
                <w:bCs/>
                <w:szCs w:val="18"/>
              </w:rPr>
              <w:t>w</w:t>
            </w:r>
            <w:r w:rsidRPr="002E180B">
              <w:rPr>
                <w:bCs/>
                <w:szCs w:val="18"/>
              </w:rPr>
              <w:t>orks across various sites</w:t>
            </w:r>
          </w:p>
          <w:p w14:paraId="272CBFFE" w14:textId="77777777" w:rsidR="00280B5A" w:rsidRPr="002E180B" w:rsidRDefault="00280B5A" w:rsidP="00757E5C">
            <w:pPr>
              <w:spacing w:before="0"/>
              <w:rPr>
                <w:bCs/>
                <w:szCs w:val="18"/>
              </w:rPr>
            </w:pPr>
            <w:r w:rsidRPr="002E180B">
              <w:rPr>
                <w:bCs/>
                <w:szCs w:val="18"/>
              </w:rPr>
              <w:t>North Community Centre Redevelopment</w:t>
            </w:r>
          </w:p>
        </w:tc>
        <w:tc>
          <w:tcPr>
            <w:tcW w:w="0" w:type="auto"/>
          </w:tcPr>
          <w:p w14:paraId="7ACE39A1" w14:textId="77777777" w:rsidR="00280B5A" w:rsidRPr="002E180B" w:rsidRDefault="00280B5A" w:rsidP="00757E5C">
            <w:pPr>
              <w:spacing w:before="0"/>
              <w:rPr>
                <w:bCs/>
                <w:szCs w:val="18"/>
              </w:rPr>
            </w:pPr>
            <w:r w:rsidRPr="002E180B">
              <w:rPr>
                <w:bCs/>
                <w:szCs w:val="18"/>
              </w:rPr>
              <w:t>Renewal</w:t>
            </w:r>
          </w:p>
          <w:p w14:paraId="5485C4D5" w14:textId="77777777" w:rsidR="00280B5A" w:rsidRPr="002E180B" w:rsidRDefault="00280B5A" w:rsidP="00757E5C">
            <w:pPr>
              <w:spacing w:before="0"/>
              <w:rPr>
                <w:bCs/>
                <w:szCs w:val="18"/>
              </w:rPr>
            </w:pPr>
            <w:r>
              <w:rPr>
                <w:bCs/>
                <w:szCs w:val="18"/>
              </w:rPr>
              <w:t>m</w:t>
            </w:r>
            <w:r w:rsidRPr="002E180B">
              <w:rPr>
                <w:bCs/>
                <w:szCs w:val="18"/>
              </w:rPr>
              <w:t>aintenance</w:t>
            </w:r>
          </w:p>
          <w:p w14:paraId="2ADCF639" w14:textId="77777777" w:rsidR="00280B5A" w:rsidRPr="002E180B" w:rsidRDefault="00280B5A" w:rsidP="00757E5C">
            <w:pPr>
              <w:spacing w:before="0"/>
              <w:rPr>
                <w:bCs/>
                <w:szCs w:val="18"/>
              </w:rPr>
            </w:pPr>
            <w:r w:rsidRPr="002E180B">
              <w:rPr>
                <w:bCs/>
                <w:szCs w:val="18"/>
              </w:rPr>
              <w:t>New</w:t>
            </w:r>
          </w:p>
          <w:p w14:paraId="79DEB02F" w14:textId="77777777" w:rsidR="00280B5A" w:rsidRPr="002E180B" w:rsidRDefault="00280B5A" w:rsidP="00757E5C">
            <w:pPr>
              <w:spacing w:before="0"/>
              <w:rPr>
                <w:bCs/>
                <w:szCs w:val="18"/>
              </w:rPr>
            </w:pPr>
            <w:r w:rsidRPr="002E180B">
              <w:rPr>
                <w:bCs/>
                <w:szCs w:val="18"/>
              </w:rPr>
              <w:t>New</w:t>
            </w:r>
          </w:p>
          <w:p w14:paraId="6F1A0637" w14:textId="77777777" w:rsidR="00280B5A" w:rsidRPr="002E180B" w:rsidRDefault="00280B5A" w:rsidP="00757E5C">
            <w:pPr>
              <w:spacing w:before="0"/>
              <w:rPr>
                <w:bCs/>
                <w:szCs w:val="18"/>
              </w:rPr>
            </w:pPr>
          </w:p>
        </w:tc>
        <w:tc>
          <w:tcPr>
            <w:tcW w:w="0" w:type="auto"/>
          </w:tcPr>
          <w:p w14:paraId="546D51A8" w14:textId="77777777" w:rsidR="00280B5A" w:rsidRPr="002E180B" w:rsidRDefault="00280B5A" w:rsidP="00757E5C">
            <w:pPr>
              <w:spacing w:before="0"/>
              <w:rPr>
                <w:bCs/>
                <w:szCs w:val="18"/>
              </w:rPr>
            </w:pPr>
            <w:r w:rsidRPr="002E180B">
              <w:rPr>
                <w:bCs/>
                <w:szCs w:val="18"/>
              </w:rPr>
              <w:t>6,430,000</w:t>
            </w:r>
          </w:p>
          <w:p w14:paraId="00E2869B" w14:textId="77777777" w:rsidR="00280B5A" w:rsidRPr="002E180B" w:rsidRDefault="00280B5A" w:rsidP="00757E5C">
            <w:pPr>
              <w:spacing w:before="0"/>
              <w:rPr>
                <w:bCs/>
                <w:szCs w:val="18"/>
              </w:rPr>
            </w:pPr>
            <w:r w:rsidRPr="002E180B">
              <w:rPr>
                <w:bCs/>
                <w:szCs w:val="18"/>
              </w:rPr>
              <w:t>1,439,000</w:t>
            </w:r>
          </w:p>
          <w:p w14:paraId="0D52A35B" w14:textId="77777777" w:rsidR="00280B5A" w:rsidRPr="002E180B" w:rsidRDefault="00280B5A" w:rsidP="00757E5C">
            <w:pPr>
              <w:spacing w:before="0"/>
              <w:rPr>
                <w:bCs/>
                <w:szCs w:val="18"/>
              </w:rPr>
            </w:pPr>
            <w:r w:rsidRPr="002E180B">
              <w:rPr>
                <w:bCs/>
                <w:szCs w:val="18"/>
              </w:rPr>
              <w:t>400,000</w:t>
            </w:r>
          </w:p>
          <w:p w14:paraId="365192A2" w14:textId="77777777" w:rsidR="00280B5A" w:rsidRPr="002E180B" w:rsidRDefault="00280B5A" w:rsidP="00757E5C">
            <w:pPr>
              <w:spacing w:before="0"/>
              <w:rPr>
                <w:bCs/>
                <w:szCs w:val="18"/>
              </w:rPr>
            </w:pPr>
            <w:r w:rsidRPr="002E180B">
              <w:rPr>
                <w:bCs/>
                <w:szCs w:val="18"/>
              </w:rPr>
              <w:t>10,000,000</w:t>
            </w:r>
          </w:p>
        </w:tc>
        <w:tc>
          <w:tcPr>
            <w:tcW w:w="1017" w:type="dxa"/>
          </w:tcPr>
          <w:p w14:paraId="72731525" w14:textId="77777777" w:rsidR="00280B5A" w:rsidRPr="002E180B" w:rsidRDefault="00280B5A" w:rsidP="00757E5C">
            <w:pPr>
              <w:spacing w:before="0"/>
              <w:rPr>
                <w:bCs/>
                <w:szCs w:val="18"/>
              </w:rPr>
            </w:pPr>
            <w:r w:rsidRPr="002E180B">
              <w:rPr>
                <w:bCs/>
                <w:szCs w:val="18"/>
              </w:rPr>
              <w:t>2024–25</w:t>
            </w:r>
          </w:p>
        </w:tc>
      </w:tr>
      <w:tr w:rsidR="00280B5A" w:rsidRPr="002E180B" w14:paraId="32E51929" w14:textId="77777777" w:rsidTr="004D4962">
        <w:tc>
          <w:tcPr>
            <w:tcW w:w="2699" w:type="dxa"/>
          </w:tcPr>
          <w:p w14:paraId="2FBF6359" w14:textId="77777777" w:rsidR="00280B5A" w:rsidRPr="002E180B" w:rsidRDefault="00280B5A" w:rsidP="00757E5C">
            <w:pPr>
              <w:spacing w:before="0"/>
              <w:rPr>
                <w:bCs/>
                <w:szCs w:val="18"/>
              </w:rPr>
            </w:pPr>
            <w:r w:rsidRPr="002E180B">
              <w:rPr>
                <w:bCs/>
                <w:szCs w:val="18"/>
              </w:rPr>
              <w:t>Various buildings across the building portfolio</w:t>
            </w:r>
          </w:p>
        </w:tc>
        <w:tc>
          <w:tcPr>
            <w:tcW w:w="0" w:type="auto"/>
          </w:tcPr>
          <w:p w14:paraId="5C5311D1" w14:textId="77777777" w:rsidR="00280B5A" w:rsidRPr="002E180B" w:rsidRDefault="00280B5A" w:rsidP="00757E5C">
            <w:pPr>
              <w:spacing w:before="0"/>
              <w:rPr>
                <w:bCs/>
                <w:szCs w:val="18"/>
              </w:rPr>
            </w:pPr>
            <w:r w:rsidRPr="002E180B">
              <w:rPr>
                <w:bCs/>
                <w:szCs w:val="18"/>
              </w:rPr>
              <w:t>Life condition audit reports across various sites</w:t>
            </w:r>
          </w:p>
          <w:p w14:paraId="79DF5983" w14:textId="77777777" w:rsidR="00280B5A" w:rsidRPr="002E180B" w:rsidRDefault="00280B5A" w:rsidP="00757E5C">
            <w:pPr>
              <w:spacing w:before="0"/>
              <w:rPr>
                <w:bCs/>
                <w:szCs w:val="18"/>
              </w:rPr>
            </w:pPr>
            <w:r w:rsidRPr="002E180B">
              <w:rPr>
                <w:bCs/>
                <w:szCs w:val="18"/>
              </w:rPr>
              <w:t xml:space="preserve">Maintenance </w:t>
            </w:r>
            <w:r>
              <w:rPr>
                <w:bCs/>
                <w:szCs w:val="18"/>
              </w:rPr>
              <w:t>i</w:t>
            </w:r>
            <w:r w:rsidRPr="002E180B">
              <w:rPr>
                <w:bCs/>
                <w:szCs w:val="18"/>
              </w:rPr>
              <w:t>tems across portfolio</w:t>
            </w:r>
          </w:p>
          <w:p w14:paraId="0879E796" w14:textId="77777777" w:rsidR="00280B5A" w:rsidRPr="002E180B" w:rsidRDefault="00280B5A" w:rsidP="00757E5C">
            <w:pPr>
              <w:spacing w:before="0"/>
              <w:rPr>
                <w:bCs/>
                <w:szCs w:val="18"/>
              </w:rPr>
            </w:pPr>
            <w:r w:rsidRPr="002E180B">
              <w:rPr>
                <w:bCs/>
                <w:szCs w:val="18"/>
              </w:rPr>
              <w:t xml:space="preserve">Sustainability </w:t>
            </w:r>
            <w:r>
              <w:rPr>
                <w:bCs/>
                <w:szCs w:val="18"/>
              </w:rPr>
              <w:t>n</w:t>
            </w:r>
            <w:r w:rsidRPr="002E180B">
              <w:rPr>
                <w:bCs/>
                <w:szCs w:val="18"/>
              </w:rPr>
              <w:t xml:space="preserve">ew </w:t>
            </w:r>
            <w:r>
              <w:rPr>
                <w:bCs/>
                <w:szCs w:val="18"/>
              </w:rPr>
              <w:t>w</w:t>
            </w:r>
            <w:r w:rsidRPr="002E180B">
              <w:rPr>
                <w:bCs/>
                <w:szCs w:val="18"/>
              </w:rPr>
              <w:t>orks across various sites</w:t>
            </w:r>
          </w:p>
        </w:tc>
        <w:tc>
          <w:tcPr>
            <w:tcW w:w="0" w:type="auto"/>
          </w:tcPr>
          <w:p w14:paraId="47B615AC" w14:textId="77777777" w:rsidR="00280B5A" w:rsidRPr="002E180B" w:rsidRDefault="00280B5A" w:rsidP="00757E5C">
            <w:pPr>
              <w:spacing w:before="0"/>
              <w:rPr>
                <w:bCs/>
                <w:szCs w:val="18"/>
              </w:rPr>
            </w:pPr>
            <w:r w:rsidRPr="002E180B">
              <w:rPr>
                <w:bCs/>
                <w:szCs w:val="18"/>
              </w:rPr>
              <w:t>Renewal</w:t>
            </w:r>
          </w:p>
          <w:p w14:paraId="2F6A3975" w14:textId="77777777" w:rsidR="00280B5A" w:rsidRPr="002E180B" w:rsidRDefault="00280B5A" w:rsidP="00757E5C">
            <w:pPr>
              <w:spacing w:before="0"/>
              <w:rPr>
                <w:bCs/>
                <w:szCs w:val="18"/>
              </w:rPr>
            </w:pPr>
            <w:r>
              <w:rPr>
                <w:bCs/>
                <w:szCs w:val="18"/>
              </w:rPr>
              <w:t>m</w:t>
            </w:r>
            <w:r w:rsidRPr="002E180B">
              <w:rPr>
                <w:bCs/>
                <w:szCs w:val="18"/>
              </w:rPr>
              <w:t>aintenance</w:t>
            </w:r>
          </w:p>
          <w:p w14:paraId="192B0C68" w14:textId="77777777" w:rsidR="00280B5A" w:rsidRPr="002E180B" w:rsidRDefault="00280B5A" w:rsidP="00757E5C">
            <w:pPr>
              <w:spacing w:before="0"/>
              <w:rPr>
                <w:bCs/>
                <w:szCs w:val="18"/>
              </w:rPr>
            </w:pPr>
            <w:r w:rsidRPr="002E180B">
              <w:rPr>
                <w:bCs/>
                <w:szCs w:val="18"/>
              </w:rPr>
              <w:t>New</w:t>
            </w:r>
          </w:p>
          <w:p w14:paraId="2387AF86" w14:textId="77777777" w:rsidR="00280B5A" w:rsidRPr="002E180B" w:rsidRDefault="00280B5A" w:rsidP="00757E5C">
            <w:pPr>
              <w:spacing w:before="0"/>
              <w:rPr>
                <w:bCs/>
                <w:szCs w:val="18"/>
              </w:rPr>
            </w:pPr>
          </w:p>
        </w:tc>
        <w:tc>
          <w:tcPr>
            <w:tcW w:w="0" w:type="auto"/>
          </w:tcPr>
          <w:p w14:paraId="276574EF" w14:textId="77777777" w:rsidR="00280B5A" w:rsidRPr="002E180B" w:rsidRDefault="00280B5A" w:rsidP="00757E5C">
            <w:pPr>
              <w:spacing w:before="0"/>
              <w:rPr>
                <w:bCs/>
                <w:szCs w:val="18"/>
              </w:rPr>
            </w:pPr>
            <w:r w:rsidRPr="002E180B">
              <w:rPr>
                <w:bCs/>
                <w:szCs w:val="18"/>
              </w:rPr>
              <w:t>6,558,000</w:t>
            </w:r>
          </w:p>
          <w:p w14:paraId="7A43B2B6" w14:textId="77777777" w:rsidR="00280B5A" w:rsidRPr="002E180B" w:rsidRDefault="00280B5A" w:rsidP="00757E5C">
            <w:pPr>
              <w:spacing w:before="0"/>
              <w:rPr>
                <w:bCs/>
                <w:szCs w:val="18"/>
              </w:rPr>
            </w:pPr>
            <w:r w:rsidRPr="002E180B">
              <w:rPr>
                <w:bCs/>
                <w:szCs w:val="18"/>
              </w:rPr>
              <w:t>1,506,000</w:t>
            </w:r>
          </w:p>
          <w:p w14:paraId="122BF1AC" w14:textId="77777777" w:rsidR="00280B5A" w:rsidRPr="002E180B" w:rsidRDefault="00280B5A" w:rsidP="00757E5C">
            <w:pPr>
              <w:spacing w:before="0"/>
              <w:rPr>
                <w:bCs/>
                <w:szCs w:val="18"/>
              </w:rPr>
            </w:pPr>
            <w:r w:rsidRPr="002E180B">
              <w:rPr>
                <w:bCs/>
                <w:szCs w:val="18"/>
              </w:rPr>
              <w:t>500,000</w:t>
            </w:r>
          </w:p>
        </w:tc>
        <w:tc>
          <w:tcPr>
            <w:tcW w:w="1017" w:type="dxa"/>
          </w:tcPr>
          <w:p w14:paraId="3AE30935" w14:textId="77777777" w:rsidR="00280B5A" w:rsidRPr="002E180B" w:rsidRDefault="00280B5A" w:rsidP="00757E5C">
            <w:pPr>
              <w:spacing w:before="0"/>
              <w:rPr>
                <w:bCs/>
                <w:szCs w:val="18"/>
              </w:rPr>
            </w:pPr>
            <w:r w:rsidRPr="002E180B">
              <w:rPr>
                <w:bCs/>
                <w:szCs w:val="18"/>
              </w:rPr>
              <w:t>2025–26</w:t>
            </w:r>
          </w:p>
        </w:tc>
      </w:tr>
      <w:tr w:rsidR="00280B5A" w:rsidRPr="002E180B" w14:paraId="6896F897" w14:textId="77777777" w:rsidTr="004D4962">
        <w:tc>
          <w:tcPr>
            <w:tcW w:w="2699" w:type="dxa"/>
          </w:tcPr>
          <w:p w14:paraId="1A030ABF" w14:textId="77777777" w:rsidR="00280B5A" w:rsidRPr="002E180B" w:rsidRDefault="00280B5A" w:rsidP="00757E5C">
            <w:pPr>
              <w:spacing w:before="0"/>
              <w:rPr>
                <w:bCs/>
                <w:szCs w:val="18"/>
              </w:rPr>
            </w:pPr>
            <w:r w:rsidRPr="002E180B">
              <w:rPr>
                <w:bCs/>
                <w:szCs w:val="18"/>
              </w:rPr>
              <w:t>Various buildings across the building portfolio</w:t>
            </w:r>
          </w:p>
        </w:tc>
        <w:tc>
          <w:tcPr>
            <w:tcW w:w="0" w:type="auto"/>
          </w:tcPr>
          <w:p w14:paraId="01BFF47E" w14:textId="77777777" w:rsidR="00280B5A" w:rsidRPr="002E180B" w:rsidRDefault="00280B5A" w:rsidP="00757E5C">
            <w:pPr>
              <w:spacing w:before="0"/>
              <w:rPr>
                <w:bCs/>
                <w:szCs w:val="18"/>
              </w:rPr>
            </w:pPr>
            <w:r w:rsidRPr="002E180B">
              <w:rPr>
                <w:bCs/>
                <w:szCs w:val="18"/>
              </w:rPr>
              <w:t>Life condition audit reports across various sites</w:t>
            </w:r>
          </w:p>
          <w:p w14:paraId="3C13349B" w14:textId="77777777" w:rsidR="00280B5A" w:rsidRPr="002E180B" w:rsidRDefault="00280B5A" w:rsidP="00757E5C">
            <w:pPr>
              <w:spacing w:before="0"/>
              <w:rPr>
                <w:bCs/>
                <w:szCs w:val="18"/>
              </w:rPr>
            </w:pPr>
            <w:r w:rsidRPr="002E180B">
              <w:rPr>
                <w:bCs/>
                <w:szCs w:val="18"/>
              </w:rPr>
              <w:t xml:space="preserve">Maintenance </w:t>
            </w:r>
            <w:r>
              <w:rPr>
                <w:bCs/>
                <w:szCs w:val="18"/>
              </w:rPr>
              <w:t>i</w:t>
            </w:r>
            <w:r w:rsidRPr="002E180B">
              <w:rPr>
                <w:bCs/>
                <w:szCs w:val="18"/>
              </w:rPr>
              <w:t>tems across portfolio</w:t>
            </w:r>
          </w:p>
          <w:p w14:paraId="47D5E5F1" w14:textId="77777777" w:rsidR="00280B5A" w:rsidRPr="002E180B" w:rsidRDefault="00280B5A" w:rsidP="00757E5C">
            <w:pPr>
              <w:spacing w:before="0"/>
              <w:rPr>
                <w:bCs/>
                <w:szCs w:val="18"/>
              </w:rPr>
            </w:pPr>
            <w:r w:rsidRPr="002E180B">
              <w:rPr>
                <w:bCs/>
                <w:szCs w:val="18"/>
              </w:rPr>
              <w:t xml:space="preserve">Sustainability </w:t>
            </w:r>
            <w:r>
              <w:rPr>
                <w:bCs/>
                <w:szCs w:val="18"/>
              </w:rPr>
              <w:t>n</w:t>
            </w:r>
            <w:r w:rsidRPr="002E180B">
              <w:rPr>
                <w:bCs/>
                <w:szCs w:val="18"/>
              </w:rPr>
              <w:t xml:space="preserve">ew </w:t>
            </w:r>
            <w:r>
              <w:rPr>
                <w:bCs/>
                <w:szCs w:val="18"/>
              </w:rPr>
              <w:t>w</w:t>
            </w:r>
            <w:r w:rsidRPr="002E180B">
              <w:rPr>
                <w:bCs/>
                <w:szCs w:val="18"/>
              </w:rPr>
              <w:t>orks across various sites</w:t>
            </w:r>
          </w:p>
        </w:tc>
        <w:tc>
          <w:tcPr>
            <w:tcW w:w="0" w:type="auto"/>
          </w:tcPr>
          <w:p w14:paraId="73E331E7" w14:textId="77777777" w:rsidR="00280B5A" w:rsidRPr="002E180B" w:rsidRDefault="00280B5A" w:rsidP="00757E5C">
            <w:pPr>
              <w:spacing w:before="0"/>
              <w:rPr>
                <w:bCs/>
                <w:szCs w:val="18"/>
              </w:rPr>
            </w:pPr>
            <w:r w:rsidRPr="002E180B">
              <w:rPr>
                <w:bCs/>
                <w:szCs w:val="18"/>
              </w:rPr>
              <w:t>Renewal</w:t>
            </w:r>
          </w:p>
          <w:p w14:paraId="6DFE6593" w14:textId="77777777" w:rsidR="00280B5A" w:rsidRPr="002E180B" w:rsidRDefault="00280B5A" w:rsidP="00757E5C">
            <w:pPr>
              <w:spacing w:before="0"/>
              <w:rPr>
                <w:bCs/>
                <w:szCs w:val="18"/>
              </w:rPr>
            </w:pPr>
            <w:r>
              <w:rPr>
                <w:bCs/>
                <w:szCs w:val="18"/>
              </w:rPr>
              <w:t>m</w:t>
            </w:r>
            <w:r w:rsidRPr="002E180B">
              <w:rPr>
                <w:bCs/>
                <w:szCs w:val="18"/>
              </w:rPr>
              <w:t>aintenance</w:t>
            </w:r>
          </w:p>
          <w:p w14:paraId="538B9F94" w14:textId="77777777" w:rsidR="00280B5A" w:rsidRPr="002E180B" w:rsidRDefault="00280B5A" w:rsidP="00757E5C">
            <w:pPr>
              <w:spacing w:before="0"/>
              <w:rPr>
                <w:bCs/>
                <w:szCs w:val="18"/>
              </w:rPr>
            </w:pPr>
            <w:r w:rsidRPr="002E180B">
              <w:rPr>
                <w:bCs/>
                <w:szCs w:val="18"/>
              </w:rPr>
              <w:t>New</w:t>
            </w:r>
          </w:p>
          <w:p w14:paraId="2E75CF40" w14:textId="77777777" w:rsidR="00280B5A" w:rsidRPr="002E180B" w:rsidRDefault="00280B5A" w:rsidP="00757E5C">
            <w:pPr>
              <w:spacing w:before="0"/>
              <w:rPr>
                <w:bCs/>
                <w:szCs w:val="18"/>
              </w:rPr>
            </w:pPr>
          </w:p>
        </w:tc>
        <w:tc>
          <w:tcPr>
            <w:tcW w:w="0" w:type="auto"/>
          </w:tcPr>
          <w:p w14:paraId="789CA5F6" w14:textId="77777777" w:rsidR="00280B5A" w:rsidRPr="002E180B" w:rsidRDefault="00280B5A" w:rsidP="00757E5C">
            <w:pPr>
              <w:spacing w:before="0"/>
              <w:rPr>
                <w:bCs/>
                <w:szCs w:val="18"/>
              </w:rPr>
            </w:pPr>
            <w:r w:rsidRPr="002E180B">
              <w:rPr>
                <w:bCs/>
                <w:szCs w:val="18"/>
              </w:rPr>
              <w:t>6,689,772</w:t>
            </w:r>
          </w:p>
          <w:p w14:paraId="2C97B4CC" w14:textId="77777777" w:rsidR="00280B5A" w:rsidRPr="002E180B" w:rsidRDefault="00280B5A" w:rsidP="00757E5C">
            <w:pPr>
              <w:spacing w:before="0"/>
              <w:rPr>
                <w:bCs/>
                <w:szCs w:val="18"/>
              </w:rPr>
            </w:pPr>
            <w:r w:rsidRPr="002E180B">
              <w:rPr>
                <w:bCs/>
                <w:szCs w:val="18"/>
              </w:rPr>
              <w:t>1,576,000</w:t>
            </w:r>
          </w:p>
          <w:p w14:paraId="52FFB546" w14:textId="77777777" w:rsidR="00280B5A" w:rsidRPr="002E180B" w:rsidRDefault="00280B5A" w:rsidP="00757E5C">
            <w:pPr>
              <w:spacing w:before="0"/>
              <w:rPr>
                <w:bCs/>
                <w:szCs w:val="18"/>
              </w:rPr>
            </w:pPr>
            <w:r w:rsidRPr="002E180B">
              <w:rPr>
                <w:bCs/>
                <w:szCs w:val="18"/>
              </w:rPr>
              <w:t>510,000</w:t>
            </w:r>
          </w:p>
        </w:tc>
        <w:tc>
          <w:tcPr>
            <w:tcW w:w="1017" w:type="dxa"/>
          </w:tcPr>
          <w:p w14:paraId="36DA1CFD" w14:textId="77777777" w:rsidR="00280B5A" w:rsidRPr="002E180B" w:rsidRDefault="00280B5A" w:rsidP="00757E5C">
            <w:pPr>
              <w:spacing w:before="0"/>
              <w:rPr>
                <w:bCs/>
                <w:szCs w:val="18"/>
              </w:rPr>
            </w:pPr>
            <w:r w:rsidRPr="002E180B">
              <w:rPr>
                <w:bCs/>
                <w:szCs w:val="18"/>
              </w:rPr>
              <w:t>2026–27</w:t>
            </w:r>
          </w:p>
        </w:tc>
      </w:tr>
      <w:tr w:rsidR="00280B5A" w:rsidRPr="002E180B" w14:paraId="5DF44C3C" w14:textId="77777777" w:rsidTr="004D4962">
        <w:tc>
          <w:tcPr>
            <w:tcW w:w="2699" w:type="dxa"/>
          </w:tcPr>
          <w:p w14:paraId="02CB9B2A" w14:textId="77777777" w:rsidR="00280B5A" w:rsidRPr="002E180B" w:rsidRDefault="00280B5A" w:rsidP="00757E5C">
            <w:pPr>
              <w:spacing w:before="0"/>
              <w:rPr>
                <w:bCs/>
                <w:szCs w:val="18"/>
              </w:rPr>
            </w:pPr>
            <w:r w:rsidRPr="002E180B">
              <w:rPr>
                <w:bCs/>
                <w:szCs w:val="18"/>
              </w:rPr>
              <w:t>Various buildings across the building portfolio</w:t>
            </w:r>
          </w:p>
        </w:tc>
        <w:tc>
          <w:tcPr>
            <w:tcW w:w="0" w:type="auto"/>
          </w:tcPr>
          <w:p w14:paraId="580C59B9" w14:textId="77777777" w:rsidR="00280B5A" w:rsidRPr="002E180B" w:rsidRDefault="00280B5A" w:rsidP="00757E5C">
            <w:pPr>
              <w:spacing w:before="0"/>
              <w:rPr>
                <w:bCs/>
                <w:szCs w:val="18"/>
              </w:rPr>
            </w:pPr>
            <w:r w:rsidRPr="002E180B">
              <w:rPr>
                <w:bCs/>
                <w:szCs w:val="18"/>
              </w:rPr>
              <w:t>Life condition audit reports across various sites</w:t>
            </w:r>
          </w:p>
          <w:p w14:paraId="6CDAE247" w14:textId="77777777" w:rsidR="00280B5A" w:rsidRPr="002E180B" w:rsidRDefault="00280B5A" w:rsidP="00757E5C">
            <w:pPr>
              <w:spacing w:before="0"/>
              <w:rPr>
                <w:bCs/>
                <w:szCs w:val="18"/>
              </w:rPr>
            </w:pPr>
            <w:r w:rsidRPr="002E180B">
              <w:rPr>
                <w:bCs/>
                <w:szCs w:val="18"/>
              </w:rPr>
              <w:t xml:space="preserve">Maintenance </w:t>
            </w:r>
            <w:r>
              <w:rPr>
                <w:bCs/>
                <w:szCs w:val="18"/>
              </w:rPr>
              <w:t>i</w:t>
            </w:r>
            <w:r w:rsidRPr="002E180B">
              <w:rPr>
                <w:bCs/>
                <w:szCs w:val="18"/>
              </w:rPr>
              <w:t>tems across portfolio</w:t>
            </w:r>
          </w:p>
          <w:p w14:paraId="2427A6FF" w14:textId="77777777" w:rsidR="00280B5A" w:rsidRPr="002E180B" w:rsidRDefault="00280B5A" w:rsidP="00757E5C">
            <w:pPr>
              <w:spacing w:before="0"/>
              <w:rPr>
                <w:bCs/>
                <w:szCs w:val="18"/>
              </w:rPr>
            </w:pPr>
            <w:r w:rsidRPr="002E180B">
              <w:rPr>
                <w:bCs/>
                <w:szCs w:val="18"/>
              </w:rPr>
              <w:t xml:space="preserve">Sustainability </w:t>
            </w:r>
            <w:r>
              <w:rPr>
                <w:bCs/>
                <w:szCs w:val="18"/>
              </w:rPr>
              <w:t>n</w:t>
            </w:r>
            <w:r w:rsidRPr="002E180B">
              <w:rPr>
                <w:bCs/>
                <w:szCs w:val="18"/>
              </w:rPr>
              <w:t xml:space="preserve">ew </w:t>
            </w:r>
            <w:r>
              <w:rPr>
                <w:bCs/>
                <w:szCs w:val="18"/>
              </w:rPr>
              <w:t>w</w:t>
            </w:r>
            <w:r w:rsidRPr="002E180B">
              <w:rPr>
                <w:bCs/>
                <w:szCs w:val="18"/>
              </w:rPr>
              <w:t>orks across various sites</w:t>
            </w:r>
          </w:p>
        </w:tc>
        <w:tc>
          <w:tcPr>
            <w:tcW w:w="0" w:type="auto"/>
          </w:tcPr>
          <w:p w14:paraId="203E3904" w14:textId="77777777" w:rsidR="00280B5A" w:rsidRPr="002E180B" w:rsidRDefault="00280B5A" w:rsidP="00757E5C">
            <w:pPr>
              <w:spacing w:before="0"/>
              <w:rPr>
                <w:bCs/>
                <w:szCs w:val="18"/>
              </w:rPr>
            </w:pPr>
            <w:r w:rsidRPr="002E180B">
              <w:rPr>
                <w:bCs/>
                <w:szCs w:val="18"/>
              </w:rPr>
              <w:t>Renewal</w:t>
            </w:r>
          </w:p>
          <w:p w14:paraId="0E1E00A9" w14:textId="77777777" w:rsidR="00280B5A" w:rsidRPr="002E180B" w:rsidRDefault="00280B5A" w:rsidP="00757E5C">
            <w:pPr>
              <w:spacing w:before="0"/>
              <w:rPr>
                <w:bCs/>
                <w:szCs w:val="18"/>
              </w:rPr>
            </w:pPr>
            <w:r>
              <w:rPr>
                <w:bCs/>
                <w:szCs w:val="18"/>
              </w:rPr>
              <w:t>m</w:t>
            </w:r>
            <w:r w:rsidRPr="002E180B">
              <w:rPr>
                <w:bCs/>
                <w:szCs w:val="18"/>
              </w:rPr>
              <w:t>aintenance</w:t>
            </w:r>
          </w:p>
          <w:p w14:paraId="300BFB55" w14:textId="77777777" w:rsidR="00280B5A" w:rsidRPr="002E180B" w:rsidRDefault="00280B5A" w:rsidP="00757E5C">
            <w:pPr>
              <w:spacing w:before="0"/>
              <w:rPr>
                <w:bCs/>
                <w:szCs w:val="18"/>
              </w:rPr>
            </w:pPr>
            <w:r w:rsidRPr="002E180B">
              <w:rPr>
                <w:bCs/>
                <w:szCs w:val="18"/>
              </w:rPr>
              <w:t>New</w:t>
            </w:r>
          </w:p>
          <w:p w14:paraId="56B5BE99" w14:textId="77777777" w:rsidR="00280B5A" w:rsidRPr="002E180B" w:rsidRDefault="00280B5A" w:rsidP="00757E5C">
            <w:pPr>
              <w:spacing w:before="0"/>
              <w:rPr>
                <w:bCs/>
                <w:szCs w:val="18"/>
              </w:rPr>
            </w:pPr>
          </w:p>
        </w:tc>
        <w:tc>
          <w:tcPr>
            <w:tcW w:w="0" w:type="auto"/>
          </w:tcPr>
          <w:p w14:paraId="155DE1CE" w14:textId="77777777" w:rsidR="00280B5A" w:rsidRPr="002E180B" w:rsidRDefault="00280B5A" w:rsidP="00757E5C">
            <w:pPr>
              <w:spacing w:before="0"/>
              <w:rPr>
                <w:bCs/>
                <w:szCs w:val="18"/>
              </w:rPr>
            </w:pPr>
            <w:r w:rsidRPr="002E180B">
              <w:rPr>
                <w:bCs/>
                <w:szCs w:val="18"/>
              </w:rPr>
              <w:t>6,823,567</w:t>
            </w:r>
          </w:p>
          <w:p w14:paraId="4DAC56BB" w14:textId="77777777" w:rsidR="00280B5A" w:rsidRPr="002E180B" w:rsidRDefault="00280B5A" w:rsidP="00757E5C">
            <w:pPr>
              <w:spacing w:before="0"/>
              <w:rPr>
                <w:bCs/>
                <w:szCs w:val="18"/>
              </w:rPr>
            </w:pPr>
            <w:r w:rsidRPr="002E180B">
              <w:rPr>
                <w:bCs/>
                <w:szCs w:val="18"/>
              </w:rPr>
              <w:t>1,650,000</w:t>
            </w:r>
          </w:p>
          <w:p w14:paraId="678814EE" w14:textId="77777777" w:rsidR="00280B5A" w:rsidRPr="002E180B" w:rsidRDefault="00280B5A" w:rsidP="00757E5C">
            <w:pPr>
              <w:spacing w:before="0"/>
              <w:rPr>
                <w:bCs/>
                <w:szCs w:val="18"/>
              </w:rPr>
            </w:pPr>
            <w:r w:rsidRPr="002E180B">
              <w:rPr>
                <w:bCs/>
                <w:szCs w:val="18"/>
              </w:rPr>
              <w:t>520,200</w:t>
            </w:r>
          </w:p>
        </w:tc>
        <w:tc>
          <w:tcPr>
            <w:tcW w:w="1017" w:type="dxa"/>
          </w:tcPr>
          <w:p w14:paraId="6A97D5DC" w14:textId="77777777" w:rsidR="00280B5A" w:rsidRPr="002E180B" w:rsidRDefault="00280B5A" w:rsidP="00757E5C">
            <w:pPr>
              <w:spacing w:before="0"/>
              <w:rPr>
                <w:bCs/>
                <w:szCs w:val="18"/>
              </w:rPr>
            </w:pPr>
            <w:r w:rsidRPr="002E180B">
              <w:rPr>
                <w:bCs/>
                <w:szCs w:val="18"/>
              </w:rPr>
              <w:t>2027–28</w:t>
            </w:r>
          </w:p>
        </w:tc>
      </w:tr>
      <w:tr w:rsidR="00280B5A" w:rsidRPr="002E180B" w14:paraId="3B5E9265" w14:textId="77777777" w:rsidTr="004D4962">
        <w:tc>
          <w:tcPr>
            <w:tcW w:w="2699" w:type="dxa"/>
          </w:tcPr>
          <w:p w14:paraId="001D888C" w14:textId="77777777" w:rsidR="00280B5A" w:rsidRPr="002E180B" w:rsidRDefault="00280B5A" w:rsidP="00757E5C">
            <w:pPr>
              <w:spacing w:before="0"/>
              <w:rPr>
                <w:bCs/>
                <w:szCs w:val="18"/>
              </w:rPr>
            </w:pPr>
            <w:r w:rsidRPr="002E180B">
              <w:rPr>
                <w:bCs/>
                <w:szCs w:val="18"/>
              </w:rPr>
              <w:t>Various buildings across the building portfolio</w:t>
            </w:r>
          </w:p>
        </w:tc>
        <w:tc>
          <w:tcPr>
            <w:tcW w:w="0" w:type="auto"/>
          </w:tcPr>
          <w:p w14:paraId="080C01CF" w14:textId="77777777" w:rsidR="00280B5A" w:rsidRPr="002E180B" w:rsidRDefault="00280B5A" w:rsidP="00757E5C">
            <w:pPr>
              <w:spacing w:before="0"/>
              <w:rPr>
                <w:bCs/>
                <w:szCs w:val="18"/>
              </w:rPr>
            </w:pPr>
            <w:r w:rsidRPr="002E180B">
              <w:rPr>
                <w:bCs/>
                <w:szCs w:val="18"/>
              </w:rPr>
              <w:t>Life condition audit reports across various sites</w:t>
            </w:r>
          </w:p>
          <w:p w14:paraId="4FAE165A" w14:textId="77777777" w:rsidR="00280B5A" w:rsidRPr="002E180B" w:rsidRDefault="00280B5A" w:rsidP="00757E5C">
            <w:pPr>
              <w:spacing w:before="0"/>
              <w:rPr>
                <w:bCs/>
                <w:szCs w:val="18"/>
              </w:rPr>
            </w:pPr>
            <w:r w:rsidRPr="002E180B">
              <w:rPr>
                <w:bCs/>
                <w:szCs w:val="18"/>
              </w:rPr>
              <w:t xml:space="preserve">Maintenance </w:t>
            </w:r>
            <w:r>
              <w:rPr>
                <w:bCs/>
                <w:szCs w:val="18"/>
              </w:rPr>
              <w:t>i</w:t>
            </w:r>
            <w:r w:rsidRPr="002E180B">
              <w:rPr>
                <w:bCs/>
                <w:szCs w:val="18"/>
              </w:rPr>
              <w:t>tems across portfolio</w:t>
            </w:r>
          </w:p>
          <w:p w14:paraId="649C4CBB" w14:textId="77777777" w:rsidR="00280B5A" w:rsidRPr="002E180B" w:rsidRDefault="00280B5A" w:rsidP="00757E5C">
            <w:pPr>
              <w:spacing w:before="0"/>
              <w:rPr>
                <w:bCs/>
                <w:szCs w:val="18"/>
              </w:rPr>
            </w:pPr>
            <w:r w:rsidRPr="002E180B">
              <w:rPr>
                <w:bCs/>
                <w:szCs w:val="18"/>
              </w:rPr>
              <w:t xml:space="preserve">Sustainability </w:t>
            </w:r>
            <w:r>
              <w:rPr>
                <w:bCs/>
                <w:szCs w:val="18"/>
              </w:rPr>
              <w:t>n</w:t>
            </w:r>
            <w:r w:rsidRPr="002E180B">
              <w:rPr>
                <w:bCs/>
                <w:szCs w:val="18"/>
              </w:rPr>
              <w:t xml:space="preserve">ew </w:t>
            </w:r>
            <w:r>
              <w:rPr>
                <w:bCs/>
                <w:szCs w:val="18"/>
              </w:rPr>
              <w:t>w</w:t>
            </w:r>
            <w:r w:rsidRPr="002E180B">
              <w:rPr>
                <w:bCs/>
                <w:szCs w:val="18"/>
              </w:rPr>
              <w:t>orks across various sites</w:t>
            </w:r>
          </w:p>
        </w:tc>
        <w:tc>
          <w:tcPr>
            <w:tcW w:w="0" w:type="auto"/>
          </w:tcPr>
          <w:p w14:paraId="5B388EE1" w14:textId="77777777" w:rsidR="00280B5A" w:rsidRPr="002E180B" w:rsidRDefault="00280B5A" w:rsidP="00757E5C">
            <w:pPr>
              <w:spacing w:before="0"/>
              <w:rPr>
                <w:bCs/>
                <w:szCs w:val="18"/>
              </w:rPr>
            </w:pPr>
            <w:r w:rsidRPr="002E180B">
              <w:rPr>
                <w:bCs/>
                <w:szCs w:val="18"/>
              </w:rPr>
              <w:t>Renewal</w:t>
            </w:r>
          </w:p>
          <w:p w14:paraId="23CE2BA0" w14:textId="77777777" w:rsidR="00280B5A" w:rsidRPr="002E180B" w:rsidRDefault="00280B5A" w:rsidP="00757E5C">
            <w:pPr>
              <w:spacing w:before="0"/>
              <w:rPr>
                <w:bCs/>
                <w:szCs w:val="18"/>
              </w:rPr>
            </w:pPr>
            <w:r>
              <w:rPr>
                <w:bCs/>
                <w:szCs w:val="18"/>
              </w:rPr>
              <w:t>m</w:t>
            </w:r>
            <w:r w:rsidRPr="002E180B">
              <w:rPr>
                <w:bCs/>
                <w:szCs w:val="18"/>
              </w:rPr>
              <w:t>aintenance</w:t>
            </w:r>
          </w:p>
          <w:p w14:paraId="376C6374" w14:textId="77777777" w:rsidR="00280B5A" w:rsidRPr="002E180B" w:rsidRDefault="00280B5A" w:rsidP="00757E5C">
            <w:pPr>
              <w:spacing w:before="0"/>
              <w:rPr>
                <w:bCs/>
                <w:szCs w:val="18"/>
              </w:rPr>
            </w:pPr>
            <w:r w:rsidRPr="002E180B">
              <w:rPr>
                <w:bCs/>
                <w:szCs w:val="18"/>
              </w:rPr>
              <w:t>New</w:t>
            </w:r>
          </w:p>
          <w:p w14:paraId="54303A2C" w14:textId="77777777" w:rsidR="00280B5A" w:rsidRPr="002E180B" w:rsidRDefault="00280B5A" w:rsidP="00757E5C">
            <w:pPr>
              <w:spacing w:before="0"/>
              <w:rPr>
                <w:bCs/>
                <w:szCs w:val="18"/>
              </w:rPr>
            </w:pPr>
          </w:p>
        </w:tc>
        <w:tc>
          <w:tcPr>
            <w:tcW w:w="0" w:type="auto"/>
          </w:tcPr>
          <w:p w14:paraId="59348C70" w14:textId="77777777" w:rsidR="00280B5A" w:rsidRPr="002E180B" w:rsidRDefault="00280B5A" w:rsidP="00757E5C">
            <w:pPr>
              <w:spacing w:before="0"/>
              <w:rPr>
                <w:bCs/>
                <w:szCs w:val="18"/>
              </w:rPr>
            </w:pPr>
            <w:r w:rsidRPr="002E180B">
              <w:rPr>
                <w:bCs/>
                <w:szCs w:val="18"/>
              </w:rPr>
              <w:t>6,960,038</w:t>
            </w:r>
          </w:p>
          <w:p w14:paraId="4FFC9873" w14:textId="77777777" w:rsidR="00280B5A" w:rsidRPr="002E180B" w:rsidRDefault="00280B5A" w:rsidP="00757E5C">
            <w:pPr>
              <w:spacing w:before="0"/>
              <w:rPr>
                <w:bCs/>
                <w:szCs w:val="18"/>
              </w:rPr>
            </w:pPr>
            <w:r w:rsidRPr="002E180B">
              <w:rPr>
                <w:bCs/>
                <w:szCs w:val="18"/>
              </w:rPr>
              <w:t>1,726,000</w:t>
            </w:r>
          </w:p>
          <w:p w14:paraId="287165F8" w14:textId="77777777" w:rsidR="00280B5A" w:rsidRPr="002E180B" w:rsidRDefault="00280B5A" w:rsidP="00757E5C">
            <w:pPr>
              <w:spacing w:before="0"/>
              <w:rPr>
                <w:bCs/>
                <w:szCs w:val="18"/>
              </w:rPr>
            </w:pPr>
            <w:r w:rsidRPr="002E180B">
              <w:rPr>
                <w:bCs/>
                <w:szCs w:val="18"/>
              </w:rPr>
              <w:t>530,604</w:t>
            </w:r>
          </w:p>
        </w:tc>
        <w:tc>
          <w:tcPr>
            <w:tcW w:w="1017" w:type="dxa"/>
          </w:tcPr>
          <w:p w14:paraId="2161AE0B" w14:textId="77777777" w:rsidR="00280B5A" w:rsidRPr="002E180B" w:rsidRDefault="00280B5A" w:rsidP="00757E5C">
            <w:pPr>
              <w:spacing w:before="0"/>
              <w:rPr>
                <w:bCs/>
                <w:szCs w:val="18"/>
              </w:rPr>
            </w:pPr>
            <w:r w:rsidRPr="002E180B">
              <w:rPr>
                <w:bCs/>
                <w:szCs w:val="18"/>
              </w:rPr>
              <w:t>2028–29</w:t>
            </w:r>
          </w:p>
        </w:tc>
      </w:tr>
      <w:tr w:rsidR="00280B5A" w:rsidRPr="002E180B" w14:paraId="52199FCD" w14:textId="77777777" w:rsidTr="004D4962">
        <w:tc>
          <w:tcPr>
            <w:tcW w:w="2699" w:type="dxa"/>
          </w:tcPr>
          <w:p w14:paraId="36230196" w14:textId="77777777" w:rsidR="00280B5A" w:rsidRPr="002E180B" w:rsidRDefault="00280B5A" w:rsidP="00757E5C">
            <w:pPr>
              <w:spacing w:before="0"/>
              <w:rPr>
                <w:bCs/>
                <w:szCs w:val="18"/>
              </w:rPr>
            </w:pPr>
            <w:r w:rsidRPr="002E180B">
              <w:rPr>
                <w:bCs/>
                <w:szCs w:val="18"/>
              </w:rPr>
              <w:t>Various buildings across the building portfolio.</w:t>
            </w:r>
          </w:p>
        </w:tc>
        <w:tc>
          <w:tcPr>
            <w:tcW w:w="0" w:type="auto"/>
          </w:tcPr>
          <w:p w14:paraId="7800A99C" w14:textId="77777777" w:rsidR="00280B5A" w:rsidRPr="002E180B" w:rsidRDefault="00280B5A" w:rsidP="00757E5C">
            <w:pPr>
              <w:spacing w:before="0"/>
              <w:rPr>
                <w:bCs/>
                <w:szCs w:val="18"/>
              </w:rPr>
            </w:pPr>
            <w:r w:rsidRPr="002E180B">
              <w:rPr>
                <w:bCs/>
                <w:szCs w:val="18"/>
              </w:rPr>
              <w:t>Life condition audit reports across various sites</w:t>
            </w:r>
          </w:p>
          <w:p w14:paraId="4C77C8DF" w14:textId="77777777" w:rsidR="00280B5A" w:rsidRPr="002E180B" w:rsidRDefault="00280B5A" w:rsidP="00757E5C">
            <w:pPr>
              <w:spacing w:before="0"/>
              <w:rPr>
                <w:bCs/>
                <w:szCs w:val="18"/>
              </w:rPr>
            </w:pPr>
            <w:r w:rsidRPr="002E180B">
              <w:rPr>
                <w:bCs/>
                <w:szCs w:val="18"/>
              </w:rPr>
              <w:t xml:space="preserve">Maintenance </w:t>
            </w:r>
            <w:r>
              <w:rPr>
                <w:bCs/>
                <w:szCs w:val="18"/>
              </w:rPr>
              <w:t>i</w:t>
            </w:r>
            <w:r w:rsidRPr="002E180B">
              <w:rPr>
                <w:bCs/>
                <w:szCs w:val="18"/>
              </w:rPr>
              <w:t>tems across portfolio</w:t>
            </w:r>
          </w:p>
          <w:p w14:paraId="2A61EEF3" w14:textId="77777777" w:rsidR="00280B5A" w:rsidRPr="002E180B" w:rsidRDefault="00280B5A" w:rsidP="00757E5C">
            <w:pPr>
              <w:spacing w:before="0"/>
              <w:rPr>
                <w:bCs/>
                <w:szCs w:val="18"/>
              </w:rPr>
            </w:pPr>
            <w:r w:rsidRPr="002E180B">
              <w:rPr>
                <w:bCs/>
                <w:szCs w:val="18"/>
              </w:rPr>
              <w:t xml:space="preserve">Sustainability </w:t>
            </w:r>
            <w:r>
              <w:rPr>
                <w:bCs/>
                <w:szCs w:val="18"/>
              </w:rPr>
              <w:t>n</w:t>
            </w:r>
            <w:r w:rsidRPr="002E180B">
              <w:rPr>
                <w:bCs/>
                <w:szCs w:val="18"/>
              </w:rPr>
              <w:t xml:space="preserve">ew </w:t>
            </w:r>
            <w:r>
              <w:rPr>
                <w:bCs/>
                <w:szCs w:val="18"/>
              </w:rPr>
              <w:t>w</w:t>
            </w:r>
            <w:r w:rsidRPr="002E180B">
              <w:rPr>
                <w:bCs/>
                <w:szCs w:val="18"/>
              </w:rPr>
              <w:t>orks across various sites</w:t>
            </w:r>
          </w:p>
        </w:tc>
        <w:tc>
          <w:tcPr>
            <w:tcW w:w="0" w:type="auto"/>
          </w:tcPr>
          <w:p w14:paraId="0A18B540" w14:textId="77777777" w:rsidR="00280B5A" w:rsidRPr="002E180B" w:rsidRDefault="00280B5A" w:rsidP="00757E5C">
            <w:pPr>
              <w:spacing w:before="0"/>
              <w:rPr>
                <w:bCs/>
                <w:szCs w:val="18"/>
              </w:rPr>
            </w:pPr>
            <w:r w:rsidRPr="002E180B">
              <w:rPr>
                <w:bCs/>
                <w:szCs w:val="18"/>
              </w:rPr>
              <w:t>Renewal</w:t>
            </w:r>
          </w:p>
          <w:p w14:paraId="70EE0AF9" w14:textId="77777777" w:rsidR="00280B5A" w:rsidRPr="002E180B" w:rsidRDefault="00280B5A" w:rsidP="00757E5C">
            <w:pPr>
              <w:spacing w:before="0"/>
              <w:rPr>
                <w:bCs/>
                <w:szCs w:val="18"/>
              </w:rPr>
            </w:pPr>
            <w:r>
              <w:rPr>
                <w:bCs/>
                <w:szCs w:val="18"/>
              </w:rPr>
              <w:t>m</w:t>
            </w:r>
            <w:r w:rsidRPr="002E180B">
              <w:rPr>
                <w:bCs/>
                <w:szCs w:val="18"/>
              </w:rPr>
              <w:t>aintenance</w:t>
            </w:r>
          </w:p>
          <w:p w14:paraId="7727F188" w14:textId="77777777" w:rsidR="00280B5A" w:rsidRPr="002E180B" w:rsidRDefault="00280B5A" w:rsidP="00757E5C">
            <w:pPr>
              <w:spacing w:before="0"/>
              <w:rPr>
                <w:bCs/>
                <w:szCs w:val="18"/>
              </w:rPr>
            </w:pPr>
            <w:r w:rsidRPr="002E180B">
              <w:rPr>
                <w:bCs/>
                <w:szCs w:val="18"/>
              </w:rPr>
              <w:t>New</w:t>
            </w:r>
          </w:p>
          <w:p w14:paraId="5269F101" w14:textId="77777777" w:rsidR="00280B5A" w:rsidRPr="002E180B" w:rsidRDefault="00280B5A" w:rsidP="00757E5C">
            <w:pPr>
              <w:spacing w:before="0"/>
              <w:rPr>
                <w:bCs/>
                <w:szCs w:val="18"/>
              </w:rPr>
            </w:pPr>
          </w:p>
        </w:tc>
        <w:tc>
          <w:tcPr>
            <w:tcW w:w="0" w:type="auto"/>
          </w:tcPr>
          <w:p w14:paraId="454FA448" w14:textId="77777777" w:rsidR="00280B5A" w:rsidRPr="002E180B" w:rsidRDefault="00280B5A" w:rsidP="00757E5C">
            <w:pPr>
              <w:spacing w:before="0"/>
              <w:rPr>
                <w:bCs/>
                <w:szCs w:val="18"/>
              </w:rPr>
            </w:pPr>
            <w:r w:rsidRPr="002E180B">
              <w:rPr>
                <w:bCs/>
                <w:szCs w:val="18"/>
              </w:rPr>
              <w:t>7,099,239</w:t>
            </w:r>
          </w:p>
          <w:p w14:paraId="1B5E2DBC" w14:textId="77777777" w:rsidR="00280B5A" w:rsidRPr="002E180B" w:rsidRDefault="00280B5A" w:rsidP="00757E5C">
            <w:pPr>
              <w:spacing w:before="0"/>
              <w:rPr>
                <w:bCs/>
                <w:szCs w:val="18"/>
              </w:rPr>
            </w:pPr>
            <w:r w:rsidRPr="002E180B">
              <w:rPr>
                <w:bCs/>
                <w:szCs w:val="18"/>
              </w:rPr>
              <w:t>1,805,396</w:t>
            </w:r>
          </w:p>
          <w:p w14:paraId="070D3508" w14:textId="77777777" w:rsidR="00280B5A" w:rsidRPr="002E180B" w:rsidRDefault="00280B5A" w:rsidP="00757E5C">
            <w:pPr>
              <w:spacing w:before="0"/>
              <w:rPr>
                <w:bCs/>
                <w:szCs w:val="18"/>
              </w:rPr>
            </w:pPr>
            <w:r w:rsidRPr="002E180B">
              <w:rPr>
                <w:bCs/>
                <w:szCs w:val="18"/>
              </w:rPr>
              <w:t>541,216</w:t>
            </w:r>
          </w:p>
        </w:tc>
        <w:tc>
          <w:tcPr>
            <w:tcW w:w="1017" w:type="dxa"/>
          </w:tcPr>
          <w:p w14:paraId="20B81C12" w14:textId="77777777" w:rsidR="00280B5A" w:rsidRPr="002E180B" w:rsidRDefault="00280B5A" w:rsidP="00757E5C">
            <w:pPr>
              <w:spacing w:before="0"/>
              <w:rPr>
                <w:bCs/>
                <w:szCs w:val="18"/>
              </w:rPr>
            </w:pPr>
            <w:r w:rsidRPr="002E180B">
              <w:rPr>
                <w:bCs/>
                <w:szCs w:val="18"/>
              </w:rPr>
              <w:t>2029–30</w:t>
            </w:r>
          </w:p>
        </w:tc>
      </w:tr>
    </w:tbl>
    <w:p w14:paraId="3C145D54" w14:textId="6685F2CE" w:rsidR="00280B5A" w:rsidRDefault="00280B5A" w:rsidP="00757E5C">
      <w:pPr>
        <w:spacing w:before="0" w:after="0"/>
        <w:rPr>
          <w:rFonts w:eastAsiaTheme="majorEastAsia" w:cs="Arial"/>
          <w:b/>
          <w:bCs/>
          <w:color w:val="0090DA" w:themeColor="accent5"/>
          <w:sz w:val="28"/>
          <w:szCs w:val="28"/>
        </w:rPr>
      </w:pPr>
    </w:p>
    <w:p w14:paraId="744D41E5" w14:textId="1E6D74B1" w:rsidR="00280B5A" w:rsidRPr="00374670" w:rsidRDefault="00280B5A" w:rsidP="00F16D5D">
      <w:pPr>
        <w:pStyle w:val="Heading2"/>
      </w:pPr>
      <w:bookmarkStart w:id="123" w:name="_Toc83626403"/>
      <w:bookmarkStart w:id="124" w:name="_Toc84339129"/>
      <w:r w:rsidRPr="00374670">
        <w:t>Drainage</w:t>
      </w:r>
      <w:bookmarkEnd w:id="123"/>
      <w:bookmarkEnd w:id="124"/>
    </w:p>
    <w:p w14:paraId="52E5DAFD" w14:textId="77777777" w:rsidR="00280B5A" w:rsidRDefault="00280B5A" w:rsidP="00757E5C">
      <w:pPr>
        <w:spacing w:before="0" w:after="0"/>
        <w:rPr>
          <w:rFonts w:cs="Arial"/>
          <w:sz w:val="20"/>
        </w:rPr>
      </w:pPr>
    </w:p>
    <w:p w14:paraId="570EEBDC" w14:textId="776F96AE" w:rsidR="00280B5A" w:rsidRPr="00EC4D8B" w:rsidRDefault="00280B5A" w:rsidP="00757E5C">
      <w:pPr>
        <w:spacing w:before="0" w:after="0"/>
        <w:rPr>
          <w:rFonts w:cs="Arial"/>
          <w:sz w:val="20"/>
        </w:rPr>
      </w:pPr>
      <w:r w:rsidRPr="00EC4D8B">
        <w:rPr>
          <w:rFonts w:cs="Arial"/>
          <w:sz w:val="20"/>
        </w:rPr>
        <w:t xml:space="preserve">This section of the asset plan details our </w:t>
      </w:r>
      <w:r>
        <w:rPr>
          <w:rFonts w:cs="Arial"/>
          <w:sz w:val="20"/>
        </w:rPr>
        <w:t>drainage</w:t>
      </w:r>
      <w:r w:rsidRPr="00EC4D8B">
        <w:rPr>
          <w:rFonts w:cs="Arial"/>
          <w:sz w:val="20"/>
        </w:rPr>
        <w:t xml:space="preserve"> assets</w:t>
      </w:r>
      <w:r>
        <w:rPr>
          <w:rFonts w:cs="Arial"/>
          <w:sz w:val="20"/>
        </w:rPr>
        <w:t xml:space="preserve">. It </w:t>
      </w:r>
      <w:r w:rsidRPr="00EC4D8B">
        <w:rPr>
          <w:rFonts w:cs="Arial"/>
          <w:sz w:val="20"/>
        </w:rPr>
        <w:t>includ</w:t>
      </w:r>
      <w:r>
        <w:rPr>
          <w:rFonts w:cs="Arial"/>
          <w:sz w:val="20"/>
        </w:rPr>
        <w:t xml:space="preserve">es </w:t>
      </w:r>
      <w:r w:rsidRPr="00EC4D8B">
        <w:rPr>
          <w:rFonts w:cs="Arial"/>
          <w:sz w:val="20"/>
        </w:rPr>
        <w:t xml:space="preserve">a profile of the services they support and the attributes </w:t>
      </w:r>
      <w:r>
        <w:rPr>
          <w:rFonts w:cs="Arial"/>
          <w:sz w:val="20"/>
        </w:rPr>
        <w:t>determining h</w:t>
      </w:r>
      <w:r w:rsidRPr="00EC4D8B">
        <w:rPr>
          <w:rFonts w:cs="Arial"/>
          <w:sz w:val="20"/>
        </w:rPr>
        <w:t xml:space="preserve">ow </w:t>
      </w:r>
      <w:r>
        <w:rPr>
          <w:rFonts w:cs="Arial"/>
          <w:sz w:val="20"/>
        </w:rPr>
        <w:t>we manage them.</w:t>
      </w:r>
      <w:r w:rsidRPr="00EC4D8B">
        <w:rPr>
          <w:rFonts w:cs="Arial"/>
          <w:sz w:val="20"/>
        </w:rPr>
        <w:t xml:space="preserve"> We will also outline how this group of assets have performed over the </w:t>
      </w:r>
      <w:r w:rsidR="00696643">
        <w:rPr>
          <w:rFonts w:cs="Arial"/>
          <w:sz w:val="20"/>
        </w:rPr>
        <w:t>p</w:t>
      </w:r>
      <w:r w:rsidR="00696643" w:rsidRPr="00EC4D8B">
        <w:rPr>
          <w:rFonts w:cs="Arial"/>
          <w:sz w:val="20"/>
        </w:rPr>
        <w:t xml:space="preserve">ast </w:t>
      </w:r>
      <w:r w:rsidRPr="00EC4D8B">
        <w:rPr>
          <w:rFonts w:cs="Arial"/>
          <w:sz w:val="20"/>
        </w:rPr>
        <w:t>five years and what funds may be required to meet the projected demands of the services over the next 10-year planning period.</w:t>
      </w:r>
    </w:p>
    <w:p w14:paraId="727B297D" w14:textId="77777777" w:rsidR="00280B5A" w:rsidRPr="00EC4D8B" w:rsidRDefault="00280B5A" w:rsidP="00757E5C">
      <w:pPr>
        <w:spacing w:before="0" w:after="0"/>
        <w:rPr>
          <w:rFonts w:cs="Arial"/>
          <w:sz w:val="20"/>
        </w:rPr>
      </w:pPr>
    </w:p>
    <w:p w14:paraId="79F3A70E" w14:textId="58A37402" w:rsidR="00280B5A" w:rsidRPr="00EC4D8B" w:rsidRDefault="00280B5A" w:rsidP="00757E5C">
      <w:pPr>
        <w:spacing w:before="0" w:after="0"/>
        <w:rPr>
          <w:rFonts w:cs="Arial"/>
          <w:sz w:val="20"/>
        </w:rPr>
      </w:pPr>
      <w:r>
        <w:rPr>
          <w:rFonts w:cs="Arial"/>
          <w:sz w:val="20"/>
        </w:rPr>
        <w:t>I</w:t>
      </w:r>
      <w:r w:rsidRPr="00EC4D8B">
        <w:rPr>
          <w:rFonts w:cs="Arial"/>
          <w:sz w:val="20"/>
        </w:rPr>
        <w:t xml:space="preserve">t is important </w:t>
      </w:r>
      <w:r>
        <w:rPr>
          <w:rFonts w:cs="Arial"/>
          <w:sz w:val="20"/>
        </w:rPr>
        <w:t xml:space="preserve">that our </w:t>
      </w:r>
      <w:r w:rsidRPr="00EC4D8B">
        <w:rPr>
          <w:rFonts w:cs="Arial"/>
          <w:sz w:val="20"/>
        </w:rPr>
        <w:t xml:space="preserve">asset plan </w:t>
      </w:r>
      <w:r>
        <w:rPr>
          <w:rFonts w:cs="Arial"/>
          <w:sz w:val="20"/>
        </w:rPr>
        <w:t>o</w:t>
      </w:r>
      <w:r w:rsidRPr="00EC4D8B">
        <w:rPr>
          <w:rFonts w:cs="Arial"/>
          <w:sz w:val="20"/>
        </w:rPr>
        <w:t>utline</w:t>
      </w:r>
      <w:r>
        <w:rPr>
          <w:rFonts w:cs="Arial"/>
          <w:sz w:val="20"/>
        </w:rPr>
        <w:t>s</w:t>
      </w:r>
      <w:r w:rsidRPr="00EC4D8B">
        <w:rPr>
          <w:rFonts w:cs="Arial"/>
          <w:sz w:val="20"/>
        </w:rPr>
        <w:t xml:space="preserve"> a full picture of the future demand on our assets so we can make informed decisions around prioritisation. </w:t>
      </w:r>
      <w:r>
        <w:rPr>
          <w:rFonts w:cs="Arial"/>
          <w:sz w:val="20"/>
        </w:rPr>
        <w:t>However, a</w:t>
      </w:r>
      <w:r w:rsidRPr="00EC4D8B">
        <w:rPr>
          <w:rFonts w:cs="Arial"/>
          <w:sz w:val="20"/>
        </w:rPr>
        <w:t xml:space="preserve">ctual funding </w:t>
      </w:r>
      <w:r>
        <w:rPr>
          <w:rFonts w:cs="Arial"/>
          <w:sz w:val="20"/>
        </w:rPr>
        <w:t>is</w:t>
      </w:r>
      <w:r w:rsidRPr="00EC4D8B">
        <w:rPr>
          <w:rFonts w:cs="Arial"/>
          <w:sz w:val="20"/>
        </w:rPr>
        <w:t xml:space="preserve"> guided by the capital investment plan of the 10-year financial plan and determined in the annual budget</w:t>
      </w:r>
      <w:r>
        <w:rPr>
          <w:rFonts w:cs="Arial"/>
          <w:sz w:val="20"/>
        </w:rPr>
        <w:t>.</w:t>
      </w:r>
    </w:p>
    <w:p w14:paraId="6D01A0E8" w14:textId="77777777" w:rsidR="00280B5A" w:rsidRDefault="00280B5A" w:rsidP="00757E5C">
      <w:pPr>
        <w:spacing w:before="0" w:after="0"/>
        <w:rPr>
          <w:rFonts w:cs="Arial"/>
          <w:color w:val="000000" w:themeColor="text1"/>
          <w:sz w:val="20"/>
        </w:rPr>
      </w:pPr>
    </w:p>
    <w:p w14:paraId="657F03AF" w14:textId="7EEF1FB0" w:rsidR="00280B5A" w:rsidRDefault="00280B5A" w:rsidP="00757E5C">
      <w:pPr>
        <w:pStyle w:val="Heading3"/>
        <w:spacing w:before="0" w:after="0"/>
        <w:rPr>
          <w:color w:val="000000"/>
        </w:rPr>
      </w:pPr>
      <w:bookmarkStart w:id="125" w:name="_Toc83626404"/>
      <w:bookmarkStart w:id="126" w:name="_Toc84339130"/>
      <w:r>
        <w:t>Profile</w:t>
      </w:r>
      <w:bookmarkEnd w:id="125"/>
      <w:bookmarkEnd w:id="126"/>
    </w:p>
    <w:p w14:paraId="54BD41DD" w14:textId="77777777" w:rsidR="00280B5A" w:rsidRDefault="00280B5A" w:rsidP="00757E5C">
      <w:pPr>
        <w:spacing w:before="0" w:after="0"/>
        <w:rPr>
          <w:rFonts w:cs="Arial"/>
          <w:color w:val="000000"/>
          <w:sz w:val="20"/>
        </w:rPr>
      </w:pPr>
    </w:p>
    <w:tbl>
      <w:tblPr>
        <w:tblW w:w="10350" w:type="dxa"/>
        <w:tblCellMar>
          <w:left w:w="0" w:type="dxa"/>
          <w:right w:w="0" w:type="dxa"/>
        </w:tblCellMar>
        <w:tblLook w:val="0420" w:firstRow="1" w:lastRow="0" w:firstColumn="0" w:lastColumn="0" w:noHBand="0" w:noVBand="1"/>
      </w:tblPr>
      <w:tblGrid>
        <w:gridCol w:w="1349"/>
        <w:gridCol w:w="1339"/>
        <w:gridCol w:w="1199"/>
        <w:gridCol w:w="1209"/>
        <w:gridCol w:w="1059"/>
        <w:gridCol w:w="525"/>
        <w:gridCol w:w="525"/>
        <w:gridCol w:w="1390"/>
        <w:gridCol w:w="1390"/>
        <w:gridCol w:w="365"/>
      </w:tblGrid>
      <w:tr w:rsidR="00280B5A" w:rsidRPr="00D7002D" w14:paraId="0349B599" w14:textId="77777777" w:rsidTr="00E411B3">
        <w:trPr>
          <w:gridAfter w:val="1"/>
          <w:wAfter w:w="604" w:type="dxa"/>
          <w:trHeight w:val="723"/>
        </w:trPr>
        <w:tc>
          <w:tcPr>
            <w:tcW w:w="0" w:type="auto"/>
            <w:tcBorders>
              <w:top w:val="nil"/>
              <w:left w:val="nil"/>
              <w:bottom w:val="nil"/>
              <w:right w:val="single" w:sz="4" w:space="0" w:color="FFFFFF" w:themeColor="background1"/>
            </w:tcBorders>
            <w:shd w:val="clear" w:color="auto" w:fill="4FC3FF" w:themeFill="accent5" w:themeFillTint="99"/>
            <w:tcMar>
              <w:top w:w="72" w:type="dxa"/>
              <w:left w:w="144" w:type="dxa"/>
              <w:bottom w:w="72" w:type="dxa"/>
              <w:right w:w="144" w:type="dxa"/>
            </w:tcMar>
            <w:hideMark/>
          </w:tcPr>
          <w:p w14:paraId="7B94ADB3" w14:textId="77777777" w:rsidR="00280B5A" w:rsidRPr="00442C27" w:rsidRDefault="00280B5A" w:rsidP="00757E5C">
            <w:pPr>
              <w:spacing w:before="0" w:after="0"/>
              <w:rPr>
                <w:color w:val="000000" w:themeColor="text1"/>
                <w:szCs w:val="18"/>
              </w:rPr>
            </w:pPr>
            <w:r w:rsidRPr="00442C27">
              <w:rPr>
                <w:color w:val="000000" w:themeColor="text1"/>
                <w:kern w:val="24"/>
                <w:szCs w:val="18"/>
              </w:rPr>
              <w:t>Infrastructure</w:t>
            </w:r>
          </w:p>
        </w:tc>
        <w:tc>
          <w:tcPr>
            <w:tcW w:w="0" w:type="auto"/>
            <w:tcBorders>
              <w:top w:val="nil"/>
              <w:left w:val="single" w:sz="4" w:space="0" w:color="FFFFFF" w:themeColor="background1"/>
              <w:bottom w:val="nil"/>
              <w:right w:val="single" w:sz="4" w:space="0" w:color="FFFFFF" w:themeColor="background1"/>
            </w:tcBorders>
            <w:shd w:val="clear" w:color="auto" w:fill="4FC3FF" w:themeFill="accent5" w:themeFillTint="99"/>
            <w:tcMar>
              <w:top w:w="72" w:type="dxa"/>
              <w:left w:w="144" w:type="dxa"/>
              <w:bottom w:w="72" w:type="dxa"/>
              <w:right w:w="144" w:type="dxa"/>
            </w:tcMar>
            <w:hideMark/>
          </w:tcPr>
          <w:p w14:paraId="11D893E2" w14:textId="77777777" w:rsidR="00280B5A" w:rsidRPr="00442C27" w:rsidRDefault="00280B5A" w:rsidP="00757E5C">
            <w:pPr>
              <w:spacing w:before="0" w:after="0"/>
              <w:rPr>
                <w:color w:val="000000" w:themeColor="text1"/>
                <w:szCs w:val="18"/>
              </w:rPr>
            </w:pPr>
            <w:r w:rsidRPr="00442C27">
              <w:rPr>
                <w:color w:val="000000" w:themeColor="text1"/>
                <w:kern w:val="24"/>
                <w:szCs w:val="18"/>
              </w:rPr>
              <w:t>Service and benefits</w:t>
            </w:r>
          </w:p>
        </w:tc>
        <w:tc>
          <w:tcPr>
            <w:tcW w:w="0" w:type="auto"/>
            <w:tcBorders>
              <w:top w:val="nil"/>
              <w:left w:val="single" w:sz="4" w:space="0" w:color="FFFFFF" w:themeColor="background1"/>
              <w:bottom w:val="nil"/>
              <w:right w:val="single" w:sz="4" w:space="0" w:color="FFFFFF" w:themeColor="background1"/>
            </w:tcBorders>
            <w:shd w:val="clear" w:color="auto" w:fill="4FC3FF" w:themeFill="accent5" w:themeFillTint="99"/>
            <w:tcMar>
              <w:top w:w="72" w:type="dxa"/>
              <w:left w:w="144" w:type="dxa"/>
              <w:bottom w:w="72" w:type="dxa"/>
              <w:right w:w="144" w:type="dxa"/>
            </w:tcMar>
            <w:hideMark/>
          </w:tcPr>
          <w:p w14:paraId="3CADEF49" w14:textId="77777777" w:rsidR="00280B5A" w:rsidRPr="00442C27" w:rsidRDefault="00280B5A" w:rsidP="00757E5C">
            <w:pPr>
              <w:spacing w:before="0" w:after="0"/>
              <w:rPr>
                <w:color w:val="000000" w:themeColor="text1"/>
                <w:szCs w:val="18"/>
              </w:rPr>
            </w:pPr>
            <w:r w:rsidRPr="00442C27">
              <w:rPr>
                <w:color w:val="000000" w:themeColor="text1"/>
                <w:kern w:val="24"/>
                <w:szCs w:val="18"/>
              </w:rPr>
              <w:t xml:space="preserve">Primary users </w:t>
            </w:r>
          </w:p>
        </w:tc>
        <w:tc>
          <w:tcPr>
            <w:tcW w:w="0" w:type="auto"/>
            <w:tcBorders>
              <w:top w:val="nil"/>
              <w:left w:val="single" w:sz="4" w:space="0" w:color="FFFFFF" w:themeColor="background1"/>
              <w:bottom w:val="nil"/>
              <w:right w:val="single" w:sz="4" w:space="0" w:color="FFFFFF" w:themeColor="background1"/>
            </w:tcBorders>
            <w:shd w:val="clear" w:color="auto" w:fill="4FC3FF" w:themeFill="accent5" w:themeFillTint="99"/>
            <w:tcMar>
              <w:top w:w="72" w:type="dxa"/>
              <w:left w:w="144" w:type="dxa"/>
              <w:bottom w:w="72" w:type="dxa"/>
              <w:right w:w="144" w:type="dxa"/>
            </w:tcMar>
            <w:hideMark/>
          </w:tcPr>
          <w:p w14:paraId="77C1A779" w14:textId="77777777" w:rsidR="00280B5A" w:rsidRPr="00442C27" w:rsidRDefault="00280B5A" w:rsidP="00757E5C">
            <w:pPr>
              <w:spacing w:before="0" w:after="0"/>
              <w:rPr>
                <w:color w:val="000000" w:themeColor="text1"/>
                <w:szCs w:val="18"/>
              </w:rPr>
            </w:pPr>
            <w:r w:rsidRPr="00442C27">
              <w:rPr>
                <w:color w:val="000000" w:themeColor="text1"/>
                <w:kern w:val="24"/>
                <w:szCs w:val="18"/>
              </w:rPr>
              <w:t>Asset</w:t>
            </w:r>
          </w:p>
          <w:p w14:paraId="5B42B2A2" w14:textId="77777777" w:rsidR="00280B5A" w:rsidRPr="00442C27" w:rsidRDefault="00280B5A" w:rsidP="00757E5C">
            <w:pPr>
              <w:spacing w:before="0" w:after="0"/>
              <w:rPr>
                <w:color w:val="000000" w:themeColor="text1"/>
                <w:szCs w:val="18"/>
              </w:rPr>
            </w:pPr>
            <w:r w:rsidRPr="00442C27">
              <w:rPr>
                <w:color w:val="000000" w:themeColor="text1"/>
                <w:kern w:val="24"/>
                <w:szCs w:val="18"/>
              </w:rPr>
              <w:t>sub-groups</w:t>
            </w:r>
          </w:p>
        </w:tc>
        <w:tc>
          <w:tcPr>
            <w:tcW w:w="0" w:type="auto"/>
            <w:tcBorders>
              <w:top w:val="nil"/>
              <w:left w:val="single" w:sz="4" w:space="0" w:color="FFFFFF" w:themeColor="background1"/>
              <w:bottom w:val="nil"/>
              <w:right w:val="single" w:sz="4" w:space="0" w:color="FFFFFF" w:themeColor="background1"/>
            </w:tcBorders>
            <w:shd w:val="clear" w:color="auto" w:fill="4FC3FF" w:themeFill="accent5" w:themeFillTint="99"/>
            <w:tcMar>
              <w:top w:w="72" w:type="dxa"/>
              <w:left w:w="144" w:type="dxa"/>
              <w:bottom w:w="72" w:type="dxa"/>
              <w:right w:w="144" w:type="dxa"/>
            </w:tcMar>
            <w:hideMark/>
          </w:tcPr>
          <w:p w14:paraId="28CBDD6D" w14:textId="77777777" w:rsidR="00280B5A" w:rsidRPr="00442C27" w:rsidRDefault="00280B5A" w:rsidP="00757E5C">
            <w:pPr>
              <w:spacing w:before="0" w:after="0"/>
              <w:rPr>
                <w:color w:val="000000" w:themeColor="text1"/>
                <w:szCs w:val="18"/>
              </w:rPr>
            </w:pPr>
            <w:r w:rsidRPr="00442C27">
              <w:rPr>
                <w:color w:val="000000" w:themeColor="text1"/>
                <w:kern w:val="24"/>
                <w:szCs w:val="18"/>
              </w:rPr>
              <w:t>Indicative quantities</w:t>
            </w:r>
          </w:p>
        </w:tc>
        <w:tc>
          <w:tcPr>
            <w:tcW w:w="0" w:type="auto"/>
            <w:gridSpan w:val="2"/>
            <w:tcBorders>
              <w:top w:val="nil"/>
              <w:left w:val="single" w:sz="4" w:space="0" w:color="FFFFFF" w:themeColor="background1"/>
              <w:bottom w:val="nil"/>
              <w:right w:val="single" w:sz="4" w:space="0" w:color="FFFFFF" w:themeColor="background1"/>
            </w:tcBorders>
            <w:shd w:val="clear" w:color="auto" w:fill="4FC3FF" w:themeFill="accent5" w:themeFillTint="99"/>
            <w:tcMar>
              <w:top w:w="72" w:type="dxa"/>
              <w:left w:w="144" w:type="dxa"/>
              <w:bottom w:w="72" w:type="dxa"/>
              <w:right w:w="144" w:type="dxa"/>
            </w:tcMar>
            <w:hideMark/>
          </w:tcPr>
          <w:p w14:paraId="2FFA59A4" w14:textId="77777777" w:rsidR="00280B5A" w:rsidRPr="00442C27" w:rsidRDefault="00280B5A" w:rsidP="00757E5C">
            <w:pPr>
              <w:spacing w:before="0" w:after="0"/>
              <w:rPr>
                <w:color w:val="000000" w:themeColor="text1"/>
                <w:szCs w:val="18"/>
              </w:rPr>
            </w:pPr>
            <w:r w:rsidRPr="00442C27">
              <w:rPr>
                <w:color w:val="000000" w:themeColor="text1"/>
                <w:kern w:val="24"/>
                <w:szCs w:val="18"/>
              </w:rPr>
              <w:t>Indicative</w:t>
            </w:r>
          </w:p>
          <w:p w14:paraId="324DC783" w14:textId="77777777" w:rsidR="00280B5A" w:rsidRPr="00442C27" w:rsidRDefault="00280B5A" w:rsidP="00757E5C">
            <w:pPr>
              <w:spacing w:before="0" w:after="0"/>
              <w:rPr>
                <w:color w:val="000000" w:themeColor="text1"/>
                <w:szCs w:val="18"/>
              </w:rPr>
            </w:pPr>
            <w:r w:rsidRPr="00442C27">
              <w:rPr>
                <w:color w:val="000000" w:themeColor="text1"/>
                <w:kern w:val="24"/>
                <w:szCs w:val="18"/>
              </w:rPr>
              <w:t>useful life (Years)</w:t>
            </w:r>
          </w:p>
        </w:tc>
        <w:tc>
          <w:tcPr>
            <w:tcW w:w="0" w:type="auto"/>
            <w:tcBorders>
              <w:top w:val="nil"/>
              <w:left w:val="single" w:sz="4" w:space="0" w:color="FFFFFF" w:themeColor="background1"/>
              <w:bottom w:val="nil"/>
              <w:right w:val="single" w:sz="4" w:space="0" w:color="FFFFFF" w:themeColor="background1"/>
            </w:tcBorders>
            <w:shd w:val="clear" w:color="auto" w:fill="4FC3FF" w:themeFill="accent5" w:themeFillTint="99"/>
            <w:tcMar>
              <w:top w:w="72" w:type="dxa"/>
              <w:left w:w="144" w:type="dxa"/>
              <w:bottom w:w="72" w:type="dxa"/>
              <w:right w:w="144" w:type="dxa"/>
            </w:tcMar>
            <w:hideMark/>
          </w:tcPr>
          <w:p w14:paraId="6CEBCBBF" w14:textId="77777777" w:rsidR="00280B5A" w:rsidRPr="00442C27" w:rsidRDefault="00280B5A" w:rsidP="00757E5C">
            <w:pPr>
              <w:spacing w:before="0" w:after="0"/>
              <w:rPr>
                <w:color w:val="000000" w:themeColor="text1"/>
                <w:szCs w:val="18"/>
              </w:rPr>
            </w:pPr>
            <w:r w:rsidRPr="00442C27">
              <w:rPr>
                <w:color w:val="000000" w:themeColor="text1"/>
                <w:kern w:val="24"/>
                <w:szCs w:val="18"/>
              </w:rPr>
              <w:t>Written down value</w:t>
            </w:r>
          </w:p>
          <w:p w14:paraId="2CF45274" w14:textId="77777777" w:rsidR="00280B5A" w:rsidRPr="00442C27" w:rsidRDefault="00280B5A" w:rsidP="00757E5C">
            <w:pPr>
              <w:spacing w:before="0" w:after="0"/>
              <w:rPr>
                <w:color w:val="000000" w:themeColor="text1"/>
                <w:szCs w:val="18"/>
              </w:rPr>
            </w:pPr>
            <w:r w:rsidRPr="00442C27">
              <w:rPr>
                <w:color w:val="000000" w:themeColor="text1"/>
                <w:kern w:val="24"/>
                <w:szCs w:val="18"/>
              </w:rPr>
              <w:t>($’000)</w:t>
            </w:r>
          </w:p>
        </w:tc>
        <w:tc>
          <w:tcPr>
            <w:tcW w:w="0" w:type="auto"/>
            <w:tcBorders>
              <w:top w:val="nil"/>
              <w:left w:val="single" w:sz="4" w:space="0" w:color="FFFFFF" w:themeColor="background1"/>
              <w:bottom w:val="nil"/>
              <w:right w:val="nil"/>
            </w:tcBorders>
            <w:shd w:val="clear" w:color="auto" w:fill="4FC3FF" w:themeFill="accent5" w:themeFillTint="99"/>
            <w:tcMar>
              <w:top w:w="72" w:type="dxa"/>
              <w:left w:w="144" w:type="dxa"/>
              <w:bottom w:w="72" w:type="dxa"/>
              <w:right w:w="144" w:type="dxa"/>
            </w:tcMar>
            <w:hideMark/>
          </w:tcPr>
          <w:p w14:paraId="340BED8E" w14:textId="77777777" w:rsidR="00280B5A" w:rsidRPr="00442C27" w:rsidRDefault="00280B5A" w:rsidP="00757E5C">
            <w:pPr>
              <w:spacing w:before="0" w:after="0"/>
              <w:rPr>
                <w:color w:val="000000" w:themeColor="text1"/>
                <w:szCs w:val="18"/>
              </w:rPr>
            </w:pPr>
            <w:r w:rsidRPr="00442C27">
              <w:rPr>
                <w:color w:val="000000" w:themeColor="text1"/>
                <w:kern w:val="24"/>
                <w:szCs w:val="18"/>
              </w:rPr>
              <w:t xml:space="preserve">Replacement value </w:t>
            </w:r>
          </w:p>
          <w:p w14:paraId="48A52A04" w14:textId="77777777" w:rsidR="00280B5A" w:rsidRPr="00442C27" w:rsidRDefault="00280B5A" w:rsidP="00757E5C">
            <w:pPr>
              <w:spacing w:before="0" w:after="0"/>
              <w:rPr>
                <w:color w:val="000000" w:themeColor="text1"/>
                <w:szCs w:val="18"/>
              </w:rPr>
            </w:pPr>
            <w:r w:rsidRPr="00442C27">
              <w:rPr>
                <w:color w:val="000000" w:themeColor="text1"/>
                <w:kern w:val="24"/>
                <w:szCs w:val="18"/>
              </w:rPr>
              <w:t>($’000)</w:t>
            </w:r>
          </w:p>
        </w:tc>
      </w:tr>
      <w:tr w:rsidR="00280B5A" w:rsidRPr="00D7002D" w14:paraId="3C19028F" w14:textId="77777777" w:rsidTr="00E411B3">
        <w:trPr>
          <w:gridAfter w:val="1"/>
          <w:wAfter w:w="604" w:type="dxa"/>
          <w:trHeight w:val="71"/>
        </w:trPr>
        <w:tc>
          <w:tcPr>
            <w:tcW w:w="0" w:type="auto"/>
            <w:tcBorders>
              <w:top w:val="nil"/>
              <w:left w:val="nil"/>
              <w:right w:val="nil"/>
            </w:tcBorders>
            <w:shd w:val="clear" w:color="auto" w:fill="auto"/>
            <w:tcMar>
              <w:top w:w="72" w:type="dxa"/>
              <w:left w:w="144" w:type="dxa"/>
              <w:bottom w:w="72" w:type="dxa"/>
              <w:right w:w="144" w:type="dxa"/>
            </w:tcMar>
          </w:tcPr>
          <w:p w14:paraId="3DC84F67" w14:textId="77777777" w:rsidR="00280B5A" w:rsidRPr="00374670" w:rsidRDefault="00280B5A" w:rsidP="00757E5C">
            <w:pPr>
              <w:spacing w:before="0" w:after="0"/>
              <w:rPr>
                <w:color w:val="000000" w:themeColor="text1"/>
                <w:kern w:val="24"/>
                <w:szCs w:val="18"/>
              </w:rPr>
            </w:pPr>
          </w:p>
        </w:tc>
        <w:tc>
          <w:tcPr>
            <w:tcW w:w="0" w:type="auto"/>
            <w:tcBorders>
              <w:top w:val="nil"/>
              <w:left w:val="nil"/>
              <w:right w:val="nil"/>
            </w:tcBorders>
            <w:shd w:val="clear" w:color="auto" w:fill="auto"/>
            <w:tcMar>
              <w:top w:w="72" w:type="dxa"/>
              <w:left w:w="144" w:type="dxa"/>
              <w:bottom w:w="72" w:type="dxa"/>
              <w:right w:w="144" w:type="dxa"/>
            </w:tcMar>
          </w:tcPr>
          <w:p w14:paraId="489AEB53" w14:textId="77777777" w:rsidR="00280B5A" w:rsidRPr="00374670" w:rsidRDefault="00280B5A" w:rsidP="00757E5C">
            <w:pPr>
              <w:spacing w:before="0" w:after="0"/>
              <w:rPr>
                <w:color w:val="000000" w:themeColor="text1"/>
                <w:kern w:val="24"/>
                <w:szCs w:val="18"/>
              </w:rPr>
            </w:pPr>
          </w:p>
        </w:tc>
        <w:tc>
          <w:tcPr>
            <w:tcW w:w="0" w:type="auto"/>
            <w:tcBorders>
              <w:top w:val="nil"/>
              <w:left w:val="nil"/>
              <w:right w:val="nil"/>
            </w:tcBorders>
            <w:shd w:val="clear" w:color="auto" w:fill="auto"/>
            <w:tcMar>
              <w:top w:w="72" w:type="dxa"/>
              <w:left w:w="144" w:type="dxa"/>
              <w:bottom w:w="72" w:type="dxa"/>
              <w:right w:w="144" w:type="dxa"/>
            </w:tcMar>
          </w:tcPr>
          <w:p w14:paraId="7A42B5E0" w14:textId="77777777" w:rsidR="00280B5A" w:rsidRPr="00374670" w:rsidRDefault="00280B5A" w:rsidP="00757E5C">
            <w:pPr>
              <w:spacing w:before="0" w:after="0"/>
              <w:rPr>
                <w:color w:val="000000" w:themeColor="text1"/>
                <w:kern w:val="24"/>
                <w:szCs w:val="18"/>
              </w:rPr>
            </w:pPr>
          </w:p>
        </w:tc>
        <w:tc>
          <w:tcPr>
            <w:tcW w:w="0" w:type="auto"/>
            <w:tcBorders>
              <w:top w:val="nil"/>
              <w:left w:val="nil"/>
              <w:right w:val="nil"/>
            </w:tcBorders>
            <w:shd w:val="clear" w:color="auto" w:fill="auto"/>
            <w:tcMar>
              <w:top w:w="72" w:type="dxa"/>
              <w:left w:w="144" w:type="dxa"/>
              <w:bottom w:w="72" w:type="dxa"/>
              <w:right w:w="144" w:type="dxa"/>
            </w:tcMar>
          </w:tcPr>
          <w:p w14:paraId="6C4853B3" w14:textId="77777777" w:rsidR="00280B5A" w:rsidRPr="00374670" w:rsidRDefault="00280B5A" w:rsidP="00757E5C">
            <w:pPr>
              <w:spacing w:before="0" w:after="0"/>
              <w:rPr>
                <w:color w:val="000000" w:themeColor="text1"/>
                <w:kern w:val="24"/>
                <w:szCs w:val="18"/>
              </w:rPr>
            </w:pPr>
          </w:p>
        </w:tc>
        <w:tc>
          <w:tcPr>
            <w:tcW w:w="0" w:type="auto"/>
            <w:tcBorders>
              <w:top w:val="nil"/>
              <w:left w:val="nil"/>
              <w:bottom w:val="nil"/>
              <w:right w:val="nil"/>
            </w:tcBorders>
            <w:shd w:val="clear" w:color="auto" w:fill="auto"/>
            <w:tcMar>
              <w:top w:w="72" w:type="dxa"/>
              <w:left w:w="144" w:type="dxa"/>
              <w:bottom w:w="72" w:type="dxa"/>
              <w:right w:w="144" w:type="dxa"/>
            </w:tcMar>
          </w:tcPr>
          <w:p w14:paraId="2DBFE7A6" w14:textId="77777777" w:rsidR="00280B5A" w:rsidRPr="00374670" w:rsidRDefault="00280B5A" w:rsidP="00757E5C">
            <w:pPr>
              <w:spacing w:before="0" w:after="0"/>
              <w:rPr>
                <w:color w:val="000000" w:themeColor="text1"/>
                <w:kern w:val="24"/>
                <w:szCs w:val="18"/>
              </w:rPr>
            </w:pPr>
          </w:p>
        </w:tc>
        <w:tc>
          <w:tcPr>
            <w:tcW w:w="0" w:type="auto"/>
            <w:gridSpan w:val="2"/>
            <w:tcBorders>
              <w:top w:val="nil"/>
              <w:left w:val="nil"/>
              <w:bottom w:val="nil"/>
              <w:right w:val="nil"/>
            </w:tcBorders>
            <w:shd w:val="clear" w:color="auto" w:fill="auto"/>
            <w:tcMar>
              <w:top w:w="72" w:type="dxa"/>
              <w:left w:w="144" w:type="dxa"/>
              <w:bottom w:w="72" w:type="dxa"/>
              <w:right w:w="144" w:type="dxa"/>
            </w:tcMar>
          </w:tcPr>
          <w:p w14:paraId="36269B41" w14:textId="77777777" w:rsidR="00280B5A" w:rsidRPr="00374670" w:rsidRDefault="00280B5A" w:rsidP="00757E5C">
            <w:pPr>
              <w:spacing w:before="0" w:after="0"/>
              <w:rPr>
                <w:color w:val="000000" w:themeColor="text1"/>
                <w:kern w:val="24"/>
                <w:szCs w:val="18"/>
              </w:rPr>
            </w:pPr>
          </w:p>
        </w:tc>
        <w:tc>
          <w:tcPr>
            <w:tcW w:w="0" w:type="auto"/>
            <w:tcBorders>
              <w:top w:val="nil"/>
              <w:left w:val="nil"/>
              <w:bottom w:val="nil"/>
              <w:right w:val="nil"/>
            </w:tcBorders>
            <w:shd w:val="clear" w:color="auto" w:fill="auto"/>
            <w:tcMar>
              <w:top w:w="72" w:type="dxa"/>
              <w:left w:w="144" w:type="dxa"/>
              <w:bottom w:w="72" w:type="dxa"/>
              <w:right w:w="144" w:type="dxa"/>
            </w:tcMar>
          </w:tcPr>
          <w:p w14:paraId="021EDF30" w14:textId="77777777" w:rsidR="00280B5A" w:rsidRPr="00C65060" w:rsidRDefault="00280B5A" w:rsidP="00757E5C">
            <w:pPr>
              <w:spacing w:before="0" w:after="0"/>
              <w:jc w:val="right"/>
              <w:rPr>
                <w:b/>
                <w:bCs/>
                <w:color w:val="000000" w:themeColor="text1"/>
                <w:kern w:val="24"/>
                <w:sz w:val="10"/>
                <w:szCs w:val="10"/>
              </w:rPr>
            </w:pPr>
          </w:p>
        </w:tc>
        <w:tc>
          <w:tcPr>
            <w:tcW w:w="0" w:type="auto"/>
            <w:tcBorders>
              <w:top w:val="nil"/>
              <w:left w:val="nil"/>
              <w:bottom w:val="nil"/>
              <w:right w:val="nil"/>
            </w:tcBorders>
            <w:shd w:val="clear" w:color="auto" w:fill="auto"/>
            <w:tcMar>
              <w:top w:w="72" w:type="dxa"/>
              <w:left w:w="144" w:type="dxa"/>
              <w:bottom w:w="72" w:type="dxa"/>
              <w:right w:w="144" w:type="dxa"/>
            </w:tcMar>
          </w:tcPr>
          <w:p w14:paraId="7564EE5B" w14:textId="77777777" w:rsidR="00280B5A" w:rsidRPr="00C65060" w:rsidRDefault="00280B5A" w:rsidP="00757E5C">
            <w:pPr>
              <w:spacing w:before="0" w:after="0"/>
              <w:jc w:val="right"/>
              <w:rPr>
                <w:b/>
                <w:bCs/>
                <w:color w:val="000000" w:themeColor="text1"/>
                <w:kern w:val="24"/>
                <w:sz w:val="10"/>
                <w:szCs w:val="10"/>
              </w:rPr>
            </w:pPr>
          </w:p>
        </w:tc>
      </w:tr>
      <w:tr w:rsidR="00280B5A" w:rsidRPr="00D7002D" w14:paraId="344B3DD6" w14:textId="77777777" w:rsidTr="00E411B3">
        <w:trPr>
          <w:gridAfter w:val="1"/>
          <w:wAfter w:w="604" w:type="dxa"/>
          <w:trHeight w:val="379"/>
        </w:trPr>
        <w:tc>
          <w:tcPr>
            <w:tcW w:w="0" w:type="auto"/>
            <w:vMerge w:val="restart"/>
            <w:tcBorders>
              <w:top w:val="nil"/>
              <w:left w:val="nil"/>
              <w:right w:val="single" w:sz="4" w:space="0" w:color="FFFFFF" w:themeColor="background1"/>
            </w:tcBorders>
            <w:shd w:val="clear" w:color="auto" w:fill="4FC3FF" w:themeFill="accent5" w:themeFillTint="99"/>
            <w:tcMar>
              <w:top w:w="72" w:type="dxa"/>
              <w:left w:w="144" w:type="dxa"/>
              <w:bottom w:w="72" w:type="dxa"/>
              <w:right w:w="144" w:type="dxa"/>
            </w:tcMar>
            <w:vAlign w:val="center"/>
            <w:hideMark/>
          </w:tcPr>
          <w:p w14:paraId="26840F47" w14:textId="77777777" w:rsidR="00280B5A" w:rsidRPr="00374670" w:rsidRDefault="00280B5A" w:rsidP="00757E5C">
            <w:pPr>
              <w:spacing w:before="0" w:after="0"/>
              <w:rPr>
                <w:rFonts w:cs="Arial"/>
                <w:szCs w:val="18"/>
              </w:rPr>
            </w:pPr>
            <w:r w:rsidRPr="00374670">
              <w:rPr>
                <w:rFonts w:cs="Arial"/>
                <w:color w:val="000000" w:themeColor="text1"/>
                <w:kern w:val="24"/>
                <w:szCs w:val="18"/>
              </w:rPr>
              <w:t>Storm</w:t>
            </w:r>
            <w:r>
              <w:rPr>
                <w:rFonts w:cs="Arial"/>
                <w:color w:val="000000" w:themeColor="text1"/>
                <w:kern w:val="24"/>
                <w:szCs w:val="18"/>
              </w:rPr>
              <w:t>w</w:t>
            </w:r>
            <w:r w:rsidRPr="00374670">
              <w:rPr>
                <w:rFonts w:cs="Arial"/>
                <w:color w:val="000000" w:themeColor="text1"/>
                <w:kern w:val="24"/>
                <w:szCs w:val="18"/>
              </w:rPr>
              <w:t xml:space="preserve">ater </w:t>
            </w:r>
          </w:p>
        </w:tc>
        <w:tc>
          <w:tcPr>
            <w:tcW w:w="0" w:type="auto"/>
            <w:vMerge w:val="restart"/>
            <w:tcBorders>
              <w:top w:val="nil"/>
              <w:left w:val="single" w:sz="4" w:space="0" w:color="FFFFFF" w:themeColor="background1"/>
              <w:right w:val="single" w:sz="4" w:space="0" w:color="FFFFFF" w:themeColor="background1"/>
            </w:tcBorders>
            <w:shd w:val="clear" w:color="auto" w:fill="4FC3FF" w:themeFill="accent5" w:themeFillTint="99"/>
            <w:tcMar>
              <w:top w:w="72" w:type="dxa"/>
              <w:left w:w="144" w:type="dxa"/>
              <w:bottom w:w="72" w:type="dxa"/>
              <w:right w:w="144" w:type="dxa"/>
            </w:tcMar>
            <w:vAlign w:val="center"/>
            <w:hideMark/>
          </w:tcPr>
          <w:p w14:paraId="334ADCC7" w14:textId="11A65595" w:rsidR="00280B5A" w:rsidRPr="00442C27" w:rsidRDefault="00280B5A" w:rsidP="00757E5C">
            <w:pPr>
              <w:spacing w:before="0" w:after="0"/>
              <w:rPr>
                <w:rFonts w:eastAsiaTheme="minorEastAsia" w:cs="Arial"/>
                <w:color w:val="000000" w:themeColor="text1"/>
                <w:kern w:val="24"/>
                <w:szCs w:val="18"/>
              </w:rPr>
            </w:pPr>
            <w:r w:rsidRPr="00442C27">
              <w:rPr>
                <w:rFonts w:eastAsiaTheme="minorEastAsia" w:cs="Arial"/>
                <w:color w:val="000000" w:themeColor="text1"/>
                <w:kern w:val="24"/>
                <w:szCs w:val="18"/>
              </w:rPr>
              <w:t>Primary functions of drainage infrastructure are to convey stormwater runoff, stormwater harvesting and flood mitigation within the municipality.</w:t>
            </w:r>
          </w:p>
          <w:p w14:paraId="5A048ACB" w14:textId="77777777" w:rsidR="00280B5A" w:rsidRPr="00442C27" w:rsidRDefault="00280B5A" w:rsidP="00757E5C">
            <w:pPr>
              <w:spacing w:before="0" w:after="0"/>
              <w:rPr>
                <w:rFonts w:eastAsiaTheme="minorEastAsia" w:cs="Arial"/>
                <w:color w:val="000000" w:themeColor="text1"/>
                <w:kern w:val="24"/>
                <w:szCs w:val="18"/>
              </w:rPr>
            </w:pPr>
          </w:p>
          <w:p w14:paraId="7B4D790A" w14:textId="77777777" w:rsidR="00280B5A" w:rsidRPr="00442C27" w:rsidRDefault="00280B5A" w:rsidP="00757E5C">
            <w:pPr>
              <w:spacing w:before="0" w:after="0"/>
              <w:rPr>
                <w:rFonts w:cs="Arial"/>
                <w:szCs w:val="18"/>
              </w:rPr>
            </w:pPr>
            <w:r w:rsidRPr="00442C27">
              <w:rPr>
                <w:rFonts w:eastAsiaTheme="minorEastAsia" w:cs="Arial"/>
                <w:color w:val="000000" w:themeColor="text1"/>
                <w:kern w:val="24"/>
                <w:szCs w:val="18"/>
              </w:rPr>
              <w:t>Our drainage infrastructure plays a critical role in flood mitigation and maintaining a good level of service to the community.</w:t>
            </w:r>
          </w:p>
        </w:tc>
        <w:tc>
          <w:tcPr>
            <w:tcW w:w="0" w:type="auto"/>
            <w:vMerge w:val="restart"/>
            <w:tcBorders>
              <w:top w:val="nil"/>
              <w:left w:val="single" w:sz="4" w:space="0" w:color="FFFFFF" w:themeColor="background1"/>
              <w:right w:val="single" w:sz="4" w:space="0" w:color="FFFFFF" w:themeColor="background1"/>
            </w:tcBorders>
            <w:shd w:val="clear" w:color="auto" w:fill="4FC3FF" w:themeFill="accent5" w:themeFillTint="99"/>
            <w:tcMar>
              <w:top w:w="72" w:type="dxa"/>
              <w:left w:w="144" w:type="dxa"/>
              <w:bottom w:w="72" w:type="dxa"/>
              <w:right w:w="144" w:type="dxa"/>
            </w:tcMar>
            <w:vAlign w:val="center"/>
            <w:hideMark/>
          </w:tcPr>
          <w:p w14:paraId="66297907" w14:textId="77777777" w:rsidR="00280B5A" w:rsidRPr="00442C27" w:rsidRDefault="00280B5A" w:rsidP="00757E5C">
            <w:pPr>
              <w:spacing w:before="0" w:after="0"/>
              <w:rPr>
                <w:rFonts w:cs="Arial"/>
                <w:color w:val="000000" w:themeColor="text1"/>
                <w:kern w:val="24"/>
                <w:szCs w:val="18"/>
              </w:rPr>
            </w:pPr>
            <w:r w:rsidRPr="00442C27">
              <w:rPr>
                <w:rFonts w:cs="Arial"/>
                <w:color w:val="000000" w:themeColor="text1"/>
                <w:kern w:val="24"/>
                <w:szCs w:val="18"/>
              </w:rPr>
              <w:t>Community</w:t>
            </w:r>
          </w:p>
          <w:p w14:paraId="6015003F" w14:textId="77777777" w:rsidR="00280B5A" w:rsidRPr="00442C27" w:rsidRDefault="00280B5A" w:rsidP="00757E5C">
            <w:pPr>
              <w:spacing w:before="0" w:after="0"/>
              <w:rPr>
                <w:rFonts w:cs="Arial"/>
                <w:color w:val="000000" w:themeColor="text1"/>
                <w:kern w:val="24"/>
                <w:szCs w:val="18"/>
              </w:rPr>
            </w:pPr>
          </w:p>
          <w:p w14:paraId="20B750A6" w14:textId="77777777" w:rsidR="00280B5A" w:rsidRPr="00442C27" w:rsidRDefault="00280B5A" w:rsidP="00757E5C">
            <w:pPr>
              <w:spacing w:before="0" w:after="0"/>
              <w:rPr>
                <w:rFonts w:cs="Arial"/>
                <w:color w:val="000000" w:themeColor="text1"/>
                <w:kern w:val="24"/>
                <w:szCs w:val="18"/>
              </w:rPr>
            </w:pPr>
            <w:r w:rsidRPr="00442C27">
              <w:rPr>
                <w:rFonts w:cs="Arial"/>
                <w:color w:val="000000" w:themeColor="text1"/>
                <w:kern w:val="24"/>
                <w:szCs w:val="18"/>
              </w:rPr>
              <w:t>Industry</w:t>
            </w:r>
          </w:p>
          <w:p w14:paraId="339DA907" w14:textId="77777777" w:rsidR="00280B5A" w:rsidRPr="00442C27" w:rsidRDefault="00280B5A" w:rsidP="00757E5C">
            <w:pPr>
              <w:spacing w:before="0" w:after="0"/>
              <w:rPr>
                <w:rFonts w:cs="Arial"/>
                <w:color w:val="000000" w:themeColor="text1"/>
                <w:kern w:val="24"/>
                <w:szCs w:val="18"/>
              </w:rPr>
            </w:pPr>
          </w:p>
          <w:p w14:paraId="426A3847" w14:textId="77777777" w:rsidR="00280B5A" w:rsidRPr="00442C27" w:rsidRDefault="00280B5A" w:rsidP="00757E5C">
            <w:pPr>
              <w:spacing w:before="0" w:after="0"/>
              <w:rPr>
                <w:rFonts w:cs="Arial"/>
                <w:szCs w:val="18"/>
              </w:rPr>
            </w:pPr>
            <w:r w:rsidRPr="00442C27">
              <w:rPr>
                <w:rFonts w:cs="Arial"/>
                <w:color w:val="000000" w:themeColor="text1"/>
                <w:kern w:val="24"/>
                <w:szCs w:val="18"/>
              </w:rPr>
              <w:t>Public transport providers</w:t>
            </w:r>
          </w:p>
        </w:tc>
        <w:tc>
          <w:tcPr>
            <w:tcW w:w="0" w:type="auto"/>
            <w:tcBorders>
              <w:top w:val="nil"/>
              <w:left w:val="single" w:sz="4" w:space="0" w:color="FFFFFF" w:themeColor="background1"/>
              <w:right w:val="nil"/>
            </w:tcBorders>
            <w:shd w:val="clear" w:color="auto" w:fill="4FC3FF" w:themeFill="accent5" w:themeFillTint="99"/>
            <w:tcMar>
              <w:top w:w="72" w:type="dxa"/>
              <w:left w:w="144" w:type="dxa"/>
              <w:bottom w:w="72" w:type="dxa"/>
              <w:right w:w="144" w:type="dxa"/>
            </w:tcMar>
            <w:vAlign w:val="center"/>
            <w:hideMark/>
          </w:tcPr>
          <w:p w14:paraId="7FFDC13F" w14:textId="77777777" w:rsidR="00280B5A" w:rsidRPr="00442C27" w:rsidRDefault="00280B5A" w:rsidP="00757E5C">
            <w:pPr>
              <w:pStyle w:val="NormalWeb"/>
              <w:spacing w:before="0" w:after="0"/>
              <w:rPr>
                <w:rFonts w:ascii="Arial" w:hAnsi="Arial" w:cs="Arial"/>
                <w:sz w:val="18"/>
                <w:szCs w:val="18"/>
              </w:rPr>
            </w:pPr>
            <w:r w:rsidRPr="00442C27">
              <w:rPr>
                <w:rFonts w:ascii="Arial" w:hAnsi="Arial" w:cs="Arial"/>
                <w:color w:val="000000" w:themeColor="text1"/>
                <w:kern w:val="24"/>
                <w:sz w:val="18"/>
                <w:szCs w:val="18"/>
              </w:rPr>
              <w:t>Pipe and open channel</w:t>
            </w:r>
          </w:p>
        </w:tc>
        <w:tc>
          <w:tcPr>
            <w:tcW w:w="0" w:type="auto"/>
            <w:tcBorders>
              <w:top w:val="nil"/>
              <w:left w:val="nil"/>
              <w:bottom w:val="nil"/>
              <w:right w:val="nil"/>
            </w:tcBorders>
            <w:shd w:val="clear" w:color="auto" w:fill="auto"/>
            <w:tcMar>
              <w:top w:w="72" w:type="dxa"/>
              <w:left w:w="144" w:type="dxa"/>
              <w:bottom w:w="72" w:type="dxa"/>
              <w:right w:w="144" w:type="dxa"/>
            </w:tcMar>
            <w:vAlign w:val="center"/>
            <w:hideMark/>
          </w:tcPr>
          <w:p w14:paraId="44EB9CB3" w14:textId="77777777" w:rsidR="00280B5A" w:rsidRPr="00442C27" w:rsidRDefault="00280B5A" w:rsidP="00757E5C">
            <w:pPr>
              <w:pStyle w:val="NormalWeb"/>
              <w:spacing w:before="0" w:after="0"/>
              <w:rPr>
                <w:rFonts w:ascii="Arial" w:hAnsi="Arial" w:cs="Arial"/>
                <w:sz w:val="18"/>
                <w:szCs w:val="18"/>
              </w:rPr>
            </w:pPr>
            <w:r w:rsidRPr="00442C27">
              <w:rPr>
                <w:rFonts w:ascii="Arial" w:hAnsi="Arial" w:cs="Arial"/>
                <w:color w:val="000000" w:themeColor="text1"/>
                <w:kern w:val="24"/>
                <w:sz w:val="18"/>
                <w:szCs w:val="18"/>
              </w:rPr>
              <w:t>299,954</w:t>
            </w:r>
          </w:p>
        </w:tc>
        <w:tc>
          <w:tcPr>
            <w:tcW w:w="0" w:type="auto"/>
            <w:gridSpan w:val="2"/>
            <w:tcBorders>
              <w:top w:val="nil"/>
              <w:left w:val="nil"/>
              <w:bottom w:val="nil"/>
              <w:right w:val="nil"/>
            </w:tcBorders>
            <w:shd w:val="clear" w:color="auto" w:fill="auto"/>
            <w:tcMar>
              <w:top w:w="72" w:type="dxa"/>
              <w:left w:w="144" w:type="dxa"/>
              <w:bottom w:w="72" w:type="dxa"/>
              <w:right w:w="144" w:type="dxa"/>
            </w:tcMar>
            <w:vAlign w:val="center"/>
            <w:hideMark/>
          </w:tcPr>
          <w:p w14:paraId="1DE760F6" w14:textId="77777777" w:rsidR="00280B5A" w:rsidRPr="00442C27" w:rsidRDefault="00280B5A" w:rsidP="00757E5C">
            <w:pPr>
              <w:pStyle w:val="NormalWeb"/>
              <w:spacing w:before="0" w:after="0"/>
              <w:rPr>
                <w:rFonts w:ascii="Arial" w:hAnsi="Arial" w:cs="Arial"/>
                <w:sz w:val="18"/>
                <w:szCs w:val="18"/>
              </w:rPr>
            </w:pPr>
            <w:r w:rsidRPr="00442C27">
              <w:rPr>
                <w:rFonts w:ascii="Arial" w:hAnsi="Arial" w:cs="Arial"/>
                <w:color w:val="000000" w:themeColor="text1"/>
                <w:kern w:val="24"/>
                <w:sz w:val="18"/>
                <w:szCs w:val="18"/>
              </w:rPr>
              <w:t>173.3</w:t>
            </w:r>
          </w:p>
        </w:tc>
        <w:tc>
          <w:tcPr>
            <w:tcW w:w="0" w:type="auto"/>
            <w:tcBorders>
              <w:top w:val="nil"/>
              <w:left w:val="nil"/>
              <w:bottom w:val="nil"/>
              <w:right w:val="nil"/>
            </w:tcBorders>
            <w:shd w:val="clear" w:color="auto" w:fill="auto"/>
            <w:tcMar>
              <w:top w:w="72" w:type="dxa"/>
              <w:left w:w="144" w:type="dxa"/>
              <w:bottom w:w="72" w:type="dxa"/>
              <w:right w:w="144" w:type="dxa"/>
            </w:tcMar>
            <w:vAlign w:val="center"/>
            <w:hideMark/>
          </w:tcPr>
          <w:p w14:paraId="507F805A" w14:textId="77777777" w:rsidR="00280B5A" w:rsidRPr="00442C27" w:rsidRDefault="00280B5A" w:rsidP="00757E5C">
            <w:pPr>
              <w:pStyle w:val="NormalWeb"/>
              <w:spacing w:before="0" w:after="0"/>
              <w:jc w:val="center"/>
              <w:rPr>
                <w:rFonts w:ascii="Arial" w:hAnsi="Arial" w:cs="Arial"/>
                <w:sz w:val="18"/>
                <w:szCs w:val="18"/>
              </w:rPr>
            </w:pPr>
            <w:r w:rsidRPr="00442C27">
              <w:rPr>
                <w:rFonts w:ascii="Arial" w:hAnsi="Arial" w:cs="Arial"/>
                <w:color w:val="000000" w:themeColor="text1"/>
                <w:kern w:val="24"/>
                <w:sz w:val="18"/>
                <w:szCs w:val="18"/>
              </w:rPr>
              <w:t>$108,630,411</w:t>
            </w:r>
          </w:p>
        </w:tc>
        <w:tc>
          <w:tcPr>
            <w:tcW w:w="0" w:type="auto"/>
            <w:tcBorders>
              <w:top w:val="nil"/>
              <w:left w:val="nil"/>
              <w:bottom w:val="nil"/>
              <w:right w:val="nil"/>
            </w:tcBorders>
            <w:shd w:val="clear" w:color="auto" w:fill="auto"/>
            <w:tcMar>
              <w:top w:w="72" w:type="dxa"/>
              <w:left w:w="144" w:type="dxa"/>
              <w:bottom w:w="72" w:type="dxa"/>
              <w:right w:w="144" w:type="dxa"/>
            </w:tcMar>
            <w:vAlign w:val="center"/>
            <w:hideMark/>
          </w:tcPr>
          <w:p w14:paraId="466BE55F" w14:textId="77777777" w:rsidR="00280B5A" w:rsidRPr="00442C27" w:rsidRDefault="00280B5A" w:rsidP="00757E5C">
            <w:pPr>
              <w:pStyle w:val="NormalWeb"/>
              <w:spacing w:before="0" w:after="0"/>
              <w:jc w:val="center"/>
              <w:rPr>
                <w:rFonts w:ascii="Arial" w:hAnsi="Arial" w:cs="Arial"/>
                <w:sz w:val="18"/>
                <w:szCs w:val="18"/>
              </w:rPr>
            </w:pPr>
            <w:r w:rsidRPr="00442C27">
              <w:rPr>
                <w:rFonts w:ascii="Arial" w:hAnsi="Arial" w:cs="Arial"/>
                <w:color w:val="000000" w:themeColor="text1"/>
                <w:kern w:val="24"/>
                <w:sz w:val="18"/>
                <w:szCs w:val="18"/>
              </w:rPr>
              <w:t>$108,630,411</w:t>
            </w:r>
          </w:p>
        </w:tc>
      </w:tr>
      <w:tr w:rsidR="00280B5A" w:rsidRPr="00D7002D" w14:paraId="1A1DFF07" w14:textId="77777777" w:rsidTr="00E411B3">
        <w:trPr>
          <w:gridAfter w:val="1"/>
          <w:wAfter w:w="604" w:type="dxa"/>
          <w:trHeight w:val="670"/>
        </w:trPr>
        <w:tc>
          <w:tcPr>
            <w:tcW w:w="0" w:type="auto"/>
            <w:vMerge/>
            <w:tcBorders>
              <w:left w:val="nil"/>
              <w:right w:val="single" w:sz="4" w:space="0" w:color="FFFFFF" w:themeColor="background1"/>
            </w:tcBorders>
            <w:shd w:val="clear" w:color="auto" w:fill="4FC3FF" w:themeFill="accent5" w:themeFillTint="99"/>
            <w:vAlign w:val="center"/>
          </w:tcPr>
          <w:p w14:paraId="459009CB" w14:textId="77777777" w:rsidR="00280B5A" w:rsidRPr="00374670" w:rsidRDefault="00280B5A" w:rsidP="00757E5C">
            <w:pPr>
              <w:spacing w:before="0" w:after="0"/>
              <w:rPr>
                <w:rFonts w:cs="Arial"/>
                <w:szCs w:val="18"/>
              </w:rPr>
            </w:pPr>
          </w:p>
        </w:tc>
        <w:tc>
          <w:tcPr>
            <w:tcW w:w="0" w:type="auto"/>
            <w:vMerge/>
            <w:tcBorders>
              <w:left w:val="single" w:sz="4" w:space="0" w:color="FFFFFF" w:themeColor="background1"/>
              <w:right w:val="single" w:sz="4" w:space="0" w:color="FFFFFF" w:themeColor="background1"/>
            </w:tcBorders>
            <w:shd w:val="clear" w:color="auto" w:fill="4FC3FF" w:themeFill="accent5" w:themeFillTint="99"/>
            <w:vAlign w:val="center"/>
          </w:tcPr>
          <w:p w14:paraId="41D47C6D" w14:textId="77777777" w:rsidR="00280B5A" w:rsidRPr="00442C27" w:rsidRDefault="00280B5A" w:rsidP="00757E5C">
            <w:pPr>
              <w:spacing w:before="0" w:after="0"/>
              <w:rPr>
                <w:rFonts w:cs="Arial"/>
                <w:szCs w:val="18"/>
              </w:rPr>
            </w:pPr>
          </w:p>
        </w:tc>
        <w:tc>
          <w:tcPr>
            <w:tcW w:w="0" w:type="auto"/>
            <w:vMerge/>
            <w:tcBorders>
              <w:left w:val="single" w:sz="4" w:space="0" w:color="FFFFFF" w:themeColor="background1"/>
              <w:right w:val="single" w:sz="4" w:space="0" w:color="FFFFFF" w:themeColor="background1"/>
            </w:tcBorders>
            <w:shd w:val="clear" w:color="auto" w:fill="4FC3FF" w:themeFill="accent5" w:themeFillTint="99"/>
            <w:vAlign w:val="center"/>
          </w:tcPr>
          <w:p w14:paraId="0FB6269C" w14:textId="77777777" w:rsidR="00280B5A" w:rsidRPr="00442C27" w:rsidRDefault="00280B5A" w:rsidP="00757E5C">
            <w:pPr>
              <w:spacing w:before="0" w:after="0"/>
              <w:rPr>
                <w:rFonts w:cs="Arial"/>
                <w:szCs w:val="18"/>
              </w:rPr>
            </w:pPr>
          </w:p>
        </w:tc>
        <w:tc>
          <w:tcPr>
            <w:tcW w:w="0" w:type="auto"/>
            <w:tcBorders>
              <w:left w:val="single" w:sz="4" w:space="0" w:color="FFFFFF" w:themeColor="background1"/>
              <w:right w:val="nil"/>
            </w:tcBorders>
            <w:shd w:val="clear" w:color="auto" w:fill="4FC3FF" w:themeFill="accent5" w:themeFillTint="99"/>
            <w:tcMar>
              <w:top w:w="72" w:type="dxa"/>
              <w:left w:w="144" w:type="dxa"/>
              <w:bottom w:w="72" w:type="dxa"/>
              <w:right w:w="144" w:type="dxa"/>
            </w:tcMar>
            <w:vAlign w:val="center"/>
          </w:tcPr>
          <w:p w14:paraId="59F3ED50" w14:textId="77777777" w:rsidR="00280B5A" w:rsidRPr="00442C27" w:rsidRDefault="00280B5A" w:rsidP="00757E5C">
            <w:pPr>
              <w:pStyle w:val="NormalWeb"/>
              <w:spacing w:before="0" w:after="0"/>
              <w:rPr>
                <w:rFonts w:ascii="Arial" w:hAnsi="Arial" w:cs="Arial"/>
                <w:sz w:val="18"/>
                <w:szCs w:val="18"/>
              </w:rPr>
            </w:pPr>
            <w:r w:rsidRPr="00442C27">
              <w:rPr>
                <w:rFonts w:ascii="Arial" w:hAnsi="Arial" w:cs="Arial"/>
                <w:color w:val="000000" w:themeColor="text1"/>
                <w:kern w:val="24"/>
                <w:sz w:val="18"/>
                <w:szCs w:val="18"/>
              </w:rPr>
              <w:t>Pits</w:t>
            </w:r>
          </w:p>
        </w:tc>
        <w:tc>
          <w:tcPr>
            <w:tcW w:w="0" w:type="auto"/>
            <w:tcBorders>
              <w:top w:val="nil"/>
              <w:left w:val="nil"/>
              <w:bottom w:val="nil"/>
              <w:right w:val="nil"/>
            </w:tcBorders>
            <w:shd w:val="clear" w:color="auto" w:fill="auto"/>
            <w:tcMar>
              <w:top w:w="72" w:type="dxa"/>
              <w:left w:w="144" w:type="dxa"/>
              <w:bottom w:w="72" w:type="dxa"/>
              <w:right w:w="144" w:type="dxa"/>
            </w:tcMar>
            <w:vAlign w:val="center"/>
          </w:tcPr>
          <w:p w14:paraId="7DE3EA34" w14:textId="77777777" w:rsidR="00280B5A" w:rsidRPr="00442C27" w:rsidRDefault="00280B5A" w:rsidP="00757E5C">
            <w:pPr>
              <w:pStyle w:val="NormalWeb"/>
              <w:spacing w:before="0" w:after="0"/>
              <w:rPr>
                <w:rFonts w:ascii="Arial" w:hAnsi="Arial" w:cs="Arial"/>
                <w:sz w:val="18"/>
                <w:szCs w:val="18"/>
              </w:rPr>
            </w:pPr>
            <w:r w:rsidRPr="00442C27">
              <w:rPr>
                <w:rFonts w:ascii="Arial" w:hAnsi="Arial" w:cs="Arial"/>
                <w:color w:val="000000" w:themeColor="text1"/>
                <w:kern w:val="24"/>
                <w:sz w:val="18"/>
                <w:szCs w:val="18"/>
              </w:rPr>
              <w:t>14,286</w:t>
            </w:r>
          </w:p>
        </w:tc>
        <w:tc>
          <w:tcPr>
            <w:tcW w:w="0" w:type="auto"/>
            <w:gridSpan w:val="2"/>
            <w:tcBorders>
              <w:top w:val="nil"/>
              <w:left w:val="nil"/>
              <w:bottom w:val="nil"/>
              <w:right w:val="nil"/>
            </w:tcBorders>
            <w:shd w:val="clear" w:color="auto" w:fill="auto"/>
            <w:tcMar>
              <w:top w:w="72" w:type="dxa"/>
              <w:left w:w="144" w:type="dxa"/>
              <w:bottom w:w="72" w:type="dxa"/>
              <w:right w:w="144" w:type="dxa"/>
            </w:tcMar>
            <w:vAlign w:val="center"/>
          </w:tcPr>
          <w:p w14:paraId="2B9CCC6C" w14:textId="77777777" w:rsidR="00280B5A" w:rsidRPr="00442C27" w:rsidRDefault="00280B5A" w:rsidP="00757E5C">
            <w:pPr>
              <w:pStyle w:val="NormalWeb"/>
              <w:spacing w:before="0" w:after="0"/>
              <w:rPr>
                <w:rFonts w:ascii="Arial" w:hAnsi="Arial" w:cs="Arial"/>
                <w:sz w:val="18"/>
                <w:szCs w:val="18"/>
              </w:rPr>
            </w:pPr>
            <w:r w:rsidRPr="00442C27">
              <w:rPr>
                <w:rFonts w:ascii="Arial" w:hAnsi="Arial" w:cs="Arial"/>
                <w:color w:val="000000" w:themeColor="text1"/>
                <w:kern w:val="24"/>
                <w:sz w:val="18"/>
                <w:szCs w:val="18"/>
              </w:rPr>
              <w:t>90</w:t>
            </w:r>
          </w:p>
        </w:tc>
        <w:tc>
          <w:tcPr>
            <w:tcW w:w="0" w:type="auto"/>
            <w:tcBorders>
              <w:top w:val="nil"/>
              <w:left w:val="nil"/>
              <w:bottom w:val="nil"/>
              <w:right w:val="nil"/>
            </w:tcBorders>
            <w:shd w:val="clear" w:color="auto" w:fill="auto"/>
            <w:tcMar>
              <w:top w:w="72" w:type="dxa"/>
              <w:left w:w="144" w:type="dxa"/>
              <w:bottom w:w="72" w:type="dxa"/>
              <w:right w:w="144" w:type="dxa"/>
            </w:tcMar>
            <w:vAlign w:val="center"/>
          </w:tcPr>
          <w:p w14:paraId="395B04B5" w14:textId="77777777" w:rsidR="00280B5A" w:rsidRPr="00442C27" w:rsidRDefault="00280B5A" w:rsidP="00757E5C">
            <w:pPr>
              <w:pStyle w:val="NormalWeb"/>
              <w:spacing w:before="0" w:after="0"/>
              <w:jc w:val="center"/>
              <w:rPr>
                <w:rFonts w:ascii="Arial" w:hAnsi="Arial" w:cs="Arial"/>
                <w:sz w:val="18"/>
                <w:szCs w:val="18"/>
              </w:rPr>
            </w:pPr>
            <w:r w:rsidRPr="00442C27">
              <w:rPr>
                <w:rFonts w:ascii="Arial" w:hAnsi="Arial" w:cs="Arial"/>
                <w:color w:val="000000" w:themeColor="text1"/>
                <w:kern w:val="24"/>
                <w:sz w:val="18"/>
                <w:szCs w:val="18"/>
              </w:rPr>
              <w:t>$17,858,251</w:t>
            </w:r>
          </w:p>
        </w:tc>
        <w:tc>
          <w:tcPr>
            <w:tcW w:w="0" w:type="auto"/>
            <w:tcBorders>
              <w:top w:val="nil"/>
              <w:left w:val="nil"/>
              <w:bottom w:val="nil"/>
              <w:right w:val="nil"/>
            </w:tcBorders>
            <w:shd w:val="clear" w:color="auto" w:fill="auto"/>
            <w:tcMar>
              <w:top w:w="72" w:type="dxa"/>
              <w:left w:w="144" w:type="dxa"/>
              <w:bottom w:w="72" w:type="dxa"/>
              <w:right w:w="144" w:type="dxa"/>
            </w:tcMar>
            <w:vAlign w:val="center"/>
          </w:tcPr>
          <w:p w14:paraId="73D05371" w14:textId="77777777" w:rsidR="00280B5A" w:rsidRPr="00442C27" w:rsidRDefault="00280B5A" w:rsidP="00757E5C">
            <w:pPr>
              <w:pStyle w:val="NormalWeb"/>
              <w:spacing w:before="0" w:after="0"/>
              <w:jc w:val="center"/>
              <w:rPr>
                <w:rFonts w:ascii="Arial" w:hAnsi="Arial" w:cs="Arial"/>
                <w:sz w:val="18"/>
                <w:szCs w:val="18"/>
              </w:rPr>
            </w:pPr>
            <w:r w:rsidRPr="00442C27">
              <w:rPr>
                <w:rFonts w:ascii="Arial" w:hAnsi="Arial" w:cs="Arial"/>
                <w:color w:val="000000" w:themeColor="text1"/>
                <w:kern w:val="24"/>
                <w:sz w:val="18"/>
                <w:szCs w:val="18"/>
              </w:rPr>
              <w:t>$17,858,251</w:t>
            </w:r>
          </w:p>
        </w:tc>
      </w:tr>
      <w:tr w:rsidR="00280B5A" w:rsidRPr="00D7002D" w14:paraId="16C414D6" w14:textId="77777777" w:rsidTr="00E411B3">
        <w:trPr>
          <w:gridAfter w:val="1"/>
          <w:wAfter w:w="604" w:type="dxa"/>
          <w:trHeight w:val="670"/>
        </w:trPr>
        <w:tc>
          <w:tcPr>
            <w:tcW w:w="0" w:type="auto"/>
            <w:vMerge/>
            <w:tcBorders>
              <w:left w:val="nil"/>
              <w:right w:val="single" w:sz="4" w:space="0" w:color="FFFFFF" w:themeColor="background1"/>
            </w:tcBorders>
            <w:shd w:val="clear" w:color="auto" w:fill="4FC3FF" w:themeFill="accent5" w:themeFillTint="99"/>
            <w:vAlign w:val="center"/>
          </w:tcPr>
          <w:p w14:paraId="0BCD7574" w14:textId="77777777" w:rsidR="00280B5A" w:rsidRPr="00374670" w:rsidRDefault="00280B5A" w:rsidP="00757E5C">
            <w:pPr>
              <w:spacing w:before="0" w:after="0"/>
              <w:rPr>
                <w:rFonts w:cs="Arial"/>
                <w:szCs w:val="18"/>
              </w:rPr>
            </w:pPr>
          </w:p>
        </w:tc>
        <w:tc>
          <w:tcPr>
            <w:tcW w:w="0" w:type="auto"/>
            <w:vMerge/>
            <w:tcBorders>
              <w:left w:val="single" w:sz="4" w:space="0" w:color="FFFFFF" w:themeColor="background1"/>
              <w:right w:val="single" w:sz="4" w:space="0" w:color="FFFFFF" w:themeColor="background1"/>
            </w:tcBorders>
            <w:shd w:val="clear" w:color="auto" w:fill="4FC3FF" w:themeFill="accent5" w:themeFillTint="99"/>
            <w:vAlign w:val="center"/>
          </w:tcPr>
          <w:p w14:paraId="641FA8AC" w14:textId="77777777" w:rsidR="00280B5A" w:rsidRPr="00442C27" w:rsidRDefault="00280B5A" w:rsidP="00757E5C">
            <w:pPr>
              <w:spacing w:before="0" w:after="0"/>
              <w:rPr>
                <w:rFonts w:cs="Arial"/>
                <w:szCs w:val="18"/>
              </w:rPr>
            </w:pPr>
          </w:p>
        </w:tc>
        <w:tc>
          <w:tcPr>
            <w:tcW w:w="0" w:type="auto"/>
            <w:vMerge/>
            <w:tcBorders>
              <w:left w:val="single" w:sz="4" w:space="0" w:color="FFFFFF" w:themeColor="background1"/>
              <w:right w:val="single" w:sz="4" w:space="0" w:color="FFFFFF" w:themeColor="background1"/>
            </w:tcBorders>
            <w:shd w:val="clear" w:color="auto" w:fill="4FC3FF" w:themeFill="accent5" w:themeFillTint="99"/>
            <w:vAlign w:val="center"/>
          </w:tcPr>
          <w:p w14:paraId="2D96BDE7" w14:textId="77777777" w:rsidR="00280B5A" w:rsidRPr="00442C27" w:rsidRDefault="00280B5A" w:rsidP="00757E5C">
            <w:pPr>
              <w:spacing w:before="0" w:after="0"/>
              <w:rPr>
                <w:rFonts w:cs="Arial"/>
                <w:szCs w:val="18"/>
              </w:rPr>
            </w:pPr>
          </w:p>
        </w:tc>
        <w:tc>
          <w:tcPr>
            <w:tcW w:w="0" w:type="auto"/>
            <w:tcBorders>
              <w:left w:val="single" w:sz="4" w:space="0" w:color="FFFFFF" w:themeColor="background1"/>
              <w:right w:val="nil"/>
            </w:tcBorders>
            <w:shd w:val="clear" w:color="auto" w:fill="4FC3FF" w:themeFill="accent5" w:themeFillTint="99"/>
            <w:tcMar>
              <w:top w:w="72" w:type="dxa"/>
              <w:left w:w="144" w:type="dxa"/>
              <w:bottom w:w="72" w:type="dxa"/>
              <w:right w:w="144" w:type="dxa"/>
            </w:tcMar>
            <w:vAlign w:val="center"/>
          </w:tcPr>
          <w:p w14:paraId="0B002495" w14:textId="77777777" w:rsidR="00280B5A" w:rsidRPr="00442C27" w:rsidRDefault="00280B5A" w:rsidP="00757E5C">
            <w:pPr>
              <w:pStyle w:val="NormalWeb"/>
              <w:spacing w:before="0" w:after="0"/>
              <w:rPr>
                <w:rFonts w:ascii="Arial" w:hAnsi="Arial" w:cs="Arial"/>
                <w:sz w:val="18"/>
                <w:szCs w:val="18"/>
              </w:rPr>
            </w:pPr>
            <w:r w:rsidRPr="00442C27">
              <w:rPr>
                <w:rFonts w:ascii="Arial" w:hAnsi="Arial" w:cs="Arial"/>
                <w:color w:val="000000" w:themeColor="text1"/>
                <w:kern w:val="24"/>
                <w:sz w:val="18"/>
                <w:szCs w:val="18"/>
              </w:rPr>
              <w:t>Pumping stations</w:t>
            </w:r>
          </w:p>
        </w:tc>
        <w:tc>
          <w:tcPr>
            <w:tcW w:w="0" w:type="auto"/>
            <w:tcBorders>
              <w:top w:val="nil"/>
              <w:left w:val="nil"/>
              <w:bottom w:val="nil"/>
              <w:right w:val="nil"/>
            </w:tcBorders>
            <w:shd w:val="clear" w:color="auto" w:fill="auto"/>
            <w:tcMar>
              <w:top w:w="72" w:type="dxa"/>
              <w:left w:w="144" w:type="dxa"/>
              <w:bottom w:w="72" w:type="dxa"/>
              <w:right w:w="144" w:type="dxa"/>
            </w:tcMar>
            <w:vAlign w:val="center"/>
          </w:tcPr>
          <w:p w14:paraId="1F881D8E" w14:textId="77777777" w:rsidR="00280B5A" w:rsidRPr="00442C27" w:rsidRDefault="00280B5A" w:rsidP="00757E5C">
            <w:pPr>
              <w:pStyle w:val="NormalWeb"/>
              <w:spacing w:before="0" w:after="0"/>
              <w:rPr>
                <w:rFonts w:ascii="Arial" w:hAnsi="Arial" w:cs="Arial"/>
                <w:sz w:val="18"/>
                <w:szCs w:val="18"/>
              </w:rPr>
            </w:pPr>
            <w:r w:rsidRPr="00442C27">
              <w:rPr>
                <w:rFonts w:ascii="Arial" w:hAnsi="Arial" w:cs="Arial"/>
                <w:color w:val="000000" w:themeColor="text1"/>
                <w:kern w:val="24"/>
                <w:sz w:val="18"/>
                <w:szCs w:val="18"/>
              </w:rPr>
              <w:t>8</w:t>
            </w:r>
          </w:p>
        </w:tc>
        <w:tc>
          <w:tcPr>
            <w:tcW w:w="0" w:type="auto"/>
            <w:gridSpan w:val="2"/>
            <w:tcBorders>
              <w:top w:val="nil"/>
              <w:left w:val="nil"/>
              <w:bottom w:val="nil"/>
              <w:right w:val="nil"/>
            </w:tcBorders>
            <w:shd w:val="clear" w:color="auto" w:fill="auto"/>
            <w:tcMar>
              <w:top w:w="72" w:type="dxa"/>
              <w:left w:w="144" w:type="dxa"/>
              <w:bottom w:w="72" w:type="dxa"/>
              <w:right w:w="144" w:type="dxa"/>
            </w:tcMar>
            <w:vAlign w:val="center"/>
          </w:tcPr>
          <w:p w14:paraId="43E2979E" w14:textId="77777777" w:rsidR="00280B5A" w:rsidRPr="00442C27" w:rsidRDefault="00280B5A" w:rsidP="00757E5C">
            <w:pPr>
              <w:pStyle w:val="NormalWeb"/>
              <w:spacing w:before="0" w:after="0"/>
              <w:rPr>
                <w:rFonts w:ascii="Arial" w:hAnsi="Arial" w:cs="Arial"/>
                <w:sz w:val="18"/>
                <w:szCs w:val="18"/>
              </w:rPr>
            </w:pPr>
            <w:r w:rsidRPr="00442C27">
              <w:rPr>
                <w:rFonts w:ascii="Arial" w:hAnsi="Arial" w:cs="Arial"/>
                <w:color w:val="000000" w:themeColor="text1"/>
                <w:kern w:val="24"/>
                <w:sz w:val="18"/>
                <w:szCs w:val="18"/>
              </w:rPr>
              <w:t>90</w:t>
            </w:r>
          </w:p>
        </w:tc>
        <w:tc>
          <w:tcPr>
            <w:tcW w:w="0" w:type="auto"/>
            <w:tcBorders>
              <w:top w:val="nil"/>
              <w:left w:val="nil"/>
              <w:bottom w:val="nil"/>
              <w:right w:val="nil"/>
            </w:tcBorders>
            <w:shd w:val="clear" w:color="auto" w:fill="auto"/>
            <w:tcMar>
              <w:top w:w="72" w:type="dxa"/>
              <w:left w:w="144" w:type="dxa"/>
              <w:bottom w:w="72" w:type="dxa"/>
              <w:right w:w="144" w:type="dxa"/>
            </w:tcMar>
            <w:vAlign w:val="center"/>
          </w:tcPr>
          <w:p w14:paraId="66DF69BA" w14:textId="77777777" w:rsidR="00280B5A" w:rsidRPr="00442C27" w:rsidRDefault="00280B5A" w:rsidP="00757E5C">
            <w:pPr>
              <w:pStyle w:val="NormalWeb"/>
              <w:spacing w:before="0" w:after="0"/>
              <w:jc w:val="center"/>
              <w:rPr>
                <w:rFonts w:ascii="Arial" w:hAnsi="Arial" w:cs="Arial"/>
                <w:sz w:val="18"/>
                <w:szCs w:val="18"/>
              </w:rPr>
            </w:pPr>
            <w:r w:rsidRPr="00442C27">
              <w:rPr>
                <w:rFonts w:ascii="Arial" w:hAnsi="Arial" w:cs="Arial"/>
                <w:color w:val="000000" w:themeColor="text1"/>
                <w:kern w:val="24"/>
                <w:sz w:val="18"/>
                <w:szCs w:val="18"/>
              </w:rPr>
              <w:t>$1,663,499</w:t>
            </w:r>
          </w:p>
        </w:tc>
        <w:tc>
          <w:tcPr>
            <w:tcW w:w="0" w:type="auto"/>
            <w:tcBorders>
              <w:top w:val="nil"/>
              <w:left w:val="nil"/>
              <w:bottom w:val="nil"/>
              <w:right w:val="nil"/>
            </w:tcBorders>
            <w:shd w:val="clear" w:color="auto" w:fill="auto"/>
            <w:tcMar>
              <w:top w:w="72" w:type="dxa"/>
              <w:left w:w="144" w:type="dxa"/>
              <w:bottom w:w="72" w:type="dxa"/>
              <w:right w:w="144" w:type="dxa"/>
            </w:tcMar>
            <w:vAlign w:val="center"/>
          </w:tcPr>
          <w:p w14:paraId="23E802E7" w14:textId="77777777" w:rsidR="00280B5A" w:rsidRPr="00442C27" w:rsidRDefault="00280B5A" w:rsidP="00757E5C">
            <w:pPr>
              <w:pStyle w:val="NormalWeb"/>
              <w:spacing w:before="0" w:after="0"/>
              <w:jc w:val="center"/>
              <w:rPr>
                <w:rFonts w:ascii="Arial" w:hAnsi="Arial" w:cs="Arial"/>
                <w:sz w:val="18"/>
                <w:szCs w:val="18"/>
              </w:rPr>
            </w:pPr>
            <w:r w:rsidRPr="00442C27">
              <w:rPr>
                <w:rFonts w:ascii="Arial" w:hAnsi="Arial" w:cs="Arial"/>
                <w:color w:val="000000" w:themeColor="text1"/>
                <w:kern w:val="24"/>
                <w:sz w:val="18"/>
                <w:szCs w:val="18"/>
              </w:rPr>
              <w:t>$1,663,499</w:t>
            </w:r>
          </w:p>
        </w:tc>
      </w:tr>
      <w:tr w:rsidR="00280B5A" w:rsidRPr="00D7002D" w14:paraId="5D429140" w14:textId="77777777" w:rsidTr="00E411B3">
        <w:trPr>
          <w:gridAfter w:val="1"/>
          <w:wAfter w:w="604" w:type="dxa"/>
          <w:trHeight w:val="670"/>
        </w:trPr>
        <w:tc>
          <w:tcPr>
            <w:tcW w:w="0" w:type="auto"/>
            <w:vMerge/>
            <w:tcBorders>
              <w:left w:val="nil"/>
              <w:right w:val="single" w:sz="4" w:space="0" w:color="FFFFFF" w:themeColor="background1"/>
            </w:tcBorders>
            <w:shd w:val="clear" w:color="auto" w:fill="4FC3FF" w:themeFill="accent5" w:themeFillTint="99"/>
            <w:vAlign w:val="center"/>
          </w:tcPr>
          <w:p w14:paraId="7B602311" w14:textId="77777777" w:rsidR="00280B5A" w:rsidRPr="00374670" w:rsidRDefault="00280B5A" w:rsidP="00757E5C">
            <w:pPr>
              <w:spacing w:before="0" w:after="0"/>
              <w:rPr>
                <w:rFonts w:cs="Arial"/>
                <w:szCs w:val="18"/>
              </w:rPr>
            </w:pPr>
          </w:p>
        </w:tc>
        <w:tc>
          <w:tcPr>
            <w:tcW w:w="0" w:type="auto"/>
            <w:vMerge/>
            <w:tcBorders>
              <w:left w:val="single" w:sz="4" w:space="0" w:color="FFFFFF" w:themeColor="background1"/>
              <w:right w:val="single" w:sz="4" w:space="0" w:color="FFFFFF" w:themeColor="background1"/>
            </w:tcBorders>
            <w:shd w:val="clear" w:color="auto" w:fill="4FC3FF" w:themeFill="accent5" w:themeFillTint="99"/>
            <w:vAlign w:val="center"/>
          </w:tcPr>
          <w:p w14:paraId="322E2E66" w14:textId="77777777" w:rsidR="00280B5A" w:rsidRPr="00442C27" w:rsidRDefault="00280B5A" w:rsidP="00757E5C">
            <w:pPr>
              <w:spacing w:before="0" w:after="0"/>
              <w:rPr>
                <w:rFonts w:cs="Arial"/>
                <w:szCs w:val="18"/>
              </w:rPr>
            </w:pPr>
          </w:p>
        </w:tc>
        <w:tc>
          <w:tcPr>
            <w:tcW w:w="0" w:type="auto"/>
            <w:vMerge/>
            <w:tcBorders>
              <w:left w:val="single" w:sz="4" w:space="0" w:color="FFFFFF" w:themeColor="background1"/>
              <w:right w:val="single" w:sz="4" w:space="0" w:color="FFFFFF" w:themeColor="background1"/>
            </w:tcBorders>
            <w:shd w:val="clear" w:color="auto" w:fill="4FC3FF" w:themeFill="accent5" w:themeFillTint="99"/>
            <w:vAlign w:val="center"/>
          </w:tcPr>
          <w:p w14:paraId="30B6D633" w14:textId="77777777" w:rsidR="00280B5A" w:rsidRPr="00442C27" w:rsidRDefault="00280B5A" w:rsidP="00757E5C">
            <w:pPr>
              <w:spacing w:before="0" w:after="0"/>
              <w:rPr>
                <w:rFonts w:cs="Arial"/>
                <w:szCs w:val="18"/>
              </w:rPr>
            </w:pPr>
          </w:p>
        </w:tc>
        <w:tc>
          <w:tcPr>
            <w:tcW w:w="0" w:type="auto"/>
            <w:tcBorders>
              <w:left w:val="single" w:sz="4" w:space="0" w:color="FFFFFF" w:themeColor="background1"/>
              <w:right w:val="nil"/>
            </w:tcBorders>
            <w:shd w:val="clear" w:color="auto" w:fill="4FC3FF" w:themeFill="accent5" w:themeFillTint="99"/>
            <w:tcMar>
              <w:top w:w="72" w:type="dxa"/>
              <w:left w:w="144" w:type="dxa"/>
              <w:bottom w:w="72" w:type="dxa"/>
              <w:right w:w="144" w:type="dxa"/>
            </w:tcMar>
            <w:vAlign w:val="center"/>
          </w:tcPr>
          <w:p w14:paraId="71441F84" w14:textId="77777777" w:rsidR="00280B5A" w:rsidRPr="00442C27" w:rsidRDefault="00280B5A" w:rsidP="00757E5C">
            <w:pPr>
              <w:pStyle w:val="NormalWeb"/>
              <w:spacing w:before="0" w:after="0"/>
              <w:rPr>
                <w:rFonts w:ascii="Arial" w:hAnsi="Arial" w:cs="Arial"/>
                <w:sz w:val="18"/>
                <w:szCs w:val="18"/>
              </w:rPr>
            </w:pPr>
            <w:r w:rsidRPr="00442C27">
              <w:rPr>
                <w:rFonts w:ascii="Arial" w:hAnsi="Arial" w:cs="Arial"/>
                <w:color w:val="000000" w:themeColor="text1"/>
                <w:kern w:val="24"/>
                <w:sz w:val="18"/>
                <w:szCs w:val="18"/>
              </w:rPr>
              <w:t>Gross pollutant traps</w:t>
            </w:r>
          </w:p>
        </w:tc>
        <w:tc>
          <w:tcPr>
            <w:tcW w:w="0" w:type="auto"/>
            <w:tcBorders>
              <w:top w:val="nil"/>
              <w:left w:val="nil"/>
              <w:bottom w:val="nil"/>
              <w:right w:val="nil"/>
            </w:tcBorders>
            <w:shd w:val="clear" w:color="auto" w:fill="auto"/>
            <w:tcMar>
              <w:top w:w="72" w:type="dxa"/>
              <w:left w:w="144" w:type="dxa"/>
              <w:bottom w:w="72" w:type="dxa"/>
              <w:right w:w="144" w:type="dxa"/>
            </w:tcMar>
            <w:vAlign w:val="center"/>
          </w:tcPr>
          <w:p w14:paraId="5D7A059C" w14:textId="77777777" w:rsidR="00280B5A" w:rsidRPr="00442C27" w:rsidRDefault="00280B5A" w:rsidP="00757E5C">
            <w:pPr>
              <w:pStyle w:val="NormalWeb"/>
              <w:spacing w:before="0" w:after="0"/>
              <w:rPr>
                <w:rFonts w:ascii="Arial" w:hAnsi="Arial" w:cs="Arial"/>
                <w:sz w:val="18"/>
                <w:szCs w:val="18"/>
              </w:rPr>
            </w:pPr>
            <w:r w:rsidRPr="00442C27">
              <w:rPr>
                <w:rFonts w:ascii="Arial" w:hAnsi="Arial" w:cs="Arial"/>
                <w:color w:val="000000" w:themeColor="text1"/>
                <w:kern w:val="24"/>
                <w:sz w:val="18"/>
                <w:szCs w:val="18"/>
              </w:rPr>
              <w:t>56</w:t>
            </w:r>
          </w:p>
        </w:tc>
        <w:tc>
          <w:tcPr>
            <w:tcW w:w="0" w:type="auto"/>
            <w:gridSpan w:val="2"/>
            <w:tcBorders>
              <w:top w:val="nil"/>
              <w:left w:val="nil"/>
              <w:bottom w:val="nil"/>
              <w:right w:val="nil"/>
            </w:tcBorders>
            <w:shd w:val="clear" w:color="auto" w:fill="auto"/>
            <w:tcMar>
              <w:top w:w="72" w:type="dxa"/>
              <w:left w:w="144" w:type="dxa"/>
              <w:bottom w:w="72" w:type="dxa"/>
              <w:right w:w="144" w:type="dxa"/>
            </w:tcMar>
            <w:vAlign w:val="center"/>
          </w:tcPr>
          <w:p w14:paraId="2D3618D9" w14:textId="77777777" w:rsidR="00280B5A" w:rsidRPr="00442C27" w:rsidRDefault="00280B5A" w:rsidP="00757E5C">
            <w:pPr>
              <w:pStyle w:val="NormalWeb"/>
              <w:spacing w:before="0" w:after="0"/>
              <w:rPr>
                <w:rFonts w:ascii="Arial" w:hAnsi="Arial" w:cs="Arial"/>
                <w:sz w:val="18"/>
                <w:szCs w:val="18"/>
              </w:rPr>
            </w:pPr>
            <w:r w:rsidRPr="00442C27">
              <w:rPr>
                <w:rFonts w:ascii="Arial" w:hAnsi="Arial" w:cs="Arial"/>
                <w:color w:val="000000" w:themeColor="text1"/>
                <w:kern w:val="24"/>
                <w:sz w:val="18"/>
                <w:szCs w:val="18"/>
              </w:rPr>
              <w:t>90</w:t>
            </w:r>
          </w:p>
        </w:tc>
        <w:tc>
          <w:tcPr>
            <w:tcW w:w="0" w:type="auto"/>
            <w:tcBorders>
              <w:top w:val="nil"/>
              <w:left w:val="nil"/>
              <w:bottom w:val="nil"/>
              <w:right w:val="nil"/>
            </w:tcBorders>
            <w:shd w:val="clear" w:color="auto" w:fill="auto"/>
            <w:tcMar>
              <w:top w:w="72" w:type="dxa"/>
              <w:left w:w="144" w:type="dxa"/>
              <w:bottom w:w="72" w:type="dxa"/>
              <w:right w:w="144" w:type="dxa"/>
            </w:tcMar>
            <w:vAlign w:val="center"/>
          </w:tcPr>
          <w:p w14:paraId="0F641B3F" w14:textId="77777777" w:rsidR="00280B5A" w:rsidRPr="00442C27" w:rsidRDefault="00280B5A" w:rsidP="00757E5C">
            <w:pPr>
              <w:pStyle w:val="NormalWeb"/>
              <w:spacing w:before="0" w:after="0"/>
              <w:jc w:val="center"/>
              <w:rPr>
                <w:rFonts w:ascii="Arial" w:hAnsi="Arial" w:cs="Arial"/>
                <w:sz w:val="18"/>
                <w:szCs w:val="18"/>
              </w:rPr>
            </w:pPr>
            <w:r w:rsidRPr="00442C27">
              <w:rPr>
                <w:rFonts w:ascii="Arial" w:hAnsi="Arial" w:cs="Arial"/>
                <w:color w:val="000000" w:themeColor="text1"/>
                <w:kern w:val="24"/>
                <w:sz w:val="18"/>
                <w:szCs w:val="18"/>
              </w:rPr>
              <w:t>$6,455,228</w:t>
            </w:r>
          </w:p>
        </w:tc>
        <w:tc>
          <w:tcPr>
            <w:tcW w:w="0" w:type="auto"/>
            <w:tcBorders>
              <w:top w:val="nil"/>
              <w:left w:val="nil"/>
              <w:bottom w:val="nil"/>
              <w:right w:val="nil"/>
            </w:tcBorders>
            <w:shd w:val="clear" w:color="auto" w:fill="auto"/>
            <w:tcMar>
              <w:top w:w="72" w:type="dxa"/>
              <w:left w:w="144" w:type="dxa"/>
              <w:bottom w:w="72" w:type="dxa"/>
              <w:right w:w="144" w:type="dxa"/>
            </w:tcMar>
            <w:vAlign w:val="center"/>
          </w:tcPr>
          <w:p w14:paraId="0E75EE45" w14:textId="77777777" w:rsidR="00280B5A" w:rsidRPr="00442C27" w:rsidRDefault="00280B5A" w:rsidP="00757E5C">
            <w:pPr>
              <w:pStyle w:val="NormalWeb"/>
              <w:spacing w:before="0" w:after="0"/>
              <w:jc w:val="center"/>
              <w:rPr>
                <w:rFonts w:ascii="Arial" w:hAnsi="Arial" w:cs="Arial"/>
                <w:sz w:val="18"/>
                <w:szCs w:val="18"/>
              </w:rPr>
            </w:pPr>
            <w:r w:rsidRPr="00442C27">
              <w:rPr>
                <w:rFonts w:ascii="Arial" w:hAnsi="Arial" w:cs="Arial"/>
                <w:color w:val="000000" w:themeColor="text1"/>
                <w:kern w:val="24"/>
                <w:sz w:val="18"/>
                <w:szCs w:val="18"/>
              </w:rPr>
              <w:t>$6,455,228</w:t>
            </w:r>
          </w:p>
        </w:tc>
      </w:tr>
      <w:tr w:rsidR="00280B5A" w:rsidRPr="00D7002D" w14:paraId="5EDB6D4D" w14:textId="77777777" w:rsidTr="00E411B3">
        <w:trPr>
          <w:gridAfter w:val="1"/>
          <w:wAfter w:w="604" w:type="dxa"/>
          <w:trHeight w:val="1118"/>
        </w:trPr>
        <w:tc>
          <w:tcPr>
            <w:tcW w:w="0" w:type="auto"/>
            <w:vMerge/>
            <w:tcBorders>
              <w:left w:val="nil"/>
              <w:bottom w:val="nil"/>
              <w:right w:val="single" w:sz="4" w:space="0" w:color="FFFFFF" w:themeColor="background1"/>
            </w:tcBorders>
            <w:shd w:val="clear" w:color="auto" w:fill="4FC3FF" w:themeFill="accent5" w:themeFillTint="99"/>
            <w:vAlign w:val="center"/>
            <w:hideMark/>
          </w:tcPr>
          <w:p w14:paraId="5DCB2954" w14:textId="77777777" w:rsidR="00280B5A" w:rsidRPr="00374670" w:rsidRDefault="00280B5A" w:rsidP="00757E5C">
            <w:pPr>
              <w:spacing w:before="0" w:after="0"/>
              <w:rPr>
                <w:rFonts w:cs="Arial"/>
                <w:szCs w:val="18"/>
              </w:rPr>
            </w:pPr>
          </w:p>
        </w:tc>
        <w:tc>
          <w:tcPr>
            <w:tcW w:w="0" w:type="auto"/>
            <w:vMerge/>
            <w:tcBorders>
              <w:left w:val="single" w:sz="4" w:space="0" w:color="FFFFFF" w:themeColor="background1"/>
              <w:bottom w:val="nil"/>
              <w:right w:val="single" w:sz="4" w:space="0" w:color="FFFFFF" w:themeColor="background1"/>
            </w:tcBorders>
            <w:shd w:val="clear" w:color="auto" w:fill="4FC3FF" w:themeFill="accent5" w:themeFillTint="99"/>
            <w:vAlign w:val="center"/>
            <w:hideMark/>
          </w:tcPr>
          <w:p w14:paraId="55FD56A1" w14:textId="77777777" w:rsidR="00280B5A" w:rsidRPr="00442C27" w:rsidRDefault="00280B5A" w:rsidP="00757E5C">
            <w:pPr>
              <w:spacing w:before="0" w:after="0"/>
              <w:rPr>
                <w:rFonts w:cs="Arial"/>
                <w:szCs w:val="18"/>
              </w:rPr>
            </w:pPr>
          </w:p>
        </w:tc>
        <w:tc>
          <w:tcPr>
            <w:tcW w:w="0" w:type="auto"/>
            <w:vMerge/>
            <w:tcBorders>
              <w:left w:val="single" w:sz="4" w:space="0" w:color="FFFFFF" w:themeColor="background1"/>
              <w:bottom w:val="nil"/>
              <w:right w:val="single" w:sz="4" w:space="0" w:color="FFFFFF" w:themeColor="background1"/>
            </w:tcBorders>
            <w:shd w:val="clear" w:color="auto" w:fill="4FC3FF" w:themeFill="accent5" w:themeFillTint="99"/>
            <w:vAlign w:val="center"/>
            <w:hideMark/>
          </w:tcPr>
          <w:p w14:paraId="72F13387" w14:textId="77777777" w:rsidR="00280B5A" w:rsidRPr="00442C27" w:rsidRDefault="00280B5A" w:rsidP="00757E5C">
            <w:pPr>
              <w:spacing w:before="0" w:after="0"/>
              <w:rPr>
                <w:rFonts w:cs="Arial"/>
                <w:szCs w:val="18"/>
              </w:rPr>
            </w:pPr>
          </w:p>
        </w:tc>
        <w:tc>
          <w:tcPr>
            <w:tcW w:w="0" w:type="auto"/>
            <w:tcBorders>
              <w:left w:val="single" w:sz="4" w:space="0" w:color="FFFFFF" w:themeColor="background1"/>
              <w:bottom w:val="nil"/>
              <w:right w:val="nil"/>
            </w:tcBorders>
            <w:shd w:val="clear" w:color="auto" w:fill="4FC3FF" w:themeFill="accent5" w:themeFillTint="99"/>
            <w:tcMar>
              <w:top w:w="72" w:type="dxa"/>
              <w:left w:w="144" w:type="dxa"/>
              <w:bottom w:w="72" w:type="dxa"/>
              <w:right w:w="144" w:type="dxa"/>
            </w:tcMar>
            <w:vAlign w:val="center"/>
            <w:hideMark/>
          </w:tcPr>
          <w:p w14:paraId="2A52C877" w14:textId="77777777" w:rsidR="00280B5A" w:rsidRPr="00442C27" w:rsidRDefault="00280B5A" w:rsidP="00757E5C">
            <w:pPr>
              <w:pStyle w:val="NormalWeb"/>
              <w:spacing w:before="0" w:after="0"/>
              <w:rPr>
                <w:rFonts w:ascii="Arial" w:hAnsi="Arial" w:cs="Arial"/>
                <w:sz w:val="18"/>
                <w:szCs w:val="18"/>
              </w:rPr>
            </w:pPr>
            <w:r w:rsidRPr="00442C27">
              <w:rPr>
                <w:rFonts w:ascii="Arial" w:hAnsi="Arial" w:cs="Arial"/>
                <w:color w:val="000000" w:themeColor="text1"/>
                <w:kern w:val="24"/>
                <w:sz w:val="18"/>
                <w:szCs w:val="18"/>
              </w:rPr>
              <w:t>Stormwater harvesting systems</w:t>
            </w:r>
          </w:p>
        </w:tc>
        <w:tc>
          <w:tcPr>
            <w:tcW w:w="0" w:type="auto"/>
            <w:tcBorders>
              <w:top w:val="nil"/>
              <w:left w:val="nil"/>
              <w:bottom w:val="nil"/>
              <w:right w:val="nil"/>
            </w:tcBorders>
            <w:shd w:val="clear" w:color="auto" w:fill="auto"/>
            <w:tcMar>
              <w:top w:w="72" w:type="dxa"/>
              <w:left w:w="144" w:type="dxa"/>
              <w:bottom w:w="72" w:type="dxa"/>
              <w:right w:w="144" w:type="dxa"/>
            </w:tcMar>
            <w:vAlign w:val="center"/>
            <w:hideMark/>
          </w:tcPr>
          <w:p w14:paraId="44E151F9" w14:textId="77777777" w:rsidR="00280B5A" w:rsidRPr="00442C27" w:rsidRDefault="00280B5A" w:rsidP="00757E5C">
            <w:pPr>
              <w:pStyle w:val="NormalWeb"/>
              <w:spacing w:before="0" w:after="0"/>
              <w:rPr>
                <w:rFonts w:ascii="Arial" w:hAnsi="Arial" w:cs="Arial"/>
                <w:sz w:val="18"/>
                <w:szCs w:val="18"/>
              </w:rPr>
            </w:pPr>
            <w:r w:rsidRPr="00442C27">
              <w:rPr>
                <w:rFonts w:ascii="Arial" w:hAnsi="Arial" w:cs="Arial"/>
                <w:color w:val="000000" w:themeColor="text1"/>
                <w:kern w:val="24"/>
                <w:sz w:val="18"/>
                <w:szCs w:val="18"/>
              </w:rPr>
              <w:t>8</w:t>
            </w:r>
          </w:p>
        </w:tc>
        <w:tc>
          <w:tcPr>
            <w:tcW w:w="0" w:type="auto"/>
            <w:gridSpan w:val="2"/>
            <w:tcBorders>
              <w:top w:val="nil"/>
              <w:left w:val="nil"/>
              <w:bottom w:val="nil"/>
              <w:right w:val="nil"/>
            </w:tcBorders>
            <w:shd w:val="clear" w:color="auto" w:fill="auto"/>
            <w:tcMar>
              <w:top w:w="72" w:type="dxa"/>
              <w:left w:w="144" w:type="dxa"/>
              <w:bottom w:w="72" w:type="dxa"/>
              <w:right w:w="144" w:type="dxa"/>
            </w:tcMar>
            <w:vAlign w:val="center"/>
            <w:hideMark/>
          </w:tcPr>
          <w:p w14:paraId="1312A802" w14:textId="77777777" w:rsidR="00280B5A" w:rsidRPr="00442C27" w:rsidRDefault="00280B5A" w:rsidP="00757E5C">
            <w:pPr>
              <w:pStyle w:val="NormalWeb"/>
              <w:spacing w:before="0" w:after="0"/>
              <w:rPr>
                <w:rFonts w:ascii="Arial" w:hAnsi="Arial" w:cs="Arial"/>
                <w:sz w:val="18"/>
                <w:szCs w:val="18"/>
              </w:rPr>
            </w:pPr>
            <w:r w:rsidRPr="00442C27">
              <w:rPr>
                <w:rFonts w:ascii="Arial" w:hAnsi="Arial" w:cs="Arial"/>
                <w:color w:val="000000" w:themeColor="text1"/>
                <w:kern w:val="24"/>
                <w:sz w:val="18"/>
                <w:szCs w:val="18"/>
              </w:rPr>
              <w:t>40</w:t>
            </w:r>
          </w:p>
        </w:tc>
        <w:tc>
          <w:tcPr>
            <w:tcW w:w="0" w:type="auto"/>
            <w:tcBorders>
              <w:top w:val="nil"/>
              <w:left w:val="nil"/>
              <w:bottom w:val="nil"/>
              <w:right w:val="nil"/>
            </w:tcBorders>
            <w:shd w:val="clear" w:color="auto" w:fill="auto"/>
            <w:tcMar>
              <w:top w:w="72" w:type="dxa"/>
              <w:left w:w="144" w:type="dxa"/>
              <w:bottom w:w="72" w:type="dxa"/>
              <w:right w:w="144" w:type="dxa"/>
            </w:tcMar>
            <w:vAlign w:val="center"/>
            <w:hideMark/>
          </w:tcPr>
          <w:p w14:paraId="4DC41371" w14:textId="77777777" w:rsidR="00280B5A" w:rsidRPr="00442C27" w:rsidRDefault="00280B5A" w:rsidP="00757E5C">
            <w:pPr>
              <w:pStyle w:val="NormalWeb"/>
              <w:spacing w:before="0" w:after="0"/>
              <w:jc w:val="center"/>
              <w:rPr>
                <w:rFonts w:ascii="Arial" w:hAnsi="Arial" w:cs="Arial"/>
                <w:sz w:val="18"/>
                <w:szCs w:val="18"/>
              </w:rPr>
            </w:pPr>
            <w:r w:rsidRPr="00442C27">
              <w:rPr>
                <w:rFonts w:ascii="Arial" w:hAnsi="Arial" w:cs="Arial"/>
                <w:color w:val="000000" w:themeColor="text1"/>
                <w:kern w:val="24"/>
                <w:sz w:val="18"/>
                <w:szCs w:val="18"/>
              </w:rPr>
              <w:t>$2,434,732</w:t>
            </w:r>
          </w:p>
        </w:tc>
        <w:tc>
          <w:tcPr>
            <w:tcW w:w="0" w:type="auto"/>
            <w:tcBorders>
              <w:top w:val="nil"/>
              <w:left w:val="nil"/>
              <w:bottom w:val="nil"/>
              <w:right w:val="nil"/>
            </w:tcBorders>
            <w:shd w:val="clear" w:color="auto" w:fill="auto"/>
            <w:tcMar>
              <w:top w:w="72" w:type="dxa"/>
              <w:left w:w="144" w:type="dxa"/>
              <w:bottom w:w="72" w:type="dxa"/>
              <w:right w:w="144" w:type="dxa"/>
            </w:tcMar>
            <w:vAlign w:val="center"/>
            <w:hideMark/>
          </w:tcPr>
          <w:p w14:paraId="762AB129" w14:textId="77777777" w:rsidR="00280B5A" w:rsidRPr="00442C27" w:rsidRDefault="00280B5A" w:rsidP="00757E5C">
            <w:pPr>
              <w:pStyle w:val="NormalWeb"/>
              <w:spacing w:before="0" w:after="0"/>
              <w:jc w:val="center"/>
              <w:rPr>
                <w:rFonts w:ascii="Arial" w:hAnsi="Arial" w:cs="Arial"/>
                <w:sz w:val="18"/>
                <w:szCs w:val="18"/>
              </w:rPr>
            </w:pPr>
            <w:r w:rsidRPr="00442C27">
              <w:rPr>
                <w:rFonts w:ascii="Arial" w:hAnsi="Arial" w:cs="Arial"/>
                <w:color w:val="000000" w:themeColor="text1"/>
                <w:kern w:val="24"/>
                <w:sz w:val="18"/>
                <w:szCs w:val="18"/>
              </w:rPr>
              <w:t>$2,434,732</w:t>
            </w:r>
          </w:p>
        </w:tc>
      </w:tr>
      <w:tr w:rsidR="00280B5A" w:rsidRPr="00D7002D" w14:paraId="7228B5B5" w14:textId="77777777" w:rsidTr="00E411B3">
        <w:trPr>
          <w:gridAfter w:val="1"/>
          <w:wAfter w:w="604" w:type="dxa"/>
          <w:trHeight w:val="301"/>
        </w:trPr>
        <w:tc>
          <w:tcPr>
            <w:tcW w:w="0" w:type="auto"/>
            <w:gridSpan w:val="4"/>
            <w:tcBorders>
              <w:top w:val="nil"/>
              <w:left w:val="nil"/>
              <w:bottom w:val="nil"/>
              <w:right w:val="nil"/>
            </w:tcBorders>
            <w:shd w:val="clear" w:color="auto" w:fill="auto"/>
            <w:tcMar>
              <w:top w:w="72" w:type="dxa"/>
              <w:left w:w="144" w:type="dxa"/>
              <w:bottom w:w="72" w:type="dxa"/>
              <w:right w:w="144" w:type="dxa"/>
            </w:tcMar>
            <w:vAlign w:val="center"/>
            <w:hideMark/>
          </w:tcPr>
          <w:p w14:paraId="22FD031C" w14:textId="41948D96" w:rsidR="00280B5A" w:rsidRPr="00442C27" w:rsidRDefault="00280B5A" w:rsidP="00D17F29">
            <w:pPr>
              <w:spacing w:before="0" w:after="0"/>
              <w:rPr>
                <w:rFonts w:cs="Arial"/>
                <w:color w:val="000000" w:themeColor="text1"/>
                <w:szCs w:val="18"/>
              </w:rPr>
            </w:pPr>
            <w:r w:rsidRPr="00442C27">
              <w:rPr>
                <w:rFonts w:cs="Arial"/>
                <w:color w:val="000000" w:themeColor="text1"/>
                <w:kern w:val="24"/>
                <w:szCs w:val="18"/>
              </w:rPr>
              <w:t>Totals</w:t>
            </w:r>
          </w:p>
        </w:tc>
        <w:tc>
          <w:tcPr>
            <w:tcW w:w="0" w:type="auto"/>
            <w:tcBorders>
              <w:top w:val="nil"/>
              <w:left w:val="nil"/>
              <w:bottom w:val="nil"/>
              <w:right w:val="single" w:sz="4" w:space="0" w:color="FFFFFF" w:themeColor="background1"/>
            </w:tcBorders>
            <w:shd w:val="clear" w:color="auto" w:fill="4FC3FF" w:themeFill="accent5" w:themeFillTint="99"/>
            <w:tcMar>
              <w:top w:w="72" w:type="dxa"/>
              <w:left w:w="144" w:type="dxa"/>
              <w:bottom w:w="72" w:type="dxa"/>
              <w:right w:w="144" w:type="dxa"/>
            </w:tcMar>
            <w:vAlign w:val="center"/>
            <w:hideMark/>
          </w:tcPr>
          <w:p w14:paraId="5F6CFE5F" w14:textId="77777777" w:rsidR="00280B5A" w:rsidRPr="00442C27" w:rsidRDefault="00280B5A" w:rsidP="00757E5C">
            <w:pPr>
              <w:spacing w:before="0" w:after="0"/>
              <w:rPr>
                <w:rFonts w:cs="Arial"/>
                <w:color w:val="000000" w:themeColor="text1"/>
                <w:szCs w:val="18"/>
              </w:rPr>
            </w:pPr>
            <w:r w:rsidRPr="00442C27">
              <w:rPr>
                <w:rFonts w:cs="Arial"/>
                <w:color w:val="000000" w:themeColor="text1"/>
                <w:kern w:val="24"/>
                <w:szCs w:val="18"/>
              </w:rPr>
              <w:t>314,312</w:t>
            </w:r>
          </w:p>
        </w:tc>
        <w:tc>
          <w:tcPr>
            <w:tcW w:w="0" w:type="auto"/>
            <w:gridSpan w:val="2"/>
            <w:tcBorders>
              <w:top w:val="nil"/>
              <w:left w:val="single" w:sz="4" w:space="0" w:color="FFFFFF" w:themeColor="background1"/>
              <w:bottom w:val="nil"/>
              <w:right w:val="single" w:sz="4" w:space="0" w:color="FFFFFF" w:themeColor="background1"/>
            </w:tcBorders>
            <w:shd w:val="clear" w:color="auto" w:fill="4FC3FF" w:themeFill="accent5" w:themeFillTint="99"/>
            <w:tcMar>
              <w:top w:w="72" w:type="dxa"/>
              <w:left w:w="144" w:type="dxa"/>
              <w:bottom w:w="72" w:type="dxa"/>
              <w:right w:w="144" w:type="dxa"/>
            </w:tcMar>
            <w:vAlign w:val="center"/>
            <w:hideMark/>
          </w:tcPr>
          <w:p w14:paraId="73675B00" w14:textId="77777777" w:rsidR="00280B5A" w:rsidRPr="00442C27" w:rsidRDefault="00280B5A" w:rsidP="00757E5C">
            <w:pPr>
              <w:spacing w:before="0" w:after="0"/>
              <w:rPr>
                <w:rFonts w:cs="Arial"/>
                <w:color w:val="000000" w:themeColor="text1"/>
                <w:szCs w:val="18"/>
              </w:rPr>
            </w:pPr>
            <w:r w:rsidRPr="00442C27">
              <w:rPr>
                <w:rFonts w:cs="Arial"/>
                <w:color w:val="000000" w:themeColor="text1"/>
                <w:kern w:val="24"/>
                <w:szCs w:val="18"/>
              </w:rPr>
              <w:t>40</w:t>
            </w:r>
            <w:r w:rsidRPr="00442C27">
              <w:rPr>
                <w:rFonts w:cs="Arial"/>
                <w:color w:val="000000" w:themeColor="text1"/>
                <w:kern w:val="24"/>
                <w:szCs w:val="18"/>
              </w:rPr>
              <w:softHyphen/>
              <w:t>–180</w:t>
            </w:r>
          </w:p>
        </w:tc>
        <w:tc>
          <w:tcPr>
            <w:tcW w:w="0" w:type="auto"/>
            <w:tcBorders>
              <w:top w:val="nil"/>
              <w:left w:val="single" w:sz="4" w:space="0" w:color="FFFFFF" w:themeColor="background1"/>
              <w:bottom w:val="nil"/>
              <w:right w:val="single" w:sz="4" w:space="0" w:color="FFFFFF" w:themeColor="background1"/>
            </w:tcBorders>
            <w:shd w:val="clear" w:color="auto" w:fill="4FC3FF" w:themeFill="accent5" w:themeFillTint="99"/>
            <w:tcMar>
              <w:top w:w="72" w:type="dxa"/>
              <w:left w:w="144" w:type="dxa"/>
              <w:bottom w:w="72" w:type="dxa"/>
              <w:right w:w="144" w:type="dxa"/>
            </w:tcMar>
            <w:vAlign w:val="center"/>
            <w:hideMark/>
          </w:tcPr>
          <w:p w14:paraId="5F1AFCB2" w14:textId="77777777" w:rsidR="00280B5A" w:rsidRPr="00442C27" w:rsidRDefault="00280B5A" w:rsidP="00757E5C">
            <w:pPr>
              <w:pStyle w:val="NormalWeb"/>
              <w:spacing w:before="0" w:after="0"/>
              <w:jc w:val="center"/>
              <w:rPr>
                <w:rFonts w:ascii="Arial" w:hAnsi="Arial" w:cs="Arial"/>
                <w:sz w:val="18"/>
                <w:szCs w:val="18"/>
              </w:rPr>
            </w:pPr>
            <w:r w:rsidRPr="00442C27">
              <w:rPr>
                <w:rFonts w:ascii="Arial" w:hAnsi="Arial" w:cs="Arial"/>
                <w:color w:val="000000" w:themeColor="text1"/>
                <w:kern w:val="24"/>
                <w:sz w:val="18"/>
                <w:szCs w:val="18"/>
              </w:rPr>
              <w:t>$137,042,122</w:t>
            </w:r>
          </w:p>
        </w:tc>
        <w:tc>
          <w:tcPr>
            <w:tcW w:w="0" w:type="auto"/>
            <w:tcBorders>
              <w:top w:val="nil"/>
              <w:left w:val="single" w:sz="4" w:space="0" w:color="FFFFFF" w:themeColor="background1"/>
              <w:bottom w:val="nil"/>
              <w:right w:val="nil"/>
            </w:tcBorders>
            <w:shd w:val="clear" w:color="auto" w:fill="4FC3FF" w:themeFill="accent5" w:themeFillTint="99"/>
            <w:tcMar>
              <w:top w:w="72" w:type="dxa"/>
              <w:left w:w="144" w:type="dxa"/>
              <w:bottom w:w="72" w:type="dxa"/>
              <w:right w:w="144" w:type="dxa"/>
            </w:tcMar>
            <w:vAlign w:val="center"/>
            <w:hideMark/>
          </w:tcPr>
          <w:p w14:paraId="295D0F82" w14:textId="77777777" w:rsidR="00280B5A" w:rsidRPr="00442C27" w:rsidRDefault="00280B5A" w:rsidP="00757E5C">
            <w:pPr>
              <w:pStyle w:val="NormalWeb"/>
              <w:spacing w:before="0" w:after="0"/>
              <w:jc w:val="center"/>
              <w:rPr>
                <w:rFonts w:ascii="Arial" w:hAnsi="Arial" w:cs="Arial"/>
                <w:sz w:val="18"/>
                <w:szCs w:val="18"/>
              </w:rPr>
            </w:pPr>
            <w:r w:rsidRPr="00442C27">
              <w:rPr>
                <w:rFonts w:ascii="Arial" w:hAnsi="Arial" w:cs="Arial"/>
                <w:color w:val="000000" w:themeColor="text1"/>
                <w:kern w:val="24"/>
                <w:sz w:val="18"/>
                <w:szCs w:val="18"/>
              </w:rPr>
              <w:t>$137,042,122</w:t>
            </w:r>
          </w:p>
        </w:tc>
      </w:tr>
      <w:tr w:rsidR="00280B5A" w:rsidRPr="00D7002D" w14:paraId="23D9D816" w14:textId="77777777" w:rsidTr="00E411B3">
        <w:trPr>
          <w:gridAfter w:val="1"/>
          <w:wAfter w:w="604" w:type="dxa"/>
          <w:trHeight w:val="33"/>
        </w:trPr>
        <w:tc>
          <w:tcPr>
            <w:tcW w:w="0" w:type="auto"/>
            <w:gridSpan w:val="9"/>
            <w:tcBorders>
              <w:top w:val="nil"/>
              <w:left w:val="nil"/>
              <w:bottom w:val="nil"/>
              <w:right w:val="nil"/>
            </w:tcBorders>
            <w:shd w:val="clear" w:color="auto" w:fill="auto"/>
            <w:tcMar>
              <w:top w:w="72" w:type="dxa"/>
              <w:left w:w="144" w:type="dxa"/>
              <w:bottom w:w="72" w:type="dxa"/>
              <w:right w:w="144" w:type="dxa"/>
            </w:tcMar>
            <w:vAlign w:val="center"/>
          </w:tcPr>
          <w:p w14:paraId="1ECFC589" w14:textId="5045F725" w:rsidR="00280B5A" w:rsidRPr="00442C27" w:rsidRDefault="00280B5A" w:rsidP="00D17F29">
            <w:pPr>
              <w:spacing w:before="0" w:after="0"/>
              <w:rPr>
                <w:color w:val="000000" w:themeColor="text1"/>
                <w:kern w:val="24"/>
                <w:szCs w:val="18"/>
              </w:rPr>
            </w:pPr>
            <w:r w:rsidRPr="00442C27">
              <w:rPr>
                <w:color w:val="000000" w:themeColor="text1"/>
                <w:kern w:val="24"/>
                <w:szCs w:val="18"/>
              </w:rPr>
              <w:t xml:space="preserve">Expansion </w:t>
            </w:r>
            <w:r w:rsidR="00696643">
              <w:rPr>
                <w:color w:val="000000" w:themeColor="text1"/>
                <w:kern w:val="24"/>
                <w:szCs w:val="18"/>
              </w:rPr>
              <w:t>r</w:t>
            </w:r>
            <w:r w:rsidR="00696643" w:rsidRPr="00442C27">
              <w:rPr>
                <w:color w:val="000000" w:themeColor="text1"/>
                <w:kern w:val="24"/>
                <w:szCs w:val="18"/>
              </w:rPr>
              <w:t>ate</w:t>
            </w:r>
            <w:r w:rsidR="00D17F29">
              <w:rPr>
                <w:color w:val="000000" w:themeColor="text1"/>
                <w:kern w:val="24"/>
                <w:szCs w:val="18"/>
              </w:rPr>
              <w:t xml:space="preserve"> -</w:t>
            </w:r>
            <w:r w:rsidRPr="00442C27">
              <w:rPr>
                <w:color w:val="000000" w:themeColor="text1"/>
                <w:kern w:val="24"/>
                <w:szCs w:val="18"/>
              </w:rPr>
              <w:t xml:space="preserve"> There are number of pits</w:t>
            </w:r>
            <w:r w:rsidR="00696643">
              <w:rPr>
                <w:color w:val="000000" w:themeColor="text1"/>
                <w:kern w:val="24"/>
                <w:szCs w:val="18"/>
              </w:rPr>
              <w:t xml:space="preserve"> </w:t>
            </w:r>
            <w:r w:rsidRPr="00442C27">
              <w:rPr>
                <w:color w:val="000000" w:themeColor="text1"/>
                <w:kern w:val="24"/>
                <w:szCs w:val="18"/>
              </w:rPr>
              <w:t>/</w:t>
            </w:r>
            <w:r w:rsidR="00696643">
              <w:rPr>
                <w:color w:val="000000" w:themeColor="text1"/>
                <w:kern w:val="24"/>
                <w:szCs w:val="18"/>
              </w:rPr>
              <w:t xml:space="preserve"> </w:t>
            </w:r>
            <w:r w:rsidRPr="00442C27">
              <w:rPr>
                <w:color w:val="000000" w:themeColor="text1"/>
                <w:kern w:val="24"/>
                <w:szCs w:val="18"/>
              </w:rPr>
              <w:t>pipes constructed annually as part of the Council drainage capital works program, private development works, Victorian Government projects such as Metro Tunnel project and Yarra Trams projects. No other works are planned for assets in the above table other than upgrades to Stubbs Street and Clarendon pump stations.</w:t>
            </w:r>
          </w:p>
        </w:tc>
      </w:tr>
      <w:tr w:rsidR="00280B5A" w:rsidRPr="00D7002D" w14:paraId="7516C80F" w14:textId="77777777" w:rsidTr="00E411B3">
        <w:trPr>
          <w:trHeight w:val="301"/>
        </w:trPr>
        <w:tc>
          <w:tcPr>
            <w:tcW w:w="10350" w:type="dxa"/>
            <w:gridSpan w:val="10"/>
            <w:tcBorders>
              <w:top w:val="nil"/>
              <w:left w:val="nil"/>
              <w:bottom w:val="nil"/>
              <w:right w:val="nil"/>
            </w:tcBorders>
            <w:shd w:val="clear" w:color="auto" w:fill="4FC3FF" w:themeFill="accent5" w:themeFillTint="99"/>
            <w:tcMar>
              <w:top w:w="72" w:type="dxa"/>
              <w:left w:w="144" w:type="dxa"/>
              <w:bottom w:w="72" w:type="dxa"/>
              <w:right w:w="144" w:type="dxa"/>
            </w:tcMar>
            <w:vAlign w:val="center"/>
          </w:tcPr>
          <w:p w14:paraId="77438A1F" w14:textId="77777777" w:rsidR="00280B5A" w:rsidRPr="00374670" w:rsidRDefault="00280B5A" w:rsidP="00757E5C">
            <w:pPr>
              <w:spacing w:before="0" w:after="0"/>
              <w:rPr>
                <w:color w:val="000000" w:themeColor="text1"/>
                <w:kern w:val="24"/>
                <w:szCs w:val="18"/>
              </w:rPr>
            </w:pPr>
            <w:r>
              <w:br w:type="page"/>
            </w:r>
            <w:r w:rsidRPr="00374670">
              <w:rPr>
                <w:color w:val="000000" w:themeColor="text1"/>
                <w:kern w:val="24"/>
                <w:szCs w:val="18"/>
              </w:rPr>
              <w:t xml:space="preserve">Asset </w:t>
            </w:r>
            <w:r>
              <w:rPr>
                <w:color w:val="000000" w:themeColor="text1"/>
                <w:kern w:val="24"/>
                <w:szCs w:val="18"/>
              </w:rPr>
              <w:t>l</w:t>
            </w:r>
            <w:r w:rsidRPr="00374670">
              <w:rPr>
                <w:color w:val="000000" w:themeColor="text1"/>
                <w:kern w:val="24"/>
                <w:szCs w:val="18"/>
              </w:rPr>
              <w:t>ocations</w:t>
            </w:r>
          </w:p>
        </w:tc>
      </w:tr>
      <w:tr w:rsidR="00280B5A" w:rsidRPr="00D7002D" w14:paraId="5B277CE5" w14:textId="77777777" w:rsidTr="00E411B3">
        <w:trPr>
          <w:trHeight w:val="3027"/>
        </w:trPr>
        <w:tc>
          <w:tcPr>
            <w:tcW w:w="7050" w:type="dxa"/>
            <w:gridSpan w:val="6"/>
            <w:vMerge w:val="restart"/>
            <w:tcBorders>
              <w:top w:val="nil"/>
              <w:left w:val="nil"/>
              <w:right w:val="nil"/>
            </w:tcBorders>
            <w:shd w:val="clear" w:color="auto" w:fill="auto"/>
            <w:tcMar>
              <w:top w:w="72" w:type="dxa"/>
              <w:left w:w="144" w:type="dxa"/>
              <w:bottom w:w="72" w:type="dxa"/>
              <w:right w:w="144" w:type="dxa"/>
            </w:tcMar>
            <w:vAlign w:val="center"/>
          </w:tcPr>
          <w:p w14:paraId="0605F0F2" w14:textId="77777777" w:rsidR="00280B5A" w:rsidRPr="00374670" w:rsidRDefault="00280B5A" w:rsidP="00757E5C">
            <w:pPr>
              <w:spacing w:before="0" w:after="0"/>
              <w:jc w:val="center"/>
              <w:rPr>
                <w:color w:val="000000" w:themeColor="text1"/>
                <w:kern w:val="24"/>
                <w:szCs w:val="18"/>
              </w:rPr>
            </w:pPr>
            <w:r w:rsidRPr="00374670">
              <w:rPr>
                <w:noProof/>
                <w:szCs w:val="18"/>
              </w:rPr>
              <w:object w:dxaOrig="16840" w:dyaOrig="23841" w14:anchorId="5B3D0C23">
                <v:shape id="_x0000_i1057" type="#_x0000_t75" alt="" style="width:282pt;height:325.5pt;mso-width-percent:0;mso-height-percent:0;mso-width-percent:0;mso-height-percent:0" o:ole="">
                  <v:imagedata r:id="rId63" o:title=""/>
                </v:shape>
                <o:OLEObject Type="Embed" ProgID="AcroExch.Document.DC" ShapeID="_x0000_i1057" DrawAspect="Content" ObjectID="_1694956695" r:id="rId64"/>
              </w:object>
            </w:r>
          </w:p>
        </w:tc>
        <w:tc>
          <w:tcPr>
            <w:tcW w:w="3300" w:type="dxa"/>
            <w:gridSpan w:val="4"/>
            <w:tcBorders>
              <w:top w:val="nil"/>
              <w:left w:val="nil"/>
              <w:bottom w:val="nil"/>
              <w:right w:val="nil"/>
            </w:tcBorders>
            <w:shd w:val="clear" w:color="auto" w:fill="auto"/>
            <w:vAlign w:val="center"/>
          </w:tcPr>
          <w:p w14:paraId="2CF93361" w14:textId="1CA3D00E" w:rsidR="00280B5A" w:rsidRPr="00374670" w:rsidRDefault="00280B5A" w:rsidP="00757E5C">
            <w:pPr>
              <w:spacing w:before="0" w:after="0"/>
              <w:rPr>
                <w:color w:val="000000" w:themeColor="text1"/>
                <w:kern w:val="24"/>
                <w:szCs w:val="18"/>
              </w:rPr>
            </w:pPr>
            <w:r w:rsidRPr="00374670">
              <w:rPr>
                <w:noProof/>
                <w:color w:val="000000" w:themeColor="text1"/>
                <w:kern w:val="24"/>
                <w:szCs w:val="18"/>
                <w:lang w:eastAsia="en-AU"/>
              </w:rPr>
              <w:drawing>
                <wp:inline distT="0" distB="0" distL="0" distR="0" wp14:anchorId="004DAD23" wp14:editId="3EF7D994">
                  <wp:extent cx="1751476" cy="1095980"/>
                  <wp:effectExtent l="0" t="0" r="1270" b="9525"/>
                  <wp:docPr id="71" name="Picture 71" descr="A picture containing outdoor, person,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A picture containing outdoor, person, ground&#10;&#10;Description automatically generated"/>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751476" cy="1095980"/>
                          </a:xfrm>
                          <a:prstGeom prst="rect">
                            <a:avLst/>
                          </a:prstGeom>
                          <a:noFill/>
                        </pic:spPr>
                      </pic:pic>
                    </a:graphicData>
                  </a:graphic>
                </wp:inline>
              </w:drawing>
            </w:r>
          </w:p>
          <w:p w14:paraId="6F34E44E" w14:textId="77777777" w:rsidR="00280B5A" w:rsidRPr="00374670" w:rsidRDefault="00280B5A" w:rsidP="00757E5C">
            <w:pPr>
              <w:spacing w:before="0" w:after="0"/>
              <w:rPr>
                <w:color w:val="000000" w:themeColor="text1"/>
                <w:kern w:val="24"/>
                <w:szCs w:val="18"/>
              </w:rPr>
            </w:pPr>
            <w:r>
              <w:rPr>
                <w:color w:val="000000" w:themeColor="text1"/>
                <w:kern w:val="24"/>
                <w:szCs w:val="18"/>
              </w:rPr>
              <w:t>I</w:t>
            </w:r>
            <w:r w:rsidRPr="00374670">
              <w:rPr>
                <w:color w:val="000000" w:themeColor="text1"/>
                <w:kern w:val="24"/>
                <w:szCs w:val="18"/>
              </w:rPr>
              <w:t xml:space="preserve">nstallation </w:t>
            </w:r>
            <w:r>
              <w:rPr>
                <w:color w:val="000000" w:themeColor="text1"/>
                <w:kern w:val="24"/>
                <w:szCs w:val="18"/>
              </w:rPr>
              <w:t>w</w:t>
            </w:r>
            <w:r w:rsidRPr="00374670">
              <w:rPr>
                <w:color w:val="000000" w:themeColor="text1"/>
                <w:kern w:val="24"/>
                <w:szCs w:val="18"/>
              </w:rPr>
              <w:t>orks</w:t>
            </w:r>
          </w:p>
        </w:tc>
      </w:tr>
      <w:tr w:rsidR="00280B5A" w:rsidRPr="00D7002D" w14:paraId="4032CCE0" w14:textId="77777777" w:rsidTr="00E411B3">
        <w:trPr>
          <w:trHeight w:val="2277"/>
        </w:trPr>
        <w:tc>
          <w:tcPr>
            <w:tcW w:w="7050" w:type="dxa"/>
            <w:gridSpan w:val="6"/>
            <w:vMerge/>
            <w:tcBorders>
              <w:left w:val="nil"/>
              <w:bottom w:val="nil"/>
              <w:right w:val="nil"/>
            </w:tcBorders>
            <w:shd w:val="clear" w:color="auto" w:fill="auto"/>
            <w:tcMar>
              <w:top w:w="72" w:type="dxa"/>
              <w:left w:w="144" w:type="dxa"/>
              <w:bottom w:w="72" w:type="dxa"/>
              <w:right w:w="144" w:type="dxa"/>
            </w:tcMar>
            <w:vAlign w:val="center"/>
          </w:tcPr>
          <w:p w14:paraId="14EF4113" w14:textId="77777777" w:rsidR="00280B5A" w:rsidRPr="00374670" w:rsidRDefault="00280B5A" w:rsidP="00757E5C">
            <w:pPr>
              <w:spacing w:before="0" w:after="0"/>
              <w:jc w:val="right"/>
              <w:rPr>
                <w:noProof/>
                <w:szCs w:val="18"/>
              </w:rPr>
            </w:pPr>
          </w:p>
        </w:tc>
        <w:tc>
          <w:tcPr>
            <w:tcW w:w="3300" w:type="dxa"/>
            <w:gridSpan w:val="4"/>
            <w:tcBorders>
              <w:top w:val="nil"/>
              <w:left w:val="nil"/>
              <w:bottom w:val="nil"/>
              <w:right w:val="nil"/>
            </w:tcBorders>
            <w:shd w:val="clear" w:color="auto" w:fill="auto"/>
            <w:vAlign w:val="center"/>
          </w:tcPr>
          <w:p w14:paraId="39A02E40" w14:textId="77777777" w:rsidR="00280B5A" w:rsidRPr="00374670" w:rsidRDefault="00280B5A" w:rsidP="00757E5C">
            <w:pPr>
              <w:spacing w:before="0" w:after="0"/>
              <w:rPr>
                <w:szCs w:val="18"/>
              </w:rPr>
            </w:pPr>
            <w:r w:rsidRPr="00374670">
              <w:rPr>
                <w:noProof/>
                <w:szCs w:val="18"/>
              </w:rPr>
              <w:object w:dxaOrig="4320" w:dyaOrig="2748" w14:anchorId="7BC1F15D">
                <v:shape id="_x0000_i1058" type="#_x0000_t75" alt="A picture containing text, tree, outdoor, way&#10;&#10;&#10;&#10;&#10;&#10;&#10;&#10;&#10;&#10;&#10;&#10;&#10;&#10;&#10;&#10;Description automatically generated" style="width:136.5pt;height:86.25pt;mso-width-percent:0;mso-height-percent:0;mso-width-percent:0;mso-height-percent:0" o:ole="">
                  <v:imagedata r:id="rId66" o:title=""/>
                </v:shape>
                <o:OLEObject Type="Embed" ProgID="PBrush" ShapeID="_x0000_i1058" DrawAspect="Content" ObjectID="_1694956696" r:id="rId67"/>
              </w:object>
            </w:r>
          </w:p>
          <w:p w14:paraId="511B1781" w14:textId="77777777" w:rsidR="00280B5A" w:rsidRPr="00374670" w:rsidRDefault="00280B5A" w:rsidP="00757E5C">
            <w:pPr>
              <w:spacing w:before="0" w:after="0"/>
              <w:rPr>
                <w:szCs w:val="18"/>
              </w:rPr>
            </w:pPr>
            <w:r>
              <w:rPr>
                <w:szCs w:val="18"/>
              </w:rPr>
              <w:t>S</w:t>
            </w:r>
            <w:r w:rsidRPr="00374670">
              <w:rPr>
                <w:szCs w:val="18"/>
              </w:rPr>
              <w:t xml:space="preserve">tormwater </w:t>
            </w:r>
            <w:r>
              <w:rPr>
                <w:szCs w:val="18"/>
              </w:rPr>
              <w:t>h</w:t>
            </w:r>
            <w:r w:rsidRPr="00374670">
              <w:rPr>
                <w:szCs w:val="18"/>
              </w:rPr>
              <w:t>arvest</w:t>
            </w:r>
            <w:r>
              <w:rPr>
                <w:szCs w:val="18"/>
              </w:rPr>
              <w:t xml:space="preserve">ing at </w:t>
            </w:r>
          </w:p>
          <w:p w14:paraId="176189EE" w14:textId="77777777" w:rsidR="00280B5A" w:rsidRPr="00374670" w:rsidRDefault="00280B5A" w:rsidP="00757E5C">
            <w:pPr>
              <w:spacing w:before="0" w:after="0"/>
              <w:rPr>
                <w:szCs w:val="18"/>
              </w:rPr>
            </w:pPr>
            <w:r w:rsidRPr="00374670">
              <w:rPr>
                <w:szCs w:val="18"/>
              </w:rPr>
              <w:t>Queen Victoria Market</w:t>
            </w:r>
          </w:p>
          <w:p w14:paraId="13F52FAD" w14:textId="77777777" w:rsidR="00280B5A" w:rsidRPr="00374670" w:rsidRDefault="00280B5A" w:rsidP="00757E5C">
            <w:pPr>
              <w:spacing w:before="0" w:after="0"/>
              <w:rPr>
                <w:color w:val="000000" w:themeColor="text1"/>
                <w:kern w:val="24"/>
                <w:szCs w:val="18"/>
              </w:rPr>
            </w:pPr>
          </w:p>
        </w:tc>
      </w:tr>
    </w:tbl>
    <w:p w14:paraId="77EA7CB9" w14:textId="77777777" w:rsidR="00280B5A" w:rsidRDefault="00280B5A" w:rsidP="00757E5C">
      <w:pPr>
        <w:spacing w:before="0" w:after="0"/>
        <w:rPr>
          <w:rFonts w:cs="Arial"/>
          <w:color w:val="000000"/>
          <w:sz w:val="20"/>
        </w:rPr>
      </w:pPr>
    </w:p>
    <w:p w14:paraId="79BFACC1" w14:textId="77777777" w:rsidR="00280B5A" w:rsidRDefault="00280B5A" w:rsidP="00757E5C">
      <w:pPr>
        <w:spacing w:before="0" w:after="0"/>
        <w:rPr>
          <w:rFonts w:cs="Arial"/>
          <w:color w:val="000000"/>
          <w:sz w:val="20"/>
        </w:rPr>
      </w:pPr>
    </w:p>
    <w:tbl>
      <w:tblPr>
        <w:tblW w:w="10350" w:type="dxa"/>
        <w:tblCellMar>
          <w:left w:w="0" w:type="dxa"/>
          <w:right w:w="0" w:type="dxa"/>
        </w:tblCellMar>
        <w:tblLook w:val="0420" w:firstRow="1" w:lastRow="0" w:firstColumn="0" w:lastColumn="0" w:noHBand="0" w:noVBand="1"/>
      </w:tblPr>
      <w:tblGrid>
        <w:gridCol w:w="3327"/>
        <w:gridCol w:w="3762"/>
        <w:gridCol w:w="3261"/>
      </w:tblGrid>
      <w:tr w:rsidR="00280B5A" w:rsidRPr="00374670" w14:paraId="054209DE" w14:textId="77777777" w:rsidTr="00E411B3">
        <w:trPr>
          <w:trHeight w:val="482"/>
        </w:trPr>
        <w:tc>
          <w:tcPr>
            <w:tcW w:w="3327" w:type="dxa"/>
            <w:tcBorders>
              <w:top w:val="nil"/>
              <w:left w:val="nil"/>
              <w:bottom w:val="nil"/>
              <w:right w:val="single" w:sz="4" w:space="0" w:color="FFFFFF" w:themeColor="background1"/>
            </w:tcBorders>
            <w:shd w:val="clear" w:color="auto" w:fill="4FC3FF" w:themeFill="accent5" w:themeFillTint="99"/>
            <w:tcMar>
              <w:top w:w="72" w:type="dxa"/>
              <w:left w:w="144" w:type="dxa"/>
              <w:bottom w:w="72" w:type="dxa"/>
              <w:right w:w="144" w:type="dxa"/>
            </w:tcMar>
            <w:vAlign w:val="center"/>
            <w:hideMark/>
          </w:tcPr>
          <w:p w14:paraId="49536984" w14:textId="77777777" w:rsidR="00280B5A" w:rsidRPr="00374670" w:rsidRDefault="00280B5A" w:rsidP="00757E5C">
            <w:pPr>
              <w:pStyle w:val="NormalWeb"/>
              <w:spacing w:before="0" w:after="0"/>
              <w:rPr>
                <w:rFonts w:ascii="Arial" w:hAnsi="Arial" w:cs="Arial"/>
                <w:color w:val="000000" w:themeColor="text1"/>
                <w:sz w:val="18"/>
                <w:szCs w:val="18"/>
              </w:rPr>
            </w:pPr>
            <w:r w:rsidRPr="00374670">
              <w:rPr>
                <w:rFonts w:ascii="Arial" w:hAnsi="Arial" w:cs="Arial"/>
                <w:color w:val="000000" w:themeColor="text1"/>
                <w:kern w:val="24"/>
                <w:sz w:val="18"/>
                <w:szCs w:val="18"/>
              </w:rPr>
              <w:t>Components, attributes,</w:t>
            </w:r>
          </w:p>
          <w:p w14:paraId="2003BB1B" w14:textId="77777777" w:rsidR="00280B5A" w:rsidRPr="00374670" w:rsidRDefault="00280B5A" w:rsidP="00757E5C">
            <w:pPr>
              <w:spacing w:before="0" w:after="0"/>
              <w:rPr>
                <w:color w:val="000000" w:themeColor="text1"/>
                <w:szCs w:val="18"/>
              </w:rPr>
            </w:pPr>
            <w:r w:rsidRPr="00374670">
              <w:rPr>
                <w:color w:val="000000" w:themeColor="text1"/>
                <w:kern w:val="24"/>
                <w:szCs w:val="18"/>
              </w:rPr>
              <w:t>risks and criticality</w:t>
            </w:r>
          </w:p>
        </w:tc>
        <w:tc>
          <w:tcPr>
            <w:tcW w:w="3762" w:type="dxa"/>
            <w:tcBorders>
              <w:top w:val="nil"/>
              <w:left w:val="single" w:sz="4" w:space="0" w:color="FFFFFF" w:themeColor="background1"/>
              <w:bottom w:val="nil"/>
              <w:right w:val="single" w:sz="4" w:space="0" w:color="FFFFFF" w:themeColor="background1"/>
            </w:tcBorders>
            <w:shd w:val="clear" w:color="auto" w:fill="4FC3FF" w:themeFill="accent5" w:themeFillTint="99"/>
            <w:tcMar>
              <w:top w:w="72" w:type="dxa"/>
              <w:left w:w="144" w:type="dxa"/>
              <w:bottom w:w="72" w:type="dxa"/>
              <w:right w:w="144" w:type="dxa"/>
            </w:tcMar>
            <w:vAlign w:val="center"/>
            <w:hideMark/>
          </w:tcPr>
          <w:p w14:paraId="4A2DBF98" w14:textId="77777777" w:rsidR="00280B5A" w:rsidRPr="00374670" w:rsidRDefault="00280B5A" w:rsidP="00757E5C">
            <w:pPr>
              <w:spacing w:before="0" w:after="0"/>
              <w:rPr>
                <w:color w:val="000000" w:themeColor="text1"/>
                <w:szCs w:val="18"/>
              </w:rPr>
            </w:pPr>
            <w:r w:rsidRPr="00374670">
              <w:rPr>
                <w:color w:val="000000" w:themeColor="text1"/>
                <w:kern w:val="24"/>
                <w:szCs w:val="18"/>
              </w:rPr>
              <w:t>Inspection and maintenance requirements</w:t>
            </w:r>
          </w:p>
        </w:tc>
        <w:tc>
          <w:tcPr>
            <w:tcW w:w="3261" w:type="dxa"/>
            <w:tcBorders>
              <w:top w:val="nil"/>
              <w:left w:val="single" w:sz="4" w:space="0" w:color="FFFFFF" w:themeColor="background1"/>
              <w:bottom w:val="nil"/>
              <w:right w:val="nil"/>
            </w:tcBorders>
            <w:shd w:val="clear" w:color="auto" w:fill="4FC3FF" w:themeFill="accent5" w:themeFillTint="99"/>
            <w:tcMar>
              <w:top w:w="72" w:type="dxa"/>
              <w:left w:w="144" w:type="dxa"/>
              <w:bottom w:w="72" w:type="dxa"/>
              <w:right w:w="144" w:type="dxa"/>
            </w:tcMar>
            <w:vAlign w:val="center"/>
            <w:hideMark/>
          </w:tcPr>
          <w:p w14:paraId="581BFA51" w14:textId="77777777" w:rsidR="00280B5A" w:rsidRPr="00374670" w:rsidRDefault="00280B5A" w:rsidP="00757E5C">
            <w:pPr>
              <w:pStyle w:val="NormalWeb"/>
              <w:spacing w:before="0" w:after="0"/>
              <w:rPr>
                <w:rFonts w:ascii="Arial" w:hAnsi="Arial" w:cs="Arial"/>
                <w:color w:val="000000" w:themeColor="text1"/>
                <w:sz w:val="18"/>
                <w:szCs w:val="18"/>
              </w:rPr>
            </w:pPr>
            <w:r w:rsidRPr="00374670">
              <w:rPr>
                <w:rFonts w:ascii="Arial" w:hAnsi="Arial" w:cs="Arial"/>
                <w:color w:val="000000" w:themeColor="text1"/>
                <w:kern w:val="24"/>
                <w:sz w:val="18"/>
                <w:szCs w:val="18"/>
              </w:rPr>
              <w:t>Depreciation and</w:t>
            </w:r>
          </w:p>
          <w:p w14:paraId="445ED5EF" w14:textId="77777777" w:rsidR="00280B5A" w:rsidRPr="00374670" w:rsidRDefault="00280B5A" w:rsidP="00757E5C">
            <w:pPr>
              <w:spacing w:before="0" w:after="0"/>
              <w:rPr>
                <w:color w:val="000000" w:themeColor="text1"/>
                <w:szCs w:val="18"/>
              </w:rPr>
            </w:pPr>
            <w:r w:rsidRPr="00374670">
              <w:rPr>
                <w:color w:val="000000" w:themeColor="text1"/>
                <w:kern w:val="24"/>
                <w:szCs w:val="18"/>
              </w:rPr>
              <w:t>degradation curves</w:t>
            </w:r>
          </w:p>
        </w:tc>
      </w:tr>
      <w:tr w:rsidR="00280B5A" w:rsidRPr="00374670" w14:paraId="5D521762" w14:textId="77777777" w:rsidTr="00E411B3">
        <w:trPr>
          <w:trHeight w:val="412"/>
        </w:trPr>
        <w:tc>
          <w:tcPr>
            <w:tcW w:w="3327" w:type="dxa"/>
            <w:vMerge w:val="restart"/>
            <w:tcBorders>
              <w:top w:val="nil"/>
              <w:left w:val="nil"/>
              <w:bottom w:val="nil"/>
              <w:right w:val="nil"/>
            </w:tcBorders>
            <w:shd w:val="clear" w:color="auto" w:fill="auto"/>
            <w:tcMar>
              <w:top w:w="72" w:type="dxa"/>
              <w:left w:w="144" w:type="dxa"/>
              <w:bottom w:w="72" w:type="dxa"/>
              <w:right w:w="144" w:type="dxa"/>
            </w:tcMar>
            <w:hideMark/>
          </w:tcPr>
          <w:p w14:paraId="51814D88" w14:textId="27272D05" w:rsidR="00280B5A" w:rsidRPr="00374670" w:rsidRDefault="00280B5A" w:rsidP="00757E5C">
            <w:pPr>
              <w:pStyle w:val="NormalWeb"/>
              <w:spacing w:before="0" w:after="0"/>
              <w:rPr>
                <w:rFonts w:ascii="Arial" w:hAnsi="Arial" w:cs="Arial"/>
                <w:sz w:val="18"/>
                <w:szCs w:val="18"/>
              </w:rPr>
            </w:pPr>
            <w:r w:rsidRPr="00374670">
              <w:rPr>
                <w:rFonts w:ascii="Arial" w:hAnsi="Arial" w:cs="Arial"/>
                <w:color w:val="000000" w:themeColor="text1"/>
                <w:kern w:val="24"/>
                <w:sz w:val="18"/>
                <w:szCs w:val="18"/>
              </w:rPr>
              <w:t xml:space="preserve">Key components </w:t>
            </w:r>
          </w:p>
          <w:p w14:paraId="688849F9" w14:textId="2F8E913B" w:rsidR="00280B5A" w:rsidRPr="00374670" w:rsidRDefault="00280B5A" w:rsidP="00757E5C">
            <w:pPr>
              <w:pStyle w:val="ListParagraph"/>
              <w:numPr>
                <w:ilvl w:val="0"/>
                <w:numId w:val="26"/>
              </w:numPr>
              <w:spacing w:before="0" w:after="0"/>
              <w:ind w:left="357" w:hanging="357"/>
              <w:rPr>
                <w:rFonts w:cs="Arial"/>
                <w:szCs w:val="18"/>
              </w:rPr>
            </w:pPr>
            <w:r w:rsidRPr="00374670">
              <w:rPr>
                <w:rFonts w:eastAsiaTheme="minorEastAsia" w:cs="Arial"/>
                <w:color w:val="000000" w:themeColor="text1"/>
                <w:kern w:val="24"/>
                <w:szCs w:val="18"/>
              </w:rPr>
              <w:t xml:space="preserve">Pipe and </w:t>
            </w:r>
            <w:r>
              <w:rPr>
                <w:rFonts w:eastAsiaTheme="minorEastAsia" w:cs="Arial"/>
                <w:color w:val="000000" w:themeColor="text1"/>
                <w:kern w:val="24"/>
                <w:szCs w:val="18"/>
              </w:rPr>
              <w:t>o</w:t>
            </w:r>
            <w:r w:rsidRPr="00374670">
              <w:rPr>
                <w:rFonts w:eastAsiaTheme="minorEastAsia" w:cs="Arial"/>
                <w:color w:val="000000" w:themeColor="text1"/>
                <w:kern w:val="24"/>
                <w:szCs w:val="18"/>
              </w:rPr>
              <w:t xml:space="preserve">pen </w:t>
            </w:r>
            <w:r>
              <w:rPr>
                <w:rFonts w:eastAsiaTheme="minorEastAsia" w:cs="Arial"/>
                <w:color w:val="000000" w:themeColor="text1"/>
                <w:kern w:val="24"/>
                <w:szCs w:val="18"/>
              </w:rPr>
              <w:t>c</w:t>
            </w:r>
            <w:r w:rsidRPr="00374670">
              <w:rPr>
                <w:rFonts w:eastAsiaTheme="minorEastAsia" w:cs="Arial"/>
                <w:color w:val="000000" w:themeColor="text1"/>
                <w:kern w:val="24"/>
                <w:szCs w:val="18"/>
              </w:rPr>
              <w:t>hannel</w:t>
            </w:r>
            <w:r>
              <w:rPr>
                <w:rFonts w:eastAsiaTheme="minorEastAsia" w:cs="Arial"/>
                <w:color w:val="000000" w:themeColor="text1"/>
                <w:kern w:val="24"/>
                <w:szCs w:val="18"/>
              </w:rPr>
              <w:t xml:space="preserve"> –</w:t>
            </w:r>
            <w:r w:rsidRPr="00374670">
              <w:rPr>
                <w:rFonts w:eastAsiaTheme="minorEastAsia" w:cs="Arial"/>
                <w:color w:val="000000" w:themeColor="text1"/>
                <w:kern w:val="24"/>
                <w:szCs w:val="18"/>
              </w:rPr>
              <w:t xml:space="preserve"> pipe</w:t>
            </w:r>
            <w:r w:rsidR="00696643">
              <w:rPr>
                <w:rFonts w:eastAsiaTheme="minorEastAsia" w:cs="Arial"/>
                <w:color w:val="000000" w:themeColor="text1"/>
                <w:kern w:val="24"/>
                <w:szCs w:val="18"/>
              </w:rPr>
              <w:t xml:space="preserve"> </w:t>
            </w:r>
            <w:r w:rsidRPr="00374670">
              <w:rPr>
                <w:rFonts w:eastAsiaTheme="minorEastAsia" w:cs="Arial"/>
                <w:color w:val="000000" w:themeColor="text1"/>
                <w:kern w:val="24"/>
                <w:szCs w:val="18"/>
              </w:rPr>
              <w:t>/</w:t>
            </w:r>
            <w:r w:rsidR="00696643">
              <w:rPr>
                <w:rFonts w:eastAsiaTheme="minorEastAsia" w:cs="Arial"/>
                <w:color w:val="000000" w:themeColor="text1"/>
                <w:kern w:val="24"/>
                <w:szCs w:val="18"/>
              </w:rPr>
              <w:t xml:space="preserve"> </w:t>
            </w:r>
            <w:r w:rsidRPr="00374670">
              <w:rPr>
                <w:rFonts w:eastAsiaTheme="minorEastAsia" w:cs="Arial"/>
                <w:color w:val="000000" w:themeColor="text1"/>
                <w:kern w:val="24"/>
                <w:szCs w:val="18"/>
              </w:rPr>
              <w:t>open channel.</w:t>
            </w:r>
          </w:p>
          <w:p w14:paraId="4F8AC10E" w14:textId="77777777" w:rsidR="00280B5A" w:rsidRPr="00374670" w:rsidRDefault="00280B5A" w:rsidP="00757E5C">
            <w:pPr>
              <w:pStyle w:val="ListParagraph"/>
              <w:numPr>
                <w:ilvl w:val="0"/>
                <w:numId w:val="26"/>
              </w:numPr>
              <w:spacing w:before="0" w:after="0"/>
              <w:ind w:left="357" w:hanging="357"/>
              <w:rPr>
                <w:rFonts w:cs="Arial"/>
                <w:szCs w:val="18"/>
              </w:rPr>
            </w:pPr>
            <w:r w:rsidRPr="00374670">
              <w:rPr>
                <w:rFonts w:eastAsiaTheme="minorEastAsia" w:cs="Arial"/>
                <w:color w:val="000000" w:themeColor="text1"/>
                <w:kern w:val="24"/>
                <w:szCs w:val="18"/>
              </w:rPr>
              <w:t>Pit – pit chamber, pit lid, inlet structure</w:t>
            </w:r>
          </w:p>
          <w:p w14:paraId="191D09A2" w14:textId="77777777" w:rsidR="00280B5A" w:rsidRPr="00374670" w:rsidRDefault="00280B5A" w:rsidP="00757E5C">
            <w:pPr>
              <w:pStyle w:val="ListParagraph"/>
              <w:numPr>
                <w:ilvl w:val="0"/>
                <w:numId w:val="26"/>
              </w:numPr>
              <w:spacing w:before="0" w:after="0"/>
              <w:ind w:left="357" w:hanging="357"/>
              <w:rPr>
                <w:rFonts w:cs="Arial"/>
                <w:szCs w:val="18"/>
              </w:rPr>
            </w:pPr>
            <w:r w:rsidRPr="00374670">
              <w:rPr>
                <w:rFonts w:eastAsiaTheme="minorEastAsia" w:cs="Arial"/>
                <w:color w:val="000000" w:themeColor="text1"/>
                <w:kern w:val="24"/>
                <w:szCs w:val="18"/>
              </w:rPr>
              <w:t xml:space="preserve">Pumping </w:t>
            </w:r>
            <w:r>
              <w:rPr>
                <w:rFonts w:eastAsiaTheme="minorEastAsia" w:cs="Arial"/>
                <w:color w:val="000000" w:themeColor="text1"/>
                <w:kern w:val="24"/>
                <w:szCs w:val="18"/>
              </w:rPr>
              <w:t>s</w:t>
            </w:r>
            <w:r w:rsidRPr="00374670">
              <w:rPr>
                <w:rFonts w:eastAsiaTheme="minorEastAsia" w:cs="Arial"/>
                <w:color w:val="000000" w:themeColor="text1"/>
                <w:kern w:val="24"/>
                <w:szCs w:val="18"/>
              </w:rPr>
              <w:t>tations</w:t>
            </w:r>
            <w:r>
              <w:rPr>
                <w:rFonts w:eastAsiaTheme="minorEastAsia" w:cs="Arial"/>
                <w:color w:val="000000" w:themeColor="text1"/>
                <w:kern w:val="24"/>
                <w:szCs w:val="18"/>
              </w:rPr>
              <w:t xml:space="preserve"> – p</w:t>
            </w:r>
            <w:r w:rsidRPr="00374670">
              <w:rPr>
                <w:rFonts w:eastAsiaTheme="minorEastAsia" w:cs="Arial"/>
                <w:color w:val="000000" w:themeColor="text1"/>
                <w:kern w:val="24"/>
                <w:szCs w:val="18"/>
              </w:rPr>
              <w:t>ump well, pump, control system, penstock</w:t>
            </w:r>
          </w:p>
          <w:p w14:paraId="0A0753A3" w14:textId="77777777" w:rsidR="00280B5A" w:rsidRPr="00374670" w:rsidRDefault="00280B5A" w:rsidP="00757E5C">
            <w:pPr>
              <w:pStyle w:val="ListParagraph"/>
              <w:numPr>
                <w:ilvl w:val="0"/>
                <w:numId w:val="26"/>
              </w:numPr>
              <w:spacing w:before="0" w:after="0"/>
              <w:ind w:left="357" w:hanging="357"/>
              <w:rPr>
                <w:rFonts w:cs="Arial"/>
                <w:szCs w:val="18"/>
              </w:rPr>
            </w:pPr>
            <w:r w:rsidRPr="00374670">
              <w:rPr>
                <w:rFonts w:eastAsiaTheme="minorEastAsia" w:cs="Arial"/>
                <w:color w:val="000000" w:themeColor="text1"/>
                <w:kern w:val="24"/>
                <w:szCs w:val="18"/>
              </w:rPr>
              <w:t xml:space="preserve">Gross </w:t>
            </w:r>
            <w:r>
              <w:rPr>
                <w:rFonts w:eastAsiaTheme="minorEastAsia" w:cs="Arial"/>
                <w:color w:val="000000" w:themeColor="text1"/>
                <w:kern w:val="24"/>
                <w:szCs w:val="18"/>
              </w:rPr>
              <w:t>p</w:t>
            </w:r>
            <w:r w:rsidRPr="00374670">
              <w:rPr>
                <w:rFonts w:eastAsiaTheme="minorEastAsia" w:cs="Arial"/>
                <w:color w:val="000000" w:themeColor="text1"/>
                <w:kern w:val="24"/>
                <w:szCs w:val="18"/>
              </w:rPr>
              <w:t xml:space="preserve">ollutant </w:t>
            </w:r>
            <w:r>
              <w:rPr>
                <w:rFonts w:eastAsiaTheme="minorEastAsia" w:cs="Arial"/>
                <w:color w:val="000000" w:themeColor="text1"/>
                <w:kern w:val="24"/>
                <w:szCs w:val="18"/>
              </w:rPr>
              <w:t>t</w:t>
            </w:r>
            <w:r w:rsidRPr="00374670">
              <w:rPr>
                <w:rFonts w:eastAsiaTheme="minorEastAsia" w:cs="Arial"/>
                <w:color w:val="000000" w:themeColor="text1"/>
                <w:kern w:val="24"/>
                <w:szCs w:val="18"/>
              </w:rPr>
              <w:t>raps</w:t>
            </w:r>
            <w:r>
              <w:rPr>
                <w:rFonts w:eastAsiaTheme="minorEastAsia" w:cs="Arial"/>
                <w:color w:val="000000" w:themeColor="text1"/>
                <w:kern w:val="24"/>
                <w:szCs w:val="18"/>
              </w:rPr>
              <w:t xml:space="preserve"> – c</w:t>
            </w:r>
            <w:r w:rsidRPr="00374670">
              <w:rPr>
                <w:rFonts w:eastAsiaTheme="minorEastAsia" w:cs="Arial"/>
                <w:color w:val="000000" w:themeColor="text1"/>
                <w:kern w:val="24"/>
                <w:szCs w:val="18"/>
              </w:rPr>
              <w:t>hamber, pit lid, net</w:t>
            </w:r>
          </w:p>
          <w:p w14:paraId="56204824" w14:textId="77777777" w:rsidR="00280B5A" w:rsidRPr="00E47AC8" w:rsidRDefault="00280B5A" w:rsidP="00757E5C">
            <w:pPr>
              <w:pStyle w:val="ListParagraph"/>
              <w:numPr>
                <w:ilvl w:val="0"/>
                <w:numId w:val="26"/>
              </w:numPr>
              <w:spacing w:before="0" w:after="0"/>
              <w:ind w:left="357" w:hanging="357"/>
              <w:rPr>
                <w:rFonts w:cs="Arial"/>
                <w:szCs w:val="18"/>
              </w:rPr>
            </w:pPr>
            <w:r w:rsidRPr="00374670">
              <w:rPr>
                <w:rFonts w:eastAsiaTheme="minorEastAsia" w:cs="Arial"/>
                <w:color w:val="000000" w:themeColor="text1"/>
                <w:kern w:val="24"/>
                <w:szCs w:val="18"/>
              </w:rPr>
              <w:t xml:space="preserve">Stormwater </w:t>
            </w:r>
            <w:r>
              <w:rPr>
                <w:rFonts w:eastAsiaTheme="minorEastAsia" w:cs="Arial"/>
                <w:color w:val="000000" w:themeColor="text1"/>
                <w:kern w:val="24"/>
                <w:szCs w:val="18"/>
              </w:rPr>
              <w:t>h</w:t>
            </w:r>
            <w:r w:rsidRPr="00374670">
              <w:rPr>
                <w:rFonts w:eastAsiaTheme="minorEastAsia" w:cs="Arial"/>
                <w:color w:val="000000" w:themeColor="text1"/>
                <w:kern w:val="24"/>
                <w:szCs w:val="18"/>
              </w:rPr>
              <w:t xml:space="preserve">arvesting </w:t>
            </w:r>
            <w:r>
              <w:rPr>
                <w:rFonts w:eastAsiaTheme="minorEastAsia" w:cs="Arial"/>
                <w:color w:val="000000" w:themeColor="text1"/>
                <w:kern w:val="24"/>
                <w:szCs w:val="18"/>
              </w:rPr>
              <w:t>s</w:t>
            </w:r>
            <w:r w:rsidRPr="00374670">
              <w:rPr>
                <w:rFonts w:eastAsiaTheme="minorEastAsia" w:cs="Arial"/>
                <w:color w:val="000000" w:themeColor="text1"/>
                <w:kern w:val="24"/>
                <w:szCs w:val="18"/>
              </w:rPr>
              <w:t>ystems</w:t>
            </w:r>
            <w:r>
              <w:rPr>
                <w:rFonts w:eastAsiaTheme="minorEastAsia" w:cs="Arial"/>
                <w:color w:val="000000" w:themeColor="text1"/>
                <w:kern w:val="24"/>
                <w:szCs w:val="18"/>
              </w:rPr>
              <w:t xml:space="preserve"> –i</w:t>
            </w:r>
            <w:r w:rsidRPr="00374670">
              <w:rPr>
                <w:rFonts w:eastAsiaTheme="minorEastAsia" w:cs="Arial"/>
                <w:color w:val="000000" w:themeColor="text1"/>
                <w:kern w:val="24"/>
                <w:szCs w:val="18"/>
              </w:rPr>
              <w:t>nlet structure, pump, storage tanks, control unit.</w:t>
            </w:r>
          </w:p>
          <w:p w14:paraId="2F7C6233" w14:textId="77777777" w:rsidR="00280B5A" w:rsidRPr="00374670" w:rsidRDefault="00280B5A" w:rsidP="00757E5C">
            <w:pPr>
              <w:pStyle w:val="ListParagraph"/>
              <w:spacing w:before="0" w:after="0"/>
              <w:ind w:left="357"/>
              <w:rPr>
                <w:rFonts w:cs="Arial"/>
                <w:szCs w:val="18"/>
              </w:rPr>
            </w:pPr>
          </w:p>
          <w:p w14:paraId="51CFFF31" w14:textId="77777777" w:rsidR="00280B5A" w:rsidRDefault="00280B5A" w:rsidP="00757E5C">
            <w:pPr>
              <w:pStyle w:val="NormalWeb"/>
              <w:spacing w:before="0" w:after="0"/>
              <w:rPr>
                <w:rFonts w:ascii="Arial" w:hAnsi="Arial" w:cs="Arial"/>
                <w:color w:val="000000" w:themeColor="text1"/>
                <w:kern w:val="24"/>
                <w:sz w:val="18"/>
                <w:szCs w:val="18"/>
              </w:rPr>
            </w:pPr>
            <w:r w:rsidRPr="00374670">
              <w:rPr>
                <w:rFonts w:ascii="Arial" w:hAnsi="Arial" w:cs="Arial"/>
                <w:color w:val="000000" w:themeColor="text1"/>
                <w:kern w:val="24"/>
                <w:sz w:val="18"/>
                <w:szCs w:val="18"/>
              </w:rPr>
              <w:t>Critical assets are defined as those which have a high consequence of failure causing significant loss or reduction of service. Similarly, critical failure modes are those which have the highest consequences</w:t>
            </w:r>
            <w:r>
              <w:rPr>
                <w:rFonts w:ascii="Arial" w:hAnsi="Arial" w:cs="Arial"/>
                <w:color w:val="000000" w:themeColor="text1"/>
                <w:kern w:val="24"/>
                <w:sz w:val="18"/>
                <w:szCs w:val="18"/>
              </w:rPr>
              <w:t>.</w:t>
            </w:r>
          </w:p>
          <w:p w14:paraId="337DCB46" w14:textId="77777777" w:rsidR="00280B5A" w:rsidRPr="00374670" w:rsidRDefault="00280B5A" w:rsidP="00757E5C">
            <w:pPr>
              <w:pStyle w:val="NormalWeb"/>
              <w:spacing w:before="0" w:after="0"/>
              <w:rPr>
                <w:rFonts w:ascii="Arial" w:hAnsi="Arial" w:cs="Arial"/>
                <w:sz w:val="18"/>
                <w:szCs w:val="18"/>
              </w:rPr>
            </w:pPr>
          </w:p>
          <w:p w14:paraId="7BEC196A" w14:textId="24F6E5D8" w:rsidR="00280B5A" w:rsidRPr="00374670" w:rsidRDefault="00280B5A" w:rsidP="00757E5C">
            <w:pPr>
              <w:pStyle w:val="NormalWeb"/>
              <w:spacing w:before="0" w:after="0"/>
              <w:rPr>
                <w:rFonts w:ascii="Arial" w:hAnsi="Arial" w:cs="Arial"/>
                <w:sz w:val="18"/>
                <w:szCs w:val="18"/>
              </w:rPr>
            </w:pPr>
            <w:r w:rsidRPr="00374670">
              <w:rPr>
                <w:rFonts w:ascii="Arial" w:hAnsi="Arial" w:cs="Arial"/>
                <w:color w:val="000000" w:themeColor="text1"/>
                <w:kern w:val="24"/>
                <w:sz w:val="18"/>
                <w:szCs w:val="18"/>
              </w:rPr>
              <w:t>Following are some high-risk projects identified in asset management plan</w:t>
            </w:r>
          </w:p>
          <w:p w14:paraId="2B97E14F" w14:textId="400FF3A6" w:rsidR="00280B5A" w:rsidRPr="00374670" w:rsidRDefault="00280B5A" w:rsidP="00757E5C">
            <w:pPr>
              <w:pStyle w:val="ListParagraph"/>
              <w:numPr>
                <w:ilvl w:val="0"/>
                <w:numId w:val="27"/>
              </w:numPr>
              <w:spacing w:before="0" w:after="0"/>
              <w:ind w:left="357" w:hanging="357"/>
              <w:rPr>
                <w:rFonts w:cs="Arial"/>
                <w:szCs w:val="18"/>
              </w:rPr>
            </w:pPr>
            <w:r w:rsidRPr="00374670">
              <w:rPr>
                <w:rFonts w:cs="Arial"/>
                <w:color w:val="000000" w:themeColor="text1"/>
                <w:kern w:val="24"/>
                <w:szCs w:val="18"/>
              </w:rPr>
              <w:t xml:space="preserve">Dynon </w:t>
            </w:r>
            <w:r w:rsidR="00696643">
              <w:rPr>
                <w:rFonts w:cs="Arial"/>
                <w:color w:val="000000" w:themeColor="text1"/>
                <w:kern w:val="24"/>
                <w:szCs w:val="18"/>
              </w:rPr>
              <w:t>R</w:t>
            </w:r>
            <w:r w:rsidR="00696643" w:rsidRPr="00374670">
              <w:rPr>
                <w:rFonts w:cs="Arial"/>
                <w:color w:val="000000" w:themeColor="text1"/>
                <w:kern w:val="24"/>
                <w:szCs w:val="18"/>
              </w:rPr>
              <w:t xml:space="preserve">oad </w:t>
            </w:r>
            <w:r w:rsidRPr="00374670">
              <w:rPr>
                <w:rFonts w:cs="Arial"/>
                <w:color w:val="000000" w:themeColor="text1"/>
                <w:kern w:val="24"/>
                <w:szCs w:val="18"/>
              </w:rPr>
              <w:t>canal 1.2km</w:t>
            </w:r>
            <w:r>
              <w:rPr>
                <w:rFonts w:cs="Arial"/>
                <w:color w:val="000000" w:themeColor="text1"/>
                <w:kern w:val="24"/>
                <w:szCs w:val="18"/>
              </w:rPr>
              <w:t xml:space="preserve"> –</w:t>
            </w:r>
            <w:r w:rsidRPr="00374670">
              <w:rPr>
                <w:rFonts w:cs="Arial"/>
                <w:color w:val="000000" w:themeColor="text1"/>
                <w:kern w:val="24"/>
                <w:szCs w:val="18"/>
              </w:rPr>
              <w:t xml:space="preserve"> </w:t>
            </w:r>
            <w:r>
              <w:rPr>
                <w:rFonts w:cs="Arial"/>
                <w:color w:val="000000" w:themeColor="text1"/>
                <w:kern w:val="24"/>
                <w:szCs w:val="18"/>
              </w:rPr>
              <w:t>h</w:t>
            </w:r>
            <w:r w:rsidRPr="00374670">
              <w:rPr>
                <w:rFonts w:cs="Arial"/>
                <w:color w:val="000000" w:themeColor="text1"/>
                <w:kern w:val="24"/>
                <w:szCs w:val="18"/>
              </w:rPr>
              <w:t xml:space="preserve">eavily contaminated sediments, </w:t>
            </w:r>
            <w:r w:rsidRPr="00374670">
              <w:rPr>
                <w:rFonts w:eastAsiaTheme="minorEastAsia" w:cs="Arial"/>
                <w:color w:val="000000" w:themeColor="text1"/>
                <w:kern w:val="24"/>
                <w:szCs w:val="18"/>
              </w:rPr>
              <w:t xml:space="preserve">expensive and hazardous to manage. </w:t>
            </w:r>
          </w:p>
          <w:p w14:paraId="7CAB5974" w14:textId="72133151" w:rsidR="00280B5A" w:rsidRPr="00374670" w:rsidRDefault="00280B5A" w:rsidP="00757E5C">
            <w:pPr>
              <w:pStyle w:val="ListParagraph"/>
              <w:numPr>
                <w:ilvl w:val="0"/>
                <w:numId w:val="27"/>
              </w:numPr>
              <w:spacing w:before="0" w:after="0"/>
              <w:ind w:left="357" w:hanging="357"/>
              <w:rPr>
                <w:rFonts w:cs="Arial"/>
                <w:szCs w:val="18"/>
              </w:rPr>
            </w:pPr>
            <w:r w:rsidRPr="00374670">
              <w:rPr>
                <w:rFonts w:eastAsiaTheme="minorEastAsia" w:cs="Arial"/>
                <w:color w:val="000000" w:themeColor="text1"/>
                <w:kern w:val="24"/>
                <w:szCs w:val="18"/>
              </w:rPr>
              <w:t>Hobsons and Kensington Road raising</w:t>
            </w:r>
            <w:r w:rsidR="00696643">
              <w:rPr>
                <w:rFonts w:eastAsiaTheme="minorEastAsia" w:cs="Arial"/>
                <w:color w:val="000000" w:themeColor="text1"/>
                <w:kern w:val="24"/>
                <w:szCs w:val="18"/>
              </w:rPr>
              <w:t xml:space="preserve"> </w:t>
            </w:r>
            <w:r w:rsidRPr="00374670">
              <w:rPr>
                <w:rFonts w:eastAsiaTheme="minorEastAsia" w:cs="Arial"/>
                <w:color w:val="000000" w:themeColor="text1"/>
                <w:kern w:val="24"/>
                <w:szCs w:val="18"/>
              </w:rPr>
              <w:t>low</w:t>
            </w:r>
            <w:r w:rsidR="00696643">
              <w:rPr>
                <w:rFonts w:eastAsiaTheme="minorEastAsia" w:cs="Arial"/>
                <w:color w:val="000000" w:themeColor="text1"/>
                <w:kern w:val="24"/>
                <w:szCs w:val="18"/>
              </w:rPr>
              <w:t>-</w:t>
            </w:r>
            <w:r w:rsidRPr="00374670">
              <w:rPr>
                <w:rFonts w:eastAsiaTheme="minorEastAsia" w:cs="Arial"/>
                <w:color w:val="000000" w:themeColor="text1"/>
                <w:kern w:val="24"/>
                <w:szCs w:val="18"/>
              </w:rPr>
              <w:t>lying area subjected to frequent flooding.</w:t>
            </w:r>
          </w:p>
          <w:p w14:paraId="5493BB77" w14:textId="6557E47D" w:rsidR="00280B5A" w:rsidRPr="00374670" w:rsidRDefault="00280B5A" w:rsidP="00757E5C">
            <w:pPr>
              <w:pStyle w:val="ListParagraph"/>
              <w:numPr>
                <w:ilvl w:val="0"/>
                <w:numId w:val="27"/>
              </w:numPr>
              <w:spacing w:before="0" w:after="0"/>
              <w:ind w:left="357" w:hanging="357"/>
              <w:rPr>
                <w:rFonts w:cs="Arial"/>
                <w:szCs w:val="18"/>
              </w:rPr>
            </w:pPr>
            <w:r w:rsidRPr="00374670">
              <w:rPr>
                <w:rFonts w:eastAsiaTheme="minorEastAsia" w:cs="Arial"/>
                <w:color w:val="000000" w:themeColor="text1"/>
                <w:kern w:val="24"/>
                <w:szCs w:val="18"/>
              </w:rPr>
              <w:t xml:space="preserve">Moonee Ponds </w:t>
            </w:r>
            <w:r w:rsidR="00696643">
              <w:rPr>
                <w:rFonts w:eastAsiaTheme="minorEastAsia" w:cs="Arial"/>
                <w:color w:val="000000" w:themeColor="text1"/>
                <w:kern w:val="24"/>
                <w:szCs w:val="18"/>
              </w:rPr>
              <w:t>B</w:t>
            </w:r>
            <w:r w:rsidR="00696643" w:rsidRPr="00374670">
              <w:rPr>
                <w:rFonts w:eastAsiaTheme="minorEastAsia" w:cs="Arial"/>
                <w:color w:val="000000" w:themeColor="text1"/>
                <w:kern w:val="24"/>
                <w:szCs w:val="18"/>
              </w:rPr>
              <w:t xml:space="preserve">ridge </w:t>
            </w:r>
            <w:r w:rsidRPr="00374670">
              <w:rPr>
                <w:rFonts w:eastAsiaTheme="minorEastAsia" w:cs="Arial"/>
                <w:color w:val="000000" w:themeColor="text1"/>
                <w:kern w:val="24"/>
                <w:szCs w:val="18"/>
              </w:rPr>
              <w:t>crossings</w:t>
            </w:r>
            <w:r w:rsidR="00696643">
              <w:rPr>
                <w:rFonts w:eastAsiaTheme="minorEastAsia" w:cs="Arial"/>
                <w:color w:val="000000" w:themeColor="text1"/>
                <w:kern w:val="24"/>
                <w:szCs w:val="18"/>
              </w:rPr>
              <w:t xml:space="preserve"> </w:t>
            </w:r>
            <w:r w:rsidRPr="00374670">
              <w:rPr>
                <w:rFonts w:eastAsiaTheme="minorEastAsia" w:cs="Arial"/>
                <w:color w:val="000000" w:themeColor="text1"/>
                <w:kern w:val="24"/>
                <w:szCs w:val="18"/>
              </w:rPr>
              <w:t>-lower than 1 in 100-year flood level.</w:t>
            </w:r>
          </w:p>
          <w:p w14:paraId="428B95AD" w14:textId="77777777" w:rsidR="00280B5A" w:rsidRPr="00374670" w:rsidRDefault="00280B5A" w:rsidP="00757E5C">
            <w:pPr>
              <w:spacing w:before="0" w:after="0"/>
              <w:ind w:left="360"/>
              <w:rPr>
                <w:rFonts w:cs="Arial"/>
                <w:szCs w:val="18"/>
              </w:rPr>
            </w:pPr>
          </w:p>
        </w:tc>
        <w:tc>
          <w:tcPr>
            <w:tcW w:w="3762" w:type="dxa"/>
            <w:vMerge w:val="restart"/>
            <w:tcBorders>
              <w:top w:val="nil"/>
              <w:left w:val="nil"/>
              <w:bottom w:val="nil"/>
              <w:right w:val="nil"/>
            </w:tcBorders>
            <w:shd w:val="clear" w:color="auto" w:fill="auto"/>
            <w:tcMar>
              <w:top w:w="72" w:type="dxa"/>
              <w:left w:w="144" w:type="dxa"/>
              <w:bottom w:w="72" w:type="dxa"/>
              <w:right w:w="144" w:type="dxa"/>
            </w:tcMar>
            <w:hideMark/>
          </w:tcPr>
          <w:p w14:paraId="7FF9F8B1" w14:textId="391A35DE" w:rsidR="00280B5A" w:rsidRDefault="00280B5A" w:rsidP="00757E5C">
            <w:pPr>
              <w:pStyle w:val="NormalWeb"/>
              <w:spacing w:before="0" w:after="0"/>
              <w:rPr>
                <w:rFonts w:ascii="Arial" w:hAnsi="Arial" w:cs="Arial"/>
                <w:color w:val="000000" w:themeColor="text1"/>
                <w:kern w:val="24"/>
                <w:sz w:val="18"/>
                <w:szCs w:val="18"/>
              </w:rPr>
            </w:pPr>
            <w:r w:rsidRPr="00374670">
              <w:rPr>
                <w:rFonts w:ascii="Arial" w:hAnsi="Arial" w:cs="Arial"/>
                <w:color w:val="000000" w:themeColor="text1"/>
                <w:kern w:val="24"/>
                <w:sz w:val="18"/>
                <w:szCs w:val="18"/>
              </w:rPr>
              <w:t xml:space="preserve">The Drainage Surveillance Inspections are undertaken by council’s in-house </w:t>
            </w:r>
            <w:r w:rsidR="00E06EE6">
              <w:rPr>
                <w:rFonts w:ascii="Arial" w:hAnsi="Arial" w:cs="Arial"/>
                <w:color w:val="000000" w:themeColor="text1"/>
                <w:kern w:val="24"/>
                <w:sz w:val="18"/>
                <w:szCs w:val="18"/>
              </w:rPr>
              <w:t>s</w:t>
            </w:r>
            <w:r w:rsidR="00E06EE6" w:rsidRPr="00374670">
              <w:rPr>
                <w:rFonts w:ascii="Arial" w:hAnsi="Arial" w:cs="Arial"/>
                <w:color w:val="000000" w:themeColor="text1"/>
                <w:kern w:val="24"/>
                <w:sz w:val="18"/>
                <w:szCs w:val="18"/>
              </w:rPr>
              <w:t xml:space="preserve">urveillance </w:t>
            </w:r>
            <w:r w:rsidR="00E06EE6">
              <w:rPr>
                <w:rFonts w:ascii="Arial" w:hAnsi="Arial" w:cs="Arial"/>
                <w:color w:val="000000" w:themeColor="text1"/>
                <w:kern w:val="24"/>
                <w:sz w:val="18"/>
                <w:szCs w:val="18"/>
              </w:rPr>
              <w:t>o</w:t>
            </w:r>
            <w:r w:rsidR="00E06EE6" w:rsidRPr="00374670">
              <w:rPr>
                <w:rFonts w:ascii="Arial" w:hAnsi="Arial" w:cs="Arial"/>
                <w:color w:val="000000" w:themeColor="text1"/>
                <w:kern w:val="24"/>
                <w:sz w:val="18"/>
                <w:szCs w:val="18"/>
              </w:rPr>
              <w:t xml:space="preserve">fficers </w:t>
            </w:r>
            <w:r w:rsidRPr="00374670">
              <w:rPr>
                <w:rFonts w:ascii="Arial" w:hAnsi="Arial" w:cs="Arial"/>
                <w:color w:val="000000" w:themeColor="text1"/>
                <w:kern w:val="24"/>
                <w:sz w:val="18"/>
                <w:szCs w:val="18"/>
              </w:rPr>
              <w:t>using Field Services Lighting as the mobility app to capture all inspection requirements</w:t>
            </w:r>
            <w:r>
              <w:rPr>
                <w:rFonts w:ascii="Arial" w:hAnsi="Arial" w:cs="Arial"/>
                <w:color w:val="000000" w:themeColor="text1"/>
                <w:kern w:val="24"/>
                <w:sz w:val="18"/>
                <w:szCs w:val="18"/>
              </w:rPr>
              <w:t>.</w:t>
            </w:r>
          </w:p>
          <w:p w14:paraId="33C69F41" w14:textId="77777777" w:rsidR="00280B5A" w:rsidRPr="00374670" w:rsidRDefault="00280B5A" w:rsidP="00757E5C">
            <w:pPr>
              <w:pStyle w:val="NormalWeb"/>
              <w:spacing w:before="0" w:after="0"/>
              <w:rPr>
                <w:rFonts w:ascii="Arial" w:hAnsi="Arial" w:cs="Arial"/>
                <w:sz w:val="18"/>
                <w:szCs w:val="18"/>
              </w:rPr>
            </w:pPr>
          </w:p>
          <w:p w14:paraId="65D84B51" w14:textId="2EDC5ED2" w:rsidR="00280B5A" w:rsidRPr="00374670" w:rsidRDefault="00280B5A" w:rsidP="00757E5C">
            <w:pPr>
              <w:pStyle w:val="NormalWeb"/>
              <w:spacing w:before="0" w:after="0"/>
              <w:rPr>
                <w:rFonts w:ascii="Arial" w:hAnsi="Arial" w:cs="Arial"/>
                <w:sz w:val="18"/>
                <w:szCs w:val="18"/>
              </w:rPr>
            </w:pPr>
            <w:r w:rsidRPr="00374670">
              <w:rPr>
                <w:rFonts w:ascii="Arial" w:hAnsi="Arial" w:cs="Arial"/>
                <w:color w:val="000000" w:themeColor="text1"/>
                <w:kern w:val="24"/>
                <w:sz w:val="18"/>
                <w:szCs w:val="18"/>
              </w:rPr>
              <w:t>Inspections shall be carried out at the</w:t>
            </w:r>
            <w:r w:rsidR="00E06EE6">
              <w:rPr>
                <w:rFonts w:ascii="Arial" w:hAnsi="Arial" w:cs="Arial"/>
                <w:color w:val="000000" w:themeColor="text1"/>
                <w:kern w:val="24"/>
                <w:sz w:val="18"/>
                <w:szCs w:val="18"/>
              </w:rPr>
              <w:t>se</w:t>
            </w:r>
            <w:r w:rsidRPr="00374670">
              <w:rPr>
                <w:rFonts w:ascii="Arial" w:hAnsi="Arial" w:cs="Arial"/>
                <w:color w:val="000000" w:themeColor="text1"/>
                <w:kern w:val="24"/>
                <w:sz w:val="18"/>
                <w:szCs w:val="18"/>
              </w:rPr>
              <w:t xml:space="preserve"> frequencies</w:t>
            </w:r>
          </w:p>
          <w:p w14:paraId="35CE3FF0" w14:textId="77777777" w:rsidR="00280B5A" w:rsidRPr="00374670" w:rsidRDefault="00280B5A" w:rsidP="00757E5C">
            <w:pPr>
              <w:pStyle w:val="NormalWeb"/>
              <w:spacing w:before="0" w:after="0"/>
              <w:rPr>
                <w:rFonts w:ascii="Arial" w:hAnsi="Arial" w:cs="Arial"/>
                <w:sz w:val="18"/>
                <w:szCs w:val="18"/>
              </w:rPr>
            </w:pPr>
            <w:r w:rsidRPr="00374670">
              <w:rPr>
                <w:rFonts w:ascii="Arial" w:hAnsi="Arial" w:cs="Arial"/>
                <w:color w:val="000000" w:themeColor="text1"/>
                <w:kern w:val="24"/>
                <w:sz w:val="18"/>
                <w:szCs w:val="18"/>
              </w:rPr>
              <w:t>Category</w:t>
            </w:r>
            <w:r w:rsidRPr="00374670">
              <w:rPr>
                <w:rFonts w:ascii="Arial" w:hAnsi="Arial" w:cs="Arial"/>
                <w:color w:val="000000" w:themeColor="dark1"/>
                <w:kern w:val="24"/>
                <w:sz w:val="18"/>
                <w:szCs w:val="18"/>
              </w:rPr>
              <w:t xml:space="preserve">             </w:t>
            </w:r>
            <w:r w:rsidRPr="00374670">
              <w:rPr>
                <w:rFonts w:ascii="Arial" w:hAnsi="Arial" w:cs="Arial"/>
                <w:color w:val="000000" w:themeColor="text1"/>
                <w:kern w:val="24"/>
                <w:sz w:val="18"/>
                <w:szCs w:val="18"/>
              </w:rPr>
              <w:t>frequency</w:t>
            </w:r>
          </w:p>
          <w:p w14:paraId="4477A80A" w14:textId="77777777" w:rsidR="00280B5A" w:rsidRPr="00374670" w:rsidRDefault="00280B5A" w:rsidP="00757E5C">
            <w:pPr>
              <w:pStyle w:val="NormalWeb"/>
              <w:spacing w:before="0" w:after="0"/>
              <w:rPr>
                <w:rFonts w:ascii="Arial" w:hAnsi="Arial" w:cs="Arial"/>
                <w:sz w:val="18"/>
                <w:szCs w:val="18"/>
              </w:rPr>
            </w:pPr>
            <w:r w:rsidRPr="00374670">
              <w:rPr>
                <w:rFonts w:ascii="Arial" w:hAnsi="Arial" w:cs="Arial"/>
                <w:color w:val="000000" w:themeColor="text1"/>
                <w:kern w:val="24"/>
                <w:sz w:val="18"/>
                <w:szCs w:val="18"/>
              </w:rPr>
              <w:t xml:space="preserve">   A                      monthly</w:t>
            </w:r>
          </w:p>
          <w:p w14:paraId="3D7656E8" w14:textId="77777777" w:rsidR="00280B5A" w:rsidRPr="00374670" w:rsidRDefault="00280B5A" w:rsidP="00757E5C">
            <w:pPr>
              <w:pStyle w:val="NormalWeb"/>
              <w:spacing w:before="0" w:after="0"/>
              <w:rPr>
                <w:rFonts w:ascii="Arial" w:hAnsi="Arial" w:cs="Arial"/>
                <w:sz w:val="18"/>
                <w:szCs w:val="18"/>
              </w:rPr>
            </w:pPr>
            <w:r w:rsidRPr="00374670">
              <w:rPr>
                <w:rFonts w:ascii="Arial" w:hAnsi="Arial" w:cs="Arial"/>
                <w:color w:val="000000" w:themeColor="text1"/>
                <w:kern w:val="24"/>
                <w:sz w:val="18"/>
                <w:szCs w:val="18"/>
              </w:rPr>
              <w:t xml:space="preserve">   B                      3 monthly</w:t>
            </w:r>
          </w:p>
          <w:p w14:paraId="7FF0E2DC" w14:textId="77777777" w:rsidR="00280B5A" w:rsidRPr="00374670" w:rsidRDefault="00280B5A" w:rsidP="00757E5C">
            <w:pPr>
              <w:pStyle w:val="NormalWeb"/>
              <w:spacing w:before="0" w:after="0"/>
              <w:rPr>
                <w:rFonts w:ascii="Arial" w:hAnsi="Arial" w:cs="Arial"/>
                <w:sz w:val="18"/>
                <w:szCs w:val="18"/>
              </w:rPr>
            </w:pPr>
            <w:r w:rsidRPr="00374670">
              <w:rPr>
                <w:rFonts w:ascii="Arial" w:hAnsi="Arial" w:cs="Arial"/>
                <w:color w:val="000000" w:themeColor="text1"/>
                <w:kern w:val="24"/>
                <w:sz w:val="18"/>
                <w:szCs w:val="18"/>
              </w:rPr>
              <w:t xml:space="preserve">   C                      6 monthly</w:t>
            </w:r>
          </w:p>
          <w:p w14:paraId="573C174B" w14:textId="77777777" w:rsidR="00280B5A" w:rsidRPr="00374670" w:rsidRDefault="00280B5A" w:rsidP="00757E5C">
            <w:pPr>
              <w:pStyle w:val="NormalWeb"/>
              <w:spacing w:before="0" w:after="0"/>
              <w:rPr>
                <w:rFonts w:ascii="Arial" w:hAnsi="Arial" w:cs="Arial"/>
                <w:color w:val="000000" w:themeColor="text1"/>
                <w:kern w:val="24"/>
                <w:sz w:val="18"/>
                <w:szCs w:val="18"/>
              </w:rPr>
            </w:pPr>
            <w:r w:rsidRPr="00374670">
              <w:rPr>
                <w:rFonts w:ascii="Arial" w:hAnsi="Arial" w:cs="Arial"/>
                <w:color w:val="000000" w:themeColor="text1"/>
                <w:kern w:val="24"/>
                <w:sz w:val="18"/>
                <w:szCs w:val="18"/>
              </w:rPr>
              <w:t xml:space="preserve">   D                      Yearly</w:t>
            </w:r>
          </w:p>
          <w:p w14:paraId="37567E60" w14:textId="77777777" w:rsidR="00280B5A" w:rsidRPr="00374670" w:rsidRDefault="00280B5A" w:rsidP="00757E5C">
            <w:pPr>
              <w:pStyle w:val="NormalWeb"/>
              <w:spacing w:before="0" w:after="0"/>
              <w:rPr>
                <w:rFonts w:ascii="Arial" w:hAnsi="Arial" w:cs="Arial"/>
                <w:sz w:val="18"/>
                <w:szCs w:val="18"/>
              </w:rPr>
            </w:pPr>
          </w:p>
          <w:p w14:paraId="0C3AF275" w14:textId="77777777" w:rsidR="00280B5A" w:rsidRDefault="00280B5A" w:rsidP="00757E5C">
            <w:pPr>
              <w:pStyle w:val="NormalWeb"/>
              <w:spacing w:before="0" w:after="0"/>
              <w:rPr>
                <w:rFonts w:ascii="Arial" w:hAnsi="Arial" w:cs="Arial"/>
                <w:color w:val="000000" w:themeColor="text1"/>
                <w:kern w:val="24"/>
                <w:sz w:val="18"/>
                <w:szCs w:val="18"/>
              </w:rPr>
            </w:pPr>
            <w:r w:rsidRPr="00374670">
              <w:rPr>
                <w:rFonts w:ascii="Arial" w:hAnsi="Arial" w:cs="Arial"/>
                <w:color w:val="000000" w:themeColor="text1"/>
                <w:kern w:val="24"/>
                <w:sz w:val="18"/>
                <w:szCs w:val="18"/>
              </w:rPr>
              <w:t>There are few pipes outside of the road networks. These assets are inspected during the regular inspections under the CIS Contract for nearby streets.</w:t>
            </w:r>
          </w:p>
          <w:p w14:paraId="4C743437" w14:textId="77777777" w:rsidR="00280B5A" w:rsidRPr="00374670" w:rsidRDefault="00280B5A" w:rsidP="00757E5C">
            <w:pPr>
              <w:pStyle w:val="NormalWeb"/>
              <w:spacing w:before="0" w:after="0"/>
              <w:rPr>
                <w:rFonts w:ascii="Arial" w:hAnsi="Arial" w:cs="Arial"/>
                <w:sz w:val="18"/>
                <w:szCs w:val="18"/>
              </w:rPr>
            </w:pPr>
          </w:p>
          <w:p w14:paraId="21040749" w14:textId="77777777" w:rsidR="00280B5A" w:rsidRPr="00374670" w:rsidRDefault="00280B5A" w:rsidP="00757E5C">
            <w:pPr>
              <w:pStyle w:val="NormalWeb"/>
              <w:spacing w:before="0" w:after="0"/>
              <w:rPr>
                <w:rFonts w:ascii="Arial" w:hAnsi="Arial" w:cs="Arial"/>
                <w:sz w:val="18"/>
                <w:szCs w:val="18"/>
              </w:rPr>
            </w:pPr>
            <w:r w:rsidRPr="00374670">
              <w:rPr>
                <w:rFonts w:ascii="Arial" w:hAnsi="Arial" w:cs="Arial"/>
                <w:color w:val="000000" w:themeColor="text1"/>
                <w:kern w:val="24"/>
                <w:sz w:val="18"/>
                <w:szCs w:val="18"/>
              </w:rPr>
              <w:t xml:space="preserve">Litter </w:t>
            </w:r>
            <w:r>
              <w:rPr>
                <w:rFonts w:ascii="Arial" w:hAnsi="Arial" w:cs="Arial"/>
                <w:color w:val="000000" w:themeColor="text1"/>
                <w:kern w:val="24"/>
                <w:sz w:val="18"/>
                <w:szCs w:val="18"/>
              </w:rPr>
              <w:t>t</w:t>
            </w:r>
            <w:r w:rsidRPr="00374670">
              <w:rPr>
                <w:rFonts w:ascii="Arial" w:hAnsi="Arial" w:cs="Arial"/>
                <w:color w:val="000000" w:themeColor="text1"/>
                <w:kern w:val="24"/>
                <w:sz w:val="18"/>
                <w:szCs w:val="18"/>
              </w:rPr>
              <w:t>raps</w:t>
            </w:r>
            <w:r>
              <w:rPr>
                <w:rFonts w:ascii="Arial" w:hAnsi="Arial" w:cs="Arial"/>
                <w:color w:val="000000" w:themeColor="text1"/>
                <w:kern w:val="24"/>
                <w:sz w:val="18"/>
                <w:szCs w:val="18"/>
              </w:rPr>
              <w:t xml:space="preserve"> and g</w:t>
            </w:r>
            <w:r w:rsidRPr="00374670">
              <w:rPr>
                <w:rFonts w:ascii="Arial" w:hAnsi="Arial" w:cs="Arial"/>
                <w:color w:val="000000" w:themeColor="text1"/>
                <w:kern w:val="24"/>
                <w:sz w:val="18"/>
                <w:szCs w:val="18"/>
              </w:rPr>
              <w:t xml:space="preserve">ross </w:t>
            </w:r>
            <w:r>
              <w:rPr>
                <w:rFonts w:ascii="Arial" w:hAnsi="Arial" w:cs="Arial"/>
                <w:color w:val="000000" w:themeColor="text1"/>
                <w:kern w:val="24"/>
                <w:sz w:val="18"/>
                <w:szCs w:val="18"/>
              </w:rPr>
              <w:t>p</w:t>
            </w:r>
            <w:r w:rsidRPr="00374670">
              <w:rPr>
                <w:rFonts w:ascii="Arial" w:hAnsi="Arial" w:cs="Arial"/>
                <w:color w:val="000000" w:themeColor="text1"/>
                <w:kern w:val="24"/>
                <w:sz w:val="18"/>
                <w:szCs w:val="18"/>
              </w:rPr>
              <w:t xml:space="preserve">ollutant </w:t>
            </w:r>
            <w:r>
              <w:rPr>
                <w:rFonts w:ascii="Arial" w:hAnsi="Arial" w:cs="Arial"/>
                <w:color w:val="000000" w:themeColor="text1"/>
                <w:kern w:val="24"/>
                <w:sz w:val="18"/>
                <w:szCs w:val="18"/>
              </w:rPr>
              <w:t>t</w:t>
            </w:r>
            <w:r w:rsidRPr="00374670">
              <w:rPr>
                <w:rFonts w:ascii="Arial" w:hAnsi="Arial" w:cs="Arial"/>
                <w:color w:val="000000" w:themeColor="text1"/>
                <w:kern w:val="24"/>
                <w:sz w:val="18"/>
                <w:szCs w:val="18"/>
              </w:rPr>
              <w:t>raps</w:t>
            </w:r>
          </w:p>
          <w:p w14:paraId="3298452D" w14:textId="77777777" w:rsidR="00280B5A" w:rsidRDefault="00280B5A" w:rsidP="00757E5C">
            <w:pPr>
              <w:pStyle w:val="NormalWeb"/>
              <w:spacing w:before="0" w:after="0"/>
              <w:rPr>
                <w:rFonts w:ascii="Arial" w:hAnsi="Arial" w:cs="Arial"/>
                <w:color w:val="000000" w:themeColor="text1"/>
                <w:kern w:val="24"/>
                <w:sz w:val="18"/>
                <w:szCs w:val="18"/>
              </w:rPr>
            </w:pPr>
            <w:r>
              <w:rPr>
                <w:rFonts w:ascii="Arial" w:hAnsi="Arial" w:cs="Arial"/>
                <w:color w:val="000000" w:themeColor="text1"/>
                <w:kern w:val="24"/>
                <w:sz w:val="18"/>
                <w:szCs w:val="18"/>
              </w:rPr>
              <w:t>i</w:t>
            </w:r>
            <w:r w:rsidRPr="00374670">
              <w:rPr>
                <w:rFonts w:ascii="Arial" w:hAnsi="Arial" w:cs="Arial"/>
                <w:color w:val="000000" w:themeColor="text1"/>
                <w:kern w:val="24"/>
                <w:sz w:val="18"/>
                <w:szCs w:val="18"/>
              </w:rPr>
              <w:t>nspections are in accordance with Council’s Litter Trap Inspection and Cleaning Procedure document and with manufacturer’s manuals.</w:t>
            </w:r>
          </w:p>
          <w:p w14:paraId="16A29808" w14:textId="77777777" w:rsidR="00280B5A" w:rsidRPr="00374670" w:rsidRDefault="00280B5A" w:rsidP="00757E5C">
            <w:pPr>
              <w:pStyle w:val="NormalWeb"/>
              <w:spacing w:before="0" w:after="0"/>
              <w:rPr>
                <w:rFonts w:ascii="Arial" w:hAnsi="Arial" w:cs="Arial"/>
                <w:sz w:val="18"/>
                <w:szCs w:val="18"/>
              </w:rPr>
            </w:pPr>
          </w:p>
          <w:p w14:paraId="76AF25B9" w14:textId="77777777" w:rsidR="00280B5A" w:rsidRPr="00374670" w:rsidRDefault="00280B5A" w:rsidP="00757E5C">
            <w:pPr>
              <w:pStyle w:val="NormalWeb"/>
              <w:spacing w:before="0" w:after="0"/>
              <w:rPr>
                <w:rFonts w:ascii="Arial" w:hAnsi="Arial" w:cs="Arial"/>
                <w:color w:val="000000" w:themeColor="text1"/>
                <w:kern w:val="24"/>
                <w:sz w:val="18"/>
                <w:szCs w:val="18"/>
              </w:rPr>
            </w:pPr>
            <w:r w:rsidRPr="00374670">
              <w:rPr>
                <w:rFonts w:ascii="Arial" w:hAnsi="Arial" w:cs="Arial"/>
                <w:color w:val="000000" w:themeColor="text1"/>
                <w:kern w:val="24"/>
                <w:sz w:val="18"/>
                <w:szCs w:val="18"/>
              </w:rPr>
              <w:t xml:space="preserve">Pump Stations </w:t>
            </w:r>
          </w:p>
          <w:p w14:paraId="38471A9A" w14:textId="77777777" w:rsidR="00280B5A" w:rsidRPr="00374670" w:rsidRDefault="00280B5A" w:rsidP="00757E5C">
            <w:pPr>
              <w:pStyle w:val="NormalWeb"/>
              <w:spacing w:before="0" w:after="0"/>
              <w:rPr>
                <w:rFonts w:ascii="Arial" w:hAnsi="Arial" w:cs="Arial"/>
                <w:sz w:val="18"/>
                <w:szCs w:val="18"/>
              </w:rPr>
            </w:pPr>
            <w:r w:rsidRPr="00374670">
              <w:rPr>
                <w:rFonts w:ascii="Arial" w:hAnsi="Arial" w:cs="Arial"/>
                <w:color w:val="000000" w:themeColor="text1"/>
                <w:kern w:val="24"/>
                <w:sz w:val="18"/>
                <w:szCs w:val="18"/>
              </w:rPr>
              <w:t xml:space="preserve">Inspections are in accordance with manufacturer’s manuals. </w:t>
            </w:r>
          </w:p>
        </w:tc>
        <w:tc>
          <w:tcPr>
            <w:tcW w:w="3261" w:type="dxa"/>
            <w:vMerge w:val="restart"/>
            <w:tcBorders>
              <w:top w:val="nil"/>
              <w:left w:val="nil"/>
              <w:bottom w:val="nil"/>
              <w:right w:val="nil"/>
            </w:tcBorders>
            <w:shd w:val="clear" w:color="auto" w:fill="auto"/>
            <w:tcMar>
              <w:top w:w="72" w:type="dxa"/>
              <w:left w:w="144" w:type="dxa"/>
              <w:bottom w:w="72" w:type="dxa"/>
              <w:right w:w="144" w:type="dxa"/>
            </w:tcMar>
            <w:hideMark/>
          </w:tcPr>
          <w:p w14:paraId="1AD44B1B" w14:textId="77777777" w:rsidR="00280B5A" w:rsidRPr="00374670" w:rsidRDefault="00280B5A" w:rsidP="00757E5C">
            <w:pPr>
              <w:pStyle w:val="NormalWeb"/>
              <w:spacing w:before="0" w:after="0"/>
              <w:rPr>
                <w:rFonts w:ascii="Arial" w:hAnsi="Arial" w:cs="Arial"/>
                <w:sz w:val="18"/>
                <w:szCs w:val="18"/>
              </w:rPr>
            </w:pPr>
            <w:r w:rsidRPr="00374670">
              <w:rPr>
                <w:rFonts w:ascii="Arial" w:hAnsi="Arial" w:cs="Arial"/>
                <w:color w:val="000000" w:themeColor="text1"/>
                <w:kern w:val="24"/>
                <w:sz w:val="18"/>
                <w:szCs w:val="18"/>
              </w:rPr>
              <w:t>Depreciation is based on the condition rating and straight-line method. Unique degradation curves developed by Moloney Asset Management Systems</w:t>
            </w:r>
            <w:r>
              <w:rPr>
                <w:rFonts w:ascii="Arial" w:hAnsi="Arial" w:cs="Arial"/>
                <w:color w:val="000000" w:themeColor="text1"/>
                <w:kern w:val="24"/>
                <w:sz w:val="18"/>
                <w:szCs w:val="18"/>
              </w:rPr>
              <w:t>.</w:t>
            </w:r>
          </w:p>
        </w:tc>
      </w:tr>
      <w:tr w:rsidR="00280B5A" w:rsidRPr="00374670" w14:paraId="3FAE1BE9" w14:textId="77777777" w:rsidTr="00E411B3">
        <w:trPr>
          <w:trHeight w:val="527"/>
        </w:trPr>
        <w:tc>
          <w:tcPr>
            <w:tcW w:w="3327" w:type="dxa"/>
            <w:vMerge/>
            <w:tcBorders>
              <w:top w:val="nil"/>
              <w:left w:val="nil"/>
              <w:bottom w:val="nil"/>
              <w:right w:val="nil"/>
            </w:tcBorders>
            <w:vAlign w:val="center"/>
            <w:hideMark/>
          </w:tcPr>
          <w:p w14:paraId="3157FCDE" w14:textId="77777777" w:rsidR="00280B5A" w:rsidRPr="00374670" w:rsidRDefault="00280B5A" w:rsidP="00757E5C">
            <w:pPr>
              <w:spacing w:before="0" w:after="0"/>
              <w:rPr>
                <w:szCs w:val="18"/>
              </w:rPr>
            </w:pPr>
          </w:p>
        </w:tc>
        <w:tc>
          <w:tcPr>
            <w:tcW w:w="3762" w:type="dxa"/>
            <w:vMerge/>
            <w:tcBorders>
              <w:top w:val="nil"/>
              <w:left w:val="nil"/>
              <w:bottom w:val="nil"/>
              <w:right w:val="nil"/>
            </w:tcBorders>
            <w:vAlign w:val="center"/>
            <w:hideMark/>
          </w:tcPr>
          <w:p w14:paraId="178CAA91" w14:textId="77777777" w:rsidR="00280B5A" w:rsidRPr="00374670" w:rsidRDefault="00280B5A" w:rsidP="00757E5C">
            <w:pPr>
              <w:spacing w:before="0" w:after="0"/>
              <w:rPr>
                <w:szCs w:val="18"/>
              </w:rPr>
            </w:pPr>
          </w:p>
        </w:tc>
        <w:tc>
          <w:tcPr>
            <w:tcW w:w="3261" w:type="dxa"/>
            <w:vMerge/>
            <w:tcBorders>
              <w:top w:val="nil"/>
              <w:left w:val="nil"/>
              <w:bottom w:val="nil"/>
              <w:right w:val="nil"/>
            </w:tcBorders>
            <w:vAlign w:val="center"/>
            <w:hideMark/>
          </w:tcPr>
          <w:p w14:paraId="0A782EF5" w14:textId="77777777" w:rsidR="00280B5A" w:rsidRPr="00374670" w:rsidRDefault="00280B5A" w:rsidP="00757E5C">
            <w:pPr>
              <w:spacing w:before="0" w:after="0"/>
              <w:rPr>
                <w:szCs w:val="18"/>
              </w:rPr>
            </w:pPr>
          </w:p>
        </w:tc>
      </w:tr>
    </w:tbl>
    <w:p w14:paraId="5E25D9A2" w14:textId="475586E4" w:rsidR="00280B5A" w:rsidRDefault="00280B5A" w:rsidP="00867A26">
      <w:pPr>
        <w:pStyle w:val="Heading3"/>
        <w:spacing w:before="0" w:after="0"/>
      </w:pPr>
      <w:bookmarkStart w:id="127" w:name="_Toc83626405"/>
      <w:bookmarkStart w:id="128" w:name="_Toc84339131"/>
      <w:r>
        <w:t>Roles and responsibilities</w:t>
      </w:r>
      <w:bookmarkEnd w:id="127"/>
      <w:bookmarkEnd w:id="128"/>
    </w:p>
    <w:p w14:paraId="3724A734" w14:textId="77777777" w:rsidR="00867A26" w:rsidRPr="00867A26" w:rsidRDefault="00867A26" w:rsidP="00867A26">
      <w:pPr>
        <w:spacing w:before="0" w:after="0"/>
      </w:pPr>
    </w:p>
    <w:p w14:paraId="6D1AFE9B" w14:textId="572E5F7A" w:rsidR="00280B5A" w:rsidRPr="00EC4D8B" w:rsidRDefault="00280B5A" w:rsidP="00757E5C">
      <w:pPr>
        <w:spacing w:before="0" w:after="0"/>
        <w:rPr>
          <w:rFonts w:cs="Arial"/>
          <w:sz w:val="20"/>
        </w:rPr>
      </w:pPr>
      <w:r>
        <w:rPr>
          <w:rFonts w:cs="Arial"/>
          <w:sz w:val="20"/>
        </w:rPr>
        <w:t xml:space="preserve">Clearly defining </w:t>
      </w:r>
      <w:r w:rsidRPr="00EC4D8B">
        <w:rPr>
          <w:rFonts w:cs="Arial"/>
          <w:sz w:val="20"/>
        </w:rPr>
        <w:t xml:space="preserve">roles and responsibilities </w:t>
      </w:r>
      <w:r>
        <w:rPr>
          <w:rFonts w:cs="Arial"/>
          <w:sz w:val="20"/>
        </w:rPr>
        <w:t xml:space="preserve">and allocating them </w:t>
      </w:r>
      <w:r w:rsidRPr="00EC4D8B">
        <w:rPr>
          <w:rFonts w:cs="Arial"/>
          <w:sz w:val="20"/>
        </w:rPr>
        <w:t xml:space="preserve">to the right people </w:t>
      </w:r>
      <w:r>
        <w:rPr>
          <w:rFonts w:cs="Arial"/>
          <w:sz w:val="20"/>
        </w:rPr>
        <w:t xml:space="preserve">is critical to the </w:t>
      </w:r>
      <w:r w:rsidRPr="00EC4D8B">
        <w:rPr>
          <w:rFonts w:cs="Arial"/>
          <w:sz w:val="20"/>
        </w:rPr>
        <w:t>effective management of our infrastructure assets</w:t>
      </w:r>
      <w:r>
        <w:rPr>
          <w:rFonts w:cs="Arial"/>
          <w:sz w:val="20"/>
        </w:rPr>
        <w:t xml:space="preserve">. </w:t>
      </w:r>
      <w:r w:rsidRPr="00EC4D8B">
        <w:rPr>
          <w:rFonts w:cs="Arial"/>
          <w:sz w:val="20"/>
        </w:rPr>
        <w:t xml:space="preserve">The key roles and responsibilities for managing our </w:t>
      </w:r>
      <w:r>
        <w:rPr>
          <w:rFonts w:cs="Arial"/>
          <w:sz w:val="20"/>
        </w:rPr>
        <w:t xml:space="preserve">drainage </w:t>
      </w:r>
      <w:r w:rsidRPr="00EC4D8B">
        <w:rPr>
          <w:rFonts w:cs="Arial"/>
          <w:sz w:val="20"/>
        </w:rPr>
        <w:t>assets include</w:t>
      </w:r>
    </w:p>
    <w:p w14:paraId="3FA66995" w14:textId="77777777" w:rsidR="00280B5A" w:rsidRDefault="00280B5A" w:rsidP="00757E5C">
      <w:pPr>
        <w:spacing w:before="0" w:after="0"/>
        <w:rPr>
          <w:rFonts w:cs="Arial"/>
          <w:color w:val="000000"/>
          <w:sz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83"/>
        <w:gridCol w:w="1082"/>
        <w:gridCol w:w="1082"/>
        <w:gridCol w:w="1082"/>
        <w:gridCol w:w="1145"/>
        <w:gridCol w:w="1182"/>
        <w:gridCol w:w="1082"/>
        <w:gridCol w:w="1082"/>
        <w:gridCol w:w="961"/>
      </w:tblGrid>
      <w:tr w:rsidR="00280B5A" w14:paraId="28C01DAD" w14:textId="77777777" w:rsidTr="00071D16">
        <w:tc>
          <w:tcPr>
            <w:tcW w:w="2202" w:type="dxa"/>
            <w:gridSpan w:val="2"/>
            <w:tcBorders>
              <w:right w:val="single" w:sz="4" w:space="0" w:color="FFFFFF" w:themeColor="background1"/>
            </w:tcBorders>
            <w:shd w:val="clear" w:color="auto" w:fill="4FC3FF" w:themeFill="accent5" w:themeFillTint="99"/>
          </w:tcPr>
          <w:p w14:paraId="6E2D5AE8" w14:textId="77777777" w:rsidR="00280B5A" w:rsidRPr="00374670" w:rsidRDefault="00280B5A" w:rsidP="00757E5C">
            <w:pPr>
              <w:spacing w:before="0"/>
              <w:rPr>
                <w:rFonts w:cs="Arial"/>
                <w:bCs/>
                <w:color w:val="000000" w:themeColor="text1"/>
                <w:szCs w:val="18"/>
              </w:rPr>
            </w:pPr>
          </w:p>
          <w:p w14:paraId="5D05780E" w14:textId="77777777" w:rsidR="00280B5A" w:rsidRPr="00374670" w:rsidRDefault="00280B5A" w:rsidP="00757E5C">
            <w:pPr>
              <w:spacing w:before="0"/>
              <w:rPr>
                <w:rFonts w:cs="Arial"/>
                <w:bCs/>
                <w:color w:val="000000" w:themeColor="text1"/>
                <w:szCs w:val="18"/>
              </w:rPr>
            </w:pPr>
            <w:r w:rsidRPr="00374670">
              <w:rPr>
                <w:rFonts w:cs="Arial"/>
                <w:bCs/>
                <w:color w:val="000000" w:themeColor="text1"/>
                <w:szCs w:val="18"/>
              </w:rPr>
              <w:t>Service Manager</w:t>
            </w:r>
          </w:p>
          <w:p w14:paraId="35DBA201" w14:textId="77777777" w:rsidR="00280B5A" w:rsidRPr="00374670" w:rsidRDefault="00280B5A" w:rsidP="00757E5C">
            <w:pPr>
              <w:spacing w:before="0"/>
              <w:rPr>
                <w:rFonts w:cs="Arial"/>
                <w:bCs/>
                <w:color w:val="000000" w:themeColor="text1"/>
                <w:szCs w:val="18"/>
              </w:rPr>
            </w:pPr>
          </w:p>
        </w:tc>
        <w:tc>
          <w:tcPr>
            <w:tcW w:w="4407" w:type="dxa"/>
            <w:gridSpan w:val="4"/>
            <w:tcBorders>
              <w:left w:val="single" w:sz="4" w:space="0" w:color="FFFFFF" w:themeColor="background1"/>
              <w:right w:val="single" w:sz="4" w:space="0" w:color="FFFFFF" w:themeColor="background1"/>
            </w:tcBorders>
            <w:shd w:val="clear" w:color="auto" w:fill="4FC3FF" w:themeFill="accent5" w:themeFillTint="99"/>
          </w:tcPr>
          <w:p w14:paraId="45E2CFF0" w14:textId="77777777" w:rsidR="00280B5A" w:rsidRPr="00374670" w:rsidRDefault="00280B5A" w:rsidP="00757E5C">
            <w:pPr>
              <w:spacing w:before="0"/>
              <w:rPr>
                <w:rFonts w:cs="Arial"/>
                <w:bCs/>
                <w:color w:val="000000" w:themeColor="text1"/>
                <w:szCs w:val="18"/>
              </w:rPr>
            </w:pPr>
          </w:p>
          <w:p w14:paraId="29500048" w14:textId="77777777" w:rsidR="00280B5A" w:rsidRPr="00374670" w:rsidRDefault="00280B5A" w:rsidP="00757E5C">
            <w:pPr>
              <w:spacing w:before="0"/>
              <w:rPr>
                <w:rFonts w:cs="Arial"/>
                <w:bCs/>
                <w:color w:val="000000" w:themeColor="text1"/>
                <w:szCs w:val="18"/>
              </w:rPr>
            </w:pPr>
            <w:r w:rsidRPr="00374670">
              <w:rPr>
                <w:rFonts w:cs="Arial"/>
                <w:bCs/>
                <w:color w:val="000000" w:themeColor="text1"/>
                <w:szCs w:val="18"/>
              </w:rPr>
              <w:t>Asset Manager</w:t>
            </w:r>
          </w:p>
        </w:tc>
        <w:tc>
          <w:tcPr>
            <w:tcW w:w="3172" w:type="dxa"/>
            <w:gridSpan w:val="3"/>
            <w:tcBorders>
              <w:left w:val="single" w:sz="4" w:space="0" w:color="FFFFFF" w:themeColor="background1"/>
            </w:tcBorders>
            <w:shd w:val="clear" w:color="auto" w:fill="4FC3FF" w:themeFill="accent5" w:themeFillTint="99"/>
          </w:tcPr>
          <w:p w14:paraId="7D2798AD" w14:textId="77777777" w:rsidR="00280B5A" w:rsidRPr="00374670" w:rsidRDefault="00280B5A" w:rsidP="00757E5C">
            <w:pPr>
              <w:spacing w:before="0"/>
              <w:rPr>
                <w:rFonts w:cs="Arial"/>
                <w:bCs/>
                <w:color w:val="000000" w:themeColor="text1"/>
                <w:szCs w:val="18"/>
              </w:rPr>
            </w:pPr>
          </w:p>
          <w:p w14:paraId="731932D5" w14:textId="77777777" w:rsidR="00280B5A" w:rsidRPr="00374670" w:rsidRDefault="00280B5A" w:rsidP="00757E5C">
            <w:pPr>
              <w:spacing w:before="0"/>
              <w:rPr>
                <w:rFonts w:cs="Arial"/>
                <w:bCs/>
                <w:color w:val="000000" w:themeColor="text1"/>
                <w:szCs w:val="18"/>
              </w:rPr>
            </w:pPr>
            <w:r w:rsidRPr="00374670">
              <w:rPr>
                <w:rFonts w:cs="Arial"/>
                <w:bCs/>
                <w:color w:val="000000" w:themeColor="text1"/>
                <w:szCs w:val="18"/>
              </w:rPr>
              <w:t>Exceptions</w:t>
            </w:r>
          </w:p>
        </w:tc>
      </w:tr>
      <w:tr w:rsidR="00280B5A" w14:paraId="05A61E4F" w14:textId="77777777" w:rsidTr="00071D16">
        <w:tc>
          <w:tcPr>
            <w:tcW w:w="2202" w:type="dxa"/>
            <w:gridSpan w:val="2"/>
          </w:tcPr>
          <w:p w14:paraId="6D3F38E8" w14:textId="77777777" w:rsidR="00280B5A" w:rsidRPr="00374670" w:rsidRDefault="00280B5A" w:rsidP="00757E5C">
            <w:pPr>
              <w:spacing w:before="0"/>
              <w:rPr>
                <w:rFonts w:cs="Arial"/>
                <w:bCs/>
                <w:color w:val="000000" w:themeColor="text1"/>
                <w:szCs w:val="18"/>
              </w:rPr>
            </w:pPr>
          </w:p>
          <w:p w14:paraId="2D770BED" w14:textId="77777777" w:rsidR="00280B5A" w:rsidRPr="00374670" w:rsidRDefault="00280B5A" w:rsidP="00757E5C">
            <w:pPr>
              <w:spacing w:before="0"/>
              <w:rPr>
                <w:rFonts w:cs="Arial"/>
                <w:bCs/>
                <w:color w:val="000000" w:themeColor="text1"/>
                <w:szCs w:val="18"/>
              </w:rPr>
            </w:pPr>
            <w:r w:rsidRPr="00374670">
              <w:rPr>
                <w:rFonts w:cs="Arial"/>
                <w:bCs/>
                <w:color w:val="000000" w:themeColor="text1"/>
                <w:szCs w:val="18"/>
              </w:rPr>
              <w:t>Director</w:t>
            </w:r>
          </w:p>
          <w:p w14:paraId="4B114F73" w14:textId="77777777" w:rsidR="00280B5A" w:rsidRPr="00374670" w:rsidRDefault="00280B5A" w:rsidP="00757E5C">
            <w:pPr>
              <w:spacing w:before="0"/>
              <w:rPr>
                <w:rFonts w:cs="Arial"/>
                <w:bCs/>
                <w:color w:val="000000" w:themeColor="text1"/>
                <w:szCs w:val="18"/>
              </w:rPr>
            </w:pPr>
            <w:r w:rsidRPr="00374670">
              <w:rPr>
                <w:rFonts w:cs="Arial"/>
                <w:bCs/>
                <w:color w:val="000000" w:themeColor="text1"/>
                <w:szCs w:val="18"/>
              </w:rPr>
              <w:t>Infrastructure and Assets</w:t>
            </w:r>
          </w:p>
        </w:tc>
        <w:tc>
          <w:tcPr>
            <w:tcW w:w="4407" w:type="dxa"/>
            <w:gridSpan w:val="4"/>
          </w:tcPr>
          <w:p w14:paraId="7221CC23" w14:textId="77777777" w:rsidR="00280B5A" w:rsidRPr="00374670" w:rsidRDefault="00280B5A" w:rsidP="00757E5C">
            <w:pPr>
              <w:spacing w:before="0"/>
              <w:rPr>
                <w:rFonts w:cs="Arial"/>
                <w:bCs/>
                <w:color w:val="000000" w:themeColor="text1"/>
                <w:szCs w:val="18"/>
              </w:rPr>
            </w:pPr>
          </w:p>
          <w:p w14:paraId="15A140FF" w14:textId="77777777" w:rsidR="00280B5A" w:rsidRPr="00374670" w:rsidRDefault="00280B5A" w:rsidP="00757E5C">
            <w:pPr>
              <w:spacing w:before="0"/>
              <w:rPr>
                <w:rFonts w:cs="Arial"/>
                <w:bCs/>
                <w:color w:val="000000" w:themeColor="text1"/>
                <w:szCs w:val="18"/>
              </w:rPr>
            </w:pPr>
            <w:r w:rsidRPr="00374670">
              <w:rPr>
                <w:rFonts w:cs="Arial"/>
                <w:bCs/>
                <w:color w:val="000000" w:themeColor="text1"/>
                <w:szCs w:val="18"/>
              </w:rPr>
              <w:t>Director</w:t>
            </w:r>
          </w:p>
          <w:p w14:paraId="664727DD" w14:textId="77777777" w:rsidR="00280B5A" w:rsidRPr="00374670" w:rsidRDefault="00280B5A" w:rsidP="00757E5C">
            <w:pPr>
              <w:spacing w:before="0"/>
              <w:rPr>
                <w:rFonts w:cs="Arial"/>
                <w:bCs/>
                <w:color w:val="000000" w:themeColor="text1"/>
                <w:szCs w:val="18"/>
              </w:rPr>
            </w:pPr>
            <w:r w:rsidRPr="00374670">
              <w:rPr>
                <w:rFonts w:cs="Arial"/>
                <w:bCs/>
                <w:color w:val="000000" w:themeColor="text1"/>
                <w:szCs w:val="18"/>
              </w:rPr>
              <w:t>Infrastructure and Assets</w:t>
            </w:r>
          </w:p>
          <w:p w14:paraId="52D13016" w14:textId="77777777" w:rsidR="00280B5A" w:rsidRPr="00374670" w:rsidRDefault="00280B5A" w:rsidP="00757E5C">
            <w:pPr>
              <w:spacing w:before="0"/>
              <w:rPr>
                <w:rFonts w:cs="Arial"/>
                <w:bCs/>
                <w:color w:val="000000" w:themeColor="text1"/>
                <w:szCs w:val="18"/>
              </w:rPr>
            </w:pPr>
            <w:r w:rsidRPr="00374670">
              <w:rPr>
                <w:rFonts w:cs="Arial"/>
                <w:bCs/>
                <w:color w:val="000000" w:themeColor="text1"/>
                <w:szCs w:val="18"/>
              </w:rPr>
              <w:t>Responsible for Council owned bridges and bridges managed under Committee of Management Agreements.</w:t>
            </w:r>
          </w:p>
        </w:tc>
        <w:tc>
          <w:tcPr>
            <w:tcW w:w="3172" w:type="dxa"/>
            <w:gridSpan w:val="3"/>
          </w:tcPr>
          <w:p w14:paraId="3E2E9DED" w14:textId="77777777" w:rsidR="00280B5A" w:rsidRPr="00374670" w:rsidRDefault="00280B5A" w:rsidP="00757E5C">
            <w:pPr>
              <w:spacing w:before="0"/>
              <w:rPr>
                <w:rFonts w:cs="Arial"/>
                <w:bCs/>
                <w:color w:val="000000" w:themeColor="text1"/>
                <w:szCs w:val="18"/>
              </w:rPr>
            </w:pPr>
          </w:p>
          <w:p w14:paraId="1D6D5016" w14:textId="4508EB03" w:rsidR="00280B5A" w:rsidRPr="00374670" w:rsidRDefault="00280B5A" w:rsidP="00757E5C">
            <w:pPr>
              <w:spacing w:before="0"/>
              <w:rPr>
                <w:rFonts w:cs="Arial"/>
                <w:bCs/>
                <w:color w:val="000000" w:themeColor="text1"/>
                <w:szCs w:val="18"/>
              </w:rPr>
            </w:pPr>
            <w:r w:rsidRPr="00374670">
              <w:rPr>
                <w:rFonts w:cs="Arial"/>
                <w:bCs/>
                <w:color w:val="000000" w:themeColor="text1"/>
                <w:szCs w:val="18"/>
              </w:rPr>
              <w:t>Storm water pits</w:t>
            </w:r>
            <w:r w:rsidR="00E06EE6">
              <w:rPr>
                <w:rFonts w:cs="Arial"/>
                <w:bCs/>
                <w:color w:val="000000" w:themeColor="text1"/>
                <w:szCs w:val="18"/>
              </w:rPr>
              <w:t xml:space="preserve"> </w:t>
            </w:r>
            <w:r w:rsidRPr="00374670">
              <w:rPr>
                <w:rFonts w:cs="Arial"/>
                <w:bCs/>
                <w:color w:val="000000" w:themeColor="text1"/>
                <w:szCs w:val="18"/>
              </w:rPr>
              <w:t>/</w:t>
            </w:r>
            <w:r w:rsidR="00E06EE6">
              <w:rPr>
                <w:rFonts w:cs="Arial"/>
                <w:bCs/>
                <w:color w:val="000000" w:themeColor="text1"/>
                <w:szCs w:val="18"/>
              </w:rPr>
              <w:t xml:space="preserve"> </w:t>
            </w:r>
            <w:r w:rsidRPr="00374670">
              <w:rPr>
                <w:rFonts w:cs="Arial"/>
                <w:bCs/>
                <w:color w:val="000000" w:themeColor="text1"/>
                <w:szCs w:val="18"/>
              </w:rPr>
              <w:t xml:space="preserve">pipes in the parks and Storm water harvesting systems managed by Parks and City Greening </w:t>
            </w:r>
          </w:p>
        </w:tc>
      </w:tr>
      <w:tr w:rsidR="00280B5A" w14:paraId="3C4FC43C" w14:textId="77777777" w:rsidTr="00071D16">
        <w:tc>
          <w:tcPr>
            <w:tcW w:w="1101" w:type="dxa"/>
            <w:tcBorders>
              <w:right w:val="single" w:sz="4" w:space="0" w:color="FFFFFF" w:themeColor="background1"/>
            </w:tcBorders>
            <w:shd w:val="clear" w:color="auto" w:fill="4FC3FF" w:themeFill="accent5" w:themeFillTint="99"/>
          </w:tcPr>
          <w:p w14:paraId="50E566A9" w14:textId="77777777" w:rsidR="00280B5A" w:rsidRPr="002839BB" w:rsidRDefault="00280B5A" w:rsidP="00757E5C">
            <w:pPr>
              <w:spacing w:before="0"/>
              <w:rPr>
                <w:rFonts w:cs="Arial"/>
                <w:bCs/>
                <w:color w:val="000000" w:themeColor="text1"/>
                <w:szCs w:val="18"/>
              </w:rPr>
            </w:pPr>
            <w:r w:rsidRPr="002839BB">
              <w:rPr>
                <w:rFonts w:cs="Arial"/>
                <w:bCs/>
                <w:color w:val="000000" w:themeColor="text1"/>
                <w:szCs w:val="18"/>
              </w:rPr>
              <w:t>Service Planning</w:t>
            </w:r>
          </w:p>
        </w:tc>
        <w:tc>
          <w:tcPr>
            <w:tcW w:w="1101" w:type="dxa"/>
            <w:tcBorders>
              <w:left w:val="single" w:sz="4" w:space="0" w:color="FFFFFF" w:themeColor="background1"/>
              <w:right w:val="single" w:sz="4" w:space="0" w:color="FFFFFF" w:themeColor="background1"/>
            </w:tcBorders>
            <w:shd w:val="clear" w:color="auto" w:fill="4FC3FF" w:themeFill="accent5" w:themeFillTint="99"/>
          </w:tcPr>
          <w:p w14:paraId="0BA03073" w14:textId="77777777" w:rsidR="00280B5A" w:rsidRPr="002839BB" w:rsidRDefault="00280B5A" w:rsidP="00757E5C">
            <w:pPr>
              <w:spacing w:before="0"/>
              <w:rPr>
                <w:rFonts w:cs="Arial"/>
                <w:bCs/>
                <w:color w:val="000000" w:themeColor="text1"/>
                <w:szCs w:val="18"/>
              </w:rPr>
            </w:pPr>
            <w:r w:rsidRPr="002839BB">
              <w:rPr>
                <w:rFonts w:cs="Arial"/>
                <w:bCs/>
                <w:color w:val="000000" w:themeColor="text1"/>
                <w:szCs w:val="18"/>
              </w:rPr>
              <w:t>Service Operations</w:t>
            </w:r>
          </w:p>
        </w:tc>
        <w:tc>
          <w:tcPr>
            <w:tcW w:w="1101" w:type="dxa"/>
            <w:tcBorders>
              <w:left w:val="single" w:sz="4" w:space="0" w:color="FFFFFF" w:themeColor="background1"/>
              <w:right w:val="single" w:sz="4" w:space="0" w:color="FFFFFF" w:themeColor="background1"/>
            </w:tcBorders>
            <w:shd w:val="clear" w:color="auto" w:fill="4FC3FF" w:themeFill="accent5" w:themeFillTint="99"/>
          </w:tcPr>
          <w:p w14:paraId="1B6F5118" w14:textId="77777777" w:rsidR="00280B5A" w:rsidRPr="002839BB" w:rsidRDefault="00280B5A" w:rsidP="00757E5C">
            <w:pPr>
              <w:spacing w:before="0"/>
              <w:rPr>
                <w:rFonts w:cs="Arial"/>
                <w:bCs/>
                <w:color w:val="000000" w:themeColor="text1"/>
                <w:szCs w:val="18"/>
              </w:rPr>
            </w:pPr>
            <w:r w:rsidRPr="002839BB">
              <w:rPr>
                <w:rFonts w:cs="Arial"/>
                <w:bCs/>
                <w:color w:val="000000" w:themeColor="text1"/>
                <w:szCs w:val="18"/>
              </w:rPr>
              <w:t>Asset Planning</w:t>
            </w:r>
          </w:p>
        </w:tc>
        <w:tc>
          <w:tcPr>
            <w:tcW w:w="1102" w:type="dxa"/>
            <w:tcBorders>
              <w:left w:val="single" w:sz="4" w:space="0" w:color="FFFFFF" w:themeColor="background1"/>
              <w:right w:val="single" w:sz="4" w:space="0" w:color="FFFFFF" w:themeColor="background1"/>
            </w:tcBorders>
            <w:shd w:val="clear" w:color="auto" w:fill="4FC3FF" w:themeFill="accent5" w:themeFillTint="99"/>
          </w:tcPr>
          <w:p w14:paraId="1886CABB" w14:textId="77777777" w:rsidR="00280B5A" w:rsidRPr="002839BB" w:rsidRDefault="00280B5A" w:rsidP="00757E5C">
            <w:pPr>
              <w:spacing w:before="0"/>
              <w:rPr>
                <w:rFonts w:cs="Arial"/>
                <w:bCs/>
                <w:color w:val="000000" w:themeColor="text1"/>
                <w:szCs w:val="18"/>
              </w:rPr>
            </w:pPr>
            <w:r w:rsidRPr="002839BB">
              <w:rPr>
                <w:rFonts w:cs="Arial"/>
                <w:bCs/>
                <w:color w:val="000000" w:themeColor="text1"/>
                <w:szCs w:val="18"/>
              </w:rPr>
              <w:t>Asset</w:t>
            </w:r>
          </w:p>
          <w:p w14:paraId="061C2694" w14:textId="77777777" w:rsidR="00280B5A" w:rsidRPr="002839BB" w:rsidRDefault="00280B5A" w:rsidP="00757E5C">
            <w:pPr>
              <w:spacing w:before="0"/>
              <w:rPr>
                <w:rFonts w:cs="Arial"/>
                <w:bCs/>
                <w:color w:val="000000" w:themeColor="text1"/>
                <w:szCs w:val="18"/>
              </w:rPr>
            </w:pPr>
            <w:r w:rsidRPr="002839BB">
              <w:rPr>
                <w:rFonts w:cs="Arial"/>
                <w:bCs/>
                <w:color w:val="000000" w:themeColor="text1"/>
                <w:szCs w:val="18"/>
              </w:rPr>
              <w:t>Design</w:t>
            </w:r>
          </w:p>
        </w:tc>
        <w:tc>
          <w:tcPr>
            <w:tcW w:w="1102" w:type="dxa"/>
            <w:tcBorders>
              <w:left w:val="single" w:sz="4" w:space="0" w:color="FFFFFF" w:themeColor="background1"/>
              <w:right w:val="single" w:sz="4" w:space="0" w:color="FFFFFF" w:themeColor="background1"/>
            </w:tcBorders>
            <w:shd w:val="clear" w:color="auto" w:fill="4FC3FF" w:themeFill="accent5" w:themeFillTint="99"/>
          </w:tcPr>
          <w:p w14:paraId="0100A98D" w14:textId="77777777" w:rsidR="00280B5A" w:rsidRPr="002839BB" w:rsidRDefault="00280B5A" w:rsidP="00757E5C">
            <w:pPr>
              <w:spacing w:before="0"/>
              <w:rPr>
                <w:rFonts w:cs="Arial"/>
                <w:bCs/>
                <w:color w:val="000000" w:themeColor="text1"/>
                <w:szCs w:val="18"/>
              </w:rPr>
            </w:pPr>
            <w:r w:rsidRPr="002839BB">
              <w:rPr>
                <w:rFonts w:cs="Arial"/>
                <w:bCs/>
                <w:color w:val="000000" w:themeColor="text1"/>
                <w:szCs w:val="18"/>
              </w:rPr>
              <w:t>Asset Construction</w:t>
            </w:r>
          </w:p>
        </w:tc>
        <w:tc>
          <w:tcPr>
            <w:tcW w:w="1102" w:type="dxa"/>
            <w:tcBorders>
              <w:left w:val="single" w:sz="4" w:space="0" w:color="FFFFFF" w:themeColor="background1"/>
              <w:right w:val="single" w:sz="4" w:space="0" w:color="FFFFFF" w:themeColor="background1"/>
            </w:tcBorders>
            <w:shd w:val="clear" w:color="auto" w:fill="4FC3FF" w:themeFill="accent5" w:themeFillTint="99"/>
          </w:tcPr>
          <w:p w14:paraId="11753907" w14:textId="77777777" w:rsidR="00280B5A" w:rsidRPr="002839BB" w:rsidRDefault="00280B5A" w:rsidP="00757E5C">
            <w:pPr>
              <w:spacing w:before="0"/>
              <w:rPr>
                <w:rFonts w:cs="Arial"/>
                <w:bCs/>
                <w:color w:val="000000" w:themeColor="text1"/>
                <w:szCs w:val="18"/>
              </w:rPr>
            </w:pPr>
            <w:r w:rsidRPr="002839BB">
              <w:rPr>
                <w:rFonts w:cs="Arial"/>
                <w:bCs/>
                <w:color w:val="000000" w:themeColor="text1"/>
                <w:szCs w:val="18"/>
              </w:rPr>
              <w:t>Asset Maintenance</w:t>
            </w:r>
          </w:p>
        </w:tc>
        <w:tc>
          <w:tcPr>
            <w:tcW w:w="1102" w:type="dxa"/>
            <w:tcBorders>
              <w:left w:val="single" w:sz="4" w:space="0" w:color="FFFFFF" w:themeColor="background1"/>
              <w:right w:val="single" w:sz="4" w:space="0" w:color="FFFFFF" w:themeColor="background1"/>
            </w:tcBorders>
            <w:shd w:val="clear" w:color="auto" w:fill="4FC3FF" w:themeFill="accent5" w:themeFillTint="99"/>
          </w:tcPr>
          <w:p w14:paraId="59197ADD" w14:textId="77777777" w:rsidR="00280B5A" w:rsidRPr="002839BB" w:rsidRDefault="00280B5A" w:rsidP="00757E5C">
            <w:pPr>
              <w:spacing w:before="0"/>
              <w:rPr>
                <w:rFonts w:cs="Arial"/>
                <w:bCs/>
                <w:color w:val="000000" w:themeColor="text1"/>
                <w:szCs w:val="18"/>
              </w:rPr>
            </w:pPr>
            <w:r w:rsidRPr="002839BB">
              <w:rPr>
                <w:rFonts w:cs="Arial"/>
                <w:bCs/>
                <w:color w:val="000000" w:themeColor="text1"/>
                <w:szCs w:val="18"/>
              </w:rPr>
              <w:t>Asset</w:t>
            </w:r>
          </w:p>
          <w:p w14:paraId="418B53E7" w14:textId="77777777" w:rsidR="00280B5A" w:rsidRPr="002839BB" w:rsidRDefault="00280B5A" w:rsidP="00757E5C">
            <w:pPr>
              <w:spacing w:before="0"/>
              <w:rPr>
                <w:rFonts w:cs="Arial"/>
                <w:bCs/>
                <w:color w:val="000000" w:themeColor="text1"/>
                <w:szCs w:val="18"/>
              </w:rPr>
            </w:pPr>
            <w:r w:rsidRPr="002839BB">
              <w:rPr>
                <w:rFonts w:cs="Arial"/>
                <w:bCs/>
                <w:color w:val="000000" w:themeColor="text1"/>
                <w:szCs w:val="18"/>
              </w:rPr>
              <w:t>Disposal</w:t>
            </w:r>
          </w:p>
        </w:tc>
        <w:tc>
          <w:tcPr>
            <w:tcW w:w="1102" w:type="dxa"/>
            <w:tcBorders>
              <w:left w:val="single" w:sz="4" w:space="0" w:color="FFFFFF" w:themeColor="background1"/>
              <w:right w:val="single" w:sz="4" w:space="0" w:color="FFFFFF" w:themeColor="background1"/>
            </w:tcBorders>
            <w:shd w:val="clear" w:color="auto" w:fill="4FC3FF" w:themeFill="accent5" w:themeFillTint="99"/>
          </w:tcPr>
          <w:p w14:paraId="191E9E63" w14:textId="77777777" w:rsidR="00280B5A" w:rsidRPr="002839BB" w:rsidRDefault="00280B5A" w:rsidP="00757E5C">
            <w:pPr>
              <w:spacing w:before="0"/>
              <w:rPr>
                <w:rFonts w:cs="Arial"/>
                <w:bCs/>
                <w:color w:val="000000" w:themeColor="text1"/>
                <w:szCs w:val="18"/>
              </w:rPr>
            </w:pPr>
            <w:r w:rsidRPr="002839BB">
              <w:rPr>
                <w:rFonts w:cs="Arial"/>
                <w:bCs/>
                <w:color w:val="000000" w:themeColor="text1"/>
                <w:szCs w:val="18"/>
              </w:rPr>
              <w:t>Asset</w:t>
            </w:r>
          </w:p>
          <w:p w14:paraId="46AEEACC" w14:textId="77777777" w:rsidR="00280B5A" w:rsidRPr="002839BB" w:rsidRDefault="00280B5A" w:rsidP="00757E5C">
            <w:pPr>
              <w:spacing w:before="0"/>
              <w:rPr>
                <w:rFonts w:cs="Arial"/>
                <w:bCs/>
                <w:color w:val="000000" w:themeColor="text1"/>
                <w:szCs w:val="18"/>
              </w:rPr>
            </w:pPr>
            <w:r w:rsidRPr="002839BB">
              <w:rPr>
                <w:rFonts w:cs="Arial"/>
                <w:bCs/>
                <w:color w:val="000000" w:themeColor="text1"/>
                <w:szCs w:val="18"/>
              </w:rPr>
              <w:t>Data</w:t>
            </w:r>
          </w:p>
        </w:tc>
        <w:tc>
          <w:tcPr>
            <w:tcW w:w="968" w:type="dxa"/>
            <w:tcBorders>
              <w:left w:val="single" w:sz="4" w:space="0" w:color="FFFFFF" w:themeColor="background1"/>
            </w:tcBorders>
            <w:shd w:val="clear" w:color="auto" w:fill="4FC3FF" w:themeFill="accent5" w:themeFillTint="99"/>
          </w:tcPr>
          <w:p w14:paraId="3F725BBE" w14:textId="77777777" w:rsidR="00280B5A" w:rsidRPr="002839BB" w:rsidRDefault="00280B5A" w:rsidP="00757E5C">
            <w:pPr>
              <w:spacing w:before="0"/>
              <w:rPr>
                <w:rFonts w:cs="Arial"/>
                <w:bCs/>
                <w:color w:val="000000" w:themeColor="text1"/>
                <w:szCs w:val="18"/>
              </w:rPr>
            </w:pPr>
            <w:r w:rsidRPr="002839BB">
              <w:rPr>
                <w:rFonts w:cs="Arial"/>
                <w:bCs/>
                <w:color w:val="000000" w:themeColor="text1"/>
                <w:szCs w:val="18"/>
              </w:rPr>
              <w:t>Asset</w:t>
            </w:r>
          </w:p>
          <w:p w14:paraId="21365461" w14:textId="77777777" w:rsidR="00280B5A" w:rsidRPr="002839BB" w:rsidRDefault="00280B5A" w:rsidP="00757E5C">
            <w:pPr>
              <w:spacing w:before="0"/>
              <w:rPr>
                <w:rFonts w:cs="Arial"/>
                <w:bCs/>
                <w:color w:val="000000" w:themeColor="text1"/>
                <w:szCs w:val="18"/>
              </w:rPr>
            </w:pPr>
            <w:r w:rsidRPr="002839BB">
              <w:rPr>
                <w:rFonts w:cs="Arial"/>
                <w:bCs/>
                <w:color w:val="000000" w:themeColor="text1"/>
                <w:szCs w:val="18"/>
              </w:rPr>
              <w:t>Financials</w:t>
            </w:r>
          </w:p>
        </w:tc>
      </w:tr>
      <w:tr w:rsidR="00280B5A" w14:paraId="2DF11C00" w14:textId="77777777" w:rsidTr="00071D16">
        <w:tc>
          <w:tcPr>
            <w:tcW w:w="1101" w:type="dxa"/>
          </w:tcPr>
          <w:p w14:paraId="5B281813" w14:textId="77777777" w:rsidR="00280B5A" w:rsidRPr="008164CF" w:rsidRDefault="00280B5A" w:rsidP="00757E5C">
            <w:pPr>
              <w:spacing w:before="0"/>
              <w:rPr>
                <w:rFonts w:cs="Arial"/>
                <w:bCs/>
                <w:color w:val="000000" w:themeColor="text1"/>
                <w:sz w:val="16"/>
                <w:szCs w:val="16"/>
              </w:rPr>
            </w:pPr>
          </w:p>
          <w:p w14:paraId="2C30686C" w14:textId="77777777" w:rsidR="00280B5A" w:rsidRPr="008164CF" w:rsidRDefault="00280B5A" w:rsidP="00757E5C">
            <w:pPr>
              <w:spacing w:before="0"/>
              <w:rPr>
                <w:rFonts w:cs="Arial"/>
                <w:bCs/>
                <w:color w:val="000000" w:themeColor="text1"/>
                <w:sz w:val="16"/>
                <w:szCs w:val="16"/>
              </w:rPr>
            </w:pPr>
            <w:r w:rsidRPr="008164CF">
              <w:rPr>
                <w:rFonts w:cs="Arial"/>
                <w:bCs/>
                <w:color w:val="000000" w:themeColor="text1"/>
                <w:sz w:val="16"/>
                <w:szCs w:val="16"/>
              </w:rPr>
              <w:t>Principal Engineer Infrastructure</w:t>
            </w:r>
          </w:p>
          <w:p w14:paraId="5822B0B4" w14:textId="77777777" w:rsidR="00280B5A" w:rsidRPr="008164CF" w:rsidRDefault="00280B5A" w:rsidP="00757E5C">
            <w:pPr>
              <w:spacing w:before="0"/>
              <w:rPr>
                <w:rFonts w:cs="Arial"/>
                <w:bCs/>
                <w:color w:val="000000" w:themeColor="text1"/>
                <w:sz w:val="16"/>
                <w:szCs w:val="16"/>
              </w:rPr>
            </w:pPr>
            <w:r w:rsidRPr="008164CF">
              <w:rPr>
                <w:rFonts w:cs="Arial"/>
                <w:bCs/>
                <w:color w:val="000000" w:themeColor="text1"/>
                <w:sz w:val="16"/>
                <w:szCs w:val="16"/>
              </w:rPr>
              <w:t>Infrastructure and Assets</w:t>
            </w:r>
          </w:p>
          <w:p w14:paraId="45E1CF71" w14:textId="77777777" w:rsidR="00280B5A" w:rsidRPr="008164CF" w:rsidRDefault="00280B5A" w:rsidP="00757E5C">
            <w:pPr>
              <w:spacing w:before="0"/>
              <w:rPr>
                <w:rFonts w:cs="Arial"/>
                <w:bCs/>
                <w:color w:val="000000" w:themeColor="text1"/>
                <w:sz w:val="16"/>
                <w:szCs w:val="16"/>
              </w:rPr>
            </w:pPr>
          </w:p>
        </w:tc>
        <w:tc>
          <w:tcPr>
            <w:tcW w:w="1101" w:type="dxa"/>
          </w:tcPr>
          <w:p w14:paraId="02E00B08" w14:textId="77777777" w:rsidR="00280B5A" w:rsidRPr="008164CF" w:rsidRDefault="00280B5A" w:rsidP="00757E5C">
            <w:pPr>
              <w:spacing w:before="0"/>
              <w:rPr>
                <w:rFonts w:cs="Arial"/>
                <w:bCs/>
                <w:color w:val="000000" w:themeColor="text1"/>
                <w:sz w:val="16"/>
                <w:szCs w:val="16"/>
              </w:rPr>
            </w:pPr>
          </w:p>
          <w:p w14:paraId="6813D160" w14:textId="77777777" w:rsidR="00280B5A" w:rsidRPr="008164CF" w:rsidRDefault="00280B5A" w:rsidP="00757E5C">
            <w:pPr>
              <w:spacing w:before="0"/>
              <w:rPr>
                <w:rFonts w:cs="Arial"/>
                <w:bCs/>
                <w:color w:val="000000" w:themeColor="text1"/>
                <w:sz w:val="16"/>
                <w:szCs w:val="16"/>
              </w:rPr>
            </w:pPr>
            <w:r w:rsidRPr="008164CF">
              <w:rPr>
                <w:rFonts w:cs="Arial"/>
                <w:bCs/>
                <w:color w:val="000000" w:themeColor="text1"/>
                <w:sz w:val="16"/>
                <w:szCs w:val="16"/>
              </w:rPr>
              <w:t>Principal Engineer Infrastructure</w:t>
            </w:r>
          </w:p>
          <w:p w14:paraId="5B5434CE" w14:textId="77777777" w:rsidR="00280B5A" w:rsidRPr="008164CF" w:rsidRDefault="00280B5A" w:rsidP="00757E5C">
            <w:pPr>
              <w:spacing w:before="0"/>
              <w:rPr>
                <w:rFonts w:cs="Arial"/>
                <w:bCs/>
                <w:color w:val="000000" w:themeColor="text1"/>
                <w:sz w:val="16"/>
                <w:szCs w:val="16"/>
              </w:rPr>
            </w:pPr>
            <w:r w:rsidRPr="008164CF">
              <w:rPr>
                <w:rFonts w:cs="Arial"/>
                <w:bCs/>
                <w:color w:val="000000" w:themeColor="text1"/>
                <w:sz w:val="16"/>
                <w:szCs w:val="16"/>
              </w:rPr>
              <w:t>Infrastructure and Assets</w:t>
            </w:r>
          </w:p>
          <w:p w14:paraId="487AA704" w14:textId="77777777" w:rsidR="00280B5A" w:rsidRPr="008164CF" w:rsidRDefault="00280B5A" w:rsidP="00757E5C">
            <w:pPr>
              <w:spacing w:before="0"/>
              <w:rPr>
                <w:rFonts w:cs="Arial"/>
                <w:bCs/>
                <w:color w:val="000000" w:themeColor="text1"/>
                <w:sz w:val="16"/>
                <w:szCs w:val="16"/>
              </w:rPr>
            </w:pPr>
          </w:p>
        </w:tc>
        <w:tc>
          <w:tcPr>
            <w:tcW w:w="1101" w:type="dxa"/>
          </w:tcPr>
          <w:p w14:paraId="246618AD" w14:textId="77777777" w:rsidR="00280B5A" w:rsidRPr="008164CF" w:rsidRDefault="00280B5A" w:rsidP="00757E5C">
            <w:pPr>
              <w:spacing w:before="0"/>
              <w:rPr>
                <w:rFonts w:cs="Arial"/>
                <w:bCs/>
                <w:color w:val="000000" w:themeColor="text1"/>
                <w:sz w:val="16"/>
                <w:szCs w:val="16"/>
              </w:rPr>
            </w:pPr>
          </w:p>
          <w:p w14:paraId="7BCD5E9D" w14:textId="77777777" w:rsidR="00280B5A" w:rsidRPr="008164CF" w:rsidRDefault="00280B5A" w:rsidP="00757E5C">
            <w:pPr>
              <w:spacing w:before="0"/>
              <w:rPr>
                <w:rFonts w:cs="Arial"/>
                <w:bCs/>
                <w:color w:val="000000" w:themeColor="text1"/>
                <w:sz w:val="16"/>
                <w:szCs w:val="16"/>
              </w:rPr>
            </w:pPr>
            <w:r w:rsidRPr="008164CF">
              <w:rPr>
                <w:rFonts w:cs="Arial"/>
                <w:bCs/>
                <w:color w:val="000000" w:themeColor="text1"/>
                <w:sz w:val="16"/>
                <w:szCs w:val="16"/>
              </w:rPr>
              <w:t>Principal Engineer Infrastructure</w:t>
            </w:r>
          </w:p>
          <w:p w14:paraId="10B3AEF7" w14:textId="77777777" w:rsidR="00280B5A" w:rsidRPr="008164CF" w:rsidRDefault="00280B5A" w:rsidP="00757E5C">
            <w:pPr>
              <w:spacing w:before="0"/>
              <w:rPr>
                <w:rFonts w:cs="Arial"/>
                <w:bCs/>
                <w:color w:val="000000" w:themeColor="text1"/>
                <w:sz w:val="16"/>
                <w:szCs w:val="16"/>
              </w:rPr>
            </w:pPr>
            <w:r w:rsidRPr="008164CF">
              <w:rPr>
                <w:rFonts w:cs="Arial"/>
                <w:bCs/>
                <w:color w:val="000000" w:themeColor="text1"/>
                <w:sz w:val="16"/>
                <w:szCs w:val="16"/>
              </w:rPr>
              <w:t>Infrastructure and Assets</w:t>
            </w:r>
          </w:p>
          <w:p w14:paraId="584BEC02" w14:textId="77777777" w:rsidR="00280B5A" w:rsidRPr="008164CF" w:rsidRDefault="00280B5A" w:rsidP="00757E5C">
            <w:pPr>
              <w:spacing w:before="0"/>
              <w:rPr>
                <w:rFonts w:cs="Arial"/>
                <w:bCs/>
                <w:color w:val="000000" w:themeColor="text1"/>
                <w:sz w:val="16"/>
                <w:szCs w:val="16"/>
              </w:rPr>
            </w:pPr>
          </w:p>
        </w:tc>
        <w:tc>
          <w:tcPr>
            <w:tcW w:w="1102" w:type="dxa"/>
          </w:tcPr>
          <w:p w14:paraId="73A9DDFE" w14:textId="77777777" w:rsidR="00280B5A" w:rsidRPr="008164CF" w:rsidRDefault="00280B5A" w:rsidP="00757E5C">
            <w:pPr>
              <w:spacing w:before="0"/>
              <w:rPr>
                <w:rFonts w:cs="Arial"/>
                <w:bCs/>
                <w:color w:val="000000" w:themeColor="text1"/>
                <w:sz w:val="16"/>
                <w:szCs w:val="16"/>
              </w:rPr>
            </w:pPr>
          </w:p>
          <w:p w14:paraId="56B64E3C" w14:textId="77777777" w:rsidR="00280B5A" w:rsidRPr="008164CF" w:rsidRDefault="00280B5A" w:rsidP="00757E5C">
            <w:pPr>
              <w:spacing w:before="0"/>
              <w:rPr>
                <w:rFonts w:cs="Arial"/>
                <w:bCs/>
                <w:color w:val="000000" w:themeColor="text1"/>
                <w:sz w:val="16"/>
                <w:szCs w:val="16"/>
              </w:rPr>
            </w:pPr>
            <w:r w:rsidRPr="008164CF">
              <w:rPr>
                <w:rFonts w:cs="Arial"/>
                <w:bCs/>
                <w:color w:val="000000" w:themeColor="text1"/>
                <w:sz w:val="16"/>
                <w:szCs w:val="16"/>
              </w:rPr>
              <w:t>Principal Engineer Infrastructure</w:t>
            </w:r>
          </w:p>
          <w:p w14:paraId="2AE44278" w14:textId="77777777" w:rsidR="00280B5A" w:rsidRPr="008164CF" w:rsidRDefault="00280B5A" w:rsidP="00757E5C">
            <w:pPr>
              <w:spacing w:before="0"/>
              <w:rPr>
                <w:rFonts w:cs="Arial"/>
                <w:bCs/>
                <w:color w:val="000000" w:themeColor="text1"/>
                <w:sz w:val="16"/>
                <w:szCs w:val="16"/>
              </w:rPr>
            </w:pPr>
            <w:r w:rsidRPr="008164CF">
              <w:rPr>
                <w:rFonts w:cs="Arial"/>
                <w:bCs/>
                <w:color w:val="000000" w:themeColor="text1"/>
                <w:sz w:val="16"/>
                <w:szCs w:val="16"/>
              </w:rPr>
              <w:t>Infrastructure and Assets</w:t>
            </w:r>
          </w:p>
          <w:p w14:paraId="11D6B3F0" w14:textId="77777777" w:rsidR="00280B5A" w:rsidRPr="008164CF" w:rsidRDefault="00280B5A" w:rsidP="00757E5C">
            <w:pPr>
              <w:spacing w:before="0"/>
              <w:rPr>
                <w:rFonts w:cs="Arial"/>
                <w:bCs/>
                <w:color w:val="000000" w:themeColor="text1"/>
                <w:sz w:val="16"/>
                <w:szCs w:val="16"/>
              </w:rPr>
            </w:pPr>
          </w:p>
          <w:p w14:paraId="74C1B675" w14:textId="77777777" w:rsidR="00280B5A" w:rsidRPr="008164CF" w:rsidRDefault="00280B5A" w:rsidP="00757E5C">
            <w:pPr>
              <w:spacing w:before="0"/>
              <w:rPr>
                <w:rFonts w:cs="Arial"/>
                <w:bCs/>
                <w:color w:val="000000" w:themeColor="text1"/>
                <w:sz w:val="16"/>
                <w:szCs w:val="16"/>
              </w:rPr>
            </w:pPr>
            <w:r w:rsidRPr="008164CF">
              <w:rPr>
                <w:rFonts w:cs="Arial"/>
                <w:bCs/>
                <w:color w:val="000000" w:themeColor="text1"/>
                <w:sz w:val="16"/>
                <w:szCs w:val="16"/>
              </w:rPr>
              <w:t>Team Leader Infrastructure Design</w:t>
            </w:r>
          </w:p>
          <w:p w14:paraId="46819027" w14:textId="77777777" w:rsidR="00280B5A" w:rsidRPr="008164CF" w:rsidRDefault="00280B5A" w:rsidP="00757E5C">
            <w:pPr>
              <w:spacing w:before="0"/>
              <w:rPr>
                <w:rFonts w:cs="Arial"/>
                <w:bCs/>
                <w:color w:val="000000" w:themeColor="text1"/>
                <w:sz w:val="16"/>
                <w:szCs w:val="16"/>
              </w:rPr>
            </w:pPr>
            <w:r w:rsidRPr="008164CF">
              <w:rPr>
                <w:rFonts w:cs="Arial"/>
                <w:bCs/>
                <w:color w:val="000000" w:themeColor="text1"/>
                <w:sz w:val="16"/>
                <w:szCs w:val="16"/>
              </w:rPr>
              <w:t>Infrastructure and Assets</w:t>
            </w:r>
          </w:p>
        </w:tc>
        <w:tc>
          <w:tcPr>
            <w:tcW w:w="1102" w:type="dxa"/>
          </w:tcPr>
          <w:p w14:paraId="73840680" w14:textId="77777777" w:rsidR="00280B5A" w:rsidRPr="008164CF" w:rsidRDefault="00280B5A" w:rsidP="00757E5C">
            <w:pPr>
              <w:spacing w:before="0"/>
              <w:rPr>
                <w:rFonts w:cs="Arial"/>
                <w:bCs/>
                <w:color w:val="000000" w:themeColor="text1"/>
                <w:sz w:val="16"/>
                <w:szCs w:val="16"/>
              </w:rPr>
            </w:pPr>
          </w:p>
          <w:p w14:paraId="2AFA50A4" w14:textId="77777777" w:rsidR="00280B5A" w:rsidRPr="008164CF" w:rsidRDefault="00280B5A" w:rsidP="00757E5C">
            <w:pPr>
              <w:spacing w:before="0"/>
              <w:rPr>
                <w:rFonts w:cs="Arial"/>
                <w:bCs/>
                <w:color w:val="000000" w:themeColor="text1"/>
                <w:sz w:val="16"/>
                <w:szCs w:val="16"/>
              </w:rPr>
            </w:pPr>
            <w:r w:rsidRPr="008164CF">
              <w:rPr>
                <w:rFonts w:cs="Arial"/>
                <w:bCs/>
                <w:color w:val="000000" w:themeColor="text1"/>
                <w:sz w:val="16"/>
                <w:szCs w:val="16"/>
              </w:rPr>
              <w:t>Principal Engineer Infrastructure</w:t>
            </w:r>
          </w:p>
          <w:p w14:paraId="5FF46C08" w14:textId="77777777" w:rsidR="00280B5A" w:rsidRPr="008164CF" w:rsidRDefault="00280B5A" w:rsidP="00757E5C">
            <w:pPr>
              <w:spacing w:before="0"/>
              <w:rPr>
                <w:rFonts w:cs="Arial"/>
                <w:bCs/>
                <w:color w:val="000000" w:themeColor="text1"/>
                <w:sz w:val="16"/>
                <w:szCs w:val="16"/>
              </w:rPr>
            </w:pPr>
            <w:r w:rsidRPr="008164CF">
              <w:rPr>
                <w:rFonts w:cs="Arial"/>
                <w:bCs/>
                <w:color w:val="000000" w:themeColor="text1"/>
                <w:sz w:val="16"/>
                <w:szCs w:val="16"/>
              </w:rPr>
              <w:t>Infrastructure and Assets</w:t>
            </w:r>
          </w:p>
          <w:p w14:paraId="3EE1618C" w14:textId="77777777" w:rsidR="00280B5A" w:rsidRPr="008164CF" w:rsidRDefault="00280B5A" w:rsidP="00757E5C">
            <w:pPr>
              <w:spacing w:before="0"/>
              <w:rPr>
                <w:rFonts w:cs="Arial"/>
                <w:bCs/>
                <w:color w:val="000000" w:themeColor="text1"/>
                <w:sz w:val="16"/>
                <w:szCs w:val="16"/>
              </w:rPr>
            </w:pPr>
          </w:p>
          <w:p w14:paraId="67680E40" w14:textId="77777777" w:rsidR="00280B5A" w:rsidRPr="008164CF" w:rsidRDefault="00280B5A" w:rsidP="00757E5C">
            <w:pPr>
              <w:spacing w:before="0"/>
              <w:rPr>
                <w:rFonts w:cs="Arial"/>
                <w:bCs/>
                <w:color w:val="000000" w:themeColor="text1"/>
                <w:sz w:val="16"/>
                <w:szCs w:val="16"/>
              </w:rPr>
            </w:pPr>
            <w:r w:rsidRPr="008164CF">
              <w:rPr>
                <w:rFonts w:cs="Arial"/>
                <w:bCs/>
                <w:color w:val="000000" w:themeColor="text1"/>
                <w:sz w:val="16"/>
                <w:szCs w:val="16"/>
              </w:rPr>
              <w:t>Team Leader Infrastructure Design</w:t>
            </w:r>
          </w:p>
          <w:p w14:paraId="1DF797A7" w14:textId="77777777" w:rsidR="00280B5A" w:rsidRPr="008164CF" w:rsidRDefault="00280B5A" w:rsidP="00757E5C">
            <w:pPr>
              <w:spacing w:before="0"/>
              <w:rPr>
                <w:rFonts w:cs="Arial"/>
                <w:bCs/>
                <w:color w:val="000000" w:themeColor="text1"/>
                <w:sz w:val="16"/>
                <w:szCs w:val="16"/>
              </w:rPr>
            </w:pPr>
            <w:r w:rsidRPr="008164CF">
              <w:rPr>
                <w:rFonts w:cs="Arial"/>
                <w:bCs/>
                <w:color w:val="000000" w:themeColor="text1"/>
                <w:sz w:val="16"/>
                <w:szCs w:val="16"/>
              </w:rPr>
              <w:t>Infrastructure and Assets</w:t>
            </w:r>
          </w:p>
          <w:p w14:paraId="3E819272" w14:textId="77777777" w:rsidR="00280B5A" w:rsidRPr="008164CF" w:rsidRDefault="00280B5A" w:rsidP="00757E5C">
            <w:pPr>
              <w:spacing w:before="0"/>
              <w:rPr>
                <w:rFonts w:cs="Arial"/>
                <w:bCs/>
                <w:color w:val="000000" w:themeColor="text1"/>
                <w:sz w:val="16"/>
                <w:szCs w:val="16"/>
              </w:rPr>
            </w:pPr>
          </w:p>
        </w:tc>
        <w:tc>
          <w:tcPr>
            <w:tcW w:w="1102" w:type="dxa"/>
          </w:tcPr>
          <w:p w14:paraId="0BDC02C6" w14:textId="77777777" w:rsidR="00280B5A" w:rsidRPr="008164CF" w:rsidRDefault="00280B5A" w:rsidP="00757E5C">
            <w:pPr>
              <w:spacing w:before="0"/>
              <w:rPr>
                <w:rFonts w:cs="Arial"/>
                <w:bCs/>
                <w:color w:val="000000" w:themeColor="text1"/>
                <w:sz w:val="16"/>
                <w:szCs w:val="16"/>
              </w:rPr>
            </w:pPr>
          </w:p>
          <w:p w14:paraId="126313DD" w14:textId="77777777" w:rsidR="00280B5A" w:rsidRPr="008164CF" w:rsidRDefault="00280B5A" w:rsidP="00757E5C">
            <w:pPr>
              <w:spacing w:before="0"/>
              <w:rPr>
                <w:rFonts w:cs="Arial"/>
                <w:bCs/>
                <w:color w:val="000000" w:themeColor="text1"/>
                <w:sz w:val="16"/>
                <w:szCs w:val="16"/>
              </w:rPr>
            </w:pPr>
            <w:r w:rsidRPr="008164CF">
              <w:rPr>
                <w:rFonts w:cs="Arial"/>
                <w:bCs/>
                <w:color w:val="000000" w:themeColor="text1"/>
                <w:sz w:val="16"/>
                <w:szCs w:val="16"/>
              </w:rPr>
              <w:t>Principal Engineer Infrastructure</w:t>
            </w:r>
          </w:p>
          <w:p w14:paraId="7DFDC605" w14:textId="77777777" w:rsidR="00280B5A" w:rsidRPr="008164CF" w:rsidRDefault="00280B5A" w:rsidP="00757E5C">
            <w:pPr>
              <w:spacing w:before="0"/>
              <w:rPr>
                <w:rFonts w:cs="Arial"/>
                <w:bCs/>
                <w:color w:val="000000" w:themeColor="text1"/>
                <w:sz w:val="16"/>
                <w:szCs w:val="16"/>
              </w:rPr>
            </w:pPr>
            <w:r w:rsidRPr="008164CF">
              <w:rPr>
                <w:rFonts w:cs="Arial"/>
                <w:bCs/>
                <w:color w:val="000000" w:themeColor="text1"/>
                <w:sz w:val="16"/>
                <w:szCs w:val="16"/>
              </w:rPr>
              <w:t>Infrastructure and Assets</w:t>
            </w:r>
          </w:p>
          <w:p w14:paraId="0BA2ABA0" w14:textId="77777777" w:rsidR="00280B5A" w:rsidRPr="008164CF" w:rsidRDefault="00280B5A" w:rsidP="00757E5C">
            <w:pPr>
              <w:spacing w:before="0"/>
              <w:rPr>
                <w:rFonts w:cs="Arial"/>
                <w:bCs/>
                <w:color w:val="000000" w:themeColor="text1"/>
                <w:sz w:val="16"/>
                <w:szCs w:val="16"/>
              </w:rPr>
            </w:pPr>
          </w:p>
          <w:p w14:paraId="7A9ECBB3" w14:textId="77777777" w:rsidR="00280B5A" w:rsidRPr="008164CF" w:rsidRDefault="00280B5A" w:rsidP="00757E5C">
            <w:pPr>
              <w:spacing w:before="0"/>
              <w:rPr>
                <w:rFonts w:cs="Arial"/>
                <w:bCs/>
                <w:color w:val="000000" w:themeColor="text1"/>
                <w:sz w:val="16"/>
                <w:szCs w:val="16"/>
              </w:rPr>
            </w:pPr>
            <w:r w:rsidRPr="008164CF">
              <w:rPr>
                <w:rFonts w:cs="Arial"/>
                <w:bCs/>
                <w:color w:val="000000" w:themeColor="text1"/>
                <w:sz w:val="16"/>
                <w:szCs w:val="16"/>
              </w:rPr>
              <w:t>Team Leader Civil Infrastructure City Projects</w:t>
            </w:r>
          </w:p>
        </w:tc>
        <w:tc>
          <w:tcPr>
            <w:tcW w:w="1102" w:type="dxa"/>
          </w:tcPr>
          <w:p w14:paraId="38F9832B" w14:textId="77777777" w:rsidR="00280B5A" w:rsidRPr="008164CF" w:rsidRDefault="00280B5A" w:rsidP="00757E5C">
            <w:pPr>
              <w:spacing w:before="0"/>
              <w:rPr>
                <w:rFonts w:cs="Arial"/>
                <w:bCs/>
                <w:color w:val="000000" w:themeColor="text1"/>
                <w:sz w:val="16"/>
                <w:szCs w:val="16"/>
              </w:rPr>
            </w:pPr>
          </w:p>
          <w:p w14:paraId="5729ED40" w14:textId="77777777" w:rsidR="00280B5A" w:rsidRPr="008164CF" w:rsidRDefault="00280B5A" w:rsidP="00757E5C">
            <w:pPr>
              <w:spacing w:before="0"/>
              <w:rPr>
                <w:rFonts w:cs="Arial"/>
                <w:bCs/>
                <w:color w:val="000000" w:themeColor="text1"/>
                <w:sz w:val="16"/>
                <w:szCs w:val="16"/>
              </w:rPr>
            </w:pPr>
            <w:r w:rsidRPr="008164CF">
              <w:rPr>
                <w:rFonts w:cs="Arial"/>
                <w:bCs/>
                <w:color w:val="000000" w:themeColor="text1"/>
                <w:sz w:val="16"/>
                <w:szCs w:val="16"/>
              </w:rPr>
              <w:t xml:space="preserve">Principal Engineer </w:t>
            </w:r>
            <w:r w:rsidRPr="008164CF">
              <w:rPr>
                <w:rFonts w:cs="Arial"/>
                <w:bCs/>
                <w:color w:val="000000" w:themeColor="text1"/>
                <w:kern w:val="24"/>
                <w:sz w:val="16"/>
                <w:szCs w:val="16"/>
              </w:rPr>
              <w:t>Infrastructure</w:t>
            </w:r>
          </w:p>
          <w:p w14:paraId="7E7F87EA" w14:textId="77777777" w:rsidR="00280B5A" w:rsidRPr="008164CF" w:rsidRDefault="00280B5A" w:rsidP="00757E5C">
            <w:pPr>
              <w:spacing w:before="0"/>
              <w:rPr>
                <w:rFonts w:cs="Arial"/>
                <w:bCs/>
                <w:color w:val="000000" w:themeColor="text1"/>
                <w:sz w:val="16"/>
                <w:szCs w:val="16"/>
              </w:rPr>
            </w:pPr>
            <w:r w:rsidRPr="008164CF">
              <w:rPr>
                <w:rFonts w:cs="Arial"/>
                <w:bCs/>
                <w:color w:val="000000" w:themeColor="text1"/>
                <w:sz w:val="16"/>
                <w:szCs w:val="16"/>
              </w:rPr>
              <w:t>Infrastructure and Assets</w:t>
            </w:r>
          </w:p>
          <w:p w14:paraId="7D8E09C6" w14:textId="77777777" w:rsidR="00280B5A" w:rsidRPr="008164CF" w:rsidRDefault="00280B5A" w:rsidP="00757E5C">
            <w:pPr>
              <w:spacing w:before="0"/>
              <w:rPr>
                <w:rFonts w:cs="Arial"/>
                <w:bCs/>
                <w:color w:val="000000" w:themeColor="text1"/>
                <w:sz w:val="16"/>
                <w:szCs w:val="16"/>
              </w:rPr>
            </w:pPr>
          </w:p>
        </w:tc>
        <w:tc>
          <w:tcPr>
            <w:tcW w:w="1102" w:type="dxa"/>
          </w:tcPr>
          <w:p w14:paraId="4D19F52D" w14:textId="77777777" w:rsidR="00280B5A" w:rsidRPr="008164CF" w:rsidRDefault="00280B5A" w:rsidP="00757E5C">
            <w:pPr>
              <w:spacing w:before="0"/>
              <w:rPr>
                <w:rFonts w:cs="Arial"/>
                <w:bCs/>
                <w:color w:val="000000" w:themeColor="text1"/>
                <w:sz w:val="16"/>
                <w:szCs w:val="16"/>
              </w:rPr>
            </w:pPr>
          </w:p>
          <w:p w14:paraId="77DFB01D" w14:textId="77777777" w:rsidR="00280B5A" w:rsidRPr="008164CF" w:rsidRDefault="00280B5A" w:rsidP="00757E5C">
            <w:pPr>
              <w:spacing w:before="0"/>
              <w:rPr>
                <w:rFonts w:cs="Arial"/>
                <w:bCs/>
                <w:color w:val="000000" w:themeColor="text1"/>
                <w:sz w:val="16"/>
                <w:szCs w:val="16"/>
              </w:rPr>
            </w:pPr>
            <w:r w:rsidRPr="008164CF">
              <w:rPr>
                <w:rFonts w:cs="Arial"/>
                <w:bCs/>
                <w:color w:val="000000" w:themeColor="text1"/>
                <w:sz w:val="16"/>
                <w:szCs w:val="16"/>
              </w:rPr>
              <w:t>Principal Engineer Transport and Parking</w:t>
            </w:r>
          </w:p>
          <w:p w14:paraId="5B743089" w14:textId="77777777" w:rsidR="00280B5A" w:rsidRPr="008164CF" w:rsidRDefault="00280B5A" w:rsidP="00757E5C">
            <w:pPr>
              <w:spacing w:before="0"/>
              <w:rPr>
                <w:rFonts w:cs="Arial"/>
                <w:bCs/>
                <w:color w:val="000000" w:themeColor="text1"/>
                <w:sz w:val="16"/>
                <w:szCs w:val="16"/>
              </w:rPr>
            </w:pPr>
            <w:r w:rsidRPr="008164CF">
              <w:rPr>
                <w:rFonts w:cs="Arial"/>
                <w:bCs/>
                <w:color w:val="000000" w:themeColor="text1"/>
                <w:sz w:val="16"/>
                <w:szCs w:val="16"/>
              </w:rPr>
              <w:t>Infrastructure and Assets</w:t>
            </w:r>
          </w:p>
          <w:p w14:paraId="1376D61B" w14:textId="77777777" w:rsidR="00280B5A" w:rsidRPr="008164CF" w:rsidRDefault="00280B5A" w:rsidP="00757E5C">
            <w:pPr>
              <w:spacing w:before="0"/>
              <w:rPr>
                <w:rFonts w:cs="Arial"/>
                <w:bCs/>
                <w:color w:val="000000" w:themeColor="text1"/>
                <w:sz w:val="16"/>
                <w:szCs w:val="16"/>
              </w:rPr>
            </w:pPr>
          </w:p>
          <w:p w14:paraId="51009795" w14:textId="77777777" w:rsidR="00280B5A" w:rsidRPr="008164CF" w:rsidRDefault="00280B5A" w:rsidP="00757E5C">
            <w:pPr>
              <w:spacing w:before="0"/>
              <w:rPr>
                <w:rFonts w:cs="Arial"/>
                <w:bCs/>
                <w:color w:val="000000" w:themeColor="text1"/>
                <w:sz w:val="16"/>
                <w:szCs w:val="16"/>
              </w:rPr>
            </w:pPr>
            <w:r w:rsidRPr="008164CF">
              <w:rPr>
                <w:rFonts w:cs="Arial"/>
                <w:bCs/>
                <w:color w:val="000000" w:themeColor="text1"/>
                <w:sz w:val="16"/>
                <w:szCs w:val="16"/>
              </w:rPr>
              <w:t>Team Leader Asset Management</w:t>
            </w:r>
          </w:p>
          <w:p w14:paraId="1EC41DCD" w14:textId="77777777" w:rsidR="00280B5A" w:rsidRPr="008164CF" w:rsidRDefault="00280B5A" w:rsidP="00757E5C">
            <w:pPr>
              <w:spacing w:before="0"/>
              <w:rPr>
                <w:rFonts w:cs="Arial"/>
                <w:bCs/>
                <w:color w:val="000000" w:themeColor="text1"/>
                <w:sz w:val="16"/>
                <w:szCs w:val="16"/>
              </w:rPr>
            </w:pPr>
            <w:r w:rsidRPr="008164CF">
              <w:rPr>
                <w:rFonts w:cs="Arial"/>
                <w:bCs/>
                <w:color w:val="000000" w:themeColor="text1"/>
                <w:sz w:val="16"/>
                <w:szCs w:val="16"/>
              </w:rPr>
              <w:t>Infrastructure and Assets</w:t>
            </w:r>
          </w:p>
        </w:tc>
        <w:tc>
          <w:tcPr>
            <w:tcW w:w="968" w:type="dxa"/>
          </w:tcPr>
          <w:p w14:paraId="64B7FFD0" w14:textId="77777777" w:rsidR="00280B5A" w:rsidRPr="008164CF" w:rsidRDefault="00280B5A" w:rsidP="00757E5C">
            <w:pPr>
              <w:spacing w:before="0"/>
              <w:rPr>
                <w:rFonts w:cs="Arial"/>
                <w:bCs/>
                <w:color w:val="000000" w:themeColor="text1"/>
                <w:sz w:val="16"/>
                <w:szCs w:val="16"/>
              </w:rPr>
            </w:pPr>
          </w:p>
          <w:p w14:paraId="01DDAD33" w14:textId="77777777" w:rsidR="00280B5A" w:rsidRPr="008164CF" w:rsidRDefault="00280B5A" w:rsidP="00757E5C">
            <w:pPr>
              <w:spacing w:before="0"/>
              <w:rPr>
                <w:rFonts w:cs="Arial"/>
                <w:bCs/>
                <w:color w:val="000000" w:themeColor="text1"/>
                <w:sz w:val="16"/>
                <w:szCs w:val="16"/>
              </w:rPr>
            </w:pPr>
            <w:r w:rsidRPr="008164CF">
              <w:rPr>
                <w:rFonts w:cs="Arial"/>
                <w:bCs/>
                <w:color w:val="000000" w:themeColor="text1"/>
                <w:sz w:val="16"/>
                <w:szCs w:val="16"/>
              </w:rPr>
              <w:t>Financial Controller</w:t>
            </w:r>
          </w:p>
          <w:p w14:paraId="304A40D0" w14:textId="77777777" w:rsidR="00280B5A" w:rsidRPr="008164CF" w:rsidRDefault="00280B5A" w:rsidP="00757E5C">
            <w:pPr>
              <w:spacing w:before="0"/>
              <w:rPr>
                <w:rFonts w:cs="Arial"/>
                <w:bCs/>
                <w:color w:val="000000" w:themeColor="text1"/>
                <w:sz w:val="16"/>
                <w:szCs w:val="16"/>
              </w:rPr>
            </w:pPr>
            <w:r w:rsidRPr="008164CF">
              <w:rPr>
                <w:rFonts w:cs="Arial"/>
                <w:bCs/>
                <w:color w:val="000000" w:themeColor="text1"/>
                <w:sz w:val="16"/>
                <w:szCs w:val="16"/>
              </w:rPr>
              <w:t>Finance and Investment</w:t>
            </w:r>
          </w:p>
          <w:p w14:paraId="2BA549C0" w14:textId="77777777" w:rsidR="00280B5A" w:rsidRPr="008164CF" w:rsidRDefault="00280B5A" w:rsidP="00757E5C">
            <w:pPr>
              <w:spacing w:before="0"/>
              <w:rPr>
                <w:rFonts w:cs="Arial"/>
                <w:bCs/>
                <w:color w:val="000000" w:themeColor="text1"/>
                <w:sz w:val="16"/>
                <w:szCs w:val="16"/>
              </w:rPr>
            </w:pPr>
          </w:p>
          <w:p w14:paraId="7F0B2197" w14:textId="77777777" w:rsidR="00280B5A" w:rsidRPr="008164CF" w:rsidRDefault="00280B5A" w:rsidP="00757E5C">
            <w:pPr>
              <w:spacing w:before="0"/>
              <w:rPr>
                <w:rFonts w:cs="Arial"/>
                <w:bCs/>
                <w:color w:val="000000" w:themeColor="text1"/>
                <w:sz w:val="16"/>
                <w:szCs w:val="16"/>
              </w:rPr>
            </w:pPr>
          </w:p>
          <w:p w14:paraId="69148BB3" w14:textId="77777777" w:rsidR="00280B5A" w:rsidRPr="008164CF" w:rsidRDefault="00280B5A" w:rsidP="00757E5C">
            <w:pPr>
              <w:spacing w:before="0"/>
              <w:rPr>
                <w:rFonts w:cs="Arial"/>
                <w:bCs/>
                <w:color w:val="000000" w:themeColor="text1"/>
                <w:sz w:val="16"/>
                <w:szCs w:val="16"/>
              </w:rPr>
            </w:pPr>
          </w:p>
          <w:p w14:paraId="544036F4" w14:textId="77777777" w:rsidR="00280B5A" w:rsidRPr="008164CF" w:rsidRDefault="00280B5A" w:rsidP="00757E5C">
            <w:pPr>
              <w:spacing w:before="0"/>
              <w:rPr>
                <w:rFonts w:cs="Arial"/>
                <w:bCs/>
                <w:color w:val="000000" w:themeColor="text1"/>
                <w:sz w:val="16"/>
                <w:szCs w:val="16"/>
              </w:rPr>
            </w:pPr>
            <w:r w:rsidRPr="008164CF">
              <w:rPr>
                <w:rFonts w:cs="Arial"/>
                <w:bCs/>
                <w:color w:val="000000" w:themeColor="text1"/>
                <w:sz w:val="16"/>
                <w:szCs w:val="16"/>
              </w:rPr>
              <w:t>Asset Accountant</w:t>
            </w:r>
          </w:p>
          <w:p w14:paraId="3E89222E" w14:textId="77777777" w:rsidR="00280B5A" w:rsidRPr="008164CF" w:rsidRDefault="00280B5A" w:rsidP="00757E5C">
            <w:pPr>
              <w:spacing w:before="0"/>
              <w:rPr>
                <w:rFonts w:cs="Arial"/>
                <w:bCs/>
                <w:color w:val="000000" w:themeColor="text1"/>
                <w:sz w:val="16"/>
                <w:szCs w:val="16"/>
              </w:rPr>
            </w:pPr>
            <w:r w:rsidRPr="008164CF">
              <w:rPr>
                <w:rFonts w:cs="Arial"/>
                <w:bCs/>
                <w:color w:val="000000" w:themeColor="text1"/>
                <w:sz w:val="16"/>
                <w:szCs w:val="16"/>
              </w:rPr>
              <w:t>Finance and Investment</w:t>
            </w:r>
          </w:p>
        </w:tc>
      </w:tr>
      <w:tr w:rsidR="00280B5A" w14:paraId="4A1AF38D" w14:textId="77777777" w:rsidTr="00071D16">
        <w:tc>
          <w:tcPr>
            <w:tcW w:w="9781" w:type="dxa"/>
            <w:gridSpan w:val="9"/>
            <w:shd w:val="clear" w:color="auto" w:fill="4FC3FF" w:themeFill="accent5" w:themeFillTint="99"/>
          </w:tcPr>
          <w:p w14:paraId="15CBE4F3" w14:textId="77777777" w:rsidR="00280B5A" w:rsidRPr="002839BB" w:rsidRDefault="00280B5A" w:rsidP="00757E5C">
            <w:pPr>
              <w:spacing w:before="0"/>
              <w:rPr>
                <w:rFonts w:cs="Arial"/>
                <w:bCs/>
                <w:color w:val="000000" w:themeColor="text1"/>
                <w:szCs w:val="18"/>
              </w:rPr>
            </w:pPr>
            <w:r w:rsidRPr="002839BB">
              <w:rPr>
                <w:rFonts w:cs="Arial"/>
                <w:bCs/>
                <w:color w:val="000000" w:themeColor="text1"/>
                <w:szCs w:val="18"/>
              </w:rPr>
              <w:t>Collaborators</w:t>
            </w:r>
          </w:p>
        </w:tc>
      </w:tr>
      <w:tr w:rsidR="00280B5A" w:rsidRPr="00B738FD" w14:paraId="4BF94120" w14:textId="77777777" w:rsidTr="00071D16">
        <w:tc>
          <w:tcPr>
            <w:tcW w:w="1101" w:type="dxa"/>
            <w:tcBorders>
              <w:right w:val="single" w:sz="4" w:space="0" w:color="FFFFFF" w:themeColor="background1"/>
            </w:tcBorders>
            <w:shd w:val="clear" w:color="auto" w:fill="4FC3FF" w:themeFill="accent5" w:themeFillTint="99"/>
          </w:tcPr>
          <w:p w14:paraId="06FE47AF" w14:textId="77777777" w:rsidR="00280B5A" w:rsidRPr="002839BB" w:rsidRDefault="00280B5A" w:rsidP="00757E5C">
            <w:pPr>
              <w:spacing w:before="0"/>
              <w:rPr>
                <w:rFonts w:cs="Arial"/>
                <w:bCs/>
                <w:color w:val="000000" w:themeColor="text1"/>
                <w:szCs w:val="18"/>
              </w:rPr>
            </w:pPr>
          </w:p>
        </w:tc>
        <w:tc>
          <w:tcPr>
            <w:tcW w:w="1101" w:type="dxa"/>
            <w:tcBorders>
              <w:left w:val="single" w:sz="4" w:space="0" w:color="FFFFFF" w:themeColor="background1"/>
              <w:right w:val="single" w:sz="4" w:space="0" w:color="FFFFFF" w:themeColor="background1"/>
            </w:tcBorders>
            <w:shd w:val="clear" w:color="auto" w:fill="4FC3FF" w:themeFill="accent5" w:themeFillTint="99"/>
          </w:tcPr>
          <w:p w14:paraId="6410C7C8" w14:textId="77777777" w:rsidR="00280B5A" w:rsidRPr="002839BB" w:rsidRDefault="00280B5A" w:rsidP="00757E5C">
            <w:pPr>
              <w:spacing w:before="0"/>
              <w:rPr>
                <w:rFonts w:cs="Arial"/>
                <w:bCs/>
                <w:color w:val="000000" w:themeColor="text1"/>
                <w:szCs w:val="18"/>
              </w:rPr>
            </w:pPr>
          </w:p>
        </w:tc>
        <w:tc>
          <w:tcPr>
            <w:tcW w:w="1101" w:type="dxa"/>
            <w:tcBorders>
              <w:left w:val="single" w:sz="4" w:space="0" w:color="FFFFFF" w:themeColor="background1"/>
              <w:right w:val="single" w:sz="4" w:space="0" w:color="FFFFFF" w:themeColor="background1"/>
            </w:tcBorders>
            <w:shd w:val="clear" w:color="auto" w:fill="4FC3FF" w:themeFill="accent5" w:themeFillTint="99"/>
          </w:tcPr>
          <w:p w14:paraId="72CD413C" w14:textId="77777777" w:rsidR="00280B5A" w:rsidRPr="002839BB" w:rsidRDefault="00280B5A" w:rsidP="00757E5C">
            <w:pPr>
              <w:spacing w:before="0"/>
              <w:rPr>
                <w:rFonts w:cs="Arial"/>
                <w:bCs/>
                <w:color w:val="000000" w:themeColor="text1"/>
                <w:szCs w:val="18"/>
              </w:rPr>
            </w:pPr>
          </w:p>
        </w:tc>
        <w:tc>
          <w:tcPr>
            <w:tcW w:w="1102" w:type="dxa"/>
            <w:tcBorders>
              <w:left w:val="single" w:sz="4" w:space="0" w:color="FFFFFF" w:themeColor="background1"/>
              <w:right w:val="single" w:sz="4" w:space="0" w:color="FFFFFF" w:themeColor="background1"/>
            </w:tcBorders>
            <w:shd w:val="clear" w:color="auto" w:fill="4FC3FF" w:themeFill="accent5" w:themeFillTint="99"/>
          </w:tcPr>
          <w:p w14:paraId="474C851F" w14:textId="77777777" w:rsidR="00280B5A" w:rsidRPr="002839BB" w:rsidRDefault="00280B5A" w:rsidP="00757E5C">
            <w:pPr>
              <w:spacing w:before="0"/>
              <w:rPr>
                <w:rFonts w:cs="Arial"/>
                <w:bCs/>
                <w:color w:val="000000" w:themeColor="text1"/>
                <w:szCs w:val="18"/>
              </w:rPr>
            </w:pPr>
          </w:p>
        </w:tc>
        <w:tc>
          <w:tcPr>
            <w:tcW w:w="1102" w:type="dxa"/>
            <w:tcBorders>
              <w:left w:val="single" w:sz="4" w:space="0" w:color="FFFFFF" w:themeColor="background1"/>
              <w:right w:val="single" w:sz="4" w:space="0" w:color="FFFFFF" w:themeColor="background1"/>
            </w:tcBorders>
            <w:shd w:val="clear" w:color="auto" w:fill="4FC3FF" w:themeFill="accent5" w:themeFillTint="99"/>
          </w:tcPr>
          <w:p w14:paraId="5D9BC682" w14:textId="77777777" w:rsidR="00280B5A" w:rsidRPr="002839BB" w:rsidRDefault="00280B5A" w:rsidP="00757E5C">
            <w:pPr>
              <w:spacing w:before="0"/>
              <w:rPr>
                <w:rFonts w:cs="Arial"/>
                <w:bCs/>
                <w:color w:val="000000" w:themeColor="text1"/>
                <w:szCs w:val="18"/>
              </w:rPr>
            </w:pPr>
          </w:p>
        </w:tc>
        <w:tc>
          <w:tcPr>
            <w:tcW w:w="1102" w:type="dxa"/>
            <w:tcBorders>
              <w:left w:val="single" w:sz="4" w:space="0" w:color="FFFFFF" w:themeColor="background1"/>
              <w:right w:val="single" w:sz="4" w:space="0" w:color="FFFFFF" w:themeColor="background1"/>
            </w:tcBorders>
            <w:shd w:val="clear" w:color="auto" w:fill="4FC3FF" w:themeFill="accent5" w:themeFillTint="99"/>
          </w:tcPr>
          <w:p w14:paraId="3C1B57AC" w14:textId="77777777" w:rsidR="00280B5A" w:rsidRPr="002839BB" w:rsidRDefault="00280B5A" w:rsidP="00757E5C">
            <w:pPr>
              <w:spacing w:before="0"/>
              <w:rPr>
                <w:rFonts w:cs="Arial"/>
                <w:bCs/>
                <w:color w:val="000000" w:themeColor="text1"/>
                <w:szCs w:val="18"/>
              </w:rPr>
            </w:pPr>
          </w:p>
        </w:tc>
        <w:tc>
          <w:tcPr>
            <w:tcW w:w="1102" w:type="dxa"/>
            <w:tcBorders>
              <w:left w:val="single" w:sz="4" w:space="0" w:color="FFFFFF" w:themeColor="background1"/>
              <w:right w:val="single" w:sz="4" w:space="0" w:color="FFFFFF" w:themeColor="background1"/>
            </w:tcBorders>
            <w:shd w:val="clear" w:color="auto" w:fill="4FC3FF" w:themeFill="accent5" w:themeFillTint="99"/>
          </w:tcPr>
          <w:p w14:paraId="7FFF3148" w14:textId="77777777" w:rsidR="00280B5A" w:rsidRPr="002839BB" w:rsidRDefault="00280B5A" w:rsidP="00757E5C">
            <w:pPr>
              <w:spacing w:before="0"/>
              <w:rPr>
                <w:rFonts w:cs="Arial"/>
                <w:bCs/>
                <w:color w:val="000000" w:themeColor="text1"/>
                <w:szCs w:val="18"/>
              </w:rPr>
            </w:pPr>
          </w:p>
        </w:tc>
        <w:tc>
          <w:tcPr>
            <w:tcW w:w="1102" w:type="dxa"/>
            <w:tcBorders>
              <w:left w:val="single" w:sz="4" w:space="0" w:color="FFFFFF" w:themeColor="background1"/>
              <w:right w:val="single" w:sz="4" w:space="0" w:color="FFFFFF" w:themeColor="background1"/>
            </w:tcBorders>
            <w:shd w:val="clear" w:color="auto" w:fill="4FC3FF" w:themeFill="accent5" w:themeFillTint="99"/>
          </w:tcPr>
          <w:p w14:paraId="7C128227" w14:textId="77777777" w:rsidR="00280B5A" w:rsidRPr="002839BB" w:rsidRDefault="00280B5A" w:rsidP="00757E5C">
            <w:pPr>
              <w:spacing w:before="0"/>
              <w:rPr>
                <w:rFonts w:cs="Arial"/>
                <w:bCs/>
                <w:color w:val="000000" w:themeColor="text1"/>
                <w:szCs w:val="18"/>
              </w:rPr>
            </w:pPr>
          </w:p>
        </w:tc>
        <w:tc>
          <w:tcPr>
            <w:tcW w:w="968" w:type="dxa"/>
            <w:tcBorders>
              <w:left w:val="single" w:sz="4" w:space="0" w:color="FFFFFF" w:themeColor="background1"/>
            </w:tcBorders>
            <w:shd w:val="clear" w:color="auto" w:fill="4FC3FF" w:themeFill="accent5" w:themeFillTint="99"/>
          </w:tcPr>
          <w:p w14:paraId="6D17FAB1" w14:textId="77777777" w:rsidR="00280B5A" w:rsidRPr="002839BB" w:rsidRDefault="00280B5A" w:rsidP="00757E5C">
            <w:pPr>
              <w:spacing w:before="0"/>
              <w:rPr>
                <w:rFonts w:cs="Arial"/>
                <w:bCs/>
                <w:color w:val="000000" w:themeColor="text1"/>
                <w:szCs w:val="18"/>
              </w:rPr>
            </w:pPr>
          </w:p>
        </w:tc>
      </w:tr>
      <w:tr w:rsidR="00280B5A" w14:paraId="16704D49" w14:textId="77777777" w:rsidTr="00071D16">
        <w:tc>
          <w:tcPr>
            <w:tcW w:w="1101" w:type="dxa"/>
          </w:tcPr>
          <w:p w14:paraId="344446F6" w14:textId="77777777" w:rsidR="00280B5A" w:rsidRPr="002839BB" w:rsidRDefault="00280B5A" w:rsidP="00757E5C">
            <w:pPr>
              <w:spacing w:before="0"/>
              <w:rPr>
                <w:rFonts w:cs="Arial"/>
                <w:bCs/>
                <w:color w:val="000000" w:themeColor="text1"/>
                <w:szCs w:val="18"/>
              </w:rPr>
            </w:pPr>
          </w:p>
          <w:p w14:paraId="3A631925" w14:textId="77777777" w:rsidR="00280B5A" w:rsidRPr="002839BB" w:rsidRDefault="00280B5A" w:rsidP="00757E5C">
            <w:pPr>
              <w:spacing w:before="0"/>
              <w:rPr>
                <w:rFonts w:cs="Arial"/>
                <w:bCs/>
                <w:color w:val="000000" w:themeColor="text1"/>
                <w:szCs w:val="18"/>
              </w:rPr>
            </w:pPr>
            <w:r w:rsidRPr="002839BB">
              <w:rPr>
                <w:rFonts w:cs="Arial"/>
                <w:bCs/>
                <w:color w:val="000000" w:themeColor="text1"/>
                <w:szCs w:val="18"/>
              </w:rPr>
              <w:t>Team Leader Transport Strategy</w:t>
            </w:r>
          </w:p>
          <w:p w14:paraId="06C868C0" w14:textId="77777777" w:rsidR="00280B5A" w:rsidRPr="002839BB" w:rsidRDefault="00280B5A" w:rsidP="00757E5C">
            <w:pPr>
              <w:spacing w:before="0"/>
              <w:rPr>
                <w:rFonts w:cs="Arial"/>
                <w:bCs/>
                <w:color w:val="000000" w:themeColor="text1"/>
                <w:szCs w:val="18"/>
              </w:rPr>
            </w:pPr>
            <w:r w:rsidRPr="002839BB">
              <w:rPr>
                <w:rFonts w:cs="Arial"/>
                <w:bCs/>
                <w:color w:val="000000" w:themeColor="text1"/>
                <w:szCs w:val="18"/>
              </w:rPr>
              <w:t>Strategy Planning and Climate</w:t>
            </w:r>
          </w:p>
          <w:p w14:paraId="51674C17" w14:textId="77777777" w:rsidR="00280B5A" w:rsidRPr="002839BB" w:rsidRDefault="00280B5A" w:rsidP="00757E5C">
            <w:pPr>
              <w:spacing w:before="0"/>
              <w:rPr>
                <w:rFonts w:cs="Arial"/>
                <w:bCs/>
                <w:color w:val="000000" w:themeColor="text1"/>
                <w:szCs w:val="18"/>
              </w:rPr>
            </w:pPr>
          </w:p>
          <w:p w14:paraId="02DEECFE" w14:textId="77777777" w:rsidR="00280B5A" w:rsidRPr="002839BB" w:rsidRDefault="00280B5A" w:rsidP="00757E5C">
            <w:pPr>
              <w:spacing w:before="0"/>
              <w:rPr>
                <w:rFonts w:cs="Arial"/>
                <w:bCs/>
                <w:color w:val="000000" w:themeColor="text1"/>
                <w:szCs w:val="18"/>
              </w:rPr>
            </w:pPr>
            <w:r w:rsidRPr="002839BB">
              <w:rPr>
                <w:rFonts w:cs="Arial"/>
                <w:bCs/>
                <w:color w:val="000000" w:themeColor="text1"/>
                <w:szCs w:val="18"/>
              </w:rPr>
              <w:t>Department of Transport</w:t>
            </w:r>
          </w:p>
          <w:p w14:paraId="3D368F8F" w14:textId="77777777" w:rsidR="00280B5A" w:rsidRPr="002839BB" w:rsidRDefault="00280B5A" w:rsidP="00757E5C">
            <w:pPr>
              <w:spacing w:before="0"/>
              <w:rPr>
                <w:rFonts w:cs="Arial"/>
                <w:bCs/>
                <w:color w:val="000000" w:themeColor="text1"/>
                <w:szCs w:val="18"/>
              </w:rPr>
            </w:pPr>
          </w:p>
          <w:p w14:paraId="712E3F22" w14:textId="77777777" w:rsidR="00280B5A" w:rsidRPr="002839BB" w:rsidRDefault="00280B5A" w:rsidP="00757E5C">
            <w:pPr>
              <w:spacing w:before="0"/>
              <w:rPr>
                <w:rFonts w:cs="Arial"/>
                <w:bCs/>
                <w:color w:val="000000" w:themeColor="text1"/>
                <w:szCs w:val="18"/>
              </w:rPr>
            </w:pPr>
          </w:p>
        </w:tc>
        <w:tc>
          <w:tcPr>
            <w:tcW w:w="1101" w:type="dxa"/>
          </w:tcPr>
          <w:p w14:paraId="1638F88F" w14:textId="77777777" w:rsidR="00280B5A" w:rsidRPr="002839BB" w:rsidRDefault="00280B5A" w:rsidP="00757E5C">
            <w:pPr>
              <w:spacing w:before="0"/>
              <w:rPr>
                <w:rFonts w:cs="Arial"/>
                <w:bCs/>
                <w:color w:val="000000" w:themeColor="text1"/>
                <w:szCs w:val="18"/>
              </w:rPr>
            </w:pPr>
          </w:p>
          <w:p w14:paraId="22A44D82" w14:textId="77777777" w:rsidR="00280B5A" w:rsidRPr="002839BB" w:rsidRDefault="00280B5A" w:rsidP="00757E5C">
            <w:pPr>
              <w:spacing w:before="0"/>
              <w:rPr>
                <w:rFonts w:cs="Arial"/>
                <w:bCs/>
                <w:color w:val="000000" w:themeColor="text1"/>
                <w:szCs w:val="18"/>
              </w:rPr>
            </w:pPr>
            <w:r w:rsidRPr="002839BB">
              <w:rPr>
                <w:rFonts w:cs="Arial"/>
                <w:bCs/>
                <w:color w:val="000000" w:themeColor="text1"/>
                <w:szCs w:val="18"/>
              </w:rPr>
              <w:t>Team Leader Transport Strategy</w:t>
            </w:r>
          </w:p>
          <w:p w14:paraId="143E399D" w14:textId="77777777" w:rsidR="00280B5A" w:rsidRPr="002839BB" w:rsidRDefault="00280B5A" w:rsidP="00757E5C">
            <w:pPr>
              <w:spacing w:before="0"/>
              <w:rPr>
                <w:rFonts w:cs="Arial"/>
                <w:bCs/>
                <w:color w:val="000000" w:themeColor="text1"/>
                <w:szCs w:val="18"/>
              </w:rPr>
            </w:pPr>
            <w:r w:rsidRPr="002839BB">
              <w:rPr>
                <w:rFonts w:cs="Arial"/>
                <w:bCs/>
                <w:color w:val="000000" w:themeColor="text1"/>
                <w:szCs w:val="18"/>
              </w:rPr>
              <w:t>Strategy Planning and Climate</w:t>
            </w:r>
          </w:p>
          <w:p w14:paraId="3234F728" w14:textId="77777777" w:rsidR="00280B5A" w:rsidRPr="002839BB" w:rsidRDefault="00280B5A" w:rsidP="00757E5C">
            <w:pPr>
              <w:spacing w:before="0"/>
              <w:rPr>
                <w:rFonts w:cs="Arial"/>
                <w:bCs/>
                <w:color w:val="000000" w:themeColor="text1"/>
                <w:szCs w:val="18"/>
              </w:rPr>
            </w:pPr>
          </w:p>
          <w:p w14:paraId="34FA7912" w14:textId="77777777" w:rsidR="00280B5A" w:rsidRPr="002839BB" w:rsidRDefault="00280B5A" w:rsidP="00757E5C">
            <w:pPr>
              <w:spacing w:before="0"/>
              <w:rPr>
                <w:rFonts w:cs="Arial"/>
                <w:bCs/>
                <w:color w:val="000000" w:themeColor="text1"/>
                <w:szCs w:val="18"/>
              </w:rPr>
            </w:pPr>
            <w:r w:rsidRPr="002839BB">
              <w:rPr>
                <w:rFonts w:cs="Arial"/>
                <w:bCs/>
                <w:color w:val="000000" w:themeColor="text1"/>
                <w:szCs w:val="18"/>
              </w:rPr>
              <w:t>Department of Transport</w:t>
            </w:r>
          </w:p>
          <w:p w14:paraId="08038295" w14:textId="77777777" w:rsidR="00280B5A" w:rsidRPr="002839BB" w:rsidRDefault="00280B5A" w:rsidP="00757E5C">
            <w:pPr>
              <w:spacing w:before="0"/>
              <w:rPr>
                <w:rFonts w:cs="Arial"/>
                <w:bCs/>
                <w:color w:val="000000" w:themeColor="text1"/>
                <w:szCs w:val="18"/>
              </w:rPr>
            </w:pPr>
          </w:p>
        </w:tc>
        <w:tc>
          <w:tcPr>
            <w:tcW w:w="1101" w:type="dxa"/>
          </w:tcPr>
          <w:p w14:paraId="09B535D8" w14:textId="77777777" w:rsidR="00280B5A" w:rsidRPr="002839BB" w:rsidRDefault="00280B5A" w:rsidP="00757E5C">
            <w:pPr>
              <w:spacing w:before="0"/>
              <w:rPr>
                <w:rFonts w:cs="Arial"/>
                <w:bCs/>
                <w:color w:val="000000" w:themeColor="text1"/>
                <w:szCs w:val="18"/>
              </w:rPr>
            </w:pPr>
          </w:p>
          <w:p w14:paraId="07DF5D4A" w14:textId="77777777" w:rsidR="00280B5A" w:rsidRPr="002839BB" w:rsidRDefault="00280B5A" w:rsidP="00757E5C">
            <w:pPr>
              <w:spacing w:before="0"/>
              <w:rPr>
                <w:rFonts w:cs="Arial"/>
                <w:bCs/>
                <w:color w:val="000000" w:themeColor="text1"/>
                <w:szCs w:val="18"/>
              </w:rPr>
            </w:pPr>
            <w:r w:rsidRPr="002839BB">
              <w:rPr>
                <w:rFonts w:cs="Arial"/>
                <w:bCs/>
                <w:color w:val="000000" w:themeColor="text1"/>
                <w:szCs w:val="18"/>
              </w:rPr>
              <w:t>Team Leader Transport Strategy</w:t>
            </w:r>
          </w:p>
          <w:p w14:paraId="1F0A8DBE" w14:textId="77777777" w:rsidR="00280B5A" w:rsidRPr="002839BB" w:rsidRDefault="00280B5A" w:rsidP="00757E5C">
            <w:pPr>
              <w:spacing w:before="0"/>
              <w:rPr>
                <w:rFonts w:cs="Arial"/>
                <w:bCs/>
                <w:color w:val="000000" w:themeColor="text1"/>
                <w:szCs w:val="18"/>
              </w:rPr>
            </w:pPr>
            <w:r w:rsidRPr="002839BB">
              <w:rPr>
                <w:rFonts w:cs="Arial"/>
                <w:bCs/>
                <w:color w:val="000000" w:themeColor="text1"/>
                <w:szCs w:val="18"/>
              </w:rPr>
              <w:t>Strategy Planning and Climate</w:t>
            </w:r>
          </w:p>
          <w:p w14:paraId="72EC6BCA" w14:textId="77777777" w:rsidR="00280B5A" w:rsidRPr="002839BB" w:rsidRDefault="00280B5A" w:rsidP="00757E5C">
            <w:pPr>
              <w:spacing w:before="0"/>
              <w:rPr>
                <w:rFonts w:cs="Arial"/>
                <w:bCs/>
                <w:color w:val="000000" w:themeColor="text1"/>
                <w:szCs w:val="18"/>
              </w:rPr>
            </w:pPr>
          </w:p>
          <w:p w14:paraId="72F0264E" w14:textId="77777777" w:rsidR="00280B5A" w:rsidRPr="002839BB" w:rsidRDefault="00280B5A" w:rsidP="00757E5C">
            <w:pPr>
              <w:spacing w:before="0"/>
              <w:rPr>
                <w:rFonts w:cs="Arial"/>
                <w:bCs/>
                <w:color w:val="000000" w:themeColor="text1"/>
                <w:szCs w:val="18"/>
              </w:rPr>
            </w:pPr>
          </w:p>
          <w:p w14:paraId="01FA7D58" w14:textId="77777777" w:rsidR="00280B5A" w:rsidRPr="002839BB" w:rsidRDefault="00280B5A" w:rsidP="00757E5C">
            <w:pPr>
              <w:spacing w:before="0"/>
              <w:rPr>
                <w:rFonts w:cs="Arial"/>
                <w:bCs/>
                <w:color w:val="000000" w:themeColor="text1"/>
                <w:szCs w:val="18"/>
              </w:rPr>
            </w:pPr>
            <w:r w:rsidRPr="002839BB">
              <w:rPr>
                <w:rFonts w:cs="Arial"/>
                <w:bCs/>
                <w:color w:val="000000" w:themeColor="text1"/>
                <w:szCs w:val="18"/>
              </w:rPr>
              <w:t>Department of Transport</w:t>
            </w:r>
          </w:p>
          <w:p w14:paraId="01A747F4" w14:textId="77777777" w:rsidR="00280B5A" w:rsidRPr="002839BB" w:rsidRDefault="00280B5A" w:rsidP="00757E5C">
            <w:pPr>
              <w:spacing w:before="0"/>
              <w:rPr>
                <w:rFonts w:cs="Arial"/>
                <w:bCs/>
                <w:color w:val="000000" w:themeColor="text1"/>
                <w:szCs w:val="18"/>
              </w:rPr>
            </w:pPr>
          </w:p>
        </w:tc>
        <w:tc>
          <w:tcPr>
            <w:tcW w:w="1102" w:type="dxa"/>
          </w:tcPr>
          <w:p w14:paraId="09800ADA" w14:textId="77777777" w:rsidR="00280B5A" w:rsidRPr="002839BB" w:rsidRDefault="00280B5A" w:rsidP="00757E5C">
            <w:pPr>
              <w:spacing w:before="0"/>
              <w:rPr>
                <w:rFonts w:cs="Arial"/>
                <w:bCs/>
                <w:color w:val="000000" w:themeColor="text1"/>
                <w:szCs w:val="18"/>
              </w:rPr>
            </w:pPr>
          </w:p>
          <w:p w14:paraId="102D01F1" w14:textId="77777777" w:rsidR="00280B5A" w:rsidRPr="002839BB" w:rsidRDefault="00280B5A" w:rsidP="00757E5C">
            <w:pPr>
              <w:spacing w:before="0"/>
              <w:rPr>
                <w:rFonts w:cs="Arial"/>
                <w:bCs/>
                <w:color w:val="000000" w:themeColor="text1"/>
                <w:szCs w:val="18"/>
              </w:rPr>
            </w:pPr>
            <w:r w:rsidRPr="002839BB">
              <w:rPr>
                <w:rFonts w:cs="Arial"/>
                <w:bCs/>
                <w:color w:val="000000" w:themeColor="text1"/>
                <w:szCs w:val="18"/>
              </w:rPr>
              <w:t>Director</w:t>
            </w:r>
          </w:p>
          <w:p w14:paraId="29B03C78" w14:textId="77777777" w:rsidR="00280B5A" w:rsidRPr="002839BB" w:rsidRDefault="00280B5A" w:rsidP="00757E5C">
            <w:pPr>
              <w:spacing w:before="0"/>
              <w:rPr>
                <w:rFonts w:cs="Arial"/>
                <w:bCs/>
                <w:color w:val="000000" w:themeColor="text1"/>
                <w:szCs w:val="18"/>
              </w:rPr>
            </w:pPr>
            <w:r w:rsidRPr="002839BB">
              <w:rPr>
                <w:rFonts w:cs="Arial"/>
                <w:bCs/>
                <w:color w:val="000000" w:themeColor="text1"/>
                <w:szCs w:val="18"/>
              </w:rPr>
              <w:t>City Design Studio</w:t>
            </w:r>
          </w:p>
          <w:p w14:paraId="690CA349" w14:textId="77777777" w:rsidR="00280B5A" w:rsidRPr="002839BB" w:rsidRDefault="00280B5A" w:rsidP="00757E5C">
            <w:pPr>
              <w:spacing w:before="0"/>
              <w:rPr>
                <w:rFonts w:cs="Arial"/>
                <w:bCs/>
                <w:color w:val="000000" w:themeColor="text1"/>
                <w:szCs w:val="18"/>
              </w:rPr>
            </w:pPr>
          </w:p>
          <w:p w14:paraId="24E115D1" w14:textId="77777777" w:rsidR="00280B5A" w:rsidRPr="002839BB" w:rsidRDefault="00280B5A" w:rsidP="00757E5C">
            <w:pPr>
              <w:spacing w:before="0"/>
              <w:rPr>
                <w:rFonts w:cs="Arial"/>
                <w:bCs/>
                <w:color w:val="000000" w:themeColor="text1"/>
                <w:szCs w:val="18"/>
              </w:rPr>
            </w:pPr>
          </w:p>
          <w:p w14:paraId="6A0EB4C9" w14:textId="77777777" w:rsidR="00280B5A" w:rsidRPr="002839BB" w:rsidRDefault="00280B5A" w:rsidP="00757E5C">
            <w:pPr>
              <w:spacing w:before="0"/>
              <w:rPr>
                <w:rFonts w:cs="Arial"/>
                <w:bCs/>
                <w:color w:val="000000" w:themeColor="text1"/>
                <w:szCs w:val="18"/>
              </w:rPr>
            </w:pPr>
          </w:p>
          <w:p w14:paraId="513A7642" w14:textId="77777777" w:rsidR="00280B5A" w:rsidRPr="002839BB" w:rsidRDefault="00280B5A" w:rsidP="00757E5C">
            <w:pPr>
              <w:spacing w:before="0"/>
              <w:rPr>
                <w:rFonts w:cs="Arial"/>
                <w:bCs/>
                <w:color w:val="000000" w:themeColor="text1"/>
                <w:szCs w:val="18"/>
              </w:rPr>
            </w:pPr>
          </w:p>
          <w:p w14:paraId="4AD7A9C0" w14:textId="77777777" w:rsidR="00280B5A" w:rsidRPr="002839BB" w:rsidRDefault="00280B5A" w:rsidP="00757E5C">
            <w:pPr>
              <w:spacing w:before="0"/>
              <w:rPr>
                <w:rFonts w:cs="Arial"/>
                <w:bCs/>
                <w:color w:val="000000" w:themeColor="text1"/>
                <w:szCs w:val="18"/>
              </w:rPr>
            </w:pPr>
          </w:p>
          <w:p w14:paraId="4E981A8B" w14:textId="77777777" w:rsidR="00280B5A" w:rsidRPr="002839BB" w:rsidRDefault="00280B5A" w:rsidP="00757E5C">
            <w:pPr>
              <w:spacing w:before="0"/>
              <w:rPr>
                <w:rFonts w:cs="Arial"/>
                <w:bCs/>
                <w:color w:val="000000" w:themeColor="text1"/>
                <w:szCs w:val="18"/>
              </w:rPr>
            </w:pPr>
            <w:r w:rsidRPr="002839BB">
              <w:rPr>
                <w:rFonts w:cs="Arial"/>
                <w:bCs/>
                <w:color w:val="000000" w:themeColor="text1"/>
                <w:szCs w:val="18"/>
              </w:rPr>
              <w:t>Department of Transport</w:t>
            </w:r>
          </w:p>
          <w:p w14:paraId="3C3F20A3" w14:textId="77777777" w:rsidR="00280B5A" w:rsidRPr="002839BB" w:rsidRDefault="00280B5A" w:rsidP="00757E5C">
            <w:pPr>
              <w:spacing w:before="0"/>
              <w:rPr>
                <w:rFonts w:cs="Arial"/>
                <w:bCs/>
                <w:color w:val="000000" w:themeColor="text1"/>
                <w:szCs w:val="18"/>
              </w:rPr>
            </w:pPr>
          </w:p>
        </w:tc>
        <w:tc>
          <w:tcPr>
            <w:tcW w:w="1102" w:type="dxa"/>
          </w:tcPr>
          <w:p w14:paraId="5CD3D465" w14:textId="77777777" w:rsidR="00280B5A" w:rsidRPr="002839BB" w:rsidRDefault="00280B5A" w:rsidP="00757E5C">
            <w:pPr>
              <w:spacing w:before="0"/>
              <w:rPr>
                <w:rFonts w:cs="Arial"/>
                <w:bCs/>
                <w:color w:val="000000" w:themeColor="text1"/>
                <w:szCs w:val="18"/>
              </w:rPr>
            </w:pPr>
          </w:p>
        </w:tc>
        <w:tc>
          <w:tcPr>
            <w:tcW w:w="1102" w:type="dxa"/>
          </w:tcPr>
          <w:p w14:paraId="458815F6" w14:textId="77777777" w:rsidR="00280B5A" w:rsidRPr="002839BB" w:rsidRDefault="00280B5A" w:rsidP="00757E5C">
            <w:pPr>
              <w:spacing w:before="0"/>
              <w:rPr>
                <w:rFonts w:cs="Arial"/>
                <w:bCs/>
                <w:color w:val="000000" w:themeColor="text1"/>
                <w:szCs w:val="18"/>
              </w:rPr>
            </w:pPr>
          </w:p>
          <w:p w14:paraId="10BF4E18" w14:textId="77777777" w:rsidR="00280B5A" w:rsidRPr="002839BB" w:rsidRDefault="00280B5A" w:rsidP="00757E5C">
            <w:pPr>
              <w:spacing w:before="0"/>
              <w:rPr>
                <w:rFonts w:cs="Arial"/>
                <w:bCs/>
                <w:color w:val="000000" w:themeColor="text1"/>
                <w:szCs w:val="18"/>
              </w:rPr>
            </w:pPr>
            <w:r w:rsidRPr="002839BB">
              <w:rPr>
                <w:rFonts w:cs="Arial"/>
                <w:bCs/>
                <w:color w:val="000000" w:themeColor="text1"/>
                <w:szCs w:val="18"/>
              </w:rPr>
              <w:t>Director</w:t>
            </w:r>
          </w:p>
          <w:p w14:paraId="1623AC63" w14:textId="77777777" w:rsidR="00280B5A" w:rsidRPr="002839BB" w:rsidRDefault="00280B5A" w:rsidP="00757E5C">
            <w:pPr>
              <w:spacing w:before="0"/>
              <w:rPr>
                <w:rFonts w:cs="Arial"/>
                <w:bCs/>
                <w:color w:val="000000" w:themeColor="text1"/>
                <w:szCs w:val="18"/>
              </w:rPr>
            </w:pPr>
            <w:r w:rsidRPr="002839BB">
              <w:rPr>
                <w:rFonts w:cs="Arial"/>
                <w:bCs/>
                <w:color w:val="000000" w:themeColor="text1"/>
                <w:szCs w:val="18"/>
              </w:rPr>
              <w:t>Procurement and Contract Management</w:t>
            </w:r>
          </w:p>
          <w:p w14:paraId="7199183F" w14:textId="77777777" w:rsidR="00280B5A" w:rsidRPr="002839BB" w:rsidRDefault="00280B5A" w:rsidP="00757E5C">
            <w:pPr>
              <w:spacing w:before="0"/>
              <w:rPr>
                <w:rFonts w:cs="Arial"/>
                <w:bCs/>
                <w:color w:val="000000" w:themeColor="text1"/>
                <w:szCs w:val="18"/>
              </w:rPr>
            </w:pPr>
          </w:p>
        </w:tc>
        <w:tc>
          <w:tcPr>
            <w:tcW w:w="1102" w:type="dxa"/>
          </w:tcPr>
          <w:p w14:paraId="19441144" w14:textId="77777777" w:rsidR="00280B5A" w:rsidRPr="002839BB" w:rsidRDefault="00280B5A" w:rsidP="00757E5C">
            <w:pPr>
              <w:spacing w:before="0"/>
              <w:rPr>
                <w:rFonts w:cs="Arial"/>
                <w:bCs/>
                <w:color w:val="000000" w:themeColor="text1"/>
                <w:szCs w:val="18"/>
              </w:rPr>
            </w:pPr>
          </w:p>
          <w:p w14:paraId="6357123A" w14:textId="77777777" w:rsidR="00280B5A" w:rsidRPr="002839BB" w:rsidRDefault="00280B5A" w:rsidP="00757E5C">
            <w:pPr>
              <w:spacing w:before="0"/>
              <w:rPr>
                <w:rFonts w:cs="Arial"/>
                <w:bCs/>
                <w:color w:val="000000" w:themeColor="text1"/>
                <w:szCs w:val="18"/>
              </w:rPr>
            </w:pPr>
            <w:r w:rsidRPr="002839BB">
              <w:rPr>
                <w:rFonts w:cs="Arial"/>
                <w:bCs/>
                <w:color w:val="000000" w:themeColor="text1"/>
                <w:szCs w:val="18"/>
              </w:rPr>
              <w:t>Financial Controller</w:t>
            </w:r>
          </w:p>
          <w:p w14:paraId="1E632193" w14:textId="77777777" w:rsidR="00280B5A" w:rsidRPr="002839BB" w:rsidRDefault="00280B5A" w:rsidP="00757E5C">
            <w:pPr>
              <w:spacing w:before="0"/>
              <w:rPr>
                <w:rFonts w:cs="Arial"/>
                <w:bCs/>
                <w:color w:val="000000" w:themeColor="text1"/>
                <w:szCs w:val="18"/>
              </w:rPr>
            </w:pPr>
            <w:r w:rsidRPr="002839BB">
              <w:rPr>
                <w:rFonts w:cs="Arial"/>
                <w:bCs/>
                <w:color w:val="000000" w:themeColor="text1"/>
                <w:szCs w:val="18"/>
              </w:rPr>
              <w:t>Finance and Investment</w:t>
            </w:r>
          </w:p>
          <w:p w14:paraId="5C0BCA75" w14:textId="77777777" w:rsidR="00280B5A" w:rsidRPr="002839BB" w:rsidRDefault="00280B5A" w:rsidP="00757E5C">
            <w:pPr>
              <w:spacing w:before="0"/>
              <w:rPr>
                <w:rFonts w:cs="Arial"/>
                <w:bCs/>
                <w:color w:val="000000" w:themeColor="text1"/>
                <w:szCs w:val="18"/>
              </w:rPr>
            </w:pPr>
          </w:p>
        </w:tc>
        <w:tc>
          <w:tcPr>
            <w:tcW w:w="1102" w:type="dxa"/>
          </w:tcPr>
          <w:p w14:paraId="4B62E456" w14:textId="77777777" w:rsidR="00280B5A" w:rsidRPr="002839BB" w:rsidRDefault="00280B5A" w:rsidP="00757E5C">
            <w:pPr>
              <w:spacing w:before="0"/>
              <w:rPr>
                <w:rFonts w:cs="Arial"/>
                <w:bCs/>
                <w:color w:val="000000" w:themeColor="text1"/>
                <w:szCs w:val="18"/>
              </w:rPr>
            </w:pPr>
          </w:p>
        </w:tc>
        <w:tc>
          <w:tcPr>
            <w:tcW w:w="968" w:type="dxa"/>
          </w:tcPr>
          <w:p w14:paraId="2BDE9E6C" w14:textId="77777777" w:rsidR="00280B5A" w:rsidRPr="002839BB" w:rsidRDefault="00280B5A" w:rsidP="00757E5C">
            <w:pPr>
              <w:spacing w:before="0"/>
              <w:rPr>
                <w:rFonts w:cs="Arial"/>
                <w:bCs/>
                <w:color w:val="000000" w:themeColor="text1"/>
                <w:szCs w:val="18"/>
              </w:rPr>
            </w:pPr>
          </w:p>
        </w:tc>
      </w:tr>
      <w:tr w:rsidR="00280B5A" w14:paraId="6E3D3D1A" w14:textId="77777777" w:rsidTr="00071D16">
        <w:tc>
          <w:tcPr>
            <w:tcW w:w="9781" w:type="dxa"/>
            <w:gridSpan w:val="9"/>
            <w:shd w:val="clear" w:color="auto" w:fill="4FC3FF" w:themeFill="accent5" w:themeFillTint="99"/>
          </w:tcPr>
          <w:p w14:paraId="6D5197E6" w14:textId="77777777" w:rsidR="00280B5A" w:rsidRPr="002839BB" w:rsidRDefault="00280B5A" w:rsidP="00757E5C">
            <w:pPr>
              <w:spacing w:before="0"/>
              <w:rPr>
                <w:rFonts w:cs="Arial"/>
                <w:bCs/>
                <w:color w:val="000000" w:themeColor="text1"/>
                <w:szCs w:val="18"/>
              </w:rPr>
            </w:pPr>
            <w:r w:rsidRPr="002839BB">
              <w:rPr>
                <w:rFonts w:cs="Arial"/>
                <w:bCs/>
                <w:color w:val="000000" w:themeColor="text1"/>
                <w:szCs w:val="18"/>
              </w:rPr>
              <w:t>Contractors and consultants</w:t>
            </w:r>
          </w:p>
        </w:tc>
      </w:tr>
      <w:tr w:rsidR="00280B5A" w:rsidRPr="00B738FD" w14:paraId="16323A2A" w14:textId="77777777" w:rsidTr="00071D16">
        <w:tc>
          <w:tcPr>
            <w:tcW w:w="1101" w:type="dxa"/>
            <w:tcBorders>
              <w:right w:val="single" w:sz="4" w:space="0" w:color="FFFFFF" w:themeColor="background1"/>
            </w:tcBorders>
            <w:shd w:val="clear" w:color="auto" w:fill="4FC3FF" w:themeFill="accent5" w:themeFillTint="99"/>
          </w:tcPr>
          <w:p w14:paraId="3E5DF3AD" w14:textId="77777777" w:rsidR="00280B5A" w:rsidRPr="002839BB" w:rsidRDefault="00280B5A" w:rsidP="00757E5C">
            <w:pPr>
              <w:spacing w:before="0"/>
              <w:rPr>
                <w:rFonts w:cs="Arial"/>
                <w:bCs/>
                <w:color w:val="000000" w:themeColor="text1"/>
                <w:szCs w:val="18"/>
              </w:rPr>
            </w:pPr>
          </w:p>
        </w:tc>
        <w:tc>
          <w:tcPr>
            <w:tcW w:w="1101" w:type="dxa"/>
            <w:tcBorders>
              <w:left w:val="single" w:sz="4" w:space="0" w:color="FFFFFF" w:themeColor="background1"/>
              <w:right w:val="single" w:sz="4" w:space="0" w:color="FFFFFF" w:themeColor="background1"/>
            </w:tcBorders>
            <w:shd w:val="clear" w:color="auto" w:fill="4FC3FF" w:themeFill="accent5" w:themeFillTint="99"/>
          </w:tcPr>
          <w:p w14:paraId="3559F69C" w14:textId="77777777" w:rsidR="00280B5A" w:rsidRPr="002839BB" w:rsidRDefault="00280B5A" w:rsidP="00757E5C">
            <w:pPr>
              <w:spacing w:before="0"/>
              <w:rPr>
                <w:rFonts w:cs="Arial"/>
                <w:bCs/>
                <w:color w:val="000000" w:themeColor="text1"/>
                <w:szCs w:val="18"/>
              </w:rPr>
            </w:pPr>
          </w:p>
        </w:tc>
        <w:tc>
          <w:tcPr>
            <w:tcW w:w="1101" w:type="dxa"/>
            <w:tcBorders>
              <w:left w:val="single" w:sz="4" w:space="0" w:color="FFFFFF" w:themeColor="background1"/>
              <w:right w:val="single" w:sz="4" w:space="0" w:color="FFFFFF" w:themeColor="background1"/>
            </w:tcBorders>
            <w:shd w:val="clear" w:color="auto" w:fill="4FC3FF" w:themeFill="accent5" w:themeFillTint="99"/>
          </w:tcPr>
          <w:p w14:paraId="57569271" w14:textId="77777777" w:rsidR="00280B5A" w:rsidRPr="002839BB" w:rsidRDefault="00280B5A" w:rsidP="00757E5C">
            <w:pPr>
              <w:spacing w:before="0"/>
              <w:rPr>
                <w:rFonts w:cs="Arial"/>
                <w:bCs/>
                <w:color w:val="000000" w:themeColor="text1"/>
                <w:szCs w:val="18"/>
              </w:rPr>
            </w:pPr>
          </w:p>
        </w:tc>
        <w:tc>
          <w:tcPr>
            <w:tcW w:w="1102" w:type="dxa"/>
            <w:tcBorders>
              <w:left w:val="single" w:sz="4" w:space="0" w:color="FFFFFF" w:themeColor="background1"/>
              <w:right w:val="single" w:sz="4" w:space="0" w:color="FFFFFF" w:themeColor="background1"/>
            </w:tcBorders>
            <w:shd w:val="clear" w:color="auto" w:fill="4FC3FF" w:themeFill="accent5" w:themeFillTint="99"/>
          </w:tcPr>
          <w:p w14:paraId="2F3CD5BD" w14:textId="77777777" w:rsidR="00280B5A" w:rsidRPr="002839BB" w:rsidRDefault="00280B5A" w:rsidP="00757E5C">
            <w:pPr>
              <w:spacing w:before="0"/>
              <w:rPr>
                <w:rFonts w:cs="Arial"/>
                <w:bCs/>
                <w:color w:val="000000" w:themeColor="text1"/>
                <w:szCs w:val="18"/>
              </w:rPr>
            </w:pPr>
          </w:p>
        </w:tc>
        <w:tc>
          <w:tcPr>
            <w:tcW w:w="1102" w:type="dxa"/>
            <w:tcBorders>
              <w:left w:val="single" w:sz="4" w:space="0" w:color="FFFFFF" w:themeColor="background1"/>
              <w:right w:val="single" w:sz="4" w:space="0" w:color="FFFFFF" w:themeColor="background1"/>
            </w:tcBorders>
            <w:shd w:val="clear" w:color="auto" w:fill="4FC3FF" w:themeFill="accent5" w:themeFillTint="99"/>
          </w:tcPr>
          <w:p w14:paraId="4BE08196" w14:textId="77777777" w:rsidR="00280B5A" w:rsidRPr="002839BB" w:rsidRDefault="00280B5A" w:rsidP="00757E5C">
            <w:pPr>
              <w:spacing w:before="0"/>
              <w:rPr>
                <w:rFonts w:cs="Arial"/>
                <w:bCs/>
                <w:color w:val="000000" w:themeColor="text1"/>
                <w:szCs w:val="18"/>
              </w:rPr>
            </w:pPr>
          </w:p>
        </w:tc>
        <w:tc>
          <w:tcPr>
            <w:tcW w:w="1102" w:type="dxa"/>
            <w:tcBorders>
              <w:left w:val="single" w:sz="4" w:space="0" w:color="FFFFFF" w:themeColor="background1"/>
              <w:right w:val="single" w:sz="4" w:space="0" w:color="FFFFFF" w:themeColor="background1"/>
            </w:tcBorders>
            <w:shd w:val="clear" w:color="auto" w:fill="4FC3FF" w:themeFill="accent5" w:themeFillTint="99"/>
          </w:tcPr>
          <w:p w14:paraId="7ED82DBB" w14:textId="77777777" w:rsidR="00280B5A" w:rsidRPr="002839BB" w:rsidRDefault="00280B5A" w:rsidP="00757E5C">
            <w:pPr>
              <w:spacing w:before="0"/>
              <w:rPr>
                <w:rFonts w:cs="Arial"/>
                <w:bCs/>
                <w:color w:val="000000" w:themeColor="text1"/>
                <w:szCs w:val="18"/>
              </w:rPr>
            </w:pPr>
          </w:p>
        </w:tc>
        <w:tc>
          <w:tcPr>
            <w:tcW w:w="1102" w:type="dxa"/>
            <w:tcBorders>
              <w:left w:val="single" w:sz="4" w:space="0" w:color="FFFFFF" w:themeColor="background1"/>
              <w:right w:val="single" w:sz="4" w:space="0" w:color="FFFFFF" w:themeColor="background1"/>
            </w:tcBorders>
            <w:shd w:val="clear" w:color="auto" w:fill="4FC3FF" w:themeFill="accent5" w:themeFillTint="99"/>
          </w:tcPr>
          <w:p w14:paraId="465F61C2" w14:textId="77777777" w:rsidR="00280B5A" w:rsidRPr="002839BB" w:rsidRDefault="00280B5A" w:rsidP="00757E5C">
            <w:pPr>
              <w:spacing w:before="0"/>
              <w:rPr>
                <w:rFonts w:cs="Arial"/>
                <w:bCs/>
                <w:color w:val="000000" w:themeColor="text1"/>
                <w:szCs w:val="18"/>
              </w:rPr>
            </w:pPr>
          </w:p>
        </w:tc>
        <w:tc>
          <w:tcPr>
            <w:tcW w:w="1102" w:type="dxa"/>
            <w:tcBorders>
              <w:left w:val="single" w:sz="4" w:space="0" w:color="FFFFFF" w:themeColor="background1"/>
              <w:right w:val="single" w:sz="4" w:space="0" w:color="FFFFFF" w:themeColor="background1"/>
            </w:tcBorders>
            <w:shd w:val="clear" w:color="auto" w:fill="4FC3FF" w:themeFill="accent5" w:themeFillTint="99"/>
          </w:tcPr>
          <w:p w14:paraId="54362F02" w14:textId="77777777" w:rsidR="00280B5A" w:rsidRPr="002839BB" w:rsidRDefault="00280B5A" w:rsidP="00757E5C">
            <w:pPr>
              <w:spacing w:before="0"/>
              <w:rPr>
                <w:rFonts w:cs="Arial"/>
                <w:bCs/>
                <w:color w:val="000000" w:themeColor="text1"/>
                <w:szCs w:val="18"/>
              </w:rPr>
            </w:pPr>
          </w:p>
        </w:tc>
        <w:tc>
          <w:tcPr>
            <w:tcW w:w="968" w:type="dxa"/>
            <w:tcBorders>
              <w:left w:val="single" w:sz="4" w:space="0" w:color="FFFFFF" w:themeColor="background1"/>
            </w:tcBorders>
            <w:shd w:val="clear" w:color="auto" w:fill="4FC3FF" w:themeFill="accent5" w:themeFillTint="99"/>
          </w:tcPr>
          <w:p w14:paraId="3DB65045" w14:textId="77777777" w:rsidR="00280B5A" w:rsidRPr="002839BB" w:rsidRDefault="00280B5A" w:rsidP="00757E5C">
            <w:pPr>
              <w:spacing w:before="0"/>
              <w:rPr>
                <w:rFonts w:cs="Arial"/>
                <w:bCs/>
                <w:color w:val="000000" w:themeColor="text1"/>
                <w:szCs w:val="18"/>
              </w:rPr>
            </w:pPr>
          </w:p>
        </w:tc>
      </w:tr>
      <w:tr w:rsidR="00280B5A" w14:paraId="14812BE6" w14:textId="77777777" w:rsidTr="00071D16">
        <w:tc>
          <w:tcPr>
            <w:tcW w:w="1101" w:type="dxa"/>
          </w:tcPr>
          <w:p w14:paraId="1FEE2198" w14:textId="77777777" w:rsidR="00280B5A" w:rsidRPr="002839BB" w:rsidRDefault="00280B5A" w:rsidP="00757E5C">
            <w:pPr>
              <w:spacing w:before="0"/>
              <w:rPr>
                <w:rFonts w:cs="Arial"/>
                <w:bCs/>
                <w:color w:val="000000" w:themeColor="text1"/>
                <w:szCs w:val="18"/>
              </w:rPr>
            </w:pPr>
          </w:p>
        </w:tc>
        <w:tc>
          <w:tcPr>
            <w:tcW w:w="1101" w:type="dxa"/>
          </w:tcPr>
          <w:p w14:paraId="0D8B90E0" w14:textId="77777777" w:rsidR="00280B5A" w:rsidRPr="002839BB" w:rsidRDefault="00280B5A" w:rsidP="00757E5C">
            <w:pPr>
              <w:spacing w:before="0"/>
              <w:rPr>
                <w:rFonts w:cs="Arial"/>
                <w:bCs/>
                <w:color w:val="000000" w:themeColor="text1"/>
                <w:szCs w:val="18"/>
              </w:rPr>
            </w:pPr>
          </w:p>
          <w:p w14:paraId="3E418DE2" w14:textId="77777777" w:rsidR="00280B5A" w:rsidRPr="002839BB" w:rsidRDefault="00280B5A" w:rsidP="00757E5C">
            <w:pPr>
              <w:spacing w:before="0"/>
              <w:rPr>
                <w:rFonts w:cs="Arial"/>
                <w:bCs/>
                <w:color w:val="000000" w:themeColor="text1"/>
                <w:szCs w:val="18"/>
              </w:rPr>
            </w:pPr>
            <w:r w:rsidRPr="002839BB">
              <w:rPr>
                <w:rFonts w:cs="Arial"/>
                <w:bCs/>
                <w:color w:val="000000" w:themeColor="text1"/>
                <w:szCs w:val="18"/>
              </w:rPr>
              <w:t>Citywide Civil</w:t>
            </w:r>
          </w:p>
        </w:tc>
        <w:tc>
          <w:tcPr>
            <w:tcW w:w="1101" w:type="dxa"/>
          </w:tcPr>
          <w:p w14:paraId="73ECECE4" w14:textId="77777777" w:rsidR="00280B5A" w:rsidRPr="002839BB" w:rsidRDefault="00280B5A" w:rsidP="00757E5C">
            <w:pPr>
              <w:spacing w:before="0"/>
              <w:rPr>
                <w:rFonts w:cs="Arial"/>
                <w:bCs/>
                <w:color w:val="000000" w:themeColor="text1"/>
                <w:szCs w:val="18"/>
              </w:rPr>
            </w:pPr>
          </w:p>
          <w:p w14:paraId="6348E634" w14:textId="77777777" w:rsidR="00280B5A" w:rsidRPr="002839BB" w:rsidRDefault="00280B5A" w:rsidP="00757E5C">
            <w:pPr>
              <w:spacing w:before="0"/>
              <w:rPr>
                <w:rFonts w:cs="Arial"/>
                <w:bCs/>
                <w:color w:val="000000" w:themeColor="text1"/>
                <w:szCs w:val="18"/>
              </w:rPr>
            </w:pPr>
            <w:r w:rsidRPr="002839BB">
              <w:rPr>
                <w:rFonts w:cs="Arial"/>
                <w:bCs/>
                <w:color w:val="000000" w:themeColor="text1"/>
                <w:szCs w:val="18"/>
              </w:rPr>
              <w:t>Pitt and Sherry</w:t>
            </w:r>
          </w:p>
          <w:p w14:paraId="7EB450FF" w14:textId="77777777" w:rsidR="00280B5A" w:rsidRPr="002839BB" w:rsidRDefault="00280B5A" w:rsidP="00757E5C">
            <w:pPr>
              <w:spacing w:before="0"/>
              <w:rPr>
                <w:rFonts w:cs="Arial"/>
                <w:bCs/>
                <w:color w:val="000000" w:themeColor="text1"/>
                <w:szCs w:val="18"/>
              </w:rPr>
            </w:pPr>
          </w:p>
        </w:tc>
        <w:tc>
          <w:tcPr>
            <w:tcW w:w="1102" w:type="dxa"/>
          </w:tcPr>
          <w:p w14:paraId="66944D5B" w14:textId="77777777" w:rsidR="00280B5A" w:rsidRPr="002839BB" w:rsidRDefault="00280B5A" w:rsidP="00757E5C">
            <w:pPr>
              <w:spacing w:before="0"/>
              <w:rPr>
                <w:rFonts w:cs="Arial"/>
                <w:bCs/>
                <w:color w:val="000000" w:themeColor="text1"/>
                <w:szCs w:val="18"/>
              </w:rPr>
            </w:pPr>
          </w:p>
        </w:tc>
        <w:tc>
          <w:tcPr>
            <w:tcW w:w="1102" w:type="dxa"/>
          </w:tcPr>
          <w:p w14:paraId="62688CAD" w14:textId="77777777" w:rsidR="00280B5A" w:rsidRPr="002839BB" w:rsidRDefault="00280B5A" w:rsidP="00757E5C">
            <w:pPr>
              <w:spacing w:before="0"/>
              <w:rPr>
                <w:rFonts w:cs="Arial"/>
                <w:bCs/>
                <w:color w:val="000000" w:themeColor="text1"/>
                <w:szCs w:val="18"/>
              </w:rPr>
            </w:pPr>
          </w:p>
        </w:tc>
        <w:tc>
          <w:tcPr>
            <w:tcW w:w="1102" w:type="dxa"/>
          </w:tcPr>
          <w:p w14:paraId="5FE9A2E9" w14:textId="77777777" w:rsidR="00280B5A" w:rsidRPr="002839BB" w:rsidRDefault="00280B5A" w:rsidP="00757E5C">
            <w:pPr>
              <w:spacing w:before="0"/>
              <w:rPr>
                <w:rFonts w:cs="Arial"/>
                <w:bCs/>
                <w:color w:val="000000" w:themeColor="text1"/>
                <w:szCs w:val="18"/>
              </w:rPr>
            </w:pPr>
          </w:p>
          <w:p w14:paraId="211BAB39" w14:textId="77777777" w:rsidR="00280B5A" w:rsidRPr="002839BB" w:rsidRDefault="00280B5A" w:rsidP="00757E5C">
            <w:pPr>
              <w:spacing w:before="0"/>
              <w:rPr>
                <w:rFonts w:cs="Arial"/>
                <w:bCs/>
                <w:color w:val="000000" w:themeColor="text1"/>
                <w:szCs w:val="18"/>
              </w:rPr>
            </w:pPr>
            <w:r w:rsidRPr="002839BB">
              <w:rPr>
                <w:rFonts w:cs="Arial"/>
                <w:bCs/>
                <w:color w:val="000000" w:themeColor="text1"/>
                <w:szCs w:val="18"/>
              </w:rPr>
              <w:t>Citywide Civil</w:t>
            </w:r>
          </w:p>
          <w:p w14:paraId="3D8476BC" w14:textId="77777777" w:rsidR="00280B5A" w:rsidRPr="002839BB" w:rsidRDefault="00280B5A" w:rsidP="00757E5C">
            <w:pPr>
              <w:spacing w:before="0"/>
              <w:rPr>
                <w:rFonts w:cs="Arial"/>
                <w:bCs/>
                <w:color w:val="000000" w:themeColor="text1"/>
                <w:szCs w:val="18"/>
              </w:rPr>
            </w:pPr>
          </w:p>
        </w:tc>
        <w:tc>
          <w:tcPr>
            <w:tcW w:w="1102" w:type="dxa"/>
          </w:tcPr>
          <w:p w14:paraId="1DCBD9A6" w14:textId="77777777" w:rsidR="00280B5A" w:rsidRPr="002839BB" w:rsidRDefault="00280B5A" w:rsidP="00757E5C">
            <w:pPr>
              <w:spacing w:before="0"/>
              <w:rPr>
                <w:rFonts w:cs="Arial"/>
                <w:bCs/>
                <w:color w:val="000000" w:themeColor="text1"/>
                <w:szCs w:val="18"/>
              </w:rPr>
            </w:pPr>
          </w:p>
        </w:tc>
        <w:tc>
          <w:tcPr>
            <w:tcW w:w="1102" w:type="dxa"/>
          </w:tcPr>
          <w:p w14:paraId="3069767E" w14:textId="77777777" w:rsidR="00280B5A" w:rsidRPr="002839BB" w:rsidRDefault="00280B5A" w:rsidP="00757E5C">
            <w:pPr>
              <w:spacing w:before="0"/>
              <w:rPr>
                <w:rFonts w:cs="Arial"/>
                <w:bCs/>
                <w:color w:val="000000" w:themeColor="text1"/>
                <w:szCs w:val="18"/>
              </w:rPr>
            </w:pPr>
          </w:p>
        </w:tc>
        <w:tc>
          <w:tcPr>
            <w:tcW w:w="968" w:type="dxa"/>
          </w:tcPr>
          <w:p w14:paraId="58F39AA9" w14:textId="77777777" w:rsidR="00280B5A" w:rsidRPr="002839BB" w:rsidRDefault="00280B5A" w:rsidP="00757E5C">
            <w:pPr>
              <w:spacing w:before="0"/>
              <w:rPr>
                <w:rFonts w:cs="Arial"/>
                <w:bCs/>
                <w:color w:val="000000" w:themeColor="text1"/>
                <w:szCs w:val="18"/>
              </w:rPr>
            </w:pPr>
          </w:p>
        </w:tc>
      </w:tr>
    </w:tbl>
    <w:p w14:paraId="3A7DDC9D" w14:textId="77777777" w:rsidR="00280B5A" w:rsidRDefault="00280B5A" w:rsidP="00757E5C">
      <w:pPr>
        <w:spacing w:before="0" w:after="0"/>
        <w:rPr>
          <w:rFonts w:cs="Arial"/>
          <w:sz w:val="20"/>
        </w:rPr>
      </w:pPr>
    </w:p>
    <w:p w14:paraId="09854682" w14:textId="7286DCB0" w:rsidR="0033769F" w:rsidRDefault="0033769F">
      <w:pPr>
        <w:spacing w:before="0" w:line="276" w:lineRule="auto"/>
        <w:rPr>
          <w:rFonts w:cs="Arial"/>
          <w:sz w:val="20"/>
        </w:rPr>
      </w:pPr>
      <w:r>
        <w:rPr>
          <w:rFonts w:cs="Arial"/>
          <w:sz w:val="20"/>
        </w:rPr>
        <w:br w:type="page"/>
      </w:r>
    </w:p>
    <w:p w14:paraId="3ACD483F" w14:textId="77777777" w:rsidR="00280B5A" w:rsidRDefault="00280B5A" w:rsidP="00757E5C">
      <w:pPr>
        <w:spacing w:before="0" w:after="0"/>
        <w:rPr>
          <w:rFonts w:cs="Arial"/>
          <w:sz w:val="20"/>
        </w:rPr>
      </w:pPr>
    </w:p>
    <w:p w14:paraId="58EEAA0A" w14:textId="1AF5143B" w:rsidR="00280B5A" w:rsidRPr="00EC4D8B" w:rsidRDefault="00280B5A" w:rsidP="00757E5C">
      <w:pPr>
        <w:pStyle w:val="Heading3"/>
        <w:spacing w:before="0" w:after="0"/>
      </w:pPr>
      <w:bookmarkStart w:id="129" w:name="_Toc83626406"/>
      <w:bookmarkStart w:id="130" w:name="_Toc84339132"/>
      <w:r>
        <w:t>P</w:t>
      </w:r>
      <w:r w:rsidRPr="00EC4D8B">
        <w:t>erformance</w:t>
      </w:r>
      <w:bookmarkEnd w:id="129"/>
      <w:bookmarkEnd w:id="130"/>
    </w:p>
    <w:p w14:paraId="56FE200B" w14:textId="77777777" w:rsidR="00280B5A" w:rsidRPr="00EC4D8B" w:rsidRDefault="00280B5A" w:rsidP="00757E5C">
      <w:pPr>
        <w:spacing w:before="0" w:after="0"/>
        <w:rPr>
          <w:rFonts w:cs="Arial"/>
          <w:sz w:val="20"/>
        </w:rPr>
      </w:pPr>
    </w:p>
    <w:p w14:paraId="6E201ABD" w14:textId="252225C2" w:rsidR="00280B5A" w:rsidRPr="00EC4D8B" w:rsidRDefault="00280B5A" w:rsidP="00757E5C">
      <w:pPr>
        <w:spacing w:before="0" w:after="0"/>
        <w:rPr>
          <w:rFonts w:cs="Arial"/>
          <w:sz w:val="20"/>
        </w:rPr>
      </w:pPr>
      <w:r>
        <w:rPr>
          <w:rFonts w:cs="Arial"/>
          <w:sz w:val="20"/>
        </w:rPr>
        <w:t>We</w:t>
      </w:r>
      <w:r w:rsidRPr="00EC4D8B">
        <w:rPr>
          <w:rFonts w:cs="Arial"/>
          <w:sz w:val="20"/>
        </w:rPr>
        <w:t xml:space="preserve"> </w:t>
      </w:r>
      <w:r>
        <w:rPr>
          <w:rFonts w:cs="Arial"/>
          <w:sz w:val="20"/>
        </w:rPr>
        <w:t>m</w:t>
      </w:r>
      <w:r w:rsidRPr="00EC4D8B">
        <w:rPr>
          <w:rFonts w:cs="Arial"/>
          <w:sz w:val="20"/>
        </w:rPr>
        <w:t xml:space="preserve">onitor </w:t>
      </w:r>
      <w:r>
        <w:rPr>
          <w:rFonts w:cs="Arial"/>
          <w:sz w:val="20"/>
        </w:rPr>
        <w:t xml:space="preserve">the performance of </w:t>
      </w:r>
      <w:r w:rsidRPr="00EC4D8B">
        <w:rPr>
          <w:rFonts w:cs="Arial"/>
          <w:sz w:val="20"/>
        </w:rPr>
        <w:t>our assets</w:t>
      </w:r>
      <w:r>
        <w:rPr>
          <w:rFonts w:cs="Arial"/>
          <w:sz w:val="20"/>
        </w:rPr>
        <w:t xml:space="preserve"> by</w:t>
      </w:r>
    </w:p>
    <w:p w14:paraId="60AEAF35" w14:textId="77777777" w:rsidR="00280B5A" w:rsidRPr="00970837" w:rsidRDefault="00280B5A" w:rsidP="00757E5C">
      <w:pPr>
        <w:pStyle w:val="ListParagraph"/>
        <w:numPr>
          <w:ilvl w:val="0"/>
          <w:numId w:val="24"/>
        </w:numPr>
        <w:spacing w:before="0" w:after="0"/>
        <w:ind w:left="357" w:hanging="357"/>
        <w:rPr>
          <w:rFonts w:cs="Arial"/>
          <w:bCs/>
          <w:sz w:val="20"/>
        </w:rPr>
      </w:pPr>
      <w:r w:rsidRPr="00970837">
        <w:rPr>
          <w:rFonts w:cs="Arial"/>
          <w:bCs/>
          <w:sz w:val="20"/>
        </w:rPr>
        <w:t>Condition</w:t>
      </w:r>
      <w:r>
        <w:rPr>
          <w:rFonts w:cs="Arial"/>
          <w:bCs/>
          <w:sz w:val="20"/>
        </w:rPr>
        <w:t xml:space="preserve"> –</w:t>
      </w:r>
      <w:r w:rsidRPr="00970837">
        <w:rPr>
          <w:rFonts w:cs="Arial"/>
          <w:bCs/>
          <w:sz w:val="20"/>
        </w:rPr>
        <w:t xml:space="preserve"> the actual physical and technical state of the asset.</w:t>
      </w:r>
    </w:p>
    <w:p w14:paraId="2884697C" w14:textId="77777777" w:rsidR="00280B5A" w:rsidRPr="00970837" w:rsidRDefault="00280B5A" w:rsidP="00757E5C">
      <w:pPr>
        <w:pStyle w:val="ListParagraph"/>
        <w:numPr>
          <w:ilvl w:val="0"/>
          <w:numId w:val="24"/>
        </w:numPr>
        <w:spacing w:before="0" w:after="0"/>
        <w:ind w:left="357" w:hanging="357"/>
        <w:rPr>
          <w:rFonts w:cs="Arial"/>
          <w:bCs/>
          <w:sz w:val="20"/>
        </w:rPr>
      </w:pPr>
      <w:r w:rsidRPr="00970837">
        <w:rPr>
          <w:rFonts w:cs="Arial"/>
          <w:bCs/>
          <w:sz w:val="20"/>
        </w:rPr>
        <w:t>Functionality</w:t>
      </w:r>
      <w:r>
        <w:rPr>
          <w:rFonts w:cs="Arial"/>
          <w:bCs/>
          <w:sz w:val="20"/>
        </w:rPr>
        <w:t xml:space="preserve"> –</w:t>
      </w:r>
      <w:r w:rsidRPr="00970837">
        <w:rPr>
          <w:rFonts w:cs="Arial"/>
          <w:bCs/>
          <w:sz w:val="20"/>
        </w:rPr>
        <w:t xml:space="preserve"> the ability of the physical infrastructure to meet service needs including social, environmental and economic performance.</w:t>
      </w:r>
    </w:p>
    <w:p w14:paraId="7ACF7CBB" w14:textId="77777777" w:rsidR="00280B5A" w:rsidRPr="00970837" w:rsidRDefault="00280B5A" w:rsidP="00757E5C">
      <w:pPr>
        <w:pStyle w:val="ListParagraph"/>
        <w:numPr>
          <w:ilvl w:val="0"/>
          <w:numId w:val="24"/>
        </w:numPr>
        <w:spacing w:before="0" w:after="0"/>
        <w:ind w:left="357" w:hanging="357"/>
        <w:rPr>
          <w:rFonts w:cs="Arial"/>
          <w:bCs/>
          <w:sz w:val="20"/>
        </w:rPr>
      </w:pPr>
      <w:r w:rsidRPr="00970837">
        <w:rPr>
          <w:rFonts w:cs="Arial"/>
          <w:bCs/>
          <w:sz w:val="20"/>
        </w:rPr>
        <w:t>Capacity</w:t>
      </w:r>
      <w:r>
        <w:rPr>
          <w:rFonts w:cs="Arial"/>
          <w:bCs/>
          <w:sz w:val="20"/>
        </w:rPr>
        <w:t xml:space="preserve"> –</w:t>
      </w:r>
      <w:r w:rsidRPr="00970837">
        <w:rPr>
          <w:rFonts w:cs="Arial"/>
          <w:bCs/>
          <w:sz w:val="20"/>
        </w:rPr>
        <w:t xml:space="preserve"> the ability of the physical infrastructure to meet demand.</w:t>
      </w:r>
    </w:p>
    <w:p w14:paraId="04F1051A" w14:textId="77777777" w:rsidR="00280B5A" w:rsidRDefault="00280B5A" w:rsidP="00757E5C">
      <w:pPr>
        <w:spacing w:before="0" w:after="0"/>
        <w:rPr>
          <w:rFonts w:cs="Arial"/>
          <w:sz w:val="20"/>
        </w:rPr>
      </w:pPr>
    </w:p>
    <w:p w14:paraId="2D5D70F7" w14:textId="77777777" w:rsidR="00280B5A" w:rsidRDefault="00280B5A" w:rsidP="00757E5C">
      <w:pPr>
        <w:spacing w:before="0" w:after="0"/>
        <w:rPr>
          <w:rFonts w:cs="Arial"/>
          <w:sz w:val="20"/>
        </w:rPr>
      </w:pPr>
      <w:r w:rsidRPr="00EC4D8B">
        <w:rPr>
          <w:rFonts w:cs="Arial"/>
          <w:sz w:val="20"/>
        </w:rPr>
        <w:t xml:space="preserve">By undertaking regular assessments we determine which assets meet our levels of service and </w:t>
      </w:r>
      <w:r>
        <w:rPr>
          <w:rFonts w:cs="Arial"/>
          <w:sz w:val="20"/>
        </w:rPr>
        <w:t xml:space="preserve">which </w:t>
      </w:r>
      <w:r w:rsidRPr="00EC4D8B">
        <w:rPr>
          <w:rFonts w:cs="Arial"/>
          <w:sz w:val="20"/>
        </w:rPr>
        <w:t>require capital intervention</w:t>
      </w:r>
      <w:r>
        <w:rPr>
          <w:rFonts w:cs="Arial"/>
          <w:sz w:val="20"/>
        </w:rPr>
        <w:t xml:space="preserve"> –</w:t>
      </w:r>
      <w:r w:rsidRPr="00EC4D8B">
        <w:rPr>
          <w:rFonts w:cs="Arial"/>
          <w:sz w:val="20"/>
        </w:rPr>
        <w:t xml:space="preserve"> renewal, upgrade or expansion</w:t>
      </w:r>
      <w:r>
        <w:rPr>
          <w:rFonts w:cs="Arial"/>
          <w:sz w:val="20"/>
        </w:rPr>
        <w:t xml:space="preserve"> –</w:t>
      </w:r>
      <w:r w:rsidRPr="00EC4D8B">
        <w:rPr>
          <w:rFonts w:cs="Arial"/>
          <w:sz w:val="20"/>
        </w:rPr>
        <w:t xml:space="preserve"> to </w:t>
      </w:r>
      <w:r>
        <w:rPr>
          <w:rFonts w:cs="Arial"/>
          <w:sz w:val="20"/>
        </w:rPr>
        <w:t xml:space="preserve">meet </w:t>
      </w:r>
      <w:r w:rsidRPr="00EC4D8B">
        <w:rPr>
          <w:rFonts w:cs="Arial"/>
          <w:sz w:val="20"/>
        </w:rPr>
        <w:t xml:space="preserve">service level thresholds. </w:t>
      </w:r>
    </w:p>
    <w:p w14:paraId="74C3883F" w14:textId="77777777" w:rsidR="00280B5A" w:rsidRDefault="00280B5A" w:rsidP="00757E5C">
      <w:pPr>
        <w:spacing w:before="0" w:after="0"/>
        <w:rPr>
          <w:rFonts w:cs="Arial"/>
          <w:sz w:val="20"/>
        </w:rPr>
      </w:pPr>
    </w:p>
    <w:p w14:paraId="0C4ED4E6" w14:textId="77777777" w:rsidR="00280B5A" w:rsidRPr="00EC4D8B" w:rsidRDefault="00280B5A" w:rsidP="00757E5C">
      <w:pPr>
        <w:spacing w:before="0" w:after="0"/>
        <w:rPr>
          <w:rFonts w:cs="Arial"/>
          <w:sz w:val="20"/>
        </w:rPr>
      </w:pPr>
      <w:r>
        <w:rPr>
          <w:rFonts w:cs="Arial"/>
          <w:sz w:val="20"/>
        </w:rPr>
        <w:t>R</w:t>
      </w:r>
      <w:r w:rsidRPr="00EC4D8B">
        <w:rPr>
          <w:rFonts w:cs="Arial"/>
          <w:sz w:val="20"/>
        </w:rPr>
        <w:t xml:space="preserve">ecent assessments </w:t>
      </w:r>
      <w:r>
        <w:rPr>
          <w:rFonts w:cs="Arial"/>
          <w:sz w:val="20"/>
        </w:rPr>
        <w:t xml:space="preserve">indicate </w:t>
      </w:r>
      <w:r w:rsidRPr="00EC4D8B">
        <w:rPr>
          <w:rFonts w:cs="Arial"/>
          <w:sz w:val="20"/>
        </w:rPr>
        <w:t xml:space="preserve">the following capital interventions may be required for our </w:t>
      </w:r>
      <w:r>
        <w:rPr>
          <w:rFonts w:cs="Arial"/>
          <w:sz w:val="20"/>
        </w:rPr>
        <w:t xml:space="preserve">drainage </w:t>
      </w:r>
      <w:r w:rsidRPr="00EC4D8B">
        <w:rPr>
          <w:rFonts w:cs="Arial"/>
          <w:sz w:val="20"/>
        </w:rPr>
        <w:t>assets:</w:t>
      </w:r>
    </w:p>
    <w:p w14:paraId="474A2058" w14:textId="77777777" w:rsidR="00280B5A" w:rsidRPr="000E4027" w:rsidRDefault="00280B5A" w:rsidP="00757E5C">
      <w:pPr>
        <w:spacing w:before="0" w:after="0"/>
        <w:rPr>
          <w:rFonts w:cs="Arial"/>
          <w:bCs/>
          <w:color w:val="000000"/>
          <w:sz w:val="20"/>
        </w:rPr>
      </w:pPr>
    </w:p>
    <w:tbl>
      <w:tblPr>
        <w:tblStyle w:val="TableGrid"/>
        <w:tblW w:w="0" w:type="auto"/>
        <w:tblLook w:val="04A0" w:firstRow="1" w:lastRow="0" w:firstColumn="1" w:lastColumn="0" w:noHBand="0" w:noVBand="1"/>
      </w:tblPr>
      <w:tblGrid>
        <w:gridCol w:w="1439"/>
        <w:gridCol w:w="577"/>
        <w:gridCol w:w="266"/>
        <w:gridCol w:w="266"/>
        <w:gridCol w:w="266"/>
        <w:gridCol w:w="265"/>
        <w:gridCol w:w="266"/>
        <w:gridCol w:w="266"/>
        <w:gridCol w:w="267"/>
        <w:gridCol w:w="266"/>
        <w:gridCol w:w="267"/>
        <w:gridCol w:w="267"/>
        <w:gridCol w:w="265"/>
        <w:gridCol w:w="266"/>
        <w:gridCol w:w="267"/>
        <w:gridCol w:w="266"/>
        <w:gridCol w:w="267"/>
        <w:gridCol w:w="266"/>
        <w:gridCol w:w="267"/>
        <w:gridCol w:w="266"/>
        <w:gridCol w:w="267"/>
        <w:gridCol w:w="266"/>
        <w:gridCol w:w="1542"/>
        <w:gridCol w:w="898"/>
      </w:tblGrid>
      <w:tr w:rsidR="00280B5A" w:rsidRPr="00DE1804" w14:paraId="2D975E0A" w14:textId="77777777" w:rsidTr="00E411B3">
        <w:tc>
          <w:tcPr>
            <w:tcW w:w="1498" w:type="dxa"/>
            <w:tcBorders>
              <w:top w:val="nil"/>
              <w:left w:val="nil"/>
              <w:bottom w:val="nil"/>
              <w:right w:val="nil"/>
            </w:tcBorders>
            <w:shd w:val="clear" w:color="auto" w:fill="auto"/>
            <w:vAlign w:val="center"/>
          </w:tcPr>
          <w:p w14:paraId="01C7B0EE" w14:textId="77777777" w:rsidR="00280B5A" w:rsidRPr="00DE1804" w:rsidRDefault="00280B5A" w:rsidP="00757E5C">
            <w:pPr>
              <w:spacing w:before="0"/>
              <w:rPr>
                <w:rFonts w:cs="Arial"/>
                <w:bCs/>
                <w:color w:val="000000" w:themeColor="text1"/>
                <w:szCs w:val="18"/>
              </w:rPr>
            </w:pPr>
            <w:r w:rsidRPr="00DE1804">
              <w:rPr>
                <w:rFonts w:cs="Arial"/>
                <w:bCs/>
                <w:color w:val="000000" w:themeColor="text1"/>
                <w:szCs w:val="18"/>
              </w:rPr>
              <w:t>Condition</w:t>
            </w:r>
          </w:p>
          <w:p w14:paraId="64DB4F95" w14:textId="77777777" w:rsidR="00280B5A" w:rsidRPr="00DE1804" w:rsidRDefault="00280B5A" w:rsidP="00757E5C">
            <w:pPr>
              <w:spacing w:before="0"/>
              <w:rPr>
                <w:rFonts w:cs="Arial"/>
                <w:bCs/>
                <w:color w:val="000000" w:themeColor="text1"/>
                <w:szCs w:val="18"/>
              </w:rPr>
            </w:pPr>
            <w:r w:rsidRPr="00DE1804">
              <w:rPr>
                <w:rFonts w:cs="Arial"/>
                <w:bCs/>
                <w:color w:val="000000" w:themeColor="text1"/>
                <w:szCs w:val="18"/>
              </w:rPr>
              <w:t>(renewals)</w:t>
            </w:r>
          </w:p>
        </w:tc>
        <w:tc>
          <w:tcPr>
            <w:tcW w:w="553" w:type="dxa"/>
            <w:tcBorders>
              <w:top w:val="nil"/>
              <w:left w:val="nil"/>
              <w:bottom w:val="nil"/>
              <w:right w:val="single" w:sz="4" w:space="0" w:color="FFFFFF" w:themeColor="background1"/>
            </w:tcBorders>
            <w:shd w:val="clear" w:color="auto" w:fill="auto"/>
            <w:vAlign w:val="center"/>
          </w:tcPr>
          <w:p w14:paraId="4C88FF04" w14:textId="77777777" w:rsidR="00280B5A" w:rsidRPr="00DE1804" w:rsidRDefault="00280B5A" w:rsidP="00757E5C">
            <w:pPr>
              <w:spacing w:before="0"/>
              <w:rPr>
                <w:rFonts w:cs="Arial"/>
                <w:bCs/>
                <w:szCs w:val="18"/>
              </w:rPr>
            </w:pPr>
            <w:r w:rsidRPr="00DE1804">
              <w:rPr>
                <w:rFonts w:cs="Arial"/>
                <w:bCs/>
                <w:szCs w:val="18"/>
              </w:rPr>
              <w:t>96%</w:t>
            </w:r>
          </w:p>
        </w:tc>
        <w:tc>
          <w:tcPr>
            <w:tcW w:w="28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3EAC1EE9" w14:textId="77777777" w:rsidR="00280B5A" w:rsidRPr="00DE1804" w:rsidRDefault="00280B5A" w:rsidP="00757E5C">
            <w:pPr>
              <w:spacing w:before="0"/>
              <w:rPr>
                <w:rFonts w:cs="Arial"/>
                <w:bCs/>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6C2A9E0B" w14:textId="77777777" w:rsidR="00280B5A" w:rsidRPr="00DE1804" w:rsidRDefault="00280B5A" w:rsidP="00757E5C">
            <w:pPr>
              <w:spacing w:before="0"/>
              <w:rPr>
                <w:rFonts w:cs="Arial"/>
                <w:bCs/>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39FDFE30" w14:textId="77777777" w:rsidR="00280B5A" w:rsidRPr="00DE1804" w:rsidRDefault="00280B5A" w:rsidP="00757E5C">
            <w:pPr>
              <w:spacing w:before="0"/>
              <w:rPr>
                <w:rFonts w:cs="Arial"/>
                <w:bCs/>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600D4A62" w14:textId="77777777" w:rsidR="00280B5A" w:rsidRPr="00DE1804" w:rsidRDefault="00280B5A" w:rsidP="00757E5C">
            <w:pPr>
              <w:spacing w:before="0"/>
              <w:rPr>
                <w:rFonts w:cs="Arial"/>
                <w:bCs/>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78EB6E5C" w14:textId="77777777" w:rsidR="00280B5A" w:rsidRPr="00DE1804" w:rsidRDefault="00280B5A" w:rsidP="00757E5C">
            <w:pPr>
              <w:spacing w:before="0"/>
              <w:rPr>
                <w:rFonts w:cs="Arial"/>
                <w:bCs/>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7AF5BAAD" w14:textId="77777777" w:rsidR="00280B5A" w:rsidRPr="00DE1804" w:rsidRDefault="00280B5A" w:rsidP="00757E5C">
            <w:pPr>
              <w:spacing w:before="0"/>
              <w:rPr>
                <w:rFonts w:cs="Arial"/>
                <w:bCs/>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40077768" w14:textId="77777777" w:rsidR="00280B5A" w:rsidRPr="00DE1804" w:rsidRDefault="00280B5A" w:rsidP="00757E5C">
            <w:pPr>
              <w:spacing w:before="0"/>
              <w:rPr>
                <w:rFonts w:cs="Arial"/>
                <w:bCs/>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797CB4A8" w14:textId="77777777" w:rsidR="00280B5A" w:rsidRPr="00DE1804" w:rsidRDefault="00280B5A" w:rsidP="00757E5C">
            <w:pPr>
              <w:spacing w:before="0"/>
              <w:rPr>
                <w:rFonts w:cs="Arial"/>
                <w:bCs/>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402B961B" w14:textId="77777777" w:rsidR="00280B5A" w:rsidRPr="00DE1804" w:rsidRDefault="00280B5A" w:rsidP="00757E5C">
            <w:pPr>
              <w:spacing w:before="0"/>
              <w:rPr>
                <w:rFonts w:cs="Arial"/>
                <w:bCs/>
                <w:szCs w:val="18"/>
              </w:rPr>
            </w:pPr>
          </w:p>
        </w:tc>
        <w:tc>
          <w:tcPr>
            <w:tcW w:w="28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632A5410" w14:textId="77777777" w:rsidR="00280B5A" w:rsidRPr="00DE1804" w:rsidRDefault="00280B5A" w:rsidP="00757E5C">
            <w:pPr>
              <w:spacing w:before="0"/>
              <w:rPr>
                <w:rFonts w:cs="Arial"/>
                <w:bCs/>
                <w:szCs w:val="18"/>
              </w:rPr>
            </w:pPr>
          </w:p>
        </w:tc>
        <w:tc>
          <w:tcPr>
            <w:tcW w:w="2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69E7C3E0" w14:textId="77777777" w:rsidR="00280B5A" w:rsidRPr="00DE1804" w:rsidRDefault="00280B5A" w:rsidP="00757E5C">
            <w:pPr>
              <w:spacing w:before="0"/>
              <w:rPr>
                <w:rFonts w:cs="Arial"/>
                <w:bCs/>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7B524EF3" w14:textId="77777777" w:rsidR="00280B5A" w:rsidRPr="00DE1804" w:rsidRDefault="00280B5A" w:rsidP="00757E5C">
            <w:pPr>
              <w:spacing w:before="0"/>
              <w:rPr>
                <w:rFonts w:cs="Arial"/>
                <w:bCs/>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1FABB3AB" w14:textId="77777777" w:rsidR="00280B5A" w:rsidRPr="00DE1804" w:rsidRDefault="00280B5A" w:rsidP="00757E5C">
            <w:pPr>
              <w:spacing w:before="0"/>
              <w:rPr>
                <w:rFonts w:cs="Arial"/>
                <w:bCs/>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19187679" w14:textId="77777777" w:rsidR="00280B5A" w:rsidRPr="00DE1804" w:rsidRDefault="00280B5A" w:rsidP="00757E5C">
            <w:pPr>
              <w:spacing w:before="0"/>
              <w:rPr>
                <w:rFonts w:cs="Arial"/>
                <w:bCs/>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5A85C125" w14:textId="77777777" w:rsidR="00280B5A" w:rsidRPr="00DE1804" w:rsidRDefault="00280B5A" w:rsidP="00757E5C">
            <w:pPr>
              <w:spacing w:before="0"/>
              <w:rPr>
                <w:rFonts w:cs="Arial"/>
                <w:bCs/>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584F8354" w14:textId="77777777" w:rsidR="00280B5A" w:rsidRPr="00DE1804" w:rsidRDefault="00280B5A" w:rsidP="00757E5C">
            <w:pPr>
              <w:spacing w:before="0"/>
              <w:rPr>
                <w:rFonts w:cs="Arial"/>
                <w:bCs/>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7D6E1404" w14:textId="77777777" w:rsidR="00280B5A" w:rsidRPr="00DE1804" w:rsidRDefault="00280B5A" w:rsidP="00757E5C">
            <w:pPr>
              <w:spacing w:before="0"/>
              <w:rPr>
                <w:rFonts w:cs="Arial"/>
                <w:bCs/>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0302C9E1" w14:textId="77777777" w:rsidR="00280B5A" w:rsidRPr="00DE1804" w:rsidRDefault="00280B5A" w:rsidP="00757E5C">
            <w:pPr>
              <w:spacing w:before="0"/>
              <w:rPr>
                <w:rFonts w:cs="Arial"/>
                <w:bCs/>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1D0769EC" w14:textId="77777777" w:rsidR="00280B5A" w:rsidRPr="00DE1804" w:rsidRDefault="00280B5A" w:rsidP="00757E5C">
            <w:pPr>
              <w:spacing w:before="0"/>
              <w:rPr>
                <w:rFonts w:cs="Arial"/>
                <w:bCs/>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vAlign w:val="center"/>
          </w:tcPr>
          <w:p w14:paraId="40774A85" w14:textId="77777777" w:rsidR="00280B5A" w:rsidRPr="00DE1804" w:rsidRDefault="00280B5A" w:rsidP="00757E5C">
            <w:pPr>
              <w:spacing w:before="0"/>
              <w:rPr>
                <w:rFonts w:cs="Arial"/>
                <w:bCs/>
                <w:szCs w:val="18"/>
              </w:rPr>
            </w:pPr>
          </w:p>
        </w:tc>
        <w:tc>
          <w:tcPr>
            <w:tcW w:w="1679" w:type="dxa"/>
            <w:tcBorders>
              <w:top w:val="nil"/>
              <w:left w:val="single" w:sz="4" w:space="0" w:color="FFFFFF" w:themeColor="background1"/>
              <w:bottom w:val="nil"/>
              <w:right w:val="nil"/>
            </w:tcBorders>
            <w:vAlign w:val="center"/>
          </w:tcPr>
          <w:p w14:paraId="3B729B3F" w14:textId="2A0F4989" w:rsidR="00280B5A" w:rsidRPr="00DE1804" w:rsidRDefault="00280B5A" w:rsidP="00D17F29">
            <w:pPr>
              <w:spacing w:before="0"/>
              <w:rPr>
                <w:rFonts w:cs="Arial"/>
                <w:bCs/>
                <w:szCs w:val="18"/>
              </w:rPr>
            </w:pPr>
            <w:r w:rsidRPr="00DE1804">
              <w:rPr>
                <w:rFonts w:cs="Arial"/>
                <w:bCs/>
                <w:szCs w:val="18"/>
              </w:rPr>
              <w:t>Data confidence</w:t>
            </w:r>
          </w:p>
        </w:tc>
        <w:tc>
          <w:tcPr>
            <w:tcW w:w="992" w:type="dxa"/>
            <w:tcBorders>
              <w:top w:val="nil"/>
              <w:left w:val="nil"/>
              <w:bottom w:val="nil"/>
              <w:right w:val="nil"/>
            </w:tcBorders>
            <w:vAlign w:val="center"/>
          </w:tcPr>
          <w:p w14:paraId="36BA8BF1" w14:textId="77777777" w:rsidR="00280B5A" w:rsidRPr="00DE1804" w:rsidRDefault="00280B5A" w:rsidP="00757E5C">
            <w:pPr>
              <w:spacing w:before="0"/>
              <w:rPr>
                <w:rFonts w:cs="Arial"/>
                <w:bCs/>
                <w:szCs w:val="18"/>
              </w:rPr>
            </w:pPr>
            <w:r w:rsidRPr="00DE1804">
              <w:rPr>
                <w:rFonts w:cs="Arial"/>
                <w:bCs/>
                <w:szCs w:val="18"/>
              </w:rPr>
              <w:t>High</w:t>
            </w:r>
          </w:p>
        </w:tc>
      </w:tr>
      <w:tr w:rsidR="00280B5A" w:rsidRPr="00DE1804" w14:paraId="033B1A80" w14:textId="77777777" w:rsidTr="00E411B3">
        <w:tc>
          <w:tcPr>
            <w:tcW w:w="1498" w:type="dxa"/>
            <w:tcBorders>
              <w:top w:val="nil"/>
              <w:left w:val="nil"/>
              <w:bottom w:val="nil"/>
              <w:right w:val="nil"/>
            </w:tcBorders>
            <w:shd w:val="clear" w:color="auto" w:fill="auto"/>
            <w:vAlign w:val="center"/>
          </w:tcPr>
          <w:p w14:paraId="22FF7608" w14:textId="77777777" w:rsidR="00280B5A" w:rsidRPr="00DE1804" w:rsidRDefault="00280B5A" w:rsidP="00757E5C">
            <w:pPr>
              <w:spacing w:before="0"/>
              <w:rPr>
                <w:rFonts w:cs="Arial"/>
                <w:bCs/>
                <w:color w:val="000000" w:themeColor="text1"/>
                <w:szCs w:val="18"/>
              </w:rPr>
            </w:pPr>
          </w:p>
        </w:tc>
        <w:tc>
          <w:tcPr>
            <w:tcW w:w="553" w:type="dxa"/>
            <w:tcBorders>
              <w:top w:val="nil"/>
              <w:left w:val="nil"/>
              <w:bottom w:val="nil"/>
              <w:right w:val="single" w:sz="4" w:space="0" w:color="FFFFFF" w:themeColor="background1"/>
            </w:tcBorders>
            <w:shd w:val="clear" w:color="auto" w:fill="auto"/>
            <w:vAlign w:val="center"/>
          </w:tcPr>
          <w:p w14:paraId="3D5FE6ED" w14:textId="77777777" w:rsidR="00280B5A" w:rsidRPr="00DE1804" w:rsidRDefault="00280B5A" w:rsidP="00757E5C">
            <w:pPr>
              <w:spacing w:before="0"/>
              <w:rPr>
                <w:rFonts w:cs="Arial"/>
                <w:bCs/>
                <w:szCs w:val="18"/>
              </w:rPr>
            </w:pPr>
          </w:p>
        </w:tc>
        <w:tc>
          <w:tcPr>
            <w:tcW w:w="28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232AD9A8" w14:textId="77777777" w:rsidR="00280B5A" w:rsidRPr="00DE1804" w:rsidRDefault="00280B5A" w:rsidP="00757E5C">
            <w:pPr>
              <w:spacing w:before="0"/>
              <w:rPr>
                <w:rFonts w:cs="Arial"/>
                <w:bCs/>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3DECC76A" w14:textId="77777777" w:rsidR="00280B5A" w:rsidRPr="00DE1804" w:rsidRDefault="00280B5A" w:rsidP="00757E5C">
            <w:pPr>
              <w:spacing w:before="0"/>
              <w:rPr>
                <w:rFonts w:cs="Arial"/>
                <w:bCs/>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3FAB0EFD" w14:textId="77777777" w:rsidR="00280B5A" w:rsidRPr="00DE1804" w:rsidRDefault="00280B5A" w:rsidP="00757E5C">
            <w:pPr>
              <w:spacing w:before="0"/>
              <w:rPr>
                <w:rFonts w:cs="Arial"/>
                <w:bCs/>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206AE5D1" w14:textId="77777777" w:rsidR="00280B5A" w:rsidRPr="00DE1804" w:rsidRDefault="00280B5A" w:rsidP="00757E5C">
            <w:pPr>
              <w:spacing w:before="0"/>
              <w:rPr>
                <w:rFonts w:cs="Arial"/>
                <w:bCs/>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3FFF379A" w14:textId="77777777" w:rsidR="00280B5A" w:rsidRPr="00DE1804" w:rsidRDefault="00280B5A" w:rsidP="00757E5C">
            <w:pPr>
              <w:spacing w:before="0"/>
              <w:rPr>
                <w:rFonts w:cs="Arial"/>
                <w:bCs/>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3D04DD05" w14:textId="77777777" w:rsidR="00280B5A" w:rsidRPr="00DE1804" w:rsidRDefault="00280B5A" w:rsidP="00757E5C">
            <w:pPr>
              <w:spacing w:before="0"/>
              <w:rPr>
                <w:rFonts w:cs="Arial"/>
                <w:bCs/>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7E9FECFE" w14:textId="77777777" w:rsidR="00280B5A" w:rsidRPr="00DE1804" w:rsidRDefault="00280B5A" w:rsidP="00757E5C">
            <w:pPr>
              <w:spacing w:before="0"/>
              <w:rPr>
                <w:rFonts w:cs="Arial"/>
                <w:bCs/>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5853C6DB" w14:textId="77777777" w:rsidR="00280B5A" w:rsidRPr="00DE1804" w:rsidRDefault="00280B5A" w:rsidP="00757E5C">
            <w:pPr>
              <w:spacing w:before="0"/>
              <w:rPr>
                <w:rFonts w:cs="Arial"/>
                <w:bCs/>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21009FB2" w14:textId="77777777" w:rsidR="00280B5A" w:rsidRPr="00DE1804" w:rsidRDefault="00280B5A" w:rsidP="00757E5C">
            <w:pPr>
              <w:spacing w:before="0"/>
              <w:rPr>
                <w:rFonts w:cs="Arial"/>
                <w:bCs/>
                <w:szCs w:val="18"/>
              </w:rPr>
            </w:pPr>
          </w:p>
        </w:tc>
        <w:tc>
          <w:tcPr>
            <w:tcW w:w="28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2FFB24DD" w14:textId="77777777" w:rsidR="00280B5A" w:rsidRPr="00DE1804" w:rsidRDefault="00280B5A" w:rsidP="00757E5C">
            <w:pPr>
              <w:spacing w:before="0"/>
              <w:rPr>
                <w:rFonts w:cs="Arial"/>
                <w:bCs/>
                <w:szCs w:val="18"/>
              </w:rPr>
            </w:pPr>
          </w:p>
        </w:tc>
        <w:tc>
          <w:tcPr>
            <w:tcW w:w="2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50C20AC6" w14:textId="77777777" w:rsidR="00280B5A" w:rsidRPr="00DE1804" w:rsidRDefault="00280B5A" w:rsidP="00757E5C">
            <w:pPr>
              <w:spacing w:before="0"/>
              <w:rPr>
                <w:rFonts w:cs="Arial"/>
                <w:bCs/>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3F243BA0" w14:textId="77777777" w:rsidR="00280B5A" w:rsidRPr="00DE1804" w:rsidRDefault="00280B5A" w:rsidP="00757E5C">
            <w:pPr>
              <w:spacing w:before="0"/>
              <w:rPr>
                <w:rFonts w:cs="Arial"/>
                <w:bCs/>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6C103FF7" w14:textId="77777777" w:rsidR="00280B5A" w:rsidRPr="00DE1804" w:rsidRDefault="00280B5A" w:rsidP="00757E5C">
            <w:pPr>
              <w:spacing w:before="0"/>
              <w:rPr>
                <w:rFonts w:cs="Arial"/>
                <w:bCs/>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4672D493" w14:textId="77777777" w:rsidR="00280B5A" w:rsidRPr="00DE1804" w:rsidRDefault="00280B5A" w:rsidP="00757E5C">
            <w:pPr>
              <w:spacing w:before="0"/>
              <w:rPr>
                <w:rFonts w:cs="Arial"/>
                <w:bCs/>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3E51F055" w14:textId="77777777" w:rsidR="00280B5A" w:rsidRPr="00DE1804" w:rsidRDefault="00280B5A" w:rsidP="00757E5C">
            <w:pPr>
              <w:spacing w:before="0"/>
              <w:rPr>
                <w:rFonts w:cs="Arial"/>
                <w:bCs/>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687DBA0E" w14:textId="77777777" w:rsidR="00280B5A" w:rsidRPr="00DE1804" w:rsidRDefault="00280B5A" w:rsidP="00757E5C">
            <w:pPr>
              <w:spacing w:before="0"/>
              <w:rPr>
                <w:rFonts w:cs="Arial"/>
                <w:bCs/>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3A57885F" w14:textId="77777777" w:rsidR="00280B5A" w:rsidRPr="00DE1804" w:rsidRDefault="00280B5A" w:rsidP="00757E5C">
            <w:pPr>
              <w:spacing w:before="0"/>
              <w:rPr>
                <w:rFonts w:cs="Arial"/>
                <w:bCs/>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4B1783D2" w14:textId="77777777" w:rsidR="00280B5A" w:rsidRPr="00DE1804" w:rsidRDefault="00280B5A" w:rsidP="00757E5C">
            <w:pPr>
              <w:spacing w:before="0"/>
              <w:rPr>
                <w:rFonts w:cs="Arial"/>
                <w:bCs/>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6028EAED" w14:textId="77777777" w:rsidR="00280B5A" w:rsidRPr="00DE1804" w:rsidRDefault="00280B5A" w:rsidP="00757E5C">
            <w:pPr>
              <w:spacing w:before="0"/>
              <w:rPr>
                <w:rFonts w:cs="Arial"/>
                <w:bCs/>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1CC9658F" w14:textId="77777777" w:rsidR="00280B5A" w:rsidRPr="00DE1804" w:rsidRDefault="00280B5A" w:rsidP="00757E5C">
            <w:pPr>
              <w:spacing w:before="0"/>
              <w:rPr>
                <w:rFonts w:cs="Arial"/>
                <w:bCs/>
                <w:szCs w:val="18"/>
              </w:rPr>
            </w:pPr>
          </w:p>
        </w:tc>
        <w:tc>
          <w:tcPr>
            <w:tcW w:w="1679" w:type="dxa"/>
            <w:tcBorders>
              <w:top w:val="nil"/>
              <w:left w:val="single" w:sz="4" w:space="0" w:color="FFFFFF" w:themeColor="background1"/>
              <w:bottom w:val="nil"/>
              <w:right w:val="nil"/>
            </w:tcBorders>
            <w:shd w:val="clear" w:color="auto" w:fill="auto"/>
            <w:vAlign w:val="center"/>
          </w:tcPr>
          <w:p w14:paraId="7549E228" w14:textId="77777777" w:rsidR="00280B5A" w:rsidRPr="00DE1804" w:rsidRDefault="00280B5A" w:rsidP="00757E5C">
            <w:pPr>
              <w:spacing w:before="0"/>
              <w:rPr>
                <w:rFonts w:cs="Arial"/>
                <w:bCs/>
                <w:szCs w:val="18"/>
              </w:rPr>
            </w:pPr>
          </w:p>
        </w:tc>
        <w:tc>
          <w:tcPr>
            <w:tcW w:w="992" w:type="dxa"/>
            <w:tcBorders>
              <w:top w:val="nil"/>
              <w:left w:val="nil"/>
              <w:bottom w:val="nil"/>
              <w:right w:val="nil"/>
            </w:tcBorders>
            <w:shd w:val="clear" w:color="auto" w:fill="auto"/>
            <w:vAlign w:val="center"/>
          </w:tcPr>
          <w:p w14:paraId="2E76161D" w14:textId="77777777" w:rsidR="00280B5A" w:rsidRPr="00DE1804" w:rsidRDefault="00280B5A" w:rsidP="00757E5C">
            <w:pPr>
              <w:spacing w:before="0"/>
              <w:rPr>
                <w:rFonts w:cs="Arial"/>
                <w:bCs/>
                <w:szCs w:val="18"/>
              </w:rPr>
            </w:pPr>
          </w:p>
        </w:tc>
      </w:tr>
      <w:tr w:rsidR="00280B5A" w:rsidRPr="00DE1804" w14:paraId="48F73928" w14:textId="77777777" w:rsidTr="00E411B3">
        <w:tc>
          <w:tcPr>
            <w:tcW w:w="1498" w:type="dxa"/>
            <w:tcBorders>
              <w:top w:val="nil"/>
              <w:left w:val="nil"/>
              <w:bottom w:val="nil"/>
              <w:right w:val="nil"/>
            </w:tcBorders>
            <w:shd w:val="clear" w:color="auto" w:fill="auto"/>
            <w:vAlign w:val="center"/>
          </w:tcPr>
          <w:p w14:paraId="0D744A50" w14:textId="77777777" w:rsidR="00280B5A" w:rsidRPr="00DE1804" w:rsidRDefault="00280B5A" w:rsidP="00757E5C">
            <w:pPr>
              <w:spacing w:before="0"/>
              <w:rPr>
                <w:rFonts w:cs="Arial"/>
                <w:bCs/>
                <w:color w:val="000000" w:themeColor="text1"/>
                <w:szCs w:val="18"/>
              </w:rPr>
            </w:pPr>
            <w:r w:rsidRPr="00DE1804">
              <w:rPr>
                <w:rFonts w:cs="Arial"/>
                <w:bCs/>
                <w:color w:val="000000" w:themeColor="text1"/>
                <w:szCs w:val="18"/>
              </w:rPr>
              <w:t>Functionality</w:t>
            </w:r>
          </w:p>
          <w:p w14:paraId="4153A02E" w14:textId="77777777" w:rsidR="00280B5A" w:rsidRPr="00DE1804" w:rsidRDefault="00280B5A" w:rsidP="00757E5C">
            <w:pPr>
              <w:spacing w:before="0"/>
              <w:rPr>
                <w:rFonts w:cs="Arial"/>
                <w:bCs/>
                <w:color w:val="000000" w:themeColor="text1"/>
                <w:szCs w:val="18"/>
              </w:rPr>
            </w:pPr>
            <w:r w:rsidRPr="00DE1804">
              <w:rPr>
                <w:rFonts w:cs="Arial"/>
                <w:bCs/>
                <w:color w:val="000000" w:themeColor="text1"/>
                <w:szCs w:val="18"/>
              </w:rPr>
              <w:t>(upgrades)</w:t>
            </w:r>
          </w:p>
        </w:tc>
        <w:tc>
          <w:tcPr>
            <w:tcW w:w="553" w:type="dxa"/>
            <w:tcBorders>
              <w:top w:val="nil"/>
              <w:left w:val="nil"/>
              <w:bottom w:val="nil"/>
              <w:right w:val="single" w:sz="4" w:space="0" w:color="FFFFFF" w:themeColor="background1"/>
            </w:tcBorders>
            <w:shd w:val="clear" w:color="auto" w:fill="auto"/>
            <w:vAlign w:val="center"/>
          </w:tcPr>
          <w:p w14:paraId="4034C945" w14:textId="77777777" w:rsidR="00280B5A" w:rsidRPr="00DE1804" w:rsidRDefault="00280B5A" w:rsidP="00757E5C">
            <w:pPr>
              <w:spacing w:before="0"/>
              <w:rPr>
                <w:rFonts w:cs="Arial"/>
                <w:bCs/>
                <w:szCs w:val="18"/>
              </w:rPr>
            </w:pPr>
            <w:r w:rsidRPr="00DE1804">
              <w:rPr>
                <w:rFonts w:cs="Arial"/>
                <w:bCs/>
                <w:szCs w:val="18"/>
              </w:rPr>
              <w:t>95%</w:t>
            </w:r>
          </w:p>
        </w:tc>
        <w:tc>
          <w:tcPr>
            <w:tcW w:w="28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441A3DA0" w14:textId="77777777" w:rsidR="00280B5A" w:rsidRPr="00DE1804" w:rsidRDefault="00280B5A" w:rsidP="00757E5C">
            <w:pPr>
              <w:spacing w:before="0"/>
              <w:rPr>
                <w:rFonts w:cs="Arial"/>
                <w:bCs/>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3DBAE9A2" w14:textId="77777777" w:rsidR="00280B5A" w:rsidRPr="00DE1804" w:rsidRDefault="00280B5A" w:rsidP="00757E5C">
            <w:pPr>
              <w:spacing w:before="0"/>
              <w:rPr>
                <w:rFonts w:cs="Arial"/>
                <w:bCs/>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46A1C2C5" w14:textId="77777777" w:rsidR="00280B5A" w:rsidRPr="00DE1804" w:rsidRDefault="00280B5A" w:rsidP="00757E5C">
            <w:pPr>
              <w:spacing w:before="0"/>
              <w:rPr>
                <w:rFonts w:cs="Arial"/>
                <w:bCs/>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46B9CE04" w14:textId="77777777" w:rsidR="00280B5A" w:rsidRPr="00DE1804" w:rsidRDefault="00280B5A" w:rsidP="00757E5C">
            <w:pPr>
              <w:spacing w:before="0"/>
              <w:rPr>
                <w:rFonts w:cs="Arial"/>
                <w:bCs/>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6121501C" w14:textId="77777777" w:rsidR="00280B5A" w:rsidRPr="00DE1804" w:rsidRDefault="00280B5A" w:rsidP="00757E5C">
            <w:pPr>
              <w:spacing w:before="0"/>
              <w:rPr>
                <w:rFonts w:cs="Arial"/>
                <w:bCs/>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560B2826" w14:textId="77777777" w:rsidR="00280B5A" w:rsidRPr="00DE1804" w:rsidRDefault="00280B5A" w:rsidP="00757E5C">
            <w:pPr>
              <w:spacing w:before="0"/>
              <w:rPr>
                <w:rFonts w:cs="Arial"/>
                <w:bCs/>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05101BD1" w14:textId="77777777" w:rsidR="00280B5A" w:rsidRPr="00DE1804" w:rsidRDefault="00280B5A" w:rsidP="00757E5C">
            <w:pPr>
              <w:spacing w:before="0"/>
              <w:rPr>
                <w:rFonts w:cs="Arial"/>
                <w:bCs/>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5607C484" w14:textId="77777777" w:rsidR="00280B5A" w:rsidRPr="00DE1804" w:rsidRDefault="00280B5A" w:rsidP="00757E5C">
            <w:pPr>
              <w:spacing w:before="0"/>
              <w:rPr>
                <w:rFonts w:cs="Arial"/>
                <w:bCs/>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030AE083" w14:textId="77777777" w:rsidR="00280B5A" w:rsidRPr="00DE1804" w:rsidRDefault="00280B5A" w:rsidP="00757E5C">
            <w:pPr>
              <w:spacing w:before="0"/>
              <w:rPr>
                <w:rFonts w:cs="Arial"/>
                <w:bCs/>
                <w:szCs w:val="18"/>
              </w:rPr>
            </w:pPr>
          </w:p>
        </w:tc>
        <w:tc>
          <w:tcPr>
            <w:tcW w:w="28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5353ABEC" w14:textId="77777777" w:rsidR="00280B5A" w:rsidRPr="00DE1804" w:rsidRDefault="00280B5A" w:rsidP="00757E5C">
            <w:pPr>
              <w:spacing w:before="0"/>
              <w:rPr>
                <w:rFonts w:cs="Arial"/>
                <w:bCs/>
                <w:szCs w:val="18"/>
              </w:rPr>
            </w:pPr>
          </w:p>
        </w:tc>
        <w:tc>
          <w:tcPr>
            <w:tcW w:w="2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4BF76EA1" w14:textId="77777777" w:rsidR="00280B5A" w:rsidRPr="00DE1804" w:rsidRDefault="00280B5A" w:rsidP="00757E5C">
            <w:pPr>
              <w:spacing w:before="0"/>
              <w:rPr>
                <w:rFonts w:cs="Arial"/>
                <w:bCs/>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6E5BE490" w14:textId="77777777" w:rsidR="00280B5A" w:rsidRPr="00DE1804" w:rsidRDefault="00280B5A" w:rsidP="00757E5C">
            <w:pPr>
              <w:spacing w:before="0"/>
              <w:rPr>
                <w:rFonts w:cs="Arial"/>
                <w:bCs/>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565C4C7E" w14:textId="77777777" w:rsidR="00280B5A" w:rsidRPr="00DE1804" w:rsidRDefault="00280B5A" w:rsidP="00757E5C">
            <w:pPr>
              <w:spacing w:before="0"/>
              <w:rPr>
                <w:rFonts w:cs="Arial"/>
                <w:bCs/>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2DEF5212" w14:textId="77777777" w:rsidR="00280B5A" w:rsidRPr="00DE1804" w:rsidRDefault="00280B5A" w:rsidP="00757E5C">
            <w:pPr>
              <w:spacing w:before="0"/>
              <w:rPr>
                <w:rFonts w:cs="Arial"/>
                <w:bCs/>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512C3D47" w14:textId="77777777" w:rsidR="00280B5A" w:rsidRPr="00DE1804" w:rsidRDefault="00280B5A" w:rsidP="00757E5C">
            <w:pPr>
              <w:spacing w:before="0"/>
              <w:rPr>
                <w:rFonts w:cs="Arial"/>
                <w:bCs/>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2937A43C" w14:textId="77777777" w:rsidR="00280B5A" w:rsidRPr="00DE1804" w:rsidRDefault="00280B5A" w:rsidP="00757E5C">
            <w:pPr>
              <w:spacing w:before="0"/>
              <w:rPr>
                <w:rFonts w:cs="Arial"/>
                <w:bCs/>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56A46AA9" w14:textId="77777777" w:rsidR="00280B5A" w:rsidRPr="00DE1804" w:rsidRDefault="00280B5A" w:rsidP="00757E5C">
            <w:pPr>
              <w:spacing w:before="0"/>
              <w:rPr>
                <w:rFonts w:cs="Arial"/>
                <w:bCs/>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7C9CBF91" w14:textId="77777777" w:rsidR="00280B5A" w:rsidRPr="00DE1804" w:rsidRDefault="00280B5A" w:rsidP="00757E5C">
            <w:pPr>
              <w:spacing w:before="0"/>
              <w:rPr>
                <w:rFonts w:cs="Arial"/>
                <w:bCs/>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246E0647" w14:textId="77777777" w:rsidR="00280B5A" w:rsidRPr="00DE1804" w:rsidRDefault="00280B5A" w:rsidP="00757E5C">
            <w:pPr>
              <w:spacing w:before="0"/>
              <w:rPr>
                <w:rFonts w:cs="Arial"/>
                <w:bCs/>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vAlign w:val="center"/>
          </w:tcPr>
          <w:p w14:paraId="2BF39B26" w14:textId="77777777" w:rsidR="00280B5A" w:rsidRPr="00DE1804" w:rsidRDefault="00280B5A" w:rsidP="00757E5C">
            <w:pPr>
              <w:spacing w:before="0"/>
              <w:rPr>
                <w:rFonts w:cs="Arial"/>
                <w:bCs/>
                <w:szCs w:val="18"/>
              </w:rPr>
            </w:pPr>
          </w:p>
        </w:tc>
        <w:tc>
          <w:tcPr>
            <w:tcW w:w="1679" w:type="dxa"/>
            <w:tcBorders>
              <w:top w:val="nil"/>
              <w:left w:val="single" w:sz="4" w:space="0" w:color="FFFFFF" w:themeColor="background1"/>
              <w:bottom w:val="nil"/>
              <w:right w:val="nil"/>
            </w:tcBorders>
            <w:vAlign w:val="center"/>
          </w:tcPr>
          <w:p w14:paraId="3B93D3FA" w14:textId="2784E03E" w:rsidR="00280B5A" w:rsidRPr="00DE1804" w:rsidRDefault="00280B5A" w:rsidP="00D17F29">
            <w:pPr>
              <w:spacing w:before="0"/>
              <w:rPr>
                <w:rFonts w:cs="Arial"/>
                <w:bCs/>
                <w:szCs w:val="18"/>
              </w:rPr>
            </w:pPr>
            <w:r w:rsidRPr="00DE1804">
              <w:rPr>
                <w:rFonts w:cs="Arial"/>
                <w:bCs/>
                <w:szCs w:val="18"/>
              </w:rPr>
              <w:t>Data confidence</w:t>
            </w:r>
          </w:p>
        </w:tc>
        <w:tc>
          <w:tcPr>
            <w:tcW w:w="992" w:type="dxa"/>
            <w:tcBorders>
              <w:top w:val="nil"/>
              <w:left w:val="nil"/>
              <w:bottom w:val="nil"/>
              <w:right w:val="nil"/>
            </w:tcBorders>
            <w:vAlign w:val="center"/>
          </w:tcPr>
          <w:p w14:paraId="3137E920" w14:textId="77777777" w:rsidR="00280B5A" w:rsidRPr="00DE1804" w:rsidRDefault="00280B5A" w:rsidP="00757E5C">
            <w:pPr>
              <w:spacing w:before="0"/>
              <w:rPr>
                <w:rFonts w:cs="Arial"/>
                <w:bCs/>
                <w:szCs w:val="18"/>
              </w:rPr>
            </w:pPr>
            <w:r w:rsidRPr="00DE1804">
              <w:rPr>
                <w:rFonts w:cs="Arial"/>
                <w:bCs/>
                <w:szCs w:val="18"/>
              </w:rPr>
              <w:t>Low</w:t>
            </w:r>
          </w:p>
        </w:tc>
      </w:tr>
      <w:tr w:rsidR="00280B5A" w:rsidRPr="00DE1804" w14:paraId="49700491" w14:textId="77777777" w:rsidTr="00E411B3">
        <w:tc>
          <w:tcPr>
            <w:tcW w:w="1498" w:type="dxa"/>
            <w:tcBorders>
              <w:top w:val="nil"/>
              <w:left w:val="nil"/>
              <w:bottom w:val="nil"/>
              <w:right w:val="nil"/>
            </w:tcBorders>
            <w:shd w:val="clear" w:color="auto" w:fill="auto"/>
            <w:vAlign w:val="center"/>
          </w:tcPr>
          <w:p w14:paraId="4F5886C7" w14:textId="77777777" w:rsidR="00280B5A" w:rsidRPr="00DE1804" w:rsidRDefault="00280B5A" w:rsidP="00757E5C">
            <w:pPr>
              <w:spacing w:before="0"/>
              <w:rPr>
                <w:rFonts w:cs="Arial"/>
                <w:bCs/>
                <w:color w:val="000000" w:themeColor="text1"/>
                <w:szCs w:val="18"/>
              </w:rPr>
            </w:pPr>
          </w:p>
        </w:tc>
        <w:tc>
          <w:tcPr>
            <w:tcW w:w="553" w:type="dxa"/>
            <w:tcBorders>
              <w:top w:val="nil"/>
              <w:left w:val="nil"/>
              <w:bottom w:val="nil"/>
              <w:right w:val="single" w:sz="4" w:space="0" w:color="FFFFFF" w:themeColor="background1"/>
            </w:tcBorders>
            <w:shd w:val="clear" w:color="auto" w:fill="auto"/>
            <w:vAlign w:val="center"/>
          </w:tcPr>
          <w:p w14:paraId="12375291" w14:textId="77777777" w:rsidR="00280B5A" w:rsidRPr="00DE1804" w:rsidRDefault="00280B5A" w:rsidP="00757E5C">
            <w:pPr>
              <w:spacing w:before="0"/>
              <w:rPr>
                <w:rFonts w:cs="Arial"/>
                <w:bCs/>
                <w:szCs w:val="18"/>
              </w:rPr>
            </w:pPr>
          </w:p>
        </w:tc>
        <w:tc>
          <w:tcPr>
            <w:tcW w:w="28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6F674915" w14:textId="77777777" w:rsidR="00280B5A" w:rsidRPr="00DE1804" w:rsidRDefault="00280B5A" w:rsidP="00757E5C">
            <w:pPr>
              <w:spacing w:before="0"/>
              <w:rPr>
                <w:rFonts w:cs="Arial"/>
                <w:bCs/>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686BA49C" w14:textId="77777777" w:rsidR="00280B5A" w:rsidRPr="00DE1804" w:rsidRDefault="00280B5A" w:rsidP="00757E5C">
            <w:pPr>
              <w:spacing w:before="0"/>
              <w:rPr>
                <w:rFonts w:cs="Arial"/>
                <w:bCs/>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0496E9CA" w14:textId="77777777" w:rsidR="00280B5A" w:rsidRPr="00DE1804" w:rsidRDefault="00280B5A" w:rsidP="00757E5C">
            <w:pPr>
              <w:spacing w:before="0"/>
              <w:rPr>
                <w:rFonts w:cs="Arial"/>
                <w:bCs/>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2C939A30" w14:textId="77777777" w:rsidR="00280B5A" w:rsidRPr="00DE1804" w:rsidRDefault="00280B5A" w:rsidP="00757E5C">
            <w:pPr>
              <w:spacing w:before="0"/>
              <w:rPr>
                <w:rFonts w:cs="Arial"/>
                <w:bCs/>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358EF8EF" w14:textId="77777777" w:rsidR="00280B5A" w:rsidRPr="00DE1804" w:rsidRDefault="00280B5A" w:rsidP="00757E5C">
            <w:pPr>
              <w:spacing w:before="0"/>
              <w:rPr>
                <w:rFonts w:cs="Arial"/>
                <w:bCs/>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48F0A5F7" w14:textId="77777777" w:rsidR="00280B5A" w:rsidRPr="00DE1804" w:rsidRDefault="00280B5A" w:rsidP="00757E5C">
            <w:pPr>
              <w:spacing w:before="0"/>
              <w:rPr>
                <w:rFonts w:cs="Arial"/>
                <w:bCs/>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531BD6F6" w14:textId="77777777" w:rsidR="00280B5A" w:rsidRPr="00DE1804" w:rsidRDefault="00280B5A" w:rsidP="00757E5C">
            <w:pPr>
              <w:spacing w:before="0"/>
              <w:rPr>
                <w:rFonts w:cs="Arial"/>
                <w:bCs/>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6E127A39" w14:textId="77777777" w:rsidR="00280B5A" w:rsidRPr="00DE1804" w:rsidRDefault="00280B5A" w:rsidP="00757E5C">
            <w:pPr>
              <w:spacing w:before="0"/>
              <w:rPr>
                <w:rFonts w:cs="Arial"/>
                <w:bCs/>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55E7DB43" w14:textId="77777777" w:rsidR="00280B5A" w:rsidRPr="00DE1804" w:rsidRDefault="00280B5A" w:rsidP="00757E5C">
            <w:pPr>
              <w:spacing w:before="0"/>
              <w:rPr>
                <w:rFonts w:cs="Arial"/>
                <w:bCs/>
                <w:szCs w:val="18"/>
              </w:rPr>
            </w:pPr>
          </w:p>
        </w:tc>
        <w:tc>
          <w:tcPr>
            <w:tcW w:w="28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3AD36B3D" w14:textId="77777777" w:rsidR="00280B5A" w:rsidRPr="00DE1804" w:rsidRDefault="00280B5A" w:rsidP="00757E5C">
            <w:pPr>
              <w:spacing w:before="0"/>
              <w:rPr>
                <w:rFonts w:cs="Arial"/>
                <w:bCs/>
                <w:szCs w:val="18"/>
              </w:rPr>
            </w:pPr>
          </w:p>
        </w:tc>
        <w:tc>
          <w:tcPr>
            <w:tcW w:w="2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5BC5CB17" w14:textId="77777777" w:rsidR="00280B5A" w:rsidRPr="00DE1804" w:rsidRDefault="00280B5A" w:rsidP="00757E5C">
            <w:pPr>
              <w:spacing w:before="0"/>
              <w:rPr>
                <w:rFonts w:cs="Arial"/>
                <w:bCs/>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4E0D1995" w14:textId="77777777" w:rsidR="00280B5A" w:rsidRPr="00DE1804" w:rsidRDefault="00280B5A" w:rsidP="00757E5C">
            <w:pPr>
              <w:spacing w:before="0"/>
              <w:rPr>
                <w:rFonts w:cs="Arial"/>
                <w:bCs/>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679B3601" w14:textId="77777777" w:rsidR="00280B5A" w:rsidRPr="00DE1804" w:rsidRDefault="00280B5A" w:rsidP="00757E5C">
            <w:pPr>
              <w:spacing w:before="0"/>
              <w:rPr>
                <w:rFonts w:cs="Arial"/>
                <w:bCs/>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4873AC24" w14:textId="77777777" w:rsidR="00280B5A" w:rsidRPr="00DE1804" w:rsidRDefault="00280B5A" w:rsidP="00757E5C">
            <w:pPr>
              <w:spacing w:before="0"/>
              <w:rPr>
                <w:rFonts w:cs="Arial"/>
                <w:bCs/>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189FAA83" w14:textId="77777777" w:rsidR="00280B5A" w:rsidRPr="00DE1804" w:rsidRDefault="00280B5A" w:rsidP="00757E5C">
            <w:pPr>
              <w:spacing w:before="0"/>
              <w:rPr>
                <w:rFonts w:cs="Arial"/>
                <w:bCs/>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405D175E" w14:textId="77777777" w:rsidR="00280B5A" w:rsidRPr="00DE1804" w:rsidRDefault="00280B5A" w:rsidP="00757E5C">
            <w:pPr>
              <w:spacing w:before="0"/>
              <w:rPr>
                <w:rFonts w:cs="Arial"/>
                <w:bCs/>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4E563854" w14:textId="77777777" w:rsidR="00280B5A" w:rsidRPr="00DE1804" w:rsidRDefault="00280B5A" w:rsidP="00757E5C">
            <w:pPr>
              <w:spacing w:before="0"/>
              <w:rPr>
                <w:rFonts w:cs="Arial"/>
                <w:bCs/>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5CBBDDC8" w14:textId="77777777" w:rsidR="00280B5A" w:rsidRPr="00DE1804" w:rsidRDefault="00280B5A" w:rsidP="00757E5C">
            <w:pPr>
              <w:spacing w:before="0"/>
              <w:rPr>
                <w:rFonts w:cs="Arial"/>
                <w:bCs/>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2E3837BF" w14:textId="77777777" w:rsidR="00280B5A" w:rsidRPr="00DE1804" w:rsidRDefault="00280B5A" w:rsidP="00757E5C">
            <w:pPr>
              <w:spacing w:before="0"/>
              <w:rPr>
                <w:rFonts w:cs="Arial"/>
                <w:bCs/>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3DBF580E" w14:textId="77777777" w:rsidR="00280B5A" w:rsidRPr="00DE1804" w:rsidRDefault="00280B5A" w:rsidP="00757E5C">
            <w:pPr>
              <w:spacing w:before="0"/>
              <w:rPr>
                <w:rFonts w:cs="Arial"/>
                <w:bCs/>
                <w:szCs w:val="18"/>
              </w:rPr>
            </w:pPr>
          </w:p>
        </w:tc>
        <w:tc>
          <w:tcPr>
            <w:tcW w:w="1679" w:type="dxa"/>
            <w:tcBorders>
              <w:top w:val="nil"/>
              <w:left w:val="single" w:sz="4" w:space="0" w:color="FFFFFF" w:themeColor="background1"/>
              <w:bottom w:val="nil"/>
              <w:right w:val="nil"/>
            </w:tcBorders>
            <w:shd w:val="clear" w:color="auto" w:fill="auto"/>
            <w:vAlign w:val="center"/>
          </w:tcPr>
          <w:p w14:paraId="70A1D75E" w14:textId="77777777" w:rsidR="00280B5A" w:rsidRPr="00DE1804" w:rsidRDefault="00280B5A" w:rsidP="00757E5C">
            <w:pPr>
              <w:spacing w:before="0"/>
              <w:rPr>
                <w:rFonts w:cs="Arial"/>
                <w:bCs/>
                <w:szCs w:val="18"/>
              </w:rPr>
            </w:pPr>
          </w:p>
        </w:tc>
        <w:tc>
          <w:tcPr>
            <w:tcW w:w="992" w:type="dxa"/>
            <w:tcBorders>
              <w:top w:val="nil"/>
              <w:left w:val="nil"/>
              <w:bottom w:val="nil"/>
              <w:right w:val="nil"/>
            </w:tcBorders>
            <w:shd w:val="clear" w:color="auto" w:fill="auto"/>
            <w:vAlign w:val="center"/>
          </w:tcPr>
          <w:p w14:paraId="0BD01987" w14:textId="77777777" w:rsidR="00280B5A" w:rsidRPr="00DE1804" w:rsidRDefault="00280B5A" w:rsidP="00757E5C">
            <w:pPr>
              <w:spacing w:before="0"/>
              <w:rPr>
                <w:rFonts w:cs="Arial"/>
                <w:bCs/>
                <w:szCs w:val="18"/>
              </w:rPr>
            </w:pPr>
          </w:p>
        </w:tc>
      </w:tr>
      <w:tr w:rsidR="00280B5A" w:rsidRPr="00DE1804" w14:paraId="55505D25" w14:textId="77777777" w:rsidTr="00E411B3">
        <w:tc>
          <w:tcPr>
            <w:tcW w:w="1498" w:type="dxa"/>
            <w:tcBorders>
              <w:top w:val="nil"/>
              <w:left w:val="nil"/>
              <w:bottom w:val="nil"/>
              <w:right w:val="nil"/>
            </w:tcBorders>
            <w:shd w:val="clear" w:color="auto" w:fill="auto"/>
            <w:vAlign w:val="center"/>
          </w:tcPr>
          <w:p w14:paraId="696C152D" w14:textId="77777777" w:rsidR="00280B5A" w:rsidRPr="00DE1804" w:rsidRDefault="00280B5A" w:rsidP="00757E5C">
            <w:pPr>
              <w:spacing w:before="0"/>
              <w:rPr>
                <w:rFonts w:cs="Arial"/>
                <w:bCs/>
                <w:color w:val="000000" w:themeColor="text1"/>
                <w:szCs w:val="18"/>
              </w:rPr>
            </w:pPr>
            <w:r w:rsidRPr="00DE1804">
              <w:rPr>
                <w:rFonts w:cs="Arial"/>
                <w:bCs/>
                <w:color w:val="000000" w:themeColor="text1"/>
                <w:szCs w:val="18"/>
              </w:rPr>
              <w:t>Capacity</w:t>
            </w:r>
          </w:p>
          <w:p w14:paraId="72754BC4" w14:textId="77777777" w:rsidR="00280B5A" w:rsidRPr="00DE1804" w:rsidRDefault="00280B5A" w:rsidP="00757E5C">
            <w:pPr>
              <w:spacing w:before="0"/>
              <w:rPr>
                <w:rFonts w:cs="Arial"/>
                <w:bCs/>
                <w:color w:val="000000" w:themeColor="text1"/>
                <w:szCs w:val="18"/>
              </w:rPr>
            </w:pPr>
            <w:r w:rsidRPr="00DE1804">
              <w:rPr>
                <w:rFonts w:cs="Arial"/>
                <w:bCs/>
                <w:color w:val="000000" w:themeColor="text1"/>
                <w:szCs w:val="18"/>
              </w:rPr>
              <w:t>(expansions)</w:t>
            </w:r>
          </w:p>
        </w:tc>
        <w:tc>
          <w:tcPr>
            <w:tcW w:w="553" w:type="dxa"/>
            <w:tcBorders>
              <w:top w:val="nil"/>
              <w:left w:val="nil"/>
              <w:bottom w:val="nil"/>
              <w:right w:val="single" w:sz="4" w:space="0" w:color="FFFFFF" w:themeColor="background1"/>
            </w:tcBorders>
            <w:shd w:val="clear" w:color="auto" w:fill="auto"/>
            <w:vAlign w:val="center"/>
          </w:tcPr>
          <w:p w14:paraId="18E8980A" w14:textId="77777777" w:rsidR="00280B5A" w:rsidRPr="00DE1804" w:rsidRDefault="00280B5A" w:rsidP="00757E5C">
            <w:pPr>
              <w:spacing w:before="0"/>
              <w:rPr>
                <w:rFonts w:cs="Arial"/>
                <w:bCs/>
                <w:szCs w:val="18"/>
              </w:rPr>
            </w:pPr>
            <w:r w:rsidRPr="00DE1804">
              <w:rPr>
                <w:rFonts w:cs="Arial"/>
                <w:bCs/>
                <w:szCs w:val="18"/>
              </w:rPr>
              <w:t>90%</w:t>
            </w:r>
          </w:p>
        </w:tc>
        <w:tc>
          <w:tcPr>
            <w:tcW w:w="28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2E1D7899" w14:textId="77777777" w:rsidR="00280B5A" w:rsidRPr="00DE1804" w:rsidRDefault="00280B5A" w:rsidP="00757E5C">
            <w:pPr>
              <w:spacing w:before="0"/>
              <w:rPr>
                <w:rFonts w:cs="Arial"/>
                <w:bCs/>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3BA84B91" w14:textId="77777777" w:rsidR="00280B5A" w:rsidRPr="00DE1804" w:rsidRDefault="00280B5A" w:rsidP="00757E5C">
            <w:pPr>
              <w:spacing w:before="0"/>
              <w:rPr>
                <w:rFonts w:cs="Arial"/>
                <w:bCs/>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4267C62E" w14:textId="77777777" w:rsidR="00280B5A" w:rsidRPr="00DE1804" w:rsidRDefault="00280B5A" w:rsidP="00757E5C">
            <w:pPr>
              <w:spacing w:before="0"/>
              <w:rPr>
                <w:rFonts w:cs="Arial"/>
                <w:bCs/>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222A97A6" w14:textId="77777777" w:rsidR="00280B5A" w:rsidRPr="00DE1804" w:rsidRDefault="00280B5A" w:rsidP="00757E5C">
            <w:pPr>
              <w:spacing w:before="0"/>
              <w:rPr>
                <w:rFonts w:cs="Arial"/>
                <w:bCs/>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570872FA" w14:textId="77777777" w:rsidR="00280B5A" w:rsidRPr="00DE1804" w:rsidRDefault="00280B5A" w:rsidP="00757E5C">
            <w:pPr>
              <w:spacing w:before="0"/>
              <w:rPr>
                <w:rFonts w:cs="Arial"/>
                <w:bCs/>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7A2FB915" w14:textId="77777777" w:rsidR="00280B5A" w:rsidRPr="00DE1804" w:rsidRDefault="00280B5A" w:rsidP="00757E5C">
            <w:pPr>
              <w:spacing w:before="0"/>
              <w:rPr>
                <w:rFonts w:cs="Arial"/>
                <w:bCs/>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13DC59C9" w14:textId="77777777" w:rsidR="00280B5A" w:rsidRPr="00DE1804" w:rsidRDefault="00280B5A" w:rsidP="00757E5C">
            <w:pPr>
              <w:spacing w:before="0"/>
              <w:rPr>
                <w:rFonts w:cs="Arial"/>
                <w:bCs/>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076D30F1" w14:textId="77777777" w:rsidR="00280B5A" w:rsidRPr="00DE1804" w:rsidRDefault="00280B5A" w:rsidP="00757E5C">
            <w:pPr>
              <w:spacing w:before="0"/>
              <w:rPr>
                <w:rFonts w:cs="Arial"/>
                <w:bCs/>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02FB3484" w14:textId="77777777" w:rsidR="00280B5A" w:rsidRPr="00DE1804" w:rsidRDefault="00280B5A" w:rsidP="00757E5C">
            <w:pPr>
              <w:spacing w:before="0"/>
              <w:rPr>
                <w:rFonts w:cs="Arial"/>
                <w:bCs/>
                <w:szCs w:val="18"/>
              </w:rPr>
            </w:pPr>
          </w:p>
        </w:tc>
        <w:tc>
          <w:tcPr>
            <w:tcW w:w="28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7A1A70CF" w14:textId="77777777" w:rsidR="00280B5A" w:rsidRPr="00DE1804" w:rsidRDefault="00280B5A" w:rsidP="00757E5C">
            <w:pPr>
              <w:spacing w:before="0"/>
              <w:rPr>
                <w:rFonts w:cs="Arial"/>
                <w:bCs/>
                <w:szCs w:val="18"/>
              </w:rPr>
            </w:pPr>
          </w:p>
        </w:tc>
        <w:tc>
          <w:tcPr>
            <w:tcW w:w="2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6366B2A1" w14:textId="77777777" w:rsidR="00280B5A" w:rsidRPr="00DE1804" w:rsidRDefault="00280B5A" w:rsidP="00757E5C">
            <w:pPr>
              <w:spacing w:before="0"/>
              <w:rPr>
                <w:rFonts w:cs="Arial"/>
                <w:bCs/>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75DFBDF3" w14:textId="77777777" w:rsidR="00280B5A" w:rsidRPr="00DE1804" w:rsidRDefault="00280B5A" w:rsidP="00757E5C">
            <w:pPr>
              <w:spacing w:before="0"/>
              <w:rPr>
                <w:rFonts w:cs="Arial"/>
                <w:bCs/>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23870FF6" w14:textId="77777777" w:rsidR="00280B5A" w:rsidRPr="00DE1804" w:rsidRDefault="00280B5A" w:rsidP="00757E5C">
            <w:pPr>
              <w:spacing w:before="0"/>
              <w:rPr>
                <w:rFonts w:cs="Arial"/>
                <w:bCs/>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0F7C0D70" w14:textId="77777777" w:rsidR="00280B5A" w:rsidRPr="00DE1804" w:rsidRDefault="00280B5A" w:rsidP="00757E5C">
            <w:pPr>
              <w:spacing w:before="0"/>
              <w:rPr>
                <w:rFonts w:cs="Arial"/>
                <w:bCs/>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251C3697" w14:textId="77777777" w:rsidR="00280B5A" w:rsidRPr="00DE1804" w:rsidRDefault="00280B5A" w:rsidP="00757E5C">
            <w:pPr>
              <w:spacing w:before="0"/>
              <w:rPr>
                <w:rFonts w:cs="Arial"/>
                <w:bCs/>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4666FB79" w14:textId="77777777" w:rsidR="00280B5A" w:rsidRPr="00DE1804" w:rsidRDefault="00280B5A" w:rsidP="00757E5C">
            <w:pPr>
              <w:spacing w:before="0"/>
              <w:rPr>
                <w:rFonts w:cs="Arial"/>
                <w:bCs/>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77CA28C5" w14:textId="77777777" w:rsidR="00280B5A" w:rsidRPr="00DE1804" w:rsidRDefault="00280B5A" w:rsidP="00757E5C">
            <w:pPr>
              <w:spacing w:before="0"/>
              <w:rPr>
                <w:rFonts w:cs="Arial"/>
                <w:bCs/>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218B0946" w14:textId="77777777" w:rsidR="00280B5A" w:rsidRPr="00DE1804" w:rsidRDefault="00280B5A" w:rsidP="00757E5C">
            <w:pPr>
              <w:spacing w:before="0"/>
              <w:rPr>
                <w:rFonts w:cs="Arial"/>
                <w:bCs/>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vAlign w:val="center"/>
          </w:tcPr>
          <w:p w14:paraId="6DEF9812" w14:textId="77777777" w:rsidR="00280B5A" w:rsidRPr="00DE1804" w:rsidRDefault="00280B5A" w:rsidP="00757E5C">
            <w:pPr>
              <w:spacing w:before="0"/>
              <w:rPr>
                <w:rFonts w:cs="Arial"/>
                <w:bCs/>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vAlign w:val="center"/>
          </w:tcPr>
          <w:p w14:paraId="1BA9DBFC" w14:textId="77777777" w:rsidR="00280B5A" w:rsidRPr="00DE1804" w:rsidRDefault="00280B5A" w:rsidP="00757E5C">
            <w:pPr>
              <w:spacing w:before="0"/>
              <w:rPr>
                <w:rFonts w:cs="Arial"/>
                <w:bCs/>
                <w:szCs w:val="18"/>
              </w:rPr>
            </w:pPr>
          </w:p>
        </w:tc>
        <w:tc>
          <w:tcPr>
            <w:tcW w:w="1679" w:type="dxa"/>
            <w:tcBorders>
              <w:top w:val="nil"/>
              <w:left w:val="single" w:sz="4" w:space="0" w:color="FFFFFF" w:themeColor="background1"/>
              <w:bottom w:val="nil"/>
              <w:right w:val="nil"/>
            </w:tcBorders>
            <w:vAlign w:val="center"/>
          </w:tcPr>
          <w:p w14:paraId="5E690652" w14:textId="2F9B6B56" w:rsidR="00280B5A" w:rsidRPr="00DE1804" w:rsidRDefault="00280B5A" w:rsidP="00D17F29">
            <w:pPr>
              <w:spacing w:before="0"/>
              <w:rPr>
                <w:rFonts w:cs="Arial"/>
                <w:bCs/>
                <w:szCs w:val="18"/>
              </w:rPr>
            </w:pPr>
            <w:r w:rsidRPr="00DE1804">
              <w:rPr>
                <w:rFonts w:cs="Arial"/>
                <w:bCs/>
                <w:szCs w:val="18"/>
              </w:rPr>
              <w:t>Data confidence</w:t>
            </w:r>
          </w:p>
        </w:tc>
        <w:tc>
          <w:tcPr>
            <w:tcW w:w="992" w:type="dxa"/>
            <w:tcBorders>
              <w:top w:val="nil"/>
              <w:left w:val="nil"/>
              <w:bottom w:val="nil"/>
              <w:right w:val="nil"/>
            </w:tcBorders>
            <w:vAlign w:val="center"/>
          </w:tcPr>
          <w:p w14:paraId="7E246555" w14:textId="77777777" w:rsidR="00280B5A" w:rsidRPr="00DE1804" w:rsidRDefault="00280B5A" w:rsidP="00757E5C">
            <w:pPr>
              <w:spacing w:before="0"/>
              <w:rPr>
                <w:rFonts w:cs="Arial"/>
                <w:bCs/>
                <w:szCs w:val="18"/>
              </w:rPr>
            </w:pPr>
            <w:r w:rsidRPr="00DE1804">
              <w:rPr>
                <w:rFonts w:cs="Arial"/>
                <w:bCs/>
                <w:szCs w:val="18"/>
              </w:rPr>
              <w:t>Low</w:t>
            </w:r>
          </w:p>
        </w:tc>
      </w:tr>
      <w:tr w:rsidR="00280B5A" w:rsidRPr="00DE1804" w14:paraId="11B6CFA8" w14:textId="77777777" w:rsidTr="00E411B3">
        <w:trPr>
          <w:trHeight w:val="211"/>
        </w:trPr>
        <w:tc>
          <w:tcPr>
            <w:tcW w:w="2051" w:type="dxa"/>
            <w:gridSpan w:val="2"/>
            <w:tcBorders>
              <w:top w:val="nil"/>
              <w:left w:val="nil"/>
              <w:bottom w:val="nil"/>
              <w:right w:val="nil"/>
            </w:tcBorders>
            <w:shd w:val="clear" w:color="auto" w:fill="auto"/>
          </w:tcPr>
          <w:p w14:paraId="07124A9B" w14:textId="77777777" w:rsidR="00280B5A" w:rsidRPr="00DE1804" w:rsidRDefault="00280B5A" w:rsidP="00757E5C">
            <w:pPr>
              <w:spacing w:before="0"/>
              <w:rPr>
                <w:rFonts w:ascii="Arial Narrow" w:hAnsi="Arial Narrow"/>
                <w:bCs/>
                <w:szCs w:val="18"/>
                <w:highlight w:val="yellow"/>
              </w:rPr>
            </w:pPr>
          </w:p>
        </w:tc>
        <w:tc>
          <w:tcPr>
            <w:tcW w:w="281" w:type="dxa"/>
            <w:tcBorders>
              <w:top w:val="nil"/>
              <w:left w:val="nil"/>
              <w:bottom w:val="nil"/>
              <w:right w:val="nil"/>
            </w:tcBorders>
            <w:shd w:val="clear" w:color="auto" w:fill="auto"/>
          </w:tcPr>
          <w:p w14:paraId="63C4E0F1" w14:textId="77777777" w:rsidR="00280B5A" w:rsidRPr="00DE1804" w:rsidRDefault="00280B5A" w:rsidP="00757E5C">
            <w:pPr>
              <w:spacing w:before="0"/>
              <w:rPr>
                <w:rFonts w:ascii="Arial Narrow" w:hAnsi="Arial Narrow"/>
                <w:bCs/>
                <w:szCs w:val="18"/>
              </w:rPr>
            </w:pPr>
          </w:p>
        </w:tc>
        <w:tc>
          <w:tcPr>
            <w:tcW w:w="7982" w:type="dxa"/>
            <w:gridSpan w:val="21"/>
            <w:tcBorders>
              <w:top w:val="nil"/>
              <w:left w:val="nil"/>
              <w:bottom w:val="nil"/>
              <w:right w:val="nil"/>
            </w:tcBorders>
            <w:shd w:val="clear" w:color="auto" w:fill="auto"/>
          </w:tcPr>
          <w:p w14:paraId="12F66614" w14:textId="77777777" w:rsidR="00280B5A" w:rsidRPr="00DE1804" w:rsidRDefault="00280B5A" w:rsidP="00757E5C">
            <w:pPr>
              <w:spacing w:before="0"/>
              <w:rPr>
                <w:rFonts w:cs="Arial"/>
                <w:bCs/>
                <w:szCs w:val="18"/>
              </w:rPr>
            </w:pPr>
          </w:p>
        </w:tc>
      </w:tr>
      <w:tr w:rsidR="00280B5A" w:rsidRPr="00DE1804" w14:paraId="0BDB8640" w14:textId="77777777" w:rsidTr="00E411B3">
        <w:trPr>
          <w:trHeight w:val="133"/>
        </w:trPr>
        <w:tc>
          <w:tcPr>
            <w:tcW w:w="2051" w:type="dxa"/>
            <w:gridSpan w:val="2"/>
            <w:tcBorders>
              <w:top w:val="nil"/>
              <w:left w:val="nil"/>
              <w:bottom w:val="nil"/>
              <w:right w:val="nil"/>
            </w:tcBorders>
          </w:tcPr>
          <w:p w14:paraId="2D4910F6" w14:textId="77777777" w:rsidR="00280B5A" w:rsidRPr="00DE1804" w:rsidRDefault="00280B5A" w:rsidP="00757E5C">
            <w:pPr>
              <w:spacing w:before="0"/>
              <w:rPr>
                <w:rFonts w:ascii="Arial Narrow" w:hAnsi="Arial Narrow"/>
                <w:bCs/>
                <w:szCs w:val="18"/>
                <w:highlight w:val="yellow"/>
              </w:rPr>
            </w:pPr>
          </w:p>
        </w:tc>
        <w:tc>
          <w:tcPr>
            <w:tcW w:w="281" w:type="dxa"/>
            <w:tcBorders>
              <w:top w:val="nil"/>
              <w:left w:val="nil"/>
              <w:bottom w:val="nil"/>
              <w:right w:val="nil"/>
            </w:tcBorders>
            <w:shd w:val="clear" w:color="auto" w:fill="FF0000"/>
          </w:tcPr>
          <w:p w14:paraId="671C784B" w14:textId="77777777" w:rsidR="00280B5A" w:rsidRPr="00DE1804" w:rsidRDefault="00280B5A" w:rsidP="00757E5C">
            <w:pPr>
              <w:spacing w:before="0"/>
              <w:rPr>
                <w:rFonts w:ascii="Arial Narrow" w:hAnsi="Arial Narrow"/>
                <w:bCs/>
                <w:szCs w:val="18"/>
              </w:rPr>
            </w:pPr>
          </w:p>
        </w:tc>
        <w:tc>
          <w:tcPr>
            <w:tcW w:w="7982" w:type="dxa"/>
            <w:gridSpan w:val="21"/>
            <w:tcBorders>
              <w:top w:val="nil"/>
              <w:left w:val="nil"/>
              <w:bottom w:val="nil"/>
              <w:right w:val="nil"/>
            </w:tcBorders>
            <w:vAlign w:val="center"/>
          </w:tcPr>
          <w:p w14:paraId="4A3FC7A9" w14:textId="77777777" w:rsidR="00280B5A" w:rsidRPr="00DE1804" w:rsidRDefault="00280B5A" w:rsidP="00757E5C">
            <w:pPr>
              <w:spacing w:before="0"/>
              <w:rPr>
                <w:rFonts w:cs="Arial"/>
                <w:bCs/>
                <w:szCs w:val="18"/>
                <w:highlight w:val="yellow"/>
              </w:rPr>
            </w:pPr>
            <w:r w:rsidRPr="00DE1804">
              <w:rPr>
                <w:rFonts w:cs="Arial"/>
                <w:bCs/>
                <w:szCs w:val="18"/>
              </w:rPr>
              <w:t xml:space="preserve">% of assets that may require capital intervention. </w:t>
            </w:r>
          </w:p>
        </w:tc>
      </w:tr>
    </w:tbl>
    <w:p w14:paraId="7FB9EF48" w14:textId="77777777" w:rsidR="00280B5A" w:rsidRPr="000E4027" w:rsidRDefault="00280B5A" w:rsidP="00757E5C">
      <w:pPr>
        <w:spacing w:before="0" w:after="0"/>
        <w:rPr>
          <w:rFonts w:cs="Arial"/>
          <w:bCs/>
          <w:color w:val="000000"/>
          <w:sz w:val="20"/>
        </w:rPr>
      </w:pPr>
    </w:p>
    <w:p w14:paraId="1B1D998A" w14:textId="77777777" w:rsidR="00280B5A" w:rsidRPr="000E4027" w:rsidRDefault="00280B5A" w:rsidP="00757E5C">
      <w:pPr>
        <w:spacing w:before="0" w:after="0"/>
        <w:rPr>
          <w:rFonts w:cs="Arial"/>
          <w:bCs/>
          <w:color w:val="000000"/>
          <w:sz w:val="20"/>
        </w:rPr>
      </w:pPr>
    </w:p>
    <w:tbl>
      <w:tblPr>
        <w:tblStyle w:val="TableGrid"/>
        <w:tblW w:w="10204" w:type="dxa"/>
        <w:tblLook w:val="04A0" w:firstRow="1" w:lastRow="0" w:firstColumn="1" w:lastColumn="0" w:noHBand="0" w:noVBand="1"/>
      </w:tblPr>
      <w:tblGrid>
        <w:gridCol w:w="2072"/>
        <w:gridCol w:w="2010"/>
        <w:gridCol w:w="92"/>
        <w:gridCol w:w="1918"/>
        <w:gridCol w:w="43"/>
        <w:gridCol w:w="1968"/>
        <w:gridCol w:w="2101"/>
      </w:tblGrid>
      <w:tr w:rsidR="00280B5A" w:rsidRPr="00930E3B" w14:paraId="38DEEDAF" w14:textId="77777777" w:rsidTr="00E411B3">
        <w:trPr>
          <w:trHeight w:val="429"/>
        </w:trPr>
        <w:tc>
          <w:tcPr>
            <w:tcW w:w="10204" w:type="dxa"/>
            <w:gridSpan w:val="7"/>
            <w:tcBorders>
              <w:top w:val="nil"/>
              <w:left w:val="nil"/>
              <w:bottom w:val="nil"/>
              <w:right w:val="single" w:sz="4" w:space="0" w:color="FFFFFF" w:themeColor="background1"/>
            </w:tcBorders>
            <w:shd w:val="clear" w:color="auto" w:fill="4FC3FF" w:themeFill="accent5" w:themeFillTint="99"/>
            <w:vAlign w:val="center"/>
          </w:tcPr>
          <w:p w14:paraId="59980AB0" w14:textId="77777777" w:rsidR="00280B5A" w:rsidRPr="00930E3B" w:rsidRDefault="00280B5A" w:rsidP="00757E5C">
            <w:pPr>
              <w:pStyle w:val="NormalWeb"/>
              <w:spacing w:before="0"/>
              <w:rPr>
                <w:rFonts w:ascii="Arial" w:hAnsi="Arial" w:cs="Arial"/>
                <w:bCs/>
                <w:color w:val="000000" w:themeColor="text1"/>
                <w:kern w:val="24"/>
                <w:sz w:val="18"/>
                <w:szCs w:val="18"/>
              </w:rPr>
            </w:pPr>
            <w:r w:rsidRPr="00930E3B">
              <w:rPr>
                <w:rFonts w:ascii="Arial" w:hAnsi="Arial" w:cs="Arial"/>
                <w:kern w:val="24"/>
                <w:sz w:val="18"/>
                <w:szCs w:val="18"/>
              </w:rPr>
              <w:t>Criteria for levels of service</w:t>
            </w:r>
          </w:p>
        </w:tc>
      </w:tr>
      <w:tr w:rsidR="00280B5A" w:rsidRPr="00930E3B" w14:paraId="6D3BDE5A" w14:textId="77777777" w:rsidTr="00E411B3">
        <w:trPr>
          <w:trHeight w:val="109"/>
        </w:trPr>
        <w:tc>
          <w:tcPr>
            <w:tcW w:w="2072" w:type="dxa"/>
            <w:tcBorders>
              <w:top w:val="nil"/>
              <w:left w:val="nil"/>
              <w:bottom w:val="nil"/>
              <w:right w:val="single" w:sz="4" w:space="0" w:color="FFFFFF" w:themeColor="background1"/>
            </w:tcBorders>
            <w:shd w:val="clear" w:color="auto" w:fill="4FC3FF" w:themeFill="accent5" w:themeFillTint="99"/>
            <w:vAlign w:val="center"/>
          </w:tcPr>
          <w:p w14:paraId="5B51340E" w14:textId="77777777" w:rsidR="00280B5A" w:rsidRPr="00930E3B" w:rsidRDefault="00280B5A" w:rsidP="00757E5C">
            <w:pPr>
              <w:spacing w:before="0"/>
              <w:rPr>
                <w:rFonts w:cs="Arial"/>
                <w:bCs/>
                <w:color w:val="000000" w:themeColor="text1"/>
                <w:sz w:val="16"/>
                <w:szCs w:val="16"/>
              </w:rPr>
            </w:pPr>
            <w:r w:rsidRPr="00DB677F">
              <w:rPr>
                <w:rFonts w:cs="Arial"/>
                <w:kern w:val="24"/>
                <w:szCs w:val="18"/>
              </w:rPr>
              <w:t>Condition</w:t>
            </w:r>
          </w:p>
        </w:tc>
        <w:tc>
          <w:tcPr>
            <w:tcW w:w="6031" w:type="dxa"/>
            <w:gridSpan w:val="5"/>
            <w:tcBorders>
              <w:top w:val="nil"/>
              <w:left w:val="single" w:sz="4" w:space="0" w:color="FFFFFF" w:themeColor="background1"/>
              <w:bottom w:val="nil"/>
              <w:right w:val="single" w:sz="4" w:space="0" w:color="FFFFFF" w:themeColor="background1"/>
            </w:tcBorders>
            <w:shd w:val="clear" w:color="auto" w:fill="4FC3FF" w:themeFill="accent5" w:themeFillTint="99"/>
            <w:vAlign w:val="center"/>
          </w:tcPr>
          <w:p w14:paraId="5546E2FD" w14:textId="77777777" w:rsidR="00280B5A" w:rsidRPr="00930E3B" w:rsidRDefault="00280B5A" w:rsidP="00757E5C">
            <w:pPr>
              <w:spacing w:before="0"/>
              <w:rPr>
                <w:rFonts w:cs="Arial"/>
                <w:bCs/>
                <w:color w:val="000000" w:themeColor="text1"/>
                <w:sz w:val="16"/>
                <w:szCs w:val="16"/>
              </w:rPr>
            </w:pPr>
            <w:r w:rsidRPr="00DB677F">
              <w:rPr>
                <w:rFonts w:cs="Arial"/>
                <w:kern w:val="24"/>
                <w:szCs w:val="18"/>
              </w:rPr>
              <w:t>Functionality</w:t>
            </w:r>
          </w:p>
        </w:tc>
        <w:tc>
          <w:tcPr>
            <w:tcW w:w="2101" w:type="dxa"/>
            <w:tcBorders>
              <w:top w:val="nil"/>
              <w:left w:val="single" w:sz="4" w:space="0" w:color="FFFFFF" w:themeColor="background1"/>
              <w:bottom w:val="nil"/>
              <w:right w:val="nil"/>
            </w:tcBorders>
            <w:shd w:val="clear" w:color="auto" w:fill="4FC3FF" w:themeFill="accent5" w:themeFillTint="99"/>
            <w:vAlign w:val="center"/>
          </w:tcPr>
          <w:p w14:paraId="1B7EDEF3" w14:textId="77777777" w:rsidR="00280B5A" w:rsidRPr="00930E3B" w:rsidRDefault="00280B5A" w:rsidP="00757E5C">
            <w:pPr>
              <w:spacing w:before="0"/>
              <w:rPr>
                <w:rFonts w:cs="Arial"/>
                <w:bCs/>
                <w:color w:val="000000" w:themeColor="text1"/>
                <w:sz w:val="16"/>
                <w:szCs w:val="16"/>
              </w:rPr>
            </w:pPr>
            <w:r w:rsidRPr="00DB677F">
              <w:rPr>
                <w:rFonts w:cs="Arial"/>
                <w:kern w:val="24"/>
                <w:szCs w:val="18"/>
              </w:rPr>
              <w:t>Capacity</w:t>
            </w:r>
          </w:p>
        </w:tc>
      </w:tr>
      <w:tr w:rsidR="00280B5A" w:rsidRPr="00930E3B" w14:paraId="69D2D825" w14:textId="77777777" w:rsidTr="00E411B3">
        <w:trPr>
          <w:trHeight w:val="429"/>
        </w:trPr>
        <w:tc>
          <w:tcPr>
            <w:tcW w:w="2072" w:type="dxa"/>
            <w:tcBorders>
              <w:top w:val="nil"/>
              <w:left w:val="nil"/>
              <w:bottom w:val="nil"/>
              <w:right w:val="single" w:sz="4" w:space="0" w:color="FFFFFF" w:themeColor="background1"/>
            </w:tcBorders>
            <w:shd w:val="clear" w:color="auto" w:fill="4FC3FF" w:themeFill="accent5" w:themeFillTint="99"/>
            <w:vAlign w:val="center"/>
          </w:tcPr>
          <w:p w14:paraId="2CCE06E0" w14:textId="77777777" w:rsidR="00280B5A" w:rsidRPr="00930E3B" w:rsidRDefault="00280B5A" w:rsidP="00757E5C">
            <w:pPr>
              <w:pStyle w:val="NormalWeb"/>
              <w:spacing w:before="0"/>
              <w:rPr>
                <w:rFonts w:ascii="Arial" w:hAnsi="Arial" w:cs="Arial"/>
                <w:bCs/>
                <w:color w:val="000000" w:themeColor="text1"/>
                <w:sz w:val="18"/>
                <w:szCs w:val="18"/>
              </w:rPr>
            </w:pPr>
            <w:r w:rsidRPr="00930E3B">
              <w:rPr>
                <w:rFonts w:ascii="Arial" w:hAnsi="Arial" w:cs="Arial"/>
                <w:sz w:val="18"/>
                <w:szCs w:val="18"/>
              </w:rPr>
              <w:t>Ability to meet service technical requirements</w:t>
            </w:r>
          </w:p>
        </w:tc>
        <w:tc>
          <w:tcPr>
            <w:tcW w:w="6031" w:type="dxa"/>
            <w:gridSpan w:val="5"/>
            <w:tcBorders>
              <w:top w:val="nil"/>
              <w:left w:val="single" w:sz="4" w:space="0" w:color="FFFFFF" w:themeColor="background1"/>
              <w:bottom w:val="nil"/>
              <w:right w:val="single" w:sz="4" w:space="0" w:color="FFFFFF" w:themeColor="background1"/>
            </w:tcBorders>
            <w:shd w:val="clear" w:color="auto" w:fill="4FC3FF" w:themeFill="accent5" w:themeFillTint="99"/>
            <w:vAlign w:val="center"/>
          </w:tcPr>
          <w:p w14:paraId="76EA93AB" w14:textId="77777777" w:rsidR="00280B5A" w:rsidRPr="00930E3B" w:rsidRDefault="00280B5A" w:rsidP="00757E5C">
            <w:pPr>
              <w:pStyle w:val="NormalWeb"/>
              <w:spacing w:before="0"/>
              <w:rPr>
                <w:rFonts w:ascii="Arial" w:hAnsi="Arial" w:cs="Arial"/>
                <w:bCs/>
                <w:color w:val="000000" w:themeColor="text1"/>
                <w:sz w:val="18"/>
                <w:szCs w:val="18"/>
              </w:rPr>
            </w:pPr>
            <w:r w:rsidRPr="00930E3B">
              <w:rPr>
                <w:rFonts w:ascii="Arial" w:hAnsi="Arial" w:cs="Arial"/>
                <w:sz w:val="18"/>
                <w:szCs w:val="18"/>
              </w:rPr>
              <w:t>Ability to meet service technical requirements</w:t>
            </w:r>
          </w:p>
        </w:tc>
        <w:tc>
          <w:tcPr>
            <w:tcW w:w="2101" w:type="dxa"/>
            <w:tcBorders>
              <w:top w:val="nil"/>
              <w:left w:val="single" w:sz="4" w:space="0" w:color="FFFFFF" w:themeColor="background1"/>
              <w:bottom w:val="nil"/>
              <w:right w:val="nil"/>
            </w:tcBorders>
            <w:shd w:val="clear" w:color="auto" w:fill="4FC3FF" w:themeFill="accent5" w:themeFillTint="99"/>
            <w:vAlign w:val="center"/>
          </w:tcPr>
          <w:p w14:paraId="202FEE3A" w14:textId="77777777" w:rsidR="00280B5A" w:rsidRPr="00930E3B" w:rsidRDefault="00280B5A" w:rsidP="00757E5C">
            <w:pPr>
              <w:pStyle w:val="NormalWeb"/>
              <w:spacing w:before="0"/>
              <w:rPr>
                <w:rFonts w:ascii="Arial" w:hAnsi="Arial" w:cs="Arial"/>
                <w:bCs/>
                <w:color w:val="000000" w:themeColor="text1"/>
                <w:sz w:val="18"/>
                <w:szCs w:val="18"/>
              </w:rPr>
            </w:pPr>
            <w:r w:rsidRPr="00930E3B">
              <w:rPr>
                <w:rFonts w:ascii="Arial" w:hAnsi="Arial" w:cs="Arial"/>
                <w:sz w:val="18"/>
                <w:szCs w:val="18"/>
              </w:rPr>
              <w:t>Ability to meet service technical requirements</w:t>
            </w:r>
          </w:p>
        </w:tc>
      </w:tr>
      <w:tr w:rsidR="00280B5A" w:rsidRPr="00930E3B" w14:paraId="0B201AFA" w14:textId="77777777" w:rsidTr="00E411B3">
        <w:trPr>
          <w:trHeight w:val="73"/>
        </w:trPr>
        <w:tc>
          <w:tcPr>
            <w:tcW w:w="2072" w:type="dxa"/>
            <w:tcBorders>
              <w:top w:val="nil"/>
              <w:left w:val="nil"/>
              <w:bottom w:val="nil"/>
              <w:right w:val="single" w:sz="4" w:space="0" w:color="FFFFFF" w:themeColor="background1"/>
            </w:tcBorders>
            <w:shd w:val="clear" w:color="auto" w:fill="4FC3FF" w:themeFill="accent5" w:themeFillTint="99"/>
            <w:vAlign w:val="center"/>
          </w:tcPr>
          <w:p w14:paraId="58BB02AB" w14:textId="77777777" w:rsidR="00280B5A" w:rsidRPr="00930E3B" w:rsidRDefault="00280B5A" w:rsidP="00757E5C">
            <w:pPr>
              <w:spacing w:before="0"/>
              <w:rPr>
                <w:rFonts w:cs="Arial"/>
                <w:bCs/>
                <w:color w:val="000000" w:themeColor="text1"/>
                <w:sz w:val="16"/>
                <w:szCs w:val="16"/>
              </w:rPr>
            </w:pPr>
          </w:p>
        </w:tc>
        <w:tc>
          <w:tcPr>
            <w:tcW w:w="2010" w:type="dxa"/>
            <w:tcBorders>
              <w:top w:val="nil"/>
              <w:left w:val="single" w:sz="4" w:space="0" w:color="FFFFFF" w:themeColor="background1"/>
              <w:bottom w:val="nil"/>
              <w:right w:val="single" w:sz="4" w:space="0" w:color="FFFFFF" w:themeColor="background1"/>
            </w:tcBorders>
            <w:shd w:val="clear" w:color="auto" w:fill="4FC3FF" w:themeFill="accent5" w:themeFillTint="99"/>
            <w:vAlign w:val="center"/>
          </w:tcPr>
          <w:p w14:paraId="1962444C" w14:textId="77777777" w:rsidR="00280B5A" w:rsidRPr="00930E3B" w:rsidRDefault="00280B5A" w:rsidP="00757E5C">
            <w:pPr>
              <w:spacing w:before="0"/>
              <w:rPr>
                <w:rFonts w:cs="Arial"/>
                <w:bCs/>
                <w:color w:val="000000" w:themeColor="text1"/>
                <w:sz w:val="16"/>
                <w:szCs w:val="16"/>
              </w:rPr>
            </w:pPr>
            <w:r w:rsidRPr="00DB677F">
              <w:rPr>
                <w:rFonts w:cs="Arial"/>
                <w:szCs w:val="18"/>
              </w:rPr>
              <w:t>Social and cultural</w:t>
            </w:r>
          </w:p>
        </w:tc>
        <w:tc>
          <w:tcPr>
            <w:tcW w:w="2010" w:type="dxa"/>
            <w:gridSpan w:val="2"/>
            <w:tcBorders>
              <w:top w:val="nil"/>
              <w:left w:val="single" w:sz="4" w:space="0" w:color="FFFFFF" w:themeColor="background1"/>
              <w:bottom w:val="nil"/>
              <w:right w:val="single" w:sz="4" w:space="0" w:color="FFFFFF" w:themeColor="background1"/>
            </w:tcBorders>
            <w:shd w:val="clear" w:color="auto" w:fill="4FC3FF" w:themeFill="accent5" w:themeFillTint="99"/>
            <w:vAlign w:val="center"/>
          </w:tcPr>
          <w:p w14:paraId="69E2D9D8" w14:textId="0D148F91" w:rsidR="00280B5A" w:rsidRPr="00930E3B" w:rsidRDefault="00E06EE6" w:rsidP="00757E5C">
            <w:pPr>
              <w:spacing w:before="0"/>
              <w:rPr>
                <w:rFonts w:cs="Arial"/>
                <w:bCs/>
                <w:color w:val="000000" w:themeColor="text1"/>
                <w:sz w:val="16"/>
                <w:szCs w:val="16"/>
              </w:rPr>
            </w:pPr>
            <w:r>
              <w:rPr>
                <w:rFonts w:cs="Arial"/>
                <w:szCs w:val="18"/>
              </w:rPr>
              <w:t>E</w:t>
            </w:r>
            <w:r w:rsidRPr="00DB677F">
              <w:rPr>
                <w:rFonts w:cs="Arial"/>
                <w:szCs w:val="18"/>
              </w:rPr>
              <w:t>conomic</w:t>
            </w:r>
          </w:p>
        </w:tc>
        <w:tc>
          <w:tcPr>
            <w:tcW w:w="2011" w:type="dxa"/>
            <w:gridSpan w:val="2"/>
            <w:tcBorders>
              <w:top w:val="nil"/>
              <w:left w:val="single" w:sz="4" w:space="0" w:color="FFFFFF" w:themeColor="background1"/>
              <w:bottom w:val="nil"/>
              <w:right w:val="single" w:sz="4" w:space="0" w:color="FFFFFF" w:themeColor="background1"/>
            </w:tcBorders>
            <w:shd w:val="clear" w:color="auto" w:fill="4FC3FF" w:themeFill="accent5" w:themeFillTint="99"/>
            <w:vAlign w:val="center"/>
          </w:tcPr>
          <w:p w14:paraId="3ECC2330" w14:textId="68D47694" w:rsidR="00280B5A" w:rsidRPr="00930E3B" w:rsidRDefault="00E06EE6" w:rsidP="00757E5C">
            <w:pPr>
              <w:spacing w:before="0"/>
              <w:rPr>
                <w:rFonts w:cs="Arial"/>
                <w:bCs/>
                <w:color w:val="000000" w:themeColor="text1"/>
                <w:sz w:val="16"/>
                <w:szCs w:val="16"/>
              </w:rPr>
            </w:pPr>
            <w:r>
              <w:rPr>
                <w:rFonts w:cs="Arial"/>
                <w:szCs w:val="18"/>
              </w:rPr>
              <w:t>E</w:t>
            </w:r>
            <w:r w:rsidRPr="00DB677F">
              <w:rPr>
                <w:rFonts w:cs="Arial"/>
                <w:szCs w:val="18"/>
              </w:rPr>
              <w:t>nvironmental</w:t>
            </w:r>
          </w:p>
        </w:tc>
        <w:tc>
          <w:tcPr>
            <w:tcW w:w="2101" w:type="dxa"/>
            <w:tcBorders>
              <w:top w:val="nil"/>
              <w:left w:val="single" w:sz="4" w:space="0" w:color="FFFFFF" w:themeColor="background1"/>
              <w:bottom w:val="nil"/>
              <w:right w:val="nil"/>
            </w:tcBorders>
            <w:shd w:val="clear" w:color="auto" w:fill="4FC3FF" w:themeFill="accent5" w:themeFillTint="99"/>
            <w:vAlign w:val="center"/>
          </w:tcPr>
          <w:p w14:paraId="386EBB9C" w14:textId="77777777" w:rsidR="00280B5A" w:rsidRPr="00930E3B" w:rsidRDefault="00280B5A" w:rsidP="00757E5C">
            <w:pPr>
              <w:pStyle w:val="NormalWeb"/>
              <w:spacing w:before="0"/>
              <w:rPr>
                <w:rFonts w:ascii="Arial" w:hAnsi="Arial" w:cs="Arial"/>
                <w:bCs/>
                <w:color w:val="000000" w:themeColor="text1"/>
                <w:kern w:val="24"/>
                <w:sz w:val="16"/>
                <w:szCs w:val="16"/>
              </w:rPr>
            </w:pPr>
          </w:p>
        </w:tc>
      </w:tr>
      <w:tr w:rsidR="00280B5A" w:rsidRPr="000E4027" w14:paraId="5A46B210" w14:textId="77777777" w:rsidTr="00E411B3">
        <w:trPr>
          <w:trHeight w:val="175"/>
        </w:trPr>
        <w:tc>
          <w:tcPr>
            <w:tcW w:w="2072" w:type="dxa"/>
            <w:tcBorders>
              <w:top w:val="nil"/>
              <w:left w:val="nil"/>
              <w:bottom w:val="nil"/>
              <w:right w:val="nil"/>
            </w:tcBorders>
            <w:shd w:val="clear" w:color="auto" w:fill="auto"/>
            <w:vAlign w:val="center"/>
          </w:tcPr>
          <w:p w14:paraId="69B7B159" w14:textId="77777777" w:rsidR="00280B5A" w:rsidRPr="000E4027" w:rsidRDefault="00280B5A" w:rsidP="00757E5C">
            <w:pPr>
              <w:spacing w:before="0"/>
              <w:rPr>
                <w:bCs/>
                <w:color w:val="000000" w:themeColor="text1"/>
                <w:sz w:val="10"/>
                <w:szCs w:val="10"/>
              </w:rPr>
            </w:pPr>
          </w:p>
        </w:tc>
        <w:tc>
          <w:tcPr>
            <w:tcW w:w="6031" w:type="dxa"/>
            <w:gridSpan w:val="5"/>
            <w:tcBorders>
              <w:top w:val="nil"/>
              <w:left w:val="nil"/>
              <w:bottom w:val="nil"/>
              <w:right w:val="nil"/>
            </w:tcBorders>
            <w:shd w:val="clear" w:color="auto" w:fill="auto"/>
            <w:vAlign w:val="center"/>
          </w:tcPr>
          <w:p w14:paraId="471B9CF1" w14:textId="77777777" w:rsidR="00280B5A" w:rsidRPr="000E4027" w:rsidRDefault="00280B5A" w:rsidP="00757E5C">
            <w:pPr>
              <w:spacing w:before="0"/>
              <w:rPr>
                <w:bCs/>
                <w:color w:val="000000" w:themeColor="text1"/>
                <w:sz w:val="10"/>
                <w:szCs w:val="10"/>
              </w:rPr>
            </w:pPr>
          </w:p>
        </w:tc>
        <w:tc>
          <w:tcPr>
            <w:tcW w:w="2101" w:type="dxa"/>
            <w:tcBorders>
              <w:top w:val="nil"/>
              <w:left w:val="nil"/>
              <w:bottom w:val="nil"/>
              <w:right w:val="nil"/>
            </w:tcBorders>
            <w:shd w:val="clear" w:color="auto" w:fill="auto"/>
            <w:vAlign w:val="center"/>
          </w:tcPr>
          <w:p w14:paraId="09609BD3" w14:textId="77777777" w:rsidR="00280B5A" w:rsidRPr="000E4027" w:rsidRDefault="00280B5A" w:rsidP="00757E5C">
            <w:pPr>
              <w:pStyle w:val="NormalWeb"/>
              <w:spacing w:before="0"/>
              <w:rPr>
                <w:rFonts w:ascii="Arial" w:hAnsi="Arial" w:cs="Arial"/>
                <w:bCs/>
                <w:color w:val="000000" w:themeColor="text1"/>
                <w:kern w:val="24"/>
                <w:sz w:val="10"/>
                <w:szCs w:val="10"/>
              </w:rPr>
            </w:pPr>
          </w:p>
        </w:tc>
      </w:tr>
      <w:tr w:rsidR="00280B5A" w:rsidRPr="000E4027" w14:paraId="4967AA01" w14:textId="77777777" w:rsidTr="00E411B3">
        <w:trPr>
          <w:trHeight w:val="1371"/>
        </w:trPr>
        <w:tc>
          <w:tcPr>
            <w:tcW w:w="2072" w:type="dxa"/>
            <w:tcBorders>
              <w:top w:val="nil"/>
              <w:left w:val="nil"/>
              <w:bottom w:val="nil"/>
              <w:right w:val="nil"/>
            </w:tcBorders>
          </w:tcPr>
          <w:p w14:paraId="6529E36E" w14:textId="77777777" w:rsidR="00280B5A" w:rsidRPr="006B057D" w:rsidRDefault="00280B5A" w:rsidP="00757E5C">
            <w:pPr>
              <w:pStyle w:val="NormalWeb"/>
              <w:spacing w:before="0"/>
              <w:rPr>
                <w:rFonts w:ascii="Arial" w:hAnsi="Arial" w:cs="Arial"/>
                <w:bCs/>
                <w:sz w:val="18"/>
                <w:szCs w:val="18"/>
              </w:rPr>
            </w:pPr>
            <w:r w:rsidRPr="006B057D">
              <w:rPr>
                <w:rFonts w:ascii="Arial" w:hAnsi="Arial" w:cs="Arial"/>
                <w:bCs/>
                <w:color w:val="000000" w:themeColor="text1"/>
                <w:kern w:val="24"/>
                <w:sz w:val="18"/>
                <w:szCs w:val="18"/>
              </w:rPr>
              <w:t>Deterioration</w:t>
            </w:r>
          </w:p>
          <w:p w14:paraId="1306E814" w14:textId="77777777" w:rsidR="00280B5A" w:rsidRPr="006B057D" w:rsidRDefault="00280B5A" w:rsidP="00757E5C">
            <w:pPr>
              <w:pStyle w:val="NormalWeb"/>
              <w:spacing w:before="0"/>
              <w:rPr>
                <w:rFonts w:ascii="Arial" w:hAnsi="Arial" w:cs="Arial"/>
                <w:bCs/>
                <w:sz w:val="18"/>
                <w:szCs w:val="18"/>
              </w:rPr>
            </w:pPr>
            <w:r w:rsidRPr="006B057D">
              <w:rPr>
                <w:rFonts w:ascii="Arial" w:hAnsi="Arial" w:cs="Arial"/>
                <w:bCs/>
                <w:color w:val="000000" w:themeColor="text1"/>
                <w:kern w:val="24"/>
                <w:sz w:val="18"/>
                <w:szCs w:val="18"/>
              </w:rPr>
              <w:t>Damage</w:t>
            </w:r>
          </w:p>
          <w:p w14:paraId="0B01F713" w14:textId="77777777" w:rsidR="00280B5A" w:rsidRPr="006B057D" w:rsidRDefault="00280B5A" w:rsidP="00757E5C">
            <w:pPr>
              <w:pStyle w:val="NormalWeb"/>
              <w:spacing w:before="0"/>
              <w:rPr>
                <w:rFonts w:ascii="Arial" w:hAnsi="Arial" w:cs="Arial"/>
                <w:bCs/>
                <w:sz w:val="18"/>
                <w:szCs w:val="18"/>
              </w:rPr>
            </w:pPr>
            <w:r w:rsidRPr="006B057D">
              <w:rPr>
                <w:rFonts w:ascii="Arial" w:hAnsi="Arial" w:cs="Arial"/>
                <w:bCs/>
                <w:color w:val="000000" w:themeColor="text1"/>
                <w:kern w:val="24"/>
                <w:sz w:val="18"/>
                <w:szCs w:val="18"/>
              </w:rPr>
              <w:t>Distress</w:t>
            </w:r>
          </w:p>
          <w:p w14:paraId="65704308" w14:textId="77777777" w:rsidR="00280B5A" w:rsidRPr="006B057D" w:rsidRDefault="00280B5A" w:rsidP="00757E5C">
            <w:pPr>
              <w:spacing w:before="0"/>
              <w:rPr>
                <w:rFonts w:cs="Arial"/>
                <w:bCs/>
                <w:color w:val="000000" w:themeColor="text1"/>
                <w:kern w:val="24"/>
                <w:szCs w:val="18"/>
              </w:rPr>
            </w:pPr>
            <w:r w:rsidRPr="006B057D">
              <w:rPr>
                <w:bCs/>
                <w:color w:val="000000" w:themeColor="text1"/>
                <w:kern w:val="24"/>
                <w:szCs w:val="18"/>
              </w:rPr>
              <w:t>Unusual behaviour due to environmental impact, fire or flood</w:t>
            </w:r>
          </w:p>
        </w:tc>
        <w:tc>
          <w:tcPr>
            <w:tcW w:w="2102" w:type="dxa"/>
            <w:gridSpan w:val="2"/>
            <w:tcBorders>
              <w:top w:val="nil"/>
              <w:left w:val="nil"/>
              <w:bottom w:val="nil"/>
              <w:right w:val="nil"/>
            </w:tcBorders>
          </w:tcPr>
          <w:p w14:paraId="1EC86D6A" w14:textId="77777777" w:rsidR="00280B5A" w:rsidRPr="006B057D" w:rsidRDefault="00280B5A" w:rsidP="00757E5C">
            <w:pPr>
              <w:pStyle w:val="NormalWeb"/>
              <w:spacing w:before="0"/>
              <w:rPr>
                <w:rFonts w:ascii="Arial" w:hAnsi="Arial" w:cs="Arial"/>
                <w:bCs/>
                <w:color w:val="000000" w:themeColor="text1"/>
                <w:kern w:val="24"/>
                <w:sz w:val="18"/>
                <w:szCs w:val="18"/>
              </w:rPr>
            </w:pPr>
            <w:r w:rsidRPr="006B057D">
              <w:rPr>
                <w:rFonts w:ascii="Arial" w:hAnsi="Arial" w:cs="Arial"/>
                <w:bCs/>
                <w:color w:val="000000" w:themeColor="text1"/>
                <w:kern w:val="24"/>
                <w:sz w:val="18"/>
                <w:szCs w:val="18"/>
              </w:rPr>
              <w:t>Blockage</w:t>
            </w:r>
          </w:p>
          <w:p w14:paraId="0A1A3761" w14:textId="77777777" w:rsidR="00280B5A" w:rsidRPr="006B057D" w:rsidRDefault="00280B5A" w:rsidP="00757E5C">
            <w:pPr>
              <w:pStyle w:val="NormalWeb"/>
              <w:spacing w:before="0"/>
              <w:rPr>
                <w:rFonts w:ascii="Arial" w:hAnsi="Arial" w:cs="Arial"/>
                <w:bCs/>
                <w:color w:val="000000" w:themeColor="text1"/>
                <w:kern w:val="24"/>
                <w:sz w:val="18"/>
                <w:szCs w:val="18"/>
              </w:rPr>
            </w:pPr>
            <w:r w:rsidRPr="006B057D">
              <w:rPr>
                <w:rFonts w:ascii="Arial" w:hAnsi="Arial" w:cs="Arial"/>
                <w:bCs/>
                <w:color w:val="000000" w:themeColor="text1"/>
                <w:kern w:val="24"/>
                <w:sz w:val="18"/>
                <w:szCs w:val="18"/>
              </w:rPr>
              <w:t>Sediment deposit</w:t>
            </w:r>
          </w:p>
          <w:p w14:paraId="2ACB3CBC" w14:textId="77777777" w:rsidR="00280B5A" w:rsidRPr="006B057D" w:rsidRDefault="00280B5A" w:rsidP="00757E5C">
            <w:pPr>
              <w:pStyle w:val="NormalWeb"/>
              <w:spacing w:before="0"/>
              <w:rPr>
                <w:rFonts w:ascii="Arial" w:hAnsi="Arial" w:cs="Arial"/>
                <w:bCs/>
                <w:color w:val="000000" w:themeColor="text1"/>
                <w:kern w:val="24"/>
                <w:sz w:val="18"/>
                <w:szCs w:val="18"/>
              </w:rPr>
            </w:pPr>
            <w:r w:rsidRPr="006B057D">
              <w:rPr>
                <w:rFonts w:ascii="Arial" w:hAnsi="Arial" w:cs="Arial"/>
                <w:bCs/>
                <w:color w:val="000000" w:themeColor="text1"/>
                <w:kern w:val="24"/>
                <w:sz w:val="18"/>
                <w:szCs w:val="18"/>
              </w:rPr>
              <w:t>Tree root</w:t>
            </w:r>
            <w:r>
              <w:rPr>
                <w:rFonts w:ascii="Arial" w:hAnsi="Arial" w:cs="Arial"/>
                <w:bCs/>
                <w:color w:val="000000" w:themeColor="text1"/>
                <w:kern w:val="24"/>
                <w:sz w:val="18"/>
                <w:szCs w:val="18"/>
              </w:rPr>
              <w:t xml:space="preserve"> or </w:t>
            </w:r>
            <w:r w:rsidRPr="006B057D">
              <w:rPr>
                <w:rFonts w:ascii="Arial" w:hAnsi="Arial" w:cs="Arial"/>
                <w:bCs/>
                <w:color w:val="000000" w:themeColor="text1"/>
                <w:kern w:val="24"/>
                <w:sz w:val="18"/>
                <w:szCs w:val="18"/>
              </w:rPr>
              <w:t>other service intrusion</w:t>
            </w:r>
          </w:p>
          <w:p w14:paraId="51E5D07D" w14:textId="77777777" w:rsidR="00280B5A" w:rsidRPr="006B057D" w:rsidRDefault="00280B5A" w:rsidP="00757E5C">
            <w:pPr>
              <w:pStyle w:val="NormalWeb"/>
              <w:spacing w:before="0"/>
              <w:rPr>
                <w:rFonts w:ascii="Arial" w:hAnsi="Arial" w:cs="Arial"/>
                <w:bCs/>
                <w:color w:val="000000" w:themeColor="text1"/>
                <w:kern w:val="24"/>
                <w:sz w:val="18"/>
                <w:szCs w:val="18"/>
              </w:rPr>
            </w:pPr>
            <w:r w:rsidRPr="006B057D">
              <w:rPr>
                <w:rFonts w:ascii="Arial" w:hAnsi="Arial" w:cs="Arial"/>
                <w:bCs/>
                <w:color w:val="000000" w:themeColor="text1"/>
                <w:kern w:val="24"/>
                <w:sz w:val="18"/>
                <w:szCs w:val="18"/>
              </w:rPr>
              <w:t>Back water effect from Melbourne water main drains, sea, rivers</w:t>
            </w:r>
          </w:p>
          <w:p w14:paraId="787C1D3B" w14:textId="77777777" w:rsidR="00280B5A" w:rsidRPr="006B057D" w:rsidRDefault="00280B5A" w:rsidP="00757E5C">
            <w:pPr>
              <w:spacing w:before="0"/>
              <w:rPr>
                <w:rFonts w:cs="Arial"/>
                <w:bCs/>
                <w:color w:val="000000" w:themeColor="text1"/>
                <w:kern w:val="24"/>
                <w:szCs w:val="18"/>
              </w:rPr>
            </w:pPr>
            <w:r w:rsidRPr="006B057D">
              <w:rPr>
                <w:rFonts w:cs="Arial"/>
                <w:bCs/>
                <w:color w:val="000000" w:themeColor="text1"/>
                <w:kern w:val="24"/>
                <w:szCs w:val="18"/>
              </w:rPr>
              <w:t>Unable to meet minimum slopes (low lying areas)</w:t>
            </w:r>
          </w:p>
        </w:tc>
        <w:tc>
          <w:tcPr>
            <w:tcW w:w="1961" w:type="dxa"/>
            <w:gridSpan w:val="2"/>
            <w:tcBorders>
              <w:top w:val="nil"/>
              <w:left w:val="nil"/>
              <w:bottom w:val="nil"/>
              <w:right w:val="nil"/>
            </w:tcBorders>
          </w:tcPr>
          <w:p w14:paraId="4C7A47C2" w14:textId="77777777" w:rsidR="00280B5A" w:rsidRPr="006B057D" w:rsidRDefault="00280B5A" w:rsidP="00757E5C">
            <w:pPr>
              <w:pStyle w:val="NormalWeb"/>
              <w:spacing w:before="0"/>
              <w:rPr>
                <w:rFonts w:ascii="Arial" w:hAnsi="Arial" w:cs="Arial"/>
                <w:bCs/>
                <w:color w:val="000000" w:themeColor="text1"/>
                <w:kern w:val="24"/>
                <w:sz w:val="18"/>
                <w:szCs w:val="18"/>
              </w:rPr>
            </w:pPr>
            <w:r w:rsidRPr="006B057D">
              <w:rPr>
                <w:rFonts w:ascii="Arial" w:hAnsi="Arial" w:cs="Arial"/>
                <w:bCs/>
                <w:color w:val="000000" w:themeColor="text1"/>
                <w:kern w:val="24"/>
                <w:sz w:val="18"/>
                <w:szCs w:val="18"/>
              </w:rPr>
              <w:t>Timeliness</w:t>
            </w:r>
          </w:p>
        </w:tc>
        <w:tc>
          <w:tcPr>
            <w:tcW w:w="1968" w:type="dxa"/>
            <w:tcBorders>
              <w:top w:val="nil"/>
              <w:left w:val="nil"/>
              <w:bottom w:val="nil"/>
              <w:right w:val="nil"/>
            </w:tcBorders>
          </w:tcPr>
          <w:p w14:paraId="0A1FC9E7" w14:textId="77777777" w:rsidR="00280B5A" w:rsidRPr="006B057D" w:rsidRDefault="00280B5A" w:rsidP="00757E5C">
            <w:pPr>
              <w:pStyle w:val="NormalWeb"/>
              <w:spacing w:before="0"/>
              <w:rPr>
                <w:rFonts w:ascii="Arial" w:hAnsi="Arial" w:cs="Arial"/>
                <w:bCs/>
                <w:color w:val="000000" w:themeColor="text1"/>
                <w:kern w:val="24"/>
                <w:sz w:val="18"/>
                <w:szCs w:val="18"/>
              </w:rPr>
            </w:pPr>
            <w:r w:rsidRPr="006B057D">
              <w:rPr>
                <w:rFonts w:ascii="Arial" w:hAnsi="Arial" w:cs="Arial"/>
                <w:bCs/>
                <w:color w:val="000000" w:themeColor="text1"/>
                <w:kern w:val="24"/>
                <w:sz w:val="18"/>
                <w:szCs w:val="18"/>
              </w:rPr>
              <w:t>Waste generation</w:t>
            </w:r>
          </w:p>
          <w:p w14:paraId="00915007" w14:textId="77777777" w:rsidR="00280B5A" w:rsidRPr="006B057D" w:rsidRDefault="00280B5A" w:rsidP="00757E5C">
            <w:pPr>
              <w:pStyle w:val="NormalWeb"/>
              <w:spacing w:before="0"/>
              <w:rPr>
                <w:rFonts w:ascii="Arial" w:hAnsi="Arial" w:cs="Arial"/>
                <w:bCs/>
                <w:color w:val="000000" w:themeColor="text1"/>
                <w:kern w:val="24"/>
                <w:sz w:val="18"/>
                <w:szCs w:val="18"/>
              </w:rPr>
            </w:pPr>
            <w:r w:rsidRPr="006B057D">
              <w:rPr>
                <w:rFonts w:ascii="Arial" w:hAnsi="Arial" w:cs="Arial"/>
                <w:bCs/>
                <w:color w:val="000000" w:themeColor="text1"/>
                <w:kern w:val="24"/>
                <w:sz w:val="18"/>
                <w:szCs w:val="18"/>
              </w:rPr>
              <w:t>Stormwater pollution</w:t>
            </w:r>
          </w:p>
          <w:p w14:paraId="61B7DD5B" w14:textId="77777777" w:rsidR="00280B5A" w:rsidRPr="006B057D" w:rsidRDefault="00280B5A" w:rsidP="00757E5C">
            <w:pPr>
              <w:pStyle w:val="NormalWeb"/>
              <w:spacing w:before="0"/>
              <w:rPr>
                <w:rFonts w:ascii="Arial" w:hAnsi="Arial" w:cs="Arial"/>
                <w:bCs/>
                <w:color w:val="000000" w:themeColor="text1"/>
                <w:kern w:val="24"/>
                <w:sz w:val="18"/>
                <w:szCs w:val="18"/>
              </w:rPr>
            </w:pPr>
            <w:r w:rsidRPr="006B057D">
              <w:rPr>
                <w:rFonts w:ascii="Arial" w:hAnsi="Arial" w:cs="Arial"/>
                <w:bCs/>
                <w:color w:val="000000" w:themeColor="text1"/>
                <w:kern w:val="24"/>
                <w:sz w:val="18"/>
                <w:szCs w:val="18"/>
              </w:rPr>
              <w:t>Stormwater reuse</w:t>
            </w:r>
          </w:p>
          <w:p w14:paraId="65B3CA78" w14:textId="77777777" w:rsidR="00280B5A" w:rsidRPr="006B057D" w:rsidRDefault="00280B5A" w:rsidP="00757E5C">
            <w:pPr>
              <w:pStyle w:val="NormalWeb"/>
              <w:spacing w:before="0"/>
              <w:rPr>
                <w:rFonts w:ascii="Arial" w:hAnsi="Arial" w:cs="Arial"/>
                <w:bCs/>
                <w:color w:val="000000" w:themeColor="text1"/>
                <w:kern w:val="24"/>
                <w:sz w:val="18"/>
                <w:szCs w:val="18"/>
              </w:rPr>
            </w:pPr>
            <w:r w:rsidRPr="006B057D">
              <w:rPr>
                <w:rFonts w:ascii="Arial" w:hAnsi="Arial" w:cs="Arial"/>
                <w:bCs/>
                <w:color w:val="000000" w:themeColor="text1"/>
                <w:kern w:val="24"/>
                <w:sz w:val="18"/>
                <w:szCs w:val="18"/>
              </w:rPr>
              <w:t>Stormwater treatment</w:t>
            </w:r>
          </w:p>
        </w:tc>
        <w:tc>
          <w:tcPr>
            <w:tcW w:w="2101" w:type="dxa"/>
            <w:tcBorders>
              <w:top w:val="nil"/>
              <w:left w:val="nil"/>
              <w:bottom w:val="nil"/>
              <w:right w:val="nil"/>
            </w:tcBorders>
          </w:tcPr>
          <w:p w14:paraId="3D6B3DCD" w14:textId="77777777" w:rsidR="00280B5A" w:rsidRPr="006B057D" w:rsidRDefault="00280B5A" w:rsidP="00757E5C">
            <w:pPr>
              <w:pStyle w:val="NormalWeb"/>
              <w:spacing w:before="0"/>
              <w:rPr>
                <w:rFonts w:ascii="Arial" w:hAnsi="Arial" w:cs="Arial"/>
                <w:bCs/>
                <w:color w:val="000000" w:themeColor="text1"/>
                <w:kern w:val="24"/>
                <w:sz w:val="18"/>
                <w:szCs w:val="18"/>
              </w:rPr>
            </w:pPr>
            <w:r w:rsidRPr="006B057D">
              <w:rPr>
                <w:rFonts w:ascii="Arial" w:hAnsi="Arial" w:cs="Arial"/>
                <w:bCs/>
                <w:color w:val="000000" w:themeColor="text1"/>
                <w:kern w:val="24"/>
                <w:sz w:val="18"/>
                <w:szCs w:val="18"/>
              </w:rPr>
              <w:t>Utilisation</w:t>
            </w:r>
          </w:p>
          <w:p w14:paraId="562EC401" w14:textId="77777777" w:rsidR="00280B5A" w:rsidRPr="006B057D" w:rsidRDefault="00280B5A" w:rsidP="00757E5C">
            <w:pPr>
              <w:pStyle w:val="NormalWeb"/>
              <w:spacing w:before="0"/>
              <w:rPr>
                <w:rFonts w:ascii="Arial" w:hAnsi="Arial" w:cs="Arial"/>
                <w:bCs/>
                <w:color w:val="000000" w:themeColor="text1"/>
                <w:kern w:val="24"/>
                <w:sz w:val="18"/>
                <w:szCs w:val="18"/>
              </w:rPr>
            </w:pPr>
            <w:r w:rsidRPr="006B057D">
              <w:rPr>
                <w:rFonts w:ascii="Arial" w:hAnsi="Arial" w:cs="Arial"/>
                <w:bCs/>
                <w:color w:val="000000" w:themeColor="text1"/>
                <w:kern w:val="24"/>
                <w:sz w:val="18"/>
                <w:szCs w:val="18"/>
              </w:rPr>
              <w:t>Pipe conveyance capacity against recurrent interval</w:t>
            </w:r>
          </w:p>
          <w:p w14:paraId="5B222EBB" w14:textId="77777777" w:rsidR="00280B5A" w:rsidRPr="006B057D" w:rsidRDefault="00280B5A" w:rsidP="00757E5C">
            <w:pPr>
              <w:spacing w:before="0"/>
              <w:rPr>
                <w:rFonts w:cs="Arial"/>
                <w:bCs/>
                <w:color w:val="000000" w:themeColor="text1"/>
                <w:kern w:val="24"/>
                <w:szCs w:val="18"/>
              </w:rPr>
            </w:pPr>
            <w:r w:rsidRPr="006B057D">
              <w:rPr>
                <w:rFonts w:cs="Arial"/>
                <w:bCs/>
                <w:color w:val="000000" w:themeColor="text1"/>
                <w:kern w:val="24"/>
                <w:szCs w:val="18"/>
              </w:rPr>
              <w:t>Load bearing capacity</w:t>
            </w:r>
          </w:p>
        </w:tc>
      </w:tr>
      <w:tr w:rsidR="00280B5A" w:rsidRPr="000E4027" w14:paraId="5CBA01D0" w14:textId="77777777" w:rsidTr="00E411B3">
        <w:tc>
          <w:tcPr>
            <w:tcW w:w="10204" w:type="dxa"/>
            <w:gridSpan w:val="7"/>
            <w:tcBorders>
              <w:top w:val="nil"/>
              <w:left w:val="nil"/>
              <w:bottom w:val="nil"/>
              <w:right w:val="nil"/>
            </w:tcBorders>
            <w:shd w:val="clear" w:color="auto" w:fill="auto"/>
          </w:tcPr>
          <w:p w14:paraId="28F1BBAF" w14:textId="77777777" w:rsidR="00280B5A" w:rsidRPr="006B057D" w:rsidRDefault="00280B5A" w:rsidP="00757E5C">
            <w:pPr>
              <w:spacing w:before="0"/>
              <w:rPr>
                <w:bCs/>
                <w:color w:val="000000" w:themeColor="text1"/>
                <w:szCs w:val="18"/>
              </w:rPr>
            </w:pPr>
          </w:p>
        </w:tc>
      </w:tr>
      <w:tr w:rsidR="00280B5A" w:rsidRPr="000E4027" w14:paraId="52AD960C" w14:textId="77777777" w:rsidTr="00E411B3">
        <w:tc>
          <w:tcPr>
            <w:tcW w:w="10204" w:type="dxa"/>
            <w:gridSpan w:val="7"/>
            <w:tcBorders>
              <w:top w:val="nil"/>
              <w:left w:val="nil"/>
              <w:bottom w:val="nil"/>
              <w:right w:val="nil"/>
            </w:tcBorders>
            <w:shd w:val="clear" w:color="auto" w:fill="4FC3FF" w:themeFill="accent5" w:themeFillTint="99"/>
          </w:tcPr>
          <w:p w14:paraId="66E46F36" w14:textId="77777777" w:rsidR="00280B5A" w:rsidRPr="006B057D" w:rsidRDefault="00280B5A" w:rsidP="00757E5C">
            <w:pPr>
              <w:spacing w:before="0"/>
              <w:rPr>
                <w:rFonts w:cs="Arial"/>
                <w:szCs w:val="18"/>
              </w:rPr>
            </w:pPr>
            <w:r w:rsidRPr="006B057D">
              <w:rPr>
                <w:rFonts w:cs="Arial"/>
                <w:szCs w:val="18"/>
              </w:rPr>
              <w:t>Overall performance rating</w:t>
            </w:r>
          </w:p>
          <w:p w14:paraId="648B64F9" w14:textId="77777777" w:rsidR="00280B5A" w:rsidRPr="006B057D" w:rsidRDefault="00280B5A" w:rsidP="00757E5C">
            <w:pPr>
              <w:spacing w:before="0"/>
              <w:rPr>
                <w:bCs/>
                <w:color w:val="000000" w:themeColor="text1"/>
                <w:szCs w:val="18"/>
              </w:rPr>
            </w:pPr>
            <w:r w:rsidRPr="006B057D">
              <w:rPr>
                <w:rFonts w:cs="Arial"/>
                <w:szCs w:val="18"/>
              </w:rPr>
              <w:t xml:space="preserve">Assessment </w:t>
            </w:r>
            <w:r>
              <w:rPr>
                <w:rFonts w:cs="Arial"/>
                <w:szCs w:val="18"/>
              </w:rPr>
              <w:t>r</w:t>
            </w:r>
            <w:r w:rsidRPr="006B057D">
              <w:rPr>
                <w:rFonts w:cs="Arial"/>
                <w:szCs w:val="18"/>
              </w:rPr>
              <w:t>atings result in a score of 0 to 5. A score of 2 indicates a capital intervention may be required.</w:t>
            </w:r>
          </w:p>
        </w:tc>
      </w:tr>
      <w:tr w:rsidR="00280B5A" w:rsidRPr="000E4027" w14:paraId="14051412" w14:textId="77777777" w:rsidTr="00E411B3">
        <w:tc>
          <w:tcPr>
            <w:tcW w:w="2072" w:type="dxa"/>
            <w:tcBorders>
              <w:top w:val="nil"/>
              <w:left w:val="nil"/>
              <w:bottom w:val="nil"/>
              <w:right w:val="nil"/>
            </w:tcBorders>
          </w:tcPr>
          <w:p w14:paraId="68623248" w14:textId="77777777" w:rsidR="00280B5A" w:rsidRDefault="00280B5A" w:rsidP="00757E5C">
            <w:pPr>
              <w:spacing w:before="0"/>
              <w:rPr>
                <w:bCs/>
                <w:szCs w:val="18"/>
              </w:rPr>
            </w:pPr>
            <w:r w:rsidRPr="006B057D">
              <w:rPr>
                <w:bCs/>
                <w:szCs w:val="18"/>
              </w:rPr>
              <w:t>C</w:t>
            </w:r>
            <w:r>
              <w:rPr>
                <w:bCs/>
                <w:szCs w:val="18"/>
              </w:rPr>
              <w:t>ity of Melbourne-</w:t>
            </w:r>
            <w:r w:rsidRPr="006B057D">
              <w:rPr>
                <w:bCs/>
                <w:szCs w:val="18"/>
              </w:rPr>
              <w:t>assessed drainage network condition for 40% of the pits</w:t>
            </w:r>
            <w:r>
              <w:rPr>
                <w:bCs/>
                <w:szCs w:val="18"/>
              </w:rPr>
              <w:t xml:space="preserve"> and </w:t>
            </w:r>
            <w:r w:rsidRPr="006B057D">
              <w:rPr>
                <w:bCs/>
                <w:szCs w:val="18"/>
              </w:rPr>
              <w:t xml:space="preserve">pipes by October 2020. </w:t>
            </w:r>
          </w:p>
          <w:p w14:paraId="1A2FF1E3" w14:textId="77777777" w:rsidR="00280B5A" w:rsidRDefault="00280B5A" w:rsidP="00757E5C">
            <w:pPr>
              <w:spacing w:before="0"/>
              <w:rPr>
                <w:bCs/>
                <w:szCs w:val="18"/>
              </w:rPr>
            </w:pPr>
          </w:p>
          <w:p w14:paraId="3C5F635D" w14:textId="77777777" w:rsidR="00280B5A" w:rsidRPr="006B057D" w:rsidRDefault="00280B5A" w:rsidP="00757E5C">
            <w:pPr>
              <w:spacing w:before="0"/>
              <w:rPr>
                <w:bCs/>
                <w:szCs w:val="18"/>
              </w:rPr>
            </w:pPr>
            <w:r w:rsidRPr="006B057D">
              <w:rPr>
                <w:bCs/>
                <w:szCs w:val="18"/>
              </w:rPr>
              <w:t>Condition assessment for the rest of the pits</w:t>
            </w:r>
            <w:r>
              <w:rPr>
                <w:bCs/>
                <w:szCs w:val="18"/>
              </w:rPr>
              <w:t xml:space="preserve"> and </w:t>
            </w:r>
            <w:r w:rsidRPr="006B057D">
              <w:rPr>
                <w:bCs/>
                <w:szCs w:val="18"/>
              </w:rPr>
              <w:t xml:space="preserve">pipes will be completed within </w:t>
            </w:r>
            <w:r>
              <w:rPr>
                <w:bCs/>
                <w:szCs w:val="18"/>
              </w:rPr>
              <w:t xml:space="preserve">the </w:t>
            </w:r>
            <w:r w:rsidRPr="006B057D">
              <w:rPr>
                <w:bCs/>
                <w:szCs w:val="18"/>
              </w:rPr>
              <w:t xml:space="preserve">next </w:t>
            </w:r>
            <w:r>
              <w:rPr>
                <w:bCs/>
                <w:szCs w:val="18"/>
              </w:rPr>
              <w:t>two</w:t>
            </w:r>
            <w:r w:rsidRPr="006B057D">
              <w:rPr>
                <w:bCs/>
                <w:szCs w:val="18"/>
              </w:rPr>
              <w:t xml:space="preserve"> years.</w:t>
            </w:r>
          </w:p>
        </w:tc>
        <w:tc>
          <w:tcPr>
            <w:tcW w:w="2102" w:type="dxa"/>
            <w:gridSpan w:val="2"/>
            <w:tcBorders>
              <w:top w:val="nil"/>
              <w:left w:val="nil"/>
              <w:bottom w:val="nil"/>
              <w:right w:val="nil"/>
            </w:tcBorders>
          </w:tcPr>
          <w:p w14:paraId="3273AEB8" w14:textId="77777777" w:rsidR="00280B5A" w:rsidRPr="006B057D" w:rsidRDefault="00280B5A" w:rsidP="00757E5C">
            <w:pPr>
              <w:spacing w:before="0"/>
              <w:rPr>
                <w:bCs/>
                <w:szCs w:val="18"/>
              </w:rPr>
            </w:pPr>
            <w:r w:rsidRPr="006B057D">
              <w:rPr>
                <w:bCs/>
                <w:szCs w:val="18"/>
              </w:rPr>
              <w:t>The performance and future demand profiles indicate that there is a need to continue to allocate funding towards improving the drainage assets to achieve high flood protection level and to have proper maintenance in place.</w:t>
            </w:r>
          </w:p>
          <w:p w14:paraId="1B028AB5" w14:textId="77777777" w:rsidR="00280B5A" w:rsidRPr="006B057D" w:rsidRDefault="00280B5A" w:rsidP="00757E5C">
            <w:pPr>
              <w:spacing w:before="0"/>
              <w:rPr>
                <w:bCs/>
                <w:szCs w:val="18"/>
              </w:rPr>
            </w:pPr>
          </w:p>
        </w:tc>
        <w:tc>
          <w:tcPr>
            <w:tcW w:w="1961" w:type="dxa"/>
            <w:gridSpan w:val="2"/>
            <w:tcBorders>
              <w:top w:val="nil"/>
              <w:left w:val="nil"/>
              <w:bottom w:val="nil"/>
              <w:right w:val="nil"/>
            </w:tcBorders>
          </w:tcPr>
          <w:p w14:paraId="4B900EA1" w14:textId="77777777" w:rsidR="00280B5A" w:rsidRDefault="00280B5A" w:rsidP="00757E5C">
            <w:pPr>
              <w:spacing w:before="0"/>
              <w:rPr>
                <w:bCs/>
                <w:szCs w:val="18"/>
              </w:rPr>
            </w:pPr>
            <w:r w:rsidRPr="006B057D">
              <w:rPr>
                <w:bCs/>
                <w:szCs w:val="18"/>
              </w:rPr>
              <w:t xml:space="preserve">Due to the variety in age and pipe sizes under </w:t>
            </w:r>
            <w:r>
              <w:rPr>
                <w:bCs/>
                <w:szCs w:val="18"/>
              </w:rPr>
              <w:t xml:space="preserve">our </w:t>
            </w:r>
            <w:r w:rsidRPr="006B057D">
              <w:rPr>
                <w:bCs/>
                <w:szCs w:val="18"/>
              </w:rPr>
              <w:t>ownership</w:t>
            </w:r>
            <w:r>
              <w:rPr>
                <w:bCs/>
                <w:szCs w:val="18"/>
              </w:rPr>
              <w:t xml:space="preserve">, </w:t>
            </w:r>
            <w:r w:rsidRPr="006B057D">
              <w:rPr>
                <w:bCs/>
                <w:szCs w:val="18"/>
              </w:rPr>
              <w:t xml:space="preserve">there is significant consideration of structural and conveyance capacities of the assets in this plan. </w:t>
            </w:r>
          </w:p>
          <w:p w14:paraId="708E1E43" w14:textId="77777777" w:rsidR="00280B5A" w:rsidRPr="006B057D" w:rsidRDefault="00280B5A" w:rsidP="00757E5C">
            <w:pPr>
              <w:spacing w:before="0"/>
              <w:rPr>
                <w:bCs/>
                <w:szCs w:val="18"/>
              </w:rPr>
            </w:pPr>
            <w:r w:rsidRPr="006B057D">
              <w:rPr>
                <w:bCs/>
                <w:szCs w:val="18"/>
              </w:rPr>
              <w:t>The performance and future demand profiles indicate that there is a need to allocate funding towards improving aged assets and capacity to meet flood mitigation.</w:t>
            </w:r>
          </w:p>
        </w:tc>
        <w:tc>
          <w:tcPr>
            <w:tcW w:w="1968" w:type="dxa"/>
            <w:tcBorders>
              <w:top w:val="nil"/>
              <w:left w:val="nil"/>
              <w:bottom w:val="nil"/>
              <w:right w:val="nil"/>
            </w:tcBorders>
          </w:tcPr>
          <w:p w14:paraId="172BE023" w14:textId="77777777" w:rsidR="00280B5A" w:rsidRDefault="00280B5A" w:rsidP="00757E5C">
            <w:pPr>
              <w:spacing w:before="0"/>
              <w:rPr>
                <w:bCs/>
                <w:szCs w:val="18"/>
              </w:rPr>
            </w:pPr>
            <w:r w:rsidRPr="006B057D">
              <w:rPr>
                <w:bCs/>
                <w:szCs w:val="18"/>
              </w:rPr>
              <w:t xml:space="preserve">Removal of collected waste in pits/pipes under maintenance program. No polluted water discharge reported. </w:t>
            </w:r>
          </w:p>
          <w:p w14:paraId="0942527E" w14:textId="77777777" w:rsidR="00280B5A" w:rsidRDefault="00280B5A" w:rsidP="00757E5C">
            <w:pPr>
              <w:spacing w:before="0"/>
              <w:rPr>
                <w:bCs/>
                <w:szCs w:val="18"/>
              </w:rPr>
            </w:pPr>
          </w:p>
          <w:p w14:paraId="506372F4" w14:textId="70DEEC11" w:rsidR="00280B5A" w:rsidRPr="006B057D" w:rsidRDefault="00280B5A" w:rsidP="00757E5C">
            <w:pPr>
              <w:spacing w:before="0"/>
              <w:rPr>
                <w:bCs/>
                <w:szCs w:val="18"/>
              </w:rPr>
            </w:pPr>
            <w:r w:rsidRPr="006B057D">
              <w:rPr>
                <w:bCs/>
                <w:szCs w:val="18"/>
              </w:rPr>
              <w:t xml:space="preserve">Stormwater harvesting systems and </w:t>
            </w:r>
            <w:r w:rsidR="00E06EE6">
              <w:rPr>
                <w:bCs/>
                <w:szCs w:val="18"/>
              </w:rPr>
              <w:t>water-s</w:t>
            </w:r>
            <w:r>
              <w:rPr>
                <w:bCs/>
                <w:szCs w:val="18"/>
              </w:rPr>
              <w:t xml:space="preserve">ensitive </w:t>
            </w:r>
            <w:r w:rsidR="00E06EE6">
              <w:rPr>
                <w:bCs/>
                <w:szCs w:val="18"/>
              </w:rPr>
              <w:t xml:space="preserve">urban design </w:t>
            </w:r>
            <w:r w:rsidRPr="006B057D">
              <w:rPr>
                <w:bCs/>
                <w:szCs w:val="18"/>
              </w:rPr>
              <w:t>structures greatly help to meet sustainability targets</w:t>
            </w:r>
            <w:r>
              <w:rPr>
                <w:bCs/>
                <w:szCs w:val="18"/>
              </w:rPr>
              <w:t>.</w:t>
            </w:r>
          </w:p>
        </w:tc>
        <w:tc>
          <w:tcPr>
            <w:tcW w:w="2101" w:type="dxa"/>
            <w:tcBorders>
              <w:top w:val="nil"/>
              <w:left w:val="nil"/>
              <w:bottom w:val="nil"/>
              <w:right w:val="nil"/>
            </w:tcBorders>
          </w:tcPr>
          <w:p w14:paraId="123DE9EA" w14:textId="77777777" w:rsidR="00280B5A" w:rsidRDefault="00280B5A" w:rsidP="00757E5C">
            <w:pPr>
              <w:spacing w:before="0"/>
              <w:rPr>
                <w:bCs/>
                <w:szCs w:val="18"/>
              </w:rPr>
            </w:pPr>
            <w:r w:rsidRPr="006B057D">
              <w:rPr>
                <w:bCs/>
                <w:szCs w:val="18"/>
              </w:rPr>
              <w:t>C</w:t>
            </w:r>
            <w:r>
              <w:rPr>
                <w:bCs/>
                <w:szCs w:val="18"/>
              </w:rPr>
              <w:t>ity of Melbourne-</w:t>
            </w:r>
            <w:r w:rsidRPr="006B057D">
              <w:rPr>
                <w:bCs/>
                <w:szCs w:val="18"/>
              </w:rPr>
              <w:t>assessed drainage network condition for 40% of the pits</w:t>
            </w:r>
            <w:r>
              <w:rPr>
                <w:bCs/>
                <w:szCs w:val="18"/>
              </w:rPr>
              <w:t xml:space="preserve"> and </w:t>
            </w:r>
            <w:r w:rsidRPr="006B057D">
              <w:rPr>
                <w:bCs/>
                <w:szCs w:val="18"/>
              </w:rPr>
              <w:t xml:space="preserve">pipes by October 2020. </w:t>
            </w:r>
          </w:p>
          <w:p w14:paraId="6C435F5E" w14:textId="77777777" w:rsidR="00280B5A" w:rsidRDefault="00280B5A" w:rsidP="00757E5C">
            <w:pPr>
              <w:spacing w:before="0"/>
              <w:rPr>
                <w:bCs/>
                <w:szCs w:val="18"/>
              </w:rPr>
            </w:pPr>
          </w:p>
          <w:p w14:paraId="6FAE7D2D" w14:textId="77777777" w:rsidR="00280B5A" w:rsidRPr="006B057D" w:rsidRDefault="00280B5A" w:rsidP="00757E5C">
            <w:pPr>
              <w:spacing w:before="0"/>
              <w:rPr>
                <w:bCs/>
                <w:szCs w:val="18"/>
              </w:rPr>
            </w:pPr>
            <w:r w:rsidRPr="006B057D">
              <w:rPr>
                <w:bCs/>
                <w:szCs w:val="18"/>
              </w:rPr>
              <w:t>Condition assessment for the rest of the pits</w:t>
            </w:r>
            <w:r>
              <w:rPr>
                <w:bCs/>
                <w:szCs w:val="18"/>
              </w:rPr>
              <w:t xml:space="preserve"> and </w:t>
            </w:r>
            <w:r w:rsidRPr="006B057D">
              <w:rPr>
                <w:bCs/>
                <w:szCs w:val="18"/>
              </w:rPr>
              <w:t xml:space="preserve">pipes will be completed within </w:t>
            </w:r>
            <w:r>
              <w:rPr>
                <w:bCs/>
                <w:szCs w:val="18"/>
              </w:rPr>
              <w:t xml:space="preserve">the </w:t>
            </w:r>
            <w:r w:rsidRPr="006B057D">
              <w:rPr>
                <w:bCs/>
                <w:szCs w:val="18"/>
              </w:rPr>
              <w:t xml:space="preserve">next </w:t>
            </w:r>
            <w:r>
              <w:rPr>
                <w:bCs/>
                <w:szCs w:val="18"/>
              </w:rPr>
              <w:t>two</w:t>
            </w:r>
            <w:r w:rsidRPr="006B057D">
              <w:rPr>
                <w:bCs/>
                <w:szCs w:val="18"/>
              </w:rPr>
              <w:t xml:space="preserve"> years.</w:t>
            </w:r>
          </w:p>
        </w:tc>
      </w:tr>
    </w:tbl>
    <w:p w14:paraId="21DFBF99" w14:textId="77777777" w:rsidR="00280B5A" w:rsidRPr="000E4027" w:rsidRDefault="00280B5A" w:rsidP="00757E5C">
      <w:pPr>
        <w:spacing w:before="0" w:after="0"/>
        <w:rPr>
          <w:rFonts w:cs="Arial"/>
          <w:bCs/>
          <w:color w:val="000000"/>
          <w:sz w:val="20"/>
        </w:rPr>
      </w:pPr>
    </w:p>
    <w:p w14:paraId="1FC607E2" w14:textId="4ABC5A86" w:rsidR="00867A26" w:rsidRDefault="00867A26">
      <w:pPr>
        <w:spacing w:before="0" w:line="276" w:lineRule="auto"/>
        <w:rPr>
          <w:rFonts w:cs="Arial"/>
          <w:bCs/>
          <w:color w:val="000000"/>
          <w:sz w:val="20"/>
        </w:rPr>
      </w:pPr>
      <w:r>
        <w:rPr>
          <w:rFonts w:cs="Arial"/>
          <w:bCs/>
          <w:color w:val="000000"/>
          <w:sz w:val="20"/>
        </w:rPr>
        <w:br w:type="page"/>
      </w:r>
    </w:p>
    <w:p w14:paraId="36E99B80" w14:textId="77777777" w:rsidR="00280B5A" w:rsidRPr="000E4027" w:rsidRDefault="00280B5A" w:rsidP="00757E5C">
      <w:pPr>
        <w:spacing w:before="0" w:after="0"/>
        <w:rPr>
          <w:rFonts w:cs="Arial"/>
          <w:bCs/>
          <w:color w:val="000000"/>
          <w:sz w:val="20"/>
        </w:rPr>
      </w:pPr>
    </w:p>
    <w:p w14:paraId="0B291E87" w14:textId="77777777" w:rsidR="00280B5A" w:rsidRPr="00FD3E16" w:rsidRDefault="00280B5A" w:rsidP="00757E5C">
      <w:pPr>
        <w:spacing w:before="0" w:after="0"/>
        <w:rPr>
          <w:rFonts w:cs="Arial"/>
          <w:b/>
          <w:color w:val="000000"/>
          <w:sz w:val="20"/>
        </w:rPr>
      </w:pPr>
      <w:r w:rsidRPr="00FD3E16">
        <w:rPr>
          <w:rFonts w:cs="Arial"/>
          <w:b/>
          <w:color w:val="000000"/>
          <w:sz w:val="20"/>
        </w:rPr>
        <w:t>Financial performance</w:t>
      </w:r>
    </w:p>
    <w:p w14:paraId="4384E813" w14:textId="77777777" w:rsidR="00280B5A" w:rsidRPr="000E4027" w:rsidRDefault="00280B5A" w:rsidP="00757E5C">
      <w:pPr>
        <w:spacing w:before="0" w:after="0"/>
        <w:rPr>
          <w:rFonts w:cs="Arial"/>
          <w:bCs/>
          <w:color w:val="000000"/>
          <w:sz w:val="20"/>
        </w:rPr>
      </w:pPr>
    </w:p>
    <w:tbl>
      <w:tblPr>
        <w:tblStyle w:val="TableGrid"/>
        <w:tblW w:w="104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58"/>
        <w:gridCol w:w="663"/>
        <w:gridCol w:w="1017"/>
        <w:gridCol w:w="663"/>
        <w:gridCol w:w="1117"/>
        <w:gridCol w:w="663"/>
        <w:gridCol w:w="1017"/>
        <w:gridCol w:w="663"/>
        <w:gridCol w:w="1017"/>
        <w:gridCol w:w="661"/>
        <w:gridCol w:w="1017"/>
      </w:tblGrid>
      <w:tr w:rsidR="00280B5A" w:rsidRPr="00DE1804" w14:paraId="5DF53C58" w14:textId="77777777" w:rsidTr="00E411B3">
        <w:tc>
          <w:tcPr>
            <w:tcW w:w="2232" w:type="dxa"/>
            <w:vMerge w:val="restart"/>
            <w:shd w:val="clear" w:color="auto" w:fill="4FC3FF" w:themeFill="accent5" w:themeFillTint="99"/>
            <w:vAlign w:val="center"/>
          </w:tcPr>
          <w:p w14:paraId="5CC8023C" w14:textId="77777777" w:rsidR="00280B5A" w:rsidRPr="00DE1804" w:rsidRDefault="00280B5A" w:rsidP="00757E5C">
            <w:pPr>
              <w:spacing w:before="0"/>
              <w:rPr>
                <w:bCs/>
                <w:szCs w:val="18"/>
              </w:rPr>
            </w:pPr>
            <w:r w:rsidRPr="00DE1804">
              <w:rPr>
                <w:bCs/>
                <w:szCs w:val="18"/>
              </w:rPr>
              <w:t>Expenditure</w:t>
            </w:r>
          </w:p>
        </w:tc>
        <w:tc>
          <w:tcPr>
            <w:tcW w:w="1670" w:type="dxa"/>
            <w:gridSpan w:val="2"/>
            <w:shd w:val="clear" w:color="auto" w:fill="4FC3FF" w:themeFill="accent5" w:themeFillTint="99"/>
          </w:tcPr>
          <w:p w14:paraId="000A8FC4" w14:textId="77777777" w:rsidR="00280B5A" w:rsidRPr="00DE1804" w:rsidRDefault="00280B5A" w:rsidP="00757E5C">
            <w:pPr>
              <w:spacing w:before="0"/>
              <w:rPr>
                <w:rFonts w:cs="Arial"/>
                <w:bCs/>
                <w:color w:val="000000" w:themeColor="text1"/>
                <w:szCs w:val="18"/>
              </w:rPr>
            </w:pPr>
            <w:r w:rsidRPr="00DE1804">
              <w:rPr>
                <w:rFonts w:cs="Arial"/>
                <w:bCs/>
                <w:color w:val="000000" w:themeColor="text1"/>
                <w:szCs w:val="18"/>
              </w:rPr>
              <w:t>2016</w:t>
            </w:r>
            <w:r>
              <w:rPr>
                <w:rFonts w:cs="Arial"/>
                <w:bCs/>
                <w:color w:val="000000" w:themeColor="text1"/>
                <w:szCs w:val="18"/>
              </w:rPr>
              <w:t>–</w:t>
            </w:r>
            <w:r w:rsidRPr="00DE1804">
              <w:rPr>
                <w:rFonts w:cs="Arial"/>
                <w:bCs/>
                <w:color w:val="000000" w:themeColor="text1"/>
                <w:szCs w:val="18"/>
              </w:rPr>
              <w:t>17</w:t>
            </w:r>
          </w:p>
        </w:tc>
        <w:tc>
          <w:tcPr>
            <w:tcW w:w="1700" w:type="dxa"/>
            <w:gridSpan w:val="2"/>
            <w:shd w:val="clear" w:color="auto" w:fill="4FC3FF" w:themeFill="accent5" w:themeFillTint="99"/>
          </w:tcPr>
          <w:p w14:paraId="303A0F1F" w14:textId="77777777" w:rsidR="00280B5A" w:rsidRPr="00DE1804" w:rsidRDefault="00280B5A" w:rsidP="00757E5C">
            <w:pPr>
              <w:spacing w:before="0"/>
              <w:rPr>
                <w:rFonts w:cs="Arial"/>
                <w:bCs/>
                <w:color w:val="000000" w:themeColor="text1"/>
                <w:szCs w:val="18"/>
              </w:rPr>
            </w:pPr>
            <w:r w:rsidRPr="00DE1804">
              <w:rPr>
                <w:rFonts w:cs="Arial"/>
                <w:bCs/>
                <w:color w:val="000000" w:themeColor="text1"/>
                <w:szCs w:val="18"/>
              </w:rPr>
              <w:t>2017</w:t>
            </w:r>
            <w:r>
              <w:rPr>
                <w:rFonts w:cs="Arial"/>
                <w:bCs/>
                <w:color w:val="000000" w:themeColor="text1"/>
                <w:szCs w:val="18"/>
              </w:rPr>
              <w:t>–</w:t>
            </w:r>
            <w:r w:rsidRPr="00DE1804">
              <w:rPr>
                <w:rFonts w:cs="Arial"/>
                <w:bCs/>
                <w:color w:val="000000" w:themeColor="text1"/>
                <w:szCs w:val="18"/>
              </w:rPr>
              <w:t>18</w:t>
            </w:r>
          </w:p>
        </w:tc>
        <w:tc>
          <w:tcPr>
            <w:tcW w:w="1670" w:type="dxa"/>
            <w:gridSpan w:val="2"/>
            <w:shd w:val="clear" w:color="auto" w:fill="4FC3FF" w:themeFill="accent5" w:themeFillTint="99"/>
          </w:tcPr>
          <w:p w14:paraId="3E62E597" w14:textId="77777777" w:rsidR="00280B5A" w:rsidRPr="00DE1804" w:rsidRDefault="00280B5A" w:rsidP="00757E5C">
            <w:pPr>
              <w:spacing w:before="0"/>
              <w:rPr>
                <w:rFonts w:cs="Arial"/>
                <w:bCs/>
                <w:color w:val="000000" w:themeColor="text1"/>
                <w:szCs w:val="18"/>
              </w:rPr>
            </w:pPr>
            <w:r w:rsidRPr="00DE1804">
              <w:rPr>
                <w:rFonts w:cs="Arial"/>
                <w:bCs/>
                <w:color w:val="000000" w:themeColor="text1"/>
                <w:szCs w:val="18"/>
              </w:rPr>
              <w:t>2018</w:t>
            </w:r>
            <w:r>
              <w:rPr>
                <w:rFonts w:cs="Arial"/>
                <w:bCs/>
                <w:color w:val="000000" w:themeColor="text1"/>
                <w:szCs w:val="18"/>
              </w:rPr>
              <w:t>–</w:t>
            </w:r>
            <w:r w:rsidRPr="00DE1804">
              <w:rPr>
                <w:rFonts w:cs="Arial"/>
                <w:bCs/>
                <w:color w:val="000000" w:themeColor="text1"/>
                <w:szCs w:val="18"/>
              </w:rPr>
              <w:t>19</w:t>
            </w:r>
          </w:p>
        </w:tc>
        <w:tc>
          <w:tcPr>
            <w:tcW w:w="1628" w:type="dxa"/>
            <w:gridSpan w:val="2"/>
            <w:shd w:val="clear" w:color="auto" w:fill="4FC3FF" w:themeFill="accent5" w:themeFillTint="99"/>
          </w:tcPr>
          <w:p w14:paraId="730EA459" w14:textId="77777777" w:rsidR="00280B5A" w:rsidRPr="00DE1804" w:rsidRDefault="00280B5A" w:rsidP="00757E5C">
            <w:pPr>
              <w:spacing w:before="0"/>
              <w:rPr>
                <w:rFonts w:cs="Arial"/>
                <w:bCs/>
                <w:color w:val="000000" w:themeColor="text1"/>
                <w:szCs w:val="18"/>
              </w:rPr>
            </w:pPr>
            <w:r w:rsidRPr="00DE1804">
              <w:rPr>
                <w:rFonts w:cs="Arial"/>
                <w:bCs/>
                <w:color w:val="000000" w:themeColor="text1"/>
                <w:szCs w:val="18"/>
              </w:rPr>
              <w:t>2019</w:t>
            </w:r>
            <w:r>
              <w:rPr>
                <w:rFonts w:cs="Arial"/>
                <w:bCs/>
                <w:color w:val="000000" w:themeColor="text1"/>
                <w:szCs w:val="18"/>
              </w:rPr>
              <w:t>–</w:t>
            </w:r>
            <w:r w:rsidRPr="00DE1804">
              <w:rPr>
                <w:rFonts w:cs="Arial"/>
                <w:bCs/>
                <w:color w:val="000000" w:themeColor="text1"/>
                <w:szCs w:val="18"/>
              </w:rPr>
              <w:t>20</w:t>
            </w:r>
          </w:p>
        </w:tc>
        <w:tc>
          <w:tcPr>
            <w:tcW w:w="1556" w:type="dxa"/>
            <w:gridSpan w:val="2"/>
            <w:shd w:val="clear" w:color="auto" w:fill="4FC3FF" w:themeFill="accent5" w:themeFillTint="99"/>
          </w:tcPr>
          <w:p w14:paraId="13C3EA03" w14:textId="77777777" w:rsidR="00280B5A" w:rsidRPr="00DE1804" w:rsidRDefault="00280B5A" w:rsidP="00757E5C">
            <w:pPr>
              <w:spacing w:before="0"/>
              <w:rPr>
                <w:rFonts w:cs="Arial"/>
                <w:bCs/>
                <w:color w:val="000000" w:themeColor="text1"/>
                <w:szCs w:val="18"/>
              </w:rPr>
            </w:pPr>
            <w:r w:rsidRPr="00DE1804">
              <w:rPr>
                <w:rFonts w:cs="Arial"/>
                <w:bCs/>
                <w:color w:val="000000" w:themeColor="text1"/>
                <w:szCs w:val="18"/>
              </w:rPr>
              <w:t>2020</w:t>
            </w:r>
            <w:r>
              <w:rPr>
                <w:rFonts w:cs="Arial"/>
                <w:bCs/>
                <w:color w:val="000000" w:themeColor="text1"/>
                <w:szCs w:val="18"/>
              </w:rPr>
              <w:t>–</w:t>
            </w:r>
            <w:r w:rsidRPr="00DE1804">
              <w:rPr>
                <w:rFonts w:cs="Arial"/>
                <w:bCs/>
                <w:color w:val="000000" w:themeColor="text1"/>
                <w:szCs w:val="18"/>
              </w:rPr>
              <w:t>21</w:t>
            </w:r>
          </w:p>
        </w:tc>
      </w:tr>
      <w:tr w:rsidR="00280B5A" w:rsidRPr="00DE1804" w14:paraId="69F34D29" w14:textId="77777777" w:rsidTr="00E411B3">
        <w:tc>
          <w:tcPr>
            <w:tcW w:w="2232" w:type="dxa"/>
            <w:vMerge/>
          </w:tcPr>
          <w:p w14:paraId="2418F235" w14:textId="77777777" w:rsidR="00280B5A" w:rsidRPr="00DE1804" w:rsidRDefault="00280B5A" w:rsidP="00757E5C">
            <w:pPr>
              <w:spacing w:before="0"/>
              <w:rPr>
                <w:bCs/>
                <w:szCs w:val="18"/>
              </w:rPr>
            </w:pPr>
          </w:p>
        </w:tc>
        <w:tc>
          <w:tcPr>
            <w:tcW w:w="833" w:type="dxa"/>
            <w:shd w:val="clear" w:color="auto" w:fill="4FC3FF" w:themeFill="accent5" w:themeFillTint="99"/>
          </w:tcPr>
          <w:p w14:paraId="6C10A6DB" w14:textId="77777777" w:rsidR="00280B5A" w:rsidRPr="00DE1804" w:rsidRDefault="00280B5A" w:rsidP="00757E5C">
            <w:pPr>
              <w:spacing w:before="0"/>
              <w:rPr>
                <w:rFonts w:cs="Arial"/>
                <w:bCs/>
                <w:color w:val="000000" w:themeColor="text1"/>
                <w:szCs w:val="18"/>
              </w:rPr>
            </w:pPr>
          </w:p>
        </w:tc>
        <w:tc>
          <w:tcPr>
            <w:tcW w:w="837" w:type="dxa"/>
            <w:shd w:val="clear" w:color="auto" w:fill="4FC3FF" w:themeFill="accent5" w:themeFillTint="99"/>
          </w:tcPr>
          <w:p w14:paraId="55DE03F6" w14:textId="77777777" w:rsidR="00280B5A" w:rsidRPr="00DE1804" w:rsidRDefault="00280B5A" w:rsidP="00757E5C">
            <w:pPr>
              <w:spacing w:before="0"/>
              <w:rPr>
                <w:rFonts w:cs="Arial"/>
                <w:bCs/>
                <w:color w:val="000000" w:themeColor="text1"/>
                <w:szCs w:val="18"/>
              </w:rPr>
            </w:pPr>
            <w:r w:rsidRPr="00DE1804">
              <w:rPr>
                <w:rFonts w:cs="Arial"/>
                <w:bCs/>
                <w:color w:val="000000" w:themeColor="text1"/>
                <w:szCs w:val="18"/>
              </w:rPr>
              <w:t>Actual</w:t>
            </w:r>
          </w:p>
        </w:tc>
        <w:tc>
          <w:tcPr>
            <w:tcW w:w="833" w:type="dxa"/>
            <w:shd w:val="clear" w:color="auto" w:fill="4FC3FF" w:themeFill="accent5" w:themeFillTint="99"/>
          </w:tcPr>
          <w:p w14:paraId="414ADD7E" w14:textId="77777777" w:rsidR="00280B5A" w:rsidRPr="00DE1804" w:rsidRDefault="00280B5A" w:rsidP="00757E5C">
            <w:pPr>
              <w:spacing w:before="0"/>
              <w:rPr>
                <w:rFonts w:cs="Arial"/>
                <w:bCs/>
                <w:color w:val="000000" w:themeColor="text1"/>
                <w:szCs w:val="18"/>
              </w:rPr>
            </w:pPr>
          </w:p>
        </w:tc>
        <w:tc>
          <w:tcPr>
            <w:tcW w:w="867" w:type="dxa"/>
            <w:shd w:val="clear" w:color="auto" w:fill="4FC3FF" w:themeFill="accent5" w:themeFillTint="99"/>
          </w:tcPr>
          <w:p w14:paraId="701FFE8A" w14:textId="77777777" w:rsidR="00280B5A" w:rsidRPr="00DE1804" w:rsidRDefault="00280B5A" w:rsidP="00757E5C">
            <w:pPr>
              <w:spacing w:before="0"/>
              <w:rPr>
                <w:rFonts w:cs="Arial"/>
                <w:bCs/>
                <w:color w:val="000000" w:themeColor="text1"/>
                <w:szCs w:val="18"/>
              </w:rPr>
            </w:pPr>
            <w:r w:rsidRPr="00DE1804">
              <w:rPr>
                <w:rFonts w:cs="Arial"/>
                <w:bCs/>
                <w:color w:val="000000" w:themeColor="text1"/>
                <w:szCs w:val="18"/>
              </w:rPr>
              <w:t>Actual</w:t>
            </w:r>
          </w:p>
        </w:tc>
        <w:tc>
          <w:tcPr>
            <w:tcW w:w="833" w:type="dxa"/>
            <w:shd w:val="clear" w:color="auto" w:fill="4FC3FF" w:themeFill="accent5" w:themeFillTint="99"/>
          </w:tcPr>
          <w:p w14:paraId="1674F72F" w14:textId="77777777" w:rsidR="00280B5A" w:rsidRPr="00DE1804" w:rsidRDefault="00280B5A" w:rsidP="00757E5C">
            <w:pPr>
              <w:spacing w:before="0"/>
              <w:rPr>
                <w:rFonts w:cs="Arial"/>
                <w:bCs/>
                <w:color w:val="000000" w:themeColor="text1"/>
                <w:szCs w:val="18"/>
              </w:rPr>
            </w:pPr>
          </w:p>
        </w:tc>
        <w:tc>
          <w:tcPr>
            <w:tcW w:w="837" w:type="dxa"/>
            <w:shd w:val="clear" w:color="auto" w:fill="4FC3FF" w:themeFill="accent5" w:themeFillTint="99"/>
          </w:tcPr>
          <w:p w14:paraId="203B9414" w14:textId="77777777" w:rsidR="00280B5A" w:rsidRPr="00DE1804" w:rsidRDefault="00280B5A" w:rsidP="00757E5C">
            <w:pPr>
              <w:spacing w:before="0"/>
              <w:rPr>
                <w:rFonts w:cs="Arial"/>
                <w:bCs/>
                <w:color w:val="000000" w:themeColor="text1"/>
                <w:szCs w:val="18"/>
              </w:rPr>
            </w:pPr>
            <w:r w:rsidRPr="00DE1804">
              <w:rPr>
                <w:rFonts w:cs="Arial"/>
                <w:bCs/>
                <w:color w:val="000000" w:themeColor="text1"/>
                <w:szCs w:val="18"/>
              </w:rPr>
              <w:t>Actual</w:t>
            </w:r>
          </w:p>
        </w:tc>
        <w:tc>
          <w:tcPr>
            <w:tcW w:w="833" w:type="dxa"/>
            <w:shd w:val="clear" w:color="auto" w:fill="4FC3FF" w:themeFill="accent5" w:themeFillTint="99"/>
          </w:tcPr>
          <w:p w14:paraId="28AC7A1D" w14:textId="77777777" w:rsidR="00280B5A" w:rsidRPr="00DE1804" w:rsidRDefault="00280B5A" w:rsidP="00757E5C">
            <w:pPr>
              <w:spacing w:before="0"/>
              <w:rPr>
                <w:rFonts w:cs="Arial"/>
                <w:bCs/>
                <w:color w:val="000000" w:themeColor="text1"/>
                <w:szCs w:val="18"/>
              </w:rPr>
            </w:pPr>
          </w:p>
        </w:tc>
        <w:tc>
          <w:tcPr>
            <w:tcW w:w="795" w:type="dxa"/>
            <w:shd w:val="clear" w:color="auto" w:fill="4FC3FF" w:themeFill="accent5" w:themeFillTint="99"/>
          </w:tcPr>
          <w:p w14:paraId="7BD582DF" w14:textId="77777777" w:rsidR="00280B5A" w:rsidRPr="00DE1804" w:rsidRDefault="00280B5A" w:rsidP="00757E5C">
            <w:pPr>
              <w:spacing w:before="0"/>
              <w:rPr>
                <w:rFonts w:cs="Arial"/>
                <w:bCs/>
                <w:color w:val="000000" w:themeColor="text1"/>
                <w:szCs w:val="18"/>
              </w:rPr>
            </w:pPr>
            <w:r w:rsidRPr="00DE1804">
              <w:rPr>
                <w:rFonts w:cs="Arial"/>
                <w:bCs/>
                <w:color w:val="000000" w:themeColor="text1"/>
                <w:szCs w:val="18"/>
              </w:rPr>
              <w:t>Actual</w:t>
            </w:r>
          </w:p>
        </w:tc>
        <w:tc>
          <w:tcPr>
            <w:tcW w:w="830" w:type="dxa"/>
            <w:shd w:val="clear" w:color="auto" w:fill="4FC3FF" w:themeFill="accent5" w:themeFillTint="99"/>
          </w:tcPr>
          <w:p w14:paraId="490AAB22" w14:textId="77777777" w:rsidR="00280B5A" w:rsidRPr="00DE1804" w:rsidRDefault="00280B5A" w:rsidP="00757E5C">
            <w:pPr>
              <w:spacing w:before="0"/>
              <w:rPr>
                <w:rFonts w:cs="Arial"/>
                <w:bCs/>
                <w:color w:val="000000" w:themeColor="text1"/>
                <w:szCs w:val="18"/>
              </w:rPr>
            </w:pPr>
          </w:p>
        </w:tc>
        <w:tc>
          <w:tcPr>
            <w:tcW w:w="726" w:type="dxa"/>
            <w:shd w:val="clear" w:color="auto" w:fill="4FC3FF" w:themeFill="accent5" w:themeFillTint="99"/>
          </w:tcPr>
          <w:p w14:paraId="39541696" w14:textId="77777777" w:rsidR="00280B5A" w:rsidRPr="00DE1804" w:rsidRDefault="00280B5A" w:rsidP="00757E5C">
            <w:pPr>
              <w:spacing w:before="0"/>
              <w:rPr>
                <w:rFonts w:cs="Arial"/>
                <w:bCs/>
                <w:color w:val="000000" w:themeColor="text1"/>
                <w:szCs w:val="18"/>
              </w:rPr>
            </w:pPr>
            <w:r w:rsidRPr="00DE1804">
              <w:rPr>
                <w:rFonts w:cs="Arial"/>
                <w:bCs/>
                <w:color w:val="000000" w:themeColor="text1"/>
                <w:szCs w:val="18"/>
              </w:rPr>
              <w:t>Actual</w:t>
            </w:r>
          </w:p>
        </w:tc>
      </w:tr>
      <w:tr w:rsidR="00280B5A" w:rsidRPr="00DE1804" w14:paraId="5CB5BA6E" w14:textId="77777777" w:rsidTr="00E411B3">
        <w:tc>
          <w:tcPr>
            <w:tcW w:w="2232" w:type="dxa"/>
          </w:tcPr>
          <w:p w14:paraId="35E4017A" w14:textId="77777777" w:rsidR="00280B5A" w:rsidRPr="00DE1804" w:rsidRDefault="00280B5A" w:rsidP="00757E5C">
            <w:pPr>
              <w:spacing w:before="0"/>
              <w:rPr>
                <w:rFonts w:cs="Arial"/>
                <w:bCs/>
                <w:szCs w:val="18"/>
              </w:rPr>
            </w:pPr>
          </w:p>
        </w:tc>
        <w:tc>
          <w:tcPr>
            <w:tcW w:w="833" w:type="dxa"/>
          </w:tcPr>
          <w:p w14:paraId="07196829" w14:textId="77777777" w:rsidR="00280B5A" w:rsidRPr="00DE1804" w:rsidRDefault="00280B5A" w:rsidP="00757E5C">
            <w:pPr>
              <w:spacing w:before="0"/>
              <w:rPr>
                <w:rFonts w:cs="Arial"/>
                <w:bCs/>
                <w:szCs w:val="18"/>
              </w:rPr>
            </w:pPr>
          </w:p>
        </w:tc>
        <w:tc>
          <w:tcPr>
            <w:tcW w:w="837" w:type="dxa"/>
          </w:tcPr>
          <w:p w14:paraId="74BDA144" w14:textId="77777777" w:rsidR="00280B5A" w:rsidRPr="00DE1804" w:rsidRDefault="00280B5A" w:rsidP="00757E5C">
            <w:pPr>
              <w:spacing w:before="0"/>
              <w:rPr>
                <w:rFonts w:cs="Arial"/>
                <w:bCs/>
                <w:szCs w:val="18"/>
              </w:rPr>
            </w:pPr>
          </w:p>
        </w:tc>
        <w:tc>
          <w:tcPr>
            <w:tcW w:w="833" w:type="dxa"/>
          </w:tcPr>
          <w:p w14:paraId="29E0ACA2" w14:textId="77777777" w:rsidR="00280B5A" w:rsidRPr="00DE1804" w:rsidRDefault="00280B5A" w:rsidP="00757E5C">
            <w:pPr>
              <w:spacing w:before="0"/>
              <w:rPr>
                <w:rFonts w:cs="Arial"/>
                <w:bCs/>
                <w:szCs w:val="18"/>
              </w:rPr>
            </w:pPr>
          </w:p>
        </w:tc>
        <w:tc>
          <w:tcPr>
            <w:tcW w:w="867" w:type="dxa"/>
          </w:tcPr>
          <w:p w14:paraId="2B4B914E" w14:textId="77777777" w:rsidR="00280B5A" w:rsidRPr="00DE1804" w:rsidRDefault="00280B5A" w:rsidP="00757E5C">
            <w:pPr>
              <w:spacing w:before="0"/>
              <w:rPr>
                <w:rFonts w:cs="Arial"/>
                <w:bCs/>
                <w:szCs w:val="18"/>
              </w:rPr>
            </w:pPr>
          </w:p>
        </w:tc>
        <w:tc>
          <w:tcPr>
            <w:tcW w:w="833" w:type="dxa"/>
          </w:tcPr>
          <w:p w14:paraId="0D1217A2" w14:textId="77777777" w:rsidR="00280B5A" w:rsidRPr="00DE1804" w:rsidRDefault="00280B5A" w:rsidP="00757E5C">
            <w:pPr>
              <w:spacing w:before="0"/>
              <w:rPr>
                <w:rFonts w:cs="Arial"/>
                <w:bCs/>
                <w:szCs w:val="18"/>
              </w:rPr>
            </w:pPr>
          </w:p>
        </w:tc>
        <w:tc>
          <w:tcPr>
            <w:tcW w:w="837" w:type="dxa"/>
          </w:tcPr>
          <w:p w14:paraId="0A216178" w14:textId="77777777" w:rsidR="00280B5A" w:rsidRPr="00DE1804" w:rsidRDefault="00280B5A" w:rsidP="00757E5C">
            <w:pPr>
              <w:spacing w:before="0"/>
              <w:rPr>
                <w:rFonts w:cs="Arial"/>
                <w:bCs/>
                <w:szCs w:val="18"/>
              </w:rPr>
            </w:pPr>
          </w:p>
        </w:tc>
        <w:tc>
          <w:tcPr>
            <w:tcW w:w="833" w:type="dxa"/>
          </w:tcPr>
          <w:p w14:paraId="3DA4F43D" w14:textId="77777777" w:rsidR="00280B5A" w:rsidRPr="00DE1804" w:rsidRDefault="00280B5A" w:rsidP="00757E5C">
            <w:pPr>
              <w:spacing w:before="0"/>
              <w:rPr>
                <w:rFonts w:cs="Arial"/>
                <w:bCs/>
                <w:szCs w:val="18"/>
              </w:rPr>
            </w:pPr>
          </w:p>
        </w:tc>
        <w:tc>
          <w:tcPr>
            <w:tcW w:w="795" w:type="dxa"/>
          </w:tcPr>
          <w:p w14:paraId="7C3A921C" w14:textId="77777777" w:rsidR="00280B5A" w:rsidRPr="00DE1804" w:rsidRDefault="00280B5A" w:rsidP="00757E5C">
            <w:pPr>
              <w:spacing w:before="0"/>
              <w:rPr>
                <w:rFonts w:cs="Arial"/>
                <w:bCs/>
                <w:szCs w:val="18"/>
              </w:rPr>
            </w:pPr>
          </w:p>
        </w:tc>
        <w:tc>
          <w:tcPr>
            <w:tcW w:w="830" w:type="dxa"/>
          </w:tcPr>
          <w:p w14:paraId="6E044716" w14:textId="77777777" w:rsidR="00280B5A" w:rsidRPr="00DE1804" w:rsidRDefault="00280B5A" w:rsidP="00757E5C">
            <w:pPr>
              <w:spacing w:before="0"/>
              <w:rPr>
                <w:rFonts w:cs="Arial"/>
                <w:bCs/>
                <w:szCs w:val="18"/>
              </w:rPr>
            </w:pPr>
          </w:p>
        </w:tc>
        <w:tc>
          <w:tcPr>
            <w:tcW w:w="726" w:type="dxa"/>
          </w:tcPr>
          <w:p w14:paraId="35280E34" w14:textId="77777777" w:rsidR="00280B5A" w:rsidRPr="00DE1804" w:rsidRDefault="00280B5A" w:rsidP="00757E5C">
            <w:pPr>
              <w:spacing w:before="0"/>
              <w:rPr>
                <w:rFonts w:cs="Arial"/>
                <w:bCs/>
                <w:szCs w:val="18"/>
              </w:rPr>
            </w:pPr>
          </w:p>
        </w:tc>
      </w:tr>
      <w:tr w:rsidR="00280B5A" w:rsidRPr="00DE1804" w14:paraId="470D4DF6" w14:textId="77777777" w:rsidTr="00E411B3">
        <w:tc>
          <w:tcPr>
            <w:tcW w:w="2232" w:type="dxa"/>
          </w:tcPr>
          <w:p w14:paraId="42BDEA1F" w14:textId="77777777" w:rsidR="00280B5A" w:rsidRPr="00DE1804" w:rsidRDefault="00280B5A" w:rsidP="00757E5C">
            <w:pPr>
              <w:spacing w:before="0"/>
              <w:rPr>
                <w:rFonts w:cs="Arial"/>
                <w:bCs/>
                <w:szCs w:val="18"/>
              </w:rPr>
            </w:pPr>
            <w:r w:rsidRPr="00DE1804">
              <w:rPr>
                <w:rFonts w:cs="Arial"/>
                <w:bCs/>
                <w:szCs w:val="18"/>
              </w:rPr>
              <w:t>Scheduled</w:t>
            </w:r>
            <w:r>
              <w:rPr>
                <w:rFonts w:cs="Arial"/>
                <w:bCs/>
                <w:szCs w:val="18"/>
              </w:rPr>
              <w:t xml:space="preserve"> and r</w:t>
            </w:r>
            <w:r w:rsidRPr="00DE1804">
              <w:rPr>
                <w:rFonts w:cs="Arial"/>
                <w:bCs/>
                <w:szCs w:val="18"/>
              </w:rPr>
              <w:t xml:space="preserve">eactive </w:t>
            </w:r>
            <w:r>
              <w:rPr>
                <w:rFonts w:cs="Arial"/>
                <w:bCs/>
                <w:szCs w:val="18"/>
              </w:rPr>
              <w:t>m</w:t>
            </w:r>
            <w:r w:rsidRPr="00DE1804">
              <w:rPr>
                <w:rFonts w:cs="Arial"/>
                <w:bCs/>
                <w:szCs w:val="18"/>
              </w:rPr>
              <w:t>aintenance</w:t>
            </w:r>
          </w:p>
        </w:tc>
        <w:tc>
          <w:tcPr>
            <w:tcW w:w="833" w:type="dxa"/>
            <w:vAlign w:val="center"/>
          </w:tcPr>
          <w:p w14:paraId="0ACB9124" w14:textId="77777777" w:rsidR="00280B5A" w:rsidRPr="00DE1804" w:rsidRDefault="00280B5A" w:rsidP="00757E5C">
            <w:pPr>
              <w:pStyle w:val="NormalWeb"/>
              <w:spacing w:before="0"/>
              <w:rPr>
                <w:rFonts w:ascii="Arial" w:hAnsi="Arial" w:cs="Arial"/>
                <w:bCs/>
                <w:sz w:val="18"/>
                <w:szCs w:val="18"/>
              </w:rPr>
            </w:pPr>
          </w:p>
        </w:tc>
        <w:tc>
          <w:tcPr>
            <w:tcW w:w="837" w:type="dxa"/>
            <w:vAlign w:val="center"/>
          </w:tcPr>
          <w:p w14:paraId="3E8BB871" w14:textId="77777777" w:rsidR="00280B5A" w:rsidRPr="00DE1804" w:rsidRDefault="00280B5A" w:rsidP="00757E5C">
            <w:pPr>
              <w:pStyle w:val="NormalWeb"/>
              <w:spacing w:before="0"/>
              <w:rPr>
                <w:rFonts w:ascii="Arial" w:hAnsi="Arial" w:cs="Arial"/>
                <w:bCs/>
                <w:sz w:val="18"/>
                <w:szCs w:val="18"/>
              </w:rPr>
            </w:pPr>
            <w:r w:rsidRPr="00DE1804">
              <w:rPr>
                <w:rFonts w:ascii="Arial" w:hAnsi="Arial" w:cs="Arial"/>
                <w:bCs/>
                <w:color w:val="000000"/>
                <w:kern w:val="24"/>
                <w:sz w:val="18"/>
                <w:szCs w:val="18"/>
              </w:rPr>
              <w:t>350,000</w:t>
            </w:r>
          </w:p>
        </w:tc>
        <w:tc>
          <w:tcPr>
            <w:tcW w:w="833" w:type="dxa"/>
            <w:vAlign w:val="center"/>
          </w:tcPr>
          <w:p w14:paraId="112FA0E5" w14:textId="77777777" w:rsidR="00280B5A" w:rsidRPr="00DE1804" w:rsidRDefault="00280B5A" w:rsidP="00757E5C">
            <w:pPr>
              <w:pStyle w:val="NormalWeb"/>
              <w:spacing w:before="0"/>
              <w:rPr>
                <w:rFonts w:ascii="Arial" w:hAnsi="Arial" w:cs="Arial"/>
                <w:bCs/>
                <w:sz w:val="18"/>
                <w:szCs w:val="18"/>
              </w:rPr>
            </w:pPr>
          </w:p>
        </w:tc>
        <w:tc>
          <w:tcPr>
            <w:tcW w:w="867" w:type="dxa"/>
            <w:vAlign w:val="center"/>
          </w:tcPr>
          <w:p w14:paraId="6B3C1C7F" w14:textId="77777777" w:rsidR="00280B5A" w:rsidRPr="00DE1804" w:rsidRDefault="00280B5A" w:rsidP="00757E5C">
            <w:pPr>
              <w:pStyle w:val="NormalWeb"/>
              <w:spacing w:before="0"/>
              <w:rPr>
                <w:rFonts w:ascii="Arial" w:hAnsi="Arial" w:cs="Arial"/>
                <w:bCs/>
                <w:sz w:val="18"/>
                <w:szCs w:val="18"/>
              </w:rPr>
            </w:pPr>
            <w:r w:rsidRPr="00DE1804">
              <w:rPr>
                <w:rFonts w:ascii="Arial" w:hAnsi="Arial" w:cs="Arial"/>
                <w:bCs/>
                <w:color w:val="000000"/>
                <w:kern w:val="24"/>
                <w:sz w:val="18"/>
                <w:szCs w:val="18"/>
              </w:rPr>
              <w:t>350,000</w:t>
            </w:r>
          </w:p>
        </w:tc>
        <w:tc>
          <w:tcPr>
            <w:tcW w:w="833" w:type="dxa"/>
            <w:vAlign w:val="center"/>
          </w:tcPr>
          <w:p w14:paraId="7C1E33E3" w14:textId="77777777" w:rsidR="00280B5A" w:rsidRPr="00DE1804" w:rsidRDefault="00280B5A" w:rsidP="00757E5C">
            <w:pPr>
              <w:pStyle w:val="NormalWeb"/>
              <w:spacing w:before="0"/>
              <w:rPr>
                <w:rFonts w:ascii="Arial" w:hAnsi="Arial" w:cs="Arial"/>
                <w:bCs/>
                <w:sz w:val="18"/>
                <w:szCs w:val="18"/>
              </w:rPr>
            </w:pPr>
          </w:p>
        </w:tc>
        <w:tc>
          <w:tcPr>
            <w:tcW w:w="837" w:type="dxa"/>
            <w:vAlign w:val="center"/>
          </w:tcPr>
          <w:p w14:paraId="2DB98021" w14:textId="77777777" w:rsidR="00280B5A" w:rsidRPr="00DE1804" w:rsidRDefault="00280B5A" w:rsidP="00757E5C">
            <w:pPr>
              <w:pStyle w:val="NormalWeb"/>
              <w:spacing w:before="0"/>
              <w:rPr>
                <w:rFonts w:ascii="Arial" w:hAnsi="Arial" w:cs="Arial"/>
                <w:bCs/>
                <w:sz w:val="18"/>
                <w:szCs w:val="18"/>
              </w:rPr>
            </w:pPr>
            <w:r w:rsidRPr="00DE1804">
              <w:rPr>
                <w:rFonts w:ascii="Arial" w:hAnsi="Arial" w:cs="Arial"/>
                <w:bCs/>
                <w:color w:val="000000"/>
                <w:kern w:val="24"/>
                <w:sz w:val="18"/>
                <w:szCs w:val="18"/>
              </w:rPr>
              <w:t>350,000</w:t>
            </w:r>
          </w:p>
        </w:tc>
        <w:tc>
          <w:tcPr>
            <w:tcW w:w="833" w:type="dxa"/>
            <w:vAlign w:val="center"/>
          </w:tcPr>
          <w:p w14:paraId="407544C9" w14:textId="77777777" w:rsidR="00280B5A" w:rsidRPr="00DE1804" w:rsidRDefault="00280B5A" w:rsidP="00757E5C">
            <w:pPr>
              <w:pStyle w:val="NormalWeb"/>
              <w:spacing w:before="0"/>
              <w:rPr>
                <w:rFonts w:ascii="Arial" w:hAnsi="Arial" w:cs="Arial"/>
                <w:bCs/>
                <w:sz w:val="18"/>
                <w:szCs w:val="18"/>
              </w:rPr>
            </w:pPr>
          </w:p>
        </w:tc>
        <w:tc>
          <w:tcPr>
            <w:tcW w:w="795" w:type="dxa"/>
          </w:tcPr>
          <w:p w14:paraId="6DDCA1D7" w14:textId="77777777" w:rsidR="00280B5A" w:rsidRPr="00DE1804" w:rsidRDefault="00280B5A" w:rsidP="00757E5C">
            <w:pPr>
              <w:spacing w:before="0"/>
              <w:rPr>
                <w:rFonts w:cs="Arial"/>
                <w:bCs/>
                <w:szCs w:val="18"/>
              </w:rPr>
            </w:pPr>
            <w:r w:rsidRPr="00DE1804">
              <w:rPr>
                <w:rFonts w:cs="Arial"/>
                <w:bCs/>
                <w:szCs w:val="18"/>
              </w:rPr>
              <w:t>366,100</w:t>
            </w:r>
          </w:p>
        </w:tc>
        <w:tc>
          <w:tcPr>
            <w:tcW w:w="830" w:type="dxa"/>
          </w:tcPr>
          <w:p w14:paraId="4439B89B" w14:textId="77777777" w:rsidR="00280B5A" w:rsidRPr="00DE1804" w:rsidRDefault="00280B5A" w:rsidP="00757E5C">
            <w:pPr>
              <w:spacing w:before="0"/>
              <w:rPr>
                <w:rFonts w:cs="Arial"/>
                <w:bCs/>
                <w:szCs w:val="18"/>
              </w:rPr>
            </w:pPr>
          </w:p>
        </w:tc>
        <w:tc>
          <w:tcPr>
            <w:tcW w:w="726" w:type="dxa"/>
          </w:tcPr>
          <w:p w14:paraId="756BE3C1" w14:textId="77777777" w:rsidR="00280B5A" w:rsidRPr="00DE1804" w:rsidRDefault="00280B5A" w:rsidP="00757E5C">
            <w:pPr>
              <w:spacing w:before="0"/>
              <w:rPr>
                <w:rFonts w:cs="Arial"/>
                <w:bCs/>
                <w:szCs w:val="18"/>
              </w:rPr>
            </w:pPr>
            <w:r w:rsidRPr="00DE1804">
              <w:rPr>
                <w:rFonts w:cs="Arial"/>
                <w:bCs/>
                <w:szCs w:val="18"/>
              </w:rPr>
              <w:t>382,941</w:t>
            </w:r>
          </w:p>
        </w:tc>
      </w:tr>
      <w:tr w:rsidR="00280B5A" w:rsidRPr="00DE1804" w14:paraId="4068E286" w14:textId="77777777" w:rsidTr="00E411B3">
        <w:tc>
          <w:tcPr>
            <w:tcW w:w="2232" w:type="dxa"/>
          </w:tcPr>
          <w:p w14:paraId="6474B11A" w14:textId="77777777" w:rsidR="00280B5A" w:rsidRPr="00DE1804" w:rsidRDefault="00280B5A" w:rsidP="00757E5C">
            <w:pPr>
              <w:spacing w:before="0"/>
              <w:rPr>
                <w:rFonts w:cs="Arial"/>
                <w:bCs/>
                <w:szCs w:val="18"/>
              </w:rPr>
            </w:pPr>
            <w:r w:rsidRPr="00DE1804">
              <w:rPr>
                <w:rFonts w:cs="Arial"/>
                <w:bCs/>
                <w:szCs w:val="18"/>
              </w:rPr>
              <w:t>Depreciation</w:t>
            </w:r>
          </w:p>
        </w:tc>
        <w:tc>
          <w:tcPr>
            <w:tcW w:w="833" w:type="dxa"/>
          </w:tcPr>
          <w:p w14:paraId="6BBB315F" w14:textId="77777777" w:rsidR="00280B5A" w:rsidRPr="00DE1804" w:rsidRDefault="00280B5A" w:rsidP="00757E5C">
            <w:pPr>
              <w:spacing w:before="0"/>
              <w:rPr>
                <w:rFonts w:cs="Arial"/>
                <w:bCs/>
                <w:szCs w:val="18"/>
              </w:rPr>
            </w:pPr>
          </w:p>
        </w:tc>
        <w:tc>
          <w:tcPr>
            <w:tcW w:w="837" w:type="dxa"/>
          </w:tcPr>
          <w:p w14:paraId="0761FE2E" w14:textId="77777777" w:rsidR="00280B5A" w:rsidRPr="00DE1804" w:rsidRDefault="00280B5A" w:rsidP="00757E5C">
            <w:pPr>
              <w:spacing w:before="0"/>
              <w:rPr>
                <w:rFonts w:cs="Arial"/>
                <w:bCs/>
                <w:szCs w:val="18"/>
              </w:rPr>
            </w:pPr>
            <w:r w:rsidRPr="00DE1804">
              <w:rPr>
                <w:rFonts w:cs="Arial"/>
                <w:bCs/>
                <w:szCs w:val="18"/>
              </w:rPr>
              <w:t>1,166,030</w:t>
            </w:r>
          </w:p>
        </w:tc>
        <w:tc>
          <w:tcPr>
            <w:tcW w:w="833" w:type="dxa"/>
          </w:tcPr>
          <w:p w14:paraId="5560D724" w14:textId="77777777" w:rsidR="00280B5A" w:rsidRPr="00DE1804" w:rsidRDefault="00280B5A" w:rsidP="00757E5C">
            <w:pPr>
              <w:spacing w:before="0"/>
              <w:rPr>
                <w:rFonts w:cs="Arial"/>
                <w:bCs/>
                <w:szCs w:val="18"/>
              </w:rPr>
            </w:pPr>
          </w:p>
        </w:tc>
        <w:tc>
          <w:tcPr>
            <w:tcW w:w="867" w:type="dxa"/>
          </w:tcPr>
          <w:p w14:paraId="7F2A7543" w14:textId="77777777" w:rsidR="00280B5A" w:rsidRPr="00DE1804" w:rsidRDefault="00280B5A" w:rsidP="00757E5C">
            <w:pPr>
              <w:spacing w:before="0"/>
              <w:rPr>
                <w:rFonts w:cs="Arial"/>
                <w:bCs/>
                <w:szCs w:val="18"/>
              </w:rPr>
            </w:pPr>
            <w:r w:rsidRPr="00DE1804">
              <w:rPr>
                <w:rFonts w:cs="Arial"/>
                <w:bCs/>
                <w:szCs w:val="18"/>
              </w:rPr>
              <w:t>1,262,441</w:t>
            </w:r>
          </w:p>
        </w:tc>
        <w:tc>
          <w:tcPr>
            <w:tcW w:w="833" w:type="dxa"/>
          </w:tcPr>
          <w:p w14:paraId="1AE18ED7" w14:textId="77777777" w:rsidR="00280B5A" w:rsidRPr="00DE1804" w:rsidRDefault="00280B5A" w:rsidP="00757E5C">
            <w:pPr>
              <w:spacing w:before="0"/>
              <w:rPr>
                <w:rFonts w:cs="Arial"/>
                <w:bCs/>
                <w:szCs w:val="18"/>
              </w:rPr>
            </w:pPr>
          </w:p>
        </w:tc>
        <w:tc>
          <w:tcPr>
            <w:tcW w:w="837" w:type="dxa"/>
          </w:tcPr>
          <w:p w14:paraId="5A319F8D" w14:textId="77777777" w:rsidR="00280B5A" w:rsidRPr="00DE1804" w:rsidRDefault="00280B5A" w:rsidP="00757E5C">
            <w:pPr>
              <w:spacing w:before="0"/>
              <w:rPr>
                <w:rFonts w:cs="Arial"/>
                <w:bCs/>
                <w:szCs w:val="18"/>
              </w:rPr>
            </w:pPr>
            <w:r w:rsidRPr="00DE1804">
              <w:rPr>
                <w:rFonts w:cs="Arial"/>
                <w:bCs/>
                <w:szCs w:val="18"/>
              </w:rPr>
              <w:t>1,324,065</w:t>
            </w:r>
          </w:p>
        </w:tc>
        <w:tc>
          <w:tcPr>
            <w:tcW w:w="833" w:type="dxa"/>
          </w:tcPr>
          <w:p w14:paraId="3CC2CF12" w14:textId="77777777" w:rsidR="00280B5A" w:rsidRPr="00DE1804" w:rsidRDefault="00280B5A" w:rsidP="00757E5C">
            <w:pPr>
              <w:spacing w:before="0"/>
              <w:rPr>
                <w:rFonts w:cs="Arial"/>
                <w:bCs/>
                <w:szCs w:val="18"/>
              </w:rPr>
            </w:pPr>
          </w:p>
        </w:tc>
        <w:tc>
          <w:tcPr>
            <w:tcW w:w="795" w:type="dxa"/>
          </w:tcPr>
          <w:p w14:paraId="188EC021" w14:textId="77777777" w:rsidR="00280B5A" w:rsidRPr="00DE1804" w:rsidRDefault="00280B5A" w:rsidP="00757E5C">
            <w:pPr>
              <w:spacing w:before="0"/>
              <w:rPr>
                <w:rFonts w:cs="Arial"/>
                <w:bCs/>
                <w:szCs w:val="18"/>
              </w:rPr>
            </w:pPr>
            <w:r w:rsidRPr="00DE1804">
              <w:rPr>
                <w:rFonts w:cs="Arial"/>
                <w:bCs/>
                <w:szCs w:val="18"/>
              </w:rPr>
              <w:t>1,402,663</w:t>
            </w:r>
          </w:p>
        </w:tc>
        <w:tc>
          <w:tcPr>
            <w:tcW w:w="830" w:type="dxa"/>
          </w:tcPr>
          <w:p w14:paraId="376D7C9E" w14:textId="77777777" w:rsidR="00280B5A" w:rsidRPr="00DE1804" w:rsidRDefault="00280B5A" w:rsidP="00757E5C">
            <w:pPr>
              <w:spacing w:before="0"/>
              <w:rPr>
                <w:rFonts w:cs="Arial"/>
                <w:bCs/>
                <w:szCs w:val="18"/>
              </w:rPr>
            </w:pPr>
          </w:p>
        </w:tc>
        <w:tc>
          <w:tcPr>
            <w:tcW w:w="726" w:type="dxa"/>
          </w:tcPr>
          <w:p w14:paraId="7E528FF0" w14:textId="77777777" w:rsidR="00280B5A" w:rsidRPr="00DE1804" w:rsidRDefault="00280B5A" w:rsidP="00757E5C">
            <w:pPr>
              <w:spacing w:before="0"/>
              <w:rPr>
                <w:rFonts w:cs="Arial"/>
                <w:bCs/>
                <w:szCs w:val="18"/>
              </w:rPr>
            </w:pPr>
            <w:r w:rsidRPr="00DE1804">
              <w:rPr>
                <w:rFonts w:cs="Arial"/>
                <w:bCs/>
                <w:szCs w:val="18"/>
              </w:rPr>
              <w:t>1,430,716</w:t>
            </w:r>
          </w:p>
        </w:tc>
      </w:tr>
      <w:tr w:rsidR="00280B5A" w:rsidRPr="00DE1804" w14:paraId="1C9D72AF" w14:textId="77777777" w:rsidTr="00E411B3">
        <w:tc>
          <w:tcPr>
            <w:tcW w:w="2232" w:type="dxa"/>
          </w:tcPr>
          <w:p w14:paraId="12C6FDBB" w14:textId="77777777" w:rsidR="00280B5A" w:rsidRPr="00DE1804" w:rsidRDefault="00280B5A" w:rsidP="00757E5C">
            <w:pPr>
              <w:spacing w:before="0"/>
              <w:rPr>
                <w:rFonts w:cs="Arial"/>
                <w:bCs/>
                <w:szCs w:val="18"/>
              </w:rPr>
            </w:pPr>
            <w:r w:rsidRPr="00DE1804">
              <w:rPr>
                <w:rFonts w:cs="Arial"/>
                <w:bCs/>
                <w:szCs w:val="18"/>
              </w:rPr>
              <w:t xml:space="preserve">Maintenance </w:t>
            </w:r>
            <w:r>
              <w:rPr>
                <w:rFonts w:cs="Arial"/>
                <w:bCs/>
                <w:szCs w:val="18"/>
              </w:rPr>
              <w:t>w</w:t>
            </w:r>
            <w:r w:rsidRPr="00DE1804">
              <w:rPr>
                <w:rFonts w:cs="Arial"/>
                <w:bCs/>
                <w:szCs w:val="18"/>
              </w:rPr>
              <w:t>orks</w:t>
            </w:r>
          </w:p>
        </w:tc>
        <w:tc>
          <w:tcPr>
            <w:tcW w:w="833" w:type="dxa"/>
            <w:vAlign w:val="center"/>
          </w:tcPr>
          <w:p w14:paraId="7700BA9C" w14:textId="77777777" w:rsidR="00280B5A" w:rsidRPr="00DE1804" w:rsidRDefault="00280B5A" w:rsidP="00757E5C">
            <w:pPr>
              <w:pStyle w:val="NormalWeb"/>
              <w:spacing w:before="0"/>
              <w:rPr>
                <w:rFonts w:ascii="Arial" w:hAnsi="Arial" w:cs="Arial"/>
                <w:bCs/>
                <w:sz w:val="18"/>
                <w:szCs w:val="18"/>
              </w:rPr>
            </w:pPr>
          </w:p>
        </w:tc>
        <w:tc>
          <w:tcPr>
            <w:tcW w:w="837" w:type="dxa"/>
            <w:vAlign w:val="center"/>
          </w:tcPr>
          <w:p w14:paraId="7203DE0B" w14:textId="77777777" w:rsidR="00280B5A" w:rsidRPr="00DE1804" w:rsidRDefault="00280B5A" w:rsidP="00757E5C">
            <w:pPr>
              <w:pStyle w:val="NormalWeb"/>
              <w:spacing w:before="0"/>
              <w:rPr>
                <w:rFonts w:ascii="Arial" w:hAnsi="Arial" w:cs="Arial"/>
                <w:bCs/>
                <w:sz w:val="18"/>
                <w:szCs w:val="18"/>
              </w:rPr>
            </w:pPr>
            <w:r w:rsidRPr="00DE1804">
              <w:rPr>
                <w:rFonts w:ascii="Arial" w:hAnsi="Arial" w:cs="Arial"/>
                <w:bCs/>
                <w:color w:val="000000"/>
                <w:kern w:val="24"/>
                <w:sz w:val="18"/>
                <w:szCs w:val="18"/>
              </w:rPr>
              <w:t>1,675,000</w:t>
            </w:r>
          </w:p>
        </w:tc>
        <w:tc>
          <w:tcPr>
            <w:tcW w:w="833" w:type="dxa"/>
            <w:vAlign w:val="center"/>
          </w:tcPr>
          <w:p w14:paraId="196A3114" w14:textId="77777777" w:rsidR="00280B5A" w:rsidRPr="00DE1804" w:rsidRDefault="00280B5A" w:rsidP="00757E5C">
            <w:pPr>
              <w:pStyle w:val="NormalWeb"/>
              <w:spacing w:before="0"/>
              <w:rPr>
                <w:rFonts w:ascii="Arial" w:hAnsi="Arial" w:cs="Arial"/>
                <w:bCs/>
                <w:sz w:val="18"/>
                <w:szCs w:val="18"/>
              </w:rPr>
            </w:pPr>
          </w:p>
        </w:tc>
        <w:tc>
          <w:tcPr>
            <w:tcW w:w="867" w:type="dxa"/>
            <w:vAlign w:val="center"/>
          </w:tcPr>
          <w:p w14:paraId="19E98118" w14:textId="77777777" w:rsidR="00280B5A" w:rsidRPr="00DE1804" w:rsidRDefault="00280B5A" w:rsidP="00757E5C">
            <w:pPr>
              <w:pStyle w:val="NormalWeb"/>
              <w:spacing w:before="0"/>
              <w:rPr>
                <w:rFonts w:ascii="Arial" w:hAnsi="Arial" w:cs="Arial"/>
                <w:bCs/>
                <w:sz w:val="18"/>
                <w:szCs w:val="18"/>
              </w:rPr>
            </w:pPr>
            <w:r w:rsidRPr="00DE1804">
              <w:rPr>
                <w:rFonts w:ascii="Arial" w:hAnsi="Arial" w:cs="Arial"/>
                <w:bCs/>
                <w:color w:val="000000"/>
                <w:kern w:val="24"/>
                <w:sz w:val="18"/>
                <w:szCs w:val="18"/>
              </w:rPr>
              <w:t>1,675,000</w:t>
            </w:r>
          </w:p>
        </w:tc>
        <w:tc>
          <w:tcPr>
            <w:tcW w:w="833" w:type="dxa"/>
            <w:vAlign w:val="center"/>
          </w:tcPr>
          <w:p w14:paraId="2E0A2B5E" w14:textId="77777777" w:rsidR="00280B5A" w:rsidRPr="00DE1804" w:rsidRDefault="00280B5A" w:rsidP="00757E5C">
            <w:pPr>
              <w:pStyle w:val="NormalWeb"/>
              <w:spacing w:before="0"/>
              <w:rPr>
                <w:rFonts w:ascii="Arial" w:hAnsi="Arial" w:cs="Arial"/>
                <w:bCs/>
                <w:sz w:val="18"/>
                <w:szCs w:val="18"/>
              </w:rPr>
            </w:pPr>
          </w:p>
        </w:tc>
        <w:tc>
          <w:tcPr>
            <w:tcW w:w="837" w:type="dxa"/>
            <w:vAlign w:val="center"/>
          </w:tcPr>
          <w:p w14:paraId="572E9116" w14:textId="77777777" w:rsidR="00280B5A" w:rsidRPr="00DE1804" w:rsidRDefault="00280B5A" w:rsidP="00757E5C">
            <w:pPr>
              <w:pStyle w:val="NormalWeb"/>
              <w:spacing w:before="0"/>
              <w:rPr>
                <w:rFonts w:ascii="Arial" w:hAnsi="Arial" w:cs="Arial"/>
                <w:bCs/>
                <w:sz w:val="18"/>
                <w:szCs w:val="18"/>
              </w:rPr>
            </w:pPr>
            <w:r w:rsidRPr="00DE1804">
              <w:rPr>
                <w:rFonts w:ascii="Arial" w:hAnsi="Arial" w:cs="Arial"/>
                <w:bCs/>
                <w:color w:val="000000"/>
                <w:kern w:val="24"/>
                <w:sz w:val="18"/>
                <w:szCs w:val="18"/>
              </w:rPr>
              <w:t>55,000</w:t>
            </w:r>
          </w:p>
        </w:tc>
        <w:tc>
          <w:tcPr>
            <w:tcW w:w="833" w:type="dxa"/>
            <w:vAlign w:val="center"/>
          </w:tcPr>
          <w:p w14:paraId="3080CDF6" w14:textId="77777777" w:rsidR="00280B5A" w:rsidRPr="00DE1804" w:rsidRDefault="00280B5A" w:rsidP="00757E5C">
            <w:pPr>
              <w:pStyle w:val="NormalWeb"/>
              <w:spacing w:before="0"/>
              <w:rPr>
                <w:rFonts w:ascii="Arial" w:hAnsi="Arial" w:cs="Arial"/>
                <w:bCs/>
                <w:sz w:val="18"/>
                <w:szCs w:val="18"/>
              </w:rPr>
            </w:pPr>
          </w:p>
        </w:tc>
        <w:tc>
          <w:tcPr>
            <w:tcW w:w="795" w:type="dxa"/>
          </w:tcPr>
          <w:p w14:paraId="586A2F75" w14:textId="77777777" w:rsidR="00280B5A" w:rsidRPr="00DE1804" w:rsidRDefault="00280B5A" w:rsidP="00757E5C">
            <w:pPr>
              <w:spacing w:before="0"/>
              <w:rPr>
                <w:rFonts w:cs="Arial"/>
                <w:bCs/>
                <w:szCs w:val="18"/>
              </w:rPr>
            </w:pPr>
            <w:r w:rsidRPr="00DE1804">
              <w:rPr>
                <w:rFonts w:cs="Arial"/>
                <w:bCs/>
                <w:szCs w:val="18"/>
              </w:rPr>
              <w:t>1,752,909</w:t>
            </w:r>
          </w:p>
        </w:tc>
        <w:tc>
          <w:tcPr>
            <w:tcW w:w="830" w:type="dxa"/>
          </w:tcPr>
          <w:p w14:paraId="7CAB7437" w14:textId="77777777" w:rsidR="00280B5A" w:rsidRPr="00DE1804" w:rsidRDefault="00280B5A" w:rsidP="00757E5C">
            <w:pPr>
              <w:spacing w:before="0"/>
              <w:rPr>
                <w:rFonts w:cs="Arial"/>
                <w:bCs/>
                <w:szCs w:val="18"/>
              </w:rPr>
            </w:pPr>
          </w:p>
        </w:tc>
        <w:tc>
          <w:tcPr>
            <w:tcW w:w="726" w:type="dxa"/>
          </w:tcPr>
          <w:p w14:paraId="58966494" w14:textId="77777777" w:rsidR="00280B5A" w:rsidRPr="00DE1804" w:rsidRDefault="00280B5A" w:rsidP="00757E5C">
            <w:pPr>
              <w:spacing w:before="0"/>
              <w:rPr>
                <w:rFonts w:cs="Arial"/>
                <w:bCs/>
                <w:szCs w:val="18"/>
              </w:rPr>
            </w:pPr>
            <w:r w:rsidRPr="00DE1804">
              <w:rPr>
                <w:rFonts w:cs="Arial"/>
                <w:bCs/>
                <w:szCs w:val="18"/>
              </w:rPr>
              <w:t>1,833,543</w:t>
            </w:r>
          </w:p>
        </w:tc>
      </w:tr>
      <w:tr w:rsidR="00280B5A" w:rsidRPr="00DE1804" w14:paraId="46A39B74" w14:textId="77777777" w:rsidTr="00E411B3">
        <w:tc>
          <w:tcPr>
            <w:tcW w:w="2232" w:type="dxa"/>
          </w:tcPr>
          <w:p w14:paraId="5F457325" w14:textId="77777777" w:rsidR="00280B5A" w:rsidRPr="00DE1804" w:rsidRDefault="00280B5A" w:rsidP="00757E5C">
            <w:pPr>
              <w:spacing w:before="0"/>
              <w:rPr>
                <w:rFonts w:cs="Arial"/>
                <w:bCs/>
                <w:szCs w:val="18"/>
              </w:rPr>
            </w:pPr>
            <w:r w:rsidRPr="00DE1804">
              <w:rPr>
                <w:rFonts w:cs="Arial"/>
                <w:bCs/>
                <w:szCs w:val="18"/>
              </w:rPr>
              <w:t xml:space="preserve">Operating </w:t>
            </w:r>
            <w:r>
              <w:rPr>
                <w:rFonts w:cs="Arial"/>
                <w:bCs/>
                <w:szCs w:val="18"/>
              </w:rPr>
              <w:t>e</w:t>
            </w:r>
            <w:r w:rsidRPr="00DE1804">
              <w:rPr>
                <w:rFonts w:cs="Arial"/>
                <w:bCs/>
                <w:szCs w:val="18"/>
              </w:rPr>
              <w:t>xpenditure</w:t>
            </w:r>
          </w:p>
        </w:tc>
        <w:tc>
          <w:tcPr>
            <w:tcW w:w="833" w:type="dxa"/>
            <w:shd w:val="clear" w:color="auto" w:fill="4FC3FF" w:themeFill="accent5" w:themeFillTint="99"/>
            <w:vAlign w:val="bottom"/>
          </w:tcPr>
          <w:p w14:paraId="065F4EE7" w14:textId="77777777" w:rsidR="00280B5A" w:rsidRPr="00DE1804" w:rsidRDefault="00280B5A" w:rsidP="00757E5C">
            <w:pPr>
              <w:spacing w:before="0"/>
              <w:rPr>
                <w:rFonts w:cs="Arial"/>
                <w:bCs/>
                <w:color w:val="000000"/>
                <w:szCs w:val="18"/>
              </w:rPr>
            </w:pPr>
          </w:p>
        </w:tc>
        <w:tc>
          <w:tcPr>
            <w:tcW w:w="837" w:type="dxa"/>
            <w:shd w:val="clear" w:color="auto" w:fill="4FC3FF" w:themeFill="accent5" w:themeFillTint="99"/>
            <w:vAlign w:val="bottom"/>
          </w:tcPr>
          <w:p w14:paraId="11629C15" w14:textId="77777777" w:rsidR="00280B5A" w:rsidRPr="00DE1804" w:rsidRDefault="00280B5A" w:rsidP="00757E5C">
            <w:pPr>
              <w:spacing w:before="0"/>
              <w:rPr>
                <w:rFonts w:cs="Arial"/>
                <w:bCs/>
                <w:color w:val="000000"/>
                <w:szCs w:val="18"/>
              </w:rPr>
            </w:pPr>
            <w:r w:rsidRPr="00DE1804">
              <w:rPr>
                <w:rFonts w:cs="Arial"/>
                <w:bCs/>
                <w:color w:val="000000"/>
                <w:szCs w:val="18"/>
              </w:rPr>
              <w:t>3,191,030</w:t>
            </w:r>
          </w:p>
        </w:tc>
        <w:tc>
          <w:tcPr>
            <w:tcW w:w="833" w:type="dxa"/>
            <w:shd w:val="clear" w:color="auto" w:fill="4FC3FF" w:themeFill="accent5" w:themeFillTint="99"/>
            <w:vAlign w:val="bottom"/>
          </w:tcPr>
          <w:p w14:paraId="0F0A92E5" w14:textId="77777777" w:rsidR="00280B5A" w:rsidRPr="00DE1804" w:rsidRDefault="00280B5A" w:rsidP="00757E5C">
            <w:pPr>
              <w:spacing w:before="0"/>
              <w:rPr>
                <w:rFonts w:cs="Arial"/>
                <w:bCs/>
                <w:color w:val="000000"/>
                <w:szCs w:val="18"/>
              </w:rPr>
            </w:pPr>
          </w:p>
        </w:tc>
        <w:tc>
          <w:tcPr>
            <w:tcW w:w="867" w:type="dxa"/>
            <w:shd w:val="clear" w:color="auto" w:fill="4FC3FF" w:themeFill="accent5" w:themeFillTint="99"/>
            <w:vAlign w:val="bottom"/>
          </w:tcPr>
          <w:p w14:paraId="23B216B0" w14:textId="77777777" w:rsidR="00280B5A" w:rsidRPr="00DE1804" w:rsidRDefault="00280B5A" w:rsidP="00757E5C">
            <w:pPr>
              <w:spacing w:before="0"/>
              <w:rPr>
                <w:rFonts w:cs="Arial"/>
                <w:bCs/>
                <w:color w:val="000000"/>
                <w:szCs w:val="18"/>
              </w:rPr>
            </w:pPr>
            <w:r w:rsidRPr="00DE1804">
              <w:rPr>
                <w:rFonts w:cs="Arial"/>
                <w:bCs/>
                <w:color w:val="000000"/>
                <w:szCs w:val="18"/>
              </w:rPr>
              <w:t>14,657,441</w:t>
            </w:r>
          </w:p>
        </w:tc>
        <w:tc>
          <w:tcPr>
            <w:tcW w:w="833" w:type="dxa"/>
            <w:shd w:val="clear" w:color="auto" w:fill="4FC3FF" w:themeFill="accent5" w:themeFillTint="99"/>
            <w:vAlign w:val="bottom"/>
          </w:tcPr>
          <w:p w14:paraId="021D19F6" w14:textId="77777777" w:rsidR="00280B5A" w:rsidRPr="00DE1804" w:rsidRDefault="00280B5A" w:rsidP="00757E5C">
            <w:pPr>
              <w:spacing w:before="0"/>
              <w:rPr>
                <w:rFonts w:cs="Arial"/>
                <w:bCs/>
                <w:color w:val="000000"/>
                <w:szCs w:val="18"/>
              </w:rPr>
            </w:pPr>
          </w:p>
        </w:tc>
        <w:tc>
          <w:tcPr>
            <w:tcW w:w="837" w:type="dxa"/>
            <w:shd w:val="clear" w:color="auto" w:fill="4FC3FF" w:themeFill="accent5" w:themeFillTint="99"/>
            <w:vAlign w:val="bottom"/>
          </w:tcPr>
          <w:p w14:paraId="31799270" w14:textId="77777777" w:rsidR="00280B5A" w:rsidRPr="00DE1804" w:rsidRDefault="00280B5A" w:rsidP="00757E5C">
            <w:pPr>
              <w:spacing w:before="0"/>
              <w:rPr>
                <w:rFonts w:cs="Arial"/>
                <w:bCs/>
                <w:color w:val="000000"/>
                <w:szCs w:val="18"/>
              </w:rPr>
            </w:pPr>
            <w:r w:rsidRPr="00DE1804">
              <w:rPr>
                <w:rFonts w:cs="Arial"/>
                <w:bCs/>
                <w:color w:val="000000"/>
                <w:szCs w:val="18"/>
              </w:rPr>
              <w:t>1,729,065</w:t>
            </w:r>
          </w:p>
        </w:tc>
        <w:tc>
          <w:tcPr>
            <w:tcW w:w="833" w:type="dxa"/>
            <w:shd w:val="clear" w:color="auto" w:fill="4FC3FF" w:themeFill="accent5" w:themeFillTint="99"/>
            <w:vAlign w:val="bottom"/>
          </w:tcPr>
          <w:p w14:paraId="1FF3A2A4" w14:textId="77777777" w:rsidR="00280B5A" w:rsidRPr="00DE1804" w:rsidRDefault="00280B5A" w:rsidP="00757E5C">
            <w:pPr>
              <w:spacing w:before="0"/>
              <w:rPr>
                <w:rFonts w:cs="Arial"/>
                <w:bCs/>
                <w:color w:val="000000"/>
                <w:szCs w:val="18"/>
              </w:rPr>
            </w:pPr>
          </w:p>
        </w:tc>
        <w:tc>
          <w:tcPr>
            <w:tcW w:w="795" w:type="dxa"/>
            <w:shd w:val="clear" w:color="auto" w:fill="4FC3FF" w:themeFill="accent5" w:themeFillTint="99"/>
            <w:vAlign w:val="bottom"/>
          </w:tcPr>
          <w:p w14:paraId="60B330CA" w14:textId="77777777" w:rsidR="00280B5A" w:rsidRPr="00DE1804" w:rsidRDefault="00280B5A" w:rsidP="00757E5C">
            <w:pPr>
              <w:spacing w:before="0"/>
              <w:rPr>
                <w:rFonts w:cs="Arial"/>
                <w:bCs/>
                <w:color w:val="000000"/>
                <w:szCs w:val="18"/>
              </w:rPr>
            </w:pPr>
            <w:r w:rsidRPr="00DE1804">
              <w:rPr>
                <w:rFonts w:cs="Arial"/>
                <w:bCs/>
                <w:color w:val="000000"/>
                <w:szCs w:val="18"/>
              </w:rPr>
              <w:t>3,521,672</w:t>
            </w:r>
          </w:p>
        </w:tc>
        <w:tc>
          <w:tcPr>
            <w:tcW w:w="830" w:type="dxa"/>
            <w:shd w:val="clear" w:color="auto" w:fill="4FC3FF" w:themeFill="accent5" w:themeFillTint="99"/>
            <w:vAlign w:val="bottom"/>
          </w:tcPr>
          <w:p w14:paraId="55638C99" w14:textId="77777777" w:rsidR="00280B5A" w:rsidRPr="00DE1804" w:rsidRDefault="00280B5A" w:rsidP="00757E5C">
            <w:pPr>
              <w:spacing w:before="0"/>
              <w:rPr>
                <w:rFonts w:cs="Arial"/>
                <w:bCs/>
                <w:color w:val="000000"/>
                <w:szCs w:val="18"/>
              </w:rPr>
            </w:pPr>
          </w:p>
        </w:tc>
        <w:tc>
          <w:tcPr>
            <w:tcW w:w="726" w:type="dxa"/>
            <w:shd w:val="clear" w:color="auto" w:fill="4FC3FF" w:themeFill="accent5" w:themeFillTint="99"/>
            <w:vAlign w:val="bottom"/>
          </w:tcPr>
          <w:p w14:paraId="6715B3E7" w14:textId="77777777" w:rsidR="00280B5A" w:rsidRPr="00DE1804" w:rsidRDefault="00280B5A" w:rsidP="00757E5C">
            <w:pPr>
              <w:spacing w:before="0"/>
              <w:rPr>
                <w:rFonts w:cs="Arial"/>
                <w:bCs/>
                <w:color w:val="000000"/>
                <w:szCs w:val="18"/>
              </w:rPr>
            </w:pPr>
            <w:r w:rsidRPr="00DE1804">
              <w:rPr>
                <w:rFonts w:cs="Arial"/>
                <w:bCs/>
                <w:color w:val="000000"/>
                <w:szCs w:val="18"/>
              </w:rPr>
              <w:t>3,647,716</w:t>
            </w:r>
          </w:p>
        </w:tc>
      </w:tr>
      <w:tr w:rsidR="00280B5A" w:rsidRPr="00DE1804" w14:paraId="6AA65B95" w14:textId="77777777" w:rsidTr="00E411B3">
        <w:tc>
          <w:tcPr>
            <w:tcW w:w="2232" w:type="dxa"/>
          </w:tcPr>
          <w:p w14:paraId="0D8F989F" w14:textId="77777777" w:rsidR="00280B5A" w:rsidRPr="00DE1804" w:rsidRDefault="00280B5A" w:rsidP="00757E5C">
            <w:pPr>
              <w:spacing w:before="0"/>
              <w:rPr>
                <w:rFonts w:cs="Arial"/>
                <w:bCs/>
                <w:szCs w:val="18"/>
              </w:rPr>
            </w:pPr>
          </w:p>
        </w:tc>
        <w:tc>
          <w:tcPr>
            <w:tcW w:w="833" w:type="dxa"/>
          </w:tcPr>
          <w:p w14:paraId="58DEB951" w14:textId="77777777" w:rsidR="00280B5A" w:rsidRPr="00DE1804" w:rsidRDefault="00280B5A" w:rsidP="00757E5C">
            <w:pPr>
              <w:spacing w:before="0"/>
              <w:rPr>
                <w:rFonts w:cs="Arial"/>
                <w:bCs/>
                <w:szCs w:val="18"/>
              </w:rPr>
            </w:pPr>
          </w:p>
        </w:tc>
        <w:tc>
          <w:tcPr>
            <w:tcW w:w="837" w:type="dxa"/>
          </w:tcPr>
          <w:p w14:paraId="7378430C" w14:textId="77777777" w:rsidR="00280B5A" w:rsidRPr="00DE1804" w:rsidRDefault="00280B5A" w:rsidP="00757E5C">
            <w:pPr>
              <w:spacing w:before="0"/>
              <w:rPr>
                <w:rFonts w:cs="Arial"/>
                <w:bCs/>
                <w:szCs w:val="18"/>
              </w:rPr>
            </w:pPr>
          </w:p>
        </w:tc>
        <w:tc>
          <w:tcPr>
            <w:tcW w:w="833" w:type="dxa"/>
          </w:tcPr>
          <w:p w14:paraId="67B10F67" w14:textId="77777777" w:rsidR="00280B5A" w:rsidRPr="00DE1804" w:rsidRDefault="00280B5A" w:rsidP="00757E5C">
            <w:pPr>
              <w:spacing w:before="0"/>
              <w:rPr>
                <w:rFonts w:cs="Arial"/>
                <w:bCs/>
                <w:szCs w:val="18"/>
              </w:rPr>
            </w:pPr>
          </w:p>
        </w:tc>
        <w:tc>
          <w:tcPr>
            <w:tcW w:w="867" w:type="dxa"/>
          </w:tcPr>
          <w:p w14:paraId="0EA8DFED" w14:textId="77777777" w:rsidR="00280B5A" w:rsidRPr="00DE1804" w:rsidRDefault="00280B5A" w:rsidP="00757E5C">
            <w:pPr>
              <w:spacing w:before="0"/>
              <w:rPr>
                <w:rFonts w:cs="Arial"/>
                <w:bCs/>
                <w:szCs w:val="18"/>
              </w:rPr>
            </w:pPr>
          </w:p>
        </w:tc>
        <w:tc>
          <w:tcPr>
            <w:tcW w:w="833" w:type="dxa"/>
          </w:tcPr>
          <w:p w14:paraId="7FA34416" w14:textId="77777777" w:rsidR="00280B5A" w:rsidRPr="00DE1804" w:rsidRDefault="00280B5A" w:rsidP="00757E5C">
            <w:pPr>
              <w:spacing w:before="0"/>
              <w:rPr>
                <w:rFonts w:cs="Arial"/>
                <w:bCs/>
                <w:szCs w:val="18"/>
              </w:rPr>
            </w:pPr>
          </w:p>
        </w:tc>
        <w:tc>
          <w:tcPr>
            <w:tcW w:w="837" w:type="dxa"/>
          </w:tcPr>
          <w:p w14:paraId="3577FAA7" w14:textId="77777777" w:rsidR="00280B5A" w:rsidRPr="00DE1804" w:rsidRDefault="00280B5A" w:rsidP="00757E5C">
            <w:pPr>
              <w:spacing w:before="0"/>
              <w:rPr>
                <w:rFonts w:cs="Arial"/>
                <w:bCs/>
                <w:szCs w:val="18"/>
              </w:rPr>
            </w:pPr>
          </w:p>
        </w:tc>
        <w:tc>
          <w:tcPr>
            <w:tcW w:w="833" w:type="dxa"/>
          </w:tcPr>
          <w:p w14:paraId="56D7997B" w14:textId="77777777" w:rsidR="00280B5A" w:rsidRPr="00DE1804" w:rsidRDefault="00280B5A" w:rsidP="00757E5C">
            <w:pPr>
              <w:spacing w:before="0"/>
              <w:rPr>
                <w:rFonts w:cs="Arial"/>
                <w:bCs/>
                <w:szCs w:val="18"/>
              </w:rPr>
            </w:pPr>
          </w:p>
        </w:tc>
        <w:tc>
          <w:tcPr>
            <w:tcW w:w="795" w:type="dxa"/>
          </w:tcPr>
          <w:p w14:paraId="2827E218" w14:textId="77777777" w:rsidR="00280B5A" w:rsidRPr="00DE1804" w:rsidRDefault="00280B5A" w:rsidP="00757E5C">
            <w:pPr>
              <w:spacing w:before="0"/>
              <w:rPr>
                <w:rFonts w:cs="Arial"/>
                <w:bCs/>
                <w:szCs w:val="18"/>
              </w:rPr>
            </w:pPr>
          </w:p>
        </w:tc>
        <w:tc>
          <w:tcPr>
            <w:tcW w:w="830" w:type="dxa"/>
          </w:tcPr>
          <w:p w14:paraId="1D198777" w14:textId="77777777" w:rsidR="00280B5A" w:rsidRPr="00DE1804" w:rsidRDefault="00280B5A" w:rsidP="00757E5C">
            <w:pPr>
              <w:spacing w:before="0"/>
              <w:rPr>
                <w:rFonts w:cs="Arial"/>
                <w:bCs/>
                <w:szCs w:val="18"/>
              </w:rPr>
            </w:pPr>
          </w:p>
        </w:tc>
        <w:tc>
          <w:tcPr>
            <w:tcW w:w="726" w:type="dxa"/>
          </w:tcPr>
          <w:p w14:paraId="776EA46A" w14:textId="77777777" w:rsidR="00280B5A" w:rsidRPr="00DE1804" w:rsidRDefault="00280B5A" w:rsidP="00757E5C">
            <w:pPr>
              <w:spacing w:before="0"/>
              <w:rPr>
                <w:rFonts w:cs="Arial"/>
                <w:bCs/>
                <w:szCs w:val="18"/>
              </w:rPr>
            </w:pPr>
          </w:p>
        </w:tc>
      </w:tr>
      <w:tr w:rsidR="00280B5A" w:rsidRPr="00DE1804" w14:paraId="4D456559" w14:textId="77777777" w:rsidTr="00E411B3">
        <w:tc>
          <w:tcPr>
            <w:tcW w:w="2232" w:type="dxa"/>
          </w:tcPr>
          <w:p w14:paraId="0B1464AF" w14:textId="77777777" w:rsidR="00280B5A" w:rsidRPr="00DE1804" w:rsidRDefault="00280B5A" w:rsidP="00757E5C">
            <w:pPr>
              <w:spacing w:before="0"/>
              <w:rPr>
                <w:rFonts w:cs="Arial"/>
                <w:bCs/>
                <w:szCs w:val="18"/>
              </w:rPr>
            </w:pPr>
            <w:r w:rsidRPr="00DE1804">
              <w:rPr>
                <w:rFonts w:cs="Arial"/>
                <w:bCs/>
                <w:szCs w:val="18"/>
              </w:rPr>
              <w:t xml:space="preserve">Renewal </w:t>
            </w:r>
            <w:r>
              <w:rPr>
                <w:rFonts w:cs="Arial"/>
                <w:bCs/>
                <w:szCs w:val="18"/>
              </w:rPr>
              <w:t>w</w:t>
            </w:r>
            <w:r w:rsidRPr="00DE1804">
              <w:rPr>
                <w:rFonts w:cs="Arial"/>
                <w:bCs/>
                <w:szCs w:val="18"/>
              </w:rPr>
              <w:t>orks</w:t>
            </w:r>
          </w:p>
        </w:tc>
        <w:tc>
          <w:tcPr>
            <w:tcW w:w="833" w:type="dxa"/>
            <w:vAlign w:val="center"/>
          </w:tcPr>
          <w:p w14:paraId="2867433A" w14:textId="77777777" w:rsidR="00280B5A" w:rsidRPr="00DE1804" w:rsidRDefault="00280B5A" w:rsidP="00757E5C">
            <w:pPr>
              <w:pStyle w:val="NormalWeb"/>
              <w:spacing w:before="0"/>
              <w:rPr>
                <w:rFonts w:ascii="Arial" w:hAnsi="Arial" w:cs="Arial"/>
                <w:bCs/>
                <w:sz w:val="18"/>
                <w:szCs w:val="18"/>
              </w:rPr>
            </w:pPr>
          </w:p>
        </w:tc>
        <w:tc>
          <w:tcPr>
            <w:tcW w:w="837" w:type="dxa"/>
            <w:vAlign w:val="center"/>
          </w:tcPr>
          <w:p w14:paraId="1C8ABDA6" w14:textId="77777777" w:rsidR="00280B5A" w:rsidRPr="00DE1804" w:rsidRDefault="00280B5A" w:rsidP="00757E5C">
            <w:pPr>
              <w:pStyle w:val="NormalWeb"/>
              <w:spacing w:before="0"/>
              <w:rPr>
                <w:rFonts w:ascii="Arial" w:hAnsi="Arial" w:cs="Arial"/>
                <w:bCs/>
                <w:sz w:val="18"/>
                <w:szCs w:val="18"/>
              </w:rPr>
            </w:pPr>
            <w:r w:rsidRPr="00DE1804">
              <w:rPr>
                <w:rFonts w:ascii="Arial" w:hAnsi="Arial" w:cs="Arial"/>
                <w:bCs/>
                <w:color w:val="000000"/>
                <w:kern w:val="24"/>
                <w:sz w:val="18"/>
                <w:szCs w:val="18"/>
              </w:rPr>
              <w:t>4,488,000</w:t>
            </w:r>
          </w:p>
        </w:tc>
        <w:tc>
          <w:tcPr>
            <w:tcW w:w="833" w:type="dxa"/>
            <w:vAlign w:val="center"/>
          </w:tcPr>
          <w:p w14:paraId="119A37EA" w14:textId="77777777" w:rsidR="00280B5A" w:rsidRPr="00DE1804" w:rsidRDefault="00280B5A" w:rsidP="00757E5C">
            <w:pPr>
              <w:pStyle w:val="NormalWeb"/>
              <w:spacing w:before="0"/>
              <w:rPr>
                <w:rFonts w:ascii="Arial" w:hAnsi="Arial" w:cs="Arial"/>
                <w:bCs/>
                <w:sz w:val="18"/>
                <w:szCs w:val="18"/>
              </w:rPr>
            </w:pPr>
          </w:p>
        </w:tc>
        <w:tc>
          <w:tcPr>
            <w:tcW w:w="867" w:type="dxa"/>
            <w:vAlign w:val="center"/>
          </w:tcPr>
          <w:p w14:paraId="645FBEBB" w14:textId="77777777" w:rsidR="00280B5A" w:rsidRPr="00DE1804" w:rsidRDefault="00280B5A" w:rsidP="00757E5C">
            <w:pPr>
              <w:pStyle w:val="NormalWeb"/>
              <w:spacing w:before="0"/>
              <w:rPr>
                <w:rFonts w:ascii="Arial" w:hAnsi="Arial" w:cs="Arial"/>
                <w:bCs/>
                <w:sz w:val="18"/>
                <w:szCs w:val="18"/>
              </w:rPr>
            </w:pPr>
            <w:r w:rsidRPr="00DE1804">
              <w:rPr>
                <w:rFonts w:ascii="Arial" w:hAnsi="Arial" w:cs="Arial"/>
                <w:bCs/>
                <w:color w:val="000000"/>
                <w:kern w:val="24"/>
                <w:sz w:val="18"/>
                <w:szCs w:val="18"/>
              </w:rPr>
              <w:t>4,856,000</w:t>
            </w:r>
          </w:p>
        </w:tc>
        <w:tc>
          <w:tcPr>
            <w:tcW w:w="833" w:type="dxa"/>
            <w:vAlign w:val="center"/>
          </w:tcPr>
          <w:p w14:paraId="48250B03" w14:textId="77777777" w:rsidR="00280B5A" w:rsidRPr="00DE1804" w:rsidRDefault="00280B5A" w:rsidP="00757E5C">
            <w:pPr>
              <w:pStyle w:val="NormalWeb"/>
              <w:spacing w:before="0"/>
              <w:rPr>
                <w:rFonts w:ascii="Arial" w:hAnsi="Arial" w:cs="Arial"/>
                <w:bCs/>
                <w:sz w:val="18"/>
                <w:szCs w:val="18"/>
              </w:rPr>
            </w:pPr>
          </w:p>
        </w:tc>
        <w:tc>
          <w:tcPr>
            <w:tcW w:w="837" w:type="dxa"/>
            <w:vAlign w:val="center"/>
          </w:tcPr>
          <w:p w14:paraId="50244E53" w14:textId="77777777" w:rsidR="00280B5A" w:rsidRPr="00DE1804" w:rsidRDefault="00280B5A" w:rsidP="00757E5C">
            <w:pPr>
              <w:pStyle w:val="NormalWeb"/>
              <w:spacing w:before="0"/>
              <w:rPr>
                <w:rFonts w:ascii="Arial" w:hAnsi="Arial" w:cs="Arial"/>
                <w:bCs/>
                <w:sz w:val="18"/>
                <w:szCs w:val="18"/>
              </w:rPr>
            </w:pPr>
            <w:r w:rsidRPr="00DE1804">
              <w:rPr>
                <w:rFonts w:ascii="Arial" w:hAnsi="Arial" w:cs="Arial"/>
                <w:bCs/>
                <w:color w:val="000000"/>
                <w:kern w:val="24"/>
                <w:sz w:val="18"/>
                <w:szCs w:val="18"/>
              </w:rPr>
              <w:t>4,257,444</w:t>
            </w:r>
          </w:p>
        </w:tc>
        <w:tc>
          <w:tcPr>
            <w:tcW w:w="833" w:type="dxa"/>
            <w:vAlign w:val="center"/>
          </w:tcPr>
          <w:p w14:paraId="1BDDB6FF" w14:textId="77777777" w:rsidR="00280B5A" w:rsidRPr="00DE1804" w:rsidRDefault="00280B5A" w:rsidP="00757E5C">
            <w:pPr>
              <w:pStyle w:val="NormalWeb"/>
              <w:spacing w:before="0"/>
              <w:rPr>
                <w:rFonts w:ascii="Arial" w:hAnsi="Arial" w:cs="Arial"/>
                <w:bCs/>
                <w:sz w:val="18"/>
                <w:szCs w:val="18"/>
              </w:rPr>
            </w:pPr>
          </w:p>
        </w:tc>
        <w:tc>
          <w:tcPr>
            <w:tcW w:w="795" w:type="dxa"/>
            <w:vAlign w:val="center"/>
          </w:tcPr>
          <w:p w14:paraId="23C21D3F" w14:textId="77777777" w:rsidR="00280B5A" w:rsidRPr="00DE1804" w:rsidRDefault="00280B5A" w:rsidP="00757E5C">
            <w:pPr>
              <w:pStyle w:val="NormalWeb"/>
              <w:spacing w:before="0"/>
              <w:rPr>
                <w:rFonts w:ascii="Arial" w:hAnsi="Arial" w:cs="Arial"/>
                <w:bCs/>
                <w:sz w:val="18"/>
                <w:szCs w:val="18"/>
              </w:rPr>
            </w:pPr>
            <w:r w:rsidRPr="00DE1804">
              <w:rPr>
                <w:rFonts w:ascii="Arial" w:hAnsi="Arial" w:cs="Arial"/>
                <w:bCs/>
                <w:color w:val="000000"/>
                <w:kern w:val="24"/>
                <w:sz w:val="18"/>
                <w:szCs w:val="18"/>
              </w:rPr>
              <w:t>4,000,000</w:t>
            </w:r>
          </w:p>
        </w:tc>
        <w:tc>
          <w:tcPr>
            <w:tcW w:w="830" w:type="dxa"/>
          </w:tcPr>
          <w:p w14:paraId="68E8ADBC" w14:textId="77777777" w:rsidR="00280B5A" w:rsidRPr="00DE1804" w:rsidRDefault="00280B5A" w:rsidP="00757E5C">
            <w:pPr>
              <w:spacing w:before="0"/>
              <w:rPr>
                <w:rFonts w:cs="Arial"/>
                <w:bCs/>
                <w:szCs w:val="18"/>
              </w:rPr>
            </w:pPr>
          </w:p>
        </w:tc>
        <w:tc>
          <w:tcPr>
            <w:tcW w:w="726" w:type="dxa"/>
          </w:tcPr>
          <w:p w14:paraId="415DF9D0" w14:textId="77777777" w:rsidR="00280B5A" w:rsidRPr="00DE1804" w:rsidRDefault="00280B5A" w:rsidP="00757E5C">
            <w:pPr>
              <w:spacing w:before="0"/>
              <w:rPr>
                <w:rFonts w:cs="Arial"/>
                <w:bCs/>
                <w:szCs w:val="18"/>
              </w:rPr>
            </w:pPr>
            <w:r w:rsidRPr="00DE1804">
              <w:rPr>
                <w:rFonts w:cs="Arial"/>
                <w:bCs/>
                <w:szCs w:val="18"/>
              </w:rPr>
              <w:t>3,870,000</w:t>
            </w:r>
          </w:p>
        </w:tc>
      </w:tr>
      <w:tr w:rsidR="00280B5A" w:rsidRPr="00DE1804" w14:paraId="7B5321C2" w14:textId="77777777" w:rsidTr="00E411B3">
        <w:tc>
          <w:tcPr>
            <w:tcW w:w="2232" w:type="dxa"/>
          </w:tcPr>
          <w:p w14:paraId="7A4DD76D" w14:textId="77777777" w:rsidR="00280B5A" w:rsidRPr="00DE1804" w:rsidRDefault="00280B5A" w:rsidP="00757E5C">
            <w:pPr>
              <w:spacing w:before="0"/>
              <w:rPr>
                <w:rFonts w:cs="Arial"/>
                <w:bCs/>
                <w:szCs w:val="18"/>
              </w:rPr>
            </w:pPr>
            <w:r w:rsidRPr="00DE1804">
              <w:rPr>
                <w:rFonts w:cs="Arial"/>
                <w:bCs/>
                <w:szCs w:val="18"/>
              </w:rPr>
              <w:t xml:space="preserve">Upgrade </w:t>
            </w:r>
            <w:r>
              <w:rPr>
                <w:rFonts w:cs="Arial"/>
                <w:bCs/>
                <w:szCs w:val="18"/>
              </w:rPr>
              <w:t>w</w:t>
            </w:r>
            <w:r w:rsidRPr="00DE1804">
              <w:rPr>
                <w:rFonts w:cs="Arial"/>
                <w:bCs/>
                <w:szCs w:val="18"/>
              </w:rPr>
              <w:t>orks</w:t>
            </w:r>
          </w:p>
        </w:tc>
        <w:tc>
          <w:tcPr>
            <w:tcW w:w="833" w:type="dxa"/>
            <w:vAlign w:val="center"/>
          </w:tcPr>
          <w:p w14:paraId="174E7779" w14:textId="77777777" w:rsidR="00280B5A" w:rsidRPr="00DE1804" w:rsidRDefault="00280B5A" w:rsidP="00757E5C">
            <w:pPr>
              <w:pStyle w:val="NormalWeb"/>
              <w:spacing w:before="0"/>
              <w:rPr>
                <w:rFonts w:ascii="Arial" w:hAnsi="Arial" w:cs="Arial"/>
                <w:bCs/>
                <w:sz w:val="18"/>
                <w:szCs w:val="18"/>
              </w:rPr>
            </w:pPr>
          </w:p>
        </w:tc>
        <w:tc>
          <w:tcPr>
            <w:tcW w:w="837" w:type="dxa"/>
            <w:vAlign w:val="center"/>
          </w:tcPr>
          <w:p w14:paraId="384A0EA3" w14:textId="77777777" w:rsidR="00280B5A" w:rsidRPr="00DE1804" w:rsidRDefault="00280B5A" w:rsidP="00757E5C">
            <w:pPr>
              <w:pStyle w:val="NormalWeb"/>
              <w:spacing w:before="0"/>
              <w:rPr>
                <w:rFonts w:ascii="Arial" w:hAnsi="Arial" w:cs="Arial"/>
                <w:bCs/>
                <w:sz w:val="18"/>
                <w:szCs w:val="18"/>
              </w:rPr>
            </w:pPr>
            <w:r w:rsidRPr="00DE1804">
              <w:rPr>
                <w:rFonts w:ascii="Arial" w:hAnsi="Arial" w:cs="Arial"/>
                <w:bCs/>
                <w:color w:val="000000"/>
                <w:kern w:val="24"/>
                <w:sz w:val="18"/>
                <w:szCs w:val="18"/>
              </w:rPr>
              <w:t>3,000</w:t>
            </w:r>
          </w:p>
        </w:tc>
        <w:tc>
          <w:tcPr>
            <w:tcW w:w="833" w:type="dxa"/>
            <w:vAlign w:val="center"/>
          </w:tcPr>
          <w:p w14:paraId="0C20471A" w14:textId="77777777" w:rsidR="00280B5A" w:rsidRPr="00DE1804" w:rsidRDefault="00280B5A" w:rsidP="00757E5C">
            <w:pPr>
              <w:pStyle w:val="NormalWeb"/>
              <w:spacing w:before="0"/>
              <w:rPr>
                <w:rFonts w:ascii="Arial" w:hAnsi="Arial" w:cs="Arial"/>
                <w:bCs/>
                <w:sz w:val="18"/>
                <w:szCs w:val="18"/>
              </w:rPr>
            </w:pPr>
          </w:p>
        </w:tc>
        <w:tc>
          <w:tcPr>
            <w:tcW w:w="867" w:type="dxa"/>
            <w:vAlign w:val="center"/>
          </w:tcPr>
          <w:p w14:paraId="4D5479A6" w14:textId="77777777" w:rsidR="00280B5A" w:rsidRPr="00DE1804" w:rsidRDefault="00280B5A" w:rsidP="00757E5C">
            <w:pPr>
              <w:pStyle w:val="NormalWeb"/>
              <w:spacing w:before="0"/>
              <w:rPr>
                <w:rFonts w:ascii="Arial" w:hAnsi="Arial" w:cs="Arial"/>
                <w:bCs/>
                <w:sz w:val="18"/>
                <w:szCs w:val="18"/>
              </w:rPr>
            </w:pPr>
            <w:r w:rsidRPr="00DE1804">
              <w:rPr>
                <w:rFonts w:ascii="Arial" w:hAnsi="Arial" w:cs="Arial"/>
                <w:bCs/>
                <w:color w:val="000000"/>
                <w:kern w:val="24"/>
                <w:sz w:val="18"/>
                <w:szCs w:val="18"/>
              </w:rPr>
              <w:t>147,000</w:t>
            </w:r>
          </w:p>
        </w:tc>
        <w:tc>
          <w:tcPr>
            <w:tcW w:w="833" w:type="dxa"/>
            <w:vAlign w:val="center"/>
          </w:tcPr>
          <w:p w14:paraId="3CCBC0E7" w14:textId="77777777" w:rsidR="00280B5A" w:rsidRPr="00DE1804" w:rsidRDefault="00280B5A" w:rsidP="00757E5C">
            <w:pPr>
              <w:pStyle w:val="NormalWeb"/>
              <w:spacing w:before="0"/>
              <w:rPr>
                <w:rFonts w:ascii="Arial" w:hAnsi="Arial" w:cs="Arial"/>
                <w:bCs/>
                <w:sz w:val="18"/>
                <w:szCs w:val="18"/>
              </w:rPr>
            </w:pPr>
          </w:p>
        </w:tc>
        <w:tc>
          <w:tcPr>
            <w:tcW w:w="837" w:type="dxa"/>
            <w:vAlign w:val="center"/>
          </w:tcPr>
          <w:p w14:paraId="6FB43176" w14:textId="77777777" w:rsidR="00280B5A" w:rsidRPr="00DE1804" w:rsidRDefault="00280B5A" w:rsidP="00757E5C">
            <w:pPr>
              <w:pStyle w:val="NormalWeb"/>
              <w:spacing w:before="0"/>
              <w:rPr>
                <w:rFonts w:ascii="Arial" w:hAnsi="Arial" w:cs="Arial"/>
                <w:bCs/>
                <w:sz w:val="18"/>
                <w:szCs w:val="18"/>
              </w:rPr>
            </w:pPr>
            <w:r w:rsidRPr="00DE1804">
              <w:rPr>
                <w:rFonts w:ascii="Arial" w:hAnsi="Arial" w:cs="Arial"/>
                <w:bCs/>
                <w:color w:val="000000"/>
                <w:kern w:val="24"/>
                <w:sz w:val="18"/>
                <w:szCs w:val="18"/>
              </w:rPr>
              <w:t> 0</w:t>
            </w:r>
          </w:p>
        </w:tc>
        <w:tc>
          <w:tcPr>
            <w:tcW w:w="833" w:type="dxa"/>
            <w:vAlign w:val="center"/>
          </w:tcPr>
          <w:p w14:paraId="6EDA6A02" w14:textId="77777777" w:rsidR="00280B5A" w:rsidRPr="00DE1804" w:rsidRDefault="00280B5A" w:rsidP="00757E5C">
            <w:pPr>
              <w:pStyle w:val="NormalWeb"/>
              <w:spacing w:before="0"/>
              <w:rPr>
                <w:rFonts w:ascii="Arial" w:hAnsi="Arial" w:cs="Arial"/>
                <w:bCs/>
                <w:sz w:val="18"/>
                <w:szCs w:val="18"/>
              </w:rPr>
            </w:pPr>
          </w:p>
        </w:tc>
        <w:tc>
          <w:tcPr>
            <w:tcW w:w="795" w:type="dxa"/>
            <w:vAlign w:val="center"/>
          </w:tcPr>
          <w:p w14:paraId="4C21CF87" w14:textId="77777777" w:rsidR="00280B5A" w:rsidRPr="00DE1804" w:rsidRDefault="00280B5A" w:rsidP="00757E5C">
            <w:pPr>
              <w:pStyle w:val="NormalWeb"/>
              <w:spacing w:before="0"/>
              <w:rPr>
                <w:rFonts w:ascii="Arial" w:hAnsi="Arial" w:cs="Arial"/>
                <w:bCs/>
                <w:sz w:val="18"/>
                <w:szCs w:val="18"/>
              </w:rPr>
            </w:pPr>
          </w:p>
        </w:tc>
        <w:tc>
          <w:tcPr>
            <w:tcW w:w="830" w:type="dxa"/>
          </w:tcPr>
          <w:p w14:paraId="4823512C" w14:textId="77777777" w:rsidR="00280B5A" w:rsidRPr="00DE1804" w:rsidRDefault="00280B5A" w:rsidP="00757E5C">
            <w:pPr>
              <w:spacing w:before="0"/>
              <w:rPr>
                <w:rFonts w:cs="Arial"/>
                <w:bCs/>
                <w:szCs w:val="18"/>
              </w:rPr>
            </w:pPr>
          </w:p>
        </w:tc>
        <w:tc>
          <w:tcPr>
            <w:tcW w:w="726" w:type="dxa"/>
          </w:tcPr>
          <w:p w14:paraId="0DEDEABE" w14:textId="77777777" w:rsidR="00280B5A" w:rsidRPr="00DE1804" w:rsidRDefault="00280B5A" w:rsidP="00757E5C">
            <w:pPr>
              <w:spacing w:before="0"/>
              <w:rPr>
                <w:rFonts w:cs="Arial"/>
                <w:bCs/>
                <w:szCs w:val="18"/>
              </w:rPr>
            </w:pPr>
            <w:r w:rsidRPr="00DE1804">
              <w:rPr>
                <w:rFonts w:cs="Arial"/>
                <w:bCs/>
                <w:szCs w:val="18"/>
              </w:rPr>
              <w:t>0</w:t>
            </w:r>
          </w:p>
        </w:tc>
      </w:tr>
      <w:tr w:rsidR="00280B5A" w:rsidRPr="00DE1804" w14:paraId="1BA973BD" w14:textId="77777777" w:rsidTr="00E411B3">
        <w:tc>
          <w:tcPr>
            <w:tcW w:w="2232" w:type="dxa"/>
          </w:tcPr>
          <w:p w14:paraId="3F430C28" w14:textId="77777777" w:rsidR="00280B5A" w:rsidRPr="00DE1804" w:rsidRDefault="00280B5A" w:rsidP="00757E5C">
            <w:pPr>
              <w:spacing w:before="0"/>
              <w:rPr>
                <w:rFonts w:cs="Arial"/>
                <w:bCs/>
                <w:szCs w:val="18"/>
              </w:rPr>
            </w:pPr>
            <w:r w:rsidRPr="00DE1804">
              <w:rPr>
                <w:rFonts w:cs="Arial"/>
                <w:bCs/>
                <w:szCs w:val="18"/>
              </w:rPr>
              <w:t xml:space="preserve">Expansion </w:t>
            </w:r>
            <w:r>
              <w:rPr>
                <w:rFonts w:cs="Arial"/>
                <w:bCs/>
                <w:szCs w:val="18"/>
              </w:rPr>
              <w:t>w</w:t>
            </w:r>
            <w:r w:rsidRPr="00DE1804">
              <w:rPr>
                <w:rFonts w:cs="Arial"/>
                <w:bCs/>
                <w:szCs w:val="18"/>
              </w:rPr>
              <w:t>orks</w:t>
            </w:r>
          </w:p>
        </w:tc>
        <w:tc>
          <w:tcPr>
            <w:tcW w:w="833" w:type="dxa"/>
          </w:tcPr>
          <w:p w14:paraId="0A363DF7" w14:textId="77777777" w:rsidR="00280B5A" w:rsidRPr="00DE1804" w:rsidRDefault="00280B5A" w:rsidP="00757E5C">
            <w:pPr>
              <w:spacing w:before="0"/>
              <w:rPr>
                <w:rFonts w:cs="Arial"/>
                <w:bCs/>
                <w:szCs w:val="18"/>
              </w:rPr>
            </w:pPr>
          </w:p>
        </w:tc>
        <w:tc>
          <w:tcPr>
            <w:tcW w:w="837" w:type="dxa"/>
          </w:tcPr>
          <w:p w14:paraId="5DF3E1A1" w14:textId="77777777" w:rsidR="00280B5A" w:rsidRPr="00DE1804" w:rsidRDefault="00280B5A" w:rsidP="00757E5C">
            <w:pPr>
              <w:spacing w:before="0"/>
              <w:rPr>
                <w:rFonts w:cs="Arial"/>
                <w:bCs/>
                <w:szCs w:val="18"/>
              </w:rPr>
            </w:pPr>
            <w:r w:rsidRPr="00DE1804">
              <w:rPr>
                <w:rFonts w:cs="Arial"/>
                <w:bCs/>
                <w:szCs w:val="18"/>
              </w:rPr>
              <w:t>0</w:t>
            </w:r>
          </w:p>
        </w:tc>
        <w:tc>
          <w:tcPr>
            <w:tcW w:w="833" w:type="dxa"/>
          </w:tcPr>
          <w:p w14:paraId="7023C077" w14:textId="77777777" w:rsidR="00280B5A" w:rsidRPr="00DE1804" w:rsidRDefault="00280B5A" w:rsidP="00757E5C">
            <w:pPr>
              <w:spacing w:before="0"/>
              <w:rPr>
                <w:rFonts w:cs="Arial"/>
                <w:bCs/>
                <w:szCs w:val="18"/>
              </w:rPr>
            </w:pPr>
          </w:p>
        </w:tc>
        <w:tc>
          <w:tcPr>
            <w:tcW w:w="867" w:type="dxa"/>
          </w:tcPr>
          <w:p w14:paraId="269B9369" w14:textId="77777777" w:rsidR="00280B5A" w:rsidRPr="00DE1804" w:rsidRDefault="00280B5A" w:rsidP="00757E5C">
            <w:pPr>
              <w:spacing w:before="0"/>
              <w:rPr>
                <w:rFonts w:cs="Arial"/>
                <w:bCs/>
                <w:szCs w:val="18"/>
              </w:rPr>
            </w:pPr>
            <w:r w:rsidRPr="00DE1804">
              <w:rPr>
                <w:rFonts w:cs="Arial"/>
                <w:bCs/>
                <w:szCs w:val="18"/>
              </w:rPr>
              <w:t>0</w:t>
            </w:r>
          </w:p>
        </w:tc>
        <w:tc>
          <w:tcPr>
            <w:tcW w:w="833" w:type="dxa"/>
          </w:tcPr>
          <w:p w14:paraId="3972F87D" w14:textId="77777777" w:rsidR="00280B5A" w:rsidRPr="00DE1804" w:rsidRDefault="00280B5A" w:rsidP="00757E5C">
            <w:pPr>
              <w:spacing w:before="0"/>
              <w:rPr>
                <w:rFonts w:cs="Arial"/>
                <w:bCs/>
                <w:szCs w:val="18"/>
              </w:rPr>
            </w:pPr>
          </w:p>
        </w:tc>
        <w:tc>
          <w:tcPr>
            <w:tcW w:w="837" w:type="dxa"/>
          </w:tcPr>
          <w:p w14:paraId="0AB3A8FB" w14:textId="77777777" w:rsidR="00280B5A" w:rsidRPr="00DE1804" w:rsidRDefault="00280B5A" w:rsidP="00757E5C">
            <w:pPr>
              <w:spacing w:before="0"/>
              <w:rPr>
                <w:rFonts w:cs="Arial"/>
                <w:bCs/>
                <w:szCs w:val="18"/>
              </w:rPr>
            </w:pPr>
            <w:r w:rsidRPr="00DE1804">
              <w:rPr>
                <w:rFonts w:cs="Arial"/>
                <w:bCs/>
                <w:szCs w:val="18"/>
              </w:rPr>
              <w:t>0</w:t>
            </w:r>
          </w:p>
        </w:tc>
        <w:tc>
          <w:tcPr>
            <w:tcW w:w="833" w:type="dxa"/>
          </w:tcPr>
          <w:p w14:paraId="2966694C" w14:textId="77777777" w:rsidR="00280B5A" w:rsidRPr="00DE1804" w:rsidRDefault="00280B5A" w:rsidP="00757E5C">
            <w:pPr>
              <w:spacing w:before="0"/>
              <w:rPr>
                <w:rFonts w:cs="Arial"/>
                <w:bCs/>
                <w:szCs w:val="18"/>
              </w:rPr>
            </w:pPr>
          </w:p>
        </w:tc>
        <w:tc>
          <w:tcPr>
            <w:tcW w:w="795" w:type="dxa"/>
          </w:tcPr>
          <w:p w14:paraId="58E2405B" w14:textId="77777777" w:rsidR="00280B5A" w:rsidRPr="00DE1804" w:rsidRDefault="00280B5A" w:rsidP="00757E5C">
            <w:pPr>
              <w:spacing w:before="0"/>
              <w:rPr>
                <w:rFonts w:cs="Arial"/>
                <w:bCs/>
                <w:szCs w:val="18"/>
              </w:rPr>
            </w:pPr>
            <w:r w:rsidRPr="00DE1804">
              <w:rPr>
                <w:rFonts w:cs="Arial"/>
                <w:bCs/>
                <w:szCs w:val="18"/>
              </w:rPr>
              <w:t>0</w:t>
            </w:r>
          </w:p>
        </w:tc>
        <w:tc>
          <w:tcPr>
            <w:tcW w:w="830" w:type="dxa"/>
          </w:tcPr>
          <w:p w14:paraId="7ACBC24A" w14:textId="77777777" w:rsidR="00280B5A" w:rsidRPr="00DE1804" w:rsidRDefault="00280B5A" w:rsidP="00757E5C">
            <w:pPr>
              <w:spacing w:before="0"/>
              <w:rPr>
                <w:rFonts w:cs="Arial"/>
                <w:bCs/>
                <w:szCs w:val="18"/>
              </w:rPr>
            </w:pPr>
          </w:p>
        </w:tc>
        <w:tc>
          <w:tcPr>
            <w:tcW w:w="726" w:type="dxa"/>
          </w:tcPr>
          <w:p w14:paraId="75E98BEA" w14:textId="77777777" w:rsidR="00280B5A" w:rsidRPr="00DE1804" w:rsidRDefault="00280B5A" w:rsidP="00757E5C">
            <w:pPr>
              <w:spacing w:before="0"/>
              <w:rPr>
                <w:rFonts w:cs="Arial"/>
                <w:bCs/>
                <w:szCs w:val="18"/>
              </w:rPr>
            </w:pPr>
            <w:r w:rsidRPr="00DE1804">
              <w:rPr>
                <w:rFonts w:cs="Arial"/>
                <w:bCs/>
                <w:szCs w:val="18"/>
              </w:rPr>
              <w:t>0</w:t>
            </w:r>
          </w:p>
        </w:tc>
      </w:tr>
      <w:tr w:rsidR="00280B5A" w:rsidRPr="00DE1804" w14:paraId="07A966C8" w14:textId="77777777" w:rsidTr="00E411B3">
        <w:tc>
          <w:tcPr>
            <w:tcW w:w="2232" w:type="dxa"/>
          </w:tcPr>
          <w:p w14:paraId="4EC9EA82" w14:textId="77777777" w:rsidR="00280B5A" w:rsidRPr="00DE1804" w:rsidRDefault="00280B5A" w:rsidP="00757E5C">
            <w:pPr>
              <w:spacing w:before="0"/>
              <w:rPr>
                <w:rFonts w:cs="Arial"/>
                <w:bCs/>
                <w:szCs w:val="18"/>
              </w:rPr>
            </w:pPr>
            <w:r w:rsidRPr="00DE1804">
              <w:rPr>
                <w:rFonts w:cs="Arial"/>
                <w:bCs/>
                <w:szCs w:val="18"/>
              </w:rPr>
              <w:t xml:space="preserve">New </w:t>
            </w:r>
            <w:r>
              <w:rPr>
                <w:rFonts w:cs="Arial"/>
                <w:bCs/>
                <w:szCs w:val="18"/>
              </w:rPr>
              <w:t>w</w:t>
            </w:r>
            <w:r w:rsidRPr="00DE1804">
              <w:rPr>
                <w:rFonts w:cs="Arial"/>
                <w:bCs/>
                <w:szCs w:val="18"/>
              </w:rPr>
              <w:t>orks</w:t>
            </w:r>
          </w:p>
        </w:tc>
        <w:tc>
          <w:tcPr>
            <w:tcW w:w="833" w:type="dxa"/>
            <w:vAlign w:val="center"/>
          </w:tcPr>
          <w:p w14:paraId="333656B1" w14:textId="77777777" w:rsidR="00280B5A" w:rsidRPr="00DE1804" w:rsidRDefault="00280B5A" w:rsidP="00757E5C">
            <w:pPr>
              <w:pStyle w:val="NormalWeb"/>
              <w:spacing w:before="0"/>
              <w:rPr>
                <w:rFonts w:ascii="Arial" w:hAnsi="Arial" w:cs="Arial"/>
                <w:bCs/>
                <w:sz w:val="18"/>
                <w:szCs w:val="18"/>
              </w:rPr>
            </w:pPr>
          </w:p>
        </w:tc>
        <w:tc>
          <w:tcPr>
            <w:tcW w:w="837" w:type="dxa"/>
            <w:vAlign w:val="center"/>
          </w:tcPr>
          <w:p w14:paraId="46A8997F" w14:textId="77777777" w:rsidR="00280B5A" w:rsidRPr="00DE1804" w:rsidRDefault="00280B5A" w:rsidP="00757E5C">
            <w:pPr>
              <w:pStyle w:val="NormalWeb"/>
              <w:spacing w:before="0"/>
              <w:rPr>
                <w:rFonts w:ascii="Arial" w:hAnsi="Arial" w:cs="Arial"/>
                <w:bCs/>
                <w:sz w:val="18"/>
                <w:szCs w:val="18"/>
              </w:rPr>
            </w:pPr>
            <w:r w:rsidRPr="00DE1804">
              <w:rPr>
                <w:rFonts w:ascii="Arial" w:hAnsi="Arial" w:cs="Arial"/>
                <w:bCs/>
                <w:color w:val="000000"/>
                <w:kern w:val="24"/>
                <w:sz w:val="18"/>
                <w:szCs w:val="18"/>
              </w:rPr>
              <w:t>758,000</w:t>
            </w:r>
          </w:p>
        </w:tc>
        <w:tc>
          <w:tcPr>
            <w:tcW w:w="833" w:type="dxa"/>
            <w:vAlign w:val="center"/>
          </w:tcPr>
          <w:p w14:paraId="4D1564C5" w14:textId="77777777" w:rsidR="00280B5A" w:rsidRPr="00DE1804" w:rsidRDefault="00280B5A" w:rsidP="00757E5C">
            <w:pPr>
              <w:pStyle w:val="NormalWeb"/>
              <w:spacing w:before="0"/>
              <w:rPr>
                <w:rFonts w:ascii="Arial" w:hAnsi="Arial" w:cs="Arial"/>
                <w:bCs/>
                <w:sz w:val="18"/>
                <w:szCs w:val="18"/>
              </w:rPr>
            </w:pPr>
          </w:p>
        </w:tc>
        <w:tc>
          <w:tcPr>
            <w:tcW w:w="867" w:type="dxa"/>
            <w:vAlign w:val="center"/>
          </w:tcPr>
          <w:p w14:paraId="48C7A5EB" w14:textId="77777777" w:rsidR="00280B5A" w:rsidRPr="00DE1804" w:rsidRDefault="00280B5A" w:rsidP="00757E5C">
            <w:pPr>
              <w:pStyle w:val="NormalWeb"/>
              <w:spacing w:before="0"/>
              <w:rPr>
                <w:rFonts w:ascii="Arial" w:hAnsi="Arial" w:cs="Arial"/>
                <w:bCs/>
                <w:sz w:val="18"/>
                <w:szCs w:val="18"/>
              </w:rPr>
            </w:pPr>
            <w:r w:rsidRPr="00DE1804">
              <w:rPr>
                <w:rFonts w:ascii="Arial" w:hAnsi="Arial" w:cs="Arial"/>
                <w:bCs/>
                <w:color w:val="000000"/>
                <w:kern w:val="24"/>
                <w:sz w:val="18"/>
                <w:szCs w:val="18"/>
              </w:rPr>
              <w:t>3,501,000</w:t>
            </w:r>
          </w:p>
        </w:tc>
        <w:tc>
          <w:tcPr>
            <w:tcW w:w="833" w:type="dxa"/>
            <w:vAlign w:val="center"/>
          </w:tcPr>
          <w:p w14:paraId="2E3505BC" w14:textId="77777777" w:rsidR="00280B5A" w:rsidRPr="00DE1804" w:rsidRDefault="00280B5A" w:rsidP="00757E5C">
            <w:pPr>
              <w:pStyle w:val="NormalWeb"/>
              <w:spacing w:before="0"/>
              <w:rPr>
                <w:rFonts w:ascii="Arial" w:hAnsi="Arial" w:cs="Arial"/>
                <w:bCs/>
                <w:sz w:val="18"/>
                <w:szCs w:val="18"/>
              </w:rPr>
            </w:pPr>
          </w:p>
        </w:tc>
        <w:tc>
          <w:tcPr>
            <w:tcW w:w="837" w:type="dxa"/>
            <w:vAlign w:val="center"/>
          </w:tcPr>
          <w:p w14:paraId="4329BD36" w14:textId="77777777" w:rsidR="00280B5A" w:rsidRPr="00DE1804" w:rsidRDefault="00280B5A" w:rsidP="00757E5C">
            <w:pPr>
              <w:pStyle w:val="NormalWeb"/>
              <w:spacing w:before="0"/>
              <w:rPr>
                <w:rFonts w:ascii="Arial" w:hAnsi="Arial" w:cs="Arial"/>
                <w:bCs/>
                <w:sz w:val="18"/>
                <w:szCs w:val="18"/>
              </w:rPr>
            </w:pPr>
            <w:r w:rsidRPr="00DE1804">
              <w:rPr>
                <w:rFonts w:ascii="Arial" w:hAnsi="Arial" w:cs="Arial"/>
                <w:bCs/>
                <w:color w:val="000000"/>
                <w:kern w:val="24"/>
                <w:sz w:val="18"/>
                <w:szCs w:val="18"/>
              </w:rPr>
              <w:t>191,329</w:t>
            </w:r>
          </w:p>
        </w:tc>
        <w:tc>
          <w:tcPr>
            <w:tcW w:w="833" w:type="dxa"/>
            <w:vAlign w:val="center"/>
          </w:tcPr>
          <w:p w14:paraId="334C9822" w14:textId="77777777" w:rsidR="00280B5A" w:rsidRPr="00DE1804" w:rsidRDefault="00280B5A" w:rsidP="00757E5C">
            <w:pPr>
              <w:pStyle w:val="NormalWeb"/>
              <w:spacing w:before="0"/>
              <w:rPr>
                <w:rFonts w:ascii="Arial" w:hAnsi="Arial" w:cs="Arial"/>
                <w:bCs/>
                <w:sz w:val="18"/>
                <w:szCs w:val="18"/>
              </w:rPr>
            </w:pPr>
          </w:p>
        </w:tc>
        <w:tc>
          <w:tcPr>
            <w:tcW w:w="795" w:type="dxa"/>
            <w:vAlign w:val="center"/>
          </w:tcPr>
          <w:p w14:paraId="1C753030" w14:textId="77777777" w:rsidR="00280B5A" w:rsidRPr="00DE1804" w:rsidRDefault="00280B5A" w:rsidP="00757E5C">
            <w:pPr>
              <w:pStyle w:val="NormalWeb"/>
              <w:spacing w:before="0"/>
              <w:rPr>
                <w:rFonts w:ascii="Arial" w:hAnsi="Arial" w:cs="Arial"/>
                <w:bCs/>
                <w:sz w:val="18"/>
                <w:szCs w:val="18"/>
              </w:rPr>
            </w:pPr>
            <w:r w:rsidRPr="00DE1804">
              <w:rPr>
                <w:rFonts w:ascii="Arial" w:hAnsi="Arial"/>
                <w:bCs/>
                <w:color w:val="000000"/>
                <w:kern w:val="24"/>
                <w:sz w:val="18"/>
                <w:szCs w:val="18"/>
              </w:rPr>
              <w:t>2,310,000</w:t>
            </w:r>
          </w:p>
        </w:tc>
        <w:tc>
          <w:tcPr>
            <w:tcW w:w="830" w:type="dxa"/>
          </w:tcPr>
          <w:p w14:paraId="56C66120" w14:textId="77777777" w:rsidR="00280B5A" w:rsidRPr="00DE1804" w:rsidRDefault="00280B5A" w:rsidP="00757E5C">
            <w:pPr>
              <w:spacing w:before="0"/>
              <w:rPr>
                <w:rFonts w:cs="Arial"/>
                <w:bCs/>
                <w:szCs w:val="18"/>
              </w:rPr>
            </w:pPr>
          </w:p>
        </w:tc>
        <w:tc>
          <w:tcPr>
            <w:tcW w:w="726" w:type="dxa"/>
          </w:tcPr>
          <w:p w14:paraId="1388F19A" w14:textId="77777777" w:rsidR="00280B5A" w:rsidRPr="00DE1804" w:rsidRDefault="00280B5A" w:rsidP="00757E5C">
            <w:pPr>
              <w:spacing w:before="0"/>
              <w:rPr>
                <w:rFonts w:cs="Arial"/>
                <w:bCs/>
                <w:szCs w:val="18"/>
              </w:rPr>
            </w:pPr>
            <w:r w:rsidRPr="00DE1804">
              <w:rPr>
                <w:rFonts w:cs="Arial"/>
                <w:bCs/>
                <w:szCs w:val="18"/>
              </w:rPr>
              <w:t>310,000</w:t>
            </w:r>
          </w:p>
        </w:tc>
      </w:tr>
      <w:tr w:rsidR="00280B5A" w:rsidRPr="00DE1804" w14:paraId="11150906" w14:textId="77777777" w:rsidTr="00E411B3">
        <w:tc>
          <w:tcPr>
            <w:tcW w:w="2232" w:type="dxa"/>
          </w:tcPr>
          <w:p w14:paraId="08D8C53A" w14:textId="77777777" w:rsidR="00280B5A" w:rsidRPr="00DE1804" w:rsidRDefault="00280B5A" w:rsidP="00757E5C">
            <w:pPr>
              <w:spacing w:before="0"/>
              <w:rPr>
                <w:rFonts w:cs="Arial"/>
                <w:bCs/>
                <w:szCs w:val="18"/>
              </w:rPr>
            </w:pPr>
            <w:r w:rsidRPr="00DE1804">
              <w:rPr>
                <w:rFonts w:cs="Arial"/>
                <w:bCs/>
                <w:szCs w:val="18"/>
              </w:rPr>
              <w:t xml:space="preserve">Capital </w:t>
            </w:r>
            <w:r>
              <w:rPr>
                <w:rFonts w:cs="Arial"/>
                <w:bCs/>
                <w:szCs w:val="18"/>
              </w:rPr>
              <w:t>e</w:t>
            </w:r>
            <w:r w:rsidRPr="00DE1804">
              <w:rPr>
                <w:rFonts w:cs="Arial"/>
                <w:bCs/>
                <w:szCs w:val="18"/>
              </w:rPr>
              <w:t>xpenditure</w:t>
            </w:r>
          </w:p>
        </w:tc>
        <w:tc>
          <w:tcPr>
            <w:tcW w:w="833" w:type="dxa"/>
            <w:shd w:val="clear" w:color="auto" w:fill="4FC3FF" w:themeFill="accent5" w:themeFillTint="99"/>
          </w:tcPr>
          <w:p w14:paraId="7F12E8E1" w14:textId="77777777" w:rsidR="00280B5A" w:rsidRPr="00DE1804" w:rsidRDefault="00280B5A" w:rsidP="00757E5C">
            <w:pPr>
              <w:spacing w:before="0"/>
              <w:rPr>
                <w:rFonts w:cs="Arial"/>
                <w:bCs/>
                <w:szCs w:val="18"/>
              </w:rPr>
            </w:pPr>
          </w:p>
        </w:tc>
        <w:tc>
          <w:tcPr>
            <w:tcW w:w="837" w:type="dxa"/>
            <w:shd w:val="clear" w:color="auto" w:fill="4FC3FF" w:themeFill="accent5" w:themeFillTint="99"/>
          </w:tcPr>
          <w:p w14:paraId="137D0364" w14:textId="77777777" w:rsidR="00280B5A" w:rsidRPr="00DE1804" w:rsidRDefault="00280B5A" w:rsidP="00757E5C">
            <w:pPr>
              <w:spacing w:before="0"/>
              <w:rPr>
                <w:rFonts w:cs="Arial"/>
                <w:bCs/>
                <w:szCs w:val="18"/>
              </w:rPr>
            </w:pPr>
            <w:r w:rsidRPr="00DE1804">
              <w:rPr>
                <w:rFonts w:cs="Arial"/>
                <w:bCs/>
                <w:szCs w:val="18"/>
              </w:rPr>
              <w:t>5,249,000</w:t>
            </w:r>
          </w:p>
        </w:tc>
        <w:tc>
          <w:tcPr>
            <w:tcW w:w="833" w:type="dxa"/>
            <w:shd w:val="clear" w:color="auto" w:fill="4FC3FF" w:themeFill="accent5" w:themeFillTint="99"/>
          </w:tcPr>
          <w:p w14:paraId="3DF7CC59" w14:textId="77777777" w:rsidR="00280B5A" w:rsidRPr="00DE1804" w:rsidRDefault="00280B5A" w:rsidP="00757E5C">
            <w:pPr>
              <w:spacing w:before="0"/>
              <w:rPr>
                <w:rFonts w:cs="Arial"/>
                <w:bCs/>
                <w:szCs w:val="18"/>
              </w:rPr>
            </w:pPr>
          </w:p>
        </w:tc>
        <w:tc>
          <w:tcPr>
            <w:tcW w:w="867" w:type="dxa"/>
            <w:shd w:val="clear" w:color="auto" w:fill="4FC3FF" w:themeFill="accent5" w:themeFillTint="99"/>
          </w:tcPr>
          <w:p w14:paraId="666754F0" w14:textId="77777777" w:rsidR="00280B5A" w:rsidRPr="00DE1804" w:rsidRDefault="00280B5A" w:rsidP="00757E5C">
            <w:pPr>
              <w:spacing w:before="0"/>
              <w:rPr>
                <w:rFonts w:cs="Arial"/>
                <w:bCs/>
                <w:szCs w:val="18"/>
              </w:rPr>
            </w:pPr>
            <w:r w:rsidRPr="00DE1804">
              <w:rPr>
                <w:rFonts w:cs="Arial"/>
                <w:bCs/>
                <w:szCs w:val="18"/>
              </w:rPr>
              <w:t>8,504,000</w:t>
            </w:r>
          </w:p>
        </w:tc>
        <w:tc>
          <w:tcPr>
            <w:tcW w:w="833" w:type="dxa"/>
            <w:shd w:val="clear" w:color="auto" w:fill="4FC3FF" w:themeFill="accent5" w:themeFillTint="99"/>
          </w:tcPr>
          <w:p w14:paraId="25325687" w14:textId="77777777" w:rsidR="00280B5A" w:rsidRPr="00DE1804" w:rsidRDefault="00280B5A" w:rsidP="00757E5C">
            <w:pPr>
              <w:spacing w:before="0"/>
              <w:rPr>
                <w:rFonts w:cs="Arial"/>
                <w:bCs/>
                <w:szCs w:val="18"/>
              </w:rPr>
            </w:pPr>
          </w:p>
        </w:tc>
        <w:tc>
          <w:tcPr>
            <w:tcW w:w="837" w:type="dxa"/>
            <w:shd w:val="clear" w:color="auto" w:fill="4FC3FF" w:themeFill="accent5" w:themeFillTint="99"/>
          </w:tcPr>
          <w:p w14:paraId="172E3CA2" w14:textId="77777777" w:rsidR="00280B5A" w:rsidRPr="00DE1804" w:rsidRDefault="00280B5A" w:rsidP="00757E5C">
            <w:pPr>
              <w:spacing w:before="0"/>
              <w:rPr>
                <w:rFonts w:cs="Arial"/>
                <w:bCs/>
                <w:szCs w:val="18"/>
              </w:rPr>
            </w:pPr>
            <w:r w:rsidRPr="00DE1804">
              <w:rPr>
                <w:rFonts w:cs="Arial"/>
                <w:bCs/>
                <w:szCs w:val="18"/>
              </w:rPr>
              <w:t>4,448,773</w:t>
            </w:r>
          </w:p>
        </w:tc>
        <w:tc>
          <w:tcPr>
            <w:tcW w:w="833" w:type="dxa"/>
            <w:shd w:val="clear" w:color="auto" w:fill="4FC3FF" w:themeFill="accent5" w:themeFillTint="99"/>
          </w:tcPr>
          <w:p w14:paraId="63D8C02E" w14:textId="77777777" w:rsidR="00280B5A" w:rsidRPr="00DE1804" w:rsidRDefault="00280B5A" w:rsidP="00757E5C">
            <w:pPr>
              <w:spacing w:before="0"/>
              <w:rPr>
                <w:rFonts w:cs="Arial"/>
                <w:bCs/>
                <w:szCs w:val="18"/>
              </w:rPr>
            </w:pPr>
          </w:p>
        </w:tc>
        <w:tc>
          <w:tcPr>
            <w:tcW w:w="795" w:type="dxa"/>
            <w:shd w:val="clear" w:color="auto" w:fill="4FC3FF" w:themeFill="accent5" w:themeFillTint="99"/>
          </w:tcPr>
          <w:p w14:paraId="0D51A0CC" w14:textId="77777777" w:rsidR="00280B5A" w:rsidRPr="00DE1804" w:rsidRDefault="00280B5A" w:rsidP="00757E5C">
            <w:pPr>
              <w:spacing w:before="0"/>
              <w:rPr>
                <w:rFonts w:cs="Arial"/>
                <w:bCs/>
                <w:szCs w:val="18"/>
              </w:rPr>
            </w:pPr>
            <w:r w:rsidRPr="00DE1804">
              <w:rPr>
                <w:rFonts w:cs="Arial"/>
                <w:bCs/>
                <w:szCs w:val="18"/>
              </w:rPr>
              <w:t>5,310,000</w:t>
            </w:r>
          </w:p>
        </w:tc>
        <w:tc>
          <w:tcPr>
            <w:tcW w:w="830" w:type="dxa"/>
            <w:shd w:val="clear" w:color="auto" w:fill="4FC3FF" w:themeFill="accent5" w:themeFillTint="99"/>
          </w:tcPr>
          <w:p w14:paraId="0F925DCC" w14:textId="77777777" w:rsidR="00280B5A" w:rsidRPr="00DE1804" w:rsidRDefault="00280B5A" w:rsidP="00757E5C">
            <w:pPr>
              <w:spacing w:before="0"/>
              <w:rPr>
                <w:rFonts w:cs="Arial"/>
                <w:bCs/>
                <w:szCs w:val="18"/>
              </w:rPr>
            </w:pPr>
          </w:p>
        </w:tc>
        <w:tc>
          <w:tcPr>
            <w:tcW w:w="726" w:type="dxa"/>
            <w:shd w:val="clear" w:color="auto" w:fill="4FC3FF" w:themeFill="accent5" w:themeFillTint="99"/>
          </w:tcPr>
          <w:p w14:paraId="7D250A9C" w14:textId="77777777" w:rsidR="00280B5A" w:rsidRPr="00DE1804" w:rsidRDefault="00280B5A" w:rsidP="00757E5C">
            <w:pPr>
              <w:spacing w:before="0"/>
              <w:rPr>
                <w:rFonts w:cs="Arial"/>
                <w:bCs/>
                <w:szCs w:val="18"/>
              </w:rPr>
            </w:pPr>
            <w:r w:rsidRPr="00DE1804">
              <w:rPr>
                <w:rFonts w:cs="Arial"/>
                <w:bCs/>
                <w:szCs w:val="18"/>
              </w:rPr>
              <w:t>4,180,000</w:t>
            </w:r>
          </w:p>
        </w:tc>
      </w:tr>
      <w:tr w:rsidR="00280B5A" w:rsidRPr="00DE1804" w14:paraId="34546E84" w14:textId="77777777" w:rsidTr="00E411B3">
        <w:tc>
          <w:tcPr>
            <w:tcW w:w="2232" w:type="dxa"/>
          </w:tcPr>
          <w:p w14:paraId="6F07D284" w14:textId="77777777" w:rsidR="00280B5A" w:rsidRPr="00DE1804" w:rsidRDefault="00280B5A" w:rsidP="00757E5C">
            <w:pPr>
              <w:spacing w:before="0"/>
              <w:rPr>
                <w:rFonts w:cs="Arial"/>
                <w:bCs/>
                <w:szCs w:val="18"/>
              </w:rPr>
            </w:pPr>
          </w:p>
        </w:tc>
        <w:tc>
          <w:tcPr>
            <w:tcW w:w="833" w:type="dxa"/>
          </w:tcPr>
          <w:p w14:paraId="1A23F9A8" w14:textId="77777777" w:rsidR="00280B5A" w:rsidRPr="00DE1804" w:rsidRDefault="00280B5A" w:rsidP="00757E5C">
            <w:pPr>
              <w:spacing w:before="0"/>
              <w:rPr>
                <w:rFonts w:cs="Arial"/>
                <w:bCs/>
                <w:szCs w:val="18"/>
              </w:rPr>
            </w:pPr>
          </w:p>
        </w:tc>
        <w:tc>
          <w:tcPr>
            <w:tcW w:w="837" w:type="dxa"/>
          </w:tcPr>
          <w:p w14:paraId="712D647D" w14:textId="77777777" w:rsidR="00280B5A" w:rsidRPr="00DE1804" w:rsidRDefault="00280B5A" w:rsidP="00757E5C">
            <w:pPr>
              <w:spacing w:before="0"/>
              <w:rPr>
                <w:rFonts w:cs="Arial"/>
                <w:bCs/>
                <w:szCs w:val="18"/>
              </w:rPr>
            </w:pPr>
          </w:p>
        </w:tc>
        <w:tc>
          <w:tcPr>
            <w:tcW w:w="833" w:type="dxa"/>
          </w:tcPr>
          <w:p w14:paraId="75751408" w14:textId="77777777" w:rsidR="00280B5A" w:rsidRPr="00DE1804" w:rsidRDefault="00280B5A" w:rsidP="00757E5C">
            <w:pPr>
              <w:spacing w:before="0"/>
              <w:rPr>
                <w:rFonts w:cs="Arial"/>
                <w:bCs/>
                <w:szCs w:val="18"/>
              </w:rPr>
            </w:pPr>
          </w:p>
        </w:tc>
        <w:tc>
          <w:tcPr>
            <w:tcW w:w="867" w:type="dxa"/>
          </w:tcPr>
          <w:p w14:paraId="278E643A" w14:textId="77777777" w:rsidR="00280B5A" w:rsidRPr="00DE1804" w:rsidRDefault="00280B5A" w:rsidP="00757E5C">
            <w:pPr>
              <w:spacing w:before="0"/>
              <w:rPr>
                <w:rFonts w:cs="Arial"/>
                <w:bCs/>
                <w:szCs w:val="18"/>
              </w:rPr>
            </w:pPr>
          </w:p>
        </w:tc>
        <w:tc>
          <w:tcPr>
            <w:tcW w:w="833" w:type="dxa"/>
          </w:tcPr>
          <w:p w14:paraId="1CA7DF83" w14:textId="77777777" w:rsidR="00280B5A" w:rsidRPr="00DE1804" w:rsidRDefault="00280B5A" w:rsidP="00757E5C">
            <w:pPr>
              <w:spacing w:before="0"/>
              <w:rPr>
                <w:rFonts w:cs="Arial"/>
                <w:bCs/>
                <w:szCs w:val="18"/>
              </w:rPr>
            </w:pPr>
          </w:p>
        </w:tc>
        <w:tc>
          <w:tcPr>
            <w:tcW w:w="837" w:type="dxa"/>
          </w:tcPr>
          <w:p w14:paraId="6F366147" w14:textId="77777777" w:rsidR="00280B5A" w:rsidRPr="00DE1804" w:rsidRDefault="00280B5A" w:rsidP="00757E5C">
            <w:pPr>
              <w:spacing w:before="0"/>
              <w:rPr>
                <w:rFonts w:cs="Arial"/>
                <w:bCs/>
                <w:szCs w:val="18"/>
              </w:rPr>
            </w:pPr>
          </w:p>
        </w:tc>
        <w:tc>
          <w:tcPr>
            <w:tcW w:w="833" w:type="dxa"/>
          </w:tcPr>
          <w:p w14:paraId="143EE5F2" w14:textId="77777777" w:rsidR="00280B5A" w:rsidRPr="00DE1804" w:rsidRDefault="00280B5A" w:rsidP="00757E5C">
            <w:pPr>
              <w:spacing w:before="0"/>
              <w:rPr>
                <w:rFonts w:cs="Arial"/>
                <w:bCs/>
                <w:szCs w:val="18"/>
              </w:rPr>
            </w:pPr>
          </w:p>
        </w:tc>
        <w:tc>
          <w:tcPr>
            <w:tcW w:w="795" w:type="dxa"/>
          </w:tcPr>
          <w:p w14:paraId="4C081FD9" w14:textId="77777777" w:rsidR="00280B5A" w:rsidRPr="00DE1804" w:rsidRDefault="00280B5A" w:rsidP="00757E5C">
            <w:pPr>
              <w:spacing w:before="0"/>
              <w:rPr>
                <w:rFonts w:cs="Arial"/>
                <w:bCs/>
                <w:szCs w:val="18"/>
              </w:rPr>
            </w:pPr>
          </w:p>
        </w:tc>
        <w:tc>
          <w:tcPr>
            <w:tcW w:w="830" w:type="dxa"/>
          </w:tcPr>
          <w:p w14:paraId="6EBAA4BE" w14:textId="77777777" w:rsidR="00280B5A" w:rsidRPr="00DE1804" w:rsidRDefault="00280B5A" w:rsidP="00757E5C">
            <w:pPr>
              <w:spacing w:before="0"/>
              <w:rPr>
                <w:rFonts w:cs="Arial"/>
                <w:bCs/>
                <w:szCs w:val="18"/>
              </w:rPr>
            </w:pPr>
          </w:p>
        </w:tc>
        <w:tc>
          <w:tcPr>
            <w:tcW w:w="726" w:type="dxa"/>
          </w:tcPr>
          <w:p w14:paraId="094EEFDC" w14:textId="77777777" w:rsidR="00280B5A" w:rsidRPr="00DE1804" w:rsidRDefault="00280B5A" w:rsidP="00757E5C">
            <w:pPr>
              <w:spacing w:before="0"/>
              <w:rPr>
                <w:rFonts w:cs="Arial"/>
                <w:bCs/>
                <w:szCs w:val="18"/>
              </w:rPr>
            </w:pPr>
          </w:p>
        </w:tc>
      </w:tr>
      <w:tr w:rsidR="00280B5A" w:rsidRPr="00DE1804" w14:paraId="75BFAE9E" w14:textId="77777777" w:rsidTr="00E411B3">
        <w:tc>
          <w:tcPr>
            <w:tcW w:w="2232" w:type="dxa"/>
            <w:shd w:val="clear" w:color="auto" w:fill="auto"/>
          </w:tcPr>
          <w:p w14:paraId="26207C25" w14:textId="7871A0A6" w:rsidR="00280B5A" w:rsidRPr="00DE1804" w:rsidRDefault="00280B5A" w:rsidP="00D17F29">
            <w:pPr>
              <w:spacing w:before="0"/>
              <w:rPr>
                <w:rFonts w:cs="Arial"/>
                <w:bCs/>
                <w:color w:val="000000" w:themeColor="text1"/>
                <w:szCs w:val="18"/>
              </w:rPr>
            </w:pPr>
            <w:r w:rsidRPr="00DE1804">
              <w:rPr>
                <w:rFonts w:cs="Arial"/>
                <w:bCs/>
                <w:color w:val="000000" w:themeColor="text1"/>
                <w:szCs w:val="18"/>
              </w:rPr>
              <w:t>Totals</w:t>
            </w:r>
          </w:p>
        </w:tc>
        <w:tc>
          <w:tcPr>
            <w:tcW w:w="833" w:type="dxa"/>
            <w:shd w:val="clear" w:color="auto" w:fill="4FC3FF" w:themeFill="accent5" w:themeFillTint="99"/>
          </w:tcPr>
          <w:p w14:paraId="47476824" w14:textId="77777777" w:rsidR="00280B5A" w:rsidRPr="00DE1804" w:rsidRDefault="00280B5A" w:rsidP="00757E5C">
            <w:pPr>
              <w:spacing w:before="0"/>
              <w:rPr>
                <w:bCs/>
                <w:szCs w:val="18"/>
              </w:rPr>
            </w:pPr>
          </w:p>
        </w:tc>
        <w:tc>
          <w:tcPr>
            <w:tcW w:w="837" w:type="dxa"/>
            <w:shd w:val="clear" w:color="auto" w:fill="4FC3FF" w:themeFill="accent5" w:themeFillTint="99"/>
          </w:tcPr>
          <w:p w14:paraId="1972F89C" w14:textId="77777777" w:rsidR="00280B5A" w:rsidRPr="00DE1804" w:rsidRDefault="00280B5A" w:rsidP="00757E5C">
            <w:pPr>
              <w:spacing w:before="0"/>
              <w:rPr>
                <w:bCs/>
                <w:szCs w:val="18"/>
              </w:rPr>
            </w:pPr>
            <w:r w:rsidRPr="00DE1804">
              <w:rPr>
                <w:bCs/>
                <w:szCs w:val="18"/>
              </w:rPr>
              <w:t>8,440,030</w:t>
            </w:r>
          </w:p>
        </w:tc>
        <w:tc>
          <w:tcPr>
            <w:tcW w:w="833" w:type="dxa"/>
            <w:shd w:val="clear" w:color="auto" w:fill="4FC3FF" w:themeFill="accent5" w:themeFillTint="99"/>
          </w:tcPr>
          <w:p w14:paraId="6AB82FBE" w14:textId="77777777" w:rsidR="00280B5A" w:rsidRPr="00DE1804" w:rsidRDefault="00280B5A" w:rsidP="00757E5C">
            <w:pPr>
              <w:spacing w:before="0"/>
              <w:rPr>
                <w:bCs/>
                <w:szCs w:val="18"/>
              </w:rPr>
            </w:pPr>
          </w:p>
        </w:tc>
        <w:tc>
          <w:tcPr>
            <w:tcW w:w="867" w:type="dxa"/>
            <w:shd w:val="clear" w:color="auto" w:fill="4FC3FF" w:themeFill="accent5" w:themeFillTint="99"/>
          </w:tcPr>
          <w:p w14:paraId="370C7945" w14:textId="77777777" w:rsidR="00280B5A" w:rsidRPr="00DE1804" w:rsidRDefault="00280B5A" w:rsidP="00757E5C">
            <w:pPr>
              <w:spacing w:before="0"/>
              <w:rPr>
                <w:bCs/>
                <w:szCs w:val="18"/>
              </w:rPr>
            </w:pPr>
            <w:r w:rsidRPr="00DE1804">
              <w:rPr>
                <w:bCs/>
                <w:szCs w:val="18"/>
              </w:rPr>
              <w:t>23,161,441</w:t>
            </w:r>
          </w:p>
        </w:tc>
        <w:tc>
          <w:tcPr>
            <w:tcW w:w="833" w:type="dxa"/>
            <w:shd w:val="clear" w:color="auto" w:fill="4FC3FF" w:themeFill="accent5" w:themeFillTint="99"/>
          </w:tcPr>
          <w:p w14:paraId="74951F75" w14:textId="77777777" w:rsidR="00280B5A" w:rsidRPr="00DE1804" w:rsidRDefault="00280B5A" w:rsidP="00757E5C">
            <w:pPr>
              <w:spacing w:before="0"/>
              <w:rPr>
                <w:bCs/>
                <w:szCs w:val="18"/>
              </w:rPr>
            </w:pPr>
          </w:p>
        </w:tc>
        <w:tc>
          <w:tcPr>
            <w:tcW w:w="837" w:type="dxa"/>
            <w:shd w:val="clear" w:color="auto" w:fill="4FC3FF" w:themeFill="accent5" w:themeFillTint="99"/>
          </w:tcPr>
          <w:p w14:paraId="17E4D214" w14:textId="77777777" w:rsidR="00280B5A" w:rsidRPr="00DE1804" w:rsidRDefault="00280B5A" w:rsidP="00757E5C">
            <w:pPr>
              <w:spacing w:before="0"/>
              <w:rPr>
                <w:bCs/>
                <w:szCs w:val="18"/>
              </w:rPr>
            </w:pPr>
            <w:r w:rsidRPr="00DE1804">
              <w:rPr>
                <w:bCs/>
                <w:szCs w:val="18"/>
              </w:rPr>
              <w:t>6,177,838</w:t>
            </w:r>
          </w:p>
        </w:tc>
        <w:tc>
          <w:tcPr>
            <w:tcW w:w="833" w:type="dxa"/>
            <w:shd w:val="clear" w:color="auto" w:fill="4FC3FF" w:themeFill="accent5" w:themeFillTint="99"/>
          </w:tcPr>
          <w:p w14:paraId="405C056F" w14:textId="77777777" w:rsidR="00280B5A" w:rsidRPr="00DE1804" w:rsidRDefault="00280B5A" w:rsidP="00757E5C">
            <w:pPr>
              <w:spacing w:before="0"/>
              <w:rPr>
                <w:bCs/>
                <w:szCs w:val="18"/>
              </w:rPr>
            </w:pPr>
          </w:p>
        </w:tc>
        <w:tc>
          <w:tcPr>
            <w:tcW w:w="795" w:type="dxa"/>
            <w:shd w:val="clear" w:color="auto" w:fill="4FC3FF" w:themeFill="accent5" w:themeFillTint="99"/>
          </w:tcPr>
          <w:p w14:paraId="254947B2" w14:textId="77777777" w:rsidR="00280B5A" w:rsidRPr="00DE1804" w:rsidRDefault="00280B5A" w:rsidP="00757E5C">
            <w:pPr>
              <w:spacing w:before="0"/>
              <w:rPr>
                <w:bCs/>
                <w:szCs w:val="18"/>
              </w:rPr>
            </w:pPr>
            <w:r w:rsidRPr="00DE1804">
              <w:rPr>
                <w:bCs/>
                <w:szCs w:val="18"/>
              </w:rPr>
              <w:t>9,831,672</w:t>
            </w:r>
          </w:p>
        </w:tc>
        <w:tc>
          <w:tcPr>
            <w:tcW w:w="830" w:type="dxa"/>
            <w:shd w:val="clear" w:color="auto" w:fill="4FC3FF" w:themeFill="accent5" w:themeFillTint="99"/>
          </w:tcPr>
          <w:p w14:paraId="07503F60" w14:textId="77777777" w:rsidR="00280B5A" w:rsidRPr="00DE1804" w:rsidRDefault="00280B5A" w:rsidP="00757E5C">
            <w:pPr>
              <w:spacing w:before="0"/>
              <w:rPr>
                <w:bCs/>
                <w:szCs w:val="18"/>
              </w:rPr>
            </w:pPr>
          </w:p>
        </w:tc>
        <w:tc>
          <w:tcPr>
            <w:tcW w:w="726" w:type="dxa"/>
            <w:shd w:val="clear" w:color="auto" w:fill="4FC3FF" w:themeFill="accent5" w:themeFillTint="99"/>
          </w:tcPr>
          <w:p w14:paraId="2C9BF2D5" w14:textId="77777777" w:rsidR="00280B5A" w:rsidRPr="00DE1804" w:rsidRDefault="00280B5A" w:rsidP="00757E5C">
            <w:pPr>
              <w:spacing w:before="0"/>
              <w:rPr>
                <w:bCs/>
                <w:szCs w:val="18"/>
              </w:rPr>
            </w:pPr>
            <w:r w:rsidRPr="00DE1804">
              <w:rPr>
                <w:bCs/>
                <w:szCs w:val="18"/>
              </w:rPr>
              <w:t>7,827,200</w:t>
            </w:r>
          </w:p>
        </w:tc>
      </w:tr>
      <w:tr w:rsidR="00280B5A" w:rsidRPr="00DE1804" w14:paraId="3724F16C" w14:textId="77777777" w:rsidTr="00E411B3">
        <w:tc>
          <w:tcPr>
            <w:tcW w:w="2232" w:type="dxa"/>
            <w:shd w:val="clear" w:color="auto" w:fill="auto"/>
          </w:tcPr>
          <w:p w14:paraId="559ACA0D" w14:textId="77777777" w:rsidR="00280B5A" w:rsidRPr="00DE1804" w:rsidRDefault="00280B5A" w:rsidP="00757E5C">
            <w:pPr>
              <w:spacing w:before="0"/>
              <w:rPr>
                <w:rFonts w:cs="Arial"/>
                <w:bCs/>
                <w:color w:val="000000" w:themeColor="text1"/>
                <w:szCs w:val="18"/>
              </w:rPr>
            </w:pPr>
            <w:r w:rsidRPr="00DE1804">
              <w:rPr>
                <w:rFonts w:cs="Arial"/>
                <w:bCs/>
                <w:color w:val="000000" w:themeColor="text1"/>
                <w:szCs w:val="18"/>
              </w:rPr>
              <w:t>Renewal</w:t>
            </w:r>
            <w:r>
              <w:rPr>
                <w:rFonts w:cs="Arial"/>
                <w:bCs/>
                <w:color w:val="000000" w:themeColor="text1"/>
                <w:szCs w:val="18"/>
              </w:rPr>
              <w:t xml:space="preserve"> and u</w:t>
            </w:r>
            <w:r w:rsidRPr="00DE1804">
              <w:rPr>
                <w:rFonts w:cs="Arial"/>
                <w:bCs/>
                <w:color w:val="000000" w:themeColor="text1"/>
                <w:szCs w:val="18"/>
              </w:rPr>
              <w:t xml:space="preserve">pgrade </w:t>
            </w:r>
          </w:p>
          <w:p w14:paraId="2E4628DE" w14:textId="77777777" w:rsidR="00280B5A" w:rsidRPr="00DE1804" w:rsidRDefault="00280B5A" w:rsidP="00757E5C">
            <w:pPr>
              <w:spacing w:before="0"/>
              <w:rPr>
                <w:rFonts w:cs="Arial"/>
                <w:bCs/>
                <w:color w:val="000000" w:themeColor="text1"/>
                <w:szCs w:val="18"/>
              </w:rPr>
            </w:pPr>
            <w:r w:rsidRPr="00DE1804">
              <w:rPr>
                <w:rFonts w:cs="Arial"/>
                <w:bCs/>
                <w:color w:val="000000" w:themeColor="text1"/>
                <w:szCs w:val="18"/>
              </w:rPr>
              <w:t xml:space="preserve">as a % of </w:t>
            </w:r>
            <w:r>
              <w:rPr>
                <w:rFonts w:cs="Arial"/>
                <w:bCs/>
                <w:color w:val="000000" w:themeColor="text1"/>
                <w:szCs w:val="18"/>
              </w:rPr>
              <w:t>d</w:t>
            </w:r>
            <w:r w:rsidRPr="00DE1804">
              <w:rPr>
                <w:rFonts w:cs="Arial"/>
                <w:bCs/>
                <w:color w:val="000000" w:themeColor="text1"/>
                <w:szCs w:val="18"/>
              </w:rPr>
              <w:t>epreciation</w:t>
            </w:r>
          </w:p>
        </w:tc>
        <w:tc>
          <w:tcPr>
            <w:tcW w:w="833" w:type="dxa"/>
            <w:shd w:val="clear" w:color="auto" w:fill="4FC3FF" w:themeFill="accent5" w:themeFillTint="99"/>
          </w:tcPr>
          <w:p w14:paraId="549AA5D0" w14:textId="77777777" w:rsidR="00280B5A" w:rsidRPr="00DE1804" w:rsidRDefault="00280B5A" w:rsidP="00757E5C">
            <w:pPr>
              <w:spacing w:before="0"/>
              <w:rPr>
                <w:rFonts w:cs="Arial"/>
                <w:bCs/>
                <w:color w:val="000000" w:themeColor="text1"/>
                <w:szCs w:val="18"/>
              </w:rPr>
            </w:pPr>
          </w:p>
        </w:tc>
        <w:tc>
          <w:tcPr>
            <w:tcW w:w="837" w:type="dxa"/>
            <w:shd w:val="clear" w:color="auto" w:fill="4FC3FF" w:themeFill="accent5" w:themeFillTint="99"/>
            <w:vAlign w:val="center"/>
          </w:tcPr>
          <w:p w14:paraId="4BD7FC3F" w14:textId="77777777" w:rsidR="00280B5A" w:rsidRPr="00DE1804" w:rsidRDefault="00280B5A" w:rsidP="00757E5C">
            <w:pPr>
              <w:spacing w:before="0"/>
              <w:rPr>
                <w:rFonts w:cs="Arial"/>
                <w:bCs/>
                <w:szCs w:val="18"/>
              </w:rPr>
            </w:pPr>
            <w:r w:rsidRPr="00DE1804">
              <w:rPr>
                <w:rFonts w:cs="Arial"/>
                <w:bCs/>
                <w:szCs w:val="18"/>
              </w:rPr>
              <w:t>385%</w:t>
            </w:r>
          </w:p>
        </w:tc>
        <w:tc>
          <w:tcPr>
            <w:tcW w:w="833" w:type="dxa"/>
            <w:shd w:val="clear" w:color="auto" w:fill="4FC3FF" w:themeFill="accent5" w:themeFillTint="99"/>
            <w:vAlign w:val="center"/>
          </w:tcPr>
          <w:p w14:paraId="37F4D501" w14:textId="77777777" w:rsidR="00280B5A" w:rsidRPr="00DE1804" w:rsidRDefault="00280B5A" w:rsidP="00757E5C">
            <w:pPr>
              <w:spacing w:before="0"/>
              <w:rPr>
                <w:rFonts w:cs="Arial"/>
                <w:bCs/>
                <w:color w:val="000000" w:themeColor="text1"/>
                <w:szCs w:val="18"/>
              </w:rPr>
            </w:pPr>
          </w:p>
        </w:tc>
        <w:tc>
          <w:tcPr>
            <w:tcW w:w="867" w:type="dxa"/>
            <w:shd w:val="clear" w:color="auto" w:fill="4FC3FF" w:themeFill="accent5" w:themeFillTint="99"/>
            <w:vAlign w:val="center"/>
          </w:tcPr>
          <w:p w14:paraId="469C5237" w14:textId="77777777" w:rsidR="00280B5A" w:rsidRPr="00DE1804" w:rsidRDefault="00280B5A" w:rsidP="00757E5C">
            <w:pPr>
              <w:spacing w:before="0"/>
              <w:rPr>
                <w:rFonts w:cs="Arial"/>
                <w:bCs/>
                <w:szCs w:val="18"/>
              </w:rPr>
            </w:pPr>
            <w:r w:rsidRPr="00DE1804">
              <w:rPr>
                <w:rFonts w:cs="Arial"/>
                <w:bCs/>
                <w:szCs w:val="18"/>
              </w:rPr>
              <w:t>396%</w:t>
            </w:r>
          </w:p>
        </w:tc>
        <w:tc>
          <w:tcPr>
            <w:tcW w:w="833" w:type="dxa"/>
            <w:shd w:val="clear" w:color="auto" w:fill="4FC3FF" w:themeFill="accent5" w:themeFillTint="99"/>
            <w:vAlign w:val="center"/>
          </w:tcPr>
          <w:p w14:paraId="760AF36D" w14:textId="77777777" w:rsidR="00280B5A" w:rsidRPr="00DE1804" w:rsidRDefault="00280B5A" w:rsidP="00757E5C">
            <w:pPr>
              <w:spacing w:before="0"/>
              <w:rPr>
                <w:rFonts w:cs="Arial"/>
                <w:bCs/>
                <w:color w:val="000000" w:themeColor="text1"/>
                <w:szCs w:val="18"/>
              </w:rPr>
            </w:pPr>
          </w:p>
        </w:tc>
        <w:tc>
          <w:tcPr>
            <w:tcW w:w="837" w:type="dxa"/>
            <w:shd w:val="clear" w:color="auto" w:fill="4FC3FF" w:themeFill="accent5" w:themeFillTint="99"/>
            <w:vAlign w:val="center"/>
          </w:tcPr>
          <w:p w14:paraId="1D298892" w14:textId="77777777" w:rsidR="00280B5A" w:rsidRPr="00DE1804" w:rsidRDefault="00280B5A" w:rsidP="00757E5C">
            <w:pPr>
              <w:spacing w:before="0"/>
              <w:rPr>
                <w:rFonts w:cs="Arial"/>
                <w:bCs/>
                <w:szCs w:val="18"/>
              </w:rPr>
            </w:pPr>
            <w:r w:rsidRPr="00DE1804">
              <w:rPr>
                <w:rFonts w:cs="Arial"/>
                <w:bCs/>
                <w:szCs w:val="18"/>
              </w:rPr>
              <w:t>322%</w:t>
            </w:r>
          </w:p>
        </w:tc>
        <w:tc>
          <w:tcPr>
            <w:tcW w:w="833" w:type="dxa"/>
            <w:shd w:val="clear" w:color="auto" w:fill="4FC3FF" w:themeFill="accent5" w:themeFillTint="99"/>
            <w:vAlign w:val="center"/>
          </w:tcPr>
          <w:p w14:paraId="5D691923" w14:textId="77777777" w:rsidR="00280B5A" w:rsidRPr="00DE1804" w:rsidRDefault="00280B5A" w:rsidP="00757E5C">
            <w:pPr>
              <w:spacing w:before="0"/>
              <w:rPr>
                <w:rFonts w:cs="Arial"/>
                <w:bCs/>
                <w:color w:val="000000" w:themeColor="text1"/>
                <w:szCs w:val="18"/>
              </w:rPr>
            </w:pPr>
          </w:p>
        </w:tc>
        <w:tc>
          <w:tcPr>
            <w:tcW w:w="795" w:type="dxa"/>
            <w:shd w:val="clear" w:color="auto" w:fill="4FC3FF" w:themeFill="accent5" w:themeFillTint="99"/>
            <w:vAlign w:val="center"/>
          </w:tcPr>
          <w:p w14:paraId="23F63439" w14:textId="77777777" w:rsidR="00280B5A" w:rsidRPr="00DE1804" w:rsidRDefault="00280B5A" w:rsidP="00757E5C">
            <w:pPr>
              <w:spacing w:before="0"/>
              <w:rPr>
                <w:rFonts w:cs="Arial"/>
                <w:bCs/>
                <w:szCs w:val="18"/>
              </w:rPr>
            </w:pPr>
            <w:r w:rsidRPr="00DE1804">
              <w:rPr>
                <w:rFonts w:cs="Arial"/>
                <w:bCs/>
                <w:szCs w:val="18"/>
              </w:rPr>
              <w:t>285%</w:t>
            </w:r>
          </w:p>
        </w:tc>
        <w:tc>
          <w:tcPr>
            <w:tcW w:w="830" w:type="dxa"/>
            <w:shd w:val="clear" w:color="auto" w:fill="4FC3FF" w:themeFill="accent5" w:themeFillTint="99"/>
            <w:vAlign w:val="center"/>
          </w:tcPr>
          <w:p w14:paraId="373E46C0" w14:textId="77777777" w:rsidR="00280B5A" w:rsidRPr="00DE1804" w:rsidRDefault="00280B5A" w:rsidP="00757E5C">
            <w:pPr>
              <w:spacing w:before="0"/>
              <w:rPr>
                <w:rFonts w:cs="Arial"/>
                <w:bCs/>
                <w:color w:val="000000" w:themeColor="text1"/>
                <w:szCs w:val="18"/>
              </w:rPr>
            </w:pPr>
          </w:p>
        </w:tc>
        <w:tc>
          <w:tcPr>
            <w:tcW w:w="726" w:type="dxa"/>
            <w:shd w:val="clear" w:color="auto" w:fill="4FC3FF" w:themeFill="accent5" w:themeFillTint="99"/>
            <w:vAlign w:val="center"/>
          </w:tcPr>
          <w:p w14:paraId="6B2CF7A2" w14:textId="77777777" w:rsidR="00280B5A" w:rsidRPr="00DE1804" w:rsidRDefault="00280B5A" w:rsidP="00757E5C">
            <w:pPr>
              <w:spacing w:before="0"/>
              <w:rPr>
                <w:rFonts w:cs="Arial"/>
                <w:bCs/>
                <w:szCs w:val="18"/>
              </w:rPr>
            </w:pPr>
            <w:r w:rsidRPr="00DE1804">
              <w:rPr>
                <w:rFonts w:cs="Arial"/>
                <w:bCs/>
                <w:szCs w:val="18"/>
              </w:rPr>
              <w:t>270%</w:t>
            </w:r>
          </w:p>
        </w:tc>
      </w:tr>
    </w:tbl>
    <w:p w14:paraId="1F4E818C" w14:textId="77777777" w:rsidR="00280B5A" w:rsidRPr="000E4027" w:rsidRDefault="00280B5A" w:rsidP="00757E5C">
      <w:pPr>
        <w:spacing w:before="0" w:after="0"/>
        <w:rPr>
          <w:rFonts w:cs="Arial"/>
          <w:bCs/>
          <w:color w:val="000000"/>
          <w:sz w:val="20"/>
        </w:rPr>
      </w:pPr>
    </w:p>
    <w:p w14:paraId="21CC8C03" w14:textId="77777777" w:rsidR="00280B5A" w:rsidRPr="000E4027" w:rsidRDefault="00280B5A" w:rsidP="00757E5C">
      <w:pPr>
        <w:spacing w:before="0" w:after="0"/>
        <w:rPr>
          <w:rFonts w:cs="Arial"/>
          <w:bCs/>
          <w:color w:val="000000"/>
          <w:sz w:val="20"/>
        </w:rPr>
      </w:pPr>
    </w:p>
    <w:p w14:paraId="3F2412C0" w14:textId="77777777" w:rsidR="00280B5A" w:rsidRPr="000E4027" w:rsidRDefault="00280B5A" w:rsidP="00757E5C">
      <w:pPr>
        <w:spacing w:before="0" w:after="0"/>
        <w:rPr>
          <w:rFonts w:cs="Arial"/>
          <w:bCs/>
          <w:color w:val="000000"/>
          <w:sz w:val="20"/>
        </w:rPr>
      </w:pPr>
    </w:p>
    <w:tbl>
      <w:tblPr>
        <w:tblStyle w:val="TableGrid"/>
        <w:tblW w:w="104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84"/>
        <w:gridCol w:w="839"/>
        <w:gridCol w:w="839"/>
        <w:gridCol w:w="839"/>
        <w:gridCol w:w="839"/>
        <w:gridCol w:w="839"/>
        <w:gridCol w:w="839"/>
        <w:gridCol w:w="839"/>
        <w:gridCol w:w="730"/>
        <w:gridCol w:w="839"/>
        <w:gridCol w:w="730"/>
      </w:tblGrid>
      <w:tr w:rsidR="00280B5A" w:rsidRPr="001304F7" w14:paraId="7B6EC96E" w14:textId="77777777" w:rsidTr="00E411B3">
        <w:tc>
          <w:tcPr>
            <w:tcW w:w="2284" w:type="dxa"/>
            <w:vMerge w:val="restart"/>
            <w:shd w:val="clear" w:color="auto" w:fill="4FC3FF" w:themeFill="accent5" w:themeFillTint="99"/>
            <w:vAlign w:val="center"/>
          </w:tcPr>
          <w:p w14:paraId="65F02A69" w14:textId="77777777" w:rsidR="00280B5A" w:rsidRPr="001304F7" w:rsidRDefault="00280B5A" w:rsidP="00757E5C">
            <w:pPr>
              <w:spacing w:before="0"/>
              <w:rPr>
                <w:bCs/>
                <w:szCs w:val="18"/>
              </w:rPr>
            </w:pPr>
            <w:r w:rsidRPr="001304F7">
              <w:rPr>
                <w:bCs/>
                <w:szCs w:val="18"/>
              </w:rPr>
              <w:t>Income</w:t>
            </w:r>
          </w:p>
        </w:tc>
        <w:tc>
          <w:tcPr>
            <w:tcW w:w="1678" w:type="dxa"/>
            <w:gridSpan w:val="2"/>
            <w:shd w:val="clear" w:color="auto" w:fill="4FC3FF" w:themeFill="accent5" w:themeFillTint="99"/>
          </w:tcPr>
          <w:p w14:paraId="4997F61B" w14:textId="77777777" w:rsidR="00280B5A" w:rsidRPr="001304F7" w:rsidRDefault="00280B5A" w:rsidP="00757E5C">
            <w:pPr>
              <w:spacing w:before="0"/>
              <w:rPr>
                <w:rFonts w:cs="Arial"/>
                <w:bCs/>
                <w:color w:val="000000" w:themeColor="text1"/>
                <w:szCs w:val="18"/>
              </w:rPr>
            </w:pPr>
            <w:r w:rsidRPr="001304F7">
              <w:rPr>
                <w:rFonts w:cs="Arial"/>
                <w:bCs/>
                <w:color w:val="000000" w:themeColor="text1"/>
                <w:szCs w:val="18"/>
              </w:rPr>
              <w:t>2016</w:t>
            </w:r>
            <w:r>
              <w:rPr>
                <w:rFonts w:cs="Arial"/>
                <w:bCs/>
                <w:color w:val="000000" w:themeColor="text1"/>
                <w:szCs w:val="18"/>
              </w:rPr>
              <w:t>–</w:t>
            </w:r>
            <w:r w:rsidRPr="001304F7">
              <w:rPr>
                <w:rFonts w:cs="Arial"/>
                <w:bCs/>
                <w:color w:val="000000" w:themeColor="text1"/>
                <w:szCs w:val="18"/>
              </w:rPr>
              <w:t>17</w:t>
            </w:r>
          </w:p>
        </w:tc>
        <w:tc>
          <w:tcPr>
            <w:tcW w:w="1678" w:type="dxa"/>
            <w:gridSpan w:val="2"/>
            <w:shd w:val="clear" w:color="auto" w:fill="4FC3FF" w:themeFill="accent5" w:themeFillTint="99"/>
          </w:tcPr>
          <w:p w14:paraId="65C93C3A" w14:textId="77777777" w:rsidR="00280B5A" w:rsidRPr="001304F7" w:rsidRDefault="00280B5A" w:rsidP="00757E5C">
            <w:pPr>
              <w:spacing w:before="0"/>
              <w:rPr>
                <w:rFonts w:cs="Arial"/>
                <w:bCs/>
                <w:color w:val="000000" w:themeColor="text1"/>
                <w:szCs w:val="18"/>
              </w:rPr>
            </w:pPr>
            <w:r w:rsidRPr="001304F7">
              <w:rPr>
                <w:rFonts w:cs="Arial"/>
                <w:bCs/>
                <w:color w:val="000000" w:themeColor="text1"/>
                <w:szCs w:val="18"/>
              </w:rPr>
              <w:t>2017</w:t>
            </w:r>
            <w:r>
              <w:rPr>
                <w:rFonts w:cs="Arial"/>
                <w:bCs/>
                <w:color w:val="000000" w:themeColor="text1"/>
                <w:szCs w:val="18"/>
              </w:rPr>
              <w:t>–</w:t>
            </w:r>
            <w:r w:rsidRPr="001304F7">
              <w:rPr>
                <w:rFonts w:cs="Arial"/>
                <w:bCs/>
                <w:color w:val="000000" w:themeColor="text1"/>
                <w:szCs w:val="18"/>
              </w:rPr>
              <w:t>18</w:t>
            </w:r>
          </w:p>
        </w:tc>
        <w:tc>
          <w:tcPr>
            <w:tcW w:w="1678" w:type="dxa"/>
            <w:gridSpan w:val="2"/>
            <w:shd w:val="clear" w:color="auto" w:fill="4FC3FF" w:themeFill="accent5" w:themeFillTint="99"/>
          </w:tcPr>
          <w:p w14:paraId="741875C7" w14:textId="77777777" w:rsidR="00280B5A" w:rsidRPr="001304F7" w:rsidRDefault="00280B5A" w:rsidP="00757E5C">
            <w:pPr>
              <w:spacing w:before="0"/>
              <w:rPr>
                <w:rFonts w:cs="Arial"/>
                <w:bCs/>
                <w:color w:val="000000" w:themeColor="text1"/>
                <w:szCs w:val="18"/>
              </w:rPr>
            </w:pPr>
            <w:r w:rsidRPr="001304F7">
              <w:rPr>
                <w:rFonts w:cs="Arial"/>
                <w:bCs/>
                <w:color w:val="000000" w:themeColor="text1"/>
                <w:szCs w:val="18"/>
              </w:rPr>
              <w:t>2018</w:t>
            </w:r>
            <w:r>
              <w:rPr>
                <w:rFonts w:cs="Arial"/>
                <w:bCs/>
                <w:color w:val="000000" w:themeColor="text1"/>
                <w:szCs w:val="18"/>
              </w:rPr>
              <w:t>–</w:t>
            </w:r>
            <w:r w:rsidRPr="001304F7">
              <w:rPr>
                <w:rFonts w:cs="Arial"/>
                <w:bCs/>
                <w:color w:val="000000" w:themeColor="text1"/>
                <w:szCs w:val="18"/>
              </w:rPr>
              <w:t>19</w:t>
            </w:r>
          </w:p>
        </w:tc>
        <w:tc>
          <w:tcPr>
            <w:tcW w:w="1569" w:type="dxa"/>
            <w:gridSpan w:val="2"/>
            <w:shd w:val="clear" w:color="auto" w:fill="4FC3FF" w:themeFill="accent5" w:themeFillTint="99"/>
          </w:tcPr>
          <w:p w14:paraId="696B4508" w14:textId="77777777" w:rsidR="00280B5A" w:rsidRPr="001304F7" w:rsidRDefault="00280B5A" w:rsidP="00757E5C">
            <w:pPr>
              <w:spacing w:before="0"/>
              <w:rPr>
                <w:rFonts w:cs="Arial"/>
                <w:bCs/>
                <w:color w:val="000000" w:themeColor="text1"/>
                <w:szCs w:val="18"/>
              </w:rPr>
            </w:pPr>
            <w:r w:rsidRPr="001304F7">
              <w:rPr>
                <w:rFonts w:cs="Arial"/>
                <w:bCs/>
                <w:color w:val="000000" w:themeColor="text1"/>
                <w:szCs w:val="18"/>
              </w:rPr>
              <w:t>2019</w:t>
            </w:r>
            <w:r>
              <w:rPr>
                <w:rFonts w:cs="Arial"/>
                <w:bCs/>
                <w:color w:val="000000" w:themeColor="text1"/>
                <w:szCs w:val="18"/>
              </w:rPr>
              <w:t>–</w:t>
            </w:r>
            <w:r w:rsidRPr="001304F7">
              <w:rPr>
                <w:rFonts w:cs="Arial"/>
                <w:bCs/>
                <w:color w:val="000000" w:themeColor="text1"/>
                <w:szCs w:val="18"/>
              </w:rPr>
              <w:t>20</w:t>
            </w:r>
          </w:p>
        </w:tc>
        <w:tc>
          <w:tcPr>
            <w:tcW w:w="1569" w:type="dxa"/>
            <w:gridSpan w:val="2"/>
            <w:shd w:val="clear" w:color="auto" w:fill="4FC3FF" w:themeFill="accent5" w:themeFillTint="99"/>
          </w:tcPr>
          <w:p w14:paraId="534439EB" w14:textId="77777777" w:rsidR="00280B5A" w:rsidRPr="001304F7" w:rsidRDefault="00280B5A" w:rsidP="00757E5C">
            <w:pPr>
              <w:spacing w:before="0"/>
              <w:rPr>
                <w:rFonts w:cs="Arial"/>
                <w:bCs/>
                <w:color w:val="000000" w:themeColor="text1"/>
                <w:szCs w:val="18"/>
              </w:rPr>
            </w:pPr>
            <w:r w:rsidRPr="001304F7">
              <w:rPr>
                <w:rFonts w:cs="Arial"/>
                <w:bCs/>
                <w:color w:val="000000" w:themeColor="text1"/>
                <w:szCs w:val="18"/>
              </w:rPr>
              <w:t>2020</w:t>
            </w:r>
            <w:r>
              <w:rPr>
                <w:rFonts w:cs="Arial"/>
                <w:bCs/>
                <w:color w:val="000000" w:themeColor="text1"/>
                <w:szCs w:val="18"/>
              </w:rPr>
              <w:t>–</w:t>
            </w:r>
            <w:r w:rsidRPr="001304F7">
              <w:rPr>
                <w:rFonts w:cs="Arial"/>
                <w:bCs/>
                <w:color w:val="000000" w:themeColor="text1"/>
                <w:szCs w:val="18"/>
              </w:rPr>
              <w:t>21</w:t>
            </w:r>
          </w:p>
        </w:tc>
      </w:tr>
      <w:tr w:rsidR="00280B5A" w:rsidRPr="001304F7" w14:paraId="0DD2951F" w14:textId="77777777" w:rsidTr="00E411B3">
        <w:tc>
          <w:tcPr>
            <w:tcW w:w="2284" w:type="dxa"/>
            <w:vMerge/>
            <w:shd w:val="clear" w:color="auto" w:fill="4FC3FF" w:themeFill="accent5" w:themeFillTint="99"/>
          </w:tcPr>
          <w:p w14:paraId="643271BA" w14:textId="77777777" w:rsidR="00280B5A" w:rsidRPr="001304F7" w:rsidRDefault="00280B5A" w:rsidP="00757E5C">
            <w:pPr>
              <w:spacing w:before="0"/>
              <w:rPr>
                <w:bCs/>
                <w:szCs w:val="18"/>
              </w:rPr>
            </w:pPr>
          </w:p>
        </w:tc>
        <w:tc>
          <w:tcPr>
            <w:tcW w:w="839" w:type="dxa"/>
            <w:shd w:val="clear" w:color="auto" w:fill="4FC3FF" w:themeFill="accent5" w:themeFillTint="99"/>
          </w:tcPr>
          <w:p w14:paraId="7E41D4A4" w14:textId="77777777" w:rsidR="00280B5A" w:rsidRPr="001304F7" w:rsidRDefault="00280B5A" w:rsidP="00757E5C">
            <w:pPr>
              <w:spacing w:before="0"/>
              <w:rPr>
                <w:rFonts w:cs="Arial"/>
                <w:bCs/>
                <w:color w:val="000000" w:themeColor="text1"/>
                <w:szCs w:val="18"/>
              </w:rPr>
            </w:pPr>
          </w:p>
        </w:tc>
        <w:tc>
          <w:tcPr>
            <w:tcW w:w="839" w:type="dxa"/>
            <w:shd w:val="clear" w:color="auto" w:fill="4FC3FF" w:themeFill="accent5" w:themeFillTint="99"/>
          </w:tcPr>
          <w:p w14:paraId="3E87A33F" w14:textId="77777777" w:rsidR="00280B5A" w:rsidRPr="001304F7" w:rsidRDefault="00280B5A" w:rsidP="00757E5C">
            <w:pPr>
              <w:spacing w:before="0"/>
              <w:rPr>
                <w:rFonts w:cs="Arial"/>
                <w:bCs/>
                <w:color w:val="000000" w:themeColor="text1"/>
                <w:szCs w:val="18"/>
              </w:rPr>
            </w:pPr>
            <w:r w:rsidRPr="001304F7">
              <w:rPr>
                <w:rFonts w:cs="Arial"/>
                <w:bCs/>
                <w:color w:val="000000" w:themeColor="text1"/>
                <w:szCs w:val="18"/>
              </w:rPr>
              <w:t>Actual</w:t>
            </w:r>
          </w:p>
        </w:tc>
        <w:tc>
          <w:tcPr>
            <w:tcW w:w="839" w:type="dxa"/>
            <w:shd w:val="clear" w:color="auto" w:fill="4FC3FF" w:themeFill="accent5" w:themeFillTint="99"/>
          </w:tcPr>
          <w:p w14:paraId="748E718A" w14:textId="77777777" w:rsidR="00280B5A" w:rsidRPr="001304F7" w:rsidRDefault="00280B5A" w:rsidP="00757E5C">
            <w:pPr>
              <w:spacing w:before="0"/>
              <w:rPr>
                <w:rFonts w:cs="Arial"/>
                <w:bCs/>
                <w:color w:val="000000" w:themeColor="text1"/>
                <w:szCs w:val="18"/>
              </w:rPr>
            </w:pPr>
          </w:p>
        </w:tc>
        <w:tc>
          <w:tcPr>
            <w:tcW w:w="839" w:type="dxa"/>
            <w:shd w:val="clear" w:color="auto" w:fill="4FC3FF" w:themeFill="accent5" w:themeFillTint="99"/>
          </w:tcPr>
          <w:p w14:paraId="17A6AA2E" w14:textId="77777777" w:rsidR="00280B5A" w:rsidRPr="001304F7" w:rsidRDefault="00280B5A" w:rsidP="00757E5C">
            <w:pPr>
              <w:spacing w:before="0"/>
              <w:rPr>
                <w:rFonts w:cs="Arial"/>
                <w:bCs/>
                <w:color w:val="000000" w:themeColor="text1"/>
                <w:szCs w:val="18"/>
              </w:rPr>
            </w:pPr>
            <w:r w:rsidRPr="001304F7">
              <w:rPr>
                <w:rFonts w:cs="Arial"/>
                <w:bCs/>
                <w:color w:val="000000" w:themeColor="text1"/>
                <w:szCs w:val="18"/>
              </w:rPr>
              <w:t>Actual</w:t>
            </w:r>
          </w:p>
        </w:tc>
        <w:tc>
          <w:tcPr>
            <w:tcW w:w="839" w:type="dxa"/>
            <w:shd w:val="clear" w:color="auto" w:fill="4FC3FF" w:themeFill="accent5" w:themeFillTint="99"/>
          </w:tcPr>
          <w:p w14:paraId="6FDB61AD" w14:textId="77777777" w:rsidR="00280B5A" w:rsidRPr="001304F7" w:rsidRDefault="00280B5A" w:rsidP="00757E5C">
            <w:pPr>
              <w:spacing w:before="0"/>
              <w:rPr>
                <w:rFonts w:cs="Arial"/>
                <w:bCs/>
                <w:color w:val="000000" w:themeColor="text1"/>
                <w:szCs w:val="18"/>
              </w:rPr>
            </w:pPr>
          </w:p>
        </w:tc>
        <w:tc>
          <w:tcPr>
            <w:tcW w:w="839" w:type="dxa"/>
            <w:shd w:val="clear" w:color="auto" w:fill="4FC3FF" w:themeFill="accent5" w:themeFillTint="99"/>
          </w:tcPr>
          <w:p w14:paraId="4E3F282D" w14:textId="77777777" w:rsidR="00280B5A" w:rsidRPr="001304F7" w:rsidRDefault="00280B5A" w:rsidP="00757E5C">
            <w:pPr>
              <w:spacing w:before="0"/>
              <w:rPr>
                <w:rFonts w:cs="Arial"/>
                <w:bCs/>
                <w:color w:val="000000" w:themeColor="text1"/>
                <w:szCs w:val="18"/>
              </w:rPr>
            </w:pPr>
            <w:r w:rsidRPr="001304F7">
              <w:rPr>
                <w:rFonts w:cs="Arial"/>
                <w:bCs/>
                <w:color w:val="000000" w:themeColor="text1"/>
                <w:szCs w:val="18"/>
              </w:rPr>
              <w:t>Actual</w:t>
            </w:r>
          </w:p>
        </w:tc>
        <w:tc>
          <w:tcPr>
            <w:tcW w:w="839" w:type="dxa"/>
            <w:shd w:val="clear" w:color="auto" w:fill="4FC3FF" w:themeFill="accent5" w:themeFillTint="99"/>
          </w:tcPr>
          <w:p w14:paraId="67F529C6" w14:textId="77777777" w:rsidR="00280B5A" w:rsidRPr="001304F7" w:rsidRDefault="00280B5A" w:rsidP="00757E5C">
            <w:pPr>
              <w:spacing w:before="0"/>
              <w:rPr>
                <w:rFonts w:cs="Arial"/>
                <w:bCs/>
                <w:color w:val="000000" w:themeColor="text1"/>
                <w:szCs w:val="18"/>
              </w:rPr>
            </w:pPr>
          </w:p>
        </w:tc>
        <w:tc>
          <w:tcPr>
            <w:tcW w:w="730" w:type="dxa"/>
            <w:shd w:val="clear" w:color="auto" w:fill="4FC3FF" w:themeFill="accent5" w:themeFillTint="99"/>
          </w:tcPr>
          <w:p w14:paraId="4350928E" w14:textId="77777777" w:rsidR="00280B5A" w:rsidRPr="001304F7" w:rsidRDefault="00280B5A" w:rsidP="00757E5C">
            <w:pPr>
              <w:spacing w:before="0"/>
              <w:rPr>
                <w:rFonts w:cs="Arial"/>
                <w:bCs/>
                <w:color w:val="000000" w:themeColor="text1"/>
                <w:szCs w:val="18"/>
              </w:rPr>
            </w:pPr>
            <w:r w:rsidRPr="001304F7">
              <w:rPr>
                <w:rFonts w:cs="Arial"/>
                <w:bCs/>
                <w:color w:val="000000" w:themeColor="text1"/>
                <w:szCs w:val="18"/>
              </w:rPr>
              <w:t>Actual</w:t>
            </w:r>
          </w:p>
        </w:tc>
        <w:tc>
          <w:tcPr>
            <w:tcW w:w="839" w:type="dxa"/>
            <w:shd w:val="clear" w:color="auto" w:fill="4FC3FF" w:themeFill="accent5" w:themeFillTint="99"/>
          </w:tcPr>
          <w:p w14:paraId="05133492" w14:textId="77777777" w:rsidR="00280B5A" w:rsidRPr="001304F7" w:rsidRDefault="00280B5A" w:rsidP="00757E5C">
            <w:pPr>
              <w:spacing w:before="0"/>
              <w:rPr>
                <w:rFonts w:cs="Arial"/>
                <w:bCs/>
                <w:color w:val="000000" w:themeColor="text1"/>
                <w:szCs w:val="18"/>
              </w:rPr>
            </w:pPr>
          </w:p>
        </w:tc>
        <w:tc>
          <w:tcPr>
            <w:tcW w:w="730" w:type="dxa"/>
            <w:shd w:val="clear" w:color="auto" w:fill="4FC3FF" w:themeFill="accent5" w:themeFillTint="99"/>
          </w:tcPr>
          <w:p w14:paraId="4CD4767E" w14:textId="77777777" w:rsidR="00280B5A" w:rsidRPr="001304F7" w:rsidRDefault="00280B5A" w:rsidP="00757E5C">
            <w:pPr>
              <w:spacing w:before="0"/>
              <w:rPr>
                <w:rFonts w:cs="Arial"/>
                <w:bCs/>
                <w:color w:val="000000" w:themeColor="text1"/>
                <w:szCs w:val="18"/>
              </w:rPr>
            </w:pPr>
            <w:r w:rsidRPr="001304F7">
              <w:rPr>
                <w:rFonts w:cs="Arial"/>
                <w:bCs/>
                <w:color w:val="000000" w:themeColor="text1"/>
                <w:szCs w:val="18"/>
              </w:rPr>
              <w:t>Actual</w:t>
            </w:r>
          </w:p>
        </w:tc>
      </w:tr>
      <w:tr w:rsidR="00280B5A" w:rsidRPr="001304F7" w14:paraId="3FA7CCC0" w14:textId="77777777" w:rsidTr="00E411B3">
        <w:tc>
          <w:tcPr>
            <w:tcW w:w="2284" w:type="dxa"/>
          </w:tcPr>
          <w:p w14:paraId="62AF7577" w14:textId="77777777" w:rsidR="00280B5A" w:rsidRPr="001304F7" w:rsidRDefault="00280B5A" w:rsidP="00757E5C">
            <w:pPr>
              <w:spacing w:before="0"/>
              <w:rPr>
                <w:rFonts w:cs="Arial"/>
                <w:bCs/>
                <w:szCs w:val="18"/>
              </w:rPr>
            </w:pPr>
          </w:p>
        </w:tc>
        <w:tc>
          <w:tcPr>
            <w:tcW w:w="839" w:type="dxa"/>
          </w:tcPr>
          <w:p w14:paraId="003A40B5" w14:textId="77777777" w:rsidR="00280B5A" w:rsidRPr="001304F7" w:rsidRDefault="00280B5A" w:rsidP="00757E5C">
            <w:pPr>
              <w:spacing w:before="0"/>
              <w:rPr>
                <w:rFonts w:cs="Arial"/>
                <w:bCs/>
                <w:szCs w:val="18"/>
              </w:rPr>
            </w:pPr>
          </w:p>
        </w:tc>
        <w:tc>
          <w:tcPr>
            <w:tcW w:w="839" w:type="dxa"/>
          </w:tcPr>
          <w:p w14:paraId="55D11780" w14:textId="77777777" w:rsidR="00280B5A" w:rsidRPr="001304F7" w:rsidRDefault="00280B5A" w:rsidP="00757E5C">
            <w:pPr>
              <w:spacing w:before="0"/>
              <w:rPr>
                <w:rFonts w:cs="Arial"/>
                <w:bCs/>
                <w:szCs w:val="18"/>
              </w:rPr>
            </w:pPr>
          </w:p>
        </w:tc>
        <w:tc>
          <w:tcPr>
            <w:tcW w:w="839" w:type="dxa"/>
          </w:tcPr>
          <w:p w14:paraId="517F68BC" w14:textId="77777777" w:rsidR="00280B5A" w:rsidRPr="001304F7" w:rsidRDefault="00280B5A" w:rsidP="00757E5C">
            <w:pPr>
              <w:spacing w:before="0"/>
              <w:rPr>
                <w:rFonts w:cs="Arial"/>
                <w:bCs/>
                <w:szCs w:val="18"/>
              </w:rPr>
            </w:pPr>
          </w:p>
        </w:tc>
        <w:tc>
          <w:tcPr>
            <w:tcW w:w="839" w:type="dxa"/>
          </w:tcPr>
          <w:p w14:paraId="1FE1D75B" w14:textId="77777777" w:rsidR="00280B5A" w:rsidRPr="001304F7" w:rsidRDefault="00280B5A" w:rsidP="00757E5C">
            <w:pPr>
              <w:spacing w:before="0"/>
              <w:rPr>
                <w:rFonts w:cs="Arial"/>
                <w:bCs/>
                <w:szCs w:val="18"/>
              </w:rPr>
            </w:pPr>
          </w:p>
        </w:tc>
        <w:tc>
          <w:tcPr>
            <w:tcW w:w="839" w:type="dxa"/>
          </w:tcPr>
          <w:p w14:paraId="360F767B" w14:textId="77777777" w:rsidR="00280B5A" w:rsidRPr="001304F7" w:rsidRDefault="00280B5A" w:rsidP="00757E5C">
            <w:pPr>
              <w:spacing w:before="0"/>
              <w:rPr>
                <w:rFonts w:cs="Arial"/>
                <w:bCs/>
                <w:szCs w:val="18"/>
              </w:rPr>
            </w:pPr>
          </w:p>
        </w:tc>
        <w:tc>
          <w:tcPr>
            <w:tcW w:w="839" w:type="dxa"/>
          </w:tcPr>
          <w:p w14:paraId="0A411DE9" w14:textId="77777777" w:rsidR="00280B5A" w:rsidRPr="001304F7" w:rsidRDefault="00280B5A" w:rsidP="00757E5C">
            <w:pPr>
              <w:spacing w:before="0"/>
              <w:rPr>
                <w:rFonts w:cs="Arial"/>
                <w:bCs/>
                <w:szCs w:val="18"/>
              </w:rPr>
            </w:pPr>
          </w:p>
        </w:tc>
        <w:tc>
          <w:tcPr>
            <w:tcW w:w="839" w:type="dxa"/>
          </w:tcPr>
          <w:p w14:paraId="7F252338" w14:textId="77777777" w:rsidR="00280B5A" w:rsidRPr="001304F7" w:rsidRDefault="00280B5A" w:rsidP="00757E5C">
            <w:pPr>
              <w:spacing w:before="0"/>
              <w:rPr>
                <w:rFonts w:cs="Arial"/>
                <w:bCs/>
                <w:szCs w:val="18"/>
              </w:rPr>
            </w:pPr>
          </w:p>
        </w:tc>
        <w:tc>
          <w:tcPr>
            <w:tcW w:w="730" w:type="dxa"/>
          </w:tcPr>
          <w:p w14:paraId="4EC528A8" w14:textId="77777777" w:rsidR="00280B5A" w:rsidRPr="001304F7" w:rsidRDefault="00280B5A" w:rsidP="00757E5C">
            <w:pPr>
              <w:spacing w:before="0"/>
              <w:rPr>
                <w:rFonts w:cs="Arial"/>
                <w:bCs/>
                <w:szCs w:val="18"/>
              </w:rPr>
            </w:pPr>
          </w:p>
        </w:tc>
        <w:tc>
          <w:tcPr>
            <w:tcW w:w="839" w:type="dxa"/>
          </w:tcPr>
          <w:p w14:paraId="7CB5A50C" w14:textId="77777777" w:rsidR="00280B5A" w:rsidRPr="001304F7" w:rsidRDefault="00280B5A" w:rsidP="00757E5C">
            <w:pPr>
              <w:spacing w:before="0"/>
              <w:rPr>
                <w:rFonts w:cs="Arial"/>
                <w:bCs/>
                <w:szCs w:val="18"/>
              </w:rPr>
            </w:pPr>
          </w:p>
        </w:tc>
        <w:tc>
          <w:tcPr>
            <w:tcW w:w="730" w:type="dxa"/>
          </w:tcPr>
          <w:p w14:paraId="5F89AC67" w14:textId="77777777" w:rsidR="00280B5A" w:rsidRPr="001304F7" w:rsidRDefault="00280B5A" w:rsidP="00757E5C">
            <w:pPr>
              <w:spacing w:before="0"/>
              <w:rPr>
                <w:rFonts w:cs="Arial"/>
                <w:bCs/>
                <w:szCs w:val="18"/>
              </w:rPr>
            </w:pPr>
          </w:p>
        </w:tc>
      </w:tr>
      <w:tr w:rsidR="00280B5A" w:rsidRPr="001304F7" w14:paraId="58E4641D" w14:textId="77777777" w:rsidTr="00E411B3">
        <w:tc>
          <w:tcPr>
            <w:tcW w:w="2284" w:type="dxa"/>
          </w:tcPr>
          <w:p w14:paraId="2366B9B8" w14:textId="77777777" w:rsidR="00280B5A" w:rsidRPr="001304F7" w:rsidRDefault="00280B5A" w:rsidP="00757E5C">
            <w:pPr>
              <w:spacing w:before="0"/>
              <w:rPr>
                <w:rFonts w:cs="Arial"/>
                <w:bCs/>
                <w:szCs w:val="18"/>
              </w:rPr>
            </w:pPr>
            <w:r w:rsidRPr="001304F7">
              <w:rPr>
                <w:rFonts w:cs="Arial"/>
                <w:bCs/>
                <w:szCs w:val="18"/>
              </w:rPr>
              <w:t xml:space="preserve">Fees and </w:t>
            </w:r>
            <w:r>
              <w:rPr>
                <w:rFonts w:cs="Arial"/>
                <w:bCs/>
                <w:szCs w:val="18"/>
              </w:rPr>
              <w:t>c</w:t>
            </w:r>
            <w:r w:rsidRPr="001304F7">
              <w:rPr>
                <w:rFonts w:cs="Arial"/>
                <w:bCs/>
                <w:szCs w:val="18"/>
              </w:rPr>
              <w:t>harges</w:t>
            </w:r>
          </w:p>
        </w:tc>
        <w:tc>
          <w:tcPr>
            <w:tcW w:w="839" w:type="dxa"/>
          </w:tcPr>
          <w:p w14:paraId="36EF84C3" w14:textId="77777777" w:rsidR="00280B5A" w:rsidRPr="001304F7" w:rsidRDefault="00280B5A" w:rsidP="00757E5C">
            <w:pPr>
              <w:spacing w:before="0"/>
              <w:rPr>
                <w:rFonts w:cs="Arial"/>
                <w:bCs/>
                <w:szCs w:val="18"/>
              </w:rPr>
            </w:pPr>
          </w:p>
        </w:tc>
        <w:tc>
          <w:tcPr>
            <w:tcW w:w="839" w:type="dxa"/>
          </w:tcPr>
          <w:p w14:paraId="1DC4FA2B" w14:textId="77777777" w:rsidR="00280B5A" w:rsidRPr="001304F7" w:rsidRDefault="00280B5A" w:rsidP="00757E5C">
            <w:pPr>
              <w:spacing w:before="0"/>
              <w:rPr>
                <w:rFonts w:cs="Arial"/>
                <w:bCs/>
                <w:szCs w:val="18"/>
              </w:rPr>
            </w:pPr>
            <w:r w:rsidRPr="001304F7">
              <w:rPr>
                <w:rFonts w:cs="Arial"/>
                <w:bCs/>
                <w:szCs w:val="18"/>
              </w:rPr>
              <w:t>0</w:t>
            </w:r>
          </w:p>
        </w:tc>
        <w:tc>
          <w:tcPr>
            <w:tcW w:w="839" w:type="dxa"/>
          </w:tcPr>
          <w:p w14:paraId="28BE087B" w14:textId="77777777" w:rsidR="00280B5A" w:rsidRPr="001304F7" w:rsidRDefault="00280B5A" w:rsidP="00757E5C">
            <w:pPr>
              <w:spacing w:before="0"/>
              <w:rPr>
                <w:rFonts w:cs="Arial"/>
                <w:bCs/>
                <w:szCs w:val="18"/>
              </w:rPr>
            </w:pPr>
          </w:p>
        </w:tc>
        <w:tc>
          <w:tcPr>
            <w:tcW w:w="839" w:type="dxa"/>
          </w:tcPr>
          <w:p w14:paraId="1D582DC1" w14:textId="77777777" w:rsidR="00280B5A" w:rsidRPr="001304F7" w:rsidRDefault="00280B5A" w:rsidP="00757E5C">
            <w:pPr>
              <w:spacing w:before="0"/>
              <w:rPr>
                <w:rFonts w:cs="Arial"/>
                <w:bCs/>
                <w:szCs w:val="18"/>
              </w:rPr>
            </w:pPr>
            <w:r w:rsidRPr="001304F7">
              <w:rPr>
                <w:rFonts w:cs="Arial"/>
                <w:bCs/>
                <w:szCs w:val="18"/>
              </w:rPr>
              <w:t>0</w:t>
            </w:r>
          </w:p>
        </w:tc>
        <w:tc>
          <w:tcPr>
            <w:tcW w:w="839" w:type="dxa"/>
          </w:tcPr>
          <w:p w14:paraId="5ADFFB23" w14:textId="77777777" w:rsidR="00280B5A" w:rsidRPr="001304F7" w:rsidRDefault="00280B5A" w:rsidP="00757E5C">
            <w:pPr>
              <w:spacing w:before="0"/>
              <w:rPr>
                <w:rFonts w:cs="Arial"/>
                <w:bCs/>
                <w:szCs w:val="18"/>
              </w:rPr>
            </w:pPr>
          </w:p>
        </w:tc>
        <w:tc>
          <w:tcPr>
            <w:tcW w:w="839" w:type="dxa"/>
          </w:tcPr>
          <w:p w14:paraId="5DB24621" w14:textId="77777777" w:rsidR="00280B5A" w:rsidRPr="001304F7" w:rsidRDefault="00280B5A" w:rsidP="00757E5C">
            <w:pPr>
              <w:spacing w:before="0"/>
              <w:rPr>
                <w:rFonts w:cs="Arial"/>
                <w:bCs/>
                <w:szCs w:val="18"/>
              </w:rPr>
            </w:pPr>
            <w:r w:rsidRPr="001304F7">
              <w:rPr>
                <w:rFonts w:cs="Arial"/>
                <w:bCs/>
                <w:szCs w:val="18"/>
              </w:rPr>
              <w:t>0</w:t>
            </w:r>
          </w:p>
        </w:tc>
        <w:tc>
          <w:tcPr>
            <w:tcW w:w="839" w:type="dxa"/>
          </w:tcPr>
          <w:p w14:paraId="1B3946B8" w14:textId="77777777" w:rsidR="00280B5A" w:rsidRPr="001304F7" w:rsidRDefault="00280B5A" w:rsidP="00757E5C">
            <w:pPr>
              <w:spacing w:before="0"/>
              <w:rPr>
                <w:rFonts w:cs="Arial"/>
                <w:bCs/>
                <w:szCs w:val="18"/>
              </w:rPr>
            </w:pPr>
          </w:p>
        </w:tc>
        <w:tc>
          <w:tcPr>
            <w:tcW w:w="730" w:type="dxa"/>
          </w:tcPr>
          <w:p w14:paraId="7F5AB571" w14:textId="77777777" w:rsidR="00280B5A" w:rsidRPr="001304F7" w:rsidRDefault="00280B5A" w:rsidP="00757E5C">
            <w:pPr>
              <w:spacing w:before="0"/>
              <w:rPr>
                <w:rFonts w:cs="Arial"/>
                <w:bCs/>
                <w:szCs w:val="18"/>
              </w:rPr>
            </w:pPr>
            <w:r w:rsidRPr="001304F7">
              <w:rPr>
                <w:rFonts w:cs="Arial"/>
                <w:bCs/>
                <w:szCs w:val="18"/>
              </w:rPr>
              <w:t>0</w:t>
            </w:r>
          </w:p>
        </w:tc>
        <w:tc>
          <w:tcPr>
            <w:tcW w:w="839" w:type="dxa"/>
          </w:tcPr>
          <w:p w14:paraId="55EF9D85" w14:textId="77777777" w:rsidR="00280B5A" w:rsidRPr="001304F7" w:rsidRDefault="00280B5A" w:rsidP="00757E5C">
            <w:pPr>
              <w:spacing w:before="0"/>
              <w:rPr>
                <w:rFonts w:cs="Arial"/>
                <w:bCs/>
                <w:szCs w:val="18"/>
              </w:rPr>
            </w:pPr>
          </w:p>
        </w:tc>
        <w:tc>
          <w:tcPr>
            <w:tcW w:w="730" w:type="dxa"/>
          </w:tcPr>
          <w:p w14:paraId="647ADFB1" w14:textId="77777777" w:rsidR="00280B5A" w:rsidRPr="001304F7" w:rsidRDefault="00280B5A" w:rsidP="00757E5C">
            <w:pPr>
              <w:spacing w:before="0"/>
              <w:rPr>
                <w:rFonts w:cs="Arial"/>
                <w:bCs/>
                <w:szCs w:val="18"/>
              </w:rPr>
            </w:pPr>
            <w:r w:rsidRPr="001304F7">
              <w:rPr>
                <w:rFonts w:cs="Arial"/>
                <w:bCs/>
                <w:szCs w:val="18"/>
              </w:rPr>
              <w:t>0</w:t>
            </w:r>
          </w:p>
        </w:tc>
      </w:tr>
      <w:tr w:rsidR="00280B5A" w:rsidRPr="001304F7" w14:paraId="012D8358" w14:textId="77777777" w:rsidTr="00E411B3">
        <w:tc>
          <w:tcPr>
            <w:tcW w:w="2284" w:type="dxa"/>
          </w:tcPr>
          <w:p w14:paraId="4CE18C11" w14:textId="77777777" w:rsidR="00280B5A" w:rsidRPr="001304F7" w:rsidRDefault="00280B5A" w:rsidP="00757E5C">
            <w:pPr>
              <w:spacing w:before="0"/>
              <w:rPr>
                <w:rFonts w:cs="Arial"/>
                <w:bCs/>
                <w:szCs w:val="18"/>
              </w:rPr>
            </w:pPr>
            <w:r w:rsidRPr="001304F7">
              <w:rPr>
                <w:rFonts w:cs="Arial"/>
                <w:bCs/>
                <w:szCs w:val="18"/>
              </w:rPr>
              <w:t xml:space="preserve">Operating </w:t>
            </w:r>
            <w:r>
              <w:rPr>
                <w:rFonts w:cs="Arial"/>
                <w:bCs/>
                <w:szCs w:val="18"/>
              </w:rPr>
              <w:t>g</w:t>
            </w:r>
            <w:r w:rsidRPr="001304F7">
              <w:rPr>
                <w:rFonts w:cs="Arial"/>
                <w:bCs/>
                <w:szCs w:val="18"/>
              </w:rPr>
              <w:t>rants</w:t>
            </w:r>
          </w:p>
        </w:tc>
        <w:tc>
          <w:tcPr>
            <w:tcW w:w="839" w:type="dxa"/>
          </w:tcPr>
          <w:p w14:paraId="03C758B9" w14:textId="77777777" w:rsidR="00280B5A" w:rsidRPr="001304F7" w:rsidRDefault="00280B5A" w:rsidP="00757E5C">
            <w:pPr>
              <w:spacing w:before="0"/>
              <w:rPr>
                <w:rFonts w:cs="Arial"/>
                <w:bCs/>
                <w:szCs w:val="18"/>
              </w:rPr>
            </w:pPr>
          </w:p>
        </w:tc>
        <w:tc>
          <w:tcPr>
            <w:tcW w:w="839" w:type="dxa"/>
          </w:tcPr>
          <w:p w14:paraId="11A35DF1" w14:textId="77777777" w:rsidR="00280B5A" w:rsidRPr="001304F7" w:rsidRDefault="00280B5A" w:rsidP="00757E5C">
            <w:pPr>
              <w:spacing w:before="0"/>
              <w:rPr>
                <w:rFonts w:cs="Arial"/>
                <w:bCs/>
                <w:szCs w:val="18"/>
              </w:rPr>
            </w:pPr>
            <w:r w:rsidRPr="001304F7">
              <w:rPr>
                <w:rFonts w:cs="Arial"/>
                <w:bCs/>
                <w:szCs w:val="18"/>
              </w:rPr>
              <w:t>0</w:t>
            </w:r>
          </w:p>
        </w:tc>
        <w:tc>
          <w:tcPr>
            <w:tcW w:w="839" w:type="dxa"/>
          </w:tcPr>
          <w:p w14:paraId="4357AAE3" w14:textId="77777777" w:rsidR="00280B5A" w:rsidRPr="001304F7" w:rsidRDefault="00280B5A" w:rsidP="00757E5C">
            <w:pPr>
              <w:spacing w:before="0"/>
              <w:rPr>
                <w:rFonts w:cs="Arial"/>
                <w:bCs/>
                <w:szCs w:val="18"/>
              </w:rPr>
            </w:pPr>
          </w:p>
        </w:tc>
        <w:tc>
          <w:tcPr>
            <w:tcW w:w="839" w:type="dxa"/>
          </w:tcPr>
          <w:p w14:paraId="1543931F" w14:textId="77777777" w:rsidR="00280B5A" w:rsidRPr="001304F7" w:rsidRDefault="00280B5A" w:rsidP="00757E5C">
            <w:pPr>
              <w:spacing w:before="0"/>
              <w:rPr>
                <w:rFonts w:cs="Arial"/>
                <w:bCs/>
                <w:szCs w:val="18"/>
              </w:rPr>
            </w:pPr>
            <w:r w:rsidRPr="001304F7">
              <w:rPr>
                <w:rFonts w:cs="Arial"/>
                <w:bCs/>
                <w:szCs w:val="18"/>
              </w:rPr>
              <w:t>0</w:t>
            </w:r>
          </w:p>
        </w:tc>
        <w:tc>
          <w:tcPr>
            <w:tcW w:w="839" w:type="dxa"/>
          </w:tcPr>
          <w:p w14:paraId="5C6FB8C5" w14:textId="77777777" w:rsidR="00280B5A" w:rsidRPr="001304F7" w:rsidRDefault="00280B5A" w:rsidP="00757E5C">
            <w:pPr>
              <w:spacing w:before="0"/>
              <w:rPr>
                <w:rFonts w:cs="Arial"/>
                <w:bCs/>
                <w:szCs w:val="18"/>
              </w:rPr>
            </w:pPr>
          </w:p>
        </w:tc>
        <w:tc>
          <w:tcPr>
            <w:tcW w:w="839" w:type="dxa"/>
          </w:tcPr>
          <w:p w14:paraId="4510335C" w14:textId="77777777" w:rsidR="00280B5A" w:rsidRPr="001304F7" w:rsidRDefault="00280B5A" w:rsidP="00757E5C">
            <w:pPr>
              <w:spacing w:before="0"/>
              <w:rPr>
                <w:rFonts w:cs="Arial"/>
                <w:bCs/>
                <w:szCs w:val="18"/>
              </w:rPr>
            </w:pPr>
            <w:r w:rsidRPr="001304F7">
              <w:rPr>
                <w:rFonts w:cs="Arial"/>
                <w:bCs/>
                <w:szCs w:val="18"/>
              </w:rPr>
              <w:t>0</w:t>
            </w:r>
          </w:p>
        </w:tc>
        <w:tc>
          <w:tcPr>
            <w:tcW w:w="839" w:type="dxa"/>
          </w:tcPr>
          <w:p w14:paraId="198F2970" w14:textId="77777777" w:rsidR="00280B5A" w:rsidRPr="001304F7" w:rsidRDefault="00280B5A" w:rsidP="00757E5C">
            <w:pPr>
              <w:spacing w:before="0"/>
              <w:rPr>
                <w:rFonts w:cs="Arial"/>
                <w:bCs/>
                <w:szCs w:val="18"/>
              </w:rPr>
            </w:pPr>
          </w:p>
        </w:tc>
        <w:tc>
          <w:tcPr>
            <w:tcW w:w="730" w:type="dxa"/>
          </w:tcPr>
          <w:p w14:paraId="24357F70" w14:textId="77777777" w:rsidR="00280B5A" w:rsidRPr="001304F7" w:rsidRDefault="00280B5A" w:rsidP="00757E5C">
            <w:pPr>
              <w:spacing w:before="0"/>
              <w:rPr>
                <w:rFonts w:cs="Arial"/>
                <w:bCs/>
                <w:szCs w:val="18"/>
              </w:rPr>
            </w:pPr>
            <w:r w:rsidRPr="001304F7">
              <w:rPr>
                <w:rFonts w:cs="Arial"/>
                <w:bCs/>
                <w:szCs w:val="18"/>
              </w:rPr>
              <w:t>0</w:t>
            </w:r>
          </w:p>
        </w:tc>
        <w:tc>
          <w:tcPr>
            <w:tcW w:w="839" w:type="dxa"/>
          </w:tcPr>
          <w:p w14:paraId="3366A5AF" w14:textId="77777777" w:rsidR="00280B5A" w:rsidRPr="001304F7" w:rsidRDefault="00280B5A" w:rsidP="00757E5C">
            <w:pPr>
              <w:spacing w:before="0"/>
              <w:rPr>
                <w:rFonts w:cs="Arial"/>
                <w:bCs/>
                <w:szCs w:val="18"/>
              </w:rPr>
            </w:pPr>
          </w:p>
        </w:tc>
        <w:tc>
          <w:tcPr>
            <w:tcW w:w="730" w:type="dxa"/>
          </w:tcPr>
          <w:p w14:paraId="03EEF4AF" w14:textId="77777777" w:rsidR="00280B5A" w:rsidRPr="001304F7" w:rsidRDefault="00280B5A" w:rsidP="00757E5C">
            <w:pPr>
              <w:spacing w:before="0"/>
              <w:rPr>
                <w:rFonts w:cs="Arial"/>
                <w:bCs/>
                <w:szCs w:val="18"/>
              </w:rPr>
            </w:pPr>
            <w:r w:rsidRPr="001304F7">
              <w:rPr>
                <w:rFonts w:cs="Arial"/>
                <w:bCs/>
                <w:szCs w:val="18"/>
              </w:rPr>
              <w:t>0</w:t>
            </w:r>
          </w:p>
        </w:tc>
      </w:tr>
      <w:tr w:rsidR="00280B5A" w:rsidRPr="001304F7" w14:paraId="03FAAC2A" w14:textId="77777777" w:rsidTr="00E411B3">
        <w:tc>
          <w:tcPr>
            <w:tcW w:w="2284" w:type="dxa"/>
          </w:tcPr>
          <w:p w14:paraId="4A146910" w14:textId="77777777" w:rsidR="00280B5A" w:rsidRPr="001304F7" w:rsidRDefault="00280B5A" w:rsidP="00757E5C">
            <w:pPr>
              <w:spacing w:before="0"/>
              <w:rPr>
                <w:rFonts w:cs="Arial"/>
                <w:bCs/>
                <w:szCs w:val="18"/>
              </w:rPr>
            </w:pPr>
            <w:r w:rsidRPr="001304F7">
              <w:rPr>
                <w:rFonts w:cs="Arial"/>
                <w:bCs/>
                <w:szCs w:val="18"/>
              </w:rPr>
              <w:t xml:space="preserve">Operating </w:t>
            </w:r>
            <w:r>
              <w:rPr>
                <w:rFonts w:cs="Arial"/>
                <w:bCs/>
                <w:szCs w:val="18"/>
              </w:rPr>
              <w:t>i</w:t>
            </w:r>
            <w:r w:rsidRPr="001304F7">
              <w:rPr>
                <w:rFonts w:cs="Arial"/>
                <w:bCs/>
                <w:szCs w:val="18"/>
              </w:rPr>
              <w:t>ncome</w:t>
            </w:r>
          </w:p>
        </w:tc>
        <w:tc>
          <w:tcPr>
            <w:tcW w:w="839" w:type="dxa"/>
            <w:shd w:val="clear" w:color="auto" w:fill="4FC3FF" w:themeFill="accent5" w:themeFillTint="99"/>
          </w:tcPr>
          <w:p w14:paraId="0C0F5718" w14:textId="77777777" w:rsidR="00280B5A" w:rsidRPr="001304F7" w:rsidRDefault="00280B5A" w:rsidP="00757E5C">
            <w:pPr>
              <w:spacing w:before="0"/>
              <w:rPr>
                <w:rFonts w:cs="Arial"/>
                <w:bCs/>
                <w:szCs w:val="18"/>
              </w:rPr>
            </w:pPr>
          </w:p>
        </w:tc>
        <w:tc>
          <w:tcPr>
            <w:tcW w:w="839" w:type="dxa"/>
            <w:shd w:val="clear" w:color="auto" w:fill="4FC3FF" w:themeFill="accent5" w:themeFillTint="99"/>
          </w:tcPr>
          <w:p w14:paraId="438CEF36" w14:textId="77777777" w:rsidR="00280B5A" w:rsidRPr="001304F7" w:rsidRDefault="00280B5A" w:rsidP="00757E5C">
            <w:pPr>
              <w:spacing w:before="0"/>
              <w:rPr>
                <w:rFonts w:cs="Arial"/>
                <w:bCs/>
                <w:szCs w:val="18"/>
              </w:rPr>
            </w:pPr>
            <w:r w:rsidRPr="001304F7">
              <w:rPr>
                <w:rFonts w:cs="Arial"/>
                <w:bCs/>
                <w:szCs w:val="18"/>
              </w:rPr>
              <w:t>0</w:t>
            </w:r>
          </w:p>
        </w:tc>
        <w:tc>
          <w:tcPr>
            <w:tcW w:w="839" w:type="dxa"/>
            <w:shd w:val="clear" w:color="auto" w:fill="4FC3FF" w:themeFill="accent5" w:themeFillTint="99"/>
          </w:tcPr>
          <w:p w14:paraId="10C1CD00" w14:textId="77777777" w:rsidR="00280B5A" w:rsidRPr="001304F7" w:rsidRDefault="00280B5A" w:rsidP="00757E5C">
            <w:pPr>
              <w:spacing w:before="0"/>
              <w:rPr>
                <w:rFonts w:cs="Arial"/>
                <w:bCs/>
                <w:szCs w:val="18"/>
              </w:rPr>
            </w:pPr>
          </w:p>
        </w:tc>
        <w:tc>
          <w:tcPr>
            <w:tcW w:w="839" w:type="dxa"/>
            <w:shd w:val="clear" w:color="auto" w:fill="4FC3FF" w:themeFill="accent5" w:themeFillTint="99"/>
          </w:tcPr>
          <w:p w14:paraId="75E23F6E" w14:textId="77777777" w:rsidR="00280B5A" w:rsidRPr="001304F7" w:rsidRDefault="00280B5A" w:rsidP="00757E5C">
            <w:pPr>
              <w:spacing w:before="0"/>
              <w:rPr>
                <w:rFonts w:cs="Arial"/>
                <w:bCs/>
                <w:szCs w:val="18"/>
              </w:rPr>
            </w:pPr>
            <w:r w:rsidRPr="001304F7">
              <w:rPr>
                <w:rFonts w:cs="Arial"/>
                <w:bCs/>
                <w:szCs w:val="18"/>
              </w:rPr>
              <w:t>0</w:t>
            </w:r>
          </w:p>
        </w:tc>
        <w:tc>
          <w:tcPr>
            <w:tcW w:w="839" w:type="dxa"/>
            <w:shd w:val="clear" w:color="auto" w:fill="4FC3FF" w:themeFill="accent5" w:themeFillTint="99"/>
          </w:tcPr>
          <w:p w14:paraId="03A85547" w14:textId="77777777" w:rsidR="00280B5A" w:rsidRPr="001304F7" w:rsidRDefault="00280B5A" w:rsidP="00757E5C">
            <w:pPr>
              <w:spacing w:before="0"/>
              <w:rPr>
                <w:rFonts w:cs="Arial"/>
                <w:bCs/>
                <w:szCs w:val="18"/>
              </w:rPr>
            </w:pPr>
          </w:p>
        </w:tc>
        <w:tc>
          <w:tcPr>
            <w:tcW w:w="839" w:type="dxa"/>
            <w:shd w:val="clear" w:color="auto" w:fill="4FC3FF" w:themeFill="accent5" w:themeFillTint="99"/>
          </w:tcPr>
          <w:p w14:paraId="6BDC3113" w14:textId="77777777" w:rsidR="00280B5A" w:rsidRPr="001304F7" w:rsidRDefault="00280B5A" w:rsidP="00757E5C">
            <w:pPr>
              <w:spacing w:before="0"/>
              <w:rPr>
                <w:rFonts w:cs="Arial"/>
                <w:bCs/>
                <w:szCs w:val="18"/>
              </w:rPr>
            </w:pPr>
            <w:r w:rsidRPr="001304F7">
              <w:rPr>
                <w:rFonts w:cs="Arial"/>
                <w:bCs/>
                <w:szCs w:val="18"/>
              </w:rPr>
              <w:t>0</w:t>
            </w:r>
          </w:p>
        </w:tc>
        <w:tc>
          <w:tcPr>
            <w:tcW w:w="839" w:type="dxa"/>
            <w:shd w:val="clear" w:color="auto" w:fill="4FC3FF" w:themeFill="accent5" w:themeFillTint="99"/>
          </w:tcPr>
          <w:p w14:paraId="79538D26" w14:textId="77777777" w:rsidR="00280B5A" w:rsidRPr="001304F7" w:rsidRDefault="00280B5A" w:rsidP="00757E5C">
            <w:pPr>
              <w:spacing w:before="0"/>
              <w:rPr>
                <w:rFonts w:cs="Arial"/>
                <w:bCs/>
                <w:szCs w:val="18"/>
              </w:rPr>
            </w:pPr>
          </w:p>
        </w:tc>
        <w:tc>
          <w:tcPr>
            <w:tcW w:w="730" w:type="dxa"/>
            <w:shd w:val="clear" w:color="auto" w:fill="4FC3FF" w:themeFill="accent5" w:themeFillTint="99"/>
          </w:tcPr>
          <w:p w14:paraId="155AF6B3" w14:textId="77777777" w:rsidR="00280B5A" w:rsidRPr="001304F7" w:rsidRDefault="00280B5A" w:rsidP="00757E5C">
            <w:pPr>
              <w:spacing w:before="0"/>
              <w:rPr>
                <w:rFonts w:cs="Arial"/>
                <w:bCs/>
                <w:szCs w:val="18"/>
              </w:rPr>
            </w:pPr>
            <w:r w:rsidRPr="001304F7">
              <w:rPr>
                <w:rFonts w:cs="Arial"/>
                <w:bCs/>
                <w:szCs w:val="18"/>
              </w:rPr>
              <w:t>0</w:t>
            </w:r>
          </w:p>
        </w:tc>
        <w:tc>
          <w:tcPr>
            <w:tcW w:w="839" w:type="dxa"/>
            <w:shd w:val="clear" w:color="auto" w:fill="4FC3FF" w:themeFill="accent5" w:themeFillTint="99"/>
          </w:tcPr>
          <w:p w14:paraId="5DB6E94C" w14:textId="77777777" w:rsidR="00280B5A" w:rsidRPr="001304F7" w:rsidRDefault="00280B5A" w:rsidP="00757E5C">
            <w:pPr>
              <w:spacing w:before="0"/>
              <w:rPr>
                <w:rFonts w:cs="Arial"/>
                <w:bCs/>
                <w:szCs w:val="18"/>
              </w:rPr>
            </w:pPr>
          </w:p>
        </w:tc>
        <w:tc>
          <w:tcPr>
            <w:tcW w:w="730" w:type="dxa"/>
            <w:shd w:val="clear" w:color="auto" w:fill="4FC3FF" w:themeFill="accent5" w:themeFillTint="99"/>
          </w:tcPr>
          <w:p w14:paraId="4D20F242" w14:textId="77777777" w:rsidR="00280B5A" w:rsidRPr="001304F7" w:rsidRDefault="00280B5A" w:rsidP="00757E5C">
            <w:pPr>
              <w:spacing w:before="0"/>
              <w:rPr>
                <w:rFonts w:cs="Arial"/>
                <w:bCs/>
                <w:szCs w:val="18"/>
              </w:rPr>
            </w:pPr>
            <w:r w:rsidRPr="001304F7">
              <w:rPr>
                <w:rFonts w:cs="Arial"/>
                <w:bCs/>
                <w:szCs w:val="18"/>
              </w:rPr>
              <w:t>0</w:t>
            </w:r>
          </w:p>
        </w:tc>
      </w:tr>
      <w:tr w:rsidR="00280B5A" w:rsidRPr="001304F7" w14:paraId="3E3A6DDF" w14:textId="77777777" w:rsidTr="00E411B3">
        <w:tc>
          <w:tcPr>
            <w:tcW w:w="2284" w:type="dxa"/>
          </w:tcPr>
          <w:p w14:paraId="42AB8719" w14:textId="77777777" w:rsidR="00280B5A" w:rsidRPr="001304F7" w:rsidRDefault="00280B5A" w:rsidP="00757E5C">
            <w:pPr>
              <w:spacing w:before="0"/>
              <w:rPr>
                <w:rFonts w:cs="Arial"/>
                <w:bCs/>
                <w:szCs w:val="18"/>
              </w:rPr>
            </w:pPr>
          </w:p>
        </w:tc>
        <w:tc>
          <w:tcPr>
            <w:tcW w:w="839" w:type="dxa"/>
          </w:tcPr>
          <w:p w14:paraId="496A9AA1" w14:textId="77777777" w:rsidR="00280B5A" w:rsidRPr="001304F7" w:rsidRDefault="00280B5A" w:rsidP="00757E5C">
            <w:pPr>
              <w:spacing w:before="0"/>
              <w:rPr>
                <w:rFonts w:cs="Arial"/>
                <w:bCs/>
                <w:szCs w:val="18"/>
              </w:rPr>
            </w:pPr>
          </w:p>
        </w:tc>
        <w:tc>
          <w:tcPr>
            <w:tcW w:w="839" w:type="dxa"/>
          </w:tcPr>
          <w:p w14:paraId="19BAF672" w14:textId="77777777" w:rsidR="00280B5A" w:rsidRPr="001304F7" w:rsidRDefault="00280B5A" w:rsidP="00757E5C">
            <w:pPr>
              <w:spacing w:before="0"/>
              <w:rPr>
                <w:rFonts w:cs="Arial"/>
                <w:bCs/>
                <w:szCs w:val="18"/>
              </w:rPr>
            </w:pPr>
          </w:p>
        </w:tc>
        <w:tc>
          <w:tcPr>
            <w:tcW w:w="839" w:type="dxa"/>
          </w:tcPr>
          <w:p w14:paraId="348D32BB" w14:textId="77777777" w:rsidR="00280B5A" w:rsidRPr="001304F7" w:rsidRDefault="00280B5A" w:rsidP="00757E5C">
            <w:pPr>
              <w:spacing w:before="0"/>
              <w:rPr>
                <w:rFonts w:cs="Arial"/>
                <w:bCs/>
                <w:szCs w:val="18"/>
              </w:rPr>
            </w:pPr>
          </w:p>
        </w:tc>
        <w:tc>
          <w:tcPr>
            <w:tcW w:w="839" w:type="dxa"/>
          </w:tcPr>
          <w:p w14:paraId="27DFF611" w14:textId="77777777" w:rsidR="00280B5A" w:rsidRPr="001304F7" w:rsidRDefault="00280B5A" w:rsidP="00757E5C">
            <w:pPr>
              <w:spacing w:before="0"/>
              <w:rPr>
                <w:rFonts w:cs="Arial"/>
                <w:bCs/>
                <w:szCs w:val="18"/>
              </w:rPr>
            </w:pPr>
          </w:p>
        </w:tc>
        <w:tc>
          <w:tcPr>
            <w:tcW w:w="839" w:type="dxa"/>
          </w:tcPr>
          <w:p w14:paraId="55EFC49D" w14:textId="77777777" w:rsidR="00280B5A" w:rsidRPr="001304F7" w:rsidRDefault="00280B5A" w:rsidP="00757E5C">
            <w:pPr>
              <w:spacing w:before="0"/>
              <w:rPr>
                <w:rFonts w:cs="Arial"/>
                <w:bCs/>
                <w:szCs w:val="18"/>
              </w:rPr>
            </w:pPr>
          </w:p>
        </w:tc>
        <w:tc>
          <w:tcPr>
            <w:tcW w:w="839" w:type="dxa"/>
          </w:tcPr>
          <w:p w14:paraId="6A569E17" w14:textId="77777777" w:rsidR="00280B5A" w:rsidRPr="001304F7" w:rsidRDefault="00280B5A" w:rsidP="00757E5C">
            <w:pPr>
              <w:spacing w:before="0"/>
              <w:rPr>
                <w:rFonts w:cs="Arial"/>
                <w:bCs/>
                <w:szCs w:val="18"/>
              </w:rPr>
            </w:pPr>
          </w:p>
        </w:tc>
        <w:tc>
          <w:tcPr>
            <w:tcW w:w="839" w:type="dxa"/>
          </w:tcPr>
          <w:p w14:paraId="17FBB724" w14:textId="77777777" w:rsidR="00280B5A" w:rsidRPr="001304F7" w:rsidRDefault="00280B5A" w:rsidP="00757E5C">
            <w:pPr>
              <w:spacing w:before="0"/>
              <w:rPr>
                <w:rFonts w:cs="Arial"/>
                <w:bCs/>
                <w:szCs w:val="18"/>
              </w:rPr>
            </w:pPr>
          </w:p>
        </w:tc>
        <w:tc>
          <w:tcPr>
            <w:tcW w:w="730" w:type="dxa"/>
          </w:tcPr>
          <w:p w14:paraId="2EADB14D" w14:textId="77777777" w:rsidR="00280B5A" w:rsidRPr="001304F7" w:rsidRDefault="00280B5A" w:rsidP="00757E5C">
            <w:pPr>
              <w:spacing w:before="0"/>
              <w:rPr>
                <w:rFonts w:cs="Arial"/>
                <w:bCs/>
                <w:szCs w:val="18"/>
              </w:rPr>
            </w:pPr>
          </w:p>
        </w:tc>
        <w:tc>
          <w:tcPr>
            <w:tcW w:w="839" w:type="dxa"/>
          </w:tcPr>
          <w:p w14:paraId="5877ACEA" w14:textId="77777777" w:rsidR="00280B5A" w:rsidRPr="001304F7" w:rsidRDefault="00280B5A" w:rsidP="00757E5C">
            <w:pPr>
              <w:spacing w:before="0"/>
              <w:rPr>
                <w:rFonts w:cs="Arial"/>
                <w:bCs/>
                <w:szCs w:val="18"/>
              </w:rPr>
            </w:pPr>
          </w:p>
        </w:tc>
        <w:tc>
          <w:tcPr>
            <w:tcW w:w="730" w:type="dxa"/>
          </w:tcPr>
          <w:p w14:paraId="023173F7" w14:textId="77777777" w:rsidR="00280B5A" w:rsidRPr="001304F7" w:rsidRDefault="00280B5A" w:rsidP="00757E5C">
            <w:pPr>
              <w:spacing w:before="0"/>
              <w:rPr>
                <w:rFonts w:cs="Arial"/>
                <w:bCs/>
                <w:szCs w:val="18"/>
              </w:rPr>
            </w:pPr>
          </w:p>
        </w:tc>
      </w:tr>
      <w:tr w:rsidR="00280B5A" w:rsidRPr="001304F7" w14:paraId="00DE428E" w14:textId="77777777" w:rsidTr="00E411B3">
        <w:tc>
          <w:tcPr>
            <w:tcW w:w="2284" w:type="dxa"/>
          </w:tcPr>
          <w:p w14:paraId="6295E51F" w14:textId="77777777" w:rsidR="00280B5A" w:rsidRPr="001304F7" w:rsidRDefault="00280B5A" w:rsidP="00757E5C">
            <w:pPr>
              <w:spacing w:before="0"/>
              <w:rPr>
                <w:rFonts w:cs="Arial"/>
                <w:bCs/>
                <w:szCs w:val="18"/>
              </w:rPr>
            </w:pPr>
            <w:r w:rsidRPr="001304F7">
              <w:rPr>
                <w:rFonts w:cs="Arial"/>
                <w:bCs/>
                <w:szCs w:val="18"/>
              </w:rPr>
              <w:t xml:space="preserve">Capital </w:t>
            </w:r>
            <w:r>
              <w:rPr>
                <w:rFonts w:cs="Arial"/>
                <w:bCs/>
                <w:szCs w:val="18"/>
              </w:rPr>
              <w:t>g</w:t>
            </w:r>
            <w:r w:rsidRPr="001304F7">
              <w:rPr>
                <w:rFonts w:cs="Arial"/>
                <w:bCs/>
                <w:szCs w:val="18"/>
              </w:rPr>
              <w:t>rants</w:t>
            </w:r>
          </w:p>
        </w:tc>
        <w:tc>
          <w:tcPr>
            <w:tcW w:w="839" w:type="dxa"/>
          </w:tcPr>
          <w:p w14:paraId="2B83B054" w14:textId="77777777" w:rsidR="00280B5A" w:rsidRPr="001304F7" w:rsidRDefault="00280B5A" w:rsidP="00757E5C">
            <w:pPr>
              <w:spacing w:before="0"/>
              <w:rPr>
                <w:rFonts w:cs="Arial"/>
                <w:bCs/>
                <w:szCs w:val="18"/>
              </w:rPr>
            </w:pPr>
          </w:p>
        </w:tc>
        <w:tc>
          <w:tcPr>
            <w:tcW w:w="839" w:type="dxa"/>
          </w:tcPr>
          <w:p w14:paraId="761046BA" w14:textId="77777777" w:rsidR="00280B5A" w:rsidRPr="001304F7" w:rsidRDefault="00280B5A" w:rsidP="00757E5C">
            <w:pPr>
              <w:spacing w:before="0"/>
              <w:rPr>
                <w:rFonts w:cs="Arial"/>
                <w:bCs/>
                <w:szCs w:val="18"/>
              </w:rPr>
            </w:pPr>
            <w:r w:rsidRPr="001304F7">
              <w:rPr>
                <w:rFonts w:cs="Arial"/>
                <w:bCs/>
                <w:szCs w:val="18"/>
              </w:rPr>
              <w:t>0</w:t>
            </w:r>
          </w:p>
        </w:tc>
        <w:tc>
          <w:tcPr>
            <w:tcW w:w="839" w:type="dxa"/>
          </w:tcPr>
          <w:p w14:paraId="697640F5" w14:textId="77777777" w:rsidR="00280B5A" w:rsidRPr="001304F7" w:rsidRDefault="00280B5A" w:rsidP="00757E5C">
            <w:pPr>
              <w:spacing w:before="0"/>
              <w:rPr>
                <w:rFonts w:cs="Arial"/>
                <w:bCs/>
                <w:szCs w:val="18"/>
              </w:rPr>
            </w:pPr>
          </w:p>
        </w:tc>
        <w:tc>
          <w:tcPr>
            <w:tcW w:w="839" w:type="dxa"/>
          </w:tcPr>
          <w:p w14:paraId="78A6ECB7" w14:textId="77777777" w:rsidR="00280B5A" w:rsidRPr="001304F7" w:rsidRDefault="00280B5A" w:rsidP="00757E5C">
            <w:pPr>
              <w:spacing w:before="0"/>
              <w:rPr>
                <w:rFonts w:cs="Arial"/>
                <w:bCs/>
                <w:szCs w:val="18"/>
              </w:rPr>
            </w:pPr>
            <w:r w:rsidRPr="001304F7">
              <w:rPr>
                <w:rFonts w:cs="Arial"/>
                <w:bCs/>
                <w:szCs w:val="18"/>
              </w:rPr>
              <w:t>0</w:t>
            </w:r>
          </w:p>
        </w:tc>
        <w:tc>
          <w:tcPr>
            <w:tcW w:w="839" w:type="dxa"/>
          </w:tcPr>
          <w:p w14:paraId="36D41008" w14:textId="77777777" w:rsidR="00280B5A" w:rsidRPr="001304F7" w:rsidRDefault="00280B5A" w:rsidP="00757E5C">
            <w:pPr>
              <w:spacing w:before="0"/>
              <w:rPr>
                <w:rFonts w:cs="Arial"/>
                <w:bCs/>
                <w:szCs w:val="18"/>
              </w:rPr>
            </w:pPr>
          </w:p>
        </w:tc>
        <w:tc>
          <w:tcPr>
            <w:tcW w:w="839" w:type="dxa"/>
          </w:tcPr>
          <w:p w14:paraId="0077DDF3" w14:textId="77777777" w:rsidR="00280B5A" w:rsidRPr="001304F7" w:rsidRDefault="00280B5A" w:rsidP="00757E5C">
            <w:pPr>
              <w:spacing w:before="0"/>
              <w:rPr>
                <w:rFonts w:cs="Arial"/>
                <w:bCs/>
                <w:szCs w:val="18"/>
              </w:rPr>
            </w:pPr>
            <w:r w:rsidRPr="001304F7">
              <w:rPr>
                <w:rFonts w:cs="Arial"/>
                <w:bCs/>
                <w:szCs w:val="18"/>
              </w:rPr>
              <w:t>0</w:t>
            </w:r>
          </w:p>
        </w:tc>
        <w:tc>
          <w:tcPr>
            <w:tcW w:w="839" w:type="dxa"/>
          </w:tcPr>
          <w:p w14:paraId="118A5AFE" w14:textId="77777777" w:rsidR="00280B5A" w:rsidRPr="001304F7" w:rsidRDefault="00280B5A" w:rsidP="00757E5C">
            <w:pPr>
              <w:spacing w:before="0"/>
              <w:rPr>
                <w:rFonts w:cs="Arial"/>
                <w:bCs/>
                <w:szCs w:val="18"/>
              </w:rPr>
            </w:pPr>
          </w:p>
        </w:tc>
        <w:tc>
          <w:tcPr>
            <w:tcW w:w="730" w:type="dxa"/>
          </w:tcPr>
          <w:p w14:paraId="03D18018" w14:textId="77777777" w:rsidR="00280B5A" w:rsidRPr="001304F7" w:rsidRDefault="00280B5A" w:rsidP="00757E5C">
            <w:pPr>
              <w:spacing w:before="0"/>
              <w:rPr>
                <w:rFonts w:cs="Arial"/>
                <w:bCs/>
                <w:szCs w:val="18"/>
              </w:rPr>
            </w:pPr>
            <w:r w:rsidRPr="001304F7">
              <w:rPr>
                <w:rFonts w:cs="Arial"/>
                <w:bCs/>
                <w:szCs w:val="18"/>
              </w:rPr>
              <w:t>0</w:t>
            </w:r>
          </w:p>
        </w:tc>
        <w:tc>
          <w:tcPr>
            <w:tcW w:w="839" w:type="dxa"/>
          </w:tcPr>
          <w:p w14:paraId="172BD214" w14:textId="77777777" w:rsidR="00280B5A" w:rsidRPr="001304F7" w:rsidRDefault="00280B5A" w:rsidP="00757E5C">
            <w:pPr>
              <w:spacing w:before="0"/>
              <w:rPr>
                <w:rFonts w:cs="Arial"/>
                <w:bCs/>
                <w:szCs w:val="18"/>
              </w:rPr>
            </w:pPr>
          </w:p>
        </w:tc>
        <w:tc>
          <w:tcPr>
            <w:tcW w:w="730" w:type="dxa"/>
          </w:tcPr>
          <w:p w14:paraId="072711B0" w14:textId="77777777" w:rsidR="00280B5A" w:rsidRPr="001304F7" w:rsidRDefault="00280B5A" w:rsidP="00757E5C">
            <w:pPr>
              <w:spacing w:before="0"/>
              <w:rPr>
                <w:rFonts w:cs="Arial"/>
                <w:bCs/>
                <w:szCs w:val="18"/>
              </w:rPr>
            </w:pPr>
            <w:r w:rsidRPr="001304F7">
              <w:rPr>
                <w:rFonts w:cs="Arial"/>
                <w:bCs/>
                <w:szCs w:val="18"/>
              </w:rPr>
              <w:t>0</w:t>
            </w:r>
          </w:p>
        </w:tc>
      </w:tr>
      <w:tr w:rsidR="00280B5A" w:rsidRPr="001304F7" w14:paraId="7ED79770" w14:textId="77777777" w:rsidTr="00E411B3">
        <w:tc>
          <w:tcPr>
            <w:tcW w:w="2284" w:type="dxa"/>
          </w:tcPr>
          <w:p w14:paraId="69ABE07E" w14:textId="77777777" w:rsidR="00280B5A" w:rsidRPr="001304F7" w:rsidRDefault="00280B5A" w:rsidP="00757E5C">
            <w:pPr>
              <w:spacing w:before="0"/>
              <w:rPr>
                <w:rFonts w:cs="Arial"/>
                <w:bCs/>
                <w:szCs w:val="18"/>
              </w:rPr>
            </w:pPr>
            <w:r w:rsidRPr="001304F7">
              <w:rPr>
                <w:rFonts w:cs="Arial"/>
                <w:bCs/>
                <w:szCs w:val="18"/>
              </w:rPr>
              <w:t xml:space="preserve">Capital </w:t>
            </w:r>
            <w:r>
              <w:rPr>
                <w:rFonts w:cs="Arial"/>
                <w:bCs/>
                <w:szCs w:val="18"/>
              </w:rPr>
              <w:t>c</w:t>
            </w:r>
            <w:r w:rsidRPr="001304F7">
              <w:rPr>
                <w:rFonts w:cs="Arial"/>
                <w:bCs/>
                <w:szCs w:val="18"/>
              </w:rPr>
              <w:t>ontributions</w:t>
            </w:r>
          </w:p>
        </w:tc>
        <w:tc>
          <w:tcPr>
            <w:tcW w:w="839" w:type="dxa"/>
          </w:tcPr>
          <w:p w14:paraId="01D02BFD" w14:textId="77777777" w:rsidR="00280B5A" w:rsidRPr="001304F7" w:rsidRDefault="00280B5A" w:rsidP="00757E5C">
            <w:pPr>
              <w:spacing w:before="0"/>
              <w:rPr>
                <w:rFonts w:cs="Arial"/>
                <w:bCs/>
                <w:szCs w:val="18"/>
              </w:rPr>
            </w:pPr>
          </w:p>
        </w:tc>
        <w:tc>
          <w:tcPr>
            <w:tcW w:w="839" w:type="dxa"/>
          </w:tcPr>
          <w:p w14:paraId="2A3446F4" w14:textId="77777777" w:rsidR="00280B5A" w:rsidRPr="001304F7" w:rsidRDefault="00280B5A" w:rsidP="00757E5C">
            <w:pPr>
              <w:spacing w:before="0"/>
              <w:rPr>
                <w:rFonts w:cs="Arial"/>
                <w:bCs/>
                <w:szCs w:val="18"/>
              </w:rPr>
            </w:pPr>
            <w:r w:rsidRPr="001304F7">
              <w:rPr>
                <w:rFonts w:cs="Arial"/>
                <w:bCs/>
                <w:szCs w:val="18"/>
              </w:rPr>
              <w:t>0</w:t>
            </w:r>
          </w:p>
        </w:tc>
        <w:tc>
          <w:tcPr>
            <w:tcW w:w="839" w:type="dxa"/>
          </w:tcPr>
          <w:p w14:paraId="3292C168" w14:textId="77777777" w:rsidR="00280B5A" w:rsidRPr="001304F7" w:rsidRDefault="00280B5A" w:rsidP="00757E5C">
            <w:pPr>
              <w:spacing w:before="0"/>
              <w:rPr>
                <w:rFonts w:cs="Arial"/>
                <w:bCs/>
                <w:szCs w:val="18"/>
              </w:rPr>
            </w:pPr>
          </w:p>
        </w:tc>
        <w:tc>
          <w:tcPr>
            <w:tcW w:w="839" w:type="dxa"/>
          </w:tcPr>
          <w:p w14:paraId="43127731" w14:textId="77777777" w:rsidR="00280B5A" w:rsidRPr="001304F7" w:rsidRDefault="00280B5A" w:rsidP="00757E5C">
            <w:pPr>
              <w:spacing w:before="0"/>
              <w:rPr>
                <w:rFonts w:cs="Arial"/>
                <w:bCs/>
                <w:szCs w:val="18"/>
              </w:rPr>
            </w:pPr>
            <w:r w:rsidRPr="001304F7">
              <w:rPr>
                <w:rFonts w:cs="Arial"/>
                <w:bCs/>
                <w:szCs w:val="18"/>
              </w:rPr>
              <w:t>0</w:t>
            </w:r>
          </w:p>
        </w:tc>
        <w:tc>
          <w:tcPr>
            <w:tcW w:w="839" w:type="dxa"/>
          </w:tcPr>
          <w:p w14:paraId="3673666C" w14:textId="77777777" w:rsidR="00280B5A" w:rsidRPr="001304F7" w:rsidRDefault="00280B5A" w:rsidP="00757E5C">
            <w:pPr>
              <w:spacing w:before="0"/>
              <w:rPr>
                <w:rFonts w:cs="Arial"/>
                <w:bCs/>
                <w:szCs w:val="18"/>
              </w:rPr>
            </w:pPr>
          </w:p>
        </w:tc>
        <w:tc>
          <w:tcPr>
            <w:tcW w:w="839" w:type="dxa"/>
          </w:tcPr>
          <w:p w14:paraId="042D0BFD" w14:textId="77777777" w:rsidR="00280B5A" w:rsidRPr="001304F7" w:rsidRDefault="00280B5A" w:rsidP="00757E5C">
            <w:pPr>
              <w:spacing w:before="0"/>
              <w:rPr>
                <w:rFonts w:cs="Arial"/>
                <w:bCs/>
                <w:szCs w:val="18"/>
              </w:rPr>
            </w:pPr>
            <w:r w:rsidRPr="001304F7">
              <w:rPr>
                <w:rFonts w:cs="Arial"/>
                <w:bCs/>
                <w:szCs w:val="18"/>
              </w:rPr>
              <w:t>0</w:t>
            </w:r>
          </w:p>
        </w:tc>
        <w:tc>
          <w:tcPr>
            <w:tcW w:w="839" w:type="dxa"/>
          </w:tcPr>
          <w:p w14:paraId="4F3198B7" w14:textId="77777777" w:rsidR="00280B5A" w:rsidRPr="001304F7" w:rsidRDefault="00280B5A" w:rsidP="00757E5C">
            <w:pPr>
              <w:spacing w:before="0"/>
              <w:rPr>
                <w:rFonts w:cs="Arial"/>
                <w:bCs/>
                <w:szCs w:val="18"/>
              </w:rPr>
            </w:pPr>
          </w:p>
        </w:tc>
        <w:tc>
          <w:tcPr>
            <w:tcW w:w="730" w:type="dxa"/>
          </w:tcPr>
          <w:p w14:paraId="3CBC79F9" w14:textId="77777777" w:rsidR="00280B5A" w:rsidRPr="001304F7" w:rsidRDefault="00280B5A" w:rsidP="00757E5C">
            <w:pPr>
              <w:spacing w:before="0"/>
              <w:rPr>
                <w:rFonts w:cs="Arial"/>
                <w:bCs/>
                <w:szCs w:val="18"/>
              </w:rPr>
            </w:pPr>
            <w:r w:rsidRPr="001304F7">
              <w:rPr>
                <w:rFonts w:cs="Arial"/>
                <w:bCs/>
                <w:szCs w:val="18"/>
              </w:rPr>
              <w:t>0</w:t>
            </w:r>
          </w:p>
        </w:tc>
        <w:tc>
          <w:tcPr>
            <w:tcW w:w="839" w:type="dxa"/>
          </w:tcPr>
          <w:p w14:paraId="25A028F7" w14:textId="77777777" w:rsidR="00280B5A" w:rsidRPr="001304F7" w:rsidRDefault="00280B5A" w:rsidP="00757E5C">
            <w:pPr>
              <w:spacing w:before="0"/>
              <w:rPr>
                <w:rFonts w:cs="Arial"/>
                <w:bCs/>
                <w:szCs w:val="18"/>
              </w:rPr>
            </w:pPr>
          </w:p>
        </w:tc>
        <w:tc>
          <w:tcPr>
            <w:tcW w:w="730" w:type="dxa"/>
          </w:tcPr>
          <w:p w14:paraId="0C50479A" w14:textId="77777777" w:rsidR="00280B5A" w:rsidRPr="001304F7" w:rsidRDefault="00280B5A" w:rsidP="00757E5C">
            <w:pPr>
              <w:spacing w:before="0"/>
              <w:rPr>
                <w:rFonts w:cs="Arial"/>
                <w:bCs/>
                <w:szCs w:val="18"/>
              </w:rPr>
            </w:pPr>
            <w:r w:rsidRPr="001304F7">
              <w:rPr>
                <w:rFonts w:cs="Arial"/>
                <w:bCs/>
                <w:szCs w:val="18"/>
              </w:rPr>
              <w:t>0</w:t>
            </w:r>
          </w:p>
        </w:tc>
      </w:tr>
      <w:tr w:rsidR="00280B5A" w:rsidRPr="001304F7" w14:paraId="50B79B5F" w14:textId="77777777" w:rsidTr="00E411B3">
        <w:tc>
          <w:tcPr>
            <w:tcW w:w="2284" w:type="dxa"/>
          </w:tcPr>
          <w:p w14:paraId="2FD9A23E" w14:textId="77777777" w:rsidR="00280B5A" w:rsidRPr="001304F7" w:rsidRDefault="00280B5A" w:rsidP="00757E5C">
            <w:pPr>
              <w:spacing w:before="0"/>
              <w:rPr>
                <w:rFonts w:cs="Arial"/>
                <w:bCs/>
                <w:szCs w:val="18"/>
              </w:rPr>
            </w:pPr>
            <w:r w:rsidRPr="001304F7">
              <w:rPr>
                <w:rFonts w:cs="Arial"/>
                <w:bCs/>
                <w:szCs w:val="18"/>
              </w:rPr>
              <w:t xml:space="preserve">Capital </w:t>
            </w:r>
            <w:r>
              <w:rPr>
                <w:rFonts w:cs="Arial"/>
                <w:bCs/>
                <w:szCs w:val="18"/>
              </w:rPr>
              <w:t>i</w:t>
            </w:r>
            <w:r w:rsidRPr="001304F7">
              <w:rPr>
                <w:rFonts w:cs="Arial"/>
                <w:bCs/>
                <w:szCs w:val="18"/>
              </w:rPr>
              <w:t>ncome</w:t>
            </w:r>
          </w:p>
        </w:tc>
        <w:tc>
          <w:tcPr>
            <w:tcW w:w="839" w:type="dxa"/>
            <w:shd w:val="clear" w:color="auto" w:fill="4FC3FF" w:themeFill="accent5" w:themeFillTint="99"/>
          </w:tcPr>
          <w:p w14:paraId="4B31F66B" w14:textId="77777777" w:rsidR="00280B5A" w:rsidRPr="001304F7" w:rsidRDefault="00280B5A" w:rsidP="00757E5C">
            <w:pPr>
              <w:spacing w:before="0"/>
              <w:rPr>
                <w:rFonts w:cs="Arial"/>
                <w:bCs/>
                <w:szCs w:val="18"/>
              </w:rPr>
            </w:pPr>
          </w:p>
        </w:tc>
        <w:tc>
          <w:tcPr>
            <w:tcW w:w="839" w:type="dxa"/>
            <w:shd w:val="clear" w:color="auto" w:fill="4FC3FF" w:themeFill="accent5" w:themeFillTint="99"/>
          </w:tcPr>
          <w:p w14:paraId="56C7552A" w14:textId="77777777" w:rsidR="00280B5A" w:rsidRPr="001304F7" w:rsidRDefault="00280B5A" w:rsidP="00757E5C">
            <w:pPr>
              <w:spacing w:before="0"/>
              <w:rPr>
                <w:rFonts w:cs="Arial"/>
                <w:bCs/>
                <w:szCs w:val="18"/>
              </w:rPr>
            </w:pPr>
            <w:r w:rsidRPr="001304F7">
              <w:rPr>
                <w:rFonts w:cs="Arial"/>
                <w:bCs/>
                <w:szCs w:val="18"/>
              </w:rPr>
              <w:t>0</w:t>
            </w:r>
          </w:p>
        </w:tc>
        <w:tc>
          <w:tcPr>
            <w:tcW w:w="839" w:type="dxa"/>
            <w:shd w:val="clear" w:color="auto" w:fill="4FC3FF" w:themeFill="accent5" w:themeFillTint="99"/>
          </w:tcPr>
          <w:p w14:paraId="381B147C" w14:textId="77777777" w:rsidR="00280B5A" w:rsidRPr="001304F7" w:rsidRDefault="00280B5A" w:rsidP="00757E5C">
            <w:pPr>
              <w:spacing w:before="0"/>
              <w:rPr>
                <w:rFonts w:cs="Arial"/>
                <w:bCs/>
                <w:szCs w:val="18"/>
              </w:rPr>
            </w:pPr>
          </w:p>
        </w:tc>
        <w:tc>
          <w:tcPr>
            <w:tcW w:w="839" w:type="dxa"/>
            <w:shd w:val="clear" w:color="auto" w:fill="4FC3FF" w:themeFill="accent5" w:themeFillTint="99"/>
          </w:tcPr>
          <w:p w14:paraId="01EDA5ED" w14:textId="77777777" w:rsidR="00280B5A" w:rsidRPr="001304F7" w:rsidRDefault="00280B5A" w:rsidP="00757E5C">
            <w:pPr>
              <w:spacing w:before="0"/>
              <w:rPr>
                <w:rFonts w:cs="Arial"/>
                <w:bCs/>
                <w:szCs w:val="18"/>
              </w:rPr>
            </w:pPr>
            <w:r w:rsidRPr="001304F7">
              <w:rPr>
                <w:rFonts w:cs="Arial"/>
                <w:bCs/>
                <w:szCs w:val="18"/>
              </w:rPr>
              <w:t>0</w:t>
            </w:r>
          </w:p>
        </w:tc>
        <w:tc>
          <w:tcPr>
            <w:tcW w:w="839" w:type="dxa"/>
            <w:shd w:val="clear" w:color="auto" w:fill="4FC3FF" w:themeFill="accent5" w:themeFillTint="99"/>
          </w:tcPr>
          <w:p w14:paraId="15033683" w14:textId="77777777" w:rsidR="00280B5A" w:rsidRPr="001304F7" w:rsidRDefault="00280B5A" w:rsidP="00757E5C">
            <w:pPr>
              <w:spacing w:before="0"/>
              <w:rPr>
                <w:rFonts w:cs="Arial"/>
                <w:bCs/>
                <w:szCs w:val="18"/>
              </w:rPr>
            </w:pPr>
          </w:p>
        </w:tc>
        <w:tc>
          <w:tcPr>
            <w:tcW w:w="839" w:type="dxa"/>
            <w:shd w:val="clear" w:color="auto" w:fill="4FC3FF" w:themeFill="accent5" w:themeFillTint="99"/>
          </w:tcPr>
          <w:p w14:paraId="374F0906" w14:textId="77777777" w:rsidR="00280B5A" w:rsidRPr="001304F7" w:rsidRDefault="00280B5A" w:rsidP="00757E5C">
            <w:pPr>
              <w:spacing w:before="0"/>
              <w:rPr>
                <w:rFonts w:cs="Arial"/>
                <w:bCs/>
                <w:szCs w:val="18"/>
              </w:rPr>
            </w:pPr>
            <w:r w:rsidRPr="001304F7">
              <w:rPr>
                <w:rFonts w:cs="Arial"/>
                <w:bCs/>
                <w:szCs w:val="18"/>
              </w:rPr>
              <w:t>0</w:t>
            </w:r>
          </w:p>
        </w:tc>
        <w:tc>
          <w:tcPr>
            <w:tcW w:w="839" w:type="dxa"/>
            <w:shd w:val="clear" w:color="auto" w:fill="4FC3FF" w:themeFill="accent5" w:themeFillTint="99"/>
          </w:tcPr>
          <w:p w14:paraId="6E19F5F5" w14:textId="77777777" w:rsidR="00280B5A" w:rsidRPr="001304F7" w:rsidRDefault="00280B5A" w:rsidP="00757E5C">
            <w:pPr>
              <w:spacing w:before="0"/>
              <w:rPr>
                <w:rFonts w:cs="Arial"/>
                <w:bCs/>
                <w:szCs w:val="18"/>
              </w:rPr>
            </w:pPr>
          </w:p>
        </w:tc>
        <w:tc>
          <w:tcPr>
            <w:tcW w:w="730" w:type="dxa"/>
            <w:shd w:val="clear" w:color="auto" w:fill="4FC3FF" w:themeFill="accent5" w:themeFillTint="99"/>
          </w:tcPr>
          <w:p w14:paraId="74FD9C7B" w14:textId="77777777" w:rsidR="00280B5A" w:rsidRPr="001304F7" w:rsidRDefault="00280B5A" w:rsidP="00757E5C">
            <w:pPr>
              <w:spacing w:before="0"/>
              <w:rPr>
                <w:rFonts w:cs="Arial"/>
                <w:bCs/>
                <w:szCs w:val="18"/>
              </w:rPr>
            </w:pPr>
            <w:r w:rsidRPr="001304F7">
              <w:rPr>
                <w:rFonts w:cs="Arial"/>
                <w:bCs/>
                <w:szCs w:val="18"/>
              </w:rPr>
              <w:t>0</w:t>
            </w:r>
          </w:p>
        </w:tc>
        <w:tc>
          <w:tcPr>
            <w:tcW w:w="839" w:type="dxa"/>
            <w:shd w:val="clear" w:color="auto" w:fill="4FC3FF" w:themeFill="accent5" w:themeFillTint="99"/>
          </w:tcPr>
          <w:p w14:paraId="40690ADA" w14:textId="77777777" w:rsidR="00280B5A" w:rsidRPr="001304F7" w:rsidRDefault="00280B5A" w:rsidP="00757E5C">
            <w:pPr>
              <w:spacing w:before="0"/>
              <w:rPr>
                <w:rFonts w:cs="Arial"/>
                <w:bCs/>
                <w:szCs w:val="18"/>
              </w:rPr>
            </w:pPr>
          </w:p>
        </w:tc>
        <w:tc>
          <w:tcPr>
            <w:tcW w:w="730" w:type="dxa"/>
            <w:shd w:val="clear" w:color="auto" w:fill="4FC3FF" w:themeFill="accent5" w:themeFillTint="99"/>
          </w:tcPr>
          <w:p w14:paraId="18D223E4" w14:textId="77777777" w:rsidR="00280B5A" w:rsidRPr="001304F7" w:rsidRDefault="00280B5A" w:rsidP="00757E5C">
            <w:pPr>
              <w:spacing w:before="0"/>
              <w:rPr>
                <w:rFonts w:cs="Arial"/>
                <w:bCs/>
                <w:szCs w:val="18"/>
              </w:rPr>
            </w:pPr>
            <w:r w:rsidRPr="001304F7">
              <w:rPr>
                <w:rFonts w:cs="Arial"/>
                <w:bCs/>
                <w:szCs w:val="18"/>
              </w:rPr>
              <w:t>0</w:t>
            </w:r>
          </w:p>
        </w:tc>
      </w:tr>
      <w:tr w:rsidR="00280B5A" w:rsidRPr="001304F7" w14:paraId="66EED894" w14:textId="77777777" w:rsidTr="00E411B3">
        <w:tc>
          <w:tcPr>
            <w:tcW w:w="2284" w:type="dxa"/>
          </w:tcPr>
          <w:p w14:paraId="2ED07889" w14:textId="77777777" w:rsidR="00280B5A" w:rsidRPr="001304F7" w:rsidRDefault="00280B5A" w:rsidP="00757E5C">
            <w:pPr>
              <w:spacing w:before="0"/>
              <w:rPr>
                <w:rFonts w:cs="Arial"/>
                <w:bCs/>
                <w:szCs w:val="18"/>
              </w:rPr>
            </w:pPr>
          </w:p>
        </w:tc>
        <w:tc>
          <w:tcPr>
            <w:tcW w:w="839" w:type="dxa"/>
          </w:tcPr>
          <w:p w14:paraId="0EACDE43" w14:textId="77777777" w:rsidR="00280B5A" w:rsidRPr="001304F7" w:rsidRDefault="00280B5A" w:rsidP="00757E5C">
            <w:pPr>
              <w:spacing w:before="0"/>
              <w:rPr>
                <w:rFonts w:cs="Arial"/>
                <w:bCs/>
                <w:szCs w:val="18"/>
              </w:rPr>
            </w:pPr>
          </w:p>
        </w:tc>
        <w:tc>
          <w:tcPr>
            <w:tcW w:w="839" w:type="dxa"/>
          </w:tcPr>
          <w:p w14:paraId="18D7768D" w14:textId="77777777" w:rsidR="00280B5A" w:rsidRPr="001304F7" w:rsidRDefault="00280B5A" w:rsidP="00757E5C">
            <w:pPr>
              <w:spacing w:before="0"/>
              <w:rPr>
                <w:rFonts w:cs="Arial"/>
                <w:bCs/>
                <w:szCs w:val="18"/>
              </w:rPr>
            </w:pPr>
          </w:p>
        </w:tc>
        <w:tc>
          <w:tcPr>
            <w:tcW w:w="839" w:type="dxa"/>
          </w:tcPr>
          <w:p w14:paraId="1CEBBA45" w14:textId="77777777" w:rsidR="00280B5A" w:rsidRPr="001304F7" w:rsidRDefault="00280B5A" w:rsidP="00757E5C">
            <w:pPr>
              <w:spacing w:before="0"/>
              <w:rPr>
                <w:rFonts w:cs="Arial"/>
                <w:bCs/>
                <w:szCs w:val="18"/>
              </w:rPr>
            </w:pPr>
          </w:p>
        </w:tc>
        <w:tc>
          <w:tcPr>
            <w:tcW w:w="839" w:type="dxa"/>
          </w:tcPr>
          <w:p w14:paraId="1A55A1A4" w14:textId="77777777" w:rsidR="00280B5A" w:rsidRPr="001304F7" w:rsidRDefault="00280B5A" w:rsidP="00757E5C">
            <w:pPr>
              <w:spacing w:before="0"/>
              <w:rPr>
                <w:rFonts w:cs="Arial"/>
                <w:bCs/>
                <w:szCs w:val="18"/>
              </w:rPr>
            </w:pPr>
          </w:p>
        </w:tc>
        <w:tc>
          <w:tcPr>
            <w:tcW w:w="839" w:type="dxa"/>
          </w:tcPr>
          <w:p w14:paraId="6226C95F" w14:textId="77777777" w:rsidR="00280B5A" w:rsidRPr="001304F7" w:rsidRDefault="00280B5A" w:rsidP="00757E5C">
            <w:pPr>
              <w:spacing w:before="0"/>
              <w:rPr>
                <w:rFonts w:cs="Arial"/>
                <w:bCs/>
                <w:szCs w:val="18"/>
              </w:rPr>
            </w:pPr>
          </w:p>
        </w:tc>
        <w:tc>
          <w:tcPr>
            <w:tcW w:w="839" w:type="dxa"/>
          </w:tcPr>
          <w:p w14:paraId="05083594" w14:textId="77777777" w:rsidR="00280B5A" w:rsidRPr="001304F7" w:rsidRDefault="00280B5A" w:rsidP="00757E5C">
            <w:pPr>
              <w:spacing w:before="0"/>
              <w:rPr>
                <w:rFonts w:cs="Arial"/>
                <w:bCs/>
                <w:szCs w:val="18"/>
              </w:rPr>
            </w:pPr>
          </w:p>
        </w:tc>
        <w:tc>
          <w:tcPr>
            <w:tcW w:w="839" w:type="dxa"/>
          </w:tcPr>
          <w:p w14:paraId="26FC301B" w14:textId="77777777" w:rsidR="00280B5A" w:rsidRPr="001304F7" w:rsidRDefault="00280B5A" w:rsidP="00757E5C">
            <w:pPr>
              <w:spacing w:before="0"/>
              <w:rPr>
                <w:rFonts w:cs="Arial"/>
                <w:bCs/>
                <w:szCs w:val="18"/>
              </w:rPr>
            </w:pPr>
          </w:p>
        </w:tc>
        <w:tc>
          <w:tcPr>
            <w:tcW w:w="730" w:type="dxa"/>
          </w:tcPr>
          <w:p w14:paraId="33CE3E45" w14:textId="77777777" w:rsidR="00280B5A" w:rsidRPr="001304F7" w:rsidRDefault="00280B5A" w:rsidP="00757E5C">
            <w:pPr>
              <w:spacing w:before="0"/>
              <w:rPr>
                <w:rFonts w:cs="Arial"/>
                <w:bCs/>
                <w:szCs w:val="18"/>
              </w:rPr>
            </w:pPr>
          </w:p>
        </w:tc>
        <w:tc>
          <w:tcPr>
            <w:tcW w:w="839" w:type="dxa"/>
          </w:tcPr>
          <w:p w14:paraId="0A37BB54" w14:textId="77777777" w:rsidR="00280B5A" w:rsidRPr="001304F7" w:rsidRDefault="00280B5A" w:rsidP="00757E5C">
            <w:pPr>
              <w:spacing w:before="0"/>
              <w:rPr>
                <w:rFonts w:cs="Arial"/>
                <w:bCs/>
                <w:szCs w:val="18"/>
              </w:rPr>
            </w:pPr>
          </w:p>
        </w:tc>
        <w:tc>
          <w:tcPr>
            <w:tcW w:w="730" w:type="dxa"/>
          </w:tcPr>
          <w:p w14:paraId="171A4C53" w14:textId="77777777" w:rsidR="00280B5A" w:rsidRPr="001304F7" w:rsidRDefault="00280B5A" w:rsidP="00757E5C">
            <w:pPr>
              <w:spacing w:before="0"/>
              <w:rPr>
                <w:rFonts w:cs="Arial"/>
                <w:bCs/>
                <w:szCs w:val="18"/>
              </w:rPr>
            </w:pPr>
          </w:p>
        </w:tc>
      </w:tr>
      <w:tr w:rsidR="00280B5A" w:rsidRPr="001304F7" w14:paraId="51378537" w14:textId="77777777" w:rsidTr="00E411B3">
        <w:tc>
          <w:tcPr>
            <w:tcW w:w="2284" w:type="dxa"/>
            <w:shd w:val="clear" w:color="auto" w:fill="auto"/>
          </w:tcPr>
          <w:p w14:paraId="73F78A17" w14:textId="6AB5D5C4" w:rsidR="00280B5A" w:rsidRPr="001304F7" w:rsidRDefault="00280B5A" w:rsidP="00D17F29">
            <w:pPr>
              <w:spacing w:before="0"/>
              <w:rPr>
                <w:rFonts w:cs="Arial"/>
                <w:bCs/>
                <w:color w:val="000000" w:themeColor="text1"/>
                <w:szCs w:val="18"/>
              </w:rPr>
            </w:pPr>
            <w:r w:rsidRPr="001304F7">
              <w:rPr>
                <w:rFonts w:cs="Arial"/>
                <w:bCs/>
                <w:color w:val="000000" w:themeColor="text1"/>
                <w:szCs w:val="18"/>
              </w:rPr>
              <w:t>Totals</w:t>
            </w:r>
          </w:p>
        </w:tc>
        <w:tc>
          <w:tcPr>
            <w:tcW w:w="839" w:type="dxa"/>
            <w:tcBorders>
              <w:bottom w:val="single" w:sz="4" w:space="0" w:color="FFFFFF" w:themeColor="background1"/>
            </w:tcBorders>
            <w:shd w:val="clear" w:color="auto" w:fill="4FC3FF" w:themeFill="accent5" w:themeFillTint="99"/>
          </w:tcPr>
          <w:p w14:paraId="7A799CDF" w14:textId="77777777" w:rsidR="00280B5A" w:rsidRPr="001304F7" w:rsidRDefault="00280B5A" w:rsidP="00757E5C">
            <w:pPr>
              <w:spacing w:before="0"/>
              <w:rPr>
                <w:rFonts w:cs="Arial"/>
                <w:bCs/>
                <w:color w:val="000000" w:themeColor="text1"/>
                <w:szCs w:val="18"/>
              </w:rPr>
            </w:pPr>
          </w:p>
        </w:tc>
        <w:tc>
          <w:tcPr>
            <w:tcW w:w="839" w:type="dxa"/>
            <w:tcBorders>
              <w:bottom w:val="single" w:sz="4" w:space="0" w:color="FFFFFF" w:themeColor="background1"/>
            </w:tcBorders>
            <w:shd w:val="clear" w:color="auto" w:fill="4FC3FF" w:themeFill="accent5" w:themeFillTint="99"/>
          </w:tcPr>
          <w:p w14:paraId="2684156B" w14:textId="77777777" w:rsidR="00280B5A" w:rsidRPr="001304F7" w:rsidRDefault="00280B5A" w:rsidP="00757E5C">
            <w:pPr>
              <w:spacing w:before="0"/>
              <w:rPr>
                <w:rFonts w:cs="Arial"/>
                <w:bCs/>
                <w:color w:val="000000" w:themeColor="text1"/>
                <w:szCs w:val="18"/>
              </w:rPr>
            </w:pPr>
            <w:r w:rsidRPr="001304F7">
              <w:rPr>
                <w:rFonts w:cs="Arial"/>
                <w:bCs/>
                <w:color w:val="000000" w:themeColor="text1"/>
                <w:szCs w:val="18"/>
              </w:rPr>
              <w:t>0</w:t>
            </w:r>
          </w:p>
        </w:tc>
        <w:tc>
          <w:tcPr>
            <w:tcW w:w="839" w:type="dxa"/>
            <w:tcBorders>
              <w:bottom w:val="single" w:sz="4" w:space="0" w:color="FFFFFF" w:themeColor="background1"/>
            </w:tcBorders>
            <w:shd w:val="clear" w:color="auto" w:fill="4FC3FF" w:themeFill="accent5" w:themeFillTint="99"/>
          </w:tcPr>
          <w:p w14:paraId="34366DD5" w14:textId="77777777" w:rsidR="00280B5A" w:rsidRPr="001304F7" w:rsidRDefault="00280B5A" w:rsidP="00757E5C">
            <w:pPr>
              <w:spacing w:before="0"/>
              <w:rPr>
                <w:rFonts w:cs="Arial"/>
                <w:bCs/>
                <w:color w:val="000000" w:themeColor="text1"/>
                <w:szCs w:val="18"/>
              </w:rPr>
            </w:pPr>
          </w:p>
        </w:tc>
        <w:tc>
          <w:tcPr>
            <w:tcW w:w="839" w:type="dxa"/>
            <w:tcBorders>
              <w:bottom w:val="single" w:sz="4" w:space="0" w:color="FFFFFF" w:themeColor="background1"/>
            </w:tcBorders>
            <w:shd w:val="clear" w:color="auto" w:fill="4FC3FF" w:themeFill="accent5" w:themeFillTint="99"/>
          </w:tcPr>
          <w:p w14:paraId="2720548E" w14:textId="77777777" w:rsidR="00280B5A" w:rsidRPr="001304F7" w:rsidRDefault="00280B5A" w:rsidP="00757E5C">
            <w:pPr>
              <w:spacing w:before="0"/>
              <w:rPr>
                <w:rFonts w:cs="Arial"/>
                <w:bCs/>
                <w:color w:val="000000" w:themeColor="text1"/>
                <w:szCs w:val="18"/>
              </w:rPr>
            </w:pPr>
            <w:r w:rsidRPr="001304F7">
              <w:rPr>
                <w:rFonts w:cs="Arial"/>
                <w:bCs/>
                <w:color w:val="000000" w:themeColor="text1"/>
                <w:szCs w:val="18"/>
              </w:rPr>
              <w:t>0</w:t>
            </w:r>
          </w:p>
        </w:tc>
        <w:tc>
          <w:tcPr>
            <w:tcW w:w="839" w:type="dxa"/>
            <w:tcBorders>
              <w:bottom w:val="single" w:sz="4" w:space="0" w:color="FFFFFF" w:themeColor="background1"/>
            </w:tcBorders>
            <w:shd w:val="clear" w:color="auto" w:fill="4FC3FF" w:themeFill="accent5" w:themeFillTint="99"/>
          </w:tcPr>
          <w:p w14:paraId="1E588CB3" w14:textId="77777777" w:rsidR="00280B5A" w:rsidRPr="001304F7" w:rsidRDefault="00280B5A" w:rsidP="00757E5C">
            <w:pPr>
              <w:spacing w:before="0"/>
              <w:rPr>
                <w:rFonts w:cs="Arial"/>
                <w:bCs/>
                <w:color w:val="000000" w:themeColor="text1"/>
                <w:szCs w:val="18"/>
              </w:rPr>
            </w:pPr>
          </w:p>
        </w:tc>
        <w:tc>
          <w:tcPr>
            <w:tcW w:w="839" w:type="dxa"/>
            <w:tcBorders>
              <w:bottom w:val="single" w:sz="4" w:space="0" w:color="FFFFFF" w:themeColor="background1"/>
            </w:tcBorders>
            <w:shd w:val="clear" w:color="auto" w:fill="4FC3FF" w:themeFill="accent5" w:themeFillTint="99"/>
          </w:tcPr>
          <w:p w14:paraId="461A82F2" w14:textId="77777777" w:rsidR="00280B5A" w:rsidRPr="001304F7" w:rsidRDefault="00280B5A" w:rsidP="00757E5C">
            <w:pPr>
              <w:spacing w:before="0"/>
              <w:rPr>
                <w:rFonts w:cs="Arial"/>
                <w:bCs/>
                <w:color w:val="000000" w:themeColor="text1"/>
                <w:szCs w:val="18"/>
              </w:rPr>
            </w:pPr>
            <w:r w:rsidRPr="001304F7">
              <w:rPr>
                <w:rFonts w:cs="Arial"/>
                <w:bCs/>
                <w:color w:val="000000" w:themeColor="text1"/>
                <w:szCs w:val="18"/>
              </w:rPr>
              <w:t>0</w:t>
            </w:r>
          </w:p>
        </w:tc>
        <w:tc>
          <w:tcPr>
            <w:tcW w:w="839" w:type="dxa"/>
            <w:tcBorders>
              <w:bottom w:val="single" w:sz="4" w:space="0" w:color="FFFFFF" w:themeColor="background1"/>
            </w:tcBorders>
            <w:shd w:val="clear" w:color="auto" w:fill="4FC3FF" w:themeFill="accent5" w:themeFillTint="99"/>
          </w:tcPr>
          <w:p w14:paraId="021E688B" w14:textId="77777777" w:rsidR="00280B5A" w:rsidRPr="001304F7" w:rsidRDefault="00280B5A" w:rsidP="00757E5C">
            <w:pPr>
              <w:spacing w:before="0"/>
              <w:rPr>
                <w:rFonts w:cs="Arial"/>
                <w:bCs/>
                <w:color w:val="000000" w:themeColor="text1"/>
                <w:szCs w:val="18"/>
              </w:rPr>
            </w:pPr>
          </w:p>
        </w:tc>
        <w:tc>
          <w:tcPr>
            <w:tcW w:w="730" w:type="dxa"/>
            <w:tcBorders>
              <w:bottom w:val="single" w:sz="4" w:space="0" w:color="FFFFFF" w:themeColor="background1"/>
            </w:tcBorders>
            <w:shd w:val="clear" w:color="auto" w:fill="4FC3FF" w:themeFill="accent5" w:themeFillTint="99"/>
          </w:tcPr>
          <w:p w14:paraId="639D3BD0" w14:textId="77777777" w:rsidR="00280B5A" w:rsidRPr="001304F7" w:rsidRDefault="00280B5A" w:rsidP="00757E5C">
            <w:pPr>
              <w:spacing w:before="0"/>
              <w:rPr>
                <w:rFonts w:cs="Arial"/>
                <w:bCs/>
                <w:color w:val="000000" w:themeColor="text1"/>
                <w:szCs w:val="18"/>
              </w:rPr>
            </w:pPr>
            <w:r w:rsidRPr="001304F7">
              <w:rPr>
                <w:rFonts w:cs="Arial"/>
                <w:bCs/>
                <w:color w:val="000000" w:themeColor="text1"/>
                <w:szCs w:val="18"/>
              </w:rPr>
              <w:t>0</w:t>
            </w:r>
          </w:p>
        </w:tc>
        <w:tc>
          <w:tcPr>
            <w:tcW w:w="839" w:type="dxa"/>
            <w:tcBorders>
              <w:bottom w:val="single" w:sz="4" w:space="0" w:color="FFFFFF" w:themeColor="background1"/>
            </w:tcBorders>
            <w:shd w:val="clear" w:color="auto" w:fill="4FC3FF" w:themeFill="accent5" w:themeFillTint="99"/>
          </w:tcPr>
          <w:p w14:paraId="220C97EC" w14:textId="77777777" w:rsidR="00280B5A" w:rsidRPr="001304F7" w:rsidRDefault="00280B5A" w:rsidP="00757E5C">
            <w:pPr>
              <w:spacing w:before="0"/>
              <w:rPr>
                <w:rFonts w:cs="Arial"/>
                <w:bCs/>
                <w:color w:val="000000" w:themeColor="text1"/>
                <w:szCs w:val="18"/>
              </w:rPr>
            </w:pPr>
          </w:p>
        </w:tc>
        <w:tc>
          <w:tcPr>
            <w:tcW w:w="730" w:type="dxa"/>
            <w:tcBorders>
              <w:bottom w:val="single" w:sz="4" w:space="0" w:color="FFFFFF" w:themeColor="background1"/>
            </w:tcBorders>
            <w:shd w:val="clear" w:color="auto" w:fill="4FC3FF" w:themeFill="accent5" w:themeFillTint="99"/>
          </w:tcPr>
          <w:p w14:paraId="582CFECB" w14:textId="77777777" w:rsidR="00280B5A" w:rsidRPr="001304F7" w:rsidRDefault="00280B5A" w:rsidP="00757E5C">
            <w:pPr>
              <w:spacing w:before="0"/>
              <w:rPr>
                <w:rFonts w:cs="Arial"/>
                <w:bCs/>
                <w:color w:val="000000" w:themeColor="text1"/>
                <w:szCs w:val="18"/>
              </w:rPr>
            </w:pPr>
            <w:r w:rsidRPr="001304F7">
              <w:rPr>
                <w:rFonts w:cs="Arial"/>
                <w:bCs/>
                <w:color w:val="000000" w:themeColor="text1"/>
                <w:szCs w:val="18"/>
              </w:rPr>
              <w:t>0</w:t>
            </w:r>
          </w:p>
        </w:tc>
      </w:tr>
      <w:tr w:rsidR="00280B5A" w:rsidRPr="001304F7" w14:paraId="6C2A8665" w14:textId="77777777" w:rsidTr="00E411B3">
        <w:tc>
          <w:tcPr>
            <w:tcW w:w="2284" w:type="dxa"/>
            <w:shd w:val="clear" w:color="auto" w:fill="auto"/>
          </w:tcPr>
          <w:p w14:paraId="59FE7628" w14:textId="77777777" w:rsidR="00280B5A" w:rsidRPr="001304F7" w:rsidRDefault="00280B5A" w:rsidP="00757E5C">
            <w:pPr>
              <w:spacing w:before="0"/>
              <w:rPr>
                <w:rFonts w:cs="Arial"/>
                <w:bCs/>
                <w:color w:val="000000" w:themeColor="text1"/>
                <w:szCs w:val="18"/>
              </w:rPr>
            </w:pPr>
            <w:r w:rsidRPr="001304F7">
              <w:rPr>
                <w:rFonts w:cs="Arial"/>
                <w:bCs/>
                <w:color w:val="000000" w:themeColor="text1"/>
                <w:szCs w:val="18"/>
              </w:rPr>
              <w:t xml:space="preserve">Income as a % of </w:t>
            </w:r>
            <w:r>
              <w:rPr>
                <w:rFonts w:cs="Arial"/>
                <w:bCs/>
                <w:color w:val="000000" w:themeColor="text1"/>
                <w:szCs w:val="18"/>
              </w:rPr>
              <w:t>e</w:t>
            </w:r>
            <w:r w:rsidRPr="001304F7">
              <w:rPr>
                <w:rFonts w:cs="Arial"/>
                <w:bCs/>
                <w:color w:val="000000" w:themeColor="text1"/>
                <w:szCs w:val="18"/>
              </w:rPr>
              <w:t>xpenditure</w:t>
            </w:r>
          </w:p>
          <w:p w14:paraId="1207BAF2" w14:textId="77777777" w:rsidR="00280B5A" w:rsidRPr="001304F7" w:rsidRDefault="00280B5A" w:rsidP="00757E5C">
            <w:pPr>
              <w:spacing w:before="0"/>
              <w:rPr>
                <w:rFonts w:cs="Arial"/>
                <w:bCs/>
                <w:color w:val="000000" w:themeColor="text1"/>
                <w:szCs w:val="18"/>
              </w:rPr>
            </w:pPr>
            <w:r w:rsidRPr="001304F7">
              <w:rPr>
                <w:rFonts w:cs="Arial"/>
                <w:bCs/>
                <w:color w:val="000000" w:themeColor="text1"/>
                <w:szCs w:val="18"/>
              </w:rPr>
              <w:t>(</w:t>
            </w:r>
            <w:r>
              <w:rPr>
                <w:rFonts w:cs="Arial"/>
                <w:bCs/>
                <w:color w:val="000000" w:themeColor="text1"/>
                <w:szCs w:val="18"/>
              </w:rPr>
              <w:t>c</w:t>
            </w:r>
            <w:r w:rsidRPr="001304F7">
              <w:rPr>
                <w:rFonts w:cs="Arial"/>
                <w:bCs/>
                <w:color w:val="000000" w:themeColor="text1"/>
                <w:szCs w:val="18"/>
              </w:rPr>
              <w:t xml:space="preserve">ost </w:t>
            </w:r>
            <w:r>
              <w:rPr>
                <w:rFonts w:cs="Arial"/>
                <w:bCs/>
                <w:color w:val="000000" w:themeColor="text1"/>
                <w:szCs w:val="18"/>
              </w:rPr>
              <w:t>r</w:t>
            </w:r>
            <w:r w:rsidRPr="001304F7">
              <w:rPr>
                <w:rFonts w:cs="Arial"/>
                <w:bCs/>
                <w:color w:val="000000" w:themeColor="text1"/>
                <w:szCs w:val="18"/>
              </w:rPr>
              <w:t>ecovery)</w:t>
            </w:r>
          </w:p>
        </w:tc>
        <w:tc>
          <w:tcPr>
            <w:tcW w:w="839" w:type="dxa"/>
            <w:tcBorders>
              <w:top w:val="single" w:sz="4" w:space="0" w:color="FFFFFF" w:themeColor="background1"/>
              <w:bottom w:val="single" w:sz="4" w:space="0" w:color="FFFFFF" w:themeColor="background1"/>
            </w:tcBorders>
            <w:shd w:val="clear" w:color="auto" w:fill="4FC3FF" w:themeFill="accent5" w:themeFillTint="99"/>
          </w:tcPr>
          <w:p w14:paraId="4D9B844B" w14:textId="77777777" w:rsidR="00280B5A" w:rsidRPr="001304F7" w:rsidRDefault="00280B5A" w:rsidP="00757E5C">
            <w:pPr>
              <w:spacing w:before="0"/>
              <w:rPr>
                <w:rFonts w:cs="Arial"/>
                <w:bCs/>
                <w:color w:val="000000" w:themeColor="text1"/>
                <w:szCs w:val="18"/>
              </w:rPr>
            </w:pPr>
          </w:p>
        </w:tc>
        <w:tc>
          <w:tcPr>
            <w:tcW w:w="839" w:type="dxa"/>
            <w:tcBorders>
              <w:top w:val="single" w:sz="4" w:space="0" w:color="FFFFFF" w:themeColor="background1"/>
              <w:bottom w:val="single" w:sz="4" w:space="0" w:color="FFFFFF" w:themeColor="background1"/>
            </w:tcBorders>
            <w:shd w:val="clear" w:color="auto" w:fill="4FC3FF" w:themeFill="accent5" w:themeFillTint="99"/>
            <w:vAlign w:val="center"/>
          </w:tcPr>
          <w:p w14:paraId="622F1BCB" w14:textId="77777777" w:rsidR="00280B5A" w:rsidRPr="001304F7" w:rsidRDefault="00280B5A" w:rsidP="00757E5C">
            <w:pPr>
              <w:spacing w:before="0"/>
              <w:rPr>
                <w:rFonts w:cs="Arial"/>
                <w:bCs/>
                <w:szCs w:val="18"/>
              </w:rPr>
            </w:pPr>
            <w:r w:rsidRPr="001304F7">
              <w:rPr>
                <w:rFonts w:cs="Arial"/>
                <w:bCs/>
                <w:szCs w:val="18"/>
              </w:rPr>
              <w:t>0%</w:t>
            </w:r>
          </w:p>
        </w:tc>
        <w:tc>
          <w:tcPr>
            <w:tcW w:w="839" w:type="dxa"/>
            <w:tcBorders>
              <w:top w:val="single" w:sz="4" w:space="0" w:color="FFFFFF" w:themeColor="background1"/>
              <w:bottom w:val="single" w:sz="4" w:space="0" w:color="FFFFFF" w:themeColor="background1"/>
            </w:tcBorders>
            <w:shd w:val="clear" w:color="auto" w:fill="4FC3FF" w:themeFill="accent5" w:themeFillTint="99"/>
            <w:vAlign w:val="center"/>
          </w:tcPr>
          <w:p w14:paraId="444A1FD3" w14:textId="77777777" w:rsidR="00280B5A" w:rsidRPr="001304F7" w:rsidRDefault="00280B5A" w:rsidP="00757E5C">
            <w:pPr>
              <w:spacing w:before="0"/>
              <w:rPr>
                <w:rFonts w:cs="Arial"/>
                <w:bCs/>
                <w:color w:val="000000" w:themeColor="text1"/>
                <w:szCs w:val="18"/>
              </w:rPr>
            </w:pPr>
          </w:p>
        </w:tc>
        <w:tc>
          <w:tcPr>
            <w:tcW w:w="839" w:type="dxa"/>
            <w:tcBorders>
              <w:top w:val="single" w:sz="4" w:space="0" w:color="FFFFFF" w:themeColor="background1"/>
              <w:bottom w:val="single" w:sz="4" w:space="0" w:color="FFFFFF" w:themeColor="background1"/>
            </w:tcBorders>
            <w:shd w:val="clear" w:color="auto" w:fill="4FC3FF" w:themeFill="accent5" w:themeFillTint="99"/>
            <w:vAlign w:val="center"/>
          </w:tcPr>
          <w:p w14:paraId="6AB3BCC3" w14:textId="77777777" w:rsidR="00280B5A" w:rsidRPr="001304F7" w:rsidRDefault="00280B5A" w:rsidP="00757E5C">
            <w:pPr>
              <w:spacing w:before="0"/>
              <w:rPr>
                <w:rFonts w:cs="Arial"/>
                <w:bCs/>
                <w:szCs w:val="18"/>
              </w:rPr>
            </w:pPr>
            <w:r w:rsidRPr="001304F7">
              <w:rPr>
                <w:rFonts w:cs="Arial"/>
                <w:bCs/>
                <w:szCs w:val="18"/>
              </w:rPr>
              <w:t>0%</w:t>
            </w:r>
          </w:p>
        </w:tc>
        <w:tc>
          <w:tcPr>
            <w:tcW w:w="839" w:type="dxa"/>
            <w:tcBorders>
              <w:top w:val="single" w:sz="4" w:space="0" w:color="FFFFFF" w:themeColor="background1"/>
              <w:bottom w:val="single" w:sz="4" w:space="0" w:color="FFFFFF" w:themeColor="background1"/>
            </w:tcBorders>
            <w:shd w:val="clear" w:color="auto" w:fill="4FC3FF" w:themeFill="accent5" w:themeFillTint="99"/>
            <w:vAlign w:val="center"/>
          </w:tcPr>
          <w:p w14:paraId="0C5D8040" w14:textId="77777777" w:rsidR="00280B5A" w:rsidRPr="001304F7" w:rsidRDefault="00280B5A" w:rsidP="00757E5C">
            <w:pPr>
              <w:spacing w:before="0"/>
              <w:rPr>
                <w:rFonts w:cs="Arial"/>
                <w:bCs/>
                <w:color w:val="000000" w:themeColor="text1"/>
                <w:szCs w:val="18"/>
              </w:rPr>
            </w:pPr>
          </w:p>
        </w:tc>
        <w:tc>
          <w:tcPr>
            <w:tcW w:w="839" w:type="dxa"/>
            <w:tcBorders>
              <w:top w:val="single" w:sz="4" w:space="0" w:color="FFFFFF" w:themeColor="background1"/>
              <w:bottom w:val="single" w:sz="4" w:space="0" w:color="FFFFFF" w:themeColor="background1"/>
            </w:tcBorders>
            <w:shd w:val="clear" w:color="auto" w:fill="4FC3FF" w:themeFill="accent5" w:themeFillTint="99"/>
            <w:vAlign w:val="center"/>
          </w:tcPr>
          <w:p w14:paraId="7A0DD0F1" w14:textId="77777777" w:rsidR="00280B5A" w:rsidRPr="001304F7" w:rsidRDefault="00280B5A" w:rsidP="00757E5C">
            <w:pPr>
              <w:spacing w:before="0"/>
              <w:rPr>
                <w:rFonts w:cs="Arial"/>
                <w:bCs/>
                <w:szCs w:val="18"/>
              </w:rPr>
            </w:pPr>
            <w:r w:rsidRPr="001304F7">
              <w:rPr>
                <w:rFonts w:cs="Arial"/>
                <w:bCs/>
                <w:szCs w:val="18"/>
              </w:rPr>
              <w:t>0%</w:t>
            </w:r>
          </w:p>
        </w:tc>
        <w:tc>
          <w:tcPr>
            <w:tcW w:w="839" w:type="dxa"/>
            <w:tcBorders>
              <w:top w:val="single" w:sz="4" w:space="0" w:color="FFFFFF" w:themeColor="background1"/>
              <w:bottom w:val="single" w:sz="4" w:space="0" w:color="FFFFFF" w:themeColor="background1"/>
            </w:tcBorders>
            <w:shd w:val="clear" w:color="auto" w:fill="4FC3FF" w:themeFill="accent5" w:themeFillTint="99"/>
            <w:vAlign w:val="center"/>
          </w:tcPr>
          <w:p w14:paraId="7F15A881" w14:textId="77777777" w:rsidR="00280B5A" w:rsidRPr="001304F7" w:rsidRDefault="00280B5A" w:rsidP="00757E5C">
            <w:pPr>
              <w:spacing w:before="0"/>
              <w:rPr>
                <w:rFonts w:cs="Arial"/>
                <w:bCs/>
                <w:color w:val="000000" w:themeColor="text1"/>
                <w:szCs w:val="18"/>
              </w:rPr>
            </w:pPr>
          </w:p>
        </w:tc>
        <w:tc>
          <w:tcPr>
            <w:tcW w:w="730" w:type="dxa"/>
            <w:tcBorders>
              <w:top w:val="single" w:sz="4" w:space="0" w:color="FFFFFF" w:themeColor="background1"/>
              <w:bottom w:val="single" w:sz="4" w:space="0" w:color="FFFFFF" w:themeColor="background1"/>
            </w:tcBorders>
            <w:shd w:val="clear" w:color="auto" w:fill="4FC3FF" w:themeFill="accent5" w:themeFillTint="99"/>
            <w:vAlign w:val="center"/>
          </w:tcPr>
          <w:p w14:paraId="7CEE5FE9" w14:textId="77777777" w:rsidR="00280B5A" w:rsidRPr="001304F7" w:rsidRDefault="00280B5A" w:rsidP="00757E5C">
            <w:pPr>
              <w:spacing w:before="0"/>
              <w:rPr>
                <w:rFonts w:cs="Arial"/>
                <w:bCs/>
                <w:szCs w:val="18"/>
              </w:rPr>
            </w:pPr>
            <w:r w:rsidRPr="001304F7">
              <w:rPr>
                <w:rFonts w:cs="Arial"/>
                <w:bCs/>
                <w:szCs w:val="18"/>
              </w:rPr>
              <w:t>0%</w:t>
            </w:r>
          </w:p>
        </w:tc>
        <w:tc>
          <w:tcPr>
            <w:tcW w:w="839" w:type="dxa"/>
            <w:tcBorders>
              <w:top w:val="single" w:sz="4" w:space="0" w:color="FFFFFF" w:themeColor="background1"/>
              <w:bottom w:val="single" w:sz="4" w:space="0" w:color="FFFFFF" w:themeColor="background1"/>
            </w:tcBorders>
            <w:shd w:val="clear" w:color="auto" w:fill="4FC3FF" w:themeFill="accent5" w:themeFillTint="99"/>
            <w:vAlign w:val="center"/>
          </w:tcPr>
          <w:p w14:paraId="5FE26202" w14:textId="77777777" w:rsidR="00280B5A" w:rsidRPr="001304F7" w:rsidRDefault="00280B5A" w:rsidP="00757E5C">
            <w:pPr>
              <w:spacing w:before="0"/>
              <w:rPr>
                <w:rFonts w:cs="Arial"/>
                <w:bCs/>
                <w:color w:val="000000" w:themeColor="text1"/>
                <w:szCs w:val="18"/>
              </w:rPr>
            </w:pPr>
          </w:p>
        </w:tc>
        <w:tc>
          <w:tcPr>
            <w:tcW w:w="730" w:type="dxa"/>
            <w:tcBorders>
              <w:top w:val="single" w:sz="4" w:space="0" w:color="FFFFFF" w:themeColor="background1"/>
              <w:bottom w:val="single" w:sz="4" w:space="0" w:color="FFFFFF" w:themeColor="background1"/>
            </w:tcBorders>
            <w:shd w:val="clear" w:color="auto" w:fill="4FC3FF" w:themeFill="accent5" w:themeFillTint="99"/>
            <w:vAlign w:val="center"/>
          </w:tcPr>
          <w:p w14:paraId="0AD6C404" w14:textId="77777777" w:rsidR="00280B5A" w:rsidRPr="001304F7" w:rsidRDefault="00280B5A" w:rsidP="00757E5C">
            <w:pPr>
              <w:spacing w:before="0"/>
              <w:rPr>
                <w:rFonts w:cs="Arial"/>
                <w:bCs/>
                <w:szCs w:val="18"/>
              </w:rPr>
            </w:pPr>
            <w:r w:rsidRPr="001304F7">
              <w:rPr>
                <w:rFonts w:cs="Arial"/>
                <w:bCs/>
                <w:szCs w:val="18"/>
              </w:rPr>
              <w:t>0%</w:t>
            </w:r>
          </w:p>
        </w:tc>
      </w:tr>
    </w:tbl>
    <w:p w14:paraId="3672D2B1" w14:textId="77777777" w:rsidR="00280B5A" w:rsidRPr="000E4027" w:rsidRDefault="00280B5A" w:rsidP="00757E5C">
      <w:pPr>
        <w:spacing w:before="0" w:after="0"/>
        <w:rPr>
          <w:rFonts w:cs="Arial"/>
          <w:bCs/>
          <w:color w:val="000000"/>
          <w:sz w:val="13"/>
          <w:szCs w:val="13"/>
        </w:rPr>
      </w:pPr>
    </w:p>
    <w:p w14:paraId="6E09AFD5" w14:textId="141DF7CE" w:rsidR="0033769F" w:rsidRDefault="0033769F">
      <w:pPr>
        <w:spacing w:before="0" w:line="276" w:lineRule="auto"/>
        <w:rPr>
          <w:rFonts w:cs="Arial"/>
          <w:bCs/>
          <w:color w:val="000000"/>
          <w:sz w:val="20"/>
        </w:rPr>
      </w:pPr>
      <w:r>
        <w:rPr>
          <w:rFonts w:cs="Arial"/>
          <w:bCs/>
          <w:color w:val="000000"/>
          <w:sz w:val="20"/>
        </w:rPr>
        <w:br w:type="page"/>
      </w:r>
    </w:p>
    <w:p w14:paraId="5CB844D8" w14:textId="77777777" w:rsidR="00280B5A" w:rsidRPr="000E4027" w:rsidRDefault="00280B5A" w:rsidP="00757E5C">
      <w:pPr>
        <w:spacing w:before="0" w:after="0"/>
        <w:rPr>
          <w:rFonts w:cs="Arial"/>
          <w:bCs/>
          <w:color w:val="000000"/>
          <w:sz w:val="20"/>
        </w:rPr>
      </w:pPr>
    </w:p>
    <w:p w14:paraId="04AB6EED" w14:textId="3D6B92DA" w:rsidR="00280B5A" w:rsidRPr="000E4027" w:rsidRDefault="00280B5A" w:rsidP="00757E5C">
      <w:pPr>
        <w:pStyle w:val="Heading3"/>
        <w:spacing w:before="0" w:after="0"/>
        <w:rPr>
          <w:color w:val="000000"/>
        </w:rPr>
      </w:pPr>
      <w:bookmarkStart w:id="131" w:name="_Toc83626407"/>
      <w:bookmarkStart w:id="132" w:name="_Toc84339133"/>
      <w:r w:rsidRPr="000E4027">
        <w:t xml:space="preserve">Strategic </w:t>
      </w:r>
      <w:r>
        <w:t>p</w:t>
      </w:r>
      <w:r w:rsidRPr="000E4027">
        <w:t>riorities</w:t>
      </w:r>
      <w:bookmarkEnd w:id="131"/>
      <w:bookmarkEnd w:id="132"/>
    </w:p>
    <w:p w14:paraId="3FCB26FB" w14:textId="77777777" w:rsidR="00280B5A" w:rsidRPr="000E4027" w:rsidRDefault="00280B5A" w:rsidP="00757E5C">
      <w:pPr>
        <w:spacing w:before="0" w:after="0"/>
        <w:rPr>
          <w:rFonts w:cs="Arial"/>
          <w:bCs/>
          <w:color w:val="000000"/>
          <w:sz w:val="20"/>
        </w:rPr>
      </w:pPr>
    </w:p>
    <w:tbl>
      <w:tblPr>
        <w:tblStyle w:val="TableGrid"/>
        <w:tblW w:w="104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14"/>
        <w:gridCol w:w="2614"/>
        <w:gridCol w:w="2614"/>
        <w:gridCol w:w="2614"/>
      </w:tblGrid>
      <w:tr w:rsidR="00280B5A" w:rsidRPr="001304F7" w14:paraId="64918D72" w14:textId="77777777" w:rsidTr="00E411B3">
        <w:tc>
          <w:tcPr>
            <w:tcW w:w="2614" w:type="dxa"/>
            <w:tcBorders>
              <w:right w:val="single" w:sz="4" w:space="0" w:color="FFFFFF" w:themeColor="background1"/>
            </w:tcBorders>
            <w:shd w:val="clear" w:color="auto" w:fill="4FC3FF" w:themeFill="accent5" w:themeFillTint="99"/>
          </w:tcPr>
          <w:p w14:paraId="6FA33D74" w14:textId="77777777" w:rsidR="00280B5A" w:rsidRPr="001304F7" w:rsidRDefault="00280B5A" w:rsidP="00757E5C">
            <w:pPr>
              <w:spacing w:before="0"/>
              <w:rPr>
                <w:bCs/>
                <w:color w:val="000000" w:themeColor="text1"/>
                <w:kern w:val="24"/>
                <w:szCs w:val="18"/>
              </w:rPr>
            </w:pPr>
          </w:p>
          <w:p w14:paraId="647975E9" w14:textId="77777777" w:rsidR="00280B5A" w:rsidRPr="001304F7" w:rsidRDefault="00280B5A" w:rsidP="00757E5C">
            <w:pPr>
              <w:spacing w:before="0"/>
              <w:rPr>
                <w:bCs/>
                <w:color w:val="000000" w:themeColor="text1"/>
                <w:kern w:val="24"/>
                <w:szCs w:val="18"/>
              </w:rPr>
            </w:pPr>
            <w:r w:rsidRPr="001304F7">
              <w:rPr>
                <w:bCs/>
                <w:color w:val="000000" w:themeColor="text1"/>
                <w:kern w:val="24"/>
                <w:szCs w:val="18"/>
              </w:rPr>
              <w:t>Community Vision</w:t>
            </w:r>
          </w:p>
          <w:p w14:paraId="22AD65B4" w14:textId="77777777" w:rsidR="00280B5A" w:rsidRPr="001304F7" w:rsidRDefault="00280B5A" w:rsidP="00757E5C">
            <w:pPr>
              <w:spacing w:before="0"/>
              <w:rPr>
                <w:bCs/>
                <w:color w:val="000000" w:themeColor="text1"/>
                <w:szCs w:val="18"/>
                <w:highlight w:val="yellow"/>
              </w:rPr>
            </w:pPr>
          </w:p>
        </w:tc>
        <w:tc>
          <w:tcPr>
            <w:tcW w:w="2614" w:type="dxa"/>
            <w:tcBorders>
              <w:left w:val="single" w:sz="4" w:space="0" w:color="FFFFFF" w:themeColor="background1"/>
              <w:right w:val="single" w:sz="4" w:space="0" w:color="FFFFFF" w:themeColor="background1"/>
            </w:tcBorders>
            <w:shd w:val="clear" w:color="auto" w:fill="4FC3FF" w:themeFill="accent5" w:themeFillTint="99"/>
          </w:tcPr>
          <w:p w14:paraId="7123801B" w14:textId="77777777" w:rsidR="00280B5A" w:rsidRPr="001304F7" w:rsidRDefault="00280B5A" w:rsidP="00757E5C">
            <w:pPr>
              <w:spacing w:before="0"/>
              <w:rPr>
                <w:bCs/>
                <w:color w:val="000000" w:themeColor="text1"/>
                <w:kern w:val="24"/>
                <w:szCs w:val="18"/>
              </w:rPr>
            </w:pPr>
          </w:p>
          <w:p w14:paraId="79F68437" w14:textId="77777777" w:rsidR="00280B5A" w:rsidRPr="001304F7" w:rsidRDefault="00280B5A" w:rsidP="00757E5C">
            <w:pPr>
              <w:spacing w:before="0"/>
              <w:rPr>
                <w:bCs/>
                <w:color w:val="000000" w:themeColor="text1"/>
                <w:szCs w:val="18"/>
                <w:highlight w:val="yellow"/>
              </w:rPr>
            </w:pPr>
            <w:r w:rsidRPr="001304F7">
              <w:rPr>
                <w:bCs/>
                <w:color w:val="000000" w:themeColor="text1"/>
                <w:kern w:val="24"/>
                <w:szCs w:val="18"/>
              </w:rPr>
              <w:t>10</w:t>
            </w:r>
            <w:r>
              <w:rPr>
                <w:bCs/>
                <w:color w:val="000000" w:themeColor="text1"/>
                <w:kern w:val="24"/>
                <w:szCs w:val="18"/>
              </w:rPr>
              <w:t>-y</w:t>
            </w:r>
            <w:r w:rsidRPr="001304F7">
              <w:rPr>
                <w:bCs/>
                <w:color w:val="000000" w:themeColor="text1"/>
                <w:kern w:val="24"/>
                <w:szCs w:val="18"/>
              </w:rPr>
              <w:t>ear Financial Plan</w:t>
            </w:r>
          </w:p>
        </w:tc>
        <w:tc>
          <w:tcPr>
            <w:tcW w:w="2614" w:type="dxa"/>
            <w:tcBorders>
              <w:left w:val="single" w:sz="4" w:space="0" w:color="FFFFFF" w:themeColor="background1"/>
              <w:right w:val="single" w:sz="4" w:space="0" w:color="FFFFFF" w:themeColor="background1"/>
            </w:tcBorders>
            <w:shd w:val="clear" w:color="auto" w:fill="4FC3FF" w:themeFill="accent5" w:themeFillTint="99"/>
          </w:tcPr>
          <w:p w14:paraId="013B2E4A" w14:textId="77777777" w:rsidR="00280B5A" w:rsidRPr="001304F7" w:rsidRDefault="00280B5A" w:rsidP="00757E5C">
            <w:pPr>
              <w:spacing w:before="0"/>
              <w:rPr>
                <w:bCs/>
                <w:color w:val="000000" w:themeColor="text1"/>
                <w:kern w:val="24"/>
                <w:szCs w:val="18"/>
              </w:rPr>
            </w:pPr>
          </w:p>
          <w:p w14:paraId="566B8D8B" w14:textId="77777777" w:rsidR="00280B5A" w:rsidRPr="001304F7" w:rsidRDefault="00280B5A" w:rsidP="00757E5C">
            <w:pPr>
              <w:spacing w:before="0"/>
              <w:rPr>
                <w:bCs/>
                <w:color w:val="000000" w:themeColor="text1"/>
                <w:szCs w:val="18"/>
                <w:highlight w:val="yellow"/>
              </w:rPr>
            </w:pPr>
            <w:r w:rsidRPr="001304F7">
              <w:rPr>
                <w:bCs/>
                <w:color w:val="000000" w:themeColor="text1"/>
                <w:kern w:val="24"/>
                <w:szCs w:val="18"/>
              </w:rPr>
              <w:t>Council Plan</w:t>
            </w:r>
          </w:p>
        </w:tc>
        <w:tc>
          <w:tcPr>
            <w:tcW w:w="2614" w:type="dxa"/>
            <w:tcBorders>
              <w:left w:val="single" w:sz="4" w:space="0" w:color="FFFFFF" w:themeColor="background1"/>
            </w:tcBorders>
            <w:shd w:val="clear" w:color="auto" w:fill="4FC3FF" w:themeFill="accent5" w:themeFillTint="99"/>
          </w:tcPr>
          <w:p w14:paraId="77220455" w14:textId="77777777" w:rsidR="00280B5A" w:rsidRPr="001304F7" w:rsidRDefault="00280B5A" w:rsidP="00757E5C">
            <w:pPr>
              <w:spacing w:before="0"/>
              <w:rPr>
                <w:bCs/>
                <w:color w:val="000000" w:themeColor="text1"/>
                <w:kern w:val="24"/>
                <w:szCs w:val="18"/>
              </w:rPr>
            </w:pPr>
          </w:p>
          <w:p w14:paraId="6F0D1954" w14:textId="77777777" w:rsidR="00280B5A" w:rsidRPr="001304F7" w:rsidRDefault="00280B5A" w:rsidP="00757E5C">
            <w:pPr>
              <w:spacing w:before="0"/>
              <w:rPr>
                <w:bCs/>
                <w:color w:val="000000" w:themeColor="text1"/>
                <w:szCs w:val="18"/>
                <w:highlight w:val="yellow"/>
              </w:rPr>
            </w:pPr>
            <w:r>
              <w:rPr>
                <w:bCs/>
                <w:color w:val="000000" w:themeColor="text1"/>
                <w:kern w:val="24"/>
                <w:szCs w:val="18"/>
              </w:rPr>
              <w:t>Related s</w:t>
            </w:r>
            <w:r w:rsidRPr="001304F7">
              <w:rPr>
                <w:bCs/>
                <w:color w:val="000000" w:themeColor="text1"/>
                <w:kern w:val="24"/>
                <w:szCs w:val="18"/>
              </w:rPr>
              <w:t>trategies</w:t>
            </w:r>
          </w:p>
        </w:tc>
      </w:tr>
      <w:tr w:rsidR="00280B5A" w:rsidRPr="001304F7" w14:paraId="57BE5B0A" w14:textId="77777777" w:rsidTr="00E411B3">
        <w:tc>
          <w:tcPr>
            <w:tcW w:w="2614" w:type="dxa"/>
          </w:tcPr>
          <w:p w14:paraId="3EEC37D7" w14:textId="50FA5B4D" w:rsidR="00280B5A" w:rsidRDefault="00280B5A" w:rsidP="00757E5C">
            <w:pPr>
              <w:shd w:val="clear" w:color="auto" w:fill="FFFFFF"/>
              <w:spacing w:before="0"/>
              <w:rPr>
                <w:rFonts w:cs="Arial"/>
                <w:bCs/>
                <w:color w:val="000000"/>
                <w:szCs w:val="18"/>
              </w:rPr>
            </w:pPr>
            <w:r w:rsidRPr="001304F7">
              <w:rPr>
                <w:rFonts w:cs="Arial"/>
                <w:bCs/>
                <w:color w:val="000000"/>
                <w:szCs w:val="18"/>
              </w:rPr>
              <w:t>3. Safety and wellbeing</w:t>
            </w:r>
            <w:r w:rsidRPr="001304F7">
              <w:rPr>
                <w:rFonts w:cs="Arial"/>
                <w:bCs/>
                <w:color w:val="000000"/>
                <w:szCs w:val="18"/>
              </w:rPr>
              <w:br/>
              <w:t>Ensuring everyone feels safe and included as they participate in community life.</w:t>
            </w:r>
          </w:p>
          <w:p w14:paraId="43A12966" w14:textId="77777777" w:rsidR="009B196D" w:rsidRPr="001304F7" w:rsidRDefault="009B196D" w:rsidP="00757E5C">
            <w:pPr>
              <w:pStyle w:val="ListParagraph"/>
              <w:numPr>
                <w:ilvl w:val="0"/>
                <w:numId w:val="28"/>
              </w:numPr>
              <w:autoSpaceDE w:val="0"/>
              <w:autoSpaceDN w:val="0"/>
              <w:adjustRightInd w:val="0"/>
              <w:spacing w:before="0"/>
              <w:ind w:left="318"/>
              <w:rPr>
                <w:rFonts w:cs="Arial"/>
                <w:bCs/>
                <w:szCs w:val="18"/>
              </w:rPr>
            </w:pPr>
            <w:r w:rsidRPr="001304F7">
              <w:rPr>
                <w:rFonts w:cs="Arial"/>
                <w:bCs/>
                <w:szCs w:val="18"/>
              </w:rPr>
              <w:t>All people who work in, live or visit the city can do so, and feel safe, at any time of the day or night.</w:t>
            </w:r>
          </w:p>
          <w:p w14:paraId="550DEA82" w14:textId="77777777" w:rsidR="009B196D" w:rsidRPr="001304F7" w:rsidRDefault="009B196D" w:rsidP="00757E5C">
            <w:pPr>
              <w:shd w:val="clear" w:color="auto" w:fill="FFFFFF"/>
              <w:spacing w:before="0"/>
              <w:rPr>
                <w:rFonts w:cs="Arial"/>
                <w:bCs/>
                <w:color w:val="000000"/>
                <w:szCs w:val="18"/>
              </w:rPr>
            </w:pPr>
          </w:p>
          <w:p w14:paraId="7DAD2E2A" w14:textId="77777777" w:rsidR="00280B5A" w:rsidRPr="001304F7" w:rsidRDefault="00280B5A" w:rsidP="00757E5C">
            <w:pPr>
              <w:shd w:val="clear" w:color="auto" w:fill="FFFFFF"/>
              <w:spacing w:before="0"/>
              <w:rPr>
                <w:rFonts w:cs="Arial"/>
                <w:bCs/>
                <w:color w:val="000000"/>
                <w:szCs w:val="18"/>
              </w:rPr>
            </w:pPr>
            <w:r w:rsidRPr="001304F7">
              <w:rPr>
                <w:rFonts w:cs="Arial"/>
                <w:bCs/>
                <w:color w:val="000000"/>
                <w:szCs w:val="18"/>
              </w:rPr>
              <w:t>4. Access and affordability</w:t>
            </w:r>
            <w:r w:rsidRPr="001304F7">
              <w:rPr>
                <w:rFonts w:cs="Arial"/>
                <w:bCs/>
                <w:color w:val="000000"/>
                <w:szCs w:val="18"/>
              </w:rPr>
              <w:br/>
              <w:t>Reducing inequality by ensuring access to housing, core services and information.</w:t>
            </w:r>
          </w:p>
          <w:p w14:paraId="478A28A7" w14:textId="262A0FFF" w:rsidR="009B196D" w:rsidRPr="001304F7" w:rsidRDefault="00280B5A" w:rsidP="00757E5C">
            <w:pPr>
              <w:pStyle w:val="ListParagraph"/>
              <w:numPr>
                <w:ilvl w:val="0"/>
                <w:numId w:val="28"/>
              </w:numPr>
              <w:autoSpaceDE w:val="0"/>
              <w:autoSpaceDN w:val="0"/>
              <w:adjustRightInd w:val="0"/>
              <w:spacing w:before="0"/>
              <w:ind w:left="318"/>
              <w:rPr>
                <w:rFonts w:cs="Arial"/>
                <w:bCs/>
                <w:szCs w:val="18"/>
              </w:rPr>
            </w:pPr>
            <w:r w:rsidRPr="001304F7">
              <w:rPr>
                <w:rFonts w:cs="Arial"/>
                <w:bCs/>
                <w:szCs w:val="18"/>
              </w:rPr>
              <w:t>The city is made up of safe and accessible places and services where everyone can come together.</w:t>
            </w:r>
          </w:p>
          <w:p w14:paraId="26A24F84" w14:textId="77777777" w:rsidR="00280B5A" w:rsidRPr="001304F7" w:rsidRDefault="00280B5A" w:rsidP="00757E5C">
            <w:pPr>
              <w:shd w:val="clear" w:color="auto" w:fill="FFFFFF"/>
              <w:spacing w:before="0"/>
              <w:rPr>
                <w:rFonts w:cs="Arial"/>
                <w:bCs/>
                <w:color w:val="000000"/>
                <w:szCs w:val="18"/>
              </w:rPr>
            </w:pPr>
            <w:r w:rsidRPr="001304F7">
              <w:rPr>
                <w:rFonts w:cs="Arial"/>
                <w:bCs/>
                <w:color w:val="000000"/>
                <w:szCs w:val="18"/>
              </w:rPr>
              <w:t>5. Climate and biodiversity emergency</w:t>
            </w:r>
          </w:p>
          <w:p w14:paraId="3BD151CC" w14:textId="77777777" w:rsidR="00280B5A" w:rsidRPr="001304F7" w:rsidRDefault="00280B5A" w:rsidP="00757E5C">
            <w:pPr>
              <w:shd w:val="clear" w:color="auto" w:fill="FFFFFF"/>
              <w:spacing w:before="0"/>
              <w:rPr>
                <w:rFonts w:cs="Arial"/>
                <w:bCs/>
                <w:color w:val="000000"/>
                <w:szCs w:val="18"/>
              </w:rPr>
            </w:pPr>
            <w:r w:rsidRPr="001304F7">
              <w:rPr>
                <w:rFonts w:cs="Arial"/>
                <w:bCs/>
                <w:color w:val="000000"/>
                <w:szCs w:val="18"/>
              </w:rPr>
              <w:t>Acting immediately to reduce our emissions and waste and adapt to climate change.</w:t>
            </w:r>
          </w:p>
          <w:p w14:paraId="683BC697" w14:textId="77777777" w:rsidR="00280B5A" w:rsidRPr="001304F7" w:rsidRDefault="00280B5A" w:rsidP="00757E5C">
            <w:pPr>
              <w:pStyle w:val="ListParagraph"/>
              <w:numPr>
                <w:ilvl w:val="0"/>
                <w:numId w:val="28"/>
              </w:numPr>
              <w:autoSpaceDE w:val="0"/>
              <w:autoSpaceDN w:val="0"/>
              <w:adjustRightInd w:val="0"/>
              <w:spacing w:before="0"/>
              <w:ind w:left="318"/>
              <w:rPr>
                <w:rFonts w:cs="Arial"/>
                <w:bCs/>
                <w:szCs w:val="18"/>
              </w:rPr>
            </w:pPr>
            <w:r w:rsidRPr="001304F7">
              <w:rPr>
                <w:rFonts w:cs="Arial"/>
                <w:bCs/>
                <w:szCs w:val="18"/>
              </w:rPr>
              <w:t>The city continues to strengthen its dense network of green streets and spaces so that plants and animals can thrive, and communities can come together.</w:t>
            </w:r>
          </w:p>
          <w:p w14:paraId="583E73A2" w14:textId="77777777" w:rsidR="00280B5A" w:rsidRPr="001304F7" w:rsidRDefault="00280B5A" w:rsidP="00757E5C">
            <w:pPr>
              <w:pStyle w:val="ListParagraph"/>
              <w:autoSpaceDE w:val="0"/>
              <w:autoSpaceDN w:val="0"/>
              <w:adjustRightInd w:val="0"/>
              <w:spacing w:before="0"/>
              <w:ind w:left="318"/>
              <w:rPr>
                <w:bCs/>
                <w:szCs w:val="18"/>
                <w:highlight w:val="yellow"/>
              </w:rPr>
            </w:pPr>
          </w:p>
        </w:tc>
        <w:tc>
          <w:tcPr>
            <w:tcW w:w="2614" w:type="dxa"/>
          </w:tcPr>
          <w:p w14:paraId="6EE6F374" w14:textId="77777777" w:rsidR="00280B5A" w:rsidRDefault="00280B5A" w:rsidP="00757E5C">
            <w:pPr>
              <w:pStyle w:val="NormalWeb"/>
              <w:spacing w:before="0"/>
              <w:rPr>
                <w:rFonts w:ascii="Arial" w:hAnsi="Arial" w:cs="Arial"/>
                <w:bCs/>
                <w:color w:val="000000" w:themeColor="text1"/>
                <w:kern w:val="24"/>
                <w:sz w:val="18"/>
                <w:szCs w:val="18"/>
              </w:rPr>
            </w:pPr>
            <w:r w:rsidRPr="001304F7">
              <w:rPr>
                <w:rFonts w:ascii="Arial" w:hAnsi="Arial" w:cs="Arial"/>
                <w:bCs/>
                <w:color w:val="000000" w:themeColor="text1"/>
                <w:kern w:val="24"/>
                <w:sz w:val="18"/>
                <w:szCs w:val="18"/>
              </w:rPr>
              <w:t>The increase in infrastructure needs to support a growing population has been a major consideration in the development of the 10</w:t>
            </w:r>
            <w:r>
              <w:rPr>
                <w:rFonts w:ascii="Arial" w:hAnsi="Arial" w:cs="Arial"/>
                <w:bCs/>
                <w:color w:val="000000" w:themeColor="text1"/>
                <w:kern w:val="24"/>
                <w:sz w:val="18"/>
                <w:szCs w:val="18"/>
              </w:rPr>
              <w:t>-y</w:t>
            </w:r>
            <w:r w:rsidRPr="001304F7">
              <w:rPr>
                <w:rFonts w:ascii="Arial" w:hAnsi="Arial" w:cs="Arial"/>
                <w:bCs/>
                <w:color w:val="000000" w:themeColor="text1"/>
                <w:kern w:val="24"/>
                <w:sz w:val="18"/>
                <w:szCs w:val="18"/>
              </w:rPr>
              <w:t>ear Financial Plan. Over the next decade the plan identifies the need to invest $1.4 billion in infrastructure to ensure Melbourne remains a global liveable city.</w:t>
            </w:r>
          </w:p>
          <w:p w14:paraId="2D168EAC" w14:textId="77777777" w:rsidR="00280B5A" w:rsidRPr="001304F7" w:rsidRDefault="00280B5A" w:rsidP="00757E5C">
            <w:pPr>
              <w:pStyle w:val="NormalWeb"/>
              <w:spacing w:before="0"/>
              <w:rPr>
                <w:rFonts w:ascii="Arial" w:hAnsi="Arial" w:cs="Arial"/>
                <w:bCs/>
                <w:color w:val="000000" w:themeColor="text1"/>
                <w:kern w:val="24"/>
                <w:sz w:val="18"/>
                <w:szCs w:val="18"/>
              </w:rPr>
            </w:pPr>
          </w:p>
          <w:p w14:paraId="556C14C1" w14:textId="77777777" w:rsidR="00280B5A" w:rsidRPr="001304F7" w:rsidRDefault="00280B5A" w:rsidP="00757E5C">
            <w:pPr>
              <w:pStyle w:val="NormalWeb"/>
              <w:spacing w:before="0"/>
              <w:rPr>
                <w:rFonts w:ascii="Arial" w:hAnsi="Arial" w:cs="Arial"/>
                <w:bCs/>
                <w:color w:val="000000" w:themeColor="text1"/>
                <w:kern w:val="24"/>
                <w:sz w:val="18"/>
                <w:szCs w:val="18"/>
              </w:rPr>
            </w:pPr>
            <w:r w:rsidRPr="001304F7">
              <w:rPr>
                <w:rFonts w:ascii="Arial" w:hAnsi="Arial" w:cs="Arial"/>
                <w:bCs/>
                <w:color w:val="000000" w:themeColor="text1"/>
                <w:kern w:val="24"/>
                <w:sz w:val="18"/>
                <w:szCs w:val="18"/>
              </w:rPr>
              <w:t>The plan identifies a step change investment in three key areas to support the growing population, maintain liveability and renew the Queen Victoria Market for future generations. In addition to this, it is equally important to ensure existing assets and infrastructure is maintained at appropriate levels to service the community’s needs.</w:t>
            </w:r>
          </w:p>
          <w:p w14:paraId="2E6519C3" w14:textId="77777777" w:rsidR="00280B5A" w:rsidRPr="001304F7" w:rsidRDefault="00280B5A" w:rsidP="00757E5C">
            <w:pPr>
              <w:pStyle w:val="NormalWeb"/>
              <w:spacing w:before="0"/>
              <w:rPr>
                <w:rFonts w:ascii="Arial" w:hAnsi="Arial" w:cs="Arial"/>
                <w:bCs/>
                <w:color w:val="000000" w:themeColor="text1"/>
                <w:kern w:val="24"/>
                <w:sz w:val="18"/>
                <w:szCs w:val="18"/>
              </w:rPr>
            </w:pPr>
          </w:p>
          <w:p w14:paraId="779A2C06" w14:textId="77777777" w:rsidR="00280B5A" w:rsidRPr="001304F7" w:rsidRDefault="00280B5A" w:rsidP="00757E5C">
            <w:pPr>
              <w:pStyle w:val="NormalWeb"/>
              <w:spacing w:before="0"/>
              <w:rPr>
                <w:rFonts w:ascii="Arial" w:hAnsi="Arial" w:cs="Arial"/>
                <w:bCs/>
                <w:color w:val="000000" w:themeColor="text1"/>
                <w:kern w:val="24"/>
                <w:sz w:val="18"/>
                <w:szCs w:val="18"/>
              </w:rPr>
            </w:pPr>
            <w:r w:rsidRPr="001304F7">
              <w:rPr>
                <w:rFonts w:ascii="Arial" w:hAnsi="Arial" w:cs="Arial"/>
                <w:bCs/>
                <w:color w:val="000000" w:themeColor="text1"/>
                <w:kern w:val="24"/>
                <w:sz w:val="18"/>
                <w:szCs w:val="18"/>
              </w:rPr>
              <w:t>Implement an asset management strategy to optimise spend on renewal of existing assets.</w:t>
            </w:r>
          </w:p>
          <w:p w14:paraId="7097C861" w14:textId="77777777" w:rsidR="00280B5A" w:rsidRPr="001304F7" w:rsidRDefault="00280B5A" w:rsidP="00757E5C">
            <w:pPr>
              <w:pStyle w:val="NormalWeb"/>
              <w:spacing w:before="0"/>
              <w:rPr>
                <w:rFonts w:ascii="Arial" w:hAnsi="Arial" w:cs="Arial"/>
                <w:bCs/>
                <w:color w:val="000000" w:themeColor="text1"/>
                <w:kern w:val="24"/>
                <w:sz w:val="18"/>
                <w:szCs w:val="18"/>
              </w:rPr>
            </w:pPr>
            <w:r w:rsidRPr="001304F7">
              <w:rPr>
                <w:rFonts w:ascii="Arial" w:hAnsi="Arial" w:cs="Arial"/>
                <w:bCs/>
                <w:color w:val="000000" w:themeColor="text1"/>
                <w:kern w:val="24"/>
                <w:sz w:val="18"/>
                <w:szCs w:val="18"/>
              </w:rPr>
              <w:t>Prioritise any new identified capital investment within available resources.</w:t>
            </w:r>
          </w:p>
          <w:p w14:paraId="09EF2827" w14:textId="77777777" w:rsidR="00280B5A" w:rsidRPr="001304F7" w:rsidRDefault="00280B5A" w:rsidP="00757E5C">
            <w:pPr>
              <w:pStyle w:val="NormalWeb"/>
              <w:spacing w:before="0"/>
              <w:rPr>
                <w:rFonts w:ascii="Arial" w:hAnsi="Arial" w:cs="Arial"/>
                <w:bCs/>
                <w:color w:val="000000" w:themeColor="text1"/>
                <w:kern w:val="24"/>
                <w:sz w:val="18"/>
                <w:szCs w:val="18"/>
              </w:rPr>
            </w:pPr>
            <w:r w:rsidRPr="001304F7">
              <w:rPr>
                <w:rFonts w:ascii="Arial" w:hAnsi="Arial" w:cs="Arial"/>
                <w:bCs/>
                <w:color w:val="000000" w:themeColor="text1"/>
                <w:kern w:val="24"/>
                <w:sz w:val="18"/>
                <w:szCs w:val="18"/>
              </w:rPr>
              <w:t>Access borrowings to fund infrastructure that will generate an appropriate return or prevents rapidly increasing costs.</w:t>
            </w:r>
          </w:p>
        </w:tc>
        <w:tc>
          <w:tcPr>
            <w:tcW w:w="2614" w:type="dxa"/>
          </w:tcPr>
          <w:p w14:paraId="36E41DD6" w14:textId="5CD6AC40" w:rsidR="00280B5A" w:rsidRPr="001304F7" w:rsidRDefault="00280B5A" w:rsidP="00757E5C">
            <w:pPr>
              <w:shd w:val="clear" w:color="auto" w:fill="FFFFFF"/>
              <w:spacing w:before="0"/>
              <w:rPr>
                <w:rFonts w:cs="Arial"/>
                <w:bCs/>
                <w:color w:val="000000"/>
                <w:szCs w:val="18"/>
              </w:rPr>
            </w:pPr>
            <w:r w:rsidRPr="001304F7">
              <w:rPr>
                <w:rFonts w:cs="Arial"/>
                <w:bCs/>
                <w:color w:val="000000"/>
                <w:szCs w:val="18"/>
              </w:rPr>
              <w:t>The Council Plan preserves and progresses the city in six strategic objectives</w:t>
            </w:r>
          </w:p>
          <w:p w14:paraId="68596106" w14:textId="77777777" w:rsidR="00280B5A" w:rsidRPr="001304F7" w:rsidRDefault="00280B5A" w:rsidP="00757E5C">
            <w:pPr>
              <w:shd w:val="clear" w:color="auto" w:fill="FFFFFF"/>
              <w:spacing w:before="0"/>
              <w:rPr>
                <w:rFonts w:cs="Arial"/>
                <w:bCs/>
                <w:color w:val="000000"/>
                <w:szCs w:val="18"/>
              </w:rPr>
            </w:pPr>
            <w:r w:rsidRPr="001304F7">
              <w:rPr>
                <w:rFonts w:cs="Arial"/>
                <w:bCs/>
                <w:color w:val="000000"/>
                <w:szCs w:val="18"/>
              </w:rPr>
              <w:t>1. Economy of the future</w:t>
            </w:r>
            <w:r w:rsidRPr="001304F7">
              <w:rPr>
                <w:rFonts w:cs="Arial"/>
                <w:bCs/>
                <w:color w:val="000000"/>
                <w:szCs w:val="18"/>
              </w:rPr>
              <w:br/>
              <w:t>Building a strong and adaptive city economy and a sustainable future city.</w:t>
            </w:r>
          </w:p>
          <w:p w14:paraId="47EC0B8E" w14:textId="77777777" w:rsidR="00280B5A" w:rsidRPr="001304F7" w:rsidRDefault="00280B5A" w:rsidP="00757E5C">
            <w:pPr>
              <w:shd w:val="clear" w:color="auto" w:fill="FFFFFF"/>
              <w:spacing w:before="0"/>
              <w:rPr>
                <w:rFonts w:cs="Arial"/>
                <w:bCs/>
                <w:color w:val="000000"/>
                <w:szCs w:val="18"/>
              </w:rPr>
            </w:pPr>
            <w:r w:rsidRPr="001304F7">
              <w:rPr>
                <w:rFonts w:cs="Arial"/>
                <w:bCs/>
                <w:color w:val="000000"/>
                <w:szCs w:val="18"/>
              </w:rPr>
              <w:t>2. Melbourne’s unique identity and place</w:t>
            </w:r>
            <w:r w:rsidRPr="001304F7">
              <w:rPr>
                <w:rFonts w:cs="Arial"/>
                <w:bCs/>
                <w:color w:val="000000"/>
                <w:szCs w:val="18"/>
              </w:rPr>
              <w:br/>
              <w:t>Celebrating the places, people and cultures that make this a vibrant and creative city.</w:t>
            </w:r>
          </w:p>
          <w:p w14:paraId="45842166" w14:textId="77777777" w:rsidR="00280B5A" w:rsidRPr="001304F7" w:rsidRDefault="00280B5A" w:rsidP="00757E5C">
            <w:pPr>
              <w:shd w:val="clear" w:color="auto" w:fill="FFFFFF"/>
              <w:spacing w:before="0"/>
              <w:rPr>
                <w:rFonts w:cs="Arial"/>
                <w:bCs/>
                <w:color w:val="000000"/>
                <w:szCs w:val="18"/>
              </w:rPr>
            </w:pPr>
            <w:r w:rsidRPr="001304F7">
              <w:rPr>
                <w:rFonts w:cs="Arial"/>
                <w:bCs/>
                <w:color w:val="000000"/>
                <w:szCs w:val="18"/>
              </w:rPr>
              <w:t>3. Safety and wellbeing</w:t>
            </w:r>
            <w:r w:rsidRPr="001304F7">
              <w:rPr>
                <w:rFonts w:cs="Arial"/>
                <w:bCs/>
                <w:color w:val="000000"/>
                <w:szCs w:val="18"/>
              </w:rPr>
              <w:br/>
              <w:t>Ensuring everyone feels safe and included as they participate in community life.</w:t>
            </w:r>
          </w:p>
          <w:p w14:paraId="79022596" w14:textId="77777777" w:rsidR="00280B5A" w:rsidRPr="001304F7" w:rsidRDefault="00280B5A" w:rsidP="00757E5C">
            <w:pPr>
              <w:shd w:val="clear" w:color="auto" w:fill="FFFFFF"/>
              <w:spacing w:before="0"/>
              <w:rPr>
                <w:rFonts w:cs="Arial"/>
                <w:bCs/>
                <w:color w:val="000000"/>
                <w:szCs w:val="18"/>
              </w:rPr>
            </w:pPr>
            <w:r w:rsidRPr="001304F7">
              <w:rPr>
                <w:rFonts w:cs="Arial"/>
                <w:bCs/>
                <w:color w:val="000000"/>
                <w:szCs w:val="18"/>
              </w:rPr>
              <w:t>4. Access and affordability</w:t>
            </w:r>
            <w:r w:rsidRPr="001304F7">
              <w:rPr>
                <w:rFonts w:cs="Arial"/>
                <w:bCs/>
                <w:color w:val="000000"/>
                <w:szCs w:val="18"/>
              </w:rPr>
              <w:br/>
              <w:t>Reducing inequality by ensuring access to housing, core services and information.</w:t>
            </w:r>
          </w:p>
          <w:p w14:paraId="6268DC08" w14:textId="77777777" w:rsidR="00280B5A" w:rsidRPr="001304F7" w:rsidRDefault="00280B5A" w:rsidP="00757E5C">
            <w:pPr>
              <w:shd w:val="clear" w:color="auto" w:fill="FFFFFF"/>
              <w:spacing w:before="0"/>
              <w:rPr>
                <w:rFonts w:cs="Arial"/>
                <w:bCs/>
                <w:color w:val="000000"/>
                <w:szCs w:val="18"/>
              </w:rPr>
            </w:pPr>
            <w:r w:rsidRPr="001304F7">
              <w:rPr>
                <w:rFonts w:cs="Arial"/>
                <w:bCs/>
                <w:color w:val="000000"/>
                <w:szCs w:val="18"/>
              </w:rPr>
              <w:t>5. Climate and biodiversity emergency</w:t>
            </w:r>
          </w:p>
          <w:p w14:paraId="6BCE1883" w14:textId="77777777" w:rsidR="00280B5A" w:rsidRPr="001304F7" w:rsidRDefault="00280B5A" w:rsidP="00757E5C">
            <w:pPr>
              <w:shd w:val="clear" w:color="auto" w:fill="FFFFFF"/>
              <w:spacing w:before="0"/>
              <w:rPr>
                <w:rFonts w:cs="Arial"/>
                <w:bCs/>
                <w:color w:val="000000"/>
                <w:szCs w:val="18"/>
              </w:rPr>
            </w:pPr>
            <w:r w:rsidRPr="001304F7">
              <w:rPr>
                <w:rFonts w:cs="Arial"/>
                <w:bCs/>
                <w:color w:val="000000"/>
                <w:szCs w:val="18"/>
              </w:rPr>
              <w:t>Acting immediately to reduce our emissions and waste and adapt to climate change.</w:t>
            </w:r>
          </w:p>
          <w:p w14:paraId="5C8F5239" w14:textId="77777777" w:rsidR="00280B5A" w:rsidRPr="001304F7" w:rsidRDefault="00280B5A" w:rsidP="00757E5C">
            <w:pPr>
              <w:shd w:val="clear" w:color="auto" w:fill="FFFFFF"/>
              <w:spacing w:before="0"/>
              <w:rPr>
                <w:rFonts w:cs="Arial"/>
                <w:bCs/>
                <w:color w:val="000000"/>
                <w:szCs w:val="18"/>
              </w:rPr>
            </w:pPr>
            <w:r w:rsidRPr="001304F7">
              <w:rPr>
                <w:rFonts w:cs="Arial"/>
                <w:bCs/>
                <w:color w:val="000000"/>
                <w:szCs w:val="18"/>
              </w:rPr>
              <w:t>6. Aboriginal Melbourne</w:t>
            </w:r>
            <w:r w:rsidRPr="001304F7">
              <w:rPr>
                <w:rFonts w:cs="Arial"/>
                <w:bCs/>
                <w:color w:val="000000"/>
                <w:szCs w:val="18"/>
              </w:rPr>
              <w:br/>
              <w:t>Ensuring that First Peoples’ culture, lore, knowledge, and heritage enrich the city’s growth and development.</w:t>
            </w:r>
          </w:p>
          <w:p w14:paraId="01523FA2" w14:textId="77777777" w:rsidR="00280B5A" w:rsidRPr="001304F7" w:rsidRDefault="00280B5A" w:rsidP="00757E5C">
            <w:pPr>
              <w:pStyle w:val="NormalWeb"/>
              <w:spacing w:before="0"/>
              <w:rPr>
                <w:rFonts w:ascii="Arial" w:hAnsi="Arial" w:cs="Arial"/>
                <w:bCs/>
                <w:sz w:val="18"/>
                <w:szCs w:val="18"/>
              </w:rPr>
            </w:pPr>
          </w:p>
        </w:tc>
        <w:tc>
          <w:tcPr>
            <w:tcW w:w="2614" w:type="dxa"/>
          </w:tcPr>
          <w:p w14:paraId="4B5FE50B" w14:textId="77777777" w:rsidR="00280B5A" w:rsidRPr="001304F7" w:rsidRDefault="00280B5A" w:rsidP="00757E5C">
            <w:pPr>
              <w:pStyle w:val="ListParagraph"/>
              <w:numPr>
                <w:ilvl w:val="0"/>
                <w:numId w:val="32"/>
              </w:numPr>
              <w:spacing w:before="0"/>
              <w:ind w:left="357" w:hanging="357"/>
              <w:rPr>
                <w:rFonts w:eastAsia="Cambria" w:cs="Arial"/>
                <w:bCs/>
                <w:szCs w:val="18"/>
              </w:rPr>
            </w:pPr>
            <w:r w:rsidRPr="001304F7">
              <w:rPr>
                <w:rFonts w:eastAsia="Cambria" w:cs="Arial"/>
                <w:bCs/>
                <w:szCs w:val="18"/>
              </w:rPr>
              <w:t>Asset Management Strategy</w:t>
            </w:r>
          </w:p>
          <w:p w14:paraId="38E2C3DE" w14:textId="77777777" w:rsidR="00280B5A" w:rsidRPr="001304F7" w:rsidRDefault="00280B5A" w:rsidP="00757E5C">
            <w:pPr>
              <w:pStyle w:val="ListParagraph"/>
              <w:numPr>
                <w:ilvl w:val="0"/>
                <w:numId w:val="32"/>
              </w:numPr>
              <w:spacing w:before="0"/>
              <w:ind w:left="357" w:hanging="357"/>
              <w:rPr>
                <w:rFonts w:eastAsia="Cambria" w:cs="Arial"/>
                <w:bCs/>
                <w:szCs w:val="18"/>
              </w:rPr>
            </w:pPr>
            <w:r w:rsidRPr="001304F7">
              <w:rPr>
                <w:rFonts w:eastAsia="Cambria" w:cs="Arial"/>
                <w:bCs/>
                <w:szCs w:val="18"/>
              </w:rPr>
              <w:t>Transport Strategy 2030</w:t>
            </w:r>
          </w:p>
          <w:p w14:paraId="6E80FE07" w14:textId="77777777" w:rsidR="00280B5A" w:rsidRPr="001304F7" w:rsidRDefault="00280B5A" w:rsidP="00757E5C">
            <w:pPr>
              <w:pStyle w:val="ListParagraph"/>
              <w:numPr>
                <w:ilvl w:val="0"/>
                <w:numId w:val="32"/>
              </w:numPr>
              <w:spacing w:before="0"/>
              <w:ind w:left="357" w:hanging="357"/>
              <w:rPr>
                <w:rFonts w:eastAsia="Cambria" w:cs="Arial"/>
                <w:bCs/>
                <w:szCs w:val="18"/>
              </w:rPr>
            </w:pPr>
            <w:r w:rsidRPr="001304F7">
              <w:rPr>
                <w:rFonts w:eastAsia="Cambria" w:cs="Arial"/>
                <w:bCs/>
                <w:szCs w:val="18"/>
              </w:rPr>
              <w:t>Climate Change Adaptation Strategy</w:t>
            </w:r>
          </w:p>
          <w:p w14:paraId="659E3F56" w14:textId="77777777" w:rsidR="00280B5A" w:rsidRPr="001304F7" w:rsidRDefault="00280B5A" w:rsidP="00757E5C">
            <w:pPr>
              <w:pStyle w:val="ListParagraph"/>
              <w:numPr>
                <w:ilvl w:val="0"/>
                <w:numId w:val="32"/>
              </w:numPr>
              <w:spacing w:before="0"/>
              <w:ind w:left="357" w:hanging="357"/>
              <w:rPr>
                <w:rFonts w:eastAsia="Cambria" w:cs="Arial"/>
                <w:bCs/>
                <w:szCs w:val="18"/>
              </w:rPr>
            </w:pPr>
            <w:r w:rsidRPr="001304F7">
              <w:rPr>
                <w:rFonts w:eastAsia="Cambria" w:cs="Arial"/>
                <w:bCs/>
                <w:szCs w:val="18"/>
                <w:lang w:val="en-NZ"/>
              </w:rPr>
              <w:t xml:space="preserve">Municipal Integrated Water Management Plan </w:t>
            </w:r>
          </w:p>
          <w:p w14:paraId="02F0BC8F" w14:textId="77777777" w:rsidR="00280B5A" w:rsidRPr="001304F7" w:rsidRDefault="00280B5A" w:rsidP="00757E5C">
            <w:pPr>
              <w:pStyle w:val="ListParagraph"/>
              <w:numPr>
                <w:ilvl w:val="0"/>
                <w:numId w:val="32"/>
              </w:numPr>
              <w:spacing w:before="0"/>
              <w:ind w:left="357" w:hanging="357"/>
              <w:rPr>
                <w:rFonts w:eastAsia="Cambria" w:cs="Arial"/>
                <w:bCs/>
                <w:szCs w:val="18"/>
                <w:lang w:val="en-NZ"/>
              </w:rPr>
            </w:pPr>
            <w:r w:rsidRPr="001304F7">
              <w:rPr>
                <w:rFonts w:eastAsia="Cambria" w:cs="Arial"/>
                <w:bCs/>
                <w:szCs w:val="18"/>
                <w:lang w:val="en-NZ"/>
              </w:rPr>
              <w:t xml:space="preserve">Total Watermark – City As A catchment </w:t>
            </w:r>
          </w:p>
          <w:p w14:paraId="687E6628" w14:textId="77777777" w:rsidR="00280B5A" w:rsidRPr="001304F7" w:rsidRDefault="00280B5A" w:rsidP="00757E5C">
            <w:pPr>
              <w:pStyle w:val="ListParagraph"/>
              <w:numPr>
                <w:ilvl w:val="0"/>
                <w:numId w:val="32"/>
              </w:numPr>
              <w:spacing w:before="0"/>
              <w:ind w:left="357" w:hanging="357"/>
              <w:rPr>
                <w:rFonts w:eastAsia="Cambria" w:cs="Arial"/>
                <w:bCs/>
                <w:szCs w:val="18"/>
                <w:lang w:val="en-NZ"/>
              </w:rPr>
            </w:pPr>
            <w:r w:rsidRPr="001304F7">
              <w:rPr>
                <w:rFonts w:eastAsia="Cambria" w:cs="Arial"/>
                <w:bCs/>
                <w:szCs w:val="18"/>
                <w:lang w:val="en-NZ"/>
              </w:rPr>
              <w:t xml:space="preserve">Melbourne Flood Management Plan </w:t>
            </w:r>
          </w:p>
          <w:p w14:paraId="5421ECD1" w14:textId="77777777" w:rsidR="00280B5A" w:rsidRPr="001304F7" w:rsidRDefault="00280B5A" w:rsidP="00757E5C">
            <w:pPr>
              <w:pStyle w:val="ListParagraph"/>
              <w:numPr>
                <w:ilvl w:val="0"/>
                <w:numId w:val="32"/>
              </w:numPr>
              <w:spacing w:before="0"/>
              <w:ind w:left="357" w:hanging="357"/>
              <w:rPr>
                <w:rFonts w:eastAsia="Cambria" w:cs="Arial"/>
                <w:bCs/>
                <w:szCs w:val="18"/>
                <w:lang w:val="en-NZ"/>
              </w:rPr>
            </w:pPr>
            <w:r w:rsidRPr="001304F7">
              <w:rPr>
                <w:rFonts w:eastAsia="Cambria" w:cs="Arial"/>
                <w:bCs/>
                <w:szCs w:val="18"/>
                <w:lang w:val="en-NZ"/>
              </w:rPr>
              <w:t>Water Sensitive Urban Design Guidelines – an Initiative of the Inner Melbourne Action Plan</w:t>
            </w:r>
          </w:p>
          <w:p w14:paraId="3486E811" w14:textId="77777777" w:rsidR="00280B5A" w:rsidRPr="001304F7" w:rsidRDefault="00280B5A" w:rsidP="00757E5C">
            <w:pPr>
              <w:pStyle w:val="ListParagraph"/>
              <w:numPr>
                <w:ilvl w:val="0"/>
                <w:numId w:val="32"/>
              </w:numPr>
              <w:spacing w:before="0"/>
              <w:ind w:left="357" w:hanging="357"/>
              <w:rPr>
                <w:rFonts w:eastAsia="Cambria" w:cs="Arial"/>
                <w:bCs/>
                <w:szCs w:val="18"/>
                <w:lang w:val="en-NZ"/>
              </w:rPr>
            </w:pPr>
            <w:r w:rsidRPr="001304F7">
              <w:rPr>
                <w:rFonts w:eastAsia="Cambria" w:cs="Arial"/>
                <w:bCs/>
                <w:szCs w:val="18"/>
                <w:lang w:val="en-NZ"/>
              </w:rPr>
              <w:t>Climate Change Adaption Strategy – Risk Assessment and Action Plan</w:t>
            </w:r>
          </w:p>
          <w:p w14:paraId="36819B5C" w14:textId="77777777" w:rsidR="00280B5A" w:rsidRPr="001304F7" w:rsidRDefault="00280B5A" w:rsidP="00757E5C">
            <w:pPr>
              <w:pStyle w:val="ListParagraph"/>
              <w:numPr>
                <w:ilvl w:val="0"/>
                <w:numId w:val="32"/>
              </w:numPr>
              <w:spacing w:before="0"/>
              <w:ind w:left="357" w:hanging="357"/>
              <w:rPr>
                <w:rFonts w:eastAsia="Cambria" w:cs="Arial"/>
                <w:bCs/>
                <w:szCs w:val="18"/>
                <w:lang w:val="en-NZ"/>
              </w:rPr>
            </w:pPr>
            <w:r w:rsidRPr="001304F7">
              <w:rPr>
                <w:rFonts w:eastAsia="Cambria" w:cs="Arial"/>
                <w:bCs/>
                <w:szCs w:val="18"/>
                <w:lang w:val="en-NZ"/>
              </w:rPr>
              <w:t>Climate Change Mitigation Strategy to 2050</w:t>
            </w:r>
          </w:p>
          <w:p w14:paraId="2531E154" w14:textId="77777777" w:rsidR="00280B5A" w:rsidRPr="001304F7" w:rsidRDefault="00280B5A" w:rsidP="00757E5C">
            <w:pPr>
              <w:pStyle w:val="ListParagraph"/>
              <w:numPr>
                <w:ilvl w:val="0"/>
                <w:numId w:val="32"/>
              </w:numPr>
              <w:spacing w:before="0"/>
              <w:ind w:left="357" w:hanging="357"/>
              <w:rPr>
                <w:rFonts w:eastAsia="Cambria" w:cs="Arial"/>
                <w:bCs/>
                <w:szCs w:val="18"/>
                <w:lang w:val="en-NZ"/>
              </w:rPr>
            </w:pPr>
            <w:r w:rsidRPr="001304F7">
              <w:rPr>
                <w:rFonts w:eastAsia="Cambria" w:cs="Arial"/>
                <w:bCs/>
                <w:szCs w:val="18"/>
                <w:lang w:val="en-NZ"/>
              </w:rPr>
              <w:t>Climate Change Adaptation Strategy Refresh (2017)</w:t>
            </w:r>
          </w:p>
          <w:p w14:paraId="059E233E" w14:textId="329AEA3E" w:rsidR="00280B5A" w:rsidRPr="001304F7" w:rsidRDefault="00280B5A" w:rsidP="00757E5C">
            <w:pPr>
              <w:pStyle w:val="ListParagraph"/>
              <w:numPr>
                <w:ilvl w:val="0"/>
                <w:numId w:val="32"/>
              </w:numPr>
              <w:spacing w:before="0"/>
              <w:ind w:left="357" w:hanging="357"/>
              <w:rPr>
                <w:rFonts w:eastAsia="Cambria" w:cs="Arial"/>
                <w:bCs/>
                <w:szCs w:val="18"/>
                <w:lang w:val="en-NZ"/>
              </w:rPr>
            </w:pPr>
            <w:r w:rsidRPr="001304F7">
              <w:rPr>
                <w:rFonts w:eastAsia="Cambria" w:cs="Arial"/>
                <w:bCs/>
                <w:szCs w:val="18"/>
                <w:lang w:val="en-NZ"/>
              </w:rPr>
              <w:t xml:space="preserve">Southbank Stormwater Infrastructure Assessment Final Report </w:t>
            </w:r>
          </w:p>
          <w:p w14:paraId="1EBABF31" w14:textId="77777777" w:rsidR="00280B5A" w:rsidRPr="001304F7" w:rsidRDefault="00280B5A" w:rsidP="00757E5C">
            <w:pPr>
              <w:pStyle w:val="ListParagraph"/>
              <w:numPr>
                <w:ilvl w:val="0"/>
                <w:numId w:val="32"/>
              </w:numPr>
              <w:spacing w:before="0"/>
              <w:ind w:left="357" w:hanging="357"/>
              <w:rPr>
                <w:rFonts w:eastAsia="Cambria" w:cs="Arial"/>
                <w:bCs/>
                <w:szCs w:val="18"/>
              </w:rPr>
            </w:pPr>
            <w:r w:rsidRPr="001304F7">
              <w:rPr>
                <w:rFonts w:eastAsia="Cambria" w:cs="Arial"/>
                <w:bCs/>
                <w:szCs w:val="18"/>
              </w:rPr>
              <w:t>Community Infrastructure Plans</w:t>
            </w:r>
          </w:p>
          <w:p w14:paraId="7D458115" w14:textId="77777777" w:rsidR="00280B5A" w:rsidRPr="001304F7" w:rsidRDefault="00280B5A" w:rsidP="00757E5C">
            <w:pPr>
              <w:pStyle w:val="ListParagraph"/>
              <w:numPr>
                <w:ilvl w:val="0"/>
                <w:numId w:val="32"/>
              </w:numPr>
              <w:spacing w:before="0"/>
              <w:ind w:left="357" w:hanging="357"/>
              <w:rPr>
                <w:rFonts w:eastAsia="Cambria" w:cs="Arial"/>
                <w:bCs/>
                <w:szCs w:val="18"/>
              </w:rPr>
            </w:pPr>
            <w:r w:rsidRPr="001304F7">
              <w:rPr>
                <w:rFonts w:eastAsia="Cambria" w:cs="Arial"/>
                <w:bCs/>
                <w:szCs w:val="18"/>
              </w:rPr>
              <w:t>Arden Macaulay Structure Plan 2012</w:t>
            </w:r>
          </w:p>
          <w:p w14:paraId="6E75EB00" w14:textId="77777777" w:rsidR="00280B5A" w:rsidRPr="001304F7" w:rsidRDefault="00280B5A" w:rsidP="00757E5C">
            <w:pPr>
              <w:pStyle w:val="ListParagraph"/>
              <w:numPr>
                <w:ilvl w:val="0"/>
                <w:numId w:val="32"/>
              </w:numPr>
              <w:spacing w:before="0"/>
              <w:ind w:left="357" w:hanging="357"/>
              <w:rPr>
                <w:rFonts w:eastAsia="Cambria" w:cs="Arial"/>
                <w:bCs/>
                <w:szCs w:val="18"/>
              </w:rPr>
            </w:pPr>
            <w:r w:rsidRPr="001304F7">
              <w:rPr>
                <w:rFonts w:eastAsia="Cambria" w:cs="Arial"/>
                <w:bCs/>
                <w:szCs w:val="18"/>
              </w:rPr>
              <w:t>Bicycle Plan 2016</w:t>
            </w:r>
          </w:p>
          <w:p w14:paraId="3CC56040" w14:textId="77777777" w:rsidR="00280B5A" w:rsidRPr="001304F7" w:rsidRDefault="00280B5A" w:rsidP="00757E5C">
            <w:pPr>
              <w:pStyle w:val="ListParagraph"/>
              <w:numPr>
                <w:ilvl w:val="0"/>
                <w:numId w:val="32"/>
              </w:numPr>
              <w:spacing w:before="0"/>
              <w:ind w:left="357" w:hanging="357"/>
              <w:rPr>
                <w:rFonts w:eastAsia="Cambria" w:cs="Arial"/>
                <w:bCs/>
                <w:szCs w:val="18"/>
              </w:rPr>
            </w:pPr>
            <w:r w:rsidRPr="001304F7">
              <w:rPr>
                <w:rFonts w:eastAsia="Cambria" w:cs="Arial"/>
                <w:bCs/>
                <w:szCs w:val="18"/>
              </w:rPr>
              <w:t>City Road Master Plan 2016</w:t>
            </w:r>
          </w:p>
          <w:p w14:paraId="7B0A5DD3" w14:textId="77777777" w:rsidR="00280B5A" w:rsidRPr="001304F7" w:rsidRDefault="00280B5A" w:rsidP="00757E5C">
            <w:pPr>
              <w:pStyle w:val="NormalWeb"/>
              <w:numPr>
                <w:ilvl w:val="0"/>
                <w:numId w:val="32"/>
              </w:numPr>
              <w:spacing w:before="0"/>
              <w:ind w:left="357" w:hanging="357"/>
              <w:rPr>
                <w:rFonts w:ascii="Arial" w:hAnsi="Arial" w:cs="Arial"/>
                <w:bCs/>
                <w:sz w:val="18"/>
                <w:szCs w:val="18"/>
              </w:rPr>
            </w:pPr>
            <w:r w:rsidRPr="001304F7">
              <w:rPr>
                <w:rFonts w:ascii="Arial" w:eastAsia="Cambria" w:hAnsi="Arial" w:cs="Arial"/>
                <w:bCs/>
                <w:sz w:val="18"/>
                <w:szCs w:val="18"/>
              </w:rPr>
              <w:t>City North Structure Plan 2012</w:t>
            </w:r>
          </w:p>
        </w:tc>
      </w:tr>
    </w:tbl>
    <w:p w14:paraId="3CB78458" w14:textId="77777777" w:rsidR="00280B5A" w:rsidRPr="000E4027" w:rsidRDefault="00280B5A" w:rsidP="00757E5C">
      <w:pPr>
        <w:spacing w:before="0" w:after="0"/>
        <w:rPr>
          <w:rFonts w:cs="Arial"/>
          <w:bCs/>
          <w:color w:val="000000"/>
          <w:sz w:val="20"/>
        </w:rPr>
      </w:pPr>
    </w:p>
    <w:tbl>
      <w:tblPr>
        <w:tblStyle w:val="TableGrid"/>
        <w:tblW w:w="10456" w:type="dxa"/>
        <w:tblLook w:val="04A0" w:firstRow="1" w:lastRow="0" w:firstColumn="1" w:lastColumn="0" w:noHBand="0" w:noVBand="1"/>
      </w:tblPr>
      <w:tblGrid>
        <w:gridCol w:w="539"/>
        <w:gridCol w:w="2125"/>
        <w:gridCol w:w="3896"/>
        <w:gridCol w:w="3896"/>
      </w:tblGrid>
      <w:tr w:rsidR="00280B5A" w:rsidRPr="000E4027" w14:paraId="1E0C509D" w14:textId="77777777" w:rsidTr="00E411B3">
        <w:tc>
          <w:tcPr>
            <w:tcW w:w="2664" w:type="dxa"/>
            <w:gridSpan w:val="2"/>
            <w:tcBorders>
              <w:top w:val="nil"/>
              <w:left w:val="nil"/>
              <w:bottom w:val="nil"/>
              <w:right w:val="single" w:sz="4" w:space="0" w:color="FFFFFF" w:themeColor="background1"/>
            </w:tcBorders>
            <w:shd w:val="clear" w:color="auto" w:fill="4FC3FF" w:themeFill="accent5" w:themeFillTint="99"/>
          </w:tcPr>
          <w:p w14:paraId="778FC834" w14:textId="77777777" w:rsidR="00280B5A" w:rsidRPr="00554A99" w:rsidRDefault="00280B5A" w:rsidP="00757E5C">
            <w:pPr>
              <w:spacing w:before="0"/>
              <w:rPr>
                <w:bCs/>
                <w:color w:val="000000" w:themeColor="text1"/>
                <w:kern w:val="24"/>
                <w:szCs w:val="18"/>
              </w:rPr>
            </w:pPr>
          </w:p>
          <w:p w14:paraId="62005964" w14:textId="77777777" w:rsidR="00280B5A" w:rsidRPr="00554A99" w:rsidRDefault="00280B5A" w:rsidP="00757E5C">
            <w:pPr>
              <w:spacing w:before="0"/>
              <w:rPr>
                <w:bCs/>
                <w:color w:val="000000" w:themeColor="text1"/>
                <w:kern w:val="24"/>
                <w:szCs w:val="18"/>
              </w:rPr>
            </w:pPr>
            <w:r w:rsidRPr="00554A99">
              <w:rPr>
                <w:bCs/>
                <w:color w:val="000000" w:themeColor="text1"/>
                <w:kern w:val="24"/>
                <w:szCs w:val="18"/>
              </w:rPr>
              <w:t>Future challenges</w:t>
            </w:r>
          </w:p>
          <w:p w14:paraId="42723DC0" w14:textId="77777777" w:rsidR="00280B5A" w:rsidRPr="00554A99" w:rsidRDefault="00280B5A" w:rsidP="00757E5C">
            <w:pPr>
              <w:spacing w:before="0"/>
              <w:rPr>
                <w:bCs/>
                <w:color w:val="000000" w:themeColor="text1"/>
                <w:szCs w:val="18"/>
              </w:rPr>
            </w:pPr>
          </w:p>
        </w:tc>
        <w:tc>
          <w:tcPr>
            <w:tcW w:w="3896" w:type="dxa"/>
            <w:tcBorders>
              <w:top w:val="nil"/>
              <w:left w:val="single" w:sz="4" w:space="0" w:color="FFFFFF" w:themeColor="background1"/>
              <w:bottom w:val="nil"/>
              <w:right w:val="single" w:sz="4" w:space="0" w:color="FFFFFF" w:themeColor="background1"/>
            </w:tcBorders>
            <w:shd w:val="clear" w:color="auto" w:fill="4FC3FF" w:themeFill="accent5" w:themeFillTint="99"/>
          </w:tcPr>
          <w:p w14:paraId="33B7C239" w14:textId="77777777" w:rsidR="00280B5A" w:rsidRPr="00554A99" w:rsidRDefault="00280B5A" w:rsidP="00757E5C">
            <w:pPr>
              <w:spacing w:before="0"/>
              <w:rPr>
                <w:bCs/>
                <w:color w:val="000000" w:themeColor="text1"/>
                <w:kern w:val="24"/>
                <w:szCs w:val="18"/>
              </w:rPr>
            </w:pPr>
          </w:p>
          <w:p w14:paraId="2BA2C586" w14:textId="77777777" w:rsidR="00280B5A" w:rsidRPr="00554A99" w:rsidRDefault="00280B5A" w:rsidP="00757E5C">
            <w:pPr>
              <w:spacing w:before="0"/>
              <w:rPr>
                <w:bCs/>
                <w:color w:val="000000" w:themeColor="text1"/>
                <w:szCs w:val="18"/>
              </w:rPr>
            </w:pPr>
            <w:r w:rsidRPr="00554A99">
              <w:rPr>
                <w:bCs/>
                <w:color w:val="000000" w:themeColor="text1"/>
                <w:kern w:val="24"/>
                <w:szCs w:val="18"/>
              </w:rPr>
              <w:t xml:space="preserve">Strategic </w:t>
            </w:r>
            <w:r>
              <w:rPr>
                <w:bCs/>
                <w:color w:val="000000" w:themeColor="text1"/>
                <w:kern w:val="24"/>
                <w:szCs w:val="18"/>
              </w:rPr>
              <w:t>r</w:t>
            </w:r>
            <w:r w:rsidRPr="00554A99">
              <w:rPr>
                <w:bCs/>
                <w:color w:val="000000" w:themeColor="text1"/>
                <w:kern w:val="24"/>
                <w:szCs w:val="18"/>
              </w:rPr>
              <w:t>esponse</w:t>
            </w:r>
          </w:p>
        </w:tc>
        <w:tc>
          <w:tcPr>
            <w:tcW w:w="3896" w:type="dxa"/>
            <w:tcBorders>
              <w:top w:val="nil"/>
              <w:left w:val="single" w:sz="4" w:space="0" w:color="FFFFFF" w:themeColor="background1"/>
              <w:bottom w:val="nil"/>
              <w:right w:val="nil"/>
            </w:tcBorders>
            <w:shd w:val="clear" w:color="auto" w:fill="4FC3FF" w:themeFill="accent5" w:themeFillTint="99"/>
          </w:tcPr>
          <w:p w14:paraId="1E805DBA" w14:textId="77777777" w:rsidR="00280B5A" w:rsidRPr="00554A99" w:rsidRDefault="00280B5A" w:rsidP="00757E5C">
            <w:pPr>
              <w:spacing w:before="0"/>
              <w:rPr>
                <w:bCs/>
                <w:color w:val="000000" w:themeColor="text1"/>
                <w:kern w:val="24"/>
                <w:szCs w:val="18"/>
              </w:rPr>
            </w:pPr>
          </w:p>
          <w:p w14:paraId="3D987D51" w14:textId="77777777" w:rsidR="00280B5A" w:rsidRPr="00554A99" w:rsidRDefault="00280B5A" w:rsidP="00757E5C">
            <w:pPr>
              <w:spacing w:before="0"/>
              <w:rPr>
                <w:bCs/>
                <w:color w:val="000000" w:themeColor="text1"/>
                <w:szCs w:val="18"/>
              </w:rPr>
            </w:pPr>
            <w:r w:rsidRPr="00554A99">
              <w:rPr>
                <w:bCs/>
                <w:color w:val="000000" w:themeColor="text1"/>
                <w:kern w:val="24"/>
                <w:szCs w:val="18"/>
              </w:rPr>
              <w:t xml:space="preserve">Consequences of </w:t>
            </w:r>
            <w:r>
              <w:rPr>
                <w:bCs/>
                <w:color w:val="000000" w:themeColor="text1"/>
                <w:kern w:val="24"/>
                <w:szCs w:val="18"/>
              </w:rPr>
              <w:t>n</w:t>
            </w:r>
            <w:r w:rsidRPr="00554A99">
              <w:rPr>
                <w:bCs/>
                <w:color w:val="000000" w:themeColor="text1"/>
                <w:kern w:val="24"/>
                <w:szCs w:val="18"/>
              </w:rPr>
              <w:t xml:space="preserve">ot </w:t>
            </w:r>
            <w:r>
              <w:rPr>
                <w:bCs/>
                <w:color w:val="000000" w:themeColor="text1"/>
                <w:kern w:val="24"/>
                <w:szCs w:val="18"/>
              </w:rPr>
              <w:t>f</w:t>
            </w:r>
            <w:r w:rsidRPr="00554A99">
              <w:rPr>
                <w:bCs/>
                <w:color w:val="000000" w:themeColor="text1"/>
                <w:kern w:val="24"/>
                <w:szCs w:val="18"/>
              </w:rPr>
              <w:t>unding</w:t>
            </w:r>
          </w:p>
        </w:tc>
      </w:tr>
      <w:tr w:rsidR="00280B5A" w:rsidRPr="000E4027" w14:paraId="773B0C05" w14:textId="77777777" w:rsidTr="00E411B3">
        <w:trPr>
          <w:trHeight w:val="1396"/>
        </w:trPr>
        <w:tc>
          <w:tcPr>
            <w:tcW w:w="539" w:type="dxa"/>
            <w:tcBorders>
              <w:top w:val="nil"/>
              <w:left w:val="nil"/>
              <w:bottom w:val="single" w:sz="4" w:space="0" w:color="FFFFFF" w:themeColor="background1"/>
              <w:right w:val="nil"/>
            </w:tcBorders>
            <w:shd w:val="clear" w:color="auto" w:fill="4FC3FF" w:themeFill="accent5" w:themeFillTint="99"/>
            <w:vAlign w:val="center"/>
          </w:tcPr>
          <w:p w14:paraId="54B709FF" w14:textId="77777777" w:rsidR="00280B5A" w:rsidRPr="00554A99" w:rsidRDefault="00280B5A" w:rsidP="00757E5C">
            <w:pPr>
              <w:pStyle w:val="NormalWeb"/>
              <w:spacing w:before="0"/>
              <w:rPr>
                <w:rFonts w:ascii="Wingdings" w:hAnsi="Wingdings" w:cs="Arial"/>
                <w:bCs/>
                <w:color w:val="000000" w:themeColor="text1"/>
                <w:kern w:val="24"/>
                <w:sz w:val="18"/>
                <w:szCs w:val="18"/>
              </w:rPr>
            </w:pPr>
            <w:r w:rsidRPr="00554A99">
              <w:rPr>
                <w:rFonts w:ascii="Wingdings" w:hAnsi="Wingdings" w:cs="Arial"/>
                <w:bCs/>
                <w:color w:val="000000" w:themeColor="text1"/>
                <w:kern w:val="24"/>
                <w:sz w:val="18"/>
                <w:szCs w:val="18"/>
              </w:rPr>
              <w:t></w:t>
            </w:r>
          </w:p>
        </w:tc>
        <w:tc>
          <w:tcPr>
            <w:tcW w:w="2125" w:type="dxa"/>
            <w:tcBorders>
              <w:top w:val="nil"/>
              <w:left w:val="nil"/>
              <w:bottom w:val="single" w:sz="4" w:space="0" w:color="FFFFFF" w:themeColor="background1"/>
              <w:right w:val="nil"/>
            </w:tcBorders>
            <w:shd w:val="clear" w:color="auto" w:fill="4FC3FF" w:themeFill="accent5" w:themeFillTint="99"/>
            <w:vAlign w:val="center"/>
          </w:tcPr>
          <w:p w14:paraId="0D075854" w14:textId="77777777" w:rsidR="00280B5A" w:rsidRPr="00554A99" w:rsidRDefault="00280B5A" w:rsidP="00757E5C">
            <w:pPr>
              <w:pStyle w:val="NormalWeb"/>
              <w:spacing w:before="0"/>
              <w:rPr>
                <w:bCs/>
                <w:color w:val="000000" w:themeColor="text1"/>
                <w:sz w:val="18"/>
                <w:szCs w:val="18"/>
              </w:rPr>
            </w:pPr>
            <w:r w:rsidRPr="00554A99">
              <w:rPr>
                <w:rFonts w:ascii="Arial" w:hAnsi="Arial" w:cs="Arial"/>
                <w:color w:val="000000" w:themeColor="text1"/>
                <w:kern w:val="24"/>
                <w:sz w:val="18"/>
                <w:szCs w:val="18"/>
              </w:rPr>
              <w:t>Population growth, urban density, changing demographics and customer expectations</w:t>
            </w:r>
          </w:p>
        </w:tc>
        <w:tc>
          <w:tcPr>
            <w:tcW w:w="3896" w:type="dxa"/>
            <w:vMerge w:val="restart"/>
            <w:tcBorders>
              <w:top w:val="nil"/>
              <w:left w:val="nil"/>
              <w:bottom w:val="nil"/>
              <w:right w:val="nil"/>
            </w:tcBorders>
          </w:tcPr>
          <w:p w14:paraId="6DD43613" w14:textId="77777777" w:rsidR="00280B5A" w:rsidRPr="00554A99" w:rsidRDefault="00280B5A" w:rsidP="00757E5C">
            <w:pPr>
              <w:spacing w:before="0"/>
              <w:rPr>
                <w:bCs/>
                <w:szCs w:val="18"/>
              </w:rPr>
            </w:pPr>
            <w:r w:rsidRPr="00554A99">
              <w:rPr>
                <w:bCs/>
                <w:szCs w:val="18"/>
              </w:rPr>
              <w:t>The performance and future demand profiles indicate that we will need to continue to allocate funding towards improving the standard, safety and accessibility of our marine structures to improve functionality and capacity to meet growing water traffic demands, pedestrian numbers and in some locations, cyclists.</w:t>
            </w:r>
          </w:p>
          <w:p w14:paraId="012B7383" w14:textId="77777777" w:rsidR="00280B5A" w:rsidRPr="00554A99" w:rsidRDefault="00280B5A" w:rsidP="00757E5C">
            <w:pPr>
              <w:spacing w:before="0"/>
              <w:rPr>
                <w:bCs/>
                <w:szCs w:val="18"/>
              </w:rPr>
            </w:pPr>
          </w:p>
          <w:p w14:paraId="7AFB1EC2" w14:textId="77777777" w:rsidR="00280B5A" w:rsidRPr="00554A99" w:rsidRDefault="00280B5A" w:rsidP="00757E5C">
            <w:pPr>
              <w:spacing w:before="0"/>
              <w:rPr>
                <w:bCs/>
                <w:szCs w:val="18"/>
              </w:rPr>
            </w:pPr>
            <w:r w:rsidRPr="00554A99">
              <w:rPr>
                <w:bCs/>
                <w:szCs w:val="18"/>
              </w:rPr>
              <w:t>Detailed underdeck and underwater inspections need to be undertaken by 2022</w:t>
            </w:r>
            <w:r>
              <w:rPr>
                <w:bCs/>
                <w:szCs w:val="18"/>
              </w:rPr>
              <w:t>.</w:t>
            </w:r>
          </w:p>
          <w:p w14:paraId="0ED80532" w14:textId="77777777" w:rsidR="00280B5A" w:rsidRPr="00554A99" w:rsidRDefault="00280B5A" w:rsidP="00757E5C">
            <w:pPr>
              <w:spacing w:before="0"/>
              <w:rPr>
                <w:bCs/>
                <w:szCs w:val="18"/>
              </w:rPr>
            </w:pPr>
          </w:p>
          <w:p w14:paraId="104C12D4" w14:textId="77777777" w:rsidR="00280B5A" w:rsidRPr="00554A99" w:rsidRDefault="00280B5A" w:rsidP="00757E5C">
            <w:pPr>
              <w:spacing w:before="0"/>
              <w:rPr>
                <w:bCs/>
                <w:szCs w:val="18"/>
              </w:rPr>
            </w:pPr>
            <w:r w:rsidRPr="00554A99">
              <w:rPr>
                <w:bCs/>
                <w:szCs w:val="18"/>
              </w:rPr>
              <w:t>Result</w:t>
            </w:r>
            <w:r>
              <w:rPr>
                <w:bCs/>
                <w:szCs w:val="18"/>
              </w:rPr>
              <w:t>s</w:t>
            </w:r>
            <w:r w:rsidRPr="00554A99">
              <w:rPr>
                <w:bCs/>
                <w:szCs w:val="18"/>
              </w:rPr>
              <w:t xml:space="preserve"> of underdeck and underwater condition survey will scope </w:t>
            </w:r>
            <w:r>
              <w:rPr>
                <w:bCs/>
                <w:szCs w:val="18"/>
              </w:rPr>
              <w:t>the</w:t>
            </w:r>
            <w:r w:rsidRPr="00554A99">
              <w:rPr>
                <w:bCs/>
                <w:szCs w:val="18"/>
              </w:rPr>
              <w:t xml:space="preserve"> next</w:t>
            </w:r>
            <w:r>
              <w:rPr>
                <w:bCs/>
                <w:szCs w:val="18"/>
              </w:rPr>
              <w:t xml:space="preserve"> </w:t>
            </w:r>
            <w:r w:rsidRPr="00554A99">
              <w:rPr>
                <w:bCs/>
                <w:szCs w:val="18"/>
              </w:rPr>
              <w:t>10</w:t>
            </w:r>
            <w:r>
              <w:rPr>
                <w:bCs/>
                <w:szCs w:val="18"/>
              </w:rPr>
              <w:t>-</w:t>
            </w:r>
            <w:r w:rsidRPr="00554A99">
              <w:rPr>
                <w:bCs/>
                <w:szCs w:val="18"/>
              </w:rPr>
              <w:t>year renewal and upgrade demand which will be allocated in long</w:t>
            </w:r>
            <w:r>
              <w:rPr>
                <w:bCs/>
                <w:szCs w:val="18"/>
              </w:rPr>
              <w:t>-</w:t>
            </w:r>
            <w:r w:rsidRPr="00554A99">
              <w:rPr>
                <w:bCs/>
                <w:szCs w:val="18"/>
              </w:rPr>
              <w:t>tern financial plan</w:t>
            </w:r>
            <w:r>
              <w:rPr>
                <w:bCs/>
                <w:szCs w:val="18"/>
              </w:rPr>
              <w:t>.</w:t>
            </w:r>
          </w:p>
        </w:tc>
        <w:tc>
          <w:tcPr>
            <w:tcW w:w="3896" w:type="dxa"/>
            <w:vMerge w:val="restart"/>
            <w:tcBorders>
              <w:top w:val="nil"/>
              <w:left w:val="nil"/>
              <w:bottom w:val="nil"/>
              <w:right w:val="nil"/>
            </w:tcBorders>
          </w:tcPr>
          <w:p w14:paraId="5BDFABC6" w14:textId="79F6ABB9" w:rsidR="00564E3E" w:rsidRDefault="00564E3E" w:rsidP="00757E5C">
            <w:pPr>
              <w:spacing w:before="0"/>
              <w:rPr>
                <w:bCs/>
                <w:szCs w:val="18"/>
              </w:rPr>
            </w:pPr>
          </w:p>
          <w:p w14:paraId="517B0351" w14:textId="57370746" w:rsidR="00564E3E" w:rsidRPr="00554A99" w:rsidRDefault="00564E3E" w:rsidP="00757E5C">
            <w:pPr>
              <w:spacing w:before="0"/>
              <w:rPr>
                <w:bCs/>
                <w:szCs w:val="18"/>
              </w:rPr>
            </w:pPr>
            <w:r w:rsidRPr="00864A7B">
              <w:rPr>
                <w:sz w:val="16"/>
              </w:rPr>
              <w:t xml:space="preserve">Without adequate capital investment it is likely that the </w:t>
            </w:r>
            <w:r>
              <w:rPr>
                <w:sz w:val="16"/>
              </w:rPr>
              <w:t>drainage</w:t>
            </w:r>
            <w:r w:rsidRPr="00864A7B">
              <w:rPr>
                <w:sz w:val="16"/>
              </w:rPr>
              <w:t xml:space="preserve"> infrastructure will deteriorate causing a drop in community satisfaction, and affecting to safety, amenity, liveability and</w:t>
            </w:r>
            <w:r>
              <w:rPr>
                <w:sz w:val="16"/>
              </w:rPr>
              <w:t xml:space="preserve"> productivity of the community. T</w:t>
            </w:r>
            <w:r w:rsidRPr="00097AF1">
              <w:rPr>
                <w:sz w:val="16"/>
              </w:rPr>
              <w:t>here is a risk that it may increase the rate of deterioration causing major damage which requires higher repair cost in future years and more frequent flooding</w:t>
            </w:r>
            <w:r>
              <w:rPr>
                <w:sz w:val="16"/>
              </w:rPr>
              <w:t>.</w:t>
            </w:r>
          </w:p>
        </w:tc>
      </w:tr>
      <w:tr w:rsidR="00280B5A" w:rsidRPr="000E4027" w14:paraId="1036E841" w14:textId="77777777" w:rsidTr="00E411B3">
        <w:trPr>
          <w:trHeight w:val="682"/>
        </w:trPr>
        <w:tc>
          <w:tcPr>
            <w:tcW w:w="539" w:type="dxa"/>
            <w:tcBorders>
              <w:top w:val="single" w:sz="4" w:space="0" w:color="FFFFFF" w:themeColor="background1"/>
              <w:left w:val="nil"/>
              <w:bottom w:val="single" w:sz="4" w:space="0" w:color="FFFFFF" w:themeColor="background1"/>
              <w:right w:val="nil"/>
            </w:tcBorders>
            <w:shd w:val="clear" w:color="auto" w:fill="4FC3FF" w:themeFill="accent5" w:themeFillTint="99"/>
            <w:vAlign w:val="center"/>
          </w:tcPr>
          <w:p w14:paraId="2F49149A" w14:textId="77777777" w:rsidR="00280B5A" w:rsidRPr="000E4027" w:rsidRDefault="00280B5A" w:rsidP="00757E5C">
            <w:pPr>
              <w:pStyle w:val="NormalWeb"/>
              <w:spacing w:before="0"/>
              <w:rPr>
                <w:rFonts w:ascii="Wingdings" w:hAnsi="Wingdings" w:cs="Arial"/>
                <w:bCs/>
                <w:color w:val="000000" w:themeColor="text1"/>
                <w:kern w:val="24"/>
                <w:sz w:val="36"/>
                <w:szCs w:val="36"/>
              </w:rPr>
            </w:pPr>
            <w:r w:rsidRPr="00554A99">
              <w:rPr>
                <w:rFonts w:ascii="Wingdings" w:hAnsi="Wingdings" w:cs="Arial"/>
                <w:bCs/>
                <w:color w:val="000000" w:themeColor="text1"/>
                <w:kern w:val="24"/>
                <w:sz w:val="18"/>
                <w:szCs w:val="18"/>
              </w:rPr>
              <w:t></w:t>
            </w:r>
          </w:p>
        </w:tc>
        <w:tc>
          <w:tcPr>
            <w:tcW w:w="2125" w:type="dxa"/>
            <w:tcBorders>
              <w:top w:val="single" w:sz="4" w:space="0" w:color="FFFFFF" w:themeColor="background1"/>
              <w:left w:val="nil"/>
              <w:bottom w:val="single" w:sz="4" w:space="0" w:color="FFFFFF" w:themeColor="background1"/>
              <w:right w:val="nil"/>
            </w:tcBorders>
            <w:shd w:val="clear" w:color="auto" w:fill="4FC3FF" w:themeFill="accent5" w:themeFillTint="99"/>
            <w:vAlign w:val="center"/>
          </w:tcPr>
          <w:p w14:paraId="21A82A4B" w14:textId="77777777" w:rsidR="00280B5A" w:rsidRPr="000E4027" w:rsidRDefault="00280B5A" w:rsidP="00757E5C">
            <w:pPr>
              <w:spacing w:before="0"/>
              <w:rPr>
                <w:bCs/>
                <w:color w:val="000000" w:themeColor="text1"/>
                <w:kern w:val="24"/>
                <w:sz w:val="16"/>
                <w:szCs w:val="16"/>
              </w:rPr>
            </w:pPr>
            <w:r w:rsidRPr="00A12EC2">
              <w:rPr>
                <w:color w:val="000000" w:themeColor="text1"/>
                <w:szCs w:val="18"/>
              </w:rPr>
              <w:t xml:space="preserve">Climate and </w:t>
            </w:r>
            <w:r>
              <w:rPr>
                <w:color w:val="000000" w:themeColor="text1"/>
                <w:szCs w:val="18"/>
              </w:rPr>
              <w:t>b</w:t>
            </w:r>
            <w:r w:rsidRPr="00A12EC2">
              <w:rPr>
                <w:color w:val="000000" w:themeColor="text1"/>
                <w:szCs w:val="18"/>
              </w:rPr>
              <w:t xml:space="preserve">iodiversity </w:t>
            </w:r>
            <w:r>
              <w:rPr>
                <w:color w:val="000000" w:themeColor="text1"/>
                <w:szCs w:val="18"/>
              </w:rPr>
              <w:t>e</w:t>
            </w:r>
            <w:r w:rsidRPr="00A12EC2">
              <w:rPr>
                <w:color w:val="000000" w:themeColor="text1"/>
                <w:szCs w:val="18"/>
              </w:rPr>
              <w:t>mergency</w:t>
            </w:r>
          </w:p>
        </w:tc>
        <w:tc>
          <w:tcPr>
            <w:tcW w:w="3896" w:type="dxa"/>
            <w:vMerge/>
            <w:tcBorders>
              <w:top w:val="nil"/>
              <w:left w:val="nil"/>
              <w:bottom w:val="nil"/>
              <w:right w:val="nil"/>
            </w:tcBorders>
          </w:tcPr>
          <w:p w14:paraId="4B6B4AA0" w14:textId="77777777" w:rsidR="00280B5A" w:rsidRPr="000E4027" w:rsidRDefault="00280B5A" w:rsidP="00757E5C">
            <w:pPr>
              <w:spacing w:before="0"/>
              <w:rPr>
                <w:bCs/>
              </w:rPr>
            </w:pPr>
          </w:p>
        </w:tc>
        <w:tc>
          <w:tcPr>
            <w:tcW w:w="3896" w:type="dxa"/>
            <w:vMerge/>
            <w:tcBorders>
              <w:top w:val="nil"/>
              <w:left w:val="nil"/>
              <w:bottom w:val="nil"/>
              <w:right w:val="nil"/>
            </w:tcBorders>
          </w:tcPr>
          <w:p w14:paraId="6E1AAB9F" w14:textId="77777777" w:rsidR="00280B5A" w:rsidRPr="000E4027" w:rsidRDefault="00280B5A" w:rsidP="00757E5C">
            <w:pPr>
              <w:spacing w:before="0"/>
              <w:rPr>
                <w:bCs/>
              </w:rPr>
            </w:pPr>
          </w:p>
        </w:tc>
      </w:tr>
      <w:tr w:rsidR="00280B5A" w:rsidRPr="000E4027" w14:paraId="34551C48" w14:textId="77777777" w:rsidTr="00E411B3">
        <w:trPr>
          <w:trHeight w:val="772"/>
        </w:trPr>
        <w:tc>
          <w:tcPr>
            <w:tcW w:w="539" w:type="dxa"/>
            <w:tcBorders>
              <w:top w:val="single" w:sz="4" w:space="0" w:color="FFFFFF" w:themeColor="background1"/>
              <w:left w:val="nil"/>
              <w:bottom w:val="single" w:sz="4" w:space="0" w:color="FFFFFF" w:themeColor="background1"/>
              <w:right w:val="nil"/>
            </w:tcBorders>
            <w:shd w:val="clear" w:color="auto" w:fill="4FC3FF" w:themeFill="accent5" w:themeFillTint="99"/>
            <w:vAlign w:val="center"/>
          </w:tcPr>
          <w:p w14:paraId="2578B1E6" w14:textId="77777777" w:rsidR="00280B5A" w:rsidRPr="000E4027" w:rsidRDefault="00280B5A" w:rsidP="00757E5C">
            <w:pPr>
              <w:pStyle w:val="NormalWeb"/>
              <w:spacing w:before="0"/>
              <w:rPr>
                <w:rFonts w:ascii="Wingdings" w:hAnsi="Wingdings" w:cs="Arial"/>
                <w:bCs/>
                <w:color w:val="000000" w:themeColor="text1"/>
                <w:kern w:val="24"/>
                <w:sz w:val="36"/>
                <w:szCs w:val="36"/>
              </w:rPr>
            </w:pPr>
          </w:p>
        </w:tc>
        <w:tc>
          <w:tcPr>
            <w:tcW w:w="2125" w:type="dxa"/>
            <w:tcBorders>
              <w:top w:val="single" w:sz="4" w:space="0" w:color="FFFFFF" w:themeColor="background1"/>
              <w:left w:val="nil"/>
              <w:bottom w:val="single" w:sz="4" w:space="0" w:color="FFFFFF" w:themeColor="background1"/>
              <w:right w:val="nil"/>
            </w:tcBorders>
            <w:shd w:val="clear" w:color="auto" w:fill="4FC3FF" w:themeFill="accent5" w:themeFillTint="99"/>
            <w:vAlign w:val="center"/>
          </w:tcPr>
          <w:p w14:paraId="224D8572" w14:textId="77777777" w:rsidR="00280B5A" w:rsidRPr="00A12EC2" w:rsidRDefault="00280B5A" w:rsidP="00757E5C">
            <w:pPr>
              <w:spacing w:before="0"/>
              <w:rPr>
                <w:color w:val="000000" w:themeColor="text1"/>
                <w:szCs w:val="18"/>
              </w:rPr>
            </w:pPr>
            <w:r w:rsidRPr="00A12EC2">
              <w:rPr>
                <w:color w:val="000000" w:themeColor="text1"/>
                <w:szCs w:val="18"/>
              </w:rPr>
              <w:t xml:space="preserve">A </w:t>
            </w:r>
            <w:r>
              <w:rPr>
                <w:color w:val="000000" w:themeColor="text1"/>
                <w:szCs w:val="18"/>
              </w:rPr>
              <w:t>c</w:t>
            </w:r>
            <w:r w:rsidRPr="00A12EC2">
              <w:rPr>
                <w:color w:val="000000" w:themeColor="text1"/>
                <w:szCs w:val="18"/>
              </w:rPr>
              <w:t xml:space="preserve">hanging </w:t>
            </w:r>
            <w:r>
              <w:rPr>
                <w:color w:val="000000" w:themeColor="text1"/>
                <w:szCs w:val="18"/>
              </w:rPr>
              <w:t>e</w:t>
            </w:r>
            <w:r w:rsidRPr="00A12EC2">
              <w:rPr>
                <w:color w:val="000000" w:themeColor="text1"/>
                <w:szCs w:val="18"/>
              </w:rPr>
              <w:t>conomy</w:t>
            </w:r>
          </w:p>
          <w:p w14:paraId="1305256F" w14:textId="77777777" w:rsidR="00280B5A" w:rsidRPr="000E4027" w:rsidRDefault="00280B5A" w:rsidP="00757E5C">
            <w:pPr>
              <w:spacing w:before="0"/>
              <w:rPr>
                <w:bCs/>
                <w:color w:val="000000" w:themeColor="text1"/>
                <w:sz w:val="16"/>
                <w:szCs w:val="16"/>
              </w:rPr>
            </w:pPr>
            <w:r w:rsidRPr="00A12EC2">
              <w:rPr>
                <w:color w:val="000000" w:themeColor="text1"/>
                <w:szCs w:val="18"/>
              </w:rPr>
              <w:t xml:space="preserve">and </w:t>
            </w:r>
            <w:r>
              <w:rPr>
                <w:color w:val="000000" w:themeColor="text1"/>
                <w:szCs w:val="18"/>
              </w:rPr>
              <w:t>w</w:t>
            </w:r>
            <w:r w:rsidRPr="00A12EC2">
              <w:rPr>
                <w:color w:val="000000" w:themeColor="text1"/>
                <w:szCs w:val="18"/>
              </w:rPr>
              <w:t>orkforce</w:t>
            </w:r>
          </w:p>
        </w:tc>
        <w:tc>
          <w:tcPr>
            <w:tcW w:w="3896" w:type="dxa"/>
            <w:vMerge/>
            <w:tcBorders>
              <w:top w:val="nil"/>
              <w:left w:val="nil"/>
              <w:bottom w:val="nil"/>
              <w:right w:val="nil"/>
            </w:tcBorders>
          </w:tcPr>
          <w:p w14:paraId="4779BD95" w14:textId="77777777" w:rsidR="00280B5A" w:rsidRPr="000E4027" w:rsidRDefault="00280B5A" w:rsidP="00757E5C">
            <w:pPr>
              <w:spacing w:before="0"/>
              <w:rPr>
                <w:bCs/>
              </w:rPr>
            </w:pPr>
          </w:p>
        </w:tc>
        <w:tc>
          <w:tcPr>
            <w:tcW w:w="3896" w:type="dxa"/>
            <w:vMerge/>
            <w:tcBorders>
              <w:top w:val="nil"/>
              <w:left w:val="nil"/>
              <w:bottom w:val="nil"/>
              <w:right w:val="nil"/>
            </w:tcBorders>
          </w:tcPr>
          <w:p w14:paraId="246AE80E" w14:textId="77777777" w:rsidR="00280B5A" w:rsidRPr="000E4027" w:rsidRDefault="00280B5A" w:rsidP="00757E5C">
            <w:pPr>
              <w:spacing w:before="0"/>
              <w:rPr>
                <w:bCs/>
              </w:rPr>
            </w:pPr>
          </w:p>
        </w:tc>
      </w:tr>
      <w:tr w:rsidR="00280B5A" w:rsidRPr="000E4027" w14:paraId="763EA9AD" w14:textId="77777777" w:rsidTr="00E411B3">
        <w:trPr>
          <w:trHeight w:val="768"/>
        </w:trPr>
        <w:tc>
          <w:tcPr>
            <w:tcW w:w="539" w:type="dxa"/>
            <w:tcBorders>
              <w:top w:val="single" w:sz="4" w:space="0" w:color="FFFFFF" w:themeColor="background1"/>
              <w:left w:val="nil"/>
              <w:bottom w:val="single" w:sz="4" w:space="0" w:color="FFFFFF" w:themeColor="background1"/>
              <w:right w:val="nil"/>
            </w:tcBorders>
            <w:shd w:val="clear" w:color="auto" w:fill="4FC3FF" w:themeFill="accent5" w:themeFillTint="99"/>
            <w:vAlign w:val="center"/>
          </w:tcPr>
          <w:p w14:paraId="402ABCAA" w14:textId="77777777" w:rsidR="00280B5A" w:rsidRPr="000E4027" w:rsidRDefault="00280B5A" w:rsidP="00757E5C">
            <w:pPr>
              <w:pStyle w:val="NormalWeb"/>
              <w:spacing w:before="0"/>
              <w:rPr>
                <w:rFonts w:ascii="Wingdings" w:hAnsi="Wingdings" w:cs="Arial"/>
                <w:bCs/>
                <w:color w:val="000000" w:themeColor="text1"/>
                <w:kern w:val="24"/>
                <w:sz w:val="36"/>
                <w:szCs w:val="36"/>
              </w:rPr>
            </w:pPr>
          </w:p>
        </w:tc>
        <w:tc>
          <w:tcPr>
            <w:tcW w:w="2125" w:type="dxa"/>
            <w:tcBorders>
              <w:top w:val="single" w:sz="4" w:space="0" w:color="FFFFFF" w:themeColor="background1"/>
              <w:left w:val="nil"/>
              <w:bottom w:val="single" w:sz="4" w:space="0" w:color="FFFFFF" w:themeColor="background1"/>
              <w:right w:val="nil"/>
            </w:tcBorders>
            <w:shd w:val="clear" w:color="auto" w:fill="4FC3FF" w:themeFill="accent5" w:themeFillTint="99"/>
            <w:vAlign w:val="center"/>
          </w:tcPr>
          <w:p w14:paraId="42949CAD" w14:textId="77777777" w:rsidR="00280B5A" w:rsidRPr="000E4027" w:rsidRDefault="00280B5A" w:rsidP="00757E5C">
            <w:pPr>
              <w:pStyle w:val="NormalWeb"/>
              <w:spacing w:before="0"/>
              <w:rPr>
                <w:rFonts w:ascii="Arial" w:hAnsi="Arial" w:cs="Arial"/>
                <w:bCs/>
                <w:color w:val="000000" w:themeColor="text1"/>
                <w:kern w:val="24"/>
                <w:sz w:val="16"/>
                <w:szCs w:val="16"/>
              </w:rPr>
            </w:pPr>
            <w:r w:rsidRPr="00A12EC2">
              <w:rPr>
                <w:rFonts w:ascii="Arial" w:hAnsi="Arial" w:cs="Arial"/>
                <w:color w:val="000000" w:themeColor="text1"/>
                <w:kern w:val="24"/>
                <w:sz w:val="18"/>
                <w:szCs w:val="18"/>
              </w:rPr>
              <w:t xml:space="preserve">Disruptive </w:t>
            </w:r>
            <w:r>
              <w:rPr>
                <w:rFonts w:ascii="Arial" w:hAnsi="Arial" w:cs="Arial"/>
                <w:color w:val="000000" w:themeColor="text1"/>
                <w:kern w:val="24"/>
                <w:sz w:val="18"/>
                <w:szCs w:val="18"/>
              </w:rPr>
              <w:t>t</w:t>
            </w:r>
            <w:r w:rsidRPr="00A12EC2">
              <w:rPr>
                <w:rFonts w:ascii="Arial" w:hAnsi="Arial" w:cs="Arial"/>
                <w:color w:val="000000" w:themeColor="text1"/>
                <w:kern w:val="24"/>
                <w:sz w:val="18"/>
                <w:szCs w:val="18"/>
              </w:rPr>
              <w:t xml:space="preserve">echnology and </w:t>
            </w:r>
            <w:r>
              <w:rPr>
                <w:rFonts w:ascii="Arial" w:hAnsi="Arial" w:cs="Arial"/>
                <w:color w:val="000000" w:themeColor="text1"/>
                <w:kern w:val="24"/>
                <w:sz w:val="18"/>
                <w:szCs w:val="18"/>
              </w:rPr>
              <w:t>d</w:t>
            </w:r>
            <w:r w:rsidRPr="00A12EC2">
              <w:rPr>
                <w:rFonts w:ascii="Arial" w:hAnsi="Arial" w:cs="Arial"/>
                <w:color w:val="000000" w:themeColor="text1"/>
                <w:kern w:val="24"/>
                <w:sz w:val="18"/>
                <w:szCs w:val="18"/>
              </w:rPr>
              <w:t xml:space="preserve">igital </w:t>
            </w:r>
            <w:r>
              <w:rPr>
                <w:rFonts w:ascii="Arial" w:hAnsi="Arial" w:cs="Arial"/>
                <w:color w:val="000000" w:themeColor="text1"/>
                <w:kern w:val="24"/>
                <w:sz w:val="18"/>
                <w:szCs w:val="18"/>
              </w:rPr>
              <w:t>i</w:t>
            </w:r>
            <w:r w:rsidRPr="00A12EC2">
              <w:rPr>
                <w:rFonts w:ascii="Arial" w:hAnsi="Arial" w:cs="Arial"/>
                <w:color w:val="000000" w:themeColor="text1"/>
                <w:kern w:val="24"/>
                <w:sz w:val="18"/>
                <w:szCs w:val="18"/>
              </w:rPr>
              <w:t xml:space="preserve">nnovation </w:t>
            </w:r>
          </w:p>
        </w:tc>
        <w:tc>
          <w:tcPr>
            <w:tcW w:w="3896" w:type="dxa"/>
            <w:vMerge/>
            <w:tcBorders>
              <w:top w:val="nil"/>
              <w:left w:val="nil"/>
              <w:bottom w:val="nil"/>
              <w:right w:val="nil"/>
            </w:tcBorders>
          </w:tcPr>
          <w:p w14:paraId="5A4B674C" w14:textId="77777777" w:rsidR="00280B5A" w:rsidRPr="000E4027" w:rsidRDefault="00280B5A" w:rsidP="00757E5C">
            <w:pPr>
              <w:spacing w:before="0"/>
              <w:rPr>
                <w:bCs/>
              </w:rPr>
            </w:pPr>
          </w:p>
        </w:tc>
        <w:tc>
          <w:tcPr>
            <w:tcW w:w="3896" w:type="dxa"/>
            <w:vMerge/>
            <w:tcBorders>
              <w:top w:val="nil"/>
              <w:left w:val="nil"/>
              <w:bottom w:val="nil"/>
              <w:right w:val="nil"/>
            </w:tcBorders>
          </w:tcPr>
          <w:p w14:paraId="19C6AF45" w14:textId="77777777" w:rsidR="00280B5A" w:rsidRPr="000E4027" w:rsidRDefault="00280B5A" w:rsidP="00757E5C">
            <w:pPr>
              <w:spacing w:before="0"/>
              <w:rPr>
                <w:bCs/>
              </w:rPr>
            </w:pPr>
          </w:p>
        </w:tc>
      </w:tr>
      <w:tr w:rsidR="00280B5A" w:rsidRPr="000E4027" w14:paraId="013BF947" w14:textId="77777777" w:rsidTr="00E411B3">
        <w:trPr>
          <w:trHeight w:val="754"/>
        </w:trPr>
        <w:tc>
          <w:tcPr>
            <w:tcW w:w="539" w:type="dxa"/>
            <w:tcBorders>
              <w:top w:val="single" w:sz="4" w:space="0" w:color="FFFFFF" w:themeColor="background1"/>
              <w:left w:val="nil"/>
              <w:bottom w:val="nil"/>
              <w:right w:val="nil"/>
            </w:tcBorders>
            <w:shd w:val="clear" w:color="auto" w:fill="4FC3FF" w:themeFill="accent5" w:themeFillTint="99"/>
            <w:vAlign w:val="center"/>
          </w:tcPr>
          <w:p w14:paraId="5D005A37" w14:textId="77777777" w:rsidR="00280B5A" w:rsidRPr="000E4027" w:rsidRDefault="00280B5A" w:rsidP="00757E5C">
            <w:pPr>
              <w:pStyle w:val="NormalWeb"/>
              <w:spacing w:before="0"/>
              <w:rPr>
                <w:rFonts w:ascii="Wingdings" w:hAnsi="Wingdings" w:cs="Arial"/>
                <w:bCs/>
                <w:color w:val="000000" w:themeColor="text1"/>
                <w:kern w:val="24"/>
                <w:sz w:val="36"/>
                <w:szCs w:val="36"/>
              </w:rPr>
            </w:pPr>
            <w:r w:rsidRPr="00554A99">
              <w:rPr>
                <w:rFonts w:ascii="Wingdings" w:hAnsi="Wingdings" w:cs="Arial"/>
                <w:bCs/>
                <w:color w:val="000000" w:themeColor="text1"/>
                <w:kern w:val="24"/>
                <w:sz w:val="18"/>
                <w:szCs w:val="18"/>
              </w:rPr>
              <w:t></w:t>
            </w:r>
          </w:p>
        </w:tc>
        <w:tc>
          <w:tcPr>
            <w:tcW w:w="2125" w:type="dxa"/>
            <w:tcBorders>
              <w:top w:val="single" w:sz="4" w:space="0" w:color="FFFFFF" w:themeColor="background1"/>
              <w:left w:val="nil"/>
              <w:bottom w:val="nil"/>
              <w:right w:val="nil"/>
            </w:tcBorders>
            <w:shd w:val="clear" w:color="auto" w:fill="4FC3FF" w:themeFill="accent5" w:themeFillTint="99"/>
            <w:vAlign w:val="center"/>
          </w:tcPr>
          <w:p w14:paraId="7191E04C" w14:textId="77777777" w:rsidR="00280B5A" w:rsidRPr="000E4027" w:rsidRDefault="00280B5A" w:rsidP="00757E5C">
            <w:pPr>
              <w:spacing w:before="0"/>
              <w:rPr>
                <w:bCs/>
                <w:color w:val="000000" w:themeColor="text1"/>
                <w:sz w:val="16"/>
                <w:szCs w:val="16"/>
              </w:rPr>
            </w:pPr>
            <w:r w:rsidRPr="00A12EC2">
              <w:rPr>
                <w:rFonts w:cs="Arial"/>
                <w:color w:val="000000" w:themeColor="text1"/>
                <w:kern w:val="24"/>
                <w:szCs w:val="18"/>
              </w:rPr>
              <w:t xml:space="preserve">Financial </w:t>
            </w:r>
            <w:r>
              <w:rPr>
                <w:rFonts w:cs="Arial"/>
                <w:color w:val="000000" w:themeColor="text1"/>
                <w:kern w:val="24"/>
                <w:szCs w:val="18"/>
              </w:rPr>
              <w:t>c</w:t>
            </w:r>
            <w:r w:rsidRPr="00A12EC2">
              <w:rPr>
                <w:rFonts w:cs="Arial"/>
                <w:color w:val="000000" w:themeColor="text1"/>
                <w:kern w:val="24"/>
                <w:szCs w:val="18"/>
              </w:rPr>
              <w:t xml:space="preserve">onstraints and </w:t>
            </w:r>
            <w:r>
              <w:rPr>
                <w:rFonts w:cs="Arial"/>
                <w:color w:val="000000" w:themeColor="text1"/>
                <w:kern w:val="24"/>
                <w:szCs w:val="18"/>
              </w:rPr>
              <w:t>l</w:t>
            </w:r>
            <w:r w:rsidRPr="00A12EC2">
              <w:rPr>
                <w:rFonts w:cs="Arial"/>
                <w:color w:val="000000" w:themeColor="text1"/>
                <w:kern w:val="24"/>
                <w:szCs w:val="18"/>
              </w:rPr>
              <w:t>ong</w:t>
            </w:r>
            <w:r>
              <w:rPr>
                <w:rFonts w:cs="Arial"/>
                <w:color w:val="000000" w:themeColor="text1"/>
                <w:kern w:val="24"/>
                <w:szCs w:val="18"/>
              </w:rPr>
              <w:t>-t</w:t>
            </w:r>
            <w:r w:rsidRPr="00A12EC2">
              <w:rPr>
                <w:rFonts w:cs="Arial"/>
                <w:color w:val="000000" w:themeColor="text1"/>
                <w:kern w:val="24"/>
                <w:szCs w:val="18"/>
              </w:rPr>
              <w:t xml:space="preserve">erm </w:t>
            </w:r>
            <w:r>
              <w:rPr>
                <w:rFonts w:cs="Arial"/>
                <w:color w:val="000000" w:themeColor="text1"/>
                <w:kern w:val="24"/>
                <w:szCs w:val="18"/>
              </w:rPr>
              <w:t>s</w:t>
            </w:r>
            <w:r w:rsidRPr="00A12EC2">
              <w:rPr>
                <w:rFonts w:cs="Arial"/>
                <w:color w:val="000000" w:themeColor="text1"/>
                <w:kern w:val="24"/>
                <w:szCs w:val="18"/>
              </w:rPr>
              <w:t>ustainability</w:t>
            </w:r>
          </w:p>
        </w:tc>
        <w:tc>
          <w:tcPr>
            <w:tcW w:w="3896" w:type="dxa"/>
            <w:vMerge/>
            <w:tcBorders>
              <w:top w:val="nil"/>
              <w:left w:val="nil"/>
              <w:bottom w:val="nil"/>
              <w:right w:val="nil"/>
            </w:tcBorders>
          </w:tcPr>
          <w:p w14:paraId="0456A82B" w14:textId="77777777" w:rsidR="00280B5A" w:rsidRPr="000E4027" w:rsidRDefault="00280B5A" w:rsidP="00757E5C">
            <w:pPr>
              <w:spacing w:before="0"/>
              <w:rPr>
                <w:bCs/>
              </w:rPr>
            </w:pPr>
          </w:p>
        </w:tc>
        <w:tc>
          <w:tcPr>
            <w:tcW w:w="3896" w:type="dxa"/>
            <w:vMerge/>
            <w:tcBorders>
              <w:top w:val="nil"/>
              <w:left w:val="nil"/>
              <w:bottom w:val="nil"/>
              <w:right w:val="nil"/>
            </w:tcBorders>
          </w:tcPr>
          <w:p w14:paraId="0B7E241C" w14:textId="77777777" w:rsidR="00280B5A" w:rsidRPr="000E4027" w:rsidRDefault="00280B5A" w:rsidP="00757E5C">
            <w:pPr>
              <w:spacing w:before="0"/>
              <w:rPr>
                <w:bCs/>
              </w:rPr>
            </w:pPr>
          </w:p>
        </w:tc>
      </w:tr>
    </w:tbl>
    <w:p w14:paraId="6EB50CC1" w14:textId="33C424AE" w:rsidR="00280B5A" w:rsidRPr="0064706D" w:rsidRDefault="00280B5A" w:rsidP="00757E5C">
      <w:pPr>
        <w:pStyle w:val="Heading3"/>
        <w:spacing w:before="0" w:after="0"/>
      </w:pPr>
      <w:bookmarkStart w:id="133" w:name="_Toc83626408"/>
      <w:bookmarkStart w:id="134" w:name="_Toc83626409"/>
      <w:bookmarkStart w:id="135" w:name="_Toc84339134"/>
      <w:bookmarkEnd w:id="133"/>
      <w:r w:rsidRPr="0064706D">
        <w:t>Future investments</w:t>
      </w:r>
      <w:bookmarkEnd w:id="134"/>
      <w:bookmarkEnd w:id="135"/>
    </w:p>
    <w:p w14:paraId="32B7465E" w14:textId="77777777" w:rsidR="00280B5A" w:rsidRPr="000E4027" w:rsidRDefault="00280B5A" w:rsidP="00757E5C">
      <w:pPr>
        <w:spacing w:before="0" w:after="0"/>
        <w:rPr>
          <w:rFonts w:cs="Arial"/>
          <w:bCs/>
          <w:color w:val="000000"/>
          <w:sz w:val="20"/>
        </w:rPr>
      </w:pPr>
      <w:r w:rsidRPr="000E4027">
        <w:rPr>
          <w:rFonts w:cs="Arial"/>
          <w:bCs/>
          <w:color w:val="000000"/>
          <w:sz w:val="20"/>
        </w:rPr>
        <w:t xml:space="preserve"> </w:t>
      </w:r>
    </w:p>
    <w:tbl>
      <w:tblPr>
        <w:tblStyle w:val="TableGrid"/>
        <w:tblW w:w="102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76"/>
        <w:gridCol w:w="1017"/>
        <w:gridCol w:w="881"/>
        <w:gridCol w:w="881"/>
        <w:gridCol w:w="881"/>
        <w:gridCol w:w="880"/>
        <w:gridCol w:w="880"/>
        <w:gridCol w:w="880"/>
        <w:gridCol w:w="880"/>
        <w:gridCol w:w="880"/>
        <w:gridCol w:w="880"/>
      </w:tblGrid>
      <w:tr w:rsidR="00280B5A" w:rsidRPr="00F00113" w14:paraId="6C598412" w14:textId="77777777" w:rsidTr="008164CF">
        <w:tc>
          <w:tcPr>
            <w:tcW w:w="1276" w:type="dxa"/>
            <w:vMerge w:val="restart"/>
            <w:shd w:val="clear" w:color="auto" w:fill="4FC3FF" w:themeFill="accent5" w:themeFillTint="99"/>
            <w:vAlign w:val="center"/>
          </w:tcPr>
          <w:p w14:paraId="3C136089" w14:textId="77777777" w:rsidR="00280B5A" w:rsidRPr="00F00113" w:rsidRDefault="00280B5A" w:rsidP="00757E5C">
            <w:pPr>
              <w:spacing w:before="0"/>
              <w:rPr>
                <w:rFonts w:cs="Arial"/>
                <w:bCs/>
                <w:szCs w:val="18"/>
              </w:rPr>
            </w:pPr>
            <w:r w:rsidRPr="00F00113">
              <w:rPr>
                <w:rFonts w:cs="Arial"/>
                <w:bCs/>
                <w:szCs w:val="18"/>
              </w:rPr>
              <w:t>Future Investments</w:t>
            </w:r>
          </w:p>
        </w:tc>
        <w:tc>
          <w:tcPr>
            <w:tcW w:w="1017" w:type="dxa"/>
            <w:shd w:val="clear" w:color="auto" w:fill="4FC3FF" w:themeFill="accent5" w:themeFillTint="99"/>
          </w:tcPr>
          <w:p w14:paraId="4E6B402F" w14:textId="77777777" w:rsidR="00280B5A" w:rsidRPr="00F00113" w:rsidRDefault="00280B5A" w:rsidP="00757E5C">
            <w:pPr>
              <w:spacing w:before="0"/>
              <w:rPr>
                <w:rFonts w:cs="Arial"/>
                <w:bCs/>
                <w:color w:val="000000" w:themeColor="text1"/>
                <w:szCs w:val="18"/>
              </w:rPr>
            </w:pPr>
            <w:r w:rsidRPr="00F00113">
              <w:rPr>
                <w:rFonts w:cs="Arial"/>
                <w:bCs/>
                <w:color w:val="000000" w:themeColor="text1"/>
                <w:szCs w:val="18"/>
              </w:rPr>
              <w:t>Budget</w:t>
            </w:r>
          </w:p>
        </w:tc>
        <w:tc>
          <w:tcPr>
            <w:tcW w:w="881" w:type="dxa"/>
            <w:shd w:val="clear" w:color="auto" w:fill="4FC3FF" w:themeFill="accent5" w:themeFillTint="99"/>
          </w:tcPr>
          <w:p w14:paraId="038A31CE" w14:textId="77777777" w:rsidR="00280B5A" w:rsidRPr="00F00113" w:rsidRDefault="00280B5A" w:rsidP="00757E5C">
            <w:pPr>
              <w:spacing w:before="0"/>
              <w:rPr>
                <w:rFonts w:cs="Arial"/>
                <w:bCs/>
                <w:color w:val="000000" w:themeColor="text1"/>
                <w:szCs w:val="18"/>
              </w:rPr>
            </w:pPr>
            <w:r w:rsidRPr="00F00113">
              <w:rPr>
                <w:rFonts w:cs="Arial"/>
                <w:bCs/>
                <w:color w:val="000000" w:themeColor="text1"/>
                <w:szCs w:val="18"/>
              </w:rPr>
              <w:t>Plan</w:t>
            </w:r>
          </w:p>
        </w:tc>
        <w:tc>
          <w:tcPr>
            <w:tcW w:w="881" w:type="dxa"/>
            <w:shd w:val="clear" w:color="auto" w:fill="4FC3FF" w:themeFill="accent5" w:themeFillTint="99"/>
          </w:tcPr>
          <w:p w14:paraId="67A5606F" w14:textId="77777777" w:rsidR="00280B5A" w:rsidRPr="00F00113" w:rsidRDefault="00280B5A" w:rsidP="00757E5C">
            <w:pPr>
              <w:spacing w:before="0"/>
              <w:rPr>
                <w:rFonts w:cs="Arial"/>
                <w:bCs/>
                <w:color w:val="000000" w:themeColor="text1"/>
                <w:szCs w:val="18"/>
              </w:rPr>
            </w:pPr>
            <w:r w:rsidRPr="00F00113">
              <w:rPr>
                <w:rFonts w:cs="Arial"/>
                <w:bCs/>
                <w:color w:val="000000" w:themeColor="text1"/>
                <w:szCs w:val="18"/>
              </w:rPr>
              <w:t>Plan</w:t>
            </w:r>
          </w:p>
        </w:tc>
        <w:tc>
          <w:tcPr>
            <w:tcW w:w="881" w:type="dxa"/>
            <w:shd w:val="clear" w:color="auto" w:fill="4FC3FF" w:themeFill="accent5" w:themeFillTint="99"/>
          </w:tcPr>
          <w:p w14:paraId="4E716FCB" w14:textId="77777777" w:rsidR="00280B5A" w:rsidRPr="00F00113" w:rsidRDefault="00280B5A" w:rsidP="00757E5C">
            <w:pPr>
              <w:spacing w:before="0"/>
              <w:rPr>
                <w:rFonts w:cs="Arial"/>
                <w:bCs/>
                <w:color w:val="000000" w:themeColor="text1"/>
                <w:szCs w:val="18"/>
              </w:rPr>
            </w:pPr>
            <w:r w:rsidRPr="00F00113">
              <w:rPr>
                <w:rFonts w:cs="Arial"/>
                <w:bCs/>
                <w:color w:val="000000" w:themeColor="text1"/>
                <w:szCs w:val="18"/>
              </w:rPr>
              <w:t>Plan</w:t>
            </w:r>
          </w:p>
        </w:tc>
        <w:tc>
          <w:tcPr>
            <w:tcW w:w="880" w:type="dxa"/>
            <w:shd w:val="clear" w:color="auto" w:fill="4FC3FF" w:themeFill="accent5" w:themeFillTint="99"/>
          </w:tcPr>
          <w:p w14:paraId="70DAA70B" w14:textId="77777777" w:rsidR="00280B5A" w:rsidRPr="00F00113" w:rsidRDefault="00280B5A" w:rsidP="00757E5C">
            <w:pPr>
              <w:spacing w:before="0"/>
              <w:rPr>
                <w:rFonts w:cs="Arial"/>
                <w:bCs/>
                <w:color w:val="000000" w:themeColor="text1"/>
                <w:szCs w:val="18"/>
              </w:rPr>
            </w:pPr>
            <w:r w:rsidRPr="00F00113">
              <w:rPr>
                <w:rFonts w:cs="Arial"/>
                <w:bCs/>
                <w:color w:val="000000" w:themeColor="text1"/>
                <w:szCs w:val="18"/>
              </w:rPr>
              <w:t>Plan</w:t>
            </w:r>
          </w:p>
        </w:tc>
        <w:tc>
          <w:tcPr>
            <w:tcW w:w="880" w:type="dxa"/>
            <w:shd w:val="clear" w:color="auto" w:fill="4FC3FF" w:themeFill="accent5" w:themeFillTint="99"/>
          </w:tcPr>
          <w:p w14:paraId="0F474B35" w14:textId="77777777" w:rsidR="00280B5A" w:rsidRPr="00F00113" w:rsidRDefault="00280B5A" w:rsidP="00757E5C">
            <w:pPr>
              <w:spacing w:before="0"/>
              <w:rPr>
                <w:rFonts w:cs="Arial"/>
                <w:bCs/>
                <w:color w:val="000000" w:themeColor="text1"/>
                <w:szCs w:val="18"/>
              </w:rPr>
            </w:pPr>
            <w:r w:rsidRPr="00F00113">
              <w:rPr>
                <w:rFonts w:cs="Arial"/>
                <w:bCs/>
                <w:color w:val="000000" w:themeColor="text1"/>
                <w:szCs w:val="18"/>
              </w:rPr>
              <w:t>Plan</w:t>
            </w:r>
          </w:p>
        </w:tc>
        <w:tc>
          <w:tcPr>
            <w:tcW w:w="880" w:type="dxa"/>
            <w:shd w:val="clear" w:color="auto" w:fill="4FC3FF" w:themeFill="accent5" w:themeFillTint="99"/>
          </w:tcPr>
          <w:p w14:paraId="3D1CED9F" w14:textId="77777777" w:rsidR="00280B5A" w:rsidRPr="00F00113" w:rsidRDefault="00280B5A" w:rsidP="00757E5C">
            <w:pPr>
              <w:spacing w:before="0"/>
              <w:rPr>
                <w:rFonts w:cs="Arial"/>
                <w:bCs/>
                <w:color w:val="000000" w:themeColor="text1"/>
                <w:szCs w:val="18"/>
              </w:rPr>
            </w:pPr>
            <w:r w:rsidRPr="00F00113">
              <w:rPr>
                <w:rFonts w:cs="Arial"/>
                <w:bCs/>
                <w:color w:val="000000" w:themeColor="text1"/>
                <w:szCs w:val="18"/>
              </w:rPr>
              <w:t>Plan</w:t>
            </w:r>
          </w:p>
        </w:tc>
        <w:tc>
          <w:tcPr>
            <w:tcW w:w="880" w:type="dxa"/>
            <w:shd w:val="clear" w:color="auto" w:fill="4FC3FF" w:themeFill="accent5" w:themeFillTint="99"/>
          </w:tcPr>
          <w:p w14:paraId="19D4BD89" w14:textId="77777777" w:rsidR="00280B5A" w:rsidRPr="00F00113" w:rsidRDefault="00280B5A" w:rsidP="00757E5C">
            <w:pPr>
              <w:spacing w:before="0"/>
              <w:rPr>
                <w:rFonts w:cs="Arial"/>
                <w:bCs/>
                <w:color w:val="000000" w:themeColor="text1"/>
                <w:szCs w:val="18"/>
              </w:rPr>
            </w:pPr>
            <w:r w:rsidRPr="00F00113">
              <w:rPr>
                <w:rFonts w:cs="Arial"/>
                <w:bCs/>
                <w:color w:val="000000" w:themeColor="text1"/>
                <w:szCs w:val="18"/>
              </w:rPr>
              <w:t>Plan</w:t>
            </w:r>
          </w:p>
        </w:tc>
        <w:tc>
          <w:tcPr>
            <w:tcW w:w="880" w:type="dxa"/>
            <w:shd w:val="clear" w:color="auto" w:fill="4FC3FF" w:themeFill="accent5" w:themeFillTint="99"/>
          </w:tcPr>
          <w:p w14:paraId="11780345" w14:textId="77777777" w:rsidR="00280B5A" w:rsidRPr="00F00113" w:rsidRDefault="00280B5A" w:rsidP="00757E5C">
            <w:pPr>
              <w:spacing w:before="0"/>
              <w:rPr>
                <w:rFonts w:cs="Arial"/>
                <w:bCs/>
                <w:color w:val="000000" w:themeColor="text1"/>
                <w:szCs w:val="18"/>
              </w:rPr>
            </w:pPr>
            <w:r w:rsidRPr="00F00113">
              <w:rPr>
                <w:rFonts w:cs="Arial"/>
                <w:bCs/>
                <w:color w:val="000000" w:themeColor="text1"/>
                <w:szCs w:val="18"/>
              </w:rPr>
              <w:t>Plan</w:t>
            </w:r>
          </w:p>
        </w:tc>
        <w:tc>
          <w:tcPr>
            <w:tcW w:w="880" w:type="dxa"/>
            <w:shd w:val="clear" w:color="auto" w:fill="4FC3FF" w:themeFill="accent5" w:themeFillTint="99"/>
          </w:tcPr>
          <w:p w14:paraId="44222105" w14:textId="77777777" w:rsidR="00280B5A" w:rsidRPr="00F00113" w:rsidRDefault="00280B5A" w:rsidP="00757E5C">
            <w:pPr>
              <w:spacing w:before="0"/>
              <w:rPr>
                <w:rFonts w:cs="Arial"/>
                <w:bCs/>
                <w:color w:val="000000" w:themeColor="text1"/>
                <w:szCs w:val="18"/>
              </w:rPr>
            </w:pPr>
            <w:r w:rsidRPr="00F00113">
              <w:rPr>
                <w:rFonts w:cs="Arial"/>
                <w:bCs/>
                <w:color w:val="000000" w:themeColor="text1"/>
                <w:szCs w:val="18"/>
              </w:rPr>
              <w:t>Plan</w:t>
            </w:r>
          </w:p>
        </w:tc>
      </w:tr>
      <w:tr w:rsidR="00280B5A" w:rsidRPr="00F00113" w14:paraId="2383A8CD" w14:textId="77777777" w:rsidTr="008164CF">
        <w:tc>
          <w:tcPr>
            <w:tcW w:w="1276" w:type="dxa"/>
            <w:vMerge/>
            <w:shd w:val="clear" w:color="auto" w:fill="4FC3FF" w:themeFill="accent5" w:themeFillTint="99"/>
          </w:tcPr>
          <w:p w14:paraId="412C9CC7" w14:textId="77777777" w:rsidR="00280B5A" w:rsidRPr="00F00113" w:rsidRDefault="00280B5A" w:rsidP="00757E5C">
            <w:pPr>
              <w:spacing w:before="0"/>
              <w:rPr>
                <w:rFonts w:cs="Arial"/>
                <w:bCs/>
                <w:szCs w:val="18"/>
              </w:rPr>
            </w:pPr>
          </w:p>
        </w:tc>
        <w:tc>
          <w:tcPr>
            <w:tcW w:w="1017" w:type="dxa"/>
            <w:shd w:val="clear" w:color="auto" w:fill="4FC3FF" w:themeFill="accent5" w:themeFillTint="99"/>
          </w:tcPr>
          <w:p w14:paraId="67874A0B" w14:textId="77777777" w:rsidR="00280B5A" w:rsidRPr="00F00113" w:rsidRDefault="00280B5A" w:rsidP="00757E5C">
            <w:pPr>
              <w:spacing w:before="0"/>
              <w:rPr>
                <w:rFonts w:cs="Arial"/>
                <w:bCs/>
                <w:color w:val="000000" w:themeColor="text1"/>
                <w:szCs w:val="18"/>
              </w:rPr>
            </w:pPr>
            <w:r w:rsidRPr="00F00113">
              <w:rPr>
                <w:rFonts w:cs="Arial"/>
                <w:bCs/>
                <w:color w:val="000000" w:themeColor="text1"/>
                <w:szCs w:val="18"/>
              </w:rPr>
              <w:t>2021</w:t>
            </w:r>
            <w:r>
              <w:rPr>
                <w:rFonts w:cs="Arial"/>
                <w:bCs/>
                <w:color w:val="000000" w:themeColor="text1"/>
                <w:szCs w:val="18"/>
              </w:rPr>
              <w:t>–</w:t>
            </w:r>
            <w:r w:rsidRPr="00F00113">
              <w:rPr>
                <w:rFonts w:cs="Arial"/>
                <w:bCs/>
                <w:color w:val="000000" w:themeColor="text1"/>
                <w:szCs w:val="18"/>
              </w:rPr>
              <w:t>22</w:t>
            </w:r>
          </w:p>
        </w:tc>
        <w:tc>
          <w:tcPr>
            <w:tcW w:w="881" w:type="dxa"/>
            <w:shd w:val="clear" w:color="auto" w:fill="4FC3FF" w:themeFill="accent5" w:themeFillTint="99"/>
          </w:tcPr>
          <w:p w14:paraId="4C307A56" w14:textId="77777777" w:rsidR="00280B5A" w:rsidRPr="00F00113" w:rsidRDefault="00280B5A" w:rsidP="00757E5C">
            <w:pPr>
              <w:spacing w:before="0"/>
              <w:rPr>
                <w:rFonts w:cs="Arial"/>
                <w:bCs/>
                <w:color w:val="000000" w:themeColor="text1"/>
                <w:szCs w:val="18"/>
              </w:rPr>
            </w:pPr>
            <w:r w:rsidRPr="00F00113">
              <w:rPr>
                <w:rFonts w:cs="Arial"/>
                <w:bCs/>
                <w:color w:val="000000" w:themeColor="text1"/>
                <w:szCs w:val="18"/>
              </w:rPr>
              <w:t>2022</w:t>
            </w:r>
            <w:r>
              <w:rPr>
                <w:rFonts w:cs="Arial"/>
                <w:bCs/>
                <w:color w:val="000000" w:themeColor="text1"/>
                <w:szCs w:val="18"/>
              </w:rPr>
              <w:t>–</w:t>
            </w:r>
            <w:r w:rsidRPr="00F00113">
              <w:rPr>
                <w:rFonts w:cs="Arial"/>
                <w:bCs/>
                <w:color w:val="000000" w:themeColor="text1"/>
                <w:szCs w:val="18"/>
              </w:rPr>
              <w:t>23</w:t>
            </w:r>
          </w:p>
        </w:tc>
        <w:tc>
          <w:tcPr>
            <w:tcW w:w="881" w:type="dxa"/>
            <w:shd w:val="clear" w:color="auto" w:fill="4FC3FF" w:themeFill="accent5" w:themeFillTint="99"/>
          </w:tcPr>
          <w:p w14:paraId="7AD2161F" w14:textId="77777777" w:rsidR="00280B5A" w:rsidRPr="00F00113" w:rsidRDefault="00280B5A" w:rsidP="00757E5C">
            <w:pPr>
              <w:spacing w:before="0"/>
              <w:rPr>
                <w:rFonts w:cs="Arial"/>
                <w:bCs/>
                <w:color w:val="000000" w:themeColor="text1"/>
                <w:szCs w:val="18"/>
              </w:rPr>
            </w:pPr>
            <w:r w:rsidRPr="00F00113">
              <w:rPr>
                <w:rFonts w:cs="Arial"/>
                <w:bCs/>
                <w:color w:val="000000" w:themeColor="text1"/>
                <w:szCs w:val="18"/>
              </w:rPr>
              <w:t>2023</w:t>
            </w:r>
            <w:r>
              <w:rPr>
                <w:rFonts w:cs="Arial"/>
                <w:bCs/>
                <w:color w:val="000000" w:themeColor="text1"/>
                <w:szCs w:val="18"/>
              </w:rPr>
              <w:t>–</w:t>
            </w:r>
            <w:r w:rsidRPr="00F00113">
              <w:rPr>
                <w:rFonts w:cs="Arial"/>
                <w:bCs/>
                <w:color w:val="000000" w:themeColor="text1"/>
                <w:szCs w:val="18"/>
              </w:rPr>
              <w:t>24</w:t>
            </w:r>
          </w:p>
        </w:tc>
        <w:tc>
          <w:tcPr>
            <w:tcW w:w="881" w:type="dxa"/>
            <w:shd w:val="clear" w:color="auto" w:fill="4FC3FF" w:themeFill="accent5" w:themeFillTint="99"/>
          </w:tcPr>
          <w:p w14:paraId="68A79E24" w14:textId="77777777" w:rsidR="00280B5A" w:rsidRPr="00F00113" w:rsidRDefault="00280B5A" w:rsidP="00757E5C">
            <w:pPr>
              <w:spacing w:before="0"/>
              <w:rPr>
                <w:rFonts w:cs="Arial"/>
                <w:bCs/>
                <w:color w:val="000000" w:themeColor="text1"/>
                <w:szCs w:val="18"/>
              </w:rPr>
            </w:pPr>
            <w:r w:rsidRPr="00F00113">
              <w:rPr>
                <w:rFonts w:cs="Arial"/>
                <w:bCs/>
                <w:color w:val="000000" w:themeColor="text1"/>
                <w:szCs w:val="18"/>
              </w:rPr>
              <w:t>2024</w:t>
            </w:r>
            <w:r>
              <w:rPr>
                <w:rFonts w:cs="Arial"/>
                <w:bCs/>
                <w:color w:val="000000" w:themeColor="text1"/>
                <w:szCs w:val="18"/>
              </w:rPr>
              <w:t>–</w:t>
            </w:r>
            <w:r w:rsidRPr="00F00113">
              <w:rPr>
                <w:rFonts w:cs="Arial"/>
                <w:bCs/>
                <w:color w:val="000000" w:themeColor="text1"/>
                <w:szCs w:val="18"/>
              </w:rPr>
              <w:t>25</w:t>
            </w:r>
          </w:p>
        </w:tc>
        <w:tc>
          <w:tcPr>
            <w:tcW w:w="880" w:type="dxa"/>
            <w:shd w:val="clear" w:color="auto" w:fill="4FC3FF" w:themeFill="accent5" w:themeFillTint="99"/>
          </w:tcPr>
          <w:p w14:paraId="016AC717" w14:textId="77777777" w:rsidR="00280B5A" w:rsidRPr="00F00113" w:rsidRDefault="00280B5A" w:rsidP="00757E5C">
            <w:pPr>
              <w:spacing w:before="0"/>
              <w:rPr>
                <w:rFonts w:cs="Arial"/>
                <w:bCs/>
                <w:color w:val="000000" w:themeColor="text1"/>
                <w:szCs w:val="18"/>
              </w:rPr>
            </w:pPr>
            <w:r w:rsidRPr="00F00113">
              <w:rPr>
                <w:rFonts w:cs="Arial"/>
                <w:bCs/>
                <w:color w:val="000000" w:themeColor="text1"/>
                <w:szCs w:val="18"/>
              </w:rPr>
              <w:t>2025</w:t>
            </w:r>
            <w:r>
              <w:rPr>
                <w:rFonts w:cs="Arial"/>
                <w:bCs/>
                <w:color w:val="000000" w:themeColor="text1"/>
                <w:szCs w:val="18"/>
              </w:rPr>
              <w:t>–</w:t>
            </w:r>
            <w:r w:rsidRPr="00F00113">
              <w:rPr>
                <w:rFonts w:cs="Arial"/>
                <w:bCs/>
                <w:color w:val="000000" w:themeColor="text1"/>
                <w:szCs w:val="18"/>
              </w:rPr>
              <w:t>26</w:t>
            </w:r>
          </w:p>
        </w:tc>
        <w:tc>
          <w:tcPr>
            <w:tcW w:w="880" w:type="dxa"/>
            <w:shd w:val="clear" w:color="auto" w:fill="4FC3FF" w:themeFill="accent5" w:themeFillTint="99"/>
          </w:tcPr>
          <w:p w14:paraId="78646211" w14:textId="77777777" w:rsidR="00280B5A" w:rsidRPr="00F00113" w:rsidRDefault="00280B5A" w:rsidP="00757E5C">
            <w:pPr>
              <w:spacing w:before="0"/>
              <w:rPr>
                <w:rFonts w:cs="Arial"/>
                <w:bCs/>
                <w:color w:val="000000" w:themeColor="text1"/>
                <w:szCs w:val="18"/>
              </w:rPr>
            </w:pPr>
            <w:r w:rsidRPr="00F00113">
              <w:rPr>
                <w:rFonts w:cs="Arial"/>
                <w:bCs/>
                <w:color w:val="000000" w:themeColor="text1"/>
                <w:szCs w:val="18"/>
              </w:rPr>
              <w:t>2026</w:t>
            </w:r>
            <w:r>
              <w:rPr>
                <w:rFonts w:cs="Arial"/>
                <w:bCs/>
                <w:color w:val="000000" w:themeColor="text1"/>
                <w:szCs w:val="18"/>
              </w:rPr>
              <w:t>–</w:t>
            </w:r>
            <w:r w:rsidRPr="00F00113">
              <w:rPr>
                <w:rFonts w:cs="Arial"/>
                <w:bCs/>
                <w:color w:val="000000" w:themeColor="text1"/>
                <w:szCs w:val="18"/>
              </w:rPr>
              <w:t>27</w:t>
            </w:r>
          </w:p>
        </w:tc>
        <w:tc>
          <w:tcPr>
            <w:tcW w:w="880" w:type="dxa"/>
            <w:shd w:val="clear" w:color="auto" w:fill="4FC3FF" w:themeFill="accent5" w:themeFillTint="99"/>
          </w:tcPr>
          <w:p w14:paraId="3E132688" w14:textId="77777777" w:rsidR="00280B5A" w:rsidRPr="00F00113" w:rsidRDefault="00280B5A" w:rsidP="00757E5C">
            <w:pPr>
              <w:spacing w:before="0"/>
              <w:rPr>
                <w:rFonts w:cs="Arial"/>
                <w:bCs/>
                <w:color w:val="000000" w:themeColor="text1"/>
                <w:szCs w:val="18"/>
              </w:rPr>
            </w:pPr>
            <w:r w:rsidRPr="00F00113">
              <w:rPr>
                <w:rFonts w:cs="Arial"/>
                <w:bCs/>
                <w:color w:val="000000" w:themeColor="text1"/>
                <w:szCs w:val="18"/>
              </w:rPr>
              <w:t>2027</w:t>
            </w:r>
            <w:r>
              <w:rPr>
                <w:rFonts w:cs="Arial"/>
                <w:bCs/>
                <w:color w:val="000000" w:themeColor="text1"/>
                <w:szCs w:val="18"/>
              </w:rPr>
              <w:t>–</w:t>
            </w:r>
            <w:r w:rsidRPr="00F00113">
              <w:rPr>
                <w:rFonts w:cs="Arial"/>
                <w:bCs/>
                <w:color w:val="000000" w:themeColor="text1"/>
                <w:szCs w:val="18"/>
              </w:rPr>
              <w:t>28</w:t>
            </w:r>
          </w:p>
        </w:tc>
        <w:tc>
          <w:tcPr>
            <w:tcW w:w="880" w:type="dxa"/>
            <w:shd w:val="clear" w:color="auto" w:fill="4FC3FF" w:themeFill="accent5" w:themeFillTint="99"/>
          </w:tcPr>
          <w:p w14:paraId="7FB9F443" w14:textId="77777777" w:rsidR="00280B5A" w:rsidRPr="00F00113" w:rsidRDefault="00280B5A" w:rsidP="00757E5C">
            <w:pPr>
              <w:spacing w:before="0"/>
              <w:rPr>
                <w:rFonts w:cs="Arial"/>
                <w:bCs/>
                <w:color w:val="000000" w:themeColor="text1"/>
                <w:szCs w:val="18"/>
              </w:rPr>
            </w:pPr>
            <w:r w:rsidRPr="00F00113">
              <w:rPr>
                <w:rFonts w:cs="Arial"/>
                <w:bCs/>
                <w:color w:val="000000" w:themeColor="text1"/>
                <w:szCs w:val="18"/>
              </w:rPr>
              <w:t>2028</w:t>
            </w:r>
            <w:r>
              <w:rPr>
                <w:rFonts w:cs="Arial"/>
                <w:bCs/>
                <w:color w:val="000000" w:themeColor="text1"/>
                <w:szCs w:val="18"/>
              </w:rPr>
              <w:t>–</w:t>
            </w:r>
            <w:r w:rsidRPr="00F00113">
              <w:rPr>
                <w:rFonts w:cs="Arial"/>
                <w:bCs/>
                <w:color w:val="000000" w:themeColor="text1"/>
                <w:szCs w:val="18"/>
              </w:rPr>
              <w:t>29</w:t>
            </w:r>
          </w:p>
        </w:tc>
        <w:tc>
          <w:tcPr>
            <w:tcW w:w="880" w:type="dxa"/>
            <w:shd w:val="clear" w:color="auto" w:fill="4FC3FF" w:themeFill="accent5" w:themeFillTint="99"/>
          </w:tcPr>
          <w:p w14:paraId="1BDCABC6" w14:textId="77777777" w:rsidR="00280B5A" w:rsidRPr="00F00113" w:rsidRDefault="00280B5A" w:rsidP="00757E5C">
            <w:pPr>
              <w:spacing w:before="0"/>
              <w:rPr>
                <w:rFonts w:cs="Arial"/>
                <w:bCs/>
                <w:color w:val="000000" w:themeColor="text1"/>
                <w:szCs w:val="18"/>
              </w:rPr>
            </w:pPr>
            <w:r w:rsidRPr="00F00113">
              <w:rPr>
                <w:rFonts w:cs="Arial"/>
                <w:bCs/>
                <w:color w:val="000000" w:themeColor="text1"/>
                <w:szCs w:val="18"/>
              </w:rPr>
              <w:t>2029</w:t>
            </w:r>
            <w:r>
              <w:rPr>
                <w:rFonts w:cs="Arial"/>
                <w:bCs/>
                <w:color w:val="000000" w:themeColor="text1"/>
                <w:szCs w:val="18"/>
              </w:rPr>
              <w:t>–</w:t>
            </w:r>
            <w:r w:rsidRPr="00F00113">
              <w:rPr>
                <w:rFonts w:cs="Arial"/>
                <w:bCs/>
                <w:color w:val="000000" w:themeColor="text1"/>
                <w:szCs w:val="18"/>
              </w:rPr>
              <w:t>30</w:t>
            </w:r>
          </w:p>
        </w:tc>
        <w:tc>
          <w:tcPr>
            <w:tcW w:w="880" w:type="dxa"/>
            <w:shd w:val="clear" w:color="auto" w:fill="4FC3FF" w:themeFill="accent5" w:themeFillTint="99"/>
          </w:tcPr>
          <w:p w14:paraId="7BB68119" w14:textId="77777777" w:rsidR="00280B5A" w:rsidRPr="00F00113" w:rsidRDefault="00280B5A" w:rsidP="00757E5C">
            <w:pPr>
              <w:spacing w:before="0"/>
              <w:rPr>
                <w:rFonts w:cs="Arial"/>
                <w:bCs/>
                <w:color w:val="000000" w:themeColor="text1"/>
                <w:szCs w:val="18"/>
              </w:rPr>
            </w:pPr>
            <w:r w:rsidRPr="00F00113">
              <w:rPr>
                <w:rFonts w:cs="Arial"/>
                <w:bCs/>
                <w:color w:val="000000" w:themeColor="text1"/>
                <w:szCs w:val="18"/>
              </w:rPr>
              <w:t>2030</w:t>
            </w:r>
            <w:r>
              <w:rPr>
                <w:rFonts w:cs="Arial"/>
                <w:bCs/>
                <w:color w:val="000000" w:themeColor="text1"/>
                <w:szCs w:val="18"/>
              </w:rPr>
              <w:t>–</w:t>
            </w:r>
            <w:r w:rsidRPr="00F00113">
              <w:rPr>
                <w:rFonts w:cs="Arial"/>
                <w:bCs/>
                <w:color w:val="000000" w:themeColor="text1"/>
                <w:szCs w:val="18"/>
              </w:rPr>
              <w:t>31</w:t>
            </w:r>
          </w:p>
        </w:tc>
      </w:tr>
      <w:tr w:rsidR="00280B5A" w:rsidRPr="00F00113" w14:paraId="1C0D7D35" w14:textId="77777777" w:rsidTr="008164CF">
        <w:tc>
          <w:tcPr>
            <w:tcW w:w="1276" w:type="dxa"/>
          </w:tcPr>
          <w:p w14:paraId="147D8F51" w14:textId="77777777" w:rsidR="00280B5A" w:rsidRPr="00F00113" w:rsidRDefault="00280B5A" w:rsidP="00757E5C">
            <w:pPr>
              <w:spacing w:before="0"/>
              <w:rPr>
                <w:rFonts w:cs="Arial"/>
                <w:bCs/>
                <w:szCs w:val="18"/>
              </w:rPr>
            </w:pPr>
            <w:r w:rsidRPr="00F00113">
              <w:rPr>
                <w:rFonts w:cs="Arial"/>
                <w:bCs/>
                <w:szCs w:val="18"/>
              </w:rPr>
              <w:t xml:space="preserve">Scheduled and </w:t>
            </w:r>
            <w:r>
              <w:rPr>
                <w:rFonts w:cs="Arial"/>
                <w:bCs/>
                <w:szCs w:val="18"/>
              </w:rPr>
              <w:t>r</w:t>
            </w:r>
            <w:r w:rsidRPr="00F00113">
              <w:rPr>
                <w:rFonts w:cs="Arial"/>
                <w:bCs/>
                <w:szCs w:val="18"/>
              </w:rPr>
              <w:t xml:space="preserve">eactive </w:t>
            </w:r>
            <w:r>
              <w:rPr>
                <w:rFonts w:cs="Arial"/>
                <w:bCs/>
                <w:szCs w:val="18"/>
              </w:rPr>
              <w:t>m</w:t>
            </w:r>
            <w:r w:rsidRPr="00F00113">
              <w:rPr>
                <w:rFonts w:cs="Arial"/>
                <w:bCs/>
                <w:szCs w:val="18"/>
              </w:rPr>
              <w:t>aintenance</w:t>
            </w:r>
          </w:p>
        </w:tc>
        <w:tc>
          <w:tcPr>
            <w:tcW w:w="1017" w:type="dxa"/>
            <w:shd w:val="clear" w:color="auto" w:fill="auto"/>
            <w:vAlign w:val="center"/>
          </w:tcPr>
          <w:p w14:paraId="2FEFD178" w14:textId="77777777" w:rsidR="00280B5A" w:rsidRPr="008164CF" w:rsidRDefault="00280B5A" w:rsidP="00757E5C">
            <w:pPr>
              <w:pStyle w:val="NormalWeb"/>
              <w:spacing w:before="0"/>
              <w:rPr>
                <w:rFonts w:ascii="Arial" w:hAnsi="Arial" w:cs="Arial"/>
                <w:bCs/>
                <w:sz w:val="14"/>
                <w:szCs w:val="14"/>
              </w:rPr>
            </w:pPr>
            <w:r w:rsidRPr="008164CF">
              <w:rPr>
                <w:rFonts w:ascii="Arial" w:hAnsi="Arial" w:cs="Arial"/>
                <w:bCs/>
                <w:color w:val="000000"/>
                <w:kern w:val="24"/>
                <w:sz w:val="14"/>
                <w:szCs w:val="14"/>
              </w:rPr>
              <w:t>400,556</w:t>
            </w:r>
          </w:p>
        </w:tc>
        <w:tc>
          <w:tcPr>
            <w:tcW w:w="881" w:type="dxa"/>
            <w:vAlign w:val="center"/>
          </w:tcPr>
          <w:p w14:paraId="1E43C788" w14:textId="77777777" w:rsidR="00280B5A" w:rsidRPr="008164CF" w:rsidRDefault="00280B5A" w:rsidP="00757E5C">
            <w:pPr>
              <w:pStyle w:val="NormalWeb"/>
              <w:spacing w:before="0"/>
              <w:rPr>
                <w:rFonts w:ascii="Arial" w:hAnsi="Arial" w:cs="Arial"/>
                <w:bCs/>
                <w:sz w:val="14"/>
                <w:szCs w:val="14"/>
              </w:rPr>
            </w:pPr>
            <w:r w:rsidRPr="008164CF">
              <w:rPr>
                <w:rFonts w:ascii="Arial" w:hAnsi="Arial" w:cs="Arial"/>
                <w:bCs/>
                <w:color w:val="000000"/>
                <w:kern w:val="24"/>
                <w:sz w:val="14"/>
                <w:szCs w:val="14"/>
              </w:rPr>
              <w:t>418,981</w:t>
            </w:r>
          </w:p>
        </w:tc>
        <w:tc>
          <w:tcPr>
            <w:tcW w:w="881" w:type="dxa"/>
            <w:vAlign w:val="center"/>
          </w:tcPr>
          <w:p w14:paraId="294A6534" w14:textId="77777777" w:rsidR="00280B5A" w:rsidRPr="008164CF" w:rsidRDefault="00280B5A" w:rsidP="00757E5C">
            <w:pPr>
              <w:pStyle w:val="NormalWeb"/>
              <w:spacing w:before="0"/>
              <w:rPr>
                <w:rFonts w:ascii="Arial" w:hAnsi="Arial" w:cs="Arial"/>
                <w:bCs/>
                <w:sz w:val="14"/>
                <w:szCs w:val="14"/>
              </w:rPr>
            </w:pPr>
            <w:r w:rsidRPr="008164CF">
              <w:rPr>
                <w:rFonts w:ascii="Arial" w:hAnsi="Arial" w:cs="Arial"/>
                <w:bCs/>
                <w:color w:val="000000"/>
                <w:kern w:val="24"/>
                <w:sz w:val="14"/>
                <w:szCs w:val="14"/>
              </w:rPr>
              <w:t>438,255</w:t>
            </w:r>
          </w:p>
        </w:tc>
        <w:tc>
          <w:tcPr>
            <w:tcW w:w="881" w:type="dxa"/>
            <w:vAlign w:val="center"/>
          </w:tcPr>
          <w:p w14:paraId="26194998" w14:textId="77777777" w:rsidR="00280B5A" w:rsidRPr="008164CF" w:rsidRDefault="00280B5A" w:rsidP="00757E5C">
            <w:pPr>
              <w:pStyle w:val="NormalWeb"/>
              <w:spacing w:before="0"/>
              <w:rPr>
                <w:rFonts w:ascii="Arial" w:hAnsi="Arial" w:cs="Arial"/>
                <w:bCs/>
                <w:sz w:val="14"/>
                <w:szCs w:val="14"/>
              </w:rPr>
            </w:pPr>
            <w:r w:rsidRPr="008164CF">
              <w:rPr>
                <w:rFonts w:ascii="Arial" w:hAnsi="Arial" w:cs="Arial"/>
                <w:bCs/>
                <w:color w:val="000000"/>
                <w:kern w:val="24"/>
                <w:sz w:val="14"/>
                <w:szCs w:val="14"/>
              </w:rPr>
              <w:t>458,414</w:t>
            </w:r>
          </w:p>
        </w:tc>
        <w:tc>
          <w:tcPr>
            <w:tcW w:w="880" w:type="dxa"/>
            <w:vAlign w:val="center"/>
          </w:tcPr>
          <w:p w14:paraId="33290D8F" w14:textId="77777777" w:rsidR="00280B5A" w:rsidRPr="008164CF" w:rsidRDefault="00280B5A" w:rsidP="00757E5C">
            <w:pPr>
              <w:pStyle w:val="NormalWeb"/>
              <w:spacing w:before="0"/>
              <w:rPr>
                <w:rFonts w:ascii="Arial" w:hAnsi="Arial" w:cs="Arial"/>
                <w:bCs/>
                <w:sz w:val="14"/>
                <w:szCs w:val="14"/>
              </w:rPr>
            </w:pPr>
            <w:r w:rsidRPr="008164CF">
              <w:rPr>
                <w:rFonts w:ascii="Arial" w:hAnsi="Arial" w:cs="Arial"/>
                <w:bCs/>
                <w:color w:val="000000"/>
                <w:kern w:val="24"/>
                <w:sz w:val="14"/>
                <w:szCs w:val="14"/>
              </w:rPr>
              <w:t>479,501</w:t>
            </w:r>
          </w:p>
        </w:tc>
        <w:tc>
          <w:tcPr>
            <w:tcW w:w="880" w:type="dxa"/>
            <w:vAlign w:val="center"/>
          </w:tcPr>
          <w:p w14:paraId="48F9E969" w14:textId="77777777" w:rsidR="00280B5A" w:rsidRPr="008164CF" w:rsidRDefault="00280B5A" w:rsidP="00757E5C">
            <w:pPr>
              <w:pStyle w:val="NormalWeb"/>
              <w:spacing w:before="0"/>
              <w:rPr>
                <w:rFonts w:ascii="Arial" w:hAnsi="Arial" w:cs="Arial"/>
                <w:bCs/>
                <w:sz w:val="14"/>
                <w:szCs w:val="14"/>
              </w:rPr>
            </w:pPr>
            <w:r w:rsidRPr="008164CF">
              <w:rPr>
                <w:rFonts w:ascii="Arial" w:hAnsi="Arial" w:cs="Arial"/>
                <w:bCs/>
                <w:color w:val="000000"/>
                <w:kern w:val="24"/>
                <w:sz w:val="14"/>
                <w:szCs w:val="14"/>
              </w:rPr>
              <w:t>501,558</w:t>
            </w:r>
          </w:p>
        </w:tc>
        <w:tc>
          <w:tcPr>
            <w:tcW w:w="880" w:type="dxa"/>
            <w:vAlign w:val="center"/>
          </w:tcPr>
          <w:p w14:paraId="367C3F68" w14:textId="77777777" w:rsidR="00280B5A" w:rsidRPr="008164CF" w:rsidRDefault="00280B5A" w:rsidP="00757E5C">
            <w:pPr>
              <w:pStyle w:val="NormalWeb"/>
              <w:spacing w:before="0"/>
              <w:rPr>
                <w:rFonts w:ascii="Arial" w:hAnsi="Arial" w:cs="Arial"/>
                <w:bCs/>
                <w:sz w:val="14"/>
                <w:szCs w:val="14"/>
              </w:rPr>
            </w:pPr>
            <w:r w:rsidRPr="008164CF">
              <w:rPr>
                <w:rFonts w:ascii="Arial" w:hAnsi="Arial" w:cs="Arial"/>
                <w:bCs/>
                <w:color w:val="000000"/>
                <w:kern w:val="24"/>
                <w:sz w:val="14"/>
                <w:szCs w:val="14"/>
              </w:rPr>
              <w:t>524,630</w:t>
            </w:r>
          </w:p>
        </w:tc>
        <w:tc>
          <w:tcPr>
            <w:tcW w:w="880" w:type="dxa"/>
            <w:vAlign w:val="center"/>
          </w:tcPr>
          <w:p w14:paraId="57993F96" w14:textId="77777777" w:rsidR="00280B5A" w:rsidRPr="008164CF" w:rsidRDefault="00280B5A" w:rsidP="00757E5C">
            <w:pPr>
              <w:pStyle w:val="NormalWeb"/>
              <w:spacing w:before="0"/>
              <w:rPr>
                <w:rFonts w:ascii="Arial" w:hAnsi="Arial" w:cs="Arial"/>
                <w:bCs/>
                <w:sz w:val="14"/>
                <w:szCs w:val="14"/>
              </w:rPr>
            </w:pPr>
            <w:r w:rsidRPr="008164CF">
              <w:rPr>
                <w:rFonts w:ascii="Arial" w:hAnsi="Arial" w:cs="Arial"/>
                <w:bCs/>
                <w:color w:val="000000"/>
                <w:kern w:val="24"/>
                <w:sz w:val="14"/>
                <w:szCs w:val="14"/>
              </w:rPr>
              <w:t>548,763</w:t>
            </w:r>
          </w:p>
        </w:tc>
        <w:tc>
          <w:tcPr>
            <w:tcW w:w="880" w:type="dxa"/>
            <w:vAlign w:val="center"/>
          </w:tcPr>
          <w:p w14:paraId="2D295049" w14:textId="77777777" w:rsidR="00280B5A" w:rsidRPr="008164CF" w:rsidRDefault="00280B5A" w:rsidP="00757E5C">
            <w:pPr>
              <w:pStyle w:val="NormalWeb"/>
              <w:spacing w:before="0"/>
              <w:rPr>
                <w:rFonts w:ascii="Arial" w:hAnsi="Arial" w:cs="Arial"/>
                <w:bCs/>
                <w:sz w:val="14"/>
                <w:szCs w:val="14"/>
              </w:rPr>
            </w:pPr>
            <w:r w:rsidRPr="008164CF">
              <w:rPr>
                <w:rFonts w:ascii="Arial" w:hAnsi="Arial" w:cs="Arial"/>
                <w:bCs/>
                <w:color w:val="000000"/>
                <w:kern w:val="24"/>
                <w:sz w:val="14"/>
                <w:szCs w:val="14"/>
              </w:rPr>
              <w:t>574,006</w:t>
            </w:r>
          </w:p>
        </w:tc>
        <w:tc>
          <w:tcPr>
            <w:tcW w:w="880" w:type="dxa"/>
            <w:vAlign w:val="center"/>
          </w:tcPr>
          <w:p w14:paraId="24F9BE7D" w14:textId="77777777" w:rsidR="00280B5A" w:rsidRPr="008164CF" w:rsidRDefault="00280B5A" w:rsidP="00757E5C">
            <w:pPr>
              <w:pStyle w:val="NormalWeb"/>
              <w:spacing w:before="0"/>
              <w:rPr>
                <w:rFonts w:ascii="Arial" w:hAnsi="Arial" w:cs="Arial"/>
                <w:bCs/>
                <w:sz w:val="14"/>
                <w:szCs w:val="14"/>
              </w:rPr>
            </w:pPr>
            <w:r w:rsidRPr="008164CF">
              <w:rPr>
                <w:rFonts w:ascii="Arial" w:hAnsi="Arial" w:cs="Arial"/>
                <w:bCs/>
                <w:color w:val="000000"/>
                <w:kern w:val="24"/>
                <w:sz w:val="14"/>
                <w:szCs w:val="14"/>
              </w:rPr>
              <w:t>575,172</w:t>
            </w:r>
          </w:p>
        </w:tc>
      </w:tr>
      <w:tr w:rsidR="00280B5A" w:rsidRPr="00F00113" w14:paraId="49F83E21" w14:textId="77777777" w:rsidTr="008164CF">
        <w:tc>
          <w:tcPr>
            <w:tcW w:w="1276" w:type="dxa"/>
          </w:tcPr>
          <w:p w14:paraId="4C890BC8" w14:textId="77777777" w:rsidR="00280B5A" w:rsidRPr="00F00113" w:rsidRDefault="00280B5A" w:rsidP="00757E5C">
            <w:pPr>
              <w:spacing w:before="0"/>
              <w:rPr>
                <w:rFonts w:cs="Arial"/>
                <w:bCs/>
                <w:szCs w:val="18"/>
              </w:rPr>
            </w:pPr>
            <w:r w:rsidRPr="00F00113">
              <w:rPr>
                <w:rFonts w:cs="Arial"/>
                <w:bCs/>
                <w:szCs w:val="18"/>
              </w:rPr>
              <w:t>Depreciation</w:t>
            </w:r>
          </w:p>
        </w:tc>
        <w:tc>
          <w:tcPr>
            <w:tcW w:w="1017" w:type="dxa"/>
            <w:shd w:val="clear" w:color="auto" w:fill="auto"/>
          </w:tcPr>
          <w:p w14:paraId="4095D3F8" w14:textId="77777777" w:rsidR="00280B5A" w:rsidRPr="008164CF" w:rsidRDefault="00280B5A" w:rsidP="00757E5C">
            <w:pPr>
              <w:spacing w:before="0"/>
              <w:rPr>
                <w:rFonts w:cs="Arial"/>
                <w:bCs/>
                <w:sz w:val="14"/>
                <w:szCs w:val="14"/>
              </w:rPr>
            </w:pPr>
            <w:r w:rsidRPr="008164CF">
              <w:rPr>
                <w:rFonts w:cs="Arial"/>
                <w:bCs/>
                <w:sz w:val="14"/>
                <w:szCs w:val="14"/>
              </w:rPr>
              <w:t>1,459,330</w:t>
            </w:r>
          </w:p>
        </w:tc>
        <w:tc>
          <w:tcPr>
            <w:tcW w:w="881" w:type="dxa"/>
          </w:tcPr>
          <w:p w14:paraId="4EF1A28A" w14:textId="77777777" w:rsidR="00280B5A" w:rsidRPr="008164CF" w:rsidRDefault="00280B5A" w:rsidP="00757E5C">
            <w:pPr>
              <w:spacing w:before="0"/>
              <w:rPr>
                <w:rFonts w:cs="Arial"/>
                <w:bCs/>
                <w:sz w:val="14"/>
                <w:szCs w:val="14"/>
              </w:rPr>
            </w:pPr>
            <w:r w:rsidRPr="008164CF">
              <w:rPr>
                <w:rFonts w:cs="Arial"/>
                <w:bCs/>
                <w:sz w:val="14"/>
                <w:szCs w:val="14"/>
              </w:rPr>
              <w:t>1,488,517</w:t>
            </w:r>
          </w:p>
        </w:tc>
        <w:tc>
          <w:tcPr>
            <w:tcW w:w="881" w:type="dxa"/>
          </w:tcPr>
          <w:p w14:paraId="26F572FB" w14:textId="77777777" w:rsidR="00280B5A" w:rsidRPr="008164CF" w:rsidRDefault="00280B5A" w:rsidP="00757E5C">
            <w:pPr>
              <w:spacing w:before="0"/>
              <w:rPr>
                <w:rFonts w:cs="Arial"/>
                <w:bCs/>
                <w:sz w:val="14"/>
                <w:szCs w:val="14"/>
              </w:rPr>
            </w:pPr>
            <w:r w:rsidRPr="008164CF">
              <w:rPr>
                <w:rFonts w:cs="Arial"/>
                <w:bCs/>
                <w:sz w:val="14"/>
                <w:szCs w:val="14"/>
              </w:rPr>
              <w:t>1,518,287</w:t>
            </w:r>
          </w:p>
        </w:tc>
        <w:tc>
          <w:tcPr>
            <w:tcW w:w="881" w:type="dxa"/>
          </w:tcPr>
          <w:p w14:paraId="3148E1C6" w14:textId="77777777" w:rsidR="00280B5A" w:rsidRPr="008164CF" w:rsidRDefault="00280B5A" w:rsidP="00757E5C">
            <w:pPr>
              <w:spacing w:before="0"/>
              <w:rPr>
                <w:rFonts w:cs="Arial"/>
                <w:bCs/>
                <w:sz w:val="14"/>
                <w:szCs w:val="14"/>
              </w:rPr>
            </w:pPr>
            <w:r w:rsidRPr="008164CF">
              <w:rPr>
                <w:rFonts w:cs="Arial"/>
                <w:bCs/>
                <w:sz w:val="14"/>
                <w:szCs w:val="14"/>
              </w:rPr>
              <w:t>1,548,653</w:t>
            </w:r>
          </w:p>
        </w:tc>
        <w:tc>
          <w:tcPr>
            <w:tcW w:w="880" w:type="dxa"/>
          </w:tcPr>
          <w:p w14:paraId="540A338F" w14:textId="77777777" w:rsidR="00280B5A" w:rsidRPr="008164CF" w:rsidRDefault="00280B5A" w:rsidP="00757E5C">
            <w:pPr>
              <w:spacing w:before="0"/>
              <w:rPr>
                <w:rFonts w:cs="Arial"/>
                <w:bCs/>
                <w:sz w:val="14"/>
                <w:szCs w:val="14"/>
              </w:rPr>
            </w:pPr>
            <w:r w:rsidRPr="008164CF">
              <w:rPr>
                <w:rFonts w:cs="Arial"/>
                <w:bCs/>
                <w:sz w:val="14"/>
                <w:szCs w:val="14"/>
              </w:rPr>
              <w:t>1,579,626</w:t>
            </w:r>
          </w:p>
        </w:tc>
        <w:tc>
          <w:tcPr>
            <w:tcW w:w="880" w:type="dxa"/>
          </w:tcPr>
          <w:p w14:paraId="2668CB7E" w14:textId="77777777" w:rsidR="00280B5A" w:rsidRPr="008164CF" w:rsidRDefault="00280B5A" w:rsidP="00757E5C">
            <w:pPr>
              <w:spacing w:before="0"/>
              <w:rPr>
                <w:rFonts w:cs="Arial"/>
                <w:bCs/>
                <w:sz w:val="14"/>
                <w:szCs w:val="14"/>
              </w:rPr>
            </w:pPr>
            <w:r w:rsidRPr="008164CF">
              <w:rPr>
                <w:rFonts w:cs="Arial"/>
                <w:bCs/>
                <w:sz w:val="14"/>
                <w:szCs w:val="14"/>
              </w:rPr>
              <w:t>1,611,218</w:t>
            </w:r>
          </w:p>
        </w:tc>
        <w:tc>
          <w:tcPr>
            <w:tcW w:w="880" w:type="dxa"/>
          </w:tcPr>
          <w:p w14:paraId="1D5372BF" w14:textId="77777777" w:rsidR="00280B5A" w:rsidRPr="008164CF" w:rsidRDefault="00280B5A" w:rsidP="00757E5C">
            <w:pPr>
              <w:spacing w:before="0"/>
              <w:rPr>
                <w:rFonts w:cs="Arial"/>
                <w:bCs/>
                <w:sz w:val="14"/>
                <w:szCs w:val="14"/>
              </w:rPr>
            </w:pPr>
            <w:r w:rsidRPr="008164CF">
              <w:rPr>
                <w:rFonts w:cs="Arial"/>
                <w:bCs/>
                <w:sz w:val="14"/>
                <w:szCs w:val="14"/>
              </w:rPr>
              <w:t>1,643,443</w:t>
            </w:r>
          </w:p>
        </w:tc>
        <w:tc>
          <w:tcPr>
            <w:tcW w:w="880" w:type="dxa"/>
          </w:tcPr>
          <w:p w14:paraId="2565D84A" w14:textId="77777777" w:rsidR="00280B5A" w:rsidRPr="008164CF" w:rsidRDefault="00280B5A" w:rsidP="00757E5C">
            <w:pPr>
              <w:spacing w:before="0"/>
              <w:rPr>
                <w:rFonts w:cs="Arial"/>
                <w:bCs/>
                <w:sz w:val="14"/>
                <w:szCs w:val="14"/>
              </w:rPr>
            </w:pPr>
            <w:r w:rsidRPr="008164CF">
              <w:rPr>
                <w:rFonts w:cs="Arial"/>
                <w:bCs/>
                <w:sz w:val="14"/>
                <w:szCs w:val="14"/>
              </w:rPr>
              <w:t>1,676,312</w:t>
            </w:r>
          </w:p>
        </w:tc>
        <w:tc>
          <w:tcPr>
            <w:tcW w:w="880" w:type="dxa"/>
          </w:tcPr>
          <w:p w14:paraId="4F274CA0" w14:textId="77777777" w:rsidR="00280B5A" w:rsidRPr="008164CF" w:rsidRDefault="00280B5A" w:rsidP="00757E5C">
            <w:pPr>
              <w:spacing w:before="0"/>
              <w:rPr>
                <w:rFonts w:cs="Arial"/>
                <w:bCs/>
                <w:sz w:val="14"/>
                <w:szCs w:val="14"/>
              </w:rPr>
            </w:pPr>
            <w:r w:rsidRPr="008164CF">
              <w:rPr>
                <w:rFonts w:cs="Arial"/>
                <w:bCs/>
                <w:sz w:val="14"/>
                <w:szCs w:val="14"/>
              </w:rPr>
              <w:t>1,709,838</w:t>
            </w:r>
          </w:p>
        </w:tc>
        <w:tc>
          <w:tcPr>
            <w:tcW w:w="880" w:type="dxa"/>
          </w:tcPr>
          <w:p w14:paraId="31B36361" w14:textId="77777777" w:rsidR="00280B5A" w:rsidRPr="008164CF" w:rsidRDefault="00280B5A" w:rsidP="00757E5C">
            <w:pPr>
              <w:spacing w:before="0"/>
              <w:rPr>
                <w:rFonts w:cs="Arial"/>
                <w:bCs/>
                <w:sz w:val="14"/>
                <w:szCs w:val="14"/>
              </w:rPr>
            </w:pPr>
            <w:r w:rsidRPr="008164CF">
              <w:rPr>
                <w:rFonts w:cs="Arial"/>
                <w:bCs/>
                <w:sz w:val="14"/>
                <w:szCs w:val="14"/>
              </w:rPr>
              <w:t>1,744,035</w:t>
            </w:r>
          </w:p>
        </w:tc>
      </w:tr>
      <w:tr w:rsidR="00280B5A" w:rsidRPr="00F00113" w14:paraId="4F9D6B0F" w14:textId="77777777" w:rsidTr="008164CF">
        <w:tc>
          <w:tcPr>
            <w:tcW w:w="1276" w:type="dxa"/>
          </w:tcPr>
          <w:p w14:paraId="5374532D" w14:textId="77777777" w:rsidR="00280B5A" w:rsidRPr="00F00113" w:rsidRDefault="00280B5A" w:rsidP="00757E5C">
            <w:pPr>
              <w:spacing w:before="0"/>
              <w:rPr>
                <w:rFonts w:cs="Arial"/>
                <w:bCs/>
                <w:szCs w:val="18"/>
              </w:rPr>
            </w:pPr>
            <w:r w:rsidRPr="00F00113">
              <w:rPr>
                <w:rFonts w:cs="Arial"/>
                <w:bCs/>
                <w:szCs w:val="18"/>
              </w:rPr>
              <w:t xml:space="preserve">Maintenance </w:t>
            </w:r>
            <w:r>
              <w:rPr>
                <w:rFonts w:cs="Arial"/>
                <w:bCs/>
                <w:szCs w:val="18"/>
              </w:rPr>
              <w:t>w</w:t>
            </w:r>
            <w:r w:rsidRPr="00F00113">
              <w:rPr>
                <w:rFonts w:cs="Arial"/>
                <w:bCs/>
                <w:szCs w:val="18"/>
              </w:rPr>
              <w:t>orks</w:t>
            </w:r>
          </w:p>
        </w:tc>
        <w:tc>
          <w:tcPr>
            <w:tcW w:w="1017" w:type="dxa"/>
            <w:shd w:val="clear" w:color="auto" w:fill="auto"/>
            <w:vAlign w:val="center"/>
          </w:tcPr>
          <w:p w14:paraId="30A7C15C" w14:textId="77777777" w:rsidR="00280B5A" w:rsidRPr="008164CF" w:rsidRDefault="00280B5A" w:rsidP="00757E5C">
            <w:pPr>
              <w:pStyle w:val="NormalWeb"/>
              <w:spacing w:before="0"/>
              <w:rPr>
                <w:rFonts w:ascii="Arial" w:hAnsi="Arial" w:cs="Arial"/>
                <w:bCs/>
                <w:sz w:val="14"/>
                <w:szCs w:val="14"/>
              </w:rPr>
            </w:pPr>
            <w:r w:rsidRPr="008164CF">
              <w:rPr>
                <w:rFonts w:ascii="Arial" w:hAnsi="Arial" w:cs="Arial"/>
                <w:bCs/>
                <w:color w:val="000000"/>
                <w:kern w:val="24"/>
                <w:sz w:val="14"/>
                <w:szCs w:val="14"/>
              </w:rPr>
              <w:t>1,917,886</w:t>
            </w:r>
          </w:p>
        </w:tc>
        <w:tc>
          <w:tcPr>
            <w:tcW w:w="881" w:type="dxa"/>
            <w:vAlign w:val="center"/>
          </w:tcPr>
          <w:p w14:paraId="2EB1C25C" w14:textId="77777777" w:rsidR="00280B5A" w:rsidRPr="008164CF" w:rsidRDefault="00280B5A" w:rsidP="00757E5C">
            <w:pPr>
              <w:pStyle w:val="NormalWeb"/>
              <w:spacing w:before="0"/>
              <w:rPr>
                <w:rFonts w:ascii="Arial" w:hAnsi="Arial" w:cs="Arial"/>
                <w:bCs/>
                <w:sz w:val="14"/>
                <w:szCs w:val="14"/>
              </w:rPr>
            </w:pPr>
            <w:r w:rsidRPr="008164CF">
              <w:rPr>
                <w:rFonts w:ascii="Arial" w:hAnsi="Arial" w:cs="Arial"/>
                <w:bCs/>
                <w:color w:val="000000"/>
                <w:kern w:val="24"/>
                <w:sz w:val="14"/>
                <w:szCs w:val="14"/>
              </w:rPr>
              <w:t>2,006,108</w:t>
            </w:r>
          </w:p>
        </w:tc>
        <w:tc>
          <w:tcPr>
            <w:tcW w:w="881" w:type="dxa"/>
            <w:vAlign w:val="center"/>
          </w:tcPr>
          <w:p w14:paraId="747A1863" w14:textId="77777777" w:rsidR="00280B5A" w:rsidRPr="008164CF" w:rsidRDefault="00280B5A" w:rsidP="00757E5C">
            <w:pPr>
              <w:pStyle w:val="NormalWeb"/>
              <w:spacing w:before="0"/>
              <w:rPr>
                <w:rFonts w:ascii="Arial" w:hAnsi="Arial" w:cs="Arial"/>
                <w:bCs/>
                <w:sz w:val="14"/>
                <w:szCs w:val="14"/>
              </w:rPr>
            </w:pPr>
            <w:r w:rsidRPr="008164CF">
              <w:rPr>
                <w:rFonts w:ascii="Arial" w:hAnsi="Arial" w:cs="Arial"/>
                <w:bCs/>
                <w:color w:val="000000"/>
                <w:kern w:val="24"/>
                <w:sz w:val="14"/>
                <w:szCs w:val="14"/>
              </w:rPr>
              <w:t>2,098,389</w:t>
            </w:r>
          </w:p>
        </w:tc>
        <w:tc>
          <w:tcPr>
            <w:tcW w:w="881" w:type="dxa"/>
            <w:vAlign w:val="center"/>
          </w:tcPr>
          <w:p w14:paraId="0B068D6C" w14:textId="77777777" w:rsidR="00280B5A" w:rsidRPr="008164CF" w:rsidRDefault="00280B5A" w:rsidP="00757E5C">
            <w:pPr>
              <w:pStyle w:val="NormalWeb"/>
              <w:spacing w:before="0"/>
              <w:rPr>
                <w:rFonts w:ascii="Arial" w:hAnsi="Arial" w:cs="Arial"/>
                <w:bCs/>
                <w:sz w:val="14"/>
                <w:szCs w:val="14"/>
              </w:rPr>
            </w:pPr>
            <w:r w:rsidRPr="008164CF">
              <w:rPr>
                <w:rFonts w:ascii="Arial" w:hAnsi="Arial" w:cs="Arial"/>
                <w:bCs/>
                <w:color w:val="000000"/>
                <w:kern w:val="24"/>
                <w:sz w:val="14"/>
                <w:szCs w:val="14"/>
              </w:rPr>
              <w:t>2,194,915</w:t>
            </w:r>
          </w:p>
        </w:tc>
        <w:tc>
          <w:tcPr>
            <w:tcW w:w="880" w:type="dxa"/>
            <w:vAlign w:val="center"/>
          </w:tcPr>
          <w:p w14:paraId="156C1AAA" w14:textId="77777777" w:rsidR="00280B5A" w:rsidRPr="008164CF" w:rsidRDefault="00280B5A" w:rsidP="00757E5C">
            <w:pPr>
              <w:pStyle w:val="NormalWeb"/>
              <w:spacing w:before="0"/>
              <w:rPr>
                <w:rFonts w:ascii="Arial" w:hAnsi="Arial" w:cs="Arial"/>
                <w:bCs/>
                <w:sz w:val="14"/>
                <w:szCs w:val="14"/>
              </w:rPr>
            </w:pPr>
            <w:r w:rsidRPr="008164CF">
              <w:rPr>
                <w:rFonts w:ascii="Arial" w:hAnsi="Arial" w:cs="Arial"/>
                <w:bCs/>
                <w:color w:val="000000"/>
                <w:kern w:val="24"/>
                <w:sz w:val="14"/>
                <w:szCs w:val="14"/>
              </w:rPr>
              <w:t>2,295,881</w:t>
            </w:r>
          </w:p>
        </w:tc>
        <w:tc>
          <w:tcPr>
            <w:tcW w:w="880" w:type="dxa"/>
            <w:vAlign w:val="center"/>
          </w:tcPr>
          <w:p w14:paraId="6F47A899" w14:textId="77777777" w:rsidR="00280B5A" w:rsidRPr="008164CF" w:rsidRDefault="00280B5A" w:rsidP="00757E5C">
            <w:pPr>
              <w:pStyle w:val="NormalWeb"/>
              <w:spacing w:before="0"/>
              <w:rPr>
                <w:rFonts w:ascii="Arial" w:hAnsi="Arial" w:cs="Arial"/>
                <w:bCs/>
                <w:sz w:val="14"/>
                <w:szCs w:val="14"/>
              </w:rPr>
            </w:pPr>
            <w:r w:rsidRPr="008164CF">
              <w:rPr>
                <w:rFonts w:ascii="Arial" w:hAnsi="Arial" w:cs="Arial"/>
                <w:bCs/>
                <w:color w:val="000000"/>
                <w:kern w:val="24"/>
                <w:sz w:val="14"/>
                <w:szCs w:val="14"/>
              </w:rPr>
              <w:t>2,401,492</w:t>
            </w:r>
          </w:p>
        </w:tc>
        <w:tc>
          <w:tcPr>
            <w:tcW w:w="880" w:type="dxa"/>
            <w:vAlign w:val="center"/>
          </w:tcPr>
          <w:p w14:paraId="2B1BE24E" w14:textId="77777777" w:rsidR="00280B5A" w:rsidRPr="008164CF" w:rsidRDefault="00280B5A" w:rsidP="00757E5C">
            <w:pPr>
              <w:pStyle w:val="NormalWeb"/>
              <w:spacing w:before="0"/>
              <w:rPr>
                <w:rFonts w:ascii="Arial" w:hAnsi="Arial" w:cs="Arial"/>
                <w:bCs/>
                <w:sz w:val="14"/>
                <w:szCs w:val="14"/>
              </w:rPr>
            </w:pPr>
            <w:r w:rsidRPr="008164CF">
              <w:rPr>
                <w:rFonts w:ascii="Arial" w:hAnsi="Arial" w:cs="Arial"/>
                <w:bCs/>
                <w:color w:val="000000"/>
                <w:kern w:val="24"/>
                <w:sz w:val="14"/>
                <w:szCs w:val="14"/>
              </w:rPr>
              <w:t>2,511,960</w:t>
            </w:r>
          </w:p>
        </w:tc>
        <w:tc>
          <w:tcPr>
            <w:tcW w:w="880" w:type="dxa"/>
            <w:vAlign w:val="center"/>
          </w:tcPr>
          <w:p w14:paraId="67C59364" w14:textId="77777777" w:rsidR="00280B5A" w:rsidRPr="008164CF" w:rsidRDefault="00280B5A" w:rsidP="00757E5C">
            <w:pPr>
              <w:pStyle w:val="NormalWeb"/>
              <w:spacing w:before="0"/>
              <w:rPr>
                <w:rFonts w:ascii="Arial" w:hAnsi="Arial" w:cs="Arial"/>
                <w:bCs/>
                <w:sz w:val="14"/>
                <w:szCs w:val="14"/>
              </w:rPr>
            </w:pPr>
            <w:r w:rsidRPr="008164CF">
              <w:rPr>
                <w:rFonts w:ascii="Arial" w:hAnsi="Arial" w:cs="Arial"/>
                <w:bCs/>
                <w:color w:val="000000"/>
                <w:kern w:val="24"/>
                <w:sz w:val="14"/>
                <w:szCs w:val="14"/>
              </w:rPr>
              <w:t>2,627,511</w:t>
            </w:r>
          </w:p>
        </w:tc>
        <w:tc>
          <w:tcPr>
            <w:tcW w:w="880" w:type="dxa"/>
            <w:vAlign w:val="center"/>
          </w:tcPr>
          <w:p w14:paraId="21B440FE" w14:textId="77777777" w:rsidR="00280B5A" w:rsidRPr="008164CF" w:rsidRDefault="00280B5A" w:rsidP="00757E5C">
            <w:pPr>
              <w:pStyle w:val="NormalWeb"/>
              <w:spacing w:before="0"/>
              <w:rPr>
                <w:rFonts w:ascii="Arial" w:hAnsi="Arial" w:cs="Arial"/>
                <w:bCs/>
                <w:sz w:val="14"/>
                <w:szCs w:val="14"/>
              </w:rPr>
            </w:pPr>
            <w:r w:rsidRPr="008164CF">
              <w:rPr>
                <w:rFonts w:ascii="Arial" w:hAnsi="Arial" w:cs="Arial"/>
                <w:bCs/>
                <w:color w:val="000000"/>
                <w:kern w:val="24"/>
                <w:sz w:val="14"/>
                <w:szCs w:val="14"/>
              </w:rPr>
              <w:t>2,748,369</w:t>
            </w:r>
          </w:p>
        </w:tc>
        <w:tc>
          <w:tcPr>
            <w:tcW w:w="880" w:type="dxa"/>
            <w:vAlign w:val="center"/>
          </w:tcPr>
          <w:p w14:paraId="1B2E05B3" w14:textId="77777777" w:rsidR="00280B5A" w:rsidRPr="008164CF" w:rsidRDefault="00280B5A" w:rsidP="00757E5C">
            <w:pPr>
              <w:pStyle w:val="NormalWeb"/>
              <w:spacing w:before="0"/>
              <w:rPr>
                <w:rFonts w:ascii="Arial" w:hAnsi="Arial" w:cs="Arial"/>
                <w:bCs/>
                <w:sz w:val="14"/>
                <w:szCs w:val="14"/>
              </w:rPr>
            </w:pPr>
            <w:r w:rsidRPr="008164CF">
              <w:rPr>
                <w:rFonts w:ascii="Arial" w:hAnsi="Arial" w:cs="Arial"/>
                <w:bCs/>
                <w:color w:val="000000"/>
                <w:kern w:val="24"/>
                <w:sz w:val="14"/>
                <w:szCs w:val="14"/>
              </w:rPr>
              <w:t>2,753,916</w:t>
            </w:r>
          </w:p>
        </w:tc>
      </w:tr>
      <w:tr w:rsidR="00280B5A" w:rsidRPr="00F00113" w14:paraId="613D17ED" w14:textId="77777777" w:rsidTr="008164CF">
        <w:tc>
          <w:tcPr>
            <w:tcW w:w="1276" w:type="dxa"/>
          </w:tcPr>
          <w:p w14:paraId="6520FFC7" w14:textId="77777777" w:rsidR="00280B5A" w:rsidRPr="00F00113" w:rsidRDefault="00280B5A" w:rsidP="00757E5C">
            <w:pPr>
              <w:spacing w:before="0"/>
              <w:rPr>
                <w:rFonts w:cs="Arial"/>
                <w:bCs/>
                <w:szCs w:val="18"/>
              </w:rPr>
            </w:pPr>
            <w:r w:rsidRPr="00F00113">
              <w:rPr>
                <w:rFonts w:cs="Arial"/>
                <w:bCs/>
                <w:szCs w:val="18"/>
              </w:rPr>
              <w:t xml:space="preserve">Operating </w:t>
            </w:r>
            <w:r>
              <w:rPr>
                <w:rFonts w:cs="Arial"/>
                <w:bCs/>
                <w:szCs w:val="18"/>
              </w:rPr>
              <w:t>e</w:t>
            </w:r>
            <w:r w:rsidRPr="00F00113">
              <w:rPr>
                <w:rFonts w:cs="Arial"/>
                <w:bCs/>
                <w:szCs w:val="18"/>
              </w:rPr>
              <w:t>xpenditure</w:t>
            </w:r>
          </w:p>
        </w:tc>
        <w:tc>
          <w:tcPr>
            <w:tcW w:w="1017" w:type="dxa"/>
            <w:shd w:val="clear" w:color="auto" w:fill="4FC3FF" w:themeFill="accent5" w:themeFillTint="99"/>
          </w:tcPr>
          <w:p w14:paraId="3E01739F" w14:textId="77777777" w:rsidR="00280B5A" w:rsidRPr="008164CF" w:rsidRDefault="00280B5A" w:rsidP="00757E5C">
            <w:pPr>
              <w:spacing w:before="0"/>
              <w:rPr>
                <w:rFonts w:cs="Arial"/>
                <w:bCs/>
                <w:sz w:val="14"/>
                <w:szCs w:val="14"/>
              </w:rPr>
            </w:pPr>
            <w:r w:rsidRPr="008164CF">
              <w:rPr>
                <w:rFonts w:cs="Arial"/>
                <w:bCs/>
                <w:sz w:val="14"/>
                <w:szCs w:val="14"/>
              </w:rPr>
              <w:t>3,777,772</w:t>
            </w:r>
          </w:p>
        </w:tc>
        <w:tc>
          <w:tcPr>
            <w:tcW w:w="881" w:type="dxa"/>
            <w:shd w:val="clear" w:color="auto" w:fill="4FC3FF" w:themeFill="accent5" w:themeFillTint="99"/>
          </w:tcPr>
          <w:p w14:paraId="58BD7E0A" w14:textId="77777777" w:rsidR="00280B5A" w:rsidRPr="008164CF" w:rsidRDefault="00280B5A" w:rsidP="00757E5C">
            <w:pPr>
              <w:spacing w:before="0"/>
              <w:rPr>
                <w:rFonts w:cs="Arial"/>
                <w:bCs/>
                <w:sz w:val="14"/>
                <w:szCs w:val="14"/>
              </w:rPr>
            </w:pPr>
            <w:r w:rsidRPr="008164CF">
              <w:rPr>
                <w:rFonts w:cs="Arial"/>
                <w:bCs/>
                <w:sz w:val="14"/>
                <w:szCs w:val="14"/>
              </w:rPr>
              <w:t>3,913,606</w:t>
            </w:r>
          </w:p>
        </w:tc>
        <w:tc>
          <w:tcPr>
            <w:tcW w:w="881" w:type="dxa"/>
            <w:shd w:val="clear" w:color="auto" w:fill="4FC3FF" w:themeFill="accent5" w:themeFillTint="99"/>
          </w:tcPr>
          <w:p w14:paraId="78993952" w14:textId="77777777" w:rsidR="00280B5A" w:rsidRPr="008164CF" w:rsidRDefault="00280B5A" w:rsidP="00757E5C">
            <w:pPr>
              <w:spacing w:before="0"/>
              <w:rPr>
                <w:rFonts w:cs="Arial"/>
                <w:bCs/>
                <w:sz w:val="14"/>
                <w:szCs w:val="14"/>
              </w:rPr>
            </w:pPr>
            <w:r w:rsidRPr="008164CF">
              <w:rPr>
                <w:rFonts w:cs="Arial"/>
                <w:bCs/>
                <w:sz w:val="14"/>
                <w:szCs w:val="14"/>
              </w:rPr>
              <w:t>4,054,931</w:t>
            </w:r>
          </w:p>
        </w:tc>
        <w:tc>
          <w:tcPr>
            <w:tcW w:w="881" w:type="dxa"/>
            <w:shd w:val="clear" w:color="auto" w:fill="4FC3FF" w:themeFill="accent5" w:themeFillTint="99"/>
          </w:tcPr>
          <w:p w14:paraId="2938EA03" w14:textId="77777777" w:rsidR="00280B5A" w:rsidRPr="008164CF" w:rsidRDefault="00280B5A" w:rsidP="00757E5C">
            <w:pPr>
              <w:spacing w:before="0"/>
              <w:rPr>
                <w:rFonts w:cs="Arial"/>
                <w:bCs/>
                <w:sz w:val="14"/>
                <w:szCs w:val="14"/>
              </w:rPr>
            </w:pPr>
            <w:r w:rsidRPr="008164CF">
              <w:rPr>
                <w:rFonts w:cs="Arial"/>
                <w:bCs/>
                <w:sz w:val="14"/>
                <w:szCs w:val="14"/>
              </w:rPr>
              <w:t>4,201,982</w:t>
            </w:r>
          </w:p>
        </w:tc>
        <w:tc>
          <w:tcPr>
            <w:tcW w:w="880" w:type="dxa"/>
            <w:shd w:val="clear" w:color="auto" w:fill="4FC3FF" w:themeFill="accent5" w:themeFillTint="99"/>
          </w:tcPr>
          <w:p w14:paraId="07764C3C" w14:textId="77777777" w:rsidR="00280B5A" w:rsidRPr="008164CF" w:rsidRDefault="00280B5A" w:rsidP="00757E5C">
            <w:pPr>
              <w:spacing w:before="0"/>
              <w:rPr>
                <w:rFonts w:cs="Arial"/>
                <w:bCs/>
                <w:sz w:val="14"/>
                <w:szCs w:val="14"/>
              </w:rPr>
            </w:pPr>
            <w:r w:rsidRPr="008164CF">
              <w:rPr>
                <w:rFonts w:cs="Arial"/>
                <w:bCs/>
                <w:sz w:val="14"/>
                <w:szCs w:val="14"/>
              </w:rPr>
              <w:t>4,355,008</w:t>
            </w:r>
          </w:p>
        </w:tc>
        <w:tc>
          <w:tcPr>
            <w:tcW w:w="880" w:type="dxa"/>
            <w:shd w:val="clear" w:color="auto" w:fill="4FC3FF" w:themeFill="accent5" w:themeFillTint="99"/>
          </w:tcPr>
          <w:p w14:paraId="605756C9" w14:textId="77777777" w:rsidR="00280B5A" w:rsidRPr="008164CF" w:rsidRDefault="00280B5A" w:rsidP="00757E5C">
            <w:pPr>
              <w:spacing w:before="0"/>
              <w:rPr>
                <w:rFonts w:cs="Arial"/>
                <w:bCs/>
                <w:sz w:val="14"/>
                <w:szCs w:val="14"/>
              </w:rPr>
            </w:pPr>
            <w:r w:rsidRPr="008164CF">
              <w:rPr>
                <w:rFonts w:cs="Arial"/>
                <w:bCs/>
                <w:sz w:val="14"/>
                <w:szCs w:val="14"/>
              </w:rPr>
              <w:t>4,514,268</w:t>
            </w:r>
          </w:p>
        </w:tc>
        <w:tc>
          <w:tcPr>
            <w:tcW w:w="880" w:type="dxa"/>
            <w:shd w:val="clear" w:color="auto" w:fill="4FC3FF" w:themeFill="accent5" w:themeFillTint="99"/>
          </w:tcPr>
          <w:p w14:paraId="11A957AE" w14:textId="77777777" w:rsidR="00280B5A" w:rsidRPr="008164CF" w:rsidRDefault="00280B5A" w:rsidP="00757E5C">
            <w:pPr>
              <w:spacing w:before="0"/>
              <w:rPr>
                <w:rFonts w:cs="Arial"/>
                <w:bCs/>
                <w:sz w:val="14"/>
                <w:szCs w:val="14"/>
              </w:rPr>
            </w:pPr>
            <w:r w:rsidRPr="008164CF">
              <w:rPr>
                <w:rFonts w:cs="Arial"/>
                <w:bCs/>
                <w:sz w:val="14"/>
                <w:szCs w:val="14"/>
              </w:rPr>
              <w:t>4,680,033</w:t>
            </w:r>
          </w:p>
        </w:tc>
        <w:tc>
          <w:tcPr>
            <w:tcW w:w="880" w:type="dxa"/>
            <w:shd w:val="clear" w:color="auto" w:fill="4FC3FF" w:themeFill="accent5" w:themeFillTint="99"/>
          </w:tcPr>
          <w:p w14:paraId="28956EF3" w14:textId="77777777" w:rsidR="00280B5A" w:rsidRPr="008164CF" w:rsidRDefault="00280B5A" w:rsidP="00757E5C">
            <w:pPr>
              <w:spacing w:before="0"/>
              <w:rPr>
                <w:rFonts w:cs="Arial"/>
                <w:bCs/>
                <w:sz w:val="14"/>
                <w:szCs w:val="14"/>
              </w:rPr>
            </w:pPr>
            <w:r w:rsidRPr="008164CF">
              <w:rPr>
                <w:rFonts w:cs="Arial"/>
                <w:bCs/>
                <w:sz w:val="14"/>
                <w:szCs w:val="14"/>
              </w:rPr>
              <w:t>4,852,586</w:t>
            </w:r>
          </w:p>
        </w:tc>
        <w:tc>
          <w:tcPr>
            <w:tcW w:w="880" w:type="dxa"/>
            <w:shd w:val="clear" w:color="auto" w:fill="4FC3FF" w:themeFill="accent5" w:themeFillTint="99"/>
          </w:tcPr>
          <w:p w14:paraId="07CE37B9" w14:textId="77777777" w:rsidR="00280B5A" w:rsidRPr="008164CF" w:rsidRDefault="00280B5A" w:rsidP="00757E5C">
            <w:pPr>
              <w:spacing w:before="0"/>
              <w:rPr>
                <w:rFonts w:cs="Arial"/>
                <w:bCs/>
                <w:sz w:val="14"/>
                <w:szCs w:val="14"/>
              </w:rPr>
            </w:pPr>
            <w:r w:rsidRPr="008164CF">
              <w:rPr>
                <w:rFonts w:cs="Arial"/>
                <w:bCs/>
                <w:sz w:val="14"/>
                <w:szCs w:val="14"/>
              </w:rPr>
              <w:t>5,032,213</w:t>
            </w:r>
          </w:p>
        </w:tc>
        <w:tc>
          <w:tcPr>
            <w:tcW w:w="880" w:type="dxa"/>
            <w:shd w:val="clear" w:color="auto" w:fill="4FC3FF" w:themeFill="accent5" w:themeFillTint="99"/>
          </w:tcPr>
          <w:p w14:paraId="0D3C66B6" w14:textId="77777777" w:rsidR="00280B5A" w:rsidRPr="008164CF" w:rsidRDefault="00280B5A" w:rsidP="00757E5C">
            <w:pPr>
              <w:spacing w:before="0"/>
              <w:rPr>
                <w:rFonts w:cs="Arial"/>
                <w:bCs/>
                <w:sz w:val="14"/>
                <w:szCs w:val="14"/>
              </w:rPr>
            </w:pPr>
            <w:r w:rsidRPr="008164CF">
              <w:rPr>
                <w:rFonts w:cs="Arial"/>
                <w:bCs/>
                <w:sz w:val="14"/>
                <w:szCs w:val="14"/>
              </w:rPr>
              <w:t>5,073,123</w:t>
            </w:r>
          </w:p>
        </w:tc>
      </w:tr>
      <w:tr w:rsidR="00280B5A" w:rsidRPr="00F00113" w14:paraId="2C53FE04" w14:textId="77777777" w:rsidTr="008164CF">
        <w:tc>
          <w:tcPr>
            <w:tcW w:w="1276" w:type="dxa"/>
          </w:tcPr>
          <w:p w14:paraId="7FCBC7B2" w14:textId="77777777" w:rsidR="00280B5A" w:rsidRPr="00F00113" w:rsidRDefault="00280B5A" w:rsidP="00757E5C">
            <w:pPr>
              <w:spacing w:before="0"/>
              <w:rPr>
                <w:rFonts w:cs="Arial"/>
                <w:bCs/>
                <w:szCs w:val="18"/>
              </w:rPr>
            </w:pPr>
          </w:p>
        </w:tc>
        <w:tc>
          <w:tcPr>
            <w:tcW w:w="1017" w:type="dxa"/>
            <w:shd w:val="clear" w:color="auto" w:fill="auto"/>
          </w:tcPr>
          <w:p w14:paraId="47B8E762" w14:textId="77777777" w:rsidR="00280B5A" w:rsidRPr="008164CF" w:rsidRDefault="00280B5A" w:rsidP="00757E5C">
            <w:pPr>
              <w:spacing w:before="0"/>
              <w:rPr>
                <w:rFonts w:cs="Arial"/>
                <w:bCs/>
                <w:sz w:val="14"/>
                <w:szCs w:val="14"/>
              </w:rPr>
            </w:pPr>
          </w:p>
        </w:tc>
        <w:tc>
          <w:tcPr>
            <w:tcW w:w="881" w:type="dxa"/>
          </w:tcPr>
          <w:p w14:paraId="1B916DD9" w14:textId="77777777" w:rsidR="00280B5A" w:rsidRPr="008164CF" w:rsidRDefault="00280B5A" w:rsidP="00757E5C">
            <w:pPr>
              <w:spacing w:before="0"/>
              <w:rPr>
                <w:rFonts w:cs="Arial"/>
                <w:bCs/>
                <w:sz w:val="14"/>
                <w:szCs w:val="14"/>
              </w:rPr>
            </w:pPr>
          </w:p>
        </w:tc>
        <w:tc>
          <w:tcPr>
            <w:tcW w:w="881" w:type="dxa"/>
          </w:tcPr>
          <w:p w14:paraId="352FF01B" w14:textId="77777777" w:rsidR="00280B5A" w:rsidRPr="008164CF" w:rsidRDefault="00280B5A" w:rsidP="00757E5C">
            <w:pPr>
              <w:spacing w:before="0"/>
              <w:rPr>
                <w:rFonts w:cs="Arial"/>
                <w:bCs/>
                <w:sz w:val="14"/>
                <w:szCs w:val="14"/>
              </w:rPr>
            </w:pPr>
          </w:p>
        </w:tc>
        <w:tc>
          <w:tcPr>
            <w:tcW w:w="881" w:type="dxa"/>
          </w:tcPr>
          <w:p w14:paraId="0B1B0039" w14:textId="77777777" w:rsidR="00280B5A" w:rsidRPr="008164CF" w:rsidRDefault="00280B5A" w:rsidP="00757E5C">
            <w:pPr>
              <w:spacing w:before="0"/>
              <w:rPr>
                <w:rFonts w:cs="Arial"/>
                <w:bCs/>
                <w:sz w:val="14"/>
                <w:szCs w:val="14"/>
              </w:rPr>
            </w:pPr>
          </w:p>
        </w:tc>
        <w:tc>
          <w:tcPr>
            <w:tcW w:w="880" w:type="dxa"/>
          </w:tcPr>
          <w:p w14:paraId="25E437F7" w14:textId="77777777" w:rsidR="00280B5A" w:rsidRPr="008164CF" w:rsidRDefault="00280B5A" w:rsidP="00757E5C">
            <w:pPr>
              <w:spacing w:before="0"/>
              <w:rPr>
                <w:rFonts w:cs="Arial"/>
                <w:bCs/>
                <w:sz w:val="14"/>
                <w:szCs w:val="14"/>
              </w:rPr>
            </w:pPr>
          </w:p>
        </w:tc>
        <w:tc>
          <w:tcPr>
            <w:tcW w:w="880" w:type="dxa"/>
          </w:tcPr>
          <w:p w14:paraId="3F43CD7B" w14:textId="77777777" w:rsidR="00280B5A" w:rsidRPr="008164CF" w:rsidRDefault="00280B5A" w:rsidP="00757E5C">
            <w:pPr>
              <w:spacing w:before="0"/>
              <w:rPr>
                <w:rFonts w:cs="Arial"/>
                <w:bCs/>
                <w:sz w:val="14"/>
                <w:szCs w:val="14"/>
              </w:rPr>
            </w:pPr>
          </w:p>
        </w:tc>
        <w:tc>
          <w:tcPr>
            <w:tcW w:w="880" w:type="dxa"/>
          </w:tcPr>
          <w:p w14:paraId="272EBDDA" w14:textId="77777777" w:rsidR="00280B5A" w:rsidRPr="008164CF" w:rsidRDefault="00280B5A" w:rsidP="00757E5C">
            <w:pPr>
              <w:spacing w:before="0"/>
              <w:rPr>
                <w:rFonts w:cs="Arial"/>
                <w:bCs/>
                <w:sz w:val="14"/>
                <w:szCs w:val="14"/>
              </w:rPr>
            </w:pPr>
          </w:p>
        </w:tc>
        <w:tc>
          <w:tcPr>
            <w:tcW w:w="880" w:type="dxa"/>
          </w:tcPr>
          <w:p w14:paraId="473629B0" w14:textId="77777777" w:rsidR="00280B5A" w:rsidRPr="008164CF" w:rsidRDefault="00280B5A" w:rsidP="00757E5C">
            <w:pPr>
              <w:spacing w:before="0"/>
              <w:rPr>
                <w:rFonts w:cs="Arial"/>
                <w:bCs/>
                <w:sz w:val="14"/>
                <w:szCs w:val="14"/>
              </w:rPr>
            </w:pPr>
          </w:p>
        </w:tc>
        <w:tc>
          <w:tcPr>
            <w:tcW w:w="880" w:type="dxa"/>
          </w:tcPr>
          <w:p w14:paraId="03EA2872" w14:textId="77777777" w:rsidR="00280B5A" w:rsidRPr="008164CF" w:rsidRDefault="00280B5A" w:rsidP="00757E5C">
            <w:pPr>
              <w:spacing w:before="0"/>
              <w:rPr>
                <w:rFonts w:cs="Arial"/>
                <w:bCs/>
                <w:sz w:val="14"/>
                <w:szCs w:val="14"/>
              </w:rPr>
            </w:pPr>
          </w:p>
        </w:tc>
        <w:tc>
          <w:tcPr>
            <w:tcW w:w="880" w:type="dxa"/>
          </w:tcPr>
          <w:p w14:paraId="491E5948" w14:textId="77777777" w:rsidR="00280B5A" w:rsidRPr="008164CF" w:rsidRDefault="00280B5A" w:rsidP="00757E5C">
            <w:pPr>
              <w:spacing w:before="0"/>
              <w:rPr>
                <w:rFonts w:cs="Arial"/>
                <w:bCs/>
                <w:sz w:val="14"/>
                <w:szCs w:val="14"/>
              </w:rPr>
            </w:pPr>
          </w:p>
        </w:tc>
      </w:tr>
      <w:tr w:rsidR="00280B5A" w:rsidRPr="00F00113" w14:paraId="38D0EFFC" w14:textId="77777777" w:rsidTr="008164CF">
        <w:tc>
          <w:tcPr>
            <w:tcW w:w="1276" w:type="dxa"/>
          </w:tcPr>
          <w:p w14:paraId="2D44B7A5" w14:textId="77777777" w:rsidR="00280B5A" w:rsidRPr="00F00113" w:rsidRDefault="00280B5A" w:rsidP="00757E5C">
            <w:pPr>
              <w:spacing w:before="0"/>
              <w:rPr>
                <w:rFonts w:cs="Arial"/>
                <w:bCs/>
                <w:szCs w:val="18"/>
              </w:rPr>
            </w:pPr>
            <w:r w:rsidRPr="00F00113">
              <w:rPr>
                <w:rFonts w:cs="Arial"/>
                <w:bCs/>
                <w:szCs w:val="18"/>
              </w:rPr>
              <w:t xml:space="preserve">Renewal </w:t>
            </w:r>
            <w:r>
              <w:rPr>
                <w:rFonts w:cs="Arial"/>
                <w:bCs/>
                <w:szCs w:val="18"/>
              </w:rPr>
              <w:t>w</w:t>
            </w:r>
            <w:r w:rsidRPr="00F00113">
              <w:rPr>
                <w:rFonts w:cs="Arial"/>
                <w:bCs/>
                <w:szCs w:val="18"/>
              </w:rPr>
              <w:t>orks</w:t>
            </w:r>
          </w:p>
        </w:tc>
        <w:tc>
          <w:tcPr>
            <w:tcW w:w="1017" w:type="dxa"/>
            <w:shd w:val="clear" w:color="auto" w:fill="auto"/>
            <w:vAlign w:val="center"/>
          </w:tcPr>
          <w:p w14:paraId="404606C3" w14:textId="77777777" w:rsidR="00280B5A" w:rsidRPr="008164CF" w:rsidRDefault="00280B5A" w:rsidP="00757E5C">
            <w:pPr>
              <w:pStyle w:val="NormalWeb"/>
              <w:spacing w:before="0"/>
              <w:rPr>
                <w:rFonts w:ascii="Arial" w:hAnsi="Arial" w:cs="Arial"/>
                <w:bCs/>
                <w:sz w:val="14"/>
                <w:szCs w:val="14"/>
              </w:rPr>
            </w:pPr>
            <w:r w:rsidRPr="008164CF">
              <w:rPr>
                <w:rFonts w:ascii="Arial" w:hAnsi="Arial" w:cs="Arial"/>
                <w:bCs/>
                <w:color w:val="000000"/>
                <w:kern w:val="24"/>
                <w:sz w:val="14"/>
                <w:szCs w:val="14"/>
              </w:rPr>
              <w:t>4,900,000</w:t>
            </w:r>
          </w:p>
        </w:tc>
        <w:tc>
          <w:tcPr>
            <w:tcW w:w="881" w:type="dxa"/>
            <w:vAlign w:val="center"/>
          </w:tcPr>
          <w:p w14:paraId="597E4E2A" w14:textId="77777777" w:rsidR="00280B5A" w:rsidRPr="008164CF" w:rsidRDefault="00280B5A" w:rsidP="00757E5C">
            <w:pPr>
              <w:pStyle w:val="NormalWeb"/>
              <w:spacing w:before="0"/>
              <w:rPr>
                <w:rFonts w:ascii="Arial" w:hAnsi="Arial" w:cs="Arial"/>
                <w:bCs/>
                <w:sz w:val="14"/>
                <w:szCs w:val="14"/>
              </w:rPr>
            </w:pPr>
            <w:r w:rsidRPr="008164CF">
              <w:rPr>
                <w:rFonts w:ascii="Arial" w:hAnsi="Arial" w:cs="Arial"/>
                <w:bCs/>
                <w:color w:val="000000"/>
                <w:kern w:val="24"/>
                <w:sz w:val="14"/>
                <w:szCs w:val="14"/>
              </w:rPr>
              <w:t>4,900,000</w:t>
            </w:r>
          </w:p>
        </w:tc>
        <w:tc>
          <w:tcPr>
            <w:tcW w:w="881" w:type="dxa"/>
            <w:vAlign w:val="center"/>
          </w:tcPr>
          <w:p w14:paraId="5D898D9A" w14:textId="77777777" w:rsidR="00280B5A" w:rsidRPr="008164CF" w:rsidRDefault="00280B5A" w:rsidP="00757E5C">
            <w:pPr>
              <w:pStyle w:val="NormalWeb"/>
              <w:spacing w:before="0"/>
              <w:rPr>
                <w:rFonts w:ascii="Arial" w:hAnsi="Arial" w:cs="Arial"/>
                <w:bCs/>
                <w:sz w:val="14"/>
                <w:szCs w:val="14"/>
              </w:rPr>
            </w:pPr>
            <w:r w:rsidRPr="008164CF">
              <w:rPr>
                <w:rFonts w:ascii="Arial" w:hAnsi="Arial" w:cs="Arial"/>
                <w:bCs/>
                <w:color w:val="000000"/>
                <w:kern w:val="24"/>
                <w:sz w:val="14"/>
                <w:szCs w:val="14"/>
              </w:rPr>
              <w:t>4,900,000</w:t>
            </w:r>
          </w:p>
        </w:tc>
        <w:tc>
          <w:tcPr>
            <w:tcW w:w="881" w:type="dxa"/>
            <w:vAlign w:val="center"/>
          </w:tcPr>
          <w:p w14:paraId="010A3FD1" w14:textId="77777777" w:rsidR="00280B5A" w:rsidRPr="008164CF" w:rsidRDefault="00280B5A" w:rsidP="00757E5C">
            <w:pPr>
              <w:pStyle w:val="NormalWeb"/>
              <w:spacing w:before="0"/>
              <w:rPr>
                <w:rFonts w:ascii="Arial" w:hAnsi="Arial" w:cs="Arial"/>
                <w:bCs/>
                <w:sz w:val="14"/>
                <w:szCs w:val="14"/>
              </w:rPr>
            </w:pPr>
            <w:r w:rsidRPr="008164CF">
              <w:rPr>
                <w:rFonts w:ascii="Arial" w:hAnsi="Arial" w:cs="Arial"/>
                <w:bCs/>
                <w:color w:val="000000"/>
                <w:kern w:val="24"/>
                <w:sz w:val="14"/>
                <w:szCs w:val="14"/>
              </w:rPr>
              <w:t>5,125,400</w:t>
            </w:r>
          </w:p>
        </w:tc>
        <w:tc>
          <w:tcPr>
            <w:tcW w:w="880" w:type="dxa"/>
            <w:vAlign w:val="center"/>
          </w:tcPr>
          <w:p w14:paraId="013ED380" w14:textId="77777777" w:rsidR="00280B5A" w:rsidRPr="008164CF" w:rsidRDefault="00280B5A" w:rsidP="00757E5C">
            <w:pPr>
              <w:pStyle w:val="NormalWeb"/>
              <w:spacing w:before="0"/>
              <w:rPr>
                <w:rFonts w:ascii="Arial" w:hAnsi="Arial" w:cs="Arial"/>
                <w:bCs/>
                <w:sz w:val="14"/>
                <w:szCs w:val="14"/>
              </w:rPr>
            </w:pPr>
            <w:r w:rsidRPr="008164CF">
              <w:rPr>
                <w:rFonts w:ascii="Arial" w:hAnsi="Arial" w:cs="Arial"/>
                <w:bCs/>
                <w:color w:val="000000"/>
                <w:kern w:val="24"/>
                <w:sz w:val="14"/>
                <w:szCs w:val="14"/>
              </w:rPr>
              <w:t>5,361,168</w:t>
            </w:r>
          </w:p>
        </w:tc>
        <w:tc>
          <w:tcPr>
            <w:tcW w:w="880" w:type="dxa"/>
            <w:vAlign w:val="center"/>
          </w:tcPr>
          <w:p w14:paraId="62448D2C" w14:textId="77777777" w:rsidR="00280B5A" w:rsidRPr="008164CF" w:rsidRDefault="00280B5A" w:rsidP="00757E5C">
            <w:pPr>
              <w:pStyle w:val="NormalWeb"/>
              <w:spacing w:before="0"/>
              <w:rPr>
                <w:rFonts w:ascii="Arial" w:hAnsi="Arial" w:cs="Arial"/>
                <w:bCs/>
                <w:sz w:val="14"/>
                <w:szCs w:val="14"/>
              </w:rPr>
            </w:pPr>
            <w:r w:rsidRPr="008164CF">
              <w:rPr>
                <w:rFonts w:ascii="Arial" w:hAnsi="Arial" w:cs="Arial"/>
                <w:bCs/>
                <w:color w:val="000000"/>
                <w:kern w:val="24"/>
                <w:sz w:val="14"/>
                <w:szCs w:val="14"/>
              </w:rPr>
              <w:t>5,607,782</w:t>
            </w:r>
          </w:p>
        </w:tc>
        <w:tc>
          <w:tcPr>
            <w:tcW w:w="880" w:type="dxa"/>
            <w:vAlign w:val="center"/>
          </w:tcPr>
          <w:p w14:paraId="7AE8B4BF" w14:textId="77777777" w:rsidR="00280B5A" w:rsidRPr="008164CF" w:rsidRDefault="00280B5A" w:rsidP="00757E5C">
            <w:pPr>
              <w:pStyle w:val="NormalWeb"/>
              <w:spacing w:before="0"/>
              <w:rPr>
                <w:rFonts w:ascii="Arial" w:hAnsi="Arial" w:cs="Arial"/>
                <w:bCs/>
                <w:sz w:val="14"/>
                <w:szCs w:val="14"/>
              </w:rPr>
            </w:pPr>
            <w:r w:rsidRPr="008164CF">
              <w:rPr>
                <w:rFonts w:ascii="Arial" w:hAnsi="Arial" w:cs="Arial"/>
                <w:bCs/>
                <w:color w:val="000000"/>
                <w:kern w:val="24"/>
                <w:sz w:val="14"/>
                <w:szCs w:val="14"/>
              </w:rPr>
              <w:t>5,865,740</w:t>
            </w:r>
          </w:p>
        </w:tc>
        <w:tc>
          <w:tcPr>
            <w:tcW w:w="880" w:type="dxa"/>
            <w:vAlign w:val="center"/>
          </w:tcPr>
          <w:p w14:paraId="4C6AFA39" w14:textId="77777777" w:rsidR="00280B5A" w:rsidRPr="008164CF" w:rsidRDefault="00280B5A" w:rsidP="00757E5C">
            <w:pPr>
              <w:pStyle w:val="NormalWeb"/>
              <w:spacing w:before="0"/>
              <w:rPr>
                <w:rFonts w:ascii="Arial" w:hAnsi="Arial" w:cs="Arial"/>
                <w:bCs/>
                <w:sz w:val="14"/>
                <w:szCs w:val="14"/>
              </w:rPr>
            </w:pPr>
            <w:r w:rsidRPr="008164CF">
              <w:rPr>
                <w:rFonts w:ascii="Arial" w:hAnsi="Arial" w:cs="Arial"/>
                <w:bCs/>
                <w:color w:val="000000"/>
                <w:kern w:val="24"/>
                <w:sz w:val="14"/>
                <w:szCs w:val="14"/>
              </w:rPr>
              <w:t>6,135,564</w:t>
            </w:r>
          </w:p>
        </w:tc>
        <w:tc>
          <w:tcPr>
            <w:tcW w:w="880" w:type="dxa"/>
            <w:vAlign w:val="center"/>
          </w:tcPr>
          <w:p w14:paraId="3F0E39D8" w14:textId="77777777" w:rsidR="00280B5A" w:rsidRPr="008164CF" w:rsidRDefault="00280B5A" w:rsidP="00757E5C">
            <w:pPr>
              <w:pStyle w:val="NormalWeb"/>
              <w:spacing w:before="0"/>
              <w:rPr>
                <w:rFonts w:ascii="Arial" w:hAnsi="Arial" w:cs="Arial"/>
                <w:bCs/>
                <w:sz w:val="14"/>
                <w:szCs w:val="14"/>
              </w:rPr>
            </w:pPr>
            <w:r w:rsidRPr="008164CF">
              <w:rPr>
                <w:rFonts w:ascii="Arial" w:hAnsi="Arial" w:cs="Arial"/>
                <w:bCs/>
                <w:color w:val="000000"/>
                <w:kern w:val="24"/>
                <w:sz w:val="14"/>
                <w:szCs w:val="14"/>
              </w:rPr>
              <w:t>6,417,800</w:t>
            </w:r>
          </w:p>
        </w:tc>
        <w:tc>
          <w:tcPr>
            <w:tcW w:w="880" w:type="dxa"/>
            <w:vAlign w:val="center"/>
          </w:tcPr>
          <w:p w14:paraId="1FCDE4D8" w14:textId="77777777" w:rsidR="00280B5A" w:rsidRPr="008164CF" w:rsidRDefault="00280B5A" w:rsidP="00757E5C">
            <w:pPr>
              <w:pStyle w:val="NormalWeb"/>
              <w:spacing w:before="0"/>
              <w:rPr>
                <w:rFonts w:ascii="Arial" w:hAnsi="Arial" w:cs="Arial"/>
                <w:bCs/>
                <w:sz w:val="14"/>
                <w:szCs w:val="14"/>
              </w:rPr>
            </w:pPr>
            <w:r w:rsidRPr="008164CF">
              <w:rPr>
                <w:rFonts w:ascii="Arial" w:hAnsi="Arial" w:cs="Arial"/>
                <w:bCs/>
                <w:color w:val="000000"/>
                <w:kern w:val="24"/>
                <w:sz w:val="14"/>
                <w:szCs w:val="14"/>
              </w:rPr>
              <w:t>6,430,787</w:t>
            </w:r>
          </w:p>
        </w:tc>
      </w:tr>
      <w:tr w:rsidR="00280B5A" w:rsidRPr="00F00113" w14:paraId="30E0057D" w14:textId="77777777" w:rsidTr="008164CF">
        <w:tc>
          <w:tcPr>
            <w:tcW w:w="1276" w:type="dxa"/>
          </w:tcPr>
          <w:p w14:paraId="42937542" w14:textId="77777777" w:rsidR="00280B5A" w:rsidRPr="00F00113" w:rsidRDefault="00280B5A" w:rsidP="00757E5C">
            <w:pPr>
              <w:spacing w:before="0"/>
              <w:rPr>
                <w:rFonts w:cs="Arial"/>
                <w:bCs/>
                <w:szCs w:val="18"/>
              </w:rPr>
            </w:pPr>
            <w:r w:rsidRPr="00F00113">
              <w:rPr>
                <w:rFonts w:cs="Arial"/>
                <w:bCs/>
                <w:szCs w:val="18"/>
              </w:rPr>
              <w:t xml:space="preserve">Upgrade </w:t>
            </w:r>
            <w:r>
              <w:rPr>
                <w:rFonts w:cs="Arial"/>
                <w:bCs/>
                <w:szCs w:val="18"/>
              </w:rPr>
              <w:t>w</w:t>
            </w:r>
            <w:r w:rsidRPr="00F00113">
              <w:rPr>
                <w:rFonts w:cs="Arial"/>
                <w:bCs/>
                <w:szCs w:val="18"/>
              </w:rPr>
              <w:t>orks</w:t>
            </w:r>
          </w:p>
        </w:tc>
        <w:tc>
          <w:tcPr>
            <w:tcW w:w="1017" w:type="dxa"/>
            <w:shd w:val="clear" w:color="auto" w:fill="auto"/>
            <w:vAlign w:val="center"/>
          </w:tcPr>
          <w:p w14:paraId="2E062F3B" w14:textId="77777777" w:rsidR="00280B5A" w:rsidRPr="008164CF" w:rsidRDefault="00280B5A" w:rsidP="00757E5C">
            <w:pPr>
              <w:pStyle w:val="NormalWeb"/>
              <w:spacing w:before="0"/>
              <w:rPr>
                <w:rFonts w:ascii="Arial" w:hAnsi="Arial" w:cs="Arial"/>
                <w:bCs/>
                <w:sz w:val="14"/>
                <w:szCs w:val="14"/>
              </w:rPr>
            </w:pPr>
            <w:r w:rsidRPr="008164CF">
              <w:rPr>
                <w:rFonts w:ascii="Arial" w:hAnsi="Arial" w:cs="Arial"/>
                <w:bCs/>
                <w:color w:val="000000"/>
                <w:kern w:val="24"/>
                <w:sz w:val="14"/>
                <w:szCs w:val="14"/>
              </w:rPr>
              <w:t>2,500,000</w:t>
            </w:r>
          </w:p>
        </w:tc>
        <w:tc>
          <w:tcPr>
            <w:tcW w:w="881" w:type="dxa"/>
            <w:vAlign w:val="center"/>
          </w:tcPr>
          <w:p w14:paraId="3E4EC47F" w14:textId="77777777" w:rsidR="00280B5A" w:rsidRPr="008164CF" w:rsidRDefault="00280B5A" w:rsidP="00757E5C">
            <w:pPr>
              <w:pStyle w:val="NormalWeb"/>
              <w:spacing w:before="0"/>
              <w:rPr>
                <w:rFonts w:ascii="Arial" w:hAnsi="Arial" w:cs="Arial"/>
                <w:bCs/>
                <w:sz w:val="14"/>
                <w:szCs w:val="14"/>
              </w:rPr>
            </w:pPr>
            <w:r w:rsidRPr="008164CF">
              <w:rPr>
                <w:rFonts w:ascii="Arial" w:hAnsi="Arial" w:cs="Arial"/>
                <w:bCs/>
                <w:color w:val="000000"/>
                <w:kern w:val="24"/>
                <w:sz w:val="14"/>
                <w:szCs w:val="14"/>
              </w:rPr>
              <w:t>3,000,000</w:t>
            </w:r>
          </w:p>
        </w:tc>
        <w:tc>
          <w:tcPr>
            <w:tcW w:w="881" w:type="dxa"/>
            <w:vAlign w:val="center"/>
          </w:tcPr>
          <w:p w14:paraId="6ED522B6" w14:textId="77777777" w:rsidR="00280B5A" w:rsidRPr="008164CF" w:rsidRDefault="00280B5A" w:rsidP="00757E5C">
            <w:pPr>
              <w:pStyle w:val="NormalWeb"/>
              <w:spacing w:before="0"/>
              <w:rPr>
                <w:rFonts w:ascii="Arial" w:hAnsi="Arial" w:cs="Arial"/>
                <w:bCs/>
                <w:sz w:val="14"/>
                <w:szCs w:val="14"/>
              </w:rPr>
            </w:pPr>
            <w:r w:rsidRPr="008164CF">
              <w:rPr>
                <w:rFonts w:ascii="Arial" w:hAnsi="Arial" w:cs="Arial"/>
                <w:bCs/>
                <w:color w:val="000000"/>
                <w:kern w:val="24"/>
                <w:sz w:val="14"/>
                <w:szCs w:val="14"/>
              </w:rPr>
              <w:t>2,000,000</w:t>
            </w:r>
          </w:p>
        </w:tc>
        <w:tc>
          <w:tcPr>
            <w:tcW w:w="881" w:type="dxa"/>
            <w:vAlign w:val="center"/>
          </w:tcPr>
          <w:p w14:paraId="01A19383" w14:textId="77777777" w:rsidR="00280B5A" w:rsidRPr="008164CF" w:rsidRDefault="00280B5A" w:rsidP="00757E5C">
            <w:pPr>
              <w:pStyle w:val="NormalWeb"/>
              <w:spacing w:before="0"/>
              <w:rPr>
                <w:rFonts w:ascii="Arial" w:hAnsi="Arial" w:cs="Arial"/>
                <w:bCs/>
                <w:sz w:val="14"/>
                <w:szCs w:val="14"/>
              </w:rPr>
            </w:pPr>
            <w:r w:rsidRPr="008164CF">
              <w:rPr>
                <w:rFonts w:ascii="Arial" w:hAnsi="Arial" w:cs="Arial"/>
                <w:bCs/>
                <w:color w:val="000000"/>
                <w:kern w:val="24"/>
                <w:sz w:val="14"/>
                <w:szCs w:val="14"/>
              </w:rPr>
              <w:t>3,000,000</w:t>
            </w:r>
          </w:p>
        </w:tc>
        <w:tc>
          <w:tcPr>
            <w:tcW w:w="880" w:type="dxa"/>
            <w:vAlign w:val="center"/>
          </w:tcPr>
          <w:p w14:paraId="2EA4B194" w14:textId="77777777" w:rsidR="00280B5A" w:rsidRPr="008164CF" w:rsidRDefault="00280B5A" w:rsidP="00757E5C">
            <w:pPr>
              <w:pStyle w:val="NormalWeb"/>
              <w:spacing w:before="0"/>
              <w:rPr>
                <w:rFonts w:ascii="Arial" w:hAnsi="Arial" w:cs="Arial"/>
                <w:bCs/>
                <w:sz w:val="14"/>
                <w:szCs w:val="14"/>
              </w:rPr>
            </w:pPr>
            <w:r w:rsidRPr="008164CF">
              <w:rPr>
                <w:rFonts w:ascii="Arial" w:hAnsi="Arial" w:cs="Arial"/>
                <w:bCs/>
                <w:color w:val="000000"/>
                <w:kern w:val="24"/>
                <w:sz w:val="14"/>
                <w:szCs w:val="14"/>
              </w:rPr>
              <w:t>1,000,000</w:t>
            </w:r>
          </w:p>
        </w:tc>
        <w:tc>
          <w:tcPr>
            <w:tcW w:w="880" w:type="dxa"/>
            <w:vAlign w:val="center"/>
          </w:tcPr>
          <w:p w14:paraId="7F3D3BF3" w14:textId="77777777" w:rsidR="00280B5A" w:rsidRPr="008164CF" w:rsidRDefault="00280B5A" w:rsidP="00757E5C">
            <w:pPr>
              <w:pStyle w:val="NormalWeb"/>
              <w:spacing w:before="0"/>
              <w:rPr>
                <w:rFonts w:ascii="Arial" w:hAnsi="Arial" w:cs="Arial"/>
                <w:bCs/>
                <w:sz w:val="14"/>
                <w:szCs w:val="14"/>
              </w:rPr>
            </w:pPr>
            <w:r w:rsidRPr="008164CF">
              <w:rPr>
                <w:rFonts w:ascii="Arial" w:hAnsi="Arial" w:cs="Arial"/>
                <w:bCs/>
                <w:color w:val="000000"/>
                <w:kern w:val="24"/>
                <w:sz w:val="14"/>
                <w:szCs w:val="14"/>
              </w:rPr>
              <w:t>2,000,000</w:t>
            </w:r>
          </w:p>
        </w:tc>
        <w:tc>
          <w:tcPr>
            <w:tcW w:w="880" w:type="dxa"/>
          </w:tcPr>
          <w:p w14:paraId="6B31E607" w14:textId="77777777" w:rsidR="00280B5A" w:rsidRPr="008164CF" w:rsidRDefault="00280B5A" w:rsidP="00757E5C">
            <w:pPr>
              <w:spacing w:before="0"/>
              <w:rPr>
                <w:rFonts w:cs="Arial"/>
                <w:bCs/>
                <w:sz w:val="14"/>
                <w:szCs w:val="14"/>
              </w:rPr>
            </w:pPr>
            <w:r w:rsidRPr="008164CF">
              <w:rPr>
                <w:rFonts w:cs="Arial"/>
                <w:bCs/>
                <w:sz w:val="14"/>
                <w:szCs w:val="14"/>
              </w:rPr>
              <w:t>0</w:t>
            </w:r>
          </w:p>
        </w:tc>
        <w:tc>
          <w:tcPr>
            <w:tcW w:w="880" w:type="dxa"/>
          </w:tcPr>
          <w:p w14:paraId="74528FCE" w14:textId="77777777" w:rsidR="00280B5A" w:rsidRPr="008164CF" w:rsidRDefault="00280B5A" w:rsidP="00757E5C">
            <w:pPr>
              <w:spacing w:before="0"/>
              <w:rPr>
                <w:rFonts w:cs="Arial"/>
                <w:bCs/>
                <w:sz w:val="14"/>
                <w:szCs w:val="14"/>
              </w:rPr>
            </w:pPr>
            <w:r w:rsidRPr="008164CF">
              <w:rPr>
                <w:rFonts w:cs="Arial"/>
                <w:bCs/>
                <w:sz w:val="14"/>
                <w:szCs w:val="14"/>
              </w:rPr>
              <w:t>0</w:t>
            </w:r>
          </w:p>
        </w:tc>
        <w:tc>
          <w:tcPr>
            <w:tcW w:w="880" w:type="dxa"/>
          </w:tcPr>
          <w:p w14:paraId="1E63B604" w14:textId="77777777" w:rsidR="00280B5A" w:rsidRPr="008164CF" w:rsidRDefault="00280B5A" w:rsidP="00757E5C">
            <w:pPr>
              <w:spacing w:before="0"/>
              <w:rPr>
                <w:rFonts w:cs="Arial"/>
                <w:bCs/>
                <w:sz w:val="14"/>
                <w:szCs w:val="14"/>
              </w:rPr>
            </w:pPr>
            <w:r w:rsidRPr="008164CF">
              <w:rPr>
                <w:rFonts w:cs="Arial"/>
                <w:bCs/>
                <w:sz w:val="14"/>
                <w:szCs w:val="14"/>
              </w:rPr>
              <w:t>0</w:t>
            </w:r>
          </w:p>
        </w:tc>
        <w:tc>
          <w:tcPr>
            <w:tcW w:w="880" w:type="dxa"/>
          </w:tcPr>
          <w:p w14:paraId="724A8BBF" w14:textId="77777777" w:rsidR="00280B5A" w:rsidRPr="008164CF" w:rsidRDefault="00280B5A" w:rsidP="00757E5C">
            <w:pPr>
              <w:spacing w:before="0"/>
              <w:rPr>
                <w:rFonts w:cs="Arial"/>
                <w:bCs/>
                <w:sz w:val="14"/>
                <w:szCs w:val="14"/>
              </w:rPr>
            </w:pPr>
            <w:r w:rsidRPr="008164CF">
              <w:rPr>
                <w:rFonts w:cs="Arial"/>
                <w:bCs/>
                <w:sz w:val="14"/>
                <w:szCs w:val="14"/>
              </w:rPr>
              <w:t>0</w:t>
            </w:r>
          </w:p>
        </w:tc>
      </w:tr>
      <w:tr w:rsidR="00280B5A" w:rsidRPr="00F00113" w14:paraId="74A53085" w14:textId="77777777" w:rsidTr="008164CF">
        <w:tc>
          <w:tcPr>
            <w:tcW w:w="1276" w:type="dxa"/>
          </w:tcPr>
          <w:p w14:paraId="1D3F63DB" w14:textId="77777777" w:rsidR="00280B5A" w:rsidRPr="00F00113" w:rsidRDefault="00280B5A" w:rsidP="00757E5C">
            <w:pPr>
              <w:spacing w:before="0"/>
              <w:rPr>
                <w:rFonts w:cs="Arial"/>
                <w:bCs/>
                <w:szCs w:val="18"/>
              </w:rPr>
            </w:pPr>
            <w:r w:rsidRPr="00F00113">
              <w:rPr>
                <w:rFonts w:cs="Arial"/>
                <w:bCs/>
                <w:szCs w:val="18"/>
              </w:rPr>
              <w:t xml:space="preserve">Expansion </w:t>
            </w:r>
            <w:r>
              <w:rPr>
                <w:rFonts w:cs="Arial"/>
                <w:bCs/>
                <w:szCs w:val="18"/>
              </w:rPr>
              <w:t>w</w:t>
            </w:r>
            <w:r w:rsidRPr="00F00113">
              <w:rPr>
                <w:rFonts w:cs="Arial"/>
                <w:bCs/>
                <w:szCs w:val="18"/>
              </w:rPr>
              <w:t>orks</w:t>
            </w:r>
          </w:p>
        </w:tc>
        <w:tc>
          <w:tcPr>
            <w:tcW w:w="1017" w:type="dxa"/>
            <w:shd w:val="clear" w:color="auto" w:fill="auto"/>
          </w:tcPr>
          <w:p w14:paraId="23E67B10" w14:textId="77777777" w:rsidR="00280B5A" w:rsidRPr="008164CF" w:rsidRDefault="00280B5A" w:rsidP="00757E5C">
            <w:pPr>
              <w:spacing w:before="0"/>
              <w:rPr>
                <w:rFonts w:cs="Arial"/>
                <w:bCs/>
                <w:sz w:val="14"/>
                <w:szCs w:val="14"/>
              </w:rPr>
            </w:pPr>
            <w:r w:rsidRPr="008164CF">
              <w:rPr>
                <w:rFonts w:cs="Arial"/>
                <w:bCs/>
                <w:sz w:val="14"/>
                <w:szCs w:val="14"/>
              </w:rPr>
              <w:t>0</w:t>
            </w:r>
          </w:p>
        </w:tc>
        <w:tc>
          <w:tcPr>
            <w:tcW w:w="881" w:type="dxa"/>
          </w:tcPr>
          <w:p w14:paraId="5C0BD89F" w14:textId="77777777" w:rsidR="00280B5A" w:rsidRPr="008164CF" w:rsidRDefault="00280B5A" w:rsidP="00757E5C">
            <w:pPr>
              <w:spacing w:before="0"/>
              <w:rPr>
                <w:rFonts w:cs="Arial"/>
                <w:bCs/>
                <w:sz w:val="14"/>
                <w:szCs w:val="14"/>
              </w:rPr>
            </w:pPr>
            <w:r w:rsidRPr="008164CF">
              <w:rPr>
                <w:rFonts w:cs="Arial"/>
                <w:bCs/>
                <w:sz w:val="14"/>
                <w:szCs w:val="14"/>
              </w:rPr>
              <w:t>0</w:t>
            </w:r>
          </w:p>
        </w:tc>
        <w:tc>
          <w:tcPr>
            <w:tcW w:w="881" w:type="dxa"/>
          </w:tcPr>
          <w:p w14:paraId="4D82345C" w14:textId="77777777" w:rsidR="00280B5A" w:rsidRPr="008164CF" w:rsidRDefault="00280B5A" w:rsidP="00757E5C">
            <w:pPr>
              <w:spacing w:before="0"/>
              <w:rPr>
                <w:rFonts w:cs="Arial"/>
                <w:bCs/>
                <w:sz w:val="14"/>
                <w:szCs w:val="14"/>
              </w:rPr>
            </w:pPr>
            <w:r w:rsidRPr="008164CF">
              <w:rPr>
                <w:rFonts w:cs="Arial"/>
                <w:bCs/>
                <w:sz w:val="14"/>
                <w:szCs w:val="14"/>
              </w:rPr>
              <w:t>0</w:t>
            </w:r>
          </w:p>
        </w:tc>
        <w:tc>
          <w:tcPr>
            <w:tcW w:w="881" w:type="dxa"/>
          </w:tcPr>
          <w:p w14:paraId="171F9D25" w14:textId="77777777" w:rsidR="00280B5A" w:rsidRPr="008164CF" w:rsidRDefault="00280B5A" w:rsidP="00757E5C">
            <w:pPr>
              <w:spacing w:before="0"/>
              <w:rPr>
                <w:rFonts w:cs="Arial"/>
                <w:bCs/>
                <w:sz w:val="14"/>
                <w:szCs w:val="14"/>
              </w:rPr>
            </w:pPr>
            <w:r w:rsidRPr="008164CF">
              <w:rPr>
                <w:rFonts w:cs="Arial"/>
                <w:bCs/>
                <w:sz w:val="14"/>
                <w:szCs w:val="14"/>
              </w:rPr>
              <w:t>0</w:t>
            </w:r>
          </w:p>
        </w:tc>
        <w:tc>
          <w:tcPr>
            <w:tcW w:w="880" w:type="dxa"/>
          </w:tcPr>
          <w:p w14:paraId="32DC4140" w14:textId="77777777" w:rsidR="00280B5A" w:rsidRPr="008164CF" w:rsidRDefault="00280B5A" w:rsidP="00757E5C">
            <w:pPr>
              <w:spacing w:before="0"/>
              <w:rPr>
                <w:rFonts w:cs="Arial"/>
                <w:bCs/>
                <w:sz w:val="14"/>
                <w:szCs w:val="14"/>
              </w:rPr>
            </w:pPr>
            <w:r w:rsidRPr="008164CF">
              <w:rPr>
                <w:rFonts w:cs="Arial"/>
                <w:bCs/>
                <w:sz w:val="14"/>
                <w:szCs w:val="14"/>
              </w:rPr>
              <w:t>0</w:t>
            </w:r>
          </w:p>
        </w:tc>
        <w:tc>
          <w:tcPr>
            <w:tcW w:w="880" w:type="dxa"/>
          </w:tcPr>
          <w:p w14:paraId="46BFFF8E" w14:textId="77777777" w:rsidR="00280B5A" w:rsidRPr="008164CF" w:rsidRDefault="00280B5A" w:rsidP="00757E5C">
            <w:pPr>
              <w:spacing w:before="0"/>
              <w:rPr>
                <w:rFonts w:cs="Arial"/>
                <w:bCs/>
                <w:sz w:val="14"/>
                <w:szCs w:val="14"/>
              </w:rPr>
            </w:pPr>
            <w:r w:rsidRPr="008164CF">
              <w:rPr>
                <w:rFonts w:cs="Arial"/>
                <w:bCs/>
                <w:sz w:val="14"/>
                <w:szCs w:val="14"/>
              </w:rPr>
              <w:t>0</w:t>
            </w:r>
          </w:p>
        </w:tc>
        <w:tc>
          <w:tcPr>
            <w:tcW w:w="880" w:type="dxa"/>
          </w:tcPr>
          <w:p w14:paraId="4EBBB31E" w14:textId="77777777" w:rsidR="00280B5A" w:rsidRPr="008164CF" w:rsidRDefault="00280B5A" w:rsidP="00757E5C">
            <w:pPr>
              <w:spacing w:before="0"/>
              <w:rPr>
                <w:rFonts w:cs="Arial"/>
                <w:bCs/>
                <w:sz w:val="14"/>
                <w:szCs w:val="14"/>
              </w:rPr>
            </w:pPr>
            <w:r w:rsidRPr="008164CF">
              <w:rPr>
                <w:rFonts w:cs="Arial"/>
                <w:bCs/>
                <w:sz w:val="14"/>
                <w:szCs w:val="14"/>
              </w:rPr>
              <w:t>0</w:t>
            </w:r>
          </w:p>
        </w:tc>
        <w:tc>
          <w:tcPr>
            <w:tcW w:w="880" w:type="dxa"/>
          </w:tcPr>
          <w:p w14:paraId="11D35926" w14:textId="77777777" w:rsidR="00280B5A" w:rsidRPr="008164CF" w:rsidRDefault="00280B5A" w:rsidP="00757E5C">
            <w:pPr>
              <w:spacing w:before="0"/>
              <w:rPr>
                <w:rFonts w:cs="Arial"/>
                <w:bCs/>
                <w:sz w:val="14"/>
                <w:szCs w:val="14"/>
              </w:rPr>
            </w:pPr>
            <w:r w:rsidRPr="008164CF">
              <w:rPr>
                <w:rFonts w:cs="Arial"/>
                <w:bCs/>
                <w:sz w:val="14"/>
                <w:szCs w:val="14"/>
              </w:rPr>
              <w:t>0</w:t>
            </w:r>
          </w:p>
        </w:tc>
        <w:tc>
          <w:tcPr>
            <w:tcW w:w="880" w:type="dxa"/>
          </w:tcPr>
          <w:p w14:paraId="740FB2B6" w14:textId="77777777" w:rsidR="00280B5A" w:rsidRPr="008164CF" w:rsidRDefault="00280B5A" w:rsidP="00757E5C">
            <w:pPr>
              <w:spacing w:before="0"/>
              <w:rPr>
                <w:rFonts w:cs="Arial"/>
                <w:bCs/>
                <w:sz w:val="14"/>
                <w:szCs w:val="14"/>
              </w:rPr>
            </w:pPr>
            <w:r w:rsidRPr="008164CF">
              <w:rPr>
                <w:rFonts w:cs="Arial"/>
                <w:bCs/>
                <w:sz w:val="14"/>
                <w:szCs w:val="14"/>
              </w:rPr>
              <w:t>0</w:t>
            </w:r>
          </w:p>
        </w:tc>
        <w:tc>
          <w:tcPr>
            <w:tcW w:w="880" w:type="dxa"/>
          </w:tcPr>
          <w:p w14:paraId="1947DAE5" w14:textId="77777777" w:rsidR="00280B5A" w:rsidRPr="008164CF" w:rsidRDefault="00280B5A" w:rsidP="00757E5C">
            <w:pPr>
              <w:spacing w:before="0"/>
              <w:rPr>
                <w:rFonts w:cs="Arial"/>
                <w:bCs/>
                <w:sz w:val="14"/>
                <w:szCs w:val="14"/>
              </w:rPr>
            </w:pPr>
            <w:r w:rsidRPr="008164CF">
              <w:rPr>
                <w:rFonts w:cs="Arial"/>
                <w:bCs/>
                <w:sz w:val="14"/>
                <w:szCs w:val="14"/>
              </w:rPr>
              <w:t>0</w:t>
            </w:r>
          </w:p>
        </w:tc>
      </w:tr>
      <w:tr w:rsidR="00280B5A" w:rsidRPr="00F00113" w14:paraId="5BE20C40" w14:textId="77777777" w:rsidTr="008164CF">
        <w:tc>
          <w:tcPr>
            <w:tcW w:w="1276" w:type="dxa"/>
          </w:tcPr>
          <w:p w14:paraId="00435A67" w14:textId="77777777" w:rsidR="00280B5A" w:rsidRPr="00F00113" w:rsidRDefault="00280B5A" w:rsidP="00757E5C">
            <w:pPr>
              <w:spacing w:before="0"/>
              <w:rPr>
                <w:rFonts w:cs="Arial"/>
                <w:bCs/>
                <w:szCs w:val="18"/>
              </w:rPr>
            </w:pPr>
            <w:r w:rsidRPr="00F00113">
              <w:rPr>
                <w:rFonts w:cs="Arial"/>
                <w:bCs/>
                <w:szCs w:val="18"/>
              </w:rPr>
              <w:t xml:space="preserve">New </w:t>
            </w:r>
            <w:r>
              <w:rPr>
                <w:rFonts w:cs="Arial"/>
                <w:bCs/>
                <w:szCs w:val="18"/>
              </w:rPr>
              <w:t>w</w:t>
            </w:r>
            <w:r w:rsidRPr="00F00113">
              <w:rPr>
                <w:rFonts w:cs="Arial"/>
                <w:bCs/>
                <w:szCs w:val="18"/>
              </w:rPr>
              <w:t>orks</w:t>
            </w:r>
          </w:p>
        </w:tc>
        <w:tc>
          <w:tcPr>
            <w:tcW w:w="1017" w:type="dxa"/>
            <w:shd w:val="clear" w:color="auto" w:fill="auto"/>
            <w:vAlign w:val="center"/>
          </w:tcPr>
          <w:p w14:paraId="32EFCD1A" w14:textId="77777777" w:rsidR="00280B5A" w:rsidRPr="008164CF" w:rsidRDefault="00280B5A" w:rsidP="00757E5C">
            <w:pPr>
              <w:pStyle w:val="NormalWeb"/>
              <w:spacing w:before="0"/>
              <w:rPr>
                <w:rFonts w:ascii="Arial" w:hAnsi="Arial" w:cs="Arial"/>
                <w:bCs/>
                <w:sz w:val="14"/>
                <w:szCs w:val="14"/>
              </w:rPr>
            </w:pPr>
            <w:r w:rsidRPr="008164CF">
              <w:rPr>
                <w:rFonts w:ascii="Arial" w:hAnsi="Arial" w:cs="Arial"/>
                <w:bCs/>
                <w:color w:val="000000"/>
                <w:kern w:val="24"/>
                <w:sz w:val="14"/>
                <w:szCs w:val="14"/>
              </w:rPr>
              <w:t>2,500,000</w:t>
            </w:r>
          </w:p>
        </w:tc>
        <w:tc>
          <w:tcPr>
            <w:tcW w:w="881" w:type="dxa"/>
            <w:vAlign w:val="center"/>
          </w:tcPr>
          <w:p w14:paraId="349C3451" w14:textId="77777777" w:rsidR="00280B5A" w:rsidRPr="008164CF" w:rsidRDefault="00280B5A" w:rsidP="00757E5C">
            <w:pPr>
              <w:pStyle w:val="NormalWeb"/>
              <w:spacing w:before="0"/>
              <w:rPr>
                <w:rFonts w:ascii="Arial" w:hAnsi="Arial" w:cs="Arial"/>
                <w:bCs/>
                <w:sz w:val="14"/>
                <w:szCs w:val="14"/>
              </w:rPr>
            </w:pPr>
            <w:r w:rsidRPr="008164CF">
              <w:rPr>
                <w:rFonts w:ascii="Arial" w:hAnsi="Arial" w:cs="Arial"/>
                <w:bCs/>
                <w:color w:val="000000"/>
                <w:kern w:val="24"/>
                <w:sz w:val="14"/>
                <w:szCs w:val="14"/>
              </w:rPr>
              <w:t>2,500,000</w:t>
            </w:r>
          </w:p>
        </w:tc>
        <w:tc>
          <w:tcPr>
            <w:tcW w:w="881" w:type="dxa"/>
            <w:vAlign w:val="center"/>
          </w:tcPr>
          <w:p w14:paraId="678FCF6E" w14:textId="77777777" w:rsidR="00280B5A" w:rsidRPr="008164CF" w:rsidRDefault="00280B5A" w:rsidP="00757E5C">
            <w:pPr>
              <w:pStyle w:val="NormalWeb"/>
              <w:spacing w:before="0"/>
              <w:rPr>
                <w:rFonts w:ascii="Arial" w:hAnsi="Arial" w:cs="Arial"/>
                <w:bCs/>
                <w:sz w:val="14"/>
                <w:szCs w:val="14"/>
              </w:rPr>
            </w:pPr>
            <w:r w:rsidRPr="008164CF">
              <w:rPr>
                <w:rFonts w:ascii="Arial" w:hAnsi="Arial" w:cs="Arial"/>
                <w:bCs/>
                <w:color w:val="000000"/>
                <w:kern w:val="24"/>
                <w:sz w:val="14"/>
                <w:szCs w:val="14"/>
              </w:rPr>
              <w:t>2,500,000</w:t>
            </w:r>
          </w:p>
        </w:tc>
        <w:tc>
          <w:tcPr>
            <w:tcW w:w="881" w:type="dxa"/>
            <w:vAlign w:val="center"/>
          </w:tcPr>
          <w:p w14:paraId="13159E28" w14:textId="77777777" w:rsidR="00280B5A" w:rsidRPr="008164CF" w:rsidRDefault="00280B5A" w:rsidP="00757E5C">
            <w:pPr>
              <w:pStyle w:val="NormalWeb"/>
              <w:spacing w:before="0"/>
              <w:rPr>
                <w:rFonts w:ascii="Arial" w:hAnsi="Arial" w:cs="Arial"/>
                <w:bCs/>
                <w:sz w:val="14"/>
                <w:szCs w:val="14"/>
              </w:rPr>
            </w:pPr>
            <w:r w:rsidRPr="008164CF">
              <w:rPr>
                <w:rFonts w:ascii="Arial" w:hAnsi="Arial" w:cs="Arial"/>
                <w:bCs/>
                <w:color w:val="000000"/>
                <w:kern w:val="24"/>
                <w:sz w:val="14"/>
                <w:szCs w:val="14"/>
              </w:rPr>
              <w:t>2,500,000</w:t>
            </w:r>
          </w:p>
        </w:tc>
        <w:tc>
          <w:tcPr>
            <w:tcW w:w="880" w:type="dxa"/>
            <w:vAlign w:val="center"/>
          </w:tcPr>
          <w:p w14:paraId="3F612D49" w14:textId="77777777" w:rsidR="00280B5A" w:rsidRPr="008164CF" w:rsidRDefault="00280B5A" w:rsidP="00757E5C">
            <w:pPr>
              <w:pStyle w:val="NormalWeb"/>
              <w:spacing w:before="0"/>
              <w:rPr>
                <w:rFonts w:ascii="Arial" w:hAnsi="Arial" w:cs="Arial"/>
                <w:bCs/>
                <w:sz w:val="14"/>
                <w:szCs w:val="14"/>
              </w:rPr>
            </w:pPr>
            <w:r w:rsidRPr="008164CF">
              <w:rPr>
                <w:rFonts w:ascii="Arial" w:hAnsi="Arial" w:cs="Arial"/>
                <w:bCs/>
                <w:color w:val="000000"/>
                <w:kern w:val="24"/>
                <w:sz w:val="14"/>
                <w:szCs w:val="14"/>
              </w:rPr>
              <w:t>2,500,000</w:t>
            </w:r>
          </w:p>
        </w:tc>
        <w:tc>
          <w:tcPr>
            <w:tcW w:w="880" w:type="dxa"/>
            <w:vAlign w:val="center"/>
          </w:tcPr>
          <w:p w14:paraId="0E1331AC" w14:textId="77777777" w:rsidR="00280B5A" w:rsidRPr="008164CF" w:rsidRDefault="00280B5A" w:rsidP="00757E5C">
            <w:pPr>
              <w:pStyle w:val="NormalWeb"/>
              <w:spacing w:before="0"/>
              <w:rPr>
                <w:rFonts w:ascii="Arial" w:hAnsi="Arial" w:cs="Arial"/>
                <w:bCs/>
                <w:sz w:val="14"/>
                <w:szCs w:val="14"/>
              </w:rPr>
            </w:pPr>
            <w:r w:rsidRPr="008164CF">
              <w:rPr>
                <w:rFonts w:ascii="Arial" w:hAnsi="Arial" w:cs="Arial"/>
                <w:bCs/>
                <w:color w:val="000000"/>
                <w:kern w:val="24"/>
                <w:sz w:val="14"/>
                <w:szCs w:val="14"/>
              </w:rPr>
              <w:t>310,000</w:t>
            </w:r>
          </w:p>
        </w:tc>
        <w:tc>
          <w:tcPr>
            <w:tcW w:w="880" w:type="dxa"/>
            <w:vAlign w:val="center"/>
          </w:tcPr>
          <w:p w14:paraId="11655965" w14:textId="77777777" w:rsidR="00280B5A" w:rsidRPr="008164CF" w:rsidRDefault="00280B5A" w:rsidP="00757E5C">
            <w:pPr>
              <w:pStyle w:val="NormalWeb"/>
              <w:spacing w:before="0"/>
              <w:rPr>
                <w:rFonts w:ascii="Arial" w:hAnsi="Arial" w:cs="Arial"/>
                <w:bCs/>
                <w:sz w:val="14"/>
                <w:szCs w:val="14"/>
              </w:rPr>
            </w:pPr>
            <w:r w:rsidRPr="008164CF">
              <w:rPr>
                <w:rFonts w:ascii="Arial" w:hAnsi="Arial" w:cs="Arial"/>
                <w:bCs/>
                <w:color w:val="000000"/>
                <w:kern w:val="24"/>
                <w:sz w:val="14"/>
                <w:szCs w:val="14"/>
              </w:rPr>
              <w:t>310,000</w:t>
            </w:r>
          </w:p>
        </w:tc>
        <w:tc>
          <w:tcPr>
            <w:tcW w:w="880" w:type="dxa"/>
            <w:vAlign w:val="center"/>
          </w:tcPr>
          <w:p w14:paraId="78233D39" w14:textId="77777777" w:rsidR="00280B5A" w:rsidRPr="008164CF" w:rsidRDefault="00280B5A" w:rsidP="00757E5C">
            <w:pPr>
              <w:pStyle w:val="NormalWeb"/>
              <w:spacing w:before="0"/>
              <w:rPr>
                <w:rFonts w:ascii="Arial" w:hAnsi="Arial" w:cs="Arial"/>
                <w:bCs/>
                <w:sz w:val="14"/>
                <w:szCs w:val="14"/>
              </w:rPr>
            </w:pPr>
            <w:r w:rsidRPr="008164CF">
              <w:rPr>
                <w:rFonts w:ascii="Arial" w:hAnsi="Arial" w:cs="Arial"/>
                <w:bCs/>
                <w:color w:val="000000"/>
                <w:kern w:val="24"/>
                <w:sz w:val="14"/>
                <w:szCs w:val="14"/>
              </w:rPr>
              <w:t>310,000</w:t>
            </w:r>
          </w:p>
        </w:tc>
        <w:tc>
          <w:tcPr>
            <w:tcW w:w="880" w:type="dxa"/>
            <w:vAlign w:val="center"/>
          </w:tcPr>
          <w:p w14:paraId="7AF0A31F" w14:textId="77777777" w:rsidR="00280B5A" w:rsidRPr="008164CF" w:rsidRDefault="00280B5A" w:rsidP="00757E5C">
            <w:pPr>
              <w:pStyle w:val="NormalWeb"/>
              <w:spacing w:before="0"/>
              <w:rPr>
                <w:rFonts w:ascii="Arial" w:hAnsi="Arial" w:cs="Arial"/>
                <w:bCs/>
                <w:sz w:val="14"/>
                <w:szCs w:val="14"/>
              </w:rPr>
            </w:pPr>
            <w:r w:rsidRPr="008164CF">
              <w:rPr>
                <w:rFonts w:ascii="Arial" w:hAnsi="Arial" w:cs="Arial"/>
                <w:bCs/>
                <w:color w:val="000000"/>
                <w:kern w:val="24"/>
                <w:sz w:val="14"/>
                <w:szCs w:val="14"/>
              </w:rPr>
              <w:t>310,000</w:t>
            </w:r>
          </w:p>
        </w:tc>
        <w:tc>
          <w:tcPr>
            <w:tcW w:w="880" w:type="dxa"/>
            <w:vAlign w:val="center"/>
          </w:tcPr>
          <w:p w14:paraId="7CAEE05B" w14:textId="77777777" w:rsidR="00280B5A" w:rsidRPr="008164CF" w:rsidRDefault="00280B5A" w:rsidP="00757E5C">
            <w:pPr>
              <w:pStyle w:val="NormalWeb"/>
              <w:spacing w:before="0"/>
              <w:rPr>
                <w:rFonts w:ascii="Arial" w:hAnsi="Arial" w:cs="Arial"/>
                <w:bCs/>
                <w:sz w:val="14"/>
                <w:szCs w:val="14"/>
              </w:rPr>
            </w:pPr>
            <w:r w:rsidRPr="008164CF">
              <w:rPr>
                <w:rFonts w:ascii="Arial" w:hAnsi="Arial" w:cs="Arial"/>
                <w:bCs/>
                <w:color w:val="000000"/>
                <w:kern w:val="24"/>
                <w:sz w:val="14"/>
                <w:szCs w:val="14"/>
              </w:rPr>
              <w:t>310,000</w:t>
            </w:r>
          </w:p>
        </w:tc>
      </w:tr>
      <w:tr w:rsidR="00280B5A" w:rsidRPr="00F00113" w14:paraId="75ED134D" w14:textId="77777777" w:rsidTr="008164CF">
        <w:tc>
          <w:tcPr>
            <w:tcW w:w="1276" w:type="dxa"/>
          </w:tcPr>
          <w:p w14:paraId="09FCE392" w14:textId="77777777" w:rsidR="00280B5A" w:rsidRPr="00F00113" w:rsidRDefault="00280B5A" w:rsidP="00757E5C">
            <w:pPr>
              <w:spacing w:before="0"/>
              <w:rPr>
                <w:rFonts w:cs="Arial"/>
                <w:bCs/>
                <w:szCs w:val="18"/>
              </w:rPr>
            </w:pPr>
            <w:r w:rsidRPr="00F00113">
              <w:rPr>
                <w:rFonts w:cs="Arial"/>
                <w:bCs/>
                <w:szCs w:val="18"/>
              </w:rPr>
              <w:t xml:space="preserve">Capital </w:t>
            </w:r>
            <w:r>
              <w:rPr>
                <w:rFonts w:cs="Arial"/>
                <w:bCs/>
                <w:szCs w:val="18"/>
              </w:rPr>
              <w:t>e</w:t>
            </w:r>
            <w:r w:rsidRPr="00F00113">
              <w:rPr>
                <w:rFonts w:cs="Arial"/>
                <w:bCs/>
                <w:szCs w:val="18"/>
              </w:rPr>
              <w:t>xpenditure</w:t>
            </w:r>
          </w:p>
        </w:tc>
        <w:tc>
          <w:tcPr>
            <w:tcW w:w="1017" w:type="dxa"/>
            <w:shd w:val="clear" w:color="auto" w:fill="4FC3FF" w:themeFill="accent5" w:themeFillTint="99"/>
          </w:tcPr>
          <w:p w14:paraId="45B3163B" w14:textId="77777777" w:rsidR="00280B5A" w:rsidRPr="008164CF" w:rsidRDefault="00280B5A" w:rsidP="00757E5C">
            <w:pPr>
              <w:spacing w:before="0"/>
              <w:rPr>
                <w:rFonts w:cs="Arial"/>
                <w:bCs/>
                <w:sz w:val="14"/>
                <w:szCs w:val="14"/>
              </w:rPr>
            </w:pPr>
            <w:r w:rsidRPr="008164CF">
              <w:rPr>
                <w:rFonts w:cs="Arial"/>
                <w:bCs/>
                <w:sz w:val="14"/>
                <w:szCs w:val="14"/>
              </w:rPr>
              <w:t>9,900,000</w:t>
            </w:r>
          </w:p>
        </w:tc>
        <w:tc>
          <w:tcPr>
            <w:tcW w:w="881" w:type="dxa"/>
            <w:shd w:val="clear" w:color="auto" w:fill="4FC3FF" w:themeFill="accent5" w:themeFillTint="99"/>
          </w:tcPr>
          <w:p w14:paraId="0268A623" w14:textId="77777777" w:rsidR="00280B5A" w:rsidRPr="008164CF" w:rsidRDefault="00280B5A" w:rsidP="00757E5C">
            <w:pPr>
              <w:spacing w:before="0"/>
              <w:rPr>
                <w:rFonts w:cs="Arial"/>
                <w:bCs/>
                <w:sz w:val="14"/>
                <w:szCs w:val="14"/>
              </w:rPr>
            </w:pPr>
            <w:r w:rsidRPr="008164CF">
              <w:rPr>
                <w:rFonts w:cs="Arial"/>
                <w:bCs/>
                <w:sz w:val="14"/>
                <w:szCs w:val="14"/>
              </w:rPr>
              <w:t>10,400,000</w:t>
            </w:r>
          </w:p>
        </w:tc>
        <w:tc>
          <w:tcPr>
            <w:tcW w:w="881" w:type="dxa"/>
            <w:shd w:val="clear" w:color="auto" w:fill="4FC3FF" w:themeFill="accent5" w:themeFillTint="99"/>
          </w:tcPr>
          <w:p w14:paraId="03BA31E2" w14:textId="77777777" w:rsidR="00280B5A" w:rsidRPr="008164CF" w:rsidRDefault="00280B5A" w:rsidP="00757E5C">
            <w:pPr>
              <w:spacing w:before="0"/>
              <w:rPr>
                <w:rFonts w:cs="Arial"/>
                <w:bCs/>
                <w:sz w:val="14"/>
                <w:szCs w:val="14"/>
              </w:rPr>
            </w:pPr>
            <w:r w:rsidRPr="008164CF">
              <w:rPr>
                <w:rFonts w:cs="Arial"/>
                <w:bCs/>
                <w:sz w:val="14"/>
                <w:szCs w:val="14"/>
              </w:rPr>
              <w:t>9,400,000</w:t>
            </w:r>
          </w:p>
        </w:tc>
        <w:tc>
          <w:tcPr>
            <w:tcW w:w="881" w:type="dxa"/>
            <w:shd w:val="clear" w:color="auto" w:fill="4FC3FF" w:themeFill="accent5" w:themeFillTint="99"/>
          </w:tcPr>
          <w:p w14:paraId="1918622E" w14:textId="77777777" w:rsidR="00280B5A" w:rsidRPr="008164CF" w:rsidRDefault="00280B5A" w:rsidP="00757E5C">
            <w:pPr>
              <w:spacing w:before="0"/>
              <w:rPr>
                <w:rFonts w:cs="Arial"/>
                <w:bCs/>
                <w:sz w:val="14"/>
                <w:szCs w:val="14"/>
              </w:rPr>
            </w:pPr>
            <w:r w:rsidRPr="008164CF">
              <w:rPr>
                <w:rFonts w:cs="Arial"/>
                <w:bCs/>
                <w:sz w:val="14"/>
                <w:szCs w:val="14"/>
              </w:rPr>
              <w:t>10,625,400</w:t>
            </w:r>
          </w:p>
        </w:tc>
        <w:tc>
          <w:tcPr>
            <w:tcW w:w="880" w:type="dxa"/>
            <w:shd w:val="clear" w:color="auto" w:fill="4FC3FF" w:themeFill="accent5" w:themeFillTint="99"/>
          </w:tcPr>
          <w:p w14:paraId="577B3639" w14:textId="77777777" w:rsidR="00280B5A" w:rsidRPr="008164CF" w:rsidRDefault="00280B5A" w:rsidP="00757E5C">
            <w:pPr>
              <w:spacing w:before="0"/>
              <w:rPr>
                <w:rFonts w:cs="Arial"/>
                <w:bCs/>
                <w:sz w:val="14"/>
                <w:szCs w:val="14"/>
              </w:rPr>
            </w:pPr>
            <w:r w:rsidRPr="008164CF">
              <w:rPr>
                <w:rFonts w:cs="Arial"/>
                <w:bCs/>
                <w:sz w:val="14"/>
                <w:szCs w:val="14"/>
              </w:rPr>
              <w:t>8,861,168</w:t>
            </w:r>
          </w:p>
        </w:tc>
        <w:tc>
          <w:tcPr>
            <w:tcW w:w="880" w:type="dxa"/>
            <w:shd w:val="clear" w:color="auto" w:fill="4FC3FF" w:themeFill="accent5" w:themeFillTint="99"/>
          </w:tcPr>
          <w:p w14:paraId="2CDC0A27" w14:textId="77777777" w:rsidR="00280B5A" w:rsidRPr="008164CF" w:rsidRDefault="00280B5A" w:rsidP="00757E5C">
            <w:pPr>
              <w:spacing w:before="0"/>
              <w:rPr>
                <w:rFonts w:cs="Arial"/>
                <w:bCs/>
                <w:sz w:val="14"/>
                <w:szCs w:val="14"/>
              </w:rPr>
            </w:pPr>
            <w:r w:rsidRPr="008164CF">
              <w:rPr>
                <w:rFonts w:cs="Arial"/>
                <w:bCs/>
                <w:sz w:val="14"/>
                <w:szCs w:val="14"/>
              </w:rPr>
              <w:t>7,917,782</w:t>
            </w:r>
          </w:p>
        </w:tc>
        <w:tc>
          <w:tcPr>
            <w:tcW w:w="880" w:type="dxa"/>
            <w:shd w:val="clear" w:color="auto" w:fill="4FC3FF" w:themeFill="accent5" w:themeFillTint="99"/>
          </w:tcPr>
          <w:p w14:paraId="107E4972" w14:textId="77777777" w:rsidR="00280B5A" w:rsidRPr="008164CF" w:rsidRDefault="00280B5A" w:rsidP="00757E5C">
            <w:pPr>
              <w:spacing w:before="0"/>
              <w:rPr>
                <w:rFonts w:cs="Arial"/>
                <w:bCs/>
                <w:sz w:val="14"/>
                <w:szCs w:val="14"/>
              </w:rPr>
            </w:pPr>
            <w:r w:rsidRPr="008164CF">
              <w:rPr>
                <w:rFonts w:cs="Arial"/>
                <w:bCs/>
                <w:sz w:val="14"/>
                <w:szCs w:val="14"/>
              </w:rPr>
              <w:t>6,175,740</w:t>
            </w:r>
          </w:p>
        </w:tc>
        <w:tc>
          <w:tcPr>
            <w:tcW w:w="880" w:type="dxa"/>
            <w:shd w:val="clear" w:color="auto" w:fill="4FC3FF" w:themeFill="accent5" w:themeFillTint="99"/>
          </w:tcPr>
          <w:p w14:paraId="57D454A2" w14:textId="77777777" w:rsidR="00280B5A" w:rsidRPr="008164CF" w:rsidRDefault="00280B5A" w:rsidP="00757E5C">
            <w:pPr>
              <w:spacing w:before="0"/>
              <w:rPr>
                <w:rFonts w:cs="Arial"/>
                <w:bCs/>
                <w:sz w:val="14"/>
                <w:szCs w:val="14"/>
              </w:rPr>
            </w:pPr>
            <w:r w:rsidRPr="008164CF">
              <w:rPr>
                <w:rFonts w:cs="Arial"/>
                <w:bCs/>
                <w:sz w:val="14"/>
                <w:szCs w:val="14"/>
              </w:rPr>
              <w:t>6,445,564</w:t>
            </w:r>
          </w:p>
        </w:tc>
        <w:tc>
          <w:tcPr>
            <w:tcW w:w="880" w:type="dxa"/>
            <w:shd w:val="clear" w:color="auto" w:fill="4FC3FF" w:themeFill="accent5" w:themeFillTint="99"/>
          </w:tcPr>
          <w:p w14:paraId="07BFA9DD" w14:textId="77777777" w:rsidR="00280B5A" w:rsidRPr="008164CF" w:rsidRDefault="00280B5A" w:rsidP="00757E5C">
            <w:pPr>
              <w:spacing w:before="0"/>
              <w:rPr>
                <w:rFonts w:cs="Arial"/>
                <w:bCs/>
                <w:sz w:val="14"/>
                <w:szCs w:val="14"/>
              </w:rPr>
            </w:pPr>
            <w:r w:rsidRPr="008164CF">
              <w:rPr>
                <w:rFonts w:cs="Arial"/>
                <w:bCs/>
                <w:sz w:val="14"/>
                <w:szCs w:val="14"/>
              </w:rPr>
              <w:t>6,727,800</w:t>
            </w:r>
          </w:p>
        </w:tc>
        <w:tc>
          <w:tcPr>
            <w:tcW w:w="880" w:type="dxa"/>
            <w:shd w:val="clear" w:color="auto" w:fill="4FC3FF" w:themeFill="accent5" w:themeFillTint="99"/>
          </w:tcPr>
          <w:p w14:paraId="5EE4430C" w14:textId="77777777" w:rsidR="00280B5A" w:rsidRPr="008164CF" w:rsidRDefault="00280B5A" w:rsidP="00757E5C">
            <w:pPr>
              <w:spacing w:before="0"/>
              <w:rPr>
                <w:rFonts w:cs="Arial"/>
                <w:bCs/>
                <w:sz w:val="14"/>
                <w:szCs w:val="14"/>
              </w:rPr>
            </w:pPr>
            <w:r w:rsidRPr="008164CF">
              <w:rPr>
                <w:rFonts w:cs="Arial"/>
                <w:bCs/>
                <w:sz w:val="14"/>
                <w:szCs w:val="14"/>
              </w:rPr>
              <w:t>6,740,787</w:t>
            </w:r>
          </w:p>
        </w:tc>
      </w:tr>
      <w:tr w:rsidR="00280B5A" w:rsidRPr="00F00113" w14:paraId="271D46B4" w14:textId="77777777" w:rsidTr="008164CF">
        <w:tc>
          <w:tcPr>
            <w:tcW w:w="1276" w:type="dxa"/>
          </w:tcPr>
          <w:p w14:paraId="230A590D" w14:textId="77777777" w:rsidR="00280B5A" w:rsidRPr="00F00113" w:rsidRDefault="00280B5A" w:rsidP="00757E5C">
            <w:pPr>
              <w:spacing w:before="0"/>
              <w:rPr>
                <w:rFonts w:cs="Arial"/>
                <w:bCs/>
                <w:szCs w:val="18"/>
              </w:rPr>
            </w:pPr>
          </w:p>
        </w:tc>
        <w:tc>
          <w:tcPr>
            <w:tcW w:w="1017" w:type="dxa"/>
            <w:shd w:val="clear" w:color="auto" w:fill="auto"/>
          </w:tcPr>
          <w:p w14:paraId="5F0706BC" w14:textId="77777777" w:rsidR="00280B5A" w:rsidRPr="008164CF" w:rsidRDefault="00280B5A" w:rsidP="00757E5C">
            <w:pPr>
              <w:spacing w:before="0"/>
              <w:rPr>
                <w:rFonts w:cs="Arial"/>
                <w:bCs/>
                <w:sz w:val="14"/>
                <w:szCs w:val="14"/>
              </w:rPr>
            </w:pPr>
          </w:p>
        </w:tc>
        <w:tc>
          <w:tcPr>
            <w:tcW w:w="881" w:type="dxa"/>
          </w:tcPr>
          <w:p w14:paraId="2B9A5149" w14:textId="77777777" w:rsidR="00280B5A" w:rsidRPr="008164CF" w:rsidRDefault="00280B5A" w:rsidP="00757E5C">
            <w:pPr>
              <w:spacing w:before="0"/>
              <w:rPr>
                <w:rFonts w:cs="Arial"/>
                <w:bCs/>
                <w:sz w:val="14"/>
                <w:szCs w:val="14"/>
              </w:rPr>
            </w:pPr>
          </w:p>
        </w:tc>
        <w:tc>
          <w:tcPr>
            <w:tcW w:w="881" w:type="dxa"/>
          </w:tcPr>
          <w:p w14:paraId="5A2D2214" w14:textId="77777777" w:rsidR="00280B5A" w:rsidRPr="008164CF" w:rsidRDefault="00280B5A" w:rsidP="00757E5C">
            <w:pPr>
              <w:spacing w:before="0"/>
              <w:rPr>
                <w:rFonts w:cs="Arial"/>
                <w:bCs/>
                <w:sz w:val="14"/>
                <w:szCs w:val="14"/>
              </w:rPr>
            </w:pPr>
          </w:p>
        </w:tc>
        <w:tc>
          <w:tcPr>
            <w:tcW w:w="881" w:type="dxa"/>
          </w:tcPr>
          <w:p w14:paraId="10813AD3" w14:textId="77777777" w:rsidR="00280B5A" w:rsidRPr="008164CF" w:rsidRDefault="00280B5A" w:rsidP="00757E5C">
            <w:pPr>
              <w:spacing w:before="0"/>
              <w:rPr>
                <w:rFonts w:cs="Arial"/>
                <w:bCs/>
                <w:sz w:val="14"/>
                <w:szCs w:val="14"/>
              </w:rPr>
            </w:pPr>
          </w:p>
        </w:tc>
        <w:tc>
          <w:tcPr>
            <w:tcW w:w="880" w:type="dxa"/>
          </w:tcPr>
          <w:p w14:paraId="48BA7729" w14:textId="77777777" w:rsidR="00280B5A" w:rsidRPr="008164CF" w:rsidRDefault="00280B5A" w:rsidP="00757E5C">
            <w:pPr>
              <w:spacing w:before="0"/>
              <w:rPr>
                <w:rFonts w:cs="Arial"/>
                <w:bCs/>
                <w:sz w:val="14"/>
                <w:szCs w:val="14"/>
              </w:rPr>
            </w:pPr>
          </w:p>
        </w:tc>
        <w:tc>
          <w:tcPr>
            <w:tcW w:w="880" w:type="dxa"/>
          </w:tcPr>
          <w:p w14:paraId="347A36D0" w14:textId="77777777" w:rsidR="00280B5A" w:rsidRPr="008164CF" w:rsidRDefault="00280B5A" w:rsidP="00757E5C">
            <w:pPr>
              <w:spacing w:before="0"/>
              <w:rPr>
                <w:rFonts w:cs="Arial"/>
                <w:bCs/>
                <w:sz w:val="14"/>
                <w:szCs w:val="14"/>
              </w:rPr>
            </w:pPr>
          </w:p>
        </w:tc>
        <w:tc>
          <w:tcPr>
            <w:tcW w:w="880" w:type="dxa"/>
          </w:tcPr>
          <w:p w14:paraId="4F959803" w14:textId="77777777" w:rsidR="00280B5A" w:rsidRPr="008164CF" w:rsidRDefault="00280B5A" w:rsidP="00757E5C">
            <w:pPr>
              <w:spacing w:before="0"/>
              <w:rPr>
                <w:rFonts w:cs="Arial"/>
                <w:bCs/>
                <w:sz w:val="14"/>
                <w:szCs w:val="14"/>
              </w:rPr>
            </w:pPr>
          </w:p>
        </w:tc>
        <w:tc>
          <w:tcPr>
            <w:tcW w:w="880" w:type="dxa"/>
          </w:tcPr>
          <w:p w14:paraId="38F58BC0" w14:textId="77777777" w:rsidR="00280B5A" w:rsidRPr="008164CF" w:rsidRDefault="00280B5A" w:rsidP="00757E5C">
            <w:pPr>
              <w:spacing w:before="0"/>
              <w:rPr>
                <w:rFonts w:cs="Arial"/>
                <w:bCs/>
                <w:sz w:val="14"/>
                <w:szCs w:val="14"/>
              </w:rPr>
            </w:pPr>
          </w:p>
        </w:tc>
        <w:tc>
          <w:tcPr>
            <w:tcW w:w="880" w:type="dxa"/>
          </w:tcPr>
          <w:p w14:paraId="3EFF045D" w14:textId="77777777" w:rsidR="00280B5A" w:rsidRPr="008164CF" w:rsidRDefault="00280B5A" w:rsidP="00757E5C">
            <w:pPr>
              <w:spacing w:before="0"/>
              <w:rPr>
                <w:rFonts w:cs="Arial"/>
                <w:bCs/>
                <w:sz w:val="14"/>
                <w:szCs w:val="14"/>
              </w:rPr>
            </w:pPr>
          </w:p>
        </w:tc>
        <w:tc>
          <w:tcPr>
            <w:tcW w:w="880" w:type="dxa"/>
          </w:tcPr>
          <w:p w14:paraId="585745CA" w14:textId="77777777" w:rsidR="00280B5A" w:rsidRPr="008164CF" w:rsidRDefault="00280B5A" w:rsidP="00757E5C">
            <w:pPr>
              <w:spacing w:before="0"/>
              <w:rPr>
                <w:rFonts w:cs="Arial"/>
                <w:bCs/>
                <w:sz w:val="14"/>
                <w:szCs w:val="14"/>
              </w:rPr>
            </w:pPr>
          </w:p>
        </w:tc>
      </w:tr>
      <w:tr w:rsidR="00280B5A" w:rsidRPr="00F00113" w14:paraId="2D20E6F3" w14:textId="77777777" w:rsidTr="008164CF">
        <w:tc>
          <w:tcPr>
            <w:tcW w:w="1276" w:type="dxa"/>
            <w:shd w:val="clear" w:color="auto" w:fill="auto"/>
          </w:tcPr>
          <w:p w14:paraId="292E2595" w14:textId="77777777" w:rsidR="00280B5A" w:rsidRPr="00F00113" w:rsidRDefault="00280B5A" w:rsidP="00757E5C">
            <w:pPr>
              <w:spacing w:before="0"/>
              <w:rPr>
                <w:rFonts w:cs="Arial"/>
                <w:bCs/>
                <w:color w:val="000000" w:themeColor="text1"/>
                <w:szCs w:val="18"/>
              </w:rPr>
            </w:pPr>
          </w:p>
          <w:p w14:paraId="6A6495D3" w14:textId="7C1921F0" w:rsidR="00280B5A" w:rsidRPr="00F00113" w:rsidRDefault="00280B5A" w:rsidP="00757E5C">
            <w:pPr>
              <w:spacing w:before="0"/>
              <w:rPr>
                <w:rFonts w:cs="Arial"/>
                <w:bCs/>
                <w:color w:val="000000" w:themeColor="text1"/>
                <w:szCs w:val="18"/>
              </w:rPr>
            </w:pPr>
            <w:r w:rsidRPr="00F00113">
              <w:rPr>
                <w:rFonts w:cs="Arial"/>
                <w:bCs/>
                <w:color w:val="000000" w:themeColor="text1"/>
                <w:szCs w:val="18"/>
              </w:rPr>
              <w:t>Totals</w:t>
            </w:r>
          </w:p>
          <w:p w14:paraId="2FD4B18B" w14:textId="77777777" w:rsidR="00280B5A" w:rsidRPr="00F00113" w:rsidRDefault="00280B5A" w:rsidP="00757E5C">
            <w:pPr>
              <w:spacing w:before="0"/>
              <w:rPr>
                <w:rFonts w:cs="Arial"/>
                <w:bCs/>
                <w:color w:val="000000" w:themeColor="text1"/>
                <w:szCs w:val="18"/>
              </w:rPr>
            </w:pPr>
          </w:p>
        </w:tc>
        <w:tc>
          <w:tcPr>
            <w:tcW w:w="1017" w:type="dxa"/>
            <w:shd w:val="clear" w:color="auto" w:fill="4FC3FF" w:themeFill="accent5" w:themeFillTint="99"/>
          </w:tcPr>
          <w:p w14:paraId="0DABFEEF" w14:textId="77777777" w:rsidR="00280B5A" w:rsidRPr="008164CF" w:rsidRDefault="00280B5A" w:rsidP="00757E5C">
            <w:pPr>
              <w:spacing w:before="0"/>
              <w:rPr>
                <w:rFonts w:cs="Arial"/>
                <w:bCs/>
                <w:color w:val="000000" w:themeColor="text1"/>
                <w:sz w:val="14"/>
                <w:szCs w:val="14"/>
              </w:rPr>
            </w:pPr>
          </w:p>
          <w:p w14:paraId="1A5FDDB6" w14:textId="77777777" w:rsidR="00280B5A" w:rsidRPr="008164CF" w:rsidRDefault="00280B5A" w:rsidP="00757E5C">
            <w:pPr>
              <w:spacing w:before="0"/>
              <w:rPr>
                <w:rFonts w:cs="Arial"/>
                <w:bCs/>
                <w:color w:val="000000" w:themeColor="text1"/>
                <w:sz w:val="14"/>
                <w:szCs w:val="14"/>
              </w:rPr>
            </w:pPr>
            <w:r w:rsidRPr="008164CF">
              <w:rPr>
                <w:rFonts w:cs="Arial"/>
                <w:bCs/>
                <w:color w:val="000000" w:themeColor="text1"/>
                <w:sz w:val="14"/>
                <w:szCs w:val="14"/>
              </w:rPr>
              <w:t>13,677,772</w:t>
            </w:r>
          </w:p>
        </w:tc>
        <w:tc>
          <w:tcPr>
            <w:tcW w:w="881" w:type="dxa"/>
            <w:shd w:val="clear" w:color="auto" w:fill="4FC3FF" w:themeFill="accent5" w:themeFillTint="99"/>
          </w:tcPr>
          <w:p w14:paraId="6AC93C26" w14:textId="77777777" w:rsidR="00280B5A" w:rsidRPr="008164CF" w:rsidRDefault="00280B5A" w:rsidP="00757E5C">
            <w:pPr>
              <w:spacing w:before="0"/>
              <w:rPr>
                <w:rFonts w:cs="Arial"/>
                <w:bCs/>
                <w:color w:val="000000" w:themeColor="text1"/>
                <w:sz w:val="14"/>
                <w:szCs w:val="14"/>
              </w:rPr>
            </w:pPr>
          </w:p>
          <w:p w14:paraId="45155E03" w14:textId="77777777" w:rsidR="00280B5A" w:rsidRPr="008164CF" w:rsidRDefault="00280B5A" w:rsidP="00757E5C">
            <w:pPr>
              <w:spacing w:before="0"/>
              <w:rPr>
                <w:rFonts w:cs="Arial"/>
                <w:bCs/>
                <w:color w:val="000000" w:themeColor="text1"/>
                <w:sz w:val="14"/>
                <w:szCs w:val="14"/>
              </w:rPr>
            </w:pPr>
            <w:r w:rsidRPr="008164CF">
              <w:rPr>
                <w:rFonts w:cs="Arial"/>
                <w:bCs/>
                <w:color w:val="000000" w:themeColor="text1"/>
                <w:sz w:val="14"/>
                <w:szCs w:val="14"/>
              </w:rPr>
              <w:t>14,313,606</w:t>
            </w:r>
          </w:p>
        </w:tc>
        <w:tc>
          <w:tcPr>
            <w:tcW w:w="881" w:type="dxa"/>
            <w:shd w:val="clear" w:color="auto" w:fill="4FC3FF" w:themeFill="accent5" w:themeFillTint="99"/>
          </w:tcPr>
          <w:p w14:paraId="5FC47B9E" w14:textId="77777777" w:rsidR="00280B5A" w:rsidRPr="008164CF" w:rsidRDefault="00280B5A" w:rsidP="00757E5C">
            <w:pPr>
              <w:spacing w:before="0"/>
              <w:rPr>
                <w:rFonts w:cs="Arial"/>
                <w:bCs/>
                <w:color w:val="000000" w:themeColor="text1"/>
                <w:sz w:val="14"/>
                <w:szCs w:val="14"/>
              </w:rPr>
            </w:pPr>
          </w:p>
          <w:p w14:paraId="0FC75722" w14:textId="77777777" w:rsidR="00280B5A" w:rsidRPr="008164CF" w:rsidRDefault="00280B5A" w:rsidP="00757E5C">
            <w:pPr>
              <w:spacing w:before="0"/>
              <w:rPr>
                <w:rFonts w:cs="Arial"/>
                <w:bCs/>
                <w:color w:val="000000" w:themeColor="text1"/>
                <w:sz w:val="14"/>
                <w:szCs w:val="14"/>
              </w:rPr>
            </w:pPr>
            <w:r w:rsidRPr="008164CF">
              <w:rPr>
                <w:rFonts w:cs="Arial"/>
                <w:bCs/>
                <w:color w:val="000000" w:themeColor="text1"/>
                <w:sz w:val="14"/>
                <w:szCs w:val="14"/>
              </w:rPr>
              <w:t>13,454,931</w:t>
            </w:r>
          </w:p>
        </w:tc>
        <w:tc>
          <w:tcPr>
            <w:tcW w:w="881" w:type="dxa"/>
            <w:shd w:val="clear" w:color="auto" w:fill="4FC3FF" w:themeFill="accent5" w:themeFillTint="99"/>
          </w:tcPr>
          <w:p w14:paraId="6D667B0E" w14:textId="77777777" w:rsidR="00280B5A" w:rsidRPr="008164CF" w:rsidRDefault="00280B5A" w:rsidP="00757E5C">
            <w:pPr>
              <w:spacing w:before="0"/>
              <w:rPr>
                <w:rFonts w:cs="Arial"/>
                <w:bCs/>
                <w:color w:val="000000" w:themeColor="text1"/>
                <w:sz w:val="14"/>
                <w:szCs w:val="14"/>
              </w:rPr>
            </w:pPr>
          </w:p>
          <w:p w14:paraId="0F8BC1C6" w14:textId="77777777" w:rsidR="00280B5A" w:rsidRPr="008164CF" w:rsidRDefault="00280B5A" w:rsidP="00757E5C">
            <w:pPr>
              <w:spacing w:before="0"/>
              <w:rPr>
                <w:rFonts w:cs="Arial"/>
                <w:bCs/>
                <w:color w:val="000000" w:themeColor="text1"/>
                <w:sz w:val="14"/>
                <w:szCs w:val="14"/>
              </w:rPr>
            </w:pPr>
            <w:r w:rsidRPr="008164CF">
              <w:rPr>
                <w:rFonts w:cs="Arial"/>
                <w:bCs/>
                <w:color w:val="000000" w:themeColor="text1"/>
                <w:sz w:val="14"/>
                <w:szCs w:val="14"/>
              </w:rPr>
              <w:t>14,827,382</w:t>
            </w:r>
          </w:p>
        </w:tc>
        <w:tc>
          <w:tcPr>
            <w:tcW w:w="880" w:type="dxa"/>
            <w:shd w:val="clear" w:color="auto" w:fill="4FC3FF" w:themeFill="accent5" w:themeFillTint="99"/>
          </w:tcPr>
          <w:p w14:paraId="7F957BCD" w14:textId="77777777" w:rsidR="00280B5A" w:rsidRPr="008164CF" w:rsidRDefault="00280B5A" w:rsidP="00757E5C">
            <w:pPr>
              <w:spacing w:before="0"/>
              <w:rPr>
                <w:rFonts w:cs="Arial"/>
                <w:bCs/>
                <w:color w:val="000000" w:themeColor="text1"/>
                <w:sz w:val="14"/>
                <w:szCs w:val="14"/>
              </w:rPr>
            </w:pPr>
          </w:p>
          <w:p w14:paraId="24BB747D" w14:textId="77777777" w:rsidR="00280B5A" w:rsidRPr="008164CF" w:rsidRDefault="00280B5A" w:rsidP="00757E5C">
            <w:pPr>
              <w:spacing w:before="0"/>
              <w:rPr>
                <w:rFonts w:cs="Arial"/>
                <w:bCs/>
                <w:color w:val="000000" w:themeColor="text1"/>
                <w:sz w:val="14"/>
                <w:szCs w:val="14"/>
              </w:rPr>
            </w:pPr>
            <w:r w:rsidRPr="008164CF">
              <w:rPr>
                <w:rFonts w:cs="Arial"/>
                <w:bCs/>
                <w:color w:val="000000" w:themeColor="text1"/>
                <w:sz w:val="14"/>
                <w:szCs w:val="14"/>
              </w:rPr>
              <w:t>13,216,176</w:t>
            </w:r>
          </w:p>
        </w:tc>
        <w:tc>
          <w:tcPr>
            <w:tcW w:w="880" w:type="dxa"/>
            <w:shd w:val="clear" w:color="auto" w:fill="4FC3FF" w:themeFill="accent5" w:themeFillTint="99"/>
          </w:tcPr>
          <w:p w14:paraId="4670B38E" w14:textId="77777777" w:rsidR="00280B5A" w:rsidRPr="008164CF" w:rsidRDefault="00280B5A" w:rsidP="00757E5C">
            <w:pPr>
              <w:spacing w:before="0"/>
              <w:rPr>
                <w:rFonts w:cs="Arial"/>
                <w:bCs/>
                <w:color w:val="000000" w:themeColor="text1"/>
                <w:sz w:val="14"/>
                <w:szCs w:val="14"/>
              </w:rPr>
            </w:pPr>
          </w:p>
          <w:p w14:paraId="6CA527C0" w14:textId="77777777" w:rsidR="00280B5A" w:rsidRPr="008164CF" w:rsidRDefault="00280B5A" w:rsidP="00757E5C">
            <w:pPr>
              <w:spacing w:before="0"/>
              <w:rPr>
                <w:rFonts w:cs="Arial"/>
                <w:bCs/>
                <w:color w:val="000000" w:themeColor="text1"/>
                <w:sz w:val="14"/>
                <w:szCs w:val="14"/>
              </w:rPr>
            </w:pPr>
            <w:r w:rsidRPr="008164CF">
              <w:rPr>
                <w:rFonts w:cs="Arial"/>
                <w:bCs/>
                <w:color w:val="000000" w:themeColor="text1"/>
                <w:sz w:val="14"/>
                <w:szCs w:val="14"/>
              </w:rPr>
              <w:t>12,432,050</w:t>
            </w:r>
          </w:p>
        </w:tc>
        <w:tc>
          <w:tcPr>
            <w:tcW w:w="880" w:type="dxa"/>
            <w:shd w:val="clear" w:color="auto" w:fill="4FC3FF" w:themeFill="accent5" w:themeFillTint="99"/>
          </w:tcPr>
          <w:p w14:paraId="16F2D070" w14:textId="77777777" w:rsidR="00280B5A" w:rsidRPr="008164CF" w:rsidRDefault="00280B5A" w:rsidP="00757E5C">
            <w:pPr>
              <w:spacing w:before="0"/>
              <w:rPr>
                <w:rFonts w:cs="Arial"/>
                <w:bCs/>
                <w:color w:val="000000" w:themeColor="text1"/>
                <w:sz w:val="14"/>
                <w:szCs w:val="14"/>
              </w:rPr>
            </w:pPr>
          </w:p>
          <w:p w14:paraId="7C330A83" w14:textId="77777777" w:rsidR="00280B5A" w:rsidRPr="008164CF" w:rsidRDefault="00280B5A" w:rsidP="00757E5C">
            <w:pPr>
              <w:spacing w:before="0"/>
              <w:rPr>
                <w:rFonts w:cs="Arial"/>
                <w:bCs/>
                <w:color w:val="000000" w:themeColor="text1"/>
                <w:sz w:val="14"/>
                <w:szCs w:val="14"/>
              </w:rPr>
            </w:pPr>
            <w:r w:rsidRPr="008164CF">
              <w:rPr>
                <w:rFonts w:cs="Arial"/>
                <w:bCs/>
                <w:color w:val="000000" w:themeColor="text1"/>
                <w:sz w:val="14"/>
                <w:szCs w:val="14"/>
              </w:rPr>
              <w:t>10,855,773</w:t>
            </w:r>
          </w:p>
        </w:tc>
        <w:tc>
          <w:tcPr>
            <w:tcW w:w="880" w:type="dxa"/>
            <w:shd w:val="clear" w:color="auto" w:fill="4FC3FF" w:themeFill="accent5" w:themeFillTint="99"/>
          </w:tcPr>
          <w:p w14:paraId="4D273BC6" w14:textId="77777777" w:rsidR="00280B5A" w:rsidRPr="008164CF" w:rsidRDefault="00280B5A" w:rsidP="00757E5C">
            <w:pPr>
              <w:spacing w:before="0"/>
              <w:rPr>
                <w:rFonts w:cs="Arial"/>
                <w:bCs/>
                <w:color w:val="000000" w:themeColor="text1"/>
                <w:sz w:val="14"/>
                <w:szCs w:val="14"/>
              </w:rPr>
            </w:pPr>
          </w:p>
          <w:p w14:paraId="752D0241" w14:textId="77777777" w:rsidR="00280B5A" w:rsidRPr="008164CF" w:rsidRDefault="00280B5A" w:rsidP="00757E5C">
            <w:pPr>
              <w:spacing w:before="0"/>
              <w:rPr>
                <w:rFonts w:cs="Arial"/>
                <w:bCs/>
                <w:color w:val="000000" w:themeColor="text1"/>
                <w:sz w:val="14"/>
                <w:szCs w:val="14"/>
              </w:rPr>
            </w:pPr>
            <w:r w:rsidRPr="008164CF">
              <w:rPr>
                <w:rFonts w:cs="Arial"/>
                <w:bCs/>
                <w:color w:val="000000" w:themeColor="text1"/>
                <w:sz w:val="14"/>
                <w:szCs w:val="14"/>
              </w:rPr>
              <w:t>11,298,150</w:t>
            </w:r>
          </w:p>
        </w:tc>
        <w:tc>
          <w:tcPr>
            <w:tcW w:w="880" w:type="dxa"/>
            <w:shd w:val="clear" w:color="auto" w:fill="4FC3FF" w:themeFill="accent5" w:themeFillTint="99"/>
          </w:tcPr>
          <w:p w14:paraId="5ABC63F5" w14:textId="77777777" w:rsidR="00280B5A" w:rsidRPr="008164CF" w:rsidRDefault="00280B5A" w:rsidP="00757E5C">
            <w:pPr>
              <w:spacing w:before="0"/>
              <w:rPr>
                <w:rFonts w:cs="Arial"/>
                <w:bCs/>
                <w:color w:val="000000" w:themeColor="text1"/>
                <w:sz w:val="14"/>
                <w:szCs w:val="14"/>
              </w:rPr>
            </w:pPr>
          </w:p>
          <w:p w14:paraId="0853A106" w14:textId="77777777" w:rsidR="00280B5A" w:rsidRPr="008164CF" w:rsidRDefault="00280B5A" w:rsidP="00757E5C">
            <w:pPr>
              <w:spacing w:before="0"/>
              <w:rPr>
                <w:rFonts w:cs="Arial"/>
                <w:bCs/>
                <w:color w:val="000000" w:themeColor="text1"/>
                <w:sz w:val="14"/>
                <w:szCs w:val="14"/>
              </w:rPr>
            </w:pPr>
            <w:r w:rsidRPr="008164CF">
              <w:rPr>
                <w:rFonts w:cs="Arial"/>
                <w:bCs/>
                <w:color w:val="000000" w:themeColor="text1"/>
                <w:sz w:val="14"/>
                <w:szCs w:val="14"/>
              </w:rPr>
              <w:t>11,760,013</w:t>
            </w:r>
          </w:p>
        </w:tc>
        <w:tc>
          <w:tcPr>
            <w:tcW w:w="880" w:type="dxa"/>
            <w:shd w:val="clear" w:color="auto" w:fill="4FC3FF" w:themeFill="accent5" w:themeFillTint="99"/>
          </w:tcPr>
          <w:p w14:paraId="0B550FB1" w14:textId="77777777" w:rsidR="00280B5A" w:rsidRPr="008164CF" w:rsidRDefault="00280B5A" w:rsidP="00757E5C">
            <w:pPr>
              <w:spacing w:before="0"/>
              <w:rPr>
                <w:rFonts w:cs="Arial"/>
                <w:bCs/>
                <w:color w:val="000000" w:themeColor="text1"/>
                <w:sz w:val="14"/>
                <w:szCs w:val="14"/>
              </w:rPr>
            </w:pPr>
          </w:p>
          <w:p w14:paraId="5947A8BB" w14:textId="77777777" w:rsidR="00280B5A" w:rsidRPr="008164CF" w:rsidRDefault="00280B5A" w:rsidP="00757E5C">
            <w:pPr>
              <w:spacing w:before="0"/>
              <w:rPr>
                <w:rFonts w:cs="Arial"/>
                <w:bCs/>
                <w:color w:val="000000" w:themeColor="text1"/>
                <w:sz w:val="14"/>
                <w:szCs w:val="14"/>
              </w:rPr>
            </w:pPr>
            <w:r w:rsidRPr="008164CF">
              <w:rPr>
                <w:rFonts w:cs="Arial"/>
                <w:bCs/>
                <w:color w:val="000000" w:themeColor="text1"/>
                <w:sz w:val="14"/>
                <w:szCs w:val="14"/>
              </w:rPr>
              <w:t>11,813,910</w:t>
            </w:r>
          </w:p>
        </w:tc>
      </w:tr>
      <w:tr w:rsidR="00280B5A" w:rsidRPr="00F00113" w14:paraId="2D96EC2E" w14:textId="77777777" w:rsidTr="008164CF">
        <w:tc>
          <w:tcPr>
            <w:tcW w:w="1276" w:type="dxa"/>
            <w:shd w:val="clear" w:color="auto" w:fill="auto"/>
          </w:tcPr>
          <w:p w14:paraId="6248CA06" w14:textId="77777777" w:rsidR="00280B5A" w:rsidRPr="00F00113" w:rsidRDefault="00280B5A" w:rsidP="00757E5C">
            <w:pPr>
              <w:spacing w:before="0"/>
              <w:rPr>
                <w:rFonts w:cs="Arial"/>
                <w:bCs/>
                <w:color w:val="000000" w:themeColor="text1"/>
                <w:szCs w:val="18"/>
              </w:rPr>
            </w:pPr>
            <w:r w:rsidRPr="00F00113">
              <w:rPr>
                <w:rFonts w:cs="Arial"/>
                <w:bCs/>
                <w:color w:val="000000" w:themeColor="text1"/>
                <w:szCs w:val="18"/>
              </w:rPr>
              <w:t>Renewal</w:t>
            </w:r>
            <w:r>
              <w:rPr>
                <w:rFonts w:cs="Arial"/>
                <w:bCs/>
                <w:color w:val="000000" w:themeColor="text1"/>
                <w:szCs w:val="18"/>
              </w:rPr>
              <w:t xml:space="preserve"> and u</w:t>
            </w:r>
            <w:r w:rsidRPr="00F00113">
              <w:rPr>
                <w:rFonts w:cs="Arial"/>
                <w:bCs/>
                <w:color w:val="000000" w:themeColor="text1"/>
                <w:szCs w:val="18"/>
              </w:rPr>
              <w:t xml:space="preserve">pgrade </w:t>
            </w:r>
          </w:p>
          <w:p w14:paraId="1D7B288A" w14:textId="6B37F716" w:rsidR="00280B5A" w:rsidRPr="00F00113" w:rsidRDefault="00280B5A" w:rsidP="00D17F29">
            <w:pPr>
              <w:spacing w:before="0"/>
              <w:rPr>
                <w:rFonts w:cs="Arial"/>
                <w:bCs/>
                <w:color w:val="000000" w:themeColor="text1"/>
                <w:szCs w:val="18"/>
              </w:rPr>
            </w:pPr>
            <w:r w:rsidRPr="00F00113">
              <w:rPr>
                <w:rFonts w:cs="Arial"/>
                <w:bCs/>
                <w:color w:val="000000" w:themeColor="text1"/>
                <w:szCs w:val="18"/>
              </w:rPr>
              <w:t xml:space="preserve">as a % of </w:t>
            </w:r>
            <w:r>
              <w:rPr>
                <w:rFonts w:cs="Arial"/>
                <w:bCs/>
                <w:color w:val="000000" w:themeColor="text1"/>
                <w:szCs w:val="18"/>
              </w:rPr>
              <w:t>d</w:t>
            </w:r>
            <w:r w:rsidRPr="00F00113">
              <w:rPr>
                <w:rFonts w:cs="Arial"/>
                <w:bCs/>
                <w:color w:val="000000" w:themeColor="text1"/>
                <w:szCs w:val="18"/>
              </w:rPr>
              <w:t>epreciation</w:t>
            </w:r>
          </w:p>
        </w:tc>
        <w:tc>
          <w:tcPr>
            <w:tcW w:w="1017" w:type="dxa"/>
            <w:shd w:val="clear" w:color="auto" w:fill="4FC3FF" w:themeFill="accent5" w:themeFillTint="99"/>
            <w:vAlign w:val="center"/>
          </w:tcPr>
          <w:p w14:paraId="18CF003D" w14:textId="77777777" w:rsidR="00280B5A" w:rsidRPr="008164CF" w:rsidRDefault="00280B5A" w:rsidP="00757E5C">
            <w:pPr>
              <w:spacing w:before="0"/>
              <w:rPr>
                <w:rFonts w:cs="Arial"/>
                <w:bCs/>
                <w:color w:val="000000" w:themeColor="text1"/>
                <w:sz w:val="14"/>
                <w:szCs w:val="14"/>
              </w:rPr>
            </w:pPr>
            <w:r w:rsidRPr="008164CF">
              <w:rPr>
                <w:rFonts w:cs="Arial"/>
                <w:bCs/>
                <w:color w:val="000000" w:themeColor="text1"/>
                <w:sz w:val="14"/>
                <w:szCs w:val="14"/>
              </w:rPr>
              <w:t>507%</w:t>
            </w:r>
          </w:p>
        </w:tc>
        <w:tc>
          <w:tcPr>
            <w:tcW w:w="881" w:type="dxa"/>
            <w:shd w:val="clear" w:color="auto" w:fill="4FC3FF" w:themeFill="accent5" w:themeFillTint="99"/>
            <w:vAlign w:val="center"/>
          </w:tcPr>
          <w:p w14:paraId="5848F049" w14:textId="77777777" w:rsidR="00280B5A" w:rsidRPr="008164CF" w:rsidRDefault="00280B5A" w:rsidP="00757E5C">
            <w:pPr>
              <w:spacing w:before="0"/>
              <w:rPr>
                <w:rFonts w:cs="Arial"/>
                <w:bCs/>
                <w:color w:val="000000" w:themeColor="text1"/>
                <w:sz w:val="14"/>
                <w:szCs w:val="14"/>
              </w:rPr>
            </w:pPr>
            <w:r w:rsidRPr="008164CF">
              <w:rPr>
                <w:rFonts w:cs="Arial"/>
                <w:bCs/>
                <w:color w:val="000000" w:themeColor="text1"/>
                <w:sz w:val="14"/>
                <w:szCs w:val="14"/>
              </w:rPr>
              <w:t>531%</w:t>
            </w:r>
          </w:p>
        </w:tc>
        <w:tc>
          <w:tcPr>
            <w:tcW w:w="881" w:type="dxa"/>
            <w:shd w:val="clear" w:color="auto" w:fill="4FC3FF" w:themeFill="accent5" w:themeFillTint="99"/>
            <w:vAlign w:val="center"/>
          </w:tcPr>
          <w:p w14:paraId="01370F58" w14:textId="77777777" w:rsidR="00280B5A" w:rsidRPr="008164CF" w:rsidRDefault="00280B5A" w:rsidP="00757E5C">
            <w:pPr>
              <w:spacing w:before="0"/>
              <w:rPr>
                <w:rFonts w:cs="Arial"/>
                <w:bCs/>
                <w:color w:val="000000" w:themeColor="text1"/>
                <w:sz w:val="14"/>
                <w:szCs w:val="14"/>
              </w:rPr>
            </w:pPr>
            <w:r w:rsidRPr="008164CF">
              <w:rPr>
                <w:rFonts w:cs="Arial"/>
                <w:bCs/>
                <w:color w:val="000000" w:themeColor="text1"/>
                <w:sz w:val="14"/>
                <w:szCs w:val="14"/>
              </w:rPr>
              <w:t>454%</w:t>
            </w:r>
          </w:p>
        </w:tc>
        <w:tc>
          <w:tcPr>
            <w:tcW w:w="881" w:type="dxa"/>
            <w:shd w:val="clear" w:color="auto" w:fill="4FC3FF" w:themeFill="accent5" w:themeFillTint="99"/>
            <w:vAlign w:val="center"/>
          </w:tcPr>
          <w:p w14:paraId="385448E2" w14:textId="77777777" w:rsidR="00280B5A" w:rsidRPr="008164CF" w:rsidRDefault="00280B5A" w:rsidP="00757E5C">
            <w:pPr>
              <w:spacing w:before="0"/>
              <w:rPr>
                <w:rFonts w:cs="Arial"/>
                <w:bCs/>
                <w:color w:val="000000" w:themeColor="text1"/>
                <w:sz w:val="14"/>
                <w:szCs w:val="14"/>
              </w:rPr>
            </w:pPr>
            <w:r w:rsidRPr="008164CF">
              <w:rPr>
                <w:rFonts w:cs="Arial"/>
                <w:bCs/>
                <w:color w:val="000000" w:themeColor="text1"/>
                <w:sz w:val="14"/>
                <w:szCs w:val="14"/>
              </w:rPr>
              <w:t>525%</w:t>
            </w:r>
          </w:p>
        </w:tc>
        <w:tc>
          <w:tcPr>
            <w:tcW w:w="880" w:type="dxa"/>
            <w:shd w:val="clear" w:color="auto" w:fill="4FC3FF" w:themeFill="accent5" w:themeFillTint="99"/>
            <w:vAlign w:val="center"/>
          </w:tcPr>
          <w:p w14:paraId="147CDC7F" w14:textId="77777777" w:rsidR="00280B5A" w:rsidRPr="008164CF" w:rsidRDefault="00280B5A" w:rsidP="00757E5C">
            <w:pPr>
              <w:spacing w:before="0"/>
              <w:rPr>
                <w:rFonts w:cs="Arial"/>
                <w:bCs/>
                <w:color w:val="000000" w:themeColor="text1"/>
                <w:sz w:val="14"/>
                <w:szCs w:val="14"/>
              </w:rPr>
            </w:pPr>
            <w:r w:rsidRPr="008164CF">
              <w:rPr>
                <w:rFonts w:cs="Arial"/>
                <w:bCs/>
                <w:color w:val="000000" w:themeColor="text1"/>
                <w:sz w:val="14"/>
                <w:szCs w:val="14"/>
              </w:rPr>
              <w:t>403%</w:t>
            </w:r>
          </w:p>
        </w:tc>
        <w:tc>
          <w:tcPr>
            <w:tcW w:w="880" w:type="dxa"/>
            <w:shd w:val="clear" w:color="auto" w:fill="4FC3FF" w:themeFill="accent5" w:themeFillTint="99"/>
            <w:vAlign w:val="center"/>
          </w:tcPr>
          <w:p w14:paraId="1523C3A3" w14:textId="77777777" w:rsidR="00280B5A" w:rsidRPr="008164CF" w:rsidRDefault="00280B5A" w:rsidP="00757E5C">
            <w:pPr>
              <w:spacing w:before="0"/>
              <w:rPr>
                <w:rFonts w:cs="Arial"/>
                <w:bCs/>
                <w:color w:val="000000" w:themeColor="text1"/>
                <w:sz w:val="14"/>
                <w:szCs w:val="14"/>
              </w:rPr>
            </w:pPr>
            <w:r w:rsidRPr="008164CF">
              <w:rPr>
                <w:rFonts w:cs="Arial"/>
                <w:bCs/>
                <w:color w:val="000000" w:themeColor="text1"/>
                <w:sz w:val="14"/>
                <w:szCs w:val="14"/>
              </w:rPr>
              <w:t>472%</w:t>
            </w:r>
          </w:p>
        </w:tc>
        <w:tc>
          <w:tcPr>
            <w:tcW w:w="880" w:type="dxa"/>
            <w:shd w:val="clear" w:color="auto" w:fill="4FC3FF" w:themeFill="accent5" w:themeFillTint="99"/>
            <w:vAlign w:val="center"/>
          </w:tcPr>
          <w:p w14:paraId="18151358" w14:textId="77777777" w:rsidR="00280B5A" w:rsidRPr="008164CF" w:rsidRDefault="00280B5A" w:rsidP="00757E5C">
            <w:pPr>
              <w:spacing w:before="0"/>
              <w:rPr>
                <w:rFonts w:cs="Arial"/>
                <w:bCs/>
                <w:color w:val="000000" w:themeColor="text1"/>
                <w:sz w:val="14"/>
                <w:szCs w:val="14"/>
              </w:rPr>
            </w:pPr>
            <w:r w:rsidRPr="008164CF">
              <w:rPr>
                <w:rFonts w:cs="Arial"/>
                <w:bCs/>
                <w:color w:val="000000" w:themeColor="text1"/>
                <w:sz w:val="14"/>
                <w:szCs w:val="14"/>
              </w:rPr>
              <w:t>357%</w:t>
            </w:r>
          </w:p>
        </w:tc>
        <w:tc>
          <w:tcPr>
            <w:tcW w:w="880" w:type="dxa"/>
            <w:shd w:val="clear" w:color="auto" w:fill="4FC3FF" w:themeFill="accent5" w:themeFillTint="99"/>
            <w:vAlign w:val="center"/>
          </w:tcPr>
          <w:p w14:paraId="7B93C340" w14:textId="77777777" w:rsidR="00280B5A" w:rsidRPr="008164CF" w:rsidRDefault="00280B5A" w:rsidP="00757E5C">
            <w:pPr>
              <w:spacing w:before="0"/>
              <w:rPr>
                <w:rFonts w:cs="Arial"/>
                <w:bCs/>
                <w:color w:val="000000" w:themeColor="text1"/>
                <w:sz w:val="14"/>
                <w:szCs w:val="14"/>
              </w:rPr>
            </w:pPr>
            <w:r w:rsidRPr="008164CF">
              <w:rPr>
                <w:rFonts w:cs="Arial"/>
                <w:bCs/>
                <w:color w:val="000000" w:themeColor="text1"/>
                <w:sz w:val="14"/>
                <w:szCs w:val="14"/>
              </w:rPr>
              <w:t>366%</w:t>
            </w:r>
          </w:p>
        </w:tc>
        <w:tc>
          <w:tcPr>
            <w:tcW w:w="880" w:type="dxa"/>
            <w:shd w:val="clear" w:color="auto" w:fill="4FC3FF" w:themeFill="accent5" w:themeFillTint="99"/>
            <w:vAlign w:val="center"/>
          </w:tcPr>
          <w:p w14:paraId="6EB65580" w14:textId="77777777" w:rsidR="00280B5A" w:rsidRPr="008164CF" w:rsidRDefault="00280B5A" w:rsidP="00757E5C">
            <w:pPr>
              <w:spacing w:before="0"/>
              <w:rPr>
                <w:rFonts w:cs="Arial"/>
                <w:bCs/>
                <w:color w:val="000000" w:themeColor="text1"/>
                <w:sz w:val="14"/>
                <w:szCs w:val="14"/>
              </w:rPr>
            </w:pPr>
            <w:r w:rsidRPr="008164CF">
              <w:rPr>
                <w:rFonts w:cs="Arial"/>
                <w:bCs/>
                <w:color w:val="000000" w:themeColor="text1"/>
                <w:sz w:val="14"/>
                <w:szCs w:val="14"/>
              </w:rPr>
              <w:t>375%</w:t>
            </w:r>
          </w:p>
        </w:tc>
        <w:tc>
          <w:tcPr>
            <w:tcW w:w="880" w:type="dxa"/>
            <w:shd w:val="clear" w:color="auto" w:fill="4FC3FF" w:themeFill="accent5" w:themeFillTint="99"/>
            <w:vAlign w:val="center"/>
          </w:tcPr>
          <w:p w14:paraId="63FAF507" w14:textId="77777777" w:rsidR="00280B5A" w:rsidRPr="008164CF" w:rsidRDefault="00280B5A" w:rsidP="00757E5C">
            <w:pPr>
              <w:spacing w:before="0"/>
              <w:rPr>
                <w:rFonts w:cs="Arial"/>
                <w:bCs/>
                <w:color w:val="000000" w:themeColor="text1"/>
                <w:sz w:val="14"/>
                <w:szCs w:val="14"/>
              </w:rPr>
            </w:pPr>
            <w:r w:rsidRPr="008164CF">
              <w:rPr>
                <w:rFonts w:cs="Arial"/>
                <w:bCs/>
                <w:color w:val="000000" w:themeColor="text1"/>
                <w:sz w:val="14"/>
                <w:szCs w:val="14"/>
              </w:rPr>
              <w:t>369%</w:t>
            </w:r>
          </w:p>
        </w:tc>
      </w:tr>
    </w:tbl>
    <w:p w14:paraId="11EF6400" w14:textId="77777777" w:rsidR="00280B5A" w:rsidRPr="000E4027" w:rsidRDefault="00280B5A" w:rsidP="00757E5C">
      <w:pPr>
        <w:spacing w:before="0" w:after="0"/>
        <w:rPr>
          <w:rFonts w:cs="Arial"/>
          <w:bCs/>
          <w:color w:val="0090DA" w:themeColor="accent5"/>
        </w:rPr>
      </w:pPr>
    </w:p>
    <w:p w14:paraId="0EFD7496" w14:textId="77777777" w:rsidR="00280B5A" w:rsidRPr="000E4027" w:rsidRDefault="00280B5A" w:rsidP="00757E5C">
      <w:pPr>
        <w:spacing w:before="0" w:after="0"/>
        <w:rPr>
          <w:rFonts w:cs="Arial"/>
          <w:bCs/>
          <w:color w:val="0090DA" w:themeColor="accent5"/>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5"/>
        <w:gridCol w:w="823"/>
        <w:gridCol w:w="774"/>
        <w:gridCol w:w="774"/>
        <w:gridCol w:w="775"/>
        <w:gridCol w:w="775"/>
        <w:gridCol w:w="775"/>
        <w:gridCol w:w="775"/>
        <w:gridCol w:w="775"/>
        <w:gridCol w:w="775"/>
        <w:gridCol w:w="775"/>
      </w:tblGrid>
      <w:tr w:rsidR="00280B5A" w:rsidRPr="00F00113" w14:paraId="5AB0A4F8" w14:textId="77777777" w:rsidTr="00E411B3">
        <w:tc>
          <w:tcPr>
            <w:tcW w:w="0" w:type="auto"/>
            <w:vMerge w:val="restart"/>
            <w:shd w:val="clear" w:color="auto" w:fill="4FC3FF" w:themeFill="accent5" w:themeFillTint="99"/>
          </w:tcPr>
          <w:p w14:paraId="3FBE5D7E" w14:textId="77777777" w:rsidR="00280B5A" w:rsidRPr="00F00113" w:rsidRDefault="00280B5A" w:rsidP="00757E5C">
            <w:pPr>
              <w:spacing w:before="0"/>
              <w:rPr>
                <w:rFonts w:cs="Arial"/>
                <w:bCs/>
                <w:szCs w:val="18"/>
              </w:rPr>
            </w:pPr>
            <w:r w:rsidRPr="00F00113">
              <w:rPr>
                <w:rFonts w:cs="Arial"/>
                <w:bCs/>
                <w:color w:val="000000" w:themeColor="text1"/>
                <w:szCs w:val="18"/>
              </w:rPr>
              <w:t>Future returns</w:t>
            </w:r>
          </w:p>
        </w:tc>
        <w:tc>
          <w:tcPr>
            <w:tcW w:w="0" w:type="auto"/>
            <w:shd w:val="clear" w:color="auto" w:fill="4FC3FF" w:themeFill="accent5" w:themeFillTint="99"/>
          </w:tcPr>
          <w:p w14:paraId="05157B53" w14:textId="77777777" w:rsidR="00280B5A" w:rsidRPr="00F00113" w:rsidRDefault="00280B5A" w:rsidP="00757E5C">
            <w:pPr>
              <w:spacing w:before="0"/>
              <w:rPr>
                <w:rFonts w:cs="Arial"/>
                <w:bCs/>
                <w:color w:val="000000" w:themeColor="text1"/>
                <w:szCs w:val="18"/>
              </w:rPr>
            </w:pPr>
            <w:r w:rsidRPr="00F00113">
              <w:rPr>
                <w:rFonts w:cs="Arial"/>
                <w:bCs/>
                <w:color w:val="000000" w:themeColor="text1"/>
                <w:szCs w:val="18"/>
              </w:rPr>
              <w:t>Budget</w:t>
            </w:r>
          </w:p>
        </w:tc>
        <w:tc>
          <w:tcPr>
            <w:tcW w:w="0" w:type="auto"/>
            <w:shd w:val="clear" w:color="auto" w:fill="4FC3FF" w:themeFill="accent5" w:themeFillTint="99"/>
          </w:tcPr>
          <w:p w14:paraId="2428DCBF" w14:textId="77777777" w:rsidR="00280B5A" w:rsidRPr="00F00113" w:rsidRDefault="00280B5A" w:rsidP="00757E5C">
            <w:pPr>
              <w:spacing w:before="0"/>
              <w:rPr>
                <w:rFonts w:cs="Arial"/>
                <w:bCs/>
                <w:color w:val="000000" w:themeColor="text1"/>
                <w:szCs w:val="18"/>
              </w:rPr>
            </w:pPr>
            <w:r w:rsidRPr="00F00113">
              <w:rPr>
                <w:rFonts w:cs="Arial"/>
                <w:bCs/>
                <w:color w:val="000000" w:themeColor="text1"/>
                <w:szCs w:val="18"/>
              </w:rPr>
              <w:t>Plan</w:t>
            </w:r>
          </w:p>
        </w:tc>
        <w:tc>
          <w:tcPr>
            <w:tcW w:w="0" w:type="auto"/>
            <w:shd w:val="clear" w:color="auto" w:fill="4FC3FF" w:themeFill="accent5" w:themeFillTint="99"/>
          </w:tcPr>
          <w:p w14:paraId="4EA94AB3" w14:textId="77777777" w:rsidR="00280B5A" w:rsidRPr="00F00113" w:rsidRDefault="00280B5A" w:rsidP="00757E5C">
            <w:pPr>
              <w:spacing w:before="0"/>
              <w:rPr>
                <w:rFonts w:cs="Arial"/>
                <w:bCs/>
                <w:color w:val="000000" w:themeColor="text1"/>
                <w:szCs w:val="18"/>
              </w:rPr>
            </w:pPr>
            <w:r w:rsidRPr="00F00113">
              <w:rPr>
                <w:rFonts w:cs="Arial"/>
                <w:bCs/>
                <w:color w:val="000000" w:themeColor="text1"/>
                <w:szCs w:val="18"/>
              </w:rPr>
              <w:t>Plan</w:t>
            </w:r>
          </w:p>
        </w:tc>
        <w:tc>
          <w:tcPr>
            <w:tcW w:w="0" w:type="auto"/>
            <w:shd w:val="clear" w:color="auto" w:fill="4FC3FF" w:themeFill="accent5" w:themeFillTint="99"/>
          </w:tcPr>
          <w:p w14:paraId="4FA3A186" w14:textId="77777777" w:rsidR="00280B5A" w:rsidRPr="00F00113" w:rsidRDefault="00280B5A" w:rsidP="00757E5C">
            <w:pPr>
              <w:spacing w:before="0"/>
              <w:rPr>
                <w:rFonts w:cs="Arial"/>
                <w:bCs/>
                <w:color w:val="000000" w:themeColor="text1"/>
                <w:szCs w:val="18"/>
              </w:rPr>
            </w:pPr>
            <w:r w:rsidRPr="00F00113">
              <w:rPr>
                <w:rFonts w:cs="Arial"/>
                <w:bCs/>
                <w:color w:val="000000" w:themeColor="text1"/>
                <w:szCs w:val="18"/>
              </w:rPr>
              <w:t>Plan</w:t>
            </w:r>
          </w:p>
        </w:tc>
        <w:tc>
          <w:tcPr>
            <w:tcW w:w="0" w:type="auto"/>
            <w:shd w:val="clear" w:color="auto" w:fill="4FC3FF" w:themeFill="accent5" w:themeFillTint="99"/>
          </w:tcPr>
          <w:p w14:paraId="53786C1E" w14:textId="77777777" w:rsidR="00280B5A" w:rsidRPr="00F00113" w:rsidRDefault="00280B5A" w:rsidP="00757E5C">
            <w:pPr>
              <w:spacing w:before="0"/>
              <w:rPr>
                <w:rFonts w:cs="Arial"/>
                <w:bCs/>
                <w:color w:val="000000" w:themeColor="text1"/>
                <w:szCs w:val="18"/>
              </w:rPr>
            </w:pPr>
            <w:r w:rsidRPr="00F00113">
              <w:rPr>
                <w:rFonts w:cs="Arial"/>
                <w:bCs/>
                <w:color w:val="000000" w:themeColor="text1"/>
                <w:szCs w:val="18"/>
              </w:rPr>
              <w:t>Plan</w:t>
            </w:r>
          </w:p>
        </w:tc>
        <w:tc>
          <w:tcPr>
            <w:tcW w:w="0" w:type="auto"/>
            <w:shd w:val="clear" w:color="auto" w:fill="4FC3FF" w:themeFill="accent5" w:themeFillTint="99"/>
          </w:tcPr>
          <w:p w14:paraId="4DD89DF4" w14:textId="77777777" w:rsidR="00280B5A" w:rsidRPr="00F00113" w:rsidRDefault="00280B5A" w:rsidP="00757E5C">
            <w:pPr>
              <w:spacing w:before="0"/>
              <w:rPr>
                <w:rFonts w:cs="Arial"/>
                <w:bCs/>
                <w:color w:val="000000" w:themeColor="text1"/>
                <w:szCs w:val="18"/>
              </w:rPr>
            </w:pPr>
            <w:r w:rsidRPr="00F00113">
              <w:rPr>
                <w:rFonts w:cs="Arial"/>
                <w:bCs/>
                <w:color w:val="000000" w:themeColor="text1"/>
                <w:szCs w:val="18"/>
              </w:rPr>
              <w:t>Plan</w:t>
            </w:r>
          </w:p>
        </w:tc>
        <w:tc>
          <w:tcPr>
            <w:tcW w:w="0" w:type="auto"/>
            <w:shd w:val="clear" w:color="auto" w:fill="4FC3FF" w:themeFill="accent5" w:themeFillTint="99"/>
          </w:tcPr>
          <w:p w14:paraId="0A30786E" w14:textId="77777777" w:rsidR="00280B5A" w:rsidRPr="00F00113" w:rsidRDefault="00280B5A" w:rsidP="00757E5C">
            <w:pPr>
              <w:spacing w:before="0"/>
              <w:rPr>
                <w:rFonts w:cs="Arial"/>
                <w:bCs/>
                <w:color w:val="000000" w:themeColor="text1"/>
                <w:szCs w:val="18"/>
              </w:rPr>
            </w:pPr>
            <w:r w:rsidRPr="00F00113">
              <w:rPr>
                <w:rFonts w:cs="Arial"/>
                <w:bCs/>
                <w:color w:val="000000" w:themeColor="text1"/>
                <w:szCs w:val="18"/>
              </w:rPr>
              <w:t>Plan</w:t>
            </w:r>
          </w:p>
        </w:tc>
        <w:tc>
          <w:tcPr>
            <w:tcW w:w="0" w:type="auto"/>
            <w:shd w:val="clear" w:color="auto" w:fill="4FC3FF" w:themeFill="accent5" w:themeFillTint="99"/>
          </w:tcPr>
          <w:p w14:paraId="0088BED3" w14:textId="77777777" w:rsidR="00280B5A" w:rsidRPr="00F00113" w:rsidRDefault="00280B5A" w:rsidP="00757E5C">
            <w:pPr>
              <w:spacing w:before="0"/>
              <w:rPr>
                <w:rFonts w:cs="Arial"/>
                <w:bCs/>
                <w:color w:val="000000" w:themeColor="text1"/>
                <w:szCs w:val="18"/>
              </w:rPr>
            </w:pPr>
            <w:r w:rsidRPr="00F00113">
              <w:rPr>
                <w:rFonts w:cs="Arial"/>
                <w:bCs/>
                <w:color w:val="000000" w:themeColor="text1"/>
                <w:szCs w:val="18"/>
              </w:rPr>
              <w:t>Plan</w:t>
            </w:r>
          </w:p>
        </w:tc>
        <w:tc>
          <w:tcPr>
            <w:tcW w:w="0" w:type="auto"/>
            <w:shd w:val="clear" w:color="auto" w:fill="4FC3FF" w:themeFill="accent5" w:themeFillTint="99"/>
          </w:tcPr>
          <w:p w14:paraId="190D543C" w14:textId="77777777" w:rsidR="00280B5A" w:rsidRPr="00F00113" w:rsidRDefault="00280B5A" w:rsidP="00757E5C">
            <w:pPr>
              <w:spacing w:before="0"/>
              <w:rPr>
                <w:rFonts w:cs="Arial"/>
                <w:bCs/>
                <w:color w:val="000000" w:themeColor="text1"/>
                <w:szCs w:val="18"/>
              </w:rPr>
            </w:pPr>
            <w:r w:rsidRPr="00F00113">
              <w:rPr>
                <w:rFonts w:cs="Arial"/>
                <w:bCs/>
                <w:color w:val="000000" w:themeColor="text1"/>
                <w:szCs w:val="18"/>
              </w:rPr>
              <w:t>Plan</w:t>
            </w:r>
          </w:p>
        </w:tc>
        <w:tc>
          <w:tcPr>
            <w:tcW w:w="0" w:type="auto"/>
            <w:shd w:val="clear" w:color="auto" w:fill="4FC3FF" w:themeFill="accent5" w:themeFillTint="99"/>
          </w:tcPr>
          <w:p w14:paraId="2F654263" w14:textId="77777777" w:rsidR="00280B5A" w:rsidRPr="00F00113" w:rsidRDefault="00280B5A" w:rsidP="00757E5C">
            <w:pPr>
              <w:spacing w:before="0"/>
              <w:rPr>
                <w:rFonts w:cs="Arial"/>
                <w:bCs/>
                <w:color w:val="000000" w:themeColor="text1"/>
                <w:szCs w:val="18"/>
              </w:rPr>
            </w:pPr>
            <w:r w:rsidRPr="00F00113">
              <w:rPr>
                <w:rFonts w:cs="Arial"/>
                <w:bCs/>
                <w:color w:val="000000" w:themeColor="text1"/>
                <w:szCs w:val="18"/>
              </w:rPr>
              <w:t>Plan</w:t>
            </w:r>
          </w:p>
        </w:tc>
      </w:tr>
      <w:tr w:rsidR="00280B5A" w:rsidRPr="00F00113" w14:paraId="5FDF4A0F" w14:textId="77777777" w:rsidTr="00E411B3">
        <w:tc>
          <w:tcPr>
            <w:tcW w:w="0" w:type="auto"/>
            <w:vMerge/>
            <w:tcBorders>
              <w:bottom w:val="single" w:sz="4" w:space="0" w:color="4FC3FF" w:themeColor="accent5" w:themeTint="99"/>
            </w:tcBorders>
            <w:shd w:val="clear" w:color="auto" w:fill="4FC3FF" w:themeFill="accent5" w:themeFillTint="99"/>
          </w:tcPr>
          <w:p w14:paraId="45B5ADD9" w14:textId="77777777" w:rsidR="00280B5A" w:rsidRPr="00F00113" w:rsidRDefault="00280B5A" w:rsidP="00757E5C">
            <w:pPr>
              <w:spacing w:before="0"/>
              <w:rPr>
                <w:rFonts w:cs="Arial"/>
                <w:bCs/>
                <w:szCs w:val="18"/>
              </w:rPr>
            </w:pPr>
          </w:p>
        </w:tc>
        <w:tc>
          <w:tcPr>
            <w:tcW w:w="0" w:type="auto"/>
            <w:tcBorders>
              <w:bottom w:val="single" w:sz="4" w:space="0" w:color="4FC3FF" w:themeColor="accent5" w:themeTint="99"/>
            </w:tcBorders>
            <w:shd w:val="clear" w:color="auto" w:fill="4FC3FF" w:themeFill="accent5" w:themeFillTint="99"/>
          </w:tcPr>
          <w:p w14:paraId="65DB47A1" w14:textId="77777777" w:rsidR="00280B5A" w:rsidRPr="00F00113" w:rsidRDefault="00280B5A" w:rsidP="00757E5C">
            <w:pPr>
              <w:spacing w:before="0"/>
              <w:rPr>
                <w:rFonts w:cs="Arial"/>
                <w:bCs/>
                <w:color w:val="000000" w:themeColor="text1"/>
                <w:szCs w:val="18"/>
              </w:rPr>
            </w:pPr>
            <w:r w:rsidRPr="00F00113">
              <w:rPr>
                <w:rFonts w:cs="Arial"/>
                <w:bCs/>
                <w:color w:val="000000" w:themeColor="text1"/>
                <w:szCs w:val="18"/>
              </w:rPr>
              <w:t>2021</w:t>
            </w:r>
            <w:r>
              <w:rPr>
                <w:rFonts w:cs="Arial"/>
                <w:bCs/>
                <w:color w:val="000000" w:themeColor="text1"/>
                <w:szCs w:val="18"/>
              </w:rPr>
              <w:t>–</w:t>
            </w:r>
            <w:r w:rsidRPr="00F00113">
              <w:rPr>
                <w:rFonts w:cs="Arial"/>
                <w:bCs/>
                <w:color w:val="000000" w:themeColor="text1"/>
                <w:szCs w:val="18"/>
              </w:rPr>
              <w:t>22</w:t>
            </w:r>
          </w:p>
        </w:tc>
        <w:tc>
          <w:tcPr>
            <w:tcW w:w="0" w:type="auto"/>
            <w:tcBorders>
              <w:bottom w:val="single" w:sz="4" w:space="0" w:color="4FC3FF" w:themeColor="accent5" w:themeTint="99"/>
            </w:tcBorders>
            <w:shd w:val="clear" w:color="auto" w:fill="4FC3FF" w:themeFill="accent5" w:themeFillTint="99"/>
          </w:tcPr>
          <w:p w14:paraId="2857D79D" w14:textId="77777777" w:rsidR="00280B5A" w:rsidRPr="00F00113" w:rsidRDefault="00280B5A" w:rsidP="00757E5C">
            <w:pPr>
              <w:spacing w:before="0"/>
              <w:rPr>
                <w:rFonts w:cs="Arial"/>
                <w:bCs/>
                <w:color w:val="000000" w:themeColor="text1"/>
                <w:szCs w:val="18"/>
              </w:rPr>
            </w:pPr>
            <w:r w:rsidRPr="00F00113">
              <w:rPr>
                <w:rFonts w:cs="Arial"/>
                <w:bCs/>
                <w:color w:val="000000" w:themeColor="text1"/>
                <w:szCs w:val="18"/>
              </w:rPr>
              <w:t>2022</w:t>
            </w:r>
            <w:r>
              <w:rPr>
                <w:rFonts w:cs="Arial"/>
                <w:bCs/>
                <w:color w:val="000000" w:themeColor="text1"/>
                <w:szCs w:val="18"/>
              </w:rPr>
              <w:t>–</w:t>
            </w:r>
            <w:r w:rsidRPr="00F00113">
              <w:rPr>
                <w:rFonts w:cs="Arial"/>
                <w:bCs/>
                <w:color w:val="000000" w:themeColor="text1"/>
                <w:szCs w:val="18"/>
              </w:rPr>
              <w:t>23</w:t>
            </w:r>
          </w:p>
        </w:tc>
        <w:tc>
          <w:tcPr>
            <w:tcW w:w="0" w:type="auto"/>
            <w:tcBorders>
              <w:bottom w:val="single" w:sz="4" w:space="0" w:color="4FC3FF" w:themeColor="accent5" w:themeTint="99"/>
            </w:tcBorders>
            <w:shd w:val="clear" w:color="auto" w:fill="4FC3FF" w:themeFill="accent5" w:themeFillTint="99"/>
          </w:tcPr>
          <w:p w14:paraId="4CF759A2" w14:textId="77777777" w:rsidR="00280B5A" w:rsidRPr="00F00113" w:rsidRDefault="00280B5A" w:rsidP="00757E5C">
            <w:pPr>
              <w:spacing w:before="0"/>
              <w:rPr>
                <w:rFonts w:cs="Arial"/>
                <w:bCs/>
                <w:color w:val="000000" w:themeColor="text1"/>
                <w:szCs w:val="18"/>
              </w:rPr>
            </w:pPr>
            <w:r w:rsidRPr="00F00113">
              <w:rPr>
                <w:rFonts w:cs="Arial"/>
                <w:bCs/>
                <w:color w:val="000000" w:themeColor="text1"/>
                <w:szCs w:val="18"/>
              </w:rPr>
              <w:t>2023</w:t>
            </w:r>
            <w:r>
              <w:rPr>
                <w:rFonts w:cs="Arial"/>
                <w:bCs/>
                <w:color w:val="000000" w:themeColor="text1"/>
                <w:szCs w:val="18"/>
              </w:rPr>
              <w:t>–</w:t>
            </w:r>
            <w:r w:rsidRPr="00F00113">
              <w:rPr>
                <w:rFonts w:cs="Arial"/>
                <w:bCs/>
                <w:color w:val="000000" w:themeColor="text1"/>
                <w:szCs w:val="18"/>
              </w:rPr>
              <w:t>24</w:t>
            </w:r>
          </w:p>
        </w:tc>
        <w:tc>
          <w:tcPr>
            <w:tcW w:w="0" w:type="auto"/>
            <w:tcBorders>
              <w:bottom w:val="single" w:sz="4" w:space="0" w:color="4FC3FF" w:themeColor="accent5" w:themeTint="99"/>
            </w:tcBorders>
            <w:shd w:val="clear" w:color="auto" w:fill="4FC3FF" w:themeFill="accent5" w:themeFillTint="99"/>
          </w:tcPr>
          <w:p w14:paraId="48366D26" w14:textId="77777777" w:rsidR="00280B5A" w:rsidRPr="00F00113" w:rsidRDefault="00280B5A" w:rsidP="00757E5C">
            <w:pPr>
              <w:spacing w:before="0"/>
              <w:rPr>
                <w:rFonts w:cs="Arial"/>
                <w:bCs/>
                <w:color w:val="000000" w:themeColor="text1"/>
                <w:szCs w:val="18"/>
              </w:rPr>
            </w:pPr>
            <w:r w:rsidRPr="00F00113">
              <w:rPr>
                <w:rFonts w:cs="Arial"/>
                <w:bCs/>
                <w:color w:val="000000" w:themeColor="text1"/>
                <w:szCs w:val="18"/>
              </w:rPr>
              <w:t>2024</w:t>
            </w:r>
            <w:r>
              <w:rPr>
                <w:rFonts w:cs="Arial"/>
                <w:bCs/>
                <w:color w:val="000000" w:themeColor="text1"/>
                <w:szCs w:val="18"/>
              </w:rPr>
              <w:t>–</w:t>
            </w:r>
            <w:r w:rsidRPr="00F00113">
              <w:rPr>
                <w:rFonts w:cs="Arial"/>
                <w:bCs/>
                <w:color w:val="000000" w:themeColor="text1"/>
                <w:szCs w:val="18"/>
              </w:rPr>
              <w:t>25</w:t>
            </w:r>
          </w:p>
        </w:tc>
        <w:tc>
          <w:tcPr>
            <w:tcW w:w="0" w:type="auto"/>
            <w:tcBorders>
              <w:bottom w:val="single" w:sz="4" w:space="0" w:color="4FC3FF" w:themeColor="accent5" w:themeTint="99"/>
            </w:tcBorders>
            <w:shd w:val="clear" w:color="auto" w:fill="4FC3FF" w:themeFill="accent5" w:themeFillTint="99"/>
          </w:tcPr>
          <w:p w14:paraId="6B0627B7" w14:textId="77777777" w:rsidR="00280B5A" w:rsidRPr="00F00113" w:rsidRDefault="00280B5A" w:rsidP="00757E5C">
            <w:pPr>
              <w:spacing w:before="0"/>
              <w:rPr>
                <w:rFonts w:cs="Arial"/>
                <w:bCs/>
                <w:color w:val="000000" w:themeColor="text1"/>
                <w:szCs w:val="18"/>
              </w:rPr>
            </w:pPr>
            <w:r w:rsidRPr="00F00113">
              <w:rPr>
                <w:rFonts w:cs="Arial"/>
                <w:bCs/>
                <w:color w:val="000000" w:themeColor="text1"/>
                <w:szCs w:val="18"/>
              </w:rPr>
              <w:t>2025</w:t>
            </w:r>
            <w:r>
              <w:rPr>
                <w:rFonts w:cs="Arial"/>
                <w:bCs/>
                <w:color w:val="000000" w:themeColor="text1"/>
                <w:szCs w:val="18"/>
              </w:rPr>
              <w:t>–</w:t>
            </w:r>
            <w:r w:rsidRPr="00F00113">
              <w:rPr>
                <w:rFonts w:cs="Arial"/>
                <w:bCs/>
                <w:color w:val="000000" w:themeColor="text1"/>
                <w:szCs w:val="18"/>
              </w:rPr>
              <w:t>26</w:t>
            </w:r>
          </w:p>
        </w:tc>
        <w:tc>
          <w:tcPr>
            <w:tcW w:w="0" w:type="auto"/>
            <w:tcBorders>
              <w:bottom w:val="single" w:sz="4" w:space="0" w:color="4FC3FF" w:themeColor="accent5" w:themeTint="99"/>
            </w:tcBorders>
            <w:shd w:val="clear" w:color="auto" w:fill="4FC3FF" w:themeFill="accent5" w:themeFillTint="99"/>
          </w:tcPr>
          <w:p w14:paraId="662E7A4F" w14:textId="77777777" w:rsidR="00280B5A" w:rsidRPr="00F00113" w:rsidRDefault="00280B5A" w:rsidP="00757E5C">
            <w:pPr>
              <w:spacing w:before="0"/>
              <w:rPr>
                <w:rFonts w:cs="Arial"/>
                <w:bCs/>
                <w:color w:val="000000" w:themeColor="text1"/>
                <w:szCs w:val="18"/>
              </w:rPr>
            </w:pPr>
            <w:r w:rsidRPr="00F00113">
              <w:rPr>
                <w:rFonts w:cs="Arial"/>
                <w:bCs/>
                <w:color w:val="000000" w:themeColor="text1"/>
                <w:szCs w:val="18"/>
              </w:rPr>
              <w:t>2026</w:t>
            </w:r>
            <w:r>
              <w:rPr>
                <w:rFonts w:cs="Arial"/>
                <w:bCs/>
                <w:color w:val="000000" w:themeColor="text1"/>
                <w:szCs w:val="18"/>
              </w:rPr>
              <w:t>–</w:t>
            </w:r>
            <w:r w:rsidRPr="00F00113">
              <w:rPr>
                <w:rFonts w:cs="Arial"/>
                <w:bCs/>
                <w:color w:val="000000" w:themeColor="text1"/>
                <w:szCs w:val="18"/>
              </w:rPr>
              <w:t>27</w:t>
            </w:r>
          </w:p>
        </w:tc>
        <w:tc>
          <w:tcPr>
            <w:tcW w:w="0" w:type="auto"/>
            <w:tcBorders>
              <w:bottom w:val="single" w:sz="4" w:space="0" w:color="4FC3FF" w:themeColor="accent5" w:themeTint="99"/>
            </w:tcBorders>
            <w:shd w:val="clear" w:color="auto" w:fill="4FC3FF" w:themeFill="accent5" w:themeFillTint="99"/>
          </w:tcPr>
          <w:p w14:paraId="20171905" w14:textId="77777777" w:rsidR="00280B5A" w:rsidRPr="00F00113" w:rsidRDefault="00280B5A" w:rsidP="00757E5C">
            <w:pPr>
              <w:spacing w:before="0"/>
              <w:rPr>
                <w:rFonts w:cs="Arial"/>
                <w:bCs/>
                <w:color w:val="000000" w:themeColor="text1"/>
                <w:szCs w:val="18"/>
              </w:rPr>
            </w:pPr>
            <w:r w:rsidRPr="00F00113">
              <w:rPr>
                <w:rFonts w:cs="Arial"/>
                <w:bCs/>
                <w:color w:val="000000" w:themeColor="text1"/>
                <w:szCs w:val="18"/>
              </w:rPr>
              <w:t>2027</w:t>
            </w:r>
            <w:r>
              <w:rPr>
                <w:rFonts w:cs="Arial"/>
                <w:bCs/>
                <w:color w:val="000000" w:themeColor="text1"/>
                <w:szCs w:val="18"/>
              </w:rPr>
              <w:t>–</w:t>
            </w:r>
            <w:r w:rsidRPr="00F00113">
              <w:rPr>
                <w:rFonts w:cs="Arial"/>
                <w:bCs/>
                <w:color w:val="000000" w:themeColor="text1"/>
                <w:szCs w:val="18"/>
              </w:rPr>
              <w:t>28</w:t>
            </w:r>
          </w:p>
        </w:tc>
        <w:tc>
          <w:tcPr>
            <w:tcW w:w="0" w:type="auto"/>
            <w:tcBorders>
              <w:bottom w:val="single" w:sz="4" w:space="0" w:color="4FC3FF" w:themeColor="accent5" w:themeTint="99"/>
            </w:tcBorders>
            <w:shd w:val="clear" w:color="auto" w:fill="4FC3FF" w:themeFill="accent5" w:themeFillTint="99"/>
          </w:tcPr>
          <w:p w14:paraId="31279302" w14:textId="77777777" w:rsidR="00280B5A" w:rsidRPr="00F00113" w:rsidRDefault="00280B5A" w:rsidP="00757E5C">
            <w:pPr>
              <w:spacing w:before="0"/>
              <w:rPr>
                <w:rFonts w:cs="Arial"/>
                <w:bCs/>
                <w:color w:val="000000" w:themeColor="text1"/>
                <w:szCs w:val="18"/>
              </w:rPr>
            </w:pPr>
            <w:r w:rsidRPr="00F00113">
              <w:rPr>
                <w:rFonts w:cs="Arial"/>
                <w:bCs/>
                <w:color w:val="000000" w:themeColor="text1"/>
                <w:szCs w:val="18"/>
              </w:rPr>
              <w:t>2028</w:t>
            </w:r>
            <w:r>
              <w:rPr>
                <w:rFonts w:cs="Arial"/>
                <w:bCs/>
                <w:color w:val="000000" w:themeColor="text1"/>
                <w:szCs w:val="18"/>
              </w:rPr>
              <w:t>–</w:t>
            </w:r>
            <w:r w:rsidRPr="00F00113">
              <w:rPr>
                <w:rFonts w:cs="Arial"/>
                <w:bCs/>
                <w:color w:val="000000" w:themeColor="text1"/>
                <w:szCs w:val="18"/>
              </w:rPr>
              <w:t>29</w:t>
            </w:r>
          </w:p>
        </w:tc>
        <w:tc>
          <w:tcPr>
            <w:tcW w:w="0" w:type="auto"/>
            <w:tcBorders>
              <w:bottom w:val="single" w:sz="4" w:space="0" w:color="4FC3FF" w:themeColor="accent5" w:themeTint="99"/>
            </w:tcBorders>
            <w:shd w:val="clear" w:color="auto" w:fill="4FC3FF" w:themeFill="accent5" w:themeFillTint="99"/>
          </w:tcPr>
          <w:p w14:paraId="563F846C" w14:textId="77777777" w:rsidR="00280B5A" w:rsidRPr="00F00113" w:rsidRDefault="00280B5A" w:rsidP="00757E5C">
            <w:pPr>
              <w:spacing w:before="0"/>
              <w:rPr>
                <w:rFonts w:cs="Arial"/>
                <w:bCs/>
                <w:color w:val="000000" w:themeColor="text1"/>
                <w:szCs w:val="18"/>
              </w:rPr>
            </w:pPr>
            <w:r w:rsidRPr="00F00113">
              <w:rPr>
                <w:rFonts w:cs="Arial"/>
                <w:bCs/>
                <w:color w:val="000000" w:themeColor="text1"/>
                <w:szCs w:val="18"/>
              </w:rPr>
              <w:t>2029</w:t>
            </w:r>
            <w:r>
              <w:rPr>
                <w:rFonts w:cs="Arial"/>
                <w:bCs/>
                <w:color w:val="000000" w:themeColor="text1"/>
                <w:szCs w:val="18"/>
              </w:rPr>
              <w:t>–</w:t>
            </w:r>
            <w:r w:rsidRPr="00F00113">
              <w:rPr>
                <w:rFonts w:cs="Arial"/>
                <w:bCs/>
                <w:color w:val="000000" w:themeColor="text1"/>
                <w:szCs w:val="18"/>
              </w:rPr>
              <w:t>30</w:t>
            </w:r>
          </w:p>
        </w:tc>
        <w:tc>
          <w:tcPr>
            <w:tcW w:w="0" w:type="auto"/>
            <w:tcBorders>
              <w:bottom w:val="single" w:sz="4" w:space="0" w:color="4FC3FF" w:themeColor="accent5" w:themeTint="99"/>
            </w:tcBorders>
            <w:shd w:val="clear" w:color="auto" w:fill="4FC3FF" w:themeFill="accent5" w:themeFillTint="99"/>
          </w:tcPr>
          <w:p w14:paraId="5DC81520" w14:textId="77777777" w:rsidR="00280B5A" w:rsidRPr="00F00113" w:rsidRDefault="00280B5A" w:rsidP="00757E5C">
            <w:pPr>
              <w:spacing w:before="0"/>
              <w:rPr>
                <w:rFonts w:cs="Arial"/>
                <w:bCs/>
                <w:color w:val="000000" w:themeColor="text1"/>
                <w:szCs w:val="18"/>
              </w:rPr>
            </w:pPr>
            <w:r w:rsidRPr="00F00113">
              <w:rPr>
                <w:rFonts w:cs="Arial"/>
                <w:bCs/>
                <w:color w:val="000000" w:themeColor="text1"/>
                <w:szCs w:val="18"/>
              </w:rPr>
              <w:t>2030</w:t>
            </w:r>
            <w:r>
              <w:rPr>
                <w:rFonts w:cs="Arial"/>
                <w:bCs/>
                <w:color w:val="000000" w:themeColor="text1"/>
                <w:szCs w:val="18"/>
              </w:rPr>
              <w:t>–</w:t>
            </w:r>
            <w:r w:rsidRPr="00F00113">
              <w:rPr>
                <w:rFonts w:cs="Arial"/>
                <w:bCs/>
                <w:color w:val="000000" w:themeColor="text1"/>
                <w:szCs w:val="18"/>
              </w:rPr>
              <w:t>31</w:t>
            </w:r>
          </w:p>
        </w:tc>
      </w:tr>
      <w:tr w:rsidR="00280B5A" w:rsidRPr="00F00113" w14:paraId="5FA78C82" w14:textId="77777777" w:rsidTr="00E411B3">
        <w:tc>
          <w:tcPr>
            <w:tcW w:w="0" w:type="auto"/>
            <w:tcBorders>
              <w:top w:val="single" w:sz="4" w:space="0" w:color="4FC3FF" w:themeColor="accent5" w:themeTint="99"/>
            </w:tcBorders>
          </w:tcPr>
          <w:p w14:paraId="14290EB3" w14:textId="77777777" w:rsidR="00280B5A" w:rsidRPr="00F00113" w:rsidRDefault="00280B5A" w:rsidP="00757E5C">
            <w:pPr>
              <w:spacing w:before="0"/>
              <w:rPr>
                <w:rFonts w:cs="Arial"/>
                <w:bCs/>
                <w:szCs w:val="18"/>
              </w:rPr>
            </w:pPr>
          </w:p>
        </w:tc>
        <w:tc>
          <w:tcPr>
            <w:tcW w:w="0" w:type="auto"/>
            <w:tcBorders>
              <w:top w:val="single" w:sz="4" w:space="0" w:color="4FC3FF" w:themeColor="accent5" w:themeTint="99"/>
            </w:tcBorders>
            <w:shd w:val="clear" w:color="auto" w:fill="auto"/>
          </w:tcPr>
          <w:p w14:paraId="06259610" w14:textId="77777777" w:rsidR="00280B5A" w:rsidRPr="00F00113" w:rsidRDefault="00280B5A" w:rsidP="00757E5C">
            <w:pPr>
              <w:spacing w:before="0"/>
              <w:rPr>
                <w:rFonts w:cs="Arial"/>
                <w:bCs/>
                <w:szCs w:val="18"/>
              </w:rPr>
            </w:pPr>
          </w:p>
        </w:tc>
        <w:tc>
          <w:tcPr>
            <w:tcW w:w="0" w:type="auto"/>
            <w:tcBorders>
              <w:top w:val="single" w:sz="4" w:space="0" w:color="4FC3FF" w:themeColor="accent5" w:themeTint="99"/>
            </w:tcBorders>
          </w:tcPr>
          <w:p w14:paraId="6AFA9DA8" w14:textId="77777777" w:rsidR="00280B5A" w:rsidRPr="00F00113" w:rsidRDefault="00280B5A" w:rsidP="00757E5C">
            <w:pPr>
              <w:spacing w:before="0"/>
              <w:rPr>
                <w:rFonts w:cs="Arial"/>
                <w:bCs/>
                <w:szCs w:val="18"/>
              </w:rPr>
            </w:pPr>
          </w:p>
        </w:tc>
        <w:tc>
          <w:tcPr>
            <w:tcW w:w="0" w:type="auto"/>
            <w:tcBorders>
              <w:top w:val="single" w:sz="4" w:space="0" w:color="4FC3FF" w:themeColor="accent5" w:themeTint="99"/>
            </w:tcBorders>
          </w:tcPr>
          <w:p w14:paraId="2B7F1890" w14:textId="77777777" w:rsidR="00280B5A" w:rsidRPr="00F00113" w:rsidRDefault="00280B5A" w:rsidP="00757E5C">
            <w:pPr>
              <w:spacing w:before="0"/>
              <w:rPr>
                <w:rFonts w:cs="Arial"/>
                <w:bCs/>
                <w:szCs w:val="18"/>
              </w:rPr>
            </w:pPr>
          </w:p>
        </w:tc>
        <w:tc>
          <w:tcPr>
            <w:tcW w:w="0" w:type="auto"/>
            <w:tcBorders>
              <w:top w:val="single" w:sz="4" w:space="0" w:color="4FC3FF" w:themeColor="accent5" w:themeTint="99"/>
            </w:tcBorders>
          </w:tcPr>
          <w:p w14:paraId="45DE20C2" w14:textId="77777777" w:rsidR="00280B5A" w:rsidRPr="00F00113" w:rsidRDefault="00280B5A" w:rsidP="00757E5C">
            <w:pPr>
              <w:spacing w:before="0"/>
              <w:rPr>
                <w:rFonts w:cs="Arial"/>
                <w:bCs/>
                <w:szCs w:val="18"/>
              </w:rPr>
            </w:pPr>
          </w:p>
        </w:tc>
        <w:tc>
          <w:tcPr>
            <w:tcW w:w="0" w:type="auto"/>
            <w:tcBorders>
              <w:top w:val="single" w:sz="4" w:space="0" w:color="4FC3FF" w:themeColor="accent5" w:themeTint="99"/>
            </w:tcBorders>
          </w:tcPr>
          <w:p w14:paraId="759B8126" w14:textId="77777777" w:rsidR="00280B5A" w:rsidRPr="00F00113" w:rsidRDefault="00280B5A" w:rsidP="00757E5C">
            <w:pPr>
              <w:spacing w:before="0"/>
              <w:rPr>
                <w:rFonts w:cs="Arial"/>
                <w:bCs/>
                <w:szCs w:val="18"/>
              </w:rPr>
            </w:pPr>
          </w:p>
        </w:tc>
        <w:tc>
          <w:tcPr>
            <w:tcW w:w="0" w:type="auto"/>
            <w:tcBorders>
              <w:top w:val="single" w:sz="4" w:space="0" w:color="4FC3FF" w:themeColor="accent5" w:themeTint="99"/>
            </w:tcBorders>
          </w:tcPr>
          <w:p w14:paraId="69B6845D" w14:textId="77777777" w:rsidR="00280B5A" w:rsidRPr="00F00113" w:rsidRDefault="00280B5A" w:rsidP="00757E5C">
            <w:pPr>
              <w:spacing w:before="0"/>
              <w:rPr>
                <w:rFonts w:cs="Arial"/>
                <w:bCs/>
                <w:szCs w:val="18"/>
              </w:rPr>
            </w:pPr>
          </w:p>
        </w:tc>
        <w:tc>
          <w:tcPr>
            <w:tcW w:w="0" w:type="auto"/>
            <w:tcBorders>
              <w:top w:val="single" w:sz="4" w:space="0" w:color="4FC3FF" w:themeColor="accent5" w:themeTint="99"/>
            </w:tcBorders>
          </w:tcPr>
          <w:p w14:paraId="1A00E3D7" w14:textId="77777777" w:rsidR="00280B5A" w:rsidRPr="00F00113" w:rsidRDefault="00280B5A" w:rsidP="00757E5C">
            <w:pPr>
              <w:spacing w:before="0"/>
              <w:rPr>
                <w:rFonts w:cs="Arial"/>
                <w:bCs/>
                <w:szCs w:val="18"/>
              </w:rPr>
            </w:pPr>
          </w:p>
        </w:tc>
        <w:tc>
          <w:tcPr>
            <w:tcW w:w="0" w:type="auto"/>
            <w:tcBorders>
              <w:top w:val="single" w:sz="4" w:space="0" w:color="4FC3FF" w:themeColor="accent5" w:themeTint="99"/>
            </w:tcBorders>
          </w:tcPr>
          <w:p w14:paraId="2F3172D8" w14:textId="77777777" w:rsidR="00280B5A" w:rsidRPr="00F00113" w:rsidRDefault="00280B5A" w:rsidP="00757E5C">
            <w:pPr>
              <w:spacing w:before="0"/>
              <w:rPr>
                <w:rFonts w:cs="Arial"/>
                <w:bCs/>
                <w:szCs w:val="18"/>
              </w:rPr>
            </w:pPr>
          </w:p>
        </w:tc>
        <w:tc>
          <w:tcPr>
            <w:tcW w:w="0" w:type="auto"/>
            <w:tcBorders>
              <w:top w:val="single" w:sz="4" w:space="0" w:color="4FC3FF" w:themeColor="accent5" w:themeTint="99"/>
            </w:tcBorders>
          </w:tcPr>
          <w:p w14:paraId="170F83BD" w14:textId="77777777" w:rsidR="00280B5A" w:rsidRPr="00F00113" w:rsidRDefault="00280B5A" w:rsidP="00757E5C">
            <w:pPr>
              <w:spacing w:before="0"/>
              <w:rPr>
                <w:rFonts w:cs="Arial"/>
                <w:bCs/>
                <w:szCs w:val="18"/>
              </w:rPr>
            </w:pPr>
          </w:p>
        </w:tc>
        <w:tc>
          <w:tcPr>
            <w:tcW w:w="0" w:type="auto"/>
            <w:tcBorders>
              <w:top w:val="single" w:sz="4" w:space="0" w:color="4FC3FF" w:themeColor="accent5" w:themeTint="99"/>
            </w:tcBorders>
          </w:tcPr>
          <w:p w14:paraId="493DB723" w14:textId="77777777" w:rsidR="00280B5A" w:rsidRPr="00F00113" w:rsidRDefault="00280B5A" w:rsidP="00757E5C">
            <w:pPr>
              <w:spacing w:before="0"/>
              <w:rPr>
                <w:rFonts w:cs="Arial"/>
                <w:bCs/>
                <w:szCs w:val="18"/>
              </w:rPr>
            </w:pPr>
          </w:p>
        </w:tc>
      </w:tr>
      <w:tr w:rsidR="00280B5A" w:rsidRPr="00F00113" w14:paraId="776D4E9C" w14:textId="77777777" w:rsidTr="00E41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0" w:type="auto"/>
            <w:tcBorders>
              <w:top w:val="nil"/>
              <w:left w:val="nil"/>
              <w:bottom w:val="nil"/>
              <w:right w:val="nil"/>
            </w:tcBorders>
          </w:tcPr>
          <w:p w14:paraId="39C64C6A" w14:textId="77777777" w:rsidR="00280B5A" w:rsidRPr="00F00113" w:rsidRDefault="00280B5A" w:rsidP="00757E5C">
            <w:pPr>
              <w:spacing w:before="0"/>
              <w:rPr>
                <w:rFonts w:cs="Arial"/>
                <w:bCs/>
                <w:szCs w:val="18"/>
              </w:rPr>
            </w:pPr>
            <w:r w:rsidRPr="00F00113">
              <w:rPr>
                <w:rFonts w:cs="Arial"/>
                <w:bCs/>
                <w:szCs w:val="18"/>
              </w:rPr>
              <w:t xml:space="preserve">Fees and </w:t>
            </w:r>
            <w:r>
              <w:rPr>
                <w:rFonts w:cs="Arial"/>
                <w:bCs/>
                <w:szCs w:val="18"/>
              </w:rPr>
              <w:t>c</w:t>
            </w:r>
            <w:r w:rsidRPr="00F00113">
              <w:rPr>
                <w:rFonts w:cs="Arial"/>
                <w:bCs/>
                <w:szCs w:val="18"/>
              </w:rPr>
              <w:t>harges</w:t>
            </w:r>
          </w:p>
        </w:tc>
        <w:tc>
          <w:tcPr>
            <w:tcW w:w="0" w:type="auto"/>
            <w:tcBorders>
              <w:top w:val="nil"/>
              <w:left w:val="nil"/>
              <w:bottom w:val="nil"/>
              <w:right w:val="nil"/>
            </w:tcBorders>
            <w:shd w:val="clear" w:color="auto" w:fill="auto"/>
          </w:tcPr>
          <w:p w14:paraId="076E5BA6" w14:textId="77777777" w:rsidR="00280B5A" w:rsidRPr="00F00113" w:rsidRDefault="00280B5A" w:rsidP="00757E5C">
            <w:pPr>
              <w:spacing w:before="0"/>
              <w:rPr>
                <w:rFonts w:cs="Arial"/>
                <w:bCs/>
                <w:szCs w:val="18"/>
              </w:rPr>
            </w:pPr>
            <w:r w:rsidRPr="00F00113">
              <w:rPr>
                <w:rFonts w:cs="Arial"/>
                <w:bCs/>
                <w:szCs w:val="18"/>
              </w:rPr>
              <w:t>0</w:t>
            </w:r>
          </w:p>
        </w:tc>
        <w:tc>
          <w:tcPr>
            <w:tcW w:w="0" w:type="auto"/>
            <w:tcBorders>
              <w:top w:val="nil"/>
              <w:left w:val="nil"/>
              <w:bottom w:val="nil"/>
              <w:right w:val="nil"/>
            </w:tcBorders>
          </w:tcPr>
          <w:p w14:paraId="2FBE9A51" w14:textId="77777777" w:rsidR="00280B5A" w:rsidRPr="00F00113" w:rsidRDefault="00280B5A" w:rsidP="00757E5C">
            <w:pPr>
              <w:spacing w:before="0"/>
              <w:rPr>
                <w:rFonts w:cs="Arial"/>
                <w:bCs/>
                <w:szCs w:val="18"/>
              </w:rPr>
            </w:pPr>
            <w:r w:rsidRPr="00F00113">
              <w:rPr>
                <w:rFonts w:cs="Arial"/>
                <w:bCs/>
                <w:szCs w:val="18"/>
              </w:rPr>
              <w:t>0</w:t>
            </w:r>
          </w:p>
        </w:tc>
        <w:tc>
          <w:tcPr>
            <w:tcW w:w="0" w:type="auto"/>
            <w:tcBorders>
              <w:top w:val="nil"/>
              <w:left w:val="nil"/>
              <w:bottom w:val="nil"/>
              <w:right w:val="nil"/>
            </w:tcBorders>
          </w:tcPr>
          <w:p w14:paraId="3E32D2F1" w14:textId="77777777" w:rsidR="00280B5A" w:rsidRPr="00F00113" w:rsidRDefault="00280B5A" w:rsidP="00757E5C">
            <w:pPr>
              <w:spacing w:before="0"/>
              <w:rPr>
                <w:bCs/>
                <w:szCs w:val="18"/>
              </w:rPr>
            </w:pPr>
            <w:r w:rsidRPr="00F00113">
              <w:rPr>
                <w:bCs/>
                <w:szCs w:val="18"/>
              </w:rPr>
              <w:t>0</w:t>
            </w:r>
          </w:p>
        </w:tc>
        <w:tc>
          <w:tcPr>
            <w:tcW w:w="0" w:type="auto"/>
            <w:tcBorders>
              <w:top w:val="nil"/>
              <w:left w:val="nil"/>
              <w:bottom w:val="nil"/>
              <w:right w:val="nil"/>
            </w:tcBorders>
          </w:tcPr>
          <w:p w14:paraId="3ED34643" w14:textId="77777777" w:rsidR="00280B5A" w:rsidRPr="00F00113" w:rsidRDefault="00280B5A" w:rsidP="00757E5C">
            <w:pPr>
              <w:spacing w:before="0"/>
              <w:rPr>
                <w:bCs/>
                <w:szCs w:val="18"/>
              </w:rPr>
            </w:pPr>
            <w:r w:rsidRPr="00F00113">
              <w:rPr>
                <w:bCs/>
                <w:szCs w:val="18"/>
              </w:rPr>
              <w:t>0</w:t>
            </w:r>
          </w:p>
        </w:tc>
        <w:tc>
          <w:tcPr>
            <w:tcW w:w="0" w:type="auto"/>
            <w:tcBorders>
              <w:top w:val="nil"/>
              <w:left w:val="nil"/>
              <w:bottom w:val="nil"/>
              <w:right w:val="nil"/>
            </w:tcBorders>
          </w:tcPr>
          <w:p w14:paraId="4A3B4298" w14:textId="77777777" w:rsidR="00280B5A" w:rsidRPr="00F00113" w:rsidRDefault="00280B5A" w:rsidP="00757E5C">
            <w:pPr>
              <w:spacing w:before="0"/>
              <w:rPr>
                <w:bCs/>
                <w:szCs w:val="18"/>
              </w:rPr>
            </w:pPr>
            <w:r w:rsidRPr="00F00113">
              <w:rPr>
                <w:bCs/>
                <w:szCs w:val="18"/>
              </w:rPr>
              <w:t>0</w:t>
            </w:r>
          </w:p>
        </w:tc>
        <w:tc>
          <w:tcPr>
            <w:tcW w:w="0" w:type="auto"/>
            <w:tcBorders>
              <w:top w:val="nil"/>
              <w:left w:val="nil"/>
              <w:bottom w:val="nil"/>
              <w:right w:val="nil"/>
            </w:tcBorders>
          </w:tcPr>
          <w:p w14:paraId="5E769B48" w14:textId="77777777" w:rsidR="00280B5A" w:rsidRPr="00F00113" w:rsidRDefault="00280B5A" w:rsidP="00757E5C">
            <w:pPr>
              <w:spacing w:before="0"/>
              <w:rPr>
                <w:bCs/>
                <w:szCs w:val="18"/>
              </w:rPr>
            </w:pPr>
            <w:r w:rsidRPr="00F00113">
              <w:rPr>
                <w:bCs/>
                <w:szCs w:val="18"/>
              </w:rPr>
              <w:t>0</w:t>
            </w:r>
          </w:p>
        </w:tc>
        <w:tc>
          <w:tcPr>
            <w:tcW w:w="0" w:type="auto"/>
            <w:tcBorders>
              <w:top w:val="nil"/>
              <w:left w:val="nil"/>
              <w:bottom w:val="nil"/>
              <w:right w:val="nil"/>
            </w:tcBorders>
          </w:tcPr>
          <w:p w14:paraId="072FFFBD" w14:textId="77777777" w:rsidR="00280B5A" w:rsidRPr="00F00113" w:rsidRDefault="00280B5A" w:rsidP="00757E5C">
            <w:pPr>
              <w:spacing w:before="0"/>
              <w:rPr>
                <w:bCs/>
                <w:szCs w:val="18"/>
              </w:rPr>
            </w:pPr>
            <w:r w:rsidRPr="00F00113">
              <w:rPr>
                <w:bCs/>
                <w:szCs w:val="18"/>
              </w:rPr>
              <w:t>0</w:t>
            </w:r>
          </w:p>
        </w:tc>
        <w:tc>
          <w:tcPr>
            <w:tcW w:w="0" w:type="auto"/>
            <w:tcBorders>
              <w:top w:val="nil"/>
              <w:left w:val="nil"/>
              <w:bottom w:val="nil"/>
              <w:right w:val="nil"/>
            </w:tcBorders>
          </w:tcPr>
          <w:p w14:paraId="57729C52" w14:textId="77777777" w:rsidR="00280B5A" w:rsidRPr="00F00113" w:rsidRDefault="00280B5A" w:rsidP="00757E5C">
            <w:pPr>
              <w:spacing w:before="0"/>
              <w:rPr>
                <w:bCs/>
                <w:szCs w:val="18"/>
              </w:rPr>
            </w:pPr>
            <w:r w:rsidRPr="00F00113">
              <w:rPr>
                <w:bCs/>
                <w:szCs w:val="18"/>
              </w:rPr>
              <w:t>0</w:t>
            </w:r>
          </w:p>
        </w:tc>
        <w:tc>
          <w:tcPr>
            <w:tcW w:w="0" w:type="auto"/>
            <w:tcBorders>
              <w:top w:val="nil"/>
              <w:left w:val="nil"/>
              <w:bottom w:val="nil"/>
              <w:right w:val="nil"/>
            </w:tcBorders>
          </w:tcPr>
          <w:p w14:paraId="62E3EB80" w14:textId="77777777" w:rsidR="00280B5A" w:rsidRPr="00F00113" w:rsidRDefault="00280B5A" w:rsidP="00757E5C">
            <w:pPr>
              <w:spacing w:before="0"/>
              <w:rPr>
                <w:bCs/>
                <w:szCs w:val="18"/>
              </w:rPr>
            </w:pPr>
            <w:r w:rsidRPr="00F00113">
              <w:rPr>
                <w:bCs/>
                <w:szCs w:val="18"/>
              </w:rPr>
              <w:t>0</w:t>
            </w:r>
          </w:p>
        </w:tc>
        <w:tc>
          <w:tcPr>
            <w:tcW w:w="0" w:type="auto"/>
            <w:tcBorders>
              <w:top w:val="nil"/>
              <w:left w:val="nil"/>
              <w:bottom w:val="nil"/>
              <w:right w:val="nil"/>
            </w:tcBorders>
          </w:tcPr>
          <w:p w14:paraId="5CCE750D" w14:textId="77777777" w:rsidR="00280B5A" w:rsidRPr="00F00113" w:rsidRDefault="00280B5A" w:rsidP="00757E5C">
            <w:pPr>
              <w:spacing w:before="0"/>
              <w:rPr>
                <w:bCs/>
                <w:szCs w:val="18"/>
              </w:rPr>
            </w:pPr>
            <w:r w:rsidRPr="00F00113">
              <w:rPr>
                <w:bCs/>
                <w:szCs w:val="18"/>
              </w:rPr>
              <w:t>0</w:t>
            </w:r>
          </w:p>
        </w:tc>
      </w:tr>
      <w:tr w:rsidR="00280B5A" w:rsidRPr="00F00113" w14:paraId="144567BA" w14:textId="77777777" w:rsidTr="00E41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0" w:type="auto"/>
            <w:tcBorders>
              <w:top w:val="nil"/>
              <w:left w:val="nil"/>
              <w:bottom w:val="nil"/>
              <w:right w:val="nil"/>
            </w:tcBorders>
          </w:tcPr>
          <w:p w14:paraId="376D9D2D" w14:textId="77777777" w:rsidR="00280B5A" w:rsidRPr="00F00113" w:rsidRDefault="00280B5A" w:rsidP="00757E5C">
            <w:pPr>
              <w:spacing w:before="0"/>
              <w:rPr>
                <w:rFonts w:cs="Arial"/>
                <w:bCs/>
                <w:szCs w:val="18"/>
              </w:rPr>
            </w:pPr>
            <w:r w:rsidRPr="00F00113">
              <w:rPr>
                <w:rFonts w:cs="Arial"/>
                <w:bCs/>
                <w:szCs w:val="18"/>
              </w:rPr>
              <w:t xml:space="preserve">Operating </w:t>
            </w:r>
            <w:r>
              <w:rPr>
                <w:rFonts w:cs="Arial"/>
                <w:bCs/>
                <w:szCs w:val="18"/>
              </w:rPr>
              <w:t>g</w:t>
            </w:r>
            <w:r w:rsidRPr="00F00113">
              <w:rPr>
                <w:rFonts w:cs="Arial"/>
                <w:bCs/>
                <w:szCs w:val="18"/>
              </w:rPr>
              <w:t>rants</w:t>
            </w:r>
          </w:p>
        </w:tc>
        <w:tc>
          <w:tcPr>
            <w:tcW w:w="0" w:type="auto"/>
            <w:tcBorders>
              <w:top w:val="nil"/>
              <w:left w:val="nil"/>
              <w:bottom w:val="nil"/>
              <w:right w:val="nil"/>
            </w:tcBorders>
            <w:shd w:val="clear" w:color="auto" w:fill="auto"/>
          </w:tcPr>
          <w:p w14:paraId="03338D69" w14:textId="77777777" w:rsidR="00280B5A" w:rsidRPr="00F00113" w:rsidRDefault="00280B5A" w:rsidP="00757E5C">
            <w:pPr>
              <w:spacing w:before="0"/>
              <w:rPr>
                <w:rFonts w:cs="Arial"/>
                <w:bCs/>
                <w:szCs w:val="18"/>
              </w:rPr>
            </w:pPr>
            <w:r w:rsidRPr="00F00113">
              <w:rPr>
                <w:rFonts w:cs="Arial"/>
                <w:bCs/>
                <w:szCs w:val="18"/>
              </w:rPr>
              <w:t>0</w:t>
            </w:r>
          </w:p>
        </w:tc>
        <w:tc>
          <w:tcPr>
            <w:tcW w:w="0" w:type="auto"/>
            <w:tcBorders>
              <w:top w:val="nil"/>
              <w:left w:val="nil"/>
              <w:bottom w:val="nil"/>
              <w:right w:val="nil"/>
            </w:tcBorders>
          </w:tcPr>
          <w:p w14:paraId="6BC4A240" w14:textId="77777777" w:rsidR="00280B5A" w:rsidRPr="00F00113" w:rsidRDefault="00280B5A" w:rsidP="00757E5C">
            <w:pPr>
              <w:spacing w:before="0"/>
              <w:rPr>
                <w:rFonts w:cs="Arial"/>
                <w:bCs/>
                <w:szCs w:val="18"/>
              </w:rPr>
            </w:pPr>
            <w:r w:rsidRPr="00F00113">
              <w:rPr>
                <w:rFonts w:cs="Arial"/>
                <w:bCs/>
                <w:szCs w:val="18"/>
              </w:rPr>
              <w:t>0</w:t>
            </w:r>
          </w:p>
        </w:tc>
        <w:tc>
          <w:tcPr>
            <w:tcW w:w="0" w:type="auto"/>
            <w:tcBorders>
              <w:top w:val="nil"/>
              <w:left w:val="nil"/>
              <w:bottom w:val="nil"/>
              <w:right w:val="nil"/>
            </w:tcBorders>
          </w:tcPr>
          <w:p w14:paraId="7191586D" w14:textId="77777777" w:rsidR="00280B5A" w:rsidRPr="00F00113" w:rsidRDefault="00280B5A" w:rsidP="00757E5C">
            <w:pPr>
              <w:spacing w:before="0"/>
              <w:rPr>
                <w:bCs/>
                <w:szCs w:val="18"/>
              </w:rPr>
            </w:pPr>
            <w:r w:rsidRPr="00F00113">
              <w:rPr>
                <w:bCs/>
                <w:szCs w:val="18"/>
              </w:rPr>
              <w:t>0</w:t>
            </w:r>
          </w:p>
        </w:tc>
        <w:tc>
          <w:tcPr>
            <w:tcW w:w="0" w:type="auto"/>
            <w:tcBorders>
              <w:top w:val="nil"/>
              <w:left w:val="nil"/>
              <w:bottom w:val="nil"/>
              <w:right w:val="nil"/>
            </w:tcBorders>
          </w:tcPr>
          <w:p w14:paraId="6FFA4302" w14:textId="77777777" w:rsidR="00280B5A" w:rsidRPr="00F00113" w:rsidRDefault="00280B5A" w:rsidP="00757E5C">
            <w:pPr>
              <w:spacing w:before="0"/>
              <w:rPr>
                <w:bCs/>
                <w:szCs w:val="18"/>
              </w:rPr>
            </w:pPr>
            <w:r w:rsidRPr="00F00113">
              <w:rPr>
                <w:bCs/>
                <w:szCs w:val="18"/>
              </w:rPr>
              <w:t>0</w:t>
            </w:r>
          </w:p>
        </w:tc>
        <w:tc>
          <w:tcPr>
            <w:tcW w:w="0" w:type="auto"/>
            <w:tcBorders>
              <w:top w:val="nil"/>
              <w:left w:val="nil"/>
              <w:bottom w:val="nil"/>
              <w:right w:val="nil"/>
            </w:tcBorders>
          </w:tcPr>
          <w:p w14:paraId="6EE995D7" w14:textId="77777777" w:rsidR="00280B5A" w:rsidRPr="00F00113" w:rsidRDefault="00280B5A" w:rsidP="00757E5C">
            <w:pPr>
              <w:spacing w:before="0"/>
              <w:rPr>
                <w:bCs/>
                <w:szCs w:val="18"/>
              </w:rPr>
            </w:pPr>
            <w:r w:rsidRPr="00F00113">
              <w:rPr>
                <w:bCs/>
                <w:szCs w:val="18"/>
              </w:rPr>
              <w:t>0</w:t>
            </w:r>
          </w:p>
        </w:tc>
        <w:tc>
          <w:tcPr>
            <w:tcW w:w="0" w:type="auto"/>
            <w:tcBorders>
              <w:top w:val="nil"/>
              <w:left w:val="nil"/>
              <w:bottom w:val="nil"/>
              <w:right w:val="nil"/>
            </w:tcBorders>
          </w:tcPr>
          <w:p w14:paraId="12264B86" w14:textId="77777777" w:rsidR="00280B5A" w:rsidRPr="00F00113" w:rsidRDefault="00280B5A" w:rsidP="00757E5C">
            <w:pPr>
              <w:spacing w:before="0"/>
              <w:rPr>
                <w:bCs/>
                <w:szCs w:val="18"/>
              </w:rPr>
            </w:pPr>
            <w:r w:rsidRPr="00F00113">
              <w:rPr>
                <w:bCs/>
                <w:szCs w:val="18"/>
              </w:rPr>
              <w:t>0</w:t>
            </w:r>
          </w:p>
        </w:tc>
        <w:tc>
          <w:tcPr>
            <w:tcW w:w="0" w:type="auto"/>
            <w:tcBorders>
              <w:top w:val="nil"/>
              <w:left w:val="nil"/>
              <w:bottom w:val="nil"/>
              <w:right w:val="nil"/>
            </w:tcBorders>
          </w:tcPr>
          <w:p w14:paraId="622C153D" w14:textId="77777777" w:rsidR="00280B5A" w:rsidRPr="00F00113" w:rsidRDefault="00280B5A" w:rsidP="00757E5C">
            <w:pPr>
              <w:spacing w:before="0"/>
              <w:rPr>
                <w:bCs/>
                <w:szCs w:val="18"/>
              </w:rPr>
            </w:pPr>
            <w:r w:rsidRPr="00F00113">
              <w:rPr>
                <w:bCs/>
                <w:szCs w:val="18"/>
              </w:rPr>
              <w:t>0</w:t>
            </w:r>
          </w:p>
        </w:tc>
        <w:tc>
          <w:tcPr>
            <w:tcW w:w="0" w:type="auto"/>
            <w:tcBorders>
              <w:top w:val="nil"/>
              <w:left w:val="nil"/>
              <w:bottom w:val="nil"/>
              <w:right w:val="nil"/>
            </w:tcBorders>
          </w:tcPr>
          <w:p w14:paraId="5037C2E4" w14:textId="77777777" w:rsidR="00280B5A" w:rsidRPr="00F00113" w:rsidRDefault="00280B5A" w:rsidP="00757E5C">
            <w:pPr>
              <w:spacing w:before="0"/>
              <w:rPr>
                <w:bCs/>
                <w:szCs w:val="18"/>
              </w:rPr>
            </w:pPr>
            <w:r w:rsidRPr="00F00113">
              <w:rPr>
                <w:bCs/>
                <w:szCs w:val="18"/>
              </w:rPr>
              <w:t>0</w:t>
            </w:r>
          </w:p>
        </w:tc>
        <w:tc>
          <w:tcPr>
            <w:tcW w:w="0" w:type="auto"/>
            <w:tcBorders>
              <w:top w:val="nil"/>
              <w:left w:val="nil"/>
              <w:bottom w:val="nil"/>
              <w:right w:val="nil"/>
            </w:tcBorders>
          </w:tcPr>
          <w:p w14:paraId="063C76BB" w14:textId="77777777" w:rsidR="00280B5A" w:rsidRPr="00F00113" w:rsidRDefault="00280B5A" w:rsidP="00757E5C">
            <w:pPr>
              <w:spacing w:before="0"/>
              <w:rPr>
                <w:bCs/>
                <w:szCs w:val="18"/>
              </w:rPr>
            </w:pPr>
            <w:r w:rsidRPr="00F00113">
              <w:rPr>
                <w:bCs/>
                <w:szCs w:val="18"/>
              </w:rPr>
              <w:t>0</w:t>
            </w:r>
          </w:p>
        </w:tc>
        <w:tc>
          <w:tcPr>
            <w:tcW w:w="0" w:type="auto"/>
            <w:tcBorders>
              <w:top w:val="nil"/>
              <w:left w:val="nil"/>
              <w:bottom w:val="nil"/>
              <w:right w:val="nil"/>
            </w:tcBorders>
          </w:tcPr>
          <w:p w14:paraId="58A38580" w14:textId="77777777" w:rsidR="00280B5A" w:rsidRPr="00F00113" w:rsidRDefault="00280B5A" w:rsidP="00757E5C">
            <w:pPr>
              <w:spacing w:before="0"/>
              <w:rPr>
                <w:bCs/>
                <w:szCs w:val="18"/>
              </w:rPr>
            </w:pPr>
            <w:r w:rsidRPr="00F00113">
              <w:rPr>
                <w:bCs/>
                <w:szCs w:val="18"/>
              </w:rPr>
              <w:t>0</w:t>
            </w:r>
          </w:p>
        </w:tc>
      </w:tr>
      <w:tr w:rsidR="00280B5A" w:rsidRPr="00F00113" w14:paraId="756D7D1B" w14:textId="77777777" w:rsidTr="00E41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0" w:type="auto"/>
            <w:tcBorders>
              <w:top w:val="nil"/>
              <w:left w:val="nil"/>
              <w:bottom w:val="nil"/>
              <w:right w:val="nil"/>
            </w:tcBorders>
            <w:shd w:val="clear" w:color="auto" w:fill="auto"/>
          </w:tcPr>
          <w:p w14:paraId="45A91772" w14:textId="77777777" w:rsidR="00280B5A" w:rsidRPr="00F00113" w:rsidRDefault="00280B5A" w:rsidP="00757E5C">
            <w:pPr>
              <w:spacing w:before="0"/>
              <w:rPr>
                <w:rFonts w:cs="Arial"/>
                <w:bCs/>
                <w:szCs w:val="18"/>
              </w:rPr>
            </w:pPr>
            <w:r w:rsidRPr="00F00113">
              <w:rPr>
                <w:rFonts w:cs="Arial"/>
                <w:bCs/>
                <w:szCs w:val="18"/>
              </w:rPr>
              <w:t xml:space="preserve">Total </w:t>
            </w:r>
            <w:r>
              <w:rPr>
                <w:rFonts w:cs="Arial"/>
                <w:bCs/>
                <w:szCs w:val="18"/>
              </w:rPr>
              <w:t>o</w:t>
            </w:r>
            <w:r w:rsidRPr="00F00113">
              <w:rPr>
                <w:rFonts w:cs="Arial"/>
                <w:bCs/>
                <w:szCs w:val="18"/>
              </w:rPr>
              <w:t xml:space="preserve">perating </w:t>
            </w:r>
            <w:r>
              <w:rPr>
                <w:rFonts w:cs="Arial"/>
                <w:bCs/>
                <w:szCs w:val="18"/>
              </w:rPr>
              <w:t>i</w:t>
            </w:r>
            <w:r w:rsidRPr="00F00113">
              <w:rPr>
                <w:rFonts w:cs="Arial"/>
                <w:bCs/>
                <w:szCs w:val="18"/>
              </w:rPr>
              <w:t>ncome</w:t>
            </w:r>
          </w:p>
        </w:tc>
        <w:tc>
          <w:tcPr>
            <w:tcW w:w="0" w:type="auto"/>
            <w:tcBorders>
              <w:top w:val="nil"/>
              <w:left w:val="nil"/>
              <w:bottom w:val="nil"/>
              <w:right w:val="nil"/>
            </w:tcBorders>
            <w:shd w:val="clear" w:color="auto" w:fill="4FC3FF" w:themeFill="accent5" w:themeFillTint="99"/>
          </w:tcPr>
          <w:p w14:paraId="02F55832" w14:textId="77777777" w:rsidR="00280B5A" w:rsidRPr="00F00113" w:rsidRDefault="00280B5A" w:rsidP="00757E5C">
            <w:pPr>
              <w:spacing w:before="0"/>
              <w:rPr>
                <w:rFonts w:cs="Arial"/>
                <w:bCs/>
                <w:szCs w:val="18"/>
              </w:rPr>
            </w:pPr>
            <w:r w:rsidRPr="00F00113">
              <w:rPr>
                <w:rFonts w:cs="Arial"/>
                <w:bCs/>
                <w:szCs w:val="18"/>
              </w:rPr>
              <w:t>0</w:t>
            </w:r>
          </w:p>
        </w:tc>
        <w:tc>
          <w:tcPr>
            <w:tcW w:w="0" w:type="auto"/>
            <w:tcBorders>
              <w:top w:val="nil"/>
              <w:left w:val="nil"/>
              <w:bottom w:val="nil"/>
              <w:right w:val="nil"/>
            </w:tcBorders>
            <w:shd w:val="clear" w:color="auto" w:fill="4FC3FF" w:themeFill="accent5" w:themeFillTint="99"/>
          </w:tcPr>
          <w:p w14:paraId="1945193C" w14:textId="77777777" w:rsidR="00280B5A" w:rsidRPr="00F00113" w:rsidRDefault="00280B5A" w:rsidP="00757E5C">
            <w:pPr>
              <w:spacing w:before="0"/>
              <w:rPr>
                <w:rFonts w:cs="Arial"/>
                <w:bCs/>
                <w:szCs w:val="18"/>
              </w:rPr>
            </w:pPr>
            <w:r w:rsidRPr="00F00113">
              <w:rPr>
                <w:rFonts w:cs="Arial"/>
                <w:bCs/>
                <w:szCs w:val="18"/>
              </w:rPr>
              <w:t>0</w:t>
            </w:r>
          </w:p>
        </w:tc>
        <w:tc>
          <w:tcPr>
            <w:tcW w:w="0" w:type="auto"/>
            <w:tcBorders>
              <w:top w:val="nil"/>
              <w:left w:val="nil"/>
              <w:bottom w:val="nil"/>
              <w:right w:val="nil"/>
            </w:tcBorders>
            <w:shd w:val="clear" w:color="auto" w:fill="4FC3FF" w:themeFill="accent5" w:themeFillTint="99"/>
          </w:tcPr>
          <w:p w14:paraId="0AE5C694" w14:textId="77777777" w:rsidR="00280B5A" w:rsidRPr="00F00113" w:rsidRDefault="00280B5A" w:rsidP="00757E5C">
            <w:pPr>
              <w:spacing w:before="0"/>
              <w:rPr>
                <w:bCs/>
                <w:szCs w:val="18"/>
              </w:rPr>
            </w:pPr>
            <w:r w:rsidRPr="00F00113">
              <w:rPr>
                <w:bCs/>
                <w:szCs w:val="18"/>
              </w:rPr>
              <w:t>0</w:t>
            </w:r>
          </w:p>
        </w:tc>
        <w:tc>
          <w:tcPr>
            <w:tcW w:w="0" w:type="auto"/>
            <w:tcBorders>
              <w:top w:val="nil"/>
              <w:left w:val="nil"/>
              <w:bottom w:val="nil"/>
              <w:right w:val="nil"/>
            </w:tcBorders>
            <w:shd w:val="clear" w:color="auto" w:fill="4FC3FF" w:themeFill="accent5" w:themeFillTint="99"/>
          </w:tcPr>
          <w:p w14:paraId="2BFFD397" w14:textId="77777777" w:rsidR="00280B5A" w:rsidRPr="00F00113" w:rsidRDefault="00280B5A" w:rsidP="00757E5C">
            <w:pPr>
              <w:spacing w:before="0"/>
              <w:rPr>
                <w:bCs/>
                <w:szCs w:val="18"/>
              </w:rPr>
            </w:pPr>
            <w:r w:rsidRPr="00F00113">
              <w:rPr>
                <w:bCs/>
                <w:szCs w:val="18"/>
              </w:rPr>
              <w:t>0</w:t>
            </w:r>
          </w:p>
        </w:tc>
        <w:tc>
          <w:tcPr>
            <w:tcW w:w="0" w:type="auto"/>
            <w:tcBorders>
              <w:top w:val="nil"/>
              <w:left w:val="nil"/>
              <w:bottom w:val="nil"/>
              <w:right w:val="nil"/>
            </w:tcBorders>
            <w:shd w:val="clear" w:color="auto" w:fill="4FC3FF" w:themeFill="accent5" w:themeFillTint="99"/>
          </w:tcPr>
          <w:p w14:paraId="106507B3" w14:textId="77777777" w:rsidR="00280B5A" w:rsidRPr="00F00113" w:rsidRDefault="00280B5A" w:rsidP="00757E5C">
            <w:pPr>
              <w:spacing w:before="0"/>
              <w:rPr>
                <w:bCs/>
                <w:szCs w:val="18"/>
              </w:rPr>
            </w:pPr>
            <w:r w:rsidRPr="00F00113">
              <w:rPr>
                <w:bCs/>
                <w:szCs w:val="18"/>
              </w:rPr>
              <w:t>0</w:t>
            </w:r>
          </w:p>
        </w:tc>
        <w:tc>
          <w:tcPr>
            <w:tcW w:w="0" w:type="auto"/>
            <w:tcBorders>
              <w:top w:val="nil"/>
              <w:left w:val="nil"/>
              <w:bottom w:val="nil"/>
              <w:right w:val="nil"/>
            </w:tcBorders>
            <w:shd w:val="clear" w:color="auto" w:fill="4FC3FF" w:themeFill="accent5" w:themeFillTint="99"/>
          </w:tcPr>
          <w:p w14:paraId="0EE50837" w14:textId="77777777" w:rsidR="00280B5A" w:rsidRPr="00F00113" w:rsidRDefault="00280B5A" w:rsidP="00757E5C">
            <w:pPr>
              <w:spacing w:before="0"/>
              <w:rPr>
                <w:bCs/>
                <w:szCs w:val="18"/>
              </w:rPr>
            </w:pPr>
            <w:r w:rsidRPr="00F00113">
              <w:rPr>
                <w:bCs/>
                <w:szCs w:val="18"/>
              </w:rPr>
              <w:t>0</w:t>
            </w:r>
          </w:p>
        </w:tc>
        <w:tc>
          <w:tcPr>
            <w:tcW w:w="0" w:type="auto"/>
            <w:tcBorders>
              <w:top w:val="nil"/>
              <w:left w:val="nil"/>
              <w:bottom w:val="nil"/>
              <w:right w:val="nil"/>
            </w:tcBorders>
            <w:shd w:val="clear" w:color="auto" w:fill="4FC3FF" w:themeFill="accent5" w:themeFillTint="99"/>
          </w:tcPr>
          <w:p w14:paraId="0378E393" w14:textId="77777777" w:rsidR="00280B5A" w:rsidRPr="00F00113" w:rsidRDefault="00280B5A" w:rsidP="00757E5C">
            <w:pPr>
              <w:spacing w:before="0"/>
              <w:rPr>
                <w:bCs/>
                <w:szCs w:val="18"/>
              </w:rPr>
            </w:pPr>
            <w:r w:rsidRPr="00F00113">
              <w:rPr>
                <w:bCs/>
                <w:szCs w:val="18"/>
              </w:rPr>
              <w:t>0</w:t>
            </w:r>
          </w:p>
        </w:tc>
        <w:tc>
          <w:tcPr>
            <w:tcW w:w="0" w:type="auto"/>
            <w:tcBorders>
              <w:top w:val="nil"/>
              <w:left w:val="nil"/>
              <w:bottom w:val="nil"/>
              <w:right w:val="nil"/>
            </w:tcBorders>
            <w:shd w:val="clear" w:color="auto" w:fill="4FC3FF" w:themeFill="accent5" w:themeFillTint="99"/>
          </w:tcPr>
          <w:p w14:paraId="4FBF3DB7" w14:textId="77777777" w:rsidR="00280B5A" w:rsidRPr="00F00113" w:rsidRDefault="00280B5A" w:rsidP="00757E5C">
            <w:pPr>
              <w:spacing w:before="0"/>
              <w:rPr>
                <w:bCs/>
                <w:szCs w:val="18"/>
              </w:rPr>
            </w:pPr>
            <w:r w:rsidRPr="00F00113">
              <w:rPr>
                <w:bCs/>
                <w:szCs w:val="18"/>
              </w:rPr>
              <w:t>0</w:t>
            </w:r>
          </w:p>
        </w:tc>
        <w:tc>
          <w:tcPr>
            <w:tcW w:w="0" w:type="auto"/>
            <w:tcBorders>
              <w:top w:val="nil"/>
              <w:left w:val="nil"/>
              <w:bottom w:val="nil"/>
              <w:right w:val="nil"/>
            </w:tcBorders>
            <w:shd w:val="clear" w:color="auto" w:fill="4FC3FF" w:themeFill="accent5" w:themeFillTint="99"/>
          </w:tcPr>
          <w:p w14:paraId="76AF81F9" w14:textId="77777777" w:rsidR="00280B5A" w:rsidRPr="00F00113" w:rsidRDefault="00280B5A" w:rsidP="00757E5C">
            <w:pPr>
              <w:spacing w:before="0"/>
              <w:rPr>
                <w:bCs/>
                <w:szCs w:val="18"/>
              </w:rPr>
            </w:pPr>
            <w:r w:rsidRPr="00F00113">
              <w:rPr>
                <w:bCs/>
                <w:szCs w:val="18"/>
              </w:rPr>
              <w:t>0</w:t>
            </w:r>
          </w:p>
        </w:tc>
        <w:tc>
          <w:tcPr>
            <w:tcW w:w="0" w:type="auto"/>
            <w:tcBorders>
              <w:top w:val="nil"/>
              <w:left w:val="nil"/>
              <w:bottom w:val="nil"/>
              <w:right w:val="nil"/>
            </w:tcBorders>
            <w:shd w:val="clear" w:color="auto" w:fill="4FC3FF" w:themeFill="accent5" w:themeFillTint="99"/>
          </w:tcPr>
          <w:p w14:paraId="461A2E42" w14:textId="77777777" w:rsidR="00280B5A" w:rsidRPr="00F00113" w:rsidRDefault="00280B5A" w:rsidP="00757E5C">
            <w:pPr>
              <w:spacing w:before="0"/>
              <w:rPr>
                <w:bCs/>
                <w:szCs w:val="18"/>
              </w:rPr>
            </w:pPr>
            <w:r w:rsidRPr="00F00113">
              <w:rPr>
                <w:bCs/>
                <w:szCs w:val="18"/>
              </w:rPr>
              <w:t>0</w:t>
            </w:r>
          </w:p>
        </w:tc>
      </w:tr>
      <w:tr w:rsidR="00280B5A" w:rsidRPr="00F00113" w14:paraId="64BE5556" w14:textId="77777777" w:rsidTr="00E41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0" w:type="auto"/>
            <w:tcBorders>
              <w:top w:val="nil"/>
              <w:left w:val="nil"/>
              <w:bottom w:val="nil"/>
              <w:right w:val="nil"/>
            </w:tcBorders>
          </w:tcPr>
          <w:p w14:paraId="04655A91" w14:textId="77777777" w:rsidR="00280B5A" w:rsidRPr="00F00113" w:rsidRDefault="00280B5A" w:rsidP="00757E5C">
            <w:pPr>
              <w:spacing w:before="0"/>
              <w:rPr>
                <w:rFonts w:cs="Arial"/>
                <w:bCs/>
                <w:szCs w:val="18"/>
              </w:rPr>
            </w:pPr>
          </w:p>
        </w:tc>
        <w:tc>
          <w:tcPr>
            <w:tcW w:w="0" w:type="auto"/>
            <w:tcBorders>
              <w:top w:val="nil"/>
              <w:left w:val="nil"/>
              <w:bottom w:val="nil"/>
              <w:right w:val="nil"/>
            </w:tcBorders>
            <w:shd w:val="clear" w:color="auto" w:fill="auto"/>
          </w:tcPr>
          <w:p w14:paraId="3F501390" w14:textId="77777777" w:rsidR="00280B5A" w:rsidRPr="00F00113" w:rsidRDefault="00280B5A" w:rsidP="00757E5C">
            <w:pPr>
              <w:spacing w:before="0"/>
              <w:rPr>
                <w:rFonts w:cs="Arial"/>
                <w:bCs/>
                <w:szCs w:val="18"/>
              </w:rPr>
            </w:pPr>
          </w:p>
        </w:tc>
        <w:tc>
          <w:tcPr>
            <w:tcW w:w="0" w:type="auto"/>
            <w:tcBorders>
              <w:top w:val="nil"/>
              <w:left w:val="nil"/>
              <w:bottom w:val="nil"/>
              <w:right w:val="nil"/>
            </w:tcBorders>
          </w:tcPr>
          <w:p w14:paraId="7E0B5F90" w14:textId="77777777" w:rsidR="00280B5A" w:rsidRPr="00F00113" w:rsidRDefault="00280B5A" w:rsidP="00757E5C">
            <w:pPr>
              <w:spacing w:before="0"/>
              <w:rPr>
                <w:rFonts w:cs="Arial"/>
                <w:bCs/>
                <w:szCs w:val="18"/>
              </w:rPr>
            </w:pPr>
          </w:p>
        </w:tc>
        <w:tc>
          <w:tcPr>
            <w:tcW w:w="0" w:type="auto"/>
            <w:tcBorders>
              <w:top w:val="nil"/>
              <w:left w:val="nil"/>
              <w:bottom w:val="nil"/>
              <w:right w:val="nil"/>
            </w:tcBorders>
          </w:tcPr>
          <w:p w14:paraId="155E18DE" w14:textId="77777777" w:rsidR="00280B5A" w:rsidRPr="00F00113" w:rsidRDefault="00280B5A" w:rsidP="00757E5C">
            <w:pPr>
              <w:spacing w:before="0"/>
              <w:rPr>
                <w:rFonts w:cs="Arial"/>
                <w:bCs/>
                <w:szCs w:val="18"/>
              </w:rPr>
            </w:pPr>
          </w:p>
        </w:tc>
        <w:tc>
          <w:tcPr>
            <w:tcW w:w="0" w:type="auto"/>
            <w:tcBorders>
              <w:top w:val="nil"/>
              <w:left w:val="nil"/>
              <w:bottom w:val="nil"/>
              <w:right w:val="nil"/>
            </w:tcBorders>
          </w:tcPr>
          <w:p w14:paraId="55ECB25F" w14:textId="77777777" w:rsidR="00280B5A" w:rsidRPr="00F00113" w:rsidRDefault="00280B5A" w:rsidP="00757E5C">
            <w:pPr>
              <w:spacing w:before="0"/>
              <w:rPr>
                <w:rFonts w:cs="Arial"/>
                <w:bCs/>
                <w:szCs w:val="18"/>
              </w:rPr>
            </w:pPr>
          </w:p>
        </w:tc>
        <w:tc>
          <w:tcPr>
            <w:tcW w:w="0" w:type="auto"/>
            <w:tcBorders>
              <w:top w:val="nil"/>
              <w:left w:val="nil"/>
              <w:bottom w:val="nil"/>
              <w:right w:val="nil"/>
            </w:tcBorders>
          </w:tcPr>
          <w:p w14:paraId="7483C96A" w14:textId="77777777" w:rsidR="00280B5A" w:rsidRPr="00F00113" w:rsidRDefault="00280B5A" w:rsidP="00757E5C">
            <w:pPr>
              <w:spacing w:before="0"/>
              <w:rPr>
                <w:rFonts w:cs="Arial"/>
                <w:bCs/>
                <w:szCs w:val="18"/>
              </w:rPr>
            </w:pPr>
          </w:p>
        </w:tc>
        <w:tc>
          <w:tcPr>
            <w:tcW w:w="0" w:type="auto"/>
            <w:tcBorders>
              <w:top w:val="nil"/>
              <w:left w:val="nil"/>
              <w:bottom w:val="nil"/>
              <w:right w:val="nil"/>
            </w:tcBorders>
          </w:tcPr>
          <w:p w14:paraId="7ED2DEB7" w14:textId="77777777" w:rsidR="00280B5A" w:rsidRPr="00F00113" w:rsidRDefault="00280B5A" w:rsidP="00757E5C">
            <w:pPr>
              <w:spacing w:before="0"/>
              <w:rPr>
                <w:rFonts w:cs="Arial"/>
                <w:bCs/>
                <w:szCs w:val="18"/>
              </w:rPr>
            </w:pPr>
          </w:p>
        </w:tc>
        <w:tc>
          <w:tcPr>
            <w:tcW w:w="0" w:type="auto"/>
            <w:tcBorders>
              <w:top w:val="nil"/>
              <w:left w:val="nil"/>
              <w:bottom w:val="nil"/>
              <w:right w:val="nil"/>
            </w:tcBorders>
          </w:tcPr>
          <w:p w14:paraId="7AB71261" w14:textId="77777777" w:rsidR="00280B5A" w:rsidRPr="00F00113" w:rsidRDefault="00280B5A" w:rsidP="00757E5C">
            <w:pPr>
              <w:spacing w:before="0"/>
              <w:rPr>
                <w:rFonts w:cs="Arial"/>
                <w:bCs/>
                <w:szCs w:val="18"/>
              </w:rPr>
            </w:pPr>
          </w:p>
        </w:tc>
        <w:tc>
          <w:tcPr>
            <w:tcW w:w="0" w:type="auto"/>
            <w:tcBorders>
              <w:top w:val="nil"/>
              <w:left w:val="nil"/>
              <w:bottom w:val="nil"/>
              <w:right w:val="nil"/>
            </w:tcBorders>
          </w:tcPr>
          <w:p w14:paraId="5C4915D6" w14:textId="77777777" w:rsidR="00280B5A" w:rsidRPr="00F00113" w:rsidRDefault="00280B5A" w:rsidP="00757E5C">
            <w:pPr>
              <w:spacing w:before="0"/>
              <w:rPr>
                <w:rFonts w:cs="Arial"/>
                <w:bCs/>
                <w:szCs w:val="18"/>
              </w:rPr>
            </w:pPr>
          </w:p>
        </w:tc>
        <w:tc>
          <w:tcPr>
            <w:tcW w:w="0" w:type="auto"/>
            <w:tcBorders>
              <w:top w:val="nil"/>
              <w:left w:val="nil"/>
              <w:bottom w:val="nil"/>
              <w:right w:val="nil"/>
            </w:tcBorders>
          </w:tcPr>
          <w:p w14:paraId="7AD7A3A8" w14:textId="77777777" w:rsidR="00280B5A" w:rsidRPr="00F00113" w:rsidRDefault="00280B5A" w:rsidP="00757E5C">
            <w:pPr>
              <w:spacing w:before="0"/>
              <w:rPr>
                <w:rFonts w:cs="Arial"/>
                <w:bCs/>
                <w:szCs w:val="18"/>
              </w:rPr>
            </w:pPr>
          </w:p>
        </w:tc>
        <w:tc>
          <w:tcPr>
            <w:tcW w:w="0" w:type="auto"/>
            <w:tcBorders>
              <w:top w:val="nil"/>
              <w:left w:val="nil"/>
              <w:bottom w:val="nil"/>
              <w:right w:val="nil"/>
            </w:tcBorders>
          </w:tcPr>
          <w:p w14:paraId="3DAE59F8" w14:textId="77777777" w:rsidR="00280B5A" w:rsidRPr="00F00113" w:rsidRDefault="00280B5A" w:rsidP="00757E5C">
            <w:pPr>
              <w:spacing w:before="0"/>
              <w:rPr>
                <w:rFonts w:cs="Arial"/>
                <w:bCs/>
                <w:szCs w:val="18"/>
              </w:rPr>
            </w:pPr>
          </w:p>
        </w:tc>
      </w:tr>
      <w:tr w:rsidR="00280B5A" w:rsidRPr="00F00113" w14:paraId="063F0003" w14:textId="77777777" w:rsidTr="00E41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0" w:type="auto"/>
            <w:tcBorders>
              <w:top w:val="nil"/>
              <w:left w:val="nil"/>
              <w:bottom w:val="nil"/>
              <w:right w:val="nil"/>
            </w:tcBorders>
          </w:tcPr>
          <w:p w14:paraId="74DCA0B3" w14:textId="77777777" w:rsidR="00280B5A" w:rsidRPr="00F00113" w:rsidRDefault="00280B5A" w:rsidP="00757E5C">
            <w:pPr>
              <w:spacing w:before="0"/>
              <w:rPr>
                <w:rFonts w:cs="Arial"/>
                <w:bCs/>
                <w:szCs w:val="18"/>
              </w:rPr>
            </w:pPr>
            <w:r w:rsidRPr="00F00113">
              <w:rPr>
                <w:rFonts w:cs="Arial"/>
                <w:bCs/>
                <w:szCs w:val="18"/>
              </w:rPr>
              <w:t xml:space="preserve">Capital </w:t>
            </w:r>
            <w:r>
              <w:rPr>
                <w:rFonts w:cs="Arial"/>
                <w:bCs/>
                <w:szCs w:val="18"/>
              </w:rPr>
              <w:t>g</w:t>
            </w:r>
            <w:r w:rsidRPr="00F00113">
              <w:rPr>
                <w:rFonts w:cs="Arial"/>
                <w:bCs/>
                <w:szCs w:val="18"/>
              </w:rPr>
              <w:t>rants</w:t>
            </w:r>
          </w:p>
        </w:tc>
        <w:tc>
          <w:tcPr>
            <w:tcW w:w="0" w:type="auto"/>
            <w:tcBorders>
              <w:top w:val="nil"/>
              <w:left w:val="nil"/>
              <w:bottom w:val="nil"/>
              <w:right w:val="nil"/>
            </w:tcBorders>
            <w:shd w:val="clear" w:color="auto" w:fill="auto"/>
          </w:tcPr>
          <w:p w14:paraId="4F0DF8C6" w14:textId="77777777" w:rsidR="00280B5A" w:rsidRPr="00F00113" w:rsidRDefault="00280B5A" w:rsidP="00757E5C">
            <w:pPr>
              <w:spacing w:before="0"/>
              <w:rPr>
                <w:rFonts w:cs="Arial"/>
                <w:bCs/>
                <w:szCs w:val="18"/>
              </w:rPr>
            </w:pPr>
            <w:r w:rsidRPr="00F00113">
              <w:rPr>
                <w:rFonts w:cs="Arial"/>
                <w:bCs/>
                <w:szCs w:val="18"/>
              </w:rPr>
              <w:t>0</w:t>
            </w:r>
          </w:p>
        </w:tc>
        <w:tc>
          <w:tcPr>
            <w:tcW w:w="0" w:type="auto"/>
            <w:tcBorders>
              <w:top w:val="nil"/>
              <w:left w:val="nil"/>
              <w:bottom w:val="nil"/>
              <w:right w:val="nil"/>
            </w:tcBorders>
          </w:tcPr>
          <w:p w14:paraId="660DA69C" w14:textId="77777777" w:rsidR="00280B5A" w:rsidRPr="00F00113" w:rsidRDefault="00280B5A" w:rsidP="00757E5C">
            <w:pPr>
              <w:spacing w:before="0"/>
              <w:rPr>
                <w:rFonts w:cs="Arial"/>
                <w:bCs/>
                <w:szCs w:val="18"/>
              </w:rPr>
            </w:pPr>
            <w:r w:rsidRPr="00F00113">
              <w:rPr>
                <w:rFonts w:cs="Arial"/>
                <w:bCs/>
                <w:szCs w:val="18"/>
              </w:rPr>
              <w:t>0</w:t>
            </w:r>
          </w:p>
        </w:tc>
        <w:tc>
          <w:tcPr>
            <w:tcW w:w="0" w:type="auto"/>
            <w:tcBorders>
              <w:top w:val="nil"/>
              <w:left w:val="nil"/>
              <w:bottom w:val="nil"/>
              <w:right w:val="nil"/>
            </w:tcBorders>
          </w:tcPr>
          <w:p w14:paraId="34BD90FB" w14:textId="77777777" w:rsidR="00280B5A" w:rsidRPr="00F00113" w:rsidRDefault="00280B5A" w:rsidP="00757E5C">
            <w:pPr>
              <w:spacing w:before="0"/>
              <w:rPr>
                <w:rFonts w:cs="Arial"/>
                <w:bCs/>
                <w:szCs w:val="18"/>
              </w:rPr>
            </w:pPr>
            <w:r w:rsidRPr="00F00113">
              <w:rPr>
                <w:rFonts w:cs="Arial"/>
                <w:bCs/>
                <w:szCs w:val="18"/>
              </w:rPr>
              <w:t>0</w:t>
            </w:r>
          </w:p>
        </w:tc>
        <w:tc>
          <w:tcPr>
            <w:tcW w:w="0" w:type="auto"/>
            <w:tcBorders>
              <w:top w:val="nil"/>
              <w:left w:val="nil"/>
              <w:bottom w:val="nil"/>
              <w:right w:val="nil"/>
            </w:tcBorders>
          </w:tcPr>
          <w:p w14:paraId="676FACA5" w14:textId="77777777" w:rsidR="00280B5A" w:rsidRPr="00F00113" w:rsidRDefault="00280B5A" w:rsidP="00757E5C">
            <w:pPr>
              <w:spacing w:before="0"/>
              <w:rPr>
                <w:rFonts w:cs="Arial"/>
                <w:bCs/>
                <w:szCs w:val="18"/>
              </w:rPr>
            </w:pPr>
            <w:r w:rsidRPr="00F00113">
              <w:rPr>
                <w:rFonts w:cs="Arial"/>
                <w:bCs/>
                <w:szCs w:val="18"/>
              </w:rPr>
              <w:t>0</w:t>
            </w:r>
          </w:p>
        </w:tc>
        <w:tc>
          <w:tcPr>
            <w:tcW w:w="0" w:type="auto"/>
            <w:tcBorders>
              <w:top w:val="nil"/>
              <w:left w:val="nil"/>
              <w:bottom w:val="nil"/>
              <w:right w:val="nil"/>
            </w:tcBorders>
          </w:tcPr>
          <w:p w14:paraId="423F3060" w14:textId="77777777" w:rsidR="00280B5A" w:rsidRPr="00F00113" w:rsidRDefault="00280B5A" w:rsidP="00757E5C">
            <w:pPr>
              <w:spacing w:before="0"/>
              <w:rPr>
                <w:rFonts w:cs="Arial"/>
                <w:bCs/>
                <w:szCs w:val="18"/>
              </w:rPr>
            </w:pPr>
            <w:r w:rsidRPr="00F00113">
              <w:rPr>
                <w:rFonts w:cs="Arial"/>
                <w:bCs/>
                <w:szCs w:val="18"/>
              </w:rPr>
              <w:t>0</w:t>
            </w:r>
          </w:p>
        </w:tc>
        <w:tc>
          <w:tcPr>
            <w:tcW w:w="0" w:type="auto"/>
            <w:tcBorders>
              <w:top w:val="nil"/>
              <w:left w:val="nil"/>
              <w:bottom w:val="nil"/>
              <w:right w:val="nil"/>
            </w:tcBorders>
          </w:tcPr>
          <w:p w14:paraId="0D2FA513" w14:textId="77777777" w:rsidR="00280B5A" w:rsidRPr="00F00113" w:rsidRDefault="00280B5A" w:rsidP="00757E5C">
            <w:pPr>
              <w:spacing w:before="0"/>
              <w:rPr>
                <w:rFonts w:cs="Arial"/>
                <w:bCs/>
                <w:szCs w:val="18"/>
              </w:rPr>
            </w:pPr>
            <w:r w:rsidRPr="00F00113">
              <w:rPr>
                <w:rFonts w:cs="Arial"/>
                <w:bCs/>
                <w:szCs w:val="18"/>
              </w:rPr>
              <w:t>0</w:t>
            </w:r>
          </w:p>
        </w:tc>
        <w:tc>
          <w:tcPr>
            <w:tcW w:w="0" w:type="auto"/>
            <w:tcBorders>
              <w:top w:val="nil"/>
              <w:left w:val="nil"/>
              <w:bottom w:val="nil"/>
              <w:right w:val="nil"/>
            </w:tcBorders>
          </w:tcPr>
          <w:p w14:paraId="77DC8757" w14:textId="77777777" w:rsidR="00280B5A" w:rsidRPr="00F00113" w:rsidRDefault="00280B5A" w:rsidP="00757E5C">
            <w:pPr>
              <w:spacing w:before="0"/>
              <w:rPr>
                <w:rFonts w:cs="Arial"/>
                <w:bCs/>
                <w:szCs w:val="18"/>
              </w:rPr>
            </w:pPr>
            <w:r w:rsidRPr="00F00113">
              <w:rPr>
                <w:rFonts w:cs="Arial"/>
                <w:bCs/>
                <w:szCs w:val="18"/>
              </w:rPr>
              <w:t>0</w:t>
            </w:r>
          </w:p>
        </w:tc>
        <w:tc>
          <w:tcPr>
            <w:tcW w:w="0" w:type="auto"/>
            <w:tcBorders>
              <w:top w:val="nil"/>
              <w:left w:val="nil"/>
              <w:bottom w:val="nil"/>
              <w:right w:val="nil"/>
            </w:tcBorders>
          </w:tcPr>
          <w:p w14:paraId="624112B5" w14:textId="77777777" w:rsidR="00280B5A" w:rsidRPr="00F00113" w:rsidRDefault="00280B5A" w:rsidP="00757E5C">
            <w:pPr>
              <w:spacing w:before="0"/>
              <w:rPr>
                <w:rFonts w:cs="Arial"/>
                <w:bCs/>
                <w:szCs w:val="18"/>
              </w:rPr>
            </w:pPr>
            <w:r w:rsidRPr="00F00113">
              <w:rPr>
                <w:rFonts w:cs="Arial"/>
                <w:bCs/>
                <w:szCs w:val="18"/>
              </w:rPr>
              <w:t>0</w:t>
            </w:r>
          </w:p>
        </w:tc>
        <w:tc>
          <w:tcPr>
            <w:tcW w:w="0" w:type="auto"/>
            <w:tcBorders>
              <w:top w:val="nil"/>
              <w:left w:val="nil"/>
              <w:bottom w:val="nil"/>
              <w:right w:val="nil"/>
            </w:tcBorders>
          </w:tcPr>
          <w:p w14:paraId="75779E90" w14:textId="77777777" w:rsidR="00280B5A" w:rsidRPr="00F00113" w:rsidRDefault="00280B5A" w:rsidP="00757E5C">
            <w:pPr>
              <w:spacing w:before="0"/>
              <w:rPr>
                <w:rFonts w:cs="Arial"/>
                <w:bCs/>
                <w:szCs w:val="18"/>
              </w:rPr>
            </w:pPr>
            <w:r w:rsidRPr="00F00113">
              <w:rPr>
                <w:rFonts w:cs="Arial"/>
                <w:bCs/>
                <w:szCs w:val="18"/>
              </w:rPr>
              <w:t>0</w:t>
            </w:r>
          </w:p>
        </w:tc>
        <w:tc>
          <w:tcPr>
            <w:tcW w:w="0" w:type="auto"/>
            <w:tcBorders>
              <w:top w:val="nil"/>
              <w:left w:val="nil"/>
              <w:bottom w:val="nil"/>
              <w:right w:val="nil"/>
            </w:tcBorders>
          </w:tcPr>
          <w:p w14:paraId="090B0156" w14:textId="77777777" w:rsidR="00280B5A" w:rsidRPr="00F00113" w:rsidRDefault="00280B5A" w:rsidP="00757E5C">
            <w:pPr>
              <w:spacing w:before="0"/>
              <w:rPr>
                <w:rFonts w:cs="Arial"/>
                <w:bCs/>
                <w:szCs w:val="18"/>
              </w:rPr>
            </w:pPr>
            <w:r w:rsidRPr="00F00113">
              <w:rPr>
                <w:rFonts w:cs="Arial"/>
                <w:bCs/>
                <w:szCs w:val="18"/>
              </w:rPr>
              <w:t>0</w:t>
            </w:r>
          </w:p>
        </w:tc>
      </w:tr>
      <w:tr w:rsidR="00280B5A" w:rsidRPr="00F00113" w14:paraId="0EA5EB77" w14:textId="77777777" w:rsidTr="00E41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0" w:type="auto"/>
            <w:tcBorders>
              <w:top w:val="nil"/>
              <w:left w:val="nil"/>
              <w:bottom w:val="nil"/>
              <w:right w:val="nil"/>
            </w:tcBorders>
          </w:tcPr>
          <w:p w14:paraId="39F0164F" w14:textId="77777777" w:rsidR="00280B5A" w:rsidRPr="00F00113" w:rsidRDefault="00280B5A" w:rsidP="00757E5C">
            <w:pPr>
              <w:spacing w:before="0"/>
              <w:rPr>
                <w:rFonts w:cs="Arial"/>
                <w:bCs/>
                <w:szCs w:val="18"/>
              </w:rPr>
            </w:pPr>
            <w:r w:rsidRPr="00F00113">
              <w:rPr>
                <w:rFonts w:cs="Arial"/>
                <w:bCs/>
                <w:szCs w:val="18"/>
              </w:rPr>
              <w:t xml:space="preserve">Capital </w:t>
            </w:r>
            <w:r>
              <w:rPr>
                <w:rFonts w:cs="Arial"/>
                <w:bCs/>
                <w:szCs w:val="18"/>
              </w:rPr>
              <w:t>c</w:t>
            </w:r>
            <w:r w:rsidRPr="00F00113">
              <w:rPr>
                <w:rFonts w:cs="Arial"/>
                <w:bCs/>
                <w:szCs w:val="18"/>
              </w:rPr>
              <w:t>ontributions</w:t>
            </w:r>
          </w:p>
        </w:tc>
        <w:tc>
          <w:tcPr>
            <w:tcW w:w="0" w:type="auto"/>
            <w:tcBorders>
              <w:top w:val="nil"/>
              <w:left w:val="nil"/>
              <w:bottom w:val="nil"/>
              <w:right w:val="nil"/>
            </w:tcBorders>
            <w:shd w:val="clear" w:color="auto" w:fill="auto"/>
          </w:tcPr>
          <w:p w14:paraId="4A949669" w14:textId="77777777" w:rsidR="00280B5A" w:rsidRPr="00F00113" w:rsidRDefault="00280B5A" w:rsidP="00757E5C">
            <w:pPr>
              <w:spacing w:before="0"/>
              <w:rPr>
                <w:rFonts w:cs="Arial"/>
                <w:bCs/>
                <w:szCs w:val="18"/>
              </w:rPr>
            </w:pPr>
            <w:r w:rsidRPr="00F00113">
              <w:rPr>
                <w:rFonts w:cs="Arial"/>
                <w:bCs/>
                <w:szCs w:val="18"/>
              </w:rPr>
              <w:t>0</w:t>
            </w:r>
          </w:p>
        </w:tc>
        <w:tc>
          <w:tcPr>
            <w:tcW w:w="0" w:type="auto"/>
            <w:tcBorders>
              <w:top w:val="nil"/>
              <w:left w:val="nil"/>
              <w:bottom w:val="nil"/>
              <w:right w:val="nil"/>
            </w:tcBorders>
          </w:tcPr>
          <w:p w14:paraId="415B1F73" w14:textId="77777777" w:rsidR="00280B5A" w:rsidRPr="00F00113" w:rsidRDefault="00280B5A" w:rsidP="00757E5C">
            <w:pPr>
              <w:spacing w:before="0"/>
              <w:rPr>
                <w:rFonts w:cs="Arial"/>
                <w:bCs/>
                <w:szCs w:val="18"/>
              </w:rPr>
            </w:pPr>
            <w:r w:rsidRPr="00F00113">
              <w:rPr>
                <w:rFonts w:cs="Arial"/>
                <w:bCs/>
                <w:szCs w:val="18"/>
              </w:rPr>
              <w:t>0</w:t>
            </w:r>
          </w:p>
        </w:tc>
        <w:tc>
          <w:tcPr>
            <w:tcW w:w="0" w:type="auto"/>
            <w:tcBorders>
              <w:top w:val="nil"/>
              <w:left w:val="nil"/>
              <w:bottom w:val="nil"/>
              <w:right w:val="nil"/>
            </w:tcBorders>
          </w:tcPr>
          <w:p w14:paraId="5FD2486E" w14:textId="77777777" w:rsidR="00280B5A" w:rsidRPr="00F00113" w:rsidRDefault="00280B5A" w:rsidP="00757E5C">
            <w:pPr>
              <w:spacing w:before="0"/>
              <w:rPr>
                <w:rFonts w:cs="Arial"/>
                <w:bCs/>
                <w:szCs w:val="18"/>
              </w:rPr>
            </w:pPr>
            <w:r w:rsidRPr="00F00113">
              <w:rPr>
                <w:rFonts w:cs="Arial"/>
                <w:bCs/>
                <w:szCs w:val="18"/>
              </w:rPr>
              <w:t>0</w:t>
            </w:r>
          </w:p>
        </w:tc>
        <w:tc>
          <w:tcPr>
            <w:tcW w:w="0" w:type="auto"/>
            <w:tcBorders>
              <w:top w:val="nil"/>
              <w:left w:val="nil"/>
              <w:bottom w:val="nil"/>
              <w:right w:val="nil"/>
            </w:tcBorders>
          </w:tcPr>
          <w:p w14:paraId="21319302" w14:textId="77777777" w:rsidR="00280B5A" w:rsidRPr="00F00113" w:rsidRDefault="00280B5A" w:rsidP="00757E5C">
            <w:pPr>
              <w:spacing w:before="0"/>
              <w:rPr>
                <w:rFonts w:cs="Arial"/>
                <w:bCs/>
                <w:szCs w:val="18"/>
              </w:rPr>
            </w:pPr>
            <w:r w:rsidRPr="00F00113">
              <w:rPr>
                <w:rFonts w:cs="Arial"/>
                <w:bCs/>
                <w:szCs w:val="18"/>
              </w:rPr>
              <w:t>0</w:t>
            </w:r>
          </w:p>
        </w:tc>
        <w:tc>
          <w:tcPr>
            <w:tcW w:w="0" w:type="auto"/>
            <w:tcBorders>
              <w:top w:val="nil"/>
              <w:left w:val="nil"/>
              <w:bottom w:val="nil"/>
              <w:right w:val="nil"/>
            </w:tcBorders>
          </w:tcPr>
          <w:p w14:paraId="05E16E8D" w14:textId="77777777" w:rsidR="00280B5A" w:rsidRPr="00F00113" w:rsidRDefault="00280B5A" w:rsidP="00757E5C">
            <w:pPr>
              <w:spacing w:before="0"/>
              <w:rPr>
                <w:rFonts w:cs="Arial"/>
                <w:bCs/>
                <w:szCs w:val="18"/>
              </w:rPr>
            </w:pPr>
            <w:r w:rsidRPr="00F00113">
              <w:rPr>
                <w:rFonts w:cs="Arial"/>
                <w:bCs/>
                <w:szCs w:val="18"/>
              </w:rPr>
              <w:t>0</w:t>
            </w:r>
          </w:p>
        </w:tc>
        <w:tc>
          <w:tcPr>
            <w:tcW w:w="0" w:type="auto"/>
            <w:tcBorders>
              <w:top w:val="nil"/>
              <w:left w:val="nil"/>
              <w:bottom w:val="nil"/>
              <w:right w:val="nil"/>
            </w:tcBorders>
          </w:tcPr>
          <w:p w14:paraId="345ABAE4" w14:textId="77777777" w:rsidR="00280B5A" w:rsidRPr="00F00113" w:rsidRDefault="00280B5A" w:rsidP="00757E5C">
            <w:pPr>
              <w:spacing w:before="0"/>
              <w:rPr>
                <w:rFonts w:cs="Arial"/>
                <w:bCs/>
                <w:szCs w:val="18"/>
              </w:rPr>
            </w:pPr>
            <w:r w:rsidRPr="00F00113">
              <w:rPr>
                <w:rFonts w:cs="Arial"/>
                <w:bCs/>
                <w:szCs w:val="18"/>
              </w:rPr>
              <w:t>0</w:t>
            </w:r>
          </w:p>
        </w:tc>
        <w:tc>
          <w:tcPr>
            <w:tcW w:w="0" w:type="auto"/>
            <w:tcBorders>
              <w:top w:val="nil"/>
              <w:left w:val="nil"/>
              <w:bottom w:val="nil"/>
              <w:right w:val="nil"/>
            </w:tcBorders>
          </w:tcPr>
          <w:p w14:paraId="17C081FD" w14:textId="77777777" w:rsidR="00280B5A" w:rsidRPr="00F00113" w:rsidRDefault="00280B5A" w:rsidP="00757E5C">
            <w:pPr>
              <w:spacing w:before="0"/>
              <w:rPr>
                <w:rFonts w:cs="Arial"/>
                <w:bCs/>
                <w:szCs w:val="18"/>
              </w:rPr>
            </w:pPr>
            <w:r w:rsidRPr="00F00113">
              <w:rPr>
                <w:rFonts w:cs="Arial"/>
                <w:bCs/>
                <w:szCs w:val="18"/>
              </w:rPr>
              <w:t>0</w:t>
            </w:r>
          </w:p>
        </w:tc>
        <w:tc>
          <w:tcPr>
            <w:tcW w:w="0" w:type="auto"/>
            <w:tcBorders>
              <w:top w:val="nil"/>
              <w:left w:val="nil"/>
              <w:bottom w:val="nil"/>
              <w:right w:val="nil"/>
            </w:tcBorders>
          </w:tcPr>
          <w:p w14:paraId="4F47937C" w14:textId="77777777" w:rsidR="00280B5A" w:rsidRPr="00F00113" w:rsidRDefault="00280B5A" w:rsidP="00757E5C">
            <w:pPr>
              <w:spacing w:before="0"/>
              <w:rPr>
                <w:rFonts w:cs="Arial"/>
                <w:bCs/>
                <w:szCs w:val="18"/>
              </w:rPr>
            </w:pPr>
            <w:r w:rsidRPr="00F00113">
              <w:rPr>
                <w:rFonts w:cs="Arial"/>
                <w:bCs/>
                <w:szCs w:val="18"/>
              </w:rPr>
              <w:t>0</w:t>
            </w:r>
          </w:p>
        </w:tc>
        <w:tc>
          <w:tcPr>
            <w:tcW w:w="0" w:type="auto"/>
            <w:tcBorders>
              <w:top w:val="nil"/>
              <w:left w:val="nil"/>
              <w:bottom w:val="nil"/>
              <w:right w:val="nil"/>
            </w:tcBorders>
          </w:tcPr>
          <w:p w14:paraId="07F1EE51" w14:textId="77777777" w:rsidR="00280B5A" w:rsidRPr="00F00113" w:rsidRDefault="00280B5A" w:rsidP="00757E5C">
            <w:pPr>
              <w:spacing w:before="0"/>
              <w:rPr>
                <w:rFonts w:cs="Arial"/>
                <w:bCs/>
                <w:szCs w:val="18"/>
              </w:rPr>
            </w:pPr>
            <w:r w:rsidRPr="00F00113">
              <w:rPr>
                <w:rFonts w:cs="Arial"/>
                <w:bCs/>
                <w:szCs w:val="18"/>
              </w:rPr>
              <w:t>0</w:t>
            </w:r>
          </w:p>
        </w:tc>
        <w:tc>
          <w:tcPr>
            <w:tcW w:w="0" w:type="auto"/>
            <w:tcBorders>
              <w:top w:val="nil"/>
              <w:left w:val="nil"/>
              <w:bottom w:val="nil"/>
              <w:right w:val="nil"/>
            </w:tcBorders>
          </w:tcPr>
          <w:p w14:paraId="67504CF9" w14:textId="77777777" w:rsidR="00280B5A" w:rsidRPr="00F00113" w:rsidRDefault="00280B5A" w:rsidP="00757E5C">
            <w:pPr>
              <w:spacing w:before="0"/>
              <w:rPr>
                <w:rFonts w:cs="Arial"/>
                <w:bCs/>
                <w:szCs w:val="18"/>
              </w:rPr>
            </w:pPr>
            <w:r w:rsidRPr="00F00113">
              <w:rPr>
                <w:rFonts w:cs="Arial"/>
                <w:bCs/>
                <w:szCs w:val="18"/>
              </w:rPr>
              <w:t>0</w:t>
            </w:r>
          </w:p>
        </w:tc>
      </w:tr>
      <w:tr w:rsidR="00280B5A" w:rsidRPr="00F00113" w14:paraId="00CC1F5D" w14:textId="77777777" w:rsidTr="00E41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0" w:type="auto"/>
            <w:tcBorders>
              <w:top w:val="nil"/>
              <w:left w:val="nil"/>
              <w:bottom w:val="nil"/>
              <w:right w:val="nil"/>
            </w:tcBorders>
            <w:shd w:val="clear" w:color="auto" w:fill="auto"/>
          </w:tcPr>
          <w:p w14:paraId="0E46E324" w14:textId="77777777" w:rsidR="00280B5A" w:rsidRPr="00F00113" w:rsidRDefault="00280B5A" w:rsidP="00757E5C">
            <w:pPr>
              <w:spacing w:before="0"/>
              <w:rPr>
                <w:rFonts w:cs="Arial"/>
                <w:bCs/>
                <w:szCs w:val="18"/>
              </w:rPr>
            </w:pPr>
            <w:r w:rsidRPr="00F00113">
              <w:rPr>
                <w:rFonts w:cs="Arial"/>
                <w:bCs/>
                <w:szCs w:val="18"/>
              </w:rPr>
              <w:t xml:space="preserve">Total </w:t>
            </w:r>
            <w:r>
              <w:rPr>
                <w:rFonts w:cs="Arial"/>
                <w:bCs/>
                <w:szCs w:val="18"/>
              </w:rPr>
              <w:t>c</w:t>
            </w:r>
            <w:r w:rsidRPr="00F00113">
              <w:rPr>
                <w:rFonts w:cs="Arial"/>
                <w:bCs/>
                <w:szCs w:val="18"/>
              </w:rPr>
              <w:t xml:space="preserve">apital </w:t>
            </w:r>
            <w:r>
              <w:rPr>
                <w:rFonts w:cs="Arial"/>
                <w:bCs/>
                <w:szCs w:val="18"/>
              </w:rPr>
              <w:t>i</w:t>
            </w:r>
            <w:r w:rsidRPr="00F00113">
              <w:rPr>
                <w:rFonts w:cs="Arial"/>
                <w:bCs/>
                <w:szCs w:val="18"/>
              </w:rPr>
              <w:t>ncome</w:t>
            </w:r>
          </w:p>
        </w:tc>
        <w:tc>
          <w:tcPr>
            <w:tcW w:w="0" w:type="auto"/>
            <w:tcBorders>
              <w:top w:val="nil"/>
              <w:left w:val="nil"/>
              <w:bottom w:val="nil"/>
              <w:right w:val="nil"/>
            </w:tcBorders>
            <w:shd w:val="clear" w:color="auto" w:fill="4FC3FF" w:themeFill="accent5" w:themeFillTint="99"/>
          </w:tcPr>
          <w:p w14:paraId="50848450" w14:textId="77777777" w:rsidR="00280B5A" w:rsidRPr="00F00113" w:rsidRDefault="00280B5A" w:rsidP="00757E5C">
            <w:pPr>
              <w:spacing w:before="0"/>
              <w:rPr>
                <w:rFonts w:cs="Arial"/>
                <w:bCs/>
                <w:szCs w:val="18"/>
              </w:rPr>
            </w:pPr>
            <w:r w:rsidRPr="00F00113">
              <w:rPr>
                <w:rFonts w:cs="Arial"/>
                <w:bCs/>
                <w:szCs w:val="18"/>
              </w:rPr>
              <w:t>0</w:t>
            </w:r>
          </w:p>
        </w:tc>
        <w:tc>
          <w:tcPr>
            <w:tcW w:w="0" w:type="auto"/>
            <w:tcBorders>
              <w:top w:val="nil"/>
              <w:left w:val="nil"/>
              <w:bottom w:val="nil"/>
              <w:right w:val="nil"/>
            </w:tcBorders>
            <w:shd w:val="clear" w:color="auto" w:fill="4FC3FF" w:themeFill="accent5" w:themeFillTint="99"/>
          </w:tcPr>
          <w:p w14:paraId="06D4DFA9" w14:textId="77777777" w:rsidR="00280B5A" w:rsidRPr="00F00113" w:rsidRDefault="00280B5A" w:rsidP="00757E5C">
            <w:pPr>
              <w:spacing w:before="0"/>
              <w:rPr>
                <w:rFonts w:cs="Arial"/>
                <w:bCs/>
                <w:szCs w:val="18"/>
              </w:rPr>
            </w:pPr>
            <w:r w:rsidRPr="00F00113">
              <w:rPr>
                <w:rFonts w:cs="Arial"/>
                <w:bCs/>
                <w:szCs w:val="18"/>
              </w:rPr>
              <w:t>0</w:t>
            </w:r>
          </w:p>
        </w:tc>
        <w:tc>
          <w:tcPr>
            <w:tcW w:w="0" w:type="auto"/>
            <w:tcBorders>
              <w:top w:val="nil"/>
              <w:left w:val="nil"/>
              <w:bottom w:val="nil"/>
              <w:right w:val="nil"/>
            </w:tcBorders>
            <w:shd w:val="clear" w:color="auto" w:fill="4FC3FF" w:themeFill="accent5" w:themeFillTint="99"/>
          </w:tcPr>
          <w:p w14:paraId="2F950DC5" w14:textId="77777777" w:rsidR="00280B5A" w:rsidRPr="00F00113" w:rsidRDefault="00280B5A" w:rsidP="00757E5C">
            <w:pPr>
              <w:spacing w:before="0"/>
              <w:rPr>
                <w:rFonts w:cs="Arial"/>
                <w:bCs/>
                <w:szCs w:val="18"/>
              </w:rPr>
            </w:pPr>
            <w:r w:rsidRPr="00F00113">
              <w:rPr>
                <w:rFonts w:cs="Arial"/>
                <w:bCs/>
                <w:szCs w:val="18"/>
              </w:rPr>
              <w:t>0</w:t>
            </w:r>
          </w:p>
        </w:tc>
        <w:tc>
          <w:tcPr>
            <w:tcW w:w="0" w:type="auto"/>
            <w:tcBorders>
              <w:top w:val="nil"/>
              <w:left w:val="nil"/>
              <w:bottom w:val="nil"/>
              <w:right w:val="nil"/>
            </w:tcBorders>
            <w:shd w:val="clear" w:color="auto" w:fill="4FC3FF" w:themeFill="accent5" w:themeFillTint="99"/>
          </w:tcPr>
          <w:p w14:paraId="043DFAF6" w14:textId="77777777" w:rsidR="00280B5A" w:rsidRPr="00F00113" w:rsidRDefault="00280B5A" w:rsidP="00757E5C">
            <w:pPr>
              <w:spacing w:before="0"/>
              <w:rPr>
                <w:rFonts w:cs="Arial"/>
                <w:bCs/>
                <w:szCs w:val="18"/>
              </w:rPr>
            </w:pPr>
            <w:r w:rsidRPr="00F00113">
              <w:rPr>
                <w:rFonts w:cs="Arial"/>
                <w:bCs/>
                <w:szCs w:val="18"/>
              </w:rPr>
              <w:t>0</w:t>
            </w:r>
          </w:p>
        </w:tc>
        <w:tc>
          <w:tcPr>
            <w:tcW w:w="0" w:type="auto"/>
            <w:tcBorders>
              <w:top w:val="nil"/>
              <w:left w:val="nil"/>
              <w:bottom w:val="nil"/>
              <w:right w:val="nil"/>
            </w:tcBorders>
            <w:shd w:val="clear" w:color="auto" w:fill="4FC3FF" w:themeFill="accent5" w:themeFillTint="99"/>
          </w:tcPr>
          <w:p w14:paraId="58D17247" w14:textId="77777777" w:rsidR="00280B5A" w:rsidRPr="00F00113" w:rsidRDefault="00280B5A" w:rsidP="00757E5C">
            <w:pPr>
              <w:spacing w:before="0"/>
              <w:rPr>
                <w:rFonts w:cs="Arial"/>
                <w:bCs/>
                <w:szCs w:val="18"/>
              </w:rPr>
            </w:pPr>
            <w:r w:rsidRPr="00F00113">
              <w:rPr>
                <w:rFonts w:cs="Arial"/>
                <w:bCs/>
                <w:szCs w:val="18"/>
              </w:rPr>
              <w:t>0</w:t>
            </w:r>
          </w:p>
        </w:tc>
        <w:tc>
          <w:tcPr>
            <w:tcW w:w="0" w:type="auto"/>
            <w:tcBorders>
              <w:top w:val="nil"/>
              <w:left w:val="nil"/>
              <w:bottom w:val="nil"/>
              <w:right w:val="nil"/>
            </w:tcBorders>
            <w:shd w:val="clear" w:color="auto" w:fill="4FC3FF" w:themeFill="accent5" w:themeFillTint="99"/>
          </w:tcPr>
          <w:p w14:paraId="7619EF7F" w14:textId="77777777" w:rsidR="00280B5A" w:rsidRPr="00F00113" w:rsidRDefault="00280B5A" w:rsidP="00757E5C">
            <w:pPr>
              <w:spacing w:before="0"/>
              <w:rPr>
                <w:rFonts w:cs="Arial"/>
                <w:bCs/>
                <w:szCs w:val="18"/>
              </w:rPr>
            </w:pPr>
            <w:r w:rsidRPr="00F00113">
              <w:rPr>
                <w:rFonts w:cs="Arial"/>
                <w:bCs/>
                <w:szCs w:val="18"/>
              </w:rPr>
              <w:t>0</w:t>
            </w:r>
          </w:p>
        </w:tc>
        <w:tc>
          <w:tcPr>
            <w:tcW w:w="0" w:type="auto"/>
            <w:tcBorders>
              <w:top w:val="nil"/>
              <w:left w:val="nil"/>
              <w:bottom w:val="nil"/>
              <w:right w:val="nil"/>
            </w:tcBorders>
            <w:shd w:val="clear" w:color="auto" w:fill="4FC3FF" w:themeFill="accent5" w:themeFillTint="99"/>
          </w:tcPr>
          <w:p w14:paraId="5C05D5F1" w14:textId="77777777" w:rsidR="00280B5A" w:rsidRPr="00F00113" w:rsidRDefault="00280B5A" w:rsidP="00757E5C">
            <w:pPr>
              <w:spacing w:before="0"/>
              <w:rPr>
                <w:rFonts w:cs="Arial"/>
                <w:bCs/>
                <w:szCs w:val="18"/>
              </w:rPr>
            </w:pPr>
            <w:r w:rsidRPr="00F00113">
              <w:rPr>
                <w:rFonts w:cs="Arial"/>
                <w:bCs/>
                <w:szCs w:val="18"/>
              </w:rPr>
              <w:t>0</w:t>
            </w:r>
          </w:p>
        </w:tc>
        <w:tc>
          <w:tcPr>
            <w:tcW w:w="0" w:type="auto"/>
            <w:tcBorders>
              <w:top w:val="nil"/>
              <w:left w:val="nil"/>
              <w:bottom w:val="nil"/>
              <w:right w:val="nil"/>
            </w:tcBorders>
            <w:shd w:val="clear" w:color="auto" w:fill="4FC3FF" w:themeFill="accent5" w:themeFillTint="99"/>
          </w:tcPr>
          <w:p w14:paraId="66ED73A9" w14:textId="77777777" w:rsidR="00280B5A" w:rsidRPr="00F00113" w:rsidRDefault="00280B5A" w:rsidP="00757E5C">
            <w:pPr>
              <w:spacing w:before="0"/>
              <w:rPr>
                <w:rFonts w:cs="Arial"/>
                <w:bCs/>
                <w:szCs w:val="18"/>
              </w:rPr>
            </w:pPr>
            <w:r w:rsidRPr="00F00113">
              <w:rPr>
                <w:rFonts w:cs="Arial"/>
                <w:bCs/>
                <w:szCs w:val="18"/>
              </w:rPr>
              <w:t>0</w:t>
            </w:r>
          </w:p>
        </w:tc>
        <w:tc>
          <w:tcPr>
            <w:tcW w:w="0" w:type="auto"/>
            <w:tcBorders>
              <w:top w:val="nil"/>
              <w:left w:val="nil"/>
              <w:bottom w:val="nil"/>
              <w:right w:val="nil"/>
            </w:tcBorders>
            <w:shd w:val="clear" w:color="auto" w:fill="4FC3FF" w:themeFill="accent5" w:themeFillTint="99"/>
          </w:tcPr>
          <w:p w14:paraId="3E7B16ED" w14:textId="77777777" w:rsidR="00280B5A" w:rsidRPr="00F00113" w:rsidRDefault="00280B5A" w:rsidP="00757E5C">
            <w:pPr>
              <w:spacing w:before="0"/>
              <w:rPr>
                <w:rFonts w:cs="Arial"/>
                <w:bCs/>
                <w:szCs w:val="18"/>
              </w:rPr>
            </w:pPr>
            <w:r w:rsidRPr="00F00113">
              <w:rPr>
                <w:rFonts w:cs="Arial"/>
                <w:bCs/>
                <w:szCs w:val="18"/>
              </w:rPr>
              <w:t>0</w:t>
            </w:r>
          </w:p>
        </w:tc>
        <w:tc>
          <w:tcPr>
            <w:tcW w:w="0" w:type="auto"/>
            <w:tcBorders>
              <w:top w:val="nil"/>
              <w:left w:val="nil"/>
              <w:bottom w:val="nil"/>
              <w:right w:val="nil"/>
            </w:tcBorders>
            <w:shd w:val="clear" w:color="auto" w:fill="4FC3FF" w:themeFill="accent5" w:themeFillTint="99"/>
          </w:tcPr>
          <w:p w14:paraId="132B5798" w14:textId="77777777" w:rsidR="00280B5A" w:rsidRPr="00F00113" w:rsidRDefault="00280B5A" w:rsidP="00757E5C">
            <w:pPr>
              <w:spacing w:before="0"/>
              <w:rPr>
                <w:rFonts w:cs="Arial"/>
                <w:bCs/>
                <w:szCs w:val="18"/>
              </w:rPr>
            </w:pPr>
            <w:r w:rsidRPr="00F00113">
              <w:rPr>
                <w:rFonts w:cs="Arial"/>
                <w:bCs/>
                <w:szCs w:val="18"/>
              </w:rPr>
              <w:t>0</w:t>
            </w:r>
          </w:p>
        </w:tc>
      </w:tr>
      <w:tr w:rsidR="00280B5A" w:rsidRPr="00F00113" w14:paraId="7D09C598" w14:textId="77777777" w:rsidTr="00E411B3">
        <w:tc>
          <w:tcPr>
            <w:tcW w:w="0" w:type="auto"/>
          </w:tcPr>
          <w:p w14:paraId="31DBEEA7" w14:textId="77777777" w:rsidR="00280B5A" w:rsidRPr="00F00113" w:rsidRDefault="00280B5A" w:rsidP="00757E5C">
            <w:pPr>
              <w:spacing w:before="0"/>
              <w:rPr>
                <w:rFonts w:cs="Arial"/>
                <w:bCs/>
                <w:szCs w:val="18"/>
              </w:rPr>
            </w:pPr>
          </w:p>
        </w:tc>
        <w:tc>
          <w:tcPr>
            <w:tcW w:w="0" w:type="auto"/>
            <w:shd w:val="clear" w:color="auto" w:fill="auto"/>
          </w:tcPr>
          <w:p w14:paraId="5D5F5B87" w14:textId="77777777" w:rsidR="00280B5A" w:rsidRPr="00F00113" w:rsidRDefault="00280B5A" w:rsidP="00757E5C">
            <w:pPr>
              <w:spacing w:before="0"/>
              <w:rPr>
                <w:rFonts w:cs="Arial"/>
                <w:bCs/>
                <w:szCs w:val="18"/>
              </w:rPr>
            </w:pPr>
          </w:p>
        </w:tc>
        <w:tc>
          <w:tcPr>
            <w:tcW w:w="0" w:type="auto"/>
          </w:tcPr>
          <w:p w14:paraId="2E472DBD" w14:textId="77777777" w:rsidR="00280B5A" w:rsidRPr="00F00113" w:rsidRDefault="00280B5A" w:rsidP="00757E5C">
            <w:pPr>
              <w:spacing w:before="0"/>
              <w:rPr>
                <w:rFonts w:cs="Arial"/>
                <w:bCs/>
                <w:szCs w:val="18"/>
              </w:rPr>
            </w:pPr>
          </w:p>
        </w:tc>
        <w:tc>
          <w:tcPr>
            <w:tcW w:w="0" w:type="auto"/>
          </w:tcPr>
          <w:p w14:paraId="7BB265CD" w14:textId="77777777" w:rsidR="00280B5A" w:rsidRPr="00F00113" w:rsidRDefault="00280B5A" w:rsidP="00757E5C">
            <w:pPr>
              <w:spacing w:before="0"/>
              <w:rPr>
                <w:rFonts w:cs="Arial"/>
                <w:bCs/>
                <w:szCs w:val="18"/>
              </w:rPr>
            </w:pPr>
          </w:p>
        </w:tc>
        <w:tc>
          <w:tcPr>
            <w:tcW w:w="0" w:type="auto"/>
          </w:tcPr>
          <w:p w14:paraId="05F867E1" w14:textId="77777777" w:rsidR="00280B5A" w:rsidRPr="00F00113" w:rsidRDefault="00280B5A" w:rsidP="00757E5C">
            <w:pPr>
              <w:spacing w:before="0"/>
              <w:rPr>
                <w:rFonts w:cs="Arial"/>
                <w:bCs/>
                <w:szCs w:val="18"/>
              </w:rPr>
            </w:pPr>
          </w:p>
        </w:tc>
        <w:tc>
          <w:tcPr>
            <w:tcW w:w="0" w:type="auto"/>
          </w:tcPr>
          <w:p w14:paraId="25B5E6B3" w14:textId="77777777" w:rsidR="00280B5A" w:rsidRPr="00F00113" w:rsidRDefault="00280B5A" w:rsidP="00757E5C">
            <w:pPr>
              <w:spacing w:before="0"/>
              <w:rPr>
                <w:rFonts w:cs="Arial"/>
                <w:bCs/>
                <w:szCs w:val="18"/>
              </w:rPr>
            </w:pPr>
          </w:p>
        </w:tc>
        <w:tc>
          <w:tcPr>
            <w:tcW w:w="0" w:type="auto"/>
          </w:tcPr>
          <w:p w14:paraId="4E603133" w14:textId="77777777" w:rsidR="00280B5A" w:rsidRPr="00F00113" w:rsidRDefault="00280B5A" w:rsidP="00757E5C">
            <w:pPr>
              <w:spacing w:before="0"/>
              <w:rPr>
                <w:rFonts w:cs="Arial"/>
                <w:bCs/>
                <w:szCs w:val="18"/>
              </w:rPr>
            </w:pPr>
          </w:p>
        </w:tc>
        <w:tc>
          <w:tcPr>
            <w:tcW w:w="0" w:type="auto"/>
          </w:tcPr>
          <w:p w14:paraId="5B4C5901" w14:textId="77777777" w:rsidR="00280B5A" w:rsidRPr="00F00113" w:rsidRDefault="00280B5A" w:rsidP="00757E5C">
            <w:pPr>
              <w:spacing w:before="0"/>
              <w:rPr>
                <w:rFonts w:cs="Arial"/>
                <w:bCs/>
                <w:szCs w:val="18"/>
              </w:rPr>
            </w:pPr>
          </w:p>
        </w:tc>
        <w:tc>
          <w:tcPr>
            <w:tcW w:w="0" w:type="auto"/>
          </w:tcPr>
          <w:p w14:paraId="1AFF4F49" w14:textId="77777777" w:rsidR="00280B5A" w:rsidRPr="00F00113" w:rsidRDefault="00280B5A" w:rsidP="00757E5C">
            <w:pPr>
              <w:spacing w:before="0"/>
              <w:rPr>
                <w:rFonts w:cs="Arial"/>
                <w:bCs/>
                <w:szCs w:val="18"/>
              </w:rPr>
            </w:pPr>
          </w:p>
        </w:tc>
        <w:tc>
          <w:tcPr>
            <w:tcW w:w="0" w:type="auto"/>
          </w:tcPr>
          <w:p w14:paraId="4F9167C7" w14:textId="77777777" w:rsidR="00280B5A" w:rsidRPr="00F00113" w:rsidRDefault="00280B5A" w:rsidP="00757E5C">
            <w:pPr>
              <w:spacing w:before="0"/>
              <w:rPr>
                <w:rFonts w:cs="Arial"/>
                <w:bCs/>
                <w:szCs w:val="18"/>
              </w:rPr>
            </w:pPr>
          </w:p>
        </w:tc>
        <w:tc>
          <w:tcPr>
            <w:tcW w:w="0" w:type="auto"/>
          </w:tcPr>
          <w:p w14:paraId="18472958" w14:textId="77777777" w:rsidR="00280B5A" w:rsidRPr="00F00113" w:rsidRDefault="00280B5A" w:rsidP="00757E5C">
            <w:pPr>
              <w:spacing w:before="0"/>
              <w:rPr>
                <w:rFonts w:cs="Arial"/>
                <w:bCs/>
                <w:szCs w:val="18"/>
              </w:rPr>
            </w:pPr>
          </w:p>
        </w:tc>
      </w:tr>
      <w:tr w:rsidR="00280B5A" w:rsidRPr="00F00113" w14:paraId="66B2C3D2" w14:textId="77777777" w:rsidTr="00E41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0" w:type="auto"/>
            <w:tcBorders>
              <w:top w:val="nil"/>
              <w:left w:val="nil"/>
              <w:bottom w:val="nil"/>
              <w:right w:val="nil"/>
            </w:tcBorders>
            <w:shd w:val="clear" w:color="auto" w:fill="auto"/>
          </w:tcPr>
          <w:p w14:paraId="7AEE53FF" w14:textId="71A169F9" w:rsidR="00280B5A" w:rsidRPr="00F00113" w:rsidRDefault="00280B5A" w:rsidP="00D17F29">
            <w:pPr>
              <w:spacing w:before="0"/>
              <w:rPr>
                <w:rFonts w:cs="Arial"/>
                <w:bCs/>
                <w:color w:val="000000" w:themeColor="text1"/>
                <w:szCs w:val="18"/>
              </w:rPr>
            </w:pPr>
            <w:r w:rsidRPr="00F00113">
              <w:rPr>
                <w:rFonts w:cs="Arial"/>
                <w:bCs/>
                <w:color w:val="000000" w:themeColor="text1"/>
                <w:szCs w:val="18"/>
              </w:rPr>
              <w:t>Totals</w:t>
            </w:r>
          </w:p>
        </w:tc>
        <w:tc>
          <w:tcPr>
            <w:tcW w:w="0" w:type="auto"/>
            <w:tcBorders>
              <w:top w:val="nil"/>
              <w:left w:val="nil"/>
              <w:bottom w:val="single" w:sz="4" w:space="0" w:color="FFFFFF" w:themeColor="background1"/>
              <w:right w:val="nil"/>
            </w:tcBorders>
            <w:shd w:val="clear" w:color="auto" w:fill="4FC3FF" w:themeFill="accent5" w:themeFillTint="99"/>
          </w:tcPr>
          <w:p w14:paraId="2419608A" w14:textId="77777777" w:rsidR="00280B5A" w:rsidRPr="00F00113" w:rsidRDefault="00280B5A" w:rsidP="00757E5C">
            <w:pPr>
              <w:spacing w:before="0"/>
              <w:rPr>
                <w:rFonts w:cs="Arial"/>
                <w:bCs/>
                <w:color w:val="000000" w:themeColor="text1"/>
                <w:szCs w:val="18"/>
              </w:rPr>
            </w:pPr>
            <w:r w:rsidRPr="00F00113">
              <w:rPr>
                <w:rFonts w:cs="Arial"/>
                <w:bCs/>
                <w:color w:val="000000" w:themeColor="text1"/>
                <w:szCs w:val="18"/>
              </w:rPr>
              <w:t>0</w:t>
            </w:r>
          </w:p>
        </w:tc>
        <w:tc>
          <w:tcPr>
            <w:tcW w:w="0" w:type="auto"/>
            <w:tcBorders>
              <w:top w:val="nil"/>
              <w:left w:val="nil"/>
              <w:bottom w:val="single" w:sz="4" w:space="0" w:color="FFFFFF" w:themeColor="background1"/>
              <w:right w:val="nil"/>
            </w:tcBorders>
            <w:shd w:val="clear" w:color="auto" w:fill="4FC3FF" w:themeFill="accent5" w:themeFillTint="99"/>
          </w:tcPr>
          <w:p w14:paraId="7C994E31" w14:textId="77777777" w:rsidR="00280B5A" w:rsidRPr="00F00113" w:rsidRDefault="00280B5A" w:rsidP="00757E5C">
            <w:pPr>
              <w:spacing w:before="0"/>
              <w:rPr>
                <w:rFonts w:cs="Arial"/>
                <w:bCs/>
                <w:color w:val="000000" w:themeColor="text1"/>
                <w:szCs w:val="18"/>
              </w:rPr>
            </w:pPr>
            <w:r w:rsidRPr="00F00113">
              <w:rPr>
                <w:rFonts w:cs="Arial"/>
                <w:bCs/>
                <w:color w:val="000000" w:themeColor="text1"/>
                <w:szCs w:val="18"/>
              </w:rPr>
              <w:t>0</w:t>
            </w:r>
          </w:p>
        </w:tc>
        <w:tc>
          <w:tcPr>
            <w:tcW w:w="0" w:type="auto"/>
            <w:tcBorders>
              <w:top w:val="nil"/>
              <w:left w:val="nil"/>
              <w:bottom w:val="single" w:sz="4" w:space="0" w:color="FFFFFF" w:themeColor="background1"/>
              <w:right w:val="nil"/>
            </w:tcBorders>
            <w:shd w:val="clear" w:color="auto" w:fill="4FC3FF" w:themeFill="accent5" w:themeFillTint="99"/>
          </w:tcPr>
          <w:p w14:paraId="2059B99F" w14:textId="77777777" w:rsidR="00280B5A" w:rsidRPr="00F00113" w:rsidRDefault="00280B5A" w:rsidP="00757E5C">
            <w:pPr>
              <w:spacing w:before="0"/>
              <w:rPr>
                <w:rFonts w:cs="Arial"/>
                <w:bCs/>
                <w:color w:val="000000" w:themeColor="text1"/>
                <w:szCs w:val="18"/>
              </w:rPr>
            </w:pPr>
            <w:r w:rsidRPr="00F00113">
              <w:rPr>
                <w:rFonts w:cs="Arial"/>
                <w:bCs/>
                <w:color w:val="000000" w:themeColor="text1"/>
                <w:szCs w:val="18"/>
              </w:rPr>
              <w:t>0</w:t>
            </w:r>
          </w:p>
        </w:tc>
        <w:tc>
          <w:tcPr>
            <w:tcW w:w="0" w:type="auto"/>
            <w:tcBorders>
              <w:top w:val="nil"/>
              <w:left w:val="nil"/>
              <w:bottom w:val="single" w:sz="4" w:space="0" w:color="FFFFFF" w:themeColor="background1"/>
              <w:right w:val="nil"/>
            </w:tcBorders>
            <w:shd w:val="clear" w:color="auto" w:fill="4FC3FF" w:themeFill="accent5" w:themeFillTint="99"/>
          </w:tcPr>
          <w:p w14:paraId="2D32BA24" w14:textId="77777777" w:rsidR="00280B5A" w:rsidRPr="00F00113" w:rsidRDefault="00280B5A" w:rsidP="00757E5C">
            <w:pPr>
              <w:spacing w:before="0"/>
              <w:rPr>
                <w:rFonts w:cs="Arial"/>
                <w:bCs/>
                <w:color w:val="000000" w:themeColor="text1"/>
                <w:szCs w:val="18"/>
              </w:rPr>
            </w:pPr>
            <w:r w:rsidRPr="00F00113">
              <w:rPr>
                <w:rFonts w:cs="Arial"/>
                <w:bCs/>
                <w:color w:val="000000" w:themeColor="text1"/>
                <w:szCs w:val="18"/>
              </w:rPr>
              <w:t>0</w:t>
            </w:r>
          </w:p>
        </w:tc>
        <w:tc>
          <w:tcPr>
            <w:tcW w:w="0" w:type="auto"/>
            <w:tcBorders>
              <w:top w:val="nil"/>
              <w:left w:val="nil"/>
              <w:bottom w:val="single" w:sz="4" w:space="0" w:color="FFFFFF" w:themeColor="background1"/>
              <w:right w:val="nil"/>
            </w:tcBorders>
            <w:shd w:val="clear" w:color="auto" w:fill="4FC3FF" w:themeFill="accent5" w:themeFillTint="99"/>
          </w:tcPr>
          <w:p w14:paraId="0E1BC575" w14:textId="77777777" w:rsidR="00280B5A" w:rsidRPr="00F00113" w:rsidRDefault="00280B5A" w:rsidP="00757E5C">
            <w:pPr>
              <w:spacing w:before="0"/>
              <w:rPr>
                <w:rFonts w:cs="Arial"/>
                <w:bCs/>
                <w:color w:val="000000" w:themeColor="text1"/>
                <w:szCs w:val="18"/>
              </w:rPr>
            </w:pPr>
            <w:r w:rsidRPr="00F00113">
              <w:rPr>
                <w:rFonts w:cs="Arial"/>
                <w:bCs/>
                <w:color w:val="000000" w:themeColor="text1"/>
                <w:szCs w:val="18"/>
              </w:rPr>
              <w:t>0</w:t>
            </w:r>
          </w:p>
        </w:tc>
        <w:tc>
          <w:tcPr>
            <w:tcW w:w="0" w:type="auto"/>
            <w:tcBorders>
              <w:top w:val="nil"/>
              <w:left w:val="nil"/>
              <w:bottom w:val="single" w:sz="4" w:space="0" w:color="FFFFFF" w:themeColor="background1"/>
              <w:right w:val="nil"/>
            </w:tcBorders>
            <w:shd w:val="clear" w:color="auto" w:fill="4FC3FF" w:themeFill="accent5" w:themeFillTint="99"/>
          </w:tcPr>
          <w:p w14:paraId="5A72CCD4" w14:textId="77777777" w:rsidR="00280B5A" w:rsidRPr="00F00113" w:rsidRDefault="00280B5A" w:rsidP="00757E5C">
            <w:pPr>
              <w:spacing w:before="0"/>
              <w:rPr>
                <w:rFonts w:cs="Arial"/>
                <w:bCs/>
                <w:color w:val="000000" w:themeColor="text1"/>
                <w:szCs w:val="18"/>
              </w:rPr>
            </w:pPr>
            <w:r w:rsidRPr="00F00113">
              <w:rPr>
                <w:rFonts w:cs="Arial"/>
                <w:bCs/>
                <w:color w:val="000000" w:themeColor="text1"/>
                <w:szCs w:val="18"/>
              </w:rPr>
              <w:t>0</w:t>
            </w:r>
          </w:p>
        </w:tc>
        <w:tc>
          <w:tcPr>
            <w:tcW w:w="0" w:type="auto"/>
            <w:tcBorders>
              <w:top w:val="nil"/>
              <w:left w:val="nil"/>
              <w:bottom w:val="single" w:sz="4" w:space="0" w:color="FFFFFF" w:themeColor="background1"/>
              <w:right w:val="nil"/>
            </w:tcBorders>
            <w:shd w:val="clear" w:color="auto" w:fill="4FC3FF" w:themeFill="accent5" w:themeFillTint="99"/>
          </w:tcPr>
          <w:p w14:paraId="0128CB1E" w14:textId="77777777" w:rsidR="00280B5A" w:rsidRPr="00F00113" w:rsidRDefault="00280B5A" w:rsidP="00757E5C">
            <w:pPr>
              <w:spacing w:before="0"/>
              <w:rPr>
                <w:rFonts w:cs="Arial"/>
                <w:bCs/>
                <w:color w:val="000000" w:themeColor="text1"/>
                <w:szCs w:val="18"/>
              </w:rPr>
            </w:pPr>
            <w:r w:rsidRPr="00F00113">
              <w:rPr>
                <w:rFonts w:cs="Arial"/>
                <w:bCs/>
                <w:color w:val="000000" w:themeColor="text1"/>
                <w:szCs w:val="18"/>
              </w:rPr>
              <w:t>0</w:t>
            </w:r>
          </w:p>
        </w:tc>
        <w:tc>
          <w:tcPr>
            <w:tcW w:w="0" w:type="auto"/>
            <w:tcBorders>
              <w:top w:val="nil"/>
              <w:left w:val="nil"/>
              <w:bottom w:val="single" w:sz="4" w:space="0" w:color="FFFFFF" w:themeColor="background1"/>
              <w:right w:val="nil"/>
            </w:tcBorders>
            <w:shd w:val="clear" w:color="auto" w:fill="4FC3FF" w:themeFill="accent5" w:themeFillTint="99"/>
          </w:tcPr>
          <w:p w14:paraId="1504F92B" w14:textId="77777777" w:rsidR="00280B5A" w:rsidRPr="00F00113" w:rsidRDefault="00280B5A" w:rsidP="00757E5C">
            <w:pPr>
              <w:spacing w:before="0"/>
              <w:rPr>
                <w:rFonts w:cs="Arial"/>
                <w:bCs/>
                <w:color w:val="000000" w:themeColor="text1"/>
                <w:szCs w:val="18"/>
              </w:rPr>
            </w:pPr>
            <w:r w:rsidRPr="00F00113">
              <w:rPr>
                <w:rFonts w:cs="Arial"/>
                <w:bCs/>
                <w:color w:val="000000" w:themeColor="text1"/>
                <w:szCs w:val="18"/>
              </w:rPr>
              <w:t>0</w:t>
            </w:r>
          </w:p>
        </w:tc>
        <w:tc>
          <w:tcPr>
            <w:tcW w:w="0" w:type="auto"/>
            <w:tcBorders>
              <w:top w:val="nil"/>
              <w:left w:val="nil"/>
              <w:bottom w:val="single" w:sz="4" w:space="0" w:color="FFFFFF" w:themeColor="background1"/>
              <w:right w:val="nil"/>
            </w:tcBorders>
            <w:shd w:val="clear" w:color="auto" w:fill="4FC3FF" w:themeFill="accent5" w:themeFillTint="99"/>
          </w:tcPr>
          <w:p w14:paraId="7AD7B418" w14:textId="77777777" w:rsidR="00280B5A" w:rsidRPr="00F00113" w:rsidRDefault="00280B5A" w:rsidP="00757E5C">
            <w:pPr>
              <w:spacing w:before="0"/>
              <w:rPr>
                <w:rFonts w:cs="Arial"/>
                <w:bCs/>
                <w:color w:val="000000" w:themeColor="text1"/>
                <w:szCs w:val="18"/>
              </w:rPr>
            </w:pPr>
            <w:r w:rsidRPr="00F00113">
              <w:rPr>
                <w:rFonts w:cs="Arial"/>
                <w:bCs/>
                <w:color w:val="000000" w:themeColor="text1"/>
                <w:szCs w:val="18"/>
              </w:rPr>
              <w:t>0</w:t>
            </w:r>
          </w:p>
        </w:tc>
        <w:tc>
          <w:tcPr>
            <w:tcW w:w="0" w:type="auto"/>
            <w:tcBorders>
              <w:top w:val="nil"/>
              <w:left w:val="nil"/>
              <w:bottom w:val="single" w:sz="4" w:space="0" w:color="FFFFFF" w:themeColor="background1"/>
              <w:right w:val="nil"/>
            </w:tcBorders>
            <w:shd w:val="clear" w:color="auto" w:fill="4FC3FF" w:themeFill="accent5" w:themeFillTint="99"/>
          </w:tcPr>
          <w:p w14:paraId="40250161" w14:textId="77777777" w:rsidR="00280B5A" w:rsidRPr="00F00113" w:rsidRDefault="00280B5A" w:rsidP="00757E5C">
            <w:pPr>
              <w:spacing w:before="0"/>
              <w:rPr>
                <w:rFonts w:cs="Arial"/>
                <w:bCs/>
                <w:color w:val="000000" w:themeColor="text1"/>
                <w:szCs w:val="18"/>
              </w:rPr>
            </w:pPr>
            <w:r w:rsidRPr="00F00113">
              <w:rPr>
                <w:rFonts w:cs="Arial"/>
                <w:bCs/>
                <w:color w:val="000000" w:themeColor="text1"/>
                <w:szCs w:val="18"/>
              </w:rPr>
              <w:t>0</w:t>
            </w:r>
          </w:p>
        </w:tc>
      </w:tr>
      <w:tr w:rsidR="00280B5A" w:rsidRPr="00F00113" w14:paraId="1E1A8EDB" w14:textId="77777777" w:rsidTr="00E411B3">
        <w:tc>
          <w:tcPr>
            <w:tcW w:w="0" w:type="auto"/>
            <w:shd w:val="clear" w:color="auto" w:fill="auto"/>
          </w:tcPr>
          <w:p w14:paraId="730F4A78" w14:textId="586B74FC" w:rsidR="00280B5A" w:rsidRPr="00F00113" w:rsidRDefault="00280B5A" w:rsidP="00D17F29">
            <w:pPr>
              <w:spacing w:before="0"/>
              <w:rPr>
                <w:rFonts w:cs="Arial"/>
                <w:bCs/>
                <w:color w:val="000000" w:themeColor="text1"/>
                <w:szCs w:val="18"/>
              </w:rPr>
            </w:pPr>
            <w:r w:rsidRPr="00F00113">
              <w:rPr>
                <w:rFonts w:cs="Arial"/>
                <w:bCs/>
                <w:color w:val="000000" w:themeColor="text1"/>
                <w:szCs w:val="18"/>
              </w:rPr>
              <w:t xml:space="preserve">Income as a % of </w:t>
            </w:r>
            <w:r>
              <w:rPr>
                <w:rFonts w:cs="Arial"/>
                <w:bCs/>
                <w:color w:val="000000" w:themeColor="text1"/>
                <w:szCs w:val="18"/>
              </w:rPr>
              <w:t>e</w:t>
            </w:r>
            <w:r w:rsidRPr="00F00113">
              <w:rPr>
                <w:rFonts w:cs="Arial"/>
                <w:bCs/>
                <w:color w:val="000000" w:themeColor="text1"/>
                <w:szCs w:val="18"/>
              </w:rPr>
              <w:t>xpenditure (</w:t>
            </w:r>
            <w:r>
              <w:rPr>
                <w:rFonts w:cs="Arial"/>
                <w:bCs/>
                <w:color w:val="000000" w:themeColor="text1"/>
                <w:szCs w:val="18"/>
              </w:rPr>
              <w:t>c</w:t>
            </w:r>
            <w:r w:rsidRPr="00F00113">
              <w:rPr>
                <w:rFonts w:cs="Arial"/>
                <w:bCs/>
                <w:color w:val="000000" w:themeColor="text1"/>
                <w:szCs w:val="18"/>
              </w:rPr>
              <w:t xml:space="preserve">ost </w:t>
            </w:r>
            <w:r>
              <w:rPr>
                <w:rFonts w:cs="Arial"/>
                <w:bCs/>
                <w:color w:val="000000" w:themeColor="text1"/>
                <w:szCs w:val="18"/>
              </w:rPr>
              <w:t>r</w:t>
            </w:r>
            <w:r w:rsidRPr="00F00113">
              <w:rPr>
                <w:rFonts w:cs="Arial"/>
                <w:bCs/>
                <w:color w:val="000000" w:themeColor="text1"/>
                <w:szCs w:val="18"/>
              </w:rPr>
              <w:t>ecovery)</w:t>
            </w:r>
          </w:p>
        </w:tc>
        <w:tc>
          <w:tcPr>
            <w:tcW w:w="0" w:type="auto"/>
            <w:tcBorders>
              <w:top w:val="single" w:sz="4" w:space="0" w:color="FFFFFF" w:themeColor="background1"/>
            </w:tcBorders>
            <w:shd w:val="clear" w:color="auto" w:fill="4FC3FF" w:themeFill="accent5" w:themeFillTint="99"/>
            <w:vAlign w:val="center"/>
          </w:tcPr>
          <w:p w14:paraId="2CA8CF1D" w14:textId="77777777" w:rsidR="00280B5A" w:rsidRPr="00F00113" w:rsidRDefault="00280B5A" w:rsidP="00757E5C">
            <w:pPr>
              <w:spacing w:before="0"/>
              <w:rPr>
                <w:rFonts w:cs="Arial"/>
                <w:bCs/>
                <w:color w:val="000000" w:themeColor="text1"/>
                <w:szCs w:val="18"/>
              </w:rPr>
            </w:pPr>
            <w:r w:rsidRPr="00F00113">
              <w:rPr>
                <w:rFonts w:cs="Arial"/>
                <w:bCs/>
                <w:color w:val="000000" w:themeColor="text1"/>
                <w:szCs w:val="18"/>
              </w:rPr>
              <w:t>0%</w:t>
            </w:r>
          </w:p>
        </w:tc>
        <w:tc>
          <w:tcPr>
            <w:tcW w:w="0" w:type="auto"/>
            <w:tcBorders>
              <w:top w:val="single" w:sz="4" w:space="0" w:color="FFFFFF" w:themeColor="background1"/>
            </w:tcBorders>
            <w:shd w:val="clear" w:color="auto" w:fill="4FC3FF" w:themeFill="accent5" w:themeFillTint="99"/>
            <w:vAlign w:val="center"/>
          </w:tcPr>
          <w:p w14:paraId="631E4634" w14:textId="77777777" w:rsidR="00280B5A" w:rsidRPr="00F00113" w:rsidRDefault="00280B5A" w:rsidP="00757E5C">
            <w:pPr>
              <w:spacing w:before="0"/>
              <w:rPr>
                <w:rFonts w:cs="Arial"/>
                <w:bCs/>
                <w:szCs w:val="18"/>
              </w:rPr>
            </w:pPr>
            <w:r w:rsidRPr="00F00113">
              <w:rPr>
                <w:rFonts w:cs="Arial"/>
                <w:bCs/>
                <w:szCs w:val="18"/>
              </w:rPr>
              <w:t>0%</w:t>
            </w:r>
          </w:p>
        </w:tc>
        <w:tc>
          <w:tcPr>
            <w:tcW w:w="0" w:type="auto"/>
            <w:tcBorders>
              <w:top w:val="single" w:sz="4" w:space="0" w:color="FFFFFF" w:themeColor="background1"/>
            </w:tcBorders>
            <w:shd w:val="clear" w:color="auto" w:fill="4FC3FF" w:themeFill="accent5" w:themeFillTint="99"/>
            <w:vAlign w:val="center"/>
          </w:tcPr>
          <w:p w14:paraId="1B781B59" w14:textId="77777777" w:rsidR="00280B5A" w:rsidRPr="00F00113" w:rsidRDefault="00280B5A" w:rsidP="00757E5C">
            <w:pPr>
              <w:spacing w:before="0"/>
              <w:rPr>
                <w:rFonts w:cs="Arial"/>
                <w:bCs/>
                <w:szCs w:val="18"/>
              </w:rPr>
            </w:pPr>
            <w:r w:rsidRPr="00F00113">
              <w:rPr>
                <w:rFonts w:cs="Arial"/>
                <w:bCs/>
                <w:szCs w:val="18"/>
              </w:rPr>
              <w:t>0%</w:t>
            </w:r>
          </w:p>
        </w:tc>
        <w:tc>
          <w:tcPr>
            <w:tcW w:w="0" w:type="auto"/>
            <w:tcBorders>
              <w:top w:val="single" w:sz="4" w:space="0" w:color="FFFFFF" w:themeColor="background1"/>
            </w:tcBorders>
            <w:shd w:val="clear" w:color="auto" w:fill="4FC3FF" w:themeFill="accent5" w:themeFillTint="99"/>
            <w:vAlign w:val="center"/>
          </w:tcPr>
          <w:p w14:paraId="69BDF2BB" w14:textId="77777777" w:rsidR="00280B5A" w:rsidRPr="00F00113" w:rsidRDefault="00280B5A" w:rsidP="00757E5C">
            <w:pPr>
              <w:spacing w:before="0"/>
              <w:rPr>
                <w:rFonts w:cs="Arial"/>
                <w:bCs/>
                <w:szCs w:val="18"/>
              </w:rPr>
            </w:pPr>
            <w:r w:rsidRPr="00F00113">
              <w:rPr>
                <w:rFonts w:cs="Arial"/>
                <w:bCs/>
                <w:szCs w:val="18"/>
              </w:rPr>
              <w:t>0%</w:t>
            </w:r>
          </w:p>
        </w:tc>
        <w:tc>
          <w:tcPr>
            <w:tcW w:w="0" w:type="auto"/>
            <w:tcBorders>
              <w:top w:val="single" w:sz="4" w:space="0" w:color="FFFFFF" w:themeColor="background1"/>
            </w:tcBorders>
            <w:shd w:val="clear" w:color="auto" w:fill="4FC3FF" w:themeFill="accent5" w:themeFillTint="99"/>
            <w:vAlign w:val="center"/>
          </w:tcPr>
          <w:p w14:paraId="3715E220" w14:textId="77777777" w:rsidR="00280B5A" w:rsidRPr="00F00113" w:rsidRDefault="00280B5A" w:rsidP="00757E5C">
            <w:pPr>
              <w:spacing w:before="0"/>
              <w:rPr>
                <w:rFonts w:cs="Arial"/>
                <w:bCs/>
                <w:szCs w:val="18"/>
              </w:rPr>
            </w:pPr>
            <w:r w:rsidRPr="00F00113">
              <w:rPr>
                <w:rFonts w:cs="Arial"/>
                <w:bCs/>
                <w:szCs w:val="18"/>
              </w:rPr>
              <w:t>0%</w:t>
            </w:r>
          </w:p>
        </w:tc>
        <w:tc>
          <w:tcPr>
            <w:tcW w:w="0" w:type="auto"/>
            <w:tcBorders>
              <w:top w:val="single" w:sz="4" w:space="0" w:color="FFFFFF" w:themeColor="background1"/>
            </w:tcBorders>
            <w:shd w:val="clear" w:color="auto" w:fill="4FC3FF" w:themeFill="accent5" w:themeFillTint="99"/>
            <w:vAlign w:val="center"/>
          </w:tcPr>
          <w:p w14:paraId="5D90B892" w14:textId="77777777" w:rsidR="00280B5A" w:rsidRPr="00F00113" w:rsidRDefault="00280B5A" w:rsidP="00757E5C">
            <w:pPr>
              <w:spacing w:before="0"/>
              <w:rPr>
                <w:rFonts w:cs="Arial"/>
                <w:bCs/>
                <w:szCs w:val="18"/>
              </w:rPr>
            </w:pPr>
            <w:r w:rsidRPr="00F00113">
              <w:rPr>
                <w:rFonts w:cs="Arial"/>
                <w:bCs/>
                <w:szCs w:val="18"/>
              </w:rPr>
              <w:t>0%</w:t>
            </w:r>
          </w:p>
        </w:tc>
        <w:tc>
          <w:tcPr>
            <w:tcW w:w="0" w:type="auto"/>
            <w:tcBorders>
              <w:top w:val="single" w:sz="4" w:space="0" w:color="FFFFFF" w:themeColor="background1"/>
            </w:tcBorders>
            <w:shd w:val="clear" w:color="auto" w:fill="4FC3FF" w:themeFill="accent5" w:themeFillTint="99"/>
            <w:vAlign w:val="center"/>
          </w:tcPr>
          <w:p w14:paraId="140595CE" w14:textId="77777777" w:rsidR="00280B5A" w:rsidRPr="00F00113" w:rsidRDefault="00280B5A" w:rsidP="00757E5C">
            <w:pPr>
              <w:spacing w:before="0"/>
              <w:rPr>
                <w:rFonts w:cs="Arial"/>
                <w:bCs/>
                <w:szCs w:val="18"/>
              </w:rPr>
            </w:pPr>
            <w:r w:rsidRPr="00F00113">
              <w:rPr>
                <w:rFonts w:cs="Arial"/>
                <w:bCs/>
                <w:szCs w:val="18"/>
              </w:rPr>
              <w:t>0%</w:t>
            </w:r>
          </w:p>
        </w:tc>
        <w:tc>
          <w:tcPr>
            <w:tcW w:w="0" w:type="auto"/>
            <w:tcBorders>
              <w:top w:val="single" w:sz="4" w:space="0" w:color="FFFFFF" w:themeColor="background1"/>
            </w:tcBorders>
            <w:shd w:val="clear" w:color="auto" w:fill="4FC3FF" w:themeFill="accent5" w:themeFillTint="99"/>
            <w:vAlign w:val="center"/>
          </w:tcPr>
          <w:p w14:paraId="3550AE5E" w14:textId="77777777" w:rsidR="00280B5A" w:rsidRPr="00F00113" w:rsidRDefault="00280B5A" w:rsidP="00757E5C">
            <w:pPr>
              <w:spacing w:before="0"/>
              <w:rPr>
                <w:rFonts w:cs="Arial"/>
                <w:bCs/>
                <w:szCs w:val="18"/>
              </w:rPr>
            </w:pPr>
            <w:r w:rsidRPr="00F00113">
              <w:rPr>
                <w:rFonts w:cs="Arial"/>
                <w:bCs/>
                <w:szCs w:val="18"/>
              </w:rPr>
              <w:t>0%</w:t>
            </w:r>
          </w:p>
        </w:tc>
        <w:tc>
          <w:tcPr>
            <w:tcW w:w="0" w:type="auto"/>
            <w:tcBorders>
              <w:top w:val="single" w:sz="4" w:space="0" w:color="FFFFFF" w:themeColor="background1"/>
            </w:tcBorders>
            <w:shd w:val="clear" w:color="auto" w:fill="4FC3FF" w:themeFill="accent5" w:themeFillTint="99"/>
            <w:vAlign w:val="center"/>
          </w:tcPr>
          <w:p w14:paraId="733E1E44" w14:textId="77777777" w:rsidR="00280B5A" w:rsidRPr="00F00113" w:rsidRDefault="00280B5A" w:rsidP="00757E5C">
            <w:pPr>
              <w:spacing w:before="0"/>
              <w:rPr>
                <w:rFonts w:cs="Arial"/>
                <w:bCs/>
                <w:szCs w:val="18"/>
              </w:rPr>
            </w:pPr>
            <w:r w:rsidRPr="00F00113">
              <w:rPr>
                <w:rFonts w:cs="Arial"/>
                <w:bCs/>
                <w:szCs w:val="18"/>
              </w:rPr>
              <w:t>0%</w:t>
            </w:r>
          </w:p>
        </w:tc>
        <w:tc>
          <w:tcPr>
            <w:tcW w:w="0" w:type="auto"/>
            <w:tcBorders>
              <w:top w:val="single" w:sz="4" w:space="0" w:color="FFFFFF" w:themeColor="background1"/>
            </w:tcBorders>
            <w:shd w:val="clear" w:color="auto" w:fill="4FC3FF" w:themeFill="accent5" w:themeFillTint="99"/>
            <w:vAlign w:val="center"/>
          </w:tcPr>
          <w:p w14:paraId="311C19E7" w14:textId="77777777" w:rsidR="00280B5A" w:rsidRPr="00F00113" w:rsidRDefault="00280B5A" w:rsidP="00757E5C">
            <w:pPr>
              <w:spacing w:before="0"/>
              <w:rPr>
                <w:rFonts w:cs="Arial"/>
                <w:bCs/>
                <w:szCs w:val="18"/>
              </w:rPr>
            </w:pPr>
            <w:r w:rsidRPr="00F00113">
              <w:rPr>
                <w:rFonts w:cs="Arial"/>
                <w:bCs/>
                <w:szCs w:val="18"/>
              </w:rPr>
              <w:t>0%</w:t>
            </w:r>
          </w:p>
        </w:tc>
      </w:tr>
    </w:tbl>
    <w:p w14:paraId="7BE73C86" w14:textId="77777777" w:rsidR="00280B5A" w:rsidRPr="000E4027" w:rsidRDefault="00280B5A" w:rsidP="00757E5C">
      <w:pPr>
        <w:spacing w:before="0" w:after="0"/>
        <w:rPr>
          <w:rFonts w:cs="Arial"/>
          <w:bCs/>
          <w:color w:val="0090DA" w:themeColor="accent5"/>
        </w:rPr>
      </w:pPr>
    </w:p>
    <w:p w14:paraId="7109E021" w14:textId="32D8CB10" w:rsidR="0033769F" w:rsidRDefault="0033769F">
      <w:pPr>
        <w:spacing w:before="0" w:line="276" w:lineRule="auto"/>
        <w:rPr>
          <w:rFonts w:cs="Arial"/>
          <w:bCs/>
          <w:color w:val="0090DA" w:themeColor="accent5"/>
        </w:rPr>
      </w:pPr>
      <w:r>
        <w:rPr>
          <w:rFonts w:cs="Arial"/>
          <w:bCs/>
          <w:color w:val="0090DA" w:themeColor="accent5"/>
        </w:rPr>
        <w:br w:type="page"/>
      </w:r>
    </w:p>
    <w:p w14:paraId="41F2F848" w14:textId="77777777" w:rsidR="00280B5A" w:rsidRPr="000E4027" w:rsidRDefault="00280B5A" w:rsidP="00757E5C">
      <w:pPr>
        <w:spacing w:before="0" w:after="0"/>
        <w:rPr>
          <w:rFonts w:cs="Arial"/>
          <w:bCs/>
          <w:color w:val="0090DA" w:themeColor="accent5"/>
        </w:rPr>
      </w:pPr>
    </w:p>
    <w:p w14:paraId="22E85125" w14:textId="2D73C762" w:rsidR="00280B5A" w:rsidRPr="004B2E2E" w:rsidRDefault="00280B5A" w:rsidP="00757E5C">
      <w:pPr>
        <w:spacing w:before="0" w:after="0"/>
        <w:rPr>
          <w:bCs/>
          <w:sz w:val="20"/>
        </w:rPr>
      </w:pPr>
      <w:r w:rsidRPr="004B2E2E">
        <w:rPr>
          <w:bCs/>
          <w:sz w:val="20"/>
        </w:rPr>
        <w:t>Major investments through our Council works program include</w:t>
      </w:r>
    </w:p>
    <w:p w14:paraId="457DB55C" w14:textId="77777777" w:rsidR="00280B5A" w:rsidRPr="000E4027" w:rsidRDefault="00280B5A" w:rsidP="00757E5C">
      <w:pPr>
        <w:spacing w:before="0" w:after="0"/>
        <w:rPr>
          <w:bCs/>
          <w:i/>
          <w:highlight w:val="yellow"/>
        </w:rPr>
      </w:pPr>
    </w:p>
    <w:tbl>
      <w:tblPr>
        <w:tblStyle w:val="TableGrid"/>
        <w:tblW w:w="10015" w:type="dxa"/>
        <w:tblLook w:val="04A0" w:firstRow="1" w:lastRow="0" w:firstColumn="1" w:lastColumn="0" w:noHBand="0" w:noVBand="1"/>
      </w:tblPr>
      <w:tblGrid>
        <w:gridCol w:w="2660"/>
        <w:gridCol w:w="2693"/>
        <w:gridCol w:w="2013"/>
        <w:gridCol w:w="1560"/>
        <w:gridCol w:w="1089"/>
      </w:tblGrid>
      <w:tr w:rsidR="00280B5A" w:rsidRPr="004B2E2E" w14:paraId="4F6A259C" w14:textId="77777777" w:rsidTr="008164CF">
        <w:tc>
          <w:tcPr>
            <w:tcW w:w="10015" w:type="dxa"/>
            <w:gridSpan w:val="5"/>
            <w:shd w:val="clear" w:color="auto" w:fill="4FC3FF" w:themeFill="accent5" w:themeFillTint="99"/>
          </w:tcPr>
          <w:p w14:paraId="02A357C0" w14:textId="77777777" w:rsidR="00280B5A" w:rsidRPr="004B2E2E" w:rsidRDefault="00280B5A" w:rsidP="00757E5C">
            <w:pPr>
              <w:spacing w:before="0"/>
              <w:rPr>
                <w:bCs/>
                <w:color w:val="000000" w:themeColor="text1"/>
                <w:szCs w:val="18"/>
              </w:rPr>
            </w:pPr>
            <w:r>
              <w:rPr>
                <w:bCs/>
                <w:color w:val="000000" w:themeColor="text1"/>
                <w:szCs w:val="18"/>
              </w:rPr>
              <w:t>10</w:t>
            </w:r>
            <w:r w:rsidRPr="004B2E2E">
              <w:rPr>
                <w:bCs/>
                <w:color w:val="000000" w:themeColor="text1"/>
                <w:szCs w:val="18"/>
              </w:rPr>
              <w:t>-year outlook</w:t>
            </w:r>
          </w:p>
        </w:tc>
      </w:tr>
      <w:tr w:rsidR="00280B5A" w:rsidRPr="004B2E2E" w14:paraId="55708C19" w14:textId="77777777" w:rsidTr="008164CF">
        <w:tc>
          <w:tcPr>
            <w:tcW w:w="2660" w:type="dxa"/>
            <w:shd w:val="clear" w:color="auto" w:fill="4FC3FF" w:themeFill="accent5" w:themeFillTint="99"/>
          </w:tcPr>
          <w:p w14:paraId="3631A8BE" w14:textId="77777777" w:rsidR="00280B5A" w:rsidRPr="004B2E2E" w:rsidRDefault="00280B5A" w:rsidP="00757E5C">
            <w:pPr>
              <w:spacing w:before="0"/>
              <w:rPr>
                <w:bCs/>
                <w:color w:val="000000" w:themeColor="text1"/>
                <w:szCs w:val="18"/>
              </w:rPr>
            </w:pPr>
            <w:r w:rsidRPr="004B2E2E">
              <w:rPr>
                <w:bCs/>
                <w:color w:val="000000" w:themeColor="text1"/>
                <w:szCs w:val="18"/>
              </w:rPr>
              <w:t xml:space="preserve">Asset / </w:t>
            </w:r>
            <w:r>
              <w:rPr>
                <w:bCs/>
                <w:color w:val="000000" w:themeColor="text1"/>
                <w:szCs w:val="18"/>
              </w:rPr>
              <w:t>a</w:t>
            </w:r>
            <w:r w:rsidRPr="004B2E2E">
              <w:rPr>
                <w:bCs/>
                <w:color w:val="000000" w:themeColor="text1"/>
                <w:szCs w:val="18"/>
              </w:rPr>
              <w:t xml:space="preserve">sset </w:t>
            </w:r>
            <w:r>
              <w:rPr>
                <w:bCs/>
                <w:color w:val="000000" w:themeColor="text1"/>
                <w:szCs w:val="18"/>
              </w:rPr>
              <w:t>s</w:t>
            </w:r>
            <w:r w:rsidRPr="004B2E2E">
              <w:rPr>
                <w:bCs/>
                <w:color w:val="000000" w:themeColor="text1"/>
                <w:szCs w:val="18"/>
              </w:rPr>
              <w:t>ub-</w:t>
            </w:r>
            <w:r>
              <w:rPr>
                <w:bCs/>
                <w:color w:val="000000" w:themeColor="text1"/>
                <w:szCs w:val="18"/>
              </w:rPr>
              <w:t>g</w:t>
            </w:r>
            <w:r w:rsidRPr="004B2E2E">
              <w:rPr>
                <w:bCs/>
                <w:color w:val="000000" w:themeColor="text1"/>
                <w:szCs w:val="18"/>
              </w:rPr>
              <w:t>roup</w:t>
            </w:r>
          </w:p>
        </w:tc>
        <w:tc>
          <w:tcPr>
            <w:tcW w:w="2693" w:type="dxa"/>
            <w:shd w:val="clear" w:color="auto" w:fill="4FC3FF" w:themeFill="accent5" w:themeFillTint="99"/>
          </w:tcPr>
          <w:p w14:paraId="2A234E0D" w14:textId="77777777" w:rsidR="00280B5A" w:rsidRPr="004B2E2E" w:rsidRDefault="00280B5A" w:rsidP="00757E5C">
            <w:pPr>
              <w:spacing w:before="0"/>
              <w:rPr>
                <w:bCs/>
                <w:color w:val="000000" w:themeColor="text1"/>
                <w:szCs w:val="18"/>
              </w:rPr>
            </w:pPr>
            <w:r w:rsidRPr="004B2E2E">
              <w:rPr>
                <w:bCs/>
                <w:color w:val="000000" w:themeColor="text1"/>
                <w:szCs w:val="18"/>
              </w:rPr>
              <w:t xml:space="preserve">Works </w:t>
            </w:r>
            <w:r>
              <w:rPr>
                <w:bCs/>
                <w:color w:val="000000" w:themeColor="text1"/>
                <w:szCs w:val="18"/>
              </w:rPr>
              <w:t>d</w:t>
            </w:r>
            <w:r w:rsidRPr="004B2E2E">
              <w:rPr>
                <w:bCs/>
                <w:color w:val="000000" w:themeColor="text1"/>
                <w:szCs w:val="18"/>
              </w:rPr>
              <w:t>escription</w:t>
            </w:r>
          </w:p>
        </w:tc>
        <w:tc>
          <w:tcPr>
            <w:tcW w:w="2013" w:type="dxa"/>
            <w:shd w:val="clear" w:color="auto" w:fill="4FC3FF" w:themeFill="accent5" w:themeFillTint="99"/>
          </w:tcPr>
          <w:p w14:paraId="27761813" w14:textId="77777777" w:rsidR="00280B5A" w:rsidRPr="004B2E2E" w:rsidRDefault="00280B5A" w:rsidP="00757E5C">
            <w:pPr>
              <w:spacing w:before="0"/>
              <w:rPr>
                <w:bCs/>
                <w:color w:val="000000" w:themeColor="text1"/>
                <w:szCs w:val="18"/>
              </w:rPr>
            </w:pPr>
            <w:r w:rsidRPr="004B2E2E">
              <w:rPr>
                <w:bCs/>
                <w:color w:val="000000" w:themeColor="text1"/>
                <w:szCs w:val="18"/>
              </w:rPr>
              <w:t xml:space="preserve">Works </w:t>
            </w:r>
            <w:r>
              <w:rPr>
                <w:bCs/>
                <w:color w:val="000000" w:themeColor="text1"/>
                <w:szCs w:val="18"/>
              </w:rPr>
              <w:t>t</w:t>
            </w:r>
            <w:r w:rsidRPr="004B2E2E">
              <w:rPr>
                <w:bCs/>
                <w:color w:val="000000" w:themeColor="text1"/>
                <w:szCs w:val="18"/>
              </w:rPr>
              <w:t>ype</w:t>
            </w:r>
          </w:p>
        </w:tc>
        <w:tc>
          <w:tcPr>
            <w:tcW w:w="1560" w:type="dxa"/>
            <w:shd w:val="clear" w:color="auto" w:fill="4FC3FF" w:themeFill="accent5" w:themeFillTint="99"/>
          </w:tcPr>
          <w:p w14:paraId="78865216" w14:textId="77777777" w:rsidR="00280B5A" w:rsidRPr="004B2E2E" w:rsidRDefault="00280B5A" w:rsidP="00757E5C">
            <w:pPr>
              <w:spacing w:before="0"/>
              <w:rPr>
                <w:bCs/>
                <w:color w:val="000000" w:themeColor="text1"/>
                <w:szCs w:val="18"/>
              </w:rPr>
            </w:pPr>
            <w:r w:rsidRPr="004B2E2E">
              <w:rPr>
                <w:bCs/>
                <w:color w:val="000000" w:themeColor="text1"/>
                <w:szCs w:val="18"/>
              </w:rPr>
              <w:t xml:space="preserve">Cost </w:t>
            </w:r>
            <w:r>
              <w:rPr>
                <w:bCs/>
                <w:color w:val="000000" w:themeColor="text1"/>
                <w:szCs w:val="18"/>
              </w:rPr>
              <w:t>e</w:t>
            </w:r>
            <w:r w:rsidRPr="004B2E2E">
              <w:rPr>
                <w:bCs/>
                <w:color w:val="000000" w:themeColor="text1"/>
                <w:szCs w:val="18"/>
              </w:rPr>
              <w:t>stimate</w:t>
            </w:r>
          </w:p>
        </w:tc>
        <w:tc>
          <w:tcPr>
            <w:tcW w:w="1089" w:type="dxa"/>
            <w:shd w:val="clear" w:color="auto" w:fill="4FC3FF" w:themeFill="accent5" w:themeFillTint="99"/>
          </w:tcPr>
          <w:p w14:paraId="5408173E" w14:textId="77777777" w:rsidR="00280B5A" w:rsidRPr="004B2E2E" w:rsidRDefault="00280B5A" w:rsidP="00757E5C">
            <w:pPr>
              <w:spacing w:before="0"/>
              <w:rPr>
                <w:bCs/>
                <w:color w:val="000000" w:themeColor="text1"/>
                <w:szCs w:val="18"/>
              </w:rPr>
            </w:pPr>
            <w:r w:rsidRPr="004B2E2E">
              <w:rPr>
                <w:bCs/>
                <w:color w:val="000000" w:themeColor="text1"/>
                <w:szCs w:val="18"/>
              </w:rPr>
              <w:t>Year</w:t>
            </w:r>
          </w:p>
        </w:tc>
      </w:tr>
      <w:tr w:rsidR="00280B5A" w:rsidRPr="004B2E2E" w14:paraId="3C86B3C6" w14:textId="77777777" w:rsidTr="008164CF">
        <w:tc>
          <w:tcPr>
            <w:tcW w:w="2660" w:type="dxa"/>
          </w:tcPr>
          <w:p w14:paraId="59BB8E78" w14:textId="0726D45E" w:rsidR="00280B5A" w:rsidRPr="004B2E2E" w:rsidRDefault="00280B5A" w:rsidP="00757E5C">
            <w:pPr>
              <w:spacing w:before="0"/>
              <w:rPr>
                <w:bCs/>
                <w:szCs w:val="18"/>
              </w:rPr>
            </w:pPr>
            <w:r w:rsidRPr="004B2E2E">
              <w:rPr>
                <w:bCs/>
                <w:szCs w:val="18"/>
              </w:rPr>
              <w:t>Leicester St</w:t>
            </w:r>
            <w:r w:rsidR="00F470B8">
              <w:rPr>
                <w:bCs/>
                <w:szCs w:val="18"/>
              </w:rPr>
              <w:t>reet</w:t>
            </w:r>
            <w:r w:rsidRPr="004B2E2E">
              <w:rPr>
                <w:bCs/>
                <w:szCs w:val="18"/>
              </w:rPr>
              <w:t xml:space="preserve"> </w:t>
            </w:r>
            <w:r w:rsidR="00F470B8">
              <w:rPr>
                <w:bCs/>
                <w:szCs w:val="18"/>
              </w:rPr>
              <w:t>f</w:t>
            </w:r>
            <w:r w:rsidRPr="004B2E2E">
              <w:rPr>
                <w:bCs/>
                <w:szCs w:val="18"/>
              </w:rPr>
              <w:t>rom 100 Leicester St</w:t>
            </w:r>
            <w:r w:rsidR="00F470B8">
              <w:rPr>
                <w:bCs/>
                <w:szCs w:val="18"/>
              </w:rPr>
              <w:t>reet</w:t>
            </w:r>
            <w:r w:rsidRPr="004B2E2E">
              <w:rPr>
                <w:bCs/>
                <w:szCs w:val="18"/>
              </w:rPr>
              <w:t xml:space="preserve"> to Queensberry St</w:t>
            </w:r>
            <w:r w:rsidR="00F470B8">
              <w:rPr>
                <w:bCs/>
                <w:szCs w:val="18"/>
              </w:rPr>
              <w:t>reet</w:t>
            </w:r>
          </w:p>
          <w:p w14:paraId="0B55874F" w14:textId="77777777" w:rsidR="00280B5A" w:rsidRPr="004B2E2E" w:rsidRDefault="00280B5A" w:rsidP="00757E5C">
            <w:pPr>
              <w:spacing w:before="0"/>
              <w:rPr>
                <w:bCs/>
                <w:szCs w:val="18"/>
              </w:rPr>
            </w:pPr>
            <w:r w:rsidRPr="004B2E2E">
              <w:rPr>
                <w:bCs/>
                <w:szCs w:val="18"/>
              </w:rPr>
              <w:t>Anderson Street – construction of drain</w:t>
            </w:r>
          </w:p>
          <w:p w14:paraId="6B34A2E2" w14:textId="77777777" w:rsidR="00280B5A" w:rsidRPr="004B2E2E" w:rsidRDefault="00280B5A" w:rsidP="00757E5C">
            <w:pPr>
              <w:spacing w:before="0"/>
              <w:rPr>
                <w:bCs/>
                <w:szCs w:val="18"/>
              </w:rPr>
            </w:pPr>
            <w:r w:rsidRPr="004B2E2E">
              <w:rPr>
                <w:bCs/>
                <w:szCs w:val="18"/>
              </w:rPr>
              <w:t>Kensington Road drainage works</w:t>
            </w:r>
          </w:p>
          <w:p w14:paraId="5D59B95A" w14:textId="77777777" w:rsidR="00280B5A" w:rsidRPr="004B2E2E" w:rsidRDefault="00280B5A" w:rsidP="00757E5C">
            <w:pPr>
              <w:spacing w:before="0"/>
              <w:rPr>
                <w:bCs/>
                <w:szCs w:val="18"/>
              </w:rPr>
            </w:pPr>
            <w:r w:rsidRPr="004B2E2E">
              <w:rPr>
                <w:bCs/>
                <w:szCs w:val="18"/>
              </w:rPr>
              <w:t>Adderley Street</w:t>
            </w:r>
            <w:r>
              <w:rPr>
                <w:bCs/>
                <w:szCs w:val="18"/>
              </w:rPr>
              <w:t xml:space="preserve"> </w:t>
            </w:r>
            <w:r w:rsidRPr="004B2E2E">
              <w:rPr>
                <w:bCs/>
                <w:szCs w:val="18"/>
              </w:rPr>
              <w:t>/</w:t>
            </w:r>
            <w:r>
              <w:rPr>
                <w:bCs/>
                <w:szCs w:val="18"/>
              </w:rPr>
              <w:t xml:space="preserve"> </w:t>
            </w:r>
            <w:r w:rsidRPr="004B2E2E">
              <w:rPr>
                <w:bCs/>
                <w:szCs w:val="18"/>
              </w:rPr>
              <w:t>Dudley Street</w:t>
            </w:r>
          </w:p>
        </w:tc>
        <w:tc>
          <w:tcPr>
            <w:tcW w:w="2693" w:type="dxa"/>
          </w:tcPr>
          <w:p w14:paraId="56289845" w14:textId="77777777" w:rsidR="00280B5A" w:rsidRPr="004B2E2E" w:rsidRDefault="00280B5A" w:rsidP="00757E5C">
            <w:pPr>
              <w:spacing w:before="0"/>
              <w:rPr>
                <w:bCs/>
                <w:szCs w:val="18"/>
              </w:rPr>
            </w:pPr>
            <w:r w:rsidRPr="004B2E2E">
              <w:rPr>
                <w:bCs/>
                <w:szCs w:val="18"/>
              </w:rPr>
              <w:t xml:space="preserve">Flood </w:t>
            </w:r>
            <w:r>
              <w:rPr>
                <w:bCs/>
                <w:szCs w:val="18"/>
              </w:rPr>
              <w:t>m</w:t>
            </w:r>
            <w:r w:rsidRPr="004B2E2E">
              <w:rPr>
                <w:bCs/>
                <w:szCs w:val="18"/>
              </w:rPr>
              <w:t xml:space="preserve">itigation </w:t>
            </w:r>
            <w:r>
              <w:rPr>
                <w:bCs/>
                <w:szCs w:val="18"/>
              </w:rPr>
              <w:t>r</w:t>
            </w:r>
            <w:r w:rsidRPr="004B2E2E">
              <w:rPr>
                <w:bCs/>
                <w:szCs w:val="18"/>
              </w:rPr>
              <w:t>enewal</w:t>
            </w:r>
          </w:p>
          <w:p w14:paraId="6E668274" w14:textId="77777777" w:rsidR="00280B5A" w:rsidRPr="004B2E2E" w:rsidRDefault="00280B5A" w:rsidP="00757E5C">
            <w:pPr>
              <w:spacing w:before="0"/>
              <w:rPr>
                <w:bCs/>
                <w:szCs w:val="18"/>
              </w:rPr>
            </w:pPr>
          </w:p>
          <w:p w14:paraId="6DA791DA" w14:textId="77777777" w:rsidR="00280B5A" w:rsidRPr="004B2E2E" w:rsidRDefault="00280B5A" w:rsidP="00757E5C">
            <w:pPr>
              <w:spacing w:before="0"/>
              <w:rPr>
                <w:bCs/>
                <w:szCs w:val="18"/>
              </w:rPr>
            </w:pPr>
            <w:r w:rsidRPr="004B2E2E">
              <w:rPr>
                <w:bCs/>
                <w:szCs w:val="18"/>
              </w:rPr>
              <w:t xml:space="preserve">New </w:t>
            </w:r>
            <w:r>
              <w:rPr>
                <w:bCs/>
                <w:szCs w:val="18"/>
              </w:rPr>
              <w:t>d</w:t>
            </w:r>
            <w:r w:rsidRPr="004B2E2E">
              <w:rPr>
                <w:bCs/>
                <w:szCs w:val="18"/>
              </w:rPr>
              <w:t>rainage</w:t>
            </w:r>
          </w:p>
          <w:p w14:paraId="50933FD2" w14:textId="77777777" w:rsidR="00280B5A" w:rsidRPr="004B2E2E" w:rsidRDefault="00280B5A" w:rsidP="00757E5C">
            <w:pPr>
              <w:spacing w:before="0"/>
              <w:rPr>
                <w:bCs/>
                <w:szCs w:val="18"/>
              </w:rPr>
            </w:pPr>
          </w:p>
          <w:p w14:paraId="3C043D39" w14:textId="77777777" w:rsidR="00280B5A" w:rsidRPr="004B2E2E" w:rsidRDefault="00280B5A" w:rsidP="00757E5C">
            <w:pPr>
              <w:spacing w:before="0"/>
              <w:rPr>
                <w:bCs/>
                <w:szCs w:val="18"/>
              </w:rPr>
            </w:pPr>
            <w:r w:rsidRPr="004B2E2E">
              <w:rPr>
                <w:bCs/>
                <w:szCs w:val="18"/>
              </w:rPr>
              <w:t xml:space="preserve">New </w:t>
            </w:r>
            <w:r>
              <w:rPr>
                <w:bCs/>
                <w:szCs w:val="18"/>
              </w:rPr>
              <w:t>d</w:t>
            </w:r>
            <w:r w:rsidRPr="004B2E2E">
              <w:rPr>
                <w:bCs/>
                <w:szCs w:val="18"/>
              </w:rPr>
              <w:t>rainage</w:t>
            </w:r>
          </w:p>
          <w:p w14:paraId="09AD76B2" w14:textId="77777777" w:rsidR="00280B5A" w:rsidRPr="004B2E2E" w:rsidRDefault="00280B5A" w:rsidP="00757E5C">
            <w:pPr>
              <w:spacing w:before="0"/>
              <w:rPr>
                <w:bCs/>
                <w:szCs w:val="18"/>
              </w:rPr>
            </w:pPr>
            <w:r w:rsidRPr="004B2E2E">
              <w:rPr>
                <w:bCs/>
                <w:szCs w:val="18"/>
              </w:rPr>
              <w:t xml:space="preserve">Drainage </w:t>
            </w:r>
            <w:r>
              <w:rPr>
                <w:bCs/>
                <w:szCs w:val="18"/>
              </w:rPr>
              <w:t>u</w:t>
            </w:r>
            <w:r w:rsidRPr="004B2E2E">
              <w:rPr>
                <w:bCs/>
                <w:szCs w:val="18"/>
              </w:rPr>
              <w:t>pgrade</w:t>
            </w:r>
          </w:p>
        </w:tc>
        <w:tc>
          <w:tcPr>
            <w:tcW w:w="2013" w:type="dxa"/>
          </w:tcPr>
          <w:p w14:paraId="5EAF4CF9" w14:textId="77777777" w:rsidR="00280B5A" w:rsidRPr="004B2E2E" w:rsidRDefault="00280B5A" w:rsidP="00757E5C">
            <w:pPr>
              <w:spacing w:before="0"/>
              <w:rPr>
                <w:bCs/>
                <w:szCs w:val="18"/>
              </w:rPr>
            </w:pPr>
            <w:r w:rsidRPr="004B2E2E">
              <w:rPr>
                <w:bCs/>
                <w:szCs w:val="18"/>
              </w:rPr>
              <w:t>Renewal</w:t>
            </w:r>
          </w:p>
          <w:p w14:paraId="0628E326" w14:textId="77777777" w:rsidR="00280B5A" w:rsidRPr="004B2E2E" w:rsidRDefault="00280B5A" w:rsidP="00757E5C">
            <w:pPr>
              <w:spacing w:before="0"/>
              <w:rPr>
                <w:bCs/>
                <w:szCs w:val="18"/>
              </w:rPr>
            </w:pPr>
          </w:p>
          <w:p w14:paraId="699ED17D" w14:textId="77777777" w:rsidR="00280B5A" w:rsidRPr="004B2E2E" w:rsidRDefault="00280B5A" w:rsidP="00757E5C">
            <w:pPr>
              <w:spacing w:before="0"/>
              <w:rPr>
                <w:bCs/>
                <w:szCs w:val="18"/>
              </w:rPr>
            </w:pPr>
            <w:r w:rsidRPr="004B2E2E">
              <w:rPr>
                <w:bCs/>
                <w:szCs w:val="18"/>
              </w:rPr>
              <w:t>New</w:t>
            </w:r>
          </w:p>
          <w:p w14:paraId="0CD79A74" w14:textId="77777777" w:rsidR="00280B5A" w:rsidRPr="004B2E2E" w:rsidRDefault="00280B5A" w:rsidP="00757E5C">
            <w:pPr>
              <w:spacing w:before="0"/>
              <w:rPr>
                <w:bCs/>
                <w:szCs w:val="18"/>
              </w:rPr>
            </w:pPr>
          </w:p>
          <w:p w14:paraId="464D1926" w14:textId="77777777" w:rsidR="00280B5A" w:rsidRPr="004B2E2E" w:rsidRDefault="00280B5A" w:rsidP="00757E5C">
            <w:pPr>
              <w:spacing w:before="0"/>
              <w:rPr>
                <w:bCs/>
                <w:szCs w:val="18"/>
              </w:rPr>
            </w:pPr>
            <w:r w:rsidRPr="004B2E2E">
              <w:rPr>
                <w:bCs/>
                <w:szCs w:val="18"/>
              </w:rPr>
              <w:t>New</w:t>
            </w:r>
          </w:p>
          <w:p w14:paraId="16CAABD0" w14:textId="77777777" w:rsidR="00280B5A" w:rsidRPr="004B2E2E" w:rsidRDefault="00280B5A" w:rsidP="00757E5C">
            <w:pPr>
              <w:spacing w:before="0"/>
              <w:rPr>
                <w:bCs/>
                <w:szCs w:val="18"/>
              </w:rPr>
            </w:pPr>
            <w:r w:rsidRPr="004B2E2E">
              <w:rPr>
                <w:bCs/>
                <w:szCs w:val="18"/>
              </w:rPr>
              <w:t>Upgrade</w:t>
            </w:r>
          </w:p>
        </w:tc>
        <w:tc>
          <w:tcPr>
            <w:tcW w:w="1560" w:type="dxa"/>
          </w:tcPr>
          <w:p w14:paraId="782DF857" w14:textId="77777777" w:rsidR="00280B5A" w:rsidRPr="004B2E2E" w:rsidRDefault="00280B5A" w:rsidP="00757E5C">
            <w:pPr>
              <w:spacing w:before="0"/>
              <w:rPr>
                <w:bCs/>
                <w:szCs w:val="18"/>
              </w:rPr>
            </w:pPr>
            <w:r w:rsidRPr="004B2E2E">
              <w:rPr>
                <w:bCs/>
                <w:szCs w:val="18"/>
              </w:rPr>
              <w:t>200,000</w:t>
            </w:r>
          </w:p>
          <w:p w14:paraId="169D2123" w14:textId="77777777" w:rsidR="00280B5A" w:rsidRPr="004B2E2E" w:rsidRDefault="00280B5A" w:rsidP="00757E5C">
            <w:pPr>
              <w:spacing w:before="0"/>
              <w:rPr>
                <w:bCs/>
                <w:szCs w:val="18"/>
              </w:rPr>
            </w:pPr>
          </w:p>
          <w:p w14:paraId="250CF530" w14:textId="77777777" w:rsidR="00280B5A" w:rsidRPr="004B2E2E" w:rsidRDefault="00280B5A" w:rsidP="00757E5C">
            <w:pPr>
              <w:spacing w:before="0"/>
              <w:rPr>
                <w:bCs/>
                <w:szCs w:val="18"/>
              </w:rPr>
            </w:pPr>
            <w:r w:rsidRPr="004B2E2E">
              <w:rPr>
                <w:bCs/>
                <w:szCs w:val="18"/>
              </w:rPr>
              <w:t>400,000</w:t>
            </w:r>
          </w:p>
          <w:p w14:paraId="7D26F220" w14:textId="77777777" w:rsidR="00280B5A" w:rsidRPr="004B2E2E" w:rsidRDefault="00280B5A" w:rsidP="00757E5C">
            <w:pPr>
              <w:spacing w:before="0"/>
              <w:rPr>
                <w:bCs/>
                <w:szCs w:val="18"/>
              </w:rPr>
            </w:pPr>
          </w:p>
          <w:p w14:paraId="5A239E99" w14:textId="77777777" w:rsidR="00280B5A" w:rsidRPr="004B2E2E" w:rsidRDefault="00280B5A" w:rsidP="00757E5C">
            <w:pPr>
              <w:spacing w:before="0"/>
              <w:rPr>
                <w:bCs/>
                <w:szCs w:val="18"/>
              </w:rPr>
            </w:pPr>
            <w:r w:rsidRPr="004B2E2E">
              <w:rPr>
                <w:bCs/>
                <w:szCs w:val="18"/>
              </w:rPr>
              <w:t>400,000</w:t>
            </w:r>
          </w:p>
          <w:p w14:paraId="23883FDB" w14:textId="77777777" w:rsidR="00280B5A" w:rsidRPr="004B2E2E" w:rsidRDefault="00280B5A" w:rsidP="00757E5C">
            <w:pPr>
              <w:spacing w:before="0"/>
              <w:rPr>
                <w:bCs/>
                <w:szCs w:val="18"/>
              </w:rPr>
            </w:pPr>
            <w:r w:rsidRPr="004B2E2E">
              <w:rPr>
                <w:bCs/>
                <w:szCs w:val="18"/>
              </w:rPr>
              <w:t>250,000</w:t>
            </w:r>
          </w:p>
        </w:tc>
        <w:tc>
          <w:tcPr>
            <w:tcW w:w="1089" w:type="dxa"/>
          </w:tcPr>
          <w:p w14:paraId="3D067A18" w14:textId="77777777" w:rsidR="00280B5A" w:rsidRPr="004B2E2E" w:rsidRDefault="00280B5A" w:rsidP="00757E5C">
            <w:pPr>
              <w:spacing w:before="0"/>
              <w:rPr>
                <w:bCs/>
                <w:szCs w:val="18"/>
              </w:rPr>
            </w:pPr>
            <w:r w:rsidRPr="004B2E2E">
              <w:rPr>
                <w:bCs/>
                <w:szCs w:val="18"/>
              </w:rPr>
              <w:t>2021–22</w:t>
            </w:r>
          </w:p>
        </w:tc>
      </w:tr>
      <w:tr w:rsidR="00280B5A" w:rsidRPr="004B2E2E" w14:paraId="7A1872AE" w14:textId="77777777" w:rsidTr="008164CF">
        <w:tc>
          <w:tcPr>
            <w:tcW w:w="2660" w:type="dxa"/>
          </w:tcPr>
          <w:p w14:paraId="16AB9098" w14:textId="64975A69" w:rsidR="00280B5A" w:rsidRPr="004B2E2E" w:rsidRDefault="00280B5A" w:rsidP="00757E5C">
            <w:pPr>
              <w:spacing w:before="0"/>
              <w:rPr>
                <w:bCs/>
                <w:szCs w:val="18"/>
              </w:rPr>
            </w:pPr>
            <w:r w:rsidRPr="004B2E2E">
              <w:rPr>
                <w:bCs/>
                <w:szCs w:val="18"/>
              </w:rPr>
              <w:t>New Pump Station Installation at Whiteman St</w:t>
            </w:r>
            <w:r w:rsidR="00F470B8">
              <w:rPr>
                <w:bCs/>
                <w:szCs w:val="18"/>
              </w:rPr>
              <w:t>reet</w:t>
            </w:r>
            <w:r w:rsidRPr="004B2E2E">
              <w:rPr>
                <w:bCs/>
                <w:szCs w:val="18"/>
              </w:rPr>
              <w:t xml:space="preserve"> / Clarendon St</w:t>
            </w:r>
            <w:r w:rsidR="00F470B8">
              <w:rPr>
                <w:bCs/>
                <w:szCs w:val="18"/>
              </w:rPr>
              <w:t>reet</w:t>
            </w:r>
          </w:p>
          <w:p w14:paraId="4ED6CCA4" w14:textId="77777777" w:rsidR="00280B5A" w:rsidRPr="004B2E2E" w:rsidRDefault="00280B5A" w:rsidP="00757E5C">
            <w:pPr>
              <w:spacing w:before="0"/>
              <w:rPr>
                <w:bCs/>
                <w:szCs w:val="18"/>
              </w:rPr>
            </w:pPr>
            <w:r w:rsidRPr="004B2E2E">
              <w:rPr>
                <w:bCs/>
                <w:szCs w:val="18"/>
              </w:rPr>
              <w:t>High-capacity inlet pits Arden Macaulay</w:t>
            </w:r>
          </w:p>
        </w:tc>
        <w:tc>
          <w:tcPr>
            <w:tcW w:w="2693" w:type="dxa"/>
          </w:tcPr>
          <w:p w14:paraId="21759CFA" w14:textId="77777777" w:rsidR="00280B5A" w:rsidRPr="004B2E2E" w:rsidRDefault="00280B5A" w:rsidP="00757E5C">
            <w:pPr>
              <w:spacing w:before="0"/>
              <w:rPr>
                <w:bCs/>
                <w:szCs w:val="18"/>
              </w:rPr>
            </w:pPr>
            <w:r w:rsidRPr="004B2E2E">
              <w:rPr>
                <w:bCs/>
                <w:szCs w:val="18"/>
              </w:rPr>
              <w:t xml:space="preserve">New </w:t>
            </w:r>
            <w:r>
              <w:rPr>
                <w:bCs/>
                <w:szCs w:val="18"/>
              </w:rPr>
              <w:t>f</w:t>
            </w:r>
            <w:r w:rsidRPr="004B2E2E">
              <w:rPr>
                <w:bCs/>
                <w:szCs w:val="18"/>
              </w:rPr>
              <w:t xml:space="preserve">lood </w:t>
            </w:r>
            <w:r>
              <w:rPr>
                <w:bCs/>
                <w:szCs w:val="18"/>
              </w:rPr>
              <w:t>m</w:t>
            </w:r>
            <w:r w:rsidRPr="004B2E2E">
              <w:rPr>
                <w:bCs/>
                <w:szCs w:val="18"/>
              </w:rPr>
              <w:t>itigation</w:t>
            </w:r>
          </w:p>
          <w:p w14:paraId="3813DDCA" w14:textId="77777777" w:rsidR="00280B5A" w:rsidRPr="004B2E2E" w:rsidRDefault="00280B5A" w:rsidP="00757E5C">
            <w:pPr>
              <w:spacing w:before="0"/>
              <w:rPr>
                <w:bCs/>
                <w:szCs w:val="18"/>
              </w:rPr>
            </w:pPr>
          </w:p>
          <w:p w14:paraId="6D306659" w14:textId="77777777" w:rsidR="00280B5A" w:rsidRPr="004B2E2E" w:rsidRDefault="00280B5A" w:rsidP="00757E5C">
            <w:pPr>
              <w:spacing w:before="0"/>
              <w:rPr>
                <w:bCs/>
                <w:szCs w:val="18"/>
              </w:rPr>
            </w:pPr>
            <w:r w:rsidRPr="004B2E2E">
              <w:rPr>
                <w:bCs/>
                <w:szCs w:val="18"/>
              </w:rPr>
              <w:t xml:space="preserve">Drainage </w:t>
            </w:r>
            <w:r>
              <w:rPr>
                <w:bCs/>
                <w:szCs w:val="18"/>
              </w:rPr>
              <w:t>u</w:t>
            </w:r>
            <w:r w:rsidRPr="004B2E2E">
              <w:rPr>
                <w:bCs/>
                <w:szCs w:val="18"/>
              </w:rPr>
              <w:t>pgrade</w:t>
            </w:r>
          </w:p>
        </w:tc>
        <w:tc>
          <w:tcPr>
            <w:tcW w:w="2013" w:type="dxa"/>
          </w:tcPr>
          <w:p w14:paraId="74D3479C" w14:textId="77777777" w:rsidR="00280B5A" w:rsidRPr="004B2E2E" w:rsidRDefault="00280B5A" w:rsidP="00757E5C">
            <w:pPr>
              <w:spacing w:before="0"/>
              <w:rPr>
                <w:bCs/>
                <w:szCs w:val="18"/>
              </w:rPr>
            </w:pPr>
            <w:r w:rsidRPr="004B2E2E">
              <w:rPr>
                <w:bCs/>
                <w:szCs w:val="18"/>
              </w:rPr>
              <w:t>New</w:t>
            </w:r>
          </w:p>
          <w:p w14:paraId="686F1F6F" w14:textId="77777777" w:rsidR="00280B5A" w:rsidRPr="004B2E2E" w:rsidRDefault="00280B5A" w:rsidP="00757E5C">
            <w:pPr>
              <w:spacing w:before="0"/>
              <w:rPr>
                <w:bCs/>
                <w:szCs w:val="18"/>
              </w:rPr>
            </w:pPr>
          </w:p>
          <w:p w14:paraId="0A15D798" w14:textId="77777777" w:rsidR="00280B5A" w:rsidRPr="004B2E2E" w:rsidRDefault="00280B5A" w:rsidP="00757E5C">
            <w:pPr>
              <w:spacing w:before="0"/>
              <w:rPr>
                <w:bCs/>
                <w:szCs w:val="18"/>
              </w:rPr>
            </w:pPr>
            <w:r w:rsidRPr="004B2E2E">
              <w:rPr>
                <w:bCs/>
                <w:szCs w:val="18"/>
              </w:rPr>
              <w:t>Upgrade</w:t>
            </w:r>
          </w:p>
        </w:tc>
        <w:tc>
          <w:tcPr>
            <w:tcW w:w="1560" w:type="dxa"/>
          </w:tcPr>
          <w:p w14:paraId="02FC95C6" w14:textId="77777777" w:rsidR="00280B5A" w:rsidRPr="004B2E2E" w:rsidRDefault="00280B5A" w:rsidP="00757E5C">
            <w:pPr>
              <w:spacing w:before="0"/>
              <w:rPr>
                <w:bCs/>
                <w:szCs w:val="18"/>
              </w:rPr>
            </w:pPr>
            <w:r w:rsidRPr="004B2E2E">
              <w:rPr>
                <w:bCs/>
                <w:szCs w:val="18"/>
              </w:rPr>
              <w:t>250,000</w:t>
            </w:r>
          </w:p>
          <w:p w14:paraId="2F0A7F35" w14:textId="77777777" w:rsidR="00280B5A" w:rsidRPr="004B2E2E" w:rsidRDefault="00280B5A" w:rsidP="00757E5C">
            <w:pPr>
              <w:spacing w:before="0"/>
              <w:rPr>
                <w:bCs/>
                <w:szCs w:val="18"/>
              </w:rPr>
            </w:pPr>
          </w:p>
          <w:p w14:paraId="40BEE986" w14:textId="77777777" w:rsidR="00280B5A" w:rsidRPr="004B2E2E" w:rsidRDefault="00280B5A" w:rsidP="00757E5C">
            <w:pPr>
              <w:spacing w:before="0"/>
              <w:rPr>
                <w:bCs/>
                <w:szCs w:val="18"/>
              </w:rPr>
            </w:pPr>
            <w:r w:rsidRPr="004B2E2E">
              <w:rPr>
                <w:bCs/>
                <w:szCs w:val="18"/>
              </w:rPr>
              <w:t>20,000</w:t>
            </w:r>
          </w:p>
        </w:tc>
        <w:tc>
          <w:tcPr>
            <w:tcW w:w="1089" w:type="dxa"/>
          </w:tcPr>
          <w:p w14:paraId="77119F48" w14:textId="77777777" w:rsidR="00280B5A" w:rsidRPr="004B2E2E" w:rsidRDefault="00280B5A" w:rsidP="00757E5C">
            <w:pPr>
              <w:spacing w:before="0"/>
              <w:rPr>
                <w:bCs/>
                <w:szCs w:val="18"/>
              </w:rPr>
            </w:pPr>
            <w:r w:rsidRPr="004B2E2E">
              <w:rPr>
                <w:bCs/>
                <w:szCs w:val="18"/>
              </w:rPr>
              <w:t>2022–23</w:t>
            </w:r>
          </w:p>
        </w:tc>
      </w:tr>
      <w:tr w:rsidR="00280B5A" w:rsidRPr="004B2E2E" w14:paraId="4D162AB6" w14:textId="77777777" w:rsidTr="008164CF">
        <w:tc>
          <w:tcPr>
            <w:tcW w:w="2660" w:type="dxa"/>
          </w:tcPr>
          <w:p w14:paraId="16F48236" w14:textId="77777777" w:rsidR="00280B5A" w:rsidRPr="004B2E2E" w:rsidRDefault="00280B5A" w:rsidP="00757E5C">
            <w:pPr>
              <w:spacing w:before="0"/>
              <w:rPr>
                <w:bCs/>
                <w:szCs w:val="18"/>
              </w:rPr>
            </w:pPr>
            <w:r w:rsidRPr="004B2E2E">
              <w:rPr>
                <w:bCs/>
                <w:szCs w:val="18"/>
              </w:rPr>
              <w:t>Gravity pipes upgrade Arden Macaulay</w:t>
            </w:r>
          </w:p>
          <w:p w14:paraId="3D3414FA" w14:textId="61998617" w:rsidR="00280B5A" w:rsidRPr="004B2E2E" w:rsidRDefault="00280B5A" w:rsidP="00757E5C">
            <w:pPr>
              <w:spacing w:before="0"/>
              <w:rPr>
                <w:bCs/>
                <w:szCs w:val="18"/>
              </w:rPr>
            </w:pPr>
            <w:r w:rsidRPr="004B2E2E">
              <w:rPr>
                <w:bCs/>
                <w:szCs w:val="18"/>
              </w:rPr>
              <w:t>Therry St</w:t>
            </w:r>
            <w:r w:rsidR="00F470B8">
              <w:rPr>
                <w:bCs/>
                <w:szCs w:val="18"/>
              </w:rPr>
              <w:t>reet</w:t>
            </w:r>
            <w:r w:rsidRPr="004B2E2E">
              <w:rPr>
                <w:bCs/>
                <w:szCs w:val="18"/>
              </w:rPr>
              <w:t xml:space="preserve"> from Elizabeth to Victoria </w:t>
            </w:r>
            <w:r w:rsidR="00F470B8">
              <w:rPr>
                <w:bCs/>
                <w:szCs w:val="18"/>
              </w:rPr>
              <w:t xml:space="preserve">streets </w:t>
            </w:r>
            <w:r w:rsidRPr="004B2E2E">
              <w:rPr>
                <w:bCs/>
                <w:szCs w:val="18"/>
              </w:rPr>
              <w:t>Melbourne CBD (Elizabeth St</w:t>
            </w:r>
            <w:r w:rsidR="00F470B8">
              <w:rPr>
                <w:bCs/>
                <w:szCs w:val="18"/>
              </w:rPr>
              <w:t>reet</w:t>
            </w:r>
            <w:r w:rsidRPr="004B2E2E">
              <w:rPr>
                <w:bCs/>
                <w:szCs w:val="18"/>
              </w:rPr>
              <w:t xml:space="preserve"> I</w:t>
            </w:r>
            <w:r>
              <w:rPr>
                <w:bCs/>
                <w:szCs w:val="18"/>
              </w:rPr>
              <w:t xml:space="preserve">ntegrated Water </w:t>
            </w:r>
            <w:r w:rsidRPr="004B2E2E">
              <w:rPr>
                <w:bCs/>
                <w:szCs w:val="18"/>
              </w:rPr>
              <w:t>C</w:t>
            </w:r>
            <w:r>
              <w:rPr>
                <w:bCs/>
                <w:szCs w:val="18"/>
              </w:rPr>
              <w:t>atchment Management</w:t>
            </w:r>
            <w:r w:rsidRPr="004B2E2E">
              <w:rPr>
                <w:bCs/>
                <w:szCs w:val="18"/>
              </w:rPr>
              <w:t xml:space="preserve"> Plan)</w:t>
            </w:r>
          </w:p>
          <w:p w14:paraId="12159FFA" w14:textId="051FEE72" w:rsidR="00280B5A" w:rsidRPr="004B2E2E" w:rsidRDefault="00280B5A" w:rsidP="00757E5C">
            <w:pPr>
              <w:spacing w:before="0"/>
              <w:rPr>
                <w:bCs/>
                <w:szCs w:val="18"/>
              </w:rPr>
            </w:pPr>
            <w:r w:rsidRPr="004B2E2E">
              <w:rPr>
                <w:bCs/>
                <w:szCs w:val="18"/>
              </w:rPr>
              <w:t>Lonsdale St</w:t>
            </w:r>
            <w:r w:rsidR="00F470B8">
              <w:rPr>
                <w:bCs/>
                <w:szCs w:val="18"/>
              </w:rPr>
              <w:t>reet</w:t>
            </w:r>
            <w:r w:rsidRPr="004B2E2E">
              <w:rPr>
                <w:bCs/>
                <w:szCs w:val="18"/>
              </w:rPr>
              <w:t xml:space="preserve"> from Swanston St</w:t>
            </w:r>
            <w:r w:rsidR="00F470B8">
              <w:rPr>
                <w:bCs/>
                <w:szCs w:val="18"/>
              </w:rPr>
              <w:t>reet</w:t>
            </w:r>
            <w:r w:rsidRPr="004B2E2E">
              <w:rPr>
                <w:bCs/>
                <w:szCs w:val="18"/>
              </w:rPr>
              <w:t xml:space="preserve"> to Exhibition St</w:t>
            </w:r>
            <w:r w:rsidR="00F470B8">
              <w:rPr>
                <w:bCs/>
                <w:szCs w:val="18"/>
              </w:rPr>
              <w:t>reet</w:t>
            </w:r>
            <w:r w:rsidRPr="004B2E2E">
              <w:rPr>
                <w:bCs/>
                <w:szCs w:val="18"/>
              </w:rPr>
              <w:t xml:space="preserve"> Melbourne CBD (Elizabeth St</w:t>
            </w:r>
            <w:r w:rsidR="00F470B8">
              <w:rPr>
                <w:bCs/>
                <w:szCs w:val="18"/>
              </w:rPr>
              <w:t>reet</w:t>
            </w:r>
            <w:r w:rsidRPr="004B2E2E">
              <w:rPr>
                <w:bCs/>
                <w:szCs w:val="18"/>
              </w:rPr>
              <w:t xml:space="preserve"> I</w:t>
            </w:r>
            <w:r>
              <w:rPr>
                <w:bCs/>
                <w:szCs w:val="18"/>
              </w:rPr>
              <w:t xml:space="preserve">ntegrated Water </w:t>
            </w:r>
            <w:r w:rsidRPr="004B2E2E">
              <w:rPr>
                <w:bCs/>
                <w:szCs w:val="18"/>
              </w:rPr>
              <w:t>C</w:t>
            </w:r>
            <w:r>
              <w:rPr>
                <w:bCs/>
                <w:szCs w:val="18"/>
              </w:rPr>
              <w:t>atchment Management</w:t>
            </w:r>
            <w:r w:rsidRPr="004B2E2E">
              <w:rPr>
                <w:bCs/>
                <w:szCs w:val="18"/>
              </w:rPr>
              <w:t xml:space="preserve"> Plan)</w:t>
            </w:r>
          </w:p>
        </w:tc>
        <w:tc>
          <w:tcPr>
            <w:tcW w:w="2693" w:type="dxa"/>
          </w:tcPr>
          <w:p w14:paraId="62A6F589" w14:textId="77777777" w:rsidR="00280B5A" w:rsidRPr="004B2E2E" w:rsidRDefault="00280B5A" w:rsidP="00757E5C">
            <w:pPr>
              <w:spacing w:before="0"/>
              <w:rPr>
                <w:bCs/>
                <w:szCs w:val="18"/>
              </w:rPr>
            </w:pPr>
            <w:r w:rsidRPr="004B2E2E">
              <w:rPr>
                <w:bCs/>
                <w:szCs w:val="18"/>
              </w:rPr>
              <w:t xml:space="preserve">Drainage </w:t>
            </w:r>
            <w:r>
              <w:rPr>
                <w:bCs/>
                <w:szCs w:val="18"/>
              </w:rPr>
              <w:t>u</w:t>
            </w:r>
            <w:r w:rsidRPr="004B2E2E">
              <w:rPr>
                <w:bCs/>
                <w:szCs w:val="18"/>
              </w:rPr>
              <w:t>pgrade</w:t>
            </w:r>
          </w:p>
          <w:p w14:paraId="3A26800E" w14:textId="77777777" w:rsidR="00280B5A" w:rsidRPr="004B2E2E" w:rsidRDefault="00280B5A" w:rsidP="00757E5C">
            <w:pPr>
              <w:spacing w:before="0"/>
              <w:rPr>
                <w:bCs/>
                <w:szCs w:val="18"/>
              </w:rPr>
            </w:pPr>
          </w:p>
          <w:p w14:paraId="720B7984" w14:textId="77777777" w:rsidR="00280B5A" w:rsidRPr="004B2E2E" w:rsidRDefault="00280B5A" w:rsidP="00757E5C">
            <w:pPr>
              <w:spacing w:before="0"/>
              <w:rPr>
                <w:bCs/>
                <w:szCs w:val="18"/>
              </w:rPr>
            </w:pPr>
            <w:r w:rsidRPr="004B2E2E">
              <w:rPr>
                <w:bCs/>
                <w:szCs w:val="18"/>
              </w:rPr>
              <w:t xml:space="preserve">New </w:t>
            </w:r>
            <w:r>
              <w:rPr>
                <w:bCs/>
                <w:szCs w:val="18"/>
              </w:rPr>
              <w:t>d</w:t>
            </w:r>
            <w:r w:rsidRPr="004B2E2E">
              <w:rPr>
                <w:bCs/>
                <w:szCs w:val="18"/>
              </w:rPr>
              <w:t>rainage</w:t>
            </w:r>
          </w:p>
          <w:p w14:paraId="3D41B464" w14:textId="77777777" w:rsidR="00280B5A" w:rsidRPr="004B2E2E" w:rsidRDefault="00280B5A" w:rsidP="00757E5C">
            <w:pPr>
              <w:spacing w:before="0"/>
              <w:rPr>
                <w:bCs/>
                <w:szCs w:val="18"/>
              </w:rPr>
            </w:pPr>
          </w:p>
          <w:p w14:paraId="1CB2287D" w14:textId="77777777" w:rsidR="00280B5A" w:rsidRPr="004B2E2E" w:rsidRDefault="00280B5A" w:rsidP="00757E5C">
            <w:pPr>
              <w:spacing w:before="0"/>
              <w:rPr>
                <w:bCs/>
                <w:szCs w:val="18"/>
              </w:rPr>
            </w:pPr>
          </w:p>
          <w:p w14:paraId="79C7F3D0" w14:textId="77777777" w:rsidR="00280B5A" w:rsidRPr="004B2E2E" w:rsidRDefault="00280B5A" w:rsidP="00757E5C">
            <w:pPr>
              <w:spacing w:before="0"/>
              <w:rPr>
                <w:bCs/>
                <w:szCs w:val="18"/>
              </w:rPr>
            </w:pPr>
            <w:r w:rsidRPr="004B2E2E">
              <w:rPr>
                <w:bCs/>
                <w:szCs w:val="18"/>
              </w:rPr>
              <w:t xml:space="preserve">Drainage </w:t>
            </w:r>
            <w:r>
              <w:rPr>
                <w:bCs/>
                <w:szCs w:val="18"/>
              </w:rPr>
              <w:t>u</w:t>
            </w:r>
            <w:r w:rsidRPr="004B2E2E">
              <w:rPr>
                <w:bCs/>
                <w:szCs w:val="18"/>
              </w:rPr>
              <w:t>pgrade</w:t>
            </w:r>
          </w:p>
        </w:tc>
        <w:tc>
          <w:tcPr>
            <w:tcW w:w="2013" w:type="dxa"/>
          </w:tcPr>
          <w:p w14:paraId="06E15971" w14:textId="77777777" w:rsidR="00280B5A" w:rsidRPr="004B2E2E" w:rsidRDefault="00280B5A" w:rsidP="00757E5C">
            <w:pPr>
              <w:spacing w:before="0"/>
              <w:rPr>
                <w:bCs/>
                <w:szCs w:val="18"/>
              </w:rPr>
            </w:pPr>
            <w:r w:rsidRPr="004B2E2E">
              <w:rPr>
                <w:bCs/>
                <w:szCs w:val="18"/>
              </w:rPr>
              <w:t>Upgrade</w:t>
            </w:r>
          </w:p>
          <w:p w14:paraId="0E3106AA" w14:textId="77777777" w:rsidR="00280B5A" w:rsidRPr="004B2E2E" w:rsidRDefault="00280B5A" w:rsidP="00757E5C">
            <w:pPr>
              <w:spacing w:before="0"/>
              <w:rPr>
                <w:bCs/>
                <w:szCs w:val="18"/>
              </w:rPr>
            </w:pPr>
          </w:p>
          <w:p w14:paraId="09D96D98" w14:textId="77777777" w:rsidR="00280B5A" w:rsidRPr="004B2E2E" w:rsidRDefault="00280B5A" w:rsidP="00757E5C">
            <w:pPr>
              <w:spacing w:before="0"/>
              <w:rPr>
                <w:bCs/>
                <w:szCs w:val="18"/>
              </w:rPr>
            </w:pPr>
            <w:r w:rsidRPr="004B2E2E">
              <w:rPr>
                <w:bCs/>
                <w:szCs w:val="18"/>
              </w:rPr>
              <w:t>New</w:t>
            </w:r>
          </w:p>
          <w:p w14:paraId="754E1EC8" w14:textId="77777777" w:rsidR="00280B5A" w:rsidRPr="004B2E2E" w:rsidRDefault="00280B5A" w:rsidP="00757E5C">
            <w:pPr>
              <w:spacing w:before="0"/>
              <w:rPr>
                <w:bCs/>
                <w:szCs w:val="18"/>
              </w:rPr>
            </w:pPr>
          </w:p>
          <w:p w14:paraId="50FFD232" w14:textId="77777777" w:rsidR="00280B5A" w:rsidRPr="004B2E2E" w:rsidRDefault="00280B5A" w:rsidP="00757E5C">
            <w:pPr>
              <w:spacing w:before="0"/>
              <w:rPr>
                <w:bCs/>
                <w:szCs w:val="18"/>
              </w:rPr>
            </w:pPr>
          </w:p>
          <w:p w14:paraId="012FA59B" w14:textId="77777777" w:rsidR="00280B5A" w:rsidRPr="004B2E2E" w:rsidRDefault="00280B5A" w:rsidP="00757E5C">
            <w:pPr>
              <w:spacing w:before="0"/>
              <w:rPr>
                <w:bCs/>
                <w:szCs w:val="18"/>
              </w:rPr>
            </w:pPr>
            <w:r w:rsidRPr="004B2E2E">
              <w:rPr>
                <w:bCs/>
                <w:szCs w:val="18"/>
              </w:rPr>
              <w:t>Upgrade</w:t>
            </w:r>
          </w:p>
        </w:tc>
        <w:tc>
          <w:tcPr>
            <w:tcW w:w="1560" w:type="dxa"/>
          </w:tcPr>
          <w:p w14:paraId="1BF0CBD4" w14:textId="77777777" w:rsidR="00280B5A" w:rsidRPr="004B2E2E" w:rsidRDefault="00280B5A" w:rsidP="00757E5C">
            <w:pPr>
              <w:spacing w:before="0"/>
              <w:rPr>
                <w:bCs/>
                <w:szCs w:val="18"/>
              </w:rPr>
            </w:pPr>
            <w:r w:rsidRPr="004B2E2E">
              <w:rPr>
                <w:bCs/>
                <w:szCs w:val="18"/>
              </w:rPr>
              <w:t>440,000</w:t>
            </w:r>
          </w:p>
          <w:p w14:paraId="7FC85769" w14:textId="77777777" w:rsidR="00280B5A" w:rsidRPr="004B2E2E" w:rsidRDefault="00280B5A" w:rsidP="00757E5C">
            <w:pPr>
              <w:spacing w:before="0"/>
              <w:rPr>
                <w:bCs/>
                <w:szCs w:val="18"/>
              </w:rPr>
            </w:pPr>
          </w:p>
          <w:p w14:paraId="43CE42DB" w14:textId="77777777" w:rsidR="00280B5A" w:rsidRPr="004B2E2E" w:rsidRDefault="00280B5A" w:rsidP="00757E5C">
            <w:pPr>
              <w:spacing w:before="0"/>
              <w:rPr>
                <w:bCs/>
                <w:szCs w:val="18"/>
              </w:rPr>
            </w:pPr>
            <w:r w:rsidRPr="004B2E2E">
              <w:rPr>
                <w:bCs/>
                <w:szCs w:val="18"/>
              </w:rPr>
              <w:t>700,000</w:t>
            </w:r>
          </w:p>
          <w:p w14:paraId="5AE79669" w14:textId="77777777" w:rsidR="00280B5A" w:rsidRPr="004B2E2E" w:rsidRDefault="00280B5A" w:rsidP="00757E5C">
            <w:pPr>
              <w:spacing w:before="0"/>
              <w:rPr>
                <w:bCs/>
                <w:szCs w:val="18"/>
              </w:rPr>
            </w:pPr>
          </w:p>
          <w:p w14:paraId="01822599" w14:textId="77777777" w:rsidR="00280B5A" w:rsidRPr="004B2E2E" w:rsidRDefault="00280B5A" w:rsidP="00757E5C">
            <w:pPr>
              <w:spacing w:before="0"/>
              <w:rPr>
                <w:bCs/>
                <w:szCs w:val="18"/>
              </w:rPr>
            </w:pPr>
          </w:p>
          <w:p w14:paraId="78E8FDD3" w14:textId="77777777" w:rsidR="00280B5A" w:rsidRPr="004B2E2E" w:rsidRDefault="00280B5A" w:rsidP="00757E5C">
            <w:pPr>
              <w:spacing w:before="0"/>
              <w:rPr>
                <w:bCs/>
                <w:szCs w:val="18"/>
              </w:rPr>
            </w:pPr>
            <w:r w:rsidRPr="004B2E2E">
              <w:rPr>
                <w:bCs/>
                <w:szCs w:val="18"/>
              </w:rPr>
              <w:t>700,000</w:t>
            </w:r>
          </w:p>
        </w:tc>
        <w:tc>
          <w:tcPr>
            <w:tcW w:w="1089" w:type="dxa"/>
          </w:tcPr>
          <w:p w14:paraId="1D5E7E0B" w14:textId="77777777" w:rsidR="00280B5A" w:rsidRPr="004B2E2E" w:rsidRDefault="00280B5A" w:rsidP="00757E5C">
            <w:pPr>
              <w:spacing w:before="0"/>
              <w:rPr>
                <w:bCs/>
                <w:szCs w:val="18"/>
              </w:rPr>
            </w:pPr>
            <w:r w:rsidRPr="004B2E2E">
              <w:rPr>
                <w:bCs/>
                <w:szCs w:val="18"/>
              </w:rPr>
              <w:t>2023–24</w:t>
            </w:r>
          </w:p>
        </w:tc>
      </w:tr>
      <w:tr w:rsidR="00280B5A" w:rsidRPr="004B2E2E" w14:paraId="66B594A6" w14:textId="77777777" w:rsidTr="008164CF">
        <w:tc>
          <w:tcPr>
            <w:tcW w:w="2660" w:type="dxa"/>
          </w:tcPr>
          <w:p w14:paraId="6671633A" w14:textId="77777777" w:rsidR="00280B5A" w:rsidRPr="004B2E2E" w:rsidRDefault="00280B5A" w:rsidP="00757E5C">
            <w:pPr>
              <w:spacing w:before="0"/>
              <w:rPr>
                <w:bCs/>
                <w:szCs w:val="18"/>
              </w:rPr>
            </w:pPr>
            <w:r w:rsidRPr="004B2E2E">
              <w:rPr>
                <w:bCs/>
                <w:szCs w:val="18"/>
              </w:rPr>
              <w:t>Pressure pipes Arden Macaulay</w:t>
            </w:r>
          </w:p>
          <w:p w14:paraId="26F8A37B" w14:textId="57431103" w:rsidR="00280B5A" w:rsidRPr="004B2E2E" w:rsidRDefault="00280B5A" w:rsidP="00757E5C">
            <w:pPr>
              <w:spacing w:before="0"/>
              <w:rPr>
                <w:bCs/>
                <w:szCs w:val="18"/>
              </w:rPr>
            </w:pPr>
            <w:r w:rsidRPr="004B2E2E">
              <w:rPr>
                <w:bCs/>
                <w:szCs w:val="18"/>
              </w:rPr>
              <w:t>Pump stations upgrade Arden Macaulay -Stubbs St</w:t>
            </w:r>
            <w:r w:rsidR="00F470B8">
              <w:rPr>
                <w:bCs/>
                <w:szCs w:val="18"/>
              </w:rPr>
              <w:t>reet</w:t>
            </w:r>
            <w:r w:rsidRPr="004B2E2E">
              <w:rPr>
                <w:bCs/>
                <w:szCs w:val="18"/>
              </w:rPr>
              <w:t xml:space="preserve"> P</w:t>
            </w:r>
            <w:r>
              <w:rPr>
                <w:bCs/>
                <w:szCs w:val="18"/>
              </w:rPr>
              <w:t xml:space="preserve">rimary School </w:t>
            </w:r>
            <w:r w:rsidRPr="004B2E2E">
              <w:rPr>
                <w:bCs/>
                <w:szCs w:val="18"/>
              </w:rPr>
              <w:t>2</w:t>
            </w:r>
          </w:p>
          <w:p w14:paraId="2BA45F61" w14:textId="04275E3C" w:rsidR="00280B5A" w:rsidRPr="004B2E2E" w:rsidRDefault="00280B5A" w:rsidP="00757E5C">
            <w:pPr>
              <w:spacing w:before="0"/>
              <w:rPr>
                <w:bCs/>
                <w:szCs w:val="18"/>
              </w:rPr>
            </w:pPr>
            <w:r w:rsidRPr="004B2E2E">
              <w:rPr>
                <w:bCs/>
                <w:szCs w:val="18"/>
              </w:rPr>
              <w:t>Collins St (south side) from Swanston St</w:t>
            </w:r>
            <w:r w:rsidR="0068719C">
              <w:rPr>
                <w:bCs/>
                <w:szCs w:val="18"/>
              </w:rPr>
              <w:t>reet</w:t>
            </w:r>
            <w:r w:rsidRPr="004B2E2E">
              <w:rPr>
                <w:bCs/>
                <w:szCs w:val="18"/>
              </w:rPr>
              <w:t xml:space="preserve"> to Elizabeth St</w:t>
            </w:r>
            <w:r w:rsidR="0068719C">
              <w:rPr>
                <w:bCs/>
                <w:szCs w:val="18"/>
              </w:rPr>
              <w:t>reet</w:t>
            </w:r>
          </w:p>
          <w:p w14:paraId="5BEBE0D5" w14:textId="04AC24A3" w:rsidR="00280B5A" w:rsidRPr="004B2E2E" w:rsidRDefault="00280B5A" w:rsidP="00757E5C">
            <w:pPr>
              <w:spacing w:before="0"/>
              <w:rPr>
                <w:bCs/>
                <w:szCs w:val="18"/>
              </w:rPr>
            </w:pPr>
            <w:r w:rsidRPr="004B2E2E">
              <w:rPr>
                <w:bCs/>
                <w:szCs w:val="18"/>
              </w:rPr>
              <w:t xml:space="preserve">Pump stations upgrade Arden Macaulay </w:t>
            </w:r>
            <w:r w:rsidR="0068719C">
              <w:rPr>
                <w:bCs/>
                <w:szCs w:val="18"/>
              </w:rPr>
              <w:t xml:space="preserve">– </w:t>
            </w:r>
            <w:r w:rsidRPr="004B2E2E">
              <w:rPr>
                <w:bCs/>
                <w:szCs w:val="18"/>
              </w:rPr>
              <w:t>Arden P</w:t>
            </w:r>
            <w:r>
              <w:rPr>
                <w:bCs/>
                <w:szCs w:val="18"/>
              </w:rPr>
              <w:t xml:space="preserve">rimary School </w:t>
            </w:r>
            <w:r w:rsidRPr="004B2E2E">
              <w:rPr>
                <w:bCs/>
                <w:szCs w:val="18"/>
              </w:rPr>
              <w:t>1</w:t>
            </w:r>
          </w:p>
        </w:tc>
        <w:tc>
          <w:tcPr>
            <w:tcW w:w="2693" w:type="dxa"/>
          </w:tcPr>
          <w:p w14:paraId="031D27FF" w14:textId="77777777" w:rsidR="00280B5A" w:rsidRPr="004B2E2E" w:rsidRDefault="00280B5A" w:rsidP="00757E5C">
            <w:pPr>
              <w:spacing w:before="0"/>
              <w:rPr>
                <w:bCs/>
                <w:szCs w:val="18"/>
              </w:rPr>
            </w:pPr>
            <w:r w:rsidRPr="004B2E2E">
              <w:rPr>
                <w:bCs/>
                <w:szCs w:val="18"/>
              </w:rPr>
              <w:t xml:space="preserve">Drainage </w:t>
            </w:r>
            <w:r>
              <w:rPr>
                <w:bCs/>
                <w:szCs w:val="18"/>
              </w:rPr>
              <w:t>u</w:t>
            </w:r>
            <w:r w:rsidRPr="004B2E2E">
              <w:rPr>
                <w:bCs/>
                <w:szCs w:val="18"/>
              </w:rPr>
              <w:t>pgrade</w:t>
            </w:r>
          </w:p>
          <w:p w14:paraId="1094023C" w14:textId="77777777" w:rsidR="00280B5A" w:rsidRPr="004B2E2E" w:rsidRDefault="00280B5A" w:rsidP="00757E5C">
            <w:pPr>
              <w:spacing w:before="0"/>
              <w:rPr>
                <w:bCs/>
                <w:szCs w:val="18"/>
              </w:rPr>
            </w:pPr>
            <w:r w:rsidRPr="004B2E2E">
              <w:rPr>
                <w:bCs/>
                <w:szCs w:val="18"/>
              </w:rPr>
              <w:t xml:space="preserve">Drainage </w:t>
            </w:r>
            <w:r>
              <w:rPr>
                <w:bCs/>
                <w:szCs w:val="18"/>
              </w:rPr>
              <w:t>u</w:t>
            </w:r>
            <w:r w:rsidRPr="004B2E2E">
              <w:rPr>
                <w:bCs/>
                <w:szCs w:val="18"/>
              </w:rPr>
              <w:t>pgrade</w:t>
            </w:r>
          </w:p>
          <w:p w14:paraId="19266BCD" w14:textId="77777777" w:rsidR="00280B5A" w:rsidRPr="004B2E2E" w:rsidRDefault="00280B5A" w:rsidP="00757E5C">
            <w:pPr>
              <w:spacing w:before="0"/>
              <w:rPr>
                <w:bCs/>
                <w:szCs w:val="18"/>
              </w:rPr>
            </w:pPr>
          </w:p>
          <w:p w14:paraId="72026432" w14:textId="77777777" w:rsidR="00280B5A" w:rsidRPr="004B2E2E" w:rsidRDefault="00280B5A" w:rsidP="00757E5C">
            <w:pPr>
              <w:spacing w:before="0"/>
              <w:rPr>
                <w:bCs/>
                <w:szCs w:val="18"/>
              </w:rPr>
            </w:pPr>
            <w:r w:rsidRPr="004B2E2E">
              <w:rPr>
                <w:bCs/>
                <w:szCs w:val="18"/>
              </w:rPr>
              <w:t xml:space="preserve">Drainage </w:t>
            </w:r>
            <w:r>
              <w:rPr>
                <w:bCs/>
                <w:szCs w:val="18"/>
              </w:rPr>
              <w:t>r</w:t>
            </w:r>
            <w:r w:rsidRPr="004B2E2E">
              <w:rPr>
                <w:bCs/>
                <w:szCs w:val="18"/>
              </w:rPr>
              <w:t>enewal</w:t>
            </w:r>
          </w:p>
          <w:p w14:paraId="60CAD25D" w14:textId="77777777" w:rsidR="00280B5A" w:rsidRPr="004B2E2E" w:rsidRDefault="00280B5A" w:rsidP="00757E5C">
            <w:pPr>
              <w:spacing w:before="0"/>
              <w:rPr>
                <w:bCs/>
                <w:szCs w:val="18"/>
              </w:rPr>
            </w:pPr>
          </w:p>
          <w:p w14:paraId="5FF531E5" w14:textId="77777777" w:rsidR="00280B5A" w:rsidRPr="004B2E2E" w:rsidRDefault="00280B5A" w:rsidP="00757E5C">
            <w:pPr>
              <w:spacing w:before="0"/>
              <w:rPr>
                <w:bCs/>
                <w:szCs w:val="18"/>
              </w:rPr>
            </w:pPr>
            <w:r w:rsidRPr="004B2E2E">
              <w:rPr>
                <w:bCs/>
                <w:szCs w:val="18"/>
              </w:rPr>
              <w:t xml:space="preserve">Drainage </w:t>
            </w:r>
            <w:r>
              <w:rPr>
                <w:bCs/>
                <w:szCs w:val="18"/>
              </w:rPr>
              <w:t>u</w:t>
            </w:r>
            <w:r w:rsidRPr="004B2E2E">
              <w:rPr>
                <w:bCs/>
                <w:szCs w:val="18"/>
              </w:rPr>
              <w:t>pgrade</w:t>
            </w:r>
          </w:p>
        </w:tc>
        <w:tc>
          <w:tcPr>
            <w:tcW w:w="2013" w:type="dxa"/>
          </w:tcPr>
          <w:p w14:paraId="5C87FE8C" w14:textId="77777777" w:rsidR="00280B5A" w:rsidRPr="004B2E2E" w:rsidRDefault="00280B5A" w:rsidP="00757E5C">
            <w:pPr>
              <w:spacing w:before="0"/>
              <w:rPr>
                <w:bCs/>
                <w:szCs w:val="18"/>
              </w:rPr>
            </w:pPr>
            <w:r w:rsidRPr="004B2E2E">
              <w:rPr>
                <w:bCs/>
                <w:szCs w:val="18"/>
              </w:rPr>
              <w:t>Upgrade</w:t>
            </w:r>
          </w:p>
          <w:p w14:paraId="683D3153" w14:textId="77777777" w:rsidR="00280B5A" w:rsidRPr="004B2E2E" w:rsidRDefault="00280B5A" w:rsidP="00757E5C">
            <w:pPr>
              <w:spacing w:before="0"/>
              <w:rPr>
                <w:bCs/>
                <w:szCs w:val="18"/>
              </w:rPr>
            </w:pPr>
            <w:r w:rsidRPr="004B2E2E">
              <w:rPr>
                <w:bCs/>
                <w:szCs w:val="18"/>
              </w:rPr>
              <w:t>Upgrade</w:t>
            </w:r>
          </w:p>
          <w:p w14:paraId="0E9A2FA5" w14:textId="77777777" w:rsidR="00280B5A" w:rsidRPr="004B2E2E" w:rsidRDefault="00280B5A" w:rsidP="00757E5C">
            <w:pPr>
              <w:spacing w:before="0"/>
              <w:rPr>
                <w:bCs/>
                <w:szCs w:val="18"/>
              </w:rPr>
            </w:pPr>
          </w:p>
          <w:p w14:paraId="4C229566" w14:textId="77777777" w:rsidR="00280B5A" w:rsidRPr="004B2E2E" w:rsidRDefault="00280B5A" w:rsidP="00757E5C">
            <w:pPr>
              <w:spacing w:before="0"/>
              <w:rPr>
                <w:bCs/>
                <w:szCs w:val="18"/>
              </w:rPr>
            </w:pPr>
            <w:r w:rsidRPr="004B2E2E">
              <w:rPr>
                <w:bCs/>
                <w:szCs w:val="18"/>
              </w:rPr>
              <w:t>Renewal</w:t>
            </w:r>
          </w:p>
          <w:p w14:paraId="65CA3654" w14:textId="77777777" w:rsidR="00280B5A" w:rsidRPr="004B2E2E" w:rsidRDefault="00280B5A" w:rsidP="00757E5C">
            <w:pPr>
              <w:spacing w:before="0"/>
              <w:rPr>
                <w:bCs/>
                <w:szCs w:val="18"/>
              </w:rPr>
            </w:pPr>
          </w:p>
          <w:p w14:paraId="19933146" w14:textId="77777777" w:rsidR="00280B5A" w:rsidRPr="004B2E2E" w:rsidRDefault="00280B5A" w:rsidP="00757E5C">
            <w:pPr>
              <w:spacing w:before="0"/>
              <w:rPr>
                <w:bCs/>
                <w:szCs w:val="18"/>
              </w:rPr>
            </w:pPr>
            <w:r w:rsidRPr="004B2E2E">
              <w:rPr>
                <w:bCs/>
                <w:szCs w:val="18"/>
              </w:rPr>
              <w:t>Upgrade</w:t>
            </w:r>
          </w:p>
        </w:tc>
        <w:tc>
          <w:tcPr>
            <w:tcW w:w="1560" w:type="dxa"/>
          </w:tcPr>
          <w:p w14:paraId="3ED60E77" w14:textId="77777777" w:rsidR="00280B5A" w:rsidRPr="004B2E2E" w:rsidRDefault="00280B5A" w:rsidP="00757E5C">
            <w:pPr>
              <w:spacing w:before="0"/>
              <w:rPr>
                <w:bCs/>
                <w:szCs w:val="18"/>
              </w:rPr>
            </w:pPr>
            <w:r w:rsidRPr="004B2E2E">
              <w:rPr>
                <w:bCs/>
                <w:szCs w:val="18"/>
              </w:rPr>
              <w:t>770,000</w:t>
            </w:r>
          </w:p>
          <w:p w14:paraId="34F5C260" w14:textId="77777777" w:rsidR="00280B5A" w:rsidRPr="004B2E2E" w:rsidRDefault="00280B5A" w:rsidP="00757E5C">
            <w:pPr>
              <w:spacing w:before="0"/>
              <w:rPr>
                <w:bCs/>
                <w:szCs w:val="18"/>
              </w:rPr>
            </w:pPr>
            <w:r w:rsidRPr="004B2E2E">
              <w:rPr>
                <w:bCs/>
                <w:szCs w:val="18"/>
              </w:rPr>
              <w:t>400,000</w:t>
            </w:r>
          </w:p>
          <w:p w14:paraId="532E99DE" w14:textId="77777777" w:rsidR="00280B5A" w:rsidRPr="004B2E2E" w:rsidRDefault="00280B5A" w:rsidP="00757E5C">
            <w:pPr>
              <w:spacing w:before="0"/>
              <w:rPr>
                <w:bCs/>
                <w:szCs w:val="18"/>
              </w:rPr>
            </w:pPr>
          </w:p>
          <w:p w14:paraId="3DD1ADF1" w14:textId="77777777" w:rsidR="00280B5A" w:rsidRPr="004B2E2E" w:rsidRDefault="00280B5A" w:rsidP="00757E5C">
            <w:pPr>
              <w:spacing w:before="0"/>
              <w:rPr>
                <w:bCs/>
                <w:szCs w:val="18"/>
              </w:rPr>
            </w:pPr>
            <w:r w:rsidRPr="004B2E2E">
              <w:rPr>
                <w:bCs/>
                <w:szCs w:val="18"/>
              </w:rPr>
              <w:t>400,000</w:t>
            </w:r>
          </w:p>
          <w:p w14:paraId="300ADDA7" w14:textId="77777777" w:rsidR="00280B5A" w:rsidRPr="004B2E2E" w:rsidRDefault="00280B5A" w:rsidP="00757E5C">
            <w:pPr>
              <w:spacing w:before="0"/>
              <w:rPr>
                <w:bCs/>
                <w:szCs w:val="18"/>
              </w:rPr>
            </w:pPr>
          </w:p>
          <w:p w14:paraId="2BE6271C" w14:textId="77777777" w:rsidR="00280B5A" w:rsidRPr="004B2E2E" w:rsidRDefault="00280B5A" w:rsidP="00757E5C">
            <w:pPr>
              <w:spacing w:before="0"/>
              <w:rPr>
                <w:bCs/>
                <w:szCs w:val="18"/>
              </w:rPr>
            </w:pPr>
            <w:r w:rsidRPr="004B2E2E">
              <w:rPr>
                <w:bCs/>
                <w:szCs w:val="18"/>
              </w:rPr>
              <w:t>350,000</w:t>
            </w:r>
          </w:p>
        </w:tc>
        <w:tc>
          <w:tcPr>
            <w:tcW w:w="1089" w:type="dxa"/>
          </w:tcPr>
          <w:p w14:paraId="3777360A" w14:textId="77777777" w:rsidR="00280B5A" w:rsidRPr="004B2E2E" w:rsidRDefault="00280B5A" w:rsidP="00757E5C">
            <w:pPr>
              <w:spacing w:before="0"/>
              <w:rPr>
                <w:bCs/>
                <w:szCs w:val="18"/>
              </w:rPr>
            </w:pPr>
            <w:r w:rsidRPr="004B2E2E">
              <w:rPr>
                <w:bCs/>
                <w:szCs w:val="18"/>
              </w:rPr>
              <w:t>2024–25</w:t>
            </w:r>
          </w:p>
          <w:p w14:paraId="7360E171" w14:textId="77777777" w:rsidR="00280B5A" w:rsidRPr="004B2E2E" w:rsidRDefault="00280B5A" w:rsidP="00757E5C">
            <w:pPr>
              <w:spacing w:before="0"/>
              <w:rPr>
                <w:bCs/>
                <w:szCs w:val="18"/>
              </w:rPr>
            </w:pPr>
          </w:p>
        </w:tc>
      </w:tr>
      <w:tr w:rsidR="00280B5A" w:rsidRPr="004B2E2E" w14:paraId="6FEA51B4" w14:textId="77777777" w:rsidTr="008164CF">
        <w:tc>
          <w:tcPr>
            <w:tcW w:w="2660" w:type="dxa"/>
          </w:tcPr>
          <w:p w14:paraId="5F149405" w14:textId="5B063510" w:rsidR="00280B5A" w:rsidRPr="004B2E2E" w:rsidRDefault="00280B5A" w:rsidP="00757E5C">
            <w:pPr>
              <w:spacing w:before="0"/>
              <w:rPr>
                <w:bCs/>
                <w:szCs w:val="18"/>
              </w:rPr>
            </w:pPr>
            <w:r w:rsidRPr="004B2E2E">
              <w:rPr>
                <w:bCs/>
                <w:szCs w:val="18"/>
              </w:rPr>
              <w:t xml:space="preserve">Pump stations upgrade Arden Macaulay </w:t>
            </w:r>
            <w:r w:rsidR="0068719C">
              <w:rPr>
                <w:bCs/>
                <w:szCs w:val="18"/>
              </w:rPr>
              <w:t xml:space="preserve">– </w:t>
            </w:r>
            <w:r w:rsidRPr="004B2E2E">
              <w:rPr>
                <w:bCs/>
                <w:szCs w:val="18"/>
              </w:rPr>
              <w:t>Bent St</w:t>
            </w:r>
            <w:r w:rsidR="0068719C">
              <w:rPr>
                <w:bCs/>
                <w:szCs w:val="18"/>
              </w:rPr>
              <w:t>reet</w:t>
            </w:r>
            <w:r w:rsidRPr="004B2E2E">
              <w:rPr>
                <w:bCs/>
                <w:szCs w:val="18"/>
              </w:rPr>
              <w:t xml:space="preserve"> P</w:t>
            </w:r>
            <w:r>
              <w:rPr>
                <w:bCs/>
                <w:szCs w:val="18"/>
              </w:rPr>
              <w:t xml:space="preserve">rimary School </w:t>
            </w:r>
          </w:p>
          <w:p w14:paraId="337F7D5A" w14:textId="77777777" w:rsidR="00280B5A" w:rsidRPr="004B2E2E" w:rsidRDefault="00280B5A" w:rsidP="00757E5C">
            <w:pPr>
              <w:spacing w:before="0"/>
              <w:rPr>
                <w:bCs/>
                <w:szCs w:val="18"/>
              </w:rPr>
            </w:pPr>
            <w:r w:rsidRPr="004B2E2E">
              <w:rPr>
                <w:bCs/>
                <w:szCs w:val="18"/>
              </w:rPr>
              <w:t>Pipe upgrades Fishermans Bend</w:t>
            </w:r>
          </w:p>
        </w:tc>
        <w:tc>
          <w:tcPr>
            <w:tcW w:w="2693" w:type="dxa"/>
          </w:tcPr>
          <w:p w14:paraId="3CF8B100" w14:textId="77777777" w:rsidR="00280B5A" w:rsidRPr="004B2E2E" w:rsidRDefault="00280B5A" w:rsidP="00757E5C">
            <w:pPr>
              <w:spacing w:before="0"/>
              <w:rPr>
                <w:bCs/>
                <w:szCs w:val="18"/>
              </w:rPr>
            </w:pPr>
            <w:r w:rsidRPr="004B2E2E">
              <w:rPr>
                <w:bCs/>
                <w:szCs w:val="18"/>
              </w:rPr>
              <w:t xml:space="preserve">Drainage </w:t>
            </w:r>
            <w:r>
              <w:rPr>
                <w:bCs/>
                <w:szCs w:val="18"/>
              </w:rPr>
              <w:t>u</w:t>
            </w:r>
            <w:r w:rsidRPr="004B2E2E">
              <w:rPr>
                <w:bCs/>
                <w:szCs w:val="18"/>
              </w:rPr>
              <w:t>pgrade</w:t>
            </w:r>
          </w:p>
          <w:p w14:paraId="2BAB1588" w14:textId="77777777" w:rsidR="00280B5A" w:rsidRPr="004B2E2E" w:rsidRDefault="00280B5A" w:rsidP="00757E5C">
            <w:pPr>
              <w:spacing w:before="0"/>
              <w:rPr>
                <w:bCs/>
                <w:szCs w:val="18"/>
              </w:rPr>
            </w:pPr>
          </w:p>
          <w:p w14:paraId="5D65D5A6" w14:textId="77777777" w:rsidR="00280B5A" w:rsidRPr="004B2E2E" w:rsidRDefault="00280B5A" w:rsidP="00757E5C">
            <w:pPr>
              <w:spacing w:before="0"/>
              <w:rPr>
                <w:bCs/>
                <w:szCs w:val="18"/>
              </w:rPr>
            </w:pPr>
            <w:r w:rsidRPr="004B2E2E">
              <w:rPr>
                <w:bCs/>
                <w:szCs w:val="18"/>
              </w:rPr>
              <w:t xml:space="preserve">Stormwater </w:t>
            </w:r>
            <w:r>
              <w:rPr>
                <w:bCs/>
                <w:szCs w:val="18"/>
              </w:rPr>
              <w:t>m</w:t>
            </w:r>
            <w:r w:rsidRPr="004B2E2E">
              <w:rPr>
                <w:bCs/>
                <w:szCs w:val="18"/>
              </w:rPr>
              <w:t>anagement</w:t>
            </w:r>
          </w:p>
        </w:tc>
        <w:tc>
          <w:tcPr>
            <w:tcW w:w="2013" w:type="dxa"/>
          </w:tcPr>
          <w:p w14:paraId="26C239F1" w14:textId="77777777" w:rsidR="00280B5A" w:rsidRPr="004B2E2E" w:rsidRDefault="00280B5A" w:rsidP="00757E5C">
            <w:pPr>
              <w:spacing w:before="0"/>
              <w:rPr>
                <w:bCs/>
                <w:szCs w:val="18"/>
              </w:rPr>
            </w:pPr>
            <w:r w:rsidRPr="004B2E2E">
              <w:rPr>
                <w:bCs/>
                <w:szCs w:val="18"/>
              </w:rPr>
              <w:t>Upgrade</w:t>
            </w:r>
          </w:p>
          <w:p w14:paraId="043596F7" w14:textId="77777777" w:rsidR="00280B5A" w:rsidRPr="004B2E2E" w:rsidRDefault="00280B5A" w:rsidP="00757E5C">
            <w:pPr>
              <w:spacing w:before="0"/>
              <w:rPr>
                <w:bCs/>
                <w:szCs w:val="18"/>
              </w:rPr>
            </w:pPr>
          </w:p>
          <w:p w14:paraId="16ED2EFD" w14:textId="77777777" w:rsidR="00280B5A" w:rsidRPr="004B2E2E" w:rsidRDefault="00280B5A" w:rsidP="00757E5C">
            <w:pPr>
              <w:spacing w:before="0"/>
              <w:rPr>
                <w:bCs/>
                <w:szCs w:val="18"/>
              </w:rPr>
            </w:pPr>
            <w:r w:rsidRPr="004B2E2E">
              <w:rPr>
                <w:bCs/>
                <w:szCs w:val="18"/>
              </w:rPr>
              <w:t>Upgrade</w:t>
            </w:r>
          </w:p>
        </w:tc>
        <w:tc>
          <w:tcPr>
            <w:tcW w:w="1560" w:type="dxa"/>
          </w:tcPr>
          <w:p w14:paraId="24306EA9" w14:textId="77777777" w:rsidR="00280B5A" w:rsidRPr="004B2E2E" w:rsidRDefault="00280B5A" w:rsidP="00757E5C">
            <w:pPr>
              <w:spacing w:before="0"/>
              <w:rPr>
                <w:bCs/>
                <w:szCs w:val="18"/>
              </w:rPr>
            </w:pPr>
            <w:r w:rsidRPr="004B2E2E">
              <w:rPr>
                <w:bCs/>
                <w:szCs w:val="18"/>
              </w:rPr>
              <w:t>300,000</w:t>
            </w:r>
          </w:p>
          <w:p w14:paraId="71121F8F" w14:textId="77777777" w:rsidR="00280B5A" w:rsidRPr="004B2E2E" w:rsidRDefault="00280B5A" w:rsidP="00757E5C">
            <w:pPr>
              <w:spacing w:before="0"/>
              <w:rPr>
                <w:bCs/>
                <w:szCs w:val="18"/>
              </w:rPr>
            </w:pPr>
          </w:p>
          <w:p w14:paraId="5F51ACCE" w14:textId="77777777" w:rsidR="00280B5A" w:rsidRPr="004B2E2E" w:rsidRDefault="00280B5A" w:rsidP="00757E5C">
            <w:pPr>
              <w:spacing w:before="0"/>
              <w:rPr>
                <w:bCs/>
                <w:szCs w:val="18"/>
              </w:rPr>
            </w:pPr>
            <w:r w:rsidRPr="004B2E2E">
              <w:rPr>
                <w:bCs/>
                <w:szCs w:val="18"/>
              </w:rPr>
              <w:t>7,000,000</w:t>
            </w:r>
          </w:p>
        </w:tc>
        <w:tc>
          <w:tcPr>
            <w:tcW w:w="1089" w:type="dxa"/>
          </w:tcPr>
          <w:p w14:paraId="5B5F3E6A" w14:textId="77777777" w:rsidR="00280B5A" w:rsidRPr="004B2E2E" w:rsidRDefault="00280B5A" w:rsidP="00757E5C">
            <w:pPr>
              <w:spacing w:before="0"/>
              <w:rPr>
                <w:bCs/>
                <w:szCs w:val="18"/>
              </w:rPr>
            </w:pPr>
            <w:r w:rsidRPr="004B2E2E">
              <w:rPr>
                <w:bCs/>
                <w:szCs w:val="18"/>
              </w:rPr>
              <w:t>2026–27</w:t>
            </w:r>
          </w:p>
        </w:tc>
      </w:tr>
      <w:tr w:rsidR="00280B5A" w:rsidRPr="004B2E2E" w14:paraId="21062866" w14:textId="77777777" w:rsidTr="008164CF">
        <w:tc>
          <w:tcPr>
            <w:tcW w:w="2660" w:type="dxa"/>
          </w:tcPr>
          <w:p w14:paraId="0B4D677F" w14:textId="77777777" w:rsidR="00280B5A" w:rsidRPr="004B2E2E" w:rsidRDefault="00280B5A" w:rsidP="00757E5C">
            <w:pPr>
              <w:spacing w:before="0"/>
              <w:rPr>
                <w:bCs/>
                <w:szCs w:val="18"/>
              </w:rPr>
            </w:pPr>
            <w:r w:rsidRPr="004B2E2E">
              <w:rPr>
                <w:bCs/>
                <w:szCs w:val="18"/>
              </w:rPr>
              <w:t>Pipe upgrades Fishermans Bend</w:t>
            </w:r>
          </w:p>
          <w:p w14:paraId="3388256A" w14:textId="77777777" w:rsidR="00280B5A" w:rsidRPr="004B2E2E" w:rsidRDefault="00280B5A" w:rsidP="00757E5C">
            <w:pPr>
              <w:spacing w:before="0"/>
              <w:rPr>
                <w:bCs/>
                <w:szCs w:val="18"/>
              </w:rPr>
            </w:pPr>
            <w:r w:rsidRPr="004B2E2E">
              <w:rPr>
                <w:bCs/>
                <w:szCs w:val="18"/>
              </w:rPr>
              <w:t>New pump stations Fishermans Bend</w:t>
            </w:r>
          </w:p>
        </w:tc>
        <w:tc>
          <w:tcPr>
            <w:tcW w:w="2693" w:type="dxa"/>
          </w:tcPr>
          <w:p w14:paraId="091028C8" w14:textId="77777777" w:rsidR="00280B5A" w:rsidRPr="004B2E2E" w:rsidRDefault="00280B5A" w:rsidP="00757E5C">
            <w:pPr>
              <w:spacing w:before="0"/>
              <w:rPr>
                <w:bCs/>
                <w:szCs w:val="18"/>
              </w:rPr>
            </w:pPr>
            <w:r w:rsidRPr="004B2E2E">
              <w:rPr>
                <w:bCs/>
                <w:szCs w:val="18"/>
              </w:rPr>
              <w:t xml:space="preserve">Stormwater </w:t>
            </w:r>
            <w:r>
              <w:rPr>
                <w:bCs/>
                <w:szCs w:val="18"/>
              </w:rPr>
              <w:t>m</w:t>
            </w:r>
            <w:r w:rsidRPr="004B2E2E">
              <w:rPr>
                <w:bCs/>
                <w:szCs w:val="18"/>
              </w:rPr>
              <w:t>anagement</w:t>
            </w:r>
          </w:p>
          <w:p w14:paraId="4BF928E4" w14:textId="77777777" w:rsidR="00280B5A" w:rsidRPr="004B2E2E" w:rsidRDefault="00280B5A" w:rsidP="00757E5C">
            <w:pPr>
              <w:spacing w:before="0"/>
              <w:rPr>
                <w:bCs/>
                <w:szCs w:val="18"/>
              </w:rPr>
            </w:pPr>
            <w:r w:rsidRPr="004B2E2E">
              <w:rPr>
                <w:bCs/>
                <w:szCs w:val="18"/>
              </w:rPr>
              <w:t>New</w:t>
            </w:r>
          </w:p>
        </w:tc>
        <w:tc>
          <w:tcPr>
            <w:tcW w:w="2013" w:type="dxa"/>
          </w:tcPr>
          <w:p w14:paraId="30A2A16C" w14:textId="77777777" w:rsidR="00280B5A" w:rsidRPr="004B2E2E" w:rsidRDefault="00280B5A" w:rsidP="00757E5C">
            <w:pPr>
              <w:spacing w:before="0"/>
              <w:rPr>
                <w:bCs/>
                <w:szCs w:val="18"/>
              </w:rPr>
            </w:pPr>
            <w:r w:rsidRPr="004B2E2E">
              <w:rPr>
                <w:bCs/>
                <w:szCs w:val="18"/>
              </w:rPr>
              <w:t>Upgrade</w:t>
            </w:r>
          </w:p>
          <w:p w14:paraId="6A1789F8" w14:textId="77777777" w:rsidR="00280B5A" w:rsidRPr="004B2E2E" w:rsidRDefault="00280B5A" w:rsidP="00757E5C">
            <w:pPr>
              <w:spacing w:before="0"/>
              <w:rPr>
                <w:bCs/>
                <w:szCs w:val="18"/>
              </w:rPr>
            </w:pPr>
            <w:r w:rsidRPr="004B2E2E">
              <w:rPr>
                <w:bCs/>
                <w:szCs w:val="18"/>
              </w:rPr>
              <w:t>New</w:t>
            </w:r>
          </w:p>
        </w:tc>
        <w:tc>
          <w:tcPr>
            <w:tcW w:w="1560" w:type="dxa"/>
          </w:tcPr>
          <w:p w14:paraId="2414D1DA" w14:textId="77777777" w:rsidR="00280B5A" w:rsidRPr="004B2E2E" w:rsidRDefault="00280B5A" w:rsidP="00757E5C">
            <w:pPr>
              <w:spacing w:before="0"/>
              <w:rPr>
                <w:bCs/>
                <w:szCs w:val="18"/>
              </w:rPr>
            </w:pPr>
            <w:r w:rsidRPr="004B2E2E">
              <w:rPr>
                <w:bCs/>
                <w:szCs w:val="18"/>
              </w:rPr>
              <w:t>7,000,000</w:t>
            </w:r>
          </w:p>
          <w:p w14:paraId="4DC35B1B" w14:textId="77777777" w:rsidR="00280B5A" w:rsidRPr="004B2E2E" w:rsidRDefault="00280B5A" w:rsidP="00757E5C">
            <w:pPr>
              <w:spacing w:before="0"/>
              <w:rPr>
                <w:bCs/>
                <w:szCs w:val="18"/>
              </w:rPr>
            </w:pPr>
            <w:r w:rsidRPr="004B2E2E">
              <w:rPr>
                <w:bCs/>
                <w:szCs w:val="18"/>
              </w:rPr>
              <w:t>2,000,000</w:t>
            </w:r>
          </w:p>
        </w:tc>
        <w:tc>
          <w:tcPr>
            <w:tcW w:w="1089" w:type="dxa"/>
          </w:tcPr>
          <w:p w14:paraId="5A8AFC84" w14:textId="77777777" w:rsidR="00280B5A" w:rsidRPr="004B2E2E" w:rsidRDefault="00280B5A" w:rsidP="00757E5C">
            <w:pPr>
              <w:spacing w:before="0"/>
              <w:rPr>
                <w:bCs/>
                <w:szCs w:val="18"/>
              </w:rPr>
            </w:pPr>
            <w:r w:rsidRPr="004B2E2E">
              <w:rPr>
                <w:bCs/>
                <w:szCs w:val="18"/>
              </w:rPr>
              <w:t>2027–28</w:t>
            </w:r>
          </w:p>
        </w:tc>
      </w:tr>
      <w:tr w:rsidR="00280B5A" w:rsidRPr="004B2E2E" w14:paraId="0CBABBA9" w14:textId="77777777" w:rsidTr="008164CF">
        <w:tc>
          <w:tcPr>
            <w:tcW w:w="2660" w:type="dxa"/>
          </w:tcPr>
          <w:p w14:paraId="04489FBC" w14:textId="77777777" w:rsidR="00280B5A" w:rsidRPr="004B2E2E" w:rsidRDefault="00280B5A" w:rsidP="00757E5C">
            <w:pPr>
              <w:spacing w:before="0"/>
              <w:rPr>
                <w:bCs/>
                <w:szCs w:val="18"/>
              </w:rPr>
            </w:pPr>
            <w:r w:rsidRPr="004B2E2E">
              <w:rPr>
                <w:bCs/>
                <w:szCs w:val="18"/>
              </w:rPr>
              <w:t>Pipe upgrades Fishermans Bend</w:t>
            </w:r>
          </w:p>
          <w:p w14:paraId="71249821" w14:textId="77777777" w:rsidR="00280B5A" w:rsidRPr="004B2E2E" w:rsidRDefault="00280B5A" w:rsidP="00757E5C">
            <w:pPr>
              <w:spacing w:before="0"/>
              <w:rPr>
                <w:bCs/>
                <w:szCs w:val="18"/>
              </w:rPr>
            </w:pPr>
            <w:r w:rsidRPr="004B2E2E">
              <w:rPr>
                <w:bCs/>
                <w:szCs w:val="18"/>
              </w:rPr>
              <w:t>New pump stations Fishermans Bend</w:t>
            </w:r>
          </w:p>
        </w:tc>
        <w:tc>
          <w:tcPr>
            <w:tcW w:w="2693" w:type="dxa"/>
          </w:tcPr>
          <w:p w14:paraId="23ED29F8" w14:textId="77777777" w:rsidR="00280B5A" w:rsidRPr="004B2E2E" w:rsidRDefault="00280B5A" w:rsidP="00757E5C">
            <w:pPr>
              <w:spacing w:before="0"/>
              <w:rPr>
                <w:bCs/>
                <w:szCs w:val="18"/>
              </w:rPr>
            </w:pPr>
            <w:r w:rsidRPr="004B2E2E">
              <w:rPr>
                <w:bCs/>
                <w:szCs w:val="18"/>
              </w:rPr>
              <w:t xml:space="preserve">Stormwater </w:t>
            </w:r>
            <w:r>
              <w:rPr>
                <w:bCs/>
                <w:szCs w:val="18"/>
              </w:rPr>
              <w:t>m</w:t>
            </w:r>
            <w:r w:rsidRPr="004B2E2E">
              <w:rPr>
                <w:bCs/>
                <w:szCs w:val="18"/>
              </w:rPr>
              <w:t>anagement</w:t>
            </w:r>
          </w:p>
          <w:p w14:paraId="5C6FCBDC" w14:textId="77777777" w:rsidR="00280B5A" w:rsidRPr="004B2E2E" w:rsidRDefault="00280B5A" w:rsidP="00757E5C">
            <w:pPr>
              <w:spacing w:before="0"/>
              <w:rPr>
                <w:bCs/>
                <w:szCs w:val="18"/>
              </w:rPr>
            </w:pPr>
            <w:r w:rsidRPr="004B2E2E">
              <w:rPr>
                <w:bCs/>
                <w:szCs w:val="18"/>
              </w:rPr>
              <w:t>New</w:t>
            </w:r>
          </w:p>
        </w:tc>
        <w:tc>
          <w:tcPr>
            <w:tcW w:w="2013" w:type="dxa"/>
          </w:tcPr>
          <w:p w14:paraId="47EC9CAD" w14:textId="77777777" w:rsidR="00280B5A" w:rsidRPr="004B2E2E" w:rsidRDefault="00280B5A" w:rsidP="00757E5C">
            <w:pPr>
              <w:spacing w:before="0"/>
              <w:rPr>
                <w:bCs/>
                <w:szCs w:val="18"/>
              </w:rPr>
            </w:pPr>
            <w:r w:rsidRPr="004B2E2E">
              <w:rPr>
                <w:bCs/>
                <w:szCs w:val="18"/>
              </w:rPr>
              <w:t>Upgrade</w:t>
            </w:r>
          </w:p>
          <w:p w14:paraId="5B4365F3" w14:textId="77777777" w:rsidR="00280B5A" w:rsidRPr="004B2E2E" w:rsidRDefault="00280B5A" w:rsidP="00757E5C">
            <w:pPr>
              <w:spacing w:before="0"/>
              <w:rPr>
                <w:bCs/>
                <w:szCs w:val="18"/>
              </w:rPr>
            </w:pPr>
            <w:r w:rsidRPr="004B2E2E">
              <w:rPr>
                <w:bCs/>
                <w:szCs w:val="18"/>
              </w:rPr>
              <w:t>New</w:t>
            </w:r>
          </w:p>
        </w:tc>
        <w:tc>
          <w:tcPr>
            <w:tcW w:w="1560" w:type="dxa"/>
          </w:tcPr>
          <w:p w14:paraId="43AAF198" w14:textId="77777777" w:rsidR="00280B5A" w:rsidRPr="004B2E2E" w:rsidRDefault="00280B5A" w:rsidP="00757E5C">
            <w:pPr>
              <w:spacing w:before="0"/>
              <w:rPr>
                <w:bCs/>
                <w:szCs w:val="18"/>
              </w:rPr>
            </w:pPr>
            <w:r w:rsidRPr="004B2E2E">
              <w:rPr>
                <w:bCs/>
                <w:szCs w:val="18"/>
              </w:rPr>
              <w:t>7,000,000</w:t>
            </w:r>
          </w:p>
          <w:p w14:paraId="100337A7" w14:textId="77777777" w:rsidR="00280B5A" w:rsidRPr="004B2E2E" w:rsidRDefault="00280B5A" w:rsidP="00757E5C">
            <w:pPr>
              <w:spacing w:before="0"/>
              <w:rPr>
                <w:bCs/>
                <w:szCs w:val="18"/>
              </w:rPr>
            </w:pPr>
            <w:r w:rsidRPr="004B2E2E">
              <w:rPr>
                <w:bCs/>
                <w:szCs w:val="18"/>
              </w:rPr>
              <w:t>2,000,000</w:t>
            </w:r>
          </w:p>
        </w:tc>
        <w:tc>
          <w:tcPr>
            <w:tcW w:w="1089" w:type="dxa"/>
          </w:tcPr>
          <w:p w14:paraId="667AB691" w14:textId="77777777" w:rsidR="00280B5A" w:rsidRPr="004B2E2E" w:rsidRDefault="00280B5A" w:rsidP="00757E5C">
            <w:pPr>
              <w:spacing w:before="0"/>
              <w:rPr>
                <w:bCs/>
                <w:szCs w:val="18"/>
              </w:rPr>
            </w:pPr>
            <w:r w:rsidRPr="004B2E2E">
              <w:rPr>
                <w:bCs/>
                <w:szCs w:val="18"/>
              </w:rPr>
              <w:t>2028–29</w:t>
            </w:r>
          </w:p>
        </w:tc>
      </w:tr>
      <w:tr w:rsidR="00280B5A" w:rsidRPr="004B2E2E" w14:paraId="4CE494CE" w14:textId="77777777" w:rsidTr="008164CF">
        <w:tc>
          <w:tcPr>
            <w:tcW w:w="2660" w:type="dxa"/>
          </w:tcPr>
          <w:p w14:paraId="72BDF3D8" w14:textId="77777777" w:rsidR="00280B5A" w:rsidRPr="004B2E2E" w:rsidRDefault="00280B5A" w:rsidP="00757E5C">
            <w:pPr>
              <w:spacing w:before="0"/>
              <w:rPr>
                <w:bCs/>
                <w:szCs w:val="18"/>
              </w:rPr>
            </w:pPr>
            <w:r w:rsidRPr="004B2E2E">
              <w:rPr>
                <w:bCs/>
                <w:szCs w:val="18"/>
              </w:rPr>
              <w:t>Pipe upgrades Fishermans Bend</w:t>
            </w:r>
          </w:p>
          <w:p w14:paraId="7C40A12C" w14:textId="77777777" w:rsidR="00280B5A" w:rsidRPr="004B2E2E" w:rsidRDefault="00280B5A" w:rsidP="00757E5C">
            <w:pPr>
              <w:spacing w:before="0"/>
              <w:rPr>
                <w:bCs/>
                <w:szCs w:val="18"/>
              </w:rPr>
            </w:pPr>
            <w:r w:rsidRPr="004B2E2E">
              <w:rPr>
                <w:bCs/>
                <w:szCs w:val="18"/>
              </w:rPr>
              <w:t>Flood levees along Lorimer Street and West Gate Freeway Fishermans Bend</w:t>
            </w:r>
          </w:p>
          <w:p w14:paraId="567410FD" w14:textId="77777777" w:rsidR="00280B5A" w:rsidRPr="004B2E2E" w:rsidRDefault="00280B5A" w:rsidP="00757E5C">
            <w:pPr>
              <w:spacing w:before="0"/>
              <w:rPr>
                <w:bCs/>
                <w:szCs w:val="18"/>
              </w:rPr>
            </w:pPr>
            <w:r w:rsidRPr="004B2E2E">
              <w:rPr>
                <w:bCs/>
                <w:szCs w:val="18"/>
              </w:rPr>
              <w:t>New pump stations Fishermans Bend</w:t>
            </w:r>
          </w:p>
        </w:tc>
        <w:tc>
          <w:tcPr>
            <w:tcW w:w="2693" w:type="dxa"/>
          </w:tcPr>
          <w:p w14:paraId="3DBCAB6D" w14:textId="77777777" w:rsidR="00280B5A" w:rsidRPr="004B2E2E" w:rsidRDefault="00280B5A" w:rsidP="00757E5C">
            <w:pPr>
              <w:spacing w:before="0"/>
              <w:rPr>
                <w:bCs/>
                <w:szCs w:val="18"/>
              </w:rPr>
            </w:pPr>
            <w:r w:rsidRPr="004B2E2E">
              <w:rPr>
                <w:bCs/>
                <w:szCs w:val="18"/>
              </w:rPr>
              <w:t xml:space="preserve">Stormwater </w:t>
            </w:r>
            <w:r>
              <w:rPr>
                <w:bCs/>
                <w:szCs w:val="18"/>
              </w:rPr>
              <w:t>m</w:t>
            </w:r>
            <w:r w:rsidRPr="004B2E2E">
              <w:rPr>
                <w:bCs/>
                <w:szCs w:val="18"/>
              </w:rPr>
              <w:t>anagement</w:t>
            </w:r>
          </w:p>
          <w:p w14:paraId="0A09558F" w14:textId="77777777" w:rsidR="00280B5A" w:rsidRPr="004B2E2E" w:rsidRDefault="00280B5A" w:rsidP="00757E5C">
            <w:pPr>
              <w:spacing w:before="0"/>
              <w:rPr>
                <w:bCs/>
                <w:szCs w:val="18"/>
              </w:rPr>
            </w:pPr>
            <w:r w:rsidRPr="004B2E2E">
              <w:rPr>
                <w:bCs/>
                <w:szCs w:val="18"/>
              </w:rPr>
              <w:t xml:space="preserve">Drainage </w:t>
            </w:r>
            <w:r>
              <w:rPr>
                <w:bCs/>
                <w:szCs w:val="18"/>
              </w:rPr>
              <w:t>u</w:t>
            </w:r>
            <w:r w:rsidRPr="004B2E2E">
              <w:rPr>
                <w:bCs/>
                <w:szCs w:val="18"/>
              </w:rPr>
              <w:t>pgrade</w:t>
            </w:r>
          </w:p>
          <w:p w14:paraId="23240413" w14:textId="77777777" w:rsidR="00280B5A" w:rsidRPr="004B2E2E" w:rsidRDefault="00280B5A" w:rsidP="00757E5C">
            <w:pPr>
              <w:spacing w:before="0"/>
              <w:rPr>
                <w:bCs/>
                <w:szCs w:val="18"/>
              </w:rPr>
            </w:pPr>
          </w:p>
          <w:p w14:paraId="37BD1E6D" w14:textId="77777777" w:rsidR="00280B5A" w:rsidRPr="004B2E2E" w:rsidRDefault="00280B5A" w:rsidP="00757E5C">
            <w:pPr>
              <w:spacing w:before="0"/>
              <w:rPr>
                <w:bCs/>
                <w:szCs w:val="18"/>
              </w:rPr>
            </w:pPr>
          </w:p>
          <w:p w14:paraId="6D45070C" w14:textId="77777777" w:rsidR="00280B5A" w:rsidRPr="004B2E2E" w:rsidRDefault="00280B5A" w:rsidP="00757E5C">
            <w:pPr>
              <w:spacing w:before="0"/>
              <w:rPr>
                <w:bCs/>
                <w:szCs w:val="18"/>
              </w:rPr>
            </w:pPr>
            <w:r w:rsidRPr="004B2E2E">
              <w:rPr>
                <w:bCs/>
                <w:szCs w:val="18"/>
              </w:rPr>
              <w:t>New</w:t>
            </w:r>
          </w:p>
        </w:tc>
        <w:tc>
          <w:tcPr>
            <w:tcW w:w="2013" w:type="dxa"/>
          </w:tcPr>
          <w:p w14:paraId="0C2C5432" w14:textId="77777777" w:rsidR="00280B5A" w:rsidRPr="004B2E2E" w:rsidRDefault="00280B5A" w:rsidP="00757E5C">
            <w:pPr>
              <w:spacing w:before="0"/>
              <w:rPr>
                <w:bCs/>
                <w:szCs w:val="18"/>
              </w:rPr>
            </w:pPr>
            <w:r w:rsidRPr="004B2E2E">
              <w:rPr>
                <w:bCs/>
                <w:szCs w:val="18"/>
              </w:rPr>
              <w:t>Upgrade</w:t>
            </w:r>
          </w:p>
          <w:p w14:paraId="1BA6A6F5" w14:textId="77777777" w:rsidR="00280B5A" w:rsidRPr="004B2E2E" w:rsidRDefault="00280B5A" w:rsidP="00757E5C">
            <w:pPr>
              <w:spacing w:before="0"/>
              <w:rPr>
                <w:bCs/>
                <w:szCs w:val="18"/>
              </w:rPr>
            </w:pPr>
            <w:r w:rsidRPr="004B2E2E">
              <w:rPr>
                <w:bCs/>
                <w:szCs w:val="18"/>
              </w:rPr>
              <w:t>Upgrade</w:t>
            </w:r>
          </w:p>
          <w:p w14:paraId="635FBF99" w14:textId="77777777" w:rsidR="00280B5A" w:rsidRPr="004B2E2E" w:rsidRDefault="00280B5A" w:rsidP="00757E5C">
            <w:pPr>
              <w:spacing w:before="0"/>
              <w:rPr>
                <w:bCs/>
                <w:szCs w:val="18"/>
              </w:rPr>
            </w:pPr>
          </w:p>
          <w:p w14:paraId="6B462C11" w14:textId="77777777" w:rsidR="00280B5A" w:rsidRPr="004B2E2E" w:rsidRDefault="00280B5A" w:rsidP="00757E5C">
            <w:pPr>
              <w:spacing w:before="0"/>
              <w:rPr>
                <w:bCs/>
                <w:szCs w:val="18"/>
              </w:rPr>
            </w:pPr>
          </w:p>
          <w:p w14:paraId="7E15800F" w14:textId="77777777" w:rsidR="00280B5A" w:rsidRPr="004B2E2E" w:rsidRDefault="00280B5A" w:rsidP="00757E5C">
            <w:pPr>
              <w:spacing w:before="0"/>
              <w:rPr>
                <w:bCs/>
                <w:szCs w:val="18"/>
              </w:rPr>
            </w:pPr>
            <w:r w:rsidRPr="004B2E2E">
              <w:rPr>
                <w:bCs/>
                <w:szCs w:val="18"/>
              </w:rPr>
              <w:t>New</w:t>
            </w:r>
          </w:p>
        </w:tc>
        <w:tc>
          <w:tcPr>
            <w:tcW w:w="1560" w:type="dxa"/>
          </w:tcPr>
          <w:p w14:paraId="19DEB145" w14:textId="77777777" w:rsidR="00280B5A" w:rsidRPr="004B2E2E" w:rsidRDefault="00280B5A" w:rsidP="00757E5C">
            <w:pPr>
              <w:spacing w:before="0"/>
              <w:rPr>
                <w:bCs/>
                <w:szCs w:val="18"/>
              </w:rPr>
            </w:pPr>
            <w:r w:rsidRPr="004B2E2E">
              <w:rPr>
                <w:bCs/>
                <w:szCs w:val="18"/>
              </w:rPr>
              <w:t>7,000,000</w:t>
            </w:r>
          </w:p>
          <w:p w14:paraId="0F435440" w14:textId="77777777" w:rsidR="00280B5A" w:rsidRPr="004B2E2E" w:rsidRDefault="00280B5A" w:rsidP="00757E5C">
            <w:pPr>
              <w:spacing w:before="0"/>
              <w:rPr>
                <w:bCs/>
                <w:szCs w:val="18"/>
              </w:rPr>
            </w:pPr>
            <w:r w:rsidRPr="004B2E2E">
              <w:rPr>
                <w:bCs/>
                <w:szCs w:val="18"/>
              </w:rPr>
              <w:t>3,100,000</w:t>
            </w:r>
          </w:p>
          <w:p w14:paraId="2503C6DC" w14:textId="77777777" w:rsidR="00280B5A" w:rsidRPr="004B2E2E" w:rsidRDefault="00280B5A" w:rsidP="00757E5C">
            <w:pPr>
              <w:spacing w:before="0"/>
              <w:rPr>
                <w:bCs/>
                <w:szCs w:val="18"/>
              </w:rPr>
            </w:pPr>
          </w:p>
          <w:p w14:paraId="1CF0B4D3" w14:textId="77777777" w:rsidR="00280B5A" w:rsidRPr="004B2E2E" w:rsidRDefault="00280B5A" w:rsidP="00757E5C">
            <w:pPr>
              <w:spacing w:before="0"/>
              <w:rPr>
                <w:bCs/>
                <w:szCs w:val="18"/>
              </w:rPr>
            </w:pPr>
          </w:p>
          <w:p w14:paraId="5955C064" w14:textId="77777777" w:rsidR="00280B5A" w:rsidRPr="004B2E2E" w:rsidRDefault="00280B5A" w:rsidP="00757E5C">
            <w:pPr>
              <w:spacing w:before="0"/>
              <w:rPr>
                <w:bCs/>
                <w:szCs w:val="18"/>
              </w:rPr>
            </w:pPr>
            <w:r w:rsidRPr="004B2E2E">
              <w:rPr>
                <w:bCs/>
                <w:szCs w:val="18"/>
              </w:rPr>
              <w:t>3,800,000</w:t>
            </w:r>
          </w:p>
        </w:tc>
        <w:tc>
          <w:tcPr>
            <w:tcW w:w="1089" w:type="dxa"/>
          </w:tcPr>
          <w:p w14:paraId="49C2AFF1" w14:textId="77777777" w:rsidR="00280B5A" w:rsidRPr="004B2E2E" w:rsidRDefault="00280B5A" w:rsidP="00757E5C">
            <w:pPr>
              <w:spacing w:before="0"/>
              <w:rPr>
                <w:bCs/>
                <w:szCs w:val="18"/>
              </w:rPr>
            </w:pPr>
            <w:r w:rsidRPr="004B2E2E">
              <w:rPr>
                <w:bCs/>
                <w:szCs w:val="18"/>
              </w:rPr>
              <w:t>2029–30</w:t>
            </w:r>
          </w:p>
        </w:tc>
      </w:tr>
      <w:tr w:rsidR="00280B5A" w:rsidRPr="004B2E2E" w14:paraId="48D3E139" w14:textId="77777777" w:rsidTr="008164CF">
        <w:tc>
          <w:tcPr>
            <w:tcW w:w="2660" w:type="dxa"/>
          </w:tcPr>
          <w:p w14:paraId="782D7E05" w14:textId="77777777" w:rsidR="00280B5A" w:rsidRPr="004B2E2E" w:rsidRDefault="00280B5A" w:rsidP="00757E5C">
            <w:pPr>
              <w:spacing w:before="0"/>
              <w:rPr>
                <w:bCs/>
                <w:szCs w:val="18"/>
              </w:rPr>
            </w:pPr>
            <w:r w:rsidRPr="004B2E2E">
              <w:rPr>
                <w:bCs/>
                <w:szCs w:val="18"/>
              </w:rPr>
              <w:t>New pump stations Fishermans Bend</w:t>
            </w:r>
          </w:p>
        </w:tc>
        <w:tc>
          <w:tcPr>
            <w:tcW w:w="2693" w:type="dxa"/>
          </w:tcPr>
          <w:p w14:paraId="04488832" w14:textId="77777777" w:rsidR="00280B5A" w:rsidRPr="004B2E2E" w:rsidRDefault="00280B5A" w:rsidP="00757E5C">
            <w:pPr>
              <w:spacing w:before="0"/>
              <w:rPr>
                <w:bCs/>
                <w:szCs w:val="18"/>
              </w:rPr>
            </w:pPr>
            <w:r w:rsidRPr="004B2E2E">
              <w:rPr>
                <w:bCs/>
                <w:szCs w:val="18"/>
              </w:rPr>
              <w:t>New</w:t>
            </w:r>
          </w:p>
        </w:tc>
        <w:tc>
          <w:tcPr>
            <w:tcW w:w="2013" w:type="dxa"/>
          </w:tcPr>
          <w:p w14:paraId="6D9D9BBC" w14:textId="77777777" w:rsidR="00280B5A" w:rsidRPr="004B2E2E" w:rsidRDefault="00280B5A" w:rsidP="00757E5C">
            <w:pPr>
              <w:spacing w:before="0"/>
              <w:rPr>
                <w:bCs/>
                <w:szCs w:val="18"/>
              </w:rPr>
            </w:pPr>
            <w:r w:rsidRPr="004B2E2E">
              <w:rPr>
                <w:bCs/>
                <w:szCs w:val="18"/>
              </w:rPr>
              <w:t>New</w:t>
            </w:r>
          </w:p>
        </w:tc>
        <w:tc>
          <w:tcPr>
            <w:tcW w:w="1560" w:type="dxa"/>
          </w:tcPr>
          <w:p w14:paraId="526C76A1" w14:textId="77777777" w:rsidR="00280B5A" w:rsidRPr="004B2E2E" w:rsidRDefault="00280B5A" w:rsidP="00757E5C">
            <w:pPr>
              <w:spacing w:before="0"/>
              <w:rPr>
                <w:bCs/>
                <w:szCs w:val="18"/>
              </w:rPr>
            </w:pPr>
            <w:r w:rsidRPr="004B2E2E">
              <w:rPr>
                <w:bCs/>
                <w:szCs w:val="18"/>
              </w:rPr>
              <w:t>3,000,000</w:t>
            </w:r>
          </w:p>
        </w:tc>
        <w:tc>
          <w:tcPr>
            <w:tcW w:w="1089" w:type="dxa"/>
          </w:tcPr>
          <w:p w14:paraId="260FD7BB" w14:textId="77777777" w:rsidR="00280B5A" w:rsidRPr="004B2E2E" w:rsidRDefault="00280B5A" w:rsidP="00757E5C">
            <w:pPr>
              <w:spacing w:before="0"/>
              <w:rPr>
                <w:bCs/>
                <w:szCs w:val="18"/>
              </w:rPr>
            </w:pPr>
            <w:r w:rsidRPr="004B2E2E">
              <w:rPr>
                <w:bCs/>
                <w:szCs w:val="18"/>
              </w:rPr>
              <w:t>2030–31</w:t>
            </w:r>
          </w:p>
        </w:tc>
      </w:tr>
    </w:tbl>
    <w:p w14:paraId="03741BB5" w14:textId="77777777" w:rsidR="00280B5A" w:rsidRPr="000E4027" w:rsidRDefault="00280B5A" w:rsidP="00757E5C">
      <w:pPr>
        <w:spacing w:before="0" w:after="0"/>
        <w:rPr>
          <w:rFonts w:cs="Arial"/>
          <w:bCs/>
          <w:color w:val="0090DA" w:themeColor="accent5"/>
        </w:rPr>
      </w:pPr>
    </w:p>
    <w:p w14:paraId="1857939F" w14:textId="77777777" w:rsidR="00280B5A" w:rsidRPr="000E4027" w:rsidRDefault="00280B5A" w:rsidP="00757E5C">
      <w:pPr>
        <w:spacing w:before="0" w:after="0"/>
        <w:rPr>
          <w:rFonts w:eastAsiaTheme="majorEastAsia" w:cs="Arial"/>
          <w:bCs/>
          <w:color w:val="0090DA" w:themeColor="accent5"/>
          <w:sz w:val="24"/>
          <w:szCs w:val="24"/>
        </w:rPr>
      </w:pPr>
    </w:p>
    <w:p w14:paraId="72C6FC52" w14:textId="151C7AFA" w:rsidR="00280B5A" w:rsidRPr="00793F78" w:rsidRDefault="00280B5A" w:rsidP="00F16D5D">
      <w:pPr>
        <w:pStyle w:val="Heading2"/>
      </w:pPr>
      <w:bookmarkStart w:id="136" w:name="_Toc83626410"/>
      <w:bookmarkStart w:id="137" w:name="_Toc84339135"/>
      <w:r w:rsidRPr="00793F78">
        <w:t xml:space="preserve">Marine </w:t>
      </w:r>
      <w:r>
        <w:t>s</w:t>
      </w:r>
      <w:r w:rsidRPr="00793F78">
        <w:t>tructures</w:t>
      </w:r>
      <w:bookmarkEnd w:id="136"/>
      <w:bookmarkEnd w:id="137"/>
    </w:p>
    <w:p w14:paraId="56CAD385" w14:textId="77777777" w:rsidR="00280B5A" w:rsidRDefault="00280B5A" w:rsidP="00757E5C">
      <w:pPr>
        <w:spacing w:before="0" w:after="0"/>
        <w:rPr>
          <w:rFonts w:cs="Arial"/>
          <w:bCs/>
          <w:color w:val="000000" w:themeColor="text1"/>
          <w:sz w:val="20"/>
        </w:rPr>
      </w:pPr>
    </w:p>
    <w:p w14:paraId="3E21675D" w14:textId="182E9B54" w:rsidR="00280B5A" w:rsidRPr="00EC4D8B" w:rsidRDefault="00280B5A" w:rsidP="00757E5C">
      <w:pPr>
        <w:spacing w:before="0" w:after="0"/>
        <w:rPr>
          <w:rFonts w:cs="Arial"/>
          <w:sz w:val="20"/>
        </w:rPr>
      </w:pPr>
      <w:r w:rsidRPr="00EC4D8B">
        <w:rPr>
          <w:rFonts w:cs="Arial"/>
          <w:sz w:val="20"/>
        </w:rPr>
        <w:t xml:space="preserve">This section of the asset plan details our </w:t>
      </w:r>
      <w:r>
        <w:rPr>
          <w:rFonts w:cs="Arial"/>
          <w:sz w:val="20"/>
        </w:rPr>
        <w:t>marine</w:t>
      </w:r>
      <w:r w:rsidRPr="00EC4D8B">
        <w:rPr>
          <w:rFonts w:cs="Arial"/>
          <w:sz w:val="20"/>
        </w:rPr>
        <w:t xml:space="preserve"> assets</w:t>
      </w:r>
      <w:r>
        <w:rPr>
          <w:rFonts w:cs="Arial"/>
          <w:sz w:val="20"/>
        </w:rPr>
        <w:t xml:space="preserve">. It </w:t>
      </w:r>
      <w:r w:rsidRPr="00EC4D8B">
        <w:rPr>
          <w:rFonts w:cs="Arial"/>
          <w:sz w:val="20"/>
        </w:rPr>
        <w:t>includ</w:t>
      </w:r>
      <w:r>
        <w:rPr>
          <w:rFonts w:cs="Arial"/>
          <w:sz w:val="20"/>
        </w:rPr>
        <w:t xml:space="preserve">es </w:t>
      </w:r>
      <w:r w:rsidRPr="00EC4D8B">
        <w:rPr>
          <w:rFonts w:cs="Arial"/>
          <w:sz w:val="20"/>
        </w:rPr>
        <w:t xml:space="preserve">a profile of the services they support and the attributes </w:t>
      </w:r>
      <w:r>
        <w:rPr>
          <w:rFonts w:cs="Arial"/>
          <w:sz w:val="20"/>
        </w:rPr>
        <w:t>determining h</w:t>
      </w:r>
      <w:r w:rsidRPr="00EC4D8B">
        <w:rPr>
          <w:rFonts w:cs="Arial"/>
          <w:sz w:val="20"/>
        </w:rPr>
        <w:t xml:space="preserve">ow </w:t>
      </w:r>
      <w:r>
        <w:rPr>
          <w:rFonts w:cs="Arial"/>
          <w:sz w:val="20"/>
        </w:rPr>
        <w:t>we manage them.</w:t>
      </w:r>
      <w:r w:rsidRPr="00EC4D8B">
        <w:rPr>
          <w:rFonts w:cs="Arial"/>
          <w:sz w:val="20"/>
        </w:rPr>
        <w:t xml:space="preserve"> We will also outline how this group of assets have performed over the </w:t>
      </w:r>
      <w:r w:rsidR="0068719C">
        <w:rPr>
          <w:rFonts w:cs="Arial"/>
          <w:sz w:val="20"/>
        </w:rPr>
        <w:t>p</w:t>
      </w:r>
      <w:r w:rsidR="0068719C" w:rsidRPr="00EC4D8B">
        <w:rPr>
          <w:rFonts w:cs="Arial"/>
          <w:sz w:val="20"/>
        </w:rPr>
        <w:t xml:space="preserve">ast </w:t>
      </w:r>
      <w:r w:rsidRPr="00EC4D8B">
        <w:rPr>
          <w:rFonts w:cs="Arial"/>
          <w:sz w:val="20"/>
        </w:rPr>
        <w:t>five years and what funds may be required to meet the projected demands of the services over the next 10-year planning period.</w:t>
      </w:r>
    </w:p>
    <w:p w14:paraId="228730A8" w14:textId="77777777" w:rsidR="00280B5A" w:rsidRPr="00EC4D8B" w:rsidRDefault="00280B5A" w:rsidP="00757E5C">
      <w:pPr>
        <w:spacing w:before="0" w:after="0"/>
        <w:rPr>
          <w:rFonts w:cs="Arial"/>
          <w:sz w:val="20"/>
        </w:rPr>
      </w:pPr>
    </w:p>
    <w:p w14:paraId="376256A7" w14:textId="175CBF0D" w:rsidR="00280B5A" w:rsidRPr="00EC4D8B" w:rsidRDefault="00280B5A" w:rsidP="00757E5C">
      <w:pPr>
        <w:spacing w:before="0" w:after="0"/>
        <w:rPr>
          <w:rFonts w:cs="Arial"/>
          <w:sz w:val="20"/>
        </w:rPr>
      </w:pPr>
      <w:r>
        <w:rPr>
          <w:rFonts w:cs="Arial"/>
          <w:sz w:val="20"/>
        </w:rPr>
        <w:t>I</w:t>
      </w:r>
      <w:r w:rsidRPr="00EC4D8B">
        <w:rPr>
          <w:rFonts w:cs="Arial"/>
          <w:sz w:val="20"/>
        </w:rPr>
        <w:t xml:space="preserve">t is important </w:t>
      </w:r>
      <w:r>
        <w:rPr>
          <w:rFonts w:cs="Arial"/>
          <w:sz w:val="20"/>
        </w:rPr>
        <w:t xml:space="preserve">that our </w:t>
      </w:r>
      <w:r w:rsidRPr="00EC4D8B">
        <w:rPr>
          <w:rFonts w:cs="Arial"/>
          <w:sz w:val="20"/>
        </w:rPr>
        <w:t xml:space="preserve">asset plan </w:t>
      </w:r>
      <w:r>
        <w:rPr>
          <w:rFonts w:cs="Arial"/>
          <w:sz w:val="20"/>
        </w:rPr>
        <w:t>o</w:t>
      </w:r>
      <w:r w:rsidRPr="00EC4D8B">
        <w:rPr>
          <w:rFonts w:cs="Arial"/>
          <w:sz w:val="20"/>
        </w:rPr>
        <w:t>utline</w:t>
      </w:r>
      <w:r>
        <w:rPr>
          <w:rFonts w:cs="Arial"/>
          <w:sz w:val="20"/>
        </w:rPr>
        <w:t>s</w:t>
      </w:r>
      <w:r w:rsidRPr="00EC4D8B">
        <w:rPr>
          <w:rFonts w:cs="Arial"/>
          <w:sz w:val="20"/>
        </w:rPr>
        <w:t xml:space="preserve"> a full picture of the future demand on our assets so we can make informed decisions around prioritisation. </w:t>
      </w:r>
      <w:r>
        <w:rPr>
          <w:rFonts w:cs="Arial"/>
          <w:sz w:val="20"/>
        </w:rPr>
        <w:t>However, a</w:t>
      </w:r>
      <w:r w:rsidRPr="00EC4D8B">
        <w:rPr>
          <w:rFonts w:cs="Arial"/>
          <w:sz w:val="20"/>
        </w:rPr>
        <w:t xml:space="preserve">ctual funding </w:t>
      </w:r>
      <w:r>
        <w:rPr>
          <w:rFonts w:cs="Arial"/>
          <w:sz w:val="20"/>
        </w:rPr>
        <w:t>is</w:t>
      </w:r>
      <w:r w:rsidRPr="00EC4D8B">
        <w:rPr>
          <w:rFonts w:cs="Arial"/>
          <w:sz w:val="20"/>
        </w:rPr>
        <w:t xml:space="preserve"> guided by the capital investment plan of the 10-year </w:t>
      </w:r>
      <w:r w:rsidR="0068719C">
        <w:rPr>
          <w:rFonts w:cs="Arial"/>
          <w:sz w:val="20"/>
        </w:rPr>
        <w:t>F</w:t>
      </w:r>
      <w:r w:rsidR="0068719C" w:rsidRPr="00EC4D8B">
        <w:rPr>
          <w:rFonts w:cs="Arial"/>
          <w:sz w:val="20"/>
        </w:rPr>
        <w:t xml:space="preserve">inancial </w:t>
      </w:r>
      <w:r w:rsidR="0068719C">
        <w:rPr>
          <w:rFonts w:cs="Arial"/>
          <w:sz w:val="20"/>
        </w:rPr>
        <w:t>P</w:t>
      </w:r>
      <w:r w:rsidR="0068719C" w:rsidRPr="00EC4D8B">
        <w:rPr>
          <w:rFonts w:cs="Arial"/>
          <w:sz w:val="20"/>
        </w:rPr>
        <w:t xml:space="preserve">lan </w:t>
      </w:r>
      <w:r w:rsidRPr="00EC4D8B">
        <w:rPr>
          <w:rFonts w:cs="Arial"/>
          <w:sz w:val="20"/>
        </w:rPr>
        <w:t xml:space="preserve">and determined in the annual </w:t>
      </w:r>
      <w:r w:rsidR="0068719C">
        <w:rPr>
          <w:rFonts w:cs="Arial"/>
          <w:sz w:val="20"/>
        </w:rPr>
        <w:t>B</w:t>
      </w:r>
      <w:r w:rsidR="0068719C" w:rsidRPr="00EC4D8B">
        <w:rPr>
          <w:rFonts w:cs="Arial"/>
          <w:sz w:val="20"/>
        </w:rPr>
        <w:t>udget</w:t>
      </w:r>
      <w:r>
        <w:rPr>
          <w:rFonts w:cs="Arial"/>
          <w:sz w:val="20"/>
        </w:rPr>
        <w:t xml:space="preserve">. </w:t>
      </w:r>
      <w:r w:rsidRPr="00EC4D8B">
        <w:rPr>
          <w:rFonts w:cs="Arial"/>
          <w:sz w:val="20"/>
        </w:rPr>
        <w:t xml:space="preserve"> </w:t>
      </w:r>
    </w:p>
    <w:p w14:paraId="52A3124B" w14:textId="77777777" w:rsidR="00280B5A" w:rsidRDefault="00280B5A" w:rsidP="00757E5C">
      <w:pPr>
        <w:spacing w:before="0" w:after="0"/>
        <w:rPr>
          <w:rFonts w:cs="Arial"/>
          <w:bCs/>
          <w:color w:val="000000" w:themeColor="text1"/>
          <w:sz w:val="20"/>
        </w:rPr>
      </w:pPr>
    </w:p>
    <w:p w14:paraId="5501A7FA" w14:textId="10D8CFCF" w:rsidR="00280B5A" w:rsidRPr="000E4027" w:rsidRDefault="00280B5A" w:rsidP="00757E5C">
      <w:pPr>
        <w:pStyle w:val="Heading3"/>
        <w:spacing w:before="0" w:after="0"/>
        <w:rPr>
          <w:color w:val="000000"/>
        </w:rPr>
      </w:pPr>
      <w:bookmarkStart w:id="138" w:name="_Toc83626411"/>
      <w:bookmarkStart w:id="139" w:name="_Toc84339136"/>
      <w:r w:rsidRPr="000E4027">
        <w:t>Profile</w:t>
      </w:r>
      <w:bookmarkEnd w:id="138"/>
      <w:bookmarkEnd w:id="139"/>
    </w:p>
    <w:p w14:paraId="3B960EC4" w14:textId="77777777" w:rsidR="00280B5A" w:rsidRPr="000E4027" w:rsidRDefault="00280B5A" w:rsidP="00757E5C">
      <w:pPr>
        <w:spacing w:before="0" w:after="0"/>
        <w:rPr>
          <w:rFonts w:cs="Arial"/>
          <w:bCs/>
          <w:color w:val="000000"/>
          <w:sz w:val="20"/>
        </w:rPr>
      </w:pPr>
    </w:p>
    <w:tbl>
      <w:tblPr>
        <w:tblW w:w="10350" w:type="dxa"/>
        <w:tblCellMar>
          <w:left w:w="0" w:type="dxa"/>
          <w:right w:w="0" w:type="dxa"/>
        </w:tblCellMar>
        <w:tblLook w:val="0420" w:firstRow="1" w:lastRow="0" w:firstColumn="0" w:lastColumn="0" w:noHBand="0" w:noVBand="1"/>
      </w:tblPr>
      <w:tblGrid>
        <w:gridCol w:w="1438"/>
        <w:gridCol w:w="1712"/>
        <w:gridCol w:w="1269"/>
        <w:gridCol w:w="1253"/>
        <w:gridCol w:w="1184"/>
        <w:gridCol w:w="1106"/>
        <w:gridCol w:w="1039"/>
        <w:gridCol w:w="1349"/>
      </w:tblGrid>
      <w:tr w:rsidR="00280B5A" w:rsidRPr="00793F78" w14:paraId="41346EC6" w14:textId="77777777" w:rsidTr="00E411B3">
        <w:trPr>
          <w:trHeight w:val="723"/>
        </w:trPr>
        <w:tc>
          <w:tcPr>
            <w:tcW w:w="1438" w:type="dxa"/>
            <w:tcBorders>
              <w:top w:val="nil"/>
              <w:left w:val="nil"/>
              <w:bottom w:val="nil"/>
              <w:right w:val="single" w:sz="4" w:space="0" w:color="FFFFFF" w:themeColor="background1"/>
            </w:tcBorders>
            <w:shd w:val="clear" w:color="auto" w:fill="4FC3FF" w:themeFill="accent5" w:themeFillTint="99"/>
            <w:tcMar>
              <w:top w:w="72" w:type="dxa"/>
              <w:left w:w="144" w:type="dxa"/>
              <w:bottom w:w="72" w:type="dxa"/>
              <w:right w:w="144" w:type="dxa"/>
            </w:tcMar>
            <w:hideMark/>
          </w:tcPr>
          <w:p w14:paraId="06C15318" w14:textId="77777777" w:rsidR="00280B5A" w:rsidRPr="00793F78" w:rsidRDefault="00280B5A" w:rsidP="00757E5C">
            <w:pPr>
              <w:spacing w:before="0" w:after="0"/>
              <w:rPr>
                <w:rFonts w:cs="Arial"/>
                <w:bCs/>
                <w:color w:val="000000" w:themeColor="text1"/>
                <w:szCs w:val="18"/>
              </w:rPr>
            </w:pPr>
            <w:r w:rsidRPr="00793F78">
              <w:rPr>
                <w:rFonts w:cs="Arial"/>
                <w:bCs/>
                <w:color w:val="000000" w:themeColor="text1"/>
                <w:kern w:val="24"/>
                <w:szCs w:val="18"/>
              </w:rPr>
              <w:t>Infrastructure</w:t>
            </w:r>
          </w:p>
        </w:tc>
        <w:tc>
          <w:tcPr>
            <w:tcW w:w="1712" w:type="dxa"/>
            <w:tcBorders>
              <w:top w:val="nil"/>
              <w:left w:val="single" w:sz="4" w:space="0" w:color="FFFFFF" w:themeColor="background1"/>
              <w:bottom w:val="nil"/>
              <w:right w:val="single" w:sz="4" w:space="0" w:color="FFFFFF" w:themeColor="background1"/>
            </w:tcBorders>
            <w:shd w:val="clear" w:color="auto" w:fill="4FC3FF" w:themeFill="accent5" w:themeFillTint="99"/>
            <w:tcMar>
              <w:top w:w="72" w:type="dxa"/>
              <w:left w:w="144" w:type="dxa"/>
              <w:bottom w:w="72" w:type="dxa"/>
              <w:right w:w="144" w:type="dxa"/>
            </w:tcMar>
            <w:hideMark/>
          </w:tcPr>
          <w:p w14:paraId="419D63AF" w14:textId="77777777" w:rsidR="00280B5A" w:rsidRPr="00793F78" w:rsidRDefault="00280B5A" w:rsidP="00757E5C">
            <w:pPr>
              <w:spacing w:before="0" w:after="0"/>
              <w:rPr>
                <w:rFonts w:cs="Arial"/>
                <w:bCs/>
                <w:color w:val="000000" w:themeColor="text1"/>
                <w:szCs w:val="18"/>
              </w:rPr>
            </w:pPr>
            <w:r w:rsidRPr="00793F78">
              <w:rPr>
                <w:rFonts w:cs="Arial"/>
                <w:bCs/>
                <w:color w:val="000000" w:themeColor="text1"/>
                <w:kern w:val="24"/>
                <w:szCs w:val="18"/>
              </w:rPr>
              <w:t>Service and benefits</w:t>
            </w:r>
          </w:p>
        </w:tc>
        <w:tc>
          <w:tcPr>
            <w:tcW w:w="1269" w:type="dxa"/>
            <w:tcBorders>
              <w:top w:val="nil"/>
              <w:left w:val="single" w:sz="4" w:space="0" w:color="FFFFFF" w:themeColor="background1"/>
              <w:bottom w:val="nil"/>
              <w:right w:val="single" w:sz="4" w:space="0" w:color="FFFFFF" w:themeColor="background1"/>
            </w:tcBorders>
            <w:shd w:val="clear" w:color="auto" w:fill="4FC3FF" w:themeFill="accent5" w:themeFillTint="99"/>
            <w:tcMar>
              <w:top w:w="72" w:type="dxa"/>
              <w:left w:w="144" w:type="dxa"/>
              <w:bottom w:w="72" w:type="dxa"/>
              <w:right w:w="144" w:type="dxa"/>
            </w:tcMar>
            <w:hideMark/>
          </w:tcPr>
          <w:p w14:paraId="4E06119B" w14:textId="77777777" w:rsidR="00280B5A" w:rsidRPr="00793F78" w:rsidRDefault="00280B5A" w:rsidP="00757E5C">
            <w:pPr>
              <w:spacing w:before="0" w:after="0"/>
              <w:rPr>
                <w:rFonts w:cs="Arial"/>
                <w:bCs/>
                <w:color w:val="000000" w:themeColor="text1"/>
                <w:szCs w:val="18"/>
              </w:rPr>
            </w:pPr>
            <w:r w:rsidRPr="00793F78">
              <w:rPr>
                <w:rFonts w:cs="Arial"/>
                <w:bCs/>
                <w:color w:val="000000" w:themeColor="text1"/>
                <w:kern w:val="24"/>
                <w:szCs w:val="18"/>
              </w:rPr>
              <w:t xml:space="preserve">Primary users </w:t>
            </w:r>
          </w:p>
        </w:tc>
        <w:tc>
          <w:tcPr>
            <w:tcW w:w="1253" w:type="dxa"/>
            <w:tcBorders>
              <w:top w:val="nil"/>
              <w:left w:val="single" w:sz="4" w:space="0" w:color="FFFFFF" w:themeColor="background1"/>
              <w:bottom w:val="nil"/>
              <w:right w:val="single" w:sz="4" w:space="0" w:color="FFFFFF" w:themeColor="background1"/>
            </w:tcBorders>
            <w:shd w:val="clear" w:color="auto" w:fill="4FC3FF" w:themeFill="accent5" w:themeFillTint="99"/>
            <w:tcMar>
              <w:top w:w="72" w:type="dxa"/>
              <w:left w:w="144" w:type="dxa"/>
              <w:bottom w:w="72" w:type="dxa"/>
              <w:right w:w="144" w:type="dxa"/>
            </w:tcMar>
            <w:hideMark/>
          </w:tcPr>
          <w:p w14:paraId="59DE49C3" w14:textId="77777777" w:rsidR="00280B5A" w:rsidRPr="00793F78" w:rsidRDefault="00280B5A" w:rsidP="00757E5C">
            <w:pPr>
              <w:spacing w:before="0" w:after="0"/>
              <w:rPr>
                <w:rFonts w:cs="Arial"/>
                <w:bCs/>
                <w:color w:val="000000" w:themeColor="text1"/>
                <w:szCs w:val="18"/>
              </w:rPr>
            </w:pPr>
            <w:r w:rsidRPr="00793F78">
              <w:rPr>
                <w:rFonts w:cs="Arial"/>
                <w:bCs/>
                <w:color w:val="000000" w:themeColor="text1"/>
                <w:kern w:val="24"/>
                <w:szCs w:val="18"/>
              </w:rPr>
              <w:t>Asset</w:t>
            </w:r>
          </w:p>
          <w:p w14:paraId="3FC0B19B" w14:textId="77777777" w:rsidR="00280B5A" w:rsidRPr="00793F78" w:rsidRDefault="00280B5A" w:rsidP="00757E5C">
            <w:pPr>
              <w:spacing w:before="0" w:after="0"/>
              <w:rPr>
                <w:rFonts w:cs="Arial"/>
                <w:bCs/>
                <w:color w:val="000000" w:themeColor="text1"/>
                <w:szCs w:val="18"/>
              </w:rPr>
            </w:pPr>
            <w:r w:rsidRPr="00793F78">
              <w:rPr>
                <w:rFonts w:cs="Arial"/>
                <w:bCs/>
                <w:color w:val="000000" w:themeColor="text1"/>
                <w:kern w:val="24"/>
                <w:szCs w:val="18"/>
              </w:rPr>
              <w:t>sub-groups</w:t>
            </w:r>
          </w:p>
        </w:tc>
        <w:tc>
          <w:tcPr>
            <w:tcW w:w="1184" w:type="dxa"/>
            <w:tcBorders>
              <w:top w:val="nil"/>
              <w:left w:val="single" w:sz="4" w:space="0" w:color="FFFFFF" w:themeColor="background1"/>
              <w:bottom w:val="nil"/>
              <w:right w:val="single" w:sz="4" w:space="0" w:color="FFFFFF" w:themeColor="background1"/>
            </w:tcBorders>
            <w:shd w:val="clear" w:color="auto" w:fill="4FC3FF" w:themeFill="accent5" w:themeFillTint="99"/>
            <w:tcMar>
              <w:top w:w="72" w:type="dxa"/>
              <w:left w:w="144" w:type="dxa"/>
              <w:bottom w:w="72" w:type="dxa"/>
              <w:right w:w="144" w:type="dxa"/>
            </w:tcMar>
            <w:hideMark/>
          </w:tcPr>
          <w:p w14:paraId="5E6A5322" w14:textId="77777777" w:rsidR="00280B5A" w:rsidRPr="00793F78" w:rsidRDefault="00280B5A" w:rsidP="00757E5C">
            <w:pPr>
              <w:spacing w:before="0" w:after="0"/>
              <w:rPr>
                <w:rFonts w:cs="Arial"/>
                <w:bCs/>
                <w:color w:val="000000" w:themeColor="text1"/>
                <w:szCs w:val="18"/>
              </w:rPr>
            </w:pPr>
            <w:r w:rsidRPr="00793F78">
              <w:rPr>
                <w:rFonts w:cs="Arial"/>
                <w:bCs/>
                <w:color w:val="000000" w:themeColor="text1"/>
                <w:kern w:val="24"/>
                <w:szCs w:val="18"/>
              </w:rPr>
              <w:t>Indicative quantities</w:t>
            </w:r>
          </w:p>
        </w:tc>
        <w:tc>
          <w:tcPr>
            <w:tcW w:w="1106" w:type="dxa"/>
            <w:tcBorders>
              <w:top w:val="nil"/>
              <w:left w:val="single" w:sz="4" w:space="0" w:color="FFFFFF" w:themeColor="background1"/>
              <w:bottom w:val="nil"/>
              <w:right w:val="single" w:sz="4" w:space="0" w:color="FFFFFF" w:themeColor="background1"/>
            </w:tcBorders>
            <w:shd w:val="clear" w:color="auto" w:fill="4FC3FF" w:themeFill="accent5" w:themeFillTint="99"/>
            <w:tcMar>
              <w:top w:w="72" w:type="dxa"/>
              <w:left w:w="144" w:type="dxa"/>
              <w:bottom w:w="72" w:type="dxa"/>
              <w:right w:w="144" w:type="dxa"/>
            </w:tcMar>
            <w:hideMark/>
          </w:tcPr>
          <w:p w14:paraId="300438A9" w14:textId="77777777" w:rsidR="00280B5A" w:rsidRPr="00793F78" w:rsidRDefault="00280B5A" w:rsidP="00757E5C">
            <w:pPr>
              <w:spacing w:before="0" w:after="0"/>
              <w:rPr>
                <w:rFonts w:cs="Arial"/>
                <w:bCs/>
                <w:color w:val="000000" w:themeColor="text1"/>
                <w:szCs w:val="18"/>
              </w:rPr>
            </w:pPr>
            <w:r w:rsidRPr="00793F78">
              <w:rPr>
                <w:rFonts w:cs="Arial"/>
                <w:bCs/>
                <w:color w:val="000000" w:themeColor="text1"/>
                <w:kern w:val="24"/>
                <w:szCs w:val="18"/>
              </w:rPr>
              <w:t>Indicative</w:t>
            </w:r>
          </w:p>
          <w:p w14:paraId="2CFE8828" w14:textId="77777777" w:rsidR="00280B5A" w:rsidRPr="00793F78" w:rsidRDefault="00280B5A" w:rsidP="00757E5C">
            <w:pPr>
              <w:spacing w:before="0" w:after="0"/>
              <w:rPr>
                <w:rFonts w:cs="Arial"/>
                <w:bCs/>
                <w:color w:val="000000" w:themeColor="text1"/>
                <w:szCs w:val="18"/>
              </w:rPr>
            </w:pPr>
            <w:r w:rsidRPr="00793F78">
              <w:rPr>
                <w:rFonts w:cs="Arial"/>
                <w:bCs/>
                <w:color w:val="000000" w:themeColor="text1"/>
                <w:kern w:val="24"/>
                <w:szCs w:val="18"/>
              </w:rPr>
              <w:t>useful life (Years)</w:t>
            </w:r>
          </w:p>
        </w:tc>
        <w:tc>
          <w:tcPr>
            <w:tcW w:w="1039" w:type="dxa"/>
            <w:tcBorders>
              <w:top w:val="nil"/>
              <w:left w:val="single" w:sz="4" w:space="0" w:color="FFFFFF" w:themeColor="background1"/>
              <w:bottom w:val="nil"/>
              <w:right w:val="single" w:sz="4" w:space="0" w:color="FFFFFF" w:themeColor="background1"/>
            </w:tcBorders>
            <w:shd w:val="clear" w:color="auto" w:fill="4FC3FF" w:themeFill="accent5" w:themeFillTint="99"/>
            <w:tcMar>
              <w:top w:w="72" w:type="dxa"/>
              <w:left w:w="144" w:type="dxa"/>
              <w:bottom w:w="72" w:type="dxa"/>
              <w:right w:w="144" w:type="dxa"/>
            </w:tcMar>
            <w:hideMark/>
          </w:tcPr>
          <w:p w14:paraId="3BBA3B6D" w14:textId="77777777" w:rsidR="00280B5A" w:rsidRPr="00793F78" w:rsidRDefault="00280B5A" w:rsidP="00757E5C">
            <w:pPr>
              <w:spacing w:before="0" w:after="0"/>
              <w:rPr>
                <w:rFonts w:cs="Arial"/>
                <w:bCs/>
                <w:color w:val="000000" w:themeColor="text1"/>
                <w:szCs w:val="18"/>
              </w:rPr>
            </w:pPr>
            <w:r w:rsidRPr="00793F78">
              <w:rPr>
                <w:rFonts w:cs="Arial"/>
                <w:bCs/>
                <w:color w:val="000000" w:themeColor="text1"/>
                <w:kern w:val="24"/>
                <w:szCs w:val="18"/>
              </w:rPr>
              <w:t>Written down value</w:t>
            </w:r>
          </w:p>
          <w:p w14:paraId="728696B7" w14:textId="77777777" w:rsidR="00280B5A" w:rsidRPr="00793F78" w:rsidRDefault="00280B5A" w:rsidP="00757E5C">
            <w:pPr>
              <w:spacing w:before="0" w:after="0"/>
              <w:rPr>
                <w:rFonts w:cs="Arial"/>
                <w:bCs/>
                <w:color w:val="000000" w:themeColor="text1"/>
                <w:szCs w:val="18"/>
              </w:rPr>
            </w:pPr>
            <w:r w:rsidRPr="00793F78">
              <w:rPr>
                <w:rFonts w:cs="Arial"/>
                <w:bCs/>
                <w:color w:val="000000" w:themeColor="text1"/>
                <w:kern w:val="24"/>
                <w:szCs w:val="18"/>
              </w:rPr>
              <w:t>($’000)</w:t>
            </w:r>
          </w:p>
        </w:tc>
        <w:tc>
          <w:tcPr>
            <w:tcW w:w="1349" w:type="dxa"/>
            <w:tcBorders>
              <w:top w:val="nil"/>
              <w:left w:val="single" w:sz="4" w:space="0" w:color="FFFFFF" w:themeColor="background1"/>
              <w:bottom w:val="nil"/>
              <w:right w:val="nil"/>
            </w:tcBorders>
            <w:shd w:val="clear" w:color="auto" w:fill="4FC3FF" w:themeFill="accent5" w:themeFillTint="99"/>
            <w:tcMar>
              <w:top w:w="72" w:type="dxa"/>
              <w:left w:w="144" w:type="dxa"/>
              <w:bottom w:w="72" w:type="dxa"/>
              <w:right w:w="144" w:type="dxa"/>
            </w:tcMar>
            <w:hideMark/>
          </w:tcPr>
          <w:p w14:paraId="3050EDAE" w14:textId="77777777" w:rsidR="00280B5A" w:rsidRPr="00793F78" w:rsidRDefault="00280B5A" w:rsidP="00757E5C">
            <w:pPr>
              <w:spacing w:before="0" w:after="0"/>
              <w:rPr>
                <w:rFonts w:cs="Arial"/>
                <w:bCs/>
                <w:color w:val="000000" w:themeColor="text1"/>
                <w:szCs w:val="18"/>
              </w:rPr>
            </w:pPr>
            <w:r w:rsidRPr="00793F78">
              <w:rPr>
                <w:rFonts w:cs="Arial"/>
                <w:bCs/>
                <w:color w:val="000000" w:themeColor="text1"/>
                <w:kern w:val="24"/>
                <w:szCs w:val="18"/>
              </w:rPr>
              <w:t xml:space="preserve">Replacement value </w:t>
            </w:r>
          </w:p>
          <w:p w14:paraId="2BBB0826" w14:textId="77777777" w:rsidR="00280B5A" w:rsidRPr="00793F78" w:rsidRDefault="00280B5A" w:rsidP="00757E5C">
            <w:pPr>
              <w:spacing w:before="0" w:after="0"/>
              <w:rPr>
                <w:rFonts w:cs="Arial"/>
                <w:bCs/>
                <w:color w:val="000000" w:themeColor="text1"/>
                <w:szCs w:val="18"/>
              </w:rPr>
            </w:pPr>
            <w:r w:rsidRPr="00793F78">
              <w:rPr>
                <w:rFonts w:cs="Arial"/>
                <w:bCs/>
                <w:color w:val="000000" w:themeColor="text1"/>
                <w:kern w:val="24"/>
                <w:szCs w:val="18"/>
              </w:rPr>
              <w:t>($’000)</w:t>
            </w:r>
          </w:p>
        </w:tc>
      </w:tr>
      <w:tr w:rsidR="00280B5A" w:rsidRPr="00793F78" w14:paraId="7F6FB935" w14:textId="77777777" w:rsidTr="00E411B3">
        <w:trPr>
          <w:trHeight w:val="18"/>
        </w:trPr>
        <w:tc>
          <w:tcPr>
            <w:tcW w:w="1438" w:type="dxa"/>
            <w:tcBorders>
              <w:top w:val="nil"/>
              <w:left w:val="nil"/>
              <w:right w:val="single" w:sz="4" w:space="0" w:color="FFFFFF" w:themeColor="background1"/>
            </w:tcBorders>
            <w:shd w:val="clear" w:color="auto" w:fill="auto"/>
            <w:tcMar>
              <w:top w:w="72" w:type="dxa"/>
              <w:left w:w="144" w:type="dxa"/>
              <w:bottom w:w="72" w:type="dxa"/>
              <w:right w:w="144" w:type="dxa"/>
            </w:tcMar>
          </w:tcPr>
          <w:p w14:paraId="138A7B06" w14:textId="77777777" w:rsidR="00280B5A" w:rsidRPr="00793F78" w:rsidRDefault="00280B5A" w:rsidP="00757E5C">
            <w:pPr>
              <w:spacing w:before="0" w:after="0"/>
              <w:rPr>
                <w:rFonts w:cs="Arial"/>
                <w:bCs/>
                <w:color w:val="000000" w:themeColor="text1"/>
                <w:kern w:val="24"/>
                <w:szCs w:val="18"/>
              </w:rPr>
            </w:pPr>
          </w:p>
        </w:tc>
        <w:tc>
          <w:tcPr>
            <w:tcW w:w="1712" w:type="dxa"/>
            <w:tcBorders>
              <w:top w:val="nil"/>
              <w:left w:val="single" w:sz="4" w:space="0" w:color="FFFFFF" w:themeColor="background1"/>
              <w:right w:val="single" w:sz="4" w:space="0" w:color="FFFFFF" w:themeColor="background1"/>
            </w:tcBorders>
            <w:shd w:val="clear" w:color="auto" w:fill="auto"/>
            <w:tcMar>
              <w:top w:w="72" w:type="dxa"/>
              <w:left w:w="144" w:type="dxa"/>
              <w:bottom w:w="72" w:type="dxa"/>
              <w:right w:w="144" w:type="dxa"/>
            </w:tcMar>
          </w:tcPr>
          <w:p w14:paraId="429E4788" w14:textId="77777777" w:rsidR="00280B5A" w:rsidRPr="00793F78" w:rsidRDefault="00280B5A" w:rsidP="00757E5C">
            <w:pPr>
              <w:spacing w:before="0" w:after="0"/>
              <w:rPr>
                <w:rFonts w:cs="Arial"/>
                <w:bCs/>
                <w:color w:val="000000" w:themeColor="text1"/>
                <w:kern w:val="24"/>
                <w:szCs w:val="18"/>
              </w:rPr>
            </w:pPr>
          </w:p>
        </w:tc>
        <w:tc>
          <w:tcPr>
            <w:tcW w:w="1269" w:type="dxa"/>
            <w:tcBorders>
              <w:top w:val="nil"/>
              <w:left w:val="single" w:sz="4" w:space="0" w:color="FFFFFF" w:themeColor="background1"/>
              <w:right w:val="single" w:sz="4" w:space="0" w:color="FFFFFF" w:themeColor="background1"/>
            </w:tcBorders>
            <w:shd w:val="clear" w:color="auto" w:fill="auto"/>
            <w:tcMar>
              <w:top w:w="72" w:type="dxa"/>
              <w:left w:w="144" w:type="dxa"/>
              <w:bottom w:w="72" w:type="dxa"/>
              <w:right w:w="144" w:type="dxa"/>
            </w:tcMar>
          </w:tcPr>
          <w:p w14:paraId="4D2B08A4" w14:textId="77777777" w:rsidR="00280B5A" w:rsidRPr="00793F78" w:rsidRDefault="00280B5A" w:rsidP="00757E5C">
            <w:pPr>
              <w:spacing w:before="0" w:after="0"/>
              <w:rPr>
                <w:rFonts w:cs="Arial"/>
                <w:bCs/>
                <w:color w:val="000000" w:themeColor="text1"/>
                <w:kern w:val="24"/>
                <w:szCs w:val="18"/>
              </w:rPr>
            </w:pPr>
          </w:p>
        </w:tc>
        <w:tc>
          <w:tcPr>
            <w:tcW w:w="1253" w:type="dxa"/>
            <w:tcBorders>
              <w:top w:val="nil"/>
              <w:left w:val="single" w:sz="4" w:space="0" w:color="FFFFFF" w:themeColor="background1"/>
              <w:right w:val="single" w:sz="4" w:space="0" w:color="FFFFFF" w:themeColor="background1"/>
            </w:tcBorders>
            <w:shd w:val="clear" w:color="auto" w:fill="auto"/>
            <w:tcMar>
              <w:top w:w="72" w:type="dxa"/>
              <w:left w:w="144" w:type="dxa"/>
              <w:bottom w:w="72" w:type="dxa"/>
              <w:right w:w="144" w:type="dxa"/>
            </w:tcMar>
          </w:tcPr>
          <w:p w14:paraId="06F76C6D" w14:textId="77777777" w:rsidR="00280B5A" w:rsidRPr="00793F78" w:rsidRDefault="00280B5A" w:rsidP="00757E5C">
            <w:pPr>
              <w:spacing w:before="0" w:after="0"/>
              <w:rPr>
                <w:rFonts w:cs="Arial"/>
                <w:bCs/>
                <w:color w:val="000000" w:themeColor="text1"/>
                <w:kern w:val="24"/>
                <w:szCs w:val="18"/>
              </w:rPr>
            </w:pPr>
          </w:p>
        </w:tc>
        <w:tc>
          <w:tcPr>
            <w:tcW w:w="1184" w:type="dxa"/>
            <w:tcBorders>
              <w:top w:val="nil"/>
              <w:left w:val="single" w:sz="4" w:space="0" w:color="FFFFFF" w:themeColor="background1"/>
              <w:bottom w:val="nil"/>
              <w:right w:val="single" w:sz="4" w:space="0" w:color="FFFFFF" w:themeColor="background1"/>
            </w:tcBorders>
            <w:shd w:val="clear" w:color="auto" w:fill="auto"/>
            <w:tcMar>
              <w:top w:w="72" w:type="dxa"/>
              <w:left w:w="144" w:type="dxa"/>
              <w:bottom w:w="72" w:type="dxa"/>
              <w:right w:w="144" w:type="dxa"/>
            </w:tcMar>
          </w:tcPr>
          <w:p w14:paraId="5D0733D7" w14:textId="77777777" w:rsidR="00280B5A" w:rsidRPr="00793F78" w:rsidRDefault="00280B5A" w:rsidP="00757E5C">
            <w:pPr>
              <w:spacing w:before="0" w:after="0"/>
              <w:rPr>
                <w:rFonts w:cs="Arial"/>
                <w:bCs/>
                <w:color w:val="000000" w:themeColor="text1"/>
                <w:kern w:val="24"/>
                <w:szCs w:val="18"/>
              </w:rPr>
            </w:pPr>
          </w:p>
        </w:tc>
        <w:tc>
          <w:tcPr>
            <w:tcW w:w="1106" w:type="dxa"/>
            <w:tcBorders>
              <w:top w:val="nil"/>
              <w:left w:val="single" w:sz="4" w:space="0" w:color="FFFFFF" w:themeColor="background1"/>
              <w:bottom w:val="nil"/>
              <w:right w:val="single" w:sz="4" w:space="0" w:color="FFFFFF" w:themeColor="background1"/>
            </w:tcBorders>
            <w:shd w:val="clear" w:color="auto" w:fill="auto"/>
            <w:tcMar>
              <w:top w:w="72" w:type="dxa"/>
              <w:left w:w="144" w:type="dxa"/>
              <w:bottom w:w="72" w:type="dxa"/>
              <w:right w:w="144" w:type="dxa"/>
            </w:tcMar>
          </w:tcPr>
          <w:p w14:paraId="785C9951" w14:textId="77777777" w:rsidR="00280B5A" w:rsidRPr="00793F78" w:rsidRDefault="00280B5A" w:rsidP="00757E5C">
            <w:pPr>
              <w:spacing w:before="0" w:after="0"/>
              <w:rPr>
                <w:rFonts w:cs="Arial"/>
                <w:bCs/>
                <w:color w:val="000000" w:themeColor="text1"/>
                <w:kern w:val="24"/>
                <w:szCs w:val="18"/>
              </w:rPr>
            </w:pPr>
          </w:p>
        </w:tc>
        <w:tc>
          <w:tcPr>
            <w:tcW w:w="1039" w:type="dxa"/>
            <w:tcBorders>
              <w:top w:val="nil"/>
              <w:left w:val="single" w:sz="4" w:space="0" w:color="FFFFFF" w:themeColor="background1"/>
              <w:bottom w:val="nil"/>
              <w:right w:val="single" w:sz="4" w:space="0" w:color="FFFFFF" w:themeColor="background1"/>
            </w:tcBorders>
            <w:shd w:val="clear" w:color="auto" w:fill="auto"/>
            <w:tcMar>
              <w:top w:w="72" w:type="dxa"/>
              <w:left w:w="144" w:type="dxa"/>
              <w:bottom w:w="72" w:type="dxa"/>
              <w:right w:w="144" w:type="dxa"/>
            </w:tcMar>
          </w:tcPr>
          <w:p w14:paraId="1372ACF1" w14:textId="77777777" w:rsidR="00280B5A" w:rsidRPr="00793F78" w:rsidRDefault="00280B5A" w:rsidP="00757E5C">
            <w:pPr>
              <w:spacing w:before="0" w:after="0"/>
              <w:rPr>
                <w:rFonts w:cs="Arial"/>
                <w:bCs/>
                <w:color w:val="000000" w:themeColor="text1"/>
                <w:kern w:val="24"/>
                <w:szCs w:val="18"/>
              </w:rPr>
            </w:pPr>
          </w:p>
        </w:tc>
        <w:tc>
          <w:tcPr>
            <w:tcW w:w="1349" w:type="dxa"/>
            <w:tcBorders>
              <w:top w:val="nil"/>
              <w:left w:val="single" w:sz="4" w:space="0" w:color="FFFFFF" w:themeColor="background1"/>
              <w:bottom w:val="nil"/>
              <w:right w:val="nil"/>
            </w:tcBorders>
            <w:shd w:val="clear" w:color="auto" w:fill="auto"/>
            <w:tcMar>
              <w:top w:w="72" w:type="dxa"/>
              <w:left w:w="144" w:type="dxa"/>
              <w:bottom w:w="72" w:type="dxa"/>
              <w:right w:w="144" w:type="dxa"/>
            </w:tcMar>
          </w:tcPr>
          <w:p w14:paraId="31615E69" w14:textId="77777777" w:rsidR="00280B5A" w:rsidRPr="00793F78" w:rsidRDefault="00280B5A" w:rsidP="00757E5C">
            <w:pPr>
              <w:spacing w:before="0" w:after="0"/>
              <w:rPr>
                <w:rFonts w:cs="Arial"/>
                <w:bCs/>
                <w:color w:val="000000" w:themeColor="text1"/>
                <w:kern w:val="24"/>
                <w:szCs w:val="18"/>
              </w:rPr>
            </w:pPr>
          </w:p>
        </w:tc>
      </w:tr>
      <w:tr w:rsidR="00280B5A" w:rsidRPr="00793F78" w14:paraId="2612316A" w14:textId="77777777" w:rsidTr="00E411B3">
        <w:trPr>
          <w:trHeight w:val="2168"/>
        </w:trPr>
        <w:tc>
          <w:tcPr>
            <w:tcW w:w="1438" w:type="dxa"/>
            <w:vMerge w:val="restart"/>
            <w:tcBorders>
              <w:top w:val="nil"/>
              <w:left w:val="nil"/>
              <w:bottom w:val="nil"/>
              <w:right w:val="single" w:sz="4" w:space="0" w:color="FFFFFF" w:themeColor="background1"/>
            </w:tcBorders>
            <w:shd w:val="clear" w:color="auto" w:fill="4FC3FF" w:themeFill="accent5" w:themeFillTint="99"/>
            <w:tcMar>
              <w:top w:w="72" w:type="dxa"/>
              <w:left w:w="144" w:type="dxa"/>
              <w:bottom w:w="72" w:type="dxa"/>
              <w:right w:w="144" w:type="dxa"/>
            </w:tcMar>
            <w:vAlign w:val="center"/>
            <w:hideMark/>
          </w:tcPr>
          <w:p w14:paraId="7C212900" w14:textId="77777777" w:rsidR="00280B5A" w:rsidRPr="00793F78" w:rsidRDefault="00280B5A" w:rsidP="00757E5C">
            <w:pPr>
              <w:spacing w:before="0" w:after="0"/>
              <w:rPr>
                <w:rFonts w:cs="Arial"/>
                <w:bCs/>
                <w:szCs w:val="18"/>
              </w:rPr>
            </w:pPr>
            <w:r w:rsidRPr="00793F78">
              <w:rPr>
                <w:rFonts w:cs="Arial"/>
                <w:bCs/>
                <w:color w:val="000000" w:themeColor="text1"/>
                <w:kern w:val="24"/>
                <w:szCs w:val="18"/>
              </w:rPr>
              <w:t xml:space="preserve">Transport and </w:t>
            </w:r>
            <w:r>
              <w:rPr>
                <w:rFonts w:cs="Arial"/>
                <w:bCs/>
                <w:color w:val="000000" w:themeColor="text1"/>
                <w:kern w:val="24"/>
                <w:szCs w:val="18"/>
              </w:rPr>
              <w:t>r</w:t>
            </w:r>
            <w:r w:rsidRPr="00793F78">
              <w:rPr>
                <w:rFonts w:cs="Arial"/>
                <w:bCs/>
                <w:color w:val="000000" w:themeColor="text1"/>
                <w:kern w:val="24"/>
                <w:szCs w:val="18"/>
              </w:rPr>
              <w:t>ecreation</w:t>
            </w:r>
          </w:p>
        </w:tc>
        <w:tc>
          <w:tcPr>
            <w:tcW w:w="1712" w:type="dxa"/>
            <w:vMerge w:val="restart"/>
            <w:tcBorders>
              <w:top w:val="nil"/>
              <w:left w:val="single" w:sz="4" w:space="0" w:color="FFFFFF" w:themeColor="background1"/>
              <w:bottom w:val="nil"/>
              <w:right w:val="single" w:sz="4" w:space="0" w:color="FFFFFF" w:themeColor="background1"/>
            </w:tcBorders>
            <w:shd w:val="clear" w:color="auto" w:fill="4FC3FF" w:themeFill="accent5" w:themeFillTint="99"/>
            <w:tcMar>
              <w:top w:w="72" w:type="dxa"/>
              <w:left w:w="144" w:type="dxa"/>
              <w:bottom w:w="72" w:type="dxa"/>
              <w:right w:w="144" w:type="dxa"/>
            </w:tcMar>
            <w:vAlign w:val="center"/>
            <w:hideMark/>
          </w:tcPr>
          <w:p w14:paraId="1F2EE3DB" w14:textId="77777777" w:rsidR="00280B5A" w:rsidRPr="00793F78" w:rsidRDefault="00280B5A" w:rsidP="00757E5C">
            <w:pPr>
              <w:spacing w:before="0" w:after="0"/>
              <w:rPr>
                <w:rFonts w:eastAsiaTheme="minorEastAsia" w:cs="Arial"/>
                <w:bCs/>
                <w:color w:val="000000" w:themeColor="text1"/>
                <w:kern w:val="24"/>
                <w:szCs w:val="18"/>
              </w:rPr>
            </w:pPr>
            <w:r w:rsidRPr="00793F78">
              <w:rPr>
                <w:rFonts w:eastAsiaTheme="minorEastAsia" w:cs="Arial"/>
                <w:bCs/>
                <w:color w:val="000000" w:themeColor="text1"/>
                <w:kern w:val="24"/>
                <w:szCs w:val="18"/>
              </w:rPr>
              <w:t>Marine structures are a key component of the infrastructure network in the Docklands area and along Yarra River. They provide access and amenity for private and commercial vessels, bicycle and pedestrian traffic as well as providing open spaces for public use and events.</w:t>
            </w:r>
          </w:p>
          <w:p w14:paraId="64E80FF7" w14:textId="77777777" w:rsidR="00280B5A" w:rsidRPr="00793F78" w:rsidRDefault="00280B5A" w:rsidP="00757E5C">
            <w:pPr>
              <w:spacing w:before="0" w:after="0"/>
              <w:rPr>
                <w:rFonts w:eastAsiaTheme="minorEastAsia" w:cs="Arial"/>
                <w:bCs/>
                <w:color w:val="000000" w:themeColor="text1"/>
                <w:kern w:val="24"/>
                <w:szCs w:val="18"/>
              </w:rPr>
            </w:pPr>
            <w:r w:rsidRPr="00793F78">
              <w:rPr>
                <w:rFonts w:eastAsiaTheme="minorEastAsia" w:cs="Arial"/>
                <w:bCs/>
                <w:color w:val="000000" w:themeColor="text1"/>
                <w:kern w:val="24"/>
                <w:szCs w:val="18"/>
              </w:rPr>
              <w:t>All the structures are own</w:t>
            </w:r>
            <w:r>
              <w:rPr>
                <w:rFonts w:eastAsiaTheme="minorEastAsia" w:cs="Arial"/>
                <w:bCs/>
                <w:color w:val="000000" w:themeColor="text1"/>
                <w:kern w:val="24"/>
                <w:szCs w:val="18"/>
              </w:rPr>
              <w:t>ed</w:t>
            </w:r>
            <w:r w:rsidRPr="00793F78">
              <w:rPr>
                <w:rFonts w:eastAsiaTheme="minorEastAsia" w:cs="Arial"/>
                <w:bCs/>
                <w:color w:val="000000" w:themeColor="text1"/>
                <w:kern w:val="24"/>
                <w:szCs w:val="18"/>
              </w:rPr>
              <w:t xml:space="preserve"> by the </w:t>
            </w:r>
            <w:r>
              <w:rPr>
                <w:rFonts w:eastAsiaTheme="minorEastAsia" w:cs="Arial"/>
                <w:bCs/>
                <w:color w:val="000000" w:themeColor="text1"/>
                <w:kern w:val="24"/>
                <w:szCs w:val="18"/>
              </w:rPr>
              <w:t xml:space="preserve">Victorian </w:t>
            </w:r>
            <w:r w:rsidRPr="00793F78">
              <w:rPr>
                <w:rFonts w:eastAsiaTheme="minorEastAsia" w:cs="Arial"/>
                <w:bCs/>
                <w:color w:val="000000" w:themeColor="text1"/>
                <w:kern w:val="24"/>
                <w:szCs w:val="18"/>
              </w:rPr>
              <w:t xml:space="preserve">Government and </w:t>
            </w:r>
            <w:r>
              <w:rPr>
                <w:rFonts w:eastAsiaTheme="minorEastAsia" w:cs="Arial"/>
                <w:bCs/>
                <w:color w:val="000000" w:themeColor="text1"/>
                <w:kern w:val="24"/>
                <w:szCs w:val="18"/>
              </w:rPr>
              <w:t xml:space="preserve">the City of Melbourne is </w:t>
            </w:r>
            <w:r w:rsidRPr="00793F78">
              <w:rPr>
                <w:rFonts w:eastAsiaTheme="minorEastAsia" w:cs="Arial"/>
                <w:bCs/>
                <w:color w:val="000000" w:themeColor="text1"/>
                <w:kern w:val="24"/>
                <w:szCs w:val="18"/>
              </w:rPr>
              <w:t>responsible for maintain</w:t>
            </w:r>
            <w:r>
              <w:rPr>
                <w:rFonts w:eastAsiaTheme="minorEastAsia" w:cs="Arial"/>
                <w:bCs/>
                <w:color w:val="000000" w:themeColor="text1"/>
                <w:kern w:val="24"/>
                <w:szCs w:val="18"/>
              </w:rPr>
              <w:t>ing th</w:t>
            </w:r>
            <w:r w:rsidRPr="00793F78">
              <w:rPr>
                <w:rFonts w:eastAsiaTheme="minorEastAsia" w:cs="Arial"/>
                <w:bCs/>
                <w:color w:val="000000" w:themeColor="text1"/>
                <w:kern w:val="24"/>
                <w:szCs w:val="18"/>
              </w:rPr>
              <w:t>ese structures under committee of management agreement</w:t>
            </w:r>
            <w:r>
              <w:rPr>
                <w:rFonts w:eastAsiaTheme="minorEastAsia" w:cs="Arial"/>
                <w:bCs/>
                <w:color w:val="000000" w:themeColor="text1"/>
                <w:kern w:val="24"/>
                <w:szCs w:val="18"/>
              </w:rPr>
              <w:t>s</w:t>
            </w:r>
            <w:r w:rsidRPr="00793F78">
              <w:rPr>
                <w:rFonts w:eastAsiaTheme="minorEastAsia" w:cs="Arial"/>
                <w:bCs/>
                <w:color w:val="000000" w:themeColor="text1"/>
                <w:kern w:val="24"/>
                <w:szCs w:val="18"/>
              </w:rPr>
              <w:t>.</w:t>
            </w:r>
          </w:p>
        </w:tc>
        <w:tc>
          <w:tcPr>
            <w:tcW w:w="1269" w:type="dxa"/>
            <w:vMerge w:val="restart"/>
            <w:tcBorders>
              <w:top w:val="nil"/>
              <w:left w:val="single" w:sz="4" w:space="0" w:color="FFFFFF" w:themeColor="background1"/>
              <w:bottom w:val="nil"/>
              <w:right w:val="single" w:sz="4" w:space="0" w:color="FFFFFF" w:themeColor="background1"/>
            </w:tcBorders>
            <w:shd w:val="clear" w:color="auto" w:fill="4FC3FF" w:themeFill="accent5" w:themeFillTint="99"/>
            <w:tcMar>
              <w:top w:w="72" w:type="dxa"/>
              <w:left w:w="144" w:type="dxa"/>
              <w:bottom w:w="72" w:type="dxa"/>
              <w:right w:w="144" w:type="dxa"/>
            </w:tcMar>
            <w:vAlign w:val="center"/>
            <w:hideMark/>
          </w:tcPr>
          <w:p w14:paraId="35B9548B" w14:textId="77777777" w:rsidR="00280B5A" w:rsidRPr="00793F78" w:rsidRDefault="00280B5A" w:rsidP="00757E5C">
            <w:pPr>
              <w:spacing w:before="0" w:after="0"/>
              <w:rPr>
                <w:rFonts w:cs="Arial"/>
                <w:bCs/>
                <w:color w:val="000000" w:themeColor="text1"/>
                <w:kern w:val="24"/>
                <w:szCs w:val="18"/>
              </w:rPr>
            </w:pPr>
            <w:r w:rsidRPr="00793F78">
              <w:rPr>
                <w:rFonts w:cs="Arial"/>
                <w:bCs/>
                <w:color w:val="000000" w:themeColor="text1"/>
                <w:kern w:val="24"/>
                <w:szCs w:val="18"/>
              </w:rPr>
              <w:t>Community</w:t>
            </w:r>
          </w:p>
          <w:p w14:paraId="21ED1BDC" w14:textId="77777777" w:rsidR="00280B5A" w:rsidRPr="00793F78" w:rsidRDefault="00280B5A" w:rsidP="00757E5C">
            <w:pPr>
              <w:spacing w:before="0" w:after="0"/>
              <w:rPr>
                <w:rFonts w:cs="Arial"/>
                <w:bCs/>
                <w:color w:val="000000" w:themeColor="text1"/>
                <w:kern w:val="24"/>
                <w:szCs w:val="18"/>
              </w:rPr>
            </w:pPr>
          </w:p>
          <w:p w14:paraId="205285B7" w14:textId="77777777" w:rsidR="00280B5A" w:rsidRPr="00793F78" w:rsidRDefault="00280B5A" w:rsidP="00757E5C">
            <w:pPr>
              <w:spacing w:before="0" w:after="0"/>
              <w:rPr>
                <w:rFonts w:cs="Arial"/>
                <w:bCs/>
                <w:color w:val="000000" w:themeColor="text1"/>
                <w:kern w:val="24"/>
                <w:szCs w:val="18"/>
              </w:rPr>
            </w:pPr>
            <w:r w:rsidRPr="00793F78">
              <w:rPr>
                <w:rFonts w:cs="Arial"/>
                <w:bCs/>
                <w:color w:val="000000" w:themeColor="text1"/>
                <w:kern w:val="24"/>
                <w:szCs w:val="18"/>
              </w:rPr>
              <w:t xml:space="preserve">Hospitality and tourism </w:t>
            </w:r>
            <w:r>
              <w:rPr>
                <w:rFonts w:cs="Arial"/>
                <w:bCs/>
                <w:color w:val="000000" w:themeColor="text1"/>
                <w:kern w:val="24"/>
                <w:szCs w:val="18"/>
              </w:rPr>
              <w:t>i</w:t>
            </w:r>
            <w:r w:rsidRPr="00793F78">
              <w:rPr>
                <w:rFonts w:cs="Arial"/>
                <w:bCs/>
                <w:color w:val="000000" w:themeColor="text1"/>
                <w:kern w:val="24"/>
                <w:szCs w:val="18"/>
              </w:rPr>
              <w:t>ndustry</w:t>
            </w:r>
          </w:p>
          <w:p w14:paraId="18E07933" w14:textId="77777777" w:rsidR="00280B5A" w:rsidRPr="00793F78" w:rsidRDefault="00280B5A" w:rsidP="00757E5C">
            <w:pPr>
              <w:spacing w:before="0" w:after="0"/>
              <w:rPr>
                <w:rFonts w:cs="Arial"/>
                <w:bCs/>
                <w:color w:val="000000" w:themeColor="text1"/>
                <w:kern w:val="24"/>
                <w:szCs w:val="18"/>
              </w:rPr>
            </w:pPr>
          </w:p>
          <w:p w14:paraId="76966A72" w14:textId="77777777" w:rsidR="00280B5A" w:rsidRPr="00793F78" w:rsidRDefault="00280B5A" w:rsidP="00757E5C">
            <w:pPr>
              <w:spacing w:before="0" w:after="0"/>
              <w:rPr>
                <w:rFonts w:cs="Arial"/>
                <w:bCs/>
                <w:szCs w:val="18"/>
              </w:rPr>
            </w:pPr>
            <w:r w:rsidRPr="00793F78">
              <w:rPr>
                <w:rFonts w:cs="Arial"/>
                <w:bCs/>
                <w:color w:val="000000" w:themeColor="text1"/>
                <w:kern w:val="24"/>
                <w:szCs w:val="18"/>
              </w:rPr>
              <w:t>Maritime users (</w:t>
            </w:r>
            <w:r>
              <w:rPr>
                <w:rFonts w:cs="Arial"/>
                <w:bCs/>
                <w:color w:val="000000" w:themeColor="text1"/>
                <w:kern w:val="24"/>
                <w:szCs w:val="18"/>
              </w:rPr>
              <w:t>p</w:t>
            </w:r>
            <w:r w:rsidRPr="00793F78">
              <w:rPr>
                <w:rFonts w:cs="Arial"/>
                <w:bCs/>
                <w:color w:val="000000" w:themeColor="text1"/>
                <w:kern w:val="24"/>
                <w:szCs w:val="18"/>
              </w:rPr>
              <w:t>riv</w:t>
            </w:r>
            <w:r>
              <w:rPr>
                <w:rFonts w:cs="Arial"/>
                <w:bCs/>
                <w:color w:val="000000" w:themeColor="text1"/>
                <w:kern w:val="24"/>
                <w:szCs w:val="18"/>
              </w:rPr>
              <w:t>a</w:t>
            </w:r>
            <w:r w:rsidRPr="00793F78">
              <w:rPr>
                <w:rFonts w:cs="Arial"/>
                <w:bCs/>
                <w:color w:val="000000" w:themeColor="text1"/>
                <w:kern w:val="24"/>
                <w:szCs w:val="18"/>
              </w:rPr>
              <w:t>t</w:t>
            </w:r>
            <w:r>
              <w:rPr>
                <w:rFonts w:cs="Arial"/>
                <w:bCs/>
                <w:color w:val="000000" w:themeColor="text1"/>
                <w:kern w:val="24"/>
                <w:szCs w:val="18"/>
              </w:rPr>
              <w:t>e</w:t>
            </w:r>
            <w:r w:rsidRPr="00793F78">
              <w:rPr>
                <w:rFonts w:cs="Arial"/>
                <w:bCs/>
                <w:color w:val="000000" w:themeColor="text1"/>
                <w:kern w:val="24"/>
                <w:szCs w:val="18"/>
              </w:rPr>
              <w:t xml:space="preserve"> and commercial)</w:t>
            </w:r>
          </w:p>
        </w:tc>
        <w:tc>
          <w:tcPr>
            <w:tcW w:w="1253" w:type="dxa"/>
            <w:tcBorders>
              <w:top w:val="nil"/>
              <w:left w:val="single" w:sz="4" w:space="0" w:color="FFFFFF" w:themeColor="background1"/>
              <w:bottom w:val="single" w:sz="4" w:space="0" w:color="FFFFFF" w:themeColor="background1"/>
              <w:right w:val="nil"/>
            </w:tcBorders>
            <w:shd w:val="clear" w:color="auto" w:fill="4FC3FF" w:themeFill="accent5" w:themeFillTint="99"/>
            <w:tcMar>
              <w:top w:w="72" w:type="dxa"/>
              <w:left w:w="144" w:type="dxa"/>
              <w:bottom w:w="72" w:type="dxa"/>
              <w:right w:w="144" w:type="dxa"/>
            </w:tcMar>
            <w:vAlign w:val="center"/>
            <w:hideMark/>
          </w:tcPr>
          <w:p w14:paraId="037E9E37" w14:textId="77777777" w:rsidR="00280B5A" w:rsidRPr="00793F78" w:rsidRDefault="00280B5A" w:rsidP="00757E5C">
            <w:pPr>
              <w:spacing w:before="0" w:after="0"/>
              <w:rPr>
                <w:rFonts w:cs="Arial"/>
                <w:bCs/>
                <w:szCs w:val="18"/>
              </w:rPr>
            </w:pPr>
            <w:r w:rsidRPr="00793F78">
              <w:rPr>
                <w:rFonts w:cs="Arial"/>
                <w:bCs/>
                <w:color w:val="000000" w:themeColor="text1"/>
                <w:kern w:val="24"/>
                <w:szCs w:val="18"/>
              </w:rPr>
              <w:t>Wharves</w:t>
            </w:r>
          </w:p>
        </w:tc>
        <w:tc>
          <w:tcPr>
            <w:tcW w:w="1184" w:type="dxa"/>
            <w:tcBorders>
              <w:top w:val="nil"/>
              <w:left w:val="nil"/>
              <w:bottom w:val="nil"/>
              <w:right w:val="nil"/>
            </w:tcBorders>
            <w:shd w:val="clear" w:color="auto" w:fill="auto"/>
            <w:tcMar>
              <w:top w:w="72" w:type="dxa"/>
              <w:left w:w="144" w:type="dxa"/>
              <w:bottom w:w="72" w:type="dxa"/>
              <w:right w:w="144" w:type="dxa"/>
            </w:tcMar>
            <w:vAlign w:val="center"/>
            <w:hideMark/>
          </w:tcPr>
          <w:p w14:paraId="2B884EC4" w14:textId="77777777" w:rsidR="00280B5A" w:rsidRPr="00793F78" w:rsidRDefault="00280B5A" w:rsidP="00757E5C">
            <w:pPr>
              <w:spacing w:before="0" w:after="0"/>
              <w:rPr>
                <w:rFonts w:cs="Arial"/>
                <w:bCs/>
                <w:szCs w:val="18"/>
              </w:rPr>
            </w:pPr>
            <w:r w:rsidRPr="00793F78">
              <w:rPr>
                <w:rFonts w:cs="Arial"/>
                <w:bCs/>
                <w:color w:val="000000" w:themeColor="text1"/>
                <w:kern w:val="24"/>
                <w:szCs w:val="18"/>
              </w:rPr>
              <w:t>14</w:t>
            </w:r>
          </w:p>
        </w:tc>
        <w:tc>
          <w:tcPr>
            <w:tcW w:w="1106" w:type="dxa"/>
            <w:tcBorders>
              <w:top w:val="nil"/>
              <w:left w:val="nil"/>
              <w:bottom w:val="nil"/>
              <w:right w:val="nil"/>
            </w:tcBorders>
            <w:shd w:val="clear" w:color="auto" w:fill="auto"/>
            <w:tcMar>
              <w:top w:w="72" w:type="dxa"/>
              <w:left w:w="144" w:type="dxa"/>
              <w:bottom w:w="72" w:type="dxa"/>
              <w:right w:w="144" w:type="dxa"/>
            </w:tcMar>
            <w:vAlign w:val="center"/>
            <w:hideMark/>
          </w:tcPr>
          <w:p w14:paraId="2742842E" w14:textId="77777777" w:rsidR="00280B5A" w:rsidRPr="00793F78" w:rsidRDefault="00280B5A" w:rsidP="00757E5C">
            <w:pPr>
              <w:spacing w:before="0" w:after="0"/>
              <w:rPr>
                <w:rFonts w:cs="Arial"/>
                <w:bCs/>
                <w:szCs w:val="18"/>
              </w:rPr>
            </w:pPr>
            <w:r w:rsidRPr="00793F78">
              <w:rPr>
                <w:rFonts w:cs="Arial"/>
                <w:bCs/>
                <w:color w:val="000000" w:themeColor="text1"/>
                <w:kern w:val="24"/>
                <w:szCs w:val="18"/>
              </w:rPr>
              <w:t>50</w:t>
            </w:r>
            <w:r>
              <w:rPr>
                <w:rFonts w:cs="Arial"/>
                <w:bCs/>
                <w:color w:val="000000" w:themeColor="text1"/>
                <w:kern w:val="24"/>
                <w:szCs w:val="18"/>
              </w:rPr>
              <w:t>–</w:t>
            </w:r>
            <w:r w:rsidRPr="00793F78">
              <w:rPr>
                <w:rFonts w:cs="Arial"/>
                <w:bCs/>
                <w:color w:val="000000" w:themeColor="text1"/>
                <w:kern w:val="24"/>
                <w:szCs w:val="18"/>
              </w:rPr>
              <w:t>100</w:t>
            </w:r>
          </w:p>
        </w:tc>
        <w:tc>
          <w:tcPr>
            <w:tcW w:w="1039" w:type="dxa"/>
            <w:tcBorders>
              <w:top w:val="nil"/>
              <w:left w:val="nil"/>
              <w:bottom w:val="nil"/>
              <w:right w:val="nil"/>
            </w:tcBorders>
            <w:shd w:val="clear" w:color="auto" w:fill="auto"/>
            <w:tcMar>
              <w:top w:w="72" w:type="dxa"/>
              <w:left w:w="144" w:type="dxa"/>
              <w:bottom w:w="72" w:type="dxa"/>
              <w:right w:w="144" w:type="dxa"/>
            </w:tcMar>
            <w:vAlign w:val="center"/>
            <w:hideMark/>
          </w:tcPr>
          <w:p w14:paraId="3DD59D6C" w14:textId="77777777" w:rsidR="00280B5A" w:rsidRPr="00793F78" w:rsidRDefault="00280B5A" w:rsidP="00757E5C">
            <w:pPr>
              <w:spacing w:before="0" w:after="0"/>
              <w:rPr>
                <w:rFonts w:cs="Arial"/>
                <w:bCs/>
                <w:szCs w:val="18"/>
              </w:rPr>
            </w:pPr>
            <w:r w:rsidRPr="00793F78">
              <w:rPr>
                <w:rFonts w:cs="Arial"/>
                <w:bCs/>
                <w:color w:val="000000" w:themeColor="text1"/>
                <w:kern w:val="24"/>
                <w:szCs w:val="18"/>
              </w:rPr>
              <w:t>$104,536</w:t>
            </w:r>
          </w:p>
        </w:tc>
        <w:tc>
          <w:tcPr>
            <w:tcW w:w="1349" w:type="dxa"/>
            <w:tcBorders>
              <w:top w:val="nil"/>
              <w:left w:val="nil"/>
              <w:bottom w:val="nil"/>
              <w:right w:val="nil"/>
            </w:tcBorders>
            <w:shd w:val="clear" w:color="auto" w:fill="auto"/>
            <w:tcMar>
              <w:top w:w="72" w:type="dxa"/>
              <w:left w:w="144" w:type="dxa"/>
              <w:bottom w:w="72" w:type="dxa"/>
              <w:right w:w="144" w:type="dxa"/>
            </w:tcMar>
            <w:vAlign w:val="center"/>
            <w:hideMark/>
          </w:tcPr>
          <w:p w14:paraId="4705015D" w14:textId="77777777" w:rsidR="00280B5A" w:rsidRPr="00793F78" w:rsidRDefault="00280B5A" w:rsidP="00757E5C">
            <w:pPr>
              <w:spacing w:before="0" w:after="0"/>
              <w:rPr>
                <w:rFonts w:cs="Arial"/>
                <w:bCs/>
                <w:szCs w:val="18"/>
              </w:rPr>
            </w:pPr>
            <w:r w:rsidRPr="00793F78">
              <w:rPr>
                <w:rFonts w:cs="Arial"/>
                <w:bCs/>
                <w:color w:val="000000" w:themeColor="text1"/>
                <w:kern w:val="24"/>
                <w:szCs w:val="18"/>
              </w:rPr>
              <w:t>$165,408</w:t>
            </w:r>
          </w:p>
        </w:tc>
      </w:tr>
      <w:tr w:rsidR="00280B5A" w:rsidRPr="00793F78" w14:paraId="7F10EC7F" w14:textId="77777777" w:rsidTr="00E411B3">
        <w:trPr>
          <w:trHeight w:val="670"/>
        </w:trPr>
        <w:tc>
          <w:tcPr>
            <w:tcW w:w="1438" w:type="dxa"/>
            <w:vMerge/>
            <w:tcBorders>
              <w:top w:val="nil"/>
              <w:left w:val="nil"/>
              <w:bottom w:val="nil"/>
              <w:right w:val="single" w:sz="4" w:space="0" w:color="FFFFFF" w:themeColor="background1"/>
            </w:tcBorders>
            <w:shd w:val="clear" w:color="auto" w:fill="4FC3FF" w:themeFill="accent5" w:themeFillTint="99"/>
            <w:vAlign w:val="center"/>
            <w:hideMark/>
          </w:tcPr>
          <w:p w14:paraId="22FE872D" w14:textId="77777777" w:rsidR="00280B5A" w:rsidRPr="00793F78" w:rsidRDefault="00280B5A" w:rsidP="00757E5C">
            <w:pPr>
              <w:spacing w:before="0" w:after="0"/>
              <w:rPr>
                <w:rFonts w:cs="Arial"/>
                <w:bCs/>
                <w:szCs w:val="18"/>
              </w:rPr>
            </w:pPr>
          </w:p>
        </w:tc>
        <w:tc>
          <w:tcPr>
            <w:tcW w:w="1712" w:type="dxa"/>
            <w:vMerge/>
            <w:tcBorders>
              <w:top w:val="nil"/>
              <w:left w:val="single" w:sz="4" w:space="0" w:color="FFFFFF" w:themeColor="background1"/>
              <w:bottom w:val="nil"/>
              <w:right w:val="single" w:sz="4" w:space="0" w:color="FFFFFF" w:themeColor="background1"/>
            </w:tcBorders>
            <w:shd w:val="clear" w:color="auto" w:fill="4FC3FF" w:themeFill="accent5" w:themeFillTint="99"/>
            <w:vAlign w:val="center"/>
            <w:hideMark/>
          </w:tcPr>
          <w:p w14:paraId="199490C2" w14:textId="77777777" w:rsidR="00280B5A" w:rsidRPr="00793F78" w:rsidRDefault="00280B5A" w:rsidP="00757E5C">
            <w:pPr>
              <w:spacing w:before="0" w:after="0"/>
              <w:rPr>
                <w:rFonts w:cs="Arial"/>
                <w:bCs/>
                <w:szCs w:val="18"/>
              </w:rPr>
            </w:pPr>
          </w:p>
        </w:tc>
        <w:tc>
          <w:tcPr>
            <w:tcW w:w="1269" w:type="dxa"/>
            <w:vMerge/>
            <w:tcBorders>
              <w:top w:val="nil"/>
              <w:left w:val="single" w:sz="4" w:space="0" w:color="FFFFFF" w:themeColor="background1"/>
              <w:bottom w:val="nil"/>
              <w:right w:val="single" w:sz="4" w:space="0" w:color="FFFFFF" w:themeColor="background1"/>
            </w:tcBorders>
            <w:shd w:val="clear" w:color="auto" w:fill="4FC3FF" w:themeFill="accent5" w:themeFillTint="99"/>
            <w:vAlign w:val="center"/>
            <w:hideMark/>
          </w:tcPr>
          <w:p w14:paraId="738219EC" w14:textId="77777777" w:rsidR="00280B5A" w:rsidRPr="00793F78" w:rsidRDefault="00280B5A" w:rsidP="00757E5C">
            <w:pPr>
              <w:spacing w:before="0" w:after="0"/>
              <w:rPr>
                <w:rFonts w:cs="Arial"/>
                <w:bCs/>
                <w:szCs w:val="18"/>
              </w:rPr>
            </w:pPr>
          </w:p>
        </w:tc>
        <w:tc>
          <w:tcPr>
            <w:tcW w:w="1253" w:type="dxa"/>
            <w:tcBorders>
              <w:top w:val="single" w:sz="4" w:space="0" w:color="FFFFFF" w:themeColor="background1"/>
              <w:left w:val="single" w:sz="4" w:space="0" w:color="FFFFFF" w:themeColor="background1"/>
              <w:bottom w:val="nil"/>
              <w:right w:val="nil"/>
            </w:tcBorders>
            <w:shd w:val="clear" w:color="auto" w:fill="4FC3FF" w:themeFill="accent5" w:themeFillTint="99"/>
            <w:tcMar>
              <w:top w:w="72" w:type="dxa"/>
              <w:left w:w="144" w:type="dxa"/>
              <w:bottom w:w="72" w:type="dxa"/>
              <w:right w:w="144" w:type="dxa"/>
            </w:tcMar>
            <w:vAlign w:val="center"/>
            <w:hideMark/>
          </w:tcPr>
          <w:p w14:paraId="61295C75" w14:textId="77777777" w:rsidR="00280B5A" w:rsidRPr="00793F78" w:rsidRDefault="00280B5A" w:rsidP="00757E5C">
            <w:pPr>
              <w:spacing w:before="0" w:after="0"/>
              <w:rPr>
                <w:rFonts w:cs="Arial"/>
                <w:bCs/>
                <w:szCs w:val="18"/>
              </w:rPr>
            </w:pPr>
            <w:r w:rsidRPr="00793F78">
              <w:rPr>
                <w:rFonts w:cs="Arial"/>
                <w:bCs/>
                <w:color w:val="000000" w:themeColor="text1"/>
                <w:kern w:val="24"/>
                <w:szCs w:val="18"/>
              </w:rPr>
              <w:t>Floating structures</w:t>
            </w:r>
          </w:p>
        </w:tc>
        <w:tc>
          <w:tcPr>
            <w:tcW w:w="1184" w:type="dxa"/>
            <w:tcBorders>
              <w:top w:val="nil"/>
              <w:left w:val="nil"/>
              <w:bottom w:val="nil"/>
              <w:right w:val="nil"/>
            </w:tcBorders>
            <w:shd w:val="clear" w:color="auto" w:fill="auto"/>
            <w:tcMar>
              <w:top w:w="72" w:type="dxa"/>
              <w:left w:w="144" w:type="dxa"/>
              <w:bottom w:w="72" w:type="dxa"/>
              <w:right w:w="144" w:type="dxa"/>
            </w:tcMar>
            <w:vAlign w:val="center"/>
            <w:hideMark/>
          </w:tcPr>
          <w:p w14:paraId="0ACCD9BC" w14:textId="77777777" w:rsidR="00280B5A" w:rsidRPr="00793F78" w:rsidRDefault="00280B5A" w:rsidP="00757E5C">
            <w:pPr>
              <w:spacing w:before="0" w:after="0"/>
              <w:rPr>
                <w:rFonts w:cs="Arial"/>
                <w:bCs/>
                <w:szCs w:val="18"/>
              </w:rPr>
            </w:pPr>
            <w:r w:rsidRPr="00793F78">
              <w:rPr>
                <w:rFonts w:cs="Arial"/>
                <w:bCs/>
                <w:color w:val="000000" w:themeColor="text1"/>
                <w:kern w:val="24"/>
                <w:szCs w:val="18"/>
                <w:lang w:val="en-US"/>
              </w:rPr>
              <w:t>5</w:t>
            </w:r>
          </w:p>
        </w:tc>
        <w:tc>
          <w:tcPr>
            <w:tcW w:w="1106" w:type="dxa"/>
            <w:tcBorders>
              <w:top w:val="nil"/>
              <w:left w:val="nil"/>
              <w:bottom w:val="nil"/>
              <w:right w:val="nil"/>
            </w:tcBorders>
            <w:shd w:val="clear" w:color="auto" w:fill="auto"/>
            <w:tcMar>
              <w:top w:w="72" w:type="dxa"/>
              <w:left w:w="144" w:type="dxa"/>
              <w:bottom w:w="72" w:type="dxa"/>
              <w:right w:w="144" w:type="dxa"/>
            </w:tcMar>
            <w:vAlign w:val="center"/>
            <w:hideMark/>
          </w:tcPr>
          <w:p w14:paraId="6FC9C3FB" w14:textId="77777777" w:rsidR="00280B5A" w:rsidRPr="00793F78" w:rsidRDefault="00280B5A" w:rsidP="00757E5C">
            <w:pPr>
              <w:spacing w:before="0" w:after="0"/>
              <w:rPr>
                <w:rFonts w:cs="Arial"/>
                <w:bCs/>
                <w:szCs w:val="18"/>
              </w:rPr>
            </w:pPr>
            <w:r w:rsidRPr="00793F78">
              <w:rPr>
                <w:rFonts w:cs="Arial"/>
                <w:bCs/>
                <w:color w:val="000000" w:themeColor="text1"/>
                <w:kern w:val="24"/>
                <w:szCs w:val="18"/>
              </w:rPr>
              <w:t>50</w:t>
            </w:r>
            <w:r>
              <w:rPr>
                <w:rFonts w:cs="Arial"/>
                <w:bCs/>
                <w:color w:val="000000" w:themeColor="text1"/>
                <w:kern w:val="24"/>
                <w:szCs w:val="18"/>
              </w:rPr>
              <w:t>–</w:t>
            </w:r>
            <w:r w:rsidRPr="00793F78">
              <w:rPr>
                <w:rFonts w:cs="Arial"/>
                <w:bCs/>
                <w:color w:val="000000" w:themeColor="text1"/>
                <w:kern w:val="24"/>
                <w:szCs w:val="18"/>
              </w:rPr>
              <w:t>100</w:t>
            </w:r>
          </w:p>
        </w:tc>
        <w:tc>
          <w:tcPr>
            <w:tcW w:w="1039" w:type="dxa"/>
            <w:tcBorders>
              <w:top w:val="nil"/>
              <w:left w:val="nil"/>
              <w:bottom w:val="nil"/>
              <w:right w:val="nil"/>
            </w:tcBorders>
            <w:shd w:val="clear" w:color="auto" w:fill="auto"/>
            <w:tcMar>
              <w:top w:w="72" w:type="dxa"/>
              <w:left w:w="144" w:type="dxa"/>
              <w:bottom w:w="72" w:type="dxa"/>
              <w:right w:w="144" w:type="dxa"/>
            </w:tcMar>
            <w:vAlign w:val="center"/>
            <w:hideMark/>
          </w:tcPr>
          <w:p w14:paraId="2A70675A" w14:textId="77777777" w:rsidR="00280B5A" w:rsidRPr="00793F78" w:rsidRDefault="00280B5A" w:rsidP="00757E5C">
            <w:pPr>
              <w:spacing w:before="0" w:after="0"/>
              <w:rPr>
                <w:rFonts w:cs="Arial"/>
                <w:bCs/>
                <w:szCs w:val="18"/>
              </w:rPr>
            </w:pPr>
            <w:r w:rsidRPr="00793F78">
              <w:rPr>
                <w:rFonts w:cs="Arial"/>
                <w:bCs/>
                <w:color w:val="000000" w:themeColor="text1"/>
                <w:kern w:val="24"/>
                <w:szCs w:val="18"/>
              </w:rPr>
              <w:t>$4,539</w:t>
            </w:r>
          </w:p>
        </w:tc>
        <w:tc>
          <w:tcPr>
            <w:tcW w:w="1349" w:type="dxa"/>
            <w:tcBorders>
              <w:top w:val="nil"/>
              <w:left w:val="nil"/>
              <w:bottom w:val="nil"/>
              <w:right w:val="nil"/>
            </w:tcBorders>
            <w:shd w:val="clear" w:color="auto" w:fill="auto"/>
            <w:tcMar>
              <w:top w:w="72" w:type="dxa"/>
              <w:left w:w="144" w:type="dxa"/>
              <w:bottom w:w="72" w:type="dxa"/>
              <w:right w:w="144" w:type="dxa"/>
            </w:tcMar>
            <w:vAlign w:val="center"/>
            <w:hideMark/>
          </w:tcPr>
          <w:p w14:paraId="3539A237" w14:textId="77777777" w:rsidR="00280B5A" w:rsidRPr="00793F78" w:rsidRDefault="00280B5A" w:rsidP="00757E5C">
            <w:pPr>
              <w:spacing w:before="0" w:after="0"/>
              <w:rPr>
                <w:rFonts w:cs="Arial"/>
                <w:bCs/>
                <w:szCs w:val="18"/>
              </w:rPr>
            </w:pPr>
            <w:r w:rsidRPr="00793F78">
              <w:rPr>
                <w:rFonts w:cs="Arial"/>
                <w:bCs/>
                <w:color w:val="000000" w:themeColor="text1"/>
                <w:kern w:val="24"/>
                <w:szCs w:val="18"/>
              </w:rPr>
              <w:t>$6,892</w:t>
            </w:r>
          </w:p>
        </w:tc>
      </w:tr>
      <w:tr w:rsidR="00280B5A" w:rsidRPr="00793F78" w14:paraId="36EED228" w14:textId="77777777" w:rsidTr="00E411B3">
        <w:trPr>
          <w:trHeight w:val="301"/>
        </w:trPr>
        <w:tc>
          <w:tcPr>
            <w:tcW w:w="5672" w:type="dxa"/>
            <w:gridSpan w:val="4"/>
            <w:tcBorders>
              <w:top w:val="nil"/>
              <w:left w:val="nil"/>
              <w:bottom w:val="nil"/>
              <w:right w:val="nil"/>
            </w:tcBorders>
            <w:shd w:val="clear" w:color="auto" w:fill="auto"/>
            <w:tcMar>
              <w:top w:w="72" w:type="dxa"/>
              <w:left w:w="144" w:type="dxa"/>
              <w:bottom w:w="72" w:type="dxa"/>
              <w:right w:w="144" w:type="dxa"/>
            </w:tcMar>
            <w:vAlign w:val="center"/>
            <w:hideMark/>
          </w:tcPr>
          <w:p w14:paraId="474DC025" w14:textId="4DB4BA4A" w:rsidR="00280B5A" w:rsidRPr="00793F78" w:rsidRDefault="00280B5A" w:rsidP="00D17F29">
            <w:pPr>
              <w:spacing w:before="0" w:after="0"/>
              <w:rPr>
                <w:rFonts w:cs="Arial"/>
                <w:bCs/>
                <w:color w:val="000000" w:themeColor="text1"/>
                <w:szCs w:val="18"/>
              </w:rPr>
            </w:pPr>
            <w:r w:rsidRPr="00793F78">
              <w:rPr>
                <w:rFonts w:cs="Arial"/>
                <w:bCs/>
                <w:color w:val="000000" w:themeColor="text1"/>
                <w:kern w:val="24"/>
                <w:szCs w:val="18"/>
              </w:rPr>
              <w:t>Totals</w:t>
            </w:r>
          </w:p>
        </w:tc>
        <w:tc>
          <w:tcPr>
            <w:tcW w:w="1184" w:type="dxa"/>
            <w:tcBorders>
              <w:top w:val="nil"/>
              <w:left w:val="nil"/>
              <w:bottom w:val="nil"/>
              <w:right w:val="nil"/>
            </w:tcBorders>
            <w:shd w:val="clear" w:color="auto" w:fill="4FC3FF" w:themeFill="accent5" w:themeFillTint="99"/>
            <w:tcMar>
              <w:top w:w="72" w:type="dxa"/>
              <w:left w:w="144" w:type="dxa"/>
              <w:bottom w:w="72" w:type="dxa"/>
              <w:right w:w="144" w:type="dxa"/>
            </w:tcMar>
            <w:vAlign w:val="center"/>
            <w:hideMark/>
          </w:tcPr>
          <w:p w14:paraId="0CD11699" w14:textId="77777777" w:rsidR="00280B5A" w:rsidRPr="00793F78" w:rsidRDefault="00280B5A" w:rsidP="00757E5C">
            <w:pPr>
              <w:spacing w:before="0" w:after="0"/>
              <w:rPr>
                <w:rFonts w:cs="Arial"/>
                <w:bCs/>
                <w:color w:val="000000" w:themeColor="text1"/>
                <w:szCs w:val="18"/>
              </w:rPr>
            </w:pPr>
            <w:r w:rsidRPr="00793F78">
              <w:rPr>
                <w:rFonts w:cs="Arial"/>
                <w:bCs/>
                <w:color w:val="000000" w:themeColor="text1"/>
                <w:kern w:val="24"/>
                <w:szCs w:val="18"/>
              </w:rPr>
              <w:t>19</w:t>
            </w:r>
          </w:p>
        </w:tc>
        <w:tc>
          <w:tcPr>
            <w:tcW w:w="1106" w:type="dxa"/>
            <w:tcBorders>
              <w:top w:val="nil"/>
              <w:left w:val="nil"/>
              <w:bottom w:val="nil"/>
              <w:right w:val="nil"/>
            </w:tcBorders>
            <w:shd w:val="clear" w:color="auto" w:fill="4FC3FF" w:themeFill="accent5" w:themeFillTint="99"/>
            <w:tcMar>
              <w:top w:w="72" w:type="dxa"/>
              <w:left w:w="144" w:type="dxa"/>
              <w:bottom w:w="72" w:type="dxa"/>
              <w:right w:w="144" w:type="dxa"/>
            </w:tcMar>
            <w:vAlign w:val="center"/>
            <w:hideMark/>
          </w:tcPr>
          <w:p w14:paraId="4C5CA62D" w14:textId="77777777" w:rsidR="00280B5A" w:rsidRPr="00793F78" w:rsidRDefault="00280B5A" w:rsidP="00757E5C">
            <w:pPr>
              <w:spacing w:before="0" w:after="0"/>
              <w:rPr>
                <w:rFonts w:cs="Arial"/>
                <w:bCs/>
                <w:color w:val="000000" w:themeColor="text1"/>
                <w:szCs w:val="18"/>
              </w:rPr>
            </w:pPr>
            <w:r w:rsidRPr="00793F78">
              <w:rPr>
                <w:rFonts w:cs="Arial"/>
                <w:bCs/>
                <w:color w:val="000000" w:themeColor="text1"/>
                <w:kern w:val="24"/>
                <w:szCs w:val="18"/>
              </w:rPr>
              <w:t>50</w:t>
            </w:r>
            <w:r>
              <w:rPr>
                <w:rFonts w:cs="Arial"/>
                <w:bCs/>
                <w:color w:val="000000" w:themeColor="text1"/>
                <w:kern w:val="24"/>
                <w:szCs w:val="18"/>
              </w:rPr>
              <w:t>–</w:t>
            </w:r>
            <w:r w:rsidRPr="00793F78">
              <w:rPr>
                <w:rFonts w:cs="Arial"/>
                <w:bCs/>
                <w:color w:val="000000" w:themeColor="text1"/>
                <w:kern w:val="24"/>
                <w:szCs w:val="18"/>
              </w:rPr>
              <w:t>100</w:t>
            </w:r>
          </w:p>
        </w:tc>
        <w:tc>
          <w:tcPr>
            <w:tcW w:w="1039" w:type="dxa"/>
            <w:tcBorders>
              <w:top w:val="nil"/>
              <w:left w:val="nil"/>
              <w:bottom w:val="nil"/>
              <w:right w:val="nil"/>
            </w:tcBorders>
            <w:shd w:val="clear" w:color="auto" w:fill="4FC3FF" w:themeFill="accent5" w:themeFillTint="99"/>
            <w:tcMar>
              <w:top w:w="72" w:type="dxa"/>
              <w:left w:w="144" w:type="dxa"/>
              <w:bottom w:w="72" w:type="dxa"/>
              <w:right w:w="144" w:type="dxa"/>
            </w:tcMar>
            <w:vAlign w:val="center"/>
            <w:hideMark/>
          </w:tcPr>
          <w:p w14:paraId="195FE7D6" w14:textId="77777777" w:rsidR="00280B5A" w:rsidRPr="00793F78" w:rsidRDefault="00280B5A" w:rsidP="00757E5C">
            <w:pPr>
              <w:spacing w:before="0" w:after="0"/>
              <w:rPr>
                <w:rFonts w:cs="Arial"/>
                <w:bCs/>
                <w:color w:val="000000" w:themeColor="text1"/>
                <w:szCs w:val="18"/>
              </w:rPr>
            </w:pPr>
            <w:r w:rsidRPr="00793F78">
              <w:rPr>
                <w:rFonts w:cs="Arial"/>
                <w:bCs/>
                <w:color w:val="000000" w:themeColor="text1"/>
                <w:kern w:val="24"/>
                <w:szCs w:val="18"/>
              </w:rPr>
              <w:t>$109,075</w:t>
            </w:r>
          </w:p>
        </w:tc>
        <w:tc>
          <w:tcPr>
            <w:tcW w:w="1349" w:type="dxa"/>
            <w:tcBorders>
              <w:top w:val="nil"/>
              <w:left w:val="nil"/>
              <w:bottom w:val="nil"/>
              <w:right w:val="nil"/>
            </w:tcBorders>
            <w:shd w:val="clear" w:color="auto" w:fill="4FC3FF" w:themeFill="accent5" w:themeFillTint="99"/>
            <w:tcMar>
              <w:top w:w="72" w:type="dxa"/>
              <w:left w:w="144" w:type="dxa"/>
              <w:bottom w:w="72" w:type="dxa"/>
              <w:right w:w="144" w:type="dxa"/>
            </w:tcMar>
            <w:vAlign w:val="center"/>
            <w:hideMark/>
          </w:tcPr>
          <w:p w14:paraId="0F4DCE44" w14:textId="77777777" w:rsidR="00280B5A" w:rsidRPr="00793F78" w:rsidRDefault="00280B5A" w:rsidP="00757E5C">
            <w:pPr>
              <w:spacing w:before="0" w:after="0"/>
              <w:rPr>
                <w:rFonts w:cs="Arial"/>
                <w:bCs/>
                <w:color w:val="000000" w:themeColor="text1"/>
                <w:szCs w:val="18"/>
              </w:rPr>
            </w:pPr>
            <w:r w:rsidRPr="00793F78">
              <w:rPr>
                <w:rFonts w:cs="Arial"/>
                <w:bCs/>
                <w:color w:val="000000" w:themeColor="text1"/>
                <w:kern w:val="24"/>
                <w:szCs w:val="18"/>
              </w:rPr>
              <w:t>$172,300</w:t>
            </w:r>
          </w:p>
        </w:tc>
      </w:tr>
    </w:tbl>
    <w:p w14:paraId="20795E56" w14:textId="77777777" w:rsidR="00867A26" w:rsidRDefault="00867A26">
      <w:r>
        <w:br w:type="page"/>
      </w:r>
    </w:p>
    <w:tbl>
      <w:tblPr>
        <w:tblW w:w="10350" w:type="dxa"/>
        <w:tblCellMar>
          <w:left w:w="0" w:type="dxa"/>
          <w:right w:w="0" w:type="dxa"/>
        </w:tblCellMar>
        <w:tblLook w:val="0420" w:firstRow="1" w:lastRow="0" w:firstColumn="0" w:lastColumn="0" w:noHBand="0" w:noVBand="1"/>
      </w:tblPr>
      <w:tblGrid>
        <w:gridCol w:w="7068"/>
        <w:gridCol w:w="3282"/>
      </w:tblGrid>
      <w:tr w:rsidR="00280B5A" w:rsidRPr="000E4027" w14:paraId="5D0F0E00" w14:textId="77777777" w:rsidTr="00E411B3">
        <w:trPr>
          <w:trHeight w:val="301"/>
        </w:trPr>
        <w:tc>
          <w:tcPr>
            <w:tcW w:w="10350" w:type="dxa"/>
            <w:gridSpan w:val="2"/>
            <w:tcBorders>
              <w:top w:val="nil"/>
              <w:left w:val="nil"/>
              <w:bottom w:val="nil"/>
              <w:right w:val="nil"/>
            </w:tcBorders>
            <w:shd w:val="clear" w:color="auto" w:fill="4FC3FF" w:themeFill="accent5" w:themeFillTint="99"/>
            <w:tcMar>
              <w:top w:w="72" w:type="dxa"/>
              <w:left w:w="144" w:type="dxa"/>
              <w:bottom w:w="72" w:type="dxa"/>
              <w:right w:w="144" w:type="dxa"/>
            </w:tcMar>
            <w:vAlign w:val="center"/>
          </w:tcPr>
          <w:p w14:paraId="03011F01" w14:textId="4531BF01" w:rsidR="00280B5A" w:rsidRPr="000E4027" w:rsidRDefault="00280B5A" w:rsidP="00757E5C">
            <w:pPr>
              <w:spacing w:before="0" w:after="0"/>
              <w:rPr>
                <w:bCs/>
                <w:color w:val="000000" w:themeColor="text1"/>
                <w:kern w:val="24"/>
                <w:szCs w:val="18"/>
              </w:rPr>
            </w:pPr>
            <w:r w:rsidRPr="000E4027">
              <w:rPr>
                <w:bCs/>
                <w:color w:val="000000" w:themeColor="text1"/>
                <w:kern w:val="24"/>
                <w:szCs w:val="18"/>
              </w:rPr>
              <w:t xml:space="preserve">Asset </w:t>
            </w:r>
            <w:r>
              <w:rPr>
                <w:bCs/>
                <w:color w:val="000000" w:themeColor="text1"/>
                <w:kern w:val="24"/>
                <w:szCs w:val="18"/>
              </w:rPr>
              <w:t>l</w:t>
            </w:r>
            <w:r w:rsidRPr="000E4027">
              <w:rPr>
                <w:bCs/>
                <w:color w:val="000000" w:themeColor="text1"/>
                <w:kern w:val="24"/>
                <w:szCs w:val="18"/>
              </w:rPr>
              <w:t>ocations</w:t>
            </w:r>
          </w:p>
        </w:tc>
      </w:tr>
      <w:tr w:rsidR="00280B5A" w:rsidRPr="000E4027" w14:paraId="4862B1BF" w14:textId="77777777" w:rsidTr="00E411B3">
        <w:trPr>
          <w:trHeight w:val="2898"/>
        </w:trPr>
        <w:tc>
          <w:tcPr>
            <w:tcW w:w="7068" w:type="dxa"/>
            <w:vMerge w:val="restart"/>
            <w:tcBorders>
              <w:top w:val="nil"/>
              <w:left w:val="nil"/>
              <w:right w:val="nil"/>
            </w:tcBorders>
            <w:shd w:val="clear" w:color="auto" w:fill="auto"/>
            <w:tcMar>
              <w:top w:w="72" w:type="dxa"/>
              <w:left w:w="144" w:type="dxa"/>
              <w:bottom w:w="72" w:type="dxa"/>
              <w:right w:w="144" w:type="dxa"/>
            </w:tcMar>
            <w:vAlign w:val="center"/>
          </w:tcPr>
          <w:p w14:paraId="25990F63" w14:textId="77777777" w:rsidR="00280B5A" w:rsidRPr="000E4027" w:rsidRDefault="00280B5A" w:rsidP="00757E5C">
            <w:pPr>
              <w:spacing w:before="0" w:after="0"/>
              <w:rPr>
                <w:bCs/>
                <w:color w:val="000000" w:themeColor="text1"/>
                <w:kern w:val="24"/>
                <w:sz w:val="16"/>
                <w:szCs w:val="16"/>
              </w:rPr>
            </w:pPr>
          </w:p>
          <w:p w14:paraId="7BF01D55" w14:textId="5F5AB5BE" w:rsidR="00280B5A" w:rsidRPr="000E4027" w:rsidRDefault="00280B5A" w:rsidP="00757E5C">
            <w:pPr>
              <w:spacing w:before="0" w:after="0"/>
              <w:rPr>
                <w:bCs/>
                <w:color w:val="000000" w:themeColor="text1"/>
                <w:kern w:val="24"/>
                <w:sz w:val="16"/>
                <w:szCs w:val="16"/>
              </w:rPr>
            </w:pPr>
            <w:r w:rsidRPr="000E4027">
              <w:rPr>
                <w:bCs/>
                <w:noProof/>
                <w:color w:val="000000" w:themeColor="text1"/>
                <w:kern w:val="24"/>
                <w:sz w:val="16"/>
                <w:szCs w:val="16"/>
                <w:lang w:eastAsia="en-AU"/>
              </w:rPr>
              <w:drawing>
                <wp:inline distT="0" distB="0" distL="0" distR="0" wp14:anchorId="7AC4BCBD" wp14:editId="688989A8">
                  <wp:extent cx="4297680" cy="3291840"/>
                  <wp:effectExtent l="0" t="0" r="7620" b="3810"/>
                  <wp:docPr id="63" name="Content Placeholder 3"/>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300472" cy="3293979"/>
                          </a:xfrm>
                          <a:prstGeom prst="rect">
                            <a:avLst/>
                          </a:prstGeom>
                          <a:noFill/>
                          <a:ln>
                            <a:noFill/>
                          </a:ln>
                        </pic:spPr>
                      </pic:pic>
                    </a:graphicData>
                  </a:graphic>
                </wp:inline>
              </w:drawing>
            </w:r>
          </w:p>
          <w:p w14:paraId="45A233F3" w14:textId="77777777" w:rsidR="00280B5A" w:rsidRPr="000E4027" w:rsidRDefault="00280B5A" w:rsidP="00757E5C">
            <w:pPr>
              <w:spacing w:before="0" w:after="0"/>
              <w:rPr>
                <w:bCs/>
                <w:color w:val="000000" w:themeColor="text1"/>
                <w:kern w:val="24"/>
                <w:sz w:val="16"/>
                <w:szCs w:val="16"/>
              </w:rPr>
            </w:pPr>
          </w:p>
        </w:tc>
        <w:tc>
          <w:tcPr>
            <w:tcW w:w="3282" w:type="dxa"/>
            <w:tcBorders>
              <w:top w:val="nil"/>
              <w:left w:val="nil"/>
              <w:bottom w:val="nil"/>
              <w:right w:val="nil"/>
            </w:tcBorders>
            <w:shd w:val="clear" w:color="auto" w:fill="auto"/>
            <w:vAlign w:val="center"/>
          </w:tcPr>
          <w:p w14:paraId="7AAFC4AB" w14:textId="77777777" w:rsidR="00280B5A" w:rsidRPr="000E4027" w:rsidRDefault="00280B5A" w:rsidP="00757E5C">
            <w:pPr>
              <w:spacing w:before="0" w:after="0"/>
              <w:rPr>
                <w:bCs/>
                <w:color w:val="000000" w:themeColor="text1"/>
                <w:kern w:val="24"/>
                <w:sz w:val="16"/>
                <w:szCs w:val="16"/>
              </w:rPr>
            </w:pPr>
          </w:p>
          <w:p w14:paraId="4418DAB1" w14:textId="7B1D6ACC" w:rsidR="00280B5A" w:rsidRPr="000E4027" w:rsidRDefault="00280B5A" w:rsidP="00757E5C">
            <w:pPr>
              <w:spacing w:before="0" w:after="0"/>
              <w:rPr>
                <w:bCs/>
                <w:color w:val="000000" w:themeColor="text1"/>
                <w:kern w:val="24"/>
                <w:sz w:val="16"/>
                <w:szCs w:val="16"/>
              </w:rPr>
            </w:pPr>
            <w:r w:rsidRPr="000E4027">
              <w:rPr>
                <w:bCs/>
                <w:noProof/>
                <w:color w:val="000000" w:themeColor="text1"/>
                <w:kern w:val="24"/>
                <w:sz w:val="16"/>
                <w:szCs w:val="16"/>
                <w:lang w:eastAsia="en-AU"/>
              </w:rPr>
              <w:drawing>
                <wp:inline distT="0" distB="0" distL="0" distR="0" wp14:anchorId="7F72DA8D" wp14:editId="74376255">
                  <wp:extent cx="1760922" cy="1242060"/>
                  <wp:effectExtent l="0" t="0" r="0" b="0"/>
                  <wp:docPr id="2055" name="Picture 2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759404" cy="1240989"/>
                          </a:xfrm>
                          <a:prstGeom prst="rect">
                            <a:avLst/>
                          </a:prstGeom>
                          <a:noFill/>
                        </pic:spPr>
                      </pic:pic>
                    </a:graphicData>
                  </a:graphic>
                </wp:inline>
              </w:drawing>
            </w:r>
          </w:p>
          <w:p w14:paraId="088A9AD6" w14:textId="77777777" w:rsidR="00280B5A" w:rsidRPr="000E4027" w:rsidRDefault="00280B5A" w:rsidP="00757E5C">
            <w:pPr>
              <w:spacing w:before="0" w:after="0"/>
              <w:rPr>
                <w:bCs/>
                <w:color w:val="000000" w:themeColor="text1"/>
                <w:kern w:val="24"/>
                <w:sz w:val="16"/>
                <w:szCs w:val="16"/>
              </w:rPr>
            </w:pPr>
            <w:r w:rsidRPr="000E4027">
              <w:rPr>
                <w:bCs/>
                <w:color w:val="000000" w:themeColor="text1"/>
                <w:kern w:val="24"/>
                <w:sz w:val="16"/>
                <w:szCs w:val="16"/>
              </w:rPr>
              <w:t>Melbourne City Marina</w:t>
            </w:r>
          </w:p>
        </w:tc>
      </w:tr>
      <w:tr w:rsidR="00280B5A" w:rsidRPr="000E4027" w14:paraId="11A3B0E5" w14:textId="77777777" w:rsidTr="00E411B3">
        <w:trPr>
          <w:trHeight w:val="2898"/>
        </w:trPr>
        <w:tc>
          <w:tcPr>
            <w:tcW w:w="7068" w:type="dxa"/>
            <w:vMerge/>
            <w:tcBorders>
              <w:left w:val="nil"/>
              <w:right w:val="nil"/>
            </w:tcBorders>
            <w:shd w:val="clear" w:color="auto" w:fill="auto"/>
            <w:tcMar>
              <w:top w:w="72" w:type="dxa"/>
              <w:left w:w="144" w:type="dxa"/>
              <w:bottom w:w="72" w:type="dxa"/>
              <w:right w:w="144" w:type="dxa"/>
            </w:tcMar>
            <w:vAlign w:val="center"/>
          </w:tcPr>
          <w:p w14:paraId="0D49DA76" w14:textId="77777777" w:rsidR="00280B5A" w:rsidRPr="000E4027" w:rsidRDefault="00280B5A" w:rsidP="00757E5C">
            <w:pPr>
              <w:spacing w:before="0" w:after="0"/>
              <w:rPr>
                <w:bCs/>
                <w:color w:val="000000" w:themeColor="text1"/>
                <w:kern w:val="24"/>
                <w:sz w:val="16"/>
                <w:szCs w:val="16"/>
              </w:rPr>
            </w:pPr>
          </w:p>
        </w:tc>
        <w:tc>
          <w:tcPr>
            <w:tcW w:w="3282" w:type="dxa"/>
            <w:tcBorders>
              <w:top w:val="nil"/>
              <w:left w:val="nil"/>
              <w:bottom w:val="nil"/>
              <w:right w:val="nil"/>
            </w:tcBorders>
            <w:shd w:val="clear" w:color="auto" w:fill="auto"/>
            <w:vAlign w:val="center"/>
          </w:tcPr>
          <w:p w14:paraId="654E8DD2" w14:textId="77777777" w:rsidR="00280B5A" w:rsidRPr="000E4027" w:rsidRDefault="00280B5A" w:rsidP="00757E5C">
            <w:pPr>
              <w:spacing w:before="0" w:after="0"/>
              <w:rPr>
                <w:bCs/>
                <w:color w:val="000000" w:themeColor="text1"/>
                <w:kern w:val="24"/>
                <w:sz w:val="16"/>
                <w:szCs w:val="16"/>
              </w:rPr>
            </w:pPr>
          </w:p>
        </w:tc>
      </w:tr>
    </w:tbl>
    <w:p w14:paraId="4FC6017B" w14:textId="77777777" w:rsidR="00280B5A" w:rsidRPr="000E4027" w:rsidRDefault="00280B5A" w:rsidP="00757E5C">
      <w:pPr>
        <w:spacing w:before="0" w:after="0"/>
        <w:rPr>
          <w:rFonts w:cs="Arial"/>
          <w:bCs/>
          <w:color w:val="000000"/>
          <w:sz w:val="20"/>
        </w:rPr>
      </w:pPr>
    </w:p>
    <w:p w14:paraId="7A339FAD" w14:textId="77777777" w:rsidR="00280B5A" w:rsidRPr="000E4027" w:rsidRDefault="00280B5A" w:rsidP="00757E5C">
      <w:pPr>
        <w:spacing w:before="0" w:after="0"/>
        <w:rPr>
          <w:rFonts w:cs="Arial"/>
          <w:bCs/>
          <w:color w:val="000000"/>
          <w:sz w:val="20"/>
        </w:rPr>
      </w:pPr>
    </w:p>
    <w:p w14:paraId="2981A171" w14:textId="77777777" w:rsidR="00280B5A" w:rsidRPr="000E4027" w:rsidRDefault="00280B5A" w:rsidP="00757E5C">
      <w:pPr>
        <w:spacing w:before="0" w:after="0"/>
        <w:rPr>
          <w:rFonts w:cs="Arial"/>
          <w:bCs/>
          <w:color w:val="000000"/>
          <w:sz w:val="20"/>
        </w:rPr>
      </w:pPr>
    </w:p>
    <w:tbl>
      <w:tblPr>
        <w:tblW w:w="10350" w:type="dxa"/>
        <w:tblCellMar>
          <w:left w:w="0" w:type="dxa"/>
          <w:right w:w="0" w:type="dxa"/>
        </w:tblCellMar>
        <w:tblLook w:val="0420" w:firstRow="1" w:lastRow="0" w:firstColumn="0" w:lastColumn="0" w:noHBand="0" w:noVBand="1"/>
      </w:tblPr>
      <w:tblGrid>
        <w:gridCol w:w="3327"/>
        <w:gridCol w:w="3762"/>
        <w:gridCol w:w="3261"/>
      </w:tblGrid>
      <w:tr w:rsidR="00280B5A" w:rsidRPr="00B05F5F" w14:paraId="31130BCD" w14:textId="77777777" w:rsidTr="00E411B3">
        <w:trPr>
          <w:trHeight w:val="482"/>
        </w:trPr>
        <w:tc>
          <w:tcPr>
            <w:tcW w:w="3327" w:type="dxa"/>
            <w:tcBorders>
              <w:top w:val="nil"/>
              <w:left w:val="nil"/>
              <w:bottom w:val="nil"/>
              <w:right w:val="single" w:sz="4" w:space="0" w:color="FFFFFF" w:themeColor="background1"/>
            </w:tcBorders>
            <w:shd w:val="clear" w:color="auto" w:fill="4FC3FF" w:themeFill="accent5" w:themeFillTint="99"/>
            <w:tcMar>
              <w:top w:w="72" w:type="dxa"/>
              <w:left w:w="144" w:type="dxa"/>
              <w:bottom w:w="72" w:type="dxa"/>
              <w:right w:w="144" w:type="dxa"/>
            </w:tcMar>
            <w:hideMark/>
          </w:tcPr>
          <w:p w14:paraId="6D1B2D9C" w14:textId="77777777" w:rsidR="00280B5A" w:rsidRPr="00B05F5F" w:rsidRDefault="00280B5A" w:rsidP="00757E5C">
            <w:pPr>
              <w:pStyle w:val="NormalWeb"/>
              <w:spacing w:before="0" w:after="0"/>
              <w:rPr>
                <w:rFonts w:ascii="Arial" w:hAnsi="Arial" w:cs="Arial"/>
                <w:bCs/>
                <w:color w:val="000000" w:themeColor="text1"/>
                <w:sz w:val="18"/>
                <w:szCs w:val="18"/>
              </w:rPr>
            </w:pPr>
            <w:r w:rsidRPr="00B05F5F">
              <w:rPr>
                <w:rFonts w:ascii="Arial" w:hAnsi="Arial" w:cs="Arial"/>
                <w:bCs/>
                <w:color w:val="000000" w:themeColor="text1"/>
                <w:kern w:val="24"/>
                <w:sz w:val="18"/>
                <w:szCs w:val="18"/>
              </w:rPr>
              <w:t>Components, attributes,</w:t>
            </w:r>
          </w:p>
          <w:p w14:paraId="46B1B767" w14:textId="77777777" w:rsidR="00280B5A" w:rsidRPr="00B05F5F" w:rsidRDefault="00280B5A" w:rsidP="00757E5C">
            <w:pPr>
              <w:spacing w:before="0" w:after="0"/>
              <w:rPr>
                <w:bCs/>
                <w:color w:val="000000" w:themeColor="text1"/>
                <w:szCs w:val="18"/>
              </w:rPr>
            </w:pPr>
            <w:r w:rsidRPr="00B05F5F">
              <w:rPr>
                <w:bCs/>
                <w:color w:val="000000" w:themeColor="text1"/>
                <w:kern w:val="24"/>
                <w:szCs w:val="18"/>
              </w:rPr>
              <w:t>risks and criticality</w:t>
            </w:r>
          </w:p>
        </w:tc>
        <w:tc>
          <w:tcPr>
            <w:tcW w:w="3762" w:type="dxa"/>
            <w:tcBorders>
              <w:top w:val="nil"/>
              <w:left w:val="single" w:sz="4" w:space="0" w:color="FFFFFF" w:themeColor="background1"/>
              <w:bottom w:val="nil"/>
              <w:right w:val="single" w:sz="4" w:space="0" w:color="FFFFFF" w:themeColor="background1"/>
            </w:tcBorders>
            <w:shd w:val="clear" w:color="auto" w:fill="4FC3FF" w:themeFill="accent5" w:themeFillTint="99"/>
            <w:tcMar>
              <w:top w:w="72" w:type="dxa"/>
              <w:left w:w="144" w:type="dxa"/>
              <w:bottom w:w="72" w:type="dxa"/>
              <w:right w:w="144" w:type="dxa"/>
            </w:tcMar>
            <w:hideMark/>
          </w:tcPr>
          <w:p w14:paraId="2AD5BC77" w14:textId="77777777" w:rsidR="00280B5A" w:rsidRPr="00B05F5F" w:rsidRDefault="00280B5A" w:rsidP="00757E5C">
            <w:pPr>
              <w:spacing w:before="0" w:after="0"/>
              <w:rPr>
                <w:bCs/>
                <w:color w:val="000000" w:themeColor="text1"/>
                <w:szCs w:val="18"/>
              </w:rPr>
            </w:pPr>
            <w:r w:rsidRPr="00B05F5F">
              <w:rPr>
                <w:bCs/>
                <w:color w:val="000000" w:themeColor="text1"/>
                <w:kern w:val="24"/>
                <w:szCs w:val="18"/>
              </w:rPr>
              <w:t>Inspection and maintenance requirements</w:t>
            </w:r>
          </w:p>
        </w:tc>
        <w:tc>
          <w:tcPr>
            <w:tcW w:w="3261" w:type="dxa"/>
            <w:tcBorders>
              <w:top w:val="nil"/>
              <w:left w:val="single" w:sz="4" w:space="0" w:color="FFFFFF" w:themeColor="background1"/>
              <w:bottom w:val="nil"/>
              <w:right w:val="nil"/>
            </w:tcBorders>
            <w:shd w:val="clear" w:color="auto" w:fill="4FC3FF" w:themeFill="accent5" w:themeFillTint="99"/>
            <w:tcMar>
              <w:top w:w="72" w:type="dxa"/>
              <w:left w:w="144" w:type="dxa"/>
              <w:bottom w:w="72" w:type="dxa"/>
              <w:right w:w="144" w:type="dxa"/>
            </w:tcMar>
            <w:hideMark/>
          </w:tcPr>
          <w:p w14:paraId="64ABF719" w14:textId="77777777" w:rsidR="00280B5A" w:rsidRPr="00B05F5F" w:rsidRDefault="00280B5A" w:rsidP="00757E5C">
            <w:pPr>
              <w:pStyle w:val="NormalWeb"/>
              <w:spacing w:before="0" w:after="0"/>
              <w:rPr>
                <w:rFonts w:ascii="Arial" w:hAnsi="Arial" w:cs="Arial"/>
                <w:bCs/>
                <w:color w:val="000000" w:themeColor="text1"/>
                <w:sz w:val="18"/>
                <w:szCs w:val="18"/>
              </w:rPr>
            </w:pPr>
            <w:r w:rsidRPr="00B05F5F">
              <w:rPr>
                <w:rFonts w:ascii="Arial" w:hAnsi="Arial" w:cs="Arial"/>
                <w:bCs/>
                <w:color w:val="000000" w:themeColor="text1"/>
                <w:kern w:val="24"/>
                <w:sz w:val="18"/>
                <w:szCs w:val="18"/>
              </w:rPr>
              <w:t>Depreciation and</w:t>
            </w:r>
          </w:p>
          <w:p w14:paraId="34335A11" w14:textId="77777777" w:rsidR="00280B5A" w:rsidRPr="00B05F5F" w:rsidRDefault="00280B5A" w:rsidP="00757E5C">
            <w:pPr>
              <w:spacing w:before="0" w:after="0"/>
              <w:rPr>
                <w:bCs/>
                <w:color w:val="000000" w:themeColor="text1"/>
                <w:szCs w:val="18"/>
              </w:rPr>
            </w:pPr>
            <w:r w:rsidRPr="00B05F5F">
              <w:rPr>
                <w:bCs/>
                <w:color w:val="000000" w:themeColor="text1"/>
                <w:kern w:val="24"/>
                <w:szCs w:val="18"/>
              </w:rPr>
              <w:t>degradation curves</w:t>
            </w:r>
          </w:p>
        </w:tc>
      </w:tr>
      <w:tr w:rsidR="00280B5A" w:rsidRPr="00B05F5F" w14:paraId="3CFF0535" w14:textId="77777777" w:rsidTr="00E411B3">
        <w:trPr>
          <w:trHeight w:val="253"/>
        </w:trPr>
        <w:tc>
          <w:tcPr>
            <w:tcW w:w="3327" w:type="dxa"/>
            <w:vMerge w:val="restart"/>
            <w:tcBorders>
              <w:top w:val="nil"/>
              <w:left w:val="nil"/>
              <w:bottom w:val="nil"/>
              <w:right w:val="nil"/>
            </w:tcBorders>
            <w:shd w:val="clear" w:color="auto" w:fill="auto"/>
            <w:tcMar>
              <w:top w:w="72" w:type="dxa"/>
              <w:left w:w="144" w:type="dxa"/>
              <w:bottom w:w="72" w:type="dxa"/>
              <w:right w:w="144" w:type="dxa"/>
            </w:tcMar>
            <w:hideMark/>
          </w:tcPr>
          <w:p w14:paraId="42B89835" w14:textId="06C7530C" w:rsidR="00280B5A" w:rsidRPr="00B05F5F" w:rsidRDefault="00280B5A" w:rsidP="00757E5C">
            <w:pPr>
              <w:spacing w:before="0" w:after="0"/>
              <w:rPr>
                <w:rFonts w:cs="Arial"/>
                <w:bCs/>
                <w:color w:val="000000" w:themeColor="text1"/>
                <w:kern w:val="24"/>
                <w:szCs w:val="18"/>
              </w:rPr>
            </w:pPr>
            <w:r w:rsidRPr="00B05F5F">
              <w:rPr>
                <w:rFonts w:cs="Arial"/>
                <w:bCs/>
                <w:color w:val="000000" w:themeColor="text1"/>
                <w:kern w:val="24"/>
                <w:szCs w:val="18"/>
              </w:rPr>
              <w:t>There are four components</w:t>
            </w:r>
          </w:p>
          <w:p w14:paraId="3EB3EFD6" w14:textId="77777777" w:rsidR="00280B5A" w:rsidRPr="00B05F5F" w:rsidRDefault="00280B5A" w:rsidP="00757E5C">
            <w:pPr>
              <w:pStyle w:val="ListParagraph"/>
              <w:numPr>
                <w:ilvl w:val="0"/>
                <w:numId w:val="30"/>
              </w:numPr>
              <w:spacing w:before="0" w:after="0"/>
              <w:ind w:left="357" w:hanging="357"/>
              <w:rPr>
                <w:rFonts w:cs="Arial"/>
                <w:bCs/>
                <w:color w:val="000000" w:themeColor="text1"/>
                <w:kern w:val="24"/>
                <w:szCs w:val="18"/>
              </w:rPr>
            </w:pPr>
            <w:r w:rsidRPr="00B05F5F">
              <w:rPr>
                <w:rFonts w:cs="Arial"/>
                <w:bCs/>
                <w:color w:val="000000" w:themeColor="text1"/>
                <w:kern w:val="24"/>
                <w:szCs w:val="18"/>
              </w:rPr>
              <w:t>promenades</w:t>
            </w:r>
          </w:p>
          <w:p w14:paraId="1804C2A1" w14:textId="77777777" w:rsidR="00280B5A" w:rsidRPr="00B05F5F" w:rsidRDefault="00280B5A" w:rsidP="00757E5C">
            <w:pPr>
              <w:pStyle w:val="ListParagraph"/>
              <w:numPr>
                <w:ilvl w:val="0"/>
                <w:numId w:val="30"/>
              </w:numPr>
              <w:spacing w:before="0" w:after="0"/>
              <w:ind w:left="357" w:hanging="357"/>
              <w:rPr>
                <w:rFonts w:cs="Arial"/>
                <w:bCs/>
                <w:color w:val="000000" w:themeColor="text1"/>
                <w:kern w:val="24"/>
                <w:szCs w:val="18"/>
              </w:rPr>
            </w:pPr>
            <w:r w:rsidRPr="00B05F5F">
              <w:rPr>
                <w:rFonts w:cs="Arial"/>
                <w:bCs/>
                <w:color w:val="000000" w:themeColor="text1"/>
                <w:kern w:val="24"/>
                <w:szCs w:val="18"/>
              </w:rPr>
              <w:t>floating pontoons</w:t>
            </w:r>
          </w:p>
          <w:p w14:paraId="09AB64D2" w14:textId="77777777" w:rsidR="00280B5A" w:rsidRPr="00B05F5F" w:rsidRDefault="00280B5A" w:rsidP="00757E5C">
            <w:pPr>
              <w:pStyle w:val="ListParagraph"/>
              <w:numPr>
                <w:ilvl w:val="0"/>
                <w:numId w:val="30"/>
              </w:numPr>
              <w:spacing w:before="0" w:after="0"/>
              <w:ind w:left="357" w:hanging="357"/>
              <w:rPr>
                <w:rFonts w:cs="Arial"/>
                <w:bCs/>
                <w:color w:val="000000" w:themeColor="text1"/>
                <w:kern w:val="24"/>
                <w:szCs w:val="18"/>
              </w:rPr>
            </w:pPr>
            <w:r w:rsidRPr="00B05F5F">
              <w:rPr>
                <w:rFonts w:cs="Arial"/>
                <w:bCs/>
                <w:color w:val="000000" w:themeColor="text1"/>
                <w:kern w:val="24"/>
                <w:szCs w:val="18"/>
              </w:rPr>
              <w:t>wharves</w:t>
            </w:r>
          </w:p>
          <w:p w14:paraId="0F4786F6" w14:textId="77777777" w:rsidR="00280B5A" w:rsidRPr="00B05F5F" w:rsidRDefault="00280B5A" w:rsidP="00757E5C">
            <w:pPr>
              <w:pStyle w:val="ListParagraph"/>
              <w:numPr>
                <w:ilvl w:val="0"/>
                <w:numId w:val="30"/>
              </w:numPr>
              <w:spacing w:before="0" w:after="0"/>
              <w:ind w:left="357" w:hanging="357"/>
              <w:rPr>
                <w:rFonts w:cs="Arial"/>
                <w:bCs/>
                <w:color w:val="000000" w:themeColor="text1"/>
                <w:kern w:val="24"/>
                <w:szCs w:val="18"/>
              </w:rPr>
            </w:pPr>
            <w:r w:rsidRPr="00B05F5F">
              <w:rPr>
                <w:rFonts w:cs="Arial"/>
                <w:bCs/>
                <w:color w:val="000000" w:themeColor="text1"/>
                <w:kern w:val="24"/>
                <w:szCs w:val="18"/>
              </w:rPr>
              <w:t>access gangways.</w:t>
            </w:r>
          </w:p>
          <w:p w14:paraId="46114776" w14:textId="77777777" w:rsidR="00280B5A" w:rsidRPr="00B05F5F" w:rsidRDefault="00280B5A" w:rsidP="00757E5C">
            <w:pPr>
              <w:spacing w:before="0" w:after="0"/>
              <w:rPr>
                <w:rFonts w:cs="Arial"/>
                <w:bCs/>
                <w:color w:val="000000" w:themeColor="text1"/>
                <w:kern w:val="24"/>
                <w:szCs w:val="18"/>
              </w:rPr>
            </w:pPr>
          </w:p>
          <w:p w14:paraId="1FEF4745" w14:textId="77777777" w:rsidR="00280B5A" w:rsidRPr="00B05F5F" w:rsidRDefault="00280B5A" w:rsidP="00757E5C">
            <w:pPr>
              <w:spacing w:before="0" w:after="0"/>
              <w:rPr>
                <w:rFonts w:cs="Arial"/>
                <w:bCs/>
                <w:color w:val="000000" w:themeColor="text1"/>
                <w:kern w:val="24"/>
                <w:szCs w:val="18"/>
              </w:rPr>
            </w:pPr>
            <w:r w:rsidRPr="00B05F5F">
              <w:rPr>
                <w:rFonts w:cs="Arial"/>
                <w:bCs/>
                <w:color w:val="000000" w:themeColor="text1"/>
                <w:kern w:val="24"/>
                <w:szCs w:val="18"/>
              </w:rPr>
              <w:t>Critical assets are defined as those which have a high consequence of failure causing significant loss or reduction of service. Similarly, critical failure modes are those which have the highest consequences.</w:t>
            </w:r>
          </w:p>
          <w:p w14:paraId="398DEDE5" w14:textId="77777777" w:rsidR="00280B5A" w:rsidRPr="00B05F5F" w:rsidRDefault="00280B5A" w:rsidP="00757E5C">
            <w:pPr>
              <w:spacing w:before="0" w:after="0"/>
              <w:rPr>
                <w:rFonts w:cs="Arial"/>
                <w:bCs/>
                <w:color w:val="000000" w:themeColor="text1"/>
                <w:kern w:val="24"/>
                <w:szCs w:val="18"/>
              </w:rPr>
            </w:pPr>
          </w:p>
          <w:p w14:paraId="14EC3D24" w14:textId="77777777" w:rsidR="00280B5A" w:rsidRPr="00B05F5F" w:rsidRDefault="00280B5A" w:rsidP="00757E5C">
            <w:pPr>
              <w:spacing w:before="0" w:after="0"/>
              <w:rPr>
                <w:rFonts w:cs="Arial"/>
                <w:bCs/>
                <w:szCs w:val="18"/>
              </w:rPr>
            </w:pPr>
            <w:r w:rsidRPr="00B05F5F">
              <w:rPr>
                <w:rFonts w:cs="Arial"/>
                <w:bCs/>
                <w:color w:val="000000" w:themeColor="text1"/>
                <w:kern w:val="24"/>
                <w:szCs w:val="18"/>
              </w:rPr>
              <w:t>There are no wharf or marine structure assets identified as at high risk in the July 2019 Marine structure Asset Management Plan.</w:t>
            </w:r>
          </w:p>
        </w:tc>
        <w:tc>
          <w:tcPr>
            <w:tcW w:w="3762" w:type="dxa"/>
            <w:vMerge w:val="restart"/>
            <w:tcBorders>
              <w:top w:val="nil"/>
              <w:left w:val="nil"/>
              <w:bottom w:val="nil"/>
              <w:right w:val="nil"/>
            </w:tcBorders>
            <w:shd w:val="clear" w:color="auto" w:fill="auto"/>
            <w:tcMar>
              <w:top w:w="72" w:type="dxa"/>
              <w:left w:w="144" w:type="dxa"/>
              <w:bottom w:w="72" w:type="dxa"/>
              <w:right w:w="144" w:type="dxa"/>
            </w:tcMar>
            <w:hideMark/>
          </w:tcPr>
          <w:p w14:paraId="45F2447A" w14:textId="77777777" w:rsidR="00280B5A" w:rsidRPr="00B05F5F" w:rsidRDefault="00280B5A" w:rsidP="00757E5C">
            <w:pPr>
              <w:spacing w:before="0" w:after="0"/>
              <w:rPr>
                <w:rFonts w:eastAsiaTheme="minorEastAsia" w:cs="Arial"/>
                <w:bCs/>
                <w:color w:val="000000" w:themeColor="text1"/>
                <w:kern w:val="24"/>
                <w:szCs w:val="18"/>
              </w:rPr>
            </w:pPr>
            <w:r w:rsidRPr="00B05F5F">
              <w:rPr>
                <w:rFonts w:eastAsiaTheme="minorEastAsia" w:cs="Arial"/>
                <w:bCs/>
                <w:color w:val="000000" w:themeColor="text1"/>
                <w:kern w:val="24"/>
                <w:szCs w:val="18"/>
              </w:rPr>
              <w:t>Level 1 and Level 2 inspections annually (alternative years).</w:t>
            </w:r>
          </w:p>
          <w:p w14:paraId="7A39D136" w14:textId="77777777" w:rsidR="00280B5A" w:rsidRPr="00B05F5F" w:rsidRDefault="00280B5A" w:rsidP="00757E5C">
            <w:pPr>
              <w:spacing w:before="0" w:after="0"/>
              <w:rPr>
                <w:rFonts w:eastAsiaTheme="minorEastAsia" w:cs="Arial"/>
                <w:bCs/>
                <w:color w:val="000000" w:themeColor="text1"/>
                <w:kern w:val="24"/>
                <w:szCs w:val="18"/>
              </w:rPr>
            </w:pPr>
          </w:p>
          <w:p w14:paraId="171BFD1B" w14:textId="77777777" w:rsidR="00280B5A" w:rsidRPr="00B05F5F" w:rsidRDefault="00280B5A" w:rsidP="00757E5C">
            <w:pPr>
              <w:spacing w:before="0" w:after="0"/>
              <w:rPr>
                <w:rFonts w:eastAsiaTheme="minorEastAsia" w:cs="Arial"/>
                <w:bCs/>
                <w:color w:val="000000" w:themeColor="text1"/>
                <w:kern w:val="24"/>
                <w:szCs w:val="18"/>
              </w:rPr>
            </w:pPr>
            <w:r w:rsidRPr="00B05F5F">
              <w:rPr>
                <w:rFonts w:eastAsiaTheme="minorEastAsia" w:cs="Arial"/>
                <w:bCs/>
                <w:color w:val="000000" w:themeColor="text1"/>
                <w:kern w:val="24"/>
                <w:szCs w:val="18"/>
              </w:rPr>
              <w:t>Level 3 inspections on as required basis (identified in Level 2 inspections).</w:t>
            </w:r>
          </w:p>
          <w:p w14:paraId="27C9AB49" w14:textId="77777777" w:rsidR="00280B5A" w:rsidRPr="00B05F5F" w:rsidRDefault="00280B5A" w:rsidP="00757E5C">
            <w:pPr>
              <w:spacing w:before="0" w:after="0"/>
              <w:rPr>
                <w:rFonts w:eastAsiaTheme="minorEastAsia" w:cs="Arial"/>
                <w:bCs/>
                <w:color w:val="000000" w:themeColor="text1"/>
                <w:kern w:val="24"/>
                <w:szCs w:val="18"/>
              </w:rPr>
            </w:pPr>
          </w:p>
          <w:p w14:paraId="7EBCC504" w14:textId="77777777" w:rsidR="00280B5A" w:rsidRPr="00B05F5F" w:rsidRDefault="00280B5A" w:rsidP="00757E5C">
            <w:pPr>
              <w:spacing w:before="0" w:after="0"/>
              <w:rPr>
                <w:rFonts w:eastAsiaTheme="minorEastAsia" w:cs="Arial"/>
                <w:bCs/>
                <w:color w:val="000000" w:themeColor="text1"/>
                <w:kern w:val="24"/>
                <w:szCs w:val="18"/>
              </w:rPr>
            </w:pPr>
            <w:r w:rsidRPr="00B05F5F">
              <w:rPr>
                <w:rFonts w:eastAsiaTheme="minorEastAsia" w:cs="Arial"/>
                <w:bCs/>
                <w:color w:val="000000" w:themeColor="text1"/>
                <w:kern w:val="24"/>
                <w:szCs w:val="18"/>
              </w:rPr>
              <w:t>Routine and minor maintenance as required based on Level 1, 2 or 3 inspections.</w:t>
            </w:r>
          </w:p>
          <w:p w14:paraId="2ADF1ED2" w14:textId="77777777" w:rsidR="00280B5A" w:rsidRPr="00B05F5F" w:rsidRDefault="00280B5A" w:rsidP="00757E5C">
            <w:pPr>
              <w:spacing w:before="0" w:after="0"/>
              <w:rPr>
                <w:rFonts w:eastAsiaTheme="minorEastAsia" w:cs="Arial"/>
                <w:bCs/>
                <w:color w:val="000000" w:themeColor="text1"/>
                <w:kern w:val="24"/>
                <w:szCs w:val="18"/>
              </w:rPr>
            </w:pPr>
          </w:p>
          <w:p w14:paraId="4CAE1536" w14:textId="27C99A2D" w:rsidR="00280B5A" w:rsidRPr="00B05F5F" w:rsidRDefault="00280B5A" w:rsidP="00757E5C">
            <w:pPr>
              <w:spacing w:before="0" w:after="0"/>
              <w:rPr>
                <w:rFonts w:eastAsiaTheme="minorEastAsia" w:cs="Arial"/>
                <w:bCs/>
                <w:color w:val="000000" w:themeColor="text1"/>
                <w:kern w:val="24"/>
                <w:szCs w:val="18"/>
              </w:rPr>
            </w:pPr>
            <w:r w:rsidRPr="00B05F5F">
              <w:rPr>
                <w:rFonts w:eastAsiaTheme="minorEastAsia" w:cs="Arial"/>
                <w:bCs/>
                <w:color w:val="000000" w:themeColor="text1"/>
                <w:kern w:val="24"/>
                <w:szCs w:val="18"/>
              </w:rPr>
              <w:t>Routine operations and maintenance cover all works in relation to the wharf and marine structures that are required to be undertaken on a regular basis, to continue the ongoing operation of the structure. Works include</w:t>
            </w:r>
          </w:p>
          <w:p w14:paraId="4D7097ED" w14:textId="77777777" w:rsidR="00280B5A" w:rsidRPr="00D775AC" w:rsidRDefault="00280B5A" w:rsidP="00757E5C">
            <w:pPr>
              <w:pStyle w:val="ListParagraph"/>
              <w:numPr>
                <w:ilvl w:val="0"/>
                <w:numId w:val="50"/>
              </w:numPr>
              <w:spacing w:before="0" w:after="0"/>
              <w:ind w:left="357" w:hanging="357"/>
              <w:rPr>
                <w:rFonts w:eastAsiaTheme="minorEastAsia" w:cs="Arial"/>
                <w:bCs/>
                <w:color w:val="000000" w:themeColor="text1"/>
                <w:kern w:val="24"/>
                <w:szCs w:val="18"/>
              </w:rPr>
            </w:pPr>
            <w:r w:rsidRPr="00D775AC">
              <w:rPr>
                <w:rFonts w:eastAsiaTheme="minorEastAsia" w:cs="Arial"/>
                <w:bCs/>
                <w:color w:val="000000" w:themeColor="text1"/>
                <w:kern w:val="24"/>
                <w:szCs w:val="18"/>
              </w:rPr>
              <w:t>Routine inspections</w:t>
            </w:r>
          </w:p>
          <w:p w14:paraId="73813ABB" w14:textId="77777777" w:rsidR="00280B5A" w:rsidRPr="00D775AC" w:rsidRDefault="00280B5A" w:rsidP="00757E5C">
            <w:pPr>
              <w:pStyle w:val="ListParagraph"/>
              <w:numPr>
                <w:ilvl w:val="0"/>
                <w:numId w:val="50"/>
              </w:numPr>
              <w:spacing w:before="0" w:after="0"/>
              <w:ind w:left="357" w:hanging="357"/>
              <w:rPr>
                <w:rFonts w:eastAsiaTheme="minorEastAsia" w:cs="Arial"/>
                <w:bCs/>
                <w:color w:val="000000" w:themeColor="text1"/>
                <w:kern w:val="24"/>
                <w:szCs w:val="18"/>
              </w:rPr>
            </w:pPr>
            <w:r w:rsidRPr="00D775AC">
              <w:rPr>
                <w:rFonts w:eastAsiaTheme="minorEastAsia" w:cs="Arial"/>
                <w:bCs/>
                <w:color w:val="000000" w:themeColor="text1"/>
                <w:kern w:val="24"/>
                <w:szCs w:val="18"/>
              </w:rPr>
              <w:t>Engineering inspections and assessments</w:t>
            </w:r>
          </w:p>
          <w:p w14:paraId="3FB71DC2" w14:textId="77777777" w:rsidR="00280B5A" w:rsidRPr="00D775AC" w:rsidRDefault="00280B5A" w:rsidP="00757E5C">
            <w:pPr>
              <w:pStyle w:val="ListParagraph"/>
              <w:numPr>
                <w:ilvl w:val="0"/>
                <w:numId w:val="50"/>
              </w:numPr>
              <w:spacing w:before="0" w:after="0"/>
              <w:ind w:left="357" w:hanging="357"/>
              <w:rPr>
                <w:rFonts w:eastAsiaTheme="minorEastAsia" w:cs="Arial"/>
                <w:bCs/>
                <w:color w:val="000000" w:themeColor="text1"/>
                <w:kern w:val="24"/>
                <w:szCs w:val="18"/>
              </w:rPr>
            </w:pPr>
            <w:r w:rsidRPr="00D775AC">
              <w:rPr>
                <w:rFonts w:eastAsiaTheme="minorEastAsia" w:cs="Arial"/>
                <w:bCs/>
                <w:color w:val="000000" w:themeColor="text1"/>
                <w:kern w:val="24"/>
                <w:szCs w:val="18"/>
              </w:rPr>
              <w:t>Timber decking maintenance</w:t>
            </w:r>
          </w:p>
          <w:p w14:paraId="6EFD5ED6" w14:textId="77777777" w:rsidR="00280B5A" w:rsidRPr="00D775AC" w:rsidRDefault="00280B5A" w:rsidP="00757E5C">
            <w:pPr>
              <w:pStyle w:val="ListParagraph"/>
              <w:numPr>
                <w:ilvl w:val="0"/>
                <w:numId w:val="50"/>
              </w:numPr>
              <w:spacing w:before="0" w:after="0"/>
              <w:ind w:left="357" w:hanging="357"/>
              <w:rPr>
                <w:rFonts w:eastAsiaTheme="minorEastAsia" w:cs="Arial"/>
                <w:bCs/>
                <w:color w:val="000000" w:themeColor="text1"/>
                <w:kern w:val="24"/>
                <w:szCs w:val="18"/>
              </w:rPr>
            </w:pPr>
            <w:r w:rsidRPr="00D775AC">
              <w:rPr>
                <w:rFonts w:eastAsiaTheme="minorEastAsia" w:cs="Arial"/>
                <w:bCs/>
                <w:color w:val="000000" w:themeColor="text1"/>
                <w:kern w:val="24"/>
                <w:szCs w:val="18"/>
              </w:rPr>
              <w:t>Tightening of cleats and walers on pontoons</w:t>
            </w:r>
          </w:p>
          <w:p w14:paraId="092C1CE6" w14:textId="77777777" w:rsidR="00280B5A" w:rsidRPr="00D775AC" w:rsidRDefault="00280B5A" w:rsidP="00757E5C">
            <w:pPr>
              <w:pStyle w:val="ListParagraph"/>
              <w:numPr>
                <w:ilvl w:val="0"/>
                <w:numId w:val="50"/>
              </w:numPr>
              <w:spacing w:before="0" w:after="0"/>
              <w:ind w:left="357" w:hanging="357"/>
              <w:rPr>
                <w:rFonts w:eastAsiaTheme="minorEastAsia" w:cs="Arial"/>
                <w:bCs/>
                <w:color w:val="000000" w:themeColor="text1"/>
                <w:kern w:val="24"/>
                <w:szCs w:val="18"/>
              </w:rPr>
            </w:pPr>
            <w:r w:rsidRPr="00D775AC">
              <w:rPr>
                <w:rFonts w:eastAsiaTheme="minorEastAsia" w:cs="Arial"/>
                <w:bCs/>
                <w:color w:val="000000" w:themeColor="text1"/>
                <w:kern w:val="24"/>
                <w:szCs w:val="18"/>
              </w:rPr>
              <w:t>Spot repairs of paintwork</w:t>
            </w:r>
          </w:p>
          <w:p w14:paraId="7C5D5F6B" w14:textId="77777777" w:rsidR="00280B5A" w:rsidRPr="00D775AC" w:rsidRDefault="00280B5A" w:rsidP="00757E5C">
            <w:pPr>
              <w:pStyle w:val="ListParagraph"/>
              <w:numPr>
                <w:ilvl w:val="0"/>
                <w:numId w:val="50"/>
              </w:numPr>
              <w:spacing w:before="0" w:after="0"/>
              <w:ind w:left="357" w:hanging="357"/>
              <w:rPr>
                <w:rFonts w:eastAsiaTheme="minorEastAsia" w:cs="Arial"/>
                <w:bCs/>
                <w:color w:val="000000" w:themeColor="text1"/>
                <w:kern w:val="24"/>
                <w:szCs w:val="18"/>
              </w:rPr>
            </w:pPr>
            <w:r w:rsidRPr="00D775AC">
              <w:rPr>
                <w:rFonts w:eastAsiaTheme="minorEastAsia" w:cs="Arial"/>
                <w:bCs/>
                <w:color w:val="000000" w:themeColor="text1"/>
                <w:kern w:val="24"/>
                <w:szCs w:val="18"/>
              </w:rPr>
              <w:t>Graffiti removal</w:t>
            </w:r>
          </w:p>
          <w:p w14:paraId="25229118" w14:textId="77777777" w:rsidR="00280B5A" w:rsidRPr="00D775AC" w:rsidRDefault="00280B5A" w:rsidP="00757E5C">
            <w:pPr>
              <w:pStyle w:val="ListParagraph"/>
              <w:numPr>
                <w:ilvl w:val="0"/>
                <w:numId w:val="50"/>
              </w:numPr>
              <w:spacing w:before="0" w:after="0"/>
              <w:ind w:left="357" w:hanging="357"/>
              <w:rPr>
                <w:rFonts w:cs="Arial"/>
                <w:bCs/>
                <w:szCs w:val="18"/>
              </w:rPr>
            </w:pPr>
            <w:r w:rsidRPr="00D775AC">
              <w:rPr>
                <w:rFonts w:eastAsiaTheme="minorEastAsia" w:cs="Arial"/>
                <w:bCs/>
                <w:color w:val="000000" w:themeColor="text1"/>
                <w:kern w:val="24"/>
                <w:szCs w:val="18"/>
              </w:rPr>
              <w:t>Clearing debris and vegetation.</w:t>
            </w:r>
          </w:p>
        </w:tc>
        <w:tc>
          <w:tcPr>
            <w:tcW w:w="3261" w:type="dxa"/>
            <w:vMerge w:val="restart"/>
            <w:tcBorders>
              <w:top w:val="nil"/>
              <w:left w:val="nil"/>
              <w:bottom w:val="nil"/>
              <w:right w:val="nil"/>
            </w:tcBorders>
            <w:shd w:val="clear" w:color="auto" w:fill="auto"/>
            <w:tcMar>
              <w:top w:w="72" w:type="dxa"/>
              <w:left w:w="144" w:type="dxa"/>
              <w:bottom w:w="72" w:type="dxa"/>
              <w:right w:w="144" w:type="dxa"/>
            </w:tcMar>
            <w:hideMark/>
          </w:tcPr>
          <w:p w14:paraId="3A251E0F" w14:textId="0139EA0A" w:rsidR="00280B5A" w:rsidRPr="00B05F5F" w:rsidRDefault="00280B5A" w:rsidP="00757E5C">
            <w:pPr>
              <w:spacing w:before="0" w:after="0"/>
              <w:rPr>
                <w:rFonts w:cs="Arial"/>
                <w:bCs/>
                <w:szCs w:val="18"/>
              </w:rPr>
            </w:pPr>
            <w:r w:rsidRPr="00B05F5F">
              <w:rPr>
                <w:rFonts w:cs="Arial"/>
                <w:bCs/>
                <w:color w:val="000000" w:themeColor="text1"/>
                <w:kern w:val="24"/>
                <w:szCs w:val="18"/>
              </w:rPr>
              <w:t>Every structure is different in size, material, method of construction, design life and it is not possible to have a single depreciation</w:t>
            </w:r>
            <w:r w:rsidR="00CC5B57">
              <w:rPr>
                <w:rFonts w:cs="Arial"/>
                <w:bCs/>
                <w:color w:val="000000" w:themeColor="text1"/>
                <w:kern w:val="24"/>
                <w:szCs w:val="18"/>
              </w:rPr>
              <w:t xml:space="preserve"> </w:t>
            </w:r>
            <w:r w:rsidRPr="00B05F5F">
              <w:rPr>
                <w:rFonts w:cs="Arial"/>
                <w:bCs/>
                <w:color w:val="000000" w:themeColor="text1"/>
                <w:kern w:val="24"/>
                <w:szCs w:val="18"/>
              </w:rPr>
              <w:t>/</w:t>
            </w:r>
            <w:r w:rsidR="00CC5B57">
              <w:rPr>
                <w:rFonts w:cs="Arial"/>
                <w:bCs/>
                <w:color w:val="000000" w:themeColor="text1"/>
                <w:kern w:val="24"/>
                <w:szCs w:val="18"/>
              </w:rPr>
              <w:t xml:space="preserve"> </w:t>
            </w:r>
            <w:r w:rsidRPr="00B05F5F">
              <w:rPr>
                <w:rFonts w:cs="Arial"/>
                <w:bCs/>
                <w:color w:val="000000" w:themeColor="text1"/>
                <w:kern w:val="24"/>
                <w:szCs w:val="18"/>
              </w:rPr>
              <w:t>degradation curve to represent all structures.</w:t>
            </w:r>
          </w:p>
        </w:tc>
      </w:tr>
      <w:tr w:rsidR="00280B5A" w:rsidRPr="00B05F5F" w14:paraId="0F1BF657" w14:textId="77777777" w:rsidTr="00E411B3">
        <w:trPr>
          <w:trHeight w:val="527"/>
        </w:trPr>
        <w:tc>
          <w:tcPr>
            <w:tcW w:w="3327" w:type="dxa"/>
            <w:vMerge/>
            <w:tcBorders>
              <w:top w:val="nil"/>
              <w:left w:val="nil"/>
              <w:bottom w:val="nil"/>
              <w:right w:val="nil"/>
            </w:tcBorders>
            <w:vAlign w:val="center"/>
            <w:hideMark/>
          </w:tcPr>
          <w:p w14:paraId="1E77A157" w14:textId="77777777" w:rsidR="00280B5A" w:rsidRPr="00B05F5F" w:rsidRDefault="00280B5A" w:rsidP="00757E5C">
            <w:pPr>
              <w:spacing w:before="0" w:after="0"/>
              <w:rPr>
                <w:bCs/>
                <w:szCs w:val="18"/>
              </w:rPr>
            </w:pPr>
          </w:p>
        </w:tc>
        <w:tc>
          <w:tcPr>
            <w:tcW w:w="3762" w:type="dxa"/>
            <w:vMerge/>
            <w:tcBorders>
              <w:top w:val="nil"/>
              <w:left w:val="nil"/>
              <w:bottom w:val="nil"/>
              <w:right w:val="nil"/>
            </w:tcBorders>
            <w:vAlign w:val="center"/>
            <w:hideMark/>
          </w:tcPr>
          <w:p w14:paraId="6E754D56" w14:textId="77777777" w:rsidR="00280B5A" w:rsidRPr="00B05F5F" w:rsidRDefault="00280B5A" w:rsidP="00757E5C">
            <w:pPr>
              <w:spacing w:before="0" w:after="0"/>
              <w:rPr>
                <w:bCs/>
                <w:szCs w:val="18"/>
              </w:rPr>
            </w:pPr>
          </w:p>
        </w:tc>
        <w:tc>
          <w:tcPr>
            <w:tcW w:w="3261" w:type="dxa"/>
            <w:vMerge/>
            <w:tcBorders>
              <w:top w:val="nil"/>
              <w:left w:val="nil"/>
              <w:bottom w:val="nil"/>
              <w:right w:val="nil"/>
            </w:tcBorders>
            <w:vAlign w:val="center"/>
            <w:hideMark/>
          </w:tcPr>
          <w:p w14:paraId="2524C811" w14:textId="77777777" w:rsidR="00280B5A" w:rsidRPr="00B05F5F" w:rsidRDefault="00280B5A" w:rsidP="00757E5C">
            <w:pPr>
              <w:spacing w:before="0" w:after="0"/>
              <w:rPr>
                <w:bCs/>
                <w:szCs w:val="18"/>
              </w:rPr>
            </w:pPr>
          </w:p>
        </w:tc>
      </w:tr>
    </w:tbl>
    <w:p w14:paraId="37C5A19B" w14:textId="162D0BA1" w:rsidR="0033769F" w:rsidRDefault="0033769F" w:rsidP="00757E5C">
      <w:pPr>
        <w:spacing w:before="0" w:after="0"/>
        <w:rPr>
          <w:rFonts w:cs="Arial"/>
          <w:bCs/>
          <w:color w:val="000000" w:themeColor="text1"/>
        </w:rPr>
      </w:pPr>
    </w:p>
    <w:p w14:paraId="5923E3AC" w14:textId="77777777" w:rsidR="0033769F" w:rsidRDefault="0033769F">
      <w:pPr>
        <w:spacing w:before="0" w:line="276" w:lineRule="auto"/>
        <w:rPr>
          <w:rFonts w:cs="Arial"/>
          <w:bCs/>
          <w:color w:val="000000" w:themeColor="text1"/>
        </w:rPr>
      </w:pPr>
      <w:r>
        <w:rPr>
          <w:rFonts w:cs="Arial"/>
          <w:bCs/>
          <w:color w:val="000000" w:themeColor="text1"/>
        </w:rPr>
        <w:br w:type="page"/>
      </w:r>
    </w:p>
    <w:p w14:paraId="27D7A04A" w14:textId="77777777" w:rsidR="00280B5A" w:rsidRPr="000E4027" w:rsidRDefault="00280B5A" w:rsidP="00757E5C">
      <w:pPr>
        <w:spacing w:before="0" w:after="0"/>
        <w:rPr>
          <w:rFonts w:cs="Arial"/>
          <w:bCs/>
          <w:color w:val="000000" w:themeColor="text1"/>
        </w:rPr>
      </w:pPr>
    </w:p>
    <w:p w14:paraId="33D5835D" w14:textId="2178E3BE" w:rsidR="00280B5A" w:rsidRPr="00EC4D8B" w:rsidRDefault="00280B5A" w:rsidP="00757E5C">
      <w:pPr>
        <w:pStyle w:val="Heading3"/>
        <w:spacing w:before="0" w:after="0"/>
      </w:pPr>
      <w:bookmarkStart w:id="140" w:name="_Toc83626412"/>
      <w:bookmarkStart w:id="141" w:name="_Toc84339137"/>
      <w:r w:rsidRPr="00EC4D8B">
        <w:t xml:space="preserve">Roles and </w:t>
      </w:r>
      <w:r>
        <w:t>r</w:t>
      </w:r>
      <w:r w:rsidRPr="00EC4D8B">
        <w:t>esponsibilities</w:t>
      </w:r>
      <w:bookmarkEnd w:id="140"/>
      <w:bookmarkEnd w:id="141"/>
    </w:p>
    <w:p w14:paraId="211D4846" w14:textId="77777777" w:rsidR="00280B5A" w:rsidRDefault="00280B5A" w:rsidP="00757E5C">
      <w:pPr>
        <w:spacing w:before="0" w:after="0"/>
        <w:rPr>
          <w:rFonts w:cs="Arial"/>
          <w:sz w:val="20"/>
        </w:rPr>
      </w:pPr>
    </w:p>
    <w:p w14:paraId="7B6A75D3" w14:textId="7C2C6744" w:rsidR="00280B5A" w:rsidRPr="00EC4D8B" w:rsidRDefault="00280B5A" w:rsidP="00757E5C">
      <w:pPr>
        <w:spacing w:before="0" w:after="0"/>
        <w:rPr>
          <w:rFonts w:cs="Arial"/>
          <w:sz w:val="20"/>
        </w:rPr>
      </w:pPr>
      <w:r>
        <w:rPr>
          <w:rFonts w:cs="Arial"/>
          <w:sz w:val="20"/>
        </w:rPr>
        <w:t xml:space="preserve">Clearly defining </w:t>
      </w:r>
      <w:r w:rsidRPr="00EC4D8B">
        <w:rPr>
          <w:rFonts w:cs="Arial"/>
          <w:sz w:val="20"/>
        </w:rPr>
        <w:t xml:space="preserve">roles and responsibilities </w:t>
      </w:r>
      <w:r>
        <w:rPr>
          <w:rFonts w:cs="Arial"/>
          <w:sz w:val="20"/>
        </w:rPr>
        <w:t xml:space="preserve">and allocating them </w:t>
      </w:r>
      <w:r w:rsidRPr="00EC4D8B">
        <w:rPr>
          <w:rFonts w:cs="Arial"/>
          <w:sz w:val="20"/>
        </w:rPr>
        <w:t xml:space="preserve">to the right people </w:t>
      </w:r>
      <w:r>
        <w:rPr>
          <w:rFonts w:cs="Arial"/>
          <w:sz w:val="20"/>
        </w:rPr>
        <w:t xml:space="preserve">is critical to the </w:t>
      </w:r>
      <w:r w:rsidRPr="00EC4D8B">
        <w:rPr>
          <w:rFonts w:cs="Arial"/>
          <w:sz w:val="20"/>
        </w:rPr>
        <w:t>effective management of our infrastructure assets</w:t>
      </w:r>
      <w:r>
        <w:rPr>
          <w:rFonts w:cs="Arial"/>
          <w:sz w:val="20"/>
        </w:rPr>
        <w:t xml:space="preserve">. </w:t>
      </w:r>
      <w:r w:rsidRPr="00EC4D8B">
        <w:rPr>
          <w:rFonts w:cs="Arial"/>
          <w:sz w:val="20"/>
        </w:rPr>
        <w:t xml:space="preserve">The key roles and responsibilities for managing our </w:t>
      </w:r>
      <w:r>
        <w:rPr>
          <w:rFonts w:cs="Arial"/>
          <w:sz w:val="20"/>
        </w:rPr>
        <w:t xml:space="preserve">marine </w:t>
      </w:r>
      <w:r w:rsidRPr="00EC4D8B">
        <w:rPr>
          <w:rFonts w:cs="Arial"/>
          <w:sz w:val="20"/>
        </w:rPr>
        <w:t>assets include</w:t>
      </w:r>
    </w:p>
    <w:p w14:paraId="3E371C09" w14:textId="77777777" w:rsidR="00280B5A" w:rsidRPr="000E4027" w:rsidRDefault="00280B5A" w:rsidP="00757E5C">
      <w:pPr>
        <w:spacing w:before="0" w:after="0"/>
        <w:rPr>
          <w:rFonts w:cs="Arial"/>
          <w:bCs/>
          <w:color w:val="000000"/>
          <w:sz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38"/>
        <w:gridCol w:w="1094"/>
        <w:gridCol w:w="1039"/>
        <w:gridCol w:w="1039"/>
        <w:gridCol w:w="1224"/>
        <w:gridCol w:w="1244"/>
        <w:gridCol w:w="1039"/>
        <w:gridCol w:w="1039"/>
        <w:gridCol w:w="1025"/>
      </w:tblGrid>
      <w:tr w:rsidR="00280B5A" w:rsidRPr="00B05F5F" w14:paraId="5924F50A" w14:textId="77777777" w:rsidTr="004D4962">
        <w:tc>
          <w:tcPr>
            <w:tcW w:w="2132" w:type="dxa"/>
            <w:gridSpan w:val="2"/>
            <w:tcBorders>
              <w:right w:val="single" w:sz="4" w:space="0" w:color="FFFFFF" w:themeColor="background1"/>
            </w:tcBorders>
            <w:shd w:val="clear" w:color="auto" w:fill="4FC3FF" w:themeFill="accent5" w:themeFillTint="99"/>
          </w:tcPr>
          <w:p w14:paraId="633B4CD3" w14:textId="77777777" w:rsidR="00280B5A" w:rsidRPr="00B05F5F" w:rsidRDefault="00280B5A" w:rsidP="00757E5C">
            <w:pPr>
              <w:spacing w:before="0"/>
              <w:rPr>
                <w:rFonts w:cs="Arial"/>
                <w:bCs/>
                <w:color w:val="000000" w:themeColor="text1"/>
                <w:szCs w:val="18"/>
              </w:rPr>
            </w:pPr>
          </w:p>
          <w:p w14:paraId="74FF2665" w14:textId="77777777" w:rsidR="00280B5A" w:rsidRPr="00B05F5F" w:rsidRDefault="00280B5A" w:rsidP="00757E5C">
            <w:pPr>
              <w:spacing w:before="0"/>
              <w:rPr>
                <w:rFonts w:cs="Arial"/>
                <w:bCs/>
                <w:color w:val="000000" w:themeColor="text1"/>
                <w:szCs w:val="18"/>
              </w:rPr>
            </w:pPr>
            <w:r w:rsidRPr="00B05F5F">
              <w:rPr>
                <w:rFonts w:cs="Arial"/>
                <w:bCs/>
                <w:color w:val="000000" w:themeColor="text1"/>
                <w:szCs w:val="18"/>
              </w:rPr>
              <w:t>Service Manager</w:t>
            </w:r>
          </w:p>
          <w:p w14:paraId="7B70F888" w14:textId="77777777" w:rsidR="00280B5A" w:rsidRPr="00B05F5F" w:rsidRDefault="00280B5A" w:rsidP="00757E5C">
            <w:pPr>
              <w:spacing w:before="0"/>
              <w:rPr>
                <w:rFonts w:cs="Arial"/>
                <w:bCs/>
                <w:color w:val="000000" w:themeColor="text1"/>
                <w:szCs w:val="18"/>
              </w:rPr>
            </w:pPr>
          </w:p>
        </w:tc>
        <w:tc>
          <w:tcPr>
            <w:tcW w:w="4546" w:type="dxa"/>
            <w:gridSpan w:val="4"/>
            <w:tcBorders>
              <w:left w:val="single" w:sz="4" w:space="0" w:color="FFFFFF" w:themeColor="background1"/>
              <w:right w:val="single" w:sz="4" w:space="0" w:color="FFFFFF" w:themeColor="background1"/>
            </w:tcBorders>
            <w:shd w:val="clear" w:color="auto" w:fill="4FC3FF" w:themeFill="accent5" w:themeFillTint="99"/>
          </w:tcPr>
          <w:p w14:paraId="37FB85BF" w14:textId="77777777" w:rsidR="00280B5A" w:rsidRPr="00B05F5F" w:rsidRDefault="00280B5A" w:rsidP="00757E5C">
            <w:pPr>
              <w:spacing w:before="0"/>
              <w:rPr>
                <w:rFonts w:cs="Arial"/>
                <w:bCs/>
                <w:color w:val="000000" w:themeColor="text1"/>
                <w:szCs w:val="18"/>
              </w:rPr>
            </w:pPr>
          </w:p>
          <w:p w14:paraId="4746D278" w14:textId="77777777" w:rsidR="00280B5A" w:rsidRPr="00B05F5F" w:rsidRDefault="00280B5A" w:rsidP="00757E5C">
            <w:pPr>
              <w:spacing w:before="0"/>
              <w:rPr>
                <w:rFonts w:cs="Arial"/>
                <w:bCs/>
                <w:color w:val="000000" w:themeColor="text1"/>
                <w:szCs w:val="18"/>
              </w:rPr>
            </w:pPr>
            <w:r w:rsidRPr="00B05F5F">
              <w:rPr>
                <w:rFonts w:cs="Arial"/>
                <w:bCs/>
                <w:color w:val="000000" w:themeColor="text1"/>
                <w:szCs w:val="18"/>
              </w:rPr>
              <w:t>Asset Manager</w:t>
            </w:r>
          </w:p>
        </w:tc>
        <w:tc>
          <w:tcPr>
            <w:tcW w:w="3103" w:type="dxa"/>
            <w:gridSpan w:val="3"/>
            <w:tcBorders>
              <w:left w:val="single" w:sz="4" w:space="0" w:color="FFFFFF" w:themeColor="background1"/>
            </w:tcBorders>
            <w:shd w:val="clear" w:color="auto" w:fill="4FC3FF" w:themeFill="accent5" w:themeFillTint="99"/>
          </w:tcPr>
          <w:p w14:paraId="03051685" w14:textId="77777777" w:rsidR="00280B5A" w:rsidRPr="00B05F5F" w:rsidRDefault="00280B5A" w:rsidP="00757E5C">
            <w:pPr>
              <w:spacing w:before="0"/>
              <w:rPr>
                <w:rFonts w:cs="Arial"/>
                <w:bCs/>
                <w:color w:val="000000" w:themeColor="text1"/>
                <w:szCs w:val="18"/>
              </w:rPr>
            </w:pPr>
          </w:p>
          <w:p w14:paraId="753DA662" w14:textId="77777777" w:rsidR="00280B5A" w:rsidRPr="00B05F5F" w:rsidRDefault="00280B5A" w:rsidP="00757E5C">
            <w:pPr>
              <w:spacing w:before="0"/>
              <w:rPr>
                <w:rFonts w:cs="Arial"/>
                <w:bCs/>
                <w:color w:val="000000" w:themeColor="text1"/>
                <w:szCs w:val="18"/>
              </w:rPr>
            </w:pPr>
            <w:r w:rsidRPr="00B05F5F">
              <w:rPr>
                <w:rFonts w:cs="Arial"/>
                <w:bCs/>
                <w:color w:val="000000" w:themeColor="text1"/>
                <w:szCs w:val="18"/>
              </w:rPr>
              <w:t>Exceptions</w:t>
            </w:r>
          </w:p>
        </w:tc>
      </w:tr>
      <w:tr w:rsidR="00280B5A" w:rsidRPr="00B05F5F" w14:paraId="5E770C68" w14:textId="77777777" w:rsidTr="004D4962">
        <w:tc>
          <w:tcPr>
            <w:tcW w:w="2132" w:type="dxa"/>
            <w:gridSpan w:val="2"/>
          </w:tcPr>
          <w:p w14:paraId="79D95FB7" w14:textId="77777777" w:rsidR="00280B5A" w:rsidRPr="00B05F5F" w:rsidRDefault="00280B5A" w:rsidP="00757E5C">
            <w:pPr>
              <w:spacing w:before="0"/>
              <w:rPr>
                <w:rFonts w:cs="Arial"/>
                <w:bCs/>
                <w:szCs w:val="18"/>
              </w:rPr>
            </w:pPr>
          </w:p>
          <w:p w14:paraId="2339DC94" w14:textId="77777777" w:rsidR="00280B5A" w:rsidRPr="00B05F5F" w:rsidRDefault="00280B5A" w:rsidP="00757E5C">
            <w:pPr>
              <w:spacing w:before="0"/>
              <w:rPr>
                <w:rFonts w:cs="Arial"/>
                <w:bCs/>
                <w:szCs w:val="18"/>
              </w:rPr>
            </w:pPr>
            <w:r w:rsidRPr="00B05F5F">
              <w:rPr>
                <w:rFonts w:cs="Arial"/>
                <w:bCs/>
                <w:szCs w:val="18"/>
              </w:rPr>
              <w:t>Director</w:t>
            </w:r>
          </w:p>
          <w:p w14:paraId="7DCFDF39" w14:textId="77777777" w:rsidR="00280B5A" w:rsidRPr="00B05F5F" w:rsidRDefault="00280B5A" w:rsidP="00757E5C">
            <w:pPr>
              <w:spacing w:before="0"/>
              <w:rPr>
                <w:rFonts w:cs="Arial"/>
                <w:bCs/>
                <w:szCs w:val="18"/>
              </w:rPr>
            </w:pPr>
            <w:r w:rsidRPr="00B05F5F">
              <w:rPr>
                <w:rFonts w:cs="Arial"/>
                <w:bCs/>
                <w:szCs w:val="18"/>
              </w:rPr>
              <w:t>Infrastructure and Assets</w:t>
            </w:r>
          </w:p>
          <w:p w14:paraId="2AB37629" w14:textId="77777777" w:rsidR="00280B5A" w:rsidRPr="00B05F5F" w:rsidRDefault="00280B5A" w:rsidP="00757E5C">
            <w:pPr>
              <w:spacing w:before="0"/>
              <w:rPr>
                <w:rFonts w:cs="Arial"/>
                <w:bCs/>
                <w:szCs w:val="18"/>
              </w:rPr>
            </w:pPr>
          </w:p>
          <w:p w14:paraId="41C8BE76" w14:textId="77777777" w:rsidR="00280B5A" w:rsidRPr="00B05F5F" w:rsidRDefault="00280B5A" w:rsidP="00757E5C">
            <w:pPr>
              <w:spacing w:before="0"/>
              <w:rPr>
                <w:rFonts w:cs="Arial"/>
                <w:bCs/>
                <w:szCs w:val="18"/>
              </w:rPr>
            </w:pPr>
            <w:r w:rsidRPr="00B05F5F">
              <w:rPr>
                <w:rFonts w:cs="Arial"/>
                <w:bCs/>
                <w:szCs w:val="18"/>
              </w:rPr>
              <w:t>Director</w:t>
            </w:r>
          </w:p>
          <w:p w14:paraId="4D3F9E37" w14:textId="77777777" w:rsidR="00280B5A" w:rsidRPr="00B05F5F" w:rsidRDefault="00280B5A" w:rsidP="00757E5C">
            <w:pPr>
              <w:spacing w:before="0"/>
              <w:rPr>
                <w:rFonts w:cs="Arial"/>
                <w:bCs/>
                <w:szCs w:val="18"/>
              </w:rPr>
            </w:pPr>
            <w:r w:rsidRPr="00B05F5F">
              <w:rPr>
                <w:rFonts w:cs="Arial"/>
                <w:bCs/>
                <w:szCs w:val="18"/>
              </w:rPr>
              <w:t>Recreation and Waterways</w:t>
            </w:r>
          </w:p>
        </w:tc>
        <w:tc>
          <w:tcPr>
            <w:tcW w:w="4546" w:type="dxa"/>
            <w:gridSpan w:val="4"/>
          </w:tcPr>
          <w:p w14:paraId="1CA58CA8" w14:textId="77777777" w:rsidR="00280B5A" w:rsidRPr="00B05F5F" w:rsidRDefault="00280B5A" w:rsidP="00757E5C">
            <w:pPr>
              <w:spacing w:before="0"/>
              <w:rPr>
                <w:rFonts w:cs="Arial"/>
                <w:bCs/>
                <w:szCs w:val="18"/>
              </w:rPr>
            </w:pPr>
          </w:p>
          <w:p w14:paraId="1611D95B" w14:textId="77777777" w:rsidR="00280B5A" w:rsidRPr="00B05F5F" w:rsidRDefault="00280B5A" w:rsidP="00757E5C">
            <w:pPr>
              <w:spacing w:before="0"/>
              <w:rPr>
                <w:rFonts w:cs="Arial"/>
                <w:bCs/>
                <w:szCs w:val="18"/>
              </w:rPr>
            </w:pPr>
            <w:r w:rsidRPr="00B05F5F">
              <w:rPr>
                <w:rFonts w:cs="Arial"/>
                <w:bCs/>
                <w:szCs w:val="18"/>
              </w:rPr>
              <w:t>Director Infrastructure and Assets</w:t>
            </w:r>
          </w:p>
          <w:p w14:paraId="45CC471C" w14:textId="77777777" w:rsidR="00280B5A" w:rsidRPr="00B05F5F" w:rsidRDefault="00280B5A" w:rsidP="00757E5C">
            <w:pPr>
              <w:spacing w:before="0"/>
              <w:rPr>
                <w:rFonts w:cs="Arial"/>
                <w:bCs/>
                <w:szCs w:val="18"/>
              </w:rPr>
            </w:pPr>
          </w:p>
          <w:p w14:paraId="48D0C8D9" w14:textId="77777777" w:rsidR="00280B5A" w:rsidRPr="00B05F5F" w:rsidRDefault="00280B5A" w:rsidP="00757E5C">
            <w:pPr>
              <w:spacing w:before="0"/>
              <w:rPr>
                <w:rFonts w:cs="Arial"/>
                <w:bCs/>
                <w:szCs w:val="18"/>
              </w:rPr>
            </w:pPr>
            <w:r w:rsidRPr="00B05F5F">
              <w:rPr>
                <w:rFonts w:cs="Arial"/>
                <w:bCs/>
                <w:szCs w:val="18"/>
              </w:rPr>
              <w:t>Responsible for wharves and marine structures managed under Committee of Management Agreements.</w:t>
            </w:r>
          </w:p>
        </w:tc>
        <w:tc>
          <w:tcPr>
            <w:tcW w:w="3103" w:type="dxa"/>
            <w:gridSpan w:val="3"/>
          </w:tcPr>
          <w:p w14:paraId="0CB61835" w14:textId="77777777" w:rsidR="00280B5A" w:rsidRPr="00B05F5F" w:rsidRDefault="00280B5A" w:rsidP="00757E5C">
            <w:pPr>
              <w:spacing w:before="0"/>
              <w:rPr>
                <w:rFonts w:cs="Arial"/>
                <w:bCs/>
                <w:szCs w:val="18"/>
              </w:rPr>
            </w:pPr>
          </w:p>
          <w:p w14:paraId="40CB67E5" w14:textId="77777777" w:rsidR="00280B5A" w:rsidRPr="00B05F5F" w:rsidRDefault="00280B5A" w:rsidP="00757E5C">
            <w:pPr>
              <w:spacing w:before="0"/>
              <w:rPr>
                <w:rFonts w:cs="Arial"/>
                <w:bCs/>
                <w:szCs w:val="18"/>
              </w:rPr>
            </w:pPr>
            <w:r w:rsidRPr="00B05F5F">
              <w:rPr>
                <w:rFonts w:cs="Arial"/>
                <w:bCs/>
                <w:szCs w:val="18"/>
              </w:rPr>
              <w:t>Responsibility for Enterprize Wharf remains with the Victorian Government. City of Melbourne is responsible for conduct of level 1 condition inspections and the reporting of noted defects.</w:t>
            </w:r>
          </w:p>
          <w:p w14:paraId="565D9056" w14:textId="77777777" w:rsidR="00280B5A" w:rsidRPr="00B05F5F" w:rsidRDefault="00280B5A" w:rsidP="00757E5C">
            <w:pPr>
              <w:spacing w:before="0"/>
              <w:rPr>
                <w:rFonts w:cs="Arial"/>
                <w:bCs/>
                <w:szCs w:val="18"/>
              </w:rPr>
            </w:pPr>
          </w:p>
        </w:tc>
      </w:tr>
      <w:tr w:rsidR="00280B5A" w:rsidRPr="00B05F5F" w14:paraId="6841C041" w14:textId="77777777" w:rsidTr="004D4962">
        <w:tc>
          <w:tcPr>
            <w:tcW w:w="1038" w:type="dxa"/>
            <w:tcBorders>
              <w:right w:val="single" w:sz="4" w:space="0" w:color="FFFFFF" w:themeColor="background1"/>
            </w:tcBorders>
            <w:shd w:val="clear" w:color="auto" w:fill="4FC3FF" w:themeFill="accent5" w:themeFillTint="99"/>
          </w:tcPr>
          <w:p w14:paraId="1823D178" w14:textId="77777777" w:rsidR="00280B5A" w:rsidRPr="00B140FF" w:rsidRDefault="00280B5A" w:rsidP="00757E5C">
            <w:pPr>
              <w:spacing w:before="0"/>
              <w:rPr>
                <w:rFonts w:cs="Arial"/>
                <w:bCs/>
                <w:color w:val="000000" w:themeColor="text1"/>
                <w:szCs w:val="18"/>
              </w:rPr>
            </w:pPr>
            <w:r w:rsidRPr="00B140FF">
              <w:rPr>
                <w:rFonts w:cs="Arial"/>
                <w:bCs/>
                <w:color w:val="000000" w:themeColor="text1"/>
                <w:szCs w:val="18"/>
              </w:rPr>
              <w:t>Service Planning</w:t>
            </w:r>
          </w:p>
        </w:tc>
        <w:tc>
          <w:tcPr>
            <w:tcW w:w="1094" w:type="dxa"/>
            <w:tcBorders>
              <w:left w:val="single" w:sz="4" w:space="0" w:color="FFFFFF" w:themeColor="background1"/>
              <w:right w:val="single" w:sz="4" w:space="0" w:color="FFFFFF" w:themeColor="background1"/>
            </w:tcBorders>
            <w:shd w:val="clear" w:color="auto" w:fill="4FC3FF" w:themeFill="accent5" w:themeFillTint="99"/>
          </w:tcPr>
          <w:p w14:paraId="31279A59" w14:textId="77777777" w:rsidR="00280B5A" w:rsidRPr="00B140FF" w:rsidRDefault="00280B5A" w:rsidP="00757E5C">
            <w:pPr>
              <w:spacing w:before="0"/>
              <w:rPr>
                <w:rFonts w:cs="Arial"/>
                <w:bCs/>
                <w:color w:val="000000" w:themeColor="text1"/>
                <w:szCs w:val="18"/>
              </w:rPr>
            </w:pPr>
            <w:r w:rsidRPr="00B140FF">
              <w:rPr>
                <w:rFonts w:cs="Arial"/>
                <w:bCs/>
                <w:color w:val="000000" w:themeColor="text1"/>
                <w:szCs w:val="18"/>
              </w:rPr>
              <w:t>Service Operations</w:t>
            </w:r>
          </w:p>
        </w:tc>
        <w:tc>
          <w:tcPr>
            <w:tcW w:w="1039" w:type="dxa"/>
            <w:tcBorders>
              <w:left w:val="single" w:sz="4" w:space="0" w:color="FFFFFF" w:themeColor="background1"/>
              <w:right w:val="single" w:sz="4" w:space="0" w:color="FFFFFF" w:themeColor="background1"/>
            </w:tcBorders>
            <w:shd w:val="clear" w:color="auto" w:fill="4FC3FF" w:themeFill="accent5" w:themeFillTint="99"/>
          </w:tcPr>
          <w:p w14:paraId="5759132F" w14:textId="77777777" w:rsidR="00280B5A" w:rsidRPr="00B140FF" w:rsidRDefault="00280B5A" w:rsidP="00757E5C">
            <w:pPr>
              <w:spacing w:before="0"/>
              <w:rPr>
                <w:rFonts w:cs="Arial"/>
                <w:bCs/>
                <w:color w:val="000000" w:themeColor="text1"/>
                <w:szCs w:val="18"/>
              </w:rPr>
            </w:pPr>
            <w:r w:rsidRPr="00B140FF">
              <w:rPr>
                <w:rFonts w:cs="Arial"/>
                <w:bCs/>
                <w:color w:val="000000" w:themeColor="text1"/>
                <w:szCs w:val="18"/>
              </w:rPr>
              <w:t>Asset Planning</w:t>
            </w:r>
          </w:p>
        </w:tc>
        <w:tc>
          <w:tcPr>
            <w:tcW w:w="1039" w:type="dxa"/>
            <w:tcBorders>
              <w:left w:val="single" w:sz="4" w:space="0" w:color="FFFFFF" w:themeColor="background1"/>
              <w:right w:val="single" w:sz="4" w:space="0" w:color="FFFFFF" w:themeColor="background1"/>
            </w:tcBorders>
            <w:shd w:val="clear" w:color="auto" w:fill="4FC3FF" w:themeFill="accent5" w:themeFillTint="99"/>
          </w:tcPr>
          <w:p w14:paraId="0F41DD86" w14:textId="77777777" w:rsidR="00280B5A" w:rsidRPr="00B140FF" w:rsidRDefault="00280B5A" w:rsidP="00757E5C">
            <w:pPr>
              <w:spacing w:before="0"/>
              <w:rPr>
                <w:rFonts w:cs="Arial"/>
                <w:bCs/>
                <w:color w:val="000000" w:themeColor="text1"/>
                <w:szCs w:val="18"/>
              </w:rPr>
            </w:pPr>
            <w:r w:rsidRPr="00B140FF">
              <w:rPr>
                <w:rFonts w:cs="Arial"/>
                <w:bCs/>
                <w:color w:val="000000" w:themeColor="text1"/>
                <w:szCs w:val="18"/>
              </w:rPr>
              <w:t>Asset</w:t>
            </w:r>
          </w:p>
          <w:p w14:paraId="6CDC2349" w14:textId="77777777" w:rsidR="00280B5A" w:rsidRPr="00B140FF" w:rsidRDefault="00280B5A" w:rsidP="00757E5C">
            <w:pPr>
              <w:spacing w:before="0"/>
              <w:rPr>
                <w:rFonts w:cs="Arial"/>
                <w:bCs/>
                <w:color w:val="000000" w:themeColor="text1"/>
                <w:szCs w:val="18"/>
              </w:rPr>
            </w:pPr>
            <w:r w:rsidRPr="00B140FF">
              <w:rPr>
                <w:rFonts w:cs="Arial"/>
                <w:bCs/>
                <w:color w:val="000000" w:themeColor="text1"/>
                <w:szCs w:val="18"/>
              </w:rPr>
              <w:t>Design</w:t>
            </w:r>
          </w:p>
        </w:tc>
        <w:tc>
          <w:tcPr>
            <w:tcW w:w="1224" w:type="dxa"/>
            <w:tcBorders>
              <w:left w:val="single" w:sz="4" w:space="0" w:color="FFFFFF" w:themeColor="background1"/>
              <w:right w:val="single" w:sz="4" w:space="0" w:color="FFFFFF" w:themeColor="background1"/>
            </w:tcBorders>
            <w:shd w:val="clear" w:color="auto" w:fill="4FC3FF" w:themeFill="accent5" w:themeFillTint="99"/>
          </w:tcPr>
          <w:p w14:paraId="54429DE8" w14:textId="77777777" w:rsidR="00280B5A" w:rsidRPr="00B140FF" w:rsidRDefault="00280B5A" w:rsidP="00757E5C">
            <w:pPr>
              <w:spacing w:before="0"/>
              <w:rPr>
                <w:rFonts w:cs="Arial"/>
                <w:bCs/>
                <w:color w:val="000000" w:themeColor="text1"/>
                <w:szCs w:val="18"/>
              </w:rPr>
            </w:pPr>
            <w:r w:rsidRPr="00B140FF">
              <w:rPr>
                <w:rFonts w:cs="Arial"/>
                <w:bCs/>
                <w:color w:val="000000" w:themeColor="text1"/>
                <w:szCs w:val="18"/>
              </w:rPr>
              <w:t>Asset Construction</w:t>
            </w:r>
          </w:p>
        </w:tc>
        <w:tc>
          <w:tcPr>
            <w:tcW w:w="1244" w:type="dxa"/>
            <w:tcBorders>
              <w:left w:val="single" w:sz="4" w:space="0" w:color="FFFFFF" w:themeColor="background1"/>
              <w:right w:val="single" w:sz="4" w:space="0" w:color="FFFFFF" w:themeColor="background1"/>
            </w:tcBorders>
            <w:shd w:val="clear" w:color="auto" w:fill="4FC3FF" w:themeFill="accent5" w:themeFillTint="99"/>
          </w:tcPr>
          <w:p w14:paraId="1AB0A6D3" w14:textId="77777777" w:rsidR="00280B5A" w:rsidRPr="00B140FF" w:rsidRDefault="00280B5A" w:rsidP="00757E5C">
            <w:pPr>
              <w:spacing w:before="0"/>
              <w:rPr>
                <w:rFonts w:cs="Arial"/>
                <w:bCs/>
                <w:color w:val="000000" w:themeColor="text1"/>
                <w:szCs w:val="18"/>
              </w:rPr>
            </w:pPr>
            <w:r w:rsidRPr="00B140FF">
              <w:rPr>
                <w:rFonts w:cs="Arial"/>
                <w:bCs/>
                <w:color w:val="000000" w:themeColor="text1"/>
                <w:szCs w:val="18"/>
              </w:rPr>
              <w:t>Asset Maintenance</w:t>
            </w:r>
          </w:p>
        </w:tc>
        <w:tc>
          <w:tcPr>
            <w:tcW w:w="1039" w:type="dxa"/>
            <w:tcBorders>
              <w:left w:val="single" w:sz="4" w:space="0" w:color="FFFFFF" w:themeColor="background1"/>
              <w:right w:val="single" w:sz="4" w:space="0" w:color="FFFFFF" w:themeColor="background1"/>
            </w:tcBorders>
            <w:shd w:val="clear" w:color="auto" w:fill="4FC3FF" w:themeFill="accent5" w:themeFillTint="99"/>
          </w:tcPr>
          <w:p w14:paraId="05FCA274" w14:textId="77777777" w:rsidR="00280B5A" w:rsidRPr="00B140FF" w:rsidRDefault="00280B5A" w:rsidP="00757E5C">
            <w:pPr>
              <w:spacing w:before="0"/>
              <w:rPr>
                <w:rFonts w:cs="Arial"/>
                <w:bCs/>
                <w:color w:val="000000" w:themeColor="text1"/>
                <w:szCs w:val="18"/>
              </w:rPr>
            </w:pPr>
            <w:r w:rsidRPr="00B140FF">
              <w:rPr>
                <w:rFonts w:cs="Arial"/>
                <w:bCs/>
                <w:color w:val="000000" w:themeColor="text1"/>
                <w:szCs w:val="18"/>
              </w:rPr>
              <w:t>Asset</w:t>
            </w:r>
          </w:p>
          <w:p w14:paraId="47F0FFA7" w14:textId="77777777" w:rsidR="00280B5A" w:rsidRPr="00B140FF" w:rsidRDefault="00280B5A" w:rsidP="00757E5C">
            <w:pPr>
              <w:spacing w:before="0"/>
              <w:rPr>
                <w:rFonts w:cs="Arial"/>
                <w:bCs/>
                <w:color w:val="000000" w:themeColor="text1"/>
                <w:szCs w:val="18"/>
              </w:rPr>
            </w:pPr>
            <w:r w:rsidRPr="00B140FF">
              <w:rPr>
                <w:rFonts w:cs="Arial"/>
                <w:bCs/>
                <w:color w:val="000000" w:themeColor="text1"/>
                <w:szCs w:val="18"/>
              </w:rPr>
              <w:t>Disposal</w:t>
            </w:r>
          </w:p>
        </w:tc>
        <w:tc>
          <w:tcPr>
            <w:tcW w:w="1039" w:type="dxa"/>
            <w:tcBorders>
              <w:left w:val="single" w:sz="4" w:space="0" w:color="FFFFFF" w:themeColor="background1"/>
              <w:right w:val="single" w:sz="4" w:space="0" w:color="FFFFFF" w:themeColor="background1"/>
            </w:tcBorders>
            <w:shd w:val="clear" w:color="auto" w:fill="4FC3FF" w:themeFill="accent5" w:themeFillTint="99"/>
          </w:tcPr>
          <w:p w14:paraId="038C7666" w14:textId="77777777" w:rsidR="00280B5A" w:rsidRPr="00B140FF" w:rsidRDefault="00280B5A" w:rsidP="00757E5C">
            <w:pPr>
              <w:spacing w:before="0"/>
              <w:rPr>
                <w:rFonts w:cs="Arial"/>
                <w:bCs/>
                <w:color w:val="000000" w:themeColor="text1"/>
                <w:szCs w:val="18"/>
              </w:rPr>
            </w:pPr>
            <w:r w:rsidRPr="00B140FF">
              <w:rPr>
                <w:rFonts w:cs="Arial"/>
                <w:bCs/>
                <w:color w:val="000000" w:themeColor="text1"/>
                <w:szCs w:val="18"/>
              </w:rPr>
              <w:t>Asset</w:t>
            </w:r>
          </w:p>
          <w:p w14:paraId="3EA6DA88" w14:textId="77777777" w:rsidR="00280B5A" w:rsidRPr="00B140FF" w:rsidRDefault="00280B5A" w:rsidP="00757E5C">
            <w:pPr>
              <w:spacing w:before="0"/>
              <w:rPr>
                <w:rFonts w:cs="Arial"/>
                <w:bCs/>
                <w:color w:val="000000" w:themeColor="text1"/>
                <w:szCs w:val="18"/>
              </w:rPr>
            </w:pPr>
            <w:r w:rsidRPr="00B140FF">
              <w:rPr>
                <w:rFonts w:cs="Arial"/>
                <w:bCs/>
                <w:color w:val="000000" w:themeColor="text1"/>
                <w:szCs w:val="18"/>
              </w:rPr>
              <w:t>Data</w:t>
            </w:r>
          </w:p>
        </w:tc>
        <w:tc>
          <w:tcPr>
            <w:tcW w:w="1025" w:type="dxa"/>
            <w:tcBorders>
              <w:left w:val="single" w:sz="4" w:space="0" w:color="FFFFFF" w:themeColor="background1"/>
            </w:tcBorders>
            <w:shd w:val="clear" w:color="auto" w:fill="4FC3FF" w:themeFill="accent5" w:themeFillTint="99"/>
          </w:tcPr>
          <w:p w14:paraId="221A6515" w14:textId="77777777" w:rsidR="00280B5A" w:rsidRPr="00B140FF" w:rsidRDefault="00280B5A" w:rsidP="00757E5C">
            <w:pPr>
              <w:spacing w:before="0"/>
              <w:rPr>
                <w:rFonts w:cs="Arial"/>
                <w:bCs/>
                <w:color w:val="000000" w:themeColor="text1"/>
                <w:szCs w:val="18"/>
              </w:rPr>
            </w:pPr>
            <w:r w:rsidRPr="00B140FF">
              <w:rPr>
                <w:rFonts w:cs="Arial"/>
                <w:bCs/>
                <w:color w:val="000000" w:themeColor="text1"/>
                <w:szCs w:val="18"/>
              </w:rPr>
              <w:t>Asset</w:t>
            </w:r>
          </w:p>
          <w:p w14:paraId="69A489A7" w14:textId="77777777" w:rsidR="00280B5A" w:rsidRPr="00B140FF" w:rsidRDefault="00280B5A" w:rsidP="00757E5C">
            <w:pPr>
              <w:spacing w:before="0"/>
              <w:rPr>
                <w:rFonts w:cs="Arial"/>
                <w:bCs/>
                <w:color w:val="000000" w:themeColor="text1"/>
                <w:szCs w:val="18"/>
              </w:rPr>
            </w:pPr>
            <w:r w:rsidRPr="00B140FF">
              <w:rPr>
                <w:rFonts w:cs="Arial"/>
                <w:bCs/>
                <w:color w:val="000000" w:themeColor="text1"/>
                <w:szCs w:val="18"/>
              </w:rPr>
              <w:t>Financials</w:t>
            </w:r>
          </w:p>
        </w:tc>
      </w:tr>
      <w:tr w:rsidR="00280B5A" w:rsidRPr="00B05F5F" w14:paraId="47FCC68D" w14:textId="77777777" w:rsidTr="004D4962">
        <w:tc>
          <w:tcPr>
            <w:tcW w:w="1038" w:type="dxa"/>
          </w:tcPr>
          <w:p w14:paraId="3D796FBB" w14:textId="77777777" w:rsidR="00280B5A" w:rsidRPr="008164CF" w:rsidRDefault="00280B5A" w:rsidP="00757E5C">
            <w:pPr>
              <w:spacing w:before="0"/>
              <w:rPr>
                <w:rFonts w:cs="Arial"/>
                <w:bCs/>
                <w:sz w:val="14"/>
                <w:szCs w:val="14"/>
              </w:rPr>
            </w:pPr>
          </w:p>
          <w:p w14:paraId="76C024E8" w14:textId="77777777" w:rsidR="00280B5A" w:rsidRPr="008164CF" w:rsidRDefault="00280B5A" w:rsidP="00757E5C">
            <w:pPr>
              <w:spacing w:before="0"/>
              <w:rPr>
                <w:rFonts w:cs="Arial"/>
                <w:bCs/>
                <w:sz w:val="14"/>
                <w:szCs w:val="14"/>
              </w:rPr>
            </w:pPr>
            <w:r w:rsidRPr="008164CF">
              <w:rPr>
                <w:rFonts w:cs="Arial"/>
                <w:bCs/>
                <w:sz w:val="14"/>
                <w:szCs w:val="14"/>
              </w:rPr>
              <w:t>Principal Engineer Infrastructure</w:t>
            </w:r>
          </w:p>
          <w:p w14:paraId="4454DF87" w14:textId="77777777" w:rsidR="00280B5A" w:rsidRPr="008164CF" w:rsidRDefault="00280B5A" w:rsidP="00757E5C">
            <w:pPr>
              <w:spacing w:before="0"/>
              <w:rPr>
                <w:rFonts w:cs="Arial"/>
                <w:bCs/>
                <w:sz w:val="14"/>
                <w:szCs w:val="14"/>
              </w:rPr>
            </w:pPr>
            <w:r w:rsidRPr="008164CF">
              <w:rPr>
                <w:rFonts w:cs="Arial"/>
                <w:bCs/>
                <w:sz w:val="14"/>
                <w:szCs w:val="14"/>
              </w:rPr>
              <w:t>Infrastructure and Assets</w:t>
            </w:r>
          </w:p>
          <w:p w14:paraId="071012A4" w14:textId="77777777" w:rsidR="00280B5A" w:rsidRPr="008164CF" w:rsidRDefault="00280B5A" w:rsidP="00757E5C">
            <w:pPr>
              <w:spacing w:before="0"/>
              <w:rPr>
                <w:rFonts w:cs="Arial"/>
                <w:bCs/>
                <w:sz w:val="14"/>
                <w:szCs w:val="14"/>
              </w:rPr>
            </w:pPr>
          </w:p>
        </w:tc>
        <w:tc>
          <w:tcPr>
            <w:tcW w:w="1094" w:type="dxa"/>
          </w:tcPr>
          <w:p w14:paraId="0EA7D3D4" w14:textId="77777777" w:rsidR="00280B5A" w:rsidRPr="008164CF" w:rsidRDefault="00280B5A" w:rsidP="00757E5C">
            <w:pPr>
              <w:spacing w:before="0"/>
              <w:rPr>
                <w:rFonts w:cs="Arial"/>
                <w:bCs/>
                <w:sz w:val="14"/>
                <w:szCs w:val="14"/>
              </w:rPr>
            </w:pPr>
          </w:p>
          <w:p w14:paraId="577632F9" w14:textId="77777777" w:rsidR="00280B5A" w:rsidRPr="008164CF" w:rsidRDefault="00280B5A" w:rsidP="00757E5C">
            <w:pPr>
              <w:spacing w:before="0"/>
              <w:rPr>
                <w:rFonts w:cs="Arial"/>
                <w:bCs/>
                <w:sz w:val="14"/>
                <w:szCs w:val="14"/>
              </w:rPr>
            </w:pPr>
            <w:r w:rsidRPr="008164CF">
              <w:rPr>
                <w:rFonts w:cs="Arial"/>
                <w:bCs/>
                <w:sz w:val="14"/>
                <w:szCs w:val="14"/>
              </w:rPr>
              <w:t>Principal Engineer Infrastructure</w:t>
            </w:r>
          </w:p>
          <w:p w14:paraId="6C8E54D1" w14:textId="77777777" w:rsidR="00280B5A" w:rsidRPr="008164CF" w:rsidRDefault="00280B5A" w:rsidP="00757E5C">
            <w:pPr>
              <w:spacing w:before="0"/>
              <w:rPr>
                <w:rFonts w:cs="Arial"/>
                <w:bCs/>
                <w:sz w:val="14"/>
                <w:szCs w:val="14"/>
              </w:rPr>
            </w:pPr>
            <w:r w:rsidRPr="008164CF">
              <w:rPr>
                <w:rFonts w:cs="Arial"/>
                <w:bCs/>
                <w:sz w:val="14"/>
                <w:szCs w:val="14"/>
              </w:rPr>
              <w:t>Infrastructure and Assets</w:t>
            </w:r>
          </w:p>
          <w:p w14:paraId="2B58D861" w14:textId="77777777" w:rsidR="00280B5A" w:rsidRPr="008164CF" w:rsidRDefault="00280B5A" w:rsidP="00757E5C">
            <w:pPr>
              <w:spacing w:before="0"/>
              <w:rPr>
                <w:rFonts w:cs="Arial"/>
                <w:bCs/>
                <w:sz w:val="14"/>
                <w:szCs w:val="14"/>
              </w:rPr>
            </w:pPr>
          </w:p>
          <w:p w14:paraId="0A71BDDC" w14:textId="77777777" w:rsidR="00280B5A" w:rsidRPr="008164CF" w:rsidRDefault="00280B5A" w:rsidP="00757E5C">
            <w:pPr>
              <w:spacing w:before="0"/>
              <w:rPr>
                <w:rFonts w:cs="Arial"/>
                <w:bCs/>
                <w:sz w:val="14"/>
                <w:szCs w:val="14"/>
              </w:rPr>
            </w:pPr>
            <w:r w:rsidRPr="008164CF">
              <w:rPr>
                <w:rFonts w:cs="Arial"/>
                <w:bCs/>
                <w:sz w:val="14"/>
                <w:szCs w:val="14"/>
              </w:rPr>
              <w:t>Waterways Program Manager</w:t>
            </w:r>
          </w:p>
          <w:p w14:paraId="488D5260" w14:textId="77777777" w:rsidR="00280B5A" w:rsidRPr="008164CF" w:rsidRDefault="00280B5A" w:rsidP="00757E5C">
            <w:pPr>
              <w:spacing w:before="0"/>
              <w:rPr>
                <w:rFonts w:cs="Arial"/>
                <w:bCs/>
                <w:sz w:val="14"/>
                <w:szCs w:val="14"/>
              </w:rPr>
            </w:pPr>
            <w:r w:rsidRPr="008164CF">
              <w:rPr>
                <w:rFonts w:cs="Arial"/>
                <w:bCs/>
                <w:sz w:val="14"/>
                <w:szCs w:val="14"/>
              </w:rPr>
              <w:t>Recreation and waterways</w:t>
            </w:r>
          </w:p>
        </w:tc>
        <w:tc>
          <w:tcPr>
            <w:tcW w:w="1039" w:type="dxa"/>
          </w:tcPr>
          <w:p w14:paraId="709E0237" w14:textId="77777777" w:rsidR="00280B5A" w:rsidRPr="008164CF" w:rsidRDefault="00280B5A" w:rsidP="00757E5C">
            <w:pPr>
              <w:spacing w:before="0"/>
              <w:rPr>
                <w:rFonts w:cs="Arial"/>
                <w:bCs/>
                <w:sz w:val="14"/>
                <w:szCs w:val="14"/>
              </w:rPr>
            </w:pPr>
          </w:p>
          <w:p w14:paraId="78C7F3E9" w14:textId="77777777" w:rsidR="00280B5A" w:rsidRPr="008164CF" w:rsidRDefault="00280B5A" w:rsidP="00757E5C">
            <w:pPr>
              <w:spacing w:before="0"/>
              <w:rPr>
                <w:rFonts w:cs="Arial"/>
                <w:bCs/>
                <w:sz w:val="14"/>
                <w:szCs w:val="14"/>
              </w:rPr>
            </w:pPr>
            <w:r w:rsidRPr="008164CF">
              <w:rPr>
                <w:rFonts w:cs="Arial"/>
                <w:bCs/>
                <w:sz w:val="14"/>
                <w:szCs w:val="14"/>
              </w:rPr>
              <w:t>Principal Engineer Infrastructure</w:t>
            </w:r>
          </w:p>
          <w:p w14:paraId="29E51C45" w14:textId="77777777" w:rsidR="00280B5A" w:rsidRPr="008164CF" w:rsidRDefault="00280B5A" w:rsidP="00757E5C">
            <w:pPr>
              <w:spacing w:before="0"/>
              <w:rPr>
                <w:rFonts w:cs="Arial"/>
                <w:bCs/>
                <w:sz w:val="14"/>
                <w:szCs w:val="14"/>
              </w:rPr>
            </w:pPr>
            <w:r w:rsidRPr="008164CF">
              <w:rPr>
                <w:rFonts w:cs="Arial"/>
                <w:bCs/>
                <w:sz w:val="14"/>
                <w:szCs w:val="14"/>
              </w:rPr>
              <w:t>Infrastructure and Assets</w:t>
            </w:r>
          </w:p>
          <w:p w14:paraId="557A48D3" w14:textId="77777777" w:rsidR="00280B5A" w:rsidRPr="008164CF" w:rsidRDefault="00280B5A" w:rsidP="00757E5C">
            <w:pPr>
              <w:spacing w:before="0"/>
              <w:rPr>
                <w:rFonts w:cs="Arial"/>
                <w:bCs/>
                <w:sz w:val="14"/>
                <w:szCs w:val="14"/>
              </w:rPr>
            </w:pPr>
          </w:p>
        </w:tc>
        <w:tc>
          <w:tcPr>
            <w:tcW w:w="1039" w:type="dxa"/>
          </w:tcPr>
          <w:p w14:paraId="4F48A49D" w14:textId="77777777" w:rsidR="00280B5A" w:rsidRPr="008164CF" w:rsidRDefault="00280B5A" w:rsidP="00757E5C">
            <w:pPr>
              <w:spacing w:before="0"/>
              <w:rPr>
                <w:rFonts w:cs="Arial"/>
                <w:bCs/>
                <w:sz w:val="14"/>
                <w:szCs w:val="14"/>
              </w:rPr>
            </w:pPr>
          </w:p>
          <w:p w14:paraId="30DFEC55" w14:textId="77777777" w:rsidR="00280B5A" w:rsidRPr="008164CF" w:rsidRDefault="00280B5A" w:rsidP="00757E5C">
            <w:pPr>
              <w:spacing w:before="0"/>
              <w:rPr>
                <w:rFonts w:cs="Arial"/>
                <w:bCs/>
                <w:sz w:val="14"/>
                <w:szCs w:val="14"/>
              </w:rPr>
            </w:pPr>
            <w:r w:rsidRPr="008164CF">
              <w:rPr>
                <w:rFonts w:cs="Arial"/>
                <w:bCs/>
                <w:sz w:val="14"/>
                <w:szCs w:val="14"/>
              </w:rPr>
              <w:t>Principal Engineer Infrastructure</w:t>
            </w:r>
          </w:p>
          <w:p w14:paraId="197A55CB" w14:textId="77777777" w:rsidR="00280B5A" w:rsidRPr="008164CF" w:rsidRDefault="00280B5A" w:rsidP="00757E5C">
            <w:pPr>
              <w:spacing w:before="0"/>
              <w:rPr>
                <w:rFonts w:cs="Arial"/>
                <w:bCs/>
                <w:sz w:val="14"/>
                <w:szCs w:val="14"/>
              </w:rPr>
            </w:pPr>
            <w:r w:rsidRPr="008164CF">
              <w:rPr>
                <w:rFonts w:cs="Arial"/>
                <w:bCs/>
                <w:sz w:val="14"/>
                <w:szCs w:val="14"/>
              </w:rPr>
              <w:t>Infrastructure and Assets</w:t>
            </w:r>
          </w:p>
          <w:p w14:paraId="053A0938" w14:textId="77777777" w:rsidR="00280B5A" w:rsidRPr="008164CF" w:rsidRDefault="00280B5A" w:rsidP="00757E5C">
            <w:pPr>
              <w:spacing w:before="0"/>
              <w:rPr>
                <w:rFonts w:cs="Arial"/>
                <w:bCs/>
                <w:sz w:val="14"/>
                <w:szCs w:val="14"/>
              </w:rPr>
            </w:pPr>
          </w:p>
          <w:p w14:paraId="1E804CDD" w14:textId="77777777" w:rsidR="00280B5A" w:rsidRPr="008164CF" w:rsidRDefault="00280B5A" w:rsidP="00757E5C">
            <w:pPr>
              <w:spacing w:before="0"/>
              <w:rPr>
                <w:rFonts w:cs="Arial"/>
                <w:bCs/>
                <w:sz w:val="14"/>
                <w:szCs w:val="14"/>
              </w:rPr>
            </w:pPr>
            <w:r w:rsidRPr="008164CF">
              <w:rPr>
                <w:rFonts w:cs="Arial"/>
                <w:bCs/>
                <w:sz w:val="14"/>
                <w:szCs w:val="14"/>
              </w:rPr>
              <w:t>Team Leader Infrastructure Design</w:t>
            </w:r>
          </w:p>
          <w:p w14:paraId="3B117182" w14:textId="77777777" w:rsidR="00280B5A" w:rsidRPr="008164CF" w:rsidRDefault="00280B5A" w:rsidP="00757E5C">
            <w:pPr>
              <w:spacing w:before="0"/>
              <w:rPr>
                <w:rFonts w:cs="Arial"/>
                <w:bCs/>
                <w:sz w:val="14"/>
                <w:szCs w:val="14"/>
              </w:rPr>
            </w:pPr>
            <w:r w:rsidRPr="008164CF">
              <w:rPr>
                <w:rFonts w:cs="Arial"/>
                <w:bCs/>
                <w:sz w:val="14"/>
                <w:szCs w:val="14"/>
              </w:rPr>
              <w:t>Infrastructure and Assets</w:t>
            </w:r>
          </w:p>
        </w:tc>
        <w:tc>
          <w:tcPr>
            <w:tcW w:w="1224" w:type="dxa"/>
          </w:tcPr>
          <w:p w14:paraId="273C5D0C" w14:textId="77777777" w:rsidR="00280B5A" w:rsidRPr="008164CF" w:rsidRDefault="00280B5A" w:rsidP="00757E5C">
            <w:pPr>
              <w:spacing w:before="0"/>
              <w:rPr>
                <w:rFonts w:cs="Arial"/>
                <w:bCs/>
                <w:sz w:val="14"/>
                <w:szCs w:val="14"/>
              </w:rPr>
            </w:pPr>
          </w:p>
          <w:p w14:paraId="51CA6083" w14:textId="77777777" w:rsidR="00280B5A" w:rsidRPr="008164CF" w:rsidRDefault="00280B5A" w:rsidP="00757E5C">
            <w:pPr>
              <w:spacing w:before="0"/>
              <w:rPr>
                <w:rFonts w:cs="Arial"/>
                <w:bCs/>
                <w:sz w:val="14"/>
                <w:szCs w:val="14"/>
              </w:rPr>
            </w:pPr>
            <w:r w:rsidRPr="008164CF">
              <w:rPr>
                <w:rFonts w:cs="Arial"/>
                <w:bCs/>
                <w:sz w:val="14"/>
                <w:szCs w:val="14"/>
              </w:rPr>
              <w:t>Principal Engineer Infrastructure</w:t>
            </w:r>
          </w:p>
          <w:p w14:paraId="5BE5628C" w14:textId="77777777" w:rsidR="00280B5A" w:rsidRPr="008164CF" w:rsidRDefault="00280B5A" w:rsidP="00757E5C">
            <w:pPr>
              <w:spacing w:before="0"/>
              <w:rPr>
                <w:rFonts w:cs="Arial"/>
                <w:bCs/>
                <w:sz w:val="14"/>
                <w:szCs w:val="14"/>
              </w:rPr>
            </w:pPr>
            <w:r w:rsidRPr="008164CF">
              <w:rPr>
                <w:rFonts w:cs="Arial"/>
                <w:bCs/>
                <w:sz w:val="14"/>
                <w:szCs w:val="14"/>
              </w:rPr>
              <w:t>Infrastructure and Assets</w:t>
            </w:r>
          </w:p>
          <w:p w14:paraId="0A02705A" w14:textId="77777777" w:rsidR="00280B5A" w:rsidRPr="008164CF" w:rsidRDefault="00280B5A" w:rsidP="00757E5C">
            <w:pPr>
              <w:spacing w:before="0"/>
              <w:rPr>
                <w:rFonts w:cs="Arial"/>
                <w:bCs/>
                <w:sz w:val="14"/>
                <w:szCs w:val="14"/>
              </w:rPr>
            </w:pPr>
          </w:p>
          <w:p w14:paraId="1A9CD7DB" w14:textId="77777777" w:rsidR="00280B5A" w:rsidRPr="008164CF" w:rsidRDefault="00280B5A" w:rsidP="00757E5C">
            <w:pPr>
              <w:spacing w:before="0"/>
              <w:rPr>
                <w:rFonts w:cs="Arial"/>
                <w:bCs/>
                <w:sz w:val="14"/>
                <w:szCs w:val="14"/>
              </w:rPr>
            </w:pPr>
            <w:r w:rsidRPr="008164CF">
              <w:rPr>
                <w:rFonts w:cs="Arial"/>
                <w:bCs/>
                <w:sz w:val="14"/>
                <w:szCs w:val="14"/>
              </w:rPr>
              <w:t>Team Leader Infrastructure Design</w:t>
            </w:r>
          </w:p>
          <w:p w14:paraId="0E11B804" w14:textId="77777777" w:rsidR="00280B5A" w:rsidRPr="008164CF" w:rsidRDefault="00280B5A" w:rsidP="00757E5C">
            <w:pPr>
              <w:spacing w:before="0"/>
              <w:rPr>
                <w:rFonts w:cs="Arial"/>
                <w:bCs/>
                <w:sz w:val="14"/>
                <w:szCs w:val="14"/>
              </w:rPr>
            </w:pPr>
            <w:r w:rsidRPr="008164CF">
              <w:rPr>
                <w:rFonts w:cs="Arial"/>
                <w:bCs/>
                <w:sz w:val="14"/>
                <w:szCs w:val="14"/>
              </w:rPr>
              <w:t>Infrastructure and Assets</w:t>
            </w:r>
          </w:p>
          <w:p w14:paraId="58CD218E" w14:textId="77777777" w:rsidR="00280B5A" w:rsidRPr="008164CF" w:rsidRDefault="00280B5A" w:rsidP="00757E5C">
            <w:pPr>
              <w:spacing w:before="0"/>
              <w:rPr>
                <w:rFonts w:cs="Arial"/>
                <w:bCs/>
                <w:sz w:val="14"/>
                <w:szCs w:val="14"/>
              </w:rPr>
            </w:pPr>
          </w:p>
        </w:tc>
        <w:tc>
          <w:tcPr>
            <w:tcW w:w="1244" w:type="dxa"/>
          </w:tcPr>
          <w:p w14:paraId="508D35F4" w14:textId="77777777" w:rsidR="00280B5A" w:rsidRPr="008164CF" w:rsidRDefault="00280B5A" w:rsidP="00757E5C">
            <w:pPr>
              <w:spacing w:before="0"/>
              <w:rPr>
                <w:rFonts w:cs="Arial"/>
                <w:bCs/>
                <w:sz w:val="14"/>
                <w:szCs w:val="14"/>
              </w:rPr>
            </w:pPr>
          </w:p>
          <w:p w14:paraId="545BA4A9" w14:textId="77777777" w:rsidR="00280B5A" w:rsidRPr="008164CF" w:rsidRDefault="00280B5A" w:rsidP="00757E5C">
            <w:pPr>
              <w:spacing w:before="0"/>
              <w:rPr>
                <w:rFonts w:cs="Arial"/>
                <w:bCs/>
                <w:sz w:val="14"/>
                <w:szCs w:val="14"/>
              </w:rPr>
            </w:pPr>
            <w:r w:rsidRPr="008164CF">
              <w:rPr>
                <w:rFonts w:cs="Arial"/>
                <w:bCs/>
                <w:sz w:val="14"/>
                <w:szCs w:val="14"/>
              </w:rPr>
              <w:t>Principal Engineer Infrastructure</w:t>
            </w:r>
          </w:p>
          <w:p w14:paraId="5AC8CB1F" w14:textId="77777777" w:rsidR="00280B5A" w:rsidRPr="008164CF" w:rsidRDefault="00280B5A" w:rsidP="00757E5C">
            <w:pPr>
              <w:spacing w:before="0"/>
              <w:rPr>
                <w:rFonts w:cs="Arial"/>
                <w:bCs/>
                <w:sz w:val="14"/>
                <w:szCs w:val="14"/>
              </w:rPr>
            </w:pPr>
            <w:r w:rsidRPr="008164CF">
              <w:rPr>
                <w:rFonts w:cs="Arial"/>
                <w:bCs/>
                <w:sz w:val="14"/>
                <w:szCs w:val="14"/>
              </w:rPr>
              <w:t>Infrastructure and Assets</w:t>
            </w:r>
          </w:p>
          <w:p w14:paraId="64255B65" w14:textId="77777777" w:rsidR="00280B5A" w:rsidRPr="008164CF" w:rsidRDefault="00280B5A" w:rsidP="00757E5C">
            <w:pPr>
              <w:spacing w:before="0"/>
              <w:rPr>
                <w:rFonts w:cs="Arial"/>
                <w:bCs/>
                <w:sz w:val="14"/>
                <w:szCs w:val="14"/>
              </w:rPr>
            </w:pPr>
          </w:p>
        </w:tc>
        <w:tc>
          <w:tcPr>
            <w:tcW w:w="1039" w:type="dxa"/>
          </w:tcPr>
          <w:p w14:paraId="08302A8E" w14:textId="77777777" w:rsidR="00280B5A" w:rsidRPr="008164CF" w:rsidRDefault="00280B5A" w:rsidP="00757E5C">
            <w:pPr>
              <w:spacing w:before="0"/>
              <w:rPr>
                <w:rFonts w:cs="Arial"/>
                <w:bCs/>
                <w:sz w:val="14"/>
                <w:szCs w:val="14"/>
              </w:rPr>
            </w:pPr>
          </w:p>
          <w:p w14:paraId="3ADD3C8A" w14:textId="77777777" w:rsidR="00280B5A" w:rsidRPr="008164CF" w:rsidRDefault="00280B5A" w:rsidP="00757E5C">
            <w:pPr>
              <w:spacing w:before="0"/>
              <w:rPr>
                <w:rFonts w:cs="Arial"/>
                <w:bCs/>
                <w:sz w:val="14"/>
                <w:szCs w:val="14"/>
              </w:rPr>
            </w:pPr>
            <w:r w:rsidRPr="008164CF">
              <w:rPr>
                <w:rFonts w:cs="Arial"/>
                <w:bCs/>
                <w:sz w:val="14"/>
                <w:szCs w:val="14"/>
              </w:rPr>
              <w:t>Principal Engineer Infrastructure</w:t>
            </w:r>
          </w:p>
          <w:p w14:paraId="54684164" w14:textId="77777777" w:rsidR="00280B5A" w:rsidRPr="008164CF" w:rsidRDefault="00280B5A" w:rsidP="00757E5C">
            <w:pPr>
              <w:spacing w:before="0"/>
              <w:rPr>
                <w:rFonts w:cs="Arial"/>
                <w:bCs/>
                <w:sz w:val="14"/>
                <w:szCs w:val="14"/>
              </w:rPr>
            </w:pPr>
            <w:r w:rsidRPr="008164CF">
              <w:rPr>
                <w:rFonts w:cs="Arial"/>
                <w:bCs/>
                <w:sz w:val="14"/>
                <w:szCs w:val="14"/>
              </w:rPr>
              <w:t>Infrastructure and Assets</w:t>
            </w:r>
          </w:p>
          <w:p w14:paraId="3EA16934" w14:textId="77777777" w:rsidR="00280B5A" w:rsidRPr="008164CF" w:rsidRDefault="00280B5A" w:rsidP="00757E5C">
            <w:pPr>
              <w:spacing w:before="0"/>
              <w:rPr>
                <w:rFonts w:cs="Arial"/>
                <w:bCs/>
                <w:sz w:val="14"/>
                <w:szCs w:val="14"/>
              </w:rPr>
            </w:pPr>
          </w:p>
        </w:tc>
        <w:tc>
          <w:tcPr>
            <w:tcW w:w="1039" w:type="dxa"/>
          </w:tcPr>
          <w:p w14:paraId="514DBB7E" w14:textId="77777777" w:rsidR="00280B5A" w:rsidRPr="008164CF" w:rsidRDefault="00280B5A" w:rsidP="00757E5C">
            <w:pPr>
              <w:spacing w:before="0"/>
              <w:rPr>
                <w:rFonts w:cs="Arial"/>
                <w:bCs/>
                <w:sz w:val="14"/>
                <w:szCs w:val="14"/>
              </w:rPr>
            </w:pPr>
          </w:p>
          <w:p w14:paraId="2E1EB52E" w14:textId="77777777" w:rsidR="00280B5A" w:rsidRPr="008164CF" w:rsidRDefault="00280B5A" w:rsidP="00757E5C">
            <w:pPr>
              <w:spacing w:before="0"/>
              <w:rPr>
                <w:rFonts w:cs="Arial"/>
                <w:bCs/>
                <w:sz w:val="14"/>
                <w:szCs w:val="14"/>
              </w:rPr>
            </w:pPr>
            <w:r w:rsidRPr="008164CF">
              <w:rPr>
                <w:rFonts w:cs="Arial"/>
                <w:bCs/>
                <w:sz w:val="14"/>
                <w:szCs w:val="14"/>
              </w:rPr>
              <w:t>Principal Engineer Infrastructure</w:t>
            </w:r>
          </w:p>
          <w:p w14:paraId="6B196878" w14:textId="77777777" w:rsidR="00280B5A" w:rsidRPr="008164CF" w:rsidRDefault="00280B5A" w:rsidP="00757E5C">
            <w:pPr>
              <w:spacing w:before="0"/>
              <w:rPr>
                <w:rFonts w:cs="Arial"/>
                <w:bCs/>
                <w:sz w:val="14"/>
                <w:szCs w:val="14"/>
              </w:rPr>
            </w:pPr>
            <w:r w:rsidRPr="008164CF">
              <w:rPr>
                <w:rFonts w:cs="Arial"/>
                <w:bCs/>
                <w:sz w:val="14"/>
                <w:szCs w:val="14"/>
              </w:rPr>
              <w:t>Infrastructure and Assets</w:t>
            </w:r>
          </w:p>
          <w:p w14:paraId="48C9BDBA" w14:textId="77777777" w:rsidR="00280B5A" w:rsidRPr="008164CF" w:rsidRDefault="00280B5A" w:rsidP="00757E5C">
            <w:pPr>
              <w:spacing w:before="0"/>
              <w:rPr>
                <w:rFonts w:cs="Arial"/>
                <w:bCs/>
                <w:sz w:val="14"/>
                <w:szCs w:val="14"/>
              </w:rPr>
            </w:pPr>
          </w:p>
          <w:p w14:paraId="7E806567" w14:textId="77777777" w:rsidR="00280B5A" w:rsidRPr="008164CF" w:rsidRDefault="00280B5A" w:rsidP="00757E5C">
            <w:pPr>
              <w:spacing w:before="0"/>
              <w:rPr>
                <w:rFonts w:cs="Arial"/>
                <w:bCs/>
                <w:sz w:val="14"/>
                <w:szCs w:val="14"/>
              </w:rPr>
            </w:pPr>
            <w:r w:rsidRPr="008164CF">
              <w:rPr>
                <w:rFonts w:cs="Arial"/>
                <w:bCs/>
                <w:sz w:val="14"/>
                <w:szCs w:val="14"/>
              </w:rPr>
              <w:t>Team Leader Asset Management</w:t>
            </w:r>
          </w:p>
          <w:p w14:paraId="1EBF22A5" w14:textId="77777777" w:rsidR="00280B5A" w:rsidRPr="008164CF" w:rsidRDefault="00280B5A" w:rsidP="00757E5C">
            <w:pPr>
              <w:spacing w:before="0"/>
              <w:rPr>
                <w:rFonts w:cs="Arial"/>
                <w:bCs/>
                <w:sz w:val="14"/>
                <w:szCs w:val="14"/>
              </w:rPr>
            </w:pPr>
            <w:r w:rsidRPr="008164CF">
              <w:rPr>
                <w:rFonts w:cs="Arial"/>
                <w:bCs/>
                <w:sz w:val="14"/>
                <w:szCs w:val="14"/>
              </w:rPr>
              <w:t>Infrastructure and Assets</w:t>
            </w:r>
          </w:p>
        </w:tc>
        <w:tc>
          <w:tcPr>
            <w:tcW w:w="1025" w:type="dxa"/>
          </w:tcPr>
          <w:p w14:paraId="25A0E218" w14:textId="77777777" w:rsidR="00280B5A" w:rsidRPr="008164CF" w:rsidRDefault="00280B5A" w:rsidP="00757E5C">
            <w:pPr>
              <w:spacing w:before="0"/>
              <w:rPr>
                <w:rFonts w:cs="Arial"/>
                <w:bCs/>
                <w:sz w:val="14"/>
                <w:szCs w:val="14"/>
              </w:rPr>
            </w:pPr>
          </w:p>
          <w:p w14:paraId="280E7781" w14:textId="77777777" w:rsidR="00280B5A" w:rsidRPr="008164CF" w:rsidRDefault="00280B5A" w:rsidP="00757E5C">
            <w:pPr>
              <w:spacing w:before="0"/>
              <w:rPr>
                <w:rFonts w:cs="Arial"/>
                <w:bCs/>
                <w:sz w:val="14"/>
                <w:szCs w:val="14"/>
              </w:rPr>
            </w:pPr>
            <w:r w:rsidRPr="008164CF">
              <w:rPr>
                <w:rFonts w:cs="Arial"/>
                <w:bCs/>
                <w:sz w:val="14"/>
                <w:szCs w:val="14"/>
              </w:rPr>
              <w:t>Financial Controller</w:t>
            </w:r>
          </w:p>
          <w:p w14:paraId="4E0B5FF6" w14:textId="77777777" w:rsidR="00280B5A" w:rsidRPr="008164CF" w:rsidRDefault="00280B5A" w:rsidP="00757E5C">
            <w:pPr>
              <w:spacing w:before="0"/>
              <w:rPr>
                <w:rFonts w:cs="Arial"/>
                <w:bCs/>
                <w:sz w:val="14"/>
                <w:szCs w:val="14"/>
              </w:rPr>
            </w:pPr>
            <w:r w:rsidRPr="008164CF">
              <w:rPr>
                <w:rFonts w:cs="Arial"/>
                <w:bCs/>
                <w:sz w:val="14"/>
                <w:szCs w:val="14"/>
              </w:rPr>
              <w:t>Finance and Investment</w:t>
            </w:r>
          </w:p>
          <w:p w14:paraId="256D40E0" w14:textId="77777777" w:rsidR="00280B5A" w:rsidRPr="008164CF" w:rsidRDefault="00280B5A" w:rsidP="00757E5C">
            <w:pPr>
              <w:spacing w:before="0"/>
              <w:rPr>
                <w:rFonts w:cs="Arial"/>
                <w:bCs/>
                <w:sz w:val="14"/>
                <w:szCs w:val="14"/>
              </w:rPr>
            </w:pPr>
          </w:p>
          <w:p w14:paraId="6B5EA96A" w14:textId="77777777" w:rsidR="00280B5A" w:rsidRPr="008164CF" w:rsidRDefault="00280B5A" w:rsidP="00757E5C">
            <w:pPr>
              <w:spacing w:before="0"/>
              <w:rPr>
                <w:rFonts w:cs="Arial"/>
                <w:bCs/>
                <w:sz w:val="14"/>
                <w:szCs w:val="14"/>
              </w:rPr>
            </w:pPr>
          </w:p>
          <w:p w14:paraId="299631C2" w14:textId="77777777" w:rsidR="00280B5A" w:rsidRPr="008164CF" w:rsidRDefault="00280B5A" w:rsidP="00757E5C">
            <w:pPr>
              <w:spacing w:before="0"/>
              <w:rPr>
                <w:rFonts w:cs="Arial"/>
                <w:bCs/>
                <w:sz w:val="14"/>
                <w:szCs w:val="14"/>
              </w:rPr>
            </w:pPr>
            <w:r w:rsidRPr="008164CF">
              <w:rPr>
                <w:rFonts w:cs="Arial"/>
                <w:bCs/>
                <w:sz w:val="14"/>
                <w:szCs w:val="14"/>
              </w:rPr>
              <w:t>Asset Accountant</w:t>
            </w:r>
          </w:p>
          <w:p w14:paraId="01FFA8D6" w14:textId="77777777" w:rsidR="00280B5A" w:rsidRPr="008164CF" w:rsidRDefault="00280B5A" w:rsidP="00757E5C">
            <w:pPr>
              <w:spacing w:before="0"/>
              <w:rPr>
                <w:rFonts w:cs="Arial"/>
                <w:bCs/>
                <w:sz w:val="14"/>
                <w:szCs w:val="14"/>
              </w:rPr>
            </w:pPr>
            <w:r w:rsidRPr="008164CF">
              <w:rPr>
                <w:rFonts w:cs="Arial"/>
                <w:bCs/>
                <w:sz w:val="14"/>
                <w:szCs w:val="14"/>
              </w:rPr>
              <w:t>Finance and Investment</w:t>
            </w:r>
          </w:p>
        </w:tc>
      </w:tr>
      <w:tr w:rsidR="00280B5A" w:rsidRPr="00B05F5F" w14:paraId="5D214C93" w14:textId="77777777" w:rsidTr="004D4962">
        <w:tc>
          <w:tcPr>
            <w:tcW w:w="9781" w:type="dxa"/>
            <w:gridSpan w:val="9"/>
            <w:shd w:val="clear" w:color="auto" w:fill="4FC3FF" w:themeFill="accent5" w:themeFillTint="99"/>
          </w:tcPr>
          <w:p w14:paraId="4759DA87" w14:textId="77777777" w:rsidR="00280B5A" w:rsidRPr="00B140FF" w:rsidRDefault="00280B5A" w:rsidP="00757E5C">
            <w:pPr>
              <w:spacing w:before="0"/>
              <w:rPr>
                <w:rFonts w:cs="Arial"/>
                <w:bCs/>
                <w:color w:val="000000" w:themeColor="text1"/>
                <w:szCs w:val="18"/>
              </w:rPr>
            </w:pPr>
            <w:r w:rsidRPr="00B140FF">
              <w:rPr>
                <w:rFonts w:cs="Arial"/>
                <w:bCs/>
                <w:color w:val="000000" w:themeColor="text1"/>
                <w:szCs w:val="18"/>
              </w:rPr>
              <w:t>Collaborators</w:t>
            </w:r>
          </w:p>
        </w:tc>
      </w:tr>
      <w:tr w:rsidR="00280B5A" w:rsidRPr="00B05F5F" w14:paraId="701F322D" w14:textId="77777777" w:rsidTr="004D4962">
        <w:tc>
          <w:tcPr>
            <w:tcW w:w="1038" w:type="dxa"/>
            <w:tcBorders>
              <w:right w:val="single" w:sz="4" w:space="0" w:color="FFFFFF" w:themeColor="background1"/>
            </w:tcBorders>
            <w:shd w:val="clear" w:color="auto" w:fill="4FC3FF" w:themeFill="accent5" w:themeFillTint="99"/>
          </w:tcPr>
          <w:p w14:paraId="618393F1" w14:textId="77777777" w:rsidR="00280B5A" w:rsidRPr="00B140FF" w:rsidRDefault="00280B5A" w:rsidP="00757E5C">
            <w:pPr>
              <w:spacing w:before="0"/>
              <w:rPr>
                <w:rFonts w:cs="Arial"/>
                <w:bCs/>
                <w:color w:val="000000" w:themeColor="text1"/>
                <w:szCs w:val="18"/>
              </w:rPr>
            </w:pPr>
          </w:p>
        </w:tc>
        <w:tc>
          <w:tcPr>
            <w:tcW w:w="1094" w:type="dxa"/>
            <w:tcBorders>
              <w:left w:val="single" w:sz="4" w:space="0" w:color="FFFFFF" w:themeColor="background1"/>
              <w:right w:val="single" w:sz="4" w:space="0" w:color="FFFFFF" w:themeColor="background1"/>
            </w:tcBorders>
            <w:shd w:val="clear" w:color="auto" w:fill="4FC3FF" w:themeFill="accent5" w:themeFillTint="99"/>
          </w:tcPr>
          <w:p w14:paraId="0FCF7E03" w14:textId="77777777" w:rsidR="00280B5A" w:rsidRPr="00B140FF" w:rsidRDefault="00280B5A" w:rsidP="00757E5C">
            <w:pPr>
              <w:spacing w:before="0"/>
              <w:rPr>
                <w:rFonts w:cs="Arial"/>
                <w:bCs/>
                <w:color w:val="000000" w:themeColor="text1"/>
                <w:szCs w:val="18"/>
              </w:rPr>
            </w:pPr>
          </w:p>
        </w:tc>
        <w:tc>
          <w:tcPr>
            <w:tcW w:w="1039" w:type="dxa"/>
            <w:tcBorders>
              <w:left w:val="single" w:sz="4" w:space="0" w:color="FFFFFF" w:themeColor="background1"/>
              <w:right w:val="single" w:sz="4" w:space="0" w:color="FFFFFF" w:themeColor="background1"/>
            </w:tcBorders>
            <w:shd w:val="clear" w:color="auto" w:fill="4FC3FF" w:themeFill="accent5" w:themeFillTint="99"/>
          </w:tcPr>
          <w:p w14:paraId="2621FD6D" w14:textId="77777777" w:rsidR="00280B5A" w:rsidRPr="00B140FF" w:rsidRDefault="00280B5A" w:rsidP="00757E5C">
            <w:pPr>
              <w:spacing w:before="0"/>
              <w:rPr>
                <w:rFonts w:cs="Arial"/>
                <w:bCs/>
                <w:color w:val="000000" w:themeColor="text1"/>
                <w:szCs w:val="18"/>
              </w:rPr>
            </w:pPr>
          </w:p>
        </w:tc>
        <w:tc>
          <w:tcPr>
            <w:tcW w:w="1039" w:type="dxa"/>
            <w:tcBorders>
              <w:left w:val="single" w:sz="4" w:space="0" w:color="FFFFFF" w:themeColor="background1"/>
              <w:right w:val="single" w:sz="4" w:space="0" w:color="FFFFFF" w:themeColor="background1"/>
            </w:tcBorders>
            <w:shd w:val="clear" w:color="auto" w:fill="4FC3FF" w:themeFill="accent5" w:themeFillTint="99"/>
          </w:tcPr>
          <w:p w14:paraId="01040B41" w14:textId="77777777" w:rsidR="00280B5A" w:rsidRPr="00B140FF" w:rsidRDefault="00280B5A" w:rsidP="00757E5C">
            <w:pPr>
              <w:spacing w:before="0"/>
              <w:rPr>
                <w:rFonts w:cs="Arial"/>
                <w:bCs/>
                <w:color w:val="000000" w:themeColor="text1"/>
                <w:szCs w:val="18"/>
              </w:rPr>
            </w:pPr>
          </w:p>
        </w:tc>
        <w:tc>
          <w:tcPr>
            <w:tcW w:w="1224" w:type="dxa"/>
            <w:tcBorders>
              <w:left w:val="single" w:sz="4" w:space="0" w:color="FFFFFF" w:themeColor="background1"/>
              <w:right w:val="single" w:sz="4" w:space="0" w:color="FFFFFF" w:themeColor="background1"/>
            </w:tcBorders>
            <w:shd w:val="clear" w:color="auto" w:fill="4FC3FF" w:themeFill="accent5" w:themeFillTint="99"/>
          </w:tcPr>
          <w:p w14:paraId="13306920" w14:textId="77777777" w:rsidR="00280B5A" w:rsidRPr="00B140FF" w:rsidRDefault="00280B5A" w:rsidP="00757E5C">
            <w:pPr>
              <w:spacing w:before="0"/>
              <w:rPr>
                <w:rFonts w:cs="Arial"/>
                <w:bCs/>
                <w:color w:val="000000" w:themeColor="text1"/>
                <w:szCs w:val="18"/>
              </w:rPr>
            </w:pPr>
          </w:p>
        </w:tc>
        <w:tc>
          <w:tcPr>
            <w:tcW w:w="1244" w:type="dxa"/>
            <w:tcBorders>
              <w:left w:val="single" w:sz="4" w:space="0" w:color="FFFFFF" w:themeColor="background1"/>
              <w:right w:val="single" w:sz="4" w:space="0" w:color="FFFFFF" w:themeColor="background1"/>
            </w:tcBorders>
            <w:shd w:val="clear" w:color="auto" w:fill="4FC3FF" w:themeFill="accent5" w:themeFillTint="99"/>
          </w:tcPr>
          <w:p w14:paraId="433DA00E" w14:textId="77777777" w:rsidR="00280B5A" w:rsidRPr="00B140FF" w:rsidRDefault="00280B5A" w:rsidP="00757E5C">
            <w:pPr>
              <w:spacing w:before="0"/>
              <w:rPr>
                <w:rFonts w:cs="Arial"/>
                <w:bCs/>
                <w:color w:val="000000" w:themeColor="text1"/>
                <w:szCs w:val="18"/>
              </w:rPr>
            </w:pPr>
          </w:p>
        </w:tc>
        <w:tc>
          <w:tcPr>
            <w:tcW w:w="1039" w:type="dxa"/>
            <w:tcBorders>
              <w:left w:val="single" w:sz="4" w:space="0" w:color="FFFFFF" w:themeColor="background1"/>
              <w:right w:val="single" w:sz="4" w:space="0" w:color="FFFFFF" w:themeColor="background1"/>
            </w:tcBorders>
            <w:shd w:val="clear" w:color="auto" w:fill="4FC3FF" w:themeFill="accent5" w:themeFillTint="99"/>
          </w:tcPr>
          <w:p w14:paraId="2E321D9B" w14:textId="77777777" w:rsidR="00280B5A" w:rsidRPr="00B140FF" w:rsidRDefault="00280B5A" w:rsidP="00757E5C">
            <w:pPr>
              <w:spacing w:before="0"/>
              <w:rPr>
                <w:rFonts w:cs="Arial"/>
                <w:bCs/>
                <w:color w:val="000000" w:themeColor="text1"/>
                <w:szCs w:val="18"/>
              </w:rPr>
            </w:pPr>
          </w:p>
        </w:tc>
        <w:tc>
          <w:tcPr>
            <w:tcW w:w="1039" w:type="dxa"/>
            <w:tcBorders>
              <w:left w:val="single" w:sz="4" w:space="0" w:color="FFFFFF" w:themeColor="background1"/>
              <w:right w:val="single" w:sz="4" w:space="0" w:color="FFFFFF" w:themeColor="background1"/>
            </w:tcBorders>
            <w:shd w:val="clear" w:color="auto" w:fill="4FC3FF" w:themeFill="accent5" w:themeFillTint="99"/>
          </w:tcPr>
          <w:p w14:paraId="53A67D4D" w14:textId="77777777" w:rsidR="00280B5A" w:rsidRPr="00B140FF" w:rsidRDefault="00280B5A" w:rsidP="00757E5C">
            <w:pPr>
              <w:spacing w:before="0"/>
              <w:rPr>
                <w:rFonts w:cs="Arial"/>
                <w:bCs/>
                <w:color w:val="000000" w:themeColor="text1"/>
                <w:szCs w:val="18"/>
              </w:rPr>
            </w:pPr>
          </w:p>
        </w:tc>
        <w:tc>
          <w:tcPr>
            <w:tcW w:w="1025" w:type="dxa"/>
            <w:tcBorders>
              <w:left w:val="single" w:sz="4" w:space="0" w:color="FFFFFF" w:themeColor="background1"/>
            </w:tcBorders>
            <w:shd w:val="clear" w:color="auto" w:fill="4FC3FF" w:themeFill="accent5" w:themeFillTint="99"/>
          </w:tcPr>
          <w:p w14:paraId="3521E371" w14:textId="77777777" w:rsidR="00280B5A" w:rsidRPr="00B140FF" w:rsidRDefault="00280B5A" w:rsidP="00757E5C">
            <w:pPr>
              <w:spacing w:before="0"/>
              <w:rPr>
                <w:rFonts w:cs="Arial"/>
                <w:bCs/>
                <w:color w:val="000000" w:themeColor="text1"/>
                <w:szCs w:val="18"/>
              </w:rPr>
            </w:pPr>
          </w:p>
        </w:tc>
      </w:tr>
      <w:tr w:rsidR="00280B5A" w:rsidRPr="00B05F5F" w14:paraId="054FD44F" w14:textId="77777777" w:rsidTr="004D4962">
        <w:tc>
          <w:tcPr>
            <w:tcW w:w="1038" w:type="dxa"/>
          </w:tcPr>
          <w:p w14:paraId="77D4D72A" w14:textId="77777777" w:rsidR="00280B5A" w:rsidRPr="008164CF" w:rsidRDefault="00280B5A" w:rsidP="00757E5C">
            <w:pPr>
              <w:spacing w:before="0"/>
              <w:rPr>
                <w:rFonts w:cs="Arial"/>
                <w:bCs/>
                <w:sz w:val="14"/>
                <w:szCs w:val="14"/>
              </w:rPr>
            </w:pPr>
          </w:p>
          <w:p w14:paraId="3B4F58F9" w14:textId="77777777" w:rsidR="00280B5A" w:rsidRPr="008164CF" w:rsidRDefault="00280B5A" w:rsidP="00757E5C">
            <w:pPr>
              <w:spacing w:before="0"/>
              <w:rPr>
                <w:rFonts w:cs="Arial"/>
                <w:bCs/>
                <w:sz w:val="14"/>
                <w:szCs w:val="14"/>
              </w:rPr>
            </w:pPr>
            <w:r w:rsidRPr="008164CF">
              <w:rPr>
                <w:rFonts w:cs="Arial"/>
                <w:bCs/>
                <w:sz w:val="14"/>
                <w:szCs w:val="14"/>
              </w:rPr>
              <w:t>Team Leader Transport Strategy</w:t>
            </w:r>
          </w:p>
          <w:p w14:paraId="6E1525E4" w14:textId="77777777" w:rsidR="00280B5A" w:rsidRPr="008164CF" w:rsidRDefault="00280B5A" w:rsidP="00757E5C">
            <w:pPr>
              <w:spacing w:before="0"/>
              <w:rPr>
                <w:rFonts w:cs="Arial"/>
                <w:bCs/>
                <w:sz w:val="14"/>
                <w:szCs w:val="14"/>
              </w:rPr>
            </w:pPr>
            <w:r w:rsidRPr="008164CF">
              <w:rPr>
                <w:rFonts w:cs="Arial"/>
                <w:bCs/>
                <w:sz w:val="14"/>
                <w:szCs w:val="14"/>
              </w:rPr>
              <w:t>Strategy Planning and Climate</w:t>
            </w:r>
          </w:p>
          <w:p w14:paraId="3C5B8913" w14:textId="77777777" w:rsidR="00280B5A" w:rsidRPr="008164CF" w:rsidRDefault="00280B5A" w:rsidP="00757E5C">
            <w:pPr>
              <w:spacing w:before="0"/>
              <w:rPr>
                <w:rFonts w:cs="Arial"/>
                <w:bCs/>
                <w:sz w:val="14"/>
                <w:szCs w:val="14"/>
              </w:rPr>
            </w:pPr>
          </w:p>
          <w:p w14:paraId="1EA67173" w14:textId="77777777" w:rsidR="00280B5A" w:rsidRPr="008164CF" w:rsidRDefault="00280B5A" w:rsidP="00757E5C">
            <w:pPr>
              <w:spacing w:before="0"/>
              <w:rPr>
                <w:rFonts w:cs="Arial"/>
                <w:bCs/>
                <w:sz w:val="14"/>
                <w:szCs w:val="14"/>
              </w:rPr>
            </w:pPr>
            <w:r w:rsidRPr="008164CF">
              <w:rPr>
                <w:rFonts w:cs="Arial"/>
                <w:bCs/>
                <w:sz w:val="14"/>
                <w:szCs w:val="14"/>
              </w:rPr>
              <w:t>Department of Transport</w:t>
            </w:r>
          </w:p>
          <w:p w14:paraId="725B108E" w14:textId="77777777" w:rsidR="00280B5A" w:rsidRPr="008164CF" w:rsidRDefault="00280B5A" w:rsidP="00757E5C">
            <w:pPr>
              <w:spacing w:before="0"/>
              <w:rPr>
                <w:rFonts w:cs="Arial"/>
                <w:bCs/>
                <w:sz w:val="14"/>
                <w:szCs w:val="14"/>
              </w:rPr>
            </w:pPr>
          </w:p>
          <w:p w14:paraId="2A97183D" w14:textId="77777777" w:rsidR="00280B5A" w:rsidRPr="008164CF" w:rsidRDefault="00280B5A" w:rsidP="00757E5C">
            <w:pPr>
              <w:spacing w:before="0"/>
              <w:rPr>
                <w:rFonts w:cs="Arial"/>
                <w:bCs/>
                <w:sz w:val="14"/>
                <w:szCs w:val="14"/>
              </w:rPr>
            </w:pPr>
          </w:p>
        </w:tc>
        <w:tc>
          <w:tcPr>
            <w:tcW w:w="1094" w:type="dxa"/>
          </w:tcPr>
          <w:p w14:paraId="0189B15C" w14:textId="77777777" w:rsidR="00280B5A" w:rsidRPr="008164CF" w:rsidRDefault="00280B5A" w:rsidP="00757E5C">
            <w:pPr>
              <w:spacing w:before="0"/>
              <w:rPr>
                <w:rFonts w:cs="Arial"/>
                <w:bCs/>
                <w:sz w:val="14"/>
                <w:szCs w:val="14"/>
              </w:rPr>
            </w:pPr>
          </w:p>
          <w:p w14:paraId="1A65B7B1" w14:textId="77777777" w:rsidR="00280B5A" w:rsidRPr="008164CF" w:rsidRDefault="00280B5A" w:rsidP="00757E5C">
            <w:pPr>
              <w:spacing w:before="0"/>
              <w:rPr>
                <w:rFonts w:cs="Arial"/>
                <w:bCs/>
                <w:sz w:val="14"/>
                <w:szCs w:val="14"/>
              </w:rPr>
            </w:pPr>
            <w:r w:rsidRPr="008164CF">
              <w:rPr>
                <w:rFonts w:cs="Arial"/>
                <w:bCs/>
                <w:sz w:val="14"/>
                <w:szCs w:val="14"/>
              </w:rPr>
              <w:t>Team Leader Transport Strategy</w:t>
            </w:r>
          </w:p>
          <w:p w14:paraId="4B44CDA7" w14:textId="77777777" w:rsidR="00280B5A" w:rsidRPr="008164CF" w:rsidRDefault="00280B5A" w:rsidP="00757E5C">
            <w:pPr>
              <w:spacing w:before="0"/>
              <w:rPr>
                <w:rFonts w:cs="Arial"/>
                <w:bCs/>
                <w:sz w:val="14"/>
                <w:szCs w:val="14"/>
              </w:rPr>
            </w:pPr>
            <w:r w:rsidRPr="008164CF">
              <w:rPr>
                <w:rFonts w:cs="Arial"/>
                <w:bCs/>
                <w:sz w:val="14"/>
                <w:szCs w:val="14"/>
              </w:rPr>
              <w:t>Strategy Planning and Climate</w:t>
            </w:r>
          </w:p>
          <w:p w14:paraId="29926888" w14:textId="77777777" w:rsidR="00280B5A" w:rsidRPr="008164CF" w:rsidRDefault="00280B5A" w:rsidP="00757E5C">
            <w:pPr>
              <w:spacing w:before="0"/>
              <w:rPr>
                <w:rFonts w:cs="Arial"/>
                <w:bCs/>
                <w:sz w:val="14"/>
                <w:szCs w:val="14"/>
              </w:rPr>
            </w:pPr>
          </w:p>
          <w:p w14:paraId="70C0F7EE" w14:textId="77777777" w:rsidR="00280B5A" w:rsidRPr="008164CF" w:rsidRDefault="00280B5A" w:rsidP="00757E5C">
            <w:pPr>
              <w:spacing w:before="0"/>
              <w:rPr>
                <w:rFonts w:cs="Arial"/>
                <w:bCs/>
                <w:sz w:val="14"/>
                <w:szCs w:val="14"/>
              </w:rPr>
            </w:pPr>
            <w:r w:rsidRPr="008164CF">
              <w:rPr>
                <w:rFonts w:cs="Arial"/>
                <w:bCs/>
                <w:sz w:val="14"/>
                <w:szCs w:val="14"/>
              </w:rPr>
              <w:t>Department of Transport</w:t>
            </w:r>
          </w:p>
          <w:p w14:paraId="35F44D16" w14:textId="77777777" w:rsidR="00280B5A" w:rsidRPr="008164CF" w:rsidRDefault="00280B5A" w:rsidP="00757E5C">
            <w:pPr>
              <w:spacing w:before="0"/>
              <w:rPr>
                <w:rFonts w:cs="Arial"/>
                <w:bCs/>
                <w:sz w:val="14"/>
                <w:szCs w:val="14"/>
              </w:rPr>
            </w:pPr>
          </w:p>
        </w:tc>
        <w:tc>
          <w:tcPr>
            <w:tcW w:w="1039" w:type="dxa"/>
          </w:tcPr>
          <w:p w14:paraId="783E26EC" w14:textId="77777777" w:rsidR="00280B5A" w:rsidRPr="008164CF" w:rsidRDefault="00280B5A" w:rsidP="00757E5C">
            <w:pPr>
              <w:spacing w:before="0"/>
              <w:rPr>
                <w:rFonts w:cs="Arial"/>
                <w:bCs/>
                <w:sz w:val="14"/>
                <w:szCs w:val="14"/>
              </w:rPr>
            </w:pPr>
          </w:p>
          <w:p w14:paraId="03681516" w14:textId="77777777" w:rsidR="00280B5A" w:rsidRPr="008164CF" w:rsidRDefault="00280B5A" w:rsidP="00757E5C">
            <w:pPr>
              <w:spacing w:before="0"/>
              <w:rPr>
                <w:rFonts w:cs="Arial"/>
                <w:bCs/>
                <w:sz w:val="14"/>
                <w:szCs w:val="14"/>
              </w:rPr>
            </w:pPr>
            <w:r w:rsidRPr="008164CF">
              <w:rPr>
                <w:rFonts w:cs="Arial"/>
                <w:bCs/>
                <w:sz w:val="14"/>
                <w:szCs w:val="14"/>
              </w:rPr>
              <w:t>Team Leader Transport Strategy</w:t>
            </w:r>
          </w:p>
          <w:p w14:paraId="4AFDAF74" w14:textId="77777777" w:rsidR="00280B5A" w:rsidRPr="008164CF" w:rsidRDefault="00280B5A" w:rsidP="00757E5C">
            <w:pPr>
              <w:spacing w:before="0"/>
              <w:rPr>
                <w:rFonts w:cs="Arial"/>
                <w:bCs/>
                <w:sz w:val="14"/>
                <w:szCs w:val="14"/>
              </w:rPr>
            </w:pPr>
            <w:r w:rsidRPr="008164CF">
              <w:rPr>
                <w:rFonts w:cs="Arial"/>
                <w:bCs/>
                <w:sz w:val="14"/>
                <w:szCs w:val="14"/>
              </w:rPr>
              <w:t>Strategy Planning and Climate</w:t>
            </w:r>
          </w:p>
          <w:p w14:paraId="0140D368" w14:textId="77777777" w:rsidR="00280B5A" w:rsidRPr="008164CF" w:rsidRDefault="00280B5A" w:rsidP="00757E5C">
            <w:pPr>
              <w:spacing w:before="0"/>
              <w:rPr>
                <w:rFonts w:cs="Arial"/>
                <w:bCs/>
                <w:sz w:val="14"/>
                <w:szCs w:val="14"/>
              </w:rPr>
            </w:pPr>
          </w:p>
          <w:p w14:paraId="2EFADD3A" w14:textId="77777777" w:rsidR="00280B5A" w:rsidRPr="008164CF" w:rsidRDefault="00280B5A" w:rsidP="00757E5C">
            <w:pPr>
              <w:spacing w:before="0"/>
              <w:rPr>
                <w:rFonts w:cs="Arial"/>
                <w:bCs/>
                <w:sz w:val="14"/>
                <w:szCs w:val="14"/>
              </w:rPr>
            </w:pPr>
            <w:r w:rsidRPr="008164CF">
              <w:rPr>
                <w:rFonts w:cs="Arial"/>
                <w:bCs/>
                <w:sz w:val="14"/>
                <w:szCs w:val="14"/>
              </w:rPr>
              <w:t>Department of Transport</w:t>
            </w:r>
          </w:p>
          <w:p w14:paraId="6905C67F" w14:textId="77777777" w:rsidR="00280B5A" w:rsidRPr="008164CF" w:rsidRDefault="00280B5A" w:rsidP="00757E5C">
            <w:pPr>
              <w:spacing w:before="0"/>
              <w:rPr>
                <w:rFonts w:cs="Arial"/>
                <w:bCs/>
                <w:sz w:val="14"/>
                <w:szCs w:val="14"/>
              </w:rPr>
            </w:pPr>
          </w:p>
        </w:tc>
        <w:tc>
          <w:tcPr>
            <w:tcW w:w="1039" w:type="dxa"/>
          </w:tcPr>
          <w:p w14:paraId="1D9CE5F8" w14:textId="77777777" w:rsidR="00280B5A" w:rsidRPr="008164CF" w:rsidRDefault="00280B5A" w:rsidP="00757E5C">
            <w:pPr>
              <w:spacing w:before="0"/>
              <w:rPr>
                <w:rFonts w:cs="Arial"/>
                <w:bCs/>
                <w:sz w:val="14"/>
                <w:szCs w:val="14"/>
              </w:rPr>
            </w:pPr>
          </w:p>
          <w:p w14:paraId="272F2593" w14:textId="77777777" w:rsidR="00280B5A" w:rsidRPr="008164CF" w:rsidRDefault="00280B5A" w:rsidP="00757E5C">
            <w:pPr>
              <w:spacing w:before="0"/>
              <w:rPr>
                <w:rFonts w:cs="Arial"/>
                <w:bCs/>
                <w:sz w:val="14"/>
                <w:szCs w:val="14"/>
              </w:rPr>
            </w:pPr>
            <w:r w:rsidRPr="008164CF">
              <w:rPr>
                <w:rFonts w:cs="Arial"/>
                <w:bCs/>
                <w:sz w:val="14"/>
                <w:szCs w:val="14"/>
              </w:rPr>
              <w:t>Director</w:t>
            </w:r>
          </w:p>
          <w:p w14:paraId="56C14102" w14:textId="77777777" w:rsidR="00280B5A" w:rsidRPr="008164CF" w:rsidRDefault="00280B5A" w:rsidP="00757E5C">
            <w:pPr>
              <w:spacing w:before="0"/>
              <w:rPr>
                <w:rFonts w:cs="Arial"/>
                <w:bCs/>
                <w:sz w:val="14"/>
                <w:szCs w:val="14"/>
              </w:rPr>
            </w:pPr>
            <w:r w:rsidRPr="008164CF">
              <w:rPr>
                <w:rFonts w:cs="Arial"/>
                <w:bCs/>
                <w:sz w:val="14"/>
                <w:szCs w:val="14"/>
              </w:rPr>
              <w:t>City Design Studio</w:t>
            </w:r>
          </w:p>
          <w:p w14:paraId="4EE7C3F1" w14:textId="77777777" w:rsidR="00280B5A" w:rsidRPr="008164CF" w:rsidRDefault="00280B5A" w:rsidP="00757E5C">
            <w:pPr>
              <w:spacing w:before="0"/>
              <w:rPr>
                <w:rFonts w:cs="Arial"/>
                <w:bCs/>
                <w:sz w:val="14"/>
                <w:szCs w:val="14"/>
              </w:rPr>
            </w:pPr>
          </w:p>
          <w:p w14:paraId="2C54C2B4" w14:textId="77777777" w:rsidR="00280B5A" w:rsidRPr="008164CF" w:rsidRDefault="00280B5A" w:rsidP="00757E5C">
            <w:pPr>
              <w:spacing w:before="0"/>
              <w:rPr>
                <w:rFonts w:cs="Arial"/>
                <w:bCs/>
                <w:sz w:val="14"/>
                <w:szCs w:val="14"/>
              </w:rPr>
            </w:pPr>
          </w:p>
          <w:p w14:paraId="4ABE382D" w14:textId="77777777" w:rsidR="00280B5A" w:rsidRPr="008164CF" w:rsidRDefault="00280B5A" w:rsidP="00757E5C">
            <w:pPr>
              <w:spacing w:before="0"/>
              <w:rPr>
                <w:rFonts w:cs="Arial"/>
                <w:bCs/>
                <w:sz w:val="14"/>
                <w:szCs w:val="14"/>
              </w:rPr>
            </w:pPr>
          </w:p>
          <w:p w14:paraId="7E7DE671" w14:textId="77777777" w:rsidR="00280B5A" w:rsidRPr="008164CF" w:rsidRDefault="00280B5A" w:rsidP="00757E5C">
            <w:pPr>
              <w:spacing w:before="0"/>
              <w:rPr>
                <w:rFonts w:cs="Arial"/>
                <w:bCs/>
                <w:sz w:val="14"/>
                <w:szCs w:val="14"/>
              </w:rPr>
            </w:pPr>
          </w:p>
          <w:p w14:paraId="3EFE83EC" w14:textId="77777777" w:rsidR="00280B5A" w:rsidRPr="008164CF" w:rsidRDefault="00280B5A" w:rsidP="00757E5C">
            <w:pPr>
              <w:spacing w:before="0"/>
              <w:rPr>
                <w:rFonts w:cs="Arial"/>
                <w:bCs/>
                <w:sz w:val="14"/>
                <w:szCs w:val="14"/>
              </w:rPr>
            </w:pPr>
            <w:r w:rsidRPr="008164CF">
              <w:rPr>
                <w:rFonts w:cs="Arial"/>
                <w:bCs/>
                <w:sz w:val="14"/>
                <w:szCs w:val="14"/>
              </w:rPr>
              <w:t>Department of Transport</w:t>
            </w:r>
          </w:p>
          <w:p w14:paraId="4517CCC6" w14:textId="77777777" w:rsidR="00280B5A" w:rsidRPr="008164CF" w:rsidRDefault="00280B5A" w:rsidP="00757E5C">
            <w:pPr>
              <w:spacing w:before="0"/>
              <w:rPr>
                <w:rFonts w:cs="Arial"/>
                <w:bCs/>
                <w:sz w:val="14"/>
                <w:szCs w:val="14"/>
              </w:rPr>
            </w:pPr>
          </w:p>
        </w:tc>
        <w:tc>
          <w:tcPr>
            <w:tcW w:w="1224" w:type="dxa"/>
          </w:tcPr>
          <w:p w14:paraId="3D17B22E" w14:textId="77777777" w:rsidR="00280B5A" w:rsidRPr="008164CF" w:rsidRDefault="00280B5A" w:rsidP="00757E5C">
            <w:pPr>
              <w:spacing w:before="0"/>
              <w:rPr>
                <w:rFonts w:cs="Arial"/>
                <w:bCs/>
                <w:sz w:val="14"/>
                <w:szCs w:val="14"/>
              </w:rPr>
            </w:pPr>
          </w:p>
        </w:tc>
        <w:tc>
          <w:tcPr>
            <w:tcW w:w="1244" w:type="dxa"/>
          </w:tcPr>
          <w:p w14:paraId="511B57EA" w14:textId="77777777" w:rsidR="00280B5A" w:rsidRPr="008164CF" w:rsidRDefault="00280B5A" w:rsidP="00757E5C">
            <w:pPr>
              <w:spacing w:before="0"/>
              <w:rPr>
                <w:rFonts w:cs="Arial"/>
                <w:bCs/>
                <w:sz w:val="14"/>
                <w:szCs w:val="14"/>
              </w:rPr>
            </w:pPr>
          </w:p>
          <w:p w14:paraId="2108979B" w14:textId="77777777" w:rsidR="00280B5A" w:rsidRPr="008164CF" w:rsidRDefault="00280B5A" w:rsidP="00757E5C">
            <w:pPr>
              <w:spacing w:before="0"/>
              <w:rPr>
                <w:rFonts w:cs="Arial"/>
                <w:bCs/>
                <w:sz w:val="14"/>
                <w:szCs w:val="14"/>
              </w:rPr>
            </w:pPr>
            <w:r w:rsidRPr="008164CF">
              <w:rPr>
                <w:rFonts w:cs="Arial"/>
                <w:bCs/>
                <w:sz w:val="14"/>
                <w:szCs w:val="14"/>
              </w:rPr>
              <w:t>Director</w:t>
            </w:r>
          </w:p>
          <w:p w14:paraId="61ACE8DA" w14:textId="77777777" w:rsidR="00280B5A" w:rsidRPr="008164CF" w:rsidRDefault="00280B5A" w:rsidP="00757E5C">
            <w:pPr>
              <w:spacing w:before="0"/>
              <w:rPr>
                <w:rFonts w:cs="Arial"/>
                <w:bCs/>
                <w:sz w:val="14"/>
                <w:szCs w:val="14"/>
              </w:rPr>
            </w:pPr>
            <w:r w:rsidRPr="008164CF">
              <w:rPr>
                <w:rFonts w:cs="Arial"/>
                <w:bCs/>
                <w:sz w:val="14"/>
                <w:szCs w:val="14"/>
              </w:rPr>
              <w:t>Procurement and Contract Management</w:t>
            </w:r>
          </w:p>
          <w:p w14:paraId="416DE157" w14:textId="77777777" w:rsidR="00280B5A" w:rsidRPr="008164CF" w:rsidRDefault="00280B5A" w:rsidP="00757E5C">
            <w:pPr>
              <w:spacing w:before="0"/>
              <w:rPr>
                <w:rFonts w:cs="Arial"/>
                <w:bCs/>
                <w:sz w:val="14"/>
                <w:szCs w:val="14"/>
              </w:rPr>
            </w:pPr>
          </w:p>
        </w:tc>
        <w:tc>
          <w:tcPr>
            <w:tcW w:w="1039" w:type="dxa"/>
          </w:tcPr>
          <w:p w14:paraId="2F6AA0E5" w14:textId="77777777" w:rsidR="00280B5A" w:rsidRPr="008164CF" w:rsidRDefault="00280B5A" w:rsidP="00757E5C">
            <w:pPr>
              <w:spacing w:before="0"/>
              <w:rPr>
                <w:rFonts w:cs="Arial"/>
                <w:bCs/>
                <w:sz w:val="14"/>
                <w:szCs w:val="14"/>
              </w:rPr>
            </w:pPr>
          </w:p>
          <w:p w14:paraId="28AB4650" w14:textId="77777777" w:rsidR="00280B5A" w:rsidRPr="008164CF" w:rsidRDefault="00280B5A" w:rsidP="00757E5C">
            <w:pPr>
              <w:spacing w:before="0"/>
              <w:rPr>
                <w:rFonts w:cs="Arial"/>
                <w:bCs/>
                <w:sz w:val="14"/>
                <w:szCs w:val="14"/>
              </w:rPr>
            </w:pPr>
            <w:r w:rsidRPr="008164CF">
              <w:rPr>
                <w:rFonts w:cs="Arial"/>
                <w:bCs/>
                <w:sz w:val="14"/>
                <w:szCs w:val="14"/>
              </w:rPr>
              <w:t>Financial Controller</w:t>
            </w:r>
          </w:p>
          <w:p w14:paraId="4DB52BBA" w14:textId="77777777" w:rsidR="00280B5A" w:rsidRPr="008164CF" w:rsidRDefault="00280B5A" w:rsidP="00757E5C">
            <w:pPr>
              <w:spacing w:before="0"/>
              <w:rPr>
                <w:rFonts w:cs="Arial"/>
                <w:bCs/>
                <w:sz w:val="14"/>
                <w:szCs w:val="14"/>
              </w:rPr>
            </w:pPr>
            <w:r w:rsidRPr="008164CF">
              <w:rPr>
                <w:rFonts w:cs="Arial"/>
                <w:bCs/>
                <w:sz w:val="14"/>
                <w:szCs w:val="14"/>
              </w:rPr>
              <w:t>Finance and Investment</w:t>
            </w:r>
          </w:p>
          <w:p w14:paraId="3A5B4F0B" w14:textId="77777777" w:rsidR="00280B5A" w:rsidRPr="008164CF" w:rsidRDefault="00280B5A" w:rsidP="00757E5C">
            <w:pPr>
              <w:spacing w:before="0"/>
              <w:rPr>
                <w:rFonts w:cs="Arial"/>
                <w:bCs/>
                <w:sz w:val="14"/>
                <w:szCs w:val="14"/>
              </w:rPr>
            </w:pPr>
          </w:p>
        </w:tc>
        <w:tc>
          <w:tcPr>
            <w:tcW w:w="1039" w:type="dxa"/>
          </w:tcPr>
          <w:p w14:paraId="5BF435FB" w14:textId="77777777" w:rsidR="00280B5A" w:rsidRPr="008164CF" w:rsidRDefault="00280B5A" w:rsidP="00757E5C">
            <w:pPr>
              <w:spacing w:before="0"/>
              <w:rPr>
                <w:rFonts w:cs="Arial"/>
                <w:bCs/>
                <w:sz w:val="14"/>
                <w:szCs w:val="14"/>
              </w:rPr>
            </w:pPr>
          </w:p>
        </w:tc>
        <w:tc>
          <w:tcPr>
            <w:tcW w:w="1025" w:type="dxa"/>
          </w:tcPr>
          <w:p w14:paraId="42C7C7FC" w14:textId="77777777" w:rsidR="00280B5A" w:rsidRPr="008164CF" w:rsidRDefault="00280B5A" w:rsidP="00757E5C">
            <w:pPr>
              <w:spacing w:before="0"/>
              <w:rPr>
                <w:rFonts w:cs="Arial"/>
                <w:bCs/>
                <w:sz w:val="14"/>
                <w:szCs w:val="14"/>
              </w:rPr>
            </w:pPr>
          </w:p>
        </w:tc>
      </w:tr>
      <w:tr w:rsidR="00280B5A" w:rsidRPr="00B05F5F" w14:paraId="5F493EE8" w14:textId="77777777" w:rsidTr="004D4962">
        <w:tc>
          <w:tcPr>
            <w:tcW w:w="9781" w:type="dxa"/>
            <w:gridSpan w:val="9"/>
            <w:shd w:val="clear" w:color="auto" w:fill="4FC3FF" w:themeFill="accent5" w:themeFillTint="99"/>
          </w:tcPr>
          <w:p w14:paraId="6290924B" w14:textId="77777777" w:rsidR="00280B5A" w:rsidRPr="00B140FF" w:rsidRDefault="00280B5A" w:rsidP="00757E5C">
            <w:pPr>
              <w:spacing w:before="0"/>
              <w:rPr>
                <w:rFonts w:cs="Arial"/>
                <w:bCs/>
                <w:szCs w:val="18"/>
              </w:rPr>
            </w:pPr>
            <w:r w:rsidRPr="00B140FF">
              <w:rPr>
                <w:rFonts w:cs="Arial"/>
                <w:bCs/>
                <w:szCs w:val="18"/>
              </w:rPr>
              <w:t>Contractors and Consultants</w:t>
            </w:r>
          </w:p>
        </w:tc>
      </w:tr>
      <w:tr w:rsidR="00280B5A" w:rsidRPr="00B05F5F" w14:paraId="097DD2F6" w14:textId="77777777" w:rsidTr="004D4962">
        <w:tc>
          <w:tcPr>
            <w:tcW w:w="1038" w:type="dxa"/>
            <w:shd w:val="clear" w:color="auto" w:fill="4FC3FF" w:themeFill="accent5" w:themeFillTint="99"/>
          </w:tcPr>
          <w:p w14:paraId="17FF2732" w14:textId="77777777" w:rsidR="00280B5A" w:rsidRPr="00B140FF" w:rsidRDefault="00280B5A" w:rsidP="00757E5C">
            <w:pPr>
              <w:spacing w:before="0"/>
              <w:rPr>
                <w:rFonts w:cs="Arial"/>
                <w:bCs/>
                <w:szCs w:val="18"/>
              </w:rPr>
            </w:pPr>
          </w:p>
        </w:tc>
        <w:tc>
          <w:tcPr>
            <w:tcW w:w="1094" w:type="dxa"/>
            <w:shd w:val="clear" w:color="auto" w:fill="4FC3FF" w:themeFill="accent5" w:themeFillTint="99"/>
          </w:tcPr>
          <w:p w14:paraId="328F65A2" w14:textId="77777777" w:rsidR="00280B5A" w:rsidRPr="00B140FF" w:rsidRDefault="00280B5A" w:rsidP="00757E5C">
            <w:pPr>
              <w:spacing w:before="0"/>
              <w:rPr>
                <w:rFonts w:cs="Arial"/>
                <w:bCs/>
                <w:szCs w:val="18"/>
              </w:rPr>
            </w:pPr>
          </w:p>
        </w:tc>
        <w:tc>
          <w:tcPr>
            <w:tcW w:w="1039" w:type="dxa"/>
            <w:shd w:val="clear" w:color="auto" w:fill="4FC3FF" w:themeFill="accent5" w:themeFillTint="99"/>
          </w:tcPr>
          <w:p w14:paraId="423AC1BB" w14:textId="77777777" w:rsidR="00280B5A" w:rsidRPr="00B140FF" w:rsidRDefault="00280B5A" w:rsidP="00757E5C">
            <w:pPr>
              <w:spacing w:before="0"/>
              <w:rPr>
                <w:rFonts w:cs="Arial"/>
                <w:bCs/>
                <w:szCs w:val="18"/>
              </w:rPr>
            </w:pPr>
          </w:p>
        </w:tc>
        <w:tc>
          <w:tcPr>
            <w:tcW w:w="1039" w:type="dxa"/>
            <w:shd w:val="clear" w:color="auto" w:fill="4FC3FF" w:themeFill="accent5" w:themeFillTint="99"/>
          </w:tcPr>
          <w:p w14:paraId="63270084" w14:textId="77777777" w:rsidR="00280B5A" w:rsidRPr="00B140FF" w:rsidRDefault="00280B5A" w:rsidP="00757E5C">
            <w:pPr>
              <w:spacing w:before="0"/>
              <w:rPr>
                <w:rFonts w:cs="Arial"/>
                <w:bCs/>
                <w:szCs w:val="18"/>
              </w:rPr>
            </w:pPr>
          </w:p>
        </w:tc>
        <w:tc>
          <w:tcPr>
            <w:tcW w:w="1224" w:type="dxa"/>
            <w:shd w:val="clear" w:color="auto" w:fill="4FC3FF" w:themeFill="accent5" w:themeFillTint="99"/>
          </w:tcPr>
          <w:p w14:paraId="6A4BC322" w14:textId="77777777" w:rsidR="00280B5A" w:rsidRPr="00B140FF" w:rsidRDefault="00280B5A" w:rsidP="00757E5C">
            <w:pPr>
              <w:spacing w:before="0"/>
              <w:rPr>
                <w:rFonts w:cs="Arial"/>
                <w:bCs/>
                <w:szCs w:val="18"/>
              </w:rPr>
            </w:pPr>
          </w:p>
        </w:tc>
        <w:tc>
          <w:tcPr>
            <w:tcW w:w="1244" w:type="dxa"/>
            <w:shd w:val="clear" w:color="auto" w:fill="4FC3FF" w:themeFill="accent5" w:themeFillTint="99"/>
          </w:tcPr>
          <w:p w14:paraId="7789E0DD" w14:textId="77777777" w:rsidR="00280B5A" w:rsidRPr="00B140FF" w:rsidRDefault="00280B5A" w:rsidP="00757E5C">
            <w:pPr>
              <w:spacing w:before="0"/>
              <w:rPr>
                <w:rFonts w:cs="Arial"/>
                <w:bCs/>
                <w:szCs w:val="18"/>
              </w:rPr>
            </w:pPr>
          </w:p>
        </w:tc>
        <w:tc>
          <w:tcPr>
            <w:tcW w:w="1039" w:type="dxa"/>
            <w:shd w:val="clear" w:color="auto" w:fill="4FC3FF" w:themeFill="accent5" w:themeFillTint="99"/>
          </w:tcPr>
          <w:p w14:paraId="7F84859A" w14:textId="77777777" w:rsidR="00280B5A" w:rsidRPr="00B140FF" w:rsidRDefault="00280B5A" w:rsidP="00757E5C">
            <w:pPr>
              <w:spacing w:before="0"/>
              <w:rPr>
                <w:rFonts w:cs="Arial"/>
                <w:bCs/>
                <w:szCs w:val="18"/>
              </w:rPr>
            </w:pPr>
          </w:p>
        </w:tc>
        <w:tc>
          <w:tcPr>
            <w:tcW w:w="1039" w:type="dxa"/>
            <w:shd w:val="clear" w:color="auto" w:fill="4FC3FF" w:themeFill="accent5" w:themeFillTint="99"/>
          </w:tcPr>
          <w:p w14:paraId="1A0666F3" w14:textId="77777777" w:rsidR="00280B5A" w:rsidRPr="00B140FF" w:rsidRDefault="00280B5A" w:rsidP="00757E5C">
            <w:pPr>
              <w:spacing w:before="0"/>
              <w:rPr>
                <w:rFonts w:cs="Arial"/>
                <w:bCs/>
                <w:szCs w:val="18"/>
              </w:rPr>
            </w:pPr>
          </w:p>
        </w:tc>
        <w:tc>
          <w:tcPr>
            <w:tcW w:w="1025" w:type="dxa"/>
            <w:shd w:val="clear" w:color="auto" w:fill="4FC3FF" w:themeFill="accent5" w:themeFillTint="99"/>
          </w:tcPr>
          <w:p w14:paraId="02A83174" w14:textId="77777777" w:rsidR="00280B5A" w:rsidRPr="00B140FF" w:rsidRDefault="00280B5A" w:rsidP="00757E5C">
            <w:pPr>
              <w:spacing w:before="0"/>
              <w:rPr>
                <w:rFonts w:cs="Arial"/>
                <w:bCs/>
                <w:szCs w:val="18"/>
              </w:rPr>
            </w:pPr>
          </w:p>
        </w:tc>
      </w:tr>
      <w:tr w:rsidR="00280B5A" w:rsidRPr="00B05F5F" w14:paraId="7E0FF09E" w14:textId="77777777" w:rsidTr="004D4962">
        <w:tc>
          <w:tcPr>
            <w:tcW w:w="1038" w:type="dxa"/>
          </w:tcPr>
          <w:p w14:paraId="3B12D41A" w14:textId="77777777" w:rsidR="00280B5A" w:rsidRPr="00B140FF" w:rsidRDefault="00280B5A" w:rsidP="00757E5C">
            <w:pPr>
              <w:spacing w:before="0"/>
              <w:rPr>
                <w:rFonts w:cs="Arial"/>
                <w:bCs/>
                <w:szCs w:val="18"/>
              </w:rPr>
            </w:pPr>
          </w:p>
        </w:tc>
        <w:tc>
          <w:tcPr>
            <w:tcW w:w="1094" w:type="dxa"/>
          </w:tcPr>
          <w:p w14:paraId="5C5FC4C6" w14:textId="77777777" w:rsidR="00280B5A" w:rsidRPr="00B140FF" w:rsidRDefault="00280B5A" w:rsidP="00757E5C">
            <w:pPr>
              <w:spacing w:before="0"/>
              <w:rPr>
                <w:rFonts w:cs="Arial"/>
                <w:bCs/>
                <w:szCs w:val="18"/>
              </w:rPr>
            </w:pPr>
          </w:p>
          <w:p w14:paraId="610CBA97" w14:textId="77777777" w:rsidR="00280B5A" w:rsidRPr="00B140FF" w:rsidRDefault="00280B5A" w:rsidP="00757E5C">
            <w:pPr>
              <w:spacing w:before="0"/>
              <w:rPr>
                <w:rFonts w:cs="Arial"/>
                <w:bCs/>
                <w:szCs w:val="18"/>
              </w:rPr>
            </w:pPr>
            <w:r w:rsidRPr="00B140FF">
              <w:rPr>
                <w:rFonts w:cs="Arial"/>
                <w:bCs/>
                <w:szCs w:val="18"/>
              </w:rPr>
              <w:t>Citywide Civil</w:t>
            </w:r>
          </w:p>
        </w:tc>
        <w:tc>
          <w:tcPr>
            <w:tcW w:w="1039" w:type="dxa"/>
          </w:tcPr>
          <w:p w14:paraId="405F2AD1" w14:textId="77777777" w:rsidR="00280B5A" w:rsidRPr="00B140FF" w:rsidRDefault="00280B5A" w:rsidP="00757E5C">
            <w:pPr>
              <w:spacing w:before="0"/>
              <w:rPr>
                <w:rFonts w:cs="Arial"/>
                <w:bCs/>
                <w:szCs w:val="18"/>
              </w:rPr>
            </w:pPr>
          </w:p>
          <w:p w14:paraId="1DFA6659" w14:textId="77777777" w:rsidR="00280B5A" w:rsidRPr="00B140FF" w:rsidRDefault="00280B5A" w:rsidP="00757E5C">
            <w:pPr>
              <w:spacing w:before="0"/>
              <w:rPr>
                <w:rFonts w:cs="Arial"/>
                <w:bCs/>
                <w:szCs w:val="18"/>
              </w:rPr>
            </w:pPr>
          </w:p>
        </w:tc>
        <w:tc>
          <w:tcPr>
            <w:tcW w:w="1039" w:type="dxa"/>
          </w:tcPr>
          <w:p w14:paraId="2A3536AE" w14:textId="77777777" w:rsidR="00280B5A" w:rsidRPr="00B140FF" w:rsidRDefault="00280B5A" w:rsidP="00757E5C">
            <w:pPr>
              <w:spacing w:before="0"/>
              <w:rPr>
                <w:rFonts w:cs="Arial"/>
                <w:bCs/>
                <w:szCs w:val="18"/>
              </w:rPr>
            </w:pPr>
          </w:p>
          <w:p w14:paraId="567F7C96" w14:textId="77777777" w:rsidR="00280B5A" w:rsidRPr="00B140FF" w:rsidRDefault="00280B5A" w:rsidP="00757E5C">
            <w:pPr>
              <w:spacing w:before="0"/>
              <w:rPr>
                <w:rFonts w:cs="Arial"/>
                <w:bCs/>
                <w:szCs w:val="18"/>
              </w:rPr>
            </w:pPr>
            <w:r w:rsidRPr="00B140FF">
              <w:rPr>
                <w:rFonts w:cs="Arial"/>
                <w:bCs/>
                <w:szCs w:val="18"/>
              </w:rPr>
              <w:t>Pitt and Sherry</w:t>
            </w:r>
          </w:p>
          <w:p w14:paraId="73DB7C5A" w14:textId="77777777" w:rsidR="00280B5A" w:rsidRPr="00B140FF" w:rsidRDefault="00280B5A" w:rsidP="00757E5C">
            <w:pPr>
              <w:spacing w:before="0"/>
              <w:rPr>
                <w:rFonts w:cs="Arial"/>
                <w:bCs/>
                <w:szCs w:val="18"/>
              </w:rPr>
            </w:pPr>
          </w:p>
        </w:tc>
        <w:tc>
          <w:tcPr>
            <w:tcW w:w="1224" w:type="dxa"/>
          </w:tcPr>
          <w:p w14:paraId="463E7E2F" w14:textId="77777777" w:rsidR="00280B5A" w:rsidRPr="00B140FF" w:rsidRDefault="00280B5A" w:rsidP="00757E5C">
            <w:pPr>
              <w:spacing w:before="0"/>
              <w:rPr>
                <w:rFonts w:cs="Arial"/>
                <w:bCs/>
                <w:szCs w:val="18"/>
              </w:rPr>
            </w:pPr>
          </w:p>
        </w:tc>
        <w:tc>
          <w:tcPr>
            <w:tcW w:w="1244" w:type="dxa"/>
          </w:tcPr>
          <w:p w14:paraId="667BA3B8" w14:textId="77777777" w:rsidR="00280B5A" w:rsidRPr="00B140FF" w:rsidRDefault="00280B5A" w:rsidP="00757E5C">
            <w:pPr>
              <w:spacing w:before="0"/>
              <w:rPr>
                <w:rFonts w:cs="Arial"/>
                <w:bCs/>
                <w:szCs w:val="18"/>
              </w:rPr>
            </w:pPr>
          </w:p>
          <w:p w14:paraId="3044B119" w14:textId="77777777" w:rsidR="00280B5A" w:rsidRPr="00B140FF" w:rsidRDefault="00280B5A" w:rsidP="00757E5C">
            <w:pPr>
              <w:spacing w:before="0"/>
              <w:rPr>
                <w:rFonts w:cs="Arial"/>
                <w:bCs/>
                <w:szCs w:val="18"/>
              </w:rPr>
            </w:pPr>
          </w:p>
        </w:tc>
        <w:tc>
          <w:tcPr>
            <w:tcW w:w="1039" w:type="dxa"/>
          </w:tcPr>
          <w:p w14:paraId="564ACB18" w14:textId="77777777" w:rsidR="00280B5A" w:rsidRPr="00B140FF" w:rsidRDefault="00280B5A" w:rsidP="00757E5C">
            <w:pPr>
              <w:spacing w:before="0"/>
              <w:rPr>
                <w:rFonts w:cs="Arial"/>
                <w:bCs/>
                <w:szCs w:val="18"/>
              </w:rPr>
            </w:pPr>
          </w:p>
        </w:tc>
        <w:tc>
          <w:tcPr>
            <w:tcW w:w="1039" w:type="dxa"/>
          </w:tcPr>
          <w:p w14:paraId="0E5E4EB5" w14:textId="77777777" w:rsidR="00280B5A" w:rsidRPr="00B140FF" w:rsidRDefault="00280B5A" w:rsidP="00757E5C">
            <w:pPr>
              <w:spacing w:before="0"/>
              <w:rPr>
                <w:rFonts w:cs="Arial"/>
                <w:bCs/>
                <w:szCs w:val="18"/>
              </w:rPr>
            </w:pPr>
          </w:p>
        </w:tc>
        <w:tc>
          <w:tcPr>
            <w:tcW w:w="1025" w:type="dxa"/>
          </w:tcPr>
          <w:p w14:paraId="52FE3A50" w14:textId="77777777" w:rsidR="00280B5A" w:rsidRPr="00B140FF" w:rsidRDefault="00280B5A" w:rsidP="00757E5C">
            <w:pPr>
              <w:spacing w:before="0"/>
              <w:rPr>
                <w:rFonts w:cs="Arial"/>
                <w:bCs/>
                <w:szCs w:val="18"/>
              </w:rPr>
            </w:pPr>
          </w:p>
        </w:tc>
      </w:tr>
    </w:tbl>
    <w:p w14:paraId="7059A41C" w14:textId="77777777" w:rsidR="00EE7D05" w:rsidRPr="00EE7D05" w:rsidRDefault="00EE7D05" w:rsidP="00EE7D05">
      <w:bookmarkStart w:id="142" w:name="_Toc83626413"/>
      <w:bookmarkEnd w:id="142"/>
    </w:p>
    <w:p w14:paraId="34F2900F" w14:textId="39ECA680" w:rsidR="00280B5A" w:rsidRPr="00EC4D8B" w:rsidRDefault="00280B5A" w:rsidP="00757E5C">
      <w:pPr>
        <w:pStyle w:val="Heading3"/>
        <w:spacing w:before="0" w:after="0"/>
      </w:pPr>
      <w:bookmarkStart w:id="143" w:name="_Toc83626414"/>
      <w:bookmarkStart w:id="144" w:name="_Toc84339138"/>
      <w:r>
        <w:t>P</w:t>
      </w:r>
      <w:r w:rsidRPr="00EC4D8B">
        <w:t>erformance</w:t>
      </w:r>
      <w:bookmarkEnd w:id="143"/>
      <w:bookmarkEnd w:id="144"/>
    </w:p>
    <w:p w14:paraId="588D64DE" w14:textId="77777777" w:rsidR="00280B5A" w:rsidRPr="00EC4D8B" w:rsidRDefault="00280B5A" w:rsidP="00757E5C">
      <w:pPr>
        <w:spacing w:before="0" w:after="0"/>
        <w:rPr>
          <w:rFonts w:cs="Arial"/>
          <w:sz w:val="20"/>
        </w:rPr>
      </w:pPr>
    </w:p>
    <w:p w14:paraId="4363752F" w14:textId="4E82A160" w:rsidR="00280B5A" w:rsidRPr="00EC4D8B" w:rsidRDefault="00280B5A" w:rsidP="00757E5C">
      <w:pPr>
        <w:spacing w:before="0" w:after="0"/>
        <w:rPr>
          <w:rFonts w:cs="Arial"/>
          <w:sz w:val="20"/>
        </w:rPr>
      </w:pPr>
      <w:r>
        <w:rPr>
          <w:rFonts w:cs="Arial"/>
          <w:sz w:val="20"/>
        </w:rPr>
        <w:t>We</w:t>
      </w:r>
      <w:r w:rsidRPr="00EC4D8B">
        <w:rPr>
          <w:rFonts w:cs="Arial"/>
          <w:sz w:val="20"/>
        </w:rPr>
        <w:t xml:space="preserve"> </w:t>
      </w:r>
      <w:r>
        <w:rPr>
          <w:rFonts w:cs="Arial"/>
          <w:sz w:val="20"/>
        </w:rPr>
        <w:t>m</w:t>
      </w:r>
      <w:r w:rsidRPr="00EC4D8B">
        <w:rPr>
          <w:rFonts w:cs="Arial"/>
          <w:sz w:val="20"/>
        </w:rPr>
        <w:t xml:space="preserve">onitor </w:t>
      </w:r>
      <w:r>
        <w:rPr>
          <w:rFonts w:cs="Arial"/>
          <w:sz w:val="20"/>
        </w:rPr>
        <w:t xml:space="preserve">the performance of </w:t>
      </w:r>
      <w:r w:rsidRPr="00EC4D8B">
        <w:rPr>
          <w:rFonts w:cs="Arial"/>
          <w:sz w:val="20"/>
        </w:rPr>
        <w:t>our assets</w:t>
      </w:r>
      <w:r>
        <w:rPr>
          <w:rFonts w:cs="Arial"/>
          <w:sz w:val="20"/>
        </w:rPr>
        <w:t xml:space="preserve"> by</w:t>
      </w:r>
    </w:p>
    <w:p w14:paraId="5993726D" w14:textId="77777777" w:rsidR="00280B5A" w:rsidRPr="00970837" w:rsidRDefault="00280B5A" w:rsidP="00757E5C">
      <w:pPr>
        <w:pStyle w:val="ListParagraph"/>
        <w:numPr>
          <w:ilvl w:val="0"/>
          <w:numId w:val="24"/>
        </w:numPr>
        <w:spacing w:before="0" w:after="0"/>
        <w:ind w:left="357" w:hanging="357"/>
        <w:rPr>
          <w:rFonts w:cs="Arial"/>
          <w:bCs/>
          <w:sz w:val="20"/>
        </w:rPr>
      </w:pPr>
      <w:r w:rsidRPr="00970837">
        <w:rPr>
          <w:rFonts w:cs="Arial"/>
          <w:bCs/>
          <w:sz w:val="20"/>
        </w:rPr>
        <w:t>Condition</w:t>
      </w:r>
      <w:r>
        <w:rPr>
          <w:rFonts w:cs="Arial"/>
          <w:bCs/>
          <w:sz w:val="20"/>
        </w:rPr>
        <w:t xml:space="preserve"> –</w:t>
      </w:r>
      <w:r w:rsidRPr="00970837">
        <w:rPr>
          <w:rFonts w:cs="Arial"/>
          <w:bCs/>
          <w:sz w:val="20"/>
        </w:rPr>
        <w:t xml:space="preserve"> the actual physical and technical state of the asset.</w:t>
      </w:r>
    </w:p>
    <w:p w14:paraId="08999E16" w14:textId="77777777" w:rsidR="00280B5A" w:rsidRPr="00970837" w:rsidRDefault="00280B5A" w:rsidP="00757E5C">
      <w:pPr>
        <w:pStyle w:val="ListParagraph"/>
        <w:numPr>
          <w:ilvl w:val="0"/>
          <w:numId w:val="24"/>
        </w:numPr>
        <w:spacing w:before="0" w:after="0"/>
        <w:ind w:left="357" w:hanging="357"/>
        <w:rPr>
          <w:rFonts w:cs="Arial"/>
          <w:bCs/>
          <w:sz w:val="20"/>
        </w:rPr>
      </w:pPr>
      <w:r w:rsidRPr="00970837">
        <w:rPr>
          <w:rFonts w:cs="Arial"/>
          <w:bCs/>
          <w:sz w:val="20"/>
        </w:rPr>
        <w:t>Functionality</w:t>
      </w:r>
      <w:r>
        <w:rPr>
          <w:rFonts w:cs="Arial"/>
          <w:bCs/>
          <w:sz w:val="20"/>
        </w:rPr>
        <w:t xml:space="preserve"> –</w:t>
      </w:r>
      <w:r w:rsidRPr="00970837">
        <w:rPr>
          <w:rFonts w:cs="Arial"/>
          <w:bCs/>
          <w:sz w:val="20"/>
        </w:rPr>
        <w:t xml:space="preserve"> the ability of the physical infrastructure to meet service needs including social, environmental and economic performance.</w:t>
      </w:r>
    </w:p>
    <w:p w14:paraId="08526758" w14:textId="77777777" w:rsidR="00280B5A" w:rsidRPr="00970837" w:rsidRDefault="00280B5A" w:rsidP="00757E5C">
      <w:pPr>
        <w:pStyle w:val="ListParagraph"/>
        <w:numPr>
          <w:ilvl w:val="0"/>
          <w:numId w:val="24"/>
        </w:numPr>
        <w:spacing w:before="0" w:after="0"/>
        <w:ind w:left="357" w:hanging="357"/>
        <w:rPr>
          <w:rFonts w:cs="Arial"/>
          <w:bCs/>
          <w:sz w:val="20"/>
        </w:rPr>
      </w:pPr>
      <w:r w:rsidRPr="00970837">
        <w:rPr>
          <w:rFonts w:cs="Arial"/>
          <w:bCs/>
          <w:sz w:val="20"/>
        </w:rPr>
        <w:t>Capacity</w:t>
      </w:r>
      <w:r>
        <w:rPr>
          <w:rFonts w:cs="Arial"/>
          <w:bCs/>
          <w:sz w:val="20"/>
        </w:rPr>
        <w:t xml:space="preserve"> –</w:t>
      </w:r>
      <w:r w:rsidRPr="00970837">
        <w:rPr>
          <w:rFonts w:cs="Arial"/>
          <w:bCs/>
          <w:sz w:val="20"/>
        </w:rPr>
        <w:t xml:space="preserve"> the ability of the physical infrastructure to meet demand.</w:t>
      </w:r>
    </w:p>
    <w:p w14:paraId="5C535B08" w14:textId="77777777" w:rsidR="00280B5A" w:rsidRDefault="00280B5A" w:rsidP="00757E5C">
      <w:pPr>
        <w:spacing w:before="0" w:after="0"/>
        <w:rPr>
          <w:rFonts w:cs="Arial"/>
          <w:sz w:val="20"/>
        </w:rPr>
      </w:pPr>
    </w:p>
    <w:p w14:paraId="04D8275D" w14:textId="77777777" w:rsidR="00280B5A" w:rsidRDefault="00280B5A" w:rsidP="00757E5C">
      <w:pPr>
        <w:spacing w:before="0" w:after="0"/>
        <w:rPr>
          <w:rFonts w:cs="Arial"/>
          <w:sz w:val="20"/>
        </w:rPr>
      </w:pPr>
      <w:r w:rsidRPr="00EC4D8B">
        <w:rPr>
          <w:rFonts w:cs="Arial"/>
          <w:sz w:val="20"/>
        </w:rPr>
        <w:t xml:space="preserve">By undertaking regular assessments we determine which assets meet our levels of service and </w:t>
      </w:r>
      <w:r>
        <w:rPr>
          <w:rFonts w:cs="Arial"/>
          <w:sz w:val="20"/>
        </w:rPr>
        <w:t xml:space="preserve">which </w:t>
      </w:r>
      <w:r w:rsidRPr="00EC4D8B">
        <w:rPr>
          <w:rFonts w:cs="Arial"/>
          <w:sz w:val="20"/>
        </w:rPr>
        <w:t>require capital intervention</w:t>
      </w:r>
      <w:r>
        <w:rPr>
          <w:rFonts w:cs="Arial"/>
          <w:sz w:val="20"/>
        </w:rPr>
        <w:t xml:space="preserve"> –</w:t>
      </w:r>
      <w:r w:rsidRPr="00EC4D8B">
        <w:rPr>
          <w:rFonts w:cs="Arial"/>
          <w:sz w:val="20"/>
        </w:rPr>
        <w:t xml:space="preserve"> renewal, upgrade or expansion</w:t>
      </w:r>
      <w:r>
        <w:rPr>
          <w:rFonts w:cs="Arial"/>
          <w:sz w:val="20"/>
        </w:rPr>
        <w:t xml:space="preserve"> –</w:t>
      </w:r>
      <w:r w:rsidRPr="00EC4D8B">
        <w:rPr>
          <w:rFonts w:cs="Arial"/>
          <w:sz w:val="20"/>
        </w:rPr>
        <w:t xml:space="preserve"> to </w:t>
      </w:r>
      <w:r>
        <w:rPr>
          <w:rFonts w:cs="Arial"/>
          <w:sz w:val="20"/>
        </w:rPr>
        <w:t xml:space="preserve">meet </w:t>
      </w:r>
      <w:r w:rsidRPr="00EC4D8B">
        <w:rPr>
          <w:rFonts w:cs="Arial"/>
          <w:sz w:val="20"/>
        </w:rPr>
        <w:t xml:space="preserve">service level thresholds. </w:t>
      </w:r>
    </w:p>
    <w:p w14:paraId="736ACC03" w14:textId="77777777" w:rsidR="00280B5A" w:rsidRDefault="00280B5A" w:rsidP="00757E5C">
      <w:pPr>
        <w:spacing w:before="0" w:after="0"/>
        <w:rPr>
          <w:rFonts w:cs="Arial"/>
          <w:sz w:val="20"/>
        </w:rPr>
      </w:pPr>
    </w:p>
    <w:p w14:paraId="632175E4" w14:textId="58E65B52" w:rsidR="00280B5A" w:rsidRDefault="00280B5A" w:rsidP="00757E5C">
      <w:pPr>
        <w:spacing w:before="0" w:after="0"/>
        <w:rPr>
          <w:rFonts w:cs="Arial"/>
          <w:sz w:val="20"/>
        </w:rPr>
      </w:pPr>
      <w:r>
        <w:rPr>
          <w:rFonts w:cs="Arial"/>
          <w:sz w:val="20"/>
        </w:rPr>
        <w:t>R</w:t>
      </w:r>
      <w:r w:rsidRPr="00EC4D8B">
        <w:rPr>
          <w:rFonts w:cs="Arial"/>
          <w:sz w:val="20"/>
        </w:rPr>
        <w:t xml:space="preserve">ecent assessments </w:t>
      </w:r>
      <w:r>
        <w:rPr>
          <w:rFonts w:cs="Arial"/>
          <w:sz w:val="20"/>
        </w:rPr>
        <w:t xml:space="preserve">indicate </w:t>
      </w:r>
      <w:r w:rsidRPr="00EC4D8B">
        <w:rPr>
          <w:rFonts w:cs="Arial"/>
          <w:sz w:val="20"/>
        </w:rPr>
        <w:t xml:space="preserve">the following capital interventions may be required for our </w:t>
      </w:r>
      <w:r>
        <w:rPr>
          <w:rFonts w:cs="Arial"/>
          <w:sz w:val="20"/>
        </w:rPr>
        <w:t xml:space="preserve">marine </w:t>
      </w:r>
      <w:r w:rsidRPr="00EC4D8B">
        <w:rPr>
          <w:rFonts w:cs="Arial"/>
          <w:sz w:val="20"/>
        </w:rPr>
        <w:t>assets</w:t>
      </w:r>
    </w:p>
    <w:p w14:paraId="184A2C30" w14:textId="723E0F61" w:rsidR="004D4962" w:rsidRDefault="004D4962" w:rsidP="00757E5C">
      <w:pPr>
        <w:spacing w:before="0" w:after="0"/>
        <w:rPr>
          <w:rFonts w:cs="Arial"/>
          <w:sz w:val="20"/>
        </w:rPr>
      </w:pPr>
    </w:p>
    <w:p w14:paraId="51E0F147" w14:textId="3D950024" w:rsidR="004D4962" w:rsidRDefault="004D4962" w:rsidP="00757E5C">
      <w:pPr>
        <w:spacing w:before="0" w:after="0"/>
        <w:rPr>
          <w:rFonts w:cs="Arial"/>
          <w:sz w:val="20"/>
        </w:rPr>
      </w:pPr>
    </w:p>
    <w:p w14:paraId="18334CA2" w14:textId="77777777" w:rsidR="004D4962" w:rsidRPr="00EC4D8B" w:rsidRDefault="004D4962" w:rsidP="00757E5C">
      <w:pPr>
        <w:spacing w:before="0" w:after="0"/>
        <w:rPr>
          <w:rFonts w:cs="Arial"/>
          <w:sz w:val="20"/>
        </w:rPr>
      </w:pPr>
    </w:p>
    <w:p w14:paraId="15B48DC3" w14:textId="77777777" w:rsidR="00280B5A" w:rsidRPr="000E4027" w:rsidRDefault="00280B5A" w:rsidP="00757E5C">
      <w:pPr>
        <w:spacing w:before="0" w:after="0"/>
        <w:rPr>
          <w:rFonts w:cs="Arial"/>
          <w:bCs/>
          <w:color w:val="000000"/>
          <w:sz w:val="20"/>
        </w:rPr>
      </w:pPr>
    </w:p>
    <w:tbl>
      <w:tblPr>
        <w:tblStyle w:val="TableGrid"/>
        <w:tblW w:w="0" w:type="auto"/>
        <w:tblLook w:val="04A0" w:firstRow="1" w:lastRow="0" w:firstColumn="1" w:lastColumn="0" w:noHBand="0" w:noVBand="1"/>
      </w:tblPr>
      <w:tblGrid>
        <w:gridCol w:w="1422"/>
        <w:gridCol w:w="678"/>
        <w:gridCol w:w="264"/>
        <w:gridCol w:w="263"/>
        <w:gridCol w:w="262"/>
        <w:gridCol w:w="261"/>
        <w:gridCol w:w="262"/>
        <w:gridCol w:w="261"/>
        <w:gridCol w:w="262"/>
        <w:gridCol w:w="261"/>
        <w:gridCol w:w="262"/>
        <w:gridCol w:w="263"/>
        <w:gridCol w:w="261"/>
        <w:gridCol w:w="261"/>
        <w:gridCol w:w="262"/>
        <w:gridCol w:w="261"/>
        <w:gridCol w:w="262"/>
        <w:gridCol w:w="261"/>
        <w:gridCol w:w="262"/>
        <w:gridCol w:w="261"/>
        <w:gridCol w:w="262"/>
        <w:gridCol w:w="261"/>
        <w:gridCol w:w="1496"/>
        <w:gridCol w:w="950"/>
      </w:tblGrid>
      <w:tr w:rsidR="00280B5A" w:rsidRPr="00944B1D" w14:paraId="220A70B5" w14:textId="77777777" w:rsidTr="00E411B3">
        <w:tc>
          <w:tcPr>
            <w:tcW w:w="1498" w:type="dxa"/>
            <w:tcBorders>
              <w:top w:val="nil"/>
              <w:left w:val="nil"/>
              <w:bottom w:val="nil"/>
              <w:right w:val="nil"/>
            </w:tcBorders>
            <w:shd w:val="clear" w:color="auto" w:fill="auto"/>
            <w:vAlign w:val="center"/>
          </w:tcPr>
          <w:p w14:paraId="4AAF34D3" w14:textId="77777777" w:rsidR="00280B5A" w:rsidRPr="00944B1D" w:rsidRDefault="00280B5A" w:rsidP="00757E5C">
            <w:pPr>
              <w:spacing w:before="0"/>
              <w:rPr>
                <w:rFonts w:cs="Arial"/>
                <w:bCs/>
                <w:color w:val="000000" w:themeColor="text1"/>
                <w:szCs w:val="18"/>
              </w:rPr>
            </w:pPr>
            <w:r w:rsidRPr="00944B1D">
              <w:rPr>
                <w:rFonts w:cs="Arial"/>
                <w:bCs/>
                <w:color w:val="000000" w:themeColor="text1"/>
                <w:szCs w:val="18"/>
              </w:rPr>
              <w:t>Condition</w:t>
            </w:r>
          </w:p>
          <w:p w14:paraId="3E8A6B54" w14:textId="77777777" w:rsidR="00280B5A" w:rsidRPr="00944B1D" w:rsidRDefault="00280B5A" w:rsidP="00757E5C">
            <w:pPr>
              <w:spacing w:before="0"/>
              <w:rPr>
                <w:rFonts w:cs="Arial"/>
                <w:bCs/>
                <w:color w:val="000000" w:themeColor="text1"/>
                <w:szCs w:val="18"/>
              </w:rPr>
            </w:pPr>
            <w:r w:rsidRPr="00944B1D">
              <w:rPr>
                <w:rFonts w:cs="Arial"/>
                <w:bCs/>
                <w:color w:val="000000" w:themeColor="text1"/>
                <w:szCs w:val="18"/>
              </w:rPr>
              <w:t>(renewals)</w:t>
            </w:r>
          </w:p>
        </w:tc>
        <w:tc>
          <w:tcPr>
            <w:tcW w:w="553" w:type="dxa"/>
            <w:tcBorders>
              <w:top w:val="nil"/>
              <w:left w:val="nil"/>
              <w:bottom w:val="nil"/>
              <w:right w:val="single" w:sz="4" w:space="0" w:color="FFFFFF" w:themeColor="background1"/>
            </w:tcBorders>
            <w:shd w:val="clear" w:color="auto" w:fill="auto"/>
            <w:vAlign w:val="center"/>
          </w:tcPr>
          <w:p w14:paraId="5F4445D6" w14:textId="77777777" w:rsidR="00280B5A" w:rsidRPr="00944B1D" w:rsidRDefault="00280B5A" w:rsidP="00757E5C">
            <w:pPr>
              <w:spacing w:before="0"/>
              <w:rPr>
                <w:rFonts w:cs="Arial"/>
                <w:bCs/>
                <w:szCs w:val="18"/>
              </w:rPr>
            </w:pPr>
            <w:r w:rsidRPr="00944B1D">
              <w:rPr>
                <w:rFonts w:cs="Arial"/>
                <w:bCs/>
                <w:szCs w:val="18"/>
              </w:rPr>
              <w:t>90%</w:t>
            </w:r>
          </w:p>
        </w:tc>
        <w:tc>
          <w:tcPr>
            <w:tcW w:w="28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59381827" w14:textId="77777777" w:rsidR="00280B5A" w:rsidRPr="00944B1D" w:rsidRDefault="00280B5A" w:rsidP="00757E5C">
            <w:pPr>
              <w:spacing w:before="0"/>
              <w:rPr>
                <w:rFonts w:cs="Arial"/>
                <w:bCs/>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58038235" w14:textId="77777777" w:rsidR="00280B5A" w:rsidRPr="00944B1D" w:rsidRDefault="00280B5A" w:rsidP="00757E5C">
            <w:pPr>
              <w:spacing w:before="0"/>
              <w:rPr>
                <w:rFonts w:cs="Arial"/>
                <w:bCs/>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19A716A1" w14:textId="77777777" w:rsidR="00280B5A" w:rsidRPr="00944B1D" w:rsidRDefault="00280B5A" w:rsidP="00757E5C">
            <w:pPr>
              <w:spacing w:before="0"/>
              <w:rPr>
                <w:rFonts w:cs="Arial"/>
                <w:bCs/>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3A1BDD21" w14:textId="77777777" w:rsidR="00280B5A" w:rsidRPr="00944B1D" w:rsidRDefault="00280B5A" w:rsidP="00757E5C">
            <w:pPr>
              <w:spacing w:before="0"/>
              <w:rPr>
                <w:rFonts w:cs="Arial"/>
                <w:bCs/>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59FF0F22" w14:textId="77777777" w:rsidR="00280B5A" w:rsidRPr="00944B1D" w:rsidRDefault="00280B5A" w:rsidP="00757E5C">
            <w:pPr>
              <w:spacing w:before="0"/>
              <w:rPr>
                <w:rFonts w:cs="Arial"/>
                <w:bCs/>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28F46485" w14:textId="77777777" w:rsidR="00280B5A" w:rsidRPr="00944B1D" w:rsidRDefault="00280B5A" w:rsidP="00757E5C">
            <w:pPr>
              <w:spacing w:before="0"/>
              <w:rPr>
                <w:rFonts w:cs="Arial"/>
                <w:bCs/>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42C0FBA3" w14:textId="77777777" w:rsidR="00280B5A" w:rsidRPr="00944B1D" w:rsidRDefault="00280B5A" w:rsidP="00757E5C">
            <w:pPr>
              <w:spacing w:before="0"/>
              <w:rPr>
                <w:rFonts w:cs="Arial"/>
                <w:bCs/>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00827456" w14:textId="77777777" w:rsidR="00280B5A" w:rsidRPr="00944B1D" w:rsidRDefault="00280B5A" w:rsidP="00757E5C">
            <w:pPr>
              <w:spacing w:before="0"/>
              <w:rPr>
                <w:rFonts w:cs="Arial"/>
                <w:bCs/>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27B5ABBC" w14:textId="77777777" w:rsidR="00280B5A" w:rsidRPr="00944B1D" w:rsidRDefault="00280B5A" w:rsidP="00757E5C">
            <w:pPr>
              <w:spacing w:before="0"/>
              <w:rPr>
                <w:rFonts w:cs="Arial"/>
                <w:bCs/>
                <w:szCs w:val="18"/>
              </w:rPr>
            </w:pPr>
          </w:p>
        </w:tc>
        <w:tc>
          <w:tcPr>
            <w:tcW w:w="28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7F8A1061" w14:textId="77777777" w:rsidR="00280B5A" w:rsidRPr="00944B1D" w:rsidRDefault="00280B5A" w:rsidP="00757E5C">
            <w:pPr>
              <w:spacing w:before="0"/>
              <w:rPr>
                <w:rFonts w:cs="Arial"/>
                <w:bCs/>
                <w:szCs w:val="18"/>
              </w:rPr>
            </w:pPr>
          </w:p>
        </w:tc>
        <w:tc>
          <w:tcPr>
            <w:tcW w:w="2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6EA350B5" w14:textId="77777777" w:rsidR="00280B5A" w:rsidRPr="00944B1D" w:rsidRDefault="00280B5A" w:rsidP="00757E5C">
            <w:pPr>
              <w:spacing w:before="0"/>
              <w:rPr>
                <w:rFonts w:cs="Arial"/>
                <w:bCs/>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0A5C34E8" w14:textId="77777777" w:rsidR="00280B5A" w:rsidRPr="00944B1D" w:rsidRDefault="00280B5A" w:rsidP="00757E5C">
            <w:pPr>
              <w:spacing w:before="0"/>
              <w:rPr>
                <w:rFonts w:cs="Arial"/>
                <w:bCs/>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0E665338" w14:textId="77777777" w:rsidR="00280B5A" w:rsidRPr="00944B1D" w:rsidRDefault="00280B5A" w:rsidP="00757E5C">
            <w:pPr>
              <w:spacing w:before="0"/>
              <w:rPr>
                <w:rFonts w:cs="Arial"/>
                <w:bCs/>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069341E5" w14:textId="77777777" w:rsidR="00280B5A" w:rsidRPr="00944B1D" w:rsidRDefault="00280B5A" w:rsidP="00757E5C">
            <w:pPr>
              <w:spacing w:before="0"/>
              <w:rPr>
                <w:rFonts w:cs="Arial"/>
                <w:bCs/>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5A53AAA8" w14:textId="77777777" w:rsidR="00280B5A" w:rsidRPr="00944B1D" w:rsidRDefault="00280B5A" w:rsidP="00757E5C">
            <w:pPr>
              <w:spacing w:before="0"/>
              <w:rPr>
                <w:rFonts w:cs="Arial"/>
                <w:bCs/>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56C6DF46" w14:textId="77777777" w:rsidR="00280B5A" w:rsidRPr="00944B1D" w:rsidRDefault="00280B5A" w:rsidP="00757E5C">
            <w:pPr>
              <w:spacing w:before="0"/>
              <w:rPr>
                <w:rFonts w:cs="Arial"/>
                <w:bCs/>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26705E04" w14:textId="77777777" w:rsidR="00280B5A" w:rsidRPr="00944B1D" w:rsidRDefault="00280B5A" w:rsidP="00757E5C">
            <w:pPr>
              <w:spacing w:before="0"/>
              <w:rPr>
                <w:rFonts w:cs="Arial"/>
                <w:bCs/>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3FD39446" w14:textId="77777777" w:rsidR="00280B5A" w:rsidRPr="00944B1D" w:rsidRDefault="00280B5A" w:rsidP="00757E5C">
            <w:pPr>
              <w:spacing w:before="0"/>
              <w:rPr>
                <w:rFonts w:cs="Arial"/>
                <w:bCs/>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vAlign w:val="center"/>
          </w:tcPr>
          <w:p w14:paraId="32EC0C95" w14:textId="77777777" w:rsidR="00280B5A" w:rsidRPr="00944B1D" w:rsidRDefault="00280B5A" w:rsidP="00757E5C">
            <w:pPr>
              <w:spacing w:before="0"/>
              <w:rPr>
                <w:rFonts w:cs="Arial"/>
                <w:bCs/>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vAlign w:val="center"/>
          </w:tcPr>
          <w:p w14:paraId="24AB9117" w14:textId="77777777" w:rsidR="00280B5A" w:rsidRPr="00944B1D" w:rsidRDefault="00280B5A" w:rsidP="00757E5C">
            <w:pPr>
              <w:spacing w:before="0"/>
              <w:rPr>
                <w:rFonts w:cs="Arial"/>
                <w:bCs/>
                <w:szCs w:val="18"/>
              </w:rPr>
            </w:pPr>
          </w:p>
        </w:tc>
        <w:tc>
          <w:tcPr>
            <w:tcW w:w="1679" w:type="dxa"/>
            <w:tcBorders>
              <w:top w:val="nil"/>
              <w:left w:val="single" w:sz="4" w:space="0" w:color="FFFFFF" w:themeColor="background1"/>
              <w:bottom w:val="nil"/>
              <w:right w:val="nil"/>
            </w:tcBorders>
            <w:vAlign w:val="center"/>
          </w:tcPr>
          <w:p w14:paraId="64E9D47A" w14:textId="33A7700D" w:rsidR="00280B5A" w:rsidRPr="00944B1D" w:rsidRDefault="00280B5A" w:rsidP="00D17F29">
            <w:pPr>
              <w:spacing w:before="0"/>
              <w:rPr>
                <w:rFonts w:cs="Arial"/>
                <w:bCs/>
                <w:szCs w:val="18"/>
              </w:rPr>
            </w:pPr>
            <w:r w:rsidRPr="00944B1D">
              <w:rPr>
                <w:rFonts w:cs="Arial"/>
                <w:bCs/>
                <w:szCs w:val="18"/>
              </w:rPr>
              <w:t>Data confidence</w:t>
            </w:r>
          </w:p>
        </w:tc>
        <w:tc>
          <w:tcPr>
            <w:tcW w:w="992" w:type="dxa"/>
            <w:tcBorders>
              <w:top w:val="nil"/>
              <w:left w:val="nil"/>
              <w:bottom w:val="nil"/>
              <w:right w:val="nil"/>
            </w:tcBorders>
            <w:vAlign w:val="center"/>
          </w:tcPr>
          <w:p w14:paraId="79894434" w14:textId="77777777" w:rsidR="00280B5A" w:rsidRPr="00944B1D" w:rsidRDefault="00280B5A" w:rsidP="00757E5C">
            <w:pPr>
              <w:spacing w:before="0"/>
              <w:rPr>
                <w:rFonts w:cs="Arial"/>
                <w:bCs/>
                <w:szCs w:val="18"/>
              </w:rPr>
            </w:pPr>
            <w:r w:rsidRPr="00944B1D">
              <w:rPr>
                <w:rFonts w:cs="Arial"/>
                <w:bCs/>
                <w:szCs w:val="18"/>
              </w:rPr>
              <w:t>Medium</w:t>
            </w:r>
          </w:p>
        </w:tc>
      </w:tr>
      <w:tr w:rsidR="00280B5A" w:rsidRPr="00944B1D" w14:paraId="282C0DFF" w14:textId="77777777" w:rsidTr="00E411B3">
        <w:tc>
          <w:tcPr>
            <w:tcW w:w="1498" w:type="dxa"/>
            <w:tcBorders>
              <w:top w:val="nil"/>
              <w:left w:val="nil"/>
              <w:bottom w:val="nil"/>
              <w:right w:val="nil"/>
            </w:tcBorders>
            <w:shd w:val="clear" w:color="auto" w:fill="auto"/>
            <w:vAlign w:val="center"/>
          </w:tcPr>
          <w:p w14:paraId="0592A64D" w14:textId="77777777" w:rsidR="00280B5A" w:rsidRPr="00944B1D" w:rsidRDefault="00280B5A" w:rsidP="00757E5C">
            <w:pPr>
              <w:spacing w:before="0"/>
              <w:rPr>
                <w:rFonts w:cs="Arial"/>
                <w:bCs/>
                <w:color w:val="000000" w:themeColor="text1"/>
                <w:szCs w:val="18"/>
              </w:rPr>
            </w:pPr>
          </w:p>
        </w:tc>
        <w:tc>
          <w:tcPr>
            <w:tcW w:w="553" w:type="dxa"/>
            <w:tcBorders>
              <w:top w:val="nil"/>
              <w:left w:val="nil"/>
              <w:bottom w:val="nil"/>
              <w:right w:val="single" w:sz="4" w:space="0" w:color="FFFFFF" w:themeColor="background1"/>
            </w:tcBorders>
            <w:shd w:val="clear" w:color="auto" w:fill="auto"/>
            <w:vAlign w:val="center"/>
          </w:tcPr>
          <w:p w14:paraId="66028394" w14:textId="77777777" w:rsidR="00280B5A" w:rsidRPr="00944B1D" w:rsidRDefault="00280B5A" w:rsidP="00757E5C">
            <w:pPr>
              <w:spacing w:before="0"/>
              <w:rPr>
                <w:rFonts w:cs="Arial"/>
                <w:bCs/>
                <w:szCs w:val="18"/>
              </w:rPr>
            </w:pPr>
          </w:p>
        </w:tc>
        <w:tc>
          <w:tcPr>
            <w:tcW w:w="28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097EBA08" w14:textId="77777777" w:rsidR="00280B5A" w:rsidRPr="00944B1D" w:rsidRDefault="00280B5A" w:rsidP="00757E5C">
            <w:pPr>
              <w:spacing w:before="0"/>
              <w:rPr>
                <w:rFonts w:cs="Arial"/>
                <w:bCs/>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5DB382A5" w14:textId="77777777" w:rsidR="00280B5A" w:rsidRPr="00944B1D" w:rsidRDefault="00280B5A" w:rsidP="00757E5C">
            <w:pPr>
              <w:spacing w:before="0"/>
              <w:rPr>
                <w:rFonts w:cs="Arial"/>
                <w:bCs/>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4AA7E78E" w14:textId="77777777" w:rsidR="00280B5A" w:rsidRPr="00944B1D" w:rsidRDefault="00280B5A" w:rsidP="00757E5C">
            <w:pPr>
              <w:spacing w:before="0"/>
              <w:rPr>
                <w:rFonts w:cs="Arial"/>
                <w:bCs/>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266B16D8" w14:textId="77777777" w:rsidR="00280B5A" w:rsidRPr="00944B1D" w:rsidRDefault="00280B5A" w:rsidP="00757E5C">
            <w:pPr>
              <w:spacing w:before="0"/>
              <w:rPr>
                <w:rFonts w:cs="Arial"/>
                <w:bCs/>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7558114A" w14:textId="77777777" w:rsidR="00280B5A" w:rsidRPr="00944B1D" w:rsidRDefault="00280B5A" w:rsidP="00757E5C">
            <w:pPr>
              <w:spacing w:before="0"/>
              <w:rPr>
                <w:rFonts w:cs="Arial"/>
                <w:bCs/>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4E9C4642" w14:textId="77777777" w:rsidR="00280B5A" w:rsidRPr="00944B1D" w:rsidRDefault="00280B5A" w:rsidP="00757E5C">
            <w:pPr>
              <w:spacing w:before="0"/>
              <w:rPr>
                <w:rFonts w:cs="Arial"/>
                <w:bCs/>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5C402DEA" w14:textId="77777777" w:rsidR="00280B5A" w:rsidRPr="00944B1D" w:rsidRDefault="00280B5A" w:rsidP="00757E5C">
            <w:pPr>
              <w:spacing w:before="0"/>
              <w:rPr>
                <w:rFonts w:cs="Arial"/>
                <w:bCs/>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252E3EFA" w14:textId="77777777" w:rsidR="00280B5A" w:rsidRPr="00944B1D" w:rsidRDefault="00280B5A" w:rsidP="00757E5C">
            <w:pPr>
              <w:spacing w:before="0"/>
              <w:rPr>
                <w:rFonts w:cs="Arial"/>
                <w:bCs/>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7A32D5E8" w14:textId="77777777" w:rsidR="00280B5A" w:rsidRPr="00944B1D" w:rsidRDefault="00280B5A" w:rsidP="00757E5C">
            <w:pPr>
              <w:spacing w:before="0"/>
              <w:rPr>
                <w:rFonts w:cs="Arial"/>
                <w:bCs/>
                <w:szCs w:val="18"/>
              </w:rPr>
            </w:pPr>
          </w:p>
        </w:tc>
        <w:tc>
          <w:tcPr>
            <w:tcW w:w="28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0B45245D" w14:textId="77777777" w:rsidR="00280B5A" w:rsidRPr="00944B1D" w:rsidRDefault="00280B5A" w:rsidP="00757E5C">
            <w:pPr>
              <w:spacing w:before="0"/>
              <w:rPr>
                <w:rFonts w:cs="Arial"/>
                <w:bCs/>
                <w:szCs w:val="18"/>
              </w:rPr>
            </w:pPr>
          </w:p>
        </w:tc>
        <w:tc>
          <w:tcPr>
            <w:tcW w:w="2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7690B9A8" w14:textId="77777777" w:rsidR="00280B5A" w:rsidRPr="00944B1D" w:rsidRDefault="00280B5A" w:rsidP="00757E5C">
            <w:pPr>
              <w:spacing w:before="0"/>
              <w:rPr>
                <w:rFonts w:cs="Arial"/>
                <w:bCs/>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292F52E0" w14:textId="77777777" w:rsidR="00280B5A" w:rsidRPr="00944B1D" w:rsidRDefault="00280B5A" w:rsidP="00757E5C">
            <w:pPr>
              <w:spacing w:before="0"/>
              <w:rPr>
                <w:rFonts w:cs="Arial"/>
                <w:bCs/>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178B2422" w14:textId="77777777" w:rsidR="00280B5A" w:rsidRPr="00944B1D" w:rsidRDefault="00280B5A" w:rsidP="00757E5C">
            <w:pPr>
              <w:spacing w:before="0"/>
              <w:rPr>
                <w:rFonts w:cs="Arial"/>
                <w:bCs/>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4FF5EE23" w14:textId="77777777" w:rsidR="00280B5A" w:rsidRPr="00944B1D" w:rsidRDefault="00280B5A" w:rsidP="00757E5C">
            <w:pPr>
              <w:spacing w:before="0"/>
              <w:rPr>
                <w:rFonts w:cs="Arial"/>
                <w:bCs/>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28BDA0FD" w14:textId="77777777" w:rsidR="00280B5A" w:rsidRPr="00944B1D" w:rsidRDefault="00280B5A" w:rsidP="00757E5C">
            <w:pPr>
              <w:spacing w:before="0"/>
              <w:rPr>
                <w:rFonts w:cs="Arial"/>
                <w:bCs/>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0DD5CF72" w14:textId="77777777" w:rsidR="00280B5A" w:rsidRPr="00944B1D" w:rsidRDefault="00280B5A" w:rsidP="00757E5C">
            <w:pPr>
              <w:spacing w:before="0"/>
              <w:rPr>
                <w:rFonts w:cs="Arial"/>
                <w:bCs/>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5E841178" w14:textId="77777777" w:rsidR="00280B5A" w:rsidRPr="00944B1D" w:rsidRDefault="00280B5A" w:rsidP="00757E5C">
            <w:pPr>
              <w:spacing w:before="0"/>
              <w:rPr>
                <w:rFonts w:cs="Arial"/>
                <w:bCs/>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0B9F0642" w14:textId="77777777" w:rsidR="00280B5A" w:rsidRPr="00944B1D" w:rsidRDefault="00280B5A" w:rsidP="00757E5C">
            <w:pPr>
              <w:spacing w:before="0"/>
              <w:rPr>
                <w:rFonts w:cs="Arial"/>
                <w:bCs/>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6EBFC766" w14:textId="77777777" w:rsidR="00280B5A" w:rsidRPr="00944B1D" w:rsidRDefault="00280B5A" w:rsidP="00757E5C">
            <w:pPr>
              <w:spacing w:before="0"/>
              <w:rPr>
                <w:rFonts w:cs="Arial"/>
                <w:bCs/>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4E518173" w14:textId="77777777" w:rsidR="00280B5A" w:rsidRPr="00944B1D" w:rsidRDefault="00280B5A" w:rsidP="00757E5C">
            <w:pPr>
              <w:spacing w:before="0"/>
              <w:rPr>
                <w:rFonts w:cs="Arial"/>
                <w:bCs/>
                <w:szCs w:val="18"/>
              </w:rPr>
            </w:pPr>
          </w:p>
        </w:tc>
        <w:tc>
          <w:tcPr>
            <w:tcW w:w="1679" w:type="dxa"/>
            <w:tcBorders>
              <w:top w:val="nil"/>
              <w:left w:val="single" w:sz="4" w:space="0" w:color="FFFFFF" w:themeColor="background1"/>
              <w:bottom w:val="nil"/>
              <w:right w:val="nil"/>
            </w:tcBorders>
            <w:shd w:val="clear" w:color="auto" w:fill="auto"/>
            <w:vAlign w:val="center"/>
          </w:tcPr>
          <w:p w14:paraId="27DFFA1C" w14:textId="77777777" w:rsidR="00280B5A" w:rsidRPr="00944B1D" w:rsidRDefault="00280B5A" w:rsidP="00757E5C">
            <w:pPr>
              <w:spacing w:before="0"/>
              <w:rPr>
                <w:rFonts w:cs="Arial"/>
                <w:bCs/>
                <w:szCs w:val="18"/>
              </w:rPr>
            </w:pPr>
          </w:p>
        </w:tc>
        <w:tc>
          <w:tcPr>
            <w:tcW w:w="992" w:type="dxa"/>
            <w:tcBorders>
              <w:top w:val="nil"/>
              <w:left w:val="nil"/>
              <w:bottom w:val="nil"/>
              <w:right w:val="nil"/>
            </w:tcBorders>
            <w:shd w:val="clear" w:color="auto" w:fill="auto"/>
            <w:vAlign w:val="center"/>
          </w:tcPr>
          <w:p w14:paraId="568ADC23" w14:textId="77777777" w:rsidR="00280B5A" w:rsidRPr="00944B1D" w:rsidRDefault="00280B5A" w:rsidP="00757E5C">
            <w:pPr>
              <w:spacing w:before="0"/>
              <w:rPr>
                <w:rFonts w:cs="Arial"/>
                <w:bCs/>
                <w:szCs w:val="18"/>
              </w:rPr>
            </w:pPr>
          </w:p>
        </w:tc>
      </w:tr>
      <w:tr w:rsidR="00280B5A" w:rsidRPr="00944B1D" w14:paraId="3135E48C" w14:textId="77777777" w:rsidTr="00E411B3">
        <w:tc>
          <w:tcPr>
            <w:tcW w:w="1498" w:type="dxa"/>
            <w:tcBorders>
              <w:top w:val="nil"/>
              <w:left w:val="nil"/>
              <w:bottom w:val="nil"/>
              <w:right w:val="nil"/>
            </w:tcBorders>
            <w:shd w:val="clear" w:color="auto" w:fill="auto"/>
            <w:vAlign w:val="center"/>
          </w:tcPr>
          <w:p w14:paraId="3D21BCF7" w14:textId="77777777" w:rsidR="00280B5A" w:rsidRPr="00944B1D" w:rsidRDefault="00280B5A" w:rsidP="00757E5C">
            <w:pPr>
              <w:spacing w:before="0"/>
              <w:rPr>
                <w:rFonts w:cs="Arial"/>
                <w:bCs/>
                <w:color w:val="000000" w:themeColor="text1"/>
                <w:szCs w:val="18"/>
              </w:rPr>
            </w:pPr>
            <w:r w:rsidRPr="00944B1D">
              <w:rPr>
                <w:rFonts w:cs="Arial"/>
                <w:bCs/>
                <w:color w:val="000000" w:themeColor="text1"/>
                <w:szCs w:val="18"/>
              </w:rPr>
              <w:t>Functionality</w:t>
            </w:r>
          </w:p>
          <w:p w14:paraId="525B1497" w14:textId="77777777" w:rsidR="00280B5A" w:rsidRPr="00944B1D" w:rsidRDefault="00280B5A" w:rsidP="00757E5C">
            <w:pPr>
              <w:spacing w:before="0"/>
              <w:rPr>
                <w:rFonts w:cs="Arial"/>
                <w:bCs/>
                <w:color w:val="000000" w:themeColor="text1"/>
                <w:szCs w:val="18"/>
              </w:rPr>
            </w:pPr>
            <w:r w:rsidRPr="00944B1D">
              <w:rPr>
                <w:rFonts w:cs="Arial"/>
                <w:bCs/>
                <w:color w:val="000000" w:themeColor="text1"/>
                <w:szCs w:val="18"/>
              </w:rPr>
              <w:t>(upgrades)</w:t>
            </w:r>
          </w:p>
        </w:tc>
        <w:tc>
          <w:tcPr>
            <w:tcW w:w="553" w:type="dxa"/>
            <w:tcBorders>
              <w:top w:val="nil"/>
              <w:left w:val="nil"/>
              <w:bottom w:val="nil"/>
              <w:right w:val="single" w:sz="4" w:space="0" w:color="FFFFFF" w:themeColor="background1"/>
            </w:tcBorders>
            <w:shd w:val="clear" w:color="auto" w:fill="auto"/>
            <w:vAlign w:val="center"/>
          </w:tcPr>
          <w:p w14:paraId="0B31BBED" w14:textId="77777777" w:rsidR="00280B5A" w:rsidRPr="00944B1D" w:rsidRDefault="00280B5A" w:rsidP="00757E5C">
            <w:pPr>
              <w:spacing w:before="0"/>
              <w:rPr>
                <w:rFonts w:cs="Arial"/>
                <w:bCs/>
                <w:szCs w:val="18"/>
              </w:rPr>
            </w:pPr>
            <w:r w:rsidRPr="00944B1D">
              <w:rPr>
                <w:rFonts w:cs="Arial"/>
                <w:bCs/>
                <w:szCs w:val="18"/>
              </w:rPr>
              <w:t>95%</w:t>
            </w:r>
          </w:p>
        </w:tc>
        <w:tc>
          <w:tcPr>
            <w:tcW w:w="28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0E032920" w14:textId="77777777" w:rsidR="00280B5A" w:rsidRPr="00944B1D" w:rsidRDefault="00280B5A" w:rsidP="00757E5C">
            <w:pPr>
              <w:spacing w:before="0"/>
              <w:rPr>
                <w:rFonts w:cs="Arial"/>
                <w:bCs/>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2A4D62AE" w14:textId="77777777" w:rsidR="00280B5A" w:rsidRPr="00944B1D" w:rsidRDefault="00280B5A" w:rsidP="00757E5C">
            <w:pPr>
              <w:spacing w:before="0"/>
              <w:rPr>
                <w:rFonts w:cs="Arial"/>
                <w:bCs/>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75CF6D92" w14:textId="77777777" w:rsidR="00280B5A" w:rsidRPr="00944B1D" w:rsidRDefault="00280B5A" w:rsidP="00757E5C">
            <w:pPr>
              <w:spacing w:before="0"/>
              <w:rPr>
                <w:rFonts w:cs="Arial"/>
                <w:bCs/>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31AB7B5E" w14:textId="77777777" w:rsidR="00280B5A" w:rsidRPr="00944B1D" w:rsidRDefault="00280B5A" w:rsidP="00757E5C">
            <w:pPr>
              <w:spacing w:before="0"/>
              <w:rPr>
                <w:rFonts w:cs="Arial"/>
                <w:bCs/>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1AA88C68" w14:textId="77777777" w:rsidR="00280B5A" w:rsidRPr="00944B1D" w:rsidRDefault="00280B5A" w:rsidP="00757E5C">
            <w:pPr>
              <w:spacing w:before="0"/>
              <w:rPr>
                <w:rFonts w:cs="Arial"/>
                <w:bCs/>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4F1F41A7" w14:textId="77777777" w:rsidR="00280B5A" w:rsidRPr="00944B1D" w:rsidRDefault="00280B5A" w:rsidP="00757E5C">
            <w:pPr>
              <w:spacing w:before="0"/>
              <w:rPr>
                <w:rFonts w:cs="Arial"/>
                <w:bCs/>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7D2695A1" w14:textId="77777777" w:rsidR="00280B5A" w:rsidRPr="00944B1D" w:rsidRDefault="00280B5A" w:rsidP="00757E5C">
            <w:pPr>
              <w:spacing w:before="0"/>
              <w:rPr>
                <w:rFonts w:cs="Arial"/>
                <w:bCs/>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4C474C41" w14:textId="77777777" w:rsidR="00280B5A" w:rsidRPr="00944B1D" w:rsidRDefault="00280B5A" w:rsidP="00757E5C">
            <w:pPr>
              <w:spacing w:before="0"/>
              <w:rPr>
                <w:rFonts w:cs="Arial"/>
                <w:bCs/>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664542BC" w14:textId="77777777" w:rsidR="00280B5A" w:rsidRPr="00944B1D" w:rsidRDefault="00280B5A" w:rsidP="00757E5C">
            <w:pPr>
              <w:spacing w:before="0"/>
              <w:rPr>
                <w:rFonts w:cs="Arial"/>
                <w:bCs/>
                <w:szCs w:val="18"/>
              </w:rPr>
            </w:pPr>
          </w:p>
        </w:tc>
        <w:tc>
          <w:tcPr>
            <w:tcW w:w="28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0A1E206F" w14:textId="77777777" w:rsidR="00280B5A" w:rsidRPr="00944B1D" w:rsidRDefault="00280B5A" w:rsidP="00757E5C">
            <w:pPr>
              <w:spacing w:before="0"/>
              <w:rPr>
                <w:rFonts w:cs="Arial"/>
                <w:bCs/>
                <w:szCs w:val="18"/>
              </w:rPr>
            </w:pPr>
          </w:p>
        </w:tc>
        <w:tc>
          <w:tcPr>
            <w:tcW w:w="2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40CEF8A6" w14:textId="77777777" w:rsidR="00280B5A" w:rsidRPr="00944B1D" w:rsidRDefault="00280B5A" w:rsidP="00757E5C">
            <w:pPr>
              <w:spacing w:before="0"/>
              <w:rPr>
                <w:rFonts w:cs="Arial"/>
                <w:bCs/>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5F25C63B" w14:textId="77777777" w:rsidR="00280B5A" w:rsidRPr="00944B1D" w:rsidRDefault="00280B5A" w:rsidP="00757E5C">
            <w:pPr>
              <w:spacing w:before="0"/>
              <w:rPr>
                <w:rFonts w:cs="Arial"/>
                <w:bCs/>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47329BAD" w14:textId="77777777" w:rsidR="00280B5A" w:rsidRPr="00944B1D" w:rsidRDefault="00280B5A" w:rsidP="00757E5C">
            <w:pPr>
              <w:spacing w:before="0"/>
              <w:rPr>
                <w:rFonts w:cs="Arial"/>
                <w:bCs/>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7B8B184E" w14:textId="77777777" w:rsidR="00280B5A" w:rsidRPr="00944B1D" w:rsidRDefault="00280B5A" w:rsidP="00757E5C">
            <w:pPr>
              <w:spacing w:before="0"/>
              <w:rPr>
                <w:rFonts w:cs="Arial"/>
                <w:bCs/>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22306E16" w14:textId="77777777" w:rsidR="00280B5A" w:rsidRPr="00944B1D" w:rsidRDefault="00280B5A" w:rsidP="00757E5C">
            <w:pPr>
              <w:spacing w:before="0"/>
              <w:rPr>
                <w:rFonts w:cs="Arial"/>
                <w:bCs/>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36FBFE4F" w14:textId="77777777" w:rsidR="00280B5A" w:rsidRPr="00944B1D" w:rsidRDefault="00280B5A" w:rsidP="00757E5C">
            <w:pPr>
              <w:spacing w:before="0"/>
              <w:rPr>
                <w:rFonts w:cs="Arial"/>
                <w:bCs/>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7C57FF00" w14:textId="77777777" w:rsidR="00280B5A" w:rsidRPr="00944B1D" w:rsidRDefault="00280B5A" w:rsidP="00757E5C">
            <w:pPr>
              <w:spacing w:before="0"/>
              <w:rPr>
                <w:rFonts w:cs="Arial"/>
                <w:bCs/>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56DEAF31" w14:textId="77777777" w:rsidR="00280B5A" w:rsidRPr="00944B1D" w:rsidRDefault="00280B5A" w:rsidP="00757E5C">
            <w:pPr>
              <w:spacing w:before="0"/>
              <w:rPr>
                <w:rFonts w:cs="Arial"/>
                <w:bCs/>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37F3BEF2" w14:textId="77777777" w:rsidR="00280B5A" w:rsidRPr="00944B1D" w:rsidRDefault="00280B5A" w:rsidP="00757E5C">
            <w:pPr>
              <w:spacing w:before="0"/>
              <w:rPr>
                <w:rFonts w:cs="Arial"/>
                <w:bCs/>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vAlign w:val="center"/>
          </w:tcPr>
          <w:p w14:paraId="1CF12315" w14:textId="77777777" w:rsidR="00280B5A" w:rsidRPr="00944B1D" w:rsidRDefault="00280B5A" w:rsidP="00757E5C">
            <w:pPr>
              <w:spacing w:before="0"/>
              <w:rPr>
                <w:rFonts w:cs="Arial"/>
                <w:bCs/>
                <w:szCs w:val="18"/>
              </w:rPr>
            </w:pPr>
          </w:p>
        </w:tc>
        <w:tc>
          <w:tcPr>
            <w:tcW w:w="1679" w:type="dxa"/>
            <w:tcBorders>
              <w:top w:val="nil"/>
              <w:left w:val="single" w:sz="4" w:space="0" w:color="FFFFFF" w:themeColor="background1"/>
              <w:bottom w:val="nil"/>
              <w:right w:val="nil"/>
            </w:tcBorders>
            <w:vAlign w:val="center"/>
          </w:tcPr>
          <w:p w14:paraId="69DB95F2" w14:textId="398265EF" w:rsidR="00280B5A" w:rsidRPr="00944B1D" w:rsidRDefault="00280B5A" w:rsidP="00D17F29">
            <w:pPr>
              <w:spacing w:before="0"/>
              <w:rPr>
                <w:rFonts w:cs="Arial"/>
                <w:bCs/>
                <w:szCs w:val="18"/>
              </w:rPr>
            </w:pPr>
            <w:r w:rsidRPr="00944B1D">
              <w:rPr>
                <w:rFonts w:cs="Arial"/>
                <w:bCs/>
                <w:szCs w:val="18"/>
              </w:rPr>
              <w:t>Data confidence</w:t>
            </w:r>
          </w:p>
        </w:tc>
        <w:tc>
          <w:tcPr>
            <w:tcW w:w="992" w:type="dxa"/>
            <w:tcBorders>
              <w:top w:val="nil"/>
              <w:left w:val="nil"/>
              <w:bottom w:val="nil"/>
              <w:right w:val="nil"/>
            </w:tcBorders>
            <w:vAlign w:val="center"/>
          </w:tcPr>
          <w:p w14:paraId="28146365" w14:textId="77777777" w:rsidR="00280B5A" w:rsidRPr="00944B1D" w:rsidRDefault="00280B5A" w:rsidP="00757E5C">
            <w:pPr>
              <w:spacing w:before="0"/>
              <w:rPr>
                <w:rFonts w:cs="Arial"/>
                <w:bCs/>
                <w:szCs w:val="18"/>
              </w:rPr>
            </w:pPr>
            <w:r w:rsidRPr="00944B1D">
              <w:rPr>
                <w:rFonts w:cs="Arial"/>
                <w:bCs/>
                <w:szCs w:val="18"/>
              </w:rPr>
              <w:t>High</w:t>
            </w:r>
          </w:p>
        </w:tc>
      </w:tr>
      <w:tr w:rsidR="00280B5A" w:rsidRPr="00944B1D" w14:paraId="2E19A2FE" w14:textId="77777777" w:rsidTr="00E411B3">
        <w:tc>
          <w:tcPr>
            <w:tcW w:w="1498" w:type="dxa"/>
            <w:tcBorders>
              <w:top w:val="nil"/>
              <w:left w:val="nil"/>
              <w:bottom w:val="nil"/>
              <w:right w:val="nil"/>
            </w:tcBorders>
            <w:shd w:val="clear" w:color="auto" w:fill="auto"/>
            <w:vAlign w:val="center"/>
          </w:tcPr>
          <w:p w14:paraId="7B8D93F1" w14:textId="77777777" w:rsidR="00280B5A" w:rsidRPr="00944B1D" w:rsidRDefault="00280B5A" w:rsidP="00757E5C">
            <w:pPr>
              <w:spacing w:before="0"/>
              <w:rPr>
                <w:rFonts w:cs="Arial"/>
                <w:bCs/>
                <w:color w:val="000000" w:themeColor="text1"/>
                <w:szCs w:val="18"/>
              </w:rPr>
            </w:pPr>
          </w:p>
        </w:tc>
        <w:tc>
          <w:tcPr>
            <w:tcW w:w="553" w:type="dxa"/>
            <w:tcBorders>
              <w:top w:val="nil"/>
              <w:left w:val="nil"/>
              <w:bottom w:val="nil"/>
              <w:right w:val="single" w:sz="4" w:space="0" w:color="FFFFFF" w:themeColor="background1"/>
            </w:tcBorders>
            <w:shd w:val="clear" w:color="auto" w:fill="auto"/>
            <w:vAlign w:val="center"/>
          </w:tcPr>
          <w:p w14:paraId="01717087" w14:textId="77777777" w:rsidR="00280B5A" w:rsidRPr="00944B1D" w:rsidRDefault="00280B5A" w:rsidP="00757E5C">
            <w:pPr>
              <w:spacing w:before="0"/>
              <w:rPr>
                <w:rFonts w:cs="Arial"/>
                <w:bCs/>
                <w:szCs w:val="18"/>
              </w:rPr>
            </w:pPr>
          </w:p>
        </w:tc>
        <w:tc>
          <w:tcPr>
            <w:tcW w:w="28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77F694C6" w14:textId="77777777" w:rsidR="00280B5A" w:rsidRPr="00944B1D" w:rsidRDefault="00280B5A" w:rsidP="00757E5C">
            <w:pPr>
              <w:spacing w:before="0"/>
              <w:rPr>
                <w:rFonts w:cs="Arial"/>
                <w:bCs/>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49B676CD" w14:textId="77777777" w:rsidR="00280B5A" w:rsidRPr="00944B1D" w:rsidRDefault="00280B5A" w:rsidP="00757E5C">
            <w:pPr>
              <w:spacing w:before="0"/>
              <w:rPr>
                <w:rFonts w:cs="Arial"/>
                <w:bCs/>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77F87A0D" w14:textId="77777777" w:rsidR="00280B5A" w:rsidRPr="00944B1D" w:rsidRDefault="00280B5A" w:rsidP="00757E5C">
            <w:pPr>
              <w:spacing w:before="0"/>
              <w:rPr>
                <w:rFonts w:cs="Arial"/>
                <w:bCs/>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126F2DED" w14:textId="77777777" w:rsidR="00280B5A" w:rsidRPr="00944B1D" w:rsidRDefault="00280B5A" w:rsidP="00757E5C">
            <w:pPr>
              <w:spacing w:before="0"/>
              <w:rPr>
                <w:rFonts w:cs="Arial"/>
                <w:bCs/>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4E419179" w14:textId="77777777" w:rsidR="00280B5A" w:rsidRPr="00944B1D" w:rsidRDefault="00280B5A" w:rsidP="00757E5C">
            <w:pPr>
              <w:spacing w:before="0"/>
              <w:rPr>
                <w:rFonts w:cs="Arial"/>
                <w:bCs/>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4476A786" w14:textId="77777777" w:rsidR="00280B5A" w:rsidRPr="00944B1D" w:rsidRDefault="00280B5A" w:rsidP="00757E5C">
            <w:pPr>
              <w:spacing w:before="0"/>
              <w:rPr>
                <w:rFonts w:cs="Arial"/>
                <w:bCs/>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17058DFC" w14:textId="77777777" w:rsidR="00280B5A" w:rsidRPr="00944B1D" w:rsidRDefault="00280B5A" w:rsidP="00757E5C">
            <w:pPr>
              <w:spacing w:before="0"/>
              <w:rPr>
                <w:rFonts w:cs="Arial"/>
                <w:bCs/>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4B24A8E7" w14:textId="77777777" w:rsidR="00280B5A" w:rsidRPr="00944B1D" w:rsidRDefault="00280B5A" w:rsidP="00757E5C">
            <w:pPr>
              <w:spacing w:before="0"/>
              <w:rPr>
                <w:rFonts w:cs="Arial"/>
                <w:bCs/>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58709423" w14:textId="77777777" w:rsidR="00280B5A" w:rsidRPr="00944B1D" w:rsidRDefault="00280B5A" w:rsidP="00757E5C">
            <w:pPr>
              <w:spacing w:before="0"/>
              <w:rPr>
                <w:rFonts w:cs="Arial"/>
                <w:bCs/>
                <w:szCs w:val="18"/>
              </w:rPr>
            </w:pPr>
          </w:p>
        </w:tc>
        <w:tc>
          <w:tcPr>
            <w:tcW w:w="28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71EFE3F8" w14:textId="77777777" w:rsidR="00280B5A" w:rsidRPr="00944B1D" w:rsidRDefault="00280B5A" w:rsidP="00757E5C">
            <w:pPr>
              <w:spacing w:before="0"/>
              <w:rPr>
                <w:rFonts w:cs="Arial"/>
                <w:bCs/>
                <w:szCs w:val="18"/>
              </w:rPr>
            </w:pPr>
          </w:p>
        </w:tc>
        <w:tc>
          <w:tcPr>
            <w:tcW w:w="2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1B099875" w14:textId="77777777" w:rsidR="00280B5A" w:rsidRPr="00944B1D" w:rsidRDefault="00280B5A" w:rsidP="00757E5C">
            <w:pPr>
              <w:spacing w:before="0"/>
              <w:rPr>
                <w:rFonts w:cs="Arial"/>
                <w:bCs/>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5A2A819E" w14:textId="77777777" w:rsidR="00280B5A" w:rsidRPr="00944B1D" w:rsidRDefault="00280B5A" w:rsidP="00757E5C">
            <w:pPr>
              <w:spacing w:before="0"/>
              <w:rPr>
                <w:rFonts w:cs="Arial"/>
                <w:bCs/>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2BBB5E52" w14:textId="77777777" w:rsidR="00280B5A" w:rsidRPr="00944B1D" w:rsidRDefault="00280B5A" w:rsidP="00757E5C">
            <w:pPr>
              <w:spacing w:before="0"/>
              <w:rPr>
                <w:rFonts w:cs="Arial"/>
                <w:bCs/>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4E1E340C" w14:textId="77777777" w:rsidR="00280B5A" w:rsidRPr="00944B1D" w:rsidRDefault="00280B5A" w:rsidP="00757E5C">
            <w:pPr>
              <w:spacing w:before="0"/>
              <w:rPr>
                <w:rFonts w:cs="Arial"/>
                <w:bCs/>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77BF9C67" w14:textId="77777777" w:rsidR="00280B5A" w:rsidRPr="00944B1D" w:rsidRDefault="00280B5A" w:rsidP="00757E5C">
            <w:pPr>
              <w:spacing w:before="0"/>
              <w:rPr>
                <w:rFonts w:cs="Arial"/>
                <w:bCs/>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0CE018C7" w14:textId="77777777" w:rsidR="00280B5A" w:rsidRPr="00944B1D" w:rsidRDefault="00280B5A" w:rsidP="00757E5C">
            <w:pPr>
              <w:spacing w:before="0"/>
              <w:rPr>
                <w:rFonts w:cs="Arial"/>
                <w:bCs/>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0C23396D" w14:textId="77777777" w:rsidR="00280B5A" w:rsidRPr="00944B1D" w:rsidRDefault="00280B5A" w:rsidP="00757E5C">
            <w:pPr>
              <w:spacing w:before="0"/>
              <w:rPr>
                <w:rFonts w:cs="Arial"/>
                <w:bCs/>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3E5EC7BD" w14:textId="77777777" w:rsidR="00280B5A" w:rsidRPr="00944B1D" w:rsidRDefault="00280B5A" w:rsidP="00757E5C">
            <w:pPr>
              <w:spacing w:before="0"/>
              <w:rPr>
                <w:rFonts w:cs="Arial"/>
                <w:bCs/>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55217FE4" w14:textId="77777777" w:rsidR="00280B5A" w:rsidRPr="00944B1D" w:rsidRDefault="00280B5A" w:rsidP="00757E5C">
            <w:pPr>
              <w:spacing w:before="0"/>
              <w:rPr>
                <w:rFonts w:cs="Arial"/>
                <w:bCs/>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01342CB1" w14:textId="77777777" w:rsidR="00280B5A" w:rsidRPr="00944B1D" w:rsidRDefault="00280B5A" w:rsidP="00757E5C">
            <w:pPr>
              <w:spacing w:before="0"/>
              <w:rPr>
                <w:rFonts w:cs="Arial"/>
                <w:bCs/>
                <w:szCs w:val="18"/>
              </w:rPr>
            </w:pPr>
          </w:p>
        </w:tc>
        <w:tc>
          <w:tcPr>
            <w:tcW w:w="1679" w:type="dxa"/>
            <w:tcBorders>
              <w:top w:val="nil"/>
              <w:left w:val="single" w:sz="4" w:space="0" w:color="FFFFFF" w:themeColor="background1"/>
              <w:bottom w:val="nil"/>
              <w:right w:val="nil"/>
            </w:tcBorders>
            <w:shd w:val="clear" w:color="auto" w:fill="auto"/>
            <w:vAlign w:val="center"/>
          </w:tcPr>
          <w:p w14:paraId="49A33421" w14:textId="77777777" w:rsidR="00280B5A" w:rsidRPr="00944B1D" w:rsidRDefault="00280B5A" w:rsidP="00757E5C">
            <w:pPr>
              <w:spacing w:before="0"/>
              <w:rPr>
                <w:rFonts w:cs="Arial"/>
                <w:bCs/>
                <w:szCs w:val="18"/>
              </w:rPr>
            </w:pPr>
          </w:p>
        </w:tc>
        <w:tc>
          <w:tcPr>
            <w:tcW w:w="992" w:type="dxa"/>
            <w:tcBorders>
              <w:top w:val="nil"/>
              <w:left w:val="nil"/>
              <w:bottom w:val="nil"/>
              <w:right w:val="nil"/>
            </w:tcBorders>
            <w:shd w:val="clear" w:color="auto" w:fill="auto"/>
            <w:vAlign w:val="center"/>
          </w:tcPr>
          <w:p w14:paraId="1513A7D0" w14:textId="77777777" w:rsidR="00280B5A" w:rsidRPr="00944B1D" w:rsidRDefault="00280B5A" w:rsidP="00757E5C">
            <w:pPr>
              <w:spacing w:before="0"/>
              <w:rPr>
                <w:rFonts w:cs="Arial"/>
                <w:bCs/>
                <w:szCs w:val="18"/>
              </w:rPr>
            </w:pPr>
          </w:p>
        </w:tc>
      </w:tr>
      <w:tr w:rsidR="00280B5A" w:rsidRPr="00944B1D" w14:paraId="31A804FE" w14:textId="77777777" w:rsidTr="00E411B3">
        <w:tc>
          <w:tcPr>
            <w:tcW w:w="1498" w:type="dxa"/>
            <w:tcBorders>
              <w:top w:val="nil"/>
              <w:left w:val="nil"/>
              <w:bottom w:val="nil"/>
              <w:right w:val="nil"/>
            </w:tcBorders>
            <w:shd w:val="clear" w:color="auto" w:fill="auto"/>
            <w:vAlign w:val="center"/>
          </w:tcPr>
          <w:p w14:paraId="288EA83E" w14:textId="77777777" w:rsidR="00280B5A" w:rsidRPr="00944B1D" w:rsidRDefault="00280B5A" w:rsidP="00757E5C">
            <w:pPr>
              <w:spacing w:before="0"/>
              <w:rPr>
                <w:rFonts w:cs="Arial"/>
                <w:bCs/>
                <w:color w:val="000000" w:themeColor="text1"/>
                <w:szCs w:val="18"/>
              </w:rPr>
            </w:pPr>
            <w:r w:rsidRPr="00944B1D">
              <w:rPr>
                <w:rFonts w:cs="Arial"/>
                <w:bCs/>
                <w:color w:val="000000" w:themeColor="text1"/>
                <w:szCs w:val="18"/>
              </w:rPr>
              <w:t>Capacity</w:t>
            </w:r>
          </w:p>
          <w:p w14:paraId="03D90E52" w14:textId="77777777" w:rsidR="00280B5A" w:rsidRPr="00944B1D" w:rsidRDefault="00280B5A" w:rsidP="00757E5C">
            <w:pPr>
              <w:spacing w:before="0"/>
              <w:rPr>
                <w:rFonts w:cs="Arial"/>
                <w:bCs/>
                <w:color w:val="000000" w:themeColor="text1"/>
                <w:szCs w:val="18"/>
              </w:rPr>
            </w:pPr>
            <w:r w:rsidRPr="00944B1D">
              <w:rPr>
                <w:rFonts w:cs="Arial"/>
                <w:bCs/>
                <w:color w:val="000000" w:themeColor="text1"/>
                <w:szCs w:val="18"/>
              </w:rPr>
              <w:t>(expansions)</w:t>
            </w:r>
          </w:p>
        </w:tc>
        <w:tc>
          <w:tcPr>
            <w:tcW w:w="553" w:type="dxa"/>
            <w:tcBorders>
              <w:top w:val="nil"/>
              <w:left w:val="nil"/>
              <w:bottom w:val="nil"/>
              <w:right w:val="single" w:sz="4" w:space="0" w:color="FFFFFF" w:themeColor="background1"/>
            </w:tcBorders>
            <w:shd w:val="clear" w:color="auto" w:fill="auto"/>
            <w:vAlign w:val="center"/>
          </w:tcPr>
          <w:p w14:paraId="39071151" w14:textId="77777777" w:rsidR="00280B5A" w:rsidRPr="00944B1D" w:rsidRDefault="00280B5A" w:rsidP="00757E5C">
            <w:pPr>
              <w:spacing w:before="0"/>
              <w:rPr>
                <w:rFonts w:cs="Arial"/>
                <w:bCs/>
                <w:szCs w:val="18"/>
              </w:rPr>
            </w:pPr>
            <w:r w:rsidRPr="00944B1D">
              <w:rPr>
                <w:rFonts w:cs="Arial"/>
                <w:bCs/>
                <w:szCs w:val="18"/>
              </w:rPr>
              <w:t>100%</w:t>
            </w:r>
          </w:p>
        </w:tc>
        <w:tc>
          <w:tcPr>
            <w:tcW w:w="28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5F302CBC" w14:textId="77777777" w:rsidR="00280B5A" w:rsidRPr="00944B1D" w:rsidRDefault="00280B5A" w:rsidP="00757E5C">
            <w:pPr>
              <w:spacing w:before="0"/>
              <w:rPr>
                <w:rFonts w:cs="Arial"/>
                <w:bCs/>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5631201B" w14:textId="77777777" w:rsidR="00280B5A" w:rsidRPr="00944B1D" w:rsidRDefault="00280B5A" w:rsidP="00757E5C">
            <w:pPr>
              <w:spacing w:before="0"/>
              <w:rPr>
                <w:rFonts w:cs="Arial"/>
                <w:bCs/>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35A996A8" w14:textId="77777777" w:rsidR="00280B5A" w:rsidRPr="00944B1D" w:rsidRDefault="00280B5A" w:rsidP="00757E5C">
            <w:pPr>
              <w:spacing w:before="0"/>
              <w:rPr>
                <w:rFonts w:cs="Arial"/>
                <w:bCs/>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4605859F" w14:textId="77777777" w:rsidR="00280B5A" w:rsidRPr="00944B1D" w:rsidRDefault="00280B5A" w:rsidP="00757E5C">
            <w:pPr>
              <w:spacing w:before="0"/>
              <w:rPr>
                <w:rFonts w:cs="Arial"/>
                <w:bCs/>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5CE3EF64" w14:textId="77777777" w:rsidR="00280B5A" w:rsidRPr="00944B1D" w:rsidRDefault="00280B5A" w:rsidP="00757E5C">
            <w:pPr>
              <w:spacing w:before="0"/>
              <w:rPr>
                <w:rFonts w:cs="Arial"/>
                <w:bCs/>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2F63A5DF" w14:textId="77777777" w:rsidR="00280B5A" w:rsidRPr="00944B1D" w:rsidRDefault="00280B5A" w:rsidP="00757E5C">
            <w:pPr>
              <w:spacing w:before="0"/>
              <w:rPr>
                <w:rFonts w:cs="Arial"/>
                <w:bCs/>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1CDF2DFC" w14:textId="77777777" w:rsidR="00280B5A" w:rsidRPr="00944B1D" w:rsidRDefault="00280B5A" w:rsidP="00757E5C">
            <w:pPr>
              <w:spacing w:before="0"/>
              <w:rPr>
                <w:rFonts w:cs="Arial"/>
                <w:bCs/>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38F3EB72" w14:textId="77777777" w:rsidR="00280B5A" w:rsidRPr="00944B1D" w:rsidRDefault="00280B5A" w:rsidP="00757E5C">
            <w:pPr>
              <w:spacing w:before="0"/>
              <w:rPr>
                <w:rFonts w:cs="Arial"/>
                <w:bCs/>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009C5886" w14:textId="77777777" w:rsidR="00280B5A" w:rsidRPr="00944B1D" w:rsidRDefault="00280B5A" w:rsidP="00757E5C">
            <w:pPr>
              <w:spacing w:before="0"/>
              <w:rPr>
                <w:rFonts w:cs="Arial"/>
                <w:bCs/>
                <w:szCs w:val="18"/>
              </w:rPr>
            </w:pPr>
          </w:p>
        </w:tc>
        <w:tc>
          <w:tcPr>
            <w:tcW w:w="28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08FCB392" w14:textId="77777777" w:rsidR="00280B5A" w:rsidRPr="00944B1D" w:rsidRDefault="00280B5A" w:rsidP="00757E5C">
            <w:pPr>
              <w:spacing w:before="0"/>
              <w:rPr>
                <w:rFonts w:cs="Arial"/>
                <w:bCs/>
                <w:szCs w:val="18"/>
              </w:rPr>
            </w:pPr>
          </w:p>
        </w:tc>
        <w:tc>
          <w:tcPr>
            <w:tcW w:w="2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6181A5EE" w14:textId="77777777" w:rsidR="00280B5A" w:rsidRPr="00944B1D" w:rsidRDefault="00280B5A" w:rsidP="00757E5C">
            <w:pPr>
              <w:spacing w:before="0"/>
              <w:rPr>
                <w:rFonts w:cs="Arial"/>
                <w:bCs/>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45C78226" w14:textId="77777777" w:rsidR="00280B5A" w:rsidRPr="00944B1D" w:rsidRDefault="00280B5A" w:rsidP="00757E5C">
            <w:pPr>
              <w:spacing w:before="0"/>
              <w:rPr>
                <w:rFonts w:cs="Arial"/>
                <w:bCs/>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11D8D681" w14:textId="77777777" w:rsidR="00280B5A" w:rsidRPr="00944B1D" w:rsidRDefault="00280B5A" w:rsidP="00757E5C">
            <w:pPr>
              <w:spacing w:before="0"/>
              <w:rPr>
                <w:rFonts w:cs="Arial"/>
                <w:bCs/>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46A9DF84" w14:textId="77777777" w:rsidR="00280B5A" w:rsidRPr="00944B1D" w:rsidRDefault="00280B5A" w:rsidP="00757E5C">
            <w:pPr>
              <w:spacing w:before="0"/>
              <w:rPr>
                <w:rFonts w:cs="Arial"/>
                <w:bCs/>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7DF09DD2" w14:textId="77777777" w:rsidR="00280B5A" w:rsidRPr="00944B1D" w:rsidRDefault="00280B5A" w:rsidP="00757E5C">
            <w:pPr>
              <w:spacing w:before="0"/>
              <w:rPr>
                <w:rFonts w:cs="Arial"/>
                <w:bCs/>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12E37D73" w14:textId="77777777" w:rsidR="00280B5A" w:rsidRPr="00944B1D" w:rsidRDefault="00280B5A" w:rsidP="00757E5C">
            <w:pPr>
              <w:spacing w:before="0"/>
              <w:rPr>
                <w:rFonts w:cs="Arial"/>
                <w:bCs/>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3C505781" w14:textId="77777777" w:rsidR="00280B5A" w:rsidRPr="00944B1D" w:rsidRDefault="00280B5A" w:rsidP="00757E5C">
            <w:pPr>
              <w:spacing w:before="0"/>
              <w:rPr>
                <w:rFonts w:cs="Arial"/>
                <w:bCs/>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7139C893" w14:textId="77777777" w:rsidR="00280B5A" w:rsidRPr="00944B1D" w:rsidRDefault="00280B5A" w:rsidP="00757E5C">
            <w:pPr>
              <w:spacing w:before="0"/>
              <w:rPr>
                <w:rFonts w:cs="Arial"/>
                <w:bCs/>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50D0B200" w14:textId="77777777" w:rsidR="00280B5A" w:rsidRPr="00944B1D" w:rsidRDefault="00280B5A" w:rsidP="00757E5C">
            <w:pPr>
              <w:spacing w:before="0"/>
              <w:rPr>
                <w:rFonts w:cs="Arial"/>
                <w:bCs/>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71499AEA" w14:textId="77777777" w:rsidR="00280B5A" w:rsidRPr="00944B1D" w:rsidRDefault="00280B5A" w:rsidP="00757E5C">
            <w:pPr>
              <w:spacing w:before="0"/>
              <w:rPr>
                <w:rFonts w:cs="Arial"/>
                <w:bCs/>
                <w:szCs w:val="18"/>
              </w:rPr>
            </w:pPr>
          </w:p>
        </w:tc>
        <w:tc>
          <w:tcPr>
            <w:tcW w:w="1679" w:type="dxa"/>
            <w:tcBorders>
              <w:top w:val="nil"/>
              <w:left w:val="single" w:sz="4" w:space="0" w:color="FFFFFF" w:themeColor="background1"/>
              <w:bottom w:val="nil"/>
              <w:right w:val="nil"/>
            </w:tcBorders>
            <w:vAlign w:val="center"/>
          </w:tcPr>
          <w:p w14:paraId="2FC8F8F2" w14:textId="5A8D590A" w:rsidR="00280B5A" w:rsidRPr="00944B1D" w:rsidRDefault="00280B5A" w:rsidP="00D17F29">
            <w:pPr>
              <w:spacing w:before="0"/>
              <w:rPr>
                <w:rFonts w:cs="Arial"/>
                <w:bCs/>
                <w:szCs w:val="18"/>
              </w:rPr>
            </w:pPr>
            <w:r w:rsidRPr="00944B1D">
              <w:rPr>
                <w:rFonts w:cs="Arial"/>
                <w:bCs/>
                <w:szCs w:val="18"/>
              </w:rPr>
              <w:t>Data confidence</w:t>
            </w:r>
          </w:p>
        </w:tc>
        <w:tc>
          <w:tcPr>
            <w:tcW w:w="992" w:type="dxa"/>
            <w:tcBorders>
              <w:top w:val="nil"/>
              <w:left w:val="nil"/>
              <w:bottom w:val="nil"/>
              <w:right w:val="nil"/>
            </w:tcBorders>
            <w:vAlign w:val="center"/>
          </w:tcPr>
          <w:p w14:paraId="4C033228" w14:textId="77777777" w:rsidR="00280B5A" w:rsidRPr="00944B1D" w:rsidRDefault="00280B5A" w:rsidP="00757E5C">
            <w:pPr>
              <w:spacing w:before="0"/>
              <w:rPr>
                <w:rFonts w:cs="Arial"/>
                <w:bCs/>
                <w:szCs w:val="18"/>
              </w:rPr>
            </w:pPr>
            <w:r w:rsidRPr="00944B1D">
              <w:rPr>
                <w:rFonts w:cs="Arial"/>
                <w:bCs/>
                <w:szCs w:val="18"/>
              </w:rPr>
              <w:t>High</w:t>
            </w:r>
          </w:p>
        </w:tc>
      </w:tr>
      <w:tr w:rsidR="00280B5A" w:rsidRPr="00944B1D" w14:paraId="0ECFE92D" w14:textId="77777777" w:rsidTr="00E411B3">
        <w:trPr>
          <w:trHeight w:val="211"/>
        </w:trPr>
        <w:tc>
          <w:tcPr>
            <w:tcW w:w="2051" w:type="dxa"/>
            <w:gridSpan w:val="2"/>
            <w:tcBorders>
              <w:top w:val="nil"/>
              <w:left w:val="nil"/>
              <w:bottom w:val="nil"/>
              <w:right w:val="nil"/>
            </w:tcBorders>
            <w:shd w:val="clear" w:color="auto" w:fill="auto"/>
          </w:tcPr>
          <w:p w14:paraId="15D463A9" w14:textId="77777777" w:rsidR="00280B5A" w:rsidRPr="00944B1D" w:rsidRDefault="00280B5A" w:rsidP="00757E5C">
            <w:pPr>
              <w:spacing w:before="0"/>
              <w:rPr>
                <w:rFonts w:ascii="Arial Narrow" w:hAnsi="Arial Narrow"/>
                <w:bCs/>
                <w:szCs w:val="18"/>
                <w:highlight w:val="yellow"/>
              </w:rPr>
            </w:pPr>
          </w:p>
        </w:tc>
        <w:tc>
          <w:tcPr>
            <w:tcW w:w="281" w:type="dxa"/>
            <w:tcBorders>
              <w:top w:val="nil"/>
              <w:left w:val="nil"/>
              <w:bottom w:val="nil"/>
              <w:right w:val="nil"/>
            </w:tcBorders>
            <w:shd w:val="clear" w:color="auto" w:fill="auto"/>
          </w:tcPr>
          <w:p w14:paraId="100006A4" w14:textId="77777777" w:rsidR="00280B5A" w:rsidRPr="00944B1D" w:rsidRDefault="00280B5A" w:rsidP="00757E5C">
            <w:pPr>
              <w:spacing w:before="0"/>
              <w:rPr>
                <w:rFonts w:ascii="Arial Narrow" w:hAnsi="Arial Narrow"/>
                <w:bCs/>
                <w:szCs w:val="18"/>
              </w:rPr>
            </w:pPr>
          </w:p>
        </w:tc>
        <w:tc>
          <w:tcPr>
            <w:tcW w:w="7982" w:type="dxa"/>
            <w:gridSpan w:val="21"/>
            <w:tcBorders>
              <w:top w:val="nil"/>
              <w:left w:val="nil"/>
              <w:bottom w:val="nil"/>
              <w:right w:val="nil"/>
            </w:tcBorders>
            <w:shd w:val="clear" w:color="auto" w:fill="auto"/>
          </w:tcPr>
          <w:p w14:paraId="6C0B768D" w14:textId="77777777" w:rsidR="00280B5A" w:rsidRPr="00944B1D" w:rsidRDefault="00280B5A" w:rsidP="00757E5C">
            <w:pPr>
              <w:spacing w:before="0"/>
              <w:rPr>
                <w:rFonts w:cs="Arial"/>
                <w:bCs/>
                <w:szCs w:val="18"/>
              </w:rPr>
            </w:pPr>
          </w:p>
        </w:tc>
      </w:tr>
      <w:tr w:rsidR="00280B5A" w:rsidRPr="00944B1D" w14:paraId="1A077581" w14:textId="77777777" w:rsidTr="00E411B3">
        <w:trPr>
          <w:trHeight w:val="133"/>
        </w:trPr>
        <w:tc>
          <w:tcPr>
            <w:tcW w:w="2051" w:type="dxa"/>
            <w:gridSpan w:val="2"/>
            <w:tcBorders>
              <w:top w:val="nil"/>
              <w:left w:val="nil"/>
              <w:bottom w:val="nil"/>
              <w:right w:val="nil"/>
            </w:tcBorders>
          </w:tcPr>
          <w:p w14:paraId="593110D4" w14:textId="77777777" w:rsidR="00280B5A" w:rsidRPr="00944B1D" w:rsidRDefault="00280B5A" w:rsidP="00757E5C">
            <w:pPr>
              <w:spacing w:before="0"/>
              <w:rPr>
                <w:rFonts w:ascii="Arial Narrow" w:hAnsi="Arial Narrow"/>
                <w:bCs/>
                <w:szCs w:val="18"/>
                <w:highlight w:val="yellow"/>
              </w:rPr>
            </w:pPr>
          </w:p>
        </w:tc>
        <w:tc>
          <w:tcPr>
            <w:tcW w:w="281" w:type="dxa"/>
            <w:tcBorders>
              <w:top w:val="nil"/>
              <w:left w:val="nil"/>
              <w:bottom w:val="nil"/>
              <w:right w:val="nil"/>
            </w:tcBorders>
            <w:shd w:val="clear" w:color="auto" w:fill="FF0000"/>
          </w:tcPr>
          <w:p w14:paraId="4A5F78AC" w14:textId="77777777" w:rsidR="00280B5A" w:rsidRPr="00944B1D" w:rsidRDefault="00280B5A" w:rsidP="00757E5C">
            <w:pPr>
              <w:spacing w:before="0"/>
              <w:rPr>
                <w:rFonts w:ascii="Arial Narrow" w:hAnsi="Arial Narrow"/>
                <w:bCs/>
                <w:szCs w:val="18"/>
              </w:rPr>
            </w:pPr>
          </w:p>
        </w:tc>
        <w:tc>
          <w:tcPr>
            <w:tcW w:w="7982" w:type="dxa"/>
            <w:gridSpan w:val="21"/>
            <w:tcBorders>
              <w:top w:val="nil"/>
              <w:left w:val="nil"/>
              <w:bottom w:val="nil"/>
              <w:right w:val="nil"/>
            </w:tcBorders>
            <w:vAlign w:val="center"/>
          </w:tcPr>
          <w:p w14:paraId="4BA5284A" w14:textId="77777777" w:rsidR="00280B5A" w:rsidRPr="00944B1D" w:rsidRDefault="00280B5A" w:rsidP="00757E5C">
            <w:pPr>
              <w:spacing w:before="0"/>
              <w:rPr>
                <w:rFonts w:cs="Arial"/>
                <w:bCs/>
                <w:szCs w:val="18"/>
                <w:highlight w:val="yellow"/>
              </w:rPr>
            </w:pPr>
            <w:r w:rsidRPr="00944B1D">
              <w:rPr>
                <w:rFonts w:cs="Arial"/>
                <w:bCs/>
                <w:szCs w:val="18"/>
              </w:rPr>
              <w:t xml:space="preserve">% of assets that may require capital intervention. </w:t>
            </w:r>
          </w:p>
        </w:tc>
      </w:tr>
    </w:tbl>
    <w:p w14:paraId="2B338871" w14:textId="77777777" w:rsidR="00280B5A" w:rsidRPr="000E4027" w:rsidRDefault="00280B5A" w:rsidP="00757E5C">
      <w:pPr>
        <w:spacing w:before="0" w:after="0"/>
        <w:rPr>
          <w:rFonts w:cs="Arial"/>
          <w:bCs/>
          <w:color w:val="000000"/>
          <w:sz w:val="20"/>
        </w:rPr>
      </w:pPr>
    </w:p>
    <w:p w14:paraId="730621D4" w14:textId="77777777" w:rsidR="00280B5A" w:rsidRPr="000E4027" w:rsidRDefault="00280B5A" w:rsidP="00757E5C">
      <w:pPr>
        <w:spacing w:before="0" w:after="0"/>
        <w:rPr>
          <w:rFonts w:cs="Arial"/>
          <w:bCs/>
          <w:color w:val="000000"/>
          <w:sz w:val="20"/>
        </w:rPr>
      </w:pPr>
    </w:p>
    <w:p w14:paraId="4D4CA67E" w14:textId="77777777" w:rsidR="00280B5A" w:rsidRPr="000E4027" w:rsidRDefault="00280B5A" w:rsidP="00757E5C">
      <w:pPr>
        <w:spacing w:before="0" w:after="0"/>
        <w:rPr>
          <w:rFonts w:cs="Arial"/>
          <w:bCs/>
          <w:color w:val="000000"/>
          <w:sz w:val="20"/>
        </w:rPr>
      </w:pPr>
    </w:p>
    <w:tbl>
      <w:tblPr>
        <w:tblStyle w:val="TableGrid"/>
        <w:tblW w:w="10204" w:type="dxa"/>
        <w:tblLook w:val="04A0" w:firstRow="1" w:lastRow="0" w:firstColumn="1" w:lastColumn="0" w:noHBand="0" w:noVBand="1"/>
      </w:tblPr>
      <w:tblGrid>
        <w:gridCol w:w="2072"/>
        <w:gridCol w:w="2010"/>
        <w:gridCol w:w="92"/>
        <w:gridCol w:w="1918"/>
        <w:gridCol w:w="43"/>
        <w:gridCol w:w="1968"/>
        <w:gridCol w:w="2101"/>
      </w:tblGrid>
      <w:tr w:rsidR="00280B5A" w:rsidRPr="00944B1D" w14:paraId="5082372B" w14:textId="77777777" w:rsidTr="00E411B3">
        <w:trPr>
          <w:trHeight w:val="429"/>
        </w:trPr>
        <w:tc>
          <w:tcPr>
            <w:tcW w:w="10204" w:type="dxa"/>
            <w:gridSpan w:val="7"/>
            <w:tcBorders>
              <w:top w:val="nil"/>
              <w:left w:val="nil"/>
              <w:bottom w:val="nil"/>
              <w:right w:val="single" w:sz="4" w:space="0" w:color="FFFFFF" w:themeColor="background1"/>
            </w:tcBorders>
            <w:shd w:val="clear" w:color="auto" w:fill="4FC3FF" w:themeFill="accent5" w:themeFillTint="99"/>
            <w:vAlign w:val="center"/>
          </w:tcPr>
          <w:p w14:paraId="109C1FF2" w14:textId="77777777" w:rsidR="00280B5A" w:rsidRPr="00944B1D" w:rsidRDefault="00280B5A" w:rsidP="00757E5C">
            <w:pPr>
              <w:pStyle w:val="NormalWeb"/>
              <w:spacing w:before="0"/>
              <w:rPr>
                <w:rFonts w:ascii="Arial" w:hAnsi="Arial" w:cs="Arial"/>
                <w:bCs/>
                <w:color w:val="000000" w:themeColor="text1"/>
                <w:kern w:val="24"/>
                <w:sz w:val="18"/>
                <w:szCs w:val="18"/>
              </w:rPr>
            </w:pPr>
            <w:r>
              <w:rPr>
                <w:rFonts w:ascii="Arial" w:hAnsi="Arial" w:cs="Arial"/>
                <w:bCs/>
                <w:color w:val="000000" w:themeColor="text1"/>
                <w:kern w:val="24"/>
                <w:sz w:val="18"/>
                <w:szCs w:val="18"/>
              </w:rPr>
              <w:t>C</w:t>
            </w:r>
            <w:r w:rsidRPr="00944B1D">
              <w:rPr>
                <w:rFonts w:ascii="Arial" w:hAnsi="Arial" w:cs="Arial"/>
                <w:bCs/>
                <w:color w:val="000000" w:themeColor="text1"/>
                <w:kern w:val="24"/>
                <w:sz w:val="18"/>
                <w:szCs w:val="18"/>
              </w:rPr>
              <w:t xml:space="preserve">riteria for </w:t>
            </w:r>
            <w:r>
              <w:rPr>
                <w:rFonts w:ascii="Arial" w:hAnsi="Arial" w:cs="Arial"/>
                <w:bCs/>
                <w:color w:val="000000" w:themeColor="text1"/>
                <w:kern w:val="24"/>
                <w:sz w:val="18"/>
                <w:szCs w:val="18"/>
              </w:rPr>
              <w:t>l</w:t>
            </w:r>
            <w:r w:rsidRPr="00944B1D">
              <w:rPr>
                <w:rFonts w:ascii="Arial" w:hAnsi="Arial" w:cs="Arial"/>
                <w:bCs/>
                <w:color w:val="000000" w:themeColor="text1"/>
                <w:kern w:val="24"/>
                <w:sz w:val="18"/>
                <w:szCs w:val="18"/>
              </w:rPr>
              <w:t xml:space="preserve">evels of </w:t>
            </w:r>
            <w:r>
              <w:rPr>
                <w:rFonts w:ascii="Arial" w:hAnsi="Arial" w:cs="Arial"/>
                <w:bCs/>
                <w:color w:val="000000" w:themeColor="text1"/>
                <w:kern w:val="24"/>
                <w:sz w:val="18"/>
                <w:szCs w:val="18"/>
              </w:rPr>
              <w:t>s</w:t>
            </w:r>
            <w:r w:rsidRPr="00944B1D">
              <w:rPr>
                <w:rFonts w:ascii="Arial" w:hAnsi="Arial" w:cs="Arial"/>
                <w:bCs/>
                <w:color w:val="000000" w:themeColor="text1"/>
                <w:kern w:val="24"/>
                <w:sz w:val="18"/>
                <w:szCs w:val="18"/>
              </w:rPr>
              <w:t>ervice</w:t>
            </w:r>
          </w:p>
        </w:tc>
      </w:tr>
      <w:tr w:rsidR="00280B5A" w:rsidRPr="00944B1D" w14:paraId="01A0097A" w14:textId="77777777" w:rsidTr="00E411B3">
        <w:trPr>
          <w:trHeight w:val="109"/>
        </w:trPr>
        <w:tc>
          <w:tcPr>
            <w:tcW w:w="2072" w:type="dxa"/>
            <w:tcBorders>
              <w:top w:val="nil"/>
              <w:left w:val="nil"/>
              <w:bottom w:val="nil"/>
              <w:right w:val="single" w:sz="4" w:space="0" w:color="FFFFFF" w:themeColor="background1"/>
            </w:tcBorders>
            <w:shd w:val="clear" w:color="auto" w:fill="auto"/>
            <w:vAlign w:val="center"/>
          </w:tcPr>
          <w:p w14:paraId="2E8B4590" w14:textId="77777777" w:rsidR="00280B5A" w:rsidRPr="00944B1D" w:rsidRDefault="00280B5A" w:rsidP="00757E5C">
            <w:pPr>
              <w:pStyle w:val="NormalWeb"/>
              <w:spacing w:before="0"/>
              <w:rPr>
                <w:rFonts w:ascii="Arial" w:hAnsi="Arial" w:cs="Arial"/>
                <w:bCs/>
                <w:color w:val="000000" w:themeColor="text1"/>
                <w:kern w:val="24"/>
                <w:sz w:val="18"/>
                <w:szCs w:val="18"/>
              </w:rPr>
            </w:pPr>
          </w:p>
        </w:tc>
        <w:tc>
          <w:tcPr>
            <w:tcW w:w="6031" w:type="dxa"/>
            <w:gridSpan w:val="5"/>
            <w:tcBorders>
              <w:top w:val="nil"/>
              <w:left w:val="single" w:sz="4" w:space="0" w:color="FFFFFF" w:themeColor="background1"/>
              <w:bottom w:val="nil"/>
              <w:right w:val="single" w:sz="4" w:space="0" w:color="FFFFFF" w:themeColor="background1"/>
            </w:tcBorders>
            <w:shd w:val="clear" w:color="auto" w:fill="auto"/>
            <w:vAlign w:val="center"/>
          </w:tcPr>
          <w:p w14:paraId="2FF87018" w14:textId="77777777" w:rsidR="00280B5A" w:rsidRPr="00944B1D" w:rsidRDefault="00280B5A" w:rsidP="00757E5C">
            <w:pPr>
              <w:pStyle w:val="NormalWeb"/>
              <w:spacing w:before="0"/>
              <w:rPr>
                <w:rFonts w:ascii="Arial" w:hAnsi="Arial" w:cs="Arial"/>
                <w:bCs/>
                <w:color w:val="000000" w:themeColor="text1"/>
                <w:kern w:val="24"/>
                <w:sz w:val="18"/>
                <w:szCs w:val="18"/>
              </w:rPr>
            </w:pPr>
          </w:p>
        </w:tc>
        <w:tc>
          <w:tcPr>
            <w:tcW w:w="2101" w:type="dxa"/>
            <w:tcBorders>
              <w:top w:val="nil"/>
              <w:left w:val="single" w:sz="4" w:space="0" w:color="FFFFFF" w:themeColor="background1"/>
              <w:bottom w:val="nil"/>
              <w:right w:val="nil"/>
            </w:tcBorders>
            <w:shd w:val="clear" w:color="auto" w:fill="auto"/>
            <w:vAlign w:val="center"/>
          </w:tcPr>
          <w:p w14:paraId="68F106D5" w14:textId="77777777" w:rsidR="00280B5A" w:rsidRPr="00944B1D" w:rsidRDefault="00280B5A" w:rsidP="00757E5C">
            <w:pPr>
              <w:pStyle w:val="NormalWeb"/>
              <w:spacing w:before="0"/>
              <w:rPr>
                <w:rFonts w:ascii="Arial" w:hAnsi="Arial" w:cs="Arial"/>
                <w:bCs/>
                <w:color w:val="000000" w:themeColor="text1"/>
                <w:kern w:val="24"/>
                <w:sz w:val="18"/>
                <w:szCs w:val="18"/>
              </w:rPr>
            </w:pPr>
          </w:p>
        </w:tc>
      </w:tr>
      <w:tr w:rsidR="00280B5A" w:rsidRPr="00944B1D" w14:paraId="4419F018" w14:textId="77777777" w:rsidTr="00E411B3">
        <w:trPr>
          <w:trHeight w:val="429"/>
        </w:trPr>
        <w:tc>
          <w:tcPr>
            <w:tcW w:w="2072" w:type="dxa"/>
            <w:tcBorders>
              <w:top w:val="nil"/>
              <w:left w:val="nil"/>
              <w:bottom w:val="nil"/>
              <w:right w:val="single" w:sz="4" w:space="0" w:color="FFFFFF" w:themeColor="background1"/>
            </w:tcBorders>
            <w:shd w:val="clear" w:color="auto" w:fill="4FC3FF" w:themeFill="accent5" w:themeFillTint="99"/>
            <w:vAlign w:val="center"/>
          </w:tcPr>
          <w:p w14:paraId="7398369A" w14:textId="77777777" w:rsidR="00280B5A" w:rsidRPr="00944B1D" w:rsidRDefault="00280B5A" w:rsidP="00757E5C">
            <w:pPr>
              <w:pStyle w:val="NormalWeb"/>
              <w:spacing w:before="0"/>
              <w:rPr>
                <w:rFonts w:ascii="Arial" w:hAnsi="Arial" w:cs="Arial"/>
                <w:bCs/>
                <w:color w:val="000000" w:themeColor="text1"/>
                <w:sz w:val="18"/>
                <w:szCs w:val="18"/>
              </w:rPr>
            </w:pPr>
            <w:r w:rsidRPr="00944B1D">
              <w:rPr>
                <w:rFonts w:ascii="Arial" w:hAnsi="Arial" w:cs="Arial"/>
                <w:bCs/>
                <w:color w:val="000000" w:themeColor="text1"/>
                <w:kern w:val="24"/>
                <w:sz w:val="18"/>
                <w:szCs w:val="18"/>
              </w:rPr>
              <w:t>Condition</w:t>
            </w:r>
          </w:p>
        </w:tc>
        <w:tc>
          <w:tcPr>
            <w:tcW w:w="6031" w:type="dxa"/>
            <w:gridSpan w:val="5"/>
            <w:tcBorders>
              <w:top w:val="nil"/>
              <w:left w:val="single" w:sz="4" w:space="0" w:color="FFFFFF" w:themeColor="background1"/>
              <w:bottom w:val="nil"/>
              <w:right w:val="single" w:sz="4" w:space="0" w:color="FFFFFF" w:themeColor="background1"/>
            </w:tcBorders>
            <w:shd w:val="clear" w:color="auto" w:fill="4FC3FF" w:themeFill="accent5" w:themeFillTint="99"/>
            <w:vAlign w:val="center"/>
          </w:tcPr>
          <w:p w14:paraId="3173B55F" w14:textId="77777777" w:rsidR="00280B5A" w:rsidRPr="00944B1D" w:rsidRDefault="00280B5A" w:rsidP="00757E5C">
            <w:pPr>
              <w:pStyle w:val="NormalWeb"/>
              <w:spacing w:before="0"/>
              <w:rPr>
                <w:rFonts w:ascii="Arial" w:hAnsi="Arial" w:cs="Arial"/>
                <w:bCs/>
                <w:color w:val="000000" w:themeColor="text1"/>
                <w:sz w:val="18"/>
                <w:szCs w:val="18"/>
              </w:rPr>
            </w:pPr>
            <w:r w:rsidRPr="00944B1D">
              <w:rPr>
                <w:rFonts w:ascii="Arial" w:hAnsi="Arial" w:cs="Arial"/>
                <w:bCs/>
                <w:color w:val="000000" w:themeColor="text1"/>
                <w:kern w:val="24"/>
                <w:sz w:val="18"/>
                <w:szCs w:val="18"/>
              </w:rPr>
              <w:t>Functionality</w:t>
            </w:r>
          </w:p>
        </w:tc>
        <w:tc>
          <w:tcPr>
            <w:tcW w:w="2101" w:type="dxa"/>
            <w:tcBorders>
              <w:top w:val="nil"/>
              <w:left w:val="single" w:sz="4" w:space="0" w:color="FFFFFF" w:themeColor="background1"/>
              <w:bottom w:val="nil"/>
              <w:right w:val="nil"/>
            </w:tcBorders>
            <w:shd w:val="clear" w:color="auto" w:fill="4FC3FF" w:themeFill="accent5" w:themeFillTint="99"/>
            <w:vAlign w:val="center"/>
          </w:tcPr>
          <w:p w14:paraId="3F01D374" w14:textId="77777777" w:rsidR="00280B5A" w:rsidRPr="00944B1D" w:rsidRDefault="00280B5A" w:rsidP="00757E5C">
            <w:pPr>
              <w:pStyle w:val="NormalWeb"/>
              <w:spacing w:before="0"/>
              <w:rPr>
                <w:rFonts w:ascii="Arial" w:hAnsi="Arial" w:cs="Arial"/>
                <w:bCs/>
                <w:color w:val="000000" w:themeColor="text1"/>
                <w:sz w:val="18"/>
                <w:szCs w:val="18"/>
              </w:rPr>
            </w:pPr>
            <w:r w:rsidRPr="00944B1D">
              <w:rPr>
                <w:rFonts w:ascii="Arial" w:hAnsi="Arial" w:cs="Arial"/>
                <w:bCs/>
                <w:color w:val="000000" w:themeColor="text1"/>
                <w:kern w:val="24"/>
                <w:sz w:val="18"/>
                <w:szCs w:val="18"/>
              </w:rPr>
              <w:t>Capacity</w:t>
            </w:r>
          </w:p>
        </w:tc>
      </w:tr>
      <w:tr w:rsidR="00280B5A" w:rsidRPr="00944B1D" w14:paraId="109CD431" w14:textId="77777777" w:rsidTr="00E411B3">
        <w:trPr>
          <w:trHeight w:val="645"/>
        </w:trPr>
        <w:tc>
          <w:tcPr>
            <w:tcW w:w="2072" w:type="dxa"/>
            <w:tcBorders>
              <w:top w:val="nil"/>
              <w:left w:val="nil"/>
              <w:bottom w:val="nil"/>
              <w:right w:val="single" w:sz="4" w:space="0" w:color="FFFFFF" w:themeColor="background1"/>
            </w:tcBorders>
            <w:shd w:val="clear" w:color="auto" w:fill="4FC3FF" w:themeFill="accent5" w:themeFillTint="99"/>
            <w:vAlign w:val="center"/>
          </w:tcPr>
          <w:p w14:paraId="321C9239" w14:textId="77777777" w:rsidR="00280B5A" w:rsidRPr="00944B1D" w:rsidRDefault="00280B5A" w:rsidP="00757E5C">
            <w:pPr>
              <w:spacing w:before="0"/>
              <w:rPr>
                <w:bCs/>
                <w:color w:val="000000" w:themeColor="text1"/>
                <w:szCs w:val="18"/>
              </w:rPr>
            </w:pPr>
            <w:r w:rsidRPr="00944B1D">
              <w:rPr>
                <w:bCs/>
                <w:color w:val="000000" w:themeColor="text1"/>
                <w:szCs w:val="18"/>
              </w:rPr>
              <w:t xml:space="preserve">Ability to meet service technical </w:t>
            </w:r>
            <w:r>
              <w:rPr>
                <w:bCs/>
                <w:color w:val="000000" w:themeColor="text1"/>
                <w:szCs w:val="18"/>
              </w:rPr>
              <w:t>r</w:t>
            </w:r>
            <w:r w:rsidRPr="00944B1D">
              <w:rPr>
                <w:bCs/>
                <w:color w:val="000000" w:themeColor="text1"/>
                <w:szCs w:val="18"/>
              </w:rPr>
              <w:t>equirements.</w:t>
            </w:r>
          </w:p>
        </w:tc>
        <w:tc>
          <w:tcPr>
            <w:tcW w:w="6031" w:type="dxa"/>
            <w:gridSpan w:val="5"/>
            <w:tcBorders>
              <w:top w:val="nil"/>
              <w:left w:val="single" w:sz="4" w:space="0" w:color="FFFFFF" w:themeColor="background1"/>
              <w:bottom w:val="nil"/>
              <w:right w:val="single" w:sz="4" w:space="0" w:color="FFFFFF" w:themeColor="background1"/>
            </w:tcBorders>
            <w:shd w:val="clear" w:color="auto" w:fill="4FC3FF" w:themeFill="accent5" w:themeFillTint="99"/>
            <w:vAlign w:val="center"/>
          </w:tcPr>
          <w:p w14:paraId="0D2275D1" w14:textId="77777777" w:rsidR="00280B5A" w:rsidRPr="00944B1D" w:rsidRDefault="00280B5A" w:rsidP="00757E5C">
            <w:pPr>
              <w:spacing w:before="0"/>
              <w:rPr>
                <w:bCs/>
                <w:color w:val="000000" w:themeColor="text1"/>
                <w:szCs w:val="18"/>
              </w:rPr>
            </w:pPr>
            <w:r w:rsidRPr="00944B1D">
              <w:rPr>
                <w:bCs/>
                <w:color w:val="000000" w:themeColor="text1"/>
                <w:szCs w:val="18"/>
              </w:rPr>
              <w:t>Ability to meet service delivery needs.</w:t>
            </w:r>
          </w:p>
        </w:tc>
        <w:tc>
          <w:tcPr>
            <w:tcW w:w="2101" w:type="dxa"/>
            <w:tcBorders>
              <w:top w:val="nil"/>
              <w:left w:val="single" w:sz="4" w:space="0" w:color="FFFFFF" w:themeColor="background1"/>
              <w:bottom w:val="nil"/>
              <w:right w:val="nil"/>
            </w:tcBorders>
            <w:shd w:val="clear" w:color="auto" w:fill="4FC3FF" w:themeFill="accent5" w:themeFillTint="99"/>
            <w:vAlign w:val="center"/>
          </w:tcPr>
          <w:p w14:paraId="7E0E95FC" w14:textId="77777777" w:rsidR="00280B5A" w:rsidRPr="00944B1D" w:rsidRDefault="00280B5A" w:rsidP="00757E5C">
            <w:pPr>
              <w:pStyle w:val="NormalWeb"/>
              <w:spacing w:before="0"/>
              <w:rPr>
                <w:rFonts w:ascii="Arial" w:hAnsi="Arial" w:cs="Arial"/>
                <w:bCs/>
                <w:color w:val="000000" w:themeColor="text1"/>
                <w:sz w:val="18"/>
                <w:szCs w:val="18"/>
              </w:rPr>
            </w:pPr>
            <w:r w:rsidRPr="00944B1D">
              <w:rPr>
                <w:rFonts w:ascii="Arial" w:hAnsi="Arial" w:cs="Arial"/>
                <w:bCs/>
                <w:color w:val="000000" w:themeColor="text1"/>
                <w:kern w:val="24"/>
                <w:sz w:val="18"/>
                <w:szCs w:val="18"/>
              </w:rPr>
              <w:t>Ability to meet service demand.</w:t>
            </w:r>
          </w:p>
        </w:tc>
      </w:tr>
      <w:tr w:rsidR="00280B5A" w:rsidRPr="00944B1D" w14:paraId="61830CF8" w14:textId="77777777" w:rsidTr="00E411B3">
        <w:trPr>
          <w:trHeight w:val="73"/>
        </w:trPr>
        <w:tc>
          <w:tcPr>
            <w:tcW w:w="2072" w:type="dxa"/>
            <w:tcBorders>
              <w:top w:val="nil"/>
              <w:left w:val="nil"/>
              <w:bottom w:val="nil"/>
              <w:right w:val="single" w:sz="4" w:space="0" w:color="FFFFFF" w:themeColor="background1"/>
            </w:tcBorders>
            <w:shd w:val="clear" w:color="auto" w:fill="4FC3FF" w:themeFill="accent5" w:themeFillTint="99"/>
            <w:vAlign w:val="center"/>
          </w:tcPr>
          <w:p w14:paraId="6B852826" w14:textId="77777777" w:rsidR="00280B5A" w:rsidRPr="00944B1D" w:rsidRDefault="00280B5A" w:rsidP="00757E5C">
            <w:pPr>
              <w:spacing w:before="0"/>
              <w:rPr>
                <w:bCs/>
                <w:color w:val="000000" w:themeColor="text1"/>
                <w:szCs w:val="18"/>
              </w:rPr>
            </w:pPr>
          </w:p>
        </w:tc>
        <w:tc>
          <w:tcPr>
            <w:tcW w:w="2010" w:type="dxa"/>
            <w:tcBorders>
              <w:top w:val="nil"/>
              <w:left w:val="single" w:sz="4" w:space="0" w:color="FFFFFF" w:themeColor="background1"/>
              <w:bottom w:val="nil"/>
              <w:right w:val="single" w:sz="4" w:space="0" w:color="FFFFFF" w:themeColor="background1"/>
            </w:tcBorders>
            <w:shd w:val="clear" w:color="auto" w:fill="4FC3FF" w:themeFill="accent5" w:themeFillTint="99"/>
            <w:vAlign w:val="center"/>
          </w:tcPr>
          <w:p w14:paraId="6E623D87" w14:textId="77777777" w:rsidR="00280B5A" w:rsidRPr="00944B1D" w:rsidRDefault="00280B5A" w:rsidP="00757E5C">
            <w:pPr>
              <w:spacing w:before="0"/>
              <w:rPr>
                <w:bCs/>
                <w:color w:val="000000" w:themeColor="text1"/>
                <w:szCs w:val="18"/>
              </w:rPr>
            </w:pPr>
            <w:r w:rsidRPr="00944B1D">
              <w:rPr>
                <w:bCs/>
                <w:color w:val="000000" w:themeColor="text1"/>
                <w:szCs w:val="18"/>
              </w:rPr>
              <w:t>Social</w:t>
            </w:r>
            <w:r>
              <w:rPr>
                <w:bCs/>
                <w:color w:val="000000" w:themeColor="text1"/>
                <w:szCs w:val="18"/>
              </w:rPr>
              <w:t xml:space="preserve"> and c</w:t>
            </w:r>
            <w:r w:rsidRPr="00944B1D">
              <w:rPr>
                <w:bCs/>
                <w:color w:val="000000" w:themeColor="text1"/>
                <w:szCs w:val="18"/>
              </w:rPr>
              <w:t>ultural</w:t>
            </w:r>
          </w:p>
        </w:tc>
        <w:tc>
          <w:tcPr>
            <w:tcW w:w="2010" w:type="dxa"/>
            <w:gridSpan w:val="2"/>
            <w:tcBorders>
              <w:top w:val="nil"/>
              <w:left w:val="single" w:sz="4" w:space="0" w:color="FFFFFF" w:themeColor="background1"/>
              <w:bottom w:val="nil"/>
              <w:right w:val="single" w:sz="4" w:space="0" w:color="FFFFFF" w:themeColor="background1"/>
            </w:tcBorders>
            <w:shd w:val="clear" w:color="auto" w:fill="4FC3FF" w:themeFill="accent5" w:themeFillTint="99"/>
            <w:vAlign w:val="center"/>
          </w:tcPr>
          <w:p w14:paraId="49DF4A78" w14:textId="5C1A0766" w:rsidR="00280B5A" w:rsidRPr="00944B1D" w:rsidRDefault="00ED4669" w:rsidP="00757E5C">
            <w:pPr>
              <w:spacing w:before="0"/>
              <w:rPr>
                <w:bCs/>
                <w:color w:val="000000" w:themeColor="text1"/>
                <w:szCs w:val="18"/>
              </w:rPr>
            </w:pPr>
            <w:r>
              <w:rPr>
                <w:bCs/>
                <w:color w:val="000000" w:themeColor="text1"/>
                <w:szCs w:val="18"/>
              </w:rPr>
              <w:t>E</w:t>
            </w:r>
            <w:r w:rsidR="00280B5A" w:rsidRPr="00944B1D">
              <w:rPr>
                <w:bCs/>
                <w:color w:val="000000" w:themeColor="text1"/>
                <w:szCs w:val="18"/>
              </w:rPr>
              <w:t>conomic</w:t>
            </w:r>
          </w:p>
        </w:tc>
        <w:tc>
          <w:tcPr>
            <w:tcW w:w="2011" w:type="dxa"/>
            <w:gridSpan w:val="2"/>
            <w:tcBorders>
              <w:top w:val="nil"/>
              <w:left w:val="single" w:sz="4" w:space="0" w:color="FFFFFF" w:themeColor="background1"/>
              <w:bottom w:val="nil"/>
              <w:right w:val="single" w:sz="4" w:space="0" w:color="FFFFFF" w:themeColor="background1"/>
            </w:tcBorders>
            <w:shd w:val="clear" w:color="auto" w:fill="4FC3FF" w:themeFill="accent5" w:themeFillTint="99"/>
            <w:vAlign w:val="center"/>
          </w:tcPr>
          <w:p w14:paraId="1638C320" w14:textId="64837F8A" w:rsidR="00280B5A" w:rsidRPr="00944B1D" w:rsidRDefault="00ED4669" w:rsidP="00757E5C">
            <w:pPr>
              <w:spacing w:before="0"/>
              <w:rPr>
                <w:bCs/>
                <w:color w:val="000000" w:themeColor="text1"/>
                <w:szCs w:val="18"/>
              </w:rPr>
            </w:pPr>
            <w:r>
              <w:rPr>
                <w:bCs/>
                <w:color w:val="000000" w:themeColor="text1"/>
                <w:szCs w:val="18"/>
              </w:rPr>
              <w:t>E</w:t>
            </w:r>
            <w:r w:rsidRPr="00944B1D">
              <w:rPr>
                <w:bCs/>
                <w:color w:val="000000" w:themeColor="text1"/>
                <w:szCs w:val="18"/>
              </w:rPr>
              <w:t>nvironmental</w:t>
            </w:r>
          </w:p>
        </w:tc>
        <w:tc>
          <w:tcPr>
            <w:tcW w:w="2101" w:type="dxa"/>
            <w:tcBorders>
              <w:top w:val="nil"/>
              <w:left w:val="single" w:sz="4" w:space="0" w:color="FFFFFF" w:themeColor="background1"/>
              <w:bottom w:val="nil"/>
              <w:right w:val="nil"/>
            </w:tcBorders>
            <w:shd w:val="clear" w:color="auto" w:fill="4FC3FF" w:themeFill="accent5" w:themeFillTint="99"/>
            <w:vAlign w:val="center"/>
          </w:tcPr>
          <w:p w14:paraId="1AA25AD3" w14:textId="77777777" w:rsidR="00280B5A" w:rsidRPr="00944B1D" w:rsidRDefault="00280B5A" w:rsidP="00757E5C">
            <w:pPr>
              <w:pStyle w:val="NormalWeb"/>
              <w:spacing w:before="0"/>
              <w:rPr>
                <w:rFonts w:ascii="Arial" w:hAnsi="Arial" w:cs="Arial"/>
                <w:bCs/>
                <w:color w:val="000000" w:themeColor="text1"/>
                <w:kern w:val="24"/>
                <w:sz w:val="18"/>
                <w:szCs w:val="18"/>
              </w:rPr>
            </w:pPr>
          </w:p>
        </w:tc>
      </w:tr>
      <w:tr w:rsidR="00280B5A" w:rsidRPr="00944B1D" w14:paraId="2DBA1A0E" w14:textId="77777777" w:rsidTr="00E411B3">
        <w:trPr>
          <w:trHeight w:val="175"/>
        </w:trPr>
        <w:tc>
          <w:tcPr>
            <w:tcW w:w="2072" w:type="dxa"/>
            <w:tcBorders>
              <w:top w:val="nil"/>
              <w:left w:val="nil"/>
              <w:bottom w:val="nil"/>
              <w:right w:val="nil"/>
            </w:tcBorders>
            <w:shd w:val="clear" w:color="auto" w:fill="auto"/>
            <w:vAlign w:val="center"/>
          </w:tcPr>
          <w:p w14:paraId="7B956865" w14:textId="77777777" w:rsidR="00280B5A" w:rsidRPr="00944B1D" w:rsidRDefault="00280B5A" w:rsidP="00757E5C">
            <w:pPr>
              <w:spacing w:before="0"/>
              <w:rPr>
                <w:bCs/>
                <w:color w:val="000000" w:themeColor="text1"/>
                <w:szCs w:val="18"/>
              </w:rPr>
            </w:pPr>
          </w:p>
        </w:tc>
        <w:tc>
          <w:tcPr>
            <w:tcW w:w="6031" w:type="dxa"/>
            <w:gridSpan w:val="5"/>
            <w:tcBorders>
              <w:top w:val="nil"/>
              <w:left w:val="nil"/>
              <w:bottom w:val="nil"/>
              <w:right w:val="nil"/>
            </w:tcBorders>
            <w:shd w:val="clear" w:color="auto" w:fill="auto"/>
            <w:vAlign w:val="center"/>
          </w:tcPr>
          <w:p w14:paraId="2DD2F6E2" w14:textId="77777777" w:rsidR="00280B5A" w:rsidRPr="00944B1D" w:rsidRDefault="00280B5A" w:rsidP="00757E5C">
            <w:pPr>
              <w:spacing w:before="0"/>
              <w:rPr>
                <w:bCs/>
                <w:color w:val="000000" w:themeColor="text1"/>
                <w:szCs w:val="18"/>
              </w:rPr>
            </w:pPr>
          </w:p>
        </w:tc>
        <w:tc>
          <w:tcPr>
            <w:tcW w:w="2101" w:type="dxa"/>
            <w:tcBorders>
              <w:top w:val="nil"/>
              <w:left w:val="nil"/>
              <w:bottom w:val="nil"/>
              <w:right w:val="nil"/>
            </w:tcBorders>
            <w:shd w:val="clear" w:color="auto" w:fill="auto"/>
            <w:vAlign w:val="center"/>
          </w:tcPr>
          <w:p w14:paraId="11561040" w14:textId="77777777" w:rsidR="00280B5A" w:rsidRPr="00944B1D" w:rsidRDefault="00280B5A" w:rsidP="00757E5C">
            <w:pPr>
              <w:pStyle w:val="NormalWeb"/>
              <w:spacing w:before="0"/>
              <w:rPr>
                <w:rFonts w:ascii="Arial" w:hAnsi="Arial" w:cs="Arial"/>
                <w:bCs/>
                <w:color w:val="000000" w:themeColor="text1"/>
                <w:kern w:val="24"/>
                <w:sz w:val="18"/>
                <w:szCs w:val="18"/>
              </w:rPr>
            </w:pPr>
          </w:p>
        </w:tc>
      </w:tr>
      <w:tr w:rsidR="00280B5A" w:rsidRPr="00944B1D" w14:paraId="646F24CE" w14:textId="77777777" w:rsidTr="00E411B3">
        <w:trPr>
          <w:trHeight w:val="1371"/>
        </w:trPr>
        <w:tc>
          <w:tcPr>
            <w:tcW w:w="2072" w:type="dxa"/>
            <w:tcBorders>
              <w:top w:val="nil"/>
              <w:left w:val="nil"/>
              <w:bottom w:val="nil"/>
              <w:right w:val="nil"/>
            </w:tcBorders>
          </w:tcPr>
          <w:p w14:paraId="57864468" w14:textId="77777777" w:rsidR="00280B5A" w:rsidRPr="00944B1D" w:rsidRDefault="00280B5A" w:rsidP="00757E5C">
            <w:pPr>
              <w:pStyle w:val="NormalWeb"/>
              <w:spacing w:before="0"/>
              <w:rPr>
                <w:rFonts w:ascii="Arial" w:hAnsi="Arial" w:cs="Arial"/>
                <w:bCs/>
                <w:color w:val="000000" w:themeColor="text1"/>
                <w:kern w:val="24"/>
                <w:sz w:val="18"/>
                <w:szCs w:val="18"/>
              </w:rPr>
            </w:pPr>
            <w:r w:rsidRPr="00944B1D">
              <w:rPr>
                <w:rFonts w:ascii="Arial" w:hAnsi="Arial" w:cs="Arial"/>
                <w:bCs/>
                <w:color w:val="000000" w:themeColor="text1"/>
                <w:kern w:val="24"/>
                <w:sz w:val="18"/>
                <w:szCs w:val="18"/>
              </w:rPr>
              <w:t>Deterioration</w:t>
            </w:r>
          </w:p>
          <w:p w14:paraId="54FB21E5" w14:textId="77777777" w:rsidR="00280B5A" w:rsidRPr="00944B1D" w:rsidRDefault="00280B5A" w:rsidP="00757E5C">
            <w:pPr>
              <w:pStyle w:val="NormalWeb"/>
              <w:spacing w:before="0"/>
              <w:rPr>
                <w:rFonts w:ascii="Arial" w:hAnsi="Arial" w:cs="Arial"/>
                <w:bCs/>
                <w:color w:val="000000" w:themeColor="text1"/>
                <w:kern w:val="24"/>
                <w:sz w:val="18"/>
                <w:szCs w:val="18"/>
              </w:rPr>
            </w:pPr>
            <w:r w:rsidRPr="00944B1D">
              <w:rPr>
                <w:rFonts w:ascii="Arial" w:hAnsi="Arial" w:cs="Arial"/>
                <w:bCs/>
                <w:color w:val="000000" w:themeColor="text1"/>
                <w:kern w:val="24"/>
                <w:sz w:val="18"/>
                <w:szCs w:val="18"/>
              </w:rPr>
              <w:t>Damage</w:t>
            </w:r>
          </w:p>
          <w:p w14:paraId="41503F69" w14:textId="77777777" w:rsidR="00280B5A" w:rsidRPr="00944B1D" w:rsidRDefault="00280B5A" w:rsidP="00757E5C">
            <w:pPr>
              <w:pStyle w:val="NormalWeb"/>
              <w:spacing w:before="0"/>
              <w:rPr>
                <w:rFonts w:ascii="Arial" w:hAnsi="Arial" w:cs="Arial"/>
                <w:bCs/>
                <w:color w:val="000000" w:themeColor="text1"/>
                <w:kern w:val="24"/>
                <w:sz w:val="18"/>
                <w:szCs w:val="18"/>
              </w:rPr>
            </w:pPr>
            <w:r w:rsidRPr="00944B1D">
              <w:rPr>
                <w:rFonts w:ascii="Arial" w:hAnsi="Arial" w:cs="Arial"/>
                <w:bCs/>
                <w:color w:val="000000" w:themeColor="text1"/>
                <w:kern w:val="24"/>
                <w:sz w:val="18"/>
                <w:szCs w:val="18"/>
              </w:rPr>
              <w:t>Distress</w:t>
            </w:r>
          </w:p>
          <w:p w14:paraId="3E9D643B" w14:textId="77777777" w:rsidR="00280B5A" w:rsidRPr="00944B1D" w:rsidRDefault="00280B5A" w:rsidP="00757E5C">
            <w:pPr>
              <w:spacing w:before="0"/>
              <w:rPr>
                <w:rFonts w:cs="Arial"/>
                <w:bCs/>
                <w:color w:val="000000" w:themeColor="text1"/>
                <w:kern w:val="24"/>
                <w:szCs w:val="18"/>
              </w:rPr>
            </w:pPr>
            <w:r w:rsidRPr="00944B1D">
              <w:rPr>
                <w:rFonts w:cs="Arial"/>
                <w:bCs/>
                <w:color w:val="000000" w:themeColor="text1"/>
                <w:kern w:val="24"/>
                <w:szCs w:val="18"/>
              </w:rPr>
              <w:t xml:space="preserve">Unusual </w:t>
            </w:r>
            <w:r>
              <w:rPr>
                <w:rFonts w:cs="Arial"/>
                <w:bCs/>
                <w:color w:val="000000" w:themeColor="text1"/>
                <w:kern w:val="24"/>
                <w:szCs w:val="18"/>
              </w:rPr>
              <w:t>b</w:t>
            </w:r>
            <w:r w:rsidRPr="00944B1D">
              <w:rPr>
                <w:rFonts w:cs="Arial"/>
                <w:bCs/>
                <w:color w:val="000000" w:themeColor="text1"/>
                <w:kern w:val="24"/>
                <w:szCs w:val="18"/>
              </w:rPr>
              <w:t>ehaviour due to environmental impact, fire or flood.</w:t>
            </w:r>
          </w:p>
        </w:tc>
        <w:tc>
          <w:tcPr>
            <w:tcW w:w="2102" w:type="dxa"/>
            <w:gridSpan w:val="2"/>
            <w:tcBorders>
              <w:top w:val="nil"/>
              <w:left w:val="nil"/>
              <w:bottom w:val="nil"/>
              <w:right w:val="nil"/>
            </w:tcBorders>
          </w:tcPr>
          <w:p w14:paraId="371AF10B" w14:textId="77777777" w:rsidR="00280B5A" w:rsidRPr="00944B1D" w:rsidRDefault="00280B5A" w:rsidP="00757E5C">
            <w:pPr>
              <w:pStyle w:val="NormalWeb"/>
              <w:spacing w:before="0"/>
              <w:rPr>
                <w:rFonts w:ascii="Arial" w:hAnsi="Arial" w:cs="Arial"/>
                <w:bCs/>
                <w:color w:val="000000" w:themeColor="text1"/>
                <w:kern w:val="24"/>
                <w:sz w:val="18"/>
                <w:szCs w:val="18"/>
              </w:rPr>
            </w:pPr>
            <w:r w:rsidRPr="00944B1D">
              <w:rPr>
                <w:rFonts w:ascii="Arial" w:hAnsi="Arial" w:cs="Arial"/>
                <w:bCs/>
                <w:color w:val="000000" w:themeColor="text1"/>
                <w:kern w:val="24"/>
                <w:sz w:val="18"/>
                <w:szCs w:val="18"/>
              </w:rPr>
              <w:t xml:space="preserve">Quality and </w:t>
            </w:r>
            <w:r>
              <w:rPr>
                <w:rFonts w:ascii="Arial" w:hAnsi="Arial" w:cs="Arial"/>
                <w:bCs/>
                <w:color w:val="000000" w:themeColor="text1"/>
                <w:kern w:val="24"/>
                <w:sz w:val="18"/>
                <w:szCs w:val="18"/>
              </w:rPr>
              <w:t>a</w:t>
            </w:r>
            <w:r w:rsidRPr="00944B1D">
              <w:rPr>
                <w:rFonts w:ascii="Arial" w:hAnsi="Arial" w:cs="Arial"/>
                <w:bCs/>
                <w:color w:val="000000" w:themeColor="text1"/>
                <w:kern w:val="24"/>
                <w:sz w:val="18"/>
                <w:szCs w:val="18"/>
              </w:rPr>
              <w:t>menity</w:t>
            </w:r>
          </w:p>
          <w:p w14:paraId="1F9E0306" w14:textId="77777777" w:rsidR="00280B5A" w:rsidRPr="00944B1D" w:rsidRDefault="00280B5A" w:rsidP="00757E5C">
            <w:pPr>
              <w:pStyle w:val="NormalWeb"/>
              <w:spacing w:before="0"/>
              <w:rPr>
                <w:rFonts w:ascii="Arial" w:hAnsi="Arial" w:cs="Arial"/>
                <w:bCs/>
                <w:color w:val="000000" w:themeColor="text1"/>
                <w:kern w:val="24"/>
                <w:sz w:val="18"/>
                <w:szCs w:val="18"/>
              </w:rPr>
            </w:pPr>
            <w:r w:rsidRPr="00944B1D">
              <w:rPr>
                <w:rFonts w:ascii="Arial" w:hAnsi="Arial" w:cs="Arial"/>
                <w:bCs/>
                <w:color w:val="000000" w:themeColor="text1"/>
                <w:kern w:val="24"/>
                <w:sz w:val="18"/>
                <w:szCs w:val="18"/>
              </w:rPr>
              <w:t xml:space="preserve">Safety and </w:t>
            </w:r>
            <w:r>
              <w:rPr>
                <w:rFonts w:ascii="Arial" w:hAnsi="Arial" w:cs="Arial"/>
                <w:bCs/>
                <w:color w:val="000000" w:themeColor="text1"/>
                <w:kern w:val="24"/>
                <w:sz w:val="18"/>
                <w:szCs w:val="18"/>
              </w:rPr>
              <w:t>r</w:t>
            </w:r>
            <w:r w:rsidRPr="00944B1D">
              <w:rPr>
                <w:rFonts w:ascii="Arial" w:hAnsi="Arial" w:cs="Arial"/>
                <w:bCs/>
                <w:color w:val="000000" w:themeColor="text1"/>
                <w:kern w:val="24"/>
                <w:sz w:val="18"/>
                <w:szCs w:val="18"/>
              </w:rPr>
              <w:t>eliability</w:t>
            </w:r>
          </w:p>
          <w:p w14:paraId="0BE6B05C" w14:textId="77777777" w:rsidR="00280B5A" w:rsidRPr="00944B1D" w:rsidRDefault="00280B5A" w:rsidP="00757E5C">
            <w:pPr>
              <w:spacing w:before="0"/>
              <w:rPr>
                <w:rFonts w:cs="Arial"/>
                <w:bCs/>
                <w:color w:val="000000" w:themeColor="text1"/>
                <w:kern w:val="24"/>
                <w:szCs w:val="18"/>
              </w:rPr>
            </w:pPr>
            <w:r w:rsidRPr="00944B1D">
              <w:rPr>
                <w:rFonts w:cs="Arial"/>
                <w:bCs/>
                <w:color w:val="000000" w:themeColor="text1"/>
                <w:kern w:val="24"/>
                <w:szCs w:val="18"/>
              </w:rPr>
              <w:t>Timeliness Accessibility</w:t>
            </w:r>
          </w:p>
        </w:tc>
        <w:tc>
          <w:tcPr>
            <w:tcW w:w="1961" w:type="dxa"/>
            <w:gridSpan w:val="2"/>
            <w:tcBorders>
              <w:top w:val="nil"/>
              <w:left w:val="nil"/>
              <w:bottom w:val="nil"/>
              <w:right w:val="nil"/>
            </w:tcBorders>
          </w:tcPr>
          <w:p w14:paraId="2C086F39" w14:textId="77777777" w:rsidR="00280B5A" w:rsidRPr="00944B1D" w:rsidRDefault="00280B5A" w:rsidP="00757E5C">
            <w:pPr>
              <w:pStyle w:val="NormalWeb"/>
              <w:spacing w:before="0"/>
              <w:rPr>
                <w:rFonts w:ascii="Arial" w:hAnsi="Arial" w:cs="Arial"/>
                <w:bCs/>
                <w:color w:val="000000" w:themeColor="text1"/>
                <w:kern w:val="24"/>
                <w:sz w:val="18"/>
                <w:szCs w:val="18"/>
              </w:rPr>
            </w:pPr>
          </w:p>
        </w:tc>
        <w:tc>
          <w:tcPr>
            <w:tcW w:w="1968" w:type="dxa"/>
            <w:tcBorders>
              <w:top w:val="nil"/>
              <w:left w:val="nil"/>
              <w:bottom w:val="nil"/>
              <w:right w:val="nil"/>
            </w:tcBorders>
          </w:tcPr>
          <w:p w14:paraId="5A9FA137" w14:textId="77777777" w:rsidR="00280B5A" w:rsidRPr="00944B1D" w:rsidRDefault="00280B5A" w:rsidP="00757E5C">
            <w:pPr>
              <w:pStyle w:val="NormalWeb"/>
              <w:spacing w:before="0"/>
              <w:rPr>
                <w:rFonts w:ascii="Arial" w:hAnsi="Arial" w:cs="Arial"/>
                <w:bCs/>
                <w:color w:val="000000" w:themeColor="text1"/>
                <w:kern w:val="24"/>
                <w:sz w:val="18"/>
                <w:szCs w:val="18"/>
              </w:rPr>
            </w:pPr>
            <w:r w:rsidRPr="00944B1D">
              <w:rPr>
                <w:rFonts w:ascii="Arial" w:hAnsi="Arial" w:cs="Arial"/>
                <w:bCs/>
                <w:color w:val="000000" w:themeColor="text1"/>
                <w:kern w:val="24"/>
                <w:sz w:val="18"/>
                <w:szCs w:val="18"/>
              </w:rPr>
              <w:t xml:space="preserve">Waste </w:t>
            </w:r>
            <w:r>
              <w:rPr>
                <w:rFonts w:ascii="Arial" w:hAnsi="Arial" w:cs="Arial"/>
                <w:bCs/>
                <w:color w:val="000000" w:themeColor="text1"/>
                <w:kern w:val="24"/>
                <w:sz w:val="18"/>
                <w:szCs w:val="18"/>
              </w:rPr>
              <w:t>g</w:t>
            </w:r>
            <w:r w:rsidRPr="00944B1D">
              <w:rPr>
                <w:rFonts w:ascii="Arial" w:hAnsi="Arial" w:cs="Arial"/>
                <w:bCs/>
                <w:color w:val="000000" w:themeColor="text1"/>
                <w:kern w:val="24"/>
                <w:sz w:val="18"/>
                <w:szCs w:val="18"/>
              </w:rPr>
              <w:t>eneration</w:t>
            </w:r>
          </w:p>
          <w:p w14:paraId="38F8AE12" w14:textId="77777777" w:rsidR="00280B5A" w:rsidRPr="00944B1D" w:rsidRDefault="00280B5A" w:rsidP="00757E5C">
            <w:pPr>
              <w:pStyle w:val="NormalWeb"/>
              <w:spacing w:before="0"/>
              <w:rPr>
                <w:rFonts w:ascii="Arial" w:hAnsi="Arial" w:cs="Arial"/>
                <w:bCs/>
                <w:color w:val="000000" w:themeColor="text1"/>
                <w:kern w:val="24"/>
                <w:sz w:val="18"/>
                <w:szCs w:val="18"/>
              </w:rPr>
            </w:pPr>
            <w:r w:rsidRPr="00944B1D">
              <w:rPr>
                <w:rFonts w:ascii="Arial" w:hAnsi="Arial" w:cs="Arial"/>
                <w:bCs/>
                <w:color w:val="000000" w:themeColor="text1"/>
                <w:kern w:val="24"/>
                <w:sz w:val="18"/>
                <w:szCs w:val="18"/>
              </w:rPr>
              <w:t>Pollution</w:t>
            </w:r>
          </w:p>
          <w:p w14:paraId="373AC261" w14:textId="77777777" w:rsidR="00280B5A" w:rsidRPr="00944B1D" w:rsidRDefault="00280B5A" w:rsidP="00757E5C">
            <w:pPr>
              <w:pStyle w:val="NormalWeb"/>
              <w:spacing w:before="0"/>
              <w:rPr>
                <w:rFonts w:ascii="Arial" w:hAnsi="Arial" w:cs="Arial"/>
                <w:bCs/>
                <w:color w:val="000000" w:themeColor="text1"/>
                <w:kern w:val="24"/>
                <w:sz w:val="18"/>
                <w:szCs w:val="18"/>
              </w:rPr>
            </w:pPr>
            <w:r w:rsidRPr="00944B1D">
              <w:rPr>
                <w:rFonts w:ascii="Arial" w:hAnsi="Arial" w:cs="Arial"/>
                <w:bCs/>
                <w:color w:val="000000" w:themeColor="text1"/>
                <w:kern w:val="24"/>
                <w:sz w:val="18"/>
                <w:szCs w:val="18"/>
              </w:rPr>
              <w:t>(</w:t>
            </w:r>
            <w:r>
              <w:rPr>
                <w:rFonts w:ascii="Arial" w:hAnsi="Arial" w:cs="Arial"/>
                <w:bCs/>
                <w:color w:val="000000" w:themeColor="text1"/>
                <w:kern w:val="24"/>
                <w:sz w:val="18"/>
                <w:szCs w:val="18"/>
              </w:rPr>
              <w:t>e</w:t>
            </w:r>
            <w:r w:rsidRPr="00944B1D">
              <w:rPr>
                <w:rFonts w:ascii="Arial" w:hAnsi="Arial" w:cs="Arial"/>
                <w:bCs/>
                <w:color w:val="000000" w:themeColor="text1"/>
                <w:kern w:val="24"/>
                <w:sz w:val="18"/>
                <w:szCs w:val="18"/>
              </w:rPr>
              <w:t xml:space="preserve">missions </w:t>
            </w:r>
            <w:r>
              <w:rPr>
                <w:rFonts w:ascii="Arial" w:hAnsi="Arial" w:cs="Arial"/>
                <w:bCs/>
                <w:color w:val="000000" w:themeColor="text1"/>
                <w:kern w:val="24"/>
                <w:sz w:val="18"/>
                <w:szCs w:val="18"/>
              </w:rPr>
              <w:t>g</w:t>
            </w:r>
            <w:r w:rsidRPr="00944B1D">
              <w:rPr>
                <w:rFonts w:ascii="Arial" w:hAnsi="Arial" w:cs="Arial"/>
                <w:bCs/>
                <w:color w:val="000000" w:themeColor="text1"/>
                <w:kern w:val="24"/>
                <w:sz w:val="18"/>
                <w:szCs w:val="18"/>
              </w:rPr>
              <w:t>eneration)</w:t>
            </w:r>
          </w:p>
        </w:tc>
        <w:tc>
          <w:tcPr>
            <w:tcW w:w="2101" w:type="dxa"/>
            <w:tcBorders>
              <w:top w:val="nil"/>
              <w:left w:val="nil"/>
              <w:bottom w:val="nil"/>
              <w:right w:val="nil"/>
            </w:tcBorders>
          </w:tcPr>
          <w:p w14:paraId="643FD4E9" w14:textId="77777777" w:rsidR="00280B5A" w:rsidRPr="00944B1D" w:rsidRDefault="00280B5A" w:rsidP="00757E5C">
            <w:pPr>
              <w:pStyle w:val="NormalWeb"/>
              <w:spacing w:before="0"/>
              <w:rPr>
                <w:rFonts w:ascii="Arial" w:hAnsi="Arial" w:cs="Arial"/>
                <w:bCs/>
                <w:color w:val="000000" w:themeColor="text1"/>
                <w:kern w:val="24"/>
                <w:sz w:val="18"/>
                <w:szCs w:val="18"/>
              </w:rPr>
            </w:pPr>
            <w:r w:rsidRPr="00944B1D">
              <w:rPr>
                <w:rFonts w:ascii="Arial" w:hAnsi="Arial" w:cs="Arial"/>
                <w:bCs/>
                <w:color w:val="000000" w:themeColor="text1"/>
                <w:kern w:val="24"/>
                <w:sz w:val="18"/>
                <w:szCs w:val="18"/>
              </w:rPr>
              <w:t>Utilisation</w:t>
            </w:r>
          </w:p>
          <w:p w14:paraId="7FD7C808" w14:textId="77777777" w:rsidR="00280B5A" w:rsidRPr="00944B1D" w:rsidRDefault="00280B5A" w:rsidP="00757E5C">
            <w:pPr>
              <w:pStyle w:val="NormalWeb"/>
              <w:spacing w:before="0"/>
              <w:rPr>
                <w:rFonts w:ascii="Arial" w:hAnsi="Arial" w:cs="Arial"/>
                <w:bCs/>
                <w:color w:val="000000" w:themeColor="text1"/>
                <w:kern w:val="24"/>
                <w:sz w:val="18"/>
                <w:szCs w:val="18"/>
              </w:rPr>
            </w:pPr>
            <w:r w:rsidRPr="00944B1D">
              <w:rPr>
                <w:rFonts w:ascii="Arial" w:hAnsi="Arial" w:cs="Arial"/>
                <w:bCs/>
                <w:color w:val="000000" w:themeColor="text1"/>
                <w:kern w:val="24"/>
                <w:sz w:val="18"/>
                <w:szCs w:val="18"/>
              </w:rPr>
              <w:t xml:space="preserve">Traffic </w:t>
            </w:r>
            <w:r>
              <w:rPr>
                <w:rFonts w:ascii="Arial" w:hAnsi="Arial" w:cs="Arial"/>
                <w:bCs/>
                <w:color w:val="000000" w:themeColor="text1"/>
                <w:kern w:val="24"/>
                <w:sz w:val="18"/>
                <w:szCs w:val="18"/>
              </w:rPr>
              <w:t>v</w:t>
            </w:r>
            <w:r w:rsidRPr="00944B1D">
              <w:rPr>
                <w:rFonts w:ascii="Arial" w:hAnsi="Arial" w:cs="Arial"/>
                <w:bCs/>
                <w:color w:val="000000" w:themeColor="text1"/>
                <w:kern w:val="24"/>
                <w:sz w:val="18"/>
                <w:szCs w:val="18"/>
              </w:rPr>
              <w:t>olumes</w:t>
            </w:r>
          </w:p>
          <w:p w14:paraId="1421CF7F" w14:textId="77777777" w:rsidR="00280B5A" w:rsidRPr="00944B1D" w:rsidRDefault="00280B5A" w:rsidP="00757E5C">
            <w:pPr>
              <w:pStyle w:val="NormalWeb"/>
              <w:spacing w:before="0"/>
              <w:rPr>
                <w:rFonts w:ascii="Arial" w:hAnsi="Arial" w:cs="Arial"/>
                <w:bCs/>
                <w:color w:val="000000" w:themeColor="text1"/>
                <w:kern w:val="24"/>
                <w:sz w:val="18"/>
                <w:szCs w:val="18"/>
              </w:rPr>
            </w:pPr>
            <w:r w:rsidRPr="00944B1D">
              <w:rPr>
                <w:rFonts w:ascii="Arial" w:hAnsi="Arial" w:cs="Arial"/>
                <w:bCs/>
                <w:color w:val="000000" w:themeColor="text1"/>
                <w:kern w:val="24"/>
                <w:sz w:val="18"/>
                <w:szCs w:val="18"/>
              </w:rPr>
              <w:t xml:space="preserve">Traffic </w:t>
            </w:r>
            <w:r>
              <w:rPr>
                <w:rFonts w:ascii="Arial" w:hAnsi="Arial" w:cs="Arial"/>
                <w:bCs/>
                <w:color w:val="000000" w:themeColor="text1"/>
                <w:kern w:val="24"/>
                <w:sz w:val="18"/>
                <w:szCs w:val="18"/>
              </w:rPr>
              <w:t>f</w:t>
            </w:r>
            <w:r w:rsidRPr="00944B1D">
              <w:rPr>
                <w:rFonts w:ascii="Arial" w:hAnsi="Arial" w:cs="Arial"/>
                <w:bCs/>
                <w:color w:val="000000" w:themeColor="text1"/>
                <w:kern w:val="24"/>
                <w:sz w:val="18"/>
                <w:szCs w:val="18"/>
              </w:rPr>
              <w:t>low</w:t>
            </w:r>
          </w:p>
          <w:p w14:paraId="702206E3" w14:textId="77777777" w:rsidR="00280B5A" w:rsidRPr="00944B1D" w:rsidRDefault="00280B5A" w:rsidP="00757E5C">
            <w:pPr>
              <w:spacing w:before="0"/>
              <w:rPr>
                <w:rFonts w:cs="Arial"/>
                <w:bCs/>
                <w:color w:val="000000" w:themeColor="text1"/>
                <w:kern w:val="24"/>
                <w:szCs w:val="18"/>
              </w:rPr>
            </w:pPr>
            <w:r w:rsidRPr="00944B1D">
              <w:rPr>
                <w:rFonts w:cs="Arial"/>
                <w:bCs/>
                <w:color w:val="000000" w:themeColor="text1"/>
                <w:kern w:val="24"/>
                <w:szCs w:val="18"/>
              </w:rPr>
              <w:t xml:space="preserve">Load </w:t>
            </w:r>
            <w:r>
              <w:rPr>
                <w:rFonts w:cs="Arial"/>
                <w:bCs/>
                <w:color w:val="000000" w:themeColor="text1"/>
                <w:kern w:val="24"/>
                <w:szCs w:val="18"/>
              </w:rPr>
              <w:t>c</w:t>
            </w:r>
            <w:r w:rsidRPr="00944B1D">
              <w:rPr>
                <w:rFonts w:cs="Arial"/>
                <w:bCs/>
                <w:color w:val="000000" w:themeColor="text1"/>
                <w:kern w:val="24"/>
                <w:szCs w:val="18"/>
              </w:rPr>
              <w:t>apacity</w:t>
            </w:r>
          </w:p>
        </w:tc>
      </w:tr>
      <w:tr w:rsidR="00280B5A" w:rsidRPr="00944B1D" w14:paraId="3D43CE1B" w14:textId="77777777" w:rsidTr="00E411B3">
        <w:tc>
          <w:tcPr>
            <w:tcW w:w="10204" w:type="dxa"/>
            <w:gridSpan w:val="7"/>
            <w:tcBorders>
              <w:top w:val="nil"/>
              <w:left w:val="nil"/>
              <w:bottom w:val="nil"/>
              <w:right w:val="nil"/>
            </w:tcBorders>
            <w:shd w:val="clear" w:color="auto" w:fill="auto"/>
          </w:tcPr>
          <w:p w14:paraId="16E3D3DF" w14:textId="77777777" w:rsidR="00280B5A" w:rsidRPr="00944B1D" w:rsidRDefault="00280B5A" w:rsidP="00757E5C">
            <w:pPr>
              <w:spacing w:before="0"/>
              <w:rPr>
                <w:bCs/>
                <w:color w:val="000000" w:themeColor="text1"/>
                <w:szCs w:val="18"/>
              </w:rPr>
            </w:pPr>
          </w:p>
        </w:tc>
      </w:tr>
      <w:tr w:rsidR="00280B5A" w:rsidRPr="00944B1D" w14:paraId="1818C65D" w14:textId="77777777" w:rsidTr="00E411B3">
        <w:tc>
          <w:tcPr>
            <w:tcW w:w="10204" w:type="dxa"/>
            <w:gridSpan w:val="7"/>
            <w:tcBorders>
              <w:top w:val="nil"/>
              <w:left w:val="nil"/>
              <w:bottom w:val="nil"/>
              <w:right w:val="nil"/>
            </w:tcBorders>
            <w:shd w:val="clear" w:color="auto" w:fill="4FC3FF" w:themeFill="accent5" w:themeFillTint="99"/>
          </w:tcPr>
          <w:p w14:paraId="6D46AF35" w14:textId="77777777" w:rsidR="00280B5A" w:rsidRPr="00944B1D" w:rsidRDefault="00280B5A" w:rsidP="00757E5C">
            <w:pPr>
              <w:spacing w:before="0"/>
              <w:rPr>
                <w:bCs/>
                <w:color w:val="000000" w:themeColor="text1"/>
                <w:szCs w:val="18"/>
              </w:rPr>
            </w:pPr>
            <w:r w:rsidRPr="00944B1D">
              <w:rPr>
                <w:bCs/>
                <w:color w:val="000000" w:themeColor="text1"/>
                <w:szCs w:val="18"/>
              </w:rPr>
              <w:t>Overall performance rating</w:t>
            </w:r>
          </w:p>
          <w:p w14:paraId="4BBC7672" w14:textId="77777777" w:rsidR="00280B5A" w:rsidRPr="00944B1D" w:rsidRDefault="00280B5A" w:rsidP="00757E5C">
            <w:pPr>
              <w:spacing w:before="0"/>
              <w:rPr>
                <w:bCs/>
                <w:color w:val="000000" w:themeColor="text1"/>
                <w:szCs w:val="18"/>
              </w:rPr>
            </w:pPr>
            <w:r w:rsidRPr="00944B1D">
              <w:rPr>
                <w:bCs/>
                <w:color w:val="000000" w:themeColor="text1"/>
                <w:szCs w:val="18"/>
              </w:rPr>
              <w:t>Assessment ratings result in a score of 0 to 5. A score of 2 indicates a capital intervention may be required.</w:t>
            </w:r>
          </w:p>
        </w:tc>
      </w:tr>
      <w:tr w:rsidR="00280B5A" w:rsidRPr="00944B1D" w14:paraId="04A6A9AE" w14:textId="77777777" w:rsidTr="00E411B3">
        <w:tc>
          <w:tcPr>
            <w:tcW w:w="2072" w:type="dxa"/>
            <w:tcBorders>
              <w:top w:val="nil"/>
              <w:left w:val="nil"/>
              <w:bottom w:val="nil"/>
              <w:right w:val="nil"/>
            </w:tcBorders>
          </w:tcPr>
          <w:p w14:paraId="097E9430" w14:textId="77777777" w:rsidR="00280B5A" w:rsidRDefault="00280B5A" w:rsidP="00757E5C">
            <w:pPr>
              <w:spacing w:before="0"/>
              <w:rPr>
                <w:bCs/>
                <w:szCs w:val="18"/>
              </w:rPr>
            </w:pPr>
            <w:r>
              <w:rPr>
                <w:bCs/>
                <w:szCs w:val="18"/>
              </w:rPr>
              <w:t xml:space="preserve">We </w:t>
            </w:r>
            <w:r w:rsidRPr="00944B1D">
              <w:rPr>
                <w:bCs/>
                <w:szCs w:val="18"/>
              </w:rPr>
              <w:t>carry</w:t>
            </w:r>
            <w:r>
              <w:rPr>
                <w:bCs/>
                <w:szCs w:val="18"/>
              </w:rPr>
              <w:t xml:space="preserve"> </w:t>
            </w:r>
            <w:r w:rsidRPr="00944B1D">
              <w:rPr>
                <w:bCs/>
                <w:szCs w:val="18"/>
              </w:rPr>
              <w:t xml:space="preserve">out condition assessment annually for all wharves and marine structures in accordance with </w:t>
            </w:r>
            <w:r>
              <w:rPr>
                <w:bCs/>
                <w:szCs w:val="18"/>
              </w:rPr>
              <w:t xml:space="preserve">the </w:t>
            </w:r>
            <w:r w:rsidRPr="00944B1D">
              <w:rPr>
                <w:bCs/>
                <w:szCs w:val="18"/>
              </w:rPr>
              <w:t xml:space="preserve">VicRoads Roads Structures Inspection Manual 2018. </w:t>
            </w:r>
          </w:p>
          <w:p w14:paraId="5807A3F8" w14:textId="77777777" w:rsidR="00280B5A" w:rsidRPr="00944B1D" w:rsidRDefault="00280B5A" w:rsidP="00757E5C">
            <w:pPr>
              <w:spacing w:before="0"/>
              <w:rPr>
                <w:bCs/>
                <w:szCs w:val="18"/>
              </w:rPr>
            </w:pPr>
          </w:p>
          <w:p w14:paraId="382A3337" w14:textId="77777777" w:rsidR="00280B5A" w:rsidRPr="00944B1D" w:rsidRDefault="00280B5A" w:rsidP="00757E5C">
            <w:pPr>
              <w:spacing w:before="0"/>
              <w:rPr>
                <w:bCs/>
                <w:szCs w:val="18"/>
              </w:rPr>
            </w:pPr>
            <w:r w:rsidRPr="00944B1D">
              <w:rPr>
                <w:bCs/>
                <w:szCs w:val="18"/>
              </w:rPr>
              <w:t>Detailed underdeck and underwater inspections need to be undertaken by 2022 of the marine structures to determine accurate condition ratings.</w:t>
            </w:r>
          </w:p>
        </w:tc>
        <w:tc>
          <w:tcPr>
            <w:tcW w:w="2102" w:type="dxa"/>
            <w:gridSpan w:val="2"/>
            <w:tcBorders>
              <w:top w:val="nil"/>
              <w:left w:val="nil"/>
              <w:bottom w:val="nil"/>
              <w:right w:val="nil"/>
            </w:tcBorders>
          </w:tcPr>
          <w:p w14:paraId="45FBA1D1" w14:textId="77777777" w:rsidR="00280B5A" w:rsidRPr="00944B1D" w:rsidRDefault="00280B5A" w:rsidP="00757E5C">
            <w:pPr>
              <w:spacing w:before="0"/>
              <w:rPr>
                <w:bCs/>
                <w:szCs w:val="18"/>
              </w:rPr>
            </w:pPr>
            <w:r w:rsidRPr="00944B1D">
              <w:rPr>
                <w:bCs/>
                <w:szCs w:val="18"/>
              </w:rPr>
              <w:t>The performance and future demand profiles indicate that we will need to continue to allocate funding towards improving the standard, safety and accessibility of our marine structures to meet growing water traffic demands, pedestrian numbers and in some locations, cyclists.</w:t>
            </w:r>
          </w:p>
        </w:tc>
        <w:tc>
          <w:tcPr>
            <w:tcW w:w="1961" w:type="dxa"/>
            <w:gridSpan w:val="2"/>
            <w:tcBorders>
              <w:top w:val="nil"/>
              <w:left w:val="nil"/>
              <w:bottom w:val="nil"/>
              <w:right w:val="nil"/>
            </w:tcBorders>
          </w:tcPr>
          <w:p w14:paraId="617BAAC9" w14:textId="77777777" w:rsidR="00280B5A" w:rsidRPr="00944B1D" w:rsidRDefault="00280B5A" w:rsidP="00757E5C">
            <w:pPr>
              <w:spacing w:before="0"/>
              <w:rPr>
                <w:bCs/>
                <w:szCs w:val="18"/>
              </w:rPr>
            </w:pPr>
          </w:p>
        </w:tc>
        <w:tc>
          <w:tcPr>
            <w:tcW w:w="1968" w:type="dxa"/>
            <w:tcBorders>
              <w:top w:val="nil"/>
              <w:left w:val="nil"/>
              <w:bottom w:val="nil"/>
              <w:right w:val="nil"/>
            </w:tcBorders>
          </w:tcPr>
          <w:p w14:paraId="6053D562" w14:textId="77777777" w:rsidR="00280B5A" w:rsidRPr="00944B1D" w:rsidRDefault="00280B5A" w:rsidP="00757E5C">
            <w:pPr>
              <w:spacing w:before="0"/>
              <w:rPr>
                <w:bCs/>
                <w:szCs w:val="18"/>
              </w:rPr>
            </w:pPr>
            <w:r w:rsidRPr="00944B1D">
              <w:rPr>
                <w:bCs/>
                <w:szCs w:val="18"/>
              </w:rPr>
              <w:t>Other than the embedded energy in the construction materials, wharves and marine structures do not directly generate any waste or pollution or require any material energy.</w:t>
            </w:r>
          </w:p>
        </w:tc>
        <w:tc>
          <w:tcPr>
            <w:tcW w:w="2101" w:type="dxa"/>
            <w:tcBorders>
              <w:top w:val="nil"/>
              <w:left w:val="nil"/>
              <w:bottom w:val="nil"/>
              <w:right w:val="nil"/>
            </w:tcBorders>
          </w:tcPr>
          <w:p w14:paraId="0B2DEDD1" w14:textId="77777777" w:rsidR="00280B5A" w:rsidRDefault="00280B5A" w:rsidP="00757E5C">
            <w:pPr>
              <w:spacing w:before="0"/>
              <w:rPr>
                <w:bCs/>
                <w:szCs w:val="18"/>
              </w:rPr>
            </w:pPr>
            <w:r w:rsidRPr="00944B1D">
              <w:rPr>
                <w:bCs/>
                <w:szCs w:val="18"/>
              </w:rPr>
              <w:t xml:space="preserve">Due to the variety in age and type of structures under </w:t>
            </w:r>
            <w:r>
              <w:rPr>
                <w:bCs/>
                <w:szCs w:val="18"/>
              </w:rPr>
              <w:t xml:space="preserve">our </w:t>
            </w:r>
            <w:r w:rsidRPr="00944B1D">
              <w:rPr>
                <w:bCs/>
                <w:szCs w:val="18"/>
              </w:rPr>
              <w:t xml:space="preserve">management, there is significant variation between the structural capacities of the assets in this plan. </w:t>
            </w:r>
          </w:p>
          <w:p w14:paraId="7C091CE6" w14:textId="77777777" w:rsidR="00280B5A" w:rsidRPr="00944B1D" w:rsidRDefault="00280B5A" w:rsidP="00757E5C">
            <w:pPr>
              <w:spacing w:before="0"/>
              <w:rPr>
                <w:bCs/>
                <w:szCs w:val="18"/>
              </w:rPr>
            </w:pPr>
            <w:r w:rsidRPr="00944B1D">
              <w:rPr>
                <w:bCs/>
                <w:szCs w:val="18"/>
              </w:rPr>
              <w:t>The performance and future demand profiles indicate that we will need to allocate funding towards improving volume and load capacity to meet growing demands of greater cycling and pedestrian numbers.</w:t>
            </w:r>
          </w:p>
        </w:tc>
      </w:tr>
    </w:tbl>
    <w:p w14:paraId="08C83116" w14:textId="77777777" w:rsidR="00280B5A" w:rsidRPr="000E4027" w:rsidRDefault="00280B5A" w:rsidP="00757E5C">
      <w:pPr>
        <w:spacing w:before="0" w:after="0"/>
        <w:rPr>
          <w:rFonts w:cs="Arial"/>
          <w:bCs/>
          <w:color w:val="000000"/>
          <w:sz w:val="20"/>
        </w:rPr>
      </w:pPr>
    </w:p>
    <w:p w14:paraId="030FC74D" w14:textId="50E22290" w:rsidR="0033769F" w:rsidRDefault="0033769F">
      <w:pPr>
        <w:spacing w:before="0" w:line="276" w:lineRule="auto"/>
        <w:rPr>
          <w:rFonts w:cs="Arial"/>
          <w:bCs/>
          <w:color w:val="000000"/>
          <w:sz w:val="20"/>
        </w:rPr>
      </w:pPr>
      <w:r>
        <w:rPr>
          <w:rFonts w:cs="Arial"/>
          <w:bCs/>
          <w:color w:val="000000"/>
          <w:sz w:val="20"/>
        </w:rPr>
        <w:br w:type="page"/>
      </w:r>
    </w:p>
    <w:p w14:paraId="0E54C96E" w14:textId="77777777" w:rsidR="00280B5A" w:rsidRPr="000E4027" w:rsidRDefault="00280B5A" w:rsidP="00757E5C">
      <w:pPr>
        <w:spacing w:before="0" w:after="0"/>
        <w:rPr>
          <w:rFonts w:cs="Arial"/>
          <w:bCs/>
          <w:color w:val="000000"/>
          <w:sz w:val="20"/>
        </w:rPr>
      </w:pPr>
    </w:p>
    <w:p w14:paraId="0F5D9231" w14:textId="77777777" w:rsidR="00280B5A" w:rsidRPr="00B57AEF" w:rsidRDefault="00280B5A" w:rsidP="00757E5C">
      <w:pPr>
        <w:spacing w:before="0" w:after="0"/>
        <w:rPr>
          <w:rFonts w:cs="Arial"/>
          <w:b/>
          <w:color w:val="000000"/>
          <w:sz w:val="20"/>
        </w:rPr>
      </w:pPr>
      <w:r w:rsidRPr="00B57AEF">
        <w:rPr>
          <w:rFonts w:cs="Arial"/>
          <w:b/>
          <w:color w:val="000000"/>
          <w:sz w:val="20"/>
        </w:rPr>
        <w:t>Financial performance</w:t>
      </w:r>
    </w:p>
    <w:p w14:paraId="13BE24A4" w14:textId="77777777" w:rsidR="00280B5A" w:rsidRPr="000E4027" w:rsidRDefault="00280B5A" w:rsidP="00757E5C">
      <w:pPr>
        <w:spacing w:before="0" w:after="0"/>
        <w:rPr>
          <w:rFonts w:cs="Arial"/>
          <w:bCs/>
          <w:color w:val="000000"/>
          <w:sz w:val="20"/>
        </w:rPr>
      </w:pPr>
    </w:p>
    <w:tbl>
      <w:tblPr>
        <w:tblStyle w:val="TableGrid"/>
        <w:tblW w:w="104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46"/>
        <w:gridCol w:w="703"/>
        <w:gridCol w:w="1017"/>
        <w:gridCol w:w="703"/>
        <w:gridCol w:w="1017"/>
        <w:gridCol w:w="703"/>
        <w:gridCol w:w="1017"/>
        <w:gridCol w:w="703"/>
        <w:gridCol w:w="1017"/>
        <w:gridCol w:w="703"/>
        <w:gridCol w:w="727"/>
      </w:tblGrid>
      <w:tr w:rsidR="00280B5A" w:rsidRPr="00944B1D" w14:paraId="51A78CC7" w14:textId="77777777" w:rsidTr="00E411B3">
        <w:tc>
          <w:tcPr>
            <w:tcW w:w="2146" w:type="dxa"/>
            <w:vMerge w:val="restart"/>
            <w:shd w:val="clear" w:color="auto" w:fill="4FC3FF" w:themeFill="accent5" w:themeFillTint="99"/>
          </w:tcPr>
          <w:p w14:paraId="009072F6" w14:textId="77777777" w:rsidR="00280B5A" w:rsidRPr="00944B1D" w:rsidRDefault="00280B5A" w:rsidP="00757E5C">
            <w:pPr>
              <w:spacing w:before="0"/>
              <w:rPr>
                <w:bCs/>
                <w:szCs w:val="18"/>
              </w:rPr>
            </w:pPr>
            <w:r w:rsidRPr="00944B1D">
              <w:rPr>
                <w:bCs/>
                <w:szCs w:val="18"/>
              </w:rPr>
              <w:t>Expenditure</w:t>
            </w:r>
          </w:p>
        </w:tc>
        <w:tc>
          <w:tcPr>
            <w:tcW w:w="1720" w:type="dxa"/>
            <w:gridSpan w:val="2"/>
            <w:shd w:val="clear" w:color="auto" w:fill="4FC3FF" w:themeFill="accent5" w:themeFillTint="99"/>
          </w:tcPr>
          <w:p w14:paraId="4096F081" w14:textId="77777777" w:rsidR="00280B5A" w:rsidRPr="00944B1D" w:rsidRDefault="00280B5A" w:rsidP="00757E5C">
            <w:pPr>
              <w:spacing w:before="0"/>
              <w:rPr>
                <w:rFonts w:cs="Arial"/>
                <w:bCs/>
                <w:color w:val="000000" w:themeColor="text1"/>
                <w:szCs w:val="18"/>
              </w:rPr>
            </w:pPr>
            <w:r w:rsidRPr="00944B1D">
              <w:rPr>
                <w:rFonts w:cs="Arial"/>
                <w:bCs/>
                <w:color w:val="000000" w:themeColor="text1"/>
                <w:szCs w:val="18"/>
              </w:rPr>
              <w:t>2016-</w:t>
            </w:r>
            <w:r>
              <w:rPr>
                <w:rFonts w:cs="Arial"/>
                <w:bCs/>
                <w:color w:val="000000" w:themeColor="text1"/>
                <w:szCs w:val="18"/>
              </w:rPr>
              <w:t>–</w:t>
            </w:r>
            <w:r w:rsidRPr="00944B1D">
              <w:rPr>
                <w:rFonts w:cs="Arial"/>
                <w:bCs/>
                <w:color w:val="000000" w:themeColor="text1"/>
                <w:szCs w:val="18"/>
              </w:rPr>
              <w:t>7</w:t>
            </w:r>
          </w:p>
        </w:tc>
        <w:tc>
          <w:tcPr>
            <w:tcW w:w="1720" w:type="dxa"/>
            <w:gridSpan w:val="2"/>
            <w:shd w:val="clear" w:color="auto" w:fill="4FC3FF" w:themeFill="accent5" w:themeFillTint="99"/>
          </w:tcPr>
          <w:p w14:paraId="799553FC" w14:textId="77777777" w:rsidR="00280B5A" w:rsidRPr="00944B1D" w:rsidRDefault="00280B5A" w:rsidP="00757E5C">
            <w:pPr>
              <w:spacing w:before="0"/>
              <w:rPr>
                <w:rFonts w:cs="Arial"/>
                <w:bCs/>
                <w:color w:val="000000" w:themeColor="text1"/>
                <w:szCs w:val="18"/>
              </w:rPr>
            </w:pPr>
            <w:r w:rsidRPr="00944B1D">
              <w:rPr>
                <w:rFonts w:cs="Arial"/>
                <w:bCs/>
                <w:color w:val="000000" w:themeColor="text1"/>
                <w:szCs w:val="18"/>
              </w:rPr>
              <w:t>2017</w:t>
            </w:r>
            <w:r>
              <w:rPr>
                <w:rFonts w:cs="Arial"/>
                <w:bCs/>
                <w:color w:val="000000" w:themeColor="text1"/>
                <w:szCs w:val="18"/>
              </w:rPr>
              <w:t>–</w:t>
            </w:r>
            <w:r w:rsidRPr="00944B1D">
              <w:rPr>
                <w:rFonts w:cs="Arial"/>
                <w:bCs/>
                <w:color w:val="000000" w:themeColor="text1"/>
                <w:szCs w:val="18"/>
              </w:rPr>
              <w:t>18</w:t>
            </w:r>
          </w:p>
        </w:tc>
        <w:tc>
          <w:tcPr>
            <w:tcW w:w="1720" w:type="dxa"/>
            <w:gridSpan w:val="2"/>
            <w:shd w:val="clear" w:color="auto" w:fill="4FC3FF" w:themeFill="accent5" w:themeFillTint="99"/>
          </w:tcPr>
          <w:p w14:paraId="70C3EF04" w14:textId="77777777" w:rsidR="00280B5A" w:rsidRPr="00944B1D" w:rsidRDefault="00280B5A" w:rsidP="00757E5C">
            <w:pPr>
              <w:spacing w:before="0"/>
              <w:rPr>
                <w:rFonts w:cs="Arial"/>
                <w:bCs/>
                <w:color w:val="000000" w:themeColor="text1"/>
                <w:szCs w:val="18"/>
              </w:rPr>
            </w:pPr>
            <w:r w:rsidRPr="00944B1D">
              <w:rPr>
                <w:rFonts w:cs="Arial"/>
                <w:bCs/>
                <w:color w:val="000000" w:themeColor="text1"/>
                <w:szCs w:val="18"/>
              </w:rPr>
              <w:t>2018</w:t>
            </w:r>
            <w:r>
              <w:rPr>
                <w:rFonts w:cs="Arial"/>
                <w:bCs/>
                <w:color w:val="000000" w:themeColor="text1"/>
                <w:szCs w:val="18"/>
              </w:rPr>
              <w:t>–</w:t>
            </w:r>
            <w:r w:rsidRPr="00944B1D">
              <w:rPr>
                <w:rFonts w:cs="Arial"/>
                <w:bCs/>
                <w:color w:val="000000" w:themeColor="text1"/>
                <w:szCs w:val="18"/>
              </w:rPr>
              <w:t>19</w:t>
            </w:r>
          </w:p>
        </w:tc>
        <w:tc>
          <w:tcPr>
            <w:tcW w:w="1720" w:type="dxa"/>
            <w:gridSpan w:val="2"/>
            <w:shd w:val="clear" w:color="auto" w:fill="4FC3FF" w:themeFill="accent5" w:themeFillTint="99"/>
          </w:tcPr>
          <w:p w14:paraId="27B5720D" w14:textId="77777777" w:rsidR="00280B5A" w:rsidRPr="00944B1D" w:rsidRDefault="00280B5A" w:rsidP="00757E5C">
            <w:pPr>
              <w:spacing w:before="0"/>
              <w:rPr>
                <w:rFonts w:cs="Arial"/>
                <w:bCs/>
                <w:color w:val="000000" w:themeColor="text1"/>
                <w:szCs w:val="18"/>
              </w:rPr>
            </w:pPr>
            <w:r w:rsidRPr="00944B1D">
              <w:rPr>
                <w:rFonts w:cs="Arial"/>
                <w:bCs/>
                <w:color w:val="000000" w:themeColor="text1"/>
                <w:szCs w:val="18"/>
              </w:rPr>
              <w:t>2019</w:t>
            </w:r>
            <w:r>
              <w:rPr>
                <w:rFonts w:cs="Arial"/>
                <w:bCs/>
                <w:color w:val="000000" w:themeColor="text1"/>
                <w:szCs w:val="18"/>
              </w:rPr>
              <w:t>–</w:t>
            </w:r>
            <w:r w:rsidRPr="00944B1D">
              <w:rPr>
                <w:rFonts w:cs="Arial"/>
                <w:bCs/>
                <w:color w:val="000000" w:themeColor="text1"/>
                <w:szCs w:val="18"/>
              </w:rPr>
              <w:t>20</w:t>
            </w:r>
          </w:p>
        </w:tc>
        <w:tc>
          <w:tcPr>
            <w:tcW w:w="1430" w:type="dxa"/>
            <w:gridSpan w:val="2"/>
            <w:shd w:val="clear" w:color="auto" w:fill="4FC3FF" w:themeFill="accent5" w:themeFillTint="99"/>
          </w:tcPr>
          <w:p w14:paraId="76E53177" w14:textId="77777777" w:rsidR="00280B5A" w:rsidRPr="00944B1D" w:rsidRDefault="00280B5A" w:rsidP="00757E5C">
            <w:pPr>
              <w:spacing w:before="0"/>
              <w:rPr>
                <w:rFonts w:cs="Arial"/>
                <w:bCs/>
                <w:color w:val="000000" w:themeColor="text1"/>
                <w:szCs w:val="18"/>
              </w:rPr>
            </w:pPr>
            <w:r w:rsidRPr="00944B1D">
              <w:rPr>
                <w:rFonts w:cs="Arial"/>
                <w:bCs/>
                <w:color w:val="000000" w:themeColor="text1"/>
                <w:szCs w:val="18"/>
              </w:rPr>
              <w:t>2020</w:t>
            </w:r>
            <w:r>
              <w:rPr>
                <w:rFonts w:cs="Arial"/>
                <w:bCs/>
                <w:color w:val="000000" w:themeColor="text1"/>
                <w:szCs w:val="18"/>
              </w:rPr>
              <w:t>–</w:t>
            </w:r>
            <w:r w:rsidRPr="00944B1D">
              <w:rPr>
                <w:rFonts w:cs="Arial"/>
                <w:bCs/>
                <w:color w:val="000000" w:themeColor="text1"/>
                <w:szCs w:val="18"/>
              </w:rPr>
              <w:t>21</w:t>
            </w:r>
          </w:p>
        </w:tc>
      </w:tr>
      <w:tr w:rsidR="00280B5A" w:rsidRPr="00944B1D" w14:paraId="0CCE54B6" w14:textId="77777777" w:rsidTr="00E411B3">
        <w:tc>
          <w:tcPr>
            <w:tcW w:w="2146" w:type="dxa"/>
            <w:vMerge/>
            <w:shd w:val="clear" w:color="auto" w:fill="4FC3FF" w:themeFill="accent5" w:themeFillTint="99"/>
          </w:tcPr>
          <w:p w14:paraId="23D09386" w14:textId="77777777" w:rsidR="00280B5A" w:rsidRPr="00944B1D" w:rsidRDefault="00280B5A" w:rsidP="00757E5C">
            <w:pPr>
              <w:spacing w:before="0"/>
              <w:rPr>
                <w:bCs/>
                <w:szCs w:val="18"/>
              </w:rPr>
            </w:pPr>
          </w:p>
        </w:tc>
        <w:tc>
          <w:tcPr>
            <w:tcW w:w="703" w:type="dxa"/>
            <w:shd w:val="clear" w:color="auto" w:fill="4FC3FF" w:themeFill="accent5" w:themeFillTint="99"/>
          </w:tcPr>
          <w:p w14:paraId="13B83E5E" w14:textId="77777777" w:rsidR="00280B5A" w:rsidRPr="00944B1D" w:rsidRDefault="00280B5A" w:rsidP="00757E5C">
            <w:pPr>
              <w:spacing w:before="0"/>
              <w:rPr>
                <w:rFonts w:cs="Arial"/>
                <w:bCs/>
                <w:color w:val="000000" w:themeColor="text1"/>
                <w:szCs w:val="18"/>
              </w:rPr>
            </w:pPr>
          </w:p>
        </w:tc>
        <w:tc>
          <w:tcPr>
            <w:tcW w:w="1017" w:type="dxa"/>
            <w:shd w:val="clear" w:color="auto" w:fill="4FC3FF" w:themeFill="accent5" w:themeFillTint="99"/>
          </w:tcPr>
          <w:p w14:paraId="1E3D68F4" w14:textId="77777777" w:rsidR="00280B5A" w:rsidRPr="00944B1D" w:rsidRDefault="00280B5A" w:rsidP="00757E5C">
            <w:pPr>
              <w:spacing w:before="0"/>
              <w:rPr>
                <w:rFonts w:cs="Arial"/>
                <w:bCs/>
                <w:color w:val="000000" w:themeColor="text1"/>
                <w:szCs w:val="18"/>
              </w:rPr>
            </w:pPr>
            <w:r w:rsidRPr="00944B1D">
              <w:rPr>
                <w:rFonts w:cs="Arial"/>
                <w:bCs/>
                <w:color w:val="000000" w:themeColor="text1"/>
                <w:szCs w:val="18"/>
              </w:rPr>
              <w:t>Actual</w:t>
            </w:r>
          </w:p>
        </w:tc>
        <w:tc>
          <w:tcPr>
            <w:tcW w:w="703" w:type="dxa"/>
            <w:shd w:val="clear" w:color="auto" w:fill="4FC3FF" w:themeFill="accent5" w:themeFillTint="99"/>
          </w:tcPr>
          <w:p w14:paraId="34F01316" w14:textId="77777777" w:rsidR="00280B5A" w:rsidRPr="00944B1D" w:rsidRDefault="00280B5A" w:rsidP="00757E5C">
            <w:pPr>
              <w:spacing w:before="0"/>
              <w:rPr>
                <w:rFonts w:cs="Arial"/>
                <w:bCs/>
                <w:color w:val="000000" w:themeColor="text1"/>
                <w:szCs w:val="18"/>
              </w:rPr>
            </w:pPr>
          </w:p>
        </w:tc>
        <w:tc>
          <w:tcPr>
            <w:tcW w:w="1017" w:type="dxa"/>
            <w:shd w:val="clear" w:color="auto" w:fill="4FC3FF" w:themeFill="accent5" w:themeFillTint="99"/>
          </w:tcPr>
          <w:p w14:paraId="7919008A" w14:textId="77777777" w:rsidR="00280B5A" w:rsidRPr="00944B1D" w:rsidRDefault="00280B5A" w:rsidP="00757E5C">
            <w:pPr>
              <w:spacing w:before="0"/>
              <w:rPr>
                <w:rFonts w:cs="Arial"/>
                <w:bCs/>
                <w:color w:val="000000" w:themeColor="text1"/>
                <w:szCs w:val="18"/>
              </w:rPr>
            </w:pPr>
            <w:r w:rsidRPr="00944B1D">
              <w:rPr>
                <w:rFonts w:cs="Arial"/>
                <w:bCs/>
                <w:color w:val="000000" w:themeColor="text1"/>
                <w:szCs w:val="18"/>
              </w:rPr>
              <w:t>Actual</w:t>
            </w:r>
          </w:p>
        </w:tc>
        <w:tc>
          <w:tcPr>
            <w:tcW w:w="703" w:type="dxa"/>
            <w:shd w:val="clear" w:color="auto" w:fill="4FC3FF" w:themeFill="accent5" w:themeFillTint="99"/>
          </w:tcPr>
          <w:p w14:paraId="4F36AE42" w14:textId="77777777" w:rsidR="00280B5A" w:rsidRPr="00944B1D" w:rsidRDefault="00280B5A" w:rsidP="00757E5C">
            <w:pPr>
              <w:spacing w:before="0"/>
              <w:rPr>
                <w:rFonts w:cs="Arial"/>
                <w:bCs/>
                <w:color w:val="000000" w:themeColor="text1"/>
                <w:szCs w:val="18"/>
              </w:rPr>
            </w:pPr>
          </w:p>
        </w:tc>
        <w:tc>
          <w:tcPr>
            <w:tcW w:w="1017" w:type="dxa"/>
            <w:shd w:val="clear" w:color="auto" w:fill="4FC3FF" w:themeFill="accent5" w:themeFillTint="99"/>
          </w:tcPr>
          <w:p w14:paraId="7FC80B31" w14:textId="77777777" w:rsidR="00280B5A" w:rsidRPr="00944B1D" w:rsidRDefault="00280B5A" w:rsidP="00757E5C">
            <w:pPr>
              <w:spacing w:before="0"/>
              <w:rPr>
                <w:rFonts w:cs="Arial"/>
                <w:bCs/>
                <w:color w:val="000000" w:themeColor="text1"/>
                <w:szCs w:val="18"/>
              </w:rPr>
            </w:pPr>
            <w:r w:rsidRPr="00944B1D">
              <w:rPr>
                <w:rFonts w:cs="Arial"/>
                <w:bCs/>
                <w:color w:val="000000" w:themeColor="text1"/>
                <w:szCs w:val="18"/>
              </w:rPr>
              <w:t>Actual</w:t>
            </w:r>
          </w:p>
        </w:tc>
        <w:tc>
          <w:tcPr>
            <w:tcW w:w="703" w:type="dxa"/>
            <w:shd w:val="clear" w:color="auto" w:fill="4FC3FF" w:themeFill="accent5" w:themeFillTint="99"/>
          </w:tcPr>
          <w:p w14:paraId="38624240" w14:textId="77777777" w:rsidR="00280B5A" w:rsidRPr="00944B1D" w:rsidRDefault="00280B5A" w:rsidP="00757E5C">
            <w:pPr>
              <w:spacing w:before="0"/>
              <w:rPr>
                <w:rFonts w:cs="Arial"/>
                <w:bCs/>
                <w:color w:val="000000" w:themeColor="text1"/>
                <w:szCs w:val="18"/>
              </w:rPr>
            </w:pPr>
          </w:p>
        </w:tc>
        <w:tc>
          <w:tcPr>
            <w:tcW w:w="1017" w:type="dxa"/>
            <w:shd w:val="clear" w:color="auto" w:fill="4FC3FF" w:themeFill="accent5" w:themeFillTint="99"/>
          </w:tcPr>
          <w:p w14:paraId="2C945702" w14:textId="77777777" w:rsidR="00280B5A" w:rsidRPr="00944B1D" w:rsidRDefault="00280B5A" w:rsidP="00757E5C">
            <w:pPr>
              <w:spacing w:before="0"/>
              <w:rPr>
                <w:rFonts w:cs="Arial"/>
                <w:bCs/>
                <w:color w:val="000000" w:themeColor="text1"/>
                <w:szCs w:val="18"/>
              </w:rPr>
            </w:pPr>
            <w:r w:rsidRPr="00944B1D">
              <w:rPr>
                <w:rFonts w:cs="Arial"/>
                <w:bCs/>
                <w:color w:val="000000" w:themeColor="text1"/>
                <w:szCs w:val="18"/>
              </w:rPr>
              <w:t>Actual</w:t>
            </w:r>
          </w:p>
        </w:tc>
        <w:tc>
          <w:tcPr>
            <w:tcW w:w="703" w:type="dxa"/>
            <w:shd w:val="clear" w:color="auto" w:fill="4FC3FF" w:themeFill="accent5" w:themeFillTint="99"/>
          </w:tcPr>
          <w:p w14:paraId="51DAC5B0" w14:textId="77777777" w:rsidR="00280B5A" w:rsidRPr="00944B1D" w:rsidRDefault="00280B5A" w:rsidP="00757E5C">
            <w:pPr>
              <w:spacing w:before="0"/>
              <w:rPr>
                <w:rFonts w:cs="Arial"/>
                <w:bCs/>
                <w:color w:val="000000" w:themeColor="text1"/>
                <w:szCs w:val="18"/>
              </w:rPr>
            </w:pPr>
          </w:p>
        </w:tc>
        <w:tc>
          <w:tcPr>
            <w:tcW w:w="727" w:type="dxa"/>
            <w:shd w:val="clear" w:color="auto" w:fill="4FC3FF" w:themeFill="accent5" w:themeFillTint="99"/>
          </w:tcPr>
          <w:p w14:paraId="50DEC23C" w14:textId="77777777" w:rsidR="00280B5A" w:rsidRPr="00944B1D" w:rsidRDefault="00280B5A" w:rsidP="00757E5C">
            <w:pPr>
              <w:spacing w:before="0"/>
              <w:rPr>
                <w:rFonts w:cs="Arial"/>
                <w:bCs/>
                <w:color w:val="000000" w:themeColor="text1"/>
                <w:szCs w:val="18"/>
              </w:rPr>
            </w:pPr>
            <w:r w:rsidRPr="00944B1D">
              <w:rPr>
                <w:rFonts w:cs="Arial"/>
                <w:bCs/>
                <w:color w:val="000000" w:themeColor="text1"/>
                <w:szCs w:val="18"/>
              </w:rPr>
              <w:t>Actual</w:t>
            </w:r>
          </w:p>
        </w:tc>
      </w:tr>
      <w:tr w:rsidR="00280B5A" w:rsidRPr="00944B1D" w14:paraId="3A992D1F" w14:textId="77777777" w:rsidTr="00E411B3">
        <w:tc>
          <w:tcPr>
            <w:tcW w:w="2146" w:type="dxa"/>
          </w:tcPr>
          <w:p w14:paraId="62948695" w14:textId="77777777" w:rsidR="00280B5A" w:rsidRPr="00944B1D" w:rsidRDefault="00280B5A" w:rsidP="00757E5C">
            <w:pPr>
              <w:spacing w:before="0"/>
              <w:rPr>
                <w:rFonts w:cs="Arial"/>
                <w:bCs/>
                <w:szCs w:val="18"/>
              </w:rPr>
            </w:pPr>
          </w:p>
        </w:tc>
        <w:tc>
          <w:tcPr>
            <w:tcW w:w="703" w:type="dxa"/>
          </w:tcPr>
          <w:p w14:paraId="76FBF25E" w14:textId="77777777" w:rsidR="00280B5A" w:rsidRPr="00944B1D" w:rsidRDefault="00280B5A" w:rsidP="00757E5C">
            <w:pPr>
              <w:spacing w:before="0"/>
              <w:rPr>
                <w:rFonts w:cs="Arial"/>
                <w:bCs/>
                <w:szCs w:val="18"/>
              </w:rPr>
            </w:pPr>
          </w:p>
        </w:tc>
        <w:tc>
          <w:tcPr>
            <w:tcW w:w="1017" w:type="dxa"/>
          </w:tcPr>
          <w:p w14:paraId="3A8E0419" w14:textId="77777777" w:rsidR="00280B5A" w:rsidRPr="00944B1D" w:rsidRDefault="00280B5A" w:rsidP="00757E5C">
            <w:pPr>
              <w:spacing w:before="0"/>
              <w:rPr>
                <w:rFonts w:cs="Arial"/>
                <w:bCs/>
                <w:szCs w:val="18"/>
              </w:rPr>
            </w:pPr>
          </w:p>
        </w:tc>
        <w:tc>
          <w:tcPr>
            <w:tcW w:w="703" w:type="dxa"/>
          </w:tcPr>
          <w:p w14:paraId="754007F9" w14:textId="77777777" w:rsidR="00280B5A" w:rsidRPr="00944B1D" w:rsidRDefault="00280B5A" w:rsidP="00757E5C">
            <w:pPr>
              <w:spacing w:before="0"/>
              <w:rPr>
                <w:rFonts w:cs="Arial"/>
                <w:bCs/>
                <w:szCs w:val="18"/>
              </w:rPr>
            </w:pPr>
          </w:p>
        </w:tc>
        <w:tc>
          <w:tcPr>
            <w:tcW w:w="1017" w:type="dxa"/>
          </w:tcPr>
          <w:p w14:paraId="347ED3F1" w14:textId="77777777" w:rsidR="00280B5A" w:rsidRPr="00944B1D" w:rsidRDefault="00280B5A" w:rsidP="00757E5C">
            <w:pPr>
              <w:spacing w:before="0"/>
              <w:rPr>
                <w:rFonts w:cs="Arial"/>
                <w:bCs/>
                <w:szCs w:val="18"/>
              </w:rPr>
            </w:pPr>
          </w:p>
        </w:tc>
        <w:tc>
          <w:tcPr>
            <w:tcW w:w="703" w:type="dxa"/>
          </w:tcPr>
          <w:p w14:paraId="0095A164" w14:textId="77777777" w:rsidR="00280B5A" w:rsidRPr="00944B1D" w:rsidRDefault="00280B5A" w:rsidP="00757E5C">
            <w:pPr>
              <w:spacing w:before="0"/>
              <w:rPr>
                <w:rFonts w:cs="Arial"/>
                <w:bCs/>
                <w:szCs w:val="18"/>
              </w:rPr>
            </w:pPr>
          </w:p>
        </w:tc>
        <w:tc>
          <w:tcPr>
            <w:tcW w:w="1017" w:type="dxa"/>
          </w:tcPr>
          <w:p w14:paraId="075D2ED5" w14:textId="77777777" w:rsidR="00280B5A" w:rsidRPr="00944B1D" w:rsidRDefault="00280B5A" w:rsidP="00757E5C">
            <w:pPr>
              <w:spacing w:before="0"/>
              <w:rPr>
                <w:rFonts w:cs="Arial"/>
                <w:bCs/>
                <w:szCs w:val="18"/>
              </w:rPr>
            </w:pPr>
          </w:p>
        </w:tc>
        <w:tc>
          <w:tcPr>
            <w:tcW w:w="703" w:type="dxa"/>
          </w:tcPr>
          <w:p w14:paraId="1CDA4905" w14:textId="77777777" w:rsidR="00280B5A" w:rsidRPr="00944B1D" w:rsidRDefault="00280B5A" w:rsidP="00757E5C">
            <w:pPr>
              <w:spacing w:before="0"/>
              <w:rPr>
                <w:rFonts w:cs="Arial"/>
                <w:bCs/>
                <w:szCs w:val="18"/>
              </w:rPr>
            </w:pPr>
          </w:p>
        </w:tc>
        <w:tc>
          <w:tcPr>
            <w:tcW w:w="1017" w:type="dxa"/>
          </w:tcPr>
          <w:p w14:paraId="7D300729" w14:textId="77777777" w:rsidR="00280B5A" w:rsidRPr="00944B1D" w:rsidRDefault="00280B5A" w:rsidP="00757E5C">
            <w:pPr>
              <w:spacing w:before="0"/>
              <w:rPr>
                <w:rFonts w:cs="Arial"/>
                <w:bCs/>
                <w:szCs w:val="18"/>
              </w:rPr>
            </w:pPr>
          </w:p>
        </w:tc>
        <w:tc>
          <w:tcPr>
            <w:tcW w:w="703" w:type="dxa"/>
          </w:tcPr>
          <w:p w14:paraId="368FBD3F" w14:textId="77777777" w:rsidR="00280B5A" w:rsidRPr="00944B1D" w:rsidRDefault="00280B5A" w:rsidP="00757E5C">
            <w:pPr>
              <w:spacing w:before="0"/>
              <w:rPr>
                <w:rFonts w:cs="Arial"/>
                <w:bCs/>
                <w:szCs w:val="18"/>
              </w:rPr>
            </w:pPr>
          </w:p>
        </w:tc>
        <w:tc>
          <w:tcPr>
            <w:tcW w:w="727" w:type="dxa"/>
          </w:tcPr>
          <w:p w14:paraId="435BFA2B" w14:textId="77777777" w:rsidR="00280B5A" w:rsidRPr="00944B1D" w:rsidRDefault="00280B5A" w:rsidP="00757E5C">
            <w:pPr>
              <w:spacing w:before="0"/>
              <w:rPr>
                <w:rFonts w:cs="Arial"/>
                <w:bCs/>
                <w:szCs w:val="18"/>
              </w:rPr>
            </w:pPr>
          </w:p>
        </w:tc>
      </w:tr>
      <w:tr w:rsidR="00280B5A" w:rsidRPr="00944B1D" w14:paraId="2BF674A7" w14:textId="77777777" w:rsidTr="00E411B3">
        <w:tc>
          <w:tcPr>
            <w:tcW w:w="2146" w:type="dxa"/>
          </w:tcPr>
          <w:p w14:paraId="2164CE83" w14:textId="77777777" w:rsidR="00280B5A" w:rsidRPr="00944B1D" w:rsidRDefault="00280B5A" w:rsidP="00757E5C">
            <w:pPr>
              <w:spacing w:before="0"/>
              <w:rPr>
                <w:rFonts w:cs="Arial"/>
                <w:bCs/>
                <w:szCs w:val="18"/>
              </w:rPr>
            </w:pPr>
            <w:r w:rsidRPr="00944B1D">
              <w:rPr>
                <w:rFonts w:cs="Arial"/>
                <w:bCs/>
                <w:szCs w:val="18"/>
              </w:rPr>
              <w:t>Scheduled</w:t>
            </w:r>
            <w:r>
              <w:rPr>
                <w:rFonts w:cs="Arial"/>
                <w:bCs/>
                <w:szCs w:val="18"/>
              </w:rPr>
              <w:t xml:space="preserve"> and r</w:t>
            </w:r>
            <w:r w:rsidRPr="00944B1D">
              <w:rPr>
                <w:rFonts w:cs="Arial"/>
                <w:bCs/>
                <w:szCs w:val="18"/>
              </w:rPr>
              <w:t xml:space="preserve">eactive </w:t>
            </w:r>
            <w:r>
              <w:rPr>
                <w:rFonts w:cs="Arial"/>
                <w:bCs/>
                <w:szCs w:val="18"/>
              </w:rPr>
              <w:t>m</w:t>
            </w:r>
            <w:r w:rsidRPr="00944B1D">
              <w:rPr>
                <w:rFonts w:cs="Arial"/>
                <w:bCs/>
                <w:szCs w:val="18"/>
              </w:rPr>
              <w:t>aintenance</w:t>
            </w:r>
          </w:p>
        </w:tc>
        <w:tc>
          <w:tcPr>
            <w:tcW w:w="703" w:type="dxa"/>
          </w:tcPr>
          <w:p w14:paraId="33533FAC" w14:textId="77777777" w:rsidR="00280B5A" w:rsidRPr="00944B1D" w:rsidRDefault="00280B5A" w:rsidP="00757E5C">
            <w:pPr>
              <w:spacing w:before="0"/>
              <w:rPr>
                <w:rFonts w:cs="Arial"/>
                <w:bCs/>
                <w:szCs w:val="18"/>
              </w:rPr>
            </w:pPr>
          </w:p>
        </w:tc>
        <w:tc>
          <w:tcPr>
            <w:tcW w:w="1017" w:type="dxa"/>
          </w:tcPr>
          <w:p w14:paraId="1BBE7949" w14:textId="77777777" w:rsidR="00280B5A" w:rsidRPr="00944B1D" w:rsidRDefault="00280B5A" w:rsidP="00757E5C">
            <w:pPr>
              <w:spacing w:before="0"/>
              <w:rPr>
                <w:rFonts w:cs="Arial"/>
                <w:bCs/>
                <w:szCs w:val="18"/>
              </w:rPr>
            </w:pPr>
            <w:r w:rsidRPr="00944B1D">
              <w:rPr>
                <w:rFonts w:cs="Arial"/>
                <w:bCs/>
                <w:szCs w:val="18"/>
              </w:rPr>
              <w:t>95,000</w:t>
            </w:r>
          </w:p>
        </w:tc>
        <w:tc>
          <w:tcPr>
            <w:tcW w:w="703" w:type="dxa"/>
          </w:tcPr>
          <w:p w14:paraId="753FAA27" w14:textId="77777777" w:rsidR="00280B5A" w:rsidRPr="00944B1D" w:rsidRDefault="00280B5A" w:rsidP="00757E5C">
            <w:pPr>
              <w:spacing w:before="0"/>
              <w:rPr>
                <w:rFonts w:cs="Arial"/>
                <w:bCs/>
                <w:szCs w:val="18"/>
              </w:rPr>
            </w:pPr>
          </w:p>
        </w:tc>
        <w:tc>
          <w:tcPr>
            <w:tcW w:w="1017" w:type="dxa"/>
          </w:tcPr>
          <w:p w14:paraId="266F82B2" w14:textId="77777777" w:rsidR="00280B5A" w:rsidRPr="00944B1D" w:rsidRDefault="00280B5A" w:rsidP="00757E5C">
            <w:pPr>
              <w:spacing w:before="0"/>
              <w:rPr>
                <w:rFonts w:cs="Arial"/>
                <w:bCs/>
                <w:szCs w:val="18"/>
              </w:rPr>
            </w:pPr>
            <w:r w:rsidRPr="00944B1D">
              <w:rPr>
                <w:rFonts w:cs="Arial"/>
                <w:bCs/>
                <w:szCs w:val="18"/>
              </w:rPr>
              <w:t>145,000</w:t>
            </w:r>
          </w:p>
        </w:tc>
        <w:tc>
          <w:tcPr>
            <w:tcW w:w="703" w:type="dxa"/>
          </w:tcPr>
          <w:p w14:paraId="1EF5A921" w14:textId="77777777" w:rsidR="00280B5A" w:rsidRPr="00944B1D" w:rsidRDefault="00280B5A" w:rsidP="00757E5C">
            <w:pPr>
              <w:spacing w:before="0"/>
              <w:rPr>
                <w:rFonts w:cs="Arial"/>
                <w:bCs/>
                <w:szCs w:val="18"/>
              </w:rPr>
            </w:pPr>
          </w:p>
        </w:tc>
        <w:tc>
          <w:tcPr>
            <w:tcW w:w="1017" w:type="dxa"/>
          </w:tcPr>
          <w:p w14:paraId="51660EE2" w14:textId="77777777" w:rsidR="00280B5A" w:rsidRPr="00944B1D" w:rsidRDefault="00280B5A" w:rsidP="00757E5C">
            <w:pPr>
              <w:spacing w:before="0"/>
              <w:rPr>
                <w:rFonts w:cs="Arial"/>
                <w:bCs/>
                <w:szCs w:val="18"/>
              </w:rPr>
            </w:pPr>
            <w:r w:rsidRPr="00944B1D">
              <w:rPr>
                <w:rFonts w:cs="Arial"/>
                <w:bCs/>
                <w:szCs w:val="18"/>
              </w:rPr>
              <w:t>150,875</w:t>
            </w:r>
          </w:p>
        </w:tc>
        <w:tc>
          <w:tcPr>
            <w:tcW w:w="703" w:type="dxa"/>
          </w:tcPr>
          <w:p w14:paraId="5355E145" w14:textId="77777777" w:rsidR="00280B5A" w:rsidRPr="00944B1D" w:rsidRDefault="00280B5A" w:rsidP="00757E5C">
            <w:pPr>
              <w:spacing w:before="0"/>
              <w:rPr>
                <w:rFonts w:cs="Arial"/>
                <w:bCs/>
                <w:szCs w:val="18"/>
              </w:rPr>
            </w:pPr>
          </w:p>
        </w:tc>
        <w:tc>
          <w:tcPr>
            <w:tcW w:w="1017" w:type="dxa"/>
          </w:tcPr>
          <w:p w14:paraId="20B006DC" w14:textId="77777777" w:rsidR="00280B5A" w:rsidRPr="00944B1D" w:rsidRDefault="00280B5A" w:rsidP="00757E5C">
            <w:pPr>
              <w:spacing w:before="0"/>
              <w:rPr>
                <w:rFonts w:cs="Arial"/>
                <w:bCs/>
                <w:szCs w:val="18"/>
              </w:rPr>
            </w:pPr>
            <w:r w:rsidRPr="00944B1D">
              <w:rPr>
                <w:rFonts w:cs="Arial"/>
                <w:bCs/>
                <w:szCs w:val="18"/>
              </w:rPr>
              <w:t>146,870</w:t>
            </w:r>
          </w:p>
        </w:tc>
        <w:tc>
          <w:tcPr>
            <w:tcW w:w="703" w:type="dxa"/>
          </w:tcPr>
          <w:p w14:paraId="1C03E3E4" w14:textId="77777777" w:rsidR="00280B5A" w:rsidRPr="00944B1D" w:rsidRDefault="00280B5A" w:rsidP="00757E5C">
            <w:pPr>
              <w:spacing w:before="0"/>
              <w:rPr>
                <w:rFonts w:cs="Arial"/>
                <w:bCs/>
                <w:szCs w:val="18"/>
              </w:rPr>
            </w:pPr>
          </w:p>
        </w:tc>
        <w:tc>
          <w:tcPr>
            <w:tcW w:w="727" w:type="dxa"/>
          </w:tcPr>
          <w:p w14:paraId="5C4A5D9F" w14:textId="77777777" w:rsidR="00280B5A" w:rsidRPr="00944B1D" w:rsidRDefault="00280B5A" w:rsidP="00757E5C">
            <w:pPr>
              <w:spacing w:before="0"/>
              <w:rPr>
                <w:rFonts w:cs="Arial"/>
                <w:bCs/>
                <w:szCs w:val="18"/>
              </w:rPr>
            </w:pPr>
            <w:r w:rsidRPr="00944B1D">
              <w:rPr>
                <w:rFonts w:cs="Arial"/>
                <w:bCs/>
                <w:szCs w:val="18"/>
              </w:rPr>
              <w:t>0</w:t>
            </w:r>
          </w:p>
        </w:tc>
      </w:tr>
      <w:tr w:rsidR="00280B5A" w:rsidRPr="00944B1D" w14:paraId="38676868" w14:textId="77777777" w:rsidTr="00E411B3">
        <w:tc>
          <w:tcPr>
            <w:tcW w:w="2146" w:type="dxa"/>
          </w:tcPr>
          <w:p w14:paraId="28E606FB" w14:textId="77777777" w:rsidR="00280B5A" w:rsidRPr="00944B1D" w:rsidRDefault="00280B5A" w:rsidP="00757E5C">
            <w:pPr>
              <w:spacing w:before="0"/>
              <w:rPr>
                <w:rFonts w:cs="Arial"/>
                <w:bCs/>
                <w:szCs w:val="18"/>
              </w:rPr>
            </w:pPr>
            <w:r w:rsidRPr="00944B1D">
              <w:rPr>
                <w:rFonts w:cs="Arial"/>
                <w:bCs/>
                <w:szCs w:val="18"/>
              </w:rPr>
              <w:t>Depreciation</w:t>
            </w:r>
          </w:p>
        </w:tc>
        <w:tc>
          <w:tcPr>
            <w:tcW w:w="703" w:type="dxa"/>
          </w:tcPr>
          <w:p w14:paraId="1BA69CA2" w14:textId="77777777" w:rsidR="00280B5A" w:rsidRPr="00944B1D" w:rsidRDefault="00280B5A" w:rsidP="00757E5C">
            <w:pPr>
              <w:spacing w:before="0"/>
              <w:rPr>
                <w:rFonts w:cs="Arial"/>
                <w:bCs/>
                <w:szCs w:val="18"/>
              </w:rPr>
            </w:pPr>
          </w:p>
        </w:tc>
        <w:tc>
          <w:tcPr>
            <w:tcW w:w="1017" w:type="dxa"/>
          </w:tcPr>
          <w:p w14:paraId="61D3B756" w14:textId="77777777" w:rsidR="00280B5A" w:rsidRPr="00944B1D" w:rsidRDefault="00280B5A" w:rsidP="00757E5C">
            <w:pPr>
              <w:spacing w:before="0"/>
              <w:rPr>
                <w:rFonts w:cs="Arial"/>
                <w:bCs/>
                <w:szCs w:val="18"/>
              </w:rPr>
            </w:pPr>
            <w:r w:rsidRPr="00944B1D">
              <w:rPr>
                <w:rFonts w:cs="Arial"/>
                <w:bCs/>
                <w:szCs w:val="18"/>
              </w:rPr>
              <w:t>1,032,708</w:t>
            </w:r>
          </w:p>
        </w:tc>
        <w:tc>
          <w:tcPr>
            <w:tcW w:w="703" w:type="dxa"/>
          </w:tcPr>
          <w:p w14:paraId="122D38D5" w14:textId="77777777" w:rsidR="00280B5A" w:rsidRPr="00944B1D" w:rsidRDefault="00280B5A" w:rsidP="00757E5C">
            <w:pPr>
              <w:spacing w:before="0"/>
              <w:rPr>
                <w:rFonts w:cs="Arial"/>
                <w:bCs/>
                <w:szCs w:val="18"/>
              </w:rPr>
            </w:pPr>
          </w:p>
        </w:tc>
        <w:tc>
          <w:tcPr>
            <w:tcW w:w="1017" w:type="dxa"/>
          </w:tcPr>
          <w:p w14:paraId="6BEA0E01" w14:textId="77777777" w:rsidR="00280B5A" w:rsidRPr="00944B1D" w:rsidRDefault="00280B5A" w:rsidP="00757E5C">
            <w:pPr>
              <w:spacing w:before="0"/>
              <w:rPr>
                <w:rFonts w:cs="Arial"/>
                <w:bCs/>
                <w:szCs w:val="18"/>
              </w:rPr>
            </w:pPr>
            <w:r w:rsidRPr="00944B1D">
              <w:rPr>
                <w:rFonts w:cs="Arial"/>
                <w:bCs/>
                <w:szCs w:val="18"/>
              </w:rPr>
              <w:t>1,052,330</w:t>
            </w:r>
          </w:p>
        </w:tc>
        <w:tc>
          <w:tcPr>
            <w:tcW w:w="703" w:type="dxa"/>
          </w:tcPr>
          <w:p w14:paraId="0D283946" w14:textId="77777777" w:rsidR="00280B5A" w:rsidRPr="00944B1D" w:rsidRDefault="00280B5A" w:rsidP="00757E5C">
            <w:pPr>
              <w:spacing w:before="0"/>
              <w:rPr>
                <w:rFonts w:cs="Arial"/>
                <w:bCs/>
                <w:szCs w:val="18"/>
              </w:rPr>
            </w:pPr>
          </w:p>
        </w:tc>
        <w:tc>
          <w:tcPr>
            <w:tcW w:w="1017" w:type="dxa"/>
          </w:tcPr>
          <w:p w14:paraId="5B29DE1D" w14:textId="77777777" w:rsidR="00280B5A" w:rsidRPr="00944B1D" w:rsidRDefault="00280B5A" w:rsidP="00757E5C">
            <w:pPr>
              <w:spacing w:before="0"/>
              <w:rPr>
                <w:rFonts w:cs="Arial"/>
                <w:bCs/>
                <w:szCs w:val="18"/>
              </w:rPr>
            </w:pPr>
            <w:r w:rsidRPr="00944B1D">
              <w:rPr>
                <w:rFonts w:cs="Arial"/>
                <w:bCs/>
                <w:szCs w:val="18"/>
              </w:rPr>
              <w:t>1,072,324</w:t>
            </w:r>
          </w:p>
        </w:tc>
        <w:tc>
          <w:tcPr>
            <w:tcW w:w="703" w:type="dxa"/>
          </w:tcPr>
          <w:p w14:paraId="703AD466" w14:textId="77777777" w:rsidR="00280B5A" w:rsidRPr="00944B1D" w:rsidRDefault="00280B5A" w:rsidP="00757E5C">
            <w:pPr>
              <w:spacing w:before="0"/>
              <w:rPr>
                <w:rFonts w:cs="Arial"/>
                <w:bCs/>
                <w:szCs w:val="18"/>
              </w:rPr>
            </w:pPr>
          </w:p>
        </w:tc>
        <w:tc>
          <w:tcPr>
            <w:tcW w:w="1017" w:type="dxa"/>
          </w:tcPr>
          <w:p w14:paraId="1BF35367" w14:textId="77777777" w:rsidR="00280B5A" w:rsidRPr="00944B1D" w:rsidRDefault="00280B5A" w:rsidP="00757E5C">
            <w:pPr>
              <w:spacing w:before="0"/>
              <w:rPr>
                <w:rFonts w:cs="Arial"/>
                <w:bCs/>
                <w:szCs w:val="18"/>
              </w:rPr>
            </w:pPr>
            <w:r w:rsidRPr="00944B1D">
              <w:rPr>
                <w:rFonts w:cs="Arial"/>
                <w:bCs/>
                <w:szCs w:val="18"/>
              </w:rPr>
              <w:t>1,099,132</w:t>
            </w:r>
          </w:p>
        </w:tc>
        <w:tc>
          <w:tcPr>
            <w:tcW w:w="703" w:type="dxa"/>
          </w:tcPr>
          <w:p w14:paraId="60D3641E" w14:textId="77777777" w:rsidR="00280B5A" w:rsidRPr="00944B1D" w:rsidRDefault="00280B5A" w:rsidP="00757E5C">
            <w:pPr>
              <w:spacing w:before="0"/>
              <w:rPr>
                <w:rFonts w:cs="Arial"/>
                <w:bCs/>
                <w:szCs w:val="18"/>
              </w:rPr>
            </w:pPr>
          </w:p>
        </w:tc>
        <w:tc>
          <w:tcPr>
            <w:tcW w:w="727" w:type="dxa"/>
          </w:tcPr>
          <w:p w14:paraId="28B4BA9A" w14:textId="77777777" w:rsidR="00280B5A" w:rsidRPr="00944B1D" w:rsidRDefault="00280B5A" w:rsidP="00757E5C">
            <w:pPr>
              <w:spacing w:before="0"/>
              <w:rPr>
                <w:rFonts w:cs="Arial"/>
                <w:bCs/>
                <w:szCs w:val="18"/>
              </w:rPr>
            </w:pPr>
            <w:r w:rsidRPr="00944B1D">
              <w:rPr>
                <w:rFonts w:cs="Arial"/>
                <w:bCs/>
                <w:szCs w:val="18"/>
              </w:rPr>
              <w:t>0</w:t>
            </w:r>
          </w:p>
        </w:tc>
      </w:tr>
      <w:tr w:rsidR="00280B5A" w:rsidRPr="00944B1D" w14:paraId="61E9C4AE" w14:textId="77777777" w:rsidTr="00E411B3">
        <w:tc>
          <w:tcPr>
            <w:tcW w:w="2146" w:type="dxa"/>
          </w:tcPr>
          <w:p w14:paraId="721D3C0A" w14:textId="77777777" w:rsidR="00280B5A" w:rsidRPr="00944B1D" w:rsidRDefault="00280B5A" w:rsidP="00757E5C">
            <w:pPr>
              <w:spacing w:before="0"/>
              <w:rPr>
                <w:rFonts w:cs="Arial"/>
                <w:bCs/>
                <w:szCs w:val="18"/>
              </w:rPr>
            </w:pPr>
            <w:r w:rsidRPr="00944B1D">
              <w:rPr>
                <w:rFonts w:cs="Arial"/>
                <w:bCs/>
                <w:szCs w:val="18"/>
              </w:rPr>
              <w:t xml:space="preserve">Other </w:t>
            </w:r>
            <w:r>
              <w:rPr>
                <w:rFonts w:cs="Arial"/>
                <w:bCs/>
                <w:szCs w:val="18"/>
              </w:rPr>
              <w:t>o</w:t>
            </w:r>
            <w:r w:rsidRPr="00944B1D">
              <w:rPr>
                <w:rFonts w:cs="Arial"/>
                <w:bCs/>
                <w:szCs w:val="18"/>
              </w:rPr>
              <w:t>perating</w:t>
            </w:r>
            <w:r>
              <w:rPr>
                <w:rFonts w:cs="Arial"/>
                <w:bCs/>
                <w:szCs w:val="18"/>
              </w:rPr>
              <w:t xml:space="preserve"> maintenance works</w:t>
            </w:r>
          </w:p>
        </w:tc>
        <w:tc>
          <w:tcPr>
            <w:tcW w:w="703" w:type="dxa"/>
          </w:tcPr>
          <w:p w14:paraId="669538CD" w14:textId="77777777" w:rsidR="00280B5A" w:rsidRPr="00944B1D" w:rsidRDefault="00280B5A" w:rsidP="00757E5C">
            <w:pPr>
              <w:spacing w:before="0"/>
              <w:rPr>
                <w:rFonts w:cs="Arial"/>
                <w:bCs/>
                <w:szCs w:val="18"/>
              </w:rPr>
            </w:pPr>
          </w:p>
        </w:tc>
        <w:tc>
          <w:tcPr>
            <w:tcW w:w="1017" w:type="dxa"/>
          </w:tcPr>
          <w:p w14:paraId="05B10357" w14:textId="77777777" w:rsidR="00280B5A" w:rsidRPr="00944B1D" w:rsidRDefault="00280B5A" w:rsidP="00757E5C">
            <w:pPr>
              <w:spacing w:before="0"/>
              <w:rPr>
                <w:rFonts w:cs="Arial"/>
                <w:bCs/>
                <w:szCs w:val="18"/>
              </w:rPr>
            </w:pPr>
            <w:r w:rsidRPr="00944B1D">
              <w:rPr>
                <w:rFonts w:cs="Arial"/>
                <w:bCs/>
                <w:szCs w:val="18"/>
              </w:rPr>
              <w:t>150,000</w:t>
            </w:r>
          </w:p>
        </w:tc>
        <w:tc>
          <w:tcPr>
            <w:tcW w:w="703" w:type="dxa"/>
          </w:tcPr>
          <w:p w14:paraId="72D9E589" w14:textId="77777777" w:rsidR="00280B5A" w:rsidRPr="00944B1D" w:rsidRDefault="00280B5A" w:rsidP="00757E5C">
            <w:pPr>
              <w:spacing w:before="0"/>
              <w:rPr>
                <w:rFonts w:cs="Arial"/>
                <w:bCs/>
                <w:szCs w:val="18"/>
              </w:rPr>
            </w:pPr>
          </w:p>
        </w:tc>
        <w:tc>
          <w:tcPr>
            <w:tcW w:w="1017" w:type="dxa"/>
          </w:tcPr>
          <w:p w14:paraId="2C47BD2B" w14:textId="77777777" w:rsidR="00280B5A" w:rsidRPr="00944B1D" w:rsidRDefault="00280B5A" w:rsidP="00757E5C">
            <w:pPr>
              <w:spacing w:before="0"/>
              <w:rPr>
                <w:rFonts w:cs="Arial"/>
                <w:bCs/>
                <w:szCs w:val="18"/>
              </w:rPr>
            </w:pPr>
            <w:r w:rsidRPr="00944B1D">
              <w:rPr>
                <w:rFonts w:cs="Arial"/>
                <w:bCs/>
                <w:szCs w:val="18"/>
              </w:rPr>
              <w:t>130,000</w:t>
            </w:r>
          </w:p>
        </w:tc>
        <w:tc>
          <w:tcPr>
            <w:tcW w:w="703" w:type="dxa"/>
          </w:tcPr>
          <w:p w14:paraId="5730F2F6" w14:textId="77777777" w:rsidR="00280B5A" w:rsidRPr="00944B1D" w:rsidRDefault="00280B5A" w:rsidP="00757E5C">
            <w:pPr>
              <w:spacing w:before="0"/>
              <w:rPr>
                <w:rFonts w:cs="Arial"/>
                <w:bCs/>
                <w:szCs w:val="18"/>
              </w:rPr>
            </w:pPr>
          </w:p>
        </w:tc>
        <w:tc>
          <w:tcPr>
            <w:tcW w:w="1017" w:type="dxa"/>
          </w:tcPr>
          <w:p w14:paraId="0BE5A721" w14:textId="77777777" w:rsidR="00280B5A" w:rsidRPr="00944B1D" w:rsidRDefault="00280B5A" w:rsidP="00757E5C">
            <w:pPr>
              <w:spacing w:before="0"/>
              <w:rPr>
                <w:rFonts w:cs="Arial"/>
                <w:bCs/>
                <w:szCs w:val="18"/>
              </w:rPr>
            </w:pPr>
            <w:r w:rsidRPr="00944B1D">
              <w:rPr>
                <w:rFonts w:cs="Arial"/>
                <w:bCs/>
                <w:szCs w:val="18"/>
              </w:rPr>
              <w:t>150,000</w:t>
            </w:r>
          </w:p>
        </w:tc>
        <w:tc>
          <w:tcPr>
            <w:tcW w:w="703" w:type="dxa"/>
          </w:tcPr>
          <w:p w14:paraId="044955B7" w14:textId="77777777" w:rsidR="00280B5A" w:rsidRPr="00944B1D" w:rsidRDefault="00280B5A" w:rsidP="00757E5C">
            <w:pPr>
              <w:spacing w:before="0"/>
              <w:rPr>
                <w:rFonts w:cs="Arial"/>
                <w:bCs/>
                <w:szCs w:val="18"/>
              </w:rPr>
            </w:pPr>
          </w:p>
        </w:tc>
        <w:tc>
          <w:tcPr>
            <w:tcW w:w="1017" w:type="dxa"/>
          </w:tcPr>
          <w:p w14:paraId="0C69EDDA" w14:textId="77777777" w:rsidR="00280B5A" w:rsidRPr="00944B1D" w:rsidRDefault="00280B5A" w:rsidP="00757E5C">
            <w:pPr>
              <w:spacing w:before="0"/>
              <w:rPr>
                <w:rFonts w:cs="Arial"/>
                <w:bCs/>
                <w:szCs w:val="18"/>
              </w:rPr>
            </w:pPr>
            <w:r w:rsidRPr="00944B1D">
              <w:rPr>
                <w:rFonts w:cs="Arial"/>
                <w:bCs/>
                <w:szCs w:val="18"/>
              </w:rPr>
              <w:t>204,000</w:t>
            </w:r>
          </w:p>
        </w:tc>
        <w:tc>
          <w:tcPr>
            <w:tcW w:w="703" w:type="dxa"/>
          </w:tcPr>
          <w:p w14:paraId="56D689A7" w14:textId="77777777" w:rsidR="00280B5A" w:rsidRPr="00944B1D" w:rsidRDefault="00280B5A" w:rsidP="00757E5C">
            <w:pPr>
              <w:spacing w:before="0"/>
              <w:rPr>
                <w:rFonts w:cs="Arial"/>
                <w:bCs/>
                <w:szCs w:val="18"/>
              </w:rPr>
            </w:pPr>
          </w:p>
        </w:tc>
        <w:tc>
          <w:tcPr>
            <w:tcW w:w="727" w:type="dxa"/>
          </w:tcPr>
          <w:p w14:paraId="7F6BB41D" w14:textId="77777777" w:rsidR="00280B5A" w:rsidRPr="00944B1D" w:rsidRDefault="00280B5A" w:rsidP="00757E5C">
            <w:pPr>
              <w:spacing w:before="0"/>
              <w:rPr>
                <w:rFonts w:cs="Arial"/>
                <w:bCs/>
                <w:szCs w:val="18"/>
              </w:rPr>
            </w:pPr>
            <w:r w:rsidRPr="00944B1D">
              <w:rPr>
                <w:rFonts w:cs="Arial"/>
                <w:bCs/>
                <w:szCs w:val="18"/>
              </w:rPr>
              <w:t>0</w:t>
            </w:r>
          </w:p>
        </w:tc>
      </w:tr>
      <w:tr w:rsidR="00280B5A" w:rsidRPr="00944B1D" w14:paraId="72923E48" w14:textId="77777777" w:rsidTr="00E411B3">
        <w:tc>
          <w:tcPr>
            <w:tcW w:w="2146" w:type="dxa"/>
          </w:tcPr>
          <w:p w14:paraId="602B22B2" w14:textId="77777777" w:rsidR="00280B5A" w:rsidRPr="00944B1D" w:rsidRDefault="00280B5A" w:rsidP="00757E5C">
            <w:pPr>
              <w:spacing w:before="0"/>
              <w:rPr>
                <w:rFonts w:cs="Arial"/>
                <w:bCs/>
                <w:szCs w:val="18"/>
              </w:rPr>
            </w:pPr>
            <w:r w:rsidRPr="00944B1D">
              <w:rPr>
                <w:rFonts w:cs="Arial"/>
                <w:bCs/>
                <w:szCs w:val="18"/>
              </w:rPr>
              <w:t xml:space="preserve">Operating </w:t>
            </w:r>
            <w:r>
              <w:rPr>
                <w:rFonts w:cs="Arial"/>
                <w:bCs/>
                <w:szCs w:val="18"/>
              </w:rPr>
              <w:t>e</w:t>
            </w:r>
            <w:r w:rsidRPr="00944B1D">
              <w:rPr>
                <w:rFonts w:cs="Arial"/>
                <w:bCs/>
                <w:szCs w:val="18"/>
              </w:rPr>
              <w:t>xpenditure</w:t>
            </w:r>
          </w:p>
        </w:tc>
        <w:tc>
          <w:tcPr>
            <w:tcW w:w="703" w:type="dxa"/>
            <w:shd w:val="clear" w:color="auto" w:fill="4FC3FF" w:themeFill="accent5" w:themeFillTint="99"/>
            <w:vAlign w:val="bottom"/>
          </w:tcPr>
          <w:p w14:paraId="71DEFE8C" w14:textId="77777777" w:rsidR="00280B5A" w:rsidRPr="00944B1D" w:rsidRDefault="00280B5A" w:rsidP="00757E5C">
            <w:pPr>
              <w:spacing w:before="0"/>
              <w:rPr>
                <w:rFonts w:cs="Arial"/>
                <w:bCs/>
                <w:color w:val="000000"/>
                <w:szCs w:val="18"/>
              </w:rPr>
            </w:pPr>
          </w:p>
        </w:tc>
        <w:tc>
          <w:tcPr>
            <w:tcW w:w="1017" w:type="dxa"/>
            <w:shd w:val="clear" w:color="auto" w:fill="4FC3FF" w:themeFill="accent5" w:themeFillTint="99"/>
            <w:vAlign w:val="bottom"/>
          </w:tcPr>
          <w:p w14:paraId="12D832AE" w14:textId="77777777" w:rsidR="00280B5A" w:rsidRPr="00944B1D" w:rsidRDefault="00280B5A" w:rsidP="00757E5C">
            <w:pPr>
              <w:spacing w:before="0"/>
              <w:rPr>
                <w:rFonts w:cs="Arial"/>
                <w:bCs/>
                <w:color w:val="000000"/>
                <w:szCs w:val="18"/>
              </w:rPr>
            </w:pPr>
            <w:r w:rsidRPr="00944B1D">
              <w:rPr>
                <w:rFonts w:cs="Arial"/>
                <w:bCs/>
                <w:color w:val="000000"/>
                <w:szCs w:val="18"/>
              </w:rPr>
              <w:t>245,000</w:t>
            </w:r>
          </w:p>
        </w:tc>
        <w:tc>
          <w:tcPr>
            <w:tcW w:w="703" w:type="dxa"/>
            <w:shd w:val="clear" w:color="auto" w:fill="4FC3FF" w:themeFill="accent5" w:themeFillTint="99"/>
            <w:vAlign w:val="bottom"/>
          </w:tcPr>
          <w:p w14:paraId="0B1CED65" w14:textId="77777777" w:rsidR="00280B5A" w:rsidRPr="00944B1D" w:rsidRDefault="00280B5A" w:rsidP="00757E5C">
            <w:pPr>
              <w:spacing w:before="0"/>
              <w:rPr>
                <w:rFonts w:cs="Arial"/>
                <w:bCs/>
                <w:color w:val="000000"/>
                <w:szCs w:val="18"/>
              </w:rPr>
            </w:pPr>
          </w:p>
        </w:tc>
        <w:tc>
          <w:tcPr>
            <w:tcW w:w="1017" w:type="dxa"/>
            <w:shd w:val="clear" w:color="auto" w:fill="4FC3FF" w:themeFill="accent5" w:themeFillTint="99"/>
            <w:vAlign w:val="bottom"/>
          </w:tcPr>
          <w:p w14:paraId="6FCBE74C" w14:textId="77777777" w:rsidR="00280B5A" w:rsidRPr="00944B1D" w:rsidRDefault="00280B5A" w:rsidP="00757E5C">
            <w:pPr>
              <w:spacing w:before="0"/>
              <w:rPr>
                <w:rFonts w:cs="Arial"/>
                <w:bCs/>
                <w:color w:val="000000"/>
                <w:szCs w:val="18"/>
              </w:rPr>
            </w:pPr>
            <w:r w:rsidRPr="00944B1D">
              <w:rPr>
                <w:rFonts w:cs="Arial"/>
                <w:bCs/>
                <w:color w:val="000000"/>
                <w:szCs w:val="18"/>
              </w:rPr>
              <w:t>1,327,330</w:t>
            </w:r>
          </w:p>
        </w:tc>
        <w:tc>
          <w:tcPr>
            <w:tcW w:w="703" w:type="dxa"/>
            <w:shd w:val="clear" w:color="auto" w:fill="4FC3FF" w:themeFill="accent5" w:themeFillTint="99"/>
            <w:vAlign w:val="bottom"/>
          </w:tcPr>
          <w:p w14:paraId="7C7543DE" w14:textId="77777777" w:rsidR="00280B5A" w:rsidRPr="00944B1D" w:rsidRDefault="00280B5A" w:rsidP="00757E5C">
            <w:pPr>
              <w:spacing w:before="0"/>
              <w:rPr>
                <w:rFonts w:cs="Arial"/>
                <w:bCs/>
                <w:color w:val="000000"/>
                <w:szCs w:val="18"/>
              </w:rPr>
            </w:pPr>
          </w:p>
        </w:tc>
        <w:tc>
          <w:tcPr>
            <w:tcW w:w="1017" w:type="dxa"/>
            <w:shd w:val="clear" w:color="auto" w:fill="4FC3FF" w:themeFill="accent5" w:themeFillTint="99"/>
            <w:vAlign w:val="bottom"/>
          </w:tcPr>
          <w:p w14:paraId="39B9A631" w14:textId="77777777" w:rsidR="00280B5A" w:rsidRPr="00944B1D" w:rsidRDefault="00280B5A" w:rsidP="00757E5C">
            <w:pPr>
              <w:spacing w:before="0"/>
              <w:rPr>
                <w:rFonts w:cs="Arial"/>
                <w:bCs/>
                <w:color w:val="000000"/>
                <w:szCs w:val="18"/>
              </w:rPr>
            </w:pPr>
            <w:r w:rsidRPr="00944B1D">
              <w:rPr>
                <w:rFonts w:cs="Arial"/>
                <w:bCs/>
                <w:color w:val="000000"/>
                <w:szCs w:val="18"/>
              </w:rPr>
              <w:t>1,373,199</w:t>
            </w:r>
          </w:p>
        </w:tc>
        <w:tc>
          <w:tcPr>
            <w:tcW w:w="703" w:type="dxa"/>
            <w:shd w:val="clear" w:color="auto" w:fill="4FC3FF" w:themeFill="accent5" w:themeFillTint="99"/>
            <w:vAlign w:val="bottom"/>
          </w:tcPr>
          <w:p w14:paraId="22297A19" w14:textId="77777777" w:rsidR="00280B5A" w:rsidRPr="00944B1D" w:rsidRDefault="00280B5A" w:rsidP="00757E5C">
            <w:pPr>
              <w:spacing w:before="0"/>
              <w:rPr>
                <w:rFonts w:cs="Arial"/>
                <w:bCs/>
                <w:color w:val="000000"/>
                <w:szCs w:val="18"/>
              </w:rPr>
            </w:pPr>
          </w:p>
        </w:tc>
        <w:tc>
          <w:tcPr>
            <w:tcW w:w="1017" w:type="dxa"/>
            <w:shd w:val="clear" w:color="auto" w:fill="4FC3FF" w:themeFill="accent5" w:themeFillTint="99"/>
            <w:vAlign w:val="bottom"/>
          </w:tcPr>
          <w:p w14:paraId="2C3DD1D2" w14:textId="77777777" w:rsidR="00280B5A" w:rsidRPr="00944B1D" w:rsidRDefault="00280B5A" w:rsidP="00757E5C">
            <w:pPr>
              <w:spacing w:before="0"/>
              <w:rPr>
                <w:rFonts w:cs="Arial"/>
                <w:bCs/>
                <w:color w:val="000000"/>
                <w:szCs w:val="18"/>
              </w:rPr>
            </w:pPr>
            <w:r w:rsidRPr="00944B1D">
              <w:rPr>
                <w:rFonts w:cs="Arial"/>
                <w:bCs/>
                <w:color w:val="000000"/>
                <w:szCs w:val="18"/>
              </w:rPr>
              <w:t>1,450,002</w:t>
            </w:r>
          </w:p>
        </w:tc>
        <w:tc>
          <w:tcPr>
            <w:tcW w:w="703" w:type="dxa"/>
            <w:shd w:val="clear" w:color="auto" w:fill="4FC3FF" w:themeFill="accent5" w:themeFillTint="99"/>
          </w:tcPr>
          <w:p w14:paraId="5AA73CBB" w14:textId="77777777" w:rsidR="00280B5A" w:rsidRPr="00944B1D" w:rsidRDefault="00280B5A" w:rsidP="00757E5C">
            <w:pPr>
              <w:spacing w:before="0"/>
              <w:rPr>
                <w:rFonts w:cs="Arial"/>
                <w:bCs/>
                <w:szCs w:val="18"/>
              </w:rPr>
            </w:pPr>
          </w:p>
        </w:tc>
        <w:tc>
          <w:tcPr>
            <w:tcW w:w="727" w:type="dxa"/>
            <w:shd w:val="clear" w:color="auto" w:fill="4FC3FF" w:themeFill="accent5" w:themeFillTint="99"/>
          </w:tcPr>
          <w:p w14:paraId="5CD1AACC" w14:textId="77777777" w:rsidR="00280B5A" w:rsidRPr="00944B1D" w:rsidRDefault="00280B5A" w:rsidP="00757E5C">
            <w:pPr>
              <w:spacing w:before="0"/>
              <w:rPr>
                <w:rFonts w:cs="Arial"/>
                <w:bCs/>
                <w:szCs w:val="18"/>
              </w:rPr>
            </w:pPr>
            <w:r w:rsidRPr="00944B1D">
              <w:rPr>
                <w:rFonts w:cs="Arial"/>
                <w:bCs/>
                <w:szCs w:val="18"/>
              </w:rPr>
              <w:t>0</w:t>
            </w:r>
          </w:p>
        </w:tc>
      </w:tr>
      <w:tr w:rsidR="00280B5A" w:rsidRPr="00944B1D" w14:paraId="4CE9396C" w14:textId="77777777" w:rsidTr="00E411B3">
        <w:tc>
          <w:tcPr>
            <w:tcW w:w="2146" w:type="dxa"/>
          </w:tcPr>
          <w:p w14:paraId="6F6C38C1" w14:textId="77777777" w:rsidR="00280B5A" w:rsidRPr="00944B1D" w:rsidRDefault="00280B5A" w:rsidP="00757E5C">
            <w:pPr>
              <w:spacing w:before="0"/>
              <w:rPr>
                <w:rFonts w:cs="Arial"/>
                <w:bCs/>
                <w:szCs w:val="18"/>
              </w:rPr>
            </w:pPr>
          </w:p>
        </w:tc>
        <w:tc>
          <w:tcPr>
            <w:tcW w:w="703" w:type="dxa"/>
          </w:tcPr>
          <w:p w14:paraId="25CA33D5" w14:textId="77777777" w:rsidR="00280B5A" w:rsidRPr="00944B1D" w:rsidRDefault="00280B5A" w:rsidP="00757E5C">
            <w:pPr>
              <w:spacing w:before="0"/>
              <w:rPr>
                <w:rFonts w:cs="Arial"/>
                <w:bCs/>
                <w:szCs w:val="18"/>
              </w:rPr>
            </w:pPr>
          </w:p>
        </w:tc>
        <w:tc>
          <w:tcPr>
            <w:tcW w:w="1017" w:type="dxa"/>
          </w:tcPr>
          <w:p w14:paraId="5933459F" w14:textId="77777777" w:rsidR="00280B5A" w:rsidRPr="00944B1D" w:rsidRDefault="00280B5A" w:rsidP="00757E5C">
            <w:pPr>
              <w:spacing w:before="0"/>
              <w:rPr>
                <w:rFonts w:cs="Arial"/>
                <w:bCs/>
                <w:szCs w:val="18"/>
              </w:rPr>
            </w:pPr>
          </w:p>
        </w:tc>
        <w:tc>
          <w:tcPr>
            <w:tcW w:w="703" w:type="dxa"/>
          </w:tcPr>
          <w:p w14:paraId="1F02DD66" w14:textId="77777777" w:rsidR="00280B5A" w:rsidRPr="00944B1D" w:rsidRDefault="00280B5A" w:rsidP="00757E5C">
            <w:pPr>
              <w:spacing w:before="0"/>
              <w:rPr>
                <w:rFonts w:cs="Arial"/>
                <w:bCs/>
                <w:szCs w:val="18"/>
              </w:rPr>
            </w:pPr>
          </w:p>
        </w:tc>
        <w:tc>
          <w:tcPr>
            <w:tcW w:w="1017" w:type="dxa"/>
          </w:tcPr>
          <w:p w14:paraId="4BF45677" w14:textId="77777777" w:rsidR="00280B5A" w:rsidRPr="00944B1D" w:rsidRDefault="00280B5A" w:rsidP="00757E5C">
            <w:pPr>
              <w:spacing w:before="0"/>
              <w:rPr>
                <w:rFonts w:cs="Arial"/>
                <w:bCs/>
                <w:szCs w:val="18"/>
              </w:rPr>
            </w:pPr>
          </w:p>
        </w:tc>
        <w:tc>
          <w:tcPr>
            <w:tcW w:w="703" w:type="dxa"/>
          </w:tcPr>
          <w:p w14:paraId="77A5E6D9" w14:textId="77777777" w:rsidR="00280B5A" w:rsidRPr="00944B1D" w:rsidRDefault="00280B5A" w:rsidP="00757E5C">
            <w:pPr>
              <w:spacing w:before="0"/>
              <w:rPr>
                <w:rFonts w:cs="Arial"/>
                <w:bCs/>
                <w:szCs w:val="18"/>
              </w:rPr>
            </w:pPr>
          </w:p>
        </w:tc>
        <w:tc>
          <w:tcPr>
            <w:tcW w:w="1017" w:type="dxa"/>
          </w:tcPr>
          <w:p w14:paraId="329607F2" w14:textId="77777777" w:rsidR="00280B5A" w:rsidRPr="00944B1D" w:rsidRDefault="00280B5A" w:rsidP="00757E5C">
            <w:pPr>
              <w:spacing w:before="0"/>
              <w:rPr>
                <w:rFonts w:cs="Arial"/>
                <w:bCs/>
                <w:szCs w:val="18"/>
              </w:rPr>
            </w:pPr>
          </w:p>
        </w:tc>
        <w:tc>
          <w:tcPr>
            <w:tcW w:w="703" w:type="dxa"/>
          </w:tcPr>
          <w:p w14:paraId="40BBA528" w14:textId="77777777" w:rsidR="00280B5A" w:rsidRPr="00944B1D" w:rsidRDefault="00280B5A" w:rsidP="00757E5C">
            <w:pPr>
              <w:spacing w:before="0"/>
              <w:rPr>
                <w:rFonts w:cs="Arial"/>
                <w:bCs/>
                <w:szCs w:val="18"/>
              </w:rPr>
            </w:pPr>
          </w:p>
        </w:tc>
        <w:tc>
          <w:tcPr>
            <w:tcW w:w="1017" w:type="dxa"/>
          </w:tcPr>
          <w:p w14:paraId="79BBCBFD" w14:textId="77777777" w:rsidR="00280B5A" w:rsidRPr="00944B1D" w:rsidRDefault="00280B5A" w:rsidP="00757E5C">
            <w:pPr>
              <w:spacing w:before="0"/>
              <w:rPr>
                <w:rFonts w:cs="Arial"/>
                <w:bCs/>
                <w:szCs w:val="18"/>
              </w:rPr>
            </w:pPr>
          </w:p>
        </w:tc>
        <w:tc>
          <w:tcPr>
            <w:tcW w:w="703" w:type="dxa"/>
          </w:tcPr>
          <w:p w14:paraId="348DAEA8" w14:textId="77777777" w:rsidR="00280B5A" w:rsidRPr="00944B1D" w:rsidRDefault="00280B5A" w:rsidP="00757E5C">
            <w:pPr>
              <w:spacing w:before="0"/>
              <w:rPr>
                <w:rFonts w:cs="Arial"/>
                <w:bCs/>
                <w:szCs w:val="18"/>
              </w:rPr>
            </w:pPr>
          </w:p>
        </w:tc>
        <w:tc>
          <w:tcPr>
            <w:tcW w:w="727" w:type="dxa"/>
          </w:tcPr>
          <w:p w14:paraId="3A7245B6" w14:textId="77777777" w:rsidR="00280B5A" w:rsidRPr="00944B1D" w:rsidRDefault="00280B5A" w:rsidP="00757E5C">
            <w:pPr>
              <w:spacing w:before="0"/>
              <w:rPr>
                <w:rFonts w:cs="Arial"/>
                <w:bCs/>
                <w:szCs w:val="18"/>
              </w:rPr>
            </w:pPr>
          </w:p>
        </w:tc>
      </w:tr>
      <w:tr w:rsidR="00280B5A" w:rsidRPr="00944B1D" w14:paraId="36C3C1C0" w14:textId="77777777" w:rsidTr="00E411B3">
        <w:tc>
          <w:tcPr>
            <w:tcW w:w="2146" w:type="dxa"/>
          </w:tcPr>
          <w:p w14:paraId="2A4CCA10" w14:textId="77777777" w:rsidR="00280B5A" w:rsidRPr="00944B1D" w:rsidRDefault="00280B5A" w:rsidP="00757E5C">
            <w:pPr>
              <w:spacing w:before="0"/>
              <w:rPr>
                <w:rFonts w:cs="Arial"/>
                <w:bCs/>
                <w:szCs w:val="18"/>
              </w:rPr>
            </w:pPr>
            <w:r w:rsidRPr="00944B1D">
              <w:rPr>
                <w:rFonts w:cs="Arial"/>
                <w:bCs/>
                <w:szCs w:val="18"/>
              </w:rPr>
              <w:t xml:space="preserve">Renewal </w:t>
            </w:r>
            <w:r>
              <w:rPr>
                <w:rFonts w:cs="Arial"/>
                <w:bCs/>
                <w:szCs w:val="18"/>
              </w:rPr>
              <w:t>w</w:t>
            </w:r>
            <w:r w:rsidRPr="00944B1D">
              <w:rPr>
                <w:rFonts w:cs="Arial"/>
                <w:bCs/>
                <w:szCs w:val="18"/>
              </w:rPr>
              <w:t>orks</w:t>
            </w:r>
          </w:p>
        </w:tc>
        <w:tc>
          <w:tcPr>
            <w:tcW w:w="703" w:type="dxa"/>
          </w:tcPr>
          <w:p w14:paraId="5EF09BE1" w14:textId="77777777" w:rsidR="00280B5A" w:rsidRPr="00944B1D" w:rsidRDefault="00280B5A" w:rsidP="00757E5C">
            <w:pPr>
              <w:spacing w:before="0"/>
              <w:rPr>
                <w:rFonts w:cs="Arial"/>
                <w:bCs/>
                <w:szCs w:val="18"/>
              </w:rPr>
            </w:pPr>
          </w:p>
        </w:tc>
        <w:tc>
          <w:tcPr>
            <w:tcW w:w="1017" w:type="dxa"/>
          </w:tcPr>
          <w:p w14:paraId="4F98FF4C" w14:textId="77777777" w:rsidR="00280B5A" w:rsidRPr="00944B1D" w:rsidRDefault="00280B5A" w:rsidP="00757E5C">
            <w:pPr>
              <w:spacing w:before="0"/>
              <w:rPr>
                <w:rFonts w:cs="Arial"/>
                <w:bCs/>
                <w:szCs w:val="18"/>
              </w:rPr>
            </w:pPr>
            <w:r w:rsidRPr="00944B1D">
              <w:rPr>
                <w:rFonts w:cs="Arial"/>
                <w:bCs/>
                <w:szCs w:val="18"/>
              </w:rPr>
              <w:t>0</w:t>
            </w:r>
          </w:p>
        </w:tc>
        <w:tc>
          <w:tcPr>
            <w:tcW w:w="703" w:type="dxa"/>
          </w:tcPr>
          <w:p w14:paraId="3B86EA6A" w14:textId="77777777" w:rsidR="00280B5A" w:rsidRPr="00944B1D" w:rsidRDefault="00280B5A" w:rsidP="00757E5C">
            <w:pPr>
              <w:spacing w:before="0"/>
              <w:rPr>
                <w:rFonts w:cs="Arial"/>
                <w:bCs/>
                <w:szCs w:val="18"/>
              </w:rPr>
            </w:pPr>
          </w:p>
        </w:tc>
        <w:tc>
          <w:tcPr>
            <w:tcW w:w="1017" w:type="dxa"/>
          </w:tcPr>
          <w:p w14:paraId="41DBBC40" w14:textId="77777777" w:rsidR="00280B5A" w:rsidRPr="00944B1D" w:rsidRDefault="00280B5A" w:rsidP="00757E5C">
            <w:pPr>
              <w:spacing w:before="0"/>
              <w:rPr>
                <w:rFonts w:cs="Arial"/>
                <w:bCs/>
                <w:szCs w:val="18"/>
              </w:rPr>
            </w:pPr>
            <w:r w:rsidRPr="00944B1D">
              <w:rPr>
                <w:rFonts w:cs="Arial"/>
                <w:bCs/>
                <w:szCs w:val="18"/>
              </w:rPr>
              <w:t>0</w:t>
            </w:r>
          </w:p>
        </w:tc>
        <w:tc>
          <w:tcPr>
            <w:tcW w:w="703" w:type="dxa"/>
          </w:tcPr>
          <w:p w14:paraId="25D1B1A0" w14:textId="77777777" w:rsidR="00280B5A" w:rsidRPr="00944B1D" w:rsidRDefault="00280B5A" w:rsidP="00757E5C">
            <w:pPr>
              <w:spacing w:before="0"/>
              <w:rPr>
                <w:rFonts w:cs="Arial"/>
                <w:bCs/>
                <w:szCs w:val="18"/>
              </w:rPr>
            </w:pPr>
          </w:p>
        </w:tc>
        <w:tc>
          <w:tcPr>
            <w:tcW w:w="1017" w:type="dxa"/>
          </w:tcPr>
          <w:p w14:paraId="789820D0" w14:textId="77777777" w:rsidR="00280B5A" w:rsidRPr="00944B1D" w:rsidRDefault="00280B5A" w:rsidP="00757E5C">
            <w:pPr>
              <w:spacing w:before="0"/>
              <w:rPr>
                <w:rFonts w:cs="Arial"/>
                <w:bCs/>
                <w:szCs w:val="18"/>
              </w:rPr>
            </w:pPr>
            <w:r w:rsidRPr="00944B1D">
              <w:rPr>
                <w:rFonts w:cs="Arial"/>
                <w:bCs/>
                <w:szCs w:val="18"/>
              </w:rPr>
              <w:t>0</w:t>
            </w:r>
          </w:p>
        </w:tc>
        <w:tc>
          <w:tcPr>
            <w:tcW w:w="703" w:type="dxa"/>
          </w:tcPr>
          <w:p w14:paraId="7F2FB5A8" w14:textId="77777777" w:rsidR="00280B5A" w:rsidRPr="00944B1D" w:rsidRDefault="00280B5A" w:rsidP="00757E5C">
            <w:pPr>
              <w:spacing w:before="0"/>
              <w:rPr>
                <w:rFonts w:cs="Arial"/>
                <w:bCs/>
                <w:szCs w:val="18"/>
              </w:rPr>
            </w:pPr>
          </w:p>
        </w:tc>
        <w:tc>
          <w:tcPr>
            <w:tcW w:w="1017" w:type="dxa"/>
          </w:tcPr>
          <w:p w14:paraId="6458F606" w14:textId="77777777" w:rsidR="00280B5A" w:rsidRPr="00944B1D" w:rsidRDefault="00280B5A" w:rsidP="00757E5C">
            <w:pPr>
              <w:spacing w:before="0"/>
              <w:rPr>
                <w:rFonts w:cs="Arial"/>
                <w:bCs/>
                <w:szCs w:val="18"/>
              </w:rPr>
            </w:pPr>
            <w:r w:rsidRPr="00944B1D">
              <w:rPr>
                <w:rFonts w:cs="Arial"/>
                <w:bCs/>
                <w:szCs w:val="18"/>
              </w:rPr>
              <w:t>0</w:t>
            </w:r>
          </w:p>
        </w:tc>
        <w:tc>
          <w:tcPr>
            <w:tcW w:w="703" w:type="dxa"/>
          </w:tcPr>
          <w:p w14:paraId="43E33818" w14:textId="77777777" w:rsidR="00280B5A" w:rsidRPr="00944B1D" w:rsidRDefault="00280B5A" w:rsidP="00757E5C">
            <w:pPr>
              <w:spacing w:before="0"/>
              <w:rPr>
                <w:rFonts w:cs="Arial"/>
                <w:bCs/>
                <w:szCs w:val="18"/>
              </w:rPr>
            </w:pPr>
          </w:p>
        </w:tc>
        <w:tc>
          <w:tcPr>
            <w:tcW w:w="727" w:type="dxa"/>
          </w:tcPr>
          <w:p w14:paraId="7EEBCA7B" w14:textId="77777777" w:rsidR="00280B5A" w:rsidRPr="00944B1D" w:rsidRDefault="00280B5A" w:rsidP="00757E5C">
            <w:pPr>
              <w:spacing w:before="0"/>
              <w:rPr>
                <w:rFonts w:cs="Arial"/>
                <w:bCs/>
                <w:szCs w:val="18"/>
              </w:rPr>
            </w:pPr>
            <w:r w:rsidRPr="00944B1D">
              <w:rPr>
                <w:rFonts w:cs="Arial"/>
                <w:bCs/>
                <w:szCs w:val="18"/>
              </w:rPr>
              <w:t>0</w:t>
            </w:r>
          </w:p>
        </w:tc>
      </w:tr>
      <w:tr w:rsidR="00280B5A" w:rsidRPr="00944B1D" w14:paraId="5C2C3C09" w14:textId="77777777" w:rsidTr="00E411B3">
        <w:tc>
          <w:tcPr>
            <w:tcW w:w="2146" w:type="dxa"/>
          </w:tcPr>
          <w:p w14:paraId="0EECC057" w14:textId="77777777" w:rsidR="00280B5A" w:rsidRPr="00944B1D" w:rsidRDefault="00280B5A" w:rsidP="00757E5C">
            <w:pPr>
              <w:spacing w:before="0"/>
              <w:rPr>
                <w:rFonts w:cs="Arial"/>
                <w:bCs/>
                <w:szCs w:val="18"/>
              </w:rPr>
            </w:pPr>
            <w:r w:rsidRPr="00944B1D">
              <w:rPr>
                <w:rFonts w:cs="Arial"/>
                <w:bCs/>
                <w:szCs w:val="18"/>
              </w:rPr>
              <w:t xml:space="preserve">Upgrade </w:t>
            </w:r>
            <w:r>
              <w:rPr>
                <w:rFonts w:cs="Arial"/>
                <w:bCs/>
                <w:szCs w:val="18"/>
              </w:rPr>
              <w:t>w</w:t>
            </w:r>
            <w:r w:rsidRPr="00944B1D">
              <w:rPr>
                <w:rFonts w:cs="Arial"/>
                <w:bCs/>
                <w:szCs w:val="18"/>
              </w:rPr>
              <w:t>orks</w:t>
            </w:r>
          </w:p>
        </w:tc>
        <w:tc>
          <w:tcPr>
            <w:tcW w:w="703" w:type="dxa"/>
          </w:tcPr>
          <w:p w14:paraId="2B9B7810" w14:textId="77777777" w:rsidR="00280B5A" w:rsidRPr="00944B1D" w:rsidRDefault="00280B5A" w:rsidP="00757E5C">
            <w:pPr>
              <w:spacing w:before="0"/>
              <w:rPr>
                <w:rFonts w:cs="Arial"/>
                <w:bCs/>
                <w:szCs w:val="18"/>
              </w:rPr>
            </w:pPr>
          </w:p>
        </w:tc>
        <w:tc>
          <w:tcPr>
            <w:tcW w:w="1017" w:type="dxa"/>
          </w:tcPr>
          <w:p w14:paraId="0659C8F8" w14:textId="77777777" w:rsidR="00280B5A" w:rsidRPr="00944B1D" w:rsidRDefault="00280B5A" w:rsidP="00757E5C">
            <w:pPr>
              <w:spacing w:before="0"/>
              <w:rPr>
                <w:rFonts w:cs="Arial"/>
                <w:bCs/>
                <w:szCs w:val="18"/>
              </w:rPr>
            </w:pPr>
            <w:r w:rsidRPr="00944B1D">
              <w:rPr>
                <w:rFonts w:cs="Arial"/>
                <w:bCs/>
                <w:szCs w:val="18"/>
              </w:rPr>
              <w:t>0</w:t>
            </w:r>
          </w:p>
        </w:tc>
        <w:tc>
          <w:tcPr>
            <w:tcW w:w="703" w:type="dxa"/>
          </w:tcPr>
          <w:p w14:paraId="3D7F8CB0" w14:textId="77777777" w:rsidR="00280B5A" w:rsidRPr="00944B1D" w:rsidRDefault="00280B5A" w:rsidP="00757E5C">
            <w:pPr>
              <w:spacing w:before="0"/>
              <w:rPr>
                <w:rFonts w:cs="Arial"/>
                <w:bCs/>
                <w:szCs w:val="18"/>
              </w:rPr>
            </w:pPr>
          </w:p>
        </w:tc>
        <w:tc>
          <w:tcPr>
            <w:tcW w:w="1017" w:type="dxa"/>
          </w:tcPr>
          <w:p w14:paraId="6145176C" w14:textId="77777777" w:rsidR="00280B5A" w:rsidRPr="00944B1D" w:rsidRDefault="00280B5A" w:rsidP="00757E5C">
            <w:pPr>
              <w:spacing w:before="0"/>
              <w:rPr>
                <w:rFonts w:cs="Arial"/>
                <w:bCs/>
                <w:szCs w:val="18"/>
              </w:rPr>
            </w:pPr>
            <w:r w:rsidRPr="00944B1D">
              <w:rPr>
                <w:rFonts w:cs="Arial"/>
                <w:bCs/>
                <w:szCs w:val="18"/>
              </w:rPr>
              <w:t>0</w:t>
            </w:r>
          </w:p>
        </w:tc>
        <w:tc>
          <w:tcPr>
            <w:tcW w:w="703" w:type="dxa"/>
          </w:tcPr>
          <w:p w14:paraId="32A0821F" w14:textId="77777777" w:rsidR="00280B5A" w:rsidRPr="00944B1D" w:rsidRDefault="00280B5A" w:rsidP="00757E5C">
            <w:pPr>
              <w:spacing w:before="0"/>
              <w:rPr>
                <w:rFonts w:cs="Arial"/>
                <w:bCs/>
                <w:szCs w:val="18"/>
              </w:rPr>
            </w:pPr>
          </w:p>
        </w:tc>
        <w:tc>
          <w:tcPr>
            <w:tcW w:w="1017" w:type="dxa"/>
          </w:tcPr>
          <w:p w14:paraId="52ACAAB7" w14:textId="77777777" w:rsidR="00280B5A" w:rsidRPr="00944B1D" w:rsidRDefault="00280B5A" w:rsidP="00757E5C">
            <w:pPr>
              <w:spacing w:before="0"/>
              <w:rPr>
                <w:rFonts w:cs="Arial"/>
                <w:bCs/>
                <w:szCs w:val="18"/>
              </w:rPr>
            </w:pPr>
            <w:r w:rsidRPr="00944B1D">
              <w:rPr>
                <w:rFonts w:cs="Arial"/>
                <w:bCs/>
                <w:szCs w:val="18"/>
              </w:rPr>
              <w:t>0</w:t>
            </w:r>
          </w:p>
        </w:tc>
        <w:tc>
          <w:tcPr>
            <w:tcW w:w="703" w:type="dxa"/>
          </w:tcPr>
          <w:p w14:paraId="451E04F3" w14:textId="77777777" w:rsidR="00280B5A" w:rsidRPr="00944B1D" w:rsidRDefault="00280B5A" w:rsidP="00757E5C">
            <w:pPr>
              <w:spacing w:before="0"/>
              <w:rPr>
                <w:rFonts w:cs="Arial"/>
                <w:bCs/>
                <w:szCs w:val="18"/>
              </w:rPr>
            </w:pPr>
          </w:p>
        </w:tc>
        <w:tc>
          <w:tcPr>
            <w:tcW w:w="1017" w:type="dxa"/>
          </w:tcPr>
          <w:p w14:paraId="2BB0A948" w14:textId="77777777" w:rsidR="00280B5A" w:rsidRPr="00944B1D" w:rsidRDefault="00280B5A" w:rsidP="00757E5C">
            <w:pPr>
              <w:spacing w:before="0"/>
              <w:rPr>
                <w:rFonts w:cs="Arial"/>
                <w:bCs/>
                <w:szCs w:val="18"/>
              </w:rPr>
            </w:pPr>
            <w:r w:rsidRPr="00944B1D">
              <w:rPr>
                <w:rFonts w:cs="Arial"/>
                <w:bCs/>
                <w:szCs w:val="18"/>
              </w:rPr>
              <w:t>0</w:t>
            </w:r>
          </w:p>
        </w:tc>
        <w:tc>
          <w:tcPr>
            <w:tcW w:w="703" w:type="dxa"/>
          </w:tcPr>
          <w:p w14:paraId="335B022E" w14:textId="77777777" w:rsidR="00280B5A" w:rsidRPr="00944B1D" w:rsidRDefault="00280B5A" w:rsidP="00757E5C">
            <w:pPr>
              <w:spacing w:before="0"/>
              <w:rPr>
                <w:rFonts w:cs="Arial"/>
                <w:bCs/>
                <w:szCs w:val="18"/>
              </w:rPr>
            </w:pPr>
          </w:p>
        </w:tc>
        <w:tc>
          <w:tcPr>
            <w:tcW w:w="727" w:type="dxa"/>
          </w:tcPr>
          <w:p w14:paraId="456F5C14" w14:textId="77777777" w:rsidR="00280B5A" w:rsidRPr="00944B1D" w:rsidRDefault="00280B5A" w:rsidP="00757E5C">
            <w:pPr>
              <w:spacing w:before="0"/>
              <w:rPr>
                <w:rFonts w:cs="Arial"/>
                <w:bCs/>
                <w:szCs w:val="18"/>
              </w:rPr>
            </w:pPr>
            <w:r w:rsidRPr="00944B1D">
              <w:rPr>
                <w:rFonts w:cs="Arial"/>
                <w:bCs/>
                <w:szCs w:val="18"/>
              </w:rPr>
              <w:t>0</w:t>
            </w:r>
          </w:p>
        </w:tc>
      </w:tr>
      <w:tr w:rsidR="00280B5A" w:rsidRPr="00944B1D" w14:paraId="1F01A83B" w14:textId="77777777" w:rsidTr="00E411B3">
        <w:tc>
          <w:tcPr>
            <w:tcW w:w="2146" w:type="dxa"/>
          </w:tcPr>
          <w:p w14:paraId="28081E21" w14:textId="77777777" w:rsidR="00280B5A" w:rsidRPr="00944B1D" w:rsidRDefault="00280B5A" w:rsidP="00757E5C">
            <w:pPr>
              <w:spacing w:before="0"/>
              <w:rPr>
                <w:rFonts w:cs="Arial"/>
                <w:bCs/>
                <w:szCs w:val="18"/>
              </w:rPr>
            </w:pPr>
            <w:r w:rsidRPr="00944B1D">
              <w:rPr>
                <w:rFonts w:cs="Arial"/>
                <w:bCs/>
                <w:szCs w:val="18"/>
              </w:rPr>
              <w:t xml:space="preserve">Expansion </w:t>
            </w:r>
            <w:r>
              <w:rPr>
                <w:rFonts w:cs="Arial"/>
                <w:bCs/>
                <w:szCs w:val="18"/>
              </w:rPr>
              <w:t>w</w:t>
            </w:r>
            <w:r w:rsidRPr="00944B1D">
              <w:rPr>
                <w:rFonts w:cs="Arial"/>
                <w:bCs/>
                <w:szCs w:val="18"/>
              </w:rPr>
              <w:t>orks</w:t>
            </w:r>
          </w:p>
        </w:tc>
        <w:tc>
          <w:tcPr>
            <w:tcW w:w="703" w:type="dxa"/>
          </w:tcPr>
          <w:p w14:paraId="5A78B14D" w14:textId="77777777" w:rsidR="00280B5A" w:rsidRPr="00944B1D" w:rsidRDefault="00280B5A" w:rsidP="00757E5C">
            <w:pPr>
              <w:spacing w:before="0"/>
              <w:rPr>
                <w:rFonts w:cs="Arial"/>
                <w:bCs/>
                <w:szCs w:val="18"/>
              </w:rPr>
            </w:pPr>
          </w:p>
        </w:tc>
        <w:tc>
          <w:tcPr>
            <w:tcW w:w="1017" w:type="dxa"/>
          </w:tcPr>
          <w:p w14:paraId="6336C497" w14:textId="77777777" w:rsidR="00280B5A" w:rsidRPr="00944B1D" w:rsidRDefault="00280B5A" w:rsidP="00757E5C">
            <w:pPr>
              <w:spacing w:before="0"/>
              <w:rPr>
                <w:rFonts w:cs="Arial"/>
                <w:bCs/>
                <w:szCs w:val="18"/>
              </w:rPr>
            </w:pPr>
            <w:r w:rsidRPr="00944B1D">
              <w:rPr>
                <w:rFonts w:cs="Arial"/>
                <w:bCs/>
                <w:szCs w:val="18"/>
              </w:rPr>
              <w:t>0</w:t>
            </w:r>
          </w:p>
        </w:tc>
        <w:tc>
          <w:tcPr>
            <w:tcW w:w="703" w:type="dxa"/>
          </w:tcPr>
          <w:p w14:paraId="4720CB18" w14:textId="77777777" w:rsidR="00280B5A" w:rsidRPr="00944B1D" w:rsidRDefault="00280B5A" w:rsidP="00757E5C">
            <w:pPr>
              <w:spacing w:before="0"/>
              <w:rPr>
                <w:rFonts w:cs="Arial"/>
                <w:bCs/>
                <w:szCs w:val="18"/>
              </w:rPr>
            </w:pPr>
          </w:p>
        </w:tc>
        <w:tc>
          <w:tcPr>
            <w:tcW w:w="1017" w:type="dxa"/>
          </w:tcPr>
          <w:p w14:paraId="501C2352" w14:textId="77777777" w:rsidR="00280B5A" w:rsidRPr="00944B1D" w:rsidRDefault="00280B5A" w:rsidP="00757E5C">
            <w:pPr>
              <w:spacing w:before="0"/>
              <w:rPr>
                <w:rFonts w:cs="Arial"/>
                <w:bCs/>
                <w:szCs w:val="18"/>
              </w:rPr>
            </w:pPr>
            <w:r w:rsidRPr="00944B1D">
              <w:rPr>
                <w:rFonts w:cs="Arial"/>
                <w:bCs/>
                <w:szCs w:val="18"/>
              </w:rPr>
              <w:t>0</w:t>
            </w:r>
          </w:p>
        </w:tc>
        <w:tc>
          <w:tcPr>
            <w:tcW w:w="703" w:type="dxa"/>
          </w:tcPr>
          <w:p w14:paraId="6283E531" w14:textId="77777777" w:rsidR="00280B5A" w:rsidRPr="00944B1D" w:rsidRDefault="00280B5A" w:rsidP="00757E5C">
            <w:pPr>
              <w:spacing w:before="0"/>
              <w:rPr>
                <w:rFonts w:cs="Arial"/>
                <w:bCs/>
                <w:szCs w:val="18"/>
              </w:rPr>
            </w:pPr>
          </w:p>
        </w:tc>
        <w:tc>
          <w:tcPr>
            <w:tcW w:w="1017" w:type="dxa"/>
          </w:tcPr>
          <w:p w14:paraId="78FC71EC" w14:textId="77777777" w:rsidR="00280B5A" w:rsidRPr="00944B1D" w:rsidRDefault="00280B5A" w:rsidP="00757E5C">
            <w:pPr>
              <w:spacing w:before="0"/>
              <w:rPr>
                <w:rFonts w:cs="Arial"/>
                <w:bCs/>
                <w:szCs w:val="18"/>
              </w:rPr>
            </w:pPr>
            <w:r w:rsidRPr="00944B1D">
              <w:rPr>
                <w:rFonts w:cs="Arial"/>
                <w:bCs/>
                <w:szCs w:val="18"/>
              </w:rPr>
              <w:t>0</w:t>
            </w:r>
          </w:p>
        </w:tc>
        <w:tc>
          <w:tcPr>
            <w:tcW w:w="703" w:type="dxa"/>
          </w:tcPr>
          <w:p w14:paraId="07AB64DF" w14:textId="77777777" w:rsidR="00280B5A" w:rsidRPr="00944B1D" w:rsidRDefault="00280B5A" w:rsidP="00757E5C">
            <w:pPr>
              <w:spacing w:before="0"/>
              <w:rPr>
                <w:rFonts w:cs="Arial"/>
                <w:bCs/>
                <w:szCs w:val="18"/>
              </w:rPr>
            </w:pPr>
          </w:p>
        </w:tc>
        <w:tc>
          <w:tcPr>
            <w:tcW w:w="1017" w:type="dxa"/>
          </w:tcPr>
          <w:p w14:paraId="5549757C" w14:textId="77777777" w:rsidR="00280B5A" w:rsidRPr="00944B1D" w:rsidRDefault="00280B5A" w:rsidP="00757E5C">
            <w:pPr>
              <w:spacing w:before="0"/>
              <w:rPr>
                <w:rFonts w:cs="Arial"/>
                <w:bCs/>
                <w:szCs w:val="18"/>
              </w:rPr>
            </w:pPr>
            <w:r w:rsidRPr="00944B1D">
              <w:rPr>
                <w:rFonts w:cs="Arial"/>
                <w:bCs/>
                <w:szCs w:val="18"/>
              </w:rPr>
              <w:t>0</w:t>
            </w:r>
          </w:p>
        </w:tc>
        <w:tc>
          <w:tcPr>
            <w:tcW w:w="703" w:type="dxa"/>
          </w:tcPr>
          <w:p w14:paraId="7E2CF1E8" w14:textId="77777777" w:rsidR="00280B5A" w:rsidRPr="00944B1D" w:rsidRDefault="00280B5A" w:rsidP="00757E5C">
            <w:pPr>
              <w:spacing w:before="0"/>
              <w:rPr>
                <w:rFonts w:cs="Arial"/>
                <w:bCs/>
                <w:szCs w:val="18"/>
              </w:rPr>
            </w:pPr>
          </w:p>
        </w:tc>
        <w:tc>
          <w:tcPr>
            <w:tcW w:w="727" w:type="dxa"/>
          </w:tcPr>
          <w:p w14:paraId="1D4945A6" w14:textId="77777777" w:rsidR="00280B5A" w:rsidRPr="00944B1D" w:rsidRDefault="00280B5A" w:rsidP="00757E5C">
            <w:pPr>
              <w:spacing w:before="0"/>
              <w:rPr>
                <w:rFonts w:cs="Arial"/>
                <w:bCs/>
                <w:szCs w:val="18"/>
              </w:rPr>
            </w:pPr>
            <w:r w:rsidRPr="00944B1D">
              <w:rPr>
                <w:rFonts w:cs="Arial"/>
                <w:bCs/>
                <w:szCs w:val="18"/>
              </w:rPr>
              <w:t>0</w:t>
            </w:r>
          </w:p>
        </w:tc>
      </w:tr>
      <w:tr w:rsidR="00280B5A" w:rsidRPr="00944B1D" w14:paraId="52A7020D" w14:textId="77777777" w:rsidTr="00E411B3">
        <w:tc>
          <w:tcPr>
            <w:tcW w:w="2146" w:type="dxa"/>
          </w:tcPr>
          <w:p w14:paraId="1D9F9862" w14:textId="77777777" w:rsidR="00280B5A" w:rsidRPr="00944B1D" w:rsidRDefault="00280B5A" w:rsidP="00757E5C">
            <w:pPr>
              <w:spacing w:before="0"/>
              <w:rPr>
                <w:rFonts w:cs="Arial"/>
                <w:bCs/>
                <w:szCs w:val="18"/>
              </w:rPr>
            </w:pPr>
            <w:r w:rsidRPr="00944B1D">
              <w:rPr>
                <w:rFonts w:cs="Arial"/>
                <w:bCs/>
                <w:szCs w:val="18"/>
              </w:rPr>
              <w:t xml:space="preserve">New </w:t>
            </w:r>
            <w:r>
              <w:rPr>
                <w:rFonts w:cs="Arial"/>
                <w:bCs/>
                <w:szCs w:val="18"/>
              </w:rPr>
              <w:t>w</w:t>
            </w:r>
            <w:r w:rsidRPr="00944B1D">
              <w:rPr>
                <w:rFonts w:cs="Arial"/>
                <w:bCs/>
                <w:szCs w:val="18"/>
              </w:rPr>
              <w:t>orks</w:t>
            </w:r>
          </w:p>
        </w:tc>
        <w:tc>
          <w:tcPr>
            <w:tcW w:w="703" w:type="dxa"/>
          </w:tcPr>
          <w:p w14:paraId="0EA59CE1" w14:textId="77777777" w:rsidR="00280B5A" w:rsidRPr="00944B1D" w:rsidRDefault="00280B5A" w:rsidP="00757E5C">
            <w:pPr>
              <w:spacing w:before="0"/>
              <w:rPr>
                <w:rFonts w:cs="Arial"/>
                <w:bCs/>
                <w:szCs w:val="18"/>
              </w:rPr>
            </w:pPr>
          </w:p>
        </w:tc>
        <w:tc>
          <w:tcPr>
            <w:tcW w:w="1017" w:type="dxa"/>
          </w:tcPr>
          <w:p w14:paraId="02801CD6" w14:textId="77777777" w:rsidR="00280B5A" w:rsidRPr="00944B1D" w:rsidRDefault="00280B5A" w:rsidP="00757E5C">
            <w:pPr>
              <w:spacing w:before="0"/>
              <w:rPr>
                <w:rFonts w:cs="Arial"/>
                <w:bCs/>
                <w:szCs w:val="18"/>
              </w:rPr>
            </w:pPr>
            <w:r w:rsidRPr="00944B1D">
              <w:rPr>
                <w:rFonts w:cs="Arial"/>
                <w:bCs/>
                <w:szCs w:val="18"/>
              </w:rPr>
              <w:t>0</w:t>
            </w:r>
          </w:p>
        </w:tc>
        <w:tc>
          <w:tcPr>
            <w:tcW w:w="703" w:type="dxa"/>
          </w:tcPr>
          <w:p w14:paraId="07DF00F5" w14:textId="77777777" w:rsidR="00280B5A" w:rsidRPr="00944B1D" w:rsidRDefault="00280B5A" w:rsidP="00757E5C">
            <w:pPr>
              <w:spacing w:before="0"/>
              <w:rPr>
                <w:rFonts w:cs="Arial"/>
                <w:bCs/>
                <w:szCs w:val="18"/>
              </w:rPr>
            </w:pPr>
          </w:p>
        </w:tc>
        <w:tc>
          <w:tcPr>
            <w:tcW w:w="1017" w:type="dxa"/>
          </w:tcPr>
          <w:p w14:paraId="113467DD" w14:textId="77777777" w:rsidR="00280B5A" w:rsidRPr="00944B1D" w:rsidRDefault="00280B5A" w:rsidP="00757E5C">
            <w:pPr>
              <w:spacing w:before="0"/>
              <w:rPr>
                <w:rFonts w:cs="Arial"/>
                <w:bCs/>
                <w:szCs w:val="18"/>
              </w:rPr>
            </w:pPr>
            <w:r w:rsidRPr="00944B1D">
              <w:rPr>
                <w:rFonts w:cs="Arial"/>
                <w:bCs/>
                <w:szCs w:val="18"/>
              </w:rPr>
              <w:t>0</w:t>
            </w:r>
          </w:p>
        </w:tc>
        <w:tc>
          <w:tcPr>
            <w:tcW w:w="703" w:type="dxa"/>
          </w:tcPr>
          <w:p w14:paraId="22813DE1" w14:textId="77777777" w:rsidR="00280B5A" w:rsidRPr="00944B1D" w:rsidRDefault="00280B5A" w:rsidP="00757E5C">
            <w:pPr>
              <w:spacing w:before="0"/>
              <w:rPr>
                <w:rFonts w:cs="Arial"/>
                <w:bCs/>
                <w:szCs w:val="18"/>
              </w:rPr>
            </w:pPr>
          </w:p>
        </w:tc>
        <w:tc>
          <w:tcPr>
            <w:tcW w:w="1017" w:type="dxa"/>
          </w:tcPr>
          <w:p w14:paraId="532F9899" w14:textId="77777777" w:rsidR="00280B5A" w:rsidRPr="00944B1D" w:rsidRDefault="00280B5A" w:rsidP="00757E5C">
            <w:pPr>
              <w:spacing w:before="0"/>
              <w:rPr>
                <w:rFonts w:cs="Arial"/>
                <w:bCs/>
                <w:szCs w:val="18"/>
              </w:rPr>
            </w:pPr>
            <w:r w:rsidRPr="00944B1D">
              <w:rPr>
                <w:rFonts w:cs="Arial"/>
                <w:bCs/>
                <w:szCs w:val="18"/>
              </w:rPr>
              <w:t>0</w:t>
            </w:r>
          </w:p>
        </w:tc>
        <w:tc>
          <w:tcPr>
            <w:tcW w:w="703" w:type="dxa"/>
          </w:tcPr>
          <w:p w14:paraId="63FDFC16" w14:textId="77777777" w:rsidR="00280B5A" w:rsidRPr="00944B1D" w:rsidRDefault="00280B5A" w:rsidP="00757E5C">
            <w:pPr>
              <w:spacing w:before="0"/>
              <w:rPr>
                <w:rFonts w:cs="Arial"/>
                <w:bCs/>
                <w:szCs w:val="18"/>
              </w:rPr>
            </w:pPr>
          </w:p>
        </w:tc>
        <w:tc>
          <w:tcPr>
            <w:tcW w:w="1017" w:type="dxa"/>
          </w:tcPr>
          <w:p w14:paraId="21BCB9B3" w14:textId="77777777" w:rsidR="00280B5A" w:rsidRPr="00944B1D" w:rsidRDefault="00280B5A" w:rsidP="00757E5C">
            <w:pPr>
              <w:spacing w:before="0"/>
              <w:rPr>
                <w:rFonts w:cs="Arial"/>
                <w:bCs/>
                <w:szCs w:val="18"/>
              </w:rPr>
            </w:pPr>
            <w:r w:rsidRPr="00944B1D">
              <w:rPr>
                <w:rFonts w:cs="Arial"/>
                <w:bCs/>
                <w:szCs w:val="18"/>
              </w:rPr>
              <w:t>0</w:t>
            </w:r>
          </w:p>
        </w:tc>
        <w:tc>
          <w:tcPr>
            <w:tcW w:w="703" w:type="dxa"/>
          </w:tcPr>
          <w:p w14:paraId="602CDC78" w14:textId="77777777" w:rsidR="00280B5A" w:rsidRPr="00944B1D" w:rsidRDefault="00280B5A" w:rsidP="00757E5C">
            <w:pPr>
              <w:spacing w:before="0"/>
              <w:rPr>
                <w:rFonts w:cs="Arial"/>
                <w:bCs/>
                <w:szCs w:val="18"/>
              </w:rPr>
            </w:pPr>
          </w:p>
        </w:tc>
        <w:tc>
          <w:tcPr>
            <w:tcW w:w="727" w:type="dxa"/>
          </w:tcPr>
          <w:p w14:paraId="3412DCA2" w14:textId="77777777" w:rsidR="00280B5A" w:rsidRPr="00944B1D" w:rsidRDefault="00280B5A" w:rsidP="00757E5C">
            <w:pPr>
              <w:spacing w:before="0"/>
              <w:rPr>
                <w:rFonts w:cs="Arial"/>
                <w:bCs/>
                <w:szCs w:val="18"/>
              </w:rPr>
            </w:pPr>
            <w:r w:rsidRPr="00944B1D">
              <w:rPr>
                <w:rFonts w:cs="Arial"/>
                <w:bCs/>
                <w:szCs w:val="18"/>
              </w:rPr>
              <w:t>0</w:t>
            </w:r>
          </w:p>
        </w:tc>
      </w:tr>
      <w:tr w:rsidR="00280B5A" w:rsidRPr="00944B1D" w14:paraId="1BA97894" w14:textId="77777777" w:rsidTr="00E411B3">
        <w:tc>
          <w:tcPr>
            <w:tcW w:w="2146" w:type="dxa"/>
          </w:tcPr>
          <w:p w14:paraId="6C068656" w14:textId="77777777" w:rsidR="00280B5A" w:rsidRPr="00944B1D" w:rsidRDefault="00280B5A" w:rsidP="00757E5C">
            <w:pPr>
              <w:spacing w:before="0"/>
              <w:rPr>
                <w:rFonts w:cs="Arial"/>
                <w:bCs/>
                <w:szCs w:val="18"/>
              </w:rPr>
            </w:pPr>
            <w:r w:rsidRPr="00944B1D">
              <w:rPr>
                <w:rFonts w:cs="Arial"/>
                <w:bCs/>
                <w:szCs w:val="18"/>
              </w:rPr>
              <w:t xml:space="preserve">Capital </w:t>
            </w:r>
            <w:r>
              <w:rPr>
                <w:rFonts w:cs="Arial"/>
                <w:bCs/>
                <w:szCs w:val="18"/>
              </w:rPr>
              <w:t>e</w:t>
            </w:r>
            <w:r w:rsidRPr="00944B1D">
              <w:rPr>
                <w:rFonts w:cs="Arial"/>
                <w:bCs/>
                <w:szCs w:val="18"/>
              </w:rPr>
              <w:t>xpenditure</w:t>
            </w:r>
          </w:p>
        </w:tc>
        <w:tc>
          <w:tcPr>
            <w:tcW w:w="703" w:type="dxa"/>
            <w:shd w:val="clear" w:color="auto" w:fill="4FC3FF" w:themeFill="accent5" w:themeFillTint="99"/>
          </w:tcPr>
          <w:p w14:paraId="515C745F" w14:textId="77777777" w:rsidR="00280B5A" w:rsidRPr="00944B1D" w:rsidRDefault="00280B5A" w:rsidP="00757E5C">
            <w:pPr>
              <w:spacing w:before="0"/>
              <w:rPr>
                <w:rFonts w:cs="Arial"/>
                <w:bCs/>
                <w:szCs w:val="18"/>
              </w:rPr>
            </w:pPr>
          </w:p>
        </w:tc>
        <w:tc>
          <w:tcPr>
            <w:tcW w:w="1017" w:type="dxa"/>
            <w:shd w:val="clear" w:color="auto" w:fill="4FC3FF" w:themeFill="accent5" w:themeFillTint="99"/>
          </w:tcPr>
          <w:p w14:paraId="62E94656" w14:textId="77777777" w:rsidR="00280B5A" w:rsidRPr="00944B1D" w:rsidRDefault="00280B5A" w:rsidP="00757E5C">
            <w:pPr>
              <w:spacing w:before="0"/>
              <w:rPr>
                <w:rFonts w:cs="Arial"/>
                <w:bCs/>
                <w:szCs w:val="18"/>
              </w:rPr>
            </w:pPr>
            <w:r w:rsidRPr="00944B1D">
              <w:rPr>
                <w:rFonts w:cs="Arial"/>
                <w:bCs/>
                <w:szCs w:val="18"/>
              </w:rPr>
              <w:t>0</w:t>
            </w:r>
          </w:p>
        </w:tc>
        <w:tc>
          <w:tcPr>
            <w:tcW w:w="703" w:type="dxa"/>
            <w:shd w:val="clear" w:color="auto" w:fill="4FC3FF" w:themeFill="accent5" w:themeFillTint="99"/>
          </w:tcPr>
          <w:p w14:paraId="2A3C4BAD" w14:textId="77777777" w:rsidR="00280B5A" w:rsidRPr="00944B1D" w:rsidRDefault="00280B5A" w:rsidP="00757E5C">
            <w:pPr>
              <w:spacing w:before="0"/>
              <w:rPr>
                <w:rFonts w:cs="Arial"/>
                <w:bCs/>
                <w:szCs w:val="18"/>
              </w:rPr>
            </w:pPr>
          </w:p>
        </w:tc>
        <w:tc>
          <w:tcPr>
            <w:tcW w:w="1017" w:type="dxa"/>
            <w:shd w:val="clear" w:color="auto" w:fill="4FC3FF" w:themeFill="accent5" w:themeFillTint="99"/>
          </w:tcPr>
          <w:p w14:paraId="662FFE0B" w14:textId="77777777" w:rsidR="00280B5A" w:rsidRPr="00944B1D" w:rsidRDefault="00280B5A" w:rsidP="00757E5C">
            <w:pPr>
              <w:spacing w:before="0"/>
              <w:rPr>
                <w:rFonts w:cs="Arial"/>
                <w:bCs/>
                <w:szCs w:val="18"/>
              </w:rPr>
            </w:pPr>
            <w:r w:rsidRPr="00944B1D">
              <w:rPr>
                <w:rFonts w:cs="Arial"/>
                <w:bCs/>
                <w:szCs w:val="18"/>
              </w:rPr>
              <w:t>0</w:t>
            </w:r>
          </w:p>
        </w:tc>
        <w:tc>
          <w:tcPr>
            <w:tcW w:w="703" w:type="dxa"/>
            <w:shd w:val="clear" w:color="auto" w:fill="4FC3FF" w:themeFill="accent5" w:themeFillTint="99"/>
          </w:tcPr>
          <w:p w14:paraId="5A31CFCD" w14:textId="77777777" w:rsidR="00280B5A" w:rsidRPr="00944B1D" w:rsidRDefault="00280B5A" w:rsidP="00757E5C">
            <w:pPr>
              <w:spacing w:before="0"/>
              <w:rPr>
                <w:rFonts w:cs="Arial"/>
                <w:bCs/>
                <w:szCs w:val="18"/>
              </w:rPr>
            </w:pPr>
          </w:p>
        </w:tc>
        <w:tc>
          <w:tcPr>
            <w:tcW w:w="1017" w:type="dxa"/>
            <w:shd w:val="clear" w:color="auto" w:fill="4FC3FF" w:themeFill="accent5" w:themeFillTint="99"/>
          </w:tcPr>
          <w:p w14:paraId="43FDC337" w14:textId="77777777" w:rsidR="00280B5A" w:rsidRPr="00944B1D" w:rsidRDefault="00280B5A" w:rsidP="00757E5C">
            <w:pPr>
              <w:spacing w:before="0"/>
              <w:rPr>
                <w:rFonts w:cs="Arial"/>
                <w:bCs/>
                <w:szCs w:val="18"/>
              </w:rPr>
            </w:pPr>
            <w:r w:rsidRPr="00944B1D">
              <w:rPr>
                <w:rFonts w:cs="Arial"/>
                <w:bCs/>
                <w:szCs w:val="18"/>
              </w:rPr>
              <w:t>0</w:t>
            </w:r>
          </w:p>
        </w:tc>
        <w:tc>
          <w:tcPr>
            <w:tcW w:w="703" w:type="dxa"/>
            <w:shd w:val="clear" w:color="auto" w:fill="4FC3FF" w:themeFill="accent5" w:themeFillTint="99"/>
          </w:tcPr>
          <w:p w14:paraId="7936E35A" w14:textId="77777777" w:rsidR="00280B5A" w:rsidRPr="00944B1D" w:rsidRDefault="00280B5A" w:rsidP="00757E5C">
            <w:pPr>
              <w:spacing w:before="0"/>
              <w:rPr>
                <w:rFonts w:cs="Arial"/>
                <w:bCs/>
                <w:szCs w:val="18"/>
              </w:rPr>
            </w:pPr>
          </w:p>
        </w:tc>
        <w:tc>
          <w:tcPr>
            <w:tcW w:w="1017" w:type="dxa"/>
            <w:shd w:val="clear" w:color="auto" w:fill="4FC3FF" w:themeFill="accent5" w:themeFillTint="99"/>
          </w:tcPr>
          <w:p w14:paraId="49BCF3BF" w14:textId="77777777" w:rsidR="00280B5A" w:rsidRPr="00944B1D" w:rsidRDefault="00280B5A" w:rsidP="00757E5C">
            <w:pPr>
              <w:spacing w:before="0"/>
              <w:rPr>
                <w:rFonts w:cs="Arial"/>
                <w:bCs/>
                <w:szCs w:val="18"/>
              </w:rPr>
            </w:pPr>
            <w:r w:rsidRPr="00944B1D">
              <w:rPr>
                <w:rFonts w:cs="Arial"/>
                <w:bCs/>
                <w:szCs w:val="18"/>
              </w:rPr>
              <w:t>0</w:t>
            </w:r>
          </w:p>
        </w:tc>
        <w:tc>
          <w:tcPr>
            <w:tcW w:w="703" w:type="dxa"/>
            <w:shd w:val="clear" w:color="auto" w:fill="4FC3FF" w:themeFill="accent5" w:themeFillTint="99"/>
          </w:tcPr>
          <w:p w14:paraId="70DFD08F" w14:textId="77777777" w:rsidR="00280B5A" w:rsidRPr="00944B1D" w:rsidRDefault="00280B5A" w:rsidP="00757E5C">
            <w:pPr>
              <w:spacing w:before="0"/>
              <w:rPr>
                <w:rFonts w:cs="Arial"/>
                <w:bCs/>
                <w:szCs w:val="18"/>
              </w:rPr>
            </w:pPr>
          </w:p>
        </w:tc>
        <w:tc>
          <w:tcPr>
            <w:tcW w:w="727" w:type="dxa"/>
            <w:shd w:val="clear" w:color="auto" w:fill="4FC3FF" w:themeFill="accent5" w:themeFillTint="99"/>
          </w:tcPr>
          <w:p w14:paraId="5550E68C" w14:textId="77777777" w:rsidR="00280B5A" w:rsidRPr="00944B1D" w:rsidRDefault="00280B5A" w:rsidP="00757E5C">
            <w:pPr>
              <w:spacing w:before="0"/>
              <w:rPr>
                <w:rFonts w:cs="Arial"/>
                <w:bCs/>
                <w:szCs w:val="18"/>
              </w:rPr>
            </w:pPr>
            <w:r w:rsidRPr="00944B1D">
              <w:rPr>
                <w:rFonts w:cs="Arial"/>
                <w:bCs/>
                <w:szCs w:val="18"/>
              </w:rPr>
              <w:t>0</w:t>
            </w:r>
          </w:p>
        </w:tc>
      </w:tr>
      <w:tr w:rsidR="00280B5A" w:rsidRPr="00944B1D" w14:paraId="4384736C" w14:textId="77777777" w:rsidTr="00E411B3">
        <w:tc>
          <w:tcPr>
            <w:tcW w:w="2146" w:type="dxa"/>
          </w:tcPr>
          <w:p w14:paraId="4F8398EF" w14:textId="77777777" w:rsidR="00280B5A" w:rsidRPr="00944B1D" w:rsidRDefault="00280B5A" w:rsidP="00757E5C">
            <w:pPr>
              <w:spacing w:before="0"/>
              <w:rPr>
                <w:rFonts w:cs="Arial"/>
                <w:bCs/>
                <w:szCs w:val="18"/>
              </w:rPr>
            </w:pPr>
          </w:p>
        </w:tc>
        <w:tc>
          <w:tcPr>
            <w:tcW w:w="703" w:type="dxa"/>
          </w:tcPr>
          <w:p w14:paraId="068EFA7F" w14:textId="77777777" w:rsidR="00280B5A" w:rsidRPr="00944B1D" w:rsidRDefault="00280B5A" w:rsidP="00757E5C">
            <w:pPr>
              <w:spacing w:before="0"/>
              <w:rPr>
                <w:rFonts w:cs="Arial"/>
                <w:bCs/>
                <w:szCs w:val="18"/>
              </w:rPr>
            </w:pPr>
          </w:p>
        </w:tc>
        <w:tc>
          <w:tcPr>
            <w:tcW w:w="1017" w:type="dxa"/>
          </w:tcPr>
          <w:p w14:paraId="362C7C4E" w14:textId="77777777" w:rsidR="00280B5A" w:rsidRPr="00944B1D" w:rsidRDefault="00280B5A" w:rsidP="00757E5C">
            <w:pPr>
              <w:spacing w:before="0"/>
              <w:rPr>
                <w:rFonts w:cs="Arial"/>
                <w:bCs/>
                <w:szCs w:val="18"/>
              </w:rPr>
            </w:pPr>
          </w:p>
        </w:tc>
        <w:tc>
          <w:tcPr>
            <w:tcW w:w="703" w:type="dxa"/>
          </w:tcPr>
          <w:p w14:paraId="63A98F94" w14:textId="77777777" w:rsidR="00280B5A" w:rsidRPr="00944B1D" w:rsidRDefault="00280B5A" w:rsidP="00757E5C">
            <w:pPr>
              <w:spacing w:before="0"/>
              <w:rPr>
                <w:rFonts w:cs="Arial"/>
                <w:bCs/>
                <w:szCs w:val="18"/>
              </w:rPr>
            </w:pPr>
          </w:p>
        </w:tc>
        <w:tc>
          <w:tcPr>
            <w:tcW w:w="1017" w:type="dxa"/>
          </w:tcPr>
          <w:p w14:paraId="7AF61966" w14:textId="77777777" w:rsidR="00280B5A" w:rsidRPr="00944B1D" w:rsidRDefault="00280B5A" w:rsidP="00757E5C">
            <w:pPr>
              <w:spacing w:before="0"/>
              <w:rPr>
                <w:rFonts w:cs="Arial"/>
                <w:bCs/>
                <w:szCs w:val="18"/>
              </w:rPr>
            </w:pPr>
          </w:p>
        </w:tc>
        <w:tc>
          <w:tcPr>
            <w:tcW w:w="703" w:type="dxa"/>
          </w:tcPr>
          <w:p w14:paraId="4E3948D4" w14:textId="77777777" w:rsidR="00280B5A" w:rsidRPr="00944B1D" w:rsidRDefault="00280B5A" w:rsidP="00757E5C">
            <w:pPr>
              <w:spacing w:before="0"/>
              <w:rPr>
                <w:rFonts w:cs="Arial"/>
                <w:bCs/>
                <w:szCs w:val="18"/>
              </w:rPr>
            </w:pPr>
          </w:p>
        </w:tc>
        <w:tc>
          <w:tcPr>
            <w:tcW w:w="1017" w:type="dxa"/>
          </w:tcPr>
          <w:p w14:paraId="06ABC0B7" w14:textId="77777777" w:rsidR="00280B5A" w:rsidRPr="00944B1D" w:rsidRDefault="00280B5A" w:rsidP="00757E5C">
            <w:pPr>
              <w:spacing w:before="0"/>
              <w:rPr>
                <w:rFonts w:cs="Arial"/>
                <w:bCs/>
                <w:szCs w:val="18"/>
              </w:rPr>
            </w:pPr>
          </w:p>
        </w:tc>
        <w:tc>
          <w:tcPr>
            <w:tcW w:w="703" w:type="dxa"/>
          </w:tcPr>
          <w:p w14:paraId="060CDBD7" w14:textId="77777777" w:rsidR="00280B5A" w:rsidRPr="00944B1D" w:rsidRDefault="00280B5A" w:rsidP="00757E5C">
            <w:pPr>
              <w:spacing w:before="0"/>
              <w:rPr>
                <w:rFonts w:cs="Arial"/>
                <w:bCs/>
                <w:szCs w:val="18"/>
              </w:rPr>
            </w:pPr>
          </w:p>
        </w:tc>
        <w:tc>
          <w:tcPr>
            <w:tcW w:w="1017" w:type="dxa"/>
          </w:tcPr>
          <w:p w14:paraId="365A72CA" w14:textId="77777777" w:rsidR="00280B5A" w:rsidRPr="00944B1D" w:rsidRDefault="00280B5A" w:rsidP="00757E5C">
            <w:pPr>
              <w:spacing w:before="0"/>
              <w:rPr>
                <w:rFonts w:cs="Arial"/>
                <w:bCs/>
                <w:szCs w:val="18"/>
              </w:rPr>
            </w:pPr>
          </w:p>
        </w:tc>
        <w:tc>
          <w:tcPr>
            <w:tcW w:w="703" w:type="dxa"/>
          </w:tcPr>
          <w:p w14:paraId="46F28540" w14:textId="77777777" w:rsidR="00280B5A" w:rsidRPr="00944B1D" w:rsidRDefault="00280B5A" w:rsidP="00757E5C">
            <w:pPr>
              <w:spacing w:before="0"/>
              <w:rPr>
                <w:rFonts w:cs="Arial"/>
                <w:bCs/>
                <w:szCs w:val="18"/>
              </w:rPr>
            </w:pPr>
          </w:p>
        </w:tc>
        <w:tc>
          <w:tcPr>
            <w:tcW w:w="727" w:type="dxa"/>
          </w:tcPr>
          <w:p w14:paraId="60EEC83B" w14:textId="77777777" w:rsidR="00280B5A" w:rsidRPr="00944B1D" w:rsidRDefault="00280B5A" w:rsidP="00757E5C">
            <w:pPr>
              <w:spacing w:before="0"/>
              <w:rPr>
                <w:rFonts w:cs="Arial"/>
                <w:bCs/>
                <w:szCs w:val="18"/>
              </w:rPr>
            </w:pPr>
          </w:p>
        </w:tc>
      </w:tr>
      <w:tr w:rsidR="00280B5A" w:rsidRPr="00944B1D" w14:paraId="66E11806" w14:textId="77777777" w:rsidTr="00E411B3">
        <w:tc>
          <w:tcPr>
            <w:tcW w:w="2146" w:type="dxa"/>
            <w:shd w:val="clear" w:color="auto" w:fill="auto"/>
          </w:tcPr>
          <w:p w14:paraId="4B4CD6F7" w14:textId="7B9DBEF4" w:rsidR="00280B5A" w:rsidRPr="00944B1D" w:rsidRDefault="00280B5A" w:rsidP="00D17F29">
            <w:pPr>
              <w:spacing w:before="0"/>
              <w:rPr>
                <w:rFonts w:cs="Arial"/>
                <w:bCs/>
                <w:color w:val="000000" w:themeColor="text1"/>
                <w:szCs w:val="18"/>
              </w:rPr>
            </w:pPr>
            <w:r w:rsidRPr="00944B1D">
              <w:rPr>
                <w:rFonts w:cs="Arial"/>
                <w:bCs/>
                <w:color w:val="000000" w:themeColor="text1"/>
                <w:szCs w:val="18"/>
              </w:rPr>
              <w:t>Totals</w:t>
            </w:r>
          </w:p>
        </w:tc>
        <w:tc>
          <w:tcPr>
            <w:tcW w:w="703" w:type="dxa"/>
            <w:shd w:val="clear" w:color="auto" w:fill="4FC3FF" w:themeFill="accent5" w:themeFillTint="99"/>
          </w:tcPr>
          <w:p w14:paraId="5DDFAEAD" w14:textId="77777777" w:rsidR="00280B5A" w:rsidRPr="00944B1D" w:rsidRDefault="00280B5A" w:rsidP="00757E5C">
            <w:pPr>
              <w:spacing w:before="0"/>
              <w:rPr>
                <w:bCs/>
                <w:szCs w:val="18"/>
              </w:rPr>
            </w:pPr>
          </w:p>
        </w:tc>
        <w:tc>
          <w:tcPr>
            <w:tcW w:w="1017" w:type="dxa"/>
            <w:shd w:val="clear" w:color="auto" w:fill="4FC3FF" w:themeFill="accent5" w:themeFillTint="99"/>
          </w:tcPr>
          <w:p w14:paraId="693D00BB" w14:textId="77777777" w:rsidR="00280B5A" w:rsidRPr="00944B1D" w:rsidRDefault="00280B5A" w:rsidP="00757E5C">
            <w:pPr>
              <w:spacing w:before="0"/>
              <w:rPr>
                <w:bCs/>
                <w:szCs w:val="18"/>
              </w:rPr>
            </w:pPr>
            <w:r w:rsidRPr="00944B1D">
              <w:rPr>
                <w:bCs/>
                <w:szCs w:val="18"/>
              </w:rPr>
              <w:t>1,277,708</w:t>
            </w:r>
          </w:p>
        </w:tc>
        <w:tc>
          <w:tcPr>
            <w:tcW w:w="703" w:type="dxa"/>
            <w:shd w:val="clear" w:color="auto" w:fill="4FC3FF" w:themeFill="accent5" w:themeFillTint="99"/>
          </w:tcPr>
          <w:p w14:paraId="6451F6A0" w14:textId="77777777" w:rsidR="00280B5A" w:rsidRPr="00944B1D" w:rsidRDefault="00280B5A" w:rsidP="00757E5C">
            <w:pPr>
              <w:spacing w:before="0"/>
              <w:rPr>
                <w:bCs/>
                <w:szCs w:val="18"/>
              </w:rPr>
            </w:pPr>
          </w:p>
        </w:tc>
        <w:tc>
          <w:tcPr>
            <w:tcW w:w="1017" w:type="dxa"/>
            <w:shd w:val="clear" w:color="auto" w:fill="4FC3FF" w:themeFill="accent5" w:themeFillTint="99"/>
          </w:tcPr>
          <w:p w14:paraId="376F3928" w14:textId="77777777" w:rsidR="00280B5A" w:rsidRPr="00944B1D" w:rsidRDefault="00280B5A" w:rsidP="00757E5C">
            <w:pPr>
              <w:spacing w:before="0"/>
              <w:rPr>
                <w:bCs/>
                <w:szCs w:val="18"/>
              </w:rPr>
            </w:pPr>
            <w:r w:rsidRPr="00944B1D">
              <w:rPr>
                <w:bCs/>
                <w:szCs w:val="18"/>
              </w:rPr>
              <w:t>1,327,330</w:t>
            </w:r>
          </w:p>
        </w:tc>
        <w:tc>
          <w:tcPr>
            <w:tcW w:w="703" w:type="dxa"/>
            <w:shd w:val="clear" w:color="auto" w:fill="4FC3FF" w:themeFill="accent5" w:themeFillTint="99"/>
          </w:tcPr>
          <w:p w14:paraId="40F095FD" w14:textId="77777777" w:rsidR="00280B5A" w:rsidRPr="00944B1D" w:rsidRDefault="00280B5A" w:rsidP="00757E5C">
            <w:pPr>
              <w:spacing w:before="0"/>
              <w:rPr>
                <w:bCs/>
                <w:szCs w:val="18"/>
              </w:rPr>
            </w:pPr>
          </w:p>
        </w:tc>
        <w:tc>
          <w:tcPr>
            <w:tcW w:w="1017" w:type="dxa"/>
            <w:shd w:val="clear" w:color="auto" w:fill="4FC3FF" w:themeFill="accent5" w:themeFillTint="99"/>
          </w:tcPr>
          <w:p w14:paraId="68B6D84F" w14:textId="77777777" w:rsidR="00280B5A" w:rsidRPr="00944B1D" w:rsidRDefault="00280B5A" w:rsidP="00757E5C">
            <w:pPr>
              <w:spacing w:before="0"/>
              <w:rPr>
                <w:bCs/>
                <w:szCs w:val="18"/>
              </w:rPr>
            </w:pPr>
            <w:r w:rsidRPr="00944B1D">
              <w:rPr>
                <w:bCs/>
                <w:szCs w:val="18"/>
              </w:rPr>
              <w:t>1,373,199</w:t>
            </w:r>
          </w:p>
        </w:tc>
        <w:tc>
          <w:tcPr>
            <w:tcW w:w="703" w:type="dxa"/>
            <w:shd w:val="clear" w:color="auto" w:fill="4FC3FF" w:themeFill="accent5" w:themeFillTint="99"/>
          </w:tcPr>
          <w:p w14:paraId="499540E4" w14:textId="77777777" w:rsidR="00280B5A" w:rsidRPr="00944B1D" w:rsidRDefault="00280B5A" w:rsidP="00757E5C">
            <w:pPr>
              <w:spacing w:before="0"/>
              <w:rPr>
                <w:bCs/>
                <w:szCs w:val="18"/>
              </w:rPr>
            </w:pPr>
          </w:p>
        </w:tc>
        <w:tc>
          <w:tcPr>
            <w:tcW w:w="1017" w:type="dxa"/>
            <w:shd w:val="clear" w:color="auto" w:fill="4FC3FF" w:themeFill="accent5" w:themeFillTint="99"/>
          </w:tcPr>
          <w:p w14:paraId="7DE73DC5" w14:textId="77777777" w:rsidR="00280B5A" w:rsidRPr="00944B1D" w:rsidRDefault="00280B5A" w:rsidP="00757E5C">
            <w:pPr>
              <w:spacing w:before="0"/>
              <w:rPr>
                <w:bCs/>
                <w:szCs w:val="18"/>
              </w:rPr>
            </w:pPr>
            <w:r w:rsidRPr="00944B1D">
              <w:rPr>
                <w:bCs/>
                <w:szCs w:val="18"/>
              </w:rPr>
              <w:t>1,450,002</w:t>
            </w:r>
          </w:p>
        </w:tc>
        <w:tc>
          <w:tcPr>
            <w:tcW w:w="703" w:type="dxa"/>
            <w:shd w:val="clear" w:color="auto" w:fill="4FC3FF" w:themeFill="accent5" w:themeFillTint="99"/>
          </w:tcPr>
          <w:p w14:paraId="2B39B1B1" w14:textId="77777777" w:rsidR="00280B5A" w:rsidRPr="00944B1D" w:rsidRDefault="00280B5A" w:rsidP="00757E5C">
            <w:pPr>
              <w:spacing w:before="0"/>
              <w:rPr>
                <w:bCs/>
                <w:szCs w:val="18"/>
              </w:rPr>
            </w:pPr>
          </w:p>
        </w:tc>
        <w:tc>
          <w:tcPr>
            <w:tcW w:w="727" w:type="dxa"/>
            <w:shd w:val="clear" w:color="auto" w:fill="4FC3FF" w:themeFill="accent5" w:themeFillTint="99"/>
          </w:tcPr>
          <w:p w14:paraId="5F62A858" w14:textId="77777777" w:rsidR="00280B5A" w:rsidRPr="00944B1D" w:rsidRDefault="00280B5A" w:rsidP="00757E5C">
            <w:pPr>
              <w:spacing w:before="0"/>
              <w:rPr>
                <w:bCs/>
                <w:szCs w:val="18"/>
              </w:rPr>
            </w:pPr>
            <w:r w:rsidRPr="00944B1D">
              <w:rPr>
                <w:bCs/>
                <w:szCs w:val="18"/>
              </w:rPr>
              <w:t>0</w:t>
            </w:r>
          </w:p>
        </w:tc>
      </w:tr>
      <w:tr w:rsidR="00280B5A" w:rsidRPr="00944B1D" w14:paraId="5AEF738F" w14:textId="77777777" w:rsidTr="00E411B3">
        <w:tc>
          <w:tcPr>
            <w:tcW w:w="2146" w:type="dxa"/>
            <w:shd w:val="clear" w:color="auto" w:fill="auto"/>
          </w:tcPr>
          <w:p w14:paraId="64639923" w14:textId="77777777" w:rsidR="00280B5A" w:rsidRPr="00944B1D" w:rsidRDefault="00280B5A" w:rsidP="00757E5C">
            <w:pPr>
              <w:spacing w:before="0"/>
              <w:rPr>
                <w:rFonts w:cs="Arial"/>
                <w:bCs/>
                <w:color w:val="000000" w:themeColor="text1"/>
                <w:szCs w:val="18"/>
              </w:rPr>
            </w:pPr>
            <w:r w:rsidRPr="00944B1D">
              <w:rPr>
                <w:rFonts w:cs="Arial"/>
                <w:bCs/>
                <w:color w:val="000000" w:themeColor="text1"/>
                <w:szCs w:val="18"/>
              </w:rPr>
              <w:t>Renewal</w:t>
            </w:r>
            <w:r>
              <w:rPr>
                <w:rFonts w:cs="Arial"/>
                <w:bCs/>
                <w:color w:val="000000" w:themeColor="text1"/>
                <w:szCs w:val="18"/>
              </w:rPr>
              <w:t xml:space="preserve"> and u</w:t>
            </w:r>
            <w:r w:rsidRPr="00944B1D">
              <w:rPr>
                <w:rFonts w:cs="Arial"/>
                <w:bCs/>
                <w:color w:val="000000" w:themeColor="text1"/>
                <w:szCs w:val="18"/>
              </w:rPr>
              <w:t xml:space="preserve">pgrade </w:t>
            </w:r>
          </w:p>
          <w:p w14:paraId="5BF6B053" w14:textId="77777777" w:rsidR="00280B5A" w:rsidRPr="00944B1D" w:rsidRDefault="00280B5A" w:rsidP="00757E5C">
            <w:pPr>
              <w:spacing w:before="0"/>
              <w:rPr>
                <w:rFonts w:cs="Arial"/>
                <w:bCs/>
                <w:color w:val="000000" w:themeColor="text1"/>
                <w:szCs w:val="18"/>
              </w:rPr>
            </w:pPr>
            <w:r w:rsidRPr="00944B1D">
              <w:rPr>
                <w:rFonts w:cs="Arial"/>
                <w:bCs/>
                <w:color w:val="000000" w:themeColor="text1"/>
                <w:szCs w:val="18"/>
              </w:rPr>
              <w:t xml:space="preserve">as a % of </w:t>
            </w:r>
            <w:r>
              <w:rPr>
                <w:rFonts w:cs="Arial"/>
                <w:bCs/>
                <w:color w:val="000000" w:themeColor="text1"/>
                <w:szCs w:val="18"/>
              </w:rPr>
              <w:t>d</w:t>
            </w:r>
            <w:r w:rsidRPr="00944B1D">
              <w:rPr>
                <w:rFonts w:cs="Arial"/>
                <w:bCs/>
                <w:color w:val="000000" w:themeColor="text1"/>
                <w:szCs w:val="18"/>
              </w:rPr>
              <w:t>epreciation</w:t>
            </w:r>
          </w:p>
        </w:tc>
        <w:tc>
          <w:tcPr>
            <w:tcW w:w="703" w:type="dxa"/>
            <w:shd w:val="clear" w:color="auto" w:fill="4FC3FF" w:themeFill="accent5" w:themeFillTint="99"/>
          </w:tcPr>
          <w:p w14:paraId="21D74D7A" w14:textId="77777777" w:rsidR="00280B5A" w:rsidRPr="00944B1D" w:rsidRDefault="00280B5A" w:rsidP="00757E5C">
            <w:pPr>
              <w:spacing w:before="0"/>
              <w:rPr>
                <w:bCs/>
                <w:szCs w:val="18"/>
              </w:rPr>
            </w:pPr>
          </w:p>
        </w:tc>
        <w:tc>
          <w:tcPr>
            <w:tcW w:w="1017" w:type="dxa"/>
            <w:shd w:val="clear" w:color="auto" w:fill="4FC3FF" w:themeFill="accent5" w:themeFillTint="99"/>
          </w:tcPr>
          <w:p w14:paraId="5BC3F552" w14:textId="77777777" w:rsidR="00280B5A" w:rsidRPr="00944B1D" w:rsidRDefault="00280B5A" w:rsidP="00757E5C">
            <w:pPr>
              <w:spacing w:before="0"/>
              <w:rPr>
                <w:bCs/>
                <w:szCs w:val="18"/>
              </w:rPr>
            </w:pPr>
            <w:r w:rsidRPr="00944B1D">
              <w:rPr>
                <w:bCs/>
                <w:szCs w:val="18"/>
              </w:rPr>
              <w:t>0%</w:t>
            </w:r>
          </w:p>
        </w:tc>
        <w:tc>
          <w:tcPr>
            <w:tcW w:w="703" w:type="dxa"/>
            <w:shd w:val="clear" w:color="auto" w:fill="4FC3FF" w:themeFill="accent5" w:themeFillTint="99"/>
          </w:tcPr>
          <w:p w14:paraId="07A726E1" w14:textId="77777777" w:rsidR="00280B5A" w:rsidRPr="00944B1D" w:rsidRDefault="00280B5A" w:rsidP="00757E5C">
            <w:pPr>
              <w:spacing w:before="0"/>
              <w:rPr>
                <w:bCs/>
                <w:szCs w:val="18"/>
              </w:rPr>
            </w:pPr>
          </w:p>
        </w:tc>
        <w:tc>
          <w:tcPr>
            <w:tcW w:w="1017" w:type="dxa"/>
            <w:shd w:val="clear" w:color="auto" w:fill="4FC3FF" w:themeFill="accent5" w:themeFillTint="99"/>
          </w:tcPr>
          <w:p w14:paraId="328B4248" w14:textId="77777777" w:rsidR="00280B5A" w:rsidRPr="00944B1D" w:rsidRDefault="00280B5A" w:rsidP="00757E5C">
            <w:pPr>
              <w:spacing w:before="0"/>
              <w:rPr>
                <w:bCs/>
                <w:szCs w:val="18"/>
              </w:rPr>
            </w:pPr>
            <w:r w:rsidRPr="00944B1D">
              <w:rPr>
                <w:bCs/>
                <w:szCs w:val="18"/>
              </w:rPr>
              <w:t>0%</w:t>
            </w:r>
          </w:p>
        </w:tc>
        <w:tc>
          <w:tcPr>
            <w:tcW w:w="703" w:type="dxa"/>
            <w:shd w:val="clear" w:color="auto" w:fill="4FC3FF" w:themeFill="accent5" w:themeFillTint="99"/>
          </w:tcPr>
          <w:p w14:paraId="237A9502" w14:textId="77777777" w:rsidR="00280B5A" w:rsidRPr="00944B1D" w:rsidRDefault="00280B5A" w:rsidP="00757E5C">
            <w:pPr>
              <w:spacing w:before="0"/>
              <w:rPr>
                <w:bCs/>
                <w:szCs w:val="18"/>
              </w:rPr>
            </w:pPr>
          </w:p>
        </w:tc>
        <w:tc>
          <w:tcPr>
            <w:tcW w:w="1017" w:type="dxa"/>
            <w:shd w:val="clear" w:color="auto" w:fill="4FC3FF" w:themeFill="accent5" w:themeFillTint="99"/>
          </w:tcPr>
          <w:p w14:paraId="30B320D4" w14:textId="77777777" w:rsidR="00280B5A" w:rsidRPr="00944B1D" w:rsidRDefault="00280B5A" w:rsidP="00757E5C">
            <w:pPr>
              <w:spacing w:before="0"/>
              <w:rPr>
                <w:bCs/>
                <w:szCs w:val="18"/>
              </w:rPr>
            </w:pPr>
            <w:r w:rsidRPr="00944B1D">
              <w:rPr>
                <w:bCs/>
                <w:szCs w:val="18"/>
              </w:rPr>
              <w:t>0%</w:t>
            </w:r>
          </w:p>
        </w:tc>
        <w:tc>
          <w:tcPr>
            <w:tcW w:w="703" w:type="dxa"/>
            <w:shd w:val="clear" w:color="auto" w:fill="4FC3FF" w:themeFill="accent5" w:themeFillTint="99"/>
          </w:tcPr>
          <w:p w14:paraId="62FF3A35" w14:textId="77777777" w:rsidR="00280B5A" w:rsidRPr="00944B1D" w:rsidRDefault="00280B5A" w:rsidP="00757E5C">
            <w:pPr>
              <w:spacing w:before="0"/>
              <w:rPr>
                <w:bCs/>
                <w:szCs w:val="18"/>
              </w:rPr>
            </w:pPr>
          </w:p>
        </w:tc>
        <w:tc>
          <w:tcPr>
            <w:tcW w:w="1017" w:type="dxa"/>
            <w:shd w:val="clear" w:color="auto" w:fill="4FC3FF" w:themeFill="accent5" w:themeFillTint="99"/>
          </w:tcPr>
          <w:p w14:paraId="7468F13F" w14:textId="77777777" w:rsidR="00280B5A" w:rsidRPr="00944B1D" w:rsidRDefault="00280B5A" w:rsidP="00757E5C">
            <w:pPr>
              <w:spacing w:before="0"/>
              <w:rPr>
                <w:bCs/>
                <w:szCs w:val="18"/>
              </w:rPr>
            </w:pPr>
            <w:r w:rsidRPr="00944B1D">
              <w:rPr>
                <w:bCs/>
                <w:szCs w:val="18"/>
              </w:rPr>
              <w:t>0%</w:t>
            </w:r>
          </w:p>
        </w:tc>
        <w:tc>
          <w:tcPr>
            <w:tcW w:w="703" w:type="dxa"/>
            <w:shd w:val="clear" w:color="auto" w:fill="4FC3FF" w:themeFill="accent5" w:themeFillTint="99"/>
          </w:tcPr>
          <w:p w14:paraId="78FBF099" w14:textId="77777777" w:rsidR="00280B5A" w:rsidRPr="00944B1D" w:rsidRDefault="00280B5A" w:rsidP="00757E5C">
            <w:pPr>
              <w:spacing w:before="0"/>
              <w:rPr>
                <w:bCs/>
                <w:szCs w:val="18"/>
              </w:rPr>
            </w:pPr>
          </w:p>
        </w:tc>
        <w:tc>
          <w:tcPr>
            <w:tcW w:w="727" w:type="dxa"/>
            <w:shd w:val="clear" w:color="auto" w:fill="4FC3FF" w:themeFill="accent5" w:themeFillTint="99"/>
          </w:tcPr>
          <w:p w14:paraId="744A2161" w14:textId="77777777" w:rsidR="00280B5A" w:rsidRPr="00944B1D" w:rsidRDefault="00280B5A" w:rsidP="00757E5C">
            <w:pPr>
              <w:spacing w:before="0"/>
              <w:rPr>
                <w:bCs/>
                <w:szCs w:val="18"/>
              </w:rPr>
            </w:pPr>
            <w:r w:rsidRPr="00944B1D">
              <w:rPr>
                <w:bCs/>
                <w:szCs w:val="18"/>
              </w:rPr>
              <w:t>0%</w:t>
            </w:r>
          </w:p>
        </w:tc>
      </w:tr>
    </w:tbl>
    <w:p w14:paraId="2F310F64" w14:textId="77777777" w:rsidR="00280B5A" w:rsidRPr="000E4027" w:rsidRDefault="00280B5A" w:rsidP="00757E5C">
      <w:pPr>
        <w:spacing w:before="0" w:after="0"/>
        <w:rPr>
          <w:rFonts w:cs="Arial"/>
          <w:bCs/>
          <w:color w:val="000000"/>
          <w:sz w:val="20"/>
        </w:rPr>
      </w:pPr>
    </w:p>
    <w:p w14:paraId="08282C06" w14:textId="77777777" w:rsidR="00280B5A" w:rsidRPr="000E4027" w:rsidRDefault="00280B5A" w:rsidP="00757E5C">
      <w:pPr>
        <w:spacing w:before="0" w:after="0"/>
        <w:rPr>
          <w:rFonts w:cs="Arial"/>
          <w:bCs/>
          <w:color w:val="000000"/>
          <w:sz w:val="20"/>
        </w:rPr>
      </w:pPr>
    </w:p>
    <w:tbl>
      <w:tblPr>
        <w:tblStyle w:val="TableGrid"/>
        <w:tblW w:w="104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92"/>
        <w:gridCol w:w="785"/>
        <w:gridCol w:w="867"/>
        <w:gridCol w:w="786"/>
        <w:gridCol w:w="867"/>
        <w:gridCol w:w="786"/>
        <w:gridCol w:w="867"/>
        <w:gridCol w:w="786"/>
        <w:gridCol w:w="867"/>
        <w:gridCol w:w="786"/>
        <w:gridCol w:w="867"/>
      </w:tblGrid>
      <w:tr w:rsidR="00280B5A" w:rsidRPr="00944B1D" w14:paraId="5D80AFD8" w14:textId="77777777" w:rsidTr="00E411B3">
        <w:tc>
          <w:tcPr>
            <w:tcW w:w="2284" w:type="dxa"/>
            <w:vMerge w:val="restart"/>
            <w:shd w:val="clear" w:color="auto" w:fill="4FC3FF" w:themeFill="accent5" w:themeFillTint="99"/>
          </w:tcPr>
          <w:p w14:paraId="082D9A9B" w14:textId="77777777" w:rsidR="00280B5A" w:rsidRPr="00944B1D" w:rsidRDefault="00280B5A" w:rsidP="00757E5C">
            <w:pPr>
              <w:spacing w:before="0"/>
              <w:rPr>
                <w:bCs/>
                <w:szCs w:val="18"/>
              </w:rPr>
            </w:pPr>
            <w:r w:rsidRPr="00944B1D">
              <w:rPr>
                <w:bCs/>
                <w:szCs w:val="18"/>
              </w:rPr>
              <w:t>Income</w:t>
            </w:r>
          </w:p>
        </w:tc>
        <w:tc>
          <w:tcPr>
            <w:tcW w:w="1678" w:type="dxa"/>
            <w:gridSpan w:val="2"/>
            <w:shd w:val="clear" w:color="auto" w:fill="4FC3FF" w:themeFill="accent5" w:themeFillTint="99"/>
          </w:tcPr>
          <w:p w14:paraId="5890D72B" w14:textId="77777777" w:rsidR="00280B5A" w:rsidRPr="00944B1D" w:rsidRDefault="00280B5A" w:rsidP="00757E5C">
            <w:pPr>
              <w:spacing w:before="0"/>
              <w:rPr>
                <w:rFonts w:cs="Arial"/>
                <w:bCs/>
                <w:color w:val="000000" w:themeColor="text1"/>
                <w:szCs w:val="18"/>
              </w:rPr>
            </w:pPr>
            <w:r w:rsidRPr="00944B1D">
              <w:rPr>
                <w:rFonts w:cs="Arial"/>
                <w:bCs/>
                <w:color w:val="000000" w:themeColor="text1"/>
                <w:szCs w:val="18"/>
              </w:rPr>
              <w:t>2016</w:t>
            </w:r>
            <w:r>
              <w:rPr>
                <w:rFonts w:cs="Arial"/>
                <w:bCs/>
                <w:color w:val="000000" w:themeColor="text1"/>
                <w:szCs w:val="18"/>
              </w:rPr>
              <w:t>–</w:t>
            </w:r>
            <w:r w:rsidRPr="00944B1D">
              <w:rPr>
                <w:rFonts w:cs="Arial"/>
                <w:bCs/>
                <w:color w:val="000000" w:themeColor="text1"/>
                <w:szCs w:val="18"/>
              </w:rPr>
              <w:t>17</w:t>
            </w:r>
          </w:p>
        </w:tc>
        <w:tc>
          <w:tcPr>
            <w:tcW w:w="1678" w:type="dxa"/>
            <w:gridSpan w:val="2"/>
            <w:shd w:val="clear" w:color="auto" w:fill="4FC3FF" w:themeFill="accent5" w:themeFillTint="99"/>
          </w:tcPr>
          <w:p w14:paraId="479B6290" w14:textId="77777777" w:rsidR="00280B5A" w:rsidRPr="00944B1D" w:rsidRDefault="00280B5A" w:rsidP="00757E5C">
            <w:pPr>
              <w:spacing w:before="0"/>
              <w:rPr>
                <w:rFonts w:cs="Arial"/>
                <w:bCs/>
                <w:color w:val="000000" w:themeColor="text1"/>
                <w:szCs w:val="18"/>
              </w:rPr>
            </w:pPr>
            <w:r w:rsidRPr="00944B1D">
              <w:rPr>
                <w:rFonts w:cs="Arial"/>
                <w:bCs/>
                <w:color w:val="000000" w:themeColor="text1"/>
                <w:szCs w:val="18"/>
              </w:rPr>
              <w:t>2017</w:t>
            </w:r>
            <w:r>
              <w:rPr>
                <w:rFonts w:cs="Arial"/>
                <w:bCs/>
                <w:color w:val="000000" w:themeColor="text1"/>
                <w:szCs w:val="18"/>
              </w:rPr>
              <w:t>–</w:t>
            </w:r>
            <w:r w:rsidRPr="00944B1D">
              <w:rPr>
                <w:rFonts w:cs="Arial"/>
                <w:bCs/>
                <w:color w:val="000000" w:themeColor="text1"/>
                <w:szCs w:val="18"/>
              </w:rPr>
              <w:t>18</w:t>
            </w:r>
          </w:p>
        </w:tc>
        <w:tc>
          <w:tcPr>
            <w:tcW w:w="1678" w:type="dxa"/>
            <w:gridSpan w:val="2"/>
            <w:shd w:val="clear" w:color="auto" w:fill="4FC3FF" w:themeFill="accent5" w:themeFillTint="99"/>
          </w:tcPr>
          <w:p w14:paraId="2F211544" w14:textId="77777777" w:rsidR="00280B5A" w:rsidRPr="00944B1D" w:rsidRDefault="00280B5A" w:rsidP="00757E5C">
            <w:pPr>
              <w:spacing w:before="0"/>
              <w:rPr>
                <w:rFonts w:cs="Arial"/>
                <w:bCs/>
                <w:color w:val="000000" w:themeColor="text1"/>
                <w:szCs w:val="18"/>
              </w:rPr>
            </w:pPr>
            <w:r w:rsidRPr="00944B1D">
              <w:rPr>
                <w:rFonts w:cs="Arial"/>
                <w:bCs/>
                <w:color w:val="000000" w:themeColor="text1"/>
                <w:szCs w:val="18"/>
              </w:rPr>
              <w:t>2018</w:t>
            </w:r>
            <w:r>
              <w:rPr>
                <w:rFonts w:cs="Arial"/>
                <w:bCs/>
                <w:color w:val="000000" w:themeColor="text1"/>
                <w:szCs w:val="18"/>
              </w:rPr>
              <w:t>–</w:t>
            </w:r>
            <w:r w:rsidRPr="00944B1D">
              <w:rPr>
                <w:rFonts w:cs="Arial"/>
                <w:bCs/>
                <w:color w:val="000000" w:themeColor="text1"/>
                <w:szCs w:val="18"/>
              </w:rPr>
              <w:t>19</w:t>
            </w:r>
          </w:p>
        </w:tc>
        <w:tc>
          <w:tcPr>
            <w:tcW w:w="1569" w:type="dxa"/>
            <w:gridSpan w:val="2"/>
            <w:shd w:val="clear" w:color="auto" w:fill="4FC3FF" w:themeFill="accent5" w:themeFillTint="99"/>
          </w:tcPr>
          <w:p w14:paraId="23399B36" w14:textId="77777777" w:rsidR="00280B5A" w:rsidRPr="00944B1D" w:rsidRDefault="00280B5A" w:rsidP="00757E5C">
            <w:pPr>
              <w:spacing w:before="0"/>
              <w:rPr>
                <w:rFonts w:cs="Arial"/>
                <w:bCs/>
                <w:color w:val="000000" w:themeColor="text1"/>
                <w:szCs w:val="18"/>
              </w:rPr>
            </w:pPr>
            <w:r w:rsidRPr="00944B1D">
              <w:rPr>
                <w:rFonts w:cs="Arial"/>
                <w:bCs/>
                <w:color w:val="000000" w:themeColor="text1"/>
                <w:szCs w:val="18"/>
              </w:rPr>
              <w:t>2019</w:t>
            </w:r>
            <w:r>
              <w:rPr>
                <w:rFonts w:cs="Arial"/>
                <w:bCs/>
                <w:color w:val="000000" w:themeColor="text1"/>
                <w:szCs w:val="18"/>
              </w:rPr>
              <w:t>–</w:t>
            </w:r>
            <w:r w:rsidRPr="00944B1D">
              <w:rPr>
                <w:rFonts w:cs="Arial"/>
                <w:bCs/>
                <w:color w:val="000000" w:themeColor="text1"/>
                <w:szCs w:val="18"/>
              </w:rPr>
              <w:t>20</w:t>
            </w:r>
          </w:p>
        </w:tc>
        <w:tc>
          <w:tcPr>
            <w:tcW w:w="1569" w:type="dxa"/>
            <w:gridSpan w:val="2"/>
            <w:shd w:val="clear" w:color="auto" w:fill="4FC3FF" w:themeFill="accent5" w:themeFillTint="99"/>
          </w:tcPr>
          <w:p w14:paraId="7404215C" w14:textId="77777777" w:rsidR="00280B5A" w:rsidRPr="00944B1D" w:rsidRDefault="00280B5A" w:rsidP="00757E5C">
            <w:pPr>
              <w:spacing w:before="0"/>
              <w:rPr>
                <w:rFonts w:cs="Arial"/>
                <w:bCs/>
                <w:color w:val="000000" w:themeColor="text1"/>
                <w:szCs w:val="18"/>
              </w:rPr>
            </w:pPr>
            <w:r w:rsidRPr="00944B1D">
              <w:rPr>
                <w:rFonts w:cs="Arial"/>
                <w:bCs/>
                <w:color w:val="000000" w:themeColor="text1"/>
                <w:szCs w:val="18"/>
              </w:rPr>
              <w:t>2020</w:t>
            </w:r>
            <w:r>
              <w:rPr>
                <w:rFonts w:cs="Arial"/>
                <w:bCs/>
                <w:color w:val="000000" w:themeColor="text1"/>
                <w:szCs w:val="18"/>
              </w:rPr>
              <w:t>–</w:t>
            </w:r>
            <w:r w:rsidRPr="00944B1D">
              <w:rPr>
                <w:rFonts w:cs="Arial"/>
                <w:bCs/>
                <w:color w:val="000000" w:themeColor="text1"/>
                <w:szCs w:val="18"/>
              </w:rPr>
              <w:t>21</w:t>
            </w:r>
          </w:p>
        </w:tc>
      </w:tr>
      <w:tr w:rsidR="00280B5A" w:rsidRPr="00944B1D" w14:paraId="74E5A326" w14:textId="77777777" w:rsidTr="00E411B3">
        <w:tc>
          <w:tcPr>
            <w:tcW w:w="2284" w:type="dxa"/>
            <w:vMerge/>
            <w:shd w:val="clear" w:color="auto" w:fill="4FC3FF" w:themeFill="accent5" w:themeFillTint="99"/>
          </w:tcPr>
          <w:p w14:paraId="2CE6E130" w14:textId="77777777" w:rsidR="00280B5A" w:rsidRPr="00944B1D" w:rsidRDefault="00280B5A" w:rsidP="00757E5C">
            <w:pPr>
              <w:spacing w:before="0"/>
              <w:rPr>
                <w:bCs/>
                <w:szCs w:val="18"/>
              </w:rPr>
            </w:pPr>
          </w:p>
        </w:tc>
        <w:tc>
          <w:tcPr>
            <w:tcW w:w="839" w:type="dxa"/>
            <w:shd w:val="clear" w:color="auto" w:fill="4FC3FF" w:themeFill="accent5" w:themeFillTint="99"/>
          </w:tcPr>
          <w:p w14:paraId="3059C19C" w14:textId="77777777" w:rsidR="00280B5A" w:rsidRPr="00944B1D" w:rsidRDefault="00280B5A" w:rsidP="00757E5C">
            <w:pPr>
              <w:spacing w:before="0"/>
              <w:rPr>
                <w:rFonts w:cs="Arial"/>
                <w:bCs/>
                <w:color w:val="000000" w:themeColor="text1"/>
                <w:szCs w:val="18"/>
              </w:rPr>
            </w:pPr>
          </w:p>
        </w:tc>
        <w:tc>
          <w:tcPr>
            <w:tcW w:w="839" w:type="dxa"/>
            <w:shd w:val="clear" w:color="auto" w:fill="4FC3FF" w:themeFill="accent5" w:themeFillTint="99"/>
          </w:tcPr>
          <w:p w14:paraId="7E6548F9" w14:textId="77777777" w:rsidR="00280B5A" w:rsidRPr="00944B1D" w:rsidRDefault="00280B5A" w:rsidP="00757E5C">
            <w:pPr>
              <w:spacing w:before="0"/>
              <w:rPr>
                <w:rFonts w:cs="Arial"/>
                <w:bCs/>
                <w:color w:val="000000" w:themeColor="text1"/>
                <w:szCs w:val="18"/>
              </w:rPr>
            </w:pPr>
            <w:r w:rsidRPr="00944B1D">
              <w:rPr>
                <w:rFonts w:cs="Arial"/>
                <w:bCs/>
                <w:color w:val="000000" w:themeColor="text1"/>
                <w:szCs w:val="18"/>
              </w:rPr>
              <w:t>Actual</w:t>
            </w:r>
          </w:p>
        </w:tc>
        <w:tc>
          <w:tcPr>
            <w:tcW w:w="839" w:type="dxa"/>
            <w:shd w:val="clear" w:color="auto" w:fill="4FC3FF" w:themeFill="accent5" w:themeFillTint="99"/>
          </w:tcPr>
          <w:p w14:paraId="0EAD675B" w14:textId="77777777" w:rsidR="00280B5A" w:rsidRPr="00944B1D" w:rsidRDefault="00280B5A" w:rsidP="00757E5C">
            <w:pPr>
              <w:spacing w:before="0"/>
              <w:rPr>
                <w:rFonts w:cs="Arial"/>
                <w:bCs/>
                <w:color w:val="000000" w:themeColor="text1"/>
                <w:szCs w:val="18"/>
              </w:rPr>
            </w:pPr>
          </w:p>
        </w:tc>
        <w:tc>
          <w:tcPr>
            <w:tcW w:w="839" w:type="dxa"/>
            <w:shd w:val="clear" w:color="auto" w:fill="4FC3FF" w:themeFill="accent5" w:themeFillTint="99"/>
          </w:tcPr>
          <w:p w14:paraId="2D62BAF1" w14:textId="77777777" w:rsidR="00280B5A" w:rsidRPr="00944B1D" w:rsidRDefault="00280B5A" w:rsidP="00757E5C">
            <w:pPr>
              <w:spacing w:before="0"/>
              <w:rPr>
                <w:rFonts w:cs="Arial"/>
                <w:bCs/>
                <w:color w:val="000000" w:themeColor="text1"/>
                <w:szCs w:val="18"/>
              </w:rPr>
            </w:pPr>
            <w:r w:rsidRPr="00944B1D">
              <w:rPr>
                <w:rFonts w:cs="Arial"/>
                <w:bCs/>
                <w:color w:val="000000" w:themeColor="text1"/>
                <w:szCs w:val="18"/>
              </w:rPr>
              <w:t>Actual</w:t>
            </w:r>
          </w:p>
        </w:tc>
        <w:tc>
          <w:tcPr>
            <w:tcW w:w="839" w:type="dxa"/>
            <w:shd w:val="clear" w:color="auto" w:fill="4FC3FF" w:themeFill="accent5" w:themeFillTint="99"/>
          </w:tcPr>
          <w:p w14:paraId="3FAA81D3" w14:textId="77777777" w:rsidR="00280B5A" w:rsidRPr="00944B1D" w:rsidRDefault="00280B5A" w:rsidP="00757E5C">
            <w:pPr>
              <w:spacing w:before="0"/>
              <w:rPr>
                <w:rFonts w:cs="Arial"/>
                <w:bCs/>
                <w:color w:val="000000" w:themeColor="text1"/>
                <w:szCs w:val="18"/>
              </w:rPr>
            </w:pPr>
          </w:p>
        </w:tc>
        <w:tc>
          <w:tcPr>
            <w:tcW w:w="839" w:type="dxa"/>
            <w:shd w:val="clear" w:color="auto" w:fill="4FC3FF" w:themeFill="accent5" w:themeFillTint="99"/>
          </w:tcPr>
          <w:p w14:paraId="0B434011" w14:textId="77777777" w:rsidR="00280B5A" w:rsidRPr="00944B1D" w:rsidRDefault="00280B5A" w:rsidP="00757E5C">
            <w:pPr>
              <w:spacing w:before="0"/>
              <w:rPr>
                <w:rFonts w:cs="Arial"/>
                <w:bCs/>
                <w:color w:val="000000" w:themeColor="text1"/>
                <w:szCs w:val="18"/>
              </w:rPr>
            </w:pPr>
            <w:r w:rsidRPr="00944B1D">
              <w:rPr>
                <w:rFonts w:cs="Arial"/>
                <w:bCs/>
                <w:color w:val="000000" w:themeColor="text1"/>
                <w:szCs w:val="18"/>
              </w:rPr>
              <w:t>Actual</w:t>
            </w:r>
          </w:p>
        </w:tc>
        <w:tc>
          <w:tcPr>
            <w:tcW w:w="839" w:type="dxa"/>
            <w:shd w:val="clear" w:color="auto" w:fill="4FC3FF" w:themeFill="accent5" w:themeFillTint="99"/>
          </w:tcPr>
          <w:p w14:paraId="2DFD796F" w14:textId="77777777" w:rsidR="00280B5A" w:rsidRPr="00944B1D" w:rsidRDefault="00280B5A" w:rsidP="00757E5C">
            <w:pPr>
              <w:spacing w:before="0"/>
              <w:rPr>
                <w:rFonts w:cs="Arial"/>
                <w:bCs/>
                <w:color w:val="000000" w:themeColor="text1"/>
                <w:szCs w:val="18"/>
              </w:rPr>
            </w:pPr>
          </w:p>
        </w:tc>
        <w:tc>
          <w:tcPr>
            <w:tcW w:w="730" w:type="dxa"/>
            <w:shd w:val="clear" w:color="auto" w:fill="4FC3FF" w:themeFill="accent5" w:themeFillTint="99"/>
          </w:tcPr>
          <w:p w14:paraId="70286612" w14:textId="77777777" w:rsidR="00280B5A" w:rsidRPr="00944B1D" w:rsidRDefault="00280B5A" w:rsidP="00757E5C">
            <w:pPr>
              <w:spacing w:before="0"/>
              <w:rPr>
                <w:rFonts w:cs="Arial"/>
                <w:bCs/>
                <w:color w:val="000000" w:themeColor="text1"/>
                <w:szCs w:val="18"/>
              </w:rPr>
            </w:pPr>
            <w:r w:rsidRPr="00944B1D">
              <w:rPr>
                <w:rFonts w:cs="Arial"/>
                <w:bCs/>
                <w:color w:val="000000" w:themeColor="text1"/>
                <w:szCs w:val="18"/>
              </w:rPr>
              <w:t>Actual</w:t>
            </w:r>
          </w:p>
        </w:tc>
        <w:tc>
          <w:tcPr>
            <w:tcW w:w="839" w:type="dxa"/>
            <w:shd w:val="clear" w:color="auto" w:fill="4FC3FF" w:themeFill="accent5" w:themeFillTint="99"/>
          </w:tcPr>
          <w:p w14:paraId="58E0BD12" w14:textId="77777777" w:rsidR="00280B5A" w:rsidRPr="00944B1D" w:rsidRDefault="00280B5A" w:rsidP="00757E5C">
            <w:pPr>
              <w:spacing w:before="0"/>
              <w:rPr>
                <w:rFonts w:cs="Arial"/>
                <w:bCs/>
                <w:color w:val="000000" w:themeColor="text1"/>
                <w:szCs w:val="18"/>
              </w:rPr>
            </w:pPr>
          </w:p>
        </w:tc>
        <w:tc>
          <w:tcPr>
            <w:tcW w:w="730" w:type="dxa"/>
            <w:shd w:val="clear" w:color="auto" w:fill="4FC3FF" w:themeFill="accent5" w:themeFillTint="99"/>
          </w:tcPr>
          <w:p w14:paraId="40C2312F" w14:textId="77777777" w:rsidR="00280B5A" w:rsidRPr="00944B1D" w:rsidRDefault="00280B5A" w:rsidP="00757E5C">
            <w:pPr>
              <w:spacing w:before="0"/>
              <w:rPr>
                <w:rFonts w:cs="Arial"/>
                <w:bCs/>
                <w:color w:val="000000" w:themeColor="text1"/>
                <w:szCs w:val="18"/>
              </w:rPr>
            </w:pPr>
            <w:r w:rsidRPr="00944B1D">
              <w:rPr>
                <w:rFonts w:cs="Arial"/>
                <w:bCs/>
                <w:color w:val="000000" w:themeColor="text1"/>
                <w:szCs w:val="18"/>
              </w:rPr>
              <w:t>Actual</w:t>
            </w:r>
          </w:p>
        </w:tc>
      </w:tr>
      <w:tr w:rsidR="00280B5A" w:rsidRPr="00944B1D" w14:paraId="27853154" w14:textId="77777777" w:rsidTr="00E411B3">
        <w:tc>
          <w:tcPr>
            <w:tcW w:w="2284" w:type="dxa"/>
          </w:tcPr>
          <w:p w14:paraId="28B0E929" w14:textId="77777777" w:rsidR="00280B5A" w:rsidRPr="00944B1D" w:rsidRDefault="00280B5A" w:rsidP="00757E5C">
            <w:pPr>
              <w:spacing w:before="0"/>
              <w:rPr>
                <w:rFonts w:cs="Arial"/>
                <w:bCs/>
                <w:szCs w:val="18"/>
              </w:rPr>
            </w:pPr>
          </w:p>
        </w:tc>
        <w:tc>
          <w:tcPr>
            <w:tcW w:w="839" w:type="dxa"/>
          </w:tcPr>
          <w:p w14:paraId="25ED8337" w14:textId="77777777" w:rsidR="00280B5A" w:rsidRPr="00944B1D" w:rsidRDefault="00280B5A" w:rsidP="00757E5C">
            <w:pPr>
              <w:spacing w:before="0"/>
              <w:rPr>
                <w:rFonts w:cs="Arial"/>
                <w:bCs/>
                <w:szCs w:val="18"/>
              </w:rPr>
            </w:pPr>
          </w:p>
        </w:tc>
        <w:tc>
          <w:tcPr>
            <w:tcW w:w="839" w:type="dxa"/>
          </w:tcPr>
          <w:p w14:paraId="23CFAD19" w14:textId="77777777" w:rsidR="00280B5A" w:rsidRPr="00944B1D" w:rsidRDefault="00280B5A" w:rsidP="00757E5C">
            <w:pPr>
              <w:spacing w:before="0"/>
              <w:rPr>
                <w:rFonts w:cs="Arial"/>
                <w:bCs/>
                <w:szCs w:val="18"/>
              </w:rPr>
            </w:pPr>
          </w:p>
        </w:tc>
        <w:tc>
          <w:tcPr>
            <w:tcW w:w="839" w:type="dxa"/>
          </w:tcPr>
          <w:p w14:paraId="713062EF" w14:textId="77777777" w:rsidR="00280B5A" w:rsidRPr="00944B1D" w:rsidRDefault="00280B5A" w:rsidP="00757E5C">
            <w:pPr>
              <w:spacing w:before="0"/>
              <w:rPr>
                <w:rFonts w:cs="Arial"/>
                <w:bCs/>
                <w:szCs w:val="18"/>
              </w:rPr>
            </w:pPr>
          </w:p>
        </w:tc>
        <w:tc>
          <w:tcPr>
            <w:tcW w:w="839" w:type="dxa"/>
          </w:tcPr>
          <w:p w14:paraId="68505645" w14:textId="77777777" w:rsidR="00280B5A" w:rsidRPr="00944B1D" w:rsidRDefault="00280B5A" w:rsidP="00757E5C">
            <w:pPr>
              <w:spacing w:before="0"/>
              <w:rPr>
                <w:rFonts w:cs="Arial"/>
                <w:bCs/>
                <w:szCs w:val="18"/>
              </w:rPr>
            </w:pPr>
          </w:p>
        </w:tc>
        <w:tc>
          <w:tcPr>
            <w:tcW w:w="839" w:type="dxa"/>
          </w:tcPr>
          <w:p w14:paraId="6D0A812F" w14:textId="77777777" w:rsidR="00280B5A" w:rsidRPr="00944B1D" w:rsidRDefault="00280B5A" w:rsidP="00757E5C">
            <w:pPr>
              <w:spacing w:before="0"/>
              <w:rPr>
                <w:rFonts w:cs="Arial"/>
                <w:bCs/>
                <w:szCs w:val="18"/>
              </w:rPr>
            </w:pPr>
          </w:p>
        </w:tc>
        <w:tc>
          <w:tcPr>
            <w:tcW w:w="839" w:type="dxa"/>
          </w:tcPr>
          <w:p w14:paraId="470AEC66" w14:textId="77777777" w:rsidR="00280B5A" w:rsidRPr="00944B1D" w:rsidRDefault="00280B5A" w:rsidP="00757E5C">
            <w:pPr>
              <w:spacing w:before="0"/>
              <w:rPr>
                <w:rFonts w:cs="Arial"/>
                <w:bCs/>
                <w:szCs w:val="18"/>
              </w:rPr>
            </w:pPr>
          </w:p>
        </w:tc>
        <w:tc>
          <w:tcPr>
            <w:tcW w:w="839" w:type="dxa"/>
          </w:tcPr>
          <w:p w14:paraId="091BD681" w14:textId="77777777" w:rsidR="00280B5A" w:rsidRPr="00944B1D" w:rsidRDefault="00280B5A" w:rsidP="00757E5C">
            <w:pPr>
              <w:spacing w:before="0"/>
              <w:rPr>
                <w:rFonts w:cs="Arial"/>
                <w:bCs/>
                <w:szCs w:val="18"/>
              </w:rPr>
            </w:pPr>
          </w:p>
        </w:tc>
        <w:tc>
          <w:tcPr>
            <w:tcW w:w="730" w:type="dxa"/>
          </w:tcPr>
          <w:p w14:paraId="0C00D75A" w14:textId="77777777" w:rsidR="00280B5A" w:rsidRPr="00944B1D" w:rsidRDefault="00280B5A" w:rsidP="00757E5C">
            <w:pPr>
              <w:spacing w:before="0"/>
              <w:rPr>
                <w:rFonts w:cs="Arial"/>
                <w:bCs/>
                <w:szCs w:val="18"/>
              </w:rPr>
            </w:pPr>
          </w:p>
        </w:tc>
        <w:tc>
          <w:tcPr>
            <w:tcW w:w="839" w:type="dxa"/>
          </w:tcPr>
          <w:p w14:paraId="17524BEC" w14:textId="77777777" w:rsidR="00280B5A" w:rsidRPr="00944B1D" w:rsidRDefault="00280B5A" w:rsidP="00757E5C">
            <w:pPr>
              <w:spacing w:before="0"/>
              <w:rPr>
                <w:rFonts w:cs="Arial"/>
                <w:bCs/>
                <w:szCs w:val="18"/>
              </w:rPr>
            </w:pPr>
          </w:p>
        </w:tc>
        <w:tc>
          <w:tcPr>
            <w:tcW w:w="730" w:type="dxa"/>
          </w:tcPr>
          <w:p w14:paraId="4B37675D" w14:textId="77777777" w:rsidR="00280B5A" w:rsidRPr="00944B1D" w:rsidRDefault="00280B5A" w:rsidP="00757E5C">
            <w:pPr>
              <w:spacing w:before="0"/>
              <w:rPr>
                <w:rFonts w:cs="Arial"/>
                <w:bCs/>
                <w:szCs w:val="18"/>
              </w:rPr>
            </w:pPr>
          </w:p>
        </w:tc>
      </w:tr>
      <w:tr w:rsidR="00280B5A" w:rsidRPr="00944B1D" w14:paraId="0F5BAC7C" w14:textId="77777777" w:rsidTr="00E411B3">
        <w:tc>
          <w:tcPr>
            <w:tcW w:w="2284" w:type="dxa"/>
          </w:tcPr>
          <w:p w14:paraId="3BC2357D" w14:textId="77777777" w:rsidR="00280B5A" w:rsidRPr="00944B1D" w:rsidRDefault="00280B5A" w:rsidP="00757E5C">
            <w:pPr>
              <w:spacing w:before="0"/>
              <w:rPr>
                <w:rFonts w:cs="Arial"/>
                <w:bCs/>
                <w:szCs w:val="18"/>
              </w:rPr>
            </w:pPr>
            <w:r w:rsidRPr="00944B1D">
              <w:rPr>
                <w:rFonts w:cs="Arial"/>
                <w:bCs/>
                <w:szCs w:val="18"/>
              </w:rPr>
              <w:t xml:space="preserve">Fees and </w:t>
            </w:r>
            <w:r>
              <w:rPr>
                <w:rFonts w:cs="Arial"/>
                <w:bCs/>
                <w:szCs w:val="18"/>
              </w:rPr>
              <w:t>c</w:t>
            </w:r>
            <w:r w:rsidRPr="00944B1D">
              <w:rPr>
                <w:rFonts w:cs="Arial"/>
                <w:bCs/>
                <w:szCs w:val="18"/>
              </w:rPr>
              <w:t>harges</w:t>
            </w:r>
          </w:p>
        </w:tc>
        <w:tc>
          <w:tcPr>
            <w:tcW w:w="839" w:type="dxa"/>
          </w:tcPr>
          <w:p w14:paraId="248ACB50" w14:textId="77777777" w:rsidR="00280B5A" w:rsidRPr="00944B1D" w:rsidRDefault="00280B5A" w:rsidP="00757E5C">
            <w:pPr>
              <w:spacing w:before="0"/>
              <w:rPr>
                <w:rFonts w:cs="Arial"/>
                <w:bCs/>
                <w:szCs w:val="18"/>
              </w:rPr>
            </w:pPr>
          </w:p>
        </w:tc>
        <w:tc>
          <w:tcPr>
            <w:tcW w:w="839" w:type="dxa"/>
          </w:tcPr>
          <w:p w14:paraId="7BA679CD" w14:textId="77777777" w:rsidR="00280B5A" w:rsidRPr="008164CF" w:rsidRDefault="00280B5A" w:rsidP="00757E5C">
            <w:pPr>
              <w:spacing w:before="0"/>
              <w:rPr>
                <w:bCs/>
                <w:sz w:val="16"/>
                <w:szCs w:val="16"/>
              </w:rPr>
            </w:pPr>
            <w:r w:rsidRPr="008164CF">
              <w:rPr>
                <w:bCs/>
                <w:sz w:val="16"/>
                <w:szCs w:val="16"/>
              </w:rPr>
              <w:t>310,000</w:t>
            </w:r>
          </w:p>
        </w:tc>
        <w:tc>
          <w:tcPr>
            <w:tcW w:w="839" w:type="dxa"/>
          </w:tcPr>
          <w:p w14:paraId="3C9BA116" w14:textId="77777777" w:rsidR="00280B5A" w:rsidRPr="008164CF" w:rsidRDefault="00280B5A" w:rsidP="00757E5C">
            <w:pPr>
              <w:spacing w:before="0"/>
              <w:rPr>
                <w:bCs/>
                <w:sz w:val="16"/>
                <w:szCs w:val="16"/>
              </w:rPr>
            </w:pPr>
          </w:p>
        </w:tc>
        <w:tc>
          <w:tcPr>
            <w:tcW w:w="839" w:type="dxa"/>
          </w:tcPr>
          <w:p w14:paraId="397FAD52" w14:textId="77777777" w:rsidR="00280B5A" w:rsidRPr="008164CF" w:rsidRDefault="00280B5A" w:rsidP="00757E5C">
            <w:pPr>
              <w:spacing w:before="0"/>
              <w:rPr>
                <w:bCs/>
                <w:sz w:val="16"/>
                <w:szCs w:val="16"/>
              </w:rPr>
            </w:pPr>
            <w:r w:rsidRPr="008164CF">
              <w:rPr>
                <w:bCs/>
                <w:sz w:val="16"/>
                <w:szCs w:val="16"/>
              </w:rPr>
              <w:t>310,000</w:t>
            </w:r>
          </w:p>
        </w:tc>
        <w:tc>
          <w:tcPr>
            <w:tcW w:w="839" w:type="dxa"/>
          </w:tcPr>
          <w:p w14:paraId="722904F1" w14:textId="77777777" w:rsidR="00280B5A" w:rsidRPr="008164CF" w:rsidRDefault="00280B5A" w:rsidP="00757E5C">
            <w:pPr>
              <w:spacing w:before="0"/>
              <w:rPr>
                <w:bCs/>
                <w:sz w:val="16"/>
                <w:szCs w:val="16"/>
              </w:rPr>
            </w:pPr>
          </w:p>
        </w:tc>
        <w:tc>
          <w:tcPr>
            <w:tcW w:w="839" w:type="dxa"/>
          </w:tcPr>
          <w:p w14:paraId="2AAF8FCE" w14:textId="77777777" w:rsidR="00280B5A" w:rsidRPr="008164CF" w:rsidRDefault="00280B5A" w:rsidP="00757E5C">
            <w:pPr>
              <w:spacing w:before="0"/>
              <w:rPr>
                <w:bCs/>
                <w:sz w:val="16"/>
                <w:szCs w:val="16"/>
              </w:rPr>
            </w:pPr>
            <w:r w:rsidRPr="008164CF">
              <w:rPr>
                <w:bCs/>
                <w:sz w:val="16"/>
                <w:szCs w:val="16"/>
              </w:rPr>
              <w:t>310,000</w:t>
            </w:r>
          </w:p>
        </w:tc>
        <w:tc>
          <w:tcPr>
            <w:tcW w:w="839" w:type="dxa"/>
          </w:tcPr>
          <w:p w14:paraId="2C2CAE39" w14:textId="77777777" w:rsidR="00280B5A" w:rsidRPr="008164CF" w:rsidRDefault="00280B5A" w:rsidP="00757E5C">
            <w:pPr>
              <w:spacing w:before="0"/>
              <w:rPr>
                <w:bCs/>
                <w:sz w:val="16"/>
                <w:szCs w:val="16"/>
              </w:rPr>
            </w:pPr>
          </w:p>
        </w:tc>
        <w:tc>
          <w:tcPr>
            <w:tcW w:w="730" w:type="dxa"/>
          </w:tcPr>
          <w:p w14:paraId="4924991F" w14:textId="77777777" w:rsidR="00280B5A" w:rsidRPr="008164CF" w:rsidRDefault="00280B5A" w:rsidP="00757E5C">
            <w:pPr>
              <w:spacing w:before="0"/>
              <w:rPr>
                <w:bCs/>
                <w:sz w:val="16"/>
                <w:szCs w:val="16"/>
              </w:rPr>
            </w:pPr>
            <w:r w:rsidRPr="008164CF">
              <w:rPr>
                <w:bCs/>
                <w:sz w:val="16"/>
                <w:szCs w:val="16"/>
              </w:rPr>
              <w:t>310,000</w:t>
            </w:r>
          </w:p>
        </w:tc>
        <w:tc>
          <w:tcPr>
            <w:tcW w:w="839" w:type="dxa"/>
          </w:tcPr>
          <w:p w14:paraId="1C1320FE" w14:textId="77777777" w:rsidR="00280B5A" w:rsidRPr="008164CF" w:rsidRDefault="00280B5A" w:rsidP="00757E5C">
            <w:pPr>
              <w:spacing w:before="0"/>
              <w:rPr>
                <w:bCs/>
                <w:sz w:val="16"/>
                <w:szCs w:val="16"/>
              </w:rPr>
            </w:pPr>
          </w:p>
        </w:tc>
        <w:tc>
          <w:tcPr>
            <w:tcW w:w="730" w:type="dxa"/>
          </w:tcPr>
          <w:p w14:paraId="24E564E0" w14:textId="77777777" w:rsidR="00280B5A" w:rsidRPr="008164CF" w:rsidRDefault="00280B5A" w:rsidP="00757E5C">
            <w:pPr>
              <w:spacing w:before="0"/>
              <w:rPr>
                <w:bCs/>
                <w:sz w:val="16"/>
                <w:szCs w:val="16"/>
              </w:rPr>
            </w:pPr>
            <w:r w:rsidRPr="008164CF">
              <w:rPr>
                <w:bCs/>
                <w:sz w:val="16"/>
                <w:szCs w:val="16"/>
              </w:rPr>
              <w:t>310,000</w:t>
            </w:r>
          </w:p>
        </w:tc>
      </w:tr>
      <w:tr w:rsidR="00280B5A" w:rsidRPr="00944B1D" w14:paraId="3F5F71F4" w14:textId="77777777" w:rsidTr="00E411B3">
        <w:tc>
          <w:tcPr>
            <w:tcW w:w="2284" w:type="dxa"/>
          </w:tcPr>
          <w:p w14:paraId="4AF4D2FC" w14:textId="77777777" w:rsidR="00280B5A" w:rsidRPr="00944B1D" w:rsidRDefault="00280B5A" w:rsidP="00757E5C">
            <w:pPr>
              <w:spacing w:before="0"/>
              <w:rPr>
                <w:rFonts w:cs="Arial"/>
                <w:bCs/>
                <w:szCs w:val="18"/>
              </w:rPr>
            </w:pPr>
            <w:r w:rsidRPr="00944B1D">
              <w:rPr>
                <w:rFonts w:cs="Arial"/>
                <w:bCs/>
                <w:szCs w:val="18"/>
              </w:rPr>
              <w:t xml:space="preserve">Operating </w:t>
            </w:r>
            <w:r>
              <w:rPr>
                <w:rFonts w:cs="Arial"/>
                <w:bCs/>
                <w:szCs w:val="18"/>
              </w:rPr>
              <w:t>g</w:t>
            </w:r>
            <w:r w:rsidRPr="00944B1D">
              <w:rPr>
                <w:rFonts w:cs="Arial"/>
                <w:bCs/>
                <w:szCs w:val="18"/>
              </w:rPr>
              <w:t>rants</w:t>
            </w:r>
          </w:p>
        </w:tc>
        <w:tc>
          <w:tcPr>
            <w:tcW w:w="839" w:type="dxa"/>
          </w:tcPr>
          <w:p w14:paraId="2D4EE165" w14:textId="77777777" w:rsidR="00280B5A" w:rsidRPr="00944B1D" w:rsidRDefault="00280B5A" w:rsidP="00757E5C">
            <w:pPr>
              <w:spacing w:before="0"/>
              <w:rPr>
                <w:rFonts w:cs="Arial"/>
                <w:bCs/>
                <w:szCs w:val="18"/>
              </w:rPr>
            </w:pPr>
          </w:p>
        </w:tc>
        <w:tc>
          <w:tcPr>
            <w:tcW w:w="839" w:type="dxa"/>
          </w:tcPr>
          <w:p w14:paraId="46299CFC" w14:textId="77777777" w:rsidR="00280B5A" w:rsidRPr="008164CF" w:rsidRDefault="00280B5A" w:rsidP="00757E5C">
            <w:pPr>
              <w:spacing w:before="0"/>
              <w:rPr>
                <w:bCs/>
                <w:sz w:val="16"/>
                <w:szCs w:val="16"/>
              </w:rPr>
            </w:pPr>
            <w:r w:rsidRPr="008164CF">
              <w:rPr>
                <w:bCs/>
                <w:sz w:val="16"/>
                <w:szCs w:val="16"/>
              </w:rPr>
              <w:t>0</w:t>
            </w:r>
          </w:p>
        </w:tc>
        <w:tc>
          <w:tcPr>
            <w:tcW w:w="839" w:type="dxa"/>
          </w:tcPr>
          <w:p w14:paraId="4578395A" w14:textId="77777777" w:rsidR="00280B5A" w:rsidRPr="008164CF" w:rsidRDefault="00280B5A" w:rsidP="00757E5C">
            <w:pPr>
              <w:spacing w:before="0"/>
              <w:rPr>
                <w:bCs/>
                <w:sz w:val="16"/>
                <w:szCs w:val="16"/>
              </w:rPr>
            </w:pPr>
          </w:p>
        </w:tc>
        <w:tc>
          <w:tcPr>
            <w:tcW w:w="839" w:type="dxa"/>
          </w:tcPr>
          <w:p w14:paraId="303D0850" w14:textId="77777777" w:rsidR="00280B5A" w:rsidRPr="008164CF" w:rsidRDefault="00280B5A" w:rsidP="00757E5C">
            <w:pPr>
              <w:spacing w:before="0"/>
              <w:rPr>
                <w:bCs/>
                <w:sz w:val="16"/>
                <w:szCs w:val="16"/>
              </w:rPr>
            </w:pPr>
            <w:r w:rsidRPr="008164CF">
              <w:rPr>
                <w:bCs/>
                <w:sz w:val="16"/>
                <w:szCs w:val="16"/>
              </w:rPr>
              <w:t>0</w:t>
            </w:r>
          </w:p>
        </w:tc>
        <w:tc>
          <w:tcPr>
            <w:tcW w:w="839" w:type="dxa"/>
          </w:tcPr>
          <w:p w14:paraId="3074BE01" w14:textId="77777777" w:rsidR="00280B5A" w:rsidRPr="008164CF" w:rsidRDefault="00280B5A" w:rsidP="00757E5C">
            <w:pPr>
              <w:spacing w:before="0"/>
              <w:rPr>
                <w:bCs/>
                <w:sz w:val="16"/>
                <w:szCs w:val="16"/>
              </w:rPr>
            </w:pPr>
          </w:p>
        </w:tc>
        <w:tc>
          <w:tcPr>
            <w:tcW w:w="839" w:type="dxa"/>
          </w:tcPr>
          <w:p w14:paraId="09A9F725" w14:textId="77777777" w:rsidR="00280B5A" w:rsidRPr="008164CF" w:rsidRDefault="00280B5A" w:rsidP="00757E5C">
            <w:pPr>
              <w:spacing w:before="0"/>
              <w:rPr>
                <w:bCs/>
                <w:sz w:val="16"/>
                <w:szCs w:val="16"/>
              </w:rPr>
            </w:pPr>
            <w:r w:rsidRPr="008164CF">
              <w:rPr>
                <w:bCs/>
                <w:sz w:val="16"/>
                <w:szCs w:val="16"/>
              </w:rPr>
              <w:t>0</w:t>
            </w:r>
          </w:p>
        </w:tc>
        <w:tc>
          <w:tcPr>
            <w:tcW w:w="839" w:type="dxa"/>
          </w:tcPr>
          <w:p w14:paraId="587B048E" w14:textId="77777777" w:rsidR="00280B5A" w:rsidRPr="008164CF" w:rsidRDefault="00280B5A" w:rsidP="00757E5C">
            <w:pPr>
              <w:spacing w:before="0"/>
              <w:rPr>
                <w:bCs/>
                <w:sz w:val="16"/>
                <w:szCs w:val="16"/>
              </w:rPr>
            </w:pPr>
          </w:p>
        </w:tc>
        <w:tc>
          <w:tcPr>
            <w:tcW w:w="730" w:type="dxa"/>
          </w:tcPr>
          <w:p w14:paraId="026AABAF" w14:textId="77777777" w:rsidR="00280B5A" w:rsidRPr="008164CF" w:rsidRDefault="00280B5A" w:rsidP="00757E5C">
            <w:pPr>
              <w:spacing w:before="0"/>
              <w:rPr>
                <w:bCs/>
                <w:sz w:val="16"/>
                <w:szCs w:val="16"/>
              </w:rPr>
            </w:pPr>
            <w:r w:rsidRPr="008164CF">
              <w:rPr>
                <w:bCs/>
                <w:sz w:val="16"/>
                <w:szCs w:val="16"/>
              </w:rPr>
              <w:t>0</w:t>
            </w:r>
          </w:p>
        </w:tc>
        <w:tc>
          <w:tcPr>
            <w:tcW w:w="839" w:type="dxa"/>
          </w:tcPr>
          <w:p w14:paraId="514901DC" w14:textId="77777777" w:rsidR="00280B5A" w:rsidRPr="008164CF" w:rsidRDefault="00280B5A" w:rsidP="00757E5C">
            <w:pPr>
              <w:spacing w:before="0"/>
              <w:rPr>
                <w:bCs/>
                <w:sz w:val="16"/>
                <w:szCs w:val="16"/>
              </w:rPr>
            </w:pPr>
          </w:p>
        </w:tc>
        <w:tc>
          <w:tcPr>
            <w:tcW w:w="730" w:type="dxa"/>
          </w:tcPr>
          <w:p w14:paraId="78D931FB" w14:textId="77777777" w:rsidR="00280B5A" w:rsidRPr="008164CF" w:rsidRDefault="00280B5A" w:rsidP="00757E5C">
            <w:pPr>
              <w:spacing w:before="0"/>
              <w:rPr>
                <w:bCs/>
                <w:sz w:val="16"/>
                <w:szCs w:val="16"/>
              </w:rPr>
            </w:pPr>
            <w:r w:rsidRPr="008164CF">
              <w:rPr>
                <w:bCs/>
                <w:sz w:val="16"/>
                <w:szCs w:val="16"/>
              </w:rPr>
              <w:t>0</w:t>
            </w:r>
          </w:p>
        </w:tc>
      </w:tr>
      <w:tr w:rsidR="00280B5A" w:rsidRPr="00944B1D" w14:paraId="18E222B4" w14:textId="77777777" w:rsidTr="00E411B3">
        <w:tc>
          <w:tcPr>
            <w:tcW w:w="2284" w:type="dxa"/>
          </w:tcPr>
          <w:p w14:paraId="4BA37C93" w14:textId="77777777" w:rsidR="00280B5A" w:rsidRPr="00944B1D" w:rsidRDefault="00280B5A" w:rsidP="00757E5C">
            <w:pPr>
              <w:spacing w:before="0"/>
              <w:rPr>
                <w:rFonts w:cs="Arial"/>
                <w:bCs/>
                <w:szCs w:val="18"/>
              </w:rPr>
            </w:pPr>
            <w:r w:rsidRPr="00944B1D">
              <w:rPr>
                <w:rFonts w:cs="Arial"/>
                <w:bCs/>
                <w:szCs w:val="18"/>
              </w:rPr>
              <w:t xml:space="preserve">Operating </w:t>
            </w:r>
            <w:r>
              <w:rPr>
                <w:rFonts w:cs="Arial"/>
                <w:bCs/>
                <w:szCs w:val="18"/>
              </w:rPr>
              <w:t>i</w:t>
            </w:r>
            <w:r w:rsidRPr="00944B1D">
              <w:rPr>
                <w:rFonts w:cs="Arial"/>
                <w:bCs/>
                <w:szCs w:val="18"/>
              </w:rPr>
              <w:t>ncome</w:t>
            </w:r>
          </w:p>
        </w:tc>
        <w:tc>
          <w:tcPr>
            <w:tcW w:w="839" w:type="dxa"/>
            <w:shd w:val="clear" w:color="auto" w:fill="4FC3FF" w:themeFill="accent5" w:themeFillTint="99"/>
          </w:tcPr>
          <w:p w14:paraId="59EEF28F" w14:textId="77777777" w:rsidR="00280B5A" w:rsidRPr="00944B1D" w:rsidRDefault="00280B5A" w:rsidP="00757E5C">
            <w:pPr>
              <w:spacing w:before="0"/>
              <w:rPr>
                <w:rFonts w:cs="Arial"/>
                <w:bCs/>
                <w:szCs w:val="18"/>
              </w:rPr>
            </w:pPr>
          </w:p>
        </w:tc>
        <w:tc>
          <w:tcPr>
            <w:tcW w:w="839" w:type="dxa"/>
            <w:shd w:val="clear" w:color="auto" w:fill="4FC3FF" w:themeFill="accent5" w:themeFillTint="99"/>
          </w:tcPr>
          <w:p w14:paraId="3EDC4C03" w14:textId="77777777" w:rsidR="00280B5A" w:rsidRPr="008164CF" w:rsidRDefault="00280B5A" w:rsidP="00757E5C">
            <w:pPr>
              <w:spacing w:before="0"/>
              <w:rPr>
                <w:bCs/>
                <w:sz w:val="16"/>
                <w:szCs w:val="16"/>
              </w:rPr>
            </w:pPr>
            <w:r w:rsidRPr="008164CF">
              <w:rPr>
                <w:bCs/>
                <w:sz w:val="16"/>
                <w:szCs w:val="16"/>
              </w:rPr>
              <w:t>310,000</w:t>
            </w:r>
          </w:p>
        </w:tc>
        <w:tc>
          <w:tcPr>
            <w:tcW w:w="839" w:type="dxa"/>
            <w:shd w:val="clear" w:color="auto" w:fill="4FC3FF" w:themeFill="accent5" w:themeFillTint="99"/>
          </w:tcPr>
          <w:p w14:paraId="245CF6CB" w14:textId="77777777" w:rsidR="00280B5A" w:rsidRPr="008164CF" w:rsidRDefault="00280B5A" w:rsidP="00757E5C">
            <w:pPr>
              <w:spacing w:before="0"/>
              <w:rPr>
                <w:bCs/>
                <w:sz w:val="16"/>
                <w:szCs w:val="16"/>
              </w:rPr>
            </w:pPr>
          </w:p>
        </w:tc>
        <w:tc>
          <w:tcPr>
            <w:tcW w:w="839" w:type="dxa"/>
            <w:shd w:val="clear" w:color="auto" w:fill="4FC3FF" w:themeFill="accent5" w:themeFillTint="99"/>
          </w:tcPr>
          <w:p w14:paraId="1D748C36" w14:textId="77777777" w:rsidR="00280B5A" w:rsidRPr="008164CF" w:rsidRDefault="00280B5A" w:rsidP="00757E5C">
            <w:pPr>
              <w:spacing w:before="0"/>
              <w:rPr>
                <w:bCs/>
                <w:sz w:val="16"/>
                <w:szCs w:val="16"/>
              </w:rPr>
            </w:pPr>
            <w:r w:rsidRPr="008164CF">
              <w:rPr>
                <w:bCs/>
                <w:sz w:val="16"/>
                <w:szCs w:val="16"/>
              </w:rPr>
              <w:t>310,000</w:t>
            </w:r>
          </w:p>
        </w:tc>
        <w:tc>
          <w:tcPr>
            <w:tcW w:w="839" w:type="dxa"/>
            <w:shd w:val="clear" w:color="auto" w:fill="4FC3FF" w:themeFill="accent5" w:themeFillTint="99"/>
          </w:tcPr>
          <w:p w14:paraId="1B33AB84" w14:textId="77777777" w:rsidR="00280B5A" w:rsidRPr="008164CF" w:rsidRDefault="00280B5A" w:rsidP="00757E5C">
            <w:pPr>
              <w:spacing w:before="0"/>
              <w:rPr>
                <w:bCs/>
                <w:sz w:val="16"/>
                <w:szCs w:val="16"/>
              </w:rPr>
            </w:pPr>
          </w:p>
        </w:tc>
        <w:tc>
          <w:tcPr>
            <w:tcW w:w="839" w:type="dxa"/>
            <w:shd w:val="clear" w:color="auto" w:fill="4FC3FF" w:themeFill="accent5" w:themeFillTint="99"/>
          </w:tcPr>
          <w:p w14:paraId="2847ADC3" w14:textId="77777777" w:rsidR="00280B5A" w:rsidRPr="008164CF" w:rsidRDefault="00280B5A" w:rsidP="00757E5C">
            <w:pPr>
              <w:spacing w:before="0"/>
              <w:rPr>
                <w:bCs/>
                <w:sz w:val="16"/>
                <w:szCs w:val="16"/>
              </w:rPr>
            </w:pPr>
            <w:r w:rsidRPr="008164CF">
              <w:rPr>
                <w:bCs/>
                <w:sz w:val="16"/>
                <w:szCs w:val="16"/>
              </w:rPr>
              <w:t>310,000</w:t>
            </w:r>
          </w:p>
        </w:tc>
        <w:tc>
          <w:tcPr>
            <w:tcW w:w="839" w:type="dxa"/>
            <w:shd w:val="clear" w:color="auto" w:fill="4FC3FF" w:themeFill="accent5" w:themeFillTint="99"/>
          </w:tcPr>
          <w:p w14:paraId="60E1DE44" w14:textId="77777777" w:rsidR="00280B5A" w:rsidRPr="008164CF" w:rsidRDefault="00280B5A" w:rsidP="00757E5C">
            <w:pPr>
              <w:spacing w:before="0"/>
              <w:rPr>
                <w:bCs/>
                <w:sz w:val="16"/>
                <w:szCs w:val="16"/>
              </w:rPr>
            </w:pPr>
          </w:p>
        </w:tc>
        <w:tc>
          <w:tcPr>
            <w:tcW w:w="730" w:type="dxa"/>
            <w:shd w:val="clear" w:color="auto" w:fill="4FC3FF" w:themeFill="accent5" w:themeFillTint="99"/>
          </w:tcPr>
          <w:p w14:paraId="5418BB08" w14:textId="77777777" w:rsidR="00280B5A" w:rsidRPr="008164CF" w:rsidRDefault="00280B5A" w:rsidP="00757E5C">
            <w:pPr>
              <w:spacing w:before="0"/>
              <w:rPr>
                <w:bCs/>
                <w:sz w:val="16"/>
                <w:szCs w:val="16"/>
              </w:rPr>
            </w:pPr>
            <w:r w:rsidRPr="008164CF">
              <w:rPr>
                <w:bCs/>
                <w:sz w:val="16"/>
                <w:szCs w:val="16"/>
              </w:rPr>
              <w:t>310,000</w:t>
            </w:r>
          </w:p>
        </w:tc>
        <w:tc>
          <w:tcPr>
            <w:tcW w:w="839" w:type="dxa"/>
            <w:shd w:val="clear" w:color="auto" w:fill="4FC3FF" w:themeFill="accent5" w:themeFillTint="99"/>
          </w:tcPr>
          <w:p w14:paraId="53CC0410" w14:textId="77777777" w:rsidR="00280B5A" w:rsidRPr="008164CF" w:rsidRDefault="00280B5A" w:rsidP="00757E5C">
            <w:pPr>
              <w:spacing w:before="0"/>
              <w:rPr>
                <w:bCs/>
                <w:sz w:val="16"/>
                <w:szCs w:val="16"/>
              </w:rPr>
            </w:pPr>
          </w:p>
        </w:tc>
        <w:tc>
          <w:tcPr>
            <w:tcW w:w="730" w:type="dxa"/>
            <w:shd w:val="clear" w:color="auto" w:fill="4FC3FF" w:themeFill="accent5" w:themeFillTint="99"/>
          </w:tcPr>
          <w:p w14:paraId="54C4B1B4" w14:textId="77777777" w:rsidR="00280B5A" w:rsidRPr="008164CF" w:rsidRDefault="00280B5A" w:rsidP="00757E5C">
            <w:pPr>
              <w:spacing w:before="0"/>
              <w:rPr>
                <w:bCs/>
                <w:sz w:val="16"/>
                <w:szCs w:val="16"/>
              </w:rPr>
            </w:pPr>
            <w:r w:rsidRPr="008164CF">
              <w:rPr>
                <w:bCs/>
                <w:sz w:val="16"/>
                <w:szCs w:val="16"/>
              </w:rPr>
              <w:t>310,000</w:t>
            </w:r>
          </w:p>
        </w:tc>
      </w:tr>
      <w:tr w:rsidR="00280B5A" w:rsidRPr="00944B1D" w14:paraId="457AC92F" w14:textId="77777777" w:rsidTr="00E411B3">
        <w:tc>
          <w:tcPr>
            <w:tcW w:w="2284" w:type="dxa"/>
          </w:tcPr>
          <w:p w14:paraId="365A24D7" w14:textId="77777777" w:rsidR="00280B5A" w:rsidRPr="00944B1D" w:rsidRDefault="00280B5A" w:rsidP="00757E5C">
            <w:pPr>
              <w:spacing w:before="0"/>
              <w:rPr>
                <w:rFonts w:cs="Arial"/>
                <w:bCs/>
                <w:szCs w:val="18"/>
              </w:rPr>
            </w:pPr>
          </w:p>
        </w:tc>
        <w:tc>
          <w:tcPr>
            <w:tcW w:w="839" w:type="dxa"/>
          </w:tcPr>
          <w:p w14:paraId="3B441097" w14:textId="77777777" w:rsidR="00280B5A" w:rsidRPr="00944B1D" w:rsidRDefault="00280B5A" w:rsidP="00757E5C">
            <w:pPr>
              <w:spacing w:before="0"/>
              <w:rPr>
                <w:rFonts w:cs="Arial"/>
                <w:bCs/>
                <w:szCs w:val="18"/>
              </w:rPr>
            </w:pPr>
          </w:p>
        </w:tc>
        <w:tc>
          <w:tcPr>
            <w:tcW w:w="839" w:type="dxa"/>
          </w:tcPr>
          <w:p w14:paraId="3D3D4B72" w14:textId="77777777" w:rsidR="00280B5A" w:rsidRPr="008164CF" w:rsidRDefault="00280B5A" w:rsidP="00757E5C">
            <w:pPr>
              <w:spacing w:before="0"/>
              <w:rPr>
                <w:rFonts w:cs="Arial"/>
                <w:bCs/>
                <w:sz w:val="16"/>
                <w:szCs w:val="16"/>
              </w:rPr>
            </w:pPr>
          </w:p>
        </w:tc>
        <w:tc>
          <w:tcPr>
            <w:tcW w:w="839" w:type="dxa"/>
          </w:tcPr>
          <w:p w14:paraId="73841F0A" w14:textId="77777777" w:rsidR="00280B5A" w:rsidRPr="008164CF" w:rsidRDefault="00280B5A" w:rsidP="00757E5C">
            <w:pPr>
              <w:spacing w:before="0"/>
              <w:rPr>
                <w:rFonts w:cs="Arial"/>
                <w:bCs/>
                <w:sz w:val="16"/>
                <w:szCs w:val="16"/>
              </w:rPr>
            </w:pPr>
          </w:p>
        </w:tc>
        <w:tc>
          <w:tcPr>
            <w:tcW w:w="839" w:type="dxa"/>
          </w:tcPr>
          <w:p w14:paraId="2EA7BF8A" w14:textId="77777777" w:rsidR="00280B5A" w:rsidRPr="008164CF" w:rsidRDefault="00280B5A" w:rsidP="00757E5C">
            <w:pPr>
              <w:spacing w:before="0"/>
              <w:rPr>
                <w:rFonts w:cs="Arial"/>
                <w:bCs/>
                <w:sz w:val="16"/>
                <w:szCs w:val="16"/>
              </w:rPr>
            </w:pPr>
          </w:p>
        </w:tc>
        <w:tc>
          <w:tcPr>
            <w:tcW w:w="839" w:type="dxa"/>
          </w:tcPr>
          <w:p w14:paraId="746BE32D" w14:textId="77777777" w:rsidR="00280B5A" w:rsidRPr="008164CF" w:rsidRDefault="00280B5A" w:rsidP="00757E5C">
            <w:pPr>
              <w:spacing w:before="0"/>
              <w:rPr>
                <w:rFonts w:cs="Arial"/>
                <w:bCs/>
                <w:sz w:val="16"/>
                <w:szCs w:val="16"/>
              </w:rPr>
            </w:pPr>
          </w:p>
        </w:tc>
        <w:tc>
          <w:tcPr>
            <w:tcW w:w="839" w:type="dxa"/>
          </w:tcPr>
          <w:p w14:paraId="69F73194" w14:textId="77777777" w:rsidR="00280B5A" w:rsidRPr="008164CF" w:rsidRDefault="00280B5A" w:rsidP="00757E5C">
            <w:pPr>
              <w:spacing w:before="0"/>
              <w:rPr>
                <w:rFonts w:cs="Arial"/>
                <w:bCs/>
                <w:sz w:val="16"/>
                <w:szCs w:val="16"/>
              </w:rPr>
            </w:pPr>
          </w:p>
        </w:tc>
        <w:tc>
          <w:tcPr>
            <w:tcW w:w="839" w:type="dxa"/>
          </w:tcPr>
          <w:p w14:paraId="4B35DAE6" w14:textId="77777777" w:rsidR="00280B5A" w:rsidRPr="008164CF" w:rsidRDefault="00280B5A" w:rsidP="00757E5C">
            <w:pPr>
              <w:spacing w:before="0"/>
              <w:rPr>
                <w:rFonts w:cs="Arial"/>
                <w:bCs/>
                <w:sz w:val="16"/>
                <w:szCs w:val="16"/>
              </w:rPr>
            </w:pPr>
          </w:p>
        </w:tc>
        <w:tc>
          <w:tcPr>
            <w:tcW w:w="730" w:type="dxa"/>
          </w:tcPr>
          <w:p w14:paraId="6C1B851D" w14:textId="77777777" w:rsidR="00280B5A" w:rsidRPr="008164CF" w:rsidRDefault="00280B5A" w:rsidP="00757E5C">
            <w:pPr>
              <w:spacing w:before="0"/>
              <w:rPr>
                <w:rFonts w:cs="Arial"/>
                <w:bCs/>
                <w:sz w:val="16"/>
                <w:szCs w:val="16"/>
              </w:rPr>
            </w:pPr>
          </w:p>
        </w:tc>
        <w:tc>
          <w:tcPr>
            <w:tcW w:w="839" w:type="dxa"/>
          </w:tcPr>
          <w:p w14:paraId="76CEA863" w14:textId="77777777" w:rsidR="00280B5A" w:rsidRPr="008164CF" w:rsidRDefault="00280B5A" w:rsidP="00757E5C">
            <w:pPr>
              <w:spacing w:before="0"/>
              <w:rPr>
                <w:rFonts w:cs="Arial"/>
                <w:bCs/>
                <w:sz w:val="16"/>
                <w:szCs w:val="16"/>
              </w:rPr>
            </w:pPr>
          </w:p>
        </w:tc>
        <w:tc>
          <w:tcPr>
            <w:tcW w:w="730" w:type="dxa"/>
          </w:tcPr>
          <w:p w14:paraId="711ECBBB" w14:textId="77777777" w:rsidR="00280B5A" w:rsidRPr="008164CF" w:rsidRDefault="00280B5A" w:rsidP="00757E5C">
            <w:pPr>
              <w:spacing w:before="0"/>
              <w:rPr>
                <w:rFonts w:cs="Arial"/>
                <w:bCs/>
                <w:sz w:val="16"/>
                <w:szCs w:val="16"/>
              </w:rPr>
            </w:pPr>
          </w:p>
        </w:tc>
      </w:tr>
      <w:tr w:rsidR="00280B5A" w:rsidRPr="00944B1D" w14:paraId="56B67B1C" w14:textId="77777777" w:rsidTr="00E411B3">
        <w:tc>
          <w:tcPr>
            <w:tcW w:w="2284" w:type="dxa"/>
          </w:tcPr>
          <w:p w14:paraId="1284DA7B" w14:textId="77777777" w:rsidR="00280B5A" w:rsidRPr="00944B1D" w:rsidRDefault="00280B5A" w:rsidP="00757E5C">
            <w:pPr>
              <w:spacing w:before="0"/>
              <w:rPr>
                <w:rFonts w:cs="Arial"/>
                <w:bCs/>
                <w:szCs w:val="18"/>
              </w:rPr>
            </w:pPr>
            <w:r w:rsidRPr="00944B1D">
              <w:rPr>
                <w:rFonts w:cs="Arial"/>
                <w:bCs/>
                <w:szCs w:val="18"/>
              </w:rPr>
              <w:t xml:space="preserve">Capital </w:t>
            </w:r>
            <w:r>
              <w:rPr>
                <w:rFonts w:cs="Arial"/>
                <w:bCs/>
                <w:szCs w:val="18"/>
              </w:rPr>
              <w:t>g</w:t>
            </w:r>
            <w:r w:rsidRPr="00944B1D">
              <w:rPr>
                <w:rFonts w:cs="Arial"/>
                <w:bCs/>
                <w:szCs w:val="18"/>
              </w:rPr>
              <w:t>rants</w:t>
            </w:r>
          </w:p>
        </w:tc>
        <w:tc>
          <w:tcPr>
            <w:tcW w:w="839" w:type="dxa"/>
          </w:tcPr>
          <w:p w14:paraId="0DBE6253" w14:textId="77777777" w:rsidR="00280B5A" w:rsidRPr="00944B1D" w:rsidRDefault="00280B5A" w:rsidP="00757E5C">
            <w:pPr>
              <w:spacing w:before="0"/>
              <w:rPr>
                <w:rFonts w:cs="Arial"/>
                <w:bCs/>
                <w:szCs w:val="18"/>
              </w:rPr>
            </w:pPr>
          </w:p>
        </w:tc>
        <w:tc>
          <w:tcPr>
            <w:tcW w:w="839" w:type="dxa"/>
          </w:tcPr>
          <w:p w14:paraId="5BCEC21F" w14:textId="77777777" w:rsidR="00280B5A" w:rsidRPr="008164CF" w:rsidRDefault="00280B5A" w:rsidP="00757E5C">
            <w:pPr>
              <w:spacing w:before="0"/>
              <w:rPr>
                <w:bCs/>
                <w:sz w:val="16"/>
                <w:szCs w:val="16"/>
              </w:rPr>
            </w:pPr>
            <w:r w:rsidRPr="008164CF">
              <w:rPr>
                <w:bCs/>
                <w:sz w:val="16"/>
                <w:szCs w:val="16"/>
              </w:rPr>
              <w:t>0</w:t>
            </w:r>
          </w:p>
        </w:tc>
        <w:tc>
          <w:tcPr>
            <w:tcW w:w="839" w:type="dxa"/>
          </w:tcPr>
          <w:p w14:paraId="25FA1367" w14:textId="77777777" w:rsidR="00280B5A" w:rsidRPr="008164CF" w:rsidRDefault="00280B5A" w:rsidP="00757E5C">
            <w:pPr>
              <w:spacing w:before="0"/>
              <w:rPr>
                <w:bCs/>
                <w:sz w:val="16"/>
                <w:szCs w:val="16"/>
              </w:rPr>
            </w:pPr>
          </w:p>
        </w:tc>
        <w:tc>
          <w:tcPr>
            <w:tcW w:w="839" w:type="dxa"/>
          </w:tcPr>
          <w:p w14:paraId="05C71EBA" w14:textId="77777777" w:rsidR="00280B5A" w:rsidRPr="008164CF" w:rsidRDefault="00280B5A" w:rsidP="00757E5C">
            <w:pPr>
              <w:spacing w:before="0"/>
              <w:rPr>
                <w:bCs/>
                <w:sz w:val="16"/>
                <w:szCs w:val="16"/>
              </w:rPr>
            </w:pPr>
            <w:r w:rsidRPr="008164CF">
              <w:rPr>
                <w:bCs/>
                <w:sz w:val="16"/>
                <w:szCs w:val="16"/>
              </w:rPr>
              <w:t>0</w:t>
            </w:r>
          </w:p>
        </w:tc>
        <w:tc>
          <w:tcPr>
            <w:tcW w:w="839" w:type="dxa"/>
          </w:tcPr>
          <w:p w14:paraId="42F283E9" w14:textId="77777777" w:rsidR="00280B5A" w:rsidRPr="008164CF" w:rsidRDefault="00280B5A" w:rsidP="00757E5C">
            <w:pPr>
              <w:spacing w:before="0"/>
              <w:rPr>
                <w:bCs/>
                <w:sz w:val="16"/>
                <w:szCs w:val="16"/>
              </w:rPr>
            </w:pPr>
          </w:p>
        </w:tc>
        <w:tc>
          <w:tcPr>
            <w:tcW w:w="839" w:type="dxa"/>
          </w:tcPr>
          <w:p w14:paraId="6CBB6047" w14:textId="77777777" w:rsidR="00280B5A" w:rsidRPr="008164CF" w:rsidRDefault="00280B5A" w:rsidP="00757E5C">
            <w:pPr>
              <w:spacing w:before="0"/>
              <w:rPr>
                <w:bCs/>
                <w:sz w:val="16"/>
                <w:szCs w:val="16"/>
              </w:rPr>
            </w:pPr>
            <w:r w:rsidRPr="008164CF">
              <w:rPr>
                <w:bCs/>
                <w:sz w:val="16"/>
                <w:szCs w:val="16"/>
              </w:rPr>
              <w:t>0</w:t>
            </w:r>
          </w:p>
        </w:tc>
        <w:tc>
          <w:tcPr>
            <w:tcW w:w="839" w:type="dxa"/>
          </w:tcPr>
          <w:p w14:paraId="6B696D71" w14:textId="77777777" w:rsidR="00280B5A" w:rsidRPr="008164CF" w:rsidRDefault="00280B5A" w:rsidP="00757E5C">
            <w:pPr>
              <w:spacing w:before="0"/>
              <w:rPr>
                <w:bCs/>
                <w:sz w:val="16"/>
                <w:szCs w:val="16"/>
              </w:rPr>
            </w:pPr>
          </w:p>
        </w:tc>
        <w:tc>
          <w:tcPr>
            <w:tcW w:w="730" w:type="dxa"/>
          </w:tcPr>
          <w:p w14:paraId="46986663" w14:textId="77777777" w:rsidR="00280B5A" w:rsidRPr="008164CF" w:rsidRDefault="00280B5A" w:rsidP="00757E5C">
            <w:pPr>
              <w:spacing w:before="0"/>
              <w:rPr>
                <w:bCs/>
                <w:sz w:val="16"/>
                <w:szCs w:val="16"/>
              </w:rPr>
            </w:pPr>
            <w:r w:rsidRPr="008164CF">
              <w:rPr>
                <w:bCs/>
                <w:sz w:val="16"/>
                <w:szCs w:val="16"/>
              </w:rPr>
              <w:t>0</w:t>
            </w:r>
          </w:p>
        </w:tc>
        <w:tc>
          <w:tcPr>
            <w:tcW w:w="839" w:type="dxa"/>
          </w:tcPr>
          <w:p w14:paraId="5F9CB1D0" w14:textId="77777777" w:rsidR="00280B5A" w:rsidRPr="008164CF" w:rsidRDefault="00280B5A" w:rsidP="00757E5C">
            <w:pPr>
              <w:spacing w:before="0"/>
              <w:rPr>
                <w:bCs/>
                <w:sz w:val="16"/>
                <w:szCs w:val="16"/>
              </w:rPr>
            </w:pPr>
          </w:p>
        </w:tc>
        <w:tc>
          <w:tcPr>
            <w:tcW w:w="730" w:type="dxa"/>
          </w:tcPr>
          <w:p w14:paraId="195E6E34" w14:textId="77777777" w:rsidR="00280B5A" w:rsidRPr="008164CF" w:rsidRDefault="00280B5A" w:rsidP="00757E5C">
            <w:pPr>
              <w:spacing w:before="0"/>
              <w:rPr>
                <w:bCs/>
                <w:sz w:val="16"/>
                <w:szCs w:val="16"/>
              </w:rPr>
            </w:pPr>
            <w:r w:rsidRPr="008164CF">
              <w:rPr>
                <w:bCs/>
                <w:sz w:val="16"/>
                <w:szCs w:val="16"/>
              </w:rPr>
              <w:t>0</w:t>
            </w:r>
          </w:p>
        </w:tc>
      </w:tr>
      <w:tr w:rsidR="00280B5A" w:rsidRPr="00944B1D" w14:paraId="46460EAD" w14:textId="77777777" w:rsidTr="00E411B3">
        <w:tc>
          <w:tcPr>
            <w:tcW w:w="2284" w:type="dxa"/>
          </w:tcPr>
          <w:p w14:paraId="319DC02F" w14:textId="77777777" w:rsidR="00280B5A" w:rsidRPr="00944B1D" w:rsidRDefault="00280B5A" w:rsidP="00757E5C">
            <w:pPr>
              <w:spacing w:before="0"/>
              <w:rPr>
                <w:rFonts w:cs="Arial"/>
                <w:bCs/>
                <w:szCs w:val="18"/>
              </w:rPr>
            </w:pPr>
            <w:r w:rsidRPr="00944B1D">
              <w:rPr>
                <w:rFonts w:cs="Arial"/>
                <w:bCs/>
                <w:szCs w:val="18"/>
              </w:rPr>
              <w:t xml:space="preserve">Capital </w:t>
            </w:r>
            <w:r>
              <w:rPr>
                <w:rFonts w:cs="Arial"/>
                <w:bCs/>
                <w:szCs w:val="18"/>
              </w:rPr>
              <w:t>c</w:t>
            </w:r>
            <w:r w:rsidRPr="00944B1D">
              <w:rPr>
                <w:rFonts w:cs="Arial"/>
                <w:bCs/>
                <w:szCs w:val="18"/>
              </w:rPr>
              <w:t>ontributions</w:t>
            </w:r>
          </w:p>
        </w:tc>
        <w:tc>
          <w:tcPr>
            <w:tcW w:w="839" w:type="dxa"/>
          </w:tcPr>
          <w:p w14:paraId="0BE28AD7" w14:textId="77777777" w:rsidR="00280B5A" w:rsidRPr="00944B1D" w:rsidRDefault="00280B5A" w:rsidP="00757E5C">
            <w:pPr>
              <w:spacing w:before="0"/>
              <w:rPr>
                <w:rFonts w:cs="Arial"/>
                <w:bCs/>
                <w:szCs w:val="18"/>
              </w:rPr>
            </w:pPr>
          </w:p>
        </w:tc>
        <w:tc>
          <w:tcPr>
            <w:tcW w:w="839" w:type="dxa"/>
          </w:tcPr>
          <w:p w14:paraId="0CF523B0" w14:textId="77777777" w:rsidR="00280B5A" w:rsidRPr="008164CF" w:rsidRDefault="00280B5A" w:rsidP="00757E5C">
            <w:pPr>
              <w:spacing w:before="0"/>
              <w:rPr>
                <w:bCs/>
                <w:sz w:val="16"/>
                <w:szCs w:val="16"/>
              </w:rPr>
            </w:pPr>
            <w:r w:rsidRPr="008164CF">
              <w:rPr>
                <w:bCs/>
                <w:sz w:val="16"/>
                <w:szCs w:val="16"/>
              </w:rPr>
              <w:t>0</w:t>
            </w:r>
          </w:p>
        </w:tc>
        <w:tc>
          <w:tcPr>
            <w:tcW w:w="839" w:type="dxa"/>
          </w:tcPr>
          <w:p w14:paraId="3366D8A7" w14:textId="77777777" w:rsidR="00280B5A" w:rsidRPr="008164CF" w:rsidRDefault="00280B5A" w:rsidP="00757E5C">
            <w:pPr>
              <w:spacing w:before="0"/>
              <w:rPr>
                <w:bCs/>
                <w:sz w:val="16"/>
                <w:szCs w:val="16"/>
              </w:rPr>
            </w:pPr>
          </w:p>
        </w:tc>
        <w:tc>
          <w:tcPr>
            <w:tcW w:w="839" w:type="dxa"/>
          </w:tcPr>
          <w:p w14:paraId="0B923D9C" w14:textId="77777777" w:rsidR="00280B5A" w:rsidRPr="008164CF" w:rsidRDefault="00280B5A" w:rsidP="00757E5C">
            <w:pPr>
              <w:spacing w:before="0"/>
              <w:rPr>
                <w:bCs/>
                <w:sz w:val="16"/>
                <w:szCs w:val="16"/>
              </w:rPr>
            </w:pPr>
            <w:r w:rsidRPr="008164CF">
              <w:rPr>
                <w:bCs/>
                <w:sz w:val="16"/>
                <w:szCs w:val="16"/>
              </w:rPr>
              <w:t>0</w:t>
            </w:r>
          </w:p>
        </w:tc>
        <w:tc>
          <w:tcPr>
            <w:tcW w:w="839" w:type="dxa"/>
          </w:tcPr>
          <w:p w14:paraId="04525355" w14:textId="77777777" w:rsidR="00280B5A" w:rsidRPr="008164CF" w:rsidRDefault="00280B5A" w:rsidP="00757E5C">
            <w:pPr>
              <w:spacing w:before="0"/>
              <w:rPr>
                <w:bCs/>
                <w:sz w:val="16"/>
                <w:szCs w:val="16"/>
              </w:rPr>
            </w:pPr>
          </w:p>
        </w:tc>
        <w:tc>
          <w:tcPr>
            <w:tcW w:w="839" w:type="dxa"/>
          </w:tcPr>
          <w:p w14:paraId="65538632" w14:textId="77777777" w:rsidR="00280B5A" w:rsidRPr="008164CF" w:rsidRDefault="00280B5A" w:rsidP="00757E5C">
            <w:pPr>
              <w:spacing w:before="0"/>
              <w:rPr>
                <w:bCs/>
                <w:sz w:val="16"/>
                <w:szCs w:val="16"/>
              </w:rPr>
            </w:pPr>
            <w:r w:rsidRPr="008164CF">
              <w:rPr>
                <w:bCs/>
                <w:sz w:val="16"/>
                <w:szCs w:val="16"/>
              </w:rPr>
              <w:t>0</w:t>
            </w:r>
          </w:p>
        </w:tc>
        <w:tc>
          <w:tcPr>
            <w:tcW w:w="839" w:type="dxa"/>
          </w:tcPr>
          <w:p w14:paraId="50500D58" w14:textId="77777777" w:rsidR="00280B5A" w:rsidRPr="008164CF" w:rsidRDefault="00280B5A" w:rsidP="00757E5C">
            <w:pPr>
              <w:spacing w:before="0"/>
              <w:rPr>
                <w:bCs/>
                <w:sz w:val="16"/>
                <w:szCs w:val="16"/>
              </w:rPr>
            </w:pPr>
          </w:p>
        </w:tc>
        <w:tc>
          <w:tcPr>
            <w:tcW w:w="730" w:type="dxa"/>
          </w:tcPr>
          <w:p w14:paraId="2A1CD95D" w14:textId="77777777" w:rsidR="00280B5A" w:rsidRPr="008164CF" w:rsidRDefault="00280B5A" w:rsidP="00757E5C">
            <w:pPr>
              <w:spacing w:before="0"/>
              <w:rPr>
                <w:bCs/>
                <w:sz w:val="16"/>
                <w:szCs w:val="16"/>
              </w:rPr>
            </w:pPr>
            <w:r w:rsidRPr="008164CF">
              <w:rPr>
                <w:bCs/>
                <w:sz w:val="16"/>
                <w:szCs w:val="16"/>
              </w:rPr>
              <w:t>0</w:t>
            </w:r>
          </w:p>
        </w:tc>
        <w:tc>
          <w:tcPr>
            <w:tcW w:w="839" w:type="dxa"/>
          </w:tcPr>
          <w:p w14:paraId="2FCB89F2" w14:textId="77777777" w:rsidR="00280B5A" w:rsidRPr="008164CF" w:rsidRDefault="00280B5A" w:rsidP="00757E5C">
            <w:pPr>
              <w:spacing w:before="0"/>
              <w:rPr>
                <w:bCs/>
                <w:sz w:val="16"/>
                <w:szCs w:val="16"/>
              </w:rPr>
            </w:pPr>
          </w:p>
        </w:tc>
        <w:tc>
          <w:tcPr>
            <w:tcW w:w="730" w:type="dxa"/>
          </w:tcPr>
          <w:p w14:paraId="2E77D57E" w14:textId="77777777" w:rsidR="00280B5A" w:rsidRPr="008164CF" w:rsidRDefault="00280B5A" w:rsidP="00757E5C">
            <w:pPr>
              <w:spacing w:before="0"/>
              <w:rPr>
                <w:bCs/>
                <w:sz w:val="16"/>
                <w:szCs w:val="16"/>
              </w:rPr>
            </w:pPr>
            <w:r w:rsidRPr="008164CF">
              <w:rPr>
                <w:bCs/>
                <w:sz w:val="16"/>
                <w:szCs w:val="16"/>
              </w:rPr>
              <w:t>0</w:t>
            </w:r>
          </w:p>
        </w:tc>
      </w:tr>
      <w:tr w:rsidR="00280B5A" w:rsidRPr="00944B1D" w14:paraId="396F5A42" w14:textId="77777777" w:rsidTr="00E411B3">
        <w:tc>
          <w:tcPr>
            <w:tcW w:w="2284" w:type="dxa"/>
          </w:tcPr>
          <w:p w14:paraId="08ADDCC4" w14:textId="77777777" w:rsidR="00280B5A" w:rsidRPr="00944B1D" w:rsidRDefault="00280B5A" w:rsidP="00757E5C">
            <w:pPr>
              <w:spacing w:before="0"/>
              <w:rPr>
                <w:rFonts w:cs="Arial"/>
                <w:bCs/>
                <w:szCs w:val="18"/>
              </w:rPr>
            </w:pPr>
            <w:r w:rsidRPr="00944B1D">
              <w:rPr>
                <w:rFonts w:cs="Arial"/>
                <w:bCs/>
                <w:szCs w:val="18"/>
              </w:rPr>
              <w:t xml:space="preserve">Capital </w:t>
            </w:r>
            <w:r>
              <w:rPr>
                <w:rFonts w:cs="Arial"/>
                <w:bCs/>
                <w:szCs w:val="18"/>
              </w:rPr>
              <w:t>i</w:t>
            </w:r>
            <w:r w:rsidRPr="00944B1D">
              <w:rPr>
                <w:rFonts w:cs="Arial"/>
                <w:bCs/>
                <w:szCs w:val="18"/>
              </w:rPr>
              <w:t>ncome</w:t>
            </w:r>
          </w:p>
        </w:tc>
        <w:tc>
          <w:tcPr>
            <w:tcW w:w="839" w:type="dxa"/>
            <w:shd w:val="clear" w:color="auto" w:fill="4FC3FF" w:themeFill="accent5" w:themeFillTint="99"/>
          </w:tcPr>
          <w:p w14:paraId="10FAFD7C" w14:textId="77777777" w:rsidR="00280B5A" w:rsidRPr="00944B1D" w:rsidRDefault="00280B5A" w:rsidP="00757E5C">
            <w:pPr>
              <w:spacing w:before="0"/>
              <w:rPr>
                <w:rFonts w:cs="Arial"/>
                <w:bCs/>
                <w:szCs w:val="18"/>
              </w:rPr>
            </w:pPr>
          </w:p>
        </w:tc>
        <w:tc>
          <w:tcPr>
            <w:tcW w:w="839" w:type="dxa"/>
            <w:shd w:val="clear" w:color="auto" w:fill="4FC3FF" w:themeFill="accent5" w:themeFillTint="99"/>
          </w:tcPr>
          <w:p w14:paraId="07DB2CF5" w14:textId="77777777" w:rsidR="00280B5A" w:rsidRPr="00944B1D" w:rsidRDefault="00280B5A" w:rsidP="00757E5C">
            <w:pPr>
              <w:spacing w:before="0"/>
              <w:rPr>
                <w:bCs/>
                <w:szCs w:val="18"/>
              </w:rPr>
            </w:pPr>
            <w:r w:rsidRPr="00944B1D">
              <w:rPr>
                <w:bCs/>
                <w:szCs w:val="18"/>
              </w:rPr>
              <w:t>0</w:t>
            </w:r>
          </w:p>
        </w:tc>
        <w:tc>
          <w:tcPr>
            <w:tcW w:w="839" w:type="dxa"/>
            <w:shd w:val="clear" w:color="auto" w:fill="4FC3FF" w:themeFill="accent5" w:themeFillTint="99"/>
          </w:tcPr>
          <w:p w14:paraId="7E585B3D" w14:textId="77777777" w:rsidR="00280B5A" w:rsidRPr="00944B1D" w:rsidRDefault="00280B5A" w:rsidP="00757E5C">
            <w:pPr>
              <w:spacing w:before="0"/>
              <w:rPr>
                <w:bCs/>
                <w:szCs w:val="18"/>
              </w:rPr>
            </w:pPr>
          </w:p>
        </w:tc>
        <w:tc>
          <w:tcPr>
            <w:tcW w:w="839" w:type="dxa"/>
            <w:shd w:val="clear" w:color="auto" w:fill="4FC3FF" w:themeFill="accent5" w:themeFillTint="99"/>
          </w:tcPr>
          <w:p w14:paraId="1EB121C2" w14:textId="77777777" w:rsidR="00280B5A" w:rsidRPr="00944B1D" w:rsidRDefault="00280B5A" w:rsidP="00757E5C">
            <w:pPr>
              <w:spacing w:before="0"/>
              <w:rPr>
                <w:bCs/>
                <w:szCs w:val="18"/>
              </w:rPr>
            </w:pPr>
            <w:r w:rsidRPr="00944B1D">
              <w:rPr>
                <w:bCs/>
                <w:szCs w:val="18"/>
              </w:rPr>
              <w:t>0</w:t>
            </w:r>
          </w:p>
        </w:tc>
        <w:tc>
          <w:tcPr>
            <w:tcW w:w="839" w:type="dxa"/>
            <w:shd w:val="clear" w:color="auto" w:fill="4FC3FF" w:themeFill="accent5" w:themeFillTint="99"/>
          </w:tcPr>
          <w:p w14:paraId="0C68C6DA" w14:textId="77777777" w:rsidR="00280B5A" w:rsidRPr="00944B1D" w:rsidRDefault="00280B5A" w:rsidP="00757E5C">
            <w:pPr>
              <w:spacing w:before="0"/>
              <w:rPr>
                <w:bCs/>
                <w:szCs w:val="18"/>
              </w:rPr>
            </w:pPr>
          </w:p>
        </w:tc>
        <w:tc>
          <w:tcPr>
            <w:tcW w:w="839" w:type="dxa"/>
            <w:shd w:val="clear" w:color="auto" w:fill="4FC3FF" w:themeFill="accent5" w:themeFillTint="99"/>
          </w:tcPr>
          <w:p w14:paraId="2AA15597" w14:textId="77777777" w:rsidR="00280B5A" w:rsidRPr="00944B1D" w:rsidRDefault="00280B5A" w:rsidP="00757E5C">
            <w:pPr>
              <w:spacing w:before="0"/>
              <w:rPr>
                <w:bCs/>
                <w:szCs w:val="18"/>
              </w:rPr>
            </w:pPr>
            <w:r w:rsidRPr="00944B1D">
              <w:rPr>
                <w:bCs/>
                <w:szCs w:val="18"/>
              </w:rPr>
              <w:t>0</w:t>
            </w:r>
          </w:p>
        </w:tc>
        <w:tc>
          <w:tcPr>
            <w:tcW w:w="839" w:type="dxa"/>
            <w:shd w:val="clear" w:color="auto" w:fill="4FC3FF" w:themeFill="accent5" w:themeFillTint="99"/>
          </w:tcPr>
          <w:p w14:paraId="0A5D44C5" w14:textId="77777777" w:rsidR="00280B5A" w:rsidRPr="00944B1D" w:rsidRDefault="00280B5A" w:rsidP="00757E5C">
            <w:pPr>
              <w:spacing w:before="0"/>
              <w:rPr>
                <w:bCs/>
                <w:szCs w:val="18"/>
              </w:rPr>
            </w:pPr>
          </w:p>
        </w:tc>
        <w:tc>
          <w:tcPr>
            <w:tcW w:w="730" w:type="dxa"/>
            <w:shd w:val="clear" w:color="auto" w:fill="4FC3FF" w:themeFill="accent5" w:themeFillTint="99"/>
          </w:tcPr>
          <w:p w14:paraId="3723F4E9" w14:textId="77777777" w:rsidR="00280B5A" w:rsidRPr="00944B1D" w:rsidRDefault="00280B5A" w:rsidP="00757E5C">
            <w:pPr>
              <w:spacing w:before="0"/>
              <w:rPr>
                <w:bCs/>
                <w:szCs w:val="18"/>
              </w:rPr>
            </w:pPr>
            <w:r w:rsidRPr="00944B1D">
              <w:rPr>
                <w:bCs/>
                <w:szCs w:val="18"/>
              </w:rPr>
              <w:t>0</w:t>
            </w:r>
          </w:p>
        </w:tc>
        <w:tc>
          <w:tcPr>
            <w:tcW w:w="839" w:type="dxa"/>
            <w:shd w:val="clear" w:color="auto" w:fill="4FC3FF" w:themeFill="accent5" w:themeFillTint="99"/>
          </w:tcPr>
          <w:p w14:paraId="79776316" w14:textId="77777777" w:rsidR="00280B5A" w:rsidRPr="00944B1D" w:rsidRDefault="00280B5A" w:rsidP="00757E5C">
            <w:pPr>
              <w:spacing w:before="0"/>
              <w:rPr>
                <w:bCs/>
                <w:szCs w:val="18"/>
              </w:rPr>
            </w:pPr>
          </w:p>
        </w:tc>
        <w:tc>
          <w:tcPr>
            <w:tcW w:w="730" w:type="dxa"/>
            <w:shd w:val="clear" w:color="auto" w:fill="4FC3FF" w:themeFill="accent5" w:themeFillTint="99"/>
          </w:tcPr>
          <w:p w14:paraId="74213807" w14:textId="77777777" w:rsidR="00280B5A" w:rsidRPr="00944B1D" w:rsidRDefault="00280B5A" w:rsidP="00757E5C">
            <w:pPr>
              <w:spacing w:before="0"/>
              <w:rPr>
                <w:bCs/>
                <w:szCs w:val="18"/>
              </w:rPr>
            </w:pPr>
            <w:r w:rsidRPr="00944B1D">
              <w:rPr>
                <w:bCs/>
                <w:szCs w:val="18"/>
              </w:rPr>
              <w:t>0</w:t>
            </w:r>
          </w:p>
        </w:tc>
      </w:tr>
      <w:tr w:rsidR="00280B5A" w:rsidRPr="00944B1D" w14:paraId="003FD873" w14:textId="77777777" w:rsidTr="00E411B3">
        <w:tc>
          <w:tcPr>
            <w:tcW w:w="2284" w:type="dxa"/>
          </w:tcPr>
          <w:p w14:paraId="7FE6573C" w14:textId="77777777" w:rsidR="00280B5A" w:rsidRPr="00944B1D" w:rsidRDefault="00280B5A" w:rsidP="00757E5C">
            <w:pPr>
              <w:spacing w:before="0"/>
              <w:rPr>
                <w:rFonts w:cs="Arial"/>
                <w:bCs/>
                <w:szCs w:val="18"/>
              </w:rPr>
            </w:pPr>
          </w:p>
        </w:tc>
        <w:tc>
          <w:tcPr>
            <w:tcW w:w="839" w:type="dxa"/>
          </w:tcPr>
          <w:p w14:paraId="42ADA104" w14:textId="77777777" w:rsidR="00280B5A" w:rsidRPr="00944B1D" w:rsidRDefault="00280B5A" w:rsidP="00757E5C">
            <w:pPr>
              <w:spacing w:before="0"/>
              <w:rPr>
                <w:rFonts w:cs="Arial"/>
                <w:bCs/>
                <w:szCs w:val="18"/>
              </w:rPr>
            </w:pPr>
          </w:p>
        </w:tc>
        <w:tc>
          <w:tcPr>
            <w:tcW w:w="839" w:type="dxa"/>
          </w:tcPr>
          <w:p w14:paraId="1A06F8FD" w14:textId="77777777" w:rsidR="00280B5A" w:rsidRPr="00944B1D" w:rsidRDefault="00280B5A" w:rsidP="00757E5C">
            <w:pPr>
              <w:spacing w:before="0"/>
              <w:rPr>
                <w:rFonts w:cs="Arial"/>
                <w:bCs/>
                <w:szCs w:val="18"/>
              </w:rPr>
            </w:pPr>
          </w:p>
        </w:tc>
        <w:tc>
          <w:tcPr>
            <w:tcW w:w="839" w:type="dxa"/>
          </w:tcPr>
          <w:p w14:paraId="188AAFEB" w14:textId="77777777" w:rsidR="00280B5A" w:rsidRPr="00944B1D" w:rsidRDefault="00280B5A" w:rsidP="00757E5C">
            <w:pPr>
              <w:spacing w:before="0"/>
              <w:rPr>
                <w:rFonts w:cs="Arial"/>
                <w:bCs/>
                <w:szCs w:val="18"/>
              </w:rPr>
            </w:pPr>
          </w:p>
        </w:tc>
        <w:tc>
          <w:tcPr>
            <w:tcW w:w="839" w:type="dxa"/>
          </w:tcPr>
          <w:p w14:paraId="1B8B9214" w14:textId="77777777" w:rsidR="00280B5A" w:rsidRPr="00944B1D" w:rsidRDefault="00280B5A" w:rsidP="00757E5C">
            <w:pPr>
              <w:spacing w:before="0"/>
              <w:rPr>
                <w:rFonts w:cs="Arial"/>
                <w:bCs/>
                <w:szCs w:val="18"/>
              </w:rPr>
            </w:pPr>
          </w:p>
        </w:tc>
        <w:tc>
          <w:tcPr>
            <w:tcW w:w="839" w:type="dxa"/>
          </w:tcPr>
          <w:p w14:paraId="546FDC96" w14:textId="77777777" w:rsidR="00280B5A" w:rsidRPr="00944B1D" w:rsidRDefault="00280B5A" w:rsidP="00757E5C">
            <w:pPr>
              <w:spacing w:before="0"/>
              <w:rPr>
                <w:rFonts w:cs="Arial"/>
                <w:bCs/>
                <w:szCs w:val="18"/>
              </w:rPr>
            </w:pPr>
          </w:p>
        </w:tc>
        <w:tc>
          <w:tcPr>
            <w:tcW w:w="839" w:type="dxa"/>
          </w:tcPr>
          <w:p w14:paraId="626E3FBB" w14:textId="77777777" w:rsidR="00280B5A" w:rsidRPr="00944B1D" w:rsidRDefault="00280B5A" w:rsidP="00757E5C">
            <w:pPr>
              <w:spacing w:before="0"/>
              <w:rPr>
                <w:rFonts w:cs="Arial"/>
                <w:bCs/>
                <w:szCs w:val="18"/>
              </w:rPr>
            </w:pPr>
          </w:p>
        </w:tc>
        <w:tc>
          <w:tcPr>
            <w:tcW w:w="839" w:type="dxa"/>
          </w:tcPr>
          <w:p w14:paraId="3A8FCF96" w14:textId="77777777" w:rsidR="00280B5A" w:rsidRPr="00944B1D" w:rsidRDefault="00280B5A" w:rsidP="00757E5C">
            <w:pPr>
              <w:spacing w:before="0"/>
              <w:rPr>
                <w:rFonts w:cs="Arial"/>
                <w:bCs/>
                <w:szCs w:val="18"/>
              </w:rPr>
            </w:pPr>
          </w:p>
        </w:tc>
        <w:tc>
          <w:tcPr>
            <w:tcW w:w="730" w:type="dxa"/>
          </w:tcPr>
          <w:p w14:paraId="3A1B817D" w14:textId="77777777" w:rsidR="00280B5A" w:rsidRPr="00944B1D" w:rsidRDefault="00280B5A" w:rsidP="00757E5C">
            <w:pPr>
              <w:spacing w:before="0"/>
              <w:rPr>
                <w:rFonts w:cs="Arial"/>
                <w:bCs/>
                <w:szCs w:val="18"/>
              </w:rPr>
            </w:pPr>
          </w:p>
        </w:tc>
        <w:tc>
          <w:tcPr>
            <w:tcW w:w="839" w:type="dxa"/>
          </w:tcPr>
          <w:p w14:paraId="4C4363A3" w14:textId="77777777" w:rsidR="00280B5A" w:rsidRPr="00944B1D" w:rsidRDefault="00280B5A" w:rsidP="00757E5C">
            <w:pPr>
              <w:spacing w:before="0"/>
              <w:rPr>
                <w:rFonts w:cs="Arial"/>
                <w:bCs/>
                <w:szCs w:val="18"/>
              </w:rPr>
            </w:pPr>
          </w:p>
        </w:tc>
        <w:tc>
          <w:tcPr>
            <w:tcW w:w="730" w:type="dxa"/>
          </w:tcPr>
          <w:p w14:paraId="50524C24" w14:textId="77777777" w:rsidR="00280B5A" w:rsidRPr="00944B1D" w:rsidRDefault="00280B5A" w:rsidP="00757E5C">
            <w:pPr>
              <w:spacing w:before="0"/>
              <w:rPr>
                <w:rFonts w:cs="Arial"/>
                <w:bCs/>
                <w:szCs w:val="18"/>
              </w:rPr>
            </w:pPr>
          </w:p>
        </w:tc>
      </w:tr>
      <w:tr w:rsidR="00280B5A" w:rsidRPr="00944B1D" w14:paraId="762698D0" w14:textId="77777777" w:rsidTr="00E411B3">
        <w:tc>
          <w:tcPr>
            <w:tcW w:w="2284" w:type="dxa"/>
            <w:shd w:val="clear" w:color="auto" w:fill="auto"/>
          </w:tcPr>
          <w:p w14:paraId="2C5F5F50" w14:textId="77777777" w:rsidR="00280B5A" w:rsidRPr="00944B1D" w:rsidRDefault="00280B5A" w:rsidP="00757E5C">
            <w:pPr>
              <w:spacing w:before="0"/>
              <w:rPr>
                <w:rFonts w:cs="Arial"/>
                <w:bCs/>
                <w:color w:val="000000" w:themeColor="text1"/>
                <w:szCs w:val="18"/>
              </w:rPr>
            </w:pPr>
          </w:p>
          <w:p w14:paraId="61D847FE" w14:textId="6DB38D2D" w:rsidR="00280B5A" w:rsidRPr="00944B1D" w:rsidRDefault="00280B5A" w:rsidP="00757E5C">
            <w:pPr>
              <w:spacing w:before="0"/>
              <w:rPr>
                <w:rFonts w:cs="Arial"/>
                <w:bCs/>
                <w:color w:val="000000" w:themeColor="text1"/>
                <w:szCs w:val="18"/>
              </w:rPr>
            </w:pPr>
            <w:r w:rsidRPr="00944B1D">
              <w:rPr>
                <w:rFonts w:cs="Arial"/>
                <w:bCs/>
                <w:color w:val="000000" w:themeColor="text1"/>
                <w:szCs w:val="18"/>
              </w:rPr>
              <w:t>Totals</w:t>
            </w:r>
          </w:p>
          <w:p w14:paraId="414ED1E3" w14:textId="77777777" w:rsidR="00280B5A" w:rsidRPr="00944B1D" w:rsidRDefault="00280B5A" w:rsidP="00757E5C">
            <w:pPr>
              <w:spacing w:before="0"/>
              <w:rPr>
                <w:rFonts w:cs="Arial"/>
                <w:bCs/>
                <w:color w:val="000000" w:themeColor="text1"/>
                <w:szCs w:val="18"/>
              </w:rPr>
            </w:pPr>
          </w:p>
        </w:tc>
        <w:tc>
          <w:tcPr>
            <w:tcW w:w="839" w:type="dxa"/>
            <w:shd w:val="clear" w:color="auto" w:fill="4FC3FF" w:themeFill="accent5" w:themeFillTint="99"/>
          </w:tcPr>
          <w:p w14:paraId="07D6B98D" w14:textId="77777777" w:rsidR="00280B5A" w:rsidRPr="00944B1D" w:rsidRDefault="00280B5A" w:rsidP="00757E5C">
            <w:pPr>
              <w:spacing w:before="0"/>
              <w:rPr>
                <w:rFonts w:cs="Arial"/>
                <w:bCs/>
                <w:color w:val="000000" w:themeColor="text1"/>
                <w:szCs w:val="18"/>
              </w:rPr>
            </w:pPr>
          </w:p>
        </w:tc>
        <w:tc>
          <w:tcPr>
            <w:tcW w:w="839" w:type="dxa"/>
            <w:shd w:val="clear" w:color="auto" w:fill="4FC3FF" w:themeFill="accent5" w:themeFillTint="99"/>
          </w:tcPr>
          <w:p w14:paraId="5398FFA8" w14:textId="77777777" w:rsidR="00280B5A" w:rsidRPr="00944B1D" w:rsidRDefault="00280B5A" w:rsidP="00757E5C">
            <w:pPr>
              <w:spacing w:before="0"/>
              <w:rPr>
                <w:rFonts w:cs="Arial"/>
                <w:bCs/>
                <w:color w:val="000000" w:themeColor="text1"/>
                <w:szCs w:val="18"/>
              </w:rPr>
            </w:pPr>
          </w:p>
          <w:p w14:paraId="2F94BB08" w14:textId="77777777" w:rsidR="00280B5A" w:rsidRPr="00944B1D" w:rsidRDefault="00280B5A" w:rsidP="00757E5C">
            <w:pPr>
              <w:spacing w:before="0"/>
              <w:rPr>
                <w:rFonts w:cs="Arial"/>
                <w:bCs/>
                <w:color w:val="000000" w:themeColor="text1"/>
                <w:szCs w:val="18"/>
              </w:rPr>
            </w:pPr>
            <w:r w:rsidRPr="00944B1D">
              <w:rPr>
                <w:rFonts w:cs="Arial"/>
                <w:bCs/>
                <w:color w:val="000000" w:themeColor="text1"/>
                <w:szCs w:val="18"/>
              </w:rPr>
              <w:t>310,000</w:t>
            </w:r>
          </w:p>
        </w:tc>
        <w:tc>
          <w:tcPr>
            <w:tcW w:w="839" w:type="dxa"/>
            <w:shd w:val="clear" w:color="auto" w:fill="4FC3FF" w:themeFill="accent5" w:themeFillTint="99"/>
          </w:tcPr>
          <w:p w14:paraId="77D7E411" w14:textId="77777777" w:rsidR="00280B5A" w:rsidRPr="00944B1D" w:rsidRDefault="00280B5A" w:rsidP="00757E5C">
            <w:pPr>
              <w:spacing w:before="0"/>
              <w:rPr>
                <w:rFonts w:cs="Arial"/>
                <w:bCs/>
                <w:color w:val="000000" w:themeColor="text1"/>
                <w:szCs w:val="18"/>
              </w:rPr>
            </w:pPr>
          </w:p>
        </w:tc>
        <w:tc>
          <w:tcPr>
            <w:tcW w:w="839" w:type="dxa"/>
            <w:shd w:val="clear" w:color="auto" w:fill="4FC3FF" w:themeFill="accent5" w:themeFillTint="99"/>
          </w:tcPr>
          <w:p w14:paraId="305548ED" w14:textId="77777777" w:rsidR="00280B5A" w:rsidRPr="00944B1D" w:rsidRDefault="00280B5A" w:rsidP="00757E5C">
            <w:pPr>
              <w:spacing w:before="0"/>
              <w:rPr>
                <w:rFonts w:cs="Arial"/>
                <w:bCs/>
                <w:color w:val="000000" w:themeColor="text1"/>
                <w:szCs w:val="18"/>
              </w:rPr>
            </w:pPr>
          </w:p>
          <w:p w14:paraId="52DB838A" w14:textId="77777777" w:rsidR="00280B5A" w:rsidRPr="00944B1D" w:rsidRDefault="00280B5A" w:rsidP="00757E5C">
            <w:pPr>
              <w:spacing w:before="0"/>
              <w:rPr>
                <w:rFonts w:cs="Arial"/>
                <w:bCs/>
                <w:color w:val="000000" w:themeColor="text1"/>
                <w:szCs w:val="18"/>
              </w:rPr>
            </w:pPr>
            <w:r w:rsidRPr="00944B1D">
              <w:rPr>
                <w:rFonts w:cs="Arial"/>
                <w:bCs/>
                <w:color w:val="000000" w:themeColor="text1"/>
                <w:szCs w:val="18"/>
              </w:rPr>
              <w:t>310,000</w:t>
            </w:r>
          </w:p>
        </w:tc>
        <w:tc>
          <w:tcPr>
            <w:tcW w:w="839" w:type="dxa"/>
            <w:shd w:val="clear" w:color="auto" w:fill="4FC3FF" w:themeFill="accent5" w:themeFillTint="99"/>
          </w:tcPr>
          <w:p w14:paraId="4A521DFF" w14:textId="77777777" w:rsidR="00280B5A" w:rsidRPr="00944B1D" w:rsidRDefault="00280B5A" w:rsidP="00757E5C">
            <w:pPr>
              <w:spacing w:before="0"/>
              <w:rPr>
                <w:rFonts w:cs="Arial"/>
                <w:bCs/>
                <w:color w:val="000000" w:themeColor="text1"/>
                <w:szCs w:val="18"/>
              </w:rPr>
            </w:pPr>
          </w:p>
        </w:tc>
        <w:tc>
          <w:tcPr>
            <w:tcW w:w="839" w:type="dxa"/>
            <w:shd w:val="clear" w:color="auto" w:fill="4FC3FF" w:themeFill="accent5" w:themeFillTint="99"/>
          </w:tcPr>
          <w:p w14:paraId="4B55A9CF" w14:textId="77777777" w:rsidR="00280B5A" w:rsidRPr="00944B1D" w:rsidRDefault="00280B5A" w:rsidP="00757E5C">
            <w:pPr>
              <w:spacing w:before="0"/>
              <w:rPr>
                <w:rFonts w:cs="Arial"/>
                <w:bCs/>
                <w:color w:val="000000" w:themeColor="text1"/>
                <w:szCs w:val="18"/>
              </w:rPr>
            </w:pPr>
          </w:p>
          <w:p w14:paraId="306052CD" w14:textId="77777777" w:rsidR="00280B5A" w:rsidRPr="00944B1D" w:rsidRDefault="00280B5A" w:rsidP="00757E5C">
            <w:pPr>
              <w:spacing w:before="0"/>
              <w:rPr>
                <w:rFonts w:cs="Arial"/>
                <w:bCs/>
                <w:color w:val="000000" w:themeColor="text1"/>
                <w:szCs w:val="18"/>
              </w:rPr>
            </w:pPr>
            <w:r w:rsidRPr="00944B1D">
              <w:rPr>
                <w:rFonts w:cs="Arial"/>
                <w:bCs/>
                <w:color w:val="000000" w:themeColor="text1"/>
                <w:szCs w:val="18"/>
              </w:rPr>
              <w:t>310,000</w:t>
            </w:r>
          </w:p>
        </w:tc>
        <w:tc>
          <w:tcPr>
            <w:tcW w:w="839" w:type="dxa"/>
            <w:shd w:val="clear" w:color="auto" w:fill="4FC3FF" w:themeFill="accent5" w:themeFillTint="99"/>
          </w:tcPr>
          <w:p w14:paraId="7A554BD3" w14:textId="77777777" w:rsidR="00280B5A" w:rsidRPr="00944B1D" w:rsidRDefault="00280B5A" w:rsidP="00757E5C">
            <w:pPr>
              <w:spacing w:before="0"/>
              <w:rPr>
                <w:rFonts w:cs="Arial"/>
                <w:bCs/>
                <w:color w:val="000000" w:themeColor="text1"/>
                <w:szCs w:val="18"/>
              </w:rPr>
            </w:pPr>
          </w:p>
        </w:tc>
        <w:tc>
          <w:tcPr>
            <w:tcW w:w="730" w:type="dxa"/>
            <w:shd w:val="clear" w:color="auto" w:fill="4FC3FF" w:themeFill="accent5" w:themeFillTint="99"/>
          </w:tcPr>
          <w:p w14:paraId="354AD730" w14:textId="77777777" w:rsidR="00280B5A" w:rsidRPr="00944B1D" w:rsidRDefault="00280B5A" w:rsidP="00757E5C">
            <w:pPr>
              <w:spacing w:before="0"/>
              <w:rPr>
                <w:rFonts w:cs="Arial"/>
                <w:bCs/>
                <w:color w:val="000000" w:themeColor="text1"/>
                <w:szCs w:val="18"/>
              </w:rPr>
            </w:pPr>
          </w:p>
          <w:p w14:paraId="132E17E5" w14:textId="77777777" w:rsidR="00280B5A" w:rsidRPr="00944B1D" w:rsidRDefault="00280B5A" w:rsidP="00757E5C">
            <w:pPr>
              <w:spacing w:before="0"/>
              <w:rPr>
                <w:rFonts w:cs="Arial"/>
                <w:bCs/>
                <w:color w:val="000000" w:themeColor="text1"/>
                <w:szCs w:val="18"/>
              </w:rPr>
            </w:pPr>
            <w:r w:rsidRPr="00944B1D">
              <w:rPr>
                <w:rFonts w:cs="Arial"/>
                <w:bCs/>
                <w:color w:val="000000" w:themeColor="text1"/>
                <w:szCs w:val="18"/>
              </w:rPr>
              <w:t>310,000</w:t>
            </w:r>
          </w:p>
        </w:tc>
        <w:tc>
          <w:tcPr>
            <w:tcW w:w="839" w:type="dxa"/>
            <w:shd w:val="clear" w:color="auto" w:fill="4FC3FF" w:themeFill="accent5" w:themeFillTint="99"/>
          </w:tcPr>
          <w:p w14:paraId="6A575C4B" w14:textId="77777777" w:rsidR="00280B5A" w:rsidRPr="00944B1D" w:rsidRDefault="00280B5A" w:rsidP="00757E5C">
            <w:pPr>
              <w:spacing w:before="0"/>
              <w:rPr>
                <w:rFonts w:cs="Arial"/>
                <w:bCs/>
                <w:color w:val="000000" w:themeColor="text1"/>
                <w:szCs w:val="18"/>
              </w:rPr>
            </w:pPr>
          </w:p>
        </w:tc>
        <w:tc>
          <w:tcPr>
            <w:tcW w:w="730" w:type="dxa"/>
            <w:shd w:val="clear" w:color="auto" w:fill="4FC3FF" w:themeFill="accent5" w:themeFillTint="99"/>
          </w:tcPr>
          <w:p w14:paraId="347C9A9D" w14:textId="77777777" w:rsidR="00280B5A" w:rsidRPr="00944B1D" w:rsidRDefault="00280B5A" w:rsidP="00757E5C">
            <w:pPr>
              <w:spacing w:before="0"/>
              <w:rPr>
                <w:rFonts w:cs="Arial"/>
                <w:bCs/>
                <w:color w:val="000000" w:themeColor="text1"/>
                <w:szCs w:val="18"/>
              </w:rPr>
            </w:pPr>
          </w:p>
          <w:p w14:paraId="2B444C0F" w14:textId="77777777" w:rsidR="00280B5A" w:rsidRPr="00944B1D" w:rsidRDefault="00280B5A" w:rsidP="00757E5C">
            <w:pPr>
              <w:spacing w:before="0"/>
              <w:rPr>
                <w:rFonts w:cs="Arial"/>
                <w:bCs/>
                <w:color w:val="000000" w:themeColor="text1"/>
                <w:szCs w:val="18"/>
              </w:rPr>
            </w:pPr>
            <w:r w:rsidRPr="00944B1D">
              <w:rPr>
                <w:rFonts w:cs="Arial"/>
                <w:bCs/>
                <w:color w:val="000000" w:themeColor="text1"/>
                <w:szCs w:val="18"/>
              </w:rPr>
              <w:t>310,000</w:t>
            </w:r>
          </w:p>
        </w:tc>
      </w:tr>
      <w:tr w:rsidR="00280B5A" w:rsidRPr="00944B1D" w14:paraId="7A160F04" w14:textId="77777777" w:rsidTr="00E411B3">
        <w:tc>
          <w:tcPr>
            <w:tcW w:w="2284" w:type="dxa"/>
            <w:shd w:val="clear" w:color="auto" w:fill="auto"/>
          </w:tcPr>
          <w:p w14:paraId="41C15AB3" w14:textId="77777777" w:rsidR="00280B5A" w:rsidRPr="00944B1D" w:rsidRDefault="00280B5A" w:rsidP="00757E5C">
            <w:pPr>
              <w:spacing w:before="0"/>
              <w:rPr>
                <w:rFonts w:cs="Arial"/>
                <w:bCs/>
                <w:color w:val="000000" w:themeColor="text1"/>
                <w:szCs w:val="18"/>
              </w:rPr>
            </w:pPr>
            <w:r w:rsidRPr="00944B1D">
              <w:rPr>
                <w:rFonts w:cs="Arial"/>
                <w:bCs/>
                <w:color w:val="000000" w:themeColor="text1"/>
                <w:szCs w:val="18"/>
              </w:rPr>
              <w:t xml:space="preserve">Income as a % of </w:t>
            </w:r>
            <w:r>
              <w:rPr>
                <w:rFonts w:cs="Arial"/>
                <w:bCs/>
                <w:color w:val="000000" w:themeColor="text1"/>
                <w:szCs w:val="18"/>
              </w:rPr>
              <w:t>e</w:t>
            </w:r>
            <w:r w:rsidRPr="00944B1D">
              <w:rPr>
                <w:rFonts w:cs="Arial"/>
                <w:bCs/>
                <w:color w:val="000000" w:themeColor="text1"/>
                <w:szCs w:val="18"/>
              </w:rPr>
              <w:t>xpenditure</w:t>
            </w:r>
          </w:p>
          <w:p w14:paraId="31C157AD" w14:textId="77777777" w:rsidR="00280B5A" w:rsidRPr="00944B1D" w:rsidRDefault="00280B5A" w:rsidP="00757E5C">
            <w:pPr>
              <w:spacing w:before="0"/>
              <w:rPr>
                <w:rFonts w:cs="Arial"/>
                <w:bCs/>
                <w:color w:val="000000" w:themeColor="text1"/>
                <w:szCs w:val="18"/>
              </w:rPr>
            </w:pPr>
            <w:r w:rsidRPr="00944B1D">
              <w:rPr>
                <w:rFonts w:cs="Arial"/>
                <w:bCs/>
                <w:color w:val="000000" w:themeColor="text1"/>
                <w:szCs w:val="18"/>
              </w:rPr>
              <w:t>(</w:t>
            </w:r>
            <w:r>
              <w:rPr>
                <w:rFonts w:cs="Arial"/>
                <w:bCs/>
                <w:color w:val="000000" w:themeColor="text1"/>
                <w:szCs w:val="18"/>
              </w:rPr>
              <w:t>c</w:t>
            </w:r>
            <w:r w:rsidRPr="00944B1D">
              <w:rPr>
                <w:rFonts w:cs="Arial"/>
                <w:bCs/>
                <w:color w:val="000000" w:themeColor="text1"/>
                <w:szCs w:val="18"/>
              </w:rPr>
              <w:t xml:space="preserve">ost </w:t>
            </w:r>
            <w:r>
              <w:rPr>
                <w:rFonts w:cs="Arial"/>
                <w:bCs/>
                <w:color w:val="000000" w:themeColor="text1"/>
                <w:szCs w:val="18"/>
              </w:rPr>
              <w:t>r</w:t>
            </w:r>
            <w:r w:rsidRPr="00944B1D">
              <w:rPr>
                <w:rFonts w:cs="Arial"/>
                <w:bCs/>
                <w:color w:val="000000" w:themeColor="text1"/>
                <w:szCs w:val="18"/>
              </w:rPr>
              <w:t>ecovery)</w:t>
            </w:r>
          </w:p>
        </w:tc>
        <w:tc>
          <w:tcPr>
            <w:tcW w:w="839" w:type="dxa"/>
            <w:shd w:val="clear" w:color="auto" w:fill="4FC3FF" w:themeFill="accent5" w:themeFillTint="99"/>
          </w:tcPr>
          <w:p w14:paraId="614D48BC" w14:textId="77777777" w:rsidR="00280B5A" w:rsidRPr="00944B1D" w:rsidRDefault="00280B5A" w:rsidP="00757E5C">
            <w:pPr>
              <w:spacing w:before="0"/>
              <w:rPr>
                <w:rFonts w:cs="Arial"/>
                <w:bCs/>
                <w:color w:val="000000" w:themeColor="text1"/>
                <w:szCs w:val="18"/>
              </w:rPr>
            </w:pPr>
          </w:p>
        </w:tc>
        <w:tc>
          <w:tcPr>
            <w:tcW w:w="839" w:type="dxa"/>
            <w:shd w:val="clear" w:color="auto" w:fill="4FC3FF" w:themeFill="accent5" w:themeFillTint="99"/>
          </w:tcPr>
          <w:p w14:paraId="6CEC39AC" w14:textId="77777777" w:rsidR="00280B5A" w:rsidRPr="00944B1D" w:rsidRDefault="00280B5A" w:rsidP="00757E5C">
            <w:pPr>
              <w:spacing w:before="0"/>
              <w:rPr>
                <w:rFonts w:cs="Arial"/>
                <w:bCs/>
                <w:color w:val="000000" w:themeColor="text1"/>
                <w:szCs w:val="18"/>
              </w:rPr>
            </w:pPr>
            <w:r w:rsidRPr="00944B1D">
              <w:rPr>
                <w:rFonts w:cs="Arial"/>
                <w:bCs/>
                <w:color w:val="000000" w:themeColor="text1"/>
                <w:szCs w:val="18"/>
              </w:rPr>
              <w:t>0%</w:t>
            </w:r>
          </w:p>
        </w:tc>
        <w:tc>
          <w:tcPr>
            <w:tcW w:w="839" w:type="dxa"/>
            <w:shd w:val="clear" w:color="auto" w:fill="4FC3FF" w:themeFill="accent5" w:themeFillTint="99"/>
          </w:tcPr>
          <w:p w14:paraId="3D6D7279" w14:textId="77777777" w:rsidR="00280B5A" w:rsidRPr="00944B1D" w:rsidRDefault="00280B5A" w:rsidP="00757E5C">
            <w:pPr>
              <w:spacing w:before="0"/>
              <w:rPr>
                <w:rFonts w:cs="Arial"/>
                <w:bCs/>
                <w:color w:val="000000" w:themeColor="text1"/>
                <w:szCs w:val="18"/>
              </w:rPr>
            </w:pPr>
          </w:p>
        </w:tc>
        <w:tc>
          <w:tcPr>
            <w:tcW w:w="839" w:type="dxa"/>
            <w:shd w:val="clear" w:color="auto" w:fill="4FC3FF" w:themeFill="accent5" w:themeFillTint="99"/>
          </w:tcPr>
          <w:p w14:paraId="2ACD5085" w14:textId="77777777" w:rsidR="00280B5A" w:rsidRPr="00944B1D" w:rsidRDefault="00280B5A" w:rsidP="00757E5C">
            <w:pPr>
              <w:spacing w:before="0"/>
              <w:rPr>
                <w:rFonts w:cs="Arial"/>
                <w:bCs/>
                <w:color w:val="000000" w:themeColor="text1"/>
                <w:szCs w:val="18"/>
              </w:rPr>
            </w:pPr>
            <w:r w:rsidRPr="00944B1D">
              <w:rPr>
                <w:rFonts w:cs="Arial"/>
                <w:bCs/>
                <w:color w:val="000000" w:themeColor="text1"/>
                <w:szCs w:val="18"/>
              </w:rPr>
              <w:t>0%</w:t>
            </w:r>
          </w:p>
        </w:tc>
        <w:tc>
          <w:tcPr>
            <w:tcW w:w="839" w:type="dxa"/>
            <w:shd w:val="clear" w:color="auto" w:fill="4FC3FF" w:themeFill="accent5" w:themeFillTint="99"/>
          </w:tcPr>
          <w:p w14:paraId="2196B983" w14:textId="77777777" w:rsidR="00280B5A" w:rsidRPr="00944B1D" w:rsidRDefault="00280B5A" w:rsidP="00757E5C">
            <w:pPr>
              <w:spacing w:before="0"/>
              <w:rPr>
                <w:rFonts w:cs="Arial"/>
                <w:bCs/>
                <w:color w:val="000000" w:themeColor="text1"/>
                <w:szCs w:val="18"/>
              </w:rPr>
            </w:pPr>
          </w:p>
        </w:tc>
        <w:tc>
          <w:tcPr>
            <w:tcW w:w="839" w:type="dxa"/>
            <w:shd w:val="clear" w:color="auto" w:fill="4FC3FF" w:themeFill="accent5" w:themeFillTint="99"/>
          </w:tcPr>
          <w:p w14:paraId="2E579D19" w14:textId="77777777" w:rsidR="00280B5A" w:rsidRPr="00944B1D" w:rsidRDefault="00280B5A" w:rsidP="00757E5C">
            <w:pPr>
              <w:spacing w:before="0"/>
              <w:rPr>
                <w:rFonts w:cs="Arial"/>
                <w:bCs/>
                <w:color w:val="000000" w:themeColor="text1"/>
                <w:szCs w:val="18"/>
              </w:rPr>
            </w:pPr>
            <w:r w:rsidRPr="00944B1D">
              <w:rPr>
                <w:rFonts w:cs="Arial"/>
                <w:bCs/>
                <w:color w:val="000000" w:themeColor="text1"/>
                <w:szCs w:val="18"/>
              </w:rPr>
              <w:t>0%</w:t>
            </w:r>
          </w:p>
        </w:tc>
        <w:tc>
          <w:tcPr>
            <w:tcW w:w="839" w:type="dxa"/>
            <w:shd w:val="clear" w:color="auto" w:fill="4FC3FF" w:themeFill="accent5" w:themeFillTint="99"/>
          </w:tcPr>
          <w:p w14:paraId="72329EFF" w14:textId="77777777" w:rsidR="00280B5A" w:rsidRPr="00944B1D" w:rsidRDefault="00280B5A" w:rsidP="00757E5C">
            <w:pPr>
              <w:spacing w:before="0"/>
              <w:rPr>
                <w:rFonts w:cs="Arial"/>
                <w:bCs/>
                <w:color w:val="000000" w:themeColor="text1"/>
                <w:szCs w:val="18"/>
              </w:rPr>
            </w:pPr>
          </w:p>
        </w:tc>
        <w:tc>
          <w:tcPr>
            <w:tcW w:w="730" w:type="dxa"/>
            <w:shd w:val="clear" w:color="auto" w:fill="4FC3FF" w:themeFill="accent5" w:themeFillTint="99"/>
          </w:tcPr>
          <w:p w14:paraId="1B0A9174" w14:textId="77777777" w:rsidR="00280B5A" w:rsidRPr="00944B1D" w:rsidRDefault="00280B5A" w:rsidP="00757E5C">
            <w:pPr>
              <w:spacing w:before="0"/>
              <w:rPr>
                <w:rFonts w:cs="Arial"/>
                <w:bCs/>
                <w:color w:val="000000" w:themeColor="text1"/>
                <w:szCs w:val="18"/>
              </w:rPr>
            </w:pPr>
            <w:r w:rsidRPr="00944B1D">
              <w:rPr>
                <w:rFonts w:cs="Arial"/>
                <w:bCs/>
                <w:color w:val="000000" w:themeColor="text1"/>
                <w:szCs w:val="18"/>
              </w:rPr>
              <w:t>0%</w:t>
            </w:r>
          </w:p>
        </w:tc>
        <w:tc>
          <w:tcPr>
            <w:tcW w:w="839" w:type="dxa"/>
            <w:shd w:val="clear" w:color="auto" w:fill="4FC3FF" w:themeFill="accent5" w:themeFillTint="99"/>
          </w:tcPr>
          <w:p w14:paraId="7F7AC982" w14:textId="77777777" w:rsidR="00280B5A" w:rsidRPr="00944B1D" w:rsidRDefault="00280B5A" w:rsidP="00757E5C">
            <w:pPr>
              <w:spacing w:before="0"/>
              <w:rPr>
                <w:rFonts w:cs="Arial"/>
                <w:bCs/>
                <w:color w:val="000000" w:themeColor="text1"/>
                <w:szCs w:val="18"/>
              </w:rPr>
            </w:pPr>
          </w:p>
        </w:tc>
        <w:tc>
          <w:tcPr>
            <w:tcW w:w="730" w:type="dxa"/>
            <w:shd w:val="clear" w:color="auto" w:fill="4FC3FF" w:themeFill="accent5" w:themeFillTint="99"/>
          </w:tcPr>
          <w:p w14:paraId="24916D2D" w14:textId="77777777" w:rsidR="00280B5A" w:rsidRPr="00944B1D" w:rsidRDefault="00280B5A" w:rsidP="00757E5C">
            <w:pPr>
              <w:spacing w:before="0"/>
              <w:rPr>
                <w:rFonts w:cs="Arial"/>
                <w:bCs/>
                <w:color w:val="000000" w:themeColor="text1"/>
                <w:szCs w:val="18"/>
              </w:rPr>
            </w:pPr>
            <w:r w:rsidRPr="00944B1D">
              <w:rPr>
                <w:rFonts w:cs="Arial"/>
                <w:bCs/>
                <w:color w:val="000000" w:themeColor="text1"/>
                <w:szCs w:val="18"/>
              </w:rPr>
              <w:t>0%</w:t>
            </w:r>
          </w:p>
        </w:tc>
      </w:tr>
    </w:tbl>
    <w:p w14:paraId="3CD1F2EB" w14:textId="25225686" w:rsidR="0033769F" w:rsidRDefault="0033769F" w:rsidP="00EE7D05">
      <w:bookmarkStart w:id="145" w:name="_Toc83626415"/>
      <w:bookmarkEnd w:id="145"/>
    </w:p>
    <w:p w14:paraId="315E06AE" w14:textId="77777777" w:rsidR="0033769F" w:rsidRDefault="0033769F">
      <w:pPr>
        <w:spacing w:before="0" w:line="276" w:lineRule="auto"/>
      </w:pPr>
      <w:r>
        <w:br w:type="page"/>
      </w:r>
    </w:p>
    <w:p w14:paraId="2121B4D0" w14:textId="77777777" w:rsidR="00EE7D05" w:rsidRPr="00EE7D05" w:rsidRDefault="00EE7D05" w:rsidP="00EE7D05"/>
    <w:p w14:paraId="48F4FD92" w14:textId="3143DBF4" w:rsidR="00280B5A" w:rsidRPr="000E4027" w:rsidRDefault="00280B5A" w:rsidP="00757E5C">
      <w:pPr>
        <w:pStyle w:val="Heading3"/>
        <w:spacing w:before="0" w:after="0"/>
        <w:rPr>
          <w:color w:val="000000"/>
        </w:rPr>
      </w:pPr>
      <w:bookmarkStart w:id="146" w:name="_Toc83626416"/>
      <w:bookmarkStart w:id="147" w:name="_Toc84339139"/>
      <w:r w:rsidRPr="000E4027">
        <w:t xml:space="preserve">Strategic </w:t>
      </w:r>
      <w:r>
        <w:t>p</w:t>
      </w:r>
      <w:r w:rsidRPr="000E4027">
        <w:t>riorities</w:t>
      </w:r>
      <w:bookmarkEnd w:id="146"/>
      <w:bookmarkEnd w:id="147"/>
    </w:p>
    <w:p w14:paraId="79B094D0" w14:textId="77777777" w:rsidR="00280B5A" w:rsidRPr="000E4027" w:rsidRDefault="00280B5A" w:rsidP="00757E5C">
      <w:pPr>
        <w:spacing w:before="0" w:after="0"/>
        <w:rPr>
          <w:rFonts w:cs="Arial"/>
          <w:bCs/>
          <w:color w:val="000000"/>
          <w:sz w:val="20"/>
        </w:rPr>
      </w:pPr>
    </w:p>
    <w:tbl>
      <w:tblPr>
        <w:tblStyle w:val="TableGrid"/>
        <w:tblW w:w="104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14"/>
        <w:gridCol w:w="2614"/>
        <w:gridCol w:w="2614"/>
        <w:gridCol w:w="2614"/>
      </w:tblGrid>
      <w:tr w:rsidR="00280B5A" w:rsidRPr="000E4027" w14:paraId="6A9568E3" w14:textId="77777777" w:rsidTr="00E411B3">
        <w:tc>
          <w:tcPr>
            <w:tcW w:w="2614" w:type="dxa"/>
            <w:tcBorders>
              <w:right w:val="single" w:sz="4" w:space="0" w:color="FFFFFF" w:themeColor="background1"/>
            </w:tcBorders>
            <w:shd w:val="clear" w:color="auto" w:fill="4FC3FF" w:themeFill="accent5" w:themeFillTint="99"/>
          </w:tcPr>
          <w:p w14:paraId="0649FA69" w14:textId="77777777" w:rsidR="00280B5A" w:rsidRPr="008D31F3" w:rsidRDefault="00280B5A" w:rsidP="00757E5C">
            <w:pPr>
              <w:spacing w:before="0"/>
              <w:rPr>
                <w:bCs/>
                <w:color w:val="000000" w:themeColor="text1"/>
                <w:kern w:val="24"/>
                <w:szCs w:val="18"/>
              </w:rPr>
            </w:pPr>
          </w:p>
          <w:p w14:paraId="5F183196" w14:textId="77777777" w:rsidR="00280B5A" w:rsidRPr="008D31F3" w:rsidRDefault="00280B5A" w:rsidP="00757E5C">
            <w:pPr>
              <w:spacing w:before="0"/>
              <w:rPr>
                <w:bCs/>
                <w:color w:val="000000" w:themeColor="text1"/>
                <w:kern w:val="24"/>
                <w:szCs w:val="18"/>
              </w:rPr>
            </w:pPr>
            <w:r w:rsidRPr="008D31F3">
              <w:rPr>
                <w:bCs/>
                <w:color w:val="000000" w:themeColor="text1"/>
                <w:kern w:val="24"/>
                <w:szCs w:val="18"/>
              </w:rPr>
              <w:t>Community Vision</w:t>
            </w:r>
          </w:p>
          <w:p w14:paraId="3E331E1C" w14:textId="77777777" w:rsidR="00280B5A" w:rsidRPr="008D31F3" w:rsidRDefault="00280B5A" w:rsidP="00757E5C">
            <w:pPr>
              <w:spacing w:before="0"/>
              <w:rPr>
                <w:bCs/>
                <w:color w:val="000000" w:themeColor="text1"/>
                <w:szCs w:val="18"/>
                <w:highlight w:val="yellow"/>
              </w:rPr>
            </w:pPr>
          </w:p>
        </w:tc>
        <w:tc>
          <w:tcPr>
            <w:tcW w:w="2614" w:type="dxa"/>
            <w:tcBorders>
              <w:left w:val="single" w:sz="4" w:space="0" w:color="FFFFFF" w:themeColor="background1"/>
              <w:right w:val="single" w:sz="4" w:space="0" w:color="FFFFFF" w:themeColor="background1"/>
            </w:tcBorders>
            <w:shd w:val="clear" w:color="auto" w:fill="4FC3FF" w:themeFill="accent5" w:themeFillTint="99"/>
          </w:tcPr>
          <w:p w14:paraId="4A16F11D" w14:textId="77777777" w:rsidR="00280B5A" w:rsidRPr="008D31F3" w:rsidRDefault="00280B5A" w:rsidP="00757E5C">
            <w:pPr>
              <w:spacing w:before="0"/>
              <w:rPr>
                <w:bCs/>
                <w:color w:val="000000" w:themeColor="text1"/>
                <w:kern w:val="24"/>
                <w:szCs w:val="18"/>
              </w:rPr>
            </w:pPr>
          </w:p>
          <w:p w14:paraId="6D2CB050" w14:textId="77777777" w:rsidR="00280B5A" w:rsidRPr="008D31F3" w:rsidRDefault="00280B5A" w:rsidP="00757E5C">
            <w:pPr>
              <w:spacing w:before="0"/>
              <w:rPr>
                <w:bCs/>
                <w:color w:val="000000" w:themeColor="text1"/>
                <w:szCs w:val="18"/>
                <w:highlight w:val="yellow"/>
              </w:rPr>
            </w:pPr>
            <w:r w:rsidRPr="008D31F3">
              <w:rPr>
                <w:bCs/>
                <w:color w:val="000000" w:themeColor="text1"/>
                <w:kern w:val="24"/>
                <w:szCs w:val="18"/>
              </w:rPr>
              <w:t>10-year Financial Plan</w:t>
            </w:r>
          </w:p>
        </w:tc>
        <w:tc>
          <w:tcPr>
            <w:tcW w:w="2614" w:type="dxa"/>
            <w:tcBorders>
              <w:left w:val="single" w:sz="4" w:space="0" w:color="FFFFFF" w:themeColor="background1"/>
              <w:right w:val="single" w:sz="4" w:space="0" w:color="FFFFFF" w:themeColor="background1"/>
            </w:tcBorders>
            <w:shd w:val="clear" w:color="auto" w:fill="4FC3FF" w:themeFill="accent5" w:themeFillTint="99"/>
          </w:tcPr>
          <w:p w14:paraId="6674D18A" w14:textId="77777777" w:rsidR="00280B5A" w:rsidRPr="008D31F3" w:rsidRDefault="00280B5A" w:rsidP="00757E5C">
            <w:pPr>
              <w:spacing w:before="0"/>
              <w:rPr>
                <w:bCs/>
                <w:color w:val="000000" w:themeColor="text1"/>
                <w:kern w:val="24"/>
                <w:szCs w:val="18"/>
              </w:rPr>
            </w:pPr>
          </w:p>
          <w:p w14:paraId="2A978B4D" w14:textId="77777777" w:rsidR="00280B5A" w:rsidRPr="008D31F3" w:rsidRDefault="00280B5A" w:rsidP="00757E5C">
            <w:pPr>
              <w:spacing w:before="0"/>
              <w:rPr>
                <w:bCs/>
                <w:color w:val="000000" w:themeColor="text1"/>
                <w:szCs w:val="18"/>
                <w:highlight w:val="yellow"/>
              </w:rPr>
            </w:pPr>
            <w:r w:rsidRPr="008D31F3">
              <w:rPr>
                <w:bCs/>
                <w:color w:val="000000" w:themeColor="text1"/>
                <w:kern w:val="24"/>
                <w:szCs w:val="18"/>
              </w:rPr>
              <w:t>Council Plan</w:t>
            </w:r>
          </w:p>
        </w:tc>
        <w:tc>
          <w:tcPr>
            <w:tcW w:w="2614" w:type="dxa"/>
            <w:tcBorders>
              <w:left w:val="single" w:sz="4" w:space="0" w:color="FFFFFF" w:themeColor="background1"/>
            </w:tcBorders>
            <w:shd w:val="clear" w:color="auto" w:fill="4FC3FF" w:themeFill="accent5" w:themeFillTint="99"/>
          </w:tcPr>
          <w:p w14:paraId="12C7DF98" w14:textId="77777777" w:rsidR="00280B5A" w:rsidRPr="008D31F3" w:rsidRDefault="00280B5A" w:rsidP="00757E5C">
            <w:pPr>
              <w:spacing w:before="0"/>
              <w:rPr>
                <w:bCs/>
                <w:color w:val="000000" w:themeColor="text1"/>
                <w:kern w:val="24"/>
                <w:szCs w:val="18"/>
              </w:rPr>
            </w:pPr>
          </w:p>
          <w:p w14:paraId="18D97CCC" w14:textId="77777777" w:rsidR="00280B5A" w:rsidRPr="008D31F3" w:rsidRDefault="00280B5A" w:rsidP="00757E5C">
            <w:pPr>
              <w:spacing w:before="0"/>
              <w:rPr>
                <w:bCs/>
                <w:color w:val="000000" w:themeColor="text1"/>
                <w:szCs w:val="18"/>
                <w:highlight w:val="yellow"/>
              </w:rPr>
            </w:pPr>
            <w:r w:rsidRPr="008D31F3">
              <w:rPr>
                <w:bCs/>
                <w:color w:val="000000" w:themeColor="text1"/>
                <w:kern w:val="24"/>
                <w:szCs w:val="18"/>
              </w:rPr>
              <w:t>Related strategies</w:t>
            </w:r>
          </w:p>
        </w:tc>
      </w:tr>
      <w:tr w:rsidR="00280B5A" w:rsidRPr="000E4027" w14:paraId="08258BF3" w14:textId="77777777" w:rsidTr="00E411B3">
        <w:tc>
          <w:tcPr>
            <w:tcW w:w="2614" w:type="dxa"/>
          </w:tcPr>
          <w:p w14:paraId="00E5B0F3" w14:textId="77777777" w:rsidR="00280B5A" w:rsidRPr="008D31F3" w:rsidRDefault="00280B5A" w:rsidP="00757E5C">
            <w:pPr>
              <w:shd w:val="clear" w:color="auto" w:fill="FFFFFF"/>
              <w:spacing w:before="0"/>
              <w:rPr>
                <w:rFonts w:cs="Arial"/>
                <w:bCs/>
                <w:color w:val="000000"/>
                <w:szCs w:val="18"/>
              </w:rPr>
            </w:pPr>
            <w:r w:rsidRPr="008D31F3">
              <w:rPr>
                <w:rFonts w:cs="Arial"/>
                <w:bCs/>
                <w:color w:val="000000"/>
                <w:szCs w:val="18"/>
              </w:rPr>
              <w:t>1. Economy of the future</w:t>
            </w:r>
            <w:r w:rsidRPr="008D31F3">
              <w:rPr>
                <w:rFonts w:cs="Arial"/>
                <w:bCs/>
                <w:color w:val="000000"/>
                <w:szCs w:val="18"/>
              </w:rPr>
              <w:br/>
              <w:t>Building a strong and adaptive city economy and a sustainable future city.</w:t>
            </w:r>
          </w:p>
          <w:p w14:paraId="06C1FDA6" w14:textId="77777777" w:rsidR="00280B5A" w:rsidRPr="008D31F3" w:rsidRDefault="00280B5A" w:rsidP="00757E5C">
            <w:pPr>
              <w:pStyle w:val="ListParagraph"/>
              <w:numPr>
                <w:ilvl w:val="0"/>
                <w:numId w:val="28"/>
              </w:numPr>
              <w:autoSpaceDE w:val="0"/>
              <w:autoSpaceDN w:val="0"/>
              <w:adjustRightInd w:val="0"/>
              <w:spacing w:before="0"/>
              <w:ind w:left="318"/>
              <w:rPr>
                <w:rFonts w:cs="Arial"/>
                <w:bCs/>
                <w:color w:val="000000"/>
                <w:szCs w:val="18"/>
              </w:rPr>
            </w:pPr>
            <w:r w:rsidRPr="008D31F3">
              <w:rPr>
                <w:rFonts w:cs="Arial"/>
                <w:bCs/>
                <w:szCs w:val="18"/>
              </w:rPr>
              <w:t>An efficient and affordable transport network is a basic element of an accessible city and a strong economy.</w:t>
            </w:r>
          </w:p>
          <w:p w14:paraId="5B2C7297" w14:textId="77777777" w:rsidR="00280B5A" w:rsidRPr="008D31F3" w:rsidRDefault="00280B5A" w:rsidP="00757E5C">
            <w:pPr>
              <w:shd w:val="clear" w:color="auto" w:fill="FFFFFF"/>
              <w:spacing w:before="0"/>
              <w:rPr>
                <w:rFonts w:cs="Arial"/>
                <w:bCs/>
                <w:color w:val="000000"/>
                <w:szCs w:val="18"/>
              </w:rPr>
            </w:pPr>
            <w:r w:rsidRPr="008D31F3">
              <w:rPr>
                <w:rFonts w:cs="Arial"/>
                <w:bCs/>
                <w:color w:val="000000"/>
                <w:szCs w:val="18"/>
              </w:rPr>
              <w:t>4. Access and affordability</w:t>
            </w:r>
            <w:r w:rsidRPr="008D31F3">
              <w:rPr>
                <w:rFonts w:cs="Arial"/>
                <w:bCs/>
                <w:color w:val="000000"/>
                <w:szCs w:val="18"/>
              </w:rPr>
              <w:br/>
              <w:t>Reducing inequality by ensuring access to housing, core services and information.</w:t>
            </w:r>
          </w:p>
          <w:p w14:paraId="5334F36B" w14:textId="77777777" w:rsidR="00280B5A" w:rsidRPr="008D31F3" w:rsidRDefault="00280B5A" w:rsidP="00757E5C">
            <w:pPr>
              <w:pStyle w:val="ListParagraph"/>
              <w:numPr>
                <w:ilvl w:val="0"/>
                <w:numId w:val="28"/>
              </w:numPr>
              <w:autoSpaceDE w:val="0"/>
              <w:autoSpaceDN w:val="0"/>
              <w:adjustRightInd w:val="0"/>
              <w:spacing w:before="0"/>
              <w:ind w:left="318"/>
              <w:rPr>
                <w:rFonts w:cs="Arial"/>
                <w:bCs/>
                <w:szCs w:val="18"/>
              </w:rPr>
            </w:pPr>
            <w:r w:rsidRPr="008D31F3">
              <w:rPr>
                <w:rFonts w:cs="Arial"/>
                <w:bCs/>
                <w:szCs w:val="18"/>
              </w:rPr>
              <w:t>The city is made up of safe and accessible places and services where everyone can come together.</w:t>
            </w:r>
          </w:p>
          <w:p w14:paraId="316B28E3" w14:textId="77777777" w:rsidR="00280B5A" w:rsidRPr="008D31F3" w:rsidRDefault="00280B5A" w:rsidP="00757E5C">
            <w:pPr>
              <w:shd w:val="clear" w:color="auto" w:fill="FFFFFF"/>
              <w:spacing w:before="0"/>
              <w:rPr>
                <w:rFonts w:cs="Arial"/>
                <w:bCs/>
                <w:color w:val="000000"/>
                <w:szCs w:val="18"/>
              </w:rPr>
            </w:pPr>
            <w:r w:rsidRPr="008D31F3">
              <w:rPr>
                <w:rFonts w:cs="Arial"/>
                <w:bCs/>
                <w:color w:val="000000"/>
                <w:szCs w:val="18"/>
              </w:rPr>
              <w:t>5. Climate and biodiversity emergency</w:t>
            </w:r>
          </w:p>
          <w:p w14:paraId="770C5E35" w14:textId="77777777" w:rsidR="00280B5A" w:rsidRPr="008D31F3" w:rsidRDefault="00280B5A" w:rsidP="00757E5C">
            <w:pPr>
              <w:shd w:val="clear" w:color="auto" w:fill="FFFFFF"/>
              <w:spacing w:before="0"/>
              <w:rPr>
                <w:rFonts w:cs="Arial"/>
                <w:bCs/>
                <w:color w:val="000000"/>
                <w:szCs w:val="18"/>
              </w:rPr>
            </w:pPr>
            <w:r w:rsidRPr="008D31F3">
              <w:rPr>
                <w:rFonts w:cs="Arial"/>
                <w:bCs/>
                <w:color w:val="000000"/>
                <w:szCs w:val="18"/>
              </w:rPr>
              <w:t>Acting immediately to reduce our emissions and waste and adapt to climate change.</w:t>
            </w:r>
          </w:p>
          <w:p w14:paraId="30871DFA" w14:textId="77777777" w:rsidR="00280B5A" w:rsidRPr="008D31F3" w:rsidRDefault="00280B5A" w:rsidP="00757E5C">
            <w:pPr>
              <w:pStyle w:val="ListParagraph"/>
              <w:numPr>
                <w:ilvl w:val="0"/>
                <w:numId w:val="28"/>
              </w:numPr>
              <w:autoSpaceDE w:val="0"/>
              <w:autoSpaceDN w:val="0"/>
              <w:adjustRightInd w:val="0"/>
              <w:spacing w:before="0"/>
              <w:ind w:left="318"/>
              <w:rPr>
                <w:rFonts w:cs="Arial"/>
                <w:bCs/>
                <w:szCs w:val="18"/>
              </w:rPr>
            </w:pPr>
            <w:r w:rsidRPr="008D31F3">
              <w:rPr>
                <w:rFonts w:cs="Arial"/>
                <w:bCs/>
                <w:szCs w:val="18"/>
              </w:rPr>
              <w:t>The city continues to strengthen its dense network of green streets and spaces so that plants and animals can thrive</w:t>
            </w:r>
            <w:r>
              <w:rPr>
                <w:rFonts w:cs="Arial"/>
                <w:bCs/>
                <w:szCs w:val="18"/>
              </w:rPr>
              <w:t>,</w:t>
            </w:r>
            <w:r w:rsidRPr="008D31F3">
              <w:rPr>
                <w:rFonts w:cs="Arial"/>
                <w:bCs/>
                <w:szCs w:val="18"/>
              </w:rPr>
              <w:t xml:space="preserve"> and communities can come together.</w:t>
            </w:r>
          </w:p>
          <w:p w14:paraId="4A95CA13" w14:textId="77777777" w:rsidR="00280B5A" w:rsidRPr="008D31F3" w:rsidRDefault="00280B5A" w:rsidP="00757E5C">
            <w:pPr>
              <w:pStyle w:val="ListParagraph"/>
              <w:autoSpaceDE w:val="0"/>
              <w:autoSpaceDN w:val="0"/>
              <w:adjustRightInd w:val="0"/>
              <w:spacing w:before="0"/>
              <w:ind w:left="318"/>
              <w:rPr>
                <w:bCs/>
                <w:szCs w:val="18"/>
                <w:highlight w:val="yellow"/>
              </w:rPr>
            </w:pPr>
          </w:p>
        </w:tc>
        <w:tc>
          <w:tcPr>
            <w:tcW w:w="2614" w:type="dxa"/>
          </w:tcPr>
          <w:p w14:paraId="6F7614F7" w14:textId="77777777" w:rsidR="00280B5A" w:rsidRPr="004D4962" w:rsidRDefault="00280B5A" w:rsidP="00757E5C">
            <w:pPr>
              <w:spacing w:before="0"/>
              <w:rPr>
                <w:bCs/>
                <w:sz w:val="17"/>
                <w:szCs w:val="17"/>
              </w:rPr>
            </w:pPr>
            <w:r w:rsidRPr="004D4962">
              <w:rPr>
                <w:bCs/>
                <w:sz w:val="17"/>
                <w:szCs w:val="17"/>
              </w:rPr>
              <w:t>The increase in infrastructure needs to support a growing population has been a major consideration in the development of the 10-year Financial Plan. Over the next decade the plan identifies the need to invest $1.4 billion in infrastructure to ensure Melbourne remains a global liveable city.</w:t>
            </w:r>
          </w:p>
          <w:p w14:paraId="200F2E4F" w14:textId="77777777" w:rsidR="00280B5A" w:rsidRPr="004D4962" w:rsidRDefault="00280B5A" w:rsidP="00757E5C">
            <w:pPr>
              <w:spacing w:before="0"/>
              <w:rPr>
                <w:bCs/>
                <w:sz w:val="17"/>
                <w:szCs w:val="17"/>
              </w:rPr>
            </w:pPr>
          </w:p>
          <w:p w14:paraId="017059CE" w14:textId="77777777" w:rsidR="00280B5A" w:rsidRPr="004D4962" w:rsidRDefault="00280B5A" w:rsidP="00757E5C">
            <w:pPr>
              <w:spacing w:before="0"/>
              <w:rPr>
                <w:bCs/>
                <w:sz w:val="17"/>
                <w:szCs w:val="17"/>
              </w:rPr>
            </w:pPr>
            <w:r w:rsidRPr="004D4962">
              <w:rPr>
                <w:bCs/>
                <w:sz w:val="17"/>
                <w:szCs w:val="17"/>
              </w:rPr>
              <w:t>The plan identifies a step change investment in three key areas to support the growing population, maintain liveability and renew the Queen Victoria Market for future generations. In addition, it is equally important to ensure existing assets and infrastructure is maintained at appropriate levels to service the community’s needs.</w:t>
            </w:r>
          </w:p>
          <w:p w14:paraId="4E31E3CA" w14:textId="77777777" w:rsidR="00280B5A" w:rsidRPr="004D4962" w:rsidRDefault="00280B5A" w:rsidP="00757E5C">
            <w:pPr>
              <w:spacing w:before="0"/>
              <w:rPr>
                <w:bCs/>
                <w:sz w:val="17"/>
                <w:szCs w:val="17"/>
              </w:rPr>
            </w:pPr>
          </w:p>
          <w:p w14:paraId="6AFC9FD0" w14:textId="77777777" w:rsidR="00280B5A" w:rsidRPr="004D4962" w:rsidRDefault="00280B5A" w:rsidP="00757E5C">
            <w:pPr>
              <w:pStyle w:val="ListParagraph"/>
              <w:numPr>
                <w:ilvl w:val="0"/>
                <w:numId w:val="38"/>
              </w:numPr>
              <w:spacing w:before="0"/>
              <w:ind w:left="357" w:hanging="357"/>
              <w:rPr>
                <w:bCs/>
                <w:sz w:val="17"/>
                <w:szCs w:val="17"/>
              </w:rPr>
            </w:pPr>
            <w:r w:rsidRPr="004D4962">
              <w:rPr>
                <w:bCs/>
                <w:sz w:val="17"/>
                <w:szCs w:val="17"/>
              </w:rPr>
              <w:t>Implement an asset management strategy to optimise spend on renewal of existing assets.</w:t>
            </w:r>
          </w:p>
          <w:p w14:paraId="788BD549" w14:textId="77777777" w:rsidR="00280B5A" w:rsidRPr="004D4962" w:rsidRDefault="00280B5A" w:rsidP="00757E5C">
            <w:pPr>
              <w:pStyle w:val="ListParagraph"/>
              <w:numPr>
                <w:ilvl w:val="0"/>
                <w:numId w:val="38"/>
              </w:numPr>
              <w:spacing w:before="0"/>
              <w:ind w:left="357" w:hanging="357"/>
              <w:rPr>
                <w:bCs/>
                <w:sz w:val="17"/>
                <w:szCs w:val="17"/>
              </w:rPr>
            </w:pPr>
            <w:r w:rsidRPr="004D4962">
              <w:rPr>
                <w:bCs/>
                <w:sz w:val="17"/>
                <w:szCs w:val="17"/>
              </w:rPr>
              <w:t>Prioritise any new identified capital investment within available resources.</w:t>
            </w:r>
          </w:p>
          <w:p w14:paraId="278252EC" w14:textId="77777777" w:rsidR="00280B5A" w:rsidRPr="004D4962" w:rsidRDefault="00280B5A" w:rsidP="00757E5C">
            <w:pPr>
              <w:pStyle w:val="ListParagraph"/>
              <w:numPr>
                <w:ilvl w:val="0"/>
                <w:numId w:val="38"/>
              </w:numPr>
              <w:spacing w:before="0"/>
              <w:ind w:left="357" w:hanging="357"/>
              <w:rPr>
                <w:bCs/>
                <w:sz w:val="17"/>
                <w:szCs w:val="17"/>
              </w:rPr>
            </w:pPr>
            <w:r w:rsidRPr="004D4962">
              <w:rPr>
                <w:bCs/>
                <w:sz w:val="17"/>
                <w:szCs w:val="17"/>
              </w:rPr>
              <w:t xml:space="preserve">Access borrowings to fund infrastructure that will generate an appropriate return or prevents rapidly increasing costs. </w:t>
            </w:r>
          </w:p>
          <w:p w14:paraId="4DB3F5E2" w14:textId="77777777" w:rsidR="00280B5A" w:rsidRPr="005A2659" w:rsidRDefault="00280B5A" w:rsidP="00757E5C">
            <w:pPr>
              <w:pStyle w:val="ListParagraph"/>
              <w:spacing w:before="0"/>
              <w:ind w:left="357"/>
              <w:rPr>
                <w:bCs/>
                <w:szCs w:val="18"/>
                <w:highlight w:val="yellow"/>
              </w:rPr>
            </w:pPr>
          </w:p>
        </w:tc>
        <w:tc>
          <w:tcPr>
            <w:tcW w:w="2614" w:type="dxa"/>
          </w:tcPr>
          <w:p w14:paraId="0BECCA41" w14:textId="1C3BDEFA" w:rsidR="00280B5A" w:rsidRPr="008D31F3" w:rsidRDefault="00280B5A" w:rsidP="00757E5C">
            <w:pPr>
              <w:shd w:val="clear" w:color="auto" w:fill="FFFFFF"/>
              <w:spacing w:before="0"/>
              <w:rPr>
                <w:rFonts w:cs="Arial"/>
                <w:bCs/>
                <w:color w:val="000000"/>
                <w:szCs w:val="18"/>
              </w:rPr>
            </w:pPr>
            <w:r w:rsidRPr="008D31F3">
              <w:rPr>
                <w:rFonts w:cs="Arial"/>
                <w:bCs/>
                <w:color w:val="000000"/>
                <w:szCs w:val="18"/>
              </w:rPr>
              <w:t>The Council Plan preserves and progresses the city in six strategic objectives</w:t>
            </w:r>
          </w:p>
          <w:p w14:paraId="1617C95A" w14:textId="77777777" w:rsidR="00280B5A" w:rsidRPr="008D31F3" w:rsidRDefault="00280B5A" w:rsidP="00757E5C">
            <w:pPr>
              <w:shd w:val="clear" w:color="auto" w:fill="FFFFFF"/>
              <w:spacing w:before="0"/>
              <w:rPr>
                <w:rFonts w:cs="Arial"/>
                <w:bCs/>
                <w:color w:val="000000"/>
                <w:szCs w:val="18"/>
              </w:rPr>
            </w:pPr>
            <w:r w:rsidRPr="008D31F3">
              <w:rPr>
                <w:rFonts w:cs="Arial"/>
                <w:bCs/>
                <w:color w:val="000000"/>
                <w:szCs w:val="18"/>
              </w:rPr>
              <w:t>1. Economy of the future</w:t>
            </w:r>
            <w:r w:rsidRPr="008D31F3">
              <w:rPr>
                <w:rFonts w:cs="Arial"/>
                <w:bCs/>
                <w:color w:val="000000"/>
                <w:szCs w:val="18"/>
              </w:rPr>
              <w:br/>
              <w:t>Building a strong and adaptive city economy and a sustainable future city.</w:t>
            </w:r>
          </w:p>
          <w:p w14:paraId="29943BD7" w14:textId="77777777" w:rsidR="00280B5A" w:rsidRPr="008D31F3" w:rsidRDefault="00280B5A" w:rsidP="00757E5C">
            <w:pPr>
              <w:shd w:val="clear" w:color="auto" w:fill="FFFFFF"/>
              <w:spacing w:before="0"/>
              <w:rPr>
                <w:rFonts w:cs="Arial"/>
                <w:bCs/>
                <w:color w:val="000000"/>
                <w:szCs w:val="18"/>
              </w:rPr>
            </w:pPr>
            <w:r w:rsidRPr="008D31F3">
              <w:rPr>
                <w:rFonts w:cs="Arial"/>
                <w:bCs/>
                <w:color w:val="000000"/>
                <w:szCs w:val="18"/>
              </w:rPr>
              <w:t>2. Melbourne’s unique identity and place</w:t>
            </w:r>
            <w:r w:rsidRPr="008D31F3">
              <w:rPr>
                <w:rFonts w:cs="Arial"/>
                <w:bCs/>
                <w:color w:val="000000"/>
                <w:szCs w:val="18"/>
              </w:rPr>
              <w:br/>
              <w:t>Celebrating the places, people and cultures that make this a vibrant and creative city.</w:t>
            </w:r>
          </w:p>
          <w:p w14:paraId="36C87F26" w14:textId="77777777" w:rsidR="00280B5A" w:rsidRPr="008D31F3" w:rsidRDefault="00280B5A" w:rsidP="00757E5C">
            <w:pPr>
              <w:shd w:val="clear" w:color="auto" w:fill="FFFFFF"/>
              <w:spacing w:before="0"/>
              <w:rPr>
                <w:rFonts w:cs="Arial"/>
                <w:bCs/>
                <w:color w:val="000000"/>
                <w:szCs w:val="18"/>
              </w:rPr>
            </w:pPr>
            <w:r w:rsidRPr="008D31F3">
              <w:rPr>
                <w:rFonts w:cs="Arial"/>
                <w:bCs/>
                <w:color w:val="000000"/>
                <w:szCs w:val="18"/>
              </w:rPr>
              <w:t>3. Safety and wellbeing</w:t>
            </w:r>
            <w:r w:rsidRPr="008D31F3">
              <w:rPr>
                <w:rFonts w:cs="Arial"/>
                <w:bCs/>
                <w:color w:val="000000"/>
                <w:szCs w:val="18"/>
              </w:rPr>
              <w:br/>
              <w:t>Ensuring everyone feels safe and included as they participate in community life.</w:t>
            </w:r>
          </w:p>
          <w:p w14:paraId="44C298B1" w14:textId="77777777" w:rsidR="00280B5A" w:rsidRPr="008D31F3" w:rsidRDefault="00280B5A" w:rsidP="00757E5C">
            <w:pPr>
              <w:shd w:val="clear" w:color="auto" w:fill="FFFFFF"/>
              <w:spacing w:before="0"/>
              <w:rPr>
                <w:rFonts w:cs="Arial"/>
                <w:bCs/>
                <w:color w:val="000000"/>
                <w:szCs w:val="18"/>
              </w:rPr>
            </w:pPr>
            <w:r w:rsidRPr="008D31F3">
              <w:rPr>
                <w:rFonts w:cs="Arial"/>
                <w:bCs/>
                <w:color w:val="000000"/>
                <w:szCs w:val="18"/>
              </w:rPr>
              <w:t>4. Access and affordability</w:t>
            </w:r>
            <w:r w:rsidRPr="008D31F3">
              <w:rPr>
                <w:rFonts w:cs="Arial"/>
                <w:bCs/>
                <w:color w:val="000000"/>
                <w:szCs w:val="18"/>
              </w:rPr>
              <w:br/>
              <w:t>Reducing inequality by ensuring access to housing, core services and information.</w:t>
            </w:r>
          </w:p>
          <w:p w14:paraId="78688781" w14:textId="77777777" w:rsidR="00280B5A" w:rsidRPr="008D31F3" w:rsidRDefault="00280B5A" w:rsidP="00757E5C">
            <w:pPr>
              <w:shd w:val="clear" w:color="auto" w:fill="FFFFFF"/>
              <w:spacing w:before="0"/>
              <w:rPr>
                <w:rFonts w:cs="Arial"/>
                <w:bCs/>
                <w:color w:val="000000"/>
                <w:szCs w:val="18"/>
              </w:rPr>
            </w:pPr>
            <w:r w:rsidRPr="008D31F3">
              <w:rPr>
                <w:rFonts w:cs="Arial"/>
                <w:bCs/>
                <w:color w:val="000000"/>
                <w:szCs w:val="18"/>
              </w:rPr>
              <w:t>5. Climate and biodiversity emergency</w:t>
            </w:r>
          </w:p>
          <w:p w14:paraId="5D234B75" w14:textId="77777777" w:rsidR="00280B5A" w:rsidRPr="008D31F3" w:rsidRDefault="00280B5A" w:rsidP="00757E5C">
            <w:pPr>
              <w:shd w:val="clear" w:color="auto" w:fill="FFFFFF"/>
              <w:spacing w:before="0"/>
              <w:rPr>
                <w:rFonts w:cs="Arial"/>
                <w:bCs/>
                <w:color w:val="000000"/>
                <w:szCs w:val="18"/>
              </w:rPr>
            </w:pPr>
            <w:r w:rsidRPr="008D31F3">
              <w:rPr>
                <w:rFonts w:cs="Arial"/>
                <w:bCs/>
                <w:color w:val="000000"/>
                <w:szCs w:val="18"/>
              </w:rPr>
              <w:t>Acting immediately to reduce our emissions and waste and adapt to climate change.</w:t>
            </w:r>
          </w:p>
          <w:p w14:paraId="2E12C16A" w14:textId="77777777" w:rsidR="00280B5A" w:rsidRPr="008D31F3" w:rsidRDefault="00280B5A" w:rsidP="00757E5C">
            <w:pPr>
              <w:shd w:val="clear" w:color="auto" w:fill="FFFFFF"/>
              <w:spacing w:before="0"/>
              <w:rPr>
                <w:rFonts w:cs="Arial"/>
                <w:bCs/>
                <w:color w:val="000000"/>
                <w:szCs w:val="18"/>
              </w:rPr>
            </w:pPr>
            <w:r w:rsidRPr="008D31F3">
              <w:rPr>
                <w:rFonts w:cs="Arial"/>
                <w:bCs/>
                <w:color w:val="000000"/>
                <w:szCs w:val="18"/>
              </w:rPr>
              <w:t>6. Aboriginal Melbourne</w:t>
            </w:r>
            <w:r w:rsidRPr="008D31F3">
              <w:rPr>
                <w:rFonts w:cs="Arial"/>
                <w:bCs/>
                <w:color w:val="000000"/>
                <w:szCs w:val="18"/>
              </w:rPr>
              <w:br/>
              <w:t>Ensuring that First Peoples’ culture, lore, knowledge, and heritage enrich the city’s growth and development.</w:t>
            </w:r>
          </w:p>
          <w:p w14:paraId="2092C74B" w14:textId="77777777" w:rsidR="00280B5A" w:rsidRPr="008D31F3" w:rsidRDefault="00280B5A" w:rsidP="00757E5C">
            <w:pPr>
              <w:spacing w:before="0"/>
              <w:rPr>
                <w:bCs/>
                <w:szCs w:val="18"/>
                <w:highlight w:val="yellow"/>
              </w:rPr>
            </w:pPr>
          </w:p>
        </w:tc>
        <w:tc>
          <w:tcPr>
            <w:tcW w:w="2614" w:type="dxa"/>
          </w:tcPr>
          <w:p w14:paraId="39F43C2C" w14:textId="77777777" w:rsidR="00280B5A" w:rsidRPr="008D31F3" w:rsidRDefault="00280B5A" w:rsidP="00757E5C">
            <w:pPr>
              <w:pStyle w:val="ListParagraph"/>
              <w:numPr>
                <w:ilvl w:val="0"/>
                <w:numId w:val="28"/>
              </w:numPr>
              <w:autoSpaceDE w:val="0"/>
              <w:autoSpaceDN w:val="0"/>
              <w:adjustRightInd w:val="0"/>
              <w:spacing w:before="0"/>
              <w:ind w:left="318"/>
              <w:rPr>
                <w:rFonts w:cs="Arial"/>
                <w:bCs/>
                <w:szCs w:val="18"/>
              </w:rPr>
            </w:pPr>
            <w:r w:rsidRPr="008D31F3">
              <w:rPr>
                <w:bCs/>
                <w:szCs w:val="18"/>
              </w:rPr>
              <w:t xml:space="preserve">Asset </w:t>
            </w:r>
            <w:r w:rsidRPr="008D31F3">
              <w:rPr>
                <w:rFonts w:cs="Arial"/>
                <w:bCs/>
                <w:szCs w:val="18"/>
              </w:rPr>
              <w:t>Management Strategy</w:t>
            </w:r>
          </w:p>
          <w:p w14:paraId="69B5391A" w14:textId="77777777" w:rsidR="00280B5A" w:rsidRPr="008D31F3" w:rsidRDefault="00280B5A" w:rsidP="00757E5C">
            <w:pPr>
              <w:pStyle w:val="ListParagraph"/>
              <w:numPr>
                <w:ilvl w:val="0"/>
                <w:numId w:val="28"/>
              </w:numPr>
              <w:autoSpaceDE w:val="0"/>
              <w:autoSpaceDN w:val="0"/>
              <w:adjustRightInd w:val="0"/>
              <w:spacing w:before="0"/>
              <w:ind w:left="318"/>
              <w:rPr>
                <w:rFonts w:cs="Arial"/>
                <w:bCs/>
                <w:szCs w:val="18"/>
              </w:rPr>
            </w:pPr>
            <w:r w:rsidRPr="008D31F3">
              <w:rPr>
                <w:rFonts w:cs="Arial"/>
                <w:bCs/>
                <w:szCs w:val="18"/>
              </w:rPr>
              <w:t>Climate Change Adaptation Strategy</w:t>
            </w:r>
          </w:p>
          <w:p w14:paraId="685C8178" w14:textId="77777777" w:rsidR="00280B5A" w:rsidRPr="008D31F3" w:rsidRDefault="00280B5A" w:rsidP="00757E5C">
            <w:pPr>
              <w:pStyle w:val="ListParagraph"/>
              <w:numPr>
                <w:ilvl w:val="0"/>
                <w:numId w:val="28"/>
              </w:numPr>
              <w:autoSpaceDE w:val="0"/>
              <w:autoSpaceDN w:val="0"/>
              <w:adjustRightInd w:val="0"/>
              <w:spacing w:before="0"/>
              <w:ind w:left="318"/>
              <w:rPr>
                <w:rFonts w:cs="Arial"/>
                <w:bCs/>
                <w:szCs w:val="18"/>
              </w:rPr>
            </w:pPr>
            <w:r w:rsidRPr="008D31F3">
              <w:rPr>
                <w:rFonts w:cs="Arial"/>
                <w:bCs/>
                <w:szCs w:val="18"/>
              </w:rPr>
              <w:t>Community Infrastructure Plans</w:t>
            </w:r>
          </w:p>
          <w:p w14:paraId="3FDFCF6E" w14:textId="23C0BCCF" w:rsidR="00280B5A" w:rsidRPr="008D31F3" w:rsidRDefault="00280B5A" w:rsidP="00757E5C">
            <w:pPr>
              <w:pStyle w:val="ListParagraph"/>
              <w:numPr>
                <w:ilvl w:val="0"/>
                <w:numId w:val="28"/>
              </w:numPr>
              <w:autoSpaceDE w:val="0"/>
              <w:autoSpaceDN w:val="0"/>
              <w:adjustRightInd w:val="0"/>
              <w:spacing w:before="0"/>
              <w:ind w:left="318"/>
              <w:rPr>
                <w:bCs/>
                <w:szCs w:val="18"/>
              </w:rPr>
            </w:pPr>
            <w:r w:rsidRPr="008D31F3">
              <w:rPr>
                <w:rFonts w:cs="Arial"/>
                <w:bCs/>
                <w:szCs w:val="18"/>
              </w:rPr>
              <w:t>Dockland Waterways Strategic Plan 2009</w:t>
            </w:r>
            <w:r>
              <w:rPr>
                <w:rFonts w:cs="Arial"/>
                <w:bCs/>
                <w:szCs w:val="18"/>
              </w:rPr>
              <w:t>–</w:t>
            </w:r>
            <w:r w:rsidRPr="008D31F3">
              <w:rPr>
                <w:rFonts w:cs="Arial"/>
                <w:bCs/>
                <w:szCs w:val="18"/>
              </w:rPr>
              <w:t>18</w:t>
            </w:r>
            <w:r w:rsidRPr="008D31F3">
              <w:rPr>
                <w:bCs/>
                <w:szCs w:val="18"/>
              </w:rPr>
              <w:t xml:space="preserve"> </w:t>
            </w:r>
          </w:p>
        </w:tc>
      </w:tr>
    </w:tbl>
    <w:p w14:paraId="2376ACB7" w14:textId="77777777" w:rsidR="00280B5A" w:rsidRPr="000E4027" w:rsidRDefault="00280B5A" w:rsidP="00757E5C">
      <w:pPr>
        <w:spacing w:before="0" w:after="0"/>
        <w:rPr>
          <w:rFonts w:cs="Arial"/>
          <w:bCs/>
          <w:color w:val="000000"/>
          <w:sz w:val="20"/>
        </w:rPr>
      </w:pPr>
    </w:p>
    <w:p w14:paraId="1ACCAE3E" w14:textId="7F331D4B" w:rsidR="0033769F" w:rsidRDefault="0033769F">
      <w:pPr>
        <w:spacing w:before="0" w:line="276" w:lineRule="auto"/>
        <w:rPr>
          <w:rFonts w:cs="Arial"/>
          <w:bCs/>
          <w:color w:val="000000"/>
          <w:sz w:val="20"/>
        </w:rPr>
      </w:pPr>
      <w:r>
        <w:rPr>
          <w:rFonts w:cs="Arial"/>
          <w:bCs/>
          <w:color w:val="000000"/>
          <w:sz w:val="20"/>
        </w:rPr>
        <w:br w:type="page"/>
      </w:r>
    </w:p>
    <w:p w14:paraId="66F7CF83" w14:textId="77777777" w:rsidR="00280B5A" w:rsidRPr="000E4027" w:rsidRDefault="00280B5A" w:rsidP="00757E5C">
      <w:pPr>
        <w:spacing w:before="0" w:after="0"/>
        <w:rPr>
          <w:rFonts w:cs="Arial"/>
          <w:bCs/>
          <w:color w:val="000000"/>
          <w:sz w:val="20"/>
        </w:rPr>
      </w:pPr>
    </w:p>
    <w:tbl>
      <w:tblPr>
        <w:tblStyle w:val="TableGrid"/>
        <w:tblW w:w="10456" w:type="dxa"/>
        <w:tblLook w:val="04A0" w:firstRow="1" w:lastRow="0" w:firstColumn="1" w:lastColumn="0" w:noHBand="0" w:noVBand="1"/>
      </w:tblPr>
      <w:tblGrid>
        <w:gridCol w:w="539"/>
        <w:gridCol w:w="2125"/>
        <w:gridCol w:w="3896"/>
        <w:gridCol w:w="3896"/>
      </w:tblGrid>
      <w:tr w:rsidR="00280B5A" w:rsidRPr="008D31F3" w14:paraId="0807982E" w14:textId="77777777" w:rsidTr="00E411B3">
        <w:tc>
          <w:tcPr>
            <w:tcW w:w="2664" w:type="dxa"/>
            <w:gridSpan w:val="2"/>
            <w:tcBorders>
              <w:top w:val="nil"/>
              <w:left w:val="nil"/>
              <w:bottom w:val="nil"/>
              <w:right w:val="single" w:sz="4" w:space="0" w:color="FFFFFF" w:themeColor="background1"/>
            </w:tcBorders>
            <w:shd w:val="clear" w:color="auto" w:fill="4FC3FF" w:themeFill="accent5" w:themeFillTint="99"/>
          </w:tcPr>
          <w:p w14:paraId="3945381F" w14:textId="77777777" w:rsidR="00280B5A" w:rsidRPr="008D31F3" w:rsidRDefault="00280B5A" w:rsidP="00757E5C">
            <w:pPr>
              <w:spacing w:before="0"/>
              <w:rPr>
                <w:bCs/>
                <w:color w:val="000000" w:themeColor="text1"/>
                <w:kern w:val="24"/>
                <w:szCs w:val="18"/>
              </w:rPr>
            </w:pPr>
          </w:p>
          <w:p w14:paraId="2F86CE8F" w14:textId="77777777" w:rsidR="00280B5A" w:rsidRPr="008D31F3" w:rsidRDefault="00280B5A" w:rsidP="00757E5C">
            <w:pPr>
              <w:spacing w:before="0"/>
              <w:rPr>
                <w:bCs/>
                <w:color w:val="000000" w:themeColor="text1"/>
                <w:kern w:val="24"/>
                <w:szCs w:val="18"/>
              </w:rPr>
            </w:pPr>
            <w:r w:rsidRPr="008D31F3">
              <w:rPr>
                <w:bCs/>
                <w:color w:val="000000" w:themeColor="text1"/>
                <w:kern w:val="24"/>
                <w:szCs w:val="18"/>
              </w:rPr>
              <w:t>Future challenges</w:t>
            </w:r>
          </w:p>
          <w:p w14:paraId="61AF20DC" w14:textId="77777777" w:rsidR="00280B5A" w:rsidRPr="008D31F3" w:rsidRDefault="00280B5A" w:rsidP="00757E5C">
            <w:pPr>
              <w:spacing w:before="0"/>
              <w:rPr>
                <w:bCs/>
                <w:color w:val="000000" w:themeColor="text1"/>
                <w:szCs w:val="18"/>
              </w:rPr>
            </w:pPr>
          </w:p>
        </w:tc>
        <w:tc>
          <w:tcPr>
            <w:tcW w:w="3896" w:type="dxa"/>
            <w:tcBorders>
              <w:top w:val="nil"/>
              <w:left w:val="single" w:sz="4" w:space="0" w:color="FFFFFF" w:themeColor="background1"/>
              <w:bottom w:val="nil"/>
              <w:right w:val="single" w:sz="4" w:space="0" w:color="FFFFFF" w:themeColor="background1"/>
            </w:tcBorders>
            <w:shd w:val="clear" w:color="auto" w:fill="4FC3FF" w:themeFill="accent5" w:themeFillTint="99"/>
          </w:tcPr>
          <w:p w14:paraId="168C7AC1" w14:textId="77777777" w:rsidR="00280B5A" w:rsidRPr="008D31F3" w:rsidRDefault="00280B5A" w:rsidP="00757E5C">
            <w:pPr>
              <w:spacing w:before="0"/>
              <w:rPr>
                <w:bCs/>
                <w:color w:val="000000" w:themeColor="text1"/>
                <w:kern w:val="24"/>
                <w:szCs w:val="18"/>
              </w:rPr>
            </w:pPr>
          </w:p>
          <w:p w14:paraId="264E07FF" w14:textId="77777777" w:rsidR="00280B5A" w:rsidRPr="008D31F3" w:rsidRDefault="00280B5A" w:rsidP="00757E5C">
            <w:pPr>
              <w:spacing w:before="0"/>
              <w:rPr>
                <w:bCs/>
                <w:color w:val="000000" w:themeColor="text1"/>
                <w:szCs w:val="18"/>
              </w:rPr>
            </w:pPr>
            <w:r w:rsidRPr="008D31F3">
              <w:rPr>
                <w:bCs/>
                <w:color w:val="000000" w:themeColor="text1"/>
                <w:kern w:val="24"/>
                <w:szCs w:val="18"/>
              </w:rPr>
              <w:t>Strategic response</w:t>
            </w:r>
          </w:p>
        </w:tc>
        <w:tc>
          <w:tcPr>
            <w:tcW w:w="3896" w:type="dxa"/>
            <w:tcBorders>
              <w:top w:val="nil"/>
              <w:left w:val="single" w:sz="4" w:space="0" w:color="FFFFFF" w:themeColor="background1"/>
              <w:bottom w:val="nil"/>
              <w:right w:val="nil"/>
            </w:tcBorders>
            <w:shd w:val="clear" w:color="auto" w:fill="4FC3FF" w:themeFill="accent5" w:themeFillTint="99"/>
          </w:tcPr>
          <w:p w14:paraId="1A9578DD" w14:textId="77777777" w:rsidR="00280B5A" w:rsidRPr="008D31F3" w:rsidRDefault="00280B5A" w:rsidP="00757E5C">
            <w:pPr>
              <w:spacing w:before="0"/>
              <w:rPr>
                <w:bCs/>
                <w:color w:val="000000" w:themeColor="text1"/>
                <w:kern w:val="24"/>
                <w:szCs w:val="18"/>
              </w:rPr>
            </w:pPr>
          </w:p>
          <w:p w14:paraId="734A64BD" w14:textId="77777777" w:rsidR="00280B5A" w:rsidRPr="008D31F3" w:rsidRDefault="00280B5A" w:rsidP="00757E5C">
            <w:pPr>
              <w:spacing w:before="0"/>
              <w:rPr>
                <w:bCs/>
                <w:color w:val="000000" w:themeColor="text1"/>
                <w:szCs w:val="18"/>
              </w:rPr>
            </w:pPr>
            <w:r w:rsidRPr="008D31F3">
              <w:rPr>
                <w:bCs/>
                <w:color w:val="000000" w:themeColor="text1"/>
                <w:kern w:val="24"/>
                <w:szCs w:val="18"/>
              </w:rPr>
              <w:t>Consequences of not funding</w:t>
            </w:r>
          </w:p>
        </w:tc>
      </w:tr>
      <w:tr w:rsidR="00280B5A" w:rsidRPr="008D31F3" w14:paraId="34FDE001" w14:textId="77777777" w:rsidTr="00E411B3">
        <w:tc>
          <w:tcPr>
            <w:tcW w:w="2664" w:type="dxa"/>
            <w:gridSpan w:val="2"/>
            <w:tcBorders>
              <w:top w:val="nil"/>
              <w:left w:val="nil"/>
              <w:bottom w:val="nil"/>
              <w:right w:val="nil"/>
            </w:tcBorders>
            <w:shd w:val="clear" w:color="auto" w:fill="auto"/>
          </w:tcPr>
          <w:p w14:paraId="2665D762" w14:textId="77777777" w:rsidR="00280B5A" w:rsidRPr="008D31F3" w:rsidRDefault="00280B5A" w:rsidP="00757E5C">
            <w:pPr>
              <w:spacing w:before="0"/>
              <w:rPr>
                <w:bCs/>
                <w:color w:val="000000" w:themeColor="text1"/>
                <w:kern w:val="24"/>
                <w:szCs w:val="18"/>
              </w:rPr>
            </w:pPr>
          </w:p>
        </w:tc>
        <w:tc>
          <w:tcPr>
            <w:tcW w:w="3896" w:type="dxa"/>
            <w:tcBorders>
              <w:top w:val="nil"/>
              <w:left w:val="nil"/>
              <w:bottom w:val="nil"/>
              <w:right w:val="nil"/>
            </w:tcBorders>
            <w:shd w:val="clear" w:color="auto" w:fill="auto"/>
          </w:tcPr>
          <w:p w14:paraId="2C0486B2" w14:textId="77777777" w:rsidR="00280B5A" w:rsidRPr="008D31F3" w:rsidRDefault="00280B5A" w:rsidP="00757E5C">
            <w:pPr>
              <w:spacing w:before="0"/>
              <w:rPr>
                <w:bCs/>
                <w:color w:val="000000" w:themeColor="text1"/>
                <w:kern w:val="24"/>
                <w:szCs w:val="18"/>
              </w:rPr>
            </w:pPr>
          </w:p>
        </w:tc>
        <w:tc>
          <w:tcPr>
            <w:tcW w:w="3896" w:type="dxa"/>
            <w:tcBorders>
              <w:top w:val="nil"/>
              <w:left w:val="nil"/>
              <w:bottom w:val="nil"/>
              <w:right w:val="nil"/>
            </w:tcBorders>
            <w:shd w:val="clear" w:color="auto" w:fill="auto"/>
          </w:tcPr>
          <w:p w14:paraId="44B02811" w14:textId="77777777" w:rsidR="00280B5A" w:rsidRPr="008D31F3" w:rsidRDefault="00280B5A" w:rsidP="00757E5C">
            <w:pPr>
              <w:spacing w:before="0"/>
              <w:rPr>
                <w:bCs/>
                <w:color w:val="000000" w:themeColor="text1"/>
                <w:kern w:val="24"/>
                <w:szCs w:val="18"/>
              </w:rPr>
            </w:pPr>
          </w:p>
        </w:tc>
      </w:tr>
      <w:tr w:rsidR="00280B5A" w:rsidRPr="008D31F3" w14:paraId="4F415F34" w14:textId="77777777" w:rsidTr="00E411B3">
        <w:trPr>
          <w:trHeight w:val="1396"/>
        </w:trPr>
        <w:tc>
          <w:tcPr>
            <w:tcW w:w="539" w:type="dxa"/>
            <w:tcBorders>
              <w:top w:val="nil"/>
              <w:left w:val="nil"/>
              <w:bottom w:val="single" w:sz="4" w:space="0" w:color="FFFFFF" w:themeColor="background1"/>
              <w:right w:val="nil"/>
            </w:tcBorders>
            <w:shd w:val="clear" w:color="auto" w:fill="4FC3FF" w:themeFill="accent5" w:themeFillTint="99"/>
            <w:vAlign w:val="center"/>
          </w:tcPr>
          <w:p w14:paraId="0A875950" w14:textId="77777777" w:rsidR="00280B5A" w:rsidRPr="008D31F3" w:rsidRDefault="00280B5A" w:rsidP="00757E5C">
            <w:pPr>
              <w:pStyle w:val="NormalWeb"/>
              <w:spacing w:before="0"/>
              <w:rPr>
                <w:rFonts w:ascii="Wingdings" w:hAnsi="Wingdings" w:cs="Arial"/>
                <w:bCs/>
                <w:color w:val="000000" w:themeColor="text1"/>
                <w:kern w:val="24"/>
                <w:sz w:val="18"/>
                <w:szCs w:val="18"/>
              </w:rPr>
            </w:pPr>
            <w:r w:rsidRPr="008D31F3">
              <w:rPr>
                <w:rFonts w:ascii="Wingdings" w:hAnsi="Wingdings" w:cs="Arial"/>
                <w:bCs/>
                <w:color w:val="000000" w:themeColor="text1"/>
                <w:kern w:val="24"/>
                <w:sz w:val="18"/>
                <w:szCs w:val="18"/>
              </w:rPr>
              <w:t></w:t>
            </w:r>
          </w:p>
        </w:tc>
        <w:tc>
          <w:tcPr>
            <w:tcW w:w="2125" w:type="dxa"/>
            <w:tcBorders>
              <w:top w:val="nil"/>
              <w:left w:val="nil"/>
              <w:bottom w:val="single" w:sz="4" w:space="0" w:color="FFFFFF" w:themeColor="background1"/>
              <w:right w:val="nil"/>
            </w:tcBorders>
            <w:shd w:val="clear" w:color="auto" w:fill="4FC3FF" w:themeFill="accent5" w:themeFillTint="99"/>
            <w:vAlign w:val="center"/>
          </w:tcPr>
          <w:p w14:paraId="057A0877" w14:textId="77777777" w:rsidR="00280B5A" w:rsidRPr="008D31F3" w:rsidRDefault="00280B5A" w:rsidP="00757E5C">
            <w:pPr>
              <w:pStyle w:val="NormalWeb"/>
              <w:spacing w:before="0"/>
              <w:rPr>
                <w:bCs/>
                <w:color w:val="000000" w:themeColor="text1"/>
                <w:sz w:val="18"/>
                <w:szCs w:val="18"/>
              </w:rPr>
            </w:pPr>
            <w:r w:rsidRPr="008D31F3">
              <w:rPr>
                <w:rFonts w:ascii="Arial" w:hAnsi="Arial" w:cs="Arial"/>
                <w:color w:val="000000" w:themeColor="text1"/>
                <w:kern w:val="24"/>
                <w:sz w:val="18"/>
                <w:szCs w:val="18"/>
              </w:rPr>
              <w:t>Population growth, urban density, changing demographics and customer expectations</w:t>
            </w:r>
            <w:r w:rsidRPr="008D31F3">
              <w:rPr>
                <w:color w:val="000000" w:themeColor="text1"/>
                <w:kern w:val="24"/>
                <w:sz w:val="18"/>
                <w:szCs w:val="18"/>
              </w:rPr>
              <w:t xml:space="preserve"> </w:t>
            </w:r>
          </w:p>
        </w:tc>
        <w:tc>
          <w:tcPr>
            <w:tcW w:w="3896" w:type="dxa"/>
            <w:vMerge w:val="restart"/>
            <w:tcBorders>
              <w:top w:val="nil"/>
              <w:left w:val="nil"/>
              <w:bottom w:val="nil"/>
              <w:right w:val="nil"/>
            </w:tcBorders>
          </w:tcPr>
          <w:p w14:paraId="35A36BC3" w14:textId="77777777" w:rsidR="00280B5A" w:rsidRPr="008D31F3" w:rsidRDefault="00280B5A" w:rsidP="00757E5C">
            <w:pPr>
              <w:spacing w:before="0"/>
              <w:rPr>
                <w:bCs/>
                <w:szCs w:val="18"/>
              </w:rPr>
            </w:pPr>
            <w:r w:rsidRPr="008D31F3">
              <w:rPr>
                <w:bCs/>
                <w:szCs w:val="18"/>
              </w:rPr>
              <w:t xml:space="preserve"> </w:t>
            </w:r>
          </w:p>
        </w:tc>
        <w:tc>
          <w:tcPr>
            <w:tcW w:w="3896" w:type="dxa"/>
            <w:vMerge w:val="restart"/>
            <w:tcBorders>
              <w:top w:val="nil"/>
              <w:left w:val="nil"/>
              <w:bottom w:val="nil"/>
              <w:right w:val="nil"/>
            </w:tcBorders>
          </w:tcPr>
          <w:p w14:paraId="5969E9F6" w14:textId="77777777" w:rsidR="00280B5A" w:rsidRPr="008D31F3" w:rsidRDefault="00280B5A" w:rsidP="00757E5C">
            <w:pPr>
              <w:spacing w:before="0"/>
              <w:rPr>
                <w:bCs/>
                <w:szCs w:val="18"/>
              </w:rPr>
            </w:pPr>
            <w:r w:rsidRPr="008D31F3">
              <w:rPr>
                <w:bCs/>
                <w:szCs w:val="18"/>
              </w:rPr>
              <w:t>If funding is not made available and delay these renewal works, there is a risk that it may increase the rate of deterioration causing major damage which requires higher repair cost in future years and more frequent flooding.</w:t>
            </w:r>
          </w:p>
        </w:tc>
      </w:tr>
      <w:tr w:rsidR="00280B5A" w:rsidRPr="008D31F3" w14:paraId="2D95B268" w14:textId="77777777" w:rsidTr="00E411B3">
        <w:trPr>
          <w:trHeight w:val="682"/>
        </w:trPr>
        <w:tc>
          <w:tcPr>
            <w:tcW w:w="539" w:type="dxa"/>
            <w:tcBorders>
              <w:top w:val="single" w:sz="4" w:space="0" w:color="FFFFFF" w:themeColor="background1"/>
              <w:left w:val="nil"/>
              <w:bottom w:val="single" w:sz="4" w:space="0" w:color="FFFFFF" w:themeColor="background1"/>
              <w:right w:val="nil"/>
            </w:tcBorders>
            <w:shd w:val="clear" w:color="auto" w:fill="4FC3FF" w:themeFill="accent5" w:themeFillTint="99"/>
            <w:vAlign w:val="center"/>
          </w:tcPr>
          <w:p w14:paraId="19EE29C1" w14:textId="77777777" w:rsidR="00280B5A" w:rsidRPr="008D31F3" w:rsidRDefault="00280B5A" w:rsidP="00757E5C">
            <w:pPr>
              <w:pStyle w:val="NormalWeb"/>
              <w:spacing w:before="0"/>
              <w:rPr>
                <w:rFonts w:ascii="Wingdings" w:hAnsi="Wingdings" w:cs="Arial"/>
                <w:bCs/>
                <w:color w:val="000000" w:themeColor="text1"/>
                <w:kern w:val="24"/>
                <w:sz w:val="18"/>
                <w:szCs w:val="18"/>
              </w:rPr>
            </w:pPr>
          </w:p>
        </w:tc>
        <w:tc>
          <w:tcPr>
            <w:tcW w:w="2125" w:type="dxa"/>
            <w:tcBorders>
              <w:top w:val="single" w:sz="4" w:space="0" w:color="FFFFFF" w:themeColor="background1"/>
              <w:left w:val="nil"/>
              <w:bottom w:val="single" w:sz="4" w:space="0" w:color="FFFFFF" w:themeColor="background1"/>
              <w:right w:val="nil"/>
            </w:tcBorders>
            <w:shd w:val="clear" w:color="auto" w:fill="4FC3FF" w:themeFill="accent5" w:themeFillTint="99"/>
            <w:vAlign w:val="center"/>
          </w:tcPr>
          <w:p w14:paraId="60C49F1D" w14:textId="77777777" w:rsidR="00280B5A" w:rsidRPr="008D31F3" w:rsidRDefault="00280B5A" w:rsidP="00757E5C">
            <w:pPr>
              <w:spacing w:before="0"/>
              <w:rPr>
                <w:bCs/>
                <w:color w:val="000000" w:themeColor="text1"/>
                <w:kern w:val="24"/>
                <w:szCs w:val="18"/>
              </w:rPr>
            </w:pPr>
            <w:r w:rsidRPr="008D31F3">
              <w:rPr>
                <w:color w:val="000000" w:themeColor="text1"/>
                <w:szCs w:val="18"/>
              </w:rPr>
              <w:t>Climate and biodiversity emergency</w:t>
            </w:r>
          </w:p>
        </w:tc>
        <w:tc>
          <w:tcPr>
            <w:tcW w:w="3896" w:type="dxa"/>
            <w:vMerge/>
            <w:tcBorders>
              <w:top w:val="nil"/>
              <w:left w:val="nil"/>
              <w:bottom w:val="nil"/>
              <w:right w:val="nil"/>
            </w:tcBorders>
          </w:tcPr>
          <w:p w14:paraId="7218F8BE" w14:textId="77777777" w:rsidR="00280B5A" w:rsidRPr="008D31F3" w:rsidRDefault="00280B5A" w:rsidP="00757E5C">
            <w:pPr>
              <w:spacing w:before="0"/>
              <w:rPr>
                <w:bCs/>
                <w:szCs w:val="18"/>
              </w:rPr>
            </w:pPr>
          </w:p>
        </w:tc>
        <w:tc>
          <w:tcPr>
            <w:tcW w:w="3896" w:type="dxa"/>
            <w:vMerge/>
            <w:tcBorders>
              <w:top w:val="nil"/>
              <w:left w:val="nil"/>
              <w:bottom w:val="nil"/>
              <w:right w:val="nil"/>
            </w:tcBorders>
          </w:tcPr>
          <w:p w14:paraId="430B8FBA" w14:textId="77777777" w:rsidR="00280B5A" w:rsidRPr="008D31F3" w:rsidRDefault="00280B5A" w:rsidP="00757E5C">
            <w:pPr>
              <w:spacing w:before="0"/>
              <w:rPr>
                <w:bCs/>
                <w:szCs w:val="18"/>
              </w:rPr>
            </w:pPr>
          </w:p>
        </w:tc>
      </w:tr>
      <w:tr w:rsidR="00280B5A" w:rsidRPr="008D31F3" w14:paraId="708F3ADA" w14:textId="77777777" w:rsidTr="00E411B3">
        <w:trPr>
          <w:trHeight w:val="772"/>
        </w:trPr>
        <w:tc>
          <w:tcPr>
            <w:tcW w:w="539" w:type="dxa"/>
            <w:tcBorders>
              <w:top w:val="single" w:sz="4" w:space="0" w:color="FFFFFF" w:themeColor="background1"/>
              <w:left w:val="nil"/>
              <w:bottom w:val="single" w:sz="4" w:space="0" w:color="FFFFFF" w:themeColor="background1"/>
              <w:right w:val="nil"/>
            </w:tcBorders>
            <w:shd w:val="clear" w:color="auto" w:fill="4FC3FF" w:themeFill="accent5" w:themeFillTint="99"/>
            <w:vAlign w:val="center"/>
          </w:tcPr>
          <w:p w14:paraId="62E9FF78" w14:textId="77777777" w:rsidR="00280B5A" w:rsidRPr="008D31F3" w:rsidRDefault="00280B5A" w:rsidP="00757E5C">
            <w:pPr>
              <w:pStyle w:val="NormalWeb"/>
              <w:spacing w:before="0"/>
              <w:rPr>
                <w:rFonts w:ascii="Wingdings" w:hAnsi="Wingdings" w:cs="Arial"/>
                <w:bCs/>
                <w:color w:val="000000" w:themeColor="text1"/>
                <w:kern w:val="24"/>
                <w:sz w:val="18"/>
                <w:szCs w:val="18"/>
              </w:rPr>
            </w:pPr>
          </w:p>
        </w:tc>
        <w:tc>
          <w:tcPr>
            <w:tcW w:w="2125" w:type="dxa"/>
            <w:tcBorders>
              <w:top w:val="single" w:sz="4" w:space="0" w:color="FFFFFF" w:themeColor="background1"/>
              <w:left w:val="nil"/>
              <w:bottom w:val="single" w:sz="4" w:space="0" w:color="FFFFFF" w:themeColor="background1"/>
              <w:right w:val="nil"/>
            </w:tcBorders>
            <w:shd w:val="clear" w:color="auto" w:fill="4FC3FF" w:themeFill="accent5" w:themeFillTint="99"/>
            <w:vAlign w:val="center"/>
          </w:tcPr>
          <w:p w14:paraId="45FA8791" w14:textId="77777777" w:rsidR="00280B5A" w:rsidRPr="008D31F3" w:rsidRDefault="00280B5A" w:rsidP="00757E5C">
            <w:pPr>
              <w:spacing w:before="0"/>
              <w:rPr>
                <w:color w:val="000000" w:themeColor="text1"/>
                <w:szCs w:val="18"/>
              </w:rPr>
            </w:pPr>
            <w:r w:rsidRPr="008D31F3">
              <w:rPr>
                <w:color w:val="000000" w:themeColor="text1"/>
                <w:szCs w:val="18"/>
              </w:rPr>
              <w:t>A changing economy</w:t>
            </w:r>
          </w:p>
          <w:p w14:paraId="372FB1E0" w14:textId="77777777" w:rsidR="00280B5A" w:rsidRPr="008D31F3" w:rsidRDefault="00280B5A" w:rsidP="00757E5C">
            <w:pPr>
              <w:spacing w:before="0"/>
              <w:rPr>
                <w:bCs/>
                <w:color w:val="000000" w:themeColor="text1"/>
                <w:szCs w:val="18"/>
              </w:rPr>
            </w:pPr>
            <w:r w:rsidRPr="008D31F3">
              <w:rPr>
                <w:color w:val="000000" w:themeColor="text1"/>
                <w:szCs w:val="18"/>
              </w:rPr>
              <w:t>and workforce</w:t>
            </w:r>
          </w:p>
        </w:tc>
        <w:tc>
          <w:tcPr>
            <w:tcW w:w="3896" w:type="dxa"/>
            <w:vMerge/>
            <w:tcBorders>
              <w:top w:val="nil"/>
              <w:left w:val="nil"/>
              <w:bottom w:val="nil"/>
              <w:right w:val="nil"/>
            </w:tcBorders>
          </w:tcPr>
          <w:p w14:paraId="3BC79CF1" w14:textId="77777777" w:rsidR="00280B5A" w:rsidRPr="008D31F3" w:rsidRDefault="00280B5A" w:rsidP="00757E5C">
            <w:pPr>
              <w:spacing w:before="0"/>
              <w:rPr>
                <w:bCs/>
                <w:szCs w:val="18"/>
              </w:rPr>
            </w:pPr>
          </w:p>
        </w:tc>
        <w:tc>
          <w:tcPr>
            <w:tcW w:w="3896" w:type="dxa"/>
            <w:vMerge/>
            <w:tcBorders>
              <w:top w:val="nil"/>
              <w:left w:val="nil"/>
              <w:bottom w:val="nil"/>
              <w:right w:val="nil"/>
            </w:tcBorders>
          </w:tcPr>
          <w:p w14:paraId="73DC96B9" w14:textId="77777777" w:rsidR="00280B5A" w:rsidRPr="008D31F3" w:rsidRDefault="00280B5A" w:rsidP="00757E5C">
            <w:pPr>
              <w:spacing w:before="0"/>
              <w:rPr>
                <w:bCs/>
                <w:szCs w:val="18"/>
              </w:rPr>
            </w:pPr>
          </w:p>
        </w:tc>
      </w:tr>
      <w:tr w:rsidR="00280B5A" w:rsidRPr="008D31F3" w14:paraId="1D4E8A7B" w14:textId="77777777" w:rsidTr="00E411B3">
        <w:trPr>
          <w:trHeight w:val="768"/>
        </w:trPr>
        <w:tc>
          <w:tcPr>
            <w:tcW w:w="539" w:type="dxa"/>
            <w:tcBorders>
              <w:top w:val="single" w:sz="4" w:space="0" w:color="FFFFFF" w:themeColor="background1"/>
              <w:left w:val="nil"/>
              <w:bottom w:val="single" w:sz="4" w:space="0" w:color="FFFFFF" w:themeColor="background1"/>
              <w:right w:val="nil"/>
            </w:tcBorders>
            <w:shd w:val="clear" w:color="auto" w:fill="4FC3FF" w:themeFill="accent5" w:themeFillTint="99"/>
            <w:vAlign w:val="center"/>
          </w:tcPr>
          <w:p w14:paraId="41D1C2F1" w14:textId="77777777" w:rsidR="00280B5A" w:rsidRPr="008D31F3" w:rsidRDefault="00280B5A" w:rsidP="00757E5C">
            <w:pPr>
              <w:pStyle w:val="NormalWeb"/>
              <w:spacing w:before="0"/>
              <w:rPr>
                <w:rFonts w:ascii="Wingdings" w:hAnsi="Wingdings" w:cs="Arial"/>
                <w:bCs/>
                <w:color w:val="000000" w:themeColor="text1"/>
                <w:kern w:val="24"/>
                <w:sz w:val="18"/>
                <w:szCs w:val="18"/>
              </w:rPr>
            </w:pPr>
          </w:p>
        </w:tc>
        <w:tc>
          <w:tcPr>
            <w:tcW w:w="2125" w:type="dxa"/>
            <w:tcBorders>
              <w:top w:val="single" w:sz="4" w:space="0" w:color="FFFFFF" w:themeColor="background1"/>
              <w:left w:val="nil"/>
              <w:bottom w:val="single" w:sz="4" w:space="0" w:color="FFFFFF" w:themeColor="background1"/>
              <w:right w:val="nil"/>
            </w:tcBorders>
            <w:shd w:val="clear" w:color="auto" w:fill="4FC3FF" w:themeFill="accent5" w:themeFillTint="99"/>
            <w:vAlign w:val="center"/>
          </w:tcPr>
          <w:p w14:paraId="27307A3C" w14:textId="77777777" w:rsidR="00280B5A" w:rsidRPr="008D31F3" w:rsidRDefault="00280B5A" w:rsidP="00757E5C">
            <w:pPr>
              <w:pStyle w:val="NormalWeb"/>
              <w:spacing w:before="0"/>
              <w:rPr>
                <w:rFonts w:ascii="Arial" w:hAnsi="Arial" w:cs="Arial"/>
                <w:bCs/>
                <w:color w:val="000000" w:themeColor="text1"/>
                <w:kern w:val="24"/>
                <w:sz w:val="18"/>
                <w:szCs w:val="18"/>
              </w:rPr>
            </w:pPr>
            <w:r w:rsidRPr="008D31F3">
              <w:rPr>
                <w:rFonts w:ascii="Arial" w:hAnsi="Arial" w:cs="Arial"/>
                <w:color w:val="000000" w:themeColor="text1"/>
                <w:kern w:val="24"/>
                <w:sz w:val="18"/>
                <w:szCs w:val="18"/>
              </w:rPr>
              <w:t xml:space="preserve">Disruptive technology and digital innovation </w:t>
            </w:r>
          </w:p>
        </w:tc>
        <w:tc>
          <w:tcPr>
            <w:tcW w:w="3896" w:type="dxa"/>
            <w:vMerge/>
            <w:tcBorders>
              <w:top w:val="nil"/>
              <w:left w:val="nil"/>
              <w:bottom w:val="nil"/>
              <w:right w:val="nil"/>
            </w:tcBorders>
          </w:tcPr>
          <w:p w14:paraId="09CE0BBE" w14:textId="77777777" w:rsidR="00280B5A" w:rsidRPr="008D31F3" w:rsidRDefault="00280B5A" w:rsidP="00757E5C">
            <w:pPr>
              <w:spacing w:before="0"/>
              <w:rPr>
                <w:bCs/>
                <w:szCs w:val="18"/>
              </w:rPr>
            </w:pPr>
          </w:p>
        </w:tc>
        <w:tc>
          <w:tcPr>
            <w:tcW w:w="3896" w:type="dxa"/>
            <w:vMerge/>
            <w:tcBorders>
              <w:top w:val="nil"/>
              <w:left w:val="nil"/>
              <w:bottom w:val="nil"/>
              <w:right w:val="nil"/>
            </w:tcBorders>
          </w:tcPr>
          <w:p w14:paraId="40A5377D" w14:textId="77777777" w:rsidR="00280B5A" w:rsidRPr="008D31F3" w:rsidRDefault="00280B5A" w:rsidP="00757E5C">
            <w:pPr>
              <w:spacing w:before="0"/>
              <w:rPr>
                <w:bCs/>
                <w:szCs w:val="18"/>
              </w:rPr>
            </w:pPr>
          </w:p>
        </w:tc>
      </w:tr>
      <w:tr w:rsidR="00280B5A" w:rsidRPr="008D31F3" w14:paraId="35C46076" w14:textId="77777777" w:rsidTr="00E411B3">
        <w:trPr>
          <w:trHeight w:val="754"/>
        </w:trPr>
        <w:tc>
          <w:tcPr>
            <w:tcW w:w="539" w:type="dxa"/>
            <w:tcBorders>
              <w:top w:val="single" w:sz="4" w:space="0" w:color="FFFFFF" w:themeColor="background1"/>
              <w:left w:val="nil"/>
              <w:bottom w:val="nil"/>
              <w:right w:val="nil"/>
            </w:tcBorders>
            <w:shd w:val="clear" w:color="auto" w:fill="4FC3FF" w:themeFill="accent5" w:themeFillTint="99"/>
            <w:vAlign w:val="center"/>
          </w:tcPr>
          <w:p w14:paraId="692362E1" w14:textId="77777777" w:rsidR="00280B5A" w:rsidRPr="008D31F3" w:rsidRDefault="00280B5A" w:rsidP="00757E5C">
            <w:pPr>
              <w:pStyle w:val="NormalWeb"/>
              <w:spacing w:before="0"/>
              <w:rPr>
                <w:rFonts w:ascii="Wingdings" w:hAnsi="Wingdings" w:cs="Arial"/>
                <w:bCs/>
                <w:color w:val="000000" w:themeColor="text1"/>
                <w:kern w:val="24"/>
                <w:sz w:val="18"/>
                <w:szCs w:val="18"/>
              </w:rPr>
            </w:pPr>
            <w:r w:rsidRPr="008D31F3">
              <w:rPr>
                <w:rFonts w:ascii="Wingdings" w:hAnsi="Wingdings" w:cs="Arial"/>
                <w:bCs/>
                <w:color w:val="000000" w:themeColor="text1"/>
                <w:kern w:val="24"/>
                <w:sz w:val="18"/>
                <w:szCs w:val="18"/>
              </w:rPr>
              <w:t></w:t>
            </w:r>
          </w:p>
        </w:tc>
        <w:tc>
          <w:tcPr>
            <w:tcW w:w="2125" w:type="dxa"/>
            <w:tcBorders>
              <w:top w:val="single" w:sz="4" w:space="0" w:color="FFFFFF" w:themeColor="background1"/>
              <w:left w:val="nil"/>
              <w:bottom w:val="nil"/>
              <w:right w:val="nil"/>
            </w:tcBorders>
            <w:shd w:val="clear" w:color="auto" w:fill="4FC3FF" w:themeFill="accent5" w:themeFillTint="99"/>
            <w:vAlign w:val="center"/>
          </w:tcPr>
          <w:p w14:paraId="0D95358C" w14:textId="77777777" w:rsidR="00280B5A" w:rsidRPr="008D31F3" w:rsidRDefault="00280B5A" w:rsidP="00757E5C">
            <w:pPr>
              <w:spacing w:before="0"/>
              <w:rPr>
                <w:bCs/>
                <w:color w:val="000000" w:themeColor="text1"/>
                <w:szCs w:val="18"/>
              </w:rPr>
            </w:pPr>
            <w:r w:rsidRPr="008D31F3">
              <w:rPr>
                <w:rFonts w:cs="Arial"/>
                <w:color w:val="000000" w:themeColor="text1"/>
                <w:kern w:val="24"/>
                <w:szCs w:val="18"/>
              </w:rPr>
              <w:t>Financial constraints and long-term sustainability</w:t>
            </w:r>
          </w:p>
        </w:tc>
        <w:tc>
          <w:tcPr>
            <w:tcW w:w="3896" w:type="dxa"/>
            <w:vMerge/>
            <w:tcBorders>
              <w:top w:val="nil"/>
              <w:left w:val="nil"/>
              <w:bottom w:val="nil"/>
              <w:right w:val="nil"/>
            </w:tcBorders>
          </w:tcPr>
          <w:p w14:paraId="3033ED3D" w14:textId="77777777" w:rsidR="00280B5A" w:rsidRPr="008D31F3" w:rsidRDefault="00280B5A" w:rsidP="00757E5C">
            <w:pPr>
              <w:spacing w:before="0"/>
              <w:rPr>
                <w:bCs/>
                <w:szCs w:val="18"/>
              </w:rPr>
            </w:pPr>
          </w:p>
        </w:tc>
        <w:tc>
          <w:tcPr>
            <w:tcW w:w="3896" w:type="dxa"/>
            <w:vMerge/>
            <w:tcBorders>
              <w:top w:val="nil"/>
              <w:left w:val="nil"/>
              <w:bottom w:val="nil"/>
              <w:right w:val="nil"/>
            </w:tcBorders>
          </w:tcPr>
          <w:p w14:paraId="53210B89" w14:textId="77777777" w:rsidR="00280B5A" w:rsidRPr="008D31F3" w:rsidRDefault="00280B5A" w:rsidP="00757E5C">
            <w:pPr>
              <w:spacing w:before="0"/>
              <w:rPr>
                <w:bCs/>
                <w:szCs w:val="18"/>
              </w:rPr>
            </w:pPr>
          </w:p>
        </w:tc>
      </w:tr>
    </w:tbl>
    <w:p w14:paraId="49B5529A" w14:textId="77777777" w:rsidR="00280B5A" w:rsidRPr="000E4027" w:rsidRDefault="00280B5A" w:rsidP="00757E5C">
      <w:pPr>
        <w:spacing w:before="0" w:after="0"/>
        <w:rPr>
          <w:rFonts w:cs="Arial"/>
          <w:bCs/>
          <w:color w:val="000000"/>
          <w:sz w:val="20"/>
        </w:rPr>
      </w:pPr>
    </w:p>
    <w:p w14:paraId="4C2EBF94" w14:textId="77777777" w:rsidR="00280B5A" w:rsidRPr="000E4027" w:rsidRDefault="00280B5A" w:rsidP="00757E5C">
      <w:pPr>
        <w:spacing w:before="0" w:after="0"/>
        <w:rPr>
          <w:rFonts w:cs="Arial"/>
          <w:bCs/>
          <w:color w:val="000000"/>
          <w:sz w:val="20"/>
        </w:rPr>
      </w:pPr>
    </w:p>
    <w:p w14:paraId="38785E3E" w14:textId="2F3BAF0A" w:rsidR="00280B5A" w:rsidRPr="000E4027" w:rsidRDefault="00280B5A" w:rsidP="00757E5C">
      <w:pPr>
        <w:pStyle w:val="Heading3"/>
        <w:spacing w:before="0" w:after="0"/>
        <w:rPr>
          <w:color w:val="000000"/>
        </w:rPr>
      </w:pPr>
      <w:bookmarkStart w:id="148" w:name="_Toc83626417"/>
      <w:bookmarkStart w:id="149" w:name="_Toc84339140"/>
      <w:r w:rsidRPr="000E4027">
        <w:t xml:space="preserve">Future </w:t>
      </w:r>
      <w:r>
        <w:t>i</w:t>
      </w:r>
      <w:r w:rsidRPr="000E4027">
        <w:t>nvestments</w:t>
      </w:r>
      <w:bookmarkEnd w:id="148"/>
      <w:bookmarkEnd w:id="149"/>
    </w:p>
    <w:p w14:paraId="7CC44351" w14:textId="77777777" w:rsidR="00280B5A" w:rsidRPr="000E4027" w:rsidRDefault="00280B5A" w:rsidP="00757E5C">
      <w:pPr>
        <w:spacing w:before="0" w:after="0"/>
        <w:rPr>
          <w:rFonts w:cs="Arial"/>
          <w:bCs/>
          <w:color w:val="000000"/>
          <w:sz w:val="20"/>
        </w:rPr>
      </w:pPr>
    </w:p>
    <w:tbl>
      <w:tblPr>
        <w:tblStyle w:val="TableGrid"/>
        <w:tblW w:w="100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76"/>
        <w:gridCol w:w="893"/>
        <w:gridCol w:w="872"/>
        <w:gridCol w:w="872"/>
        <w:gridCol w:w="872"/>
        <w:gridCol w:w="872"/>
        <w:gridCol w:w="872"/>
        <w:gridCol w:w="872"/>
        <w:gridCol w:w="872"/>
        <w:gridCol w:w="872"/>
        <w:gridCol w:w="872"/>
      </w:tblGrid>
      <w:tr w:rsidR="00280B5A" w:rsidRPr="008D31F3" w14:paraId="7946FDFB" w14:textId="77777777" w:rsidTr="008164CF">
        <w:tc>
          <w:tcPr>
            <w:tcW w:w="1276" w:type="dxa"/>
            <w:vMerge w:val="restart"/>
            <w:shd w:val="clear" w:color="auto" w:fill="4FC3FF" w:themeFill="accent5" w:themeFillTint="99"/>
          </w:tcPr>
          <w:p w14:paraId="10576F9E" w14:textId="77777777" w:rsidR="00280B5A" w:rsidRPr="008D31F3" w:rsidRDefault="00280B5A" w:rsidP="00757E5C">
            <w:pPr>
              <w:spacing w:before="0"/>
              <w:rPr>
                <w:rFonts w:cs="Arial"/>
                <w:bCs/>
                <w:szCs w:val="18"/>
              </w:rPr>
            </w:pPr>
            <w:r w:rsidRPr="008D31F3">
              <w:rPr>
                <w:rFonts w:cs="Arial"/>
                <w:bCs/>
                <w:szCs w:val="18"/>
              </w:rPr>
              <w:t>Future investments</w:t>
            </w:r>
          </w:p>
        </w:tc>
        <w:tc>
          <w:tcPr>
            <w:tcW w:w="893" w:type="dxa"/>
            <w:shd w:val="clear" w:color="auto" w:fill="4FC3FF" w:themeFill="accent5" w:themeFillTint="99"/>
          </w:tcPr>
          <w:p w14:paraId="0561B72D" w14:textId="77777777" w:rsidR="00280B5A" w:rsidRPr="008D31F3" w:rsidRDefault="00280B5A" w:rsidP="00757E5C">
            <w:pPr>
              <w:spacing w:before="0"/>
              <w:rPr>
                <w:rFonts w:cs="Arial"/>
                <w:bCs/>
                <w:color w:val="000000" w:themeColor="text1"/>
                <w:szCs w:val="18"/>
              </w:rPr>
            </w:pPr>
            <w:r w:rsidRPr="008D31F3">
              <w:rPr>
                <w:rFonts w:cs="Arial"/>
                <w:bCs/>
                <w:color w:val="000000" w:themeColor="text1"/>
                <w:szCs w:val="18"/>
              </w:rPr>
              <w:t>Budget</w:t>
            </w:r>
          </w:p>
        </w:tc>
        <w:tc>
          <w:tcPr>
            <w:tcW w:w="872" w:type="dxa"/>
            <w:shd w:val="clear" w:color="auto" w:fill="4FC3FF" w:themeFill="accent5" w:themeFillTint="99"/>
          </w:tcPr>
          <w:p w14:paraId="10BCE45C" w14:textId="77777777" w:rsidR="00280B5A" w:rsidRPr="008D31F3" w:rsidRDefault="00280B5A" w:rsidP="00757E5C">
            <w:pPr>
              <w:spacing w:before="0"/>
              <w:rPr>
                <w:rFonts w:cs="Arial"/>
                <w:bCs/>
                <w:color w:val="000000" w:themeColor="text1"/>
                <w:szCs w:val="18"/>
              </w:rPr>
            </w:pPr>
            <w:r w:rsidRPr="008D31F3">
              <w:rPr>
                <w:rFonts w:cs="Arial"/>
                <w:bCs/>
                <w:color w:val="000000" w:themeColor="text1"/>
                <w:szCs w:val="18"/>
              </w:rPr>
              <w:t>Plan</w:t>
            </w:r>
          </w:p>
        </w:tc>
        <w:tc>
          <w:tcPr>
            <w:tcW w:w="872" w:type="dxa"/>
            <w:shd w:val="clear" w:color="auto" w:fill="4FC3FF" w:themeFill="accent5" w:themeFillTint="99"/>
          </w:tcPr>
          <w:p w14:paraId="39915AF0" w14:textId="77777777" w:rsidR="00280B5A" w:rsidRPr="008D31F3" w:rsidRDefault="00280B5A" w:rsidP="00757E5C">
            <w:pPr>
              <w:spacing w:before="0"/>
              <w:rPr>
                <w:rFonts w:cs="Arial"/>
                <w:bCs/>
                <w:color w:val="000000" w:themeColor="text1"/>
                <w:szCs w:val="18"/>
              </w:rPr>
            </w:pPr>
            <w:r w:rsidRPr="008D31F3">
              <w:rPr>
                <w:rFonts w:cs="Arial"/>
                <w:bCs/>
                <w:color w:val="000000" w:themeColor="text1"/>
                <w:szCs w:val="18"/>
              </w:rPr>
              <w:t>Plan</w:t>
            </w:r>
          </w:p>
        </w:tc>
        <w:tc>
          <w:tcPr>
            <w:tcW w:w="872" w:type="dxa"/>
            <w:shd w:val="clear" w:color="auto" w:fill="4FC3FF" w:themeFill="accent5" w:themeFillTint="99"/>
          </w:tcPr>
          <w:p w14:paraId="185A87E6" w14:textId="77777777" w:rsidR="00280B5A" w:rsidRPr="008D31F3" w:rsidRDefault="00280B5A" w:rsidP="00757E5C">
            <w:pPr>
              <w:spacing w:before="0"/>
              <w:rPr>
                <w:rFonts w:cs="Arial"/>
                <w:bCs/>
                <w:color w:val="000000" w:themeColor="text1"/>
                <w:szCs w:val="18"/>
              </w:rPr>
            </w:pPr>
            <w:r w:rsidRPr="008D31F3">
              <w:rPr>
                <w:rFonts w:cs="Arial"/>
                <w:bCs/>
                <w:color w:val="000000" w:themeColor="text1"/>
                <w:szCs w:val="18"/>
              </w:rPr>
              <w:t>Plan</w:t>
            </w:r>
          </w:p>
        </w:tc>
        <w:tc>
          <w:tcPr>
            <w:tcW w:w="872" w:type="dxa"/>
            <w:shd w:val="clear" w:color="auto" w:fill="4FC3FF" w:themeFill="accent5" w:themeFillTint="99"/>
          </w:tcPr>
          <w:p w14:paraId="641C4CCF" w14:textId="77777777" w:rsidR="00280B5A" w:rsidRPr="008D31F3" w:rsidRDefault="00280B5A" w:rsidP="00757E5C">
            <w:pPr>
              <w:spacing w:before="0"/>
              <w:rPr>
                <w:rFonts w:cs="Arial"/>
                <w:bCs/>
                <w:color w:val="000000" w:themeColor="text1"/>
                <w:szCs w:val="18"/>
              </w:rPr>
            </w:pPr>
            <w:r w:rsidRPr="008D31F3">
              <w:rPr>
                <w:rFonts w:cs="Arial"/>
                <w:bCs/>
                <w:color w:val="000000" w:themeColor="text1"/>
                <w:szCs w:val="18"/>
              </w:rPr>
              <w:t>Plan</w:t>
            </w:r>
          </w:p>
        </w:tc>
        <w:tc>
          <w:tcPr>
            <w:tcW w:w="872" w:type="dxa"/>
            <w:shd w:val="clear" w:color="auto" w:fill="4FC3FF" w:themeFill="accent5" w:themeFillTint="99"/>
          </w:tcPr>
          <w:p w14:paraId="2CBB7B44" w14:textId="77777777" w:rsidR="00280B5A" w:rsidRPr="008D31F3" w:rsidRDefault="00280B5A" w:rsidP="00757E5C">
            <w:pPr>
              <w:spacing w:before="0"/>
              <w:rPr>
                <w:rFonts w:cs="Arial"/>
                <w:bCs/>
                <w:color w:val="000000" w:themeColor="text1"/>
                <w:szCs w:val="18"/>
              </w:rPr>
            </w:pPr>
            <w:r w:rsidRPr="008D31F3">
              <w:rPr>
                <w:rFonts w:cs="Arial"/>
                <w:bCs/>
                <w:color w:val="000000" w:themeColor="text1"/>
                <w:szCs w:val="18"/>
              </w:rPr>
              <w:t>Plan</w:t>
            </w:r>
          </w:p>
        </w:tc>
        <w:tc>
          <w:tcPr>
            <w:tcW w:w="872" w:type="dxa"/>
            <w:shd w:val="clear" w:color="auto" w:fill="4FC3FF" w:themeFill="accent5" w:themeFillTint="99"/>
          </w:tcPr>
          <w:p w14:paraId="2F749FEB" w14:textId="77777777" w:rsidR="00280B5A" w:rsidRPr="008D31F3" w:rsidRDefault="00280B5A" w:rsidP="00757E5C">
            <w:pPr>
              <w:spacing w:before="0"/>
              <w:rPr>
                <w:rFonts w:cs="Arial"/>
                <w:bCs/>
                <w:color w:val="000000" w:themeColor="text1"/>
                <w:szCs w:val="18"/>
              </w:rPr>
            </w:pPr>
            <w:r w:rsidRPr="008D31F3">
              <w:rPr>
                <w:rFonts w:cs="Arial"/>
                <w:bCs/>
                <w:color w:val="000000" w:themeColor="text1"/>
                <w:szCs w:val="18"/>
              </w:rPr>
              <w:t>Plan</w:t>
            </w:r>
          </w:p>
        </w:tc>
        <w:tc>
          <w:tcPr>
            <w:tcW w:w="872" w:type="dxa"/>
            <w:shd w:val="clear" w:color="auto" w:fill="4FC3FF" w:themeFill="accent5" w:themeFillTint="99"/>
          </w:tcPr>
          <w:p w14:paraId="2827C766" w14:textId="77777777" w:rsidR="00280B5A" w:rsidRPr="008D31F3" w:rsidRDefault="00280B5A" w:rsidP="00757E5C">
            <w:pPr>
              <w:spacing w:before="0"/>
              <w:rPr>
                <w:rFonts w:cs="Arial"/>
                <w:bCs/>
                <w:color w:val="000000" w:themeColor="text1"/>
                <w:szCs w:val="18"/>
              </w:rPr>
            </w:pPr>
            <w:r w:rsidRPr="008D31F3">
              <w:rPr>
                <w:rFonts w:cs="Arial"/>
                <w:bCs/>
                <w:color w:val="000000" w:themeColor="text1"/>
                <w:szCs w:val="18"/>
              </w:rPr>
              <w:t>Plan</w:t>
            </w:r>
          </w:p>
        </w:tc>
        <w:tc>
          <w:tcPr>
            <w:tcW w:w="872" w:type="dxa"/>
            <w:shd w:val="clear" w:color="auto" w:fill="4FC3FF" w:themeFill="accent5" w:themeFillTint="99"/>
          </w:tcPr>
          <w:p w14:paraId="19196368" w14:textId="77777777" w:rsidR="00280B5A" w:rsidRPr="008D31F3" w:rsidRDefault="00280B5A" w:rsidP="00757E5C">
            <w:pPr>
              <w:spacing w:before="0"/>
              <w:rPr>
                <w:rFonts w:cs="Arial"/>
                <w:bCs/>
                <w:color w:val="000000" w:themeColor="text1"/>
                <w:szCs w:val="18"/>
              </w:rPr>
            </w:pPr>
            <w:r w:rsidRPr="008D31F3">
              <w:rPr>
                <w:rFonts w:cs="Arial"/>
                <w:bCs/>
                <w:color w:val="000000" w:themeColor="text1"/>
                <w:szCs w:val="18"/>
              </w:rPr>
              <w:t>Plan</w:t>
            </w:r>
          </w:p>
        </w:tc>
        <w:tc>
          <w:tcPr>
            <w:tcW w:w="872" w:type="dxa"/>
            <w:shd w:val="clear" w:color="auto" w:fill="4FC3FF" w:themeFill="accent5" w:themeFillTint="99"/>
          </w:tcPr>
          <w:p w14:paraId="7E074DF7" w14:textId="77777777" w:rsidR="00280B5A" w:rsidRPr="008D31F3" w:rsidRDefault="00280B5A" w:rsidP="00757E5C">
            <w:pPr>
              <w:spacing w:before="0"/>
              <w:rPr>
                <w:rFonts w:cs="Arial"/>
                <w:bCs/>
                <w:color w:val="000000" w:themeColor="text1"/>
                <w:szCs w:val="18"/>
              </w:rPr>
            </w:pPr>
            <w:r w:rsidRPr="008D31F3">
              <w:rPr>
                <w:rFonts w:cs="Arial"/>
                <w:bCs/>
                <w:color w:val="000000" w:themeColor="text1"/>
                <w:szCs w:val="18"/>
              </w:rPr>
              <w:t>Plan</w:t>
            </w:r>
          </w:p>
        </w:tc>
      </w:tr>
      <w:tr w:rsidR="00280B5A" w:rsidRPr="008D31F3" w14:paraId="52410C3D" w14:textId="77777777" w:rsidTr="008164CF">
        <w:tc>
          <w:tcPr>
            <w:tcW w:w="1276" w:type="dxa"/>
            <w:vMerge/>
            <w:shd w:val="clear" w:color="auto" w:fill="4FC3FF" w:themeFill="accent5" w:themeFillTint="99"/>
          </w:tcPr>
          <w:p w14:paraId="338A6CC3" w14:textId="77777777" w:rsidR="00280B5A" w:rsidRPr="008D31F3" w:rsidRDefault="00280B5A" w:rsidP="00757E5C">
            <w:pPr>
              <w:spacing w:before="0"/>
              <w:rPr>
                <w:rFonts w:cs="Arial"/>
                <w:bCs/>
                <w:szCs w:val="18"/>
              </w:rPr>
            </w:pPr>
          </w:p>
        </w:tc>
        <w:tc>
          <w:tcPr>
            <w:tcW w:w="893" w:type="dxa"/>
            <w:shd w:val="clear" w:color="auto" w:fill="4FC3FF" w:themeFill="accent5" w:themeFillTint="99"/>
          </w:tcPr>
          <w:p w14:paraId="607B41F0" w14:textId="77777777" w:rsidR="00280B5A" w:rsidRPr="008D31F3" w:rsidRDefault="00280B5A" w:rsidP="00757E5C">
            <w:pPr>
              <w:spacing w:before="0"/>
              <w:rPr>
                <w:rFonts w:cs="Arial"/>
                <w:bCs/>
                <w:color w:val="000000" w:themeColor="text1"/>
                <w:szCs w:val="18"/>
              </w:rPr>
            </w:pPr>
            <w:r w:rsidRPr="008D31F3">
              <w:rPr>
                <w:rFonts w:cs="Arial"/>
                <w:bCs/>
                <w:color w:val="000000" w:themeColor="text1"/>
                <w:szCs w:val="18"/>
              </w:rPr>
              <w:t>2021</w:t>
            </w:r>
            <w:r>
              <w:rPr>
                <w:rFonts w:cs="Arial"/>
                <w:bCs/>
                <w:color w:val="000000" w:themeColor="text1"/>
                <w:szCs w:val="18"/>
              </w:rPr>
              <w:t>–</w:t>
            </w:r>
            <w:r w:rsidRPr="008D31F3">
              <w:rPr>
                <w:rFonts w:cs="Arial"/>
                <w:bCs/>
                <w:color w:val="000000" w:themeColor="text1"/>
                <w:szCs w:val="18"/>
              </w:rPr>
              <w:t>22</w:t>
            </w:r>
          </w:p>
        </w:tc>
        <w:tc>
          <w:tcPr>
            <w:tcW w:w="872" w:type="dxa"/>
            <w:shd w:val="clear" w:color="auto" w:fill="4FC3FF" w:themeFill="accent5" w:themeFillTint="99"/>
          </w:tcPr>
          <w:p w14:paraId="739D90DE" w14:textId="77777777" w:rsidR="00280B5A" w:rsidRPr="008D31F3" w:rsidRDefault="00280B5A" w:rsidP="00757E5C">
            <w:pPr>
              <w:spacing w:before="0"/>
              <w:rPr>
                <w:rFonts w:cs="Arial"/>
                <w:bCs/>
                <w:color w:val="000000" w:themeColor="text1"/>
                <w:szCs w:val="18"/>
              </w:rPr>
            </w:pPr>
            <w:r w:rsidRPr="008D31F3">
              <w:rPr>
                <w:rFonts w:cs="Arial"/>
                <w:bCs/>
                <w:color w:val="000000" w:themeColor="text1"/>
                <w:szCs w:val="18"/>
              </w:rPr>
              <w:t>2022</w:t>
            </w:r>
            <w:r>
              <w:rPr>
                <w:rFonts w:cs="Arial"/>
                <w:bCs/>
                <w:color w:val="000000" w:themeColor="text1"/>
                <w:szCs w:val="18"/>
              </w:rPr>
              <w:t>–</w:t>
            </w:r>
            <w:r w:rsidRPr="008D31F3">
              <w:rPr>
                <w:rFonts w:cs="Arial"/>
                <w:bCs/>
                <w:color w:val="000000" w:themeColor="text1"/>
                <w:szCs w:val="18"/>
              </w:rPr>
              <w:t>23</w:t>
            </w:r>
          </w:p>
        </w:tc>
        <w:tc>
          <w:tcPr>
            <w:tcW w:w="872" w:type="dxa"/>
            <w:shd w:val="clear" w:color="auto" w:fill="4FC3FF" w:themeFill="accent5" w:themeFillTint="99"/>
          </w:tcPr>
          <w:p w14:paraId="7ECB7813" w14:textId="77777777" w:rsidR="00280B5A" w:rsidRPr="008D31F3" w:rsidRDefault="00280B5A" w:rsidP="00757E5C">
            <w:pPr>
              <w:spacing w:before="0"/>
              <w:rPr>
                <w:rFonts w:cs="Arial"/>
                <w:bCs/>
                <w:color w:val="000000" w:themeColor="text1"/>
                <w:szCs w:val="18"/>
              </w:rPr>
            </w:pPr>
            <w:r w:rsidRPr="008D31F3">
              <w:rPr>
                <w:rFonts w:cs="Arial"/>
                <w:bCs/>
                <w:color w:val="000000" w:themeColor="text1"/>
                <w:szCs w:val="18"/>
              </w:rPr>
              <w:t>2023</w:t>
            </w:r>
            <w:r>
              <w:rPr>
                <w:rFonts w:cs="Arial"/>
                <w:bCs/>
                <w:color w:val="000000" w:themeColor="text1"/>
                <w:szCs w:val="18"/>
              </w:rPr>
              <w:t>–</w:t>
            </w:r>
            <w:r w:rsidRPr="008D31F3">
              <w:rPr>
                <w:rFonts w:cs="Arial"/>
                <w:bCs/>
                <w:color w:val="000000" w:themeColor="text1"/>
                <w:szCs w:val="18"/>
              </w:rPr>
              <w:t>24</w:t>
            </w:r>
          </w:p>
        </w:tc>
        <w:tc>
          <w:tcPr>
            <w:tcW w:w="872" w:type="dxa"/>
            <w:shd w:val="clear" w:color="auto" w:fill="4FC3FF" w:themeFill="accent5" w:themeFillTint="99"/>
          </w:tcPr>
          <w:p w14:paraId="5ECA729A" w14:textId="77777777" w:rsidR="00280B5A" w:rsidRPr="008D31F3" w:rsidRDefault="00280B5A" w:rsidP="00757E5C">
            <w:pPr>
              <w:spacing w:before="0"/>
              <w:rPr>
                <w:rFonts w:cs="Arial"/>
                <w:bCs/>
                <w:color w:val="000000" w:themeColor="text1"/>
                <w:szCs w:val="18"/>
              </w:rPr>
            </w:pPr>
            <w:r w:rsidRPr="008D31F3">
              <w:rPr>
                <w:rFonts w:cs="Arial"/>
                <w:bCs/>
                <w:color w:val="000000" w:themeColor="text1"/>
                <w:szCs w:val="18"/>
              </w:rPr>
              <w:t>2024</w:t>
            </w:r>
            <w:r>
              <w:rPr>
                <w:rFonts w:cs="Arial"/>
                <w:bCs/>
                <w:color w:val="000000" w:themeColor="text1"/>
                <w:szCs w:val="18"/>
              </w:rPr>
              <w:t>–</w:t>
            </w:r>
            <w:r w:rsidRPr="008D31F3">
              <w:rPr>
                <w:rFonts w:cs="Arial"/>
                <w:bCs/>
                <w:color w:val="000000" w:themeColor="text1"/>
                <w:szCs w:val="18"/>
              </w:rPr>
              <w:t>25</w:t>
            </w:r>
          </w:p>
        </w:tc>
        <w:tc>
          <w:tcPr>
            <w:tcW w:w="872" w:type="dxa"/>
            <w:shd w:val="clear" w:color="auto" w:fill="4FC3FF" w:themeFill="accent5" w:themeFillTint="99"/>
          </w:tcPr>
          <w:p w14:paraId="179B67F9" w14:textId="77777777" w:rsidR="00280B5A" w:rsidRPr="008D31F3" w:rsidRDefault="00280B5A" w:rsidP="00757E5C">
            <w:pPr>
              <w:spacing w:before="0"/>
              <w:rPr>
                <w:rFonts w:cs="Arial"/>
                <w:bCs/>
                <w:color w:val="000000" w:themeColor="text1"/>
                <w:szCs w:val="18"/>
              </w:rPr>
            </w:pPr>
            <w:r w:rsidRPr="008D31F3">
              <w:rPr>
                <w:rFonts w:cs="Arial"/>
                <w:bCs/>
                <w:color w:val="000000" w:themeColor="text1"/>
                <w:szCs w:val="18"/>
              </w:rPr>
              <w:t>2025</w:t>
            </w:r>
            <w:r>
              <w:rPr>
                <w:rFonts w:cs="Arial"/>
                <w:bCs/>
                <w:color w:val="000000" w:themeColor="text1"/>
                <w:szCs w:val="18"/>
              </w:rPr>
              <w:t>–</w:t>
            </w:r>
            <w:r w:rsidRPr="008D31F3">
              <w:rPr>
                <w:rFonts w:cs="Arial"/>
                <w:bCs/>
                <w:color w:val="000000" w:themeColor="text1"/>
                <w:szCs w:val="18"/>
              </w:rPr>
              <w:t>26</w:t>
            </w:r>
          </w:p>
        </w:tc>
        <w:tc>
          <w:tcPr>
            <w:tcW w:w="872" w:type="dxa"/>
            <w:shd w:val="clear" w:color="auto" w:fill="4FC3FF" w:themeFill="accent5" w:themeFillTint="99"/>
          </w:tcPr>
          <w:p w14:paraId="3FF06FC2" w14:textId="77777777" w:rsidR="00280B5A" w:rsidRPr="008D31F3" w:rsidRDefault="00280B5A" w:rsidP="00757E5C">
            <w:pPr>
              <w:spacing w:before="0"/>
              <w:rPr>
                <w:rFonts w:cs="Arial"/>
                <w:bCs/>
                <w:color w:val="000000" w:themeColor="text1"/>
                <w:szCs w:val="18"/>
              </w:rPr>
            </w:pPr>
            <w:r w:rsidRPr="008D31F3">
              <w:rPr>
                <w:rFonts w:cs="Arial"/>
                <w:bCs/>
                <w:color w:val="000000" w:themeColor="text1"/>
                <w:szCs w:val="18"/>
              </w:rPr>
              <w:t>2026</w:t>
            </w:r>
            <w:r>
              <w:rPr>
                <w:rFonts w:cs="Arial"/>
                <w:bCs/>
                <w:color w:val="000000" w:themeColor="text1"/>
                <w:szCs w:val="18"/>
              </w:rPr>
              <w:t>–</w:t>
            </w:r>
            <w:r w:rsidRPr="008D31F3">
              <w:rPr>
                <w:rFonts w:cs="Arial"/>
                <w:bCs/>
                <w:color w:val="000000" w:themeColor="text1"/>
                <w:szCs w:val="18"/>
              </w:rPr>
              <w:t>27</w:t>
            </w:r>
          </w:p>
        </w:tc>
        <w:tc>
          <w:tcPr>
            <w:tcW w:w="872" w:type="dxa"/>
            <w:shd w:val="clear" w:color="auto" w:fill="4FC3FF" w:themeFill="accent5" w:themeFillTint="99"/>
          </w:tcPr>
          <w:p w14:paraId="05FC3714" w14:textId="77777777" w:rsidR="00280B5A" w:rsidRPr="008D31F3" w:rsidRDefault="00280B5A" w:rsidP="00757E5C">
            <w:pPr>
              <w:spacing w:before="0"/>
              <w:rPr>
                <w:rFonts w:cs="Arial"/>
                <w:bCs/>
                <w:color w:val="000000" w:themeColor="text1"/>
                <w:szCs w:val="18"/>
              </w:rPr>
            </w:pPr>
            <w:r w:rsidRPr="008D31F3">
              <w:rPr>
                <w:rFonts w:cs="Arial"/>
                <w:bCs/>
                <w:color w:val="000000" w:themeColor="text1"/>
                <w:szCs w:val="18"/>
              </w:rPr>
              <w:t>2027</w:t>
            </w:r>
            <w:r>
              <w:rPr>
                <w:rFonts w:cs="Arial"/>
                <w:bCs/>
                <w:color w:val="000000" w:themeColor="text1"/>
                <w:szCs w:val="18"/>
              </w:rPr>
              <w:t>–</w:t>
            </w:r>
            <w:r w:rsidRPr="008D31F3">
              <w:rPr>
                <w:rFonts w:cs="Arial"/>
                <w:bCs/>
                <w:color w:val="000000" w:themeColor="text1"/>
                <w:szCs w:val="18"/>
              </w:rPr>
              <w:t>28</w:t>
            </w:r>
          </w:p>
        </w:tc>
        <w:tc>
          <w:tcPr>
            <w:tcW w:w="872" w:type="dxa"/>
            <w:shd w:val="clear" w:color="auto" w:fill="4FC3FF" w:themeFill="accent5" w:themeFillTint="99"/>
          </w:tcPr>
          <w:p w14:paraId="37D9A653" w14:textId="77777777" w:rsidR="00280B5A" w:rsidRPr="008D31F3" w:rsidRDefault="00280B5A" w:rsidP="00757E5C">
            <w:pPr>
              <w:spacing w:before="0"/>
              <w:rPr>
                <w:rFonts w:cs="Arial"/>
                <w:bCs/>
                <w:color w:val="000000" w:themeColor="text1"/>
                <w:szCs w:val="18"/>
              </w:rPr>
            </w:pPr>
            <w:r w:rsidRPr="008D31F3">
              <w:rPr>
                <w:rFonts w:cs="Arial"/>
                <w:bCs/>
                <w:color w:val="000000" w:themeColor="text1"/>
                <w:szCs w:val="18"/>
              </w:rPr>
              <w:t>2028</w:t>
            </w:r>
            <w:r>
              <w:rPr>
                <w:rFonts w:cs="Arial"/>
                <w:bCs/>
                <w:color w:val="000000" w:themeColor="text1"/>
                <w:szCs w:val="18"/>
              </w:rPr>
              <w:t>–</w:t>
            </w:r>
            <w:r w:rsidRPr="008D31F3">
              <w:rPr>
                <w:rFonts w:cs="Arial"/>
                <w:bCs/>
                <w:color w:val="000000" w:themeColor="text1"/>
                <w:szCs w:val="18"/>
              </w:rPr>
              <w:t>29</w:t>
            </w:r>
          </w:p>
        </w:tc>
        <w:tc>
          <w:tcPr>
            <w:tcW w:w="872" w:type="dxa"/>
            <w:shd w:val="clear" w:color="auto" w:fill="4FC3FF" w:themeFill="accent5" w:themeFillTint="99"/>
          </w:tcPr>
          <w:p w14:paraId="33CE9080" w14:textId="77777777" w:rsidR="00280B5A" w:rsidRPr="008D31F3" w:rsidRDefault="00280B5A" w:rsidP="00757E5C">
            <w:pPr>
              <w:spacing w:before="0"/>
              <w:rPr>
                <w:rFonts w:cs="Arial"/>
                <w:bCs/>
                <w:color w:val="000000" w:themeColor="text1"/>
                <w:szCs w:val="18"/>
              </w:rPr>
            </w:pPr>
            <w:r w:rsidRPr="008D31F3">
              <w:rPr>
                <w:rFonts w:cs="Arial"/>
                <w:bCs/>
                <w:color w:val="000000" w:themeColor="text1"/>
                <w:szCs w:val="18"/>
              </w:rPr>
              <w:t>2029</w:t>
            </w:r>
            <w:r>
              <w:rPr>
                <w:rFonts w:cs="Arial"/>
                <w:bCs/>
                <w:color w:val="000000" w:themeColor="text1"/>
                <w:szCs w:val="18"/>
              </w:rPr>
              <w:t>–</w:t>
            </w:r>
            <w:r w:rsidRPr="008D31F3">
              <w:rPr>
                <w:rFonts w:cs="Arial"/>
                <w:bCs/>
                <w:color w:val="000000" w:themeColor="text1"/>
                <w:szCs w:val="18"/>
              </w:rPr>
              <w:t>30</w:t>
            </w:r>
          </w:p>
        </w:tc>
        <w:tc>
          <w:tcPr>
            <w:tcW w:w="872" w:type="dxa"/>
            <w:shd w:val="clear" w:color="auto" w:fill="4FC3FF" w:themeFill="accent5" w:themeFillTint="99"/>
          </w:tcPr>
          <w:p w14:paraId="168A49E1" w14:textId="77777777" w:rsidR="00280B5A" w:rsidRPr="008D31F3" w:rsidRDefault="00280B5A" w:rsidP="00757E5C">
            <w:pPr>
              <w:spacing w:before="0"/>
              <w:rPr>
                <w:rFonts w:cs="Arial"/>
                <w:bCs/>
                <w:color w:val="000000" w:themeColor="text1"/>
                <w:szCs w:val="18"/>
              </w:rPr>
            </w:pPr>
            <w:r w:rsidRPr="008D31F3">
              <w:rPr>
                <w:rFonts w:cs="Arial"/>
                <w:bCs/>
                <w:color w:val="000000" w:themeColor="text1"/>
                <w:szCs w:val="18"/>
              </w:rPr>
              <w:t>2030</w:t>
            </w:r>
            <w:r>
              <w:rPr>
                <w:rFonts w:cs="Arial"/>
                <w:bCs/>
                <w:color w:val="000000" w:themeColor="text1"/>
                <w:szCs w:val="18"/>
              </w:rPr>
              <w:t>–</w:t>
            </w:r>
            <w:r w:rsidRPr="008D31F3">
              <w:rPr>
                <w:rFonts w:cs="Arial"/>
                <w:bCs/>
                <w:color w:val="000000" w:themeColor="text1"/>
                <w:szCs w:val="18"/>
              </w:rPr>
              <w:t>31</w:t>
            </w:r>
          </w:p>
        </w:tc>
      </w:tr>
      <w:tr w:rsidR="00280B5A" w:rsidRPr="008D31F3" w14:paraId="782CA921" w14:textId="77777777" w:rsidTr="008164CF">
        <w:tc>
          <w:tcPr>
            <w:tcW w:w="1276" w:type="dxa"/>
          </w:tcPr>
          <w:p w14:paraId="247F4F49" w14:textId="77777777" w:rsidR="00280B5A" w:rsidRPr="008D31F3" w:rsidRDefault="00280B5A" w:rsidP="00757E5C">
            <w:pPr>
              <w:spacing w:before="0"/>
              <w:rPr>
                <w:rFonts w:cs="Arial"/>
                <w:bCs/>
                <w:szCs w:val="18"/>
              </w:rPr>
            </w:pPr>
          </w:p>
        </w:tc>
        <w:tc>
          <w:tcPr>
            <w:tcW w:w="893" w:type="dxa"/>
            <w:shd w:val="clear" w:color="auto" w:fill="auto"/>
          </w:tcPr>
          <w:p w14:paraId="4311762A" w14:textId="77777777" w:rsidR="00280B5A" w:rsidRPr="008D31F3" w:rsidRDefault="00280B5A" w:rsidP="00757E5C">
            <w:pPr>
              <w:spacing w:before="0"/>
              <w:rPr>
                <w:rFonts w:cs="Arial"/>
                <w:bCs/>
                <w:szCs w:val="18"/>
              </w:rPr>
            </w:pPr>
          </w:p>
        </w:tc>
        <w:tc>
          <w:tcPr>
            <w:tcW w:w="872" w:type="dxa"/>
          </w:tcPr>
          <w:p w14:paraId="0FEF1083" w14:textId="77777777" w:rsidR="00280B5A" w:rsidRPr="008D31F3" w:rsidRDefault="00280B5A" w:rsidP="00757E5C">
            <w:pPr>
              <w:spacing w:before="0"/>
              <w:rPr>
                <w:rFonts w:cs="Arial"/>
                <w:bCs/>
                <w:szCs w:val="18"/>
              </w:rPr>
            </w:pPr>
          </w:p>
        </w:tc>
        <w:tc>
          <w:tcPr>
            <w:tcW w:w="872" w:type="dxa"/>
          </w:tcPr>
          <w:p w14:paraId="6159309A" w14:textId="77777777" w:rsidR="00280B5A" w:rsidRPr="008D31F3" w:rsidRDefault="00280B5A" w:rsidP="00757E5C">
            <w:pPr>
              <w:spacing w:before="0"/>
              <w:rPr>
                <w:rFonts w:cs="Arial"/>
                <w:bCs/>
                <w:szCs w:val="18"/>
              </w:rPr>
            </w:pPr>
          </w:p>
        </w:tc>
        <w:tc>
          <w:tcPr>
            <w:tcW w:w="872" w:type="dxa"/>
          </w:tcPr>
          <w:p w14:paraId="35AA7AEF" w14:textId="77777777" w:rsidR="00280B5A" w:rsidRPr="008D31F3" w:rsidRDefault="00280B5A" w:rsidP="00757E5C">
            <w:pPr>
              <w:spacing w:before="0"/>
              <w:rPr>
                <w:rFonts w:cs="Arial"/>
                <w:bCs/>
                <w:szCs w:val="18"/>
              </w:rPr>
            </w:pPr>
          </w:p>
        </w:tc>
        <w:tc>
          <w:tcPr>
            <w:tcW w:w="872" w:type="dxa"/>
          </w:tcPr>
          <w:p w14:paraId="683AE762" w14:textId="77777777" w:rsidR="00280B5A" w:rsidRPr="008D31F3" w:rsidRDefault="00280B5A" w:rsidP="00757E5C">
            <w:pPr>
              <w:spacing w:before="0"/>
              <w:rPr>
                <w:rFonts w:cs="Arial"/>
                <w:bCs/>
                <w:szCs w:val="18"/>
              </w:rPr>
            </w:pPr>
          </w:p>
        </w:tc>
        <w:tc>
          <w:tcPr>
            <w:tcW w:w="872" w:type="dxa"/>
          </w:tcPr>
          <w:p w14:paraId="36CB7C29" w14:textId="77777777" w:rsidR="00280B5A" w:rsidRPr="008D31F3" w:rsidRDefault="00280B5A" w:rsidP="00757E5C">
            <w:pPr>
              <w:spacing w:before="0"/>
              <w:rPr>
                <w:rFonts w:cs="Arial"/>
                <w:bCs/>
                <w:szCs w:val="18"/>
              </w:rPr>
            </w:pPr>
          </w:p>
        </w:tc>
        <w:tc>
          <w:tcPr>
            <w:tcW w:w="872" w:type="dxa"/>
          </w:tcPr>
          <w:p w14:paraId="3766F767" w14:textId="77777777" w:rsidR="00280B5A" w:rsidRPr="008D31F3" w:rsidRDefault="00280B5A" w:rsidP="00757E5C">
            <w:pPr>
              <w:spacing w:before="0"/>
              <w:rPr>
                <w:rFonts w:cs="Arial"/>
                <w:bCs/>
                <w:szCs w:val="18"/>
              </w:rPr>
            </w:pPr>
          </w:p>
        </w:tc>
        <w:tc>
          <w:tcPr>
            <w:tcW w:w="872" w:type="dxa"/>
          </w:tcPr>
          <w:p w14:paraId="042E0157" w14:textId="77777777" w:rsidR="00280B5A" w:rsidRPr="008D31F3" w:rsidRDefault="00280B5A" w:rsidP="00757E5C">
            <w:pPr>
              <w:spacing w:before="0"/>
              <w:rPr>
                <w:rFonts w:cs="Arial"/>
                <w:bCs/>
                <w:szCs w:val="18"/>
              </w:rPr>
            </w:pPr>
          </w:p>
        </w:tc>
        <w:tc>
          <w:tcPr>
            <w:tcW w:w="872" w:type="dxa"/>
          </w:tcPr>
          <w:p w14:paraId="73F60EB0" w14:textId="77777777" w:rsidR="00280B5A" w:rsidRPr="008D31F3" w:rsidRDefault="00280B5A" w:rsidP="00757E5C">
            <w:pPr>
              <w:spacing w:before="0"/>
              <w:rPr>
                <w:rFonts w:cs="Arial"/>
                <w:bCs/>
                <w:szCs w:val="18"/>
              </w:rPr>
            </w:pPr>
          </w:p>
        </w:tc>
        <w:tc>
          <w:tcPr>
            <w:tcW w:w="872" w:type="dxa"/>
          </w:tcPr>
          <w:p w14:paraId="419E7CF5" w14:textId="77777777" w:rsidR="00280B5A" w:rsidRPr="008D31F3" w:rsidRDefault="00280B5A" w:rsidP="00757E5C">
            <w:pPr>
              <w:spacing w:before="0"/>
              <w:rPr>
                <w:rFonts w:cs="Arial"/>
                <w:bCs/>
                <w:szCs w:val="18"/>
              </w:rPr>
            </w:pPr>
          </w:p>
        </w:tc>
      </w:tr>
      <w:tr w:rsidR="00280B5A" w:rsidRPr="008D31F3" w14:paraId="603D87B7" w14:textId="77777777" w:rsidTr="008164CF">
        <w:tc>
          <w:tcPr>
            <w:tcW w:w="1276" w:type="dxa"/>
          </w:tcPr>
          <w:p w14:paraId="646146EE" w14:textId="77777777" w:rsidR="00280B5A" w:rsidRPr="008D31F3" w:rsidRDefault="00280B5A" w:rsidP="00757E5C">
            <w:pPr>
              <w:spacing w:before="0"/>
              <w:rPr>
                <w:rFonts w:cs="Arial"/>
                <w:bCs/>
                <w:szCs w:val="18"/>
              </w:rPr>
            </w:pPr>
            <w:r w:rsidRPr="008D31F3">
              <w:rPr>
                <w:rFonts w:cs="Arial"/>
                <w:bCs/>
                <w:szCs w:val="18"/>
              </w:rPr>
              <w:t xml:space="preserve">Scheduled and </w:t>
            </w:r>
            <w:r>
              <w:rPr>
                <w:rFonts w:cs="Arial"/>
                <w:bCs/>
                <w:szCs w:val="18"/>
              </w:rPr>
              <w:t>r</w:t>
            </w:r>
            <w:r w:rsidRPr="008D31F3">
              <w:rPr>
                <w:rFonts w:cs="Arial"/>
                <w:bCs/>
                <w:szCs w:val="18"/>
              </w:rPr>
              <w:t xml:space="preserve">eactive </w:t>
            </w:r>
            <w:r>
              <w:rPr>
                <w:rFonts w:cs="Arial"/>
                <w:bCs/>
                <w:szCs w:val="18"/>
              </w:rPr>
              <w:t>m</w:t>
            </w:r>
            <w:r w:rsidRPr="008D31F3">
              <w:rPr>
                <w:rFonts w:cs="Arial"/>
                <w:bCs/>
                <w:szCs w:val="18"/>
              </w:rPr>
              <w:t>aintenance</w:t>
            </w:r>
          </w:p>
        </w:tc>
        <w:tc>
          <w:tcPr>
            <w:tcW w:w="893" w:type="dxa"/>
            <w:shd w:val="clear" w:color="auto" w:fill="auto"/>
          </w:tcPr>
          <w:p w14:paraId="02EB00B1" w14:textId="77777777" w:rsidR="00280B5A" w:rsidRPr="008164CF" w:rsidRDefault="00280B5A" w:rsidP="00757E5C">
            <w:pPr>
              <w:spacing w:before="0"/>
              <w:rPr>
                <w:rFonts w:cs="Arial"/>
                <w:bCs/>
                <w:sz w:val="14"/>
                <w:szCs w:val="14"/>
              </w:rPr>
            </w:pPr>
            <w:r w:rsidRPr="008164CF">
              <w:rPr>
                <w:rFonts w:cs="Arial"/>
                <w:bCs/>
                <w:sz w:val="14"/>
                <w:szCs w:val="14"/>
              </w:rPr>
              <w:t>162,000</w:t>
            </w:r>
          </w:p>
        </w:tc>
        <w:tc>
          <w:tcPr>
            <w:tcW w:w="872" w:type="dxa"/>
          </w:tcPr>
          <w:p w14:paraId="0C862CD1" w14:textId="77777777" w:rsidR="00280B5A" w:rsidRPr="008164CF" w:rsidRDefault="00280B5A" w:rsidP="00757E5C">
            <w:pPr>
              <w:spacing w:before="0"/>
              <w:rPr>
                <w:rFonts w:cs="Arial"/>
                <w:bCs/>
                <w:sz w:val="14"/>
                <w:szCs w:val="14"/>
              </w:rPr>
            </w:pPr>
            <w:r w:rsidRPr="008164CF">
              <w:rPr>
                <w:rFonts w:cs="Arial"/>
                <w:bCs/>
                <w:sz w:val="14"/>
                <w:szCs w:val="14"/>
              </w:rPr>
              <w:t>162,000</w:t>
            </w:r>
          </w:p>
        </w:tc>
        <w:tc>
          <w:tcPr>
            <w:tcW w:w="872" w:type="dxa"/>
          </w:tcPr>
          <w:p w14:paraId="12720F58" w14:textId="77777777" w:rsidR="00280B5A" w:rsidRPr="008164CF" w:rsidRDefault="00280B5A" w:rsidP="00757E5C">
            <w:pPr>
              <w:spacing w:before="0"/>
              <w:rPr>
                <w:rFonts w:cs="Arial"/>
                <w:bCs/>
                <w:sz w:val="14"/>
                <w:szCs w:val="14"/>
              </w:rPr>
            </w:pPr>
            <w:r w:rsidRPr="008164CF">
              <w:rPr>
                <w:rFonts w:cs="Arial"/>
                <w:bCs/>
                <w:sz w:val="14"/>
                <w:szCs w:val="14"/>
              </w:rPr>
              <w:t>162,000</w:t>
            </w:r>
          </w:p>
        </w:tc>
        <w:tc>
          <w:tcPr>
            <w:tcW w:w="872" w:type="dxa"/>
          </w:tcPr>
          <w:p w14:paraId="3CC35D08" w14:textId="77777777" w:rsidR="00280B5A" w:rsidRPr="008164CF" w:rsidRDefault="00280B5A" w:rsidP="00757E5C">
            <w:pPr>
              <w:spacing w:before="0"/>
              <w:rPr>
                <w:rFonts w:cs="Arial"/>
                <w:bCs/>
                <w:sz w:val="14"/>
                <w:szCs w:val="14"/>
              </w:rPr>
            </w:pPr>
            <w:r w:rsidRPr="008164CF">
              <w:rPr>
                <w:rFonts w:cs="Arial"/>
                <w:bCs/>
                <w:sz w:val="14"/>
                <w:szCs w:val="14"/>
              </w:rPr>
              <w:t>162,000</w:t>
            </w:r>
          </w:p>
        </w:tc>
        <w:tc>
          <w:tcPr>
            <w:tcW w:w="872" w:type="dxa"/>
          </w:tcPr>
          <w:p w14:paraId="2DD4BDBB" w14:textId="77777777" w:rsidR="00280B5A" w:rsidRPr="008164CF" w:rsidRDefault="00280B5A" w:rsidP="00757E5C">
            <w:pPr>
              <w:spacing w:before="0"/>
              <w:rPr>
                <w:rFonts w:cs="Arial"/>
                <w:bCs/>
                <w:sz w:val="14"/>
                <w:szCs w:val="14"/>
              </w:rPr>
            </w:pPr>
            <w:r w:rsidRPr="008164CF">
              <w:rPr>
                <w:rFonts w:cs="Arial"/>
                <w:bCs/>
                <w:sz w:val="14"/>
                <w:szCs w:val="14"/>
              </w:rPr>
              <w:t>162,000</w:t>
            </w:r>
          </w:p>
        </w:tc>
        <w:tc>
          <w:tcPr>
            <w:tcW w:w="872" w:type="dxa"/>
          </w:tcPr>
          <w:p w14:paraId="557F8B8B" w14:textId="77777777" w:rsidR="00280B5A" w:rsidRPr="008164CF" w:rsidRDefault="00280B5A" w:rsidP="00757E5C">
            <w:pPr>
              <w:spacing w:before="0"/>
              <w:rPr>
                <w:rFonts w:cs="Arial"/>
                <w:bCs/>
                <w:sz w:val="14"/>
                <w:szCs w:val="14"/>
              </w:rPr>
            </w:pPr>
            <w:r w:rsidRPr="008164CF">
              <w:rPr>
                <w:rFonts w:cs="Arial"/>
                <w:bCs/>
                <w:sz w:val="14"/>
                <w:szCs w:val="14"/>
              </w:rPr>
              <w:t>162,000</w:t>
            </w:r>
          </w:p>
        </w:tc>
        <w:tc>
          <w:tcPr>
            <w:tcW w:w="872" w:type="dxa"/>
          </w:tcPr>
          <w:p w14:paraId="191940D2" w14:textId="77777777" w:rsidR="00280B5A" w:rsidRPr="008164CF" w:rsidRDefault="00280B5A" w:rsidP="00757E5C">
            <w:pPr>
              <w:spacing w:before="0"/>
              <w:rPr>
                <w:rFonts w:cs="Arial"/>
                <w:bCs/>
                <w:sz w:val="14"/>
                <w:szCs w:val="14"/>
              </w:rPr>
            </w:pPr>
            <w:r w:rsidRPr="008164CF">
              <w:rPr>
                <w:rFonts w:cs="Arial"/>
                <w:bCs/>
                <w:sz w:val="14"/>
                <w:szCs w:val="14"/>
              </w:rPr>
              <w:t>162,000</w:t>
            </w:r>
          </w:p>
        </w:tc>
        <w:tc>
          <w:tcPr>
            <w:tcW w:w="872" w:type="dxa"/>
          </w:tcPr>
          <w:p w14:paraId="78D86C49" w14:textId="77777777" w:rsidR="00280B5A" w:rsidRPr="008164CF" w:rsidRDefault="00280B5A" w:rsidP="00757E5C">
            <w:pPr>
              <w:spacing w:before="0"/>
              <w:rPr>
                <w:rFonts w:cs="Arial"/>
                <w:bCs/>
                <w:sz w:val="14"/>
                <w:szCs w:val="14"/>
              </w:rPr>
            </w:pPr>
            <w:r w:rsidRPr="008164CF">
              <w:rPr>
                <w:rFonts w:cs="Arial"/>
                <w:bCs/>
                <w:sz w:val="14"/>
                <w:szCs w:val="14"/>
              </w:rPr>
              <w:t>162,000</w:t>
            </w:r>
          </w:p>
        </w:tc>
        <w:tc>
          <w:tcPr>
            <w:tcW w:w="872" w:type="dxa"/>
          </w:tcPr>
          <w:p w14:paraId="21BF2EF9" w14:textId="77777777" w:rsidR="00280B5A" w:rsidRPr="008164CF" w:rsidRDefault="00280B5A" w:rsidP="00757E5C">
            <w:pPr>
              <w:spacing w:before="0"/>
              <w:rPr>
                <w:rFonts w:cs="Arial"/>
                <w:bCs/>
                <w:sz w:val="14"/>
                <w:szCs w:val="14"/>
              </w:rPr>
            </w:pPr>
            <w:r w:rsidRPr="008164CF">
              <w:rPr>
                <w:rFonts w:cs="Arial"/>
                <w:bCs/>
                <w:sz w:val="14"/>
                <w:szCs w:val="14"/>
              </w:rPr>
              <w:t>162,000</w:t>
            </w:r>
          </w:p>
        </w:tc>
        <w:tc>
          <w:tcPr>
            <w:tcW w:w="872" w:type="dxa"/>
          </w:tcPr>
          <w:p w14:paraId="3E79C313" w14:textId="77777777" w:rsidR="00280B5A" w:rsidRPr="008164CF" w:rsidRDefault="00280B5A" w:rsidP="00757E5C">
            <w:pPr>
              <w:spacing w:before="0"/>
              <w:rPr>
                <w:rFonts w:cs="Arial"/>
                <w:bCs/>
                <w:sz w:val="14"/>
                <w:szCs w:val="14"/>
              </w:rPr>
            </w:pPr>
            <w:r w:rsidRPr="008164CF">
              <w:rPr>
                <w:rFonts w:cs="Arial"/>
                <w:bCs/>
                <w:sz w:val="14"/>
                <w:szCs w:val="14"/>
              </w:rPr>
              <w:t>162,000</w:t>
            </w:r>
          </w:p>
        </w:tc>
      </w:tr>
      <w:tr w:rsidR="00280B5A" w:rsidRPr="008D31F3" w14:paraId="45F4DD59" w14:textId="77777777" w:rsidTr="008164CF">
        <w:tc>
          <w:tcPr>
            <w:tcW w:w="1276" w:type="dxa"/>
          </w:tcPr>
          <w:p w14:paraId="338C7330" w14:textId="77777777" w:rsidR="00280B5A" w:rsidRPr="008D31F3" w:rsidRDefault="00280B5A" w:rsidP="00757E5C">
            <w:pPr>
              <w:spacing w:before="0"/>
              <w:rPr>
                <w:rFonts w:cs="Arial"/>
                <w:bCs/>
                <w:szCs w:val="18"/>
              </w:rPr>
            </w:pPr>
            <w:r w:rsidRPr="008D31F3">
              <w:rPr>
                <w:rFonts w:cs="Arial"/>
                <w:bCs/>
                <w:szCs w:val="18"/>
              </w:rPr>
              <w:t>Depreciation</w:t>
            </w:r>
          </w:p>
        </w:tc>
        <w:tc>
          <w:tcPr>
            <w:tcW w:w="893" w:type="dxa"/>
            <w:shd w:val="clear" w:color="auto" w:fill="auto"/>
            <w:vAlign w:val="center"/>
          </w:tcPr>
          <w:p w14:paraId="2E2BCE02" w14:textId="77777777" w:rsidR="00280B5A" w:rsidRPr="008164CF" w:rsidRDefault="00280B5A" w:rsidP="00757E5C">
            <w:pPr>
              <w:spacing w:before="0"/>
              <w:rPr>
                <w:bCs/>
                <w:sz w:val="14"/>
                <w:szCs w:val="14"/>
              </w:rPr>
            </w:pPr>
            <w:r w:rsidRPr="008164CF">
              <w:rPr>
                <w:bCs/>
                <w:sz w:val="14"/>
                <w:szCs w:val="14"/>
              </w:rPr>
              <w:t>1,143,537</w:t>
            </w:r>
          </w:p>
        </w:tc>
        <w:tc>
          <w:tcPr>
            <w:tcW w:w="872" w:type="dxa"/>
            <w:vAlign w:val="center"/>
          </w:tcPr>
          <w:p w14:paraId="618AE6D6" w14:textId="77777777" w:rsidR="00280B5A" w:rsidRPr="008164CF" w:rsidRDefault="00280B5A" w:rsidP="00757E5C">
            <w:pPr>
              <w:spacing w:before="0"/>
              <w:rPr>
                <w:bCs/>
                <w:sz w:val="14"/>
                <w:szCs w:val="14"/>
              </w:rPr>
            </w:pPr>
            <w:r w:rsidRPr="008164CF">
              <w:rPr>
                <w:bCs/>
                <w:sz w:val="14"/>
                <w:szCs w:val="14"/>
              </w:rPr>
              <w:t xml:space="preserve">1,166,408 </w:t>
            </w:r>
          </w:p>
        </w:tc>
        <w:tc>
          <w:tcPr>
            <w:tcW w:w="872" w:type="dxa"/>
            <w:vAlign w:val="center"/>
          </w:tcPr>
          <w:p w14:paraId="28C67DDB" w14:textId="77777777" w:rsidR="00280B5A" w:rsidRPr="008164CF" w:rsidRDefault="00280B5A" w:rsidP="00757E5C">
            <w:pPr>
              <w:spacing w:before="0"/>
              <w:rPr>
                <w:bCs/>
                <w:sz w:val="14"/>
                <w:szCs w:val="14"/>
              </w:rPr>
            </w:pPr>
            <w:r w:rsidRPr="008164CF">
              <w:rPr>
                <w:bCs/>
                <w:sz w:val="14"/>
                <w:szCs w:val="14"/>
              </w:rPr>
              <w:t xml:space="preserve">1,189,736 </w:t>
            </w:r>
          </w:p>
        </w:tc>
        <w:tc>
          <w:tcPr>
            <w:tcW w:w="872" w:type="dxa"/>
            <w:vAlign w:val="center"/>
          </w:tcPr>
          <w:p w14:paraId="61D6F36D" w14:textId="77777777" w:rsidR="00280B5A" w:rsidRPr="008164CF" w:rsidRDefault="00280B5A" w:rsidP="00757E5C">
            <w:pPr>
              <w:spacing w:before="0"/>
              <w:rPr>
                <w:bCs/>
                <w:sz w:val="14"/>
                <w:szCs w:val="14"/>
              </w:rPr>
            </w:pPr>
            <w:r w:rsidRPr="008164CF">
              <w:rPr>
                <w:bCs/>
                <w:sz w:val="14"/>
                <w:szCs w:val="14"/>
              </w:rPr>
              <w:t xml:space="preserve">1,213,531 </w:t>
            </w:r>
          </w:p>
        </w:tc>
        <w:tc>
          <w:tcPr>
            <w:tcW w:w="872" w:type="dxa"/>
            <w:vAlign w:val="center"/>
          </w:tcPr>
          <w:p w14:paraId="0E4597A2" w14:textId="77777777" w:rsidR="00280B5A" w:rsidRPr="008164CF" w:rsidRDefault="00280B5A" w:rsidP="00757E5C">
            <w:pPr>
              <w:spacing w:before="0"/>
              <w:rPr>
                <w:bCs/>
                <w:sz w:val="14"/>
                <w:szCs w:val="14"/>
              </w:rPr>
            </w:pPr>
            <w:r w:rsidRPr="008164CF">
              <w:rPr>
                <w:bCs/>
                <w:sz w:val="14"/>
                <w:szCs w:val="14"/>
              </w:rPr>
              <w:t>1,237,801</w:t>
            </w:r>
          </w:p>
        </w:tc>
        <w:tc>
          <w:tcPr>
            <w:tcW w:w="872" w:type="dxa"/>
            <w:vAlign w:val="center"/>
          </w:tcPr>
          <w:p w14:paraId="1ED6DF12" w14:textId="77777777" w:rsidR="00280B5A" w:rsidRPr="008164CF" w:rsidRDefault="00280B5A" w:rsidP="00757E5C">
            <w:pPr>
              <w:spacing w:before="0"/>
              <w:rPr>
                <w:bCs/>
                <w:sz w:val="14"/>
                <w:szCs w:val="14"/>
              </w:rPr>
            </w:pPr>
            <w:r w:rsidRPr="008164CF">
              <w:rPr>
                <w:bCs/>
                <w:sz w:val="14"/>
                <w:szCs w:val="14"/>
              </w:rPr>
              <w:t>1,262,557</w:t>
            </w:r>
          </w:p>
        </w:tc>
        <w:tc>
          <w:tcPr>
            <w:tcW w:w="872" w:type="dxa"/>
            <w:vAlign w:val="center"/>
          </w:tcPr>
          <w:p w14:paraId="34387860" w14:textId="77777777" w:rsidR="00280B5A" w:rsidRPr="008164CF" w:rsidRDefault="00280B5A" w:rsidP="00757E5C">
            <w:pPr>
              <w:spacing w:before="0"/>
              <w:rPr>
                <w:bCs/>
                <w:sz w:val="14"/>
                <w:szCs w:val="14"/>
              </w:rPr>
            </w:pPr>
            <w:r w:rsidRPr="008164CF">
              <w:rPr>
                <w:bCs/>
                <w:sz w:val="14"/>
                <w:szCs w:val="14"/>
              </w:rPr>
              <w:t>1,287,808</w:t>
            </w:r>
          </w:p>
        </w:tc>
        <w:tc>
          <w:tcPr>
            <w:tcW w:w="872" w:type="dxa"/>
            <w:vAlign w:val="center"/>
          </w:tcPr>
          <w:p w14:paraId="756ED59C" w14:textId="77777777" w:rsidR="00280B5A" w:rsidRPr="008164CF" w:rsidRDefault="00280B5A" w:rsidP="00757E5C">
            <w:pPr>
              <w:spacing w:before="0"/>
              <w:rPr>
                <w:bCs/>
                <w:sz w:val="14"/>
                <w:szCs w:val="14"/>
              </w:rPr>
            </w:pPr>
            <w:r w:rsidRPr="008164CF">
              <w:rPr>
                <w:bCs/>
                <w:sz w:val="14"/>
                <w:szCs w:val="14"/>
              </w:rPr>
              <w:t>1,313,565</w:t>
            </w:r>
          </w:p>
        </w:tc>
        <w:tc>
          <w:tcPr>
            <w:tcW w:w="872" w:type="dxa"/>
            <w:vAlign w:val="center"/>
          </w:tcPr>
          <w:p w14:paraId="3805C09A" w14:textId="77777777" w:rsidR="00280B5A" w:rsidRPr="008164CF" w:rsidRDefault="00280B5A" w:rsidP="00757E5C">
            <w:pPr>
              <w:spacing w:before="0"/>
              <w:rPr>
                <w:bCs/>
                <w:sz w:val="14"/>
                <w:szCs w:val="14"/>
              </w:rPr>
            </w:pPr>
            <w:r w:rsidRPr="008164CF">
              <w:rPr>
                <w:bCs/>
                <w:sz w:val="14"/>
                <w:szCs w:val="14"/>
              </w:rPr>
              <w:t>1,339,836</w:t>
            </w:r>
          </w:p>
        </w:tc>
        <w:tc>
          <w:tcPr>
            <w:tcW w:w="872" w:type="dxa"/>
            <w:vAlign w:val="center"/>
          </w:tcPr>
          <w:p w14:paraId="4FBAA265" w14:textId="77777777" w:rsidR="00280B5A" w:rsidRPr="008164CF" w:rsidRDefault="00280B5A" w:rsidP="00757E5C">
            <w:pPr>
              <w:spacing w:before="0"/>
              <w:rPr>
                <w:bCs/>
                <w:sz w:val="14"/>
                <w:szCs w:val="14"/>
              </w:rPr>
            </w:pPr>
            <w:r w:rsidRPr="008164CF">
              <w:rPr>
                <w:bCs/>
                <w:sz w:val="14"/>
                <w:szCs w:val="14"/>
              </w:rPr>
              <w:t>1,366,633</w:t>
            </w:r>
          </w:p>
        </w:tc>
      </w:tr>
      <w:tr w:rsidR="00280B5A" w:rsidRPr="008D31F3" w14:paraId="4E59E4F4" w14:textId="77777777" w:rsidTr="008164CF">
        <w:tc>
          <w:tcPr>
            <w:tcW w:w="1276" w:type="dxa"/>
          </w:tcPr>
          <w:p w14:paraId="5DDC854F" w14:textId="77777777" w:rsidR="00280B5A" w:rsidRPr="008D31F3" w:rsidRDefault="00280B5A" w:rsidP="00757E5C">
            <w:pPr>
              <w:spacing w:before="0"/>
              <w:rPr>
                <w:rFonts w:cs="Arial"/>
                <w:bCs/>
                <w:szCs w:val="18"/>
              </w:rPr>
            </w:pPr>
            <w:r w:rsidRPr="008D31F3">
              <w:rPr>
                <w:rFonts w:cs="Arial"/>
                <w:bCs/>
                <w:szCs w:val="18"/>
              </w:rPr>
              <w:t xml:space="preserve">Other </w:t>
            </w:r>
            <w:r>
              <w:rPr>
                <w:rFonts w:cs="Arial"/>
                <w:bCs/>
                <w:szCs w:val="18"/>
              </w:rPr>
              <w:t>o</w:t>
            </w:r>
            <w:r w:rsidRPr="008D31F3">
              <w:rPr>
                <w:rFonts w:cs="Arial"/>
                <w:bCs/>
                <w:szCs w:val="18"/>
              </w:rPr>
              <w:t>perating</w:t>
            </w:r>
          </w:p>
        </w:tc>
        <w:tc>
          <w:tcPr>
            <w:tcW w:w="893" w:type="dxa"/>
            <w:shd w:val="clear" w:color="auto" w:fill="auto"/>
          </w:tcPr>
          <w:p w14:paraId="6FF309B4" w14:textId="77777777" w:rsidR="00280B5A" w:rsidRPr="008164CF" w:rsidRDefault="00280B5A" w:rsidP="00757E5C">
            <w:pPr>
              <w:spacing w:before="0"/>
              <w:rPr>
                <w:rFonts w:cs="Arial"/>
                <w:bCs/>
                <w:sz w:val="14"/>
                <w:szCs w:val="14"/>
              </w:rPr>
            </w:pPr>
            <w:r w:rsidRPr="008164CF">
              <w:rPr>
                <w:rFonts w:cs="Arial"/>
                <w:bCs/>
                <w:sz w:val="14"/>
                <w:szCs w:val="14"/>
              </w:rPr>
              <w:t>90,000</w:t>
            </w:r>
          </w:p>
        </w:tc>
        <w:tc>
          <w:tcPr>
            <w:tcW w:w="872" w:type="dxa"/>
          </w:tcPr>
          <w:p w14:paraId="59C82EB5" w14:textId="77777777" w:rsidR="00280B5A" w:rsidRPr="008164CF" w:rsidRDefault="00280B5A" w:rsidP="00757E5C">
            <w:pPr>
              <w:spacing w:before="0"/>
              <w:rPr>
                <w:rFonts w:cs="Arial"/>
                <w:bCs/>
                <w:sz w:val="14"/>
                <w:szCs w:val="14"/>
              </w:rPr>
            </w:pPr>
            <w:r w:rsidRPr="008164CF">
              <w:rPr>
                <w:rFonts w:cs="Arial"/>
                <w:bCs/>
                <w:sz w:val="14"/>
                <w:szCs w:val="14"/>
              </w:rPr>
              <w:t>65,000</w:t>
            </w:r>
          </w:p>
        </w:tc>
        <w:tc>
          <w:tcPr>
            <w:tcW w:w="872" w:type="dxa"/>
          </w:tcPr>
          <w:p w14:paraId="6FB4BA61" w14:textId="77777777" w:rsidR="00280B5A" w:rsidRPr="008164CF" w:rsidRDefault="00280B5A" w:rsidP="00757E5C">
            <w:pPr>
              <w:spacing w:before="0"/>
              <w:rPr>
                <w:rFonts w:cs="Arial"/>
                <w:bCs/>
                <w:sz w:val="14"/>
                <w:szCs w:val="14"/>
              </w:rPr>
            </w:pPr>
            <w:r w:rsidRPr="008164CF">
              <w:rPr>
                <w:rFonts w:cs="Arial"/>
                <w:bCs/>
                <w:sz w:val="14"/>
                <w:szCs w:val="14"/>
              </w:rPr>
              <w:t>15,000</w:t>
            </w:r>
          </w:p>
        </w:tc>
        <w:tc>
          <w:tcPr>
            <w:tcW w:w="872" w:type="dxa"/>
          </w:tcPr>
          <w:p w14:paraId="035F1946" w14:textId="77777777" w:rsidR="00280B5A" w:rsidRPr="008164CF" w:rsidRDefault="00280B5A" w:rsidP="00757E5C">
            <w:pPr>
              <w:spacing w:before="0"/>
              <w:rPr>
                <w:rFonts w:cs="Arial"/>
                <w:bCs/>
                <w:sz w:val="14"/>
                <w:szCs w:val="14"/>
              </w:rPr>
            </w:pPr>
            <w:r w:rsidRPr="008164CF">
              <w:rPr>
                <w:rFonts w:cs="Arial"/>
                <w:bCs/>
                <w:sz w:val="14"/>
                <w:szCs w:val="14"/>
              </w:rPr>
              <w:t>15,000</w:t>
            </w:r>
          </w:p>
        </w:tc>
        <w:tc>
          <w:tcPr>
            <w:tcW w:w="872" w:type="dxa"/>
          </w:tcPr>
          <w:p w14:paraId="7259339F" w14:textId="77777777" w:rsidR="00280B5A" w:rsidRPr="008164CF" w:rsidRDefault="00280B5A" w:rsidP="00757E5C">
            <w:pPr>
              <w:spacing w:before="0"/>
              <w:rPr>
                <w:rFonts w:cs="Arial"/>
                <w:bCs/>
                <w:sz w:val="14"/>
                <w:szCs w:val="14"/>
              </w:rPr>
            </w:pPr>
            <w:r w:rsidRPr="008164CF">
              <w:rPr>
                <w:rFonts w:cs="Arial"/>
                <w:bCs/>
                <w:sz w:val="14"/>
                <w:szCs w:val="14"/>
              </w:rPr>
              <w:t>15,000</w:t>
            </w:r>
          </w:p>
        </w:tc>
        <w:tc>
          <w:tcPr>
            <w:tcW w:w="872" w:type="dxa"/>
          </w:tcPr>
          <w:p w14:paraId="631E4682" w14:textId="77777777" w:rsidR="00280B5A" w:rsidRPr="008164CF" w:rsidRDefault="00280B5A" w:rsidP="00757E5C">
            <w:pPr>
              <w:spacing w:before="0"/>
              <w:rPr>
                <w:rFonts w:cs="Arial"/>
                <w:bCs/>
                <w:sz w:val="14"/>
                <w:szCs w:val="14"/>
              </w:rPr>
            </w:pPr>
            <w:r w:rsidRPr="008164CF">
              <w:rPr>
                <w:rFonts w:cs="Arial"/>
                <w:bCs/>
                <w:sz w:val="14"/>
                <w:szCs w:val="14"/>
              </w:rPr>
              <w:t>15,000</w:t>
            </w:r>
          </w:p>
        </w:tc>
        <w:tc>
          <w:tcPr>
            <w:tcW w:w="872" w:type="dxa"/>
          </w:tcPr>
          <w:p w14:paraId="1B83CADC" w14:textId="77777777" w:rsidR="00280B5A" w:rsidRPr="008164CF" w:rsidRDefault="00280B5A" w:rsidP="00757E5C">
            <w:pPr>
              <w:spacing w:before="0"/>
              <w:rPr>
                <w:rFonts w:cs="Arial"/>
                <w:bCs/>
                <w:sz w:val="14"/>
                <w:szCs w:val="14"/>
              </w:rPr>
            </w:pPr>
            <w:r w:rsidRPr="008164CF">
              <w:rPr>
                <w:rFonts w:cs="Arial"/>
                <w:bCs/>
                <w:sz w:val="14"/>
                <w:szCs w:val="14"/>
              </w:rPr>
              <w:t>15,000</w:t>
            </w:r>
          </w:p>
        </w:tc>
        <w:tc>
          <w:tcPr>
            <w:tcW w:w="872" w:type="dxa"/>
          </w:tcPr>
          <w:p w14:paraId="2A0A2766" w14:textId="77777777" w:rsidR="00280B5A" w:rsidRPr="008164CF" w:rsidRDefault="00280B5A" w:rsidP="00757E5C">
            <w:pPr>
              <w:spacing w:before="0"/>
              <w:rPr>
                <w:rFonts w:cs="Arial"/>
                <w:bCs/>
                <w:sz w:val="14"/>
                <w:szCs w:val="14"/>
              </w:rPr>
            </w:pPr>
            <w:r w:rsidRPr="008164CF">
              <w:rPr>
                <w:rFonts w:cs="Arial"/>
                <w:bCs/>
                <w:sz w:val="14"/>
                <w:szCs w:val="14"/>
              </w:rPr>
              <w:t>15,000</w:t>
            </w:r>
          </w:p>
        </w:tc>
        <w:tc>
          <w:tcPr>
            <w:tcW w:w="872" w:type="dxa"/>
          </w:tcPr>
          <w:p w14:paraId="629646D9" w14:textId="77777777" w:rsidR="00280B5A" w:rsidRPr="008164CF" w:rsidRDefault="00280B5A" w:rsidP="00757E5C">
            <w:pPr>
              <w:spacing w:before="0"/>
              <w:rPr>
                <w:rFonts w:cs="Arial"/>
                <w:bCs/>
                <w:sz w:val="14"/>
                <w:szCs w:val="14"/>
              </w:rPr>
            </w:pPr>
            <w:r w:rsidRPr="008164CF">
              <w:rPr>
                <w:rFonts w:cs="Arial"/>
                <w:bCs/>
                <w:sz w:val="14"/>
                <w:szCs w:val="14"/>
              </w:rPr>
              <w:t>140,000</w:t>
            </w:r>
          </w:p>
        </w:tc>
        <w:tc>
          <w:tcPr>
            <w:tcW w:w="872" w:type="dxa"/>
          </w:tcPr>
          <w:p w14:paraId="3A28E805" w14:textId="77777777" w:rsidR="00280B5A" w:rsidRPr="008164CF" w:rsidRDefault="00280B5A" w:rsidP="00757E5C">
            <w:pPr>
              <w:spacing w:before="0"/>
              <w:rPr>
                <w:rFonts w:cs="Arial"/>
                <w:bCs/>
                <w:sz w:val="14"/>
                <w:szCs w:val="14"/>
              </w:rPr>
            </w:pPr>
            <w:r w:rsidRPr="008164CF">
              <w:rPr>
                <w:rFonts w:cs="Arial"/>
                <w:bCs/>
                <w:sz w:val="14"/>
                <w:szCs w:val="14"/>
              </w:rPr>
              <w:t>140,000</w:t>
            </w:r>
          </w:p>
        </w:tc>
      </w:tr>
      <w:tr w:rsidR="00280B5A" w:rsidRPr="008D31F3" w14:paraId="4F8D2747" w14:textId="77777777" w:rsidTr="008164CF">
        <w:tc>
          <w:tcPr>
            <w:tcW w:w="1276" w:type="dxa"/>
          </w:tcPr>
          <w:p w14:paraId="69B13603" w14:textId="77777777" w:rsidR="00280B5A" w:rsidRPr="008D31F3" w:rsidRDefault="00280B5A" w:rsidP="00757E5C">
            <w:pPr>
              <w:spacing w:before="0"/>
              <w:rPr>
                <w:rFonts w:cs="Arial"/>
                <w:bCs/>
                <w:szCs w:val="18"/>
              </w:rPr>
            </w:pPr>
            <w:r w:rsidRPr="008D31F3">
              <w:rPr>
                <w:rFonts w:cs="Arial"/>
                <w:bCs/>
                <w:szCs w:val="18"/>
              </w:rPr>
              <w:t xml:space="preserve">Maintenance </w:t>
            </w:r>
            <w:r>
              <w:rPr>
                <w:rFonts w:cs="Arial"/>
                <w:bCs/>
                <w:szCs w:val="18"/>
              </w:rPr>
              <w:t>w</w:t>
            </w:r>
            <w:r w:rsidRPr="008D31F3">
              <w:rPr>
                <w:rFonts w:cs="Arial"/>
                <w:bCs/>
                <w:szCs w:val="18"/>
              </w:rPr>
              <w:t>orks</w:t>
            </w:r>
          </w:p>
        </w:tc>
        <w:tc>
          <w:tcPr>
            <w:tcW w:w="893" w:type="dxa"/>
            <w:shd w:val="clear" w:color="auto" w:fill="auto"/>
          </w:tcPr>
          <w:p w14:paraId="4E71F4F8" w14:textId="77777777" w:rsidR="00280B5A" w:rsidRPr="008164CF" w:rsidRDefault="00280B5A" w:rsidP="00757E5C">
            <w:pPr>
              <w:spacing w:before="0"/>
              <w:rPr>
                <w:rFonts w:cs="Arial"/>
                <w:bCs/>
                <w:sz w:val="14"/>
                <w:szCs w:val="14"/>
              </w:rPr>
            </w:pPr>
            <w:r w:rsidRPr="008164CF">
              <w:rPr>
                <w:rFonts w:cs="Arial"/>
                <w:bCs/>
                <w:sz w:val="14"/>
                <w:szCs w:val="14"/>
              </w:rPr>
              <w:t>0</w:t>
            </w:r>
          </w:p>
        </w:tc>
        <w:tc>
          <w:tcPr>
            <w:tcW w:w="872" w:type="dxa"/>
          </w:tcPr>
          <w:p w14:paraId="04CFACCF" w14:textId="77777777" w:rsidR="00280B5A" w:rsidRPr="008164CF" w:rsidRDefault="00280B5A" w:rsidP="00757E5C">
            <w:pPr>
              <w:spacing w:before="0"/>
              <w:rPr>
                <w:rFonts w:cs="Arial"/>
                <w:bCs/>
                <w:sz w:val="14"/>
                <w:szCs w:val="14"/>
              </w:rPr>
            </w:pPr>
            <w:r w:rsidRPr="008164CF">
              <w:rPr>
                <w:rFonts w:cs="Arial"/>
                <w:bCs/>
                <w:sz w:val="14"/>
                <w:szCs w:val="14"/>
              </w:rPr>
              <w:t>0</w:t>
            </w:r>
          </w:p>
        </w:tc>
        <w:tc>
          <w:tcPr>
            <w:tcW w:w="872" w:type="dxa"/>
          </w:tcPr>
          <w:p w14:paraId="2E252517" w14:textId="77777777" w:rsidR="00280B5A" w:rsidRPr="008164CF" w:rsidRDefault="00280B5A" w:rsidP="00757E5C">
            <w:pPr>
              <w:spacing w:before="0"/>
              <w:rPr>
                <w:rFonts w:cs="Arial"/>
                <w:bCs/>
                <w:sz w:val="14"/>
                <w:szCs w:val="14"/>
              </w:rPr>
            </w:pPr>
            <w:r w:rsidRPr="008164CF">
              <w:rPr>
                <w:rFonts w:cs="Arial"/>
                <w:bCs/>
                <w:sz w:val="14"/>
                <w:szCs w:val="14"/>
              </w:rPr>
              <w:t>0</w:t>
            </w:r>
          </w:p>
        </w:tc>
        <w:tc>
          <w:tcPr>
            <w:tcW w:w="872" w:type="dxa"/>
          </w:tcPr>
          <w:p w14:paraId="620CBD6B" w14:textId="77777777" w:rsidR="00280B5A" w:rsidRPr="008164CF" w:rsidRDefault="00280B5A" w:rsidP="00757E5C">
            <w:pPr>
              <w:spacing w:before="0"/>
              <w:rPr>
                <w:rFonts w:cs="Arial"/>
                <w:bCs/>
                <w:sz w:val="14"/>
                <w:szCs w:val="14"/>
              </w:rPr>
            </w:pPr>
            <w:r w:rsidRPr="008164CF">
              <w:rPr>
                <w:rFonts w:cs="Arial"/>
                <w:bCs/>
                <w:sz w:val="14"/>
                <w:szCs w:val="14"/>
              </w:rPr>
              <w:t>0</w:t>
            </w:r>
          </w:p>
        </w:tc>
        <w:tc>
          <w:tcPr>
            <w:tcW w:w="872" w:type="dxa"/>
          </w:tcPr>
          <w:p w14:paraId="1DCB9873" w14:textId="77777777" w:rsidR="00280B5A" w:rsidRPr="008164CF" w:rsidRDefault="00280B5A" w:rsidP="00757E5C">
            <w:pPr>
              <w:spacing w:before="0"/>
              <w:rPr>
                <w:rFonts w:cs="Arial"/>
                <w:bCs/>
                <w:sz w:val="14"/>
                <w:szCs w:val="14"/>
              </w:rPr>
            </w:pPr>
            <w:r w:rsidRPr="008164CF">
              <w:rPr>
                <w:rFonts w:cs="Arial"/>
                <w:bCs/>
                <w:sz w:val="14"/>
                <w:szCs w:val="14"/>
              </w:rPr>
              <w:t>0</w:t>
            </w:r>
          </w:p>
        </w:tc>
        <w:tc>
          <w:tcPr>
            <w:tcW w:w="872" w:type="dxa"/>
          </w:tcPr>
          <w:p w14:paraId="26A440CE" w14:textId="77777777" w:rsidR="00280B5A" w:rsidRPr="008164CF" w:rsidRDefault="00280B5A" w:rsidP="00757E5C">
            <w:pPr>
              <w:spacing w:before="0"/>
              <w:rPr>
                <w:rFonts w:cs="Arial"/>
                <w:bCs/>
                <w:sz w:val="14"/>
                <w:szCs w:val="14"/>
              </w:rPr>
            </w:pPr>
            <w:r w:rsidRPr="008164CF">
              <w:rPr>
                <w:rFonts w:cs="Arial"/>
                <w:bCs/>
                <w:sz w:val="14"/>
                <w:szCs w:val="14"/>
              </w:rPr>
              <w:t>0</w:t>
            </w:r>
          </w:p>
        </w:tc>
        <w:tc>
          <w:tcPr>
            <w:tcW w:w="872" w:type="dxa"/>
          </w:tcPr>
          <w:p w14:paraId="0656EE30" w14:textId="77777777" w:rsidR="00280B5A" w:rsidRPr="008164CF" w:rsidRDefault="00280B5A" w:rsidP="00757E5C">
            <w:pPr>
              <w:spacing w:before="0"/>
              <w:rPr>
                <w:rFonts w:cs="Arial"/>
                <w:bCs/>
                <w:sz w:val="14"/>
                <w:szCs w:val="14"/>
              </w:rPr>
            </w:pPr>
            <w:r w:rsidRPr="008164CF">
              <w:rPr>
                <w:rFonts w:cs="Arial"/>
                <w:bCs/>
                <w:sz w:val="14"/>
                <w:szCs w:val="14"/>
              </w:rPr>
              <w:t>0</w:t>
            </w:r>
          </w:p>
        </w:tc>
        <w:tc>
          <w:tcPr>
            <w:tcW w:w="872" w:type="dxa"/>
          </w:tcPr>
          <w:p w14:paraId="4FFC68A0" w14:textId="77777777" w:rsidR="00280B5A" w:rsidRPr="008164CF" w:rsidRDefault="00280B5A" w:rsidP="00757E5C">
            <w:pPr>
              <w:spacing w:before="0"/>
              <w:rPr>
                <w:rFonts w:cs="Arial"/>
                <w:bCs/>
                <w:sz w:val="14"/>
                <w:szCs w:val="14"/>
              </w:rPr>
            </w:pPr>
            <w:r w:rsidRPr="008164CF">
              <w:rPr>
                <w:rFonts w:cs="Arial"/>
                <w:bCs/>
                <w:sz w:val="14"/>
                <w:szCs w:val="14"/>
              </w:rPr>
              <w:t>0</w:t>
            </w:r>
          </w:p>
        </w:tc>
        <w:tc>
          <w:tcPr>
            <w:tcW w:w="872" w:type="dxa"/>
          </w:tcPr>
          <w:p w14:paraId="21469D04" w14:textId="77777777" w:rsidR="00280B5A" w:rsidRPr="008164CF" w:rsidRDefault="00280B5A" w:rsidP="00757E5C">
            <w:pPr>
              <w:spacing w:before="0"/>
              <w:rPr>
                <w:rFonts w:cs="Arial"/>
                <w:bCs/>
                <w:sz w:val="14"/>
                <w:szCs w:val="14"/>
              </w:rPr>
            </w:pPr>
            <w:r w:rsidRPr="008164CF">
              <w:rPr>
                <w:rFonts w:cs="Arial"/>
                <w:bCs/>
                <w:sz w:val="14"/>
                <w:szCs w:val="14"/>
              </w:rPr>
              <w:t>0</w:t>
            </w:r>
          </w:p>
        </w:tc>
        <w:tc>
          <w:tcPr>
            <w:tcW w:w="872" w:type="dxa"/>
          </w:tcPr>
          <w:p w14:paraId="2D026298" w14:textId="77777777" w:rsidR="00280B5A" w:rsidRPr="008164CF" w:rsidRDefault="00280B5A" w:rsidP="00757E5C">
            <w:pPr>
              <w:spacing w:before="0"/>
              <w:rPr>
                <w:rFonts w:cs="Arial"/>
                <w:bCs/>
                <w:sz w:val="14"/>
                <w:szCs w:val="14"/>
              </w:rPr>
            </w:pPr>
            <w:r w:rsidRPr="008164CF">
              <w:rPr>
                <w:rFonts w:cs="Arial"/>
                <w:bCs/>
                <w:sz w:val="14"/>
                <w:szCs w:val="14"/>
              </w:rPr>
              <w:t>0</w:t>
            </w:r>
          </w:p>
        </w:tc>
      </w:tr>
      <w:tr w:rsidR="00280B5A" w:rsidRPr="008D31F3" w14:paraId="52812785" w14:textId="77777777" w:rsidTr="008164CF">
        <w:tc>
          <w:tcPr>
            <w:tcW w:w="1276" w:type="dxa"/>
          </w:tcPr>
          <w:p w14:paraId="7528A243" w14:textId="77777777" w:rsidR="00280B5A" w:rsidRPr="008D31F3" w:rsidRDefault="00280B5A" w:rsidP="00757E5C">
            <w:pPr>
              <w:spacing w:before="0"/>
              <w:rPr>
                <w:rFonts w:cs="Arial"/>
                <w:bCs/>
                <w:szCs w:val="18"/>
              </w:rPr>
            </w:pPr>
            <w:r w:rsidRPr="008D31F3">
              <w:rPr>
                <w:rFonts w:cs="Arial"/>
                <w:bCs/>
                <w:szCs w:val="18"/>
              </w:rPr>
              <w:t xml:space="preserve">Operating </w:t>
            </w:r>
            <w:r>
              <w:rPr>
                <w:rFonts w:cs="Arial"/>
                <w:bCs/>
                <w:szCs w:val="18"/>
              </w:rPr>
              <w:t>e</w:t>
            </w:r>
            <w:r w:rsidRPr="008D31F3">
              <w:rPr>
                <w:rFonts w:cs="Arial"/>
                <w:bCs/>
                <w:szCs w:val="18"/>
              </w:rPr>
              <w:t>xpenditure</w:t>
            </w:r>
          </w:p>
        </w:tc>
        <w:tc>
          <w:tcPr>
            <w:tcW w:w="893" w:type="dxa"/>
            <w:shd w:val="clear" w:color="auto" w:fill="4FC3FF" w:themeFill="accent5" w:themeFillTint="99"/>
          </w:tcPr>
          <w:p w14:paraId="32E5CB84" w14:textId="77777777" w:rsidR="00280B5A" w:rsidRPr="008164CF" w:rsidRDefault="00280B5A" w:rsidP="00757E5C">
            <w:pPr>
              <w:spacing w:before="0"/>
              <w:rPr>
                <w:bCs/>
                <w:sz w:val="14"/>
                <w:szCs w:val="14"/>
              </w:rPr>
            </w:pPr>
            <w:r w:rsidRPr="008164CF">
              <w:rPr>
                <w:bCs/>
                <w:sz w:val="14"/>
                <w:szCs w:val="14"/>
              </w:rPr>
              <w:t>1,395,537</w:t>
            </w:r>
          </w:p>
        </w:tc>
        <w:tc>
          <w:tcPr>
            <w:tcW w:w="872" w:type="dxa"/>
            <w:shd w:val="clear" w:color="auto" w:fill="4FC3FF" w:themeFill="accent5" w:themeFillTint="99"/>
          </w:tcPr>
          <w:p w14:paraId="34BD6570" w14:textId="77777777" w:rsidR="00280B5A" w:rsidRPr="008164CF" w:rsidRDefault="00280B5A" w:rsidP="00757E5C">
            <w:pPr>
              <w:spacing w:before="0"/>
              <w:rPr>
                <w:bCs/>
                <w:sz w:val="14"/>
                <w:szCs w:val="14"/>
              </w:rPr>
            </w:pPr>
            <w:r w:rsidRPr="008164CF">
              <w:rPr>
                <w:bCs/>
                <w:sz w:val="14"/>
                <w:szCs w:val="14"/>
              </w:rPr>
              <w:t>1,393,408</w:t>
            </w:r>
          </w:p>
        </w:tc>
        <w:tc>
          <w:tcPr>
            <w:tcW w:w="872" w:type="dxa"/>
            <w:shd w:val="clear" w:color="auto" w:fill="4FC3FF" w:themeFill="accent5" w:themeFillTint="99"/>
          </w:tcPr>
          <w:p w14:paraId="60E95566" w14:textId="77777777" w:rsidR="00280B5A" w:rsidRPr="008164CF" w:rsidRDefault="00280B5A" w:rsidP="00757E5C">
            <w:pPr>
              <w:spacing w:before="0"/>
              <w:rPr>
                <w:bCs/>
                <w:sz w:val="14"/>
                <w:szCs w:val="14"/>
              </w:rPr>
            </w:pPr>
            <w:r w:rsidRPr="008164CF">
              <w:rPr>
                <w:bCs/>
                <w:sz w:val="14"/>
                <w:szCs w:val="14"/>
              </w:rPr>
              <w:t>1,366,736</w:t>
            </w:r>
          </w:p>
        </w:tc>
        <w:tc>
          <w:tcPr>
            <w:tcW w:w="872" w:type="dxa"/>
            <w:shd w:val="clear" w:color="auto" w:fill="4FC3FF" w:themeFill="accent5" w:themeFillTint="99"/>
          </w:tcPr>
          <w:p w14:paraId="727E107B" w14:textId="77777777" w:rsidR="00280B5A" w:rsidRPr="008164CF" w:rsidRDefault="00280B5A" w:rsidP="00757E5C">
            <w:pPr>
              <w:spacing w:before="0"/>
              <w:rPr>
                <w:bCs/>
                <w:sz w:val="14"/>
                <w:szCs w:val="14"/>
              </w:rPr>
            </w:pPr>
            <w:r w:rsidRPr="008164CF">
              <w:rPr>
                <w:bCs/>
                <w:sz w:val="14"/>
                <w:szCs w:val="14"/>
              </w:rPr>
              <w:t>1,390,531</w:t>
            </w:r>
          </w:p>
        </w:tc>
        <w:tc>
          <w:tcPr>
            <w:tcW w:w="872" w:type="dxa"/>
            <w:shd w:val="clear" w:color="auto" w:fill="4FC3FF" w:themeFill="accent5" w:themeFillTint="99"/>
          </w:tcPr>
          <w:p w14:paraId="694B2422" w14:textId="77777777" w:rsidR="00280B5A" w:rsidRPr="008164CF" w:rsidRDefault="00280B5A" w:rsidP="00757E5C">
            <w:pPr>
              <w:spacing w:before="0"/>
              <w:rPr>
                <w:bCs/>
                <w:sz w:val="14"/>
                <w:szCs w:val="14"/>
              </w:rPr>
            </w:pPr>
            <w:r w:rsidRPr="008164CF">
              <w:rPr>
                <w:bCs/>
                <w:sz w:val="14"/>
                <w:szCs w:val="14"/>
              </w:rPr>
              <w:t>1,414,801</w:t>
            </w:r>
          </w:p>
        </w:tc>
        <w:tc>
          <w:tcPr>
            <w:tcW w:w="872" w:type="dxa"/>
            <w:shd w:val="clear" w:color="auto" w:fill="4FC3FF" w:themeFill="accent5" w:themeFillTint="99"/>
          </w:tcPr>
          <w:p w14:paraId="02B62A76" w14:textId="77777777" w:rsidR="00280B5A" w:rsidRPr="008164CF" w:rsidRDefault="00280B5A" w:rsidP="00757E5C">
            <w:pPr>
              <w:spacing w:before="0"/>
              <w:rPr>
                <w:bCs/>
                <w:sz w:val="14"/>
                <w:szCs w:val="14"/>
              </w:rPr>
            </w:pPr>
            <w:r w:rsidRPr="008164CF">
              <w:rPr>
                <w:bCs/>
                <w:sz w:val="14"/>
                <w:szCs w:val="14"/>
              </w:rPr>
              <w:t>1,439,557</w:t>
            </w:r>
          </w:p>
        </w:tc>
        <w:tc>
          <w:tcPr>
            <w:tcW w:w="872" w:type="dxa"/>
            <w:shd w:val="clear" w:color="auto" w:fill="4FC3FF" w:themeFill="accent5" w:themeFillTint="99"/>
          </w:tcPr>
          <w:p w14:paraId="218798E2" w14:textId="77777777" w:rsidR="00280B5A" w:rsidRPr="008164CF" w:rsidRDefault="00280B5A" w:rsidP="00757E5C">
            <w:pPr>
              <w:spacing w:before="0"/>
              <w:rPr>
                <w:bCs/>
                <w:sz w:val="14"/>
                <w:szCs w:val="14"/>
              </w:rPr>
            </w:pPr>
            <w:r w:rsidRPr="008164CF">
              <w:rPr>
                <w:bCs/>
                <w:sz w:val="14"/>
                <w:szCs w:val="14"/>
              </w:rPr>
              <w:t>1,464,808</w:t>
            </w:r>
          </w:p>
        </w:tc>
        <w:tc>
          <w:tcPr>
            <w:tcW w:w="872" w:type="dxa"/>
            <w:shd w:val="clear" w:color="auto" w:fill="4FC3FF" w:themeFill="accent5" w:themeFillTint="99"/>
          </w:tcPr>
          <w:p w14:paraId="6A00C96D" w14:textId="77777777" w:rsidR="00280B5A" w:rsidRPr="008164CF" w:rsidRDefault="00280B5A" w:rsidP="00757E5C">
            <w:pPr>
              <w:spacing w:before="0"/>
              <w:rPr>
                <w:bCs/>
                <w:sz w:val="14"/>
                <w:szCs w:val="14"/>
              </w:rPr>
            </w:pPr>
            <w:r w:rsidRPr="008164CF">
              <w:rPr>
                <w:bCs/>
                <w:sz w:val="14"/>
                <w:szCs w:val="14"/>
              </w:rPr>
              <w:t>1,490,565</w:t>
            </w:r>
          </w:p>
        </w:tc>
        <w:tc>
          <w:tcPr>
            <w:tcW w:w="872" w:type="dxa"/>
            <w:shd w:val="clear" w:color="auto" w:fill="4FC3FF" w:themeFill="accent5" w:themeFillTint="99"/>
          </w:tcPr>
          <w:p w14:paraId="3B3C5BB3" w14:textId="77777777" w:rsidR="00280B5A" w:rsidRPr="008164CF" w:rsidRDefault="00280B5A" w:rsidP="00757E5C">
            <w:pPr>
              <w:spacing w:before="0"/>
              <w:rPr>
                <w:bCs/>
                <w:sz w:val="14"/>
                <w:szCs w:val="14"/>
              </w:rPr>
            </w:pPr>
            <w:r w:rsidRPr="008164CF">
              <w:rPr>
                <w:bCs/>
                <w:sz w:val="14"/>
                <w:szCs w:val="14"/>
              </w:rPr>
              <w:t>1,641,836</w:t>
            </w:r>
          </w:p>
        </w:tc>
        <w:tc>
          <w:tcPr>
            <w:tcW w:w="872" w:type="dxa"/>
            <w:shd w:val="clear" w:color="auto" w:fill="4FC3FF" w:themeFill="accent5" w:themeFillTint="99"/>
          </w:tcPr>
          <w:p w14:paraId="1596BA98" w14:textId="77777777" w:rsidR="00280B5A" w:rsidRPr="008164CF" w:rsidRDefault="00280B5A" w:rsidP="00757E5C">
            <w:pPr>
              <w:spacing w:before="0"/>
              <w:rPr>
                <w:bCs/>
                <w:sz w:val="14"/>
                <w:szCs w:val="14"/>
              </w:rPr>
            </w:pPr>
            <w:r w:rsidRPr="008164CF">
              <w:rPr>
                <w:bCs/>
                <w:sz w:val="14"/>
                <w:szCs w:val="14"/>
              </w:rPr>
              <w:t>1,668,633</w:t>
            </w:r>
          </w:p>
        </w:tc>
      </w:tr>
      <w:tr w:rsidR="00280B5A" w:rsidRPr="008D31F3" w14:paraId="46DA62DD" w14:textId="77777777" w:rsidTr="008164CF">
        <w:tc>
          <w:tcPr>
            <w:tcW w:w="1276" w:type="dxa"/>
          </w:tcPr>
          <w:p w14:paraId="3FD5EC0A" w14:textId="77777777" w:rsidR="00280B5A" w:rsidRPr="008D31F3" w:rsidRDefault="00280B5A" w:rsidP="00757E5C">
            <w:pPr>
              <w:spacing w:before="0"/>
              <w:rPr>
                <w:rFonts w:cs="Arial"/>
                <w:bCs/>
                <w:szCs w:val="18"/>
              </w:rPr>
            </w:pPr>
          </w:p>
        </w:tc>
        <w:tc>
          <w:tcPr>
            <w:tcW w:w="893" w:type="dxa"/>
            <w:shd w:val="clear" w:color="auto" w:fill="auto"/>
          </w:tcPr>
          <w:p w14:paraId="0CCD037E" w14:textId="77777777" w:rsidR="00280B5A" w:rsidRPr="008164CF" w:rsidRDefault="00280B5A" w:rsidP="00757E5C">
            <w:pPr>
              <w:spacing w:before="0"/>
              <w:rPr>
                <w:rFonts w:cs="Arial"/>
                <w:bCs/>
                <w:sz w:val="14"/>
                <w:szCs w:val="14"/>
              </w:rPr>
            </w:pPr>
          </w:p>
        </w:tc>
        <w:tc>
          <w:tcPr>
            <w:tcW w:w="872" w:type="dxa"/>
          </w:tcPr>
          <w:p w14:paraId="300BB3AB" w14:textId="77777777" w:rsidR="00280B5A" w:rsidRPr="008164CF" w:rsidRDefault="00280B5A" w:rsidP="00757E5C">
            <w:pPr>
              <w:spacing w:before="0"/>
              <w:rPr>
                <w:rFonts w:cs="Arial"/>
                <w:bCs/>
                <w:sz w:val="14"/>
                <w:szCs w:val="14"/>
              </w:rPr>
            </w:pPr>
          </w:p>
        </w:tc>
        <w:tc>
          <w:tcPr>
            <w:tcW w:w="872" w:type="dxa"/>
          </w:tcPr>
          <w:p w14:paraId="4BF8781E" w14:textId="77777777" w:rsidR="00280B5A" w:rsidRPr="008164CF" w:rsidRDefault="00280B5A" w:rsidP="00757E5C">
            <w:pPr>
              <w:spacing w:before="0"/>
              <w:rPr>
                <w:rFonts w:cs="Arial"/>
                <w:bCs/>
                <w:sz w:val="14"/>
                <w:szCs w:val="14"/>
              </w:rPr>
            </w:pPr>
          </w:p>
        </w:tc>
        <w:tc>
          <w:tcPr>
            <w:tcW w:w="872" w:type="dxa"/>
          </w:tcPr>
          <w:p w14:paraId="1624FE4D" w14:textId="77777777" w:rsidR="00280B5A" w:rsidRPr="008164CF" w:rsidRDefault="00280B5A" w:rsidP="00757E5C">
            <w:pPr>
              <w:spacing w:before="0"/>
              <w:rPr>
                <w:rFonts w:cs="Arial"/>
                <w:bCs/>
                <w:sz w:val="14"/>
                <w:szCs w:val="14"/>
              </w:rPr>
            </w:pPr>
          </w:p>
        </w:tc>
        <w:tc>
          <w:tcPr>
            <w:tcW w:w="872" w:type="dxa"/>
          </w:tcPr>
          <w:p w14:paraId="243C9CED" w14:textId="77777777" w:rsidR="00280B5A" w:rsidRPr="008164CF" w:rsidRDefault="00280B5A" w:rsidP="00757E5C">
            <w:pPr>
              <w:spacing w:before="0"/>
              <w:rPr>
                <w:rFonts w:cs="Arial"/>
                <w:bCs/>
                <w:sz w:val="14"/>
                <w:szCs w:val="14"/>
              </w:rPr>
            </w:pPr>
          </w:p>
        </w:tc>
        <w:tc>
          <w:tcPr>
            <w:tcW w:w="872" w:type="dxa"/>
          </w:tcPr>
          <w:p w14:paraId="445CF87A" w14:textId="77777777" w:rsidR="00280B5A" w:rsidRPr="008164CF" w:rsidRDefault="00280B5A" w:rsidP="00757E5C">
            <w:pPr>
              <w:spacing w:before="0"/>
              <w:rPr>
                <w:rFonts w:cs="Arial"/>
                <w:bCs/>
                <w:sz w:val="14"/>
                <w:szCs w:val="14"/>
              </w:rPr>
            </w:pPr>
          </w:p>
        </w:tc>
        <w:tc>
          <w:tcPr>
            <w:tcW w:w="872" w:type="dxa"/>
          </w:tcPr>
          <w:p w14:paraId="3DB54BFE" w14:textId="77777777" w:rsidR="00280B5A" w:rsidRPr="008164CF" w:rsidRDefault="00280B5A" w:rsidP="00757E5C">
            <w:pPr>
              <w:spacing w:before="0"/>
              <w:rPr>
                <w:rFonts w:cs="Arial"/>
                <w:bCs/>
                <w:sz w:val="14"/>
                <w:szCs w:val="14"/>
              </w:rPr>
            </w:pPr>
          </w:p>
        </w:tc>
        <w:tc>
          <w:tcPr>
            <w:tcW w:w="872" w:type="dxa"/>
          </w:tcPr>
          <w:p w14:paraId="6F3129C9" w14:textId="77777777" w:rsidR="00280B5A" w:rsidRPr="008164CF" w:rsidRDefault="00280B5A" w:rsidP="00757E5C">
            <w:pPr>
              <w:spacing w:before="0"/>
              <w:rPr>
                <w:rFonts w:cs="Arial"/>
                <w:bCs/>
                <w:sz w:val="14"/>
                <w:szCs w:val="14"/>
              </w:rPr>
            </w:pPr>
          </w:p>
        </w:tc>
        <w:tc>
          <w:tcPr>
            <w:tcW w:w="872" w:type="dxa"/>
          </w:tcPr>
          <w:p w14:paraId="4C1CEE0B" w14:textId="77777777" w:rsidR="00280B5A" w:rsidRPr="008164CF" w:rsidRDefault="00280B5A" w:rsidP="00757E5C">
            <w:pPr>
              <w:spacing w:before="0"/>
              <w:rPr>
                <w:rFonts w:cs="Arial"/>
                <w:bCs/>
                <w:sz w:val="14"/>
                <w:szCs w:val="14"/>
              </w:rPr>
            </w:pPr>
          </w:p>
        </w:tc>
        <w:tc>
          <w:tcPr>
            <w:tcW w:w="872" w:type="dxa"/>
          </w:tcPr>
          <w:p w14:paraId="0CE4F6BD" w14:textId="77777777" w:rsidR="00280B5A" w:rsidRPr="008164CF" w:rsidRDefault="00280B5A" w:rsidP="00757E5C">
            <w:pPr>
              <w:spacing w:before="0"/>
              <w:rPr>
                <w:rFonts w:cs="Arial"/>
                <w:bCs/>
                <w:sz w:val="14"/>
                <w:szCs w:val="14"/>
              </w:rPr>
            </w:pPr>
          </w:p>
        </w:tc>
      </w:tr>
      <w:tr w:rsidR="00280B5A" w:rsidRPr="008D31F3" w14:paraId="5C67E71D" w14:textId="77777777" w:rsidTr="008164CF">
        <w:tc>
          <w:tcPr>
            <w:tcW w:w="1276" w:type="dxa"/>
          </w:tcPr>
          <w:p w14:paraId="430F8696" w14:textId="77777777" w:rsidR="00280B5A" w:rsidRPr="008D31F3" w:rsidRDefault="00280B5A" w:rsidP="00757E5C">
            <w:pPr>
              <w:spacing w:before="0"/>
              <w:rPr>
                <w:rFonts w:cs="Arial"/>
                <w:bCs/>
                <w:szCs w:val="18"/>
              </w:rPr>
            </w:pPr>
            <w:r w:rsidRPr="008D31F3">
              <w:rPr>
                <w:rFonts w:cs="Arial"/>
                <w:bCs/>
                <w:szCs w:val="18"/>
              </w:rPr>
              <w:t xml:space="preserve">Renewal </w:t>
            </w:r>
            <w:r>
              <w:rPr>
                <w:rFonts w:cs="Arial"/>
                <w:bCs/>
                <w:szCs w:val="18"/>
              </w:rPr>
              <w:t>w</w:t>
            </w:r>
            <w:r w:rsidRPr="008D31F3">
              <w:rPr>
                <w:rFonts w:cs="Arial"/>
                <w:bCs/>
                <w:szCs w:val="18"/>
              </w:rPr>
              <w:t>orks</w:t>
            </w:r>
          </w:p>
        </w:tc>
        <w:tc>
          <w:tcPr>
            <w:tcW w:w="893" w:type="dxa"/>
            <w:shd w:val="clear" w:color="auto" w:fill="auto"/>
          </w:tcPr>
          <w:p w14:paraId="45AAFB37" w14:textId="77777777" w:rsidR="00280B5A" w:rsidRPr="008164CF" w:rsidRDefault="00280B5A" w:rsidP="00757E5C">
            <w:pPr>
              <w:spacing w:before="0"/>
              <w:rPr>
                <w:rFonts w:cs="Arial"/>
                <w:bCs/>
                <w:sz w:val="14"/>
                <w:szCs w:val="14"/>
              </w:rPr>
            </w:pPr>
            <w:r w:rsidRPr="008164CF">
              <w:rPr>
                <w:rFonts w:cs="Arial"/>
                <w:bCs/>
                <w:sz w:val="14"/>
                <w:szCs w:val="14"/>
              </w:rPr>
              <w:t>0</w:t>
            </w:r>
          </w:p>
        </w:tc>
        <w:tc>
          <w:tcPr>
            <w:tcW w:w="872" w:type="dxa"/>
          </w:tcPr>
          <w:p w14:paraId="4B7434D6" w14:textId="77777777" w:rsidR="00280B5A" w:rsidRPr="008164CF" w:rsidRDefault="00280B5A" w:rsidP="00757E5C">
            <w:pPr>
              <w:spacing w:before="0"/>
              <w:rPr>
                <w:rFonts w:cs="Arial"/>
                <w:bCs/>
                <w:sz w:val="14"/>
                <w:szCs w:val="14"/>
              </w:rPr>
            </w:pPr>
            <w:r w:rsidRPr="008164CF">
              <w:rPr>
                <w:rFonts w:cs="Arial"/>
                <w:bCs/>
                <w:sz w:val="14"/>
                <w:szCs w:val="14"/>
              </w:rPr>
              <w:t>0</w:t>
            </w:r>
          </w:p>
        </w:tc>
        <w:tc>
          <w:tcPr>
            <w:tcW w:w="872" w:type="dxa"/>
          </w:tcPr>
          <w:p w14:paraId="441BD700" w14:textId="77777777" w:rsidR="00280B5A" w:rsidRPr="008164CF" w:rsidRDefault="00280B5A" w:rsidP="00757E5C">
            <w:pPr>
              <w:spacing w:before="0"/>
              <w:rPr>
                <w:rFonts w:cs="Arial"/>
                <w:bCs/>
                <w:sz w:val="14"/>
                <w:szCs w:val="14"/>
              </w:rPr>
            </w:pPr>
            <w:r w:rsidRPr="008164CF">
              <w:rPr>
                <w:rFonts w:cs="Arial"/>
                <w:bCs/>
                <w:sz w:val="14"/>
                <w:szCs w:val="14"/>
              </w:rPr>
              <w:t>0</w:t>
            </w:r>
          </w:p>
        </w:tc>
        <w:tc>
          <w:tcPr>
            <w:tcW w:w="872" w:type="dxa"/>
          </w:tcPr>
          <w:p w14:paraId="7B13EBFF" w14:textId="77777777" w:rsidR="00280B5A" w:rsidRPr="008164CF" w:rsidRDefault="00280B5A" w:rsidP="00757E5C">
            <w:pPr>
              <w:spacing w:before="0"/>
              <w:rPr>
                <w:rFonts w:cs="Arial"/>
                <w:bCs/>
                <w:sz w:val="14"/>
                <w:szCs w:val="14"/>
              </w:rPr>
            </w:pPr>
            <w:r w:rsidRPr="008164CF">
              <w:rPr>
                <w:rFonts w:cs="Arial"/>
                <w:bCs/>
                <w:sz w:val="14"/>
                <w:szCs w:val="14"/>
              </w:rPr>
              <w:t>0</w:t>
            </w:r>
          </w:p>
        </w:tc>
        <w:tc>
          <w:tcPr>
            <w:tcW w:w="872" w:type="dxa"/>
          </w:tcPr>
          <w:p w14:paraId="46517D0A" w14:textId="77777777" w:rsidR="00280B5A" w:rsidRPr="008164CF" w:rsidRDefault="00280B5A" w:rsidP="00757E5C">
            <w:pPr>
              <w:spacing w:before="0"/>
              <w:rPr>
                <w:rFonts w:cs="Arial"/>
                <w:bCs/>
                <w:sz w:val="14"/>
                <w:szCs w:val="14"/>
              </w:rPr>
            </w:pPr>
            <w:r w:rsidRPr="008164CF">
              <w:rPr>
                <w:rFonts w:cs="Arial"/>
                <w:bCs/>
                <w:sz w:val="14"/>
                <w:szCs w:val="14"/>
              </w:rPr>
              <w:t>0</w:t>
            </w:r>
          </w:p>
        </w:tc>
        <w:tc>
          <w:tcPr>
            <w:tcW w:w="872" w:type="dxa"/>
          </w:tcPr>
          <w:p w14:paraId="3F36B596" w14:textId="77777777" w:rsidR="00280B5A" w:rsidRPr="008164CF" w:rsidRDefault="00280B5A" w:rsidP="00757E5C">
            <w:pPr>
              <w:spacing w:before="0"/>
              <w:rPr>
                <w:rFonts w:cs="Arial"/>
                <w:bCs/>
                <w:sz w:val="14"/>
                <w:szCs w:val="14"/>
              </w:rPr>
            </w:pPr>
            <w:r w:rsidRPr="008164CF">
              <w:rPr>
                <w:rFonts w:cs="Arial"/>
                <w:bCs/>
                <w:sz w:val="14"/>
                <w:szCs w:val="14"/>
              </w:rPr>
              <w:t>0</w:t>
            </w:r>
          </w:p>
        </w:tc>
        <w:tc>
          <w:tcPr>
            <w:tcW w:w="872" w:type="dxa"/>
          </w:tcPr>
          <w:p w14:paraId="30E103E0" w14:textId="77777777" w:rsidR="00280B5A" w:rsidRPr="008164CF" w:rsidRDefault="00280B5A" w:rsidP="00757E5C">
            <w:pPr>
              <w:spacing w:before="0"/>
              <w:rPr>
                <w:rFonts w:cs="Arial"/>
                <w:bCs/>
                <w:sz w:val="14"/>
                <w:szCs w:val="14"/>
              </w:rPr>
            </w:pPr>
            <w:r w:rsidRPr="008164CF">
              <w:rPr>
                <w:rFonts w:cs="Arial"/>
                <w:bCs/>
                <w:sz w:val="14"/>
                <w:szCs w:val="14"/>
              </w:rPr>
              <w:t>0</w:t>
            </w:r>
          </w:p>
        </w:tc>
        <w:tc>
          <w:tcPr>
            <w:tcW w:w="872" w:type="dxa"/>
          </w:tcPr>
          <w:p w14:paraId="435E6DAF" w14:textId="77777777" w:rsidR="00280B5A" w:rsidRPr="008164CF" w:rsidRDefault="00280B5A" w:rsidP="00757E5C">
            <w:pPr>
              <w:spacing w:before="0"/>
              <w:rPr>
                <w:rFonts w:cs="Arial"/>
                <w:bCs/>
                <w:sz w:val="14"/>
                <w:szCs w:val="14"/>
              </w:rPr>
            </w:pPr>
            <w:r w:rsidRPr="008164CF">
              <w:rPr>
                <w:rFonts w:cs="Arial"/>
                <w:bCs/>
                <w:sz w:val="14"/>
                <w:szCs w:val="14"/>
              </w:rPr>
              <w:t>0</w:t>
            </w:r>
          </w:p>
        </w:tc>
        <w:tc>
          <w:tcPr>
            <w:tcW w:w="872" w:type="dxa"/>
          </w:tcPr>
          <w:p w14:paraId="18A2AD17" w14:textId="77777777" w:rsidR="00280B5A" w:rsidRPr="008164CF" w:rsidRDefault="00280B5A" w:rsidP="00757E5C">
            <w:pPr>
              <w:spacing w:before="0"/>
              <w:rPr>
                <w:rFonts w:cs="Arial"/>
                <w:bCs/>
                <w:sz w:val="14"/>
                <w:szCs w:val="14"/>
              </w:rPr>
            </w:pPr>
            <w:r w:rsidRPr="008164CF">
              <w:rPr>
                <w:rFonts w:cs="Arial"/>
                <w:bCs/>
                <w:sz w:val="14"/>
                <w:szCs w:val="14"/>
              </w:rPr>
              <w:t>0</w:t>
            </w:r>
          </w:p>
        </w:tc>
        <w:tc>
          <w:tcPr>
            <w:tcW w:w="872" w:type="dxa"/>
          </w:tcPr>
          <w:p w14:paraId="33D70F04" w14:textId="77777777" w:rsidR="00280B5A" w:rsidRPr="008164CF" w:rsidRDefault="00280B5A" w:rsidP="00757E5C">
            <w:pPr>
              <w:spacing w:before="0"/>
              <w:rPr>
                <w:rFonts w:cs="Arial"/>
                <w:bCs/>
                <w:sz w:val="14"/>
                <w:szCs w:val="14"/>
              </w:rPr>
            </w:pPr>
            <w:r w:rsidRPr="008164CF">
              <w:rPr>
                <w:rFonts w:cs="Arial"/>
                <w:bCs/>
                <w:sz w:val="14"/>
                <w:szCs w:val="14"/>
              </w:rPr>
              <w:t>0</w:t>
            </w:r>
          </w:p>
        </w:tc>
      </w:tr>
      <w:tr w:rsidR="00280B5A" w:rsidRPr="008D31F3" w14:paraId="6F4763D7" w14:textId="77777777" w:rsidTr="008164CF">
        <w:tc>
          <w:tcPr>
            <w:tcW w:w="1276" w:type="dxa"/>
          </w:tcPr>
          <w:p w14:paraId="191A3B80" w14:textId="77777777" w:rsidR="00280B5A" w:rsidRPr="008D31F3" w:rsidRDefault="00280B5A" w:rsidP="00757E5C">
            <w:pPr>
              <w:spacing w:before="0"/>
              <w:rPr>
                <w:rFonts w:cs="Arial"/>
                <w:bCs/>
                <w:szCs w:val="18"/>
              </w:rPr>
            </w:pPr>
            <w:r w:rsidRPr="008D31F3">
              <w:rPr>
                <w:rFonts w:cs="Arial"/>
                <w:bCs/>
                <w:szCs w:val="18"/>
              </w:rPr>
              <w:t xml:space="preserve">Upgrade </w:t>
            </w:r>
            <w:r>
              <w:rPr>
                <w:rFonts w:cs="Arial"/>
                <w:bCs/>
                <w:szCs w:val="18"/>
              </w:rPr>
              <w:t>w</w:t>
            </w:r>
            <w:r w:rsidRPr="008D31F3">
              <w:rPr>
                <w:rFonts w:cs="Arial"/>
                <w:bCs/>
                <w:szCs w:val="18"/>
              </w:rPr>
              <w:t>orks</w:t>
            </w:r>
          </w:p>
        </w:tc>
        <w:tc>
          <w:tcPr>
            <w:tcW w:w="893" w:type="dxa"/>
            <w:shd w:val="clear" w:color="auto" w:fill="auto"/>
          </w:tcPr>
          <w:p w14:paraId="1E69498F" w14:textId="77777777" w:rsidR="00280B5A" w:rsidRPr="008164CF" w:rsidRDefault="00280B5A" w:rsidP="00757E5C">
            <w:pPr>
              <w:spacing w:before="0"/>
              <w:rPr>
                <w:rFonts w:cs="Arial"/>
                <w:bCs/>
                <w:sz w:val="14"/>
                <w:szCs w:val="14"/>
              </w:rPr>
            </w:pPr>
            <w:r w:rsidRPr="008164CF">
              <w:rPr>
                <w:rFonts w:cs="Arial"/>
                <w:bCs/>
                <w:sz w:val="14"/>
                <w:szCs w:val="14"/>
              </w:rPr>
              <w:t>1,880,000</w:t>
            </w:r>
          </w:p>
        </w:tc>
        <w:tc>
          <w:tcPr>
            <w:tcW w:w="872" w:type="dxa"/>
          </w:tcPr>
          <w:p w14:paraId="4837C54C" w14:textId="77777777" w:rsidR="00280B5A" w:rsidRPr="008164CF" w:rsidRDefault="00280B5A" w:rsidP="00757E5C">
            <w:pPr>
              <w:spacing w:before="0"/>
              <w:rPr>
                <w:rFonts w:cs="Arial"/>
                <w:bCs/>
                <w:sz w:val="14"/>
                <w:szCs w:val="14"/>
              </w:rPr>
            </w:pPr>
            <w:r w:rsidRPr="008164CF">
              <w:rPr>
                <w:rFonts w:cs="Arial"/>
                <w:bCs/>
                <w:sz w:val="14"/>
                <w:szCs w:val="14"/>
              </w:rPr>
              <w:t>0</w:t>
            </w:r>
          </w:p>
        </w:tc>
        <w:tc>
          <w:tcPr>
            <w:tcW w:w="872" w:type="dxa"/>
          </w:tcPr>
          <w:p w14:paraId="1E98BFFD" w14:textId="77777777" w:rsidR="00280B5A" w:rsidRPr="008164CF" w:rsidRDefault="00280B5A" w:rsidP="00757E5C">
            <w:pPr>
              <w:spacing w:before="0"/>
              <w:rPr>
                <w:rFonts w:cs="Arial"/>
                <w:bCs/>
                <w:sz w:val="14"/>
                <w:szCs w:val="14"/>
              </w:rPr>
            </w:pPr>
            <w:r w:rsidRPr="008164CF">
              <w:rPr>
                <w:rFonts w:cs="Arial"/>
                <w:bCs/>
                <w:sz w:val="14"/>
                <w:szCs w:val="14"/>
              </w:rPr>
              <w:t>0</w:t>
            </w:r>
          </w:p>
        </w:tc>
        <w:tc>
          <w:tcPr>
            <w:tcW w:w="872" w:type="dxa"/>
          </w:tcPr>
          <w:p w14:paraId="650A1C68" w14:textId="77777777" w:rsidR="00280B5A" w:rsidRPr="008164CF" w:rsidRDefault="00280B5A" w:rsidP="00757E5C">
            <w:pPr>
              <w:spacing w:before="0"/>
              <w:rPr>
                <w:rFonts w:cs="Arial"/>
                <w:bCs/>
                <w:sz w:val="14"/>
                <w:szCs w:val="14"/>
              </w:rPr>
            </w:pPr>
            <w:r w:rsidRPr="008164CF">
              <w:rPr>
                <w:rFonts w:cs="Arial"/>
                <w:bCs/>
                <w:sz w:val="14"/>
                <w:szCs w:val="14"/>
              </w:rPr>
              <w:t>0</w:t>
            </w:r>
          </w:p>
        </w:tc>
        <w:tc>
          <w:tcPr>
            <w:tcW w:w="872" w:type="dxa"/>
          </w:tcPr>
          <w:p w14:paraId="4FF0B745" w14:textId="77777777" w:rsidR="00280B5A" w:rsidRPr="008164CF" w:rsidRDefault="00280B5A" w:rsidP="00757E5C">
            <w:pPr>
              <w:spacing w:before="0"/>
              <w:rPr>
                <w:rFonts w:cs="Arial"/>
                <w:bCs/>
                <w:sz w:val="14"/>
                <w:szCs w:val="14"/>
              </w:rPr>
            </w:pPr>
            <w:r w:rsidRPr="008164CF">
              <w:rPr>
                <w:rFonts w:cs="Arial"/>
                <w:bCs/>
                <w:sz w:val="14"/>
                <w:szCs w:val="14"/>
              </w:rPr>
              <w:t>0</w:t>
            </w:r>
          </w:p>
        </w:tc>
        <w:tc>
          <w:tcPr>
            <w:tcW w:w="872" w:type="dxa"/>
          </w:tcPr>
          <w:p w14:paraId="60B3A4B6" w14:textId="77777777" w:rsidR="00280B5A" w:rsidRPr="008164CF" w:rsidRDefault="00280B5A" w:rsidP="00757E5C">
            <w:pPr>
              <w:spacing w:before="0"/>
              <w:rPr>
                <w:rFonts w:cs="Arial"/>
                <w:bCs/>
                <w:sz w:val="14"/>
                <w:szCs w:val="14"/>
              </w:rPr>
            </w:pPr>
            <w:r w:rsidRPr="008164CF">
              <w:rPr>
                <w:rFonts w:cs="Arial"/>
                <w:bCs/>
                <w:sz w:val="14"/>
                <w:szCs w:val="14"/>
              </w:rPr>
              <w:t>0</w:t>
            </w:r>
          </w:p>
        </w:tc>
        <w:tc>
          <w:tcPr>
            <w:tcW w:w="872" w:type="dxa"/>
          </w:tcPr>
          <w:p w14:paraId="66C2C15E" w14:textId="77777777" w:rsidR="00280B5A" w:rsidRPr="008164CF" w:rsidRDefault="00280B5A" w:rsidP="00757E5C">
            <w:pPr>
              <w:spacing w:before="0"/>
              <w:rPr>
                <w:rFonts w:cs="Arial"/>
                <w:bCs/>
                <w:sz w:val="14"/>
                <w:szCs w:val="14"/>
              </w:rPr>
            </w:pPr>
            <w:r w:rsidRPr="008164CF">
              <w:rPr>
                <w:rFonts w:cs="Arial"/>
                <w:bCs/>
                <w:sz w:val="14"/>
                <w:szCs w:val="14"/>
              </w:rPr>
              <w:t>0</w:t>
            </w:r>
          </w:p>
        </w:tc>
        <w:tc>
          <w:tcPr>
            <w:tcW w:w="872" w:type="dxa"/>
          </w:tcPr>
          <w:p w14:paraId="58811886" w14:textId="77777777" w:rsidR="00280B5A" w:rsidRPr="008164CF" w:rsidRDefault="00280B5A" w:rsidP="00757E5C">
            <w:pPr>
              <w:spacing w:before="0"/>
              <w:rPr>
                <w:rFonts w:cs="Arial"/>
                <w:bCs/>
                <w:sz w:val="14"/>
                <w:szCs w:val="14"/>
              </w:rPr>
            </w:pPr>
            <w:r w:rsidRPr="008164CF">
              <w:rPr>
                <w:rFonts w:cs="Arial"/>
                <w:bCs/>
                <w:sz w:val="14"/>
                <w:szCs w:val="14"/>
              </w:rPr>
              <w:t>0</w:t>
            </w:r>
          </w:p>
        </w:tc>
        <w:tc>
          <w:tcPr>
            <w:tcW w:w="872" w:type="dxa"/>
          </w:tcPr>
          <w:p w14:paraId="6B96C3AA" w14:textId="77777777" w:rsidR="00280B5A" w:rsidRPr="008164CF" w:rsidRDefault="00280B5A" w:rsidP="00757E5C">
            <w:pPr>
              <w:spacing w:before="0"/>
              <w:rPr>
                <w:rFonts w:cs="Arial"/>
                <w:bCs/>
                <w:sz w:val="14"/>
                <w:szCs w:val="14"/>
              </w:rPr>
            </w:pPr>
            <w:r w:rsidRPr="008164CF">
              <w:rPr>
                <w:rFonts w:cs="Arial"/>
                <w:bCs/>
                <w:sz w:val="14"/>
                <w:szCs w:val="14"/>
              </w:rPr>
              <w:t>0</w:t>
            </w:r>
          </w:p>
        </w:tc>
        <w:tc>
          <w:tcPr>
            <w:tcW w:w="872" w:type="dxa"/>
          </w:tcPr>
          <w:p w14:paraId="11DD3BAF" w14:textId="77777777" w:rsidR="00280B5A" w:rsidRPr="008164CF" w:rsidRDefault="00280B5A" w:rsidP="00757E5C">
            <w:pPr>
              <w:spacing w:before="0"/>
              <w:rPr>
                <w:rFonts w:cs="Arial"/>
                <w:bCs/>
                <w:sz w:val="14"/>
                <w:szCs w:val="14"/>
              </w:rPr>
            </w:pPr>
            <w:r w:rsidRPr="008164CF">
              <w:rPr>
                <w:rFonts w:cs="Arial"/>
                <w:bCs/>
                <w:sz w:val="14"/>
                <w:szCs w:val="14"/>
              </w:rPr>
              <w:t>0</w:t>
            </w:r>
          </w:p>
        </w:tc>
      </w:tr>
      <w:tr w:rsidR="00280B5A" w:rsidRPr="008D31F3" w14:paraId="7A5E7F4D" w14:textId="77777777" w:rsidTr="008164CF">
        <w:tc>
          <w:tcPr>
            <w:tcW w:w="1276" w:type="dxa"/>
          </w:tcPr>
          <w:p w14:paraId="20CE22F2" w14:textId="77777777" w:rsidR="00280B5A" w:rsidRPr="008D31F3" w:rsidRDefault="00280B5A" w:rsidP="00757E5C">
            <w:pPr>
              <w:spacing w:before="0"/>
              <w:rPr>
                <w:rFonts w:cs="Arial"/>
                <w:bCs/>
                <w:szCs w:val="18"/>
              </w:rPr>
            </w:pPr>
            <w:r w:rsidRPr="008D31F3">
              <w:rPr>
                <w:rFonts w:cs="Arial"/>
                <w:bCs/>
                <w:szCs w:val="18"/>
              </w:rPr>
              <w:t xml:space="preserve">Expansion </w:t>
            </w:r>
            <w:r>
              <w:rPr>
                <w:rFonts w:cs="Arial"/>
                <w:bCs/>
                <w:szCs w:val="18"/>
              </w:rPr>
              <w:t>w</w:t>
            </w:r>
            <w:r w:rsidRPr="008D31F3">
              <w:rPr>
                <w:rFonts w:cs="Arial"/>
                <w:bCs/>
                <w:szCs w:val="18"/>
              </w:rPr>
              <w:t>orks</w:t>
            </w:r>
          </w:p>
        </w:tc>
        <w:tc>
          <w:tcPr>
            <w:tcW w:w="893" w:type="dxa"/>
            <w:shd w:val="clear" w:color="auto" w:fill="auto"/>
          </w:tcPr>
          <w:p w14:paraId="1F1F70DD" w14:textId="77777777" w:rsidR="00280B5A" w:rsidRPr="008164CF" w:rsidRDefault="00280B5A" w:rsidP="00757E5C">
            <w:pPr>
              <w:spacing w:before="0"/>
              <w:rPr>
                <w:rFonts w:cs="Arial"/>
                <w:bCs/>
                <w:sz w:val="14"/>
                <w:szCs w:val="14"/>
              </w:rPr>
            </w:pPr>
            <w:r w:rsidRPr="008164CF">
              <w:rPr>
                <w:rFonts w:cs="Arial"/>
                <w:bCs/>
                <w:sz w:val="14"/>
                <w:szCs w:val="14"/>
              </w:rPr>
              <w:t>0</w:t>
            </w:r>
          </w:p>
        </w:tc>
        <w:tc>
          <w:tcPr>
            <w:tcW w:w="872" w:type="dxa"/>
          </w:tcPr>
          <w:p w14:paraId="143984B0" w14:textId="77777777" w:rsidR="00280B5A" w:rsidRPr="008164CF" w:rsidRDefault="00280B5A" w:rsidP="00757E5C">
            <w:pPr>
              <w:spacing w:before="0"/>
              <w:rPr>
                <w:rFonts w:cs="Arial"/>
                <w:bCs/>
                <w:sz w:val="14"/>
                <w:szCs w:val="14"/>
              </w:rPr>
            </w:pPr>
            <w:r w:rsidRPr="008164CF">
              <w:rPr>
                <w:rFonts w:cs="Arial"/>
                <w:bCs/>
                <w:sz w:val="14"/>
                <w:szCs w:val="14"/>
              </w:rPr>
              <w:t>0</w:t>
            </w:r>
          </w:p>
        </w:tc>
        <w:tc>
          <w:tcPr>
            <w:tcW w:w="872" w:type="dxa"/>
          </w:tcPr>
          <w:p w14:paraId="7DA40277" w14:textId="77777777" w:rsidR="00280B5A" w:rsidRPr="008164CF" w:rsidRDefault="00280B5A" w:rsidP="00757E5C">
            <w:pPr>
              <w:spacing w:before="0"/>
              <w:rPr>
                <w:rFonts w:cs="Arial"/>
                <w:bCs/>
                <w:sz w:val="14"/>
                <w:szCs w:val="14"/>
              </w:rPr>
            </w:pPr>
            <w:r w:rsidRPr="008164CF">
              <w:rPr>
                <w:rFonts w:cs="Arial"/>
                <w:bCs/>
                <w:sz w:val="14"/>
                <w:szCs w:val="14"/>
              </w:rPr>
              <w:t>0</w:t>
            </w:r>
          </w:p>
        </w:tc>
        <w:tc>
          <w:tcPr>
            <w:tcW w:w="872" w:type="dxa"/>
          </w:tcPr>
          <w:p w14:paraId="17FF87B8" w14:textId="77777777" w:rsidR="00280B5A" w:rsidRPr="008164CF" w:rsidRDefault="00280B5A" w:rsidP="00757E5C">
            <w:pPr>
              <w:spacing w:before="0"/>
              <w:rPr>
                <w:rFonts w:cs="Arial"/>
                <w:bCs/>
                <w:sz w:val="14"/>
                <w:szCs w:val="14"/>
              </w:rPr>
            </w:pPr>
            <w:r w:rsidRPr="008164CF">
              <w:rPr>
                <w:rFonts w:cs="Arial"/>
                <w:bCs/>
                <w:sz w:val="14"/>
                <w:szCs w:val="14"/>
              </w:rPr>
              <w:t>0</w:t>
            </w:r>
          </w:p>
        </w:tc>
        <w:tc>
          <w:tcPr>
            <w:tcW w:w="872" w:type="dxa"/>
          </w:tcPr>
          <w:p w14:paraId="41065451" w14:textId="77777777" w:rsidR="00280B5A" w:rsidRPr="008164CF" w:rsidRDefault="00280B5A" w:rsidP="00757E5C">
            <w:pPr>
              <w:spacing w:before="0"/>
              <w:rPr>
                <w:rFonts w:cs="Arial"/>
                <w:bCs/>
                <w:sz w:val="14"/>
                <w:szCs w:val="14"/>
              </w:rPr>
            </w:pPr>
            <w:r w:rsidRPr="008164CF">
              <w:rPr>
                <w:rFonts w:cs="Arial"/>
                <w:bCs/>
                <w:sz w:val="14"/>
                <w:szCs w:val="14"/>
              </w:rPr>
              <w:t>0</w:t>
            </w:r>
          </w:p>
        </w:tc>
        <w:tc>
          <w:tcPr>
            <w:tcW w:w="872" w:type="dxa"/>
          </w:tcPr>
          <w:p w14:paraId="2ADD834A" w14:textId="77777777" w:rsidR="00280B5A" w:rsidRPr="008164CF" w:rsidRDefault="00280B5A" w:rsidP="00757E5C">
            <w:pPr>
              <w:spacing w:before="0"/>
              <w:rPr>
                <w:rFonts w:cs="Arial"/>
                <w:bCs/>
                <w:sz w:val="14"/>
                <w:szCs w:val="14"/>
              </w:rPr>
            </w:pPr>
            <w:r w:rsidRPr="008164CF">
              <w:rPr>
                <w:rFonts w:cs="Arial"/>
                <w:bCs/>
                <w:sz w:val="14"/>
                <w:szCs w:val="14"/>
              </w:rPr>
              <w:t>0</w:t>
            </w:r>
          </w:p>
        </w:tc>
        <w:tc>
          <w:tcPr>
            <w:tcW w:w="872" w:type="dxa"/>
          </w:tcPr>
          <w:p w14:paraId="0F027BE3" w14:textId="77777777" w:rsidR="00280B5A" w:rsidRPr="008164CF" w:rsidRDefault="00280B5A" w:rsidP="00757E5C">
            <w:pPr>
              <w:spacing w:before="0"/>
              <w:rPr>
                <w:rFonts w:cs="Arial"/>
                <w:bCs/>
                <w:sz w:val="14"/>
                <w:szCs w:val="14"/>
              </w:rPr>
            </w:pPr>
            <w:r w:rsidRPr="008164CF">
              <w:rPr>
                <w:rFonts w:cs="Arial"/>
                <w:bCs/>
                <w:sz w:val="14"/>
                <w:szCs w:val="14"/>
              </w:rPr>
              <w:t>0</w:t>
            </w:r>
          </w:p>
        </w:tc>
        <w:tc>
          <w:tcPr>
            <w:tcW w:w="872" w:type="dxa"/>
          </w:tcPr>
          <w:p w14:paraId="6D576A4F" w14:textId="77777777" w:rsidR="00280B5A" w:rsidRPr="008164CF" w:rsidRDefault="00280B5A" w:rsidP="00757E5C">
            <w:pPr>
              <w:spacing w:before="0"/>
              <w:rPr>
                <w:rFonts w:cs="Arial"/>
                <w:bCs/>
                <w:sz w:val="14"/>
                <w:szCs w:val="14"/>
              </w:rPr>
            </w:pPr>
            <w:r w:rsidRPr="008164CF">
              <w:rPr>
                <w:rFonts w:cs="Arial"/>
                <w:bCs/>
                <w:sz w:val="14"/>
                <w:szCs w:val="14"/>
              </w:rPr>
              <w:t>0</w:t>
            </w:r>
          </w:p>
        </w:tc>
        <w:tc>
          <w:tcPr>
            <w:tcW w:w="872" w:type="dxa"/>
          </w:tcPr>
          <w:p w14:paraId="4D965767" w14:textId="77777777" w:rsidR="00280B5A" w:rsidRPr="008164CF" w:rsidRDefault="00280B5A" w:rsidP="00757E5C">
            <w:pPr>
              <w:spacing w:before="0"/>
              <w:rPr>
                <w:rFonts w:cs="Arial"/>
                <w:bCs/>
                <w:sz w:val="14"/>
                <w:szCs w:val="14"/>
              </w:rPr>
            </w:pPr>
            <w:r w:rsidRPr="008164CF">
              <w:rPr>
                <w:rFonts w:cs="Arial"/>
                <w:bCs/>
                <w:sz w:val="14"/>
                <w:szCs w:val="14"/>
              </w:rPr>
              <w:t>0</w:t>
            </w:r>
          </w:p>
        </w:tc>
        <w:tc>
          <w:tcPr>
            <w:tcW w:w="872" w:type="dxa"/>
          </w:tcPr>
          <w:p w14:paraId="1BA3EA41" w14:textId="77777777" w:rsidR="00280B5A" w:rsidRPr="008164CF" w:rsidRDefault="00280B5A" w:rsidP="00757E5C">
            <w:pPr>
              <w:spacing w:before="0"/>
              <w:rPr>
                <w:rFonts w:cs="Arial"/>
                <w:bCs/>
                <w:sz w:val="14"/>
                <w:szCs w:val="14"/>
              </w:rPr>
            </w:pPr>
            <w:r w:rsidRPr="008164CF">
              <w:rPr>
                <w:rFonts w:cs="Arial"/>
                <w:bCs/>
                <w:sz w:val="14"/>
                <w:szCs w:val="14"/>
              </w:rPr>
              <w:t>0</w:t>
            </w:r>
          </w:p>
        </w:tc>
      </w:tr>
      <w:tr w:rsidR="00280B5A" w:rsidRPr="008D31F3" w14:paraId="15E8C283" w14:textId="77777777" w:rsidTr="008164CF">
        <w:tc>
          <w:tcPr>
            <w:tcW w:w="1276" w:type="dxa"/>
          </w:tcPr>
          <w:p w14:paraId="164695F3" w14:textId="77777777" w:rsidR="00280B5A" w:rsidRPr="008D31F3" w:rsidRDefault="00280B5A" w:rsidP="00757E5C">
            <w:pPr>
              <w:spacing w:before="0"/>
              <w:rPr>
                <w:rFonts w:cs="Arial"/>
                <w:bCs/>
                <w:szCs w:val="18"/>
              </w:rPr>
            </w:pPr>
            <w:r w:rsidRPr="008D31F3">
              <w:rPr>
                <w:rFonts w:cs="Arial"/>
                <w:bCs/>
                <w:szCs w:val="18"/>
              </w:rPr>
              <w:t xml:space="preserve">New </w:t>
            </w:r>
            <w:r>
              <w:rPr>
                <w:rFonts w:cs="Arial"/>
                <w:bCs/>
                <w:szCs w:val="18"/>
              </w:rPr>
              <w:t>w</w:t>
            </w:r>
            <w:r w:rsidRPr="008D31F3">
              <w:rPr>
                <w:rFonts w:cs="Arial"/>
                <w:bCs/>
                <w:szCs w:val="18"/>
              </w:rPr>
              <w:t>orks</w:t>
            </w:r>
          </w:p>
        </w:tc>
        <w:tc>
          <w:tcPr>
            <w:tcW w:w="893" w:type="dxa"/>
            <w:shd w:val="clear" w:color="auto" w:fill="auto"/>
          </w:tcPr>
          <w:p w14:paraId="2CF35130" w14:textId="77777777" w:rsidR="00280B5A" w:rsidRPr="008164CF" w:rsidRDefault="00280B5A" w:rsidP="00757E5C">
            <w:pPr>
              <w:spacing w:before="0"/>
              <w:rPr>
                <w:rFonts w:cs="Arial"/>
                <w:bCs/>
                <w:sz w:val="14"/>
                <w:szCs w:val="14"/>
              </w:rPr>
            </w:pPr>
            <w:r w:rsidRPr="008164CF">
              <w:rPr>
                <w:rFonts w:cs="Arial"/>
                <w:bCs/>
                <w:sz w:val="14"/>
                <w:szCs w:val="14"/>
              </w:rPr>
              <w:t>0</w:t>
            </w:r>
          </w:p>
        </w:tc>
        <w:tc>
          <w:tcPr>
            <w:tcW w:w="872" w:type="dxa"/>
          </w:tcPr>
          <w:p w14:paraId="0D7E63F9" w14:textId="77777777" w:rsidR="00280B5A" w:rsidRPr="008164CF" w:rsidRDefault="00280B5A" w:rsidP="00757E5C">
            <w:pPr>
              <w:spacing w:before="0"/>
              <w:rPr>
                <w:rFonts w:cs="Arial"/>
                <w:bCs/>
                <w:sz w:val="14"/>
                <w:szCs w:val="14"/>
              </w:rPr>
            </w:pPr>
            <w:r w:rsidRPr="008164CF">
              <w:rPr>
                <w:rFonts w:cs="Arial"/>
                <w:bCs/>
                <w:sz w:val="14"/>
                <w:szCs w:val="14"/>
              </w:rPr>
              <w:t>0</w:t>
            </w:r>
          </w:p>
        </w:tc>
        <w:tc>
          <w:tcPr>
            <w:tcW w:w="872" w:type="dxa"/>
          </w:tcPr>
          <w:p w14:paraId="44CE1083" w14:textId="77777777" w:rsidR="00280B5A" w:rsidRPr="008164CF" w:rsidRDefault="00280B5A" w:rsidP="00757E5C">
            <w:pPr>
              <w:spacing w:before="0"/>
              <w:rPr>
                <w:rFonts w:cs="Arial"/>
                <w:bCs/>
                <w:sz w:val="14"/>
                <w:szCs w:val="14"/>
              </w:rPr>
            </w:pPr>
            <w:r w:rsidRPr="008164CF">
              <w:rPr>
                <w:rFonts w:cs="Arial"/>
                <w:bCs/>
                <w:sz w:val="14"/>
                <w:szCs w:val="14"/>
              </w:rPr>
              <w:t>0</w:t>
            </w:r>
          </w:p>
        </w:tc>
        <w:tc>
          <w:tcPr>
            <w:tcW w:w="872" w:type="dxa"/>
          </w:tcPr>
          <w:p w14:paraId="305C4F40" w14:textId="77777777" w:rsidR="00280B5A" w:rsidRPr="008164CF" w:rsidRDefault="00280B5A" w:rsidP="00757E5C">
            <w:pPr>
              <w:spacing w:before="0"/>
              <w:rPr>
                <w:rFonts w:cs="Arial"/>
                <w:bCs/>
                <w:sz w:val="14"/>
                <w:szCs w:val="14"/>
              </w:rPr>
            </w:pPr>
            <w:r w:rsidRPr="008164CF">
              <w:rPr>
                <w:rFonts w:cs="Arial"/>
                <w:bCs/>
                <w:sz w:val="14"/>
                <w:szCs w:val="14"/>
              </w:rPr>
              <w:t>0</w:t>
            </w:r>
          </w:p>
        </w:tc>
        <w:tc>
          <w:tcPr>
            <w:tcW w:w="872" w:type="dxa"/>
          </w:tcPr>
          <w:p w14:paraId="60592609" w14:textId="77777777" w:rsidR="00280B5A" w:rsidRPr="008164CF" w:rsidRDefault="00280B5A" w:rsidP="00757E5C">
            <w:pPr>
              <w:spacing w:before="0"/>
              <w:rPr>
                <w:rFonts w:cs="Arial"/>
                <w:bCs/>
                <w:sz w:val="14"/>
                <w:szCs w:val="14"/>
              </w:rPr>
            </w:pPr>
            <w:r w:rsidRPr="008164CF">
              <w:rPr>
                <w:rFonts w:cs="Arial"/>
                <w:bCs/>
                <w:sz w:val="14"/>
                <w:szCs w:val="14"/>
              </w:rPr>
              <w:t>0</w:t>
            </w:r>
          </w:p>
        </w:tc>
        <w:tc>
          <w:tcPr>
            <w:tcW w:w="872" w:type="dxa"/>
          </w:tcPr>
          <w:p w14:paraId="571514AA" w14:textId="77777777" w:rsidR="00280B5A" w:rsidRPr="008164CF" w:rsidRDefault="00280B5A" w:rsidP="00757E5C">
            <w:pPr>
              <w:spacing w:before="0"/>
              <w:rPr>
                <w:rFonts w:cs="Arial"/>
                <w:bCs/>
                <w:sz w:val="14"/>
                <w:szCs w:val="14"/>
              </w:rPr>
            </w:pPr>
            <w:r w:rsidRPr="008164CF">
              <w:rPr>
                <w:rFonts w:cs="Arial"/>
                <w:bCs/>
                <w:sz w:val="14"/>
                <w:szCs w:val="14"/>
              </w:rPr>
              <w:t>0</w:t>
            </w:r>
          </w:p>
        </w:tc>
        <w:tc>
          <w:tcPr>
            <w:tcW w:w="872" w:type="dxa"/>
          </w:tcPr>
          <w:p w14:paraId="5EC69F17" w14:textId="77777777" w:rsidR="00280B5A" w:rsidRPr="008164CF" w:rsidRDefault="00280B5A" w:rsidP="00757E5C">
            <w:pPr>
              <w:spacing w:before="0"/>
              <w:rPr>
                <w:rFonts w:cs="Arial"/>
                <w:bCs/>
                <w:sz w:val="14"/>
                <w:szCs w:val="14"/>
              </w:rPr>
            </w:pPr>
            <w:r w:rsidRPr="008164CF">
              <w:rPr>
                <w:rFonts w:cs="Arial"/>
                <w:bCs/>
                <w:sz w:val="14"/>
                <w:szCs w:val="14"/>
              </w:rPr>
              <w:t>0</w:t>
            </w:r>
          </w:p>
        </w:tc>
        <w:tc>
          <w:tcPr>
            <w:tcW w:w="872" w:type="dxa"/>
          </w:tcPr>
          <w:p w14:paraId="04D20D53" w14:textId="77777777" w:rsidR="00280B5A" w:rsidRPr="008164CF" w:rsidRDefault="00280B5A" w:rsidP="00757E5C">
            <w:pPr>
              <w:spacing w:before="0"/>
              <w:rPr>
                <w:rFonts w:cs="Arial"/>
                <w:bCs/>
                <w:sz w:val="14"/>
                <w:szCs w:val="14"/>
              </w:rPr>
            </w:pPr>
            <w:r w:rsidRPr="008164CF">
              <w:rPr>
                <w:rFonts w:cs="Arial"/>
                <w:bCs/>
                <w:sz w:val="14"/>
                <w:szCs w:val="14"/>
              </w:rPr>
              <w:t>0</w:t>
            </w:r>
          </w:p>
        </w:tc>
        <w:tc>
          <w:tcPr>
            <w:tcW w:w="872" w:type="dxa"/>
          </w:tcPr>
          <w:p w14:paraId="0955E613" w14:textId="77777777" w:rsidR="00280B5A" w:rsidRPr="008164CF" w:rsidRDefault="00280B5A" w:rsidP="00757E5C">
            <w:pPr>
              <w:spacing w:before="0"/>
              <w:rPr>
                <w:rFonts w:cs="Arial"/>
                <w:bCs/>
                <w:sz w:val="14"/>
                <w:szCs w:val="14"/>
              </w:rPr>
            </w:pPr>
            <w:r w:rsidRPr="008164CF">
              <w:rPr>
                <w:rFonts w:cs="Arial"/>
                <w:bCs/>
                <w:sz w:val="14"/>
                <w:szCs w:val="14"/>
              </w:rPr>
              <w:t>0</w:t>
            </w:r>
          </w:p>
        </w:tc>
        <w:tc>
          <w:tcPr>
            <w:tcW w:w="872" w:type="dxa"/>
          </w:tcPr>
          <w:p w14:paraId="3F680DDE" w14:textId="77777777" w:rsidR="00280B5A" w:rsidRPr="008164CF" w:rsidRDefault="00280B5A" w:rsidP="00757E5C">
            <w:pPr>
              <w:spacing w:before="0"/>
              <w:rPr>
                <w:rFonts w:cs="Arial"/>
                <w:bCs/>
                <w:sz w:val="14"/>
                <w:szCs w:val="14"/>
              </w:rPr>
            </w:pPr>
            <w:r w:rsidRPr="008164CF">
              <w:rPr>
                <w:rFonts w:cs="Arial"/>
                <w:bCs/>
                <w:sz w:val="14"/>
                <w:szCs w:val="14"/>
              </w:rPr>
              <w:t>0</w:t>
            </w:r>
          </w:p>
        </w:tc>
      </w:tr>
      <w:tr w:rsidR="00280B5A" w:rsidRPr="008D31F3" w14:paraId="0673F313" w14:textId="77777777" w:rsidTr="008164CF">
        <w:tc>
          <w:tcPr>
            <w:tcW w:w="1276" w:type="dxa"/>
          </w:tcPr>
          <w:p w14:paraId="1D7ACC4C" w14:textId="77777777" w:rsidR="00280B5A" w:rsidRPr="008D31F3" w:rsidRDefault="00280B5A" w:rsidP="00757E5C">
            <w:pPr>
              <w:spacing w:before="0"/>
              <w:rPr>
                <w:rFonts w:cs="Arial"/>
                <w:bCs/>
                <w:szCs w:val="18"/>
              </w:rPr>
            </w:pPr>
            <w:r w:rsidRPr="008D31F3">
              <w:rPr>
                <w:rFonts w:cs="Arial"/>
                <w:bCs/>
                <w:szCs w:val="18"/>
              </w:rPr>
              <w:t xml:space="preserve">Capital </w:t>
            </w:r>
            <w:r>
              <w:rPr>
                <w:rFonts w:cs="Arial"/>
                <w:bCs/>
                <w:szCs w:val="18"/>
              </w:rPr>
              <w:t>e</w:t>
            </w:r>
            <w:r w:rsidRPr="008D31F3">
              <w:rPr>
                <w:rFonts w:cs="Arial"/>
                <w:bCs/>
                <w:szCs w:val="18"/>
              </w:rPr>
              <w:t>xpenditure</w:t>
            </w:r>
          </w:p>
        </w:tc>
        <w:tc>
          <w:tcPr>
            <w:tcW w:w="893" w:type="dxa"/>
            <w:shd w:val="clear" w:color="auto" w:fill="4FC3FF" w:themeFill="accent5" w:themeFillTint="99"/>
          </w:tcPr>
          <w:p w14:paraId="0AFC35A3" w14:textId="77777777" w:rsidR="00280B5A" w:rsidRPr="008164CF" w:rsidRDefault="00280B5A" w:rsidP="00757E5C">
            <w:pPr>
              <w:spacing w:before="0"/>
              <w:rPr>
                <w:bCs/>
                <w:sz w:val="14"/>
                <w:szCs w:val="14"/>
              </w:rPr>
            </w:pPr>
            <w:r w:rsidRPr="008164CF">
              <w:rPr>
                <w:bCs/>
                <w:sz w:val="14"/>
                <w:szCs w:val="14"/>
              </w:rPr>
              <w:t>1,880,000</w:t>
            </w:r>
          </w:p>
        </w:tc>
        <w:tc>
          <w:tcPr>
            <w:tcW w:w="872" w:type="dxa"/>
            <w:shd w:val="clear" w:color="auto" w:fill="4FC3FF" w:themeFill="accent5" w:themeFillTint="99"/>
          </w:tcPr>
          <w:p w14:paraId="08A26045" w14:textId="77777777" w:rsidR="00280B5A" w:rsidRPr="008164CF" w:rsidRDefault="00280B5A" w:rsidP="00757E5C">
            <w:pPr>
              <w:spacing w:before="0"/>
              <w:rPr>
                <w:bCs/>
                <w:sz w:val="14"/>
                <w:szCs w:val="14"/>
              </w:rPr>
            </w:pPr>
            <w:r w:rsidRPr="008164CF">
              <w:rPr>
                <w:bCs/>
                <w:sz w:val="14"/>
                <w:szCs w:val="14"/>
              </w:rPr>
              <w:t>0</w:t>
            </w:r>
          </w:p>
        </w:tc>
        <w:tc>
          <w:tcPr>
            <w:tcW w:w="872" w:type="dxa"/>
            <w:shd w:val="clear" w:color="auto" w:fill="4FC3FF" w:themeFill="accent5" w:themeFillTint="99"/>
          </w:tcPr>
          <w:p w14:paraId="5853F76E" w14:textId="77777777" w:rsidR="00280B5A" w:rsidRPr="008164CF" w:rsidRDefault="00280B5A" w:rsidP="00757E5C">
            <w:pPr>
              <w:spacing w:before="0"/>
              <w:rPr>
                <w:bCs/>
                <w:sz w:val="14"/>
                <w:szCs w:val="14"/>
              </w:rPr>
            </w:pPr>
            <w:r w:rsidRPr="008164CF">
              <w:rPr>
                <w:bCs/>
                <w:sz w:val="14"/>
                <w:szCs w:val="14"/>
              </w:rPr>
              <w:t>0</w:t>
            </w:r>
          </w:p>
        </w:tc>
        <w:tc>
          <w:tcPr>
            <w:tcW w:w="872" w:type="dxa"/>
            <w:shd w:val="clear" w:color="auto" w:fill="4FC3FF" w:themeFill="accent5" w:themeFillTint="99"/>
          </w:tcPr>
          <w:p w14:paraId="284811ED" w14:textId="77777777" w:rsidR="00280B5A" w:rsidRPr="008164CF" w:rsidRDefault="00280B5A" w:rsidP="00757E5C">
            <w:pPr>
              <w:spacing w:before="0"/>
              <w:rPr>
                <w:bCs/>
                <w:sz w:val="14"/>
                <w:szCs w:val="14"/>
              </w:rPr>
            </w:pPr>
            <w:r w:rsidRPr="008164CF">
              <w:rPr>
                <w:bCs/>
                <w:sz w:val="14"/>
                <w:szCs w:val="14"/>
              </w:rPr>
              <w:t>0</w:t>
            </w:r>
          </w:p>
        </w:tc>
        <w:tc>
          <w:tcPr>
            <w:tcW w:w="872" w:type="dxa"/>
            <w:shd w:val="clear" w:color="auto" w:fill="4FC3FF" w:themeFill="accent5" w:themeFillTint="99"/>
          </w:tcPr>
          <w:p w14:paraId="6FE47834" w14:textId="77777777" w:rsidR="00280B5A" w:rsidRPr="008164CF" w:rsidRDefault="00280B5A" w:rsidP="00757E5C">
            <w:pPr>
              <w:spacing w:before="0"/>
              <w:rPr>
                <w:bCs/>
                <w:sz w:val="14"/>
                <w:szCs w:val="14"/>
              </w:rPr>
            </w:pPr>
            <w:r w:rsidRPr="008164CF">
              <w:rPr>
                <w:bCs/>
                <w:sz w:val="14"/>
                <w:szCs w:val="14"/>
              </w:rPr>
              <w:t>0</w:t>
            </w:r>
          </w:p>
        </w:tc>
        <w:tc>
          <w:tcPr>
            <w:tcW w:w="872" w:type="dxa"/>
            <w:shd w:val="clear" w:color="auto" w:fill="4FC3FF" w:themeFill="accent5" w:themeFillTint="99"/>
          </w:tcPr>
          <w:p w14:paraId="2AE44B31" w14:textId="77777777" w:rsidR="00280B5A" w:rsidRPr="008164CF" w:rsidRDefault="00280B5A" w:rsidP="00757E5C">
            <w:pPr>
              <w:spacing w:before="0"/>
              <w:rPr>
                <w:bCs/>
                <w:sz w:val="14"/>
                <w:szCs w:val="14"/>
              </w:rPr>
            </w:pPr>
            <w:r w:rsidRPr="008164CF">
              <w:rPr>
                <w:bCs/>
                <w:sz w:val="14"/>
                <w:szCs w:val="14"/>
              </w:rPr>
              <w:t>0</w:t>
            </w:r>
          </w:p>
        </w:tc>
        <w:tc>
          <w:tcPr>
            <w:tcW w:w="872" w:type="dxa"/>
            <w:shd w:val="clear" w:color="auto" w:fill="4FC3FF" w:themeFill="accent5" w:themeFillTint="99"/>
          </w:tcPr>
          <w:p w14:paraId="13256AA6" w14:textId="77777777" w:rsidR="00280B5A" w:rsidRPr="008164CF" w:rsidRDefault="00280B5A" w:rsidP="00757E5C">
            <w:pPr>
              <w:spacing w:before="0"/>
              <w:rPr>
                <w:bCs/>
                <w:sz w:val="14"/>
                <w:szCs w:val="14"/>
              </w:rPr>
            </w:pPr>
            <w:r w:rsidRPr="008164CF">
              <w:rPr>
                <w:bCs/>
                <w:sz w:val="14"/>
                <w:szCs w:val="14"/>
              </w:rPr>
              <w:t>0</w:t>
            </w:r>
          </w:p>
        </w:tc>
        <w:tc>
          <w:tcPr>
            <w:tcW w:w="872" w:type="dxa"/>
            <w:shd w:val="clear" w:color="auto" w:fill="4FC3FF" w:themeFill="accent5" w:themeFillTint="99"/>
          </w:tcPr>
          <w:p w14:paraId="1D791F99" w14:textId="77777777" w:rsidR="00280B5A" w:rsidRPr="008164CF" w:rsidRDefault="00280B5A" w:rsidP="00757E5C">
            <w:pPr>
              <w:spacing w:before="0"/>
              <w:rPr>
                <w:bCs/>
                <w:sz w:val="14"/>
                <w:szCs w:val="14"/>
              </w:rPr>
            </w:pPr>
            <w:r w:rsidRPr="008164CF">
              <w:rPr>
                <w:bCs/>
                <w:sz w:val="14"/>
                <w:szCs w:val="14"/>
              </w:rPr>
              <w:t>0</w:t>
            </w:r>
          </w:p>
        </w:tc>
        <w:tc>
          <w:tcPr>
            <w:tcW w:w="872" w:type="dxa"/>
            <w:shd w:val="clear" w:color="auto" w:fill="4FC3FF" w:themeFill="accent5" w:themeFillTint="99"/>
          </w:tcPr>
          <w:p w14:paraId="4ABDFA63" w14:textId="77777777" w:rsidR="00280B5A" w:rsidRPr="008164CF" w:rsidRDefault="00280B5A" w:rsidP="00757E5C">
            <w:pPr>
              <w:spacing w:before="0"/>
              <w:rPr>
                <w:bCs/>
                <w:sz w:val="14"/>
                <w:szCs w:val="14"/>
              </w:rPr>
            </w:pPr>
            <w:r w:rsidRPr="008164CF">
              <w:rPr>
                <w:bCs/>
                <w:sz w:val="14"/>
                <w:szCs w:val="14"/>
              </w:rPr>
              <w:t>0</w:t>
            </w:r>
          </w:p>
        </w:tc>
        <w:tc>
          <w:tcPr>
            <w:tcW w:w="872" w:type="dxa"/>
            <w:shd w:val="clear" w:color="auto" w:fill="4FC3FF" w:themeFill="accent5" w:themeFillTint="99"/>
          </w:tcPr>
          <w:p w14:paraId="753B7E94" w14:textId="77777777" w:rsidR="00280B5A" w:rsidRPr="008164CF" w:rsidRDefault="00280B5A" w:rsidP="00757E5C">
            <w:pPr>
              <w:spacing w:before="0"/>
              <w:rPr>
                <w:bCs/>
                <w:sz w:val="14"/>
                <w:szCs w:val="14"/>
              </w:rPr>
            </w:pPr>
            <w:r w:rsidRPr="008164CF">
              <w:rPr>
                <w:bCs/>
                <w:sz w:val="14"/>
                <w:szCs w:val="14"/>
              </w:rPr>
              <w:t>0</w:t>
            </w:r>
          </w:p>
        </w:tc>
      </w:tr>
      <w:tr w:rsidR="00280B5A" w:rsidRPr="008D31F3" w14:paraId="45C0BC12" w14:textId="77777777" w:rsidTr="008164CF">
        <w:tc>
          <w:tcPr>
            <w:tcW w:w="1276" w:type="dxa"/>
          </w:tcPr>
          <w:p w14:paraId="2940C465" w14:textId="77777777" w:rsidR="00280B5A" w:rsidRPr="008D31F3" w:rsidRDefault="00280B5A" w:rsidP="00757E5C">
            <w:pPr>
              <w:spacing w:before="0"/>
              <w:rPr>
                <w:rFonts w:cs="Arial"/>
                <w:bCs/>
                <w:szCs w:val="18"/>
              </w:rPr>
            </w:pPr>
          </w:p>
        </w:tc>
        <w:tc>
          <w:tcPr>
            <w:tcW w:w="893" w:type="dxa"/>
            <w:shd w:val="clear" w:color="auto" w:fill="auto"/>
          </w:tcPr>
          <w:p w14:paraId="34BB1BC7" w14:textId="77777777" w:rsidR="00280B5A" w:rsidRPr="008164CF" w:rsidRDefault="00280B5A" w:rsidP="00757E5C">
            <w:pPr>
              <w:spacing w:before="0"/>
              <w:rPr>
                <w:rFonts w:cs="Arial"/>
                <w:bCs/>
                <w:sz w:val="14"/>
                <w:szCs w:val="14"/>
              </w:rPr>
            </w:pPr>
          </w:p>
        </w:tc>
        <w:tc>
          <w:tcPr>
            <w:tcW w:w="872" w:type="dxa"/>
          </w:tcPr>
          <w:p w14:paraId="092566E8" w14:textId="77777777" w:rsidR="00280B5A" w:rsidRPr="008164CF" w:rsidRDefault="00280B5A" w:rsidP="00757E5C">
            <w:pPr>
              <w:spacing w:before="0"/>
              <w:rPr>
                <w:rFonts w:cs="Arial"/>
                <w:bCs/>
                <w:sz w:val="14"/>
                <w:szCs w:val="14"/>
              </w:rPr>
            </w:pPr>
          </w:p>
        </w:tc>
        <w:tc>
          <w:tcPr>
            <w:tcW w:w="872" w:type="dxa"/>
          </w:tcPr>
          <w:p w14:paraId="7AE97BF0" w14:textId="77777777" w:rsidR="00280B5A" w:rsidRPr="008164CF" w:rsidRDefault="00280B5A" w:rsidP="00757E5C">
            <w:pPr>
              <w:spacing w:before="0"/>
              <w:rPr>
                <w:rFonts w:cs="Arial"/>
                <w:bCs/>
                <w:sz w:val="14"/>
                <w:szCs w:val="14"/>
              </w:rPr>
            </w:pPr>
          </w:p>
        </w:tc>
        <w:tc>
          <w:tcPr>
            <w:tcW w:w="872" w:type="dxa"/>
          </w:tcPr>
          <w:p w14:paraId="6A44A616" w14:textId="77777777" w:rsidR="00280B5A" w:rsidRPr="008164CF" w:rsidRDefault="00280B5A" w:rsidP="00757E5C">
            <w:pPr>
              <w:spacing w:before="0"/>
              <w:rPr>
                <w:rFonts w:cs="Arial"/>
                <w:bCs/>
                <w:sz w:val="14"/>
                <w:szCs w:val="14"/>
              </w:rPr>
            </w:pPr>
          </w:p>
        </w:tc>
        <w:tc>
          <w:tcPr>
            <w:tcW w:w="872" w:type="dxa"/>
          </w:tcPr>
          <w:p w14:paraId="66A49C97" w14:textId="77777777" w:rsidR="00280B5A" w:rsidRPr="008164CF" w:rsidRDefault="00280B5A" w:rsidP="00757E5C">
            <w:pPr>
              <w:spacing w:before="0"/>
              <w:rPr>
                <w:rFonts w:cs="Arial"/>
                <w:bCs/>
                <w:sz w:val="14"/>
                <w:szCs w:val="14"/>
              </w:rPr>
            </w:pPr>
          </w:p>
        </w:tc>
        <w:tc>
          <w:tcPr>
            <w:tcW w:w="872" w:type="dxa"/>
          </w:tcPr>
          <w:p w14:paraId="54183DB2" w14:textId="77777777" w:rsidR="00280B5A" w:rsidRPr="008164CF" w:rsidRDefault="00280B5A" w:rsidP="00757E5C">
            <w:pPr>
              <w:spacing w:before="0"/>
              <w:rPr>
                <w:rFonts w:cs="Arial"/>
                <w:bCs/>
                <w:sz w:val="14"/>
                <w:szCs w:val="14"/>
              </w:rPr>
            </w:pPr>
          </w:p>
        </w:tc>
        <w:tc>
          <w:tcPr>
            <w:tcW w:w="872" w:type="dxa"/>
          </w:tcPr>
          <w:p w14:paraId="4103C4A2" w14:textId="77777777" w:rsidR="00280B5A" w:rsidRPr="008164CF" w:rsidRDefault="00280B5A" w:rsidP="00757E5C">
            <w:pPr>
              <w:spacing w:before="0"/>
              <w:rPr>
                <w:rFonts w:cs="Arial"/>
                <w:bCs/>
                <w:sz w:val="14"/>
                <w:szCs w:val="14"/>
              </w:rPr>
            </w:pPr>
          </w:p>
        </w:tc>
        <w:tc>
          <w:tcPr>
            <w:tcW w:w="872" w:type="dxa"/>
          </w:tcPr>
          <w:p w14:paraId="489B5511" w14:textId="77777777" w:rsidR="00280B5A" w:rsidRPr="008164CF" w:rsidRDefault="00280B5A" w:rsidP="00757E5C">
            <w:pPr>
              <w:spacing w:before="0"/>
              <w:rPr>
                <w:rFonts w:cs="Arial"/>
                <w:bCs/>
                <w:sz w:val="14"/>
                <w:szCs w:val="14"/>
              </w:rPr>
            </w:pPr>
          </w:p>
        </w:tc>
        <w:tc>
          <w:tcPr>
            <w:tcW w:w="872" w:type="dxa"/>
          </w:tcPr>
          <w:p w14:paraId="0A1B3B54" w14:textId="77777777" w:rsidR="00280B5A" w:rsidRPr="008164CF" w:rsidRDefault="00280B5A" w:rsidP="00757E5C">
            <w:pPr>
              <w:spacing w:before="0"/>
              <w:rPr>
                <w:rFonts w:cs="Arial"/>
                <w:bCs/>
                <w:sz w:val="14"/>
                <w:szCs w:val="14"/>
              </w:rPr>
            </w:pPr>
          </w:p>
        </w:tc>
        <w:tc>
          <w:tcPr>
            <w:tcW w:w="872" w:type="dxa"/>
          </w:tcPr>
          <w:p w14:paraId="51BFCA4D" w14:textId="77777777" w:rsidR="00280B5A" w:rsidRPr="008164CF" w:rsidRDefault="00280B5A" w:rsidP="00757E5C">
            <w:pPr>
              <w:spacing w:before="0"/>
              <w:rPr>
                <w:rFonts w:cs="Arial"/>
                <w:bCs/>
                <w:sz w:val="14"/>
                <w:szCs w:val="14"/>
              </w:rPr>
            </w:pPr>
          </w:p>
        </w:tc>
      </w:tr>
      <w:tr w:rsidR="00280B5A" w:rsidRPr="008D31F3" w14:paraId="46A5292E" w14:textId="77777777" w:rsidTr="008164CF">
        <w:tc>
          <w:tcPr>
            <w:tcW w:w="1276" w:type="dxa"/>
            <w:shd w:val="clear" w:color="auto" w:fill="auto"/>
          </w:tcPr>
          <w:p w14:paraId="0DFBDF0D" w14:textId="77777777" w:rsidR="00280B5A" w:rsidRPr="008D31F3" w:rsidRDefault="00280B5A" w:rsidP="00757E5C">
            <w:pPr>
              <w:spacing w:before="0"/>
              <w:rPr>
                <w:rFonts w:cs="Arial"/>
                <w:bCs/>
                <w:color w:val="000000" w:themeColor="text1"/>
                <w:szCs w:val="18"/>
              </w:rPr>
            </w:pPr>
          </w:p>
          <w:p w14:paraId="12A8A767" w14:textId="3FE5D863" w:rsidR="00280B5A" w:rsidRPr="008D31F3" w:rsidRDefault="00280B5A" w:rsidP="00757E5C">
            <w:pPr>
              <w:spacing w:before="0"/>
              <w:rPr>
                <w:rFonts w:cs="Arial"/>
                <w:bCs/>
                <w:color w:val="000000" w:themeColor="text1"/>
                <w:szCs w:val="18"/>
              </w:rPr>
            </w:pPr>
            <w:r w:rsidRPr="008D31F3">
              <w:rPr>
                <w:rFonts w:cs="Arial"/>
                <w:bCs/>
                <w:color w:val="000000" w:themeColor="text1"/>
                <w:szCs w:val="18"/>
              </w:rPr>
              <w:t>Totals</w:t>
            </w:r>
          </w:p>
          <w:p w14:paraId="6B2ADE4D" w14:textId="77777777" w:rsidR="00280B5A" w:rsidRPr="008D31F3" w:rsidRDefault="00280B5A" w:rsidP="00757E5C">
            <w:pPr>
              <w:spacing w:before="0"/>
              <w:rPr>
                <w:rFonts w:cs="Arial"/>
                <w:bCs/>
                <w:color w:val="000000" w:themeColor="text1"/>
                <w:szCs w:val="18"/>
              </w:rPr>
            </w:pPr>
          </w:p>
        </w:tc>
        <w:tc>
          <w:tcPr>
            <w:tcW w:w="893" w:type="dxa"/>
            <w:shd w:val="clear" w:color="auto" w:fill="4FC3FF" w:themeFill="accent5" w:themeFillTint="99"/>
            <w:vAlign w:val="center"/>
          </w:tcPr>
          <w:p w14:paraId="669F1F8A" w14:textId="77777777" w:rsidR="00280B5A" w:rsidRPr="008164CF" w:rsidRDefault="00280B5A" w:rsidP="00757E5C">
            <w:pPr>
              <w:spacing w:before="0"/>
              <w:rPr>
                <w:rFonts w:cs="Arial"/>
                <w:bCs/>
                <w:color w:val="000000" w:themeColor="text1"/>
                <w:sz w:val="14"/>
                <w:szCs w:val="14"/>
              </w:rPr>
            </w:pPr>
            <w:r w:rsidRPr="008164CF">
              <w:rPr>
                <w:rFonts w:cs="Arial"/>
                <w:bCs/>
                <w:color w:val="000000" w:themeColor="text1"/>
                <w:sz w:val="14"/>
                <w:szCs w:val="14"/>
              </w:rPr>
              <w:t>2,275,408</w:t>
            </w:r>
          </w:p>
        </w:tc>
        <w:tc>
          <w:tcPr>
            <w:tcW w:w="872" w:type="dxa"/>
            <w:shd w:val="clear" w:color="auto" w:fill="4FC3FF" w:themeFill="accent5" w:themeFillTint="99"/>
            <w:vAlign w:val="center"/>
          </w:tcPr>
          <w:p w14:paraId="0189DCCF" w14:textId="77777777" w:rsidR="00280B5A" w:rsidRPr="008164CF" w:rsidRDefault="00280B5A" w:rsidP="00757E5C">
            <w:pPr>
              <w:spacing w:before="0"/>
              <w:rPr>
                <w:bCs/>
                <w:sz w:val="14"/>
                <w:szCs w:val="14"/>
              </w:rPr>
            </w:pPr>
            <w:r w:rsidRPr="008164CF">
              <w:rPr>
                <w:bCs/>
                <w:sz w:val="14"/>
                <w:szCs w:val="14"/>
              </w:rPr>
              <w:t>1,393,408</w:t>
            </w:r>
          </w:p>
        </w:tc>
        <w:tc>
          <w:tcPr>
            <w:tcW w:w="872" w:type="dxa"/>
            <w:shd w:val="clear" w:color="auto" w:fill="4FC3FF" w:themeFill="accent5" w:themeFillTint="99"/>
            <w:vAlign w:val="center"/>
          </w:tcPr>
          <w:p w14:paraId="20E8A55A" w14:textId="77777777" w:rsidR="00280B5A" w:rsidRPr="008164CF" w:rsidRDefault="00280B5A" w:rsidP="00757E5C">
            <w:pPr>
              <w:spacing w:before="0"/>
              <w:rPr>
                <w:bCs/>
                <w:sz w:val="14"/>
                <w:szCs w:val="14"/>
              </w:rPr>
            </w:pPr>
            <w:r w:rsidRPr="008164CF">
              <w:rPr>
                <w:bCs/>
                <w:sz w:val="14"/>
                <w:szCs w:val="14"/>
              </w:rPr>
              <w:t>1,366,736</w:t>
            </w:r>
          </w:p>
        </w:tc>
        <w:tc>
          <w:tcPr>
            <w:tcW w:w="872" w:type="dxa"/>
            <w:shd w:val="clear" w:color="auto" w:fill="4FC3FF" w:themeFill="accent5" w:themeFillTint="99"/>
            <w:vAlign w:val="center"/>
          </w:tcPr>
          <w:p w14:paraId="181C315C" w14:textId="77777777" w:rsidR="00280B5A" w:rsidRPr="008164CF" w:rsidRDefault="00280B5A" w:rsidP="00757E5C">
            <w:pPr>
              <w:spacing w:before="0"/>
              <w:rPr>
                <w:bCs/>
                <w:sz w:val="14"/>
                <w:szCs w:val="14"/>
              </w:rPr>
            </w:pPr>
            <w:r w:rsidRPr="008164CF">
              <w:rPr>
                <w:bCs/>
                <w:sz w:val="14"/>
                <w:szCs w:val="14"/>
              </w:rPr>
              <w:t>1,390,531</w:t>
            </w:r>
          </w:p>
        </w:tc>
        <w:tc>
          <w:tcPr>
            <w:tcW w:w="872" w:type="dxa"/>
            <w:shd w:val="clear" w:color="auto" w:fill="4FC3FF" w:themeFill="accent5" w:themeFillTint="99"/>
            <w:vAlign w:val="center"/>
          </w:tcPr>
          <w:p w14:paraId="0C9E563A" w14:textId="77777777" w:rsidR="00280B5A" w:rsidRPr="008164CF" w:rsidRDefault="00280B5A" w:rsidP="00757E5C">
            <w:pPr>
              <w:spacing w:before="0"/>
              <w:rPr>
                <w:bCs/>
                <w:sz w:val="14"/>
                <w:szCs w:val="14"/>
              </w:rPr>
            </w:pPr>
            <w:r w:rsidRPr="008164CF">
              <w:rPr>
                <w:bCs/>
                <w:sz w:val="14"/>
                <w:szCs w:val="14"/>
              </w:rPr>
              <w:t>1,414,801</w:t>
            </w:r>
          </w:p>
        </w:tc>
        <w:tc>
          <w:tcPr>
            <w:tcW w:w="872" w:type="dxa"/>
            <w:shd w:val="clear" w:color="auto" w:fill="4FC3FF" w:themeFill="accent5" w:themeFillTint="99"/>
            <w:vAlign w:val="center"/>
          </w:tcPr>
          <w:p w14:paraId="315EA8F4" w14:textId="77777777" w:rsidR="00280B5A" w:rsidRPr="008164CF" w:rsidRDefault="00280B5A" w:rsidP="00757E5C">
            <w:pPr>
              <w:spacing w:before="0"/>
              <w:rPr>
                <w:bCs/>
                <w:sz w:val="14"/>
                <w:szCs w:val="14"/>
              </w:rPr>
            </w:pPr>
            <w:r w:rsidRPr="008164CF">
              <w:rPr>
                <w:bCs/>
                <w:sz w:val="14"/>
                <w:szCs w:val="14"/>
              </w:rPr>
              <w:t>1,439,557</w:t>
            </w:r>
          </w:p>
        </w:tc>
        <w:tc>
          <w:tcPr>
            <w:tcW w:w="872" w:type="dxa"/>
            <w:shd w:val="clear" w:color="auto" w:fill="4FC3FF" w:themeFill="accent5" w:themeFillTint="99"/>
            <w:vAlign w:val="center"/>
          </w:tcPr>
          <w:p w14:paraId="17846B7A" w14:textId="77777777" w:rsidR="00280B5A" w:rsidRPr="008164CF" w:rsidRDefault="00280B5A" w:rsidP="00757E5C">
            <w:pPr>
              <w:spacing w:before="0"/>
              <w:rPr>
                <w:bCs/>
                <w:sz w:val="14"/>
                <w:szCs w:val="14"/>
              </w:rPr>
            </w:pPr>
            <w:r w:rsidRPr="008164CF">
              <w:rPr>
                <w:bCs/>
                <w:sz w:val="14"/>
                <w:szCs w:val="14"/>
              </w:rPr>
              <w:t>1,464,808</w:t>
            </w:r>
          </w:p>
        </w:tc>
        <w:tc>
          <w:tcPr>
            <w:tcW w:w="872" w:type="dxa"/>
            <w:shd w:val="clear" w:color="auto" w:fill="4FC3FF" w:themeFill="accent5" w:themeFillTint="99"/>
            <w:vAlign w:val="center"/>
          </w:tcPr>
          <w:p w14:paraId="4E1BE672" w14:textId="77777777" w:rsidR="00280B5A" w:rsidRPr="008164CF" w:rsidRDefault="00280B5A" w:rsidP="00757E5C">
            <w:pPr>
              <w:spacing w:before="0"/>
              <w:rPr>
                <w:bCs/>
                <w:sz w:val="14"/>
                <w:szCs w:val="14"/>
              </w:rPr>
            </w:pPr>
            <w:r w:rsidRPr="008164CF">
              <w:rPr>
                <w:bCs/>
                <w:sz w:val="14"/>
                <w:szCs w:val="14"/>
              </w:rPr>
              <w:t>1,490,565</w:t>
            </w:r>
          </w:p>
        </w:tc>
        <w:tc>
          <w:tcPr>
            <w:tcW w:w="872" w:type="dxa"/>
            <w:shd w:val="clear" w:color="auto" w:fill="4FC3FF" w:themeFill="accent5" w:themeFillTint="99"/>
            <w:vAlign w:val="center"/>
          </w:tcPr>
          <w:p w14:paraId="1F6491AC" w14:textId="77777777" w:rsidR="00280B5A" w:rsidRPr="008164CF" w:rsidRDefault="00280B5A" w:rsidP="00757E5C">
            <w:pPr>
              <w:spacing w:before="0"/>
              <w:rPr>
                <w:bCs/>
                <w:sz w:val="14"/>
                <w:szCs w:val="14"/>
              </w:rPr>
            </w:pPr>
            <w:r w:rsidRPr="008164CF">
              <w:rPr>
                <w:bCs/>
                <w:sz w:val="14"/>
                <w:szCs w:val="14"/>
              </w:rPr>
              <w:t>1,641,836</w:t>
            </w:r>
          </w:p>
        </w:tc>
        <w:tc>
          <w:tcPr>
            <w:tcW w:w="872" w:type="dxa"/>
            <w:shd w:val="clear" w:color="auto" w:fill="4FC3FF" w:themeFill="accent5" w:themeFillTint="99"/>
            <w:vAlign w:val="center"/>
          </w:tcPr>
          <w:p w14:paraId="70354501" w14:textId="77777777" w:rsidR="00280B5A" w:rsidRPr="008164CF" w:rsidRDefault="00280B5A" w:rsidP="00757E5C">
            <w:pPr>
              <w:spacing w:before="0"/>
              <w:rPr>
                <w:bCs/>
                <w:sz w:val="14"/>
                <w:szCs w:val="14"/>
              </w:rPr>
            </w:pPr>
            <w:r w:rsidRPr="008164CF">
              <w:rPr>
                <w:bCs/>
                <w:sz w:val="14"/>
                <w:szCs w:val="14"/>
              </w:rPr>
              <w:t>1,668,633</w:t>
            </w:r>
          </w:p>
        </w:tc>
      </w:tr>
      <w:tr w:rsidR="00280B5A" w:rsidRPr="008D31F3" w14:paraId="7FEC18CD" w14:textId="77777777" w:rsidTr="008164CF">
        <w:tc>
          <w:tcPr>
            <w:tcW w:w="1276" w:type="dxa"/>
            <w:shd w:val="clear" w:color="auto" w:fill="auto"/>
          </w:tcPr>
          <w:p w14:paraId="4929A041" w14:textId="77777777" w:rsidR="00280B5A" w:rsidRPr="008D31F3" w:rsidRDefault="00280B5A" w:rsidP="00757E5C">
            <w:pPr>
              <w:spacing w:before="0"/>
              <w:rPr>
                <w:rFonts w:cs="Arial"/>
                <w:bCs/>
                <w:color w:val="000000" w:themeColor="text1"/>
                <w:szCs w:val="18"/>
              </w:rPr>
            </w:pPr>
            <w:r w:rsidRPr="008D31F3">
              <w:rPr>
                <w:rFonts w:cs="Arial"/>
                <w:bCs/>
                <w:color w:val="000000" w:themeColor="text1"/>
                <w:szCs w:val="18"/>
              </w:rPr>
              <w:t>Renewal</w:t>
            </w:r>
            <w:r>
              <w:rPr>
                <w:rFonts w:cs="Arial"/>
                <w:bCs/>
                <w:color w:val="000000" w:themeColor="text1"/>
                <w:szCs w:val="18"/>
              </w:rPr>
              <w:t xml:space="preserve"> and u</w:t>
            </w:r>
            <w:r w:rsidRPr="008D31F3">
              <w:rPr>
                <w:rFonts w:cs="Arial"/>
                <w:bCs/>
                <w:color w:val="000000" w:themeColor="text1"/>
                <w:szCs w:val="18"/>
              </w:rPr>
              <w:t xml:space="preserve">pgrade </w:t>
            </w:r>
          </w:p>
          <w:p w14:paraId="5CF5AF95" w14:textId="6FAB3750" w:rsidR="00280B5A" w:rsidRPr="008D31F3" w:rsidRDefault="00280B5A" w:rsidP="00D17F29">
            <w:pPr>
              <w:spacing w:before="0"/>
              <w:rPr>
                <w:rFonts w:cs="Arial"/>
                <w:bCs/>
                <w:color w:val="000000" w:themeColor="text1"/>
                <w:szCs w:val="18"/>
              </w:rPr>
            </w:pPr>
            <w:r w:rsidRPr="008D31F3">
              <w:rPr>
                <w:rFonts w:cs="Arial"/>
                <w:bCs/>
                <w:color w:val="000000" w:themeColor="text1"/>
                <w:szCs w:val="18"/>
              </w:rPr>
              <w:t xml:space="preserve">as a % of </w:t>
            </w:r>
            <w:r>
              <w:rPr>
                <w:rFonts w:cs="Arial"/>
                <w:bCs/>
                <w:color w:val="000000" w:themeColor="text1"/>
                <w:szCs w:val="18"/>
              </w:rPr>
              <w:t>d</w:t>
            </w:r>
            <w:r w:rsidRPr="008D31F3">
              <w:rPr>
                <w:rFonts w:cs="Arial"/>
                <w:bCs/>
                <w:color w:val="000000" w:themeColor="text1"/>
                <w:szCs w:val="18"/>
              </w:rPr>
              <w:t>epreciation</w:t>
            </w:r>
          </w:p>
        </w:tc>
        <w:tc>
          <w:tcPr>
            <w:tcW w:w="893" w:type="dxa"/>
            <w:shd w:val="clear" w:color="auto" w:fill="4FC3FF" w:themeFill="accent5" w:themeFillTint="99"/>
            <w:vAlign w:val="center"/>
          </w:tcPr>
          <w:p w14:paraId="585DDC64" w14:textId="77777777" w:rsidR="00280B5A" w:rsidRPr="008D31F3" w:rsidRDefault="00280B5A" w:rsidP="00757E5C">
            <w:pPr>
              <w:spacing w:before="0"/>
              <w:rPr>
                <w:rFonts w:cs="Arial"/>
                <w:bCs/>
                <w:color w:val="000000" w:themeColor="text1"/>
                <w:szCs w:val="18"/>
              </w:rPr>
            </w:pPr>
            <w:r w:rsidRPr="008D31F3">
              <w:rPr>
                <w:rFonts w:cs="Arial"/>
                <w:bCs/>
                <w:color w:val="000000" w:themeColor="text1"/>
                <w:szCs w:val="18"/>
              </w:rPr>
              <w:t>507%</w:t>
            </w:r>
          </w:p>
        </w:tc>
        <w:tc>
          <w:tcPr>
            <w:tcW w:w="872" w:type="dxa"/>
            <w:shd w:val="clear" w:color="auto" w:fill="4FC3FF" w:themeFill="accent5" w:themeFillTint="99"/>
            <w:vAlign w:val="center"/>
          </w:tcPr>
          <w:p w14:paraId="23DCCC6F" w14:textId="77777777" w:rsidR="00280B5A" w:rsidRPr="008D31F3" w:rsidRDefault="00280B5A" w:rsidP="00757E5C">
            <w:pPr>
              <w:spacing w:before="0"/>
              <w:rPr>
                <w:rFonts w:cs="Arial"/>
                <w:bCs/>
                <w:color w:val="000000" w:themeColor="text1"/>
                <w:szCs w:val="18"/>
              </w:rPr>
            </w:pPr>
            <w:r w:rsidRPr="008D31F3">
              <w:rPr>
                <w:rFonts w:cs="Arial"/>
                <w:bCs/>
                <w:color w:val="000000" w:themeColor="text1"/>
                <w:szCs w:val="18"/>
              </w:rPr>
              <w:t>531%</w:t>
            </w:r>
          </w:p>
        </w:tc>
        <w:tc>
          <w:tcPr>
            <w:tcW w:w="872" w:type="dxa"/>
            <w:shd w:val="clear" w:color="auto" w:fill="4FC3FF" w:themeFill="accent5" w:themeFillTint="99"/>
            <w:vAlign w:val="center"/>
          </w:tcPr>
          <w:p w14:paraId="689B8B93" w14:textId="77777777" w:rsidR="00280B5A" w:rsidRPr="008D31F3" w:rsidRDefault="00280B5A" w:rsidP="00757E5C">
            <w:pPr>
              <w:spacing w:before="0"/>
              <w:rPr>
                <w:rFonts w:cs="Arial"/>
                <w:bCs/>
                <w:color w:val="000000" w:themeColor="text1"/>
                <w:szCs w:val="18"/>
              </w:rPr>
            </w:pPr>
            <w:r w:rsidRPr="008D31F3">
              <w:rPr>
                <w:rFonts w:cs="Arial"/>
                <w:bCs/>
                <w:color w:val="000000" w:themeColor="text1"/>
                <w:szCs w:val="18"/>
              </w:rPr>
              <w:t>454%</w:t>
            </w:r>
          </w:p>
        </w:tc>
        <w:tc>
          <w:tcPr>
            <w:tcW w:w="872" w:type="dxa"/>
            <w:shd w:val="clear" w:color="auto" w:fill="4FC3FF" w:themeFill="accent5" w:themeFillTint="99"/>
            <w:vAlign w:val="center"/>
          </w:tcPr>
          <w:p w14:paraId="32466AA8" w14:textId="77777777" w:rsidR="00280B5A" w:rsidRPr="008D31F3" w:rsidRDefault="00280B5A" w:rsidP="00757E5C">
            <w:pPr>
              <w:spacing w:before="0"/>
              <w:rPr>
                <w:rFonts w:cs="Arial"/>
                <w:bCs/>
                <w:color w:val="000000" w:themeColor="text1"/>
                <w:szCs w:val="18"/>
              </w:rPr>
            </w:pPr>
            <w:r w:rsidRPr="008D31F3">
              <w:rPr>
                <w:rFonts w:cs="Arial"/>
                <w:bCs/>
                <w:color w:val="000000" w:themeColor="text1"/>
                <w:szCs w:val="18"/>
              </w:rPr>
              <w:t>525%</w:t>
            </w:r>
          </w:p>
        </w:tc>
        <w:tc>
          <w:tcPr>
            <w:tcW w:w="872" w:type="dxa"/>
            <w:shd w:val="clear" w:color="auto" w:fill="4FC3FF" w:themeFill="accent5" w:themeFillTint="99"/>
            <w:vAlign w:val="center"/>
          </w:tcPr>
          <w:p w14:paraId="52768A38" w14:textId="77777777" w:rsidR="00280B5A" w:rsidRPr="008D31F3" w:rsidRDefault="00280B5A" w:rsidP="00757E5C">
            <w:pPr>
              <w:spacing w:before="0"/>
              <w:rPr>
                <w:rFonts w:cs="Arial"/>
                <w:bCs/>
                <w:color w:val="000000" w:themeColor="text1"/>
                <w:szCs w:val="18"/>
              </w:rPr>
            </w:pPr>
            <w:r w:rsidRPr="008D31F3">
              <w:rPr>
                <w:rFonts w:cs="Arial"/>
                <w:bCs/>
                <w:color w:val="000000" w:themeColor="text1"/>
                <w:szCs w:val="18"/>
              </w:rPr>
              <w:t>403%</w:t>
            </w:r>
          </w:p>
        </w:tc>
        <w:tc>
          <w:tcPr>
            <w:tcW w:w="872" w:type="dxa"/>
            <w:shd w:val="clear" w:color="auto" w:fill="4FC3FF" w:themeFill="accent5" w:themeFillTint="99"/>
            <w:vAlign w:val="center"/>
          </w:tcPr>
          <w:p w14:paraId="28A1625C" w14:textId="77777777" w:rsidR="00280B5A" w:rsidRPr="008D31F3" w:rsidRDefault="00280B5A" w:rsidP="00757E5C">
            <w:pPr>
              <w:spacing w:before="0"/>
              <w:rPr>
                <w:rFonts w:cs="Arial"/>
                <w:bCs/>
                <w:color w:val="000000" w:themeColor="text1"/>
                <w:szCs w:val="18"/>
              </w:rPr>
            </w:pPr>
            <w:r w:rsidRPr="008D31F3">
              <w:rPr>
                <w:rFonts w:cs="Arial"/>
                <w:bCs/>
                <w:color w:val="000000" w:themeColor="text1"/>
                <w:szCs w:val="18"/>
              </w:rPr>
              <w:t>472%</w:t>
            </w:r>
          </w:p>
        </w:tc>
        <w:tc>
          <w:tcPr>
            <w:tcW w:w="872" w:type="dxa"/>
            <w:shd w:val="clear" w:color="auto" w:fill="4FC3FF" w:themeFill="accent5" w:themeFillTint="99"/>
            <w:vAlign w:val="center"/>
          </w:tcPr>
          <w:p w14:paraId="524718FF" w14:textId="77777777" w:rsidR="00280B5A" w:rsidRPr="008D31F3" w:rsidRDefault="00280B5A" w:rsidP="00757E5C">
            <w:pPr>
              <w:spacing w:before="0"/>
              <w:rPr>
                <w:rFonts w:cs="Arial"/>
                <w:bCs/>
                <w:color w:val="000000" w:themeColor="text1"/>
                <w:szCs w:val="18"/>
              </w:rPr>
            </w:pPr>
            <w:r w:rsidRPr="008D31F3">
              <w:rPr>
                <w:rFonts w:cs="Arial"/>
                <w:bCs/>
                <w:color w:val="000000" w:themeColor="text1"/>
                <w:szCs w:val="18"/>
              </w:rPr>
              <w:t>357%</w:t>
            </w:r>
          </w:p>
        </w:tc>
        <w:tc>
          <w:tcPr>
            <w:tcW w:w="872" w:type="dxa"/>
            <w:shd w:val="clear" w:color="auto" w:fill="4FC3FF" w:themeFill="accent5" w:themeFillTint="99"/>
            <w:vAlign w:val="center"/>
          </w:tcPr>
          <w:p w14:paraId="0C96C39C" w14:textId="77777777" w:rsidR="00280B5A" w:rsidRPr="008D31F3" w:rsidRDefault="00280B5A" w:rsidP="00757E5C">
            <w:pPr>
              <w:spacing w:before="0"/>
              <w:rPr>
                <w:rFonts w:cs="Arial"/>
                <w:bCs/>
                <w:color w:val="000000" w:themeColor="text1"/>
                <w:szCs w:val="18"/>
              </w:rPr>
            </w:pPr>
            <w:r w:rsidRPr="008D31F3">
              <w:rPr>
                <w:rFonts w:cs="Arial"/>
                <w:bCs/>
                <w:color w:val="000000" w:themeColor="text1"/>
                <w:szCs w:val="18"/>
              </w:rPr>
              <w:t>366%</w:t>
            </w:r>
          </w:p>
        </w:tc>
        <w:tc>
          <w:tcPr>
            <w:tcW w:w="872" w:type="dxa"/>
            <w:shd w:val="clear" w:color="auto" w:fill="4FC3FF" w:themeFill="accent5" w:themeFillTint="99"/>
            <w:vAlign w:val="center"/>
          </w:tcPr>
          <w:p w14:paraId="0EDAEA67" w14:textId="77777777" w:rsidR="00280B5A" w:rsidRPr="008D31F3" w:rsidRDefault="00280B5A" w:rsidP="00757E5C">
            <w:pPr>
              <w:spacing w:before="0"/>
              <w:rPr>
                <w:rFonts w:cs="Arial"/>
                <w:bCs/>
                <w:color w:val="000000" w:themeColor="text1"/>
                <w:szCs w:val="18"/>
              </w:rPr>
            </w:pPr>
            <w:r w:rsidRPr="008D31F3">
              <w:rPr>
                <w:rFonts w:cs="Arial"/>
                <w:bCs/>
                <w:color w:val="000000" w:themeColor="text1"/>
                <w:szCs w:val="18"/>
              </w:rPr>
              <w:t>375%</w:t>
            </w:r>
          </w:p>
        </w:tc>
        <w:tc>
          <w:tcPr>
            <w:tcW w:w="872" w:type="dxa"/>
            <w:shd w:val="clear" w:color="auto" w:fill="4FC3FF" w:themeFill="accent5" w:themeFillTint="99"/>
            <w:vAlign w:val="center"/>
          </w:tcPr>
          <w:p w14:paraId="7F5F23C4" w14:textId="77777777" w:rsidR="00280B5A" w:rsidRPr="008D31F3" w:rsidRDefault="00280B5A" w:rsidP="00757E5C">
            <w:pPr>
              <w:spacing w:before="0"/>
              <w:rPr>
                <w:rFonts w:cs="Arial"/>
                <w:bCs/>
                <w:color w:val="000000" w:themeColor="text1"/>
                <w:szCs w:val="18"/>
              </w:rPr>
            </w:pPr>
            <w:r w:rsidRPr="008D31F3">
              <w:rPr>
                <w:rFonts w:cs="Arial"/>
                <w:bCs/>
                <w:color w:val="000000" w:themeColor="text1"/>
                <w:szCs w:val="18"/>
              </w:rPr>
              <w:t>369%</w:t>
            </w:r>
          </w:p>
        </w:tc>
      </w:tr>
    </w:tbl>
    <w:p w14:paraId="1F806164" w14:textId="030F9761" w:rsidR="00280B5A" w:rsidRPr="004D4962" w:rsidRDefault="00280B5A" w:rsidP="00757E5C">
      <w:pPr>
        <w:spacing w:before="0" w:after="0"/>
        <w:rPr>
          <w:rFonts w:cs="Arial"/>
          <w:bCs/>
          <w:color w:val="auto"/>
        </w:rPr>
      </w:pPr>
    </w:p>
    <w:p w14:paraId="082F2461" w14:textId="6FE8DC61" w:rsidR="0033769F" w:rsidRDefault="0033769F">
      <w:pPr>
        <w:spacing w:before="0" w:line="276" w:lineRule="auto"/>
        <w:rPr>
          <w:rFonts w:cs="Arial"/>
          <w:bCs/>
          <w:color w:val="auto"/>
        </w:rPr>
      </w:pPr>
      <w:r>
        <w:rPr>
          <w:rFonts w:cs="Arial"/>
          <w:bCs/>
          <w:color w:val="auto"/>
        </w:rPr>
        <w:br w:type="page"/>
      </w:r>
    </w:p>
    <w:p w14:paraId="535B633B" w14:textId="77777777" w:rsidR="004D4962" w:rsidRPr="004D4962" w:rsidRDefault="004D4962" w:rsidP="00757E5C">
      <w:pPr>
        <w:spacing w:before="0" w:after="0"/>
        <w:rPr>
          <w:rFonts w:cs="Arial"/>
          <w:bCs/>
          <w:color w:val="auto"/>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62"/>
        <w:gridCol w:w="837"/>
        <w:gridCol w:w="798"/>
        <w:gridCol w:w="798"/>
        <w:gridCol w:w="798"/>
        <w:gridCol w:w="798"/>
        <w:gridCol w:w="798"/>
        <w:gridCol w:w="798"/>
        <w:gridCol w:w="798"/>
        <w:gridCol w:w="798"/>
        <w:gridCol w:w="798"/>
      </w:tblGrid>
      <w:tr w:rsidR="00280B5A" w:rsidRPr="00F00113" w14:paraId="15F69DCA" w14:textId="77777777" w:rsidTr="00E411B3">
        <w:tc>
          <w:tcPr>
            <w:tcW w:w="0" w:type="auto"/>
            <w:vMerge w:val="restart"/>
            <w:shd w:val="clear" w:color="auto" w:fill="4FC3FF" w:themeFill="accent5" w:themeFillTint="99"/>
          </w:tcPr>
          <w:p w14:paraId="76D63BE1" w14:textId="77777777" w:rsidR="00280B5A" w:rsidRPr="00F00113" w:rsidRDefault="00280B5A" w:rsidP="00757E5C">
            <w:pPr>
              <w:spacing w:before="0"/>
              <w:rPr>
                <w:rFonts w:cs="Arial"/>
                <w:bCs/>
                <w:szCs w:val="18"/>
              </w:rPr>
            </w:pPr>
            <w:r w:rsidRPr="00F00113">
              <w:rPr>
                <w:rFonts w:cs="Arial"/>
                <w:bCs/>
                <w:szCs w:val="18"/>
              </w:rPr>
              <w:t>Future returns</w:t>
            </w:r>
          </w:p>
        </w:tc>
        <w:tc>
          <w:tcPr>
            <w:tcW w:w="0" w:type="auto"/>
            <w:shd w:val="clear" w:color="auto" w:fill="4FC3FF" w:themeFill="accent5" w:themeFillTint="99"/>
          </w:tcPr>
          <w:p w14:paraId="13C41782" w14:textId="77777777" w:rsidR="00280B5A" w:rsidRPr="00F00113" w:rsidRDefault="00280B5A" w:rsidP="00757E5C">
            <w:pPr>
              <w:spacing w:before="0"/>
              <w:rPr>
                <w:rFonts w:cs="Arial"/>
                <w:bCs/>
                <w:color w:val="000000" w:themeColor="text1"/>
                <w:szCs w:val="18"/>
              </w:rPr>
            </w:pPr>
            <w:r w:rsidRPr="00F00113">
              <w:rPr>
                <w:rFonts w:cs="Arial"/>
                <w:bCs/>
                <w:color w:val="000000" w:themeColor="text1"/>
                <w:szCs w:val="18"/>
              </w:rPr>
              <w:t>Budget</w:t>
            </w:r>
          </w:p>
        </w:tc>
        <w:tc>
          <w:tcPr>
            <w:tcW w:w="0" w:type="auto"/>
            <w:shd w:val="clear" w:color="auto" w:fill="4FC3FF" w:themeFill="accent5" w:themeFillTint="99"/>
          </w:tcPr>
          <w:p w14:paraId="64C697F0" w14:textId="77777777" w:rsidR="00280B5A" w:rsidRPr="00F00113" w:rsidRDefault="00280B5A" w:rsidP="00757E5C">
            <w:pPr>
              <w:spacing w:before="0"/>
              <w:rPr>
                <w:rFonts w:cs="Arial"/>
                <w:bCs/>
                <w:color w:val="000000" w:themeColor="text1"/>
                <w:szCs w:val="18"/>
              </w:rPr>
            </w:pPr>
            <w:r w:rsidRPr="00F00113">
              <w:rPr>
                <w:rFonts w:cs="Arial"/>
                <w:bCs/>
                <w:color w:val="000000" w:themeColor="text1"/>
                <w:szCs w:val="18"/>
              </w:rPr>
              <w:t>Plan</w:t>
            </w:r>
          </w:p>
        </w:tc>
        <w:tc>
          <w:tcPr>
            <w:tcW w:w="0" w:type="auto"/>
            <w:shd w:val="clear" w:color="auto" w:fill="4FC3FF" w:themeFill="accent5" w:themeFillTint="99"/>
          </w:tcPr>
          <w:p w14:paraId="31BFB77E" w14:textId="77777777" w:rsidR="00280B5A" w:rsidRPr="00F00113" w:rsidRDefault="00280B5A" w:rsidP="00757E5C">
            <w:pPr>
              <w:spacing w:before="0"/>
              <w:rPr>
                <w:rFonts w:cs="Arial"/>
                <w:bCs/>
                <w:color w:val="000000" w:themeColor="text1"/>
                <w:szCs w:val="18"/>
              </w:rPr>
            </w:pPr>
            <w:r w:rsidRPr="00F00113">
              <w:rPr>
                <w:rFonts w:cs="Arial"/>
                <w:bCs/>
                <w:color w:val="000000" w:themeColor="text1"/>
                <w:szCs w:val="18"/>
              </w:rPr>
              <w:t>Plan</w:t>
            </w:r>
          </w:p>
        </w:tc>
        <w:tc>
          <w:tcPr>
            <w:tcW w:w="0" w:type="auto"/>
            <w:shd w:val="clear" w:color="auto" w:fill="4FC3FF" w:themeFill="accent5" w:themeFillTint="99"/>
          </w:tcPr>
          <w:p w14:paraId="22EF266E" w14:textId="77777777" w:rsidR="00280B5A" w:rsidRPr="00F00113" w:rsidRDefault="00280B5A" w:rsidP="00757E5C">
            <w:pPr>
              <w:spacing w:before="0"/>
              <w:rPr>
                <w:rFonts w:cs="Arial"/>
                <w:bCs/>
                <w:color w:val="000000" w:themeColor="text1"/>
                <w:szCs w:val="18"/>
              </w:rPr>
            </w:pPr>
            <w:r w:rsidRPr="00F00113">
              <w:rPr>
                <w:rFonts w:cs="Arial"/>
                <w:bCs/>
                <w:color w:val="000000" w:themeColor="text1"/>
                <w:szCs w:val="18"/>
              </w:rPr>
              <w:t>Plan</w:t>
            </w:r>
          </w:p>
        </w:tc>
        <w:tc>
          <w:tcPr>
            <w:tcW w:w="0" w:type="auto"/>
            <w:shd w:val="clear" w:color="auto" w:fill="4FC3FF" w:themeFill="accent5" w:themeFillTint="99"/>
          </w:tcPr>
          <w:p w14:paraId="4BA212A4" w14:textId="77777777" w:rsidR="00280B5A" w:rsidRPr="00F00113" w:rsidRDefault="00280B5A" w:rsidP="00757E5C">
            <w:pPr>
              <w:spacing w:before="0"/>
              <w:rPr>
                <w:rFonts w:cs="Arial"/>
                <w:bCs/>
                <w:color w:val="000000" w:themeColor="text1"/>
                <w:szCs w:val="18"/>
              </w:rPr>
            </w:pPr>
            <w:r w:rsidRPr="00F00113">
              <w:rPr>
                <w:rFonts w:cs="Arial"/>
                <w:bCs/>
                <w:color w:val="000000" w:themeColor="text1"/>
                <w:szCs w:val="18"/>
              </w:rPr>
              <w:t>Plan</w:t>
            </w:r>
          </w:p>
        </w:tc>
        <w:tc>
          <w:tcPr>
            <w:tcW w:w="0" w:type="auto"/>
            <w:shd w:val="clear" w:color="auto" w:fill="4FC3FF" w:themeFill="accent5" w:themeFillTint="99"/>
          </w:tcPr>
          <w:p w14:paraId="23B1FEC3" w14:textId="77777777" w:rsidR="00280B5A" w:rsidRPr="00F00113" w:rsidRDefault="00280B5A" w:rsidP="00757E5C">
            <w:pPr>
              <w:spacing w:before="0"/>
              <w:rPr>
                <w:rFonts w:cs="Arial"/>
                <w:bCs/>
                <w:color w:val="000000" w:themeColor="text1"/>
                <w:szCs w:val="18"/>
              </w:rPr>
            </w:pPr>
            <w:r w:rsidRPr="00F00113">
              <w:rPr>
                <w:rFonts w:cs="Arial"/>
                <w:bCs/>
                <w:color w:val="000000" w:themeColor="text1"/>
                <w:szCs w:val="18"/>
              </w:rPr>
              <w:t>Plan</w:t>
            </w:r>
          </w:p>
        </w:tc>
        <w:tc>
          <w:tcPr>
            <w:tcW w:w="0" w:type="auto"/>
            <w:shd w:val="clear" w:color="auto" w:fill="4FC3FF" w:themeFill="accent5" w:themeFillTint="99"/>
          </w:tcPr>
          <w:p w14:paraId="7E8748DE" w14:textId="77777777" w:rsidR="00280B5A" w:rsidRPr="00F00113" w:rsidRDefault="00280B5A" w:rsidP="00757E5C">
            <w:pPr>
              <w:spacing w:before="0"/>
              <w:rPr>
                <w:rFonts w:cs="Arial"/>
                <w:bCs/>
                <w:color w:val="000000" w:themeColor="text1"/>
                <w:szCs w:val="18"/>
              </w:rPr>
            </w:pPr>
            <w:r w:rsidRPr="00F00113">
              <w:rPr>
                <w:rFonts w:cs="Arial"/>
                <w:bCs/>
                <w:color w:val="000000" w:themeColor="text1"/>
                <w:szCs w:val="18"/>
              </w:rPr>
              <w:t>Plan</w:t>
            </w:r>
          </w:p>
        </w:tc>
        <w:tc>
          <w:tcPr>
            <w:tcW w:w="0" w:type="auto"/>
            <w:shd w:val="clear" w:color="auto" w:fill="4FC3FF" w:themeFill="accent5" w:themeFillTint="99"/>
          </w:tcPr>
          <w:p w14:paraId="2703582C" w14:textId="77777777" w:rsidR="00280B5A" w:rsidRPr="00F00113" w:rsidRDefault="00280B5A" w:rsidP="00757E5C">
            <w:pPr>
              <w:spacing w:before="0"/>
              <w:rPr>
                <w:rFonts w:cs="Arial"/>
                <w:bCs/>
                <w:color w:val="000000" w:themeColor="text1"/>
                <w:szCs w:val="18"/>
              </w:rPr>
            </w:pPr>
            <w:r w:rsidRPr="00F00113">
              <w:rPr>
                <w:rFonts w:cs="Arial"/>
                <w:bCs/>
                <w:color w:val="000000" w:themeColor="text1"/>
                <w:szCs w:val="18"/>
              </w:rPr>
              <w:t>Plan</w:t>
            </w:r>
          </w:p>
        </w:tc>
        <w:tc>
          <w:tcPr>
            <w:tcW w:w="0" w:type="auto"/>
            <w:shd w:val="clear" w:color="auto" w:fill="4FC3FF" w:themeFill="accent5" w:themeFillTint="99"/>
          </w:tcPr>
          <w:p w14:paraId="465A5CA3" w14:textId="77777777" w:rsidR="00280B5A" w:rsidRPr="00F00113" w:rsidRDefault="00280B5A" w:rsidP="00757E5C">
            <w:pPr>
              <w:spacing w:before="0"/>
              <w:rPr>
                <w:rFonts w:cs="Arial"/>
                <w:bCs/>
                <w:color w:val="000000" w:themeColor="text1"/>
                <w:szCs w:val="18"/>
              </w:rPr>
            </w:pPr>
            <w:r w:rsidRPr="00F00113">
              <w:rPr>
                <w:rFonts w:cs="Arial"/>
                <w:bCs/>
                <w:color w:val="000000" w:themeColor="text1"/>
                <w:szCs w:val="18"/>
              </w:rPr>
              <w:t>Plan</w:t>
            </w:r>
          </w:p>
        </w:tc>
        <w:tc>
          <w:tcPr>
            <w:tcW w:w="0" w:type="auto"/>
            <w:shd w:val="clear" w:color="auto" w:fill="4FC3FF" w:themeFill="accent5" w:themeFillTint="99"/>
          </w:tcPr>
          <w:p w14:paraId="13A0AC17" w14:textId="77777777" w:rsidR="00280B5A" w:rsidRPr="00F00113" w:rsidRDefault="00280B5A" w:rsidP="00757E5C">
            <w:pPr>
              <w:spacing w:before="0"/>
              <w:rPr>
                <w:rFonts w:cs="Arial"/>
                <w:bCs/>
                <w:color w:val="000000" w:themeColor="text1"/>
                <w:szCs w:val="18"/>
              </w:rPr>
            </w:pPr>
            <w:r w:rsidRPr="00F00113">
              <w:rPr>
                <w:rFonts w:cs="Arial"/>
                <w:bCs/>
                <w:color w:val="000000" w:themeColor="text1"/>
                <w:szCs w:val="18"/>
              </w:rPr>
              <w:t>Plan</w:t>
            </w:r>
          </w:p>
        </w:tc>
      </w:tr>
      <w:tr w:rsidR="00280B5A" w:rsidRPr="00F00113" w14:paraId="6A870419" w14:textId="77777777" w:rsidTr="00E411B3">
        <w:tc>
          <w:tcPr>
            <w:tcW w:w="0" w:type="auto"/>
            <w:vMerge/>
            <w:shd w:val="clear" w:color="auto" w:fill="4FC3FF" w:themeFill="accent5" w:themeFillTint="99"/>
          </w:tcPr>
          <w:p w14:paraId="31100109" w14:textId="77777777" w:rsidR="00280B5A" w:rsidRPr="00F00113" w:rsidRDefault="00280B5A" w:rsidP="00757E5C">
            <w:pPr>
              <w:spacing w:before="0"/>
              <w:rPr>
                <w:rFonts w:cs="Arial"/>
                <w:bCs/>
                <w:szCs w:val="18"/>
              </w:rPr>
            </w:pPr>
          </w:p>
        </w:tc>
        <w:tc>
          <w:tcPr>
            <w:tcW w:w="0" w:type="auto"/>
            <w:shd w:val="clear" w:color="auto" w:fill="4FC3FF" w:themeFill="accent5" w:themeFillTint="99"/>
          </w:tcPr>
          <w:p w14:paraId="4E048804" w14:textId="77777777" w:rsidR="00280B5A" w:rsidRPr="00F00113" w:rsidRDefault="00280B5A" w:rsidP="00757E5C">
            <w:pPr>
              <w:spacing w:before="0"/>
              <w:rPr>
                <w:rFonts w:cs="Arial"/>
                <w:bCs/>
                <w:color w:val="000000" w:themeColor="text1"/>
                <w:szCs w:val="18"/>
              </w:rPr>
            </w:pPr>
            <w:r w:rsidRPr="00F00113">
              <w:rPr>
                <w:rFonts w:cs="Arial"/>
                <w:bCs/>
                <w:color w:val="000000" w:themeColor="text1"/>
                <w:szCs w:val="18"/>
              </w:rPr>
              <w:t>2021–22</w:t>
            </w:r>
          </w:p>
        </w:tc>
        <w:tc>
          <w:tcPr>
            <w:tcW w:w="0" w:type="auto"/>
            <w:shd w:val="clear" w:color="auto" w:fill="4FC3FF" w:themeFill="accent5" w:themeFillTint="99"/>
          </w:tcPr>
          <w:p w14:paraId="1EE2E1D0" w14:textId="77777777" w:rsidR="00280B5A" w:rsidRPr="00F00113" w:rsidRDefault="00280B5A" w:rsidP="00757E5C">
            <w:pPr>
              <w:spacing w:before="0"/>
              <w:rPr>
                <w:rFonts w:cs="Arial"/>
                <w:bCs/>
                <w:color w:val="000000" w:themeColor="text1"/>
                <w:szCs w:val="18"/>
              </w:rPr>
            </w:pPr>
            <w:r w:rsidRPr="00F00113">
              <w:rPr>
                <w:rFonts w:cs="Arial"/>
                <w:bCs/>
                <w:color w:val="000000" w:themeColor="text1"/>
                <w:szCs w:val="18"/>
              </w:rPr>
              <w:t>2022–23</w:t>
            </w:r>
          </w:p>
        </w:tc>
        <w:tc>
          <w:tcPr>
            <w:tcW w:w="0" w:type="auto"/>
            <w:shd w:val="clear" w:color="auto" w:fill="4FC3FF" w:themeFill="accent5" w:themeFillTint="99"/>
          </w:tcPr>
          <w:p w14:paraId="00FDB2AC" w14:textId="77777777" w:rsidR="00280B5A" w:rsidRPr="00F00113" w:rsidRDefault="00280B5A" w:rsidP="00757E5C">
            <w:pPr>
              <w:spacing w:before="0"/>
              <w:rPr>
                <w:rFonts w:cs="Arial"/>
                <w:bCs/>
                <w:color w:val="000000" w:themeColor="text1"/>
                <w:szCs w:val="18"/>
              </w:rPr>
            </w:pPr>
            <w:r w:rsidRPr="00F00113">
              <w:rPr>
                <w:rFonts w:cs="Arial"/>
                <w:bCs/>
                <w:color w:val="000000" w:themeColor="text1"/>
                <w:szCs w:val="18"/>
              </w:rPr>
              <w:t>2023–24</w:t>
            </w:r>
          </w:p>
        </w:tc>
        <w:tc>
          <w:tcPr>
            <w:tcW w:w="0" w:type="auto"/>
            <w:shd w:val="clear" w:color="auto" w:fill="4FC3FF" w:themeFill="accent5" w:themeFillTint="99"/>
          </w:tcPr>
          <w:p w14:paraId="1FBC1640" w14:textId="77777777" w:rsidR="00280B5A" w:rsidRPr="00F00113" w:rsidRDefault="00280B5A" w:rsidP="00757E5C">
            <w:pPr>
              <w:spacing w:before="0"/>
              <w:rPr>
                <w:rFonts w:cs="Arial"/>
                <w:bCs/>
                <w:color w:val="000000" w:themeColor="text1"/>
                <w:szCs w:val="18"/>
              </w:rPr>
            </w:pPr>
            <w:r w:rsidRPr="00F00113">
              <w:rPr>
                <w:rFonts w:cs="Arial"/>
                <w:bCs/>
                <w:color w:val="000000" w:themeColor="text1"/>
                <w:szCs w:val="18"/>
              </w:rPr>
              <w:t>2024–25</w:t>
            </w:r>
          </w:p>
        </w:tc>
        <w:tc>
          <w:tcPr>
            <w:tcW w:w="0" w:type="auto"/>
            <w:shd w:val="clear" w:color="auto" w:fill="4FC3FF" w:themeFill="accent5" w:themeFillTint="99"/>
          </w:tcPr>
          <w:p w14:paraId="0DAE5DB6" w14:textId="77777777" w:rsidR="00280B5A" w:rsidRPr="00F00113" w:rsidRDefault="00280B5A" w:rsidP="00757E5C">
            <w:pPr>
              <w:spacing w:before="0"/>
              <w:rPr>
                <w:rFonts w:cs="Arial"/>
                <w:bCs/>
                <w:color w:val="000000" w:themeColor="text1"/>
                <w:szCs w:val="18"/>
              </w:rPr>
            </w:pPr>
            <w:r w:rsidRPr="00F00113">
              <w:rPr>
                <w:rFonts w:cs="Arial"/>
                <w:bCs/>
                <w:color w:val="000000" w:themeColor="text1"/>
                <w:szCs w:val="18"/>
              </w:rPr>
              <w:t>2025–26</w:t>
            </w:r>
          </w:p>
        </w:tc>
        <w:tc>
          <w:tcPr>
            <w:tcW w:w="0" w:type="auto"/>
            <w:shd w:val="clear" w:color="auto" w:fill="4FC3FF" w:themeFill="accent5" w:themeFillTint="99"/>
          </w:tcPr>
          <w:p w14:paraId="754DC088" w14:textId="77777777" w:rsidR="00280B5A" w:rsidRPr="00F00113" w:rsidRDefault="00280B5A" w:rsidP="00757E5C">
            <w:pPr>
              <w:spacing w:before="0"/>
              <w:rPr>
                <w:rFonts w:cs="Arial"/>
                <w:bCs/>
                <w:color w:val="000000" w:themeColor="text1"/>
                <w:szCs w:val="18"/>
              </w:rPr>
            </w:pPr>
            <w:r w:rsidRPr="00F00113">
              <w:rPr>
                <w:rFonts w:cs="Arial"/>
                <w:bCs/>
                <w:color w:val="000000" w:themeColor="text1"/>
                <w:szCs w:val="18"/>
              </w:rPr>
              <w:t>2026–27</w:t>
            </w:r>
          </w:p>
        </w:tc>
        <w:tc>
          <w:tcPr>
            <w:tcW w:w="0" w:type="auto"/>
            <w:shd w:val="clear" w:color="auto" w:fill="4FC3FF" w:themeFill="accent5" w:themeFillTint="99"/>
          </w:tcPr>
          <w:p w14:paraId="42E00672" w14:textId="77777777" w:rsidR="00280B5A" w:rsidRPr="00F00113" w:rsidRDefault="00280B5A" w:rsidP="00757E5C">
            <w:pPr>
              <w:spacing w:before="0"/>
              <w:rPr>
                <w:rFonts w:cs="Arial"/>
                <w:bCs/>
                <w:color w:val="000000" w:themeColor="text1"/>
                <w:szCs w:val="18"/>
              </w:rPr>
            </w:pPr>
            <w:r w:rsidRPr="00F00113">
              <w:rPr>
                <w:rFonts w:cs="Arial"/>
                <w:bCs/>
                <w:color w:val="000000" w:themeColor="text1"/>
                <w:szCs w:val="18"/>
              </w:rPr>
              <w:t>2027–28</w:t>
            </w:r>
          </w:p>
        </w:tc>
        <w:tc>
          <w:tcPr>
            <w:tcW w:w="0" w:type="auto"/>
            <w:shd w:val="clear" w:color="auto" w:fill="4FC3FF" w:themeFill="accent5" w:themeFillTint="99"/>
          </w:tcPr>
          <w:p w14:paraId="27642E57" w14:textId="77777777" w:rsidR="00280B5A" w:rsidRPr="00F00113" w:rsidRDefault="00280B5A" w:rsidP="00757E5C">
            <w:pPr>
              <w:spacing w:before="0"/>
              <w:rPr>
                <w:rFonts w:cs="Arial"/>
                <w:bCs/>
                <w:color w:val="000000" w:themeColor="text1"/>
                <w:szCs w:val="18"/>
              </w:rPr>
            </w:pPr>
            <w:r w:rsidRPr="00F00113">
              <w:rPr>
                <w:rFonts w:cs="Arial"/>
                <w:bCs/>
                <w:color w:val="000000" w:themeColor="text1"/>
                <w:szCs w:val="18"/>
              </w:rPr>
              <w:t>2028–29</w:t>
            </w:r>
          </w:p>
        </w:tc>
        <w:tc>
          <w:tcPr>
            <w:tcW w:w="0" w:type="auto"/>
            <w:shd w:val="clear" w:color="auto" w:fill="4FC3FF" w:themeFill="accent5" w:themeFillTint="99"/>
          </w:tcPr>
          <w:p w14:paraId="49527ACC" w14:textId="77777777" w:rsidR="00280B5A" w:rsidRPr="00F00113" w:rsidRDefault="00280B5A" w:rsidP="00757E5C">
            <w:pPr>
              <w:spacing w:before="0"/>
              <w:rPr>
                <w:rFonts w:cs="Arial"/>
                <w:bCs/>
                <w:color w:val="000000" w:themeColor="text1"/>
                <w:szCs w:val="18"/>
              </w:rPr>
            </w:pPr>
            <w:r w:rsidRPr="00F00113">
              <w:rPr>
                <w:rFonts w:cs="Arial"/>
                <w:bCs/>
                <w:color w:val="000000" w:themeColor="text1"/>
                <w:szCs w:val="18"/>
              </w:rPr>
              <w:t>2029–30</w:t>
            </w:r>
          </w:p>
        </w:tc>
        <w:tc>
          <w:tcPr>
            <w:tcW w:w="0" w:type="auto"/>
            <w:shd w:val="clear" w:color="auto" w:fill="4FC3FF" w:themeFill="accent5" w:themeFillTint="99"/>
          </w:tcPr>
          <w:p w14:paraId="7C3DD0FA" w14:textId="77777777" w:rsidR="00280B5A" w:rsidRPr="00F00113" w:rsidRDefault="00280B5A" w:rsidP="00757E5C">
            <w:pPr>
              <w:spacing w:before="0"/>
              <w:rPr>
                <w:rFonts w:cs="Arial"/>
                <w:bCs/>
                <w:color w:val="000000" w:themeColor="text1"/>
                <w:szCs w:val="18"/>
              </w:rPr>
            </w:pPr>
            <w:r w:rsidRPr="00F00113">
              <w:rPr>
                <w:rFonts w:cs="Arial"/>
                <w:bCs/>
                <w:color w:val="000000" w:themeColor="text1"/>
                <w:szCs w:val="18"/>
              </w:rPr>
              <w:t>2030–31</w:t>
            </w:r>
          </w:p>
        </w:tc>
      </w:tr>
      <w:tr w:rsidR="00280B5A" w:rsidRPr="00F00113" w14:paraId="1319A70C" w14:textId="77777777" w:rsidTr="00E411B3">
        <w:tc>
          <w:tcPr>
            <w:tcW w:w="0" w:type="auto"/>
          </w:tcPr>
          <w:p w14:paraId="58B527E5" w14:textId="77777777" w:rsidR="00280B5A" w:rsidRPr="00F00113" w:rsidRDefault="00280B5A" w:rsidP="00757E5C">
            <w:pPr>
              <w:spacing w:before="0"/>
              <w:rPr>
                <w:rFonts w:cs="Arial"/>
                <w:bCs/>
                <w:szCs w:val="18"/>
              </w:rPr>
            </w:pPr>
          </w:p>
        </w:tc>
        <w:tc>
          <w:tcPr>
            <w:tcW w:w="0" w:type="auto"/>
            <w:shd w:val="clear" w:color="auto" w:fill="auto"/>
          </w:tcPr>
          <w:p w14:paraId="38C85CDA" w14:textId="77777777" w:rsidR="00280B5A" w:rsidRPr="00F00113" w:rsidRDefault="00280B5A" w:rsidP="00757E5C">
            <w:pPr>
              <w:spacing w:before="0"/>
              <w:rPr>
                <w:rFonts w:cs="Arial"/>
                <w:bCs/>
                <w:szCs w:val="18"/>
              </w:rPr>
            </w:pPr>
          </w:p>
        </w:tc>
        <w:tc>
          <w:tcPr>
            <w:tcW w:w="0" w:type="auto"/>
          </w:tcPr>
          <w:p w14:paraId="799ED6CE" w14:textId="77777777" w:rsidR="00280B5A" w:rsidRPr="00F00113" w:rsidRDefault="00280B5A" w:rsidP="00757E5C">
            <w:pPr>
              <w:spacing w:before="0"/>
              <w:rPr>
                <w:rFonts w:cs="Arial"/>
                <w:bCs/>
                <w:szCs w:val="18"/>
              </w:rPr>
            </w:pPr>
          </w:p>
        </w:tc>
        <w:tc>
          <w:tcPr>
            <w:tcW w:w="0" w:type="auto"/>
          </w:tcPr>
          <w:p w14:paraId="5DA3A534" w14:textId="77777777" w:rsidR="00280B5A" w:rsidRPr="00F00113" w:rsidRDefault="00280B5A" w:rsidP="00757E5C">
            <w:pPr>
              <w:spacing w:before="0"/>
              <w:rPr>
                <w:rFonts w:cs="Arial"/>
                <w:bCs/>
                <w:szCs w:val="18"/>
              </w:rPr>
            </w:pPr>
          </w:p>
        </w:tc>
        <w:tc>
          <w:tcPr>
            <w:tcW w:w="0" w:type="auto"/>
          </w:tcPr>
          <w:p w14:paraId="6A05AC35" w14:textId="77777777" w:rsidR="00280B5A" w:rsidRPr="00F00113" w:rsidRDefault="00280B5A" w:rsidP="00757E5C">
            <w:pPr>
              <w:spacing w:before="0"/>
              <w:rPr>
                <w:rFonts w:cs="Arial"/>
                <w:bCs/>
                <w:szCs w:val="18"/>
              </w:rPr>
            </w:pPr>
          </w:p>
        </w:tc>
        <w:tc>
          <w:tcPr>
            <w:tcW w:w="0" w:type="auto"/>
          </w:tcPr>
          <w:p w14:paraId="76AC51CE" w14:textId="77777777" w:rsidR="00280B5A" w:rsidRPr="00F00113" w:rsidRDefault="00280B5A" w:rsidP="00757E5C">
            <w:pPr>
              <w:spacing w:before="0"/>
              <w:rPr>
                <w:rFonts w:cs="Arial"/>
                <w:bCs/>
                <w:szCs w:val="18"/>
              </w:rPr>
            </w:pPr>
          </w:p>
        </w:tc>
        <w:tc>
          <w:tcPr>
            <w:tcW w:w="0" w:type="auto"/>
          </w:tcPr>
          <w:p w14:paraId="4BCB42E6" w14:textId="77777777" w:rsidR="00280B5A" w:rsidRPr="00F00113" w:rsidRDefault="00280B5A" w:rsidP="00757E5C">
            <w:pPr>
              <w:spacing w:before="0"/>
              <w:rPr>
                <w:rFonts w:cs="Arial"/>
                <w:bCs/>
                <w:szCs w:val="18"/>
              </w:rPr>
            </w:pPr>
          </w:p>
        </w:tc>
        <w:tc>
          <w:tcPr>
            <w:tcW w:w="0" w:type="auto"/>
          </w:tcPr>
          <w:p w14:paraId="4FD23D28" w14:textId="77777777" w:rsidR="00280B5A" w:rsidRPr="00F00113" w:rsidRDefault="00280B5A" w:rsidP="00757E5C">
            <w:pPr>
              <w:spacing w:before="0"/>
              <w:rPr>
                <w:rFonts w:cs="Arial"/>
                <w:bCs/>
                <w:szCs w:val="18"/>
              </w:rPr>
            </w:pPr>
          </w:p>
        </w:tc>
        <w:tc>
          <w:tcPr>
            <w:tcW w:w="0" w:type="auto"/>
          </w:tcPr>
          <w:p w14:paraId="4F810BEF" w14:textId="77777777" w:rsidR="00280B5A" w:rsidRPr="00F00113" w:rsidRDefault="00280B5A" w:rsidP="00757E5C">
            <w:pPr>
              <w:spacing w:before="0"/>
              <w:rPr>
                <w:rFonts w:cs="Arial"/>
                <w:bCs/>
                <w:szCs w:val="18"/>
              </w:rPr>
            </w:pPr>
          </w:p>
        </w:tc>
        <w:tc>
          <w:tcPr>
            <w:tcW w:w="0" w:type="auto"/>
          </w:tcPr>
          <w:p w14:paraId="24B3B8F3" w14:textId="77777777" w:rsidR="00280B5A" w:rsidRPr="00F00113" w:rsidRDefault="00280B5A" w:rsidP="00757E5C">
            <w:pPr>
              <w:spacing w:before="0"/>
              <w:rPr>
                <w:rFonts w:cs="Arial"/>
                <w:bCs/>
                <w:szCs w:val="18"/>
              </w:rPr>
            </w:pPr>
          </w:p>
        </w:tc>
        <w:tc>
          <w:tcPr>
            <w:tcW w:w="0" w:type="auto"/>
          </w:tcPr>
          <w:p w14:paraId="1DCB160D" w14:textId="77777777" w:rsidR="00280B5A" w:rsidRPr="00F00113" w:rsidRDefault="00280B5A" w:rsidP="00757E5C">
            <w:pPr>
              <w:spacing w:before="0"/>
              <w:rPr>
                <w:rFonts w:cs="Arial"/>
                <w:bCs/>
                <w:szCs w:val="18"/>
              </w:rPr>
            </w:pPr>
          </w:p>
        </w:tc>
      </w:tr>
      <w:tr w:rsidR="00280B5A" w:rsidRPr="00F00113" w14:paraId="6689545A" w14:textId="77777777" w:rsidTr="00E41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0" w:type="auto"/>
            <w:tcBorders>
              <w:top w:val="nil"/>
              <w:left w:val="nil"/>
              <w:bottom w:val="nil"/>
              <w:right w:val="nil"/>
            </w:tcBorders>
          </w:tcPr>
          <w:p w14:paraId="5A2A4549" w14:textId="77777777" w:rsidR="00280B5A" w:rsidRPr="00F00113" w:rsidRDefault="00280B5A" w:rsidP="00757E5C">
            <w:pPr>
              <w:spacing w:before="0"/>
              <w:rPr>
                <w:rFonts w:cs="Arial"/>
                <w:bCs/>
                <w:szCs w:val="18"/>
              </w:rPr>
            </w:pPr>
            <w:r w:rsidRPr="00F00113">
              <w:rPr>
                <w:rFonts w:cs="Arial"/>
                <w:bCs/>
                <w:szCs w:val="18"/>
              </w:rPr>
              <w:t>Fees and charges</w:t>
            </w:r>
          </w:p>
        </w:tc>
        <w:tc>
          <w:tcPr>
            <w:tcW w:w="0" w:type="auto"/>
            <w:tcBorders>
              <w:top w:val="nil"/>
              <w:left w:val="nil"/>
              <w:bottom w:val="nil"/>
              <w:right w:val="nil"/>
            </w:tcBorders>
            <w:shd w:val="clear" w:color="auto" w:fill="auto"/>
          </w:tcPr>
          <w:p w14:paraId="22B0D7C4" w14:textId="77777777" w:rsidR="00280B5A" w:rsidRPr="008164CF" w:rsidRDefault="00280B5A" w:rsidP="00757E5C">
            <w:pPr>
              <w:spacing w:before="0"/>
              <w:rPr>
                <w:rFonts w:cs="Arial"/>
                <w:bCs/>
                <w:sz w:val="14"/>
                <w:szCs w:val="14"/>
              </w:rPr>
            </w:pPr>
            <w:r w:rsidRPr="008164CF">
              <w:rPr>
                <w:rFonts w:cs="Arial"/>
                <w:bCs/>
                <w:sz w:val="14"/>
                <w:szCs w:val="14"/>
              </w:rPr>
              <w:t>310,000</w:t>
            </w:r>
          </w:p>
        </w:tc>
        <w:tc>
          <w:tcPr>
            <w:tcW w:w="0" w:type="auto"/>
            <w:tcBorders>
              <w:top w:val="nil"/>
              <w:left w:val="nil"/>
              <w:bottom w:val="nil"/>
              <w:right w:val="nil"/>
            </w:tcBorders>
          </w:tcPr>
          <w:p w14:paraId="7552304C" w14:textId="77777777" w:rsidR="00280B5A" w:rsidRPr="008164CF" w:rsidRDefault="00280B5A" w:rsidP="00757E5C">
            <w:pPr>
              <w:spacing w:before="0"/>
              <w:rPr>
                <w:rFonts w:cs="Arial"/>
                <w:bCs/>
                <w:sz w:val="14"/>
                <w:szCs w:val="14"/>
              </w:rPr>
            </w:pPr>
            <w:r w:rsidRPr="008164CF">
              <w:rPr>
                <w:rFonts w:cs="Arial"/>
                <w:bCs/>
                <w:sz w:val="14"/>
                <w:szCs w:val="14"/>
              </w:rPr>
              <w:t>310,000</w:t>
            </w:r>
          </w:p>
        </w:tc>
        <w:tc>
          <w:tcPr>
            <w:tcW w:w="0" w:type="auto"/>
            <w:tcBorders>
              <w:top w:val="nil"/>
              <w:left w:val="nil"/>
              <w:bottom w:val="nil"/>
              <w:right w:val="nil"/>
            </w:tcBorders>
          </w:tcPr>
          <w:p w14:paraId="6D13D95B" w14:textId="77777777" w:rsidR="00280B5A" w:rsidRPr="008164CF" w:rsidRDefault="00280B5A" w:rsidP="00757E5C">
            <w:pPr>
              <w:spacing w:before="0"/>
              <w:rPr>
                <w:rFonts w:cs="Arial"/>
                <w:bCs/>
                <w:sz w:val="14"/>
                <w:szCs w:val="14"/>
              </w:rPr>
            </w:pPr>
            <w:r w:rsidRPr="008164CF">
              <w:rPr>
                <w:rFonts w:cs="Arial"/>
                <w:bCs/>
                <w:sz w:val="14"/>
                <w:szCs w:val="14"/>
              </w:rPr>
              <w:t>310,000</w:t>
            </w:r>
          </w:p>
        </w:tc>
        <w:tc>
          <w:tcPr>
            <w:tcW w:w="0" w:type="auto"/>
            <w:tcBorders>
              <w:top w:val="nil"/>
              <w:left w:val="nil"/>
              <w:bottom w:val="nil"/>
              <w:right w:val="nil"/>
            </w:tcBorders>
          </w:tcPr>
          <w:p w14:paraId="2D865ABE" w14:textId="77777777" w:rsidR="00280B5A" w:rsidRPr="008164CF" w:rsidRDefault="00280B5A" w:rsidP="00757E5C">
            <w:pPr>
              <w:spacing w:before="0"/>
              <w:rPr>
                <w:rFonts w:cs="Arial"/>
                <w:bCs/>
                <w:sz w:val="14"/>
                <w:szCs w:val="14"/>
              </w:rPr>
            </w:pPr>
            <w:r w:rsidRPr="008164CF">
              <w:rPr>
                <w:rFonts w:cs="Arial"/>
                <w:bCs/>
                <w:sz w:val="14"/>
                <w:szCs w:val="14"/>
              </w:rPr>
              <w:t>310,000</w:t>
            </w:r>
          </w:p>
        </w:tc>
        <w:tc>
          <w:tcPr>
            <w:tcW w:w="0" w:type="auto"/>
            <w:tcBorders>
              <w:top w:val="nil"/>
              <w:left w:val="nil"/>
              <w:bottom w:val="nil"/>
              <w:right w:val="nil"/>
            </w:tcBorders>
          </w:tcPr>
          <w:p w14:paraId="1653E70B" w14:textId="77777777" w:rsidR="00280B5A" w:rsidRPr="008164CF" w:rsidRDefault="00280B5A" w:rsidP="00757E5C">
            <w:pPr>
              <w:spacing w:before="0"/>
              <w:rPr>
                <w:rFonts w:cs="Arial"/>
                <w:bCs/>
                <w:sz w:val="14"/>
                <w:szCs w:val="14"/>
              </w:rPr>
            </w:pPr>
            <w:r w:rsidRPr="008164CF">
              <w:rPr>
                <w:rFonts w:cs="Arial"/>
                <w:bCs/>
                <w:sz w:val="14"/>
                <w:szCs w:val="14"/>
              </w:rPr>
              <w:t>310,000</w:t>
            </w:r>
          </w:p>
        </w:tc>
        <w:tc>
          <w:tcPr>
            <w:tcW w:w="0" w:type="auto"/>
            <w:tcBorders>
              <w:top w:val="nil"/>
              <w:left w:val="nil"/>
              <w:bottom w:val="nil"/>
              <w:right w:val="nil"/>
            </w:tcBorders>
          </w:tcPr>
          <w:p w14:paraId="2BD3576E" w14:textId="77777777" w:rsidR="00280B5A" w:rsidRPr="008164CF" w:rsidRDefault="00280B5A" w:rsidP="00757E5C">
            <w:pPr>
              <w:spacing w:before="0"/>
              <w:rPr>
                <w:rFonts w:cs="Arial"/>
                <w:bCs/>
                <w:sz w:val="14"/>
                <w:szCs w:val="14"/>
              </w:rPr>
            </w:pPr>
            <w:r w:rsidRPr="008164CF">
              <w:rPr>
                <w:rFonts w:cs="Arial"/>
                <w:bCs/>
                <w:sz w:val="14"/>
                <w:szCs w:val="14"/>
              </w:rPr>
              <w:t>310,000</w:t>
            </w:r>
          </w:p>
        </w:tc>
        <w:tc>
          <w:tcPr>
            <w:tcW w:w="0" w:type="auto"/>
            <w:tcBorders>
              <w:top w:val="nil"/>
              <w:left w:val="nil"/>
              <w:bottom w:val="nil"/>
              <w:right w:val="nil"/>
            </w:tcBorders>
          </w:tcPr>
          <w:p w14:paraId="65CDE6E8" w14:textId="77777777" w:rsidR="00280B5A" w:rsidRPr="008164CF" w:rsidRDefault="00280B5A" w:rsidP="00757E5C">
            <w:pPr>
              <w:spacing w:before="0"/>
              <w:rPr>
                <w:rFonts w:cs="Arial"/>
                <w:bCs/>
                <w:sz w:val="14"/>
                <w:szCs w:val="14"/>
              </w:rPr>
            </w:pPr>
            <w:r w:rsidRPr="008164CF">
              <w:rPr>
                <w:rFonts w:cs="Arial"/>
                <w:bCs/>
                <w:sz w:val="14"/>
                <w:szCs w:val="14"/>
              </w:rPr>
              <w:t>310,000</w:t>
            </w:r>
          </w:p>
        </w:tc>
        <w:tc>
          <w:tcPr>
            <w:tcW w:w="0" w:type="auto"/>
            <w:tcBorders>
              <w:top w:val="nil"/>
              <w:left w:val="nil"/>
              <w:bottom w:val="nil"/>
              <w:right w:val="nil"/>
            </w:tcBorders>
          </w:tcPr>
          <w:p w14:paraId="27204B38" w14:textId="77777777" w:rsidR="00280B5A" w:rsidRPr="008164CF" w:rsidRDefault="00280B5A" w:rsidP="00757E5C">
            <w:pPr>
              <w:spacing w:before="0"/>
              <w:rPr>
                <w:rFonts w:cs="Arial"/>
                <w:bCs/>
                <w:sz w:val="14"/>
                <w:szCs w:val="14"/>
              </w:rPr>
            </w:pPr>
            <w:r w:rsidRPr="008164CF">
              <w:rPr>
                <w:rFonts w:cs="Arial"/>
                <w:bCs/>
                <w:sz w:val="14"/>
                <w:szCs w:val="14"/>
              </w:rPr>
              <w:t>310,000</w:t>
            </w:r>
          </w:p>
        </w:tc>
        <w:tc>
          <w:tcPr>
            <w:tcW w:w="0" w:type="auto"/>
            <w:tcBorders>
              <w:top w:val="nil"/>
              <w:left w:val="nil"/>
              <w:bottom w:val="nil"/>
              <w:right w:val="nil"/>
            </w:tcBorders>
          </w:tcPr>
          <w:p w14:paraId="1CF25D44" w14:textId="77777777" w:rsidR="00280B5A" w:rsidRPr="008164CF" w:rsidRDefault="00280B5A" w:rsidP="00757E5C">
            <w:pPr>
              <w:spacing w:before="0"/>
              <w:rPr>
                <w:rFonts w:cs="Arial"/>
                <w:bCs/>
                <w:sz w:val="14"/>
                <w:szCs w:val="14"/>
              </w:rPr>
            </w:pPr>
            <w:r w:rsidRPr="008164CF">
              <w:rPr>
                <w:rFonts w:cs="Arial"/>
                <w:bCs/>
                <w:sz w:val="14"/>
                <w:szCs w:val="14"/>
              </w:rPr>
              <w:t>310,000</w:t>
            </w:r>
          </w:p>
        </w:tc>
        <w:tc>
          <w:tcPr>
            <w:tcW w:w="0" w:type="auto"/>
            <w:tcBorders>
              <w:top w:val="nil"/>
              <w:left w:val="nil"/>
              <w:bottom w:val="nil"/>
              <w:right w:val="nil"/>
            </w:tcBorders>
          </w:tcPr>
          <w:p w14:paraId="18F0BCD7" w14:textId="77777777" w:rsidR="00280B5A" w:rsidRPr="008164CF" w:rsidRDefault="00280B5A" w:rsidP="00757E5C">
            <w:pPr>
              <w:spacing w:before="0"/>
              <w:rPr>
                <w:rFonts w:cs="Arial"/>
                <w:bCs/>
                <w:sz w:val="14"/>
                <w:szCs w:val="14"/>
              </w:rPr>
            </w:pPr>
            <w:r w:rsidRPr="008164CF">
              <w:rPr>
                <w:rFonts w:cs="Arial"/>
                <w:bCs/>
                <w:sz w:val="14"/>
                <w:szCs w:val="14"/>
              </w:rPr>
              <w:t>310,000</w:t>
            </w:r>
          </w:p>
        </w:tc>
      </w:tr>
      <w:tr w:rsidR="00280B5A" w:rsidRPr="00F00113" w14:paraId="0E581E67" w14:textId="77777777" w:rsidTr="00E41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0" w:type="auto"/>
            <w:tcBorders>
              <w:top w:val="nil"/>
              <w:left w:val="nil"/>
              <w:bottom w:val="nil"/>
              <w:right w:val="nil"/>
            </w:tcBorders>
          </w:tcPr>
          <w:p w14:paraId="3D75EF24" w14:textId="77777777" w:rsidR="00280B5A" w:rsidRPr="00F00113" w:rsidRDefault="00280B5A" w:rsidP="00757E5C">
            <w:pPr>
              <w:spacing w:before="0"/>
              <w:rPr>
                <w:rFonts w:cs="Arial"/>
                <w:bCs/>
                <w:szCs w:val="18"/>
              </w:rPr>
            </w:pPr>
            <w:r w:rsidRPr="00F00113">
              <w:rPr>
                <w:rFonts w:cs="Arial"/>
                <w:bCs/>
                <w:szCs w:val="18"/>
              </w:rPr>
              <w:t>Operating grants</w:t>
            </w:r>
          </w:p>
        </w:tc>
        <w:tc>
          <w:tcPr>
            <w:tcW w:w="0" w:type="auto"/>
            <w:tcBorders>
              <w:top w:val="nil"/>
              <w:left w:val="nil"/>
              <w:bottom w:val="nil"/>
              <w:right w:val="nil"/>
            </w:tcBorders>
            <w:shd w:val="clear" w:color="auto" w:fill="auto"/>
          </w:tcPr>
          <w:p w14:paraId="706407E0" w14:textId="77777777" w:rsidR="00280B5A" w:rsidRPr="008164CF" w:rsidRDefault="00280B5A" w:rsidP="00757E5C">
            <w:pPr>
              <w:spacing w:before="0"/>
              <w:rPr>
                <w:rFonts w:cs="Arial"/>
                <w:bCs/>
                <w:sz w:val="14"/>
                <w:szCs w:val="14"/>
              </w:rPr>
            </w:pPr>
            <w:r w:rsidRPr="008164CF">
              <w:rPr>
                <w:rFonts w:cs="Arial"/>
                <w:bCs/>
                <w:sz w:val="14"/>
                <w:szCs w:val="14"/>
              </w:rPr>
              <w:t>0</w:t>
            </w:r>
          </w:p>
        </w:tc>
        <w:tc>
          <w:tcPr>
            <w:tcW w:w="0" w:type="auto"/>
            <w:tcBorders>
              <w:top w:val="nil"/>
              <w:left w:val="nil"/>
              <w:bottom w:val="nil"/>
              <w:right w:val="nil"/>
            </w:tcBorders>
          </w:tcPr>
          <w:p w14:paraId="488F075F" w14:textId="77777777" w:rsidR="00280B5A" w:rsidRPr="008164CF" w:rsidRDefault="00280B5A" w:rsidP="00757E5C">
            <w:pPr>
              <w:spacing w:before="0"/>
              <w:rPr>
                <w:rFonts w:cs="Arial"/>
                <w:bCs/>
                <w:sz w:val="14"/>
                <w:szCs w:val="14"/>
              </w:rPr>
            </w:pPr>
            <w:r w:rsidRPr="008164CF">
              <w:rPr>
                <w:rFonts w:cs="Arial"/>
                <w:bCs/>
                <w:sz w:val="14"/>
                <w:szCs w:val="14"/>
              </w:rPr>
              <w:t>0</w:t>
            </w:r>
          </w:p>
        </w:tc>
        <w:tc>
          <w:tcPr>
            <w:tcW w:w="0" w:type="auto"/>
            <w:tcBorders>
              <w:top w:val="nil"/>
              <w:left w:val="nil"/>
              <w:bottom w:val="nil"/>
              <w:right w:val="nil"/>
            </w:tcBorders>
          </w:tcPr>
          <w:p w14:paraId="321AB00A" w14:textId="77777777" w:rsidR="00280B5A" w:rsidRPr="008164CF" w:rsidRDefault="00280B5A" w:rsidP="00757E5C">
            <w:pPr>
              <w:spacing w:before="0"/>
              <w:rPr>
                <w:bCs/>
                <w:sz w:val="14"/>
                <w:szCs w:val="14"/>
              </w:rPr>
            </w:pPr>
            <w:r w:rsidRPr="008164CF">
              <w:rPr>
                <w:bCs/>
                <w:sz w:val="14"/>
                <w:szCs w:val="14"/>
              </w:rPr>
              <w:t>0</w:t>
            </w:r>
          </w:p>
        </w:tc>
        <w:tc>
          <w:tcPr>
            <w:tcW w:w="0" w:type="auto"/>
            <w:tcBorders>
              <w:top w:val="nil"/>
              <w:left w:val="nil"/>
              <w:bottom w:val="nil"/>
              <w:right w:val="nil"/>
            </w:tcBorders>
          </w:tcPr>
          <w:p w14:paraId="44E03205" w14:textId="77777777" w:rsidR="00280B5A" w:rsidRPr="008164CF" w:rsidRDefault="00280B5A" w:rsidP="00757E5C">
            <w:pPr>
              <w:spacing w:before="0"/>
              <w:rPr>
                <w:bCs/>
                <w:sz w:val="14"/>
                <w:szCs w:val="14"/>
              </w:rPr>
            </w:pPr>
            <w:r w:rsidRPr="008164CF">
              <w:rPr>
                <w:bCs/>
                <w:sz w:val="14"/>
                <w:szCs w:val="14"/>
              </w:rPr>
              <w:t>0</w:t>
            </w:r>
          </w:p>
        </w:tc>
        <w:tc>
          <w:tcPr>
            <w:tcW w:w="0" w:type="auto"/>
            <w:tcBorders>
              <w:top w:val="nil"/>
              <w:left w:val="nil"/>
              <w:bottom w:val="nil"/>
              <w:right w:val="nil"/>
            </w:tcBorders>
          </w:tcPr>
          <w:p w14:paraId="67EBC11B" w14:textId="77777777" w:rsidR="00280B5A" w:rsidRPr="008164CF" w:rsidRDefault="00280B5A" w:rsidP="00757E5C">
            <w:pPr>
              <w:spacing w:before="0"/>
              <w:rPr>
                <w:bCs/>
                <w:sz w:val="14"/>
                <w:szCs w:val="14"/>
              </w:rPr>
            </w:pPr>
            <w:r w:rsidRPr="008164CF">
              <w:rPr>
                <w:bCs/>
                <w:sz w:val="14"/>
                <w:szCs w:val="14"/>
              </w:rPr>
              <w:t>0</w:t>
            </w:r>
          </w:p>
        </w:tc>
        <w:tc>
          <w:tcPr>
            <w:tcW w:w="0" w:type="auto"/>
            <w:tcBorders>
              <w:top w:val="nil"/>
              <w:left w:val="nil"/>
              <w:bottom w:val="nil"/>
              <w:right w:val="nil"/>
            </w:tcBorders>
          </w:tcPr>
          <w:p w14:paraId="5A5C1A19" w14:textId="77777777" w:rsidR="00280B5A" w:rsidRPr="008164CF" w:rsidRDefault="00280B5A" w:rsidP="00757E5C">
            <w:pPr>
              <w:spacing w:before="0"/>
              <w:rPr>
                <w:bCs/>
                <w:sz w:val="14"/>
                <w:szCs w:val="14"/>
              </w:rPr>
            </w:pPr>
            <w:r w:rsidRPr="008164CF">
              <w:rPr>
                <w:bCs/>
                <w:sz w:val="14"/>
                <w:szCs w:val="14"/>
              </w:rPr>
              <w:t>0</w:t>
            </w:r>
          </w:p>
        </w:tc>
        <w:tc>
          <w:tcPr>
            <w:tcW w:w="0" w:type="auto"/>
            <w:tcBorders>
              <w:top w:val="nil"/>
              <w:left w:val="nil"/>
              <w:bottom w:val="nil"/>
              <w:right w:val="nil"/>
            </w:tcBorders>
          </w:tcPr>
          <w:p w14:paraId="1A622380" w14:textId="77777777" w:rsidR="00280B5A" w:rsidRPr="008164CF" w:rsidRDefault="00280B5A" w:rsidP="00757E5C">
            <w:pPr>
              <w:spacing w:before="0"/>
              <w:rPr>
                <w:bCs/>
                <w:sz w:val="14"/>
                <w:szCs w:val="14"/>
              </w:rPr>
            </w:pPr>
            <w:r w:rsidRPr="008164CF">
              <w:rPr>
                <w:bCs/>
                <w:sz w:val="14"/>
                <w:szCs w:val="14"/>
              </w:rPr>
              <w:t>0</w:t>
            </w:r>
          </w:p>
        </w:tc>
        <w:tc>
          <w:tcPr>
            <w:tcW w:w="0" w:type="auto"/>
            <w:tcBorders>
              <w:top w:val="nil"/>
              <w:left w:val="nil"/>
              <w:bottom w:val="nil"/>
              <w:right w:val="nil"/>
            </w:tcBorders>
          </w:tcPr>
          <w:p w14:paraId="41F8A6FD" w14:textId="77777777" w:rsidR="00280B5A" w:rsidRPr="008164CF" w:rsidRDefault="00280B5A" w:rsidP="00757E5C">
            <w:pPr>
              <w:spacing w:before="0"/>
              <w:rPr>
                <w:bCs/>
                <w:sz w:val="14"/>
                <w:szCs w:val="14"/>
              </w:rPr>
            </w:pPr>
            <w:r w:rsidRPr="008164CF">
              <w:rPr>
                <w:bCs/>
                <w:sz w:val="14"/>
                <w:szCs w:val="14"/>
              </w:rPr>
              <w:t>0</w:t>
            </w:r>
          </w:p>
        </w:tc>
        <w:tc>
          <w:tcPr>
            <w:tcW w:w="0" w:type="auto"/>
            <w:tcBorders>
              <w:top w:val="nil"/>
              <w:left w:val="nil"/>
              <w:bottom w:val="nil"/>
              <w:right w:val="nil"/>
            </w:tcBorders>
          </w:tcPr>
          <w:p w14:paraId="7B2B084E" w14:textId="77777777" w:rsidR="00280B5A" w:rsidRPr="008164CF" w:rsidRDefault="00280B5A" w:rsidP="00757E5C">
            <w:pPr>
              <w:spacing w:before="0"/>
              <w:rPr>
                <w:bCs/>
                <w:sz w:val="14"/>
                <w:szCs w:val="14"/>
              </w:rPr>
            </w:pPr>
            <w:r w:rsidRPr="008164CF">
              <w:rPr>
                <w:bCs/>
                <w:sz w:val="14"/>
                <w:szCs w:val="14"/>
              </w:rPr>
              <w:t>0</w:t>
            </w:r>
          </w:p>
        </w:tc>
        <w:tc>
          <w:tcPr>
            <w:tcW w:w="0" w:type="auto"/>
            <w:tcBorders>
              <w:top w:val="nil"/>
              <w:left w:val="nil"/>
              <w:bottom w:val="nil"/>
              <w:right w:val="nil"/>
            </w:tcBorders>
          </w:tcPr>
          <w:p w14:paraId="3CEA94B8" w14:textId="77777777" w:rsidR="00280B5A" w:rsidRPr="008164CF" w:rsidRDefault="00280B5A" w:rsidP="00757E5C">
            <w:pPr>
              <w:spacing w:before="0"/>
              <w:rPr>
                <w:bCs/>
                <w:sz w:val="14"/>
                <w:szCs w:val="14"/>
              </w:rPr>
            </w:pPr>
            <w:r w:rsidRPr="008164CF">
              <w:rPr>
                <w:bCs/>
                <w:sz w:val="14"/>
                <w:szCs w:val="14"/>
              </w:rPr>
              <w:t>0</w:t>
            </w:r>
          </w:p>
        </w:tc>
      </w:tr>
      <w:tr w:rsidR="00280B5A" w:rsidRPr="00F00113" w14:paraId="4F50B92E" w14:textId="77777777" w:rsidTr="00E41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0" w:type="auto"/>
            <w:tcBorders>
              <w:top w:val="nil"/>
              <w:left w:val="nil"/>
              <w:bottom w:val="nil"/>
              <w:right w:val="nil"/>
            </w:tcBorders>
          </w:tcPr>
          <w:p w14:paraId="65931ACD" w14:textId="77777777" w:rsidR="00280B5A" w:rsidRPr="00F00113" w:rsidRDefault="00280B5A" w:rsidP="00757E5C">
            <w:pPr>
              <w:spacing w:before="0"/>
              <w:rPr>
                <w:rFonts w:cs="Arial"/>
                <w:bCs/>
                <w:szCs w:val="18"/>
              </w:rPr>
            </w:pPr>
            <w:r w:rsidRPr="00F00113">
              <w:rPr>
                <w:rFonts w:cs="Arial"/>
                <w:bCs/>
                <w:szCs w:val="18"/>
              </w:rPr>
              <w:t>Operating income</w:t>
            </w:r>
          </w:p>
        </w:tc>
        <w:tc>
          <w:tcPr>
            <w:tcW w:w="0" w:type="auto"/>
            <w:tcBorders>
              <w:top w:val="nil"/>
              <w:left w:val="nil"/>
              <w:bottom w:val="nil"/>
              <w:right w:val="nil"/>
            </w:tcBorders>
            <w:shd w:val="clear" w:color="auto" w:fill="4FC3FF" w:themeFill="accent5" w:themeFillTint="99"/>
          </w:tcPr>
          <w:p w14:paraId="57780BF4" w14:textId="77777777" w:rsidR="00280B5A" w:rsidRPr="008164CF" w:rsidRDefault="00280B5A" w:rsidP="00757E5C">
            <w:pPr>
              <w:spacing w:before="0"/>
              <w:rPr>
                <w:rFonts w:cs="Arial"/>
                <w:bCs/>
                <w:sz w:val="14"/>
                <w:szCs w:val="14"/>
              </w:rPr>
            </w:pPr>
            <w:r w:rsidRPr="008164CF">
              <w:rPr>
                <w:rFonts w:cs="Arial"/>
                <w:bCs/>
                <w:sz w:val="14"/>
                <w:szCs w:val="14"/>
              </w:rPr>
              <w:t>310,000</w:t>
            </w:r>
          </w:p>
        </w:tc>
        <w:tc>
          <w:tcPr>
            <w:tcW w:w="0" w:type="auto"/>
            <w:tcBorders>
              <w:top w:val="nil"/>
              <w:left w:val="nil"/>
              <w:bottom w:val="nil"/>
              <w:right w:val="nil"/>
            </w:tcBorders>
            <w:shd w:val="clear" w:color="auto" w:fill="4FC3FF" w:themeFill="accent5" w:themeFillTint="99"/>
          </w:tcPr>
          <w:p w14:paraId="336F758B" w14:textId="77777777" w:rsidR="00280B5A" w:rsidRPr="008164CF" w:rsidRDefault="00280B5A" w:rsidP="00757E5C">
            <w:pPr>
              <w:spacing w:before="0"/>
              <w:rPr>
                <w:rFonts w:cs="Arial"/>
                <w:bCs/>
                <w:sz w:val="14"/>
                <w:szCs w:val="14"/>
              </w:rPr>
            </w:pPr>
            <w:r w:rsidRPr="008164CF">
              <w:rPr>
                <w:rFonts w:cs="Arial"/>
                <w:bCs/>
                <w:sz w:val="14"/>
                <w:szCs w:val="14"/>
              </w:rPr>
              <w:t>310,000</w:t>
            </w:r>
          </w:p>
        </w:tc>
        <w:tc>
          <w:tcPr>
            <w:tcW w:w="0" w:type="auto"/>
            <w:tcBorders>
              <w:top w:val="nil"/>
              <w:left w:val="nil"/>
              <w:bottom w:val="nil"/>
              <w:right w:val="nil"/>
            </w:tcBorders>
            <w:shd w:val="clear" w:color="auto" w:fill="4FC3FF" w:themeFill="accent5" w:themeFillTint="99"/>
          </w:tcPr>
          <w:p w14:paraId="55FD3088" w14:textId="77777777" w:rsidR="00280B5A" w:rsidRPr="008164CF" w:rsidRDefault="00280B5A" w:rsidP="00757E5C">
            <w:pPr>
              <w:spacing w:before="0"/>
              <w:rPr>
                <w:rFonts w:cs="Arial"/>
                <w:bCs/>
                <w:sz w:val="14"/>
                <w:szCs w:val="14"/>
              </w:rPr>
            </w:pPr>
            <w:r w:rsidRPr="008164CF">
              <w:rPr>
                <w:rFonts w:cs="Arial"/>
                <w:bCs/>
                <w:sz w:val="14"/>
                <w:szCs w:val="14"/>
              </w:rPr>
              <w:t>310,000</w:t>
            </w:r>
          </w:p>
        </w:tc>
        <w:tc>
          <w:tcPr>
            <w:tcW w:w="0" w:type="auto"/>
            <w:tcBorders>
              <w:top w:val="nil"/>
              <w:left w:val="nil"/>
              <w:bottom w:val="nil"/>
              <w:right w:val="nil"/>
            </w:tcBorders>
            <w:shd w:val="clear" w:color="auto" w:fill="4FC3FF" w:themeFill="accent5" w:themeFillTint="99"/>
          </w:tcPr>
          <w:p w14:paraId="6D3BC5D8" w14:textId="77777777" w:rsidR="00280B5A" w:rsidRPr="008164CF" w:rsidRDefault="00280B5A" w:rsidP="00757E5C">
            <w:pPr>
              <w:spacing w:before="0"/>
              <w:rPr>
                <w:rFonts w:cs="Arial"/>
                <w:bCs/>
                <w:sz w:val="14"/>
                <w:szCs w:val="14"/>
              </w:rPr>
            </w:pPr>
            <w:r w:rsidRPr="008164CF">
              <w:rPr>
                <w:rFonts w:cs="Arial"/>
                <w:bCs/>
                <w:sz w:val="14"/>
                <w:szCs w:val="14"/>
              </w:rPr>
              <w:t>310,000</w:t>
            </w:r>
          </w:p>
        </w:tc>
        <w:tc>
          <w:tcPr>
            <w:tcW w:w="0" w:type="auto"/>
            <w:tcBorders>
              <w:top w:val="nil"/>
              <w:left w:val="nil"/>
              <w:bottom w:val="nil"/>
              <w:right w:val="nil"/>
            </w:tcBorders>
            <w:shd w:val="clear" w:color="auto" w:fill="4FC3FF" w:themeFill="accent5" w:themeFillTint="99"/>
          </w:tcPr>
          <w:p w14:paraId="2921D3A6" w14:textId="77777777" w:rsidR="00280B5A" w:rsidRPr="008164CF" w:rsidRDefault="00280B5A" w:rsidP="00757E5C">
            <w:pPr>
              <w:spacing w:before="0"/>
              <w:rPr>
                <w:rFonts w:cs="Arial"/>
                <w:bCs/>
                <w:sz w:val="14"/>
                <w:szCs w:val="14"/>
              </w:rPr>
            </w:pPr>
            <w:r w:rsidRPr="008164CF">
              <w:rPr>
                <w:rFonts w:cs="Arial"/>
                <w:bCs/>
                <w:sz w:val="14"/>
                <w:szCs w:val="14"/>
              </w:rPr>
              <w:t>310,000</w:t>
            </w:r>
          </w:p>
        </w:tc>
        <w:tc>
          <w:tcPr>
            <w:tcW w:w="0" w:type="auto"/>
            <w:tcBorders>
              <w:top w:val="nil"/>
              <w:left w:val="nil"/>
              <w:bottom w:val="nil"/>
              <w:right w:val="nil"/>
            </w:tcBorders>
            <w:shd w:val="clear" w:color="auto" w:fill="4FC3FF" w:themeFill="accent5" w:themeFillTint="99"/>
          </w:tcPr>
          <w:p w14:paraId="11C15B9A" w14:textId="77777777" w:rsidR="00280B5A" w:rsidRPr="008164CF" w:rsidRDefault="00280B5A" w:rsidP="00757E5C">
            <w:pPr>
              <w:spacing w:before="0"/>
              <w:rPr>
                <w:rFonts w:cs="Arial"/>
                <w:bCs/>
                <w:sz w:val="14"/>
                <w:szCs w:val="14"/>
              </w:rPr>
            </w:pPr>
            <w:r w:rsidRPr="008164CF">
              <w:rPr>
                <w:rFonts w:cs="Arial"/>
                <w:bCs/>
                <w:sz w:val="14"/>
                <w:szCs w:val="14"/>
              </w:rPr>
              <w:t>310,000</w:t>
            </w:r>
          </w:p>
        </w:tc>
        <w:tc>
          <w:tcPr>
            <w:tcW w:w="0" w:type="auto"/>
            <w:tcBorders>
              <w:top w:val="nil"/>
              <w:left w:val="nil"/>
              <w:bottom w:val="nil"/>
              <w:right w:val="nil"/>
            </w:tcBorders>
            <w:shd w:val="clear" w:color="auto" w:fill="4FC3FF" w:themeFill="accent5" w:themeFillTint="99"/>
          </w:tcPr>
          <w:p w14:paraId="41E3E3AF" w14:textId="77777777" w:rsidR="00280B5A" w:rsidRPr="008164CF" w:rsidRDefault="00280B5A" w:rsidP="00757E5C">
            <w:pPr>
              <w:spacing w:before="0"/>
              <w:rPr>
                <w:rFonts w:cs="Arial"/>
                <w:bCs/>
                <w:sz w:val="14"/>
                <w:szCs w:val="14"/>
              </w:rPr>
            </w:pPr>
            <w:r w:rsidRPr="008164CF">
              <w:rPr>
                <w:rFonts w:cs="Arial"/>
                <w:bCs/>
                <w:sz w:val="14"/>
                <w:szCs w:val="14"/>
              </w:rPr>
              <w:t>310,000</w:t>
            </w:r>
          </w:p>
        </w:tc>
        <w:tc>
          <w:tcPr>
            <w:tcW w:w="0" w:type="auto"/>
            <w:tcBorders>
              <w:top w:val="nil"/>
              <w:left w:val="nil"/>
              <w:bottom w:val="nil"/>
              <w:right w:val="nil"/>
            </w:tcBorders>
            <w:shd w:val="clear" w:color="auto" w:fill="4FC3FF" w:themeFill="accent5" w:themeFillTint="99"/>
          </w:tcPr>
          <w:p w14:paraId="5EA28804" w14:textId="77777777" w:rsidR="00280B5A" w:rsidRPr="008164CF" w:rsidRDefault="00280B5A" w:rsidP="00757E5C">
            <w:pPr>
              <w:spacing w:before="0"/>
              <w:rPr>
                <w:rFonts w:cs="Arial"/>
                <w:bCs/>
                <w:sz w:val="14"/>
                <w:szCs w:val="14"/>
              </w:rPr>
            </w:pPr>
            <w:r w:rsidRPr="008164CF">
              <w:rPr>
                <w:rFonts w:cs="Arial"/>
                <w:bCs/>
                <w:sz w:val="14"/>
                <w:szCs w:val="14"/>
              </w:rPr>
              <w:t>310,000</w:t>
            </w:r>
          </w:p>
        </w:tc>
        <w:tc>
          <w:tcPr>
            <w:tcW w:w="0" w:type="auto"/>
            <w:tcBorders>
              <w:top w:val="nil"/>
              <w:left w:val="nil"/>
              <w:bottom w:val="nil"/>
              <w:right w:val="nil"/>
            </w:tcBorders>
            <w:shd w:val="clear" w:color="auto" w:fill="4FC3FF" w:themeFill="accent5" w:themeFillTint="99"/>
          </w:tcPr>
          <w:p w14:paraId="1C48DA52" w14:textId="77777777" w:rsidR="00280B5A" w:rsidRPr="008164CF" w:rsidRDefault="00280B5A" w:rsidP="00757E5C">
            <w:pPr>
              <w:spacing w:before="0"/>
              <w:rPr>
                <w:rFonts w:cs="Arial"/>
                <w:bCs/>
                <w:sz w:val="14"/>
                <w:szCs w:val="14"/>
              </w:rPr>
            </w:pPr>
            <w:r w:rsidRPr="008164CF">
              <w:rPr>
                <w:rFonts w:cs="Arial"/>
                <w:bCs/>
                <w:sz w:val="14"/>
                <w:szCs w:val="14"/>
              </w:rPr>
              <w:t>310,000</w:t>
            </w:r>
          </w:p>
        </w:tc>
        <w:tc>
          <w:tcPr>
            <w:tcW w:w="0" w:type="auto"/>
            <w:tcBorders>
              <w:top w:val="nil"/>
              <w:left w:val="nil"/>
              <w:bottom w:val="nil"/>
              <w:right w:val="nil"/>
            </w:tcBorders>
            <w:shd w:val="clear" w:color="auto" w:fill="4FC3FF" w:themeFill="accent5" w:themeFillTint="99"/>
          </w:tcPr>
          <w:p w14:paraId="31EC3F9A" w14:textId="77777777" w:rsidR="00280B5A" w:rsidRPr="008164CF" w:rsidRDefault="00280B5A" w:rsidP="00757E5C">
            <w:pPr>
              <w:spacing w:before="0"/>
              <w:rPr>
                <w:rFonts w:cs="Arial"/>
                <w:bCs/>
                <w:sz w:val="14"/>
                <w:szCs w:val="14"/>
              </w:rPr>
            </w:pPr>
            <w:r w:rsidRPr="008164CF">
              <w:rPr>
                <w:rFonts w:cs="Arial"/>
                <w:bCs/>
                <w:sz w:val="14"/>
                <w:szCs w:val="14"/>
              </w:rPr>
              <w:t>310,000</w:t>
            </w:r>
          </w:p>
        </w:tc>
      </w:tr>
      <w:tr w:rsidR="00280B5A" w:rsidRPr="00F00113" w14:paraId="4DF05F1C" w14:textId="77777777" w:rsidTr="00E41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0" w:type="auto"/>
            <w:tcBorders>
              <w:top w:val="nil"/>
              <w:left w:val="nil"/>
              <w:bottom w:val="nil"/>
              <w:right w:val="nil"/>
            </w:tcBorders>
          </w:tcPr>
          <w:p w14:paraId="66DD096D" w14:textId="77777777" w:rsidR="00280B5A" w:rsidRPr="00F00113" w:rsidRDefault="00280B5A" w:rsidP="00757E5C">
            <w:pPr>
              <w:spacing w:before="0"/>
              <w:rPr>
                <w:rFonts w:cs="Arial"/>
                <w:bCs/>
                <w:szCs w:val="18"/>
              </w:rPr>
            </w:pPr>
          </w:p>
        </w:tc>
        <w:tc>
          <w:tcPr>
            <w:tcW w:w="0" w:type="auto"/>
            <w:tcBorders>
              <w:top w:val="nil"/>
              <w:left w:val="nil"/>
              <w:bottom w:val="nil"/>
              <w:right w:val="nil"/>
            </w:tcBorders>
            <w:shd w:val="clear" w:color="auto" w:fill="auto"/>
          </w:tcPr>
          <w:p w14:paraId="48BF9422" w14:textId="77777777" w:rsidR="00280B5A" w:rsidRPr="008164CF" w:rsidRDefault="00280B5A" w:rsidP="00757E5C">
            <w:pPr>
              <w:spacing w:before="0"/>
              <w:rPr>
                <w:rFonts w:cs="Arial"/>
                <w:bCs/>
                <w:sz w:val="14"/>
                <w:szCs w:val="14"/>
              </w:rPr>
            </w:pPr>
          </w:p>
        </w:tc>
        <w:tc>
          <w:tcPr>
            <w:tcW w:w="0" w:type="auto"/>
            <w:tcBorders>
              <w:top w:val="nil"/>
              <w:left w:val="nil"/>
              <w:bottom w:val="nil"/>
              <w:right w:val="nil"/>
            </w:tcBorders>
          </w:tcPr>
          <w:p w14:paraId="78A2A7A7" w14:textId="77777777" w:rsidR="00280B5A" w:rsidRPr="008164CF" w:rsidRDefault="00280B5A" w:rsidP="00757E5C">
            <w:pPr>
              <w:spacing w:before="0"/>
              <w:rPr>
                <w:rFonts w:cs="Arial"/>
                <w:bCs/>
                <w:sz w:val="14"/>
                <w:szCs w:val="14"/>
              </w:rPr>
            </w:pPr>
          </w:p>
        </w:tc>
        <w:tc>
          <w:tcPr>
            <w:tcW w:w="0" w:type="auto"/>
            <w:tcBorders>
              <w:top w:val="nil"/>
              <w:left w:val="nil"/>
              <w:bottom w:val="nil"/>
              <w:right w:val="nil"/>
            </w:tcBorders>
          </w:tcPr>
          <w:p w14:paraId="1306A091" w14:textId="77777777" w:rsidR="00280B5A" w:rsidRPr="008164CF" w:rsidRDefault="00280B5A" w:rsidP="00757E5C">
            <w:pPr>
              <w:spacing w:before="0"/>
              <w:rPr>
                <w:rFonts w:cs="Arial"/>
                <w:bCs/>
                <w:sz w:val="14"/>
                <w:szCs w:val="14"/>
              </w:rPr>
            </w:pPr>
          </w:p>
        </w:tc>
        <w:tc>
          <w:tcPr>
            <w:tcW w:w="0" w:type="auto"/>
            <w:tcBorders>
              <w:top w:val="nil"/>
              <w:left w:val="nil"/>
              <w:bottom w:val="nil"/>
              <w:right w:val="nil"/>
            </w:tcBorders>
          </w:tcPr>
          <w:p w14:paraId="004A8790" w14:textId="77777777" w:rsidR="00280B5A" w:rsidRPr="008164CF" w:rsidRDefault="00280B5A" w:rsidP="00757E5C">
            <w:pPr>
              <w:spacing w:before="0"/>
              <w:rPr>
                <w:rFonts w:cs="Arial"/>
                <w:bCs/>
                <w:sz w:val="14"/>
                <w:szCs w:val="14"/>
              </w:rPr>
            </w:pPr>
          </w:p>
        </w:tc>
        <w:tc>
          <w:tcPr>
            <w:tcW w:w="0" w:type="auto"/>
            <w:tcBorders>
              <w:top w:val="nil"/>
              <w:left w:val="nil"/>
              <w:bottom w:val="nil"/>
              <w:right w:val="nil"/>
            </w:tcBorders>
          </w:tcPr>
          <w:p w14:paraId="463F4B38" w14:textId="77777777" w:rsidR="00280B5A" w:rsidRPr="008164CF" w:rsidRDefault="00280B5A" w:rsidP="00757E5C">
            <w:pPr>
              <w:spacing w:before="0"/>
              <w:rPr>
                <w:rFonts w:cs="Arial"/>
                <w:bCs/>
                <w:sz w:val="14"/>
                <w:szCs w:val="14"/>
              </w:rPr>
            </w:pPr>
          </w:p>
        </w:tc>
        <w:tc>
          <w:tcPr>
            <w:tcW w:w="0" w:type="auto"/>
            <w:tcBorders>
              <w:top w:val="nil"/>
              <w:left w:val="nil"/>
              <w:bottom w:val="nil"/>
              <w:right w:val="nil"/>
            </w:tcBorders>
          </w:tcPr>
          <w:p w14:paraId="05358E1F" w14:textId="77777777" w:rsidR="00280B5A" w:rsidRPr="008164CF" w:rsidRDefault="00280B5A" w:rsidP="00757E5C">
            <w:pPr>
              <w:spacing w:before="0"/>
              <w:rPr>
                <w:rFonts w:cs="Arial"/>
                <w:bCs/>
                <w:sz w:val="14"/>
                <w:szCs w:val="14"/>
              </w:rPr>
            </w:pPr>
          </w:p>
        </w:tc>
        <w:tc>
          <w:tcPr>
            <w:tcW w:w="0" w:type="auto"/>
            <w:tcBorders>
              <w:top w:val="nil"/>
              <w:left w:val="nil"/>
              <w:bottom w:val="nil"/>
              <w:right w:val="nil"/>
            </w:tcBorders>
          </w:tcPr>
          <w:p w14:paraId="7299F6E7" w14:textId="77777777" w:rsidR="00280B5A" w:rsidRPr="008164CF" w:rsidRDefault="00280B5A" w:rsidP="00757E5C">
            <w:pPr>
              <w:spacing w:before="0"/>
              <w:rPr>
                <w:rFonts w:cs="Arial"/>
                <w:bCs/>
                <w:sz w:val="14"/>
                <w:szCs w:val="14"/>
              </w:rPr>
            </w:pPr>
          </w:p>
        </w:tc>
        <w:tc>
          <w:tcPr>
            <w:tcW w:w="0" w:type="auto"/>
            <w:tcBorders>
              <w:top w:val="nil"/>
              <w:left w:val="nil"/>
              <w:bottom w:val="nil"/>
              <w:right w:val="nil"/>
            </w:tcBorders>
          </w:tcPr>
          <w:p w14:paraId="17A1EC3D" w14:textId="77777777" w:rsidR="00280B5A" w:rsidRPr="008164CF" w:rsidRDefault="00280B5A" w:rsidP="00757E5C">
            <w:pPr>
              <w:spacing w:before="0"/>
              <w:rPr>
                <w:rFonts w:cs="Arial"/>
                <w:bCs/>
                <w:sz w:val="14"/>
                <w:szCs w:val="14"/>
              </w:rPr>
            </w:pPr>
          </w:p>
        </w:tc>
        <w:tc>
          <w:tcPr>
            <w:tcW w:w="0" w:type="auto"/>
            <w:tcBorders>
              <w:top w:val="nil"/>
              <w:left w:val="nil"/>
              <w:bottom w:val="nil"/>
              <w:right w:val="nil"/>
            </w:tcBorders>
          </w:tcPr>
          <w:p w14:paraId="39F09E6D" w14:textId="77777777" w:rsidR="00280B5A" w:rsidRPr="008164CF" w:rsidRDefault="00280B5A" w:rsidP="00757E5C">
            <w:pPr>
              <w:spacing w:before="0"/>
              <w:rPr>
                <w:rFonts w:cs="Arial"/>
                <w:bCs/>
                <w:sz w:val="14"/>
                <w:szCs w:val="14"/>
              </w:rPr>
            </w:pPr>
          </w:p>
        </w:tc>
        <w:tc>
          <w:tcPr>
            <w:tcW w:w="0" w:type="auto"/>
            <w:tcBorders>
              <w:top w:val="nil"/>
              <w:left w:val="nil"/>
              <w:bottom w:val="nil"/>
              <w:right w:val="nil"/>
            </w:tcBorders>
          </w:tcPr>
          <w:p w14:paraId="5EFA9343" w14:textId="77777777" w:rsidR="00280B5A" w:rsidRPr="008164CF" w:rsidRDefault="00280B5A" w:rsidP="00757E5C">
            <w:pPr>
              <w:spacing w:before="0"/>
              <w:rPr>
                <w:rFonts w:cs="Arial"/>
                <w:bCs/>
                <w:sz w:val="14"/>
                <w:szCs w:val="14"/>
              </w:rPr>
            </w:pPr>
          </w:p>
        </w:tc>
      </w:tr>
      <w:tr w:rsidR="00280B5A" w:rsidRPr="00F00113" w14:paraId="20089B8C" w14:textId="77777777" w:rsidTr="00E41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0" w:type="auto"/>
            <w:tcBorders>
              <w:top w:val="nil"/>
              <w:left w:val="nil"/>
              <w:bottom w:val="nil"/>
              <w:right w:val="nil"/>
            </w:tcBorders>
          </w:tcPr>
          <w:p w14:paraId="197D92FC" w14:textId="77777777" w:rsidR="00280B5A" w:rsidRPr="00F00113" w:rsidRDefault="00280B5A" w:rsidP="00757E5C">
            <w:pPr>
              <w:spacing w:before="0"/>
              <w:rPr>
                <w:rFonts w:cs="Arial"/>
                <w:bCs/>
                <w:szCs w:val="18"/>
              </w:rPr>
            </w:pPr>
            <w:r w:rsidRPr="00F00113">
              <w:rPr>
                <w:rFonts w:cs="Arial"/>
                <w:bCs/>
                <w:szCs w:val="18"/>
              </w:rPr>
              <w:t>Capital grants</w:t>
            </w:r>
          </w:p>
        </w:tc>
        <w:tc>
          <w:tcPr>
            <w:tcW w:w="0" w:type="auto"/>
            <w:tcBorders>
              <w:top w:val="nil"/>
              <w:left w:val="nil"/>
              <w:bottom w:val="nil"/>
              <w:right w:val="nil"/>
            </w:tcBorders>
            <w:shd w:val="clear" w:color="auto" w:fill="auto"/>
          </w:tcPr>
          <w:p w14:paraId="017C90E9" w14:textId="77777777" w:rsidR="00280B5A" w:rsidRPr="008164CF" w:rsidRDefault="00280B5A" w:rsidP="00757E5C">
            <w:pPr>
              <w:spacing w:before="0"/>
              <w:rPr>
                <w:rFonts w:cs="Arial"/>
                <w:bCs/>
                <w:sz w:val="14"/>
                <w:szCs w:val="14"/>
              </w:rPr>
            </w:pPr>
            <w:r w:rsidRPr="008164CF">
              <w:rPr>
                <w:rFonts w:cs="Arial"/>
                <w:bCs/>
                <w:sz w:val="14"/>
                <w:szCs w:val="14"/>
              </w:rPr>
              <w:t>0</w:t>
            </w:r>
          </w:p>
        </w:tc>
        <w:tc>
          <w:tcPr>
            <w:tcW w:w="0" w:type="auto"/>
            <w:tcBorders>
              <w:top w:val="nil"/>
              <w:left w:val="nil"/>
              <w:bottom w:val="nil"/>
              <w:right w:val="nil"/>
            </w:tcBorders>
          </w:tcPr>
          <w:p w14:paraId="22CFF970" w14:textId="77777777" w:rsidR="00280B5A" w:rsidRPr="008164CF" w:rsidRDefault="00280B5A" w:rsidP="00757E5C">
            <w:pPr>
              <w:spacing w:before="0"/>
              <w:rPr>
                <w:rFonts w:cs="Arial"/>
                <w:bCs/>
                <w:sz w:val="14"/>
                <w:szCs w:val="14"/>
              </w:rPr>
            </w:pPr>
            <w:r w:rsidRPr="008164CF">
              <w:rPr>
                <w:rFonts w:cs="Arial"/>
                <w:bCs/>
                <w:sz w:val="14"/>
                <w:szCs w:val="14"/>
              </w:rPr>
              <w:t>0</w:t>
            </w:r>
          </w:p>
        </w:tc>
        <w:tc>
          <w:tcPr>
            <w:tcW w:w="0" w:type="auto"/>
            <w:tcBorders>
              <w:top w:val="nil"/>
              <w:left w:val="nil"/>
              <w:bottom w:val="nil"/>
              <w:right w:val="nil"/>
            </w:tcBorders>
          </w:tcPr>
          <w:p w14:paraId="1FA0F969" w14:textId="77777777" w:rsidR="00280B5A" w:rsidRPr="008164CF" w:rsidRDefault="00280B5A" w:rsidP="00757E5C">
            <w:pPr>
              <w:spacing w:before="0"/>
              <w:rPr>
                <w:rFonts w:cs="Arial"/>
                <w:bCs/>
                <w:sz w:val="14"/>
                <w:szCs w:val="14"/>
              </w:rPr>
            </w:pPr>
            <w:r w:rsidRPr="008164CF">
              <w:rPr>
                <w:rFonts w:cs="Arial"/>
                <w:bCs/>
                <w:sz w:val="14"/>
                <w:szCs w:val="14"/>
              </w:rPr>
              <w:t>0</w:t>
            </w:r>
          </w:p>
        </w:tc>
        <w:tc>
          <w:tcPr>
            <w:tcW w:w="0" w:type="auto"/>
            <w:tcBorders>
              <w:top w:val="nil"/>
              <w:left w:val="nil"/>
              <w:bottom w:val="nil"/>
              <w:right w:val="nil"/>
            </w:tcBorders>
          </w:tcPr>
          <w:p w14:paraId="7D8CE734" w14:textId="77777777" w:rsidR="00280B5A" w:rsidRPr="008164CF" w:rsidRDefault="00280B5A" w:rsidP="00757E5C">
            <w:pPr>
              <w:spacing w:before="0"/>
              <w:rPr>
                <w:rFonts w:cs="Arial"/>
                <w:bCs/>
                <w:sz w:val="14"/>
                <w:szCs w:val="14"/>
              </w:rPr>
            </w:pPr>
            <w:r w:rsidRPr="008164CF">
              <w:rPr>
                <w:rFonts w:cs="Arial"/>
                <w:bCs/>
                <w:sz w:val="14"/>
                <w:szCs w:val="14"/>
              </w:rPr>
              <w:t>0</w:t>
            </w:r>
          </w:p>
        </w:tc>
        <w:tc>
          <w:tcPr>
            <w:tcW w:w="0" w:type="auto"/>
            <w:tcBorders>
              <w:top w:val="nil"/>
              <w:left w:val="nil"/>
              <w:bottom w:val="nil"/>
              <w:right w:val="nil"/>
            </w:tcBorders>
          </w:tcPr>
          <w:p w14:paraId="218EA4F9" w14:textId="77777777" w:rsidR="00280B5A" w:rsidRPr="008164CF" w:rsidRDefault="00280B5A" w:rsidP="00757E5C">
            <w:pPr>
              <w:spacing w:before="0"/>
              <w:rPr>
                <w:rFonts w:cs="Arial"/>
                <w:bCs/>
                <w:sz w:val="14"/>
                <w:szCs w:val="14"/>
              </w:rPr>
            </w:pPr>
            <w:r w:rsidRPr="008164CF">
              <w:rPr>
                <w:rFonts w:cs="Arial"/>
                <w:bCs/>
                <w:sz w:val="14"/>
                <w:szCs w:val="14"/>
              </w:rPr>
              <w:t>0</w:t>
            </w:r>
          </w:p>
        </w:tc>
        <w:tc>
          <w:tcPr>
            <w:tcW w:w="0" w:type="auto"/>
            <w:tcBorders>
              <w:top w:val="nil"/>
              <w:left w:val="nil"/>
              <w:bottom w:val="nil"/>
              <w:right w:val="nil"/>
            </w:tcBorders>
          </w:tcPr>
          <w:p w14:paraId="785BB60D" w14:textId="77777777" w:rsidR="00280B5A" w:rsidRPr="008164CF" w:rsidRDefault="00280B5A" w:rsidP="00757E5C">
            <w:pPr>
              <w:spacing w:before="0"/>
              <w:rPr>
                <w:rFonts w:cs="Arial"/>
                <w:bCs/>
                <w:sz w:val="14"/>
                <w:szCs w:val="14"/>
              </w:rPr>
            </w:pPr>
            <w:r w:rsidRPr="008164CF">
              <w:rPr>
                <w:rFonts w:cs="Arial"/>
                <w:bCs/>
                <w:sz w:val="14"/>
                <w:szCs w:val="14"/>
              </w:rPr>
              <w:t>0</w:t>
            </w:r>
          </w:p>
        </w:tc>
        <w:tc>
          <w:tcPr>
            <w:tcW w:w="0" w:type="auto"/>
            <w:tcBorders>
              <w:top w:val="nil"/>
              <w:left w:val="nil"/>
              <w:bottom w:val="nil"/>
              <w:right w:val="nil"/>
            </w:tcBorders>
          </w:tcPr>
          <w:p w14:paraId="71640981" w14:textId="77777777" w:rsidR="00280B5A" w:rsidRPr="008164CF" w:rsidRDefault="00280B5A" w:rsidP="00757E5C">
            <w:pPr>
              <w:spacing w:before="0"/>
              <w:rPr>
                <w:rFonts w:cs="Arial"/>
                <w:bCs/>
                <w:sz w:val="14"/>
                <w:szCs w:val="14"/>
              </w:rPr>
            </w:pPr>
            <w:r w:rsidRPr="008164CF">
              <w:rPr>
                <w:rFonts w:cs="Arial"/>
                <w:bCs/>
                <w:sz w:val="14"/>
                <w:szCs w:val="14"/>
              </w:rPr>
              <w:t>0</w:t>
            </w:r>
          </w:p>
        </w:tc>
        <w:tc>
          <w:tcPr>
            <w:tcW w:w="0" w:type="auto"/>
            <w:tcBorders>
              <w:top w:val="nil"/>
              <w:left w:val="nil"/>
              <w:bottom w:val="nil"/>
              <w:right w:val="nil"/>
            </w:tcBorders>
          </w:tcPr>
          <w:p w14:paraId="25CD9293" w14:textId="77777777" w:rsidR="00280B5A" w:rsidRPr="008164CF" w:rsidRDefault="00280B5A" w:rsidP="00757E5C">
            <w:pPr>
              <w:spacing w:before="0"/>
              <w:rPr>
                <w:rFonts w:cs="Arial"/>
                <w:bCs/>
                <w:sz w:val="14"/>
                <w:szCs w:val="14"/>
              </w:rPr>
            </w:pPr>
            <w:r w:rsidRPr="008164CF">
              <w:rPr>
                <w:rFonts w:cs="Arial"/>
                <w:bCs/>
                <w:sz w:val="14"/>
                <w:szCs w:val="14"/>
              </w:rPr>
              <w:t>0</w:t>
            </w:r>
          </w:p>
        </w:tc>
        <w:tc>
          <w:tcPr>
            <w:tcW w:w="0" w:type="auto"/>
            <w:tcBorders>
              <w:top w:val="nil"/>
              <w:left w:val="nil"/>
              <w:bottom w:val="nil"/>
              <w:right w:val="nil"/>
            </w:tcBorders>
          </w:tcPr>
          <w:p w14:paraId="5A7CDCDB" w14:textId="77777777" w:rsidR="00280B5A" w:rsidRPr="008164CF" w:rsidRDefault="00280B5A" w:rsidP="00757E5C">
            <w:pPr>
              <w:spacing w:before="0"/>
              <w:rPr>
                <w:rFonts w:cs="Arial"/>
                <w:bCs/>
                <w:sz w:val="14"/>
                <w:szCs w:val="14"/>
              </w:rPr>
            </w:pPr>
            <w:r w:rsidRPr="008164CF">
              <w:rPr>
                <w:rFonts w:cs="Arial"/>
                <w:bCs/>
                <w:sz w:val="14"/>
                <w:szCs w:val="14"/>
              </w:rPr>
              <w:t>0</w:t>
            </w:r>
          </w:p>
        </w:tc>
        <w:tc>
          <w:tcPr>
            <w:tcW w:w="0" w:type="auto"/>
            <w:tcBorders>
              <w:top w:val="nil"/>
              <w:left w:val="nil"/>
              <w:bottom w:val="nil"/>
              <w:right w:val="nil"/>
            </w:tcBorders>
          </w:tcPr>
          <w:p w14:paraId="03319408" w14:textId="77777777" w:rsidR="00280B5A" w:rsidRPr="008164CF" w:rsidRDefault="00280B5A" w:rsidP="00757E5C">
            <w:pPr>
              <w:spacing w:before="0"/>
              <w:rPr>
                <w:rFonts w:cs="Arial"/>
                <w:bCs/>
                <w:sz w:val="14"/>
                <w:szCs w:val="14"/>
              </w:rPr>
            </w:pPr>
            <w:r w:rsidRPr="008164CF">
              <w:rPr>
                <w:rFonts w:cs="Arial"/>
                <w:bCs/>
                <w:sz w:val="14"/>
                <w:szCs w:val="14"/>
              </w:rPr>
              <w:t>0</w:t>
            </w:r>
          </w:p>
        </w:tc>
      </w:tr>
      <w:tr w:rsidR="00280B5A" w:rsidRPr="00F00113" w14:paraId="33062A3D" w14:textId="77777777" w:rsidTr="00E41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0" w:type="auto"/>
            <w:tcBorders>
              <w:top w:val="nil"/>
              <w:left w:val="nil"/>
              <w:bottom w:val="nil"/>
              <w:right w:val="nil"/>
            </w:tcBorders>
          </w:tcPr>
          <w:p w14:paraId="05441CE3" w14:textId="77777777" w:rsidR="00280B5A" w:rsidRPr="00F00113" w:rsidRDefault="00280B5A" w:rsidP="00757E5C">
            <w:pPr>
              <w:spacing w:before="0"/>
              <w:rPr>
                <w:rFonts w:cs="Arial"/>
                <w:bCs/>
                <w:szCs w:val="18"/>
              </w:rPr>
            </w:pPr>
            <w:r w:rsidRPr="00F00113">
              <w:rPr>
                <w:rFonts w:cs="Arial"/>
                <w:bCs/>
                <w:szCs w:val="18"/>
              </w:rPr>
              <w:t>Capital contributions</w:t>
            </w:r>
          </w:p>
        </w:tc>
        <w:tc>
          <w:tcPr>
            <w:tcW w:w="0" w:type="auto"/>
            <w:tcBorders>
              <w:top w:val="nil"/>
              <w:left w:val="nil"/>
              <w:bottom w:val="nil"/>
              <w:right w:val="nil"/>
            </w:tcBorders>
            <w:shd w:val="clear" w:color="auto" w:fill="auto"/>
          </w:tcPr>
          <w:p w14:paraId="2114DE79" w14:textId="77777777" w:rsidR="00280B5A" w:rsidRPr="008164CF" w:rsidRDefault="00280B5A" w:rsidP="00757E5C">
            <w:pPr>
              <w:spacing w:before="0"/>
              <w:rPr>
                <w:rFonts w:cs="Arial"/>
                <w:bCs/>
                <w:sz w:val="14"/>
                <w:szCs w:val="14"/>
              </w:rPr>
            </w:pPr>
            <w:r w:rsidRPr="008164CF">
              <w:rPr>
                <w:rFonts w:cs="Arial"/>
                <w:bCs/>
                <w:sz w:val="14"/>
                <w:szCs w:val="14"/>
              </w:rPr>
              <w:t>0</w:t>
            </w:r>
          </w:p>
        </w:tc>
        <w:tc>
          <w:tcPr>
            <w:tcW w:w="0" w:type="auto"/>
            <w:tcBorders>
              <w:top w:val="nil"/>
              <w:left w:val="nil"/>
              <w:bottom w:val="nil"/>
              <w:right w:val="nil"/>
            </w:tcBorders>
          </w:tcPr>
          <w:p w14:paraId="38A78FAA" w14:textId="77777777" w:rsidR="00280B5A" w:rsidRPr="008164CF" w:rsidRDefault="00280B5A" w:rsidP="00757E5C">
            <w:pPr>
              <w:spacing w:before="0"/>
              <w:rPr>
                <w:rFonts w:cs="Arial"/>
                <w:bCs/>
                <w:sz w:val="14"/>
                <w:szCs w:val="14"/>
              </w:rPr>
            </w:pPr>
            <w:r w:rsidRPr="008164CF">
              <w:rPr>
                <w:rFonts w:cs="Arial"/>
                <w:bCs/>
                <w:sz w:val="14"/>
                <w:szCs w:val="14"/>
              </w:rPr>
              <w:t>0</w:t>
            </w:r>
          </w:p>
        </w:tc>
        <w:tc>
          <w:tcPr>
            <w:tcW w:w="0" w:type="auto"/>
            <w:tcBorders>
              <w:top w:val="nil"/>
              <w:left w:val="nil"/>
              <w:bottom w:val="nil"/>
              <w:right w:val="nil"/>
            </w:tcBorders>
          </w:tcPr>
          <w:p w14:paraId="0F3F4015" w14:textId="77777777" w:rsidR="00280B5A" w:rsidRPr="008164CF" w:rsidRDefault="00280B5A" w:rsidP="00757E5C">
            <w:pPr>
              <w:spacing w:before="0"/>
              <w:rPr>
                <w:rFonts w:cs="Arial"/>
                <w:bCs/>
                <w:sz w:val="14"/>
                <w:szCs w:val="14"/>
              </w:rPr>
            </w:pPr>
            <w:r w:rsidRPr="008164CF">
              <w:rPr>
                <w:rFonts w:cs="Arial"/>
                <w:bCs/>
                <w:sz w:val="14"/>
                <w:szCs w:val="14"/>
              </w:rPr>
              <w:t>0</w:t>
            </w:r>
          </w:p>
        </w:tc>
        <w:tc>
          <w:tcPr>
            <w:tcW w:w="0" w:type="auto"/>
            <w:tcBorders>
              <w:top w:val="nil"/>
              <w:left w:val="nil"/>
              <w:bottom w:val="nil"/>
              <w:right w:val="nil"/>
            </w:tcBorders>
          </w:tcPr>
          <w:p w14:paraId="088A1882" w14:textId="77777777" w:rsidR="00280B5A" w:rsidRPr="008164CF" w:rsidRDefault="00280B5A" w:rsidP="00757E5C">
            <w:pPr>
              <w:spacing w:before="0"/>
              <w:rPr>
                <w:rFonts w:cs="Arial"/>
                <w:bCs/>
                <w:sz w:val="14"/>
                <w:szCs w:val="14"/>
              </w:rPr>
            </w:pPr>
            <w:r w:rsidRPr="008164CF">
              <w:rPr>
                <w:rFonts w:cs="Arial"/>
                <w:bCs/>
                <w:sz w:val="14"/>
                <w:szCs w:val="14"/>
              </w:rPr>
              <w:t>0</w:t>
            </w:r>
          </w:p>
        </w:tc>
        <w:tc>
          <w:tcPr>
            <w:tcW w:w="0" w:type="auto"/>
            <w:tcBorders>
              <w:top w:val="nil"/>
              <w:left w:val="nil"/>
              <w:bottom w:val="nil"/>
              <w:right w:val="nil"/>
            </w:tcBorders>
          </w:tcPr>
          <w:p w14:paraId="34DAF384" w14:textId="77777777" w:rsidR="00280B5A" w:rsidRPr="008164CF" w:rsidRDefault="00280B5A" w:rsidP="00757E5C">
            <w:pPr>
              <w:spacing w:before="0"/>
              <w:rPr>
                <w:rFonts w:cs="Arial"/>
                <w:bCs/>
                <w:sz w:val="14"/>
                <w:szCs w:val="14"/>
              </w:rPr>
            </w:pPr>
            <w:r w:rsidRPr="008164CF">
              <w:rPr>
                <w:rFonts w:cs="Arial"/>
                <w:bCs/>
                <w:sz w:val="14"/>
                <w:szCs w:val="14"/>
              </w:rPr>
              <w:t>0</w:t>
            </w:r>
          </w:p>
        </w:tc>
        <w:tc>
          <w:tcPr>
            <w:tcW w:w="0" w:type="auto"/>
            <w:tcBorders>
              <w:top w:val="nil"/>
              <w:left w:val="nil"/>
              <w:bottom w:val="nil"/>
              <w:right w:val="nil"/>
            </w:tcBorders>
          </w:tcPr>
          <w:p w14:paraId="4EBCE2F2" w14:textId="77777777" w:rsidR="00280B5A" w:rsidRPr="008164CF" w:rsidRDefault="00280B5A" w:rsidP="00757E5C">
            <w:pPr>
              <w:spacing w:before="0"/>
              <w:rPr>
                <w:rFonts w:cs="Arial"/>
                <w:bCs/>
                <w:sz w:val="14"/>
                <w:szCs w:val="14"/>
              </w:rPr>
            </w:pPr>
            <w:r w:rsidRPr="008164CF">
              <w:rPr>
                <w:rFonts w:cs="Arial"/>
                <w:bCs/>
                <w:sz w:val="14"/>
                <w:szCs w:val="14"/>
              </w:rPr>
              <w:t>0</w:t>
            </w:r>
          </w:p>
        </w:tc>
        <w:tc>
          <w:tcPr>
            <w:tcW w:w="0" w:type="auto"/>
            <w:tcBorders>
              <w:top w:val="nil"/>
              <w:left w:val="nil"/>
              <w:bottom w:val="nil"/>
              <w:right w:val="nil"/>
            </w:tcBorders>
          </w:tcPr>
          <w:p w14:paraId="3F5B4F81" w14:textId="77777777" w:rsidR="00280B5A" w:rsidRPr="008164CF" w:rsidRDefault="00280B5A" w:rsidP="00757E5C">
            <w:pPr>
              <w:spacing w:before="0"/>
              <w:rPr>
                <w:rFonts w:cs="Arial"/>
                <w:bCs/>
                <w:sz w:val="14"/>
                <w:szCs w:val="14"/>
              </w:rPr>
            </w:pPr>
            <w:r w:rsidRPr="008164CF">
              <w:rPr>
                <w:rFonts w:cs="Arial"/>
                <w:bCs/>
                <w:sz w:val="14"/>
                <w:szCs w:val="14"/>
              </w:rPr>
              <w:t>0</w:t>
            </w:r>
          </w:p>
        </w:tc>
        <w:tc>
          <w:tcPr>
            <w:tcW w:w="0" w:type="auto"/>
            <w:tcBorders>
              <w:top w:val="nil"/>
              <w:left w:val="nil"/>
              <w:bottom w:val="nil"/>
              <w:right w:val="nil"/>
            </w:tcBorders>
          </w:tcPr>
          <w:p w14:paraId="2D05EFCA" w14:textId="77777777" w:rsidR="00280B5A" w:rsidRPr="008164CF" w:rsidRDefault="00280B5A" w:rsidP="00757E5C">
            <w:pPr>
              <w:spacing w:before="0"/>
              <w:rPr>
                <w:rFonts w:cs="Arial"/>
                <w:bCs/>
                <w:sz w:val="14"/>
                <w:szCs w:val="14"/>
              </w:rPr>
            </w:pPr>
            <w:r w:rsidRPr="008164CF">
              <w:rPr>
                <w:rFonts w:cs="Arial"/>
                <w:bCs/>
                <w:sz w:val="14"/>
                <w:szCs w:val="14"/>
              </w:rPr>
              <w:t>0</w:t>
            </w:r>
          </w:p>
        </w:tc>
        <w:tc>
          <w:tcPr>
            <w:tcW w:w="0" w:type="auto"/>
            <w:tcBorders>
              <w:top w:val="nil"/>
              <w:left w:val="nil"/>
              <w:bottom w:val="nil"/>
              <w:right w:val="nil"/>
            </w:tcBorders>
          </w:tcPr>
          <w:p w14:paraId="57CCEFC0" w14:textId="77777777" w:rsidR="00280B5A" w:rsidRPr="008164CF" w:rsidRDefault="00280B5A" w:rsidP="00757E5C">
            <w:pPr>
              <w:spacing w:before="0"/>
              <w:rPr>
                <w:rFonts w:cs="Arial"/>
                <w:bCs/>
                <w:sz w:val="14"/>
                <w:szCs w:val="14"/>
              </w:rPr>
            </w:pPr>
            <w:r w:rsidRPr="008164CF">
              <w:rPr>
                <w:rFonts w:cs="Arial"/>
                <w:bCs/>
                <w:sz w:val="14"/>
                <w:szCs w:val="14"/>
              </w:rPr>
              <w:t>0</w:t>
            </w:r>
          </w:p>
        </w:tc>
        <w:tc>
          <w:tcPr>
            <w:tcW w:w="0" w:type="auto"/>
            <w:tcBorders>
              <w:top w:val="nil"/>
              <w:left w:val="nil"/>
              <w:bottom w:val="nil"/>
              <w:right w:val="nil"/>
            </w:tcBorders>
          </w:tcPr>
          <w:p w14:paraId="6C166AA5" w14:textId="77777777" w:rsidR="00280B5A" w:rsidRPr="008164CF" w:rsidRDefault="00280B5A" w:rsidP="00757E5C">
            <w:pPr>
              <w:spacing w:before="0"/>
              <w:rPr>
                <w:rFonts w:cs="Arial"/>
                <w:bCs/>
                <w:sz w:val="14"/>
                <w:szCs w:val="14"/>
              </w:rPr>
            </w:pPr>
            <w:r w:rsidRPr="008164CF">
              <w:rPr>
                <w:rFonts w:cs="Arial"/>
                <w:bCs/>
                <w:sz w:val="14"/>
                <w:szCs w:val="14"/>
              </w:rPr>
              <w:t>0</w:t>
            </w:r>
          </w:p>
        </w:tc>
      </w:tr>
      <w:tr w:rsidR="00280B5A" w:rsidRPr="00F00113" w14:paraId="213FD7B8" w14:textId="77777777" w:rsidTr="00E41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0" w:type="auto"/>
            <w:tcBorders>
              <w:top w:val="nil"/>
              <w:left w:val="nil"/>
              <w:bottom w:val="nil"/>
              <w:right w:val="nil"/>
            </w:tcBorders>
          </w:tcPr>
          <w:p w14:paraId="0E8F2807" w14:textId="77777777" w:rsidR="00280B5A" w:rsidRPr="00F00113" w:rsidRDefault="00280B5A" w:rsidP="00757E5C">
            <w:pPr>
              <w:spacing w:before="0"/>
              <w:rPr>
                <w:rFonts w:cs="Arial"/>
                <w:bCs/>
                <w:szCs w:val="18"/>
              </w:rPr>
            </w:pPr>
            <w:r w:rsidRPr="00F00113">
              <w:rPr>
                <w:rFonts w:cs="Arial"/>
                <w:bCs/>
                <w:szCs w:val="18"/>
              </w:rPr>
              <w:t>Capital income</w:t>
            </w:r>
          </w:p>
        </w:tc>
        <w:tc>
          <w:tcPr>
            <w:tcW w:w="0" w:type="auto"/>
            <w:tcBorders>
              <w:top w:val="nil"/>
              <w:left w:val="nil"/>
              <w:bottom w:val="nil"/>
              <w:right w:val="nil"/>
            </w:tcBorders>
            <w:shd w:val="clear" w:color="auto" w:fill="4FC3FF" w:themeFill="accent5" w:themeFillTint="99"/>
          </w:tcPr>
          <w:p w14:paraId="24FF3B0F" w14:textId="77777777" w:rsidR="00280B5A" w:rsidRPr="008164CF" w:rsidRDefault="00280B5A" w:rsidP="00757E5C">
            <w:pPr>
              <w:spacing w:before="0"/>
              <w:rPr>
                <w:rFonts w:cs="Arial"/>
                <w:bCs/>
                <w:sz w:val="14"/>
                <w:szCs w:val="14"/>
              </w:rPr>
            </w:pPr>
            <w:r w:rsidRPr="008164CF">
              <w:rPr>
                <w:rFonts w:cs="Arial"/>
                <w:bCs/>
                <w:sz w:val="14"/>
                <w:szCs w:val="14"/>
              </w:rPr>
              <w:t>0</w:t>
            </w:r>
          </w:p>
        </w:tc>
        <w:tc>
          <w:tcPr>
            <w:tcW w:w="0" w:type="auto"/>
            <w:tcBorders>
              <w:top w:val="nil"/>
              <w:left w:val="nil"/>
              <w:bottom w:val="nil"/>
              <w:right w:val="nil"/>
            </w:tcBorders>
            <w:shd w:val="clear" w:color="auto" w:fill="4FC3FF" w:themeFill="accent5" w:themeFillTint="99"/>
          </w:tcPr>
          <w:p w14:paraId="6E896FDC" w14:textId="77777777" w:rsidR="00280B5A" w:rsidRPr="008164CF" w:rsidRDefault="00280B5A" w:rsidP="00757E5C">
            <w:pPr>
              <w:spacing w:before="0"/>
              <w:rPr>
                <w:rFonts w:cs="Arial"/>
                <w:bCs/>
                <w:sz w:val="14"/>
                <w:szCs w:val="14"/>
              </w:rPr>
            </w:pPr>
            <w:r w:rsidRPr="008164CF">
              <w:rPr>
                <w:rFonts w:cs="Arial"/>
                <w:bCs/>
                <w:sz w:val="14"/>
                <w:szCs w:val="14"/>
              </w:rPr>
              <w:t>0</w:t>
            </w:r>
          </w:p>
        </w:tc>
        <w:tc>
          <w:tcPr>
            <w:tcW w:w="0" w:type="auto"/>
            <w:tcBorders>
              <w:top w:val="nil"/>
              <w:left w:val="nil"/>
              <w:bottom w:val="nil"/>
              <w:right w:val="nil"/>
            </w:tcBorders>
            <w:shd w:val="clear" w:color="auto" w:fill="4FC3FF" w:themeFill="accent5" w:themeFillTint="99"/>
          </w:tcPr>
          <w:p w14:paraId="29953AB7" w14:textId="77777777" w:rsidR="00280B5A" w:rsidRPr="008164CF" w:rsidRDefault="00280B5A" w:rsidP="00757E5C">
            <w:pPr>
              <w:spacing w:before="0"/>
              <w:rPr>
                <w:rFonts w:cs="Arial"/>
                <w:bCs/>
                <w:sz w:val="14"/>
                <w:szCs w:val="14"/>
              </w:rPr>
            </w:pPr>
            <w:r w:rsidRPr="008164CF">
              <w:rPr>
                <w:rFonts w:cs="Arial"/>
                <w:bCs/>
                <w:sz w:val="14"/>
                <w:szCs w:val="14"/>
              </w:rPr>
              <w:t>0</w:t>
            </w:r>
          </w:p>
        </w:tc>
        <w:tc>
          <w:tcPr>
            <w:tcW w:w="0" w:type="auto"/>
            <w:tcBorders>
              <w:top w:val="nil"/>
              <w:left w:val="nil"/>
              <w:bottom w:val="nil"/>
              <w:right w:val="nil"/>
            </w:tcBorders>
            <w:shd w:val="clear" w:color="auto" w:fill="4FC3FF" w:themeFill="accent5" w:themeFillTint="99"/>
          </w:tcPr>
          <w:p w14:paraId="5CFA589E" w14:textId="77777777" w:rsidR="00280B5A" w:rsidRPr="008164CF" w:rsidRDefault="00280B5A" w:rsidP="00757E5C">
            <w:pPr>
              <w:spacing w:before="0"/>
              <w:rPr>
                <w:rFonts w:cs="Arial"/>
                <w:bCs/>
                <w:sz w:val="14"/>
                <w:szCs w:val="14"/>
              </w:rPr>
            </w:pPr>
            <w:r w:rsidRPr="008164CF">
              <w:rPr>
                <w:rFonts w:cs="Arial"/>
                <w:bCs/>
                <w:sz w:val="14"/>
                <w:szCs w:val="14"/>
              </w:rPr>
              <w:t>0</w:t>
            </w:r>
          </w:p>
        </w:tc>
        <w:tc>
          <w:tcPr>
            <w:tcW w:w="0" w:type="auto"/>
            <w:tcBorders>
              <w:top w:val="nil"/>
              <w:left w:val="nil"/>
              <w:bottom w:val="nil"/>
              <w:right w:val="nil"/>
            </w:tcBorders>
            <w:shd w:val="clear" w:color="auto" w:fill="4FC3FF" w:themeFill="accent5" w:themeFillTint="99"/>
          </w:tcPr>
          <w:p w14:paraId="0B2692F2" w14:textId="77777777" w:rsidR="00280B5A" w:rsidRPr="008164CF" w:rsidRDefault="00280B5A" w:rsidP="00757E5C">
            <w:pPr>
              <w:spacing w:before="0"/>
              <w:rPr>
                <w:rFonts w:cs="Arial"/>
                <w:bCs/>
                <w:sz w:val="14"/>
                <w:szCs w:val="14"/>
              </w:rPr>
            </w:pPr>
            <w:r w:rsidRPr="008164CF">
              <w:rPr>
                <w:rFonts w:cs="Arial"/>
                <w:bCs/>
                <w:sz w:val="14"/>
                <w:szCs w:val="14"/>
              </w:rPr>
              <w:t>0</w:t>
            </w:r>
          </w:p>
        </w:tc>
        <w:tc>
          <w:tcPr>
            <w:tcW w:w="0" w:type="auto"/>
            <w:tcBorders>
              <w:top w:val="nil"/>
              <w:left w:val="nil"/>
              <w:bottom w:val="nil"/>
              <w:right w:val="nil"/>
            </w:tcBorders>
            <w:shd w:val="clear" w:color="auto" w:fill="4FC3FF" w:themeFill="accent5" w:themeFillTint="99"/>
          </w:tcPr>
          <w:p w14:paraId="61E016D1" w14:textId="77777777" w:rsidR="00280B5A" w:rsidRPr="008164CF" w:rsidRDefault="00280B5A" w:rsidP="00757E5C">
            <w:pPr>
              <w:spacing w:before="0"/>
              <w:rPr>
                <w:rFonts w:cs="Arial"/>
                <w:bCs/>
                <w:sz w:val="14"/>
                <w:szCs w:val="14"/>
              </w:rPr>
            </w:pPr>
            <w:r w:rsidRPr="008164CF">
              <w:rPr>
                <w:rFonts w:cs="Arial"/>
                <w:bCs/>
                <w:sz w:val="14"/>
                <w:szCs w:val="14"/>
              </w:rPr>
              <w:t>0</w:t>
            </w:r>
          </w:p>
        </w:tc>
        <w:tc>
          <w:tcPr>
            <w:tcW w:w="0" w:type="auto"/>
            <w:tcBorders>
              <w:top w:val="nil"/>
              <w:left w:val="nil"/>
              <w:bottom w:val="nil"/>
              <w:right w:val="nil"/>
            </w:tcBorders>
            <w:shd w:val="clear" w:color="auto" w:fill="4FC3FF" w:themeFill="accent5" w:themeFillTint="99"/>
          </w:tcPr>
          <w:p w14:paraId="6CD84603" w14:textId="77777777" w:rsidR="00280B5A" w:rsidRPr="008164CF" w:rsidRDefault="00280B5A" w:rsidP="00757E5C">
            <w:pPr>
              <w:spacing w:before="0"/>
              <w:rPr>
                <w:rFonts w:cs="Arial"/>
                <w:bCs/>
                <w:sz w:val="14"/>
                <w:szCs w:val="14"/>
              </w:rPr>
            </w:pPr>
            <w:r w:rsidRPr="008164CF">
              <w:rPr>
                <w:rFonts w:cs="Arial"/>
                <w:bCs/>
                <w:sz w:val="14"/>
                <w:szCs w:val="14"/>
              </w:rPr>
              <w:t>0</w:t>
            </w:r>
          </w:p>
        </w:tc>
        <w:tc>
          <w:tcPr>
            <w:tcW w:w="0" w:type="auto"/>
            <w:tcBorders>
              <w:top w:val="nil"/>
              <w:left w:val="nil"/>
              <w:bottom w:val="nil"/>
              <w:right w:val="nil"/>
            </w:tcBorders>
            <w:shd w:val="clear" w:color="auto" w:fill="4FC3FF" w:themeFill="accent5" w:themeFillTint="99"/>
          </w:tcPr>
          <w:p w14:paraId="4002C51F" w14:textId="77777777" w:rsidR="00280B5A" w:rsidRPr="008164CF" w:rsidRDefault="00280B5A" w:rsidP="00757E5C">
            <w:pPr>
              <w:spacing w:before="0"/>
              <w:rPr>
                <w:rFonts w:cs="Arial"/>
                <w:bCs/>
                <w:sz w:val="14"/>
                <w:szCs w:val="14"/>
              </w:rPr>
            </w:pPr>
            <w:r w:rsidRPr="008164CF">
              <w:rPr>
                <w:rFonts w:cs="Arial"/>
                <w:bCs/>
                <w:sz w:val="14"/>
                <w:szCs w:val="14"/>
              </w:rPr>
              <w:t>0</w:t>
            </w:r>
          </w:p>
        </w:tc>
        <w:tc>
          <w:tcPr>
            <w:tcW w:w="0" w:type="auto"/>
            <w:tcBorders>
              <w:top w:val="nil"/>
              <w:left w:val="nil"/>
              <w:bottom w:val="nil"/>
              <w:right w:val="nil"/>
            </w:tcBorders>
            <w:shd w:val="clear" w:color="auto" w:fill="4FC3FF" w:themeFill="accent5" w:themeFillTint="99"/>
          </w:tcPr>
          <w:p w14:paraId="4550FC9F" w14:textId="77777777" w:rsidR="00280B5A" w:rsidRPr="008164CF" w:rsidRDefault="00280B5A" w:rsidP="00757E5C">
            <w:pPr>
              <w:spacing w:before="0"/>
              <w:rPr>
                <w:rFonts w:cs="Arial"/>
                <w:bCs/>
                <w:sz w:val="14"/>
                <w:szCs w:val="14"/>
              </w:rPr>
            </w:pPr>
            <w:r w:rsidRPr="008164CF">
              <w:rPr>
                <w:rFonts w:cs="Arial"/>
                <w:bCs/>
                <w:sz w:val="14"/>
                <w:szCs w:val="14"/>
              </w:rPr>
              <w:t>0</w:t>
            </w:r>
          </w:p>
        </w:tc>
        <w:tc>
          <w:tcPr>
            <w:tcW w:w="0" w:type="auto"/>
            <w:tcBorders>
              <w:top w:val="nil"/>
              <w:left w:val="nil"/>
              <w:bottom w:val="nil"/>
              <w:right w:val="nil"/>
            </w:tcBorders>
            <w:shd w:val="clear" w:color="auto" w:fill="4FC3FF" w:themeFill="accent5" w:themeFillTint="99"/>
          </w:tcPr>
          <w:p w14:paraId="4EF828BE" w14:textId="77777777" w:rsidR="00280B5A" w:rsidRPr="008164CF" w:rsidRDefault="00280B5A" w:rsidP="00757E5C">
            <w:pPr>
              <w:spacing w:before="0"/>
              <w:rPr>
                <w:rFonts w:cs="Arial"/>
                <w:bCs/>
                <w:sz w:val="14"/>
                <w:szCs w:val="14"/>
              </w:rPr>
            </w:pPr>
            <w:r w:rsidRPr="008164CF">
              <w:rPr>
                <w:rFonts w:cs="Arial"/>
                <w:bCs/>
                <w:sz w:val="14"/>
                <w:szCs w:val="14"/>
              </w:rPr>
              <w:t>0</w:t>
            </w:r>
          </w:p>
        </w:tc>
      </w:tr>
      <w:tr w:rsidR="00280B5A" w:rsidRPr="00F00113" w14:paraId="06BC83A5" w14:textId="77777777" w:rsidTr="00E411B3">
        <w:tc>
          <w:tcPr>
            <w:tcW w:w="0" w:type="auto"/>
          </w:tcPr>
          <w:p w14:paraId="29436764" w14:textId="77777777" w:rsidR="00280B5A" w:rsidRPr="00F00113" w:rsidRDefault="00280B5A" w:rsidP="00757E5C">
            <w:pPr>
              <w:spacing w:before="0"/>
              <w:rPr>
                <w:rFonts w:cs="Arial"/>
                <w:bCs/>
                <w:szCs w:val="18"/>
              </w:rPr>
            </w:pPr>
          </w:p>
        </w:tc>
        <w:tc>
          <w:tcPr>
            <w:tcW w:w="0" w:type="auto"/>
            <w:shd w:val="clear" w:color="auto" w:fill="auto"/>
          </w:tcPr>
          <w:p w14:paraId="19E22DFD" w14:textId="77777777" w:rsidR="00280B5A" w:rsidRPr="008164CF" w:rsidRDefault="00280B5A" w:rsidP="00757E5C">
            <w:pPr>
              <w:spacing w:before="0"/>
              <w:rPr>
                <w:rFonts w:cs="Arial"/>
                <w:bCs/>
                <w:sz w:val="14"/>
                <w:szCs w:val="14"/>
              </w:rPr>
            </w:pPr>
          </w:p>
        </w:tc>
        <w:tc>
          <w:tcPr>
            <w:tcW w:w="0" w:type="auto"/>
          </w:tcPr>
          <w:p w14:paraId="150B0167" w14:textId="77777777" w:rsidR="00280B5A" w:rsidRPr="008164CF" w:rsidRDefault="00280B5A" w:rsidP="00757E5C">
            <w:pPr>
              <w:spacing w:before="0"/>
              <w:rPr>
                <w:rFonts w:cs="Arial"/>
                <w:bCs/>
                <w:sz w:val="14"/>
                <w:szCs w:val="14"/>
              </w:rPr>
            </w:pPr>
          </w:p>
        </w:tc>
        <w:tc>
          <w:tcPr>
            <w:tcW w:w="0" w:type="auto"/>
          </w:tcPr>
          <w:p w14:paraId="624192A0" w14:textId="77777777" w:rsidR="00280B5A" w:rsidRPr="008164CF" w:rsidRDefault="00280B5A" w:rsidP="00757E5C">
            <w:pPr>
              <w:spacing w:before="0"/>
              <w:rPr>
                <w:rFonts w:cs="Arial"/>
                <w:bCs/>
                <w:sz w:val="14"/>
                <w:szCs w:val="14"/>
              </w:rPr>
            </w:pPr>
          </w:p>
        </w:tc>
        <w:tc>
          <w:tcPr>
            <w:tcW w:w="0" w:type="auto"/>
          </w:tcPr>
          <w:p w14:paraId="08A2E589" w14:textId="77777777" w:rsidR="00280B5A" w:rsidRPr="008164CF" w:rsidRDefault="00280B5A" w:rsidP="00757E5C">
            <w:pPr>
              <w:spacing w:before="0"/>
              <w:rPr>
                <w:rFonts w:cs="Arial"/>
                <w:bCs/>
                <w:sz w:val="14"/>
                <w:szCs w:val="14"/>
              </w:rPr>
            </w:pPr>
          </w:p>
        </w:tc>
        <w:tc>
          <w:tcPr>
            <w:tcW w:w="0" w:type="auto"/>
          </w:tcPr>
          <w:p w14:paraId="6C4C7157" w14:textId="77777777" w:rsidR="00280B5A" w:rsidRPr="008164CF" w:rsidRDefault="00280B5A" w:rsidP="00757E5C">
            <w:pPr>
              <w:spacing w:before="0"/>
              <w:rPr>
                <w:rFonts w:cs="Arial"/>
                <w:bCs/>
                <w:sz w:val="14"/>
                <w:szCs w:val="14"/>
              </w:rPr>
            </w:pPr>
          </w:p>
        </w:tc>
        <w:tc>
          <w:tcPr>
            <w:tcW w:w="0" w:type="auto"/>
          </w:tcPr>
          <w:p w14:paraId="4BA4F5C4" w14:textId="77777777" w:rsidR="00280B5A" w:rsidRPr="008164CF" w:rsidRDefault="00280B5A" w:rsidP="00757E5C">
            <w:pPr>
              <w:spacing w:before="0"/>
              <w:rPr>
                <w:rFonts w:cs="Arial"/>
                <w:bCs/>
                <w:sz w:val="14"/>
                <w:szCs w:val="14"/>
              </w:rPr>
            </w:pPr>
          </w:p>
        </w:tc>
        <w:tc>
          <w:tcPr>
            <w:tcW w:w="0" w:type="auto"/>
          </w:tcPr>
          <w:p w14:paraId="12752E0F" w14:textId="77777777" w:rsidR="00280B5A" w:rsidRPr="008164CF" w:rsidRDefault="00280B5A" w:rsidP="00757E5C">
            <w:pPr>
              <w:spacing w:before="0"/>
              <w:rPr>
                <w:rFonts w:cs="Arial"/>
                <w:bCs/>
                <w:sz w:val="14"/>
                <w:szCs w:val="14"/>
              </w:rPr>
            </w:pPr>
          </w:p>
        </w:tc>
        <w:tc>
          <w:tcPr>
            <w:tcW w:w="0" w:type="auto"/>
          </w:tcPr>
          <w:p w14:paraId="34749E5C" w14:textId="77777777" w:rsidR="00280B5A" w:rsidRPr="008164CF" w:rsidRDefault="00280B5A" w:rsidP="00757E5C">
            <w:pPr>
              <w:spacing w:before="0"/>
              <w:rPr>
                <w:rFonts w:cs="Arial"/>
                <w:bCs/>
                <w:sz w:val="14"/>
                <w:szCs w:val="14"/>
              </w:rPr>
            </w:pPr>
          </w:p>
        </w:tc>
        <w:tc>
          <w:tcPr>
            <w:tcW w:w="0" w:type="auto"/>
          </w:tcPr>
          <w:p w14:paraId="78EC1000" w14:textId="77777777" w:rsidR="00280B5A" w:rsidRPr="008164CF" w:rsidRDefault="00280B5A" w:rsidP="00757E5C">
            <w:pPr>
              <w:spacing w:before="0"/>
              <w:rPr>
                <w:rFonts w:cs="Arial"/>
                <w:bCs/>
                <w:sz w:val="14"/>
                <w:szCs w:val="14"/>
              </w:rPr>
            </w:pPr>
          </w:p>
        </w:tc>
        <w:tc>
          <w:tcPr>
            <w:tcW w:w="0" w:type="auto"/>
          </w:tcPr>
          <w:p w14:paraId="132ED560" w14:textId="77777777" w:rsidR="00280B5A" w:rsidRPr="008164CF" w:rsidRDefault="00280B5A" w:rsidP="00757E5C">
            <w:pPr>
              <w:spacing w:before="0"/>
              <w:rPr>
                <w:rFonts w:cs="Arial"/>
                <w:bCs/>
                <w:sz w:val="14"/>
                <w:szCs w:val="14"/>
              </w:rPr>
            </w:pPr>
          </w:p>
        </w:tc>
      </w:tr>
      <w:tr w:rsidR="00280B5A" w:rsidRPr="00F00113" w14:paraId="4202C45D" w14:textId="77777777" w:rsidTr="00E41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0" w:type="auto"/>
            <w:tcBorders>
              <w:top w:val="nil"/>
              <w:left w:val="nil"/>
              <w:bottom w:val="nil"/>
              <w:right w:val="nil"/>
            </w:tcBorders>
            <w:shd w:val="clear" w:color="auto" w:fill="auto"/>
          </w:tcPr>
          <w:p w14:paraId="0912F429" w14:textId="77777777" w:rsidR="00280B5A" w:rsidRPr="00F00113" w:rsidRDefault="00280B5A" w:rsidP="00757E5C">
            <w:pPr>
              <w:spacing w:before="0"/>
              <w:rPr>
                <w:rFonts w:cs="Arial"/>
                <w:bCs/>
                <w:color w:val="000000" w:themeColor="text1"/>
                <w:szCs w:val="18"/>
              </w:rPr>
            </w:pPr>
          </w:p>
          <w:p w14:paraId="372D8A9C" w14:textId="5A0B808D" w:rsidR="00280B5A" w:rsidRPr="00F00113" w:rsidRDefault="00280B5A" w:rsidP="00D17F29">
            <w:pPr>
              <w:spacing w:before="0"/>
              <w:rPr>
                <w:rFonts w:cs="Arial"/>
                <w:bCs/>
                <w:color w:val="000000" w:themeColor="text1"/>
                <w:szCs w:val="18"/>
              </w:rPr>
            </w:pPr>
            <w:r w:rsidRPr="00F00113">
              <w:rPr>
                <w:rFonts w:cs="Arial"/>
                <w:bCs/>
                <w:color w:val="000000" w:themeColor="text1"/>
                <w:szCs w:val="18"/>
              </w:rPr>
              <w:t>Totals</w:t>
            </w:r>
          </w:p>
        </w:tc>
        <w:tc>
          <w:tcPr>
            <w:tcW w:w="0" w:type="auto"/>
            <w:tcBorders>
              <w:top w:val="nil"/>
              <w:left w:val="nil"/>
              <w:bottom w:val="nil"/>
              <w:right w:val="nil"/>
            </w:tcBorders>
            <w:shd w:val="clear" w:color="auto" w:fill="4FC3FF" w:themeFill="accent5" w:themeFillTint="99"/>
            <w:vAlign w:val="center"/>
          </w:tcPr>
          <w:p w14:paraId="692B419C" w14:textId="77777777" w:rsidR="00280B5A" w:rsidRPr="008164CF" w:rsidRDefault="00280B5A" w:rsidP="00757E5C">
            <w:pPr>
              <w:spacing w:before="0"/>
              <w:rPr>
                <w:bCs/>
                <w:sz w:val="14"/>
                <w:szCs w:val="14"/>
              </w:rPr>
            </w:pPr>
            <w:r w:rsidRPr="008164CF">
              <w:rPr>
                <w:bCs/>
                <w:sz w:val="14"/>
                <w:szCs w:val="14"/>
              </w:rPr>
              <w:t>310,000</w:t>
            </w:r>
          </w:p>
        </w:tc>
        <w:tc>
          <w:tcPr>
            <w:tcW w:w="0" w:type="auto"/>
            <w:tcBorders>
              <w:top w:val="nil"/>
              <w:left w:val="nil"/>
              <w:bottom w:val="nil"/>
              <w:right w:val="nil"/>
            </w:tcBorders>
            <w:shd w:val="clear" w:color="auto" w:fill="4FC3FF" w:themeFill="accent5" w:themeFillTint="99"/>
            <w:vAlign w:val="center"/>
          </w:tcPr>
          <w:p w14:paraId="3B80EDB1" w14:textId="77777777" w:rsidR="00280B5A" w:rsidRPr="008164CF" w:rsidRDefault="00280B5A" w:rsidP="00757E5C">
            <w:pPr>
              <w:spacing w:before="0"/>
              <w:rPr>
                <w:bCs/>
                <w:sz w:val="14"/>
                <w:szCs w:val="14"/>
              </w:rPr>
            </w:pPr>
            <w:r w:rsidRPr="008164CF">
              <w:rPr>
                <w:bCs/>
                <w:sz w:val="14"/>
                <w:szCs w:val="14"/>
              </w:rPr>
              <w:t>310,000</w:t>
            </w:r>
          </w:p>
        </w:tc>
        <w:tc>
          <w:tcPr>
            <w:tcW w:w="0" w:type="auto"/>
            <w:tcBorders>
              <w:top w:val="nil"/>
              <w:left w:val="nil"/>
              <w:bottom w:val="nil"/>
              <w:right w:val="nil"/>
            </w:tcBorders>
            <w:shd w:val="clear" w:color="auto" w:fill="4FC3FF" w:themeFill="accent5" w:themeFillTint="99"/>
            <w:vAlign w:val="center"/>
          </w:tcPr>
          <w:p w14:paraId="5C2B67FB" w14:textId="77777777" w:rsidR="00280B5A" w:rsidRPr="008164CF" w:rsidRDefault="00280B5A" w:rsidP="00757E5C">
            <w:pPr>
              <w:spacing w:before="0"/>
              <w:rPr>
                <w:bCs/>
                <w:sz w:val="14"/>
                <w:szCs w:val="14"/>
              </w:rPr>
            </w:pPr>
            <w:r w:rsidRPr="008164CF">
              <w:rPr>
                <w:bCs/>
                <w:sz w:val="14"/>
                <w:szCs w:val="14"/>
              </w:rPr>
              <w:t>310,000</w:t>
            </w:r>
          </w:p>
        </w:tc>
        <w:tc>
          <w:tcPr>
            <w:tcW w:w="0" w:type="auto"/>
            <w:tcBorders>
              <w:top w:val="nil"/>
              <w:left w:val="nil"/>
              <w:bottom w:val="nil"/>
              <w:right w:val="nil"/>
            </w:tcBorders>
            <w:shd w:val="clear" w:color="auto" w:fill="4FC3FF" w:themeFill="accent5" w:themeFillTint="99"/>
            <w:vAlign w:val="center"/>
          </w:tcPr>
          <w:p w14:paraId="0840E95F" w14:textId="77777777" w:rsidR="00280B5A" w:rsidRPr="008164CF" w:rsidRDefault="00280B5A" w:rsidP="00757E5C">
            <w:pPr>
              <w:spacing w:before="0"/>
              <w:rPr>
                <w:bCs/>
                <w:sz w:val="14"/>
                <w:szCs w:val="14"/>
              </w:rPr>
            </w:pPr>
            <w:r w:rsidRPr="008164CF">
              <w:rPr>
                <w:bCs/>
                <w:sz w:val="14"/>
                <w:szCs w:val="14"/>
              </w:rPr>
              <w:t>310,000</w:t>
            </w:r>
          </w:p>
        </w:tc>
        <w:tc>
          <w:tcPr>
            <w:tcW w:w="0" w:type="auto"/>
            <w:tcBorders>
              <w:top w:val="nil"/>
              <w:left w:val="nil"/>
              <w:bottom w:val="nil"/>
              <w:right w:val="nil"/>
            </w:tcBorders>
            <w:shd w:val="clear" w:color="auto" w:fill="4FC3FF" w:themeFill="accent5" w:themeFillTint="99"/>
            <w:vAlign w:val="center"/>
          </w:tcPr>
          <w:p w14:paraId="3D45852E" w14:textId="77777777" w:rsidR="00280B5A" w:rsidRPr="008164CF" w:rsidRDefault="00280B5A" w:rsidP="00757E5C">
            <w:pPr>
              <w:spacing w:before="0"/>
              <w:rPr>
                <w:bCs/>
                <w:sz w:val="14"/>
                <w:szCs w:val="14"/>
              </w:rPr>
            </w:pPr>
            <w:r w:rsidRPr="008164CF">
              <w:rPr>
                <w:bCs/>
                <w:sz w:val="14"/>
                <w:szCs w:val="14"/>
              </w:rPr>
              <w:t>310,000</w:t>
            </w:r>
          </w:p>
        </w:tc>
        <w:tc>
          <w:tcPr>
            <w:tcW w:w="0" w:type="auto"/>
            <w:tcBorders>
              <w:top w:val="nil"/>
              <w:left w:val="nil"/>
              <w:bottom w:val="nil"/>
              <w:right w:val="nil"/>
            </w:tcBorders>
            <w:shd w:val="clear" w:color="auto" w:fill="4FC3FF" w:themeFill="accent5" w:themeFillTint="99"/>
            <w:vAlign w:val="center"/>
          </w:tcPr>
          <w:p w14:paraId="2F12FADF" w14:textId="77777777" w:rsidR="00280B5A" w:rsidRPr="008164CF" w:rsidRDefault="00280B5A" w:rsidP="00757E5C">
            <w:pPr>
              <w:spacing w:before="0"/>
              <w:rPr>
                <w:bCs/>
                <w:sz w:val="14"/>
                <w:szCs w:val="14"/>
              </w:rPr>
            </w:pPr>
            <w:r w:rsidRPr="008164CF">
              <w:rPr>
                <w:bCs/>
                <w:sz w:val="14"/>
                <w:szCs w:val="14"/>
              </w:rPr>
              <w:t>310,000</w:t>
            </w:r>
          </w:p>
        </w:tc>
        <w:tc>
          <w:tcPr>
            <w:tcW w:w="0" w:type="auto"/>
            <w:tcBorders>
              <w:top w:val="nil"/>
              <w:left w:val="nil"/>
              <w:bottom w:val="nil"/>
              <w:right w:val="nil"/>
            </w:tcBorders>
            <w:shd w:val="clear" w:color="auto" w:fill="4FC3FF" w:themeFill="accent5" w:themeFillTint="99"/>
            <w:vAlign w:val="center"/>
          </w:tcPr>
          <w:p w14:paraId="062F0998" w14:textId="77777777" w:rsidR="00280B5A" w:rsidRPr="008164CF" w:rsidRDefault="00280B5A" w:rsidP="00757E5C">
            <w:pPr>
              <w:spacing w:before="0"/>
              <w:rPr>
                <w:bCs/>
                <w:sz w:val="14"/>
                <w:szCs w:val="14"/>
              </w:rPr>
            </w:pPr>
            <w:r w:rsidRPr="008164CF">
              <w:rPr>
                <w:bCs/>
                <w:sz w:val="14"/>
                <w:szCs w:val="14"/>
              </w:rPr>
              <w:t>310,000</w:t>
            </w:r>
          </w:p>
        </w:tc>
        <w:tc>
          <w:tcPr>
            <w:tcW w:w="0" w:type="auto"/>
            <w:tcBorders>
              <w:top w:val="nil"/>
              <w:left w:val="nil"/>
              <w:bottom w:val="nil"/>
              <w:right w:val="nil"/>
            </w:tcBorders>
            <w:shd w:val="clear" w:color="auto" w:fill="4FC3FF" w:themeFill="accent5" w:themeFillTint="99"/>
            <w:vAlign w:val="center"/>
          </w:tcPr>
          <w:p w14:paraId="558FB1C2" w14:textId="77777777" w:rsidR="00280B5A" w:rsidRPr="008164CF" w:rsidRDefault="00280B5A" w:rsidP="00757E5C">
            <w:pPr>
              <w:spacing w:before="0"/>
              <w:rPr>
                <w:bCs/>
                <w:sz w:val="14"/>
                <w:szCs w:val="14"/>
              </w:rPr>
            </w:pPr>
            <w:r w:rsidRPr="008164CF">
              <w:rPr>
                <w:bCs/>
                <w:sz w:val="14"/>
                <w:szCs w:val="14"/>
              </w:rPr>
              <w:t>310,000</w:t>
            </w:r>
          </w:p>
        </w:tc>
        <w:tc>
          <w:tcPr>
            <w:tcW w:w="0" w:type="auto"/>
            <w:tcBorders>
              <w:top w:val="nil"/>
              <w:left w:val="nil"/>
              <w:bottom w:val="nil"/>
              <w:right w:val="nil"/>
            </w:tcBorders>
            <w:shd w:val="clear" w:color="auto" w:fill="4FC3FF" w:themeFill="accent5" w:themeFillTint="99"/>
            <w:vAlign w:val="center"/>
          </w:tcPr>
          <w:p w14:paraId="04A33965" w14:textId="77777777" w:rsidR="00280B5A" w:rsidRPr="008164CF" w:rsidRDefault="00280B5A" w:rsidP="00757E5C">
            <w:pPr>
              <w:spacing w:before="0"/>
              <w:rPr>
                <w:bCs/>
                <w:sz w:val="14"/>
                <w:szCs w:val="14"/>
              </w:rPr>
            </w:pPr>
            <w:r w:rsidRPr="008164CF">
              <w:rPr>
                <w:bCs/>
                <w:sz w:val="14"/>
                <w:szCs w:val="14"/>
              </w:rPr>
              <w:t>310,000</w:t>
            </w:r>
          </w:p>
        </w:tc>
        <w:tc>
          <w:tcPr>
            <w:tcW w:w="0" w:type="auto"/>
            <w:tcBorders>
              <w:top w:val="nil"/>
              <w:left w:val="nil"/>
              <w:bottom w:val="nil"/>
              <w:right w:val="nil"/>
            </w:tcBorders>
            <w:shd w:val="clear" w:color="auto" w:fill="4FC3FF" w:themeFill="accent5" w:themeFillTint="99"/>
            <w:vAlign w:val="center"/>
          </w:tcPr>
          <w:p w14:paraId="04DD89F9" w14:textId="77777777" w:rsidR="00280B5A" w:rsidRPr="008164CF" w:rsidRDefault="00280B5A" w:rsidP="00757E5C">
            <w:pPr>
              <w:spacing w:before="0"/>
              <w:rPr>
                <w:bCs/>
                <w:sz w:val="14"/>
                <w:szCs w:val="14"/>
              </w:rPr>
            </w:pPr>
            <w:r w:rsidRPr="008164CF">
              <w:rPr>
                <w:bCs/>
                <w:sz w:val="14"/>
                <w:szCs w:val="14"/>
              </w:rPr>
              <w:t>310,000</w:t>
            </w:r>
          </w:p>
        </w:tc>
      </w:tr>
      <w:tr w:rsidR="00280B5A" w:rsidRPr="00F00113" w14:paraId="05B5C14F" w14:textId="77777777" w:rsidTr="00E41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0" w:type="auto"/>
            <w:tcBorders>
              <w:top w:val="nil"/>
              <w:left w:val="nil"/>
              <w:bottom w:val="nil"/>
              <w:right w:val="nil"/>
            </w:tcBorders>
            <w:shd w:val="clear" w:color="auto" w:fill="auto"/>
          </w:tcPr>
          <w:p w14:paraId="7F33F262" w14:textId="77777777" w:rsidR="00280B5A" w:rsidRPr="00F00113" w:rsidRDefault="00280B5A" w:rsidP="00757E5C">
            <w:pPr>
              <w:spacing w:before="0"/>
              <w:rPr>
                <w:rFonts w:cs="Arial"/>
                <w:bCs/>
                <w:color w:val="000000" w:themeColor="text1"/>
                <w:szCs w:val="18"/>
              </w:rPr>
            </w:pPr>
            <w:r w:rsidRPr="00F00113">
              <w:rPr>
                <w:rFonts w:cs="Arial"/>
                <w:bCs/>
                <w:color w:val="000000" w:themeColor="text1"/>
                <w:szCs w:val="18"/>
              </w:rPr>
              <w:t>Income as a % of expenditure</w:t>
            </w:r>
          </w:p>
          <w:p w14:paraId="06E68833" w14:textId="77777777" w:rsidR="00280B5A" w:rsidRPr="00F00113" w:rsidRDefault="00280B5A" w:rsidP="00757E5C">
            <w:pPr>
              <w:spacing w:before="0"/>
              <w:rPr>
                <w:rFonts w:cs="Arial"/>
                <w:bCs/>
                <w:color w:val="000000" w:themeColor="text1"/>
                <w:szCs w:val="18"/>
              </w:rPr>
            </w:pPr>
            <w:r w:rsidRPr="00F00113">
              <w:rPr>
                <w:rFonts w:cs="Arial"/>
                <w:bCs/>
                <w:color w:val="000000" w:themeColor="text1"/>
                <w:szCs w:val="18"/>
              </w:rPr>
              <w:t>(cost recovery)</w:t>
            </w:r>
          </w:p>
        </w:tc>
        <w:tc>
          <w:tcPr>
            <w:tcW w:w="0" w:type="auto"/>
            <w:tcBorders>
              <w:top w:val="nil"/>
              <w:left w:val="nil"/>
              <w:bottom w:val="nil"/>
              <w:right w:val="nil"/>
            </w:tcBorders>
            <w:shd w:val="clear" w:color="auto" w:fill="4FC3FF" w:themeFill="accent5" w:themeFillTint="99"/>
            <w:vAlign w:val="center"/>
          </w:tcPr>
          <w:p w14:paraId="5503C3E6" w14:textId="77777777" w:rsidR="00280B5A" w:rsidRPr="008164CF" w:rsidRDefault="00280B5A" w:rsidP="00757E5C">
            <w:pPr>
              <w:spacing w:before="0"/>
              <w:rPr>
                <w:bCs/>
                <w:sz w:val="14"/>
                <w:szCs w:val="14"/>
              </w:rPr>
            </w:pPr>
            <w:r w:rsidRPr="008164CF">
              <w:rPr>
                <w:bCs/>
                <w:sz w:val="14"/>
                <w:szCs w:val="14"/>
              </w:rPr>
              <w:t>0%</w:t>
            </w:r>
          </w:p>
        </w:tc>
        <w:tc>
          <w:tcPr>
            <w:tcW w:w="0" w:type="auto"/>
            <w:tcBorders>
              <w:top w:val="nil"/>
              <w:left w:val="nil"/>
              <w:bottom w:val="nil"/>
              <w:right w:val="nil"/>
            </w:tcBorders>
            <w:shd w:val="clear" w:color="auto" w:fill="4FC3FF" w:themeFill="accent5" w:themeFillTint="99"/>
            <w:vAlign w:val="center"/>
          </w:tcPr>
          <w:p w14:paraId="0C7F3150" w14:textId="77777777" w:rsidR="00280B5A" w:rsidRPr="008164CF" w:rsidRDefault="00280B5A" w:rsidP="00757E5C">
            <w:pPr>
              <w:spacing w:before="0"/>
              <w:rPr>
                <w:bCs/>
                <w:sz w:val="14"/>
                <w:szCs w:val="14"/>
              </w:rPr>
            </w:pPr>
            <w:r w:rsidRPr="008164CF">
              <w:rPr>
                <w:bCs/>
                <w:sz w:val="14"/>
                <w:szCs w:val="14"/>
              </w:rPr>
              <w:t>0%</w:t>
            </w:r>
          </w:p>
        </w:tc>
        <w:tc>
          <w:tcPr>
            <w:tcW w:w="0" w:type="auto"/>
            <w:tcBorders>
              <w:top w:val="nil"/>
              <w:left w:val="nil"/>
              <w:bottom w:val="nil"/>
              <w:right w:val="nil"/>
            </w:tcBorders>
            <w:shd w:val="clear" w:color="auto" w:fill="4FC3FF" w:themeFill="accent5" w:themeFillTint="99"/>
            <w:vAlign w:val="center"/>
          </w:tcPr>
          <w:p w14:paraId="06938CFA" w14:textId="77777777" w:rsidR="00280B5A" w:rsidRPr="008164CF" w:rsidRDefault="00280B5A" w:rsidP="00757E5C">
            <w:pPr>
              <w:spacing w:before="0"/>
              <w:rPr>
                <w:bCs/>
                <w:sz w:val="14"/>
                <w:szCs w:val="14"/>
              </w:rPr>
            </w:pPr>
            <w:r w:rsidRPr="008164CF">
              <w:rPr>
                <w:bCs/>
                <w:sz w:val="14"/>
                <w:szCs w:val="14"/>
              </w:rPr>
              <w:t>0%</w:t>
            </w:r>
          </w:p>
        </w:tc>
        <w:tc>
          <w:tcPr>
            <w:tcW w:w="0" w:type="auto"/>
            <w:tcBorders>
              <w:top w:val="nil"/>
              <w:left w:val="nil"/>
              <w:bottom w:val="nil"/>
              <w:right w:val="nil"/>
            </w:tcBorders>
            <w:shd w:val="clear" w:color="auto" w:fill="4FC3FF" w:themeFill="accent5" w:themeFillTint="99"/>
            <w:vAlign w:val="center"/>
          </w:tcPr>
          <w:p w14:paraId="65940E29" w14:textId="77777777" w:rsidR="00280B5A" w:rsidRPr="008164CF" w:rsidRDefault="00280B5A" w:rsidP="00757E5C">
            <w:pPr>
              <w:spacing w:before="0"/>
              <w:rPr>
                <w:bCs/>
                <w:sz w:val="14"/>
                <w:szCs w:val="14"/>
              </w:rPr>
            </w:pPr>
            <w:r w:rsidRPr="008164CF">
              <w:rPr>
                <w:bCs/>
                <w:sz w:val="14"/>
                <w:szCs w:val="14"/>
              </w:rPr>
              <w:t>0%</w:t>
            </w:r>
          </w:p>
        </w:tc>
        <w:tc>
          <w:tcPr>
            <w:tcW w:w="0" w:type="auto"/>
            <w:tcBorders>
              <w:top w:val="nil"/>
              <w:left w:val="nil"/>
              <w:bottom w:val="nil"/>
              <w:right w:val="nil"/>
            </w:tcBorders>
            <w:shd w:val="clear" w:color="auto" w:fill="4FC3FF" w:themeFill="accent5" w:themeFillTint="99"/>
            <w:vAlign w:val="center"/>
          </w:tcPr>
          <w:p w14:paraId="7BF035B3" w14:textId="77777777" w:rsidR="00280B5A" w:rsidRPr="008164CF" w:rsidRDefault="00280B5A" w:rsidP="00757E5C">
            <w:pPr>
              <w:spacing w:before="0"/>
              <w:rPr>
                <w:bCs/>
                <w:sz w:val="14"/>
                <w:szCs w:val="14"/>
              </w:rPr>
            </w:pPr>
            <w:r w:rsidRPr="008164CF">
              <w:rPr>
                <w:bCs/>
                <w:sz w:val="14"/>
                <w:szCs w:val="14"/>
              </w:rPr>
              <w:t>0%</w:t>
            </w:r>
          </w:p>
        </w:tc>
        <w:tc>
          <w:tcPr>
            <w:tcW w:w="0" w:type="auto"/>
            <w:tcBorders>
              <w:top w:val="nil"/>
              <w:left w:val="nil"/>
              <w:bottom w:val="nil"/>
              <w:right w:val="nil"/>
            </w:tcBorders>
            <w:shd w:val="clear" w:color="auto" w:fill="4FC3FF" w:themeFill="accent5" w:themeFillTint="99"/>
            <w:vAlign w:val="center"/>
          </w:tcPr>
          <w:p w14:paraId="49490911" w14:textId="77777777" w:rsidR="00280B5A" w:rsidRPr="008164CF" w:rsidRDefault="00280B5A" w:rsidP="00757E5C">
            <w:pPr>
              <w:spacing w:before="0"/>
              <w:rPr>
                <w:bCs/>
                <w:sz w:val="14"/>
                <w:szCs w:val="14"/>
              </w:rPr>
            </w:pPr>
            <w:r w:rsidRPr="008164CF">
              <w:rPr>
                <w:bCs/>
                <w:sz w:val="14"/>
                <w:szCs w:val="14"/>
              </w:rPr>
              <w:t>0%</w:t>
            </w:r>
          </w:p>
        </w:tc>
        <w:tc>
          <w:tcPr>
            <w:tcW w:w="0" w:type="auto"/>
            <w:tcBorders>
              <w:top w:val="nil"/>
              <w:left w:val="nil"/>
              <w:bottom w:val="nil"/>
              <w:right w:val="nil"/>
            </w:tcBorders>
            <w:shd w:val="clear" w:color="auto" w:fill="4FC3FF" w:themeFill="accent5" w:themeFillTint="99"/>
            <w:vAlign w:val="center"/>
          </w:tcPr>
          <w:p w14:paraId="11EDA087" w14:textId="77777777" w:rsidR="00280B5A" w:rsidRPr="008164CF" w:rsidRDefault="00280B5A" w:rsidP="00757E5C">
            <w:pPr>
              <w:spacing w:before="0"/>
              <w:rPr>
                <w:bCs/>
                <w:sz w:val="14"/>
                <w:szCs w:val="14"/>
              </w:rPr>
            </w:pPr>
            <w:r w:rsidRPr="008164CF">
              <w:rPr>
                <w:bCs/>
                <w:sz w:val="14"/>
                <w:szCs w:val="14"/>
              </w:rPr>
              <w:t>0%</w:t>
            </w:r>
          </w:p>
        </w:tc>
        <w:tc>
          <w:tcPr>
            <w:tcW w:w="0" w:type="auto"/>
            <w:tcBorders>
              <w:top w:val="nil"/>
              <w:left w:val="nil"/>
              <w:bottom w:val="nil"/>
              <w:right w:val="nil"/>
            </w:tcBorders>
            <w:shd w:val="clear" w:color="auto" w:fill="4FC3FF" w:themeFill="accent5" w:themeFillTint="99"/>
            <w:vAlign w:val="center"/>
          </w:tcPr>
          <w:p w14:paraId="64341C3B" w14:textId="77777777" w:rsidR="00280B5A" w:rsidRPr="008164CF" w:rsidRDefault="00280B5A" w:rsidP="00757E5C">
            <w:pPr>
              <w:spacing w:before="0"/>
              <w:rPr>
                <w:bCs/>
                <w:sz w:val="14"/>
                <w:szCs w:val="14"/>
              </w:rPr>
            </w:pPr>
            <w:r w:rsidRPr="008164CF">
              <w:rPr>
                <w:bCs/>
                <w:sz w:val="14"/>
                <w:szCs w:val="14"/>
              </w:rPr>
              <w:t>0%</w:t>
            </w:r>
          </w:p>
        </w:tc>
        <w:tc>
          <w:tcPr>
            <w:tcW w:w="0" w:type="auto"/>
            <w:tcBorders>
              <w:top w:val="nil"/>
              <w:left w:val="nil"/>
              <w:bottom w:val="nil"/>
              <w:right w:val="nil"/>
            </w:tcBorders>
            <w:shd w:val="clear" w:color="auto" w:fill="4FC3FF" w:themeFill="accent5" w:themeFillTint="99"/>
            <w:vAlign w:val="center"/>
          </w:tcPr>
          <w:p w14:paraId="3E2BDE52" w14:textId="77777777" w:rsidR="00280B5A" w:rsidRPr="008164CF" w:rsidRDefault="00280B5A" w:rsidP="00757E5C">
            <w:pPr>
              <w:spacing w:before="0"/>
              <w:rPr>
                <w:bCs/>
                <w:sz w:val="14"/>
                <w:szCs w:val="14"/>
              </w:rPr>
            </w:pPr>
            <w:r w:rsidRPr="008164CF">
              <w:rPr>
                <w:bCs/>
                <w:sz w:val="14"/>
                <w:szCs w:val="14"/>
              </w:rPr>
              <w:t>0%</w:t>
            </w:r>
          </w:p>
        </w:tc>
        <w:tc>
          <w:tcPr>
            <w:tcW w:w="0" w:type="auto"/>
            <w:tcBorders>
              <w:top w:val="nil"/>
              <w:left w:val="nil"/>
              <w:bottom w:val="nil"/>
              <w:right w:val="nil"/>
            </w:tcBorders>
            <w:shd w:val="clear" w:color="auto" w:fill="4FC3FF" w:themeFill="accent5" w:themeFillTint="99"/>
            <w:vAlign w:val="center"/>
          </w:tcPr>
          <w:p w14:paraId="33FCD64B" w14:textId="77777777" w:rsidR="00280B5A" w:rsidRPr="008164CF" w:rsidRDefault="00280B5A" w:rsidP="00757E5C">
            <w:pPr>
              <w:spacing w:before="0"/>
              <w:rPr>
                <w:bCs/>
                <w:sz w:val="14"/>
                <w:szCs w:val="14"/>
              </w:rPr>
            </w:pPr>
            <w:r w:rsidRPr="008164CF">
              <w:rPr>
                <w:bCs/>
                <w:sz w:val="14"/>
                <w:szCs w:val="14"/>
              </w:rPr>
              <w:t>0%</w:t>
            </w:r>
          </w:p>
        </w:tc>
      </w:tr>
    </w:tbl>
    <w:p w14:paraId="28C5A0CF" w14:textId="09152D4A" w:rsidR="00280B5A" w:rsidRPr="00F00113" w:rsidRDefault="00280B5A" w:rsidP="00757E5C">
      <w:pPr>
        <w:spacing w:before="0" w:after="0"/>
        <w:rPr>
          <w:rFonts w:cs="Arial"/>
          <w:bCs/>
          <w:color w:val="000000" w:themeColor="text1"/>
          <w:sz w:val="16"/>
          <w:szCs w:val="16"/>
        </w:rPr>
      </w:pPr>
      <w:r w:rsidRPr="00F00113">
        <w:rPr>
          <w:rFonts w:cs="Arial"/>
          <w:bCs/>
          <w:color w:val="000000" w:themeColor="text1"/>
          <w:sz w:val="16"/>
          <w:szCs w:val="16"/>
        </w:rPr>
        <w:t>Note</w:t>
      </w:r>
      <w:r w:rsidR="00D17F29">
        <w:rPr>
          <w:rFonts w:cs="Arial"/>
          <w:bCs/>
          <w:color w:val="000000" w:themeColor="text1"/>
          <w:sz w:val="16"/>
          <w:szCs w:val="16"/>
        </w:rPr>
        <w:t xml:space="preserve"> -</w:t>
      </w:r>
      <w:r w:rsidRPr="00F00113">
        <w:rPr>
          <w:rFonts w:cs="Arial"/>
          <w:bCs/>
          <w:color w:val="000000" w:themeColor="text1"/>
          <w:sz w:val="16"/>
          <w:szCs w:val="16"/>
        </w:rPr>
        <w:t xml:space="preserve"> Planned level 3 inspection will trigger renewal requirement of structures that need to be attend</w:t>
      </w:r>
      <w:r w:rsidR="007A0C8D">
        <w:rPr>
          <w:rFonts w:cs="Arial"/>
          <w:bCs/>
          <w:color w:val="000000" w:themeColor="text1"/>
          <w:sz w:val="16"/>
          <w:szCs w:val="16"/>
        </w:rPr>
        <w:t>ed to</w:t>
      </w:r>
      <w:r w:rsidRPr="00F00113">
        <w:rPr>
          <w:rFonts w:cs="Arial"/>
          <w:bCs/>
          <w:color w:val="000000" w:themeColor="text1"/>
          <w:sz w:val="16"/>
          <w:szCs w:val="16"/>
        </w:rPr>
        <w:t xml:space="preserve"> within the next 10 years.</w:t>
      </w:r>
    </w:p>
    <w:p w14:paraId="40B6E603" w14:textId="77777777" w:rsidR="00280B5A" w:rsidRPr="000E4027" w:rsidRDefault="00280B5A" w:rsidP="00757E5C">
      <w:pPr>
        <w:spacing w:before="0" w:after="0"/>
        <w:rPr>
          <w:rFonts w:cs="Arial"/>
          <w:bCs/>
          <w:color w:val="000000" w:themeColor="text1"/>
        </w:rPr>
      </w:pPr>
    </w:p>
    <w:p w14:paraId="43A2DF80" w14:textId="77777777" w:rsidR="00280B5A" w:rsidRPr="000E4027" w:rsidRDefault="00280B5A" w:rsidP="00757E5C">
      <w:pPr>
        <w:spacing w:before="0" w:after="0"/>
        <w:rPr>
          <w:rFonts w:cs="Arial"/>
          <w:bCs/>
          <w:color w:val="000000"/>
          <w:sz w:val="20"/>
        </w:rPr>
      </w:pPr>
    </w:p>
    <w:p w14:paraId="46BE8E9E" w14:textId="0C771799" w:rsidR="00280B5A" w:rsidRPr="00F34E81" w:rsidRDefault="00280B5A" w:rsidP="00757E5C">
      <w:pPr>
        <w:spacing w:before="0" w:after="0"/>
        <w:rPr>
          <w:bCs/>
          <w:sz w:val="20"/>
        </w:rPr>
      </w:pPr>
      <w:r w:rsidRPr="00F34E81">
        <w:rPr>
          <w:bCs/>
          <w:sz w:val="20"/>
        </w:rPr>
        <w:t>Major investments through our Council works program include</w:t>
      </w:r>
    </w:p>
    <w:p w14:paraId="17721E97" w14:textId="77777777" w:rsidR="00280B5A" w:rsidRPr="000E4027" w:rsidRDefault="00280B5A" w:rsidP="00757E5C">
      <w:pPr>
        <w:spacing w:before="0" w:after="0"/>
        <w:rPr>
          <w:bCs/>
          <w:i/>
          <w:highlight w:val="yellow"/>
        </w:rPr>
      </w:pPr>
    </w:p>
    <w:tbl>
      <w:tblPr>
        <w:tblStyle w:val="TableGrid"/>
        <w:tblW w:w="10156" w:type="dxa"/>
        <w:tblLook w:val="04A0" w:firstRow="1" w:lastRow="0" w:firstColumn="1" w:lastColumn="0" w:noHBand="0" w:noVBand="1"/>
      </w:tblPr>
      <w:tblGrid>
        <w:gridCol w:w="2660"/>
        <w:gridCol w:w="3714"/>
        <w:gridCol w:w="1347"/>
        <w:gridCol w:w="1418"/>
        <w:gridCol w:w="1017"/>
      </w:tblGrid>
      <w:tr w:rsidR="00280B5A" w:rsidRPr="00522290" w14:paraId="4079FCCD" w14:textId="77777777" w:rsidTr="008164CF">
        <w:tc>
          <w:tcPr>
            <w:tcW w:w="10156" w:type="dxa"/>
            <w:gridSpan w:val="5"/>
            <w:shd w:val="clear" w:color="auto" w:fill="4FC3FF" w:themeFill="accent5" w:themeFillTint="99"/>
          </w:tcPr>
          <w:p w14:paraId="100C3C82" w14:textId="77777777" w:rsidR="00280B5A" w:rsidRPr="00522290" w:rsidRDefault="00280B5A" w:rsidP="00757E5C">
            <w:pPr>
              <w:spacing w:before="0"/>
              <w:rPr>
                <w:rFonts w:cs="Arial"/>
                <w:bCs/>
                <w:color w:val="000000" w:themeColor="text1"/>
                <w:szCs w:val="18"/>
              </w:rPr>
            </w:pPr>
            <w:r w:rsidRPr="00522290">
              <w:rPr>
                <w:rFonts w:cs="Arial"/>
                <w:bCs/>
                <w:color w:val="000000" w:themeColor="text1"/>
                <w:szCs w:val="18"/>
              </w:rPr>
              <w:t>10-year outlook</w:t>
            </w:r>
          </w:p>
        </w:tc>
      </w:tr>
      <w:tr w:rsidR="00280B5A" w:rsidRPr="00522290" w14:paraId="3937C826" w14:textId="77777777" w:rsidTr="008164CF">
        <w:tc>
          <w:tcPr>
            <w:tcW w:w="2660" w:type="dxa"/>
            <w:shd w:val="clear" w:color="auto" w:fill="4FC3FF" w:themeFill="accent5" w:themeFillTint="99"/>
          </w:tcPr>
          <w:p w14:paraId="22E41972" w14:textId="77777777" w:rsidR="00280B5A" w:rsidRPr="00522290" w:rsidRDefault="00280B5A" w:rsidP="00757E5C">
            <w:pPr>
              <w:spacing w:before="0"/>
              <w:rPr>
                <w:rFonts w:cs="Arial"/>
                <w:bCs/>
                <w:color w:val="000000" w:themeColor="text1"/>
                <w:szCs w:val="18"/>
              </w:rPr>
            </w:pPr>
            <w:r w:rsidRPr="00522290">
              <w:rPr>
                <w:rFonts w:cs="Arial"/>
                <w:bCs/>
                <w:color w:val="000000" w:themeColor="text1"/>
                <w:szCs w:val="18"/>
              </w:rPr>
              <w:t>Asset / asset sub-group</w:t>
            </w:r>
          </w:p>
        </w:tc>
        <w:tc>
          <w:tcPr>
            <w:tcW w:w="3714" w:type="dxa"/>
            <w:shd w:val="clear" w:color="auto" w:fill="4FC3FF" w:themeFill="accent5" w:themeFillTint="99"/>
          </w:tcPr>
          <w:p w14:paraId="23B0DD24" w14:textId="77777777" w:rsidR="00280B5A" w:rsidRPr="00522290" w:rsidRDefault="00280B5A" w:rsidP="00757E5C">
            <w:pPr>
              <w:spacing w:before="0"/>
              <w:rPr>
                <w:rFonts w:cs="Arial"/>
                <w:bCs/>
                <w:color w:val="000000" w:themeColor="text1"/>
                <w:szCs w:val="18"/>
              </w:rPr>
            </w:pPr>
            <w:r w:rsidRPr="00522290">
              <w:rPr>
                <w:rFonts w:cs="Arial"/>
                <w:bCs/>
                <w:color w:val="000000" w:themeColor="text1"/>
                <w:szCs w:val="18"/>
              </w:rPr>
              <w:t>Works description</w:t>
            </w:r>
          </w:p>
        </w:tc>
        <w:tc>
          <w:tcPr>
            <w:tcW w:w="1347" w:type="dxa"/>
            <w:shd w:val="clear" w:color="auto" w:fill="4FC3FF" w:themeFill="accent5" w:themeFillTint="99"/>
          </w:tcPr>
          <w:p w14:paraId="532086CB" w14:textId="77777777" w:rsidR="00280B5A" w:rsidRPr="00522290" w:rsidRDefault="00280B5A" w:rsidP="00757E5C">
            <w:pPr>
              <w:spacing w:before="0"/>
              <w:rPr>
                <w:rFonts w:cs="Arial"/>
                <w:bCs/>
                <w:color w:val="000000" w:themeColor="text1"/>
                <w:szCs w:val="18"/>
              </w:rPr>
            </w:pPr>
            <w:r w:rsidRPr="00522290">
              <w:rPr>
                <w:rFonts w:cs="Arial"/>
                <w:bCs/>
                <w:color w:val="000000" w:themeColor="text1"/>
                <w:szCs w:val="18"/>
              </w:rPr>
              <w:t>Works type</w:t>
            </w:r>
          </w:p>
        </w:tc>
        <w:tc>
          <w:tcPr>
            <w:tcW w:w="1418" w:type="dxa"/>
            <w:shd w:val="clear" w:color="auto" w:fill="4FC3FF" w:themeFill="accent5" w:themeFillTint="99"/>
          </w:tcPr>
          <w:p w14:paraId="21DFF5FC" w14:textId="77777777" w:rsidR="00280B5A" w:rsidRPr="00522290" w:rsidRDefault="00280B5A" w:rsidP="00757E5C">
            <w:pPr>
              <w:spacing w:before="0"/>
              <w:rPr>
                <w:rFonts w:cs="Arial"/>
                <w:bCs/>
                <w:color w:val="000000" w:themeColor="text1"/>
                <w:szCs w:val="18"/>
              </w:rPr>
            </w:pPr>
            <w:r w:rsidRPr="00522290">
              <w:rPr>
                <w:rFonts w:cs="Arial"/>
                <w:bCs/>
                <w:color w:val="000000" w:themeColor="text1"/>
                <w:szCs w:val="18"/>
              </w:rPr>
              <w:t>Cost estimate</w:t>
            </w:r>
          </w:p>
        </w:tc>
        <w:tc>
          <w:tcPr>
            <w:tcW w:w="1017" w:type="dxa"/>
            <w:shd w:val="clear" w:color="auto" w:fill="4FC3FF" w:themeFill="accent5" w:themeFillTint="99"/>
          </w:tcPr>
          <w:p w14:paraId="27EC8F07" w14:textId="77777777" w:rsidR="00280B5A" w:rsidRPr="00522290" w:rsidRDefault="00280B5A" w:rsidP="00757E5C">
            <w:pPr>
              <w:spacing w:before="0"/>
              <w:rPr>
                <w:rFonts w:cs="Arial"/>
                <w:bCs/>
                <w:color w:val="000000" w:themeColor="text1"/>
                <w:szCs w:val="18"/>
              </w:rPr>
            </w:pPr>
            <w:r w:rsidRPr="00522290">
              <w:rPr>
                <w:rFonts w:cs="Arial"/>
                <w:bCs/>
                <w:color w:val="000000" w:themeColor="text1"/>
                <w:szCs w:val="18"/>
              </w:rPr>
              <w:t>Year</w:t>
            </w:r>
          </w:p>
        </w:tc>
      </w:tr>
      <w:tr w:rsidR="00280B5A" w:rsidRPr="00522290" w14:paraId="3E3379E3" w14:textId="77777777" w:rsidTr="008164CF">
        <w:tc>
          <w:tcPr>
            <w:tcW w:w="2660" w:type="dxa"/>
          </w:tcPr>
          <w:p w14:paraId="2C063405" w14:textId="77777777" w:rsidR="00280B5A" w:rsidRPr="00522290" w:rsidRDefault="00280B5A" w:rsidP="00757E5C">
            <w:pPr>
              <w:spacing w:before="0"/>
              <w:rPr>
                <w:rFonts w:cs="Arial"/>
                <w:bCs/>
                <w:szCs w:val="18"/>
              </w:rPr>
            </w:pPr>
            <w:r w:rsidRPr="00522290">
              <w:rPr>
                <w:rFonts w:cs="Arial"/>
                <w:bCs/>
                <w:szCs w:val="18"/>
              </w:rPr>
              <w:t>All structures</w:t>
            </w:r>
          </w:p>
          <w:p w14:paraId="050671F8" w14:textId="77777777" w:rsidR="00280B5A" w:rsidRPr="00522290" w:rsidRDefault="00280B5A" w:rsidP="00757E5C">
            <w:pPr>
              <w:spacing w:before="0"/>
              <w:rPr>
                <w:rFonts w:cs="Arial"/>
                <w:bCs/>
                <w:szCs w:val="18"/>
              </w:rPr>
            </w:pPr>
            <w:r w:rsidRPr="00522290">
              <w:rPr>
                <w:rFonts w:cs="Arial"/>
                <w:bCs/>
                <w:szCs w:val="18"/>
              </w:rPr>
              <w:t>New Quay Promenade</w:t>
            </w:r>
          </w:p>
          <w:p w14:paraId="634EFBE0" w14:textId="77777777" w:rsidR="00280B5A" w:rsidRPr="00522290" w:rsidRDefault="00280B5A" w:rsidP="00757E5C">
            <w:pPr>
              <w:spacing w:before="0"/>
              <w:rPr>
                <w:rFonts w:cs="Arial"/>
                <w:bCs/>
                <w:szCs w:val="18"/>
              </w:rPr>
            </w:pPr>
            <w:r w:rsidRPr="00522290">
              <w:rPr>
                <w:rFonts w:cs="Arial"/>
                <w:bCs/>
                <w:szCs w:val="18"/>
              </w:rPr>
              <w:t>All structures</w:t>
            </w:r>
          </w:p>
          <w:p w14:paraId="6821B6D6" w14:textId="77777777" w:rsidR="00280B5A" w:rsidRPr="00522290" w:rsidRDefault="00280B5A" w:rsidP="00757E5C">
            <w:pPr>
              <w:spacing w:before="0"/>
              <w:rPr>
                <w:rFonts w:cs="Arial"/>
                <w:bCs/>
                <w:szCs w:val="18"/>
              </w:rPr>
            </w:pPr>
            <w:r w:rsidRPr="00522290">
              <w:rPr>
                <w:rFonts w:cs="Arial"/>
                <w:bCs/>
                <w:szCs w:val="18"/>
              </w:rPr>
              <w:t>TBC</w:t>
            </w:r>
          </w:p>
        </w:tc>
        <w:tc>
          <w:tcPr>
            <w:tcW w:w="3714" w:type="dxa"/>
          </w:tcPr>
          <w:p w14:paraId="7070103F" w14:textId="77777777" w:rsidR="00280B5A" w:rsidRPr="00522290" w:rsidRDefault="00280B5A" w:rsidP="00757E5C">
            <w:pPr>
              <w:spacing w:before="0"/>
              <w:rPr>
                <w:rFonts w:cs="Arial"/>
                <w:bCs/>
                <w:szCs w:val="18"/>
              </w:rPr>
            </w:pPr>
            <w:r w:rsidRPr="00522290">
              <w:rPr>
                <w:rFonts w:cs="Arial"/>
                <w:bCs/>
                <w:szCs w:val="18"/>
              </w:rPr>
              <w:t>Level 1 inspections</w:t>
            </w:r>
          </w:p>
          <w:p w14:paraId="162C3F4B" w14:textId="77777777" w:rsidR="00280B5A" w:rsidRPr="00522290" w:rsidRDefault="00280B5A" w:rsidP="00757E5C">
            <w:pPr>
              <w:spacing w:before="0"/>
              <w:rPr>
                <w:rFonts w:cs="Arial"/>
                <w:bCs/>
                <w:szCs w:val="18"/>
              </w:rPr>
            </w:pPr>
            <w:r w:rsidRPr="00522290">
              <w:rPr>
                <w:rFonts w:cs="Arial"/>
                <w:bCs/>
                <w:szCs w:val="18"/>
              </w:rPr>
              <w:t>Level 3 inspections</w:t>
            </w:r>
          </w:p>
          <w:p w14:paraId="3A84E435" w14:textId="77777777" w:rsidR="00280B5A" w:rsidRPr="00522290" w:rsidRDefault="00280B5A" w:rsidP="00757E5C">
            <w:pPr>
              <w:spacing w:before="0"/>
              <w:rPr>
                <w:rFonts w:cs="Arial"/>
                <w:bCs/>
                <w:szCs w:val="18"/>
              </w:rPr>
            </w:pPr>
            <w:r w:rsidRPr="00522290">
              <w:rPr>
                <w:rFonts w:cs="Arial"/>
                <w:bCs/>
                <w:szCs w:val="18"/>
              </w:rPr>
              <w:t>Minor maintenance works</w:t>
            </w:r>
          </w:p>
          <w:p w14:paraId="1733956E" w14:textId="77777777" w:rsidR="00280B5A" w:rsidRPr="00522290" w:rsidRDefault="00280B5A" w:rsidP="00757E5C">
            <w:pPr>
              <w:spacing w:before="0"/>
              <w:rPr>
                <w:rFonts w:cs="Arial"/>
                <w:bCs/>
                <w:szCs w:val="18"/>
              </w:rPr>
            </w:pPr>
            <w:r w:rsidRPr="00522290">
              <w:rPr>
                <w:rFonts w:cs="Arial"/>
                <w:bCs/>
                <w:szCs w:val="18"/>
              </w:rPr>
              <w:t>TBC</w:t>
            </w:r>
          </w:p>
        </w:tc>
        <w:tc>
          <w:tcPr>
            <w:tcW w:w="1347" w:type="dxa"/>
          </w:tcPr>
          <w:p w14:paraId="30F85E13" w14:textId="77777777" w:rsidR="00280B5A" w:rsidRPr="00522290" w:rsidRDefault="00280B5A" w:rsidP="00757E5C">
            <w:pPr>
              <w:spacing w:before="0"/>
              <w:rPr>
                <w:rFonts w:cs="Arial"/>
                <w:bCs/>
                <w:szCs w:val="18"/>
              </w:rPr>
            </w:pPr>
            <w:r w:rsidRPr="00522290">
              <w:rPr>
                <w:rFonts w:cs="Arial"/>
                <w:bCs/>
                <w:szCs w:val="18"/>
              </w:rPr>
              <w:t>Maintenance</w:t>
            </w:r>
          </w:p>
          <w:p w14:paraId="433DD2D2" w14:textId="77777777" w:rsidR="00280B5A" w:rsidRPr="00522290" w:rsidRDefault="00280B5A" w:rsidP="00757E5C">
            <w:pPr>
              <w:spacing w:before="0"/>
              <w:rPr>
                <w:rFonts w:cs="Arial"/>
                <w:bCs/>
                <w:szCs w:val="18"/>
              </w:rPr>
            </w:pPr>
            <w:r w:rsidRPr="00522290">
              <w:rPr>
                <w:rFonts w:cs="Arial"/>
                <w:bCs/>
                <w:szCs w:val="18"/>
              </w:rPr>
              <w:t>Maintenance</w:t>
            </w:r>
          </w:p>
          <w:p w14:paraId="35CDACEA" w14:textId="77777777" w:rsidR="00280B5A" w:rsidRPr="00522290" w:rsidRDefault="00280B5A" w:rsidP="00757E5C">
            <w:pPr>
              <w:spacing w:before="0"/>
              <w:rPr>
                <w:rFonts w:cs="Arial"/>
                <w:bCs/>
                <w:szCs w:val="18"/>
              </w:rPr>
            </w:pPr>
            <w:r w:rsidRPr="00522290">
              <w:rPr>
                <w:rFonts w:cs="Arial"/>
                <w:bCs/>
                <w:szCs w:val="18"/>
              </w:rPr>
              <w:t>Maintenance</w:t>
            </w:r>
          </w:p>
          <w:p w14:paraId="2E6F52B1" w14:textId="77777777" w:rsidR="00280B5A" w:rsidRPr="00522290" w:rsidRDefault="00280B5A" w:rsidP="00757E5C">
            <w:pPr>
              <w:spacing w:before="0"/>
              <w:rPr>
                <w:rFonts w:cs="Arial"/>
                <w:bCs/>
                <w:szCs w:val="18"/>
              </w:rPr>
            </w:pPr>
            <w:r w:rsidRPr="00522290">
              <w:rPr>
                <w:rFonts w:cs="Arial"/>
                <w:bCs/>
                <w:szCs w:val="18"/>
              </w:rPr>
              <w:t>Upgrade</w:t>
            </w:r>
          </w:p>
        </w:tc>
        <w:tc>
          <w:tcPr>
            <w:tcW w:w="1418" w:type="dxa"/>
          </w:tcPr>
          <w:p w14:paraId="7FC4274A" w14:textId="77777777" w:rsidR="00280B5A" w:rsidRPr="00522290" w:rsidRDefault="00280B5A" w:rsidP="00757E5C">
            <w:pPr>
              <w:spacing w:before="0"/>
              <w:rPr>
                <w:rFonts w:cs="Arial"/>
                <w:bCs/>
                <w:szCs w:val="18"/>
              </w:rPr>
            </w:pPr>
            <w:r w:rsidRPr="00522290">
              <w:rPr>
                <w:rFonts w:cs="Arial"/>
                <w:bCs/>
                <w:szCs w:val="18"/>
              </w:rPr>
              <w:t>15,000</w:t>
            </w:r>
          </w:p>
          <w:p w14:paraId="23243DAB" w14:textId="77777777" w:rsidR="00280B5A" w:rsidRPr="00522290" w:rsidRDefault="00280B5A" w:rsidP="00757E5C">
            <w:pPr>
              <w:spacing w:before="0"/>
              <w:rPr>
                <w:rFonts w:cs="Arial"/>
                <w:bCs/>
                <w:szCs w:val="18"/>
              </w:rPr>
            </w:pPr>
            <w:r w:rsidRPr="00522290">
              <w:rPr>
                <w:rFonts w:cs="Arial"/>
                <w:bCs/>
                <w:szCs w:val="18"/>
              </w:rPr>
              <w:t>75,000</w:t>
            </w:r>
          </w:p>
          <w:p w14:paraId="405E7F4B" w14:textId="77777777" w:rsidR="00280B5A" w:rsidRPr="00522290" w:rsidRDefault="00280B5A" w:rsidP="00757E5C">
            <w:pPr>
              <w:spacing w:before="0"/>
              <w:rPr>
                <w:rFonts w:cs="Arial"/>
                <w:bCs/>
                <w:szCs w:val="18"/>
              </w:rPr>
            </w:pPr>
            <w:r w:rsidRPr="00522290">
              <w:rPr>
                <w:rFonts w:cs="Arial"/>
                <w:bCs/>
                <w:szCs w:val="18"/>
              </w:rPr>
              <w:t>162,000</w:t>
            </w:r>
          </w:p>
          <w:p w14:paraId="0446469A" w14:textId="77777777" w:rsidR="00280B5A" w:rsidRPr="00522290" w:rsidRDefault="00280B5A" w:rsidP="00757E5C">
            <w:pPr>
              <w:spacing w:before="0"/>
              <w:rPr>
                <w:rFonts w:cs="Arial"/>
                <w:bCs/>
                <w:szCs w:val="18"/>
              </w:rPr>
            </w:pPr>
            <w:r w:rsidRPr="00522290">
              <w:rPr>
                <w:rFonts w:cs="Arial"/>
                <w:bCs/>
                <w:szCs w:val="18"/>
              </w:rPr>
              <w:t>1,880,000</w:t>
            </w:r>
          </w:p>
        </w:tc>
        <w:tc>
          <w:tcPr>
            <w:tcW w:w="1017" w:type="dxa"/>
          </w:tcPr>
          <w:p w14:paraId="170F3A12" w14:textId="77777777" w:rsidR="00280B5A" w:rsidRPr="00522290" w:rsidRDefault="00280B5A" w:rsidP="00757E5C">
            <w:pPr>
              <w:spacing w:before="0"/>
              <w:rPr>
                <w:rFonts w:cs="Arial"/>
                <w:bCs/>
                <w:szCs w:val="18"/>
              </w:rPr>
            </w:pPr>
            <w:r w:rsidRPr="00522290">
              <w:rPr>
                <w:rFonts w:cs="Arial"/>
                <w:bCs/>
                <w:szCs w:val="18"/>
              </w:rPr>
              <w:t>2021–22</w:t>
            </w:r>
          </w:p>
        </w:tc>
      </w:tr>
      <w:tr w:rsidR="00280B5A" w:rsidRPr="00522290" w14:paraId="2D0F01A2" w14:textId="77777777" w:rsidTr="008164CF">
        <w:tc>
          <w:tcPr>
            <w:tcW w:w="2660" w:type="dxa"/>
          </w:tcPr>
          <w:p w14:paraId="57D7DFE4" w14:textId="77777777" w:rsidR="00280B5A" w:rsidRPr="00522290" w:rsidRDefault="00280B5A" w:rsidP="00757E5C">
            <w:pPr>
              <w:spacing w:before="0"/>
              <w:rPr>
                <w:rFonts w:cs="Arial"/>
                <w:bCs/>
                <w:szCs w:val="18"/>
              </w:rPr>
            </w:pPr>
            <w:r w:rsidRPr="00522290">
              <w:rPr>
                <w:rFonts w:cs="Arial"/>
                <w:bCs/>
                <w:szCs w:val="18"/>
              </w:rPr>
              <w:t>All structures</w:t>
            </w:r>
          </w:p>
          <w:p w14:paraId="0FB51349" w14:textId="77777777" w:rsidR="00280B5A" w:rsidRPr="00522290" w:rsidRDefault="00280B5A" w:rsidP="00757E5C">
            <w:pPr>
              <w:spacing w:before="0"/>
              <w:rPr>
                <w:rFonts w:cs="Arial"/>
                <w:bCs/>
                <w:szCs w:val="18"/>
              </w:rPr>
            </w:pPr>
            <w:r w:rsidRPr="00522290">
              <w:rPr>
                <w:rFonts w:cs="Arial"/>
                <w:bCs/>
                <w:szCs w:val="18"/>
              </w:rPr>
              <w:t>All structures</w:t>
            </w:r>
          </w:p>
        </w:tc>
        <w:tc>
          <w:tcPr>
            <w:tcW w:w="3714" w:type="dxa"/>
          </w:tcPr>
          <w:p w14:paraId="30B188C0" w14:textId="77777777" w:rsidR="00280B5A" w:rsidRPr="00522290" w:rsidRDefault="00280B5A" w:rsidP="00757E5C">
            <w:pPr>
              <w:spacing w:before="0"/>
              <w:rPr>
                <w:rFonts w:cs="Arial"/>
                <w:bCs/>
                <w:szCs w:val="18"/>
              </w:rPr>
            </w:pPr>
            <w:r w:rsidRPr="00522290">
              <w:rPr>
                <w:rFonts w:cs="Arial"/>
                <w:bCs/>
                <w:szCs w:val="18"/>
              </w:rPr>
              <w:t>Level 2 inspections</w:t>
            </w:r>
          </w:p>
          <w:p w14:paraId="25D7EE31" w14:textId="77777777" w:rsidR="00280B5A" w:rsidRPr="00522290" w:rsidRDefault="00280B5A" w:rsidP="00757E5C">
            <w:pPr>
              <w:spacing w:before="0"/>
              <w:rPr>
                <w:rFonts w:cs="Arial"/>
                <w:bCs/>
                <w:szCs w:val="18"/>
              </w:rPr>
            </w:pPr>
            <w:r w:rsidRPr="00522290">
              <w:rPr>
                <w:rFonts w:cs="Arial"/>
                <w:bCs/>
                <w:szCs w:val="18"/>
              </w:rPr>
              <w:t>Minor maintenance works</w:t>
            </w:r>
          </w:p>
        </w:tc>
        <w:tc>
          <w:tcPr>
            <w:tcW w:w="1347" w:type="dxa"/>
          </w:tcPr>
          <w:p w14:paraId="67D9895E" w14:textId="77777777" w:rsidR="00280B5A" w:rsidRPr="00522290" w:rsidRDefault="00280B5A" w:rsidP="00757E5C">
            <w:pPr>
              <w:spacing w:before="0"/>
              <w:rPr>
                <w:rFonts w:cs="Arial"/>
                <w:bCs/>
                <w:szCs w:val="18"/>
              </w:rPr>
            </w:pPr>
            <w:r w:rsidRPr="00522290">
              <w:rPr>
                <w:rFonts w:cs="Arial"/>
                <w:bCs/>
                <w:szCs w:val="18"/>
              </w:rPr>
              <w:t>Maintenance</w:t>
            </w:r>
          </w:p>
          <w:p w14:paraId="1F77C480" w14:textId="77777777" w:rsidR="00280B5A" w:rsidRPr="00522290" w:rsidRDefault="00280B5A" w:rsidP="00757E5C">
            <w:pPr>
              <w:spacing w:before="0"/>
              <w:rPr>
                <w:rFonts w:cs="Arial"/>
                <w:bCs/>
                <w:szCs w:val="18"/>
              </w:rPr>
            </w:pPr>
            <w:r w:rsidRPr="00522290">
              <w:rPr>
                <w:rFonts w:cs="Arial"/>
                <w:bCs/>
                <w:szCs w:val="18"/>
              </w:rPr>
              <w:t>Maintenance</w:t>
            </w:r>
          </w:p>
        </w:tc>
        <w:tc>
          <w:tcPr>
            <w:tcW w:w="1418" w:type="dxa"/>
          </w:tcPr>
          <w:p w14:paraId="50BA24D0" w14:textId="77777777" w:rsidR="00280B5A" w:rsidRPr="00522290" w:rsidRDefault="00280B5A" w:rsidP="00757E5C">
            <w:pPr>
              <w:spacing w:before="0"/>
              <w:rPr>
                <w:rFonts w:cs="Arial"/>
                <w:bCs/>
                <w:szCs w:val="18"/>
              </w:rPr>
            </w:pPr>
            <w:r w:rsidRPr="00522290">
              <w:rPr>
                <w:rFonts w:cs="Arial"/>
                <w:bCs/>
                <w:szCs w:val="18"/>
              </w:rPr>
              <w:t>15,000</w:t>
            </w:r>
          </w:p>
          <w:p w14:paraId="10230FE4" w14:textId="77777777" w:rsidR="00280B5A" w:rsidRPr="00522290" w:rsidRDefault="00280B5A" w:rsidP="00757E5C">
            <w:pPr>
              <w:spacing w:before="0"/>
              <w:rPr>
                <w:rFonts w:cs="Arial"/>
                <w:bCs/>
                <w:szCs w:val="18"/>
              </w:rPr>
            </w:pPr>
            <w:r w:rsidRPr="00522290">
              <w:rPr>
                <w:rFonts w:cs="Arial"/>
                <w:bCs/>
                <w:szCs w:val="18"/>
              </w:rPr>
              <w:t>162,000</w:t>
            </w:r>
          </w:p>
        </w:tc>
        <w:tc>
          <w:tcPr>
            <w:tcW w:w="1017" w:type="dxa"/>
          </w:tcPr>
          <w:p w14:paraId="2C254684" w14:textId="77777777" w:rsidR="00280B5A" w:rsidRPr="00522290" w:rsidRDefault="00280B5A" w:rsidP="00757E5C">
            <w:pPr>
              <w:spacing w:before="0"/>
              <w:rPr>
                <w:rFonts w:cs="Arial"/>
                <w:bCs/>
                <w:szCs w:val="18"/>
              </w:rPr>
            </w:pPr>
            <w:r w:rsidRPr="00522290">
              <w:rPr>
                <w:rFonts w:cs="Arial"/>
                <w:bCs/>
                <w:szCs w:val="18"/>
              </w:rPr>
              <w:t>2022–23</w:t>
            </w:r>
          </w:p>
        </w:tc>
      </w:tr>
      <w:tr w:rsidR="00280B5A" w:rsidRPr="00522290" w14:paraId="3A5AE796" w14:textId="77777777" w:rsidTr="008164CF">
        <w:tc>
          <w:tcPr>
            <w:tcW w:w="2660" w:type="dxa"/>
          </w:tcPr>
          <w:p w14:paraId="33BE68DD" w14:textId="77777777" w:rsidR="00280B5A" w:rsidRPr="00522290" w:rsidRDefault="00280B5A" w:rsidP="00757E5C">
            <w:pPr>
              <w:spacing w:before="0"/>
              <w:rPr>
                <w:rFonts w:cs="Arial"/>
                <w:bCs/>
                <w:szCs w:val="18"/>
              </w:rPr>
            </w:pPr>
            <w:r w:rsidRPr="00522290">
              <w:rPr>
                <w:rFonts w:cs="Arial"/>
                <w:bCs/>
                <w:szCs w:val="18"/>
              </w:rPr>
              <w:t>All structures</w:t>
            </w:r>
          </w:p>
          <w:p w14:paraId="2AC9A4ED" w14:textId="77777777" w:rsidR="00280B5A" w:rsidRPr="00522290" w:rsidRDefault="00280B5A" w:rsidP="00757E5C">
            <w:pPr>
              <w:spacing w:before="0"/>
              <w:rPr>
                <w:rFonts w:cs="Arial"/>
                <w:bCs/>
                <w:szCs w:val="18"/>
              </w:rPr>
            </w:pPr>
            <w:r w:rsidRPr="00522290">
              <w:rPr>
                <w:rFonts w:cs="Arial"/>
                <w:bCs/>
                <w:szCs w:val="18"/>
              </w:rPr>
              <w:t>All structures</w:t>
            </w:r>
          </w:p>
        </w:tc>
        <w:tc>
          <w:tcPr>
            <w:tcW w:w="3714" w:type="dxa"/>
          </w:tcPr>
          <w:p w14:paraId="14C8EC3F" w14:textId="77777777" w:rsidR="00280B5A" w:rsidRPr="00522290" w:rsidRDefault="00280B5A" w:rsidP="00757E5C">
            <w:pPr>
              <w:spacing w:before="0"/>
              <w:rPr>
                <w:rFonts w:cs="Arial"/>
                <w:bCs/>
                <w:szCs w:val="18"/>
              </w:rPr>
            </w:pPr>
            <w:r w:rsidRPr="00522290">
              <w:rPr>
                <w:rFonts w:cs="Arial"/>
                <w:bCs/>
                <w:szCs w:val="18"/>
              </w:rPr>
              <w:t>Level 1 inspections</w:t>
            </w:r>
          </w:p>
          <w:p w14:paraId="7B1BDFAF" w14:textId="77777777" w:rsidR="00280B5A" w:rsidRPr="00522290" w:rsidRDefault="00280B5A" w:rsidP="00757E5C">
            <w:pPr>
              <w:spacing w:before="0"/>
              <w:rPr>
                <w:rFonts w:cs="Arial"/>
                <w:bCs/>
                <w:szCs w:val="18"/>
              </w:rPr>
            </w:pPr>
            <w:r w:rsidRPr="00522290">
              <w:rPr>
                <w:rFonts w:cs="Arial"/>
                <w:bCs/>
                <w:szCs w:val="18"/>
              </w:rPr>
              <w:t>Minor maintenance works</w:t>
            </w:r>
          </w:p>
        </w:tc>
        <w:tc>
          <w:tcPr>
            <w:tcW w:w="1347" w:type="dxa"/>
          </w:tcPr>
          <w:p w14:paraId="7761429E" w14:textId="77777777" w:rsidR="00280B5A" w:rsidRPr="00522290" w:rsidRDefault="00280B5A" w:rsidP="00757E5C">
            <w:pPr>
              <w:spacing w:before="0"/>
              <w:rPr>
                <w:rFonts w:cs="Arial"/>
                <w:bCs/>
                <w:szCs w:val="18"/>
              </w:rPr>
            </w:pPr>
            <w:r w:rsidRPr="00522290">
              <w:rPr>
                <w:rFonts w:cs="Arial"/>
                <w:bCs/>
                <w:szCs w:val="18"/>
              </w:rPr>
              <w:t>Maintenance</w:t>
            </w:r>
          </w:p>
          <w:p w14:paraId="6945A5F3" w14:textId="77777777" w:rsidR="00280B5A" w:rsidRPr="00522290" w:rsidRDefault="00280B5A" w:rsidP="00757E5C">
            <w:pPr>
              <w:spacing w:before="0"/>
              <w:rPr>
                <w:rFonts w:cs="Arial"/>
                <w:bCs/>
                <w:szCs w:val="18"/>
              </w:rPr>
            </w:pPr>
            <w:r w:rsidRPr="00522290">
              <w:rPr>
                <w:rFonts w:cs="Arial"/>
                <w:bCs/>
                <w:szCs w:val="18"/>
              </w:rPr>
              <w:t>Maintenance</w:t>
            </w:r>
          </w:p>
        </w:tc>
        <w:tc>
          <w:tcPr>
            <w:tcW w:w="1418" w:type="dxa"/>
          </w:tcPr>
          <w:p w14:paraId="2FFC538A" w14:textId="77777777" w:rsidR="00280B5A" w:rsidRPr="00522290" w:rsidRDefault="00280B5A" w:rsidP="00757E5C">
            <w:pPr>
              <w:spacing w:before="0"/>
              <w:rPr>
                <w:rFonts w:cs="Arial"/>
                <w:bCs/>
                <w:szCs w:val="18"/>
              </w:rPr>
            </w:pPr>
            <w:r w:rsidRPr="00522290">
              <w:rPr>
                <w:rFonts w:cs="Arial"/>
                <w:bCs/>
                <w:szCs w:val="18"/>
              </w:rPr>
              <w:t>15,000</w:t>
            </w:r>
          </w:p>
          <w:p w14:paraId="7E1D9D0F" w14:textId="77777777" w:rsidR="00280B5A" w:rsidRPr="00522290" w:rsidRDefault="00280B5A" w:rsidP="00757E5C">
            <w:pPr>
              <w:spacing w:before="0"/>
              <w:rPr>
                <w:rFonts w:cs="Arial"/>
                <w:bCs/>
                <w:szCs w:val="18"/>
              </w:rPr>
            </w:pPr>
            <w:r w:rsidRPr="00522290">
              <w:rPr>
                <w:rFonts w:cs="Arial"/>
                <w:bCs/>
                <w:szCs w:val="18"/>
              </w:rPr>
              <w:t>162,000</w:t>
            </w:r>
          </w:p>
        </w:tc>
        <w:tc>
          <w:tcPr>
            <w:tcW w:w="1017" w:type="dxa"/>
          </w:tcPr>
          <w:p w14:paraId="511F5709" w14:textId="77777777" w:rsidR="00280B5A" w:rsidRPr="00522290" w:rsidRDefault="00280B5A" w:rsidP="00757E5C">
            <w:pPr>
              <w:spacing w:before="0"/>
              <w:rPr>
                <w:rFonts w:cs="Arial"/>
                <w:bCs/>
                <w:szCs w:val="18"/>
              </w:rPr>
            </w:pPr>
            <w:r w:rsidRPr="00522290">
              <w:rPr>
                <w:rFonts w:cs="Arial"/>
                <w:bCs/>
                <w:szCs w:val="18"/>
              </w:rPr>
              <w:t>2023–24</w:t>
            </w:r>
          </w:p>
        </w:tc>
      </w:tr>
      <w:tr w:rsidR="00280B5A" w:rsidRPr="00522290" w14:paraId="44C9FA05" w14:textId="77777777" w:rsidTr="008164CF">
        <w:tc>
          <w:tcPr>
            <w:tcW w:w="2660" w:type="dxa"/>
          </w:tcPr>
          <w:p w14:paraId="4C732DDF" w14:textId="77777777" w:rsidR="00280B5A" w:rsidRPr="00522290" w:rsidRDefault="00280B5A" w:rsidP="00757E5C">
            <w:pPr>
              <w:spacing w:before="0"/>
              <w:rPr>
                <w:rFonts w:cs="Arial"/>
                <w:bCs/>
                <w:szCs w:val="18"/>
              </w:rPr>
            </w:pPr>
            <w:r w:rsidRPr="00522290">
              <w:rPr>
                <w:rFonts w:cs="Arial"/>
                <w:bCs/>
                <w:szCs w:val="18"/>
              </w:rPr>
              <w:t>All structures</w:t>
            </w:r>
          </w:p>
          <w:p w14:paraId="79B3AFAE" w14:textId="77777777" w:rsidR="00280B5A" w:rsidRPr="00522290" w:rsidRDefault="00280B5A" w:rsidP="00757E5C">
            <w:pPr>
              <w:spacing w:before="0"/>
              <w:rPr>
                <w:rFonts w:cs="Arial"/>
                <w:bCs/>
                <w:szCs w:val="18"/>
              </w:rPr>
            </w:pPr>
            <w:r w:rsidRPr="00522290">
              <w:rPr>
                <w:rFonts w:cs="Arial"/>
                <w:bCs/>
                <w:szCs w:val="18"/>
              </w:rPr>
              <w:t>All structures</w:t>
            </w:r>
          </w:p>
        </w:tc>
        <w:tc>
          <w:tcPr>
            <w:tcW w:w="3714" w:type="dxa"/>
          </w:tcPr>
          <w:p w14:paraId="7D67A716" w14:textId="77777777" w:rsidR="00280B5A" w:rsidRPr="00522290" w:rsidRDefault="00280B5A" w:rsidP="00757E5C">
            <w:pPr>
              <w:spacing w:before="0"/>
              <w:rPr>
                <w:rFonts w:cs="Arial"/>
                <w:bCs/>
                <w:szCs w:val="18"/>
              </w:rPr>
            </w:pPr>
            <w:r w:rsidRPr="00522290">
              <w:rPr>
                <w:rFonts w:cs="Arial"/>
                <w:bCs/>
                <w:szCs w:val="18"/>
              </w:rPr>
              <w:t>Level 2 inspections</w:t>
            </w:r>
          </w:p>
          <w:p w14:paraId="0C81E105" w14:textId="77777777" w:rsidR="00280B5A" w:rsidRPr="00522290" w:rsidRDefault="00280B5A" w:rsidP="00757E5C">
            <w:pPr>
              <w:spacing w:before="0"/>
              <w:rPr>
                <w:rFonts w:cs="Arial"/>
                <w:bCs/>
                <w:szCs w:val="18"/>
              </w:rPr>
            </w:pPr>
            <w:r w:rsidRPr="00522290">
              <w:rPr>
                <w:rFonts w:cs="Arial"/>
                <w:bCs/>
                <w:szCs w:val="18"/>
              </w:rPr>
              <w:t>Minor maintenance works</w:t>
            </w:r>
          </w:p>
        </w:tc>
        <w:tc>
          <w:tcPr>
            <w:tcW w:w="1347" w:type="dxa"/>
          </w:tcPr>
          <w:p w14:paraId="6DA23130" w14:textId="77777777" w:rsidR="00280B5A" w:rsidRPr="00522290" w:rsidRDefault="00280B5A" w:rsidP="00757E5C">
            <w:pPr>
              <w:spacing w:before="0"/>
              <w:rPr>
                <w:rFonts w:cs="Arial"/>
                <w:bCs/>
                <w:szCs w:val="18"/>
              </w:rPr>
            </w:pPr>
            <w:r w:rsidRPr="00522290">
              <w:rPr>
                <w:rFonts w:cs="Arial"/>
                <w:bCs/>
                <w:szCs w:val="18"/>
              </w:rPr>
              <w:t>Maintenance</w:t>
            </w:r>
          </w:p>
          <w:p w14:paraId="0245FD5F" w14:textId="77777777" w:rsidR="00280B5A" w:rsidRPr="00522290" w:rsidRDefault="00280B5A" w:rsidP="00757E5C">
            <w:pPr>
              <w:spacing w:before="0"/>
              <w:rPr>
                <w:rFonts w:cs="Arial"/>
                <w:bCs/>
                <w:szCs w:val="18"/>
              </w:rPr>
            </w:pPr>
            <w:r w:rsidRPr="00522290">
              <w:rPr>
                <w:rFonts w:cs="Arial"/>
                <w:bCs/>
                <w:szCs w:val="18"/>
              </w:rPr>
              <w:t>Maintenance</w:t>
            </w:r>
          </w:p>
        </w:tc>
        <w:tc>
          <w:tcPr>
            <w:tcW w:w="1418" w:type="dxa"/>
          </w:tcPr>
          <w:p w14:paraId="5215CD99" w14:textId="77777777" w:rsidR="00280B5A" w:rsidRPr="00522290" w:rsidRDefault="00280B5A" w:rsidP="00757E5C">
            <w:pPr>
              <w:spacing w:before="0"/>
              <w:rPr>
                <w:rFonts w:cs="Arial"/>
                <w:bCs/>
                <w:szCs w:val="18"/>
              </w:rPr>
            </w:pPr>
            <w:r w:rsidRPr="00522290">
              <w:rPr>
                <w:rFonts w:cs="Arial"/>
                <w:bCs/>
                <w:szCs w:val="18"/>
              </w:rPr>
              <w:t>15,000</w:t>
            </w:r>
          </w:p>
          <w:p w14:paraId="297D473E" w14:textId="77777777" w:rsidR="00280B5A" w:rsidRPr="00522290" w:rsidRDefault="00280B5A" w:rsidP="00757E5C">
            <w:pPr>
              <w:spacing w:before="0"/>
              <w:rPr>
                <w:rFonts w:cs="Arial"/>
                <w:bCs/>
                <w:szCs w:val="18"/>
              </w:rPr>
            </w:pPr>
            <w:r w:rsidRPr="00522290">
              <w:rPr>
                <w:rFonts w:cs="Arial"/>
                <w:bCs/>
                <w:szCs w:val="18"/>
              </w:rPr>
              <w:t>162,000</w:t>
            </w:r>
          </w:p>
        </w:tc>
        <w:tc>
          <w:tcPr>
            <w:tcW w:w="1017" w:type="dxa"/>
          </w:tcPr>
          <w:p w14:paraId="4622EC24" w14:textId="77777777" w:rsidR="00280B5A" w:rsidRPr="00522290" w:rsidRDefault="00280B5A" w:rsidP="00757E5C">
            <w:pPr>
              <w:spacing w:before="0"/>
              <w:rPr>
                <w:rFonts w:cs="Arial"/>
                <w:bCs/>
                <w:szCs w:val="18"/>
              </w:rPr>
            </w:pPr>
            <w:r w:rsidRPr="00522290">
              <w:rPr>
                <w:rFonts w:cs="Arial"/>
                <w:bCs/>
                <w:szCs w:val="18"/>
              </w:rPr>
              <w:t>2024–25</w:t>
            </w:r>
          </w:p>
        </w:tc>
      </w:tr>
      <w:tr w:rsidR="00280B5A" w:rsidRPr="00522290" w14:paraId="6EC81A26" w14:textId="77777777" w:rsidTr="008164CF">
        <w:tc>
          <w:tcPr>
            <w:tcW w:w="2660" w:type="dxa"/>
          </w:tcPr>
          <w:p w14:paraId="13895C99" w14:textId="77777777" w:rsidR="00280B5A" w:rsidRPr="00522290" w:rsidRDefault="00280B5A" w:rsidP="00757E5C">
            <w:pPr>
              <w:spacing w:before="0"/>
              <w:rPr>
                <w:rFonts w:cs="Arial"/>
                <w:bCs/>
                <w:szCs w:val="18"/>
              </w:rPr>
            </w:pPr>
            <w:r w:rsidRPr="00522290">
              <w:rPr>
                <w:rFonts w:cs="Arial"/>
                <w:bCs/>
                <w:szCs w:val="18"/>
              </w:rPr>
              <w:t>All structures</w:t>
            </w:r>
          </w:p>
          <w:p w14:paraId="17B217B3" w14:textId="77777777" w:rsidR="00280B5A" w:rsidRPr="00522290" w:rsidRDefault="00280B5A" w:rsidP="00757E5C">
            <w:pPr>
              <w:spacing w:before="0"/>
              <w:rPr>
                <w:rFonts w:cs="Arial"/>
                <w:bCs/>
                <w:szCs w:val="18"/>
              </w:rPr>
            </w:pPr>
            <w:r w:rsidRPr="00522290">
              <w:rPr>
                <w:rFonts w:cs="Arial"/>
                <w:bCs/>
                <w:szCs w:val="18"/>
              </w:rPr>
              <w:t>All structures</w:t>
            </w:r>
          </w:p>
        </w:tc>
        <w:tc>
          <w:tcPr>
            <w:tcW w:w="3714" w:type="dxa"/>
          </w:tcPr>
          <w:p w14:paraId="2643F7C2" w14:textId="77777777" w:rsidR="00280B5A" w:rsidRPr="00522290" w:rsidRDefault="00280B5A" w:rsidP="00757E5C">
            <w:pPr>
              <w:spacing w:before="0"/>
              <w:rPr>
                <w:rFonts w:cs="Arial"/>
                <w:bCs/>
                <w:szCs w:val="18"/>
              </w:rPr>
            </w:pPr>
            <w:r w:rsidRPr="00522290">
              <w:rPr>
                <w:rFonts w:cs="Arial"/>
                <w:bCs/>
                <w:szCs w:val="18"/>
              </w:rPr>
              <w:t>Level 1 inspections</w:t>
            </w:r>
          </w:p>
          <w:p w14:paraId="18849D21" w14:textId="77777777" w:rsidR="00280B5A" w:rsidRPr="00522290" w:rsidRDefault="00280B5A" w:rsidP="00757E5C">
            <w:pPr>
              <w:spacing w:before="0"/>
              <w:rPr>
                <w:rFonts w:cs="Arial"/>
                <w:bCs/>
                <w:szCs w:val="18"/>
              </w:rPr>
            </w:pPr>
            <w:r w:rsidRPr="00522290">
              <w:rPr>
                <w:rFonts w:cs="Arial"/>
                <w:bCs/>
                <w:szCs w:val="18"/>
              </w:rPr>
              <w:t>Minor maintenance works</w:t>
            </w:r>
          </w:p>
        </w:tc>
        <w:tc>
          <w:tcPr>
            <w:tcW w:w="1347" w:type="dxa"/>
          </w:tcPr>
          <w:p w14:paraId="328CB1B0" w14:textId="77777777" w:rsidR="00280B5A" w:rsidRPr="00522290" w:rsidRDefault="00280B5A" w:rsidP="00757E5C">
            <w:pPr>
              <w:spacing w:before="0"/>
              <w:rPr>
                <w:rFonts w:cs="Arial"/>
                <w:bCs/>
                <w:szCs w:val="18"/>
              </w:rPr>
            </w:pPr>
            <w:r w:rsidRPr="00522290">
              <w:rPr>
                <w:rFonts w:cs="Arial"/>
                <w:bCs/>
                <w:szCs w:val="18"/>
              </w:rPr>
              <w:t>Maintenance</w:t>
            </w:r>
          </w:p>
          <w:p w14:paraId="5A897757" w14:textId="77777777" w:rsidR="00280B5A" w:rsidRPr="00522290" w:rsidRDefault="00280B5A" w:rsidP="00757E5C">
            <w:pPr>
              <w:spacing w:before="0"/>
              <w:rPr>
                <w:rFonts w:cs="Arial"/>
                <w:bCs/>
                <w:szCs w:val="18"/>
              </w:rPr>
            </w:pPr>
            <w:r w:rsidRPr="00522290">
              <w:rPr>
                <w:rFonts w:cs="Arial"/>
                <w:bCs/>
                <w:szCs w:val="18"/>
              </w:rPr>
              <w:t>Maintenance</w:t>
            </w:r>
          </w:p>
        </w:tc>
        <w:tc>
          <w:tcPr>
            <w:tcW w:w="1418" w:type="dxa"/>
          </w:tcPr>
          <w:p w14:paraId="66B42C9B" w14:textId="77777777" w:rsidR="00280B5A" w:rsidRPr="00522290" w:rsidRDefault="00280B5A" w:rsidP="00757E5C">
            <w:pPr>
              <w:spacing w:before="0"/>
              <w:rPr>
                <w:rFonts w:cs="Arial"/>
                <w:bCs/>
                <w:szCs w:val="18"/>
              </w:rPr>
            </w:pPr>
            <w:r w:rsidRPr="00522290">
              <w:rPr>
                <w:rFonts w:cs="Arial"/>
                <w:bCs/>
                <w:szCs w:val="18"/>
              </w:rPr>
              <w:t>15,000</w:t>
            </w:r>
          </w:p>
          <w:p w14:paraId="292014A5" w14:textId="77777777" w:rsidR="00280B5A" w:rsidRPr="00522290" w:rsidRDefault="00280B5A" w:rsidP="00757E5C">
            <w:pPr>
              <w:spacing w:before="0"/>
              <w:rPr>
                <w:rFonts w:cs="Arial"/>
                <w:bCs/>
                <w:szCs w:val="18"/>
              </w:rPr>
            </w:pPr>
            <w:r w:rsidRPr="00522290">
              <w:rPr>
                <w:rFonts w:cs="Arial"/>
                <w:bCs/>
                <w:szCs w:val="18"/>
              </w:rPr>
              <w:t>162,000</w:t>
            </w:r>
          </w:p>
        </w:tc>
        <w:tc>
          <w:tcPr>
            <w:tcW w:w="1017" w:type="dxa"/>
          </w:tcPr>
          <w:p w14:paraId="4EC4CBB7" w14:textId="77777777" w:rsidR="00280B5A" w:rsidRPr="00522290" w:rsidRDefault="00280B5A" w:rsidP="00757E5C">
            <w:pPr>
              <w:spacing w:before="0"/>
              <w:rPr>
                <w:rFonts w:cs="Arial"/>
                <w:bCs/>
                <w:szCs w:val="18"/>
              </w:rPr>
            </w:pPr>
            <w:r w:rsidRPr="00522290">
              <w:rPr>
                <w:rFonts w:cs="Arial"/>
                <w:bCs/>
                <w:szCs w:val="18"/>
              </w:rPr>
              <w:t>2025–26</w:t>
            </w:r>
          </w:p>
        </w:tc>
      </w:tr>
      <w:tr w:rsidR="00280B5A" w:rsidRPr="00522290" w14:paraId="022FD70D" w14:textId="77777777" w:rsidTr="008164CF">
        <w:tc>
          <w:tcPr>
            <w:tcW w:w="2660" w:type="dxa"/>
          </w:tcPr>
          <w:p w14:paraId="0DA00883" w14:textId="77777777" w:rsidR="00280B5A" w:rsidRPr="00522290" w:rsidRDefault="00280B5A" w:rsidP="00757E5C">
            <w:pPr>
              <w:spacing w:before="0"/>
              <w:rPr>
                <w:rFonts w:cs="Arial"/>
                <w:bCs/>
                <w:szCs w:val="18"/>
              </w:rPr>
            </w:pPr>
            <w:r w:rsidRPr="00522290">
              <w:rPr>
                <w:rFonts w:cs="Arial"/>
                <w:bCs/>
                <w:szCs w:val="18"/>
              </w:rPr>
              <w:t>All structures</w:t>
            </w:r>
          </w:p>
          <w:p w14:paraId="4F7341DC" w14:textId="77777777" w:rsidR="00280B5A" w:rsidRPr="00522290" w:rsidRDefault="00280B5A" w:rsidP="00757E5C">
            <w:pPr>
              <w:spacing w:before="0"/>
              <w:rPr>
                <w:rFonts w:cs="Arial"/>
                <w:bCs/>
                <w:szCs w:val="18"/>
              </w:rPr>
            </w:pPr>
            <w:r w:rsidRPr="00522290">
              <w:rPr>
                <w:rFonts w:cs="Arial"/>
                <w:bCs/>
                <w:szCs w:val="18"/>
              </w:rPr>
              <w:t>All structures</w:t>
            </w:r>
          </w:p>
        </w:tc>
        <w:tc>
          <w:tcPr>
            <w:tcW w:w="3714" w:type="dxa"/>
          </w:tcPr>
          <w:p w14:paraId="13B27E93" w14:textId="77777777" w:rsidR="00280B5A" w:rsidRPr="00522290" w:rsidRDefault="00280B5A" w:rsidP="00757E5C">
            <w:pPr>
              <w:spacing w:before="0"/>
              <w:rPr>
                <w:rFonts w:cs="Arial"/>
                <w:bCs/>
                <w:szCs w:val="18"/>
              </w:rPr>
            </w:pPr>
            <w:r w:rsidRPr="00522290">
              <w:rPr>
                <w:rFonts w:cs="Arial"/>
                <w:bCs/>
                <w:szCs w:val="18"/>
              </w:rPr>
              <w:t>Level 2 inspections</w:t>
            </w:r>
          </w:p>
          <w:p w14:paraId="41AE8539" w14:textId="77777777" w:rsidR="00280B5A" w:rsidRPr="00522290" w:rsidRDefault="00280B5A" w:rsidP="00757E5C">
            <w:pPr>
              <w:spacing w:before="0"/>
              <w:rPr>
                <w:rFonts w:cs="Arial"/>
                <w:bCs/>
                <w:szCs w:val="18"/>
              </w:rPr>
            </w:pPr>
            <w:r w:rsidRPr="00522290">
              <w:rPr>
                <w:rFonts w:cs="Arial"/>
                <w:bCs/>
                <w:szCs w:val="18"/>
              </w:rPr>
              <w:t>Minor maintenance works</w:t>
            </w:r>
          </w:p>
        </w:tc>
        <w:tc>
          <w:tcPr>
            <w:tcW w:w="1347" w:type="dxa"/>
          </w:tcPr>
          <w:p w14:paraId="5F39C1E8" w14:textId="77777777" w:rsidR="00280B5A" w:rsidRPr="00522290" w:rsidRDefault="00280B5A" w:rsidP="00757E5C">
            <w:pPr>
              <w:spacing w:before="0"/>
              <w:rPr>
                <w:rFonts w:cs="Arial"/>
                <w:bCs/>
                <w:szCs w:val="18"/>
              </w:rPr>
            </w:pPr>
            <w:r w:rsidRPr="00522290">
              <w:rPr>
                <w:rFonts w:cs="Arial"/>
                <w:bCs/>
                <w:szCs w:val="18"/>
              </w:rPr>
              <w:t>Maintenance</w:t>
            </w:r>
          </w:p>
          <w:p w14:paraId="45D0D831" w14:textId="77777777" w:rsidR="00280B5A" w:rsidRPr="00522290" w:rsidRDefault="00280B5A" w:rsidP="00757E5C">
            <w:pPr>
              <w:spacing w:before="0"/>
              <w:rPr>
                <w:rFonts w:cs="Arial"/>
                <w:bCs/>
                <w:szCs w:val="18"/>
              </w:rPr>
            </w:pPr>
            <w:r w:rsidRPr="00522290">
              <w:rPr>
                <w:rFonts w:cs="Arial"/>
                <w:bCs/>
                <w:szCs w:val="18"/>
              </w:rPr>
              <w:t>Maintenance</w:t>
            </w:r>
          </w:p>
        </w:tc>
        <w:tc>
          <w:tcPr>
            <w:tcW w:w="1418" w:type="dxa"/>
          </w:tcPr>
          <w:p w14:paraId="7802B3C1" w14:textId="77777777" w:rsidR="00280B5A" w:rsidRPr="00522290" w:rsidRDefault="00280B5A" w:rsidP="00757E5C">
            <w:pPr>
              <w:spacing w:before="0"/>
              <w:rPr>
                <w:rFonts w:cs="Arial"/>
                <w:bCs/>
                <w:szCs w:val="18"/>
              </w:rPr>
            </w:pPr>
            <w:r w:rsidRPr="00522290">
              <w:rPr>
                <w:rFonts w:cs="Arial"/>
                <w:bCs/>
                <w:szCs w:val="18"/>
              </w:rPr>
              <w:t>15,000</w:t>
            </w:r>
          </w:p>
          <w:p w14:paraId="1AB6D8CB" w14:textId="77777777" w:rsidR="00280B5A" w:rsidRPr="00522290" w:rsidRDefault="00280B5A" w:rsidP="00757E5C">
            <w:pPr>
              <w:spacing w:before="0"/>
              <w:rPr>
                <w:rFonts w:cs="Arial"/>
                <w:bCs/>
                <w:szCs w:val="18"/>
              </w:rPr>
            </w:pPr>
            <w:r w:rsidRPr="00522290">
              <w:rPr>
                <w:rFonts w:cs="Arial"/>
                <w:bCs/>
                <w:szCs w:val="18"/>
              </w:rPr>
              <w:t>162,000</w:t>
            </w:r>
          </w:p>
        </w:tc>
        <w:tc>
          <w:tcPr>
            <w:tcW w:w="1017" w:type="dxa"/>
          </w:tcPr>
          <w:p w14:paraId="73A7A9F3" w14:textId="77777777" w:rsidR="00280B5A" w:rsidRPr="00522290" w:rsidRDefault="00280B5A" w:rsidP="00757E5C">
            <w:pPr>
              <w:spacing w:before="0"/>
              <w:rPr>
                <w:rFonts w:cs="Arial"/>
                <w:bCs/>
                <w:szCs w:val="18"/>
              </w:rPr>
            </w:pPr>
            <w:r w:rsidRPr="00522290">
              <w:rPr>
                <w:rFonts w:cs="Arial"/>
                <w:bCs/>
                <w:szCs w:val="18"/>
              </w:rPr>
              <w:t>2026–27</w:t>
            </w:r>
          </w:p>
        </w:tc>
      </w:tr>
      <w:tr w:rsidR="00280B5A" w:rsidRPr="00522290" w14:paraId="45D14912" w14:textId="77777777" w:rsidTr="008164CF">
        <w:tc>
          <w:tcPr>
            <w:tcW w:w="2660" w:type="dxa"/>
          </w:tcPr>
          <w:p w14:paraId="0059C64C" w14:textId="77777777" w:rsidR="00280B5A" w:rsidRPr="00522290" w:rsidRDefault="00280B5A" w:rsidP="00757E5C">
            <w:pPr>
              <w:spacing w:before="0"/>
              <w:rPr>
                <w:rFonts w:cs="Arial"/>
                <w:bCs/>
                <w:szCs w:val="18"/>
              </w:rPr>
            </w:pPr>
            <w:r w:rsidRPr="00522290">
              <w:rPr>
                <w:rFonts w:cs="Arial"/>
                <w:bCs/>
                <w:szCs w:val="18"/>
              </w:rPr>
              <w:t>All structures</w:t>
            </w:r>
          </w:p>
          <w:p w14:paraId="0F190A69" w14:textId="77777777" w:rsidR="00280B5A" w:rsidRPr="00522290" w:rsidRDefault="00280B5A" w:rsidP="00757E5C">
            <w:pPr>
              <w:spacing w:before="0"/>
              <w:rPr>
                <w:rFonts w:cs="Arial"/>
                <w:bCs/>
                <w:szCs w:val="18"/>
              </w:rPr>
            </w:pPr>
            <w:r w:rsidRPr="00522290">
              <w:rPr>
                <w:rFonts w:cs="Arial"/>
                <w:bCs/>
                <w:szCs w:val="18"/>
              </w:rPr>
              <w:t>All structures</w:t>
            </w:r>
          </w:p>
        </w:tc>
        <w:tc>
          <w:tcPr>
            <w:tcW w:w="3714" w:type="dxa"/>
          </w:tcPr>
          <w:p w14:paraId="4EB11C7B" w14:textId="77777777" w:rsidR="00280B5A" w:rsidRPr="00522290" w:rsidRDefault="00280B5A" w:rsidP="00757E5C">
            <w:pPr>
              <w:spacing w:before="0"/>
              <w:rPr>
                <w:rFonts w:cs="Arial"/>
                <w:bCs/>
                <w:szCs w:val="18"/>
              </w:rPr>
            </w:pPr>
            <w:r w:rsidRPr="00522290">
              <w:rPr>
                <w:rFonts w:cs="Arial"/>
                <w:bCs/>
                <w:szCs w:val="18"/>
              </w:rPr>
              <w:t>Level 1 inspections</w:t>
            </w:r>
          </w:p>
          <w:p w14:paraId="7B9E690E" w14:textId="77777777" w:rsidR="00280B5A" w:rsidRPr="00522290" w:rsidRDefault="00280B5A" w:rsidP="00757E5C">
            <w:pPr>
              <w:spacing w:before="0"/>
              <w:rPr>
                <w:rFonts w:cs="Arial"/>
                <w:bCs/>
                <w:szCs w:val="18"/>
              </w:rPr>
            </w:pPr>
            <w:r w:rsidRPr="00522290">
              <w:rPr>
                <w:rFonts w:cs="Arial"/>
                <w:bCs/>
                <w:szCs w:val="18"/>
              </w:rPr>
              <w:t>Minor maintenance works</w:t>
            </w:r>
          </w:p>
        </w:tc>
        <w:tc>
          <w:tcPr>
            <w:tcW w:w="1347" w:type="dxa"/>
          </w:tcPr>
          <w:p w14:paraId="07313E24" w14:textId="77777777" w:rsidR="00280B5A" w:rsidRPr="00522290" w:rsidRDefault="00280B5A" w:rsidP="00757E5C">
            <w:pPr>
              <w:spacing w:before="0"/>
              <w:rPr>
                <w:rFonts w:cs="Arial"/>
                <w:bCs/>
                <w:szCs w:val="18"/>
              </w:rPr>
            </w:pPr>
            <w:r w:rsidRPr="00522290">
              <w:rPr>
                <w:rFonts w:cs="Arial"/>
                <w:bCs/>
                <w:szCs w:val="18"/>
              </w:rPr>
              <w:t>Maintenance</w:t>
            </w:r>
          </w:p>
          <w:p w14:paraId="0729AEE4" w14:textId="77777777" w:rsidR="00280B5A" w:rsidRPr="00522290" w:rsidRDefault="00280B5A" w:rsidP="00757E5C">
            <w:pPr>
              <w:spacing w:before="0"/>
              <w:rPr>
                <w:rFonts w:cs="Arial"/>
                <w:bCs/>
                <w:szCs w:val="18"/>
              </w:rPr>
            </w:pPr>
            <w:r w:rsidRPr="00522290">
              <w:rPr>
                <w:rFonts w:cs="Arial"/>
                <w:bCs/>
                <w:szCs w:val="18"/>
              </w:rPr>
              <w:t>Maintenance</w:t>
            </w:r>
          </w:p>
        </w:tc>
        <w:tc>
          <w:tcPr>
            <w:tcW w:w="1418" w:type="dxa"/>
          </w:tcPr>
          <w:p w14:paraId="65272310" w14:textId="77777777" w:rsidR="00280B5A" w:rsidRPr="00522290" w:rsidRDefault="00280B5A" w:rsidP="00757E5C">
            <w:pPr>
              <w:spacing w:before="0"/>
              <w:rPr>
                <w:rFonts w:cs="Arial"/>
                <w:bCs/>
                <w:szCs w:val="18"/>
              </w:rPr>
            </w:pPr>
            <w:r w:rsidRPr="00522290">
              <w:rPr>
                <w:rFonts w:cs="Arial"/>
                <w:bCs/>
                <w:szCs w:val="18"/>
              </w:rPr>
              <w:t>15,000</w:t>
            </w:r>
          </w:p>
          <w:p w14:paraId="29790C88" w14:textId="77777777" w:rsidR="00280B5A" w:rsidRPr="00522290" w:rsidRDefault="00280B5A" w:rsidP="00757E5C">
            <w:pPr>
              <w:spacing w:before="0"/>
              <w:rPr>
                <w:rFonts w:cs="Arial"/>
                <w:bCs/>
                <w:szCs w:val="18"/>
              </w:rPr>
            </w:pPr>
            <w:r w:rsidRPr="00522290">
              <w:rPr>
                <w:rFonts w:cs="Arial"/>
                <w:bCs/>
                <w:szCs w:val="18"/>
              </w:rPr>
              <w:t>162,000</w:t>
            </w:r>
          </w:p>
        </w:tc>
        <w:tc>
          <w:tcPr>
            <w:tcW w:w="1017" w:type="dxa"/>
          </w:tcPr>
          <w:p w14:paraId="23E29094" w14:textId="77777777" w:rsidR="00280B5A" w:rsidRPr="00522290" w:rsidRDefault="00280B5A" w:rsidP="00757E5C">
            <w:pPr>
              <w:spacing w:before="0"/>
              <w:rPr>
                <w:rFonts w:cs="Arial"/>
                <w:bCs/>
                <w:szCs w:val="18"/>
              </w:rPr>
            </w:pPr>
            <w:r w:rsidRPr="00522290">
              <w:rPr>
                <w:rFonts w:cs="Arial"/>
                <w:bCs/>
                <w:szCs w:val="18"/>
              </w:rPr>
              <w:t>2027–28</w:t>
            </w:r>
          </w:p>
        </w:tc>
      </w:tr>
      <w:tr w:rsidR="00280B5A" w:rsidRPr="00522290" w14:paraId="51C9C717" w14:textId="77777777" w:rsidTr="008164CF">
        <w:tc>
          <w:tcPr>
            <w:tcW w:w="2660" w:type="dxa"/>
          </w:tcPr>
          <w:p w14:paraId="08ED0013" w14:textId="77777777" w:rsidR="00280B5A" w:rsidRPr="00522290" w:rsidRDefault="00280B5A" w:rsidP="00757E5C">
            <w:pPr>
              <w:spacing w:before="0"/>
              <w:rPr>
                <w:rFonts w:cs="Arial"/>
                <w:bCs/>
                <w:szCs w:val="18"/>
              </w:rPr>
            </w:pPr>
            <w:r w:rsidRPr="00522290">
              <w:rPr>
                <w:rFonts w:cs="Arial"/>
                <w:bCs/>
                <w:szCs w:val="18"/>
              </w:rPr>
              <w:t>All structures</w:t>
            </w:r>
          </w:p>
          <w:p w14:paraId="072885CA" w14:textId="77777777" w:rsidR="00280B5A" w:rsidRPr="00522290" w:rsidRDefault="00280B5A" w:rsidP="00757E5C">
            <w:pPr>
              <w:spacing w:before="0"/>
              <w:rPr>
                <w:rFonts w:cs="Arial"/>
                <w:bCs/>
                <w:szCs w:val="18"/>
              </w:rPr>
            </w:pPr>
            <w:r w:rsidRPr="00522290">
              <w:rPr>
                <w:rFonts w:cs="Arial"/>
                <w:bCs/>
                <w:szCs w:val="18"/>
              </w:rPr>
              <w:t>All structures</w:t>
            </w:r>
          </w:p>
        </w:tc>
        <w:tc>
          <w:tcPr>
            <w:tcW w:w="3714" w:type="dxa"/>
          </w:tcPr>
          <w:p w14:paraId="38A1424B" w14:textId="77777777" w:rsidR="00280B5A" w:rsidRPr="00522290" w:rsidRDefault="00280B5A" w:rsidP="00757E5C">
            <w:pPr>
              <w:spacing w:before="0"/>
              <w:rPr>
                <w:rFonts w:cs="Arial"/>
                <w:bCs/>
                <w:szCs w:val="18"/>
              </w:rPr>
            </w:pPr>
            <w:r w:rsidRPr="00522290">
              <w:rPr>
                <w:rFonts w:cs="Arial"/>
                <w:bCs/>
                <w:szCs w:val="18"/>
              </w:rPr>
              <w:t>Level 2 inspections</w:t>
            </w:r>
          </w:p>
          <w:p w14:paraId="1D78FBA8" w14:textId="77777777" w:rsidR="00280B5A" w:rsidRPr="00522290" w:rsidRDefault="00280B5A" w:rsidP="00757E5C">
            <w:pPr>
              <w:spacing w:before="0"/>
              <w:rPr>
                <w:rFonts w:cs="Arial"/>
                <w:bCs/>
                <w:szCs w:val="18"/>
              </w:rPr>
            </w:pPr>
            <w:r w:rsidRPr="00522290">
              <w:rPr>
                <w:rFonts w:cs="Arial"/>
                <w:bCs/>
                <w:szCs w:val="18"/>
              </w:rPr>
              <w:t>Minor maintenance works</w:t>
            </w:r>
          </w:p>
        </w:tc>
        <w:tc>
          <w:tcPr>
            <w:tcW w:w="1347" w:type="dxa"/>
          </w:tcPr>
          <w:p w14:paraId="455B2FA7" w14:textId="77777777" w:rsidR="00280B5A" w:rsidRPr="00522290" w:rsidRDefault="00280B5A" w:rsidP="00757E5C">
            <w:pPr>
              <w:spacing w:before="0"/>
              <w:rPr>
                <w:rFonts w:cs="Arial"/>
                <w:bCs/>
                <w:szCs w:val="18"/>
              </w:rPr>
            </w:pPr>
            <w:r w:rsidRPr="00522290">
              <w:rPr>
                <w:rFonts w:cs="Arial"/>
                <w:bCs/>
                <w:szCs w:val="18"/>
              </w:rPr>
              <w:t>Maintenance</w:t>
            </w:r>
          </w:p>
          <w:p w14:paraId="563FE86B" w14:textId="77777777" w:rsidR="00280B5A" w:rsidRPr="00522290" w:rsidRDefault="00280B5A" w:rsidP="00757E5C">
            <w:pPr>
              <w:spacing w:before="0"/>
              <w:rPr>
                <w:rFonts w:cs="Arial"/>
                <w:bCs/>
                <w:szCs w:val="18"/>
              </w:rPr>
            </w:pPr>
            <w:r w:rsidRPr="00522290">
              <w:rPr>
                <w:rFonts w:cs="Arial"/>
                <w:bCs/>
                <w:szCs w:val="18"/>
              </w:rPr>
              <w:t>Maintenance</w:t>
            </w:r>
          </w:p>
        </w:tc>
        <w:tc>
          <w:tcPr>
            <w:tcW w:w="1418" w:type="dxa"/>
          </w:tcPr>
          <w:p w14:paraId="6CC42709" w14:textId="77777777" w:rsidR="00280B5A" w:rsidRPr="00522290" w:rsidRDefault="00280B5A" w:rsidP="00757E5C">
            <w:pPr>
              <w:spacing w:before="0"/>
              <w:rPr>
                <w:rFonts w:cs="Arial"/>
                <w:bCs/>
                <w:szCs w:val="18"/>
              </w:rPr>
            </w:pPr>
            <w:r w:rsidRPr="00522290">
              <w:rPr>
                <w:rFonts w:cs="Arial"/>
                <w:bCs/>
                <w:szCs w:val="18"/>
              </w:rPr>
              <w:t>15,000</w:t>
            </w:r>
          </w:p>
          <w:p w14:paraId="3C1A8020" w14:textId="77777777" w:rsidR="00280B5A" w:rsidRPr="00522290" w:rsidRDefault="00280B5A" w:rsidP="00757E5C">
            <w:pPr>
              <w:spacing w:before="0"/>
              <w:rPr>
                <w:rFonts w:cs="Arial"/>
                <w:bCs/>
                <w:szCs w:val="18"/>
              </w:rPr>
            </w:pPr>
            <w:r w:rsidRPr="00522290">
              <w:rPr>
                <w:rFonts w:cs="Arial"/>
                <w:bCs/>
                <w:szCs w:val="18"/>
              </w:rPr>
              <w:t>162,000</w:t>
            </w:r>
          </w:p>
        </w:tc>
        <w:tc>
          <w:tcPr>
            <w:tcW w:w="1017" w:type="dxa"/>
          </w:tcPr>
          <w:p w14:paraId="5FB22F34" w14:textId="77777777" w:rsidR="00280B5A" w:rsidRPr="00522290" w:rsidRDefault="00280B5A" w:rsidP="00757E5C">
            <w:pPr>
              <w:spacing w:before="0"/>
              <w:rPr>
                <w:rFonts w:cs="Arial"/>
                <w:bCs/>
                <w:szCs w:val="18"/>
              </w:rPr>
            </w:pPr>
            <w:r w:rsidRPr="00522290">
              <w:rPr>
                <w:rFonts w:cs="Arial"/>
                <w:bCs/>
                <w:szCs w:val="18"/>
              </w:rPr>
              <w:t>2028–29</w:t>
            </w:r>
          </w:p>
        </w:tc>
      </w:tr>
      <w:tr w:rsidR="00280B5A" w:rsidRPr="00522290" w14:paraId="09EC6DCC" w14:textId="77777777" w:rsidTr="008164CF">
        <w:tc>
          <w:tcPr>
            <w:tcW w:w="2660" w:type="dxa"/>
          </w:tcPr>
          <w:p w14:paraId="44E79818" w14:textId="77777777" w:rsidR="00280B5A" w:rsidRPr="00522290" w:rsidRDefault="00280B5A" w:rsidP="00757E5C">
            <w:pPr>
              <w:spacing w:before="0"/>
              <w:rPr>
                <w:rFonts w:cs="Arial"/>
                <w:bCs/>
                <w:szCs w:val="18"/>
              </w:rPr>
            </w:pPr>
            <w:r w:rsidRPr="00522290">
              <w:rPr>
                <w:rFonts w:cs="Arial"/>
                <w:bCs/>
                <w:szCs w:val="18"/>
              </w:rPr>
              <w:t>TBC</w:t>
            </w:r>
          </w:p>
          <w:p w14:paraId="03C2A94A" w14:textId="77777777" w:rsidR="00280B5A" w:rsidRPr="00522290" w:rsidRDefault="00280B5A" w:rsidP="00757E5C">
            <w:pPr>
              <w:spacing w:before="0"/>
              <w:rPr>
                <w:rFonts w:cs="Arial"/>
                <w:bCs/>
                <w:szCs w:val="18"/>
              </w:rPr>
            </w:pPr>
            <w:r w:rsidRPr="00522290">
              <w:rPr>
                <w:rFonts w:cs="Arial"/>
                <w:bCs/>
                <w:szCs w:val="18"/>
              </w:rPr>
              <w:t>All structures</w:t>
            </w:r>
          </w:p>
        </w:tc>
        <w:tc>
          <w:tcPr>
            <w:tcW w:w="3714" w:type="dxa"/>
          </w:tcPr>
          <w:p w14:paraId="5DE523D1" w14:textId="77777777" w:rsidR="00280B5A" w:rsidRPr="00522290" w:rsidRDefault="00280B5A" w:rsidP="00757E5C">
            <w:pPr>
              <w:spacing w:before="0"/>
              <w:rPr>
                <w:rFonts w:cs="Arial"/>
                <w:bCs/>
                <w:szCs w:val="18"/>
              </w:rPr>
            </w:pPr>
            <w:r w:rsidRPr="00522290">
              <w:rPr>
                <w:rFonts w:cs="Arial"/>
                <w:bCs/>
                <w:szCs w:val="18"/>
              </w:rPr>
              <w:t>TBC</w:t>
            </w:r>
          </w:p>
          <w:p w14:paraId="3A9C0203" w14:textId="77777777" w:rsidR="00280B5A" w:rsidRPr="00522290" w:rsidRDefault="00280B5A" w:rsidP="00757E5C">
            <w:pPr>
              <w:spacing w:before="0"/>
              <w:rPr>
                <w:rFonts w:cs="Arial"/>
                <w:bCs/>
                <w:szCs w:val="18"/>
              </w:rPr>
            </w:pPr>
            <w:r w:rsidRPr="00522290">
              <w:rPr>
                <w:rFonts w:cs="Arial"/>
                <w:bCs/>
                <w:szCs w:val="18"/>
              </w:rPr>
              <w:t>Minor maintenance works</w:t>
            </w:r>
          </w:p>
        </w:tc>
        <w:tc>
          <w:tcPr>
            <w:tcW w:w="1347" w:type="dxa"/>
          </w:tcPr>
          <w:p w14:paraId="0E05F4F3" w14:textId="77777777" w:rsidR="00280B5A" w:rsidRPr="00522290" w:rsidRDefault="00280B5A" w:rsidP="00757E5C">
            <w:pPr>
              <w:spacing w:before="0"/>
              <w:rPr>
                <w:rFonts w:cs="Arial"/>
                <w:bCs/>
                <w:szCs w:val="18"/>
              </w:rPr>
            </w:pPr>
            <w:r w:rsidRPr="00522290">
              <w:rPr>
                <w:rFonts w:cs="Arial"/>
                <w:bCs/>
                <w:szCs w:val="18"/>
              </w:rPr>
              <w:t>Maintenance</w:t>
            </w:r>
          </w:p>
          <w:p w14:paraId="1592C92D" w14:textId="77777777" w:rsidR="00280B5A" w:rsidRPr="00522290" w:rsidRDefault="00280B5A" w:rsidP="00757E5C">
            <w:pPr>
              <w:spacing w:before="0"/>
              <w:rPr>
                <w:rFonts w:cs="Arial"/>
                <w:bCs/>
                <w:szCs w:val="18"/>
              </w:rPr>
            </w:pPr>
            <w:r w:rsidRPr="00522290">
              <w:rPr>
                <w:rFonts w:cs="Arial"/>
                <w:bCs/>
                <w:szCs w:val="18"/>
              </w:rPr>
              <w:t>Maintenance</w:t>
            </w:r>
          </w:p>
        </w:tc>
        <w:tc>
          <w:tcPr>
            <w:tcW w:w="1418" w:type="dxa"/>
          </w:tcPr>
          <w:p w14:paraId="3B3C6DFC" w14:textId="77777777" w:rsidR="00280B5A" w:rsidRPr="00522290" w:rsidRDefault="00280B5A" w:rsidP="00757E5C">
            <w:pPr>
              <w:spacing w:before="0"/>
              <w:rPr>
                <w:rFonts w:cs="Arial"/>
                <w:bCs/>
                <w:szCs w:val="18"/>
              </w:rPr>
            </w:pPr>
            <w:r w:rsidRPr="00522290">
              <w:rPr>
                <w:rFonts w:cs="Arial"/>
                <w:bCs/>
                <w:szCs w:val="18"/>
              </w:rPr>
              <w:t>140,000</w:t>
            </w:r>
          </w:p>
          <w:p w14:paraId="18541D96" w14:textId="77777777" w:rsidR="00280B5A" w:rsidRPr="00522290" w:rsidRDefault="00280B5A" w:rsidP="00757E5C">
            <w:pPr>
              <w:spacing w:before="0"/>
              <w:rPr>
                <w:rFonts w:cs="Arial"/>
                <w:bCs/>
                <w:szCs w:val="18"/>
              </w:rPr>
            </w:pPr>
            <w:r w:rsidRPr="00522290">
              <w:rPr>
                <w:rFonts w:cs="Arial"/>
                <w:bCs/>
                <w:szCs w:val="18"/>
              </w:rPr>
              <w:t>162,000</w:t>
            </w:r>
          </w:p>
        </w:tc>
        <w:tc>
          <w:tcPr>
            <w:tcW w:w="1017" w:type="dxa"/>
          </w:tcPr>
          <w:p w14:paraId="6DFFD071" w14:textId="77777777" w:rsidR="00280B5A" w:rsidRPr="00522290" w:rsidRDefault="00280B5A" w:rsidP="00757E5C">
            <w:pPr>
              <w:spacing w:before="0"/>
              <w:rPr>
                <w:rFonts w:cs="Arial"/>
                <w:bCs/>
                <w:szCs w:val="18"/>
              </w:rPr>
            </w:pPr>
            <w:r w:rsidRPr="00522290">
              <w:rPr>
                <w:rFonts w:cs="Arial"/>
                <w:bCs/>
                <w:szCs w:val="18"/>
              </w:rPr>
              <w:t>2029–30</w:t>
            </w:r>
          </w:p>
        </w:tc>
      </w:tr>
      <w:tr w:rsidR="00280B5A" w:rsidRPr="00522290" w14:paraId="3EFEE76B" w14:textId="77777777" w:rsidTr="008164CF">
        <w:tc>
          <w:tcPr>
            <w:tcW w:w="2660" w:type="dxa"/>
          </w:tcPr>
          <w:p w14:paraId="4E3CF091" w14:textId="77777777" w:rsidR="00280B5A" w:rsidRPr="00522290" w:rsidRDefault="00280B5A" w:rsidP="00757E5C">
            <w:pPr>
              <w:spacing w:before="0"/>
              <w:rPr>
                <w:rFonts w:cs="Arial"/>
                <w:bCs/>
                <w:szCs w:val="18"/>
              </w:rPr>
            </w:pPr>
            <w:r w:rsidRPr="00522290">
              <w:rPr>
                <w:rFonts w:cs="Arial"/>
                <w:bCs/>
                <w:szCs w:val="18"/>
              </w:rPr>
              <w:t>TBC</w:t>
            </w:r>
          </w:p>
        </w:tc>
        <w:tc>
          <w:tcPr>
            <w:tcW w:w="3714" w:type="dxa"/>
          </w:tcPr>
          <w:p w14:paraId="12E5D321" w14:textId="77777777" w:rsidR="00280B5A" w:rsidRPr="00522290" w:rsidRDefault="00280B5A" w:rsidP="00757E5C">
            <w:pPr>
              <w:spacing w:before="0"/>
              <w:rPr>
                <w:rFonts w:cs="Arial"/>
                <w:bCs/>
                <w:szCs w:val="18"/>
              </w:rPr>
            </w:pPr>
            <w:r w:rsidRPr="00522290">
              <w:rPr>
                <w:rFonts w:cs="Arial"/>
                <w:bCs/>
                <w:szCs w:val="18"/>
              </w:rPr>
              <w:t>TBC</w:t>
            </w:r>
          </w:p>
        </w:tc>
        <w:tc>
          <w:tcPr>
            <w:tcW w:w="1347" w:type="dxa"/>
          </w:tcPr>
          <w:p w14:paraId="15E15469" w14:textId="77777777" w:rsidR="00280B5A" w:rsidRPr="00522290" w:rsidRDefault="00280B5A" w:rsidP="00757E5C">
            <w:pPr>
              <w:spacing w:before="0"/>
              <w:rPr>
                <w:rFonts w:cs="Arial"/>
                <w:bCs/>
                <w:szCs w:val="18"/>
              </w:rPr>
            </w:pPr>
          </w:p>
        </w:tc>
        <w:tc>
          <w:tcPr>
            <w:tcW w:w="1418" w:type="dxa"/>
          </w:tcPr>
          <w:p w14:paraId="006FF533" w14:textId="77777777" w:rsidR="00280B5A" w:rsidRPr="00522290" w:rsidRDefault="00280B5A" w:rsidP="00757E5C">
            <w:pPr>
              <w:spacing w:before="0"/>
              <w:rPr>
                <w:rFonts w:cs="Arial"/>
                <w:bCs/>
                <w:szCs w:val="18"/>
              </w:rPr>
            </w:pPr>
          </w:p>
        </w:tc>
        <w:tc>
          <w:tcPr>
            <w:tcW w:w="1017" w:type="dxa"/>
          </w:tcPr>
          <w:p w14:paraId="621E49B7" w14:textId="77777777" w:rsidR="00280B5A" w:rsidRPr="00522290" w:rsidRDefault="00280B5A" w:rsidP="00757E5C">
            <w:pPr>
              <w:spacing w:before="0"/>
              <w:rPr>
                <w:rFonts w:cs="Arial"/>
                <w:bCs/>
                <w:szCs w:val="18"/>
              </w:rPr>
            </w:pPr>
            <w:r w:rsidRPr="00522290">
              <w:rPr>
                <w:rFonts w:cs="Arial"/>
                <w:bCs/>
                <w:szCs w:val="18"/>
              </w:rPr>
              <w:t>2030–31</w:t>
            </w:r>
          </w:p>
        </w:tc>
      </w:tr>
    </w:tbl>
    <w:p w14:paraId="5400D56D" w14:textId="77777777" w:rsidR="00280B5A" w:rsidRPr="000E4027" w:rsidRDefault="00280B5A" w:rsidP="00757E5C">
      <w:pPr>
        <w:spacing w:before="0" w:after="0"/>
        <w:rPr>
          <w:rFonts w:cs="Arial"/>
          <w:bCs/>
          <w:color w:val="0090DA" w:themeColor="accent5"/>
        </w:rPr>
      </w:pPr>
    </w:p>
    <w:p w14:paraId="49740983" w14:textId="73FAC125" w:rsidR="00280B5A" w:rsidRPr="000E4027" w:rsidRDefault="00280B5A" w:rsidP="00757E5C">
      <w:pPr>
        <w:spacing w:before="0" w:after="0"/>
        <w:rPr>
          <w:rFonts w:eastAsiaTheme="majorEastAsia" w:cs="Arial"/>
          <w:bCs/>
          <w:color w:val="0090DA" w:themeColor="accent5"/>
          <w:sz w:val="24"/>
          <w:szCs w:val="24"/>
        </w:rPr>
      </w:pPr>
      <w:bookmarkStart w:id="150" w:name="_Toc83626418"/>
      <w:bookmarkEnd w:id="150"/>
      <w:r w:rsidRPr="000E4027">
        <w:rPr>
          <w:rFonts w:cs="Arial"/>
          <w:bCs/>
          <w:color w:val="0090DA" w:themeColor="accent5"/>
          <w:sz w:val="24"/>
          <w:szCs w:val="24"/>
        </w:rPr>
        <w:br w:type="page"/>
      </w:r>
    </w:p>
    <w:p w14:paraId="039DB50B" w14:textId="2E38F81A" w:rsidR="00280B5A" w:rsidRPr="007902F3" w:rsidRDefault="00280B5A" w:rsidP="00F16D5D">
      <w:pPr>
        <w:pStyle w:val="Heading2"/>
      </w:pPr>
      <w:bookmarkStart w:id="151" w:name="_Toc83626419"/>
      <w:bookmarkStart w:id="152" w:name="_Toc84339141"/>
      <w:r w:rsidRPr="007902F3">
        <w:t xml:space="preserve">Parks and </w:t>
      </w:r>
      <w:r>
        <w:t>o</w:t>
      </w:r>
      <w:r w:rsidRPr="007902F3">
        <w:t xml:space="preserve">utdoor </w:t>
      </w:r>
      <w:r>
        <w:t>r</w:t>
      </w:r>
      <w:r w:rsidRPr="007902F3">
        <w:t>ecreation</w:t>
      </w:r>
      <w:bookmarkEnd w:id="151"/>
      <w:bookmarkEnd w:id="152"/>
    </w:p>
    <w:p w14:paraId="5437214A" w14:textId="77777777" w:rsidR="00280B5A" w:rsidRDefault="00280B5A" w:rsidP="00757E5C">
      <w:pPr>
        <w:spacing w:before="0" w:after="0"/>
        <w:rPr>
          <w:rFonts w:cs="Arial"/>
          <w:bCs/>
          <w:color w:val="000000" w:themeColor="text1"/>
          <w:sz w:val="20"/>
        </w:rPr>
      </w:pPr>
    </w:p>
    <w:p w14:paraId="6204F9DC" w14:textId="77777777" w:rsidR="00280B5A" w:rsidRPr="00240A6A" w:rsidRDefault="00280B5A" w:rsidP="00757E5C">
      <w:pPr>
        <w:spacing w:before="0" w:after="0"/>
        <w:rPr>
          <w:rFonts w:cs="Arial"/>
          <w:color w:val="auto"/>
          <w:sz w:val="20"/>
        </w:rPr>
      </w:pPr>
      <w:r w:rsidRPr="00240A6A">
        <w:rPr>
          <w:rFonts w:cs="Arial"/>
          <w:color w:val="auto"/>
          <w:sz w:val="20"/>
        </w:rPr>
        <w:t xml:space="preserve">This section of the asset plan details our </w:t>
      </w:r>
      <w:r w:rsidRPr="00240A6A">
        <w:rPr>
          <w:rFonts w:cs="Arial"/>
          <w:bCs/>
          <w:color w:val="auto"/>
          <w:sz w:val="20"/>
        </w:rPr>
        <w:t>parks and outdoor recreation assets</w:t>
      </w:r>
      <w:r w:rsidRPr="00240A6A">
        <w:rPr>
          <w:rFonts w:cs="Arial"/>
          <w:color w:val="auto"/>
          <w:sz w:val="20"/>
        </w:rPr>
        <w:t>. It includes a profile of the services they support and the attributes determining how we manage them. We will also outline how this group of assets have performed over the last five years and what funds may be required to meet the projected demands of the services over the next 10-year planning period.</w:t>
      </w:r>
    </w:p>
    <w:p w14:paraId="73F24EED" w14:textId="77777777" w:rsidR="00280B5A" w:rsidRPr="00240A6A" w:rsidRDefault="00280B5A" w:rsidP="00757E5C">
      <w:pPr>
        <w:spacing w:before="0" w:after="0"/>
        <w:rPr>
          <w:rFonts w:cs="Arial"/>
          <w:color w:val="auto"/>
          <w:sz w:val="20"/>
        </w:rPr>
      </w:pPr>
    </w:p>
    <w:p w14:paraId="31CACA6B" w14:textId="6135AF52" w:rsidR="00280B5A" w:rsidRPr="00240A6A" w:rsidRDefault="00280B5A" w:rsidP="00757E5C">
      <w:pPr>
        <w:spacing w:before="0" w:after="0"/>
        <w:rPr>
          <w:rFonts w:cs="Arial"/>
          <w:color w:val="auto"/>
          <w:sz w:val="20"/>
        </w:rPr>
      </w:pPr>
      <w:r w:rsidRPr="00240A6A">
        <w:rPr>
          <w:rFonts w:cs="Arial"/>
          <w:color w:val="auto"/>
          <w:sz w:val="20"/>
        </w:rPr>
        <w:t xml:space="preserve">It is important that our </w:t>
      </w:r>
      <w:r w:rsidR="007A0C8D">
        <w:rPr>
          <w:rFonts w:cs="Arial"/>
          <w:color w:val="auto"/>
          <w:sz w:val="20"/>
        </w:rPr>
        <w:t>A</w:t>
      </w:r>
      <w:r w:rsidR="007A0C8D" w:rsidRPr="00240A6A">
        <w:rPr>
          <w:rFonts w:cs="Arial"/>
          <w:color w:val="auto"/>
          <w:sz w:val="20"/>
        </w:rPr>
        <w:t xml:space="preserve">sset </w:t>
      </w:r>
      <w:r w:rsidR="007A0C8D">
        <w:rPr>
          <w:rFonts w:cs="Arial"/>
          <w:color w:val="auto"/>
          <w:sz w:val="20"/>
        </w:rPr>
        <w:t>P</w:t>
      </w:r>
      <w:r w:rsidR="007A0C8D" w:rsidRPr="00240A6A">
        <w:rPr>
          <w:rFonts w:cs="Arial"/>
          <w:color w:val="auto"/>
          <w:sz w:val="20"/>
        </w:rPr>
        <w:t xml:space="preserve">lan </w:t>
      </w:r>
      <w:r w:rsidRPr="00240A6A">
        <w:rPr>
          <w:rFonts w:cs="Arial"/>
          <w:color w:val="auto"/>
          <w:sz w:val="20"/>
        </w:rPr>
        <w:t xml:space="preserve">outlines a full picture of the future demand on our assets so we can make informed decisions around prioritisation. However, actual funding is guided by the capital investment plan of the 10-year </w:t>
      </w:r>
      <w:r w:rsidR="007A0C8D">
        <w:rPr>
          <w:rFonts w:cs="Arial"/>
          <w:color w:val="auto"/>
          <w:sz w:val="20"/>
        </w:rPr>
        <w:t>F</w:t>
      </w:r>
      <w:r w:rsidR="007A0C8D" w:rsidRPr="00240A6A">
        <w:rPr>
          <w:rFonts w:cs="Arial"/>
          <w:color w:val="auto"/>
          <w:sz w:val="20"/>
        </w:rPr>
        <w:t xml:space="preserve">inancial </w:t>
      </w:r>
      <w:r w:rsidR="007A0C8D">
        <w:rPr>
          <w:rFonts w:cs="Arial"/>
          <w:color w:val="auto"/>
          <w:sz w:val="20"/>
        </w:rPr>
        <w:t>P</w:t>
      </w:r>
      <w:r w:rsidR="007A0C8D" w:rsidRPr="00240A6A">
        <w:rPr>
          <w:rFonts w:cs="Arial"/>
          <w:color w:val="auto"/>
          <w:sz w:val="20"/>
        </w:rPr>
        <w:t xml:space="preserve">lan </w:t>
      </w:r>
      <w:r w:rsidRPr="00240A6A">
        <w:rPr>
          <w:rFonts w:cs="Arial"/>
          <w:color w:val="auto"/>
          <w:sz w:val="20"/>
        </w:rPr>
        <w:t xml:space="preserve">and determined in the annual </w:t>
      </w:r>
      <w:r w:rsidR="007A0C8D">
        <w:rPr>
          <w:rFonts w:cs="Arial"/>
          <w:color w:val="auto"/>
          <w:sz w:val="20"/>
        </w:rPr>
        <w:t>B</w:t>
      </w:r>
      <w:r w:rsidR="007A0C8D" w:rsidRPr="00240A6A">
        <w:rPr>
          <w:rFonts w:cs="Arial"/>
          <w:color w:val="auto"/>
          <w:sz w:val="20"/>
        </w:rPr>
        <w:t>udget</w:t>
      </w:r>
      <w:r w:rsidRPr="00240A6A">
        <w:rPr>
          <w:rFonts w:cs="Arial"/>
          <w:color w:val="auto"/>
          <w:sz w:val="20"/>
        </w:rPr>
        <w:t xml:space="preserve">.  </w:t>
      </w:r>
    </w:p>
    <w:p w14:paraId="4BC42923" w14:textId="77777777" w:rsidR="00280B5A" w:rsidRDefault="00280B5A" w:rsidP="00757E5C">
      <w:pPr>
        <w:spacing w:before="0" w:after="0"/>
        <w:rPr>
          <w:rFonts w:cs="Arial"/>
          <w:bCs/>
          <w:color w:val="000000" w:themeColor="text1"/>
          <w:sz w:val="20"/>
        </w:rPr>
      </w:pPr>
    </w:p>
    <w:p w14:paraId="3F6AFB62" w14:textId="3C5472FD" w:rsidR="00280B5A" w:rsidRPr="000E4027" w:rsidRDefault="00280B5A" w:rsidP="00757E5C">
      <w:pPr>
        <w:pStyle w:val="Heading3"/>
        <w:spacing w:before="0" w:after="0"/>
        <w:rPr>
          <w:color w:val="000000"/>
        </w:rPr>
      </w:pPr>
      <w:bookmarkStart w:id="153" w:name="_Toc83626420"/>
      <w:bookmarkStart w:id="154" w:name="_Toc84339142"/>
      <w:r w:rsidRPr="000E4027">
        <w:t>Profile</w:t>
      </w:r>
      <w:bookmarkEnd w:id="153"/>
      <w:bookmarkEnd w:id="154"/>
    </w:p>
    <w:p w14:paraId="063AA603" w14:textId="77777777" w:rsidR="00280B5A" w:rsidRPr="000E4027" w:rsidRDefault="00280B5A" w:rsidP="00757E5C">
      <w:pPr>
        <w:spacing w:before="0" w:after="0"/>
        <w:rPr>
          <w:rFonts w:cs="Arial"/>
          <w:bCs/>
          <w:color w:val="000000"/>
          <w:sz w:val="20"/>
        </w:rPr>
      </w:pPr>
    </w:p>
    <w:tbl>
      <w:tblPr>
        <w:tblW w:w="10350" w:type="dxa"/>
        <w:tblCellMar>
          <w:left w:w="0" w:type="dxa"/>
          <w:right w:w="0" w:type="dxa"/>
        </w:tblCellMar>
        <w:tblLook w:val="0420" w:firstRow="1" w:lastRow="0" w:firstColumn="0" w:lastColumn="0" w:noHBand="0" w:noVBand="1"/>
      </w:tblPr>
      <w:tblGrid>
        <w:gridCol w:w="1349"/>
        <w:gridCol w:w="1368"/>
        <w:gridCol w:w="1199"/>
        <w:gridCol w:w="1289"/>
        <w:gridCol w:w="1261"/>
        <w:gridCol w:w="1136"/>
        <w:gridCol w:w="1195"/>
        <w:gridCol w:w="1553"/>
      </w:tblGrid>
      <w:tr w:rsidR="00280B5A" w:rsidRPr="009B5608" w14:paraId="629B938E" w14:textId="77777777" w:rsidTr="00E411B3">
        <w:trPr>
          <w:trHeight w:val="723"/>
        </w:trPr>
        <w:tc>
          <w:tcPr>
            <w:tcW w:w="1349" w:type="dxa"/>
            <w:tcBorders>
              <w:top w:val="nil"/>
              <w:left w:val="nil"/>
              <w:bottom w:val="nil"/>
              <w:right w:val="single" w:sz="4" w:space="0" w:color="FFFFFF" w:themeColor="background1"/>
            </w:tcBorders>
            <w:shd w:val="clear" w:color="auto" w:fill="4FC3FF" w:themeFill="accent5" w:themeFillTint="99"/>
            <w:tcMar>
              <w:top w:w="72" w:type="dxa"/>
              <w:left w:w="144" w:type="dxa"/>
              <w:bottom w:w="72" w:type="dxa"/>
              <w:right w:w="144" w:type="dxa"/>
            </w:tcMar>
            <w:hideMark/>
          </w:tcPr>
          <w:p w14:paraId="12FF788A" w14:textId="77777777" w:rsidR="00280B5A" w:rsidRPr="009B5608" w:rsidRDefault="00280B5A" w:rsidP="00757E5C">
            <w:pPr>
              <w:spacing w:before="0" w:after="0"/>
              <w:rPr>
                <w:bCs/>
                <w:color w:val="000000" w:themeColor="text1"/>
                <w:szCs w:val="18"/>
              </w:rPr>
            </w:pPr>
            <w:r w:rsidRPr="009B5608">
              <w:rPr>
                <w:bCs/>
                <w:color w:val="000000" w:themeColor="text1"/>
                <w:kern w:val="24"/>
                <w:szCs w:val="18"/>
              </w:rPr>
              <w:t>Infrastructure</w:t>
            </w:r>
          </w:p>
        </w:tc>
        <w:tc>
          <w:tcPr>
            <w:tcW w:w="1368" w:type="dxa"/>
            <w:tcBorders>
              <w:top w:val="nil"/>
              <w:left w:val="single" w:sz="4" w:space="0" w:color="FFFFFF" w:themeColor="background1"/>
              <w:bottom w:val="nil"/>
              <w:right w:val="single" w:sz="4" w:space="0" w:color="FFFFFF" w:themeColor="background1"/>
            </w:tcBorders>
            <w:shd w:val="clear" w:color="auto" w:fill="4FC3FF" w:themeFill="accent5" w:themeFillTint="99"/>
            <w:tcMar>
              <w:top w:w="72" w:type="dxa"/>
              <w:left w:w="144" w:type="dxa"/>
              <w:bottom w:w="72" w:type="dxa"/>
              <w:right w:w="144" w:type="dxa"/>
            </w:tcMar>
            <w:hideMark/>
          </w:tcPr>
          <w:p w14:paraId="6DC0097E" w14:textId="77777777" w:rsidR="00280B5A" w:rsidRPr="009B5608" w:rsidRDefault="00280B5A" w:rsidP="00757E5C">
            <w:pPr>
              <w:spacing w:before="0" w:after="0"/>
              <w:rPr>
                <w:bCs/>
                <w:color w:val="000000" w:themeColor="text1"/>
                <w:szCs w:val="18"/>
              </w:rPr>
            </w:pPr>
            <w:r w:rsidRPr="009B5608">
              <w:rPr>
                <w:bCs/>
                <w:color w:val="000000" w:themeColor="text1"/>
                <w:kern w:val="24"/>
                <w:szCs w:val="18"/>
              </w:rPr>
              <w:t>Service and benefits</w:t>
            </w:r>
          </w:p>
        </w:tc>
        <w:tc>
          <w:tcPr>
            <w:tcW w:w="1199" w:type="dxa"/>
            <w:tcBorders>
              <w:top w:val="nil"/>
              <w:left w:val="single" w:sz="4" w:space="0" w:color="FFFFFF" w:themeColor="background1"/>
              <w:bottom w:val="nil"/>
              <w:right w:val="single" w:sz="4" w:space="0" w:color="FFFFFF" w:themeColor="background1"/>
            </w:tcBorders>
            <w:shd w:val="clear" w:color="auto" w:fill="4FC3FF" w:themeFill="accent5" w:themeFillTint="99"/>
            <w:tcMar>
              <w:top w:w="72" w:type="dxa"/>
              <w:left w:w="144" w:type="dxa"/>
              <w:bottom w:w="72" w:type="dxa"/>
              <w:right w:w="144" w:type="dxa"/>
            </w:tcMar>
            <w:hideMark/>
          </w:tcPr>
          <w:p w14:paraId="7B390BEC" w14:textId="77777777" w:rsidR="00280B5A" w:rsidRPr="009B5608" w:rsidRDefault="00280B5A" w:rsidP="00757E5C">
            <w:pPr>
              <w:spacing w:before="0" w:after="0"/>
              <w:rPr>
                <w:bCs/>
                <w:color w:val="000000" w:themeColor="text1"/>
                <w:szCs w:val="18"/>
              </w:rPr>
            </w:pPr>
            <w:r w:rsidRPr="009B5608">
              <w:rPr>
                <w:bCs/>
                <w:color w:val="000000" w:themeColor="text1"/>
                <w:kern w:val="24"/>
                <w:szCs w:val="18"/>
              </w:rPr>
              <w:t xml:space="preserve">Primary users </w:t>
            </w:r>
          </w:p>
        </w:tc>
        <w:tc>
          <w:tcPr>
            <w:tcW w:w="1289" w:type="dxa"/>
            <w:tcBorders>
              <w:top w:val="nil"/>
              <w:left w:val="single" w:sz="4" w:space="0" w:color="FFFFFF" w:themeColor="background1"/>
              <w:bottom w:val="nil"/>
              <w:right w:val="single" w:sz="4" w:space="0" w:color="FFFFFF" w:themeColor="background1"/>
            </w:tcBorders>
            <w:shd w:val="clear" w:color="auto" w:fill="4FC3FF" w:themeFill="accent5" w:themeFillTint="99"/>
            <w:tcMar>
              <w:top w:w="72" w:type="dxa"/>
              <w:left w:w="144" w:type="dxa"/>
              <w:bottom w:w="72" w:type="dxa"/>
              <w:right w:w="144" w:type="dxa"/>
            </w:tcMar>
            <w:hideMark/>
          </w:tcPr>
          <w:p w14:paraId="568B6554" w14:textId="77777777" w:rsidR="00280B5A" w:rsidRPr="009B5608" w:rsidRDefault="00280B5A" w:rsidP="00757E5C">
            <w:pPr>
              <w:spacing w:before="0" w:after="0"/>
              <w:rPr>
                <w:bCs/>
                <w:color w:val="000000" w:themeColor="text1"/>
                <w:szCs w:val="18"/>
              </w:rPr>
            </w:pPr>
            <w:r w:rsidRPr="009B5608">
              <w:rPr>
                <w:bCs/>
                <w:color w:val="000000" w:themeColor="text1"/>
                <w:kern w:val="24"/>
                <w:szCs w:val="18"/>
              </w:rPr>
              <w:t>Asset</w:t>
            </w:r>
          </w:p>
          <w:p w14:paraId="3CBB2673" w14:textId="77777777" w:rsidR="00280B5A" w:rsidRPr="009B5608" w:rsidRDefault="00280B5A" w:rsidP="00757E5C">
            <w:pPr>
              <w:spacing w:before="0" w:after="0"/>
              <w:rPr>
                <w:bCs/>
                <w:color w:val="000000" w:themeColor="text1"/>
                <w:szCs w:val="18"/>
              </w:rPr>
            </w:pPr>
            <w:r w:rsidRPr="009B5608">
              <w:rPr>
                <w:bCs/>
                <w:color w:val="000000" w:themeColor="text1"/>
                <w:kern w:val="24"/>
                <w:szCs w:val="18"/>
              </w:rPr>
              <w:t>sub-groups</w:t>
            </w:r>
          </w:p>
        </w:tc>
        <w:tc>
          <w:tcPr>
            <w:tcW w:w="1261" w:type="dxa"/>
            <w:tcBorders>
              <w:top w:val="nil"/>
              <w:left w:val="single" w:sz="4" w:space="0" w:color="FFFFFF" w:themeColor="background1"/>
              <w:bottom w:val="nil"/>
              <w:right w:val="single" w:sz="4" w:space="0" w:color="FFFFFF" w:themeColor="background1"/>
            </w:tcBorders>
            <w:shd w:val="clear" w:color="auto" w:fill="4FC3FF" w:themeFill="accent5" w:themeFillTint="99"/>
            <w:tcMar>
              <w:top w:w="72" w:type="dxa"/>
              <w:left w:w="144" w:type="dxa"/>
              <w:bottom w:w="72" w:type="dxa"/>
              <w:right w:w="144" w:type="dxa"/>
            </w:tcMar>
            <w:hideMark/>
          </w:tcPr>
          <w:p w14:paraId="72BEE8EF" w14:textId="77777777" w:rsidR="00280B5A" w:rsidRPr="009B5608" w:rsidRDefault="00280B5A" w:rsidP="00757E5C">
            <w:pPr>
              <w:spacing w:before="0" w:after="0"/>
              <w:rPr>
                <w:bCs/>
                <w:color w:val="000000" w:themeColor="text1"/>
                <w:szCs w:val="18"/>
              </w:rPr>
            </w:pPr>
            <w:r w:rsidRPr="009B5608">
              <w:rPr>
                <w:bCs/>
                <w:color w:val="000000" w:themeColor="text1"/>
                <w:kern w:val="24"/>
                <w:szCs w:val="18"/>
              </w:rPr>
              <w:t>Indicative quantities</w:t>
            </w:r>
          </w:p>
        </w:tc>
        <w:tc>
          <w:tcPr>
            <w:tcW w:w="1136" w:type="dxa"/>
            <w:tcBorders>
              <w:top w:val="nil"/>
              <w:left w:val="single" w:sz="4" w:space="0" w:color="FFFFFF" w:themeColor="background1"/>
              <w:bottom w:val="nil"/>
              <w:right w:val="single" w:sz="4" w:space="0" w:color="FFFFFF" w:themeColor="background1"/>
            </w:tcBorders>
            <w:shd w:val="clear" w:color="auto" w:fill="4FC3FF" w:themeFill="accent5" w:themeFillTint="99"/>
            <w:tcMar>
              <w:top w:w="72" w:type="dxa"/>
              <w:left w:w="144" w:type="dxa"/>
              <w:bottom w:w="72" w:type="dxa"/>
              <w:right w:w="144" w:type="dxa"/>
            </w:tcMar>
            <w:hideMark/>
          </w:tcPr>
          <w:p w14:paraId="20FB0CE4" w14:textId="77777777" w:rsidR="00280B5A" w:rsidRPr="009B5608" w:rsidRDefault="00280B5A" w:rsidP="00757E5C">
            <w:pPr>
              <w:spacing w:before="0" w:after="0"/>
              <w:rPr>
                <w:bCs/>
                <w:color w:val="000000" w:themeColor="text1"/>
                <w:szCs w:val="18"/>
              </w:rPr>
            </w:pPr>
            <w:r w:rsidRPr="009B5608">
              <w:rPr>
                <w:bCs/>
                <w:color w:val="000000" w:themeColor="text1"/>
                <w:kern w:val="24"/>
                <w:szCs w:val="18"/>
              </w:rPr>
              <w:t>Indicative</w:t>
            </w:r>
          </w:p>
          <w:p w14:paraId="5A2A483D" w14:textId="77777777" w:rsidR="00280B5A" w:rsidRPr="009B5608" w:rsidRDefault="00280B5A" w:rsidP="00757E5C">
            <w:pPr>
              <w:spacing w:before="0" w:after="0"/>
              <w:rPr>
                <w:bCs/>
                <w:color w:val="000000" w:themeColor="text1"/>
                <w:szCs w:val="18"/>
              </w:rPr>
            </w:pPr>
            <w:r w:rsidRPr="009B5608">
              <w:rPr>
                <w:bCs/>
                <w:color w:val="000000" w:themeColor="text1"/>
                <w:kern w:val="24"/>
                <w:szCs w:val="18"/>
              </w:rPr>
              <w:t>useful life (Years)</w:t>
            </w:r>
          </w:p>
        </w:tc>
        <w:tc>
          <w:tcPr>
            <w:tcW w:w="1195" w:type="dxa"/>
            <w:tcBorders>
              <w:top w:val="nil"/>
              <w:left w:val="single" w:sz="4" w:space="0" w:color="FFFFFF" w:themeColor="background1"/>
              <w:bottom w:val="nil"/>
              <w:right w:val="single" w:sz="4" w:space="0" w:color="FFFFFF" w:themeColor="background1"/>
            </w:tcBorders>
            <w:shd w:val="clear" w:color="auto" w:fill="4FC3FF" w:themeFill="accent5" w:themeFillTint="99"/>
            <w:tcMar>
              <w:top w:w="72" w:type="dxa"/>
              <w:left w:w="144" w:type="dxa"/>
              <w:bottom w:w="72" w:type="dxa"/>
              <w:right w:w="144" w:type="dxa"/>
            </w:tcMar>
            <w:hideMark/>
          </w:tcPr>
          <w:p w14:paraId="23223BF5" w14:textId="77777777" w:rsidR="00280B5A" w:rsidRPr="009B5608" w:rsidRDefault="00280B5A" w:rsidP="00757E5C">
            <w:pPr>
              <w:spacing w:before="0" w:after="0"/>
              <w:rPr>
                <w:bCs/>
                <w:color w:val="000000" w:themeColor="text1"/>
                <w:szCs w:val="18"/>
              </w:rPr>
            </w:pPr>
            <w:r w:rsidRPr="009B5608">
              <w:rPr>
                <w:bCs/>
                <w:color w:val="000000" w:themeColor="text1"/>
                <w:kern w:val="24"/>
                <w:szCs w:val="18"/>
              </w:rPr>
              <w:t>Written down value</w:t>
            </w:r>
          </w:p>
          <w:p w14:paraId="7362D9C7" w14:textId="77777777" w:rsidR="00280B5A" w:rsidRPr="009B5608" w:rsidRDefault="00280B5A" w:rsidP="00757E5C">
            <w:pPr>
              <w:spacing w:before="0" w:after="0"/>
              <w:rPr>
                <w:bCs/>
                <w:color w:val="000000" w:themeColor="text1"/>
                <w:szCs w:val="18"/>
              </w:rPr>
            </w:pPr>
            <w:r w:rsidRPr="009B5608">
              <w:rPr>
                <w:bCs/>
                <w:color w:val="000000" w:themeColor="text1"/>
                <w:kern w:val="24"/>
                <w:szCs w:val="18"/>
              </w:rPr>
              <w:t>($’000)</w:t>
            </w:r>
          </w:p>
        </w:tc>
        <w:tc>
          <w:tcPr>
            <w:tcW w:w="1553" w:type="dxa"/>
            <w:tcBorders>
              <w:top w:val="nil"/>
              <w:left w:val="single" w:sz="4" w:space="0" w:color="FFFFFF" w:themeColor="background1"/>
              <w:bottom w:val="nil"/>
              <w:right w:val="nil"/>
            </w:tcBorders>
            <w:shd w:val="clear" w:color="auto" w:fill="4FC3FF" w:themeFill="accent5" w:themeFillTint="99"/>
            <w:tcMar>
              <w:top w:w="72" w:type="dxa"/>
              <w:left w:w="144" w:type="dxa"/>
              <w:bottom w:w="72" w:type="dxa"/>
              <w:right w:w="144" w:type="dxa"/>
            </w:tcMar>
            <w:hideMark/>
          </w:tcPr>
          <w:p w14:paraId="324994D7" w14:textId="77777777" w:rsidR="00280B5A" w:rsidRPr="009B5608" w:rsidRDefault="00280B5A" w:rsidP="00757E5C">
            <w:pPr>
              <w:spacing w:before="0" w:after="0"/>
              <w:rPr>
                <w:bCs/>
                <w:color w:val="000000" w:themeColor="text1"/>
                <w:szCs w:val="18"/>
              </w:rPr>
            </w:pPr>
            <w:r w:rsidRPr="009B5608">
              <w:rPr>
                <w:bCs/>
                <w:color w:val="000000" w:themeColor="text1"/>
                <w:kern w:val="24"/>
                <w:szCs w:val="18"/>
              </w:rPr>
              <w:t xml:space="preserve">Replacement value </w:t>
            </w:r>
          </w:p>
          <w:p w14:paraId="4BDFC529" w14:textId="77777777" w:rsidR="00280B5A" w:rsidRPr="009B5608" w:rsidRDefault="00280B5A" w:rsidP="00757E5C">
            <w:pPr>
              <w:spacing w:before="0" w:after="0"/>
              <w:rPr>
                <w:bCs/>
                <w:color w:val="000000" w:themeColor="text1"/>
                <w:szCs w:val="18"/>
              </w:rPr>
            </w:pPr>
            <w:r w:rsidRPr="009B5608">
              <w:rPr>
                <w:bCs/>
                <w:color w:val="000000" w:themeColor="text1"/>
                <w:kern w:val="24"/>
                <w:szCs w:val="18"/>
              </w:rPr>
              <w:t>($’000)</w:t>
            </w:r>
          </w:p>
        </w:tc>
      </w:tr>
      <w:tr w:rsidR="00280B5A" w:rsidRPr="009B5608" w14:paraId="7B47C307" w14:textId="77777777" w:rsidTr="00E411B3">
        <w:trPr>
          <w:trHeight w:val="168"/>
        </w:trPr>
        <w:tc>
          <w:tcPr>
            <w:tcW w:w="1349" w:type="dxa"/>
            <w:tcBorders>
              <w:top w:val="nil"/>
              <w:left w:val="nil"/>
              <w:right w:val="nil"/>
            </w:tcBorders>
            <w:shd w:val="clear" w:color="auto" w:fill="auto"/>
            <w:tcMar>
              <w:top w:w="72" w:type="dxa"/>
              <w:left w:w="144" w:type="dxa"/>
              <w:bottom w:w="72" w:type="dxa"/>
              <w:right w:w="144" w:type="dxa"/>
            </w:tcMar>
          </w:tcPr>
          <w:p w14:paraId="05788A61" w14:textId="77777777" w:rsidR="00280B5A" w:rsidRPr="009B5608" w:rsidRDefault="00280B5A" w:rsidP="00757E5C">
            <w:pPr>
              <w:spacing w:before="0" w:after="0"/>
              <w:rPr>
                <w:bCs/>
                <w:color w:val="000000" w:themeColor="text1"/>
                <w:kern w:val="24"/>
                <w:szCs w:val="18"/>
              </w:rPr>
            </w:pPr>
          </w:p>
        </w:tc>
        <w:tc>
          <w:tcPr>
            <w:tcW w:w="1368" w:type="dxa"/>
            <w:tcBorders>
              <w:top w:val="nil"/>
              <w:left w:val="nil"/>
              <w:right w:val="nil"/>
            </w:tcBorders>
            <w:shd w:val="clear" w:color="auto" w:fill="auto"/>
            <w:tcMar>
              <w:top w:w="72" w:type="dxa"/>
              <w:left w:w="144" w:type="dxa"/>
              <w:bottom w:w="72" w:type="dxa"/>
              <w:right w:w="144" w:type="dxa"/>
            </w:tcMar>
          </w:tcPr>
          <w:p w14:paraId="7C614BE7" w14:textId="77777777" w:rsidR="00280B5A" w:rsidRPr="009B5608" w:rsidRDefault="00280B5A" w:rsidP="00757E5C">
            <w:pPr>
              <w:spacing w:before="0" w:after="0"/>
              <w:rPr>
                <w:bCs/>
                <w:color w:val="000000" w:themeColor="text1"/>
                <w:kern w:val="24"/>
                <w:szCs w:val="18"/>
              </w:rPr>
            </w:pPr>
          </w:p>
        </w:tc>
        <w:tc>
          <w:tcPr>
            <w:tcW w:w="1199" w:type="dxa"/>
            <w:tcBorders>
              <w:top w:val="nil"/>
              <w:left w:val="nil"/>
              <w:right w:val="nil"/>
            </w:tcBorders>
            <w:shd w:val="clear" w:color="auto" w:fill="auto"/>
            <w:tcMar>
              <w:top w:w="72" w:type="dxa"/>
              <w:left w:w="144" w:type="dxa"/>
              <w:bottom w:w="72" w:type="dxa"/>
              <w:right w:w="144" w:type="dxa"/>
            </w:tcMar>
          </w:tcPr>
          <w:p w14:paraId="3BA9E49D" w14:textId="77777777" w:rsidR="00280B5A" w:rsidRPr="009B5608" w:rsidRDefault="00280B5A" w:rsidP="00757E5C">
            <w:pPr>
              <w:spacing w:before="0" w:after="0"/>
              <w:rPr>
                <w:bCs/>
                <w:color w:val="000000" w:themeColor="text1"/>
                <w:kern w:val="24"/>
                <w:szCs w:val="18"/>
              </w:rPr>
            </w:pPr>
          </w:p>
        </w:tc>
        <w:tc>
          <w:tcPr>
            <w:tcW w:w="1289" w:type="dxa"/>
            <w:tcBorders>
              <w:top w:val="nil"/>
              <w:left w:val="nil"/>
              <w:right w:val="nil"/>
            </w:tcBorders>
            <w:shd w:val="clear" w:color="auto" w:fill="auto"/>
            <w:tcMar>
              <w:top w:w="72" w:type="dxa"/>
              <w:left w:w="144" w:type="dxa"/>
              <w:bottom w:w="72" w:type="dxa"/>
              <w:right w:w="144" w:type="dxa"/>
            </w:tcMar>
          </w:tcPr>
          <w:p w14:paraId="7FB43313" w14:textId="77777777" w:rsidR="00280B5A" w:rsidRPr="009B5608" w:rsidRDefault="00280B5A" w:rsidP="00757E5C">
            <w:pPr>
              <w:spacing w:before="0" w:after="0"/>
              <w:rPr>
                <w:bCs/>
                <w:color w:val="000000" w:themeColor="text1"/>
                <w:kern w:val="24"/>
                <w:szCs w:val="18"/>
              </w:rPr>
            </w:pPr>
          </w:p>
        </w:tc>
        <w:tc>
          <w:tcPr>
            <w:tcW w:w="1261" w:type="dxa"/>
            <w:tcBorders>
              <w:top w:val="nil"/>
              <w:left w:val="nil"/>
              <w:bottom w:val="nil"/>
              <w:right w:val="nil"/>
            </w:tcBorders>
            <w:shd w:val="clear" w:color="auto" w:fill="auto"/>
            <w:tcMar>
              <w:top w:w="72" w:type="dxa"/>
              <w:left w:w="144" w:type="dxa"/>
              <w:bottom w:w="72" w:type="dxa"/>
              <w:right w:w="144" w:type="dxa"/>
            </w:tcMar>
          </w:tcPr>
          <w:p w14:paraId="3F184A27" w14:textId="77777777" w:rsidR="00280B5A" w:rsidRPr="009B5608" w:rsidRDefault="00280B5A" w:rsidP="00757E5C">
            <w:pPr>
              <w:spacing w:before="0" w:after="0"/>
              <w:rPr>
                <w:bCs/>
                <w:color w:val="000000" w:themeColor="text1"/>
                <w:kern w:val="24"/>
                <w:szCs w:val="18"/>
              </w:rPr>
            </w:pPr>
          </w:p>
        </w:tc>
        <w:tc>
          <w:tcPr>
            <w:tcW w:w="1136" w:type="dxa"/>
            <w:tcBorders>
              <w:top w:val="nil"/>
              <w:left w:val="nil"/>
              <w:bottom w:val="nil"/>
              <w:right w:val="nil"/>
            </w:tcBorders>
            <w:shd w:val="clear" w:color="auto" w:fill="auto"/>
            <w:tcMar>
              <w:top w:w="72" w:type="dxa"/>
              <w:left w:w="144" w:type="dxa"/>
              <w:bottom w:w="72" w:type="dxa"/>
              <w:right w:w="144" w:type="dxa"/>
            </w:tcMar>
          </w:tcPr>
          <w:p w14:paraId="21E18386" w14:textId="77777777" w:rsidR="00280B5A" w:rsidRPr="009B5608" w:rsidRDefault="00280B5A" w:rsidP="00757E5C">
            <w:pPr>
              <w:spacing w:before="0" w:after="0"/>
              <w:rPr>
                <w:bCs/>
                <w:color w:val="000000" w:themeColor="text1"/>
                <w:kern w:val="24"/>
                <w:szCs w:val="18"/>
              </w:rPr>
            </w:pPr>
          </w:p>
        </w:tc>
        <w:tc>
          <w:tcPr>
            <w:tcW w:w="1195" w:type="dxa"/>
            <w:tcBorders>
              <w:top w:val="nil"/>
              <w:left w:val="nil"/>
              <w:bottom w:val="nil"/>
              <w:right w:val="nil"/>
            </w:tcBorders>
            <w:shd w:val="clear" w:color="auto" w:fill="auto"/>
            <w:tcMar>
              <w:top w:w="72" w:type="dxa"/>
              <w:left w:w="144" w:type="dxa"/>
              <w:bottom w:w="72" w:type="dxa"/>
              <w:right w:w="144" w:type="dxa"/>
            </w:tcMar>
          </w:tcPr>
          <w:p w14:paraId="637F7ED9" w14:textId="77777777" w:rsidR="00280B5A" w:rsidRPr="009B5608" w:rsidRDefault="00280B5A" w:rsidP="00757E5C">
            <w:pPr>
              <w:spacing w:before="0" w:after="0"/>
              <w:rPr>
                <w:bCs/>
                <w:color w:val="000000" w:themeColor="text1"/>
                <w:kern w:val="24"/>
                <w:szCs w:val="18"/>
              </w:rPr>
            </w:pPr>
          </w:p>
        </w:tc>
        <w:tc>
          <w:tcPr>
            <w:tcW w:w="1553" w:type="dxa"/>
            <w:tcBorders>
              <w:top w:val="nil"/>
              <w:left w:val="nil"/>
              <w:bottom w:val="nil"/>
              <w:right w:val="nil"/>
            </w:tcBorders>
            <w:shd w:val="clear" w:color="auto" w:fill="auto"/>
            <w:tcMar>
              <w:top w:w="72" w:type="dxa"/>
              <w:left w:w="144" w:type="dxa"/>
              <w:bottom w:w="72" w:type="dxa"/>
              <w:right w:w="144" w:type="dxa"/>
            </w:tcMar>
          </w:tcPr>
          <w:p w14:paraId="2D323C80" w14:textId="77777777" w:rsidR="00280B5A" w:rsidRPr="009B5608" w:rsidRDefault="00280B5A" w:rsidP="00757E5C">
            <w:pPr>
              <w:spacing w:before="0" w:after="0"/>
              <w:rPr>
                <w:bCs/>
                <w:color w:val="000000" w:themeColor="text1"/>
                <w:kern w:val="24"/>
                <w:szCs w:val="18"/>
              </w:rPr>
            </w:pPr>
          </w:p>
        </w:tc>
      </w:tr>
      <w:tr w:rsidR="00280B5A" w:rsidRPr="009B5608" w14:paraId="5A44EFA2" w14:textId="77777777" w:rsidTr="00E411B3">
        <w:trPr>
          <w:trHeight w:val="379"/>
        </w:trPr>
        <w:tc>
          <w:tcPr>
            <w:tcW w:w="1349" w:type="dxa"/>
            <w:vMerge w:val="restart"/>
            <w:tcBorders>
              <w:top w:val="nil"/>
              <w:left w:val="nil"/>
              <w:bottom w:val="nil"/>
              <w:right w:val="single" w:sz="4" w:space="0" w:color="FFFFFF" w:themeColor="background1"/>
            </w:tcBorders>
            <w:shd w:val="clear" w:color="auto" w:fill="4FC3FF" w:themeFill="accent5" w:themeFillTint="99"/>
            <w:tcMar>
              <w:top w:w="72" w:type="dxa"/>
              <w:left w:w="144" w:type="dxa"/>
              <w:bottom w:w="72" w:type="dxa"/>
              <w:right w:w="144" w:type="dxa"/>
            </w:tcMar>
            <w:vAlign w:val="center"/>
            <w:hideMark/>
          </w:tcPr>
          <w:p w14:paraId="0B11DD28" w14:textId="77777777" w:rsidR="00280B5A" w:rsidRPr="009B5608" w:rsidRDefault="00280B5A" w:rsidP="00757E5C">
            <w:pPr>
              <w:spacing w:before="0" w:after="0"/>
              <w:rPr>
                <w:bCs/>
                <w:szCs w:val="18"/>
              </w:rPr>
            </w:pPr>
            <w:r w:rsidRPr="009B5608">
              <w:rPr>
                <w:bCs/>
                <w:color w:val="000000" w:themeColor="text1"/>
                <w:kern w:val="24"/>
                <w:szCs w:val="18"/>
              </w:rPr>
              <w:t xml:space="preserve">Community </w:t>
            </w:r>
          </w:p>
        </w:tc>
        <w:tc>
          <w:tcPr>
            <w:tcW w:w="1368" w:type="dxa"/>
            <w:vMerge w:val="restart"/>
            <w:tcBorders>
              <w:top w:val="nil"/>
              <w:left w:val="single" w:sz="4" w:space="0" w:color="FFFFFF" w:themeColor="background1"/>
              <w:bottom w:val="nil"/>
              <w:right w:val="single" w:sz="4" w:space="0" w:color="FFFFFF" w:themeColor="background1"/>
            </w:tcBorders>
            <w:shd w:val="clear" w:color="auto" w:fill="4FC3FF" w:themeFill="accent5" w:themeFillTint="99"/>
            <w:tcMar>
              <w:top w:w="72" w:type="dxa"/>
              <w:left w:w="144" w:type="dxa"/>
              <w:bottom w:w="72" w:type="dxa"/>
              <w:right w:w="144" w:type="dxa"/>
            </w:tcMar>
            <w:vAlign w:val="center"/>
            <w:hideMark/>
          </w:tcPr>
          <w:p w14:paraId="475DF384" w14:textId="77777777" w:rsidR="00280B5A" w:rsidRPr="009B5608" w:rsidRDefault="00280B5A" w:rsidP="00757E5C">
            <w:pPr>
              <w:spacing w:before="0" w:after="0"/>
              <w:rPr>
                <w:rFonts w:cs="Arial"/>
                <w:bCs/>
                <w:szCs w:val="18"/>
              </w:rPr>
            </w:pPr>
            <w:r w:rsidRPr="009B5608">
              <w:rPr>
                <w:rFonts w:eastAsiaTheme="minorEastAsia" w:cs="Arial"/>
                <w:bCs/>
                <w:color w:val="000000" w:themeColor="text1"/>
                <w:kern w:val="24"/>
                <w:szCs w:val="18"/>
              </w:rPr>
              <w:t>Parks and Outdoor Recreation assets facilitate a range of benefits as identified in the City of Melbourne Open Space Strategy, Urban Forest Strategy, Nature in the City Strategy and Docklands Waterways Strategic Plan</w:t>
            </w:r>
          </w:p>
        </w:tc>
        <w:tc>
          <w:tcPr>
            <w:tcW w:w="1199" w:type="dxa"/>
            <w:vMerge w:val="restart"/>
            <w:tcBorders>
              <w:top w:val="nil"/>
              <w:left w:val="single" w:sz="4" w:space="0" w:color="FFFFFF" w:themeColor="background1"/>
              <w:bottom w:val="nil"/>
              <w:right w:val="single" w:sz="4" w:space="0" w:color="FFFFFF" w:themeColor="background1"/>
            </w:tcBorders>
            <w:shd w:val="clear" w:color="auto" w:fill="4FC3FF" w:themeFill="accent5" w:themeFillTint="99"/>
            <w:tcMar>
              <w:top w:w="72" w:type="dxa"/>
              <w:left w:w="144" w:type="dxa"/>
              <w:bottom w:w="72" w:type="dxa"/>
              <w:right w:w="144" w:type="dxa"/>
            </w:tcMar>
            <w:vAlign w:val="center"/>
            <w:hideMark/>
          </w:tcPr>
          <w:p w14:paraId="7A53DA54" w14:textId="77777777" w:rsidR="00280B5A" w:rsidRPr="009B5608" w:rsidRDefault="00280B5A" w:rsidP="00757E5C">
            <w:pPr>
              <w:spacing w:before="0" w:after="0"/>
              <w:rPr>
                <w:bCs/>
                <w:color w:val="000000" w:themeColor="text1"/>
                <w:kern w:val="24"/>
                <w:szCs w:val="18"/>
              </w:rPr>
            </w:pPr>
            <w:r w:rsidRPr="009B5608">
              <w:rPr>
                <w:bCs/>
                <w:color w:val="000000" w:themeColor="text1"/>
                <w:kern w:val="24"/>
                <w:szCs w:val="18"/>
              </w:rPr>
              <w:t>Community</w:t>
            </w:r>
          </w:p>
          <w:p w14:paraId="7DEBBE60" w14:textId="77777777" w:rsidR="00280B5A" w:rsidRPr="009B5608" w:rsidRDefault="00280B5A" w:rsidP="00757E5C">
            <w:pPr>
              <w:spacing w:before="0" w:after="0"/>
              <w:rPr>
                <w:bCs/>
                <w:color w:val="000000" w:themeColor="text1"/>
                <w:kern w:val="24"/>
                <w:szCs w:val="18"/>
              </w:rPr>
            </w:pPr>
          </w:p>
          <w:p w14:paraId="57F35E70" w14:textId="77777777" w:rsidR="00280B5A" w:rsidRPr="009B5608" w:rsidRDefault="00280B5A" w:rsidP="00757E5C">
            <w:pPr>
              <w:spacing w:before="0" w:after="0"/>
              <w:rPr>
                <w:bCs/>
                <w:color w:val="000000" w:themeColor="text1"/>
                <w:kern w:val="24"/>
                <w:szCs w:val="18"/>
              </w:rPr>
            </w:pPr>
            <w:r w:rsidRPr="009B5608">
              <w:rPr>
                <w:bCs/>
                <w:color w:val="000000" w:themeColor="text1"/>
                <w:kern w:val="24"/>
                <w:szCs w:val="18"/>
              </w:rPr>
              <w:t>Visitors</w:t>
            </w:r>
          </w:p>
          <w:p w14:paraId="2E7AC861" w14:textId="77777777" w:rsidR="00280B5A" w:rsidRPr="009B5608" w:rsidRDefault="00280B5A" w:rsidP="00757E5C">
            <w:pPr>
              <w:spacing w:before="0" w:after="0"/>
              <w:rPr>
                <w:bCs/>
                <w:color w:val="000000" w:themeColor="text1"/>
                <w:kern w:val="24"/>
                <w:szCs w:val="18"/>
              </w:rPr>
            </w:pPr>
          </w:p>
          <w:p w14:paraId="3765F4F9" w14:textId="77777777" w:rsidR="00280B5A" w:rsidRPr="009B5608" w:rsidRDefault="00280B5A" w:rsidP="00757E5C">
            <w:pPr>
              <w:spacing w:before="0" w:after="0"/>
              <w:rPr>
                <w:bCs/>
                <w:szCs w:val="18"/>
              </w:rPr>
            </w:pPr>
            <w:r w:rsidRPr="009B5608">
              <w:rPr>
                <w:bCs/>
                <w:color w:val="000000" w:themeColor="text1"/>
                <w:kern w:val="24"/>
                <w:szCs w:val="18"/>
              </w:rPr>
              <w:t>Workers</w:t>
            </w:r>
          </w:p>
        </w:tc>
        <w:tc>
          <w:tcPr>
            <w:tcW w:w="1289" w:type="dxa"/>
            <w:tcBorders>
              <w:top w:val="nil"/>
              <w:left w:val="single" w:sz="4" w:space="0" w:color="FFFFFF" w:themeColor="background1"/>
              <w:bottom w:val="single" w:sz="4" w:space="0" w:color="FFFFFF" w:themeColor="background1"/>
              <w:right w:val="nil"/>
            </w:tcBorders>
            <w:shd w:val="clear" w:color="auto" w:fill="4FC3FF" w:themeFill="accent5" w:themeFillTint="99"/>
            <w:tcMar>
              <w:top w:w="72" w:type="dxa"/>
              <w:left w:w="144" w:type="dxa"/>
              <w:bottom w:w="72" w:type="dxa"/>
              <w:right w:w="144" w:type="dxa"/>
            </w:tcMar>
            <w:vAlign w:val="center"/>
            <w:hideMark/>
          </w:tcPr>
          <w:p w14:paraId="5D73D616" w14:textId="77777777" w:rsidR="00280B5A" w:rsidRPr="009B5608" w:rsidRDefault="00280B5A" w:rsidP="00757E5C">
            <w:pPr>
              <w:spacing w:before="0" w:after="0"/>
              <w:rPr>
                <w:bCs/>
                <w:szCs w:val="18"/>
              </w:rPr>
            </w:pPr>
            <w:r w:rsidRPr="009B5608">
              <w:rPr>
                <w:bCs/>
                <w:color w:val="000000" w:themeColor="text1"/>
                <w:kern w:val="24"/>
                <w:szCs w:val="18"/>
              </w:rPr>
              <w:t>Paths</w:t>
            </w:r>
          </w:p>
        </w:tc>
        <w:tc>
          <w:tcPr>
            <w:tcW w:w="1261" w:type="dxa"/>
            <w:tcBorders>
              <w:top w:val="nil"/>
              <w:left w:val="nil"/>
              <w:bottom w:val="nil"/>
              <w:right w:val="nil"/>
            </w:tcBorders>
            <w:shd w:val="clear" w:color="auto" w:fill="auto"/>
            <w:tcMar>
              <w:top w:w="72" w:type="dxa"/>
              <w:left w:w="144" w:type="dxa"/>
              <w:bottom w:w="72" w:type="dxa"/>
              <w:right w:w="144" w:type="dxa"/>
            </w:tcMar>
            <w:vAlign w:val="center"/>
            <w:hideMark/>
          </w:tcPr>
          <w:p w14:paraId="3FE8FDD5" w14:textId="77777777" w:rsidR="00280B5A" w:rsidRPr="009B5608" w:rsidRDefault="00280B5A" w:rsidP="00757E5C">
            <w:pPr>
              <w:spacing w:before="0" w:after="0"/>
              <w:rPr>
                <w:bCs/>
                <w:szCs w:val="18"/>
              </w:rPr>
            </w:pPr>
            <w:r w:rsidRPr="009B5608">
              <w:rPr>
                <w:bCs/>
                <w:color w:val="000000" w:themeColor="text1"/>
                <w:kern w:val="24"/>
                <w:szCs w:val="18"/>
              </w:rPr>
              <w:t>&gt;470,000m</w:t>
            </w:r>
            <w:r w:rsidRPr="009B5608">
              <w:rPr>
                <w:bCs/>
                <w:color w:val="000000" w:themeColor="text1"/>
                <w:kern w:val="24"/>
                <w:szCs w:val="18"/>
                <w:vertAlign w:val="superscript"/>
              </w:rPr>
              <w:t>2</w:t>
            </w:r>
          </w:p>
        </w:tc>
        <w:tc>
          <w:tcPr>
            <w:tcW w:w="1136" w:type="dxa"/>
            <w:tcBorders>
              <w:top w:val="nil"/>
              <w:left w:val="nil"/>
              <w:bottom w:val="nil"/>
              <w:right w:val="nil"/>
            </w:tcBorders>
            <w:shd w:val="clear" w:color="auto" w:fill="auto"/>
            <w:tcMar>
              <w:top w:w="72" w:type="dxa"/>
              <w:left w:w="144" w:type="dxa"/>
              <w:bottom w:w="72" w:type="dxa"/>
              <w:right w:w="144" w:type="dxa"/>
            </w:tcMar>
            <w:vAlign w:val="center"/>
            <w:hideMark/>
          </w:tcPr>
          <w:p w14:paraId="685EA72C" w14:textId="77777777" w:rsidR="00280B5A" w:rsidRPr="009B5608" w:rsidRDefault="00280B5A" w:rsidP="00757E5C">
            <w:pPr>
              <w:spacing w:before="0" w:after="0"/>
              <w:rPr>
                <w:bCs/>
                <w:szCs w:val="18"/>
              </w:rPr>
            </w:pPr>
            <w:r w:rsidRPr="009B5608">
              <w:rPr>
                <w:bCs/>
                <w:color w:val="000000" w:themeColor="text1"/>
                <w:kern w:val="24"/>
                <w:szCs w:val="18"/>
              </w:rPr>
              <w:t>15-40</w:t>
            </w:r>
          </w:p>
        </w:tc>
        <w:tc>
          <w:tcPr>
            <w:tcW w:w="1195" w:type="dxa"/>
            <w:tcBorders>
              <w:top w:val="nil"/>
              <w:left w:val="nil"/>
              <w:bottom w:val="nil"/>
              <w:right w:val="nil"/>
            </w:tcBorders>
            <w:shd w:val="clear" w:color="auto" w:fill="auto"/>
            <w:tcMar>
              <w:top w:w="72" w:type="dxa"/>
              <w:left w:w="144" w:type="dxa"/>
              <w:bottom w:w="72" w:type="dxa"/>
              <w:right w:w="144" w:type="dxa"/>
            </w:tcMar>
            <w:vAlign w:val="center"/>
            <w:hideMark/>
          </w:tcPr>
          <w:p w14:paraId="1240382D" w14:textId="77777777" w:rsidR="00280B5A" w:rsidRPr="009B5608" w:rsidRDefault="00280B5A" w:rsidP="00757E5C">
            <w:pPr>
              <w:spacing w:before="0" w:after="0"/>
              <w:rPr>
                <w:bCs/>
                <w:szCs w:val="18"/>
              </w:rPr>
            </w:pPr>
            <w:r w:rsidRPr="009B5608">
              <w:rPr>
                <w:bCs/>
                <w:color w:val="000000" w:themeColor="text1"/>
                <w:kern w:val="24"/>
                <w:szCs w:val="18"/>
              </w:rPr>
              <w:t>48,000</w:t>
            </w:r>
          </w:p>
        </w:tc>
        <w:tc>
          <w:tcPr>
            <w:tcW w:w="1553" w:type="dxa"/>
            <w:tcBorders>
              <w:top w:val="nil"/>
              <w:left w:val="nil"/>
              <w:bottom w:val="nil"/>
              <w:right w:val="nil"/>
            </w:tcBorders>
            <w:shd w:val="clear" w:color="auto" w:fill="auto"/>
            <w:tcMar>
              <w:top w:w="72" w:type="dxa"/>
              <w:left w:w="144" w:type="dxa"/>
              <w:bottom w:w="72" w:type="dxa"/>
              <w:right w:w="144" w:type="dxa"/>
            </w:tcMar>
            <w:vAlign w:val="center"/>
            <w:hideMark/>
          </w:tcPr>
          <w:p w14:paraId="44B7CD1F" w14:textId="77777777" w:rsidR="00280B5A" w:rsidRPr="009B5608" w:rsidRDefault="00280B5A" w:rsidP="00757E5C">
            <w:pPr>
              <w:spacing w:before="0" w:after="0"/>
              <w:rPr>
                <w:bCs/>
                <w:szCs w:val="18"/>
              </w:rPr>
            </w:pPr>
            <w:r w:rsidRPr="009B5608">
              <w:rPr>
                <w:bCs/>
                <w:color w:val="000000" w:themeColor="text1"/>
                <w:kern w:val="24"/>
                <w:szCs w:val="18"/>
              </w:rPr>
              <w:t>63,000</w:t>
            </w:r>
          </w:p>
        </w:tc>
      </w:tr>
      <w:tr w:rsidR="00280B5A" w:rsidRPr="009B5608" w14:paraId="67B3A7A6" w14:textId="77777777" w:rsidTr="00E411B3">
        <w:trPr>
          <w:trHeight w:val="670"/>
        </w:trPr>
        <w:tc>
          <w:tcPr>
            <w:tcW w:w="1349" w:type="dxa"/>
            <w:vMerge/>
            <w:tcBorders>
              <w:top w:val="nil"/>
              <w:left w:val="nil"/>
              <w:bottom w:val="nil"/>
              <w:right w:val="single" w:sz="4" w:space="0" w:color="FFFFFF" w:themeColor="background1"/>
            </w:tcBorders>
            <w:shd w:val="clear" w:color="auto" w:fill="4FC3FF" w:themeFill="accent5" w:themeFillTint="99"/>
            <w:vAlign w:val="center"/>
          </w:tcPr>
          <w:p w14:paraId="21A9FDBC" w14:textId="77777777" w:rsidR="00280B5A" w:rsidRPr="009B5608" w:rsidRDefault="00280B5A" w:rsidP="00757E5C">
            <w:pPr>
              <w:spacing w:before="0" w:after="0"/>
              <w:rPr>
                <w:bCs/>
                <w:szCs w:val="18"/>
              </w:rPr>
            </w:pPr>
          </w:p>
        </w:tc>
        <w:tc>
          <w:tcPr>
            <w:tcW w:w="1368" w:type="dxa"/>
            <w:vMerge/>
            <w:tcBorders>
              <w:top w:val="nil"/>
              <w:left w:val="single" w:sz="4" w:space="0" w:color="FFFFFF" w:themeColor="background1"/>
              <w:bottom w:val="nil"/>
              <w:right w:val="single" w:sz="4" w:space="0" w:color="FFFFFF" w:themeColor="background1"/>
            </w:tcBorders>
            <w:shd w:val="clear" w:color="auto" w:fill="4FC3FF" w:themeFill="accent5" w:themeFillTint="99"/>
            <w:vAlign w:val="center"/>
          </w:tcPr>
          <w:p w14:paraId="1177CDA5" w14:textId="77777777" w:rsidR="00280B5A" w:rsidRPr="009B5608" w:rsidRDefault="00280B5A" w:rsidP="00757E5C">
            <w:pPr>
              <w:spacing w:before="0" w:after="0"/>
              <w:rPr>
                <w:bCs/>
                <w:szCs w:val="18"/>
              </w:rPr>
            </w:pPr>
          </w:p>
        </w:tc>
        <w:tc>
          <w:tcPr>
            <w:tcW w:w="1199" w:type="dxa"/>
            <w:vMerge/>
            <w:tcBorders>
              <w:top w:val="nil"/>
              <w:left w:val="single" w:sz="4" w:space="0" w:color="FFFFFF" w:themeColor="background1"/>
              <w:bottom w:val="nil"/>
              <w:right w:val="single" w:sz="4" w:space="0" w:color="FFFFFF" w:themeColor="background1"/>
            </w:tcBorders>
            <w:shd w:val="clear" w:color="auto" w:fill="4FC3FF" w:themeFill="accent5" w:themeFillTint="99"/>
            <w:vAlign w:val="center"/>
          </w:tcPr>
          <w:p w14:paraId="3C18FD32" w14:textId="77777777" w:rsidR="00280B5A" w:rsidRPr="009B5608" w:rsidRDefault="00280B5A" w:rsidP="00757E5C">
            <w:pPr>
              <w:spacing w:before="0" w:after="0"/>
              <w:rPr>
                <w:bCs/>
                <w:szCs w:val="18"/>
              </w:rPr>
            </w:pPr>
          </w:p>
        </w:tc>
        <w:tc>
          <w:tcPr>
            <w:tcW w:w="1289" w:type="dxa"/>
            <w:tcBorders>
              <w:top w:val="single" w:sz="4" w:space="0" w:color="FFFFFF" w:themeColor="background1"/>
              <w:left w:val="single" w:sz="4" w:space="0" w:color="FFFFFF" w:themeColor="background1"/>
              <w:bottom w:val="single" w:sz="4" w:space="0" w:color="FFFFFF" w:themeColor="background1"/>
              <w:right w:val="nil"/>
            </w:tcBorders>
            <w:shd w:val="clear" w:color="auto" w:fill="4FC3FF" w:themeFill="accent5" w:themeFillTint="99"/>
            <w:tcMar>
              <w:top w:w="72" w:type="dxa"/>
              <w:left w:w="144" w:type="dxa"/>
              <w:bottom w:w="72" w:type="dxa"/>
              <w:right w:w="144" w:type="dxa"/>
            </w:tcMar>
            <w:vAlign w:val="center"/>
          </w:tcPr>
          <w:p w14:paraId="25B6413B" w14:textId="77777777" w:rsidR="00280B5A" w:rsidRPr="009B5608" w:rsidRDefault="00280B5A" w:rsidP="00757E5C">
            <w:pPr>
              <w:spacing w:before="0" w:after="0"/>
              <w:rPr>
                <w:bCs/>
                <w:color w:val="000000" w:themeColor="text1"/>
                <w:kern w:val="24"/>
                <w:szCs w:val="18"/>
              </w:rPr>
            </w:pPr>
            <w:r w:rsidRPr="009B5608">
              <w:rPr>
                <w:bCs/>
                <w:color w:val="000000" w:themeColor="text1"/>
                <w:kern w:val="24"/>
                <w:szCs w:val="18"/>
              </w:rPr>
              <w:t>Irrigation</w:t>
            </w:r>
          </w:p>
        </w:tc>
        <w:tc>
          <w:tcPr>
            <w:tcW w:w="1261" w:type="dxa"/>
            <w:tcBorders>
              <w:top w:val="nil"/>
              <w:left w:val="nil"/>
              <w:bottom w:val="nil"/>
              <w:right w:val="nil"/>
            </w:tcBorders>
            <w:shd w:val="clear" w:color="auto" w:fill="auto"/>
            <w:tcMar>
              <w:top w:w="72" w:type="dxa"/>
              <w:left w:w="144" w:type="dxa"/>
              <w:bottom w:w="72" w:type="dxa"/>
              <w:right w:w="144" w:type="dxa"/>
            </w:tcMar>
            <w:vAlign w:val="center"/>
          </w:tcPr>
          <w:p w14:paraId="5BF134A5" w14:textId="77777777" w:rsidR="00280B5A" w:rsidRPr="009B5608" w:rsidRDefault="00280B5A" w:rsidP="00757E5C">
            <w:pPr>
              <w:spacing w:before="0" w:after="0"/>
              <w:rPr>
                <w:bCs/>
                <w:color w:val="000000" w:themeColor="text1"/>
                <w:kern w:val="24"/>
                <w:szCs w:val="18"/>
                <w:lang w:val="en-US"/>
              </w:rPr>
            </w:pPr>
            <w:r w:rsidRPr="009B5608">
              <w:rPr>
                <w:bCs/>
                <w:color w:val="000000" w:themeColor="text1"/>
                <w:kern w:val="24"/>
                <w:szCs w:val="18"/>
                <w:lang w:val="en-US"/>
              </w:rPr>
              <w:t>&gt;270Ha</w:t>
            </w:r>
          </w:p>
        </w:tc>
        <w:tc>
          <w:tcPr>
            <w:tcW w:w="1136" w:type="dxa"/>
            <w:tcBorders>
              <w:top w:val="nil"/>
              <w:left w:val="nil"/>
              <w:bottom w:val="nil"/>
              <w:right w:val="nil"/>
            </w:tcBorders>
            <w:shd w:val="clear" w:color="auto" w:fill="auto"/>
            <w:tcMar>
              <w:top w:w="72" w:type="dxa"/>
              <w:left w:w="144" w:type="dxa"/>
              <w:bottom w:w="72" w:type="dxa"/>
              <w:right w:w="144" w:type="dxa"/>
            </w:tcMar>
            <w:vAlign w:val="center"/>
          </w:tcPr>
          <w:p w14:paraId="4F7D9155" w14:textId="77777777" w:rsidR="00280B5A" w:rsidRPr="009B5608" w:rsidRDefault="00280B5A" w:rsidP="00757E5C">
            <w:pPr>
              <w:spacing w:before="0" w:after="0"/>
              <w:rPr>
                <w:bCs/>
                <w:color w:val="000000" w:themeColor="text1"/>
                <w:kern w:val="24"/>
                <w:szCs w:val="18"/>
              </w:rPr>
            </w:pPr>
            <w:r w:rsidRPr="009B5608">
              <w:rPr>
                <w:bCs/>
                <w:color w:val="000000" w:themeColor="text1"/>
                <w:kern w:val="24"/>
                <w:szCs w:val="18"/>
              </w:rPr>
              <w:t>15</w:t>
            </w:r>
          </w:p>
        </w:tc>
        <w:tc>
          <w:tcPr>
            <w:tcW w:w="1195" w:type="dxa"/>
            <w:tcBorders>
              <w:top w:val="nil"/>
              <w:left w:val="nil"/>
              <w:bottom w:val="nil"/>
              <w:right w:val="nil"/>
            </w:tcBorders>
            <w:shd w:val="clear" w:color="auto" w:fill="auto"/>
            <w:tcMar>
              <w:top w:w="72" w:type="dxa"/>
              <w:left w:w="144" w:type="dxa"/>
              <w:bottom w:w="72" w:type="dxa"/>
              <w:right w:w="144" w:type="dxa"/>
            </w:tcMar>
            <w:vAlign w:val="center"/>
          </w:tcPr>
          <w:p w14:paraId="1F3D393B" w14:textId="77777777" w:rsidR="00280B5A" w:rsidRPr="009B5608" w:rsidRDefault="00280B5A" w:rsidP="00757E5C">
            <w:pPr>
              <w:spacing w:before="0" w:after="0"/>
              <w:rPr>
                <w:bCs/>
                <w:color w:val="000000" w:themeColor="text1"/>
                <w:kern w:val="24"/>
                <w:szCs w:val="18"/>
              </w:rPr>
            </w:pPr>
            <w:r w:rsidRPr="009B5608">
              <w:rPr>
                <w:bCs/>
                <w:color w:val="000000" w:themeColor="text1"/>
                <w:kern w:val="24"/>
                <w:szCs w:val="18"/>
              </w:rPr>
              <w:t>24,516</w:t>
            </w:r>
          </w:p>
        </w:tc>
        <w:tc>
          <w:tcPr>
            <w:tcW w:w="1553" w:type="dxa"/>
            <w:tcBorders>
              <w:top w:val="nil"/>
              <w:left w:val="nil"/>
              <w:bottom w:val="nil"/>
              <w:right w:val="nil"/>
            </w:tcBorders>
            <w:shd w:val="clear" w:color="auto" w:fill="auto"/>
            <w:tcMar>
              <w:top w:w="72" w:type="dxa"/>
              <w:left w:w="144" w:type="dxa"/>
              <w:bottom w:w="72" w:type="dxa"/>
              <w:right w:w="144" w:type="dxa"/>
            </w:tcMar>
            <w:vAlign w:val="center"/>
          </w:tcPr>
          <w:p w14:paraId="0AC94DA0" w14:textId="77777777" w:rsidR="00280B5A" w:rsidRPr="009B5608" w:rsidRDefault="00280B5A" w:rsidP="00757E5C">
            <w:pPr>
              <w:spacing w:before="0" w:after="0"/>
              <w:rPr>
                <w:bCs/>
                <w:color w:val="000000" w:themeColor="text1"/>
                <w:kern w:val="24"/>
                <w:szCs w:val="18"/>
              </w:rPr>
            </w:pPr>
            <w:r w:rsidRPr="009B5608">
              <w:rPr>
                <w:bCs/>
                <w:color w:val="000000" w:themeColor="text1"/>
                <w:kern w:val="24"/>
                <w:szCs w:val="18"/>
              </w:rPr>
              <w:t>31,762</w:t>
            </w:r>
          </w:p>
        </w:tc>
      </w:tr>
      <w:tr w:rsidR="00280B5A" w:rsidRPr="009B5608" w14:paraId="63880B9F" w14:textId="77777777" w:rsidTr="00E411B3">
        <w:trPr>
          <w:trHeight w:val="670"/>
        </w:trPr>
        <w:tc>
          <w:tcPr>
            <w:tcW w:w="1349" w:type="dxa"/>
            <w:vMerge/>
            <w:tcBorders>
              <w:top w:val="nil"/>
              <w:left w:val="nil"/>
              <w:bottom w:val="nil"/>
              <w:right w:val="single" w:sz="4" w:space="0" w:color="FFFFFF" w:themeColor="background1"/>
            </w:tcBorders>
            <w:shd w:val="clear" w:color="auto" w:fill="4FC3FF" w:themeFill="accent5" w:themeFillTint="99"/>
            <w:vAlign w:val="center"/>
          </w:tcPr>
          <w:p w14:paraId="723371CE" w14:textId="77777777" w:rsidR="00280B5A" w:rsidRPr="009B5608" w:rsidRDefault="00280B5A" w:rsidP="00757E5C">
            <w:pPr>
              <w:spacing w:before="0" w:after="0"/>
              <w:rPr>
                <w:bCs/>
                <w:szCs w:val="18"/>
              </w:rPr>
            </w:pPr>
          </w:p>
        </w:tc>
        <w:tc>
          <w:tcPr>
            <w:tcW w:w="1368" w:type="dxa"/>
            <w:vMerge/>
            <w:tcBorders>
              <w:top w:val="nil"/>
              <w:left w:val="single" w:sz="4" w:space="0" w:color="FFFFFF" w:themeColor="background1"/>
              <w:bottom w:val="nil"/>
              <w:right w:val="single" w:sz="4" w:space="0" w:color="FFFFFF" w:themeColor="background1"/>
            </w:tcBorders>
            <w:shd w:val="clear" w:color="auto" w:fill="4FC3FF" w:themeFill="accent5" w:themeFillTint="99"/>
            <w:vAlign w:val="center"/>
          </w:tcPr>
          <w:p w14:paraId="3AA1D842" w14:textId="77777777" w:rsidR="00280B5A" w:rsidRPr="009B5608" w:rsidRDefault="00280B5A" w:rsidP="00757E5C">
            <w:pPr>
              <w:spacing w:before="0" w:after="0"/>
              <w:rPr>
                <w:bCs/>
                <w:szCs w:val="18"/>
              </w:rPr>
            </w:pPr>
          </w:p>
        </w:tc>
        <w:tc>
          <w:tcPr>
            <w:tcW w:w="1199" w:type="dxa"/>
            <w:vMerge/>
            <w:tcBorders>
              <w:top w:val="nil"/>
              <w:left w:val="single" w:sz="4" w:space="0" w:color="FFFFFF" w:themeColor="background1"/>
              <w:bottom w:val="nil"/>
              <w:right w:val="single" w:sz="4" w:space="0" w:color="FFFFFF" w:themeColor="background1"/>
            </w:tcBorders>
            <w:shd w:val="clear" w:color="auto" w:fill="4FC3FF" w:themeFill="accent5" w:themeFillTint="99"/>
            <w:vAlign w:val="center"/>
          </w:tcPr>
          <w:p w14:paraId="6DF22F85" w14:textId="77777777" w:rsidR="00280B5A" w:rsidRPr="009B5608" w:rsidRDefault="00280B5A" w:rsidP="00757E5C">
            <w:pPr>
              <w:spacing w:before="0" w:after="0"/>
              <w:rPr>
                <w:bCs/>
                <w:szCs w:val="18"/>
              </w:rPr>
            </w:pPr>
          </w:p>
        </w:tc>
        <w:tc>
          <w:tcPr>
            <w:tcW w:w="1289" w:type="dxa"/>
            <w:tcBorders>
              <w:top w:val="single" w:sz="4" w:space="0" w:color="FFFFFF" w:themeColor="background1"/>
              <w:left w:val="single" w:sz="4" w:space="0" w:color="FFFFFF" w:themeColor="background1"/>
              <w:bottom w:val="single" w:sz="4" w:space="0" w:color="FFFFFF" w:themeColor="background1"/>
              <w:right w:val="nil"/>
            </w:tcBorders>
            <w:shd w:val="clear" w:color="auto" w:fill="4FC3FF" w:themeFill="accent5" w:themeFillTint="99"/>
            <w:tcMar>
              <w:top w:w="72" w:type="dxa"/>
              <w:left w:w="144" w:type="dxa"/>
              <w:bottom w:w="72" w:type="dxa"/>
              <w:right w:w="144" w:type="dxa"/>
            </w:tcMar>
            <w:vAlign w:val="center"/>
          </w:tcPr>
          <w:p w14:paraId="7F15EF75" w14:textId="77777777" w:rsidR="00280B5A" w:rsidRPr="009B5608" w:rsidRDefault="00280B5A" w:rsidP="00757E5C">
            <w:pPr>
              <w:spacing w:before="0" w:after="0"/>
              <w:rPr>
                <w:bCs/>
                <w:color w:val="000000" w:themeColor="text1"/>
                <w:kern w:val="24"/>
                <w:szCs w:val="18"/>
              </w:rPr>
            </w:pPr>
            <w:r w:rsidRPr="009B5608">
              <w:rPr>
                <w:bCs/>
                <w:color w:val="000000" w:themeColor="text1"/>
                <w:kern w:val="24"/>
                <w:szCs w:val="18"/>
              </w:rPr>
              <w:t>Playgrounds</w:t>
            </w:r>
          </w:p>
        </w:tc>
        <w:tc>
          <w:tcPr>
            <w:tcW w:w="1261" w:type="dxa"/>
            <w:tcBorders>
              <w:top w:val="nil"/>
              <w:left w:val="nil"/>
              <w:bottom w:val="nil"/>
              <w:right w:val="nil"/>
            </w:tcBorders>
            <w:shd w:val="clear" w:color="auto" w:fill="auto"/>
            <w:tcMar>
              <w:top w:w="72" w:type="dxa"/>
              <w:left w:w="144" w:type="dxa"/>
              <w:bottom w:w="72" w:type="dxa"/>
              <w:right w:w="144" w:type="dxa"/>
            </w:tcMar>
            <w:vAlign w:val="center"/>
          </w:tcPr>
          <w:p w14:paraId="07905C4F" w14:textId="77777777" w:rsidR="00280B5A" w:rsidRPr="009B5608" w:rsidRDefault="00280B5A" w:rsidP="00757E5C">
            <w:pPr>
              <w:spacing w:before="0" w:after="0"/>
              <w:rPr>
                <w:bCs/>
                <w:color w:val="000000" w:themeColor="text1"/>
                <w:kern w:val="24"/>
                <w:szCs w:val="18"/>
                <w:lang w:val="en-US"/>
              </w:rPr>
            </w:pPr>
            <w:r w:rsidRPr="009B5608">
              <w:rPr>
                <w:bCs/>
                <w:color w:val="000000" w:themeColor="text1"/>
                <w:kern w:val="24"/>
                <w:szCs w:val="18"/>
                <w:lang w:val="en-US"/>
              </w:rPr>
              <w:t>291</w:t>
            </w:r>
          </w:p>
        </w:tc>
        <w:tc>
          <w:tcPr>
            <w:tcW w:w="1136" w:type="dxa"/>
            <w:tcBorders>
              <w:top w:val="nil"/>
              <w:left w:val="nil"/>
              <w:bottom w:val="nil"/>
              <w:right w:val="nil"/>
            </w:tcBorders>
            <w:shd w:val="clear" w:color="auto" w:fill="auto"/>
            <w:tcMar>
              <w:top w:w="72" w:type="dxa"/>
              <w:left w:w="144" w:type="dxa"/>
              <w:bottom w:w="72" w:type="dxa"/>
              <w:right w:w="144" w:type="dxa"/>
            </w:tcMar>
            <w:vAlign w:val="center"/>
          </w:tcPr>
          <w:p w14:paraId="4831FF77" w14:textId="77777777" w:rsidR="00280B5A" w:rsidRPr="009B5608" w:rsidRDefault="00280B5A" w:rsidP="00757E5C">
            <w:pPr>
              <w:spacing w:before="0" w:after="0"/>
              <w:rPr>
                <w:bCs/>
                <w:color w:val="000000" w:themeColor="text1"/>
                <w:kern w:val="24"/>
                <w:szCs w:val="18"/>
              </w:rPr>
            </w:pPr>
            <w:r w:rsidRPr="009B5608">
              <w:rPr>
                <w:bCs/>
                <w:color w:val="000000" w:themeColor="text1"/>
                <w:kern w:val="24"/>
                <w:szCs w:val="18"/>
              </w:rPr>
              <w:t>15</w:t>
            </w:r>
          </w:p>
        </w:tc>
        <w:tc>
          <w:tcPr>
            <w:tcW w:w="1195" w:type="dxa"/>
            <w:tcBorders>
              <w:top w:val="nil"/>
              <w:left w:val="nil"/>
              <w:bottom w:val="nil"/>
              <w:right w:val="nil"/>
            </w:tcBorders>
            <w:shd w:val="clear" w:color="auto" w:fill="auto"/>
            <w:tcMar>
              <w:top w:w="72" w:type="dxa"/>
              <w:left w:w="144" w:type="dxa"/>
              <w:bottom w:w="72" w:type="dxa"/>
              <w:right w:w="144" w:type="dxa"/>
            </w:tcMar>
            <w:vAlign w:val="center"/>
          </w:tcPr>
          <w:p w14:paraId="41225DFC" w14:textId="77777777" w:rsidR="00280B5A" w:rsidRPr="009B5608" w:rsidRDefault="00280B5A" w:rsidP="00757E5C">
            <w:pPr>
              <w:spacing w:before="0" w:after="0"/>
              <w:rPr>
                <w:bCs/>
                <w:color w:val="000000" w:themeColor="text1"/>
                <w:kern w:val="24"/>
                <w:szCs w:val="18"/>
              </w:rPr>
            </w:pPr>
            <w:r w:rsidRPr="009B5608">
              <w:rPr>
                <w:bCs/>
                <w:color w:val="000000" w:themeColor="text1"/>
                <w:kern w:val="24"/>
                <w:szCs w:val="18"/>
              </w:rPr>
              <w:t>4091</w:t>
            </w:r>
          </w:p>
        </w:tc>
        <w:tc>
          <w:tcPr>
            <w:tcW w:w="1553" w:type="dxa"/>
            <w:tcBorders>
              <w:top w:val="nil"/>
              <w:left w:val="nil"/>
              <w:bottom w:val="nil"/>
              <w:right w:val="nil"/>
            </w:tcBorders>
            <w:shd w:val="clear" w:color="auto" w:fill="auto"/>
            <w:tcMar>
              <w:top w:w="72" w:type="dxa"/>
              <w:left w:w="144" w:type="dxa"/>
              <w:bottom w:w="72" w:type="dxa"/>
              <w:right w:w="144" w:type="dxa"/>
            </w:tcMar>
            <w:vAlign w:val="center"/>
          </w:tcPr>
          <w:p w14:paraId="5E7C59A6" w14:textId="77777777" w:rsidR="00280B5A" w:rsidRPr="009B5608" w:rsidRDefault="00280B5A" w:rsidP="00757E5C">
            <w:pPr>
              <w:spacing w:before="0" w:after="0"/>
              <w:rPr>
                <w:bCs/>
                <w:color w:val="000000" w:themeColor="text1"/>
                <w:kern w:val="24"/>
                <w:szCs w:val="18"/>
              </w:rPr>
            </w:pPr>
            <w:r w:rsidRPr="009B5608">
              <w:rPr>
                <w:bCs/>
                <w:color w:val="000000" w:themeColor="text1"/>
                <w:kern w:val="24"/>
                <w:szCs w:val="18"/>
              </w:rPr>
              <w:t>4572</w:t>
            </w:r>
          </w:p>
        </w:tc>
      </w:tr>
      <w:tr w:rsidR="00280B5A" w:rsidRPr="009B5608" w14:paraId="30B1A7B5" w14:textId="77777777" w:rsidTr="00E411B3">
        <w:trPr>
          <w:trHeight w:val="670"/>
        </w:trPr>
        <w:tc>
          <w:tcPr>
            <w:tcW w:w="1349" w:type="dxa"/>
            <w:vMerge/>
            <w:tcBorders>
              <w:top w:val="nil"/>
              <w:left w:val="nil"/>
              <w:bottom w:val="nil"/>
              <w:right w:val="single" w:sz="4" w:space="0" w:color="FFFFFF" w:themeColor="background1"/>
            </w:tcBorders>
            <w:shd w:val="clear" w:color="auto" w:fill="4FC3FF" w:themeFill="accent5" w:themeFillTint="99"/>
            <w:vAlign w:val="center"/>
          </w:tcPr>
          <w:p w14:paraId="7532B630" w14:textId="77777777" w:rsidR="00280B5A" w:rsidRPr="009B5608" w:rsidRDefault="00280B5A" w:rsidP="00757E5C">
            <w:pPr>
              <w:spacing w:before="0" w:after="0"/>
              <w:rPr>
                <w:bCs/>
                <w:szCs w:val="18"/>
              </w:rPr>
            </w:pPr>
          </w:p>
        </w:tc>
        <w:tc>
          <w:tcPr>
            <w:tcW w:w="1368" w:type="dxa"/>
            <w:vMerge/>
            <w:tcBorders>
              <w:top w:val="nil"/>
              <w:left w:val="single" w:sz="4" w:space="0" w:color="FFFFFF" w:themeColor="background1"/>
              <w:bottom w:val="nil"/>
              <w:right w:val="single" w:sz="4" w:space="0" w:color="FFFFFF" w:themeColor="background1"/>
            </w:tcBorders>
            <w:shd w:val="clear" w:color="auto" w:fill="4FC3FF" w:themeFill="accent5" w:themeFillTint="99"/>
            <w:vAlign w:val="center"/>
          </w:tcPr>
          <w:p w14:paraId="35845110" w14:textId="77777777" w:rsidR="00280B5A" w:rsidRPr="009B5608" w:rsidRDefault="00280B5A" w:rsidP="00757E5C">
            <w:pPr>
              <w:spacing w:before="0" w:after="0"/>
              <w:rPr>
                <w:bCs/>
                <w:szCs w:val="18"/>
              </w:rPr>
            </w:pPr>
          </w:p>
        </w:tc>
        <w:tc>
          <w:tcPr>
            <w:tcW w:w="1199" w:type="dxa"/>
            <w:vMerge/>
            <w:tcBorders>
              <w:top w:val="nil"/>
              <w:left w:val="single" w:sz="4" w:space="0" w:color="FFFFFF" w:themeColor="background1"/>
              <w:bottom w:val="nil"/>
              <w:right w:val="single" w:sz="4" w:space="0" w:color="FFFFFF" w:themeColor="background1"/>
            </w:tcBorders>
            <w:shd w:val="clear" w:color="auto" w:fill="4FC3FF" w:themeFill="accent5" w:themeFillTint="99"/>
            <w:vAlign w:val="center"/>
          </w:tcPr>
          <w:p w14:paraId="3026B5F2" w14:textId="77777777" w:rsidR="00280B5A" w:rsidRPr="009B5608" w:rsidRDefault="00280B5A" w:rsidP="00757E5C">
            <w:pPr>
              <w:spacing w:before="0" w:after="0"/>
              <w:rPr>
                <w:bCs/>
                <w:szCs w:val="18"/>
              </w:rPr>
            </w:pPr>
          </w:p>
        </w:tc>
        <w:tc>
          <w:tcPr>
            <w:tcW w:w="1289" w:type="dxa"/>
            <w:tcBorders>
              <w:top w:val="single" w:sz="4" w:space="0" w:color="FFFFFF" w:themeColor="background1"/>
              <w:left w:val="single" w:sz="4" w:space="0" w:color="FFFFFF" w:themeColor="background1"/>
              <w:bottom w:val="single" w:sz="4" w:space="0" w:color="FFFFFF" w:themeColor="background1"/>
              <w:right w:val="nil"/>
            </w:tcBorders>
            <w:shd w:val="clear" w:color="auto" w:fill="4FC3FF" w:themeFill="accent5" w:themeFillTint="99"/>
            <w:tcMar>
              <w:top w:w="72" w:type="dxa"/>
              <w:left w:w="144" w:type="dxa"/>
              <w:bottom w:w="72" w:type="dxa"/>
              <w:right w:w="144" w:type="dxa"/>
            </w:tcMar>
            <w:vAlign w:val="center"/>
          </w:tcPr>
          <w:p w14:paraId="581EC44D" w14:textId="77777777" w:rsidR="00280B5A" w:rsidRPr="009B5608" w:rsidRDefault="00280B5A" w:rsidP="00757E5C">
            <w:pPr>
              <w:spacing w:before="0" w:after="0"/>
              <w:rPr>
                <w:bCs/>
                <w:color w:val="000000" w:themeColor="text1"/>
                <w:kern w:val="24"/>
                <w:szCs w:val="18"/>
              </w:rPr>
            </w:pPr>
            <w:r w:rsidRPr="009B5608">
              <w:rPr>
                <w:bCs/>
                <w:color w:val="000000" w:themeColor="text1"/>
                <w:kern w:val="24"/>
                <w:szCs w:val="18"/>
              </w:rPr>
              <w:t>Outdoor furniture</w:t>
            </w:r>
          </w:p>
        </w:tc>
        <w:tc>
          <w:tcPr>
            <w:tcW w:w="1261" w:type="dxa"/>
            <w:tcBorders>
              <w:top w:val="nil"/>
              <w:left w:val="nil"/>
              <w:bottom w:val="nil"/>
              <w:right w:val="nil"/>
            </w:tcBorders>
            <w:shd w:val="clear" w:color="auto" w:fill="auto"/>
            <w:tcMar>
              <w:top w:w="72" w:type="dxa"/>
              <w:left w:w="144" w:type="dxa"/>
              <w:bottom w:w="72" w:type="dxa"/>
              <w:right w:w="144" w:type="dxa"/>
            </w:tcMar>
            <w:vAlign w:val="center"/>
          </w:tcPr>
          <w:p w14:paraId="2F5DB170" w14:textId="77777777" w:rsidR="00280B5A" w:rsidRPr="009B5608" w:rsidRDefault="00280B5A" w:rsidP="00757E5C">
            <w:pPr>
              <w:spacing w:before="0" w:after="0"/>
              <w:rPr>
                <w:bCs/>
                <w:color w:val="000000" w:themeColor="text1"/>
                <w:kern w:val="24"/>
                <w:szCs w:val="18"/>
                <w:lang w:val="en-US"/>
              </w:rPr>
            </w:pPr>
            <w:r w:rsidRPr="009B5608">
              <w:rPr>
                <w:bCs/>
                <w:color w:val="000000" w:themeColor="text1"/>
                <w:kern w:val="24"/>
                <w:szCs w:val="18"/>
                <w:lang w:val="en-US"/>
              </w:rPr>
              <w:t>&gt;7000</w:t>
            </w:r>
          </w:p>
        </w:tc>
        <w:tc>
          <w:tcPr>
            <w:tcW w:w="1136" w:type="dxa"/>
            <w:tcBorders>
              <w:top w:val="nil"/>
              <w:left w:val="nil"/>
              <w:bottom w:val="nil"/>
              <w:right w:val="nil"/>
            </w:tcBorders>
            <w:shd w:val="clear" w:color="auto" w:fill="auto"/>
            <w:tcMar>
              <w:top w:w="72" w:type="dxa"/>
              <w:left w:w="144" w:type="dxa"/>
              <w:bottom w:w="72" w:type="dxa"/>
              <w:right w:w="144" w:type="dxa"/>
            </w:tcMar>
            <w:vAlign w:val="center"/>
          </w:tcPr>
          <w:p w14:paraId="386CEC01" w14:textId="77777777" w:rsidR="00280B5A" w:rsidRPr="009B5608" w:rsidRDefault="00280B5A" w:rsidP="00757E5C">
            <w:pPr>
              <w:spacing w:before="0" w:after="0"/>
              <w:rPr>
                <w:bCs/>
                <w:color w:val="000000" w:themeColor="text1"/>
                <w:kern w:val="24"/>
                <w:szCs w:val="18"/>
              </w:rPr>
            </w:pPr>
            <w:r w:rsidRPr="009B5608">
              <w:rPr>
                <w:bCs/>
                <w:color w:val="000000" w:themeColor="text1"/>
                <w:kern w:val="24"/>
                <w:szCs w:val="18"/>
              </w:rPr>
              <w:t>5</w:t>
            </w:r>
            <w:r>
              <w:rPr>
                <w:bCs/>
                <w:color w:val="000000" w:themeColor="text1"/>
                <w:kern w:val="24"/>
                <w:szCs w:val="18"/>
              </w:rPr>
              <w:t>–</w:t>
            </w:r>
            <w:r w:rsidRPr="009B5608">
              <w:rPr>
                <w:bCs/>
                <w:color w:val="000000" w:themeColor="text1"/>
                <w:kern w:val="24"/>
                <w:szCs w:val="18"/>
              </w:rPr>
              <w:t>15</w:t>
            </w:r>
          </w:p>
        </w:tc>
        <w:tc>
          <w:tcPr>
            <w:tcW w:w="1195" w:type="dxa"/>
            <w:tcBorders>
              <w:top w:val="nil"/>
              <w:left w:val="nil"/>
              <w:bottom w:val="nil"/>
              <w:right w:val="nil"/>
            </w:tcBorders>
            <w:shd w:val="clear" w:color="auto" w:fill="auto"/>
            <w:tcMar>
              <w:top w:w="72" w:type="dxa"/>
              <w:left w:w="144" w:type="dxa"/>
              <w:bottom w:w="72" w:type="dxa"/>
              <w:right w:w="144" w:type="dxa"/>
            </w:tcMar>
            <w:vAlign w:val="center"/>
          </w:tcPr>
          <w:p w14:paraId="45A6C5CB" w14:textId="77777777" w:rsidR="00280B5A" w:rsidRPr="009B5608" w:rsidRDefault="00280B5A" w:rsidP="00757E5C">
            <w:pPr>
              <w:spacing w:before="0" w:after="0"/>
              <w:rPr>
                <w:bCs/>
                <w:color w:val="000000" w:themeColor="text1"/>
                <w:kern w:val="24"/>
                <w:szCs w:val="18"/>
              </w:rPr>
            </w:pPr>
            <w:r w:rsidRPr="009B5608">
              <w:rPr>
                <w:bCs/>
                <w:color w:val="000000" w:themeColor="text1"/>
                <w:kern w:val="24"/>
                <w:szCs w:val="18"/>
              </w:rPr>
              <w:t>23,586</w:t>
            </w:r>
          </w:p>
        </w:tc>
        <w:tc>
          <w:tcPr>
            <w:tcW w:w="1553" w:type="dxa"/>
            <w:tcBorders>
              <w:top w:val="nil"/>
              <w:left w:val="nil"/>
              <w:bottom w:val="nil"/>
              <w:right w:val="nil"/>
            </w:tcBorders>
            <w:shd w:val="clear" w:color="auto" w:fill="auto"/>
            <w:tcMar>
              <w:top w:w="72" w:type="dxa"/>
              <w:left w:w="144" w:type="dxa"/>
              <w:bottom w:w="72" w:type="dxa"/>
              <w:right w:w="144" w:type="dxa"/>
            </w:tcMar>
            <w:vAlign w:val="center"/>
          </w:tcPr>
          <w:p w14:paraId="29FED803" w14:textId="77777777" w:rsidR="00280B5A" w:rsidRPr="009B5608" w:rsidRDefault="00280B5A" w:rsidP="00757E5C">
            <w:pPr>
              <w:spacing w:before="0" w:after="0"/>
              <w:rPr>
                <w:bCs/>
                <w:color w:val="000000" w:themeColor="text1"/>
                <w:kern w:val="24"/>
                <w:szCs w:val="18"/>
              </w:rPr>
            </w:pPr>
            <w:r w:rsidRPr="009B5608">
              <w:rPr>
                <w:bCs/>
                <w:color w:val="000000" w:themeColor="text1"/>
                <w:kern w:val="24"/>
                <w:szCs w:val="18"/>
              </w:rPr>
              <w:t>36,432</w:t>
            </w:r>
          </w:p>
        </w:tc>
      </w:tr>
      <w:tr w:rsidR="00280B5A" w:rsidRPr="009B5608" w14:paraId="75FFB584" w14:textId="77777777" w:rsidTr="00E411B3">
        <w:trPr>
          <w:trHeight w:val="670"/>
        </w:trPr>
        <w:tc>
          <w:tcPr>
            <w:tcW w:w="1349" w:type="dxa"/>
            <w:vMerge/>
            <w:tcBorders>
              <w:top w:val="nil"/>
              <w:left w:val="nil"/>
              <w:bottom w:val="nil"/>
              <w:right w:val="single" w:sz="4" w:space="0" w:color="FFFFFF" w:themeColor="background1"/>
            </w:tcBorders>
            <w:shd w:val="clear" w:color="auto" w:fill="4FC3FF" w:themeFill="accent5" w:themeFillTint="99"/>
            <w:vAlign w:val="center"/>
          </w:tcPr>
          <w:p w14:paraId="2A7BA292" w14:textId="77777777" w:rsidR="00280B5A" w:rsidRPr="009B5608" w:rsidRDefault="00280B5A" w:rsidP="00757E5C">
            <w:pPr>
              <w:spacing w:before="0" w:after="0"/>
              <w:rPr>
                <w:bCs/>
                <w:szCs w:val="18"/>
              </w:rPr>
            </w:pPr>
          </w:p>
        </w:tc>
        <w:tc>
          <w:tcPr>
            <w:tcW w:w="1368" w:type="dxa"/>
            <w:vMerge/>
            <w:tcBorders>
              <w:top w:val="nil"/>
              <w:left w:val="single" w:sz="4" w:space="0" w:color="FFFFFF" w:themeColor="background1"/>
              <w:bottom w:val="nil"/>
              <w:right w:val="single" w:sz="4" w:space="0" w:color="FFFFFF" w:themeColor="background1"/>
            </w:tcBorders>
            <w:shd w:val="clear" w:color="auto" w:fill="4FC3FF" w:themeFill="accent5" w:themeFillTint="99"/>
            <w:vAlign w:val="center"/>
          </w:tcPr>
          <w:p w14:paraId="64189061" w14:textId="77777777" w:rsidR="00280B5A" w:rsidRPr="009B5608" w:rsidRDefault="00280B5A" w:rsidP="00757E5C">
            <w:pPr>
              <w:spacing w:before="0" w:after="0"/>
              <w:rPr>
                <w:bCs/>
                <w:szCs w:val="18"/>
              </w:rPr>
            </w:pPr>
          </w:p>
        </w:tc>
        <w:tc>
          <w:tcPr>
            <w:tcW w:w="1199" w:type="dxa"/>
            <w:vMerge/>
            <w:tcBorders>
              <w:top w:val="nil"/>
              <w:left w:val="single" w:sz="4" w:space="0" w:color="FFFFFF" w:themeColor="background1"/>
              <w:bottom w:val="nil"/>
              <w:right w:val="single" w:sz="4" w:space="0" w:color="FFFFFF" w:themeColor="background1"/>
            </w:tcBorders>
            <w:shd w:val="clear" w:color="auto" w:fill="4FC3FF" w:themeFill="accent5" w:themeFillTint="99"/>
            <w:vAlign w:val="center"/>
          </w:tcPr>
          <w:p w14:paraId="1D67D52C" w14:textId="77777777" w:rsidR="00280B5A" w:rsidRPr="009B5608" w:rsidRDefault="00280B5A" w:rsidP="00757E5C">
            <w:pPr>
              <w:spacing w:before="0" w:after="0"/>
              <w:rPr>
                <w:bCs/>
                <w:szCs w:val="18"/>
              </w:rPr>
            </w:pPr>
          </w:p>
        </w:tc>
        <w:tc>
          <w:tcPr>
            <w:tcW w:w="1289" w:type="dxa"/>
            <w:tcBorders>
              <w:top w:val="single" w:sz="4" w:space="0" w:color="FFFFFF" w:themeColor="background1"/>
              <w:left w:val="single" w:sz="4" w:space="0" w:color="FFFFFF" w:themeColor="background1"/>
              <w:bottom w:val="single" w:sz="4" w:space="0" w:color="FFFFFF" w:themeColor="background1"/>
              <w:right w:val="nil"/>
            </w:tcBorders>
            <w:shd w:val="clear" w:color="auto" w:fill="4FC3FF" w:themeFill="accent5" w:themeFillTint="99"/>
            <w:tcMar>
              <w:top w:w="72" w:type="dxa"/>
              <w:left w:w="144" w:type="dxa"/>
              <w:bottom w:w="72" w:type="dxa"/>
              <w:right w:w="144" w:type="dxa"/>
            </w:tcMar>
            <w:vAlign w:val="center"/>
          </w:tcPr>
          <w:p w14:paraId="3369BD18" w14:textId="77777777" w:rsidR="00280B5A" w:rsidRPr="009B5608" w:rsidRDefault="00280B5A" w:rsidP="00757E5C">
            <w:pPr>
              <w:spacing w:before="0" w:after="0"/>
              <w:rPr>
                <w:bCs/>
                <w:color w:val="000000" w:themeColor="text1"/>
                <w:kern w:val="24"/>
                <w:szCs w:val="18"/>
              </w:rPr>
            </w:pPr>
            <w:r w:rsidRPr="009B5608">
              <w:rPr>
                <w:bCs/>
                <w:color w:val="000000" w:themeColor="text1"/>
                <w:kern w:val="24"/>
                <w:szCs w:val="18"/>
              </w:rPr>
              <w:t>Trees</w:t>
            </w:r>
          </w:p>
        </w:tc>
        <w:tc>
          <w:tcPr>
            <w:tcW w:w="1261" w:type="dxa"/>
            <w:tcBorders>
              <w:top w:val="nil"/>
              <w:left w:val="nil"/>
              <w:bottom w:val="nil"/>
              <w:right w:val="nil"/>
            </w:tcBorders>
            <w:shd w:val="clear" w:color="auto" w:fill="auto"/>
            <w:tcMar>
              <w:top w:w="72" w:type="dxa"/>
              <w:left w:w="144" w:type="dxa"/>
              <w:bottom w:w="72" w:type="dxa"/>
              <w:right w:w="144" w:type="dxa"/>
            </w:tcMar>
            <w:vAlign w:val="center"/>
          </w:tcPr>
          <w:p w14:paraId="7A881FD3" w14:textId="77777777" w:rsidR="00280B5A" w:rsidRPr="009B5608" w:rsidRDefault="00280B5A" w:rsidP="00757E5C">
            <w:pPr>
              <w:spacing w:before="0" w:after="0"/>
              <w:rPr>
                <w:bCs/>
                <w:color w:val="000000" w:themeColor="text1"/>
                <w:kern w:val="24"/>
                <w:szCs w:val="18"/>
                <w:lang w:val="en-US"/>
              </w:rPr>
            </w:pPr>
            <w:r w:rsidRPr="009B5608">
              <w:rPr>
                <w:bCs/>
                <w:color w:val="000000" w:themeColor="text1"/>
                <w:kern w:val="24"/>
                <w:szCs w:val="18"/>
                <w:lang w:val="en-US"/>
              </w:rPr>
              <w:t>81,820</w:t>
            </w:r>
          </w:p>
        </w:tc>
        <w:tc>
          <w:tcPr>
            <w:tcW w:w="1136" w:type="dxa"/>
            <w:tcBorders>
              <w:top w:val="nil"/>
              <w:left w:val="nil"/>
              <w:bottom w:val="nil"/>
              <w:right w:val="nil"/>
            </w:tcBorders>
            <w:shd w:val="clear" w:color="auto" w:fill="auto"/>
            <w:tcMar>
              <w:top w:w="72" w:type="dxa"/>
              <w:left w:w="144" w:type="dxa"/>
              <w:bottom w:w="72" w:type="dxa"/>
              <w:right w:w="144" w:type="dxa"/>
            </w:tcMar>
            <w:vAlign w:val="center"/>
          </w:tcPr>
          <w:p w14:paraId="5339E740" w14:textId="77777777" w:rsidR="00280B5A" w:rsidRPr="009B5608" w:rsidRDefault="00280B5A" w:rsidP="00757E5C">
            <w:pPr>
              <w:spacing w:before="0" w:after="0"/>
              <w:rPr>
                <w:bCs/>
                <w:color w:val="000000" w:themeColor="text1"/>
                <w:kern w:val="24"/>
                <w:szCs w:val="18"/>
              </w:rPr>
            </w:pPr>
          </w:p>
        </w:tc>
        <w:tc>
          <w:tcPr>
            <w:tcW w:w="1195" w:type="dxa"/>
            <w:tcBorders>
              <w:top w:val="nil"/>
              <w:left w:val="nil"/>
              <w:bottom w:val="nil"/>
              <w:right w:val="nil"/>
            </w:tcBorders>
            <w:shd w:val="clear" w:color="auto" w:fill="auto"/>
            <w:tcMar>
              <w:top w:w="72" w:type="dxa"/>
              <w:left w:w="144" w:type="dxa"/>
              <w:bottom w:w="72" w:type="dxa"/>
              <w:right w:w="144" w:type="dxa"/>
            </w:tcMar>
            <w:vAlign w:val="center"/>
          </w:tcPr>
          <w:p w14:paraId="6F6956FE" w14:textId="77777777" w:rsidR="00280B5A" w:rsidRPr="009B5608" w:rsidRDefault="00280B5A" w:rsidP="00757E5C">
            <w:pPr>
              <w:spacing w:before="0" w:after="0"/>
              <w:rPr>
                <w:bCs/>
                <w:kern w:val="24"/>
                <w:szCs w:val="18"/>
              </w:rPr>
            </w:pPr>
            <w:r w:rsidRPr="009B5608">
              <w:rPr>
                <w:bCs/>
                <w:kern w:val="24"/>
                <w:szCs w:val="18"/>
              </w:rPr>
              <w:t>Not Financially registered</w:t>
            </w:r>
          </w:p>
        </w:tc>
        <w:tc>
          <w:tcPr>
            <w:tcW w:w="1553" w:type="dxa"/>
            <w:tcBorders>
              <w:top w:val="nil"/>
              <w:left w:val="nil"/>
              <w:bottom w:val="nil"/>
              <w:right w:val="nil"/>
            </w:tcBorders>
            <w:shd w:val="clear" w:color="auto" w:fill="auto"/>
            <w:tcMar>
              <w:top w:w="72" w:type="dxa"/>
              <w:left w:w="144" w:type="dxa"/>
              <w:bottom w:w="72" w:type="dxa"/>
              <w:right w:w="144" w:type="dxa"/>
            </w:tcMar>
            <w:vAlign w:val="center"/>
          </w:tcPr>
          <w:p w14:paraId="373B38D3" w14:textId="77777777" w:rsidR="00280B5A" w:rsidRPr="009B5608" w:rsidRDefault="00280B5A" w:rsidP="00757E5C">
            <w:pPr>
              <w:spacing w:before="0" w:after="0"/>
              <w:rPr>
                <w:bCs/>
                <w:color w:val="000000" w:themeColor="text1"/>
                <w:kern w:val="24"/>
                <w:szCs w:val="18"/>
              </w:rPr>
            </w:pPr>
            <w:r w:rsidRPr="009B5608">
              <w:rPr>
                <w:bCs/>
                <w:color w:val="000000" w:themeColor="text1"/>
                <w:kern w:val="24"/>
                <w:szCs w:val="18"/>
              </w:rPr>
              <w:t>47,740</w:t>
            </w:r>
          </w:p>
        </w:tc>
      </w:tr>
      <w:tr w:rsidR="00280B5A" w:rsidRPr="009B5608" w14:paraId="35D88134" w14:textId="77777777" w:rsidTr="00E411B3">
        <w:trPr>
          <w:trHeight w:val="670"/>
        </w:trPr>
        <w:tc>
          <w:tcPr>
            <w:tcW w:w="1349" w:type="dxa"/>
            <w:vMerge/>
            <w:tcBorders>
              <w:top w:val="nil"/>
              <w:left w:val="nil"/>
              <w:bottom w:val="nil"/>
              <w:right w:val="single" w:sz="4" w:space="0" w:color="FFFFFF" w:themeColor="background1"/>
            </w:tcBorders>
            <w:shd w:val="clear" w:color="auto" w:fill="4FC3FF" w:themeFill="accent5" w:themeFillTint="99"/>
            <w:vAlign w:val="center"/>
          </w:tcPr>
          <w:p w14:paraId="6DE37200" w14:textId="77777777" w:rsidR="00280B5A" w:rsidRPr="009B5608" w:rsidRDefault="00280B5A" w:rsidP="00757E5C">
            <w:pPr>
              <w:spacing w:before="0" w:after="0"/>
              <w:rPr>
                <w:bCs/>
                <w:szCs w:val="18"/>
              </w:rPr>
            </w:pPr>
          </w:p>
        </w:tc>
        <w:tc>
          <w:tcPr>
            <w:tcW w:w="1368" w:type="dxa"/>
            <w:vMerge/>
            <w:tcBorders>
              <w:top w:val="nil"/>
              <w:left w:val="single" w:sz="4" w:space="0" w:color="FFFFFF" w:themeColor="background1"/>
              <w:bottom w:val="nil"/>
              <w:right w:val="single" w:sz="4" w:space="0" w:color="FFFFFF" w:themeColor="background1"/>
            </w:tcBorders>
            <w:shd w:val="clear" w:color="auto" w:fill="4FC3FF" w:themeFill="accent5" w:themeFillTint="99"/>
            <w:vAlign w:val="center"/>
          </w:tcPr>
          <w:p w14:paraId="49995D50" w14:textId="77777777" w:rsidR="00280B5A" w:rsidRPr="009B5608" w:rsidRDefault="00280B5A" w:rsidP="00757E5C">
            <w:pPr>
              <w:spacing w:before="0" w:after="0"/>
              <w:rPr>
                <w:bCs/>
                <w:szCs w:val="18"/>
              </w:rPr>
            </w:pPr>
          </w:p>
        </w:tc>
        <w:tc>
          <w:tcPr>
            <w:tcW w:w="1199" w:type="dxa"/>
            <w:vMerge/>
            <w:tcBorders>
              <w:top w:val="nil"/>
              <w:left w:val="single" w:sz="4" w:space="0" w:color="FFFFFF" w:themeColor="background1"/>
              <w:bottom w:val="nil"/>
              <w:right w:val="single" w:sz="4" w:space="0" w:color="FFFFFF" w:themeColor="background1"/>
            </w:tcBorders>
            <w:shd w:val="clear" w:color="auto" w:fill="4FC3FF" w:themeFill="accent5" w:themeFillTint="99"/>
            <w:vAlign w:val="center"/>
          </w:tcPr>
          <w:p w14:paraId="1B9DB4E2" w14:textId="77777777" w:rsidR="00280B5A" w:rsidRPr="009B5608" w:rsidRDefault="00280B5A" w:rsidP="00757E5C">
            <w:pPr>
              <w:spacing w:before="0" w:after="0"/>
              <w:rPr>
                <w:bCs/>
                <w:szCs w:val="18"/>
              </w:rPr>
            </w:pPr>
          </w:p>
        </w:tc>
        <w:tc>
          <w:tcPr>
            <w:tcW w:w="1289" w:type="dxa"/>
            <w:tcBorders>
              <w:top w:val="single" w:sz="4" w:space="0" w:color="FFFFFF" w:themeColor="background1"/>
              <w:left w:val="single" w:sz="4" w:space="0" w:color="FFFFFF" w:themeColor="background1"/>
              <w:bottom w:val="single" w:sz="4" w:space="0" w:color="FFFFFF" w:themeColor="background1"/>
              <w:right w:val="nil"/>
            </w:tcBorders>
            <w:shd w:val="clear" w:color="auto" w:fill="4FC3FF" w:themeFill="accent5" w:themeFillTint="99"/>
            <w:tcMar>
              <w:top w:w="72" w:type="dxa"/>
              <w:left w:w="144" w:type="dxa"/>
              <w:bottom w:w="72" w:type="dxa"/>
              <w:right w:w="144" w:type="dxa"/>
            </w:tcMar>
            <w:vAlign w:val="center"/>
          </w:tcPr>
          <w:p w14:paraId="0C310E62" w14:textId="77777777" w:rsidR="00280B5A" w:rsidRPr="009B5608" w:rsidRDefault="00280B5A" w:rsidP="00757E5C">
            <w:pPr>
              <w:spacing w:before="0" w:after="0"/>
              <w:rPr>
                <w:bCs/>
                <w:color w:val="000000" w:themeColor="text1"/>
                <w:kern w:val="24"/>
                <w:szCs w:val="18"/>
              </w:rPr>
            </w:pPr>
            <w:r w:rsidRPr="009B5608">
              <w:rPr>
                <w:bCs/>
                <w:color w:val="000000" w:themeColor="text1"/>
                <w:kern w:val="24"/>
                <w:szCs w:val="18"/>
              </w:rPr>
              <w:t>Turf</w:t>
            </w:r>
          </w:p>
        </w:tc>
        <w:tc>
          <w:tcPr>
            <w:tcW w:w="1261" w:type="dxa"/>
            <w:tcBorders>
              <w:top w:val="nil"/>
              <w:left w:val="nil"/>
              <w:bottom w:val="nil"/>
              <w:right w:val="nil"/>
            </w:tcBorders>
            <w:shd w:val="clear" w:color="auto" w:fill="auto"/>
            <w:tcMar>
              <w:top w:w="72" w:type="dxa"/>
              <w:left w:w="144" w:type="dxa"/>
              <w:bottom w:w="72" w:type="dxa"/>
              <w:right w:w="144" w:type="dxa"/>
            </w:tcMar>
            <w:vAlign w:val="center"/>
          </w:tcPr>
          <w:p w14:paraId="510175A1" w14:textId="77777777" w:rsidR="00280B5A" w:rsidRPr="009B5608" w:rsidRDefault="00280B5A" w:rsidP="00757E5C">
            <w:pPr>
              <w:spacing w:before="0" w:after="0"/>
              <w:rPr>
                <w:bCs/>
                <w:color w:val="000000" w:themeColor="text1"/>
                <w:kern w:val="24"/>
                <w:szCs w:val="18"/>
                <w:lang w:val="en-US"/>
              </w:rPr>
            </w:pPr>
            <w:r w:rsidRPr="009B5608">
              <w:rPr>
                <w:bCs/>
                <w:color w:val="000000" w:themeColor="text1"/>
                <w:kern w:val="24"/>
                <w:szCs w:val="18"/>
                <w:lang w:val="en-US"/>
              </w:rPr>
              <w:t>&gt;388Ha</w:t>
            </w:r>
          </w:p>
        </w:tc>
        <w:tc>
          <w:tcPr>
            <w:tcW w:w="1136" w:type="dxa"/>
            <w:tcBorders>
              <w:top w:val="nil"/>
              <w:left w:val="nil"/>
              <w:bottom w:val="nil"/>
              <w:right w:val="nil"/>
            </w:tcBorders>
            <w:shd w:val="clear" w:color="auto" w:fill="auto"/>
            <w:tcMar>
              <w:top w:w="72" w:type="dxa"/>
              <w:left w:w="144" w:type="dxa"/>
              <w:bottom w:w="72" w:type="dxa"/>
              <w:right w:w="144" w:type="dxa"/>
            </w:tcMar>
            <w:vAlign w:val="center"/>
          </w:tcPr>
          <w:p w14:paraId="400A8BE3" w14:textId="77777777" w:rsidR="00280B5A" w:rsidRPr="009B5608" w:rsidRDefault="00280B5A" w:rsidP="00757E5C">
            <w:pPr>
              <w:spacing w:before="0" w:after="0"/>
              <w:rPr>
                <w:bCs/>
                <w:color w:val="000000" w:themeColor="text1"/>
                <w:kern w:val="24"/>
                <w:szCs w:val="18"/>
              </w:rPr>
            </w:pPr>
            <w:r w:rsidRPr="009B5608">
              <w:rPr>
                <w:bCs/>
                <w:color w:val="000000" w:themeColor="text1"/>
                <w:kern w:val="24"/>
                <w:szCs w:val="18"/>
              </w:rPr>
              <w:t>25</w:t>
            </w:r>
          </w:p>
        </w:tc>
        <w:tc>
          <w:tcPr>
            <w:tcW w:w="1195" w:type="dxa"/>
            <w:tcBorders>
              <w:top w:val="nil"/>
              <w:left w:val="nil"/>
              <w:bottom w:val="nil"/>
              <w:right w:val="nil"/>
            </w:tcBorders>
            <w:shd w:val="clear" w:color="auto" w:fill="auto"/>
            <w:tcMar>
              <w:top w:w="72" w:type="dxa"/>
              <w:left w:w="144" w:type="dxa"/>
              <w:bottom w:w="72" w:type="dxa"/>
              <w:right w:w="144" w:type="dxa"/>
            </w:tcMar>
            <w:vAlign w:val="center"/>
          </w:tcPr>
          <w:p w14:paraId="6FA55A9B" w14:textId="77777777" w:rsidR="00280B5A" w:rsidRPr="009B5608" w:rsidRDefault="00280B5A" w:rsidP="00757E5C">
            <w:pPr>
              <w:spacing w:before="0" w:after="0"/>
              <w:rPr>
                <w:bCs/>
                <w:kern w:val="24"/>
                <w:szCs w:val="18"/>
              </w:rPr>
            </w:pPr>
            <w:r w:rsidRPr="009B5608">
              <w:rPr>
                <w:bCs/>
                <w:kern w:val="24"/>
                <w:szCs w:val="18"/>
              </w:rPr>
              <w:t>Not Financially registered</w:t>
            </w:r>
          </w:p>
        </w:tc>
        <w:tc>
          <w:tcPr>
            <w:tcW w:w="1553" w:type="dxa"/>
            <w:tcBorders>
              <w:top w:val="nil"/>
              <w:left w:val="nil"/>
              <w:bottom w:val="nil"/>
              <w:right w:val="nil"/>
            </w:tcBorders>
            <w:shd w:val="clear" w:color="auto" w:fill="auto"/>
            <w:tcMar>
              <w:top w:w="72" w:type="dxa"/>
              <w:left w:w="144" w:type="dxa"/>
              <w:bottom w:w="72" w:type="dxa"/>
              <w:right w:w="144" w:type="dxa"/>
            </w:tcMar>
            <w:vAlign w:val="center"/>
          </w:tcPr>
          <w:p w14:paraId="3591CFAA" w14:textId="77777777" w:rsidR="00280B5A" w:rsidRPr="009B5608" w:rsidRDefault="00280B5A" w:rsidP="00757E5C">
            <w:pPr>
              <w:spacing w:before="0" w:after="0"/>
              <w:rPr>
                <w:bCs/>
                <w:color w:val="000000" w:themeColor="text1"/>
                <w:kern w:val="24"/>
                <w:szCs w:val="18"/>
              </w:rPr>
            </w:pPr>
            <w:r w:rsidRPr="009B5608">
              <w:rPr>
                <w:bCs/>
                <w:color w:val="000000" w:themeColor="text1"/>
                <w:kern w:val="24"/>
                <w:szCs w:val="18"/>
              </w:rPr>
              <w:t>58,200</w:t>
            </w:r>
          </w:p>
        </w:tc>
      </w:tr>
      <w:tr w:rsidR="00280B5A" w:rsidRPr="009B5608" w14:paraId="3F446327" w14:textId="77777777" w:rsidTr="00E411B3">
        <w:trPr>
          <w:trHeight w:val="670"/>
        </w:trPr>
        <w:tc>
          <w:tcPr>
            <w:tcW w:w="1349" w:type="dxa"/>
            <w:vMerge/>
            <w:tcBorders>
              <w:top w:val="nil"/>
              <w:left w:val="nil"/>
              <w:bottom w:val="nil"/>
              <w:right w:val="single" w:sz="4" w:space="0" w:color="FFFFFF" w:themeColor="background1"/>
            </w:tcBorders>
            <w:shd w:val="clear" w:color="auto" w:fill="4FC3FF" w:themeFill="accent5" w:themeFillTint="99"/>
            <w:vAlign w:val="center"/>
            <w:hideMark/>
          </w:tcPr>
          <w:p w14:paraId="4DE17691" w14:textId="77777777" w:rsidR="00280B5A" w:rsidRPr="009B5608" w:rsidRDefault="00280B5A" w:rsidP="00757E5C">
            <w:pPr>
              <w:spacing w:before="0" w:after="0"/>
              <w:rPr>
                <w:bCs/>
                <w:szCs w:val="18"/>
              </w:rPr>
            </w:pPr>
          </w:p>
        </w:tc>
        <w:tc>
          <w:tcPr>
            <w:tcW w:w="1368" w:type="dxa"/>
            <w:vMerge/>
            <w:tcBorders>
              <w:top w:val="nil"/>
              <w:left w:val="single" w:sz="4" w:space="0" w:color="FFFFFF" w:themeColor="background1"/>
              <w:bottom w:val="nil"/>
              <w:right w:val="single" w:sz="4" w:space="0" w:color="FFFFFF" w:themeColor="background1"/>
            </w:tcBorders>
            <w:shd w:val="clear" w:color="auto" w:fill="4FC3FF" w:themeFill="accent5" w:themeFillTint="99"/>
            <w:vAlign w:val="center"/>
            <w:hideMark/>
          </w:tcPr>
          <w:p w14:paraId="5D8E67E0" w14:textId="77777777" w:rsidR="00280B5A" w:rsidRPr="009B5608" w:rsidRDefault="00280B5A" w:rsidP="00757E5C">
            <w:pPr>
              <w:spacing w:before="0" w:after="0"/>
              <w:rPr>
                <w:bCs/>
                <w:szCs w:val="18"/>
              </w:rPr>
            </w:pPr>
          </w:p>
        </w:tc>
        <w:tc>
          <w:tcPr>
            <w:tcW w:w="1199" w:type="dxa"/>
            <w:vMerge/>
            <w:tcBorders>
              <w:top w:val="nil"/>
              <w:left w:val="single" w:sz="4" w:space="0" w:color="FFFFFF" w:themeColor="background1"/>
              <w:bottom w:val="nil"/>
              <w:right w:val="single" w:sz="4" w:space="0" w:color="FFFFFF" w:themeColor="background1"/>
            </w:tcBorders>
            <w:shd w:val="clear" w:color="auto" w:fill="4FC3FF" w:themeFill="accent5" w:themeFillTint="99"/>
            <w:vAlign w:val="center"/>
            <w:hideMark/>
          </w:tcPr>
          <w:p w14:paraId="3B33D5FD" w14:textId="77777777" w:rsidR="00280B5A" w:rsidRPr="009B5608" w:rsidRDefault="00280B5A" w:rsidP="00757E5C">
            <w:pPr>
              <w:spacing w:before="0" w:after="0"/>
              <w:rPr>
                <w:bCs/>
                <w:szCs w:val="18"/>
              </w:rPr>
            </w:pPr>
          </w:p>
        </w:tc>
        <w:tc>
          <w:tcPr>
            <w:tcW w:w="1289" w:type="dxa"/>
            <w:tcBorders>
              <w:top w:val="single" w:sz="4" w:space="0" w:color="FFFFFF" w:themeColor="background1"/>
              <w:left w:val="single" w:sz="4" w:space="0" w:color="FFFFFF" w:themeColor="background1"/>
              <w:bottom w:val="nil"/>
              <w:right w:val="nil"/>
            </w:tcBorders>
            <w:shd w:val="clear" w:color="auto" w:fill="4FC3FF" w:themeFill="accent5" w:themeFillTint="99"/>
            <w:tcMar>
              <w:top w:w="72" w:type="dxa"/>
              <w:left w:w="144" w:type="dxa"/>
              <w:bottom w:w="72" w:type="dxa"/>
              <w:right w:w="144" w:type="dxa"/>
            </w:tcMar>
            <w:vAlign w:val="center"/>
            <w:hideMark/>
          </w:tcPr>
          <w:p w14:paraId="4EA52E0A" w14:textId="77777777" w:rsidR="00280B5A" w:rsidRPr="009B5608" w:rsidRDefault="00280B5A" w:rsidP="00757E5C">
            <w:pPr>
              <w:spacing w:before="0" w:after="0"/>
              <w:rPr>
                <w:bCs/>
                <w:szCs w:val="18"/>
              </w:rPr>
            </w:pPr>
            <w:r w:rsidRPr="009B5608">
              <w:rPr>
                <w:bCs/>
                <w:color w:val="000000" w:themeColor="text1"/>
                <w:kern w:val="24"/>
                <w:szCs w:val="18"/>
              </w:rPr>
              <w:t>Shrub beds</w:t>
            </w:r>
          </w:p>
        </w:tc>
        <w:tc>
          <w:tcPr>
            <w:tcW w:w="1261" w:type="dxa"/>
            <w:tcBorders>
              <w:top w:val="nil"/>
              <w:left w:val="nil"/>
              <w:bottom w:val="nil"/>
              <w:right w:val="nil"/>
            </w:tcBorders>
            <w:shd w:val="clear" w:color="auto" w:fill="auto"/>
            <w:tcMar>
              <w:top w:w="72" w:type="dxa"/>
              <w:left w:w="144" w:type="dxa"/>
              <w:bottom w:w="72" w:type="dxa"/>
              <w:right w:w="144" w:type="dxa"/>
            </w:tcMar>
            <w:vAlign w:val="center"/>
            <w:hideMark/>
          </w:tcPr>
          <w:p w14:paraId="31E41B63" w14:textId="77777777" w:rsidR="00280B5A" w:rsidRPr="009B5608" w:rsidRDefault="00280B5A" w:rsidP="00757E5C">
            <w:pPr>
              <w:spacing w:before="0" w:after="0"/>
              <w:rPr>
                <w:bCs/>
                <w:szCs w:val="18"/>
              </w:rPr>
            </w:pPr>
            <w:r w:rsidRPr="009B5608">
              <w:rPr>
                <w:bCs/>
                <w:color w:val="000000" w:themeColor="text1"/>
                <w:kern w:val="24"/>
                <w:szCs w:val="18"/>
                <w:lang w:val="en-US"/>
              </w:rPr>
              <w:t>&gt;60Ha</w:t>
            </w:r>
          </w:p>
        </w:tc>
        <w:tc>
          <w:tcPr>
            <w:tcW w:w="1136" w:type="dxa"/>
            <w:tcBorders>
              <w:top w:val="nil"/>
              <w:left w:val="nil"/>
              <w:bottom w:val="nil"/>
              <w:right w:val="nil"/>
            </w:tcBorders>
            <w:shd w:val="clear" w:color="auto" w:fill="auto"/>
            <w:tcMar>
              <w:top w:w="72" w:type="dxa"/>
              <w:left w:w="144" w:type="dxa"/>
              <w:bottom w:w="72" w:type="dxa"/>
              <w:right w:w="144" w:type="dxa"/>
            </w:tcMar>
            <w:vAlign w:val="center"/>
            <w:hideMark/>
          </w:tcPr>
          <w:p w14:paraId="16FB7212" w14:textId="77777777" w:rsidR="00280B5A" w:rsidRPr="009B5608" w:rsidRDefault="00280B5A" w:rsidP="00757E5C">
            <w:pPr>
              <w:spacing w:before="0" w:after="0"/>
              <w:rPr>
                <w:bCs/>
                <w:szCs w:val="18"/>
              </w:rPr>
            </w:pPr>
            <w:r w:rsidRPr="009B5608">
              <w:rPr>
                <w:bCs/>
                <w:szCs w:val="18"/>
              </w:rPr>
              <w:t>15</w:t>
            </w:r>
          </w:p>
        </w:tc>
        <w:tc>
          <w:tcPr>
            <w:tcW w:w="1195" w:type="dxa"/>
            <w:tcBorders>
              <w:top w:val="nil"/>
              <w:left w:val="nil"/>
              <w:bottom w:val="nil"/>
              <w:right w:val="nil"/>
            </w:tcBorders>
            <w:shd w:val="clear" w:color="auto" w:fill="auto"/>
            <w:tcMar>
              <w:top w:w="72" w:type="dxa"/>
              <w:left w:w="144" w:type="dxa"/>
              <w:bottom w:w="72" w:type="dxa"/>
              <w:right w:w="144" w:type="dxa"/>
            </w:tcMar>
            <w:vAlign w:val="center"/>
            <w:hideMark/>
          </w:tcPr>
          <w:p w14:paraId="4753CC7E" w14:textId="77777777" w:rsidR="00280B5A" w:rsidRPr="009B5608" w:rsidRDefault="00280B5A" w:rsidP="00757E5C">
            <w:pPr>
              <w:spacing w:before="0" w:after="0"/>
              <w:rPr>
                <w:bCs/>
                <w:szCs w:val="18"/>
              </w:rPr>
            </w:pPr>
            <w:r w:rsidRPr="009B5608">
              <w:rPr>
                <w:bCs/>
                <w:kern w:val="24"/>
                <w:szCs w:val="18"/>
              </w:rPr>
              <w:t>Not Financially registered</w:t>
            </w:r>
          </w:p>
        </w:tc>
        <w:tc>
          <w:tcPr>
            <w:tcW w:w="1553" w:type="dxa"/>
            <w:tcBorders>
              <w:top w:val="nil"/>
              <w:left w:val="nil"/>
              <w:bottom w:val="nil"/>
              <w:right w:val="nil"/>
            </w:tcBorders>
            <w:shd w:val="clear" w:color="auto" w:fill="auto"/>
            <w:tcMar>
              <w:top w:w="72" w:type="dxa"/>
              <w:left w:w="144" w:type="dxa"/>
              <w:bottom w:w="72" w:type="dxa"/>
              <w:right w:w="144" w:type="dxa"/>
            </w:tcMar>
            <w:vAlign w:val="center"/>
            <w:hideMark/>
          </w:tcPr>
          <w:p w14:paraId="74D8E133" w14:textId="77777777" w:rsidR="00280B5A" w:rsidRPr="009B5608" w:rsidRDefault="00280B5A" w:rsidP="00757E5C">
            <w:pPr>
              <w:spacing w:before="0" w:after="0"/>
              <w:rPr>
                <w:bCs/>
                <w:szCs w:val="18"/>
              </w:rPr>
            </w:pPr>
            <w:r w:rsidRPr="009B5608">
              <w:rPr>
                <w:bCs/>
                <w:szCs w:val="18"/>
              </w:rPr>
              <w:t>9000</w:t>
            </w:r>
          </w:p>
        </w:tc>
      </w:tr>
      <w:tr w:rsidR="00280B5A" w:rsidRPr="009B5608" w14:paraId="66664C54" w14:textId="77777777" w:rsidTr="00E411B3">
        <w:trPr>
          <w:trHeight w:val="301"/>
        </w:trPr>
        <w:tc>
          <w:tcPr>
            <w:tcW w:w="5205" w:type="dxa"/>
            <w:gridSpan w:val="4"/>
            <w:tcBorders>
              <w:top w:val="nil"/>
              <w:left w:val="nil"/>
              <w:bottom w:val="nil"/>
              <w:right w:val="nil"/>
            </w:tcBorders>
            <w:shd w:val="clear" w:color="auto" w:fill="4FC3FF" w:themeFill="accent5" w:themeFillTint="99"/>
            <w:tcMar>
              <w:top w:w="72" w:type="dxa"/>
              <w:left w:w="144" w:type="dxa"/>
              <w:bottom w:w="72" w:type="dxa"/>
              <w:right w:w="144" w:type="dxa"/>
            </w:tcMar>
            <w:vAlign w:val="center"/>
            <w:hideMark/>
          </w:tcPr>
          <w:p w14:paraId="3D9CB24C" w14:textId="4FD10666" w:rsidR="00280B5A" w:rsidRPr="009B5608" w:rsidRDefault="00280B5A" w:rsidP="00D17F29">
            <w:pPr>
              <w:spacing w:before="0" w:after="0"/>
              <w:rPr>
                <w:bCs/>
                <w:color w:val="000000" w:themeColor="text1"/>
                <w:szCs w:val="18"/>
              </w:rPr>
            </w:pPr>
            <w:r w:rsidRPr="009B5608">
              <w:rPr>
                <w:bCs/>
                <w:color w:val="000000" w:themeColor="text1"/>
                <w:kern w:val="24"/>
                <w:szCs w:val="18"/>
              </w:rPr>
              <w:t>Totals</w:t>
            </w:r>
          </w:p>
        </w:tc>
        <w:tc>
          <w:tcPr>
            <w:tcW w:w="1261" w:type="dxa"/>
            <w:tcBorders>
              <w:top w:val="nil"/>
              <w:left w:val="nil"/>
              <w:bottom w:val="nil"/>
              <w:right w:val="nil"/>
            </w:tcBorders>
            <w:shd w:val="clear" w:color="auto" w:fill="4FC3FF" w:themeFill="accent5" w:themeFillTint="99"/>
            <w:tcMar>
              <w:top w:w="72" w:type="dxa"/>
              <w:left w:w="144" w:type="dxa"/>
              <w:bottom w:w="72" w:type="dxa"/>
              <w:right w:w="144" w:type="dxa"/>
            </w:tcMar>
            <w:vAlign w:val="center"/>
            <w:hideMark/>
          </w:tcPr>
          <w:p w14:paraId="3F70F35D" w14:textId="77777777" w:rsidR="00280B5A" w:rsidRPr="009B5608" w:rsidRDefault="00280B5A" w:rsidP="00757E5C">
            <w:pPr>
              <w:spacing w:before="0" w:after="0"/>
              <w:rPr>
                <w:bCs/>
                <w:color w:val="000000" w:themeColor="text1"/>
                <w:szCs w:val="18"/>
              </w:rPr>
            </w:pPr>
            <w:r w:rsidRPr="009B5608">
              <w:rPr>
                <w:bCs/>
                <w:color w:val="000000" w:themeColor="text1"/>
                <w:kern w:val="24"/>
                <w:szCs w:val="18"/>
              </w:rPr>
              <w:t>N/A</w:t>
            </w:r>
          </w:p>
        </w:tc>
        <w:tc>
          <w:tcPr>
            <w:tcW w:w="1136" w:type="dxa"/>
            <w:tcBorders>
              <w:top w:val="nil"/>
              <w:left w:val="nil"/>
              <w:bottom w:val="nil"/>
              <w:right w:val="nil"/>
            </w:tcBorders>
            <w:shd w:val="clear" w:color="auto" w:fill="4FC3FF" w:themeFill="accent5" w:themeFillTint="99"/>
            <w:tcMar>
              <w:top w:w="72" w:type="dxa"/>
              <w:left w:w="144" w:type="dxa"/>
              <w:bottom w:w="72" w:type="dxa"/>
              <w:right w:w="144" w:type="dxa"/>
            </w:tcMar>
            <w:vAlign w:val="center"/>
            <w:hideMark/>
          </w:tcPr>
          <w:p w14:paraId="6B3503E2" w14:textId="77777777" w:rsidR="00280B5A" w:rsidRPr="009B5608" w:rsidRDefault="00280B5A" w:rsidP="00757E5C">
            <w:pPr>
              <w:spacing w:before="0" w:after="0"/>
              <w:rPr>
                <w:bCs/>
                <w:color w:val="000000" w:themeColor="text1"/>
                <w:szCs w:val="18"/>
              </w:rPr>
            </w:pPr>
            <w:r w:rsidRPr="009B5608">
              <w:rPr>
                <w:bCs/>
                <w:color w:val="000000" w:themeColor="text1"/>
                <w:kern w:val="24"/>
                <w:szCs w:val="18"/>
              </w:rPr>
              <w:t>5</w:t>
            </w:r>
            <w:r>
              <w:rPr>
                <w:bCs/>
                <w:color w:val="000000" w:themeColor="text1"/>
                <w:kern w:val="24"/>
                <w:szCs w:val="18"/>
              </w:rPr>
              <w:t>–</w:t>
            </w:r>
            <w:r w:rsidRPr="009B5608">
              <w:rPr>
                <w:bCs/>
                <w:color w:val="000000" w:themeColor="text1"/>
                <w:kern w:val="24"/>
                <w:szCs w:val="18"/>
              </w:rPr>
              <w:t>40</w:t>
            </w:r>
          </w:p>
        </w:tc>
        <w:tc>
          <w:tcPr>
            <w:tcW w:w="1195" w:type="dxa"/>
            <w:tcBorders>
              <w:top w:val="nil"/>
              <w:left w:val="nil"/>
              <w:bottom w:val="nil"/>
              <w:right w:val="nil"/>
            </w:tcBorders>
            <w:shd w:val="clear" w:color="auto" w:fill="4FC3FF" w:themeFill="accent5" w:themeFillTint="99"/>
            <w:tcMar>
              <w:top w:w="72" w:type="dxa"/>
              <w:left w:w="144" w:type="dxa"/>
              <w:bottom w:w="72" w:type="dxa"/>
              <w:right w:w="144" w:type="dxa"/>
            </w:tcMar>
            <w:vAlign w:val="center"/>
            <w:hideMark/>
          </w:tcPr>
          <w:p w14:paraId="6BE2F1C8" w14:textId="77777777" w:rsidR="00280B5A" w:rsidRPr="009B5608" w:rsidRDefault="00280B5A" w:rsidP="00757E5C">
            <w:pPr>
              <w:spacing w:before="0" w:after="0"/>
              <w:rPr>
                <w:bCs/>
                <w:color w:val="000000" w:themeColor="text1"/>
                <w:szCs w:val="18"/>
              </w:rPr>
            </w:pPr>
            <w:r w:rsidRPr="009B5608">
              <w:rPr>
                <w:bCs/>
                <w:color w:val="000000" w:themeColor="text1"/>
                <w:kern w:val="24"/>
                <w:szCs w:val="18"/>
              </w:rPr>
              <w:t>$101,933</w:t>
            </w:r>
          </w:p>
        </w:tc>
        <w:tc>
          <w:tcPr>
            <w:tcW w:w="1553" w:type="dxa"/>
            <w:tcBorders>
              <w:top w:val="nil"/>
              <w:left w:val="nil"/>
              <w:bottom w:val="nil"/>
              <w:right w:val="nil"/>
            </w:tcBorders>
            <w:shd w:val="clear" w:color="auto" w:fill="4FC3FF" w:themeFill="accent5" w:themeFillTint="99"/>
            <w:tcMar>
              <w:top w:w="72" w:type="dxa"/>
              <w:left w:w="144" w:type="dxa"/>
              <w:bottom w:w="72" w:type="dxa"/>
              <w:right w:w="144" w:type="dxa"/>
            </w:tcMar>
            <w:vAlign w:val="center"/>
            <w:hideMark/>
          </w:tcPr>
          <w:p w14:paraId="7C626915" w14:textId="77777777" w:rsidR="00280B5A" w:rsidRPr="009B5608" w:rsidRDefault="00280B5A" w:rsidP="00757E5C">
            <w:pPr>
              <w:spacing w:before="0" w:after="0"/>
              <w:rPr>
                <w:bCs/>
                <w:color w:val="000000" w:themeColor="text1"/>
                <w:szCs w:val="18"/>
              </w:rPr>
            </w:pPr>
            <w:r w:rsidRPr="009B5608">
              <w:rPr>
                <w:bCs/>
                <w:color w:val="000000" w:themeColor="text1"/>
                <w:kern w:val="24"/>
                <w:szCs w:val="18"/>
              </w:rPr>
              <w:t>$250,706</w:t>
            </w:r>
          </w:p>
        </w:tc>
      </w:tr>
    </w:tbl>
    <w:p w14:paraId="1058A8AB" w14:textId="77777777" w:rsidR="00867A26" w:rsidRDefault="00867A26">
      <w:r>
        <w:br w:type="page"/>
      </w:r>
    </w:p>
    <w:tbl>
      <w:tblPr>
        <w:tblW w:w="10350" w:type="dxa"/>
        <w:tblCellMar>
          <w:left w:w="0" w:type="dxa"/>
          <w:right w:w="0" w:type="dxa"/>
        </w:tblCellMar>
        <w:tblLook w:val="0420" w:firstRow="1" w:lastRow="0" w:firstColumn="0" w:lastColumn="0" w:noHBand="0" w:noVBand="1"/>
      </w:tblPr>
      <w:tblGrid>
        <w:gridCol w:w="5389"/>
        <w:gridCol w:w="4961"/>
      </w:tblGrid>
      <w:tr w:rsidR="00280B5A" w:rsidRPr="000E4027" w14:paraId="5CD2B4CB" w14:textId="77777777" w:rsidTr="00E411B3">
        <w:trPr>
          <w:trHeight w:val="301"/>
        </w:trPr>
        <w:tc>
          <w:tcPr>
            <w:tcW w:w="10350" w:type="dxa"/>
            <w:gridSpan w:val="2"/>
            <w:tcBorders>
              <w:top w:val="nil"/>
              <w:left w:val="nil"/>
              <w:bottom w:val="nil"/>
              <w:right w:val="nil"/>
            </w:tcBorders>
            <w:shd w:val="clear" w:color="auto" w:fill="4FC3FF" w:themeFill="accent5" w:themeFillTint="99"/>
            <w:tcMar>
              <w:top w:w="72" w:type="dxa"/>
              <w:left w:w="144" w:type="dxa"/>
              <w:bottom w:w="72" w:type="dxa"/>
              <w:right w:w="144" w:type="dxa"/>
            </w:tcMar>
            <w:vAlign w:val="center"/>
          </w:tcPr>
          <w:p w14:paraId="7D8B1C89" w14:textId="7C7E3232" w:rsidR="00280B5A" w:rsidRPr="000E4027" w:rsidRDefault="00280B5A" w:rsidP="00757E5C">
            <w:pPr>
              <w:spacing w:before="0" w:after="0"/>
              <w:rPr>
                <w:bCs/>
                <w:color w:val="000000" w:themeColor="text1"/>
                <w:kern w:val="24"/>
                <w:szCs w:val="18"/>
              </w:rPr>
            </w:pPr>
            <w:r w:rsidRPr="000E4027">
              <w:rPr>
                <w:bCs/>
                <w:color w:val="000000" w:themeColor="text1"/>
                <w:kern w:val="24"/>
                <w:szCs w:val="18"/>
              </w:rPr>
              <w:t xml:space="preserve">Asset </w:t>
            </w:r>
            <w:r>
              <w:rPr>
                <w:bCs/>
                <w:color w:val="000000" w:themeColor="text1"/>
                <w:kern w:val="24"/>
                <w:szCs w:val="18"/>
              </w:rPr>
              <w:t>l</w:t>
            </w:r>
            <w:r w:rsidRPr="000E4027">
              <w:rPr>
                <w:bCs/>
                <w:color w:val="000000" w:themeColor="text1"/>
                <w:kern w:val="24"/>
                <w:szCs w:val="18"/>
              </w:rPr>
              <w:t>ocations</w:t>
            </w:r>
          </w:p>
        </w:tc>
      </w:tr>
      <w:tr w:rsidR="00280B5A" w:rsidRPr="000E4027" w14:paraId="3E7BFD3C" w14:textId="77777777" w:rsidTr="00E411B3">
        <w:trPr>
          <w:trHeight w:val="3606"/>
        </w:trPr>
        <w:tc>
          <w:tcPr>
            <w:tcW w:w="5389" w:type="dxa"/>
            <w:tcBorders>
              <w:top w:val="nil"/>
              <w:left w:val="nil"/>
              <w:right w:val="nil"/>
            </w:tcBorders>
            <w:shd w:val="clear" w:color="auto" w:fill="auto"/>
            <w:tcMar>
              <w:top w:w="72" w:type="dxa"/>
              <w:left w:w="144" w:type="dxa"/>
              <w:bottom w:w="72" w:type="dxa"/>
              <w:right w:w="144" w:type="dxa"/>
            </w:tcMar>
          </w:tcPr>
          <w:p w14:paraId="1A6EC7DC" w14:textId="2299D057" w:rsidR="00280B5A" w:rsidRPr="000E4027" w:rsidRDefault="00280B5A" w:rsidP="00757E5C">
            <w:pPr>
              <w:spacing w:before="0" w:after="0"/>
              <w:rPr>
                <w:bCs/>
                <w:color w:val="000000" w:themeColor="text1"/>
                <w:kern w:val="24"/>
                <w:sz w:val="16"/>
                <w:szCs w:val="16"/>
              </w:rPr>
            </w:pPr>
            <w:r w:rsidRPr="000E4027">
              <w:rPr>
                <w:bCs/>
                <w:noProof/>
                <w:color w:val="000000" w:themeColor="text1"/>
                <w:kern w:val="24"/>
                <w:sz w:val="16"/>
                <w:szCs w:val="16"/>
                <w:lang w:eastAsia="en-AU"/>
              </w:rPr>
              <w:drawing>
                <wp:inline distT="0" distB="0" distL="0" distR="0" wp14:anchorId="0BC454B0" wp14:editId="05F19685">
                  <wp:extent cx="3147060" cy="3108960"/>
                  <wp:effectExtent l="0" t="0" r="0" b="0"/>
                  <wp:docPr id="13" name="Picture 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7" descr="Diagram&#10;&#10;Description automatically generated"/>
                          <pic:cNvPicPr>
                            <a:picLocks noChangeAspect="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150111" cy="3111974"/>
                          </a:xfrm>
                          <a:prstGeom prst="rect">
                            <a:avLst/>
                          </a:prstGeom>
                          <a:noFill/>
                          <a:ln>
                            <a:noFill/>
                          </a:ln>
                        </pic:spPr>
                      </pic:pic>
                    </a:graphicData>
                  </a:graphic>
                </wp:inline>
              </w:drawing>
            </w:r>
          </w:p>
          <w:p w14:paraId="26F5FCEB" w14:textId="77777777" w:rsidR="00280B5A" w:rsidRPr="000E4027" w:rsidRDefault="00280B5A" w:rsidP="00757E5C">
            <w:pPr>
              <w:spacing w:before="0" w:after="0"/>
              <w:rPr>
                <w:bCs/>
                <w:color w:val="000000" w:themeColor="text1"/>
                <w:kern w:val="24"/>
                <w:sz w:val="16"/>
                <w:szCs w:val="16"/>
              </w:rPr>
            </w:pPr>
            <w:r w:rsidRPr="000E4027">
              <w:rPr>
                <w:bCs/>
                <w:color w:val="000000" w:themeColor="text1"/>
                <w:kern w:val="24"/>
                <w:sz w:val="16"/>
                <w:szCs w:val="16"/>
              </w:rPr>
              <w:t>Parks</w:t>
            </w:r>
          </w:p>
        </w:tc>
        <w:tc>
          <w:tcPr>
            <w:tcW w:w="4961" w:type="dxa"/>
            <w:tcBorders>
              <w:top w:val="nil"/>
              <w:left w:val="nil"/>
              <w:bottom w:val="nil"/>
              <w:right w:val="nil"/>
            </w:tcBorders>
            <w:shd w:val="clear" w:color="auto" w:fill="auto"/>
          </w:tcPr>
          <w:p w14:paraId="45F48D7A" w14:textId="470ECABC" w:rsidR="00280B5A" w:rsidRPr="000E4027" w:rsidRDefault="00280B5A" w:rsidP="00757E5C">
            <w:pPr>
              <w:spacing w:before="0" w:after="0"/>
              <w:rPr>
                <w:bCs/>
                <w:color w:val="000000" w:themeColor="text1"/>
                <w:kern w:val="24"/>
                <w:sz w:val="16"/>
                <w:szCs w:val="16"/>
              </w:rPr>
            </w:pPr>
            <w:r w:rsidRPr="000E4027">
              <w:rPr>
                <w:bCs/>
                <w:noProof/>
                <w:color w:val="000000" w:themeColor="text1"/>
                <w:kern w:val="24"/>
                <w:sz w:val="16"/>
                <w:szCs w:val="16"/>
                <w:lang w:eastAsia="en-AU"/>
              </w:rPr>
              <w:drawing>
                <wp:inline distT="0" distB="0" distL="0" distR="0" wp14:anchorId="202810BC" wp14:editId="3C16BA6A">
                  <wp:extent cx="3055620" cy="3102861"/>
                  <wp:effectExtent l="0" t="0" r="0" b="2540"/>
                  <wp:docPr id="5126" name="Picture 7" descr="Diagram,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6" name="Picture 7" descr="Diagram, map&#10;&#10;Description automatically generated"/>
                          <pic:cNvPicPr>
                            <a:picLocks noChangeAspect="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058297" cy="3105579"/>
                          </a:xfrm>
                          <a:prstGeom prst="rect">
                            <a:avLst/>
                          </a:prstGeom>
                          <a:noFill/>
                          <a:ln>
                            <a:noFill/>
                          </a:ln>
                        </pic:spPr>
                      </pic:pic>
                    </a:graphicData>
                  </a:graphic>
                </wp:inline>
              </w:drawing>
            </w:r>
          </w:p>
          <w:p w14:paraId="51E44D72" w14:textId="77777777" w:rsidR="00280B5A" w:rsidRPr="000E4027" w:rsidRDefault="00280B5A" w:rsidP="00757E5C">
            <w:pPr>
              <w:spacing w:before="0" w:after="0"/>
              <w:rPr>
                <w:bCs/>
                <w:color w:val="000000" w:themeColor="text1"/>
                <w:kern w:val="24"/>
                <w:sz w:val="16"/>
                <w:szCs w:val="16"/>
              </w:rPr>
            </w:pPr>
            <w:r w:rsidRPr="000E4027">
              <w:rPr>
                <w:bCs/>
                <w:color w:val="000000" w:themeColor="text1"/>
                <w:kern w:val="24"/>
                <w:sz w:val="16"/>
                <w:szCs w:val="16"/>
              </w:rPr>
              <w:t>Trees</w:t>
            </w:r>
          </w:p>
        </w:tc>
      </w:tr>
      <w:tr w:rsidR="00280B5A" w:rsidRPr="000E4027" w14:paraId="711645A4" w14:textId="77777777" w:rsidTr="00E411B3">
        <w:trPr>
          <w:trHeight w:val="2058"/>
        </w:trPr>
        <w:tc>
          <w:tcPr>
            <w:tcW w:w="5389" w:type="dxa"/>
            <w:tcBorders>
              <w:left w:val="nil"/>
              <w:right w:val="nil"/>
            </w:tcBorders>
            <w:shd w:val="clear" w:color="auto" w:fill="auto"/>
            <w:tcMar>
              <w:top w:w="72" w:type="dxa"/>
              <w:left w:w="144" w:type="dxa"/>
              <w:bottom w:w="72" w:type="dxa"/>
              <w:right w:w="144" w:type="dxa"/>
            </w:tcMar>
            <w:vAlign w:val="center"/>
          </w:tcPr>
          <w:p w14:paraId="35AEB313" w14:textId="77777777" w:rsidR="00280B5A" w:rsidRPr="000E4027" w:rsidRDefault="00280B5A" w:rsidP="00757E5C">
            <w:pPr>
              <w:spacing w:before="0" w:after="0"/>
              <w:rPr>
                <w:bCs/>
                <w:color w:val="000000" w:themeColor="text1"/>
                <w:kern w:val="24"/>
                <w:sz w:val="16"/>
                <w:szCs w:val="16"/>
              </w:rPr>
            </w:pPr>
            <w:r>
              <w:rPr>
                <w:noProof/>
              </w:rPr>
              <w:object w:dxaOrig="3732" w:dyaOrig="2472" w14:anchorId="5E505449">
                <v:shape id="_x0000_i1059" type="#_x0000_t75" alt="A group of people sitting on the grass by a pond&#10;&#10;&#10;&#10;&#10;&#10;&#10;&#10;&#10;&#10;&#10;&#10;&#10;&#10;&#10;&#10;Description automatically generated with low confidence" style="width:192pt;height:128.25pt;mso-width-percent:0;mso-height-percent:0;mso-width-percent:0;mso-height-percent:0" o:ole="">
                  <v:imagedata r:id="rId72" o:title=""/>
                </v:shape>
                <o:OLEObject Type="Embed" ProgID="PBrush" ShapeID="_x0000_i1059" DrawAspect="Content" ObjectID="_1694956697" r:id="rId73"/>
              </w:object>
            </w:r>
          </w:p>
        </w:tc>
        <w:tc>
          <w:tcPr>
            <w:tcW w:w="4961" w:type="dxa"/>
            <w:tcBorders>
              <w:top w:val="nil"/>
              <w:left w:val="nil"/>
              <w:bottom w:val="nil"/>
              <w:right w:val="nil"/>
            </w:tcBorders>
            <w:shd w:val="clear" w:color="auto" w:fill="auto"/>
            <w:vAlign w:val="center"/>
          </w:tcPr>
          <w:p w14:paraId="0A18B64C" w14:textId="77777777" w:rsidR="00280B5A" w:rsidRPr="000E4027" w:rsidRDefault="00280B5A" w:rsidP="00757E5C">
            <w:pPr>
              <w:spacing w:before="0" w:after="0"/>
              <w:rPr>
                <w:bCs/>
                <w:color w:val="000000" w:themeColor="text1"/>
                <w:kern w:val="24"/>
                <w:sz w:val="16"/>
                <w:szCs w:val="16"/>
              </w:rPr>
            </w:pPr>
            <w:r>
              <w:rPr>
                <w:noProof/>
              </w:rPr>
              <w:object w:dxaOrig="3744" w:dyaOrig="2484" w14:anchorId="4ABE600B">
                <v:shape id="_x0000_i1060" type="#_x0000_t75" alt="A group of people walking on a path with a statue in the background&#10;&#10;&#10;&#10;&#10;&#10;&#10;&#10;&#10;&#10;&#10;&#10;&#10;&#10;&#10;&#10;Description automatically generated with low confidence" style="width:187.5pt;height:122.25pt;mso-width-percent:0;mso-height-percent:0;mso-width-percent:0;mso-height-percent:0" o:ole="">
                  <v:imagedata r:id="rId74" o:title=""/>
                </v:shape>
                <o:OLEObject Type="Embed" ProgID="PBrush" ShapeID="_x0000_i1060" DrawAspect="Content" ObjectID="_1694956698" r:id="rId75"/>
              </w:object>
            </w:r>
          </w:p>
        </w:tc>
      </w:tr>
    </w:tbl>
    <w:p w14:paraId="7E7AA214" w14:textId="77777777" w:rsidR="00280B5A" w:rsidRPr="000E4027" w:rsidRDefault="00280B5A" w:rsidP="00757E5C">
      <w:pPr>
        <w:spacing w:before="0" w:after="0"/>
        <w:rPr>
          <w:rFonts w:cs="Arial"/>
          <w:bCs/>
          <w:color w:val="000000"/>
          <w:sz w:val="20"/>
        </w:rPr>
      </w:pPr>
    </w:p>
    <w:p w14:paraId="41A8E30F" w14:textId="77777777" w:rsidR="00280B5A" w:rsidRPr="000E4027" w:rsidRDefault="00280B5A" w:rsidP="00757E5C">
      <w:pPr>
        <w:spacing w:before="0" w:after="0"/>
        <w:rPr>
          <w:rFonts w:cs="Arial"/>
          <w:bCs/>
          <w:color w:val="000000"/>
          <w:sz w:val="20"/>
        </w:rPr>
      </w:pPr>
    </w:p>
    <w:p w14:paraId="071B91CA" w14:textId="77777777" w:rsidR="00280B5A" w:rsidRPr="000E4027" w:rsidRDefault="00280B5A" w:rsidP="00757E5C">
      <w:pPr>
        <w:spacing w:before="0" w:after="0"/>
        <w:rPr>
          <w:rFonts w:cs="Arial"/>
          <w:bCs/>
          <w:color w:val="000000"/>
          <w:sz w:val="20"/>
        </w:rPr>
      </w:pPr>
    </w:p>
    <w:tbl>
      <w:tblPr>
        <w:tblW w:w="10350" w:type="dxa"/>
        <w:tblCellMar>
          <w:left w:w="0" w:type="dxa"/>
          <w:right w:w="0" w:type="dxa"/>
        </w:tblCellMar>
        <w:tblLook w:val="0420" w:firstRow="1" w:lastRow="0" w:firstColumn="0" w:lastColumn="0" w:noHBand="0" w:noVBand="1"/>
      </w:tblPr>
      <w:tblGrid>
        <w:gridCol w:w="3327"/>
        <w:gridCol w:w="3762"/>
        <w:gridCol w:w="3261"/>
      </w:tblGrid>
      <w:tr w:rsidR="00280B5A" w:rsidRPr="007902F3" w14:paraId="12DAAB50" w14:textId="77777777" w:rsidTr="00E411B3">
        <w:trPr>
          <w:trHeight w:val="482"/>
        </w:trPr>
        <w:tc>
          <w:tcPr>
            <w:tcW w:w="3327" w:type="dxa"/>
            <w:tcBorders>
              <w:top w:val="nil"/>
              <w:left w:val="nil"/>
              <w:bottom w:val="nil"/>
              <w:right w:val="single" w:sz="4" w:space="0" w:color="FFFFFF" w:themeColor="background1"/>
            </w:tcBorders>
            <w:shd w:val="clear" w:color="auto" w:fill="4FC3FF" w:themeFill="accent5" w:themeFillTint="99"/>
            <w:tcMar>
              <w:top w:w="72" w:type="dxa"/>
              <w:left w:w="144" w:type="dxa"/>
              <w:bottom w:w="72" w:type="dxa"/>
              <w:right w:w="144" w:type="dxa"/>
            </w:tcMar>
            <w:hideMark/>
          </w:tcPr>
          <w:p w14:paraId="47B4B5F8" w14:textId="77777777" w:rsidR="00280B5A" w:rsidRPr="007902F3" w:rsidRDefault="00280B5A" w:rsidP="00757E5C">
            <w:pPr>
              <w:pStyle w:val="NormalWeb"/>
              <w:spacing w:before="0" w:after="0"/>
              <w:rPr>
                <w:rFonts w:ascii="Arial" w:hAnsi="Arial" w:cs="Arial"/>
                <w:bCs/>
                <w:color w:val="000000" w:themeColor="text1"/>
                <w:kern w:val="24"/>
                <w:sz w:val="18"/>
                <w:szCs w:val="18"/>
              </w:rPr>
            </w:pPr>
          </w:p>
          <w:p w14:paraId="7AB5BEC9" w14:textId="77777777" w:rsidR="00280B5A" w:rsidRPr="007902F3" w:rsidRDefault="00280B5A" w:rsidP="00757E5C">
            <w:pPr>
              <w:pStyle w:val="NormalWeb"/>
              <w:spacing w:before="0" w:after="0"/>
              <w:rPr>
                <w:rFonts w:ascii="Arial" w:hAnsi="Arial" w:cs="Arial"/>
                <w:bCs/>
                <w:color w:val="000000" w:themeColor="text1"/>
                <w:sz w:val="18"/>
                <w:szCs w:val="18"/>
              </w:rPr>
            </w:pPr>
            <w:r w:rsidRPr="007902F3">
              <w:rPr>
                <w:rFonts w:ascii="Arial" w:hAnsi="Arial" w:cs="Arial"/>
                <w:bCs/>
                <w:color w:val="000000" w:themeColor="text1"/>
                <w:kern w:val="24"/>
                <w:sz w:val="18"/>
                <w:szCs w:val="18"/>
              </w:rPr>
              <w:t>Components, attributes,</w:t>
            </w:r>
          </w:p>
          <w:p w14:paraId="2965211A" w14:textId="77777777" w:rsidR="00280B5A" w:rsidRPr="007902F3" w:rsidRDefault="00280B5A" w:rsidP="00757E5C">
            <w:pPr>
              <w:spacing w:before="0" w:after="0"/>
              <w:rPr>
                <w:bCs/>
                <w:color w:val="000000" w:themeColor="text1"/>
                <w:szCs w:val="18"/>
              </w:rPr>
            </w:pPr>
            <w:r w:rsidRPr="007902F3">
              <w:rPr>
                <w:bCs/>
                <w:color w:val="000000" w:themeColor="text1"/>
                <w:kern w:val="24"/>
                <w:szCs w:val="18"/>
              </w:rPr>
              <w:t>risks and criticality</w:t>
            </w:r>
          </w:p>
        </w:tc>
        <w:tc>
          <w:tcPr>
            <w:tcW w:w="3762" w:type="dxa"/>
            <w:tcBorders>
              <w:top w:val="nil"/>
              <w:left w:val="single" w:sz="4" w:space="0" w:color="FFFFFF" w:themeColor="background1"/>
              <w:bottom w:val="nil"/>
              <w:right w:val="single" w:sz="4" w:space="0" w:color="FFFFFF" w:themeColor="background1"/>
            </w:tcBorders>
            <w:shd w:val="clear" w:color="auto" w:fill="4FC3FF" w:themeFill="accent5" w:themeFillTint="99"/>
            <w:tcMar>
              <w:top w:w="72" w:type="dxa"/>
              <w:left w:w="144" w:type="dxa"/>
              <w:bottom w:w="72" w:type="dxa"/>
              <w:right w:w="144" w:type="dxa"/>
            </w:tcMar>
            <w:hideMark/>
          </w:tcPr>
          <w:p w14:paraId="27B3B47E" w14:textId="77777777" w:rsidR="00280B5A" w:rsidRPr="007902F3" w:rsidRDefault="00280B5A" w:rsidP="00757E5C">
            <w:pPr>
              <w:spacing w:before="0" w:after="0"/>
              <w:rPr>
                <w:bCs/>
                <w:color w:val="000000" w:themeColor="text1"/>
                <w:kern w:val="24"/>
                <w:szCs w:val="18"/>
              </w:rPr>
            </w:pPr>
          </w:p>
          <w:p w14:paraId="34201BA4" w14:textId="77777777" w:rsidR="00280B5A" w:rsidRPr="007902F3" w:rsidRDefault="00280B5A" w:rsidP="00757E5C">
            <w:pPr>
              <w:spacing w:before="0" w:after="0"/>
              <w:rPr>
                <w:bCs/>
                <w:color w:val="000000" w:themeColor="text1"/>
                <w:szCs w:val="18"/>
              </w:rPr>
            </w:pPr>
            <w:r w:rsidRPr="007902F3">
              <w:rPr>
                <w:bCs/>
                <w:color w:val="000000" w:themeColor="text1"/>
                <w:kern w:val="24"/>
                <w:szCs w:val="18"/>
              </w:rPr>
              <w:t>Inspection and maintenance requirements</w:t>
            </w:r>
          </w:p>
        </w:tc>
        <w:tc>
          <w:tcPr>
            <w:tcW w:w="3261" w:type="dxa"/>
            <w:tcBorders>
              <w:top w:val="nil"/>
              <w:left w:val="single" w:sz="4" w:space="0" w:color="FFFFFF" w:themeColor="background1"/>
              <w:bottom w:val="nil"/>
              <w:right w:val="nil"/>
            </w:tcBorders>
            <w:shd w:val="clear" w:color="auto" w:fill="4FC3FF" w:themeFill="accent5" w:themeFillTint="99"/>
            <w:tcMar>
              <w:top w:w="72" w:type="dxa"/>
              <w:left w:w="144" w:type="dxa"/>
              <w:bottom w:w="72" w:type="dxa"/>
              <w:right w:w="144" w:type="dxa"/>
            </w:tcMar>
            <w:hideMark/>
          </w:tcPr>
          <w:p w14:paraId="4ED14290" w14:textId="77777777" w:rsidR="00280B5A" w:rsidRPr="007902F3" w:rsidRDefault="00280B5A" w:rsidP="00757E5C">
            <w:pPr>
              <w:pStyle w:val="NormalWeb"/>
              <w:spacing w:before="0" w:after="0"/>
              <w:rPr>
                <w:rFonts w:ascii="Arial" w:hAnsi="Arial" w:cs="Arial"/>
                <w:bCs/>
                <w:color w:val="000000" w:themeColor="text1"/>
                <w:kern w:val="24"/>
                <w:sz w:val="18"/>
                <w:szCs w:val="18"/>
              </w:rPr>
            </w:pPr>
          </w:p>
          <w:p w14:paraId="4CF35BF0" w14:textId="77777777" w:rsidR="00280B5A" w:rsidRPr="007902F3" w:rsidRDefault="00280B5A" w:rsidP="00757E5C">
            <w:pPr>
              <w:pStyle w:val="NormalWeb"/>
              <w:spacing w:before="0" w:after="0"/>
              <w:rPr>
                <w:rFonts w:ascii="Arial" w:hAnsi="Arial" w:cs="Arial"/>
                <w:bCs/>
                <w:color w:val="000000" w:themeColor="text1"/>
                <w:sz w:val="18"/>
                <w:szCs w:val="18"/>
              </w:rPr>
            </w:pPr>
            <w:r w:rsidRPr="007902F3">
              <w:rPr>
                <w:rFonts w:ascii="Arial" w:hAnsi="Arial" w:cs="Arial"/>
                <w:bCs/>
                <w:color w:val="000000" w:themeColor="text1"/>
                <w:kern w:val="24"/>
                <w:sz w:val="18"/>
                <w:szCs w:val="18"/>
              </w:rPr>
              <w:t>Depreciation and</w:t>
            </w:r>
          </w:p>
          <w:p w14:paraId="2F1AE6EC" w14:textId="77777777" w:rsidR="00280B5A" w:rsidRPr="007902F3" w:rsidRDefault="00280B5A" w:rsidP="00757E5C">
            <w:pPr>
              <w:spacing w:before="0" w:after="0"/>
              <w:rPr>
                <w:bCs/>
                <w:color w:val="000000" w:themeColor="text1"/>
                <w:kern w:val="24"/>
                <w:szCs w:val="18"/>
              </w:rPr>
            </w:pPr>
            <w:r w:rsidRPr="007902F3">
              <w:rPr>
                <w:bCs/>
                <w:color w:val="000000" w:themeColor="text1"/>
                <w:kern w:val="24"/>
                <w:szCs w:val="18"/>
              </w:rPr>
              <w:t>degradation curves</w:t>
            </w:r>
          </w:p>
          <w:p w14:paraId="3619B251" w14:textId="77777777" w:rsidR="00280B5A" w:rsidRPr="007902F3" w:rsidRDefault="00280B5A" w:rsidP="00757E5C">
            <w:pPr>
              <w:spacing w:before="0" w:after="0"/>
              <w:rPr>
                <w:bCs/>
                <w:color w:val="000000" w:themeColor="text1"/>
                <w:szCs w:val="18"/>
              </w:rPr>
            </w:pPr>
          </w:p>
        </w:tc>
      </w:tr>
      <w:tr w:rsidR="00280B5A" w:rsidRPr="007902F3" w14:paraId="44EAEA9C" w14:textId="77777777" w:rsidTr="00E411B3">
        <w:trPr>
          <w:trHeight w:val="438"/>
        </w:trPr>
        <w:tc>
          <w:tcPr>
            <w:tcW w:w="3327" w:type="dxa"/>
            <w:vMerge w:val="restart"/>
            <w:tcBorders>
              <w:top w:val="nil"/>
              <w:left w:val="nil"/>
              <w:bottom w:val="nil"/>
              <w:right w:val="nil"/>
            </w:tcBorders>
            <w:shd w:val="clear" w:color="auto" w:fill="auto"/>
            <w:tcMar>
              <w:top w:w="72" w:type="dxa"/>
              <w:left w:w="144" w:type="dxa"/>
              <w:bottom w:w="72" w:type="dxa"/>
              <w:right w:w="144" w:type="dxa"/>
            </w:tcMar>
            <w:vAlign w:val="center"/>
            <w:hideMark/>
          </w:tcPr>
          <w:p w14:paraId="69EAE664" w14:textId="77777777" w:rsidR="00280B5A" w:rsidRDefault="00280B5A" w:rsidP="00757E5C">
            <w:pPr>
              <w:spacing w:before="0" w:after="0"/>
              <w:rPr>
                <w:bCs/>
                <w:color w:val="000000" w:themeColor="text1"/>
                <w:kern w:val="24"/>
                <w:szCs w:val="18"/>
              </w:rPr>
            </w:pPr>
            <w:r w:rsidRPr="007902F3">
              <w:rPr>
                <w:bCs/>
                <w:color w:val="000000" w:themeColor="text1"/>
                <w:kern w:val="24"/>
                <w:szCs w:val="18"/>
              </w:rPr>
              <w:t xml:space="preserve">Parks and </w:t>
            </w:r>
            <w:r>
              <w:rPr>
                <w:bCs/>
                <w:color w:val="000000" w:themeColor="text1"/>
                <w:kern w:val="24"/>
                <w:szCs w:val="18"/>
              </w:rPr>
              <w:t>o</w:t>
            </w:r>
            <w:r w:rsidRPr="007902F3">
              <w:rPr>
                <w:bCs/>
                <w:color w:val="000000" w:themeColor="text1"/>
                <w:kern w:val="24"/>
                <w:szCs w:val="18"/>
              </w:rPr>
              <w:t xml:space="preserve">utdoor </w:t>
            </w:r>
            <w:r>
              <w:rPr>
                <w:bCs/>
                <w:color w:val="000000" w:themeColor="text1"/>
                <w:kern w:val="24"/>
                <w:szCs w:val="18"/>
              </w:rPr>
              <w:t>r</w:t>
            </w:r>
            <w:r w:rsidRPr="007902F3">
              <w:rPr>
                <w:bCs/>
                <w:color w:val="000000" w:themeColor="text1"/>
                <w:kern w:val="24"/>
                <w:szCs w:val="18"/>
              </w:rPr>
              <w:t xml:space="preserve">ecreation </w:t>
            </w:r>
            <w:r>
              <w:rPr>
                <w:bCs/>
                <w:color w:val="000000" w:themeColor="text1"/>
                <w:kern w:val="24"/>
                <w:szCs w:val="18"/>
              </w:rPr>
              <w:t>are</w:t>
            </w:r>
            <w:r w:rsidRPr="007902F3">
              <w:rPr>
                <w:bCs/>
                <w:color w:val="000000" w:themeColor="text1"/>
                <w:kern w:val="24"/>
                <w:szCs w:val="18"/>
              </w:rPr>
              <w:t xml:space="preserve"> made up of </w:t>
            </w:r>
            <w:r>
              <w:rPr>
                <w:bCs/>
                <w:color w:val="000000" w:themeColor="text1"/>
                <w:kern w:val="24"/>
                <w:szCs w:val="18"/>
              </w:rPr>
              <w:t>a</w:t>
            </w:r>
            <w:r w:rsidRPr="007902F3">
              <w:rPr>
                <w:bCs/>
                <w:color w:val="000000" w:themeColor="text1"/>
                <w:kern w:val="24"/>
                <w:szCs w:val="18"/>
              </w:rPr>
              <w:t xml:space="preserve"> range of assets. Critical assets are defined as those which have a high consequence of failure causing significant loss or reduction of service. </w:t>
            </w:r>
            <w:r>
              <w:rPr>
                <w:bCs/>
                <w:color w:val="000000" w:themeColor="text1"/>
                <w:kern w:val="24"/>
                <w:szCs w:val="18"/>
              </w:rPr>
              <w:t>C</w:t>
            </w:r>
            <w:r w:rsidRPr="007902F3">
              <w:rPr>
                <w:bCs/>
                <w:color w:val="000000" w:themeColor="text1"/>
                <w:kern w:val="24"/>
                <w:szCs w:val="18"/>
              </w:rPr>
              <w:t xml:space="preserve">ritical failure modes are those which have the highest consequence. </w:t>
            </w:r>
          </w:p>
          <w:p w14:paraId="73956B5C" w14:textId="20EF4B47" w:rsidR="00280B5A" w:rsidRPr="007902F3" w:rsidRDefault="00280B5A" w:rsidP="00D17F29">
            <w:pPr>
              <w:spacing w:before="0" w:after="0"/>
              <w:rPr>
                <w:bCs/>
                <w:szCs w:val="18"/>
              </w:rPr>
            </w:pPr>
            <w:r w:rsidRPr="007902F3">
              <w:rPr>
                <w:bCs/>
                <w:color w:val="000000" w:themeColor="text1"/>
                <w:kern w:val="24"/>
                <w:szCs w:val="18"/>
              </w:rPr>
              <w:t>Two critical assets have been identified and their typical failure mode and the impact on service delivery irrigation systems and trees</w:t>
            </w:r>
            <w:r>
              <w:rPr>
                <w:bCs/>
                <w:color w:val="000000" w:themeColor="text1"/>
                <w:kern w:val="24"/>
                <w:szCs w:val="18"/>
              </w:rPr>
              <w:t>.</w:t>
            </w:r>
          </w:p>
        </w:tc>
        <w:tc>
          <w:tcPr>
            <w:tcW w:w="3762" w:type="dxa"/>
            <w:vMerge w:val="restart"/>
            <w:tcBorders>
              <w:top w:val="nil"/>
              <w:left w:val="nil"/>
              <w:bottom w:val="nil"/>
              <w:right w:val="nil"/>
            </w:tcBorders>
            <w:shd w:val="clear" w:color="auto" w:fill="auto"/>
            <w:tcMar>
              <w:top w:w="72" w:type="dxa"/>
              <w:left w:w="144" w:type="dxa"/>
              <w:bottom w:w="72" w:type="dxa"/>
              <w:right w:w="144" w:type="dxa"/>
            </w:tcMar>
            <w:vAlign w:val="center"/>
            <w:hideMark/>
          </w:tcPr>
          <w:p w14:paraId="46448AE1" w14:textId="17279C91" w:rsidR="00280B5A" w:rsidRPr="007902F3" w:rsidRDefault="00280B5A" w:rsidP="00757E5C">
            <w:pPr>
              <w:spacing w:before="0" w:after="0"/>
              <w:rPr>
                <w:rFonts w:eastAsiaTheme="minorEastAsia" w:cs="Arial"/>
                <w:bCs/>
                <w:color w:val="000000" w:themeColor="text1"/>
                <w:kern w:val="24"/>
                <w:szCs w:val="18"/>
              </w:rPr>
            </w:pPr>
            <w:r w:rsidRPr="007902F3">
              <w:rPr>
                <w:rFonts w:eastAsiaTheme="minorEastAsia" w:cs="Arial"/>
                <w:bCs/>
                <w:color w:val="000000" w:themeColor="text1"/>
                <w:kern w:val="24"/>
                <w:szCs w:val="18"/>
              </w:rPr>
              <w:t xml:space="preserve">Irrigation </w:t>
            </w:r>
            <w:r>
              <w:rPr>
                <w:rFonts w:eastAsiaTheme="minorEastAsia" w:cs="Arial"/>
                <w:bCs/>
                <w:color w:val="000000" w:themeColor="text1"/>
                <w:kern w:val="24"/>
                <w:szCs w:val="18"/>
              </w:rPr>
              <w:t>sy</w:t>
            </w:r>
            <w:r w:rsidRPr="007902F3">
              <w:rPr>
                <w:rFonts w:eastAsiaTheme="minorEastAsia" w:cs="Arial"/>
                <w:bCs/>
                <w:color w:val="000000" w:themeColor="text1"/>
                <w:kern w:val="24"/>
                <w:szCs w:val="18"/>
              </w:rPr>
              <w:t>stems</w:t>
            </w:r>
          </w:p>
          <w:p w14:paraId="4E90A74A" w14:textId="6393CE87" w:rsidR="00280B5A" w:rsidRPr="009B5608" w:rsidRDefault="007A0C8D" w:rsidP="00757E5C">
            <w:pPr>
              <w:pStyle w:val="ListParagraph"/>
              <w:numPr>
                <w:ilvl w:val="0"/>
                <w:numId w:val="31"/>
              </w:numPr>
              <w:spacing w:before="0" w:after="0"/>
              <w:ind w:left="357" w:hanging="357"/>
              <w:rPr>
                <w:rFonts w:eastAsiaTheme="minorEastAsia" w:cs="Arial"/>
                <w:bCs/>
                <w:color w:val="000000" w:themeColor="text1"/>
                <w:kern w:val="24"/>
                <w:szCs w:val="18"/>
              </w:rPr>
            </w:pPr>
            <w:r>
              <w:rPr>
                <w:rFonts w:eastAsiaTheme="minorEastAsia" w:cs="Arial"/>
                <w:bCs/>
                <w:color w:val="000000" w:themeColor="text1"/>
                <w:kern w:val="24"/>
                <w:szCs w:val="18"/>
              </w:rPr>
              <w:t>r</w:t>
            </w:r>
            <w:r w:rsidRPr="009B5608">
              <w:rPr>
                <w:rFonts w:eastAsiaTheme="minorEastAsia" w:cs="Arial"/>
                <w:bCs/>
                <w:color w:val="000000" w:themeColor="text1"/>
                <w:kern w:val="24"/>
                <w:szCs w:val="18"/>
              </w:rPr>
              <w:t xml:space="preserve">outine </w:t>
            </w:r>
            <w:r w:rsidR="00280B5A" w:rsidRPr="009B5608">
              <w:rPr>
                <w:rFonts w:eastAsiaTheme="minorEastAsia" w:cs="Arial"/>
                <w:bCs/>
                <w:color w:val="000000" w:themeColor="text1"/>
                <w:kern w:val="24"/>
                <w:szCs w:val="18"/>
              </w:rPr>
              <w:t>maintenance</w:t>
            </w:r>
          </w:p>
          <w:p w14:paraId="1E6E9BA6" w14:textId="386706E8" w:rsidR="00280B5A" w:rsidRPr="009B5608" w:rsidRDefault="007A0C8D" w:rsidP="00757E5C">
            <w:pPr>
              <w:pStyle w:val="ListParagraph"/>
              <w:numPr>
                <w:ilvl w:val="0"/>
                <w:numId w:val="31"/>
              </w:numPr>
              <w:spacing w:before="0" w:after="0"/>
              <w:ind w:left="357" w:hanging="357"/>
              <w:rPr>
                <w:rFonts w:eastAsiaTheme="minorEastAsia" w:cs="Arial"/>
                <w:bCs/>
                <w:color w:val="000000" w:themeColor="text1"/>
                <w:kern w:val="24"/>
                <w:szCs w:val="18"/>
              </w:rPr>
            </w:pPr>
            <w:r>
              <w:rPr>
                <w:rFonts w:eastAsiaTheme="minorEastAsia" w:cs="Arial"/>
                <w:bCs/>
                <w:color w:val="000000" w:themeColor="text1"/>
                <w:kern w:val="24"/>
                <w:szCs w:val="18"/>
              </w:rPr>
              <w:t>r</w:t>
            </w:r>
            <w:r w:rsidRPr="009B5608">
              <w:rPr>
                <w:rFonts w:eastAsiaTheme="minorEastAsia" w:cs="Arial"/>
                <w:bCs/>
                <w:color w:val="000000" w:themeColor="text1"/>
                <w:kern w:val="24"/>
                <w:szCs w:val="18"/>
              </w:rPr>
              <w:t xml:space="preserve">andom </w:t>
            </w:r>
            <w:r w:rsidR="00280B5A" w:rsidRPr="009B5608">
              <w:rPr>
                <w:rFonts w:eastAsiaTheme="minorEastAsia" w:cs="Arial"/>
                <w:bCs/>
                <w:color w:val="000000" w:themeColor="text1"/>
                <w:kern w:val="24"/>
                <w:szCs w:val="18"/>
              </w:rPr>
              <w:t>quality assurance inspections</w:t>
            </w:r>
          </w:p>
          <w:p w14:paraId="1455FA03" w14:textId="6380C167" w:rsidR="00280B5A" w:rsidRPr="009B5608" w:rsidRDefault="007A0C8D" w:rsidP="00757E5C">
            <w:pPr>
              <w:pStyle w:val="ListParagraph"/>
              <w:numPr>
                <w:ilvl w:val="0"/>
                <w:numId w:val="31"/>
              </w:numPr>
              <w:spacing w:before="0" w:after="0"/>
              <w:ind w:left="357" w:hanging="357"/>
              <w:rPr>
                <w:rFonts w:eastAsiaTheme="minorEastAsia" w:cs="Arial"/>
                <w:bCs/>
                <w:color w:val="000000" w:themeColor="text1"/>
                <w:kern w:val="24"/>
                <w:szCs w:val="18"/>
              </w:rPr>
            </w:pPr>
            <w:r>
              <w:rPr>
                <w:rFonts w:eastAsiaTheme="minorEastAsia" w:cs="Arial"/>
                <w:bCs/>
                <w:color w:val="000000" w:themeColor="text1"/>
                <w:kern w:val="24"/>
                <w:szCs w:val="18"/>
              </w:rPr>
              <w:t>p</w:t>
            </w:r>
            <w:r w:rsidRPr="009B5608">
              <w:rPr>
                <w:rFonts w:eastAsiaTheme="minorEastAsia" w:cs="Arial"/>
                <w:bCs/>
                <w:color w:val="000000" w:themeColor="text1"/>
                <w:kern w:val="24"/>
                <w:szCs w:val="18"/>
              </w:rPr>
              <w:t xml:space="preserve">erformance </w:t>
            </w:r>
            <w:r w:rsidR="00280B5A" w:rsidRPr="009B5608">
              <w:rPr>
                <w:rFonts w:eastAsiaTheme="minorEastAsia" w:cs="Arial"/>
                <w:bCs/>
                <w:color w:val="000000" w:themeColor="text1"/>
                <w:kern w:val="24"/>
                <w:szCs w:val="18"/>
              </w:rPr>
              <w:t>monitoring</w:t>
            </w:r>
          </w:p>
          <w:p w14:paraId="4164FC3D" w14:textId="5D88856D" w:rsidR="00280B5A" w:rsidRPr="009B5608" w:rsidRDefault="007A0C8D" w:rsidP="00757E5C">
            <w:pPr>
              <w:pStyle w:val="ListParagraph"/>
              <w:numPr>
                <w:ilvl w:val="0"/>
                <w:numId w:val="31"/>
              </w:numPr>
              <w:spacing w:before="0" w:after="0"/>
              <w:ind w:left="357" w:hanging="357"/>
              <w:rPr>
                <w:rFonts w:eastAsiaTheme="minorEastAsia" w:cs="Arial"/>
                <w:bCs/>
                <w:color w:val="000000" w:themeColor="text1"/>
                <w:kern w:val="24"/>
                <w:szCs w:val="18"/>
              </w:rPr>
            </w:pPr>
            <w:r>
              <w:rPr>
                <w:rFonts w:eastAsiaTheme="minorEastAsia" w:cs="Arial"/>
                <w:bCs/>
                <w:color w:val="000000" w:themeColor="text1"/>
                <w:kern w:val="24"/>
                <w:szCs w:val="18"/>
              </w:rPr>
              <w:t>a</w:t>
            </w:r>
            <w:r w:rsidRPr="009B5608">
              <w:rPr>
                <w:rFonts w:eastAsiaTheme="minorEastAsia" w:cs="Arial"/>
                <w:bCs/>
                <w:color w:val="000000" w:themeColor="text1"/>
                <w:kern w:val="24"/>
                <w:szCs w:val="18"/>
              </w:rPr>
              <w:t xml:space="preserve">sset </w:t>
            </w:r>
            <w:r w:rsidR="00280B5A" w:rsidRPr="009B5608">
              <w:rPr>
                <w:rFonts w:eastAsiaTheme="minorEastAsia" w:cs="Arial"/>
                <w:bCs/>
                <w:color w:val="000000" w:themeColor="text1"/>
                <w:kern w:val="24"/>
                <w:szCs w:val="18"/>
              </w:rPr>
              <w:t>condition inspection</w:t>
            </w:r>
            <w:r w:rsidR="00280B5A">
              <w:rPr>
                <w:rFonts w:eastAsiaTheme="minorEastAsia" w:cs="Arial"/>
                <w:bCs/>
                <w:color w:val="000000" w:themeColor="text1"/>
                <w:kern w:val="24"/>
                <w:szCs w:val="18"/>
              </w:rPr>
              <w:t>.</w:t>
            </w:r>
          </w:p>
          <w:p w14:paraId="5A2D7E02" w14:textId="77777777" w:rsidR="00280B5A" w:rsidRPr="007902F3" w:rsidRDefault="00280B5A" w:rsidP="00757E5C">
            <w:pPr>
              <w:spacing w:before="0" w:after="0"/>
              <w:rPr>
                <w:rFonts w:eastAsiaTheme="minorEastAsia" w:cs="Arial"/>
                <w:bCs/>
                <w:color w:val="000000" w:themeColor="text1"/>
                <w:kern w:val="24"/>
                <w:szCs w:val="18"/>
              </w:rPr>
            </w:pPr>
          </w:p>
          <w:p w14:paraId="1E48085E" w14:textId="65AE1BDF" w:rsidR="00280B5A" w:rsidRPr="007902F3" w:rsidRDefault="00280B5A" w:rsidP="00757E5C">
            <w:pPr>
              <w:spacing w:before="0" w:after="0"/>
              <w:rPr>
                <w:rFonts w:eastAsiaTheme="minorEastAsia" w:cs="Arial"/>
                <w:bCs/>
                <w:color w:val="000000" w:themeColor="text1"/>
                <w:kern w:val="24"/>
                <w:szCs w:val="18"/>
              </w:rPr>
            </w:pPr>
            <w:r w:rsidRPr="007902F3">
              <w:rPr>
                <w:rFonts w:eastAsiaTheme="minorEastAsia" w:cs="Arial"/>
                <w:bCs/>
                <w:color w:val="000000" w:themeColor="text1"/>
                <w:kern w:val="24"/>
                <w:szCs w:val="18"/>
              </w:rPr>
              <w:t>Trees</w:t>
            </w:r>
          </w:p>
          <w:p w14:paraId="4C75B85E" w14:textId="59738DD9" w:rsidR="00280B5A" w:rsidRPr="009B5608" w:rsidRDefault="007A0C8D" w:rsidP="00757E5C">
            <w:pPr>
              <w:pStyle w:val="ListParagraph"/>
              <w:numPr>
                <w:ilvl w:val="0"/>
                <w:numId w:val="31"/>
              </w:numPr>
              <w:spacing w:before="0" w:after="0"/>
              <w:ind w:left="357" w:hanging="357"/>
              <w:rPr>
                <w:rFonts w:eastAsiaTheme="minorEastAsia" w:cs="Arial"/>
                <w:bCs/>
                <w:color w:val="000000" w:themeColor="text1"/>
                <w:kern w:val="24"/>
                <w:szCs w:val="18"/>
              </w:rPr>
            </w:pPr>
            <w:r>
              <w:rPr>
                <w:rFonts w:eastAsiaTheme="minorEastAsia" w:cs="Arial"/>
                <w:bCs/>
                <w:color w:val="000000" w:themeColor="text1"/>
                <w:kern w:val="24"/>
                <w:szCs w:val="18"/>
              </w:rPr>
              <w:t>a</w:t>
            </w:r>
            <w:r w:rsidRPr="009B5608">
              <w:rPr>
                <w:rFonts w:eastAsiaTheme="minorEastAsia" w:cs="Arial"/>
                <w:bCs/>
                <w:color w:val="000000" w:themeColor="text1"/>
                <w:kern w:val="24"/>
                <w:szCs w:val="18"/>
              </w:rPr>
              <w:t xml:space="preserve">nnual </w:t>
            </w:r>
            <w:r w:rsidR="00280B5A" w:rsidRPr="009B5608">
              <w:rPr>
                <w:rFonts w:eastAsiaTheme="minorEastAsia" w:cs="Arial"/>
                <w:bCs/>
                <w:color w:val="000000" w:themeColor="text1"/>
                <w:kern w:val="24"/>
                <w:szCs w:val="18"/>
              </w:rPr>
              <w:t>inspections and maintenance</w:t>
            </w:r>
          </w:p>
          <w:p w14:paraId="5B2ECD28" w14:textId="4115A336" w:rsidR="00280B5A" w:rsidRPr="009B5608" w:rsidRDefault="007A0C8D" w:rsidP="00757E5C">
            <w:pPr>
              <w:pStyle w:val="ListParagraph"/>
              <w:numPr>
                <w:ilvl w:val="0"/>
                <w:numId w:val="31"/>
              </w:numPr>
              <w:spacing w:before="0" w:after="0"/>
              <w:ind w:left="357" w:hanging="357"/>
              <w:rPr>
                <w:rFonts w:eastAsiaTheme="minorEastAsia" w:cs="Arial"/>
                <w:bCs/>
                <w:color w:val="000000" w:themeColor="text1"/>
                <w:kern w:val="24"/>
                <w:szCs w:val="18"/>
              </w:rPr>
            </w:pPr>
            <w:r>
              <w:rPr>
                <w:rFonts w:eastAsiaTheme="minorEastAsia" w:cs="Arial"/>
                <w:bCs/>
                <w:color w:val="000000" w:themeColor="text1"/>
                <w:kern w:val="24"/>
                <w:szCs w:val="18"/>
              </w:rPr>
              <w:t>b</w:t>
            </w:r>
            <w:r w:rsidRPr="009B5608">
              <w:rPr>
                <w:rFonts w:eastAsiaTheme="minorEastAsia" w:cs="Arial"/>
                <w:bCs/>
                <w:color w:val="000000" w:themeColor="text1"/>
                <w:kern w:val="24"/>
                <w:szCs w:val="18"/>
              </w:rPr>
              <w:t xml:space="preserve">iennial </w:t>
            </w:r>
            <w:r w:rsidR="00280B5A" w:rsidRPr="009B5608">
              <w:rPr>
                <w:rFonts w:eastAsiaTheme="minorEastAsia" w:cs="Arial"/>
                <w:bCs/>
                <w:color w:val="000000" w:themeColor="text1"/>
                <w:kern w:val="24"/>
                <w:szCs w:val="18"/>
              </w:rPr>
              <w:t>inspections and maintenance</w:t>
            </w:r>
          </w:p>
          <w:p w14:paraId="2D815DA9" w14:textId="76231F3D" w:rsidR="00280B5A" w:rsidRPr="009B5608" w:rsidRDefault="007A0C8D" w:rsidP="00757E5C">
            <w:pPr>
              <w:pStyle w:val="ListParagraph"/>
              <w:numPr>
                <w:ilvl w:val="0"/>
                <w:numId w:val="31"/>
              </w:numPr>
              <w:spacing w:before="0" w:after="0"/>
              <w:ind w:left="357" w:hanging="357"/>
              <w:rPr>
                <w:rFonts w:eastAsiaTheme="minorEastAsia" w:cs="Arial"/>
                <w:bCs/>
                <w:color w:val="000000" w:themeColor="text1"/>
                <w:kern w:val="24"/>
                <w:szCs w:val="18"/>
              </w:rPr>
            </w:pPr>
            <w:r>
              <w:rPr>
                <w:rFonts w:eastAsiaTheme="minorEastAsia" w:cs="Arial"/>
                <w:bCs/>
                <w:color w:val="000000" w:themeColor="text1"/>
                <w:kern w:val="24"/>
                <w:szCs w:val="18"/>
              </w:rPr>
              <w:t>h</w:t>
            </w:r>
            <w:r w:rsidRPr="009B5608">
              <w:rPr>
                <w:rFonts w:eastAsiaTheme="minorEastAsia" w:cs="Arial"/>
                <w:bCs/>
                <w:color w:val="000000" w:themeColor="text1"/>
                <w:kern w:val="24"/>
                <w:szCs w:val="18"/>
              </w:rPr>
              <w:t xml:space="preserve">igh </w:t>
            </w:r>
            <w:r w:rsidR="00280B5A" w:rsidRPr="009B5608">
              <w:rPr>
                <w:rFonts w:eastAsiaTheme="minorEastAsia" w:cs="Arial"/>
                <w:bCs/>
                <w:color w:val="000000" w:themeColor="text1"/>
                <w:kern w:val="24"/>
                <w:szCs w:val="18"/>
              </w:rPr>
              <w:t>risk assessments</w:t>
            </w:r>
          </w:p>
          <w:p w14:paraId="56F2E5F9" w14:textId="3C725215" w:rsidR="00280B5A" w:rsidRPr="009B5608" w:rsidRDefault="007A0C8D" w:rsidP="00757E5C">
            <w:pPr>
              <w:pStyle w:val="ListParagraph"/>
              <w:numPr>
                <w:ilvl w:val="0"/>
                <w:numId w:val="31"/>
              </w:numPr>
              <w:spacing w:before="0" w:after="0"/>
              <w:ind w:left="357" w:hanging="357"/>
              <w:rPr>
                <w:rFonts w:eastAsiaTheme="minorEastAsia" w:cs="Arial"/>
                <w:bCs/>
                <w:color w:val="000000" w:themeColor="text1"/>
                <w:kern w:val="24"/>
                <w:szCs w:val="18"/>
              </w:rPr>
            </w:pPr>
            <w:r>
              <w:rPr>
                <w:rFonts w:eastAsiaTheme="minorEastAsia" w:cs="Arial"/>
                <w:bCs/>
                <w:color w:val="000000" w:themeColor="text1"/>
                <w:kern w:val="24"/>
                <w:szCs w:val="18"/>
              </w:rPr>
              <w:t>r</w:t>
            </w:r>
            <w:r w:rsidRPr="009B5608">
              <w:rPr>
                <w:rFonts w:eastAsiaTheme="minorEastAsia" w:cs="Arial"/>
                <w:bCs/>
                <w:color w:val="000000" w:themeColor="text1"/>
                <w:kern w:val="24"/>
                <w:szCs w:val="18"/>
              </w:rPr>
              <w:t xml:space="preserve">andom </w:t>
            </w:r>
            <w:r w:rsidR="00280B5A" w:rsidRPr="009B5608">
              <w:rPr>
                <w:rFonts w:eastAsiaTheme="minorEastAsia" w:cs="Arial"/>
                <w:bCs/>
                <w:color w:val="000000" w:themeColor="text1"/>
                <w:kern w:val="24"/>
                <w:szCs w:val="18"/>
              </w:rPr>
              <w:t>quality assurance inspections</w:t>
            </w:r>
          </w:p>
          <w:p w14:paraId="3F6D6988" w14:textId="08C3D144" w:rsidR="00280B5A" w:rsidRPr="009B5608" w:rsidRDefault="007A0C8D" w:rsidP="00757E5C">
            <w:pPr>
              <w:pStyle w:val="ListParagraph"/>
              <w:numPr>
                <w:ilvl w:val="0"/>
                <w:numId w:val="31"/>
              </w:numPr>
              <w:spacing w:before="0" w:after="0"/>
              <w:ind w:left="357" w:hanging="357"/>
              <w:rPr>
                <w:rFonts w:cs="Arial"/>
                <w:bCs/>
                <w:szCs w:val="18"/>
              </w:rPr>
            </w:pPr>
            <w:r>
              <w:rPr>
                <w:rFonts w:eastAsiaTheme="minorEastAsia" w:cs="Arial"/>
                <w:bCs/>
                <w:color w:val="000000" w:themeColor="text1"/>
                <w:kern w:val="24"/>
                <w:szCs w:val="18"/>
              </w:rPr>
              <w:t>p</w:t>
            </w:r>
            <w:r w:rsidRPr="009B5608">
              <w:rPr>
                <w:rFonts w:eastAsiaTheme="minorEastAsia" w:cs="Arial"/>
                <w:bCs/>
                <w:color w:val="000000" w:themeColor="text1"/>
                <w:kern w:val="24"/>
                <w:szCs w:val="18"/>
              </w:rPr>
              <w:t xml:space="preserve">erformance </w:t>
            </w:r>
            <w:r w:rsidR="00280B5A" w:rsidRPr="009B5608">
              <w:rPr>
                <w:rFonts w:eastAsiaTheme="minorEastAsia" w:cs="Arial"/>
                <w:bCs/>
                <w:color w:val="000000" w:themeColor="text1"/>
                <w:kern w:val="24"/>
                <w:szCs w:val="18"/>
              </w:rPr>
              <w:t>monitoring.</w:t>
            </w:r>
          </w:p>
        </w:tc>
        <w:tc>
          <w:tcPr>
            <w:tcW w:w="3261" w:type="dxa"/>
            <w:vMerge w:val="restart"/>
            <w:tcBorders>
              <w:top w:val="nil"/>
              <w:left w:val="nil"/>
              <w:bottom w:val="nil"/>
              <w:right w:val="nil"/>
            </w:tcBorders>
            <w:shd w:val="clear" w:color="auto" w:fill="auto"/>
            <w:tcMar>
              <w:top w:w="72" w:type="dxa"/>
              <w:left w:w="144" w:type="dxa"/>
              <w:bottom w:w="72" w:type="dxa"/>
              <w:right w:w="144" w:type="dxa"/>
            </w:tcMar>
            <w:vAlign w:val="center"/>
            <w:hideMark/>
          </w:tcPr>
          <w:p w14:paraId="63766BB5" w14:textId="77777777" w:rsidR="00280B5A" w:rsidRPr="007902F3" w:rsidRDefault="00280B5A" w:rsidP="00757E5C">
            <w:pPr>
              <w:spacing w:before="0" w:after="0"/>
              <w:rPr>
                <w:bCs/>
                <w:color w:val="000000" w:themeColor="text1"/>
                <w:kern w:val="24"/>
                <w:szCs w:val="18"/>
              </w:rPr>
            </w:pPr>
            <w:r w:rsidRPr="007902F3">
              <w:rPr>
                <w:bCs/>
                <w:color w:val="000000" w:themeColor="text1"/>
                <w:kern w:val="24"/>
                <w:szCs w:val="18"/>
              </w:rPr>
              <w:t>Irrigation uses a straight-line degradation curve that is adjusted according to 4-year condition assessment and revaluation</w:t>
            </w:r>
            <w:r>
              <w:rPr>
                <w:bCs/>
                <w:color w:val="000000" w:themeColor="text1"/>
                <w:kern w:val="24"/>
                <w:szCs w:val="18"/>
              </w:rPr>
              <w:t>.</w:t>
            </w:r>
          </w:p>
          <w:p w14:paraId="510EEEC5" w14:textId="77777777" w:rsidR="00280B5A" w:rsidRPr="007902F3" w:rsidRDefault="00280B5A" w:rsidP="00757E5C">
            <w:pPr>
              <w:spacing w:before="0" w:after="0"/>
              <w:rPr>
                <w:bCs/>
                <w:szCs w:val="18"/>
              </w:rPr>
            </w:pPr>
            <w:r w:rsidRPr="007902F3">
              <w:rPr>
                <w:bCs/>
                <w:color w:val="000000" w:themeColor="text1"/>
                <w:kern w:val="24"/>
                <w:szCs w:val="18"/>
              </w:rPr>
              <w:t>Not applicable. Trees are valued and replacement cost plus two years establishment maintenance cost but are not reportable under accounting standards</w:t>
            </w:r>
            <w:r>
              <w:rPr>
                <w:bCs/>
                <w:color w:val="000000" w:themeColor="text1"/>
                <w:kern w:val="24"/>
                <w:szCs w:val="18"/>
              </w:rPr>
              <w:t>.</w:t>
            </w:r>
          </w:p>
        </w:tc>
      </w:tr>
      <w:tr w:rsidR="00280B5A" w:rsidRPr="007902F3" w14:paraId="54B78D08" w14:textId="77777777" w:rsidTr="00E411B3">
        <w:trPr>
          <w:trHeight w:val="527"/>
        </w:trPr>
        <w:tc>
          <w:tcPr>
            <w:tcW w:w="3327" w:type="dxa"/>
            <w:vMerge/>
            <w:tcBorders>
              <w:top w:val="nil"/>
              <w:left w:val="nil"/>
              <w:bottom w:val="nil"/>
              <w:right w:val="nil"/>
            </w:tcBorders>
            <w:vAlign w:val="center"/>
            <w:hideMark/>
          </w:tcPr>
          <w:p w14:paraId="033743DC" w14:textId="77777777" w:rsidR="00280B5A" w:rsidRPr="007902F3" w:rsidRDefault="00280B5A" w:rsidP="00757E5C">
            <w:pPr>
              <w:spacing w:before="0" w:after="0"/>
              <w:rPr>
                <w:bCs/>
                <w:szCs w:val="18"/>
              </w:rPr>
            </w:pPr>
          </w:p>
        </w:tc>
        <w:tc>
          <w:tcPr>
            <w:tcW w:w="3762" w:type="dxa"/>
            <w:vMerge/>
            <w:tcBorders>
              <w:top w:val="nil"/>
              <w:left w:val="nil"/>
              <w:bottom w:val="nil"/>
              <w:right w:val="nil"/>
            </w:tcBorders>
            <w:vAlign w:val="center"/>
            <w:hideMark/>
          </w:tcPr>
          <w:p w14:paraId="7A32F296" w14:textId="77777777" w:rsidR="00280B5A" w:rsidRPr="007902F3" w:rsidRDefault="00280B5A" w:rsidP="00757E5C">
            <w:pPr>
              <w:spacing w:before="0" w:after="0"/>
              <w:rPr>
                <w:bCs/>
                <w:szCs w:val="18"/>
              </w:rPr>
            </w:pPr>
          </w:p>
        </w:tc>
        <w:tc>
          <w:tcPr>
            <w:tcW w:w="3261" w:type="dxa"/>
            <w:vMerge/>
            <w:tcBorders>
              <w:top w:val="nil"/>
              <w:left w:val="nil"/>
              <w:bottom w:val="nil"/>
              <w:right w:val="nil"/>
            </w:tcBorders>
            <w:vAlign w:val="center"/>
            <w:hideMark/>
          </w:tcPr>
          <w:p w14:paraId="0F915005" w14:textId="77777777" w:rsidR="00280B5A" w:rsidRPr="007902F3" w:rsidRDefault="00280B5A" w:rsidP="00757E5C">
            <w:pPr>
              <w:spacing w:before="0" w:after="0"/>
              <w:rPr>
                <w:bCs/>
                <w:szCs w:val="18"/>
              </w:rPr>
            </w:pPr>
          </w:p>
        </w:tc>
      </w:tr>
      <w:tr w:rsidR="00280B5A" w:rsidRPr="007902F3" w14:paraId="418FC78C" w14:textId="77777777" w:rsidTr="00E411B3">
        <w:trPr>
          <w:trHeight w:val="412"/>
        </w:trPr>
        <w:tc>
          <w:tcPr>
            <w:tcW w:w="10350" w:type="dxa"/>
            <w:gridSpan w:val="3"/>
            <w:tcBorders>
              <w:top w:val="nil"/>
              <w:left w:val="nil"/>
              <w:bottom w:val="nil"/>
              <w:right w:val="nil"/>
            </w:tcBorders>
            <w:vAlign w:val="center"/>
          </w:tcPr>
          <w:p w14:paraId="20AA551C" w14:textId="637038DD" w:rsidR="00280B5A" w:rsidRPr="007902F3" w:rsidRDefault="00280B5A" w:rsidP="00D17F29">
            <w:pPr>
              <w:spacing w:before="0" w:after="0"/>
              <w:rPr>
                <w:bCs/>
                <w:szCs w:val="18"/>
              </w:rPr>
            </w:pPr>
            <w:r w:rsidRPr="007902F3">
              <w:rPr>
                <w:bCs/>
                <w:szCs w:val="18"/>
              </w:rPr>
              <w:t xml:space="preserve">Heritage </w:t>
            </w:r>
            <w:r w:rsidR="007A0C8D">
              <w:rPr>
                <w:bCs/>
                <w:szCs w:val="18"/>
              </w:rPr>
              <w:t>l</w:t>
            </w:r>
            <w:r w:rsidR="007A0C8D" w:rsidRPr="007902F3">
              <w:rPr>
                <w:bCs/>
                <w:szCs w:val="18"/>
              </w:rPr>
              <w:t>istings</w:t>
            </w:r>
            <w:r w:rsidRPr="007902F3">
              <w:rPr>
                <w:bCs/>
                <w:szCs w:val="18"/>
              </w:rPr>
              <w:t xml:space="preserve"> </w:t>
            </w:r>
            <w:r w:rsidR="007A0C8D">
              <w:rPr>
                <w:bCs/>
                <w:szCs w:val="18"/>
              </w:rPr>
              <w:t>m</w:t>
            </w:r>
            <w:r w:rsidR="007A0C8D" w:rsidRPr="007902F3">
              <w:rPr>
                <w:bCs/>
                <w:szCs w:val="18"/>
              </w:rPr>
              <w:t xml:space="preserve">any </w:t>
            </w:r>
            <w:r w:rsidRPr="007902F3">
              <w:rPr>
                <w:bCs/>
                <w:szCs w:val="18"/>
              </w:rPr>
              <w:t xml:space="preserve">of the parks are heritage listed. While irrigation systems are not heritage listed, they perform an important function in maintaining our open space in a healthy and vibrant condition. There are trees affected by heritage listing in both </w:t>
            </w:r>
            <w:r w:rsidR="007A0C8D">
              <w:rPr>
                <w:bCs/>
                <w:szCs w:val="18"/>
              </w:rPr>
              <w:t>p</w:t>
            </w:r>
            <w:r w:rsidR="007A0C8D" w:rsidRPr="007902F3">
              <w:rPr>
                <w:bCs/>
                <w:szCs w:val="18"/>
              </w:rPr>
              <w:t xml:space="preserve">arks </w:t>
            </w:r>
            <w:r w:rsidRPr="007902F3">
              <w:rPr>
                <w:bCs/>
                <w:szCs w:val="18"/>
              </w:rPr>
              <w:t xml:space="preserve">and </w:t>
            </w:r>
            <w:r w:rsidR="007A0C8D">
              <w:rPr>
                <w:bCs/>
                <w:szCs w:val="18"/>
              </w:rPr>
              <w:t>s</w:t>
            </w:r>
            <w:r w:rsidR="007A0C8D" w:rsidRPr="007902F3">
              <w:rPr>
                <w:bCs/>
                <w:szCs w:val="18"/>
              </w:rPr>
              <w:t>treetscapes</w:t>
            </w:r>
            <w:r w:rsidRPr="007902F3">
              <w:rPr>
                <w:bCs/>
                <w:szCs w:val="18"/>
              </w:rPr>
              <w:t>.</w:t>
            </w:r>
          </w:p>
        </w:tc>
      </w:tr>
    </w:tbl>
    <w:p w14:paraId="40DB91D2" w14:textId="77777777" w:rsidR="00867A26" w:rsidRDefault="00867A26">
      <w:r>
        <w:br w:type="page"/>
      </w:r>
    </w:p>
    <w:p w14:paraId="43E71E6D" w14:textId="3337C0D2" w:rsidR="00280B5A" w:rsidRPr="00EC4D8B" w:rsidRDefault="00280B5A" w:rsidP="00757E5C">
      <w:pPr>
        <w:pStyle w:val="Heading3"/>
        <w:spacing w:before="0" w:after="0"/>
      </w:pPr>
      <w:bookmarkStart w:id="155" w:name="_Toc83626421"/>
      <w:bookmarkStart w:id="156" w:name="_Toc84339143"/>
      <w:r w:rsidRPr="00EC4D8B">
        <w:t xml:space="preserve">Roles and </w:t>
      </w:r>
      <w:r>
        <w:t>r</w:t>
      </w:r>
      <w:r w:rsidRPr="00EC4D8B">
        <w:t>esponsibilities</w:t>
      </w:r>
      <w:bookmarkEnd w:id="155"/>
      <w:bookmarkEnd w:id="156"/>
    </w:p>
    <w:p w14:paraId="148709E7" w14:textId="77777777" w:rsidR="00280B5A" w:rsidRDefault="00280B5A" w:rsidP="00757E5C">
      <w:pPr>
        <w:spacing w:before="0" w:after="0"/>
        <w:rPr>
          <w:rFonts w:cs="Arial"/>
          <w:sz w:val="20"/>
        </w:rPr>
      </w:pPr>
    </w:p>
    <w:p w14:paraId="1B938F47" w14:textId="634263FA" w:rsidR="00280B5A" w:rsidRPr="000E4027" w:rsidRDefault="00280B5A" w:rsidP="00757E5C">
      <w:pPr>
        <w:spacing w:before="0" w:after="0"/>
        <w:rPr>
          <w:rFonts w:cs="Arial"/>
          <w:bCs/>
          <w:color w:val="000000"/>
          <w:sz w:val="20"/>
        </w:rPr>
      </w:pPr>
      <w:r w:rsidRPr="00240A6A">
        <w:rPr>
          <w:rFonts w:cs="Arial"/>
          <w:color w:val="auto"/>
          <w:sz w:val="20"/>
        </w:rPr>
        <w:t xml:space="preserve">Clearly defining roles and responsibilities and allocating them to the right people is critical to the effective management of our infrastructure assets. The key roles and </w:t>
      </w:r>
      <w:r w:rsidRPr="00240A6A">
        <w:rPr>
          <w:rFonts w:cs="Arial"/>
          <w:bCs/>
          <w:color w:val="auto"/>
          <w:sz w:val="20"/>
        </w:rPr>
        <w:t>responsibilities for managing our park and outdoor recreation assets include</w:t>
      </w:r>
    </w:p>
    <w:p w14:paraId="06EC5EA7" w14:textId="77777777" w:rsidR="00280B5A" w:rsidRPr="000E4027" w:rsidRDefault="00280B5A" w:rsidP="00757E5C">
      <w:pPr>
        <w:spacing w:before="0" w:after="0"/>
        <w:rPr>
          <w:rFonts w:cs="Arial"/>
          <w:bCs/>
          <w:color w:val="000000"/>
          <w:sz w:val="20"/>
        </w:rPr>
      </w:pPr>
    </w:p>
    <w:tbl>
      <w:tblPr>
        <w:tblStyle w:val="TableGrid"/>
        <w:tblW w:w="102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53"/>
        <w:gridCol w:w="1038"/>
        <w:gridCol w:w="1253"/>
        <w:gridCol w:w="894"/>
        <w:gridCol w:w="1166"/>
        <w:gridCol w:w="1490"/>
        <w:gridCol w:w="1078"/>
        <w:gridCol w:w="1130"/>
        <w:gridCol w:w="957"/>
      </w:tblGrid>
      <w:tr w:rsidR="00280B5A" w:rsidRPr="000E4027" w14:paraId="3700DAD4" w14:textId="77777777" w:rsidTr="008164CF">
        <w:tc>
          <w:tcPr>
            <w:tcW w:w="2291" w:type="dxa"/>
            <w:gridSpan w:val="2"/>
            <w:tcBorders>
              <w:right w:val="single" w:sz="4" w:space="0" w:color="FFFFFF" w:themeColor="background1"/>
            </w:tcBorders>
            <w:shd w:val="clear" w:color="auto" w:fill="4FC3FF" w:themeFill="accent5" w:themeFillTint="99"/>
          </w:tcPr>
          <w:p w14:paraId="34F7E790" w14:textId="77777777" w:rsidR="00280B5A" w:rsidRPr="007902F3" w:rsidRDefault="00280B5A" w:rsidP="00757E5C">
            <w:pPr>
              <w:spacing w:before="0"/>
              <w:rPr>
                <w:rFonts w:cs="Arial"/>
                <w:bCs/>
                <w:color w:val="000000" w:themeColor="text1"/>
                <w:szCs w:val="18"/>
              </w:rPr>
            </w:pPr>
          </w:p>
          <w:p w14:paraId="257B5050" w14:textId="77777777" w:rsidR="00280B5A" w:rsidRPr="007902F3" w:rsidRDefault="00280B5A" w:rsidP="00757E5C">
            <w:pPr>
              <w:spacing w:before="0"/>
              <w:rPr>
                <w:rFonts w:cs="Arial"/>
                <w:bCs/>
                <w:color w:val="000000" w:themeColor="text1"/>
                <w:szCs w:val="18"/>
              </w:rPr>
            </w:pPr>
            <w:r w:rsidRPr="007902F3">
              <w:rPr>
                <w:rFonts w:cs="Arial"/>
                <w:bCs/>
                <w:color w:val="000000" w:themeColor="text1"/>
                <w:szCs w:val="18"/>
              </w:rPr>
              <w:t>Service Manager</w:t>
            </w:r>
          </w:p>
          <w:p w14:paraId="06C4CE1B" w14:textId="77777777" w:rsidR="00280B5A" w:rsidRPr="007902F3" w:rsidRDefault="00280B5A" w:rsidP="00757E5C">
            <w:pPr>
              <w:spacing w:before="0"/>
              <w:rPr>
                <w:rFonts w:cs="Arial"/>
                <w:bCs/>
                <w:color w:val="000000" w:themeColor="text1"/>
                <w:szCs w:val="18"/>
              </w:rPr>
            </w:pPr>
          </w:p>
        </w:tc>
        <w:tc>
          <w:tcPr>
            <w:tcW w:w="4803" w:type="dxa"/>
            <w:gridSpan w:val="4"/>
            <w:tcBorders>
              <w:left w:val="single" w:sz="4" w:space="0" w:color="FFFFFF" w:themeColor="background1"/>
              <w:right w:val="single" w:sz="4" w:space="0" w:color="FFFFFF" w:themeColor="background1"/>
            </w:tcBorders>
            <w:shd w:val="clear" w:color="auto" w:fill="4FC3FF" w:themeFill="accent5" w:themeFillTint="99"/>
          </w:tcPr>
          <w:p w14:paraId="47238866" w14:textId="77777777" w:rsidR="00280B5A" w:rsidRPr="007902F3" w:rsidRDefault="00280B5A" w:rsidP="00757E5C">
            <w:pPr>
              <w:spacing w:before="0"/>
              <w:rPr>
                <w:rFonts w:cs="Arial"/>
                <w:bCs/>
                <w:color w:val="000000" w:themeColor="text1"/>
                <w:szCs w:val="18"/>
              </w:rPr>
            </w:pPr>
          </w:p>
          <w:p w14:paraId="39347970" w14:textId="77777777" w:rsidR="00280B5A" w:rsidRPr="007902F3" w:rsidRDefault="00280B5A" w:rsidP="00757E5C">
            <w:pPr>
              <w:spacing w:before="0"/>
              <w:rPr>
                <w:rFonts w:cs="Arial"/>
                <w:bCs/>
                <w:color w:val="000000" w:themeColor="text1"/>
                <w:szCs w:val="18"/>
              </w:rPr>
            </w:pPr>
            <w:r w:rsidRPr="007902F3">
              <w:rPr>
                <w:rFonts w:cs="Arial"/>
                <w:bCs/>
                <w:color w:val="000000" w:themeColor="text1"/>
                <w:szCs w:val="18"/>
              </w:rPr>
              <w:t>Asset Manager</w:t>
            </w:r>
          </w:p>
        </w:tc>
        <w:tc>
          <w:tcPr>
            <w:tcW w:w="3165" w:type="dxa"/>
            <w:gridSpan w:val="3"/>
            <w:tcBorders>
              <w:left w:val="single" w:sz="4" w:space="0" w:color="FFFFFF" w:themeColor="background1"/>
            </w:tcBorders>
            <w:shd w:val="clear" w:color="auto" w:fill="4FC3FF" w:themeFill="accent5" w:themeFillTint="99"/>
          </w:tcPr>
          <w:p w14:paraId="2D2382FF" w14:textId="77777777" w:rsidR="00280B5A" w:rsidRPr="007902F3" w:rsidRDefault="00280B5A" w:rsidP="00757E5C">
            <w:pPr>
              <w:spacing w:before="0"/>
              <w:rPr>
                <w:rFonts w:cs="Arial"/>
                <w:bCs/>
                <w:color w:val="000000" w:themeColor="text1"/>
                <w:szCs w:val="18"/>
              </w:rPr>
            </w:pPr>
          </w:p>
          <w:p w14:paraId="46654B26" w14:textId="77777777" w:rsidR="00280B5A" w:rsidRPr="007902F3" w:rsidRDefault="00280B5A" w:rsidP="00757E5C">
            <w:pPr>
              <w:spacing w:before="0"/>
              <w:rPr>
                <w:rFonts w:cs="Arial"/>
                <w:bCs/>
                <w:color w:val="000000" w:themeColor="text1"/>
                <w:szCs w:val="18"/>
              </w:rPr>
            </w:pPr>
            <w:r w:rsidRPr="007902F3">
              <w:rPr>
                <w:rFonts w:cs="Arial"/>
                <w:bCs/>
                <w:color w:val="000000" w:themeColor="text1"/>
                <w:szCs w:val="18"/>
              </w:rPr>
              <w:t>Exceptions</w:t>
            </w:r>
          </w:p>
        </w:tc>
      </w:tr>
      <w:tr w:rsidR="00280B5A" w:rsidRPr="000E4027" w14:paraId="35381C55" w14:textId="77777777" w:rsidTr="008164CF">
        <w:tc>
          <w:tcPr>
            <w:tcW w:w="2291" w:type="dxa"/>
            <w:gridSpan w:val="2"/>
          </w:tcPr>
          <w:p w14:paraId="36D7D1AE" w14:textId="77777777" w:rsidR="00280B5A" w:rsidRPr="007902F3" w:rsidRDefault="00280B5A" w:rsidP="00757E5C">
            <w:pPr>
              <w:spacing w:before="0"/>
              <w:rPr>
                <w:rFonts w:cs="Arial"/>
                <w:bCs/>
                <w:szCs w:val="18"/>
              </w:rPr>
            </w:pPr>
          </w:p>
          <w:p w14:paraId="1093D1D0" w14:textId="77777777" w:rsidR="00280B5A" w:rsidRPr="007902F3" w:rsidRDefault="00280B5A" w:rsidP="00757E5C">
            <w:pPr>
              <w:spacing w:before="0"/>
              <w:rPr>
                <w:rFonts w:cs="Arial"/>
                <w:bCs/>
                <w:szCs w:val="18"/>
              </w:rPr>
            </w:pPr>
            <w:r w:rsidRPr="007902F3">
              <w:rPr>
                <w:rFonts w:cs="Arial"/>
                <w:bCs/>
                <w:szCs w:val="18"/>
              </w:rPr>
              <w:t>Director</w:t>
            </w:r>
          </w:p>
          <w:p w14:paraId="11E4C4A0" w14:textId="77777777" w:rsidR="00280B5A" w:rsidRPr="007902F3" w:rsidRDefault="00280B5A" w:rsidP="00757E5C">
            <w:pPr>
              <w:spacing w:before="0"/>
              <w:rPr>
                <w:rFonts w:cs="Arial"/>
                <w:bCs/>
                <w:szCs w:val="18"/>
              </w:rPr>
            </w:pPr>
            <w:r w:rsidRPr="007902F3">
              <w:rPr>
                <w:rFonts w:cs="Arial"/>
                <w:bCs/>
                <w:szCs w:val="18"/>
              </w:rPr>
              <w:t>Parks and City Greening</w:t>
            </w:r>
          </w:p>
          <w:p w14:paraId="1057DA1C" w14:textId="77777777" w:rsidR="00280B5A" w:rsidRPr="007902F3" w:rsidRDefault="00280B5A" w:rsidP="00757E5C">
            <w:pPr>
              <w:spacing w:before="0"/>
              <w:rPr>
                <w:rFonts w:cs="Arial"/>
                <w:bCs/>
                <w:szCs w:val="18"/>
              </w:rPr>
            </w:pPr>
            <w:r w:rsidRPr="007902F3">
              <w:rPr>
                <w:rFonts w:cs="Arial"/>
                <w:bCs/>
                <w:szCs w:val="18"/>
              </w:rPr>
              <w:t>Director</w:t>
            </w:r>
          </w:p>
          <w:p w14:paraId="15572F8D" w14:textId="77777777" w:rsidR="00280B5A" w:rsidRPr="007902F3" w:rsidRDefault="00280B5A" w:rsidP="00757E5C">
            <w:pPr>
              <w:spacing w:before="0"/>
              <w:rPr>
                <w:rFonts w:cs="Arial"/>
                <w:bCs/>
                <w:szCs w:val="18"/>
              </w:rPr>
            </w:pPr>
            <w:r w:rsidRPr="007902F3">
              <w:rPr>
                <w:rFonts w:cs="Arial"/>
                <w:bCs/>
                <w:szCs w:val="18"/>
              </w:rPr>
              <w:t>Recreation and Waterways</w:t>
            </w:r>
          </w:p>
        </w:tc>
        <w:tc>
          <w:tcPr>
            <w:tcW w:w="4803" w:type="dxa"/>
            <w:gridSpan w:val="4"/>
          </w:tcPr>
          <w:p w14:paraId="4CC803B9" w14:textId="77777777" w:rsidR="00280B5A" w:rsidRPr="007902F3" w:rsidRDefault="00280B5A" w:rsidP="00757E5C">
            <w:pPr>
              <w:spacing w:before="0"/>
              <w:rPr>
                <w:rFonts w:cs="Arial"/>
                <w:bCs/>
                <w:szCs w:val="18"/>
              </w:rPr>
            </w:pPr>
          </w:p>
          <w:p w14:paraId="30439F55" w14:textId="77777777" w:rsidR="00280B5A" w:rsidRPr="007902F3" w:rsidRDefault="00280B5A" w:rsidP="00757E5C">
            <w:pPr>
              <w:spacing w:before="0"/>
              <w:rPr>
                <w:rFonts w:cs="Arial"/>
                <w:bCs/>
                <w:szCs w:val="18"/>
              </w:rPr>
            </w:pPr>
            <w:r w:rsidRPr="007902F3">
              <w:rPr>
                <w:rFonts w:cs="Arial"/>
                <w:bCs/>
                <w:szCs w:val="18"/>
              </w:rPr>
              <w:t>Director</w:t>
            </w:r>
          </w:p>
          <w:p w14:paraId="2D445287" w14:textId="77777777" w:rsidR="00280B5A" w:rsidRPr="007902F3" w:rsidRDefault="00280B5A" w:rsidP="00757E5C">
            <w:pPr>
              <w:spacing w:before="0"/>
              <w:rPr>
                <w:rFonts w:cs="Arial"/>
                <w:bCs/>
                <w:szCs w:val="18"/>
              </w:rPr>
            </w:pPr>
            <w:r w:rsidRPr="007902F3">
              <w:rPr>
                <w:rFonts w:cs="Arial"/>
                <w:bCs/>
                <w:szCs w:val="18"/>
              </w:rPr>
              <w:t>Parks and City Greening</w:t>
            </w:r>
          </w:p>
          <w:p w14:paraId="311EC5EF" w14:textId="77777777" w:rsidR="00280B5A" w:rsidRPr="007902F3" w:rsidRDefault="00280B5A" w:rsidP="00757E5C">
            <w:pPr>
              <w:spacing w:before="0"/>
              <w:rPr>
                <w:rFonts w:cs="Arial"/>
                <w:bCs/>
                <w:szCs w:val="18"/>
              </w:rPr>
            </w:pPr>
            <w:r w:rsidRPr="007902F3">
              <w:rPr>
                <w:rFonts w:cs="Arial"/>
                <w:bCs/>
                <w:szCs w:val="18"/>
              </w:rPr>
              <w:t>Responsible for Council owned assets and assets managed under Committee of Management Agreements.</w:t>
            </w:r>
          </w:p>
          <w:p w14:paraId="049C20D8" w14:textId="77777777" w:rsidR="00280B5A" w:rsidRPr="007902F3" w:rsidRDefault="00280B5A" w:rsidP="00757E5C">
            <w:pPr>
              <w:spacing w:before="0"/>
              <w:rPr>
                <w:rFonts w:cs="Arial"/>
                <w:bCs/>
                <w:szCs w:val="18"/>
              </w:rPr>
            </w:pPr>
          </w:p>
        </w:tc>
        <w:tc>
          <w:tcPr>
            <w:tcW w:w="3165" w:type="dxa"/>
            <w:gridSpan w:val="3"/>
          </w:tcPr>
          <w:p w14:paraId="74A4A8BA" w14:textId="77777777" w:rsidR="00280B5A" w:rsidRPr="007902F3" w:rsidRDefault="00280B5A" w:rsidP="00757E5C">
            <w:pPr>
              <w:spacing w:before="0"/>
              <w:rPr>
                <w:rFonts w:cs="Arial"/>
                <w:bCs/>
                <w:szCs w:val="18"/>
              </w:rPr>
            </w:pPr>
          </w:p>
          <w:p w14:paraId="6BE9D27E" w14:textId="77777777" w:rsidR="00280B5A" w:rsidRPr="007902F3" w:rsidRDefault="00280B5A" w:rsidP="00757E5C">
            <w:pPr>
              <w:spacing w:before="0"/>
              <w:rPr>
                <w:rFonts w:cs="Arial"/>
                <w:bCs/>
                <w:szCs w:val="18"/>
              </w:rPr>
            </w:pPr>
          </w:p>
          <w:p w14:paraId="043D0D69" w14:textId="77777777" w:rsidR="00280B5A" w:rsidRPr="007902F3" w:rsidRDefault="00280B5A" w:rsidP="00757E5C">
            <w:pPr>
              <w:spacing w:before="0"/>
              <w:rPr>
                <w:rFonts w:cs="Arial"/>
                <w:bCs/>
                <w:szCs w:val="18"/>
              </w:rPr>
            </w:pPr>
          </w:p>
        </w:tc>
      </w:tr>
      <w:tr w:rsidR="00280B5A" w:rsidRPr="0072041C" w14:paraId="4CFEC2D3" w14:textId="77777777" w:rsidTr="008164CF">
        <w:tc>
          <w:tcPr>
            <w:tcW w:w="1253" w:type="dxa"/>
            <w:tcBorders>
              <w:right w:val="single" w:sz="4" w:space="0" w:color="FFFFFF" w:themeColor="background1"/>
            </w:tcBorders>
            <w:shd w:val="clear" w:color="auto" w:fill="4FC3FF" w:themeFill="accent5" w:themeFillTint="99"/>
          </w:tcPr>
          <w:p w14:paraId="44A3C2A5" w14:textId="666C24E6" w:rsidR="00280B5A" w:rsidRPr="0072041C" w:rsidRDefault="00280B5A" w:rsidP="00757E5C">
            <w:pPr>
              <w:spacing w:before="0"/>
              <w:rPr>
                <w:rFonts w:cs="Arial"/>
                <w:bCs/>
                <w:color w:val="000000" w:themeColor="text1"/>
                <w:szCs w:val="18"/>
              </w:rPr>
            </w:pPr>
            <w:r w:rsidRPr="0072041C">
              <w:rPr>
                <w:rFonts w:cs="Arial"/>
                <w:bCs/>
                <w:color w:val="000000" w:themeColor="text1"/>
                <w:szCs w:val="18"/>
              </w:rPr>
              <w:t xml:space="preserve">Service </w:t>
            </w:r>
            <w:r w:rsidR="006C2560">
              <w:rPr>
                <w:rFonts w:cs="Arial"/>
                <w:bCs/>
                <w:color w:val="000000" w:themeColor="text1"/>
                <w:szCs w:val="18"/>
              </w:rPr>
              <w:t>p</w:t>
            </w:r>
            <w:r w:rsidRPr="0072041C">
              <w:rPr>
                <w:rFonts w:cs="Arial"/>
                <w:bCs/>
                <w:color w:val="000000" w:themeColor="text1"/>
                <w:szCs w:val="18"/>
              </w:rPr>
              <w:t>lanning</w:t>
            </w:r>
          </w:p>
        </w:tc>
        <w:tc>
          <w:tcPr>
            <w:tcW w:w="1038" w:type="dxa"/>
            <w:tcBorders>
              <w:left w:val="single" w:sz="4" w:space="0" w:color="FFFFFF" w:themeColor="background1"/>
              <w:right w:val="single" w:sz="4" w:space="0" w:color="FFFFFF" w:themeColor="background1"/>
            </w:tcBorders>
            <w:shd w:val="clear" w:color="auto" w:fill="4FC3FF" w:themeFill="accent5" w:themeFillTint="99"/>
          </w:tcPr>
          <w:p w14:paraId="596EFEA5" w14:textId="5DD06624" w:rsidR="00280B5A" w:rsidRPr="0072041C" w:rsidRDefault="00280B5A" w:rsidP="00757E5C">
            <w:pPr>
              <w:spacing w:before="0"/>
              <w:rPr>
                <w:rFonts w:cs="Arial"/>
                <w:bCs/>
                <w:color w:val="000000" w:themeColor="text1"/>
                <w:szCs w:val="18"/>
              </w:rPr>
            </w:pPr>
            <w:r w:rsidRPr="0072041C">
              <w:rPr>
                <w:rFonts w:cs="Arial"/>
                <w:bCs/>
                <w:color w:val="000000" w:themeColor="text1"/>
                <w:szCs w:val="18"/>
              </w:rPr>
              <w:t xml:space="preserve">Service </w:t>
            </w:r>
            <w:r w:rsidR="006C2560">
              <w:rPr>
                <w:rFonts w:cs="Arial"/>
                <w:bCs/>
                <w:color w:val="000000" w:themeColor="text1"/>
                <w:szCs w:val="18"/>
              </w:rPr>
              <w:t>o</w:t>
            </w:r>
            <w:r w:rsidRPr="0072041C">
              <w:rPr>
                <w:rFonts w:cs="Arial"/>
                <w:bCs/>
                <w:color w:val="000000" w:themeColor="text1"/>
                <w:szCs w:val="18"/>
              </w:rPr>
              <w:t>perations</w:t>
            </w:r>
          </w:p>
        </w:tc>
        <w:tc>
          <w:tcPr>
            <w:tcW w:w="1253" w:type="dxa"/>
            <w:tcBorders>
              <w:left w:val="single" w:sz="4" w:space="0" w:color="FFFFFF" w:themeColor="background1"/>
              <w:right w:val="single" w:sz="4" w:space="0" w:color="FFFFFF" w:themeColor="background1"/>
            </w:tcBorders>
            <w:shd w:val="clear" w:color="auto" w:fill="4FC3FF" w:themeFill="accent5" w:themeFillTint="99"/>
          </w:tcPr>
          <w:p w14:paraId="122BDD74" w14:textId="1EEB6413" w:rsidR="00280B5A" w:rsidRPr="0072041C" w:rsidRDefault="00280B5A" w:rsidP="00757E5C">
            <w:pPr>
              <w:spacing w:before="0"/>
              <w:rPr>
                <w:rFonts w:cs="Arial"/>
                <w:bCs/>
                <w:color w:val="000000" w:themeColor="text1"/>
                <w:szCs w:val="18"/>
              </w:rPr>
            </w:pPr>
            <w:r w:rsidRPr="0072041C">
              <w:rPr>
                <w:rFonts w:cs="Arial"/>
                <w:bCs/>
                <w:color w:val="000000" w:themeColor="text1"/>
                <w:szCs w:val="18"/>
              </w:rPr>
              <w:t xml:space="preserve">Asset </w:t>
            </w:r>
            <w:r w:rsidR="006C2560">
              <w:rPr>
                <w:rFonts w:cs="Arial"/>
                <w:bCs/>
                <w:color w:val="000000" w:themeColor="text1"/>
                <w:szCs w:val="18"/>
              </w:rPr>
              <w:t>p</w:t>
            </w:r>
            <w:r w:rsidRPr="0072041C">
              <w:rPr>
                <w:rFonts w:cs="Arial"/>
                <w:bCs/>
                <w:color w:val="000000" w:themeColor="text1"/>
                <w:szCs w:val="18"/>
              </w:rPr>
              <w:t>lanning</w:t>
            </w:r>
          </w:p>
        </w:tc>
        <w:tc>
          <w:tcPr>
            <w:tcW w:w="894" w:type="dxa"/>
            <w:tcBorders>
              <w:left w:val="single" w:sz="4" w:space="0" w:color="FFFFFF" w:themeColor="background1"/>
              <w:right w:val="single" w:sz="4" w:space="0" w:color="FFFFFF" w:themeColor="background1"/>
            </w:tcBorders>
            <w:shd w:val="clear" w:color="auto" w:fill="4FC3FF" w:themeFill="accent5" w:themeFillTint="99"/>
          </w:tcPr>
          <w:p w14:paraId="37DB78FE" w14:textId="77777777" w:rsidR="00280B5A" w:rsidRPr="0072041C" w:rsidRDefault="00280B5A" w:rsidP="00757E5C">
            <w:pPr>
              <w:spacing w:before="0"/>
              <w:rPr>
                <w:rFonts w:cs="Arial"/>
                <w:bCs/>
                <w:color w:val="000000" w:themeColor="text1"/>
                <w:szCs w:val="18"/>
              </w:rPr>
            </w:pPr>
            <w:r w:rsidRPr="0072041C">
              <w:rPr>
                <w:rFonts w:cs="Arial"/>
                <w:bCs/>
                <w:color w:val="000000" w:themeColor="text1"/>
                <w:szCs w:val="18"/>
              </w:rPr>
              <w:t>Asset</w:t>
            </w:r>
          </w:p>
          <w:p w14:paraId="79BD778B" w14:textId="476ADD15" w:rsidR="00280B5A" w:rsidRPr="0072041C" w:rsidRDefault="006C2560" w:rsidP="00757E5C">
            <w:pPr>
              <w:spacing w:before="0"/>
              <w:rPr>
                <w:rFonts w:cs="Arial"/>
                <w:bCs/>
                <w:color w:val="000000" w:themeColor="text1"/>
                <w:szCs w:val="18"/>
              </w:rPr>
            </w:pPr>
            <w:r>
              <w:rPr>
                <w:rFonts w:cs="Arial"/>
                <w:bCs/>
                <w:color w:val="000000" w:themeColor="text1"/>
                <w:szCs w:val="18"/>
              </w:rPr>
              <w:t>d</w:t>
            </w:r>
            <w:r w:rsidR="00280B5A" w:rsidRPr="0072041C">
              <w:rPr>
                <w:rFonts w:cs="Arial"/>
                <w:bCs/>
                <w:color w:val="000000" w:themeColor="text1"/>
                <w:szCs w:val="18"/>
              </w:rPr>
              <w:t>esign</w:t>
            </w:r>
          </w:p>
        </w:tc>
        <w:tc>
          <w:tcPr>
            <w:tcW w:w="1166" w:type="dxa"/>
            <w:tcBorders>
              <w:left w:val="single" w:sz="4" w:space="0" w:color="FFFFFF" w:themeColor="background1"/>
              <w:right w:val="single" w:sz="4" w:space="0" w:color="FFFFFF" w:themeColor="background1"/>
            </w:tcBorders>
            <w:shd w:val="clear" w:color="auto" w:fill="4FC3FF" w:themeFill="accent5" w:themeFillTint="99"/>
          </w:tcPr>
          <w:p w14:paraId="74A01670" w14:textId="69B04099" w:rsidR="00280B5A" w:rsidRPr="0072041C" w:rsidRDefault="00280B5A" w:rsidP="00757E5C">
            <w:pPr>
              <w:spacing w:before="0"/>
              <w:rPr>
                <w:rFonts w:cs="Arial"/>
                <w:bCs/>
                <w:color w:val="000000" w:themeColor="text1"/>
                <w:szCs w:val="18"/>
              </w:rPr>
            </w:pPr>
            <w:r w:rsidRPr="0072041C">
              <w:rPr>
                <w:rFonts w:cs="Arial"/>
                <w:bCs/>
                <w:color w:val="000000" w:themeColor="text1"/>
                <w:szCs w:val="18"/>
              </w:rPr>
              <w:t xml:space="preserve">Asset </w:t>
            </w:r>
            <w:r w:rsidR="006C2560">
              <w:rPr>
                <w:rFonts w:cs="Arial"/>
                <w:bCs/>
                <w:color w:val="000000" w:themeColor="text1"/>
                <w:szCs w:val="18"/>
              </w:rPr>
              <w:t>c</w:t>
            </w:r>
            <w:r w:rsidRPr="0072041C">
              <w:rPr>
                <w:rFonts w:cs="Arial"/>
                <w:bCs/>
                <w:color w:val="000000" w:themeColor="text1"/>
                <w:szCs w:val="18"/>
              </w:rPr>
              <w:t>onstruction</w:t>
            </w:r>
          </w:p>
        </w:tc>
        <w:tc>
          <w:tcPr>
            <w:tcW w:w="1490" w:type="dxa"/>
            <w:tcBorders>
              <w:left w:val="single" w:sz="4" w:space="0" w:color="FFFFFF" w:themeColor="background1"/>
              <w:right w:val="single" w:sz="4" w:space="0" w:color="FFFFFF" w:themeColor="background1"/>
            </w:tcBorders>
            <w:shd w:val="clear" w:color="auto" w:fill="4FC3FF" w:themeFill="accent5" w:themeFillTint="99"/>
          </w:tcPr>
          <w:p w14:paraId="3C89CC23" w14:textId="29AB22D9" w:rsidR="00280B5A" w:rsidRPr="0072041C" w:rsidRDefault="00280B5A" w:rsidP="00757E5C">
            <w:pPr>
              <w:spacing w:before="0"/>
              <w:rPr>
                <w:rFonts w:cs="Arial"/>
                <w:bCs/>
                <w:color w:val="000000" w:themeColor="text1"/>
                <w:szCs w:val="18"/>
              </w:rPr>
            </w:pPr>
            <w:r w:rsidRPr="0072041C">
              <w:rPr>
                <w:rFonts w:cs="Arial"/>
                <w:bCs/>
                <w:color w:val="000000" w:themeColor="text1"/>
                <w:szCs w:val="18"/>
              </w:rPr>
              <w:t xml:space="preserve">Asset </w:t>
            </w:r>
            <w:r w:rsidR="006C2560">
              <w:rPr>
                <w:rFonts w:cs="Arial"/>
                <w:bCs/>
                <w:color w:val="000000" w:themeColor="text1"/>
                <w:szCs w:val="18"/>
              </w:rPr>
              <w:t>m</w:t>
            </w:r>
            <w:r w:rsidRPr="0072041C">
              <w:rPr>
                <w:rFonts w:cs="Arial"/>
                <w:bCs/>
                <w:color w:val="000000" w:themeColor="text1"/>
                <w:szCs w:val="18"/>
              </w:rPr>
              <w:t>aintenance</w:t>
            </w:r>
          </w:p>
        </w:tc>
        <w:tc>
          <w:tcPr>
            <w:tcW w:w="1078" w:type="dxa"/>
            <w:tcBorders>
              <w:left w:val="single" w:sz="4" w:space="0" w:color="FFFFFF" w:themeColor="background1"/>
              <w:right w:val="single" w:sz="4" w:space="0" w:color="FFFFFF" w:themeColor="background1"/>
            </w:tcBorders>
            <w:shd w:val="clear" w:color="auto" w:fill="4FC3FF" w:themeFill="accent5" w:themeFillTint="99"/>
          </w:tcPr>
          <w:p w14:paraId="0D692187" w14:textId="77777777" w:rsidR="00280B5A" w:rsidRPr="0072041C" w:rsidRDefault="00280B5A" w:rsidP="00757E5C">
            <w:pPr>
              <w:spacing w:before="0"/>
              <w:rPr>
                <w:rFonts w:cs="Arial"/>
                <w:bCs/>
                <w:color w:val="000000" w:themeColor="text1"/>
                <w:szCs w:val="18"/>
              </w:rPr>
            </w:pPr>
            <w:r w:rsidRPr="0072041C">
              <w:rPr>
                <w:rFonts w:cs="Arial"/>
                <w:bCs/>
                <w:color w:val="000000" w:themeColor="text1"/>
                <w:szCs w:val="18"/>
              </w:rPr>
              <w:t>Asset</w:t>
            </w:r>
          </w:p>
          <w:p w14:paraId="1537DE1C" w14:textId="25649C93" w:rsidR="00280B5A" w:rsidRPr="0072041C" w:rsidRDefault="006C2560" w:rsidP="00757E5C">
            <w:pPr>
              <w:spacing w:before="0"/>
              <w:rPr>
                <w:rFonts w:cs="Arial"/>
                <w:bCs/>
                <w:color w:val="000000" w:themeColor="text1"/>
                <w:szCs w:val="18"/>
              </w:rPr>
            </w:pPr>
            <w:r>
              <w:rPr>
                <w:rFonts w:cs="Arial"/>
                <w:bCs/>
                <w:color w:val="000000" w:themeColor="text1"/>
                <w:szCs w:val="18"/>
              </w:rPr>
              <w:t>d</w:t>
            </w:r>
            <w:r w:rsidR="00280B5A" w:rsidRPr="0072041C">
              <w:rPr>
                <w:rFonts w:cs="Arial"/>
                <w:bCs/>
                <w:color w:val="000000" w:themeColor="text1"/>
                <w:szCs w:val="18"/>
              </w:rPr>
              <w:t>isposal</w:t>
            </w:r>
          </w:p>
        </w:tc>
        <w:tc>
          <w:tcPr>
            <w:tcW w:w="1130" w:type="dxa"/>
            <w:tcBorders>
              <w:left w:val="single" w:sz="4" w:space="0" w:color="FFFFFF" w:themeColor="background1"/>
              <w:right w:val="single" w:sz="4" w:space="0" w:color="FFFFFF" w:themeColor="background1"/>
            </w:tcBorders>
            <w:shd w:val="clear" w:color="auto" w:fill="4FC3FF" w:themeFill="accent5" w:themeFillTint="99"/>
          </w:tcPr>
          <w:p w14:paraId="1B509624" w14:textId="77777777" w:rsidR="00280B5A" w:rsidRPr="0072041C" w:rsidRDefault="00280B5A" w:rsidP="00757E5C">
            <w:pPr>
              <w:spacing w:before="0"/>
              <w:rPr>
                <w:rFonts w:cs="Arial"/>
                <w:bCs/>
                <w:color w:val="000000" w:themeColor="text1"/>
                <w:szCs w:val="18"/>
              </w:rPr>
            </w:pPr>
            <w:r w:rsidRPr="0072041C">
              <w:rPr>
                <w:rFonts w:cs="Arial"/>
                <w:bCs/>
                <w:color w:val="000000" w:themeColor="text1"/>
                <w:szCs w:val="18"/>
              </w:rPr>
              <w:t>Asset</w:t>
            </w:r>
          </w:p>
          <w:p w14:paraId="7D9C9EDE" w14:textId="1FD780A8" w:rsidR="00280B5A" w:rsidRPr="0072041C" w:rsidRDefault="006C2560" w:rsidP="00757E5C">
            <w:pPr>
              <w:spacing w:before="0"/>
              <w:rPr>
                <w:rFonts w:cs="Arial"/>
                <w:bCs/>
                <w:color w:val="000000" w:themeColor="text1"/>
                <w:szCs w:val="18"/>
              </w:rPr>
            </w:pPr>
            <w:r>
              <w:rPr>
                <w:rFonts w:cs="Arial"/>
                <w:bCs/>
                <w:color w:val="000000" w:themeColor="text1"/>
                <w:szCs w:val="18"/>
              </w:rPr>
              <w:t>d</w:t>
            </w:r>
            <w:r w:rsidR="00280B5A" w:rsidRPr="0072041C">
              <w:rPr>
                <w:rFonts w:cs="Arial"/>
                <w:bCs/>
                <w:color w:val="000000" w:themeColor="text1"/>
                <w:szCs w:val="18"/>
              </w:rPr>
              <w:t>ata</w:t>
            </w:r>
          </w:p>
        </w:tc>
        <w:tc>
          <w:tcPr>
            <w:tcW w:w="952" w:type="dxa"/>
            <w:tcBorders>
              <w:left w:val="single" w:sz="4" w:space="0" w:color="FFFFFF" w:themeColor="background1"/>
            </w:tcBorders>
            <w:shd w:val="clear" w:color="auto" w:fill="4FC3FF" w:themeFill="accent5" w:themeFillTint="99"/>
          </w:tcPr>
          <w:p w14:paraId="7C87A8E6" w14:textId="77777777" w:rsidR="00280B5A" w:rsidRPr="0072041C" w:rsidRDefault="00280B5A" w:rsidP="00757E5C">
            <w:pPr>
              <w:spacing w:before="0"/>
              <w:rPr>
                <w:rFonts w:cs="Arial"/>
                <w:bCs/>
                <w:color w:val="000000" w:themeColor="text1"/>
                <w:szCs w:val="18"/>
              </w:rPr>
            </w:pPr>
            <w:r w:rsidRPr="0072041C">
              <w:rPr>
                <w:rFonts w:cs="Arial"/>
                <w:bCs/>
                <w:color w:val="000000" w:themeColor="text1"/>
                <w:szCs w:val="18"/>
              </w:rPr>
              <w:t>Asset</w:t>
            </w:r>
          </w:p>
          <w:p w14:paraId="7B67824D" w14:textId="296F6AEC" w:rsidR="00280B5A" w:rsidRPr="0072041C" w:rsidRDefault="006C2560" w:rsidP="00757E5C">
            <w:pPr>
              <w:spacing w:before="0"/>
              <w:rPr>
                <w:rFonts w:cs="Arial"/>
                <w:bCs/>
                <w:color w:val="000000" w:themeColor="text1"/>
                <w:szCs w:val="18"/>
              </w:rPr>
            </w:pPr>
            <w:r>
              <w:rPr>
                <w:rFonts w:cs="Arial"/>
                <w:bCs/>
                <w:color w:val="000000" w:themeColor="text1"/>
                <w:szCs w:val="18"/>
              </w:rPr>
              <w:t>f</w:t>
            </w:r>
            <w:r w:rsidR="00280B5A" w:rsidRPr="0072041C">
              <w:rPr>
                <w:rFonts w:cs="Arial"/>
                <w:bCs/>
                <w:color w:val="000000" w:themeColor="text1"/>
                <w:szCs w:val="18"/>
              </w:rPr>
              <w:t>inancials</w:t>
            </w:r>
          </w:p>
        </w:tc>
      </w:tr>
      <w:tr w:rsidR="00280B5A" w:rsidRPr="008164CF" w14:paraId="68CD7E95" w14:textId="77777777" w:rsidTr="008164CF">
        <w:tc>
          <w:tcPr>
            <w:tcW w:w="1253" w:type="dxa"/>
          </w:tcPr>
          <w:p w14:paraId="6485066C" w14:textId="77777777" w:rsidR="00280B5A" w:rsidRPr="008164CF" w:rsidRDefault="00280B5A" w:rsidP="00757E5C">
            <w:pPr>
              <w:spacing w:before="0"/>
              <w:rPr>
                <w:rFonts w:cs="Arial"/>
                <w:bCs/>
                <w:sz w:val="14"/>
                <w:szCs w:val="14"/>
              </w:rPr>
            </w:pPr>
          </w:p>
          <w:p w14:paraId="5E543B0B" w14:textId="77777777" w:rsidR="00280B5A" w:rsidRPr="008164CF" w:rsidRDefault="00280B5A" w:rsidP="00757E5C">
            <w:pPr>
              <w:spacing w:before="0"/>
              <w:rPr>
                <w:rFonts w:cs="Arial"/>
                <w:bCs/>
                <w:sz w:val="14"/>
                <w:szCs w:val="14"/>
              </w:rPr>
            </w:pPr>
            <w:r w:rsidRPr="008164CF">
              <w:rPr>
                <w:rFonts w:cs="Arial"/>
                <w:bCs/>
                <w:sz w:val="14"/>
                <w:szCs w:val="14"/>
              </w:rPr>
              <w:t>Director</w:t>
            </w:r>
          </w:p>
          <w:p w14:paraId="6069FEB8" w14:textId="77777777" w:rsidR="00280B5A" w:rsidRPr="008164CF" w:rsidRDefault="00280B5A" w:rsidP="00757E5C">
            <w:pPr>
              <w:spacing w:before="0"/>
              <w:rPr>
                <w:rFonts w:cs="Arial"/>
                <w:bCs/>
                <w:sz w:val="14"/>
                <w:szCs w:val="14"/>
              </w:rPr>
            </w:pPr>
            <w:r w:rsidRPr="008164CF">
              <w:rPr>
                <w:rFonts w:cs="Arial"/>
                <w:bCs/>
                <w:sz w:val="14"/>
                <w:szCs w:val="14"/>
              </w:rPr>
              <w:t xml:space="preserve">Parks and City Greening </w:t>
            </w:r>
          </w:p>
          <w:p w14:paraId="5D5DBDFF" w14:textId="77777777" w:rsidR="00280B5A" w:rsidRPr="008164CF" w:rsidRDefault="00280B5A" w:rsidP="00757E5C">
            <w:pPr>
              <w:spacing w:before="0"/>
              <w:rPr>
                <w:rFonts w:cs="Arial"/>
                <w:bCs/>
                <w:sz w:val="14"/>
                <w:szCs w:val="14"/>
              </w:rPr>
            </w:pPr>
          </w:p>
          <w:p w14:paraId="704EC1B7" w14:textId="77777777" w:rsidR="00280B5A" w:rsidRPr="008164CF" w:rsidRDefault="00280B5A" w:rsidP="00757E5C">
            <w:pPr>
              <w:spacing w:before="0"/>
              <w:rPr>
                <w:rFonts w:cs="Arial"/>
                <w:bCs/>
                <w:sz w:val="14"/>
                <w:szCs w:val="14"/>
              </w:rPr>
            </w:pPr>
            <w:r w:rsidRPr="008164CF">
              <w:rPr>
                <w:rFonts w:cs="Arial"/>
                <w:bCs/>
                <w:sz w:val="14"/>
                <w:szCs w:val="14"/>
              </w:rPr>
              <w:t>Director</w:t>
            </w:r>
          </w:p>
          <w:p w14:paraId="186A80C5" w14:textId="77777777" w:rsidR="00280B5A" w:rsidRPr="008164CF" w:rsidRDefault="00280B5A" w:rsidP="00757E5C">
            <w:pPr>
              <w:spacing w:before="0"/>
              <w:rPr>
                <w:rFonts w:cs="Arial"/>
                <w:bCs/>
                <w:sz w:val="14"/>
                <w:szCs w:val="14"/>
              </w:rPr>
            </w:pPr>
            <w:r w:rsidRPr="008164CF">
              <w:rPr>
                <w:rFonts w:cs="Arial"/>
                <w:bCs/>
                <w:sz w:val="14"/>
                <w:szCs w:val="14"/>
              </w:rPr>
              <w:t>Recreation and Waterways</w:t>
            </w:r>
          </w:p>
          <w:p w14:paraId="48DABFA3" w14:textId="77777777" w:rsidR="00280B5A" w:rsidRPr="008164CF" w:rsidRDefault="00280B5A" w:rsidP="00757E5C">
            <w:pPr>
              <w:spacing w:before="0"/>
              <w:rPr>
                <w:rFonts w:cs="Arial"/>
                <w:bCs/>
                <w:sz w:val="14"/>
                <w:szCs w:val="14"/>
              </w:rPr>
            </w:pPr>
          </w:p>
        </w:tc>
        <w:tc>
          <w:tcPr>
            <w:tcW w:w="1038" w:type="dxa"/>
          </w:tcPr>
          <w:p w14:paraId="0AF6A14A" w14:textId="77777777" w:rsidR="00280B5A" w:rsidRPr="008164CF" w:rsidRDefault="00280B5A" w:rsidP="00757E5C">
            <w:pPr>
              <w:spacing w:before="0"/>
              <w:rPr>
                <w:rFonts w:cs="Arial"/>
                <w:bCs/>
                <w:sz w:val="14"/>
                <w:szCs w:val="14"/>
              </w:rPr>
            </w:pPr>
          </w:p>
          <w:p w14:paraId="32965BE4" w14:textId="77777777" w:rsidR="00280B5A" w:rsidRPr="008164CF" w:rsidRDefault="00280B5A" w:rsidP="00757E5C">
            <w:pPr>
              <w:spacing w:before="0"/>
              <w:rPr>
                <w:rFonts w:cs="Arial"/>
                <w:bCs/>
                <w:sz w:val="14"/>
                <w:szCs w:val="14"/>
              </w:rPr>
            </w:pPr>
            <w:r w:rsidRPr="008164CF">
              <w:rPr>
                <w:rFonts w:cs="Arial"/>
                <w:bCs/>
                <w:sz w:val="14"/>
                <w:szCs w:val="14"/>
              </w:rPr>
              <w:t>Director</w:t>
            </w:r>
          </w:p>
          <w:p w14:paraId="4D5002A8" w14:textId="77777777" w:rsidR="00280B5A" w:rsidRPr="008164CF" w:rsidRDefault="00280B5A" w:rsidP="00757E5C">
            <w:pPr>
              <w:spacing w:before="0"/>
              <w:rPr>
                <w:rFonts w:cs="Arial"/>
                <w:bCs/>
                <w:sz w:val="14"/>
                <w:szCs w:val="14"/>
              </w:rPr>
            </w:pPr>
            <w:r w:rsidRPr="008164CF">
              <w:rPr>
                <w:rFonts w:cs="Arial"/>
                <w:bCs/>
                <w:sz w:val="14"/>
                <w:szCs w:val="14"/>
              </w:rPr>
              <w:t xml:space="preserve">Parks and City Greening </w:t>
            </w:r>
          </w:p>
          <w:p w14:paraId="1182D627" w14:textId="77777777" w:rsidR="00280B5A" w:rsidRPr="008164CF" w:rsidRDefault="00280B5A" w:rsidP="00757E5C">
            <w:pPr>
              <w:spacing w:before="0"/>
              <w:rPr>
                <w:rFonts w:cs="Arial"/>
                <w:bCs/>
                <w:sz w:val="14"/>
                <w:szCs w:val="14"/>
              </w:rPr>
            </w:pPr>
          </w:p>
          <w:p w14:paraId="635E57F4" w14:textId="77777777" w:rsidR="00280B5A" w:rsidRPr="008164CF" w:rsidRDefault="00280B5A" w:rsidP="00757E5C">
            <w:pPr>
              <w:spacing w:before="0"/>
              <w:rPr>
                <w:rFonts w:cs="Arial"/>
                <w:bCs/>
                <w:sz w:val="14"/>
                <w:szCs w:val="14"/>
              </w:rPr>
            </w:pPr>
            <w:r w:rsidRPr="008164CF">
              <w:rPr>
                <w:rFonts w:cs="Arial"/>
                <w:bCs/>
                <w:sz w:val="14"/>
                <w:szCs w:val="14"/>
              </w:rPr>
              <w:t>Director</w:t>
            </w:r>
          </w:p>
          <w:p w14:paraId="356117EA" w14:textId="77777777" w:rsidR="00280B5A" w:rsidRPr="008164CF" w:rsidRDefault="00280B5A" w:rsidP="00757E5C">
            <w:pPr>
              <w:spacing w:before="0"/>
              <w:rPr>
                <w:rFonts w:cs="Arial"/>
                <w:bCs/>
                <w:sz w:val="14"/>
                <w:szCs w:val="14"/>
              </w:rPr>
            </w:pPr>
            <w:r w:rsidRPr="008164CF">
              <w:rPr>
                <w:rFonts w:cs="Arial"/>
                <w:bCs/>
                <w:sz w:val="14"/>
                <w:szCs w:val="14"/>
              </w:rPr>
              <w:t>Recreation and Waterways</w:t>
            </w:r>
          </w:p>
          <w:p w14:paraId="68DF318A" w14:textId="77777777" w:rsidR="00280B5A" w:rsidRPr="008164CF" w:rsidRDefault="00280B5A" w:rsidP="00757E5C">
            <w:pPr>
              <w:spacing w:before="0"/>
              <w:rPr>
                <w:rFonts w:cs="Arial"/>
                <w:bCs/>
                <w:sz w:val="14"/>
                <w:szCs w:val="14"/>
              </w:rPr>
            </w:pPr>
          </w:p>
        </w:tc>
        <w:tc>
          <w:tcPr>
            <w:tcW w:w="1253" w:type="dxa"/>
          </w:tcPr>
          <w:p w14:paraId="557C6A8D" w14:textId="77777777" w:rsidR="00280B5A" w:rsidRPr="008164CF" w:rsidRDefault="00280B5A" w:rsidP="00757E5C">
            <w:pPr>
              <w:spacing w:before="0"/>
              <w:rPr>
                <w:rFonts w:cs="Arial"/>
                <w:bCs/>
                <w:sz w:val="14"/>
                <w:szCs w:val="14"/>
              </w:rPr>
            </w:pPr>
          </w:p>
          <w:p w14:paraId="211080E3" w14:textId="77777777" w:rsidR="00280B5A" w:rsidRPr="008164CF" w:rsidRDefault="00280B5A" w:rsidP="00757E5C">
            <w:pPr>
              <w:spacing w:before="0"/>
              <w:rPr>
                <w:rFonts w:cs="Arial"/>
                <w:bCs/>
                <w:sz w:val="14"/>
                <w:szCs w:val="14"/>
              </w:rPr>
            </w:pPr>
            <w:r w:rsidRPr="008164CF">
              <w:rPr>
                <w:rFonts w:cs="Arial"/>
                <w:bCs/>
                <w:sz w:val="14"/>
                <w:szCs w:val="14"/>
              </w:rPr>
              <w:t>Director</w:t>
            </w:r>
          </w:p>
          <w:p w14:paraId="112D39E4" w14:textId="77777777" w:rsidR="00280B5A" w:rsidRPr="008164CF" w:rsidRDefault="00280B5A" w:rsidP="00757E5C">
            <w:pPr>
              <w:spacing w:before="0"/>
              <w:rPr>
                <w:rFonts w:cs="Arial"/>
                <w:bCs/>
                <w:sz w:val="14"/>
                <w:szCs w:val="14"/>
              </w:rPr>
            </w:pPr>
            <w:r w:rsidRPr="008164CF">
              <w:rPr>
                <w:rFonts w:cs="Arial"/>
                <w:bCs/>
                <w:sz w:val="14"/>
                <w:szCs w:val="14"/>
              </w:rPr>
              <w:t xml:space="preserve">Parks and City Greening </w:t>
            </w:r>
          </w:p>
          <w:p w14:paraId="0F12A6DD" w14:textId="77777777" w:rsidR="00280B5A" w:rsidRPr="008164CF" w:rsidRDefault="00280B5A" w:rsidP="00757E5C">
            <w:pPr>
              <w:spacing w:before="0"/>
              <w:rPr>
                <w:rFonts w:cs="Arial"/>
                <w:bCs/>
                <w:sz w:val="14"/>
                <w:szCs w:val="14"/>
              </w:rPr>
            </w:pPr>
          </w:p>
          <w:p w14:paraId="59982741" w14:textId="77777777" w:rsidR="00280B5A" w:rsidRPr="008164CF" w:rsidRDefault="00280B5A" w:rsidP="00757E5C">
            <w:pPr>
              <w:spacing w:before="0"/>
              <w:rPr>
                <w:rFonts w:cs="Arial"/>
                <w:bCs/>
                <w:sz w:val="14"/>
                <w:szCs w:val="14"/>
              </w:rPr>
            </w:pPr>
            <w:r w:rsidRPr="008164CF">
              <w:rPr>
                <w:rFonts w:cs="Arial"/>
                <w:bCs/>
                <w:sz w:val="14"/>
                <w:szCs w:val="14"/>
              </w:rPr>
              <w:t>Director</w:t>
            </w:r>
          </w:p>
          <w:p w14:paraId="3D26C094" w14:textId="77777777" w:rsidR="00280B5A" w:rsidRPr="008164CF" w:rsidRDefault="00280B5A" w:rsidP="00757E5C">
            <w:pPr>
              <w:spacing w:before="0"/>
              <w:rPr>
                <w:rFonts w:cs="Arial"/>
                <w:bCs/>
                <w:sz w:val="14"/>
                <w:szCs w:val="14"/>
              </w:rPr>
            </w:pPr>
            <w:r w:rsidRPr="008164CF">
              <w:rPr>
                <w:rFonts w:cs="Arial"/>
                <w:bCs/>
                <w:sz w:val="14"/>
                <w:szCs w:val="14"/>
              </w:rPr>
              <w:t>Recreation and Waterways</w:t>
            </w:r>
          </w:p>
          <w:p w14:paraId="12B6D10C" w14:textId="77777777" w:rsidR="00280B5A" w:rsidRPr="008164CF" w:rsidRDefault="00280B5A" w:rsidP="00757E5C">
            <w:pPr>
              <w:spacing w:before="0"/>
              <w:rPr>
                <w:rFonts w:cs="Arial"/>
                <w:bCs/>
                <w:sz w:val="14"/>
                <w:szCs w:val="14"/>
              </w:rPr>
            </w:pPr>
          </w:p>
        </w:tc>
        <w:tc>
          <w:tcPr>
            <w:tcW w:w="894" w:type="dxa"/>
          </w:tcPr>
          <w:p w14:paraId="0A7E86B0" w14:textId="77777777" w:rsidR="00280B5A" w:rsidRPr="008164CF" w:rsidRDefault="00280B5A" w:rsidP="00757E5C">
            <w:pPr>
              <w:spacing w:before="0"/>
              <w:rPr>
                <w:rFonts w:cs="Arial"/>
                <w:bCs/>
                <w:sz w:val="14"/>
                <w:szCs w:val="14"/>
              </w:rPr>
            </w:pPr>
          </w:p>
          <w:p w14:paraId="3301D2CC" w14:textId="77777777" w:rsidR="00280B5A" w:rsidRPr="008164CF" w:rsidRDefault="00280B5A" w:rsidP="00757E5C">
            <w:pPr>
              <w:spacing w:before="0"/>
              <w:rPr>
                <w:rFonts w:cs="Arial"/>
                <w:bCs/>
                <w:sz w:val="14"/>
                <w:szCs w:val="14"/>
              </w:rPr>
            </w:pPr>
            <w:r w:rsidRPr="008164CF">
              <w:rPr>
                <w:rFonts w:cs="Arial"/>
                <w:bCs/>
                <w:sz w:val="14"/>
                <w:szCs w:val="14"/>
              </w:rPr>
              <w:t>Director</w:t>
            </w:r>
          </w:p>
          <w:p w14:paraId="6800B32D" w14:textId="77777777" w:rsidR="00280B5A" w:rsidRPr="008164CF" w:rsidRDefault="00280B5A" w:rsidP="00757E5C">
            <w:pPr>
              <w:spacing w:before="0"/>
              <w:rPr>
                <w:rFonts w:cs="Arial"/>
                <w:bCs/>
                <w:sz w:val="14"/>
                <w:szCs w:val="14"/>
              </w:rPr>
            </w:pPr>
            <w:r w:rsidRPr="008164CF">
              <w:rPr>
                <w:rFonts w:cs="Arial"/>
                <w:bCs/>
                <w:sz w:val="14"/>
                <w:szCs w:val="14"/>
              </w:rPr>
              <w:t xml:space="preserve">Parks and City Greening </w:t>
            </w:r>
          </w:p>
          <w:p w14:paraId="7DE6A1BB" w14:textId="77777777" w:rsidR="00280B5A" w:rsidRPr="008164CF" w:rsidRDefault="00280B5A" w:rsidP="00757E5C">
            <w:pPr>
              <w:spacing w:before="0"/>
              <w:rPr>
                <w:rFonts w:cs="Arial"/>
                <w:bCs/>
                <w:sz w:val="14"/>
                <w:szCs w:val="14"/>
              </w:rPr>
            </w:pPr>
          </w:p>
          <w:p w14:paraId="13D781B7" w14:textId="77777777" w:rsidR="00280B5A" w:rsidRPr="008164CF" w:rsidRDefault="00280B5A" w:rsidP="00757E5C">
            <w:pPr>
              <w:spacing w:before="0"/>
              <w:rPr>
                <w:rFonts w:cs="Arial"/>
                <w:bCs/>
                <w:sz w:val="14"/>
                <w:szCs w:val="14"/>
              </w:rPr>
            </w:pPr>
            <w:r w:rsidRPr="008164CF">
              <w:rPr>
                <w:rFonts w:cs="Arial"/>
                <w:bCs/>
                <w:sz w:val="14"/>
                <w:szCs w:val="14"/>
              </w:rPr>
              <w:t>Director</w:t>
            </w:r>
          </w:p>
          <w:p w14:paraId="4D9809D8" w14:textId="77777777" w:rsidR="00280B5A" w:rsidRPr="008164CF" w:rsidRDefault="00280B5A" w:rsidP="00757E5C">
            <w:pPr>
              <w:spacing w:before="0"/>
              <w:rPr>
                <w:rFonts w:cs="Arial"/>
                <w:bCs/>
                <w:sz w:val="14"/>
                <w:szCs w:val="14"/>
              </w:rPr>
            </w:pPr>
            <w:r w:rsidRPr="008164CF">
              <w:rPr>
                <w:rFonts w:cs="Arial"/>
                <w:bCs/>
                <w:sz w:val="14"/>
                <w:szCs w:val="14"/>
              </w:rPr>
              <w:t>Recreation and Waterways</w:t>
            </w:r>
          </w:p>
          <w:p w14:paraId="5CBE7E6E" w14:textId="77777777" w:rsidR="00280B5A" w:rsidRPr="008164CF" w:rsidRDefault="00280B5A" w:rsidP="00757E5C">
            <w:pPr>
              <w:spacing w:before="0"/>
              <w:rPr>
                <w:rFonts w:cs="Arial"/>
                <w:bCs/>
                <w:sz w:val="14"/>
                <w:szCs w:val="14"/>
              </w:rPr>
            </w:pPr>
          </w:p>
        </w:tc>
        <w:tc>
          <w:tcPr>
            <w:tcW w:w="1166" w:type="dxa"/>
          </w:tcPr>
          <w:p w14:paraId="13052F6F" w14:textId="77777777" w:rsidR="00280B5A" w:rsidRPr="008164CF" w:rsidRDefault="00280B5A" w:rsidP="00757E5C">
            <w:pPr>
              <w:spacing w:before="0"/>
              <w:rPr>
                <w:rFonts w:cs="Arial"/>
                <w:bCs/>
                <w:sz w:val="14"/>
                <w:szCs w:val="14"/>
              </w:rPr>
            </w:pPr>
          </w:p>
          <w:p w14:paraId="48F97743" w14:textId="77777777" w:rsidR="00280B5A" w:rsidRPr="008164CF" w:rsidRDefault="00280B5A" w:rsidP="00757E5C">
            <w:pPr>
              <w:spacing w:before="0"/>
              <w:rPr>
                <w:rFonts w:cs="Arial"/>
                <w:bCs/>
                <w:sz w:val="14"/>
                <w:szCs w:val="14"/>
              </w:rPr>
            </w:pPr>
            <w:r w:rsidRPr="008164CF">
              <w:rPr>
                <w:rFonts w:cs="Arial"/>
                <w:bCs/>
                <w:sz w:val="14"/>
                <w:szCs w:val="14"/>
              </w:rPr>
              <w:t>Director</w:t>
            </w:r>
          </w:p>
          <w:p w14:paraId="25611930" w14:textId="77777777" w:rsidR="00280B5A" w:rsidRPr="008164CF" w:rsidRDefault="00280B5A" w:rsidP="00757E5C">
            <w:pPr>
              <w:spacing w:before="0"/>
              <w:rPr>
                <w:rFonts w:cs="Arial"/>
                <w:bCs/>
                <w:sz w:val="14"/>
                <w:szCs w:val="14"/>
              </w:rPr>
            </w:pPr>
            <w:r w:rsidRPr="008164CF">
              <w:rPr>
                <w:rFonts w:cs="Arial"/>
                <w:bCs/>
                <w:sz w:val="14"/>
                <w:szCs w:val="14"/>
              </w:rPr>
              <w:t xml:space="preserve">Parks and City Greening </w:t>
            </w:r>
          </w:p>
          <w:p w14:paraId="191003BB" w14:textId="77777777" w:rsidR="00280B5A" w:rsidRPr="008164CF" w:rsidRDefault="00280B5A" w:rsidP="00757E5C">
            <w:pPr>
              <w:spacing w:before="0"/>
              <w:rPr>
                <w:rFonts w:cs="Arial"/>
                <w:bCs/>
                <w:sz w:val="14"/>
                <w:szCs w:val="14"/>
              </w:rPr>
            </w:pPr>
          </w:p>
          <w:p w14:paraId="166BE6BE" w14:textId="77777777" w:rsidR="00280B5A" w:rsidRPr="008164CF" w:rsidRDefault="00280B5A" w:rsidP="00757E5C">
            <w:pPr>
              <w:spacing w:before="0"/>
              <w:rPr>
                <w:rFonts w:cs="Arial"/>
                <w:bCs/>
                <w:sz w:val="14"/>
                <w:szCs w:val="14"/>
              </w:rPr>
            </w:pPr>
            <w:r w:rsidRPr="008164CF">
              <w:rPr>
                <w:rFonts w:cs="Arial"/>
                <w:bCs/>
                <w:sz w:val="14"/>
                <w:szCs w:val="14"/>
              </w:rPr>
              <w:t>Director</w:t>
            </w:r>
          </w:p>
          <w:p w14:paraId="447FB747" w14:textId="77777777" w:rsidR="00280B5A" w:rsidRPr="008164CF" w:rsidRDefault="00280B5A" w:rsidP="00757E5C">
            <w:pPr>
              <w:spacing w:before="0"/>
              <w:rPr>
                <w:rFonts w:cs="Arial"/>
                <w:bCs/>
                <w:sz w:val="14"/>
                <w:szCs w:val="14"/>
              </w:rPr>
            </w:pPr>
            <w:r w:rsidRPr="008164CF">
              <w:rPr>
                <w:rFonts w:cs="Arial"/>
                <w:bCs/>
                <w:sz w:val="14"/>
                <w:szCs w:val="14"/>
              </w:rPr>
              <w:t>Recreation and Waterways</w:t>
            </w:r>
          </w:p>
          <w:p w14:paraId="72A6F7BB" w14:textId="77777777" w:rsidR="00280B5A" w:rsidRPr="008164CF" w:rsidRDefault="00280B5A" w:rsidP="00757E5C">
            <w:pPr>
              <w:spacing w:before="0"/>
              <w:rPr>
                <w:rFonts w:cs="Arial"/>
                <w:bCs/>
                <w:sz w:val="14"/>
                <w:szCs w:val="14"/>
              </w:rPr>
            </w:pPr>
          </w:p>
        </w:tc>
        <w:tc>
          <w:tcPr>
            <w:tcW w:w="1490" w:type="dxa"/>
          </w:tcPr>
          <w:p w14:paraId="0A7AB214" w14:textId="77777777" w:rsidR="00280B5A" w:rsidRPr="008164CF" w:rsidRDefault="00280B5A" w:rsidP="00757E5C">
            <w:pPr>
              <w:spacing w:before="0"/>
              <w:rPr>
                <w:rFonts w:cs="Arial"/>
                <w:bCs/>
                <w:sz w:val="14"/>
                <w:szCs w:val="14"/>
              </w:rPr>
            </w:pPr>
          </w:p>
          <w:p w14:paraId="200E6789" w14:textId="77777777" w:rsidR="00280B5A" w:rsidRPr="008164CF" w:rsidRDefault="00280B5A" w:rsidP="00757E5C">
            <w:pPr>
              <w:spacing w:before="0"/>
              <w:rPr>
                <w:rFonts w:cs="Arial"/>
                <w:bCs/>
                <w:sz w:val="14"/>
                <w:szCs w:val="14"/>
              </w:rPr>
            </w:pPr>
            <w:r w:rsidRPr="008164CF">
              <w:rPr>
                <w:rFonts w:cs="Arial"/>
                <w:bCs/>
                <w:sz w:val="14"/>
                <w:szCs w:val="14"/>
              </w:rPr>
              <w:t>Director</w:t>
            </w:r>
          </w:p>
          <w:p w14:paraId="63A6A412" w14:textId="77777777" w:rsidR="00280B5A" w:rsidRPr="008164CF" w:rsidRDefault="00280B5A" w:rsidP="00757E5C">
            <w:pPr>
              <w:spacing w:before="0"/>
              <w:rPr>
                <w:rFonts w:cs="Arial"/>
                <w:bCs/>
                <w:sz w:val="14"/>
                <w:szCs w:val="14"/>
              </w:rPr>
            </w:pPr>
            <w:r w:rsidRPr="008164CF">
              <w:rPr>
                <w:rFonts w:cs="Arial"/>
                <w:bCs/>
                <w:sz w:val="14"/>
                <w:szCs w:val="14"/>
              </w:rPr>
              <w:t xml:space="preserve">Parks and City Greening </w:t>
            </w:r>
          </w:p>
          <w:p w14:paraId="0AF13450" w14:textId="77777777" w:rsidR="00280B5A" w:rsidRPr="008164CF" w:rsidRDefault="00280B5A" w:rsidP="00757E5C">
            <w:pPr>
              <w:spacing w:before="0"/>
              <w:rPr>
                <w:rFonts w:cs="Arial"/>
                <w:bCs/>
                <w:sz w:val="14"/>
                <w:szCs w:val="14"/>
              </w:rPr>
            </w:pPr>
          </w:p>
          <w:p w14:paraId="62709882" w14:textId="77777777" w:rsidR="00280B5A" w:rsidRPr="008164CF" w:rsidRDefault="00280B5A" w:rsidP="00757E5C">
            <w:pPr>
              <w:spacing w:before="0"/>
              <w:rPr>
                <w:rFonts w:cs="Arial"/>
                <w:bCs/>
                <w:sz w:val="14"/>
                <w:szCs w:val="14"/>
              </w:rPr>
            </w:pPr>
            <w:r w:rsidRPr="008164CF">
              <w:rPr>
                <w:rFonts w:cs="Arial"/>
                <w:bCs/>
                <w:sz w:val="14"/>
                <w:szCs w:val="14"/>
              </w:rPr>
              <w:t>Director</w:t>
            </w:r>
          </w:p>
          <w:p w14:paraId="14979CF4" w14:textId="77777777" w:rsidR="00280B5A" w:rsidRPr="008164CF" w:rsidRDefault="00280B5A" w:rsidP="00757E5C">
            <w:pPr>
              <w:spacing w:before="0"/>
              <w:rPr>
                <w:rFonts w:cs="Arial"/>
                <w:bCs/>
                <w:sz w:val="14"/>
                <w:szCs w:val="14"/>
              </w:rPr>
            </w:pPr>
            <w:r w:rsidRPr="008164CF">
              <w:rPr>
                <w:rFonts w:cs="Arial"/>
                <w:bCs/>
                <w:sz w:val="14"/>
                <w:szCs w:val="14"/>
              </w:rPr>
              <w:t>Recreation and Waterways</w:t>
            </w:r>
          </w:p>
          <w:p w14:paraId="176CFB6F" w14:textId="77777777" w:rsidR="00280B5A" w:rsidRPr="008164CF" w:rsidRDefault="00280B5A" w:rsidP="00757E5C">
            <w:pPr>
              <w:spacing w:before="0"/>
              <w:rPr>
                <w:rFonts w:cs="Arial"/>
                <w:bCs/>
                <w:sz w:val="14"/>
                <w:szCs w:val="14"/>
              </w:rPr>
            </w:pPr>
          </w:p>
        </w:tc>
        <w:tc>
          <w:tcPr>
            <w:tcW w:w="1078" w:type="dxa"/>
          </w:tcPr>
          <w:p w14:paraId="4AF68D0B" w14:textId="77777777" w:rsidR="00280B5A" w:rsidRPr="008164CF" w:rsidRDefault="00280B5A" w:rsidP="00757E5C">
            <w:pPr>
              <w:spacing w:before="0"/>
              <w:rPr>
                <w:rFonts w:cs="Arial"/>
                <w:bCs/>
                <w:sz w:val="14"/>
                <w:szCs w:val="14"/>
              </w:rPr>
            </w:pPr>
          </w:p>
          <w:p w14:paraId="6F8DAFEB" w14:textId="77777777" w:rsidR="00280B5A" w:rsidRPr="008164CF" w:rsidRDefault="00280B5A" w:rsidP="00757E5C">
            <w:pPr>
              <w:spacing w:before="0"/>
              <w:rPr>
                <w:rFonts w:cs="Arial"/>
                <w:bCs/>
                <w:sz w:val="14"/>
                <w:szCs w:val="14"/>
              </w:rPr>
            </w:pPr>
            <w:r w:rsidRPr="008164CF">
              <w:rPr>
                <w:rFonts w:cs="Arial"/>
                <w:bCs/>
                <w:sz w:val="14"/>
                <w:szCs w:val="14"/>
              </w:rPr>
              <w:t>Director</w:t>
            </w:r>
          </w:p>
          <w:p w14:paraId="29A2AACE" w14:textId="77777777" w:rsidR="00280B5A" w:rsidRPr="008164CF" w:rsidRDefault="00280B5A" w:rsidP="00757E5C">
            <w:pPr>
              <w:spacing w:before="0"/>
              <w:rPr>
                <w:rFonts w:cs="Arial"/>
                <w:bCs/>
                <w:sz w:val="14"/>
                <w:szCs w:val="14"/>
              </w:rPr>
            </w:pPr>
            <w:r w:rsidRPr="008164CF">
              <w:rPr>
                <w:rFonts w:cs="Arial"/>
                <w:bCs/>
                <w:sz w:val="14"/>
                <w:szCs w:val="14"/>
              </w:rPr>
              <w:t xml:space="preserve">Parks and City Greening </w:t>
            </w:r>
          </w:p>
          <w:p w14:paraId="607F71FB" w14:textId="77777777" w:rsidR="00280B5A" w:rsidRPr="008164CF" w:rsidRDefault="00280B5A" w:rsidP="00757E5C">
            <w:pPr>
              <w:spacing w:before="0"/>
              <w:rPr>
                <w:rFonts w:cs="Arial"/>
                <w:bCs/>
                <w:sz w:val="14"/>
                <w:szCs w:val="14"/>
              </w:rPr>
            </w:pPr>
          </w:p>
          <w:p w14:paraId="14449F86" w14:textId="77777777" w:rsidR="00280B5A" w:rsidRPr="008164CF" w:rsidRDefault="00280B5A" w:rsidP="00757E5C">
            <w:pPr>
              <w:spacing w:before="0"/>
              <w:rPr>
                <w:rFonts w:cs="Arial"/>
                <w:bCs/>
                <w:sz w:val="14"/>
                <w:szCs w:val="14"/>
              </w:rPr>
            </w:pPr>
            <w:r w:rsidRPr="008164CF">
              <w:rPr>
                <w:rFonts w:cs="Arial"/>
                <w:bCs/>
                <w:sz w:val="14"/>
                <w:szCs w:val="14"/>
              </w:rPr>
              <w:t>Director</w:t>
            </w:r>
          </w:p>
          <w:p w14:paraId="27A89C64" w14:textId="77777777" w:rsidR="00280B5A" w:rsidRPr="008164CF" w:rsidRDefault="00280B5A" w:rsidP="00757E5C">
            <w:pPr>
              <w:spacing w:before="0"/>
              <w:rPr>
                <w:rFonts w:cs="Arial"/>
                <w:bCs/>
                <w:sz w:val="14"/>
                <w:szCs w:val="14"/>
              </w:rPr>
            </w:pPr>
            <w:r w:rsidRPr="008164CF">
              <w:rPr>
                <w:rFonts w:cs="Arial"/>
                <w:bCs/>
                <w:sz w:val="14"/>
                <w:szCs w:val="14"/>
              </w:rPr>
              <w:t>Recreation and Waterways</w:t>
            </w:r>
          </w:p>
          <w:p w14:paraId="0A847176" w14:textId="77777777" w:rsidR="00280B5A" w:rsidRPr="008164CF" w:rsidRDefault="00280B5A" w:rsidP="00757E5C">
            <w:pPr>
              <w:spacing w:before="0"/>
              <w:rPr>
                <w:rFonts w:cs="Arial"/>
                <w:bCs/>
                <w:sz w:val="14"/>
                <w:szCs w:val="14"/>
              </w:rPr>
            </w:pPr>
          </w:p>
        </w:tc>
        <w:tc>
          <w:tcPr>
            <w:tcW w:w="1130" w:type="dxa"/>
          </w:tcPr>
          <w:p w14:paraId="16017A23" w14:textId="77777777" w:rsidR="00280B5A" w:rsidRPr="008164CF" w:rsidRDefault="00280B5A" w:rsidP="00757E5C">
            <w:pPr>
              <w:spacing w:before="0"/>
              <w:rPr>
                <w:rFonts w:cs="Arial"/>
                <w:bCs/>
                <w:sz w:val="14"/>
                <w:szCs w:val="14"/>
              </w:rPr>
            </w:pPr>
          </w:p>
          <w:p w14:paraId="51B74204" w14:textId="77777777" w:rsidR="00280B5A" w:rsidRPr="008164CF" w:rsidRDefault="00280B5A" w:rsidP="00757E5C">
            <w:pPr>
              <w:spacing w:before="0"/>
              <w:rPr>
                <w:rFonts w:cs="Arial"/>
                <w:bCs/>
                <w:sz w:val="14"/>
                <w:szCs w:val="14"/>
              </w:rPr>
            </w:pPr>
            <w:r w:rsidRPr="008164CF">
              <w:rPr>
                <w:rFonts w:cs="Arial"/>
                <w:bCs/>
                <w:sz w:val="14"/>
                <w:szCs w:val="14"/>
              </w:rPr>
              <w:t>Director</w:t>
            </w:r>
          </w:p>
          <w:p w14:paraId="7E6C8138" w14:textId="77777777" w:rsidR="00280B5A" w:rsidRPr="008164CF" w:rsidRDefault="00280B5A" w:rsidP="00757E5C">
            <w:pPr>
              <w:spacing w:before="0"/>
              <w:rPr>
                <w:rFonts w:cs="Arial"/>
                <w:bCs/>
                <w:sz w:val="14"/>
                <w:szCs w:val="14"/>
              </w:rPr>
            </w:pPr>
            <w:r w:rsidRPr="008164CF">
              <w:rPr>
                <w:rFonts w:cs="Arial"/>
                <w:bCs/>
                <w:sz w:val="14"/>
                <w:szCs w:val="14"/>
              </w:rPr>
              <w:t xml:space="preserve">Parks and City Greening </w:t>
            </w:r>
          </w:p>
          <w:p w14:paraId="23A64585" w14:textId="77777777" w:rsidR="00280B5A" w:rsidRPr="008164CF" w:rsidRDefault="00280B5A" w:rsidP="00757E5C">
            <w:pPr>
              <w:spacing w:before="0"/>
              <w:rPr>
                <w:rFonts w:cs="Arial"/>
                <w:bCs/>
                <w:sz w:val="14"/>
                <w:szCs w:val="14"/>
              </w:rPr>
            </w:pPr>
          </w:p>
          <w:p w14:paraId="3CC5C2AD" w14:textId="77777777" w:rsidR="00280B5A" w:rsidRPr="008164CF" w:rsidRDefault="00280B5A" w:rsidP="00757E5C">
            <w:pPr>
              <w:spacing w:before="0"/>
              <w:rPr>
                <w:rFonts w:cs="Arial"/>
                <w:bCs/>
                <w:sz w:val="14"/>
                <w:szCs w:val="14"/>
              </w:rPr>
            </w:pPr>
            <w:r w:rsidRPr="008164CF">
              <w:rPr>
                <w:rFonts w:cs="Arial"/>
                <w:bCs/>
                <w:sz w:val="14"/>
                <w:szCs w:val="14"/>
              </w:rPr>
              <w:t>Director</w:t>
            </w:r>
          </w:p>
          <w:p w14:paraId="09CA4C01" w14:textId="77777777" w:rsidR="00280B5A" w:rsidRPr="008164CF" w:rsidRDefault="00280B5A" w:rsidP="00757E5C">
            <w:pPr>
              <w:spacing w:before="0"/>
              <w:rPr>
                <w:rFonts w:cs="Arial"/>
                <w:bCs/>
                <w:sz w:val="14"/>
                <w:szCs w:val="14"/>
              </w:rPr>
            </w:pPr>
            <w:r w:rsidRPr="008164CF">
              <w:rPr>
                <w:rFonts w:cs="Arial"/>
                <w:bCs/>
                <w:sz w:val="14"/>
                <w:szCs w:val="14"/>
              </w:rPr>
              <w:t>Recreation and Waterways</w:t>
            </w:r>
          </w:p>
          <w:p w14:paraId="30D27E15" w14:textId="77777777" w:rsidR="00280B5A" w:rsidRPr="008164CF" w:rsidRDefault="00280B5A" w:rsidP="00757E5C">
            <w:pPr>
              <w:spacing w:before="0"/>
              <w:rPr>
                <w:rFonts w:cs="Arial"/>
                <w:bCs/>
                <w:sz w:val="14"/>
                <w:szCs w:val="14"/>
              </w:rPr>
            </w:pPr>
          </w:p>
        </w:tc>
        <w:tc>
          <w:tcPr>
            <w:tcW w:w="952" w:type="dxa"/>
          </w:tcPr>
          <w:p w14:paraId="163BBC8E" w14:textId="77777777" w:rsidR="00280B5A" w:rsidRPr="008164CF" w:rsidRDefault="00280B5A" w:rsidP="00757E5C">
            <w:pPr>
              <w:spacing w:before="0"/>
              <w:rPr>
                <w:rFonts w:cs="Arial"/>
                <w:bCs/>
                <w:sz w:val="14"/>
                <w:szCs w:val="14"/>
              </w:rPr>
            </w:pPr>
          </w:p>
          <w:p w14:paraId="0CBD4DA9" w14:textId="77777777" w:rsidR="00280B5A" w:rsidRPr="008164CF" w:rsidRDefault="00280B5A" w:rsidP="00757E5C">
            <w:pPr>
              <w:spacing w:before="0"/>
              <w:rPr>
                <w:rFonts w:cs="Arial"/>
                <w:bCs/>
                <w:sz w:val="14"/>
                <w:szCs w:val="14"/>
              </w:rPr>
            </w:pPr>
            <w:r w:rsidRPr="008164CF">
              <w:rPr>
                <w:rFonts w:cs="Arial"/>
                <w:bCs/>
                <w:sz w:val="14"/>
                <w:szCs w:val="14"/>
              </w:rPr>
              <w:t>Financial Controller</w:t>
            </w:r>
          </w:p>
          <w:p w14:paraId="5558F71A" w14:textId="77777777" w:rsidR="00280B5A" w:rsidRPr="008164CF" w:rsidRDefault="00280B5A" w:rsidP="00757E5C">
            <w:pPr>
              <w:spacing w:before="0"/>
              <w:rPr>
                <w:rFonts w:cs="Arial"/>
                <w:bCs/>
                <w:sz w:val="14"/>
                <w:szCs w:val="14"/>
              </w:rPr>
            </w:pPr>
            <w:r w:rsidRPr="008164CF">
              <w:rPr>
                <w:rFonts w:cs="Arial"/>
                <w:bCs/>
                <w:sz w:val="14"/>
                <w:szCs w:val="14"/>
              </w:rPr>
              <w:t>Finance and Investment</w:t>
            </w:r>
          </w:p>
          <w:p w14:paraId="510C8ED0" w14:textId="77777777" w:rsidR="00280B5A" w:rsidRPr="008164CF" w:rsidRDefault="00280B5A" w:rsidP="00757E5C">
            <w:pPr>
              <w:spacing w:before="0"/>
              <w:rPr>
                <w:rFonts w:cs="Arial"/>
                <w:bCs/>
                <w:sz w:val="14"/>
                <w:szCs w:val="14"/>
              </w:rPr>
            </w:pPr>
          </w:p>
          <w:p w14:paraId="69CFB0C1" w14:textId="77777777" w:rsidR="00280B5A" w:rsidRPr="008164CF" w:rsidRDefault="00280B5A" w:rsidP="00757E5C">
            <w:pPr>
              <w:spacing w:before="0"/>
              <w:rPr>
                <w:rFonts w:cs="Arial"/>
                <w:bCs/>
                <w:sz w:val="14"/>
                <w:szCs w:val="14"/>
              </w:rPr>
            </w:pPr>
            <w:r w:rsidRPr="008164CF">
              <w:rPr>
                <w:rFonts w:cs="Arial"/>
                <w:bCs/>
                <w:sz w:val="14"/>
                <w:szCs w:val="14"/>
              </w:rPr>
              <w:t>Asset Accountant</w:t>
            </w:r>
          </w:p>
          <w:p w14:paraId="5FBCCB3B" w14:textId="77777777" w:rsidR="00280B5A" w:rsidRPr="008164CF" w:rsidRDefault="00280B5A" w:rsidP="00757E5C">
            <w:pPr>
              <w:spacing w:before="0"/>
              <w:rPr>
                <w:rFonts w:cs="Arial"/>
                <w:bCs/>
                <w:sz w:val="14"/>
                <w:szCs w:val="14"/>
              </w:rPr>
            </w:pPr>
            <w:r w:rsidRPr="008164CF">
              <w:rPr>
                <w:rFonts w:cs="Arial"/>
                <w:bCs/>
                <w:sz w:val="14"/>
                <w:szCs w:val="14"/>
              </w:rPr>
              <w:t>Finance and Investment</w:t>
            </w:r>
          </w:p>
        </w:tc>
      </w:tr>
      <w:tr w:rsidR="00280B5A" w:rsidRPr="0072041C" w14:paraId="33C862F4" w14:textId="77777777" w:rsidTr="008164CF">
        <w:tc>
          <w:tcPr>
            <w:tcW w:w="10259" w:type="dxa"/>
            <w:gridSpan w:val="9"/>
            <w:shd w:val="clear" w:color="auto" w:fill="4FC3FF" w:themeFill="accent5" w:themeFillTint="99"/>
          </w:tcPr>
          <w:p w14:paraId="2E7E0667" w14:textId="77777777" w:rsidR="00280B5A" w:rsidRPr="0072041C" w:rsidRDefault="00280B5A" w:rsidP="00757E5C">
            <w:pPr>
              <w:spacing w:before="0"/>
              <w:rPr>
                <w:rFonts w:cs="Arial"/>
                <w:bCs/>
                <w:color w:val="000000" w:themeColor="text1"/>
                <w:szCs w:val="18"/>
              </w:rPr>
            </w:pPr>
            <w:r w:rsidRPr="0072041C">
              <w:rPr>
                <w:rFonts w:cs="Arial"/>
                <w:bCs/>
                <w:color w:val="000000" w:themeColor="text1"/>
                <w:szCs w:val="18"/>
              </w:rPr>
              <w:t>Collaborators</w:t>
            </w:r>
          </w:p>
        </w:tc>
      </w:tr>
      <w:tr w:rsidR="00280B5A" w:rsidRPr="0072041C" w14:paraId="4DA2D16D" w14:textId="77777777" w:rsidTr="008164CF">
        <w:tc>
          <w:tcPr>
            <w:tcW w:w="1253" w:type="dxa"/>
          </w:tcPr>
          <w:p w14:paraId="2988F3B3" w14:textId="77777777" w:rsidR="00280B5A" w:rsidRPr="008164CF" w:rsidRDefault="00280B5A" w:rsidP="00757E5C">
            <w:pPr>
              <w:spacing w:before="0"/>
              <w:rPr>
                <w:rFonts w:cs="Arial"/>
                <w:bCs/>
                <w:sz w:val="16"/>
                <w:szCs w:val="16"/>
              </w:rPr>
            </w:pPr>
            <w:r w:rsidRPr="008164CF">
              <w:rPr>
                <w:rFonts w:cs="Arial"/>
                <w:bCs/>
                <w:sz w:val="16"/>
                <w:szCs w:val="16"/>
              </w:rPr>
              <w:t>Director</w:t>
            </w:r>
          </w:p>
          <w:p w14:paraId="05F9D154" w14:textId="77777777" w:rsidR="00280B5A" w:rsidRPr="008164CF" w:rsidRDefault="00280B5A" w:rsidP="00757E5C">
            <w:pPr>
              <w:spacing w:before="0"/>
              <w:rPr>
                <w:rFonts w:cs="Arial"/>
                <w:bCs/>
                <w:sz w:val="16"/>
                <w:szCs w:val="16"/>
              </w:rPr>
            </w:pPr>
            <w:r w:rsidRPr="008164CF">
              <w:rPr>
                <w:rFonts w:cs="Arial"/>
                <w:bCs/>
                <w:sz w:val="16"/>
                <w:szCs w:val="16"/>
              </w:rPr>
              <w:t>City Strategy</w:t>
            </w:r>
          </w:p>
          <w:p w14:paraId="5BE038F0" w14:textId="77777777" w:rsidR="00280B5A" w:rsidRPr="008164CF" w:rsidRDefault="00280B5A" w:rsidP="00757E5C">
            <w:pPr>
              <w:spacing w:before="0"/>
              <w:rPr>
                <w:rFonts w:cs="Arial"/>
                <w:bCs/>
                <w:sz w:val="16"/>
                <w:szCs w:val="16"/>
              </w:rPr>
            </w:pPr>
          </w:p>
          <w:p w14:paraId="43F53C95" w14:textId="77777777" w:rsidR="00280B5A" w:rsidRPr="008164CF" w:rsidRDefault="00280B5A" w:rsidP="00757E5C">
            <w:pPr>
              <w:spacing w:before="0"/>
              <w:rPr>
                <w:rFonts w:cs="Arial"/>
                <w:bCs/>
                <w:sz w:val="16"/>
                <w:szCs w:val="16"/>
              </w:rPr>
            </w:pPr>
          </w:p>
          <w:p w14:paraId="32220176" w14:textId="77777777" w:rsidR="00280B5A" w:rsidRPr="008164CF" w:rsidRDefault="00280B5A" w:rsidP="00757E5C">
            <w:pPr>
              <w:spacing w:before="0"/>
              <w:rPr>
                <w:rFonts w:cs="Arial"/>
                <w:bCs/>
                <w:sz w:val="16"/>
                <w:szCs w:val="16"/>
              </w:rPr>
            </w:pPr>
            <w:r w:rsidRPr="008164CF">
              <w:rPr>
                <w:rFonts w:cs="Arial"/>
                <w:bCs/>
                <w:sz w:val="16"/>
                <w:szCs w:val="16"/>
              </w:rPr>
              <w:t>Director</w:t>
            </w:r>
          </w:p>
          <w:p w14:paraId="5D9EE3D5" w14:textId="77777777" w:rsidR="00280B5A" w:rsidRPr="008164CF" w:rsidRDefault="00280B5A" w:rsidP="00757E5C">
            <w:pPr>
              <w:spacing w:before="0"/>
              <w:rPr>
                <w:rFonts w:cs="Arial"/>
                <w:bCs/>
                <w:sz w:val="16"/>
                <w:szCs w:val="16"/>
              </w:rPr>
            </w:pPr>
            <w:r w:rsidRPr="008164CF">
              <w:rPr>
                <w:rFonts w:cs="Arial"/>
                <w:bCs/>
                <w:sz w:val="16"/>
                <w:szCs w:val="16"/>
              </w:rPr>
              <w:t>Infrastructure and Assets</w:t>
            </w:r>
          </w:p>
          <w:p w14:paraId="339745A9" w14:textId="77777777" w:rsidR="00280B5A" w:rsidRPr="008164CF" w:rsidRDefault="00280B5A" w:rsidP="00757E5C">
            <w:pPr>
              <w:spacing w:before="0"/>
              <w:rPr>
                <w:rFonts w:cs="Arial"/>
                <w:bCs/>
                <w:sz w:val="16"/>
                <w:szCs w:val="16"/>
              </w:rPr>
            </w:pPr>
          </w:p>
        </w:tc>
        <w:tc>
          <w:tcPr>
            <w:tcW w:w="1038" w:type="dxa"/>
          </w:tcPr>
          <w:p w14:paraId="4D5831B8" w14:textId="77777777" w:rsidR="00280B5A" w:rsidRPr="008164CF" w:rsidRDefault="00280B5A" w:rsidP="00757E5C">
            <w:pPr>
              <w:spacing w:before="0"/>
              <w:rPr>
                <w:rFonts w:cs="Arial"/>
                <w:bCs/>
                <w:sz w:val="16"/>
                <w:szCs w:val="16"/>
              </w:rPr>
            </w:pPr>
          </w:p>
          <w:p w14:paraId="4B784B11" w14:textId="77777777" w:rsidR="00280B5A" w:rsidRPr="008164CF" w:rsidRDefault="00280B5A" w:rsidP="00757E5C">
            <w:pPr>
              <w:spacing w:before="0"/>
              <w:rPr>
                <w:rFonts w:cs="Arial"/>
                <w:bCs/>
                <w:sz w:val="16"/>
                <w:szCs w:val="16"/>
              </w:rPr>
            </w:pPr>
          </w:p>
        </w:tc>
        <w:tc>
          <w:tcPr>
            <w:tcW w:w="1253" w:type="dxa"/>
          </w:tcPr>
          <w:p w14:paraId="60E4A23E" w14:textId="77777777" w:rsidR="00280B5A" w:rsidRPr="008164CF" w:rsidRDefault="00280B5A" w:rsidP="00757E5C">
            <w:pPr>
              <w:spacing w:before="0"/>
              <w:rPr>
                <w:rFonts w:cs="Arial"/>
                <w:bCs/>
                <w:sz w:val="16"/>
                <w:szCs w:val="16"/>
              </w:rPr>
            </w:pPr>
            <w:r w:rsidRPr="008164CF">
              <w:rPr>
                <w:rFonts w:cs="Arial"/>
                <w:bCs/>
                <w:sz w:val="16"/>
                <w:szCs w:val="16"/>
              </w:rPr>
              <w:t>Director</w:t>
            </w:r>
          </w:p>
          <w:p w14:paraId="3E3100E9" w14:textId="77777777" w:rsidR="00280B5A" w:rsidRPr="008164CF" w:rsidRDefault="00280B5A" w:rsidP="00757E5C">
            <w:pPr>
              <w:spacing w:before="0"/>
              <w:rPr>
                <w:rFonts w:cs="Arial"/>
                <w:bCs/>
                <w:sz w:val="16"/>
                <w:szCs w:val="16"/>
              </w:rPr>
            </w:pPr>
            <w:r w:rsidRPr="008164CF">
              <w:rPr>
                <w:rFonts w:cs="Arial"/>
                <w:bCs/>
                <w:sz w:val="16"/>
                <w:szCs w:val="16"/>
              </w:rPr>
              <w:t>City Strategy</w:t>
            </w:r>
          </w:p>
          <w:p w14:paraId="78FCC30F" w14:textId="77777777" w:rsidR="00280B5A" w:rsidRPr="008164CF" w:rsidRDefault="00280B5A" w:rsidP="00757E5C">
            <w:pPr>
              <w:spacing w:before="0"/>
              <w:rPr>
                <w:rFonts w:cs="Arial"/>
                <w:bCs/>
                <w:sz w:val="16"/>
                <w:szCs w:val="16"/>
              </w:rPr>
            </w:pPr>
          </w:p>
          <w:p w14:paraId="13D3FD2E" w14:textId="77777777" w:rsidR="00280B5A" w:rsidRPr="008164CF" w:rsidRDefault="00280B5A" w:rsidP="00757E5C">
            <w:pPr>
              <w:spacing w:before="0"/>
              <w:rPr>
                <w:rFonts w:cs="Arial"/>
                <w:bCs/>
                <w:sz w:val="16"/>
                <w:szCs w:val="16"/>
              </w:rPr>
            </w:pPr>
          </w:p>
          <w:p w14:paraId="46A48263" w14:textId="77777777" w:rsidR="00280B5A" w:rsidRPr="008164CF" w:rsidRDefault="00280B5A" w:rsidP="00757E5C">
            <w:pPr>
              <w:spacing w:before="0"/>
              <w:rPr>
                <w:rFonts w:cs="Arial"/>
                <w:bCs/>
                <w:sz w:val="16"/>
                <w:szCs w:val="16"/>
              </w:rPr>
            </w:pPr>
            <w:r w:rsidRPr="008164CF">
              <w:rPr>
                <w:rFonts w:cs="Arial"/>
                <w:bCs/>
                <w:sz w:val="16"/>
                <w:szCs w:val="16"/>
              </w:rPr>
              <w:t>Director</w:t>
            </w:r>
          </w:p>
          <w:p w14:paraId="302ADE0B" w14:textId="77777777" w:rsidR="00280B5A" w:rsidRPr="008164CF" w:rsidRDefault="00280B5A" w:rsidP="00757E5C">
            <w:pPr>
              <w:spacing w:before="0"/>
              <w:rPr>
                <w:rFonts w:cs="Arial"/>
                <w:bCs/>
                <w:sz w:val="16"/>
                <w:szCs w:val="16"/>
              </w:rPr>
            </w:pPr>
            <w:r w:rsidRPr="008164CF">
              <w:rPr>
                <w:rFonts w:cs="Arial"/>
                <w:bCs/>
                <w:sz w:val="16"/>
                <w:szCs w:val="16"/>
              </w:rPr>
              <w:t>Infrastructure and Assets</w:t>
            </w:r>
          </w:p>
          <w:p w14:paraId="779509CF" w14:textId="77777777" w:rsidR="00280B5A" w:rsidRPr="008164CF" w:rsidRDefault="00280B5A" w:rsidP="00757E5C">
            <w:pPr>
              <w:spacing w:before="0"/>
              <w:rPr>
                <w:rFonts w:cs="Arial"/>
                <w:bCs/>
                <w:sz w:val="16"/>
                <w:szCs w:val="16"/>
              </w:rPr>
            </w:pPr>
          </w:p>
        </w:tc>
        <w:tc>
          <w:tcPr>
            <w:tcW w:w="894" w:type="dxa"/>
          </w:tcPr>
          <w:p w14:paraId="2BA644C9" w14:textId="77777777" w:rsidR="00280B5A" w:rsidRPr="008164CF" w:rsidRDefault="00280B5A" w:rsidP="00757E5C">
            <w:pPr>
              <w:spacing w:before="0"/>
              <w:rPr>
                <w:rFonts w:cs="Arial"/>
                <w:bCs/>
                <w:sz w:val="16"/>
                <w:szCs w:val="16"/>
              </w:rPr>
            </w:pPr>
            <w:r w:rsidRPr="008164CF">
              <w:rPr>
                <w:rFonts w:cs="Arial"/>
                <w:bCs/>
                <w:sz w:val="16"/>
                <w:szCs w:val="16"/>
              </w:rPr>
              <w:t>Director</w:t>
            </w:r>
          </w:p>
          <w:p w14:paraId="24A98CCB" w14:textId="77777777" w:rsidR="00280B5A" w:rsidRPr="008164CF" w:rsidRDefault="00280B5A" w:rsidP="00757E5C">
            <w:pPr>
              <w:spacing w:before="0"/>
              <w:rPr>
                <w:rFonts w:cs="Arial"/>
                <w:bCs/>
                <w:sz w:val="16"/>
                <w:szCs w:val="16"/>
              </w:rPr>
            </w:pPr>
            <w:r w:rsidRPr="008164CF">
              <w:rPr>
                <w:rFonts w:cs="Arial"/>
                <w:bCs/>
                <w:sz w:val="16"/>
                <w:szCs w:val="16"/>
              </w:rPr>
              <w:t>City Design</w:t>
            </w:r>
          </w:p>
          <w:p w14:paraId="178AFCF3" w14:textId="77777777" w:rsidR="00280B5A" w:rsidRPr="008164CF" w:rsidRDefault="00280B5A" w:rsidP="00757E5C">
            <w:pPr>
              <w:spacing w:before="0"/>
              <w:rPr>
                <w:rFonts w:cs="Arial"/>
                <w:bCs/>
                <w:sz w:val="16"/>
                <w:szCs w:val="16"/>
              </w:rPr>
            </w:pPr>
          </w:p>
        </w:tc>
        <w:tc>
          <w:tcPr>
            <w:tcW w:w="1166" w:type="dxa"/>
          </w:tcPr>
          <w:p w14:paraId="4A16A867" w14:textId="77777777" w:rsidR="00280B5A" w:rsidRPr="008164CF" w:rsidRDefault="00280B5A" w:rsidP="00757E5C">
            <w:pPr>
              <w:spacing w:before="0"/>
              <w:rPr>
                <w:rFonts w:cs="Arial"/>
                <w:bCs/>
                <w:sz w:val="16"/>
                <w:szCs w:val="16"/>
              </w:rPr>
            </w:pPr>
            <w:r w:rsidRPr="008164CF">
              <w:rPr>
                <w:rFonts w:cs="Arial"/>
                <w:bCs/>
                <w:sz w:val="16"/>
                <w:szCs w:val="16"/>
              </w:rPr>
              <w:t>Director</w:t>
            </w:r>
          </w:p>
          <w:p w14:paraId="6247651C" w14:textId="77777777" w:rsidR="00280B5A" w:rsidRPr="008164CF" w:rsidRDefault="00280B5A" w:rsidP="00757E5C">
            <w:pPr>
              <w:spacing w:before="0"/>
              <w:rPr>
                <w:rFonts w:cs="Arial"/>
                <w:bCs/>
                <w:sz w:val="16"/>
                <w:szCs w:val="16"/>
              </w:rPr>
            </w:pPr>
            <w:r w:rsidRPr="008164CF">
              <w:rPr>
                <w:rFonts w:cs="Arial"/>
                <w:bCs/>
                <w:sz w:val="16"/>
                <w:szCs w:val="16"/>
              </w:rPr>
              <w:t>City Projects</w:t>
            </w:r>
          </w:p>
          <w:p w14:paraId="67FEE060" w14:textId="77777777" w:rsidR="00280B5A" w:rsidRPr="008164CF" w:rsidRDefault="00280B5A" w:rsidP="00757E5C">
            <w:pPr>
              <w:spacing w:before="0"/>
              <w:rPr>
                <w:rFonts w:cs="Arial"/>
                <w:bCs/>
                <w:sz w:val="16"/>
                <w:szCs w:val="16"/>
              </w:rPr>
            </w:pPr>
          </w:p>
        </w:tc>
        <w:tc>
          <w:tcPr>
            <w:tcW w:w="1490" w:type="dxa"/>
          </w:tcPr>
          <w:p w14:paraId="37F2B0B8" w14:textId="77777777" w:rsidR="00280B5A" w:rsidRPr="008164CF" w:rsidRDefault="00280B5A" w:rsidP="00757E5C">
            <w:pPr>
              <w:spacing w:before="0"/>
              <w:rPr>
                <w:rFonts w:cs="Arial"/>
                <w:bCs/>
                <w:sz w:val="16"/>
                <w:szCs w:val="16"/>
              </w:rPr>
            </w:pPr>
            <w:r w:rsidRPr="008164CF">
              <w:rPr>
                <w:rFonts w:cs="Arial"/>
                <w:bCs/>
                <w:sz w:val="16"/>
                <w:szCs w:val="16"/>
              </w:rPr>
              <w:t>Director</w:t>
            </w:r>
          </w:p>
          <w:p w14:paraId="7472679F" w14:textId="77777777" w:rsidR="00280B5A" w:rsidRPr="008164CF" w:rsidRDefault="00280B5A" w:rsidP="00757E5C">
            <w:pPr>
              <w:spacing w:before="0"/>
              <w:rPr>
                <w:rFonts w:cs="Arial"/>
                <w:bCs/>
                <w:sz w:val="16"/>
                <w:szCs w:val="16"/>
              </w:rPr>
            </w:pPr>
            <w:r w:rsidRPr="008164CF">
              <w:rPr>
                <w:rFonts w:cs="Arial"/>
                <w:bCs/>
                <w:sz w:val="16"/>
                <w:szCs w:val="16"/>
              </w:rPr>
              <w:t>Infrastructure and Assets</w:t>
            </w:r>
          </w:p>
          <w:p w14:paraId="63FE245D" w14:textId="77777777" w:rsidR="00280B5A" w:rsidRPr="008164CF" w:rsidRDefault="00280B5A" w:rsidP="00757E5C">
            <w:pPr>
              <w:spacing w:before="0"/>
              <w:rPr>
                <w:rFonts w:cs="Arial"/>
                <w:bCs/>
                <w:sz w:val="16"/>
                <w:szCs w:val="16"/>
              </w:rPr>
            </w:pPr>
          </w:p>
        </w:tc>
        <w:tc>
          <w:tcPr>
            <w:tcW w:w="1078" w:type="dxa"/>
          </w:tcPr>
          <w:p w14:paraId="27C5E951" w14:textId="77777777" w:rsidR="00280B5A" w:rsidRPr="008164CF" w:rsidRDefault="00280B5A" w:rsidP="00757E5C">
            <w:pPr>
              <w:spacing w:before="0"/>
              <w:rPr>
                <w:rFonts w:cs="Arial"/>
                <w:bCs/>
                <w:sz w:val="16"/>
                <w:szCs w:val="16"/>
              </w:rPr>
            </w:pPr>
            <w:r w:rsidRPr="008164CF">
              <w:rPr>
                <w:rFonts w:cs="Arial"/>
                <w:bCs/>
                <w:sz w:val="16"/>
                <w:szCs w:val="16"/>
              </w:rPr>
              <w:t>Financial Controller</w:t>
            </w:r>
          </w:p>
          <w:p w14:paraId="6E94809F" w14:textId="77777777" w:rsidR="00280B5A" w:rsidRPr="008164CF" w:rsidRDefault="00280B5A" w:rsidP="00757E5C">
            <w:pPr>
              <w:spacing w:before="0"/>
              <w:rPr>
                <w:rFonts w:cs="Arial"/>
                <w:bCs/>
                <w:sz w:val="16"/>
                <w:szCs w:val="16"/>
              </w:rPr>
            </w:pPr>
            <w:r w:rsidRPr="008164CF">
              <w:rPr>
                <w:rFonts w:cs="Arial"/>
                <w:bCs/>
                <w:sz w:val="16"/>
                <w:szCs w:val="16"/>
              </w:rPr>
              <w:t>Finance and Investment</w:t>
            </w:r>
          </w:p>
          <w:p w14:paraId="52173671" w14:textId="77777777" w:rsidR="00280B5A" w:rsidRPr="008164CF" w:rsidRDefault="00280B5A" w:rsidP="00757E5C">
            <w:pPr>
              <w:spacing w:before="0"/>
              <w:rPr>
                <w:rFonts w:cs="Arial"/>
                <w:bCs/>
                <w:sz w:val="16"/>
                <w:szCs w:val="16"/>
              </w:rPr>
            </w:pPr>
          </w:p>
        </w:tc>
        <w:tc>
          <w:tcPr>
            <w:tcW w:w="1130" w:type="dxa"/>
          </w:tcPr>
          <w:p w14:paraId="5F906F6E" w14:textId="77777777" w:rsidR="00280B5A" w:rsidRPr="008164CF" w:rsidRDefault="00280B5A" w:rsidP="00757E5C">
            <w:pPr>
              <w:spacing w:before="0"/>
              <w:rPr>
                <w:rFonts w:cs="Arial"/>
                <w:bCs/>
                <w:sz w:val="16"/>
                <w:szCs w:val="16"/>
              </w:rPr>
            </w:pPr>
          </w:p>
        </w:tc>
        <w:tc>
          <w:tcPr>
            <w:tcW w:w="952" w:type="dxa"/>
          </w:tcPr>
          <w:p w14:paraId="430FBBC2" w14:textId="77777777" w:rsidR="00280B5A" w:rsidRPr="0072041C" w:rsidRDefault="00280B5A" w:rsidP="00757E5C">
            <w:pPr>
              <w:spacing w:before="0"/>
              <w:rPr>
                <w:rFonts w:cs="Arial"/>
                <w:bCs/>
                <w:szCs w:val="18"/>
              </w:rPr>
            </w:pPr>
          </w:p>
        </w:tc>
      </w:tr>
      <w:tr w:rsidR="00280B5A" w:rsidRPr="0072041C" w14:paraId="60BDF2E7" w14:textId="77777777" w:rsidTr="008164CF">
        <w:tc>
          <w:tcPr>
            <w:tcW w:w="10259" w:type="dxa"/>
            <w:gridSpan w:val="9"/>
            <w:shd w:val="clear" w:color="auto" w:fill="4FC3FF" w:themeFill="accent5" w:themeFillTint="99"/>
          </w:tcPr>
          <w:p w14:paraId="7A49152A" w14:textId="77777777" w:rsidR="00280B5A" w:rsidRPr="0072041C" w:rsidRDefault="00280B5A" w:rsidP="00757E5C">
            <w:pPr>
              <w:spacing w:before="0"/>
              <w:rPr>
                <w:rFonts w:cs="Arial"/>
                <w:bCs/>
                <w:color w:val="000000" w:themeColor="text1"/>
                <w:szCs w:val="18"/>
              </w:rPr>
            </w:pPr>
            <w:r w:rsidRPr="0072041C">
              <w:rPr>
                <w:rFonts w:cs="Arial"/>
                <w:bCs/>
                <w:color w:val="000000" w:themeColor="text1"/>
                <w:szCs w:val="18"/>
              </w:rPr>
              <w:t xml:space="preserve">Contractors and </w:t>
            </w:r>
            <w:r>
              <w:rPr>
                <w:rFonts w:cs="Arial"/>
                <w:bCs/>
                <w:color w:val="000000" w:themeColor="text1"/>
                <w:szCs w:val="18"/>
              </w:rPr>
              <w:t>c</w:t>
            </w:r>
            <w:r w:rsidRPr="0072041C">
              <w:rPr>
                <w:rFonts w:cs="Arial"/>
                <w:bCs/>
                <w:color w:val="000000" w:themeColor="text1"/>
                <w:szCs w:val="18"/>
              </w:rPr>
              <w:t>onsultants</w:t>
            </w:r>
          </w:p>
        </w:tc>
      </w:tr>
      <w:tr w:rsidR="00280B5A" w:rsidRPr="0072041C" w14:paraId="5300857F" w14:textId="77777777" w:rsidTr="008164CF">
        <w:tc>
          <w:tcPr>
            <w:tcW w:w="1253" w:type="dxa"/>
          </w:tcPr>
          <w:p w14:paraId="721C717D" w14:textId="77777777" w:rsidR="00280B5A" w:rsidRPr="0072041C" w:rsidRDefault="00280B5A" w:rsidP="00757E5C">
            <w:pPr>
              <w:spacing w:before="0"/>
              <w:rPr>
                <w:rFonts w:cs="Arial"/>
                <w:bCs/>
                <w:szCs w:val="18"/>
              </w:rPr>
            </w:pPr>
          </w:p>
        </w:tc>
        <w:tc>
          <w:tcPr>
            <w:tcW w:w="1038" w:type="dxa"/>
          </w:tcPr>
          <w:p w14:paraId="483AC5FD" w14:textId="77777777" w:rsidR="00280B5A" w:rsidRPr="0072041C" w:rsidRDefault="00280B5A" w:rsidP="00757E5C">
            <w:pPr>
              <w:spacing w:before="0"/>
              <w:rPr>
                <w:rFonts w:cs="Arial"/>
                <w:bCs/>
                <w:szCs w:val="18"/>
              </w:rPr>
            </w:pPr>
          </w:p>
          <w:p w14:paraId="11CA653D" w14:textId="77777777" w:rsidR="00280B5A" w:rsidRPr="0072041C" w:rsidRDefault="00280B5A" w:rsidP="00757E5C">
            <w:pPr>
              <w:spacing w:before="0"/>
              <w:rPr>
                <w:rFonts w:cs="Arial"/>
                <w:bCs/>
                <w:szCs w:val="18"/>
              </w:rPr>
            </w:pPr>
            <w:r w:rsidRPr="0072041C">
              <w:rPr>
                <w:rFonts w:cs="Arial"/>
                <w:bCs/>
                <w:szCs w:val="18"/>
              </w:rPr>
              <w:t>Serco</w:t>
            </w:r>
          </w:p>
          <w:p w14:paraId="1C9A7EF9" w14:textId="77777777" w:rsidR="00280B5A" w:rsidRPr="0072041C" w:rsidRDefault="00280B5A" w:rsidP="00757E5C">
            <w:pPr>
              <w:spacing w:before="0"/>
              <w:rPr>
                <w:rFonts w:cs="Arial"/>
                <w:bCs/>
                <w:szCs w:val="18"/>
              </w:rPr>
            </w:pPr>
            <w:r w:rsidRPr="0072041C">
              <w:rPr>
                <w:rFonts w:cs="Arial"/>
                <w:bCs/>
                <w:szCs w:val="18"/>
              </w:rPr>
              <w:t>CityWide</w:t>
            </w:r>
          </w:p>
          <w:p w14:paraId="6E05D791" w14:textId="77777777" w:rsidR="00280B5A" w:rsidRPr="0072041C" w:rsidRDefault="00280B5A" w:rsidP="00757E5C">
            <w:pPr>
              <w:spacing w:before="0"/>
              <w:rPr>
                <w:rFonts w:cs="Arial"/>
                <w:bCs/>
                <w:szCs w:val="18"/>
              </w:rPr>
            </w:pPr>
            <w:r w:rsidRPr="0072041C">
              <w:rPr>
                <w:rFonts w:cs="Arial"/>
                <w:bCs/>
                <w:szCs w:val="18"/>
              </w:rPr>
              <w:t>CTS</w:t>
            </w:r>
          </w:p>
        </w:tc>
        <w:tc>
          <w:tcPr>
            <w:tcW w:w="1253" w:type="dxa"/>
          </w:tcPr>
          <w:p w14:paraId="712BCFF5" w14:textId="77777777" w:rsidR="00280B5A" w:rsidRPr="0072041C" w:rsidRDefault="00280B5A" w:rsidP="00757E5C">
            <w:pPr>
              <w:spacing w:before="0"/>
              <w:rPr>
                <w:rFonts w:cs="Arial"/>
                <w:bCs/>
                <w:szCs w:val="18"/>
              </w:rPr>
            </w:pPr>
          </w:p>
          <w:p w14:paraId="38D5D4A1" w14:textId="77777777" w:rsidR="00280B5A" w:rsidRPr="0072041C" w:rsidRDefault="00280B5A" w:rsidP="00757E5C">
            <w:pPr>
              <w:spacing w:before="0"/>
              <w:rPr>
                <w:rFonts w:cs="Arial"/>
                <w:bCs/>
                <w:szCs w:val="18"/>
              </w:rPr>
            </w:pPr>
          </w:p>
        </w:tc>
        <w:tc>
          <w:tcPr>
            <w:tcW w:w="894" w:type="dxa"/>
          </w:tcPr>
          <w:p w14:paraId="7E4AEA3E" w14:textId="77777777" w:rsidR="00280B5A" w:rsidRPr="0072041C" w:rsidRDefault="00280B5A" w:rsidP="00757E5C">
            <w:pPr>
              <w:spacing w:before="0"/>
              <w:rPr>
                <w:rFonts w:cs="Arial"/>
                <w:bCs/>
                <w:szCs w:val="18"/>
              </w:rPr>
            </w:pPr>
          </w:p>
        </w:tc>
        <w:tc>
          <w:tcPr>
            <w:tcW w:w="1166" w:type="dxa"/>
          </w:tcPr>
          <w:p w14:paraId="1B0950D9" w14:textId="77777777" w:rsidR="00280B5A" w:rsidRPr="0072041C" w:rsidRDefault="00280B5A" w:rsidP="00757E5C">
            <w:pPr>
              <w:spacing w:before="0"/>
              <w:rPr>
                <w:rFonts w:cs="Arial"/>
                <w:bCs/>
                <w:szCs w:val="18"/>
              </w:rPr>
            </w:pPr>
          </w:p>
        </w:tc>
        <w:tc>
          <w:tcPr>
            <w:tcW w:w="1490" w:type="dxa"/>
          </w:tcPr>
          <w:p w14:paraId="4F6F6647" w14:textId="77777777" w:rsidR="00280B5A" w:rsidRPr="0072041C" w:rsidRDefault="00280B5A" w:rsidP="00757E5C">
            <w:pPr>
              <w:spacing w:before="0"/>
              <w:rPr>
                <w:rFonts w:cs="Arial"/>
                <w:bCs/>
                <w:szCs w:val="18"/>
              </w:rPr>
            </w:pPr>
          </w:p>
          <w:p w14:paraId="7FB39CA3" w14:textId="77777777" w:rsidR="00280B5A" w:rsidRPr="0072041C" w:rsidRDefault="00280B5A" w:rsidP="00757E5C">
            <w:pPr>
              <w:spacing w:before="0"/>
              <w:rPr>
                <w:rFonts w:cs="Arial"/>
                <w:bCs/>
                <w:szCs w:val="18"/>
              </w:rPr>
            </w:pPr>
            <w:r w:rsidRPr="0072041C">
              <w:rPr>
                <w:rFonts w:cs="Arial"/>
                <w:bCs/>
                <w:szCs w:val="18"/>
              </w:rPr>
              <w:t>Serco</w:t>
            </w:r>
          </w:p>
          <w:p w14:paraId="288D1A2B" w14:textId="77777777" w:rsidR="00280B5A" w:rsidRPr="0072041C" w:rsidRDefault="00280B5A" w:rsidP="00757E5C">
            <w:pPr>
              <w:spacing w:before="0"/>
              <w:rPr>
                <w:rFonts w:cs="Arial"/>
                <w:bCs/>
                <w:szCs w:val="18"/>
              </w:rPr>
            </w:pPr>
            <w:r w:rsidRPr="0072041C">
              <w:rPr>
                <w:rFonts w:cs="Arial"/>
                <w:bCs/>
                <w:szCs w:val="18"/>
              </w:rPr>
              <w:t>CityWide</w:t>
            </w:r>
          </w:p>
          <w:p w14:paraId="4831AE53" w14:textId="77777777" w:rsidR="00280B5A" w:rsidRPr="0072041C" w:rsidRDefault="00280B5A" w:rsidP="00757E5C">
            <w:pPr>
              <w:spacing w:before="0"/>
              <w:rPr>
                <w:rFonts w:cs="Arial"/>
                <w:bCs/>
                <w:szCs w:val="18"/>
              </w:rPr>
            </w:pPr>
            <w:r w:rsidRPr="0072041C">
              <w:rPr>
                <w:rFonts w:cs="Arial"/>
                <w:bCs/>
                <w:szCs w:val="18"/>
              </w:rPr>
              <w:t xml:space="preserve">CTS </w:t>
            </w:r>
          </w:p>
        </w:tc>
        <w:tc>
          <w:tcPr>
            <w:tcW w:w="1078" w:type="dxa"/>
          </w:tcPr>
          <w:p w14:paraId="34F983AA" w14:textId="77777777" w:rsidR="00280B5A" w:rsidRPr="0072041C" w:rsidRDefault="00280B5A" w:rsidP="00757E5C">
            <w:pPr>
              <w:spacing w:before="0"/>
              <w:rPr>
                <w:rFonts w:cs="Arial"/>
                <w:bCs/>
                <w:szCs w:val="18"/>
              </w:rPr>
            </w:pPr>
          </w:p>
        </w:tc>
        <w:tc>
          <w:tcPr>
            <w:tcW w:w="1130" w:type="dxa"/>
          </w:tcPr>
          <w:p w14:paraId="633CDE9B" w14:textId="77777777" w:rsidR="00280B5A" w:rsidRPr="0072041C" w:rsidRDefault="00280B5A" w:rsidP="00757E5C">
            <w:pPr>
              <w:spacing w:before="0"/>
              <w:rPr>
                <w:rFonts w:cs="Arial"/>
                <w:bCs/>
                <w:szCs w:val="18"/>
              </w:rPr>
            </w:pPr>
          </w:p>
        </w:tc>
        <w:tc>
          <w:tcPr>
            <w:tcW w:w="952" w:type="dxa"/>
          </w:tcPr>
          <w:p w14:paraId="3134D5F2" w14:textId="77777777" w:rsidR="00280B5A" w:rsidRPr="0072041C" w:rsidRDefault="00280B5A" w:rsidP="00757E5C">
            <w:pPr>
              <w:spacing w:before="0"/>
              <w:rPr>
                <w:rFonts w:cs="Arial"/>
                <w:bCs/>
                <w:szCs w:val="18"/>
              </w:rPr>
            </w:pPr>
          </w:p>
        </w:tc>
      </w:tr>
    </w:tbl>
    <w:p w14:paraId="560E3825" w14:textId="77777777" w:rsidR="00280B5A" w:rsidRPr="0072041C" w:rsidRDefault="00280B5A" w:rsidP="00757E5C">
      <w:pPr>
        <w:spacing w:before="0" w:after="0"/>
        <w:rPr>
          <w:rFonts w:cs="Arial"/>
          <w:bCs/>
          <w:color w:val="000000"/>
          <w:sz w:val="20"/>
        </w:rPr>
      </w:pPr>
    </w:p>
    <w:p w14:paraId="7A8CC991" w14:textId="67C512F1" w:rsidR="00280B5A" w:rsidRPr="000E4027" w:rsidRDefault="00280B5A" w:rsidP="00757E5C">
      <w:pPr>
        <w:pStyle w:val="Heading3"/>
        <w:spacing w:before="0" w:after="0"/>
        <w:rPr>
          <w:color w:val="000000"/>
        </w:rPr>
      </w:pPr>
      <w:bookmarkStart w:id="157" w:name="_Toc83626422"/>
      <w:bookmarkStart w:id="158" w:name="_Toc84339144"/>
      <w:r w:rsidRPr="000E4027">
        <w:t>Performance</w:t>
      </w:r>
      <w:bookmarkEnd w:id="157"/>
      <w:bookmarkEnd w:id="158"/>
    </w:p>
    <w:p w14:paraId="061DAF9F" w14:textId="77777777" w:rsidR="00280B5A" w:rsidRPr="000E4027" w:rsidRDefault="00280B5A" w:rsidP="00757E5C">
      <w:pPr>
        <w:spacing w:before="0" w:after="0"/>
        <w:rPr>
          <w:rFonts w:cs="Arial"/>
          <w:bCs/>
          <w:color w:val="000000"/>
          <w:sz w:val="20"/>
        </w:rPr>
      </w:pPr>
    </w:p>
    <w:p w14:paraId="3BE728A0" w14:textId="05026B08" w:rsidR="00280B5A" w:rsidRPr="00240A6A" w:rsidRDefault="00280B5A" w:rsidP="00757E5C">
      <w:pPr>
        <w:spacing w:before="0" w:after="0"/>
        <w:rPr>
          <w:rFonts w:cs="Arial"/>
          <w:color w:val="auto"/>
          <w:sz w:val="20"/>
        </w:rPr>
      </w:pPr>
      <w:r w:rsidRPr="00240A6A">
        <w:rPr>
          <w:rFonts w:cs="Arial"/>
          <w:color w:val="auto"/>
          <w:sz w:val="20"/>
        </w:rPr>
        <w:t>We monitor the performance of our assets by</w:t>
      </w:r>
    </w:p>
    <w:p w14:paraId="2E0E4F01" w14:textId="77777777" w:rsidR="00280B5A" w:rsidRPr="00240A6A" w:rsidRDefault="00280B5A" w:rsidP="00757E5C">
      <w:pPr>
        <w:pStyle w:val="ListParagraph"/>
        <w:numPr>
          <w:ilvl w:val="0"/>
          <w:numId w:val="24"/>
        </w:numPr>
        <w:spacing w:before="0" w:after="0"/>
        <w:ind w:left="357" w:hanging="357"/>
        <w:rPr>
          <w:rFonts w:cs="Arial"/>
          <w:bCs/>
          <w:color w:val="auto"/>
          <w:sz w:val="20"/>
        </w:rPr>
      </w:pPr>
      <w:r w:rsidRPr="00240A6A">
        <w:rPr>
          <w:rFonts w:cs="Arial"/>
          <w:bCs/>
          <w:color w:val="auto"/>
          <w:sz w:val="20"/>
        </w:rPr>
        <w:t>Condition – the actual physical and technical state of the asset.</w:t>
      </w:r>
    </w:p>
    <w:p w14:paraId="75F99AC6" w14:textId="77777777" w:rsidR="00280B5A" w:rsidRPr="00240A6A" w:rsidRDefault="00280B5A" w:rsidP="00757E5C">
      <w:pPr>
        <w:pStyle w:val="ListParagraph"/>
        <w:numPr>
          <w:ilvl w:val="0"/>
          <w:numId w:val="24"/>
        </w:numPr>
        <w:spacing w:before="0" w:after="0"/>
        <w:ind w:left="357" w:hanging="357"/>
        <w:rPr>
          <w:rFonts w:cs="Arial"/>
          <w:bCs/>
          <w:color w:val="auto"/>
          <w:sz w:val="20"/>
        </w:rPr>
      </w:pPr>
      <w:r w:rsidRPr="00240A6A">
        <w:rPr>
          <w:rFonts w:cs="Arial"/>
          <w:bCs/>
          <w:color w:val="auto"/>
          <w:sz w:val="20"/>
        </w:rPr>
        <w:t>Functionality – the ability of the physical infrastructure to meet service needs including social, environmental and economic performance.</w:t>
      </w:r>
    </w:p>
    <w:p w14:paraId="03B38DBA" w14:textId="77777777" w:rsidR="00280B5A" w:rsidRPr="00240A6A" w:rsidRDefault="00280B5A" w:rsidP="00757E5C">
      <w:pPr>
        <w:pStyle w:val="ListParagraph"/>
        <w:numPr>
          <w:ilvl w:val="0"/>
          <w:numId w:val="24"/>
        </w:numPr>
        <w:spacing w:before="0" w:after="0"/>
        <w:ind w:left="357" w:hanging="357"/>
        <w:rPr>
          <w:rFonts w:cs="Arial"/>
          <w:bCs/>
          <w:color w:val="auto"/>
          <w:sz w:val="20"/>
        </w:rPr>
      </w:pPr>
      <w:r w:rsidRPr="00240A6A">
        <w:rPr>
          <w:rFonts w:cs="Arial"/>
          <w:bCs/>
          <w:color w:val="auto"/>
          <w:sz w:val="20"/>
        </w:rPr>
        <w:t>Capacity – the ability of the physical infrastructure to meet demand.</w:t>
      </w:r>
    </w:p>
    <w:p w14:paraId="1A50CC59" w14:textId="77777777" w:rsidR="00280B5A" w:rsidRPr="00240A6A" w:rsidRDefault="00280B5A" w:rsidP="00757E5C">
      <w:pPr>
        <w:spacing w:before="0" w:after="0"/>
        <w:rPr>
          <w:rFonts w:cs="Arial"/>
          <w:color w:val="auto"/>
          <w:sz w:val="20"/>
        </w:rPr>
      </w:pPr>
    </w:p>
    <w:p w14:paraId="28BC3984" w14:textId="77777777" w:rsidR="00280B5A" w:rsidRPr="00240A6A" w:rsidRDefault="00280B5A" w:rsidP="00757E5C">
      <w:pPr>
        <w:spacing w:before="0" w:after="0"/>
        <w:rPr>
          <w:rFonts w:cs="Arial"/>
          <w:color w:val="auto"/>
          <w:sz w:val="20"/>
        </w:rPr>
      </w:pPr>
      <w:r w:rsidRPr="00240A6A">
        <w:rPr>
          <w:rFonts w:cs="Arial"/>
          <w:color w:val="auto"/>
          <w:sz w:val="20"/>
        </w:rPr>
        <w:t xml:space="preserve">By undertaking regular assessments we determine which assets meet our levels of service and which require capital intervention – renewal, upgrade or expansion – to meet service level thresholds. </w:t>
      </w:r>
    </w:p>
    <w:p w14:paraId="57F745DB" w14:textId="77777777" w:rsidR="00280B5A" w:rsidRPr="00240A6A" w:rsidRDefault="00280B5A" w:rsidP="00757E5C">
      <w:pPr>
        <w:spacing w:before="0" w:after="0"/>
        <w:rPr>
          <w:rFonts w:cs="Arial"/>
          <w:color w:val="auto"/>
          <w:sz w:val="20"/>
        </w:rPr>
      </w:pPr>
    </w:p>
    <w:p w14:paraId="443FD8A5" w14:textId="48D0B306" w:rsidR="00280B5A" w:rsidRPr="00240A6A" w:rsidRDefault="00280B5A" w:rsidP="00757E5C">
      <w:pPr>
        <w:spacing w:before="0" w:after="0"/>
        <w:rPr>
          <w:rFonts w:cs="Arial"/>
          <w:color w:val="auto"/>
          <w:sz w:val="20"/>
        </w:rPr>
      </w:pPr>
      <w:r w:rsidRPr="00240A6A">
        <w:rPr>
          <w:rFonts w:cs="Arial"/>
          <w:color w:val="auto"/>
          <w:sz w:val="20"/>
        </w:rPr>
        <w:t xml:space="preserve">Recent assessments indicate the following capital interventions may be required for our </w:t>
      </w:r>
      <w:r w:rsidRPr="00240A6A">
        <w:rPr>
          <w:rFonts w:cs="Arial"/>
          <w:bCs/>
          <w:color w:val="auto"/>
          <w:sz w:val="20"/>
        </w:rPr>
        <w:t>parks and outdoor recreation</w:t>
      </w:r>
      <w:r w:rsidRPr="00240A6A">
        <w:rPr>
          <w:rFonts w:cs="Arial"/>
          <w:color w:val="auto"/>
          <w:sz w:val="20"/>
        </w:rPr>
        <w:t xml:space="preserve"> assets</w:t>
      </w:r>
    </w:p>
    <w:p w14:paraId="606715F8" w14:textId="77777777" w:rsidR="00280B5A" w:rsidRPr="000E4027" w:rsidRDefault="00280B5A" w:rsidP="00757E5C">
      <w:pPr>
        <w:spacing w:before="0" w:after="0"/>
        <w:rPr>
          <w:rFonts w:cs="Arial"/>
          <w:bCs/>
          <w:color w:val="000000"/>
          <w:sz w:val="20"/>
        </w:rPr>
      </w:pPr>
    </w:p>
    <w:tbl>
      <w:tblPr>
        <w:tblStyle w:val="TableGrid"/>
        <w:tblW w:w="0" w:type="auto"/>
        <w:tblLook w:val="04A0" w:firstRow="1" w:lastRow="0" w:firstColumn="1" w:lastColumn="0" w:noHBand="0" w:noVBand="1"/>
      </w:tblPr>
      <w:tblGrid>
        <w:gridCol w:w="1439"/>
        <w:gridCol w:w="577"/>
        <w:gridCol w:w="266"/>
        <w:gridCol w:w="266"/>
        <w:gridCol w:w="266"/>
        <w:gridCol w:w="265"/>
        <w:gridCol w:w="266"/>
        <w:gridCol w:w="266"/>
        <w:gridCol w:w="267"/>
        <w:gridCol w:w="266"/>
        <w:gridCol w:w="267"/>
        <w:gridCol w:w="267"/>
        <w:gridCol w:w="265"/>
        <w:gridCol w:w="266"/>
        <w:gridCol w:w="267"/>
        <w:gridCol w:w="266"/>
        <w:gridCol w:w="267"/>
        <w:gridCol w:w="266"/>
        <w:gridCol w:w="267"/>
        <w:gridCol w:w="266"/>
        <w:gridCol w:w="267"/>
        <w:gridCol w:w="266"/>
        <w:gridCol w:w="1542"/>
        <w:gridCol w:w="898"/>
      </w:tblGrid>
      <w:tr w:rsidR="00280B5A" w:rsidRPr="000E4027" w14:paraId="6C96898B" w14:textId="77777777" w:rsidTr="00E411B3">
        <w:tc>
          <w:tcPr>
            <w:tcW w:w="1498" w:type="dxa"/>
            <w:tcBorders>
              <w:top w:val="nil"/>
              <w:left w:val="nil"/>
              <w:bottom w:val="nil"/>
              <w:right w:val="nil"/>
            </w:tcBorders>
            <w:shd w:val="clear" w:color="auto" w:fill="auto"/>
            <w:vAlign w:val="center"/>
          </w:tcPr>
          <w:p w14:paraId="6DC2B7BD" w14:textId="77777777" w:rsidR="00280B5A" w:rsidRPr="007A0084" w:rsidRDefault="00280B5A" w:rsidP="00757E5C">
            <w:pPr>
              <w:spacing w:before="0"/>
              <w:rPr>
                <w:rFonts w:cs="Arial"/>
                <w:bCs/>
                <w:color w:val="000000" w:themeColor="text1"/>
                <w:szCs w:val="18"/>
              </w:rPr>
            </w:pPr>
            <w:r w:rsidRPr="007A0084">
              <w:rPr>
                <w:rFonts w:cs="Arial"/>
                <w:bCs/>
                <w:color w:val="000000" w:themeColor="text1"/>
                <w:szCs w:val="18"/>
              </w:rPr>
              <w:t>Condition</w:t>
            </w:r>
          </w:p>
          <w:p w14:paraId="620FB609" w14:textId="77777777" w:rsidR="00280B5A" w:rsidRPr="007A0084" w:rsidRDefault="00280B5A" w:rsidP="00757E5C">
            <w:pPr>
              <w:spacing w:before="0"/>
              <w:rPr>
                <w:rFonts w:cs="Arial"/>
                <w:bCs/>
                <w:color w:val="000000" w:themeColor="text1"/>
                <w:szCs w:val="18"/>
              </w:rPr>
            </w:pPr>
            <w:r w:rsidRPr="007A0084">
              <w:rPr>
                <w:rFonts w:cs="Arial"/>
                <w:bCs/>
                <w:color w:val="000000" w:themeColor="text1"/>
                <w:szCs w:val="18"/>
              </w:rPr>
              <w:t>(renewals)</w:t>
            </w:r>
          </w:p>
        </w:tc>
        <w:tc>
          <w:tcPr>
            <w:tcW w:w="553" w:type="dxa"/>
            <w:tcBorders>
              <w:top w:val="nil"/>
              <w:left w:val="nil"/>
              <w:bottom w:val="nil"/>
              <w:right w:val="single" w:sz="4" w:space="0" w:color="FFFFFF" w:themeColor="background1"/>
            </w:tcBorders>
            <w:shd w:val="clear" w:color="auto" w:fill="auto"/>
            <w:vAlign w:val="center"/>
          </w:tcPr>
          <w:p w14:paraId="0FC75229" w14:textId="77777777" w:rsidR="00280B5A" w:rsidRPr="007A0084" w:rsidRDefault="00280B5A" w:rsidP="00757E5C">
            <w:pPr>
              <w:spacing w:before="0"/>
              <w:rPr>
                <w:rFonts w:cs="Arial"/>
                <w:bCs/>
                <w:szCs w:val="18"/>
              </w:rPr>
            </w:pPr>
            <w:r w:rsidRPr="007A0084">
              <w:rPr>
                <w:rFonts w:cs="Arial"/>
                <w:bCs/>
                <w:szCs w:val="18"/>
              </w:rPr>
              <w:t>96%</w:t>
            </w:r>
          </w:p>
        </w:tc>
        <w:tc>
          <w:tcPr>
            <w:tcW w:w="28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6CA7AF08" w14:textId="77777777" w:rsidR="00280B5A" w:rsidRPr="007A0084" w:rsidRDefault="00280B5A" w:rsidP="00757E5C">
            <w:pPr>
              <w:spacing w:before="0"/>
              <w:rPr>
                <w:rFonts w:cs="Arial"/>
                <w:bCs/>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77F2B253" w14:textId="77777777" w:rsidR="00280B5A" w:rsidRPr="007A0084" w:rsidRDefault="00280B5A" w:rsidP="00757E5C">
            <w:pPr>
              <w:spacing w:before="0"/>
              <w:rPr>
                <w:rFonts w:cs="Arial"/>
                <w:bCs/>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34B01410" w14:textId="77777777" w:rsidR="00280B5A" w:rsidRPr="000E4027" w:rsidRDefault="00280B5A" w:rsidP="00757E5C">
            <w:pPr>
              <w:spacing w:before="0"/>
              <w:rPr>
                <w:rFonts w:cs="Arial"/>
                <w:bCs/>
                <w:sz w:val="16"/>
                <w:szCs w:val="16"/>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61FE71AB" w14:textId="77777777" w:rsidR="00280B5A" w:rsidRPr="000E4027" w:rsidRDefault="00280B5A" w:rsidP="00757E5C">
            <w:pPr>
              <w:spacing w:before="0"/>
              <w:rPr>
                <w:rFonts w:cs="Arial"/>
                <w:bCs/>
                <w:sz w:val="16"/>
                <w:szCs w:val="16"/>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795B8E60" w14:textId="77777777" w:rsidR="00280B5A" w:rsidRPr="000E4027" w:rsidRDefault="00280B5A" w:rsidP="00757E5C">
            <w:pPr>
              <w:spacing w:before="0"/>
              <w:rPr>
                <w:rFonts w:cs="Arial"/>
                <w:bCs/>
                <w:sz w:val="16"/>
                <w:szCs w:val="16"/>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4871F03C" w14:textId="77777777" w:rsidR="00280B5A" w:rsidRPr="000E4027" w:rsidRDefault="00280B5A" w:rsidP="00757E5C">
            <w:pPr>
              <w:spacing w:before="0"/>
              <w:rPr>
                <w:rFonts w:cs="Arial"/>
                <w:bCs/>
                <w:sz w:val="16"/>
                <w:szCs w:val="16"/>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561A1546" w14:textId="77777777" w:rsidR="00280B5A" w:rsidRPr="000E4027" w:rsidRDefault="00280B5A" w:rsidP="00757E5C">
            <w:pPr>
              <w:spacing w:before="0"/>
              <w:rPr>
                <w:rFonts w:cs="Arial"/>
                <w:bCs/>
                <w:sz w:val="16"/>
                <w:szCs w:val="16"/>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41AEF259" w14:textId="77777777" w:rsidR="00280B5A" w:rsidRPr="000E4027" w:rsidRDefault="00280B5A" w:rsidP="00757E5C">
            <w:pPr>
              <w:spacing w:before="0"/>
              <w:rPr>
                <w:rFonts w:cs="Arial"/>
                <w:bCs/>
                <w:sz w:val="16"/>
                <w:szCs w:val="16"/>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6F942AF4" w14:textId="77777777" w:rsidR="00280B5A" w:rsidRPr="000E4027" w:rsidRDefault="00280B5A" w:rsidP="00757E5C">
            <w:pPr>
              <w:spacing w:before="0"/>
              <w:rPr>
                <w:rFonts w:cs="Arial"/>
                <w:bCs/>
                <w:sz w:val="16"/>
                <w:szCs w:val="16"/>
              </w:rPr>
            </w:pPr>
          </w:p>
        </w:tc>
        <w:tc>
          <w:tcPr>
            <w:tcW w:w="28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2240BEB0" w14:textId="77777777" w:rsidR="00280B5A" w:rsidRPr="000E4027" w:rsidRDefault="00280B5A" w:rsidP="00757E5C">
            <w:pPr>
              <w:spacing w:before="0"/>
              <w:rPr>
                <w:rFonts w:cs="Arial"/>
                <w:bCs/>
                <w:sz w:val="16"/>
                <w:szCs w:val="16"/>
              </w:rPr>
            </w:pPr>
          </w:p>
        </w:tc>
        <w:tc>
          <w:tcPr>
            <w:tcW w:w="2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28E03D15" w14:textId="77777777" w:rsidR="00280B5A" w:rsidRPr="000E4027" w:rsidRDefault="00280B5A" w:rsidP="00757E5C">
            <w:pPr>
              <w:spacing w:before="0"/>
              <w:rPr>
                <w:rFonts w:cs="Arial"/>
                <w:bCs/>
                <w:sz w:val="16"/>
                <w:szCs w:val="16"/>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3D940B9F" w14:textId="77777777" w:rsidR="00280B5A" w:rsidRPr="000E4027" w:rsidRDefault="00280B5A" w:rsidP="00757E5C">
            <w:pPr>
              <w:spacing w:before="0"/>
              <w:rPr>
                <w:rFonts w:cs="Arial"/>
                <w:bCs/>
                <w:sz w:val="16"/>
                <w:szCs w:val="16"/>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738EA70E" w14:textId="77777777" w:rsidR="00280B5A" w:rsidRPr="000E4027" w:rsidRDefault="00280B5A" w:rsidP="00757E5C">
            <w:pPr>
              <w:spacing w:before="0"/>
              <w:rPr>
                <w:rFonts w:cs="Arial"/>
                <w:bCs/>
                <w:sz w:val="16"/>
                <w:szCs w:val="16"/>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42ABAB30" w14:textId="77777777" w:rsidR="00280B5A" w:rsidRPr="000E4027" w:rsidRDefault="00280B5A" w:rsidP="00757E5C">
            <w:pPr>
              <w:spacing w:before="0"/>
              <w:rPr>
                <w:rFonts w:cs="Arial"/>
                <w:bCs/>
                <w:sz w:val="16"/>
                <w:szCs w:val="16"/>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4ED327E1" w14:textId="77777777" w:rsidR="00280B5A" w:rsidRPr="000E4027" w:rsidRDefault="00280B5A" w:rsidP="00757E5C">
            <w:pPr>
              <w:spacing w:before="0"/>
              <w:rPr>
                <w:rFonts w:cs="Arial"/>
                <w:bCs/>
                <w:sz w:val="16"/>
                <w:szCs w:val="16"/>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15ADBB9B" w14:textId="77777777" w:rsidR="00280B5A" w:rsidRPr="000E4027" w:rsidRDefault="00280B5A" w:rsidP="00757E5C">
            <w:pPr>
              <w:spacing w:before="0"/>
              <w:rPr>
                <w:rFonts w:cs="Arial"/>
                <w:bCs/>
                <w:sz w:val="16"/>
                <w:szCs w:val="16"/>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4502ED1E" w14:textId="77777777" w:rsidR="00280B5A" w:rsidRPr="000E4027" w:rsidRDefault="00280B5A" w:rsidP="00757E5C">
            <w:pPr>
              <w:spacing w:before="0"/>
              <w:rPr>
                <w:rFonts w:cs="Arial"/>
                <w:bCs/>
                <w:sz w:val="16"/>
                <w:szCs w:val="16"/>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1C4F8080" w14:textId="77777777" w:rsidR="00280B5A" w:rsidRPr="000E4027" w:rsidRDefault="00280B5A" w:rsidP="00757E5C">
            <w:pPr>
              <w:spacing w:before="0"/>
              <w:rPr>
                <w:rFonts w:cs="Arial"/>
                <w:bCs/>
                <w:sz w:val="16"/>
                <w:szCs w:val="16"/>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310177DB" w14:textId="77777777" w:rsidR="00280B5A" w:rsidRPr="000E4027" w:rsidRDefault="00280B5A" w:rsidP="00757E5C">
            <w:pPr>
              <w:spacing w:before="0"/>
              <w:rPr>
                <w:rFonts w:cs="Arial"/>
                <w:bCs/>
                <w:sz w:val="16"/>
                <w:szCs w:val="16"/>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vAlign w:val="center"/>
          </w:tcPr>
          <w:p w14:paraId="205FDFBB" w14:textId="77777777" w:rsidR="00280B5A" w:rsidRPr="000E4027" w:rsidRDefault="00280B5A" w:rsidP="00757E5C">
            <w:pPr>
              <w:spacing w:before="0"/>
              <w:rPr>
                <w:rFonts w:cs="Arial"/>
                <w:bCs/>
                <w:sz w:val="16"/>
                <w:szCs w:val="16"/>
              </w:rPr>
            </w:pPr>
          </w:p>
        </w:tc>
        <w:tc>
          <w:tcPr>
            <w:tcW w:w="1679" w:type="dxa"/>
            <w:tcBorders>
              <w:top w:val="nil"/>
              <w:left w:val="single" w:sz="4" w:space="0" w:color="FFFFFF" w:themeColor="background1"/>
              <w:bottom w:val="nil"/>
              <w:right w:val="nil"/>
            </w:tcBorders>
            <w:vAlign w:val="center"/>
          </w:tcPr>
          <w:p w14:paraId="1916D43D" w14:textId="0970D1F6" w:rsidR="00280B5A" w:rsidRPr="007A0084" w:rsidRDefault="00280B5A" w:rsidP="00D17F29">
            <w:pPr>
              <w:spacing w:before="0"/>
              <w:rPr>
                <w:rFonts w:cs="Arial"/>
                <w:bCs/>
                <w:szCs w:val="18"/>
              </w:rPr>
            </w:pPr>
            <w:r w:rsidRPr="007A0084">
              <w:rPr>
                <w:rFonts w:cs="Arial"/>
                <w:bCs/>
                <w:szCs w:val="18"/>
              </w:rPr>
              <w:t>Data confidence</w:t>
            </w:r>
          </w:p>
        </w:tc>
        <w:tc>
          <w:tcPr>
            <w:tcW w:w="992" w:type="dxa"/>
            <w:tcBorders>
              <w:top w:val="nil"/>
              <w:left w:val="nil"/>
              <w:bottom w:val="nil"/>
              <w:right w:val="nil"/>
            </w:tcBorders>
            <w:vAlign w:val="center"/>
          </w:tcPr>
          <w:p w14:paraId="1BD8F0B1" w14:textId="77777777" w:rsidR="00280B5A" w:rsidRPr="007A0084" w:rsidRDefault="00280B5A" w:rsidP="00757E5C">
            <w:pPr>
              <w:spacing w:before="0"/>
              <w:rPr>
                <w:rFonts w:cs="Arial"/>
                <w:bCs/>
                <w:szCs w:val="18"/>
              </w:rPr>
            </w:pPr>
            <w:r w:rsidRPr="007A0084">
              <w:rPr>
                <w:rFonts w:cs="Arial"/>
                <w:bCs/>
                <w:szCs w:val="18"/>
              </w:rPr>
              <w:t>High</w:t>
            </w:r>
          </w:p>
        </w:tc>
      </w:tr>
      <w:tr w:rsidR="00280B5A" w:rsidRPr="000E4027" w14:paraId="27166583" w14:textId="77777777" w:rsidTr="00E411B3">
        <w:tc>
          <w:tcPr>
            <w:tcW w:w="1498" w:type="dxa"/>
            <w:tcBorders>
              <w:top w:val="nil"/>
              <w:left w:val="nil"/>
              <w:bottom w:val="nil"/>
              <w:right w:val="nil"/>
            </w:tcBorders>
            <w:shd w:val="clear" w:color="auto" w:fill="auto"/>
            <w:vAlign w:val="center"/>
          </w:tcPr>
          <w:p w14:paraId="66279221" w14:textId="77777777" w:rsidR="00280B5A" w:rsidRPr="007A0084" w:rsidRDefault="00280B5A" w:rsidP="00757E5C">
            <w:pPr>
              <w:spacing w:before="0"/>
              <w:rPr>
                <w:rFonts w:cs="Arial"/>
                <w:bCs/>
                <w:color w:val="000000" w:themeColor="text1"/>
                <w:szCs w:val="18"/>
              </w:rPr>
            </w:pPr>
          </w:p>
        </w:tc>
        <w:tc>
          <w:tcPr>
            <w:tcW w:w="553" w:type="dxa"/>
            <w:tcBorders>
              <w:top w:val="nil"/>
              <w:left w:val="nil"/>
              <w:bottom w:val="nil"/>
              <w:right w:val="single" w:sz="4" w:space="0" w:color="FFFFFF" w:themeColor="background1"/>
            </w:tcBorders>
            <w:shd w:val="clear" w:color="auto" w:fill="auto"/>
            <w:vAlign w:val="center"/>
          </w:tcPr>
          <w:p w14:paraId="171DE6EA" w14:textId="77777777" w:rsidR="00280B5A" w:rsidRPr="007A0084" w:rsidRDefault="00280B5A" w:rsidP="00757E5C">
            <w:pPr>
              <w:spacing w:before="0"/>
              <w:rPr>
                <w:rFonts w:cs="Arial"/>
                <w:bCs/>
                <w:szCs w:val="18"/>
              </w:rPr>
            </w:pPr>
          </w:p>
        </w:tc>
        <w:tc>
          <w:tcPr>
            <w:tcW w:w="28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71305A33" w14:textId="77777777" w:rsidR="00280B5A" w:rsidRPr="007A0084" w:rsidRDefault="00280B5A" w:rsidP="00757E5C">
            <w:pPr>
              <w:spacing w:before="0"/>
              <w:rPr>
                <w:rFonts w:cs="Arial"/>
                <w:bCs/>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67014365" w14:textId="77777777" w:rsidR="00280B5A" w:rsidRPr="007A0084" w:rsidRDefault="00280B5A" w:rsidP="00757E5C">
            <w:pPr>
              <w:spacing w:before="0"/>
              <w:rPr>
                <w:rFonts w:cs="Arial"/>
                <w:bCs/>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3683770C" w14:textId="77777777" w:rsidR="00280B5A" w:rsidRPr="000E4027" w:rsidRDefault="00280B5A" w:rsidP="00757E5C">
            <w:pPr>
              <w:spacing w:before="0"/>
              <w:rPr>
                <w:rFonts w:cs="Arial"/>
                <w:bCs/>
                <w:sz w:val="10"/>
                <w:szCs w:val="10"/>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6C7ADCC6" w14:textId="77777777" w:rsidR="00280B5A" w:rsidRPr="000E4027" w:rsidRDefault="00280B5A" w:rsidP="00757E5C">
            <w:pPr>
              <w:spacing w:before="0"/>
              <w:rPr>
                <w:rFonts w:cs="Arial"/>
                <w:bCs/>
                <w:sz w:val="10"/>
                <w:szCs w:val="10"/>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40749AD4" w14:textId="77777777" w:rsidR="00280B5A" w:rsidRPr="000E4027" w:rsidRDefault="00280B5A" w:rsidP="00757E5C">
            <w:pPr>
              <w:spacing w:before="0"/>
              <w:rPr>
                <w:rFonts w:cs="Arial"/>
                <w:bCs/>
                <w:sz w:val="10"/>
                <w:szCs w:val="10"/>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54649D71" w14:textId="77777777" w:rsidR="00280B5A" w:rsidRPr="000E4027" w:rsidRDefault="00280B5A" w:rsidP="00757E5C">
            <w:pPr>
              <w:spacing w:before="0"/>
              <w:rPr>
                <w:rFonts w:cs="Arial"/>
                <w:bCs/>
                <w:sz w:val="10"/>
                <w:szCs w:val="10"/>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32F8DD81" w14:textId="77777777" w:rsidR="00280B5A" w:rsidRPr="000E4027" w:rsidRDefault="00280B5A" w:rsidP="00757E5C">
            <w:pPr>
              <w:spacing w:before="0"/>
              <w:rPr>
                <w:rFonts w:cs="Arial"/>
                <w:bCs/>
                <w:sz w:val="10"/>
                <w:szCs w:val="10"/>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10567575" w14:textId="77777777" w:rsidR="00280B5A" w:rsidRPr="000E4027" w:rsidRDefault="00280B5A" w:rsidP="00757E5C">
            <w:pPr>
              <w:spacing w:before="0"/>
              <w:rPr>
                <w:rFonts w:cs="Arial"/>
                <w:bCs/>
                <w:sz w:val="10"/>
                <w:szCs w:val="10"/>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5FE4C9F1" w14:textId="77777777" w:rsidR="00280B5A" w:rsidRPr="000E4027" w:rsidRDefault="00280B5A" w:rsidP="00757E5C">
            <w:pPr>
              <w:spacing w:before="0"/>
              <w:rPr>
                <w:rFonts w:cs="Arial"/>
                <w:bCs/>
                <w:sz w:val="10"/>
                <w:szCs w:val="10"/>
              </w:rPr>
            </w:pPr>
          </w:p>
        </w:tc>
        <w:tc>
          <w:tcPr>
            <w:tcW w:w="28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6724047B" w14:textId="77777777" w:rsidR="00280B5A" w:rsidRPr="000E4027" w:rsidRDefault="00280B5A" w:rsidP="00757E5C">
            <w:pPr>
              <w:spacing w:before="0"/>
              <w:rPr>
                <w:rFonts w:cs="Arial"/>
                <w:bCs/>
                <w:sz w:val="10"/>
                <w:szCs w:val="10"/>
              </w:rPr>
            </w:pPr>
          </w:p>
        </w:tc>
        <w:tc>
          <w:tcPr>
            <w:tcW w:w="2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6BCCCC08" w14:textId="77777777" w:rsidR="00280B5A" w:rsidRPr="000E4027" w:rsidRDefault="00280B5A" w:rsidP="00757E5C">
            <w:pPr>
              <w:spacing w:before="0"/>
              <w:rPr>
                <w:rFonts w:cs="Arial"/>
                <w:bCs/>
                <w:sz w:val="10"/>
                <w:szCs w:val="10"/>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2ABC3795" w14:textId="77777777" w:rsidR="00280B5A" w:rsidRPr="000E4027" w:rsidRDefault="00280B5A" w:rsidP="00757E5C">
            <w:pPr>
              <w:spacing w:before="0"/>
              <w:rPr>
                <w:rFonts w:cs="Arial"/>
                <w:bCs/>
                <w:sz w:val="10"/>
                <w:szCs w:val="10"/>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11AD1F88" w14:textId="77777777" w:rsidR="00280B5A" w:rsidRPr="000E4027" w:rsidRDefault="00280B5A" w:rsidP="00757E5C">
            <w:pPr>
              <w:spacing w:before="0"/>
              <w:rPr>
                <w:rFonts w:cs="Arial"/>
                <w:bCs/>
                <w:sz w:val="10"/>
                <w:szCs w:val="10"/>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399F5410" w14:textId="77777777" w:rsidR="00280B5A" w:rsidRPr="000E4027" w:rsidRDefault="00280B5A" w:rsidP="00757E5C">
            <w:pPr>
              <w:spacing w:before="0"/>
              <w:rPr>
                <w:rFonts w:cs="Arial"/>
                <w:bCs/>
                <w:sz w:val="10"/>
                <w:szCs w:val="10"/>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3068B15F" w14:textId="77777777" w:rsidR="00280B5A" w:rsidRPr="000E4027" w:rsidRDefault="00280B5A" w:rsidP="00757E5C">
            <w:pPr>
              <w:spacing w:before="0"/>
              <w:rPr>
                <w:rFonts w:cs="Arial"/>
                <w:bCs/>
                <w:sz w:val="10"/>
                <w:szCs w:val="10"/>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3B694EE5" w14:textId="77777777" w:rsidR="00280B5A" w:rsidRPr="000E4027" w:rsidRDefault="00280B5A" w:rsidP="00757E5C">
            <w:pPr>
              <w:spacing w:before="0"/>
              <w:rPr>
                <w:rFonts w:cs="Arial"/>
                <w:bCs/>
                <w:sz w:val="10"/>
                <w:szCs w:val="10"/>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520488AC" w14:textId="77777777" w:rsidR="00280B5A" w:rsidRPr="000E4027" w:rsidRDefault="00280B5A" w:rsidP="00757E5C">
            <w:pPr>
              <w:spacing w:before="0"/>
              <w:rPr>
                <w:rFonts w:cs="Arial"/>
                <w:bCs/>
                <w:sz w:val="10"/>
                <w:szCs w:val="10"/>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12FC1464" w14:textId="77777777" w:rsidR="00280B5A" w:rsidRPr="000E4027" w:rsidRDefault="00280B5A" w:rsidP="00757E5C">
            <w:pPr>
              <w:spacing w:before="0"/>
              <w:rPr>
                <w:rFonts w:cs="Arial"/>
                <w:bCs/>
                <w:sz w:val="10"/>
                <w:szCs w:val="10"/>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6BA6F500" w14:textId="77777777" w:rsidR="00280B5A" w:rsidRPr="000E4027" w:rsidRDefault="00280B5A" w:rsidP="00757E5C">
            <w:pPr>
              <w:spacing w:before="0"/>
              <w:rPr>
                <w:rFonts w:cs="Arial"/>
                <w:bCs/>
                <w:sz w:val="10"/>
                <w:szCs w:val="10"/>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7F11F56F" w14:textId="77777777" w:rsidR="00280B5A" w:rsidRPr="000E4027" w:rsidRDefault="00280B5A" w:rsidP="00757E5C">
            <w:pPr>
              <w:spacing w:before="0"/>
              <w:rPr>
                <w:rFonts w:cs="Arial"/>
                <w:bCs/>
                <w:sz w:val="10"/>
                <w:szCs w:val="10"/>
              </w:rPr>
            </w:pPr>
          </w:p>
        </w:tc>
        <w:tc>
          <w:tcPr>
            <w:tcW w:w="1679" w:type="dxa"/>
            <w:tcBorders>
              <w:top w:val="nil"/>
              <w:left w:val="single" w:sz="4" w:space="0" w:color="FFFFFF" w:themeColor="background1"/>
              <w:bottom w:val="nil"/>
              <w:right w:val="nil"/>
            </w:tcBorders>
            <w:shd w:val="clear" w:color="auto" w:fill="auto"/>
            <w:vAlign w:val="center"/>
          </w:tcPr>
          <w:p w14:paraId="6F01AE04" w14:textId="77777777" w:rsidR="00280B5A" w:rsidRPr="007A0084" w:rsidRDefault="00280B5A" w:rsidP="00757E5C">
            <w:pPr>
              <w:spacing w:before="0"/>
              <w:rPr>
                <w:rFonts w:cs="Arial"/>
                <w:bCs/>
                <w:szCs w:val="18"/>
              </w:rPr>
            </w:pPr>
          </w:p>
        </w:tc>
        <w:tc>
          <w:tcPr>
            <w:tcW w:w="992" w:type="dxa"/>
            <w:tcBorders>
              <w:top w:val="nil"/>
              <w:left w:val="nil"/>
              <w:bottom w:val="nil"/>
              <w:right w:val="nil"/>
            </w:tcBorders>
            <w:shd w:val="clear" w:color="auto" w:fill="auto"/>
            <w:vAlign w:val="center"/>
          </w:tcPr>
          <w:p w14:paraId="2E7DB1AF" w14:textId="77777777" w:rsidR="00280B5A" w:rsidRPr="007A0084" w:rsidRDefault="00280B5A" w:rsidP="00757E5C">
            <w:pPr>
              <w:spacing w:before="0"/>
              <w:rPr>
                <w:rFonts w:cs="Arial"/>
                <w:bCs/>
                <w:szCs w:val="18"/>
              </w:rPr>
            </w:pPr>
          </w:p>
        </w:tc>
      </w:tr>
      <w:tr w:rsidR="00280B5A" w:rsidRPr="000E4027" w14:paraId="07EF8CBD" w14:textId="77777777" w:rsidTr="00E411B3">
        <w:tc>
          <w:tcPr>
            <w:tcW w:w="1498" w:type="dxa"/>
            <w:tcBorders>
              <w:top w:val="nil"/>
              <w:left w:val="nil"/>
              <w:bottom w:val="nil"/>
              <w:right w:val="nil"/>
            </w:tcBorders>
            <w:shd w:val="clear" w:color="auto" w:fill="auto"/>
            <w:vAlign w:val="center"/>
          </w:tcPr>
          <w:p w14:paraId="21410B63" w14:textId="77777777" w:rsidR="00280B5A" w:rsidRPr="007A0084" w:rsidRDefault="00280B5A" w:rsidP="00757E5C">
            <w:pPr>
              <w:spacing w:before="0"/>
              <w:rPr>
                <w:rFonts w:cs="Arial"/>
                <w:bCs/>
                <w:color w:val="000000" w:themeColor="text1"/>
                <w:szCs w:val="18"/>
              </w:rPr>
            </w:pPr>
            <w:r w:rsidRPr="007A0084">
              <w:rPr>
                <w:rFonts w:cs="Arial"/>
                <w:bCs/>
                <w:color w:val="000000" w:themeColor="text1"/>
                <w:szCs w:val="18"/>
              </w:rPr>
              <w:t>Functionality</w:t>
            </w:r>
          </w:p>
          <w:p w14:paraId="575EA2AA" w14:textId="77777777" w:rsidR="00280B5A" w:rsidRPr="007A0084" w:rsidRDefault="00280B5A" w:rsidP="00757E5C">
            <w:pPr>
              <w:spacing w:before="0"/>
              <w:rPr>
                <w:rFonts w:cs="Arial"/>
                <w:bCs/>
                <w:color w:val="000000" w:themeColor="text1"/>
                <w:szCs w:val="18"/>
              </w:rPr>
            </w:pPr>
            <w:r w:rsidRPr="007A0084">
              <w:rPr>
                <w:rFonts w:cs="Arial"/>
                <w:bCs/>
                <w:color w:val="000000" w:themeColor="text1"/>
                <w:szCs w:val="18"/>
              </w:rPr>
              <w:t>(upgrades)</w:t>
            </w:r>
          </w:p>
        </w:tc>
        <w:tc>
          <w:tcPr>
            <w:tcW w:w="553" w:type="dxa"/>
            <w:tcBorders>
              <w:top w:val="nil"/>
              <w:left w:val="nil"/>
              <w:bottom w:val="nil"/>
              <w:right w:val="single" w:sz="4" w:space="0" w:color="FFFFFF" w:themeColor="background1"/>
            </w:tcBorders>
            <w:shd w:val="clear" w:color="auto" w:fill="auto"/>
            <w:vAlign w:val="center"/>
          </w:tcPr>
          <w:p w14:paraId="64933B75" w14:textId="77777777" w:rsidR="00280B5A" w:rsidRPr="007A0084" w:rsidRDefault="00280B5A" w:rsidP="00757E5C">
            <w:pPr>
              <w:spacing w:before="0"/>
              <w:rPr>
                <w:rFonts w:cs="Arial"/>
                <w:bCs/>
                <w:szCs w:val="18"/>
              </w:rPr>
            </w:pPr>
            <w:r w:rsidRPr="007A0084">
              <w:rPr>
                <w:rFonts w:cs="Arial"/>
                <w:bCs/>
                <w:szCs w:val="18"/>
              </w:rPr>
              <w:t>92%</w:t>
            </w:r>
          </w:p>
        </w:tc>
        <w:tc>
          <w:tcPr>
            <w:tcW w:w="28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7F5CE053" w14:textId="77777777" w:rsidR="00280B5A" w:rsidRPr="007A0084" w:rsidRDefault="00280B5A" w:rsidP="00757E5C">
            <w:pPr>
              <w:spacing w:before="0"/>
              <w:rPr>
                <w:rFonts w:cs="Arial"/>
                <w:bCs/>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2916D4C7" w14:textId="77777777" w:rsidR="00280B5A" w:rsidRPr="007A0084" w:rsidRDefault="00280B5A" w:rsidP="00757E5C">
            <w:pPr>
              <w:spacing w:before="0"/>
              <w:rPr>
                <w:rFonts w:cs="Arial"/>
                <w:bCs/>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6BED9D3F" w14:textId="77777777" w:rsidR="00280B5A" w:rsidRPr="000E4027" w:rsidRDefault="00280B5A" w:rsidP="00757E5C">
            <w:pPr>
              <w:spacing w:before="0"/>
              <w:rPr>
                <w:rFonts w:cs="Arial"/>
                <w:bCs/>
                <w:sz w:val="16"/>
                <w:szCs w:val="16"/>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15B67A9E" w14:textId="77777777" w:rsidR="00280B5A" w:rsidRPr="000E4027" w:rsidRDefault="00280B5A" w:rsidP="00757E5C">
            <w:pPr>
              <w:spacing w:before="0"/>
              <w:rPr>
                <w:rFonts w:cs="Arial"/>
                <w:bCs/>
                <w:sz w:val="16"/>
                <w:szCs w:val="16"/>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148AB546" w14:textId="77777777" w:rsidR="00280B5A" w:rsidRPr="000E4027" w:rsidRDefault="00280B5A" w:rsidP="00757E5C">
            <w:pPr>
              <w:spacing w:before="0"/>
              <w:rPr>
                <w:rFonts w:cs="Arial"/>
                <w:bCs/>
                <w:sz w:val="16"/>
                <w:szCs w:val="16"/>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285908E9" w14:textId="77777777" w:rsidR="00280B5A" w:rsidRPr="000E4027" w:rsidRDefault="00280B5A" w:rsidP="00757E5C">
            <w:pPr>
              <w:spacing w:before="0"/>
              <w:rPr>
                <w:rFonts w:cs="Arial"/>
                <w:bCs/>
                <w:sz w:val="16"/>
                <w:szCs w:val="16"/>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7AB79B3F" w14:textId="77777777" w:rsidR="00280B5A" w:rsidRPr="000E4027" w:rsidRDefault="00280B5A" w:rsidP="00757E5C">
            <w:pPr>
              <w:spacing w:before="0"/>
              <w:rPr>
                <w:rFonts w:cs="Arial"/>
                <w:bCs/>
                <w:sz w:val="16"/>
                <w:szCs w:val="16"/>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70CBC076" w14:textId="77777777" w:rsidR="00280B5A" w:rsidRPr="000E4027" w:rsidRDefault="00280B5A" w:rsidP="00757E5C">
            <w:pPr>
              <w:spacing w:before="0"/>
              <w:rPr>
                <w:rFonts w:cs="Arial"/>
                <w:bCs/>
                <w:sz w:val="16"/>
                <w:szCs w:val="16"/>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53A36361" w14:textId="77777777" w:rsidR="00280B5A" w:rsidRPr="000E4027" w:rsidRDefault="00280B5A" w:rsidP="00757E5C">
            <w:pPr>
              <w:spacing w:before="0"/>
              <w:rPr>
                <w:rFonts w:cs="Arial"/>
                <w:bCs/>
                <w:sz w:val="16"/>
                <w:szCs w:val="16"/>
              </w:rPr>
            </w:pPr>
          </w:p>
        </w:tc>
        <w:tc>
          <w:tcPr>
            <w:tcW w:w="28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3E286B76" w14:textId="77777777" w:rsidR="00280B5A" w:rsidRPr="000E4027" w:rsidRDefault="00280B5A" w:rsidP="00757E5C">
            <w:pPr>
              <w:spacing w:before="0"/>
              <w:rPr>
                <w:rFonts w:cs="Arial"/>
                <w:bCs/>
                <w:sz w:val="16"/>
                <w:szCs w:val="16"/>
              </w:rPr>
            </w:pPr>
          </w:p>
        </w:tc>
        <w:tc>
          <w:tcPr>
            <w:tcW w:w="2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2FAF64EF" w14:textId="77777777" w:rsidR="00280B5A" w:rsidRPr="000E4027" w:rsidRDefault="00280B5A" w:rsidP="00757E5C">
            <w:pPr>
              <w:spacing w:before="0"/>
              <w:rPr>
                <w:rFonts w:cs="Arial"/>
                <w:bCs/>
                <w:sz w:val="16"/>
                <w:szCs w:val="16"/>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76C00135" w14:textId="77777777" w:rsidR="00280B5A" w:rsidRPr="000E4027" w:rsidRDefault="00280B5A" w:rsidP="00757E5C">
            <w:pPr>
              <w:spacing w:before="0"/>
              <w:rPr>
                <w:rFonts w:cs="Arial"/>
                <w:bCs/>
                <w:sz w:val="16"/>
                <w:szCs w:val="16"/>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3EFB4D08" w14:textId="77777777" w:rsidR="00280B5A" w:rsidRPr="000E4027" w:rsidRDefault="00280B5A" w:rsidP="00757E5C">
            <w:pPr>
              <w:spacing w:before="0"/>
              <w:rPr>
                <w:rFonts w:cs="Arial"/>
                <w:bCs/>
                <w:sz w:val="16"/>
                <w:szCs w:val="16"/>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49C712A2" w14:textId="77777777" w:rsidR="00280B5A" w:rsidRPr="000E4027" w:rsidRDefault="00280B5A" w:rsidP="00757E5C">
            <w:pPr>
              <w:spacing w:before="0"/>
              <w:rPr>
                <w:rFonts w:cs="Arial"/>
                <w:bCs/>
                <w:sz w:val="16"/>
                <w:szCs w:val="16"/>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7522ABD0" w14:textId="77777777" w:rsidR="00280B5A" w:rsidRPr="000E4027" w:rsidRDefault="00280B5A" w:rsidP="00757E5C">
            <w:pPr>
              <w:spacing w:before="0"/>
              <w:rPr>
                <w:rFonts w:cs="Arial"/>
                <w:bCs/>
                <w:sz w:val="16"/>
                <w:szCs w:val="16"/>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4E263808" w14:textId="77777777" w:rsidR="00280B5A" w:rsidRPr="000E4027" w:rsidRDefault="00280B5A" w:rsidP="00757E5C">
            <w:pPr>
              <w:spacing w:before="0"/>
              <w:rPr>
                <w:rFonts w:cs="Arial"/>
                <w:bCs/>
                <w:sz w:val="16"/>
                <w:szCs w:val="16"/>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2B407348" w14:textId="77777777" w:rsidR="00280B5A" w:rsidRPr="000E4027" w:rsidRDefault="00280B5A" w:rsidP="00757E5C">
            <w:pPr>
              <w:spacing w:before="0"/>
              <w:rPr>
                <w:rFonts w:cs="Arial"/>
                <w:bCs/>
                <w:sz w:val="16"/>
                <w:szCs w:val="16"/>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62936BF8" w14:textId="77777777" w:rsidR="00280B5A" w:rsidRPr="000E4027" w:rsidRDefault="00280B5A" w:rsidP="00757E5C">
            <w:pPr>
              <w:spacing w:before="0"/>
              <w:rPr>
                <w:rFonts w:cs="Arial"/>
                <w:bCs/>
                <w:sz w:val="16"/>
                <w:szCs w:val="16"/>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vAlign w:val="center"/>
          </w:tcPr>
          <w:p w14:paraId="4CA1E8A0" w14:textId="77777777" w:rsidR="00280B5A" w:rsidRPr="000E4027" w:rsidRDefault="00280B5A" w:rsidP="00757E5C">
            <w:pPr>
              <w:spacing w:before="0"/>
              <w:rPr>
                <w:rFonts w:cs="Arial"/>
                <w:bCs/>
                <w:sz w:val="16"/>
                <w:szCs w:val="16"/>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vAlign w:val="center"/>
          </w:tcPr>
          <w:p w14:paraId="7A6632AA" w14:textId="77777777" w:rsidR="00280B5A" w:rsidRPr="000E4027" w:rsidRDefault="00280B5A" w:rsidP="00757E5C">
            <w:pPr>
              <w:spacing w:before="0"/>
              <w:rPr>
                <w:rFonts w:cs="Arial"/>
                <w:bCs/>
                <w:sz w:val="16"/>
                <w:szCs w:val="16"/>
              </w:rPr>
            </w:pPr>
          </w:p>
        </w:tc>
        <w:tc>
          <w:tcPr>
            <w:tcW w:w="1679" w:type="dxa"/>
            <w:tcBorders>
              <w:top w:val="nil"/>
              <w:left w:val="single" w:sz="4" w:space="0" w:color="FFFFFF" w:themeColor="background1"/>
              <w:bottom w:val="nil"/>
              <w:right w:val="nil"/>
            </w:tcBorders>
            <w:vAlign w:val="center"/>
          </w:tcPr>
          <w:p w14:paraId="3DB29D38" w14:textId="4833899B" w:rsidR="00280B5A" w:rsidRPr="007A0084" w:rsidRDefault="00280B5A" w:rsidP="00D17F29">
            <w:pPr>
              <w:spacing w:before="0"/>
              <w:rPr>
                <w:rFonts w:cs="Arial"/>
                <w:bCs/>
                <w:szCs w:val="18"/>
              </w:rPr>
            </w:pPr>
            <w:r w:rsidRPr="007A0084">
              <w:rPr>
                <w:rFonts w:cs="Arial"/>
                <w:bCs/>
                <w:szCs w:val="18"/>
              </w:rPr>
              <w:t>Data confidence</w:t>
            </w:r>
          </w:p>
        </w:tc>
        <w:tc>
          <w:tcPr>
            <w:tcW w:w="992" w:type="dxa"/>
            <w:tcBorders>
              <w:top w:val="nil"/>
              <w:left w:val="nil"/>
              <w:bottom w:val="nil"/>
              <w:right w:val="nil"/>
            </w:tcBorders>
            <w:vAlign w:val="center"/>
          </w:tcPr>
          <w:p w14:paraId="084631C2" w14:textId="77777777" w:rsidR="00280B5A" w:rsidRPr="007A0084" w:rsidRDefault="00280B5A" w:rsidP="00757E5C">
            <w:pPr>
              <w:spacing w:before="0"/>
              <w:rPr>
                <w:rFonts w:cs="Arial"/>
                <w:bCs/>
                <w:szCs w:val="18"/>
              </w:rPr>
            </w:pPr>
            <w:r w:rsidRPr="007A0084">
              <w:rPr>
                <w:rFonts w:cs="Arial"/>
                <w:bCs/>
                <w:szCs w:val="18"/>
              </w:rPr>
              <w:t>Low</w:t>
            </w:r>
          </w:p>
        </w:tc>
      </w:tr>
      <w:tr w:rsidR="00280B5A" w:rsidRPr="000E4027" w14:paraId="1743F51E" w14:textId="77777777" w:rsidTr="00E411B3">
        <w:tc>
          <w:tcPr>
            <w:tcW w:w="1498" w:type="dxa"/>
            <w:tcBorders>
              <w:top w:val="nil"/>
              <w:left w:val="nil"/>
              <w:bottom w:val="nil"/>
              <w:right w:val="nil"/>
            </w:tcBorders>
            <w:shd w:val="clear" w:color="auto" w:fill="auto"/>
            <w:vAlign w:val="center"/>
          </w:tcPr>
          <w:p w14:paraId="0BF6D70D" w14:textId="77777777" w:rsidR="00280B5A" w:rsidRPr="007A0084" w:rsidRDefault="00280B5A" w:rsidP="00757E5C">
            <w:pPr>
              <w:spacing w:before="0"/>
              <w:rPr>
                <w:rFonts w:cs="Arial"/>
                <w:bCs/>
                <w:color w:val="000000" w:themeColor="text1"/>
                <w:szCs w:val="18"/>
              </w:rPr>
            </w:pPr>
          </w:p>
        </w:tc>
        <w:tc>
          <w:tcPr>
            <w:tcW w:w="553" w:type="dxa"/>
            <w:tcBorders>
              <w:top w:val="nil"/>
              <w:left w:val="nil"/>
              <w:bottom w:val="nil"/>
              <w:right w:val="single" w:sz="4" w:space="0" w:color="FFFFFF" w:themeColor="background1"/>
            </w:tcBorders>
            <w:shd w:val="clear" w:color="auto" w:fill="auto"/>
            <w:vAlign w:val="center"/>
          </w:tcPr>
          <w:p w14:paraId="17A4BD88" w14:textId="77777777" w:rsidR="00280B5A" w:rsidRPr="007A0084" w:rsidRDefault="00280B5A" w:rsidP="00757E5C">
            <w:pPr>
              <w:spacing w:before="0"/>
              <w:rPr>
                <w:rFonts w:cs="Arial"/>
                <w:bCs/>
                <w:szCs w:val="18"/>
              </w:rPr>
            </w:pPr>
          </w:p>
        </w:tc>
        <w:tc>
          <w:tcPr>
            <w:tcW w:w="28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2607B98A" w14:textId="77777777" w:rsidR="00280B5A" w:rsidRPr="007A0084" w:rsidRDefault="00280B5A" w:rsidP="00757E5C">
            <w:pPr>
              <w:spacing w:before="0"/>
              <w:rPr>
                <w:rFonts w:cs="Arial"/>
                <w:bCs/>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1165A047" w14:textId="77777777" w:rsidR="00280B5A" w:rsidRPr="007A0084" w:rsidRDefault="00280B5A" w:rsidP="00757E5C">
            <w:pPr>
              <w:spacing w:before="0"/>
              <w:rPr>
                <w:rFonts w:cs="Arial"/>
                <w:bCs/>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02C27FAA" w14:textId="77777777" w:rsidR="00280B5A" w:rsidRPr="000E4027" w:rsidRDefault="00280B5A" w:rsidP="00757E5C">
            <w:pPr>
              <w:spacing w:before="0"/>
              <w:rPr>
                <w:rFonts w:cs="Arial"/>
                <w:bCs/>
                <w:sz w:val="10"/>
                <w:szCs w:val="10"/>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7AA85540" w14:textId="77777777" w:rsidR="00280B5A" w:rsidRPr="000E4027" w:rsidRDefault="00280B5A" w:rsidP="00757E5C">
            <w:pPr>
              <w:spacing w:before="0"/>
              <w:rPr>
                <w:rFonts w:cs="Arial"/>
                <w:bCs/>
                <w:sz w:val="10"/>
                <w:szCs w:val="10"/>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26DB76CF" w14:textId="77777777" w:rsidR="00280B5A" w:rsidRPr="000E4027" w:rsidRDefault="00280B5A" w:rsidP="00757E5C">
            <w:pPr>
              <w:spacing w:before="0"/>
              <w:rPr>
                <w:rFonts w:cs="Arial"/>
                <w:bCs/>
                <w:sz w:val="10"/>
                <w:szCs w:val="10"/>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4C69A5A9" w14:textId="77777777" w:rsidR="00280B5A" w:rsidRPr="000E4027" w:rsidRDefault="00280B5A" w:rsidP="00757E5C">
            <w:pPr>
              <w:spacing w:before="0"/>
              <w:rPr>
                <w:rFonts w:cs="Arial"/>
                <w:bCs/>
                <w:sz w:val="10"/>
                <w:szCs w:val="10"/>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0C0522A8" w14:textId="77777777" w:rsidR="00280B5A" w:rsidRPr="000E4027" w:rsidRDefault="00280B5A" w:rsidP="00757E5C">
            <w:pPr>
              <w:spacing w:before="0"/>
              <w:rPr>
                <w:rFonts w:cs="Arial"/>
                <w:bCs/>
                <w:sz w:val="10"/>
                <w:szCs w:val="10"/>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3C0F4DD7" w14:textId="77777777" w:rsidR="00280B5A" w:rsidRPr="000E4027" w:rsidRDefault="00280B5A" w:rsidP="00757E5C">
            <w:pPr>
              <w:spacing w:before="0"/>
              <w:rPr>
                <w:rFonts w:cs="Arial"/>
                <w:bCs/>
                <w:sz w:val="10"/>
                <w:szCs w:val="10"/>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3229FD89" w14:textId="77777777" w:rsidR="00280B5A" w:rsidRPr="000E4027" w:rsidRDefault="00280B5A" w:rsidP="00757E5C">
            <w:pPr>
              <w:spacing w:before="0"/>
              <w:rPr>
                <w:rFonts w:cs="Arial"/>
                <w:bCs/>
                <w:sz w:val="10"/>
                <w:szCs w:val="10"/>
              </w:rPr>
            </w:pPr>
          </w:p>
        </w:tc>
        <w:tc>
          <w:tcPr>
            <w:tcW w:w="28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0FF02EBD" w14:textId="77777777" w:rsidR="00280B5A" w:rsidRPr="000E4027" w:rsidRDefault="00280B5A" w:rsidP="00757E5C">
            <w:pPr>
              <w:spacing w:before="0"/>
              <w:rPr>
                <w:rFonts w:cs="Arial"/>
                <w:bCs/>
                <w:sz w:val="10"/>
                <w:szCs w:val="10"/>
              </w:rPr>
            </w:pPr>
          </w:p>
        </w:tc>
        <w:tc>
          <w:tcPr>
            <w:tcW w:w="2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0C3DC475" w14:textId="77777777" w:rsidR="00280B5A" w:rsidRPr="000E4027" w:rsidRDefault="00280B5A" w:rsidP="00757E5C">
            <w:pPr>
              <w:spacing w:before="0"/>
              <w:rPr>
                <w:rFonts w:cs="Arial"/>
                <w:bCs/>
                <w:sz w:val="10"/>
                <w:szCs w:val="10"/>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38A66E08" w14:textId="77777777" w:rsidR="00280B5A" w:rsidRPr="000E4027" w:rsidRDefault="00280B5A" w:rsidP="00757E5C">
            <w:pPr>
              <w:spacing w:before="0"/>
              <w:rPr>
                <w:rFonts w:cs="Arial"/>
                <w:bCs/>
                <w:sz w:val="10"/>
                <w:szCs w:val="10"/>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63D80537" w14:textId="77777777" w:rsidR="00280B5A" w:rsidRPr="000E4027" w:rsidRDefault="00280B5A" w:rsidP="00757E5C">
            <w:pPr>
              <w:spacing w:before="0"/>
              <w:rPr>
                <w:rFonts w:cs="Arial"/>
                <w:bCs/>
                <w:sz w:val="10"/>
                <w:szCs w:val="10"/>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714D06CA" w14:textId="77777777" w:rsidR="00280B5A" w:rsidRPr="000E4027" w:rsidRDefault="00280B5A" w:rsidP="00757E5C">
            <w:pPr>
              <w:spacing w:before="0"/>
              <w:rPr>
                <w:rFonts w:cs="Arial"/>
                <w:bCs/>
                <w:sz w:val="10"/>
                <w:szCs w:val="10"/>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330A5E3B" w14:textId="77777777" w:rsidR="00280B5A" w:rsidRPr="000E4027" w:rsidRDefault="00280B5A" w:rsidP="00757E5C">
            <w:pPr>
              <w:spacing w:before="0"/>
              <w:rPr>
                <w:rFonts w:cs="Arial"/>
                <w:bCs/>
                <w:sz w:val="10"/>
                <w:szCs w:val="10"/>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2FCDD82C" w14:textId="77777777" w:rsidR="00280B5A" w:rsidRPr="000E4027" w:rsidRDefault="00280B5A" w:rsidP="00757E5C">
            <w:pPr>
              <w:spacing w:before="0"/>
              <w:rPr>
                <w:rFonts w:cs="Arial"/>
                <w:bCs/>
                <w:sz w:val="10"/>
                <w:szCs w:val="10"/>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06EAE88E" w14:textId="77777777" w:rsidR="00280B5A" w:rsidRPr="000E4027" w:rsidRDefault="00280B5A" w:rsidP="00757E5C">
            <w:pPr>
              <w:spacing w:before="0"/>
              <w:rPr>
                <w:rFonts w:cs="Arial"/>
                <w:bCs/>
                <w:sz w:val="10"/>
                <w:szCs w:val="10"/>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7CE83785" w14:textId="77777777" w:rsidR="00280B5A" w:rsidRPr="000E4027" w:rsidRDefault="00280B5A" w:rsidP="00757E5C">
            <w:pPr>
              <w:spacing w:before="0"/>
              <w:rPr>
                <w:rFonts w:cs="Arial"/>
                <w:bCs/>
                <w:sz w:val="10"/>
                <w:szCs w:val="10"/>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73A6E266" w14:textId="77777777" w:rsidR="00280B5A" w:rsidRPr="000E4027" w:rsidRDefault="00280B5A" w:rsidP="00757E5C">
            <w:pPr>
              <w:spacing w:before="0"/>
              <w:rPr>
                <w:rFonts w:cs="Arial"/>
                <w:bCs/>
                <w:sz w:val="10"/>
                <w:szCs w:val="10"/>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64485146" w14:textId="77777777" w:rsidR="00280B5A" w:rsidRPr="000E4027" w:rsidRDefault="00280B5A" w:rsidP="00757E5C">
            <w:pPr>
              <w:spacing w:before="0"/>
              <w:rPr>
                <w:rFonts w:cs="Arial"/>
                <w:bCs/>
                <w:sz w:val="10"/>
                <w:szCs w:val="10"/>
              </w:rPr>
            </w:pPr>
          </w:p>
        </w:tc>
        <w:tc>
          <w:tcPr>
            <w:tcW w:w="1679" w:type="dxa"/>
            <w:tcBorders>
              <w:top w:val="nil"/>
              <w:left w:val="single" w:sz="4" w:space="0" w:color="FFFFFF" w:themeColor="background1"/>
              <w:bottom w:val="nil"/>
              <w:right w:val="nil"/>
            </w:tcBorders>
            <w:shd w:val="clear" w:color="auto" w:fill="auto"/>
            <w:vAlign w:val="center"/>
          </w:tcPr>
          <w:p w14:paraId="4562CBC3" w14:textId="77777777" w:rsidR="00280B5A" w:rsidRPr="007A0084" w:rsidRDefault="00280B5A" w:rsidP="00757E5C">
            <w:pPr>
              <w:spacing w:before="0"/>
              <w:rPr>
                <w:rFonts w:cs="Arial"/>
                <w:bCs/>
                <w:szCs w:val="18"/>
              </w:rPr>
            </w:pPr>
          </w:p>
        </w:tc>
        <w:tc>
          <w:tcPr>
            <w:tcW w:w="992" w:type="dxa"/>
            <w:tcBorders>
              <w:top w:val="nil"/>
              <w:left w:val="nil"/>
              <w:bottom w:val="nil"/>
              <w:right w:val="nil"/>
            </w:tcBorders>
            <w:shd w:val="clear" w:color="auto" w:fill="auto"/>
            <w:vAlign w:val="center"/>
          </w:tcPr>
          <w:p w14:paraId="7A2FCFCD" w14:textId="77777777" w:rsidR="00280B5A" w:rsidRPr="007A0084" w:rsidRDefault="00280B5A" w:rsidP="00757E5C">
            <w:pPr>
              <w:spacing w:before="0"/>
              <w:rPr>
                <w:rFonts w:cs="Arial"/>
                <w:bCs/>
                <w:szCs w:val="18"/>
              </w:rPr>
            </w:pPr>
          </w:p>
        </w:tc>
      </w:tr>
      <w:tr w:rsidR="00280B5A" w:rsidRPr="000E4027" w14:paraId="1BA7D5C5" w14:textId="77777777" w:rsidTr="00E411B3">
        <w:tc>
          <w:tcPr>
            <w:tcW w:w="1498" w:type="dxa"/>
            <w:tcBorders>
              <w:top w:val="nil"/>
              <w:left w:val="nil"/>
              <w:bottom w:val="nil"/>
              <w:right w:val="nil"/>
            </w:tcBorders>
            <w:shd w:val="clear" w:color="auto" w:fill="auto"/>
            <w:vAlign w:val="center"/>
          </w:tcPr>
          <w:p w14:paraId="251F4D4D" w14:textId="77777777" w:rsidR="00280B5A" w:rsidRPr="007A0084" w:rsidRDefault="00280B5A" w:rsidP="00757E5C">
            <w:pPr>
              <w:spacing w:before="0"/>
              <w:rPr>
                <w:rFonts w:cs="Arial"/>
                <w:bCs/>
                <w:color w:val="000000" w:themeColor="text1"/>
                <w:szCs w:val="18"/>
              </w:rPr>
            </w:pPr>
            <w:r w:rsidRPr="007A0084">
              <w:rPr>
                <w:rFonts w:cs="Arial"/>
                <w:bCs/>
                <w:color w:val="000000" w:themeColor="text1"/>
                <w:szCs w:val="18"/>
              </w:rPr>
              <w:t>Capacity</w:t>
            </w:r>
          </w:p>
          <w:p w14:paraId="3CE54ECD" w14:textId="77777777" w:rsidR="00280B5A" w:rsidRPr="007A0084" w:rsidRDefault="00280B5A" w:rsidP="00757E5C">
            <w:pPr>
              <w:spacing w:before="0"/>
              <w:rPr>
                <w:rFonts w:cs="Arial"/>
                <w:bCs/>
                <w:color w:val="000000" w:themeColor="text1"/>
                <w:szCs w:val="18"/>
              </w:rPr>
            </w:pPr>
            <w:r w:rsidRPr="007A0084">
              <w:rPr>
                <w:rFonts w:cs="Arial"/>
                <w:bCs/>
                <w:color w:val="000000" w:themeColor="text1"/>
                <w:szCs w:val="18"/>
              </w:rPr>
              <w:t>(expansions)</w:t>
            </w:r>
          </w:p>
        </w:tc>
        <w:tc>
          <w:tcPr>
            <w:tcW w:w="553" w:type="dxa"/>
            <w:tcBorders>
              <w:top w:val="nil"/>
              <w:left w:val="nil"/>
              <w:bottom w:val="nil"/>
              <w:right w:val="single" w:sz="4" w:space="0" w:color="FFFFFF" w:themeColor="background1"/>
            </w:tcBorders>
            <w:shd w:val="clear" w:color="auto" w:fill="auto"/>
            <w:vAlign w:val="center"/>
          </w:tcPr>
          <w:p w14:paraId="440CE16B" w14:textId="77777777" w:rsidR="00280B5A" w:rsidRPr="007A0084" w:rsidRDefault="00280B5A" w:rsidP="00757E5C">
            <w:pPr>
              <w:spacing w:before="0"/>
              <w:rPr>
                <w:rFonts w:cs="Arial"/>
                <w:bCs/>
                <w:szCs w:val="18"/>
              </w:rPr>
            </w:pPr>
            <w:r w:rsidRPr="007A0084">
              <w:rPr>
                <w:rFonts w:cs="Arial"/>
                <w:bCs/>
                <w:szCs w:val="18"/>
              </w:rPr>
              <w:t>90%</w:t>
            </w:r>
          </w:p>
        </w:tc>
        <w:tc>
          <w:tcPr>
            <w:tcW w:w="28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3D30A2A2" w14:textId="77777777" w:rsidR="00280B5A" w:rsidRPr="007A0084" w:rsidRDefault="00280B5A" w:rsidP="00757E5C">
            <w:pPr>
              <w:spacing w:before="0"/>
              <w:rPr>
                <w:rFonts w:cs="Arial"/>
                <w:bCs/>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0DDBF5C0" w14:textId="77777777" w:rsidR="00280B5A" w:rsidRPr="007A0084" w:rsidRDefault="00280B5A" w:rsidP="00757E5C">
            <w:pPr>
              <w:spacing w:before="0"/>
              <w:rPr>
                <w:rFonts w:cs="Arial"/>
                <w:bCs/>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4A6F7282" w14:textId="77777777" w:rsidR="00280B5A" w:rsidRPr="000E4027" w:rsidRDefault="00280B5A" w:rsidP="00757E5C">
            <w:pPr>
              <w:spacing w:before="0"/>
              <w:rPr>
                <w:rFonts w:cs="Arial"/>
                <w:bCs/>
                <w:sz w:val="16"/>
                <w:szCs w:val="16"/>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3088C210" w14:textId="77777777" w:rsidR="00280B5A" w:rsidRPr="000E4027" w:rsidRDefault="00280B5A" w:rsidP="00757E5C">
            <w:pPr>
              <w:spacing w:before="0"/>
              <w:rPr>
                <w:rFonts w:cs="Arial"/>
                <w:bCs/>
                <w:sz w:val="16"/>
                <w:szCs w:val="16"/>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0989BBAE" w14:textId="77777777" w:rsidR="00280B5A" w:rsidRPr="000E4027" w:rsidRDefault="00280B5A" w:rsidP="00757E5C">
            <w:pPr>
              <w:spacing w:before="0"/>
              <w:rPr>
                <w:rFonts w:cs="Arial"/>
                <w:bCs/>
                <w:sz w:val="16"/>
                <w:szCs w:val="16"/>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03F1A9DA" w14:textId="77777777" w:rsidR="00280B5A" w:rsidRPr="000E4027" w:rsidRDefault="00280B5A" w:rsidP="00757E5C">
            <w:pPr>
              <w:spacing w:before="0"/>
              <w:rPr>
                <w:rFonts w:cs="Arial"/>
                <w:bCs/>
                <w:sz w:val="16"/>
                <w:szCs w:val="16"/>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690DC70A" w14:textId="77777777" w:rsidR="00280B5A" w:rsidRPr="000E4027" w:rsidRDefault="00280B5A" w:rsidP="00757E5C">
            <w:pPr>
              <w:spacing w:before="0"/>
              <w:rPr>
                <w:rFonts w:cs="Arial"/>
                <w:bCs/>
                <w:sz w:val="16"/>
                <w:szCs w:val="16"/>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5099C956" w14:textId="77777777" w:rsidR="00280B5A" w:rsidRPr="000E4027" w:rsidRDefault="00280B5A" w:rsidP="00757E5C">
            <w:pPr>
              <w:spacing w:before="0"/>
              <w:rPr>
                <w:rFonts w:cs="Arial"/>
                <w:bCs/>
                <w:sz w:val="16"/>
                <w:szCs w:val="16"/>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36CDC800" w14:textId="77777777" w:rsidR="00280B5A" w:rsidRPr="000E4027" w:rsidRDefault="00280B5A" w:rsidP="00757E5C">
            <w:pPr>
              <w:spacing w:before="0"/>
              <w:rPr>
                <w:rFonts w:cs="Arial"/>
                <w:bCs/>
                <w:sz w:val="16"/>
                <w:szCs w:val="16"/>
              </w:rPr>
            </w:pPr>
          </w:p>
        </w:tc>
        <w:tc>
          <w:tcPr>
            <w:tcW w:w="28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0F7E8716" w14:textId="77777777" w:rsidR="00280B5A" w:rsidRPr="000E4027" w:rsidRDefault="00280B5A" w:rsidP="00757E5C">
            <w:pPr>
              <w:spacing w:before="0"/>
              <w:rPr>
                <w:rFonts w:cs="Arial"/>
                <w:bCs/>
                <w:sz w:val="16"/>
                <w:szCs w:val="16"/>
              </w:rPr>
            </w:pPr>
          </w:p>
        </w:tc>
        <w:tc>
          <w:tcPr>
            <w:tcW w:w="2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04111DBA" w14:textId="77777777" w:rsidR="00280B5A" w:rsidRPr="000E4027" w:rsidRDefault="00280B5A" w:rsidP="00757E5C">
            <w:pPr>
              <w:spacing w:before="0"/>
              <w:rPr>
                <w:rFonts w:cs="Arial"/>
                <w:bCs/>
                <w:sz w:val="16"/>
                <w:szCs w:val="16"/>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1FAE2E08" w14:textId="77777777" w:rsidR="00280B5A" w:rsidRPr="000E4027" w:rsidRDefault="00280B5A" w:rsidP="00757E5C">
            <w:pPr>
              <w:spacing w:before="0"/>
              <w:rPr>
                <w:rFonts w:cs="Arial"/>
                <w:bCs/>
                <w:sz w:val="16"/>
                <w:szCs w:val="16"/>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7828AAFD" w14:textId="77777777" w:rsidR="00280B5A" w:rsidRPr="000E4027" w:rsidRDefault="00280B5A" w:rsidP="00757E5C">
            <w:pPr>
              <w:spacing w:before="0"/>
              <w:rPr>
                <w:rFonts w:cs="Arial"/>
                <w:bCs/>
                <w:sz w:val="16"/>
                <w:szCs w:val="16"/>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4B34B40E" w14:textId="77777777" w:rsidR="00280B5A" w:rsidRPr="000E4027" w:rsidRDefault="00280B5A" w:rsidP="00757E5C">
            <w:pPr>
              <w:spacing w:before="0"/>
              <w:rPr>
                <w:rFonts w:cs="Arial"/>
                <w:bCs/>
                <w:sz w:val="16"/>
                <w:szCs w:val="16"/>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3FEC5893" w14:textId="77777777" w:rsidR="00280B5A" w:rsidRPr="000E4027" w:rsidRDefault="00280B5A" w:rsidP="00757E5C">
            <w:pPr>
              <w:spacing w:before="0"/>
              <w:rPr>
                <w:rFonts w:cs="Arial"/>
                <w:bCs/>
                <w:sz w:val="16"/>
                <w:szCs w:val="16"/>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690ED0EC" w14:textId="77777777" w:rsidR="00280B5A" w:rsidRPr="000E4027" w:rsidRDefault="00280B5A" w:rsidP="00757E5C">
            <w:pPr>
              <w:spacing w:before="0"/>
              <w:rPr>
                <w:rFonts w:cs="Arial"/>
                <w:bCs/>
                <w:sz w:val="16"/>
                <w:szCs w:val="16"/>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7871DF8C" w14:textId="77777777" w:rsidR="00280B5A" w:rsidRPr="000E4027" w:rsidRDefault="00280B5A" w:rsidP="00757E5C">
            <w:pPr>
              <w:spacing w:before="0"/>
              <w:rPr>
                <w:rFonts w:cs="Arial"/>
                <w:bCs/>
                <w:sz w:val="16"/>
                <w:szCs w:val="16"/>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4399FAB1" w14:textId="77777777" w:rsidR="00280B5A" w:rsidRPr="000E4027" w:rsidRDefault="00280B5A" w:rsidP="00757E5C">
            <w:pPr>
              <w:spacing w:before="0"/>
              <w:rPr>
                <w:rFonts w:cs="Arial"/>
                <w:bCs/>
                <w:sz w:val="16"/>
                <w:szCs w:val="16"/>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vAlign w:val="center"/>
          </w:tcPr>
          <w:p w14:paraId="05332375" w14:textId="77777777" w:rsidR="00280B5A" w:rsidRPr="000E4027" w:rsidRDefault="00280B5A" w:rsidP="00757E5C">
            <w:pPr>
              <w:spacing w:before="0"/>
              <w:rPr>
                <w:rFonts w:cs="Arial"/>
                <w:bCs/>
                <w:sz w:val="16"/>
                <w:szCs w:val="16"/>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vAlign w:val="center"/>
          </w:tcPr>
          <w:p w14:paraId="15E3FA1A" w14:textId="77777777" w:rsidR="00280B5A" w:rsidRPr="000E4027" w:rsidRDefault="00280B5A" w:rsidP="00757E5C">
            <w:pPr>
              <w:spacing w:before="0"/>
              <w:rPr>
                <w:rFonts w:cs="Arial"/>
                <w:bCs/>
                <w:sz w:val="16"/>
                <w:szCs w:val="16"/>
              </w:rPr>
            </w:pPr>
          </w:p>
        </w:tc>
        <w:tc>
          <w:tcPr>
            <w:tcW w:w="1679" w:type="dxa"/>
            <w:tcBorders>
              <w:top w:val="nil"/>
              <w:left w:val="single" w:sz="4" w:space="0" w:color="FFFFFF" w:themeColor="background1"/>
              <w:bottom w:val="nil"/>
              <w:right w:val="nil"/>
            </w:tcBorders>
            <w:vAlign w:val="center"/>
          </w:tcPr>
          <w:p w14:paraId="65FE6C91" w14:textId="7C32E4D5" w:rsidR="00280B5A" w:rsidRPr="007A0084" w:rsidRDefault="00280B5A" w:rsidP="00D17F29">
            <w:pPr>
              <w:spacing w:before="0"/>
              <w:rPr>
                <w:rFonts w:cs="Arial"/>
                <w:bCs/>
                <w:szCs w:val="18"/>
              </w:rPr>
            </w:pPr>
            <w:r w:rsidRPr="007A0084">
              <w:rPr>
                <w:rFonts w:cs="Arial"/>
                <w:bCs/>
                <w:szCs w:val="18"/>
              </w:rPr>
              <w:t>Data confidence</w:t>
            </w:r>
          </w:p>
        </w:tc>
        <w:tc>
          <w:tcPr>
            <w:tcW w:w="992" w:type="dxa"/>
            <w:tcBorders>
              <w:top w:val="nil"/>
              <w:left w:val="nil"/>
              <w:bottom w:val="nil"/>
              <w:right w:val="nil"/>
            </w:tcBorders>
            <w:vAlign w:val="center"/>
          </w:tcPr>
          <w:p w14:paraId="6C97EE8F" w14:textId="77777777" w:rsidR="00280B5A" w:rsidRPr="007A0084" w:rsidRDefault="00280B5A" w:rsidP="00757E5C">
            <w:pPr>
              <w:spacing w:before="0"/>
              <w:rPr>
                <w:rFonts w:cs="Arial"/>
                <w:bCs/>
                <w:szCs w:val="18"/>
              </w:rPr>
            </w:pPr>
            <w:r w:rsidRPr="007A0084">
              <w:rPr>
                <w:rFonts w:cs="Arial"/>
                <w:bCs/>
                <w:szCs w:val="18"/>
              </w:rPr>
              <w:t>Low</w:t>
            </w:r>
          </w:p>
        </w:tc>
      </w:tr>
      <w:tr w:rsidR="00280B5A" w:rsidRPr="000E4027" w14:paraId="0C3C0CE6" w14:textId="77777777" w:rsidTr="00E411B3">
        <w:trPr>
          <w:trHeight w:val="211"/>
        </w:trPr>
        <w:tc>
          <w:tcPr>
            <w:tcW w:w="2051" w:type="dxa"/>
            <w:gridSpan w:val="2"/>
            <w:tcBorders>
              <w:top w:val="nil"/>
              <w:left w:val="nil"/>
              <w:bottom w:val="nil"/>
              <w:right w:val="nil"/>
            </w:tcBorders>
            <w:shd w:val="clear" w:color="auto" w:fill="auto"/>
          </w:tcPr>
          <w:p w14:paraId="10C096C0" w14:textId="77777777" w:rsidR="00280B5A" w:rsidRPr="007A0084" w:rsidRDefault="00280B5A" w:rsidP="00757E5C">
            <w:pPr>
              <w:spacing w:before="0"/>
              <w:rPr>
                <w:rFonts w:ascii="Arial Narrow" w:hAnsi="Arial Narrow"/>
                <w:bCs/>
                <w:szCs w:val="18"/>
                <w:highlight w:val="yellow"/>
              </w:rPr>
            </w:pPr>
          </w:p>
        </w:tc>
        <w:tc>
          <w:tcPr>
            <w:tcW w:w="281" w:type="dxa"/>
            <w:tcBorders>
              <w:top w:val="nil"/>
              <w:left w:val="nil"/>
              <w:bottom w:val="nil"/>
              <w:right w:val="nil"/>
            </w:tcBorders>
            <w:shd w:val="clear" w:color="auto" w:fill="auto"/>
          </w:tcPr>
          <w:p w14:paraId="4763EF5C" w14:textId="77777777" w:rsidR="00280B5A" w:rsidRPr="007A0084" w:rsidRDefault="00280B5A" w:rsidP="00757E5C">
            <w:pPr>
              <w:spacing w:before="0"/>
              <w:rPr>
                <w:rFonts w:ascii="Arial Narrow" w:hAnsi="Arial Narrow"/>
                <w:bCs/>
                <w:szCs w:val="18"/>
              </w:rPr>
            </w:pPr>
          </w:p>
        </w:tc>
        <w:tc>
          <w:tcPr>
            <w:tcW w:w="7982" w:type="dxa"/>
            <w:gridSpan w:val="21"/>
            <w:tcBorders>
              <w:top w:val="nil"/>
              <w:left w:val="nil"/>
              <w:bottom w:val="nil"/>
              <w:right w:val="nil"/>
            </w:tcBorders>
            <w:shd w:val="clear" w:color="auto" w:fill="auto"/>
          </w:tcPr>
          <w:p w14:paraId="5FE26B52" w14:textId="77777777" w:rsidR="00280B5A" w:rsidRPr="007A0084" w:rsidRDefault="00280B5A" w:rsidP="00757E5C">
            <w:pPr>
              <w:spacing w:before="0"/>
              <w:rPr>
                <w:rFonts w:cs="Arial"/>
                <w:bCs/>
                <w:szCs w:val="18"/>
              </w:rPr>
            </w:pPr>
          </w:p>
        </w:tc>
      </w:tr>
      <w:tr w:rsidR="00280B5A" w:rsidRPr="000E4027" w14:paraId="0B1A3C70" w14:textId="77777777" w:rsidTr="00E411B3">
        <w:trPr>
          <w:trHeight w:val="133"/>
        </w:trPr>
        <w:tc>
          <w:tcPr>
            <w:tcW w:w="2051" w:type="dxa"/>
            <w:gridSpan w:val="2"/>
            <w:tcBorders>
              <w:top w:val="nil"/>
              <w:left w:val="nil"/>
              <w:bottom w:val="nil"/>
              <w:right w:val="nil"/>
            </w:tcBorders>
          </w:tcPr>
          <w:p w14:paraId="76C77A71" w14:textId="77777777" w:rsidR="00280B5A" w:rsidRPr="007A0084" w:rsidRDefault="00280B5A" w:rsidP="00757E5C">
            <w:pPr>
              <w:spacing w:before="0"/>
              <w:rPr>
                <w:rFonts w:ascii="Arial Narrow" w:hAnsi="Arial Narrow"/>
                <w:bCs/>
                <w:szCs w:val="18"/>
                <w:highlight w:val="yellow"/>
              </w:rPr>
            </w:pPr>
          </w:p>
        </w:tc>
        <w:tc>
          <w:tcPr>
            <w:tcW w:w="281" w:type="dxa"/>
            <w:tcBorders>
              <w:top w:val="nil"/>
              <w:left w:val="nil"/>
              <w:bottom w:val="nil"/>
              <w:right w:val="nil"/>
            </w:tcBorders>
            <w:shd w:val="clear" w:color="auto" w:fill="FF0000"/>
          </w:tcPr>
          <w:p w14:paraId="5DB1254E" w14:textId="77777777" w:rsidR="00280B5A" w:rsidRPr="007A0084" w:rsidRDefault="00280B5A" w:rsidP="00757E5C">
            <w:pPr>
              <w:spacing w:before="0"/>
              <w:rPr>
                <w:rFonts w:ascii="Arial Narrow" w:hAnsi="Arial Narrow"/>
                <w:bCs/>
                <w:szCs w:val="18"/>
              </w:rPr>
            </w:pPr>
          </w:p>
        </w:tc>
        <w:tc>
          <w:tcPr>
            <w:tcW w:w="7982" w:type="dxa"/>
            <w:gridSpan w:val="21"/>
            <w:tcBorders>
              <w:top w:val="nil"/>
              <w:left w:val="nil"/>
              <w:bottom w:val="nil"/>
              <w:right w:val="nil"/>
            </w:tcBorders>
            <w:vAlign w:val="center"/>
          </w:tcPr>
          <w:p w14:paraId="6FF0FCAC" w14:textId="77777777" w:rsidR="00280B5A" w:rsidRPr="007A0084" w:rsidRDefault="00280B5A" w:rsidP="00757E5C">
            <w:pPr>
              <w:spacing w:before="0"/>
              <w:rPr>
                <w:rFonts w:cs="Arial"/>
                <w:bCs/>
                <w:szCs w:val="18"/>
                <w:highlight w:val="yellow"/>
              </w:rPr>
            </w:pPr>
            <w:r w:rsidRPr="007A0084">
              <w:rPr>
                <w:rFonts w:cs="Arial"/>
                <w:bCs/>
                <w:szCs w:val="18"/>
              </w:rPr>
              <w:t xml:space="preserve">% of assets that may require capital intervention. </w:t>
            </w:r>
          </w:p>
        </w:tc>
      </w:tr>
    </w:tbl>
    <w:p w14:paraId="088D422C" w14:textId="77777777" w:rsidR="00280B5A" w:rsidRDefault="00280B5A" w:rsidP="00757E5C">
      <w:pPr>
        <w:spacing w:before="0" w:after="0"/>
        <w:rPr>
          <w:rFonts w:cs="Arial"/>
          <w:bCs/>
          <w:color w:val="000000"/>
          <w:sz w:val="20"/>
        </w:rPr>
      </w:pPr>
    </w:p>
    <w:tbl>
      <w:tblPr>
        <w:tblStyle w:val="TableGrid"/>
        <w:tblW w:w="10204" w:type="dxa"/>
        <w:tblLook w:val="04A0" w:firstRow="1" w:lastRow="0" w:firstColumn="1" w:lastColumn="0" w:noHBand="0" w:noVBand="1"/>
      </w:tblPr>
      <w:tblGrid>
        <w:gridCol w:w="2072"/>
        <w:gridCol w:w="2039"/>
        <w:gridCol w:w="63"/>
        <w:gridCol w:w="1918"/>
        <w:gridCol w:w="43"/>
        <w:gridCol w:w="1968"/>
        <w:gridCol w:w="2101"/>
      </w:tblGrid>
      <w:tr w:rsidR="00280B5A" w:rsidRPr="00DB677F" w14:paraId="0E5E209A" w14:textId="77777777" w:rsidTr="00E411B3">
        <w:trPr>
          <w:trHeight w:val="429"/>
        </w:trPr>
        <w:tc>
          <w:tcPr>
            <w:tcW w:w="10204" w:type="dxa"/>
            <w:gridSpan w:val="7"/>
            <w:tcBorders>
              <w:top w:val="nil"/>
              <w:left w:val="nil"/>
              <w:bottom w:val="nil"/>
              <w:right w:val="single" w:sz="4" w:space="0" w:color="FFFFFF" w:themeColor="background1"/>
            </w:tcBorders>
            <w:shd w:val="clear" w:color="auto" w:fill="4FC3FF" w:themeFill="accent5" w:themeFillTint="99"/>
            <w:vAlign w:val="center"/>
          </w:tcPr>
          <w:p w14:paraId="2E304F47" w14:textId="77777777" w:rsidR="00280B5A" w:rsidRPr="00DB677F" w:rsidRDefault="00280B5A" w:rsidP="00757E5C">
            <w:pPr>
              <w:pStyle w:val="NormalWeb"/>
              <w:spacing w:before="0"/>
              <w:rPr>
                <w:rFonts w:ascii="Arial" w:hAnsi="Arial" w:cs="Arial"/>
                <w:kern w:val="24"/>
                <w:sz w:val="18"/>
                <w:szCs w:val="18"/>
              </w:rPr>
            </w:pPr>
            <w:r w:rsidRPr="00DB677F">
              <w:rPr>
                <w:rFonts w:ascii="Arial" w:hAnsi="Arial" w:cs="Arial"/>
                <w:kern w:val="24"/>
                <w:sz w:val="18"/>
                <w:szCs w:val="18"/>
              </w:rPr>
              <w:t>Criteria for levels of service</w:t>
            </w:r>
          </w:p>
        </w:tc>
      </w:tr>
      <w:tr w:rsidR="00280B5A" w:rsidRPr="00DB677F" w14:paraId="4B972824" w14:textId="77777777" w:rsidTr="00E411B3">
        <w:trPr>
          <w:trHeight w:val="429"/>
        </w:trPr>
        <w:tc>
          <w:tcPr>
            <w:tcW w:w="2072" w:type="dxa"/>
            <w:tcBorders>
              <w:top w:val="nil"/>
              <w:left w:val="nil"/>
              <w:bottom w:val="nil"/>
              <w:right w:val="single" w:sz="4" w:space="0" w:color="FFFFFF" w:themeColor="background1"/>
            </w:tcBorders>
            <w:shd w:val="clear" w:color="auto" w:fill="4FC3FF" w:themeFill="accent5" w:themeFillTint="99"/>
            <w:vAlign w:val="center"/>
          </w:tcPr>
          <w:p w14:paraId="4C156433" w14:textId="77777777" w:rsidR="00280B5A" w:rsidRPr="00DB677F" w:rsidRDefault="00280B5A" w:rsidP="00757E5C">
            <w:pPr>
              <w:pStyle w:val="NormalWeb"/>
              <w:spacing w:before="0"/>
              <w:rPr>
                <w:rFonts w:ascii="Arial" w:hAnsi="Arial" w:cs="Arial"/>
                <w:sz w:val="18"/>
                <w:szCs w:val="18"/>
              </w:rPr>
            </w:pPr>
            <w:r w:rsidRPr="00DB677F">
              <w:rPr>
                <w:rFonts w:ascii="Arial" w:hAnsi="Arial" w:cs="Arial"/>
                <w:kern w:val="24"/>
                <w:sz w:val="18"/>
                <w:szCs w:val="18"/>
              </w:rPr>
              <w:t>Condition</w:t>
            </w:r>
          </w:p>
        </w:tc>
        <w:tc>
          <w:tcPr>
            <w:tcW w:w="6031" w:type="dxa"/>
            <w:gridSpan w:val="5"/>
            <w:tcBorders>
              <w:top w:val="nil"/>
              <w:left w:val="single" w:sz="4" w:space="0" w:color="FFFFFF" w:themeColor="background1"/>
              <w:bottom w:val="nil"/>
              <w:right w:val="single" w:sz="4" w:space="0" w:color="FFFFFF" w:themeColor="background1"/>
            </w:tcBorders>
            <w:shd w:val="clear" w:color="auto" w:fill="4FC3FF" w:themeFill="accent5" w:themeFillTint="99"/>
            <w:vAlign w:val="center"/>
          </w:tcPr>
          <w:p w14:paraId="6BB1D177" w14:textId="77777777" w:rsidR="00280B5A" w:rsidRPr="00DB677F" w:rsidRDefault="00280B5A" w:rsidP="00757E5C">
            <w:pPr>
              <w:pStyle w:val="NormalWeb"/>
              <w:spacing w:before="0"/>
              <w:rPr>
                <w:rFonts w:ascii="Arial" w:hAnsi="Arial" w:cs="Arial"/>
                <w:sz w:val="18"/>
                <w:szCs w:val="18"/>
              </w:rPr>
            </w:pPr>
            <w:r w:rsidRPr="00DB677F">
              <w:rPr>
                <w:rFonts w:ascii="Arial" w:hAnsi="Arial" w:cs="Arial"/>
                <w:kern w:val="24"/>
                <w:sz w:val="18"/>
                <w:szCs w:val="18"/>
              </w:rPr>
              <w:t>Functionality</w:t>
            </w:r>
          </w:p>
        </w:tc>
        <w:tc>
          <w:tcPr>
            <w:tcW w:w="2101" w:type="dxa"/>
            <w:tcBorders>
              <w:top w:val="nil"/>
              <w:left w:val="single" w:sz="4" w:space="0" w:color="FFFFFF" w:themeColor="background1"/>
              <w:bottom w:val="nil"/>
              <w:right w:val="nil"/>
            </w:tcBorders>
            <w:shd w:val="clear" w:color="auto" w:fill="4FC3FF" w:themeFill="accent5" w:themeFillTint="99"/>
            <w:vAlign w:val="center"/>
          </w:tcPr>
          <w:p w14:paraId="1FBDB360" w14:textId="77777777" w:rsidR="00280B5A" w:rsidRPr="00DB677F" w:rsidRDefault="00280B5A" w:rsidP="00757E5C">
            <w:pPr>
              <w:pStyle w:val="NormalWeb"/>
              <w:spacing w:before="0"/>
              <w:rPr>
                <w:rFonts w:ascii="Arial" w:hAnsi="Arial" w:cs="Arial"/>
                <w:sz w:val="18"/>
                <w:szCs w:val="18"/>
              </w:rPr>
            </w:pPr>
            <w:r w:rsidRPr="00DB677F">
              <w:rPr>
                <w:rFonts w:ascii="Arial" w:hAnsi="Arial" w:cs="Arial"/>
                <w:kern w:val="24"/>
                <w:sz w:val="18"/>
                <w:szCs w:val="18"/>
              </w:rPr>
              <w:t>Capacity</w:t>
            </w:r>
          </w:p>
        </w:tc>
      </w:tr>
      <w:tr w:rsidR="00280B5A" w:rsidRPr="00DB677F" w14:paraId="263BABDA" w14:textId="77777777" w:rsidTr="00E411B3">
        <w:trPr>
          <w:trHeight w:val="645"/>
        </w:trPr>
        <w:tc>
          <w:tcPr>
            <w:tcW w:w="2072" w:type="dxa"/>
            <w:tcBorders>
              <w:top w:val="nil"/>
              <w:left w:val="nil"/>
              <w:bottom w:val="nil"/>
              <w:right w:val="single" w:sz="4" w:space="0" w:color="FFFFFF" w:themeColor="background1"/>
            </w:tcBorders>
            <w:shd w:val="clear" w:color="auto" w:fill="4FC3FF" w:themeFill="accent5" w:themeFillTint="99"/>
            <w:vAlign w:val="center"/>
          </w:tcPr>
          <w:p w14:paraId="00EBC4C0" w14:textId="77777777" w:rsidR="00280B5A" w:rsidRPr="00DB677F" w:rsidRDefault="00280B5A" w:rsidP="00757E5C">
            <w:pPr>
              <w:spacing w:before="0"/>
              <w:rPr>
                <w:rFonts w:cs="Arial"/>
                <w:szCs w:val="18"/>
              </w:rPr>
            </w:pPr>
            <w:r w:rsidRPr="00DB677F">
              <w:rPr>
                <w:rFonts w:cs="Arial"/>
                <w:szCs w:val="18"/>
              </w:rPr>
              <w:t>Ability to meet service technical requirements</w:t>
            </w:r>
          </w:p>
        </w:tc>
        <w:tc>
          <w:tcPr>
            <w:tcW w:w="6031" w:type="dxa"/>
            <w:gridSpan w:val="5"/>
            <w:tcBorders>
              <w:top w:val="nil"/>
              <w:left w:val="single" w:sz="4" w:space="0" w:color="FFFFFF" w:themeColor="background1"/>
              <w:bottom w:val="nil"/>
              <w:right w:val="single" w:sz="4" w:space="0" w:color="FFFFFF" w:themeColor="background1"/>
            </w:tcBorders>
            <w:shd w:val="clear" w:color="auto" w:fill="4FC3FF" w:themeFill="accent5" w:themeFillTint="99"/>
            <w:vAlign w:val="center"/>
          </w:tcPr>
          <w:p w14:paraId="6FE79ACA" w14:textId="77777777" w:rsidR="00280B5A" w:rsidRPr="00DB677F" w:rsidRDefault="00280B5A" w:rsidP="00757E5C">
            <w:pPr>
              <w:spacing w:before="0"/>
              <w:rPr>
                <w:rFonts w:cs="Arial"/>
                <w:szCs w:val="18"/>
              </w:rPr>
            </w:pPr>
            <w:r w:rsidRPr="00DB677F">
              <w:rPr>
                <w:rFonts w:cs="Arial"/>
                <w:szCs w:val="18"/>
              </w:rPr>
              <w:t>Ability to meet service delivery needs</w:t>
            </w:r>
          </w:p>
        </w:tc>
        <w:tc>
          <w:tcPr>
            <w:tcW w:w="2101" w:type="dxa"/>
            <w:tcBorders>
              <w:top w:val="nil"/>
              <w:left w:val="single" w:sz="4" w:space="0" w:color="FFFFFF" w:themeColor="background1"/>
              <w:bottom w:val="nil"/>
              <w:right w:val="nil"/>
            </w:tcBorders>
            <w:shd w:val="clear" w:color="auto" w:fill="4FC3FF" w:themeFill="accent5" w:themeFillTint="99"/>
            <w:vAlign w:val="center"/>
          </w:tcPr>
          <w:p w14:paraId="232A3B8F" w14:textId="77777777" w:rsidR="00280B5A" w:rsidRPr="00DB677F" w:rsidRDefault="00280B5A" w:rsidP="00757E5C">
            <w:pPr>
              <w:pStyle w:val="NormalWeb"/>
              <w:spacing w:before="0"/>
              <w:rPr>
                <w:rFonts w:ascii="Arial" w:hAnsi="Arial" w:cs="Arial"/>
                <w:sz w:val="18"/>
                <w:szCs w:val="18"/>
              </w:rPr>
            </w:pPr>
            <w:r w:rsidRPr="00DB677F">
              <w:rPr>
                <w:rFonts w:ascii="Arial" w:hAnsi="Arial" w:cs="Arial"/>
                <w:kern w:val="24"/>
                <w:sz w:val="18"/>
                <w:szCs w:val="18"/>
              </w:rPr>
              <w:t>Ability to meet service demand</w:t>
            </w:r>
          </w:p>
        </w:tc>
      </w:tr>
      <w:tr w:rsidR="00280B5A" w:rsidRPr="00DB677F" w14:paraId="294B4B4B" w14:textId="77777777" w:rsidTr="00E411B3">
        <w:trPr>
          <w:trHeight w:val="73"/>
        </w:trPr>
        <w:tc>
          <w:tcPr>
            <w:tcW w:w="2072" w:type="dxa"/>
            <w:tcBorders>
              <w:top w:val="nil"/>
              <w:left w:val="nil"/>
              <w:bottom w:val="nil"/>
              <w:right w:val="single" w:sz="4" w:space="0" w:color="FFFFFF" w:themeColor="background1"/>
            </w:tcBorders>
            <w:shd w:val="clear" w:color="auto" w:fill="4FC3FF" w:themeFill="accent5" w:themeFillTint="99"/>
            <w:vAlign w:val="center"/>
          </w:tcPr>
          <w:p w14:paraId="5A3C87EF" w14:textId="77777777" w:rsidR="00280B5A" w:rsidRPr="00DB677F" w:rsidRDefault="00280B5A" w:rsidP="00757E5C">
            <w:pPr>
              <w:spacing w:before="0"/>
              <w:rPr>
                <w:rFonts w:cs="Arial"/>
                <w:szCs w:val="18"/>
              </w:rPr>
            </w:pPr>
          </w:p>
        </w:tc>
        <w:tc>
          <w:tcPr>
            <w:tcW w:w="2039" w:type="dxa"/>
            <w:tcBorders>
              <w:top w:val="nil"/>
              <w:left w:val="single" w:sz="4" w:space="0" w:color="FFFFFF" w:themeColor="background1"/>
              <w:bottom w:val="nil"/>
              <w:right w:val="single" w:sz="4" w:space="0" w:color="FFFFFF" w:themeColor="background1"/>
            </w:tcBorders>
            <w:shd w:val="clear" w:color="auto" w:fill="4FC3FF" w:themeFill="accent5" w:themeFillTint="99"/>
            <w:vAlign w:val="center"/>
          </w:tcPr>
          <w:p w14:paraId="5F37CF70" w14:textId="77777777" w:rsidR="00280B5A" w:rsidRPr="00DB677F" w:rsidRDefault="00280B5A" w:rsidP="00757E5C">
            <w:pPr>
              <w:spacing w:before="0"/>
              <w:rPr>
                <w:rFonts w:cs="Arial"/>
                <w:szCs w:val="18"/>
              </w:rPr>
            </w:pPr>
            <w:r w:rsidRPr="00DB677F">
              <w:rPr>
                <w:rFonts w:cs="Arial"/>
                <w:szCs w:val="18"/>
              </w:rPr>
              <w:t>Social and cultural</w:t>
            </w:r>
          </w:p>
        </w:tc>
        <w:tc>
          <w:tcPr>
            <w:tcW w:w="1981" w:type="dxa"/>
            <w:gridSpan w:val="2"/>
            <w:tcBorders>
              <w:top w:val="nil"/>
              <w:left w:val="single" w:sz="4" w:space="0" w:color="FFFFFF" w:themeColor="background1"/>
              <w:bottom w:val="nil"/>
              <w:right w:val="single" w:sz="4" w:space="0" w:color="FFFFFF" w:themeColor="background1"/>
            </w:tcBorders>
            <w:shd w:val="clear" w:color="auto" w:fill="4FC3FF" w:themeFill="accent5" w:themeFillTint="99"/>
            <w:vAlign w:val="center"/>
          </w:tcPr>
          <w:p w14:paraId="7B1DDFF0" w14:textId="3265BAEC" w:rsidR="00280B5A" w:rsidRPr="00DB677F" w:rsidRDefault="00830B8D" w:rsidP="00757E5C">
            <w:pPr>
              <w:spacing w:before="0"/>
              <w:rPr>
                <w:rFonts w:cs="Arial"/>
                <w:szCs w:val="18"/>
              </w:rPr>
            </w:pPr>
            <w:r>
              <w:rPr>
                <w:rFonts w:cs="Arial"/>
                <w:szCs w:val="18"/>
              </w:rPr>
              <w:t>E</w:t>
            </w:r>
            <w:r w:rsidR="00280B5A" w:rsidRPr="00DB677F">
              <w:rPr>
                <w:rFonts w:cs="Arial"/>
                <w:szCs w:val="18"/>
              </w:rPr>
              <w:t>conomic</w:t>
            </w:r>
          </w:p>
        </w:tc>
        <w:tc>
          <w:tcPr>
            <w:tcW w:w="2011" w:type="dxa"/>
            <w:gridSpan w:val="2"/>
            <w:tcBorders>
              <w:top w:val="nil"/>
              <w:left w:val="single" w:sz="4" w:space="0" w:color="FFFFFF" w:themeColor="background1"/>
              <w:bottom w:val="nil"/>
              <w:right w:val="single" w:sz="4" w:space="0" w:color="FFFFFF" w:themeColor="background1"/>
            </w:tcBorders>
            <w:shd w:val="clear" w:color="auto" w:fill="4FC3FF" w:themeFill="accent5" w:themeFillTint="99"/>
            <w:vAlign w:val="center"/>
          </w:tcPr>
          <w:p w14:paraId="4424FBBD" w14:textId="03C0CBC0" w:rsidR="00280B5A" w:rsidRPr="00DB677F" w:rsidRDefault="00830B8D" w:rsidP="00757E5C">
            <w:pPr>
              <w:spacing w:before="0"/>
              <w:rPr>
                <w:rFonts w:cs="Arial"/>
                <w:szCs w:val="18"/>
              </w:rPr>
            </w:pPr>
            <w:r>
              <w:rPr>
                <w:rFonts w:cs="Arial"/>
                <w:szCs w:val="18"/>
              </w:rPr>
              <w:t>E</w:t>
            </w:r>
            <w:r w:rsidRPr="00DB677F">
              <w:rPr>
                <w:rFonts w:cs="Arial"/>
                <w:szCs w:val="18"/>
              </w:rPr>
              <w:t>nvironmental</w:t>
            </w:r>
          </w:p>
        </w:tc>
        <w:tc>
          <w:tcPr>
            <w:tcW w:w="2101" w:type="dxa"/>
            <w:tcBorders>
              <w:top w:val="nil"/>
              <w:left w:val="single" w:sz="4" w:space="0" w:color="FFFFFF" w:themeColor="background1"/>
              <w:bottom w:val="nil"/>
              <w:right w:val="nil"/>
            </w:tcBorders>
            <w:shd w:val="clear" w:color="auto" w:fill="4FC3FF" w:themeFill="accent5" w:themeFillTint="99"/>
            <w:vAlign w:val="center"/>
          </w:tcPr>
          <w:p w14:paraId="59DA5DBF" w14:textId="77777777" w:rsidR="00280B5A" w:rsidRPr="00DB677F" w:rsidRDefault="00280B5A" w:rsidP="00757E5C">
            <w:pPr>
              <w:pStyle w:val="NormalWeb"/>
              <w:spacing w:before="0"/>
              <w:rPr>
                <w:rFonts w:ascii="Arial" w:hAnsi="Arial" w:cs="Arial"/>
                <w:kern w:val="24"/>
                <w:sz w:val="18"/>
                <w:szCs w:val="18"/>
              </w:rPr>
            </w:pPr>
          </w:p>
        </w:tc>
      </w:tr>
      <w:tr w:rsidR="00280B5A" w:rsidRPr="00652FA4" w14:paraId="14B081C7" w14:textId="77777777" w:rsidTr="00E411B3">
        <w:trPr>
          <w:trHeight w:val="175"/>
        </w:trPr>
        <w:tc>
          <w:tcPr>
            <w:tcW w:w="2072" w:type="dxa"/>
            <w:tcBorders>
              <w:top w:val="nil"/>
              <w:left w:val="nil"/>
              <w:bottom w:val="nil"/>
              <w:right w:val="nil"/>
            </w:tcBorders>
            <w:shd w:val="clear" w:color="auto" w:fill="auto"/>
            <w:vAlign w:val="center"/>
          </w:tcPr>
          <w:p w14:paraId="48944D18" w14:textId="77777777" w:rsidR="00280B5A" w:rsidRPr="00652FA4" w:rsidRDefault="00280B5A" w:rsidP="00757E5C">
            <w:pPr>
              <w:spacing w:before="0"/>
              <w:jc w:val="center"/>
              <w:rPr>
                <w:color w:val="000000" w:themeColor="text1"/>
                <w:sz w:val="10"/>
                <w:szCs w:val="10"/>
              </w:rPr>
            </w:pPr>
          </w:p>
        </w:tc>
        <w:tc>
          <w:tcPr>
            <w:tcW w:w="6031" w:type="dxa"/>
            <w:gridSpan w:val="5"/>
            <w:tcBorders>
              <w:top w:val="nil"/>
              <w:left w:val="nil"/>
              <w:bottom w:val="nil"/>
              <w:right w:val="nil"/>
            </w:tcBorders>
            <w:shd w:val="clear" w:color="auto" w:fill="auto"/>
            <w:vAlign w:val="center"/>
          </w:tcPr>
          <w:p w14:paraId="7C5E6B2E" w14:textId="77777777" w:rsidR="00280B5A" w:rsidRPr="00652FA4" w:rsidRDefault="00280B5A" w:rsidP="00757E5C">
            <w:pPr>
              <w:spacing w:before="0"/>
              <w:jc w:val="center"/>
              <w:rPr>
                <w:color w:val="000000" w:themeColor="text1"/>
                <w:sz w:val="10"/>
                <w:szCs w:val="10"/>
              </w:rPr>
            </w:pPr>
          </w:p>
        </w:tc>
        <w:tc>
          <w:tcPr>
            <w:tcW w:w="2101" w:type="dxa"/>
            <w:tcBorders>
              <w:top w:val="nil"/>
              <w:left w:val="nil"/>
              <w:bottom w:val="nil"/>
              <w:right w:val="nil"/>
            </w:tcBorders>
            <w:shd w:val="clear" w:color="auto" w:fill="auto"/>
            <w:vAlign w:val="center"/>
          </w:tcPr>
          <w:p w14:paraId="4D42BF44" w14:textId="77777777" w:rsidR="00280B5A" w:rsidRPr="00652FA4" w:rsidRDefault="00280B5A" w:rsidP="00757E5C">
            <w:pPr>
              <w:pStyle w:val="NormalWeb"/>
              <w:spacing w:before="0"/>
              <w:jc w:val="center"/>
              <w:rPr>
                <w:rFonts w:ascii="Arial" w:hAnsi="Arial" w:cs="Arial"/>
                <w:color w:val="000000" w:themeColor="text1"/>
                <w:kern w:val="24"/>
                <w:sz w:val="10"/>
                <w:szCs w:val="10"/>
              </w:rPr>
            </w:pPr>
          </w:p>
        </w:tc>
      </w:tr>
      <w:tr w:rsidR="00280B5A" w:rsidRPr="00DB677F" w14:paraId="4DB7092F" w14:textId="77777777" w:rsidTr="00E411B3">
        <w:trPr>
          <w:trHeight w:val="1371"/>
        </w:trPr>
        <w:tc>
          <w:tcPr>
            <w:tcW w:w="2072" w:type="dxa"/>
            <w:tcBorders>
              <w:top w:val="nil"/>
              <w:left w:val="nil"/>
              <w:bottom w:val="nil"/>
              <w:right w:val="nil"/>
            </w:tcBorders>
          </w:tcPr>
          <w:p w14:paraId="526F5C40" w14:textId="77777777" w:rsidR="00280B5A" w:rsidRPr="00DB677F" w:rsidRDefault="00280B5A" w:rsidP="00757E5C">
            <w:pPr>
              <w:pStyle w:val="NormalWeb"/>
              <w:spacing w:before="0"/>
              <w:rPr>
                <w:rFonts w:ascii="Arial" w:hAnsi="Arial" w:cs="Arial"/>
                <w:sz w:val="18"/>
                <w:szCs w:val="18"/>
              </w:rPr>
            </w:pPr>
            <w:r w:rsidRPr="00DB677F">
              <w:rPr>
                <w:rFonts w:ascii="Arial" w:hAnsi="Arial" w:cs="Arial"/>
                <w:kern w:val="24"/>
                <w:sz w:val="18"/>
                <w:szCs w:val="18"/>
              </w:rPr>
              <w:t>Deterioration</w:t>
            </w:r>
          </w:p>
          <w:p w14:paraId="1532DC7E" w14:textId="77777777" w:rsidR="00280B5A" w:rsidRPr="00DB677F" w:rsidRDefault="00280B5A" w:rsidP="00757E5C">
            <w:pPr>
              <w:pStyle w:val="NormalWeb"/>
              <w:spacing w:before="0"/>
              <w:rPr>
                <w:rFonts w:ascii="Arial" w:hAnsi="Arial" w:cs="Arial"/>
                <w:sz w:val="18"/>
                <w:szCs w:val="18"/>
              </w:rPr>
            </w:pPr>
            <w:r w:rsidRPr="00DB677F">
              <w:rPr>
                <w:rFonts w:ascii="Arial" w:hAnsi="Arial" w:cs="Arial"/>
                <w:kern w:val="24"/>
                <w:sz w:val="18"/>
                <w:szCs w:val="18"/>
              </w:rPr>
              <w:t>Damage</w:t>
            </w:r>
          </w:p>
          <w:p w14:paraId="5B418E10" w14:textId="77777777" w:rsidR="00280B5A" w:rsidRPr="00DB677F" w:rsidRDefault="00280B5A" w:rsidP="00757E5C">
            <w:pPr>
              <w:pStyle w:val="NormalWeb"/>
              <w:spacing w:before="0"/>
              <w:rPr>
                <w:rFonts w:ascii="Arial" w:hAnsi="Arial" w:cs="Arial"/>
                <w:sz w:val="18"/>
                <w:szCs w:val="18"/>
              </w:rPr>
            </w:pPr>
            <w:r w:rsidRPr="00DB677F">
              <w:rPr>
                <w:rFonts w:ascii="Arial" w:hAnsi="Arial" w:cs="Arial"/>
                <w:kern w:val="24"/>
                <w:sz w:val="18"/>
                <w:szCs w:val="18"/>
              </w:rPr>
              <w:t>Distress</w:t>
            </w:r>
          </w:p>
          <w:p w14:paraId="7CF3CFCE" w14:textId="77777777" w:rsidR="00280B5A" w:rsidRPr="00DB677F" w:rsidRDefault="00280B5A" w:rsidP="00757E5C">
            <w:pPr>
              <w:spacing w:before="0"/>
              <w:rPr>
                <w:rFonts w:cs="Arial"/>
                <w:kern w:val="24"/>
                <w:szCs w:val="18"/>
              </w:rPr>
            </w:pPr>
            <w:r w:rsidRPr="00DB677F">
              <w:rPr>
                <w:rFonts w:cs="Arial"/>
                <w:kern w:val="24"/>
                <w:szCs w:val="18"/>
              </w:rPr>
              <w:t xml:space="preserve">Unusual </w:t>
            </w:r>
            <w:r>
              <w:rPr>
                <w:rFonts w:cs="Arial"/>
                <w:kern w:val="24"/>
                <w:szCs w:val="18"/>
              </w:rPr>
              <w:t>b</w:t>
            </w:r>
            <w:r w:rsidRPr="00DB677F">
              <w:rPr>
                <w:rFonts w:cs="Arial"/>
                <w:kern w:val="24"/>
                <w:szCs w:val="18"/>
              </w:rPr>
              <w:t>ehaviour due to environmental impact, fire or flood.</w:t>
            </w:r>
          </w:p>
        </w:tc>
        <w:tc>
          <w:tcPr>
            <w:tcW w:w="2102" w:type="dxa"/>
            <w:gridSpan w:val="2"/>
            <w:tcBorders>
              <w:top w:val="nil"/>
              <w:left w:val="nil"/>
              <w:bottom w:val="nil"/>
              <w:right w:val="nil"/>
            </w:tcBorders>
          </w:tcPr>
          <w:p w14:paraId="3078036E" w14:textId="77777777" w:rsidR="00280B5A" w:rsidRPr="00DB677F" w:rsidRDefault="00280B5A" w:rsidP="00757E5C">
            <w:pPr>
              <w:pStyle w:val="NormalWeb"/>
              <w:spacing w:before="0"/>
              <w:rPr>
                <w:rFonts w:ascii="Arial" w:hAnsi="Arial" w:cs="Arial"/>
                <w:sz w:val="18"/>
                <w:szCs w:val="18"/>
              </w:rPr>
            </w:pPr>
            <w:r w:rsidRPr="00DB677F">
              <w:rPr>
                <w:rFonts w:ascii="Arial" w:hAnsi="Arial" w:cs="Arial"/>
                <w:kern w:val="24"/>
                <w:sz w:val="18"/>
                <w:szCs w:val="18"/>
              </w:rPr>
              <w:t xml:space="preserve">Quality and </w:t>
            </w:r>
            <w:r>
              <w:rPr>
                <w:rFonts w:ascii="Arial" w:hAnsi="Arial" w:cs="Arial"/>
                <w:kern w:val="24"/>
                <w:sz w:val="18"/>
                <w:szCs w:val="18"/>
              </w:rPr>
              <w:t>a</w:t>
            </w:r>
            <w:r w:rsidRPr="00DB677F">
              <w:rPr>
                <w:rFonts w:ascii="Arial" w:hAnsi="Arial" w:cs="Arial"/>
                <w:kern w:val="24"/>
                <w:sz w:val="18"/>
                <w:szCs w:val="18"/>
              </w:rPr>
              <w:t>menity</w:t>
            </w:r>
          </w:p>
          <w:p w14:paraId="07285487" w14:textId="77777777" w:rsidR="00280B5A" w:rsidRPr="00DB677F" w:rsidRDefault="00280B5A" w:rsidP="00757E5C">
            <w:pPr>
              <w:pStyle w:val="NormalWeb"/>
              <w:spacing w:before="0"/>
              <w:rPr>
                <w:rFonts w:ascii="Arial" w:hAnsi="Arial" w:cs="Arial"/>
                <w:sz w:val="18"/>
                <w:szCs w:val="18"/>
              </w:rPr>
            </w:pPr>
            <w:r w:rsidRPr="00DB677F">
              <w:rPr>
                <w:rFonts w:ascii="Arial" w:hAnsi="Arial" w:cs="Arial"/>
                <w:kern w:val="24"/>
                <w:sz w:val="18"/>
                <w:szCs w:val="18"/>
              </w:rPr>
              <w:t xml:space="preserve">Safety and </w:t>
            </w:r>
            <w:r>
              <w:rPr>
                <w:rFonts w:ascii="Arial" w:hAnsi="Arial" w:cs="Arial"/>
                <w:kern w:val="24"/>
                <w:sz w:val="18"/>
                <w:szCs w:val="18"/>
              </w:rPr>
              <w:t>r</w:t>
            </w:r>
            <w:r w:rsidRPr="00DB677F">
              <w:rPr>
                <w:rFonts w:ascii="Arial" w:hAnsi="Arial" w:cs="Arial"/>
                <w:kern w:val="24"/>
                <w:sz w:val="18"/>
                <w:szCs w:val="18"/>
              </w:rPr>
              <w:t>eliability</w:t>
            </w:r>
          </w:p>
          <w:p w14:paraId="313F700C" w14:textId="77777777" w:rsidR="00280B5A" w:rsidRPr="00DB677F" w:rsidRDefault="00280B5A" w:rsidP="00757E5C">
            <w:pPr>
              <w:spacing w:before="0"/>
              <w:rPr>
                <w:rFonts w:cs="Arial"/>
                <w:kern w:val="24"/>
                <w:szCs w:val="18"/>
              </w:rPr>
            </w:pPr>
            <w:r w:rsidRPr="00DB677F">
              <w:rPr>
                <w:rFonts w:cs="Arial"/>
                <w:kern w:val="24"/>
                <w:szCs w:val="18"/>
              </w:rPr>
              <w:t>Accessibility</w:t>
            </w:r>
          </w:p>
        </w:tc>
        <w:tc>
          <w:tcPr>
            <w:tcW w:w="1961" w:type="dxa"/>
            <w:gridSpan w:val="2"/>
            <w:tcBorders>
              <w:top w:val="nil"/>
              <w:left w:val="nil"/>
              <w:bottom w:val="nil"/>
              <w:right w:val="nil"/>
            </w:tcBorders>
          </w:tcPr>
          <w:p w14:paraId="69BA4E41" w14:textId="77777777" w:rsidR="00280B5A" w:rsidRPr="00DB677F" w:rsidRDefault="00280B5A" w:rsidP="00757E5C">
            <w:pPr>
              <w:pStyle w:val="NormalWeb"/>
              <w:spacing w:before="0"/>
              <w:rPr>
                <w:rFonts w:ascii="Arial" w:hAnsi="Arial" w:cs="Arial"/>
                <w:kern w:val="24"/>
                <w:sz w:val="18"/>
                <w:szCs w:val="18"/>
              </w:rPr>
            </w:pPr>
            <w:r w:rsidRPr="00DB677F">
              <w:rPr>
                <w:rFonts w:ascii="Arial" w:hAnsi="Arial" w:cs="Arial"/>
                <w:kern w:val="24"/>
                <w:sz w:val="18"/>
                <w:szCs w:val="18"/>
              </w:rPr>
              <w:t>Timeliness</w:t>
            </w:r>
          </w:p>
        </w:tc>
        <w:tc>
          <w:tcPr>
            <w:tcW w:w="1968" w:type="dxa"/>
            <w:tcBorders>
              <w:top w:val="nil"/>
              <w:left w:val="nil"/>
              <w:bottom w:val="nil"/>
              <w:right w:val="nil"/>
            </w:tcBorders>
          </w:tcPr>
          <w:p w14:paraId="2B5901E9" w14:textId="77777777" w:rsidR="00280B5A" w:rsidRPr="00DB677F" w:rsidRDefault="00280B5A" w:rsidP="00757E5C">
            <w:pPr>
              <w:pStyle w:val="NormalWeb"/>
              <w:spacing w:before="0"/>
              <w:rPr>
                <w:rFonts w:ascii="Arial" w:hAnsi="Arial" w:cs="Arial"/>
                <w:kern w:val="24"/>
                <w:sz w:val="18"/>
                <w:szCs w:val="18"/>
              </w:rPr>
            </w:pPr>
            <w:r w:rsidRPr="00DB677F">
              <w:rPr>
                <w:rFonts w:ascii="Arial" w:hAnsi="Arial" w:cs="Arial"/>
                <w:kern w:val="24"/>
                <w:sz w:val="18"/>
                <w:szCs w:val="18"/>
              </w:rPr>
              <w:t xml:space="preserve">Energy </w:t>
            </w:r>
            <w:r>
              <w:rPr>
                <w:rFonts w:ascii="Arial" w:hAnsi="Arial" w:cs="Arial"/>
                <w:kern w:val="24"/>
                <w:sz w:val="18"/>
                <w:szCs w:val="18"/>
              </w:rPr>
              <w:t>c</w:t>
            </w:r>
            <w:r w:rsidRPr="00DB677F">
              <w:rPr>
                <w:rFonts w:ascii="Arial" w:hAnsi="Arial" w:cs="Arial"/>
                <w:kern w:val="24"/>
                <w:sz w:val="18"/>
                <w:szCs w:val="18"/>
              </w:rPr>
              <w:t>onsumption</w:t>
            </w:r>
          </w:p>
          <w:p w14:paraId="10AB0982" w14:textId="77777777" w:rsidR="00280B5A" w:rsidRPr="00DB677F" w:rsidRDefault="00280B5A" w:rsidP="00757E5C">
            <w:pPr>
              <w:pStyle w:val="NormalWeb"/>
              <w:spacing w:before="0"/>
              <w:rPr>
                <w:rFonts w:ascii="Arial" w:hAnsi="Arial" w:cs="Arial"/>
                <w:kern w:val="24"/>
                <w:sz w:val="18"/>
                <w:szCs w:val="18"/>
              </w:rPr>
            </w:pPr>
            <w:r w:rsidRPr="00DB677F">
              <w:rPr>
                <w:rFonts w:ascii="Arial" w:hAnsi="Arial" w:cs="Arial"/>
                <w:kern w:val="24"/>
                <w:sz w:val="18"/>
                <w:szCs w:val="18"/>
              </w:rPr>
              <w:t xml:space="preserve">Waste </w:t>
            </w:r>
            <w:r>
              <w:rPr>
                <w:rFonts w:ascii="Arial" w:hAnsi="Arial" w:cs="Arial"/>
                <w:kern w:val="24"/>
                <w:sz w:val="18"/>
                <w:szCs w:val="18"/>
              </w:rPr>
              <w:t>g</w:t>
            </w:r>
            <w:r w:rsidRPr="00DB677F">
              <w:rPr>
                <w:rFonts w:ascii="Arial" w:hAnsi="Arial" w:cs="Arial"/>
                <w:kern w:val="24"/>
                <w:sz w:val="18"/>
                <w:szCs w:val="18"/>
              </w:rPr>
              <w:t>eneration</w:t>
            </w:r>
          </w:p>
          <w:p w14:paraId="0C988D1B" w14:textId="77777777" w:rsidR="00280B5A" w:rsidRPr="00DB677F" w:rsidRDefault="00280B5A" w:rsidP="00757E5C">
            <w:pPr>
              <w:pStyle w:val="NormalWeb"/>
              <w:spacing w:before="0"/>
              <w:rPr>
                <w:rFonts w:ascii="Arial" w:hAnsi="Arial" w:cs="Arial"/>
                <w:kern w:val="24"/>
                <w:sz w:val="18"/>
                <w:szCs w:val="18"/>
              </w:rPr>
            </w:pPr>
            <w:r w:rsidRPr="00DB677F">
              <w:rPr>
                <w:rFonts w:ascii="Arial" w:hAnsi="Arial" w:cs="Arial"/>
                <w:kern w:val="24"/>
                <w:sz w:val="18"/>
                <w:szCs w:val="18"/>
              </w:rPr>
              <w:t>Pollution</w:t>
            </w:r>
          </w:p>
          <w:p w14:paraId="536A0638" w14:textId="77777777" w:rsidR="00280B5A" w:rsidRPr="00DB677F" w:rsidRDefault="00280B5A" w:rsidP="00757E5C">
            <w:pPr>
              <w:pStyle w:val="NormalWeb"/>
              <w:spacing w:before="0"/>
              <w:rPr>
                <w:rFonts w:ascii="Arial" w:hAnsi="Arial" w:cs="Arial"/>
                <w:kern w:val="24"/>
                <w:sz w:val="18"/>
                <w:szCs w:val="18"/>
              </w:rPr>
            </w:pPr>
            <w:r w:rsidRPr="00DB677F">
              <w:rPr>
                <w:rFonts w:ascii="Arial" w:hAnsi="Arial" w:cs="Arial"/>
                <w:kern w:val="24"/>
                <w:sz w:val="18"/>
                <w:szCs w:val="18"/>
              </w:rPr>
              <w:t>(</w:t>
            </w:r>
            <w:r>
              <w:rPr>
                <w:rFonts w:ascii="Arial" w:hAnsi="Arial" w:cs="Arial"/>
                <w:kern w:val="24"/>
                <w:sz w:val="18"/>
                <w:szCs w:val="18"/>
              </w:rPr>
              <w:t>e</w:t>
            </w:r>
            <w:r w:rsidRPr="00DB677F">
              <w:rPr>
                <w:rFonts w:ascii="Arial" w:hAnsi="Arial" w:cs="Arial"/>
                <w:kern w:val="24"/>
                <w:sz w:val="18"/>
                <w:szCs w:val="18"/>
              </w:rPr>
              <w:t xml:space="preserve">missions </w:t>
            </w:r>
            <w:r>
              <w:rPr>
                <w:rFonts w:ascii="Arial" w:hAnsi="Arial" w:cs="Arial"/>
                <w:kern w:val="24"/>
                <w:sz w:val="18"/>
                <w:szCs w:val="18"/>
              </w:rPr>
              <w:t>g</w:t>
            </w:r>
            <w:r w:rsidRPr="00DB677F">
              <w:rPr>
                <w:rFonts w:ascii="Arial" w:hAnsi="Arial" w:cs="Arial"/>
                <w:kern w:val="24"/>
                <w:sz w:val="18"/>
                <w:szCs w:val="18"/>
              </w:rPr>
              <w:t>eneration)</w:t>
            </w:r>
          </w:p>
        </w:tc>
        <w:tc>
          <w:tcPr>
            <w:tcW w:w="2101" w:type="dxa"/>
            <w:tcBorders>
              <w:top w:val="nil"/>
              <w:left w:val="nil"/>
              <w:bottom w:val="nil"/>
              <w:right w:val="nil"/>
            </w:tcBorders>
          </w:tcPr>
          <w:p w14:paraId="257D8224" w14:textId="77777777" w:rsidR="00280B5A" w:rsidRPr="00DB677F" w:rsidRDefault="00280B5A" w:rsidP="00757E5C">
            <w:pPr>
              <w:pStyle w:val="NormalWeb"/>
              <w:spacing w:before="0"/>
              <w:rPr>
                <w:rFonts w:ascii="Arial" w:hAnsi="Arial" w:cs="Arial"/>
                <w:sz w:val="18"/>
                <w:szCs w:val="18"/>
              </w:rPr>
            </w:pPr>
            <w:r w:rsidRPr="00DB677F">
              <w:rPr>
                <w:rFonts w:ascii="Arial" w:hAnsi="Arial" w:cs="Arial"/>
                <w:kern w:val="24"/>
                <w:sz w:val="18"/>
                <w:szCs w:val="18"/>
              </w:rPr>
              <w:t>Utilisation</w:t>
            </w:r>
          </w:p>
          <w:p w14:paraId="5AF652DA" w14:textId="77777777" w:rsidR="00280B5A" w:rsidRPr="00DB677F" w:rsidRDefault="00280B5A" w:rsidP="00757E5C">
            <w:pPr>
              <w:pStyle w:val="NormalWeb"/>
              <w:spacing w:before="0"/>
              <w:rPr>
                <w:rFonts w:ascii="Arial" w:hAnsi="Arial" w:cs="Arial"/>
                <w:sz w:val="18"/>
                <w:szCs w:val="18"/>
              </w:rPr>
            </w:pPr>
            <w:r w:rsidRPr="00DB677F">
              <w:rPr>
                <w:rFonts w:ascii="Arial" w:hAnsi="Arial" w:cs="Arial"/>
                <w:kern w:val="24"/>
                <w:sz w:val="18"/>
                <w:szCs w:val="18"/>
              </w:rPr>
              <w:t xml:space="preserve">Traffic </w:t>
            </w:r>
            <w:r>
              <w:rPr>
                <w:rFonts w:ascii="Arial" w:hAnsi="Arial" w:cs="Arial"/>
                <w:kern w:val="24"/>
                <w:sz w:val="18"/>
                <w:szCs w:val="18"/>
              </w:rPr>
              <w:t>v</w:t>
            </w:r>
            <w:r w:rsidRPr="00DB677F">
              <w:rPr>
                <w:rFonts w:ascii="Arial" w:hAnsi="Arial" w:cs="Arial"/>
                <w:kern w:val="24"/>
                <w:sz w:val="18"/>
                <w:szCs w:val="18"/>
              </w:rPr>
              <w:t>olumes</w:t>
            </w:r>
          </w:p>
          <w:p w14:paraId="36D562BE" w14:textId="77777777" w:rsidR="00280B5A" w:rsidRPr="00DB677F" w:rsidRDefault="00280B5A" w:rsidP="00757E5C">
            <w:pPr>
              <w:pStyle w:val="NormalWeb"/>
              <w:spacing w:before="0"/>
              <w:rPr>
                <w:rFonts w:ascii="Arial" w:hAnsi="Arial" w:cs="Arial"/>
                <w:sz w:val="18"/>
                <w:szCs w:val="18"/>
              </w:rPr>
            </w:pPr>
            <w:r w:rsidRPr="00DB677F">
              <w:rPr>
                <w:rFonts w:ascii="Arial" w:hAnsi="Arial" w:cs="Arial"/>
                <w:kern w:val="24"/>
                <w:sz w:val="18"/>
                <w:szCs w:val="18"/>
              </w:rPr>
              <w:t xml:space="preserve">Traffic </w:t>
            </w:r>
            <w:r>
              <w:rPr>
                <w:rFonts w:ascii="Arial" w:hAnsi="Arial" w:cs="Arial"/>
                <w:kern w:val="24"/>
                <w:sz w:val="18"/>
                <w:szCs w:val="18"/>
              </w:rPr>
              <w:t>f</w:t>
            </w:r>
            <w:r w:rsidRPr="00DB677F">
              <w:rPr>
                <w:rFonts w:ascii="Arial" w:hAnsi="Arial" w:cs="Arial"/>
                <w:kern w:val="24"/>
                <w:sz w:val="18"/>
                <w:szCs w:val="18"/>
              </w:rPr>
              <w:t>low</w:t>
            </w:r>
          </w:p>
          <w:p w14:paraId="3339DBEE" w14:textId="77777777" w:rsidR="00280B5A" w:rsidRPr="00DB677F" w:rsidRDefault="00280B5A" w:rsidP="00757E5C">
            <w:pPr>
              <w:spacing w:before="0"/>
              <w:rPr>
                <w:rFonts w:cs="Arial"/>
                <w:kern w:val="24"/>
                <w:szCs w:val="18"/>
              </w:rPr>
            </w:pPr>
            <w:r w:rsidRPr="00DB677F">
              <w:rPr>
                <w:rFonts w:cs="Arial"/>
                <w:kern w:val="24"/>
                <w:szCs w:val="18"/>
              </w:rPr>
              <w:t xml:space="preserve">Load </w:t>
            </w:r>
            <w:r>
              <w:rPr>
                <w:rFonts w:cs="Arial"/>
                <w:kern w:val="24"/>
                <w:szCs w:val="18"/>
              </w:rPr>
              <w:t>c</w:t>
            </w:r>
            <w:r w:rsidRPr="00DB677F">
              <w:rPr>
                <w:rFonts w:cs="Arial"/>
                <w:kern w:val="24"/>
                <w:szCs w:val="18"/>
              </w:rPr>
              <w:t>apacity</w:t>
            </w:r>
          </w:p>
        </w:tc>
      </w:tr>
      <w:tr w:rsidR="00280B5A" w:rsidRPr="00DB677F" w14:paraId="290D78BC" w14:textId="77777777" w:rsidTr="00E411B3">
        <w:tc>
          <w:tcPr>
            <w:tcW w:w="10204" w:type="dxa"/>
            <w:gridSpan w:val="7"/>
            <w:tcBorders>
              <w:top w:val="nil"/>
              <w:left w:val="nil"/>
              <w:bottom w:val="nil"/>
              <w:right w:val="nil"/>
            </w:tcBorders>
            <w:shd w:val="clear" w:color="auto" w:fill="4FC3FF" w:themeFill="accent5" w:themeFillTint="99"/>
          </w:tcPr>
          <w:p w14:paraId="01E8341C" w14:textId="77777777" w:rsidR="00280B5A" w:rsidRPr="00DB677F" w:rsidRDefault="00280B5A" w:rsidP="00757E5C">
            <w:pPr>
              <w:spacing w:before="0"/>
              <w:rPr>
                <w:rFonts w:cs="Arial"/>
                <w:szCs w:val="18"/>
              </w:rPr>
            </w:pPr>
            <w:r w:rsidRPr="00DB677F">
              <w:rPr>
                <w:rFonts w:cs="Arial"/>
                <w:szCs w:val="18"/>
              </w:rPr>
              <w:t>Overall performance rating</w:t>
            </w:r>
          </w:p>
          <w:p w14:paraId="4423B617" w14:textId="77777777" w:rsidR="00280B5A" w:rsidRPr="00DB677F" w:rsidRDefault="00280B5A" w:rsidP="00757E5C">
            <w:pPr>
              <w:spacing w:before="0"/>
              <w:rPr>
                <w:rFonts w:cs="Arial"/>
                <w:szCs w:val="18"/>
              </w:rPr>
            </w:pPr>
            <w:r w:rsidRPr="00DB677F">
              <w:rPr>
                <w:rFonts w:cs="Arial"/>
                <w:szCs w:val="18"/>
              </w:rPr>
              <w:t xml:space="preserve">Assessment </w:t>
            </w:r>
            <w:r>
              <w:rPr>
                <w:rFonts w:cs="Arial"/>
                <w:szCs w:val="18"/>
              </w:rPr>
              <w:t>r</w:t>
            </w:r>
            <w:r w:rsidRPr="00DB677F">
              <w:rPr>
                <w:rFonts w:cs="Arial"/>
                <w:szCs w:val="18"/>
              </w:rPr>
              <w:t>atings result in a score of 0 to 5. A score of 2 indicates a capital intervention may be required.</w:t>
            </w:r>
          </w:p>
        </w:tc>
      </w:tr>
      <w:tr w:rsidR="00280B5A" w:rsidRPr="000E4027" w14:paraId="6C42F08C" w14:textId="77777777" w:rsidTr="00E411B3">
        <w:tc>
          <w:tcPr>
            <w:tcW w:w="2072" w:type="dxa"/>
            <w:tcBorders>
              <w:top w:val="nil"/>
              <w:left w:val="nil"/>
              <w:bottom w:val="nil"/>
              <w:right w:val="nil"/>
            </w:tcBorders>
          </w:tcPr>
          <w:p w14:paraId="04DD8FC1" w14:textId="77777777" w:rsidR="00280B5A" w:rsidRPr="001D4F17" w:rsidRDefault="00280B5A" w:rsidP="00757E5C">
            <w:pPr>
              <w:spacing w:before="0"/>
              <w:rPr>
                <w:bCs/>
                <w:szCs w:val="18"/>
              </w:rPr>
            </w:pPr>
            <w:r w:rsidRPr="001D4F17">
              <w:rPr>
                <w:bCs/>
                <w:szCs w:val="18"/>
              </w:rPr>
              <w:t>Condition assessment of assets is carried out on a cyclical basis over a four-year period.  Annual assessments are undertaken where required by relevant standards such as playgrounds.</w:t>
            </w:r>
          </w:p>
          <w:p w14:paraId="42E08F38" w14:textId="77777777" w:rsidR="00280B5A" w:rsidRPr="001D4F17" w:rsidRDefault="00280B5A" w:rsidP="00757E5C">
            <w:pPr>
              <w:spacing w:before="0"/>
              <w:rPr>
                <w:bCs/>
                <w:szCs w:val="18"/>
              </w:rPr>
            </w:pPr>
            <w:r w:rsidRPr="001D4F17">
              <w:rPr>
                <w:bCs/>
                <w:szCs w:val="18"/>
              </w:rPr>
              <w:t>A combination of internal and external assessments is used depending on asset class and technical requirements.</w:t>
            </w:r>
          </w:p>
        </w:tc>
        <w:tc>
          <w:tcPr>
            <w:tcW w:w="2102" w:type="dxa"/>
            <w:gridSpan w:val="2"/>
            <w:tcBorders>
              <w:top w:val="nil"/>
              <w:left w:val="nil"/>
              <w:bottom w:val="nil"/>
              <w:right w:val="nil"/>
            </w:tcBorders>
          </w:tcPr>
          <w:p w14:paraId="3BE32259" w14:textId="16553A54" w:rsidR="00280B5A" w:rsidRPr="001D4F17" w:rsidRDefault="00280B5A" w:rsidP="00757E5C">
            <w:pPr>
              <w:spacing w:before="0"/>
              <w:rPr>
                <w:bCs/>
                <w:szCs w:val="18"/>
              </w:rPr>
            </w:pPr>
            <w:r w:rsidRPr="001D4F17">
              <w:rPr>
                <w:bCs/>
                <w:szCs w:val="18"/>
              </w:rPr>
              <w:t xml:space="preserve">Open </w:t>
            </w:r>
            <w:r w:rsidR="00830B8D">
              <w:rPr>
                <w:bCs/>
                <w:szCs w:val="18"/>
              </w:rPr>
              <w:t>s</w:t>
            </w:r>
            <w:r w:rsidR="00830B8D" w:rsidRPr="001D4F17">
              <w:rPr>
                <w:bCs/>
                <w:szCs w:val="18"/>
              </w:rPr>
              <w:t xml:space="preserve">pace </w:t>
            </w:r>
            <w:r w:rsidRPr="001D4F17">
              <w:rPr>
                <w:bCs/>
                <w:szCs w:val="18"/>
              </w:rPr>
              <w:t xml:space="preserve">provides a range of functions and supports a diversity of needs. There are </w:t>
            </w:r>
            <w:r>
              <w:rPr>
                <w:bCs/>
                <w:szCs w:val="18"/>
              </w:rPr>
              <w:t>seven</w:t>
            </w:r>
            <w:r w:rsidRPr="001D4F17">
              <w:rPr>
                <w:bCs/>
                <w:szCs w:val="18"/>
              </w:rPr>
              <w:t xml:space="preserve"> park categories which deliver different functions with various applicable levels of service. </w:t>
            </w:r>
          </w:p>
          <w:p w14:paraId="13A9835B" w14:textId="77777777" w:rsidR="00280B5A" w:rsidRPr="001D4F17" w:rsidRDefault="00280B5A" w:rsidP="00757E5C">
            <w:pPr>
              <w:spacing w:before="0"/>
              <w:rPr>
                <w:bCs/>
                <w:szCs w:val="18"/>
              </w:rPr>
            </w:pPr>
          </w:p>
          <w:p w14:paraId="6920F76C" w14:textId="77777777" w:rsidR="00280B5A" w:rsidRPr="001D4F17" w:rsidRDefault="00280B5A" w:rsidP="00757E5C">
            <w:pPr>
              <w:spacing w:before="0"/>
              <w:rPr>
                <w:bCs/>
                <w:szCs w:val="18"/>
              </w:rPr>
            </w:pPr>
            <w:r w:rsidRPr="001D4F17">
              <w:rPr>
                <w:bCs/>
                <w:szCs w:val="18"/>
              </w:rPr>
              <w:t>Each category and level of service has a matrix of asset provision</w:t>
            </w:r>
            <w:r>
              <w:rPr>
                <w:bCs/>
                <w:szCs w:val="18"/>
              </w:rPr>
              <w:t>.</w:t>
            </w:r>
          </w:p>
        </w:tc>
        <w:tc>
          <w:tcPr>
            <w:tcW w:w="1961" w:type="dxa"/>
            <w:gridSpan w:val="2"/>
            <w:tcBorders>
              <w:top w:val="nil"/>
              <w:left w:val="nil"/>
              <w:bottom w:val="nil"/>
              <w:right w:val="nil"/>
            </w:tcBorders>
          </w:tcPr>
          <w:p w14:paraId="30C0E15F" w14:textId="3F2BA579" w:rsidR="00280B5A" w:rsidRPr="001D4F17" w:rsidRDefault="00830B8D" w:rsidP="00757E5C">
            <w:pPr>
              <w:spacing w:before="0"/>
              <w:rPr>
                <w:bCs/>
                <w:szCs w:val="18"/>
              </w:rPr>
            </w:pPr>
            <w:r>
              <w:rPr>
                <w:bCs/>
                <w:szCs w:val="18"/>
              </w:rPr>
              <w:t xml:space="preserve"> </w:t>
            </w:r>
          </w:p>
        </w:tc>
        <w:tc>
          <w:tcPr>
            <w:tcW w:w="1968" w:type="dxa"/>
            <w:tcBorders>
              <w:top w:val="nil"/>
              <w:left w:val="nil"/>
              <w:bottom w:val="nil"/>
              <w:right w:val="nil"/>
            </w:tcBorders>
          </w:tcPr>
          <w:p w14:paraId="7292CC01" w14:textId="77777777" w:rsidR="00280B5A" w:rsidRPr="001D4F17" w:rsidRDefault="00280B5A" w:rsidP="00757E5C">
            <w:pPr>
              <w:spacing w:before="0"/>
              <w:rPr>
                <w:bCs/>
                <w:szCs w:val="18"/>
              </w:rPr>
            </w:pPr>
            <w:r w:rsidRPr="001D4F17">
              <w:rPr>
                <w:bCs/>
                <w:szCs w:val="18"/>
              </w:rPr>
              <w:t>Minimisation of water consumption, increase in biodiversity, reduction in power consumption are all major considerations in any projects.</w:t>
            </w:r>
          </w:p>
          <w:p w14:paraId="04A9420C" w14:textId="77777777" w:rsidR="00280B5A" w:rsidRPr="001D4F17" w:rsidRDefault="00280B5A" w:rsidP="00757E5C">
            <w:pPr>
              <w:spacing w:before="0"/>
              <w:rPr>
                <w:bCs/>
                <w:szCs w:val="18"/>
              </w:rPr>
            </w:pPr>
          </w:p>
          <w:p w14:paraId="6C576740" w14:textId="77777777" w:rsidR="00280B5A" w:rsidRPr="001D4F17" w:rsidRDefault="00280B5A" w:rsidP="00757E5C">
            <w:pPr>
              <w:spacing w:before="0"/>
              <w:rPr>
                <w:bCs/>
                <w:szCs w:val="18"/>
              </w:rPr>
            </w:pPr>
            <w:r w:rsidRPr="001D4F17">
              <w:rPr>
                <w:bCs/>
                <w:szCs w:val="18"/>
              </w:rPr>
              <w:t>Urban Forest Strategy and Nature in the City Strategy inform our actions.</w:t>
            </w:r>
          </w:p>
        </w:tc>
        <w:tc>
          <w:tcPr>
            <w:tcW w:w="2101" w:type="dxa"/>
            <w:tcBorders>
              <w:top w:val="nil"/>
              <w:left w:val="nil"/>
              <w:bottom w:val="nil"/>
              <w:right w:val="nil"/>
            </w:tcBorders>
          </w:tcPr>
          <w:p w14:paraId="7020F87C" w14:textId="5EAB571F" w:rsidR="00280B5A" w:rsidRPr="001D4F17" w:rsidRDefault="00280B5A" w:rsidP="00757E5C">
            <w:pPr>
              <w:spacing w:before="0"/>
              <w:rPr>
                <w:bCs/>
                <w:szCs w:val="18"/>
              </w:rPr>
            </w:pPr>
            <w:r w:rsidRPr="001D4F17">
              <w:rPr>
                <w:bCs/>
                <w:szCs w:val="18"/>
              </w:rPr>
              <w:t>The Open Space Strategy provides guidance to future service needs. This is supported by relevant master plans for individual parks.</w:t>
            </w:r>
          </w:p>
          <w:p w14:paraId="3BE99F2A" w14:textId="77777777" w:rsidR="00280B5A" w:rsidRPr="001D4F17" w:rsidRDefault="00280B5A" w:rsidP="00757E5C">
            <w:pPr>
              <w:spacing w:before="0"/>
              <w:rPr>
                <w:bCs/>
                <w:szCs w:val="18"/>
              </w:rPr>
            </w:pPr>
          </w:p>
          <w:p w14:paraId="0C8BDA50" w14:textId="77777777" w:rsidR="00280B5A" w:rsidRPr="001D4F17" w:rsidRDefault="00280B5A" w:rsidP="00757E5C">
            <w:pPr>
              <w:spacing w:before="0"/>
              <w:rPr>
                <w:bCs/>
                <w:szCs w:val="18"/>
              </w:rPr>
            </w:pPr>
            <w:r w:rsidRPr="001D4F17">
              <w:rPr>
                <w:bCs/>
                <w:szCs w:val="18"/>
              </w:rPr>
              <w:t>The Docklands Waterways Strategic Plan and Development Victoria inform the marina services.</w:t>
            </w:r>
          </w:p>
        </w:tc>
      </w:tr>
    </w:tbl>
    <w:p w14:paraId="5F13219F" w14:textId="77777777" w:rsidR="00280B5A" w:rsidRDefault="00280B5A" w:rsidP="00757E5C">
      <w:pPr>
        <w:spacing w:before="0" w:after="0"/>
        <w:rPr>
          <w:rFonts w:cs="Arial"/>
          <w:b/>
          <w:color w:val="000000"/>
          <w:sz w:val="20"/>
        </w:rPr>
      </w:pPr>
    </w:p>
    <w:p w14:paraId="7BFDA6DA" w14:textId="77777777" w:rsidR="00280B5A" w:rsidRDefault="00280B5A" w:rsidP="00757E5C">
      <w:pPr>
        <w:spacing w:before="0" w:after="0"/>
        <w:rPr>
          <w:rFonts w:cs="Arial"/>
          <w:b/>
          <w:color w:val="000000"/>
          <w:sz w:val="20"/>
        </w:rPr>
      </w:pPr>
    </w:p>
    <w:p w14:paraId="4CF6EE15" w14:textId="77777777" w:rsidR="00280B5A" w:rsidRPr="00CB7589" w:rsidRDefault="00280B5A" w:rsidP="00757E5C">
      <w:pPr>
        <w:spacing w:before="0" w:after="0"/>
        <w:rPr>
          <w:rFonts w:cs="Arial"/>
          <w:b/>
          <w:color w:val="000000"/>
          <w:sz w:val="20"/>
        </w:rPr>
      </w:pPr>
      <w:r w:rsidRPr="00CB7589">
        <w:rPr>
          <w:rFonts w:cs="Arial"/>
          <w:b/>
          <w:color w:val="000000"/>
          <w:sz w:val="20"/>
        </w:rPr>
        <w:t>Financial performance</w:t>
      </w:r>
    </w:p>
    <w:p w14:paraId="38188341" w14:textId="77777777" w:rsidR="00280B5A" w:rsidRPr="000E4027" w:rsidRDefault="00280B5A" w:rsidP="00757E5C">
      <w:pPr>
        <w:spacing w:before="0" w:after="0"/>
        <w:rPr>
          <w:rFonts w:cs="Arial"/>
          <w:bCs/>
          <w:color w:val="000000"/>
          <w:sz w:val="20"/>
        </w:rPr>
      </w:pPr>
    </w:p>
    <w:tbl>
      <w:tblPr>
        <w:tblStyle w:val="TableGrid"/>
        <w:tblW w:w="104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57"/>
        <w:gridCol w:w="606"/>
        <w:gridCol w:w="1117"/>
        <w:gridCol w:w="605"/>
        <w:gridCol w:w="1117"/>
        <w:gridCol w:w="605"/>
        <w:gridCol w:w="1117"/>
        <w:gridCol w:w="642"/>
        <w:gridCol w:w="1117"/>
        <w:gridCol w:w="556"/>
        <w:gridCol w:w="1117"/>
      </w:tblGrid>
      <w:tr w:rsidR="00280B5A" w:rsidRPr="00CB7589" w14:paraId="67762219" w14:textId="77777777" w:rsidTr="00E411B3">
        <w:tc>
          <w:tcPr>
            <w:tcW w:w="2173" w:type="dxa"/>
            <w:vMerge w:val="restart"/>
            <w:shd w:val="clear" w:color="auto" w:fill="4FC3FF" w:themeFill="accent5" w:themeFillTint="99"/>
          </w:tcPr>
          <w:p w14:paraId="1F703679" w14:textId="77777777" w:rsidR="00280B5A" w:rsidRPr="00CB7589" w:rsidRDefault="00280B5A" w:rsidP="00757E5C">
            <w:pPr>
              <w:spacing w:before="0"/>
              <w:rPr>
                <w:bCs/>
                <w:szCs w:val="18"/>
              </w:rPr>
            </w:pPr>
            <w:r w:rsidRPr="00CB7589">
              <w:rPr>
                <w:bCs/>
                <w:szCs w:val="18"/>
              </w:rPr>
              <w:t>Expenditure</w:t>
            </w:r>
          </w:p>
        </w:tc>
        <w:tc>
          <w:tcPr>
            <w:tcW w:w="1671" w:type="dxa"/>
            <w:gridSpan w:val="2"/>
            <w:shd w:val="clear" w:color="auto" w:fill="4FC3FF" w:themeFill="accent5" w:themeFillTint="99"/>
          </w:tcPr>
          <w:p w14:paraId="2EE67BFA" w14:textId="77777777" w:rsidR="00280B5A" w:rsidRPr="00CB7589" w:rsidRDefault="00280B5A" w:rsidP="00757E5C">
            <w:pPr>
              <w:spacing w:before="0"/>
              <w:rPr>
                <w:rFonts w:cs="Arial"/>
                <w:bCs/>
                <w:color w:val="000000" w:themeColor="text1"/>
                <w:szCs w:val="18"/>
              </w:rPr>
            </w:pPr>
            <w:r w:rsidRPr="00CB7589">
              <w:rPr>
                <w:rFonts w:cs="Arial"/>
                <w:bCs/>
                <w:color w:val="000000" w:themeColor="text1"/>
                <w:szCs w:val="18"/>
              </w:rPr>
              <w:t>2016</w:t>
            </w:r>
            <w:r>
              <w:rPr>
                <w:rFonts w:cs="Arial"/>
                <w:bCs/>
                <w:color w:val="000000" w:themeColor="text1"/>
                <w:szCs w:val="18"/>
              </w:rPr>
              <w:t>–</w:t>
            </w:r>
            <w:r w:rsidRPr="00CB7589">
              <w:rPr>
                <w:rFonts w:cs="Arial"/>
                <w:bCs/>
                <w:color w:val="000000" w:themeColor="text1"/>
                <w:szCs w:val="18"/>
              </w:rPr>
              <w:t>17</w:t>
            </w:r>
          </w:p>
        </w:tc>
        <w:tc>
          <w:tcPr>
            <w:tcW w:w="1670" w:type="dxa"/>
            <w:gridSpan w:val="2"/>
            <w:shd w:val="clear" w:color="auto" w:fill="4FC3FF" w:themeFill="accent5" w:themeFillTint="99"/>
          </w:tcPr>
          <w:p w14:paraId="5B2EEC40" w14:textId="77777777" w:rsidR="00280B5A" w:rsidRPr="00CB7589" w:rsidRDefault="00280B5A" w:rsidP="00757E5C">
            <w:pPr>
              <w:spacing w:before="0"/>
              <w:rPr>
                <w:rFonts w:cs="Arial"/>
                <w:bCs/>
                <w:color w:val="000000" w:themeColor="text1"/>
                <w:szCs w:val="18"/>
              </w:rPr>
            </w:pPr>
            <w:r w:rsidRPr="00CB7589">
              <w:rPr>
                <w:rFonts w:cs="Arial"/>
                <w:bCs/>
                <w:color w:val="000000" w:themeColor="text1"/>
                <w:szCs w:val="18"/>
              </w:rPr>
              <w:t>2017</w:t>
            </w:r>
            <w:r>
              <w:rPr>
                <w:rFonts w:cs="Arial"/>
                <w:bCs/>
                <w:color w:val="000000" w:themeColor="text1"/>
                <w:szCs w:val="18"/>
              </w:rPr>
              <w:t>–</w:t>
            </w:r>
            <w:r w:rsidRPr="00CB7589">
              <w:rPr>
                <w:rFonts w:cs="Arial"/>
                <w:bCs/>
                <w:color w:val="000000" w:themeColor="text1"/>
                <w:szCs w:val="18"/>
              </w:rPr>
              <w:t>18</w:t>
            </w:r>
          </w:p>
        </w:tc>
        <w:tc>
          <w:tcPr>
            <w:tcW w:w="1670" w:type="dxa"/>
            <w:gridSpan w:val="2"/>
            <w:shd w:val="clear" w:color="auto" w:fill="4FC3FF" w:themeFill="accent5" w:themeFillTint="99"/>
          </w:tcPr>
          <w:p w14:paraId="322A4990" w14:textId="77777777" w:rsidR="00280B5A" w:rsidRPr="00CB7589" w:rsidRDefault="00280B5A" w:rsidP="00757E5C">
            <w:pPr>
              <w:spacing w:before="0"/>
              <w:rPr>
                <w:rFonts w:cs="Arial"/>
                <w:bCs/>
                <w:color w:val="000000" w:themeColor="text1"/>
                <w:szCs w:val="18"/>
              </w:rPr>
            </w:pPr>
            <w:r w:rsidRPr="00CB7589">
              <w:rPr>
                <w:rFonts w:cs="Arial"/>
                <w:bCs/>
                <w:color w:val="000000" w:themeColor="text1"/>
                <w:szCs w:val="18"/>
              </w:rPr>
              <w:t>2018</w:t>
            </w:r>
            <w:r>
              <w:rPr>
                <w:rFonts w:cs="Arial"/>
                <w:bCs/>
                <w:color w:val="000000" w:themeColor="text1"/>
                <w:szCs w:val="18"/>
              </w:rPr>
              <w:t>–</w:t>
            </w:r>
            <w:r w:rsidRPr="00CB7589">
              <w:rPr>
                <w:rFonts w:cs="Arial"/>
                <w:bCs/>
                <w:color w:val="000000" w:themeColor="text1"/>
                <w:szCs w:val="18"/>
              </w:rPr>
              <w:t>19</w:t>
            </w:r>
          </w:p>
        </w:tc>
        <w:tc>
          <w:tcPr>
            <w:tcW w:w="1726" w:type="dxa"/>
            <w:gridSpan w:val="2"/>
            <w:shd w:val="clear" w:color="auto" w:fill="4FC3FF" w:themeFill="accent5" w:themeFillTint="99"/>
          </w:tcPr>
          <w:p w14:paraId="1B54EBE3" w14:textId="77777777" w:rsidR="00280B5A" w:rsidRPr="00CB7589" w:rsidRDefault="00280B5A" w:rsidP="00757E5C">
            <w:pPr>
              <w:spacing w:before="0"/>
              <w:rPr>
                <w:rFonts w:cs="Arial"/>
                <w:bCs/>
                <w:color w:val="000000" w:themeColor="text1"/>
                <w:szCs w:val="18"/>
              </w:rPr>
            </w:pPr>
            <w:r w:rsidRPr="00CB7589">
              <w:rPr>
                <w:rFonts w:cs="Arial"/>
                <w:bCs/>
                <w:color w:val="000000" w:themeColor="text1"/>
                <w:szCs w:val="18"/>
              </w:rPr>
              <w:t>2019</w:t>
            </w:r>
            <w:r>
              <w:rPr>
                <w:rFonts w:cs="Arial"/>
                <w:bCs/>
                <w:color w:val="000000" w:themeColor="text1"/>
                <w:szCs w:val="18"/>
              </w:rPr>
              <w:t>–</w:t>
            </w:r>
            <w:r w:rsidRPr="00CB7589">
              <w:rPr>
                <w:rFonts w:cs="Arial"/>
                <w:bCs/>
                <w:color w:val="000000" w:themeColor="text1"/>
                <w:szCs w:val="18"/>
              </w:rPr>
              <w:t>20</w:t>
            </w:r>
          </w:p>
        </w:tc>
        <w:tc>
          <w:tcPr>
            <w:tcW w:w="1546" w:type="dxa"/>
            <w:gridSpan w:val="2"/>
            <w:shd w:val="clear" w:color="auto" w:fill="4FC3FF" w:themeFill="accent5" w:themeFillTint="99"/>
          </w:tcPr>
          <w:p w14:paraId="23EA1D63" w14:textId="77777777" w:rsidR="00280B5A" w:rsidRPr="00CB7589" w:rsidRDefault="00280B5A" w:rsidP="00757E5C">
            <w:pPr>
              <w:spacing w:before="0"/>
              <w:rPr>
                <w:rFonts w:cs="Arial"/>
                <w:bCs/>
                <w:color w:val="000000" w:themeColor="text1"/>
                <w:szCs w:val="18"/>
              </w:rPr>
            </w:pPr>
            <w:r w:rsidRPr="00CB7589">
              <w:rPr>
                <w:rFonts w:cs="Arial"/>
                <w:bCs/>
                <w:color w:val="000000" w:themeColor="text1"/>
                <w:szCs w:val="18"/>
              </w:rPr>
              <w:t>2020</w:t>
            </w:r>
            <w:r>
              <w:rPr>
                <w:rFonts w:cs="Arial"/>
                <w:bCs/>
                <w:color w:val="000000" w:themeColor="text1"/>
                <w:szCs w:val="18"/>
              </w:rPr>
              <w:t>–</w:t>
            </w:r>
            <w:r w:rsidRPr="00CB7589">
              <w:rPr>
                <w:rFonts w:cs="Arial"/>
                <w:bCs/>
                <w:color w:val="000000" w:themeColor="text1"/>
                <w:szCs w:val="18"/>
              </w:rPr>
              <w:t>21</w:t>
            </w:r>
          </w:p>
        </w:tc>
      </w:tr>
      <w:tr w:rsidR="00280B5A" w:rsidRPr="00CB7589" w14:paraId="33C6AD4B" w14:textId="77777777" w:rsidTr="00E411B3">
        <w:tc>
          <w:tcPr>
            <w:tcW w:w="2173" w:type="dxa"/>
            <w:vMerge/>
            <w:shd w:val="clear" w:color="auto" w:fill="4FC3FF" w:themeFill="accent5" w:themeFillTint="99"/>
          </w:tcPr>
          <w:p w14:paraId="3A070FB2" w14:textId="77777777" w:rsidR="00280B5A" w:rsidRPr="00CB7589" w:rsidRDefault="00280B5A" w:rsidP="00757E5C">
            <w:pPr>
              <w:spacing w:before="0"/>
              <w:rPr>
                <w:bCs/>
                <w:szCs w:val="18"/>
              </w:rPr>
            </w:pPr>
          </w:p>
        </w:tc>
        <w:tc>
          <w:tcPr>
            <w:tcW w:w="804" w:type="dxa"/>
            <w:shd w:val="clear" w:color="auto" w:fill="4FC3FF" w:themeFill="accent5" w:themeFillTint="99"/>
          </w:tcPr>
          <w:p w14:paraId="3BF1E7BF" w14:textId="77777777" w:rsidR="00280B5A" w:rsidRPr="00CB7589" w:rsidRDefault="00280B5A" w:rsidP="00757E5C">
            <w:pPr>
              <w:spacing w:before="0"/>
              <w:rPr>
                <w:rFonts w:cs="Arial"/>
                <w:bCs/>
                <w:color w:val="000000" w:themeColor="text1"/>
                <w:szCs w:val="18"/>
              </w:rPr>
            </w:pPr>
          </w:p>
        </w:tc>
        <w:tc>
          <w:tcPr>
            <w:tcW w:w="867" w:type="dxa"/>
            <w:shd w:val="clear" w:color="auto" w:fill="4FC3FF" w:themeFill="accent5" w:themeFillTint="99"/>
          </w:tcPr>
          <w:p w14:paraId="4A545A2F" w14:textId="77777777" w:rsidR="00280B5A" w:rsidRPr="00CB7589" w:rsidRDefault="00280B5A" w:rsidP="00757E5C">
            <w:pPr>
              <w:spacing w:before="0"/>
              <w:rPr>
                <w:rFonts w:cs="Arial"/>
                <w:bCs/>
                <w:color w:val="000000" w:themeColor="text1"/>
                <w:szCs w:val="18"/>
              </w:rPr>
            </w:pPr>
            <w:r w:rsidRPr="00CB7589">
              <w:rPr>
                <w:rFonts w:cs="Arial"/>
                <w:bCs/>
                <w:color w:val="000000" w:themeColor="text1"/>
                <w:szCs w:val="18"/>
              </w:rPr>
              <w:t>Actual</w:t>
            </w:r>
          </w:p>
        </w:tc>
        <w:tc>
          <w:tcPr>
            <w:tcW w:w="803" w:type="dxa"/>
            <w:shd w:val="clear" w:color="auto" w:fill="4FC3FF" w:themeFill="accent5" w:themeFillTint="99"/>
          </w:tcPr>
          <w:p w14:paraId="2114A813" w14:textId="77777777" w:rsidR="00280B5A" w:rsidRPr="00CB7589" w:rsidRDefault="00280B5A" w:rsidP="00757E5C">
            <w:pPr>
              <w:spacing w:before="0"/>
              <w:rPr>
                <w:rFonts w:cs="Arial"/>
                <w:bCs/>
                <w:color w:val="000000" w:themeColor="text1"/>
                <w:szCs w:val="18"/>
              </w:rPr>
            </w:pPr>
          </w:p>
        </w:tc>
        <w:tc>
          <w:tcPr>
            <w:tcW w:w="867" w:type="dxa"/>
            <w:shd w:val="clear" w:color="auto" w:fill="4FC3FF" w:themeFill="accent5" w:themeFillTint="99"/>
          </w:tcPr>
          <w:p w14:paraId="3080A311" w14:textId="77777777" w:rsidR="00280B5A" w:rsidRPr="00CB7589" w:rsidRDefault="00280B5A" w:rsidP="00757E5C">
            <w:pPr>
              <w:spacing w:before="0"/>
              <w:rPr>
                <w:rFonts w:cs="Arial"/>
                <w:bCs/>
                <w:color w:val="000000" w:themeColor="text1"/>
                <w:szCs w:val="18"/>
              </w:rPr>
            </w:pPr>
            <w:r w:rsidRPr="00CB7589">
              <w:rPr>
                <w:rFonts w:cs="Arial"/>
                <w:bCs/>
                <w:color w:val="000000" w:themeColor="text1"/>
                <w:szCs w:val="18"/>
              </w:rPr>
              <w:t>Actual</w:t>
            </w:r>
          </w:p>
        </w:tc>
        <w:tc>
          <w:tcPr>
            <w:tcW w:w="803" w:type="dxa"/>
            <w:shd w:val="clear" w:color="auto" w:fill="4FC3FF" w:themeFill="accent5" w:themeFillTint="99"/>
          </w:tcPr>
          <w:p w14:paraId="51FC8590" w14:textId="77777777" w:rsidR="00280B5A" w:rsidRPr="00CB7589" w:rsidRDefault="00280B5A" w:rsidP="00757E5C">
            <w:pPr>
              <w:spacing w:before="0"/>
              <w:rPr>
                <w:rFonts w:cs="Arial"/>
                <w:bCs/>
                <w:color w:val="000000" w:themeColor="text1"/>
                <w:szCs w:val="18"/>
              </w:rPr>
            </w:pPr>
          </w:p>
        </w:tc>
        <w:tc>
          <w:tcPr>
            <w:tcW w:w="867" w:type="dxa"/>
            <w:shd w:val="clear" w:color="auto" w:fill="4FC3FF" w:themeFill="accent5" w:themeFillTint="99"/>
          </w:tcPr>
          <w:p w14:paraId="5F9CBC9A" w14:textId="77777777" w:rsidR="00280B5A" w:rsidRPr="00CB7589" w:rsidRDefault="00280B5A" w:rsidP="00757E5C">
            <w:pPr>
              <w:spacing w:before="0"/>
              <w:rPr>
                <w:rFonts w:cs="Arial"/>
                <w:bCs/>
                <w:color w:val="000000" w:themeColor="text1"/>
                <w:szCs w:val="18"/>
              </w:rPr>
            </w:pPr>
            <w:r w:rsidRPr="00CB7589">
              <w:rPr>
                <w:rFonts w:cs="Arial"/>
                <w:bCs/>
                <w:color w:val="000000" w:themeColor="text1"/>
                <w:szCs w:val="18"/>
              </w:rPr>
              <w:t>Actual</w:t>
            </w:r>
          </w:p>
        </w:tc>
        <w:tc>
          <w:tcPr>
            <w:tcW w:w="859" w:type="dxa"/>
            <w:shd w:val="clear" w:color="auto" w:fill="4FC3FF" w:themeFill="accent5" w:themeFillTint="99"/>
          </w:tcPr>
          <w:p w14:paraId="1AFC513D" w14:textId="77777777" w:rsidR="00280B5A" w:rsidRPr="00CB7589" w:rsidRDefault="00280B5A" w:rsidP="00757E5C">
            <w:pPr>
              <w:spacing w:before="0"/>
              <w:rPr>
                <w:rFonts w:cs="Arial"/>
                <w:bCs/>
                <w:color w:val="000000" w:themeColor="text1"/>
                <w:szCs w:val="18"/>
              </w:rPr>
            </w:pPr>
          </w:p>
        </w:tc>
        <w:tc>
          <w:tcPr>
            <w:tcW w:w="867" w:type="dxa"/>
            <w:shd w:val="clear" w:color="auto" w:fill="4FC3FF" w:themeFill="accent5" w:themeFillTint="99"/>
          </w:tcPr>
          <w:p w14:paraId="5CC55D36" w14:textId="77777777" w:rsidR="00280B5A" w:rsidRPr="00CB7589" w:rsidRDefault="00280B5A" w:rsidP="00757E5C">
            <w:pPr>
              <w:spacing w:before="0"/>
              <w:rPr>
                <w:rFonts w:cs="Arial"/>
                <w:bCs/>
                <w:color w:val="000000" w:themeColor="text1"/>
                <w:szCs w:val="18"/>
              </w:rPr>
            </w:pPr>
            <w:r w:rsidRPr="00CB7589">
              <w:rPr>
                <w:rFonts w:cs="Arial"/>
                <w:bCs/>
                <w:color w:val="000000" w:themeColor="text1"/>
                <w:szCs w:val="18"/>
              </w:rPr>
              <w:t>Actual</w:t>
            </w:r>
          </w:p>
        </w:tc>
        <w:tc>
          <w:tcPr>
            <w:tcW w:w="729" w:type="dxa"/>
            <w:shd w:val="clear" w:color="auto" w:fill="4FC3FF" w:themeFill="accent5" w:themeFillTint="99"/>
          </w:tcPr>
          <w:p w14:paraId="1A95C878" w14:textId="77777777" w:rsidR="00280B5A" w:rsidRPr="00CB7589" w:rsidRDefault="00280B5A" w:rsidP="00757E5C">
            <w:pPr>
              <w:spacing w:before="0"/>
              <w:rPr>
                <w:rFonts w:cs="Arial"/>
                <w:bCs/>
                <w:color w:val="000000" w:themeColor="text1"/>
                <w:szCs w:val="18"/>
              </w:rPr>
            </w:pPr>
          </w:p>
        </w:tc>
        <w:tc>
          <w:tcPr>
            <w:tcW w:w="817" w:type="dxa"/>
            <w:shd w:val="clear" w:color="auto" w:fill="4FC3FF" w:themeFill="accent5" w:themeFillTint="99"/>
          </w:tcPr>
          <w:p w14:paraId="7F3873FD" w14:textId="77777777" w:rsidR="00280B5A" w:rsidRPr="00CB7589" w:rsidRDefault="00280B5A" w:rsidP="00757E5C">
            <w:pPr>
              <w:spacing w:before="0"/>
              <w:rPr>
                <w:rFonts w:cs="Arial"/>
                <w:bCs/>
                <w:color w:val="000000" w:themeColor="text1"/>
                <w:szCs w:val="18"/>
              </w:rPr>
            </w:pPr>
            <w:r w:rsidRPr="00CB7589">
              <w:rPr>
                <w:rFonts w:cs="Arial"/>
                <w:bCs/>
                <w:color w:val="000000" w:themeColor="text1"/>
                <w:szCs w:val="18"/>
              </w:rPr>
              <w:t>Actual</w:t>
            </w:r>
          </w:p>
        </w:tc>
      </w:tr>
      <w:tr w:rsidR="00280B5A" w:rsidRPr="00CB7589" w14:paraId="26E50CCA" w14:textId="77777777" w:rsidTr="00E411B3">
        <w:tc>
          <w:tcPr>
            <w:tcW w:w="2173" w:type="dxa"/>
          </w:tcPr>
          <w:p w14:paraId="67F2DDCD" w14:textId="77777777" w:rsidR="00280B5A" w:rsidRPr="00CB7589" w:rsidRDefault="00280B5A" w:rsidP="00757E5C">
            <w:pPr>
              <w:spacing w:before="0"/>
              <w:rPr>
                <w:rFonts w:cs="Arial"/>
                <w:bCs/>
                <w:szCs w:val="18"/>
              </w:rPr>
            </w:pPr>
          </w:p>
        </w:tc>
        <w:tc>
          <w:tcPr>
            <w:tcW w:w="804" w:type="dxa"/>
          </w:tcPr>
          <w:p w14:paraId="6B33ED38" w14:textId="77777777" w:rsidR="00280B5A" w:rsidRPr="00CB7589" w:rsidRDefault="00280B5A" w:rsidP="00757E5C">
            <w:pPr>
              <w:spacing w:before="0"/>
              <w:rPr>
                <w:rFonts w:cs="Arial"/>
                <w:bCs/>
                <w:szCs w:val="18"/>
              </w:rPr>
            </w:pPr>
          </w:p>
        </w:tc>
        <w:tc>
          <w:tcPr>
            <w:tcW w:w="867" w:type="dxa"/>
          </w:tcPr>
          <w:p w14:paraId="42205ED3" w14:textId="77777777" w:rsidR="00280B5A" w:rsidRPr="00CB7589" w:rsidRDefault="00280B5A" w:rsidP="00757E5C">
            <w:pPr>
              <w:spacing w:before="0"/>
              <w:rPr>
                <w:rFonts w:cs="Arial"/>
                <w:bCs/>
                <w:szCs w:val="18"/>
              </w:rPr>
            </w:pPr>
          </w:p>
        </w:tc>
        <w:tc>
          <w:tcPr>
            <w:tcW w:w="803" w:type="dxa"/>
          </w:tcPr>
          <w:p w14:paraId="6EE2AAA1" w14:textId="77777777" w:rsidR="00280B5A" w:rsidRPr="00CB7589" w:rsidRDefault="00280B5A" w:rsidP="00757E5C">
            <w:pPr>
              <w:spacing w:before="0"/>
              <w:rPr>
                <w:rFonts w:cs="Arial"/>
                <w:bCs/>
                <w:szCs w:val="18"/>
              </w:rPr>
            </w:pPr>
          </w:p>
        </w:tc>
        <w:tc>
          <w:tcPr>
            <w:tcW w:w="867" w:type="dxa"/>
          </w:tcPr>
          <w:p w14:paraId="08B8C480" w14:textId="77777777" w:rsidR="00280B5A" w:rsidRPr="00CB7589" w:rsidRDefault="00280B5A" w:rsidP="00757E5C">
            <w:pPr>
              <w:spacing w:before="0"/>
              <w:rPr>
                <w:rFonts w:cs="Arial"/>
                <w:bCs/>
                <w:szCs w:val="18"/>
              </w:rPr>
            </w:pPr>
          </w:p>
        </w:tc>
        <w:tc>
          <w:tcPr>
            <w:tcW w:w="803" w:type="dxa"/>
          </w:tcPr>
          <w:p w14:paraId="33570618" w14:textId="77777777" w:rsidR="00280B5A" w:rsidRPr="00CB7589" w:rsidRDefault="00280B5A" w:rsidP="00757E5C">
            <w:pPr>
              <w:spacing w:before="0"/>
              <w:rPr>
                <w:rFonts w:cs="Arial"/>
                <w:bCs/>
                <w:szCs w:val="18"/>
              </w:rPr>
            </w:pPr>
          </w:p>
        </w:tc>
        <w:tc>
          <w:tcPr>
            <w:tcW w:w="867" w:type="dxa"/>
          </w:tcPr>
          <w:p w14:paraId="2C9184E9" w14:textId="77777777" w:rsidR="00280B5A" w:rsidRPr="00CB7589" w:rsidRDefault="00280B5A" w:rsidP="00757E5C">
            <w:pPr>
              <w:spacing w:before="0"/>
              <w:rPr>
                <w:rFonts w:cs="Arial"/>
                <w:bCs/>
                <w:szCs w:val="18"/>
              </w:rPr>
            </w:pPr>
          </w:p>
        </w:tc>
        <w:tc>
          <w:tcPr>
            <w:tcW w:w="859" w:type="dxa"/>
          </w:tcPr>
          <w:p w14:paraId="65A4AF57" w14:textId="77777777" w:rsidR="00280B5A" w:rsidRPr="00CB7589" w:rsidRDefault="00280B5A" w:rsidP="00757E5C">
            <w:pPr>
              <w:spacing w:before="0"/>
              <w:rPr>
                <w:rFonts w:cs="Arial"/>
                <w:bCs/>
                <w:szCs w:val="18"/>
              </w:rPr>
            </w:pPr>
          </w:p>
        </w:tc>
        <w:tc>
          <w:tcPr>
            <w:tcW w:w="867" w:type="dxa"/>
          </w:tcPr>
          <w:p w14:paraId="79E78E7E" w14:textId="77777777" w:rsidR="00280B5A" w:rsidRPr="00CB7589" w:rsidRDefault="00280B5A" w:rsidP="00757E5C">
            <w:pPr>
              <w:spacing w:before="0"/>
              <w:rPr>
                <w:rFonts w:cs="Arial"/>
                <w:bCs/>
                <w:szCs w:val="18"/>
              </w:rPr>
            </w:pPr>
          </w:p>
        </w:tc>
        <w:tc>
          <w:tcPr>
            <w:tcW w:w="729" w:type="dxa"/>
          </w:tcPr>
          <w:p w14:paraId="43527B93" w14:textId="77777777" w:rsidR="00280B5A" w:rsidRPr="00CB7589" w:rsidRDefault="00280B5A" w:rsidP="00757E5C">
            <w:pPr>
              <w:spacing w:before="0"/>
              <w:rPr>
                <w:rFonts w:cs="Arial"/>
                <w:bCs/>
                <w:szCs w:val="18"/>
              </w:rPr>
            </w:pPr>
          </w:p>
        </w:tc>
        <w:tc>
          <w:tcPr>
            <w:tcW w:w="817" w:type="dxa"/>
          </w:tcPr>
          <w:p w14:paraId="4E5B7D5C" w14:textId="77777777" w:rsidR="00280B5A" w:rsidRPr="00CB7589" w:rsidRDefault="00280B5A" w:rsidP="00757E5C">
            <w:pPr>
              <w:spacing w:before="0"/>
              <w:rPr>
                <w:rFonts w:cs="Arial"/>
                <w:bCs/>
                <w:szCs w:val="18"/>
              </w:rPr>
            </w:pPr>
          </w:p>
        </w:tc>
      </w:tr>
      <w:tr w:rsidR="00280B5A" w:rsidRPr="00CB7589" w14:paraId="4D999877" w14:textId="77777777" w:rsidTr="00E411B3">
        <w:tc>
          <w:tcPr>
            <w:tcW w:w="2173" w:type="dxa"/>
          </w:tcPr>
          <w:p w14:paraId="3C28571B" w14:textId="77777777" w:rsidR="00280B5A" w:rsidRPr="00CB7589" w:rsidRDefault="00280B5A" w:rsidP="00757E5C">
            <w:pPr>
              <w:spacing w:before="0"/>
              <w:rPr>
                <w:rFonts w:cs="Arial"/>
                <w:bCs/>
                <w:szCs w:val="18"/>
              </w:rPr>
            </w:pPr>
            <w:r w:rsidRPr="00CB7589">
              <w:rPr>
                <w:rFonts w:cs="Arial"/>
                <w:bCs/>
                <w:szCs w:val="18"/>
              </w:rPr>
              <w:t>Scheduled</w:t>
            </w:r>
            <w:r>
              <w:rPr>
                <w:rFonts w:cs="Arial"/>
                <w:bCs/>
                <w:szCs w:val="18"/>
              </w:rPr>
              <w:t xml:space="preserve"> and r</w:t>
            </w:r>
            <w:r w:rsidRPr="00CB7589">
              <w:rPr>
                <w:rFonts w:cs="Arial"/>
                <w:bCs/>
                <w:szCs w:val="18"/>
              </w:rPr>
              <w:t xml:space="preserve">eactive </w:t>
            </w:r>
            <w:r>
              <w:rPr>
                <w:rFonts w:cs="Arial"/>
                <w:bCs/>
                <w:szCs w:val="18"/>
              </w:rPr>
              <w:t>m</w:t>
            </w:r>
            <w:r w:rsidRPr="00CB7589">
              <w:rPr>
                <w:rFonts w:cs="Arial"/>
                <w:bCs/>
                <w:szCs w:val="18"/>
              </w:rPr>
              <w:t>aintenance</w:t>
            </w:r>
          </w:p>
        </w:tc>
        <w:tc>
          <w:tcPr>
            <w:tcW w:w="804" w:type="dxa"/>
            <w:vAlign w:val="bottom"/>
          </w:tcPr>
          <w:p w14:paraId="72A289B6" w14:textId="77777777" w:rsidR="00280B5A" w:rsidRPr="00CB7589" w:rsidRDefault="00280B5A" w:rsidP="00757E5C">
            <w:pPr>
              <w:spacing w:before="0"/>
              <w:rPr>
                <w:rFonts w:cs="Arial"/>
                <w:bCs/>
                <w:color w:val="000000"/>
                <w:szCs w:val="18"/>
              </w:rPr>
            </w:pPr>
          </w:p>
        </w:tc>
        <w:tc>
          <w:tcPr>
            <w:tcW w:w="867" w:type="dxa"/>
            <w:vAlign w:val="bottom"/>
          </w:tcPr>
          <w:p w14:paraId="608A0254" w14:textId="77777777" w:rsidR="00280B5A" w:rsidRPr="00CB7589" w:rsidRDefault="00280B5A" w:rsidP="00757E5C">
            <w:pPr>
              <w:spacing w:before="0"/>
              <w:rPr>
                <w:rFonts w:cs="Arial"/>
                <w:bCs/>
                <w:color w:val="000000"/>
                <w:szCs w:val="18"/>
              </w:rPr>
            </w:pPr>
            <w:r w:rsidRPr="00CB7589">
              <w:rPr>
                <w:rFonts w:cs="Arial"/>
                <w:bCs/>
                <w:color w:val="000000"/>
                <w:szCs w:val="18"/>
              </w:rPr>
              <w:t>16,287,735</w:t>
            </w:r>
          </w:p>
        </w:tc>
        <w:tc>
          <w:tcPr>
            <w:tcW w:w="803" w:type="dxa"/>
            <w:vAlign w:val="bottom"/>
          </w:tcPr>
          <w:p w14:paraId="29882A0E" w14:textId="77777777" w:rsidR="00280B5A" w:rsidRPr="00CB7589" w:rsidRDefault="00280B5A" w:rsidP="00757E5C">
            <w:pPr>
              <w:spacing w:before="0"/>
              <w:rPr>
                <w:rFonts w:cs="Arial"/>
                <w:bCs/>
                <w:color w:val="000000"/>
                <w:szCs w:val="18"/>
              </w:rPr>
            </w:pPr>
          </w:p>
        </w:tc>
        <w:tc>
          <w:tcPr>
            <w:tcW w:w="867" w:type="dxa"/>
            <w:vAlign w:val="bottom"/>
          </w:tcPr>
          <w:p w14:paraId="67C2373F" w14:textId="77777777" w:rsidR="00280B5A" w:rsidRPr="00CB7589" w:rsidRDefault="00280B5A" w:rsidP="00757E5C">
            <w:pPr>
              <w:spacing w:before="0"/>
              <w:rPr>
                <w:rFonts w:cs="Arial"/>
                <w:bCs/>
                <w:color w:val="000000"/>
                <w:szCs w:val="18"/>
              </w:rPr>
            </w:pPr>
            <w:r w:rsidRPr="00CB7589">
              <w:rPr>
                <w:rFonts w:cs="Arial"/>
                <w:bCs/>
                <w:color w:val="000000"/>
                <w:szCs w:val="18"/>
              </w:rPr>
              <w:t>17,230,932</w:t>
            </w:r>
          </w:p>
        </w:tc>
        <w:tc>
          <w:tcPr>
            <w:tcW w:w="803" w:type="dxa"/>
            <w:vAlign w:val="bottom"/>
          </w:tcPr>
          <w:p w14:paraId="20CE55C3" w14:textId="77777777" w:rsidR="00280B5A" w:rsidRPr="00CB7589" w:rsidRDefault="00280B5A" w:rsidP="00757E5C">
            <w:pPr>
              <w:spacing w:before="0"/>
              <w:rPr>
                <w:rFonts w:cs="Arial"/>
                <w:bCs/>
                <w:color w:val="000000"/>
                <w:szCs w:val="18"/>
              </w:rPr>
            </w:pPr>
          </w:p>
        </w:tc>
        <w:tc>
          <w:tcPr>
            <w:tcW w:w="867" w:type="dxa"/>
            <w:vAlign w:val="bottom"/>
          </w:tcPr>
          <w:p w14:paraId="26BCE691" w14:textId="77777777" w:rsidR="00280B5A" w:rsidRPr="00CB7589" w:rsidRDefault="00280B5A" w:rsidP="00757E5C">
            <w:pPr>
              <w:spacing w:before="0"/>
              <w:rPr>
                <w:rFonts w:cs="Arial"/>
                <w:bCs/>
                <w:color w:val="000000"/>
                <w:szCs w:val="18"/>
              </w:rPr>
            </w:pPr>
            <w:r w:rsidRPr="00CB7589">
              <w:rPr>
                <w:rFonts w:cs="Arial"/>
                <w:bCs/>
                <w:color w:val="000000"/>
                <w:szCs w:val="18"/>
              </w:rPr>
              <w:t>18,378,946</w:t>
            </w:r>
          </w:p>
        </w:tc>
        <w:tc>
          <w:tcPr>
            <w:tcW w:w="859" w:type="dxa"/>
            <w:vAlign w:val="bottom"/>
          </w:tcPr>
          <w:p w14:paraId="37E62284" w14:textId="77777777" w:rsidR="00280B5A" w:rsidRPr="00CB7589" w:rsidRDefault="00280B5A" w:rsidP="00757E5C">
            <w:pPr>
              <w:spacing w:before="0"/>
              <w:rPr>
                <w:rFonts w:cs="Arial"/>
                <w:bCs/>
                <w:color w:val="000000"/>
                <w:szCs w:val="18"/>
              </w:rPr>
            </w:pPr>
          </w:p>
        </w:tc>
        <w:tc>
          <w:tcPr>
            <w:tcW w:w="867" w:type="dxa"/>
            <w:vAlign w:val="bottom"/>
          </w:tcPr>
          <w:p w14:paraId="12C6F3A1" w14:textId="77777777" w:rsidR="00280B5A" w:rsidRPr="00412CA1" w:rsidRDefault="00280B5A" w:rsidP="00757E5C">
            <w:pPr>
              <w:spacing w:before="0"/>
              <w:rPr>
                <w:rFonts w:cs="Arial"/>
                <w:bCs/>
                <w:color w:val="000000"/>
                <w:szCs w:val="18"/>
              </w:rPr>
            </w:pPr>
            <w:r w:rsidRPr="00412CA1">
              <w:rPr>
                <w:rFonts w:cs="Arial"/>
                <w:bCs/>
                <w:color w:val="000000"/>
                <w:szCs w:val="18"/>
              </w:rPr>
              <w:t>20,769,750</w:t>
            </w:r>
          </w:p>
        </w:tc>
        <w:tc>
          <w:tcPr>
            <w:tcW w:w="729" w:type="dxa"/>
          </w:tcPr>
          <w:p w14:paraId="757D1A83" w14:textId="77777777" w:rsidR="00280B5A" w:rsidRPr="00412CA1" w:rsidRDefault="00280B5A" w:rsidP="00757E5C">
            <w:pPr>
              <w:spacing w:before="0"/>
              <w:rPr>
                <w:rFonts w:cs="Arial"/>
                <w:bCs/>
                <w:szCs w:val="18"/>
              </w:rPr>
            </w:pPr>
          </w:p>
        </w:tc>
        <w:tc>
          <w:tcPr>
            <w:tcW w:w="817" w:type="dxa"/>
            <w:vAlign w:val="bottom"/>
          </w:tcPr>
          <w:p w14:paraId="5B6F082D" w14:textId="77777777" w:rsidR="00280B5A" w:rsidRPr="00412CA1" w:rsidRDefault="00280B5A" w:rsidP="00757E5C">
            <w:pPr>
              <w:spacing w:before="0"/>
              <w:rPr>
                <w:rFonts w:cs="Arial"/>
                <w:bCs/>
                <w:color w:val="000000"/>
                <w:szCs w:val="18"/>
              </w:rPr>
            </w:pPr>
            <w:r w:rsidRPr="00412CA1">
              <w:rPr>
                <w:rFonts w:cs="Arial"/>
                <w:bCs/>
                <w:color w:val="000000"/>
                <w:szCs w:val="18"/>
              </w:rPr>
              <w:t>20,706,386</w:t>
            </w:r>
          </w:p>
        </w:tc>
      </w:tr>
      <w:tr w:rsidR="00280B5A" w:rsidRPr="00CB7589" w14:paraId="10E91EFD" w14:textId="77777777" w:rsidTr="00E411B3">
        <w:tc>
          <w:tcPr>
            <w:tcW w:w="2173" w:type="dxa"/>
          </w:tcPr>
          <w:p w14:paraId="187AD936" w14:textId="77777777" w:rsidR="00280B5A" w:rsidRPr="00CB7589" w:rsidRDefault="00280B5A" w:rsidP="00757E5C">
            <w:pPr>
              <w:spacing w:before="0"/>
              <w:rPr>
                <w:rFonts w:cs="Arial"/>
                <w:bCs/>
                <w:szCs w:val="18"/>
              </w:rPr>
            </w:pPr>
            <w:r w:rsidRPr="00CB7589">
              <w:rPr>
                <w:rFonts w:cs="Arial"/>
                <w:bCs/>
                <w:szCs w:val="18"/>
              </w:rPr>
              <w:t>Depreciation</w:t>
            </w:r>
          </w:p>
        </w:tc>
        <w:tc>
          <w:tcPr>
            <w:tcW w:w="804" w:type="dxa"/>
            <w:vAlign w:val="bottom"/>
          </w:tcPr>
          <w:p w14:paraId="3BEBA723" w14:textId="77777777" w:rsidR="00280B5A" w:rsidRPr="00CB7589" w:rsidRDefault="00280B5A" w:rsidP="00757E5C">
            <w:pPr>
              <w:spacing w:before="0"/>
              <w:rPr>
                <w:rFonts w:cs="Arial"/>
                <w:bCs/>
                <w:color w:val="000000"/>
                <w:szCs w:val="18"/>
              </w:rPr>
            </w:pPr>
          </w:p>
        </w:tc>
        <w:tc>
          <w:tcPr>
            <w:tcW w:w="867" w:type="dxa"/>
            <w:vAlign w:val="bottom"/>
          </w:tcPr>
          <w:p w14:paraId="5A77BE3C" w14:textId="77777777" w:rsidR="00280B5A" w:rsidRPr="00CB7589" w:rsidRDefault="00280B5A" w:rsidP="00757E5C">
            <w:pPr>
              <w:spacing w:before="0"/>
              <w:rPr>
                <w:rFonts w:cs="Arial"/>
                <w:bCs/>
                <w:color w:val="000000"/>
                <w:szCs w:val="18"/>
              </w:rPr>
            </w:pPr>
            <w:r w:rsidRPr="00CB7589">
              <w:rPr>
                <w:rFonts w:cs="Arial"/>
                <w:bCs/>
                <w:color w:val="000000"/>
                <w:szCs w:val="18"/>
              </w:rPr>
              <w:t>7,524,092</w:t>
            </w:r>
          </w:p>
        </w:tc>
        <w:tc>
          <w:tcPr>
            <w:tcW w:w="803" w:type="dxa"/>
            <w:vAlign w:val="bottom"/>
          </w:tcPr>
          <w:p w14:paraId="3EC9D971" w14:textId="77777777" w:rsidR="00280B5A" w:rsidRPr="00CB7589" w:rsidRDefault="00280B5A" w:rsidP="00757E5C">
            <w:pPr>
              <w:spacing w:before="0"/>
              <w:rPr>
                <w:rFonts w:cs="Arial"/>
                <w:bCs/>
                <w:color w:val="000000"/>
                <w:szCs w:val="18"/>
              </w:rPr>
            </w:pPr>
          </w:p>
        </w:tc>
        <w:tc>
          <w:tcPr>
            <w:tcW w:w="867" w:type="dxa"/>
            <w:vAlign w:val="bottom"/>
          </w:tcPr>
          <w:p w14:paraId="60A78F21" w14:textId="77777777" w:rsidR="00280B5A" w:rsidRPr="00CB7589" w:rsidRDefault="00280B5A" w:rsidP="00757E5C">
            <w:pPr>
              <w:spacing w:before="0"/>
              <w:rPr>
                <w:rFonts w:cs="Arial"/>
                <w:bCs/>
                <w:color w:val="000000"/>
                <w:szCs w:val="18"/>
              </w:rPr>
            </w:pPr>
            <w:r w:rsidRPr="00CB7589">
              <w:rPr>
                <w:rFonts w:cs="Arial"/>
                <w:bCs/>
                <w:color w:val="000000"/>
                <w:szCs w:val="18"/>
              </w:rPr>
              <w:t>7,131,981</w:t>
            </w:r>
          </w:p>
        </w:tc>
        <w:tc>
          <w:tcPr>
            <w:tcW w:w="803" w:type="dxa"/>
            <w:vAlign w:val="bottom"/>
          </w:tcPr>
          <w:p w14:paraId="172ABEFB" w14:textId="77777777" w:rsidR="00280B5A" w:rsidRPr="00CB7589" w:rsidRDefault="00280B5A" w:rsidP="00757E5C">
            <w:pPr>
              <w:spacing w:before="0"/>
              <w:rPr>
                <w:rFonts w:cs="Arial"/>
                <w:bCs/>
                <w:color w:val="000000"/>
                <w:szCs w:val="18"/>
              </w:rPr>
            </w:pPr>
          </w:p>
        </w:tc>
        <w:tc>
          <w:tcPr>
            <w:tcW w:w="867" w:type="dxa"/>
            <w:vAlign w:val="bottom"/>
          </w:tcPr>
          <w:p w14:paraId="5DED5C6D" w14:textId="77777777" w:rsidR="00280B5A" w:rsidRPr="00CB7589" w:rsidRDefault="00280B5A" w:rsidP="00757E5C">
            <w:pPr>
              <w:spacing w:before="0"/>
              <w:rPr>
                <w:rFonts w:cs="Arial"/>
                <w:bCs/>
                <w:color w:val="000000"/>
                <w:szCs w:val="18"/>
              </w:rPr>
            </w:pPr>
            <w:r w:rsidRPr="00CB7589">
              <w:rPr>
                <w:rFonts w:cs="Arial"/>
                <w:bCs/>
                <w:color w:val="000000"/>
                <w:szCs w:val="18"/>
              </w:rPr>
              <w:t>6,561,614</w:t>
            </w:r>
          </w:p>
        </w:tc>
        <w:tc>
          <w:tcPr>
            <w:tcW w:w="859" w:type="dxa"/>
            <w:vAlign w:val="bottom"/>
          </w:tcPr>
          <w:p w14:paraId="75FFB91B" w14:textId="77777777" w:rsidR="00280B5A" w:rsidRPr="00CB7589" w:rsidRDefault="00280B5A" w:rsidP="00757E5C">
            <w:pPr>
              <w:spacing w:before="0"/>
              <w:rPr>
                <w:rFonts w:cs="Arial"/>
                <w:bCs/>
                <w:color w:val="000000"/>
                <w:szCs w:val="18"/>
              </w:rPr>
            </w:pPr>
          </w:p>
        </w:tc>
        <w:tc>
          <w:tcPr>
            <w:tcW w:w="867" w:type="dxa"/>
            <w:vAlign w:val="bottom"/>
          </w:tcPr>
          <w:p w14:paraId="6E6D3625" w14:textId="77777777" w:rsidR="00280B5A" w:rsidRPr="00412CA1" w:rsidRDefault="00280B5A" w:rsidP="00757E5C">
            <w:pPr>
              <w:spacing w:before="0"/>
              <w:rPr>
                <w:rFonts w:cs="Arial"/>
                <w:bCs/>
                <w:color w:val="000000"/>
                <w:szCs w:val="18"/>
              </w:rPr>
            </w:pPr>
            <w:r w:rsidRPr="00412CA1">
              <w:rPr>
                <w:rFonts w:cs="Arial"/>
                <w:bCs/>
                <w:color w:val="000000"/>
                <w:szCs w:val="18"/>
              </w:rPr>
              <w:t>7,780,261</w:t>
            </w:r>
          </w:p>
        </w:tc>
        <w:tc>
          <w:tcPr>
            <w:tcW w:w="729" w:type="dxa"/>
          </w:tcPr>
          <w:p w14:paraId="6EC314A9" w14:textId="77777777" w:rsidR="00280B5A" w:rsidRPr="00412CA1" w:rsidRDefault="00280B5A" w:rsidP="00757E5C">
            <w:pPr>
              <w:spacing w:before="0"/>
              <w:rPr>
                <w:rFonts w:cs="Arial"/>
                <w:bCs/>
                <w:szCs w:val="18"/>
              </w:rPr>
            </w:pPr>
          </w:p>
        </w:tc>
        <w:tc>
          <w:tcPr>
            <w:tcW w:w="817" w:type="dxa"/>
          </w:tcPr>
          <w:p w14:paraId="4CFC94E6" w14:textId="77777777" w:rsidR="00280B5A" w:rsidRPr="00412CA1" w:rsidRDefault="00280B5A" w:rsidP="00757E5C">
            <w:pPr>
              <w:spacing w:before="0"/>
              <w:rPr>
                <w:rFonts w:cs="Arial"/>
                <w:bCs/>
                <w:szCs w:val="18"/>
              </w:rPr>
            </w:pPr>
            <w:r w:rsidRPr="00412CA1">
              <w:rPr>
                <w:rFonts w:cs="Arial"/>
                <w:bCs/>
                <w:szCs w:val="18"/>
              </w:rPr>
              <w:t>8,403,532</w:t>
            </w:r>
          </w:p>
        </w:tc>
      </w:tr>
      <w:tr w:rsidR="00280B5A" w:rsidRPr="00CB7589" w14:paraId="42CDC2B0" w14:textId="77777777" w:rsidTr="00E411B3">
        <w:tc>
          <w:tcPr>
            <w:tcW w:w="2173" w:type="dxa"/>
          </w:tcPr>
          <w:p w14:paraId="5A5684CF" w14:textId="77777777" w:rsidR="00280B5A" w:rsidRPr="00CB7589" w:rsidRDefault="00280B5A" w:rsidP="00757E5C">
            <w:pPr>
              <w:spacing w:before="0"/>
              <w:rPr>
                <w:rFonts w:cs="Arial"/>
                <w:bCs/>
                <w:szCs w:val="18"/>
              </w:rPr>
            </w:pPr>
            <w:r w:rsidRPr="00CB7589">
              <w:rPr>
                <w:rFonts w:cs="Arial"/>
                <w:bCs/>
                <w:szCs w:val="18"/>
              </w:rPr>
              <w:t xml:space="preserve">Maintenance </w:t>
            </w:r>
            <w:r>
              <w:rPr>
                <w:rFonts w:cs="Arial"/>
                <w:bCs/>
                <w:szCs w:val="18"/>
              </w:rPr>
              <w:t>w</w:t>
            </w:r>
            <w:r w:rsidRPr="00CB7589">
              <w:rPr>
                <w:rFonts w:cs="Arial"/>
                <w:bCs/>
                <w:szCs w:val="18"/>
              </w:rPr>
              <w:t>orks</w:t>
            </w:r>
          </w:p>
        </w:tc>
        <w:tc>
          <w:tcPr>
            <w:tcW w:w="804" w:type="dxa"/>
            <w:vAlign w:val="bottom"/>
          </w:tcPr>
          <w:p w14:paraId="4431DC2E" w14:textId="77777777" w:rsidR="00280B5A" w:rsidRPr="00CB7589" w:rsidRDefault="00280B5A" w:rsidP="00757E5C">
            <w:pPr>
              <w:spacing w:before="0"/>
              <w:rPr>
                <w:rFonts w:cs="Arial"/>
                <w:bCs/>
                <w:color w:val="000000"/>
                <w:szCs w:val="18"/>
              </w:rPr>
            </w:pPr>
          </w:p>
        </w:tc>
        <w:tc>
          <w:tcPr>
            <w:tcW w:w="867" w:type="dxa"/>
            <w:vAlign w:val="bottom"/>
          </w:tcPr>
          <w:p w14:paraId="47D8A887" w14:textId="77777777" w:rsidR="00280B5A" w:rsidRPr="00CB7589" w:rsidRDefault="00280B5A" w:rsidP="00757E5C">
            <w:pPr>
              <w:spacing w:before="0"/>
              <w:rPr>
                <w:rFonts w:cs="Arial"/>
                <w:bCs/>
                <w:color w:val="000000"/>
                <w:szCs w:val="18"/>
              </w:rPr>
            </w:pPr>
            <w:r w:rsidRPr="00CB7589">
              <w:rPr>
                <w:rFonts w:cs="Arial"/>
                <w:bCs/>
                <w:color w:val="000000"/>
                <w:szCs w:val="18"/>
              </w:rPr>
              <w:t>1,023,938</w:t>
            </w:r>
          </w:p>
        </w:tc>
        <w:tc>
          <w:tcPr>
            <w:tcW w:w="803" w:type="dxa"/>
            <w:vAlign w:val="bottom"/>
          </w:tcPr>
          <w:p w14:paraId="5DC61863" w14:textId="77777777" w:rsidR="00280B5A" w:rsidRPr="00CB7589" w:rsidRDefault="00280B5A" w:rsidP="00757E5C">
            <w:pPr>
              <w:spacing w:before="0"/>
              <w:rPr>
                <w:rFonts w:cs="Arial"/>
                <w:bCs/>
                <w:color w:val="000000"/>
                <w:szCs w:val="18"/>
              </w:rPr>
            </w:pPr>
          </w:p>
        </w:tc>
        <w:tc>
          <w:tcPr>
            <w:tcW w:w="867" w:type="dxa"/>
            <w:vAlign w:val="bottom"/>
          </w:tcPr>
          <w:p w14:paraId="13A26389" w14:textId="77777777" w:rsidR="00280B5A" w:rsidRPr="00CB7589" w:rsidRDefault="00280B5A" w:rsidP="00757E5C">
            <w:pPr>
              <w:spacing w:before="0"/>
              <w:rPr>
                <w:rFonts w:cs="Arial"/>
                <w:bCs/>
                <w:color w:val="000000"/>
                <w:szCs w:val="18"/>
              </w:rPr>
            </w:pPr>
            <w:r w:rsidRPr="00CB7589">
              <w:rPr>
                <w:rFonts w:cs="Arial"/>
                <w:bCs/>
                <w:color w:val="000000"/>
                <w:szCs w:val="18"/>
              </w:rPr>
              <w:t>1,033,040</w:t>
            </w:r>
          </w:p>
        </w:tc>
        <w:tc>
          <w:tcPr>
            <w:tcW w:w="803" w:type="dxa"/>
            <w:vAlign w:val="bottom"/>
          </w:tcPr>
          <w:p w14:paraId="57D142E1" w14:textId="77777777" w:rsidR="00280B5A" w:rsidRPr="00CB7589" w:rsidRDefault="00280B5A" w:rsidP="00757E5C">
            <w:pPr>
              <w:spacing w:before="0"/>
              <w:rPr>
                <w:rFonts w:cs="Arial"/>
                <w:bCs/>
                <w:color w:val="000000"/>
                <w:szCs w:val="18"/>
              </w:rPr>
            </w:pPr>
          </w:p>
        </w:tc>
        <w:tc>
          <w:tcPr>
            <w:tcW w:w="867" w:type="dxa"/>
            <w:vAlign w:val="bottom"/>
          </w:tcPr>
          <w:p w14:paraId="11FF8FDA" w14:textId="77777777" w:rsidR="00280B5A" w:rsidRPr="00CB7589" w:rsidRDefault="00280B5A" w:rsidP="00757E5C">
            <w:pPr>
              <w:spacing w:before="0"/>
              <w:rPr>
                <w:rFonts w:cs="Arial"/>
                <w:bCs/>
                <w:color w:val="000000"/>
                <w:szCs w:val="18"/>
              </w:rPr>
            </w:pPr>
            <w:r w:rsidRPr="00CB7589">
              <w:rPr>
                <w:rFonts w:cs="Arial"/>
                <w:bCs/>
                <w:color w:val="000000"/>
                <w:szCs w:val="18"/>
              </w:rPr>
              <w:t>1,160,617</w:t>
            </w:r>
          </w:p>
        </w:tc>
        <w:tc>
          <w:tcPr>
            <w:tcW w:w="859" w:type="dxa"/>
            <w:vAlign w:val="bottom"/>
          </w:tcPr>
          <w:p w14:paraId="143E5712" w14:textId="77777777" w:rsidR="00280B5A" w:rsidRPr="00CB7589" w:rsidRDefault="00280B5A" w:rsidP="00757E5C">
            <w:pPr>
              <w:spacing w:before="0"/>
              <w:rPr>
                <w:rFonts w:cs="Arial"/>
                <w:bCs/>
                <w:color w:val="000000"/>
                <w:szCs w:val="18"/>
              </w:rPr>
            </w:pPr>
          </w:p>
        </w:tc>
        <w:tc>
          <w:tcPr>
            <w:tcW w:w="867" w:type="dxa"/>
            <w:vAlign w:val="bottom"/>
          </w:tcPr>
          <w:p w14:paraId="369EFBD8" w14:textId="77777777" w:rsidR="00280B5A" w:rsidRPr="00412CA1" w:rsidRDefault="00280B5A" w:rsidP="00757E5C">
            <w:pPr>
              <w:spacing w:before="0"/>
              <w:rPr>
                <w:rFonts w:cs="Arial"/>
                <w:bCs/>
                <w:color w:val="000000"/>
                <w:szCs w:val="18"/>
              </w:rPr>
            </w:pPr>
            <w:r w:rsidRPr="00412CA1">
              <w:rPr>
                <w:rFonts w:cs="Arial"/>
                <w:bCs/>
                <w:color w:val="000000"/>
                <w:szCs w:val="18"/>
              </w:rPr>
              <w:t>75,000</w:t>
            </w:r>
          </w:p>
        </w:tc>
        <w:tc>
          <w:tcPr>
            <w:tcW w:w="729" w:type="dxa"/>
          </w:tcPr>
          <w:p w14:paraId="0C30710D" w14:textId="77777777" w:rsidR="00280B5A" w:rsidRPr="00412CA1" w:rsidRDefault="00280B5A" w:rsidP="00757E5C">
            <w:pPr>
              <w:spacing w:before="0"/>
              <w:rPr>
                <w:rFonts w:cs="Arial"/>
                <w:bCs/>
                <w:szCs w:val="18"/>
              </w:rPr>
            </w:pPr>
          </w:p>
        </w:tc>
        <w:tc>
          <w:tcPr>
            <w:tcW w:w="817" w:type="dxa"/>
          </w:tcPr>
          <w:p w14:paraId="396DC28F" w14:textId="77777777" w:rsidR="00280B5A" w:rsidRPr="00412CA1" w:rsidRDefault="00280B5A" w:rsidP="00757E5C">
            <w:pPr>
              <w:spacing w:before="0"/>
              <w:rPr>
                <w:rFonts w:cs="Arial"/>
                <w:bCs/>
                <w:szCs w:val="18"/>
              </w:rPr>
            </w:pPr>
            <w:r w:rsidRPr="00412CA1">
              <w:rPr>
                <w:rFonts w:cs="Arial"/>
                <w:bCs/>
                <w:szCs w:val="18"/>
              </w:rPr>
              <w:t>1,058,523</w:t>
            </w:r>
          </w:p>
        </w:tc>
      </w:tr>
      <w:tr w:rsidR="00280B5A" w:rsidRPr="00412CA1" w14:paraId="23117DB9" w14:textId="77777777" w:rsidTr="00E411B3">
        <w:tc>
          <w:tcPr>
            <w:tcW w:w="2173" w:type="dxa"/>
          </w:tcPr>
          <w:p w14:paraId="6AB2B280" w14:textId="77777777" w:rsidR="00280B5A" w:rsidRPr="00CB7589" w:rsidRDefault="00280B5A" w:rsidP="00757E5C">
            <w:pPr>
              <w:spacing w:before="0"/>
              <w:rPr>
                <w:rFonts w:cs="Arial"/>
                <w:bCs/>
                <w:szCs w:val="18"/>
              </w:rPr>
            </w:pPr>
            <w:r w:rsidRPr="00CB7589">
              <w:rPr>
                <w:rFonts w:cs="Arial"/>
                <w:bCs/>
                <w:szCs w:val="18"/>
              </w:rPr>
              <w:t xml:space="preserve">Operating </w:t>
            </w:r>
            <w:r>
              <w:rPr>
                <w:rFonts w:cs="Arial"/>
                <w:bCs/>
                <w:szCs w:val="18"/>
              </w:rPr>
              <w:t>e</w:t>
            </w:r>
            <w:r w:rsidRPr="00CB7589">
              <w:rPr>
                <w:rFonts w:cs="Arial"/>
                <w:bCs/>
                <w:szCs w:val="18"/>
              </w:rPr>
              <w:t>xpenditure</w:t>
            </w:r>
          </w:p>
        </w:tc>
        <w:tc>
          <w:tcPr>
            <w:tcW w:w="804" w:type="dxa"/>
            <w:shd w:val="clear" w:color="auto" w:fill="4FC3FF" w:themeFill="accent5" w:themeFillTint="99"/>
            <w:vAlign w:val="bottom"/>
          </w:tcPr>
          <w:p w14:paraId="6476CD29" w14:textId="77777777" w:rsidR="00280B5A" w:rsidRPr="00CB7589" w:rsidRDefault="00280B5A" w:rsidP="00757E5C">
            <w:pPr>
              <w:spacing w:before="0"/>
              <w:rPr>
                <w:rFonts w:cs="Arial"/>
                <w:bCs/>
                <w:color w:val="000000"/>
                <w:szCs w:val="18"/>
              </w:rPr>
            </w:pPr>
          </w:p>
        </w:tc>
        <w:tc>
          <w:tcPr>
            <w:tcW w:w="867" w:type="dxa"/>
            <w:shd w:val="clear" w:color="auto" w:fill="4FC3FF" w:themeFill="accent5" w:themeFillTint="99"/>
            <w:vAlign w:val="bottom"/>
          </w:tcPr>
          <w:p w14:paraId="3CA996FB" w14:textId="77777777" w:rsidR="00280B5A" w:rsidRPr="00CB7589" w:rsidRDefault="00280B5A" w:rsidP="00757E5C">
            <w:pPr>
              <w:spacing w:before="0"/>
              <w:rPr>
                <w:rFonts w:cs="Arial"/>
                <w:bCs/>
                <w:color w:val="000000"/>
                <w:szCs w:val="18"/>
              </w:rPr>
            </w:pPr>
            <w:r w:rsidRPr="00CB7589">
              <w:rPr>
                <w:rFonts w:cs="Arial"/>
                <w:bCs/>
                <w:color w:val="000000"/>
                <w:szCs w:val="18"/>
              </w:rPr>
              <w:t>24,835,765</w:t>
            </w:r>
          </w:p>
        </w:tc>
        <w:tc>
          <w:tcPr>
            <w:tcW w:w="803" w:type="dxa"/>
            <w:shd w:val="clear" w:color="auto" w:fill="4FC3FF" w:themeFill="accent5" w:themeFillTint="99"/>
            <w:vAlign w:val="bottom"/>
          </w:tcPr>
          <w:p w14:paraId="5111E30A" w14:textId="77777777" w:rsidR="00280B5A" w:rsidRPr="00CB7589" w:rsidRDefault="00280B5A" w:rsidP="00757E5C">
            <w:pPr>
              <w:spacing w:before="0"/>
              <w:rPr>
                <w:rFonts w:cs="Arial"/>
                <w:bCs/>
                <w:color w:val="000000"/>
                <w:szCs w:val="18"/>
              </w:rPr>
            </w:pPr>
          </w:p>
        </w:tc>
        <w:tc>
          <w:tcPr>
            <w:tcW w:w="867" w:type="dxa"/>
            <w:shd w:val="clear" w:color="auto" w:fill="4FC3FF" w:themeFill="accent5" w:themeFillTint="99"/>
            <w:vAlign w:val="bottom"/>
          </w:tcPr>
          <w:p w14:paraId="363FD7E4" w14:textId="77777777" w:rsidR="00280B5A" w:rsidRPr="00CB7589" w:rsidRDefault="00280B5A" w:rsidP="00757E5C">
            <w:pPr>
              <w:spacing w:before="0"/>
              <w:rPr>
                <w:rFonts w:cs="Arial"/>
                <w:bCs/>
                <w:color w:val="000000"/>
                <w:szCs w:val="18"/>
              </w:rPr>
            </w:pPr>
            <w:r w:rsidRPr="00CB7589">
              <w:rPr>
                <w:rFonts w:cs="Arial"/>
                <w:bCs/>
                <w:color w:val="000000"/>
                <w:szCs w:val="18"/>
              </w:rPr>
              <w:t>25,395,953</w:t>
            </w:r>
          </w:p>
        </w:tc>
        <w:tc>
          <w:tcPr>
            <w:tcW w:w="803" w:type="dxa"/>
            <w:shd w:val="clear" w:color="auto" w:fill="4FC3FF" w:themeFill="accent5" w:themeFillTint="99"/>
            <w:vAlign w:val="bottom"/>
          </w:tcPr>
          <w:p w14:paraId="4A4A16D3" w14:textId="77777777" w:rsidR="00280B5A" w:rsidRPr="00CB7589" w:rsidRDefault="00280B5A" w:rsidP="00757E5C">
            <w:pPr>
              <w:spacing w:before="0"/>
              <w:rPr>
                <w:rFonts w:cs="Arial"/>
                <w:bCs/>
                <w:color w:val="000000"/>
                <w:szCs w:val="18"/>
              </w:rPr>
            </w:pPr>
          </w:p>
        </w:tc>
        <w:tc>
          <w:tcPr>
            <w:tcW w:w="867" w:type="dxa"/>
            <w:shd w:val="clear" w:color="auto" w:fill="4FC3FF" w:themeFill="accent5" w:themeFillTint="99"/>
            <w:vAlign w:val="bottom"/>
          </w:tcPr>
          <w:p w14:paraId="175A840E" w14:textId="77777777" w:rsidR="00280B5A" w:rsidRPr="00CB7589" w:rsidRDefault="00280B5A" w:rsidP="00757E5C">
            <w:pPr>
              <w:spacing w:before="0"/>
              <w:rPr>
                <w:rFonts w:cs="Arial"/>
                <w:bCs/>
                <w:color w:val="000000"/>
                <w:szCs w:val="18"/>
              </w:rPr>
            </w:pPr>
            <w:r w:rsidRPr="00CB7589">
              <w:rPr>
                <w:rFonts w:cs="Arial"/>
                <w:bCs/>
                <w:color w:val="000000"/>
                <w:szCs w:val="18"/>
              </w:rPr>
              <w:t>26,101,177</w:t>
            </w:r>
          </w:p>
        </w:tc>
        <w:tc>
          <w:tcPr>
            <w:tcW w:w="859" w:type="dxa"/>
            <w:shd w:val="clear" w:color="auto" w:fill="4FC3FF" w:themeFill="accent5" w:themeFillTint="99"/>
            <w:vAlign w:val="bottom"/>
          </w:tcPr>
          <w:p w14:paraId="0688DA0B" w14:textId="77777777" w:rsidR="00280B5A" w:rsidRPr="00CB7589" w:rsidRDefault="00280B5A" w:rsidP="00757E5C">
            <w:pPr>
              <w:spacing w:before="0"/>
              <w:rPr>
                <w:rFonts w:cs="Arial"/>
                <w:bCs/>
                <w:color w:val="000000"/>
                <w:szCs w:val="18"/>
              </w:rPr>
            </w:pPr>
          </w:p>
        </w:tc>
        <w:tc>
          <w:tcPr>
            <w:tcW w:w="867" w:type="dxa"/>
            <w:shd w:val="clear" w:color="auto" w:fill="4FC3FF" w:themeFill="accent5" w:themeFillTint="99"/>
            <w:vAlign w:val="bottom"/>
          </w:tcPr>
          <w:p w14:paraId="4B217A03" w14:textId="77777777" w:rsidR="00280B5A" w:rsidRPr="00412CA1" w:rsidRDefault="00280B5A" w:rsidP="00757E5C">
            <w:pPr>
              <w:spacing w:before="0"/>
              <w:rPr>
                <w:rFonts w:cs="Arial"/>
                <w:bCs/>
                <w:color w:val="000000"/>
                <w:szCs w:val="18"/>
              </w:rPr>
            </w:pPr>
            <w:r w:rsidRPr="00412CA1">
              <w:rPr>
                <w:rFonts w:cs="Arial"/>
                <w:bCs/>
                <w:color w:val="000000"/>
                <w:szCs w:val="18"/>
              </w:rPr>
              <w:t>28,625,011</w:t>
            </w:r>
          </w:p>
        </w:tc>
        <w:tc>
          <w:tcPr>
            <w:tcW w:w="729" w:type="dxa"/>
            <w:shd w:val="clear" w:color="auto" w:fill="4FC3FF" w:themeFill="accent5" w:themeFillTint="99"/>
          </w:tcPr>
          <w:p w14:paraId="5E52B0C3" w14:textId="77777777" w:rsidR="00280B5A" w:rsidRPr="00412CA1" w:rsidRDefault="00280B5A" w:rsidP="00757E5C">
            <w:pPr>
              <w:spacing w:before="0"/>
              <w:rPr>
                <w:rFonts w:cs="Arial"/>
                <w:bCs/>
                <w:szCs w:val="18"/>
              </w:rPr>
            </w:pPr>
          </w:p>
        </w:tc>
        <w:tc>
          <w:tcPr>
            <w:tcW w:w="817" w:type="dxa"/>
            <w:shd w:val="clear" w:color="auto" w:fill="4FC3FF" w:themeFill="accent5" w:themeFillTint="99"/>
            <w:vAlign w:val="bottom"/>
          </w:tcPr>
          <w:p w14:paraId="2554035B" w14:textId="77777777" w:rsidR="00280B5A" w:rsidRPr="00412CA1" w:rsidRDefault="00280B5A" w:rsidP="00757E5C">
            <w:pPr>
              <w:spacing w:before="0"/>
              <w:rPr>
                <w:rFonts w:cs="Arial"/>
                <w:bCs/>
                <w:szCs w:val="18"/>
              </w:rPr>
            </w:pPr>
            <w:r w:rsidRPr="00412CA1">
              <w:rPr>
                <w:rFonts w:cs="Arial"/>
                <w:bCs/>
                <w:szCs w:val="18"/>
              </w:rPr>
              <w:t>30,168,441</w:t>
            </w:r>
          </w:p>
        </w:tc>
      </w:tr>
      <w:tr w:rsidR="00280B5A" w:rsidRPr="00412CA1" w14:paraId="7879CD9B" w14:textId="77777777" w:rsidTr="00E411B3">
        <w:tc>
          <w:tcPr>
            <w:tcW w:w="2173" w:type="dxa"/>
          </w:tcPr>
          <w:p w14:paraId="7110D681" w14:textId="77777777" w:rsidR="00280B5A" w:rsidRPr="00CB7589" w:rsidRDefault="00280B5A" w:rsidP="00757E5C">
            <w:pPr>
              <w:spacing w:before="0"/>
              <w:rPr>
                <w:rFonts w:cs="Arial"/>
                <w:bCs/>
                <w:szCs w:val="18"/>
              </w:rPr>
            </w:pPr>
          </w:p>
        </w:tc>
        <w:tc>
          <w:tcPr>
            <w:tcW w:w="804" w:type="dxa"/>
          </w:tcPr>
          <w:p w14:paraId="2E020AD3" w14:textId="77777777" w:rsidR="00280B5A" w:rsidRPr="00CB7589" w:rsidRDefault="00280B5A" w:rsidP="00757E5C">
            <w:pPr>
              <w:spacing w:before="0"/>
              <w:rPr>
                <w:rFonts w:cs="Arial"/>
                <w:bCs/>
                <w:szCs w:val="18"/>
              </w:rPr>
            </w:pPr>
          </w:p>
        </w:tc>
        <w:tc>
          <w:tcPr>
            <w:tcW w:w="867" w:type="dxa"/>
          </w:tcPr>
          <w:p w14:paraId="1F661327" w14:textId="77777777" w:rsidR="00280B5A" w:rsidRPr="00CB7589" w:rsidRDefault="00280B5A" w:rsidP="00757E5C">
            <w:pPr>
              <w:spacing w:before="0"/>
              <w:rPr>
                <w:rFonts w:cs="Arial"/>
                <w:bCs/>
                <w:szCs w:val="18"/>
              </w:rPr>
            </w:pPr>
          </w:p>
        </w:tc>
        <w:tc>
          <w:tcPr>
            <w:tcW w:w="803" w:type="dxa"/>
          </w:tcPr>
          <w:p w14:paraId="29F9721F" w14:textId="77777777" w:rsidR="00280B5A" w:rsidRPr="00CB7589" w:rsidRDefault="00280B5A" w:rsidP="00757E5C">
            <w:pPr>
              <w:spacing w:before="0"/>
              <w:rPr>
                <w:rFonts w:cs="Arial"/>
                <w:bCs/>
                <w:szCs w:val="18"/>
              </w:rPr>
            </w:pPr>
          </w:p>
        </w:tc>
        <w:tc>
          <w:tcPr>
            <w:tcW w:w="867" w:type="dxa"/>
          </w:tcPr>
          <w:p w14:paraId="619BD684" w14:textId="77777777" w:rsidR="00280B5A" w:rsidRPr="00CB7589" w:rsidRDefault="00280B5A" w:rsidP="00757E5C">
            <w:pPr>
              <w:spacing w:before="0"/>
              <w:rPr>
                <w:rFonts w:cs="Arial"/>
                <w:bCs/>
                <w:szCs w:val="18"/>
              </w:rPr>
            </w:pPr>
          </w:p>
        </w:tc>
        <w:tc>
          <w:tcPr>
            <w:tcW w:w="803" w:type="dxa"/>
          </w:tcPr>
          <w:p w14:paraId="32817C31" w14:textId="77777777" w:rsidR="00280B5A" w:rsidRPr="00CB7589" w:rsidRDefault="00280B5A" w:rsidP="00757E5C">
            <w:pPr>
              <w:spacing w:before="0"/>
              <w:rPr>
                <w:rFonts w:cs="Arial"/>
                <w:bCs/>
                <w:szCs w:val="18"/>
              </w:rPr>
            </w:pPr>
          </w:p>
        </w:tc>
        <w:tc>
          <w:tcPr>
            <w:tcW w:w="867" w:type="dxa"/>
          </w:tcPr>
          <w:p w14:paraId="2C862F68" w14:textId="77777777" w:rsidR="00280B5A" w:rsidRPr="00CB7589" w:rsidRDefault="00280B5A" w:rsidP="00757E5C">
            <w:pPr>
              <w:spacing w:before="0"/>
              <w:rPr>
                <w:rFonts w:cs="Arial"/>
                <w:bCs/>
                <w:szCs w:val="18"/>
              </w:rPr>
            </w:pPr>
          </w:p>
        </w:tc>
        <w:tc>
          <w:tcPr>
            <w:tcW w:w="859" w:type="dxa"/>
          </w:tcPr>
          <w:p w14:paraId="32D566D3" w14:textId="77777777" w:rsidR="00280B5A" w:rsidRPr="00CB7589" w:rsidRDefault="00280B5A" w:rsidP="00757E5C">
            <w:pPr>
              <w:spacing w:before="0"/>
              <w:rPr>
                <w:rFonts w:cs="Arial"/>
                <w:bCs/>
                <w:szCs w:val="18"/>
              </w:rPr>
            </w:pPr>
          </w:p>
        </w:tc>
        <w:tc>
          <w:tcPr>
            <w:tcW w:w="867" w:type="dxa"/>
          </w:tcPr>
          <w:p w14:paraId="3FD66F6A" w14:textId="77777777" w:rsidR="00280B5A" w:rsidRPr="00412CA1" w:rsidRDefault="00280B5A" w:rsidP="00757E5C">
            <w:pPr>
              <w:spacing w:before="0"/>
              <w:rPr>
                <w:rFonts w:cs="Arial"/>
                <w:bCs/>
                <w:szCs w:val="18"/>
              </w:rPr>
            </w:pPr>
          </w:p>
        </w:tc>
        <w:tc>
          <w:tcPr>
            <w:tcW w:w="729" w:type="dxa"/>
          </w:tcPr>
          <w:p w14:paraId="207D0948" w14:textId="77777777" w:rsidR="00280B5A" w:rsidRPr="00412CA1" w:rsidRDefault="00280B5A" w:rsidP="00757E5C">
            <w:pPr>
              <w:spacing w:before="0"/>
              <w:rPr>
                <w:rFonts w:cs="Arial"/>
                <w:bCs/>
                <w:szCs w:val="18"/>
              </w:rPr>
            </w:pPr>
          </w:p>
        </w:tc>
        <w:tc>
          <w:tcPr>
            <w:tcW w:w="817" w:type="dxa"/>
          </w:tcPr>
          <w:p w14:paraId="77D9C57A" w14:textId="77777777" w:rsidR="00280B5A" w:rsidRPr="00412CA1" w:rsidRDefault="00280B5A" w:rsidP="00757E5C">
            <w:pPr>
              <w:spacing w:before="0"/>
              <w:rPr>
                <w:rFonts w:cs="Arial"/>
                <w:bCs/>
                <w:szCs w:val="18"/>
              </w:rPr>
            </w:pPr>
          </w:p>
        </w:tc>
      </w:tr>
      <w:tr w:rsidR="00280B5A" w:rsidRPr="00412CA1" w14:paraId="04C49E6E" w14:textId="77777777" w:rsidTr="00E411B3">
        <w:tc>
          <w:tcPr>
            <w:tcW w:w="2173" w:type="dxa"/>
          </w:tcPr>
          <w:p w14:paraId="73D1AFE9" w14:textId="77777777" w:rsidR="00280B5A" w:rsidRPr="00CB7589" w:rsidRDefault="00280B5A" w:rsidP="00757E5C">
            <w:pPr>
              <w:spacing w:before="0"/>
              <w:rPr>
                <w:rFonts w:cs="Arial"/>
                <w:bCs/>
                <w:szCs w:val="18"/>
              </w:rPr>
            </w:pPr>
            <w:r w:rsidRPr="00CB7589">
              <w:rPr>
                <w:rFonts w:cs="Arial"/>
                <w:bCs/>
                <w:szCs w:val="18"/>
              </w:rPr>
              <w:t xml:space="preserve">Renewal </w:t>
            </w:r>
            <w:r>
              <w:rPr>
                <w:rFonts w:cs="Arial"/>
                <w:bCs/>
                <w:szCs w:val="18"/>
              </w:rPr>
              <w:t>w</w:t>
            </w:r>
            <w:r w:rsidRPr="00CB7589">
              <w:rPr>
                <w:rFonts w:cs="Arial"/>
                <w:bCs/>
                <w:szCs w:val="18"/>
              </w:rPr>
              <w:t>orks</w:t>
            </w:r>
          </w:p>
        </w:tc>
        <w:tc>
          <w:tcPr>
            <w:tcW w:w="804" w:type="dxa"/>
            <w:vAlign w:val="bottom"/>
          </w:tcPr>
          <w:p w14:paraId="4E56808B" w14:textId="77777777" w:rsidR="00280B5A" w:rsidRPr="00CB7589" w:rsidRDefault="00280B5A" w:rsidP="00757E5C">
            <w:pPr>
              <w:spacing w:before="0"/>
              <w:rPr>
                <w:rFonts w:cs="Arial"/>
                <w:bCs/>
                <w:color w:val="000000"/>
                <w:szCs w:val="18"/>
              </w:rPr>
            </w:pPr>
          </w:p>
        </w:tc>
        <w:tc>
          <w:tcPr>
            <w:tcW w:w="867" w:type="dxa"/>
            <w:vAlign w:val="bottom"/>
          </w:tcPr>
          <w:p w14:paraId="678E3AEC" w14:textId="77777777" w:rsidR="00280B5A" w:rsidRPr="00CB7589" w:rsidRDefault="00280B5A" w:rsidP="00757E5C">
            <w:pPr>
              <w:spacing w:before="0"/>
              <w:rPr>
                <w:rFonts w:cs="Arial"/>
                <w:bCs/>
                <w:color w:val="000000"/>
                <w:szCs w:val="18"/>
              </w:rPr>
            </w:pPr>
            <w:r w:rsidRPr="00CB7589">
              <w:rPr>
                <w:rFonts w:cs="Arial"/>
                <w:bCs/>
                <w:color w:val="000000"/>
                <w:szCs w:val="18"/>
              </w:rPr>
              <w:t>9,244,730</w:t>
            </w:r>
          </w:p>
        </w:tc>
        <w:tc>
          <w:tcPr>
            <w:tcW w:w="803" w:type="dxa"/>
            <w:vAlign w:val="bottom"/>
          </w:tcPr>
          <w:p w14:paraId="56775530" w14:textId="77777777" w:rsidR="00280B5A" w:rsidRPr="00CB7589" w:rsidRDefault="00280B5A" w:rsidP="00757E5C">
            <w:pPr>
              <w:spacing w:before="0"/>
              <w:rPr>
                <w:rFonts w:cs="Arial"/>
                <w:bCs/>
                <w:color w:val="000000"/>
                <w:szCs w:val="18"/>
              </w:rPr>
            </w:pPr>
          </w:p>
        </w:tc>
        <w:tc>
          <w:tcPr>
            <w:tcW w:w="867" w:type="dxa"/>
            <w:vAlign w:val="bottom"/>
          </w:tcPr>
          <w:p w14:paraId="3B0BEA08" w14:textId="77777777" w:rsidR="00280B5A" w:rsidRPr="00CB7589" w:rsidRDefault="00280B5A" w:rsidP="00757E5C">
            <w:pPr>
              <w:spacing w:before="0"/>
              <w:rPr>
                <w:rFonts w:cs="Arial"/>
                <w:bCs/>
                <w:color w:val="000000"/>
                <w:szCs w:val="18"/>
              </w:rPr>
            </w:pPr>
            <w:r w:rsidRPr="00CB7589">
              <w:rPr>
                <w:rFonts w:cs="Arial"/>
                <w:bCs/>
                <w:color w:val="000000"/>
                <w:szCs w:val="18"/>
              </w:rPr>
              <w:t>9,695,694</w:t>
            </w:r>
          </w:p>
        </w:tc>
        <w:tc>
          <w:tcPr>
            <w:tcW w:w="803" w:type="dxa"/>
            <w:vAlign w:val="bottom"/>
          </w:tcPr>
          <w:p w14:paraId="531DF558" w14:textId="77777777" w:rsidR="00280B5A" w:rsidRPr="00CB7589" w:rsidRDefault="00280B5A" w:rsidP="00757E5C">
            <w:pPr>
              <w:spacing w:before="0"/>
              <w:rPr>
                <w:rFonts w:cs="Arial"/>
                <w:bCs/>
                <w:color w:val="000000"/>
                <w:szCs w:val="18"/>
              </w:rPr>
            </w:pPr>
          </w:p>
        </w:tc>
        <w:tc>
          <w:tcPr>
            <w:tcW w:w="867" w:type="dxa"/>
            <w:vAlign w:val="bottom"/>
          </w:tcPr>
          <w:p w14:paraId="3F5A12E7" w14:textId="77777777" w:rsidR="00280B5A" w:rsidRPr="00CB7589" w:rsidRDefault="00280B5A" w:rsidP="00757E5C">
            <w:pPr>
              <w:spacing w:before="0"/>
              <w:rPr>
                <w:rFonts w:cs="Arial"/>
                <w:bCs/>
                <w:color w:val="000000"/>
                <w:szCs w:val="18"/>
              </w:rPr>
            </w:pPr>
            <w:r w:rsidRPr="00CB7589">
              <w:rPr>
                <w:rFonts w:cs="Arial"/>
                <w:bCs/>
                <w:color w:val="000000"/>
                <w:szCs w:val="18"/>
              </w:rPr>
              <w:t>10,151,596</w:t>
            </w:r>
          </w:p>
        </w:tc>
        <w:tc>
          <w:tcPr>
            <w:tcW w:w="859" w:type="dxa"/>
            <w:vAlign w:val="bottom"/>
          </w:tcPr>
          <w:p w14:paraId="7D93EAE7" w14:textId="77777777" w:rsidR="00280B5A" w:rsidRPr="00CB7589" w:rsidRDefault="00280B5A" w:rsidP="00757E5C">
            <w:pPr>
              <w:spacing w:before="0"/>
              <w:rPr>
                <w:rFonts w:cs="Arial"/>
                <w:bCs/>
                <w:color w:val="000000"/>
                <w:szCs w:val="18"/>
              </w:rPr>
            </w:pPr>
          </w:p>
        </w:tc>
        <w:tc>
          <w:tcPr>
            <w:tcW w:w="867" w:type="dxa"/>
            <w:vAlign w:val="bottom"/>
          </w:tcPr>
          <w:p w14:paraId="2EA78898" w14:textId="77777777" w:rsidR="00280B5A" w:rsidRPr="00412CA1" w:rsidRDefault="00280B5A" w:rsidP="00757E5C">
            <w:pPr>
              <w:spacing w:before="0"/>
              <w:rPr>
                <w:rFonts w:cs="Arial"/>
                <w:bCs/>
                <w:color w:val="000000"/>
                <w:szCs w:val="18"/>
              </w:rPr>
            </w:pPr>
            <w:r w:rsidRPr="00412CA1">
              <w:rPr>
                <w:rFonts w:cs="Arial"/>
                <w:bCs/>
                <w:color w:val="000000"/>
                <w:szCs w:val="18"/>
              </w:rPr>
              <w:t>8,532,455</w:t>
            </w:r>
          </w:p>
        </w:tc>
        <w:tc>
          <w:tcPr>
            <w:tcW w:w="729" w:type="dxa"/>
          </w:tcPr>
          <w:p w14:paraId="6C2FFF9D" w14:textId="77777777" w:rsidR="00280B5A" w:rsidRPr="00412CA1" w:rsidRDefault="00280B5A" w:rsidP="00757E5C">
            <w:pPr>
              <w:spacing w:before="0"/>
              <w:rPr>
                <w:rFonts w:cs="Arial"/>
                <w:bCs/>
                <w:szCs w:val="18"/>
              </w:rPr>
            </w:pPr>
          </w:p>
        </w:tc>
        <w:tc>
          <w:tcPr>
            <w:tcW w:w="817" w:type="dxa"/>
          </w:tcPr>
          <w:p w14:paraId="086E266B" w14:textId="6E3A1959" w:rsidR="00280B5A" w:rsidRPr="00412CA1" w:rsidRDefault="00BD596E" w:rsidP="00757E5C">
            <w:pPr>
              <w:spacing w:before="0"/>
              <w:rPr>
                <w:rFonts w:cs="Arial"/>
                <w:bCs/>
                <w:szCs w:val="18"/>
              </w:rPr>
            </w:pPr>
            <w:r w:rsidRPr="00412CA1">
              <w:rPr>
                <w:rFonts w:cs="Arial"/>
                <w:bCs/>
                <w:szCs w:val="18"/>
              </w:rPr>
              <w:t>10,341,216</w:t>
            </w:r>
          </w:p>
        </w:tc>
      </w:tr>
      <w:tr w:rsidR="00280B5A" w:rsidRPr="00412CA1" w14:paraId="13C1675E" w14:textId="77777777" w:rsidTr="00E411B3">
        <w:tc>
          <w:tcPr>
            <w:tcW w:w="2173" w:type="dxa"/>
          </w:tcPr>
          <w:p w14:paraId="05FEA759" w14:textId="77777777" w:rsidR="00280B5A" w:rsidRPr="00CB7589" w:rsidRDefault="00280B5A" w:rsidP="00757E5C">
            <w:pPr>
              <w:spacing w:before="0"/>
              <w:rPr>
                <w:rFonts w:cs="Arial"/>
                <w:bCs/>
                <w:szCs w:val="18"/>
              </w:rPr>
            </w:pPr>
            <w:r w:rsidRPr="00CB7589">
              <w:rPr>
                <w:rFonts w:cs="Arial"/>
                <w:bCs/>
                <w:szCs w:val="18"/>
              </w:rPr>
              <w:t xml:space="preserve">Upgrade </w:t>
            </w:r>
            <w:r>
              <w:rPr>
                <w:rFonts w:cs="Arial"/>
                <w:bCs/>
                <w:szCs w:val="18"/>
              </w:rPr>
              <w:t>w</w:t>
            </w:r>
            <w:r w:rsidRPr="00CB7589">
              <w:rPr>
                <w:rFonts w:cs="Arial"/>
                <w:bCs/>
                <w:szCs w:val="18"/>
              </w:rPr>
              <w:t>orks</w:t>
            </w:r>
          </w:p>
        </w:tc>
        <w:tc>
          <w:tcPr>
            <w:tcW w:w="804" w:type="dxa"/>
            <w:vAlign w:val="bottom"/>
          </w:tcPr>
          <w:p w14:paraId="1566BC74" w14:textId="77777777" w:rsidR="00280B5A" w:rsidRPr="00CB7589" w:rsidRDefault="00280B5A" w:rsidP="00757E5C">
            <w:pPr>
              <w:spacing w:before="0"/>
              <w:rPr>
                <w:rFonts w:cs="Arial"/>
                <w:bCs/>
                <w:color w:val="000000"/>
                <w:szCs w:val="18"/>
              </w:rPr>
            </w:pPr>
          </w:p>
        </w:tc>
        <w:tc>
          <w:tcPr>
            <w:tcW w:w="867" w:type="dxa"/>
            <w:vAlign w:val="bottom"/>
          </w:tcPr>
          <w:p w14:paraId="21586DAF" w14:textId="77777777" w:rsidR="00280B5A" w:rsidRPr="00CB7589" w:rsidRDefault="00280B5A" w:rsidP="00757E5C">
            <w:pPr>
              <w:spacing w:before="0"/>
              <w:rPr>
                <w:rFonts w:cs="Arial"/>
                <w:bCs/>
                <w:color w:val="000000"/>
                <w:szCs w:val="18"/>
              </w:rPr>
            </w:pPr>
            <w:r w:rsidRPr="00CB7589">
              <w:rPr>
                <w:rFonts w:cs="Arial"/>
                <w:bCs/>
                <w:color w:val="000000"/>
                <w:szCs w:val="18"/>
              </w:rPr>
              <w:t>657,721</w:t>
            </w:r>
          </w:p>
        </w:tc>
        <w:tc>
          <w:tcPr>
            <w:tcW w:w="803" w:type="dxa"/>
            <w:vAlign w:val="bottom"/>
          </w:tcPr>
          <w:p w14:paraId="5874873F" w14:textId="77777777" w:rsidR="00280B5A" w:rsidRPr="00CB7589" w:rsidRDefault="00280B5A" w:rsidP="00757E5C">
            <w:pPr>
              <w:spacing w:before="0"/>
              <w:rPr>
                <w:rFonts w:cs="Arial"/>
                <w:bCs/>
                <w:color w:val="000000"/>
                <w:szCs w:val="18"/>
              </w:rPr>
            </w:pPr>
          </w:p>
        </w:tc>
        <w:tc>
          <w:tcPr>
            <w:tcW w:w="867" w:type="dxa"/>
            <w:vAlign w:val="bottom"/>
          </w:tcPr>
          <w:p w14:paraId="09757054" w14:textId="77777777" w:rsidR="00280B5A" w:rsidRPr="00CB7589" w:rsidRDefault="00280B5A" w:rsidP="00757E5C">
            <w:pPr>
              <w:spacing w:before="0"/>
              <w:rPr>
                <w:rFonts w:cs="Arial"/>
                <w:bCs/>
                <w:color w:val="000000"/>
                <w:szCs w:val="18"/>
              </w:rPr>
            </w:pPr>
            <w:r w:rsidRPr="00CB7589">
              <w:rPr>
                <w:rFonts w:cs="Arial"/>
                <w:bCs/>
                <w:color w:val="000000"/>
                <w:szCs w:val="18"/>
              </w:rPr>
              <w:t>1,007,680</w:t>
            </w:r>
          </w:p>
        </w:tc>
        <w:tc>
          <w:tcPr>
            <w:tcW w:w="803" w:type="dxa"/>
            <w:vAlign w:val="bottom"/>
          </w:tcPr>
          <w:p w14:paraId="79630454" w14:textId="77777777" w:rsidR="00280B5A" w:rsidRPr="00CB7589" w:rsidRDefault="00280B5A" w:rsidP="00757E5C">
            <w:pPr>
              <w:spacing w:before="0"/>
              <w:rPr>
                <w:rFonts w:cs="Arial"/>
                <w:bCs/>
                <w:color w:val="000000"/>
                <w:szCs w:val="18"/>
              </w:rPr>
            </w:pPr>
          </w:p>
        </w:tc>
        <w:tc>
          <w:tcPr>
            <w:tcW w:w="867" w:type="dxa"/>
            <w:vAlign w:val="bottom"/>
          </w:tcPr>
          <w:p w14:paraId="66AA0519" w14:textId="77777777" w:rsidR="00280B5A" w:rsidRPr="00CB7589" w:rsidRDefault="00280B5A" w:rsidP="00757E5C">
            <w:pPr>
              <w:spacing w:before="0"/>
              <w:rPr>
                <w:rFonts w:cs="Arial"/>
                <w:bCs/>
                <w:color w:val="000000"/>
                <w:szCs w:val="18"/>
              </w:rPr>
            </w:pPr>
            <w:r w:rsidRPr="00CB7589">
              <w:rPr>
                <w:rFonts w:cs="Arial"/>
                <w:bCs/>
                <w:color w:val="000000"/>
                <w:szCs w:val="18"/>
              </w:rPr>
              <w:t>1,488,410</w:t>
            </w:r>
          </w:p>
        </w:tc>
        <w:tc>
          <w:tcPr>
            <w:tcW w:w="859" w:type="dxa"/>
            <w:vAlign w:val="bottom"/>
          </w:tcPr>
          <w:p w14:paraId="23927038" w14:textId="77777777" w:rsidR="00280B5A" w:rsidRPr="00CB7589" w:rsidRDefault="00280B5A" w:rsidP="00757E5C">
            <w:pPr>
              <w:spacing w:before="0"/>
              <w:rPr>
                <w:rFonts w:cs="Arial"/>
                <w:bCs/>
                <w:color w:val="000000"/>
                <w:szCs w:val="18"/>
              </w:rPr>
            </w:pPr>
          </w:p>
        </w:tc>
        <w:tc>
          <w:tcPr>
            <w:tcW w:w="867" w:type="dxa"/>
            <w:vAlign w:val="bottom"/>
          </w:tcPr>
          <w:p w14:paraId="43E7C98B" w14:textId="77777777" w:rsidR="00280B5A" w:rsidRPr="00412CA1" w:rsidRDefault="00280B5A" w:rsidP="00757E5C">
            <w:pPr>
              <w:spacing w:before="0"/>
              <w:rPr>
                <w:rFonts w:cs="Arial"/>
                <w:bCs/>
                <w:color w:val="000000"/>
                <w:szCs w:val="18"/>
              </w:rPr>
            </w:pPr>
            <w:r w:rsidRPr="00412CA1">
              <w:rPr>
                <w:rFonts w:cs="Arial"/>
                <w:bCs/>
                <w:color w:val="000000"/>
                <w:szCs w:val="18"/>
              </w:rPr>
              <w:t>1,869,456</w:t>
            </w:r>
          </w:p>
        </w:tc>
        <w:tc>
          <w:tcPr>
            <w:tcW w:w="729" w:type="dxa"/>
          </w:tcPr>
          <w:p w14:paraId="2E2BB1FD" w14:textId="77777777" w:rsidR="00280B5A" w:rsidRPr="00412CA1" w:rsidRDefault="00280B5A" w:rsidP="00757E5C">
            <w:pPr>
              <w:spacing w:before="0"/>
              <w:rPr>
                <w:rFonts w:cs="Arial"/>
                <w:bCs/>
                <w:szCs w:val="18"/>
              </w:rPr>
            </w:pPr>
          </w:p>
        </w:tc>
        <w:tc>
          <w:tcPr>
            <w:tcW w:w="817" w:type="dxa"/>
          </w:tcPr>
          <w:p w14:paraId="5D57FE3E" w14:textId="45EB6A69" w:rsidR="00280B5A" w:rsidRPr="00412CA1" w:rsidRDefault="00BD596E" w:rsidP="00757E5C">
            <w:pPr>
              <w:spacing w:before="0"/>
              <w:rPr>
                <w:rFonts w:cs="Arial"/>
                <w:bCs/>
                <w:szCs w:val="18"/>
              </w:rPr>
            </w:pPr>
            <w:r w:rsidRPr="00412CA1">
              <w:rPr>
                <w:rFonts w:cs="Arial"/>
                <w:bCs/>
                <w:szCs w:val="18"/>
              </w:rPr>
              <w:t>1,207,919</w:t>
            </w:r>
          </w:p>
        </w:tc>
      </w:tr>
      <w:tr w:rsidR="00280B5A" w:rsidRPr="00412CA1" w14:paraId="7475AAA9" w14:textId="77777777" w:rsidTr="00E411B3">
        <w:tc>
          <w:tcPr>
            <w:tcW w:w="2173" w:type="dxa"/>
          </w:tcPr>
          <w:p w14:paraId="7DA748A0" w14:textId="77777777" w:rsidR="00280B5A" w:rsidRPr="00CB7589" w:rsidRDefault="00280B5A" w:rsidP="00757E5C">
            <w:pPr>
              <w:spacing w:before="0"/>
              <w:rPr>
                <w:rFonts w:cs="Arial"/>
                <w:bCs/>
                <w:szCs w:val="18"/>
              </w:rPr>
            </w:pPr>
            <w:r w:rsidRPr="00CB7589">
              <w:rPr>
                <w:rFonts w:cs="Arial"/>
                <w:bCs/>
                <w:szCs w:val="18"/>
              </w:rPr>
              <w:t xml:space="preserve">Expansion </w:t>
            </w:r>
            <w:r>
              <w:rPr>
                <w:rFonts w:cs="Arial"/>
                <w:bCs/>
                <w:szCs w:val="18"/>
              </w:rPr>
              <w:t>w</w:t>
            </w:r>
            <w:r w:rsidRPr="00CB7589">
              <w:rPr>
                <w:rFonts w:cs="Arial"/>
                <w:bCs/>
                <w:szCs w:val="18"/>
              </w:rPr>
              <w:t>orks</w:t>
            </w:r>
          </w:p>
        </w:tc>
        <w:tc>
          <w:tcPr>
            <w:tcW w:w="804" w:type="dxa"/>
            <w:vAlign w:val="bottom"/>
          </w:tcPr>
          <w:p w14:paraId="159A2D45" w14:textId="77777777" w:rsidR="00280B5A" w:rsidRPr="00CB7589" w:rsidRDefault="00280B5A" w:rsidP="00757E5C">
            <w:pPr>
              <w:spacing w:before="0"/>
              <w:rPr>
                <w:rFonts w:cs="Arial"/>
                <w:bCs/>
                <w:color w:val="000000"/>
                <w:szCs w:val="18"/>
              </w:rPr>
            </w:pPr>
          </w:p>
        </w:tc>
        <w:tc>
          <w:tcPr>
            <w:tcW w:w="867" w:type="dxa"/>
            <w:vAlign w:val="bottom"/>
          </w:tcPr>
          <w:p w14:paraId="56C76F61" w14:textId="77777777" w:rsidR="00280B5A" w:rsidRPr="00CB7589" w:rsidRDefault="00280B5A" w:rsidP="00757E5C">
            <w:pPr>
              <w:spacing w:before="0"/>
              <w:rPr>
                <w:rFonts w:cs="Arial"/>
                <w:bCs/>
                <w:color w:val="000000"/>
                <w:szCs w:val="18"/>
              </w:rPr>
            </w:pPr>
            <w:r w:rsidRPr="00CB7589">
              <w:rPr>
                <w:rFonts w:cs="Arial"/>
                <w:bCs/>
                <w:color w:val="000000"/>
                <w:szCs w:val="18"/>
              </w:rPr>
              <w:t>2,585,493</w:t>
            </w:r>
          </w:p>
        </w:tc>
        <w:tc>
          <w:tcPr>
            <w:tcW w:w="803" w:type="dxa"/>
            <w:vAlign w:val="bottom"/>
          </w:tcPr>
          <w:p w14:paraId="3C08C8BC" w14:textId="77777777" w:rsidR="00280B5A" w:rsidRPr="00CB7589" w:rsidRDefault="00280B5A" w:rsidP="00757E5C">
            <w:pPr>
              <w:spacing w:before="0"/>
              <w:rPr>
                <w:rFonts w:cs="Arial"/>
                <w:bCs/>
                <w:color w:val="000000"/>
                <w:szCs w:val="18"/>
              </w:rPr>
            </w:pPr>
          </w:p>
        </w:tc>
        <w:tc>
          <w:tcPr>
            <w:tcW w:w="867" w:type="dxa"/>
            <w:vAlign w:val="bottom"/>
          </w:tcPr>
          <w:p w14:paraId="3809AEBC" w14:textId="77777777" w:rsidR="00280B5A" w:rsidRPr="00CB7589" w:rsidRDefault="00280B5A" w:rsidP="00757E5C">
            <w:pPr>
              <w:spacing w:before="0"/>
              <w:rPr>
                <w:rFonts w:cs="Arial"/>
                <w:bCs/>
                <w:color w:val="000000"/>
                <w:szCs w:val="18"/>
              </w:rPr>
            </w:pPr>
            <w:r w:rsidRPr="00CB7589">
              <w:rPr>
                <w:rFonts w:cs="Arial"/>
                <w:bCs/>
                <w:color w:val="000000"/>
                <w:szCs w:val="18"/>
              </w:rPr>
              <w:t>7,409,727</w:t>
            </w:r>
          </w:p>
        </w:tc>
        <w:tc>
          <w:tcPr>
            <w:tcW w:w="803" w:type="dxa"/>
            <w:vAlign w:val="bottom"/>
          </w:tcPr>
          <w:p w14:paraId="6681455A" w14:textId="77777777" w:rsidR="00280B5A" w:rsidRPr="00CB7589" w:rsidRDefault="00280B5A" w:rsidP="00757E5C">
            <w:pPr>
              <w:spacing w:before="0"/>
              <w:rPr>
                <w:rFonts w:cs="Arial"/>
                <w:bCs/>
                <w:color w:val="000000"/>
                <w:szCs w:val="18"/>
              </w:rPr>
            </w:pPr>
          </w:p>
        </w:tc>
        <w:tc>
          <w:tcPr>
            <w:tcW w:w="867" w:type="dxa"/>
            <w:vAlign w:val="bottom"/>
          </w:tcPr>
          <w:p w14:paraId="084E6C7C" w14:textId="77777777" w:rsidR="00280B5A" w:rsidRPr="00CB7589" w:rsidRDefault="00280B5A" w:rsidP="00757E5C">
            <w:pPr>
              <w:spacing w:before="0"/>
              <w:rPr>
                <w:rFonts w:cs="Arial"/>
                <w:bCs/>
                <w:color w:val="000000"/>
                <w:szCs w:val="18"/>
              </w:rPr>
            </w:pPr>
            <w:r w:rsidRPr="00CB7589">
              <w:rPr>
                <w:rFonts w:cs="Arial"/>
                <w:bCs/>
                <w:color w:val="000000"/>
                <w:szCs w:val="18"/>
              </w:rPr>
              <w:t>21,116,999</w:t>
            </w:r>
          </w:p>
        </w:tc>
        <w:tc>
          <w:tcPr>
            <w:tcW w:w="859" w:type="dxa"/>
            <w:vAlign w:val="bottom"/>
          </w:tcPr>
          <w:p w14:paraId="43A47BE8" w14:textId="77777777" w:rsidR="00280B5A" w:rsidRPr="00CB7589" w:rsidRDefault="00280B5A" w:rsidP="00757E5C">
            <w:pPr>
              <w:spacing w:before="0"/>
              <w:rPr>
                <w:rFonts w:cs="Arial"/>
                <w:bCs/>
                <w:color w:val="000000"/>
                <w:szCs w:val="18"/>
              </w:rPr>
            </w:pPr>
          </w:p>
        </w:tc>
        <w:tc>
          <w:tcPr>
            <w:tcW w:w="867" w:type="dxa"/>
            <w:vAlign w:val="bottom"/>
          </w:tcPr>
          <w:p w14:paraId="1832493A" w14:textId="77777777" w:rsidR="00280B5A" w:rsidRPr="00412CA1" w:rsidRDefault="00280B5A" w:rsidP="00757E5C">
            <w:pPr>
              <w:spacing w:before="0"/>
              <w:rPr>
                <w:rFonts w:cs="Arial"/>
                <w:bCs/>
                <w:color w:val="000000"/>
                <w:szCs w:val="18"/>
              </w:rPr>
            </w:pPr>
            <w:r w:rsidRPr="00412CA1">
              <w:rPr>
                <w:rFonts w:cs="Arial"/>
                <w:bCs/>
                <w:color w:val="000000"/>
                <w:szCs w:val="18"/>
              </w:rPr>
              <w:t>5,823,174</w:t>
            </w:r>
          </w:p>
        </w:tc>
        <w:tc>
          <w:tcPr>
            <w:tcW w:w="729" w:type="dxa"/>
          </w:tcPr>
          <w:p w14:paraId="5C2FF6A8" w14:textId="77777777" w:rsidR="00280B5A" w:rsidRPr="00412CA1" w:rsidRDefault="00280B5A" w:rsidP="00757E5C">
            <w:pPr>
              <w:spacing w:before="0"/>
              <w:rPr>
                <w:rFonts w:cs="Arial"/>
                <w:bCs/>
                <w:szCs w:val="18"/>
              </w:rPr>
            </w:pPr>
          </w:p>
        </w:tc>
        <w:tc>
          <w:tcPr>
            <w:tcW w:w="817" w:type="dxa"/>
          </w:tcPr>
          <w:p w14:paraId="37167AE6" w14:textId="735E1A61" w:rsidR="00280B5A" w:rsidRPr="00412CA1" w:rsidRDefault="00BD596E" w:rsidP="00757E5C">
            <w:pPr>
              <w:spacing w:before="0"/>
              <w:rPr>
                <w:rFonts w:cs="Arial"/>
                <w:bCs/>
                <w:szCs w:val="18"/>
              </w:rPr>
            </w:pPr>
            <w:r w:rsidRPr="00412CA1">
              <w:rPr>
                <w:rFonts w:cs="Arial"/>
                <w:bCs/>
                <w:szCs w:val="18"/>
              </w:rPr>
              <w:t>8,867,692</w:t>
            </w:r>
          </w:p>
        </w:tc>
      </w:tr>
      <w:tr w:rsidR="00280B5A" w:rsidRPr="00412CA1" w14:paraId="46FC862C" w14:textId="77777777" w:rsidTr="00E411B3">
        <w:tc>
          <w:tcPr>
            <w:tcW w:w="2173" w:type="dxa"/>
          </w:tcPr>
          <w:p w14:paraId="6120FED1" w14:textId="77777777" w:rsidR="00280B5A" w:rsidRPr="00CB7589" w:rsidRDefault="00280B5A" w:rsidP="00757E5C">
            <w:pPr>
              <w:spacing w:before="0"/>
              <w:rPr>
                <w:rFonts w:cs="Arial"/>
                <w:bCs/>
                <w:szCs w:val="18"/>
              </w:rPr>
            </w:pPr>
            <w:r w:rsidRPr="00CB7589">
              <w:rPr>
                <w:rFonts w:cs="Arial"/>
                <w:bCs/>
                <w:szCs w:val="18"/>
              </w:rPr>
              <w:t xml:space="preserve">New </w:t>
            </w:r>
            <w:r>
              <w:rPr>
                <w:rFonts w:cs="Arial"/>
                <w:bCs/>
                <w:szCs w:val="18"/>
              </w:rPr>
              <w:t>w</w:t>
            </w:r>
            <w:r w:rsidRPr="00CB7589">
              <w:rPr>
                <w:rFonts w:cs="Arial"/>
                <w:bCs/>
                <w:szCs w:val="18"/>
              </w:rPr>
              <w:t>orks</w:t>
            </w:r>
          </w:p>
        </w:tc>
        <w:tc>
          <w:tcPr>
            <w:tcW w:w="804" w:type="dxa"/>
            <w:vAlign w:val="bottom"/>
          </w:tcPr>
          <w:p w14:paraId="49DC87A5" w14:textId="77777777" w:rsidR="00280B5A" w:rsidRPr="00CB7589" w:rsidRDefault="00280B5A" w:rsidP="00757E5C">
            <w:pPr>
              <w:spacing w:before="0"/>
              <w:rPr>
                <w:rFonts w:cs="Arial"/>
                <w:bCs/>
                <w:color w:val="000000"/>
                <w:szCs w:val="18"/>
              </w:rPr>
            </w:pPr>
          </w:p>
        </w:tc>
        <w:tc>
          <w:tcPr>
            <w:tcW w:w="867" w:type="dxa"/>
            <w:vAlign w:val="bottom"/>
          </w:tcPr>
          <w:p w14:paraId="2C4C981D" w14:textId="77777777" w:rsidR="00280B5A" w:rsidRPr="00CB7589" w:rsidRDefault="00280B5A" w:rsidP="00757E5C">
            <w:pPr>
              <w:spacing w:before="0"/>
              <w:rPr>
                <w:rFonts w:cs="Arial"/>
                <w:bCs/>
                <w:color w:val="000000"/>
                <w:szCs w:val="18"/>
              </w:rPr>
            </w:pPr>
            <w:r w:rsidRPr="00CB7589">
              <w:rPr>
                <w:rFonts w:cs="Arial"/>
                <w:bCs/>
                <w:color w:val="000000"/>
                <w:szCs w:val="18"/>
              </w:rPr>
              <w:t>1,959,935</w:t>
            </w:r>
          </w:p>
        </w:tc>
        <w:tc>
          <w:tcPr>
            <w:tcW w:w="803" w:type="dxa"/>
            <w:vAlign w:val="bottom"/>
          </w:tcPr>
          <w:p w14:paraId="11745BD7" w14:textId="77777777" w:rsidR="00280B5A" w:rsidRPr="00CB7589" w:rsidRDefault="00280B5A" w:rsidP="00757E5C">
            <w:pPr>
              <w:spacing w:before="0"/>
              <w:rPr>
                <w:rFonts w:cs="Arial"/>
                <w:bCs/>
                <w:color w:val="000000"/>
                <w:szCs w:val="18"/>
              </w:rPr>
            </w:pPr>
          </w:p>
        </w:tc>
        <w:tc>
          <w:tcPr>
            <w:tcW w:w="867" w:type="dxa"/>
            <w:vAlign w:val="bottom"/>
          </w:tcPr>
          <w:p w14:paraId="37F40FA3" w14:textId="77777777" w:rsidR="00280B5A" w:rsidRPr="00CB7589" w:rsidRDefault="00280B5A" w:rsidP="00757E5C">
            <w:pPr>
              <w:spacing w:before="0"/>
              <w:rPr>
                <w:rFonts w:cs="Arial"/>
                <w:bCs/>
                <w:color w:val="000000"/>
                <w:szCs w:val="18"/>
              </w:rPr>
            </w:pPr>
            <w:r w:rsidRPr="00CB7589">
              <w:rPr>
                <w:rFonts w:cs="Arial"/>
                <w:bCs/>
                <w:color w:val="000000"/>
                <w:szCs w:val="18"/>
              </w:rPr>
              <w:t>12,250,623</w:t>
            </w:r>
          </w:p>
        </w:tc>
        <w:tc>
          <w:tcPr>
            <w:tcW w:w="803" w:type="dxa"/>
            <w:vAlign w:val="bottom"/>
          </w:tcPr>
          <w:p w14:paraId="2908B376" w14:textId="77777777" w:rsidR="00280B5A" w:rsidRPr="00CB7589" w:rsidRDefault="00280B5A" w:rsidP="00757E5C">
            <w:pPr>
              <w:spacing w:before="0"/>
              <w:rPr>
                <w:rFonts w:cs="Arial"/>
                <w:bCs/>
                <w:color w:val="000000"/>
                <w:szCs w:val="18"/>
              </w:rPr>
            </w:pPr>
          </w:p>
        </w:tc>
        <w:tc>
          <w:tcPr>
            <w:tcW w:w="867" w:type="dxa"/>
            <w:vAlign w:val="bottom"/>
          </w:tcPr>
          <w:p w14:paraId="4DD98823" w14:textId="77777777" w:rsidR="00280B5A" w:rsidRPr="00CB7589" w:rsidRDefault="00280B5A" w:rsidP="00757E5C">
            <w:pPr>
              <w:spacing w:before="0"/>
              <w:rPr>
                <w:rFonts w:cs="Arial"/>
                <w:bCs/>
                <w:color w:val="000000"/>
                <w:szCs w:val="18"/>
              </w:rPr>
            </w:pPr>
            <w:r w:rsidRPr="00CB7589">
              <w:rPr>
                <w:rFonts w:cs="Arial"/>
                <w:bCs/>
                <w:color w:val="000000"/>
                <w:szCs w:val="18"/>
              </w:rPr>
              <w:t>11,764,986</w:t>
            </w:r>
          </w:p>
        </w:tc>
        <w:tc>
          <w:tcPr>
            <w:tcW w:w="859" w:type="dxa"/>
            <w:vAlign w:val="bottom"/>
          </w:tcPr>
          <w:p w14:paraId="2D48917D" w14:textId="77777777" w:rsidR="00280B5A" w:rsidRPr="00CB7589" w:rsidRDefault="00280B5A" w:rsidP="00757E5C">
            <w:pPr>
              <w:spacing w:before="0"/>
              <w:rPr>
                <w:rFonts w:cs="Arial"/>
                <w:bCs/>
                <w:color w:val="000000"/>
                <w:szCs w:val="18"/>
              </w:rPr>
            </w:pPr>
          </w:p>
        </w:tc>
        <w:tc>
          <w:tcPr>
            <w:tcW w:w="867" w:type="dxa"/>
            <w:vAlign w:val="bottom"/>
          </w:tcPr>
          <w:p w14:paraId="54023C07" w14:textId="77777777" w:rsidR="00280B5A" w:rsidRPr="00412CA1" w:rsidRDefault="00280B5A" w:rsidP="00757E5C">
            <w:pPr>
              <w:spacing w:before="0"/>
              <w:rPr>
                <w:rFonts w:cs="Arial"/>
                <w:bCs/>
                <w:color w:val="000000"/>
                <w:szCs w:val="18"/>
              </w:rPr>
            </w:pPr>
            <w:r w:rsidRPr="00412CA1">
              <w:rPr>
                <w:rFonts w:cs="Arial"/>
                <w:bCs/>
                <w:color w:val="000000"/>
                <w:szCs w:val="18"/>
              </w:rPr>
              <w:t>9,119,143</w:t>
            </w:r>
          </w:p>
        </w:tc>
        <w:tc>
          <w:tcPr>
            <w:tcW w:w="729" w:type="dxa"/>
          </w:tcPr>
          <w:p w14:paraId="74C5CDA7" w14:textId="77777777" w:rsidR="00280B5A" w:rsidRPr="00412CA1" w:rsidRDefault="00280B5A" w:rsidP="00757E5C">
            <w:pPr>
              <w:spacing w:before="0"/>
              <w:rPr>
                <w:rFonts w:cs="Arial"/>
                <w:bCs/>
                <w:szCs w:val="18"/>
              </w:rPr>
            </w:pPr>
          </w:p>
        </w:tc>
        <w:tc>
          <w:tcPr>
            <w:tcW w:w="817" w:type="dxa"/>
          </w:tcPr>
          <w:p w14:paraId="636F7C32" w14:textId="7C26EC14" w:rsidR="00280B5A" w:rsidRPr="00412CA1" w:rsidRDefault="00BD596E" w:rsidP="00757E5C">
            <w:pPr>
              <w:spacing w:before="0"/>
              <w:rPr>
                <w:rFonts w:cs="Arial"/>
                <w:bCs/>
                <w:szCs w:val="18"/>
              </w:rPr>
            </w:pPr>
            <w:r w:rsidRPr="00412CA1">
              <w:rPr>
                <w:rFonts w:cs="Arial"/>
                <w:bCs/>
                <w:szCs w:val="18"/>
              </w:rPr>
              <w:t>2,832,250</w:t>
            </w:r>
          </w:p>
        </w:tc>
      </w:tr>
      <w:tr w:rsidR="00280B5A" w:rsidRPr="00412CA1" w14:paraId="5564629F" w14:textId="77777777" w:rsidTr="00E411B3">
        <w:tc>
          <w:tcPr>
            <w:tcW w:w="2173" w:type="dxa"/>
          </w:tcPr>
          <w:p w14:paraId="60B41110" w14:textId="77777777" w:rsidR="00280B5A" w:rsidRPr="00CB7589" w:rsidRDefault="00280B5A" w:rsidP="00757E5C">
            <w:pPr>
              <w:spacing w:before="0"/>
              <w:rPr>
                <w:rFonts w:cs="Arial"/>
                <w:bCs/>
                <w:szCs w:val="18"/>
              </w:rPr>
            </w:pPr>
            <w:r w:rsidRPr="00CB7589">
              <w:rPr>
                <w:rFonts w:cs="Arial"/>
                <w:bCs/>
                <w:szCs w:val="18"/>
              </w:rPr>
              <w:t xml:space="preserve">Capital </w:t>
            </w:r>
            <w:r>
              <w:rPr>
                <w:rFonts w:cs="Arial"/>
                <w:bCs/>
                <w:szCs w:val="18"/>
              </w:rPr>
              <w:t>e</w:t>
            </w:r>
            <w:r w:rsidRPr="00CB7589">
              <w:rPr>
                <w:rFonts w:cs="Arial"/>
                <w:bCs/>
                <w:szCs w:val="18"/>
              </w:rPr>
              <w:t>xpenditure</w:t>
            </w:r>
          </w:p>
        </w:tc>
        <w:tc>
          <w:tcPr>
            <w:tcW w:w="804" w:type="dxa"/>
            <w:shd w:val="clear" w:color="auto" w:fill="4FC3FF" w:themeFill="accent5" w:themeFillTint="99"/>
            <w:vAlign w:val="bottom"/>
          </w:tcPr>
          <w:p w14:paraId="76FF6CCC" w14:textId="77777777" w:rsidR="00280B5A" w:rsidRPr="00CB7589" w:rsidRDefault="00280B5A" w:rsidP="00757E5C">
            <w:pPr>
              <w:spacing w:before="0"/>
              <w:rPr>
                <w:rFonts w:cs="Arial"/>
                <w:bCs/>
                <w:color w:val="000000"/>
                <w:szCs w:val="18"/>
              </w:rPr>
            </w:pPr>
          </w:p>
        </w:tc>
        <w:tc>
          <w:tcPr>
            <w:tcW w:w="867" w:type="dxa"/>
            <w:shd w:val="clear" w:color="auto" w:fill="4FC3FF" w:themeFill="accent5" w:themeFillTint="99"/>
            <w:vAlign w:val="bottom"/>
          </w:tcPr>
          <w:p w14:paraId="3FFDD415" w14:textId="77777777" w:rsidR="00280B5A" w:rsidRPr="00CB7589" w:rsidRDefault="00280B5A" w:rsidP="00757E5C">
            <w:pPr>
              <w:spacing w:before="0"/>
              <w:rPr>
                <w:rFonts w:cs="Arial"/>
                <w:bCs/>
                <w:color w:val="000000"/>
                <w:szCs w:val="18"/>
              </w:rPr>
            </w:pPr>
            <w:r w:rsidRPr="00CB7589">
              <w:rPr>
                <w:rFonts w:cs="Arial"/>
                <w:bCs/>
                <w:color w:val="000000"/>
                <w:szCs w:val="18"/>
              </w:rPr>
              <w:t>14,447,879</w:t>
            </w:r>
          </w:p>
        </w:tc>
        <w:tc>
          <w:tcPr>
            <w:tcW w:w="803" w:type="dxa"/>
            <w:shd w:val="clear" w:color="auto" w:fill="4FC3FF" w:themeFill="accent5" w:themeFillTint="99"/>
            <w:vAlign w:val="bottom"/>
          </w:tcPr>
          <w:p w14:paraId="07BDFAC8" w14:textId="77777777" w:rsidR="00280B5A" w:rsidRPr="00CB7589" w:rsidRDefault="00280B5A" w:rsidP="00757E5C">
            <w:pPr>
              <w:spacing w:before="0"/>
              <w:rPr>
                <w:rFonts w:cs="Arial"/>
                <w:bCs/>
                <w:color w:val="000000"/>
                <w:szCs w:val="18"/>
              </w:rPr>
            </w:pPr>
          </w:p>
        </w:tc>
        <w:tc>
          <w:tcPr>
            <w:tcW w:w="867" w:type="dxa"/>
            <w:shd w:val="clear" w:color="auto" w:fill="4FC3FF" w:themeFill="accent5" w:themeFillTint="99"/>
            <w:vAlign w:val="bottom"/>
          </w:tcPr>
          <w:p w14:paraId="1E4A7345" w14:textId="77777777" w:rsidR="00280B5A" w:rsidRPr="00CB7589" w:rsidRDefault="00280B5A" w:rsidP="00757E5C">
            <w:pPr>
              <w:spacing w:before="0"/>
              <w:rPr>
                <w:rFonts w:cs="Arial"/>
                <w:bCs/>
                <w:color w:val="000000"/>
                <w:szCs w:val="18"/>
              </w:rPr>
            </w:pPr>
            <w:r w:rsidRPr="00CB7589">
              <w:rPr>
                <w:rFonts w:cs="Arial"/>
                <w:bCs/>
                <w:color w:val="000000"/>
                <w:szCs w:val="18"/>
              </w:rPr>
              <w:t>30,363,724</w:t>
            </w:r>
          </w:p>
        </w:tc>
        <w:tc>
          <w:tcPr>
            <w:tcW w:w="803" w:type="dxa"/>
            <w:shd w:val="clear" w:color="auto" w:fill="4FC3FF" w:themeFill="accent5" w:themeFillTint="99"/>
            <w:vAlign w:val="bottom"/>
          </w:tcPr>
          <w:p w14:paraId="2934E2C7" w14:textId="77777777" w:rsidR="00280B5A" w:rsidRPr="00CB7589" w:rsidRDefault="00280B5A" w:rsidP="00757E5C">
            <w:pPr>
              <w:spacing w:before="0"/>
              <w:rPr>
                <w:rFonts w:cs="Arial"/>
                <w:bCs/>
                <w:color w:val="000000"/>
                <w:szCs w:val="18"/>
              </w:rPr>
            </w:pPr>
          </w:p>
        </w:tc>
        <w:tc>
          <w:tcPr>
            <w:tcW w:w="867" w:type="dxa"/>
            <w:shd w:val="clear" w:color="auto" w:fill="4FC3FF" w:themeFill="accent5" w:themeFillTint="99"/>
            <w:vAlign w:val="bottom"/>
          </w:tcPr>
          <w:p w14:paraId="6CECB56C" w14:textId="77777777" w:rsidR="00280B5A" w:rsidRPr="00CB7589" w:rsidRDefault="00280B5A" w:rsidP="00757E5C">
            <w:pPr>
              <w:spacing w:before="0"/>
              <w:rPr>
                <w:rFonts w:cs="Arial"/>
                <w:bCs/>
                <w:color w:val="000000"/>
                <w:szCs w:val="18"/>
              </w:rPr>
            </w:pPr>
            <w:r w:rsidRPr="00CB7589">
              <w:rPr>
                <w:rFonts w:cs="Arial"/>
                <w:bCs/>
                <w:color w:val="000000"/>
                <w:szCs w:val="18"/>
              </w:rPr>
              <w:t>44,521,991</w:t>
            </w:r>
          </w:p>
        </w:tc>
        <w:tc>
          <w:tcPr>
            <w:tcW w:w="859" w:type="dxa"/>
            <w:shd w:val="clear" w:color="auto" w:fill="4FC3FF" w:themeFill="accent5" w:themeFillTint="99"/>
            <w:vAlign w:val="bottom"/>
          </w:tcPr>
          <w:p w14:paraId="4FF8D4DD" w14:textId="77777777" w:rsidR="00280B5A" w:rsidRPr="00CB7589" w:rsidRDefault="00280B5A" w:rsidP="00757E5C">
            <w:pPr>
              <w:spacing w:before="0"/>
              <w:rPr>
                <w:rFonts w:cs="Arial"/>
                <w:bCs/>
                <w:color w:val="000000"/>
                <w:szCs w:val="18"/>
              </w:rPr>
            </w:pPr>
          </w:p>
        </w:tc>
        <w:tc>
          <w:tcPr>
            <w:tcW w:w="867" w:type="dxa"/>
            <w:shd w:val="clear" w:color="auto" w:fill="4FC3FF" w:themeFill="accent5" w:themeFillTint="99"/>
            <w:vAlign w:val="bottom"/>
          </w:tcPr>
          <w:p w14:paraId="180AFA07" w14:textId="77777777" w:rsidR="00280B5A" w:rsidRPr="00412CA1" w:rsidRDefault="00280B5A" w:rsidP="00757E5C">
            <w:pPr>
              <w:spacing w:before="0"/>
              <w:rPr>
                <w:rFonts w:cs="Arial"/>
                <w:bCs/>
                <w:color w:val="000000"/>
                <w:szCs w:val="18"/>
              </w:rPr>
            </w:pPr>
            <w:r w:rsidRPr="00412CA1">
              <w:rPr>
                <w:rFonts w:cs="Arial"/>
                <w:bCs/>
                <w:color w:val="000000"/>
                <w:szCs w:val="18"/>
              </w:rPr>
              <w:t>17,925,074</w:t>
            </w:r>
          </w:p>
        </w:tc>
        <w:tc>
          <w:tcPr>
            <w:tcW w:w="729" w:type="dxa"/>
            <w:shd w:val="clear" w:color="auto" w:fill="4FC3FF" w:themeFill="accent5" w:themeFillTint="99"/>
          </w:tcPr>
          <w:p w14:paraId="7826ACEA" w14:textId="77777777" w:rsidR="00280B5A" w:rsidRPr="00412CA1" w:rsidRDefault="00280B5A" w:rsidP="00757E5C">
            <w:pPr>
              <w:spacing w:before="0"/>
              <w:rPr>
                <w:rFonts w:cs="Arial"/>
                <w:bCs/>
                <w:szCs w:val="18"/>
              </w:rPr>
            </w:pPr>
          </w:p>
        </w:tc>
        <w:tc>
          <w:tcPr>
            <w:tcW w:w="817" w:type="dxa"/>
            <w:shd w:val="clear" w:color="auto" w:fill="4FC3FF" w:themeFill="accent5" w:themeFillTint="99"/>
          </w:tcPr>
          <w:p w14:paraId="7EC48D0F" w14:textId="7C3BAA62" w:rsidR="00280B5A" w:rsidRPr="00412CA1" w:rsidRDefault="00BD596E" w:rsidP="00757E5C">
            <w:pPr>
              <w:spacing w:before="0"/>
              <w:rPr>
                <w:rFonts w:cs="Arial"/>
                <w:bCs/>
                <w:szCs w:val="18"/>
              </w:rPr>
            </w:pPr>
            <w:r w:rsidRPr="00412CA1">
              <w:rPr>
                <w:rFonts w:cs="Arial"/>
                <w:bCs/>
                <w:szCs w:val="18"/>
              </w:rPr>
              <w:t>23,249,077</w:t>
            </w:r>
          </w:p>
        </w:tc>
      </w:tr>
      <w:tr w:rsidR="00280B5A" w:rsidRPr="00412CA1" w14:paraId="79965F6D" w14:textId="77777777" w:rsidTr="00E411B3">
        <w:tc>
          <w:tcPr>
            <w:tcW w:w="2173" w:type="dxa"/>
          </w:tcPr>
          <w:p w14:paraId="07285671" w14:textId="77777777" w:rsidR="00280B5A" w:rsidRPr="00CB7589" w:rsidRDefault="00280B5A" w:rsidP="00757E5C">
            <w:pPr>
              <w:spacing w:before="0"/>
              <w:rPr>
                <w:rFonts w:cs="Arial"/>
                <w:bCs/>
                <w:szCs w:val="18"/>
              </w:rPr>
            </w:pPr>
          </w:p>
        </w:tc>
        <w:tc>
          <w:tcPr>
            <w:tcW w:w="804" w:type="dxa"/>
          </w:tcPr>
          <w:p w14:paraId="3188D703" w14:textId="77777777" w:rsidR="00280B5A" w:rsidRPr="00CB7589" w:rsidRDefault="00280B5A" w:rsidP="00757E5C">
            <w:pPr>
              <w:spacing w:before="0"/>
              <w:rPr>
                <w:rFonts w:cs="Arial"/>
                <w:bCs/>
                <w:szCs w:val="18"/>
              </w:rPr>
            </w:pPr>
          </w:p>
        </w:tc>
        <w:tc>
          <w:tcPr>
            <w:tcW w:w="867" w:type="dxa"/>
          </w:tcPr>
          <w:p w14:paraId="69AD5D23" w14:textId="77777777" w:rsidR="00280B5A" w:rsidRPr="00CB7589" w:rsidRDefault="00280B5A" w:rsidP="00757E5C">
            <w:pPr>
              <w:spacing w:before="0"/>
              <w:rPr>
                <w:rFonts w:cs="Arial"/>
                <w:bCs/>
                <w:szCs w:val="18"/>
              </w:rPr>
            </w:pPr>
          </w:p>
        </w:tc>
        <w:tc>
          <w:tcPr>
            <w:tcW w:w="803" w:type="dxa"/>
          </w:tcPr>
          <w:p w14:paraId="3ADAF9C2" w14:textId="77777777" w:rsidR="00280B5A" w:rsidRPr="00CB7589" w:rsidRDefault="00280B5A" w:rsidP="00757E5C">
            <w:pPr>
              <w:spacing w:before="0"/>
              <w:rPr>
                <w:rFonts w:cs="Arial"/>
                <w:bCs/>
                <w:szCs w:val="18"/>
              </w:rPr>
            </w:pPr>
          </w:p>
        </w:tc>
        <w:tc>
          <w:tcPr>
            <w:tcW w:w="867" w:type="dxa"/>
          </w:tcPr>
          <w:p w14:paraId="7DAC4C7B" w14:textId="77777777" w:rsidR="00280B5A" w:rsidRPr="00CB7589" w:rsidRDefault="00280B5A" w:rsidP="00757E5C">
            <w:pPr>
              <w:spacing w:before="0"/>
              <w:rPr>
                <w:rFonts w:cs="Arial"/>
                <w:bCs/>
                <w:szCs w:val="18"/>
              </w:rPr>
            </w:pPr>
          </w:p>
        </w:tc>
        <w:tc>
          <w:tcPr>
            <w:tcW w:w="803" w:type="dxa"/>
          </w:tcPr>
          <w:p w14:paraId="55FF160D" w14:textId="77777777" w:rsidR="00280B5A" w:rsidRPr="00CB7589" w:rsidRDefault="00280B5A" w:rsidP="00757E5C">
            <w:pPr>
              <w:spacing w:before="0"/>
              <w:rPr>
                <w:rFonts w:cs="Arial"/>
                <w:bCs/>
                <w:szCs w:val="18"/>
              </w:rPr>
            </w:pPr>
          </w:p>
        </w:tc>
        <w:tc>
          <w:tcPr>
            <w:tcW w:w="867" w:type="dxa"/>
          </w:tcPr>
          <w:p w14:paraId="35FDC4DE" w14:textId="77777777" w:rsidR="00280B5A" w:rsidRPr="00CB7589" w:rsidRDefault="00280B5A" w:rsidP="00757E5C">
            <w:pPr>
              <w:spacing w:before="0"/>
              <w:rPr>
                <w:rFonts w:cs="Arial"/>
                <w:bCs/>
                <w:szCs w:val="18"/>
              </w:rPr>
            </w:pPr>
          </w:p>
        </w:tc>
        <w:tc>
          <w:tcPr>
            <w:tcW w:w="859" w:type="dxa"/>
          </w:tcPr>
          <w:p w14:paraId="637651D0" w14:textId="77777777" w:rsidR="00280B5A" w:rsidRPr="00CB7589" w:rsidRDefault="00280B5A" w:rsidP="00757E5C">
            <w:pPr>
              <w:spacing w:before="0"/>
              <w:rPr>
                <w:rFonts w:cs="Arial"/>
                <w:bCs/>
                <w:szCs w:val="18"/>
              </w:rPr>
            </w:pPr>
          </w:p>
        </w:tc>
        <w:tc>
          <w:tcPr>
            <w:tcW w:w="867" w:type="dxa"/>
          </w:tcPr>
          <w:p w14:paraId="4D2D783F" w14:textId="77777777" w:rsidR="00280B5A" w:rsidRPr="00412CA1" w:rsidRDefault="00280B5A" w:rsidP="00757E5C">
            <w:pPr>
              <w:spacing w:before="0"/>
              <w:rPr>
                <w:rFonts w:cs="Arial"/>
                <w:bCs/>
                <w:szCs w:val="18"/>
              </w:rPr>
            </w:pPr>
          </w:p>
        </w:tc>
        <w:tc>
          <w:tcPr>
            <w:tcW w:w="729" w:type="dxa"/>
          </w:tcPr>
          <w:p w14:paraId="646AE100" w14:textId="77777777" w:rsidR="00280B5A" w:rsidRPr="00412CA1" w:rsidRDefault="00280B5A" w:rsidP="00757E5C">
            <w:pPr>
              <w:spacing w:before="0"/>
              <w:rPr>
                <w:rFonts w:cs="Arial"/>
                <w:bCs/>
                <w:szCs w:val="18"/>
              </w:rPr>
            </w:pPr>
          </w:p>
        </w:tc>
        <w:tc>
          <w:tcPr>
            <w:tcW w:w="817" w:type="dxa"/>
          </w:tcPr>
          <w:p w14:paraId="7346AE37" w14:textId="77777777" w:rsidR="00280B5A" w:rsidRPr="00412CA1" w:rsidRDefault="00280B5A" w:rsidP="00757E5C">
            <w:pPr>
              <w:spacing w:before="0"/>
              <w:rPr>
                <w:rFonts w:cs="Arial"/>
                <w:bCs/>
                <w:szCs w:val="18"/>
              </w:rPr>
            </w:pPr>
          </w:p>
        </w:tc>
      </w:tr>
      <w:tr w:rsidR="00280B5A" w:rsidRPr="00412CA1" w14:paraId="13E33761" w14:textId="77777777" w:rsidTr="00E411B3">
        <w:tc>
          <w:tcPr>
            <w:tcW w:w="2173" w:type="dxa"/>
            <w:shd w:val="clear" w:color="auto" w:fill="auto"/>
          </w:tcPr>
          <w:p w14:paraId="18D7C4B9" w14:textId="4781C44D" w:rsidR="00280B5A" w:rsidRPr="00CB7589" w:rsidRDefault="00280B5A" w:rsidP="00D17F29">
            <w:pPr>
              <w:spacing w:before="0"/>
              <w:rPr>
                <w:rFonts w:cs="Arial"/>
                <w:bCs/>
                <w:color w:val="000000" w:themeColor="text1"/>
                <w:szCs w:val="18"/>
              </w:rPr>
            </w:pPr>
            <w:r w:rsidRPr="00CB7589">
              <w:rPr>
                <w:rFonts w:cs="Arial"/>
                <w:bCs/>
                <w:color w:val="000000" w:themeColor="text1"/>
                <w:szCs w:val="18"/>
              </w:rPr>
              <w:t>Totals</w:t>
            </w:r>
          </w:p>
        </w:tc>
        <w:tc>
          <w:tcPr>
            <w:tcW w:w="804" w:type="dxa"/>
            <w:shd w:val="clear" w:color="auto" w:fill="4FC3FF" w:themeFill="accent5" w:themeFillTint="99"/>
          </w:tcPr>
          <w:p w14:paraId="28A2A4E1" w14:textId="77777777" w:rsidR="00280B5A" w:rsidRPr="00CB7589" w:rsidRDefault="00280B5A" w:rsidP="00757E5C">
            <w:pPr>
              <w:spacing w:before="0"/>
              <w:rPr>
                <w:bCs/>
                <w:szCs w:val="18"/>
              </w:rPr>
            </w:pPr>
          </w:p>
        </w:tc>
        <w:tc>
          <w:tcPr>
            <w:tcW w:w="867" w:type="dxa"/>
            <w:shd w:val="clear" w:color="auto" w:fill="4FC3FF" w:themeFill="accent5" w:themeFillTint="99"/>
          </w:tcPr>
          <w:p w14:paraId="029C2402" w14:textId="77777777" w:rsidR="00280B5A" w:rsidRPr="00CB7589" w:rsidRDefault="00280B5A" w:rsidP="00757E5C">
            <w:pPr>
              <w:spacing w:before="0"/>
              <w:rPr>
                <w:bCs/>
                <w:szCs w:val="18"/>
              </w:rPr>
            </w:pPr>
            <w:r w:rsidRPr="00CB7589">
              <w:rPr>
                <w:bCs/>
                <w:szCs w:val="18"/>
              </w:rPr>
              <w:t>39,283,644</w:t>
            </w:r>
          </w:p>
        </w:tc>
        <w:tc>
          <w:tcPr>
            <w:tcW w:w="803" w:type="dxa"/>
            <w:shd w:val="clear" w:color="auto" w:fill="4FC3FF" w:themeFill="accent5" w:themeFillTint="99"/>
          </w:tcPr>
          <w:p w14:paraId="3B1E1327" w14:textId="77777777" w:rsidR="00280B5A" w:rsidRPr="00CB7589" w:rsidRDefault="00280B5A" w:rsidP="00757E5C">
            <w:pPr>
              <w:spacing w:before="0"/>
              <w:rPr>
                <w:bCs/>
                <w:szCs w:val="18"/>
              </w:rPr>
            </w:pPr>
          </w:p>
        </w:tc>
        <w:tc>
          <w:tcPr>
            <w:tcW w:w="867" w:type="dxa"/>
            <w:shd w:val="clear" w:color="auto" w:fill="4FC3FF" w:themeFill="accent5" w:themeFillTint="99"/>
          </w:tcPr>
          <w:p w14:paraId="0BD1A261" w14:textId="77777777" w:rsidR="00280B5A" w:rsidRPr="00CB7589" w:rsidRDefault="00280B5A" w:rsidP="00757E5C">
            <w:pPr>
              <w:spacing w:before="0"/>
              <w:rPr>
                <w:bCs/>
                <w:szCs w:val="18"/>
              </w:rPr>
            </w:pPr>
            <w:r w:rsidRPr="00CB7589">
              <w:rPr>
                <w:bCs/>
                <w:szCs w:val="18"/>
              </w:rPr>
              <w:t>55,759,677</w:t>
            </w:r>
          </w:p>
        </w:tc>
        <w:tc>
          <w:tcPr>
            <w:tcW w:w="803" w:type="dxa"/>
            <w:shd w:val="clear" w:color="auto" w:fill="4FC3FF" w:themeFill="accent5" w:themeFillTint="99"/>
          </w:tcPr>
          <w:p w14:paraId="044F1A3D" w14:textId="77777777" w:rsidR="00280B5A" w:rsidRPr="00CB7589" w:rsidRDefault="00280B5A" w:rsidP="00757E5C">
            <w:pPr>
              <w:spacing w:before="0"/>
              <w:rPr>
                <w:bCs/>
                <w:szCs w:val="18"/>
              </w:rPr>
            </w:pPr>
          </w:p>
        </w:tc>
        <w:tc>
          <w:tcPr>
            <w:tcW w:w="867" w:type="dxa"/>
            <w:shd w:val="clear" w:color="auto" w:fill="4FC3FF" w:themeFill="accent5" w:themeFillTint="99"/>
          </w:tcPr>
          <w:p w14:paraId="69AE5612" w14:textId="77777777" w:rsidR="00280B5A" w:rsidRPr="00CB7589" w:rsidRDefault="00280B5A" w:rsidP="00757E5C">
            <w:pPr>
              <w:spacing w:before="0"/>
              <w:rPr>
                <w:bCs/>
                <w:szCs w:val="18"/>
              </w:rPr>
            </w:pPr>
            <w:r w:rsidRPr="00CB7589">
              <w:rPr>
                <w:bCs/>
                <w:szCs w:val="18"/>
              </w:rPr>
              <w:t>70,623,168</w:t>
            </w:r>
          </w:p>
        </w:tc>
        <w:tc>
          <w:tcPr>
            <w:tcW w:w="859" w:type="dxa"/>
            <w:shd w:val="clear" w:color="auto" w:fill="4FC3FF" w:themeFill="accent5" w:themeFillTint="99"/>
          </w:tcPr>
          <w:p w14:paraId="6028EE6B" w14:textId="77777777" w:rsidR="00280B5A" w:rsidRPr="00CB7589" w:rsidRDefault="00280B5A" w:rsidP="00757E5C">
            <w:pPr>
              <w:spacing w:before="0"/>
              <w:rPr>
                <w:bCs/>
                <w:szCs w:val="18"/>
              </w:rPr>
            </w:pPr>
          </w:p>
        </w:tc>
        <w:tc>
          <w:tcPr>
            <w:tcW w:w="867" w:type="dxa"/>
            <w:shd w:val="clear" w:color="auto" w:fill="4FC3FF" w:themeFill="accent5" w:themeFillTint="99"/>
          </w:tcPr>
          <w:p w14:paraId="1D4F5EB5" w14:textId="77777777" w:rsidR="00280B5A" w:rsidRPr="00412CA1" w:rsidRDefault="00280B5A" w:rsidP="00757E5C">
            <w:pPr>
              <w:spacing w:before="0"/>
              <w:rPr>
                <w:bCs/>
                <w:szCs w:val="18"/>
              </w:rPr>
            </w:pPr>
            <w:r w:rsidRPr="00412CA1">
              <w:rPr>
                <w:bCs/>
                <w:szCs w:val="18"/>
              </w:rPr>
              <w:t>46,550,085</w:t>
            </w:r>
          </w:p>
        </w:tc>
        <w:tc>
          <w:tcPr>
            <w:tcW w:w="729" w:type="dxa"/>
            <w:shd w:val="clear" w:color="auto" w:fill="4FC3FF" w:themeFill="accent5" w:themeFillTint="99"/>
          </w:tcPr>
          <w:p w14:paraId="08F10572" w14:textId="77777777" w:rsidR="00280B5A" w:rsidRPr="00412CA1" w:rsidRDefault="00280B5A" w:rsidP="00757E5C">
            <w:pPr>
              <w:spacing w:before="0"/>
              <w:rPr>
                <w:bCs/>
                <w:szCs w:val="18"/>
              </w:rPr>
            </w:pPr>
          </w:p>
        </w:tc>
        <w:tc>
          <w:tcPr>
            <w:tcW w:w="817" w:type="dxa"/>
            <w:shd w:val="clear" w:color="auto" w:fill="4FC3FF" w:themeFill="accent5" w:themeFillTint="99"/>
          </w:tcPr>
          <w:p w14:paraId="216AA907" w14:textId="180459D4" w:rsidR="00280B5A" w:rsidRPr="00412CA1" w:rsidRDefault="00BD596E" w:rsidP="00757E5C">
            <w:pPr>
              <w:spacing w:before="0"/>
              <w:rPr>
                <w:bCs/>
                <w:szCs w:val="18"/>
              </w:rPr>
            </w:pPr>
            <w:r w:rsidRPr="00412CA1">
              <w:rPr>
                <w:bCs/>
                <w:szCs w:val="18"/>
              </w:rPr>
              <w:t>53,417,518</w:t>
            </w:r>
          </w:p>
        </w:tc>
      </w:tr>
      <w:tr w:rsidR="00280B5A" w:rsidRPr="00412CA1" w14:paraId="0FACBEBD" w14:textId="77777777" w:rsidTr="00E411B3">
        <w:tc>
          <w:tcPr>
            <w:tcW w:w="2173" w:type="dxa"/>
            <w:shd w:val="clear" w:color="auto" w:fill="auto"/>
          </w:tcPr>
          <w:p w14:paraId="0ED042CF" w14:textId="77777777" w:rsidR="00280B5A" w:rsidRPr="00412CA1" w:rsidRDefault="00280B5A" w:rsidP="00757E5C">
            <w:pPr>
              <w:spacing w:before="0"/>
              <w:rPr>
                <w:rFonts w:cs="Arial"/>
                <w:bCs/>
                <w:color w:val="000000" w:themeColor="text1"/>
                <w:szCs w:val="18"/>
              </w:rPr>
            </w:pPr>
            <w:r w:rsidRPr="00412CA1">
              <w:rPr>
                <w:rFonts w:cs="Arial"/>
                <w:bCs/>
                <w:color w:val="000000" w:themeColor="text1"/>
                <w:szCs w:val="18"/>
              </w:rPr>
              <w:t xml:space="preserve">Renewal and upgrade </w:t>
            </w:r>
          </w:p>
          <w:p w14:paraId="669FA603" w14:textId="5854A0CD" w:rsidR="00280B5A" w:rsidRPr="00412CA1" w:rsidRDefault="00280B5A" w:rsidP="00D17F29">
            <w:pPr>
              <w:spacing w:before="0"/>
              <w:rPr>
                <w:rFonts w:cs="Arial"/>
                <w:bCs/>
                <w:color w:val="000000" w:themeColor="text1"/>
                <w:szCs w:val="18"/>
              </w:rPr>
            </w:pPr>
            <w:r w:rsidRPr="00412CA1">
              <w:rPr>
                <w:rFonts w:cs="Arial"/>
                <w:bCs/>
                <w:color w:val="000000" w:themeColor="text1"/>
                <w:szCs w:val="18"/>
              </w:rPr>
              <w:t>as a % of depreciation</w:t>
            </w:r>
          </w:p>
        </w:tc>
        <w:tc>
          <w:tcPr>
            <w:tcW w:w="804" w:type="dxa"/>
            <w:shd w:val="clear" w:color="auto" w:fill="4FC3FF" w:themeFill="accent5" w:themeFillTint="99"/>
          </w:tcPr>
          <w:p w14:paraId="15B09E61" w14:textId="77777777" w:rsidR="00280B5A" w:rsidRPr="00412CA1" w:rsidRDefault="00280B5A" w:rsidP="00757E5C">
            <w:pPr>
              <w:spacing w:before="0"/>
              <w:rPr>
                <w:bCs/>
                <w:szCs w:val="18"/>
              </w:rPr>
            </w:pPr>
          </w:p>
        </w:tc>
        <w:tc>
          <w:tcPr>
            <w:tcW w:w="867" w:type="dxa"/>
            <w:shd w:val="clear" w:color="auto" w:fill="4FC3FF" w:themeFill="accent5" w:themeFillTint="99"/>
          </w:tcPr>
          <w:p w14:paraId="33B8A82F" w14:textId="79F6E6F7" w:rsidR="00280B5A" w:rsidRPr="00412CA1" w:rsidRDefault="00B16403" w:rsidP="00757E5C">
            <w:pPr>
              <w:spacing w:before="0"/>
              <w:rPr>
                <w:bCs/>
                <w:szCs w:val="18"/>
              </w:rPr>
            </w:pPr>
            <w:r w:rsidRPr="00412CA1">
              <w:rPr>
                <w:bCs/>
                <w:szCs w:val="18"/>
              </w:rPr>
              <w:t>132</w:t>
            </w:r>
            <w:r w:rsidR="00280B5A" w:rsidRPr="00412CA1">
              <w:rPr>
                <w:bCs/>
                <w:szCs w:val="18"/>
              </w:rPr>
              <w:t>%</w:t>
            </w:r>
          </w:p>
        </w:tc>
        <w:tc>
          <w:tcPr>
            <w:tcW w:w="803" w:type="dxa"/>
            <w:shd w:val="clear" w:color="auto" w:fill="4FC3FF" w:themeFill="accent5" w:themeFillTint="99"/>
          </w:tcPr>
          <w:p w14:paraId="4E18EEB6" w14:textId="77777777" w:rsidR="00280B5A" w:rsidRPr="00412CA1" w:rsidRDefault="00280B5A" w:rsidP="00757E5C">
            <w:pPr>
              <w:spacing w:before="0"/>
              <w:rPr>
                <w:bCs/>
                <w:szCs w:val="18"/>
              </w:rPr>
            </w:pPr>
          </w:p>
        </w:tc>
        <w:tc>
          <w:tcPr>
            <w:tcW w:w="867" w:type="dxa"/>
            <w:shd w:val="clear" w:color="auto" w:fill="4FC3FF" w:themeFill="accent5" w:themeFillTint="99"/>
          </w:tcPr>
          <w:p w14:paraId="2D8A9B94" w14:textId="0AD88DC8" w:rsidR="00280B5A" w:rsidRPr="00412CA1" w:rsidRDefault="00B16403" w:rsidP="00757E5C">
            <w:pPr>
              <w:spacing w:before="0"/>
              <w:rPr>
                <w:bCs/>
                <w:szCs w:val="18"/>
              </w:rPr>
            </w:pPr>
            <w:r w:rsidRPr="00412CA1">
              <w:rPr>
                <w:bCs/>
                <w:szCs w:val="18"/>
              </w:rPr>
              <w:t>150</w:t>
            </w:r>
            <w:r w:rsidR="00280B5A" w:rsidRPr="00412CA1">
              <w:rPr>
                <w:bCs/>
                <w:szCs w:val="18"/>
              </w:rPr>
              <w:t>%</w:t>
            </w:r>
          </w:p>
        </w:tc>
        <w:tc>
          <w:tcPr>
            <w:tcW w:w="803" w:type="dxa"/>
            <w:shd w:val="clear" w:color="auto" w:fill="4FC3FF" w:themeFill="accent5" w:themeFillTint="99"/>
          </w:tcPr>
          <w:p w14:paraId="397F3FFA" w14:textId="77777777" w:rsidR="00280B5A" w:rsidRPr="00412CA1" w:rsidRDefault="00280B5A" w:rsidP="00757E5C">
            <w:pPr>
              <w:spacing w:before="0"/>
              <w:rPr>
                <w:bCs/>
                <w:szCs w:val="18"/>
              </w:rPr>
            </w:pPr>
          </w:p>
        </w:tc>
        <w:tc>
          <w:tcPr>
            <w:tcW w:w="867" w:type="dxa"/>
            <w:shd w:val="clear" w:color="auto" w:fill="4FC3FF" w:themeFill="accent5" w:themeFillTint="99"/>
          </w:tcPr>
          <w:p w14:paraId="61C63109" w14:textId="686AA1CD" w:rsidR="00280B5A" w:rsidRPr="00412CA1" w:rsidRDefault="00B16403" w:rsidP="00757E5C">
            <w:pPr>
              <w:spacing w:before="0"/>
              <w:rPr>
                <w:bCs/>
                <w:szCs w:val="18"/>
              </w:rPr>
            </w:pPr>
            <w:r w:rsidRPr="00412CA1">
              <w:rPr>
                <w:bCs/>
                <w:szCs w:val="18"/>
              </w:rPr>
              <w:t>177</w:t>
            </w:r>
            <w:r w:rsidR="00280B5A" w:rsidRPr="00412CA1">
              <w:rPr>
                <w:bCs/>
                <w:szCs w:val="18"/>
              </w:rPr>
              <w:t>%</w:t>
            </w:r>
          </w:p>
        </w:tc>
        <w:tc>
          <w:tcPr>
            <w:tcW w:w="859" w:type="dxa"/>
            <w:shd w:val="clear" w:color="auto" w:fill="4FC3FF" w:themeFill="accent5" w:themeFillTint="99"/>
          </w:tcPr>
          <w:p w14:paraId="0B541099" w14:textId="77777777" w:rsidR="00280B5A" w:rsidRPr="00412CA1" w:rsidRDefault="00280B5A" w:rsidP="00757E5C">
            <w:pPr>
              <w:spacing w:before="0"/>
              <w:rPr>
                <w:bCs/>
                <w:szCs w:val="18"/>
              </w:rPr>
            </w:pPr>
          </w:p>
        </w:tc>
        <w:tc>
          <w:tcPr>
            <w:tcW w:w="867" w:type="dxa"/>
            <w:shd w:val="clear" w:color="auto" w:fill="4FC3FF" w:themeFill="accent5" w:themeFillTint="99"/>
          </w:tcPr>
          <w:p w14:paraId="330D6765" w14:textId="4B2A5CCE" w:rsidR="00280B5A" w:rsidRPr="00412CA1" w:rsidRDefault="00535884" w:rsidP="00757E5C">
            <w:pPr>
              <w:spacing w:before="0"/>
              <w:rPr>
                <w:bCs/>
                <w:szCs w:val="18"/>
              </w:rPr>
            </w:pPr>
            <w:r w:rsidRPr="00412CA1">
              <w:rPr>
                <w:rFonts w:cs="Arial"/>
                <w:bCs/>
                <w:szCs w:val="18"/>
              </w:rPr>
              <w:t>134</w:t>
            </w:r>
            <w:r w:rsidR="00280B5A" w:rsidRPr="00412CA1">
              <w:rPr>
                <w:rFonts w:cs="Arial"/>
                <w:bCs/>
                <w:szCs w:val="18"/>
              </w:rPr>
              <w:t>%</w:t>
            </w:r>
          </w:p>
        </w:tc>
        <w:tc>
          <w:tcPr>
            <w:tcW w:w="729" w:type="dxa"/>
            <w:shd w:val="clear" w:color="auto" w:fill="4FC3FF" w:themeFill="accent5" w:themeFillTint="99"/>
          </w:tcPr>
          <w:p w14:paraId="24444ECE" w14:textId="77777777" w:rsidR="00280B5A" w:rsidRPr="00412CA1" w:rsidRDefault="00280B5A" w:rsidP="00757E5C">
            <w:pPr>
              <w:spacing w:before="0"/>
              <w:rPr>
                <w:bCs/>
                <w:szCs w:val="18"/>
              </w:rPr>
            </w:pPr>
          </w:p>
        </w:tc>
        <w:tc>
          <w:tcPr>
            <w:tcW w:w="817" w:type="dxa"/>
            <w:shd w:val="clear" w:color="auto" w:fill="4FC3FF" w:themeFill="accent5" w:themeFillTint="99"/>
          </w:tcPr>
          <w:p w14:paraId="6B9008C1" w14:textId="33371A69" w:rsidR="00280B5A" w:rsidRPr="00412CA1" w:rsidRDefault="00535884" w:rsidP="00757E5C">
            <w:pPr>
              <w:spacing w:before="0"/>
              <w:rPr>
                <w:bCs/>
                <w:szCs w:val="18"/>
              </w:rPr>
            </w:pPr>
            <w:r w:rsidRPr="00412CA1">
              <w:rPr>
                <w:bCs/>
                <w:szCs w:val="18"/>
              </w:rPr>
              <w:t>137</w:t>
            </w:r>
            <w:r w:rsidR="00B16403" w:rsidRPr="00412CA1">
              <w:rPr>
                <w:bCs/>
                <w:szCs w:val="18"/>
              </w:rPr>
              <w:t>%</w:t>
            </w:r>
          </w:p>
        </w:tc>
      </w:tr>
    </w:tbl>
    <w:p w14:paraId="711E1E6A" w14:textId="77777777" w:rsidR="00280B5A" w:rsidRPr="00412CA1" w:rsidRDefault="00280B5A" w:rsidP="00757E5C">
      <w:pPr>
        <w:spacing w:before="0" w:after="0"/>
        <w:rPr>
          <w:rFonts w:cs="Arial"/>
          <w:bCs/>
          <w:color w:val="000000"/>
          <w:szCs w:val="18"/>
        </w:rPr>
      </w:pPr>
    </w:p>
    <w:p w14:paraId="2B81CCD5" w14:textId="6F2E21D8" w:rsidR="004D4962" w:rsidRDefault="004D4962">
      <w:pPr>
        <w:spacing w:before="0" w:line="276" w:lineRule="auto"/>
        <w:rPr>
          <w:rFonts w:cs="Arial"/>
          <w:bCs/>
          <w:color w:val="000000"/>
          <w:szCs w:val="18"/>
        </w:rPr>
      </w:pPr>
      <w:r>
        <w:rPr>
          <w:rFonts w:cs="Arial"/>
          <w:bCs/>
          <w:color w:val="000000"/>
          <w:szCs w:val="18"/>
        </w:rPr>
        <w:br w:type="page"/>
      </w:r>
    </w:p>
    <w:p w14:paraId="57D545B7" w14:textId="77777777" w:rsidR="00280B5A" w:rsidRPr="00412CA1" w:rsidRDefault="00280B5A" w:rsidP="00757E5C">
      <w:pPr>
        <w:spacing w:before="0" w:after="0"/>
        <w:rPr>
          <w:rFonts w:cs="Arial"/>
          <w:bCs/>
          <w:color w:val="000000"/>
          <w:szCs w:val="18"/>
        </w:rPr>
      </w:pPr>
    </w:p>
    <w:p w14:paraId="2D9BD8D4" w14:textId="77777777" w:rsidR="00280B5A" w:rsidRPr="00412CA1" w:rsidRDefault="00280B5A" w:rsidP="00757E5C">
      <w:pPr>
        <w:spacing w:before="0" w:after="0"/>
        <w:rPr>
          <w:rFonts w:cs="Arial"/>
          <w:bCs/>
          <w:color w:val="000000"/>
          <w:szCs w:val="18"/>
        </w:rPr>
      </w:pPr>
    </w:p>
    <w:tbl>
      <w:tblPr>
        <w:tblStyle w:val="TableGrid"/>
        <w:tblW w:w="104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02"/>
        <w:gridCol w:w="673"/>
        <w:gridCol w:w="1017"/>
        <w:gridCol w:w="674"/>
        <w:gridCol w:w="1017"/>
        <w:gridCol w:w="674"/>
        <w:gridCol w:w="1017"/>
        <w:gridCol w:w="674"/>
        <w:gridCol w:w="1017"/>
        <w:gridCol w:w="674"/>
        <w:gridCol w:w="1017"/>
      </w:tblGrid>
      <w:tr w:rsidR="00280B5A" w:rsidRPr="00412CA1" w14:paraId="6F5E479C" w14:textId="77777777" w:rsidTr="00E411B3">
        <w:tc>
          <w:tcPr>
            <w:tcW w:w="2284" w:type="dxa"/>
            <w:vMerge w:val="restart"/>
            <w:shd w:val="clear" w:color="auto" w:fill="4FC3FF" w:themeFill="accent5" w:themeFillTint="99"/>
          </w:tcPr>
          <w:p w14:paraId="4EDA0180" w14:textId="77777777" w:rsidR="00280B5A" w:rsidRPr="00412CA1" w:rsidRDefault="00280B5A" w:rsidP="00757E5C">
            <w:pPr>
              <w:spacing w:before="0"/>
              <w:rPr>
                <w:bCs/>
                <w:szCs w:val="18"/>
              </w:rPr>
            </w:pPr>
            <w:r w:rsidRPr="00412CA1">
              <w:rPr>
                <w:bCs/>
                <w:szCs w:val="18"/>
              </w:rPr>
              <w:t>Income</w:t>
            </w:r>
          </w:p>
        </w:tc>
        <w:tc>
          <w:tcPr>
            <w:tcW w:w="1678" w:type="dxa"/>
            <w:gridSpan w:val="2"/>
            <w:shd w:val="clear" w:color="auto" w:fill="4FC3FF" w:themeFill="accent5" w:themeFillTint="99"/>
          </w:tcPr>
          <w:p w14:paraId="1C786617" w14:textId="77777777" w:rsidR="00280B5A" w:rsidRPr="00412CA1" w:rsidRDefault="00280B5A" w:rsidP="00757E5C">
            <w:pPr>
              <w:spacing w:before="0"/>
              <w:rPr>
                <w:rFonts w:cs="Arial"/>
                <w:bCs/>
                <w:color w:val="000000" w:themeColor="text1"/>
                <w:szCs w:val="18"/>
              </w:rPr>
            </w:pPr>
            <w:r w:rsidRPr="00412CA1">
              <w:rPr>
                <w:rFonts w:cs="Arial"/>
                <w:bCs/>
                <w:color w:val="000000" w:themeColor="text1"/>
                <w:szCs w:val="18"/>
              </w:rPr>
              <w:t>2016–17</w:t>
            </w:r>
          </w:p>
        </w:tc>
        <w:tc>
          <w:tcPr>
            <w:tcW w:w="1678" w:type="dxa"/>
            <w:gridSpan w:val="2"/>
            <w:shd w:val="clear" w:color="auto" w:fill="4FC3FF" w:themeFill="accent5" w:themeFillTint="99"/>
          </w:tcPr>
          <w:p w14:paraId="51F14AFC" w14:textId="77777777" w:rsidR="00280B5A" w:rsidRPr="00412CA1" w:rsidRDefault="00280B5A" w:rsidP="00757E5C">
            <w:pPr>
              <w:spacing w:before="0"/>
              <w:rPr>
                <w:rFonts w:cs="Arial"/>
                <w:bCs/>
                <w:color w:val="000000" w:themeColor="text1"/>
                <w:szCs w:val="18"/>
              </w:rPr>
            </w:pPr>
            <w:r w:rsidRPr="00412CA1">
              <w:rPr>
                <w:rFonts w:cs="Arial"/>
                <w:bCs/>
                <w:color w:val="000000" w:themeColor="text1"/>
                <w:szCs w:val="18"/>
              </w:rPr>
              <w:t>2017–18</w:t>
            </w:r>
          </w:p>
        </w:tc>
        <w:tc>
          <w:tcPr>
            <w:tcW w:w="1678" w:type="dxa"/>
            <w:gridSpan w:val="2"/>
            <w:shd w:val="clear" w:color="auto" w:fill="4FC3FF" w:themeFill="accent5" w:themeFillTint="99"/>
          </w:tcPr>
          <w:p w14:paraId="30D67C17" w14:textId="77777777" w:rsidR="00280B5A" w:rsidRPr="00412CA1" w:rsidRDefault="00280B5A" w:rsidP="00757E5C">
            <w:pPr>
              <w:spacing w:before="0"/>
              <w:rPr>
                <w:rFonts w:cs="Arial"/>
                <w:bCs/>
                <w:color w:val="000000" w:themeColor="text1"/>
                <w:szCs w:val="18"/>
              </w:rPr>
            </w:pPr>
            <w:r w:rsidRPr="00412CA1">
              <w:rPr>
                <w:rFonts w:cs="Arial"/>
                <w:bCs/>
                <w:color w:val="000000" w:themeColor="text1"/>
                <w:szCs w:val="18"/>
              </w:rPr>
              <w:t>2018–19</w:t>
            </w:r>
          </w:p>
        </w:tc>
        <w:tc>
          <w:tcPr>
            <w:tcW w:w="1569" w:type="dxa"/>
            <w:gridSpan w:val="2"/>
            <w:shd w:val="clear" w:color="auto" w:fill="4FC3FF" w:themeFill="accent5" w:themeFillTint="99"/>
          </w:tcPr>
          <w:p w14:paraId="2F635054" w14:textId="77777777" w:rsidR="00280B5A" w:rsidRPr="00412CA1" w:rsidRDefault="00280B5A" w:rsidP="00757E5C">
            <w:pPr>
              <w:spacing w:before="0"/>
              <w:rPr>
                <w:rFonts w:cs="Arial"/>
                <w:bCs/>
                <w:color w:val="000000" w:themeColor="text1"/>
                <w:szCs w:val="18"/>
              </w:rPr>
            </w:pPr>
            <w:r w:rsidRPr="00412CA1">
              <w:rPr>
                <w:rFonts w:cs="Arial"/>
                <w:bCs/>
                <w:color w:val="000000" w:themeColor="text1"/>
                <w:szCs w:val="18"/>
              </w:rPr>
              <w:t>2019–20</w:t>
            </w:r>
          </w:p>
        </w:tc>
        <w:tc>
          <w:tcPr>
            <w:tcW w:w="1569" w:type="dxa"/>
            <w:gridSpan w:val="2"/>
            <w:shd w:val="clear" w:color="auto" w:fill="4FC3FF" w:themeFill="accent5" w:themeFillTint="99"/>
          </w:tcPr>
          <w:p w14:paraId="100D756B" w14:textId="77777777" w:rsidR="00280B5A" w:rsidRPr="00412CA1" w:rsidRDefault="00280B5A" w:rsidP="00757E5C">
            <w:pPr>
              <w:spacing w:before="0"/>
              <w:rPr>
                <w:rFonts w:cs="Arial"/>
                <w:bCs/>
                <w:color w:val="000000" w:themeColor="text1"/>
                <w:szCs w:val="18"/>
              </w:rPr>
            </w:pPr>
            <w:r w:rsidRPr="00412CA1">
              <w:rPr>
                <w:rFonts w:cs="Arial"/>
                <w:bCs/>
                <w:color w:val="000000" w:themeColor="text1"/>
                <w:szCs w:val="18"/>
              </w:rPr>
              <w:t>2020–21</w:t>
            </w:r>
          </w:p>
        </w:tc>
      </w:tr>
      <w:tr w:rsidR="00280B5A" w:rsidRPr="00412CA1" w14:paraId="6D4316A2" w14:textId="77777777" w:rsidTr="00E411B3">
        <w:tc>
          <w:tcPr>
            <w:tcW w:w="2284" w:type="dxa"/>
            <w:vMerge/>
            <w:shd w:val="clear" w:color="auto" w:fill="4FC3FF" w:themeFill="accent5" w:themeFillTint="99"/>
          </w:tcPr>
          <w:p w14:paraId="0EEE1F4A" w14:textId="77777777" w:rsidR="00280B5A" w:rsidRPr="00412CA1" w:rsidRDefault="00280B5A" w:rsidP="00757E5C">
            <w:pPr>
              <w:spacing w:before="0"/>
              <w:rPr>
                <w:bCs/>
                <w:szCs w:val="18"/>
              </w:rPr>
            </w:pPr>
          </w:p>
        </w:tc>
        <w:tc>
          <w:tcPr>
            <w:tcW w:w="839" w:type="dxa"/>
            <w:shd w:val="clear" w:color="auto" w:fill="4FC3FF" w:themeFill="accent5" w:themeFillTint="99"/>
          </w:tcPr>
          <w:p w14:paraId="603317D9" w14:textId="77777777" w:rsidR="00280B5A" w:rsidRPr="00412CA1" w:rsidRDefault="00280B5A" w:rsidP="00757E5C">
            <w:pPr>
              <w:spacing w:before="0"/>
              <w:rPr>
                <w:rFonts w:cs="Arial"/>
                <w:bCs/>
                <w:color w:val="000000" w:themeColor="text1"/>
                <w:szCs w:val="18"/>
              </w:rPr>
            </w:pPr>
          </w:p>
        </w:tc>
        <w:tc>
          <w:tcPr>
            <w:tcW w:w="839" w:type="dxa"/>
            <w:shd w:val="clear" w:color="auto" w:fill="4FC3FF" w:themeFill="accent5" w:themeFillTint="99"/>
          </w:tcPr>
          <w:p w14:paraId="2326C1FD" w14:textId="77777777" w:rsidR="00280B5A" w:rsidRPr="00412CA1" w:rsidRDefault="00280B5A" w:rsidP="00757E5C">
            <w:pPr>
              <w:spacing w:before="0"/>
              <w:rPr>
                <w:rFonts w:cs="Arial"/>
                <w:bCs/>
                <w:color w:val="000000" w:themeColor="text1"/>
                <w:szCs w:val="18"/>
              </w:rPr>
            </w:pPr>
            <w:r w:rsidRPr="00412CA1">
              <w:rPr>
                <w:rFonts w:cs="Arial"/>
                <w:bCs/>
                <w:color w:val="000000" w:themeColor="text1"/>
                <w:szCs w:val="18"/>
              </w:rPr>
              <w:t>Actual</w:t>
            </w:r>
          </w:p>
        </w:tc>
        <w:tc>
          <w:tcPr>
            <w:tcW w:w="839" w:type="dxa"/>
            <w:shd w:val="clear" w:color="auto" w:fill="4FC3FF" w:themeFill="accent5" w:themeFillTint="99"/>
          </w:tcPr>
          <w:p w14:paraId="20ECDECE" w14:textId="77777777" w:rsidR="00280B5A" w:rsidRPr="00412CA1" w:rsidRDefault="00280B5A" w:rsidP="00757E5C">
            <w:pPr>
              <w:spacing w:before="0"/>
              <w:rPr>
                <w:rFonts w:cs="Arial"/>
                <w:bCs/>
                <w:color w:val="000000" w:themeColor="text1"/>
                <w:szCs w:val="18"/>
              </w:rPr>
            </w:pPr>
          </w:p>
        </w:tc>
        <w:tc>
          <w:tcPr>
            <w:tcW w:w="839" w:type="dxa"/>
            <w:shd w:val="clear" w:color="auto" w:fill="4FC3FF" w:themeFill="accent5" w:themeFillTint="99"/>
          </w:tcPr>
          <w:p w14:paraId="3A2C3AC9" w14:textId="77777777" w:rsidR="00280B5A" w:rsidRPr="00412CA1" w:rsidRDefault="00280B5A" w:rsidP="00757E5C">
            <w:pPr>
              <w:spacing w:before="0"/>
              <w:rPr>
                <w:rFonts w:cs="Arial"/>
                <w:bCs/>
                <w:color w:val="000000" w:themeColor="text1"/>
                <w:szCs w:val="18"/>
              </w:rPr>
            </w:pPr>
            <w:r w:rsidRPr="00412CA1">
              <w:rPr>
                <w:rFonts w:cs="Arial"/>
                <w:bCs/>
                <w:color w:val="000000" w:themeColor="text1"/>
                <w:szCs w:val="18"/>
              </w:rPr>
              <w:t>Actual</w:t>
            </w:r>
          </w:p>
        </w:tc>
        <w:tc>
          <w:tcPr>
            <w:tcW w:w="839" w:type="dxa"/>
            <w:shd w:val="clear" w:color="auto" w:fill="4FC3FF" w:themeFill="accent5" w:themeFillTint="99"/>
          </w:tcPr>
          <w:p w14:paraId="4DD80277" w14:textId="77777777" w:rsidR="00280B5A" w:rsidRPr="00412CA1" w:rsidRDefault="00280B5A" w:rsidP="00757E5C">
            <w:pPr>
              <w:spacing w:before="0"/>
              <w:rPr>
                <w:rFonts w:cs="Arial"/>
                <w:bCs/>
                <w:color w:val="000000" w:themeColor="text1"/>
                <w:szCs w:val="18"/>
              </w:rPr>
            </w:pPr>
          </w:p>
        </w:tc>
        <w:tc>
          <w:tcPr>
            <w:tcW w:w="839" w:type="dxa"/>
            <w:shd w:val="clear" w:color="auto" w:fill="4FC3FF" w:themeFill="accent5" w:themeFillTint="99"/>
          </w:tcPr>
          <w:p w14:paraId="72E37A13" w14:textId="77777777" w:rsidR="00280B5A" w:rsidRPr="00412CA1" w:rsidRDefault="00280B5A" w:rsidP="00757E5C">
            <w:pPr>
              <w:spacing w:before="0"/>
              <w:rPr>
                <w:rFonts w:cs="Arial"/>
                <w:bCs/>
                <w:color w:val="000000" w:themeColor="text1"/>
                <w:szCs w:val="18"/>
              </w:rPr>
            </w:pPr>
            <w:r w:rsidRPr="00412CA1">
              <w:rPr>
                <w:rFonts w:cs="Arial"/>
                <w:bCs/>
                <w:color w:val="000000" w:themeColor="text1"/>
                <w:szCs w:val="18"/>
              </w:rPr>
              <w:t>Actual</w:t>
            </w:r>
          </w:p>
        </w:tc>
        <w:tc>
          <w:tcPr>
            <w:tcW w:w="839" w:type="dxa"/>
            <w:shd w:val="clear" w:color="auto" w:fill="4FC3FF" w:themeFill="accent5" w:themeFillTint="99"/>
          </w:tcPr>
          <w:p w14:paraId="1BCF2BDB" w14:textId="77777777" w:rsidR="00280B5A" w:rsidRPr="00412CA1" w:rsidRDefault="00280B5A" w:rsidP="00757E5C">
            <w:pPr>
              <w:spacing w:before="0"/>
              <w:rPr>
                <w:rFonts w:cs="Arial"/>
                <w:bCs/>
                <w:color w:val="000000" w:themeColor="text1"/>
                <w:szCs w:val="18"/>
              </w:rPr>
            </w:pPr>
          </w:p>
        </w:tc>
        <w:tc>
          <w:tcPr>
            <w:tcW w:w="730" w:type="dxa"/>
            <w:shd w:val="clear" w:color="auto" w:fill="4FC3FF" w:themeFill="accent5" w:themeFillTint="99"/>
          </w:tcPr>
          <w:p w14:paraId="75D23B42" w14:textId="77777777" w:rsidR="00280B5A" w:rsidRPr="00412CA1" w:rsidRDefault="00280B5A" w:rsidP="00757E5C">
            <w:pPr>
              <w:spacing w:before="0"/>
              <w:rPr>
                <w:rFonts w:cs="Arial"/>
                <w:bCs/>
                <w:color w:val="000000" w:themeColor="text1"/>
                <w:szCs w:val="18"/>
              </w:rPr>
            </w:pPr>
            <w:r w:rsidRPr="00412CA1">
              <w:rPr>
                <w:rFonts w:cs="Arial"/>
                <w:bCs/>
                <w:color w:val="000000" w:themeColor="text1"/>
                <w:szCs w:val="18"/>
              </w:rPr>
              <w:t>Actual</w:t>
            </w:r>
          </w:p>
        </w:tc>
        <w:tc>
          <w:tcPr>
            <w:tcW w:w="839" w:type="dxa"/>
            <w:shd w:val="clear" w:color="auto" w:fill="4FC3FF" w:themeFill="accent5" w:themeFillTint="99"/>
          </w:tcPr>
          <w:p w14:paraId="1D3856DA" w14:textId="77777777" w:rsidR="00280B5A" w:rsidRPr="00412CA1" w:rsidRDefault="00280B5A" w:rsidP="00757E5C">
            <w:pPr>
              <w:spacing w:before="0"/>
              <w:rPr>
                <w:rFonts w:cs="Arial"/>
                <w:bCs/>
                <w:color w:val="000000" w:themeColor="text1"/>
                <w:szCs w:val="18"/>
              </w:rPr>
            </w:pPr>
          </w:p>
        </w:tc>
        <w:tc>
          <w:tcPr>
            <w:tcW w:w="730" w:type="dxa"/>
            <w:shd w:val="clear" w:color="auto" w:fill="4FC3FF" w:themeFill="accent5" w:themeFillTint="99"/>
          </w:tcPr>
          <w:p w14:paraId="1568B70C" w14:textId="77777777" w:rsidR="00280B5A" w:rsidRPr="00412CA1" w:rsidRDefault="00280B5A" w:rsidP="00757E5C">
            <w:pPr>
              <w:spacing w:before="0"/>
              <w:rPr>
                <w:rFonts w:cs="Arial"/>
                <w:bCs/>
                <w:color w:val="000000" w:themeColor="text1"/>
                <w:szCs w:val="18"/>
              </w:rPr>
            </w:pPr>
            <w:r w:rsidRPr="00412CA1">
              <w:rPr>
                <w:rFonts w:cs="Arial"/>
                <w:bCs/>
                <w:color w:val="000000" w:themeColor="text1"/>
                <w:szCs w:val="18"/>
              </w:rPr>
              <w:t>Actual</w:t>
            </w:r>
          </w:p>
        </w:tc>
      </w:tr>
      <w:tr w:rsidR="00280B5A" w:rsidRPr="00412CA1" w14:paraId="40D836A6" w14:textId="77777777" w:rsidTr="00E411B3">
        <w:tc>
          <w:tcPr>
            <w:tcW w:w="2284" w:type="dxa"/>
          </w:tcPr>
          <w:p w14:paraId="41C8256F" w14:textId="77777777" w:rsidR="00280B5A" w:rsidRPr="00412CA1" w:rsidRDefault="00280B5A" w:rsidP="00757E5C">
            <w:pPr>
              <w:spacing w:before="0"/>
              <w:rPr>
                <w:rFonts w:cs="Arial"/>
                <w:bCs/>
                <w:szCs w:val="18"/>
              </w:rPr>
            </w:pPr>
          </w:p>
        </w:tc>
        <w:tc>
          <w:tcPr>
            <w:tcW w:w="839" w:type="dxa"/>
          </w:tcPr>
          <w:p w14:paraId="3650F269" w14:textId="77777777" w:rsidR="00280B5A" w:rsidRPr="00412CA1" w:rsidRDefault="00280B5A" w:rsidP="00757E5C">
            <w:pPr>
              <w:spacing w:before="0"/>
              <w:rPr>
                <w:rFonts w:cs="Arial"/>
                <w:bCs/>
                <w:szCs w:val="18"/>
              </w:rPr>
            </w:pPr>
          </w:p>
        </w:tc>
        <w:tc>
          <w:tcPr>
            <w:tcW w:w="839" w:type="dxa"/>
          </w:tcPr>
          <w:p w14:paraId="5A706CE0" w14:textId="77777777" w:rsidR="00280B5A" w:rsidRPr="00412CA1" w:rsidRDefault="00280B5A" w:rsidP="00757E5C">
            <w:pPr>
              <w:spacing w:before="0"/>
              <w:rPr>
                <w:rFonts w:cs="Arial"/>
                <w:bCs/>
                <w:szCs w:val="18"/>
              </w:rPr>
            </w:pPr>
          </w:p>
        </w:tc>
        <w:tc>
          <w:tcPr>
            <w:tcW w:w="839" w:type="dxa"/>
          </w:tcPr>
          <w:p w14:paraId="260DB933" w14:textId="77777777" w:rsidR="00280B5A" w:rsidRPr="00412CA1" w:rsidRDefault="00280B5A" w:rsidP="00757E5C">
            <w:pPr>
              <w:spacing w:before="0"/>
              <w:rPr>
                <w:rFonts w:cs="Arial"/>
                <w:bCs/>
                <w:szCs w:val="18"/>
              </w:rPr>
            </w:pPr>
          </w:p>
        </w:tc>
        <w:tc>
          <w:tcPr>
            <w:tcW w:w="839" w:type="dxa"/>
          </w:tcPr>
          <w:p w14:paraId="77869B9C" w14:textId="77777777" w:rsidR="00280B5A" w:rsidRPr="00412CA1" w:rsidRDefault="00280B5A" w:rsidP="00757E5C">
            <w:pPr>
              <w:spacing w:before="0"/>
              <w:rPr>
                <w:rFonts w:cs="Arial"/>
                <w:bCs/>
                <w:szCs w:val="18"/>
              </w:rPr>
            </w:pPr>
          </w:p>
        </w:tc>
        <w:tc>
          <w:tcPr>
            <w:tcW w:w="839" w:type="dxa"/>
          </w:tcPr>
          <w:p w14:paraId="020CB7D2" w14:textId="77777777" w:rsidR="00280B5A" w:rsidRPr="00412CA1" w:rsidRDefault="00280B5A" w:rsidP="00757E5C">
            <w:pPr>
              <w:spacing w:before="0"/>
              <w:rPr>
                <w:rFonts w:cs="Arial"/>
                <w:bCs/>
                <w:szCs w:val="18"/>
              </w:rPr>
            </w:pPr>
          </w:p>
        </w:tc>
        <w:tc>
          <w:tcPr>
            <w:tcW w:w="839" w:type="dxa"/>
          </w:tcPr>
          <w:p w14:paraId="3CF4A86A" w14:textId="77777777" w:rsidR="00280B5A" w:rsidRPr="00412CA1" w:rsidRDefault="00280B5A" w:rsidP="00757E5C">
            <w:pPr>
              <w:spacing w:before="0"/>
              <w:rPr>
                <w:rFonts w:cs="Arial"/>
                <w:bCs/>
                <w:szCs w:val="18"/>
              </w:rPr>
            </w:pPr>
          </w:p>
        </w:tc>
        <w:tc>
          <w:tcPr>
            <w:tcW w:w="839" w:type="dxa"/>
          </w:tcPr>
          <w:p w14:paraId="10EDBC09" w14:textId="77777777" w:rsidR="00280B5A" w:rsidRPr="00412CA1" w:rsidRDefault="00280B5A" w:rsidP="00757E5C">
            <w:pPr>
              <w:spacing w:before="0"/>
              <w:rPr>
                <w:rFonts w:cs="Arial"/>
                <w:bCs/>
                <w:szCs w:val="18"/>
              </w:rPr>
            </w:pPr>
          </w:p>
        </w:tc>
        <w:tc>
          <w:tcPr>
            <w:tcW w:w="730" w:type="dxa"/>
          </w:tcPr>
          <w:p w14:paraId="0B53615E" w14:textId="77777777" w:rsidR="00280B5A" w:rsidRPr="00412CA1" w:rsidRDefault="00280B5A" w:rsidP="00757E5C">
            <w:pPr>
              <w:spacing w:before="0"/>
              <w:rPr>
                <w:rFonts w:cs="Arial"/>
                <w:bCs/>
                <w:szCs w:val="18"/>
              </w:rPr>
            </w:pPr>
          </w:p>
        </w:tc>
        <w:tc>
          <w:tcPr>
            <w:tcW w:w="839" w:type="dxa"/>
          </w:tcPr>
          <w:p w14:paraId="18CAFA30" w14:textId="77777777" w:rsidR="00280B5A" w:rsidRPr="00412CA1" w:rsidRDefault="00280B5A" w:rsidP="00757E5C">
            <w:pPr>
              <w:spacing w:before="0"/>
              <w:rPr>
                <w:rFonts w:cs="Arial"/>
                <w:bCs/>
                <w:szCs w:val="18"/>
              </w:rPr>
            </w:pPr>
          </w:p>
        </w:tc>
        <w:tc>
          <w:tcPr>
            <w:tcW w:w="730" w:type="dxa"/>
          </w:tcPr>
          <w:p w14:paraId="3DECCF44" w14:textId="77777777" w:rsidR="00280B5A" w:rsidRPr="00412CA1" w:rsidRDefault="00280B5A" w:rsidP="00757E5C">
            <w:pPr>
              <w:spacing w:before="0"/>
              <w:rPr>
                <w:rFonts w:cs="Arial"/>
                <w:bCs/>
                <w:szCs w:val="18"/>
              </w:rPr>
            </w:pPr>
          </w:p>
        </w:tc>
      </w:tr>
      <w:tr w:rsidR="00280B5A" w:rsidRPr="00412CA1" w14:paraId="4F807346" w14:textId="77777777" w:rsidTr="00E411B3">
        <w:tc>
          <w:tcPr>
            <w:tcW w:w="2284" w:type="dxa"/>
            <w:shd w:val="clear" w:color="auto" w:fill="auto"/>
          </w:tcPr>
          <w:p w14:paraId="41B55B11" w14:textId="77777777" w:rsidR="00280B5A" w:rsidRPr="00412CA1" w:rsidRDefault="00280B5A" w:rsidP="00757E5C">
            <w:pPr>
              <w:spacing w:before="0"/>
              <w:rPr>
                <w:rFonts w:cs="Arial"/>
                <w:bCs/>
                <w:szCs w:val="18"/>
              </w:rPr>
            </w:pPr>
            <w:r w:rsidRPr="00412CA1">
              <w:rPr>
                <w:rFonts w:cs="Arial"/>
                <w:bCs/>
                <w:szCs w:val="18"/>
              </w:rPr>
              <w:t>Fees and charges</w:t>
            </w:r>
          </w:p>
        </w:tc>
        <w:tc>
          <w:tcPr>
            <w:tcW w:w="839" w:type="dxa"/>
          </w:tcPr>
          <w:p w14:paraId="65737011" w14:textId="77777777" w:rsidR="00280B5A" w:rsidRPr="00412CA1" w:rsidRDefault="00280B5A" w:rsidP="00757E5C">
            <w:pPr>
              <w:spacing w:before="0"/>
              <w:rPr>
                <w:rFonts w:cs="Arial"/>
                <w:bCs/>
                <w:szCs w:val="18"/>
              </w:rPr>
            </w:pPr>
          </w:p>
        </w:tc>
        <w:tc>
          <w:tcPr>
            <w:tcW w:w="839" w:type="dxa"/>
          </w:tcPr>
          <w:p w14:paraId="189F34AA" w14:textId="77777777" w:rsidR="00280B5A" w:rsidRPr="00412CA1" w:rsidRDefault="00280B5A" w:rsidP="00757E5C">
            <w:pPr>
              <w:spacing w:before="0"/>
              <w:rPr>
                <w:bCs/>
                <w:szCs w:val="18"/>
              </w:rPr>
            </w:pPr>
            <w:r w:rsidRPr="00412CA1">
              <w:rPr>
                <w:bCs/>
                <w:szCs w:val="18"/>
              </w:rPr>
              <w:t>628,187</w:t>
            </w:r>
          </w:p>
        </w:tc>
        <w:tc>
          <w:tcPr>
            <w:tcW w:w="839" w:type="dxa"/>
          </w:tcPr>
          <w:p w14:paraId="2EB4143B" w14:textId="77777777" w:rsidR="00280B5A" w:rsidRPr="00412CA1" w:rsidRDefault="00280B5A" w:rsidP="00757E5C">
            <w:pPr>
              <w:spacing w:before="0"/>
              <w:rPr>
                <w:bCs/>
                <w:szCs w:val="18"/>
              </w:rPr>
            </w:pPr>
          </w:p>
        </w:tc>
        <w:tc>
          <w:tcPr>
            <w:tcW w:w="839" w:type="dxa"/>
          </w:tcPr>
          <w:p w14:paraId="4D78F74C" w14:textId="77777777" w:rsidR="00280B5A" w:rsidRPr="00412CA1" w:rsidRDefault="00280B5A" w:rsidP="00757E5C">
            <w:pPr>
              <w:spacing w:before="0"/>
              <w:rPr>
                <w:bCs/>
                <w:szCs w:val="18"/>
              </w:rPr>
            </w:pPr>
            <w:r w:rsidRPr="00412CA1">
              <w:rPr>
                <w:bCs/>
                <w:szCs w:val="18"/>
              </w:rPr>
              <w:t>926,433</w:t>
            </w:r>
          </w:p>
        </w:tc>
        <w:tc>
          <w:tcPr>
            <w:tcW w:w="839" w:type="dxa"/>
          </w:tcPr>
          <w:p w14:paraId="34B3EC9C" w14:textId="77777777" w:rsidR="00280B5A" w:rsidRPr="00412CA1" w:rsidRDefault="00280B5A" w:rsidP="00757E5C">
            <w:pPr>
              <w:spacing w:before="0"/>
              <w:rPr>
                <w:bCs/>
                <w:szCs w:val="18"/>
              </w:rPr>
            </w:pPr>
          </w:p>
        </w:tc>
        <w:tc>
          <w:tcPr>
            <w:tcW w:w="839" w:type="dxa"/>
          </w:tcPr>
          <w:p w14:paraId="7588F9E1" w14:textId="77777777" w:rsidR="00280B5A" w:rsidRPr="00412CA1" w:rsidRDefault="00280B5A" w:rsidP="00757E5C">
            <w:pPr>
              <w:spacing w:before="0"/>
              <w:rPr>
                <w:bCs/>
                <w:szCs w:val="18"/>
              </w:rPr>
            </w:pPr>
            <w:r w:rsidRPr="00412CA1">
              <w:rPr>
                <w:bCs/>
                <w:szCs w:val="18"/>
              </w:rPr>
              <w:t>684,090</w:t>
            </w:r>
          </w:p>
        </w:tc>
        <w:tc>
          <w:tcPr>
            <w:tcW w:w="839" w:type="dxa"/>
          </w:tcPr>
          <w:p w14:paraId="22E72B72" w14:textId="77777777" w:rsidR="00280B5A" w:rsidRPr="00412CA1" w:rsidRDefault="00280B5A" w:rsidP="00757E5C">
            <w:pPr>
              <w:spacing w:before="0"/>
              <w:rPr>
                <w:bCs/>
                <w:szCs w:val="18"/>
              </w:rPr>
            </w:pPr>
          </w:p>
        </w:tc>
        <w:tc>
          <w:tcPr>
            <w:tcW w:w="730" w:type="dxa"/>
          </w:tcPr>
          <w:p w14:paraId="197A6DE3" w14:textId="77777777" w:rsidR="00280B5A" w:rsidRPr="00412CA1" w:rsidRDefault="00280B5A" w:rsidP="00757E5C">
            <w:pPr>
              <w:spacing w:before="0"/>
              <w:rPr>
                <w:bCs/>
                <w:szCs w:val="18"/>
              </w:rPr>
            </w:pPr>
            <w:r w:rsidRPr="00412CA1">
              <w:rPr>
                <w:bCs/>
                <w:szCs w:val="18"/>
              </w:rPr>
              <w:t>521,825</w:t>
            </w:r>
          </w:p>
        </w:tc>
        <w:tc>
          <w:tcPr>
            <w:tcW w:w="839" w:type="dxa"/>
          </w:tcPr>
          <w:p w14:paraId="08D65D28" w14:textId="77777777" w:rsidR="00280B5A" w:rsidRPr="00412CA1" w:rsidRDefault="00280B5A" w:rsidP="00757E5C">
            <w:pPr>
              <w:spacing w:before="0"/>
              <w:rPr>
                <w:bCs/>
                <w:szCs w:val="18"/>
              </w:rPr>
            </w:pPr>
          </w:p>
        </w:tc>
        <w:tc>
          <w:tcPr>
            <w:tcW w:w="730" w:type="dxa"/>
          </w:tcPr>
          <w:p w14:paraId="22C08A25" w14:textId="77777777" w:rsidR="00280B5A" w:rsidRPr="00412CA1" w:rsidRDefault="00280B5A" w:rsidP="00757E5C">
            <w:pPr>
              <w:spacing w:before="0"/>
              <w:rPr>
                <w:bCs/>
                <w:szCs w:val="18"/>
              </w:rPr>
            </w:pPr>
            <w:r w:rsidRPr="00412CA1">
              <w:rPr>
                <w:bCs/>
                <w:szCs w:val="18"/>
              </w:rPr>
              <w:t>809,812</w:t>
            </w:r>
          </w:p>
        </w:tc>
      </w:tr>
      <w:tr w:rsidR="00280B5A" w:rsidRPr="00412CA1" w14:paraId="4E1446BE" w14:textId="77777777" w:rsidTr="00E411B3">
        <w:tc>
          <w:tcPr>
            <w:tcW w:w="2284" w:type="dxa"/>
            <w:shd w:val="clear" w:color="auto" w:fill="auto"/>
          </w:tcPr>
          <w:p w14:paraId="0DD3295D" w14:textId="77777777" w:rsidR="00280B5A" w:rsidRPr="00412CA1" w:rsidRDefault="00280B5A" w:rsidP="00757E5C">
            <w:pPr>
              <w:spacing w:before="0"/>
              <w:rPr>
                <w:rFonts w:cs="Arial"/>
                <w:bCs/>
                <w:szCs w:val="18"/>
              </w:rPr>
            </w:pPr>
            <w:r w:rsidRPr="00412CA1">
              <w:rPr>
                <w:rFonts w:cs="Arial"/>
                <w:bCs/>
                <w:szCs w:val="18"/>
              </w:rPr>
              <w:t>Operating grants</w:t>
            </w:r>
          </w:p>
        </w:tc>
        <w:tc>
          <w:tcPr>
            <w:tcW w:w="839" w:type="dxa"/>
            <w:vAlign w:val="bottom"/>
          </w:tcPr>
          <w:p w14:paraId="78E67B98" w14:textId="77777777" w:rsidR="00280B5A" w:rsidRPr="00412CA1" w:rsidRDefault="00280B5A" w:rsidP="00757E5C">
            <w:pPr>
              <w:spacing w:before="0"/>
              <w:rPr>
                <w:rFonts w:cs="Arial"/>
                <w:bCs/>
                <w:color w:val="000000"/>
                <w:szCs w:val="18"/>
              </w:rPr>
            </w:pPr>
          </w:p>
        </w:tc>
        <w:tc>
          <w:tcPr>
            <w:tcW w:w="839" w:type="dxa"/>
            <w:vAlign w:val="bottom"/>
          </w:tcPr>
          <w:p w14:paraId="3D2079DE" w14:textId="77777777" w:rsidR="00280B5A" w:rsidRPr="00412CA1" w:rsidRDefault="00280B5A" w:rsidP="00757E5C">
            <w:pPr>
              <w:spacing w:before="0"/>
              <w:rPr>
                <w:rFonts w:cs="Arial"/>
                <w:bCs/>
                <w:color w:val="000000"/>
                <w:szCs w:val="18"/>
              </w:rPr>
            </w:pPr>
            <w:r w:rsidRPr="00412CA1">
              <w:rPr>
                <w:rFonts w:cs="Arial"/>
                <w:bCs/>
                <w:color w:val="000000"/>
                <w:szCs w:val="18"/>
              </w:rPr>
              <w:t>1,671,214</w:t>
            </w:r>
          </w:p>
        </w:tc>
        <w:tc>
          <w:tcPr>
            <w:tcW w:w="839" w:type="dxa"/>
            <w:vAlign w:val="bottom"/>
          </w:tcPr>
          <w:p w14:paraId="21F01909" w14:textId="77777777" w:rsidR="00280B5A" w:rsidRPr="00412CA1" w:rsidRDefault="00280B5A" w:rsidP="00757E5C">
            <w:pPr>
              <w:spacing w:before="0"/>
              <w:rPr>
                <w:rFonts w:cs="Arial"/>
                <w:bCs/>
                <w:color w:val="000000"/>
                <w:szCs w:val="18"/>
              </w:rPr>
            </w:pPr>
          </w:p>
        </w:tc>
        <w:tc>
          <w:tcPr>
            <w:tcW w:w="839" w:type="dxa"/>
            <w:vAlign w:val="bottom"/>
          </w:tcPr>
          <w:p w14:paraId="12FD2A84" w14:textId="77777777" w:rsidR="00280B5A" w:rsidRPr="00412CA1" w:rsidRDefault="00280B5A" w:rsidP="00757E5C">
            <w:pPr>
              <w:spacing w:before="0"/>
              <w:rPr>
                <w:rFonts w:cs="Arial"/>
                <w:bCs/>
                <w:color w:val="000000"/>
                <w:szCs w:val="18"/>
              </w:rPr>
            </w:pPr>
            <w:r w:rsidRPr="00412CA1">
              <w:rPr>
                <w:rFonts w:cs="Arial"/>
                <w:bCs/>
                <w:color w:val="000000"/>
                <w:szCs w:val="18"/>
              </w:rPr>
              <w:t>1,025,629</w:t>
            </w:r>
          </w:p>
        </w:tc>
        <w:tc>
          <w:tcPr>
            <w:tcW w:w="839" w:type="dxa"/>
            <w:vAlign w:val="bottom"/>
          </w:tcPr>
          <w:p w14:paraId="1554BEEE" w14:textId="77777777" w:rsidR="00280B5A" w:rsidRPr="00412CA1" w:rsidRDefault="00280B5A" w:rsidP="00757E5C">
            <w:pPr>
              <w:spacing w:before="0"/>
              <w:rPr>
                <w:rFonts w:cs="Arial"/>
                <w:bCs/>
                <w:color w:val="000000"/>
                <w:szCs w:val="18"/>
              </w:rPr>
            </w:pPr>
          </w:p>
        </w:tc>
        <w:tc>
          <w:tcPr>
            <w:tcW w:w="839" w:type="dxa"/>
            <w:vAlign w:val="bottom"/>
          </w:tcPr>
          <w:p w14:paraId="6F2D740B" w14:textId="77777777" w:rsidR="00280B5A" w:rsidRPr="00412CA1" w:rsidRDefault="00280B5A" w:rsidP="00757E5C">
            <w:pPr>
              <w:spacing w:before="0"/>
              <w:rPr>
                <w:rFonts w:cs="Arial"/>
                <w:bCs/>
                <w:color w:val="000000"/>
                <w:szCs w:val="18"/>
              </w:rPr>
            </w:pPr>
            <w:r w:rsidRPr="00412CA1">
              <w:rPr>
                <w:rFonts w:cs="Arial"/>
                <w:bCs/>
                <w:color w:val="000000"/>
                <w:szCs w:val="18"/>
              </w:rPr>
              <w:t>1,344,842</w:t>
            </w:r>
          </w:p>
        </w:tc>
        <w:tc>
          <w:tcPr>
            <w:tcW w:w="839" w:type="dxa"/>
            <w:vAlign w:val="bottom"/>
          </w:tcPr>
          <w:p w14:paraId="3DC9C40E" w14:textId="77777777" w:rsidR="00280B5A" w:rsidRPr="00412CA1" w:rsidRDefault="00280B5A" w:rsidP="00757E5C">
            <w:pPr>
              <w:spacing w:before="0"/>
              <w:rPr>
                <w:rFonts w:cs="Arial"/>
                <w:bCs/>
                <w:color w:val="000000"/>
                <w:szCs w:val="18"/>
              </w:rPr>
            </w:pPr>
          </w:p>
        </w:tc>
        <w:tc>
          <w:tcPr>
            <w:tcW w:w="730" w:type="dxa"/>
          </w:tcPr>
          <w:p w14:paraId="007322E2" w14:textId="77777777" w:rsidR="00280B5A" w:rsidRPr="00412CA1" w:rsidRDefault="00280B5A" w:rsidP="00757E5C">
            <w:pPr>
              <w:spacing w:before="0"/>
              <w:rPr>
                <w:bCs/>
                <w:szCs w:val="18"/>
              </w:rPr>
            </w:pPr>
            <w:r w:rsidRPr="00412CA1">
              <w:rPr>
                <w:bCs/>
                <w:szCs w:val="18"/>
              </w:rPr>
              <w:t>1,629,549</w:t>
            </w:r>
          </w:p>
        </w:tc>
        <w:tc>
          <w:tcPr>
            <w:tcW w:w="839" w:type="dxa"/>
          </w:tcPr>
          <w:p w14:paraId="5C0DEAC0" w14:textId="77777777" w:rsidR="00280B5A" w:rsidRPr="00412CA1" w:rsidRDefault="00280B5A" w:rsidP="00757E5C">
            <w:pPr>
              <w:spacing w:before="0"/>
              <w:rPr>
                <w:bCs/>
                <w:szCs w:val="18"/>
              </w:rPr>
            </w:pPr>
          </w:p>
        </w:tc>
        <w:tc>
          <w:tcPr>
            <w:tcW w:w="730" w:type="dxa"/>
          </w:tcPr>
          <w:p w14:paraId="1CF3BFDD" w14:textId="77777777" w:rsidR="00280B5A" w:rsidRPr="00412CA1" w:rsidRDefault="00280B5A" w:rsidP="00757E5C">
            <w:pPr>
              <w:spacing w:before="0"/>
              <w:rPr>
                <w:bCs/>
                <w:szCs w:val="18"/>
              </w:rPr>
            </w:pPr>
            <w:r w:rsidRPr="00412CA1">
              <w:rPr>
                <w:bCs/>
                <w:szCs w:val="18"/>
              </w:rPr>
              <w:t>4,643,814</w:t>
            </w:r>
          </w:p>
        </w:tc>
      </w:tr>
      <w:tr w:rsidR="00280B5A" w:rsidRPr="00CB7589" w14:paraId="0A57D7FF" w14:textId="77777777" w:rsidTr="00E411B3">
        <w:tc>
          <w:tcPr>
            <w:tcW w:w="2284" w:type="dxa"/>
            <w:shd w:val="clear" w:color="auto" w:fill="auto"/>
          </w:tcPr>
          <w:p w14:paraId="7AEACF78" w14:textId="77777777" w:rsidR="00280B5A" w:rsidRPr="00412CA1" w:rsidRDefault="00280B5A" w:rsidP="00757E5C">
            <w:pPr>
              <w:spacing w:before="0"/>
              <w:rPr>
                <w:rFonts w:cs="Arial"/>
                <w:bCs/>
                <w:szCs w:val="18"/>
              </w:rPr>
            </w:pPr>
            <w:r w:rsidRPr="00412CA1">
              <w:rPr>
                <w:rFonts w:cs="Arial"/>
                <w:bCs/>
                <w:szCs w:val="18"/>
              </w:rPr>
              <w:t>Operating income</w:t>
            </w:r>
          </w:p>
        </w:tc>
        <w:tc>
          <w:tcPr>
            <w:tcW w:w="839" w:type="dxa"/>
            <w:shd w:val="clear" w:color="auto" w:fill="4FC3FF" w:themeFill="accent5" w:themeFillTint="99"/>
            <w:vAlign w:val="bottom"/>
          </w:tcPr>
          <w:p w14:paraId="1D2636BE" w14:textId="77777777" w:rsidR="00280B5A" w:rsidRPr="00412CA1" w:rsidRDefault="00280B5A" w:rsidP="00757E5C">
            <w:pPr>
              <w:spacing w:before="0"/>
              <w:rPr>
                <w:rFonts w:cs="Arial"/>
                <w:bCs/>
                <w:color w:val="000000"/>
                <w:szCs w:val="18"/>
              </w:rPr>
            </w:pPr>
          </w:p>
        </w:tc>
        <w:tc>
          <w:tcPr>
            <w:tcW w:w="839" w:type="dxa"/>
            <w:shd w:val="clear" w:color="auto" w:fill="4FC3FF" w:themeFill="accent5" w:themeFillTint="99"/>
            <w:vAlign w:val="bottom"/>
          </w:tcPr>
          <w:p w14:paraId="5E0ECC25" w14:textId="77777777" w:rsidR="00280B5A" w:rsidRPr="00412CA1" w:rsidRDefault="00280B5A" w:rsidP="00757E5C">
            <w:pPr>
              <w:spacing w:before="0"/>
              <w:rPr>
                <w:rFonts w:cs="Arial"/>
                <w:bCs/>
                <w:color w:val="000000"/>
                <w:szCs w:val="18"/>
              </w:rPr>
            </w:pPr>
            <w:r w:rsidRPr="00412CA1">
              <w:rPr>
                <w:rFonts w:cs="Arial"/>
                <w:bCs/>
                <w:color w:val="000000"/>
                <w:szCs w:val="18"/>
              </w:rPr>
              <w:t>1,671,214</w:t>
            </w:r>
          </w:p>
        </w:tc>
        <w:tc>
          <w:tcPr>
            <w:tcW w:w="839" w:type="dxa"/>
            <w:shd w:val="clear" w:color="auto" w:fill="4FC3FF" w:themeFill="accent5" w:themeFillTint="99"/>
            <w:vAlign w:val="bottom"/>
          </w:tcPr>
          <w:p w14:paraId="78BA9F53" w14:textId="77777777" w:rsidR="00280B5A" w:rsidRPr="00412CA1" w:rsidRDefault="00280B5A" w:rsidP="00757E5C">
            <w:pPr>
              <w:spacing w:before="0"/>
              <w:rPr>
                <w:rFonts w:cs="Arial"/>
                <w:bCs/>
                <w:color w:val="000000"/>
                <w:szCs w:val="18"/>
              </w:rPr>
            </w:pPr>
          </w:p>
        </w:tc>
        <w:tc>
          <w:tcPr>
            <w:tcW w:w="839" w:type="dxa"/>
            <w:shd w:val="clear" w:color="auto" w:fill="4FC3FF" w:themeFill="accent5" w:themeFillTint="99"/>
            <w:vAlign w:val="bottom"/>
          </w:tcPr>
          <w:p w14:paraId="2A7F24F8" w14:textId="77777777" w:rsidR="00280B5A" w:rsidRPr="00412CA1" w:rsidRDefault="00280B5A" w:rsidP="00757E5C">
            <w:pPr>
              <w:spacing w:before="0"/>
              <w:rPr>
                <w:rFonts w:cs="Arial"/>
                <w:bCs/>
                <w:color w:val="000000"/>
                <w:szCs w:val="18"/>
              </w:rPr>
            </w:pPr>
            <w:r w:rsidRPr="00412CA1">
              <w:rPr>
                <w:rFonts w:cs="Arial"/>
                <w:bCs/>
                <w:color w:val="000000"/>
                <w:szCs w:val="18"/>
              </w:rPr>
              <w:t>1,952,062</w:t>
            </w:r>
          </w:p>
        </w:tc>
        <w:tc>
          <w:tcPr>
            <w:tcW w:w="839" w:type="dxa"/>
            <w:shd w:val="clear" w:color="auto" w:fill="4FC3FF" w:themeFill="accent5" w:themeFillTint="99"/>
            <w:vAlign w:val="bottom"/>
          </w:tcPr>
          <w:p w14:paraId="6ABA14A2" w14:textId="77777777" w:rsidR="00280B5A" w:rsidRPr="00412CA1" w:rsidRDefault="00280B5A" w:rsidP="00757E5C">
            <w:pPr>
              <w:spacing w:before="0"/>
              <w:rPr>
                <w:rFonts w:cs="Arial"/>
                <w:bCs/>
                <w:color w:val="000000"/>
                <w:szCs w:val="18"/>
              </w:rPr>
            </w:pPr>
          </w:p>
        </w:tc>
        <w:tc>
          <w:tcPr>
            <w:tcW w:w="839" w:type="dxa"/>
            <w:shd w:val="clear" w:color="auto" w:fill="4FC3FF" w:themeFill="accent5" w:themeFillTint="99"/>
            <w:vAlign w:val="bottom"/>
          </w:tcPr>
          <w:p w14:paraId="7FB6832F" w14:textId="77777777" w:rsidR="00280B5A" w:rsidRPr="00412CA1" w:rsidRDefault="00280B5A" w:rsidP="00757E5C">
            <w:pPr>
              <w:spacing w:before="0"/>
              <w:rPr>
                <w:rFonts w:cs="Arial"/>
                <w:bCs/>
                <w:color w:val="000000"/>
                <w:szCs w:val="18"/>
              </w:rPr>
            </w:pPr>
            <w:r w:rsidRPr="00412CA1">
              <w:rPr>
                <w:rFonts w:cs="Arial"/>
                <w:bCs/>
                <w:color w:val="000000"/>
                <w:szCs w:val="18"/>
              </w:rPr>
              <w:t>2,028,932</w:t>
            </w:r>
          </w:p>
        </w:tc>
        <w:tc>
          <w:tcPr>
            <w:tcW w:w="839" w:type="dxa"/>
            <w:shd w:val="clear" w:color="auto" w:fill="4FC3FF" w:themeFill="accent5" w:themeFillTint="99"/>
            <w:vAlign w:val="bottom"/>
          </w:tcPr>
          <w:p w14:paraId="17D39757" w14:textId="77777777" w:rsidR="00280B5A" w:rsidRPr="00412CA1" w:rsidRDefault="00280B5A" w:rsidP="00757E5C">
            <w:pPr>
              <w:spacing w:before="0"/>
              <w:rPr>
                <w:rFonts w:cs="Arial"/>
                <w:bCs/>
                <w:color w:val="000000"/>
                <w:szCs w:val="18"/>
              </w:rPr>
            </w:pPr>
          </w:p>
        </w:tc>
        <w:tc>
          <w:tcPr>
            <w:tcW w:w="730" w:type="dxa"/>
            <w:shd w:val="clear" w:color="auto" w:fill="4FC3FF" w:themeFill="accent5" w:themeFillTint="99"/>
          </w:tcPr>
          <w:p w14:paraId="2B61A26C" w14:textId="77777777" w:rsidR="00280B5A" w:rsidRPr="00412CA1" w:rsidRDefault="00280B5A" w:rsidP="00757E5C">
            <w:pPr>
              <w:spacing w:before="0"/>
              <w:rPr>
                <w:bCs/>
                <w:szCs w:val="18"/>
              </w:rPr>
            </w:pPr>
            <w:r w:rsidRPr="00412CA1">
              <w:rPr>
                <w:bCs/>
                <w:szCs w:val="18"/>
              </w:rPr>
              <w:t>2,151,374</w:t>
            </w:r>
          </w:p>
        </w:tc>
        <w:tc>
          <w:tcPr>
            <w:tcW w:w="839" w:type="dxa"/>
            <w:shd w:val="clear" w:color="auto" w:fill="4FC3FF" w:themeFill="accent5" w:themeFillTint="99"/>
          </w:tcPr>
          <w:p w14:paraId="5BA0DD74" w14:textId="77777777" w:rsidR="00280B5A" w:rsidRPr="00412CA1" w:rsidRDefault="00280B5A" w:rsidP="00757E5C">
            <w:pPr>
              <w:spacing w:before="0"/>
              <w:rPr>
                <w:bCs/>
                <w:szCs w:val="18"/>
              </w:rPr>
            </w:pPr>
          </w:p>
        </w:tc>
        <w:tc>
          <w:tcPr>
            <w:tcW w:w="730" w:type="dxa"/>
            <w:shd w:val="clear" w:color="auto" w:fill="4FC3FF" w:themeFill="accent5" w:themeFillTint="99"/>
          </w:tcPr>
          <w:p w14:paraId="455C8B46" w14:textId="77777777" w:rsidR="00280B5A" w:rsidRPr="00412CA1" w:rsidRDefault="00280B5A" w:rsidP="00757E5C">
            <w:pPr>
              <w:spacing w:before="0"/>
              <w:rPr>
                <w:bCs/>
                <w:szCs w:val="18"/>
              </w:rPr>
            </w:pPr>
            <w:r w:rsidRPr="00412CA1">
              <w:rPr>
                <w:bCs/>
                <w:szCs w:val="18"/>
              </w:rPr>
              <w:t>5,453,626</w:t>
            </w:r>
          </w:p>
        </w:tc>
      </w:tr>
      <w:tr w:rsidR="00280B5A" w:rsidRPr="00CB7589" w14:paraId="225B95A2" w14:textId="77777777" w:rsidTr="00E411B3">
        <w:tc>
          <w:tcPr>
            <w:tcW w:w="2284" w:type="dxa"/>
            <w:shd w:val="clear" w:color="auto" w:fill="auto"/>
          </w:tcPr>
          <w:p w14:paraId="670603C3" w14:textId="77777777" w:rsidR="00280B5A" w:rsidRPr="00CB7589" w:rsidRDefault="00280B5A" w:rsidP="00757E5C">
            <w:pPr>
              <w:spacing w:before="0"/>
              <w:rPr>
                <w:rFonts w:cs="Arial"/>
                <w:bCs/>
                <w:szCs w:val="18"/>
              </w:rPr>
            </w:pPr>
          </w:p>
        </w:tc>
        <w:tc>
          <w:tcPr>
            <w:tcW w:w="839" w:type="dxa"/>
          </w:tcPr>
          <w:p w14:paraId="6CCB3D88" w14:textId="77777777" w:rsidR="00280B5A" w:rsidRPr="00CB7589" w:rsidRDefault="00280B5A" w:rsidP="00757E5C">
            <w:pPr>
              <w:spacing w:before="0"/>
              <w:rPr>
                <w:rFonts w:cs="Arial"/>
                <w:bCs/>
                <w:szCs w:val="18"/>
              </w:rPr>
            </w:pPr>
          </w:p>
        </w:tc>
        <w:tc>
          <w:tcPr>
            <w:tcW w:w="839" w:type="dxa"/>
          </w:tcPr>
          <w:p w14:paraId="4C04879C" w14:textId="77777777" w:rsidR="00280B5A" w:rsidRPr="00CB7589" w:rsidRDefault="00280B5A" w:rsidP="00757E5C">
            <w:pPr>
              <w:spacing w:before="0"/>
              <w:rPr>
                <w:rFonts w:cs="Arial"/>
                <w:bCs/>
                <w:szCs w:val="18"/>
              </w:rPr>
            </w:pPr>
          </w:p>
        </w:tc>
        <w:tc>
          <w:tcPr>
            <w:tcW w:w="839" w:type="dxa"/>
          </w:tcPr>
          <w:p w14:paraId="64D35997" w14:textId="77777777" w:rsidR="00280B5A" w:rsidRPr="00CB7589" w:rsidRDefault="00280B5A" w:rsidP="00757E5C">
            <w:pPr>
              <w:spacing w:before="0"/>
              <w:rPr>
                <w:rFonts w:cs="Arial"/>
                <w:bCs/>
                <w:szCs w:val="18"/>
              </w:rPr>
            </w:pPr>
          </w:p>
        </w:tc>
        <w:tc>
          <w:tcPr>
            <w:tcW w:w="839" w:type="dxa"/>
          </w:tcPr>
          <w:p w14:paraId="1B20E19B" w14:textId="77777777" w:rsidR="00280B5A" w:rsidRPr="00CB7589" w:rsidRDefault="00280B5A" w:rsidP="00757E5C">
            <w:pPr>
              <w:spacing w:before="0"/>
              <w:rPr>
                <w:rFonts w:cs="Arial"/>
                <w:bCs/>
                <w:szCs w:val="18"/>
              </w:rPr>
            </w:pPr>
          </w:p>
        </w:tc>
        <w:tc>
          <w:tcPr>
            <w:tcW w:w="839" w:type="dxa"/>
          </w:tcPr>
          <w:p w14:paraId="577BB26D" w14:textId="77777777" w:rsidR="00280B5A" w:rsidRPr="00CB7589" w:rsidRDefault="00280B5A" w:rsidP="00757E5C">
            <w:pPr>
              <w:spacing w:before="0"/>
              <w:rPr>
                <w:rFonts w:cs="Arial"/>
                <w:bCs/>
                <w:szCs w:val="18"/>
              </w:rPr>
            </w:pPr>
          </w:p>
        </w:tc>
        <w:tc>
          <w:tcPr>
            <w:tcW w:w="839" w:type="dxa"/>
          </w:tcPr>
          <w:p w14:paraId="3F78E580" w14:textId="77777777" w:rsidR="00280B5A" w:rsidRPr="00CB7589" w:rsidRDefault="00280B5A" w:rsidP="00757E5C">
            <w:pPr>
              <w:spacing w:before="0"/>
              <w:rPr>
                <w:rFonts w:cs="Arial"/>
                <w:bCs/>
                <w:szCs w:val="18"/>
              </w:rPr>
            </w:pPr>
          </w:p>
        </w:tc>
        <w:tc>
          <w:tcPr>
            <w:tcW w:w="839" w:type="dxa"/>
          </w:tcPr>
          <w:p w14:paraId="1C093A8A" w14:textId="77777777" w:rsidR="00280B5A" w:rsidRPr="00CB7589" w:rsidRDefault="00280B5A" w:rsidP="00757E5C">
            <w:pPr>
              <w:spacing w:before="0"/>
              <w:rPr>
                <w:rFonts w:cs="Arial"/>
                <w:bCs/>
                <w:szCs w:val="18"/>
              </w:rPr>
            </w:pPr>
          </w:p>
        </w:tc>
        <w:tc>
          <w:tcPr>
            <w:tcW w:w="730" w:type="dxa"/>
          </w:tcPr>
          <w:p w14:paraId="29178E36" w14:textId="77777777" w:rsidR="00280B5A" w:rsidRPr="00CB7589" w:rsidRDefault="00280B5A" w:rsidP="00757E5C">
            <w:pPr>
              <w:spacing w:before="0"/>
              <w:rPr>
                <w:rFonts w:cs="Arial"/>
                <w:bCs/>
                <w:szCs w:val="18"/>
              </w:rPr>
            </w:pPr>
          </w:p>
        </w:tc>
        <w:tc>
          <w:tcPr>
            <w:tcW w:w="839" w:type="dxa"/>
          </w:tcPr>
          <w:p w14:paraId="07B76B70" w14:textId="77777777" w:rsidR="00280B5A" w:rsidRPr="00CB7589" w:rsidRDefault="00280B5A" w:rsidP="00757E5C">
            <w:pPr>
              <w:spacing w:before="0"/>
              <w:rPr>
                <w:rFonts w:cs="Arial"/>
                <w:bCs/>
                <w:szCs w:val="18"/>
              </w:rPr>
            </w:pPr>
          </w:p>
        </w:tc>
        <w:tc>
          <w:tcPr>
            <w:tcW w:w="730" w:type="dxa"/>
          </w:tcPr>
          <w:p w14:paraId="22A1558C" w14:textId="77777777" w:rsidR="00280B5A" w:rsidRPr="00CB7589" w:rsidRDefault="00280B5A" w:rsidP="00757E5C">
            <w:pPr>
              <w:spacing w:before="0"/>
              <w:rPr>
                <w:rFonts w:cs="Arial"/>
                <w:bCs/>
                <w:szCs w:val="18"/>
              </w:rPr>
            </w:pPr>
          </w:p>
        </w:tc>
      </w:tr>
      <w:tr w:rsidR="00280B5A" w:rsidRPr="00CB7589" w14:paraId="6A2F13B1" w14:textId="77777777" w:rsidTr="00E411B3">
        <w:tc>
          <w:tcPr>
            <w:tcW w:w="2284" w:type="dxa"/>
            <w:shd w:val="clear" w:color="auto" w:fill="auto"/>
          </w:tcPr>
          <w:p w14:paraId="2E881D0D" w14:textId="77777777" w:rsidR="00280B5A" w:rsidRPr="00CB7589" w:rsidRDefault="00280B5A" w:rsidP="00757E5C">
            <w:pPr>
              <w:spacing w:before="0"/>
              <w:rPr>
                <w:rFonts w:cs="Arial"/>
                <w:bCs/>
                <w:szCs w:val="18"/>
              </w:rPr>
            </w:pPr>
            <w:r w:rsidRPr="00CB7589">
              <w:rPr>
                <w:rFonts w:cs="Arial"/>
                <w:bCs/>
                <w:szCs w:val="18"/>
              </w:rPr>
              <w:t xml:space="preserve">Capital </w:t>
            </w:r>
            <w:r>
              <w:rPr>
                <w:rFonts w:cs="Arial"/>
                <w:bCs/>
                <w:szCs w:val="18"/>
              </w:rPr>
              <w:t>g</w:t>
            </w:r>
            <w:r w:rsidRPr="00CB7589">
              <w:rPr>
                <w:rFonts w:cs="Arial"/>
                <w:bCs/>
                <w:szCs w:val="18"/>
              </w:rPr>
              <w:t>rants</w:t>
            </w:r>
          </w:p>
        </w:tc>
        <w:tc>
          <w:tcPr>
            <w:tcW w:w="839" w:type="dxa"/>
          </w:tcPr>
          <w:p w14:paraId="36CF5437" w14:textId="77777777" w:rsidR="00280B5A" w:rsidRPr="00CB7589" w:rsidRDefault="00280B5A" w:rsidP="00757E5C">
            <w:pPr>
              <w:spacing w:before="0"/>
              <w:rPr>
                <w:rFonts w:cs="Arial"/>
                <w:bCs/>
                <w:szCs w:val="18"/>
              </w:rPr>
            </w:pPr>
          </w:p>
        </w:tc>
        <w:tc>
          <w:tcPr>
            <w:tcW w:w="839" w:type="dxa"/>
          </w:tcPr>
          <w:p w14:paraId="4ADE8950" w14:textId="77777777" w:rsidR="00280B5A" w:rsidRPr="00CB7589" w:rsidRDefault="00280B5A" w:rsidP="00757E5C">
            <w:pPr>
              <w:spacing w:before="0"/>
              <w:rPr>
                <w:bCs/>
                <w:szCs w:val="18"/>
              </w:rPr>
            </w:pPr>
            <w:r w:rsidRPr="00CB7589">
              <w:rPr>
                <w:bCs/>
                <w:szCs w:val="18"/>
              </w:rPr>
              <w:t>0</w:t>
            </w:r>
          </w:p>
        </w:tc>
        <w:tc>
          <w:tcPr>
            <w:tcW w:w="839" w:type="dxa"/>
          </w:tcPr>
          <w:p w14:paraId="564698E7" w14:textId="77777777" w:rsidR="00280B5A" w:rsidRPr="00CB7589" w:rsidRDefault="00280B5A" w:rsidP="00757E5C">
            <w:pPr>
              <w:spacing w:before="0"/>
              <w:rPr>
                <w:bCs/>
                <w:szCs w:val="18"/>
              </w:rPr>
            </w:pPr>
          </w:p>
        </w:tc>
        <w:tc>
          <w:tcPr>
            <w:tcW w:w="839" w:type="dxa"/>
          </w:tcPr>
          <w:p w14:paraId="6D64C3C3" w14:textId="77777777" w:rsidR="00280B5A" w:rsidRPr="00CB7589" w:rsidRDefault="00280B5A" w:rsidP="00757E5C">
            <w:pPr>
              <w:spacing w:before="0"/>
              <w:rPr>
                <w:bCs/>
                <w:szCs w:val="18"/>
              </w:rPr>
            </w:pPr>
            <w:r w:rsidRPr="00CB7589">
              <w:rPr>
                <w:bCs/>
                <w:szCs w:val="18"/>
              </w:rPr>
              <w:t>0</w:t>
            </w:r>
          </w:p>
        </w:tc>
        <w:tc>
          <w:tcPr>
            <w:tcW w:w="839" w:type="dxa"/>
          </w:tcPr>
          <w:p w14:paraId="4DB6F49E" w14:textId="77777777" w:rsidR="00280B5A" w:rsidRPr="00CB7589" w:rsidRDefault="00280B5A" w:rsidP="00757E5C">
            <w:pPr>
              <w:spacing w:before="0"/>
              <w:rPr>
                <w:bCs/>
                <w:szCs w:val="18"/>
              </w:rPr>
            </w:pPr>
          </w:p>
        </w:tc>
        <w:tc>
          <w:tcPr>
            <w:tcW w:w="839" w:type="dxa"/>
          </w:tcPr>
          <w:p w14:paraId="7ED33713" w14:textId="77777777" w:rsidR="00280B5A" w:rsidRPr="00CB7589" w:rsidRDefault="00280B5A" w:rsidP="00757E5C">
            <w:pPr>
              <w:spacing w:before="0"/>
              <w:rPr>
                <w:bCs/>
                <w:szCs w:val="18"/>
              </w:rPr>
            </w:pPr>
            <w:r w:rsidRPr="00CB7589">
              <w:rPr>
                <w:bCs/>
                <w:szCs w:val="18"/>
              </w:rPr>
              <w:t>0</w:t>
            </w:r>
          </w:p>
        </w:tc>
        <w:tc>
          <w:tcPr>
            <w:tcW w:w="839" w:type="dxa"/>
          </w:tcPr>
          <w:p w14:paraId="07F4C067" w14:textId="77777777" w:rsidR="00280B5A" w:rsidRPr="00CB7589" w:rsidRDefault="00280B5A" w:rsidP="00757E5C">
            <w:pPr>
              <w:spacing w:before="0"/>
              <w:rPr>
                <w:bCs/>
                <w:szCs w:val="18"/>
              </w:rPr>
            </w:pPr>
          </w:p>
        </w:tc>
        <w:tc>
          <w:tcPr>
            <w:tcW w:w="730" w:type="dxa"/>
          </w:tcPr>
          <w:p w14:paraId="5385E37E" w14:textId="77777777" w:rsidR="00280B5A" w:rsidRPr="00CB7589" w:rsidRDefault="00280B5A" w:rsidP="00757E5C">
            <w:pPr>
              <w:spacing w:before="0"/>
              <w:rPr>
                <w:bCs/>
                <w:szCs w:val="18"/>
              </w:rPr>
            </w:pPr>
            <w:r w:rsidRPr="00CB7589">
              <w:rPr>
                <w:bCs/>
                <w:szCs w:val="18"/>
              </w:rPr>
              <w:t>0</w:t>
            </w:r>
          </w:p>
        </w:tc>
        <w:tc>
          <w:tcPr>
            <w:tcW w:w="839" w:type="dxa"/>
          </w:tcPr>
          <w:p w14:paraId="52753BD4" w14:textId="77777777" w:rsidR="00280B5A" w:rsidRPr="00CB7589" w:rsidRDefault="00280B5A" w:rsidP="00757E5C">
            <w:pPr>
              <w:spacing w:before="0"/>
              <w:rPr>
                <w:bCs/>
                <w:szCs w:val="18"/>
              </w:rPr>
            </w:pPr>
          </w:p>
        </w:tc>
        <w:tc>
          <w:tcPr>
            <w:tcW w:w="730" w:type="dxa"/>
          </w:tcPr>
          <w:p w14:paraId="768512CC" w14:textId="77777777" w:rsidR="00280B5A" w:rsidRPr="00CB7589" w:rsidRDefault="00280B5A" w:rsidP="00757E5C">
            <w:pPr>
              <w:spacing w:before="0"/>
              <w:rPr>
                <w:bCs/>
                <w:szCs w:val="18"/>
              </w:rPr>
            </w:pPr>
            <w:r w:rsidRPr="00CB7589">
              <w:rPr>
                <w:bCs/>
                <w:szCs w:val="18"/>
              </w:rPr>
              <w:t>0</w:t>
            </w:r>
          </w:p>
        </w:tc>
      </w:tr>
      <w:tr w:rsidR="00280B5A" w:rsidRPr="00CB7589" w14:paraId="0525E82D" w14:textId="77777777" w:rsidTr="00E411B3">
        <w:tc>
          <w:tcPr>
            <w:tcW w:w="2284" w:type="dxa"/>
            <w:shd w:val="clear" w:color="auto" w:fill="auto"/>
          </w:tcPr>
          <w:p w14:paraId="2B13699C" w14:textId="77777777" w:rsidR="00280B5A" w:rsidRPr="00CB7589" w:rsidRDefault="00280B5A" w:rsidP="00757E5C">
            <w:pPr>
              <w:spacing w:before="0"/>
              <w:rPr>
                <w:rFonts w:cs="Arial"/>
                <w:bCs/>
                <w:szCs w:val="18"/>
              </w:rPr>
            </w:pPr>
            <w:r w:rsidRPr="00CB7589">
              <w:rPr>
                <w:rFonts w:cs="Arial"/>
                <w:bCs/>
                <w:szCs w:val="18"/>
              </w:rPr>
              <w:t xml:space="preserve">Capital </w:t>
            </w:r>
            <w:r>
              <w:rPr>
                <w:rFonts w:cs="Arial"/>
                <w:bCs/>
                <w:szCs w:val="18"/>
              </w:rPr>
              <w:t>c</w:t>
            </w:r>
            <w:r w:rsidRPr="00CB7589">
              <w:rPr>
                <w:rFonts w:cs="Arial"/>
                <w:bCs/>
                <w:szCs w:val="18"/>
              </w:rPr>
              <w:t>ontributions</w:t>
            </w:r>
          </w:p>
        </w:tc>
        <w:tc>
          <w:tcPr>
            <w:tcW w:w="839" w:type="dxa"/>
          </w:tcPr>
          <w:p w14:paraId="22C74643" w14:textId="77777777" w:rsidR="00280B5A" w:rsidRPr="00CB7589" w:rsidRDefault="00280B5A" w:rsidP="00757E5C">
            <w:pPr>
              <w:spacing w:before="0"/>
              <w:rPr>
                <w:rFonts w:cs="Arial"/>
                <w:bCs/>
                <w:szCs w:val="18"/>
              </w:rPr>
            </w:pPr>
          </w:p>
        </w:tc>
        <w:tc>
          <w:tcPr>
            <w:tcW w:w="839" w:type="dxa"/>
          </w:tcPr>
          <w:p w14:paraId="51DF41D8" w14:textId="77777777" w:rsidR="00280B5A" w:rsidRPr="00CB7589" w:rsidRDefault="00280B5A" w:rsidP="00757E5C">
            <w:pPr>
              <w:spacing w:before="0"/>
              <w:rPr>
                <w:bCs/>
                <w:szCs w:val="18"/>
              </w:rPr>
            </w:pPr>
            <w:r w:rsidRPr="00CB7589">
              <w:rPr>
                <w:bCs/>
                <w:szCs w:val="18"/>
              </w:rPr>
              <w:t>0</w:t>
            </w:r>
          </w:p>
        </w:tc>
        <w:tc>
          <w:tcPr>
            <w:tcW w:w="839" w:type="dxa"/>
          </w:tcPr>
          <w:p w14:paraId="7CEDDC93" w14:textId="77777777" w:rsidR="00280B5A" w:rsidRPr="00CB7589" w:rsidRDefault="00280B5A" w:rsidP="00757E5C">
            <w:pPr>
              <w:spacing w:before="0"/>
              <w:rPr>
                <w:bCs/>
                <w:szCs w:val="18"/>
              </w:rPr>
            </w:pPr>
          </w:p>
        </w:tc>
        <w:tc>
          <w:tcPr>
            <w:tcW w:w="839" w:type="dxa"/>
          </w:tcPr>
          <w:p w14:paraId="4C33DCD3" w14:textId="77777777" w:rsidR="00280B5A" w:rsidRPr="00CB7589" w:rsidRDefault="00280B5A" w:rsidP="00757E5C">
            <w:pPr>
              <w:spacing w:before="0"/>
              <w:rPr>
                <w:bCs/>
                <w:szCs w:val="18"/>
              </w:rPr>
            </w:pPr>
            <w:r w:rsidRPr="00CB7589">
              <w:rPr>
                <w:bCs/>
                <w:szCs w:val="18"/>
              </w:rPr>
              <w:t>0</w:t>
            </w:r>
          </w:p>
        </w:tc>
        <w:tc>
          <w:tcPr>
            <w:tcW w:w="839" w:type="dxa"/>
          </w:tcPr>
          <w:p w14:paraId="7CAB7A5E" w14:textId="77777777" w:rsidR="00280B5A" w:rsidRPr="00CB7589" w:rsidRDefault="00280B5A" w:rsidP="00757E5C">
            <w:pPr>
              <w:spacing w:before="0"/>
              <w:rPr>
                <w:bCs/>
                <w:szCs w:val="18"/>
              </w:rPr>
            </w:pPr>
          </w:p>
        </w:tc>
        <w:tc>
          <w:tcPr>
            <w:tcW w:w="839" w:type="dxa"/>
          </w:tcPr>
          <w:p w14:paraId="598261AE" w14:textId="77777777" w:rsidR="00280B5A" w:rsidRPr="00CB7589" w:rsidRDefault="00280B5A" w:rsidP="00757E5C">
            <w:pPr>
              <w:spacing w:before="0"/>
              <w:rPr>
                <w:bCs/>
                <w:szCs w:val="18"/>
              </w:rPr>
            </w:pPr>
            <w:r w:rsidRPr="00CB7589">
              <w:rPr>
                <w:bCs/>
                <w:szCs w:val="18"/>
              </w:rPr>
              <w:t>0</w:t>
            </w:r>
          </w:p>
        </w:tc>
        <w:tc>
          <w:tcPr>
            <w:tcW w:w="839" w:type="dxa"/>
          </w:tcPr>
          <w:p w14:paraId="79EA4206" w14:textId="77777777" w:rsidR="00280B5A" w:rsidRPr="00CB7589" w:rsidRDefault="00280B5A" w:rsidP="00757E5C">
            <w:pPr>
              <w:spacing w:before="0"/>
              <w:rPr>
                <w:bCs/>
                <w:szCs w:val="18"/>
              </w:rPr>
            </w:pPr>
          </w:p>
        </w:tc>
        <w:tc>
          <w:tcPr>
            <w:tcW w:w="730" w:type="dxa"/>
          </w:tcPr>
          <w:p w14:paraId="2AF3DD03" w14:textId="77777777" w:rsidR="00280B5A" w:rsidRPr="00CB7589" w:rsidRDefault="00280B5A" w:rsidP="00757E5C">
            <w:pPr>
              <w:spacing w:before="0"/>
              <w:rPr>
                <w:bCs/>
                <w:szCs w:val="18"/>
              </w:rPr>
            </w:pPr>
            <w:r w:rsidRPr="00CB7589">
              <w:rPr>
                <w:bCs/>
                <w:szCs w:val="18"/>
              </w:rPr>
              <w:t>0</w:t>
            </w:r>
          </w:p>
        </w:tc>
        <w:tc>
          <w:tcPr>
            <w:tcW w:w="839" w:type="dxa"/>
          </w:tcPr>
          <w:p w14:paraId="6872873E" w14:textId="77777777" w:rsidR="00280B5A" w:rsidRPr="00CB7589" w:rsidRDefault="00280B5A" w:rsidP="00757E5C">
            <w:pPr>
              <w:spacing w:before="0"/>
              <w:rPr>
                <w:bCs/>
                <w:szCs w:val="18"/>
              </w:rPr>
            </w:pPr>
          </w:p>
        </w:tc>
        <w:tc>
          <w:tcPr>
            <w:tcW w:w="730" w:type="dxa"/>
          </w:tcPr>
          <w:p w14:paraId="0CBB367C" w14:textId="77777777" w:rsidR="00280B5A" w:rsidRPr="00CB7589" w:rsidRDefault="00280B5A" w:rsidP="00757E5C">
            <w:pPr>
              <w:spacing w:before="0"/>
              <w:rPr>
                <w:bCs/>
                <w:szCs w:val="18"/>
              </w:rPr>
            </w:pPr>
            <w:r w:rsidRPr="00CB7589">
              <w:rPr>
                <w:bCs/>
                <w:szCs w:val="18"/>
              </w:rPr>
              <w:t>0</w:t>
            </w:r>
          </w:p>
        </w:tc>
      </w:tr>
      <w:tr w:rsidR="00280B5A" w:rsidRPr="00CB7589" w14:paraId="598BD12C" w14:textId="77777777" w:rsidTr="00E411B3">
        <w:tc>
          <w:tcPr>
            <w:tcW w:w="2284" w:type="dxa"/>
            <w:shd w:val="clear" w:color="auto" w:fill="auto"/>
          </w:tcPr>
          <w:p w14:paraId="1A48B182" w14:textId="77777777" w:rsidR="00280B5A" w:rsidRPr="00CB7589" w:rsidRDefault="00280B5A" w:rsidP="00757E5C">
            <w:pPr>
              <w:spacing w:before="0"/>
              <w:rPr>
                <w:rFonts w:cs="Arial"/>
                <w:bCs/>
                <w:szCs w:val="18"/>
              </w:rPr>
            </w:pPr>
            <w:r w:rsidRPr="00CB7589">
              <w:rPr>
                <w:rFonts w:cs="Arial"/>
                <w:bCs/>
                <w:szCs w:val="18"/>
              </w:rPr>
              <w:t xml:space="preserve">Capital </w:t>
            </w:r>
            <w:r>
              <w:rPr>
                <w:rFonts w:cs="Arial"/>
                <w:bCs/>
                <w:szCs w:val="18"/>
              </w:rPr>
              <w:t>i</w:t>
            </w:r>
            <w:r w:rsidRPr="00CB7589">
              <w:rPr>
                <w:rFonts w:cs="Arial"/>
                <w:bCs/>
                <w:szCs w:val="18"/>
              </w:rPr>
              <w:t>ncome</w:t>
            </w:r>
          </w:p>
        </w:tc>
        <w:tc>
          <w:tcPr>
            <w:tcW w:w="839" w:type="dxa"/>
            <w:shd w:val="clear" w:color="auto" w:fill="4FC3FF" w:themeFill="accent5" w:themeFillTint="99"/>
            <w:vAlign w:val="bottom"/>
          </w:tcPr>
          <w:p w14:paraId="71CE93AD" w14:textId="77777777" w:rsidR="00280B5A" w:rsidRPr="00CB7589" w:rsidRDefault="00280B5A" w:rsidP="00757E5C">
            <w:pPr>
              <w:spacing w:before="0"/>
              <w:rPr>
                <w:rFonts w:cs="Arial"/>
                <w:bCs/>
                <w:color w:val="000000"/>
                <w:szCs w:val="18"/>
              </w:rPr>
            </w:pPr>
          </w:p>
        </w:tc>
        <w:tc>
          <w:tcPr>
            <w:tcW w:w="839" w:type="dxa"/>
            <w:shd w:val="clear" w:color="auto" w:fill="4FC3FF" w:themeFill="accent5" w:themeFillTint="99"/>
            <w:vAlign w:val="bottom"/>
          </w:tcPr>
          <w:p w14:paraId="1D0450AE" w14:textId="77777777" w:rsidR="00280B5A" w:rsidRPr="00CB7589" w:rsidRDefault="00280B5A" w:rsidP="00757E5C">
            <w:pPr>
              <w:spacing w:before="0"/>
              <w:rPr>
                <w:rFonts w:cs="Arial"/>
                <w:bCs/>
                <w:color w:val="000000"/>
                <w:szCs w:val="18"/>
              </w:rPr>
            </w:pPr>
            <w:r w:rsidRPr="00CB7589">
              <w:rPr>
                <w:rFonts w:cs="Arial"/>
                <w:bCs/>
                <w:color w:val="000000"/>
                <w:szCs w:val="18"/>
              </w:rPr>
              <w:t>0</w:t>
            </w:r>
          </w:p>
        </w:tc>
        <w:tc>
          <w:tcPr>
            <w:tcW w:w="839" w:type="dxa"/>
            <w:shd w:val="clear" w:color="auto" w:fill="4FC3FF" w:themeFill="accent5" w:themeFillTint="99"/>
            <w:vAlign w:val="bottom"/>
          </w:tcPr>
          <w:p w14:paraId="4997EE5D" w14:textId="77777777" w:rsidR="00280B5A" w:rsidRPr="00CB7589" w:rsidRDefault="00280B5A" w:rsidP="00757E5C">
            <w:pPr>
              <w:spacing w:before="0"/>
              <w:rPr>
                <w:rFonts w:cs="Arial"/>
                <w:bCs/>
                <w:color w:val="000000"/>
                <w:szCs w:val="18"/>
              </w:rPr>
            </w:pPr>
          </w:p>
        </w:tc>
        <w:tc>
          <w:tcPr>
            <w:tcW w:w="839" w:type="dxa"/>
            <w:shd w:val="clear" w:color="auto" w:fill="4FC3FF" w:themeFill="accent5" w:themeFillTint="99"/>
            <w:vAlign w:val="bottom"/>
          </w:tcPr>
          <w:p w14:paraId="64A046BE" w14:textId="77777777" w:rsidR="00280B5A" w:rsidRPr="00CB7589" w:rsidRDefault="00280B5A" w:rsidP="00757E5C">
            <w:pPr>
              <w:spacing w:before="0"/>
              <w:rPr>
                <w:rFonts w:cs="Arial"/>
                <w:bCs/>
                <w:color w:val="000000"/>
                <w:szCs w:val="18"/>
              </w:rPr>
            </w:pPr>
            <w:r w:rsidRPr="00CB7589">
              <w:rPr>
                <w:rFonts w:cs="Arial"/>
                <w:bCs/>
                <w:color w:val="000000"/>
                <w:szCs w:val="18"/>
              </w:rPr>
              <w:t>0</w:t>
            </w:r>
          </w:p>
        </w:tc>
        <w:tc>
          <w:tcPr>
            <w:tcW w:w="839" w:type="dxa"/>
            <w:shd w:val="clear" w:color="auto" w:fill="4FC3FF" w:themeFill="accent5" w:themeFillTint="99"/>
            <w:vAlign w:val="bottom"/>
          </w:tcPr>
          <w:p w14:paraId="73C6C282" w14:textId="77777777" w:rsidR="00280B5A" w:rsidRPr="00CB7589" w:rsidRDefault="00280B5A" w:rsidP="00757E5C">
            <w:pPr>
              <w:spacing w:before="0"/>
              <w:rPr>
                <w:rFonts w:cs="Arial"/>
                <w:bCs/>
                <w:color w:val="000000"/>
                <w:szCs w:val="18"/>
              </w:rPr>
            </w:pPr>
          </w:p>
        </w:tc>
        <w:tc>
          <w:tcPr>
            <w:tcW w:w="839" w:type="dxa"/>
            <w:shd w:val="clear" w:color="auto" w:fill="4FC3FF" w:themeFill="accent5" w:themeFillTint="99"/>
            <w:vAlign w:val="bottom"/>
          </w:tcPr>
          <w:p w14:paraId="2B20ED1D" w14:textId="77777777" w:rsidR="00280B5A" w:rsidRPr="00CB7589" w:rsidRDefault="00280B5A" w:rsidP="00757E5C">
            <w:pPr>
              <w:spacing w:before="0"/>
              <w:rPr>
                <w:rFonts w:cs="Arial"/>
                <w:bCs/>
                <w:color w:val="000000"/>
                <w:szCs w:val="18"/>
              </w:rPr>
            </w:pPr>
            <w:r w:rsidRPr="00CB7589">
              <w:rPr>
                <w:rFonts w:cs="Arial"/>
                <w:bCs/>
                <w:color w:val="000000"/>
                <w:szCs w:val="18"/>
              </w:rPr>
              <w:t>0</w:t>
            </w:r>
          </w:p>
        </w:tc>
        <w:tc>
          <w:tcPr>
            <w:tcW w:w="839" w:type="dxa"/>
            <w:shd w:val="clear" w:color="auto" w:fill="4FC3FF" w:themeFill="accent5" w:themeFillTint="99"/>
            <w:vAlign w:val="bottom"/>
          </w:tcPr>
          <w:p w14:paraId="29353CFD" w14:textId="77777777" w:rsidR="00280B5A" w:rsidRPr="00CB7589" w:rsidRDefault="00280B5A" w:rsidP="00757E5C">
            <w:pPr>
              <w:spacing w:before="0"/>
              <w:rPr>
                <w:rFonts w:cs="Arial"/>
                <w:bCs/>
                <w:color w:val="000000"/>
                <w:szCs w:val="18"/>
              </w:rPr>
            </w:pPr>
          </w:p>
        </w:tc>
        <w:tc>
          <w:tcPr>
            <w:tcW w:w="730" w:type="dxa"/>
            <w:shd w:val="clear" w:color="auto" w:fill="4FC3FF" w:themeFill="accent5" w:themeFillTint="99"/>
            <w:vAlign w:val="bottom"/>
          </w:tcPr>
          <w:p w14:paraId="7A718C60" w14:textId="77777777" w:rsidR="00280B5A" w:rsidRPr="00CB7589" w:rsidRDefault="00280B5A" w:rsidP="00757E5C">
            <w:pPr>
              <w:spacing w:before="0"/>
              <w:rPr>
                <w:rFonts w:cs="Arial"/>
                <w:bCs/>
                <w:color w:val="000000"/>
                <w:szCs w:val="18"/>
              </w:rPr>
            </w:pPr>
            <w:r w:rsidRPr="00CB7589">
              <w:rPr>
                <w:rFonts w:cs="Arial"/>
                <w:bCs/>
                <w:color w:val="000000"/>
                <w:szCs w:val="18"/>
              </w:rPr>
              <w:t>0</w:t>
            </w:r>
          </w:p>
        </w:tc>
        <w:tc>
          <w:tcPr>
            <w:tcW w:w="839" w:type="dxa"/>
            <w:shd w:val="clear" w:color="auto" w:fill="4FC3FF" w:themeFill="accent5" w:themeFillTint="99"/>
            <w:vAlign w:val="bottom"/>
          </w:tcPr>
          <w:p w14:paraId="7123303D" w14:textId="77777777" w:rsidR="00280B5A" w:rsidRPr="00CB7589" w:rsidRDefault="00280B5A" w:rsidP="00757E5C">
            <w:pPr>
              <w:spacing w:before="0"/>
              <w:rPr>
                <w:rFonts w:cs="Arial"/>
                <w:bCs/>
                <w:color w:val="000000"/>
                <w:szCs w:val="18"/>
              </w:rPr>
            </w:pPr>
          </w:p>
        </w:tc>
        <w:tc>
          <w:tcPr>
            <w:tcW w:w="730" w:type="dxa"/>
            <w:shd w:val="clear" w:color="auto" w:fill="4FC3FF" w:themeFill="accent5" w:themeFillTint="99"/>
            <w:vAlign w:val="bottom"/>
          </w:tcPr>
          <w:p w14:paraId="6DFE8D9E" w14:textId="77777777" w:rsidR="00280B5A" w:rsidRPr="00CB7589" w:rsidRDefault="00280B5A" w:rsidP="00757E5C">
            <w:pPr>
              <w:spacing w:before="0"/>
              <w:rPr>
                <w:rFonts w:cs="Arial"/>
                <w:bCs/>
                <w:color w:val="000000"/>
                <w:szCs w:val="18"/>
              </w:rPr>
            </w:pPr>
            <w:r w:rsidRPr="00CB7589">
              <w:rPr>
                <w:rFonts w:cs="Arial"/>
                <w:bCs/>
                <w:color w:val="000000"/>
                <w:szCs w:val="18"/>
              </w:rPr>
              <w:t>0</w:t>
            </w:r>
          </w:p>
        </w:tc>
      </w:tr>
      <w:tr w:rsidR="00280B5A" w:rsidRPr="00CB7589" w14:paraId="64EF153C" w14:textId="77777777" w:rsidTr="00E411B3">
        <w:tc>
          <w:tcPr>
            <w:tcW w:w="2284" w:type="dxa"/>
            <w:shd w:val="clear" w:color="auto" w:fill="auto"/>
          </w:tcPr>
          <w:p w14:paraId="63E458AD" w14:textId="77777777" w:rsidR="00280B5A" w:rsidRPr="00CB7589" w:rsidRDefault="00280B5A" w:rsidP="00757E5C">
            <w:pPr>
              <w:spacing w:before="0"/>
              <w:rPr>
                <w:rFonts w:cs="Arial"/>
                <w:bCs/>
                <w:szCs w:val="18"/>
              </w:rPr>
            </w:pPr>
          </w:p>
        </w:tc>
        <w:tc>
          <w:tcPr>
            <w:tcW w:w="839" w:type="dxa"/>
          </w:tcPr>
          <w:p w14:paraId="4A2AE0EE" w14:textId="77777777" w:rsidR="00280B5A" w:rsidRPr="00CB7589" w:rsidRDefault="00280B5A" w:rsidP="00757E5C">
            <w:pPr>
              <w:spacing w:before="0"/>
              <w:rPr>
                <w:rFonts w:cs="Arial"/>
                <w:bCs/>
                <w:szCs w:val="18"/>
              </w:rPr>
            </w:pPr>
          </w:p>
        </w:tc>
        <w:tc>
          <w:tcPr>
            <w:tcW w:w="839" w:type="dxa"/>
          </w:tcPr>
          <w:p w14:paraId="6A03DC81" w14:textId="77777777" w:rsidR="00280B5A" w:rsidRPr="00CB7589" w:rsidRDefault="00280B5A" w:rsidP="00757E5C">
            <w:pPr>
              <w:spacing w:before="0"/>
              <w:rPr>
                <w:rFonts w:cs="Arial"/>
                <w:bCs/>
                <w:szCs w:val="18"/>
              </w:rPr>
            </w:pPr>
          </w:p>
        </w:tc>
        <w:tc>
          <w:tcPr>
            <w:tcW w:w="839" w:type="dxa"/>
          </w:tcPr>
          <w:p w14:paraId="312F3D18" w14:textId="77777777" w:rsidR="00280B5A" w:rsidRPr="00CB7589" w:rsidRDefault="00280B5A" w:rsidP="00757E5C">
            <w:pPr>
              <w:spacing w:before="0"/>
              <w:rPr>
                <w:rFonts w:cs="Arial"/>
                <w:bCs/>
                <w:szCs w:val="18"/>
              </w:rPr>
            </w:pPr>
          </w:p>
        </w:tc>
        <w:tc>
          <w:tcPr>
            <w:tcW w:w="839" w:type="dxa"/>
          </w:tcPr>
          <w:p w14:paraId="7C47A1B3" w14:textId="77777777" w:rsidR="00280B5A" w:rsidRPr="00CB7589" w:rsidRDefault="00280B5A" w:rsidP="00757E5C">
            <w:pPr>
              <w:spacing w:before="0"/>
              <w:rPr>
                <w:rFonts w:cs="Arial"/>
                <w:bCs/>
                <w:szCs w:val="18"/>
              </w:rPr>
            </w:pPr>
          </w:p>
        </w:tc>
        <w:tc>
          <w:tcPr>
            <w:tcW w:w="839" w:type="dxa"/>
          </w:tcPr>
          <w:p w14:paraId="63134404" w14:textId="77777777" w:rsidR="00280B5A" w:rsidRPr="00CB7589" w:rsidRDefault="00280B5A" w:rsidP="00757E5C">
            <w:pPr>
              <w:spacing w:before="0"/>
              <w:rPr>
                <w:rFonts w:cs="Arial"/>
                <w:bCs/>
                <w:szCs w:val="18"/>
              </w:rPr>
            </w:pPr>
          </w:p>
        </w:tc>
        <w:tc>
          <w:tcPr>
            <w:tcW w:w="839" w:type="dxa"/>
          </w:tcPr>
          <w:p w14:paraId="75252E2F" w14:textId="77777777" w:rsidR="00280B5A" w:rsidRPr="00CB7589" w:rsidRDefault="00280B5A" w:rsidP="00757E5C">
            <w:pPr>
              <w:spacing w:before="0"/>
              <w:rPr>
                <w:rFonts w:cs="Arial"/>
                <w:bCs/>
                <w:szCs w:val="18"/>
              </w:rPr>
            </w:pPr>
          </w:p>
        </w:tc>
        <w:tc>
          <w:tcPr>
            <w:tcW w:w="839" w:type="dxa"/>
          </w:tcPr>
          <w:p w14:paraId="2E69AE05" w14:textId="77777777" w:rsidR="00280B5A" w:rsidRPr="00CB7589" w:rsidRDefault="00280B5A" w:rsidP="00757E5C">
            <w:pPr>
              <w:spacing w:before="0"/>
              <w:rPr>
                <w:rFonts w:cs="Arial"/>
                <w:bCs/>
                <w:szCs w:val="18"/>
              </w:rPr>
            </w:pPr>
          </w:p>
        </w:tc>
        <w:tc>
          <w:tcPr>
            <w:tcW w:w="730" w:type="dxa"/>
          </w:tcPr>
          <w:p w14:paraId="2745D3DA" w14:textId="77777777" w:rsidR="00280B5A" w:rsidRPr="00CB7589" w:rsidRDefault="00280B5A" w:rsidP="00757E5C">
            <w:pPr>
              <w:spacing w:before="0"/>
              <w:rPr>
                <w:rFonts w:cs="Arial"/>
                <w:bCs/>
                <w:szCs w:val="18"/>
              </w:rPr>
            </w:pPr>
          </w:p>
        </w:tc>
        <w:tc>
          <w:tcPr>
            <w:tcW w:w="839" w:type="dxa"/>
          </w:tcPr>
          <w:p w14:paraId="3CDD2A76" w14:textId="77777777" w:rsidR="00280B5A" w:rsidRPr="00CB7589" w:rsidRDefault="00280B5A" w:rsidP="00757E5C">
            <w:pPr>
              <w:spacing w:before="0"/>
              <w:rPr>
                <w:rFonts w:cs="Arial"/>
                <w:bCs/>
                <w:szCs w:val="18"/>
              </w:rPr>
            </w:pPr>
          </w:p>
        </w:tc>
        <w:tc>
          <w:tcPr>
            <w:tcW w:w="730" w:type="dxa"/>
          </w:tcPr>
          <w:p w14:paraId="0BB2C9A9" w14:textId="77777777" w:rsidR="00280B5A" w:rsidRPr="00CB7589" w:rsidRDefault="00280B5A" w:rsidP="00757E5C">
            <w:pPr>
              <w:spacing w:before="0"/>
              <w:rPr>
                <w:rFonts w:cs="Arial"/>
                <w:bCs/>
                <w:szCs w:val="18"/>
              </w:rPr>
            </w:pPr>
          </w:p>
        </w:tc>
      </w:tr>
      <w:tr w:rsidR="00280B5A" w:rsidRPr="00412CA1" w14:paraId="1972F79B" w14:textId="77777777" w:rsidTr="00E411B3">
        <w:tc>
          <w:tcPr>
            <w:tcW w:w="2284" w:type="dxa"/>
            <w:shd w:val="clear" w:color="auto" w:fill="auto"/>
          </w:tcPr>
          <w:p w14:paraId="430E8B85" w14:textId="41A9C8B7" w:rsidR="00280B5A" w:rsidRPr="00CB7589" w:rsidRDefault="00280B5A" w:rsidP="00D17F29">
            <w:pPr>
              <w:spacing w:before="0"/>
              <w:rPr>
                <w:rFonts w:cs="Arial"/>
                <w:bCs/>
                <w:color w:val="000000" w:themeColor="text1"/>
                <w:szCs w:val="18"/>
              </w:rPr>
            </w:pPr>
            <w:r w:rsidRPr="00CB7589">
              <w:rPr>
                <w:rFonts w:cs="Arial"/>
                <w:bCs/>
                <w:color w:val="000000" w:themeColor="text1"/>
                <w:szCs w:val="18"/>
              </w:rPr>
              <w:t>Totals</w:t>
            </w:r>
          </w:p>
        </w:tc>
        <w:tc>
          <w:tcPr>
            <w:tcW w:w="839" w:type="dxa"/>
            <w:shd w:val="clear" w:color="auto" w:fill="4FC3FF" w:themeFill="accent5" w:themeFillTint="99"/>
            <w:vAlign w:val="center"/>
          </w:tcPr>
          <w:p w14:paraId="200B364D" w14:textId="77777777" w:rsidR="00280B5A" w:rsidRPr="00412CA1" w:rsidRDefault="00280B5A" w:rsidP="00757E5C">
            <w:pPr>
              <w:spacing w:before="0"/>
              <w:rPr>
                <w:rFonts w:cs="Arial"/>
                <w:bCs/>
                <w:color w:val="000000" w:themeColor="text1"/>
                <w:szCs w:val="18"/>
              </w:rPr>
            </w:pPr>
          </w:p>
        </w:tc>
        <w:tc>
          <w:tcPr>
            <w:tcW w:w="839" w:type="dxa"/>
            <w:shd w:val="clear" w:color="auto" w:fill="4FC3FF" w:themeFill="accent5" w:themeFillTint="99"/>
            <w:vAlign w:val="center"/>
          </w:tcPr>
          <w:p w14:paraId="692ED84D" w14:textId="77777777" w:rsidR="00280B5A" w:rsidRPr="00412CA1" w:rsidRDefault="00280B5A" w:rsidP="00757E5C">
            <w:pPr>
              <w:spacing w:before="0"/>
              <w:rPr>
                <w:rFonts w:cs="Arial"/>
                <w:bCs/>
                <w:color w:val="000000"/>
                <w:szCs w:val="18"/>
              </w:rPr>
            </w:pPr>
            <w:r w:rsidRPr="00412CA1">
              <w:rPr>
                <w:rFonts w:cs="Arial"/>
                <w:bCs/>
                <w:color w:val="000000"/>
                <w:szCs w:val="18"/>
              </w:rPr>
              <w:t>1,671,214</w:t>
            </w:r>
          </w:p>
        </w:tc>
        <w:tc>
          <w:tcPr>
            <w:tcW w:w="839" w:type="dxa"/>
            <w:shd w:val="clear" w:color="auto" w:fill="4FC3FF" w:themeFill="accent5" w:themeFillTint="99"/>
            <w:vAlign w:val="center"/>
          </w:tcPr>
          <w:p w14:paraId="452CE1E2" w14:textId="77777777" w:rsidR="00280B5A" w:rsidRPr="00412CA1" w:rsidRDefault="00280B5A" w:rsidP="00757E5C">
            <w:pPr>
              <w:spacing w:before="0"/>
              <w:rPr>
                <w:rFonts w:cs="Arial"/>
                <w:bCs/>
                <w:color w:val="000000"/>
                <w:szCs w:val="18"/>
              </w:rPr>
            </w:pPr>
          </w:p>
        </w:tc>
        <w:tc>
          <w:tcPr>
            <w:tcW w:w="839" w:type="dxa"/>
            <w:shd w:val="clear" w:color="auto" w:fill="4FC3FF" w:themeFill="accent5" w:themeFillTint="99"/>
            <w:vAlign w:val="center"/>
          </w:tcPr>
          <w:p w14:paraId="65E261C2" w14:textId="77777777" w:rsidR="00280B5A" w:rsidRPr="00412CA1" w:rsidRDefault="00280B5A" w:rsidP="00757E5C">
            <w:pPr>
              <w:spacing w:before="0"/>
              <w:rPr>
                <w:rFonts w:cs="Arial"/>
                <w:bCs/>
                <w:color w:val="000000"/>
                <w:szCs w:val="18"/>
              </w:rPr>
            </w:pPr>
            <w:r w:rsidRPr="00412CA1">
              <w:rPr>
                <w:rFonts w:cs="Arial"/>
                <w:bCs/>
                <w:color w:val="000000"/>
                <w:szCs w:val="18"/>
              </w:rPr>
              <w:t>1,952,062</w:t>
            </w:r>
          </w:p>
        </w:tc>
        <w:tc>
          <w:tcPr>
            <w:tcW w:w="839" w:type="dxa"/>
            <w:shd w:val="clear" w:color="auto" w:fill="4FC3FF" w:themeFill="accent5" w:themeFillTint="99"/>
            <w:vAlign w:val="center"/>
          </w:tcPr>
          <w:p w14:paraId="38CD3455" w14:textId="77777777" w:rsidR="00280B5A" w:rsidRPr="00412CA1" w:rsidRDefault="00280B5A" w:rsidP="00757E5C">
            <w:pPr>
              <w:spacing w:before="0"/>
              <w:rPr>
                <w:rFonts w:cs="Arial"/>
                <w:bCs/>
                <w:color w:val="000000"/>
                <w:szCs w:val="18"/>
              </w:rPr>
            </w:pPr>
          </w:p>
        </w:tc>
        <w:tc>
          <w:tcPr>
            <w:tcW w:w="839" w:type="dxa"/>
            <w:shd w:val="clear" w:color="auto" w:fill="4FC3FF" w:themeFill="accent5" w:themeFillTint="99"/>
            <w:vAlign w:val="center"/>
          </w:tcPr>
          <w:p w14:paraId="335D6716" w14:textId="77777777" w:rsidR="00280B5A" w:rsidRPr="00412CA1" w:rsidRDefault="00280B5A" w:rsidP="00757E5C">
            <w:pPr>
              <w:spacing w:before="0"/>
              <w:rPr>
                <w:rFonts w:cs="Arial"/>
                <w:bCs/>
                <w:color w:val="000000"/>
                <w:szCs w:val="18"/>
              </w:rPr>
            </w:pPr>
            <w:r w:rsidRPr="00412CA1">
              <w:rPr>
                <w:rFonts w:cs="Arial"/>
                <w:bCs/>
                <w:color w:val="000000"/>
                <w:szCs w:val="18"/>
              </w:rPr>
              <w:t>2,028,932</w:t>
            </w:r>
          </w:p>
        </w:tc>
        <w:tc>
          <w:tcPr>
            <w:tcW w:w="839" w:type="dxa"/>
            <w:shd w:val="clear" w:color="auto" w:fill="4FC3FF" w:themeFill="accent5" w:themeFillTint="99"/>
            <w:vAlign w:val="center"/>
          </w:tcPr>
          <w:p w14:paraId="21489867" w14:textId="77777777" w:rsidR="00280B5A" w:rsidRPr="00412CA1" w:rsidRDefault="00280B5A" w:rsidP="00757E5C">
            <w:pPr>
              <w:spacing w:before="0"/>
              <w:rPr>
                <w:rFonts w:cs="Arial"/>
                <w:bCs/>
                <w:color w:val="000000" w:themeColor="text1"/>
                <w:szCs w:val="18"/>
              </w:rPr>
            </w:pPr>
          </w:p>
        </w:tc>
        <w:tc>
          <w:tcPr>
            <w:tcW w:w="730" w:type="dxa"/>
            <w:shd w:val="clear" w:color="auto" w:fill="4FC3FF" w:themeFill="accent5" w:themeFillTint="99"/>
            <w:vAlign w:val="center"/>
          </w:tcPr>
          <w:p w14:paraId="790B5FFC" w14:textId="77777777" w:rsidR="00280B5A" w:rsidRPr="00412CA1" w:rsidRDefault="00280B5A" w:rsidP="00757E5C">
            <w:pPr>
              <w:spacing w:before="0"/>
              <w:rPr>
                <w:rFonts w:cs="Arial"/>
                <w:bCs/>
                <w:color w:val="000000" w:themeColor="text1"/>
                <w:szCs w:val="18"/>
              </w:rPr>
            </w:pPr>
            <w:r w:rsidRPr="00412CA1">
              <w:rPr>
                <w:rFonts w:cs="Arial"/>
                <w:bCs/>
                <w:color w:val="000000" w:themeColor="text1"/>
                <w:szCs w:val="18"/>
              </w:rPr>
              <w:t>2,151,374</w:t>
            </w:r>
          </w:p>
        </w:tc>
        <w:tc>
          <w:tcPr>
            <w:tcW w:w="839" w:type="dxa"/>
            <w:shd w:val="clear" w:color="auto" w:fill="4FC3FF" w:themeFill="accent5" w:themeFillTint="99"/>
            <w:vAlign w:val="center"/>
          </w:tcPr>
          <w:p w14:paraId="446E4C12" w14:textId="77777777" w:rsidR="00280B5A" w:rsidRPr="00412CA1" w:rsidRDefault="00280B5A" w:rsidP="00757E5C">
            <w:pPr>
              <w:spacing w:before="0"/>
              <w:rPr>
                <w:rFonts w:cs="Arial"/>
                <w:bCs/>
                <w:color w:val="000000" w:themeColor="text1"/>
                <w:szCs w:val="18"/>
              </w:rPr>
            </w:pPr>
          </w:p>
        </w:tc>
        <w:tc>
          <w:tcPr>
            <w:tcW w:w="730" w:type="dxa"/>
            <w:shd w:val="clear" w:color="auto" w:fill="4FC3FF" w:themeFill="accent5" w:themeFillTint="99"/>
            <w:vAlign w:val="center"/>
          </w:tcPr>
          <w:p w14:paraId="56691C63" w14:textId="77777777" w:rsidR="00280B5A" w:rsidRPr="00412CA1" w:rsidRDefault="00280B5A" w:rsidP="00757E5C">
            <w:pPr>
              <w:spacing w:before="0"/>
              <w:rPr>
                <w:rFonts w:cs="Arial"/>
                <w:bCs/>
                <w:color w:val="000000" w:themeColor="text1"/>
                <w:szCs w:val="18"/>
              </w:rPr>
            </w:pPr>
            <w:r w:rsidRPr="00412CA1">
              <w:rPr>
                <w:rFonts w:cs="Arial"/>
                <w:bCs/>
                <w:color w:val="000000" w:themeColor="text1"/>
                <w:szCs w:val="18"/>
              </w:rPr>
              <w:t>5,453,626</w:t>
            </w:r>
          </w:p>
        </w:tc>
      </w:tr>
      <w:tr w:rsidR="00280B5A" w:rsidRPr="00412CA1" w14:paraId="0445B463" w14:textId="77777777" w:rsidTr="00E411B3">
        <w:tc>
          <w:tcPr>
            <w:tcW w:w="2284" w:type="dxa"/>
            <w:shd w:val="clear" w:color="auto" w:fill="auto"/>
          </w:tcPr>
          <w:p w14:paraId="6A91AF87" w14:textId="77777777" w:rsidR="00280B5A" w:rsidRPr="00CB7589" w:rsidRDefault="00280B5A" w:rsidP="00757E5C">
            <w:pPr>
              <w:spacing w:before="0"/>
              <w:rPr>
                <w:rFonts w:cs="Arial"/>
                <w:bCs/>
                <w:color w:val="000000" w:themeColor="text1"/>
                <w:szCs w:val="18"/>
              </w:rPr>
            </w:pPr>
            <w:r w:rsidRPr="00CB7589">
              <w:rPr>
                <w:rFonts w:cs="Arial"/>
                <w:bCs/>
                <w:color w:val="000000" w:themeColor="text1"/>
                <w:szCs w:val="18"/>
              </w:rPr>
              <w:t xml:space="preserve">Income as a % of </w:t>
            </w:r>
            <w:r>
              <w:rPr>
                <w:rFonts w:cs="Arial"/>
                <w:bCs/>
                <w:color w:val="000000" w:themeColor="text1"/>
                <w:szCs w:val="18"/>
              </w:rPr>
              <w:t>e</w:t>
            </w:r>
            <w:r w:rsidRPr="00CB7589">
              <w:rPr>
                <w:rFonts w:cs="Arial"/>
                <w:bCs/>
                <w:color w:val="000000" w:themeColor="text1"/>
                <w:szCs w:val="18"/>
              </w:rPr>
              <w:t>xpenditure</w:t>
            </w:r>
          </w:p>
          <w:p w14:paraId="7207AD0D" w14:textId="77777777" w:rsidR="00280B5A" w:rsidRPr="00CB7589" w:rsidRDefault="00280B5A" w:rsidP="00757E5C">
            <w:pPr>
              <w:spacing w:before="0"/>
              <w:rPr>
                <w:rFonts w:cs="Arial"/>
                <w:bCs/>
                <w:color w:val="000000" w:themeColor="text1"/>
                <w:szCs w:val="18"/>
              </w:rPr>
            </w:pPr>
            <w:r w:rsidRPr="00CB7589">
              <w:rPr>
                <w:rFonts w:cs="Arial"/>
                <w:bCs/>
                <w:color w:val="000000" w:themeColor="text1"/>
                <w:szCs w:val="18"/>
              </w:rPr>
              <w:t>(</w:t>
            </w:r>
            <w:r>
              <w:rPr>
                <w:rFonts w:cs="Arial"/>
                <w:bCs/>
                <w:color w:val="000000" w:themeColor="text1"/>
                <w:szCs w:val="18"/>
              </w:rPr>
              <w:t>c</w:t>
            </w:r>
            <w:r w:rsidRPr="00CB7589">
              <w:rPr>
                <w:rFonts w:cs="Arial"/>
                <w:bCs/>
                <w:color w:val="000000" w:themeColor="text1"/>
                <w:szCs w:val="18"/>
              </w:rPr>
              <w:t xml:space="preserve">ost </w:t>
            </w:r>
            <w:r>
              <w:rPr>
                <w:rFonts w:cs="Arial"/>
                <w:bCs/>
                <w:color w:val="000000" w:themeColor="text1"/>
                <w:szCs w:val="18"/>
              </w:rPr>
              <w:t>r</w:t>
            </w:r>
            <w:r w:rsidRPr="00CB7589">
              <w:rPr>
                <w:rFonts w:cs="Arial"/>
                <w:bCs/>
                <w:color w:val="000000" w:themeColor="text1"/>
                <w:szCs w:val="18"/>
              </w:rPr>
              <w:t>ecovery)</w:t>
            </w:r>
          </w:p>
        </w:tc>
        <w:tc>
          <w:tcPr>
            <w:tcW w:w="839" w:type="dxa"/>
            <w:shd w:val="clear" w:color="auto" w:fill="4FC3FF" w:themeFill="accent5" w:themeFillTint="99"/>
            <w:vAlign w:val="center"/>
          </w:tcPr>
          <w:p w14:paraId="2B86B1DA" w14:textId="77777777" w:rsidR="00280B5A" w:rsidRPr="00412CA1" w:rsidRDefault="00280B5A" w:rsidP="00757E5C">
            <w:pPr>
              <w:spacing w:before="0"/>
              <w:rPr>
                <w:rFonts w:cs="Arial"/>
                <w:bCs/>
                <w:color w:val="000000" w:themeColor="text1"/>
                <w:szCs w:val="18"/>
              </w:rPr>
            </w:pPr>
          </w:p>
        </w:tc>
        <w:tc>
          <w:tcPr>
            <w:tcW w:w="839" w:type="dxa"/>
            <w:shd w:val="clear" w:color="auto" w:fill="4FC3FF" w:themeFill="accent5" w:themeFillTint="99"/>
            <w:vAlign w:val="center"/>
          </w:tcPr>
          <w:p w14:paraId="6961C1D9" w14:textId="77777777" w:rsidR="00280B5A" w:rsidRPr="00412CA1" w:rsidRDefault="00280B5A" w:rsidP="00757E5C">
            <w:pPr>
              <w:spacing w:before="0"/>
              <w:rPr>
                <w:rFonts w:cs="Arial"/>
                <w:bCs/>
                <w:color w:val="000000"/>
                <w:szCs w:val="18"/>
              </w:rPr>
            </w:pPr>
            <w:r w:rsidRPr="00412CA1">
              <w:rPr>
                <w:rFonts w:cs="Arial"/>
                <w:bCs/>
                <w:color w:val="000000"/>
                <w:szCs w:val="18"/>
              </w:rPr>
              <w:t>0%</w:t>
            </w:r>
          </w:p>
        </w:tc>
        <w:tc>
          <w:tcPr>
            <w:tcW w:w="839" w:type="dxa"/>
            <w:shd w:val="clear" w:color="auto" w:fill="4FC3FF" w:themeFill="accent5" w:themeFillTint="99"/>
            <w:vAlign w:val="center"/>
          </w:tcPr>
          <w:p w14:paraId="665690E0" w14:textId="77777777" w:rsidR="00280B5A" w:rsidRPr="00412CA1" w:rsidRDefault="00280B5A" w:rsidP="00757E5C">
            <w:pPr>
              <w:spacing w:before="0"/>
              <w:rPr>
                <w:rFonts w:cs="Arial"/>
                <w:bCs/>
                <w:color w:val="000000"/>
                <w:szCs w:val="18"/>
              </w:rPr>
            </w:pPr>
          </w:p>
        </w:tc>
        <w:tc>
          <w:tcPr>
            <w:tcW w:w="839" w:type="dxa"/>
            <w:shd w:val="clear" w:color="auto" w:fill="4FC3FF" w:themeFill="accent5" w:themeFillTint="99"/>
            <w:vAlign w:val="center"/>
          </w:tcPr>
          <w:p w14:paraId="2200C28F" w14:textId="77777777" w:rsidR="00280B5A" w:rsidRPr="00412CA1" w:rsidRDefault="00280B5A" w:rsidP="00757E5C">
            <w:pPr>
              <w:spacing w:before="0"/>
              <w:rPr>
                <w:rFonts w:cs="Arial"/>
                <w:bCs/>
                <w:color w:val="000000"/>
                <w:szCs w:val="18"/>
              </w:rPr>
            </w:pPr>
            <w:r w:rsidRPr="00412CA1">
              <w:rPr>
                <w:rFonts w:cs="Arial"/>
                <w:bCs/>
                <w:color w:val="000000"/>
                <w:szCs w:val="18"/>
              </w:rPr>
              <w:t>0%</w:t>
            </w:r>
          </w:p>
        </w:tc>
        <w:tc>
          <w:tcPr>
            <w:tcW w:w="839" w:type="dxa"/>
            <w:shd w:val="clear" w:color="auto" w:fill="4FC3FF" w:themeFill="accent5" w:themeFillTint="99"/>
            <w:vAlign w:val="center"/>
          </w:tcPr>
          <w:p w14:paraId="1234B1FB" w14:textId="77777777" w:rsidR="00280B5A" w:rsidRPr="00412CA1" w:rsidRDefault="00280B5A" w:rsidP="00757E5C">
            <w:pPr>
              <w:spacing w:before="0"/>
              <w:rPr>
                <w:rFonts w:cs="Arial"/>
                <w:bCs/>
                <w:color w:val="000000"/>
                <w:szCs w:val="18"/>
              </w:rPr>
            </w:pPr>
          </w:p>
        </w:tc>
        <w:tc>
          <w:tcPr>
            <w:tcW w:w="839" w:type="dxa"/>
            <w:shd w:val="clear" w:color="auto" w:fill="4FC3FF" w:themeFill="accent5" w:themeFillTint="99"/>
            <w:vAlign w:val="center"/>
          </w:tcPr>
          <w:p w14:paraId="0A9CAF59" w14:textId="77777777" w:rsidR="00280B5A" w:rsidRPr="00412CA1" w:rsidRDefault="00280B5A" w:rsidP="00757E5C">
            <w:pPr>
              <w:spacing w:before="0"/>
              <w:rPr>
                <w:rFonts w:cs="Arial"/>
                <w:bCs/>
                <w:color w:val="000000"/>
                <w:szCs w:val="18"/>
              </w:rPr>
            </w:pPr>
            <w:r w:rsidRPr="00412CA1">
              <w:rPr>
                <w:rFonts w:cs="Arial"/>
                <w:bCs/>
                <w:color w:val="000000"/>
                <w:szCs w:val="18"/>
              </w:rPr>
              <w:t>0%</w:t>
            </w:r>
          </w:p>
        </w:tc>
        <w:tc>
          <w:tcPr>
            <w:tcW w:w="839" w:type="dxa"/>
            <w:shd w:val="clear" w:color="auto" w:fill="4FC3FF" w:themeFill="accent5" w:themeFillTint="99"/>
            <w:vAlign w:val="center"/>
          </w:tcPr>
          <w:p w14:paraId="37FF8F8C" w14:textId="77777777" w:rsidR="00280B5A" w:rsidRPr="00412CA1" w:rsidRDefault="00280B5A" w:rsidP="00757E5C">
            <w:pPr>
              <w:spacing w:before="0"/>
              <w:rPr>
                <w:rFonts w:cs="Arial"/>
                <w:bCs/>
                <w:color w:val="000000" w:themeColor="text1"/>
                <w:szCs w:val="18"/>
              </w:rPr>
            </w:pPr>
          </w:p>
        </w:tc>
        <w:tc>
          <w:tcPr>
            <w:tcW w:w="730" w:type="dxa"/>
            <w:shd w:val="clear" w:color="auto" w:fill="4FC3FF" w:themeFill="accent5" w:themeFillTint="99"/>
            <w:vAlign w:val="center"/>
          </w:tcPr>
          <w:p w14:paraId="6232B9C3" w14:textId="77777777" w:rsidR="00280B5A" w:rsidRPr="00412CA1" w:rsidRDefault="00280B5A" w:rsidP="00757E5C">
            <w:pPr>
              <w:spacing w:before="0"/>
              <w:rPr>
                <w:rFonts w:cs="Arial"/>
                <w:bCs/>
                <w:color w:val="000000" w:themeColor="text1"/>
                <w:szCs w:val="18"/>
              </w:rPr>
            </w:pPr>
            <w:r w:rsidRPr="00412CA1">
              <w:rPr>
                <w:rFonts w:cs="Arial"/>
                <w:bCs/>
                <w:color w:val="000000"/>
                <w:szCs w:val="18"/>
              </w:rPr>
              <w:t>0%</w:t>
            </w:r>
          </w:p>
        </w:tc>
        <w:tc>
          <w:tcPr>
            <w:tcW w:w="839" w:type="dxa"/>
            <w:shd w:val="clear" w:color="auto" w:fill="4FC3FF" w:themeFill="accent5" w:themeFillTint="99"/>
            <w:vAlign w:val="center"/>
          </w:tcPr>
          <w:p w14:paraId="4F0D47C1" w14:textId="77777777" w:rsidR="00280B5A" w:rsidRPr="00412CA1" w:rsidRDefault="00280B5A" w:rsidP="00757E5C">
            <w:pPr>
              <w:spacing w:before="0"/>
              <w:rPr>
                <w:rFonts w:cs="Arial"/>
                <w:bCs/>
                <w:color w:val="000000" w:themeColor="text1"/>
                <w:szCs w:val="18"/>
              </w:rPr>
            </w:pPr>
          </w:p>
        </w:tc>
        <w:tc>
          <w:tcPr>
            <w:tcW w:w="730" w:type="dxa"/>
            <w:shd w:val="clear" w:color="auto" w:fill="4FC3FF" w:themeFill="accent5" w:themeFillTint="99"/>
            <w:vAlign w:val="center"/>
          </w:tcPr>
          <w:p w14:paraId="4B868FC1" w14:textId="77777777" w:rsidR="00280B5A" w:rsidRPr="00412CA1" w:rsidRDefault="00280B5A" w:rsidP="00757E5C">
            <w:pPr>
              <w:spacing w:before="0"/>
              <w:rPr>
                <w:rFonts w:cs="Arial"/>
                <w:bCs/>
                <w:color w:val="000000" w:themeColor="text1"/>
                <w:szCs w:val="18"/>
              </w:rPr>
            </w:pPr>
            <w:r w:rsidRPr="00412CA1">
              <w:rPr>
                <w:rFonts w:cs="Arial"/>
                <w:bCs/>
                <w:color w:val="000000"/>
                <w:szCs w:val="18"/>
              </w:rPr>
              <w:t>0%</w:t>
            </w:r>
          </w:p>
        </w:tc>
      </w:tr>
    </w:tbl>
    <w:p w14:paraId="0125E235" w14:textId="77777777" w:rsidR="00280B5A" w:rsidRPr="000E4027" w:rsidRDefault="00280B5A" w:rsidP="00757E5C">
      <w:pPr>
        <w:spacing w:before="0" w:after="0"/>
        <w:rPr>
          <w:rFonts w:cs="Arial"/>
          <w:bCs/>
          <w:color w:val="000000"/>
          <w:sz w:val="13"/>
          <w:szCs w:val="13"/>
        </w:rPr>
      </w:pPr>
    </w:p>
    <w:p w14:paraId="2563AD20" w14:textId="2FD43FA9" w:rsidR="004D4962" w:rsidRDefault="004D4962">
      <w:pPr>
        <w:spacing w:before="0" w:line="276" w:lineRule="auto"/>
        <w:rPr>
          <w:rFonts w:cs="Arial"/>
          <w:bCs/>
          <w:color w:val="000000" w:themeColor="text1"/>
        </w:rPr>
      </w:pPr>
      <w:r>
        <w:rPr>
          <w:rFonts w:cs="Arial"/>
          <w:bCs/>
          <w:color w:val="000000" w:themeColor="text1"/>
        </w:rPr>
        <w:br w:type="page"/>
      </w:r>
    </w:p>
    <w:p w14:paraId="7C9B134D" w14:textId="77777777" w:rsidR="00280B5A" w:rsidRPr="000E4027" w:rsidRDefault="00280B5A" w:rsidP="00757E5C">
      <w:pPr>
        <w:spacing w:before="0" w:after="0"/>
        <w:rPr>
          <w:rFonts w:cs="Arial"/>
          <w:bCs/>
          <w:color w:val="000000" w:themeColor="text1"/>
        </w:rPr>
      </w:pPr>
    </w:p>
    <w:p w14:paraId="7BF55BFF" w14:textId="78076DB5" w:rsidR="00280B5A" w:rsidRPr="000E4027" w:rsidRDefault="00280B5A" w:rsidP="00757E5C">
      <w:pPr>
        <w:pStyle w:val="Heading3"/>
        <w:spacing w:before="0" w:after="0"/>
        <w:rPr>
          <w:color w:val="000000"/>
        </w:rPr>
      </w:pPr>
      <w:bookmarkStart w:id="159" w:name="_Toc83626423"/>
      <w:bookmarkStart w:id="160" w:name="_Toc84339145"/>
      <w:r w:rsidRPr="000E4027">
        <w:t xml:space="preserve">Strategic </w:t>
      </w:r>
      <w:r>
        <w:t>p</w:t>
      </w:r>
      <w:r w:rsidRPr="000E4027">
        <w:t>riorities</w:t>
      </w:r>
      <w:bookmarkEnd w:id="159"/>
      <w:bookmarkEnd w:id="160"/>
    </w:p>
    <w:p w14:paraId="0ED733E6" w14:textId="77777777" w:rsidR="00280B5A" w:rsidRPr="000E4027" w:rsidRDefault="00280B5A" w:rsidP="00757E5C">
      <w:pPr>
        <w:spacing w:before="0" w:after="0"/>
        <w:rPr>
          <w:rFonts w:cs="Arial"/>
          <w:bCs/>
          <w:color w:val="000000"/>
          <w:sz w:val="20"/>
        </w:rPr>
      </w:pPr>
    </w:p>
    <w:tbl>
      <w:tblPr>
        <w:tblStyle w:val="TableGrid"/>
        <w:tblW w:w="104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14"/>
        <w:gridCol w:w="2614"/>
        <w:gridCol w:w="2614"/>
        <w:gridCol w:w="2614"/>
      </w:tblGrid>
      <w:tr w:rsidR="00280B5A" w:rsidRPr="00CB7589" w14:paraId="1846264A" w14:textId="77777777" w:rsidTr="00E411B3">
        <w:tc>
          <w:tcPr>
            <w:tcW w:w="2614" w:type="dxa"/>
            <w:tcBorders>
              <w:right w:val="single" w:sz="4" w:space="0" w:color="FFFFFF" w:themeColor="background1"/>
            </w:tcBorders>
            <w:shd w:val="clear" w:color="auto" w:fill="4FC3FF" w:themeFill="accent5" w:themeFillTint="99"/>
          </w:tcPr>
          <w:p w14:paraId="70EEA9C9" w14:textId="77777777" w:rsidR="00280B5A" w:rsidRPr="00CB7589" w:rsidRDefault="00280B5A" w:rsidP="00757E5C">
            <w:pPr>
              <w:spacing w:before="0"/>
              <w:rPr>
                <w:bCs/>
                <w:color w:val="000000" w:themeColor="text1"/>
                <w:kern w:val="24"/>
                <w:szCs w:val="18"/>
              </w:rPr>
            </w:pPr>
          </w:p>
          <w:p w14:paraId="0EF47CCF" w14:textId="77777777" w:rsidR="00280B5A" w:rsidRPr="00CB7589" w:rsidRDefault="00280B5A" w:rsidP="00757E5C">
            <w:pPr>
              <w:spacing w:before="0"/>
              <w:rPr>
                <w:bCs/>
                <w:color w:val="000000" w:themeColor="text1"/>
                <w:kern w:val="24"/>
                <w:szCs w:val="18"/>
              </w:rPr>
            </w:pPr>
            <w:r w:rsidRPr="00CB7589">
              <w:rPr>
                <w:bCs/>
                <w:color w:val="000000" w:themeColor="text1"/>
                <w:kern w:val="24"/>
                <w:szCs w:val="18"/>
              </w:rPr>
              <w:t>Community Vision</w:t>
            </w:r>
          </w:p>
          <w:p w14:paraId="5464BD2E" w14:textId="77777777" w:rsidR="00280B5A" w:rsidRPr="00CB7589" w:rsidRDefault="00280B5A" w:rsidP="00757E5C">
            <w:pPr>
              <w:spacing w:before="0"/>
              <w:rPr>
                <w:bCs/>
                <w:color w:val="000000" w:themeColor="text1"/>
                <w:szCs w:val="18"/>
                <w:highlight w:val="yellow"/>
              </w:rPr>
            </w:pPr>
          </w:p>
        </w:tc>
        <w:tc>
          <w:tcPr>
            <w:tcW w:w="2614" w:type="dxa"/>
            <w:tcBorders>
              <w:left w:val="single" w:sz="4" w:space="0" w:color="FFFFFF" w:themeColor="background1"/>
              <w:right w:val="single" w:sz="4" w:space="0" w:color="FFFFFF" w:themeColor="background1"/>
            </w:tcBorders>
            <w:shd w:val="clear" w:color="auto" w:fill="4FC3FF" w:themeFill="accent5" w:themeFillTint="99"/>
          </w:tcPr>
          <w:p w14:paraId="37BA7F74" w14:textId="77777777" w:rsidR="00280B5A" w:rsidRPr="00CB7589" w:rsidRDefault="00280B5A" w:rsidP="00757E5C">
            <w:pPr>
              <w:spacing w:before="0"/>
              <w:rPr>
                <w:bCs/>
                <w:color w:val="000000" w:themeColor="text1"/>
                <w:kern w:val="24"/>
                <w:szCs w:val="18"/>
              </w:rPr>
            </w:pPr>
          </w:p>
          <w:p w14:paraId="08B854A5" w14:textId="77777777" w:rsidR="00280B5A" w:rsidRPr="00CB7589" w:rsidRDefault="00280B5A" w:rsidP="00757E5C">
            <w:pPr>
              <w:spacing w:before="0"/>
              <w:rPr>
                <w:bCs/>
                <w:color w:val="000000" w:themeColor="text1"/>
                <w:szCs w:val="18"/>
                <w:highlight w:val="yellow"/>
              </w:rPr>
            </w:pPr>
            <w:r w:rsidRPr="00CB7589">
              <w:rPr>
                <w:bCs/>
                <w:color w:val="000000" w:themeColor="text1"/>
                <w:kern w:val="24"/>
                <w:szCs w:val="18"/>
              </w:rPr>
              <w:t>10-year Financial Plan</w:t>
            </w:r>
          </w:p>
        </w:tc>
        <w:tc>
          <w:tcPr>
            <w:tcW w:w="2614" w:type="dxa"/>
            <w:tcBorders>
              <w:left w:val="single" w:sz="4" w:space="0" w:color="FFFFFF" w:themeColor="background1"/>
              <w:right w:val="single" w:sz="4" w:space="0" w:color="FFFFFF" w:themeColor="background1"/>
            </w:tcBorders>
            <w:shd w:val="clear" w:color="auto" w:fill="4FC3FF" w:themeFill="accent5" w:themeFillTint="99"/>
          </w:tcPr>
          <w:p w14:paraId="2293E6B4" w14:textId="77777777" w:rsidR="00280B5A" w:rsidRPr="00CB7589" w:rsidRDefault="00280B5A" w:rsidP="00757E5C">
            <w:pPr>
              <w:spacing w:before="0"/>
              <w:rPr>
                <w:bCs/>
                <w:color w:val="000000" w:themeColor="text1"/>
                <w:kern w:val="24"/>
                <w:szCs w:val="18"/>
              </w:rPr>
            </w:pPr>
          </w:p>
          <w:p w14:paraId="1F065A0A" w14:textId="77777777" w:rsidR="00280B5A" w:rsidRPr="00CB7589" w:rsidRDefault="00280B5A" w:rsidP="00757E5C">
            <w:pPr>
              <w:spacing w:before="0"/>
              <w:rPr>
                <w:bCs/>
                <w:color w:val="000000" w:themeColor="text1"/>
                <w:szCs w:val="18"/>
                <w:highlight w:val="yellow"/>
              </w:rPr>
            </w:pPr>
            <w:r w:rsidRPr="00CB7589">
              <w:rPr>
                <w:bCs/>
                <w:color w:val="000000" w:themeColor="text1"/>
                <w:kern w:val="24"/>
                <w:szCs w:val="18"/>
              </w:rPr>
              <w:t>Council Plan</w:t>
            </w:r>
          </w:p>
        </w:tc>
        <w:tc>
          <w:tcPr>
            <w:tcW w:w="2614" w:type="dxa"/>
            <w:tcBorders>
              <w:left w:val="single" w:sz="4" w:space="0" w:color="FFFFFF" w:themeColor="background1"/>
            </w:tcBorders>
            <w:shd w:val="clear" w:color="auto" w:fill="4FC3FF" w:themeFill="accent5" w:themeFillTint="99"/>
          </w:tcPr>
          <w:p w14:paraId="51B8F285" w14:textId="77777777" w:rsidR="00280B5A" w:rsidRPr="00CB7589" w:rsidRDefault="00280B5A" w:rsidP="00757E5C">
            <w:pPr>
              <w:spacing w:before="0"/>
              <w:rPr>
                <w:bCs/>
                <w:color w:val="000000" w:themeColor="text1"/>
                <w:kern w:val="24"/>
                <w:szCs w:val="18"/>
              </w:rPr>
            </w:pPr>
          </w:p>
          <w:p w14:paraId="3F3CBDB2" w14:textId="77777777" w:rsidR="00280B5A" w:rsidRPr="00CB7589" w:rsidRDefault="00280B5A" w:rsidP="00757E5C">
            <w:pPr>
              <w:spacing w:before="0"/>
              <w:rPr>
                <w:bCs/>
                <w:color w:val="000000" w:themeColor="text1"/>
                <w:szCs w:val="18"/>
                <w:highlight w:val="yellow"/>
              </w:rPr>
            </w:pPr>
            <w:r w:rsidRPr="00CB7589">
              <w:rPr>
                <w:bCs/>
                <w:color w:val="000000" w:themeColor="text1"/>
                <w:kern w:val="24"/>
                <w:szCs w:val="18"/>
              </w:rPr>
              <w:t>Related strategies</w:t>
            </w:r>
          </w:p>
        </w:tc>
      </w:tr>
      <w:tr w:rsidR="00280B5A" w:rsidRPr="00CB7589" w14:paraId="1505DD80" w14:textId="77777777" w:rsidTr="00E411B3">
        <w:tc>
          <w:tcPr>
            <w:tcW w:w="2614" w:type="dxa"/>
          </w:tcPr>
          <w:p w14:paraId="5637A971" w14:textId="77777777" w:rsidR="00280B5A" w:rsidRPr="004D4962" w:rsidRDefault="00280B5A" w:rsidP="00757E5C">
            <w:pPr>
              <w:shd w:val="clear" w:color="auto" w:fill="FFFFFF"/>
              <w:spacing w:before="0"/>
              <w:rPr>
                <w:rFonts w:cs="Arial"/>
                <w:bCs/>
                <w:color w:val="000000"/>
                <w:sz w:val="17"/>
                <w:szCs w:val="17"/>
              </w:rPr>
            </w:pPr>
            <w:r w:rsidRPr="00CB7589">
              <w:rPr>
                <w:rFonts w:cs="Arial"/>
                <w:bCs/>
                <w:color w:val="000000"/>
                <w:szCs w:val="18"/>
              </w:rPr>
              <w:t xml:space="preserve">2. </w:t>
            </w:r>
            <w:r w:rsidRPr="004D4962">
              <w:rPr>
                <w:rFonts w:cs="Arial"/>
                <w:bCs/>
                <w:color w:val="000000"/>
                <w:sz w:val="17"/>
                <w:szCs w:val="17"/>
              </w:rPr>
              <w:t>Melbourne’s unique identity and place</w:t>
            </w:r>
            <w:r w:rsidRPr="004D4962">
              <w:rPr>
                <w:rFonts w:cs="Arial"/>
                <w:bCs/>
                <w:color w:val="000000"/>
                <w:sz w:val="17"/>
                <w:szCs w:val="17"/>
              </w:rPr>
              <w:br/>
              <w:t>Celebrating the places, people and cultures that make this a vibrant and creative city.</w:t>
            </w:r>
          </w:p>
          <w:p w14:paraId="306C359C" w14:textId="77777777" w:rsidR="00280B5A" w:rsidRPr="004D4962" w:rsidRDefault="00280B5A" w:rsidP="00757E5C">
            <w:pPr>
              <w:pStyle w:val="ListParagraph"/>
              <w:numPr>
                <w:ilvl w:val="0"/>
                <w:numId w:val="28"/>
              </w:numPr>
              <w:autoSpaceDE w:val="0"/>
              <w:autoSpaceDN w:val="0"/>
              <w:adjustRightInd w:val="0"/>
              <w:spacing w:before="0"/>
              <w:ind w:left="318"/>
              <w:rPr>
                <w:rFonts w:cs="Arial"/>
                <w:bCs/>
                <w:sz w:val="17"/>
                <w:szCs w:val="17"/>
              </w:rPr>
            </w:pPr>
            <w:r w:rsidRPr="004D4962">
              <w:rPr>
                <w:rFonts w:cs="Arial"/>
                <w:bCs/>
                <w:sz w:val="17"/>
                <w:szCs w:val="17"/>
              </w:rPr>
              <w:t>Melbourne’s unique streetscapes, open and green spaces, built environment and neighbourhood character are protected and enhanced as the city grows and evolves.</w:t>
            </w:r>
          </w:p>
          <w:p w14:paraId="4251682E" w14:textId="77777777" w:rsidR="00280B5A" w:rsidRPr="004D4962" w:rsidRDefault="00280B5A" w:rsidP="00757E5C">
            <w:pPr>
              <w:shd w:val="clear" w:color="auto" w:fill="FFFFFF"/>
              <w:spacing w:before="0"/>
              <w:rPr>
                <w:rFonts w:cs="Arial"/>
                <w:bCs/>
                <w:color w:val="000000"/>
                <w:sz w:val="17"/>
                <w:szCs w:val="17"/>
              </w:rPr>
            </w:pPr>
            <w:r w:rsidRPr="004D4962">
              <w:rPr>
                <w:rFonts w:cs="Arial"/>
                <w:bCs/>
                <w:color w:val="000000"/>
                <w:sz w:val="17"/>
                <w:szCs w:val="17"/>
              </w:rPr>
              <w:t>3. Safety and wellbeing</w:t>
            </w:r>
            <w:r w:rsidRPr="004D4962">
              <w:rPr>
                <w:rFonts w:cs="Arial"/>
                <w:bCs/>
                <w:color w:val="000000"/>
                <w:sz w:val="17"/>
                <w:szCs w:val="17"/>
              </w:rPr>
              <w:br/>
              <w:t>Ensuring everyone feels safe and included as they participate in community life.</w:t>
            </w:r>
          </w:p>
          <w:p w14:paraId="481683A1" w14:textId="77777777" w:rsidR="00280B5A" w:rsidRPr="004D4962" w:rsidRDefault="00280B5A" w:rsidP="00757E5C">
            <w:pPr>
              <w:pStyle w:val="ListParagraph"/>
              <w:numPr>
                <w:ilvl w:val="0"/>
                <w:numId w:val="28"/>
              </w:numPr>
              <w:autoSpaceDE w:val="0"/>
              <w:autoSpaceDN w:val="0"/>
              <w:adjustRightInd w:val="0"/>
              <w:spacing w:before="0"/>
              <w:ind w:left="318"/>
              <w:rPr>
                <w:rFonts w:cs="Arial"/>
                <w:bCs/>
                <w:sz w:val="17"/>
                <w:szCs w:val="17"/>
              </w:rPr>
            </w:pPr>
            <w:r w:rsidRPr="004D4962">
              <w:rPr>
                <w:rFonts w:cs="Arial"/>
                <w:bCs/>
                <w:sz w:val="17"/>
                <w:szCs w:val="17"/>
              </w:rPr>
              <w:t>The city’s places and spaces bring people together and create spaces where they feel supported and can foster a sense of belonging.</w:t>
            </w:r>
          </w:p>
          <w:p w14:paraId="22C485F1" w14:textId="77777777" w:rsidR="00280B5A" w:rsidRPr="004D4962" w:rsidRDefault="00280B5A" w:rsidP="00757E5C">
            <w:pPr>
              <w:pStyle w:val="ListParagraph"/>
              <w:numPr>
                <w:ilvl w:val="0"/>
                <w:numId w:val="28"/>
              </w:numPr>
              <w:autoSpaceDE w:val="0"/>
              <w:autoSpaceDN w:val="0"/>
              <w:adjustRightInd w:val="0"/>
              <w:spacing w:before="0"/>
              <w:ind w:left="318"/>
              <w:rPr>
                <w:rFonts w:cs="Arial"/>
                <w:bCs/>
                <w:sz w:val="17"/>
                <w:szCs w:val="17"/>
              </w:rPr>
            </w:pPr>
            <w:r w:rsidRPr="004D4962">
              <w:rPr>
                <w:rFonts w:cs="Arial"/>
                <w:bCs/>
                <w:sz w:val="17"/>
                <w:szCs w:val="17"/>
              </w:rPr>
              <w:t>All people who work in, live or visit the city can do so, and feel safe, at any time of the day or night.</w:t>
            </w:r>
          </w:p>
          <w:p w14:paraId="685328D8" w14:textId="77777777" w:rsidR="00280B5A" w:rsidRPr="004D4962" w:rsidRDefault="00280B5A" w:rsidP="00757E5C">
            <w:pPr>
              <w:shd w:val="clear" w:color="auto" w:fill="FFFFFF"/>
              <w:spacing w:before="0"/>
              <w:rPr>
                <w:rFonts w:cs="Arial"/>
                <w:bCs/>
                <w:color w:val="000000"/>
                <w:sz w:val="17"/>
                <w:szCs w:val="17"/>
              </w:rPr>
            </w:pPr>
            <w:r w:rsidRPr="004D4962">
              <w:rPr>
                <w:rFonts w:cs="Arial"/>
                <w:bCs/>
                <w:color w:val="000000"/>
                <w:sz w:val="17"/>
                <w:szCs w:val="17"/>
              </w:rPr>
              <w:t>4. Access and affordability</w:t>
            </w:r>
            <w:r w:rsidRPr="004D4962">
              <w:rPr>
                <w:rFonts w:cs="Arial"/>
                <w:bCs/>
                <w:color w:val="000000"/>
                <w:sz w:val="17"/>
                <w:szCs w:val="17"/>
              </w:rPr>
              <w:br/>
              <w:t>Reducing inequality by ensuring access to housing, core services and information.</w:t>
            </w:r>
          </w:p>
          <w:p w14:paraId="5952CC72" w14:textId="77777777" w:rsidR="00280B5A" w:rsidRPr="004D4962" w:rsidRDefault="00280B5A" w:rsidP="00757E5C">
            <w:pPr>
              <w:pStyle w:val="ListParagraph"/>
              <w:numPr>
                <w:ilvl w:val="0"/>
                <w:numId w:val="28"/>
              </w:numPr>
              <w:autoSpaceDE w:val="0"/>
              <w:autoSpaceDN w:val="0"/>
              <w:adjustRightInd w:val="0"/>
              <w:spacing w:before="0"/>
              <w:ind w:left="318"/>
              <w:rPr>
                <w:rFonts w:cs="Arial"/>
                <w:bCs/>
                <w:sz w:val="17"/>
                <w:szCs w:val="17"/>
              </w:rPr>
            </w:pPr>
            <w:r w:rsidRPr="004D4962">
              <w:rPr>
                <w:rFonts w:cs="Arial"/>
                <w:bCs/>
                <w:sz w:val="17"/>
                <w:szCs w:val="17"/>
              </w:rPr>
              <w:t>The city is made up of safe and accessible places and services where everyone can come together.</w:t>
            </w:r>
          </w:p>
          <w:p w14:paraId="587A136B" w14:textId="77777777" w:rsidR="00280B5A" w:rsidRPr="004D4962" w:rsidRDefault="00280B5A" w:rsidP="00757E5C">
            <w:pPr>
              <w:shd w:val="clear" w:color="auto" w:fill="FFFFFF"/>
              <w:spacing w:before="0"/>
              <w:rPr>
                <w:rFonts w:cs="Arial"/>
                <w:bCs/>
                <w:color w:val="000000"/>
                <w:sz w:val="17"/>
                <w:szCs w:val="17"/>
              </w:rPr>
            </w:pPr>
            <w:r w:rsidRPr="004D4962">
              <w:rPr>
                <w:rFonts w:cs="Arial"/>
                <w:bCs/>
                <w:color w:val="000000"/>
                <w:sz w:val="17"/>
                <w:szCs w:val="17"/>
              </w:rPr>
              <w:t>5. Climate and biodiversity emergency</w:t>
            </w:r>
          </w:p>
          <w:p w14:paraId="5E47E030" w14:textId="77777777" w:rsidR="00280B5A" w:rsidRPr="004D4962" w:rsidRDefault="00280B5A" w:rsidP="00757E5C">
            <w:pPr>
              <w:shd w:val="clear" w:color="auto" w:fill="FFFFFF"/>
              <w:spacing w:before="0"/>
              <w:rPr>
                <w:rFonts w:cs="Arial"/>
                <w:bCs/>
                <w:color w:val="000000"/>
                <w:sz w:val="17"/>
                <w:szCs w:val="17"/>
              </w:rPr>
            </w:pPr>
            <w:r w:rsidRPr="004D4962">
              <w:rPr>
                <w:rFonts w:cs="Arial"/>
                <w:bCs/>
                <w:color w:val="000000"/>
                <w:sz w:val="17"/>
                <w:szCs w:val="17"/>
              </w:rPr>
              <w:t>Acting immediately to reduce our emissions and waste and adapt to climate change.</w:t>
            </w:r>
          </w:p>
          <w:p w14:paraId="067075FF" w14:textId="77777777" w:rsidR="00280B5A" w:rsidRPr="004D4962" w:rsidRDefault="00280B5A" w:rsidP="00757E5C">
            <w:pPr>
              <w:pStyle w:val="ListParagraph"/>
              <w:numPr>
                <w:ilvl w:val="0"/>
                <w:numId w:val="28"/>
              </w:numPr>
              <w:autoSpaceDE w:val="0"/>
              <w:autoSpaceDN w:val="0"/>
              <w:adjustRightInd w:val="0"/>
              <w:spacing w:before="0"/>
              <w:ind w:left="318"/>
              <w:rPr>
                <w:rFonts w:cs="Arial"/>
                <w:bCs/>
                <w:sz w:val="17"/>
                <w:szCs w:val="17"/>
              </w:rPr>
            </w:pPr>
            <w:r w:rsidRPr="004D4962">
              <w:rPr>
                <w:rFonts w:cs="Arial"/>
                <w:bCs/>
                <w:sz w:val="17"/>
                <w:szCs w:val="17"/>
              </w:rPr>
              <w:t>The City of Melbourne commits to renewable energy and circular economies to ensure Melbourne remains liveable for future generations.</w:t>
            </w:r>
          </w:p>
          <w:p w14:paraId="236B61F9" w14:textId="77777777" w:rsidR="00280B5A" w:rsidRPr="004D4962" w:rsidRDefault="00280B5A" w:rsidP="00757E5C">
            <w:pPr>
              <w:pStyle w:val="ListParagraph"/>
              <w:numPr>
                <w:ilvl w:val="0"/>
                <w:numId w:val="28"/>
              </w:numPr>
              <w:autoSpaceDE w:val="0"/>
              <w:autoSpaceDN w:val="0"/>
              <w:adjustRightInd w:val="0"/>
              <w:spacing w:before="0"/>
              <w:ind w:left="318"/>
              <w:rPr>
                <w:rFonts w:cs="Arial"/>
                <w:bCs/>
                <w:sz w:val="17"/>
                <w:szCs w:val="17"/>
              </w:rPr>
            </w:pPr>
            <w:r w:rsidRPr="004D4962">
              <w:rPr>
                <w:rFonts w:cs="Arial"/>
                <w:bCs/>
                <w:sz w:val="17"/>
                <w:szCs w:val="17"/>
              </w:rPr>
              <w:t>The city continues to strengthen its dense network of green streets and spaces so that plants and animals can thrive, and communities can come together.</w:t>
            </w:r>
          </w:p>
          <w:p w14:paraId="699A58FC" w14:textId="77777777" w:rsidR="00280B5A" w:rsidRPr="004D4962" w:rsidRDefault="00280B5A" w:rsidP="00757E5C">
            <w:pPr>
              <w:shd w:val="clear" w:color="auto" w:fill="FFFFFF"/>
              <w:spacing w:before="0"/>
              <w:rPr>
                <w:rFonts w:cs="Arial"/>
                <w:bCs/>
                <w:color w:val="000000"/>
                <w:sz w:val="17"/>
                <w:szCs w:val="17"/>
              </w:rPr>
            </w:pPr>
            <w:r w:rsidRPr="004D4962">
              <w:rPr>
                <w:rFonts w:cs="Arial"/>
                <w:bCs/>
                <w:color w:val="000000"/>
                <w:sz w:val="17"/>
                <w:szCs w:val="17"/>
              </w:rPr>
              <w:t>6. Aboriginal Melbourne</w:t>
            </w:r>
            <w:r w:rsidRPr="004D4962">
              <w:rPr>
                <w:rFonts w:cs="Arial"/>
                <w:bCs/>
                <w:color w:val="000000"/>
                <w:sz w:val="17"/>
                <w:szCs w:val="17"/>
              </w:rPr>
              <w:br/>
              <w:t>Ensuring that First Peoples’ culture, lore, knowledge, and heritage enrich the city’s growth and development.</w:t>
            </w:r>
          </w:p>
          <w:p w14:paraId="615498FB" w14:textId="77777777" w:rsidR="00280B5A" w:rsidRPr="00E92099" w:rsidRDefault="00280B5A" w:rsidP="00757E5C">
            <w:pPr>
              <w:pStyle w:val="ListParagraph"/>
              <w:numPr>
                <w:ilvl w:val="0"/>
                <w:numId w:val="33"/>
              </w:numPr>
              <w:shd w:val="clear" w:color="auto" w:fill="FFFFFF"/>
              <w:spacing w:before="0"/>
              <w:ind w:left="357" w:hanging="357"/>
              <w:rPr>
                <w:rFonts w:cs="Arial"/>
                <w:bCs/>
                <w:color w:val="000000"/>
                <w:szCs w:val="18"/>
              </w:rPr>
            </w:pPr>
            <w:r w:rsidRPr="004D4962">
              <w:rPr>
                <w:rFonts w:cs="Arial"/>
                <w:bCs/>
                <w:sz w:val="17"/>
                <w:szCs w:val="17"/>
              </w:rPr>
              <w:t>Traditional knowledge is implemented practically and can be experienced by the whole community, so that Melbourne is seen, experienced and thought of as an Aboriginal city.</w:t>
            </w:r>
          </w:p>
        </w:tc>
        <w:tc>
          <w:tcPr>
            <w:tcW w:w="2614" w:type="dxa"/>
          </w:tcPr>
          <w:p w14:paraId="057DC26F" w14:textId="77777777" w:rsidR="00280B5A" w:rsidRPr="00CB7589" w:rsidRDefault="00280B5A" w:rsidP="00757E5C">
            <w:pPr>
              <w:spacing w:before="0"/>
              <w:rPr>
                <w:bCs/>
                <w:szCs w:val="18"/>
                <w:highlight w:val="yellow"/>
              </w:rPr>
            </w:pPr>
            <w:r w:rsidRPr="00CB7589">
              <w:rPr>
                <w:bCs/>
                <w:szCs w:val="18"/>
              </w:rPr>
              <w:t xml:space="preserve">The </w:t>
            </w:r>
            <w:r>
              <w:rPr>
                <w:bCs/>
                <w:szCs w:val="18"/>
              </w:rPr>
              <w:t xml:space="preserve">Financial Plan </w:t>
            </w:r>
            <w:r w:rsidRPr="00CB7589">
              <w:rPr>
                <w:bCs/>
                <w:szCs w:val="18"/>
              </w:rPr>
              <w:t>reference</w:t>
            </w:r>
            <w:r>
              <w:rPr>
                <w:bCs/>
                <w:szCs w:val="18"/>
              </w:rPr>
              <w:t>s</w:t>
            </w:r>
            <w:r w:rsidRPr="00CB7589">
              <w:rPr>
                <w:bCs/>
                <w:szCs w:val="18"/>
              </w:rPr>
              <w:t xml:space="preserve"> likely projects arising from the Open Space Strategy and other city development activities.</w:t>
            </w:r>
            <w:r>
              <w:rPr>
                <w:bCs/>
                <w:szCs w:val="18"/>
              </w:rPr>
              <w:t xml:space="preserve"> </w:t>
            </w:r>
            <w:r w:rsidRPr="00CB7589">
              <w:rPr>
                <w:bCs/>
                <w:szCs w:val="18"/>
              </w:rPr>
              <w:t xml:space="preserve">The asset management plan also mirrors the </w:t>
            </w:r>
            <w:r>
              <w:rPr>
                <w:bCs/>
                <w:szCs w:val="18"/>
              </w:rPr>
              <w:t xml:space="preserve">Financial Plan. </w:t>
            </w:r>
          </w:p>
        </w:tc>
        <w:tc>
          <w:tcPr>
            <w:tcW w:w="2614" w:type="dxa"/>
          </w:tcPr>
          <w:p w14:paraId="4498C95B" w14:textId="77777777" w:rsidR="00280B5A" w:rsidRPr="00CB7589" w:rsidRDefault="00280B5A" w:rsidP="00757E5C">
            <w:pPr>
              <w:shd w:val="clear" w:color="auto" w:fill="FFFFFF"/>
              <w:spacing w:before="0"/>
              <w:rPr>
                <w:rFonts w:cs="Arial"/>
                <w:bCs/>
                <w:color w:val="000000"/>
                <w:szCs w:val="18"/>
              </w:rPr>
            </w:pPr>
            <w:r w:rsidRPr="00CB7589">
              <w:rPr>
                <w:rFonts w:cs="Arial"/>
                <w:bCs/>
                <w:color w:val="000000"/>
                <w:szCs w:val="18"/>
              </w:rPr>
              <w:t>1. Economy of the future</w:t>
            </w:r>
            <w:r w:rsidRPr="00CB7589">
              <w:rPr>
                <w:rFonts w:cs="Arial"/>
                <w:bCs/>
                <w:color w:val="000000"/>
                <w:szCs w:val="18"/>
              </w:rPr>
              <w:br/>
              <w:t>Building a strong and adaptive city economy and a sustainable future city.</w:t>
            </w:r>
          </w:p>
          <w:p w14:paraId="34718844" w14:textId="77777777" w:rsidR="00280B5A" w:rsidRPr="00CB7589" w:rsidRDefault="00280B5A" w:rsidP="00757E5C">
            <w:pPr>
              <w:shd w:val="clear" w:color="auto" w:fill="FFFFFF"/>
              <w:spacing w:before="0"/>
              <w:rPr>
                <w:rFonts w:cs="Arial"/>
                <w:bCs/>
                <w:color w:val="000000"/>
                <w:szCs w:val="18"/>
              </w:rPr>
            </w:pPr>
            <w:r w:rsidRPr="00CB7589">
              <w:rPr>
                <w:rFonts w:cs="Arial"/>
                <w:bCs/>
                <w:color w:val="000000"/>
                <w:szCs w:val="18"/>
              </w:rPr>
              <w:t>2. Melbourne’s unique identity and place</w:t>
            </w:r>
            <w:r w:rsidRPr="00CB7589">
              <w:rPr>
                <w:rFonts w:cs="Arial"/>
                <w:bCs/>
                <w:color w:val="000000"/>
                <w:szCs w:val="18"/>
              </w:rPr>
              <w:br/>
              <w:t>Celebrating the places, people and cultures that make this a vibrant and creative city.</w:t>
            </w:r>
          </w:p>
          <w:p w14:paraId="02857B3D" w14:textId="77777777" w:rsidR="00280B5A" w:rsidRPr="00CB7589" w:rsidRDefault="00280B5A" w:rsidP="00757E5C">
            <w:pPr>
              <w:shd w:val="clear" w:color="auto" w:fill="FFFFFF"/>
              <w:spacing w:before="0"/>
              <w:rPr>
                <w:rFonts w:cs="Arial"/>
                <w:bCs/>
                <w:color w:val="000000"/>
                <w:szCs w:val="18"/>
              </w:rPr>
            </w:pPr>
            <w:r w:rsidRPr="00CB7589">
              <w:rPr>
                <w:rFonts w:cs="Arial"/>
                <w:bCs/>
                <w:color w:val="000000"/>
                <w:szCs w:val="18"/>
              </w:rPr>
              <w:t>3. Safety and wellbeing</w:t>
            </w:r>
            <w:r w:rsidRPr="00CB7589">
              <w:rPr>
                <w:rFonts w:cs="Arial"/>
                <w:bCs/>
                <w:color w:val="000000"/>
                <w:szCs w:val="18"/>
              </w:rPr>
              <w:br/>
              <w:t>Ensuring everyone feels safe and included as they participate in community life.</w:t>
            </w:r>
          </w:p>
          <w:p w14:paraId="55D5812A" w14:textId="77777777" w:rsidR="00280B5A" w:rsidRPr="00CB7589" w:rsidRDefault="00280B5A" w:rsidP="00757E5C">
            <w:pPr>
              <w:shd w:val="clear" w:color="auto" w:fill="FFFFFF"/>
              <w:spacing w:before="0"/>
              <w:rPr>
                <w:rFonts w:cs="Arial"/>
                <w:bCs/>
                <w:color w:val="000000"/>
                <w:szCs w:val="18"/>
              </w:rPr>
            </w:pPr>
            <w:r w:rsidRPr="00CB7589">
              <w:rPr>
                <w:rFonts w:cs="Arial"/>
                <w:bCs/>
                <w:color w:val="000000"/>
                <w:szCs w:val="18"/>
              </w:rPr>
              <w:t>4. Access and affordability</w:t>
            </w:r>
            <w:r w:rsidRPr="00CB7589">
              <w:rPr>
                <w:rFonts w:cs="Arial"/>
                <w:bCs/>
                <w:color w:val="000000"/>
                <w:szCs w:val="18"/>
              </w:rPr>
              <w:br/>
              <w:t>Reducing inequality by ensuring access to housing, core services and information.</w:t>
            </w:r>
          </w:p>
          <w:p w14:paraId="7AC91654" w14:textId="77777777" w:rsidR="00280B5A" w:rsidRPr="00CB7589" w:rsidRDefault="00280B5A" w:rsidP="00757E5C">
            <w:pPr>
              <w:shd w:val="clear" w:color="auto" w:fill="FFFFFF"/>
              <w:spacing w:before="0"/>
              <w:rPr>
                <w:rFonts w:cs="Arial"/>
                <w:bCs/>
                <w:color w:val="000000"/>
                <w:szCs w:val="18"/>
              </w:rPr>
            </w:pPr>
            <w:r w:rsidRPr="00CB7589">
              <w:rPr>
                <w:rFonts w:cs="Arial"/>
                <w:bCs/>
                <w:color w:val="000000"/>
                <w:szCs w:val="18"/>
              </w:rPr>
              <w:t>5. Climate and biodiversity emergency</w:t>
            </w:r>
          </w:p>
          <w:p w14:paraId="0F6A7ED8" w14:textId="77777777" w:rsidR="00280B5A" w:rsidRPr="00CB7589" w:rsidRDefault="00280B5A" w:rsidP="00757E5C">
            <w:pPr>
              <w:shd w:val="clear" w:color="auto" w:fill="FFFFFF"/>
              <w:spacing w:before="0"/>
              <w:rPr>
                <w:rFonts w:cs="Arial"/>
                <w:bCs/>
                <w:color w:val="000000"/>
                <w:szCs w:val="18"/>
              </w:rPr>
            </w:pPr>
            <w:r w:rsidRPr="00CB7589">
              <w:rPr>
                <w:rFonts w:cs="Arial"/>
                <w:bCs/>
                <w:color w:val="000000"/>
                <w:szCs w:val="18"/>
              </w:rPr>
              <w:t>Acting immediately to reduce our emissions and waste and adapt to climate change.</w:t>
            </w:r>
          </w:p>
          <w:p w14:paraId="0390CE5C" w14:textId="77777777" w:rsidR="00280B5A" w:rsidRPr="00CB7589" w:rsidRDefault="00280B5A" w:rsidP="00757E5C">
            <w:pPr>
              <w:shd w:val="clear" w:color="auto" w:fill="FFFFFF"/>
              <w:spacing w:before="0"/>
              <w:rPr>
                <w:rFonts w:cs="Arial"/>
                <w:bCs/>
                <w:color w:val="000000"/>
                <w:szCs w:val="18"/>
              </w:rPr>
            </w:pPr>
            <w:r w:rsidRPr="00CB7589">
              <w:rPr>
                <w:rFonts w:cs="Arial"/>
                <w:bCs/>
                <w:color w:val="000000"/>
                <w:szCs w:val="18"/>
              </w:rPr>
              <w:t>6. Aboriginal Melbourne</w:t>
            </w:r>
            <w:r w:rsidRPr="00CB7589">
              <w:rPr>
                <w:rFonts w:cs="Arial"/>
                <w:bCs/>
                <w:color w:val="000000"/>
                <w:szCs w:val="18"/>
              </w:rPr>
              <w:br/>
              <w:t>Ensuring that First Peoples’ culture, lore, knowledge, and heritage enrich the city’s growth and development.</w:t>
            </w:r>
          </w:p>
          <w:p w14:paraId="65494123" w14:textId="77777777" w:rsidR="00280B5A" w:rsidRPr="00CB7589" w:rsidRDefault="00280B5A" w:rsidP="00757E5C">
            <w:pPr>
              <w:autoSpaceDE w:val="0"/>
              <w:autoSpaceDN w:val="0"/>
              <w:adjustRightInd w:val="0"/>
              <w:spacing w:before="0"/>
              <w:rPr>
                <w:bCs/>
                <w:szCs w:val="18"/>
                <w:highlight w:val="yellow"/>
              </w:rPr>
            </w:pPr>
          </w:p>
        </w:tc>
        <w:tc>
          <w:tcPr>
            <w:tcW w:w="2614" w:type="dxa"/>
          </w:tcPr>
          <w:p w14:paraId="4654D1E0" w14:textId="77777777" w:rsidR="00280B5A" w:rsidRPr="00554A99" w:rsidRDefault="00280B5A" w:rsidP="00757E5C">
            <w:pPr>
              <w:pStyle w:val="ListParagraph"/>
              <w:numPr>
                <w:ilvl w:val="0"/>
                <w:numId w:val="32"/>
              </w:numPr>
              <w:spacing w:before="0"/>
              <w:ind w:left="357" w:hanging="357"/>
              <w:rPr>
                <w:rFonts w:eastAsia="Cambria" w:cs="Arial"/>
                <w:bCs/>
                <w:szCs w:val="18"/>
              </w:rPr>
            </w:pPr>
            <w:r w:rsidRPr="00554A99">
              <w:rPr>
                <w:rFonts w:eastAsia="Cambria" w:cs="Arial"/>
                <w:bCs/>
                <w:szCs w:val="18"/>
              </w:rPr>
              <w:t>Asset Management Strategy</w:t>
            </w:r>
          </w:p>
          <w:p w14:paraId="3F04695F" w14:textId="77777777" w:rsidR="00280B5A" w:rsidRPr="00554A99" w:rsidRDefault="00280B5A" w:rsidP="00757E5C">
            <w:pPr>
              <w:pStyle w:val="ListParagraph"/>
              <w:numPr>
                <w:ilvl w:val="0"/>
                <w:numId w:val="32"/>
              </w:numPr>
              <w:spacing w:before="0"/>
              <w:ind w:left="357" w:hanging="357"/>
              <w:rPr>
                <w:rFonts w:eastAsia="Cambria" w:cs="Arial"/>
                <w:bCs/>
                <w:szCs w:val="18"/>
              </w:rPr>
            </w:pPr>
            <w:r w:rsidRPr="00554A99">
              <w:rPr>
                <w:rFonts w:eastAsia="Cambria" w:cs="Arial"/>
                <w:bCs/>
                <w:szCs w:val="18"/>
              </w:rPr>
              <w:t>10-year Financial Plan</w:t>
            </w:r>
          </w:p>
          <w:p w14:paraId="274B4A0A" w14:textId="77777777" w:rsidR="00280B5A" w:rsidRPr="00554A99" w:rsidRDefault="00280B5A" w:rsidP="00757E5C">
            <w:pPr>
              <w:pStyle w:val="ListParagraph"/>
              <w:numPr>
                <w:ilvl w:val="0"/>
                <w:numId w:val="32"/>
              </w:numPr>
              <w:spacing w:before="0"/>
              <w:ind w:left="357" w:hanging="357"/>
              <w:rPr>
                <w:rFonts w:eastAsia="Cambria" w:cs="Arial"/>
                <w:bCs/>
                <w:szCs w:val="18"/>
              </w:rPr>
            </w:pPr>
            <w:r w:rsidRPr="00554A99">
              <w:rPr>
                <w:rFonts w:eastAsia="Cambria" w:cs="Arial"/>
                <w:bCs/>
                <w:szCs w:val="18"/>
              </w:rPr>
              <w:t>Open Space Strategy</w:t>
            </w:r>
          </w:p>
          <w:p w14:paraId="0E642406" w14:textId="77777777" w:rsidR="00280B5A" w:rsidRPr="00554A99" w:rsidRDefault="00280B5A" w:rsidP="00757E5C">
            <w:pPr>
              <w:pStyle w:val="ListParagraph"/>
              <w:numPr>
                <w:ilvl w:val="0"/>
                <w:numId w:val="32"/>
              </w:numPr>
              <w:spacing w:before="0"/>
              <w:ind w:left="357" w:hanging="357"/>
              <w:rPr>
                <w:rFonts w:eastAsia="Cambria" w:cs="Arial"/>
                <w:bCs/>
                <w:szCs w:val="18"/>
              </w:rPr>
            </w:pPr>
            <w:r w:rsidRPr="00554A99">
              <w:rPr>
                <w:rFonts w:eastAsia="Cambria" w:cs="Arial"/>
                <w:bCs/>
                <w:szCs w:val="18"/>
              </w:rPr>
              <w:t>Urban Forest Strategy</w:t>
            </w:r>
          </w:p>
          <w:p w14:paraId="32C6AB1C" w14:textId="77777777" w:rsidR="00280B5A" w:rsidRDefault="00280B5A" w:rsidP="00757E5C">
            <w:pPr>
              <w:pStyle w:val="ListParagraph"/>
              <w:numPr>
                <w:ilvl w:val="0"/>
                <w:numId w:val="32"/>
              </w:numPr>
              <w:spacing w:before="0"/>
              <w:ind w:left="357" w:hanging="357"/>
              <w:rPr>
                <w:rFonts w:eastAsia="Cambria" w:cs="Arial"/>
                <w:bCs/>
                <w:szCs w:val="18"/>
              </w:rPr>
            </w:pPr>
            <w:r w:rsidRPr="00554A99">
              <w:rPr>
                <w:rFonts w:eastAsia="Cambria" w:cs="Arial"/>
                <w:bCs/>
                <w:szCs w:val="18"/>
              </w:rPr>
              <w:t>Nature in the City Strategy</w:t>
            </w:r>
          </w:p>
          <w:p w14:paraId="0A9F1C1B" w14:textId="77777777" w:rsidR="00280B5A" w:rsidRPr="00554A99" w:rsidRDefault="00280B5A" w:rsidP="00757E5C">
            <w:pPr>
              <w:pStyle w:val="ListParagraph"/>
              <w:numPr>
                <w:ilvl w:val="0"/>
                <w:numId w:val="32"/>
              </w:numPr>
              <w:spacing w:before="0"/>
              <w:ind w:left="357" w:hanging="357"/>
              <w:rPr>
                <w:rFonts w:eastAsia="Cambria" w:cs="Arial"/>
                <w:bCs/>
                <w:szCs w:val="18"/>
              </w:rPr>
            </w:pPr>
            <w:r w:rsidRPr="00554A99">
              <w:rPr>
                <w:rFonts w:eastAsia="Cambria" w:cs="Arial"/>
                <w:bCs/>
                <w:szCs w:val="18"/>
              </w:rPr>
              <w:t>Docklands Waterways Strategic Plan</w:t>
            </w:r>
          </w:p>
        </w:tc>
      </w:tr>
    </w:tbl>
    <w:p w14:paraId="1D0F38FD" w14:textId="77777777" w:rsidR="00280B5A" w:rsidRPr="000E4027" w:rsidRDefault="00280B5A" w:rsidP="00757E5C">
      <w:pPr>
        <w:spacing w:before="0" w:after="0"/>
        <w:rPr>
          <w:rFonts w:cs="Arial"/>
          <w:bCs/>
          <w:color w:val="000000"/>
          <w:sz w:val="20"/>
        </w:rPr>
      </w:pPr>
    </w:p>
    <w:p w14:paraId="6C0A124E" w14:textId="77777777" w:rsidR="00280B5A" w:rsidRPr="000E4027" w:rsidRDefault="00280B5A" w:rsidP="00757E5C">
      <w:pPr>
        <w:spacing w:before="0" w:after="0"/>
        <w:rPr>
          <w:rFonts w:cs="Arial"/>
          <w:bCs/>
          <w:color w:val="000000"/>
          <w:sz w:val="20"/>
        </w:rPr>
      </w:pPr>
    </w:p>
    <w:tbl>
      <w:tblPr>
        <w:tblStyle w:val="TableGrid"/>
        <w:tblW w:w="10456" w:type="dxa"/>
        <w:tblLook w:val="04A0" w:firstRow="1" w:lastRow="0" w:firstColumn="1" w:lastColumn="0" w:noHBand="0" w:noVBand="1"/>
      </w:tblPr>
      <w:tblGrid>
        <w:gridCol w:w="539"/>
        <w:gridCol w:w="2125"/>
        <w:gridCol w:w="3896"/>
        <w:gridCol w:w="3896"/>
      </w:tblGrid>
      <w:tr w:rsidR="00280B5A" w:rsidRPr="00CB7589" w14:paraId="4943B78B" w14:textId="77777777" w:rsidTr="00E411B3">
        <w:tc>
          <w:tcPr>
            <w:tcW w:w="2664" w:type="dxa"/>
            <w:gridSpan w:val="2"/>
            <w:tcBorders>
              <w:top w:val="nil"/>
              <w:left w:val="nil"/>
              <w:bottom w:val="nil"/>
              <w:right w:val="single" w:sz="4" w:space="0" w:color="FFFFFF" w:themeColor="background1"/>
            </w:tcBorders>
            <w:shd w:val="clear" w:color="auto" w:fill="4FC3FF" w:themeFill="accent5" w:themeFillTint="99"/>
          </w:tcPr>
          <w:p w14:paraId="596D36B7" w14:textId="77777777" w:rsidR="00280B5A" w:rsidRPr="00CB7589" w:rsidRDefault="00280B5A" w:rsidP="00757E5C">
            <w:pPr>
              <w:spacing w:before="0"/>
              <w:rPr>
                <w:bCs/>
                <w:color w:val="000000" w:themeColor="text1"/>
                <w:kern w:val="24"/>
                <w:szCs w:val="18"/>
              </w:rPr>
            </w:pPr>
            <w:r w:rsidRPr="00CB7589">
              <w:rPr>
                <w:bCs/>
                <w:color w:val="000000" w:themeColor="text1"/>
                <w:kern w:val="24"/>
                <w:szCs w:val="18"/>
              </w:rPr>
              <w:t>Future challenges</w:t>
            </w:r>
          </w:p>
          <w:p w14:paraId="4DD8F866" w14:textId="77777777" w:rsidR="00280B5A" w:rsidRPr="00CB7589" w:rsidRDefault="00280B5A" w:rsidP="00757E5C">
            <w:pPr>
              <w:spacing w:before="0"/>
              <w:rPr>
                <w:bCs/>
                <w:color w:val="000000" w:themeColor="text1"/>
                <w:szCs w:val="18"/>
              </w:rPr>
            </w:pPr>
          </w:p>
        </w:tc>
        <w:tc>
          <w:tcPr>
            <w:tcW w:w="3896" w:type="dxa"/>
            <w:tcBorders>
              <w:top w:val="nil"/>
              <w:left w:val="single" w:sz="4" w:space="0" w:color="FFFFFF" w:themeColor="background1"/>
              <w:bottom w:val="nil"/>
              <w:right w:val="single" w:sz="4" w:space="0" w:color="FFFFFF" w:themeColor="background1"/>
            </w:tcBorders>
            <w:shd w:val="clear" w:color="auto" w:fill="4FC3FF" w:themeFill="accent5" w:themeFillTint="99"/>
          </w:tcPr>
          <w:p w14:paraId="17BE4CCE" w14:textId="77777777" w:rsidR="00280B5A" w:rsidRPr="00CB7589" w:rsidRDefault="00280B5A" w:rsidP="00757E5C">
            <w:pPr>
              <w:spacing w:before="0"/>
              <w:rPr>
                <w:bCs/>
                <w:color w:val="000000" w:themeColor="text1"/>
                <w:szCs w:val="18"/>
              </w:rPr>
            </w:pPr>
            <w:r w:rsidRPr="00CB7589">
              <w:rPr>
                <w:bCs/>
                <w:color w:val="000000" w:themeColor="text1"/>
                <w:kern w:val="24"/>
                <w:szCs w:val="18"/>
              </w:rPr>
              <w:t>Strategic response</w:t>
            </w:r>
          </w:p>
        </w:tc>
        <w:tc>
          <w:tcPr>
            <w:tcW w:w="3896" w:type="dxa"/>
            <w:tcBorders>
              <w:top w:val="nil"/>
              <w:left w:val="single" w:sz="4" w:space="0" w:color="FFFFFF" w:themeColor="background1"/>
              <w:bottom w:val="nil"/>
              <w:right w:val="nil"/>
            </w:tcBorders>
            <w:shd w:val="clear" w:color="auto" w:fill="4FC3FF" w:themeFill="accent5" w:themeFillTint="99"/>
          </w:tcPr>
          <w:p w14:paraId="7A9535F3" w14:textId="77777777" w:rsidR="00280B5A" w:rsidRPr="00CB7589" w:rsidRDefault="00280B5A" w:rsidP="00757E5C">
            <w:pPr>
              <w:spacing w:before="0"/>
              <w:rPr>
                <w:bCs/>
                <w:color w:val="000000" w:themeColor="text1"/>
                <w:szCs w:val="18"/>
              </w:rPr>
            </w:pPr>
            <w:r w:rsidRPr="00CB7589">
              <w:rPr>
                <w:bCs/>
                <w:color w:val="000000" w:themeColor="text1"/>
                <w:kern w:val="24"/>
                <w:szCs w:val="18"/>
              </w:rPr>
              <w:t>Consequences of not funding</w:t>
            </w:r>
          </w:p>
        </w:tc>
      </w:tr>
      <w:tr w:rsidR="00280B5A" w:rsidRPr="00CB7589" w14:paraId="0A993D87" w14:textId="77777777" w:rsidTr="00E411B3">
        <w:tc>
          <w:tcPr>
            <w:tcW w:w="2664" w:type="dxa"/>
            <w:gridSpan w:val="2"/>
            <w:tcBorders>
              <w:top w:val="nil"/>
              <w:left w:val="nil"/>
              <w:bottom w:val="single" w:sz="4" w:space="0" w:color="FFFFFF" w:themeColor="background1"/>
              <w:right w:val="nil"/>
            </w:tcBorders>
            <w:shd w:val="clear" w:color="auto" w:fill="auto"/>
          </w:tcPr>
          <w:p w14:paraId="45E52A89" w14:textId="77777777" w:rsidR="00280B5A" w:rsidRPr="00CB7589" w:rsidRDefault="00280B5A" w:rsidP="00757E5C">
            <w:pPr>
              <w:spacing w:before="0"/>
              <w:rPr>
                <w:bCs/>
                <w:color w:val="000000" w:themeColor="text1"/>
                <w:kern w:val="24"/>
                <w:szCs w:val="18"/>
              </w:rPr>
            </w:pPr>
          </w:p>
        </w:tc>
        <w:tc>
          <w:tcPr>
            <w:tcW w:w="3896" w:type="dxa"/>
            <w:tcBorders>
              <w:top w:val="nil"/>
              <w:left w:val="nil"/>
              <w:bottom w:val="nil"/>
              <w:right w:val="nil"/>
            </w:tcBorders>
            <w:shd w:val="clear" w:color="auto" w:fill="auto"/>
          </w:tcPr>
          <w:p w14:paraId="039D97D9" w14:textId="77777777" w:rsidR="00280B5A" w:rsidRPr="00CB7589" w:rsidRDefault="00280B5A" w:rsidP="00757E5C">
            <w:pPr>
              <w:spacing w:before="0"/>
              <w:rPr>
                <w:bCs/>
                <w:color w:val="000000" w:themeColor="text1"/>
                <w:kern w:val="24"/>
                <w:szCs w:val="18"/>
              </w:rPr>
            </w:pPr>
          </w:p>
        </w:tc>
        <w:tc>
          <w:tcPr>
            <w:tcW w:w="3896" w:type="dxa"/>
            <w:tcBorders>
              <w:top w:val="nil"/>
              <w:left w:val="nil"/>
              <w:bottom w:val="nil"/>
              <w:right w:val="nil"/>
            </w:tcBorders>
            <w:shd w:val="clear" w:color="auto" w:fill="auto"/>
          </w:tcPr>
          <w:p w14:paraId="4FD71DA6" w14:textId="77777777" w:rsidR="00280B5A" w:rsidRPr="00CB7589" w:rsidRDefault="00280B5A" w:rsidP="00757E5C">
            <w:pPr>
              <w:spacing w:before="0"/>
              <w:rPr>
                <w:bCs/>
                <w:color w:val="000000" w:themeColor="text1"/>
                <w:kern w:val="24"/>
                <w:szCs w:val="18"/>
              </w:rPr>
            </w:pPr>
          </w:p>
        </w:tc>
      </w:tr>
      <w:tr w:rsidR="00280B5A" w:rsidRPr="00CB7589" w14:paraId="3F5A105A" w14:textId="77777777" w:rsidTr="00E411B3">
        <w:trPr>
          <w:trHeight w:val="1396"/>
        </w:trPr>
        <w:tc>
          <w:tcPr>
            <w:tcW w:w="539" w:type="dxa"/>
            <w:tcBorders>
              <w:top w:val="single" w:sz="4" w:space="0" w:color="FFFFFF" w:themeColor="background1"/>
              <w:left w:val="nil"/>
              <w:bottom w:val="single" w:sz="4" w:space="0" w:color="FFFFFF" w:themeColor="background1"/>
              <w:right w:val="nil"/>
            </w:tcBorders>
            <w:shd w:val="clear" w:color="auto" w:fill="4FC3FF" w:themeFill="accent5" w:themeFillTint="99"/>
            <w:vAlign w:val="center"/>
          </w:tcPr>
          <w:p w14:paraId="33DA1DD0" w14:textId="77777777" w:rsidR="00280B5A" w:rsidRPr="00CB7589" w:rsidRDefault="00280B5A" w:rsidP="00757E5C">
            <w:pPr>
              <w:pStyle w:val="NormalWeb"/>
              <w:spacing w:before="0"/>
              <w:rPr>
                <w:rFonts w:ascii="Wingdings" w:hAnsi="Wingdings" w:cs="Arial"/>
                <w:bCs/>
                <w:color w:val="000000" w:themeColor="text1"/>
                <w:kern w:val="24"/>
                <w:sz w:val="18"/>
                <w:szCs w:val="18"/>
              </w:rPr>
            </w:pPr>
            <w:r w:rsidRPr="00CB7589">
              <w:rPr>
                <w:rFonts w:ascii="Wingdings" w:hAnsi="Wingdings" w:cs="Arial"/>
                <w:bCs/>
                <w:color w:val="000000" w:themeColor="text1"/>
                <w:kern w:val="24"/>
                <w:sz w:val="18"/>
                <w:szCs w:val="18"/>
              </w:rPr>
              <w:t></w:t>
            </w:r>
          </w:p>
        </w:tc>
        <w:tc>
          <w:tcPr>
            <w:tcW w:w="2125" w:type="dxa"/>
            <w:tcBorders>
              <w:top w:val="single" w:sz="4" w:space="0" w:color="FFFFFF" w:themeColor="background1"/>
              <w:left w:val="nil"/>
              <w:bottom w:val="single" w:sz="4" w:space="0" w:color="FFFFFF" w:themeColor="background1"/>
              <w:right w:val="nil"/>
            </w:tcBorders>
            <w:shd w:val="clear" w:color="auto" w:fill="4FC3FF" w:themeFill="accent5" w:themeFillTint="99"/>
            <w:vAlign w:val="center"/>
          </w:tcPr>
          <w:p w14:paraId="51B69020" w14:textId="77777777" w:rsidR="00280B5A" w:rsidRPr="00CB7589" w:rsidRDefault="00280B5A" w:rsidP="00757E5C">
            <w:pPr>
              <w:pStyle w:val="NormalWeb"/>
              <w:spacing w:before="0"/>
              <w:rPr>
                <w:bCs/>
                <w:color w:val="000000" w:themeColor="text1"/>
                <w:sz w:val="18"/>
                <w:szCs w:val="18"/>
              </w:rPr>
            </w:pPr>
            <w:r w:rsidRPr="00CB7589">
              <w:rPr>
                <w:rFonts w:ascii="Arial" w:hAnsi="Arial" w:cs="Arial"/>
                <w:bCs/>
                <w:color w:val="000000" w:themeColor="text1"/>
                <w:kern w:val="24"/>
                <w:sz w:val="18"/>
                <w:szCs w:val="18"/>
              </w:rPr>
              <w:t xml:space="preserve">Population </w:t>
            </w:r>
            <w:r>
              <w:rPr>
                <w:rFonts w:ascii="Arial" w:hAnsi="Arial" w:cs="Arial"/>
                <w:bCs/>
                <w:color w:val="000000" w:themeColor="text1"/>
                <w:kern w:val="24"/>
                <w:sz w:val="18"/>
                <w:szCs w:val="18"/>
              </w:rPr>
              <w:t>g</w:t>
            </w:r>
            <w:r w:rsidRPr="00CB7589">
              <w:rPr>
                <w:rFonts w:ascii="Arial" w:hAnsi="Arial" w:cs="Arial"/>
                <w:bCs/>
                <w:color w:val="000000" w:themeColor="text1"/>
                <w:kern w:val="24"/>
                <w:sz w:val="18"/>
                <w:szCs w:val="18"/>
              </w:rPr>
              <w:t xml:space="preserve">rowth, </w:t>
            </w:r>
            <w:r>
              <w:rPr>
                <w:rFonts w:ascii="Arial" w:hAnsi="Arial" w:cs="Arial"/>
                <w:bCs/>
                <w:color w:val="000000" w:themeColor="text1"/>
                <w:kern w:val="24"/>
                <w:sz w:val="18"/>
                <w:szCs w:val="18"/>
              </w:rPr>
              <w:t>u</w:t>
            </w:r>
            <w:r w:rsidRPr="00CB7589">
              <w:rPr>
                <w:rFonts w:ascii="Arial" w:hAnsi="Arial" w:cs="Arial"/>
                <w:bCs/>
                <w:color w:val="000000" w:themeColor="text1"/>
                <w:kern w:val="24"/>
                <w:sz w:val="18"/>
                <w:szCs w:val="18"/>
              </w:rPr>
              <w:t xml:space="preserve">rban </w:t>
            </w:r>
            <w:r>
              <w:rPr>
                <w:rFonts w:ascii="Arial" w:hAnsi="Arial" w:cs="Arial"/>
                <w:bCs/>
                <w:color w:val="000000" w:themeColor="text1"/>
                <w:kern w:val="24"/>
                <w:sz w:val="18"/>
                <w:szCs w:val="18"/>
              </w:rPr>
              <w:t>d</w:t>
            </w:r>
            <w:r w:rsidRPr="00CB7589">
              <w:rPr>
                <w:rFonts w:ascii="Arial" w:hAnsi="Arial" w:cs="Arial"/>
                <w:bCs/>
                <w:color w:val="000000" w:themeColor="text1"/>
                <w:kern w:val="24"/>
                <w:sz w:val="18"/>
                <w:szCs w:val="18"/>
              </w:rPr>
              <w:t>ensity</w:t>
            </w:r>
            <w:r>
              <w:rPr>
                <w:rFonts w:ascii="Arial" w:hAnsi="Arial" w:cs="Arial"/>
                <w:bCs/>
                <w:color w:val="000000" w:themeColor="text1"/>
                <w:kern w:val="24"/>
                <w:sz w:val="18"/>
                <w:szCs w:val="18"/>
              </w:rPr>
              <w:t>, c</w:t>
            </w:r>
            <w:r w:rsidRPr="00CB7589">
              <w:rPr>
                <w:rFonts w:ascii="Arial" w:hAnsi="Arial" w:cs="Arial"/>
                <w:bCs/>
                <w:color w:val="000000" w:themeColor="text1"/>
                <w:kern w:val="24"/>
                <w:sz w:val="18"/>
                <w:szCs w:val="18"/>
              </w:rPr>
              <w:t xml:space="preserve">hanging </w:t>
            </w:r>
            <w:r>
              <w:rPr>
                <w:rFonts w:ascii="Arial" w:hAnsi="Arial" w:cs="Arial"/>
                <w:bCs/>
                <w:color w:val="000000" w:themeColor="text1"/>
                <w:kern w:val="24"/>
                <w:sz w:val="18"/>
                <w:szCs w:val="18"/>
              </w:rPr>
              <w:t>d</w:t>
            </w:r>
            <w:r w:rsidRPr="00CB7589">
              <w:rPr>
                <w:rFonts w:ascii="Arial" w:hAnsi="Arial" w:cs="Arial"/>
                <w:bCs/>
                <w:color w:val="000000" w:themeColor="text1"/>
                <w:kern w:val="24"/>
                <w:sz w:val="18"/>
                <w:szCs w:val="18"/>
              </w:rPr>
              <w:t xml:space="preserve">emographics and </w:t>
            </w:r>
            <w:r>
              <w:rPr>
                <w:rFonts w:ascii="Arial" w:hAnsi="Arial" w:cs="Arial"/>
                <w:bCs/>
                <w:color w:val="000000" w:themeColor="text1"/>
                <w:kern w:val="24"/>
                <w:sz w:val="18"/>
                <w:szCs w:val="18"/>
              </w:rPr>
              <w:t>c</w:t>
            </w:r>
            <w:r w:rsidRPr="00CB7589">
              <w:rPr>
                <w:rFonts w:ascii="Arial" w:hAnsi="Arial" w:cs="Arial"/>
                <w:bCs/>
                <w:color w:val="000000" w:themeColor="text1"/>
                <w:kern w:val="24"/>
                <w:sz w:val="18"/>
                <w:szCs w:val="18"/>
              </w:rPr>
              <w:t xml:space="preserve">ustomer </w:t>
            </w:r>
            <w:r>
              <w:rPr>
                <w:rFonts w:ascii="Arial" w:hAnsi="Arial" w:cs="Arial"/>
                <w:bCs/>
                <w:color w:val="000000" w:themeColor="text1"/>
                <w:kern w:val="24"/>
                <w:sz w:val="18"/>
                <w:szCs w:val="18"/>
              </w:rPr>
              <w:t>e</w:t>
            </w:r>
            <w:r w:rsidRPr="00CB7589">
              <w:rPr>
                <w:rFonts w:ascii="Arial" w:hAnsi="Arial" w:cs="Arial"/>
                <w:bCs/>
                <w:color w:val="000000" w:themeColor="text1"/>
                <w:kern w:val="24"/>
                <w:sz w:val="18"/>
                <w:szCs w:val="18"/>
              </w:rPr>
              <w:t>xpectations</w:t>
            </w:r>
            <w:r w:rsidRPr="00CB7589">
              <w:rPr>
                <w:bCs/>
                <w:color w:val="000000" w:themeColor="text1"/>
                <w:kern w:val="24"/>
                <w:sz w:val="18"/>
                <w:szCs w:val="18"/>
              </w:rPr>
              <w:t xml:space="preserve"> </w:t>
            </w:r>
          </w:p>
        </w:tc>
        <w:tc>
          <w:tcPr>
            <w:tcW w:w="3896" w:type="dxa"/>
            <w:vMerge w:val="restart"/>
            <w:tcBorders>
              <w:top w:val="nil"/>
              <w:left w:val="nil"/>
              <w:bottom w:val="nil"/>
              <w:right w:val="nil"/>
            </w:tcBorders>
          </w:tcPr>
          <w:p w14:paraId="63C3F41D" w14:textId="77777777" w:rsidR="00280B5A" w:rsidRPr="00CB7589" w:rsidRDefault="00280B5A" w:rsidP="00757E5C">
            <w:pPr>
              <w:spacing w:before="0"/>
              <w:rPr>
                <w:bCs/>
                <w:szCs w:val="18"/>
              </w:rPr>
            </w:pPr>
            <w:r w:rsidRPr="00CB7589">
              <w:rPr>
                <w:bCs/>
                <w:szCs w:val="18"/>
              </w:rPr>
              <w:t>Open Space Strategy</w:t>
            </w:r>
          </w:p>
          <w:p w14:paraId="6F78EA3A" w14:textId="77777777" w:rsidR="00280B5A" w:rsidRPr="00CB7589" w:rsidRDefault="00280B5A" w:rsidP="00757E5C">
            <w:pPr>
              <w:spacing w:before="0"/>
              <w:rPr>
                <w:bCs/>
                <w:szCs w:val="18"/>
              </w:rPr>
            </w:pPr>
          </w:p>
          <w:p w14:paraId="0CBEB047" w14:textId="77777777" w:rsidR="00280B5A" w:rsidRPr="00CB7589" w:rsidRDefault="00280B5A" w:rsidP="00757E5C">
            <w:pPr>
              <w:spacing w:before="0"/>
              <w:rPr>
                <w:bCs/>
                <w:szCs w:val="18"/>
              </w:rPr>
            </w:pPr>
            <w:r w:rsidRPr="00CB7589">
              <w:rPr>
                <w:bCs/>
                <w:szCs w:val="18"/>
              </w:rPr>
              <w:t>Urban Forest Strategy</w:t>
            </w:r>
          </w:p>
          <w:p w14:paraId="0A7D5B5A" w14:textId="77777777" w:rsidR="00280B5A" w:rsidRPr="00CB7589" w:rsidRDefault="00280B5A" w:rsidP="00757E5C">
            <w:pPr>
              <w:spacing w:before="0"/>
              <w:rPr>
                <w:bCs/>
                <w:szCs w:val="18"/>
              </w:rPr>
            </w:pPr>
          </w:p>
          <w:p w14:paraId="06265115" w14:textId="77777777" w:rsidR="00280B5A" w:rsidRPr="00CB7589" w:rsidRDefault="00280B5A" w:rsidP="00757E5C">
            <w:pPr>
              <w:spacing w:before="0"/>
              <w:rPr>
                <w:bCs/>
                <w:szCs w:val="18"/>
              </w:rPr>
            </w:pPr>
            <w:r w:rsidRPr="00CB7589">
              <w:rPr>
                <w:bCs/>
                <w:szCs w:val="18"/>
              </w:rPr>
              <w:t>Nature in the City Strategy</w:t>
            </w:r>
          </w:p>
          <w:p w14:paraId="07014DC0" w14:textId="77777777" w:rsidR="00280B5A" w:rsidRPr="00CB7589" w:rsidRDefault="00280B5A" w:rsidP="00757E5C">
            <w:pPr>
              <w:spacing w:before="0"/>
              <w:rPr>
                <w:bCs/>
                <w:szCs w:val="18"/>
              </w:rPr>
            </w:pPr>
          </w:p>
          <w:p w14:paraId="58107E4A" w14:textId="77777777" w:rsidR="00280B5A" w:rsidRPr="00CB7589" w:rsidRDefault="00280B5A" w:rsidP="00757E5C">
            <w:pPr>
              <w:spacing w:before="0"/>
              <w:rPr>
                <w:bCs/>
                <w:szCs w:val="18"/>
              </w:rPr>
            </w:pPr>
            <w:r w:rsidRPr="00CB7589">
              <w:rPr>
                <w:bCs/>
                <w:szCs w:val="18"/>
              </w:rPr>
              <w:t>Docklands Waterways Strategic Plan</w:t>
            </w:r>
          </w:p>
        </w:tc>
        <w:tc>
          <w:tcPr>
            <w:tcW w:w="3896" w:type="dxa"/>
            <w:vMerge w:val="restart"/>
            <w:tcBorders>
              <w:top w:val="nil"/>
              <w:left w:val="nil"/>
              <w:bottom w:val="nil"/>
              <w:right w:val="nil"/>
            </w:tcBorders>
          </w:tcPr>
          <w:p w14:paraId="0BC9B7ED" w14:textId="77777777" w:rsidR="00280B5A" w:rsidRPr="00CB7589" w:rsidRDefault="00280B5A" w:rsidP="00757E5C">
            <w:pPr>
              <w:spacing w:before="0"/>
              <w:rPr>
                <w:bCs/>
                <w:szCs w:val="18"/>
              </w:rPr>
            </w:pPr>
            <w:r w:rsidRPr="00CB7589">
              <w:rPr>
                <w:bCs/>
                <w:szCs w:val="18"/>
              </w:rPr>
              <w:t>Poorly positioned for climate change impacts</w:t>
            </w:r>
          </w:p>
          <w:p w14:paraId="54A1A6CF" w14:textId="77777777" w:rsidR="00280B5A" w:rsidRPr="00CB7589" w:rsidRDefault="00280B5A" w:rsidP="00757E5C">
            <w:pPr>
              <w:spacing w:before="0"/>
              <w:rPr>
                <w:bCs/>
                <w:szCs w:val="18"/>
              </w:rPr>
            </w:pPr>
          </w:p>
          <w:p w14:paraId="58893761" w14:textId="77777777" w:rsidR="00280B5A" w:rsidRPr="00CB7589" w:rsidRDefault="00280B5A" w:rsidP="00757E5C">
            <w:pPr>
              <w:spacing w:before="0"/>
              <w:rPr>
                <w:bCs/>
                <w:szCs w:val="18"/>
              </w:rPr>
            </w:pPr>
            <w:r w:rsidRPr="00CB7589">
              <w:rPr>
                <w:bCs/>
                <w:szCs w:val="18"/>
              </w:rPr>
              <w:t>Ratio of open space falls below desired levels</w:t>
            </w:r>
          </w:p>
          <w:p w14:paraId="231E5876" w14:textId="77777777" w:rsidR="00280B5A" w:rsidRPr="00CB7589" w:rsidRDefault="00280B5A" w:rsidP="00757E5C">
            <w:pPr>
              <w:spacing w:before="0"/>
              <w:rPr>
                <w:bCs/>
                <w:szCs w:val="18"/>
              </w:rPr>
            </w:pPr>
          </w:p>
          <w:p w14:paraId="5E3460A3" w14:textId="77777777" w:rsidR="00280B5A" w:rsidRPr="00CB7589" w:rsidRDefault="00280B5A" w:rsidP="00757E5C">
            <w:pPr>
              <w:spacing w:before="0"/>
              <w:rPr>
                <w:bCs/>
                <w:szCs w:val="18"/>
              </w:rPr>
            </w:pPr>
            <w:r w:rsidRPr="00CB7589">
              <w:rPr>
                <w:bCs/>
                <w:szCs w:val="18"/>
              </w:rPr>
              <w:t>Open Space fails to meet community expectations</w:t>
            </w:r>
          </w:p>
          <w:p w14:paraId="1A6C28C8" w14:textId="77777777" w:rsidR="00280B5A" w:rsidRPr="00CB7589" w:rsidRDefault="00280B5A" w:rsidP="00757E5C">
            <w:pPr>
              <w:spacing w:before="0"/>
              <w:rPr>
                <w:bCs/>
                <w:szCs w:val="18"/>
              </w:rPr>
            </w:pPr>
          </w:p>
          <w:p w14:paraId="426532C9" w14:textId="77777777" w:rsidR="00280B5A" w:rsidRPr="00CB7589" w:rsidRDefault="00280B5A" w:rsidP="00757E5C">
            <w:pPr>
              <w:spacing w:before="0"/>
              <w:rPr>
                <w:bCs/>
                <w:szCs w:val="18"/>
              </w:rPr>
            </w:pPr>
            <w:r w:rsidRPr="00CB7589">
              <w:rPr>
                <w:bCs/>
                <w:szCs w:val="18"/>
              </w:rPr>
              <w:t>Reduction in biodiversity</w:t>
            </w:r>
          </w:p>
        </w:tc>
      </w:tr>
      <w:tr w:rsidR="00280B5A" w:rsidRPr="00CB7589" w14:paraId="44D21091" w14:textId="77777777" w:rsidTr="00E411B3">
        <w:trPr>
          <w:trHeight w:val="682"/>
        </w:trPr>
        <w:tc>
          <w:tcPr>
            <w:tcW w:w="539" w:type="dxa"/>
            <w:tcBorders>
              <w:top w:val="single" w:sz="4" w:space="0" w:color="FFFFFF" w:themeColor="background1"/>
              <w:left w:val="nil"/>
              <w:bottom w:val="single" w:sz="4" w:space="0" w:color="FFFFFF" w:themeColor="background1"/>
              <w:right w:val="nil"/>
            </w:tcBorders>
            <w:shd w:val="clear" w:color="auto" w:fill="4FC3FF" w:themeFill="accent5" w:themeFillTint="99"/>
            <w:vAlign w:val="center"/>
          </w:tcPr>
          <w:p w14:paraId="7D322389" w14:textId="77777777" w:rsidR="00280B5A" w:rsidRPr="00CB7589" w:rsidRDefault="00280B5A" w:rsidP="00757E5C">
            <w:pPr>
              <w:pStyle w:val="NormalWeb"/>
              <w:spacing w:before="0"/>
              <w:rPr>
                <w:rFonts w:ascii="Wingdings" w:hAnsi="Wingdings" w:cs="Arial"/>
                <w:bCs/>
                <w:color w:val="000000" w:themeColor="text1"/>
                <w:kern w:val="24"/>
                <w:sz w:val="18"/>
                <w:szCs w:val="18"/>
              </w:rPr>
            </w:pPr>
            <w:r w:rsidRPr="00CB7589">
              <w:rPr>
                <w:rFonts w:ascii="Wingdings" w:hAnsi="Wingdings" w:cs="Arial"/>
                <w:bCs/>
                <w:color w:val="000000" w:themeColor="text1"/>
                <w:kern w:val="24"/>
                <w:sz w:val="18"/>
                <w:szCs w:val="18"/>
              </w:rPr>
              <w:t></w:t>
            </w:r>
          </w:p>
        </w:tc>
        <w:tc>
          <w:tcPr>
            <w:tcW w:w="2125" w:type="dxa"/>
            <w:tcBorders>
              <w:top w:val="single" w:sz="4" w:space="0" w:color="FFFFFF" w:themeColor="background1"/>
              <w:left w:val="nil"/>
              <w:bottom w:val="single" w:sz="4" w:space="0" w:color="FFFFFF" w:themeColor="background1"/>
              <w:right w:val="nil"/>
            </w:tcBorders>
            <w:shd w:val="clear" w:color="auto" w:fill="4FC3FF" w:themeFill="accent5" w:themeFillTint="99"/>
            <w:vAlign w:val="center"/>
          </w:tcPr>
          <w:p w14:paraId="078A2C9E" w14:textId="77777777" w:rsidR="00280B5A" w:rsidRPr="00CB7589" w:rsidRDefault="00280B5A" w:rsidP="00757E5C">
            <w:pPr>
              <w:spacing w:before="0"/>
              <w:rPr>
                <w:bCs/>
                <w:color w:val="000000" w:themeColor="text1"/>
                <w:kern w:val="24"/>
                <w:szCs w:val="18"/>
              </w:rPr>
            </w:pPr>
            <w:r w:rsidRPr="00CB7589">
              <w:rPr>
                <w:bCs/>
                <w:color w:val="000000" w:themeColor="text1"/>
                <w:szCs w:val="18"/>
              </w:rPr>
              <w:t xml:space="preserve">Climate and </w:t>
            </w:r>
            <w:r>
              <w:rPr>
                <w:bCs/>
                <w:color w:val="000000" w:themeColor="text1"/>
                <w:szCs w:val="18"/>
              </w:rPr>
              <w:t>b</w:t>
            </w:r>
            <w:r w:rsidRPr="00CB7589">
              <w:rPr>
                <w:bCs/>
                <w:color w:val="000000" w:themeColor="text1"/>
                <w:szCs w:val="18"/>
              </w:rPr>
              <w:t xml:space="preserve">iodiversity </w:t>
            </w:r>
            <w:r>
              <w:rPr>
                <w:bCs/>
                <w:color w:val="000000" w:themeColor="text1"/>
                <w:szCs w:val="18"/>
              </w:rPr>
              <w:t>e</w:t>
            </w:r>
            <w:r w:rsidRPr="00CB7589">
              <w:rPr>
                <w:bCs/>
                <w:color w:val="000000" w:themeColor="text1"/>
                <w:szCs w:val="18"/>
              </w:rPr>
              <w:t>mergency</w:t>
            </w:r>
          </w:p>
        </w:tc>
        <w:tc>
          <w:tcPr>
            <w:tcW w:w="3896" w:type="dxa"/>
            <w:vMerge/>
            <w:tcBorders>
              <w:top w:val="nil"/>
              <w:left w:val="nil"/>
              <w:bottom w:val="nil"/>
              <w:right w:val="nil"/>
            </w:tcBorders>
          </w:tcPr>
          <w:p w14:paraId="5ADE67F6" w14:textId="77777777" w:rsidR="00280B5A" w:rsidRPr="00CB7589" w:rsidRDefault="00280B5A" w:rsidP="00757E5C">
            <w:pPr>
              <w:spacing w:before="0"/>
              <w:rPr>
                <w:bCs/>
                <w:szCs w:val="18"/>
              </w:rPr>
            </w:pPr>
          </w:p>
        </w:tc>
        <w:tc>
          <w:tcPr>
            <w:tcW w:w="3896" w:type="dxa"/>
            <w:vMerge/>
            <w:tcBorders>
              <w:top w:val="nil"/>
              <w:left w:val="nil"/>
              <w:bottom w:val="nil"/>
              <w:right w:val="nil"/>
            </w:tcBorders>
          </w:tcPr>
          <w:p w14:paraId="21473BE9" w14:textId="77777777" w:rsidR="00280B5A" w:rsidRPr="00CB7589" w:rsidRDefault="00280B5A" w:rsidP="00757E5C">
            <w:pPr>
              <w:spacing w:before="0"/>
              <w:rPr>
                <w:bCs/>
                <w:szCs w:val="18"/>
              </w:rPr>
            </w:pPr>
          </w:p>
        </w:tc>
      </w:tr>
      <w:tr w:rsidR="00280B5A" w:rsidRPr="00CB7589" w14:paraId="31D50761" w14:textId="77777777" w:rsidTr="00E411B3">
        <w:trPr>
          <w:trHeight w:val="772"/>
        </w:trPr>
        <w:tc>
          <w:tcPr>
            <w:tcW w:w="539" w:type="dxa"/>
            <w:tcBorders>
              <w:top w:val="single" w:sz="4" w:space="0" w:color="FFFFFF" w:themeColor="background1"/>
              <w:left w:val="nil"/>
              <w:bottom w:val="single" w:sz="4" w:space="0" w:color="FFFFFF" w:themeColor="background1"/>
              <w:right w:val="nil"/>
            </w:tcBorders>
            <w:shd w:val="clear" w:color="auto" w:fill="4FC3FF" w:themeFill="accent5" w:themeFillTint="99"/>
            <w:vAlign w:val="center"/>
          </w:tcPr>
          <w:p w14:paraId="49D269FC" w14:textId="77777777" w:rsidR="00280B5A" w:rsidRPr="00CB7589" w:rsidRDefault="00280B5A" w:rsidP="00757E5C">
            <w:pPr>
              <w:pStyle w:val="NormalWeb"/>
              <w:spacing w:before="0"/>
              <w:rPr>
                <w:rFonts w:ascii="Wingdings" w:hAnsi="Wingdings" w:cs="Arial"/>
                <w:bCs/>
                <w:color w:val="000000" w:themeColor="text1"/>
                <w:kern w:val="24"/>
                <w:sz w:val="18"/>
                <w:szCs w:val="18"/>
              </w:rPr>
            </w:pPr>
          </w:p>
        </w:tc>
        <w:tc>
          <w:tcPr>
            <w:tcW w:w="2125" w:type="dxa"/>
            <w:tcBorders>
              <w:top w:val="single" w:sz="4" w:space="0" w:color="FFFFFF" w:themeColor="background1"/>
              <w:left w:val="nil"/>
              <w:bottom w:val="single" w:sz="4" w:space="0" w:color="FFFFFF" w:themeColor="background1"/>
              <w:right w:val="nil"/>
            </w:tcBorders>
            <w:shd w:val="clear" w:color="auto" w:fill="4FC3FF" w:themeFill="accent5" w:themeFillTint="99"/>
            <w:vAlign w:val="center"/>
          </w:tcPr>
          <w:p w14:paraId="24CB1E89" w14:textId="63FD043C" w:rsidR="00280B5A" w:rsidRPr="00CB7589" w:rsidRDefault="00280B5A" w:rsidP="00757E5C">
            <w:pPr>
              <w:spacing w:before="0"/>
              <w:rPr>
                <w:bCs/>
                <w:color w:val="000000" w:themeColor="text1"/>
                <w:szCs w:val="18"/>
              </w:rPr>
            </w:pPr>
            <w:r w:rsidRPr="00CB7589">
              <w:rPr>
                <w:bCs/>
                <w:color w:val="000000" w:themeColor="text1"/>
                <w:szCs w:val="18"/>
              </w:rPr>
              <w:t xml:space="preserve">A </w:t>
            </w:r>
            <w:r>
              <w:rPr>
                <w:bCs/>
                <w:color w:val="000000" w:themeColor="text1"/>
                <w:szCs w:val="18"/>
              </w:rPr>
              <w:t>c</w:t>
            </w:r>
            <w:r w:rsidRPr="00CB7589">
              <w:rPr>
                <w:bCs/>
                <w:color w:val="000000" w:themeColor="text1"/>
                <w:szCs w:val="18"/>
              </w:rPr>
              <w:t xml:space="preserve">hanging </w:t>
            </w:r>
            <w:r>
              <w:rPr>
                <w:bCs/>
                <w:color w:val="000000" w:themeColor="text1"/>
                <w:szCs w:val="18"/>
              </w:rPr>
              <w:t>e</w:t>
            </w:r>
            <w:r w:rsidRPr="00CB7589">
              <w:rPr>
                <w:bCs/>
                <w:color w:val="000000" w:themeColor="text1"/>
                <w:szCs w:val="18"/>
              </w:rPr>
              <w:t>conomy</w:t>
            </w:r>
            <w:r w:rsidR="008D5874">
              <w:rPr>
                <w:bCs/>
                <w:color w:val="000000" w:themeColor="text1"/>
                <w:szCs w:val="18"/>
              </w:rPr>
              <w:t xml:space="preserve"> </w:t>
            </w:r>
            <w:r w:rsidRPr="00CB7589">
              <w:rPr>
                <w:bCs/>
                <w:color w:val="000000" w:themeColor="text1"/>
                <w:szCs w:val="18"/>
              </w:rPr>
              <w:t xml:space="preserve">and </w:t>
            </w:r>
            <w:r>
              <w:rPr>
                <w:bCs/>
                <w:color w:val="000000" w:themeColor="text1"/>
                <w:szCs w:val="18"/>
              </w:rPr>
              <w:t>w</w:t>
            </w:r>
            <w:r w:rsidRPr="00CB7589">
              <w:rPr>
                <w:bCs/>
                <w:color w:val="000000" w:themeColor="text1"/>
                <w:szCs w:val="18"/>
              </w:rPr>
              <w:t>orkforce</w:t>
            </w:r>
          </w:p>
        </w:tc>
        <w:tc>
          <w:tcPr>
            <w:tcW w:w="3896" w:type="dxa"/>
            <w:vMerge/>
            <w:tcBorders>
              <w:top w:val="nil"/>
              <w:left w:val="nil"/>
              <w:bottom w:val="nil"/>
              <w:right w:val="nil"/>
            </w:tcBorders>
          </w:tcPr>
          <w:p w14:paraId="1F5F30FC" w14:textId="77777777" w:rsidR="00280B5A" w:rsidRPr="00CB7589" w:rsidRDefault="00280B5A" w:rsidP="00757E5C">
            <w:pPr>
              <w:spacing w:before="0"/>
              <w:rPr>
                <w:bCs/>
                <w:szCs w:val="18"/>
              </w:rPr>
            </w:pPr>
          </w:p>
        </w:tc>
        <w:tc>
          <w:tcPr>
            <w:tcW w:w="3896" w:type="dxa"/>
            <w:vMerge/>
            <w:tcBorders>
              <w:top w:val="nil"/>
              <w:left w:val="nil"/>
              <w:bottom w:val="nil"/>
              <w:right w:val="nil"/>
            </w:tcBorders>
          </w:tcPr>
          <w:p w14:paraId="21E6E467" w14:textId="77777777" w:rsidR="00280B5A" w:rsidRPr="00CB7589" w:rsidRDefault="00280B5A" w:rsidP="00757E5C">
            <w:pPr>
              <w:spacing w:before="0"/>
              <w:rPr>
                <w:bCs/>
                <w:szCs w:val="18"/>
              </w:rPr>
            </w:pPr>
          </w:p>
        </w:tc>
      </w:tr>
      <w:tr w:rsidR="00280B5A" w:rsidRPr="00CB7589" w14:paraId="115C326E" w14:textId="77777777" w:rsidTr="00E411B3">
        <w:trPr>
          <w:trHeight w:val="768"/>
        </w:trPr>
        <w:tc>
          <w:tcPr>
            <w:tcW w:w="539" w:type="dxa"/>
            <w:tcBorders>
              <w:top w:val="single" w:sz="4" w:space="0" w:color="FFFFFF" w:themeColor="background1"/>
              <w:left w:val="nil"/>
              <w:bottom w:val="single" w:sz="4" w:space="0" w:color="FFFFFF" w:themeColor="background1"/>
              <w:right w:val="nil"/>
            </w:tcBorders>
            <w:shd w:val="clear" w:color="auto" w:fill="4FC3FF" w:themeFill="accent5" w:themeFillTint="99"/>
            <w:vAlign w:val="center"/>
          </w:tcPr>
          <w:p w14:paraId="5488E469" w14:textId="77777777" w:rsidR="00280B5A" w:rsidRPr="00CB7589" w:rsidRDefault="00280B5A" w:rsidP="00757E5C">
            <w:pPr>
              <w:pStyle w:val="NormalWeb"/>
              <w:spacing w:before="0"/>
              <w:rPr>
                <w:rFonts w:ascii="Wingdings" w:hAnsi="Wingdings" w:cs="Arial"/>
                <w:bCs/>
                <w:color w:val="000000" w:themeColor="text1"/>
                <w:kern w:val="24"/>
                <w:sz w:val="18"/>
                <w:szCs w:val="18"/>
              </w:rPr>
            </w:pPr>
          </w:p>
        </w:tc>
        <w:tc>
          <w:tcPr>
            <w:tcW w:w="2125" w:type="dxa"/>
            <w:tcBorders>
              <w:top w:val="single" w:sz="4" w:space="0" w:color="FFFFFF" w:themeColor="background1"/>
              <w:left w:val="nil"/>
              <w:bottom w:val="single" w:sz="4" w:space="0" w:color="FFFFFF" w:themeColor="background1"/>
              <w:right w:val="nil"/>
            </w:tcBorders>
            <w:shd w:val="clear" w:color="auto" w:fill="4FC3FF" w:themeFill="accent5" w:themeFillTint="99"/>
            <w:vAlign w:val="center"/>
          </w:tcPr>
          <w:p w14:paraId="22AF779F" w14:textId="77777777" w:rsidR="00280B5A" w:rsidRPr="00CB7589" w:rsidRDefault="00280B5A" w:rsidP="00757E5C">
            <w:pPr>
              <w:pStyle w:val="NormalWeb"/>
              <w:spacing w:before="0"/>
              <w:rPr>
                <w:rFonts w:ascii="Arial" w:hAnsi="Arial" w:cs="Arial"/>
                <w:bCs/>
                <w:color w:val="000000" w:themeColor="text1"/>
                <w:kern w:val="24"/>
                <w:sz w:val="18"/>
                <w:szCs w:val="18"/>
              </w:rPr>
            </w:pPr>
            <w:r w:rsidRPr="00CB7589">
              <w:rPr>
                <w:rFonts w:ascii="Arial" w:hAnsi="Arial" w:cs="Arial"/>
                <w:bCs/>
                <w:color w:val="000000" w:themeColor="text1"/>
                <w:kern w:val="24"/>
                <w:sz w:val="18"/>
                <w:szCs w:val="18"/>
              </w:rPr>
              <w:t xml:space="preserve">Disruptive </w:t>
            </w:r>
            <w:r>
              <w:rPr>
                <w:rFonts w:ascii="Arial" w:hAnsi="Arial" w:cs="Arial"/>
                <w:bCs/>
                <w:color w:val="000000" w:themeColor="text1"/>
                <w:kern w:val="24"/>
                <w:sz w:val="18"/>
                <w:szCs w:val="18"/>
              </w:rPr>
              <w:t>t</w:t>
            </w:r>
            <w:r w:rsidRPr="00CB7589">
              <w:rPr>
                <w:rFonts w:ascii="Arial" w:hAnsi="Arial" w:cs="Arial"/>
                <w:bCs/>
                <w:color w:val="000000" w:themeColor="text1"/>
                <w:kern w:val="24"/>
                <w:sz w:val="18"/>
                <w:szCs w:val="18"/>
              </w:rPr>
              <w:t xml:space="preserve">echnology and </w:t>
            </w:r>
            <w:r>
              <w:rPr>
                <w:rFonts w:ascii="Arial" w:hAnsi="Arial" w:cs="Arial"/>
                <w:bCs/>
                <w:color w:val="000000" w:themeColor="text1"/>
                <w:kern w:val="24"/>
                <w:sz w:val="18"/>
                <w:szCs w:val="18"/>
              </w:rPr>
              <w:t>d</w:t>
            </w:r>
            <w:r w:rsidRPr="00CB7589">
              <w:rPr>
                <w:rFonts w:ascii="Arial" w:hAnsi="Arial" w:cs="Arial"/>
                <w:bCs/>
                <w:color w:val="000000" w:themeColor="text1"/>
                <w:kern w:val="24"/>
                <w:sz w:val="18"/>
                <w:szCs w:val="18"/>
              </w:rPr>
              <w:t xml:space="preserve">igital </w:t>
            </w:r>
            <w:r>
              <w:rPr>
                <w:rFonts w:ascii="Arial" w:hAnsi="Arial" w:cs="Arial"/>
                <w:bCs/>
                <w:color w:val="000000" w:themeColor="text1"/>
                <w:kern w:val="24"/>
                <w:sz w:val="18"/>
                <w:szCs w:val="18"/>
              </w:rPr>
              <w:t>i</w:t>
            </w:r>
            <w:r w:rsidRPr="00CB7589">
              <w:rPr>
                <w:rFonts w:ascii="Arial" w:hAnsi="Arial" w:cs="Arial"/>
                <w:bCs/>
                <w:color w:val="000000" w:themeColor="text1"/>
                <w:kern w:val="24"/>
                <w:sz w:val="18"/>
                <w:szCs w:val="18"/>
              </w:rPr>
              <w:t xml:space="preserve">nnovation </w:t>
            </w:r>
          </w:p>
        </w:tc>
        <w:tc>
          <w:tcPr>
            <w:tcW w:w="3896" w:type="dxa"/>
            <w:vMerge/>
            <w:tcBorders>
              <w:top w:val="nil"/>
              <w:left w:val="nil"/>
              <w:bottom w:val="nil"/>
              <w:right w:val="nil"/>
            </w:tcBorders>
          </w:tcPr>
          <w:p w14:paraId="408CE2AF" w14:textId="77777777" w:rsidR="00280B5A" w:rsidRPr="00CB7589" w:rsidRDefault="00280B5A" w:rsidP="00757E5C">
            <w:pPr>
              <w:spacing w:before="0"/>
              <w:rPr>
                <w:bCs/>
                <w:szCs w:val="18"/>
              </w:rPr>
            </w:pPr>
          </w:p>
        </w:tc>
        <w:tc>
          <w:tcPr>
            <w:tcW w:w="3896" w:type="dxa"/>
            <w:vMerge/>
            <w:tcBorders>
              <w:top w:val="nil"/>
              <w:left w:val="nil"/>
              <w:bottom w:val="nil"/>
              <w:right w:val="nil"/>
            </w:tcBorders>
          </w:tcPr>
          <w:p w14:paraId="77E117D5" w14:textId="77777777" w:rsidR="00280B5A" w:rsidRPr="00CB7589" w:rsidRDefault="00280B5A" w:rsidP="00757E5C">
            <w:pPr>
              <w:spacing w:before="0"/>
              <w:rPr>
                <w:bCs/>
                <w:szCs w:val="18"/>
              </w:rPr>
            </w:pPr>
          </w:p>
        </w:tc>
      </w:tr>
      <w:tr w:rsidR="00280B5A" w:rsidRPr="00CB7589" w14:paraId="7BB219D9" w14:textId="77777777" w:rsidTr="00E411B3">
        <w:trPr>
          <w:trHeight w:val="754"/>
        </w:trPr>
        <w:tc>
          <w:tcPr>
            <w:tcW w:w="539" w:type="dxa"/>
            <w:tcBorders>
              <w:top w:val="single" w:sz="4" w:space="0" w:color="FFFFFF" w:themeColor="background1"/>
              <w:left w:val="nil"/>
              <w:bottom w:val="nil"/>
              <w:right w:val="nil"/>
            </w:tcBorders>
            <w:shd w:val="clear" w:color="auto" w:fill="4FC3FF" w:themeFill="accent5" w:themeFillTint="99"/>
            <w:vAlign w:val="center"/>
          </w:tcPr>
          <w:p w14:paraId="190756BE" w14:textId="77777777" w:rsidR="00280B5A" w:rsidRPr="00CB7589" w:rsidRDefault="00280B5A" w:rsidP="00757E5C">
            <w:pPr>
              <w:pStyle w:val="NormalWeb"/>
              <w:spacing w:before="0"/>
              <w:rPr>
                <w:rFonts w:ascii="Wingdings" w:hAnsi="Wingdings" w:cs="Arial"/>
                <w:bCs/>
                <w:color w:val="000000" w:themeColor="text1"/>
                <w:kern w:val="24"/>
                <w:sz w:val="18"/>
                <w:szCs w:val="18"/>
              </w:rPr>
            </w:pPr>
            <w:r w:rsidRPr="00CB7589">
              <w:rPr>
                <w:rFonts w:ascii="Wingdings" w:hAnsi="Wingdings" w:cs="Arial"/>
                <w:bCs/>
                <w:color w:val="000000" w:themeColor="text1"/>
                <w:kern w:val="24"/>
                <w:sz w:val="18"/>
                <w:szCs w:val="18"/>
              </w:rPr>
              <w:t></w:t>
            </w:r>
          </w:p>
        </w:tc>
        <w:tc>
          <w:tcPr>
            <w:tcW w:w="2125" w:type="dxa"/>
            <w:tcBorders>
              <w:top w:val="single" w:sz="4" w:space="0" w:color="FFFFFF" w:themeColor="background1"/>
              <w:left w:val="nil"/>
              <w:bottom w:val="nil"/>
              <w:right w:val="nil"/>
            </w:tcBorders>
            <w:shd w:val="clear" w:color="auto" w:fill="4FC3FF" w:themeFill="accent5" w:themeFillTint="99"/>
            <w:vAlign w:val="center"/>
          </w:tcPr>
          <w:p w14:paraId="49977404" w14:textId="77777777" w:rsidR="00280B5A" w:rsidRPr="00CB7589" w:rsidRDefault="00280B5A" w:rsidP="00757E5C">
            <w:pPr>
              <w:spacing w:before="0"/>
              <w:rPr>
                <w:bCs/>
                <w:color w:val="000000" w:themeColor="text1"/>
                <w:szCs w:val="18"/>
              </w:rPr>
            </w:pPr>
            <w:r w:rsidRPr="00CB7589">
              <w:rPr>
                <w:rFonts w:cs="Arial"/>
                <w:bCs/>
                <w:color w:val="000000" w:themeColor="text1"/>
                <w:kern w:val="24"/>
                <w:szCs w:val="18"/>
              </w:rPr>
              <w:t>Financial constraints and long-term sustainability</w:t>
            </w:r>
          </w:p>
        </w:tc>
        <w:tc>
          <w:tcPr>
            <w:tcW w:w="3896" w:type="dxa"/>
            <w:vMerge/>
            <w:tcBorders>
              <w:top w:val="nil"/>
              <w:left w:val="nil"/>
              <w:bottom w:val="nil"/>
              <w:right w:val="nil"/>
            </w:tcBorders>
          </w:tcPr>
          <w:p w14:paraId="524A91BF" w14:textId="77777777" w:rsidR="00280B5A" w:rsidRPr="00CB7589" w:rsidRDefault="00280B5A" w:rsidP="00757E5C">
            <w:pPr>
              <w:spacing w:before="0"/>
              <w:rPr>
                <w:bCs/>
                <w:szCs w:val="18"/>
              </w:rPr>
            </w:pPr>
          </w:p>
        </w:tc>
        <w:tc>
          <w:tcPr>
            <w:tcW w:w="3896" w:type="dxa"/>
            <w:vMerge/>
            <w:tcBorders>
              <w:top w:val="nil"/>
              <w:left w:val="nil"/>
              <w:bottom w:val="nil"/>
              <w:right w:val="nil"/>
            </w:tcBorders>
          </w:tcPr>
          <w:p w14:paraId="11C6337E" w14:textId="77777777" w:rsidR="00280B5A" w:rsidRPr="00CB7589" w:rsidRDefault="00280B5A" w:rsidP="00757E5C">
            <w:pPr>
              <w:spacing w:before="0"/>
              <w:rPr>
                <w:bCs/>
                <w:szCs w:val="18"/>
              </w:rPr>
            </w:pPr>
          </w:p>
        </w:tc>
      </w:tr>
    </w:tbl>
    <w:p w14:paraId="7A96990F" w14:textId="77777777" w:rsidR="00280B5A" w:rsidRPr="000E4027" w:rsidRDefault="00280B5A" w:rsidP="00757E5C">
      <w:pPr>
        <w:spacing w:before="0" w:after="0"/>
        <w:rPr>
          <w:rFonts w:cs="Arial"/>
          <w:bCs/>
          <w:color w:val="000000"/>
          <w:sz w:val="20"/>
        </w:rPr>
      </w:pPr>
    </w:p>
    <w:p w14:paraId="7E7ABEC5" w14:textId="77777777" w:rsidR="00280B5A" w:rsidRPr="000E4027" w:rsidRDefault="00280B5A" w:rsidP="00757E5C">
      <w:pPr>
        <w:spacing w:before="0" w:after="0"/>
        <w:rPr>
          <w:rFonts w:cs="Arial"/>
          <w:bCs/>
          <w:color w:val="000000"/>
          <w:sz w:val="20"/>
        </w:rPr>
      </w:pPr>
    </w:p>
    <w:p w14:paraId="45F5822E" w14:textId="5C28B0CD" w:rsidR="00280B5A" w:rsidRDefault="00280B5A" w:rsidP="00757E5C">
      <w:pPr>
        <w:pStyle w:val="Heading3"/>
        <w:spacing w:before="0" w:after="0"/>
      </w:pPr>
      <w:bookmarkStart w:id="161" w:name="_Toc83626424"/>
      <w:bookmarkStart w:id="162" w:name="_Toc84339146"/>
      <w:r>
        <w:t>Future investments</w:t>
      </w:r>
      <w:bookmarkEnd w:id="161"/>
      <w:bookmarkEnd w:id="162"/>
    </w:p>
    <w:p w14:paraId="768FE6DD" w14:textId="77777777" w:rsidR="00280B5A" w:rsidRPr="000E4027" w:rsidRDefault="00280B5A" w:rsidP="00757E5C">
      <w:pPr>
        <w:spacing w:before="0" w:after="0"/>
        <w:rPr>
          <w:rFonts w:cs="Arial"/>
          <w:bCs/>
          <w:color w:val="000000"/>
          <w:sz w:val="20"/>
        </w:rPr>
      </w:pPr>
    </w:p>
    <w:tbl>
      <w:tblPr>
        <w:tblStyle w:val="TableGrid"/>
        <w:tblW w:w="100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76"/>
        <w:gridCol w:w="876"/>
        <w:gridCol w:w="908"/>
        <w:gridCol w:w="908"/>
        <w:gridCol w:w="908"/>
        <w:gridCol w:w="908"/>
        <w:gridCol w:w="908"/>
        <w:gridCol w:w="908"/>
        <w:gridCol w:w="908"/>
        <w:gridCol w:w="908"/>
        <w:gridCol w:w="601"/>
      </w:tblGrid>
      <w:tr w:rsidR="00280B5A" w:rsidRPr="00CB7589" w14:paraId="5865A46C" w14:textId="77777777" w:rsidTr="008164CF">
        <w:tc>
          <w:tcPr>
            <w:tcW w:w="1276" w:type="dxa"/>
            <w:vMerge w:val="restart"/>
            <w:shd w:val="clear" w:color="auto" w:fill="4FC3FF" w:themeFill="accent5" w:themeFillTint="99"/>
          </w:tcPr>
          <w:p w14:paraId="0998A96B" w14:textId="77777777" w:rsidR="00280B5A" w:rsidRPr="00CB7589" w:rsidRDefault="00280B5A" w:rsidP="00757E5C">
            <w:pPr>
              <w:spacing w:before="0"/>
              <w:rPr>
                <w:rFonts w:cs="Arial"/>
                <w:bCs/>
                <w:szCs w:val="18"/>
              </w:rPr>
            </w:pPr>
            <w:r w:rsidRPr="00CB7589">
              <w:rPr>
                <w:rFonts w:cs="Arial"/>
                <w:bCs/>
                <w:szCs w:val="18"/>
              </w:rPr>
              <w:t xml:space="preserve">Future </w:t>
            </w:r>
            <w:r>
              <w:rPr>
                <w:rFonts w:cs="Arial"/>
                <w:bCs/>
                <w:szCs w:val="18"/>
              </w:rPr>
              <w:t>i</w:t>
            </w:r>
            <w:r w:rsidRPr="00CB7589">
              <w:rPr>
                <w:rFonts w:cs="Arial"/>
                <w:bCs/>
                <w:szCs w:val="18"/>
              </w:rPr>
              <w:t>nvestments</w:t>
            </w:r>
          </w:p>
        </w:tc>
        <w:tc>
          <w:tcPr>
            <w:tcW w:w="876" w:type="dxa"/>
            <w:shd w:val="clear" w:color="auto" w:fill="4FC3FF" w:themeFill="accent5" w:themeFillTint="99"/>
          </w:tcPr>
          <w:p w14:paraId="40A82E89" w14:textId="77777777" w:rsidR="00280B5A" w:rsidRPr="00CB7589" w:rsidRDefault="00280B5A" w:rsidP="00757E5C">
            <w:pPr>
              <w:spacing w:before="0"/>
              <w:rPr>
                <w:rFonts w:cs="Arial"/>
                <w:bCs/>
                <w:color w:val="000000" w:themeColor="text1"/>
                <w:szCs w:val="18"/>
              </w:rPr>
            </w:pPr>
            <w:r w:rsidRPr="00CB7589">
              <w:rPr>
                <w:rFonts w:cs="Arial"/>
                <w:bCs/>
                <w:color w:val="000000" w:themeColor="text1"/>
                <w:szCs w:val="18"/>
              </w:rPr>
              <w:t>Budget</w:t>
            </w:r>
          </w:p>
        </w:tc>
        <w:tc>
          <w:tcPr>
            <w:tcW w:w="908" w:type="dxa"/>
            <w:shd w:val="clear" w:color="auto" w:fill="4FC3FF" w:themeFill="accent5" w:themeFillTint="99"/>
          </w:tcPr>
          <w:p w14:paraId="0F0E0E3F" w14:textId="77777777" w:rsidR="00280B5A" w:rsidRPr="00CB7589" w:rsidRDefault="00280B5A" w:rsidP="00757E5C">
            <w:pPr>
              <w:spacing w:before="0"/>
              <w:rPr>
                <w:rFonts w:cs="Arial"/>
                <w:bCs/>
                <w:color w:val="000000" w:themeColor="text1"/>
                <w:szCs w:val="18"/>
              </w:rPr>
            </w:pPr>
            <w:r w:rsidRPr="00CB7589">
              <w:rPr>
                <w:rFonts w:cs="Arial"/>
                <w:bCs/>
                <w:color w:val="000000" w:themeColor="text1"/>
                <w:szCs w:val="18"/>
              </w:rPr>
              <w:t>Plan</w:t>
            </w:r>
          </w:p>
        </w:tc>
        <w:tc>
          <w:tcPr>
            <w:tcW w:w="908" w:type="dxa"/>
            <w:shd w:val="clear" w:color="auto" w:fill="4FC3FF" w:themeFill="accent5" w:themeFillTint="99"/>
          </w:tcPr>
          <w:p w14:paraId="29453D83" w14:textId="77777777" w:rsidR="00280B5A" w:rsidRPr="00CB7589" w:rsidRDefault="00280B5A" w:rsidP="00757E5C">
            <w:pPr>
              <w:spacing w:before="0"/>
              <w:rPr>
                <w:rFonts w:cs="Arial"/>
                <w:bCs/>
                <w:color w:val="000000" w:themeColor="text1"/>
                <w:szCs w:val="18"/>
              </w:rPr>
            </w:pPr>
            <w:r w:rsidRPr="00CB7589">
              <w:rPr>
                <w:rFonts w:cs="Arial"/>
                <w:bCs/>
                <w:color w:val="000000" w:themeColor="text1"/>
                <w:szCs w:val="18"/>
              </w:rPr>
              <w:t>Plan</w:t>
            </w:r>
          </w:p>
        </w:tc>
        <w:tc>
          <w:tcPr>
            <w:tcW w:w="908" w:type="dxa"/>
            <w:shd w:val="clear" w:color="auto" w:fill="4FC3FF" w:themeFill="accent5" w:themeFillTint="99"/>
          </w:tcPr>
          <w:p w14:paraId="60558E06" w14:textId="77777777" w:rsidR="00280B5A" w:rsidRPr="00CB7589" w:rsidRDefault="00280B5A" w:rsidP="00757E5C">
            <w:pPr>
              <w:spacing w:before="0"/>
              <w:rPr>
                <w:rFonts w:cs="Arial"/>
                <w:bCs/>
                <w:color w:val="000000" w:themeColor="text1"/>
                <w:szCs w:val="18"/>
              </w:rPr>
            </w:pPr>
            <w:r w:rsidRPr="00CB7589">
              <w:rPr>
                <w:rFonts w:cs="Arial"/>
                <w:bCs/>
                <w:color w:val="000000" w:themeColor="text1"/>
                <w:szCs w:val="18"/>
              </w:rPr>
              <w:t>Plan</w:t>
            </w:r>
          </w:p>
        </w:tc>
        <w:tc>
          <w:tcPr>
            <w:tcW w:w="908" w:type="dxa"/>
            <w:shd w:val="clear" w:color="auto" w:fill="4FC3FF" w:themeFill="accent5" w:themeFillTint="99"/>
          </w:tcPr>
          <w:p w14:paraId="4D36684D" w14:textId="77777777" w:rsidR="00280B5A" w:rsidRPr="00CB7589" w:rsidRDefault="00280B5A" w:rsidP="00757E5C">
            <w:pPr>
              <w:spacing w:before="0"/>
              <w:rPr>
                <w:rFonts w:cs="Arial"/>
                <w:bCs/>
                <w:color w:val="000000" w:themeColor="text1"/>
                <w:szCs w:val="18"/>
              </w:rPr>
            </w:pPr>
            <w:r w:rsidRPr="00CB7589">
              <w:rPr>
                <w:rFonts w:cs="Arial"/>
                <w:bCs/>
                <w:color w:val="000000" w:themeColor="text1"/>
                <w:szCs w:val="18"/>
              </w:rPr>
              <w:t>Plan</w:t>
            </w:r>
          </w:p>
        </w:tc>
        <w:tc>
          <w:tcPr>
            <w:tcW w:w="908" w:type="dxa"/>
            <w:shd w:val="clear" w:color="auto" w:fill="4FC3FF" w:themeFill="accent5" w:themeFillTint="99"/>
          </w:tcPr>
          <w:p w14:paraId="3B4C2FEF" w14:textId="77777777" w:rsidR="00280B5A" w:rsidRPr="00CB7589" w:rsidRDefault="00280B5A" w:rsidP="00757E5C">
            <w:pPr>
              <w:spacing w:before="0"/>
              <w:rPr>
                <w:rFonts w:cs="Arial"/>
                <w:bCs/>
                <w:color w:val="000000" w:themeColor="text1"/>
                <w:szCs w:val="18"/>
              </w:rPr>
            </w:pPr>
            <w:r w:rsidRPr="00CB7589">
              <w:rPr>
                <w:rFonts w:cs="Arial"/>
                <w:bCs/>
                <w:color w:val="000000" w:themeColor="text1"/>
                <w:szCs w:val="18"/>
              </w:rPr>
              <w:t>Plan</w:t>
            </w:r>
          </w:p>
        </w:tc>
        <w:tc>
          <w:tcPr>
            <w:tcW w:w="908" w:type="dxa"/>
            <w:shd w:val="clear" w:color="auto" w:fill="4FC3FF" w:themeFill="accent5" w:themeFillTint="99"/>
          </w:tcPr>
          <w:p w14:paraId="74D7B51E" w14:textId="77777777" w:rsidR="00280B5A" w:rsidRPr="00CB7589" w:rsidRDefault="00280B5A" w:rsidP="00757E5C">
            <w:pPr>
              <w:spacing w:before="0"/>
              <w:rPr>
                <w:rFonts w:cs="Arial"/>
                <w:bCs/>
                <w:color w:val="000000" w:themeColor="text1"/>
                <w:szCs w:val="18"/>
              </w:rPr>
            </w:pPr>
            <w:r w:rsidRPr="00CB7589">
              <w:rPr>
                <w:rFonts w:cs="Arial"/>
                <w:bCs/>
                <w:color w:val="000000" w:themeColor="text1"/>
                <w:szCs w:val="18"/>
              </w:rPr>
              <w:t>Plan</w:t>
            </w:r>
          </w:p>
        </w:tc>
        <w:tc>
          <w:tcPr>
            <w:tcW w:w="908" w:type="dxa"/>
            <w:shd w:val="clear" w:color="auto" w:fill="4FC3FF" w:themeFill="accent5" w:themeFillTint="99"/>
          </w:tcPr>
          <w:p w14:paraId="124C432D" w14:textId="77777777" w:rsidR="00280B5A" w:rsidRPr="00CB7589" w:rsidRDefault="00280B5A" w:rsidP="00757E5C">
            <w:pPr>
              <w:spacing w:before="0"/>
              <w:rPr>
                <w:rFonts w:cs="Arial"/>
                <w:bCs/>
                <w:color w:val="000000" w:themeColor="text1"/>
                <w:szCs w:val="18"/>
              </w:rPr>
            </w:pPr>
            <w:r w:rsidRPr="00CB7589">
              <w:rPr>
                <w:rFonts w:cs="Arial"/>
                <w:bCs/>
                <w:color w:val="000000" w:themeColor="text1"/>
                <w:szCs w:val="18"/>
              </w:rPr>
              <w:t>Plan</w:t>
            </w:r>
          </w:p>
        </w:tc>
        <w:tc>
          <w:tcPr>
            <w:tcW w:w="908" w:type="dxa"/>
            <w:shd w:val="clear" w:color="auto" w:fill="4FC3FF" w:themeFill="accent5" w:themeFillTint="99"/>
          </w:tcPr>
          <w:p w14:paraId="12B9D1D1" w14:textId="77777777" w:rsidR="00280B5A" w:rsidRPr="00CB7589" w:rsidRDefault="00280B5A" w:rsidP="00757E5C">
            <w:pPr>
              <w:spacing w:before="0"/>
              <w:rPr>
                <w:rFonts w:cs="Arial"/>
                <w:bCs/>
                <w:color w:val="000000" w:themeColor="text1"/>
                <w:szCs w:val="18"/>
              </w:rPr>
            </w:pPr>
            <w:r w:rsidRPr="00CB7589">
              <w:rPr>
                <w:rFonts w:cs="Arial"/>
                <w:bCs/>
                <w:color w:val="000000" w:themeColor="text1"/>
                <w:szCs w:val="18"/>
              </w:rPr>
              <w:t>Plan</w:t>
            </w:r>
          </w:p>
        </w:tc>
        <w:tc>
          <w:tcPr>
            <w:tcW w:w="601" w:type="dxa"/>
            <w:shd w:val="clear" w:color="auto" w:fill="4FC3FF" w:themeFill="accent5" w:themeFillTint="99"/>
          </w:tcPr>
          <w:p w14:paraId="7DB308CD" w14:textId="77777777" w:rsidR="00280B5A" w:rsidRPr="00CB7589" w:rsidRDefault="00280B5A" w:rsidP="00757E5C">
            <w:pPr>
              <w:spacing w:before="0"/>
              <w:rPr>
                <w:rFonts w:cs="Arial"/>
                <w:bCs/>
                <w:color w:val="000000" w:themeColor="text1"/>
                <w:szCs w:val="18"/>
              </w:rPr>
            </w:pPr>
            <w:r w:rsidRPr="00CB7589">
              <w:rPr>
                <w:rFonts w:cs="Arial"/>
                <w:bCs/>
                <w:color w:val="000000" w:themeColor="text1"/>
                <w:szCs w:val="18"/>
              </w:rPr>
              <w:t>Plan</w:t>
            </w:r>
          </w:p>
        </w:tc>
      </w:tr>
      <w:tr w:rsidR="00280B5A" w:rsidRPr="00CB7589" w14:paraId="5084493B" w14:textId="77777777" w:rsidTr="008164CF">
        <w:tc>
          <w:tcPr>
            <w:tcW w:w="1276" w:type="dxa"/>
            <w:vMerge/>
            <w:shd w:val="clear" w:color="auto" w:fill="4FC3FF" w:themeFill="accent5" w:themeFillTint="99"/>
          </w:tcPr>
          <w:p w14:paraId="4E619821" w14:textId="77777777" w:rsidR="00280B5A" w:rsidRPr="00CB7589" w:rsidRDefault="00280B5A" w:rsidP="00757E5C">
            <w:pPr>
              <w:spacing w:before="0"/>
              <w:rPr>
                <w:rFonts w:cs="Arial"/>
                <w:bCs/>
                <w:szCs w:val="18"/>
              </w:rPr>
            </w:pPr>
          </w:p>
        </w:tc>
        <w:tc>
          <w:tcPr>
            <w:tcW w:w="876" w:type="dxa"/>
            <w:shd w:val="clear" w:color="auto" w:fill="4FC3FF" w:themeFill="accent5" w:themeFillTint="99"/>
          </w:tcPr>
          <w:p w14:paraId="1115FC1D" w14:textId="77777777" w:rsidR="00280B5A" w:rsidRPr="008164CF" w:rsidRDefault="00280B5A" w:rsidP="00757E5C">
            <w:pPr>
              <w:spacing w:before="0"/>
              <w:rPr>
                <w:rFonts w:cs="Arial"/>
                <w:bCs/>
                <w:color w:val="000000" w:themeColor="text1"/>
                <w:sz w:val="14"/>
                <w:szCs w:val="14"/>
              </w:rPr>
            </w:pPr>
            <w:r w:rsidRPr="008164CF">
              <w:rPr>
                <w:rFonts w:cs="Arial"/>
                <w:bCs/>
                <w:color w:val="000000" w:themeColor="text1"/>
                <w:sz w:val="14"/>
                <w:szCs w:val="14"/>
              </w:rPr>
              <w:t>2021–22</w:t>
            </w:r>
          </w:p>
        </w:tc>
        <w:tc>
          <w:tcPr>
            <w:tcW w:w="908" w:type="dxa"/>
            <w:shd w:val="clear" w:color="auto" w:fill="4FC3FF" w:themeFill="accent5" w:themeFillTint="99"/>
          </w:tcPr>
          <w:p w14:paraId="13759B03" w14:textId="77777777" w:rsidR="00280B5A" w:rsidRPr="008164CF" w:rsidRDefault="00280B5A" w:rsidP="00757E5C">
            <w:pPr>
              <w:spacing w:before="0"/>
              <w:rPr>
                <w:rFonts w:cs="Arial"/>
                <w:bCs/>
                <w:color w:val="000000" w:themeColor="text1"/>
                <w:sz w:val="14"/>
                <w:szCs w:val="14"/>
              </w:rPr>
            </w:pPr>
            <w:r w:rsidRPr="008164CF">
              <w:rPr>
                <w:rFonts w:cs="Arial"/>
                <w:bCs/>
                <w:color w:val="000000" w:themeColor="text1"/>
                <w:sz w:val="14"/>
                <w:szCs w:val="14"/>
              </w:rPr>
              <w:t>2022–23</w:t>
            </w:r>
          </w:p>
        </w:tc>
        <w:tc>
          <w:tcPr>
            <w:tcW w:w="908" w:type="dxa"/>
            <w:shd w:val="clear" w:color="auto" w:fill="4FC3FF" w:themeFill="accent5" w:themeFillTint="99"/>
          </w:tcPr>
          <w:p w14:paraId="21C87797" w14:textId="77777777" w:rsidR="00280B5A" w:rsidRPr="008164CF" w:rsidRDefault="00280B5A" w:rsidP="00757E5C">
            <w:pPr>
              <w:spacing w:before="0"/>
              <w:rPr>
                <w:rFonts w:cs="Arial"/>
                <w:bCs/>
                <w:color w:val="000000" w:themeColor="text1"/>
                <w:sz w:val="14"/>
                <w:szCs w:val="14"/>
              </w:rPr>
            </w:pPr>
            <w:r w:rsidRPr="008164CF">
              <w:rPr>
                <w:rFonts w:cs="Arial"/>
                <w:bCs/>
                <w:color w:val="000000" w:themeColor="text1"/>
                <w:sz w:val="14"/>
                <w:szCs w:val="14"/>
              </w:rPr>
              <w:t>2023–24</w:t>
            </w:r>
          </w:p>
        </w:tc>
        <w:tc>
          <w:tcPr>
            <w:tcW w:w="908" w:type="dxa"/>
            <w:shd w:val="clear" w:color="auto" w:fill="4FC3FF" w:themeFill="accent5" w:themeFillTint="99"/>
          </w:tcPr>
          <w:p w14:paraId="22A0A9DC" w14:textId="77777777" w:rsidR="00280B5A" w:rsidRPr="008164CF" w:rsidRDefault="00280B5A" w:rsidP="00757E5C">
            <w:pPr>
              <w:spacing w:before="0"/>
              <w:rPr>
                <w:rFonts w:cs="Arial"/>
                <w:bCs/>
                <w:color w:val="000000" w:themeColor="text1"/>
                <w:sz w:val="14"/>
                <w:szCs w:val="14"/>
              </w:rPr>
            </w:pPr>
            <w:r w:rsidRPr="008164CF">
              <w:rPr>
                <w:rFonts w:cs="Arial"/>
                <w:bCs/>
                <w:color w:val="000000" w:themeColor="text1"/>
                <w:sz w:val="14"/>
                <w:szCs w:val="14"/>
              </w:rPr>
              <w:t>2024–25</w:t>
            </w:r>
          </w:p>
        </w:tc>
        <w:tc>
          <w:tcPr>
            <w:tcW w:w="908" w:type="dxa"/>
            <w:shd w:val="clear" w:color="auto" w:fill="4FC3FF" w:themeFill="accent5" w:themeFillTint="99"/>
          </w:tcPr>
          <w:p w14:paraId="08A113C6" w14:textId="77777777" w:rsidR="00280B5A" w:rsidRPr="008164CF" w:rsidRDefault="00280B5A" w:rsidP="00757E5C">
            <w:pPr>
              <w:spacing w:before="0"/>
              <w:rPr>
                <w:rFonts w:cs="Arial"/>
                <w:bCs/>
                <w:color w:val="000000" w:themeColor="text1"/>
                <w:sz w:val="14"/>
                <w:szCs w:val="14"/>
              </w:rPr>
            </w:pPr>
            <w:r w:rsidRPr="008164CF">
              <w:rPr>
                <w:rFonts w:cs="Arial"/>
                <w:bCs/>
                <w:color w:val="000000" w:themeColor="text1"/>
                <w:sz w:val="14"/>
                <w:szCs w:val="14"/>
              </w:rPr>
              <w:t>2025–26</w:t>
            </w:r>
          </w:p>
        </w:tc>
        <w:tc>
          <w:tcPr>
            <w:tcW w:w="908" w:type="dxa"/>
            <w:shd w:val="clear" w:color="auto" w:fill="4FC3FF" w:themeFill="accent5" w:themeFillTint="99"/>
          </w:tcPr>
          <w:p w14:paraId="268044E9" w14:textId="77777777" w:rsidR="00280B5A" w:rsidRPr="008164CF" w:rsidRDefault="00280B5A" w:rsidP="00757E5C">
            <w:pPr>
              <w:spacing w:before="0"/>
              <w:rPr>
                <w:rFonts w:cs="Arial"/>
                <w:bCs/>
                <w:color w:val="000000" w:themeColor="text1"/>
                <w:sz w:val="14"/>
                <w:szCs w:val="14"/>
              </w:rPr>
            </w:pPr>
            <w:r w:rsidRPr="008164CF">
              <w:rPr>
                <w:rFonts w:cs="Arial"/>
                <w:bCs/>
                <w:color w:val="000000" w:themeColor="text1"/>
                <w:sz w:val="14"/>
                <w:szCs w:val="14"/>
              </w:rPr>
              <w:t>2026–27</w:t>
            </w:r>
          </w:p>
        </w:tc>
        <w:tc>
          <w:tcPr>
            <w:tcW w:w="908" w:type="dxa"/>
            <w:shd w:val="clear" w:color="auto" w:fill="4FC3FF" w:themeFill="accent5" w:themeFillTint="99"/>
          </w:tcPr>
          <w:p w14:paraId="21E0580B" w14:textId="77777777" w:rsidR="00280B5A" w:rsidRPr="008164CF" w:rsidRDefault="00280B5A" w:rsidP="00757E5C">
            <w:pPr>
              <w:spacing w:before="0"/>
              <w:rPr>
                <w:rFonts w:cs="Arial"/>
                <w:bCs/>
                <w:color w:val="000000" w:themeColor="text1"/>
                <w:sz w:val="14"/>
                <w:szCs w:val="14"/>
              </w:rPr>
            </w:pPr>
            <w:r w:rsidRPr="008164CF">
              <w:rPr>
                <w:rFonts w:cs="Arial"/>
                <w:bCs/>
                <w:color w:val="000000" w:themeColor="text1"/>
                <w:sz w:val="14"/>
                <w:szCs w:val="14"/>
              </w:rPr>
              <w:t>2027–28</w:t>
            </w:r>
          </w:p>
        </w:tc>
        <w:tc>
          <w:tcPr>
            <w:tcW w:w="908" w:type="dxa"/>
            <w:shd w:val="clear" w:color="auto" w:fill="4FC3FF" w:themeFill="accent5" w:themeFillTint="99"/>
          </w:tcPr>
          <w:p w14:paraId="369E56B8" w14:textId="77777777" w:rsidR="00280B5A" w:rsidRPr="008164CF" w:rsidRDefault="00280B5A" w:rsidP="00757E5C">
            <w:pPr>
              <w:spacing w:before="0"/>
              <w:rPr>
                <w:rFonts w:cs="Arial"/>
                <w:bCs/>
                <w:color w:val="000000" w:themeColor="text1"/>
                <w:sz w:val="14"/>
                <w:szCs w:val="14"/>
              </w:rPr>
            </w:pPr>
            <w:r w:rsidRPr="008164CF">
              <w:rPr>
                <w:rFonts w:cs="Arial"/>
                <w:bCs/>
                <w:color w:val="000000" w:themeColor="text1"/>
                <w:sz w:val="14"/>
                <w:szCs w:val="14"/>
              </w:rPr>
              <w:t>2028–29</w:t>
            </w:r>
          </w:p>
        </w:tc>
        <w:tc>
          <w:tcPr>
            <w:tcW w:w="908" w:type="dxa"/>
            <w:shd w:val="clear" w:color="auto" w:fill="4FC3FF" w:themeFill="accent5" w:themeFillTint="99"/>
          </w:tcPr>
          <w:p w14:paraId="73719793" w14:textId="77777777" w:rsidR="00280B5A" w:rsidRPr="008164CF" w:rsidRDefault="00280B5A" w:rsidP="00757E5C">
            <w:pPr>
              <w:spacing w:before="0"/>
              <w:rPr>
                <w:rFonts w:cs="Arial"/>
                <w:bCs/>
                <w:color w:val="000000" w:themeColor="text1"/>
                <w:sz w:val="14"/>
                <w:szCs w:val="14"/>
              </w:rPr>
            </w:pPr>
            <w:r w:rsidRPr="008164CF">
              <w:rPr>
                <w:rFonts w:cs="Arial"/>
                <w:bCs/>
                <w:color w:val="000000" w:themeColor="text1"/>
                <w:sz w:val="14"/>
                <w:szCs w:val="14"/>
              </w:rPr>
              <w:t>2029–30</w:t>
            </w:r>
          </w:p>
        </w:tc>
        <w:tc>
          <w:tcPr>
            <w:tcW w:w="601" w:type="dxa"/>
            <w:shd w:val="clear" w:color="auto" w:fill="4FC3FF" w:themeFill="accent5" w:themeFillTint="99"/>
          </w:tcPr>
          <w:p w14:paraId="67D0CE39" w14:textId="77777777" w:rsidR="00280B5A" w:rsidRPr="008164CF" w:rsidRDefault="00280B5A" w:rsidP="00757E5C">
            <w:pPr>
              <w:spacing w:before="0"/>
              <w:rPr>
                <w:rFonts w:cs="Arial"/>
                <w:bCs/>
                <w:color w:val="000000" w:themeColor="text1"/>
                <w:sz w:val="14"/>
                <w:szCs w:val="14"/>
              </w:rPr>
            </w:pPr>
            <w:r w:rsidRPr="008164CF">
              <w:rPr>
                <w:rFonts w:cs="Arial"/>
                <w:bCs/>
                <w:color w:val="000000" w:themeColor="text1"/>
                <w:sz w:val="14"/>
                <w:szCs w:val="14"/>
              </w:rPr>
              <w:t>2030–31</w:t>
            </w:r>
          </w:p>
        </w:tc>
      </w:tr>
      <w:tr w:rsidR="00280B5A" w:rsidRPr="00CB7589" w14:paraId="180B4015" w14:textId="77777777" w:rsidTr="008164CF">
        <w:tc>
          <w:tcPr>
            <w:tcW w:w="1276" w:type="dxa"/>
          </w:tcPr>
          <w:p w14:paraId="7DFA452E" w14:textId="77777777" w:rsidR="00280B5A" w:rsidRPr="00CB7589" w:rsidRDefault="00280B5A" w:rsidP="00757E5C">
            <w:pPr>
              <w:spacing w:before="0"/>
              <w:rPr>
                <w:rFonts w:cs="Arial"/>
                <w:bCs/>
                <w:szCs w:val="18"/>
              </w:rPr>
            </w:pPr>
          </w:p>
        </w:tc>
        <w:tc>
          <w:tcPr>
            <w:tcW w:w="876" w:type="dxa"/>
            <w:shd w:val="clear" w:color="auto" w:fill="auto"/>
          </w:tcPr>
          <w:p w14:paraId="053CF35F" w14:textId="77777777" w:rsidR="00280B5A" w:rsidRPr="008164CF" w:rsidRDefault="00280B5A" w:rsidP="00757E5C">
            <w:pPr>
              <w:spacing w:before="0"/>
              <w:rPr>
                <w:rFonts w:cs="Arial"/>
                <w:bCs/>
                <w:sz w:val="14"/>
                <w:szCs w:val="14"/>
              </w:rPr>
            </w:pPr>
          </w:p>
        </w:tc>
        <w:tc>
          <w:tcPr>
            <w:tcW w:w="908" w:type="dxa"/>
          </w:tcPr>
          <w:p w14:paraId="0E512828" w14:textId="77777777" w:rsidR="00280B5A" w:rsidRPr="008164CF" w:rsidRDefault="00280B5A" w:rsidP="00757E5C">
            <w:pPr>
              <w:spacing w:before="0"/>
              <w:rPr>
                <w:rFonts w:cs="Arial"/>
                <w:bCs/>
                <w:sz w:val="14"/>
                <w:szCs w:val="14"/>
              </w:rPr>
            </w:pPr>
          </w:p>
        </w:tc>
        <w:tc>
          <w:tcPr>
            <w:tcW w:w="908" w:type="dxa"/>
          </w:tcPr>
          <w:p w14:paraId="5A7E3330" w14:textId="77777777" w:rsidR="00280B5A" w:rsidRPr="008164CF" w:rsidRDefault="00280B5A" w:rsidP="00757E5C">
            <w:pPr>
              <w:spacing w:before="0"/>
              <w:rPr>
                <w:rFonts w:cs="Arial"/>
                <w:bCs/>
                <w:sz w:val="14"/>
                <w:szCs w:val="14"/>
              </w:rPr>
            </w:pPr>
          </w:p>
        </w:tc>
        <w:tc>
          <w:tcPr>
            <w:tcW w:w="908" w:type="dxa"/>
          </w:tcPr>
          <w:p w14:paraId="367E9C2B" w14:textId="77777777" w:rsidR="00280B5A" w:rsidRPr="008164CF" w:rsidRDefault="00280B5A" w:rsidP="00757E5C">
            <w:pPr>
              <w:spacing w:before="0"/>
              <w:rPr>
                <w:rFonts w:cs="Arial"/>
                <w:bCs/>
                <w:sz w:val="14"/>
                <w:szCs w:val="14"/>
              </w:rPr>
            </w:pPr>
          </w:p>
        </w:tc>
        <w:tc>
          <w:tcPr>
            <w:tcW w:w="908" w:type="dxa"/>
          </w:tcPr>
          <w:p w14:paraId="3239EE65" w14:textId="77777777" w:rsidR="00280B5A" w:rsidRPr="008164CF" w:rsidRDefault="00280B5A" w:rsidP="00757E5C">
            <w:pPr>
              <w:spacing w:before="0"/>
              <w:rPr>
                <w:rFonts w:cs="Arial"/>
                <w:bCs/>
                <w:sz w:val="14"/>
                <w:szCs w:val="14"/>
              </w:rPr>
            </w:pPr>
          </w:p>
        </w:tc>
        <w:tc>
          <w:tcPr>
            <w:tcW w:w="908" w:type="dxa"/>
          </w:tcPr>
          <w:p w14:paraId="737B6B2F" w14:textId="77777777" w:rsidR="00280B5A" w:rsidRPr="008164CF" w:rsidRDefault="00280B5A" w:rsidP="00757E5C">
            <w:pPr>
              <w:spacing w:before="0"/>
              <w:rPr>
                <w:rFonts w:cs="Arial"/>
                <w:bCs/>
                <w:sz w:val="14"/>
                <w:szCs w:val="14"/>
              </w:rPr>
            </w:pPr>
          </w:p>
        </w:tc>
        <w:tc>
          <w:tcPr>
            <w:tcW w:w="908" w:type="dxa"/>
          </w:tcPr>
          <w:p w14:paraId="60CBE9C0" w14:textId="77777777" w:rsidR="00280B5A" w:rsidRPr="008164CF" w:rsidRDefault="00280B5A" w:rsidP="00757E5C">
            <w:pPr>
              <w:spacing w:before="0"/>
              <w:rPr>
                <w:rFonts w:cs="Arial"/>
                <w:bCs/>
                <w:sz w:val="14"/>
                <w:szCs w:val="14"/>
              </w:rPr>
            </w:pPr>
          </w:p>
        </w:tc>
        <w:tc>
          <w:tcPr>
            <w:tcW w:w="908" w:type="dxa"/>
          </w:tcPr>
          <w:p w14:paraId="09D35860" w14:textId="77777777" w:rsidR="00280B5A" w:rsidRPr="008164CF" w:rsidRDefault="00280B5A" w:rsidP="00757E5C">
            <w:pPr>
              <w:spacing w:before="0"/>
              <w:rPr>
                <w:rFonts w:cs="Arial"/>
                <w:bCs/>
                <w:sz w:val="14"/>
                <w:szCs w:val="14"/>
              </w:rPr>
            </w:pPr>
          </w:p>
        </w:tc>
        <w:tc>
          <w:tcPr>
            <w:tcW w:w="908" w:type="dxa"/>
          </w:tcPr>
          <w:p w14:paraId="0BF20464" w14:textId="77777777" w:rsidR="00280B5A" w:rsidRPr="008164CF" w:rsidRDefault="00280B5A" w:rsidP="00757E5C">
            <w:pPr>
              <w:spacing w:before="0"/>
              <w:rPr>
                <w:rFonts w:cs="Arial"/>
                <w:bCs/>
                <w:sz w:val="14"/>
                <w:szCs w:val="14"/>
              </w:rPr>
            </w:pPr>
          </w:p>
        </w:tc>
        <w:tc>
          <w:tcPr>
            <w:tcW w:w="601" w:type="dxa"/>
          </w:tcPr>
          <w:p w14:paraId="5E9F1591" w14:textId="77777777" w:rsidR="00280B5A" w:rsidRPr="008164CF" w:rsidRDefault="00280B5A" w:rsidP="00757E5C">
            <w:pPr>
              <w:spacing w:before="0"/>
              <w:rPr>
                <w:rFonts w:cs="Arial"/>
                <w:bCs/>
                <w:sz w:val="14"/>
                <w:szCs w:val="14"/>
              </w:rPr>
            </w:pPr>
          </w:p>
        </w:tc>
      </w:tr>
      <w:tr w:rsidR="00280B5A" w:rsidRPr="00CB7589" w14:paraId="341ABFE0" w14:textId="77777777" w:rsidTr="008164CF">
        <w:tc>
          <w:tcPr>
            <w:tcW w:w="1276" w:type="dxa"/>
          </w:tcPr>
          <w:p w14:paraId="02A62865" w14:textId="77777777" w:rsidR="00280B5A" w:rsidRPr="00CB7589" w:rsidRDefault="00280B5A" w:rsidP="00757E5C">
            <w:pPr>
              <w:spacing w:before="0"/>
              <w:rPr>
                <w:rFonts w:cs="Arial"/>
                <w:bCs/>
                <w:szCs w:val="18"/>
              </w:rPr>
            </w:pPr>
            <w:r w:rsidRPr="00CB7589">
              <w:rPr>
                <w:rFonts w:cs="Arial"/>
                <w:bCs/>
                <w:szCs w:val="18"/>
              </w:rPr>
              <w:t xml:space="preserve">Scheduled and </w:t>
            </w:r>
            <w:r>
              <w:rPr>
                <w:rFonts w:cs="Arial"/>
                <w:bCs/>
                <w:szCs w:val="18"/>
              </w:rPr>
              <w:t>r</w:t>
            </w:r>
            <w:r w:rsidRPr="00CB7589">
              <w:rPr>
                <w:rFonts w:cs="Arial"/>
                <w:bCs/>
                <w:szCs w:val="18"/>
              </w:rPr>
              <w:t xml:space="preserve">eactive </w:t>
            </w:r>
            <w:r>
              <w:rPr>
                <w:rFonts w:cs="Arial"/>
                <w:bCs/>
                <w:szCs w:val="18"/>
              </w:rPr>
              <w:t>m</w:t>
            </w:r>
            <w:r w:rsidRPr="00CB7589">
              <w:rPr>
                <w:rFonts w:cs="Arial"/>
                <w:bCs/>
                <w:szCs w:val="18"/>
              </w:rPr>
              <w:t>aintenance</w:t>
            </w:r>
          </w:p>
        </w:tc>
        <w:tc>
          <w:tcPr>
            <w:tcW w:w="876" w:type="dxa"/>
            <w:shd w:val="clear" w:color="auto" w:fill="auto"/>
          </w:tcPr>
          <w:p w14:paraId="3B685819" w14:textId="77777777" w:rsidR="00280B5A" w:rsidRPr="008164CF" w:rsidRDefault="00280B5A" w:rsidP="00757E5C">
            <w:pPr>
              <w:spacing w:before="0"/>
              <w:rPr>
                <w:rFonts w:cs="Arial"/>
                <w:bCs/>
                <w:sz w:val="14"/>
                <w:szCs w:val="14"/>
              </w:rPr>
            </w:pPr>
            <w:r w:rsidRPr="008164CF">
              <w:rPr>
                <w:rFonts w:cs="Arial"/>
                <w:bCs/>
                <w:sz w:val="14"/>
                <w:szCs w:val="14"/>
              </w:rPr>
              <w:t>22,705,045</w:t>
            </w:r>
          </w:p>
        </w:tc>
        <w:tc>
          <w:tcPr>
            <w:tcW w:w="908" w:type="dxa"/>
          </w:tcPr>
          <w:p w14:paraId="2D0893C6" w14:textId="77777777" w:rsidR="00280B5A" w:rsidRPr="008164CF" w:rsidRDefault="00280B5A" w:rsidP="00757E5C">
            <w:pPr>
              <w:spacing w:before="0"/>
              <w:rPr>
                <w:rFonts w:cs="Arial"/>
                <w:bCs/>
                <w:sz w:val="14"/>
                <w:szCs w:val="14"/>
              </w:rPr>
            </w:pPr>
            <w:r w:rsidRPr="008164CF">
              <w:rPr>
                <w:rFonts w:cs="Arial"/>
                <w:bCs/>
                <w:sz w:val="14"/>
                <w:szCs w:val="14"/>
              </w:rPr>
              <w:t>23,172,751</w:t>
            </w:r>
          </w:p>
        </w:tc>
        <w:tc>
          <w:tcPr>
            <w:tcW w:w="908" w:type="dxa"/>
          </w:tcPr>
          <w:p w14:paraId="3D19D17F" w14:textId="77777777" w:rsidR="00280B5A" w:rsidRPr="008164CF" w:rsidRDefault="00280B5A" w:rsidP="00757E5C">
            <w:pPr>
              <w:spacing w:before="0"/>
              <w:rPr>
                <w:rFonts w:cs="Arial"/>
                <w:bCs/>
                <w:sz w:val="14"/>
                <w:szCs w:val="14"/>
              </w:rPr>
            </w:pPr>
            <w:r w:rsidRPr="008164CF">
              <w:rPr>
                <w:rFonts w:cs="Arial"/>
                <w:bCs/>
                <w:sz w:val="14"/>
                <w:szCs w:val="14"/>
              </w:rPr>
              <w:t>23,710,145</w:t>
            </w:r>
          </w:p>
        </w:tc>
        <w:tc>
          <w:tcPr>
            <w:tcW w:w="908" w:type="dxa"/>
          </w:tcPr>
          <w:p w14:paraId="2286C251" w14:textId="77777777" w:rsidR="00280B5A" w:rsidRPr="008164CF" w:rsidRDefault="00280B5A" w:rsidP="00757E5C">
            <w:pPr>
              <w:spacing w:before="0"/>
              <w:rPr>
                <w:rFonts w:cs="Arial"/>
                <w:bCs/>
                <w:sz w:val="14"/>
                <w:szCs w:val="14"/>
              </w:rPr>
            </w:pPr>
            <w:r w:rsidRPr="008164CF">
              <w:rPr>
                <w:rFonts w:cs="Arial"/>
                <w:bCs/>
                <w:sz w:val="14"/>
                <w:szCs w:val="14"/>
              </w:rPr>
              <w:t>24,256,616</w:t>
            </w:r>
          </w:p>
        </w:tc>
        <w:tc>
          <w:tcPr>
            <w:tcW w:w="908" w:type="dxa"/>
          </w:tcPr>
          <w:p w14:paraId="26D9545A" w14:textId="77777777" w:rsidR="00280B5A" w:rsidRPr="008164CF" w:rsidRDefault="00280B5A" w:rsidP="00757E5C">
            <w:pPr>
              <w:spacing w:before="0"/>
              <w:rPr>
                <w:rFonts w:cs="Arial"/>
                <w:bCs/>
                <w:sz w:val="14"/>
                <w:szCs w:val="14"/>
              </w:rPr>
            </w:pPr>
            <w:r w:rsidRPr="008164CF">
              <w:rPr>
                <w:rFonts w:cs="Arial"/>
                <w:bCs/>
                <w:sz w:val="14"/>
                <w:szCs w:val="14"/>
              </w:rPr>
              <w:t>24,812,402</w:t>
            </w:r>
          </w:p>
        </w:tc>
        <w:tc>
          <w:tcPr>
            <w:tcW w:w="908" w:type="dxa"/>
          </w:tcPr>
          <w:p w14:paraId="7A85B9A3" w14:textId="77777777" w:rsidR="00280B5A" w:rsidRPr="008164CF" w:rsidRDefault="00280B5A" w:rsidP="00757E5C">
            <w:pPr>
              <w:spacing w:before="0"/>
              <w:rPr>
                <w:rFonts w:cs="Arial"/>
                <w:bCs/>
                <w:sz w:val="14"/>
                <w:szCs w:val="14"/>
              </w:rPr>
            </w:pPr>
            <w:r w:rsidRPr="008164CF">
              <w:rPr>
                <w:rFonts w:cs="Arial"/>
                <w:bCs/>
                <w:sz w:val="14"/>
                <w:szCs w:val="14"/>
              </w:rPr>
              <w:t>25,377,744</w:t>
            </w:r>
          </w:p>
        </w:tc>
        <w:tc>
          <w:tcPr>
            <w:tcW w:w="908" w:type="dxa"/>
          </w:tcPr>
          <w:p w14:paraId="772FA436" w14:textId="77777777" w:rsidR="00280B5A" w:rsidRPr="008164CF" w:rsidRDefault="00280B5A" w:rsidP="00757E5C">
            <w:pPr>
              <w:spacing w:before="0"/>
              <w:rPr>
                <w:rFonts w:cs="Arial"/>
                <w:bCs/>
                <w:sz w:val="14"/>
                <w:szCs w:val="14"/>
              </w:rPr>
            </w:pPr>
            <w:r w:rsidRPr="008164CF">
              <w:rPr>
                <w:rFonts w:cs="Arial"/>
                <w:bCs/>
                <w:sz w:val="14"/>
                <w:szCs w:val="14"/>
              </w:rPr>
              <w:t>25,952,891</w:t>
            </w:r>
          </w:p>
        </w:tc>
        <w:tc>
          <w:tcPr>
            <w:tcW w:w="908" w:type="dxa"/>
          </w:tcPr>
          <w:p w14:paraId="79BBB183" w14:textId="77777777" w:rsidR="00280B5A" w:rsidRPr="008164CF" w:rsidRDefault="00280B5A" w:rsidP="00757E5C">
            <w:pPr>
              <w:spacing w:before="0"/>
              <w:rPr>
                <w:rFonts w:cs="Arial"/>
                <w:bCs/>
                <w:sz w:val="14"/>
                <w:szCs w:val="14"/>
              </w:rPr>
            </w:pPr>
            <w:r w:rsidRPr="008164CF">
              <w:rPr>
                <w:rFonts w:cs="Arial"/>
                <w:bCs/>
                <w:sz w:val="14"/>
                <w:szCs w:val="14"/>
              </w:rPr>
              <w:t>26,483,497</w:t>
            </w:r>
          </w:p>
        </w:tc>
        <w:tc>
          <w:tcPr>
            <w:tcW w:w="908" w:type="dxa"/>
          </w:tcPr>
          <w:p w14:paraId="3095DF35" w14:textId="77777777" w:rsidR="00280B5A" w:rsidRPr="008164CF" w:rsidRDefault="00280B5A" w:rsidP="00757E5C">
            <w:pPr>
              <w:spacing w:before="0"/>
              <w:rPr>
                <w:rFonts w:cs="Arial"/>
                <w:bCs/>
                <w:sz w:val="14"/>
                <w:szCs w:val="14"/>
              </w:rPr>
            </w:pPr>
            <w:r w:rsidRPr="008164CF">
              <w:rPr>
                <w:rFonts w:cs="Arial"/>
                <w:bCs/>
                <w:sz w:val="14"/>
                <w:szCs w:val="14"/>
              </w:rPr>
              <w:t>27,024,424</w:t>
            </w:r>
          </w:p>
        </w:tc>
        <w:tc>
          <w:tcPr>
            <w:tcW w:w="601" w:type="dxa"/>
          </w:tcPr>
          <w:p w14:paraId="00A0CE66" w14:textId="77777777" w:rsidR="00280B5A" w:rsidRPr="008164CF" w:rsidRDefault="00280B5A" w:rsidP="00757E5C">
            <w:pPr>
              <w:spacing w:before="0"/>
              <w:rPr>
                <w:rFonts w:cs="Arial"/>
                <w:bCs/>
                <w:sz w:val="14"/>
                <w:szCs w:val="14"/>
              </w:rPr>
            </w:pPr>
          </w:p>
        </w:tc>
      </w:tr>
      <w:tr w:rsidR="00280B5A" w:rsidRPr="00CB7589" w14:paraId="036CB24F" w14:textId="77777777" w:rsidTr="008164CF">
        <w:tc>
          <w:tcPr>
            <w:tcW w:w="1276" w:type="dxa"/>
          </w:tcPr>
          <w:p w14:paraId="013FBD49" w14:textId="77777777" w:rsidR="00280B5A" w:rsidRPr="00CB7589" w:rsidRDefault="00280B5A" w:rsidP="00757E5C">
            <w:pPr>
              <w:spacing w:before="0"/>
              <w:rPr>
                <w:rFonts w:cs="Arial"/>
                <w:bCs/>
                <w:szCs w:val="18"/>
              </w:rPr>
            </w:pPr>
            <w:r w:rsidRPr="00CB7589">
              <w:rPr>
                <w:rFonts w:cs="Arial"/>
                <w:bCs/>
                <w:szCs w:val="18"/>
              </w:rPr>
              <w:t>Depreciation</w:t>
            </w:r>
          </w:p>
        </w:tc>
        <w:tc>
          <w:tcPr>
            <w:tcW w:w="876" w:type="dxa"/>
            <w:shd w:val="clear" w:color="auto" w:fill="auto"/>
          </w:tcPr>
          <w:p w14:paraId="054D4E63" w14:textId="77777777" w:rsidR="00280B5A" w:rsidRPr="008164CF" w:rsidRDefault="00280B5A" w:rsidP="00757E5C">
            <w:pPr>
              <w:spacing w:before="0"/>
              <w:rPr>
                <w:rFonts w:cs="Arial"/>
                <w:bCs/>
                <w:sz w:val="14"/>
                <w:szCs w:val="14"/>
              </w:rPr>
            </w:pPr>
            <w:r w:rsidRPr="008164CF">
              <w:rPr>
                <w:rFonts w:cs="Arial"/>
                <w:bCs/>
                <w:sz w:val="14"/>
                <w:szCs w:val="14"/>
              </w:rPr>
              <w:t>9,074,056</w:t>
            </w:r>
          </w:p>
        </w:tc>
        <w:tc>
          <w:tcPr>
            <w:tcW w:w="908" w:type="dxa"/>
          </w:tcPr>
          <w:p w14:paraId="01C4D1EC" w14:textId="77777777" w:rsidR="00280B5A" w:rsidRPr="008164CF" w:rsidRDefault="00280B5A" w:rsidP="00757E5C">
            <w:pPr>
              <w:spacing w:before="0"/>
              <w:rPr>
                <w:rFonts w:cs="Arial"/>
                <w:bCs/>
                <w:sz w:val="14"/>
                <w:szCs w:val="14"/>
              </w:rPr>
            </w:pPr>
            <w:r w:rsidRPr="008164CF">
              <w:rPr>
                <w:rFonts w:cs="Arial"/>
                <w:bCs/>
                <w:sz w:val="14"/>
                <w:szCs w:val="14"/>
              </w:rPr>
              <w:t>9,694,467</w:t>
            </w:r>
          </w:p>
        </w:tc>
        <w:tc>
          <w:tcPr>
            <w:tcW w:w="908" w:type="dxa"/>
          </w:tcPr>
          <w:p w14:paraId="76B5F68F" w14:textId="77777777" w:rsidR="00280B5A" w:rsidRPr="008164CF" w:rsidRDefault="00280B5A" w:rsidP="00757E5C">
            <w:pPr>
              <w:spacing w:before="0"/>
              <w:rPr>
                <w:rFonts w:cs="Arial"/>
                <w:bCs/>
                <w:sz w:val="14"/>
                <w:szCs w:val="14"/>
              </w:rPr>
            </w:pPr>
            <w:r w:rsidRPr="008164CF">
              <w:rPr>
                <w:rFonts w:cs="Arial"/>
                <w:bCs/>
                <w:sz w:val="14"/>
                <w:szCs w:val="14"/>
              </w:rPr>
              <w:t>10,375,261</w:t>
            </w:r>
          </w:p>
        </w:tc>
        <w:tc>
          <w:tcPr>
            <w:tcW w:w="908" w:type="dxa"/>
          </w:tcPr>
          <w:p w14:paraId="3DC0CE7E" w14:textId="77777777" w:rsidR="00280B5A" w:rsidRPr="008164CF" w:rsidRDefault="00280B5A" w:rsidP="00757E5C">
            <w:pPr>
              <w:spacing w:before="0"/>
              <w:rPr>
                <w:rFonts w:cs="Arial"/>
                <w:bCs/>
                <w:sz w:val="14"/>
                <w:szCs w:val="14"/>
              </w:rPr>
            </w:pPr>
            <w:r w:rsidRPr="008164CF">
              <w:rPr>
                <w:rFonts w:cs="Arial"/>
                <w:bCs/>
                <w:sz w:val="14"/>
                <w:szCs w:val="14"/>
              </w:rPr>
              <w:t>11,069,991</w:t>
            </w:r>
          </w:p>
        </w:tc>
        <w:tc>
          <w:tcPr>
            <w:tcW w:w="908" w:type="dxa"/>
          </w:tcPr>
          <w:p w14:paraId="28BE82EE" w14:textId="77777777" w:rsidR="00280B5A" w:rsidRPr="008164CF" w:rsidRDefault="00280B5A" w:rsidP="00757E5C">
            <w:pPr>
              <w:spacing w:before="0"/>
              <w:rPr>
                <w:rFonts w:cs="Arial"/>
                <w:bCs/>
                <w:sz w:val="14"/>
                <w:szCs w:val="14"/>
              </w:rPr>
            </w:pPr>
            <w:r w:rsidRPr="008164CF">
              <w:rPr>
                <w:rFonts w:cs="Arial"/>
                <w:bCs/>
                <w:sz w:val="14"/>
                <w:szCs w:val="14"/>
              </w:rPr>
              <w:t>11,779,019</w:t>
            </w:r>
          </w:p>
        </w:tc>
        <w:tc>
          <w:tcPr>
            <w:tcW w:w="908" w:type="dxa"/>
          </w:tcPr>
          <w:p w14:paraId="2FB19F0E" w14:textId="77777777" w:rsidR="00280B5A" w:rsidRPr="008164CF" w:rsidRDefault="00280B5A" w:rsidP="00757E5C">
            <w:pPr>
              <w:spacing w:before="0"/>
              <w:rPr>
                <w:rFonts w:cs="Arial"/>
                <w:bCs/>
                <w:sz w:val="14"/>
                <w:szCs w:val="14"/>
              </w:rPr>
            </w:pPr>
            <w:r w:rsidRPr="008164CF">
              <w:rPr>
                <w:rFonts w:cs="Arial"/>
                <w:bCs/>
                <w:sz w:val="14"/>
                <w:szCs w:val="14"/>
              </w:rPr>
              <w:t>12,502,717</w:t>
            </w:r>
          </w:p>
        </w:tc>
        <w:tc>
          <w:tcPr>
            <w:tcW w:w="908" w:type="dxa"/>
          </w:tcPr>
          <w:p w14:paraId="4C2FB793" w14:textId="77777777" w:rsidR="00280B5A" w:rsidRPr="008164CF" w:rsidRDefault="00280B5A" w:rsidP="00757E5C">
            <w:pPr>
              <w:spacing w:before="0"/>
              <w:rPr>
                <w:rFonts w:cs="Arial"/>
                <w:bCs/>
                <w:sz w:val="14"/>
                <w:szCs w:val="14"/>
              </w:rPr>
            </w:pPr>
            <w:r w:rsidRPr="008164CF">
              <w:rPr>
                <w:rFonts w:cs="Arial"/>
                <w:bCs/>
                <w:sz w:val="14"/>
                <w:szCs w:val="14"/>
              </w:rPr>
              <w:t>13,241,466</w:t>
            </w:r>
          </w:p>
        </w:tc>
        <w:tc>
          <w:tcPr>
            <w:tcW w:w="908" w:type="dxa"/>
          </w:tcPr>
          <w:p w14:paraId="5DA253EC" w14:textId="77777777" w:rsidR="00280B5A" w:rsidRPr="008164CF" w:rsidRDefault="00280B5A" w:rsidP="00757E5C">
            <w:pPr>
              <w:spacing w:before="0"/>
              <w:rPr>
                <w:rFonts w:cs="Arial"/>
                <w:bCs/>
                <w:sz w:val="14"/>
                <w:szCs w:val="14"/>
              </w:rPr>
            </w:pPr>
            <w:r w:rsidRPr="008164CF">
              <w:rPr>
                <w:rFonts w:cs="Arial"/>
                <w:bCs/>
                <w:sz w:val="14"/>
                <w:szCs w:val="14"/>
              </w:rPr>
              <w:t>13,953,658</w:t>
            </w:r>
          </w:p>
        </w:tc>
        <w:tc>
          <w:tcPr>
            <w:tcW w:w="908" w:type="dxa"/>
          </w:tcPr>
          <w:p w14:paraId="377A768D" w14:textId="77777777" w:rsidR="00280B5A" w:rsidRPr="008164CF" w:rsidRDefault="00280B5A" w:rsidP="00757E5C">
            <w:pPr>
              <w:spacing w:before="0"/>
              <w:rPr>
                <w:rFonts w:cs="Arial"/>
                <w:bCs/>
                <w:sz w:val="14"/>
                <w:szCs w:val="14"/>
              </w:rPr>
            </w:pPr>
            <w:r w:rsidRPr="008164CF">
              <w:rPr>
                <w:rFonts w:cs="Arial"/>
                <w:bCs/>
                <w:sz w:val="14"/>
                <w:szCs w:val="14"/>
              </w:rPr>
              <w:t>14,681,694</w:t>
            </w:r>
          </w:p>
        </w:tc>
        <w:tc>
          <w:tcPr>
            <w:tcW w:w="601" w:type="dxa"/>
          </w:tcPr>
          <w:p w14:paraId="7022D5B0" w14:textId="77777777" w:rsidR="00280B5A" w:rsidRPr="008164CF" w:rsidRDefault="00280B5A" w:rsidP="00757E5C">
            <w:pPr>
              <w:spacing w:before="0"/>
              <w:rPr>
                <w:rFonts w:cs="Arial"/>
                <w:bCs/>
                <w:sz w:val="14"/>
                <w:szCs w:val="14"/>
              </w:rPr>
            </w:pPr>
          </w:p>
        </w:tc>
      </w:tr>
      <w:tr w:rsidR="00280B5A" w:rsidRPr="00CB7589" w14:paraId="089BB59E" w14:textId="77777777" w:rsidTr="008164CF">
        <w:tc>
          <w:tcPr>
            <w:tcW w:w="1276" w:type="dxa"/>
          </w:tcPr>
          <w:p w14:paraId="7C012D6E" w14:textId="77777777" w:rsidR="00280B5A" w:rsidRPr="00CB7589" w:rsidRDefault="00280B5A" w:rsidP="00757E5C">
            <w:pPr>
              <w:spacing w:before="0"/>
              <w:rPr>
                <w:rFonts w:cs="Arial"/>
                <w:bCs/>
                <w:szCs w:val="18"/>
              </w:rPr>
            </w:pPr>
            <w:r w:rsidRPr="00CB7589">
              <w:rPr>
                <w:rFonts w:cs="Arial"/>
                <w:bCs/>
                <w:szCs w:val="18"/>
              </w:rPr>
              <w:t xml:space="preserve">Maintenance </w:t>
            </w:r>
            <w:r>
              <w:rPr>
                <w:rFonts w:cs="Arial"/>
                <w:bCs/>
                <w:szCs w:val="18"/>
              </w:rPr>
              <w:t>w</w:t>
            </w:r>
            <w:r w:rsidRPr="00CB7589">
              <w:rPr>
                <w:rFonts w:cs="Arial"/>
                <w:bCs/>
                <w:szCs w:val="18"/>
              </w:rPr>
              <w:t>orks</w:t>
            </w:r>
          </w:p>
        </w:tc>
        <w:tc>
          <w:tcPr>
            <w:tcW w:w="876" w:type="dxa"/>
            <w:shd w:val="clear" w:color="auto" w:fill="auto"/>
          </w:tcPr>
          <w:p w14:paraId="5438BFA8" w14:textId="77777777" w:rsidR="00280B5A" w:rsidRPr="008164CF" w:rsidRDefault="00280B5A" w:rsidP="00757E5C">
            <w:pPr>
              <w:spacing w:before="0"/>
              <w:rPr>
                <w:rFonts w:cs="Arial"/>
                <w:bCs/>
                <w:sz w:val="14"/>
                <w:szCs w:val="14"/>
              </w:rPr>
            </w:pPr>
            <w:r w:rsidRPr="008164CF">
              <w:rPr>
                <w:rFonts w:cs="Arial"/>
                <w:bCs/>
                <w:sz w:val="14"/>
                <w:szCs w:val="14"/>
              </w:rPr>
              <w:t>0</w:t>
            </w:r>
          </w:p>
        </w:tc>
        <w:tc>
          <w:tcPr>
            <w:tcW w:w="908" w:type="dxa"/>
          </w:tcPr>
          <w:p w14:paraId="201D830C" w14:textId="77777777" w:rsidR="00280B5A" w:rsidRPr="008164CF" w:rsidRDefault="00280B5A" w:rsidP="00757E5C">
            <w:pPr>
              <w:spacing w:before="0"/>
              <w:rPr>
                <w:rFonts w:cs="Arial"/>
                <w:bCs/>
                <w:sz w:val="14"/>
                <w:szCs w:val="14"/>
              </w:rPr>
            </w:pPr>
            <w:r w:rsidRPr="008164CF">
              <w:rPr>
                <w:rFonts w:cs="Arial"/>
                <w:bCs/>
                <w:sz w:val="14"/>
                <w:szCs w:val="14"/>
              </w:rPr>
              <w:t>0</w:t>
            </w:r>
          </w:p>
        </w:tc>
        <w:tc>
          <w:tcPr>
            <w:tcW w:w="908" w:type="dxa"/>
          </w:tcPr>
          <w:p w14:paraId="2739363B" w14:textId="77777777" w:rsidR="00280B5A" w:rsidRPr="008164CF" w:rsidRDefault="00280B5A" w:rsidP="00757E5C">
            <w:pPr>
              <w:spacing w:before="0"/>
              <w:rPr>
                <w:rFonts w:cs="Arial"/>
                <w:bCs/>
                <w:sz w:val="14"/>
                <w:szCs w:val="14"/>
              </w:rPr>
            </w:pPr>
            <w:r w:rsidRPr="008164CF">
              <w:rPr>
                <w:rFonts w:cs="Arial"/>
                <w:bCs/>
                <w:sz w:val="14"/>
                <w:szCs w:val="14"/>
              </w:rPr>
              <w:t>0</w:t>
            </w:r>
          </w:p>
        </w:tc>
        <w:tc>
          <w:tcPr>
            <w:tcW w:w="908" w:type="dxa"/>
          </w:tcPr>
          <w:p w14:paraId="58E24B3A" w14:textId="77777777" w:rsidR="00280B5A" w:rsidRPr="008164CF" w:rsidRDefault="00280B5A" w:rsidP="00757E5C">
            <w:pPr>
              <w:spacing w:before="0"/>
              <w:rPr>
                <w:rFonts w:cs="Arial"/>
                <w:bCs/>
                <w:sz w:val="14"/>
                <w:szCs w:val="14"/>
              </w:rPr>
            </w:pPr>
            <w:r w:rsidRPr="008164CF">
              <w:rPr>
                <w:rFonts w:cs="Arial"/>
                <w:bCs/>
                <w:sz w:val="14"/>
                <w:szCs w:val="14"/>
              </w:rPr>
              <w:t>0</w:t>
            </w:r>
          </w:p>
        </w:tc>
        <w:tc>
          <w:tcPr>
            <w:tcW w:w="908" w:type="dxa"/>
          </w:tcPr>
          <w:p w14:paraId="7C6CC915" w14:textId="77777777" w:rsidR="00280B5A" w:rsidRPr="008164CF" w:rsidRDefault="00280B5A" w:rsidP="00757E5C">
            <w:pPr>
              <w:spacing w:before="0"/>
              <w:rPr>
                <w:rFonts w:cs="Arial"/>
                <w:bCs/>
                <w:sz w:val="14"/>
                <w:szCs w:val="14"/>
              </w:rPr>
            </w:pPr>
            <w:r w:rsidRPr="008164CF">
              <w:rPr>
                <w:rFonts w:cs="Arial"/>
                <w:bCs/>
                <w:sz w:val="14"/>
                <w:szCs w:val="14"/>
              </w:rPr>
              <w:t>0</w:t>
            </w:r>
          </w:p>
        </w:tc>
        <w:tc>
          <w:tcPr>
            <w:tcW w:w="908" w:type="dxa"/>
          </w:tcPr>
          <w:p w14:paraId="746B22BC" w14:textId="77777777" w:rsidR="00280B5A" w:rsidRPr="008164CF" w:rsidRDefault="00280B5A" w:rsidP="00757E5C">
            <w:pPr>
              <w:spacing w:before="0"/>
              <w:rPr>
                <w:rFonts w:cs="Arial"/>
                <w:bCs/>
                <w:sz w:val="14"/>
                <w:szCs w:val="14"/>
              </w:rPr>
            </w:pPr>
            <w:r w:rsidRPr="008164CF">
              <w:rPr>
                <w:rFonts w:cs="Arial"/>
                <w:bCs/>
                <w:sz w:val="14"/>
                <w:szCs w:val="14"/>
              </w:rPr>
              <w:t>0</w:t>
            </w:r>
          </w:p>
        </w:tc>
        <w:tc>
          <w:tcPr>
            <w:tcW w:w="908" w:type="dxa"/>
          </w:tcPr>
          <w:p w14:paraId="4D208D18" w14:textId="77777777" w:rsidR="00280B5A" w:rsidRPr="008164CF" w:rsidRDefault="00280B5A" w:rsidP="00757E5C">
            <w:pPr>
              <w:spacing w:before="0"/>
              <w:rPr>
                <w:rFonts w:cs="Arial"/>
                <w:bCs/>
                <w:sz w:val="14"/>
                <w:szCs w:val="14"/>
              </w:rPr>
            </w:pPr>
            <w:r w:rsidRPr="008164CF">
              <w:rPr>
                <w:rFonts w:cs="Arial"/>
                <w:bCs/>
                <w:sz w:val="14"/>
                <w:szCs w:val="14"/>
              </w:rPr>
              <w:t>0</w:t>
            </w:r>
          </w:p>
        </w:tc>
        <w:tc>
          <w:tcPr>
            <w:tcW w:w="908" w:type="dxa"/>
          </w:tcPr>
          <w:p w14:paraId="74D1A2DD" w14:textId="77777777" w:rsidR="00280B5A" w:rsidRPr="008164CF" w:rsidRDefault="00280B5A" w:rsidP="00757E5C">
            <w:pPr>
              <w:spacing w:before="0"/>
              <w:rPr>
                <w:rFonts w:cs="Arial"/>
                <w:bCs/>
                <w:sz w:val="14"/>
                <w:szCs w:val="14"/>
              </w:rPr>
            </w:pPr>
            <w:r w:rsidRPr="008164CF">
              <w:rPr>
                <w:rFonts w:cs="Arial"/>
                <w:bCs/>
                <w:sz w:val="14"/>
                <w:szCs w:val="14"/>
              </w:rPr>
              <w:t>0</w:t>
            </w:r>
          </w:p>
        </w:tc>
        <w:tc>
          <w:tcPr>
            <w:tcW w:w="908" w:type="dxa"/>
          </w:tcPr>
          <w:p w14:paraId="2961EDA0" w14:textId="77777777" w:rsidR="00280B5A" w:rsidRPr="008164CF" w:rsidRDefault="00280B5A" w:rsidP="00757E5C">
            <w:pPr>
              <w:spacing w:before="0"/>
              <w:rPr>
                <w:rFonts w:cs="Arial"/>
                <w:bCs/>
                <w:sz w:val="14"/>
                <w:szCs w:val="14"/>
              </w:rPr>
            </w:pPr>
            <w:r w:rsidRPr="008164CF">
              <w:rPr>
                <w:rFonts w:cs="Arial"/>
                <w:bCs/>
                <w:sz w:val="14"/>
                <w:szCs w:val="14"/>
              </w:rPr>
              <w:t>0</w:t>
            </w:r>
          </w:p>
        </w:tc>
        <w:tc>
          <w:tcPr>
            <w:tcW w:w="601" w:type="dxa"/>
          </w:tcPr>
          <w:p w14:paraId="2CE5D7FC" w14:textId="77777777" w:rsidR="00280B5A" w:rsidRPr="008164CF" w:rsidRDefault="00280B5A" w:rsidP="00757E5C">
            <w:pPr>
              <w:spacing w:before="0"/>
              <w:rPr>
                <w:rFonts w:cs="Arial"/>
                <w:bCs/>
                <w:sz w:val="14"/>
                <w:szCs w:val="14"/>
              </w:rPr>
            </w:pPr>
          </w:p>
        </w:tc>
      </w:tr>
      <w:tr w:rsidR="00280B5A" w:rsidRPr="00CB7589" w14:paraId="2FF27CE2" w14:textId="77777777" w:rsidTr="008164CF">
        <w:tc>
          <w:tcPr>
            <w:tcW w:w="1276" w:type="dxa"/>
          </w:tcPr>
          <w:p w14:paraId="5893246C" w14:textId="77777777" w:rsidR="00280B5A" w:rsidRPr="00CB7589" w:rsidRDefault="00280B5A" w:rsidP="00757E5C">
            <w:pPr>
              <w:spacing w:before="0"/>
              <w:rPr>
                <w:rFonts w:cs="Arial"/>
                <w:bCs/>
                <w:szCs w:val="18"/>
              </w:rPr>
            </w:pPr>
            <w:r w:rsidRPr="00CB7589">
              <w:rPr>
                <w:rFonts w:cs="Arial"/>
                <w:bCs/>
                <w:szCs w:val="18"/>
              </w:rPr>
              <w:t xml:space="preserve">Operating </w:t>
            </w:r>
            <w:r>
              <w:rPr>
                <w:rFonts w:cs="Arial"/>
                <w:bCs/>
                <w:szCs w:val="18"/>
              </w:rPr>
              <w:t>e</w:t>
            </w:r>
            <w:r w:rsidRPr="00CB7589">
              <w:rPr>
                <w:rFonts w:cs="Arial"/>
                <w:bCs/>
                <w:szCs w:val="18"/>
              </w:rPr>
              <w:t>xpenditure</w:t>
            </w:r>
          </w:p>
        </w:tc>
        <w:tc>
          <w:tcPr>
            <w:tcW w:w="876" w:type="dxa"/>
            <w:shd w:val="clear" w:color="auto" w:fill="4FC3FF" w:themeFill="accent5" w:themeFillTint="99"/>
          </w:tcPr>
          <w:p w14:paraId="1FE91BA7" w14:textId="77777777" w:rsidR="00280B5A" w:rsidRPr="008164CF" w:rsidRDefault="00280B5A" w:rsidP="00757E5C">
            <w:pPr>
              <w:spacing w:before="0"/>
              <w:rPr>
                <w:bCs/>
                <w:sz w:val="14"/>
                <w:szCs w:val="14"/>
              </w:rPr>
            </w:pPr>
            <w:r w:rsidRPr="008164CF">
              <w:rPr>
                <w:bCs/>
                <w:sz w:val="14"/>
                <w:szCs w:val="14"/>
              </w:rPr>
              <w:t>31,779,101</w:t>
            </w:r>
          </w:p>
        </w:tc>
        <w:tc>
          <w:tcPr>
            <w:tcW w:w="908" w:type="dxa"/>
            <w:shd w:val="clear" w:color="auto" w:fill="4FC3FF" w:themeFill="accent5" w:themeFillTint="99"/>
          </w:tcPr>
          <w:p w14:paraId="4CD69608" w14:textId="77777777" w:rsidR="00280B5A" w:rsidRPr="008164CF" w:rsidRDefault="00280B5A" w:rsidP="00757E5C">
            <w:pPr>
              <w:spacing w:before="0"/>
              <w:rPr>
                <w:bCs/>
                <w:sz w:val="14"/>
                <w:szCs w:val="14"/>
              </w:rPr>
            </w:pPr>
            <w:r w:rsidRPr="008164CF">
              <w:rPr>
                <w:bCs/>
                <w:sz w:val="14"/>
                <w:szCs w:val="14"/>
              </w:rPr>
              <w:t>32,867,218</w:t>
            </w:r>
          </w:p>
        </w:tc>
        <w:tc>
          <w:tcPr>
            <w:tcW w:w="908" w:type="dxa"/>
            <w:shd w:val="clear" w:color="auto" w:fill="4FC3FF" w:themeFill="accent5" w:themeFillTint="99"/>
          </w:tcPr>
          <w:p w14:paraId="5F468BDE" w14:textId="77777777" w:rsidR="00280B5A" w:rsidRPr="008164CF" w:rsidRDefault="00280B5A" w:rsidP="00757E5C">
            <w:pPr>
              <w:spacing w:before="0"/>
              <w:rPr>
                <w:bCs/>
                <w:sz w:val="14"/>
                <w:szCs w:val="14"/>
              </w:rPr>
            </w:pPr>
            <w:r w:rsidRPr="008164CF">
              <w:rPr>
                <w:bCs/>
                <w:sz w:val="14"/>
                <w:szCs w:val="14"/>
              </w:rPr>
              <w:t>34,085,406</w:t>
            </w:r>
          </w:p>
        </w:tc>
        <w:tc>
          <w:tcPr>
            <w:tcW w:w="908" w:type="dxa"/>
            <w:shd w:val="clear" w:color="auto" w:fill="4FC3FF" w:themeFill="accent5" w:themeFillTint="99"/>
          </w:tcPr>
          <w:p w14:paraId="3070B11F" w14:textId="77777777" w:rsidR="00280B5A" w:rsidRPr="008164CF" w:rsidRDefault="00280B5A" w:rsidP="00757E5C">
            <w:pPr>
              <w:spacing w:before="0"/>
              <w:rPr>
                <w:bCs/>
                <w:sz w:val="14"/>
                <w:szCs w:val="14"/>
              </w:rPr>
            </w:pPr>
            <w:r w:rsidRPr="008164CF">
              <w:rPr>
                <w:bCs/>
                <w:sz w:val="14"/>
                <w:szCs w:val="14"/>
              </w:rPr>
              <w:t>35,326,607</w:t>
            </w:r>
          </w:p>
        </w:tc>
        <w:tc>
          <w:tcPr>
            <w:tcW w:w="908" w:type="dxa"/>
            <w:shd w:val="clear" w:color="auto" w:fill="4FC3FF" w:themeFill="accent5" w:themeFillTint="99"/>
          </w:tcPr>
          <w:p w14:paraId="6E47B432" w14:textId="77777777" w:rsidR="00280B5A" w:rsidRPr="008164CF" w:rsidRDefault="00280B5A" w:rsidP="00757E5C">
            <w:pPr>
              <w:spacing w:before="0"/>
              <w:rPr>
                <w:bCs/>
                <w:sz w:val="14"/>
                <w:szCs w:val="14"/>
              </w:rPr>
            </w:pPr>
            <w:r w:rsidRPr="008164CF">
              <w:rPr>
                <w:bCs/>
                <w:sz w:val="14"/>
                <w:szCs w:val="14"/>
              </w:rPr>
              <w:t>36,591,421</w:t>
            </w:r>
          </w:p>
        </w:tc>
        <w:tc>
          <w:tcPr>
            <w:tcW w:w="908" w:type="dxa"/>
            <w:shd w:val="clear" w:color="auto" w:fill="4FC3FF" w:themeFill="accent5" w:themeFillTint="99"/>
          </w:tcPr>
          <w:p w14:paraId="4FD8DC5F" w14:textId="77777777" w:rsidR="00280B5A" w:rsidRPr="008164CF" w:rsidRDefault="00280B5A" w:rsidP="00757E5C">
            <w:pPr>
              <w:spacing w:before="0"/>
              <w:rPr>
                <w:bCs/>
                <w:sz w:val="14"/>
                <w:szCs w:val="14"/>
              </w:rPr>
            </w:pPr>
            <w:r w:rsidRPr="008164CF">
              <w:rPr>
                <w:bCs/>
                <w:sz w:val="14"/>
                <w:szCs w:val="14"/>
              </w:rPr>
              <w:t>37.880,461</w:t>
            </w:r>
          </w:p>
        </w:tc>
        <w:tc>
          <w:tcPr>
            <w:tcW w:w="908" w:type="dxa"/>
            <w:shd w:val="clear" w:color="auto" w:fill="4FC3FF" w:themeFill="accent5" w:themeFillTint="99"/>
          </w:tcPr>
          <w:p w14:paraId="4D8B0C3E" w14:textId="77777777" w:rsidR="00280B5A" w:rsidRPr="008164CF" w:rsidRDefault="00280B5A" w:rsidP="00757E5C">
            <w:pPr>
              <w:spacing w:before="0"/>
              <w:rPr>
                <w:bCs/>
                <w:sz w:val="14"/>
                <w:szCs w:val="14"/>
              </w:rPr>
            </w:pPr>
            <w:r w:rsidRPr="008164CF">
              <w:rPr>
                <w:bCs/>
                <w:sz w:val="14"/>
                <w:szCs w:val="14"/>
              </w:rPr>
              <w:t>39,194,357</w:t>
            </w:r>
          </w:p>
        </w:tc>
        <w:tc>
          <w:tcPr>
            <w:tcW w:w="908" w:type="dxa"/>
            <w:shd w:val="clear" w:color="auto" w:fill="4FC3FF" w:themeFill="accent5" w:themeFillTint="99"/>
          </w:tcPr>
          <w:p w14:paraId="6A61774B" w14:textId="77777777" w:rsidR="00280B5A" w:rsidRPr="008164CF" w:rsidRDefault="00280B5A" w:rsidP="00757E5C">
            <w:pPr>
              <w:spacing w:before="0"/>
              <w:rPr>
                <w:bCs/>
                <w:sz w:val="14"/>
                <w:szCs w:val="14"/>
              </w:rPr>
            </w:pPr>
            <w:r w:rsidRPr="008164CF">
              <w:rPr>
                <w:bCs/>
                <w:sz w:val="14"/>
                <w:szCs w:val="14"/>
              </w:rPr>
              <w:t>40,437,155</w:t>
            </w:r>
          </w:p>
        </w:tc>
        <w:tc>
          <w:tcPr>
            <w:tcW w:w="908" w:type="dxa"/>
            <w:shd w:val="clear" w:color="auto" w:fill="4FC3FF" w:themeFill="accent5" w:themeFillTint="99"/>
          </w:tcPr>
          <w:p w14:paraId="382A711B" w14:textId="77777777" w:rsidR="00280B5A" w:rsidRPr="008164CF" w:rsidRDefault="00280B5A" w:rsidP="00757E5C">
            <w:pPr>
              <w:spacing w:before="0"/>
              <w:rPr>
                <w:bCs/>
                <w:sz w:val="14"/>
                <w:szCs w:val="14"/>
              </w:rPr>
            </w:pPr>
            <w:r w:rsidRPr="008164CF">
              <w:rPr>
                <w:bCs/>
                <w:sz w:val="14"/>
                <w:szCs w:val="14"/>
              </w:rPr>
              <w:t>41,706,118</w:t>
            </w:r>
          </w:p>
        </w:tc>
        <w:tc>
          <w:tcPr>
            <w:tcW w:w="601" w:type="dxa"/>
            <w:shd w:val="clear" w:color="auto" w:fill="4FC3FF" w:themeFill="accent5" w:themeFillTint="99"/>
          </w:tcPr>
          <w:p w14:paraId="4F41F21F" w14:textId="77777777" w:rsidR="00280B5A" w:rsidRPr="008164CF" w:rsidRDefault="00280B5A" w:rsidP="00757E5C">
            <w:pPr>
              <w:spacing w:before="0"/>
              <w:rPr>
                <w:bCs/>
                <w:sz w:val="14"/>
                <w:szCs w:val="14"/>
              </w:rPr>
            </w:pPr>
          </w:p>
        </w:tc>
      </w:tr>
      <w:tr w:rsidR="00280B5A" w:rsidRPr="00CB7589" w14:paraId="710625C8" w14:textId="77777777" w:rsidTr="008164CF">
        <w:tc>
          <w:tcPr>
            <w:tcW w:w="1276" w:type="dxa"/>
          </w:tcPr>
          <w:p w14:paraId="04ADB9FB" w14:textId="77777777" w:rsidR="00280B5A" w:rsidRPr="00CB7589" w:rsidRDefault="00280B5A" w:rsidP="00757E5C">
            <w:pPr>
              <w:spacing w:before="0"/>
              <w:rPr>
                <w:rFonts w:cs="Arial"/>
                <w:bCs/>
                <w:szCs w:val="18"/>
              </w:rPr>
            </w:pPr>
          </w:p>
        </w:tc>
        <w:tc>
          <w:tcPr>
            <w:tcW w:w="876" w:type="dxa"/>
            <w:shd w:val="clear" w:color="auto" w:fill="auto"/>
          </w:tcPr>
          <w:p w14:paraId="17C4776D" w14:textId="77777777" w:rsidR="00280B5A" w:rsidRPr="008164CF" w:rsidRDefault="00280B5A" w:rsidP="00757E5C">
            <w:pPr>
              <w:spacing w:before="0"/>
              <w:rPr>
                <w:rFonts w:cs="Arial"/>
                <w:bCs/>
                <w:sz w:val="14"/>
                <w:szCs w:val="14"/>
              </w:rPr>
            </w:pPr>
          </w:p>
        </w:tc>
        <w:tc>
          <w:tcPr>
            <w:tcW w:w="908" w:type="dxa"/>
          </w:tcPr>
          <w:p w14:paraId="67264EA3" w14:textId="77777777" w:rsidR="00280B5A" w:rsidRPr="008164CF" w:rsidRDefault="00280B5A" w:rsidP="00757E5C">
            <w:pPr>
              <w:spacing w:before="0"/>
              <w:rPr>
                <w:rFonts w:cs="Arial"/>
                <w:bCs/>
                <w:sz w:val="14"/>
                <w:szCs w:val="14"/>
              </w:rPr>
            </w:pPr>
          </w:p>
        </w:tc>
        <w:tc>
          <w:tcPr>
            <w:tcW w:w="908" w:type="dxa"/>
          </w:tcPr>
          <w:p w14:paraId="43A3AC57" w14:textId="77777777" w:rsidR="00280B5A" w:rsidRPr="008164CF" w:rsidRDefault="00280B5A" w:rsidP="00757E5C">
            <w:pPr>
              <w:spacing w:before="0"/>
              <w:rPr>
                <w:rFonts w:cs="Arial"/>
                <w:bCs/>
                <w:sz w:val="14"/>
                <w:szCs w:val="14"/>
              </w:rPr>
            </w:pPr>
          </w:p>
        </w:tc>
        <w:tc>
          <w:tcPr>
            <w:tcW w:w="908" w:type="dxa"/>
          </w:tcPr>
          <w:p w14:paraId="7917595F" w14:textId="77777777" w:rsidR="00280B5A" w:rsidRPr="008164CF" w:rsidRDefault="00280B5A" w:rsidP="00757E5C">
            <w:pPr>
              <w:spacing w:before="0"/>
              <w:rPr>
                <w:rFonts w:cs="Arial"/>
                <w:bCs/>
                <w:sz w:val="14"/>
                <w:szCs w:val="14"/>
              </w:rPr>
            </w:pPr>
          </w:p>
        </w:tc>
        <w:tc>
          <w:tcPr>
            <w:tcW w:w="908" w:type="dxa"/>
          </w:tcPr>
          <w:p w14:paraId="0FCC9491" w14:textId="77777777" w:rsidR="00280B5A" w:rsidRPr="008164CF" w:rsidRDefault="00280B5A" w:rsidP="00757E5C">
            <w:pPr>
              <w:spacing w:before="0"/>
              <w:rPr>
                <w:rFonts w:cs="Arial"/>
                <w:bCs/>
                <w:sz w:val="14"/>
                <w:szCs w:val="14"/>
              </w:rPr>
            </w:pPr>
          </w:p>
        </w:tc>
        <w:tc>
          <w:tcPr>
            <w:tcW w:w="908" w:type="dxa"/>
          </w:tcPr>
          <w:p w14:paraId="366C2650" w14:textId="77777777" w:rsidR="00280B5A" w:rsidRPr="008164CF" w:rsidRDefault="00280B5A" w:rsidP="00757E5C">
            <w:pPr>
              <w:spacing w:before="0"/>
              <w:rPr>
                <w:rFonts w:cs="Arial"/>
                <w:bCs/>
                <w:sz w:val="14"/>
                <w:szCs w:val="14"/>
              </w:rPr>
            </w:pPr>
          </w:p>
        </w:tc>
        <w:tc>
          <w:tcPr>
            <w:tcW w:w="908" w:type="dxa"/>
          </w:tcPr>
          <w:p w14:paraId="6E06A845" w14:textId="77777777" w:rsidR="00280B5A" w:rsidRPr="008164CF" w:rsidRDefault="00280B5A" w:rsidP="00757E5C">
            <w:pPr>
              <w:spacing w:before="0"/>
              <w:rPr>
                <w:rFonts w:cs="Arial"/>
                <w:bCs/>
                <w:sz w:val="14"/>
                <w:szCs w:val="14"/>
              </w:rPr>
            </w:pPr>
          </w:p>
        </w:tc>
        <w:tc>
          <w:tcPr>
            <w:tcW w:w="908" w:type="dxa"/>
          </w:tcPr>
          <w:p w14:paraId="10725DC6" w14:textId="77777777" w:rsidR="00280B5A" w:rsidRPr="008164CF" w:rsidRDefault="00280B5A" w:rsidP="00757E5C">
            <w:pPr>
              <w:spacing w:before="0"/>
              <w:rPr>
                <w:rFonts w:cs="Arial"/>
                <w:bCs/>
                <w:sz w:val="14"/>
                <w:szCs w:val="14"/>
              </w:rPr>
            </w:pPr>
          </w:p>
        </w:tc>
        <w:tc>
          <w:tcPr>
            <w:tcW w:w="908" w:type="dxa"/>
          </w:tcPr>
          <w:p w14:paraId="0E842E67" w14:textId="77777777" w:rsidR="00280B5A" w:rsidRPr="008164CF" w:rsidRDefault="00280B5A" w:rsidP="00757E5C">
            <w:pPr>
              <w:spacing w:before="0"/>
              <w:rPr>
                <w:rFonts w:cs="Arial"/>
                <w:bCs/>
                <w:sz w:val="14"/>
                <w:szCs w:val="14"/>
              </w:rPr>
            </w:pPr>
          </w:p>
        </w:tc>
        <w:tc>
          <w:tcPr>
            <w:tcW w:w="601" w:type="dxa"/>
          </w:tcPr>
          <w:p w14:paraId="7FF4E51A" w14:textId="77777777" w:rsidR="00280B5A" w:rsidRPr="008164CF" w:rsidRDefault="00280B5A" w:rsidP="00757E5C">
            <w:pPr>
              <w:spacing w:before="0"/>
              <w:rPr>
                <w:rFonts w:cs="Arial"/>
                <w:bCs/>
                <w:sz w:val="14"/>
                <w:szCs w:val="14"/>
              </w:rPr>
            </w:pPr>
          </w:p>
        </w:tc>
      </w:tr>
      <w:tr w:rsidR="00280B5A" w:rsidRPr="00CB7589" w14:paraId="78AE0EC2" w14:textId="77777777" w:rsidTr="008164CF">
        <w:tc>
          <w:tcPr>
            <w:tcW w:w="1276" w:type="dxa"/>
          </w:tcPr>
          <w:p w14:paraId="13E455EE" w14:textId="77777777" w:rsidR="00280B5A" w:rsidRPr="00CB7589" w:rsidRDefault="00280B5A" w:rsidP="00757E5C">
            <w:pPr>
              <w:spacing w:before="0"/>
              <w:rPr>
                <w:rFonts w:cs="Arial"/>
                <w:bCs/>
                <w:szCs w:val="18"/>
              </w:rPr>
            </w:pPr>
            <w:r w:rsidRPr="00CB7589">
              <w:rPr>
                <w:rFonts w:cs="Arial"/>
                <w:bCs/>
                <w:szCs w:val="18"/>
              </w:rPr>
              <w:t xml:space="preserve">Renewal </w:t>
            </w:r>
            <w:r>
              <w:rPr>
                <w:rFonts w:cs="Arial"/>
                <w:bCs/>
                <w:szCs w:val="18"/>
              </w:rPr>
              <w:t>w</w:t>
            </w:r>
            <w:r w:rsidRPr="00CB7589">
              <w:rPr>
                <w:rFonts w:cs="Arial"/>
                <w:bCs/>
                <w:szCs w:val="18"/>
              </w:rPr>
              <w:t>orks</w:t>
            </w:r>
          </w:p>
        </w:tc>
        <w:tc>
          <w:tcPr>
            <w:tcW w:w="876" w:type="dxa"/>
            <w:shd w:val="clear" w:color="auto" w:fill="auto"/>
          </w:tcPr>
          <w:p w14:paraId="39C15112" w14:textId="77777777" w:rsidR="00280B5A" w:rsidRPr="008164CF" w:rsidRDefault="00280B5A" w:rsidP="00757E5C">
            <w:pPr>
              <w:spacing w:before="0"/>
              <w:rPr>
                <w:rFonts w:cs="Arial"/>
                <w:bCs/>
                <w:sz w:val="14"/>
                <w:szCs w:val="14"/>
              </w:rPr>
            </w:pPr>
            <w:r w:rsidRPr="008164CF">
              <w:rPr>
                <w:rFonts w:cs="Arial"/>
                <w:bCs/>
                <w:sz w:val="14"/>
                <w:szCs w:val="14"/>
              </w:rPr>
              <w:t>13,031,876</w:t>
            </w:r>
          </w:p>
        </w:tc>
        <w:tc>
          <w:tcPr>
            <w:tcW w:w="908" w:type="dxa"/>
          </w:tcPr>
          <w:p w14:paraId="484FEF90" w14:textId="77777777" w:rsidR="00280B5A" w:rsidRPr="008164CF" w:rsidRDefault="00280B5A" w:rsidP="00757E5C">
            <w:pPr>
              <w:spacing w:before="0"/>
              <w:rPr>
                <w:rFonts w:cs="Arial"/>
                <w:bCs/>
                <w:sz w:val="14"/>
                <w:szCs w:val="14"/>
              </w:rPr>
            </w:pPr>
            <w:r w:rsidRPr="008164CF">
              <w:rPr>
                <w:rFonts w:cs="Arial"/>
                <w:bCs/>
                <w:sz w:val="14"/>
                <w:szCs w:val="14"/>
              </w:rPr>
              <w:t>13,370,705</w:t>
            </w:r>
          </w:p>
        </w:tc>
        <w:tc>
          <w:tcPr>
            <w:tcW w:w="908" w:type="dxa"/>
          </w:tcPr>
          <w:p w14:paraId="3DA640DA" w14:textId="77777777" w:rsidR="00280B5A" w:rsidRPr="008164CF" w:rsidRDefault="00280B5A" w:rsidP="00757E5C">
            <w:pPr>
              <w:spacing w:before="0"/>
              <w:rPr>
                <w:rFonts w:cs="Arial"/>
                <w:bCs/>
                <w:sz w:val="14"/>
                <w:szCs w:val="14"/>
              </w:rPr>
            </w:pPr>
            <w:r w:rsidRPr="008164CF">
              <w:rPr>
                <w:rFonts w:cs="Arial"/>
                <w:bCs/>
                <w:sz w:val="14"/>
                <w:szCs w:val="14"/>
              </w:rPr>
              <w:t>13.718,344</w:t>
            </w:r>
          </w:p>
        </w:tc>
        <w:tc>
          <w:tcPr>
            <w:tcW w:w="908" w:type="dxa"/>
          </w:tcPr>
          <w:p w14:paraId="2E12C75C" w14:textId="77777777" w:rsidR="00280B5A" w:rsidRPr="008164CF" w:rsidRDefault="00280B5A" w:rsidP="00757E5C">
            <w:pPr>
              <w:spacing w:before="0"/>
              <w:rPr>
                <w:rFonts w:cs="Arial"/>
                <w:bCs/>
                <w:sz w:val="14"/>
                <w:szCs w:val="14"/>
              </w:rPr>
            </w:pPr>
            <w:r w:rsidRPr="008164CF">
              <w:rPr>
                <w:rFonts w:cs="Arial"/>
                <w:bCs/>
                <w:sz w:val="14"/>
                <w:szCs w:val="14"/>
              </w:rPr>
              <w:t>14,075,021</w:t>
            </w:r>
          </w:p>
        </w:tc>
        <w:tc>
          <w:tcPr>
            <w:tcW w:w="908" w:type="dxa"/>
          </w:tcPr>
          <w:p w14:paraId="2176D7EF" w14:textId="77777777" w:rsidR="00280B5A" w:rsidRPr="008164CF" w:rsidRDefault="00280B5A" w:rsidP="00757E5C">
            <w:pPr>
              <w:spacing w:before="0"/>
              <w:rPr>
                <w:rFonts w:cs="Arial"/>
                <w:bCs/>
                <w:sz w:val="14"/>
                <w:szCs w:val="14"/>
              </w:rPr>
            </w:pPr>
            <w:r w:rsidRPr="008164CF">
              <w:rPr>
                <w:rFonts w:cs="Arial"/>
                <w:bCs/>
                <w:sz w:val="14"/>
                <w:szCs w:val="14"/>
              </w:rPr>
              <w:t>14,440,971</w:t>
            </w:r>
          </w:p>
        </w:tc>
        <w:tc>
          <w:tcPr>
            <w:tcW w:w="908" w:type="dxa"/>
          </w:tcPr>
          <w:p w14:paraId="6746B88C" w14:textId="77777777" w:rsidR="00280B5A" w:rsidRPr="008164CF" w:rsidRDefault="00280B5A" w:rsidP="00757E5C">
            <w:pPr>
              <w:spacing w:before="0"/>
              <w:rPr>
                <w:rFonts w:cs="Arial"/>
                <w:bCs/>
                <w:sz w:val="14"/>
                <w:szCs w:val="14"/>
              </w:rPr>
            </w:pPr>
            <w:r w:rsidRPr="008164CF">
              <w:rPr>
                <w:rFonts w:cs="Arial"/>
                <w:bCs/>
                <w:sz w:val="14"/>
                <w:szCs w:val="14"/>
              </w:rPr>
              <w:t>14,816,436</w:t>
            </w:r>
          </w:p>
        </w:tc>
        <w:tc>
          <w:tcPr>
            <w:tcW w:w="908" w:type="dxa"/>
          </w:tcPr>
          <w:p w14:paraId="1F22D310" w14:textId="77777777" w:rsidR="00280B5A" w:rsidRPr="008164CF" w:rsidRDefault="00280B5A" w:rsidP="00757E5C">
            <w:pPr>
              <w:spacing w:before="0"/>
              <w:rPr>
                <w:rFonts w:cs="Arial"/>
                <w:bCs/>
                <w:sz w:val="14"/>
                <w:szCs w:val="14"/>
              </w:rPr>
            </w:pPr>
            <w:r w:rsidRPr="008164CF">
              <w:rPr>
                <w:rFonts w:cs="Arial"/>
                <w:bCs/>
                <w:sz w:val="14"/>
                <w:szCs w:val="14"/>
              </w:rPr>
              <w:t>15,201,664</w:t>
            </w:r>
          </w:p>
        </w:tc>
        <w:tc>
          <w:tcPr>
            <w:tcW w:w="908" w:type="dxa"/>
          </w:tcPr>
          <w:p w14:paraId="1607DE7D" w14:textId="77777777" w:rsidR="00280B5A" w:rsidRPr="008164CF" w:rsidRDefault="00280B5A" w:rsidP="00757E5C">
            <w:pPr>
              <w:spacing w:before="0"/>
              <w:rPr>
                <w:rFonts w:cs="Arial"/>
                <w:bCs/>
                <w:sz w:val="14"/>
                <w:szCs w:val="14"/>
              </w:rPr>
            </w:pPr>
            <w:r w:rsidRPr="008164CF">
              <w:rPr>
                <w:rFonts w:cs="Arial"/>
                <w:bCs/>
                <w:sz w:val="14"/>
                <w:szCs w:val="14"/>
              </w:rPr>
              <w:t>15,596,907</w:t>
            </w:r>
          </w:p>
        </w:tc>
        <w:tc>
          <w:tcPr>
            <w:tcW w:w="908" w:type="dxa"/>
          </w:tcPr>
          <w:p w14:paraId="46EF1470" w14:textId="77777777" w:rsidR="00280B5A" w:rsidRPr="008164CF" w:rsidRDefault="00280B5A" w:rsidP="00757E5C">
            <w:pPr>
              <w:spacing w:before="0"/>
              <w:rPr>
                <w:rFonts w:cs="Arial"/>
                <w:bCs/>
                <w:sz w:val="14"/>
                <w:szCs w:val="14"/>
              </w:rPr>
            </w:pPr>
            <w:r w:rsidRPr="008164CF">
              <w:rPr>
                <w:rFonts w:cs="Arial"/>
                <w:bCs/>
                <w:sz w:val="14"/>
                <w:szCs w:val="14"/>
              </w:rPr>
              <w:t>16,002,427</w:t>
            </w:r>
          </w:p>
        </w:tc>
        <w:tc>
          <w:tcPr>
            <w:tcW w:w="601" w:type="dxa"/>
          </w:tcPr>
          <w:p w14:paraId="5CEFDAE9" w14:textId="77777777" w:rsidR="00280B5A" w:rsidRPr="008164CF" w:rsidRDefault="00280B5A" w:rsidP="00757E5C">
            <w:pPr>
              <w:spacing w:before="0"/>
              <w:rPr>
                <w:rFonts w:cs="Arial"/>
                <w:bCs/>
                <w:sz w:val="14"/>
                <w:szCs w:val="14"/>
              </w:rPr>
            </w:pPr>
          </w:p>
        </w:tc>
      </w:tr>
      <w:tr w:rsidR="00280B5A" w:rsidRPr="00CB7589" w14:paraId="4100FB6D" w14:textId="77777777" w:rsidTr="008164CF">
        <w:tc>
          <w:tcPr>
            <w:tcW w:w="1276" w:type="dxa"/>
          </w:tcPr>
          <w:p w14:paraId="48791AD1" w14:textId="77777777" w:rsidR="00280B5A" w:rsidRPr="00CB7589" w:rsidRDefault="00280B5A" w:rsidP="00757E5C">
            <w:pPr>
              <w:spacing w:before="0"/>
              <w:rPr>
                <w:rFonts w:cs="Arial"/>
                <w:bCs/>
                <w:szCs w:val="18"/>
              </w:rPr>
            </w:pPr>
            <w:r w:rsidRPr="00CB7589">
              <w:rPr>
                <w:rFonts w:cs="Arial"/>
                <w:bCs/>
                <w:szCs w:val="18"/>
              </w:rPr>
              <w:t xml:space="preserve">Upgrade </w:t>
            </w:r>
            <w:r>
              <w:rPr>
                <w:rFonts w:cs="Arial"/>
                <w:bCs/>
                <w:szCs w:val="18"/>
              </w:rPr>
              <w:t>w</w:t>
            </w:r>
            <w:r w:rsidRPr="00CB7589">
              <w:rPr>
                <w:rFonts w:cs="Arial"/>
                <w:bCs/>
                <w:szCs w:val="18"/>
              </w:rPr>
              <w:t>orks</w:t>
            </w:r>
          </w:p>
        </w:tc>
        <w:tc>
          <w:tcPr>
            <w:tcW w:w="876" w:type="dxa"/>
            <w:shd w:val="clear" w:color="auto" w:fill="auto"/>
          </w:tcPr>
          <w:p w14:paraId="6906A4F5" w14:textId="77777777" w:rsidR="00280B5A" w:rsidRPr="008164CF" w:rsidRDefault="00280B5A" w:rsidP="00757E5C">
            <w:pPr>
              <w:spacing w:before="0"/>
              <w:rPr>
                <w:rFonts w:cs="Arial"/>
                <w:bCs/>
                <w:sz w:val="14"/>
                <w:szCs w:val="14"/>
              </w:rPr>
            </w:pPr>
            <w:r w:rsidRPr="008164CF">
              <w:rPr>
                <w:rFonts w:cs="Arial"/>
                <w:bCs/>
                <w:sz w:val="14"/>
                <w:szCs w:val="14"/>
              </w:rPr>
              <w:t>5,950,800</w:t>
            </w:r>
          </w:p>
        </w:tc>
        <w:tc>
          <w:tcPr>
            <w:tcW w:w="908" w:type="dxa"/>
          </w:tcPr>
          <w:p w14:paraId="3EF32D76" w14:textId="77777777" w:rsidR="00280B5A" w:rsidRPr="008164CF" w:rsidRDefault="00280B5A" w:rsidP="00757E5C">
            <w:pPr>
              <w:spacing w:before="0"/>
              <w:rPr>
                <w:rFonts w:cs="Arial"/>
                <w:bCs/>
                <w:sz w:val="14"/>
                <w:szCs w:val="14"/>
              </w:rPr>
            </w:pPr>
            <w:r w:rsidRPr="008164CF">
              <w:rPr>
                <w:rFonts w:cs="Arial"/>
                <w:bCs/>
                <w:sz w:val="14"/>
                <w:szCs w:val="14"/>
              </w:rPr>
              <w:t>6,105,521</w:t>
            </w:r>
          </w:p>
        </w:tc>
        <w:tc>
          <w:tcPr>
            <w:tcW w:w="908" w:type="dxa"/>
          </w:tcPr>
          <w:p w14:paraId="1223D545" w14:textId="77777777" w:rsidR="00280B5A" w:rsidRPr="008164CF" w:rsidRDefault="00280B5A" w:rsidP="00757E5C">
            <w:pPr>
              <w:spacing w:before="0"/>
              <w:rPr>
                <w:rFonts w:cs="Arial"/>
                <w:bCs/>
                <w:sz w:val="14"/>
                <w:szCs w:val="14"/>
              </w:rPr>
            </w:pPr>
            <w:r w:rsidRPr="008164CF">
              <w:rPr>
                <w:rFonts w:cs="Arial"/>
                <w:bCs/>
                <w:sz w:val="14"/>
                <w:szCs w:val="14"/>
              </w:rPr>
              <w:t>6,264,264</w:t>
            </w:r>
          </w:p>
        </w:tc>
        <w:tc>
          <w:tcPr>
            <w:tcW w:w="908" w:type="dxa"/>
          </w:tcPr>
          <w:p w14:paraId="03B983E6" w14:textId="77777777" w:rsidR="00280B5A" w:rsidRPr="008164CF" w:rsidRDefault="00280B5A" w:rsidP="00757E5C">
            <w:pPr>
              <w:spacing w:before="0"/>
              <w:rPr>
                <w:rFonts w:cs="Arial"/>
                <w:bCs/>
                <w:sz w:val="14"/>
                <w:szCs w:val="14"/>
              </w:rPr>
            </w:pPr>
            <w:r w:rsidRPr="008164CF">
              <w:rPr>
                <w:rFonts w:cs="Arial"/>
                <w:bCs/>
                <w:sz w:val="14"/>
                <w:szCs w:val="14"/>
              </w:rPr>
              <w:t>6,427,135</w:t>
            </w:r>
          </w:p>
        </w:tc>
        <w:tc>
          <w:tcPr>
            <w:tcW w:w="908" w:type="dxa"/>
          </w:tcPr>
          <w:p w14:paraId="7F05BB22" w14:textId="77777777" w:rsidR="00280B5A" w:rsidRPr="008164CF" w:rsidRDefault="00280B5A" w:rsidP="00757E5C">
            <w:pPr>
              <w:spacing w:before="0"/>
              <w:rPr>
                <w:rFonts w:cs="Arial"/>
                <w:bCs/>
                <w:sz w:val="14"/>
                <w:szCs w:val="14"/>
              </w:rPr>
            </w:pPr>
            <w:r w:rsidRPr="008164CF">
              <w:rPr>
                <w:rFonts w:cs="Arial"/>
                <w:bCs/>
                <w:sz w:val="14"/>
                <w:szCs w:val="14"/>
              </w:rPr>
              <w:t>6,594,241</w:t>
            </w:r>
          </w:p>
        </w:tc>
        <w:tc>
          <w:tcPr>
            <w:tcW w:w="908" w:type="dxa"/>
          </w:tcPr>
          <w:p w14:paraId="19E90A7B" w14:textId="77777777" w:rsidR="00280B5A" w:rsidRPr="008164CF" w:rsidRDefault="00280B5A" w:rsidP="00757E5C">
            <w:pPr>
              <w:spacing w:before="0"/>
              <w:rPr>
                <w:rFonts w:cs="Arial"/>
                <w:bCs/>
                <w:sz w:val="14"/>
                <w:szCs w:val="14"/>
              </w:rPr>
            </w:pPr>
            <w:r w:rsidRPr="008164CF">
              <w:rPr>
                <w:rFonts w:cs="Arial"/>
                <w:bCs/>
                <w:sz w:val="14"/>
                <w:szCs w:val="14"/>
              </w:rPr>
              <w:t>6,765,691</w:t>
            </w:r>
          </w:p>
        </w:tc>
        <w:tc>
          <w:tcPr>
            <w:tcW w:w="908" w:type="dxa"/>
          </w:tcPr>
          <w:p w14:paraId="1C43BF5E" w14:textId="77777777" w:rsidR="00280B5A" w:rsidRPr="008164CF" w:rsidRDefault="00280B5A" w:rsidP="00757E5C">
            <w:pPr>
              <w:spacing w:before="0"/>
              <w:rPr>
                <w:rFonts w:cs="Arial"/>
                <w:bCs/>
                <w:sz w:val="14"/>
                <w:szCs w:val="14"/>
              </w:rPr>
            </w:pPr>
            <w:r w:rsidRPr="008164CF">
              <w:rPr>
                <w:rFonts w:cs="Arial"/>
                <w:bCs/>
                <w:sz w:val="14"/>
                <w:szCs w:val="14"/>
              </w:rPr>
              <w:t>6,941,599</w:t>
            </w:r>
          </w:p>
        </w:tc>
        <w:tc>
          <w:tcPr>
            <w:tcW w:w="908" w:type="dxa"/>
          </w:tcPr>
          <w:p w14:paraId="6E1132D7" w14:textId="77777777" w:rsidR="00280B5A" w:rsidRPr="008164CF" w:rsidRDefault="00280B5A" w:rsidP="00757E5C">
            <w:pPr>
              <w:spacing w:before="0"/>
              <w:rPr>
                <w:rFonts w:cs="Arial"/>
                <w:bCs/>
                <w:sz w:val="14"/>
                <w:szCs w:val="14"/>
              </w:rPr>
            </w:pPr>
            <w:r w:rsidRPr="008164CF">
              <w:rPr>
                <w:rFonts w:cs="Arial"/>
                <w:bCs/>
                <w:sz w:val="14"/>
                <w:szCs w:val="14"/>
              </w:rPr>
              <w:t>7,122,081</w:t>
            </w:r>
          </w:p>
        </w:tc>
        <w:tc>
          <w:tcPr>
            <w:tcW w:w="908" w:type="dxa"/>
          </w:tcPr>
          <w:p w14:paraId="24D85D11" w14:textId="77777777" w:rsidR="00280B5A" w:rsidRPr="008164CF" w:rsidRDefault="00280B5A" w:rsidP="00757E5C">
            <w:pPr>
              <w:spacing w:before="0"/>
              <w:rPr>
                <w:rFonts w:cs="Arial"/>
                <w:bCs/>
                <w:sz w:val="14"/>
                <w:szCs w:val="14"/>
              </w:rPr>
            </w:pPr>
            <w:r w:rsidRPr="008164CF">
              <w:rPr>
                <w:rFonts w:cs="Arial"/>
                <w:bCs/>
                <w:sz w:val="14"/>
                <w:szCs w:val="14"/>
              </w:rPr>
              <w:t>7,307,255</w:t>
            </w:r>
          </w:p>
        </w:tc>
        <w:tc>
          <w:tcPr>
            <w:tcW w:w="601" w:type="dxa"/>
          </w:tcPr>
          <w:p w14:paraId="1B770B80" w14:textId="77777777" w:rsidR="00280B5A" w:rsidRPr="008164CF" w:rsidRDefault="00280B5A" w:rsidP="00757E5C">
            <w:pPr>
              <w:spacing w:before="0"/>
              <w:rPr>
                <w:rFonts w:cs="Arial"/>
                <w:bCs/>
                <w:sz w:val="14"/>
                <w:szCs w:val="14"/>
              </w:rPr>
            </w:pPr>
          </w:p>
        </w:tc>
      </w:tr>
      <w:tr w:rsidR="00280B5A" w:rsidRPr="00CB7589" w14:paraId="1AE04A0E" w14:textId="77777777" w:rsidTr="008164CF">
        <w:tc>
          <w:tcPr>
            <w:tcW w:w="1276" w:type="dxa"/>
          </w:tcPr>
          <w:p w14:paraId="5DBA5AD7" w14:textId="77777777" w:rsidR="00280B5A" w:rsidRPr="00CB7589" w:rsidRDefault="00280B5A" w:rsidP="00757E5C">
            <w:pPr>
              <w:spacing w:before="0"/>
              <w:rPr>
                <w:rFonts w:cs="Arial"/>
                <w:bCs/>
                <w:szCs w:val="18"/>
              </w:rPr>
            </w:pPr>
            <w:r w:rsidRPr="00CB7589">
              <w:rPr>
                <w:rFonts w:cs="Arial"/>
                <w:bCs/>
                <w:szCs w:val="18"/>
              </w:rPr>
              <w:t xml:space="preserve">Expansion </w:t>
            </w:r>
            <w:r>
              <w:rPr>
                <w:rFonts w:cs="Arial"/>
                <w:bCs/>
                <w:szCs w:val="18"/>
              </w:rPr>
              <w:t>w</w:t>
            </w:r>
            <w:r w:rsidRPr="00CB7589">
              <w:rPr>
                <w:rFonts w:cs="Arial"/>
                <w:bCs/>
                <w:szCs w:val="18"/>
              </w:rPr>
              <w:t>orks</w:t>
            </w:r>
          </w:p>
        </w:tc>
        <w:tc>
          <w:tcPr>
            <w:tcW w:w="876" w:type="dxa"/>
            <w:shd w:val="clear" w:color="auto" w:fill="auto"/>
          </w:tcPr>
          <w:p w14:paraId="513BC691" w14:textId="77777777" w:rsidR="00280B5A" w:rsidRPr="008164CF" w:rsidRDefault="00280B5A" w:rsidP="00757E5C">
            <w:pPr>
              <w:spacing w:before="0"/>
              <w:rPr>
                <w:rFonts w:cs="Arial"/>
                <w:bCs/>
                <w:sz w:val="14"/>
                <w:szCs w:val="14"/>
              </w:rPr>
            </w:pPr>
            <w:r w:rsidRPr="008164CF">
              <w:rPr>
                <w:rFonts w:cs="Arial"/>
                <w:bCs/>
                <w:sz w:val="14"/>
                <w:szCs w:val="14"/>
              </w:rPr>
              <w:t>7,137,882</w:t>
            </w:r>
          </w:p>
        </w:tc>
        <w:tc>
          <w:tcPr>
            <w:tcW w:w="908" w:type="dxa"/>
          </w:tcPr>
          <w:p w14:paraId="7D3D880E" w14:textId="77777777" w:rsidR="00280B5A" w:rsidRPr="008164CF" w:rsidRDefault="00280B5A" w:rsidP="00757E5C">
            <w:pPr>
              <w:spacing w:before="0"/>
              <w:rPr>
                <w:rFonts w:cs="Arial"/>
                <w:bCs/>
                <w:sz w:val="14"/>
                <w:szCs w:val="14"/>
              </w:rPr>
            </w:pPr>
            <w:r w:rsidRPr="008164CF">
              <w:rPr>
                <w:rFonts w:cs="Arial"/>
                <w:bCs/>
                <w:sz w:val="14"/>
                <w:szCs w:val="14"/>
              </w:rPr>
              <w:t>7,323,467</w:t>
            </w:r>
          </w:p>
        </w:tc>
        <w:tc>
          <w:tcPr>
            <w:tcW w:w="908" w:type="dxa"/>
          </w:tcPr>
          <w:p w14:paraId="3C998A0E" w14:textId="77777777" w:rsidR="00280B5A" w:rsidRPr="008164CF" w:rsidRDefault="00280B5A" w:rsidP="00757E5C">
            <w:pPr>
              <w:spacing w:before="0"/>
              <w:rPr>
                <w:rFonts w:cs="Arial"/>
                <w:bCs/>
                <w:sz w:val="14"/>
                <w:szCs w:val="14"/>
              </w:rPr>
            </w:pPr>
            <w:r w:rsidRPr="008164CF">
              <w:rPr>
                <w:rFonts w:cs="Arial"/>
                <w:bCs/>
                <w:sz w:val="14"/>
                <w:szCs w:val="14"/>
              </w:rPr>
              <w:t>7,513,877</w:t>
            </w:r>
          </w:p>
        </w:tc>
        <w:tc>
          <w:tcPr>
            <w:tcW w:w="908" w:type="dxa"/>
          </w:tcPr>
          <w:p w14:paraId="6952166C" w14:textId="77777777" w:rsidR="00280B5A" w:rsidRPr="008164CF" w:rsidRDefault="00280B5A" w:rsidP="00757E5C">
            <w:pPr>
              <w:spacing w:before="0"/>
              <w:rPr>
                <w:rFonts w:cs="Arial"/>
                <w:bCs/>
                <w:sz w:val="14"/>
                <w:szCs w:val="14"/>
              </w:rPr>
            </w:pPr>
            <w:r w:rsidRPr="008164CF">
              <w:rPr>
                <w:rFonts w:cs="Arial"/>
                <w:bCs/>
                <w:sz w:val="14"/>
                <w:szCs w:val="14"/>
              </w:rPr>
              <w:t>7,709,238</w:t>
            </w:r>
          </w:p>
        </w:tc>
        <w:tc>
          <w:tcPr>
            <w:tcW w:w="908" w:type="dxa"/>
          </w:tcPr>
          <w:p w14:paraId="0D331730" w14:textId="77777777" w:rsidR="00280B5A" w:rsidRPr="008164CF" w:rsidRDefault="00280B5A" w:rsidP="00757E5C">
            <w:pPr>
              <w:spacing w:before="0"/>
              <w:rPr>
                <w:rFonts w:cs="Arial"/>
                <w:bCs/>
                <w:sz w:val="14"/>
                <w:szCs w:val="14"/>
              </w:rPr>
            </w:pPr>
            <w:r w:rsidRPr="008164CF">
              <w:rPr>
                <w:rFonts w:cs="Arial"/>
                <w:bCs/>
                <w:sz w:val="14"/>
                <w:szCs w:val="14"/>
              </w:rPr>
              <w:t>7,909,678</w:t>
            </w:r>
          </w:p>
        </w:tc>
        <w:tc>
          <w:tcPr>
            <w:tcW w:w="908" w:type="dxa"/>
          </w:tcPr>
          <w:p w14:paraId="7C0D39C4" w14:textId="77777777" w:rsidR="00280B5A" w:rsidRPr="008164CF" w:rsidRDefault="00280B5A" w:rsidP="00757E5C">
            <w:pPr>
              <w:spacing w:before="0"/>
              <w:rPr>
                <w:rFonts w:cs="Arial"/>
                <w:bCs/>
                <w:sz w:val="14"/>
                <w:szCs w:val="14"/>
              </w:rPr>
            </w:pPr>
            <w:r w:rsidRPr="008164CF">
              <w:rPr>
                <w:rFonts w:cs="Arial"/>
                <w:bCs/>
                <w:sz w:val="14"/>
                <w:szCs w:val="14"/>
              </w:rPr>
              <w:t>8,115,330</w:t>
            </w:r>
          </w:p>
        </w:tc>
        <w:tc>
          <w:tcPr>
            <w:tcW w:w="908" w:type="dxa"/>
          </w:tcPr>
          <w:p w14:paraId="226E1049" w14:textId="77777777" w:rsidR="00280B5A" w:rsidRPr="008164CF" w:rsidRDefault="00280B5A" w:rsidP="00757E5C">
            <w:pPr>
              <w:spacing w:before="0"/>
              <w:rPr>
                <w:rFonts w:cs="Arial"/>
                <w:bCs/>
                <w:sz w:val="14"/>
                <w:szCs w:val="14"/>
              </w:rPr>
            </w:pPr>
            <w:r w:rsidRPr="008164CF">
              <w:rPr>
                <w:rFonts w:cs="Arial"/>
                <w:bCs/>
                <w:sz w:val="14"/>
                <w:szCs w:val="14"/>
              </w:rPr>
              <w:t>8,326,328</w:t>
            </w:r>
          </w:p>
        </w:tc>
        <w:tc>
          <w:tcPr>
            <w:tcW w:w="908" w:type="dxa"/>
          </w:tcPr>
          <w:p w14:paraId="73739290" w14:textId="77777777" w:rsidR="00280B5A" w:rsidRPr="008164CF" w:rsidRDefault="00280B5A" w:rsidP="00757E5C">
            <w:pPr>
              <w:spacing w:before="0"/>
              <w:rPr>
                <w:rFonts w:cs="Arial"/>
                <w:bCs/>
                <w:sz w:val="14"/>
                <w:szCs w:val="14"/>
              </w:rPr>
            </w:pPr>
            <w:r w:rsidRPr="008164CF">
              <w:rPr>
                <w:rFonts w:cs="Arial"/>
                <w:bCs/>
                <w:sz w:val="14"/>
                <w:szCs w:val="14"/>
              </w:rPr>
              <w:t>8,542,813</w:t>
            </w:r>
          </w:p>
        </w:tc>
        <w:tc>
          <w:tcPr>
            <w:tcW w:w="908" w:type="dxa"/>
          </w:tcPr>
          <w:p w14:paraId="33CA9A8B" w14:textId="77777777" w:rsidR="00280B5A" w:rsidRPr="008164CF" w:rsidRDefault="00280B5A" w:rsidP="00757E5C">
            <w:pPr>
              <w:spacing w:before="0"/>
              <w:rPr>
                <w:rFonts w:cs="Arial"/>
                <w:bCs/>
                <w:sz w:val="14"/>
                <w:szCs w:val="14"/>
              </w:rPr>
            </w:pPr>
            <w:r w:rsidRPr="008164CF">
              <w:rPr>
                <w:rFonts w:cs="Arial"/>
                <w:bCs/>
                <w:sz w:val="14"/>
                <w:szCs w:val="14"/>
              </w:rPr>
              <w:t>8,764,926</w:t>
            </w:r>
          </w:p>
        </w:tc>
        <w:tc>
          <w:tcPr>
            <w:tcW w:w="601" w:type="dxa"/>
          </w:tcPr>
          <w:p w14:paraId="7E97A6A0" w14:textId="77777777" w:rsidR="00280B5A" w:rsidRPr="008164CF" w:rsidRDefault="00280B5A" w:rsidP="00757E5C">
            <w:pPr>
              <w:spacing w:before="0"/>
              <w:rPr>
                <w:rFonts w:cs="Arial"/>
                <w:bCs/>
                <w:sz w:val="14"/>
                <w:szCs w:val="14"/>
              </w:rPr>
            </w:pPr>
          </w:p>
        </w:tc>
      </w:tr>
      <w:tr w:rsidR="00280B5A" w:rsidRPr="00CB7589" w14:paraId="1E282846" w14:textId="77777777" w:rsidTr="008164CF">
        <w:tc>
          <w:tcPr>
            <w:tcW w:w="1276" w:type="dxa"/>
          </w:tcPr>
          <w:p w14:paraId="2985AD5D" w14:textId="77777777" w:rsidR="00280B5A" w:rsidRPr="00CB7589" w:rsidRDefault="00280B5A" w:rsidP="00757E5C">
            <w:pPr>
              <w:spacing w:before="0"/>
              <w:rPr>
                <w:rFonts w:cs="Arial"/>
                <w:bCs/>
                <w:szCs w:val="18"/>
              </w:rPr>
            </w:pPr>
            <w:r w:rsidRPr="00CB7589">
              <w:rPr>
                <w:rFonts w:cs="Arial"/>
                <w:bCs/>
                <w:szCs w:val="18"/>
              </w:rPr>
              <w:t xml:space="preserve">New </w:t>
            </w:r>
            <w:r>
              <w:rPr>
                <w:rFonts w:cs="Arial"/>
                <w:bCs/>
                <w:szCs w:val="18"/>
              </w:rPr>
              <w:t>w</w:t>
            </w:r>
            <w:r w:rsidRPr="00CB7589">
              <w:rPr>
                <w:rFonts w:cs="Arial"/>
                <w:bCs/>
                <w:szCs w:val="18"/>
              </w:rPr>
              <w:t>orks</w:t>
            </w:r>
          </w:p>
        </w:tc>
        <w:tc>
          <w:tcPr>
            <w:tcW w:w="876" w:type="dxa"/>
            <w:shd w:val="clear" w:color="auto" w:fill="auto"/>
          </w:tcPr>
          <w:p w14:paraId="08589E0F" w14:textId="77777777" w:rsidR="00280B5A" w:rsidRPr="008164CF" w:rsidRDefault="00280B5A" w:rsidP="00757E5C">
            <w:pPr>
              <w:spacing w:before="0"/>
              <w:rPr>
                <w:rFonts w:cs="Arial"/>
                <w:bCs/>
                <w:sz w:val="14"/>
                <w:szCs w:val="14"/>
              </w:rPr>
            </w:pPr>
            <w:r w:rsidRPr="008164CF">
              <w:rPr>
                <w:rFonts w:cs="Arial"/>
                <w:bCs/>
                <w:sz w:val="14"/>
                <w:szCs w:val="14"/>
              </w:rPr>
              <w:t>4,900,000</w:t>
            </w:r>
          </w:p>
        </w:tc>
        <w:tc>
          <w:tcPr>
            <w:tcW w:w="908" w:type="dxa"/>
          </w:tcPr>
          <w:p w14:paraId="4AB44DAF" w14:textId="77777777" w:rsidR="00280B5A" w:rsidRPr="008164CF" w:rsidRDefault="00280B5A" w:rsidP="00757E5C">
            <w:pPr>
              <w:spacing w:before="0"/>
              <w:rPr>
                <w:rFonts w:cs="Arial"/>
                <w:bCs/>
                <w:sz w:val="14"/>
                <w:szCs w:val="14"/>
              </w:rPr>
            </w:pPr>
            <w:r w:rsidRPr="008164CF">
              <w:rPr>
                <w:rFonts w:cs="Arial"/>
                <w:bCs/>
                <w:sz w:val="14"/>
                <w:szCs w:val="14"/>
              </w:rPr>
              <w:t>7,240,000</w:t>
            </w:r>
          </w:p>
        </w:tc>
        <w:tc>
          <w:tcPr>
            <w:tcW w:w="908" w:type="dxa"/>
          </w:tcPr>
          <w:p w14:paraId="0215212C" w14:textId="77777777" w:rsidR="00280B5A" w:rsidRPr="008164CF" w:rsidRDefault="00280B5A" w:rsidP="00757E5C">
            <w:pPr>
              <w:spacing w:before="0"/>
              <w:rPr>
                <w:rFonts w:cs="Arial"/>
                <w:bCs/>
                <w:sz w:val="14"/>
                <w:szCs w:val="14"/>
              </w:rPr>
            </w:pPr>
            <w:r w:rsidRPr="008164CF">
              <w:rPr>
                <w:rFonts w:cs="Arial"/>
                <w:bCs/>
                <w:sz w:val="14"/>
                <w:szCs w:val="14"/>
              </w:rPr>
              <w:t>7,240,000</w:t>
            </w:r>
          </w:p>
        </w:tc>
        <w:tc>
          <w:tcPr>
            <w:tcW w:w="908" w:type="dxa"/>
          </w:tcPr>
          <w:p w14:paraId="7FA64C5A" w14:textId="77777777" w:rsidR="00280B5A" w:rsidRPr="008164CF" w:rsidRDefault="00280B5A" w:rsidP="00757E5C">
            <w:pPr>
              <w:spacing w:before="0"/>
              <w:rPr>
                <w:rFonts w:cs="Arial"/>
                <w:bCs/>
                <w:sz w:val="14"/>
                <w:szCs w:val="14"/>
              </w:rPr>
            </w:pPr>
            <w:r w:rsidRPr="008164CF">
              <w:rPr>
                <w:rFonts w:cs="Arial"/>
                <w:bCs/>
                <w:sz w:val="14"/>
                <w:szCs w:val="14"/>
              </w:rPr>
              <w:t>7,240,000</w:t>
            </w:r>
          </w:p>
        </w:tc>
        <w:tc>
          <w:tcPr>
            <w:tcW w:w="908" w:type="dxa"/>
          </w:tcPr>
          <w:p w14:paraId="29CC21D1" w14:textId="77777777" w:rsidR="00280B5A" w:rsidRPr="008164CF" w:rsidRDefault="00280B5A" w:rsidP="00757E5C">
            <w:pPr>
              <w:spacing w:before="0"/>
              <w:rPr>
                <w:rFonts w:cs="Arial"/>
                <w:bCs/>
                <w:sz w:val="14"/>
                <w:szCs w:val="14"/>
              </w:rPr>
            </w:pPr>
            <w:r w:rsidRPr="008164CF">
              <w:rPr>
                <w:rFonts w:cs="Arial"/>
                <w:bCs/>
                <w:sz w:val="14"/>
                <w:szCs w:val="14"/>
              </w:rPr>
              <w:t>7,240,000</w:t>
            </w:r>
          </w:p>
        </w:tc>
        <w:tc>
          <w:tcPr>
            <w:tcW w:w="908" w:type="dxa"/>
          </w:tcPr>
          <w:p w14:paraId="173A28EB" w14:textId="77777777" w:rsidR="00280B5A" w:rsidRPr="008164CF" w:rsidRDefault="00280B5A" w:rsidP="00757E5C">
            <w:pPr>
              <w:spacing w:before="0"/>
              <w:rPr>
                <w:rFonts w:cs="Arial"/>
                <w:bCs/>
                <w:sz w:val="14"/>
                <w:szCs w:val="14"/>
              </w:rPr>
            </w:pPr>
            <w:r w:rsidRPr="008164CF">
              <w:rPr>
                <w:rFonts w:cs="Arial"/>
                <w:bCs/>
                <w:sz w:val="14"/>
                <w:szCs w:val="14"/>
              </w:rPr>
              <w:t>7,240,000</w:t>
            </w:r>
          </w:p>
        </w:tc>
        <w:tc>
          <w:tcPr>
            <w:tcW w:w="908" w:type="dxa"/>
          </w:tcPr>
          <w:p w14:paraId="2D40789E" w14:textId="77777777" w:rsidR="00280B5A" w:rsidRPr="008164CF" w:rsidRDefault="00280B5A" w:rsidP="00757E5C">
            <w:pPr>
              <w:spacing w:before="0"/>
              <w:rPr>
                <w:rFonts w:cs="Arial"/>
                <w:bCs/>
                <w:sz w:val="14"/>
                <w:szCs w:val="14"/>
              </w:rPr>
            </w:pPr>
            <w:r w:rsidRPr="008164CF">
              <w:rPr>
                <w:rFonts w:cs="Arial"/>
                <w:bCs/>
                <w:sz w:val="14"/>
                <w:szCs w:val="14"/>
              </w:rPr>
              <w:t>5,140,000</w:t>
            </w:r>
          </w:p>
        </w:tc>
        <w:tc>
          <w:tcPr>
            <w:tcW w:w="908" w:type="dxa"/>
          </w:tcPr>
          <w:p w14:paraId="1D60168C" w14:textId="77777777" w:rsidR="00280B5A" w:rsidRPr="008164CF" w:rsidRDefault="00280B5A" w:rsidP="00757E5C">
            <w:pPr>
              <w:spacing w:before="0"/>
              <w:rPr>
                <w:rFonts w:cs="Arial"/>
                <w:bCs/>
                <w:sz w:val="14"/>
                <w:szCs w:val="14"/>
              </w:rPr>
            </w:pPr>
            <w:r w:rsidRPr="008164CF">
              <w:rPr>
                <w:rFonts w:cs="Arial"/>
                <w:bCs/>
                <w:sz w:val="14"/>
                <w:szCs w:val="14"/>
              </w:rPr>
              <w:t>5,140,000</w:t>
            </w:r>
          </w:p>
        </w:tc>
        <w:tc>
          <w:tcPr>
            <w:tcW w:w="908" w:type="dxa"/>
          </w:tcPr>
          <w:p w14:paraId="0A4DC7D6" w14:textId="77777777" w:rsidR="00280B5A" w:rsidRPr="008164CF" w:rsidRDefault="00280B5A" w:rsidP="00757E5C">
            <w:pPr>
              <w:spacing w:before="0"/>
              <w:rPr>
                <w:rFonts w:cs="Arial"/>
                <w:bCs/>
                <w:sz w:val="14"/>
                <w:szCs w:val="14"/>
              </w:rPr>
            </w:pPr>
            <w:r w:rsidRPr="008164CF">
              <w:rPr>
                <w:rFonts w:cs="Arial"/>
                <w:bCs/>
                <w:sz w:val="14"/>
                <w:szCs w:val="14"/>
              </w:rPr>
              <w:t>5,140,000</w:t>
            </w:r>
          </w:p>
        </w:tc>
        <w:tc>
          <w:tcPr>
            <w:tcW w:w="601" w:type="dxa"/>
          </w:tcPr>
          <w:p w14:paraId="64F82173" w14:textId="77777777" w:rsidR="00280B5A" w:rsidRPr="008164CF" w:rsidRDefault="00280B5A" w:rsidP="00757E5C">
            <w:pPr>
              <w:spacing w:before="0"/>
              <w:rPr>
                <w:rFonts w:cs="Arial"/>
                <w:bCs/>
                <w:sz w:val="14"/>
                <w:szCs w:val="14"/>
              </w:rPr>
            </w:pPr>
          </w:p>
        </w:tc>
      </w:tr>
      <w:tr w:rsidR="00280B5A" w:rsidRPr="00CB7589" w14:paraId="66630291" w14:textId="77777777" w:rsidTr="008164CF">
        <w:tc>
          <w:tcPr>
            <w:tcW w:w="1276" w:type="dxa"/>
          </w:tcPr>
          <w:p w14:paraId="059DC3B3" w14:textId="77777777" w:rsidR="00280B5A" w:rsidRPr="00CB7589" w:rsidRDefault="00280B5A" w:rsidP="00757E5C">
            <w:pPr>
              <w:spacing w:before="0"/>
              <w:rPr>
                <w:rFonts w:cs="Arial"/>
                <w:bCs/>
                <w:szCs w:val="18"/>
              </w:rPr>
            </w:pPr>
            <w:r w:rsidRPr="00CB7589">
              <w:rPr>
                <w:rFonts w:cs="Arial"/>
                <w:bCs/>
                <w:szCs w:val="18"/>
              </w:rPr>
              <w:t xml:space="preserve">Capital </w:t>
            </w:r>
            <w:r>
              <w:rPr>
                <w:rFonts w:cs="Arial"/>
                <w:bCs/>
                <w:szCs w:val="18"/>
              </w:rPr>
              <w:t>e</w:t>
            </w:r>
            <w:r w:rsidRPr="00CB7589">
              <w:rPr>
                <w:rFonts w:cs="Arial"/>
                <w:bCs/>
                <w:szCs w:val="18"/>
              </w:rPr>
              <w:t>xpenditure</w:t>
            </w:r>
          </w:p>
        </w:tc>
        <w:tc>
          <w:tcPr>
            <w:tcW w:w="876" w:type="dxa"/>
            <w:shd w:val="clear" w:color="auto" w:fill="4FC3FF" w:themeFill="accent5" w:themeFillTint="99"/>
          </w:tcPr>
          <w:p w14:paraId="10695B55" w14:textId="77777777" w:rsidR="00280B5A" w:rsidRPr="008164CF" w:rsidRDefault="00280B5A" w:rsidP="00757E5C">
            <w:pPr>
              <w:spacing w:before="0"/>
              <w:rPr>
                <w:bCs/>
                <w:sz w:val="14"/>
                <w:szCs w:val="14"/>
              </w:rPr>
            </w:pPr>
            <w:r w:rsidRPr="008164CF">
              <w:rPr>
                <w:bCs/>
                <w:sz w:val="14"/>
                <w:szCs w:val="14"/>
              </w:rPr>
              <w:t>31,020,558</w:t>
            </w:r>
          </w:p>
        </w:tc>
        <w:tc>
          <w:tcPr>
            <w:tcW w:w="908" w:type="dxa"/>
            <w:shd w:val="clear" w:color="auto" w:fill="4FC3FF" w:themeFill="accent5" w:themeFillTint="99"/>
          </w:tcPr>
          <w:p w14:paraId="34E19349" w14:textId="77777777" w:rsidR="00280B5A" w:rsidRPr="008164CF" w:rsidRDefault="00280B5A" w:rsidP="00757E5C">
            <w:pPr>
              <w:spacing w:before="0"/>
              <w:rPr>
                <w:bCs/>
                <w:sz w:val="14"/>
                <w:szCs w:val="14"/>
              </w:rPr>
            </w:pPr>
            <w:r w:rsidRPr="008164CF">
              <w:rPr>
                <w:bCs/>
                <w:sz w:val="14"/>
                <w:szCs w:val="14"/>
              </w:rPr>
              <w:t>34,039,693</w:t>
            </w:r>
          </w:p>
        </w:tc>
        <w:tc>
          <w:tcPr>
            <w:tcW w:w="908" w:type="dxa"/>
            <w:shd w:val="clear" w:color="auto" w:fill="4FC3FF" w:themeFill="accent5" w:themeFillTint="99"/>
          </w:tcPr>
          <w:p w14:paraId="4CDC3554" w14:textId="77777777" w:rsidR="00280B5A" w:rsidRPr="008164CF" w:rsidRDefault="00280B5A" w:rsidP="00757E5C">
            <w:pPr>
              <w:spacing w:before="0"/>
              <w:rPr>
                <w:bCs/>
                <w:sz w:val="14"/>
                <w:szCs w:val="14"/>
              </w:rPr>
            </w:pPr>
            <w:r w:rsidRPr="008164CF">
              <w:rPr>
                <w:bCs/>
                <w:sz w:val="14"/>
                <w:szCs w:val="14"/>
              </w:rPr>
              <w:t>21,018,141</w:t>
            </w:r>
          </w:p>
        </w:tc>
        <w:tc>
          <w:tcPr>
            <w:tcW w:w="908" w:type="dxa"/>
            <w:shd w:val="clear" w:color="auto" w:fill="4FC3FF" w:themeFill="accent5" w:themeFillTint="99"/>
          </w:tcPr>
          <w:p w14:paraId="36F6C13E" w14:textId="77777777" w:rsidR="00280B5A" w:rsidRPr="008164CF" w:rsidRDefault="00280B5A" w:rsidP="00757E5C">
            <w:pPr>
              <w:spacing w:before="0"/>
              <w:rPr>
                <w:bCs/>
                <w:sz w:val="14"/>
                <w:szCs w:val="14"/>
              </w:rPr>
            </w:pPr>
            <w:r w:rsidRPr="008164CF">
              <w:rPr>
                <w:bCs/>
                <w:sz w:val="14"/>
                <w:szCs w:val="14"/>
              </w:rPr>
              <w:t>35,451,394</w:t>
            </w:r>
          </w:p>
        </w:tc>
        <w:tc>
          <w:tcPr>
            <w:tcW w:w="908" w:type="dxa"/>
            <w:shd w:val="clear" w:color="auto" w:fill="4FC3FF" w:themeFill="accent5" w:themeFillTint="99"/>
          </w:tcPr>
          <w:p w14:paraId="33602650" w14:textId="77777777" w:rsidR="00280B5A" w:rsidRPr="008164CF" w:rsidRDefault="00280B5A" w:rsidP="00757E5C">
            <w:pPr>
              <w:spacing w:before="0"/>
              <w:rPr>
                <w:bCs/>
                <w:sz w:val="14"/>
                <w:szCs w:val="14"/>
              </w:rPr>
            </w:pPr>
            <w:r w:rsidRPr="008164CF">
              <w:rPr>
                <w:bCs/>
                <w:sz w:val="14"/>
                <w:szCs w:val="14"/>
              </w:rPr>
              <w:t>36,184,890</w:t>
            </w:r>
          </w:p>
        </w:tc>
        <w:tc>
          <w:tcPr>
            <w:tcW w:w="908" w:type="dxa"/>
            <w:shd w:val="clear" w:color="auto" w:fill="4FC3FF" w:themeFill="accent5" w:themeFillTint="99"/>
          </w:tcPr>
          <w:p w14:paraId="0AAAAD26" w14:textId="77777777" w:rsidR="00280B5A" w:rsidRPr="008164CF" w:rsidRDefault="00280B5A" w:rsidP="00757E5C">
            <w:pPr>
              <w:spacing w:before="0"/>
              <w:rPr>
                <w:bCs/>
                <w:sz w:val="14"/>
                <w:szCs w:val="14"/>
              </w:rPr>
            </w:pPr>
            <w:r w:rsidRPr="008164CF">
              <w:rPr>
                <w:bCs/>
                <w:sz w:val="14"/>
                <w:szCs w:val="14"/>
              </w:rPr>
              <w:t>36,937,457</w:t>
            </w:r>
          </w:p>
        </w:tc>
        <w:tc>
          <w:tcPr>
            <w:tcW w:w="908" w:type="dxa"/>
            <w:shd w:val="clear" w:color="auto" w:fill="4FC3FF" w:themeFill="accent5" w:themeFillTint="99"/>
          </w:tcPr>
          <w:p w14:paraId="50C1355D" w14:textId="77777777" w:rsidR="00280B5A" w:rsidRPr="008164CF" w:rsidRDefault="00280B5A" w:rsidP="00757E5C">
            <w:pPr>
              <w:spacing w:before="0"/>
              <w:rPr>
                <w:bCs/>
                <w:sz w:val="14"/>
                <w:szCs w:val="14"/>
              </w:rPr>
            </w:pPr>
            <w:r w:rsidRPr="008164CF">
              <w:rPr>
                <w:bCs/>
                <w:sz w:val="14"/>
                <w:szCs w:val="14"/>
              </w:rPr>
              <w:t>35,609,591</w:t>
            </w:r>
          </w:p>
        </w:tc>
        <w:tc>
          <w:tcPr>
            <w:tcW w:w="908" w:type="dxa"/>
            <w:shd w:val="clear" w:color="auto" w:fill="4FC3FF" w:themeFill="accent5" w:themeFillTint="99"/>
          </w:tcPr>
          <w:p w14:paraId="1F291138" w14:textId="77777777" w:rsidR="00280B5A" w:rsidRPr="008164CF" w:rsidRDefault="00280B5A" w:rsidP="00757E5C">
            <w:pPr>
              <w:spacing w:before="0"/>
              <w:rPr>
                <w:bCs/>
                <w:sz w:val="14"/>
                <w:szCs w:val="14"/>
              </w:rPr>
            </w:pPr>
            <w:r w:rsidRPr="008164CF">
              <w:rPr>
                <w:bCs/>
                <w:sz w:val="14"/>
                <w:szCs w:val="14"/>
              </w:rPr>
              <w:t>36,401,801</w:t>
            </w:r>
          </w:p>
        </w:tc>
        <w:tc>
          <w:tcPr>
            <w:tcW w:w="908" w:type="dxa"/>
            <w:shd w:val="clear" w:color="auto" w:fill="4FC3FF" w:themeFill="accent5" w:themeFillTint="99"/>
          </w:tcPr>
          <w:p w14:paraId="0586626C" w14:textId="77777777" w:rsidR="00280B5A" w:rsidRPr="008164CF" w:rsidRDefault="00280B5A" w:rsidP="00757E5C">
            <w:pPr>
              <w:spacing w:before="0"/>
              <w:rPr>
                <w:bCs/>
                <w:sz w:val="14"/>
                <w:szCs w:val="14"/>
              </w:rPr>
            </w:pPr>
            <w:r w:rsidRPr="008164CF">
              <w:rPr>
                <w:bCs/>
                <w:sz w:val="14"/>
                <w:szCs w:val="14"/>
              </w:rPr>
              <w:t>37,214,608</w:t>
            </w:r>
          </w:p>
        </w:tc>
        <w:tc>
          <w:tcPr>
            <w:tcW w:w="601" w:type="dxa"/>
            <w:shd w:val="clear" w:color="auto" w:fill="4FC3FF" w:themeFill="accent5" w:themeFillTint="99"/>
          </w:tcPr>
          <w:p w14:paraId="0F7A6AE1" w14:textId="77777777" w:rsidR="00280B5A" w:rsidRPr="008164CF" w:rsidRDefault="00280B5A" w:rsidP="00757E5C">
            <w:pPr>
              <w:spacing w:before="0"/>
              <w:rPr>
                <w:bCs/>
                <w:sz w:val="14"/>
                <w:szCs w:val="14"/>
              </w:rPr>
            </w:pPr>
          </w:p>
        </w:tc>
      </w:tr>
      <w:tr w:rsidR="00280B5A" w:rsidRPr="00CB7589" w14:paraId="197C877D" w14:textId="77777777" w:rsidTr="008164CF">
        <w:tc>
          <w:tcPr>
            <w:tcW w:w="1276" w:type="dxa"/>
          </w:tcPr>
          <w:p w14:paraId="7F6663CA" w14:textId="77777777" w:rsidR="00280B5A" w:rsidRPr="00CB7589" w:rsidRDefault="00280B5A" w:rsidP="00757E5C">
            <w:pPr>
              <w:spacing w:before="0"/>
              <w:rPr>
                <w:rFonts w:cs="Arial"/>
                <w:bCs/>
                <w:szCs w:val="18"/>
              </w:rPr>
            </w:pPr>
          </w:p>
        </w:tc>
        <w:tc>
          <w:tcPr>
            <w:tcW w:w="876" w:type="dxa"/>
            <w:shd w:val="clear" w:color="auto" w:fill="auto"/>
          </w:tcPr>
          <w:p w14:paraId="160F4AE6" w14:textId="77777777" w:rsidR="00280B5A" w:rsidRPr="008164CF" w:rsidRDefault="00280B5A" w:rsidP="00757E5C">
            <w:pPr>
              <w:spacing w:before="0"/>
              <w:rPr>
                <w:rFonts w:cs="Arial"/>
                <w:bCs/>
                <w:sz w:val="14"/>
                <w:szCs w:val="14"/>
              </w:rPr>
            </w:pPr>
          </w:p>
        </w:tc>
        <w:tc>
          <w:tcPr>
            <w:tcW w:w="908" w:type="dxa"/>
          </w:tcPr>
          <w:p w14:paraId="63B91F9C" w14:textId="77777777" w:rsidR="00280B5A" w:rsidRPr="008164CF" w:rsidRDefault="00280B5A" w:rsidP="00757E5C">
            <w:pPr>
              <w:spacing w:before="0"/>
              <w:rPr>
                <w:rFonts w:cs="Arial"/>
                <w:bCs/>
                <w:sz w:val="14"/>
                <w:szCs w:val="14"/>
              </w:rPr>
            </w:pPr>
          </w:p>
        </w:tc>
        <w:tc>
          <w:tcPr>
            <w:tcW w:w="908" w:type="dxa"/>
          </w:tcPr>
          <w:p w14:paraId="4FFE9D81" w14:textId="77777777" w:rsidR="00280B5A" w:rsidRPr="008164CF" w:rsidRDefault="00280B5A" w:rsidP="00757E5C">
            <w:pPr>
              <w:spacing w:before="0"/>
              <w:rPr>
                <w:rFonts w:cs="Arial"/>
                <w:bCs/>
                <w:sz w:val="14"/>
                <w:szCs w:val="14"/>
              </w:rPr>
            </w:pPr>
          </w:p>
        </w:tc>
        <w:tc>
          <w:tcPr>
            <w:tcW w:w="908" w:type="dxa"/>
          </w:tcPr>
          <w:p w14:paraId="75ED4509" w14:textId="77777777" w:rsidR="00280B5A" w:rsidRPr="008164CF" w:rsidRDefault="00280B5A" w:rsidP="00757E5C">
            <w:pPr>
              <w:spacing w:before="0"/>
              <w:rPr>
                <w:rFonts w:cs="Arial"/>
                <w:bCs/>
                <w:sz w:val="14"/>
                <w:szCs w:val="14"/>
              </w:rPr>
            </w:pPr>
          </w:p>
        </w:tc>
        <w:tc>
          <w:tcPr>
            <w:tcW w:w="908" w:type="dxa"/>
          </w:tcPr>
          <w:p w14:paraId="2A7E6F0B" w14:textId="77777777" w:rsidR="00280B5A" w:rsidRPr="008164CF" w:rsidRDefault="00280B5A" w:rsidP="00757E5C">
            <w:pPr>
              <w:spacing w:before="0"/>
              <w:rPr>
                <w:rFonts w:cs="Arial"/>
                <w:bCs/>
                <w:sz w:val="14"/>
                <w:szCs w:val="14"/>
              </w:rPr>
            </w:pPr>
          </w:p>
        </w:tc>
        <w:tc>
          <w:tcPr>
            <w:tcW w:w="908" w:type="dxa"/>
          </w:tcPr>
          <w:p w14:paraId="4F76CDBD" w14:textId="77777777" w:rsidR="00280B5A" w:rsidRPr="008164CF" w:rsidRDefault="00280B5A" w:rsidP="00757E5C">
            <w:pPr>
              <w:spacing w:before="0"/>
              <w:rPr>
                <w:rFonts w:cs="Arial"/>
                <w:bCs/>
                <w:sz w:val="14"/>
                <w:szCs w:val="14"/>
              </w:rPr>
            </w:pPr>
          </w:p>
        </w:tc>
        <w:tc>
          <w:tcPr>
            <w:tcW w:w="908" w:type="dxa"/>
          </w:tcPr>
          <w:p w14:paraId="1BBFB636" w14:textId="77777777" w:rsidR="00280B5A" w:rsidRPr="008164CF" w:rsidRDefault="00280B5A" w:rsidP="00757E5C">
            <w:pPr>
              <w:spacing w:before="0"/>
              <w:rPr>
                <w:rFonts w:cs="Arial"/>
                <w:bCs/>
                <w:sz w:val="14"/>
                <w:szCs w:val="14"/>
              </w:rPr>
            </w:pPr>
          </w:p>
        </w:tc>
        <w:tc>
          <w:tcPr>
            <w:tcW w:w="908" w:type="dxa"/>
          </w:tcPr>
          <w:p w14:paraId="24BDF456" w14:textId="77777777" w:rsidR="00280B5A" w:rsidRPr="008164CF" w:rsidRDefault="00280B5A" w:rsidP="00757E5C">
            <w:pPr>
              <w:spacing w:before="0"/>
              <w:rPr>
                <w:rFonts w:cs="Arial"/>
                <w:bCs/>
                <w:sz w:val="14"/>
                <w:szCs w:val="14"/>
              </w:rPr>
            </w:pPr>
          </w:p>
        </w:tc>
        <w:tc>
          <w:tcPr>
            <w:tcW w:w="908" w:type="dxa"/>
          </w:tcPr>
          <w:p w14:paraId="26533BFE" w14:textId="77777777" w:rsidR="00280B5A" w:rsidRPr="008164CF" w:rsidRDefault="00280B5A" w:rsidP="00757E5C">
            <w:pPr>
              <w:spacing w:before="0"/>
              <w:rPr>
                <w:rFonts w:cs="Arial"/>
                <w:bCs/>
                <w:sz w:val="14"/>
                <w:szCs w:val="14"/>
              </w:rPr>
            </w:pPr>
          </w:p>
        </w:tc>
        <w:tc>
          <w:tcPr>
            <w:tcW w:w="601" w:type="dxa"/>
          </w:tcPr>
          <w:p w14:paraId="62315451" w14:textId="77777777" w:rsidR="00280B5A" w:rsidRPr="008164CF" w:rsidRDefault="00280B5A" w:rsidP="00757E5C">
            <w:pPr>
              <w:spacing w:before="0"/>
              <w:rPr>
                <w:rFonts w:cs="Arial"/>
                <w:bCs/>
                <w:sz w:val="14"/>
                <w:szCs w:val="14"/>
              </w:rPr>
            </w:pPr>
          </w:p>
        </w:tc>
      </w:tr>
      <w:tr w:rsidR="00280B5A" w:rsidRPr="00CB7589" w14:paraId="6BF85DF3" w14:textId="77777777" w:rsidTr="008164CF">
        <w:tc>
          <w:tcPr>
            <w:tcW w:w="1276" w:type="dxa"/>
            <w:shd w:val="clear" w:color="auto" w:fill="auto"/>
          </w:tcPr>
          <w:p w14:paraId="596674A4" w14:textId="2985F211" w:rsidR="00280B5A" w:rsidRPr="00CB7589" w:rsidRDefault="00280B5A" w:rsidP="00D17F29">
            <w:pPr>
              <w:spacing w:before="0"/>
              <w:rPr>
                <w:rFonts w:cs="Arial"/>
                <w:bCs/>
                <w:color w:val="000000" w:themeColor="text1"/>
                <w:szCs w:val="18"/>
              </w:rPr>
            </w:pPr>
            <w:r w:rsidRPr="00CB7589">
              <w:rPr>
                <w:rFonts w:cs="Arial"/>
                <w:bCs/>
                <w:color w:val="000000" w:themeColor="text1"/>
                <w:szCs w:val="18"/>
              </w:rPr>
              <w:t>Totals</w:t>
            </w:r>
          </w:p>
        </w:tc>
        <w:tc>
          <w:tcPr>
            <w:tcW w:w="876" w:type="dxa"/>
            <w:shd w:val="clear" w:color="auto" w:fill="4FC3FF" w:themeFill="accent5" w:themeFillTint="99"/>
            <w:vAlign w:val="center"/>
          </w:tcPr>
          <w:p w14:paraId="4A959430" w14:textId="77777777" w:rsidR="00280B5A" w:rsidRPr="008164CF" w:rsidRDefault="00280B5A" w:rsidP="00757E5C">
            <w:pPr>
              <w:spacing w:before="0"/>
              <w:rPr>
                <w:rFonts w:cs="Arial"/>
                <w:bCs/>
                <w:color w:val="000000" w:themeColor="text1"/>
                <w:sz w:val="14"/>
                <w:szCs w:val="14"/>
              </w:rPr>
            </w:pPr>
            <w:r w:rsidRPr="008164CF">
              <w:rPr>
                <w:rFonts w:cs="Arial"/>
                <w:bCs/>
                <w:color w:val="000000" w:themeColor="text1"/>
                <w:sz w:val="14"/>
                <w:szCs w:val="14"/>
              </w:rPr>
              <w:t>62,799,660</w:t>
            </w:r>
          </w:p>
        </w:tc>
        <w:tc>
          <w:tcPr>
            <w:tcW w:w="908" w:type="dxa"/>
            <w:shd w:val="clear" w:color="auto" w:fill="4FC3FF" w:themeFill="accent5" w:themeFillTint="99"/>
            <w:vAlign w:val="center"/>
          </w:tcPr>
          <w:p w14:paraId="6762E2C1" w14:textId="77777777" w:rsidR="00280B5A" w:rsidRPr="008164CF" w:rsidRDefault="00280B5A" w:rsidP="00757E5C">
            <w:pPr>
              <w:spacing w:before="0"/>
              <w:rPr>
                <w:rFonts w:cs="Arial"/>
                <w:bCs/>
                <w:color w:val="000000" w:themeColor="text1"/>
                <w:sz w:val="14"/>
                <w:szCs w:val="14"/>
              </w:rPr>
            </w:pPr>
            <w:r w:rsidRPr="008164CF">
              <w:rPr>
                <w:rFonts w:cs="Arial"/>
                <w:bCs/>
                <w:color w:val="000000" w:themeColor="text1"/>
                <w:sz w:val="14"/>
                <w:szCs w:val="14"/>
              </w:rPr>
              <w:t>66,906,911</w:t>
            </w:r>
          </w:p>
        </w:tc>
        <w:tc>
          <w:tcPr>
            <w:tcW w:w="908" w:type="dxa"/>
            <w:shd w:val="clear" w:color="auto" w:fill="4FC3FF" w:themeFill="accent5" w:themeFillTint="99"/>
            <w:vAlign w:val="center"/>
          </w:tcPr>
          <w:p w14:paraId="57A206D7" w14:textId="77777777" w:rsidR="00280B5A" w:rsidRPr="008164CF" w:rsidRDefault="00280B5A" w:rsidP="00757E5C">
            <w:pPr>
              <w:spacing w:before="0"/>
              <w:rPr>
                <w:rFonts w:cs="Arial"/>
                <w:bCs/>
                <w:color w:val="000000" w:themeColor="text1"/>
                <w:sz w:val="14"/>
                <w:szCs w:val="14"/>
              </w:rPr>
            </w:pPr>
            <w:r w:rsidRPr="008164CF">
              <w:rPr>
                <w:rFonts w:cs="Arial"/>
                <w:bCs/>
                <w:color w:val="000000" w:themeColor="text1"/>
                <w:sz w:val="14"/>
                <w:szCs w:val="14"/>
              </w:rPr>
              <w:t>68,821,891</w:t>
            </w:r>
          </w:p>
        </w:tc>
        <w:tc>
          <w:tcPr>
            <w:tcW w:w="908" w:type="dxa"/>
            <w:shd w:val="clear" w:color="auto" w:fill="4FC3FF" w:themeFill="accent5" w:themeFillTint="99"/>
            <w:vAlign w:val="center"/>
          </w:tcPr>
          <w:p w14:paraId="7DED4230" w14:textId="77777777" w:rsidR="00280B5A" w:rsidRPr="008164CF" w:rsidRDefault="00280B5A" w:rsidP="00757E5C">
            <w:pPr>
              <w:spacing w:before="0"/>
              <w:rPr>
                <w:rFonts w:cs="Arial"/>
                <w:bCs/>
                <w:color w:val="000000" w:themeColor="text1"/>
                <w:sz w:val="14"/>
                <w:szCs w:val="14"/>
              </w:rPr>
            </w:pPr>
            <w:r w:rsidRPr="008164CF">
              <w:rPr>
                <w:rFonts w:cs="Arial"/>
                <w:bCs/>
                <w:color w:val="000000" w:themeColor="text1"/>
                <w:sz w:val="14"/>
                <w:szCs w:val="14"/>
              </w:rPr>
              <w:t>70,778,001</w:t>
            </w:r>
          </w:p>
        </w:tc>
        <w:tc>
          <w:tcPr>
            <w:tcW w:w="908" w:type="dxa"/>
            <w:shd w:val="clear" w:color="auto" w:fill="4FC3FF" w:themeFill="accent5" w:themeFillTint="99"/>
            <w:vAlign w:val="center"/>
          </w:tcPr>
          <w:p w14:paraId="121134B6" w14:textId="77777777" w:rsidR="00280B5A" w:rsidRPr="008164CF" w:rsidRDefault="00280B5A" w:rsidP="00757E5C">
            <w:pPr>
              <w:spacing w:before="0"/>
              <w:rPr>
                <w:rFonts w:cs="Arial"/>
                <w:bCs/>
                <w:color w:val="000000" w:themeColor="text1"/>
                <w:sz w:val="14"/>
                <w:szCs w:val="14"/>
              </w:rPr>
            </w:pPr>
            <w:r w:rsidRPr="008164CF">
              <w:rPr>
                <w:rFonts w:cs="Arial"/>
                <w:bCs/>
                <w:color w:val="000000" w:themeColor="text1"/>
                <w:sz w:val="14"/>
                <w:szCs w:val="14"/>
              </w:rPr>
              <w:t>72,766,311</w:t>
            </w:r>
          </w:p>
        </w:tc>
        <w:tc>
          <w:tcPr>
            <w:tcW w:w="908" w:type="dxa"/>
            <w:shd w:val="clear" w:color="auto" w:fill="4FC3FF" w:themeFill="accent5" w:themeFillTint="99"/>
            <w:vAlign w:val="center"/>
          </w:tcPr>
          <w:p w14:paraId="391FD49A" w14:textId="77777777" w:rsidR="00280B5A" w:rsidRPr="008164CF" w:rsidRDefault="00280B5A" w:rsidP="00757E5C">
            <w:pPr>
              <w:spacing w:before="0"/>
              <w:rPr>
                <w:rFonts w:cs="Arial"/>
                <w:bCs/>
                <w:color w:val="000000" w:themeColor="text1"/>
                <w:sz w:val="14"/>
                <w:szCs w:val="14"/>
              </w:rPr>
            </w:pPr>
            <w:r w:rsidRPr="008164CF">
              <w:rPr>
                <w:rFonts w:cs="Arial"/>
                <w:bCs/>
                <w:color w:val="000000" w:themeColor="text1"/>
                <w:sz w:val="14"/>
                <w:szCs w:val="14"/>
              </w:rPr>
              <w:t>74,817,918</w:t>
            </w:r>
          </w:p>
        </w:tc>
        <w:tc>
          <w:tcPr>
            <w:tcW w:w="908" w:type="dxa"/>
            <w:shd w:val="clear" w:color="auto" w:fill="4FC3FF" w:themeFill="accent5" w:themeFillTint="99"/>
            <w:vAlign w:val="center"/>
          </w:tcPr>
          <w:p w14:paraId="152BF16A" w14:textId="77777777" w:rsidR="00280B5A" w:rsidRPr="008164CF" w:rsidRDefault="00280B5A" w:rsidP="00757E5C">
            <w:pPr>
              <w:spacing w:before="0"/>
              <w:rPr>
                <w:rFonts w:cs="Arial"/>
                <w:bCs/>
                <w:color w:val="000000" w:themeColor="text1"/>
                <w:sz w:val="14"/>
                <w:szCs w:val="14"/>
              </w:rPr>
            </w:pPr>
            <w:r w:rsidRPr="008164CF">
              <w:rPr>
                <w:rFonts w:cs="Arial"/>
                <w:bCs/>
                <w:color w:val="000000" w:themeColor="text1"/>
                <w:sz w:val="14"/>
                <w:szCs w:val="14"/>
              </w:rPr>
              <w:t>74,803,947</w:t>
            </w:r>
          </w:p>
        </w:tc>
        <w:tc>
          <w:tcPr>
            <w:tcW w:w="908" w:type="dxa"/>
            <w:shd w:val="clear" w:color="auto" w:fill="4FC3FF" w:themeFill="accent5" w:themeFillTint="99"/>
            <w:vAlign w:val="center"/>
          </w:tcPr>
          <w:p w14:paraId="51D91E56" w14:textId="77777777" w:rsidR="00280B5A" w:rsidRPr="008164CF" w:rsidRDefault="00280B5A" w:rsidP="00757E5C">
            <w:pPr>
              <w:spacing w:before="0"/>
              <w:rPr>
                <w:rFonts w:cs="Arial"/>
                <w:bCs/>
                <w:color w:val="000000" w:themeColor="text1"/>
                <w:sz w:val="14"/>
                <w:szCs w:val="14"/>
              </w:rPr>
            </w:pPr>
            <w:r w:rsidRPr="008164CF">
              <w:rPr>
                <w:rFonts w:cs="Arial"/>
                <w:bCs/>
                <w:color w:val="000000" w:themeColor="text1"/>
                <w:sz w:val="14"/>
                <w:szCs w:val="14"/>
              </w:rPr>
              <w:t>76,838,955</w:t>
            </w:r>
          </w:p>
        </w:tc>
        <w:tc>
          <w:tcPr>
            <w:tcW w:w="908" w:type="dxa"/>
            <w:shd w:val="clear" w:color="auto" w:fill="4FC3FF" w:themeFill="accent5" w:themeFillTint="99"/>
            <w:vAlign w:val="center"/>
          </w:tcPr>
          <w:p w14:paraId="116DB73D" w14:textId="77777777" w:rsidR="00280B5A" w:rsidRPr="008164CF" w:rsidRDefault="00280B5A" w:rsidP="00757E5C">
            <w:pPr>
              <w:spacing w:before="0"/>
              <w:rPr>
                <w:rFonts w:cs="Arial"/>
                <w:bCs/>
                <w:color w:val="000000" w:themeColor="text1"/>
                <w:sz w:val="14"/>
                <w:szCs w:val="14"/>
              </w:rPr>
            </w:pPr>
            <w:r w:rsidRPr="008164CF">
              <w:rPr>
                <w:rFonts w:cs="Arial"/>
                <w:bCs/>
                <w:color w:val="000000" w:themeColor="text1"/>
                <w:sz w:val="14"/>
                <w:szCs w:val="14"/>
              </w:rPr>
              <w:t>78,920,725</w:t>
            </w:r>
          </w:p>
        </w:tc>
        <w:tc>
          <w:tcPr>
            <w:tcW w:w="601" w:type="dxa"/>
            <w:shd w:val="clear" w:color="auto" w:fill="4FC3FF" w:themeFill="accent5" w:themeFillTint="99"/>
            <w:vAlign w:val="center"/>
          </w:tcPr>
          <w:p w14:paraId="391B6B83" w14:textId="77777777" w:rsidR="00280B5A" w:rsidRPr="008164CF" w:rsidRDefault="00280B5A" w:rsidP="00757E5C">
            <w:pPr>
              <w:spacing w:before="0"/>
              <w:rPr>
                <w:rFonts w:cs="Arial"/>
                <w:bCs/>
                <w:color w:val="000000" w:themeColor="text1"/>
                <w:sz w:val="14"/>
                <w:szCs w:val="14"/>
              </w:rPr>
            </w:pPr>
          </w:p>
        </w:tc>
      </w:tr>
      <w:tr w:rsidR="00280B5A" w:rsidRPr="00CB7589" w14:paraId="5E9F863B" w14:textId="77777777" w:rsidTr="008164CF">
        <w:tc>
          <w:tcPr>
            <w:tcW w:w="1276" w:type="dxa"/>
            <w:shd w:val="clear" w:color="auto" w:fill="auto"/>
          </w:tcPr>
          <w:p w14:paraId="3239198E" w14:textId="12A44AFF" w:rsidR="00280B5A" w:rsidRPr="00CB7589" w:rsidRDefault="00280B5A" w:rsidP="00D17F29">
            <w:pPr>
              <w:spacing w:before="0"/>
              <w:rPr>
                <w:rFonts w:cs="Arial"/>
                <w:bCs/>
                <w:color w:val="000000" w:themeColor="text1"/>
                <w:szCs w:val="18"/>
              </w:rPr>
            </w:pPr>
            <w:r w:rsidRPr="00CB7589">
              <w:rPr>
                <w:rFonts w:cs="Arial"/>
                <w:bCs/>
                <w:color w:val="000000" w:themeColor="text1"/>
                <w:szCs w:val="18"/>
              </w:rPr>
              <w:t>Renewal</w:t>
            </w:r>
            <w:r>
              <w:rPr>
                <w:rFonts w:cs="Arial"/>
                <w:bCs/>
                <w:color w:val="000000" w:themeColor="text1"/>
                <w:szCs w:val="18"/>
              </w:rPr>
              <w:t xml:space="preserve"> and u</w:t>
            </w:r>
            <w:r w:rsidRPr="00CB7589">
              <w:rPr>
                <w:rFonts w:cs="Arial"/>
                <w:bCs/>
                <w:color w:val="000000" w:themeColor="text1"/>
                <w:szCs w:val="18"/>
              </w:rPr>
              <w:t xml:space="preserve">pgrade as a </w:t>
            </w:r>
            <w:r>
              <w:rPr>
                <w:rFonts w:cs="Arial"/>
                <w:bCs/>
                <w:color w:val="000000" w:themeColor="text1"/>
                <w:szCs w:val="18"/>
              </w:rPr>
              <w:t>%</w:t>
            </w:r>
            <w:r w:rsidRPr="00CB7589">
              <w:rPr>
                <w:rFonts w:cs="Arial"/>
                <w:bCs/>
                <w:color w:val="000000" w:themeColor="text1"/>
                <w:szCs w:val="18"/>
              </w:rPr>
              <w:t xml:space="preserve"> of </w:t>
            </w:r>
            <w:r>
              <w:rPr>
                <w:rFonts w:cs="Arial"/>
                <w:bCs/>
                <w:color w:val="000000" w:themeColor="text1"/>
                <w:szCs w:val="18"/>
              </w:rPr>
              <w:t>d</w:t>
            </w:r>
            <w:r w:rsidRPr="00CB7589">
              <w:rPr>
                <w:rFonts w:cs="Arial"/>
                <w:bCs/>
                <w:color w:val="000000" w:themeColor="text1"/>
                <w:szCs w:val="18"/>
              </w:rPr>
              <w:t>epreciation</w:t>
            </w:r>
          </w:p>
        </w:tc>
        <w:tc>
          <w:tcPr>
            <w:tcW w:w="876" w:type="dxa"/>
            <w:shd w:val="clear" w:color="auto" w:fill="4FC3FF" w:themeFill="accent5" w:themeFillTint="99"/>
            <w:vAlign w:val="center"/>
          </w:tcPr>
          <w:p w14:paraId="5396342D" w14:textId="77777777" w:rsidR="00280B5A" w:rsidRPr="008164CF" w:rsidRDefault="00280B5A" w:rsidP="00757E5C">
            <w:pPr>
              <w:spacing w:before="0"/>
              <w:rPr>
                <w:rFonts w:cs="Arial"/>
                <w:bCs/>
                <w:color w:val="000000" w:themeColor="text1"/>
                <w:sz w:val="14"/>
                <w:szCs w:val="14"/>
              </w:rPr>
            </w:pPr>
            <w:r w:rsidRPr="008164CF">
              <w:rPr>
                <w:rFonts w:cs="Arial"/>
                <w:bCs/>
                <w:color w:val="000000" w:themeColor="text1"/>
                <w:sz w:val="14"/>
                <w:szCs w:val="14"/>
              </w:rPr>
              <w:t>209%</w:t>
            </w:r>
          </w:p>
        </w:tc>
        <w:tc>
          <w:tcPr>
            <w:tcW w:w="908" w:type="dxa"/>
            <w:shd w:val="clear" w:color="auto" w:fill="4FC3FF" w:themeFill="accent5" w:themeFillTint="99"/>
            <w:vAlign w:val="center"/>
          </w:tcPr>
          <w:p w14:paraId="445C8926" w14:textId="77777777" w:rsidR="00280B5A" w:rsidRPr="008164CF" w:rsidRDefault="00280B5A" w:rsidP="00757E5C">
            <w:pPr>
              <w:spacing w:before="0"/>
              <w:rPr>
                <w:rFonts w:cs="Arial"/>
                <w:bCs/>
                <w:sz w:val="14"/>
                <w:szCs w:val="14"/>
              </w:rPr>
            </w:pPr>
            <w:r w:rsidRPr="008164CF">
              <w:rPr>
                <w:rFonts w:cs="Arial"/>
                <w:bCs/>
                <w:sz w:val="14"/>
                <w:szCs w:val="14"/>
              </w:rPr>
              <w:t>201%</w:t>
            </w:r>
          </w:p>
        </w:tc>
        <w:tc>
          <w:tcPr>
            <w:tcW w:w="908" w:type="dxa"/>
            <w:shd w:val="clear" w:color="auto" w:fill="4FC3FF" w:themeFill="accent5" w:themeFillTint="99"/>
            <w:vAlign w:val="center"/>
          </w:tcPr>
          <w:p w14:paraId="2D0658BD" w14:textId="77777777" w:rsidR="00280B5A" w:rsidRPr="008164CF" w:rsidRDefault="00280B5A" w:rsidP="00757E5C">
            <w:pPr>
              <w:spacing w:before="0"/>
              <w:rPr>
                <w:rFonts w:cs="Arial"/>
                <w:bCs/>
                <w:sz w:val="14"/>
                <w:szCs w:val="14"/>
              </w:rPr>
            </w:pPr>
            <w:r w:rsidRPr="008164CF">
              <w:rPr>
                <w:rFonts w:cs="Arial"/>
                <w:bCs/>
                <w:sz w:val="14"/>
                <w:szCs w:val="14"/>
              </w:rPr>
              <w:t>193%</w:t>
            </w:r>
          </w:p>
        </w:tc>
        <w:tc>
          <w:tcPr>
            <w:tcW w:w="908" w:type="dxa"/>
            <w:shd w:val="clear" w:color="auto" w:fill="4FC3FF" w:themeFill="accent5" w:themeFillTint="99"/>
            <w:vAlign w:val="center"/>
          </w:tcPr>
          <w:p w14:paraId="67870DA5" w14:textId="77777777" w:rsidR="00280B5A" w:rsidRPr="008164CF" w:rsidRDefault="00280B5A" w:rsidP="00757E5C">
            <w:pPr>
              <w:spacing w:before="0"/>
              <w:rPr>
                <w:rFonts w:cs="Arial"/>
                <w:bCs/>
                <w:sz w:val="14"/>
                <w:szCs w:val="14"/>
              </w:rPr>
            </w:pPr>
            <w:r w:rsidRPr="008164CF">
              <w:rPr>
                <w:rFonts w:cs="Arial"/>
                <w:bCs/>
                <w:sz w:val="14"/>
                <w:szCs w:val="14"/>
              </w:rPr>
              <w:t>185%</w:t>
            </w:r>
          </w:p>
        </w:tc>
        <w:tc>
          <w:tcPr>
            <w:tcW w:w="908" w:type="dxa"/>
            <w:shd w:val="clear" w:color="auto" w:fill="4FC3FF" w:themeFill="accent5" w:themeFillTint="99"/>
            <w:vAlign w:val="center"/>
          </w:tcPr>
          <w:p w14:paraId="43235B9E" w14:textId="77777777" w:rsidR="00280B5A" w:rsidRPr="008164CF" w:rsidRDefault="00280B5A" w:rsidP="00757E5C">
            <w:pPr>
              <w:spacing w:before="0"/>
              <w:rPr>
                <w:rFonts w:cs="Arial"/>
                <w:bCs/>
                <w:sz w:val="14"/>
                <w:szCs w:val="14"/>
              </w:rPr>
            </w:pPr>
            <w:r w:rsidRPr="008164CF">
              <w:rPr>
                <w:rFonts w:cs="Arial"/>
                <w:bCs/>
                <w:sz w:val="14"/>
                <w:szCs w:val="14"/>
              </w:rPr>
              <w:t>179%</w:t>
            </w:r>
          </w:p>
        </w:tc>
        <w:tc>
          <w:tcPr>
            <w:tcW w:w="908" w:type="dxa"/>
            <w:shd w:val="clear" w:color="auto" w:fill="4FC3FF" w:themeFill="accent5" w:themeFillTint="99"/>
            <w:vAlign w:val="center"/>
          </w:tcPr>
          <w:p w14:paraId="3E7E8CB9" w14:textId="77777777" w:rsidR="00280B5A" w:rsidRPr="008164CF" w:rsidRDefault="00280B5A" w:rsidP="00757E5C">
            <w:pPr>
              <w:spacing w:before="0"/>
              <w:rPr>
                <w:rFonts w:cs="Arial"/>
                <w:bCs/>
                <w:sz w:val="14"/>
                <w:szCs w:val="14"/>
              </w:rPr>
            </w:pPr>
            <w:r w:rsidRPr="008164CF">
              <w:rPr>
                <w:rFonts w:cs="Arial"/>
                <w:bCs/>
                <w:sz w:val="14"/>
                <w:szCs w:val="14"/>
              </w:rPr>
              <w:t>173%</w:t>
            </w:r>
          </w:p>
        </w:tc>
        <w:tc>
          <w:tcPr>
            <w:tcW w:w="908" w:type="dxa"/>
            <w:shd w:val="clear" w:color="auto" w:fill="4FC3FF" w:themeFill="accent5" w:themeFillTint="99"/>
            <w:vAlign w:val="center"/>
          </w:tcPr>
          <w:p w14:paraId="17E96442" w14:textId="77777777" w:rsidR="00280B5A" w:rsidRPr="008164CF" w:rsidRDefault="00280B5A" w:rsidP="00757E5C">
            <w:pPr>
              <w:spacing w:before="0"/>
              <w:rPr>
                <w:rFonts w:cs="Arial"/>
                <w:bCs/>
                <w:sz w:val="14"/>
                <w:szCs w:val="14"/>
              </w:rPr>
            </w:pPr>
            <w:r w:rsidRPr="008164CF">
              <w:rPr>
                <w:rFonts w:cs="Arial"/>
                <w:bCs/>
                <w:sz w:val="14"/>
                <w:szCs w:val="14"/>
              </w:rPr>
              <w:t>167%</w:t>
            </w:r>
          </w:p>
        </w:tc>
        <w:tc>
          <w:tcPr>
            <w:tcW w:w="908" w:type="dxa"/>
            <w:shd w:val="clear" w:color="auto" w:fill="4FC3FF" w:themeFill="accent5" w:themeFillTint="99"/>
            <w:vAlign w:val="center"/>
          </w:tcPr>
          <w:p w14:paraId="6FB803A7" w14:textId="77777777" w:rsidR="00280B5A" w:rsidRPr="008164CF" w:rsidRDefault="00280B5A" w:rsidP="00757E5C">
            <w:pPr>
              <w:spacing w:before="0"/>
              <w:rPr>
                <w:rFonts w:cs="Arial"/>
                <w:bCs/>
                <w:sz w:val="14"/>
                <w:szCs w:val="14"/>
              </w:rPr>
            </w:pPr>
            <w:r w:rsidRPr="008164CF">
              <w:rPr>
                <w:rFonts w:cs="Arial"/>
                <w:bCs/>
                <w:sz w:val="14"/>
                <w:szCs w:val="14"/>
              </w:rPr>
              <w:t>163%</w:t>
            </w:r>
          </w:p>
        </w:tc>
        <w:tc>
          <w:tcPr>
            <w:tcW w:w="908" w:type="dxa"/>
            <w:shd w:val="clear" w:color="auto" w:fill="4FC3FF" w:themeFill="accent5" w:themeFillTint="99"/>
            <w:vAlign w:val="center"/>
          </w:tcPr>
          <w:p w14:paraId="0171090B" w14:textId="77777777" w:rsidR="00280B5A" w:rsidRPr="008164CF" w:rsidRDefault="00280B5A" w:rsidP="00757E5C">
            <w:pPr>
              <w:spacing w:before="0"/>
              <w:rPr>
                <w:rFonts w:cs="Arial"/>
                <w:bCs/>
                <w:sz w:val="14"/>
                <w:szCs w:val="14"/>
              </w:rPr>
            </w:pPr>
            <w:r w:rsidRPr="008164CF">
              <w:rPr>
                <w:rFonts w:cs="Arial"/>
                <w:bCs/>
                <w:sz w:val="14"/>
                <w:szCs w:val="14"/>
              </w:rPr>
              <w:t>159%</w:t>
            </w:r>
          </w:p>
        </w:tc>
        <w:tc>
          <w:tcPr>
            <w:tcW w:w="601" w:type="dxa"/>
            <w:shd w:val="clear" w:color="auto" w:fill="4FC3FF" w:themeFill="accent5" w:themeFillTint="99"/>
            <w:vAlign w:val="center"/>
          </w:tcPr>
          <w:p w14:paraId="6874A9B5" w14:textId="77777777" w:rsidR="00280B5A" w:rsidRPr="008164CF" w:rsidRDefault="00280B5A" w:rsidP="00757E5C">
            <w:pPr>
              <w:spacing w:before="0"/>
              <w:rPr>
                <w:rFonts w:cs="Arial"/>
                <w:bCs/>
                <w:color w:val="000000" w:themeColor="text1"/>
                <w:sz w:val="14"/>
                <w:szCs w:val="14"/>
              </w:rPr>
            </w:pPr>
          </w:p>
        </w:tc>
      </w:tr>
    </w:tbl>
    <w:p w14:paraId="28ED65F1" w14:textId="77777777" w:rsidR="00280B5A" w:rsidRPr="000E4027" w:rsidRDefault="00280B5A" w:rsidP="00757E5C">
      <w:pPr>
        <w:spacing w:before="0" w:after="0"/>
        <w:rPr>
          <w:rFonts w:cs="Arial"/>
          <w:bCs/>
          <w:color w:val="0090DA" w:themeColor="accent5"/>
        </w:rPr>
      </w:pPr>
    </w:p>
    <w:p w14:paraId="366CA698" w14:textId="64407A2A" w:rsidR="004D4962" w:rsidRDefault="004D4962">
      <w:pPr>
        <w:spacing w:before="0" w:line="276" w:lineRule="auto"/>
        <w:rPr>
          <w:rFonts w:cs="Arial"/>
          <w:bCs/>
          <w:color w:val="0090DA" w:themeColor="accent5"/>
        </w:rPr>
      </w:pPr>
      <w:r>
        <w:rPr>
          <w:rFonts w:cs="Arial"/>
          <w:bCs/>
          <w:color w:val="0090DA" w:themeColor="accent5"/>
        </w:rPr>
        <w:br w:type="page"/>
      </w:r>
    </w:p>
    <w:p w14:paraId="189B8D94" w14:textId="77777777" w:rsidR="00280B5A" w:rsidRPr="000E4027" w:rsidRDefault="00280B5A" w:rsidP="00757E5C">
      <w:pPr>
        <w:spacing w:before="0" w:after="0"/>
        <w:rPr>
          <w:rFonts w:cs="Arial"/>
          <w:bCs/>
          <w:color w:val="0090DA" w:themeColor="accent5"/>
        </w:rPr>
      </w:pPr>
    </w:p>
    <w:p w14:paraId="013FD91C" w14:textId="77777777" w:rsidR="00280B5A" w:rsidRPr="000E4027" w:rsidRDefault="00280B5A" w:rsidP="00757E5C">
      <w:pPr>
        <w:spacing w:before="0" w:after="0"/>
        <w:rPr>
          <w:rFonts w:cs="Arial"/>
          <w:bCs/>
          <w:color w:val="0090DA" w:themeColor="accent5"/>
        </w:rPr>
      </w:pPr>
    </w:p>
    <w:tbl>
      <w:tblPr>
        <w:tblStyle w:val="TableGrid"/>
        <w:tblW w:w="1025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76"/>
        <w:gridCol w:w="918"/>
        <w:gridCol w:w="971"/>
        <w:gridCol w:w="888"/>
        <w:gridCol w:w="888"/>
        <w:gridCol w:w="888"/>
        <w:gridCol w:w="888"/>
        <w:gridCol w:w="888"/>
        <w:gridCol w:w="888"/>
        <w:gridCol w:w="888"/>
        <w:gridCol w:w="872"/>
      </w:tblGrid>
      <w:tr w:rsidR="00280B5A" w:rsidRPr="00CB7589" w14:paraId="13887ECA" w14:textId="77777777" w:rsidTr="008164CF">
        <w:tc>
          <w:tcPr>
            <w:tcW w:w="1276" w:type="dxa"/>
            <w:vMerge w:val="restart"/>
            <w:shd w:val="clear" w:color="auto" w:fill="4FC3FF" w:themeFill="accent5" w:themeFillTint="99"/>
          </w:tcPr>
          <w:p w14:paraId="0978AA04" w14:textId="77777777" w:rsidR="00280B5A" w:rsidRPr="00CB7589" w:rsidRDefault="00280B5A" w:rsidP="00757E5C">
            <w:pPr>
              <w:spacing w:before="0"/>
              <w:rPr>
                <w:rFonts w:cs="Arial"/>
                <w:bCs/>
                <w:szCs w:val="18"/>
              </w:rPr>
            </w:pPr>
            <w:r w:rsidRPr="00CB7589">
              <w:rPr>
                <w:rFonts w:cs="Arial"/>
                <w:bCs/>
                <w:szCs w:val="18"/>
              </w:rPr>
              <w:t xml:space="preserve">Future </w:t>
            </w:r>
            <w:r>
              <w:rPr>
                <w:rFonts w:cs="Arial"/>
                <w:bCs/>
                <w:szCs w:val="18"/>
              </w:rPr>
              <w:t>r</w:t>
            </w:r>
            <w:r w:rsidRPr="00CB7589">
              <w:rPr>
                <w:rFonts w:cs="Arial"/>
                <w:bCs/>
                <w:szCs w:val="18"/>
              </w:rPr>
              <w:t>eturns</w:t>
            </w:r>
          </w:p>
        </w:tc>
        <w:tc>
          <w:tcPr>
            <w:tcW w:w="918" w:type="dxa"/>
            <w:shd w:val="clear" w:color="auto" w:fill="4FC3FF" w:themeFill="accent5" w:themeFillTint="99"/>
          </w:tcPr>
          <w:p w14:paraId="751F20AF" w14:textId="77777777" w:rsidR="00280B5A" w:rsidRPr="008164CF" w:rsidRDefault="00280B5A" w:rsidP="00757E5C">
            <w:pPr>
              <w:spacing w:before="0"/>
              <w:rPr>
                <w:rFonts w:cs="Arial"/>
                <w:bCs/>
                <w:color w:val="000000" w:themeColor="text1"/>
                <w:sz w:val="16"/>
                <w:szCs w:val="16"/>
              </w:rPr>
            </w:pPr>
            <w:r w:rsidRPr="008164CF">
              <w:rPr>
                <w:rFonts w:cs="Arial"/>
                <w:bCs/>
                <w:color w:val="000000" w:themeColor="text1"/>
                <w:sz w:val="16"/>
                <w:szCs w:val="16"/>
              </w:rPr>
              <w:t>Budget</w:t>
            </w:r>
          </w:p>
        </w:tc>
        <w:tc>
          <w:tcPr>
            <w:tcW w:w="971" w:type="dxa"/>
            <w:shd w:val="clear" w:color="auto" w:fill="4FC3FF" w:themeFill="accent5" w:themeFillTint="99"/>
          </w:tcPr>
          <w:p w14:paraId="4635DEFC" w14:textId="77777777" w:rsidR="00280B5A" w:rsidRPr="008164CF" w:rsidRDefault="00280B5A" w:rsidP="00757E5C">
            <w:pPr>
              <w:spacing w:before="0"/>
              <w:rPr>
                <w:rFonts w:cs="Arial"/>
                <w:bCs/>
                <w:color w:val="000000" w:themeColor="text1"/>
                <w:sz w:val="16"/>
                <w:szCs w:val="16"/>
              </w:rPr>
            </w:pPr>
            <w:r w:rsidRPr="008164CF">
              <w:rPr>
                <w:rFonts w:cs="Arial"/>
                <w:bCs/>
                <w:color w:val="000000" w:themeColor="text1"/>
                <w:sz w:val="16"/>
                <w:szCs w:val="16"/>
              </w:rPr>
              <w:t>Plan</w:t>
            </w:r>
          </w:p>
        </w:tc>
        <w:tc>
          <w:tcPr>
            <w:tcW w:w="888" w:type="dxa"/>
            <w:shd w:val="clear" w:color="auto" w:fill="4FC3FF" w:themeFill="accent5" w:themeFillTint="99"/>
          </w:tcPr>
          <w:p w14:paraId="1BB84017" w14:textId="77777777" w:rsidR="00280B5A" w:rsidRPr="008164CF" w:rsidRDefault="00280B5A" w:rsidP="00757E5C">
            <w:pPr>
              <w:spacing w:before="0"/>
              <w:rPr>
                <w:rFonts w:cs="Arial"/>
                <w:bCs/>
                <w:color w:val="000000" w:themeColor="text1"/>
                <w:sz w:val="16"/>
                <w:szCs w:val="16"/>
              </w:rPr>
            </w:pPr>
            <w:r w:rsidRPr="008164CF">
              <w:rPr>
                <w:rFonts w:cs="Arial"/>
                <w:bCs/>
                <w:color w:val="000000" w:themeColor="text1"/>
                <w:sz w:val="16"/>
                <w:szCs w:val="16"/>
              </w:rPr>
              <w:t>Plan</w:t>
            </w:r>
          </w:p>
        </w:tc>
        <w:tc>
          <w:tcPr>
            <w:tcW w:w="888" w:type="dxa"/>
            <w:shd w:val="clear" w:color="auto" w:fill="4FC3FF" w:themeFill="accent5" w:themeFillTint="99"/>
          </w:tcPr>
          <w:p w14:paraId="067F8455" w14:textId="77777777" w:rsidR="00280B5A" w:rsidRPr="008164CF" w:rsidRDefault="00280B5A" w:rsidP="00757E5C">
            <w:pPr>
              <w:spacing w:before="0"/>
              <w:rPr>
                <w:rFonts w:cs="Arial"/>
                <w:bCs/>
                <w:color w:val="000000" w:themeColor="text1"/>
                <w:sz w:val="16"/>
                <w:szCs w:val="16"/>
              </w:rPr>
            </w:pPr>
            <w:r w:rsidRPr="008164CF">
              <w:rPr>
                <w:rFonts w:cs="Arial"/>
                <w:bCs/>
                <w:color w:val="000000" w:themeColor="text1"/>
                <w:sz w:val="16"/>
                <w:szCs w:val="16"/>
              </w:rPr>
              <w:t>Plan</w:t>
            </w:r>
          </w:p>
        </w:tc>
        <w:tc>
          <w:tcPr>
            <w:tcW w:w="888" w:type="dxa"/>
            <w:shd w:val="clear" w:color="auto" w:fill="4FC3FF" w:themeFill="accent5" w:themeFillTint="99"/>
          </w:tcPr>
          <w:p w14:paraId="6504596A" w14:textId="77777777" w:rsidR="00280B5A" w:rsidRPr="008164CF" w:rsidRDefault="00280B5A" w:rsidP="00757E5C">
            <w:pPr>
              <w:spacing w:before="0"/>
              <w:rPr>
                <w:rFonts w:cs="Arial"/>
                <w:bCs/>
                <w:color w:val="000000" w:themeColor="text1"/>
                <w:sz w:val="16"/>
                <w:szCs w:val="16"/>
              </w:rPr>
            </w:pPr>
            <w:r w:rsidRPr="008164CF">
              <w:rPr>
                <w:rFonts w:cs="Arial"/>
                <w:bCs/>
                <w:color w:val="000000" w:themeColor="text1"/>
                <w:sz w:val="16"/>
                <w:szCs w:val="16"/>
              </w:rPr>
              <w:t>Plan</w:t>
            </w:r>
          </w:p>
        </w:tc>
        <w:tc>
          <w:tcPr>
            <w:tcW w:w="888" w:type="dxa"/>
            <w:shd w:val="clear" w:color="auto" w:fill="4FC3FF" w:themeFill="accent5" w:themeFillTint="99"/>
          </w:tcPr>
          <w:p w14:paraId="72E71B9C" w14:textId="77777777" w:rsidR="00280B5A" w:rsidRPr="008164CF" w:rsidRDefault="00280B5A" w:rsidP="00757E5C">
            <w:pPr>
              <w:spacing w:before="0"/>
              <w:rPr>
                <w:rFonts w:cs="Arial"/>
                <w:bCs/>
                <w:color w:val="000000" w:themeColor="text1"/>
                <w:sz w:val="16"/>
                <w:szCs w:val="16"/>
              </w:rPr>
            </w:pPr>
            <w:r w:rsidRPr="008164CF">
              <w:rPr>
                <w:rFonts w:cs="Arial"/>
                <w:bCs/>
                <w:color w:val="000000" w:themeColor="text1"/>
                <w:sz w:val="16"/>
                <w:szCs w:val="16"/>
              </w:rPr>
              <w:t>Plan</w:t>
            </w:r>
          </w:p>
        </w:tc>
        <w:tc>
          <w:tcPr>
            <w:tcW w:w="888" w:type="dxa"/>
            <w:shd w:val="clear" w:color="auto" w:fill="4FC3FF" w:themeFill="accent5" w:themeFillTint="99"/>
          </w:tcPr>
          <w:p w14:paraId="271B234A" w14:textId="77777777" w:rsidR="00280B5A" w:rsidRPr="008164CF" w:rsidRDefault="00280B5A" w:rsidP="00757E5C">
            <w:pPr>
              <w:spacing w:before="0"/>
              <w:rPr>
                <w:rFonts w:cs="Arial"/>
                <w:bCs/>
                <w:color w:val="000000" w:themeColor="text1"/>
                <w:sz w:val="16"/>
                <w:szCs w:val="16"/>
              </w:rPr>
            </w:pPr>
            <w:r w:rsidRPr="008164CF">
              <w:rPr>
                <w:rFonts w:cs="Arial"/>
                <w:bCs/>
                <w:color w:val="000000" w:themeColor="text1"/>
                <w:sz w:val="16"/>
                <w:szCs w:val="16"/>
              </w:rPr>
              <w:t>Plan</w:t>
            </w:r>
          </w:p>
        </w:tc>
        <w:tc>
          <w:tcPr>
            <w:tcW w:w="888" w:type="dxa"/>
            <w:shd w:val="clear" w:color="auto" w:fill="4FC3FF" w:themeFill="accent5" w:themeFillTint="99"/>
          </w:tcPr>
          <w:p w14:paraId="57258BD9" w14:textId="77777777" w:rsidR="00280B5A" w:rsidRPr="008164CF" w:rsidRDefault="00280B5A" w:rsidP="00757E5C">
            <w:pPr>
              <w:spacing w:before="0"/>
              <w:rPr>
                <w:rFonts w:cs="Arial"/>
                <w:bCs/>
                <w:color w:val="000000" w:themeColor="text1"/>
                <w:sz w:val="16"/>
                <w:szCs w:val="16"/>
              </w:rPr>
            </w:pPr>
            <w:r w:rsidRPr="008164CF">
              <w:rPr>
                <w:rFonts w:cs="Arial"/>
                <w:bCs/>
                <w:color w:val="000000" w:themeColor="text1"/>
                <w:sz w:val="16"/>
                <w:szCs w:val="16"/>
              </w:rPr>
              <w:t>Plan</w:t>
            </w:r>
          </w:p>
        </w:tc>
        <w:tc>
          <w:tcPr>
            <w:tcW w:w="888" w:type="dxa"/>
            <w:shd w:val="clear" w:color="auto" w:fill="4FC3FF" w:themeFill="accent5" w:themeFillTint="99"/>
          </w:tcPr>
          <w:p w14:paraId="5672E5FD" w14:textId="77777777" w:rsidR="00280B5A" w:rsidRPr="008164CF" w:rsidRDefault="00280B5A" w:rsidP="00757E5C">
            <w:pPr>
              <w:spacing w:before="0"/>
              <w:rPr>
                <w:rFonts w:cs="Arial"/>
                <w:bCs/>
                <w:color w:val="000000" w:themeColor="text1"/>
                <w:sz w:val="16"/>
                <w:szCs w:val="16"/>
              </w:rPr>
            </w:pPr>
            <w:r w:rsidRPr="008164CF">
              <w:rPr>
                <w:rFonts w:cs="Arial"/>
                <w:bCs/>
                <w:color w:val="000000" w:themeColor="text1"/>
                <w:sz w:val="16"/>
                <w:szCs w:val="16"/>
              </w:rPr>
              <w:t>Plan</w:t>
            </w:r>
          </w:p>
        </w:tc>
        <w:tc>
          <w:tcPr>
            <w:tcW w:w="872" w:type="dxa"/>
            <w:shd w:val="clear" w:color="auto" w:fill="4FC3FF" w:themeFill="accent5" w:themeFillTint="99"/>
          </w:tcPr>
          <w:p w14:paraId="10EDF2CE" w14:textId="77777777" w:rsidR="00280B5A" w:rsidRPr="008164CF" w:rsidRDefault="00280B5A" w:rsidP="00757E5C">
            <w:pPr>
              <w:spacing w:before="0"/>
              <w:rPr>
                <w:rFonts w:cs="Arial"/>
                <w:bCs/>
                <w:color w:val="000000" w:themeColor="text1"/>
                <w:sz w:val="16"/>
                <w:szCs w:val="16"/>
              </w:rPr>
            </w:pPr>
            <w:r w:rsidRPr="008164CF">
              <w:rPr>
                <w:rFonts w:cs="Arial"/>
                <w:bCs/>
                <w:color w:val="000000" w:themeColor="text1"/>
                <w:sz w:val="16"/>
                <w:szCs w:val="16"/>
              </w:rPr>
              <w:t>Plan</w:t>
            </w:r>
          </w:p>
        </w:tc>
      </w:tr>
      <w:tr w:rsidR="00280B5A" w:rsidRPr="00CB7589" w14:paraId="63C39549" w14:textId="77777777" w:rsidTr="008164CF">
        <w:tc>
          <w:tcPr>
            <w:tcW w:w="1276" w:type="dxa"/>
            <w:vMerge/>
            <w:shd w:val="clear" w:color="auto" w:fill="4FC3FF" w:themeFill="accent5" w:themeFillTint="99"/>
          </w:tcPr>
          <w:p w14:paraId="7674B677" w14:textId="77777777" w:rsidR="00280B5A" w:rsidRPr="00CB7589" w:rsidRDefault="00280B5A" w:rsidP="00757E5C">
            <w:pPr>
              <w:spacing w:before="0"/>
              <w:rPr>
                <w:rFonts w:cs="Arial"/>
                <w:bCs/>
                <w:szCs w:val="18"/>
              </w:rPr>
            </w:pPr>
          </w:p>
        </w:tc>
        <w:tc>
          <w:tcPr>
            <w:tcW w:w="918" w:type="dxa"/>
            <w:shd w:val="clear" w:color="auto" w:fill="4FC3FF" w:themeFill="accent5" w:themeFillTint="99"/>
          </w:tcPr>
          <w:p w14:paraId="7688DE13" w14:textId="77777777" w:rsidR="00280B5A" w:rsidRPr="008164CF" w:rsidRDefault="00280B5A" w:rsidP="00757E5C">
            <w:pPr>
              <w:spacing w:before="0"/>
              <w:rPr>
                <w:rFonts w:cs="Arial"/>
                <w:bCs/>
                <w:color w:val="000000" w:themeColor="text1"/>
                <w:sz w:val="16"/>
                <w:szCs w:val="16"/>
              </w:rPr>
            </w:pPr>
            <w:r w:rsidRPr="008164CF">
              <w:rPr>
                <w:rFonts w:cs="Arial"/>
                <w:bCs/>
                <w:color w:val="000000" w:themeColor="text1"/>
                <w:sz w:val="16"/>
                <w:szCs w:val="16"/>
              </w:rPr>
              <w:t>2021–22</w:t>
            </w:r>
          </w:p>
        </w:tc>
        <w:tc>
          <w:tcPr>
            <w:tcW w:w="971" w:type="dxa"/>
            <w:shd w:val="clear" w:color="auto" w:fill="4FC3FF" w:themeFill="accent5" w:themeFillTint="99"/>
          </w:tcPr>
          <w:p w14:paraId="7BBC8000" w14:textId="77777777" w:rsidR="00280B5A" w:rsidRPr="008164CF" w:rsidRDefault="00280B5A" w:rsidP="00757E5C">
            <w:pPr>
              <w:spacing w:before="0"/>
              <w:rPr>
                <w:rFonts w:cs="Arial"/>
                <w:bCs/>
                <w:color w:val="000000" w:themeColor="text1"/>
                <w:sz w:val="16"/>
                <w:szCs w:val="16"/>
              </w:rPr>
            </w:pPr>
            <w:r w:rsidRPr="008164CF">
              <w:rPr>
                <w:rFonts w:cs="Arial"/>
                <w:bCs/>
                <w:color w:val="000000" w:themeColor="text1"/>
                <w:sz w:val="16"/>
                <w:szCs w:val="16"/>
              </w:rPr>
              <w:t>2022–23</w:t>
            </w:r>
          </w:p>
        </w:tc>
        <w:tc>
          <w:tcPr>
            <w:tcW w:w="888" w:type="dxa"/>
            <w:shd w:val="clear" w:color="auto" w:fill="4FC3FF" w:themeFill="accent5" w:themeFillTint="99"/>
          </w:tcPr>
          <w:p w14:paraId="09877F02" w14:textId="77777777" w:rsidR="00280B5A" w:rsidRPr="008164CF" w:rsidRDefault="00280B5A" w:rsidP="00757E5C">
            <w:pPr>
              <w:spacing w:before="0"/>
              <w:rPr>
                <w:rFonts w:cs="Arial"/>
                <w:bCs/>
                <w:color w:val="000000" w:themeColor="text1"/>
                <w:sz w:val="16"/>
                <w:szCs w:val="16"/>
              </w:rPr>
            </w:pPr>
            <w:r w:rsidRPr="008164CF">
              <w:rPr>
                <w:rFonts w:cs="Arial"/>
                <w:bCs/>
                <w:color w:val="000000" w:themeColor="text1"/>
                <w:sz w:val="16"/>
                <w:szCs w:val="16"/>
              </w:rPr>
              <w:t>2023–24</w:t>
            </w:r>
          </w:p>
        </w:tc>
        <w:tc>
          <w:tcPr>
            <w:tcW w:w="888" w:type="dxa"/>
            <w:shd w:val="clear" w:color="auto" w:fill="4FC3FF" w:themeFill="accent5" w:themeFillTint="99"/>
          </w:tcPr>
          <w:p w14:paraId="2E201EB5" w14:textId="77777777" w:rsidR="00280B5A" w:rsidRPr="008164CF" w:rsidRDefault="00280B5A" w:rsidP="00757E5C">
            <w:pPr>
              <w:spacing w:before="0"/>
              <w:rPr>
                <w:rFonts w:cs="Arial"/>
                <w:bCs/>
                <w:color w:val="000000" w:themeColor="text1"/>
                <w:sz w:val="16"/>
                <w:szCs w:val="16"/>
              </w:rPr>
            </w:pPr>
            <w:r w:rsidRPr="008164CF">
              <w:rPr>
                <w:rFonts w:cs="Arial"/>
                <w:bCs/>
                <w:color w:val="000000" w:themeColor="text1"/>
                <w:sz w:val="16"/>
                <w:szCs w:val="16"/>
              </w:rPr>
              <w:t>2024–25</w:t>
            </w:r>
          </w:p>
        </w:tc>
        <w:tc>
          <w:tcPr>
            <w:tcW w:w="888" w:type="dxa"/>
            <w:shd w:val="clear" w:color="auto" w:fill="4FC3FF" w:themeFill="accent5" w:themeFillTint="99"/>
          </w:tcPr>
          <w:p w14:paraId="2146DB53" w14:textId="77777777" w:rsidR="00280B5A" w:rsidRPr="008164CF" w:rsidRDefault="00280B5A" w:rsidP="00757E5C">
            <w:pPr>
              <w:spacing w:before="0"/>
              <w:rPr>
                <w:rFonts w:cs="Arial"/>
                <w:bCs/>
                <w:color w:val="000000" w:themeColor="text1"/>
                <w:sz w:val="16"/>
                <w:szCs w:val="16"/>
              </w:rPr>
            </w:pPr>
            <w:r w:rsidRPr="008164CF">
              <w:rPr>
                <w:rFonts w:cs="Arial"/>
                <w:bCs/>
                <w:color w:val="000000" w:themeColor="text1"/>
                <w:sz w:val="16"/>
                <w:szCs w:val="16"/>
              </w:rPr>
              <w:t>2025–26</w:t>
            </w:r>
          </w:p>
        </w:tc>
        <w:tc>
          <w:tcPr>
            <w:tcW w:w="888" w:type="dxa"/>
            <w:shd w:val="clear" w:color="auto" w:fill="4FC3FF" w:themeFill="accent5" w:themeFillTint="99"/>
          </w:tcPr>
          <w:p w14:paraId="3658C343" w14:textId="77777777" w:rsidR="00280B5A" w:rsidRPr="008164CF" w:rsidRDefault="00280B5A" w:rsidP="00757E5C">
            <w:pPr>
              <w:spacing w:before="0"/>
              <w:rPr>
                <w:rFonts w:cs="Arial"/>
                <w:bCs/>
                <w:color w:val="000000" w:themeColor="text1"/>
                <w:sz w:val="16"/>
                <w:szCs w:val="16"/>
              </w:rPr>
            </w:pPr>
            <w:r w:rsidRPr="008164CF">
              <w:rPr>
                <w:rFonts w:cs="Arial"/>
                <w:bCs/>
                <w:color w:val="000000" w:themeColor="text1"/>
                <w:sz w:val="16"/>
                <w:szCs w:val="16"/>
              </w:rPr>
              <w:t>2026–27</w:t>
            </w:r>
          </w:p>
        </w:tc>
        <w:tc>
          <w:tcPr>
            <w:tcW w:w="888" w:type="dxa"/>
            <w:shd w:val="clear" w:color="auto" w:fill="4FC3FF" w:themeFill="accent5" w:themeFillTint="99"/>
          </w:tcPr>
          <w:p w14:paraId="0647BF74" w14:textId="77777777" w:rsidR="00280B5A" w:rsidRPr="008164CF" w:rsidRDefault="00280B5A" w:rsidP="00757E5C">
            <w:pPr>
              <w:spacing w:before="0"/>
              <w:rPr>
                <w:rFonts w:cs="Arial"/>
                <w:bCs/>
                <w:color w:val="000000" w:themeColor="text1"/>
                <w:sz w:val="16"/>
                <w:szCs w:val="16"/>
              </w:rPr>
            </w:pPr>
            <w:r w:rsidRPr="008164CF">
              <w:rPr>
                <w:rFonts w:cs="Arial"/>
                <w:bCs/>
                <w:color w:val="000000" w:themeColor="text1"/>
                <w:sz w:val="16"/>
                <w:szCs w:val="16"/>
              </w:rPr>
              <w:t>2027–28</w:t>
            </w:r>
          </w:p>
        </w:tc>
        <w:tc>
          <w:tcPr>
            <w:tcW w:w="888" w:type="dxa"/>
            <w:shd w:val="clear" w:color="auto" w:fill="4FC3FF" w:themeFill="accent5" w:themeFillTint="99"/>
          </w:tcPr>
          <w:p w14:paraId="09887E04" w14:textId="77777777" w:rsidR="00280B5A" w:rsidRPr="008164CF" w:rsidRDefault="00280B5A" w:rsidP="00757E5C">
            <w:pPr>
              <w:spacing w:before="0"/>
              <w:rPr>
                <w:rFonts w:cs="Arial"/>
                <w:bCs/>
                <w:color w:val="000000" w:themeColor="text1"/>
                <w:sz w:val="16"/>
                <w:szCs w:val="16"/>
              </w:rPr>
            </w:pPr>
            <w:r w:rsidRPr="008164CF">
              <w:rPr>
                <w:rFonts w:cs="Arial"/>
                <w:bCs/>
                <w:color w:val="000000" w:themeColor="text1"/>
                <w:sz w:val="16"/>
                <w:szCs w:val="16"/>
              </w:rPr>
              <w:t>2028–29</w:t>
            </w:r>
          </w:p>
        </w:tc>
        <w:tc>
          <w:tcPr>
            <w:tcW w:w="888" w:type="dxa"/>
            <w:shd w:val="clear" w:color="auto" w:fill="4FC3FF" w:themeFill="accent5" w:themeFillTint="99"/>
          </w:tcPr>
          <w:p w14:paraId="54570DC2" w14:textId="77777777" w:rsidR="00280B5A" w:rsidRPr="008164CF" w:rsidRDefault="00280B5A" w:rsidP="00757E5C">
            <w:pPr>
              <w:spacing w:before="0"/>
              <w:rPr>
                <w:rFonts w:cs="Arial"/>
                <w:bCs/>
                <w:color w:val="000000" w:themeColor="text1"/>
                <w:sz w:val="16"/>
                <w:szCs w:val="16"/>
              </w:rPr>
            </w:pPr>
            <w:r w:rsidRPr="008164CF">
              <w:rPr>
                <w:rFonts w:cs="Arial"/>
                <w:bCs/>
                <w:color w:val="000000" w:themeColor="text1"/>
                <w:sz w:val="16"/>
                <w:szCs w:val="16"/>
              </w:rPr>
              <w:t>2029–30</w:t>
            </w:r>
          </w:p>
        </w:tc>
        <w:tc>
          <w:tcPr>
            <w:tcW w:w="872" w:type="dxa"/>
            <w:shd w:val="clear" w:color="auto" w:fill="4FC3FF" w:themeFill="accent5" w:themeFillTint="99"/>
          </w:tcPr>
          <w:p w14:paraId="2AB7AF0F" w14:textId="77777777" w:rsidR="00280B5A" w:rsidRPr="008164CF" w:rsidRDefault="00280B5A" w:rsidP="00757E5C">
            <w:pPr>
              <w:spacing w:before="0"/>
              <w:rPr>
                <w:rFonts w:cs="Arial"/>
                <w:bCs/>
                <w:color w:val="000000" w:themeColor="text1"/>
                <w:sz w:val="16"/>
                <w:szCs w:val="16"/>
              </w:rPr>
            </w:pPr>
            <w:r w:rsidRPr="008164CF">
              <w:rPr>
                <w:rFonts w:cs="Arial"/>
                <w:bCs/>
                <w:color w:val="000000" w:themeColor="text1"/>
                <w:sz w:val="16"/>
                <w:szCs w:val="16"/>
              </w:rPr>
              <w:t>2030–31</w:t>
            </w:r>
          </w:p>
        </w:tc>
      </w:tr>
      <w:tr w:rsidR="00280B5A" w:rsidRPr="00CB7589" w14:paraId="42BEBE84" w14:textId="77777777" w:rsidTr="008164CF">
        <w:tc>
          <w:tcPr>
            <w:tcW w:w="1276" w:type="dxa"/>
          </w:tcPr>
          <w:p w14:paraId="6142EC42" w14:textId="77777777" w:rsidR="00280B5A" w:rsidRPr="00CB7589" w:rsidRDefault="00280B5A" w:rsidP="00757E5C">
            <w:pPr>
              <w:spacing w:before="0"/>
              <w:rPr>
                <w:rFonts w:cs="Arial"/>
                <w:bCs/>
                <w:szCs w:val="18"/>
              </w:rPr>
            </w:pPr>
          </w:p>
        </w:tc>
        <w:tc>
          <w:tcPr>
            <w:tcW w:w="918" w:type="dxa"/>
            <w:shd w:val="clear" w:color="auto" w:fill="auto"/>
          </w:tcPr>
          <w:p w14:paraId="5F6E788A" w14:textId="77777777" w:rsidR="00280B5A" w:rsidRPr="00CB7589" w:rsidRDefault="00280B5A" w:rsidP="00757E5C">
            <w:pPr>
              <w:spacing w:before="0"/>
              <w:rPr>
                <w:rFonts w:cs="Arial"/>
                <w:bCs/>
                <w:szCs w:val="18"/>
              </w:rPr>
            </w:pPr>
          </w:p>
        </w:tc>
        <w:tc>
          <w:tcPr>
            <w:tcW w:w="971" w:type="dxa"/>
          </w:tcPr>
          <w:p w14:paraId="2C133ACC" w14:textId="77777777" w:rsidR="00280B5A" w:rsidRPr="00CB7589" w:rsidRDefault="00280B5A" w:rsidP="00757E5C">
            <w:pPr>
              <w:spacing w:before="0"/>
              <w:rPr>
                <w:rFonts w:cs="Arial"/>
                <w:bCs/>
                <w:szCs w:val="18"/>
              </w:rPr>
            </w:pPr>
          </w:p>
        </w:tc>
        <w:tc>
          <w:tcPr>
            <w:tcW w:w="888" w:type="dxa"/>
          </w:tcPr>
          <w:p w14:paraId="78C376D4" w14:textId="77777777" w:rsidR="00280B5A" w:rsidRPr="00CB7589" w:rsidRDefault="00280B5A" w:rsidP="00757E5C">
            <w:pPr>
              <w:spacing w:before="0"/>
              <w:rPr>
                <w:rFonts w:cs="Arial"/>
                <w:bCs/>
                <w:szCs w:val="18"/>
              </w:rPr>
            </w:pPr>
          </w:p>
        </w:tc>
        <w:tc>
          <w:tcPr>
            <w:tcW w:w="888" w:type="dxa"/>
          </w:tcPr>
          <w:p w14:paraId="7DB2913B" w14:textId="77777777" w:rsidR="00280B5A" w:rsidRPr="00CB7589" w:rsidRDefault="00280B5A" w:rsidP="00757E5C">
            <w:pPr>
              <w:spacing w:before="0"/>
              <w:rPr>
                <w:rFonts w:cs="Arial"/>
                <w:bCs/>
                <w:szCs w:val="18"/>
              </w:rPr>
            </w:pPr>
          </w:p>
        </w:tc>
        <w:tc>
          <w:tcPr>
            <w:tcW w:w="888" w:type="dxa"/>
          </w:tcPr>
          <w:p w14:paraId="467A8C21" w14:textId="77777777" w:rsidR="00280B5A" w:rsidRPr="00CB7589" w:rsidRDefault="00280B5A" w:rsidP="00757E5C">
            <w:pPr>
              <w:spacing w:before="0"/>
              <w:rPr>
                <w:rFonts w:cs="Arial"/>
                <w:bCs/>
                <w:szCs w:val="18"/>
              </w:rPr>
            </w:pPr>
          </w:p>
        </w:tc>
        <w:tc>
          <w:tcPr>
            <w:tcW w:w="888" w:type="dxa"/>
          </w:tcPr>
          <w:p w14:paraId="665EA607" w14:textId="77777777" w:rsidR="00280B5A" w:rsidRPr="00CB7589" w:rsidRDefault="00280B5A" w:rsidP="00757E5C">
            <w:pPr>
              <w:spacing w:before="0"/>
              <w:rPr>
                <w:rFonts w:cs="Arial"/>
                <w:bCs/>
                <w:szCs w:val="18"/>
              </w:rPr>
            </w:pPr>
          </w:p>
        </w:tc>
        <w:tc>
          <w:tcPr>
            <w:tcW w:w="888" w:type="dxa"/>
          </w:tcPr>
          <w:p w14:paraId="581444CA" w14:textId="77777777" w:rsidR="00280B5A" w:rsidRPr="00CB7589" w:rsidRDefault="00280B5A" w:rsidP="00757E5C">
            <w:pPr>
              <w:spacing w:before="0"/>
              <w:rPr>
                <w:rFonts w:cs="Arial"/>
                <w:bCs/>
                <w:szCs w:val="18"/>
              </w:rPr>
            </w:pPr>
          </w:p>
        </w:tc>
        <w:tc>
          <w:tcPr>
            <w:tcW w:w="888" w:type="dxa"/>
          </w:tcPr>
          <w:p w14:paraId="1C9FE8F4" w14:textId="77777777" w:rsidR="00280B5A" w:rsidRPr="00CB7589" w:rsidRDefault="00280B5A" w:rsidP="00757E5C">
            <w:pPr>
              <w:spacing w:before="0"/>
              <w:rPr>
                <w:rFonts w:cs="Arial"/>
                <w:bCs/>
                <w:szCs w:val="18"/>
              </w:rPr>
            </w:pPr>
          </w:p>
        </w:tc>
        <w:tc>
          <w:tcPr>
            <w:tcW w:w="888" w:type="dxa"/>
          </w:tcPr>
          <w:p w14:paraId="3DB89DE0" w14:textId="77777777" w:rsidR="00280B5A" w:rsidRPr="00CB7589" w:rsidRDefault="00280B5A" w:rsidP="00757E5C">
            <w:pPr>
              <w:spacing w:before="0"/>
              <w:rPr>
                <w:rFonts w:cs="Arial"/>
                <w:bCs/>
                <w:szCs w:val="18"/>
              </w:rPr>
            </w:pPr>
          </w:p>
        </w:tc>
        <w:tc>
          <w:tcPr>
            <w:tcW w:w="872" w:type="dxa"/>
          </w:tcPr>
          <w:p w14:paraId="6E8D6DEB" w14:textId="77777777" w:rsidR="00280B5A" w:rsidRPr="00CB7589" w:rsidRDefault="00280B5A" w:rsidP="00757E5C">
            <w:pPr>
              <w:spacing w:before="0"/>
              <w:rPr>
                <w:rFonts w:cs="Arial"/>
                <w:bCs/>
                <w:szCs w:val="18"/>
              </w:rPr>
            </w:pPr>
          </w:p>
        </w:tc>
      </w:tr>
      <w:tr w:rsidR="00280B5A" w:rsidRPr="00CB7589" w14:paraId="0238D69A" w14:textId="77777777" w:rsidTr="008164CF">
        <w:tc>
          <w:tcPr>
            <w:tcW w:w="1276" w:type="dxa"/>
          </w:tcPr>
          <w:p w14:paraId="2A9FA865" w14:textId="77777777" w:rsidR="00280B5A" w:rsidRPr="00CB7589" w:rsidRDefault="00280B5A" w:rsidP="00757E5C">
            <w:pPr>
              <w:spacing w:before="0"/>
              <w:rPr>
                <w:rFonts w:cs="Arial"/>
                <w:bCs/>
                <w:szCs w:val="18"/>
              </w:rPr>
            </w:pPr>
            <w:r w:rsidRPr="00CB7589">
              <w:rPr>
                <w:rFonts w:cs="Arial"/>
                <w:bCs/>
                <w:szCs w:val="18"/>
              </w:rPr>
              <w:t xml:space="preserve">Fees and </w:t>
            </w:r>
            <w:r>
              <w:rPr>
                <w:rFonts w:cs="Arial"/>
                <w:bCs/>
                <w:szCs w:val="18"/>
              </w:rPr>
              <w:t>c</w:t>
            </w:r>
            <w:r w:rsidRPr="00CB7589">
              <w:rPr>
                <w:rFonts w:cs="Arial"/>
                <w:bCs/>
                <w:szCs w:val="18"/>
              </w:rPr>
              <w:t>harges</w:t>
            </w:r>
          </w:p>
        </w:tc>
        <w:tc>
          <w:tcPr>
            <w:tcW w:w="918" w:type="dxa"/>
            <w:shd w:val="clear" w:color="auto" w:fill="auto"/>
          </w:tcPr>
          <w:p w14:paraId="4A0BE762" w14:textId="77777777" w:rsidR="00280B5A" w:rsidRPr="008164CF" w:rsidRDefault="00280B5A" w:rsidP="00757E5C">
            <w:pPr>
              <w:spacing w:before="0"/>
              <w:rPr>
                <w:rFonts w:cs="Arial"/>
                <w:bCs/>
                <w:sz w:val="14"/>
                <w:szCs w:val="14"/>
              </w:rPr>
            </w:pPr>
            <w:r w:rsidRPr="008164CF">
              <w:rPr>
                <w:rFonts w:cs="Arial"/>
                <w:bCs/>
                <w:sz w:val="14"/>
                <w:szCs w:val="14"/>
              </w:rPr>
              <w:t>0</w:t>
            </w:r>
          </w:p>
        </w:tc>
        <w:tc>
          <w:tcPr>
            <w:tcW w:w="971" w:type="dxa"/>
          </w:tcPr>
          <w:p w14:paraId="45B87963" w14:textId="77777777" w:rsidR="00280B5A" w:rsidRPr="008164CF" w:rsidRDefault="00280B5A" w:rsidP="00757E5C">
            <w:pPr>
              <w:spacing w:before="0"/>
              <w:rPr>
                <w:rFonts w:cs="Arial"/>
                <w:bCs/>
                <w:sz w:val="14"/>
                <w:szCs w:val="14"/>
              </w:rPr>
            </w:pPr>
            <w:r w:rsidRPr="008164CF">
              <w:rPr>
                <w:rFonts w:cs="Arial"/>
                <w:bCs/>
                <w:sz w:val="14"/>
                <w:szCs w:val="14"/>
              </w:rPr>
              <w:t>0</w:t>
            </w:r>
          </w:p>
        </w:tc>
        <w:tc>
          <w:tcPr>
            <w:tcW w:w="888" w:type="dxa"/>
          </w:tcPr>
          <w:p w14:paraId="51159C30" w14:textId="77777777" w:rsidR="00280B5A" w:rsidRPr="008164CF" w:rsidRDefault="00280B5A" w:rsidP="00757E5C">
            <w:pPr>
              <w:spacing w:before="0"/>
              <w:rPr>
                <w:bCs/>
                <w:sz w:val="14"/>
                <w:szCs w:val="14"/>
              </w:rPr>
            </w:pPr>
            <w:r w:rsidRPr="008164CF">
              <w:rPr>
                <w:bCs/>
                <w:sz w:val="14"/>
                <w:szCs w:val="14"/>
              </w:rPr>
              <w:t>0</w:t>
            </w:r>
          </w:p>
        </w:tc>
        <w:tc>
          <w:tcPr>
            <w:tcW w:w="888" w:type="dxa"/>
          </w:tcPr>
          <w:p w14:paraId="4515B361" w14:textId="77777777" w:rsidR="00280B5A" w:rsidRPr="008164CF" w:rsidRDefault="00280B5A" w:rsidP="00757E5C">
            <w:pPr>
              <w:spacing w:before="0"/>
              <w:rPr>
                <w:bCs/>
                <w:sz w:val="14"/>
                <w:szCs w:val="14"/>
              </w:rPr>
            </w:pPr>
            <w:r w:rsidRPr="008164CF">
              <w:rPr>
                <w:bCs/>
                <w:sz w:val="14"/>
                <w:szCs w:val="14"/>
              </w:rPr>
              <w:t>0</w:t>
            </w:r>
          </w:p>
        </w:tc>
        <w:tc>
          <w:tcPr>
            <w:tcW w:w="888" w:type="dxa"/>
          </w:tcPr>
          <w:p w14:paraId="6C8F7730" w14:textId="77777777" w:rsidR="00280B5A" w:rsidRPr="008164CF" w:rsidRDefault="00280B5A" w:rsidP="00757E5C">
            <w:pPr>
              <w:spacing w:before="0"/>
              <w:rPr>
                <w:bCs/>
                <w:sz w:val="14"/>
                <w:szCs w:val="14"/>
              </w:rPr>
            </w:pPr>
            <w:r w:rsidRPr="008164CF">
              <w:rPr>
                <w:bCs/>
                <w:sz w:val="14"/>
                <w:szCs w:val="14"/>
              </w:rPr>
              <w:t>0</w:t>
            </w:r>
          </w:p>
        </w:tc>
        <w:tc>
          <w:tcPr>
            <w:tcW w:w="888" w:type="dxa"/>
          </w:tcPr>
          <w:p w14:paraId="56DC5C4E" w14:textId="77777777" w:rsidR="00280B5A" w:rsidRPr="008164CF" w:rsidRDefault="00280B5A" w:rsidP="00757E5C">
            <w:pPr>
              <w:spacing w:before="0"/>
              <w:rPr>
                <w:bCs/>
                <w:sz w:val="14"/>
                <w:szCs w:val="14"/>
              </w:rPr>
            </w:pPr>
            <w:r w:rsidRPr="008164CF">
              <w:rPr>
                <w:bCs/>
                <w:sz w:val="14"/>
                <w:szCs w:val="14"/>
              </w:rPr>
              <w:t>0</w:t>
            </w:r>
          </w:p>
        </w:tc>
        <w:tc>
          <w:tcPr>
            <w:tcW w:w="888" w:type="dxa"/>
          </w:tcPr>
          <w:p w14:paraId="5ECDFD84" w14:textId="77777777" w:rsidR="00280B5A" w:rsidRPr="008164CF" w:rsidRDefault="00280B5A" w:rsidP="00757E5C">
            <w:pPr>
              <w:spacing w:before="0"/>
              <w:rPr>
                <w:bCs/>
                <w:sz w:val="14"/>
                <w:szCs w:val="14"/>
              </w:rPr>
            </w:pPr>
            <w:r w:rsidRPr="008164CF">
              <w:rPr>
                <w:bCs/>
                <w:sz w:val="14"/>
                <w:szCs w:val="14"/>
              </w:rPr>
              <w:t>0</w:t>
            </w:r>
          </w:p>
        </w:tc>
        <w:tc>
          <w:tcPr>
            <w:tcW w:w="888" w:type="dxa"/>
          </w:tcPr>
          <w:p w14:paraId="1F83A159" w14:textId="77777777" w:rsidR="00280B5A" w:rsidRPr="008164CF" w:rsidRDefault="00280B5A" w:rsidP="00757E5C">
            <w:pPr>
              <w:spacing w:before="0"/>
              <w:rPr>
                <w:bCs/>
                <w:sz w:val="14"/>
                <w:szCs w:val="14"/>
              </w:rPr>
            </w:pPr>
            <w:r w:rsidRPr="008164CF">
              <w:rPr>
                <w:bCs/>
                <w:sz w:val="14"/>
                <w:szCs w:val="14"/>
              </w:rPr>
              <w:t>0</w:t>
            </w:r>
          </w:p>
        </w:tc>
        <w:tc>
          <w:tcPr>
            <w:tcW w:w="888" w:type="dxa"/>
          </w:tcPr>
          <w:p w14:paraId="17D1987E" w14:textId="77777777" w:rsidR="00280B5A" w:rsidRPr="008164CF" w:rsidRDefault="00280B5A" w:rsidP="00757E5C">
            <w:pPr>
              <w:spacing w:before="0"/>
              <w:rPr>
                <w:bCs/>
                <w:sz w:val="14"/>
                <w:szCs w:val="14"/>
              </w:rPr>
            </w:pPr>
            <w:r w:rsidRPr="008164CF">
              <w:rPr>
                <w:bCs/>
                <w:sz w:val="14"/>
                <w:szCs w:val="14"/>
              </w:rPr>
              <w:t>0</w:t>
            </w:r>
          </w:p>
        </w:tc>
        <w:tc>
          <w:tcPr>
            <w:tcW w:w="872" w:type="dxa"/>
          </w:tcPr>
          <w:p w14:paraId="5ED3E659" w14:textId="77777777" w:rsidR="00280B5A" w:rsidRPr="008164CF" w:rsidRDefault="00280B5A" w:rsidP="00757E5C">
            <w:pPr>
              <w:spacing w:before="0"/>
              <w:rPr>
                <w:bCs/>
                <w:sz w:val="14"/>
                <w:szCs w:val="14"/>
              </w:rPr>
            </w:pPr>
            <w:r w:rsidRPr="008164CF">
              <w:rPr>
                <w:bCs/>
                <w:sz w:val="14"/>
                <w:szCs w:val="14"/>
              </w:rPr>
              <w:t>0</w:t>
            </w:r>
          </w:p>
        </w:tc>
      </w:tr>
      <w:tr w:rsidR="00280B5A" w:rsidRPr="00CB7589" w14:paraId="431E16EF" w14:textId="77777777" w:rsidTr="008164CF">
        <w:tc>
          <w:tcPr>
            <w:tcW w:w="1276" w:type="dxa"/>
          </w:tcPr>
          <w:p w14:paraId="598D857F" w14:textId="77777777" w:rsidR="00280B5A" w:rsidRPr="00CB7589" w:rsidRDefault="00280B5A" w:rsidP="00757E5C">
            <w:pPr>
              <w:spacing w:before="0"/>
              <w:rPr>
                <w:rFonts w:cs="Arial"/>
                <w:bCs/>
                <w:szCs w:val="18"/>
              </w:rPr>
            </w:pPr>
            <w:r w:rsidRPr="00CB7589">
              <w:rPr>
                <w:rFonts w:cs="Arial"/>
                <w:bCs/>
                <w:szCs w:val="18"/>
              </w:rPr>
              <w:t xml:space="preserve">Operating </w:t>
            </w:r>
            <w:r>
              <w:rPr>
                <w:rFonts w:cs="Arial"/>
                <w:bCs/>
                <w:szCs w:val="18"/>
              </w:rPr>
              <w:t>g</w:t>
            </w:r>
            <w:r w:rsidRPr="00CB7589">
              <w:rPr>
                <w:rFonts w:cs="Arial"/>
                <w:bCs/>
                <w:szCs w:val="18"/>
              </w:rPr>
              <w:t>rants</w:t>
            </w:r>
          </w:p>
        </w:tc>
        <w:tc>
          <w:tcPr>
            <w:tcW w:w="918" w:type="dxa"/>
            <w:shd w:val="clear" w:color="auto" w:fill="auto"/>
          </w:tcPr>
          <w:p w14:paraId="254731C8" w14:textId="77777777" w:rsidR="00280B5A" w:rsidRPr="008164CF" w:rsidRDefault="00280B5A" w:rsidP="00757E5C">
            <w:pPr>
              <w:spacing w:before="0"/>
              <w:rPr>
                <w:rFonts w:cs="Arial"/>
                <w:bCs/>
                <w:sz w:val="14"/>
                <w:szCs w:val="14"/>
              </w:rPr>
            </w:pPr>
            <w:r w:rsidRPr="008164CF">
              <w:rPr>
                <w:rFonts w:cs="Arial"/>
                <w:bCs/>
                <w:sz w:val="14"/>
                <w:szCs w:val="14"/>
              </w:rPr>
              <w:t>0</w:t>
            </w:r>
          </w:p>
        </w:tc>
        <w:tc>
          <w:tcPr>
            <w:tcW w:w="971" w:type="dxa"/>
          </w:tcPr>
          <w:p w14:paraId="374D8B91" w14:textId="77777777" w:rsidR="00280B5A" w:rsidRPr="008164CF" w:rsidRDefault="00280B5A" w:rsidP="00757E5C">
            <w:pPr>
              <w:spacing w:before="0"/>
              <w:rPr>
                <w:rFonts w:cs="Arial"/>
                <w:bCs/>
                <w:sz w:val="14"/>
                <w:szCs w:val="14"/>
              </w:rPr>
            </w:pPr>
            <w:r w:rsidRPr="008164CF">
              <w:rPr>
                <w:rFonts w:cs="Arial"/>
                <w:bCs/>
                <w:sz w:val="14"/>
                <w:szCs w:val="14"/>
              </w:rPr>
              <w:t>0</w:t>
            </w:r>
          </w:p>
        </w:tc>
        <w:tc>
          <w:tcPr>
            <w:tcW w:w="888" w:type="dxa"/>
          </w:tcPr>
          <w:p w14:paraId="34EFFF36" w14:textId="77777777" w:rsidR="00280B5A" w:rsidRPr="008164CF" w:rsidRDefault="00280B5A" w:rsidP="00757E5C">
            <w:pPr>
              <w:spacing w:before="0"/>
              <w:rPr>
                <w:bCs/>
                <w:sz w:val="14"/>
                <w:szCs w:val="14"/>
              </w:rPr>
            </w:pPr>
            <w:r w:rsidRPr="008164CF">
              <w:rPr>
                <w:bCs/>
                <w:sz w:val="14"/>
                <w:szCs w:val="14"/>
              </w:rPr>
              <w:t>0</w:t>
            </w:r>
          </w:p>
        </w:tc>
        <w:tc>
          <w:tcPr>
            <w:tcW w:w="888" w:type="dxa"/>
          </w:tcPr>
          <w:p w14:paraId="761E83AB" w14:textId="77777777" w:rsidR="00280B5A" w:rsidRPr="008164CF" w:rsidRDefault="00280B5A" w:rsidP="00757E5C">
            <w:pPr>
              <w:spacing w:before="0"/>
              <w:rPr>
                <w:bCs/>
                <w:sz w:val="14"/>
                <w:szCs w:val="14"/>
              </w:rPr>
            </w:pPr>
            <w:r w:rsidRPr="008164CF">
              <w:rPr>
                <w:bCs/>
                <w:sz w:val="14"/>
                <w:szCs w:val="14"/>
              </w:rPr>
              <w:t>0</w:t>
            </w:r>
          </w:p>
        </w:tc>
        <w:tc>
          <w:tcPr>
            <w:tcW w:w="888" w:type="dxa"/>
          </w:tcPr>
          <w:p w14:paraId="0BAE3B26" w14:textId="77777777" w:rsidR="00280B5A" w:rsidRPr="008164CF" w:rsidRDefault="00280B5A" w:rsidP="00757E5C">
            <w:pPr>
              <w:spacing w:before="0"/>
              <w:rPr>
                <w:bCs/>
                <w:sz w:val="14"/>
                <w:szCs w:val="14"/>
              </w:rPr>
            </w:pPr>
            <w:r w:rsidRPr="008164CF">
              <w:rPr>
                <w:bCs/>
                <w:sz w:val="14"/>
                <w:szCs w:val="14"/>
              </w:rPr>
              <w:t>0</w:t>
            </w:r>
          </w:p>
        </w:tc>
        <w:tc>
          <w:tcPr>
            <w:tcW w:w="888" w:type="dxa"/>
          </w:tcPr>
          <w:p w14:paraId="361FD661" w14:textId="77777777" w:rsidR="00280B5A" w:rsidRPr="008164CF" w:rsidRDefault="00280B5A" w:rsidP="00757E5C">
            <w:pPr>
              <w:spacing w:before="0"/>
              <w:rPr>
                <w:bCs/>
                <w:sz w:val="14"/>
                <w:szCs w:val="14"/>
              </w:rPr>
            </w:pPr>
            <w:r w:rsidRPr="008164CF">
              <w:rPr>
                <w:bCs/>
                <w:sz w:val="14"/>
                <w:szCs w:val="14"/>
              </w:rPr>
              <w:t>0</w:t>
            </w:r>
          </w:p>
        </w:tc>
        <w:tc>
          <w:tcPr>
            <w:tcW w:w="888" w:type="dxa"/>
          </w:tcPr>
          <w:p w14:paraId="7E701C34" w14:textId="77777777" w:rsidR="00280B5A" w:rsidRPr="008164CF" w:rsidRDefault="00280B5A" w:rsidP="00757E5C">
            <w:pPr>
              <w:spacing w:before="0"/>
              <w:rPr>
                <w:bCs/>
                <w:sz w:val="14"/>
                <w:szCs w:val="14"/>
              </w:rPr>
            </w:pPr>
            <w:r w:rsidRPr="008164CF">
              <w:rPr>
                <w:bCs/>
                <w:sz w:val="14"/>
                <w:szCs w:val="14"/>
              </w:rPr>
              <w:t>0</w:t>
            </w:r>
          </w:p>
        </w:tc>
        <w:tc>
          <w:tcPr>
            <w:tcW w:w="888" w:type="dxa"/>
          </w:tcPr>
          <w:p w14:paraId="2DF6F658" w14:textId="77777777" w:rsidR="00280B5A" w:rsidRPr="008164CF" w:rsidRDefault="00280B5A" w:rsidP="00757E5C">
            <w:pPr>
              <w:spacing w:before="0"/>
              <w:rPr>
                <w:bCs/>
                <w:sz w:val="14"/>
                <w:szCs w:val="14"/>
              </w:rPr>
            </w:pPr>
            <w:r w:rsidRPr="008164CF">
              <w:rPr>
                <w:bCs/>
                <w:sz w:val="14"/>
                <w:szCs w:val="14"/>
              </w:rPr>
              <w:t>0</w:t>
            </w:r>
          </w:p>
        </w:tc>
        <w:tc>
          <w:tcPr>
            <w:tcW w:w="888" w:type="dxa"/>
          </w:tcPr>
          <w:p w14:paraId="765566C1" w14:textId="77777777" w:rsidR="00280B5A" w:rsidRPr="008164CF" w:rsidRDefault="00280B5A" w:rsidP="00757E5C">
            <w:pPr>
              <w:spacing w:before="0"/>
              <w:rPr>
                <w:bCs/>
                <w:sz w:val="14"/>
                <w:szCs w:val="14"/>
              </w:rPr>
            </w:pPr>
            <w:r w:rsidRPr="008164CF">
              <w:rPr>
                <w:bCs/>
                <w:sz w:val="14"/>
                <w:szCs w:val="14"/>
              </w:rPr>
              <w:t>0</w:t>
            </w:r>
          </w:p>
        </w:tc>
        <w:tc>
          <w:tcPr>
            <w:tcW w:w="872" w:type="dxa"/>
          </w:tcPr>
          <w:p w14:paraId="455403AE" w14:textId="77777777" w:rsidR="00280B5A" w:rsidRPr="008164CF" w:rsidRDefault="00280B5A" w:rsidP="00757E5C">
            <w:pPr>
              <w:spacing w:before="0"/>
              <w:rPr>
                <w:bCs/>
                <w:sz w:val="14"/>
                <w:szCs w:val="14"/>
              </w:rPr>
            </w:pPr>
            <w:r w:rsidRPr="008164CF">
              <w:rPr>
                <w:bCs/>
                <w:sz w:val="14"/>
                <w:szCs w:val="14"/>
              </w:rPr>
              <w:t>0</w:t>
            </w:r>
          </w:p>
        </w:tc>
      </w:tr>
      <w:tr w:rsidR="00280B5A" w:rsidRPr="00CB7589" w14:paraId="010A4617" w14:textId="77777777" w:rsidTr="008164CF">
        <w:tc>
          <w:tcPr>
            <w:tcW w:w="1276" w:type="dxa"/>
          </w:tcPr>
          <w:p w14:paraId="746297CD" w14:textId="77777777" w:rsidR="00280B5A" w:rsidRPr="00CB7589" w:rsidRDefault="00280B5A" w:rsidP="00757E5C">
            <w:pPr>
              <w:spacing w:before="0"/>
              <w:rPr>
                <w:rFonts w:cs="Arial"/>
                <w:bCs/>
                <w:szCs w:val="18"/>
              </w:rPr>
            </w:pPr>
            <w:r w:rsidRPr="00CB7589">
              <w:rPr>
                <w:rFonts w:cs="Arial"/>
                <w:bCs/>
                <w:szCs w:val="18"/>
              </w:rPr>
              <w:t xml:space="preserve">Operating </w:t>
            </w:r>
            <w:r>
              <w:rPr>
                <w:rFonts w:cs="Arial"/>
                <w:bCs/>
                <w:szCs w:val="18"/>
              </w:rPr>
              <w:t>i</w:t>
            </w:r>
            <w:r w:rsidRPr="00CB7589">
              <w:rPr>
                <w:rFonts w:cs="Arial"/>
                <w:bCs/>
                <w:szCs w:val="18"/>
              </w:rPr>
              <w:t>ncome</w:t>
            </w:r>
          </w:p>
        </w:tc>
        <w:tc>
          <w:tcPr>
            <w:tcW w:w="918" w:type="dxa"/>
            <w:shd w:val="clear" w:color="auto" w:fill="4FC3FF" w:themeFill="accent5" w:themeFillTint="99"/>
          </w:tcPr>
          <w:p w14:paraId="05669088" w14:textId="77777777" w:rsidR="00280B5A" w:rsidRPr="008164CF" w:rsidRDefault="00280B5A" w:rsidP="00757E5C">
            <w:pPr>
              <w:spacing w:before="0"/>
              <w:rPr>
                <w:rFonts w:cs="Arial"/>
                <w:bCs/>
                <w:sz w:val="14"/>
                <w:szCs w:val="14"/>
              </w:rPr>
            </w:pPr>
            <w:r w:rsidRPr="008164CF">
              <w:rPr>
                <w:rFonts w:cs="Arial"/>
                <w:bCs/>
                <w:sz w:val="14"/>
                <w:szCs w:val="14"/>
              </w:rPr>
              <w:t>0</w:t>
            </w:r>
          </w:p>
        </w:tc>
        <w:tc>
          <w:tcPr>
            <w:tcW w:w="971" w:type="dxa"/>
            <w:shd w:val="clear" w:color="auto" w:fill="4FC3FF" w:themeFill="accent5" w:themeFillTint="99"/>
          </w:tcPr>
          <w:p w14:paraId="4AC36B07" w14:textId="77777777" w:rsidR="00280B5A" w:rsidRPr="008164CF" w:rsidRDefault="00280B5A" w:rsidP="00757E5C">
            <w:pPr>
              <w:spacing w:before="0"/>
              <w:rPr>
                <w:rFonts w:cs="Arial"/>
                <w:bCs/>
                <w:sz w:val="14"/>
                <w:szCs w:val="14"/>
              </w:rPr>
            </w:pPr>
            <w:r w:rsidRPr="008164CF">
              <w:rPr>
                <w:rFonts w:cs="Arial"/>
                <w:bCs/>
                <w:sz w:val="14"/>
                <w:szCs w:val="14"/>
              </w:rPr>
              <w:t>0</w:t>
            </w:r>
          </w:p>
        </w:tc>
        <w:tc>
          <w:tcPr>
            <w:tcW w:w="888" w:type="dxa"/>
            <w:shd w:val="clear" w:color="auto" w:fill="4FC3FF" w:themeFill="accent5" w:themeFillTint="99"/>
          </w:tcPr>
          <w:p w14:paraId="45EDB92B" w14:textId="77777777" w:rsidR="00280B5A" w:rsidRPr="008164CF" w:rsidRDefault="00280B5A" w:rsidP="00757E5C">
            <w:pPr>
              <w:spacing w:before="0"/>
              <w:rPr>
                <w:bCs/>
                <w:sz w:val="14"/>
                <w:szCs w:val="14"/>
              </w:rPr>
            </w:pPr>
            <w:r w:rsidRPr="008164CF">
              <w:rPr>
                <w:bCs/>
                <w:sz w:val="14"/>
                <w:szCs w:val="14"/>
              </w:rPr>
              <w:t>0</w:t>
            </w:r>
          </w:p>
        </w:tc>
        <w:tc>
          <w:tcPr>
            <w:tcW w:w="888" w:type="dxa"/>
            <w:shd w:val="clear" w:color="auto" w:fill="4FC3FF" w:themeFill="accent5" w:themeFillTint="99"/>
          </w:tcPr>
          <w:p w14:paraId="4BE5875A" w14:textId="77777777" w:rsidR="00280B5A" w:rsidRPr="008164CF" w:rsidRDefault="00280B5A" w:rsidP="00757E5C">
            <w:pPr>
              <w:spacing w:before="0"/>
              <w:rPr>
                <w:bCs/>
                <w:sz w:val="14"/>
                <w:szCs w:val="14"/>
              </w:rPr>
            </w:pPr>
            <w:r w:rsidRPr="008164CF">
              <w:rPr>
                <w:bCs/>
                <w:sz w:val="14"/>
                <w:szCs w:val="14"/>
              </w:rPr>
              <w:t>0</w:t>
            </w:r>
          </w:p>
        </w:tc>
        <w:tc>
          <w:tcPr>
            <w:tcW w:w="888" w:type="dxa"/>
            <w:shd w:val="clear" w:color="auto" w:fill="4FC3FF" w:themeFill="accent5" w:themeFillTint="99"/>
          </w:tcPr>
          <w:p w14:paraId="3F8674A4" w14:textId="77777777" w:rsidR="00280B5A" w:rsidRPr="008164CF" w:rsidRDefault="00280B5A" w:rsidP="00757E5C">
            <w:pPr>
              <w:spacing w:before="0"/>
              <w:rPr>
                <w:bCs/>
                <w:sz w:val="14"/>
                <w:szCs w:val="14"/>
              </w:rPr>
            </w:pPr>
            <w:r w:rsidRPr="008164CF">
              <w:rPr>
                <w:bCs/>
                <w:sz w:val="14"/>
                <w:szCs w:val="14"/>
              </w:rPr>
              <w:t>0</w:t>
            </w:r>
          </w:p>
        </w:tc>
        <w:tc>
          <w:tcPr>
            <w:tcW w:w="888" w:type="dxa"/>
            <w:shd w:val="clear" w:color="auto" w:fill="4FC3FF" w:themeFill="accent5" w:themeFillTint="99"/>
          </w:tcPr>
          <w:p w14:paraId="24359577" w14:textId="77777777" w:rsidR="00280B5A" w:rsidRPr="008164CF" w:rsidRDefault="00280B5A" w:rsidP="00757E5C">
            <w:pPr>
              <w:spacing w:before="0"/>
              <w:rPr>
                <w:bCs/>
                <w:sz w:val="14"/>
                <w:szCs w:val="14"/>
              </w:rPr>
            </w:pPr>
            <w:r w:rsidRPr="008164CF">
              <w:rPr>
                <w:bCs/>
                <w:sz w:val="14"/>
                <w:szCs w:val="14"/>
              </w:rPr>
              <w:t>0</w:t>
            </w:r>
          </w:p>
        </w:tc>
        <w:tc>
          <w:tcPr>
            <w:tcW w:w="888" w:type="dxa"/>
            <w:shd w:val="clear" w:color="auto" w:fill="4FC3FF" w:themeFill="accent5" w:themeFillTint="99"/>
          </w:tcPr>
          <w:p w14:paraId="36B3C08F" w14:textId="77777777" w:rsidR="00280B5A" w:rsidRPr="008164CF" w:rsidRDefault="00280B5A" w:rsidP="00757E5C">
            <w:pPr>
              <w:spacing w:before="0"/>
              <w:rPr>
                <w:bCs/>
                <w:sz w:val="14"/>
                <w:szCs w:val="14"/>
              </w:rPr>
            </w:pPr>
            <w:r w:rsidRPr="008164CF">
              <w:rPr>
                <w:bCs/>
                <w:sz w:val="14"/>
                <w:szCs w:val="14"/>
              </w:rPr>
              <w:t>0</w:t>
            </w:r>
          </w:p>
        </w:tc>
        <w:tc>
          <w:tcPr>
            <w:tcW w:w="888" w:type="dxa"/>
            <w:shd w:val="clear" w:color="auto" w:fill="4FC3FF" w:themeFill="accent5" w:themeFillTint="99"/>
          </w:tcPr>
          <w:p w14:paraId="28EF0EFC" w14:textId="77777777" w:rsidR="00280B5A" w:rsidRPr="008164CF" w:rsidRDefault="00280B5A" w:rsidP="00757E5C">
            <w:pPr>
              <w:spacing w:before="0"/>
              <w:rPr>
                <w:bCs/>
                <w:sz w:val="14"/>
                <w:szCs w:val="14"/>
              </w:rPr>
            </w:pPr>
            <w:r w:rsidRPr="008164CF">
              <w:rPr>
                <w:bCs/>
                <w:sz w:val="14"/>
                <w:szCs w:val="14"/>
              </w:rPr>
              <w:t>0</w:t>
            </w:r>
          </w:p>
        </w:tc>
        <w:tc>
          <w:tcPr>
            <w:tcW w:w="888" w:type="dxa"/>
            <w:shd w:val="clear" w:color="auto" w:fill="4FC3FF" w:themeFill="accent5" w:themeFillTint="99"/>
          </w:tcPr>
          <w:p w14:paraId="761E95A3" w14:textId="77777777" w:rsidR="00280B5A" w:rsidRPr="008164CF" w:rsidRDefault="00280B5A" w:rsidP="00757E5C">
            <w:pPr>
              <w:spacing w:before="0"/>
              <w:rPr>
                <w:bCs/>
                <w:sz w:val="14"/>
                <w:szCs w:val="14"/>
              </w:rPr>
            </w:pPr>
            <w:r w:rsidRPr="008164CF">
              <w:rPr>
                <w:bCs/>
                <w:sz w:val="14"/>
                <w:szCs w:val="14"/>
              </w:rPr>
              <w:t>0</w:t>
            </w:r>
          </w:p>
        </w:tc>
        <w:tc>
          <w:tcPr>
            <w:tcW w:w="872" w:type="dxa"/>
            <w:shd w:val="clear" w:color="auto" w:fill="4FC3FF" w:themeFill="accent5" w:themeFillTint="99"/>
          </w:tcPr>
          <w:p w14:paraId="0E5F81FB" w14:textId="77777777" w:rsidR="00280B5A" w:rsidRPr="008164CF" w:rsidRDefault="00280B5A" w:rsidP="00757E5C">
            <w:pPr>
              <w:spacing w:before="0"/>
              <w:rPr>
                <w:bCs/>
                <w:sz w:val="14"/>
                <w:szCs w:val="14"/>
              </w:rPr>
            </w:pPr>
            <w:r w:rsidRPr="008164CF">
              <w:rPr>
                <w:bCs/>
                <w:sz w:val="14"/>
                <w:szCs w:val="14"/>
              </w:rPr>
              <w:t>0</w:t>
            </w:r>
          </w:p>
        </w:tc>
      </w:tr>
      <w:tr w:rsidR="00280B5A" w:rsidRPr="00CB7589" w14:paraId="117D2132" w14:textId="77777777" w:rsidTr="008164CF">
        <w:tc>
          <w:tcPr>
            <w:tcW w:w="1276" w:type="dxa"/>
          </w:tcPr>
          <w:p w14:paraId="022F93E9" w14:textId="77777777" w:rsidR="00280B5A" w:rsidRPr="00CB7589" w:rsidRDefault="00280B5A" w:rsidP="00757E5C">
            <w:pPr>
              <w:spacing w:before="0"/>
              <w:rPr>
                <w:rFonts w:cs="Arial"/>
                <w:bCs/>
                <w:szCs w:val="18"/>
              </w:rPr>
            </w:pPr>
          </w:p>
        </w:tc>
        <w:tc>
          <w:tcPr>
            <w:tcW w:w="918" w:type="dxa"/>
            <w:shd w:val="clear" w:color="auto" w:fill="auto"/>
          </w:tcPr>
          <w:p w14:paraId="764A03EB" w14:textId="77777777" w:rsidR="00280B5A" w:rsidRPr="008164CF" w:rsidRDefault="00280B5A" w:rsidP="00757E5C">
            <w:pPr>
              <w:spacing w:before="0"/>
              <w:rPr>
                <w:rFonts w:cs="Arial"/>
                <w:bCs/>
                <w:sz w:val="14"/>
                <w:szCs w:val="14"/>
              </w:rPr>
            </w:pPr>
          </w:p>
        </w:tc>
        <w:tc>
          <w:tcPr>
            <w:tcW w:w="971" w:type="dxa"/>
          </w:tcPr>
          <w:p w14:paraId="10855581" w14:textId="77777777" w:rsidR="00280B5A" w:rsidRPr="008164CF" w:rsidRDefault="00280B5A" w:rsidP="00757E5C">
            <w:pPr>
              <w:spacing w:before="0"/>
              <w:rPr>
                <w:rFonts w:cs="Arial"/>
                <w:bCs/>
                <w:sz w:val="14"/>
                <w:szCs w:val="14"/>
              </w:rPr>
            </w:pPr>
          </w:p>
        </w:tc>
        <w:tc>
          <w:tcPr>
            <w:tcW w:w="888" w:type="dxa"/>
          </w:tcPr>
          <w:p w14:paraId="662DFC38" w14:textId="77777777" w:rsidR="00280B5A" w:rsidRPr="008164CF" w:rsidRDefault="00280B5A" w:rsidP="00757E5C">
            <w:pPr>
              <w:spacing w:before="0"/>
              <w:rPr>
                <w:rFonts w:cs="Arial"/>
                <w:bCs/>
                <w:sz w:val="14"/>
                <w:szCs w:val="14"/>
              </w:rPr>
            </w:pPr>
          </w:p>
        </w:tc>
        <w:tc>
          <w:tcPr>
            <w:tcW w:w="888" w:type="dxa"/>
          </w:tcPr>
          <w:p w14:paraId="0D31DFB1" w14:textId="77777777" w:rsidR="00280B5A" w:rsidRPr="008164CF" w:rsidRDefault="00280B5A" w:rsidP="00757E5C">
            <w:pPr>
              <w:spacing w:before="0"/>
              <w:rPr>
                <w:rFonts w:cs="Arial"/>
                <w:bCs/>
                <w:sz w:val="14"/>
                <w:szCs w:val="14"/>
              </w:rPr>
            </w:pPr>
          </w:p>
        </w:tc>
        <w:tc>
          <w:tcPr>
            <w:tcW w:w="888" w:type="dxa"/>
          </w:tcPr>
          <w:p w14:paraId="4D5F39A1" w14:textId="77777777" w:rsidR="00280B5A" w:rsidRPr="008164CF" w:rsidRDefault="00280B5A" w:rsidP="00757E5C">
            <w:pPr>
              <w:spacing w:before="0"/>
              <w:rPr>
                <w:rFonts w:cs="Arial"/>
                <w:bCs/>
                <w:sz w:val="14"/>
                <w:szCs w:val="14"/>
              </w:rPr>
            </w:pPr>
          </w:p>
        </w:tc>
        <w:tc>
          <w:tcPr>
            <w:tcW w:w="888" w:type="dxa"/>
          </w:tcPr>
          <w:p w14:paraId="5932B565" w14:textId="77777777" w:rsidR="00280B5A" w:rsidRPr="008164CF" w:rsidRDefault="00280B5A" w:rsidP="00757E5C">
            <w:pPr>
              <w:spacing w:before="0"/>
              <w:rPr>
                <w:rFonts w:cs="Arial"/>
                <w:bCs/>
                <w:sz w:val="14"/>
                <w:szCs w:val="14"/>
              </w:rPr>
            </w:pPr>
          </w:p>
        </w:tc>
        <w:tc>
          <w:tcPr>
            <w:tcW w:w="888" w:type="dxa"/>
          </w:tcPr>
          <w:p w14:paraId="0965D0B7" w14:textId="77777777" w:rsidR="00280B5A" w:rsidRPr="008164CF" w:rsidRDefault="00280B5A" w:rsidP="00757E5C">
            <w:pPr>
              <w:spacing w:before="0"/>
              <w:rPr>
                <w:rFonts w:cs="Arial"/>
                <w:bCs/>
                <w:sz w:val="14"/>
                <w:szCs w:val="14"/>
              </w:rPr>
            </w:pPr>
          </w:p>
        </w:tc>
        <w:tc>
          <w:tcPr>
            <w:tcW w:w="888" w:type="dxa"/>
          </w:tcPr>
          <w:p w14:paraId="2204BAF9" w14:textId="77777777" w:rsidR="00280B5A" w:rsidRPr="008164CF" w:rsidRDefault="00280B5A" w:rsidP="00757E5C">
            <w:pPr>
              <w:spacing w:before="0"/>
              <w:rPr>
                <w:rFonts w:cs="Arial"/>
                <w:bCs/>
                <w:sz w:val="14"/>
                <w:szCs w:val="14"/>
              </w:rPr>
            </w:pPr>
          </w:p>
        </w:tc>
        <w:tc>
          <w:tcPr>
            <w:tcW w:w="888" w:type="dxa"/>
          </w:tcPr>
          <w:p w14:paraId="2A85A8AB" w14:textId="77777777" w:rsidR="00280B5A" w:rsidRPr="008164CF" w:rsidRDefault="00280B5A" w:rsidP="00757E5C">
            <w:pPr>
              <w:spacing w:before="0"/>
              <w:rPr>
                <w:rFonts w:cs="Arial"/>
                <w:bCs/>
                <w:sz w:val="14"/>
                <w:szCs w:val="14"/>
              </w:rPr>
            </w:pPr>
          </w:p>
        </w:tc>
        <w:tc>
          <w:tcPr>
            <w:tcW w:w="872" w:type="dxa"/>
          </w:tcPr>
          <w:p w14:paraId="64A4632A" w14:textId="77777777" w:rsidR="00280B5A" w:rsidRPr="008164CF" w:rsidRDefault="00280B5A" w:rsidP="00757E5C">
            <w:pPr>
              <w:spacing w:before="0"/>
              <w:rPr>
                <w:rFonts w:cs="Arial"/>
                <w:bCs/>
                <w:sz w:val="14"/>
                <w:szCs w:val="14"/>
              </w:rPr>
            </w:pPr>
          </w:p>
        </w:tc>
      </w:tr>
      <w:tr w:rsidR="00280B5A" w:rsidRPr="00CB7589" w14:paraId="0C93CA95" w14:textId="77777777" w:rsidTr="008164CF">
        <w:tc>
          <w:tcPr>
            <w:tcW w:w="1276" w:type="dxa"/>
          </w:tcPr>
          <w:p w14:paraId="086F33F7" w14:textId="77777777" w:rsidR="00280B5A" w:rsidRPr="00CB7589" w:rsidRDefault="00280B5A" w:rsidP="00757E5C">
            <w:pPr>
              <w:spacing w:before="0"/>
              <w:rPr>
                <w:rFonts w:cs="Arial"/>
                <w:bCs/>
                <w:szCs w:val="18"/>
              </w:rPr>
            </w:pPr>
            <w:r w:rsidRPr="00CB7589">
              <w:rPr>
                <w:rFonts w:cs="Arial"/>
                <w:bCs/>
                <w:szCs w:val="18"/>
              </w:rPr>
              <w:t xml:space="preserve">Capital </w:t>
            </w:r>
            <w:r>
              <w:rPr>
                <w:rFonts w:cs="Arial"/>
                <w:bCs/>
                <w:szCs w:val="18"/>
              </w:rPr>
              <w:t>g</w:t>
            </w:r>
            <w:r w:rsidRPr="00CB7589">
              <w:rPr>
                <w:rFonts w:cs="Arial"/>
                <w:bCs/>
                <w:szCs w:val="18"/>
              </w:rPr>
              <w:t>rants</w:t>
            </w:r>
          </w:p>
        </w:tc>
        <w:tc>
          <w:tcPr>
            <w:tcW w:w="918" w:type="dxa"/>
            <w:shd w:val="clear" w:color="auto" w:fill="auto"/>
          </w:tcPr>
          <w:p w14:paraId="2D293212" w14:textId="77777777" w:rsidR="00280B5A" w:rsidRPr="008164CF" w:rsidRDefault="00280B5A" w:rsidP="00757E5C">
            <w:pPr>
              <w:spacing w:before="0"/>
              <w:rPr>
                <w:rFonts w:cs="Arial"/>
                <w:bCs/>
                <w:sz w:val="14"/>
                <w:szCs w:val="14"/>
              </w:rPr>
            </w:pPr>
            <w:r w:rsidRPr="008164CF">
              <w:rPr>
                <w:rFonts w:cs="Arial"/>
                <w:bCs/>
                <w:sz w:val="14"/>
                <w:szCs w:val="14"/>
              </w:rPr>
              <w:t>0</w:t>
            </w:r>
          </w:p>
        </w:tc>
        <w:tc>
          <w:tcPr>
            <w:tcW w:w="971" w:type="dxa"/>
          </w:tcPr>
          <w:p w14:paraId="20729DE1" w14:textId="77777777" w:rsidR="00280B5A" w:rsidRPr="008164CF" w:rsidRDefault="00280B5A" w:rsidP="00757E5C">
            <w:pPr>
              <w:spacing w:before="0"/>
              <w:rPr>
                <w:rFonts w:cs="Arial"/>
                <w:bCs/>
                <w:sz w:val="14"/>
                <w:szCs w:val="14"/>
              </w:rPr>
            </w:pPr>
            <w:r w:rsidRPr="008164CF">
              <w:rPr>
                <w:rFonts w:cs="Arial"/>
                <w:bCs/>
                <w:sz w:val="14"/>
                <w:szCs w:val="14"/>
              </w:rPr>
              <w:t>0</w:t>
            </w:r>
          </w:p>
        </w:tc>
        <w:tc>
          <w:tcPr>
            <w:tcW w:w="888" w:type="dxa"/>
          </w:tcPr>
          <w:p w14:paraId="681F8333" w14:textId="77777777" w:rsidR="00280B5A" w:rsidRPr="008164CF" w:rsidRDefault="00280B5A" w:rsidP="00757E5C">
            <w:pPr>
              <w:spacing w:before="0"/>
              <w:rPr>
                <w:rFonts w:cs="Arial"/>
                <w:bCs/>
                <w:sz w:val="14"/>
                <w:szCs w:val="14"/>
              </w:rPr>
            </w:pPr>
            <w:r w:rsidRPr="008164CF">
              <w:rPr>
                <w:rFonts w:cs="Arial"/>
                <w:bCs/>
                <w:sz w:val="14"/>
                <w:szCs w:val="14"/>
              </w:rPr>
              <w:t>0</w:t>
            </w:r>
          </w:p>
        </w:tc>
        <w:tc>
          <w:tcPr>
            <w:tcW w:w="888" w:type="dxa"/>
          </w:tcPr>
          <w:p w14:paraId="1BF919CA" w14:textId="77777777" w:rsidR="00280B5A" w:rsidRPr="008164CF" w:rsidRDefault="00280B5A" w:rsidP="00757E5C">
            <w:pPr>
              <w:spacing w:before="0"/>
              <w:rPr>
                <w:rFonts w:cs="Arial"/>
                <w:bCs/>
                <w:sz w:val="14"/>
                <w:szCs w:val="14"/>
              </w:rPr>
            </w:pPr>
            <w:r w:rsidRPr="008164CF">
              <w:rPr>
                <w:rFonts w:cs="Arial"/>
                <w:bCs/>
                <w:sz w:val="14"/>
                <w:szCs w:val="14"/>
              </w:rPr>
              <w:t>0</w:t>
            </w:r>
          </w:p>
        </w:tc>
        <w:tc>
          <w:tcPr>
            <w:tcW w:w="888" w:type="dxa"/>
          </w:tcPr>
          <w:p w14:paraId="3E5F2131" w14:textId="77777777" w:rsidR="00280B5A" w:rsidRPr="008164CF" w:rsidRDefault="00280B5A" w:rsidP="00757E5C">
            <w:pPr>
              <w:spacing w:before="0"/>
              <w:rPr>
                <w:rFonts w:cs="Arial"/>
                <w:bCs/>
                <w:sz w:val="14"/>
                <w:szCs w:val="14"/>
              </w:rPr>
            </w:pPr>
            <w:r w:rsidRPr="008164CF">
              <w:rPr>
                <w:rFonts w:cs="Arial"/>
                <w:bCs/>
                <w:sz w:val="14"/>
                <w:szCs w:val="14"/>
              </w:rPr>
              <w:t>0</w:t>
            </w:r>
          </w:p>
        </w:tc>
        <w:tc>
          <w:tcPr>
            <w:tcW w:w="888" w:type="dxa"/>
          </w:tcPr>
          <w:p w14:paraId="6289213A" w14:textId="77777777" w:rsidR="00280B5A" w:rsidRPr="008164CF" w:rsidRDefault="00280B5A" w:rsidP="00757E5C">
            <w:pPr>
              <w:spacing w:before="0"/>
              <w:rPr>
                <w:rFonts w:cs="Arial"/>
                <w:bCs/>
                <w:sz w:val="14"/>
                <w:szCs w:val="14"/>
              </w:rPr>
            </w:pPr>
            <w:r w:rsidRPr="008164CF">
              <w:rPr>
                <w:rFonts w:cs="Arial"/>
                <w:bCs/>
                <w:sz w:val="14"/>
                <w:szCs w:val="14"/>
              </w:rPr>
              <w:t>0</w:t>
            </w:r>
          </w:p>
        </w:tc>
        <w:tc>
          <w:tcPr>
            <w:tcW w:w="888" w:type="dxa"/>
          </w:tcPr>
          <w:p w14:paraId="41CC9266" w14:textId="77777777" w:rsidR="00280B5A" w:rsidRPr="008164CF" w:rsidRDefault="00280B5A" w:rsidP="00757E5C">
            <w:pPr>
              <w:spacing w:before="0"/>
              <w:rPr>
                <w:rFonts w:cs="Arial"/>
                <w:bCs/>
                <w:sz w:val="14"/>
                <w:szCs w:val="14"/>
              </w:rPr>
            </w:pPr>
            <w:r w:rsidRPr="008164CF">
              <w:rPr>
                <w:rFonts w:cs="Arial"/>
                <w:bCs/>
                <w:sz w:val="14"/>
                <w:szCs w:val="14"/>
              </w:rPr>
              <w:t>0</w:t>
            </w:r>
          </w:p>
        </w:tc>
        <w:tc>
          <w:tcPr>
            <w:tcW w:w="888" w:type="dxa"/>
          </w:tcPr>
          <w:p w14:paraId="60193536" w14:textId="77777777" w:rsidR="00280B5A" w:rsidRPr="008164CF" w:rsidRDefault="00280B5A" w:rsidP="00757E5C">
            <w:pPr>
              <w:spacing w:before="0"/>
              <w:rPr>
                <w:rFonts w:cs="Arial"/>
                <w:bCs/>
                <w:sz w:val="14"/>
                <w:szCs w:val="14"/>
              </w:rPr>
            </w:pPr>
            <w:r w:rsidRPr="008164CF">
              <w:rPr>
                <w:rFonts w:cs="Arial"/>
                <w:bCs/>
                <w:sz w:val="14"/>
                <w:szCs w:val="14"/>
              </w:rPr>
              <w:t>0</w:t>
            </w:r>
          </w:p>
        </w:tc>
        <w:tc>
          <w:tcPr>
            <w:tcW w:w="888" w:type="dxa"/>
          </w:tcPr>
          <w:p w14:paraId="421B3082" w14:textId="77777777" w:rsidR="00280B5A" w:rsidRPr="008164CF" w:rsidRDefault="00280B5A" w:rsidP="00757E5C">
            <w:pPr>
              <w:spacing w:before="0"/>
              <w:rPr>
                <w:rFonts w:cs="Arial"/>
                <w:bCs/>
                <w:sz w:val="14"/>
                <w:szCs w:val="14"/>
              </w:rPr>
            </w:pPr>
            <w:r w:rsidRPr="008164CF">
              <w:rPr>
                <w:rFonts w:cs="Arial"/>
                <w:bCs/>
                <w:sz w:val="14"/>
                <w:szCs w:val="14"/>
              </w:rPr>
              <w:t>0</w:t>
            </w:r>
          </w:p>
        </w:tc>
        <w:tc>
          <w:tcPr>
            <w:tcW w:w="872" w:type="dxa"/>
          </w:tcPr>
          <w:p w14:paraId="2820C78A" w14:textId="77777777" w:rsidR="00280B5A" w:rsidRPr="008164CF" w:rsidRDefault="00280B5A" w:rsidP="00757E5C">
            <w:pPr>
              <w:spacing w:before="0"/>
              <w:rPr>
                <w:rFonts w:cs="Arial"/>
                <w:bCs/>
                <w:sz w:val="14"/>
                <w:szCs w:val="14"/>
              </w:rPr>
            </w:pPr>
            <w:r w:rsidRPr="008164CF">
              <w:rPr>
                <w:rFonts w:cs="Arial"/>
                <w:bCs/>
                <w:sz w:val="14"/>
                <w:szCs w:val="14"/>
              </w:rPr>
              <w:t>0</w:t>
            </w:r>
          </w:p>
        </w:tc>
      </w:tr>
      <w:tr w:rsidR="00280B5A" w:rsidRPr="00CB7589" w14:paraId="12D2090F" w14:textId="77777777" w:rsidTr="008164CF">
        <w:tc>
          <w:tcPr>
            <w:tcW w:w="1276" w:type="dxa"/>
          </w:tcPr>
          <w:p w14:paraId="1CCF7A9E" w14:textId="77777777" w:rsidR="00280B5A" w:rsidRPr="00CB7589" w:rsidRDefault="00280B5A" w:rsidP="00757E5C">
            <w:pPr>
              <w:spacing w:before="0"/>
              <w:rPr>
                <w:rFonts w:cs="Arial"/>
                <w:bCs/>
                <w:szCs w:val="18"/>
              </w:rPr>
            </w:pPr>
            <w:r w:rsidRPr="00CB7589">
              <w:rPr>
                <w:rFonts w:cs="Arial"/>
                <w:bCs/>
                <w:szCs w:val="18"/>
              </w:rPr>
              <w:t xml:space="preserve">Capital </w:t>
            </w:r>
            <w:r>
              <w:rPr>
                <w:rFonts w:cs="Arial"/>
                <w:bCs/>
                <w:szCs w:val="18"/>
              </w:rPr>
              <w:t>c</w:t>
            </w:r>
            <w:r w:rsidRPr="00CB7589">
              <w:rPr>
                <w:rFonts w:cs="Arial"/>
                <w:bCs/>
                <w:szCs w:val="18"/>
              </w:rPr>
              <w:t>ontributions</w:t>
            </w:r>
          </w:p>
        </w:tc>
        <w:tc>
          <w:tcPr>
            <w:tcW w:w="918" w:type="dxa"/>
            <w:shd w:val="clear" w:color="auto" w:fill="auto"/>
          </w:tcPr>
          <w:p w14:paraId="5E9FB39F" w14:textId="77777777" w:rsidR="00280B5A" w:rsidRPr="008164CF" w:rsidRDefault="00280B5A" w:rsidP="00757E5C">
            <w:pPr>
              <w:spacing w:before="0"/>
              <w:rPr>
                <w:rFonts w:cs="Arial"/>
                <w:bCs/>
                <w:sz w:val="14"/>
                <w:szCs w:val="14"/>
              </w:rPr>
            </w:pPr>
            <w:r w:rsidRPr="008164CF">
              <w:rPr>
                <w:rFonts w:cs="Arial"/>
                <w:bCs/>
                <w:sz w:val="14"/>
                <w:szCs w:val="14"/>
              </w:rPr>
              <w:t>1,794,275</w:t>
            </w:r>
          </w:p>
        </w:tc>
        <w:tc>
          <w:tcPr>
            <w:tcW w:w="971" w:type="dxa"/>
          </w:tcPr>
          <w:p w14:paraId="2FBACBC1" w14:textId="77777777" w:rsidR="00280B5A" w:rsidRPr="008164CF" w:rsidRDefault="00280B5A" w:rsidP="00757E5C">
            <w:pPr>
              <w:spacing w:before="0"/>
              <w:rPr>
                <w:rFonts w:cs="Arial"/>
                <w:bCs/>
                <w:sz w:val="14"/>
                <w:szCs w:val="14"/>
              </w:rPr>
            </w:pPr>
            <w:r w:rsidRPr="008164CF">
              <w:rPr>
                <w:rFonts w:cs="Arial"/>
                <w:bCs/>
                <w:sz w:val="14"/>
                <w:szCs w:val="14"/>
              </w:rPr>
              <w:t>1,840,9260</w:t>
            </w:r>
          </w:p>
        </w:tc>
        <w:tc>
          <w:tcPr>
            <w:tcW w:w="888" w:type="dxa"/>
          </w:tcPr>
          <w:p w14:paraId="2C2781A8" w14:textId="77777777" w:rsidR="00280B5A" w:rsidRPr="008164CF" w:rsidRDefault="00280B5A" w:rsidP="00757E5C">
            <w:pPr>
              <w:spacing w:before="0"/>
              <w:rPr>
                <w:rFonts w:cs="Arial"/>
                <w:bCs/>
                <w:sz w:val="14"/>
                <w:szCs w:val="14"/>
              </w:rPr>
            </w:pPr>
            <w:r w:rsidRPr="008164CF">
              <w:rPr>
                <w:rFonts w:cs="Arial"/>
                <w:bCs/>
                <w:sz w:val="14"/>
                <w:szCs w:val="14"/>
              </w:rPr>
              <w:t>1,888,790</w:t>
            </w:r>
          </w:p>
        </w:tc>
        <w:tc>
          <w:tcPr>
            <w:tcW w:w="888" w:type="dxa"/>
          </w:tcPr>
          <w:p w14:paraId="02A5DC02" w14:textId="77777777" w:rsidR="00280B5A" w:rsidRPr="008164CF" w:rsidRDefault="00280B5A" w:rsidP="00757E5C">
            <w:pPr>
              <w:spacing w:before="0"/>
              <w:rPr>
                <w:rFonts w:cs="Arial"/>
                <w:bCs/>
                <w:sz w:val="14"/>
                <w:szCs w:val="14"/>
              </w:rPr>
            </w:pPr>
            <w:r w:rsidRPr="008164CF">
              <w:rPr>
                <w:rFonts w:cs="Arial"/>
                <w:bCs/>
                <w:sz w:val="14"/>
                <w:szCs w:val="14"/>
              </w:rPr>
              <w:t>1,937,898</w:t>
            </w:r>
          </w:p>
        </w:tc>
        <w:tc>
          <w:tcPr>
            <w:tcW w:w="888" w:type="dxa"/>
          </w:tcPr>
          <w:p w14:paraId="2FF5E144" w14:textId="77777777" w:rsidR="00280B5A" w:rsidRPr="008164CF" w:rsidRDefault="00280B5A" w:rsidP="00757E5C">
            <w:pPr>
              <w:spacing w:before="0"/>
              <w:rPr>
                <w:rFonts w:cs="Arial"/>
                <w:bCs/>
                <w:sz w:val="14"/>
                <w:szCs w:val="14"/>
              </w:rPr>
            </w:pPr>
            <w:r w:rsidRPr="008164CF">
              <w:rPr>
                <w:rFonts w:cs="Arial"/>
                <w:bCs/>
                <w:sz w:val="14"/>
                <w:szCs w:val="14"/>
              </w:rPr>
              <w:t>1,988,284</w:t>
            </w:r>
          </w:p>
        </w:tc>
        <w:tc>
          <w:tcPr>
            <w:tcW w:w="888" w:type="dxa"/>
          </w:tcPr>
          <w:p w14:paraId="06CFAB73" w14:textId="77777777" w:rsidR="00280B5A" w:rsidRPr="008164CF" w:rsidRDefault="00280B5A" w:rsidP="00757E5C">
            <w:pPr>
              <w:spacing w:before="0"/>
              <w:rPr>
                <w:rFonts w:cs="Arial"/>
                <w:bCs/>
                <w:sz w:val="14"/>
                <w:szCs w:val="14"/>
              </w:rPr>
            </w:pPr>
            <w:r w:rsidRPr="008164CF">
              <w:rPr>
                <w:rFonts w:cs="Arial"/>
                <w:bCs/>
                <w:sz w:val="14"/>
                <w:szCs w:val="14"/>
              </w:rPr>
              <w:t>2,039,979</w:t>
            </w:r>
          </w:p>
        </w:tc>
        <w:tc>
          <w:tcPr>
            <w:tcW w:w="888" w:type="dxa"/>
          </w:tcPr>
          <w:p w14:paraId="67F118AA" w14:textId="77777777" w:rsidR="00280B5A" w:rsidRPr="008164CF" w:rsidRDefault="00280B5A" w:rsidP="00757E5C">
            <w:pPr>
              <w:spacing w:before="0"/>
              <w:rPr>
                <w:rFonts w:cs="Arial"/>
                <w:bCs/>
                <w:sz w:val="14"/>
                <w:szCs w:val="14"/>
              </w:rPr>
            </w:pPr>
            <w:r w:rsidRPr="008164CF">
              <w:rPr>
                <w:rFonts w:cs="Arial"/>
                <w:bCs/>
                <w:sz w:val="14"/>
                <w:szCs w:val="14"/>
              </w:rPr>
              <w:t>2,093,019</w:t>
            </w:r>
          </w:p>
        </w:tc>
        <w:tc>
          <w:tcPr>
            <w:tcW w:w="888" w:type="dxa"/>
          </w:tcPr>
          <w:p w14:paraId="274C3350" w14:textId="77777777" w:rsidR="00280B5A" w:rsidRPr="008164CF" w:rsidRDefault="00280B5A" w:rsidP="00757E5C">
            <w:pPr>
              <w:spacing w:before="0"/>
              <w:rPr>
                <w:rFonts w:cs="Arial"/>
                <w:bCs/>
                <w:sz w:val="14"/>
                <w:szCs w:val="14"/>
              </w:rPr>
            </w:pPr>
            <w:r w:rsidRPr="008164CF">
              <w:rPr>
                <w:rFonts w:cs="Arial"/>
                <w:bCs/>
                <w:sz w:val="14"/>
                <w:szCs w:val="14"/>
              </w:rPr>
              <w:t>2,147,437</w:t>
            </w:r>
          </w:p>
        </w:tc>
        <w:tc>
          <w:tcPr>
            <w:tcW w:w="888" w:type="dxa"/>
          </w:tcPr>
          <w:p w14:paraId="315939B6" w14:textId="77777777" w:rsidR="00280B5A" w:rsidRPr="008164CF" w:rsidRDefault="00280B5A" w:rsidP="00757E5C">
            <w:pPr>
              <w:spacing w:before="0"/>
              <w:rPr>
                <w:rFonts w:cs="Arial"/>
                <w:bCs/>
                <w:sz w:val="14"/>
                <w:szCs w:val="14"/>
              </w:rPr>
            </w:pPr>
            <w:r w:rsidRPr="008164CF">
              <w:rPr>
                <w:rFonts w:cs="Arial"/>
                <w:bCs/>
                <w:sz w:val="14"/>
                <w:szCs w:val="14"/>
              </w:rPr>
              <w:t>2,203,270</w:t>
            </w:r>
          </w:p>
        </w:tc>
        <w:tc>
          <w:tcPr>
            <w:tcW w:w="872" w:type="dxa"/>
          </w:tcPr>
          <w:p w14:paraId="4707D70E" w14:textId="77777777" w:rsidR="00280B5A" w:rsidRPr="008164CF" w:rsidRDefault="00280B5A" w:rsidP="00757E5C">
            <w:pPr>
              <w:spacing w:before="0"/>
              <w:rPr>
                <w:rFonts w:cs="Arial"/>
                <w:bCs/>
                <w:sz w:val="14"/>
                <w:szCs w:val="14"/>
              </w:rPr>
            </w:pPr>
            <w:r w:rsidRPr="008164CF">
              <w:rPr>
                <w:rFonts w:cs="Arial"/>
                <w:bCs/>
                <w:sz w:val="14"/>
                <w:szCs w:val="14"/>
              </w:rPr>
              <w:t>0</w:t>
            </w:r>
          </w:p>
        </w:tc>
      </w:tr>
      <w:tr w:rsidR="00280B5A" w:rsidRPr="00CB7589" w14:paraId="3607026F" w14:textId="77777777" w:rsidTr="008164CF">
        <w:tc>
          <w:tcPr>
            <w:tcW w:w="1276" w:type="dxa"/>
          </w:tcPr>
          <w:p w14:paraId="1EB2372E" w14:textId="77777777" w:rsidR="00280B5A" w:rsidRPr="00CB7589" w:rsidRDefault="00280B5A" w:rsidP="00757E5C">
            <w:pPr>
              <w:spacing w:before="0"/>
              <w:rPr>
                <w:rFonts w:cs="Arial"/>
                <w:bCs/>
                <w:szCs w:val="18"/>
              </w:rPr>
            </w:pPr>
            <w:r w:rsidRPr="00CB7589">
              <w:rPr>
                <w:rFonts w:cs="Arial"/>
                <w:bCs/>
                <w:szCs w:val="18"/>
              </w:rPr>
              <w:t xml:space="preserve">Capital </w:t>
            </w:r>
            <w:r>
              <w:rPr>
                <w:rFonts w:cs="Arial"/>
                <w:bCs/>
                <w:szCs w:val="18"/>
              </w:rPr>
              <w:t>i</w:t>
            </w:r>
            <w:r w:rsidRPr="00CB7589">
              <w:rPr>
                <w:rFonts w:cs="Arial"/>
                <w:bCs/>
                <w:szCs w:val="18"/>
              </w:rPr>
              <w:t>ncome</w:t>
            </w:r>
          </w:p>
        </w:tc>
        <w:tc>
          <w:tcPr>
            <w:tcW w:w="918" w:type="dxa"/>
            <w:shd w:val="clear" w:color="auto" w:fill="4FC3FF" w:themeFill="accent5" w:themeFillTint="99"/>
          </w:tcPr>
          <w:p w14:paraId="35FB9210" w14:textId="77777777" w:rsidR="00280B5A" w:rsidRPr="008164CF" w:rsidRDefault="00280B5A" w:rsidP="00757E5C">
            <w:pPr>
              <w:spacing w:before="0"/>
              <w:rPr>
                <w:rFonts w:cs="Arial"/>
                <w:bCs/>
                <w:sz w:val="14"/>
                <w:szCs w:val="14"/>
              </w:rPr>
            </w:pPr>
            <w:r w:rsidRPr="008164CF">
              <w:rPr>
                <w:rFonts w:cs="Arial"/>
                <w:bCs/>
                <w:sz w:val="14"/>
                <w:szCs w:val="14"/>
              </w:rPr>
              <w:t>1,794,275</w:t>
            </w:r>
          </w:p>
        </w:tc>
        <w:tc>
          <w:tcPr>
            <w:tcW w:w="971" w:type="dxa"/>
            <w:shd w:val="clear" w:color="auto" w:fill="4FC3FF" w:themeFill="accent5" w:themeFillTint="99"/>
          </w:tcPr>
          <w:p w14:paraId="0F1F4C0D" w14:textId="77777777" w:rsidR="00280B5A" w:rsidRPr="008164CF" w:rsidRDefault="00280B5A" w:rsidP="00757E5C">
            <w:pPr>
              <w:spacing w:before="0"/>
              <w:rPr>
                <w:rFonts w:cs="Arial"/>
                <w:bCs/>
                <w:sz w:val="14"/>
                <w:szCs w:val="14"/>
              </w:rPr>
            </w:pPr>
            <w:r w:rsidRPr="008164CF">
              <w:rPr>
                <w:rFonts w:cs="Arial"/>
                <w:bCs/>
                <w:sz w:val="14"/>
                <w:szCs w:val="14"/>
              </w:rPr>
              <w:t>1,840,9260</w:t>
            </w:r>
          </w:p>
        </w:tc>
        <w:tc>
          <w:tcPr>
            <w:tcW w:w="888" w:type="dxa"/>
            <w:shd w:val="clear" w:color="auto" w:fill="4FC3FF" w:themeFill="accent5" w:themeFillTint="99"/>
          </w:tcPr>
          <w:p w14:paraId="3EB55934" w14:textId="77777777" w:rsidR="00280B5A" w:rsidRPr="008164CF" w:rsidRDefault="00280B5A" w:rsidP="00757E5C">
            <w:pPr>
              <w:spacing w:before="0"/>
              <w:rPr>
                <w:rFonts w:cs="Arial"/>
                <w:bCs/>
                <w:sz w:val="14"/>
                <w:szCs w:val="14"/>
              </w:rPr>
            </w:pPr>
            <w:r w:rsidRPr="008164CF">
              <w:rPr>
                <w:rFonts w:cs="Arial"/>
                <w:bCs/>
                <w:sz w:val="14"/>
                <w:szCs w:val="14"/>
              </w:rPr>
              <w:t>1,888,790</w:t>
            </w:r>
          </w:p>
        </w:tc>
        <w:tc>
          <w:tcPr>
            <w:tcW w:w="888" w:type="dxa"/>
            <w:shd w:val="clear" w:color="auto" w:fill="4FC3FF" w:themeFill="accent5" w:themeFillTint="99"/>
          </w:tcPr>
          <w:p w14:paraId="4E2BE87F" w14:textId="77777777" w:rsidR="00280B5A" w:rsidRPr="008164CF" w:rsidRDefault="00280B5A" w:rsidP="00757E5C">
            <w:pPr>
              <w:spacing w:before="0"/>
              <w:rPr>
                <w:rFonts w:cs="Arial"/>
                <w:bCs/>
                <w:sz w:val="14"/>
                <w:szCs w:val="14"/>
              </w:rPr>
            </w:pPr>
            <w:r w:rsidRPr="008164CF">
              <w:rPr>
                <w:rFonts w:cs="Arial"/>
                <w:bCs/>
                <w:sz w:val="14"/>
                <w:szCs w:val="14"/>
              </w:rPr>
              <w:t>1,937,898</w:t>
            </w:r>
          </w:p>
        </w:tc>
        <w:tc>
          <w:tcPr>
            <w:tcW w:w="888" w:type="dxa"/>
            <w:shd w:val="clear" w:color="auto" w:fill="4FC3FF" w:themeFill="accent5" w:themeFillTint="99"/>
          </w:tcPr>
          <w:p w14:paraId="05832A5B" w14:textId="77777777" w:rsidR="00280B5A" w:rsidRPr="008164CF" w:rsidRDefault="00280B5A" w:rsidP="00757E5C">
            <w:pPr>
              <w:spacing w:before="0"/>
              <w:rPr>
                <w:rFonts w:cs="Arial"/>
                <w:bCs/>
                <w:sz w:val="14"/>
                <w:szCs w:val="14"/>
              </w:rPr>
            </w:pPr>
            <w:r w:rsidRPr="008164CF">
              <w:rPr>
                <w:rFonts w:cs="Arial"/>
                <w:bCs/>
                <w:sz w:val="14"/>
                <w:szCs w:val="14"/>
              </w:rPr>
              <w:t>1,988,284</w:t>
            </w:r>
          </w:p>
        </w:tc>
        <w:tc>
          <w:tcPr>
            <w:tcW w:w="888" w:type="dxa"/>
            <w:shd w:val="clear" w:color="auto" w:fill="4FC3FF" w:themeFill="accent5" w:themeFillTint="99"/>
          </w:tcPr>
          <w:p w14:paraId="13FC8CD9" w14:textId="77777777" w:rsidR="00280B5A" w:rsidRPr="008164CF" w:rsidRDefault="00280B5A" w:rsidP="00757E5C">
            <w:pPr>
              <w:spacing w:before="0"/>
              <w:rPr>
                <w:rFonts w:cs="Arial"/>
                <w:bCs/>
                <w:sz w:val="14"/>
                <w:szCs w:val="14"/>
              </w:rPr>
            </w:pPr>
            <w:r w:rsidRPr="008164CF">
              <w:rPr>
                <w:rFonts w:cs="Arial"/>
                <w:bCs/>
                <w:sz w:val="14"/>
                <w:szCs w:val="14"/>
              </w:rPr>
              <w:t>2,039,979</w:t>
            </w:r>
          </w:p>
        </w:tc>
        <w:tc>
          <w:tcPr>
            <w:tcW w:w="888" w:type="dxa"/>
            <w:shd w:val="clear" w:color="auto" w:fill="4FC3FF" w:themeFill="accent5" w:themeFillTint="99"/>
          </w:tcPr>
          <w:p w14:paraId="5AB4259D" w14:textId="77777777" w:rsidR="00280B5A" w:rsidRPr="008164CF" w:rsidRDefault="00280B5A" w:rsidP="00757E5C">
            <w:pPr>
              <w:spacing w:before="0"/>
              <w:rPr>
                <w:rFonts w:cs="Arial"/>
                <w:bCs/>
                <w:sz w:val="14"/>
                <w:szCs w:val="14"/>
              </w:rPr>
            </w:pPr>
            <w:r w:rsidRPr="008164CF">
              <w:rPr>
                <w:rFonts w:cs="Arial"/>
                <w:bCs/>
                <w:sz w:val="14"/>
                <w:szCs w:val="14"/>
              </w:rPr>
              <w:t>2,093,019</w:t>
            </w:r>
          </w:p>
        </w:tc>
        <w:tc>
          <w:tcPr>
            <w:tcW w:w="888" w:type="dxa"/>
            <w:shd w:val="clear" w:color="auto" w:fill="4FC3FF" w:themeFill="accent5" w:themeFillTint="99"/>
          </w:tcPr>
          <w:p w14:paraId="4C13EE7F" w14:textId="77777777" w:rsidR="00280B5A" w:rsidRPr="008164CF" w:rsidRDefault="00280B5A" w:rsidP="00757E5C">
            <w:pPr>
              <w:spacing w:before="0"/>
              <w:rPr>
                <w:rFonts w:cs="Arial"/>
                <w:bCs/>
                <w:sz w:val="14"/>
                <w:szCs w:val="14"/>
              </w:rPr>
            </w:pPr>
            <w:r w:rsidRPr="008164CF">
              <w:rPr>
                <w:rFonts w:cs="Arial"/>
                <w:bCs/>
                <w:sz w:val="14"/>
                <w:szCs w:val="14"/>
              </w:rPr>
              <w:t>2,147,437</w:t>
            </w:r>
          </w:p>
        </w:tc>
        <w:tc>
          <w:tcPr>
            <w:tcW w:w="888" w:type="dxa"/>
            <w:shd w:val="clear" w:color="auto" w:fill="4FC3FF" w:themeFill="accent5" w:themeFillTint="99"/>
          </w:tcPr>
          <w:p w14:paraId="33B15EA5" w14:textId="77777777" w:rsidR="00280B5A" w:rsidRPr="008164CF" w:rsidRDefault="00280B5A" w:rsidP="00757E5C">
            <w:pPr>
              <w:spacing w:before="0"/>
              <w:rPr>
                <w:rFonts w:cs="Arial"/>
                <w:bCs/>
                <w:sz w:val="14"/>
                <w:szCs w:val="14"/>
              </w:rPr>
            </w:pPr>
            <w:r w:rsidRPr="008164CF">
              <w:rPr>
                <w:rFonts w:cs="Arial"/>
                <w:bCs/>
                <w:sz w:val="14"/>
                <w:szCs w:val="14"/>
              </w:rPr>
              <w:t>2,203,270</w:t>
            </w:r>
          </w:p>
        </w:tc>
        <w:tc>
          <w:tcPr>
            <w:tcW w:w="872" w:type="dxa"/>
            <w:shd w:val="clear" w:color="auto" w:fill="4FC3FF" w:themeFill="accent5" w:themeFillTint="99"/>
          </w:tcPr>
          <w:p w14:paraId="3688B7FC" w14:textId="77777777" w:rsidR="00280B5A" w:rsidRPr="008164CF" w:rsidRDefault="00280B5A" w:rsidP="00757E5C">
            <w:pPr>
              <w:spacing w:before="0"/>
              <w:rPr>
                <w:rFonts w:cs="Arial"/>
                <w:bCs/>
                <w:sz w:val="14"/>
                <w:szCs w:val="14"/>
              </w:rPr>
            </w:pPr>
            <w:r w:rsidRPr="008164CF">
              <w:rPr>
                <w:rFonts w:cs="Arial"/>
                <w:bCs/>
                <w:sz w:val="14"/>
                <w:szCs w:val="14"/>
              </w:rPr>
              <w:t>0</w:t>
            </w:r>
          </w:p>
        </w:tc>
      </w:tr>
      <w:tr w:rsidR="00280B5A" w:rsidRPr="00CB7589" w14:paraId="46E48AE1" w14:textId="77777777" w:rsidTr="008164CF">
        <w:tc>
          <w:tcPr>
            <w:tcW w:w="1276" w:type="dxa"/>
          </w:tcPr>
          <w:p w14:paraId="45F52587" w14:textId="77777777" w:rsidR="00280B5A" w:rsidRPr="00CB7589" w:rsidRDefault="00280B5A" w:rsidP="00757E5C">
            <w:pPr>
              <w:spacing w:before="0"/>
              <w:rPr>
                <w:rFonts w:cs="Arial"/>
                <w:bCs/>
                <w:szCs w:val="18"/>
              </w:rPr>
            </w:pPr>
          </w:p>
        </w:tc>
        <w:tc>
          <w:tcPr>
            <w:tcW w:w="918" w:type="dxa"/>
            <w:shd w:val="clear" w:color="auto" w:fill="auto"/>
          </w:tcPr>
          <w:p w14:paraId="68AD97A3" w14:textId="77777777" w:rsidR="00280B5A" w:rsidRPr="008164CF" w:rsidRDefault="00280B5A" w:rsidP="00757E5C">
            <w:pPr>
              <w:spacing w:before="0"/>
              <w:rPr>
                <w:rFonts w:cs="Arial"/>
                <w:bCs/>
                <w:sz w:val="14"/>
                <w:szCs w:val="14"/>
              </w:rPr>
            </w:pPr>
          </w:p>
        </w:tc>
        <w:tc>
          <w:tcPr>
            <w:tcW w:w="971" w:type="dxa"/>
          </w:tcPr>
          <w:p w14:paraId="669F421F" w14:textId="77777777" w:rsidR="00280B5A" w:rsidRPr="008164CF" w:rsidRDefault="00280B5A" w:rsidP="00757E5C">
            <w:pPr>
              <w:spacing w:before="0"/>
              <w:rPr>
                <w:rFonts w:cs="Arial"/>
                <w:bCs/>
                <w:sz w:val="14"/>
                <w:szCs w:val="14"/>
              </w:rPr>
            </w:pPr>
          </w:p>
        </w:tc>
        <w:tc>
          <w:tcPr>
            <w:tcW w:w="888" w:type="dxa"/>
          </w:tcPr>
          <w:p w14:paraId="06B88D69" w14:textId="77777777" w:rsidR="00280B5A" w:rsidRPr="008164CF" w:rsidRDefault="00280B5A" w:rsidP="00757E5C">
            <w:pPr>
              <w:spacing w:before="0"/>
              <w:rPr>
                <w:rFonts w:cs="Arial"/>
                <w:bCs/>
                <w:sz w:val="14"/>
                <w:szCs w:val="14"/>
              </w:rPr>
            </w:pPr>
          </w:p>
        </w:tc>
        <w:tc>
          <w:tcPr>
            <w:tcW w:w="888" w:type="dxa"/>
          </w:tcPr>
          <w:p w14:paraId="7115A911" w14:textId="77777777" w:rsidR="00280B5A" w:rsidRPr="008164CF" w:rsidRDefault="00280B5A" w:rsidP="00757E5C">
            <w:pPr>
              <w:spacing w:before="0"/>
              <w:rPr>
                <w:rFonts w:cs="Arial"/>
                <w:bCs/>
                <w:sz w:val="14"/>
                <w:szCs w:val="14"/>
              </w:rPr>
            </w:pPr>
          </w:p>
        </w:tc>
        <w:tc>
          <w:tcPr>
            <w:tcW w:w="888" w:type="dxa"/>
          </w:tcPr>
          <w:p w14:paraId="6703ECA8" w14:textId="77777777" w:rsidR="00280B5A" w:rsidRPr="008164CF" w:rsidRDefault="00280B5A" w:rsidP="00757E5C">
            <w:pPr>
              <w:spacing w:before="0"/>
              <w:rPr>
                <w:rFonts w:cs="Arial"/>
                <w:bCs/>
                <w:sz w:val="14"/>
                <w:szCs w:val="14"/>
              </w:rPr>
            </w:pPr>
          </w:p>
        </w:tc>
        <w:tc>
          <w:tcPr>
            <w:tcW w:w="888" w:type="dxa"/>
          </w:tcPr>
          <w:p w14:paraId="1C9AD00F" w14:textId="77777777" w:rsidR="00280B5A" w:rsidRPr="008164CF" w:rsidRDefault="00280B5A" w:rsidP="00757E5C">
            <w:pPr>
              <w:spacing w:before="0"/>
              <w:rPr>
                <w:rFonts w:cs="Arial"/>
                <w:bCs/>
                <w:sz w:val="14"/>
                <w:szCs w:val="14"/>
              </w:rPr>
            </w:pPr>
          </w:p>
        </w:tc>
        <w:tc>
          <w:tcPr>
            <w:tcW w:w="888" w:type="dxa"/>
          </w:tcPr>
          <w:p w14:paraId="7A2C9FEB" w14:textId="77777777" w:rsidR="00280B5A" w:rsidRPr="008164CF" w:rsidRDefault="00280B5A" w:rsidP="00757E5C">
            <w:pPr>
              <w:spacing w:before="0"/>
              <w:rPr>
                <w:rFonts w:cs="Arial"/>
                <w:bCs/>
                <w:sz w:val="14"/>
                <w:szCs w:val="14"/>
              </w:rPr>
            </w:pPr>
          </w:p>
        </w:tc>
        <w:tc>
          <w:tcPr>
            <w:tcW w:w="888" w:type="dxa"/>
          </w:tcPr>
          <w:p w14:paraId="1CFFFDB9" w14:textId="77777777" w:rsidR="00280B5A" w:rsidRPr="008164CF" w:rsidRDefault="00280B5A" w:rsidP="00757E5C">
            <w:pPr>
              <w:spacing w:before="0"/>
              <w:rPr>
                <w:rFonts w:cs="Arial"/>
                <w:bCs/>
                <w:sz w:val="14"/>
                <w:szCs w:val="14"/>
              </w:rPr>
            </w:pPr>
          </w:p>
        </w:tc>
        <w:tc>
          <w:tcPr>
            <w:tcW w:w="888" w:type="dxa"/>
          </w:tcPr>
          <w:p w14:paraId="23B565B8" w14:textId="77777777" w:rsidR="00280B5A" w:rsidRPr="008164CF" w:rsidRDefault="00280B5A" w:rsidP="00757E5C">
            <w:pPr>
              <w:spacing w:before="0"/>
              <w:rPr>
                <w:rFonts w:cs="Arial"/>
                <w:bCs/>
                <w:sz w:val="14"/>
                <w:szCs w:val="14"/>
              </w:rPr>
            </w:pPr>
          </w:p>
        </w:tc>
        <w:tc>
          <w:tcPr>
            <w:tcW w:w="872" w:type="dxa"/>
          </w:tcPr>
          <w:p w14:paraId="010C1093" w14:textId="77777777" w:rsidR="00280B5A" w:rsidRPr="008164CF" w:rsidRDefault="00280B5A" w:rsidP="00757E5C">
            <w:pPr>
              <w:spacing w:before="0"/>
              <w:rPr>
                <w:rFonts w:cs="Arial"/>
                <w:bCs/>
                <w:sz w:val="14"/>
                <w:szCs w:val="14"/>
              </w:rPr>
            </w:pPr>
          </w:p>
        </w:tc>
      </w:tr>
      <w:tr w:rsidR="00280B5A" w:rsidRPr="00CB7589" w14:paraId="39A73FFD" w14:textId="77777777" w:rsidTr="008164CF">
        <w:tc>
          <w:tcPr>
            <w:tcW w:w="1276" w:type="dxa"/>
            <w:shd w:val="clear" w:color="auto" w:fill="auto"/>
          </w:tcPr>
          <w:p w14:paraId="48B0AB69" w14:textId="3E3175FA" w:rsidR="00280B5A" w:rsidRPr="00CB7589" w:rsidRDefault="00280B5A" w:rsidP="00D17F29">
            <w:pPr>
              <w:spacing w:before="0"/>
              <w:rPr>
                <w:rFonts w:cs="Arial"/>
                <w:bCs/>
                <w:color w:val="000000" w:themeColor="text1"/>
                <w:szCs w:val="18"/>
              </w:rPr>
            </w:pPr>
            <w:r w:rsidRPr="00CB7589">
              <w:rPr>
                <w:rFonts w:cs="Arial"/>
                <w:bCs/>
                <w:color w:val="000000" w:themeColor="text1"/>
                <w:szCs w:val="18"/>
              </w:rPr>
              <w:t>Totals</w:t>
            </w:r>
          </w:p>
        </w:tc>
        <w:tc>
          <w:tcPr>
            <w:tcW w:w="918" w:type="dxa"/>
            <w:shd w:val="clear" w:color="auto" w:fill="4FC3FF" w:themeFill="accent5" w:themeFillTint="99"/>
            <w:vAlign w:val="center"/>
          </w:tcPr>
          <w:p w14:paraId="3CACC000" w14:textId="77777777" w:rsidR="00280B5A" w:rsidRPr="008164CF" w:rsidRDefault="00280B5A" w:rsidP="00757E5C">
            <w:pPr>
              <w:spacing w:before="0"/>
              <w:rPr>
                <w:rFonts w:cs="Arial"/>
                <w:bCs/>
                <w:sz w:val="14"/>
                <w:szCs w:val="14"/>
              </w:rPr>
            </w:pPr>
            <w:r w:rsidRPr="008164CF">
              <w:rPr>
                <w:rFonts w:cs="Arial"/>
                <w:bCs/>
                <w:sz w:val="14"/>
                <w:szCs w:val="14"/>
              </w:rPr>
              <w:t>1,794,275</w:t>
            </w:r>
          </w:p>
        </w:tc>
        <w:tc>
          <w:tcPr>
            <w:tcW w:w="971" w:type="dxa"/>
            <w:shd w:val="clear" w:color="auto" w:fill="4FC3FF" w:themeFill="accent5" w:themeFillTint="99"/>
            <w:vAlign w:val="center"/>
          </w:tcPr>
          <w:p w14:paraId="4A4E8635" w14:textId="77777777" w:rsidR="00280B5A" w:rsidRPr="008164CF" w:rsidRDefault="00280B5A" w:rsidP="00757E5C">
            <w:pPr>
              <w:spacing w:before="0"/>
              <w:rPr>
                <w:rFonts w:cs="Arial"/>
                <w:bCs/>
                <w:sz w:val="14"/>
                <w:szCs w:val="14"/>
              </w:rPr>
            </w:pPr>
            <w:r w:rsidRPr="008164CF">
              <w:rPr>
                <w:rFonts w:cs="Arial"/>
                <w:bCs/>
                <w:sz w:val="14"/>
                <w:szCs w:val="14"/>
              </w:rPr>
              <w:t>1,840,9260</w:t>
            </w:r>
          </w:p>
        </w:tc>
        <w:tc>
          <w:tcPr>
            <w:tcW w:w="888" w:type="dxa"/>
            <w:shd w:val="clear" w:color="auto" w:fill="4FC3FF" w:themeFill="accent5" w:themeFillTint="99"/>
            <w:vAlign w:val="center"/>
          </w:tcPr>
          <w:p w14:paraId="417F80A9" w14:textId="77777777" w:rsidR="00280B5A" w:rsidRPr="008164CF" w:rsidRDefault="00280B5A" w:rsidP="00757E5C">
            <w:pPr>
              <w:spacing w:before="0"/>
              <w:rPr>
                <w:rFonts w:cs="Arial"/>
                <w:bCs/>
                <w:sz w:val="14"/>
                <w:szCs w:val="14"/>
              </w:rPr>
            </w:pPr>
            <w:r w:rsidRPr="008164CF">
              <w:rPr>
                <w:rFonts w:cs="Arial"/>
                <w:bCs/>
                <w:sz w:val="14"/>
                <w:szCs w:val="14"/>
              </w:rPr>
              <w:t>1,888,790</w:t>
            </w:r>
          </w:p>
        </w:tc>
        <w:tc>
          <w:tcPr>
            <w:tcW w:w="888" w:type="dxa"/>
            <w:shd w:val="clear" w:color="auto" w:fill="4FC3FF" w:themeFill="accent5" w:themeFillTint="99"/>
            <w:vAlign w:val="center"/>
          </w:tcPr>
          <w:p w14:paraId="5377B254" w14:textId="77777777" w:rsidR="00280B5A" w:rsidRPr="008164CF" w:rsidRDefault="00280B5A" w:rsidP="00757E5C">
            <w:pPr>
              <w:spacing w:before="0"/>
              <w:rPr>
                <w:rFonts w:cs="Arial"/>
                <w:bCs/>
                <w:sz w:val="14"/>
                <w:szCs w:val="14"/>
              </w:rPr>
            </w:pPr>
            <w:r w:rsidRPr="008164CF">
              <w:rPr>
                <w:rFonts w:cs="Arial"/>
                <w:bCs/>
                <w:sz w:val="14"/>
                <w:szCs w:val="14"/>
              </w:rPr>
              <w:t>1,937,898</w:t>
            </w:r>
          </w:p>
        </w:tc>
        <w:tc>
          <w:tcPr>
            <w:tcW w:w="888" w:type="dxa"/>
            <w:shd w:val="clear" w:color="auto" w:fill="4FC3FF" w:themeFill="accent5" w:themeFillTint="99"/>
            <w:vAlign w:val="center"/>
          </w:tcPr>
          <w:p w14:paraId="32011FAD" w14:textId="77777777" w:rsidR="00280B5A" w:rsidRPr="008164CF" w:rsidRDefault="00280B5A" w:rsidP="00757E5C">
            <w:pPr>
              <w:spacing w:before="0"/>
              <w:rPr>
                <w:rFonts w:cs="Arial"/>
                <w:bCs/>
                <w:sz w:val="14"/>
                <w:szCs w:val="14"/>
              </w:rPr>
            </w:pPr>
            <w:r w:rsidRPr="008164CF">
              <w:rPr>
                <w:rFonts w:cs="Arial"/>
                <w:bCs/>
                <w:sz w:val="14"/>
                <w:szCs w:val="14"/>
              </w:rPr>
              <w:t>1,988,284</w:t>
            </w:r>
          </w:p>
        </w:tc>
        <w:tc>
          <w:tcPr>
            <w:tcW w:w="888" w:type="dxa"/>
            <w:shd w:val="clear" w:color="auto" w:fill="4FC3FF" w:themeFill="accent5" w:themeFillTint="99"/>
            <w:vAlign w:val="center"/>
          </w:tcPr>
          <w:p w14:paraId="7028FD8C" w14:textId="77777777" w:rsidR="00280B5A" w:rsidRPr="008164CF" w:rsidRDefault="00280B5A" w:rsidP="00757E5C">
            <w:pPr>
              <w:spacing w:before="0"/>
              <w:rPr>
                <w:rFonts w:cs="Arial"/>
                <w:bCs/>
                <w:sz w:val="14"/>
                <w:szCs w:val="14"/>
              </w:rPr>
            </w:pPr>
            <w:r w:rsidRPr="008164CF">
              <w:rPr>
                <w:rFonts w:cs="Arial"/>
                <w:bCs/>
                <w:sz w:val="14"/>
                <w:szCs w:val="14"/>
              </w:rPr>
              <w:t>2,039,979</w:t>
            </w:r>
          </w:p>
        </w:tc>
        <w:tc>
          <w:tcPr>
            <w:tcW w:w="888" w:type="dxa"/>
            <w:shd w:val="clear" w:color="auto" w:fill="4FC3FF" w:themeFill="accent5" w:themeFillTint="99"/>
            <w:vAlign w:val="center"/>
          </w:tcPr>
          <w:p w14:paraId="6F93CB8F" w14:textId="77777777" w:rsidR="00280B5A" w:rsidRPr="008164CF" w:rsidRDefault="00280B5A" w:rsidP="00757E5C">
            <w:pPr>
              <w:spacing w:before="0"/>
              <w:rPr>
                <w:rFonts w:cs="Arial"/>
                <w:bCs/>
                <w:sz w:val="14"/>
                <w:szCs w:val="14"/>
              </w:rPr>
            </w:pPr>
            <w:r w:rsidRPr="008164CF">
              <w:rPr>
                <w:rFonts w:cs="Arial"/>
                <w:bCs/>
                <w:sz w:val="14"/>
                <w:szCs w:val="14"/>
              </w:rPr>
              <w:t>2,093,019</w:t>
            </w:r>
          </w:p>
        </w:tc>
        <w:tc>
          <w:tcPr>
            <w:tcW w:w="888" w:type="dxa"/>
            <w:shd w:val="clear" w:color="auto" w:fill="4FC3FF" w:themeFill="accent5" w:themeFillTint="99"/>
            <w:vAlign w:val="center"/>
          </w:tcPr>
          <w:p w14:paraId="13F515C7" w14:textId="77777777" w:rsidR="00280B5A" w:rsidRPr="008164CF" w:rsidRDefault="00280B5A" w:rsidP="00757E5C">
            <w:pPr>
              <w:spacing w:before="0"/>
              <w:rPr>
                <w:rFonts w:cs="Arial"/>
                <w:bCs/>
                <w:sz w:val="14"/>
                <w:szCs w:val="14"/>
              </w:rPr>
            </w:pPr>
            <w:r w:rsidRPr="008164CF">
              <w:rPr>
                <w:rFonts w:cs="Arial"/>
                <w:bCs/>
                <w:sz w:val="14"/>
                <w:szCs w:val="14"/>
              </w:rPr>
              <w:t>2,147,437</w:t>
            </w:r>
          </w:p>
        </w:tc>
        <w:tc>
          <w:tcPr>
            <w:tcW w:w="888" w:type="dxa"/>
            <w:shd w:val="clear" w:color="auto" w:fill="4FC3FF" w:themeFill="accent5" w:themeFillTint="99"/>
            <w:vAlign w:val="center"/>
          </w:tcPr>
          <w:p w14:paraId="3C512B44" w14:textId="77777777" w:rsidR="00280B5A" w:rsidRPr="008164CF" w:rsidRDefault="00280B5A" w:rsidP="00757E5C">
            <w:pPr>
              <w:spacing w:before="0"/>
              <w:rPr>
                <w:rFonts w:cs="Arial"/>
                <w:bCs/>
                <w:sz w:val="14"/>
                <w:szCs w:val="14"/>
              </w:rPr>
            </w:pPr>
            <w:r w:rsidRPr="008164CF">
              <w:rPr>
                <w:rFonts w:cs="Arial"/>
                <w:bCs/>
                <w:sz w:val="14"/>
                <w:szCs w:val="14"/>
              </w:rPr>
              <w:t>2,203,270</w:t>
            </w:r>
          </w:p>
        </w:tc>
        <w:tc>
          <w:tcPr>
            <w:tcW w:w="872" w:type="dxa"/>
            <w:shd w:val="clear" w:color="auto" w:fill="4FC3FF" w:themeFill="accent5" w:themeFillTint="99"/>
          </w:tcPr>
          <w:p w14:paraId="10F59D7B" w14:textId="77777777" w:rsidR="00280B5A" w:rsidRPr="008164CF" w:rsidRDefault="00280B5A" w:rsidP="00757E5C">
            <w:pPr>
              <w:spacing w:before="0"/>
              <w:rPr>
                <w:rFonts w:cs="Arial"/>
                <w:bCs/>
                <w:color w:val="000000" w:themeColor="text1"/>
                <w:sz w:val="14"/>
                <w:szCs w:val="14"/>
              </w:rPr>
            </w:pPr>
            <w:r w:rsidRPr="008164CF">
              <w:rPr>
                <w:rFonts w:cs="Arial"/>
                <w:bCs/>
                <w:color w:val="000000" w:themeColor="text1"/>
                <w:sz w:val="14"/>
                <w:szCs w:val="14"/>
              </w:rPr>
              <w:t>0</w:t>
            </w:r>
          </w:p>
        </w:tc>
      </w:tr>
      <w:tr w:rsidR="00280B5A" w:rsidRPr="00CB7589" w14:paraId="7CC1E91A" w14:textId="77777777" w:rsidTr="008164CF">
        <w:tc>
          <w:tcPr>
            <w:tcW w:w="1276" w:type="dxa"/>
            <w:shd w:val="clear" w:color="auto" w:fill="auto"/>
          </w:tcPr>
          <w:p w14:paraId="604EB19D" w14:textId="77777777" w:rsidR="00280B5A" w:rsidRPr="00CB7589" w:rsidRDefault="00280B5A" w:rsidP="00757E5C">
            <w:pPr>
              <w:spacing w:before="0"/>
              <w:rPr>
                <w:rFonts w:cs="Arial"/>
                <w:bCs/>
                <w:color w:val="000000" w:themeColor="text1"/>
                <w:szCs w:val="18"/>
              </w:rPr>
            </w:pPr>
            <w:r w:rsidRPr="00CB7589">
              <w:rPr>
                <w:rFonts w:cs="Arial"/>
                <w:bCs/>
                <w:color w:val="000000" w:themeColor="text1"/>
                <w:szCs w:val="18"/>
              </w:rPr>
              <w:t xml:space="preserve">Income as a % of </w:t>
            </w:r>
            <w:r>
              <w:rPr>
                <w:rFonts w:cs="Arial"/>
                <w:bCs/>
                <w:color w:val="000000" w:themeColor="text1"/>
                <w:szCs w:val="18"/>
              </w:rPr>
              <w:t>e</w:t>
            </w:r>
            <w:r w:rsidRPr="00CB7589">
              <w:rPr>
                <w:rFonts w:cs="Arial"/>
                <w:bCs/>
                <w:color w:val="000000" w:themeColor="text1"/>
                <w:szCs w:val="18"/>
              </w:rPr>
              <w:t>xpenditure</w:t>
            </w:r>
          </w:p>
          <w:p w14:paraId="4600B2AB" w14:textId="0A87CE4B" w:rsidR="00280B5A" w:rsidRPr="00CB7589" w:rsidRDefault="00280B5A" w:rsidP="00D17F29">
            <w:pPr>
              <w:spacing w:before="0"/>
              <w:rPr>
                <w:rFonts w:cs="Arial"/>
                <w:bCs/>
                <w:color w:val="000000" w:themeColor="text1"/>
                <w:szCs w:val="18"/>
              </w:rPr>
            </w:pPr>
            <w:r w:rsidRPr="00CB7589">
              <w:rPr>
                <w:rFonts w:cs="Arial"/>
                <w:bCs/>
                <w:color w:val="000000" w:themeColor="text1"/>
                <w:szCs w:val="18"/>
              </w:rPr>
              <w:t>(</w:t>
            </w:r>
            <w:r>
              <w:rPr>
                <w:rFonts w:cs="Arial"/>
                <w:bCs/>
                <w:color w:val="000000" w:themeColor="text1"/>
                <w:szCs w:val="18"/>
              </w:rPr>
              <w:t>c</w:t>
            </w:r>
            <w:r w:rsidRPr="00CB7589">
              <w:rPr>
                <w:rFonts w:cs="Arial"/>
                <w:bCs/>
                <w:color w:val="000000" w:themeColor="text1"/>
                <w:szCs w:val="18"/>
              </w:rPr>
              <w:t xml:space="preserve">ost </w:t>
            </w:r>
            <w:r>
              <w:rPr>
                <w:rFonts w:cs="Arial"/>
                <w:bCs/>
                <w:color w:val="000000" w:themeColor="text1"/>
                <w:szCs w:val="18"/>
              </w:rPr>
              <w:t>r</w:t>
            </w:r>
            <w:r w:rsidRPr="00CB7589">
              <w:rPr>
                <w:rFonts w:cs="Arial"/>
                <w:bCs/>
                <w:color w:val="000000" w:themeColor="text1"/>
                <w:szCs w:val="18"/>
              </w:rPr>
              <w:t>ecovery)</w:t>
            </w:r>
          </w:p>
        </w:tc>
        <w:tc>
          <w:tcPr>
            <w:tcW w:w="918" w:type="dxa"/>
            <w:shd w:val="clear" w:color="auto" w:fill="4FC3FF" w:themeFill="accent5" w:themeFillTint="99"/>
            <w:vAlign w:val="center"/>
          </w:tcPr>
          <w:p w14:paraId="23D333C6" w14:textId="77777777" w:rsidR="00280B5A" w:rsidRPr="008164CF" w:rsidRDefault="00280B5A" w:rsidP="00757E5C">
            <w:pPr>
              <w:spacing w:before="0"/>
              <w:rPr>
                <w:rFonts w:cs="Arial"/>
                <w:bCs/>
                <w:sz w:val="14"/>
                <w:szCs w:val="14"/>
              </w:rPr>
            </w:pPr>
            <w:r w:rsidRPr="008164CF">
              <w:rPr>
                <w:rFonts w:cs="Arial"/>
                <w:bCs/>
                <w:sz w:val="14"/>
                <w:szCs w:val="14"/>
              </w:rPr>
              <w:t>%</w:t>
            </w:r>
          </w:p>
        </w:tc>
        <w:tc>
          <w:tcPr>
            <w:tcW w:w="971" w:type="dxa"/>
            <w:shd w:val="clear" w:color="auto" w:fill="4FC3FF" w:themeFill="accent5" w:themeFillTint="99"/>
            <w:vAlign w:val="center"/>
          </w:tcPr>
          <w:p w14:paraId="7875EAC0" w14:textId="77777777" w:rsidR="00280B5A" w:rsidRPr="008164CF" w:rsidRDefault="00280B5A" w:rsidP="00757E5C">
            <w:pPr>
              <w:spacing w:before="0"/>
              <w:rPr>
                <w:rFonts w:cs="Arial"/>
                <w:bCs/>
                <w:sz w:val="14"/>
                <w:szCs w:val="14"/>
              </w:rPr>
            </w:pPr>
            <w:r w:rsidRPr="008164CF">
              <w:rPr>
                <w:rFonts w:cs="Arial"/>
                <w:bCs/>
                <w:sz w:val="14"/>
                <w:szCs w:val="14"/>
              </w:rPr>
              <w:t>%</w:t>
            </w:r>
          </w:p>
        </w:tc>
        <w:tc>
          <w:tcPr>
            <w:tcW w:w="888" w:type="dxa"/>
            <w:shd w:val="clear" w:color="auto" w:fill="4FC3FF" w:themeFill="accent5" w:themeFillTint="99"/>
            <w:vAlign w:val="center"/>
          </w:tcPr>
          <w:p w14:paraId="5EBBADF3" w14:textId="77777777" w:rsidR="00280B5A" w:rsidRPr="008164CF" w:rsidRDefault="00280B5A" w:rsidP="00757E5C">
            <w:pPr>
              <w:spacing w:before="0"/>
              <w:rPr>
                <w:rFonts w:cs="Arial"/>
                <w:bCs/>
                <w:sz w:val="14"/>
                <w:szCs w:val="14"/>
              </w:rPr>
            </w:pPr>
            <w:r w:rsidRPr="008164CF">
              <w:rPr>
                <w:rFonts w:cs="Arial"/>
                <w:bCs/>
                <w:sz w:val="14"/>
                <w:szCs w:val="14"/>
              </w:rPr>
              <w:t>%</w:t>
            </w:r>
          </w:p>
        </w:tc>
        <w:tc>
          <w:tcPr>
            <w:tcW w:w="888" w:type="dxa"/>
            <w:shd w:val="clear" w:color="auto" w:fill="4FC3FF" w:themeFill="accent5" w:themeFillTint="99"/>
            <w:vAlign w:val="center"/>
          </w:tcPr>
          <w:p w14:paraId="610D3A30" w14:textId="77777777" w:rsidR="00280B5A" w:rsidRPr="008164CF" w:rsidRDefault="00280B5A" w:rsidP="00757E5C">
            <w:pPr>
              <w:spacing w:before="0"/>
              <w:rPr>
                <w:rFonts w:cs="Arial"/>
                <w:bCs/>
                <w:sz w:val="14"/>
                <w:szCs w:val="14"/>
              </w:rPr>
            </w:pPr>
            <w:r w:rsidRPr="008164CF">
              <w:rPr>
                <w:rFonts w:cs="Arial"/>
                <w:bCs/>
                <w:sz w:val="14"/>
                <w:szCs w:val="14"/>
              </w:rPr>
              <w:t>%</w:t>
            </w:r>
          </w:p>
        </w:tc>
        <w:tc>
          <w:tcPr>
            <w:tcW w:w="888" w:type="dxa"/>
            <w:shd w:val="clear" w:color="auto" w:fill="4FC3FF" w:themeFill="accent5" w:themeFillTint="99"/>
            <w:vAlign w:val="center"/>
          </w:tcPr>
          <w:p w14:paraId="537E2764" w14:textId="77777777" w:rsidR="00280B5A" w:rsidRPr="008164CF" w:rsidRDefault="00280B5A" w:rsidP="00757E5C">
            <w:pPr>
              <w:spacing w:before="0"/>
              <w:rPr>
                <w:rFonts w:cs="Arial"/>
                <w:bCs/>
                <w:sz w:val="14"/>
                <w:szCs w:val="14"/>
              </w:rPr>
            </w:pPr>
            <w:r w:rsidRPr="008164CF">
              <w:rPr>
                <w:rFonts w:cs="Arial"/>
                <w:bCs/>
                <w:sz w:val="14"/>
                <w:szCs w:val="14"/>
              </w:rPr>
              <w:t>%</w:t>
            </w:r>
          </w:p>
        </w:tc>
        <w:tc>
          <w:tcPr>
            <w:tcW w:w="888" w:type="dxa"/>
            <w:shd w:val="clear" w:color="auto" w:fill="4FC3FF" w:themeFill="accent5" w:themeFillTint="99"/>
            <w:vAlign w:val="center"/>
          </w:tcPr>
          <w:p w14:paraId="29BA0D02" w14:textId="77777777" w:rsidR="00280B5A" w:rsidRPr="008164CF" w:rsidRDefault="00280B5A" w:rsidP="00757E5C">
            <w:pPr>
              <w:spacing w:before="0"/>
              <w:rPr>
                <w:rFonts w:cs="Arial"/>
                <w:bCs/>
                <w:sz w:val="14"/>
                <w:szCs w:val="14"/>
              </w:rPr>
            </w:pPr>
            <w:r w:rsidRPr="008164CF">
              <w:rPr>
                <w:rFonts w:cs="Arial"/>
                <w:bCs/>
                <w:sz w:val="14"/>
                <w:szCs w:val="14"/>
              </w:rPr>
              <w:t>%</w:t>
            </w:r>
          </w:p>
        </w:tc>
        <w:tc>
          <w:tcPr>
            <w:tcW w:w="888" w:type="dxa"/>
            <w:shd w:val="clear" w:color="auto" w:fill="4FC3FF" w:themeFill="accent5" w:themeFillTint="99"/>
            <w:vAlign w:val="center"/>
          </w:tcPr>
          <w:p w14:paraId="6191CBDC" w14:textId="77777777" w:rsidR="00280B5A" w:rsidRPr="008164CF" w:rsidRDefault="00280B5A" w:rsidP="00757E5C">
            <w:pPr>
              <w:spacing w:before="0"/>
              <w:rPr>
                <w:rFonts w:cs="Arial"/>
                <w:bCs/>
                <w:sz w:val="14"/>
                <w:szCs w:val="14"/>
              </w:rPr>
            </w:pPr>
            <w:r w:rsidRPr="008164CF">
              <w:rPr>
                <w:rFonts w:cs="Arial"/>
                <w:bCs/>
                <w:sz w:val="14"/>
                <w:szCs w:val="14"/>
              </w:rPr>
              <w:t>%</w:t>
            </w:r>
          </w:p>
        </w:tc>
        <w:tc>
          <w:tcPr>
            <w:tcW w:w="888" w:type="dxa"/>
            <w:shd w:val="clear" w:color="auto" w:fill="4FC3FF" w:themeFill="accent5" w:themeFillTint="99"/>
            <w:vAlign w:val="center"/>
          </w:tcPr>
          <w:p w14:paraId="3146915D" w14:textId="77777777" w:rsidR="00280B5A" w:rsidRPr="008164CF" w:rsidRDefault="00280B5A" w:rsidP="00757E5C">
            <w:pPr>
              <w:spacing w:before="0"/>
              <w:rPr>
                <w:rFonts w:cs="Arial"/>
                <w:bCs/>
                <w:sz w:val="14"/>
                <w:szCs w:val="14"/>
              </w:rPr>
            </w:pPr>
            <w:r w:rsidRPr="008164CF">
              <w:rPr>
                <w:rFonts w:cs="Arial"/>
                <w:bCs/>
                <w:sz w:val="14"/>
                <w:szCs w:val="14"/>
              </w:rPr>
              <w:t>%</w:t>
            </w:r>
          </w:p>
        </w:tc>
        <w:tc>
          <w:tcPr>
            <w:tcW w:w="888" w:type="dxa"/>
            <w:shd w:val="clear" w:color="auto" w:fill="4FC3FF" w:themeFill="accent5" w:themeFillTint="99"/>
            <w:vAlign w:val="center"/>
          </w:tcPr>
          <w:p w14:paraId="7B435979" w14:textId="77777777" w:rsidR="00280B5A" w:rsidRPr="008164CF" w:rsidRDefault="00280B5A" w:rsidP="00757E5C">
            <w:pPr>
              <w:spacing w:before="0"/>
              <w:rPr>
                <w:rFonts w:cs="Arial"/>
                <w:bCs/>
                <w:sz w:val="14"/>
                <w:szCs w:val="14"/>
              </w:rPr>
            </w:pPr>
            <w:r w:rsidRPr="008164CF">
              <w:rPr>
                <w:rFonts w:cs="Arial"/>
                <w:bCs/>
                <w:sz w:val="14"/>
                <w:szCs w:val="14"/>
              </w:rPr>
              <w:t>%</w:t>
            </w:r>
          </w:p>
        </w:tc>
        <w:tc>
          <w:tcPr>
            <w:tcW w:w="872" w:type="dxa"/>
            <w:shd w:val="clear" w:color="auto" w:fill="4FC3FF" w:themeFill="accent5" w:themeFillTint="99"/>
            <w:vAlign w:val="center"/>
          </w:tcPr>
          <w:p w14:paraId="61CC7C1A" w14:textId="77777777" w:rsidR="00280B5A" w:rsidRPr="008164CF" w:rsidRDefault="00280B5A" w:rsidP="00757E5C">
            <w:pPr>
              <w:spacing w:before="0"/>
              <w:rPr>
                <w:rFonts w:cs="Arial"/>
                <w:bCs/>
                <w:sz w:val="14"/>
                <w:szCs w:val="14"/>
              </w:rPr>
            </w:pPr>
            <w:r w:rsidRPr="008164CF">
              <w:rPr>
                <w:rFonts w:cs="Arial"/>
                <w:bCs/>
                <w:sz w:val="14"/>
                <w:szCs w:val="14"/>
              </w:rPr>
              <w:t>%</w:t>
            </w:r>
          </w:p>
        </w:tc>
      </w:tr>
    </w:tbl>
    <w:p w14:paraId="36188DB8" w14:textId="77777777" w:rsidR="00280B5A" w:rsidRPr="000E4027" w:rsidRDefault="00280B5A" w:rsidP="00757E5C">
      <w:pPr>
        <w:spacing w:before="0" w:after="0"/>
        <w:rPr>
          <w:rFonts w:cs="Arial"/>
          <w:bCs/>
          <w:color w:val="0090DA" w:themeColor="accent5"/>
        </w:rPr>
      </w:pPr>
    </w:p>
    <w:p w14:paraId="6701AEAC" w14:textId="0AF567AD" w:rsidR="00280B5A" w:rsidRPr="00CB7589" w:rsidRDefault="00280B5A" w:rsidP="00757E5C">
      <w:pPr>
        <w:spacing w:before="0" w:after="0"/>
        <w:rPr>
          <w:bCs/>
          <w:sz w:val="20"/>
        </w:rPr>
      </w:pPr>
      <w:r>
        <w:rPr>
          <w:bCs/>
          <w:sz w:val="20"/>
        </w:rPr>
        <w:t xml:space="preserve">Major </w:t>
      </w:r>
      <w:r w:rsidRPr="00CB7589">
        <w:rPr>
          <w:bCs/>
          <w:sz w:val="20"/>
        </w:rPr>
        <w:t xml:space="preserve">investments through our Council </w:t>
      </w:r>
      <w:r>
        <w:rPr>
          <w:bCs/>
          <w:sz w:val="20"/>
        </w:rPr>
        <w:t>w</w:t>
      </w:r>
      <w:r w:rsidRPr="00CB7589">
        <w:rPr>
          <w:bCs/>
          <w:sz w:val="20"/>
        </w:rPr>
        <w:t>orks program include</w:t>
      </w:r>
    </w:p>
    <w:p w14:paraId="4696ECBA" w14:textId="77777777" w:rsidR="00280B5A" w:rsidRPr="000E4027" w:rsidRDefault="00280B5A" w:rsidP="00757E5C">
      <w:pPr>
        <w:spacing w:before="0" w:after="0"/>
        <w:rPr>
          <w:rFonts w:cs="Arial"/>
          <w:bCs/>
          <w:color w:val="0090DA" w:themeColor="accent5"/>
        </w:rPr>
      </w:pPr>
    </w:p>
    <w:tbl>
      <w:tblPr>
        <w:tblStyle w:val="TableGrid"/>
        <w:tblW w:w="9549" w:type="dxa"/>
        <w:tblLook w:val="04A0" w:firstRow="1" w:lastRow="0" w:firstColumn="1" w:lastColumn="0" w:noHBand="0" w:noVBand="1"/>
      </w:tblPr>
      <w:tblGrid>
        <w:gridCol w:w="2660"/>
        <w:gridCol w:w="3178"/>
        <w:gridCol w:w="1276"/>
        <w:gridCol w:w="1418"/>
        <w:gridCol w:w="1017"/>
      </w:tblGrid>
      <w:tr w:rsidR="00280B5A" w:rsidRPr="00CB7589" w14:paraId="71A8C859" w14:textId="77777777" w:rsidTr="008164CF">
        <w:tc>
          <w:tcPr>
            <w:tcW w:w="9549" w:type="dxa"/>
            <w:gridSpan w:val="5"/>
            <w:shd w:val="clear" w:color="auto" w:fill="4FC3FF" w:themeFill="accent5" w:themeFillTint="99"/>
          </w:tcPr>
          <w:p w14:paraId="27047928" w14:textId="77777777" w:rsidR="00280B5A" w:rsidRPr="00CB7589" w:rsidRDefault="00280B5A" w:rsidP="00757E5C">
            <w:pPr>
              <w:spacing w:before="0"/>
              <w:rPr>
                <w:bCs/>
                <w:color w:val="000000" w:themeColor="text1"/>
                <w:szCs w:val="18"/>
              </w:rPr>
            </w:pPr>
            <w:r>
              <w:rPr>
                <w:bCs/>
                <w:color w:val="000000" w:themeColor="text1"/>
                <w:szCs w:val="18"/>
              </w:rPr>
              <w:t>10-y</w:t>
            </w:r>
            <w:r w:rsidRPr="00F34E81">
              <w:rPr>
                <w:bCs/>
                <w:color w:val="000000" w:themeColor="text1"/>
                <w:szCs w:val="18"/>
              </w:rPr>
              <w:t xml:space="preserve">ear </w:t>
            </w:r>
            <w:r>
              <w:rPr>
                <w:bCs/>
                <w:color w:val="000000" w:themeColor="text1"/>
                <w:szCs w:val="18"/>
              </w:rPr>
              <w:t>o</w:t>
            </w:r>
            <w:r w:rsidRPr="00F34E81">
              <w:rPr>
                <w:bCs/>
                <w:color w:val="000000" w:themeColor="text1"/>
                <w:szCs w:val="18"/>
              </w:rPr>
              <w:t>utlook</w:t>
            </w:r>
          </w:p>
        </w:tc>
      </w:tr>
      <w:tr w:rsidR="00280B5A" w:rsidRPr="00CB7589" w14:paraId="144C8DA4" w14:textId="77777777" w:rsidTr="008164CF">
        <w:tc>
          <w:tcPr>
            <w:tcW w:w="2660" w:type="dxa"/>
            <w:shd w:val="clear" w:color="auto" w:fill="4FC3FF" w:themeFill="accent5" w:themeFillTint="99"/>
          </w:tcPr>
          <w:p w14:paraId="731AEFD8" w14:textId="77777777" w:rsidR="00280B5A" w:rsidRPr="00CB7589" w:rsidRDefault="00280B5A" w:rsidP="00757E5C">
            <w:pPr>
              <w:spacing w:before="0"/>
              <w:rPr>
                <w:bCs/>
                <w:color w:val="000000" w:themeColor="text1"/>
                <w:szCs w:val="18"/>
              </w:rPr>
            </w:pPr>
            <w:r w:rsidRPr="00CB7589">
              <w:rPr>
                <w:bCs/>
                <w:color w:val="000000" w:themeColor="text1"/>
                <w:szCs w:val="18"/>
              </w:rPr>
              <w:t xml:space="preserve">Asset / </w:t>
            </w:r>
            <w:r>
              <w:rPr>
                <w:bCs/>
                <w:color w:val="000000" w:themeColor="text1"/>
                <w:szCs w:val="18"/>
              </w:rPr>
              <w:t>a</w:t>
            </w:r>
            <w:r w:rsidRPr="00CB7589">
              <w:rPr>
                <w:bCs/>
                <w:color w:val="000000" w:themeColor="text1"/>
                <w:szCs w:val="18"/>
              </w:rPr>
              <w:t xml:space="preserve">sset </w:t>
            </w:r>
            <w:r>
              <w:rPr>
                <w:bCs/>
                <w:color w:val="000000" w:themeColor="text1"/>
                <w:szCs w:val="18"/>
              </w:rPr>
              <w:t>s</w:t>
            </w:r>
            <w:r w:rsidRPr="00CB7589">
              <w:rPr>
                <w:bCs/>
                <w:color w:val="000000" w:themeColor="text1"/>
                <w:szCs w:val="18"/>
              </w:rPr>
              <w:t>ub-</w:t>
            </w:r>
            <w:r>
              <w:rPr>
                <w:bCs/>
                <w:color w:val="000000" w:themeColor="text1"/>
                <w:szCs w:val="18"/>
              </w:rPr>
              <w:t>g</w:t>
            </w:r>
            <w:r w:rsidRPr="00CB7589">
              <w:rPr>
                <w:bCs/>
                <w:color w:val="000000" w:themeColor="text1"/>
                <w:szCs w:val="18"/>
              </w:rPr>
              <w:t>roup</w:t>
            </w:r>
          </w:p>
        </w:tc>
        <w:tc>
          <w:tcPr>
            <w:tcW w:w="3178" w:type="dxa"/>
            <w:shd w:val="clear" w:color="auto" w:fill="4FC3FF" w:themeFill="accent5" w:themeFillTint="99"/>
          </w:tcPr>
          <w:p w14:paraId="6B7038DD" w14:textId="77777777" w:rsidR="00280B5A" w:rsidRPr="00CB7589" w:rsidRDefault="00280B5A" w:rsidP="00757E5C">
            <w:pPr>
              <w:spacing w:before="0"/>
              <w:rPr>
                <w:bCs/>
                <w:color w:val="000000" w:themeColor="text1"/>
                <w:szCs w:val="18"/>
              </w:rPr>
            </w:pPr>
            <w:r w:rsidRPr="00CB7589">
              <w:rPr>
                <w:bCs/>
                <w:color w:val="000000" w:themeColor="text1"/>
                <w:szCs w:val="18"/>
              </w:rPr>
              <w:t xml:space="preserve">Works </w:t>
            </w:r>
            <w:r>
              <w:rPr>
                <w:bCs/>
                <w:color w:val="000000" w:themeColor="text1"/>
                <w:szCs w:val="18"/>
              </w:rPr>
              <w:t>d</w:t>
            </w:r>
            <w:r w:rsidRPr="00CB7589">
              <w:rPr>
                <w:bCs/>
                <w:color w:val="000000" w:themeColor="text1"/>
                <w:szCs w:val="18"/>
              </w:rPr>
              <w:t>escription</w:t>
            </w:r>
          </w:p>
        </w:tc>
        <w:tc>
          <w:tcPr>
            <w:tcW w:w="1276" w:type="dxa"/>
            <w:shd w:val="clear" w:color="auto" w:fill="4FC3FF" w:themeFill="accent5" w:themeFillTint="99"/>
          </w:tcPr>
          <w:p w14:paraId="4B4258D1" w14:textId="77777777" w:rsidR="00280B5A" w:rsidRPr="00CB7589" w:rsidRDefault="00280B5A" w:rsidP="00757E5C">
            <w:pPr>
              <w:spacing w:before="0"/>
              <w:rPr>
                <w:bCs/>
                <w:color w:val="000000" w:themeColor="text1"/>
                <w:szCs w:val="18"/>
              </w:rPr>
            </w:pPr>
            <w:r w:rsidRPr="00CB7589">
              <w:rPr>
                <w:bCs/>
                <w:color w:val="000000" w:themeColor="text1"/>
                <w:szCs w:val="18"/>
              </w:rPr>
              <w:t xml:space="preserve">Works </w:t>
            </w:r>
            <w:r>
              <w:rPr>
                <w:bCs/>
                <w:color w:val="000000" w:themeColor="text1"/>
                <w:szCs w:val="18"/>
              </w:rPr>
              <w:t>t</w:t>
            </w:r>
            <w:r w:rsidRPr="00CB7589">
              <w:rPr>
                <w:bCs/>
                <w:color w:val="000000" w:themeColor="text1"/>
                <w:szCs w:val="18"/>
              </w:rPr>
              <w:t>ype</w:t>
            </w:r>
          </w:p>
        </w:tc>
        <w:tc>
          <w:tcPr>
            <w:tcW w:w="1418" w:type="dxa"/>
            <w:shd w:val="clear" w:color="auto" w:fill="4FC3FF" w:themeFill="accent5" w:themeFillTint="99"/>
          </w:tcPr>
          <w:p w14:paraId="4B561E5F" w14:textId="77777777" w:rsidR="00280B5A" w:rsidRPr="00CB7589" w:rsidRDefault="00280B5A" w:rsidP="00757E5C">
            <w:pPr>
              <w:spacing w:before="0"/>
              <w:rPr>
                <w:bCs/>
                <w:color w:val="000000" w:themeColor="text1"/>
                <w:szCs w:val="18"/>
              </w:rPr>
            </w:pPr>
            <w:r w:rsidRPr="00CB7589">
              <w:rPr>
                <w:bCs/>
                <w:color w:val="000000" w:themeColor="text1"/>
                <w:szCs w:val="18"/>
              </w:rPr>
              <w:t xml:space="preserve">Cost </w:t>
            </w:r>
            <w:r>
              <w:rPr>
                <w:bCs/>
                <w:color w:val="000000" w:themeColor="text1"/>
                <w:szCs w:val="18"/>
              </w:rPr>
              <w:t>e</w:t>
            </w:r>
            <w:r w:rsidRPr="00CB7589">
              <w:rPr>
                <w:bCs/>
                <w:color w:val="000000" w:themeColor="text1"/>
                <w:szCs w:val="18"/>
              </w:rPr>
              <w:t>stimate</w:t>
            </w:r>
          </w:p>
        </w:tc>
        <w:tc>
          <w:tcPr>
            <w:tcW w:w="1017" w:type="dxa"/>
            <w:shd w:val="clear" w:color="auto" w:fill="4FC3FF" w:themeFill="accent5" w:themeFillTint="99"/>
          </w:tcPr>
          <w:p w14:paraId="41D7F130" w14:textId="77777777" w:rsidR="00280B5A" w:rsidRPr="00CB7589" w:rsidRDefault="00280B5A" w:rsidP="00757E5C">
            <w:pPr>
              <w:spacing w:before="0"/>
              <w:rPr>
                <w:bCs/>
                <w:color w:val="000000" w:themeColor="text1"/>
                <w:szCs w:val="18"/>
              </w:rPr>
            </w:pPr>
            <w:r w:rsidRPr="00CB7589">
              <w:rPr>
                <w:bCs/>
                <w:color w:val="000000" w:themeColor="text1"/>
                <w:szCs w:val="18"/>
              </w:rPr>
              <w:t>Year</w:t>
            </w:r>
          </w:p>
        </w:tc>
      </w:tr>
      <w:tr w:rsidR="00280B5A" w:rsidRPr="00CB7589" w14:paraId="4E68013F" w14:textId="77777777" w:rsidTr="008164CF">
        <w:tc>
          <w:tcPr>
            <w:tcW w:w="2660" w:type="dxa"/>
          </w:tcPr>
          <w:p w14:paraId="2AC2780D" w14:textId="7C9866AE" w:rsidR="00280B5A" w:rsidRDefault="00DD6F4E" w:rsidP="00757E5C">
            <w:pPr>
              <w:spacing w:before="0"/>
              <w:rPr>
                <w:bCs/>
                <w:szCs w:val="18"/>
              </w:rPr>
            </w:pPr>
            <w:r>
              <w:rPr>
                <w:bCs/>
                <w:szCs w:val="18"/>
              </w:rPr>
              <w:t xml:space="preserve">Open Space </w:t>
            </w:r>
            <w:r w:rsidR="0096327D">
              <w:rPr>
                <w:bCs/>
                <w:szCs w:val="18"/>
              </w:rPr>
              <w:t>–</w:t>
            </w:r>
            <w:r>
              <w:rPr>
                <w:bCs/>
                <w:szCs w:val="18"/>
              </w:rPr>
              <w:t xml:space="preserve"> Land</w:t>
            </w:r>
          </w:p>
          <w:p w14:paraId="57E27FD4" w14:textId="1B76D6EE" w:rsidR="0096327D" w:rsidRPr="00CB7589" w:rsidRDefault="0096327D" w:rsidP="00757E5C">
            <w:pPr>
              <w:spacing w:before="0"/>
              <w:rPr>
                <w:bCs/>
                <w:szCs w:val="18"/>
              </w:rPr>
            </w:pPr>
            <w:r>
              <w:rPr>
                <w:bCs/>
                <w:szCs w:val="18"/>
              </w:rPr>
              <w:t>Various park assets</w:t>
            </w:r>
          </w:p>
        </w:tc>
        <w:tc>
          <w:tcPr>
            <w:tcW w:w="3178" w:type="dxa"/>
          </w:tcPr>
          <w:p w14:paraId="1F9D5AB5" w14:textId="77777777" w:rsidR="00280B5A" w:rsidRDefault="00DD6F4E" w:rsidP="00757E5C">
            <w:pPr>
              <w:spacing w:before="0"/>
              <w:rPr>
                <w:bCs/>
                <w:szCs w:val="18"/>
              </w:rPr>
            </w:pPr>
            <w:r>
              <w:rPr>
                <w:bCs/>
                <w:szCs w:val="18"/>
              </w:rPr>
              <w:t>Acquisition of new open space</w:t>
            </w:r>
          </w:p>
          <w:p w14:paraId="274ECB26" w14:textId="30C6E634" w:rsidR="0096327D" w:rsidRPr="00CB7589" w:rsidRDefault="0096327D" w:rsidP="00757E5C">
            <w:pPr>
              <w:spacing w:before="0"/>
              <w:rPr>
                <w:bCs/>
                <w:szCs w:val="18"/>
              </w:rPr>
            </w:pPr>
            <w:r>
              <w:rPr>
                <w:bCs/>
                <w:szCs w:val="18"/>
              </w:rPr>
              <w:t>Replacement of assets at end of life</w:t>
            </w:r>
          </w:p>
        </w:tc>
        <w:tc>
          <w:tcPr>
            <w:tcW w:w="1276" w:type="dxa"/>
          </w:tcPr>
          <w:p w14:paraId="3E80728C" w14:textId="77777777" w:rsidR="00280B5A" w:rsidRDefault="00DD6F4E" w:rsidP="00757E5C">
            <w:pPr>
              <w:spacing w:before="0"/>
              <w:rPr>
                <w:bCs/>
                <w:szCs w:val="18"/>
              </w:rPr>
            </w:pPr>
            <w:r>
              <w:rPr>
                <w:bCs/>
                <w:szCs w:val="18"/>
              </w:rPr>
              <w:t>New</w:t>
            </w:r>
          </w:p>
          <w:p w14:paraId="14D43032" w14:textId="1789FC55" w:rsidR="0096327D" w:rsidRPr="00CB7589" w:rsidRDefault="0096327D" w:rsidP="00757E5C">
            <w:pPr>
              <w:spacing w:before="0"/>
              <w:rPr>
                <w:bCs/>
                <w:szCs w:val="18"/>
              </w:rPr>
            </w:pPr>
            <w:r>
              <w:rPr>
                <w:bCs/>
                <w:szCs w:val="18"/>
              </w:rPr>
              <w:t>Renewal</w:t>
            </w:r>
          </w:p>
        </w:tc>
        <w:tc>
          <w:tcPr>
            <w:tcW w:w="1418" w:type="dxa"/>
          </w:tcPr>
          <w:p w14:paraId="179D4945" w14:textId="77777777" w:rsidR="00280B5A" w:rsidRDefault="00DD6F4E" w:rsidP="00757E5C">
            <w:pPr>
              <w:spacing w:before="0"/>
              <w:rPr>
                <w:bCs/>
                <w:szCs w:val="18"/>
              </w:rPr>
            </w:pPr>
            <w:r>
              <w:rPr>
                <w:bCs/>
                <w:szCs w:val="18"/>
              </w:rPr>
              <w:t>20,000,000</w:t>
            </w:r>
          </w:p>
          <w:p w14:paraId="2B49BB44" w14:textId="282BB631" w:rsidR="0096327D" w:rsidRPr="00CB7589" w:rsidRDefault="0096327D" w:rsidP="00757E5C">
            <w:pPr>
              <w:spacing w:before="0"/>
              <w:rPr>
                <w:bCs/>
                <w:szCs w:val="18"/>
              </w:rPr>
            </w:pPr>
            <w:r>
              <w:rPr>
                <w:bCs/>
                <w:szCs w:val="18"/>
              </w:rPr>
              <w:t>6.500,000</w:t>
            </w:r>
          </w:p>
        </w:tc>
        <w:tc>
          <w:tcPr>
            <w:tcW w:w="1017" w:type="dxa"/>
          </w:tcPr>
          <w:p w14:paraId="46A1F605" w14:textId="77777777" w:rsidR="00280B5A" w:rsidRPr="00CB7589" w:rsidRDefault="00280B5A" w:rsidP="00757E5C">
            <w:pPr>
              <w:spacing w:before="0"/>
              <w:rPr>
                <w:bCs/>
                <w:szCs w:val="18"/>
              </w:rPr>
            </w:pPr>
            <w:r w:rsidRPr="00CB7589">
              <w:rPr>
                <w:bCs/>
                <w:szCs w:val="18"/>
              </w:rPr>
              <w:t>2021</w:t>
            </w:r>
            <w:r>
              <w:rPr>
                <w:bCs/>
                <w:szCs w:val="18"/>
              </w:rPr>
              <w:softHyphen/>
              <w:t>–</w:t>
            </w:r>
            <w:r w:rsidRPr="00CB7589">
              <w:rPr>
                <w:bCs/>
                <w:szCs w:val="18"/>
              </w:rPr>
              <w:t>22</w:t>
            </w:r>
          </w:p>
        </w:tc>
      </w:tr>
      <w:tr w:rsidR="00280B5A" w:rsidRPr="00CB7589" w14:paraId="61DACB6C" w14:textId="77777777" w:rsidTr="008164CF">
        <w:tc>
          <w:tcPr>
            <w:tcW w:w="2660" w:type="dxa"/>
          </w:tcPr>
          <w:p w14:paraId="0704A927" w14:textId="746503AE" w:rsidR="00280B5A" w:rsidRPr="00CB7589" w:rsidRDefault="0096327D" w:rsidP="00757E5C">
            <w:pPr>
              <w:spacing w:before="0"/>
              <w:rPr>
                <w:bCs/>
                <w:szCs w:val="18"/>
              </w:rPr>
            </w:pPr>
            <w:r>
              <w:rPr>
                <w:bCs/>
                <w:szCs w:val="18"/>
              </w:rPr>
              <w:t>Various park assets</w:t>
            </w:r>
          </w:p>
        </w:tc>
        <w:tc>
          <w:tcPr>
            <w:tcW w:w="3178" w:type="dxa"/>
          </w:tcPr>
          <w:p w14:paraId="58D9F9C9" w14:textId="18DAD219" w:rsidR="00280B5A" w:rsidRPr="00CB7589" w:rsidRDefault="0096327D" w:rsidP="00757E5C">
            <w:pPr>
              <w:spacing w:before="0"/>
              <w:rPr>
                <w:bCs/>
                <w:szCs w:val="18"/>
              </w:rPr>
            </w:pPr>
            <w:r>
              <w:rPr>
                <w:bCs/>
                <w:szCs w:val="18"/>
              </w:rPr>
              <w:t>Replacement of assets at end of life</w:t>
            </w:r>
          </w:p>
        </w:tc>
        <w:tc>
          <w:tcPr>
            <w:tcW w:w="1276" w:type="dxa"/>
          </w:tcPr>
          <w:p w14:paraId="3D506BD6" w14:textId="5AF31987" w:rsidR="00280B5A" w:rsidRPr="00CB7589" w:rsidRDefault="0096327D" w:rsidP="00757E5C">
            <w:pPr>
              <w:spacing w:before="0"/>
              <w:rPr>
                <w:bCs/>
                <w:szCs w:val="18"/>
              </w:rPr>
            </w:pPr>
            <w:r>
              <w:rPr>
                <w:bCs/>
                <w:szCs w:val="18"/>
              </w:rPr>
              <w:t>Renewal</w:t>
            </w:r>
          </w:p>
        </w:tc>
        <w:tc>
          <w:tcPr>
            <w:tcW w:w="1418" w:type="dxa"/>
          </w:tcPr>
          <w:p w14:paraId="5145C616" w14:textId="477DCF25" w:rsidR="00280B5A" w:rsidRPr="00CB7589" w:rsidRDefault="0096327D" w:rsidP="00757E5C">
            <w:pPr>
              <w:spacing w:before="0"/>
              <w:rPr>
                <w:bCs/>
                <w:szCs w:val="18"/>
              </w:rPr>
            </w:pPr>
            <w:r>
              <w:rPr>
                <w:bCs/>
                <w:szCs w:val="18"/>
              </w:rPr>
              <w:t>6.500,000</w:t>
            </w:r>
          </w:p>
        </w:tc>
        <w:tc>
          <w:tcPr>
            <w:tcW w:w="1017" w:type="dxa"/>
          </w:tcPr>
          <w:p w14:paraId="7CCD0F8F" w14:textId="77777777" w:rsidR="00280B5A" w:rsidRPr="00CB7589" w:rsidRDefault="00280B5A" w:rsidP="00757E5C">
            <w:pPr>
              <w:spacing w:before="0"/>
              <w:rPr>
                <w:bCs/>
                <w:szCs w:val="18"/>
              </w:rPr>
            </w:pPr>
            <w:r w:rsidRPr="00CB7589">
              <w:rPr>
                <w:bCs/>
                <w:szCs w:val="18"/>
              </w:rPr>
              <w:t>2022</w:t>
            </w:r>
            <w:r>
              <w:rPr>
                <w:bCs/>
                <w:szCs w:val="18"/>
              </w:rPr>
              <w:t>–</w:t>
            </w:r>
            <w:r w:rsidRPr="00CB7589">
              <w:rPr>
                <w:bCs/>
                <w:szCs w:val="18"/>
              </w:rPr>
              <w:t>23</w:t>
            </w:r>
          </w:p>
        </w:tc>
      </w:tr>
      <w:tr w:rsidR="0096327D" w:rsidRPr="00CB7589" w14:paraId="794A4B3D" w14:textId="77777777" w:rsidTr="008164CF">
        <w:tc>
          <w:tcPr>
            <w:tcW w:w="2660" w:type="dxa"/>
          </w:tcPr>
          <w:p w14:paraId="21BACC6C" w14:textId="7F331E6E" w:rsidR="0096327D" w:rsidRPr="00CB7589" w:rsidRDefault="0096327D" w:rsidP="00757E5C">
            <w:pPr>
              <w:spacing w:before="0"/>
              <w:rPr>
                <w:bCs/>
                <w:szCs w:val="18"/>
              </w:rPr>
            </w:pPr>
            <w:r>
              <w:rPr>
                <w:bCs/>
                <w:szCs w:val="18"/>
              </w:rPr>
              <w:t>Various park assets</w:t>
            </w:r>
          </w:p>
        </w:tc>
        <w:tc>
          <w:tcPr>
            <w:tcW w:w="3178" w:type="dxa"/>
          </w:tcPr>
          <w:p w14:paraId="16410B13" w14:textId="67236E00" w:rsidR="0096327D" w:rsidRPr="00CB7589" w:rsidRDefault="0096327D" w:rsidP="00757E5C">
            <w:pPr>
              <w:spacing w:before="0"/>
              <w:rPr>
                <w:bCs/>
                <w:szCs w:val="18"/>
              </w:rPr>
            </w:pPr>
            <w:r>
              <w:rPr>
                <w:bCs/>
                <w:szCs w:val="18"/>
              </w:rPr>
              <w:t>Replacement of assets at end of life</w:t>
            </w:r>
          </w:p>
        </w:tc>
        <w:tc>
          <w:tcPr>
            <w:tcW w:w="1276" w:type="dxa"/>
          </w:tcPr>
          <w:p w14:paraId="5852A873" w14:textId="553FE292" w:rsidR="0096327D" w:rsidRPr="00CB7589" w:rsidRDefault="0096327D" w:rsidP="00757E5C">
            <w:pPr>
              <w:spacing w:before="0"/>
              <w:rPr>
                <w:bCs/>
                <w:szCs w:val="18"/>
              </w:rPr>
            </w:pPr>
            <w:r>
              <w:rPr>
                <w:bCs/>
                <w:szCs w:val="18"/>
              </w:rPr>
              <w:t>Renewal</w:t>
            </w:r>
          </w:p>
        </w:tc>
        <w:tc>
          <w:tcPr>
            <w:tcW w:w="1418" w:type="dxa"/>
          </w:tcPr>
          <w:p w14:paraId="761527BB" w14:textId="4CAA9BEF" w:rsidR="0096327D" w:rsidRPr="00CB7589" w:rsidRDefault="0096327D" w:rsidP="00757E5C">
            <w:pPr>
              <w:spacing w:before="0"/>
              <w:rPr>
                <w:bCs/>
                <w:szCs w:val="18"/>
              </w:rPr>
            </w:pPr>
            <w:r>
              <w:rPr>
                <w:bCs/>
                <w:szCs w:val="18"/>
              </w:rPr>
              <w:t>6,500,000</w:t>
            </w:r>
          </w:p>
        </w:tc>
        <w:tc>
          <w:tcPr>
            <w:tcW w:w="1017" w:type="dxa"/>
          </w:tcPr>
          <w:p w14:paraId="24A2169D" w14:textId="77777777" w:rsidR="0096327D" w:rsidRPr="00CB7589" w:rsidRDefault="0096327D" w:rsidP="00757E5C">
            <w:pPr>
              <w:spacing w:before="0"/>
              <w:rPr>
                <w:bCs/>
                <w:szCs w:val="18"/>
              </w:rPr>
            </w:pPr>
            <w:r w:rsidRPr="00CB7589">
              <w:rPr>
                <w:bCs/>
                <w:szCs w:val="18"/>
              </w:rPr>
              <w:t>2023</w:t>
            </w:r>
            <w:r>
              <w:rPr>
                <w:bCs/>
                <w:szCs w:val="18"/>
              </w:rPr>
              <w:t>–</w:t>
            </w:r>
            <w:r w:rsidRPr="00CB7589">
              <w:rPr>
                <w:bCs/>
                <w:szCs w:val="18"/>
              </w:rPr>
              <w:t>24</w:t>
            </w:r>
          </w:p>
        </w:tc>
      </w:tr>
      <w:tr w:rsidR="0096327D" w:rsidRPr="00CB7589" w14:paraId="444FA3A7" w14:textId="77777777" w:rsidTr="008164CF">
        <w:tc>
          <w:tcPr>
            <w:tcW w:w="2660" w:type="dxa"/>
          </w:tcPr>
          <w:p w14:paraId="32356AEE" w14:textId="58E68ACD" w:rsidR="0096327D" w:rsidRPr="00CB7589" w:rsidRDefault="0096327D" w:rsidP="00757E5C">
            <w:pPr>
              <w:spacing w:before="0"/>
              <w:rPr>
                <w:bCs/>
                <w:szCs w:val="18"/>
              </w:rPr>
            </w:pPr>
            <w:r>
              <w:rPr>
                <w:bCs/>
                <w:szCs w:val="18"/>
              </w:rPr>
              <w:t>Various park assets</w:t>
            </w:r>
          </w:p>
        </w:tc>
        <w:tc>
          <w:tcPr>
            <w:tcW w:w="3178" w:type="dxa"/>
          </w:tcPr>
          <w:p w14:paraId="46540B65" w14:textId="1F67BB95" w:rsidR="0096327D" w:rsidRPr="00CB7589" w:rsidRDefault="0096327D" w:rsidP="00757E5C">
            <w:pPr>
              <w:spacing w:before="0"/>
              <w:rPr>
                <w:bCs/>
                <w:szCs w:val="18"/>
              </w:rPr>
            </w:pPr>
            <w:r>
              <w:rPr>
                <w:bCs/>
                <w:szCs w:val="18"/>
              </w:rPr>
              <w:t>Replacement of assets at end of life</w:t>
            </w:r>
          </w:p>
        </w:tc>
        <w:tc>
          <w:tcPr>
            <w:tcW w:w="1276" w:type="dxa"/>
          </w:tcPr>
          <w:p w14:paraId="214600DA" w14:textId="69940630" w:rsidR="0096327D" w:rsidRPr="00CB7589" w:rsidRDefault="0096327D" w:rsidP="00757E5C">
            <w:pPr>
              <w:spacing w:before="0"/>
              <w:rPr>
                <w:bCs/>
                <w:szCs w:val="18"/>
              </w:rPr>
            </w:pPr>
            <w:r>
              <w:rPr>
                <w:bCs/>
                <w:szCs w:val="18"/>
              </w:rPr>
              <w:t>Renewal</w:t>
            </w:r>
          </w:p>
        </w:tc>
        <w:tc>
          <w:tcPr>
            <w:tcW w:w="1418" w:type="dxa"/>
          </w:tcPr>
          <w:p w14:paraId="159B78E6" w14:textId="3877AB1A" w:rsidR="0096327D" w:rsidRPr="00CB7589" w:rsidRDefault="0096327D" w:rsidP="00757E5C">
            <w:pPr>
              <w:spacing w:before="0"/>
              <w:rPr>
                <w:bCs/>
                <w:szCs w:val="18"/>
              </w:rPr>
            </w:pPr>
            <w:r>
              <w:rPr>
                <w:bCs/>
                <w:szCs w:val="18"/>
              </w:rPr>
              <w:t>8,000,000</w:t>
            </w:r>
          </w:p>
        </w:tc>
        <w:tc>
          <w:tcPr>
            <w:tcW w:w="1017" w:type="dxa"/>
          </w:tcPr>
          <w:p w14:paraId="0879D0E5" w14:textId="77777777" w:rsidR="0096327D" w:rsidRPr="00CB7589" w:rsidRDefault="0096327D" w:rsidP="00757E5C">
            <w:pPr>
              <w:spacing w:before="0"/>
              <w:rPr>
                <w:bCs/>
                <w:szCs w:val="18"/>
              </w:rPr>
            </w:pPr>
            <w:r w:rsidRPr="00CB7589">
              <w:rPr>
                <w:bCs/>
                <w:szCs w:val="18"/>
              </w:rPr>
              <w:t>2024</w:t>
            </w:r>
            <w:r>
              <w:rPr>
                <w:bCs/>
                <w:szCs w:val="18"/>
              </w:rPr>
              <w:t>–</w:t>
            </w:r>
            <w:r w:rsidRPr="00CB7589">
              <w:rPr>
                <w:bCs/>
                <w:szCs w:val="18"/>
              </w:rPr>
              <w:t>25</w:t>
            </w:r>
          </w:p>
        </w:tc>
      </w:tr>
      <w:tr w:rsidR="0096327D" w:rsidRPr="00CB7589" w14:paraId="29737BB5" w14:textId="77777777" w:rsidTr="008164CF">
        <w:tc>
          <w:tcPr>
            <w:tcW w:w="2660" w:type="dxa"/>
          </w:tcPr>
          <w:p w14:paraId="3E461BEE" w14:textId="7E27DCED" w:rsidR="0096327D" w:rsidRPr="00CB7589" w:rsidRDefault="0096327D" w:rsidP="00757E5C">
            <w:pPr>
              <w:spacing w:before="0"/>
              <w:rPr>
                <w:bCs/>
                <w:szCs w:val="18"/>
              </w:rPr>
            </w:pPr>
            <w:r>
              <w:rPr>
                <w:bCs/>
                <w:szCs w:val="18"/>
              </w:rPr>
              <w:t>Various park assets</w:t>
            </w:r>
          </w:p>
        </w:tc>
        <w:tc>
          <w:tcPr>
            <w:tcW w:w="3178" w:type="dxa"/>
          </w:tcPr>
          <w:p w14:paraId="22AA4045" w14:textId="5A537DB6" w:rsidR="0096327D" w:rsidRPr="00CB7589" w:rsidRDefault="0096327D" w:rsidP="00757E5C">
            <w:pPr>
              <w:spacing w:before="0"/>
              <w:rPr>
                <w:bCs/>
                <w:szCs w:val="18"/>
              </w:rPr>
            </w:pPr>
            <w:r>
              <w:rPr>
                <w:bCs/>
                <w:szCs w:val="18"/>
              </w:rPr>
              <w:t>Replacement of assets at end of life</w:t>
            </w:r>
          </w:p>
        </w:tc>
        <w:tc>
          <w:tcPr>
            <w:tcW w:w="1276" w:type="dxa"/>
          </w:tcPr>
          <w:p w14:paraId="7870637D" w14:textId="500A94A5" w:rsidR="0096327D" w:rsidRPr="00CB7589" w:rsidRDefault="0096327D" w:rsidP="00757E5C">
            <w:pPr>
              <w:spacing w:before="0"/>
              <w:rPr>
                <w:bCs/>
                <w:szCs w:val="18"/>
              </w:rPr>
            </w:pPr>
            <w:r>
              <w:rPr>
                <w:bCs/>
                <w:szCs w:val="18"/>
              </w:rPr>
              <w:t>Renewal</w:t>
            </w:r>
          </w:p>
        </w:tc>
        <w:tc>
          <w:tcPr>
            <w:tcW w:w="1418" w:type="dxa"/>
          </w:tcPr>
          <w:p w14:paraId="0AA5BD1B" w14:textId="3CFECB05" w:rsidR="0096327D" w:rsidRPr="00CB7589" w:rsidRDefault="0096327D" w:rsidP="00757E5C">
            <w:pPr>
              <w:spacing w:before="0"/>
              <w:rPr>
                <w:bCs/>
                <w:szCs w:val="18"/>
              </w:rPr>
            </w:pPr>
            <w:r>
              <w:rPr>
                <w:bCs/>
                <w:szCs w:val="18"/>
              </w:rPr>
              <w:t>8,300,000</w:t>
            </w:r>
          </w:p>
        </w:tc>
        <w:tc>
          <w:tcPr>
            <w:tcW w:w="1017" w:type="dxa"/>
          </w:tcPr>
          <w:p w14:paraId="135470AE" w14:textId="77777777" w:rsidR="0096327D" w:rsidRPr="00CB7589" w:rsidRDefault="0096327D" w:rsidP="00757E5C">
            <w:pPr>
              <w:spacing w:before="0"/>
              <w:rPr>
                <w:bCs/>
                <w:szCs w:val="18"/>
              </w:rPr>
            </w:pPr>
            <w:r w:rsidRPr="00CB7589">
              <w:rPr>
                <w:bCs/>
                <w:szCs w:val="18"/>
              </w:rPr>
              <w:t>2025</w:t>
            </w:r>
            <w:r>
              <w:rPr>
                <w:bCs/>
                <w:szCs w:val="18"/>
              </w:rPr>
              <w:t>–</w:t>
            </w:r>
            <w:r w:rsidRPr="00CB7589">
              <w:rPr>
                <w:bCs/>
                <w:szCs w:val="18"/>
              </w:rPr>
              <w:t>26</w:t>
            </w:r>
          </w:p>
        </w:tc>
      </w:tr>
      <w:tr w:rsidR="0096327D" w:rsidRPr="00CB7589" w14:paraId="16AD53AD" w14:textId="77777777" w:rsidTr="008164CF">
        <w:tc>
          <w:tcPr>
            <w:tcW w:w="2660" w:type="dxa"/>
          </w:tcPr>
          <w:p w14:paraId="4E5DA6F2" w14:textId="1D87713B" w:rsidR="0096327D" w:rsidRPr="00CB7589" w:rsidRDefault="0096327D" w:rsidP="00757E5C">
            <w:pPr>
              <w:spacing w:before="0"/>
              <w:rPr>
                <w:bCs/>
                <w:szCs w:val="18"/>
              </w:rPr>
            </w:pPr>
            <w:r>
              <w:rPr>
                <w:bCs/>
                <w:szCs w:val="18"/>
              </w:rPr>
              <w:t>Various park assets</w:t>
            </w:r>
          </w:p>
        </w:tc>
        <w:tc>
          <w:tcPr>
            <w:tcW w:w="3178" w:type="dxa"/>
          </w:tcPr>
          <w:p w14:paraId="79DA63BC" w14:textId="700FA744" w:rsidR="0096327D" w:rsidRPr="00CB7589" w:rsidRDefault="0096327D" w:rsidP="00757E5C">
            <w:pPr>
              <w:spacing w:before="0"/>
              <w:rPr>
                <w:bCs/>
                <w:szCs w:val="18"/>
              </w:rPr>
            </w:pPr>
            <w:r>
              <w:rPr>
                <w:bCs/>
                <w:szCs w:val="18"/>
              </w:rPr>
              <w:t>Replacement of assets at end of life</w:t>
            </w:r>
          </w:p>
        </w:tc>
        <w:tc>
          <w:tcPr>
            <w:tcW w:w="1276" w:type="dxa"/>
          </w:tcPr>
          <w:p w14:paraId="4A310A9F" w14:textId="2390DCCE" w:rsidR="0096327D" w:rsidRPr="00CB7589" w:rsidRDefault="0096327D" w:rsidP="00757E5C">
            <w:pPr>
              <w:spacing w:before="0"/>
              <w:rPr>
                <w:bCs/>
                <w:szCs w:val="18"/>
              </w:rPr>
            </w:pPr>
            <w:r>
              <w:rPr>
                <w:bCs/>
                <w:szCs w:val="18"/>
              </w:rPr>
              <w:t>Renewal</w:t>
            </w:r>
          </w:p>
        </w:tc>
        <w:tc>
          <w:tcPr>
            <w:tcW w:w="1418" w:type="dxa"/>
          </w:tcPr>
          <w:p w14:paraId="5671622F" w14:textId="1FE0F4E9" w:rsidR="0096327D" w:rsidRPr="00CB7589" w:rsidRDefault="0096327D" w:rsidP="00757E5C">
            <w:pPr>
              <w:spacing w:before="0"/>
              <w:rPr>
                <w:bCs/>
                <w:szCs w:val="18"/>
              </w:rPr>
            </w:pPr>
            <w:r>
              <w:rPr>
                <w:bCs/>
                <w:szCs w:val="18"/>
              </w:rPr>
              <w:t>8,500,000</w:t>
            </w:r>
          </w:p>
        </w:tc>
        <w:tc>
          <w:tcPr>
            <w:tcW w:w="1017" w:type="dxa"/>
          </w:tcPr>
          <w:p w14:paraId="56D0788B" w14:textId="77777777" w:rsidR="0096327D" w:rsidRPr="00CB7589" w:rsidRDefault="0096327D" w:rsidP="00757E5C">
            <w:pPr>
              <w:spacing w:before="0"/>
              <w:rPr>
                <w:bCs/>
                <w:szCs w:val="18"/>
              </w:rPr>
            </w:pPr>
            <w:r w:rsidRPr="00CB7589">
              <w:rPr>
                <w:bCs/>
                <w:szCs w:val="18"/>
              </w:rPr>
              <w:t>2026</w:t>
            </w:r>
            <w:r>
              <w:rPr>
                <w:bCs/>
                <w:szCs w:val="18"/>
              </w:rPr>
              <w:t>–</w:t>
            </w:r>
            <w:r w:rsidRPr="00CB7589">
              <w:rPr>
                <w:bCs/>
                <w:szCs w:val="18"/>
              </w:rPr>
              <w:t>27</w:t>
            </w:r>
          </w:p>
        </w:tc>
      </w:tr>
      <w:tr w:rsidR="0096327D" w:rsidRPr="00CB7589" w14:paraId="53034215" w14:textId="77777777" w:rsidTr="008164CF">
        <w:tc>
          <w:tcPr>
            <w:tcW w:w="2660" w:type="dxa"/>
          </w:tcPr>
          <w:p w14:paraId="126FCBE6" w14:textId="7714C4E6" w:rsidR="0096327D" w:rsidRPr="00CB7589" w:rsidRDefault="0096327D" w:rsidP="00757E5C">
            <w:pPr>
              <w:spacing w:before="0"/>
              <w:rPr>
                <w:bCs/>
                <w:szCs w:val="18"/>
              </w:rPr>
            </w:pPr>
            <w:r>
              <w:rPr>
                <w:bCs/>
                <w:szCs w:val="18"/>
              </w:rPr>
              <w:t>Various park assets</w:t>
            </w:r>
          </w:p>
        </w:tc>
        <w:tc>
          <w:tcPr>
            <w:tcW w:w="3178" w:type="dxa"/>
          </w:tcPr>
          <w:p w14:paraId="65EDE4EF" w14:textId="72D2B08D" w:rsidR="0096327D" w:rsidRPr="00CB7589" w:rsidRDefault="0096327D" w:rsidP="00757E5C">
            <w:pPr>
              <w:spacing w:before="0"/>
              <w:rPr>
                <w:bCs/>
                <w:szCs w:val="18"/>
              </w:rPr>
            </w:pPr>
            <w:r>
              <w:rPr>
                <w:bCs/>
                <w:szCs w:val="18"/>
              </w:rPr>
              <w:t>Replacement of assets at end of life</w:t>
            </w:r>
          </w:p>
        </w:tc>
        <w:tc>
          <w:tcPr>
            <w:tcW w:w="1276" w:type="dxa"/>
          </w:tcPr>
          <w:p w14:paraId="72748F5F" w14:textId="17CBFAF3" w:rsidR="0096327D" w:rsidRPr="00CB7589" w:rsidRDefault="0096327D" w:rsidP="00757E5C">
            <w:pPr>
              <w:spacing w:before="0"/>
              <w:rPr>
                <w:bCs/>
                <w:szCs w:val="18"/>
              </w:rPr>
            </w:pPr>
            <w:r>
              <w:rPr>
                <w:bCs/>
                <w:szCs w:val="18"/>
              </w:rPr>
              <w:t>Renewal</w:t>
            </w:r>
          </w:p>
        </w:tc>
        <w:tc>
          <w:tcPr>
            <w:tcW w:w="1418" w:type="dxa"/>
          </w:tcPr>
          <w:p w14:paraId="7CAD1496" w14:textId="16DD0E0B" w:rsidR="0096327D" w:rsidRPr="00CB7589" w:rsidRDefault="0096327D" w:rsidP="00757E5C">
            <w:pPr>
              <w:spacing w:before="0"/>
              <w:rPr>
                <w:bCs/>
                <w:szCs w:val="18"/>
              </w:rPr>
            </w:pPr>
            <w:r>
              <w:rPr>
                <w:bCs/>
                <w:szCs w:val="18"/>
              </w:rPr>
              <w:t>8,700,000</w:t>
            </w:r>
          </w:p>
        </w:tc>
        <w:tc>
          <w:tcPr>
            <w:tcW w:w="1017" w:type="dxa"/>
          </w:tcPr>
          <w:p w14:paraId="16FBC00C" w14:textId="77777777" w:rsidR="0096327D" w:rsidRPr="00CB7589" w:rsidRDefault="0096327D" w:rsidP="00757E5C">
            <w:pPr>
              <w:spacing w:before="0"/>
              <w:rPr>
                <w:bCs/>
                <w:szCs w:val="18"/>
              </w:rPr>
            </w:pPr>
            <w:r w:rsidRPr="00CB7589">
              <w:rPr>
                <w:bCs/>
                <w:szCs w:val="18"/>
              </w:rPr>
              <w:t>2027</w:t>
            </w:r>
            <w:r>
              <w:rPr>
                <w:bCs/>
                <w:szCs w:val="18"/>
              </w:rPr>
              <w:t>–</w:t>
            </w:r>
            <w:r w:rsidRPr="00CB7589">
              <w:rPr>
                <w:bCs/>
                <w:szCs w:val="18"/>
              </w:rPr>
              <w:t>28</w:t>
            </w:r>
          </w:p>
        </w:tc>
      </w:tr>
      <w:tr w:rsidR="0096327D" w:rsidRPr="00CB7589" w14:paraId="099EA8C8" w14:textId="77777777" w:rsidTr="008164CF">
        <w:tc>
          <w:tcPr>
            <w:tcW w:w="2660" w:type="dxa"/>
          </w:tcPr>
          <w:p w14:paraId="3F0B0289" w14:textId="75F49259" w:rsidR="0096327D" w:rsidRPr="00CB7589" w:rsidRDefault="0096327D" w:rsidP="00757E5C">
            <w:pPr>
              <w:spacing w:before="0"/>
              <w:rPr>
                <w:bCs/>
                <w:szCs w:val="18"/>
              </w:rPr>
            </w:pPr>
            <w:r>
              <w:rPr>
                <w:bCs/>
                <w:szCs w:val="18"/>
              </w:rPr>
              <w:t>Various park assets</w:t>
            </w:r>
          </w:p>
        </w:tc>
        <w:tc>
          <w:tcPr>
            <w:tcW w:w="3178" w:type="dxa"/>
          </w:tcPr>
          <w:p w14:paraId="246D129F" w14:textId="429F6076" w:rsidR="0096327D" w:rsidRPr="00CB7589" w:rsidRDefault="0096327D" w:rsidP="00757E5C">
            <w:pPr>
              <w:spacing w:before="0"/>
              <w:rPr>
                <w:bCs/>
                <w:szCs w:val="18"/>
              </w:rPr>
            </w:pPr>
            <w:r>
              <w:rPr>
                <w:bCs/>
                <w:szCs w:val="18"/>
              </w:rPr>
              <w:t>Replacement of assets at end of life</w:t>
            </w:r>
          </w:p>
        </w:tc>
        <w:tc>
          <w:tcPr>
            <w:tcW w:w="1276" w:type="dxa"/>
          </w:tcPr>
          <w:p w14:paraId="077010DE" w14:textId="774459B8" w:rsidR="0096327D" w:rsidRPr="00CB7589" w:rsidRDefault="0096327D" w:rsidP="00757E5C">
            <w:pPr>
              <w:spacing w:before="0"/>
              <w:rPr>
                <w:bCs/>
                <w:szCs w:val="18"/>
              </w:rPr>
            </w:pPr>
            <w:r>
              <w:rPr>
                <w:bCs/>
                <w:szCs w:val="18"/>
              </w:rPr>
              <w:t>Renewal</w:t>
            </w:r>
          </w:p>
        </w:tc>
        <w:tc>
          <w:tcPr>
            <w:tcW w:w="1418" w:type="dxa"/>
          </w:tcPr>
          <w:p w14:paraId="7143C37A" w14:textId="4F522C93" w:rsidR="0096327D" w:rsidRPr="00CB7589" w:rsidRDefault="0096327D" w:rsidP="00757E5C">
            <w:pPr>
              <w:spacing w:before="0"/>
              <w:rPr>
                <w:bCs/>
                <w:szCs w:val="18"/>
              </w:rPr>
            </w:pPr>
            <w:r>
              <w:rPr>
                <w:bCs/>
                <w:szCs w:val="18"/>
              </w:rPr>
              <w:t>8,900,000</w:t>
            </w:r>
          </w:p>
        </w:tc>
        <w:tc>
          <w:tcPr>
            <w:tcW w:w="1017" w:type="dxa"/>
          </w:tcPr>
          <w:p w14:paraId="4FAF0D50" w14:textId="77777777" w:rsidR="0096327D" w:rsidRPr="00CB7589" w:rsidRDefault="0096327D" w:rsidP="00757E5C">
            <w:pPr>
              <w:spacing w:before="0"/>
              <w:rPr>
                <w:bCs/>
                <w:szCs w:val="18"/>
              </w:rPr>
            </w:pPr>
            <w:r w:rsidRPr="00CB7589">
              <w:rPr>
                <w:bCs/>
                <w:szCs w:val="18"/>
              </w:rPr>
              <w:t>2028</w:t>
            </w:r>
            <w:r>
              <w:rPr>
                <w:bCs/>
                <w:szCs w:val="18"/>
              </w:rPr>
              <w:t>–</w:t>
            </w:r>
            <w:r w:rsidRPr="00CB7589">
              <w:rPr>
                <w:bCs/>
                <w:szCs w:val="18"/>
              </w:rPr>
              <w:t>29</w:t>
            </w:r>
          </w:p>
        </w:tc>
      </w:tr>
      <w:tr w:rsidR="0096327D" w:rsidRPr="00CB7589" w14:paraId="6726F93B" w14:textId="77777777" w:rsidTr="008164CF">
        <w:tc>
          <w:tcPr>
            <w:tcW w:w="2660" w:type="dxa"/>
          </w:tcPr>
          <w:p w14:paraId="26BDB7A8" w14:textId="1B55EB6F" w:rsidR="0096327D" w:rsidRPr="00CB7589" w:rsidRDefault="0096327D" w:rsidP="00757E5C">
            <w:pPr>
              <w:spacing w:before="0"/>
              <w:rPr>
                <w:bCs/>
                <w:szCs w:val="18"/>
              </w:rPr>
            </w:pPr>
            <w:r>
              <w:rPr>
                <w:bCs/>
                <w:szCs w:val="18"/>
              </w:rPr>
              <w:t>Various park assets</w:t>
            </w:r>
          </w:p>
        </w:tc>
        <w:tc>
          <w:tcPr>
            <w:tcW w:w="3178" w:type="dxa"/>
          </w:tcPr>
          <w:p w14:paraId="573B67F2" w14:textId="4A35B58D" w:rsidR="0096327D" w:rsidRPr="00CB7589" w:rsidRDefault="0096327D" w:rsidP="00757E5C">
            <w:pPr>
              <w:spacing w:before="0"/>
              <w:rPr>
                <w:bCs/>
                <w:szCs w:val="18"/>
              </w:rPr>
            </w:pPr>
            <w:r>
              <w:rPr>
                <w:bCs/>
                <w:szCs w:val="18"/>
              </w:rPr>
              <w:t>Replacement of assets at end of life</w:t>
            </w:r>
          </w:p>
        </w:tc>
        <w:tc>
          <w:tcPr>
            <w:tcW w:w="1276" w:type="dxa"/>
          </w:tcPr>
          <w:p w14:paraId="1D0F866F" w14:textId="0982ACDB" w:rsidR="0096327D" w:rsidRPr="00CB7589" w:rsidRDefault="0096327D" w:rsidP="00757E5C">
            <w:pPr>
              <w:spacing w:before="0"/>
              <w:rPr>
                <w:bCs/>
                <w:szCs w:val="18"/>
              </w:rPr>
            </w:pPr>
            <w:r>
              <w:rPr>
                <w:bCs/>
                <w:szCs w:val="18"/>
              </w:rPr>
              <w:t>Renewal</w:t>
            </w:r>
          </w:p>
        </w:tc>
        <w:tc>
          <w:tcPr>
            <w:tcW w:w="1418" w:type="dxa"/>
          </w:tcPr>
          <w:p w14:paraId="77A509CB" w14:textId="56DE5DF4" w:rsidR="0096327D" w:rsidRPr="00CB7589" w:rsidRDefault="0096327D" w:rsidP="00757E5C">
            <w:pPr>
              <w:spacing w:before="0"/>
              <w:rPr>
                <w:bCs/>
                <w:szCs w:val="18"/>
              </w:rPr>
            </w:pPr>
            <w:r>
              <w:rPr>
                <w:bCs/>
                <w:szCs w:val="18"/>
              </w:rPr>
              <w:t>9,200,000</w:t>
            </w:r>
          </w:p>
        </w:tc>
        <w:tc>
          <w:tcPr>
            <w:tcW w:w="1017" w:type="dxa"/>
          </w:tcPr>
          <w:p w14:paraId="117596CD" w14:textId="77777777" w:rsidR="0096327D" w:rsidRPr="00CB7589" w:rsidRDefault="0096327D" w:rsidP="00757E5C">
            <w:pPr>
              <w:spacing w:before="0"/>
              <w:rPr>
                <w:bCs/>
                <w:szCs w:val="18"/>
              </w:rPr>
            </w:pPr>
            <w:r w:rsidRPr="00CB7589">
              <w:rPr>
                <w:bCs/>
                <w:szCs w:val="18"/>
              </w:rPr>
              <w:t>2029</w:t>
            </w:r>
            <w:r>
              <w:rPr>
                <w:bCs/>
                <w:szCs w:val="18"/>
              </w:rPr>
              <w:t>–</w:t>
            </w:r>
            <w:r w:rsidRPr="00CB7589">
              <w:rPr>
                <w:bCs/>
                <w:szCs w:val="18"/>
              </w:rPr>
              <w:t>30</w:t>
            </w:r>
          </w:p>
        </w:tc>
      </w:tr>
      <w:tr w:rsidR="0096327D" w:rsidRPr="00CB7589" w14:paraId="207D707D" w14:textId="77777777" w:rsidTr="008164CF">
        <w:tc>
          <w:tcPr>
            <w:tcW w:w="2660" w:type="dxa"/>
          </w:tcPr>
          <w:p w14:paraId="5D344691" w14:textId="03D5A10F" w:rsidR="0096327D" w:rsidRPr="00CB7589" w:rsidRDefault="0096327D" w:rsidP="00757E5C">
            <w:pPr>
              <w:spacing w:before="0"/>
              <w:rPr>
                <w:bCs/>
                <w:szCs w:val="18"/>
              </w:rPr>
            </w:pPr>
            <w:r>
              <w:rPr>
                <w:bCs/>
                <w:szCs w:val="18"/>
              </w:rPr>
              <w:t>Various park assets</w:t>
            </w:r>
          </w:p>
        </w:tc>
        <w:tc>
          <w:tcPr>
            <w:tcW w:w="3178" w:type="dxa"/>
          </w:tcPr>
          <w:p w14:paraId="3984055D" w14:textId="35907313" w:rsidR="0096327D" w:rsidRPr="00CB7589" w:rsidRDefault="0096327D" w:rsidP="00757E5C">
            <w:pPr>
              <w:spacing w:before="0"/>
              <w:rPr>
                <w:bCs/>
                <w:szCs w:val="18"/>
              </w:rPr>
            </w:pPr>
            <w:r>
              <w:rPr>
                <w:bCs/>
                <w:szCs w:val="18"/>
              </w:rPr>
              <w:t>Replacement of assets at end of life</w:t>
            </w:r>
          </w:p>
        </w:tc>
        <w:tc>
          <w:tcPr>
            <w:tcW w:w="1276" w:type="dxa"/>
          </w:tcPr>
          <w:p w14:paraId="18CE8EB7" w14:textId="019B6358" w:rsidR="0096327D" w:rsidRPr="00CB7589" w:rsidRDefault="0096327D" w:rsidP="00757E5C">
            <w:pPr>
              <w:spacing w:before="0"/>
              <w:rPr>
                <w:bCs/>
                <w:szCs w:val="18"/>
              </w:rPr>
            </w:pPr>
            <w:r>
              <w:rPr>
                <w:bCs/>
                <w:szCs w:val="18"/>
              </w:rPr>
              <w:t>Renewal</w:t>
            </w:r>
          </w:p>
        </w:tc>
        <w:tc>
          <w:tcPr>
            <w:tcW w:w="1418" w:type="dxa"/>
          </w:tcPr>
          <w:p w14:paraId="4745B25C" w14:textId="54E61319" w:rsidR="0096327D" w:rsidRPr="00CB7589" w:rsidRDefault="0096327D" w:rsidP="00757E5C">
            <w:pPr>
              <w:spacing w:before="0"/>
              <w:rPr>
                <w:bCs/>
                <w:szCs w:val="18"/>
              </w:rPr>
            </w:pPr>
            <w:r>
              <w:rPr>
                <w:bCs/>
                <w:szCs w:val="18"/>
              </w:rPr>
              <w:t>9,500,000</w:t>
            </w:r>
          </w:p>
        </w:tc>
        <w:tc>
          <w:tcPr>
            <w:tcW w:w="1017" w:type="dxa"/>
          </w:tcPr>
          <w:p w14:paraId="57D84FE2" w14:textId="77777777" w:rsidR="0096327D" w:rsidRPr="00CB7589" w:rsidRDefault="0096327D" w:rsidP="00757E5C">
            <w:pPr>
              <w:spacing w:before="0"/>
              <w:rPr>
                <w:bCs/>
                <w:szCs w:val="18"/>
              </w:rPr>
            </w:pPr>
            <w:r w:rsidRPr="00CB7589">
              <w:rPr>
                <w:bCs/>
                <w:szCs w:val="18"/>
              </w:rPr>
              <w:t>2030</w:t>
            </w:r>
            <w:r>
              <w:rPr>
                <w:bCs/>
                <w:szCs w:val="18"/>
              </w:rPr>
              <w:t>–</w:t>
            </w:r>
            <w:r w:rsidRPr="00CB7589">
              <w:rPr>
                <w:bCs/>
                <w:szCs w:val="18"/>
              </w:rPr>
              <w:t>31</w:t>
            </w:r>
          </w:p>
        </w:tc>
      </w:tr>
    </w:tbl>
    <w:p w14:paraId="075127A8" w14:textId="77777777" w:rsidR="00280B5A" w:rsidRPr="000E4027" w:rsidRDefault="00280B5A" w:rsidP="00757E5C">
      <w:pPr>
        <w:spacing w:before="0" w:after="0"/>
        <w:rPr>
          <w:rFonts w:cs="Arial"/>
          <w:bCs/>
          <w:color w:val="0090DA" w:themeColor="accent5"/>
        </w:rPr>
      </w:pPr>
    </w:p>
    <w:p w14:paraId="4F6B0D01" w14:textId="77777777" w:rsidR="00280B5A" w:rsidRDefault="00280B5A" w:rsidP="00757E5C">
      <w:pPr>
        <w:spacing w:before="0" w:after="0"/>
        <w:rPr>
          <w:rFonts w:eastAsiaTheme="majorEastAsia" w:cs="Arial"/>
          <w:bCs/>
          <w:color w:val="0090DA" w:themeColor="accent5"/>
          <w:sz w:val="24"/>
          <w:szCs w:val="24"/>
        </w:rPr>
      </w:pPr>
    </w:p>
    <w:p w14:paraId="58DEC950" w14:textId="19C4B875" w:rsidR="00280B5A" w:rsidRPr="00B57AEF" w:rsidRDefault="00280B5A" w:rsidP="00F16D5D">
      <w:pPr>
        <w:pStyle w:val="Heading2"/>
      </w:pPr>
      <w:bookmarkStart w:id="163" w:name="_Toc83626425"/>
      <w:bookmarkStart w:id="164" w:name="_Toc84339147"/>
      <w:r w:rsidRPr="00B57AEF">
        <w:t>Public metered lighting</w:t>
      </w:r>
      <w:bookmarkEnd w:id="163"/>
      <w:bookmarkEnd w:id="164"/>
    </w:p>
    <w:p w14:paraId="75DDD5C1" w14:textId="77777777" w:rsidR="00280B5A" w:rsidRDefault="00280B5A" w:rsidP="00757E5C">
      <w:pPr>
        <w:spacing w:before="0" w:after="0"/>
        <w:rPr>
          <w:rFonts w:cs="Arial"/>
          <w:color w:val="000000" w:themeColor="text1"/>
          <w:sz w:val="20"/>
        </w:rPr>
      </w:pPr>
    </w:p>
    <w:p w14:paraId="5A5E4931" w14:textId="77777777" w:rsidR="00280B5A" w:rsidRPr="00EC4D8B" w:rsidRDefault="00280B5A" w:rsidP="00757E5C">
      <w:pPr>
        <w:spacing w:before="0" w:after="0"/>
        <w:rPr>
          <w:rFonts w:cs="Arial"/>
          <w:sz w:val="20"/>
        </w:rPr>
      </w:pPr>
      <w:r w:rsidRPr="00EC4D8B">
        <w:rPr>
          <w:rFonts w:cs="Arial"/>
          <w:sz w:val="20"/>
        </w:rPr>
        <w:t xml:space="preserve">This section of the asset plan details our </w:t>
      </w:r>
      <w:r w:rsidRPr="00337391">
        <w:rPr>
          <w:rFonts w:cs="Arial"/>
          <w:color w:val="000000" w:themeColor="text1"/>
          <w:sz w:val="20"/>
        </w:rPr>
        <w:t>public lighting assets</w:t>
      </w:r>
      <w:r>
        <w:rPr>
          <w:rFonts w:cs="Arial"/>
          <w:sz w:val="20"/>
        </w:rPr>
        <w:t xml:space="preserve">. It </w:t>
      </w:r>
      <w:r w:rsidRPr="00EC4D8B">
        <w:rPr>
          <w:rFonts w:cs="Arial"/>
          <w:sz w:val="20"/>
        </w:rPr>
        <w:t>includ</w:t>
      </w:r>
      <w:r>
        <w:rPr>
          <w:rFonts w:cs="Arial"/>
          <w:sz w:val="20"/>
        </w:rPr>
        <w:t xml:space="preserve">es </w:t>
      </w:r>
      <w:r w:rsidRPr="00EC4D8B">
        <w:rPr>
          <w:rFonts w:cs="Arial"/>
          <w:sz w:val="20"/>
        </w:rPr>
        <w:t xml:space="preserve">a profile of the services they support and the attributes </w:t>
      </w:r>
      <w:r>
        <w:rPr>
          <w:rFonts w:cs="Arial"/>
          <w:sz w:val="20"/>
        </w:rPr>
        <w:t>determining h</w:t>
      </w:r>
      <w:r w:rsidRPr="00EC4D8B">
        <w:rPr>
          <w:rFonts w:cs="Arial"/>
          <w:sz w:val="20"/>
        </w:rPr>
        <w:t xml:space="preserve">ow </w:t>
      </w:r>
      <w:r>
        <w:rPr>
          <w:rFonts w:cs="Arial"/>
          <w:sz w:val="20"/>
        </w:rPr>
        <w:t>we manage them.</w:t>
      </w:r>
      <w:r w:rsidRPr="00EC4D8B">
        <w:rPr>
          <w:rFonts w:cs="Arial"/>
          <w:sz w:val="20"/>
        </w:rPr>
        <w:t xml:space="preserve"> We will also outline how this group of assets have performed over the last five years and what funds may be required to meet the projected demands of the services over the next 10-year planning period.</w:t>
      </w:r>
    </w:p>
    <w:p w14:paraId="6E2AD535" w14:textId="77777777" w:rsidR="00280B5A" w:rsidRPr="00EC4D8B" w:rsidRDefault="00280B5A" w:rsidP="00757E5C">
      <w:pPr>
        <w:spacing w:before="0" w:after="0"/>
        <w:rPr>
          <w:rFonts w:cs="Arial"/>
          <w:sz w:val="20"/>
        </w:rPr>
      </w:pPr>
    </w:p>
    <w:p w14:paraId="7C424E7B" w14:textId="77777777" w:rsidR="00280B5A" w:rsidRPr="00EC4D8B" w:rsidRDefault="00280B5A" w:rsidP="00757E5C">
      <w:pPr>
        <w:spacing w:before="0" w:after="0"/>
        <w:rPr>
          <w:rFonts w:cs="Arial"/>
          <w:sz w:val="20"/>
        </w:rPr>
      </w:pPr>
      <w:r>
        <w:rPr>
          <w:rFonts w:cs="Arial"/>
          <w:sz w:val="20"/>
        </w:rPr>
        <w:t>I</w:t>
      </w:r>
      <w:r w:rsidRPr="00EC4D8B">
        <w:rPr>
          <w:rFonts w:cs="Arial"/>
          <w:sz w:val="20"/>
        </w:rPr>
        <w:t xml:space="preserve">t is important </w:t>
      </w:r>
      <w:r>
        <w:rPr>
          <w:rFonts w:cs="Arial"/>
          <w:sz w:val="20"/>
        </w:rPr>
        <w:t xml:space="preserve">that our </w:t>
      </w:r>
      <w:r w:rsidRPr="00EC4D8B">
        <w:rPr>
          <w:rFonts w:cs="Arial"/>
          <w:sz w:val="20"/>
        </w:rPr>
        <w:t xml:space="preserve">asset plan </w:t>
      </w:r>
      <w:r>
        <w:rPr>
          <w:rFonts w:cs="Arial"/>
          <w:sz w:val="20"/>
        </w:rPr>
        <w:t>o</w:t>
      </w:r>
      <w:r w:rsidRPr="00EC4D8B">
        <w:rPr>
          <w:rFonts w:cs="Arial"/>
          <w:sz w:val="20"/>
        </w:rPr>
        <w:t>utline</w:t>
      </w:r>
      <w:r>
        <w:rPr>
          <w:rFonts w:cs="Arial"/>
          <w:sz w:val="20"/>
        </w:rPr>
        <w:t>s</w:t>
      </w:r>
      <w:r w:rsidRPr="00EC4D8B">
        <w:rPr>
          <w:rFonts w:cs="Arial"/>
          <w:sz w:val="20"/>
        </w:rPr>
        <w:t xml:space="preserve"> a full picture of the future demand on our assets so we can make informed decisions around prioritisation. </w:t>
      </w:r>
      <w:r>
        <w:rPr>
          <w:rFonts w:cs="Arial"/>
          <w:sz w:val="20"/>
        </w:rPr>
        <w:t>However, a</w:t>
      </w:r>
      <w:r w:rsidRPr="00EC4D8B">
        <w:rPr>
          <w:rFonts w:cs="Arial"/>
          <w:sz w:val="20"/>
        </w:rPr>
        <w:t xml:space="preserve">ctual funding </w:t>
      </w:r>
      <w:r>
        <w:rPr>
          <w:rFonts w:cs="Arial"/>
          <w:sz w:val="20"/>
        </w:rPr>
        <w:t>is</w:t>
      </w:r>
      <w:r w:rsidRPr="00EC4D8B">
        <w:rPr>
          <w:rFonts w:cs="Arial"/>
          <w:sz w:val="20"/>
        </w:rPr>
        <w:t xml:space="preserve"> guided by the capital investment plan of the 10-year financial plan and determined in the annual budget</w:t>
      </w:r>
      <w:r>
        <w:rPr>
          <w:rFonts w:cs="Arial"/>
          <w:sz w:val="20"/>
        </w:rPr>
        <w:t xml:space="preserve">. </w:t>
      </w:r>
      <w:r w:rsidRPr="00EC4D8B">
        <w:rPr>
          <w:rFonts w:cs="Arial"/>
          <w:sz w:val="20"/>
        </w:rPr>
        <w:t xml:space="preserve"> </w:t>
      </w:r>
    </w:p>
    <w:p w14:paraId="16C9CB2F" w14:textId="229324F5" w:rsidR="004D4962" w:rsidRDefault="004D4962">
      <w:pPr>
        <w:spacing w:before="0" w:line="276" w:lineRule="auto"/>
        <w:rPr>
          <w:rFonts w:cs="Arial"/>
          <w:color w:val="000000" w:themeColor="text1"/>
          <w:sz w:val="20"/>
        </w:rPr>
      </w:pPr>
      <w:r>
        <w:rPr>
          <w:rFonts w:cs="Arial"/>
          <w:color w:val="000000" w:themeColor="text1"/>
          <w:sz w:val="20"/>
        </w:rPr>
        <w:br w:type="page"/>
      </w:r>
    </w:p>
    <w:p w14:paraId="01FD9BB5" w14:textId="77777777" w:rsidR="00280B5A" w:rsidRDefault="00280B5A" w:rsidP="00757E5C">
      <w:pPr>
        <w:spacing w:before="0" w:after="0"/>
        <w:rPr>
          <w:rFonts w:cs="Arial"/>
          <w:color w:val="000000" w:themeColor="text1"/>
          <w:sz w:val="20"/>
        </w:rPr>
      </w:pPr>
    </w:p>
    <w:p w14:paraId="56847F59" w14:textId="2461B934" w:rsidR="00280B5A" w:rsidRPr="00337391" w:rsidRDefault="00280B5A" w:rsidP="00757E5C">
      <w:pPr>
        <w:pStyle w:val="Heading3"/>
        <w:spacing w:before="0" w:after="0"/>
        <w:rPr>
          <w:color w:val="000000"/>
        </w:rPr>
      </w:pPr>
      <w:bookmarkStart w:id="165" w:name="_Toc83626426"/>
      <w:bookmarkStart w:id="166" w:name="_Toc84339148"/>
      <w:r w:rsidRPr="00337391">
        <w:t>Profile</w:t>
      </w:r>
      <w:bookmarkEnd w:id="165"/>
      <w:bookmarkEnd w:id="166"/>
    </w:p>
    <w:p w14:paraId="341658CB" w14:textId="77777777" w:rsidR="00280B5A" w:rsidRPr="00337391" w:rsidRDefault="00280B5A" w:rsidP="00757E5C">
      <w:pPr>
        <w:spacing w:before="0" w:after="0"/>
        <w:rPr>
          <w:rFonts w:cs="Arial"/>
          <w:color w:val="000000"/>
          <w:sz w:val="20"/>
        </w:rPr>
      </w:pPr>
    </w:p>
    <w:tbl>
      <w:tblPr>
        <w:tblW w:w="10350" w:type="dxa"/>
        <w:tblCellMar>
          <w:left w:w="0" w:type="dxa"/>
          <w:right w:w="0" w:type="dxa"/>
        </w:tblCellMar>
        <w:tblLook w:val="0420" w:firstRow="1" w:lastRow="0" w:firstColumn="0" w:lastColumn="0" w:noHBand="0" w:noVBand="1"/>
      </w:tblPr>
      <w:tblGrid>
        <w:gridCol w:w="1349"/>
        <w:gridCol w:w="1448"/>
        <w:gridCol w:w="1289"/>
        <w:gridCol w:w="1116"/>
        <w:gridCol w:w="1070"/>
        <w:gridCol w:w="695"/>
        <w:gridCol w:w="492"/>
        <w:gridCol w:w="1225"/>
        <w:gridCol w:w="1666"/>
      </w:tblGrid>
      <w:tr w:rsidR="00280B5A" w:rsidRPr="00B57AEF" w14:paraId="36169F59" w14:textId="77777777" w:rsidTr="00E411B3">
        <w:trPr>
          <w:trHeight w:val="723"/>
        </w:trPr>
        <w:tc>
          <w:tcPr>
            <w:tcW w:w="1349" w:type="dxa"/>
            <w:tcBorders>
              <w:top w:val="nil"/>
              <w:left w:val="nil"/>
              <w:bottom w:val="nil"/>
              <w:right w:val="single" w:sz="4" w:space="0" w:color="FFFFFF" w:themeColor="background1"/>
            </w:tcBorders>
            <w:shd w:val="clear" w:color="auto" w:fill="4FC3FF" w:themeFill="accent5" w:themeFillTint="99"/>
            <w:tcMar>
              <w:top w:w="72" w:type="dxa"/>
              <w:left w:w="144" w:type="dxa"/>
              <w:bottom w:w="72" w:type="dxa"/>
              <w:right w:w="144" w:type="dxa"/>
            </w:tcMar>
            <w:hideMark/>
          </w:tcPr>
          <w:p w14:paraId="585926F5" w14:textId="77777777" w:rsidR="00280B5A" w:rsidRPr="00B57AEF" w:rsidRDefault="00280B5A" w:rsidP="00757E5C">
            <w:pPr>
              <w:spacing w:before="0" w:after="0"/>
              <w:rPr>
                <w:rFonts w:cs="Arial"/>
                <w:color w:val="000000" w:themeColor="text1"/>
                <w:szCs w:val="18"/>
              </w:rPr>
            </w:pPr>
            <w:r w:rsidRPr="00B57AEF">
              <w:rPr>
                <w:rFonts w:cs="Arial"/>
                <w:color w:val="000000" w:themeColor="text1"/>
                <w:kern w:val="24"/>
                <w:szCs w:val="18"/>
              </w:rPr>
              <w:t>Infrastructure</w:t>
            </w:r>
          </w:p>
        </w:tc>
        <w:tc>
          <w:tcPr>
            <w:tcW w:w="1448" w:type="dxa"/>
            <w:tcBorders>
              <w:top w:val="nil"/>
              <w:left w:val="single" w:sz="4" w:space="0" w:color="FFFFFF" w:themeColor="background1"/>
              <w:bottom w:val="nil"/>
              <w:right w:val="single" w:sz="4" w:space="0" w:color="FFFFFF" w:themeColor="background1"/>
            </w:tcBorders>
            <w:shd w:val="clear" w:color="auto" w:fill="4FC3FF" w:themeFill="accent5" w:themeFillTint="99"/>
            <w:tcMar>
              <w:top w:w="72" w:type="dxa"/>
              <w:left w:w="144" w:type="dxa"/>
              <w:bottom w:w="72" w:type="dxa"/>
              <w:right w:w="144" w:type="dxa"/>
            </w:tcMar>
            <w:hideMark/>
          </w:tcPr>
          <w:p w14:paraId="6F385C38" w14:textId="77777777" w:rsidR="00280B5A" w:rsidRPr="00B57AEF" w:rsidRDefault="00280B5A" w:rsidP="00757E5C">
            <w:pPr>
              <w:spacing w:before="0" w:after="0"/>
              <w:rPr>
                <w:rFonts w:cs="Arial"/>
                <w:color w:val="000000" w:themeColor="text1"/>
                <w:szCs w:val="18"/>
              </w:rPr>
            </w:pPr>
            <w:r w:rsidRPr="00B57AEF">
              <w:rPr>
                <w:rFonts w:cs="Arial"/>
                <w:color w:val="000000" w:themeColor="text1"/>
                <w:kern w:val="24"/>
                <w:szCs w:val="18"/>
              </w:rPr>
              <w:t xml:space="preserve">Service and </w:t>
            </w:r>
            <w:r>
              <w:rPr>
                <w:rFonts w:cs="Arial"/>
                <w:color w:val="000000" w:themeColor="text1"/>
                <w:kern w:val="24"/>
                <w:szCs w:val="18"/>
              </w:rPr>
              <w:t>b</w:t>
            </w:r>
            <w:r w:rsidRPr="00B57AEF">
              <w:rPr>
                <w:rFonts w:cs="Arial"/>
                <w:color w:val="000000" w:themeColor="text1"/>
                <w:kern w:val="24"/>
                <w:szCs w:val="18"/>
              </w:rPr>
              <w:t>enefits</w:t>
            </w:r>
          </w:p>
        </w:tc>
        <w:tc>
          <w:tcPr>
            <w:tcW w:w="1289" w:type="dxa"/>
            <w:tcBorders>
              <w:top w:val="nil"/>
              <w:left w:val="single" w:sz="4" w:space="0" w:color="FFFFFF" w:themeColor="background1"/>
              <w:bottom w:val="nil"/>
              <w:right w:val="single" w:sz="4" w:space="0" w:color="FFFFFF" w:themeColor="background1"/>
            </w:tcBorders>
            <w:shd w:val="clear" w:color="auto" w:fill="4FC3FF" w:themeFill="accent5" w:themeFillTint="99"/>
            <w:tcMar>
              <w:top w:w="72" w:type="dxa"/>
              <w:left w:w="144" w:type="dxa"/>
              <w:bottom w:w="72" w:type="dxa"/>
              <w:right w:w="144" w:type="dxa"/>
            </w:tcMar>
            <w:hideMark/>
          </w:tcPr>
          <w:p w14:paraId="6036BAAA" w14:textId="77777777" w:rsidR="00280B5A" w:rsidRPr="00B57AEF" w:rsidRDefault="00280B5A" w:rsidP="00757E5C">
            <w:pPr>
              <w:spacing w:before="0" w:after="0"/>
              <w:rPr>
                <w:rFonts w:cs="Arial"/>
                <w:color w:val="000000" w:themeColor="text1"/>
                <w:szCs w:val="18"/>
              </w:rPr>
            </w:pPr>
            <w:r w:rsidRPr="00B57AEF">
              <w:rPr>
                <w:rFonts w:cs="Arial"/>
                <w:color w:val="000000" w:themeColor="text1"/>
                <w:kern w:val="24"/>
                <w:szCs w:val="18"/>
              </w:rPr>
              <w:t xml:space="preserve">Primary </w:t>
            </w:r>
            <w:r>
              <w:rPr>
                <w:rFonts w:cs="Arial"/>
                <w:color w:val="000000" w:themeColor="text1"/>
                <w:kern w:val="24"/>
                <w:szCs w:val="18"/>
              </w:rPr>
              <w:t>u</w:t>
            </w:r>
            <w:r w:rsidRPr="00B57AEF">
              <w:rPr>
                <w:rFonts w:cs="Arial"/>
                <w:color w:val="000000" w:themeColor="text1"/>
                <w:kern w:val="24"/>
                <w:szCs w:val="18"/>
              </w:rPr>
              <w:t xml:space="preserve">sers </w:t>
            </w:r>
          </w:p>
        </w:tc>
        <w:tc>
          <w:tcPr>
            <w:tcW w:w="1116" w:type="dxa"/>
            <w:tcBorders>
              <w:top w:val="nil"/>
              <w:left w:val="single" w:sz="4" w:space="0" w:color="FFFFFF" w:themeColor="background1"/>
              <w:bottom w:val="nil"/>
              <w:right w:val="single" w:sz="4" w:space="0" w:color="FFFFFF" w:themeColor="background1"/>
            </w:tcBorders>
            <w:shd w:val="clear" w:color="auto" w:fill="4FC3FF" w:themeFill="accent5" w:themeFillTint="99"/>
            <w:tcMar>
              <w:top w:w="72" w:type="dxa"/>
              <w:left w:w="144" w:type="dxa"/>
              <w:bottom w:w="72" w:type="dxa"/>
              <w:right w:w="144" w:type="dxa"/>
            </w:tcMar>
            <w:hideMark/>
          </w:tcPr>
          <w:p w14:paraId="2EA4025F" w14:textId="77777777" w:rsidR="00280B5A" w:rsidRPr="00B57AEF" w:rsidRDefault="00280B5A" w:rsidP="00757E5C">
            <w:pPr>
              <w:spacing w:before="0" w:after="0"/>
              <w:rPr>
                <w:rFonts w:cs="Arial"/>
                <w:color w:val="000000" w:themeColor="text1"/>
                <w:szCs w:val="18"/>
              </w:rPr>
            </w:pPr>
            <w:r w:rsidRPr="00B57AEF">
              <w:rPr>
                <w:rFonts w:cs="Arial"/>
                <w:color w:val="000000" w:themeColor="text1"/>
                <w:kern w:val="24"/>
                <w:szCs w:val="18"/>
              </w:rPr>
              <w:t>Asset</w:t>
            </w:r>
          </w:p>
          <w:p w14:paraId="64FBBE97" w14:textId="77777777" w:rsidR="00280B5A" w:rsidRPr="00B57AEF" w:rsidRDefault="00280B5A" w:rsidP="00757E5C">
            <w:pPr>
              <w:spacing w:before="0" w:after="0"/>
              <w:rPr>
                <w:rFonts w:cs="Arial"/>
                <w:color w:val="000000" w:themeColor="text1"/>
                <w:szCs w:val="18"/>
              </w:rPr>
            </w:pPr>
            <w:r>
              <w:rPr>
                <w:rFonts w:cs="Arial"/>
                <w:color w:val="000000" w:themeColor="text1"/>
                <w:kern w:val="24"/>
                <w:szCs w:val="18"/>
              </w:rPr>
              <w:t>s</w:t>
            </w:r>
            <w:r w:rsidRPr="00B57AEF">
              <w:rPr>
                <w:rFonts w:cs="Arial"/>
                <w:color w:val="000000" w:themeColor="text1"/>
                <w:kern w:val="24"/>
                <w:szCs w:val="18"/>
              </w:rPr>
              <w:t>ub-</w:t>
            </w:r>
            <w:r>
              <w:rPr>
                <w:rFonts w:cs="Arial"/>
                <w:color w:val="000000" w:themeColor="text1"/>
                <w:kern w:val="24"/>
                <w:szCs w:val="18"/>
              </w:rPr>
              <w:t>g</w:t>
            </w:r>
            <w:r w:rsidRPr="00B57AEF">
              <w:rPr>
                <w:rFonts w:cs="Arial"/>
                <w:color w:val="000000" w:themeColor="text1"/>
                <w:kern w:val="24"/>
                <w:szCs w:val="18"/>
              </w:rPr>
              <w:t>roups</w:t>
            </w:r>
          </w:p>
        </w:tc>
        <w:tc>
          <w:tcPr>
            <w:tcW w:w="1070" w:type="dxa"/>
            <w:tcBorders>
              <w:top w:val="nil"/>
              <w:left w:val="single" w:sz="4" w:space="0" w:color="FFFFFF" w:themeColor="background1"/>
              <w:bottom w:val="nil"/>
              <w:right w:val="single" w:sz="4" w:space="0" w:color="FFFFFF" w:themeColor="background1"/>
            </w:tcBorders>
            <w:shd w:val="clear" w:color="auto" w:fill="4FC3FF" w:themeFill="accent5" w:themeFillTint="99"/>
            <w:tcMar>
              <w:top w:w="72" w:type="dxa"/>
              <w:left w:w="144" w:type="dxa"/>
              <w:bottom w:w="72" w:type="dxa"/>
              <w:right w:w="144" w:type="dxa"/>
            </w:tcMar>
            <w:hideMark/>
          </w:tcPr>
          <w:p w14:paraId="28CB9D05" w14:textId="77777777" w:rsidR="00280B5A" w:rsidRPr="00B57AEF" w:rsidRDefault="00280B5A" w:rsidP="00757E5C">
            <w:pPr>
              <w:spacing w:before="0" w:after="0"/>
              <w:rPr>
                <w:rFonts w:cs="Arial"/>
                <w:color w:val="000000" w:themeColor="text1"/>
                <w:szCs w:val="18"/>
              </w:rPr>
            </w:pPr>
            <w:r w:rsidRPr="00B57AEF">
              <w:rPr>
                <w:rFonts w:cs="Arial"/>
                <w:color w:val="000000" w:themeColor="text1"/>
                <w:kern w:val="24"/>
                <w:szCs w:val="18"/>
              </w:rPr>
              <w:t xml:space="preserve">Indicative </w:t>
            </w:r>
            <w:r>
              <w:rPr>
                <w:rFonts w:cs="Arial"/>
                <w:color w:val="000000" w:themeColor="text1"/>
                <w:kern w:val="24"/>
                <w:szCs w:val="18"/>
              </w:rPr>
              <w:t>q</w:t>
            </w:r>
            <w:r w:rsidRPr="00B57AEF">
              <w:rPr>
                <w:rFonts w:cs="Arial"/>
                <w:color w:val="000000" w:themeColor="text1"/>
                <w:kern w:val="24"/>
                <w:szCs w:val="18"/>
              </w:rPr>
              <w:t>uantities</w:t>
            </w:r>
          </w:p>
        </w:tc>
        <w:tc>
          <w:tcPr>
            <w:tcW w:w="1187" w:type="dxa"/>
            <w:gridSpan w:val="2"/>
            <w:tcBorders>
              <w:top w:val="nil"/>
              <w:left w:val="single" w:sz="4" w:space="0" w:color="FFFFFF" w:themeColor="background1"/>
              <w:bottom w:val="nil"/>
              <w:right w:val="single" w:sz="4" w:space="0" w:color="FFFFFF" w:themeColor="background1"/>
            </w:tcBorders>
            <w:shd w:val="clear" w:color="auto" w:fill="4FC3FF" w:themeFill="accent5" w:themeFillTint="99"/>
            <w:tcMar>
              <w:top w:w="72" w:type="dxa"/>
              <w:left w:w="144" w:type="dxa"/>
              <w:bottom w:w="72" w:type="dxa"/>
              <w:right w:w="144" w:type="dxa"/>
            </w:tcMar>
            <w:hideMark/>
          </w:tcPr>
          <w:p w14:paraId="26538D74" w14:textId="77777777" w:rsidR="00280B5A" w:rsidRPr="00B57AEF" w:rsidRDefault="00280B5A" w:rsidP="00757E5C">
            <w:pPr>
              <w:spacing w:before="0" w:after="0"/>
              <w:rPr>
                <w:rFonts w:cs="Arial"/>
                <w:color w:val="000000" w:themeColor="text1"/>
                <w:szCs w:val="18"/>
              </w:rPr>
            </w:pPr>
            <w:r w:rsidRPr="00B57AEF">
              <w:rPr>
                <w:rFonts w:cs="Arial"/>
                <w:color w:val="000000" w:themeColor="text1"/>
                <w:kern w:val="24"/>
                <w:szCs w:val="18"/>
              </w:rPr>
              <w:t>Indicative</w:t>
            </w:r>
          </w:p>
          <w:p w14:paraId="6E665D4D" w14:textId="77777777" w:rsidR="00280B5A" w:rsidRPr="00B57AEF" w:rsidRDefault="00280B5A" w:rsidP="00757E5C">
            <w:pPr>
              <w:spacing w:before="0" w:after="0"/>
              <w:rPr>
                <w:rFonts w:cs="Arial"/>
                <w:color w:val="000000" w:themeColor="text1"/>
                <w:szCs w:val="18"/>
              </w:rPr>
            </w:pPr>
            <w:r>
              <w:rPr>
                <w:rFonts w:cs="Arial"/>
                <w:color w:val="000000" w:themeColor="text1"/>
                <w:kern w:val="24"/>
                <w:szCs w:val="18"/>
              </w:rPr>
              <w:t>u</w:t>
            </w:r>
            <w:r w:rsidRPr="00B57AEF">
              <w:rPr>
                <w:rFonts w:cs="Arial"/>
                <w:color w:val="000000" w:themeColor="text1"/>
                <w:kern w:val="24"/>
                <w:szCs w:val="18"/>
              </w:rPr>
              <w:t xml:space="preserve">seful </w:t>
            </w:r>
            <w:r>
              <w:rPr>
                <w:rFonts w:cs="Arial"/>
                <w:color w:val="000000" w:themeColor="text1"/>
                <w:kern w:val="24"/>
                <w:szCs w:val="18"/>
              </w:rPr>
              <w:t>l</w:t>
            </w:r>
            <w:r w:rsidRPr="00B57AEF">
              <w:rPr>
                <w:rFonts w:cs="Arial"/>
                <w:color w:val="000000" w:themeColor="text1"/>
                <w:kern w:val="24"/>
                <w:szCs w:val="18"/>
              </w:rPr>
              <w:t>ife (Years)</w:t>
            </w:r>
          </w:p>
        </w:tc>
        <w:tc>
          <w:tcPr>
            <w:tcW w:w="1225" w:type="dxa"/>
            <w:tcBorders>
              <w:top w:val="nil"/>
              <w:left w:val="single" w:sz="4" w:space="0" w:color="FFFFFF" w:themeColor="background1"/>
              <w:bottom w:val="nil"/>
              <w:right w:val="single" w:sz="4" w:space="0" w:color="FFFFFF" w:themeColor="background1"/>
            </w:tcBorders>
            <w:shd w:val="clear" w:color="auto" w:fill="4FC3FF" w:themeFill="accent5" w:themeFillTint="99"/>
            <w:tcMar>
              <w:top w:w="72" w:type="dxa"/>
              <w:left w:w="144" w:type="dxa"/>
              <w:bottom w:w="72" w:type="dxa"/>
              <w:right w:w="144" w:type="dxa"/>
            </w:tcMar>
            <w:hideMark/>
          </w:tcPr>
          <w:p w14:paraId="68163BB8" w14:textId="77777777" w:rsidR="00280B5A" w:rsidRPr="00B57AEF" w:rsidRDefault="00280B5A" w:rsidP="00757E5C">
            <w:pPr>
              <w:spacing w:before="0" w:after="0"/>
              <w:rPr>
                <w:rFonts w:cs="Arial"/>
                <w:color w:val="000000" w:themeColor="text1"/>
                <w:szCs w:val="18"/>
              </w:rPr>
            </w:pPr>
            <w:r w:rsidRPr="00B57AEF">
              <w:rPr>
                <w:rFonts w:cs="Arial"/>
                <w:color w:val="000000" w:themeColor="text1"/>
                <w:kern w:val="24"/>
                <w:szCs w:val="18"/>
              </w:rPr>
              <w:t xml:space="preserve">Written </w:t>
            </w:r>
            <w:r>
              <w:rPr>
                <w:rFonts w:cs="Arial"/>
                <w:color w:val="000000" w:themeColor="text1"/>
                <w:kern w:val="24"/>
                <w:szCs w:val="18"/>
              </w:rPr>
              <w:t>d</w:t>
            </w:r>
            <w:r w:rsidRPr="00B57AEF">
              <w:rPr>
                <w:rFonts w:cs="Arial"/>
                <w:color w:val="000000" w:themeColor="text1"/>
                <w:kern w:val="24"/>
                <w:szCs w:val="18"/>
              </w:rPr>
              <w:t xml:space="preserve">own </w:t>
            </w:r>
            <w:r>
              <w:rPr>
                <w:rFonts w:cs="Arial"/>
                <w:color w:val="000000" w:themeColor="text1"/>
                <w:kern w:val="24"/>
                <w:szCs w:val="18"/>
              </w:rPr>
              <w:t>v</w:t>
            </w:r>
            <w:r w:rsidRPr="00B57AEF">
              <w:rPr>
                <w:rFonts w:cs="Arial"/>
                <w:color w:val="000000" w:themeColor="text1"/>
                <w:kern w:val="24"/>
                <w:szCs w:val="18"/>
              </w:rPr>
              <w:t>alue</w:t>
            </w:r>
          </w:p>
          <w:p w14:paraId="37FDFFA6" w14:textId="77777777" w:rsidR="00280B5A" w:rsidRPr="00B57AEF" w:rsidRDefault="00280B5A" w:rsidP="00757E5C">
            <w:pPr>
              <w:spacing w:before="0" w:after="0"/>
              <w:rPr>
                <w:rFonts w:cs="Arial"/>
                <w:color w:val="000000" w:themeColor="text1"/>
                <w:szCs w:val="18"/>
              </w:rPr>
            </w:pPr>
            <w:r w:rsidRPr="00B57AEF">
              <w:rPr>
                <w:rFonts w:cs="Arial"/>
                <w:color w:val="000000" w:themeColor="text1"/>
                <w:kern w:val="24"/>
                <w:szCs w:val="18"/>
              </w:rPr>
              <w:t>($’000)</w:t>
            </w:r>
          </w:p>
        </w:tc>
        <w:tc>
          <w:tcPr>
            <w:tcW w:w="1666" w:type="dxa"/>
            <w:tcBorders>
              <w:top w:val="nil"/>
              <w:left w:val="single" w:sz="4" w:space="0" w:color="FFFFFF" w:themeColor="background1"/>
              <w:bottom w:val="nil"/>
              <w:right w:val="nil"/>
            </w:tcBorders>
            <w:shd w:val="clear" w:color="auto" w:fill="4FC3FF" w:themeFill="accent5" w:themeFillTint="99"/>
            <w:tcMar>
              <w:top w:w="72" w:type="dxa"/>
              <w:left w:w="144" w:type="dxa"/>
              <w:bottom w:w="72" w:type="dxa"/>
              <w:right w:w="144" w:type="dxa"/>
            </w:tcMar>
            <w:hideMark/>
          </w:tcPr>
          <w:p w14:paraId="26455C2C" w14:textId="77777777" w:rsidR="00280B5A" w:rsidRPr="00B57AEF" w:rsidRDefault="00280B5A" w:rsidP="00757E5C">
            <w:pPr>
              <w:spacing w:before="0" w:after="0"/>
              <w:rPr>
                <w:rFonts w:cs="Arial"/>
                <w:color w:val="000000" w:themeColor="text1"/>
                <w:szCs w:val="18"/>
              </w:rPr>
            </w:pPr>
            <w:r w:rsidRPr="00B57AEF">
              <w:rPr>
                <w:rFonts w:cs="Arial"/>
                <w:color w:val="000000" w:themeColor="text1"/>
                <w:kern w:val="24"/>
                <w:szCs w:val="18"/>
              </w:rPr>
              <w:t xml:space="preserve">Replacement </w:t>
            </w:r>
            <w:r>
              <w:rPr>
                <w:rFonts w:cs="Arial"/>
                <w:color w:val="000000" w:themeColor="text1"/>
                <w:kern w:val="24"/>
                <w:szCs w:val="18"/>
              </w:rPr>
              <w:t>v</w:t>
            </w:r>
            <w:r w:rsidRPr="00B57AEF">
              <w:rPr>
                <w:rFonts w:cs="Arial"/>
                <w:color w:val="000000" w:themeColor="text1"/>
                <w:kern w:val="24"/>
                <w:szCs w:val="18"/>
              </w:rPr>
              <w:t xml:space="preserve">alue </w:t>
            </w:r>
          </w:p>
          <w:p w14:paraId="4DEDC7CB" w14:textId="77777777" w:rsidR="00280B5A" w:rsidRPr="00B57AEF" w:rsidRDefault="00280B5A" w:rsidP="00757E5C">
            <w:pPr>
              <w:spacing w:before="0" w:after="0"/>
              <w:rPr>
                <w:rFonts w:cs="Arial"/>
                <w:color w:val="000000" w:themeColor="text1"/>
                <w:szCs w:val="18"/>
              </w:rPr>
            </w:pPr>
            <w:r w:rsidRPr="00B57AEF">
              <w:rPr>
                <w:rFonts w:cs="Arial"/>
                <w:color w:val="000000" w:themeColor="text1"/>
                <w:kern w:val="24"/>
                <w:szCs w:val="18"/>
              </w:rPr>
              <w:t>($’000)</w:t>
            </w:r>
          </w:p>
        </w:tc>
      </w:tr>
      <w:tr w:rsidR="00280B5A" w:rsidRPr="00B57AEF" w14:paraId="22125793" w14:textId="77777777" w:rsidTr="00E411B3">
        <w:trPr>
          <w:trHeight w:val="168"/>
        </w:trPr>
        <w:tc>
          <w:tcPr>
            <w:tcW w:w="1349" w:type="dxa"/>
            <w:tcBorders>
              <w:top w:val="nil"/>
              <w:left w:val="nil"/>
              <w:right w:val="single" w:sz="4" w:space="0" w:color="FFFFFF" w:themeColor="background1"/>
            </w:tcBorders>
            <w:shd w:val="clear" w:color="auto" w:fill="auto"/>
            <w:tcMar>
              <w:top w:w="72" w:type="dxa"/>
              <w:left w:w="144" w:type="dxa"/>
              <w:bottom w:w="72" w:type="dxa"/>
              <w:right w:w="144" w:type="dxa"/>
            </w:tcMar>
          </w:tcPr>
          <w:p w14:paraId="1CEBE2B0" w14:textId="77777777" w:rsidR="00280B5A" w:rsidRPr="00B57AEF" w:rsidRDefault="00280B5A" w:rsidP="00757E5C">
            <w:pPr>
              <w:spacing w:before="0" w:after="0"/>
              <w:jc w:val="center"/>
              <w:rPr>
                <w:rFonts w:cs="Arial"/>
                <w:color w:val="000000" w:themeColor="text1"/>
                <w:kern w:val="24"/>
                <w:szCs w:val="18"/>
              </w:rPr>
            </w:pPr>
          </w:p>
        </w:tc>
        <w:tc>
          <w:tcPr>
            <w:tcW w:w="1448" w:type="dxa"/>
            <w:tcBorders>
              <w:top w:val="nil"/>
              <w:left w:val="single" w:sz="4" w:space="0" w:color="FFFFFF" w:themeColor="background1"/>
              <w:right w:val="single" w:sz="4" w:space="0" w:color="FFFFFF" w:themeColor="background1"/>
            </w:tcBorders>
            <w:shd w:val="clear" w:color="auto" w:fill="auto"/>
            <w:tcMar>
              <w:top w:w="72" w:type="dxa"/>
              <w:left w:w="144" w:type="dxa"/>
              <w:bottom w:w="72" w:type="dxa"/>
              <w:right w:w="144" w:type="dxa"/>
            </w:tcMar>
          </w:tcPr>
          <w:p w14:paraId="20644D1C" w14:textId="77777777" w:rsidR="00280B5A" w:rsidRPr="00B57AEF" w:rsidRDefault="00280B5A" w:rsidP="00757E5C">
            <w:pPr>
              <w:spacing w:before="0" w:after="0"/>
              <w:jc w:val="center"/>
              <w:rPr>
                <w:rFonts w:cs="Arial"/>
                <w:color w:val="000000" w:themeColor="text1"/>
                <w:kern w:val="24"/>
                <w:szCs w:val="18"/>
              </w:rPr>
            </w:pPr>
          </w:p>
        </w:tc>
        <w:tc>
          <w:tcPr>
            <w:tcW w:w="1289" w:type="dxa"/>
            <w:tcBorders>
              <w:top w:val="nil"/>
              <w:left w:val="single" w:sz="4" w:space="0" w:color="FFFFFF" w:themeColor="background1"/>
              <w:right w:val="single" w:sz="4" w:space="0" w:color="FFFFFF" w:themeColor="background1"/>
            </w:tcBorders>
            <w:shd w:val="clear" w:color="auto" w:fill="auto"/>
            <w:tcMar>
              <w:top w:w="72" w:type="dxa"/>
              <w:left w:w="144" w:type="dxa"/>
              <w:bottom w:w="72" w:type="dxa"/>
              <w:right w:w="144" w:type="dxa"/>
            </w:tcMar>
          </w:tcPr>
          <w:p w14:paraId="42EEF67A" w14:textId="77777777" w:rsidR="00280B5A" w:rsidRPr="00B57AEF" w:rsidRDefault="00280B5A" w:rsidP="00757E5C">
            <w:pPr>
              <w:spacing w:before="0" w:after="0"/>
              <w:jc w:val="center"/>
              <w:rPr>
                <w:rFonts w:cs="Arial"/>
                <w:color w:val="000000" w:themeColor="text1"/>
                <w:kern w:val="24"/>
                <w:szCs w:val="18"/>
              </w:rPr>
            </w:pPr>
          </w:p>
        </w:tc>
        <w:tc>
          <w:tcPr>
            <w:tcW w:w="1116" w:type="dxa"/>
            <w:tcBorders>
              <w:top w:val="nil"/>
              <w:left w:val="single" w:sz="4" w:space="0" w:color="FFFFFF" w:themeColor="background1"/>
              <w:right w:val="single" w:sz="4" w:space="0" w:color="FFFFFF" w:themeColor="background1"/>
            </w:tcBorders>
            <w:shd w:val="clear" w:color="auto" w:fill="auto"/>
            <w:tcMar>
              <w:top w:w="72" w:type="dxa"/>
              <w:left w:w="144" w:type="dxa"/>
              <w:bottom w:w="72" w:type="dxa"/>
              <w:right w:w="144" w:type="dxa"/>
            </w:tcMar>
          </w:tcPr>
          <w:p w14:paraId="64726ED9" w14:textId="77777777" w:rsidR="00280B5A" w:rsidRPr="00B57AEF" w:rsidRDefault="00280B5A" w:rsidP="00757E5C">
            <w:pPr>
              <w:spacing w:before="0" w:after="0"/>
              <w:jc w:val="center"/>
              <w:rPr>
                <w:rFonts w:cs="Arial"/>
                <w:color w:val="000000" w:themeColor="text1"/>
                <w:kern w:val="24"/>
                <w:szCs w:val="18"/>
              </w:rPr>
            </w:pPr>
          </w:p>
        </w:tc>
        <w:tc>
          <w:tcPr>
            <w:tcW w:w="1070" w:type="dxa"/>
            <w:tcBorders>
              <w:top w:val="nil"/>
              <w:left w:val="single" w:sz="4" w:space="0" w:color="FFFFFF" w:themeColor="background1"/>
              <w:bottom w:val="nil"/>
              <w:right w:val="single" w:sz="4" w:space="0" w:color="FFFFFF" w:themeColor="background1"/>
            </w:tcBorders>
            <w:shd w:val="clear" w:color="auto" w:fill="auto"/>
            <w:tcMar>
              <w:top w:w="72" w:type="dxa"/>
              <w:left w:w="144" w:type="dxa"/>
              <w:bottom w:w="72" w:type="dxa"/>
              <w:right w:w="144" w:type="dxa"/>
            </w:tcMar>
          </w:tcPr>
          <w:p w14:paraId="15137472" w14:textId="77777777" w:rsidR="00280B5A" w:rsidRPr="00B57AEF" w:rsidRDefault="00280B5A" w:rsidP="00757E5C">
            <w:pPr>
              <w:spacing w:before="0" w:after="0"/>
              <w:jc w:val="center"/>
              <w:rPr>
                <w:rFonts w:cs="Arial"/>
                <w:color w:val="000000" w:themeColor="text1"/>
                <w:kern w:val="24"/>
                <w:szCs w:val="18"/>
              </w:rPr>
            </w:pPr>
          </w:p>
        </w:tc>
        <w:tc>
          <w:tcPr>
            <w:tcW w:w="1187" w:type="dxa"/>
            <w:gridSpan w:val="2"/>
            <w:tcBorders>
              <w:top w:val="nil"/>
              <w:left w:val="single" w:sz="4" w:space="0" w:color="FFFFFF" w:themeColor="background1"/>
              <w:bottom w:val="nil"/>
              <w:right w:val="single" w:sz="4" w:space="0" w:color="FFFFFF" w:themeColor="background1"/>
            </w:tcBorders>
            <w:shd w:val="clear" w:color="auto" w:fill="auto"/>
            <w:tcMar>
              <w:top w:w="72" w:type="dxa"/>
              <w:left w:w="144" w:type="dxa"/>
              <w:bottom w:w="72" w:type="dxa"/>
              <w:right w:w="144" w:type="dxa"/>
            </w:tcMar>
          </w:tcPr>
          <w:p w14:paraId="2666E553" w14:textId="77777777" w:rsidR="00280B5A" w:rsidRPr="00B57AEF" w:rsidRDefault="00280B5A" w:rsidP="00757E5C">
            <w:pPr>
              <w:spacing w:before="0" w:after="0"/>
              <w:jc w:val="center"/>
              <w:rPr>
                <w:rFonts w:cs="Arial"/>
                <w:color w:val="000000" w:themeColor="text1"/>
                <w:kern w:val="24"/>
                <w:szCs w:val="18"/>
              </w:rPr>
            </w:pPr>
          </w:p>
        </w:tc>
        <w:tc>
          <w:tcPr>
            <w:tcW w:w="1225" w:type="dxa"/>
            <w:tcBorders>
              <w:top w:val="nil"/>
              <w:left w:val="single" w:sz="4" w:space="0" w:color="FFFFFF" w:themeColor="background1"/>
              <w:bottom w:val="nil"/>
              <w:right w:val="single" w:sz="4" w:space="0" w:color="FFFFFF" w:themeColor="background1"/>
            </w:tcBorders>
            <w:shd w:val="clear" w:color="auto" w:fill="auto"/>
            <w:tcMar>
              <w:top w:w="72" w:type="dxa"/>
              <w:left w:w="144" w:type="dxa"/>
              <w:bottom w:w="72" w:type="dxa"/>
              <w:right w:w="144" w:type="dxa"/>
            </w:tcMar>
          </w:tcPr>
          <w:p w14:paraId="54786590" w14:textId="77777777" w:rsidR="00280B5A" w:rsidRPr="00B57AEF" w:rsidRDefault="00280B5A" w:rsidP="00757E5C">
            <w:pPr>
              <w:spacing w:before="0" w:after="0"/>
              <w:jc w:val="right"/>
              <w:rPr>
                <w:rFonts w:cs="Arial"/>
                <w:color w:val="000000" w:themeColor="text1"/>
                <w:kern w:val="24"/>
                <w:szCs w:val="18"/>
              </w:rPr>
            </w:pPr>
          </w:p>
        </w:tc>
        <w:tc>
          <w:tcPr>
            <w:tcW w:w="1666" w:type="dxa"/>
            <w:tcBorders>
              <w:top w:val="nil"/>
              <w:left w:val="single" w:sz="4" w:space="0" w:color="FFFFFF" w:themeColor="background1"/>
              <w:bottom w:val="nil"/>
              <w:right w:val="nil"/>
            </w:tcBorders>
            <w:shd w:val="clear" w:color="auto" w:fill="auto"/>
            <w:tcMar>
              <w:top w:w="72" w:type="dxa"/>
              <w:left w:w="144" w:type="dxa"/>
              <w:bottom w:w="72" w:type="dxa"/>
              <w:right w:w="144" w:type="dxa"/>
            </w:tcMar>
          </w:tcPr>
          <w:p w14:paraId="29DD18EF" w14:textId="77777777" w:rsidR="00280B5A" w:rsidRPr="00B57AEF" w:rsidRDefault="00280B5A" w:rsidP="00757E5C">
            <w:pPr>
              <w:spacing w:before="0" w:after="0"/>
              <w:jc w:val="right"/>
              <w:rPr>
                <w:rFonts w:cs="Arial"/>
                <w:color w:val="000000" w:themeColor="text1"/>
                <w:kern w:val="24"/>
                <w:szCs w:val="18"/>
              </w:rPr>
            </w:pPr>
          </w:p>
        </w:tc>
      </w:tr>
      <w:tr w:rsidR="00280B5A" w:rsidRPr="00B57AEF" w14:paraId="0D16F11A" w14:textId="77777777" w:rsidTr="00E411B3">
        <w:trPr>
          <w:trHeight w:val="379"/>
        </w:trPr>
        <w:tc>
          <w:tcPr>
            <w:tcW w:w="1349" w:type="dxa"/>
            <w:vMerge w:val="restart"/>
            <w:tcBorders>
              <w:top w:val="nil"/>
              <w:left w:val="nil"/>
              <w:bottom w:val="nil"/>
              <w:right w:val="single" w:sz="4" w:space="0" w:color="FFFFFF" w:themeColor="background1"/>
            </w:tcBorders>
            <w:shd w:val="clear" w:color="auto" w:fill="4FC3FF" w:themeFill="accent5" w:themeFillTint="99"/>
            <w:tcMar>
              <w:top w:w="72" w:type="dxa"/>
              <w:left w:w="144" w:type="dxa"/>
              <w:bottom w:w="72" w:type="dxa"/>
              <w:right w:w="144" w:type="dxa"/>
            </w:tcMar>
            <w:vAlign w:val="center"/>
            <w:hideMark/>
          </w:tcPr>
          <w:p w14:paraId="34B67892" w14:textId="77777777" w:rsidR="00280B5A" w:rsidRPr="00B57AEF" w:rsidRDefault="00280B5A" w:rsidP="00757E5C">
            <w:pPr>
              <w:spacing w:before="0" w:after="0"/>
              <w:rPr>
                <w:rFonts w:cs="Arial"/>
                <w:szCs w:val="18"/>
              </w:rPr>
            </w:pPr>
            <w:r w:rsidRPr="00B57AEF">
              <w:rPr>
                <w:rFonts w:cs="Arial"/>
                <w:color w:val="000000" w:themeColor="text1"/>
                <w:kern w:val="24"/>
                <w:szCs w:val="18"/>
              </w:rPr>
              <w:t xml:space="preserve">Community </w:t>
            </w:r>
          </w:p>
        </w:tc>
        <w:tc>
          <w:tcPr>
            <w:tcW w:w="1448" w:type="dxa"/>
            <w:vMerge w:val="restart"/>
            <w:tcBorders>
              <w:top w:val="nil"/>
              <w:left w:val="single" w:sz="4" w:space="0" w:color="FFFFFF" w:themeColor="background1"/>
              <w:bottom w:val="nil"/>
              <w:right w:val="single" w:sz="4" w:space="0" w:color="FFFFFF" w:themeColor="background1"/>
            </w:tcBorders>
            <w:shd w:val="clear" w:color="auto" w:fill="4FC3FF" w:themeFill="accent5" w:themeFillTint="99"/>
            <w:tcMar>
              <w:top w:w="72" w:type="dxa"/>
              <w:left w:w="144" w:type="dxa"/>
              <w:bottom w:w="72" w:type="dxa"/>
              <w:right w:w="144" w:type="dxa"/>
            </w:tcMar>
            <w:vAlign w:val="center"/>
            <w:hideMark/>
          </w:tcPr>
          <w:p w14:paraId="573C4E88" w14:textId="77777777" w:rsidR="00280B5A" w:rsidRPr="00B57AEF" w:rsidRDefault="00280B5A" w:rsidP="00757E5C">
            <w:pPr>
              <w:spacing w:before="0" w:after="0"/>
              <w:rPr>
                <w:rFonts w:eastAsiaTheme="minorEastAsia" w:cs="Arial"/>
                <w:color w:val="000000" w:themeColor="text1"/>
                <w:kern w:val="24"/>
                <w:szCs w:val="18"/>
              </w:rPr>
            </w:pPr>
            <w:r w:rsidRPr="00B57AEF">
              <w:rPr>
                <w:rFonts w:eastAsiaTheme="minorEastAsia" w:cs="Arial"/>
                <w:color w:val="000000" w:themeColor="text1"/>
                <w:kern w:val="24"/>
                <w:szCs w:val="18"/>
              </w:rPr>
              <w:t>Primary function of street lighting is to enhance people’s experience of the city after dark. This includes way-finding and visual comfort, as well as road safety and personal security.</w:t>
            </w:r>
          </w:p>
          <w:p w14:paraId="3F9D9AE9" w14:textId="77777777" w:rsidR="00280B5A" w:rsidRPr="00B57AEF" w:rsidRDefault="00280B5A" w:rsidP="00757E5C">
            <w:pPr>
              <w:spacing w:before="0" w:after="0"/>
              <w:rPr>
                <w:rFonts w:cs="Arial"/>
                <w:szCs w:val="18"/>
              </w:rPr>
            </w:pPr>
          </w:p>
        </w:tc>
        <w:tc>
          <w:tcPr>
            <w:tcW w:w="1289" w:type="dxa"/>
            <w:vMerge w:val="restart"/>
            <w:tcBorders>
              <w:top w:val="nil"/>
              <w:left w:val="single" w:sz="4" w:space="0" w:color="FFFFFF" w:themeColor="background1"/>
              <w:bottom w:val="nil"/>
              <w:right w:val="single" w:sz="4" w:space="0" w:color="FFFFFF" w:themeColor="background1"/>
            </w:tcBorders>
            <w:shd w:val="clear" w:color="auto" w:fill="4FC3FF" w:themeFill="accent5" w:themeFillTint="99"/>
            <w:tcMar>
              <w:top w:w="72" w:type="dxa"/>
              <w:left w:w="144" w:type="dxa"/>
              <w:bottom w:w="72" w:type="dxa"/>
              <w:right w:w="144" w:type="dxa"/>
            </w:tcMar>
            <w:vAlign w:val="center"/>
            <w:hideMark/>
          </w:tcPr>
          <w:p w14:paraId="1C4CBEE1" w14:textId="77777777" w:rsidR="00280B5A" w:rsidRPr="00B57AEF" w:rsidRDefault="00280B5A" w:rsidP="00757E5C">
            <w:pPr>
              <w:spacing w:before="0" w:after="0"/>
              <w:rPr>
                <w:rFonts w:cs="Arial"/>
                <w:color w:val="000000" w:themeColor="text1"/>
                <w:kern w:val="24"/>
                <w:szCs w:val="18"/>
              </w:rPr>
            </w:pPr>
            <w:r w:rsidRPr="00B57AEF">
              <w:rPr>
                <w:rFonts w:cs="Arial"/>
                <w:color w:val="000000" w:themeColor="text1"/>
                <w:kern w:val="24"/>
                <w:szCs w:val="18"/>
              </w:rPr>
              <w:t>Pedestrians, cyclists and motorists</w:t>
            </w:r>
          </w:p>
          <w:p w14:paraId="4743763C" w14:textId="77777777" w:rsidR="00280B5A" w:rsidRPr="00B57AEF" w:rsidRDefault="00280B5A" w:rsidP="00757E5C">
            <w:pPr>
              <w:spacing w:before="0" w:after="0"/>
              <w:rPr>
                <w:rFonts w:cs="Arial"/>
                <w:color w:val="000000" w:themeColor="text1"/>
                <w:kern w:val="24"/>
                <w:szCs w:val="18"/>
              </w:rPr>
            </w:pPr>
          </w:p>
          <w:p w14:paraId="021BB3FE" w14:textId="77777777" w:rsidR="00280B5A" w:rsidRPr="00B57AEF" w:rsidRDefault="00280B5A" w:rsidP="00757E5C">
            <w:pPr>
              <w:spacing w:before="0" w:after="0"/>
              <w:rPr>
                <w:rFonts w:cs="Arial"/>
                <w:color w:val="000000" w:themeColor="text1"/>
                <w:kern w:val="24"/>
                <w:szCs w:val="18"/>
              </w:rPr>
            </w:pPr>
            <w:r w:rsidRPr="00B57AEF">
              <w:rPr>
                <w:rFonts w:cs="Arial"/>
                <w:color w:val="000000" w:themeColor="text1"/>
                <w:kern w:val="24"/>
                <w:szCs w:val="18"/>
              </w:rPr>
              <w:t>Residents, workers and shop owners</w:t>
            </w:r>
          </w:p>
          <w:p w14:paraId="7BD4C2BB" w14:textId="77777777" w:rsidR="00280B5A" w:rsidRPr="00B57AEF" w:rsidRDefault="00280B5A" w:rsidP="00757E5C">
            <w:pPr>
              <w:spacing w:before="0" w:after="0"/>
              <w:rPr>
                <w:rFonts w:cs="Arial"/>
                <w:color w:val="000000" w:themeColor="text1"/>
                <w:kern w:val="24"/>
                <w:szCs w:val="18"/>
              </w:rPr>
            </w:pPr>
          </w:p>
          <w:p w14:paraId="2C3F6743" w14:textId="77777777" w:rsidR="00280B5A" w:rsidRPr="00B57AEF" w:rsidRDefault="00280B5A" w:rsidP="00757E5C">
            <w:pPr>
              <w:spacing w:before="0" w:after="0"/>
              <w:rPr>
                <w:rFonts w:cs="Arial"/>
                <w:color w:val="000000" w:themeColor="text1"/>
                <w:kern w:val="24"/>
                <w:szCs w:val="18"/>
              </w:rPr>
            </w:pPr>
            <w:r w:rsidRPr="00B57AEF">
              <w:rPr>
                <w:rFonts w:cs="Arial"/>
                <w:color w:val="000000" w:themeColor="text1"/>
                <w:kern w:val="24"/>
                <w:szCs w:val="18"/>
              </w:rPr>
              <w:t>Public transport providers</w:t>
            </w:r>
          </w:p>
          <w:p w14:paraId="17695254" w14:textId="77777777" w:rsidR="00280B5A" w:rsidRPr="00B57AEF" w:rsidRDefault="00280B5A" w:rsidP="00757E5C">
            <w:pPr>
              <w:spacing w:before="0" w:after="0"/>
              <w:rPr>
                <w:rFonts w:cs="Arial"/>
                <w:color w:val="000000" w:themeColor="text1"/>
                <w:kern w:val="24"/>
                <w:szCs w:val="18"/>
              </w:rPr>
            </w:pPr>
          </w:p>
          <w:p w14:paraId="3E8823F4" w14:textId="77777777" w:rsidR="00280B5A" w:rsidRPr="00B57AEF" w:rsidRDefault="00280B5A" w:rsidP="00757E5C">
            <w:pPr>
              <w:spacing w:before="0" w:after="0"/>
              <w:rPr>
                <w:rFonts w:cs="Arial"/>
                <w:color w:val="000000" w:themeColor="text1"/>
                <w:kern w:val="24"/>
                <w:szCs w:val="18"/>
              </w:rPr>
            </w:pPr>
            <w:r w:rsidRPr="00B57AEF">
              <w:rPr>
                <w:rFonts w:cs="Arial"/>
                <w:color w:val="000000" w:themeColor="text1"/>
                <w:kern w:val="24"/>
                <w:szCs w:val="18"/>
              </w:rPr>
              <w:t>Victoria Police</w:t>
            </w:r>
          </w:p>
          <w:p w14:paraId="07D80D67" w14:textId="77777777" w:rsidR="00280B5A" w:rsidRPr="00B57AEF" w:rsidRDefault="00280B5A" w:rsidP="00757E5C">
            <w:pPr>
              <w:spacing w:before="0" w:after="0"/>
              <w:rPr>
                <w:rFonts w:cs="Arial"/>
                <w:color w:val="000000" w:themeColor="text1"/>
                <w:kern w:val="24"/>
                <w:szCs w:val="18"/>
              </w:rPr>
            </w:pPr>
          </w:p>
          <w:p w14:paraId="0686E005" w14:textId="77777777" w:rsidR="00280B5A" w:rsidRPr="00B57AEF" w:rsidRDefault="00280B5A" w:rsidP="00757E5C">
            <w:pPr>
              <w:spacing w:before="0" w:after="0"/>
              <w:rPr>
                <w:rFonts w:cs="Arial"/>
                <w:color w:val="000000" w:themeColor="text1"/>
                <w:kern w:val="24"/>
                <w:szCs w:val="18"/>
              </w:rPr>
            </w:pPr>
          </w:p>
        </w:tc>
        <w:tc>
          <w:tcPr>
            <w:tcW w:w="1116" w:type="dxa"/>
            <w:tcBorders>
              <w:top w:val="nil"/>
              <w:left w:val="single" w:sz="4" w:space="0" w:color="FFFFFF" w:themeColor="background1"/>
              <w:bottom w:val="single" w:sz="4" w:space="0" w:color="FFFFFF" w:themeColor="background1"/>
              <w:right w:val="nil"/>
            </w:tcBorders>
            <w:shd w:val="clear" w:color="auto" w:fill="4FC3FF" w:themeFill="accent5" w:themeFillTint="99"/>
            <w:tcMar>
              <w:top w:w="72" w:type="dxa"/>
              <w:left w:w="144" w:type="dxa"/>
              <w:bottom w:w="72" w:type="dxa"/>
              <w:right w:w="144" w:type="dxa"/>
            </w:tcMar>
            <w:vAlign w:val="center"/>
            <w:hideMark/>
          </w:tcPr>
          <w:p w14:paraId="7F4CCABF" w14:textId="77777777" w:rsidR="00280B5A" w:rsidRPr="00B57AEF" w:rsidRDefault="00280B5A" w:rsidP="00757E5C">
            <w:pPr>
              <w:spacing w:before="0" w:after="0"/>
              <w:rPr>
                <w:rFonts w:cs="Arial"/>
                <w:szCs w:val="18"/>
              </w:rPr>
            </w:pPr>
            <w:r w:rsidRPr="00B57AEF">
              <w:rPr>
                <w:rFonts w:cs="Arial"/>
                <w:color w:val="000000" w:themeColor="text1"/>
                <w:kern w:val="24"/>
                <w:szCs w:val="18"/>
              </w:rPr>
              <w:t>Light poles</w:t>
            </w:r>
          </w:p>
        </w:tc>
        <w:tc>
          <w:tcPr>
            <w:tcW w:w="1070" w:type="dxa"/>
            <w:tcBorders>
              <w:top w:val="nil"/>
              <w:left w:val="nil"/>
              <w:bottom w:val="nil"/>
              <w:right w:val="nil"/>
            </w:tcBorders>
            <w:shd w:val="clear" w:color="auto" w:fill="auto"/>
            <w:tcMar>
              <w:top w:w="72" w:type="dxa"/>
              <w:left w:w="144" w:type="dxa"/>
              <w:bottom w:w="72" w:type="dxa"/>
              <w:right w:w="144" w:type="dxa"/>
            </w:tcMar>
            <w:vAlign w:val="center"/>
            <w:hideMark/>
          </w:tcPr>
          <w:p w14:paraId="400B04A9" w14:textId="77777777" w:rsidR="00280B5A" w:rsidRPr="00B57AEF" w:rsidRDefault="00280B5A" w:rsidP="00757E5C">
            <w:pPr>
              <w:spacing w:before="0" w:after="0"/>
              <w:jc w:val="center"/>
              <w:rPr>
                <w:rFonts w:cs="Arial"/>
                <w:szCs w:val="18"/>
              </w:rPr>
            </w:pPr>
            <w:r w:rsidRPr="00B57AEF">
              <w:rPr>
                <w:rFonts w:cs="Arial"/>
                <w:color w:val="000000" w:themeColor="text1"/>
                <w:kern w:val="24"/>
                <w:szCs w:val="18"/>
              </w:rPr>
              <w:t>2429</w:t>
            </w:r>
          </w:p>
        </w:tc>
        <w:tc>
          <w:tcPr>
            <w:tcW w:w="1187" w:type="dxa"/>
            <w:gridSpan w:val="2"/>
            <w:tcBorders>
              <w:top w:val="nil"/>
              <w:left w:val="nil"/>
              <w:bottom w:val="nil"/>
              <w:right w:val="nil"/>
            </w:tcBorders>
            <w:shd w:val="clear" w:color="auto" w:fill="auto"/>
            <w:tcMar>
              <w:top w:w="72" w:type="dxa"/>
              <w:left w:w="144" w:type="dxa"/>
              <w:bottom w:w="72" w:type="dxa"/>
              <w:right w:w="144" w:type="dxa"/>
            </w:tcMar>
            <w:vAlign w:val="center"/>
            <w:hideMark/>
          </w:tcPr>
          <w:p w14:paraId="01BEAA3B" w14:textId="77777777" w:rsidR="00280B5A" w:rsidRPr="00B57AEF" w:rsidRDefault="00280B5A" w:rsidP="00757E5C">
            <w:pPr>
              <w:spacing w:before="0" w:after="0"/>
              <w:jc w:val="center"/>
              <w:rPr>
                <w:rFonts w:cs="Arial"/>
                <w:szCs w:val="18"/>
              </w:rPr>
            </w:pPr>
            <w:r w:rsidRPr="00B57AEF">
              <w:rPr>
                <w:rFonts w:cs="Arial"/>
                <w:color w:val="000000" w:themeColor="text1"/>
                <w:kern w:val="24"/>
                <w:szCs w:val="18"/>
              </w:rPr>
              <w:t>25</w:t>
            </w:r>
          </w:p>
        </w:tc>
        <w:tc>
          <w:tcPr>
            <w:tcW w:w="1225" w:type="dxa"/>
            <w:tcBorders>
              <w:top w:val="nil"/>
              <w:left w:val="nil"/>
              <w:bottom w:val="nil"/>
              <w:right w:val="nil"/>
            </w:tcBorders>
            <w:shd w:val="clear" w:color="auto" w:fill="auto"/>
            <w:tcMar>
              <w:top w:w="72" w:type="dxa"/>
              <w:left w:w="144" w:type="dxa"/>
              <w:bottom w:w="72" w:type="dxa"/>
              <w:right w:w="144" w:type="dxa"/>
            </w:tcMar>
            <w:vAlign w:val="center"/>
            <w:hideMark/>
          </w:tcPr>
          <w:p w14:paraId="0A953CF4" w14:textId="77777777" w:rsidR="00280B5A" w:rsidRPr="00B57AEF" w:rsidRDefault="00280B5A" w:rsidP="00757E5C">
            <w:pPr>
              <w:spacing w:before="0" w:after="0"/>
              <w:jc w:val="right"/>
              <w:rPr>
                <w:rFonts w:cs="Arial"/>
                <w:szCs w:val="18"/>
              </w:rPr>
            </w:pPr>
            <w:r w:rsidRPr="00B57AEF">
              <w:rPr>
                <w:rFonts w:cs="Arial"/>
                <w:color w:val="000000" w:themeColor="text1"/>
                <w:kern w:val="24"/>
                <w:szCs w:val="18"/>
              </w:rPr>
              <w:t>6564</w:t>
            </w:r>
          </w:p>
        </w:tc>
        <w:tc>
          <w:tcPr>
            <w:tcW w:w="1666" w:type="dxa"/>
            <w:tcBorders>
              <w:top w:val="nil"/>
              <w:left w:val="nil"/>
              <w:bottom w:val="nil"/>
              <w:right w:val="nil"/>
            </w:tcBorders>
            <w:shd w:val="clear" w:color="auto" w:fill="auto"/>
            <w:tcMar>
              <w:top w:w="72" w:type="dxa"/>
              <w:left w:w="144" w:type="dxa"/>
              <w:bottom w:w="72" w:type="dxa"/>
              <w:right w:w="144" w:type="dxa"/>
            </w:tcMar>
            <w:vAlign w:val="center"/>
            <w:hideMark/>
          </w:tcPr>
          <w:p w14:paraId="1A5013DE" w14:textId="77777777" w:rsidR="00280B5A" w:rsidRPr="00B57AEF" w:rsidRDefault="00280B5A" w:rsidP="00757E5C">
            <w:pPr>
              <w:spacing w:before="0" w:after="0"/>
              <w:jc w:val="right"/>
              <w:rPr>
                <w:rFonts w:cs="Arial"/>
                <w:szCs w:val="18"/>
              </w:rPr>
            </w:pPr>
            <w:r w:rsidRPr="00B57AEF">
              <w:rPr>
                <w:rFonts w:cs="Arial"/>
                <w:color w:val="000000" w:themeColor="text1"/>
                <w:kern w:val="24"/>
                <w:szCs w:val="18"/>
              </w:rPr>
              <w:t>10,052</w:t>
            </w:r>
          </w:p>
        </w:tc>
      </w:tr>
      <w:tr w:rsidR="00280B5A" w:rsidRPr="00B57AEF" w14:paraId="32830640" w14:textId="77777777" w:rsidTr="00E411B3">
        <w:trPr>
          <w:trHeight w:val="670"/>
        </w:trPr>
        <w:tc>
          <w:tcPr>
            <w:tcW w:w="1349" w:type="dxa"/>
            <w:vMerge/>
            <w:tcBorders>
              <w:top w:val="nil"/>
              <w:left w:val="nil"/>
              <w:bottom w:val="nil"/>
              <w:right w:val="single" w:sz="4" w:space="0" w:color="FFFFFF" w:themeColor="background1"/>
            </w:tcBorders>
            <w:shd w:val="clear" w:color="auto" w:fill="4FC3FF" w:themeFill="accent5" w:themeFillTint="99"/>
            <w:vAlign w:val="center"/>
          </w:tcPr>
          <w:p w14:paraId="442C2549" w14:textId="77777777" w:rsidR="00280B5A" w:rsidRPr="00B57AEF" w:rsidRDefault="00280B5A" w:rsidP="00757E5C">
            <w:pPr>
              <w:spacing w:before="0" w:after="0"/>
              <w:rPr>
                <w:rFonts w:cs="Arial"/>
                <w:szCs w:val="18"/>
              </w:rPr>
            </w:pPr>
          </w:p>
        </w:tc>
        <w:tc>
          <w:tcPr>
            <w:tcW w:w="1448" w:type="dxa"/>
            <w:vMerge/>
            <w:tcBorders>
              <w:top w:val="nil"/>
              <w:left w:val="single" w:sz="4" w:space="0" w:color="FFFFFF" w:themeColor="background1"/>
              <w:bottom w:val="nil"/>
              <w:right w:val="single" w:sz="4" w:space="0" w:color="FFFFFF" w:themeColor="background1"/>
            </w:tcBorders>
            <w:shd w:val="clear" w:color="auto" w:fill="4FC3FF" w:themeFill="accent5" w:themeFillTint="99"/>
            <w:vAlign w:val="center"/>
          </w:tcPr>
          <w:p w14:paraId="6C9F3181" w14:textId="77777777" w:rsidR="00280B5A" w:rsidRPr="00B57AEF" w:rsidRDefault="00280B5A" w:rsidP="00757E5C">
            <w:pPr>
              <w:spacing w:before="0" w:after="0"/>
              <w:rPr>
                <w:rFonts w:cs="Arial"/>
                <w:szCs w:val="18"/>
              </w:rPr>
            </w:pPr>
          </w:p>
        </w:tc>
        <w:tc>
          <w:tcPr>
            <w:tcW w:w="1289" w:type="dxa"/>
            <w:vMerge/>
            <w:tcBorders>
              <w:top w:val="nil"/>
              <w:left w:val="single" w:sz="4" w:space="0" w:color="FFFFFF" w:themeColor="background1"/>
              <w:bottom w:val="nil"/>
              <w:right w:val="single" w:sz="4" w:space="0" w:color="FFFFFF" w:themeColor="background1"/>
            </w:tcBorders>
            <w:shd w:val="clear" w:color="auto" w:fill="4FC3FF" w:themeFill="accent5" w:themeFillTint="99"/>
            <w:vAlign w:val="center"/>
          </w:tcPr>
          <w:p w14:paraId="323B0B10" w14:textId="77777777" w:rsidR="00280B5A" w:rsidRPr="00B57AEF" w:rsidRDefault="00280B5A" w:rsidP="00757E5C">
            <w:pPr>
              <w:spacing w:before="0" w:after="0"/>
              <w:rPr>
                <w:rFonts w:cs="Arial"/>
                <w:szCs w:val="18"/>
              </w:rPr>
            </w:pPr>
          </w:p>
        </w:tc>
        <w:tc>
          <w:tcPr>
            <w:tcW w:w="1116" w:type="dxa"/>
            <w:tcBorders>
              <w:top w:val="single" w:sz="4" w:space="0" w:color="FFFFFF" w:themeColor="background1"/>
              <w:left w:val="single" w:sz="4" w:space="0" w:color="FFFFFF" w:themeColor="background1"/>
              <w:bottom w:val="single" w:sz="4" w:space="0" w:color="FFFFFF" w:themeColor="background1"/>
              <w:right w:val="nil"/>
            </w:tcBorders>
            <w:shd w:val="clear" w:color="auto" w:fill="4FC3FF" w:themeFill="accent5" w:themeFillTint="99"/>
            <w:tcMar>
              <w:top w:w="72" w:type="dxa"/>
              <w:left w:w="144" w:type="dxa"/>
              <w:bottom w:w="72" w:type="dxa"/>
              <w:right w:w="144" w:type="dxa"/>
            </w:tcMar>
            <w:vAlign w:val="center"/>
          </w:tcPr>
          <w:p w14:paraId="1E243F8E" w14:textId="77777777" w:rsidR="00280B5A" w:rsidRPr="00B57AEF" w:rsidRDefault="00280B5A" w:rsidP="00757E5C">
            <w:pPr>
              <w:spacing w:before="0" w:after="0"/>
              <w:rPr>
                <w:rFonts w:cs="Arial"/>
                <w:color w:val="000000" w:themeColor="text1"/>
                <w:kern w:val="24"/>
                <w:szCs w:val="18"/>
              </w:rPr>
            </w:pPr>
            <w:r w:rsidRPr="00B57AEF">
              <w:rPr>
                <w:rFonts w:cs="Arial"/>
                <w:color w:val="000000" w:themeColor="text1"/>
                <w:kern w:val="24"/>
                <w:szCs w:val="18"/>
              </w:rPr>
              <w:t>Electrical pillars and cabinets</w:t>
            </w:r>
          </w:p>
        </w:tc>
        <w:tc>
          <w:tcPr>
            <w:tcW w:w="1070" w:type="dxa"/>
            <w:tcBorders>
              <w:top w:val="nil"/>
              <w:left w:val="nil"/>
              <w:bottom w:val="nil"/>
              <w:right w:val="nil"/>
            </w:tcBorders>
            <w:shd w:val="clear" w:color="auto" w:fill="auto"/>
            <w:tcMar>
              <w:top w:w="72" w:type="dxa"/>
              <w:left w:w="144" w:type="dxa"/>
              <w:bottom w:w="72" w:type="dxa"/>
              <w:right w:w="144" w:type="dxa"/>
            </w:tcMar>
            <w:vAlign w:val="center"/>
          </w:tcPr>
          <w:p w14:paraId="6FA6DCC9" w14:textId="77777777" w:rsidR="00280B5A" w:rsidRPr="00B57AEF" w:rsidRDefault="00280B5A" w:rsidP="00757E5C">
            <w:pPr>
              <w:spacing w:before="0" w:after="0"/>
              <w:jc w:val="center"/>
              <w:rPr>
                <w:rFonts w:cs="Arial"/>
                <w:color w:val="000000" w:themeColor="text1"/>
                <w:kern w:val="24"/>
                <w:szCs w:val="18"/>
                <w:lang w:val="en-US"/>
              </w:rPr>
            </w:pPr>
            <w:r w:rsidRPr="00B57AEF">
              <w:rPr>
                <w:rFonts w:cs="Arial"/>
                <w:color w:val="000000" w:themeColor="text1"/>
                <w:kern w:val="24"/>
                <w:szCs w:val="18"/>
                <w:lang w:val="en-US"/>
              </w:rPr>
              <w:t>310</w:t>
            </w:r>
          </w:p>
        </w:tc>
        <w:tc>
          <w:tcPr>
            <w:tcW w:w="1187" w:type="dxa"/>
            <w:gridSpan w:val="2"/>
            <w:tcBorders>
              <w:top w:val="nil"/>
              <w:left w:val="nil"/>
              <w:bottom w:val="nil"/>
              <w:right w:val="nil"/>
            </w:tcBorders>
            <w:shd w:val="clear" w:color="auto" w:fill="auto"/>
            <w:tcMar>
              <w:top w:w="72" w:type="dxa"/>
              <w:left w:w="144" w:type="dxa"/>
              <w:bottom w:w="72" w:type="dxa"/>
              <w:right w:w="144" w:type="dxa"/>
            </w:tcMar>
            <w:vAlign w:val="center"/>
          </w:tcPr>
          <w:p w14:paraId="6F70FFAE" w14:textId="77777777" w:rsidR="00280B5A" w:rsidRPr="00B57AEF" w:rsidRDefault="00280B5A" w:rsidP="00757E5C">
            <w:pPr>
              <w:spacing w:before="0" w:after="0"/>
              <w:jc w:val="center"/>
              <w:rPr>
                <w:rFonts w:cs="Arial"/>
                <w:color w:val="000000" w:themeColor="text1"/>
                <w:kern w:val="24"/>
                <w:szCs w:val="18"/>
              </w:rPr>
            </w:pPr>
            <w:r w:rsidRPr="00B57AEF">
              <w:rPr>
                <w:rFonts w:cs="Arial"/>
                <w:color w:val="000000" w:themeColor="text1"/>
                <w:kern w:val="24"/>
                <w:szCs w:val="18"/>
              </w:rPr>
              <w:t>20</w:t>
            </w:r>
          </w:p>
        </w:tc>
        <w:tc>
          <w:tcPr>
            <w:tcW w:w="1225" w:type="dxa"/>
            <w:tcBorders>
              <w:top w:val="nil"/>
              <w:left w:val="nil"/>
              <w:bottom w:val="nil"/>
              <w:right w:val="nil"/>
            </w:tcBorders>
            <w:shd w:val="clear" w:color="auto" w:fill="auto"/>
            <w:tcMar>
              <w:top w:w="72" w:type="dxa"/>
              <w:left w:w="144" w:type="dxa"/>
              <w:bottom w:w="72" w:type="dxa"/>
              <w:right w:w="144" w:type="dxa"/>
            </w:tcMar>
            <w:vAlign w:val="center"/>
          </w:tcPr>
          <w:p w14:paraId="5D0DAF5E" w14:textId="77777777" w:rsidR="00280B5A" w:rsidRPr="00B57AEF" w:rsidRDefault="00280B5A" w:rsidP="00757E5C">
            <w:pPr>
              <w:spacing w:before="0" w:after="0"/>
              <w:jc w:val="right"/>
              <w:rPr>
                <w:rFonts w:cs="Arial"/>
                <w:color w:val="000000" w:themeColor="text1"/>
                <w:kern w:val="24"/>
                <w:szCs w:val="18"/>
              </w:rPr>
            </w:pPr>
            <w:r w:rsidRPr="00B57AEF">
              <w:rPr>
                <w:rFonts w:cs="Arial"/>
                <w:color w:val="000000" w:themeColor="text1"/>
                <w:kern w:val="24"/>
                <w:szCs w:val="18"/>
              </w:rPr>
              <w:t>1149</w:t>
            </w:r>
          </w:p>
        </w:tc>
        <w:tc>
          <w:tcPr>
            <w:tcW w:w="1666" w:type="dxa"/>
            <w:tcBorders>
              <w:top w:val="nil"/>
              <w:left w:val="nil"/>
              <w:bottom w:val="nil"/>
              <w:right w:val="nil"/>
            </w:tcBorders>
            <w:shd w:val="clear" w:color="auto" w:fill="auto"/>
            <w:tcMar>
              <w:top w:w="72" w:type="dxa"/>
              <w:left w:w="144" w:type="dxa"/>
              <w:bottom w:w="72" w:type="dxa"/>
              <w:right w:w="144" w:type="dxa"/>
            </w:tcMar>
            <w:vAlign w:val="center"/>
          </w:tcPr>
          <w:p w14:paraId="710D9E69" w14:textId="77777777" w:rsidR="00280B5A" w:rsidRPr="00B57AEF" w:rsidRDefault="00280B5A" w:rsidP="00757E5C">
            <w:pPr>
              <w:spacing w:before="0" w:after="0"/>
              <w:jc w:val="right"/>
              <w:rPr>
                <w:rFonts w:cs="Arial"/>
                <w:color w:val="000000" w:themeColor="text1"/>
                <w:kern w:val="24"/>
                <w:szCs w:val="18"/>
              </w:rPr>
            </w:pPr>
            <w:r w:rsidRPr="00B57AEF">
              <w:rPr>
                <w:rFonts w:cs="Arial"/>
                <w:color w:val="000000" w:themeColor="text1"/>
                <w:kern w:val="24"/>
                <w:szCs w:val="18"/>
              </w:rPr>
              <w:t>1814</w:t>
            </w:r>
          </w:p>
        </w:tc>
      </w:tr>
      <w:tr w:rsidR="00280B5A" w:rsidRPr="00B57AEF" w14:paraId="3B256BDB" w14:textId="77777777" w:rsidTr="00E411B3">
        <w:trPr>
          <w:trHeight w:val="670"/>
        </w:trPr>
        <w:tc>
          <w:tcPr>
            <w:tcW w:w="1349" w:type="dxa"/>
            <w:vMerge/>
            <w:tcBorders>
              <w:top w:val="nil"/>
              <w:left w:val="nil"/>
              <w:bottom w:val="nil"/>
              <w:right w:val="single" w:sz="4" w:space="0" w:color="FFFFFF" w:themeColor="background1"/>
            </w:tcBorders>
            <w:shd w:val="clear" w:color="auto" w:fill="4FC3FF" w:themeFill="accent5" w:themeFillTint="99"/>
            <w:vAlign w:val="center"/>
            <w:hideMark/>
          </w:tcPr>
          <w:p w14:paraId="67939280" w14:textId="77777777" w:rsidR="00280B5A" w:rsidRPr="00B57AEF" w:rsidRDefault="00280B5A" w:rsidP="00757E5C">
            <w:pPr>
              <w:spacing w:before="0" w:after="0"/>
              <w:rPr>
                <w:rFonts w:cs="Arial"/>
                <w:szCs w:val="18"/>
              </w:rPr>
            </w:pPr>
          </w:p>
        </w:tc>
        <w:tc>
          <w:tcPr>
            <w:tcW w:w="1448" w:type="dxa"/>
            <w:vMerge/>
            <w:tcBorders>
              <w:top w:val="nil"/>
              <w:left w:val="single" w:sz="4" w:space="0" w:color="FFFFFF" w:themeColor="background1"/>
              <w:bottom w:val="nil"/>
              <w:right w:val="single" w:sz="4" w:space="0" w:color="FFFFFF" w:themeColor="background1"/>
            </w:tcBorders>
            <w:shd w:val="clear" w:color="auto" w:fill="4FC3FF" w:themeFill="accent5" w:themeFillTint="99"/>
            <w:vAlign w:val="center"/>
            <w:hideMark/>
          </w:tcPr>
          <w:p w14:paraId="23681CC2" w14:textId="77777777" w:rsidR="00280B5A" w:rsidRPr="00B57AEF" w:rsidRDefault="00280B5A" w:rsidP="00757E5C">
            <w:pPr>
              <w:spacing w:before="0" w:after="0"/>
              <w:rPr>
                <w:rFonts w:cs="Arial"/>
                <w:szCs w:val="18"/>
              </w:rPr>
            </w:pPr>
          </w:p>
        </w:tc>
        <w:tc>
          <w:tcPr>
            <w:tcW w:w="1289" w:type="dxa"/>
            <w:vMerge/>
            <w:tcBorders>
              <w:top w:val="nil"/>
              <w:left w:val="single" w:sz="4" w:space="0" w:color="FFFFFF" w:themeColor="background1"/>
              <w:bottom w:val="nil"/>
              <w:right w:val="single" w:sz="4" w:space="0" w:color="FFFFFF" w:themeColor="background1"/>
            </w:tcBorders>
            <w:shd w:val="clear" w:color="auto" w:fill="4FC3FF" w:themeFill="accent5" w:themeFillTint="99"/>
            <w:vAlign w:val="center"/>
            <w:hideMark/>
          </w:tcPr>
          <w:p w14:paraId="6C23F34C" w14:textId="77777777" w:rsidR="00280B5A" w:rsidRPr="00B57AEF" w:rsidRDefault="00280B5A" w:rsidP="00757E5C">
            <w:pPr>
              <w:spacing w:before="0" w:after="0"/>
              <w:rPr>
                <w:rFonts w:cs="Arial"/>
                <w:szCs w:val="18"/>
              </w:rPr>
            </w:pPr>
          </w:p>
        </w:tc>
        <w:tc>
          <w:tcPr>
            <w:tcW w:w="1116" w:type="dxa"/>
            <w:tcBorders>
              <w:top w:val="single" w:sz="4" w:space="0" w:color="FFFFFF" w:themeColor="background1"/>
              <w:left w:val="single" w:sz="4" w:space="0" w:color="FFFFFF" w:themeColor="background1"/>
              <w:bottom w:val="nil"/>
              <w:right w:val="nil"/>
            </w:tcBorders>
            <w:shd w:val="clear" w:color="auto" w:fill="4FC3FF" w:themeFill="accent5" w:themeFillTint="99"/>
            <w:tcMar>
              <w:top w:w="72" w:type="dxa"/>
              <w:left w:w="144" w:type="dxa"/>
              <w:bottom w:w="72" w:type="dxa"/>
              <w:right w:w="144" w:type="dxa"/>
            </w:tcMar>
            <w:vAlign w:val="center"/>
            <w:hideMark/>
          </w:tcPr>
          <w:p w14:paraId="3A39ACFC" w14:textId="77777777" w:rsidR="00280B5A" w:rsidRPr="00B57AEF" w:rsidRDefault="00280B5A" w:rsidP="00757E5C">
            <w:pPr>
              <w:spacing w:before="0" w:after="0"/>
              <w:rPr>
                <w:rFonts w:cs="Arial"/>
                <w:szCs w:val="18"/>
              </w:rPr>
            </w:pPr>
            <w:r w:rsidRPr="00B57AEF">
              <w:rPr>
                <w:rFonts w:cs="Arial"/>
                <w:color w:val="000000" w:themeColor="text1"/>
                <w:kern w:val="24"/>
                <w:szCs w:val="18"/>
              </w:rPr>
              <w:t>Public lighting</w:t>
            </w:r>
          </w:p>
        </w:tc>
        <w:tc>
          <w:tcPr>
            <w:tcW w:w="1070" w:type="dxa"/>
            <w:tcBorders>
              <w:top w:val="nil"/>
              <w:left w:val="nil"/>
              <w:bottom w:val="nil"/>
              <w:right w:val="nil"/>
            </w:tcBorders>
            <w:shd w:val="clear" w:color="auto" w:fill="auto"/>
            <w:tcMar>
              <w:top w:w="72" w:type="dxa"/>
              <w:left w:w="144" w:type="dxa"/>
              <w:bottom w:w="72" w:type="dxa"/>
              <w:right w:w="144" w:type="dxa"/>
            </w:tcMar>
            <w:vAlign w:val="center"/>
            <w:hideMark/>
          </w:tcPr>
          <w:p w14:paraId="51AE1B7C" w14:textId="77777777" w:rsidR="00280B5A" w:rsidRPr="00B57AEF" w:rsidRDefault="00280B5A" w:rsidP="00757E5C">
            <w:pPr>
              <w:spacing w:before="0" w:after="0"/>
              <w:jc w:val="center"/>
              <w:rPr>
                <w:rFonts w:cs="Arial"/>
                <w:szCs w:val="18"/>
              </w:rPr>
            </w:pPr>
            <w:r w:rsidRPr="00B57AEF">
              <w:rPr>
                <w:rFonts w:cs="Arial"/>
                <w:color w:val="000000" w:themeColor="text1"/>
                <w:kern w:val="24"/>
                <w:szCs w:val="18"/>
                <w:lang w:val="en-US"/>
              </w:rPr>
              <w:t>2947</w:t>
            </w:r>
          </w:p>
        </w:tc>
        <w:tc>
          <w:tcPr>
            <w:tcW w:w="1187" w:type="dxa"/>
            <w:gridSpan w:val="2"/>
            <w:tcBorders>
              <w:top w:val="nil"/>
              <w:left w:val="nil"/>
              <w:bottom w:val="nil"/>
              <w:right w:val="nil"/>
            </w:tcBorders>
            <w:shd w:val="clear" w:color="auto" w:fill="auto"/>
            <w:tcMar>
              <w:top w:w="72" w:type="dxa"/>
              <w:left w:w="144" w:type="dxa"/>
              <w:bottom w:w="72" w:type="dxa"/>
              <w:right w:w="144" w:type="dxa"/>
            </w:tcMar>
            <w:vAlign w:val="center"/>
            <w:hideMark/>
          </w:tcPr>
          <w:p w14:paraId="1F613905" w14:textId="77777777" w:rsidR="00280B5A" w:rsidRPr="00B57AEF" w:rsidRDefault="00280B5A" w:rsidP="00757E5C">
            <w:pPr>
              <w:spacing w:before="0" w:after="0"/>
              <w:jc w:val="center"/>
              <w:rPr>
                <w:rFonts w:cs="Arial"/>
                <w:szCs w:val="18"/>
              </w:rPr>
            </w:pPr>
            <w:r w:rsidRPr="00B57AEF">
              <w:rPr>
                <w:rFonts w:cs="Arial"/>
                <w:color w:val="000000" w:themeColor="text1"/>
                <w:kern w:val="24"/>
                <w:szCs w:val="18"/>
              </w:rPr>
              <w:t>15</w:t>
            </w:r>
          </w:p>
        </w:tc>
        <w:tc>
          <w:tcPr>
            <w:tcW w:w="1225" w:type="dxa"/>
            <w:tcBorders>
              <w:top w:val="nil"/>
              <w:left w:val="nil"/>
              <w:bottom w:val="nil"/>
              <w:right w:val="nil"/>
            </w:tcBorders>
            <w:shd w:val="clear" w:color="auto" w:fill="auto"/>
            <w:tcMar>
              <w:top w:w="72" w:type="dxa"/>
              <w:left w:w="144" w:type="dxa"/>
              <w:bottom w:w="72" w:type="dxa"/>
              <w:right w:w="144" w:type="dxa"/>
            </w:tcMar>
            <w:vAlign w:val="center"/>
            <w:hideMark/>
          </w:tcPr>
          <w:p w14:paraId="6FD5278A" w14:textId="77777777" w:rsidR="00280B5A" w:rsidRPr="00B57AEF" w:rsidRDefault="00280B5A" w:rsidP="00757E5C">
            <w:pPr>
              <w:spacing w:before="0" w:after="0"/>
              <w:jc w:val="right"/>
              <w:rPr>
                <w:rFonts w:cs="Arial"/>
                <w:szCs w:val="18"/>
              </w:rPr>
            </w:pPr>
            <w:r w:rsidRPr="00B57AEF">
              <w:rPr>
                <w:rFonts w:cs="Arial"/>
                <w:color w:val="000000" w:themeColor="text1"/>
                <w:kern w:val="24"/>
                <w:szCs w:val="18"/>
              </w:rPr>
              <w:t>5485</w:t>
            </w:r>
          </w:p>
        </w:tc>
        <w:tc>
          <w:tcPr>
            <w:tcW w:w="1666" w:type="dxa"/>
            <w:tcBorders>
              <w:top w:val="nil"/>
              <w:left w:val="nil"/>
              <w:bottom w:val="nil"/>
              <w:right w:val="nil"/>
            </w:tcBorders>
            <w:shd w:val="clear" w:color="auto" w:fill="auto"/>
            <w:tcMar>
              <w:top w:w="72" w:type="dxa"/>
              <w:left w:w="144" w:type="dxa"/>
              <w:bottom w:w="72" w:type="dxa"/>
              <w:right w:w="144" w:type="dxa"/>
            </w:tcMar>
            <w:vAlign w:val="center"/>
            <w:hideMark/>
          </w:tcPr>
          <w:p w14:paraId="5F5AD836" w14:textId="77777777" w:rsidR="00280B5A" w:rsidRPr="00B57AEF" w:rsidRDefault="00280B5A" w:rsidP="00757E5C">
            <w:pPr>
              <w:spacing w:before="0" w:after="0"/>
              <w:jc w:val="right"/>
              <w:rPr>
                <w:rFonts w:cs="Arial"/>
                <w:szCs w:val="18"/>
              </w:rPr>
            </w:pPr>
            <w:r w:rsidRPr="00B57AEF">
              <w:rPr>
                <w:rFonts w:cs="Arial"/>
                <w:color w:val="000000" w:themeColor="text1"/>
                <w:kern w:val="24"/>
                <w:szCs w:val="18"/>
              </w:rPr>
              <w:t>7438</w:t>
            </w:r>
          </w:p>
        </w:tc>
      </w:tr>
      <w:tr w:rsidR="00280B5A" w:rsidRPr="00B57AEF" w14:paraId="408A699D" w14:textId="77777777" w:rsidTr="00E411B3">
        <w:trPr>
          <w:trHeight w:val="151"/>
        </w:trPr>
        <w:tc>
          <w:tcPr>
            <w:tcW w:w="5202" w:type="dxa"/>
            <w:gridSpan w:val="4"/>
            <w:tcBorders>
              <w:top w:val="nil"/>
              <w:left w:val="nil"/>
              <w:bottom w:val="nil"/>
              <w:right w:val="nil"/>
            </w:tcBorders>
            <w:shd w:val="clear" w:color="auto" w:fill="auto"/>
            <w:tcMar>
              <w:top w:w="72" w:type="dxa"/>
              <w:left w:w="144" w:type="dxa"/>
              <w:bottom w:w="72" w:type="dxa"/>
              <w:right w:w="144" w:type="dxa"/>
            </w:tcMar>
            <w:vAlign w:val="center"/>
          </w:tcPr>
          <w:p w14:paraId="25A77B0A" w14:textId="77777777" w:rsidR="00280B5A" w:rsidRPr="00B57AEF" w:rsidRDefault="00280B5A" w:rsidP="00757E5C">
            <w:pPr>
              <w:spacing w:before="0" w:after="0"/>
              <w:rPr>
                <w:rFonts w:cs="Arial"/>
                <w:color w:val="000000" w:themeColor="text1"/>
                <w:kern w:val="24"/>
                <w:szCs w:val="18"/>
              </w:rPr>
            </w:pPr>
          </w:p>
        </w:tc>
        <w:tc>
          <w:tcPr>
            <w:tcW w:w="1070" w:type="dxa"/>
            <w:tcBorders>
              <w:top w:val="nil"/>
              <w:left w:val="nil"/>
              <w:bottom w:val="nil"/>
              <w:right w:val="nil"/>
            </w:tcBorders>
            <w:shd w:val="clear" w:color="auto" w:fill="auto"/>
            <w:tcMar>
              <w:top w:w="72" w:type="dxa"/>
              <w:left w:w="144" w:type="dxa"/>
              <w:bottom w:w="72" w:type="dxa"/>
              <w:right w:w="144" w:type="dxa"/>
            </w:tcMar>
            <w:vAlign w:val="center"/>
          </w:tcPr>
          <w:p w14:paraId="2527F73E" w14:textId="77777777" w:rsidR="00280B5A" w:rsidRPr="00B57AEF" w:rsidRDefault="00280B5A" w:rsidP="00757E5C">
            <w:pPr>
              <w:spacing w:before="0" w:after="0"/>
              <w:rPr>
                <w:rFonts w:cs="Arial"/>
                <w:color w:val="000000" w:themeColor="text1"/>
                <w:kern w:val="24"/>
                <w:szCs w:val="18"/>
              </w:rPr>
            </w:pPr>
          </w:p>
        </w:tc>
        <w:tc>
          <w:tcPr>
            <w:tcW w:w="1187" w:type="dxa"/>
            <w:gridSpan w:val="2"/>
            <w:tcBorders>
              <w:top w:val="nil"/>
              <w:left w:val="nil"/>
              <w:bottom w:val="nil"/>
              <w:right w:val="nil"/>
            </w:tcBorders>
            <w:shd w:val="clear" w:color="auto" w:fill="auto"/>
            <w:tcMar>
              <w:top w:w="72" w:type="dxa"/>
              <w:left w:w="144" w:type="dxa"/>
              <w:bottom w:w="72" w:type="dxa"/>
              <w:right w:w="144" w:type="dxa"/>
            </w:tcMar>
            <w:vAlign w:val="center"/>
          </w:tcPr>
          <w:p w14:paraId="0944B961" w14:textId="77777777" w:rsidR="00280B5A" w:rsidRPr="00B57AEF" w:rsidRDefault="00280B5A" w:rsidP="00757E5C">
            <w:pPr>
              <w:spacing w:before="0" w:after="0"/>
              <w:rPr>
                <w:rFonts w:cs="Arial"/>
                <w:color w:val="000000" w:themeColor="text1"/>
                <w:kern w:val="24"/>
                <w:szCs w:val="18"/>
              </w:rPr>
            </w:pPr>
          </w:p>
        </w:tc>
        <w:tc>
          <w:tcPr>
            <w:tcW w:w="1225" w:type="dxa"/>
            <w:tcBorders>
              <w:top w:val="nil"/>
              <w:left w:val="nil"/>
              <w:bottom w:val="nil"/>
              <w:right w:val="nil"/>
            </w:tcBorders>
            <w:shd w:val="clear" w:color="auto" w:fill="auto"/>
            <w:tcMar>
              <w:top w:w="72" w:type="dxa"/>
              <w:left w:w="144" w:type="dxa"/>
              <w:bottom w:w="72" w:type="dxa"/>
              <w:right w:w="144" w:type="dxa"/>
            </w:tcMar>
            <w:vAlign w:val="center"/>
          </w:tcPr>
          <w:p w14:paraId="2C886607" w14:textId="77777777" w:rsidR="00280B5A" w:rsidRPr="00B57AEF" w:rsidRDefault="00280B5A" w:rsidP="00757E5C">
            <w:pPr>
              <w:spacing w:before="0" w:after="0"/>
              <w:rPr>
                <w:rFonts w:cs="Arial"/>
                <w:color w:val="000000" w:themeColor="text1"/>
                <w:kern w:val="24"/>
                <w:szCs w:val="18"/>
              </w:rPr>
            </w:pPr>
          </w:p>
        </w:tc>
        <w:tc>
          <w:tcPr>
            <w:tcW w:w="1666" w:type="dxa"/>
            <w:tcBorders>
              <w:top w:val="nil"/>
              <w:left w:val="nil"/>
              <w:bottom w:val="nil"/>
              <w:right w:val="nil"/>
            </w:tcBorders>
            <w:shd w:val="clear" w:color="auto" w:fill="auto"/>
            <w:tcMar>
              <w:top w:w="72" w:type="dxa"/>
              <w:left w:w="144" w:type="dxa"/>
              <w:bottom w:w="72" w:type="dxa"/>
              <w:right w:w="144" w:type="dxa"/>
            </w:tcMar>
            <w:vAlign w:val="center"/>
          </w:tcPr>
          <w:p w14:paraId="07BEDF55" w14:textId="77777777" w:rsidR="00280B5A" w:rsidRPr="00B57AEF" w:rsidRDefault="00280B5A" w:rsidP="00757E5C">
            <w:pPr>
              <w:spacing w:before="0" w:after="0"/>
              <w:rPr>
                <w:rFonts w:cs="Arial"/>
                <w:color w:val="000000" w:themeColor="text1"/>
                <w:kern w:val="24"/>
                <w:szCs w:val="18"/>
              </w:rPr>
            </w:pPr>
          </w:p>
        </w:tc>
      </w:tr>
      <w:tr w:rsidR="00280B5A" w:rsidRPr="00B57AEF" w14:paraId="68D287EC" w14:textId="77777777" w:rsidTr="00E411B3">
        <w:trPr>
          <w:trHeight w:val="301"/>
        </w:trPr>
        <w:tc>
          <w:tcPr>
            <w:tcW w:w="5202" w:type="dxa"/>
            <w:gridSpan w:val="4"/>
            <w:tcBorders>
              <w:top w:val="nil"/>
              <w:left w:val="nil"/>
              <w:bottom w:val="nil"/>
              <w:right w:val="nil"/>
            </w:tcBorders>
            <w:shd w:val="clear" w:color="auto" w:fill="auto"/>
            <w:tcMar>
              <w:top w:w="72" w:type="dxa"/>
              <w:left w:w="144" w:type="dxa"/>
              <w:bottom w:w="72" w:type="dxa"/>
              <w:right w:w="144" w:type="dxa"/>
            </w:tcMar>
            <w:vAlign w:val="center"/>
            <w:hideMark/>
          </w:tcPr>
          <w:p w14:paraId="19028C8C" w14:textId="03970ACE" w:rsidR="00280B5A" w:rsidRPr="00B57AEF" w:rsidRDefault="00280B5A" w:rsidP="00D17F29">
            <w:pPr>
              <w:spacing w:before="0" w:after="0"/>
              <w:jc w:val="right"/>
              <w:rPr>
                <w:rFonts w:cs="Arial"/>
                <w:color w:val="000000" w:themeColor="text1"/>
                <w:szCs w:val="18"/>
              </w:rPr>
            </w:pPr>
            <w:r w:rsidRPr="00B57AEF">
              <w:rPr>
                <w:rFonts w:cs="Arial"/>
                <w:color w:val="000000" w:themeColor="text1"/>
                <w:kern w:val="24"/>
                <w:szCs w:val="18"/>
              </w:rPr>
              <w:t>Totals</w:t>
            </w:r>
          </w:p>
        </w:tc>
        <w:tc>
          <w:tcPr>
            <w:tcW w:w="1070" w:type="dxa"/>
            <w:tcBorders>
              <w:top w:val="nil"/>
              <w:left w:val="nil"/>
              <w:bottom w:val="nil"/>
              <w:right w:val="nil"/>
            </w:tcBorders>
            <w:shd w:val="clear" w:color="auto" w:fill="4FC3FF" w:themeFill="accent5" w:themeFillTint="99"/>
            <w:tcMar>
              <w:top w:w="72" w:type="dxa"/>
              <w:left w:w="144" w:type="dxa"/>
              <w:bottom w:w="72" w:type="dxa"/>
              <w:right w:w="144" w:type="dxa"/>
            </w:tcMar>
            <w:vAlign w:val="center"/>
            <w:hideMark/>
          </w:tcPr>
          <w:p w14:paraId="11D6888A" w14:textId="77777777" w:rsidR="00280B5A" w:rsidRPr="00B57AEF" w:rsidRDefault="00280B5A" w:rsidP="00757E5C">
            <w:pPr>
              <w:spacing w:before="0" w:after="0"/>
              <w:jc w:val="center"/>
              <w:rPr>
                <w:rFonts w:cs="Arial"/>
                <w:color w:val="000000" w:themeColor="text1"/>
                <w:szCs w:val="18"/>
              </w:rPr>
            </w:pPr>
            <w:r w:rsidRPr="00B57AEF">
              <w:rPr>
                <w:rFonts w:cs="Arial"/>
                <w:color w:val="000000" w:themeColor="text1"/>
                <w:kern w:val="24"/>
                <w:szCs w:val="18"/>
              </w:rPr>
              <w:t>N/A</w:t>
            </w:r>
          </w:p>
        </w:tc>
        <w:tc>
          <w:tcPr>
            <w:tcW w:w="1187" w:type="dxa"/>
            <w:gridSpan w:val="2"/>
            <w:tcBorders>
              <w:top w:val="nil"/>
              <w:left w:val="nil"/>
              <w:bottom w:val="nil"/>
              <w:right w:val="nil"/>
            </w:tcBorders>
            <w:shd w:val="clear" w:color="auto" w:fill="4FC3FF" w:themeFill="accent5" w:themeFillTint="99"/>
            <w:tcMar>
              <w:top w:w="72" w:type="dxa"/>
              <w:left w:w="144" w:type="dxa"/>
              <w:bottom w:w="72" w:type="dxa"/>
              <w:right w:w="144" w:type="dxa"/>
            </w:tcMar>
            <w:vAlign w:val="center"/>
            <w:hideMark/>
          </w:tcPr>
          <w:p w14:paraId="6E40DA04" w14:textId="77777777" w:rsidR="00280B5A" w:rsidRPr="00B57AEF" w:rsidRDefault="00280B5A" w:rsidP="00757E5C">
            <w:pPr>
              <w:spacing w:before="0" w:after="0"/>
              <w:jc w:val="center"/>
              <w:rPr>
                <w:rFonts w:cs="Arial"/>
                <w:color w:val="000000" w:themeColor="text1"/>
                <w:szCs w:val="18"/>
              </w:rPr>
            </w:pPr>
            <w:r w:rsidRPr="00B57AEF">
              <w:rPr>
                <w:rFonts w:cs="Arial"/>
                <w:color w:val="000000" w:themeColor="text1"/>
                <w:kern w:val="24"/>
                <w:szCs w:val="18"/>
              </w:rPr>
              <w:t>15</w:t>
            </w:r>
            <w:r>
              <w:rPr>
                <w:rFonts w:cs="Arial"/>
                <w:color w:val="000000" w:themeColor="text1"/>
                <w:kern w:val="24"/>
                <w:szCs w:val="18"/>
              </w:rPr>
              <w:t>–</w:t>
            </w:r>
            <w:r w:rsidRPr="00B57AEF">
              <w:rPr>
                <w:rFonts w:cs="Arial"/>
                <w:color w:val="000000" w:themeColor="text1"/>
                <w:kern w:val="24"/>
                <w:szCs w:val="18"/>
              </w:rPr>
              <w:t>25</w:t>
            </w:r>
          </w:p>
        </w:tc>
        <w:tc>
          <w:tcPr>
            <w:tcW w:w="1225" w:type="dxa"/>
            <w:tcBorders>
              <w:top w:val="nil"/>
              <w:left w:val="nil"/>
              <w:bottom w:val="nil"/>
              <w:right w:val="nil"/>
            </w:tcBorders>
            <w:shd w:val="clear" w:color="auto" w:fill="4FC3FF" w:themeFill="accent5" w:themeFillTint="99"/>
            <w:tcMar>
              <w:top w:w="72" w:type="dxa"/>
              <w:left w:w="144" w:type="dxa"/>
              <w:bottom w:w="72" w:type="dxa"/>
              <w:right w:w="144" w:type="dxa"/>
            </w:tcMar>
            <w:vAlign w:val="center"/>
            <w:hideMark/>
          </w:tcPr>
          <w:p w14:paraId="48F8BB05" w14:textId="77777777" w:rsidR="00280B5A" w:rsidRPr="00B57AEF" w:rsidRDefault="00280B5A" w:rsidP="00757E5C">
            <w:pPr>
              <w:spacing w:before="0" w:after="0"/>
              <w:jc w:val="right"/>
              <w:rPr>
                <w:rFonts w:cs="Arial"/>
                <w:color w:val="000000" w:themeColor="text1"/>
                <w:szCs w:val="18"/>
              </w:rPr>
            </w:pPr>
            <w:r w:rsidRPr="00B57AEF">
              <w:rPr>
                <w:rFonts w:cs="Arial"/>
                <w:color w:val="000000" w:themeColor="text1"/>
                <w:kern w:val="24"/>
                <w:szCs w:val="18"/>
              </w:rPr>
              <w:t>19,683</w:t>
            </w:r>
          </w:p>
        </w:tc>
        <w:tc>
          <w:tcPr>
            <w:tcW w:w="1666" w:type="dxa"/>
            <w:tcBorders>
              <w:top w:val="nil"/>
              <w:left w:val="nil"/>
              <w:bottom w:val="nil"/>
              <w:right w:val="nil"/>
            </w:tcBorders>
            <w:shd w:val="clear" w:color="auto" w:fill="4FC3FF" w:themeFill="accent5" w:themeFillTint="99"/>
            <w:tcMar>
              <w:top w:w="72" w:type="dxa"/>
              <w:left w:w="144" w:type="dxa"/>
              <w:bottom w:w="72" w:type="dxa"/>
              <w:right w:w="144" w:type="dxa"/>
            </w:tcMar>
            <w:vAlign w:val="center"/>
            <w:hideMark/>
          </w:tcPr>
          <w:p w14:paraId="092B9A7E" w14:textId="77777777" w:rsidR="00280B5A" w:rsidRPr="00B57AEF" w:rsidRDefault="00280B5A" w:rsidP="00757E5C">
            <w:pPr>
              <w:spacing w:before="0" w:after="0"/>
              <w:jc w:val="right"/>
              <w:rPr>
                <w:rFonts w:cs="Arial"/>
                <w:color w:val="000000" w:themeColor="text1"/>
                <w:szCs w:val="18"/>
              </w:rPr>
            </w:pPr>
            <w:r w:rsidRPr="00B57AEF">
              <w:rPr>
                <w:rFonts w:cs="Arial"/>
                <w:color w:val="000000" w:themeColor="text1"/>
                <w:kern w:val="24"/>
                <w:szCs w:val="18"/>
              </w:rPr>
              <w:t>16,690</w:t>
            </w:r>
          </w:p>
        </w:tc>
      </w:tr>
      <w:tr w:rsidR="00280B5A" w:rsidRPr="00B57AEF" w14:paraId="1A34B724" w14:textId="77777777" w:rsidTr="00E411B3">
        <w:trPr>
          <w:trHeight w:val="301"/>
        </w:trPr>
        <w:tc>
          <w:tcPr>
            <w:tcW w:w="10350" w:type="dxa"/>
            <w:gridSpan w:val="9"/>
            <w:tcBorders>
              <w:top w:val="nil"/>
              <w:left w:val="nil"/>
              <w:bottom w:val="nil"/>
              <w:right w:val="nil"/>
            </w:tcBorders>
            <w:shd w:val="clear" w:color="auto" w:fill="auto"/>
            <w:tcMar>
              <w:top w:w="72" w:type="dxa"/>
              <w:left w:w="144" w:type="dxa"/>
              <w:bottom w:w="72" w:type="dxa"/>
              <w:right w:w="144" w:type="dxa"/>
            </w:tcMar>
            <w:vAlign w:val="center"/>
          </w:tcPr>
          <w:p w14:paraId="6FB552C1" w14:textId="0B4C1ACE" w:rsidR="00280B5A" w:rsidRPr="00B57AEF" w:rsidRDefault="00280B5A" w:rsidP="00D17F29">
            <w:pPr>
              <w:spacing w:before="0" w:after="0"/>
              <w:rPr>
                <w:rFonts w:cs="Arial"/>
                <w:color w:val="000000" w:themeColor="text1"/>
                <w:kern w:val="24"/>
                <w:szCs w:val="18"/>
              </w:rPr>
            </w:pPr>
            <w:r w:rsidRPr="00337391">
              <w:rPr>
                <w:rFonts w:cs="Arial"/>
                <w:color w:val="000000" w:themeColor="text1"/>
                <w:kern w:val="24"/>
                <w:sz w:val="16"/>
                <w:szCs w:val="16"/>
              </w:rPr>
              <w:t xml:space="preserve">Expansion </w:t>
            </w:r>
            <w:r>
              <w:rPr>
                <w:rFonts w:cs="Arial"/>
                <w:color w:val="000000" w:themeColor="text1"/>
                <w:kern w:val="24"/>
                <w:sz w:val="16"/>
                <w:szCs w:val="16"/>
              </w:rPr>
              <w:t>r</w:t>
            </w:r>
            <w:r w:rsidRPr="00337391">
              <w:rPr>
                <w:rFonts w:cs="Arial"/>
                <w:color w:val="000000" w:themeColor="text1"/>
                <w:kern w:val="24"/>
                <w:sz w:val="16"/>
                <w:szCs w:val="16"/>
              </w:rPr>
              <w:t>ate</w:t>
            </w:r>
            <w:r w:rsidR="00D17F29">
              <w:rPr>
                <w:rFonts w:cs="Arial"/>
                <w:color w:val="000000" w:themeColor="text1"/>
                <w:kern w:val="24"/>
                <w:sz w:val="16"/>
                <w:szCs w:val="16"/>
              </w:rPr>
              <w:t xml:space="preserve"> -</w:t>
            </w:r>
            <w:r w:rsidRPr="00337391">
              <w:rPr>
                <w:rFonts w:cs="Arial"/>
                <w:color w:val="000000" w:themeColor="text1"/>
                <w:kern w:val="24"/>
                <w:sz w:val="16"/>
                <w:szCs w:val="16"/>
              </w:rPr>
              <w:t xml:space="preserve"> The expansion rate </w:t>
            </w:r>
            <w:r>
              <w:rPr>
                <w:rFonts w:cs="Arial"/>
                <w:color w:val="000000" w:themeColor="text1"/>
                <w:kern w:val="24"/>
                <w:sz w:val="16"/>
                <w:szCs w:val="16"/>
              </w:rPr>
              <w:t xml:space="preserve">or quantity </w:t>
            </w:r>
            <w:r w:rsidRPr="00337391">
              <w:rPr>
                <w:rFonts w:cs="Arial"/>
                <w:color w:val="000000" w:themeColor="text1"/>
                <w:kern w:val="24"/>
                <w:sz w:val="16"/>
                <w:szCs w:val="16"/>
              </w:rPr>
              <w:t>of metered public lighting has been increasing over the last five years</w:t>
            </w:r>
            <w:r>
              <w:rPr>
                <w:rFonts w:cs="Arial"/>
                <w:color w:val="000000" w:themeColor="text1"/>
                <w:kern w:val="24"/>
                <w:sz w:val="16"/>
                <w:szCs w:val="16"/>
              </w:rPr>
              <w:t xml:space="preserve">. It is </w:t>
            </w:r>
            <w:r w:rsidRPr="00337391">
              <w:rPr>
                <w:rFonts w:cs="Arial"/>
                <w:color w:val="000000" w:themeColor="text1"/>
                <w:kern w:val="24"/>
                <w:sz w:val="16"/>
                <w:szCs w:val="16"/>
              </w:rPr>
              <w:t>anticipated that this will continue over the next ten years.</w:t>
            </w:r>
          </w:p>
        </w:tc>
      </w:tr>
      <w:tr w:rsidR="00280B5A" w:rsidRPr="00337391" w14:paraId="2C4CCC03" w14:textId="77777777" w:rsidTr="00E411B3">
        <w:trPr>
          <w:trHeight w:val="301"/>
        </w:trPr>
        <w:tc>
          <w:tcPr>
            <w:tcW w:w="10350" w:type="dxa"/>
            <w:gridSpan w:val="9"/>
            <w:tcBorders>
              <w:top w:val="nil"/>
              <w:left w:val="nil"/>
              <w:bottom w:val="nil"/>
              <w:right w:val="nil"/>
            </w:tcBorders>
            <w:shd w:val="clear" w:color="auto" w:fill="4FC3FF" w:themeFill="accent5" w:themeFillTint="99"/>
            <w:tcMar>
              <w:top w:w="72" w:type="dxa"/>
              <w:left w:w="144" w:type="dxa"/>
              <w:bottom w:w="72" w:type="dxa"/>
              <w:right w:w="144" w:type="dxa"/>
            </w:tcMar>
            <w:vAlign w:val="center"/>
          </w:tcPr>
          <w:p w14:paraId="7362B1D2" w14:textId="77777777" w:rsidR="00280B5A" w:rsidRPr="00337391" w:rsidRDefault="00280B5A" w:rsidP="00757E5C">
            <w:pPr>
              <w:spacing w:before="0" w:after="0"/>
              <w:rPr>
                <w:rFonts w:cs="Arial"/>
                <w:color w:val="000000" w:themeColor="text1"/>
                <w:kern w:val="24"/>
                <w:szCs w:val="18"/>
              </w:rPr>
            </w:pPr>
            <w:r w:rsidRPr="00337391">
              <w:rPr>
                <w:rFonts w:cs="Arial"/>
                <w:color w:val="000000" w:themeColor="text1"/>
                <w:kern w:val="24"/>
                <w:szCs w:val="18"/>
              </w:rPr>
              <w:t xml:space="preserve">Asset </w:t>
            </w:r>
            <w:r>
              <w:rPr>
                <w:rFonts w:cs="Arial"/>
                <w:color w:val="000000" w:themeColor="text1"/>
                <w:kern w:val="24"/>
                <w:szCs w:val="18"/>
              </w:rPr>
              <w:t>l</w:t>
            </w:r>
            <w:r w:rsidRPr="00337391">
              <w:rPr>
                <w:rFonts w:cs="Arial"/>
                <w:color w:val="000000" w:themeColor="text1"/>
                <w:kern w:val="24"/>
                <w:szCs w:val="18"/>
              </w:rPr>
              <w:t>ocations</w:t>
            </w:r>
          </w:p>
        </w:tc>
      </w:tr>
      <w:tr w:rsidR="00280B5A" w:rsidRPr="00337391" w14:paraId="231DBE41" w14:textId="77777777" w:rsidTr="00E411B3">
        <w:trPr>
          <w:trHeight w:val="3507"/>
        </w:trPr>
        <w:tc>
          <w:tcPr>
            <w:tcW w:w="6967" w:type="dxa"/>
            <w:gridSpan w:val="6"/>
            <w:vMerge w:val="restart"/>
            <w:tcBorders>
              <w:top w:val="nil"/>
              <w:left w:val="nil"/>
              <w:right w:val="nil"/>
            </w:tcBorders>
            <w:shd w:val="clear" w:color="auto" w:fill="auto"/>
            <w:tcMar>
              <w:top w:w="72" w:type="dxa"/>
              <w:left w:w="144" w:type="dxa"/>
              <w:bottom w:w="72" w:type="dxa"/>
              <w:right w:w="144" w:type="dxa"/>
            </w:tcMar>
            <w:vAlign w:val="center"/>
          </w:tcPr>
          <w:p w14:paraId="193B5959" w14:textId="77777777" w:rsidR="00280B5A" w:rsidRPr="00337391" w:rsidRDefault="00280B5A" w:rsidP="00757E5C">
            <w:pPr>
              <w:spacing w:before="0" w:after="0"/>
              <w:rPr>
                <w:rFonts w:cs="Arial"/>
                <w:color w:val="000000" w:themeColor="text1"/>
                <w:kern w:val="24"/>
                <w:sz w:val="16"/>
                <w:szCs w:val="16"/>
              </w:rPr>
            </w:pPr>
            <w:r w:rsidRPr="00B57AEF">
              <w:rPr>
                <w:rFonts w:cs="Arial"/>
                <w:noProof/>
              </w:rPr>
              <w:object w:dxaOrig="16840" w:dyaOrig="23841" w14:anchorId="04775294">
                <v:shape id="_x0000_i1061" type="#_x0000_t75" alt="" style="width:241.5pt;height:285pt;mso-width-percent:0;mso-height-percent:0;mso-width-percent:0;mso-height-percent:0" o:ole="">
                  <v:imagedata r:id="rId76" o:title=""/>
                </v:shape>
                <o:OLEObject Type="Embed" ProgID="AcroExch.Document.DC" ShapeID="_x0000_i1061" DrawAspect="Content" ObjectID="_1694956699" r:id="rId77"/>
              </w:object>
            </w:r>
          </w:p>
        </w:tc>
        <w:tc>
          <w:tcPr>
            <w:tcW w:w="3383" w:type="dxa"/>
            <w:gridSpan w:val="3"/>
            <w:tcBorders>
              <w:top w:val="nil"/>
              <w:left w:val="nil"/>
              <w:bottom w:val="nil"/>
              <w:right w:val="nil"/>
            </w:tcBorders>
            <w:shd w:val="clear" w:color="auto" w:fill="auto"/>
            <w:vAlign w:val="center"/>
          </w:tcPr>
          <w:p w14:paraId="14DF5F09" w14:textId="77777777" w:rsidR="00280B5A" w:rsidRPr="00337391" w:rsidRDefault="00280B5A" w:rsidP="00757E5C">
            <w:pPr>
              <w:spacing w:before="0" w:after="0"/>
              <w:rPr>
                <w:rFonts w:cs="Arial"/>
                <w:color w:val="000000" w:themeColor="text1"/>
                <w:kern w:val="24"/>
                <w:sz w:val="16"/>
                <w:szCs w:val="16"/>
              </w:rPr>
            </w:pPr>
            <w:r w:rsidRPr="00B57AEF">
              <w:rPr>
                <w:rFonts w:cs="Arial"/>
                <w:noProof/>
              </w:rPr>
              <w:object w:dxaOrig="3660" w:dyaOrig="2400" w14:anchorId="70A79D4D">
                <v:shape id="_x0000_i1062" type="#_x0000_t75" alt="A picture containing text, building, road, red&#10;&#10;&#10;&#10;&#10;&#10;&#10;&#10;&#10;&#10;&#10;&#10;&#10;&#10;&#10;&#10;&#10;&#10;Description automatically generated" style="width:150.75pt;height:99.75pt;mso-width-percent:0;mso-height-percent:0;mso-width-percent:0;mso-height-percent:0" o:ole="">
                  <v:imagedata r:id="rId78" o:title=""/>
                </v:shape>
                <o:OLEObject Type="Embed" ProgID="PBrush" ShapeID="_x0000_i1062" DrawAspect="Content" ObjectID="_1694956700" r:id="rId79"/>
              </w:object>
            </w:r>
          </w:p>
          <w:p w14:paraId="584D9C7B" w14:textId="77777777" w:rsidR="00280B5A" w:rsidRPr="00337391" w:rsidRDefault="00280B5A" w:rsidP="00757E5C">
            <w:pPr>
              <w:spacing w:before="0" w:after="0"/>
              <w:rPr>
                <w:rFonts w:cs="Arial"/>
                <w:color w:val="000000" w:themeColor="text1"/>
                <w:kern w:val="24"/>
                <w:sz w:val="16"/>
                <w:szCs w:val="16"/>
              </w:rPr>
            </w:pPr>
            <w:r>
              <w:rPr>
                <w:rFonts w:cs="Arial"/>
                <w:color w:val="000000" w:themeColor="text1"/>
                <w:kern w:val="24"/>
                <w:sz w:val="16"/>
                <w:szCs w:val="16"/>
              </w:rPr>
              <w:t xml:space="preserve"> </w:t>
            </w:r>
            <w:r w:rsidRPr="00337391">
              <w:rPr>
                <w:rFonts w:cs="Arial"/>
                <w:color w:val="000000" w:themeColor="text1"/>
                <w:kern w:val="24"/>
                <w:sz w:val="16"/>
                <w:szCs w:val="16"/>
              </w:rPr>
              <w:t>Street Lighting China Town</w:t>
            </w:r>
          </w:p>
          <w:p w14:paraId="34790E13" w14:textId="77777777" w:rsidR="00280B5A" w:rsidRPr="00337391" w:rsidRDefault="00280B5A" w:rsidP="00757E5C">
            <w:pPr>
              <w:spacing w:before="0" w:after="0"/>
              <w:rPr>
                <w:rFonts w:cs="Arial"/>
                <w:color w:val="000000" w:themeColor="text1"/>
                <w:kern w:val="24"/>
                <w:sz w:val="16"/>
                <w:szCs w:val="16"/>
              </w:rPr>
            </w:pPr>
          </w:p>
        </w:tc>
      </w:tr>
      <w:tr w:rsidR="00280B5A" w:rsidRPr="00337391" w14:paraId="6E33DC27" w14:textId="77777777" w:rsidTr="00E411B3">
        <w:trPr>
          <w:trHeight w:val="2277"/>
        </w:trPr>
        <w:tc>
          <w:tcPr>
            <w:tcW w:w="6967" w:type="dxa"/>
            <w:gridSpan w:val="6"/>
            <w:vMerge/>
            <w:tcBorders>
              <w:left w:val="nil"/>
              <w:bottom w:val="nil"/>
              <w:right w:val="nil"/>
            </w:tcBorders>
            <w:shd w:val="clear" w:color="auto" w:fill="auto"/>
            <w:tcMar>
              <w:top w:w="72" w:type="dxa"/>
              <w:left w:w="144" w:type="dxa"/>
              <w:bottom w:w="72" w:type="dxa"/>
              <w:right w:w="144" w:type="dxa"/>
            </w:tcMar>
            <w:vAlign w:val="center"/>
          </w:tcPr>
          <w:p w14:paraId="471884CD" w14:textId="77777777" w:rsidR="00280B5A" w:rsidRPr="00337391" w:rsidRDefault="00280B5A" w:rsidP="00757E5C">
            <w:pPr>
              <w:spacing w:before="0" w:after="0"/>
              <w:rPr>
                <w:rFonts w:cs="Arial"/>
                <w:noProof/>
              </w:rPr>
            </w:pPr>
          </w:p>
        </w:tc>
        <w:tc>
          <w:tcPr>
            <w:tcW w:w="3383" w:type="dxa"/>
            <w:gridSpan w:val="3"/>
            <w:tcBorders>
              <w:top w:val="nil"/>
              <w:left w:val="nil"/>
              <w:bottom w:val="nil"/>
              <w:right w:val="nil"/>
            </w:tcBorders>
            <w:shd w:val="clear" w:color="auto" w:fill="auto"/>
            <w:vAlign w:val="center"/>
          </w:tcPr>
          <w:p w14:paraId="12AB875D" w14:textId="77777777" w:rsidR="00280B5A" w:rsidRPr="00337391" w:rsidRDefault="00280B5A" w:rsidP="00757E5C">
            <w:pPr>
              <w:spacing w:before="0" w:after="0"/>
              <w:rPr>
                <w:rFonts w:cs="Arial"/>
              </w:rPr>
            </w:pPr>
            <w:r w:rsidRPr="00B57AEF">
              <w:rPr>
                <w:rFonts w:cs="Arial"/>
                <w:noProof/>
              </w:rPr>
              <w:object w:dxaOrig="7152" w:dyaOrig="4620" w14:anchorId="694A933F">
                <v:shape id="_x0000_i1063" type="#_x0000_t75" alt="A picture containing tree, sky, outdoor&#10;&#10;&#10;&#10;&#10;&#10;&#10;&#10;&#10;&#10;&#10;&#10;&#10;&#10;&#10;&#10;&#10;&#10;Description automatically generated" style="width:144.75pt;height:93.75pt;mso-width-percent:0;mso-height-percent:0;mso-width-percent:0;mso-height-percent:0" o:ole="">
                  <v:imagedata r:id="rId80" o:title=""/>
                </v:shape>
                <o:OLEObject Type="Embed" ProgID="PBrush" ShapeID="_x0000_i1063" DrawAspect="Content" ObjectID="_1694956701" r:id="rId81"/>
              </w:object>
            </w:r>
          </w:p>
          <w:p w14:paraId="5974BAEC" w14:textId="77777777" w:rsidR="00280B5A" w:rsidRPr="00337391" w:rsidRDefault="00280B5A" w:rsidP="00757E5C">
            <w:pPr>
              <w:spacing w:before="0" w:after="0"/>
              <w:rPr>
                <w:rFonts w:cs="Arial"/>
                <w:color w:val="000000" w:themeColor="text1"/>
                <w:kern w:val="24"/>
                <w:sz w:val="16"/>
                <w:szCs w:val="16"/>
              </w:rPr>
            </w:pPr>
            <w:r>
              <w:rPr>
                <w:rFonts w:cs="Arial"/>
                <w:color w:val="000000" w:themeColor="text1"/>
                <w:kern w:val="24"/>
                <w:sz w:val="16"/>
                <w:szCs w:val="16"/>
              </w:rPr>
              <w:t xml:space="preserve"> </w:t>
            </w:r>
            <w:r w:rsidRPr="00337391">
              <w:rPr>
                <w:rFonts w:cs="Arial"/>
                <w:color w:val="000000" w:themeColor="text1"/>
                <w:kern w:val="24"/>
                <w:sz w:val="16"/>
                <w:szCs w:val="16"/>
              </w:rPr>
              <w:t>Swanston Street Light</w:t>
            </w:r>
          </w:p>
        </w:tc>
      </w:tr>
    </w:tbl>
    <w:p w14:paraId="5691BE00" w14:textId="77777777" w:rsidR="00280B5A" w:rsidRPr="00337391" w:rsidRDefault="00280B5A" w:rsidP="00757E5C">
      <w:pPr>
        <w:spacing w:before="0" w:after="0"/>
        <w:rPr>
          <w:rFonts w:cs="Arial"/>
          <w:color w:val="000000"/>
          <w:sz w:val="20"/>
        </w:rPr>
      </w:pPr>
    </w:p>
    <w:p w14:paraId="3032ED54" w14:textId="77777777" w:rsidR="00280B5A" w:rsidRPr="00337391" w:rsidRDefault="00280B5A" w:rsidP="00757E5C">
      <w:pPr>
        <w:spacing w:before="0" w:after="0"/>
        <w:rPr>
          <w:rFonts w:cs="Arial"/>
          <w:color w:val="000000"/>
          <w:sz w:val="20"/>
        </w:rPr>
      </w:pPr>
    </w:p>
    <w:p w14:paraId="2CC77580" w14:textId="77777777" w:rsidR="00280B5A" w:rsidRPr="00337391" w:rsidRDefault="00280B5A" w:rsidP="00757E5C">
      <w:pPr>
        <w:spacing w:before="0" w:after="0"/>
        <w:rPr>
          <w:rFonts w:cs="Arial"/>
          <w:color w:val="000000"/>
          <w:sz w:val="20"/>
        </w:rPr>
      </w:pPr>
    </w:p>
    <w:p w14:paraId="7AF37C00" w14:textId="77777777" w:rsidR="00280B5A" w:rsidRPr="00337391" w:rsidRDefault="00280B5A" w:rsidP="00757E5C">
      <w:pPr>
        <w:spacing w:before="0" w:after="0"/>
        <w:rPr>
          <w:rFonts w:cs="Arial"/>
          <w:color w:val="000000"/>
          <w:sz w:val="20"/>
        </w:rPr>
      </w:pPr>
    </w:p>
    <w:tbl>
      <w:tblPr>
        <w:tblW w:w="10350" w:type="dxa"/>
        <w:tblCellMar>
          <w:left w:w="0" w:type="dxa"/>
          <w:right w:w="0" w:type="dxa"/>
        </w:tblCellMar>
        <w:tblLook w:val="0420" w:firstRow="1" w:lastRow="0" w:firstColumn="0" w:lastColumn="0" w:noHBand="0" w:noVBand="1"/>
      </w:tblPr>
      <w:tblGrid>
        <w:gridCol w:w="3327"/>
        <w:gridCol w:w="4188"/>
        <w:gridCol w:w="2835"/>
      </w:tblGrid>
      <w:tr w:rsidR="00280B5A" w:rsidRPr="00644C97" w14:paraId="39445413" w14:textId="77777777" w:rsidTr="00E411B3">
        <w:trPr>
          <w:trHeight w:val="482"/>
        </w:trPr>
        <w:tc>
          <w:tcPr>
            <w:tcW w:w="3327" w:type="dxa"/>
            <w:tcBorders>
              <w:top w:val="nil"/>
              <w:left w:val="nil"/>
              <w:bottom w:val="nil"/>
              <w:right w:val="single" w:sz="4" w:space="0" w:color="FFFFFF" w:themeColor="background1"/>
            </w:tcBorders>
            <w:shd w:val="clear" w:color="auto" w:fill="4FC3FF" w:themeFill="accent5" w:themeFillTint="99"/>
            <w:tcMar>
              <w:top w:w="72" w:type="dxa"/>
              <w:left w:w="144" w:type="dxa"/>
              <w:bottom w:w="72" w:type="dxa"/>
              <w:right w:w="144" w:type="dxa"/>
            </w:tcMar>
            <w:hideMark/>
          </w:tcPr>
          <w:p w14:paraId="69E8F74C" w14:textId="77777777" w:rsidR="00280B5A" w:rsidRPr="00644C97" w:rsidRDefault="00280B5A" w:rsidP="00757E5C">
            <w:pPr>
              <w:pStyle w:val="NormalWeb"/>
              <w:spacing w:before="0" w:after="0"/>
              <w:jc w:val="center"/>
              <w:rPr>
                <w:rFonts w:ascii="Arial" w:hAnsi="Arial" w:cs="Arial"/>
                <w:color w:val="000000" w:themeColor="text1"/>
                <w:kern w:val="24"/>
                <w:sz w:val="18"/>
                <w:szCs w:val="18"/>
              </w:rPr>
            </w:pPr>
          </w:p>
          <w:p w14:paraId="2963FCA5" w14:textId="77777777" w:rsidR="00280B5A" w:rsidRPr="00644C97" w:rsidRDefault="00280B5A" w:rsidP="00757E5C">
            <w:pPr>
              <w:pStyle w:val="NormalWeb"/>
              <w:spacing w:before="0" w:after="0"/>
              <w:jc w:val="center"/>
              <w:rPr>
                <w:rFonts w:ascii="Arial" w:hAnsi="Arial" w:cs="Arial"/>
                <w:color w:val="000000" w:themeColor="text1"/>
                <w:sz w:val="18"/>
                <w:szCs w:val="18"/>
              </w:rPr>
            </w:pPr>
            <w:r w:rsidRPr="00644C97">
              <w:rPr>
                <w:rFonts w:ascii="Arial" w:hAnsi="Arial" w:cs="Arial"/>
                <w:color w:val="000000" w:themeColor="text1"/>
                <w:kern w:val="24"/>
                <w:sz w:val="18"/>
                <w:szCs w:val="18"/>
              </w:rPr>
              <w:t>Components, attributes,</w:t>
            </w:r>
          </w:p>
          <w:p w14:paraId="7BE01E34" w14:textId="77777777" w:rsidR="00280B5A" w:rsidRPr="00644C97" w:rsidRDefault="00280B5A" w:rsidP="00757E5C">
            <w:pPr>
              <w:spacing w:before="0" w:after="0"/>
              <w:jc w:val="center"/>
              <w:rPr>
                <w:rFonts w:cs="Arial"/>
                <w:color w:val="000000" w:themeColor="text1"/>
                <w:szCs w:val="18"/>
              </w:rPr>
            </w:pPr>
            <w:r w:rsidRPr="00644C97">
              <w:rPr>
                <w:rFonts w:cs="Arial"/>
                <w:color w:val="000000" w:themeColor="text1"/>
                <w:kern w:val="24"/>
                <w:szCs w:val="18"/>
              </w:rPr>
              <w:t>risks and criticality</w:t>
            </w:r>
          </w:p>
        </w:tc>
        <w:tc>
          <w:tcPr>
            <w:tcW w:w="4188" w:type="dxa"/>
            <w:tcBorders>
              <w:top w:val="nil"/>
              <w:left w:val="single" w:sz="4" w:space="0" w:color="FFFFFF" w:themeColor="background1"/>
              <w:bottom w:val="nil"/>
              <w:right w:val="single" w:sz="4" w:space="0" w:color="FFFFFF" w:themeColor="background1"/>
            </w:tcBorders>
            <w:shd w:val="clear" w:color="auto" w:fill="4FC3FF" w:themeFill="accent5" w:themeFillTint="99"/>
            <w:tcMar>
              <w:top w:w="72" w:type="dxa"/>
              <w:left w:w="144" w:type="dxa"/>
              <w:bottom w:w="72" w:type="dxa"/>
              <w:right w:w="144" w:type="dxa"/>
            </w:tcMar>
            <w:hideMark/>
          </w:tcPr>
          <w:p w14:paraId="5FF3B00B" w14:textId="77777777" w:rsidR="00280B5A" w:rsidRPr="00644C97" w:rsidRDefault="00280B5A" w:rsidP="00757E5C">
            <w:pPr>
              <w:spacing w:before="0" w:after="0"/>
              <w:jc w:val="center"/>
              <w:rPr>
                <w:rFonts w:cs="Arial"/>
                <w:color w:val="000000" w:themeColor="text1"/>
                <w:kern w:val="24"/>
                <w:szCs w:val="18"/>
              </w:rPr>
            </w:pPr>
          </w:p>
          <w:p w14:paraId="22B57947" w14:textId="77777777" w:rsidR="00280B5A" w:rsidRPr="00644C97" w:rsidRDefault="00280B5A" w:rsidP="00757E5C">
            <w:pPr>
              <w:spacing w:before="0" w:after="0"/>
              <w:jc w:val="center"/>
              <w:rPr>
                <w:rFonts w:cs="Arial"/>
                <w:color w:val="000000" w:themeColor="text1"/>
                <w:szCs w:val="18"/>
              </w:rPr>
            </w:pPr>
            <w:r w:rsidRPr="00644C97">
              <w:rPr>
                <w:rFonts w:cs="Arial"/>
                <w:color w:val="000000" w:themeColor="text1"/>
                <w:kern w:val="24"/>
                <w:szCs w:val="18"/>
              </w:rPr>
              <w:t>Inspection and maintenance requirements</w:t>
            </w:r>
          </w:p>
        </w:tc>
        <w:tc>
          <w:tcPr>
            <w:tcW w:w="2835" w:type="dxa"/>
            <w:tcBorders>
              <w:top w:val="nil"/>
              <w:left w:val="single" w:sz="4" w:space="0" w:color="FFFFFF" w:themeColor="background1"/>
              <w:bottom w:val="nil"/>
              <w:right w:val="nil"/>
            </w:tcBorders>
            <w:shd w:val="clear" w:color="auto" w:fill="4FC3FF" w:themeFill="accent5" w:themeFillTint="99"/>
            <w:tcMar>
              <w:top w:w="72" w:type="dxa"/>
              <w:left w:w="144" w:type="dxa"/>
              <w:bottom w:w="72" w:type="dxa"/>
              <w:right w:w="144" w:type="dxa"/>
            </w:tcMar>
            <w:hideMark/>
          </w:tcPr>
          <w:p w14:paraId="26FA661F" w14:textId="77777777" w:rsidR="00280B5A" w:rsidRPr="00644C97" w:rsidRDefault="00280B5A" w:rsidP="00757E5C">
            <w:pPr>
              <w:pStyle w:val="NormalWeb"/>
              <w:spacing w:before="0" w:after="0"/>
              <w:jc w:val="center"/>
              <w:rPr>
                <w:rFonts w:ascii="Arial" w:hAnsi="Arial" w:cs="Arial"/>
                <w:color w:val="000000" w:themeColor="text1"/>
                <w:kern w:val="24"/>
                <w:sz w:val="18"/>
                <w:szCs w:val="18"/>
              </w:rPr>
            </w:pPr>
          </w:p>
          <w:p w14:paraId="6F2C781E" w14:textId="77777777" w:rsidR="00280B5A" w:rsidRPr="00644C97" w:rsidRDefault="00280B5A" w:rsidP="00757E5C">
            <w:pPr>
              <w:pStyle w:val="NormalWeb"/>
              <w:spacing w:before="0" w:after="0"/>
              <w:jc w:val="center"/>
              <w:rPr>
                <w:rFonts w:ascii="Arial" w:hAnsi="Arial" w:cs="Arial"/>
                <w:color w:val="000000" w:themeColor="text1"/>
                <w:sz w:val="18"/>
                <w:szCs w:val="18"/>
              </w:rPr>
            </w:pPr>
            <w:r w:rsidRPr="00644C97">
              <w:rPr>
                <w:rFonts w:ascii="Arial" w:hAnsi="Arial" w:cs="Arial"/>
                <w:color w:val="000000" w:themeColor="text1"/>
                <w:kern w:val="24"/>
                <w:sz w:val="18"/>
                <w:szCs w:val="18"/>
              </w:rPr>
              <w:t>Depreciation and</w:t>
            </w:r>
          </w:p>
          <w:p w14:paraId="18091455" w14:textId="77777777" w:rsidR="00280B5A" w:rsidRPr="00644C97" w:rsidRDefault="00280B5A" w:rsidP="00757E5C">
            <w:pPr>
              <w:spacing w:before="0" w:after="0"/>
              <w:jc w:val="center"/>
              <w:rPr>
                <w:rFonts w:cs="Arial"/>
                <w:color w:val="000000" w:themeColor="text1"/>
                <w:kern w:val="24"/>
                <w:szCs w:val="18"/>
              </w:rPr>
            </w:pPr>
            <w:r w:rsidRPr="00644C97">
              <w:rPr>
                <w:rFonts w:cs="Arial"/>
                <w:color w:val="000000" w:themeColor="text1"/>
                <w:kern w:val="24"/>
                <w:szCs w:val="18"/>
              </w:rPr>
              <w:t>degradation curves</w:t>
            </w:r>
          </w:p>
          <w:p w14:paraId="2F5DB70E" w14:textId="77777777" w:rsidR="00280B5A" w:rsidRPr="00644C97" w:rsidRDefault="00280B5A" w:rsidP="00757E5C">
            <w:pPr>
              <w:spacing w:before="0" w:after="0"/>
              <w:jc w:val="center"/>
              <w:rPr>
                <w:rFonts w:cs="Arial"/>
                <w:color w:val="000000" w:themeColor="text1"/>
                <w:szCs w:val="18"/>
              </w:rPr>
            </w:pPr>
          </w:p>
        </w:tc>
      </w:tr>
      <w:tr w:rsidR="00280B5A" w:rsidRPr="00644C97" w14:paraId="43516B94" w14:textId="77777777" w:rsidTr="00E411B3">
        <w:trPr>
          <w:trHeight w:val="491"/>
        </w:trPr>
        <w:tc>
          <w:tcPr>
            <w:tcW w:w="3327" w:type="dxa"/>
            <w:vMerge w:val="restart"/>
            <w:tcBorders>
              <w:top w:val="nil"/>
              <w:left w:val="nil"/>
              <w:bottom w:val="nil"/>
              <w:right w:val="nil"/>
            </w:tcBorders>
            <w:shd w:val="clear" w:color="auto" w:fill="auto"/>
            <w:tcMar>
              <w:top w:w="72" w:type="dxa"/>
              <w:left w:w="144" w:type="dxa"/>
              <w:bottom w:w="72" w:type="dxa"/>
              <w:right w:w="144" w:type="dxa"/>
            </w:tcMar>
            <w:hideMark/>
          </w:tcPr>
          <w:p w14:paraId="0D5A3B64" w14:textId="01AD0EE1" w:rsidR="00280B5A" w:rsidRPr="00644C97" w:rsidRDefault="00280B5A" w:rsidP="00757E5C">
            <w:pPr>
              <w:spacing w:before="0" w:after="0"/>
              <w:rPr>
                <w:rFonts w:cs="Arial"/>
                <w:color w:val="000000" w:themeColor="text1"/>
                <w:kern w:val="24"/>
                <w:szCs w:val="18"/>
              </w:rPr>
            </w:pPr>
            <w:r w:rsidRPr="00644C97">
              <w:rPr>
                <w:rFonts w:cs="Arial"/>
                <w:color w:val="000000" w:themeColor="text1"/>
                <w:kern w:val="24"/>
                <w:szCs w:val="18"/>
              </w:rPr>
              <w:t>Managed by two departments Infrastructure and Assets for lighting in the road reserve, and Parks and City Greening for lighting within parks and reserves.</w:t>
            </w:r>
          </w:p>
          <w:p w14:paraId="59A520AD" w14:textId="77777777" w:rsidR="00280B5A" w:rsidRPr="00644C97" w:rsidRDefault="00280B5A" w:rsidP="00757E5C">
            <w:pPr>
              <w:spacing w:before="0" w:after="0"/>
              <w:rPr>
                <w:rFonts w:cs="Arial"/>
                <w:color w:val="000000" w:themeColor="text1"/>
                <w:kern w:val="24"/>
                <w:szCs w:val="18"/>
              </w:rPr>
            </w:pPr>
          </w:p>
          <w:p w14:paraId="2EE37347" w14:textId="77777777" w:rsidR="00280B5A" w:rsidRPr="00644C97" w:rsidRDefault="00280B5A" w:rsidP="00757E5C">
            <w:pPr>
              <w:spacing w:before="0" w:after="0"/>
              <w:rPr>
                <w:rFonts w:cs="Arial"/>
                <w:color w:val="000000" w:themeColor="text1"/>
                <w:kern w:val="24"/>
                <w:szCs w:val="18"/>
              </w:rPr>
            </w:pPr>
            <w:r w:rsidRPr="00644C97">
              <w:rPr>
                <w:rFonts w:cs="Arial"/>
                <w:color w:val="000000" w:themeColor="text1"/>
                <w:kern w:val="24"/>
                <w:szCs w:val="18"/>
              </w:rPr>
              <w:t>The key components of metered public lighting infrastructure are luminaires, poles, feature lights and meter cabinets</w:t>
            </w:r>
            <w:r>
              <w:rPr>
                <w:rFonts w:cs="Arial"/>
                <w:color w:val="000000" w:themeColor="text1"/>
                <w:kern w:val="24"/>
                <w:szCs w:val="18"/>
              </w:rPr>
              <w:t>.</w:t>
            </w:r>
          </w:p>
          <w:p w14:paraId="66CA29E1" w14:textId="77777777" w:rsidR="00280B5A" w:rsidRPr="00644C97" w:rsidRDefault="00280B5A" w:rsidP="00757E5C">
            <w:pPr>
              <w:spacing w:before="0" w:after="0"/>
              <w:rPr>
                <w:rFonts w:cs="Arial"/>
                <w:color w:val="000000" w:themeColor="text1"/>
                <w:kern w:val="24"/>
                <w:szCs w:val="18"/>
              </w:rPr>
            </w:pPr>
            <w:r w:rsidRPr="00644C97">
              <w:rPr>
                <w:rFonts w:cs="Arial"/>
                <w:color w:val="000000" w:themeColor="text1"/>
                <w:kern w:val="24"/>
                <w:szCs w:val="18"/>
              </w:rPr>
              <w:t> </w:t>
            </w:r>
          </w:p>
          <w:p w14:paraId="74B59AB1" w14:textId="77777777" w:rsidR="00280B5A" w:rsidRPr="00644C97" w:rsidRDefault="00280B5A" w:rsidP="00757E5C">
            <w:pPr>
              <w:spacing w:before="0" w:after="0"/>
              <w:rPr>
                <w:rFonts w:cs="Arial"/>
                <w:color w:val="000000" w:themeColor="text1"/>
                <w:kern w:val="24"/>
                <w:szCs w:val="18"/>
              </w:rPr>
            </w:pPr>
            <w:r>
              <w:rPr>
                <w:rFonts w:cs="Arial"/>
                <w:color w:val="000000" w:themeColor="text1"/>
                <w:kern w:val="24"/>
                <w:szCs w:val="18"/>
              </w:rPr>
              <w:t xml:space="preserve">Across the city, </w:t>
            </w:r>
            <w:r w:rsidRPr="00644C97">
              <w:rPr>
                <w:rFonts w:cs="Arial"/>
                <w:color w:val="000000" w:themeColor="text1"/>
                <w:kern w:val="24"/>
                <w:szCs w:val="18"/>
              </w:rPr>
              <w:t>2947 luminaries enhance people's experience of the city after dark as well as providing road safety and personal security.</w:t>
            </w:r>
          </w:p>
          <w:p w14:paraId="75FC5F19" w14:textId="77777777" w:rsidR="00280B5A" w:rsidRPr="00644C97" w:rsidRDefault="00280B5A" w:rsidP="00757E5C">
            <w:pPr>
              <w:spacing w:before="0" w:after="0"/>
              <w:rPr>
                <w:rFonts w:cs="Arial"/>
                <w:color w:val="000000" w:themeColor="text1"/>
                <w:kern w:val="24"/>
                <w:szCs w:val="18"/>
              </w:rPr>
            </w:pPr>
            <w:r w:rsidRPr="00644C97">
              <w:rPr>
                <w:rFonts w:cs="Arial"/>
                <w:color w:val="000000" w:themeColor="text1"/>
                <w:kern w:val="24"/>
                <w:szCs w:val="18"/>
              </w:rPr>
              <w:t> </w:t>
            </w:r>
          </w:p>
          <w:p w14:paraId="6DD94A60" w14:textId="77777777" w:rsidR="00280B5A" w:rsidRPr="00644C97" w:rsidRDefault="00280B5A" w:rsidP="00757E5C">
            <w:pPr>
              <w:spacing w:before="0" w:after="0"/>
              <w:rPr>
                <w:rFonts w:cs="Arial"/>
                <w:szCs w:val="18"/>
              </w:rPr>
            </w:pPr>
            <w:r w:rsidRPr="00644C97">
              <w:rPr>
                <w:rFonts w:cs="Arial"/>
                <w:color w:val="000000" w:themeColor="text1"/>
                <w:kern w:val="24"/>
                <w:szCs w:val="18"/>
              </w:rPr>
              <w:t>Critical assets are defined as those which have a high consequence of failure causing significant loss or reduction of service. Similarly, critical failure modes are those which have the highest consequences.</w:t>
            </w:r>
          </w:p>
        </w:tc>
        <w:tc>
          <w:tcPr>
            <w:tcW w:w="4188" w:type="dxa"/>
            <w:vMerge w:val="restart"/>
            <w:tcBorders>
              <w:top w:val="nil"/>
              <w:left w:val="nil"/>
              <w:bottom w:val="nil"/>
              <w:right w:val="nil"/>
            </w:tcBorders>
            <w:shd w:val="clear" w:color="auto" w:fill="auto"/>
            <w:tcMar>
              <w:top w:w="72" w:type="dxa"/>
              <w:left w:w="144" w:type="dxa"/>
              <w:bottom w:w="72" w:type="dxa"/>
              <w:right w:w="144" w:type="dxa"/>
            </w:tcMar>
            <w:hideMark/>
          </w:tcPr>
          <w:p w14:paraId="44072E4D" w14:textId="77777777" w:rsidR="00280B5A" w:rsidRPr="00240A6A" w:rsidRDefault="00280B5A" w:rsidP="00757E5C">
            <w:pPr>
              <w:spacing w:before="0" w:after="0"/>
              <w:rPr>
                <w:rFonts w:cs="Arial"/>
                <w:color w:val="auto"/>
                <w:szCs w:val="18"/>
              </w:rPr>
            </w:pPr>
            <w:r w:rsidRPr="00240A6A">
              <w:rPr>
                <w:rFonts w:cs="Arial"/>
                <w:color w:val="auto"/>
                <w:szCs w:val="18"/>
              </w:rPr>
              <w:t>All Council-owned street lighting assets are inspected monthly by the Public and Feature Metered Lighting Maintenance Service provider under the Contract 100231.</w:t>
            </w:r>
          </w:p>
          <w:p w14:paraId="62880953" w14:textId="77777777" w:rsidR="00280B5A" w:rsidRPr="00240A6A" w:rsidRDefault="00280B5A" w:rsidP="00757E5C">
            <w:pPr>
              <w:spacing w:before="0" w:after="0"/>
              <w:rPr>
                <w:rFonts w:cs="Arial"/>
                <w:color w:val="auto"/>
                <w:szCs w:val="18"/>
              </w:rPr>
            </w:pPr>
          </w:p>
          <w:p w14:paraId="17DAAEB0" w14:textId="77777777" w:rsidR="00280B5A" w:rsidRPr="00240A6A" w:rsidRDefault="00280B5A" w:rsidP="00757E5C">
            <w:pPr>
              <w:widowControl w:val="0"/>
              <w:autoSpaceDE w:val="0"/>
              <w:autoSpaceDN w:val="0"/>
              <w:adjustRightInd w:val="0"/>
              <w:spacing w:before="0" w:after="0"/>
              <w:ind w:left="-1"/>
              <w:rPr>
                <w:rFonts w:cs="Arial"/>
                <w:color w:val="auto"/>
                <w:szCs w:val="18"/>
              </w:rPr>
            </w:pPr>
            <w:r w:rsidRPr="00240A6A">
              <w:rPr>
                <w:rFonts w:cs="Arial"/>
                <w:color w:val="auto"/>
                <w:szCs w:val="18"/>
              </w:rPr>
              <w:t>The routine maintenance is provided by the Public and Feature Metered Lighting Maintenance Service Contract 100231 for Infrastructure and Assets, and Parks and City Greening departments managed assets with the objective to maintain the serviceability, safety, structural integrity and appearance of the City of Melbourne lighting assets.</w:t>
            </w:r>
          </w:p>
          <w:p w14:paraId="3B6C613E" w14:textId="77777777" w:rsidR="00280B5A" w:rsidRPr="00644C97" w:rsidRDefault="00280B5A" w:rsidP="00757E5C">
            <w:pPr>
              <w:spacing w:before="0" w:after="0"/>
              <w:rPr>
                <w:rFonts w:cs="Arial"/>
                <w:szCs w:val="18"/>
              </w:rPr>
            </w:pPr>
          </w:p>
          <w:p w14:paraId="47DB500E" w14:textId="77777777" w:rsidR="00280B5A" w:rsidRPr="00644C97" w:rsidRDefault="00280B5A" w:rsidP="00757E5C">
            <w:pPr>
              <w:spacing w:before="0" w:after="0"/>
              <w:rPr>
                <w:rFonts w:cs="Arial"/>
                <w:szCs w:val="18"/>
              </w:rPr>
            </w:pPr>
          </w:p>
        </w:tc>
        <w:tc>
          <w:tcPr>
            <w:tcW w:w="2835" w:type="dxa"/>
            <w:vMerge w:val="restart"/>
            <w:tcBorders>
              <w:top w:val="nil"/>
              <w:left w:val="nil"/>
              <w:bottom w:val="nil"/>
              <w:right w:val="nil"/>
            </w:tcBorders>
            <w:shd w:val="clear" w:color="auto" w:fill="auto"/>
            <w:tcMar>
              <w:top w:w="72" w:type="dxa"/>
              <w:left w:w="144" w:type="dxa"/>
              <w:bottom w:w="72" w:type="dxa"/>
              <w:right w:w="144" w:type="dxa"/>
            </w:tcMar>
            <w:hideMark/>
          </w:tcPr>
          <w:p w14:paraId="439AFC55" w14:textId="77777777" w:rsidR="00280B5A" w:rsidRPr="00644C97" w:rsidRDefault="00280B5A" w:rsidP="00757E5C">
            <w:pPr>
              <w:spacing w:before="0" w:after="0"/>
              <w:rPr>
                <w:rFonts w:cs="Arial"/>
                <w:color w:val="000000" w:themeColor="text1"/>
                <w:kern w:val="24"/>
                <w:szCs w:val="18"/>
              </w:rPr>
            </w:pPr>
            <w:r w:rsidRPr="00644C97">
              <w:rPr>
                <w:rFonts w:cs="Arial"/>
                <w:color w:val="000000" w:themeColor="text1"/>
                <w:kern w:val="24"/>
                <w:szCs w:val="18"/>
              </w:rPr>
              <w:t>A straight-line depreciation and degradation curve has been used for the metered public lighting assets.</w:t>
            </w:r>
          </w:p>
          <w:p w14:paraId="2BCF1B27" w14:textId="77777777" w:rsidR="00280B5A" w:rsidRPr="00644C97" w:rsidRDefault="00280B5A" w:rsidP="00757E5C">
            <w:pPr>
              <w:spacing w:before="0" w:after="0"/>
              <w:rPr>
                <w:rFonts w:cs="Arial"/>
                <w:szCs w:val="18"/>
              </w:rPr>
            </w:pPr>
          </w:p>
        </w:tc>
      </w:tr>
      <w:tr w:rsidR="00280B5A" w:rsidRPr="00644C97" w14:paraId="4A55D3F3" w14:textId="77777777" w:rsidTr="00E411B3">
        <w:trPr>
          <w:trHeight w:val="527"/>
        </w:trPr>
        <w:tc>
          <w:tcPr>
            <w:tcW w:w="3327" w:type="dxa"/>
            <w:vMerge/>
            <w:tcBorders>
              <w:top w:val="nil"/>
              <w:left w:val="nil"/>
              <w:bottom w:val="nil"/>
              <w:right w:val="nil"/>
            </w:tcBorders>
            <w:vAlign w:val="center"/>
            <w:hideMark/>
          </w:tcPr>
          <w:p w14:paraId="2598E063" w14:textId="77777777" w:rsidR="00280B5A" w:rsidRPr="00644C97" w:rsidRDefault="00280B5A" w:rsidP="00757E5C">
            <w:pPr>
              <w:spacing w:before="0" w:after="0"/>
              <w:rPr>
                <w:rFonts w:cs="Arial"/>
                <w:szCs w:val="18"/>
              </w:rPr>
            </w:pPr>
          </w:p>
        </w:tc>
        <w:tc>
          <w:tcPr>
            <w:tcW w:w="4188" w:type="dxa"/>
            <w:vMerge/>
            <w:tcBorders>
              <w:top w:val="nil"/>
              <w:left w:val="nil"/>
              <w:bottom w:val="nil"/>
              <w:right w:val="nil"/>
            </w:tcBorders>
            <w:vAlign w:val="center"/>
            <w:hideMark/>
          </w:tcPr>
          <w:p w14:paraId="74E504B6" w14:textId="77777777" w:rsidR="00280B5A" w:rsidRPr="00644C97" w:rsidRDefault="00280B5A" w:rsidP="00757E5C">
            <w:pPr>
              <w:spacing w:before="0" w:after="0"/>
              <w:rPr>
                <w:rFonts w:cs="Arial"/>
                <w:szCs w:val="18"/>
              </w:rPr>
            </w:pPr>
          </w:p>
        </w:tc>
        <w:tc>
          <w:tcPr>
            <w:tcW w:w="2835" w:type="dxa"/>
            <w:vMerge/>
            <w:tcBorders>
              <w:top w:val="nil"/>
              <w:left w:val="nil"/>
              <w:bottom w:val="nil"/>
              <w:right w:val="nil"/>
            </w:tcBorders>
            <w:vAlign w:val="center"/>
            <w:hideMark/>
          </w:tcPr>
          <w:p w14:paraId="10F2B6A7" w14:textId="77777777" w:rsidR="00280B5A" w:rsidRPr="00644C97" w:rsidRDefault="00280B5A" w:rsidP="00757E5C">
            <w:pPr>
              <w:spacing w:before="0" w:after="0"/>
              <w:rPr>
                <w:rFonts w:cs="Arial"/>
                <w:szCs w:val="18"/>
              </w:rPr>
            </w:pPr>
          </w:p>
        </w:tc>
      </w:tr>
    </w:tbl>
    <w:p w14:paraId="59B0DC5B" w14:textId="77777777" w:rsidR="00280B5A" w:rsidRPr="00337391" w:rsidRDefault="00280B5A" w:rsidP="00757E5C">
      <w:pPr>
        <w:spacing w:before="0" w:after="0"/>
        <w:rPr>
          <w:rFonts w:cs="Arial"/>
          <w:color w:val="000000" w:themeColor="text1"/>
        </w:rPr>
      </w:pPr>
      <w:r w:rsidRPr="00337391">
        <w:rPr>
          <w:rFonts w:cs="Arial"/>
          <w:color w:val="000000" w:themeColor="text1"/>
        </w:rPr>
        <w:br w:type="page"/>
      </w:r>
    </w:p>
    <w:p w14:paraId="7102690B" w14:textId="09DE72BB" w:rsidR="00280B5A" w:rsidRPr="00EC4D8B" w:rsidRDefault="00280B5A" w:rsidP="00757E5C">
      <w:pPr>
        <w:pStyle w:val="Heading3"/>
        <w:spacing w:before="0" w:after="0"/>
      </w:pPr>
      <w:bookmarkStart w:id="167" w:name="_Toc83626427"/>
      <w:bookmarkStart w:id="168" w:name="_Toc84339149"/>
      <w:r w:rsidRPr="00EC4D8B">
        <w:t xml:space="preserve">Roles and </w:t>
      </w:r>
      <w:r>
        <w:t>r</w:t>
      </w:r>
      <w:r w:rsidRPr="00EC4D8B">
        <w:t>esponsibilities</w:t>
      </w:r>
      <w:bookmarkEnd w:id="167"/>
      <w:bookmarkEnd w:id="168"/>
    </w:p>
    <w:p w14:paraId="0484D0F9" w14:textId="77777777" w:rsidR="00280B5A" w:rsidRDefault="00280B5A" w:rsidP="00757E5C">
      <w:pPr>
        <w:spacing w:before="0" w:after="0"/>
        <w:rPr>
          <w:rFonts w:cs="Arial"/>
          <w:sz w:val="20"/>
        </w:rPr>
      </w:pPr>
    </w:p>
    <w:p w14:paraId="76518B3D" w14:textId="6720907F" w:rsidR="00280B5A" w:rsidRPr="00240A6A" w:rsidRDefault="00280B5A" w:rsidP="00757E5C">
      <w:pPr>
        <w:spacing w:before="0" w:after="0"/>
        <w:rPr>
          <w:rFonts w:cs="Arial"/>
          <w:color w:val="auto"/>
          <w:sz w:val="20"/>
        </w:rPr>
      </w:pPr>
      <w:r w:rsidRPr="00240A6A">
        <w:rPr>
          <w:rFonts w:cs="Arial"/>
          <w:color w:val="auto"/>
          <w:sz w:val="20"/>
        </w:rPr>
        <w:t>Clearly defining roles and responsibilities and allocating them to the right people is critical to the effective management of our infrastructure assets. The key roles and responsibilities for managing our public lighting assets include</w:t>
      </w:r>
    </w:p>
    <w:p w14:paraId="31579880" w14:textId="77777777" w:rsidR="00280B5A" w:rsidRPr="00337391" w:rsidRDefault="00280B5A" w:rsidP="00757E5C">
      <w:pPr>
        <w:spacing w:before="0" w:after="0"/>
        <w:rPr>
          <w:rFonts w:cs="Arial"/>
          <w:color w:val="000000"/>
          <w:sz w:val="20"/>
        </w:rPr>
      </w:pPr>
    </w:p>
    <w:tbl>
      <w:tblPr>
        <w:tblStyle w:val="TableGrid"/>
        <w:tblW w:w="1001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40"/>
        <w:gridCol w:w="1137"/>
        <w:gridCol w:w="1005"/>
        <w:gridCol w:w="1005"/>
        <w:gridCol w:w="1092"/>
        <w:gridCol w:w="1135"/>
        <w:gridCol w:w="1135"/>
        <w:gridCol w:w="1135"/>
        <w:gridCol w:w="1135"/>
      </w:tblGrid>
      <w:tr w:rsidR="00280B5A" w:rsidRPr="00916239" w14:paraId="3FD52B13" w14:textId="77777777" w:rsidTr="008164CF">
        <w:tc>
          <w:tcPr>
            <w:tcW w:w="2377" w:type="dxa"/>
            <w:gridSpan w:val="2"/>
            <w:tcBorders>
              <w:right w:val="single" w:sz="4" w:space="0" w:color="FFFFFF" w:themeColor="background1"/>
            </w:tcBorders>
            <w:shd w:val="clear" w:color="auto" w:fill="4FC3FF" w:themeFill="accent5" w:themeFillTint="99"/>
          </w:tcPr>
          <w:p w14:paraId="08822B5D" w14:textId="77777777" w:rsidR="00280B5A" w:rsidRPr="00916239" w:rsidRDefault="00280B5A" w:rsidP="00757E5C">
            <w:pPr>
              <w:spacing w:before="0"/>
              <w:rPr>
                <w:rFonts w:cs="Arial"/>
                <w:color w:val="000000" w:themeColor="text1"/>
                <w:szCs w:val="18"/>
              </w:rPr>
            </w:pPr>
          </w:p>
          <w:p w14:paraId="04C63F7E" w14:textId="77777777" w:rsidR="00280B5A" w:rsidRPr="00916239" w:rsidRDefault="00280B5A" w:rsidP="00757E5C">
            <w:pPr>
              <w:spacing w:before="0"/>
              <w:rPr>
                <w:rFonts w:cs="Arial"/>
                <w:color w:val="000000" w:themeColor="text1"/>
                <w:szCs w:val="18"/>
              </w:rPr>
            </w:pPr>
            <w:r w:rsidRPr="00916239">
              <w:rPr>
                <w:rFonts w:cs="Arial"/>
                <w:color w:val="000000" w:themeColor="text1"/>
                <w:szCs w:val="18"/>
              </w:rPr>
              <w:t>Service Manager</w:t>
            </w:r>
          </w:p>
          <w:p w14:paraId="447E7ACC" w14:textId="77777777" w:rsidR="00280B5A" w:rsidRPr="00916239" w:rsidRDefault="00280B5A" w:rsidP="00757E5C">
            <w:pPr>
              <w:spacing w:before="0"/>
              <w:rPr>
                <w:rFonts w:cs="Arial"/>
                <w:color w:val="000000" w:themeColor="text1"/>
                <w:szCs w:val="18"/>
              </w:rPr>
            </w:pPr>
          </w:p>
        </w:tc>
        <w:tc>
          <w:tcPr>
            <w:tcW w:w="4237" w:type="dxa"/>
            <w:gridSpan w:val="4"/>
            <w:tcBorders>
              <w:left w:val="single" w:sz="4" w:space="0" w:color="FFFFFF" w:themeColor="background1"/>
              <w:right w:val="single" w:sz="4" w:space="0" w:color="FFFFFF" w:themeColor="background1"/>
            </w:tcBorders>
            <w:shd w:val="clear" w:color="auto" w:fill="4FC3FF" w:themeFill="accent5" w:themeFillTint="99"/>
          </w:tcPr>
          <w:p w14:paraId="4339BC86" w14:textId="77777777" w:rsidR="00280B5A" w:rsidRPr="00916239" w:rsidRDefault="00280B5A" w:rsidP="00757E5C">
            <w:pPr>
              <w:spacing w:before="0"/>
              <w:rPr>
                <w:rFonts w:cs="Arial"/>
                <w:color w:val="000000" w:themeColor="text1"/>
                <w:szCs w:val="18"/>
              </w:rPr>
            </w:pPr>
          </w:p>
          <w:p w14:paraId="19024769" w14:textId="77777777" w:rsidR="00280B5A" w:rsidRPr="00916239" w:rsidRDefault="00280B5A" w:rsidP="00757E5C">
            <w:pPr>
              <w:spacing w:before="0"/>
              <w:rPr>
                <w:rFonts w:cs="Arial"/>
                <w:color w:val="000000" w:themeColor="text1"/>
                <w:szCs w:val="18"/>
              </w:rPr>
            </w:pPr>
            <w:r w:rsidRPr="00916239">
              <w:rPr>
                <w:rFonts w:cs="Arial"/>
                <w:color w:val="000000" w:themeColor="text1"/>
                <w:szCs w:val="18"/>
              </w:rPr>
              <w:t>Asset Manager</w:t>
            </w:r>
          </w:p>
        </w:tc>
        <w:tc>
          <w:tcPr>
            <w:tcW w:w="3405" w:type="dxa"/>
            <w:gridSpan w:val="3"/>
            <w:tcBorders>
              <w:left w:val="single" w:sz="4" w:space="0" w:color="FFFFFF" w:themeColor="background1"/>
            </w:tcBorders>
            <w:shd w:val="clear" w:color="auto" w:fill="4FC3FF" w:themeFill="accent5" w:themeFillTint="99"/>
          </w:tcPr>
          <w:p w14:paraId="077A3BBF" w14:textId="77777777" w:rsidR="00280B5A" w:rsidRPr="00916239" w:rsidRDefault="00280B5A" w:rsidP="00757E5C">
            <w:pPr>
              <w:spacing w:before="0"/>
              <w:rPr>
                <w:rFonts w:cs="Arial"/>
                <w:color w:val="000000" w:themeColor="text1"/>
                <w:szCs w:val="18"/>
              </w:rPr>
            </w:pPr>
          </w:p>
          <w:p w14:paraId="7752D57E" w14:textId="77777777" w:rsidR="00280B5A" w:rsidRPr="00916239" w:rsidRDefault="00280B5A" w:rsidP="00757E5C">
            <w:pPr>
              <w:spacing w:before="0"/>
              <w:rPr>
                <w:rFonts w:cs="Arial"/>
                <w:color w:val="000000" w:themeColor="text1"/>
                <w:szCs w:val="18"/>
              </w:rPr>
            </w:pPr>
            <w:r w:rsidRPr="00916239">
              <w:rPr>
                <w:rFonts w:cs="Arial"/>
                <w:color w:val="000000" w:themeColor="text1"/>
                <w:szCs w:val="18"/>
              </w:rPr>
              <w:t>Exceptions</w:t>
            </w:r>
          </w:p>
        </w:tc>
      </w:tr>
      <w:tr w:rsidR="00280B5A" w:rsidRPr="00916239" w14:paraId="33D34337" w14:textId="77777777" w:rsidTr="008164CF">
        <w:tc>
          <w:tcPr>
            <w:tcW w:w="2377" w:type="dxa"/>
            <w:gridSpan w:val="2"/>
          </w:tcPr>
          <w:p w14:paraId="6FE24BBF" w14:textId="77777777" w:rsidR="00280B5A" w:rsidRPr="00916239" w:rsidRDefault="00280B5A" w:rsidP="00757E5C">
            <w:pPr>
              <w:spacing w:before="0"/>
              <w:rPr>
                <w:rFonts w:cs="Arial"/>
                <w:szCs w:val="18"/>
              </w:rPr>
            </w:pPr>
          </w:p>
          <w:p w14:paraId="5780C20A" w14:textId="77777777" w:rsidR="00280B5A" w:rsidRPr="00916239" w:rsidRDefault="00280B5A" w:rsidP="00757E5C">
            <w:pPr>
              <w:spacing w:before="0"/>
              <w:rPr>
                <w:rFonts w:cs="Arial"/>
                <w:szCs w:val="18"/>
              </w:rPr>
            </w:pPr>
            <w:r w:rsidRPr="00916239">
              <w:rPr>
                <w:rFonts w:cs="Arial"/>
                <w:szCs w:val="18"/>
              </w:rPr>
              <w:t>Director</w:t>
            </w:r>
          </w:p>
          <w:p w14:paraId="01A0E9F4" w14:textId="77777777" w:rsidR="00280B5A" w:rsidRPr="00916239" w:rsidRDefault="00280B5A" w:rsidP="00757E5C">
            <w:pPr>
              <w:spacing w:before="0"/>
              <w:rPr>
                <w:rFonts w:cs="Arial"/>
                <w:szCs w:val="18"/>
              </w:rPr>
            </w:pPr>
            <w:r w:rsidRPr="00916239">
              <w:rPr>
                <w:rFonts w:cs="Arial"/>
                <w:szCs w:val="18"/>
              </w:rPr>
              <w:t>Infrastructure and Assets</w:t>
            </w:r>
          </w:p>
        </w:tc>
        <w:tc>
          <w:tcPr>
            <w:tcW w:w="4237" w:type="dxa"/>
            <w:gridSpan w:val="4"/>
          </w:tcPr>
          <w:p w14:paraId="153BF3D6" w14:textId="77777777" w:rsidR="00280B5A" w:rsidRPr="00916239" w:rsidRDefault="00280B5A" w:rsidP="00757E5C">
            <w:pPr>
              <w:spacing w:before="0"/>
              <w:rPr>
                <w:rFonts w:cs="Arial"/>
                <w:szCs w:val="18"/>
              </w:rPr>
            </w:pPr>
          </w:p>
          <w:p w14:paraId="38060314" w14:textId="77777777" w:rsidR="00280B5A" w:rsidRPr="00916239" w:rsidRDefault="00280B5A" w:rsidP="00757E5C">
            <w:pPr>
              <w:spacing w:before="0"/>
              <w:rPr>
                <w:rFonts w:cs="Arial"/>
                <w:szCs w:val="18"/>
              </w:rPr>
            </w:pPr>
            <w:r w:rsidRPr="00916239">
              <w:rPr>
                <w:rFonts w:cs="Arial"/>
                <w:szCs w:val="18"/>
              </w:rPr>
              <w:t>Director</w:t>
            </w:r>
          </w:p>
          <w:p w14:paraId="59B0ED4B" w14:textId="77777777" w:rsidR="00280B5A" w:rsidRPr="00916239" w:rsidRDefault="00280B5A" w:rsidP="00757E5C">
            <w:pPr>
              <w:spacing w:before="0"/>
              <w:rPr>
                <w:rFonts w:cs="Arial"/>
                <w:szCs w:val="18"/>
              </w:rPr>
            </w:pPr>
            <w:r w:rsidRPr="00916239">
              <w:rPr>
                <w:rFonts w:cs="Arial"/>
                <w:szCs w:val="18"/>
              </w:rPr>
              <w:t>Infrastructure and Assets</w:t>
            </w:r>
          </w:p>
          <w:p w14:paraId="738C424A" w14:textId="77777777" w:rsidR="00280B5A" w:rsidRPr="00916239" w:rsidRDefault="00280B5A" w:rsidP="00757E5C">
            <w:pPr>
              <w:spacing w:before="0"/>
              <w:rPr>
                <w:rFonts w:cs="Arial"/>
                <w:szCs w:val="18"/>
              </w:rPr>
            </w:pPr>
          </w:p>
        </w:tc>
        <w:tc>
          <w:tcPr>
            <w:tcW w:w="3405" w:type="dxa"/>
            <w:gridSpan w:val="3"/>
          </w:tcPr>
          <w:p w14:paraId="66D80E3C" w14:textId="77777777" w:rsidR="00280B5A" w:rsidRPr="00916239" w:rsidRDefault="00280B5A" w:rsidP="00757E5C">
            <w:pPr>
              <w:spacing w:before="0"/>
              <w:rPr>
                <w:rFonts w:cs="Arial"/>
                <w:szCs w:val="18"/>
              </w:rPr>
            </w:pPr>
          </w:p>
          <w:p w14:paraId="09A70FA8" w14:textId="775A1B55" w:rsidR="00280B5A" w:rsidRPr="00916239" w:rsidRDefault="00280B5A" w:rsidP="00757E5C">
            <w:pPr>
              <w:spacing w:before="0"/>
              <w:rPr>
                <w:rFonts w:cs="Arial"/>
                <w:szCs w:val="18"/>
              </w:rPr>
            </w:pPr>
            <w:r w:rsidRPr="00916239">
              <w:rPr>
                <w:rFonts w:cs="Arial"/>
                <w:szCs w:val="18"/>
              </w:rPr>
              <w:t>Note</w:t>
            </w:r>
            <w:r w:rsidR="00D17F29">
              <w:rPr>
                <w:rFonts w:cs="Arial"/>
                <w:szCs w:val="18"/>
              </w:rPr>
              <w:t xml:space="preserve"> -</w:t>
            </w:r>
            <w:r w:rsidRPr="00916239">
              <w:rPr>
                <w:rFonts w:cs="Arial"/>
                <w:szCs w:val="18"/>
              </w:rPr>
              <w:t xml:space="preserve"> Total number of luminaries managed by the Infrastructure and Assets branch (1603) for lighting in the road reserve, and the Parks and City Greening branch (1344) for lighting within parks and reserves across the city</w:t>
            </w:r>
            <w:r>
              <w:rPr>
                <w:rFonts w:cs="Arial"/>
                <w:szCs w:val="18"/>
              </w:rPr>
              <w:t>.</w:t>
            </w:r>
          </w:p>
          <w:p w14:paraId="69105D2C" w14:textId="77777777" w:rsidR="00280B5A" w:rsidRPr="00916239" w:rsidRDefault="00280B5A" w:rsidP="00757E5C">
            <w:pPr>
              <w:spacing w:before="0"/>
              <w:rPr>
                <w:rFonts w:cs="Arial"/>
                <w:szCs w:val="18"/>
              </w:rPr>
            </w:pPr>
          </w:p>
        </w:tc>
      </w:tr>
      <w:tr w:rsidR="00280B5A" w:rsidRPr="00916239" w14:paraId="30713806" w14:textId="77777777" w:rsidTr="008164CF">
        <w:tc>
          <w:tcPr>
            <w:tcW w:w="1240" w:type="dxa"/>
            <w:tcBorders>
              <w:right w:val="single" w:sz="4" w:space="0" w:color="FFFFFF" w:themeColor="background1"/>
            </w:tcBorders>
            <w:shd w:val="clear" w:color="auto" w:fill="4FC3FF" w:themeFill="accent5" w:themeFillTint="99"/>
          </w:tcPr>
          <w:p w14:paraId="4AC673D7" w14:textId="77777777" w:rsidR="00280B5A" w:rsidRPr="00916239" w:rsidRDefault="00280B5A" w:rsidP="00757E5C">
            <w:pPr>
              <w:spacing w:before="0"/>
              <w:rPr>
                <w:rFonts w:cs="Arial"/>
                <w:color w:val="000000" w:themeColor="text1"/>
                <w:szCs w:val="18"/>
              </w:rPr>
            </w:pPr>
            <w:r w:rsidRPr="00916239">
              <w:rPr>
                <w:rFonts w:cs="Arial"/>
                <w:color w:val="000000" w:themeColor="text1"/>
                <w:szCs w:val="18"/>
              </w:rPr>
              <w:t>Service Planning</w:t>
            </w:r>
          </w:p>
        </w:tc>
        <w:tc>
          <w:tcPr>
            <w:tcW w:w="1135" w:type="dxa"/>
            <w:tcBorders>
              <w:left w:val="single" w:sz="4" w:space="0" w:color="FFFFFF" w:themeColor="background1"/>
              <w:right w:val="single" w:sz="4" w:space="0" w:color="FFFFFF" w:themeColor="background1"/>
            </w:tcBorders>
            <w:shd w:val="clear" w:color="auto" w:fill="4FC3FF" w:themeFill="accent5" w:themeFillTint="99"/>
          </w:tcPr>
          <w:p w14:paraId="3A56D74C" w14:textId="77777777" w:rsidR="00280B5A" w:rsidRPr="00916239" w:rsidRDefault="00280B5A" w:rsidP="00757E5C">
            <w:pPr>
              <w:spacing w:before="0"/>
              <w:rPr>
                <w:rFonts w:cs="Arial"/>
                <w:color w:val="000000" w:themeColor="text1"/>
                <w:szCs w:val="18"/>
              </w:rPr>
            </w:pPr>
            <w:r w:rsidRPr="00916239">
              <w:rPr>
                <w:rFonts w:cs="Arial"/>
                <w:color w:val="000000" w:themeColor="text1"/>
                <w:szCs w:val="18"/>
              </w:rPr>
              <w:t>Service Operations</w:t>
            </w:r>
          </w:p>
        </w:tc>
        <w:tc>
          <w:tcPr>
            <w:tcW w:w="1005" w:type="dxa"/>
            <w:tcBorders>
              <w:left w:val="single" w:sz="4" w:space="0" w:color="FFFFFF" w:themeColor="background1"/>
              <w:right w:val="single" w:sz="4" w:space="0" w:color="FFFFFF" w:themeColor="background1"/>
            </w:tcBorders>
            <w:shd w:val="clear" w:color="auto" w:fill="4FC3FF" w:themeFill="accent5" w:themeFillTint="99"/>
          </w:tcPr>
          <w:p w14:paraId="308E506F" w14:textId="77777777" w:rsidR="00280B5A" w:rsidRPr="00916239" w:rsidRDefault="00280B5A" w:rsidP="00757E5C">
            <w:pPr>
              <w:spacing w:before="0"/>
              <w:rPr>
                <w:rFonts w:cs="Arial"/>
                <w:color w:val="000000" w:themeColor="text1"/>
                <w:szCs w:val="18"/>
              </w:rPr>
            </w:pPr>
            <w:r w:rsidRPr="00916239">
              <w:rPr>
                <w:rFonts w:cs="Arial"/>
                <w:color w:val="000000" w:themeColor="text1"/>
                <w:szCs w:val="18"/>
              </w:rPr>
              <w:t>Asset Planning</w:t>
            </w:r>
          </w:p>
        </w:tc>
        <w:tc>
          <w:tcPr>
            <w:tcW w:w="1005" w:type="dxa"/>
            <w:tcBorders>
              <w:left w:val="single" w:sz="4" w:space="0" w:color="FFFFFF" w:themeColor="background1"/>
              <w:right w:val="single" w:sz="4" w:space="0" w:color="FFFFFF" w:themeColor="background1"/>
            </w:tcBorders>
            <w:shd w:val="clear" w:color="auto" w:fill="4FC3FF" w:themeFill="accent5" w:themeFillTint="99"/>
          </w:tcPr>
          <w:p w14:paraId="5EB07349" w14:textId="77777777" w:rsidR="00280B5A" w:rsidRPr="00916239" w:rsidRDefault="00280B5A" w:rsidP="00757E5C">
            <w:pPr>
              <w:spacing w:before="0"/>
              <w:rPr>
                <w:rFonts w:cs="Arial"/>
                <w:color w:val="000000" w:themeColor="text1"/>
                <w:szCs w:val="18"/>
              </w:rPr>
            </w:pPr>
            <w:r w:rsidRPr="00916239">
              <w:rPr>
                <w:rFonts w:cs="Arial"/>
                <w:color w:val="000000" w:themeColor="text1"/>
                <w:szCs w:val="18"/>
              </w:rPr>
              <w:t>Asset</w:t>
            </w:r>
          </w:p>
          <w:p w14:paraId="3243A3DE" w14:textId="77777777" w:rsidR="00280B5A" w:rsidRPr="00916239" w:rsidRDefault="00280B5A" w:rsidP="00757E5C">
            <w:pPr>
              <w:spacing w:before="0"/>
              <w:rPr>
                <w:rFonts w:cs="Arial"/>
                <w:color w:val="000000" w:themeColor="text1"/>
                <w:szCs w:val="18"/>
              </w:rPr>
            </w:pPr>
            <w:r w:rsidRPr="00916239">
              <w:rPr>
                <w:rFonts w:cs="Arial"/>
                <w:color w:val="000000" w:themeColor="text1"/>
                <w:szCs w:val="18"/>
              </w:rPr>
              <w:t>Design</w:t>
            </w:r>
          </w:p>
        </w:tc>
        <w:tc>
          <w:tcPr>
            <w:tcW w:w="1092" w:type="dxa"/>
            <w:tcBorders>
              <w:left w:val="single" w:sz="4" w:space="0" w:color="FFFFFF" w:themeColor="background1"/>
              <w:right w:val="single" w:sz="4" w:space="0" w:color="FFFFFF" w:themeColor="background1"/>
            </w:tcBorders>
            <w:shd w:val="clear" w:color="auto" w:fill="4FC3FF" w:themeFill="accent5" w:themeFillTint="99"/>
          </w:tcPr>
          <w:p w14:paraId="67F24826" w14:textId="77777777" w:rsidR="00280B5A" w:rsidRPr="00916239" w:rsidRDefault="00280B5A" w:rsidP="00757E5C">
            <w:pPr>
              <w:spacing w:before="0"/>
              <w:rPr>
                <w:rFonts w:cs="Arial"/>
                <w:color w:val="000000" w:themeColor="text1"/>
                <w:szCs w:val="18"/>
              </w:rPr>
            </w:pPr>
            <w:r w:rsidRPr="00916239">
              <w:rPr>
                <w:rFonts w:cs="Arial"/>
                <w:color w:val="000000" w:themeColor="text1"/>
                <w:szCs w:val="18"/>
              </w:rPr>
              <w:t>Asset Construction</w:t>
            </w:r>
          </w:p>
        </w:tc>
        <w:tc>
          <w:tcPr>
            <w:tcW w:w="1135" w:type="dxa"/>
            <w:tcBorders>
              <w:left w:val="single" w:sz="4" w:space="0" w:color="FFFFFF" w:themeColor="background1"/>
              <w:right w:val="single" w:sz="4" w:space="0" w:color="FFFFFF" w:themeColor="background1"/>
            </w:tcBorders>
            <w:shd w:val="clear" w:color="auto" w:fill="4FC3FF" w:themeFill="accent5" w:themeFillTint="99"/>
          </w:tcPr>
          <w:p w14:paraId="54C6C51A" w14:textId="77777777" w:rsidR="00280B5A" w:rsidRPr="00916239" w:rsidRDefault="00280B5A" w:rsidP="00757E5C">
            <w:pPr>
              <w:spacing w:before="0"/>
              <w:rPr>
                <w:rFonts w:cs="Arial"/>
                <w:color w:val="000000" w:themeColor="text1"/>
                <w:szCs w:val="18"/>
              </w:rPr>
            </w:pPr>
            <w:r w:rsidRPr="00916239">
              <w:rPr>
                <w:rFonts w:cs="Arial"/>
                <w:color w:val="000000" w:themeColor="text1"/>
                <w:szCs w:val="18"/>
              </w:rPr>
              <w:t>Asset Maintenance</w:t>
            </w:r>
          </w:p>
        </w:tc>
        <w:tc>
          <w:tcPr>
            <w:tcW w:w="1135" w:type="dxa"/>
            <w:tcBorders>
              <w:left w:val="single" w:sz="4" w:space="0" w:color="FFFFFF" w:themeColor="background1"/>
              <w:right w:val="single" w:sz="4" w:space="0" w:color="FFFFFF" w:themeColor="background1"/>
            </w:tcBorders>
            <w:shd w:val="clear" w:color="auto" w:fill="4FC3FF" w:themeFill="accent5" w:themeFillTint="99"/>
          </w:tcPr>
          <w:p w14:paraId="6884547A" w14:textId="77777777" w:rsidR="00280B5A" w:rsidRPr="00916239" w:rsidRDefault="00280B5A" w:rsidP="00757E5C">
            <w:pPr>
              <w:spacing w:before="0"/>
              <w:rPr>
                <w:rFonts w:cs="Arial"/>
                <w:color w:val="000000" w:themeColor="text1"/>
                <w:szCs w:val="18"/>
              </w:rPr>
            </w:pPr>
            <w:r w:rsidRPr="00916239">
              <w:rPr>
                <w:rFonts w:cs="Arial"/>
                <w:color w:val="000000" w:themeColor="text1"/>
                <w:szCs w:val="18"/>
              </w:rPr>
              <w:t>Asset</w:t>
            </w:r>
          </w:p>
          <w:p w14:paraId="37A9CAF3" w14:textId="77777777" w:rsidR="00280B5A" w:rsidRPr="00916239" w:rsidRDefault="00280B5A" w:rsidP="00757E5C">
            <w:pPr>
              <w:spacing w:before="0"/>
              <w:rPr>
                <w:rFonts w:cs="Arial"/>
                <w:color w:val="000000" w:themeColor="text1"/>
                <w:szCs w:val="18"/>
              </w:rPr>
            </w:pPr>
            <w:r w:rsidRPr="00916239">
              <w:rPr>
                <w:rFonts w:cs="Arial"/>
                <w:color w:val="000000" w:themeColor="text1"/>
                <w:szCs w:val="18"/>
              </w:rPr>
              <w:t>Disposal</w:t>
            </w:r>
          </w:p>
        </w:tc>
        <w:tc>
          <w:tcPr>
            <w:tcW w:w="1135" w:type="dxa"/>
            <w:tcBorders>
              <w:left w:val="single" w:sz="4" w:space="0" w:color="FFFFFF" w:themeColor="background1"/>
              <w:right w:val="single" w:sz="4" w:space="0" w:color="FFFFFF" w:themeColor="background1"/>
            </w:tcBorders>
            <w:shd w:val="clear" w:color="auto" w:fill="4FC3FF" w:themeFill="accent5" w:themeFillTint="99"/>
          </w:tcPr>
          <w:p w14:paraId="07DBA512" w14:textId="77777777" w:rsidR="00280B5A" w:rsidRPr="00916239" w:rsidRDefault="00280B5A" w:rsidP="00757E5C">
            <w:pPr>
              <w:spacing w:before="0"/>
              <w:rPr>
                <w:rFonts w:cs="Arial"/>
                <w:color w:val="000000" w:themeColor="text1"/>
                <w:szCs w:val="18"/>
              </w:rPr>
            </w:pPr>
            <w:r w:rsidRPr="00916239">
              <w:rPr>
                <w:rFonts w:cs="Arial"/>
                <w:color w:val="000000" w:themeColor="text1"/>
                <w:szCs w:val="18"/>
              </w:rPr>
              <w:t>Asset</w:t>
            </w:r>
          </w:p>
          <w:p w14:paraId="10586062" w14:textId="77777777" w:rsidR="00280B5A" w:rsidRPr="00916239" w:rsidRDefault="00280B5A" w:rsidP="00757E5C">
            <w:pPr>
              <w:spacing w:before="0"/>
              <w:rPr>
                <w:rFonts w:cs="Arial"/>
                <w:color w:val="000000" w:themeColor="text1"/>
                <w:szCs w:val="18"/>
              </w:rPr>
            </w:pPr>
            <w:r w:rsidRPr="00916239">
              <w:rPr>
                <w:rFonts w:cs="Arial"/>
                <w:color w:val="000000" w:themeColor="text1"/>
                <w:szCs w:val="18"/>
              </w:rPr>
              <w:t>Data</w:t>
            </w:r>
          </w:p>
        </w:tc>
        <w:tc>
          <w:tcPr>
            <w:tcW w:w="1135" w:type="dxa"/>
            <w:tcBorders>
              <w:left w:val="single" w:sz="4" w:space="0" w:color="FFFFFF" w:themeColor="background1"/>
            </w:tcBorders>
            <w:shd w:val="clear" w:color="auto" w:fill="4FC3FF" w:themeFill="accent5" w:themeFillTint="99"/>
          </w:tcPr>
          <w:p w14:paraId="297655F6" w14:textId="77777777" w:rsidR="00280B5A" w:rsidRPr="00916239" w:rsidRDefault="00280B5A" w:rsidP="00757E5C">
            <w:pPr>
              <w:spacing w:before="0"/>
              <w:rPr>
                <w:rFonts w:cs="Arial"/>
                <w:color w:val="000000" w:themeColor="text1"/>
                <w:szCs w:val="18"/>
              </w:rPr>
            </w:pPr>
            <w:r w:rsidRPr="00916239">
              <w:rPr>
                <w:rFonts w:cs="Arial"/>
                <w:color w:val="000000" w:themeColor="text1"/>
                <w:szCs w:val="18"/>
              </w:rPr>
              <w:t>Asset</w:t>
            </w:r>
          </w:p>
          <w:p w14:paraId="3BCC8759" w14:textId="77777777" w:rsidR="00280B5A" w:rsidRPr="00916239" w:rsidRDefault="00280B5A" w:rsidP="00757E5C">
            <w:pPr>
              <w:spacing w:before="0"/>
              <w:rPr>
                <w:rFonts w:cs="Arial"/>
                <w:color w:val="000000" w:themeColor="text1"/>
                <w:szCs w:val="18"/>
              </w:rPr>
            </w:pPr>
            <w:r w:rsidRPr="00916239">
              <w:rPr>
                <w:rFonts w:cs="Arial"/>
                <w:color w:val="000000" w:themeColor="text1"/>
                <w:szCs w:val="18"/>
              </w:rPr>
              <w:t>Financials</w:t>
            </w:r>
          </w:p>
        </w:tc>
      </w:tr>
      <w:tr w:rsidR="00280B5A" w:rsidRPr="00916239" w14:paraId="34F91CA4" w14:textId="77777777" w:rsidTr="008164CF">
        <w:tc>
          <w:tcPr>
            <w:tcW w:w="1240" w:type="dxa"/>
          </w:tcPr>
          <w:p w14:paraId="027F1E18" w14:textId="77777777" w:rsidR="00280B5A" w:rsidRPr="008164CF" w:rsidRDefault="00280B5A" w:rsidP="00757E5C">
            <w:pPr>
              <w:spacing w:before="0"/>
              <w:rPr>
                <w:rFonts w:cs="Arial"/>
                <w:sz w:val="14"/>
                <w:szCs w:val="14"/>
              </w:rPr>
            </w:pPr>
          </w:p>
          <w:p w14:paraId="61B21F03" w14:textId="77777777" w:rsidR="00280B5A" w:rsidRPr="008164CF" w:rsidRDefault="00280B5A" w:rsidP="00757E5C">
            <w:pPr>
              <w:spacing w:before="0"/>
              <w:rPr>
                <w:rFonts w:cs="Arial"/>
                <w:sz w:val="14"/>
                <w:szCs w:val="14"/>
              </w:rPr>
            </w:pPr>
            <w:r w:rsidRPr="008164CF">
              <w:rPr>
                <w:rFonts w:cs="Arial"/>
                <w:sz w:val="14"/>
                <w:szCs w:val="14"/>
              </w:rPr>
              <w:t>Principal Engineer Infrastructure</w:t>
            </w:r>
          </w:p>
          <w:p w14:paraId="095C9AF3" w14:textId="77777777" w:rsidR="00280B5A" w:rsidRPr="008164CF" w:rsidRDefault="00280B5A" w:rsidP="00757E5C">
            <w:pPr>
              <w:spacing w:before="0"/>
              <w:rPr>
                <w:rFonts w:cs="Arial"/>
                <w:sz w:val="14"/>
                <w:szCs w:val="14"/>
              </w:rPr>
            </w:pPr>
            <w:r w:rsidRPr="008164CF">
              <w:rPr>
                <w:rFonts w:cs="Arial"/>
                <w:sz w:val="14"/>
                <w:szCs w:val="14"/>
              </w:rPr>
              <w:t>Infrastructure and Assets</w:t>
            </w:r>
          </w:p>
          <w:p w14:paraId="40B11320" w14:textId="77777777" w:rsidR="00280B5A" w:rsidRPr="008164CF" w:rsidRDefault="00280B5A" w:rsidP="00757E5C">
            <w:pPr>
              <w:spacing w:before="0"/>
              <w:rPr>
                <w:rFonts w:cs="Arial"/>
                <w:sz w:val="14"/>
                <w:szCs w:val="14"/>
              </w:rPr>
            </w:pPr>
          </w:p>
        </w:tc>
        <w:tc>
          <w:tcPr>
            <w:tcW w:w="1135" w:type="dxa"/>
          </w:tcPr>
          <w:p w14:paraId="64378AF7" w14:textId="77777777" w:rsidR="00280B5A" w:rsidRPr="008164CF" w:rsidRDefault="00280B5A" w:rsidP="00757E5C">
            <w:pPr>
              <w:spacing w:before="0"/>
              <w:rPr>
                <w:rFonts w:cs="Arial"/>
                <w:sz w:val="14"/>
                <w:szCs w:val="14"/>
              </w:rPr>
            </w:pPr>
          </w:p>
          <w:p w14:paraId="41DB057D" w14:textId="77777777" w:rsidR="00280B5A" w:rsidRPr="008164CF" w:rsidRDefault="00280B5A" w:rsidP="00757E5C">
            <w:pPr>
              <w:spacing w:before="0"/>
              <w:rPr>
                <w:rFonts w:cs="Arial"/>
                <w:sz w:val="14"/>
                <w:szCs w:val="14"/>
              </w:rPr>
            </w:pPr>
            <w:r w:rsidRPr="008164CF">
              <w:rPr>
                <w:rFonts w:cs="Arial"/>
                <w:sz w:val="14"/>
                <w:szCs w:val="14"/>
              </w:rPr>
              <w:t>Principal Engineer Infrastructure</w:t>
            </w:r>
          </w:p>
          <w:p w14:paraId="0A6E6B7F" w14:textId="77777777" w:rsidR="00280B5A" w:rsidRPr="008164CF" w:rsidRDefault="00280B5A" w:rsidP="00757E5C">
            <w:pPr>
              <w:spacing w:before="0"/>
              <w:rPr>
                <w:rFonts w:cs="Arial"/>
                <w:sz w:val="14"/>
                <w:szCs w:val="14"/>
              </w:rPr>
            </w:pPr>
            <w:r w:rsidRPr="008164CF">
              <w:rPr>
                <w:rFonts w:cs="Arial"/>
                <w:sz w:val="14"/>
                <w:szCs w:val="14"/>
              </w:rPr>
              <w:t>Infrastructure and Assets</w:t>
            </w:r>
          </w:p>
          <w:p w14:paraId="491EADDE" w14:textId="77777777" w:rsidR="00280B5A" w:rsidRPr="008164CF" w:rsidRDefault="00280B5A" w:rsidP="00757E5C">
            <w:pPr>
              <w:spacing w:before="0"/>
              <w:rPr>
                <w:rFonts w:cs="Arial"/>
                <w:sz w:val="14"/>
                <w:szCs w:val="14"/>
              </w:rPr>
            </w:pPr>
          </w:p>
        </w:tc>
        <w:tc>
          <w:tcPr>
            <w:tcW w:w="1005" w:type="dxa"/>
          </w:tcPr>
          <w:p w14:paraId="39010979" w14:textId="77777777" w:rsidR="00280B5A" w:rsidRPr="008164CF" w:rsidRDefault="00280B5A" w:rsidP="00757E5C">
            <w:pPr>
              <w:spacing w:before="0"/>
              <w:rPr>
                <w:rFonts w:cs="Arial"/>
                <w:sz w:val="14"/>
                <w:szCs w:val="14"/>
              </w:rPr>
            </w:pPr>
          </w:p>
          <w:p w14:paraId="77D5290A" w14:textId="77777777" w:rsidR="00280B5A" w:rsidRPr="008164CF" w:rsidRDefault="00280B5A" w:rsidP="00757E5C">
            <w:pPr>
              <w:spacing w:before="0"/>
              <w:rPr>
                <w:rFonts w:cs="Arial"/>
                <w:sz w:val="14"/>
                <w:szCs w:val="14"/>
              </w:rPr>
            </w:pPr>
            <w:r w:rsidRPr="008164CF">
              <w:rPr>
                <w:rFonts w:cs="Arial"/>
                <w:sz w:val="14"/>
                <w:szCs w:val="14"/>
              </w:rPr>
              <w:t>Principal Engineer Infrastructure</w:t>
            </w:r>
          </w:p>
          <w:p w14:paraId="47946CC7" w14:textId="77777777" w:rsidR="00280B5A" w:rsidRPr="008164CF" w:rsidRDefault="00280B5A" w:rsidP="00757E5C">
            <w:pPr>
              <w:spacing w:before="0"/>
              <w:rPr>
                <w:rFonts w:cs="Arial"/>
                <w:sz w:val="14"/>
                <w:szCs w:val="14"/>
              </w:rPr>
            </w:pPr>
            <w:r w:rsidRPr="008164CF">
              <w:rPr>
                <w:rFonts w:cs="Arial"/>
                <w:sz w:val="14"/>
                <w:szCs w:val="14"/>
              </w:rPr>
              <w:t>Infrastructure and Assets</w:t>
            </w:r>
          </w:p>
          <w:p w14:paraId="241DE9C8" w14:textId="77777777" w:rsidR="00280B5A" w:rsidRPr="008164CF" w:rsidRDefault="00280B5A" w:rsidP="00757E5C">
            <w:pPr>
              <w:spacing w:before="0"/>
              <w:rPr>
                <w:rFonts w:cs="Arial"/>
                <w:sz w:val="14"/>
                <w:szCs w:val="14"/>
              </w:rPr>
            </w:pPr>
          </w:p>
        </w:tc>
        <w:tc>
          <w:tcPr>
            <w:tcW w:w="1005" w:type="dxa"/>
          </w:tcPr>
          <w:p w14:paraId="2A9E6F2E" w14:textId="77777777" w:rsidR="00280B5A" w:rsidRPr="008164CF" w:rsidRDefault="00280B5A" w:rsidP="00757E5C">
            <w:pPr>
              <w:spacing w:before="0"/>
              <w:rPr>
                <w:rFonts w:cs="Arial"/>
                <w:sz w:val="14"/>
                <w:szCs w:val="14"/>
              </w:rPr>
            </w:pPr>
          </w:p>
          <w:p w14:paraId="1B1C032B" w14:textId="77777777" w:rsidR="00280B5A" w:rsidRPr="008164CF" w:rsidRDefault="00280B5A" w:rsidP="00757E5C">
            <w:pPr>
              <w:spacing w:before="0"/>
              <w:rPr>
                <w:rFonts w:cs="Arial"/>
                <w:sz w:val="14"/>
                <w:szCs w:val="14"/>
              </w:rPr>
            </w:pPr>
            <w:r w:rsidRPr="008164CF">
              <w:rPr>
                <w:rFonts w:cs="Arial"/>
                <w:sz w:val="14"/>
                <w:szCs w:val="14"/>
              </w:rPr>
              <w:t>Principal Engineer Infrastructure</w:t>
            </w:r>
          </w:p>
          <w:p w14:paraId="1CB238BA" w14:textId="77777777" w:rsidR="00280B5A" w:rsidRPr="008164CF" w:rsidRDefault="00280B5A" w:rsidP="00757E5C">
            <w:pPr>
              <w:spacing w:before="0"/>
              <w:rPr>
                <w:rFonts w:cs="Arial"/>
                <w:sz w:val="14"/>
                <w:szCs w:val="14"/>
              </w:rPr>
            </w:pPr>
            <w:r w:rsidRPr="008164CF">
              <w:rPr>
                <w:rFonts w:cs="Arial"/>
                <w:sz w:val="14"/>
                <w:szCs w:val="14"/>
              </w:rPr>
              <w:t>Infrastructure and Assets</w:t>
            </w:r>
          </w:p>
          <w:p w14:paraId="7C370292" w14:textId="77777777" w:rsidR="00280B5A" w:rsidRPr="008164CF" w:rsidRDefault="00280B5A" w:rsidP="00757E5C">
            <w:pPr>
              <w:spacing w:before="0"/>
              <w:rPr>
                <w:rFonts w:cs="Arial"/>
                <w:sz w:val="14"/>
                <w:szCs w:val="14"/>
              </w:rPr>
            </w:pPr>
          </w:p>
          <w:p w14:paraId="656A946C" w14:textId="77777777" w:rsidR="00280B5A" w:rsidRPr="008164CF" w:rsidRDefault="00280B5A" w:rsidP="00757E5C">
            <w:pPr>
              <w:spacing w:before="0"/>
              <w:rPr>
                <w:rFonts w:cs="Arial"/>
                <w:sz w:val="14"/>
                <w:szCs w:val="14"/>
              </w:rPr>
            </w:pPr>
            <w:r w:rsidRPr="008164CF">
              <w:rPr>
                <w:rFonts w:cs="Arial"/>
                <w:sz w:val="14"/>
                <w:szCs w:val="14"/>
              </w:rPr>
              <w:t>Team Leader Infrastructure Design</w:t>
            </w:r>
          </w:p>
          <w:p w14:paraId="44CCD6F7" w14:textId="77777777" w:rsidR="00280B5A" w:rsidRPr="008164CF" w:rsidRDefault="00280B5A" w:rsidP="00757E5C">
            <w:pPr>
              <w:spacing w:before="0"/>
              <w:rPr>
                <w:rFonts w:cs="Arial"/>
                <w:sz w:val="14"/>
                <w:szCs w:val="14"/>
              </w:rPr>
            </w:pPr>
            <w:r w:rsidRPr="008164CF">
              <w:rPr>
                <w:rFonts w:cs="Arial"/>
                <w:sz w:val="14"/>
                <w:szCs w:val="14"/>
              </w:rPr>
              <w:t>Infrastructure and Assets</w:t>
            </w:r>
          </w:p>
        </w:tc>
        <w:tc>
          <w:tcPr>
            <w:tcW w:w="1092" w:type="dxa"/>
          </w:tcPr>
          <w:p w14:paraId="015F9282" w14:textId="77777777" w:rsidR="00280B5A" w:rsidRPr="008164CF" w:rsidRDefault="00280B5A" w:rsidP="00757E5C">
            <w:pPr>
              <w:spacing w:before="0"/>
              <w:rPr>
                <w:rFonts w:cs="Arial"/>
                <w:sz w:val="14"/>
                <w:szCs w:val="14"/>
              </w:rPr>
            </w:pPr>
          </w:p>
          <w:p w14:paraId="4A84315C" w14:textId="77777777" w:rsidR="00280B5A" w:rsidRPr="008164CF" w:rsidRDefault="00280B5A" w:rsidP="00757E5C">
            <w:pPr>
              <w:spacing w:before="0"/>
              <w:rPr>
                <w:rFonts w:cs="Arial"/>
                <w:sz w:val="14"/>
                <w:szCs w:val="14"/>
              </w:rPr>
            </w:pPr>
            <w:r w:rsidRPr="008164CF">
              <w:rPr>
                <w:rFonts w:cs="Arial"/>
                <w:sz w:val="14"/>
                <w:szCs w:val="14"/>
              </w:rPr>
              <w:t xml:space="preserve">Principal </w:t>
            </w:r>
          </w:p>
          <w:p w14:paraId="4C666FBD" w14:textId="77777777" w:rsidR="00280B5A" w:rsidRPr="008164CF" w:rsidRDefault="00280B5A" w:rsidP="00757E5C">
            <w:pPr>
              <w:spacing w:before="0"/>
              <w:rPr>
                <w:rFonts w:cs="Arial"/>
                <w:sz w:val="14"/>
                <w:szCs w:val="14"/>
              </w:rPr>
            </w:pPr>
            <w:r w:rsidRPr="008164CF">
              <w:rPr>
                <w:rFonts w:cs="Arial"/>
                <w:sz w:val="14"/>
                <w:szCs w:val="14"/>
              </w:rPr>
              <w:t>Engineer Infrastructure</w:t>
            </w:r>
          </w:p>
          <w:p w14:paraId="10D97862" w14:textId="77777777" w:rsidR="00280B5A" w:rsidRPr="008164CF" w:rsidRDefault="00280B5A" w:rsidP="00757E5C">
            <w:pPr>
              <w:spacing w:before="0"/>
              <w:rPr>
                <w:rFonts w:cs="Arial"/>
                <w:sz w:val="14"/>
                <w:szCs w:val="14"/>
              </w:rPr>
            </w:pPr>
            <w:r w:rsidRPr="008164CF">
              <w:rPr>
                <w:rFonts w:cs="Arial"/>
                <w:sz w:val="14"/>
                <w:szCs w:val="14"/>
              </w:rPr>
              <w:t>Infrastructure and Assets</w:t>
            </w:r>
          </w:p>
          <w:p w14:paraId="01EC0F76" w14:textId="77777777" w:rsidR="00280B5A" w:rsidRPr="008164CF" w:rsidRDefault="00280B5A" w:rsidP="00757E5C">
            <w:pPr>
              <w:spacing w:before="0"/>
              <w:rPr>
                <w:rFonts w:cs="Arial"/>
                <w:sz w:val="14"/>
                <w:szCs w:val="14"/>
              </w:rPr>
            </w:pPr>
          </w:p>
          <w:p w14:paraId="5819DCC2" w14:textId="77777777" w:rsidR="00280B5A" w:rsidRPr="008164CF" w:rsidRDefault="00280B5A" w:rsidP="00757E5C">
            <w:pPr>
              <w:spacing w:before="0"/>
              <w:rPr>
                <w:rFonts w:cs="Arial"/>
                <w:sz w:val="14"/>
                <w:szCs w:val="14"/>
              </w:rPr>
            </w:pPr>
            <w:r w:rsidRPr="008164CF">
              <w:rPr>
                <w:rFonts w:cs="Arial"/>
                <w:sz w:val="14"/>
                <w:szCs w:val="14"/>
              </w:rPr>
              <w:t>Team Leader Infrastructure Design</w:t>
            </w:r>
          </w:p>
          <w:p w14:paraId="7336F5D6" w14:textId="77777777" w:rsidR="00280B5A" w:rsidRPr="008164CF" w:rsidRDefault="00280B5A" w:rsidP="00757E5C">
            <w:pPr>
              <w:spacing w:before="0"/>
              <w:rPr>
                <w:rFonts w:cs="Arial"/>
                <w:sz w:val="14"/>
                <w:szCs w:val="14"/>
              </w:rPr>
            </w:pPr>
            <w:r w:rsidRPr="008164CF">
              <w:rPr>
                <w:rFonts w:cs="Arial"/>
                <w:sz w:val="14"/>
                <w:szCs w:val="14"/>
              </w:rPr>
              <w:t>Infrastructure and Assets</w:t>
            </w:r>
          </w:p>
          <w:p w14:paraId="1E821126" w14:textId="77777777" w:rsidR="00280B5A" w:rsidRPr="008164CF" w:rsidRDefault="00280B5A" w:rsidP="00757E5C">
            <w:pPr>
              <w:spacing w:before="0"/>
              <w:rPr>
                <w:rFonts w:cs="Arial"/>
                <w:sz w:val="14"/>
                <w:szCs w:val="14"/>
              </w:rPr>
            </w:pPr>
          </w:p>
        </w:tc>
        <w:tc>
          <w:tcPr>
            <w:tcW w:w="1135" w:type="dxa"/>
          </w:tcPr>
          <w:p w14:paraId="7ED8A2C3" w14:textId="77777777" w:rsidR="00280B5A" w:rsidRPr="008164CF" w:rsidRDefault="00280B5A" w:rsidP="00757E5C">
            <w:pPr>
              <w:spacing w:before="0"/>
              <w:rPr>
                <w:rFonts w:cs="Arial"/>
                <w:sz w:val="14"/>
                <w:szCs w:val="14"/>
              </w:rPr>
            </w:pPr>
          </w:p>
          <w:p w14:paraId="57E90960" w14:textId="77777777" w:rsidR="00280B5A" w:rsidRPr="008164CF" w:rsidRDefault="00280B5A" w:rsidP="00757E5C">
            <w:pPr>
              <w:spacing w:before="0"/>
              <w:rPr>
                <w:rFonts w:cs="Arial"/>
                <w:sz w:val="14"/>
                <w:szCs w:val="14"/>
              </w:rPr>
            </w:pPr>
            <w:r w:rsidRPr="008164CF">
              <w:rPr>
                <w:rFonts w:cs="Arial"/>
                <w:sz w:val="14"/>
                <w:szCs w:val="14"/>
              </w:rPr>
              <w:t>Principal Engineer Infrastructure</w:t>
            </w:r>
          </w:p>
          <w:p w14:paraId="22198F81" w14:textId="77777777" w:rsidR="00280B5A" w:rsidRPr="008164CF" w:rsidRDefault="00280B5A" w:rsidP="00757E5C">
            <w:pPr>
              <w:spacing w:before="0"/>
              <w:rPr>
                <w:rFonts w:cs="Arial"/>
                <w:sz w:val="14"/>
                <w:szCs w:val="14"/>
              </w:rPr>
            </w:pPr>
            <w:r w:rsidRPr="008164CF">
              <w:rPr>
                <w:rFonts w:cs="Arial"/>
                <w:sz w:val="14"/>
                <w:szCs w:val="14"/>
              </w:rPr>
              <w:t>Infrastructure and Assets</w:t>
            </w:r>
          </w:p>
          <w:p w14:paraId="49A3035B" w14:textId="77777777" w:rsidR="00280B5A" w:rsidRPr="008164CF" w:rsidRDefault="00280B5A" w:rsidP="00757E5C">
            <w:pPr>
              <w:spacing w:before="0"/>
              <w:rPr>
                <w:rFonts w:cs="Arial"/>
                <w:sz w:val="14"/>
                <w:szCs w:val="14"/>
              </w:rPr>
            </w:pPr>
          </w:p>
          <w:p w14:paraId="0DC49C71" w14:textId="77777777" w:rsidR="00280B5A" w:rsidRPr="008164CF" w:rsidRDefault="00280B5A" w:rsidP="00757E5C">
            <w:pPr>
              <w:spacing w:before="0"/>
              <w:rPr>
                <w:rFonts w:cs="Arial"/>
                <w:sz w:val="14"/>
                <w:szCs w:val="14"/>
              </w:rPr>
            </w:pPr>
            <w:r w:rsidRPr="008164CF">
              <w:rPr>
                <w:rFonts w:cs="Arial"/>
                <w:sz w:val="14"/>
                <w:szCs w:val="14"/>
              </w:rPr>
              <w:t>Team Leader Civil Infrastructure City Projects</w:t>
            </w:r>
          </w:p>
        </w:tc>
        <w:tc>
          <w:tcPr>
            <w:tcW w:w="1135" w:type="dxa"/>
          </w:tcPr>
          <w:p w14:paraId="4AB2617C" w14:textId="77777777" w:rsidR="00280B5A" w:rsidRPr="008164CF" w:rsidRDefault="00280B5A" w:rsidP="00757E5C">
            <w:pPr>
              <w:spacing w:before="0"/>
              <w:rPr>
                <w:rFonts w:cs="Arial"/>
                <w:sz w:val="14"/>
                <w:szCs w:val="14"/>
              </w:rPr>
            </w:pPr>
          </w:p>
          <w:p w14:paraId="3852A1FF" w14:textId="77777777" w:rsidR="00280B5A" w:rsidRPr="008164CF" w:rsidRDefault="00280B5A" w:rsidP="00757E5C">
            <w:pPr>
              <w:spacing w:before="0"/>
              <w:rPr>
                <w:rFonts w:cs="Arial"/>
                <w:sz w:val="14"/>
                <w:szCs w:val="14"/>
              </w:rPr>
            </w:pPr>
            <w:r w:rsidRPr="008164CF">
              <w:rPr>
                <w:rFonts w:cs="Arial"/>
                <w:sz w:val="14"/>
                <w:szCs w:val="14"/>
              </w:rPr>
              <w:t>Principal Engineer Infrastructure</w:t>
            </w:r>
          </w:p>
          <w:p w14:paraId="551D8635" w14:textId="77777777" w:rsidR="00280B5A" w:rsidRPr="008164CF" w:rsidRDefault="00280B5A" w:rsidP="00757E5C">
            <w:pPr>
              <w:spacing w:before="0"/>
              <w:rPr>
                <w:rFonts w:cs="Arial"/>
                <w:sz w:val="14"/>
                <w:szCs w:val="14"/>
              </w:rPr>
            </w:pPr>
            <w:r w:rsidRPr="008164CF">
              <w:rPr>
                <w:rFonts w:cs="Arial"/>
                <w:sz w:val="14"/>
                <w:szCs w:val="14"/>
              </w:rPr>
              <w:t>Infrastructure and Assets</w:t>
            </w:r>
          </w:p>
          <w:p w14:paraId="68B27F89" w14:textId="77777777" w:rsidR="00280B5A" w:rsidRPr="008164CF" w:rsidRDefault="00280B5A" w:rsidP="00757E5C">
            <w:pPr>
              <w:spacing w:before="0"/>
              <w:rPr>
                <w:rFonts w:cs="Arial"/>
                <w:sz w:val="14"/>
                <w:szCs w:val="14"/>
              </w:rPr>
            </w:pPr>
          </w:p>
          <w:p w14:paraId="22D39445" w14:textId="77777777" w:rsidR="00280B5A" w:rsidRPr="008164CF" w:rsidRDefault="00280B5A" w:rsidP="00757E5C">
            <w:pPr>
              <w:spacing w:before="0"/>
              <w:rPr>
                <w:rFonts w:cs="Arial"/>
                <w:sz w:val="14"/>
                <w:szCs w:val="14"/>
              </w:rPr>
            </w:pPr>
            <w:r w:rsidRPr="008164CF">
              <w:rPr>
                <w:rFonts w:cs="Arial"/>
                <w:sz w:val="14"/>
                <w:szCs w:val="14"/>
              </w:rPr>
              <w:t>Team Leader Asset Management</w:t>
            </w:r>
          </w:p>
          <w:p w14:paraId="29EBEB51" w14:textId="77777777" w:rsidR="00280B5A" w:rsidRPr="008164CF" w:rsidRDefault="00280B5A" w:rsidP="00757E5C">
            <w:pPr>
              <w:spacing w:before="0"/>
              <w:rPr>
                <w:rFonts w:cs="Arial"/>
                <w:sz w:val="14"/>
                <w:szCs w:val="14"/>
              </w:rPr>
            </w:pPr>
            <w:r w:rsidRPr="008164CF">
              <w:rPr>
                <w:rFonts w:cs="Arial"/>
                <w:sz w:val="14"/>
                <w:szCs w:val="14"/>
              </w:rPr>
              <w:t>Infrastructure and Assets</w:t>
            </w:r>
          </w:p>
          <w:p w14:paraId="5AAF4A81" w14:textId="77777777" w:rsidR="00280B5A" w:rsidRPr="008164CF" w:rsidRDefault="00280B5A" w:rsidP="00757E5C">
            <w:pPr>
              <w:spacing w:before="0"/>
              <w:rPr>
                <w:rFonts w:cs="Arial"/>
                <w:sz w:val="14"/>
                <w:szCs w:val="14"/>
              </w:rPr>
            </w:pPr>
            <w:r w:rsidRPr="008164CF">
              <w:rPr>
                <w:rFonts w:cs="Arial"/>
                <w:sz w:val="14"/>
                <w:szCs w:val="14"/>
              </w:rPr>
              <w:t>Team Leader Asset Management</w:t>
            </w:r>
          </w:p>
          <w:p w14:paraId="11CA2D07" w14:textId="77777777" w:rsidR="00280B5A" w:rsidRPr="008164CF" w:rsidRDefault="00280B5A" w:rsidP="00757E5C">
            <w:pPr>
              <w:spacing w:before="0"/>
              <w:rPr>
                <w:rFonts w:cs="Arial"/>
                <w:sz w:val="14"/>
                <w:szCs w:val="14"/>
              </w:rPr>
            </w:pPr>
            <w:r w:rsidRPr="008164CF">
              <w:rPr>
                <w:rFonts w:cs="Arial"/>
                <w:sz w:val="14"/>
                <w:szCs w:val="14"/>
              </w:rPr>
              <w:t>Parks and City Greening</w:t>
            </w:r>
          </w:p>
        </w:tc>
        <w:tc>
          <w:tcPr>
            <w:tcW w:w="1135" w:type="dxa"/>
          </w:tcPr>
          <w:p w14:paraId="142E2A2E" w14:textId="77777777" w:rsidR="00280B5A" w:rsidRPr="008164CF" w:rsidRDefault="00280B5A" w:rsidP="00757E5C">
            <w:pPr>
              <w:spacing w:before="0"/>
              <w:rPr>
                <w:rFonts w:cs="Arial"/>
                <w:sz w:val="14"/>
                <w:szCs w:val="14"/>
              </w:rPr>
            </w:pPr>
          </w:p>
          <w:p w14:paraId="4A14E8DF" w14:textId="77777777" w:rsidR="00280B5A" w:rsidRPr="008164CF" w:rsidRDefault="00280B5A" w:rsidP="00757E5C">
            <w:pPr>
              <w:spacing w:before="0"/>
              <w:rPr>
                <w:rFonts w:cs="Arial"/>
                <w:sz w:val="14"/>
                <w:szCs w:val="14"/>
              </w:rPr>
            </w:pPr>
            <w:r w:rsidRPr="008164CF">
              <w:rPr>
                <w:rFonts w:cs="Arial"/>
                <w:sz w:val="14"/>
                <w:szCs w:val="14"/>
              </w:rPr>
              <w:t>Principal Engineer Infrastructure</w:t>
            </w:r>
          </w:p>
          <w:p w14:paraId="1F369BC4" w14:textId="77777777" w:rsidR="00280B5A" w:rsidRPr="008164CF" w:rsidRDefault="00280B5A" w:rsidP="00757E5C">
            <w:pPr>
              <w:spacing w:before="0"/>
              <w:rPr>
                <w:rFonts w:cs="Arial"/>
                <w:sz w:val="14"/>
                <w:szCs w:val="14"/>
              </w:rPr>
            </w:pPr>
            <w:r w:rsidRPr="008164CF">
              <w:rPr>
                <w:rFonts w:cs="Arial"/>
                <w:sz w:val="14"/>
                <w:szCs w:val="14"/>
              </w:rPr>
              <w:t>Infrastructure and Assets</w:t>
            </w:r>
          </w:p>
          <w:p w14:paraId="0D025F22" w14:textId="77777777" w:rsidR="00280B5A" w:rsidRPr="008164CF" w:rsidRDefault="00280B5A" w:rsidP="00757E5C">
            <w:pPr>
              <w:spacing w:before="0"/>
              <w:rPr>
                <w:rFonts w:cs="Arial"/>
                <w:sz w:val="14"/>
                <w:szCs w:val="14"/>
              </w:rPr>
            </w:pPr>
          </w:p>
          <w:p w14:paraId="2F086648" w14:textId="77777777" w:rsidR="00280B5A" w:rsidRPr="008164CF" w:rsidRDefault="00280B5A" w:rsidP="00757E5C">
            <w:pPr>
              <w:spacing w:before="0"/>
              <w:rPr>
                <w:rFonts w:cs="Arial"/>
                <w:sz w:val="14"/>
                <w:szCs w:val="14"/>
              </w:rPr>
            </w:pPr>
            <w:r w:rsidRPr="008164CF">
              <w:rPr>
                <w:rFonts w:cs="Arial"/>
                <w:sz w:val="14"/>
                <w:szCs w:val="14"/>
              </w:rPr>
              <w:t>Team Leader Asset Management</w:t>
            </w:r>
          </w:p>
          <w:p w14:paraId="7048A435" w14:textId="77777777" w:rsidR="00280B5A" w:rsidRPr="008164CF" w:rsidRDefault="00280B5A" w:rsidP="00757E5C">
            <w:pPr>
              <w:spacing w:before="0"/>
              <w:rPr>
                <w:rFonts w:cs="Arial"/>
                <w:sz w:val="14"/>
                <w:szCs w:val="14"/>
              </w:rPr>
            </w:pPr>
            <w:r w:rsidRPr="008164CF">
              <w:rPr>
                <w:rFonts w:cs="Arial"/>
                <w:sz w:val="14"/>
                <w:szCs w:val="14"/>
              </w:rPr>
              <w:t>Infrastructure and Assets</w:t>
            </w:r>
          </w:p>
        </w:tc>
        <w:tc>
          <w:tcPr>
            <w:tcW w:w="1135" w:type="dxa"/>
          </w:tcPr>
          <w:p w14:paraId="2DD06D1B" w14:textId="77777777" w:rsidR="00280B5A" w:rsidRPr="008164CF" w:rsidRDefault="00280B5A" w:rsidP="00757E5C">
            <w:pPr>
              <w:spacing w:before="0"/>
              <w:rPr>
                <w:rFonts w:cs="Arial"/>
                <w:sz w:val="14"/>
                <w:szCs w:val="14"/>
              </w:rPr>
            </w:pPr>
          </w:p>
          <w:p w14:paraId="2FF6755C" w14:textId="77777777" w:rsidR="00280B5A" w:rsidRPr="008164CF" w:rsidRDefault="00280B5A" w:rsidP="00757E5C">
            <w:pPr>
              <w:spacing w:before="0"/>
              <w:rPr>
                <w:rFonts w:cs="Arial"/>
                <w:sz w:val="14"/>
                <w:szCs w:val="14"/>
              </w:rPr>
            </w:pPr>
            <w:r w:rsidRPr="008164CF">
              <w:rPr>
                <w:rFonts w:cs="Arial"/>
                <w:sz w:val="14"/>
                <w:szCs w:val="14"/>
              </w:rPr>
              <w:t>Financial Controller</w:t>
            </w:r>
          </w:p>
          <w:p w14:paraId="1D010804" w14:textId="77777777" w:rsidR="00280B5A" w:rsidRPr="008164CF" w:rsidRDefault="00280B5A" w:rsidP="00757E5C">
            <w:pPr>
              <w:spacing w:before="0"/>
              <w:rPr>
                <w:rFonts w:cs="Arial"/>
                <w:sz w:val="14"/>
                <w:szCs w:val="14"/>
              </w:rPr>
            </w:pPr>
            <w:r w:rsidRPr="008164CF">
              <w:rPr>
                <w:rFonts w:cs="Arial"/>
                <w:sz w:val="14"/>
                <w:szCs w:val="14"/>
              </w:rPr>
              <w:t>Finance and Investment</w:t>
            </w:r>
          </w:p>
          <w:p w14:paraId="4B9D40C4" w14:textId="77777777" w:rsidR="00280B5A" w:rsidRPr="008164CF" w:rsidRDefault="00280B5A" w:rsidP="00757E5C">
            <w:pPr>
              <w:spacing w:before="0"/>
              <w:rPr>
                <w:rFonts w:cs="Arial"/>
                <w:sz w:val="14"/>
                <w:szCs w:val="14"/>
              </w:rPr>
            </w:pPr>
          </w:p>
          <w:p w14:paraId="6ACA8BB2" w14:textId="77777777" w:rsidR="00280B5A" w:rsidRPr="008164CF" w:rsidRDefault="00280B5A" w:rsidP="00757E5C">
            <w:pPr>
              <w:spacing w:before="0"/>
              <w:rPr>
                <w:rFonts w:cs="Arial"/>
                <w:sz w:val="14"/>
                <w:szCs w:val="14"/>
              </w:rPr>
            </w:pPr>
          </w:p>
          <w:p w14:paraId="775E2C76" w14:textId="77777777" w:rsidR="00280B5A" w:rsidRPr="008164CF" w:rsidRDefault="00280B5A" w:rsidP="00757E5C">
            <w:pPr>
              <w:spacing w:before="0"/>
              <w:rPr>
                <w:rFonts w:cs="Arial"/>
                <w:sz w:val="14"/>
                <w:szCs w:val="14"/>
              </w:rPr>
            </w:pPr>
            <w:r w:rsidRPr="008164CF">
              <w:rPr>
                <w:rFonts w:cs="Arial"/>
                <w:sz w:val="14"/>
                <w:szCs w:val="14"/>
              </w:rPr>
              <w:t>Asset Accountant</w:t>
            </w:r>
          </w:p>
          <w:p w14:paraId="72DCB45C" w14:textId="77777777" w:rsidR="00280B5A" w:rsidRPr="008164CF" w:rsidRDefault="00280B5A" w:rsidP="00757E5C">
            <w:pPr>
              <w:spacing w:before="0"/>
              <w:rPr>
                <w:rFonts w:cs="Arial"/>
                <w:sz w:val="14"/>
                <w:szCs w:val="14"/>
              </w:rPr>
            </w:pPr>
            <w:r w:rsidRPr="008164CF">
              <w:rPr>
                <w:rFonts w:cs="Arial"/>
                <w:sz w:val="14"/>
                <w:szCs w:val="14"/>
              </w:rPr>
              <w:t>Finance and Investment</w:t>
            </w:r>
          </w:p>
          <w:p w14:paraId="18001341" w14:textId="77777777" w:rsidR="00280B5A" w:rsidRPr="008164CF" w:rsidRDefault="00280B5A" w:rsidP="00757E5C">
            <w:pPr>
              <w:spacing w:before="0"/>
              <w:rPr>
                <w:rFonts w:cs="Arial"/>
                <w:sz w:val="14"/>
                <w:szCs w:val="14"/>
              </w:rPr>
            </w:pPr>
            <w:r w:rsidRPr="008164CF">
              <w:rPr>
                <w:rFonts w:cs="Arial"/>
                <w:sz w:val="14"/>
                <w:szCs w:val="14"/>
              </w:rPr>
              <w:t>Team Leader Asset Management</w:t>
            </w:r>
          </w:p>
          <w:p w14:paraId="55EF5265" w14:textId="77777777" w:rsidR="00280B5A" w:rsidRPr="008164CF" w:rsidRDefault="00280B5A" w:rsidP="00757E5C">
            <w:pPr>
              <w:spacing w:before="0"/>
              <w:rPr>
                <w:rFonts w:cs="Arial"/>
                <w:sz w:val="14"/>
                <w:szCs w:val="14"/>
              </w:rPr>
            </w:pPr>
            <w:r w:rsidRPr="008164CF">
              <w:rPr>
                <w:rFonts w:cs="Arial"/>
                <w:sz w:val="14"/>
                <w:szCs w:val="14"/>
              </w:rPr>
              <w:t>Infrastructure and Assets</w:t>
            </w:r>
          </w:p>
          <w:p w14:paraId="5938C5DB" w14:textId="77777777" w:rsidR="00280B5A" w:rsidRPr="008164CF" w:rsidRDefault="00280B5A" w:rsidP="00757E5C">
            <w:pPr>
              <w:spacing w:before="0"/>
              <w:rPr>
                <w:rFonts w:cs="Arial"/>
                <w:sz w:val="14"/>
                <w:szCs w:val="14"/>
              </w:rPr>
            </w:pPr>
            <w:r w:rsidRPr="008164CF">
              <w:rPr>
                <w:rFonts w:cs="Arial"/>
                <w:sz w:val="14"/>
                <w:szCs w:val="14"/>
              </w:rPr>
              <w:t>Team Leader Asset Management</w:t>
            </w:r>
          </w:p>
          <w:p w14:paraId="720B423D" w14:textId="77777777" w:rsidR="00280B5A" w:rsidRPr="008164CF" w:rsidRDefault="00280B5A" w:rsidP="00757E5C">
            <w:pPr>
              <w:spacing w:before="0"/>
              <w:rPr>
                <w:rFonts w:cs="Arial"/>
                <w:sz w:val="14"/>
                <w:szCs w:val="14"/>
              </w:rPr>
            </w:pPr>
            <w:r w:rsidRPr="008164CF">
              <w:rPr>
                <w:rFonts w:cs="Arial"/>
                <w:sz w:val="14"/>
                <w:szCs w:val="14"/>
              </w:rPr>
              <w:t>Parks and City Greening</w:t>
            </w:r>
          </w:p>
        </w:tc>
      </w:tr>
      <w:tr w:rsidR="00280B5A" w:rsidRPr="00916239" w14:paraId="68E78968" w14:textId="77777777" w:rsidTr="008164CF">
        <w:tc>
          <w:tcPr>
            <w:tcW w:w="10019" w:type="dxa"/>
            <w:gridSpan w:val="9"/>
            <w:shd w:val="clear" w:color="auto" w:fill="4FC3FF" w:themeFill="accent5" w:themeFillTint="99"/>
          </w:tcPr>
          <w:p w14:paraId="53CC8A6E" w14:textId="77777777" w:rsidR="00280B5A" w:rsidRPr="00916239" w:rsidRDefault="00280B5A" w:rsidP="00757E5C">
            <w:pPr>
              <w:spacing w:before="0"/>
              <w:rPr>
                <w:rFonts w:cs="Arial"/>
                <w:color w:val="000000" w:themeColor="text1"/>
                <w:szCs w:val="18"/>
              </w:rPr>
            </w:pPr>
            <w:r w:rsidRPr="00916239">
              <w:rPr>
                <w:rFonts w:cs="Arial"/>
                <w:color w:val="000000" w:themeColor="text1"/>
                <w:szCs w:val="18"/>
              </w:rPr>
              <w:t>Collaborators</w:t>
            </w:r>
          </w:p>
        </w:tc>
      </w:tr>
      <w:tr w:rsidR="00280B5A" w:rsidRPr="00916239" w14:paraId="0BBABB22" w14:textId="77777777" w:rsidTr="008164CF">
        <w:tc>
          <w:tcPr>
            <w:tcW w:w="1240" w:type="dxa"/>
          </w:tcPr>
          <w:p w14:paraId="158F46C1" w14:textId="77777777" w:rsidR="00280B5A" w:rsidRPr="008164CF" w:rsidRDefault="00280B5A" w:rsidP="00757E5C">
            <w:pPr>
              <w:spacing w:before="0"/>
              <w:rPr>
                <w:rFonts w:cs="Arial"/>
                <w:sz w:val="14"/>
                <w:szCs w:val="14"/>
              </w:rPr>
            </w:pPr>
            <w:r w:rsidRPr="008164CF">
              <w:rPr>
                <w:rFonts w:cs="Arial"/>
                <w:sz w:val="14"/>
                <w:szCs w:val="14"/>
              </w:rPr>
              <w:t>Director</w:t>
            </w:r>
          </w:p>
          <w:p w14:paraId="349A2A23" w14:textId="77777777" w:rsidR="00280B5A" w:rsidRPr="008164CF" w:rsidRDefault="00280B5A" w:rsidP="00757E5C">
            <w:pPr>
              <w:spacing w:before="0"/>
              <w:rPr>
                <w:rFonts w:cs="Arial"/>
                <w:sz w:val="14"/>
                <w:szCs w:val="14"/>
              </w:rPr>
            </w:pPr>
            <w:r w:rsidRPr="008164CF">
              <w:rPr>
                <w:rFonts w:cs="Arial"/>
                <w:sz w:val="14"/>
                <w:szCs w:val="14"/>
              </w:rPr>
              <w:t xml:space="preserve">City Strategy </w:t>
            </w:r>
          </w:p>
          <w:p w14:paraId="194F5A42" w14:textId="77777777" w:rsidR="00280B5A" w:rsidRPr="008164CF" w:rsidRDefault="00280B5A" w:rsidP="00757E5C">
            <w:pPr>
              <w:spacing w:before="0"/>
              <w:rPr>
                <w:rFonts w:cs="Arial"/>
                <w:sz w:val="14"/>
                <w:szCs w:val="14"/>
              </w:rPr>
            </w:pPr>
          </w:p>
          <w:p w14:paraId="14464BC7" w14:textId="77777777" w:rsidR="00280B5A" w:rsidRPr="008164CF" w:rsidRDefault="00280B5A" w:rsidP="00757E5C">
            <w:pPr>
              <w:spacing w:before="0"/>
              <w:rPr>
                <w:rFonts w:cs="Arial"/>
                <w:sz w:val="14"/>
                <w:szCs w:val="14"/>
              </w:rPr>
            </w:pPr>
          </w:p>
        </w:tc>
        <w:tc>
          <w:tcPr>
            <w:tcW w:w="1135" w:type="dxa"/>
          </w:tcPr>
          <w:p w14:paraId="67D5D4CD" w14:textId="77777777" w:rsidR="00280B5A" w:rsidRPr="008164CF" w:rsidRDefault="00280B5A" w:rsidP="00757E5C">
            <w:pPr>
              <w:spacing w:before="0"/>
              <w:rPr>
                <w:rFonts w:cs="Arial"/>
                <w:sz w:val="14"/>
                <w:szCs w:val="14"/>
              </w:rPr>
            </w:pPr>
            <w:r w:rsidRPr="008164CF">
              <w:rPr>
                <w:rFonts w:cs="Arial"/>
                <w:sz w:val="14"/>
                <w:szCs w:val="14"/>
              </w:rPr>
              <w:t>Director</w:t>
            </w:r>
          </w:p>
          <w:p w14:paraId="1151AF91" w14:textId="77777777" w:rsidR="00280B5A" w:rsidRPr="008164CF" w:rsidRDefault="00280B5A" w:rsidP="00757E5C">
            <w:pPr>
              <w:spacing w:before="0"/>
              <w:rPr>
                <w:rFonts w:cs="Arial"/>
                <w:sz w:val="14"/>
                <w:szCs w:val="14"/>
              </w:rPr>
            </w:pPr>
            <w:r w:rsidRPr="008164CF">
              <w:rPr>
                <w:rFonts w:cs="Arial"/>
                <w:sz w:val="14"/>
                <w:szCs w:val="14"/>
              </w:rPr>
              <w:t xml:space="preserve">Infrastructure and Assets </w:t>
            </w:r>
          </w:p>
        </w:tc>
        <w:tc>
          <w:tcPr>
            <w:tcW w:w="1005" w:type="dxa"/>
          </w:tcPr>
          <w:p w14:paraId="05C90128" w14:textId="77777777" w:rsidR="00280B5A" w:rsidRPr="008164CF" w:rsidRDefault="00280B5A" w:rsidP="00757E5C">
            <w:pPr>
              <w:spacing w:before="0"/>
              <w:rPr>
                <w:rFonts w:cs="Arial"/>
                <w:sz w:val="14"/>
                <w:szCs w:val="14"/>
              </w:rPr>
            </w:pPr>
            <w:r w:rsidRPr="008164CF">
              <w:rPr>
                <w:rFonts w:cs="Arial"/>
                <w:sz w:val="14"/>
                <w:szCs w:val="14"/>
              </w:rPr>
              <w:t>Director</w:t>
            </w:r>
          </w:p>
          <w:p w14:paraId="0B3E06D8" w14:textId="77777777" w:rsidR="00280B5A" w:rsidRPr="008164CF" w:rsidRDefault="00280B5A" w:rsidP="00757E5C">
            <w:pPr>
              <w:spacing w:before="0"/>
              <w:rPr>
                <w:rFonts w:cs="Arial"/>
                <w:sz w:val="14"/>
                <w:szCs w:val="14"/>
              </w:rPr>
            </w:pPr>
            <w:r w:rsidRPr="008164CF">
              <w:rPr>
                <w:rFonts w:cs="Arial"/>
                <w:sz w:val="14"/>
                <w:szCs w:val="14"/>
              </w:rPr>
              <w:t xml:space="preserve">City Strategy </w:t>
            </w:r>
          </w:p>
        </w:tc>
        <w:tc>
          <w:tcPr>
            <w:tcW w:w="1005" w:type="dxa"/>
          </w:tcPr>
          <w:p w14:paraId="65993F7E" w14:textId="77777777" w:rsidR="00280B5A" w:rsidRPr="008164CF" w:rsidRDefault="00280B5A" w:rsidP="00757E5C">
            <w:pPr>
              <w:spacing w:before="0"/>
              <w:rPr>
                <w:rFonts w:cs="Arial"/>
                <w:sz w:val="14"/>
                <w:szCs w:val="14"/>
              </w:rPr>
            </w:pPr>
            <w:r w:rsidRPr="008164CF">
              <w:rPr>
                <w:rFonts w:cs="Arial"/>
                <w:sz w:val="14"/>
                <w:szCs w:val="14"/>
              </w:rPr>
              <w:t>Director</w:t>
            </w:r>
          </w:p>
          <w:p w14:paraId="4325B95D" w14:textId="77777777" w:rsidR="00280B5A" w:rsidRPr="008164CF" w:rsidRDefault="00280B5A" w:rsidP="00757E5C">
            <w:pPr>
              <w:spacing w:before="0"/>
              <w:rPr>
                <w:rFonts w:cs="Arial"/>
                <w:sz w:val="14"/>
                <w:szCs w:val="14"/>
              </w:rPr>
            </w:pPr>
            <w:r w:rsidRPr="008164CF">
              <w:rPr>
                <w:rFonts w:cs="Arial"/>
                <w:sz w:val="14"/>
                <w:szCs w:val="14"/>
              </w:rPr>
              <w:t xml:space="preserve">City Design </w:t>
            </w:r>
          </w:p>
          <w:p w14:paraId="1944F08A" w14:textId="77777777" w:rsidR="00280B5A" w:rsidRPr="008164CF" w:rsidRDefault="00280B5A" w:rsidP="00757E5C">
            <w:pPr>
              <w:spacing w:before="0"/>
              <w:rPr>
                <w:rFonts w:cs="Arial"/>
                <w:sz w:val="14"/>
                <w:szCs w:val="14"/>
              </w:rPr>
            </w:pPr>
          </w:p>
          <w:p w14:paraId="04CCAA1D" w14:textId="77777777" w:rsidR="00280B5A" w:rsidRPr="008164CF" w:rsidRDefault="00280B5A" w:rsidP="00757E5C">
            <w:pPr>
              <w:spacing w:before="0"/>
              <w:rPr>
                <w:rFonts w:cs="Arial"/>
                <w:sz w:val="14"/>
                <w:szCs w:val="14"/>
              </w:rPr>
            </w:pPr>
          </w:p>
          <w:p w14:paraId="3AA6D50E" w14:textId="77777777" w:rsidR="00280B5A" w:rsidRPr="008164CF" w:rsidRDefault="00280B5A" w:rsidP="00757E5C">
            <w:pPr>
              <w:spacing w:before="0"/>
              <w:rPr>
                <w:rFonts w:cs="Arial"/>
                <w:sz w:val="14"/>
                <w:szCs w:val="14"/>
              </w:rPr>
            </w:pPr>
          </w:p>
          <w:p w14:paraId="2D484E9B" w14:textId="77777777" w:rsidR="00280B5A" w:rsidRPr="008164CF" w:rsidRDefault="00280B5A" w:rsidP="00757E5C">
            <w:pPr>
              <w:spacing w:before="0"/>
              <w:rPr>
                <w:rFonts w:cs="Arial"/>
                <w:sz w:val="14"/>
                <w:szCs w:val="14"/>
              </w:rPr>
            </w:pPr>
          </w:p>
          <w:p w14:paraId="49FC65F4" w14:textId="77777777" w:rsidR="00280B5A" w:rsidRPr="008164CF" w:rsidRDefault="00280B5A" w:rsidP="00757E5C">
            <w:pPr>
              <w:spacing w:before="0"/>
              <w:rPr>
                <w:rFonts w:cs="Arial"/>
                <w:sz w:val="14"/>
                <w:szCs w:val="14"/>
              </w:rPr>
            </w:pPr>
          </w:p>
          <w:p w14:paraId="72E00CB7" w14:textId="77777777" w:rsidR="00280B5A" w:rsidRPr="008164CF" w:rsidRDefault="00280B5A" w:rsidP="00757E5C">
            <w:pPr>
              <w:spacing w:before="0"/>
              <w:rPr>
                <w:rFonts w:cs="Arial"/>
                <w:sz w:val="14"/>
                <w:szCs w:val="14"/>
              </w:rPr>
            </w:pPr>
          </w:p>
        </w:tc>
        <w:tc>
          <w:tcPr>
            <w:tcW w:w="1092" w:type="dxa"/>
          </w:tcPr>
          <w:p w14:paraId="1854C8D6" w14:textId="77777777" w:rsidR="00280B5A" w:rsidRPr="008164CF" w:rsidRDefault="00280B5A" w:rsidP="00757E5C">
            <w:pPr>
              <w:spacing w:before="0"/>
              <w:rPr>
                <w:rFonts w:cs="Arial"/>
                <w:sz w:val="14"/>
                <w:szCs w:val="14"/>
              </w:rPr>
            </w:pPr>
            <w:r w:rsidRPr="008164CF">
              <w:rPr>
                <w:rFonts w:cs="Arial"/>
                <w:sz w:val="14"/>
                <w:szCs w:val="14"/>
              </w:rPr>
              <w:t>Director</w:t>
            </w:r>
          </w:p>
          <w:p w14:paraId="07A97311" w14:textId="77777777" w:rsidR="00280B5A" w:rsidRPr="008164CF" w:rsidRDefault="00280B5A" w:rsidP="00757E5C">
            <w:pPr>
              <w:spacing w:before="0"/>
              <w:rPr>
                <w:rFonts w:cs="Arial"/>
                <w:sz w:val="14"/>
                <w:szCs w:val="14"/>
              </w:rPr>
            </w:pPr>
            <w:r w:rsidRPr="008164CF">
              <w:rPr>
                <w:rFonts w:cs="Arial"/>
                <w:sz w:val="14"/>
                <w:szCs w:val="14"/>
              </w:rPr>
              <w:t xml:space="preserve">City Projects </w:t>
            </w:r>
          </w:p>
          <w:p w14:paraId="0AB004EF" w14:textId="77777777" w:rsidR="00280B5A" w:rsidRPr="008164CF" w:rsidRDefault="00280B5A" w:rsidP="00757E5C">
            <w:pPr>
              <w:spacing w:before="0"/>
              <w:rPr>
                <w:rFonts w:cs="Arial"/>
                <w:sz w:val="14"/>
                <w:szCs w:val="14"/>
              </w:rPr>
            </w:pPr>
          </w:p>
        </w:tc>
        <w:tc>
          <w:tcPr>
            <w:tcW w:w="1135" w:type="dxa"/>
          </w:tcPr>
          <w:p w14:paraId="1DB9E951" w14:textId="77777777" w:rsidR="00280B5A" w:rsidRPr="008164CF" w:rsidRDefault="00280B5A" w:rsidP="00757E5C">
            <w:pPr>
              <w:spacing w:before="0"/>
              <w:rPr>
                <w:rFonts w:cs="Arial"/>
                <w:sz w:val="14"/>
                <w:szCs w:val="14"/>
              </w:rPr>
            </w:pPr>
            <w:r w:rsidRPr="008164CF">
              <w:rPr>
                <w:rFonts w:cs="Arial"/>
                <w:sz w:val="14"/>
                <w:szCs w:val="14"/>
              </w:rPr>
              <w:t>Director</w:t>
            </w:r>
          </w:p>
          <w:p w14:paraId="00388D84" w14:textId="77777777" w:rsidR="00280B5A" w:rsidRPr="008164CF" w:rsidRDefault="00280B5A" w:rsidP="00757E5C">
            <w:pPr>
              <w:spacing w:before="0"/>
              <w:rPr>
                <w:rFonts w:cs="Arial"/>
                <w:sz w:val="14"/>
                <w:szCs w:val="14"/>
              </w:rPr>
            </w:pPr>
            <w:r w:rsidRPr="008164CF">
              <w:rPr>
                <w:rFonts w:cs="Arial"/>
                <w:sz w:val="14"/>
                <w:szCs w:val="14"/>
              </w:rPr>
              <w:t xml:space="preserve">Infrastructure and Assets </w:t>
            </w:r>
          </w:p>
          <w:p w14:paraId="1499A034" w14:textId="77777777" w:rsidR="00280B5A" w:rsidRPr="008164CF" w:rsidRDefault="00280B5A" w:rsidP="00757E5C">
            <w:pPr>
              <w:spacing w:before="0"/>
              <w:rPr>
                <w:rFonts w:cs="Arial"/>
                <w:sz w:val="14"/>
                <w:szCs w:val="14"/>
              </w:rPr>
            </w:pPr>
            <w:r w:rsidRPr="008164CF">
              <w:rPr>
                <w:rFonts w:cs="Arial"/>
                <w:sz w:val="14"/>
                <w:szCs w:val="14"/>
              </w:rPr>
              <w:t>Director</w:t>
            </w:r>
          </w:p>
          <w:p w14:paraId="64A3948D" w14:textId="77777777" w:rsidR="00280B5A" w:rsidRPr="008164CF" w:rsidRDefault="00280B5A" w:rsidP="00757E5C">
            <w:pPr>
              <w:spacing w:before="0"/>
              <w:rPr>
                <w:rFonts w:cs="Arial"/>
                <w:sz w:val="14"/>
                <w:szCs w:val="14"/>
              </w:rPr>
            </w:pPr>
            <w:r w:rsidRPr="008164CF">
              <w:rPr>
                <w:rFonts w:cs="Arial"/>
                <w:sz w:val="14"/>
                <w:szCs w:val="14"/>
              </w:rPr>
              <w:t>Procurement and Contract Management</w:t>
            </w:r>
          </w:p>
          <w:p w14:paraId="7286CD20" w14:textId="77777777" w:rsidR="00280B5A" w:rsidRPr="008164CF" w:rsidRDefault="00280B5A" w:rsidP="00757E5C">
            <w:pPr>
              <w:spacing w:before="0"/>
              <w:rPr>
                <w:rFonts w:cs="Arial"/>
                <w:sz w:val="14"/>
                <w:szCs w:val="14"/>
              </w:rPr>
            </w:pPr>
          </w:p>
        </w:tc>
        <w:tc>
          <w:tcPr>
            <w:tcW w:w="1135" w:type="dxa"/>
          </w:tcPr>
          <w:p w14:paraId="38784A39" w14:textId="77777777" w:rsidR="00280B5A" w:rsidRPr="008164CF" w:rsidRDefault="00280B5A" w:rsidP="00757E5C">
            <w:pPr>
              <w:spacing w:before="0"/>
              <w:rPr>
                <w:rFonts w:cs="Arial"/>
                <w:sz w:val="14"/>
                <w:szCs w:val="14"/>
              </w:rPr>
            </w:pPr>
            <w:r w:rsidRPr="008164CF">
              <w:rPr>
                <w:rFonts w:cs="Arial"/>
                <w:sz w:val="14"/>
                <w:szCs w:val="14"/>
              </w:rPr>
              <w:t>Director</w:t>
            </w:r>
          </w:p>
          <w:p w14:paraId="79C44173" w14:textId="77777777" w:rsidR="00280B5A" w:rsidRPr="008164CF" w:rsidRDefault="00280B5A" w:rsidP="00757E5C">
            <w:pPr>
              <w:spacing w:before="0"/>
              <w:rPr>
                <w:rFonts w:cs="Arial"/>
                <w:sz w:val="14"/>
                <w:szCs w:val="14"/>
              </w:rPr>
            </w:pPr>
            <w:r w:rsidRPr="008164CF">
              <w:rPr>
                <w:rFonts w:cs="Arial"/>
                <w:sz w:val="14"/>
                <w:szCs w:val="14"/>
              </w:rPr>
              <w:t xml:space="preserve">Infrastructure and Assets </w:t>
            </w:r>
          </w:p>
          <w:p w14:paraId="790FC352" w14:textId="77777777" w:rsidR="00280B5A" w:rsidRPr="008164CF" w:rsidRDefault="00280B5A" w:rsidP="00757E5C">
            <w:pPr>
              <w:spacing w:before="0"/>
              <w:rPr>
                <w:rFonts w:cs="Arial"/>
                <w:sz w:val="14"/>
                <w:szCs w:val="14"/>
              </w:rPr>
            </w:pPr>
            <w:r w:rsidRPr="008164CF">
              <w:rPr>
                <w:rFonts w:cs="Arial"/>
                <w:sz w:val="14"/>
                <w:szCs w:val="14"/>
              </w:rPr>
              <w:t>Financial Controller</w:t>
            </w:r>
          </w:p>
          <w:p w14:paraId="6CC52C61" w14:textId="77777777" w:rsidR="00280B5A" w:rsidRPr="008164CF" w:rsidRDefault="00280B5A" w:rsidP="00757E5C">
            <w:pPr>
              <w:spacing w:before="0"/>
              <w:rPr>
                <w:rFonts w:cs="Arial"/>
                <w:sz w:val="14"/>
                <w:szCs w:val="14"/>
              </w:rPr>
            </w:pPr>
            <w:r w:rsidRPr="008164CF">
              <w:rPr>
                <w:rFonts w:cs="Arial"/>
                <w:sz w:val="14"/>
                <w:szCs w:val="14"/>
              </w:rPr>
              <w:t>Finance and Investment</w:t>
            </w:r>
          </w:p>
          <w:p w14:paraId="63446E5C" w14:textId="77777777" w:rsidR="00280B5A" w:rsidRPr="008164CF" w:rsidRDefault="00280B5A" w:rsidP="00757E5C">
            <w:pPr>
              <w:spacing w:before="0"/>
              <w:rPr>
                <w:rFonts w:cs="Arial"/>
                <w:sz w:val="14"/>
                <w:szCs w:val="14"/>
              </w:rPr>
            </w:pPr>
          </w:p>
        </w:tc>
        <w:tc>
          <w:tcPr>
            <w:tcW w:w="1135" w:type="dxa"/>
          </w:tcPr>
          <w:p w14:paraId="534AB9A1" w14:textId="77777777" w:rsidR="00280B5A" w:rsidRPr="008164CF" w:rsidRDefault="00280B5A" w:rsidP="00757E5C">
            <w:pPr>
              <w:spacing w:before="0"/>
              <w:rPr>
                <w:rFonts w:cs="Arial"/>
                <w:sz w:val="14"/>
                <w:szCs w:val="14"/>
              </w:rPr>
            </w:pPr>
            <w:r w:rsidRPr="008164CF">
              <w:rPr>
                <w:rFonts w:cs="Arial"/>
                <w:sz w:val="14"/>
                <w:szCs w:val="14"/>
              </w:rPr>
              <w:t>Director</w:t>
            </w:r>
          </w:p>
          <w:p w14:paraId="74C03924" w14:textId="77777777" w:rsidR="00280B5A" w:rsidRPr="008164CF" w:rsidRDefault="00280B5A" w:rsidP="00757E5C">
            <w:pPr>
              <w:spacing w:before="0"/>
              <w:rPr>
                <w:rFonts w:cs="Arial"/>
                <w:sz w:val="14"/>
                <w:szCs w:val="14"/>
              </w:rPr>
            </w:pPr>
            <w:r w:rsidRPr="008164CF">
              <w:rPr>
                <w:rFonts w:cs="Arial"/>
                <w:sz w:val="14"/>
                <w:szCs w:val="14"/>
              </w:rPr>
              <w:t xml:space="preserve">Infrastructure and Assets </w:t>
            </w:r>
          </w:p>
          <w:p w14:paraId="0D5D0A40" w14:textId="77777777" w:rsidR="00280B5A" w:rsidRPr="008164CF" w:rsidRDefault="00280B5A" w:rsidP="00757E5C">
            <w:pPr>
              <w:spacing w:before="0"/>
              <w:rPr>
                <w:rFonts w:cs="Arial"/>
                <w:sz w:val="14"/>
                <w:szCs w:val="14"/>
              </w:rPr>
            </w:pPr>
          </w:p>
        </w:tc>
        <w:tc>
          <w:tcPr>
            <w:tcW w:w="1135" w:type="dxa"/>
          </w:tcPr>
          <w:p w14:paraId="455EE994" w14:textId="77777777" w:rsidR="00280B5A" w:rsidRPr="008164CF" w:rsidRDefault="00280B5A" w:rsidP="00757E5C">
            <w:pPr>
              <w:spacing w:before="0"/>
              <w:rPr>
                <w:rFonts w:cs="Arial"/>
                <w:sz w:val="14"/>
                <w:szCs w:val="14"/>
              </w:rPr>
            </w:pPr>
            <w:r w:rsidRPr="008164CF">
              <w:rPr>
                <w:rFonts w:cs="Arial"/>
                <w:sz w:val="14"/>
                <w:szCs w:val="14"/>
              </w:rPr>
              <w:t>Director</w:t>
            </w:r>
          </w:p>
          <w:p w14:paraId="6533B2AC" w14:textId="77777777" w:rsidR="00280B5A" w:rsidRPr="008164CF" w:rsidRDefault="00280B5A" w:rsidP="00757E5C">
            <w:pPr>
              <w:spacing w:before="0"/>
              <w:rPr>
                <w:rFonts w:cs="Arial"/>
                <w:sz w:val="14"/>
                <w:szCs w:val="14"/>
              </w:rPr>
            </w:pPr>
            <w:r w:rsidRPr="008164CF">
              <w:rPr>
                <w:rFonts w:cs="Arial"/>
                <w:sz w:val="14"/>
                <w:szCs w:val="14"/>
              </w:rPr>
              <w:t xml:space="preserve">Infrastructure and Assets </w:t>
            </w:r>
          </w:p>
          <w:p w14:paraId="0B5A5D82" w14:textId="77777777" w:rsidR="00280B5A" w:rsidRPr="008164CF" w:rsidRDefault="00280B5A" w:rsidP="00757E5C">
            <w:pPr>
              <w:spacing w:before="0"/>
              <w:rPr>
                <w:rFonts w:cs="Arial"/>
                <w:sz w:val="14"/>
                <w:szCs w:val="14"/>
              </w:rPr>
            </w:pPr>
            <w:r w:rsidRPr="008164CF">
              <w:rPr>
                <w:rFonts w:cs="Arial"/>
                <w:sz w:val="14"/>
                <w:szCs w:val="14"/>
              </w:rPr>
              <w:t>Financial Controller</w:t>
            </w:r>
          </w:p>
          <w:p w14:paraId="24C202B8" w14:textId="77777777" w:rsidR="00280B5A" w:rsidRPr="008164CF" w:rsidRDefault="00280B5A" w:rsidP="00757E5C">
            <w:pPr>
              <w:spacing w:before="0"/>
              <w:rPr>
                <w:rFonts w:cs="Arial"/>
                <w:sz w:val="14"/>
                <w:szCs w:val="14"/>
              </w:rPr>
            </w:pPr>
            <w:r w:rsidRPr="008164CF">
              <w:rPr>
                <w:rFonts w:cs="Arial"/>
                <w:sz w:val="14"/>
                <w:szCs w:val="14"/>
              </w:rPr>
              <w:t>Finance and Investment</w:t>
            </w:r>
          </w:p>
          <w:p w14:paraId="41EF130D" w14:textId="77777777" w:rsidR="00280B5A" w:rsidRPr="008164CF" w:rsidRDefault="00280B5A" w:rsidP="00757E5C">
            <w:pPr>
              <w:spacing w:before="0"/>
              <w:rPr>
                <w:rFonts w:cs="Arial"/>
                <w:sz w:val="14"/>
                <w:szCs w:val="14"/>
              </w:rPr>
            </w:pPr>
          </w:p>
        </w:tc>
      </w:tr>
      <w:tr w:rsidR="00280B5A" w:rsidRPr="00916239" w14:paraId="2C349FE5" w14:textId="77777777" w:rsidTr="008164CF">
        <w:tc>
          <w:tcPr>
            <w:tcW w:w="10019" w:type="dxa"/>
            <w:gridSpan w:val="9"/>
            <w:shd w:val="clear" w:color="auto" w:fill="4FC3FF" w:themeFill="accent5" w:themeFillTint="99"/>
          </w:tcPr>
          <w:p w14:paraId="15A9BFED" w14:textId="77777777" w:rsidR="00280B5A" w:rsidRPr="00916239" w:rsidRDefault="00280B5A" w:rsidP="00757E5C">
            <w:pPr>
              <w:spacing w:before="0"/>
              <w:rPr>
                <w:rFonts w:cs="Arial"/>
                <w:color w:val="000000" w:themeColor="text1"/>
                <w:szCs w:val="18"/>
              </w:rPr>
            </w:pPr>
            <w:r w:rsidRPr="00916239">
              <w:rPr>
                <w:rFonts w:cs="Arial"/>
                <w:color w:val="000000" w:themeColor="text1"/>
                <w:szCs w:val="18"/>
              </w:rPr>
              <w:t xml:space="preserve">Contractors and </w:t>
            </w:r>
            <w:r>
              <w:rPr>
                <w:rFonts w:cs="Arial"/>
                <w:color w:val="000000" w:themeColor="text1"/>
                <w:szCs w:val="18"/>
              </w:rPr>
              <w:t>c</w:t>
            </w:r>
            <w:r w:rsidRPr="00916239">
              <w:rPr>
                <w:rFonts w:cs="Arial"/>
                <w:color w:val="000000" w:themeColor="text1"/>
                <w:szCs w:val="18"/>
              </w:rPr>
              <w:t>onsultants</w:t>
            </w:r>
          </w:p>
        </w:tc>
      </w:tr>
      <w:tr w:rsidR="00280B5A" w:rsidRPr="00916239" w14:paraId="6040E49A" w14:textId="77777777" w:rsidTr="008164CF">
        <w:tc>
          <w:tcPr>
            <w:tcW w:w="1240" w:type="dxa"/>
          </w:tcPr>
          <w:p w14:paraId="79E6E1E4" w14:textId="77777777" w:rsidR="00280B5A" w:rsidRPr="008164CF" w:rsidRDefault="00280B5A" w:rsidP="00757E5C">
            <w:pPr>
              <w:spacing w:before="0"/>
              <w:rPr>
                <w:rFonts w:cs="Arial"/>
                <w:sz w:val="14"/>
                <w:szCs w:val="14"/>
              </w:rPr>
            </w:pPr>
            <w:r w:rsidRPr="008164CF">
              <w:rPr>
                <w:rFonts w:cs="Arial"/>
                <w:sz w:val="14"/>
                <w:szCs w:val="14"/>
              </w:rPr>
              <w:t>Specialist consultants and contractors</w:t>
            </w:r>
          </w:p>
        </w:tc>
        <w:tc>
          <w:tcPr>
            <w:tcW w:w="1135" w:type="dxa"/>
          </w:tcPr>
          <w:p w14:paraId="2974CF88" w14:textId="77777777" w:rsidR="00280B5A" w:rsidRPr="008164CF" w:rsidRDefault="00280B5A" w:rsidP="00757E5C">
            <w:pPr>
              <w:spacing w:before="0"/>
              <w:rPr>
                <w:rFonts w:cs="Arial"/>
                <w:sz w:val="14"/>
                <w:szCs w:val="14"/>
              </w:rPr>
            </w:pPr>
            <w:r w:rsidRPr="008164CF">
              <w:rPr>
                <w:rFonts w:cs="Arial"/>
                <w:sz w:val="14"/>
                <w:szCs w:val="14"/>
              </w:rPr>
              <w:t>Specialist consultants and contractors</w:t>
            </w:r>
          </w:p>
        </w:tc>
        <w:tc>
          <w:tcPr>
            <w:tcW w:w="1005" w:type="dxa"/>
          </w:tcPr>
          <w:p w14:paraId="014A56DF" w14:textId="77777777" w:rsidR="00280B5A" w:rsidRPr="008164CF" w:rsidRDefault="00280B5A" w:rsidP="00757E5C">
            <w:pPr>
              <w:spacing w:before="0"/>
              <w:rPr>
                <w:rFonts w:cs="Arial"/>
                <w:sz w:val="14"/>
                <w:szCs w:val="14"/>
              </w:rPr>
            </w:pPr>
            <w:r w:rsidRPr="008164CF">
              <w:rPr>
                <w:rFonts w:cs="Arial"/>
                <w:sz w:val="14"/>
                <w:szCs w:val="14"/>
              </w:rPr>
              <w:t>Specialist consultants and contractors</w:t>
            </w:r>
          </w:p>
        </w:tc>
        <w:tc>
          <w:tcPr>
            <w:tcW w:w="1005" w:type="dxa"/>
          </w:tcPr>
          <w:p w14:paraId="1BF360E9" w14:textId="77777777" w:rsidR="00280B5A" w:rsidRPr="008164CF" w:rsidRDefault="00280B5A" w:rsidP="00757E5C">
            <w:pPr>
              <w:spacing w:before="0"/>
              <w:rPr>
                <w:rFonts w:cs="Arial"/>
                <w:sz w:val="14"/>
                <w:szCs w:val="14"/>
              </w:rPr>
            </w:pPr>
            <w:r w:rsidRPr="008164CF">
              <w:rPr>
                <w:rFonts w:cs="Arial"/>
                <w:sz w:val="14"/>
                <w:szCs w:val="14"/>
              </w:rPr>
              <w:t>Specialist consultants and contractors</w:t>
            </w:r>
          </w:p>
        </w:tc>
        <w:tc>
          <w:tcPr>
            <w:tcW w:w="1092" w:type="dxa"/>
          </w:tcPr>
          <w:p w14:paraId="62D99173" w14:textId="77777777" w:rsidR="00280B5A" w:rsidRPr="008164CF" w:rsidRDefault="00280B5A" w:rsidP="00757E5C">
            <w:pPr>
              <w:spacing w:before="0"/>
              <w:rPr>
                <w:rFonts w:cs="Arial"/>
                <w:sz w:val="14"/>
                <w:szCs w:val="14"/>
              </w:rPr>
            </w:pPr>
            <w:r w:rsidRPr="008164CF">
              <w:rPr>
                <w:rFonts w:cs="Arial"/>
                <w:sz w:val="14"/>
                <w:szCs w:val="14"/>
              </w:rPr>
              <w:t>Specialist consultants and contractors</w:t>
            </w:r>
          </w:p>
        </w:tc>
        <w:tc>
          <w:tcPr>
            <w:tcW w:w="1135" w:type="dxa"/>
          </w:tcPr>
          <w:p w14:paraId="4FADE711" w14:textId="77777777" w:rsidR="00280B5A" w:rsidRPr="008164CF" w:rsidRDefault="00280B5A" w:rsidP="00757E5C">
            <w:pPr>
              <w:spacing w:before="0"/>
              <w:rPr>
                <w:rFonts w:cs="Arial"/>
                <w:sz w:val="14"/>
                <w:szCs w:val="14"/>
              </w:rPr>
            </w:pPr>
            <w:r w:rsidRPr="008164CF">
              <w:rPr>
                <w:rFonts w:cs="Arial"/>
                <w:sz w:val="14"/>
                <w:szCs w:val="14"/>
              </w:rPr>
              <w:t xml:space="preserve">High Access and specialist contractors </w:t>
            </w:r>
          </w:p>
        </w:tc>
        <w:tc>
          <w:tcPr>
            <w:tcW w:w="1135" w:type="dxa"/>
          </w:tcPr>
          <w:p w14:paraId="5D866A1D" w14:textId="77777777" w:rsidR="00280B5A" w:rsidRPr="008164CF" w:rsidRDefault="00280B5A" w:rsidP="00757E5C">
            <w:pPr>
              <w:spacing w:before="0"/>
              <w:rPr>
                <w:rFonts w:cs="Arial"/>
                <w:sz w:val="14"/>
                <w:szCs w:val="14"/>
              </w:rPr>
            </w:pPr>
            <w:r w:rsidRPr="008164CF">
              <w:rPr>
                <w:rFonts w:cs="Arial"/>
                <w:sz w:val="14"/>
                <w:szCs w:val="14"/>
              </w:rPr>
              <w:t>Specialist consultants and contractors</w:t>
            </w:r>
          </w:p>
        </w:tc>
        <w:tc>
          <w:tcPr>
            <w:tcW w:w="1135" w:type="dxa"/>
          </w:tcPr>
          <w:p w14:paraId="08A1CCCE" w14:textId="77777777" w:rsidR="00280B5A" w:rsidRPr="008164CF" w:rsidRDefault="00280B5A" w:rsidP="00757E5C">
            <w:pPr>
              <w:spacing w:before="0"/>
              <w:rPr>
                <w:rFonts w:cs="Arial"/>
                <w:sz w:val="14"/>
                <w:szCs w:val="14"/>
              </w:rPr>
            </w:pPr>
            <w:r w:rsidRPr="008164CF">
              <w:rPr>
                <w:rFonts w:cs="Arial"/>
                <w:sz w:val="14"/>
                <w:szCs w:val="14"/>
              </w:rPr>
              <w:t>High Access Specialist</w:t>
            </w:r>
          </w:p>
        </w:tc>
        <w:tc>
          <w:tcPr>
            <w:tcW w:w="1135" w:type="dxa"/>
          </w:tcPr>
          <w:p w14:paraId="423AAE63" w14:textId="77777777" w:rsidR="00280B5A" w:rsidRPr="00916239" w:rsidRDefault="00280B5A" w:rsidP="00757E5C">
            <w:pPr>
              <w:spacing w:before="0"/>
              <w:rPr>
                <w:rFonts w:cs="Arial"/>
                <w:szCs w:val="18"/>
              </w:rPr>
            </w:pPr>
          </w:p>
        </w:tc>
      </w:tr>
    </w:tbl>
    <w:p w14:paraId="348EE394" w14:textId="77777777" w:rsidR="00280B5A" w:rsidRPr="00337391" w:rsidRDefault="00280B5A" w:rsidP="00757E5C">
      <w:pPr>
        <w:spacing w:before="0" w:after="0"/>
        <w:rPr>
          <w:rFonts w:cs="Arial"/>
          <w:color w:val="000000"/>
          <w:sz w:val="20"/>
        </w:rPr>
      </w:pPr>
    </w:p>
    <w:p w14:paraId="68BD735D" w14:textId="77777777" w:rsidR="00280B5A" w:rsidRPr="00337391" w:rsidRDefault="00280B5A" w:rsidP="00757E5C">
      <w:pPr>
        <w:spacing w:before="0" w:after="0"/>
        <w:rPr>
          <w:rFonts w:cs="Arial"/>
          <w:color w:val="000000"/>
          <w:sz w:val="20"/>
        </w:rPr>
      </w:pPr>
    </w:p>
    <w:p w14:paraId="46FFA561" w14:textId="51218631" w:rsidR="00280B5A" w:rsidRPr="00EC4D8B" w:rsidRDefault="00280B5A" w:rsidP="00757E5C">
      <w:pPr>
        <w:pStyle w:val="Heading3"/>
        <w:spacing w:before="0" w:after="0"/>
      </w:pPr>
      <w:bookmarkStart w:id="169" w:name="_Toc83626428"/>
      <w:bookmarkStart w:id="170" w:name="_Toc84339150"/>
      <w:r>
        <w:t>P</w:t>
      </w:r>
      <w:r w:rsidRPr="00EC4D8B">
        <w:t>erformance</w:t>
      </w:r>
      <w:bookmarkEnd w:id="169"/>
      <w:bookmarkEnd w:id="170"/>
    </w:p>
    <w:p w14:paraId="587857F9" w14:textId="77777777" w:rsidR="00280B5A" w:rsidRPr="00EC4D8B" w:rsidRDefault="00280B5A" w:rsidP="00757E5C">
      <w:pPr>
        <w:spacing w:before="0" w:after="0"/>
        <w:rPr>
          <w:rFonts w:cs="Arial"/>
          <w:sz w:val="20"/>
        </w:rPr>
      </w:pPr>
    </w:p>
    <w:p w14:paraId="1BD3CE37" w14:textId="56D7894F" w:rsidR="00280B5A" w:rsidRPr="00EC4D8B" w:rsidRDefault="00280B5A" w:rsidP="00757E5C">
      <w:pPr>
        <w:spacing w:before="0" w:after="0"/>
        <w:rPr>
          <w:rFonts w:cs="Arial"/>
          <w:sz w:val="20"/>
        </w:rPr>
      </w:pPr>
      <w:r>
        <w:rPr>
          <w:rFonts w:cs="Arial"/>
          <w:sz w:val="20"/>
        </w:rPr>
        <w:t>We</w:t>
      </w:r>
      <w:r w:rsidRPr="00EC4D8B">
        <w:rPr>
          <w:rFonts w:cs="Arial"/>
          <w:sz w:val="20"/>
        </w:rPr>
        <w:t xml:space="preserve"> </w:t>
      </w:r>
      <w:r>
        <w:rPr>
          <w:rFonts w:cs="Arial"/>
          <w:sz w:val="20"/>
        </w:rPr>
        <w:t>m</w:t>
      </w:r>
      <w:r w:rsidRPr="00EC4D8B">
        <w:rPr>
          <w:rFonts w:cs="Arial"/>
          <w:sz w:val="20"/>
        </w:rPr>
        <w:t xml:space="preserve">onitor </w:t>
      </w:r>
      <w:r>
        <w:rPr>
          <w:rFonts w:cs="Arial"/>
          <w:sz w:val="20"/>
        </w:rPr>
        <w:t xml:space="preserve">the performance of </w:t>
      </w:r>
      <w:r w:rsidRPr="00EC4D8B">
        <w:rPr>
          <w:rFonts w:cs="Arial"/>
          <w:sz w:val="20"/>
        </w:rPr>
        <w:t>our assets</w:t>
      </w:r>
      <w:r>
        <w:rPr>
          <w:rFonts w:cs="Arial"/>
          <w:sz w:val="20"/>
        </w:rPr>
        <w:t xml:space="preserve"> by</w:t>
      </w:r>
    </w:p>
    <w:p w14:paraId="279AD6E5" w14:textId="77777777" w:rsidR="00280B5A" w:rsidRPr="00970837" w:rsidRDefault="00280B5A" w:rsidP="00757E5C">
      <w:pPr>
        <w:pStyle w:val="ListParagraph"/>
        <w:numPr>
          <w:ilvl w:val="0"/>
          <w:numId w:val="24"/>
        </w:numPr>
        <w:spacing w:before="0" w:after="0"/>
        <w:ind w:left="357" w:hanging="357"/>
        <w:rPr>
          <w:rFonts w:cs="Arial"/>
          <w:bCs/>
          <w:sz w:val="20"/>
        </w:rPr>
      </w:pPr>
      <w:r w:rsidRPr="00970837">
        <w:rPr>
          <w:rFonts w:cs="Arial"/>
          <w:bCs/>
          <w:sz w:val="20"/>
        </w:rPr>
        <w:t>Condition</w:t>
      </w:r>
      <w:r>
        <w:rPr>
          <w:rFonts w:cs="Arial"/>
          <w:bCs/>
          <w:sz w:val="20"/>
        </w:rPr>
        <w:t xml:space="preserve"> –</w:t>
      </w:r>
      <w:r w:rsidRPr="00970837">
        <w:rPr>
          <w:rFonts w:cs="Arial"/>
          <w:bCs/>
          <w:sz w:val="20"/>
        </w:rPr>
        <w:t xml:space="preserve"> the actual physical and technical state of the asset.</w:t>
      </w:r>
    </w:p>
    <w:p w14:paraId="7A32CA88" w14:textId="77777777" w:rsidR="00280B5A" w:rsidRPr="00970837" w:rsidRDefault="00280B5A" w:rsidP="00757E5C">
      <w:pPr>
        <w:pStyle w:val="ListParagraph"/>
        <w:numPr>
          <w:ilvl w:val="0"/>
          <w:numId w:val="24"/>
        </w:numPr>
        <w:spacing w:before="0" w:after="0"/>
        <w:ind w:left="357" w:hanging="357"/>
        <w:rPr>
          <w:rFonts w:cs="Arial"/>
          <w:bCs/>
          <w:sz w:val="20"/>
        </w:rPr>
      </w:pPr>
      <w:r w:rsidRPr="00970837">
        <w:rPr>
          <w:rFonts w:cs="Arial"/>
          <w:bCs/>
          <w:sz w:val="20"/>
        </w:rPr>
        <w:t>Functionality</w:t>
      </w:r>
      <w:r>
        <w:rPr>
          <w:rFonts w:cs="Arial"/>
          <w:bCs/>
          <w:sz w:val="20"/>
        </w:rPr>
        <w:t xml:space="preserve"> –</w:t>
      </w:r>
      <w:r w:rsidRPr="00970837">
        <w:rPr>
          <w:rFonts w:cs="Arial"/>
          <w:bCs/>
          <w:sz w:val="20"/>
        </w:rPr>
        <w:t xml:space="preserve"> the ability of the physical infrastructure to meet service needs including social, environmental and economic performance.</w:t>
      </w:r>
    </w:p>
    <w:p w14:paraId="0990BE38" w14:textId="77777777" w:rsidR="00280B5A" w:rsidRPr="00970837" w:rsidRDefault="00280B5A" w:rsidP="00757E5C">
      <w:pPr>
        <w:pStyle w:val="ListParagraph"/>
        <w:numPr>
          <w:ilvl w:val="0"/>
          <w:numId w:val="24"/>
        </w:numPr>
        <w:spacing w:before="0" w:after="0"/>
        <w:ind w:left="357" w:hanging="357"/>
        <w:rPr>
          <w:rFonts w:cs="Arial"/>
          <w:bCs/>
          <w:sz w:val="20"/>
        </w:rPr>
      </w:pPr>
      <w:r w:rsidRPr="00970837">
        <w:rPr>
          <w:rFonts w:cs="Arial"/>
          <w:bCs/>
          <w:sz w:val="20"/>
        </w:rPr>
        <w:t>Capacity</w:t>
      </w:r>
      <w:r>
        <w:rPr>
          <w:rFonts w:cs="Arial"/>
          <w:bCs/>
          <w:sz w:val="20"/>
        </w:rPr>
        <w:t xml:space="preserve"> –</w:t>
      </w:r>
      <w:r w:rsidRPr="00970837">
        <w:rPr>
          <w:rFonts w:cs="Arial"/>
          <w:bCs/>
          <w:sz w:val="20"/>
        </w:rPr>
        <w:t xml:space="preserve"> the ability of the physical infrastructure to meet demand.</w:t>
      </w:r>
    </w:p>
    <w:p w14:paraId="10DE12BC" w14:textId="77777777" w:rsidR="00280B5A" w:rsidRDefault="00280B5A" w:rsidP="00757E5C">
      <w:pPr>
        <w:spacing w:before="0" w:after="0"/>
        <w:rPr>
          <w:rFonts w:cs="Arial"/>
          <w:sz w:val="20"/>
        </w:rPr>
      </w:pPr>
    </w:p>
    <w:p w14:paraId="3281661A" w14:textId="77777777" w:rsidR="00280B5A" w:rsidRDefault="00280B5A" w:rsidP="00757E5C">
      <w:pPr>
        <w:spacing w:before="0" w:after="0"/>
        <w:rPr>
          <w:rFonts w:cs="Arial"/>
          <w:sz w:val="20"/>
        </w:rPr>
      </w:pPr>
      <w:r w:rsidRPr="00EC4D8B">
        <w:rPr>
          <w:rFonts w:cs="Arial"/>
          <w:sz w:val="20"/>
        </w:rPr>
        <w:t xml:space="preserve">By undertaking regular assessments we determine which assets meet our levels of service and </w:t>
      </w:r>
      <w:r>
        <w:rPr>
          <w:rFonts w:cs="Arial"/>
          <w:sz w:val="20"/>
        </w:rPr>
        <w:t xml:space="preserve">which </w:t>
      </w:r>
      <w:r w:rsidRPr="00EC4D8B">
        <w:rPr>
          <w:rFonts w:cs="Arial"/>
          <w:sz w:val="20"/>
        </w:rPr>
        <w:t>require capital intervention</w:t>
      </w:r>
      <w:r>
        <w:rPr>
          <w:rFonts w:cs="Arial"/>
          <w:sz w:val="20"/>
        </w:rPr>
        <w:t xml:space="preserve"> –</w:t>
      </w:r>
      <w:r w:rsidRPr="00EC4D8B">
        <w:rPr>
          <w:rFonts w:cs="Arial"/>
          <w:sz w:val="20"/>
        </w:rPr>
        <w:t xml:space="preserve"> renewal, upgrade or expansion</w:t>
      </w:r>
      <w:r>
        <w:rPr>
          <w:rFonts w:cs="Arial"/>
          <w:sz w:val="20"/>
        </w:rPr>
        <w:t xml:space="preserve"> –</w:t>
      </w:r>
      <w:r w:rsidRPr="00EC4D8B">
        <w:rPr>
          <w:rFonts w:cs="Arial"/>
          <w:sz w:val="20"/>
        </w:rPr>
        <w:t xml:space="preserve"> to </w:t>
      </w:r>
      <w:r>
        <w:rPr>
          <w:rFonts w:cs="Arial"/>
          <w:sz w:val="20"/>
        </w:rPr>
        <w:t xml:space="preserve">meet </w:t>
      </w:r>
      <w:r w:rsidRPr="00EC4D8B">
        <w:rPr>
          <w:rFonts w:cs="Arial"/>
          <w:sz w:val="20"/>
        </w:rPr>
        <w:t xml:space="preserve">service level thresholds. </w:t>
      </w:r>
    </w:p>
    <w:p w14:paraId="2936C8F1" w14:textId="77777777" w:rsidR="00280B5A" w:rsidRDefault="00280B5A" w:rsidP="00757E5C">
      <w:pPr>
        <w:spacing w:before="0" w:after="0"/>
        <w:rPr>
          <w:rFonts w:cs="Arial"/>
          <w:sz w:val="20"/>
        </w:rPr>
      </w:pPr>
    </w:p>
    <w:p w14:paraId="35C782B1" w14:textId="25BB783D" w:rsidR="00280B5A" w:rsidRPr="00EC4D8B" w:rsidRDefault="00280B5A" w:rsidP="00757E5C">
      <w:pPr>
        <w:spacing w:before="0" w:after="0"/>
        <w:rPr>
          <w:rFonts w:cs="Arial"/>
          <w:sz w:val="20"/>
        </w:rPr>
      </w:pPr>
      <w:r>
        <w:rPr>
          <w:rFonts w:cs="Arial"/>
          <w:sz w:val="20"/>
        </w:rPr>
        <w:t>R</w:t>
      </w:r>
      <w:r w:rsidRPr="00EC4D8B">
        <w:rPr>
          <w:rFonts w:cs="Arial"/>
          <w:sz w:val="20"/>
        </w:rPr>
        <w:t xml:space="preserve">ecent assessments </w:t>
      </w:r>
      <w:r>
        <w:rPr>
          <w:rFonts w:cs="Arial"/>
          <w:sz w:val="20"/>
        </w:rPr>
        <w:t xml:space="preserve">indicate </w:t>
      </w:r>
      <w:r w:rsidRPr="00EC4D8B">
        <w:rPr>
          <w:rFonts w:cs="Arial"/>
          <w:sz w:val="20"/>
        </w:rPr>
        <w:t xml:space="preserve">the following capital interventions may be required for our </w:t>
      </w:r>
      <w:r w:rsidRPr="00337391">
        <w:rPr>
          <w:rFonts w:cs="Arial"/>
          <w:color w:val="000000"/>
          <w:sz w:val="20"/>
        </w:rPr>
        <w:t>public lighting</w:t>
      </w:r>
      <w:r w:rsidRPr="00EC4D8B">
        <w:rPr>
          <w:rFonts w:cs="Arial"/>
          <w:sz w:val="20"/>
        </w:rPr>
        <w:t xml:space="preserve"> assets</w:t>
      </w:r>
    </w:p>
    <w:p w14:paraId="41EDA288" w14:textId="794B13EA" w:rsidR="004D4962" w:rsidRDefault="004D4962">
      <w:pPr>
        <w:spacing w:before="0" w:line="276" w:lineRule="auto"/>
        <w:rPr>
          <w:rFonts w:cs="Arial"/>
          <w:color w:val="000000" w:themeColor="text1"/>
        </w:rPr>
      </w:pPr>
      <w:r>
        <w:rPr>
          <w:rFonts w:cs="Arial"/>
          <w:color w:val="000000" w:themeColor="text1"/>
        </w:rPr>
        <w:br w:type="page"/>
      </w:r>
    </w:p>
    <w:p w14:paraId="5047FBCF" w14:textId="77777777" w:rsidR="00280B5A" w:rsidRPr="00337391" w:rsidRDefault="00280B5A" w:rsidP="00757E5C">
      <w:pPr>
        <w:spacing w:before="0" w:after="0"/>
        <w:rPr>
          <w:rFonts w:cs="Arial"/>
          <w:color w:val="000000" w:themeColor="text1"/>
        </w:rPr>
      </w:pPr>
    </w:p>
    <w:tbl>
      <w:tblPr>
        <w:tblStyle w:val="TableGrid"/>
        <w:tblW w:w="0" w:type="auto"/>
        <w:tblLook w:val="04A0" w:firstRow="1" w:lastRow="0" w:firstColumn="1" w:lastColumn="0" w:noHBand="0" w:noVBand="1"/>
      </w:tblPr>
      <w:tblGrid>
        <w:gridCol w:w="1422"/>
        <w:gridCol w:w="577"/>
        <w:gridCol w:w="269"/>
        <w:gridCol w:w="268"/>
        <w:gridCol w:w="268"/>
        <w:gridCol w:w="267"/>
        <w:gridCol w:w="267"/>
        <w:gridCol w:w="266"/>
        <w:gridCol w:w="267"/>
        <w:gridCol w:w="266"/>
        <w:gridCol w:w="267"/>
        <w:gridCol w:w="268"/>
        <w:gridCol w:w="266"/>
        <w:gridCol w:w="266"/>
        <w:gridCol w:w="267"/>
        <w:gridCol w:w="266"/>
        <w:gridCol w:w="267"/>
        <w:gridCol w:w="266"/>
        <w:gridCol w:w="267"/>
        <w:gridCol w:w="266"/>
        <w:gridCol w:w="267"/>
        <w:gridCol w:w="266"/>
        <w:gridCol w:w="1544"/>
        <w:gridCol w:w="893"/>
      </w:tblGrid>
      <w:tr w:rsidR="00280B5A" w:rsidRPr="00916239" w14:paraId="5DBE59BC" w14:textId="77777777" w:rsidTr="00E411B3">
        <w:tc>
          <w:tcPr>
            <w:tcW w:w="1422" w:type="dxa"/>
            <w:tcBorders>
              <w:top w:val="nil"/>
              <w:left w:val="nil"/>
              <w:bottom w:val="nil"/>
              <w:right w:val="nil"/>
            </w:tcBorders>
            <w:shd w:val="clear" w:color="auto" w:fill="auto"/>
            <w:vAlign w:val="center"/>
          </w:tcPr>
          <w:p w14:paraId="54811A44" w14:textId="77777777" w:rsidR="00280B5A" w:rsidRPr="00916239" w:rsidRDefault="00280B5A" w:rsidP="00757E5C">
            <w:pPr>
              <w:spacing w:before="0"/>
              <w:rPr>
                <w:rFonts w:cs="Arial"/>
                <w:color w:val="000000" w:themeColor="text1"/>
                <w:szCs w:val="18"/>
              </w:rPr>
            </w:pPr>
            <w:r w:rsidRPr="00916239">
              <w:rPr>
                <w:rFonts w:cs="Arial"/>
                <w:color w:val="000000" w:themeColor="text1"/>
                <w:szCs w:val="18"/>
              </w:rPr>
              <w:t>Condition</w:t>
            </w:r>
          </w:p>
          <w:p w14:paraId="77D97AE4" w14:textId="77777777" w:rsidR="00280B5A" w:rsidRPr="00916239" w:rsidRDefault="00280B5A" w:rsidP="00757E5C">
            <w:pPr>
              <w:spacing w:before="0"/>
              <w:rPr>
                <w:rFonts w:cs="Arial"/>
                <w:color w:val="000000" w:themeColor="text1"/>
                <w:szCs w:val="18"/>
              </w:rPr>
            </w:pPr>
            <w:r w:rsidRPr="00916239">
              <w:rPr>
                <w:rFonts w:cs="Arial"/>
                <w:color w:val="000000" w:themeColor="text1"/>
                <w:szCs w:val="18"/>
              </w:rPr>
              <w:t>(renewals)</w:t>
            </w:r>
          </w:p>
        </w:tc>
        <w:tc>
          <w:tcPr>
            <w:tcW w:w="550" w:type="dxa"/>
            <w:tcBorders>
              <w:top w:val="nil"/>
              <w:left w:val="nil"/>
              <w:bottom w:val="nil"/>
              <w:right w:val="single" w:sz="4" w:space="0" w:color="FFFFFF" w:themeColor="background1"/>
            </w:tcBorders>
            <w:shd w:val="clear" w:color="auto" w:fill="auto"/>
            <w:vAlign w:val="center"/>
          </w:tcPr>
          <w:p w14:paraId="6D4C7503" w14:textId="77777777" w:rsidR="00280B5A" w:rsidRPr="00916239" w:rsidRDefault="00280B5A" w:rsidP="00757E5C">
            <w:pPr>
              <w:spacing w:before="0"/>
              <w:rPr>
                <w:rFonts w:cs="Arial"/>
                <w:szCs w:val="18"/>
              </w:rPr>
            </w:pPr>
            <w:r w:rsidRPr="00916239">
              <w:rPr>
                <w:rFonts w:cs="Arial"/>
                <w:szCs w:val="18"/>
              </w:rPr>
              <w:t>93%</w:t>
            </w:r>
          </w:p>
        </w:tc>
        <w:tc>
          <w:tcPr>
            <w:tcW w:w="26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2931DB6B" w14:textId="77777777" w:rsidR="00280B5A" w:rsidRPr="00916239" w:rsidRDefault="00280B5A" w:rsidP="00757E5C">
            <w:pPr>
              <w:spacing w:before="0"/>
              <w:rPr>
                <w:rFonts w:cs="Arial"/>
                <w:szCs w:val="18"/>
              </w:rPr>
            </w:pPr>
          </w:p>
        </w:tc>
        <w:tc>
          <w:tcPr>
            <w:tcW w:w="26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78BB5DED" w14:textId="77777777" w:rsidR="00280B5A" w:rsidRPr="00916239" w:rsidRDefault="00280B5A" w:rsidP="00757E5C">
            <w:pPr>
              <w:spacing w:before="0"/>
              <w:rPr>
                <w:rFonts w:cs="Arial"/>
                <w:szCs w:val="18"/>
              </w:rPr>
            </w:pPr>
          </w:p>
        </w:tc>
        <w:tc>
          <w:tcPr>
            <w:tcW w:w="26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470F46EE" w14:textId="77777777" w:rsidR="00280B5A" w:rsidRPr="00916239" w:rsidRDefault="00280B5A" w:rsidP="00757E5C">
            <w:pPr>
              <w:spacing w:before="0"/>
              <w:jc w:val="center"/>
              <w:rPr>
                <w:rFonts w:cs="Arial"/>
                <w:szCs w:val="18"/>
              </w:rPr>
            </w:pPr>
          </w:p>
        </w:tc>
        <w:tc>
          <w:tcPr>
            <w:tcW w:w="26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3020FFCA" w14:textId="77777777" w:rsidR="00280B5A" w:rsidRPr="00916239" w:rsidRDefault="00280B5A" w:rsidP="00757E5C">
            <w:pPr>
              <w:spacing w:before="0"/>
              <w:jc w:val="center"/>
              <w:rPr>
                <w:rFonts w:cs="Arial"/>
                <w:szCs w:val="18"/>
              </w:rPr>
            </w:pPr>
          </w:p>
        </w:tc>
        <w:tc>
          <w:tcPr>
            <w:tcW w:w="26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7D01AE5D" w14:textId="77777777" w:rsidR="00280B5A" w:rsidRPr="00916239" w:rsidRDefault="00280B5A" w:rsidP="00757E5C">
            <w:pPr>
              <w:spacing w:before="0"/>
              <w:jc w:val="center"/>
              <w:rPr>
                <w:rFonts w:cs="Arial"/>
                <w:szCs w:val="18"/>
              </w:rPr>
            </w:pPr>
          </w:p>
        </w:tc>
        <w:tc>
          <w:tcPr>
            <w:tcW w:w="26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448B18A6" w14:textId="77777777" w:rsidR="00280B5A" w:rsidRPr="00916239" w:rsidRDefault="00280B5A" w:rsidP="00757E5C">
            <w:pPr>
              <w:spacing w:before="0"/>
              <w:jc w:val="center"/>
              <w:rPr>
                <w:rFonts w:cs="Arial"/>
                <w:szCs w:val="18"/>
              </w:rPr>
            </w:pPr>
          </w:p>
        </w:tc>
        <w:tc>
          <w:tcPr>
            <w:tcW w:w="26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273D83AE" w14:textId="77777777" w:rsidR="00280B5A" w:rsidRPr="00916239" w:rsidRDefault="00280B5A" w:rsidP="00757E5C">
            <w:pPr>
              <w:spacing w:before="0"/>
              <w:jc w:val="center"/>
              <w:rPr>
                <w:rFonts w:cs="Arial"/>
                <w:szCs w:val="18"/>
              </w:rPr>
            </w:pPr>
          </w:p>
        </w:tc>
        <w:tc>
          <w:tcPr>
            <w:tcW w:w="26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7DF168D9" w14:textId="77777777" w:rsidR="00280B5A" w:rsidRPr="00916239" w:rsidRDefault="00280B5A" w:rsidP="00757E5C">
            <w:pPr>
              <w:spacing w:before="0"/>
              <w:jc w:val="center"/>
              <w:rPr>
                <w:rFonts w:cs="Arial"/>
                <w:szCs w:val="18"/>
              </w:rPr>
            </w:pPr>
          </w:p>
        </w:tc>
        <w:tc>
          <w:tcPr>
            <w:tcW w:w="26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31504757" w14:textId="77777777" w:rsidR="00280B5A" w:rsidRPr="00916239" w:rsidRDefault="00280B5A" w:rsidP="00757E5C">
            <w:pPr>
              <w:spacing w:before="0"/>
              <w:jc w:val="center"/>
              <w:rPr>
                <w:rFonts w:cs="Arial"/>
                <w:szCs w:val="18"/>
              </w:rPr>
            </w:pPr>
          </w:p>
        </w:tc>
        <w:tc>
          <w:tcPr>
            <w:tcW w:w="26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6FCDADD8" w14:textId="77777777" w:rsidR="00280B5A" w:rsidRPr="00916239" w:rsidRDefault="00280B5A" w:rsidP="00757E5C">
            <w:pPr>
              <w:spacing w:before="0"/>
              <w:jc w:val="center"/>
              <w:rPr>
                <w:rFonts w:cs="Arial"/>
                <w:szCs w:val="18"/>
              </w:rPr>
            </w:pPr>
          </w:p>
        </w:tc>
        <w:tc>
          <w:tcPr>
            <w:tcW w:w="26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40931E1F" w14:textId="77777777" w:rsidR="00280B5A" w:rsidRPr="00916239" w:rsidRDefault="00280B5A" w:rsidP="00757E5C">
            <w:pPr>
              <w:spacing w:before="0"/>
              <w:jc w:val="center"/>
              <w:rPr>
                <w:rFonts w:cs="Arial"/>
                <w:szCs w:val="18"/>
              </w:rPr>
            </w:pPr>
          </w:p>
        </w:tc>
        <w:tc>
          <w:tcPr>
            <w:tcW w:w="26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66F75F67" w14:textId="77777777" w:rsidR="00280B5A" w:rsidRPr="00916239" w:rsidRDefault="00280B5A" w:rsidP="00757E5C">
            <w:pPr>
              <w:spacing w:before="0"/>
              <w:jc w:val="center"/>
              <w:rPr>
                <w:rFonts w:cs="Arial"/>
                <w:szCs w:val="18"/>
              </w:rPr>
            </w:pPr>
          </w:p>
        </w:tc>
        <w:tc>
          <w:tcPr>
            <w:tcW w:w="26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3B13F1F2" w14:textId="77777777" w:rsidR="00280B5A" w:rsidRPr="00916239" w:rsidRDefault="00280B5A" w:rsidP="00757E5C">
            <w:pPr>
              <w:spacing w:before="0"/>
              <w:jc w:val="center"/>
              <w:rPr>
                <w:rFonts w:cs="Arial"/>
                <w:szCs w:val="18"/>
              </w:rPr>
            </w:pPr>
          </w:p>
        </w:tc>
        <w:tc>
          <w:tcPr>
            <w:tcW w:w="26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0735B09A" w14:textId="77777777" w:rsidR="00280B5A" w:rsidRPr="00916239" w:rsidRDefault="00280B5A" w:rsidP="00757E5C">
            <w:pPr>
              <w:spacing w:before="0"/>
              <w:jc w:val="center"/>
              <w:rPr>
                <w:rFonts w:cs="Arial"/>
                <w:szCs w:val="18"/>
              </w:rPr>
            </w:pPr>
          </w:p>
        </w:tc>
        <w:tc>
          <w:tcPr>
            <w:tcW w:w="26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31C4B5B3" w14:textId="77777777" w:rsidR="00280B5A" w:rsidRPr="00916239" w:rsidRDefault="00280B5A" w:rsidP="00757E5C">
            <w:pPr>
              <w:spacing w:before="0"/>
              <w:jc w:val="center"/>
              <w:rPr>
                <w:rFonts w:cs="Arial"/>
                <w:szCs w:val="18"/>
              </w:rPr>
            </w:pPr>
          </w:p>
        </w:tc>
        <w:tc>
          <w:tcPr>
            <w:tcW w:w="26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627B5EE1" w14:textId="77777777" w:rsidR="00280B5A" w:rsidRPr="00916239" w:rsidRDefault="00280B5A" w:rsidP="00757E5C">
            <w:pPr>
              <w:spacing w:before="0"/>
              <w:jc w:val="center"/>
              <w:rPr>
                <w:rFonts w:cs="Arial"/>
                <w:szCs w:val="18"/>
              </w:rPr>
            </w:pPr>
          </w:p>
        </w:tc>
        <w:tc>
          <w:tcPr>
            <w:tcW w:w="26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31F3C930" w14:textId="77777777" w:rsidR="00280B5A" w:rsidRPr="00916239" w:rsidRDefault="00280B5A" w:rsidP="00757E5C">
            <w:pPr>
              <w:spacing w:before="0"/>
              <w:jc w:val="center"/>
              <w:rPr>
                <w:rFonts w:cs="Arial"/>
                <w:szCs w:val="18"/>
              </w:rPr>
            </w:pPr>
          </w:p>
        </w:tc>
        <w:tc>
          <w:tcPr>
            <w:tcW w:w="26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7079FC0B" w14:textId="77777777" w:rsidR="00280B5A" w:rsidRPr="00916239" w:rsidRDefault="00280B5A" w:rsidP="00757E5C">
            <w:pPr>
              <w:spacing w:before="0"/>
              <w:jc w:val="center"/>
              <w:rPr>
                <w:rFonts w:cs="Arial"/>
                <w:szCs w:val="18"/>
              </w:rPr>
            </w:pPr>
          </w:p>
        </w:tc>
        <w:tc>
          <w:tcPr>
            <w:tcW w:w="26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vAlign w:val="center"/>
          </w:tcPr>
          <w:p w14:paraId="12C72863" w14:textId="77777777" w:rsidR="00280B5A" w:rsidRPr="00916239" w:rsidRDefault="00280B5A" w:rsidP="00757E5C">
            <w:pPr>
              <w:spacing w:before="0"/>
              <w:jc w:val="center"/>
              <w:rPr>
                <w:rFonts w:cs="Arial"/>
                <w:szCs w:val="18"/>
              </w:rPr>
            </w:pPr>
          </w:p>
        </w:tc>
        <w:tc>
          <w:tcPr>
            <w:tcW w:w="26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vAlign w:val="center"/>
          </w:tcPr>
          <w:p w14:paraId="7D651123" w14:textId="77777777" w:rsidR="00280B5A" w:rsidRPr="00916239" w:rsidRDefault="00280B5A" w:rsidP="00757E5C">
            <w:pPr>
              <w:spacing w:before="0"/>
              <w:jc w:val="center"/>
              <w:rPr>
                <w:rFonts w:cs="Arial"/>
                <w:szCs w:val="18"/>
              </w:rPr>
            </w:pPr>
          </w:p>
        </w:tc>
        <w:tc>
          <w:tcPr>
            <w:tcW w:w="1544" w:type="dxa"/>
            <w:tcBorders>
              <w:top w:val="nil"/>
              <w:left w:val="single" w:sz="4" w:space="0" w:color="FFFFFF" w:themeColor="background1"/>
              <w:bottom w:val="nil"/>
              <w:right w:val="nil"/>
            </w:tcBorders>
            <w:vAlign w:val="center"/>
          </w:tcPr>
          <w:p w14:paraId="294F6E3E" w14:textId="24007C27" w:rsidR="00280B5A" w:rsidRPr="00916239" w:rsidRDefault="00280B5A" w:rsidP="00D17F29">
            <w:pPr>
              <w:spacing w:before="0"/>
              <w:rPr>
                <w:rFonts w:cs="Arial"/>
                <w:szCs w:val="18"/>
              </w:rPr>
            </w:pPr>
            <w:r w:rsidRPr="00916239">
              <w:rPr>
                <w:rFonts w:cs="Arial"/>
                <w:szCs w:val="18"/>
              </w:rPr>
              <w:t>Data confidence</w:t>
            </w:r>
          </w:p>
        </w:tc>
        <w:tc>
          <w:tcPr>
            <w:tcW w:w="893" w:type="dxa"/>
            <w:tcBorders>
              <w:top w:val="nil"/>
              <w:left w:val="nil"/>
              <w:bottom w:val="nil"/>
              <w:right w:val="nil"/>
            </w:tcBorders>
            <w:vAlign w:val="center"/>
          </w:tcPr>
          <w:p w14:paraId="6745042E" w14:textId="77777777" w:rsidR="00280B5A" w:rsidRPr="00916239" w:rsidRDefault="00280B5A" w:rsidP="00757E5C">
            <w:pPr>
              <w:spacing w:before="0"/>
              <w:rPr>
                <w:rFonts w:cs="Arial"/>
                <w:szCs w:val="18"/>
              </w:rPr>
            </w:pPr>
            <w:r w:rsidRPr="00916239">
              <w:rPr>
                <w:rFonts w:cs="Arial"/>
                <w:szCs w:val="18"/>
              </w:rPr>
              <w:t>High</w:t>
            </w:r>
          </w:p>
        </w:tc>
      </w:tr>
      <w:tr w:rsidR="00280B5A" w:rsidRPr="00916239" w14:paraId="71B297D8" w14:textId="77777777" w:rsidTr="00E411B3">
        <w:tc>
          <w:tcPr>
            <w:tcW w:w="1422" w:type="dxa"/>
            <w:tcBorders>
              <w:top w:val="nil"/>
              <w:left w:val="nil"/>
              <w:bottom w:val="nil"/>
              <w:right w:val="nil"/>
            </w:tcBorders>
            <w:shd w:val="clear" w:color="auto" w:fill="auto"/>
            <w:vAlign w:val="center"/>
          </w:tcPr>
          <w:p w14:paraId="6A857941" w14:textId="77777777" w:rsidR="00280B5A" w:rsidRPr="00916239" w:rsidRDefault="00280B5A" w:rsidP="00757E5C">
            <w:pPr>
              <w:spacing w:before="0"/>
              <w:rPr>
                <w:rFonts w:cs="Arial"/>
                <w:color w:val="000000" w:themeColor="text1"/>
                <w:szCs w:val="18"/>
              </w:rPr>
            </w:pPr>
          </w:p>
        </w:tc>
        <w:tc>
          <w:tcPr>
            <w:tcW w:w="550" w:type="dxa"/>
            <w:tcBorders>
              <w:top w:val="nil"/>
              <w:left w:val="nil"/>
              <w:bottom w:val="nil"/>
              <w:right w:val="single" w:sz="4" w:space="0" w:color="FFFFFF" w:themeColor="background1"/>
            </w:tcBorders>
            <w:shd w:val="clear" w:color="auto" w:fill="auto"/>
            <w:vAlign w:val="center"/>
          </w:tcPr>
          <w:p w14:paraId="1D89AB66" w14:textId="77777777" w:rsidR="00280B5A" w:rsidRPr="00916239" w:rsidRDefault="00280B5A" w:rsidP="00757E5C">
            <w:pPr>
              <w:spacing w:before="0"/>
              <w:rPr>
                <w:rFonts w:cs="Arial"/>
                <w:szCs w:val="18"/>
              </w:rPr>
            </w:pPr>
          </w:p>
        </w:tc>
        <w:tc>
          <w:tcPr>
            <w:tcW w:w="26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45813A67" w14:textId="77777777" w:rsidR="00280B5A" w:rsidRPr="00916239" w:rsidRDefault="00280B5A" w:rsidP="00757E5C">
            <w:pPr>
              <w:spacing w:before="0"/>
              <w:rPr>
                <w:rFonts w:cs="Arial"/>
                <w:szCs w:val="18"/>
              </w:rPr>
            </w:pPr>
          </w:p>
        </w:tc>
        <w:tc>
          <w:tcPr>
            <w:tcW w:w="26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09AA4CCD" w14:textId="77777777" w:rsidR="00280B5A" w:rsidRPr="00916239" w:rsidRDefault="00280B5A" w:rsidP="00757E5C">
            <w:pPr>
              <w:spacing w:before="0"/>
              <w:rPr>
                <w:rFonts w:cs="Arial"/>
                <w:szCs w:val="18"/>
              </w:rPr>
            </w:pPr>
          </w:p>
        </w:tc>
        <w:tc>
          <w:tcPr>
            <w:tcW w:w="26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6550FD9B" w14:textId="77777777" w:rsidR="00280B5A" w:rsidRPr="00916239" w:rsidRDefault="00280B5A" w:rsidP="00757E5C">
            <w:pPr>
              <w:spacing w:before="0"/>
              <w:jc w:val="center"/>
              <w:rPr>
                <w:rFonts w:cs="Arial"/>
                <w:szCs w:val="18"/>
              </w:rPr>
            </w:pPr>
          </w:p>
        </w:tc>
        <w:tc>
          <w:tcPr>
            <w:tcW w:w="26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6F1E18CB" w14:textId="77777777" w:rsidR="00280B5A" w:rsidRPr="00916239" w:rsidRDefault="00280B5A" w:rsidP="00757E5C">
            <w:pPr>
              <w:spacing w:before="0"/>
              <w:jc w:val="center"/>
              <w:rPr>
                <w:rFonts w:cs="Arial"/>
                <w:szCs w:val="18"/>
              </w:rPr>
            </w:pPr>
          </w:p>
        </w:tc>
        <w:tc>
          <w:tcPr>
            <w:tcW w:w="26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70AA1CC1" w14:textId="77777777" w:rsidR="00280B5A" w:rsidRPr="00916239" w:rsidRDefault="00280B5A" w:rsidP="00757E5C">
            <w:pPr>
              <w:spacing w:before="0"/>
              <w:jc w:val="center"/>
              <w:rPr>
                <w:rFonts w:cs="Arial"/>
                <w:szCs w:val="18"/>
              </w:rPr>
            </w:pPr>
          </w:p>
        </w:tc>
        <w:tc>
          <w:tcPr>
            <w:tcW w:w="26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491DFF70" w14:textId="77777777" w:rsidR="00280B5A" w:rsidRPr="00916239" w:rsidRDefault="00280B5A" w:rsidP="00757E5C">
            <w:pPr>
              <w:spacing w:before="0"/>
              <w:jc w:val="center"/>
              <w:rPr>
                <w:rFonts w:cs="Arial"/>
                <w:szCs w:val="18"/>
              </w:rPr>
            </w:pPr>
          </w:p>
        </w:tc>
        <w:tc>
          <w:tcPr>
            <w:tcW w:w="26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1EDD581C" w14:textId="77777777" w:rsidR="00280B5A" w:rsidRPr="00916239" w:rsidRDefault="00280B5A" w:rsidP="00757E5C">
            <w:pPr>
              <w:spacing w:before="0"/>
              <w:jc w:val="center"/>
              <w:rPr>
                <w:rFonts w:cs="Arial"/>
                <w:szCs w:val="18"/>
              </w:rPr>
            </w:pPr>
          </w:p>
        </w:tc>
        <w:tc>
          <w:tcPr>
            <w:tcW w:w="26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2C89FDA5" w14:textId="77777777" w:rsidR="00280B5A" w:rsidRPr="00916239" w:rsidRDefault="00280B5A" w:rsidP="00757E5C">
            <w:pPr>
              <w:spacing w:before="0"/>
              <w:jc w:val="center"/>
              <w:rPr>
                <w:rFonts w:cs="Arial"/>
                <w:szCs w:val="18"/>
              </w:rPr>
            </w:pPr>
          </w:p>
        </w:tc>
        <w:tc>
          <w:tcPr>
            <w:tcW w:w="26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44D463C1" w14:textId="77777777" w:rsidR="00280B5A" w:rsidRPr="00916239" w:rsidRDefault="00280B5A" w:rsidP="00757E5C">
            <w:pPr>
              <w:spacing w:before="0"/>
              <w:jc w:val="center"/>
              <w:rPr>
                <w:rFonts w:cs="Arial"/>
                <w:szCs w:val="18"/>
              </w:rPr>
            </w:pPr>
          </w:p>
        </w:tc>
        <w:tc>
          <w:tcPr>
            <w:tcW w:w="26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2303C186" w14:textId="77777777" w:rsidR="00280B5A" w:rsidRPr="00916239" w:rsidRDefault="00280B5A" w:rsidP="00757E5C">
            <w:pPr>
              <w:spacing w:before="0"/>
              <w:jc w:val="center"/>
              <w:rPr>
                <w:rFonts w:cs="Arial"/>
                <w:szCs w:val="18"/>
              </w:rPr>
            </w:pPr>
          </w:p>
        </w:tc>
        <w:tc>
          <w:tcPr>
            <w:tcW w:w="26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6224066C" w14:textId="77777777" w:rsidR="00280B5A" w:rsidRPr="00916239" w:rsidRDefault="00280B5A" w:rsidP="00757E5C">
            <w:pPr>
              <w:spacing w:before="0"/>
              <w:jc w:val="center"/>
              <w:rPr>
                <w:rFonts w:cs="Arial"/>
                <w:szCs w:val="18"/>
              </w:rPr>
            </w:pPr>
          </w:p>
        </w:tc>
        <w:tc>
          <w:tcPr>
            <w:tcW w:w="26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1B1747C9" w14:textId="77777777" w:rsidR="00280B5A" w:rsidRPr="00916239" w:rsidRDefault="00280B5A" w:rsidP="00757E5C">
            <w:pPr>
              <w:spacing w:before="0"/>
              <w:jc w:val="center"/>
              <w:rPr>
                <w:rFonts w:cs="Arial"/>
                <w:szCs w:val="18"/>
              </w:rPr>
            </w:pPr>
          </w:p>
        </w:tc>
        <w:tc>
          <w:tcPr>
            <w:tcW w:w="26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6729A8BC" w14:textId="77777777" w:rsidR="00280B5A" w:rsidRPr="00916239" w:rsidRDefault="00280B5A" w:rsidP="00757E5C">
            <w:pPr>
              <w:spacing w:before="0"/>
              <w:jc w:val="center"/>
              <w:rPr>
                <w:rFonts w:cs="Arial"/>
                <w:szCs w:val="18"/>
              </w:rPr>
            </w:pPr>
          </w:p>
        </w:tc>
        <w:tc>
          <w:tcPr>
            <w:tcW w:w="26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443B0F69" w14:textId="77777777" w:rsidR="00280B5A" w:rsidRPr="00916239" w:rsidRDefault="00280B5A" w:rsidP="00757E5C">
            <w:pPr>
              <w:spacing w:before="0"/>
              <w:jc w:val="center"/>
              <w:rPr>
                <w:rFonts w:cs="Arial"/>
                <w:szCs w:val="18"/>
              </w:rPr>
            </w:pPr>
          </w:p>
        </w:tc>
        <w:tc>
          <w:tcPr>
            <w:tcW w:w="26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28CB0431" w14:textId="77777777" w:rsidR="00280B5A" w:rsidRPr="00916239" w:rsidRDefault="00280B5A" w:rsidP="00757E5C">
            <w:pPr>
              <w:spacing w:before="0"/>
              <w:jc w:val="center"/>
              <w:rPr>
                <w:rFonts w:cs="Arial"/>
                <w:szCs w:val="18"/>
              </w:rPr>
            </w:pPr>
          </w:p>
        </w:tc>
        <w:tc>
          <w:tcPr>
            <w:tcW w:w="26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0F6C8580" w14:textId="77777777" w:rsidR="00280B5A" w:rsidRPr="00916239" w:rsidRDefault="00280B5A" w:rsidP="00757E5C">
            <w:pPr>
              <w:spacing w:before="0"/>
              <w:jc w:val="center"/>
              <w:rPr>
                <w:rFonts w:cs="Arial"/>
                <w:szCs w:val="18"/>
              </w:rPr>
            </w:pPr>
          </w:p>
        </w:tc>
        <w:tc>
          <w:tcPr>
            <w:tcW w:w="26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514A2DBB" w14:textId="77777777" w:rsidR="00280B5A" w:rsidRPr="00916239" w:rsidRDefault="00280B5A" w:rsidP="00757E5C">
            <w:pPr>
              <w:spacing w:before="0"/>
              <w:jc w:val="center"/>
              <w:rPr>
                <w:rFonts w:cs="Arial"/>
                <w:szCs w:val="18"/>
              </w:rPr>
            </w:pPr>
          </w:p>
        </w:tc>
        <w:tc>
          <w:tcPr>
            <w:tcW w:w="26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25C93B8C" w14:textId="77777777" w:rsidR="00280B5A" w:rsidRPr="00916239" w:rsidRDefault="00280B5A" w:rsidP="00757E5C">
            <w:pPr>
              <w:spacing w:before="0"/>
              <w:jc w:val="center"/>
              <w:rPr>
                <w:rFonts w:cs="Arial"/>
                <w:szCs w:val="18"/>
              </w:rPr>
            </w:pPr>
          </w:p>
        </w:tc>
        <w:tc>
          <w:tcPr>
            <w:tcW w:w="26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33FE30D1" w14:textId="77777777" w:rsidR="00280B5A" w:rsidRPr="00916239" w:rsidRDefault="00280B5A" w:rsidP="00757E5C">
            <w:pPr>
              <w:spacing w:before="0"/>
              <w:jc w:val="center"/>
              <w:rPr>
                <w:rFonts w:cs="Arial"/>
                <w:szCs w:val="18"/>
              </w:rPr>
            </w:pPr>
          </w:p>
        </w:tc>
        <w:tc>
          <w:tcPr>
            <w:tcW w:w="26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39A39C4A" w14:textId="77777777" w:rsidR="00280B5A" w:rsidRPr="00916239" w:rsidRDefault="00280B5A" w:rsidP="00757E5C">
            <w:pPr>
              <w:spacing w:before="0"/>
              <w:jc w:val="center"/>
              <w:rPr>
                <w:rFonts w:cs="Arial"/>
                <w:szCs w:val="18"/>
              </w:rPr>
            </w:pPr>
          </w:p>
        </w:tc>
        <w:tc>
          <w:tcPr>
            <w:tcW w:w="1544" w:type="dxa"/>
            <w:tcBorders>
              <w:top w:val="nil"/>
              <w:left w:val="single" w:sz="4" w:space="0" w:color="FFFFFF" w:themeColor="background1"/>
              <w:bottom w:val="nil"/>
              <w:right w:val="nil"/>
            </w:tcBorders>
            <w:shd w:val="clear" w:color="auto" w:fill="auto"/>
            <w:vAlign w:val="center"/>
          </w:tcPr>
          <w:p w14:paraId="54AF9EF8" w14:textId="77777777" w:rsidR="00280B5A" w:rsidRPr="00916239" w:rsidRDefault="00280B5A" w:rsidP="00757E5C">
            <w:pPr>
              <w:spacing w:before="0"/>
              <w:rPr>
                <w:rFonts w:cs="Arial"/>
                <w:szCs w:val="18"/>
              </w:rPr>
            </w:pPr>
          </w:p>
        </w:tc>
        <w:tc>
          <w:tcPr>
            <w:tcW w:w="893" w:type="dxa"/>
            <w:tcBorders>
              <w:top w:val="nil"/>
              <w:left w:val="nil"/>
              <w:bottom w:val="nil"/>
              <w:right w:val="nil"/>
            </w:tcBorders>
            <w:shd w:val="clear" w:color="auto" w:fill="auto"/>
            <w:vAlign w:val="center"/>
          </w:tcPr>
          <w:p w14:paraId="707272FF" w14:textId="77777777" w:rsidR="00280B5A" w:rsidRPr="00916239" w:rsidRDefault="00280B5A" w:rsidP="00757E5C">
            <w:pPr>
              <w:spacing w:before="0"/>
              <w:rPr>
                <w:rFonts w:cs="Arial"/>
                <w:szCs w:val="18"/>
              </w:rPr>
            </w:pPr>
          </w:p>
        </w:tc>
      </w:tr>
      <w:tr w:rsidR="00280B5A" w:rsidRPr="00916239" w14:paraId="655DBCE7" w14:textId="77777777" w:rsidTr="00E411B3">
        <w:tc>
          <w:tcPr>
            <w:tcW w:w="1422" w:type="dxa"/>
            <w:tcBorders>
              <w:top w:val="nil"/>
              <w:left w:val="nil"/>
              <w:bottom w:val="nil"/>
              <w:right w:val="nil"/>
            </w:tcBorders>
            <w:shd w:val="clear" w:color="auto" w:fill="auto"/>
            <w:vAlign w:val="center"/>
          </w:tcPr>
          <w:p w14:paraId="6B78395E" w14:textId="77777777" w:rsidR="00280B5A" w:rsidRPr="00916239" w:rsidRDefault="00280B5A" w:rsidP="00757E5C">
            <w:pPr>
              <w:spacing w:before="0"/>
              <w:rPr>
                <w:rFonts w:cs="Arial"/>
                <w:color w:val="000000" w:themeColor="text1"/>
                <w:szCs w:val="18"/>
              </w:rPr>
            </w:pPr>
            <w:r w:rsidRPr="00916239">
              <w:rPr>
                <w:rFonts w:cs="Arial"/>
                <w:color w:val="000000" w:themeColor="text1"/>
                <w:szCs w:val="18"/>
              </w:rPr>
              <w:t>Functionality</w:t>
            </w:r>
          </w:p>
          <w:p w14:paraId="7E3DCDBF" w14:textId="77777777" w:rsidR="00280B5A" w:rsidRPr="00916239" w:rsidRDefault="00280B5A" w:rsidP="00757E5C">
            <w:pPr>
              <w:spacing w:before="0"/>
              <w:rPr>
                <w:rFonts w:cs="Arial"/>
                <w:color w:val="000000" w:themeColor="text1"/>
                <w:szCs w:val="18"/>
              </w:rPr>
            </w:pPr>
            <w:r w:rsidRPr="00916239">
              <w:rPr>
                <w:rFonts w:cs="Arial"/>
                <w:color w:val="000000" w:themeColor="text1"/>
                <w:szCs w:val="18"/>
              </w:rPr>
              <w:t>(upgrades)</w:t>
            </w:r>
          </w:p>
        </w:tc>
        <w:tc>
          <w:tcPr>
            <w:tcW w:w="550" w:type="dxa"/>
            <w:tcBorders>
              <w:top w:val="nil"/>
              <w:left w:val="nil"/>
              <w:bottom w:val="nil"/>
              <w:right w:val="single" w:sz="4" w:space="0" w:color="FFFFFF" w:themeColor="background1"/>
            </w:tcBorders>
            <w:shd w:val="clear" w:color="auto" w:fill="auto"/>
            <w:vAlign w:val="center"/>
          </w:tcPr>
          <w:p w14:paraId="240B094E" w14:textId="77777777" w:rsidR="00280B5A" w:rsidRPr="00916239" w:rsidRDefault="00280B5A" w:rsidP="00757E5C">
            <w:pPr>
              <w:spacing w:before="0"/>
              <w:rPr>
                <w:rFonts w:cs="Arial"/>
                <w:szCs w:val="18"/>
              </w:rPr>
            </w:pPr>
            <w:r w:rsidRPr="00916239">
              <w:rPr>
                <w:rFonts w:cs="Arial"/>
                <w:szCs w:val="18"/>
              </w:rPr>
              <w:t>96%</w:t>
            </w:r>
          </w:p>
        </w:tc>
        <w:tc>
          <w:tcPr>
            <w:tcW w:w="26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5670C4FC" w14:textId="77777777" w:rsidR="00280B5A" w:rsidRPr="00916239" w:rsidRDefault="00280B5A" w:rsidP="00757E5C">
            <w:pPr>
              <w:spacing w:before="0"/>
              <w:rPr>
                <w:rFonts w:cs="Arial"/>
                <w:szCs w:val="18"/>
              </w:rPr>
            </w:pPr>
          </w:p>
        </w:tc>
        <w:tc>
          <w:tcPr>
            <w:tcW w:w="26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3F41D49C" w14:textId="77777777" w:rsidR="00280B5A" w:rsidRPr="00916239" w:rsidRDefault="00280B5A" w:rsidP="00757E5C">
            <w:pPr>
              <w:spacing w:before="0"/>
              <w:rPr>
                <w:rFonts w:cs="Arial"/>
                <w:szCs w:val="18"/>
              </w:rPr>
            </w:pPr>
          </w:p>
        </w:tc>
        <w:tc>
          <w:tcPr>
            <w:tcW w:w="26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5B862F13" w14:textId="77777777" w:rsidR="00280B5A" w:rsidRPr="00916239" w:rsidRDefault="00280B5A" w:rsidP="00757E5C">
            <w:pPr>
              <w:spacing w:before="0"/>
              <w:jc w:val="center"/>
              <w:rPr>
                <w:rFonts w:cs="Arial"/>
                <w:szCs w:val="18"/>
              </w:rPr>
            </w:pPr>
          </w:p>
        </w:tc>
        <w:tc>
          <w:tcPr>
            <w:tcW w:w="26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45C8D3E7" w14:textId="77777777" w:rsidR="00280B5A" w:rsidRPr="00916239" w:rsidRDefault="00280B5A" w:rsidP="00757E5C">
            <w:pPr>
              <w:spacing w:before="0"/>
              <w:jc w:val="center"/>
              <w:rPr>
                <w:rFonts w:cs="Arial"/>
                <w:szCs w:val="18"/>
              </w:rPr>
            </w:pPr>
          </w:p>
        </w:tc>
        <w:tc>
          <w:tcPr>
            <w:tcW w:w="26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44762341" w14:textId="77777777" w:rsidR="00280B5A" w:rsidRPr="00916239" w:rsidRDefault="00280B5A" w:rsidP="00757E5C">
            <w:pPr>
              <w:spacing w:before="0"/>
              <w:jc w:val="center"/>
              <w:rPr>
                <w:rFonts w:cs="Arial"/>
                <w:szCs w:val="18"/>
              </w:rPr>
            </w:pPr>
          </w:p>
        </w:tc>
        <w:tc>
          <w:tcPr>
            <w:tcW w:w="26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03334265" w14:textId="77777777" w:rsidR="00280B5A" w:rsidRPr="00916239" w:rsidRDefault="00280B5A" w:rsidP="00757E5C">
            <w:pPr>
              <w:spacing w:before="0"/>
              <w:jc w:val="center"/>
              <w:rPr>
                <w:rFonts w:cs="Arial"/>
                <w:szCs w:val="18"/>
              </w:rPr>
            </w:pPr>
          </w:p>
        </w:tc>
        <w:tc>
          <w:tcPr>
            <w:tcW w:w="26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6086BEA2" w14:textId="77777777" w:rsidR="00280B5A" w:rsidRPr="00916239" w:rsidRDefault="00280B5A" w:rsidP="00757E5C">
            <w:pPr>
              <w:spacing w:before="0"/>
              <w:jc w:val="center"/>
              <w:rPr>
                <w:rFonts w:cs="Arial"/>
                <w:szCs w:val="18"/>
              </w:rPr>
            </w:pPr>
          </w:p>
        </w:tc>
        <w:tc>
          <w:tcPr>
            <w:tcW w:w="26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2C4C318F" w14:textId="77777777" w:rsidR="00280B5A" w:rsidRPr="00916239" w:rsidRDefault="00280B5A" w:rsidP="00757E5C">
            <w:pPr>
              <w:spacing w:before="0"/>
              <w:jc w:val="center"/>
              <w:rPr>
                <w:rFonts w:cs="Arial"/>
                <w:szCs w:val="18"/>
              </w:rPr>
            </w:pPr>
          </w:p>
        </w:tc>
        <w:tc>
          <w:tcPr>
            <w:tcW w:w="26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02160A3A" w14:textId="77777777" w:rsidR="00280B5A" w:rsidRPr="00916239" w:rsidRDefault="00280B5A" w:rsidP="00757E5C">
            <w:pPr>
              <w:spacing w:before="0"/>
              <w:jc w:val="center"/>
              <w:rPr>
                <w:rFonts w:cs="Arial"/>
                <w:szCs w:val="18"/>
              </w:rPr>
            </w:pPr>
          </w:p>
        </w:tc>
        <w:tc>
          <w:tcPr>
            <w:tcW w:w="26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22930D4B" w14:textId="77777777" w:rsidR="00280B5A" w:rsidRPr="00916239" w:rsidRDefault="00280B5A" w:rsidP="00757E5C">
            <w:pPr>
              <w:spacing w:before="0"/>
              <w:jc w:val="center"/>
              <w:rPr>
                <w:rFonts w:cs="Arial"/>
                <w:szCs w:val="18"/>
              </w:rPr>
            </w:pPr>
          </w:p>
        </w:tc>
        <w:tc>
          <w:tcPr>
            <w:tcW w:w="26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7E71AEE4" w14:textId="77777777" w:rsidR="00280B5A" w:rsidRPr="00916239" w:rsidRDefault="00280B5A" w:rsidP="00757E5C">
            <w:pPr>
              <w:spacing w:before="0"/>
              <w:jc w:val="center"/>
              <w:rPr>
                <w:rFonts w:cs="Arial"/>
                <w:szCs w:val="18"/>
              </w:rPr>
            </w:pPr>
          </w:p>
        </w:tc>
        <w:tc>
          <w:tcPr>
            <w:tcW w:w="26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6A4F5DF5" w14:textId="77777777" w:rsidR="00280B5A" w:rsidRPr="00916239" w:rsidRDefault="00280B5A" w:rsidP="00757E5C">
            <w:pPr>
              <w:spacing w:before="0"/>
              <w:jc w:val="center"/>
              <w:rPr>
                <w:rFonts w:cs="Arial"/>
                <w:szCs w:val="18"/>
              </w:rPr>
            </w:pPr>
          </w:p>
        </w:tc>
        <w:tc>
          <w:tcPr>
            <w:tcW w:w="26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01D46709" w14:textId="77777777" w:rsidR="00280B5A" w:rsidRPr="00916239" w:rsidRDefault="00280B5A" w:rsidP="00757E5C">
            <w:pPr>
              <w:spacing w:before="0"/>
              <w:jc w:val="center"/>
              <w:rPr>
                <w:rFonts w:cs="Arial"/>
                <w:szCs w:val="18"/>
              </w:rPr>
            </w:pPr>
          </w:p>
        </w:tc>
        <w:tc>
          <w:tcPr>
            <w:tcW w:w="26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4C816E61" w14:textId="77777777" w:rsidR="00280B5A" w:rsidRPr="00916239" w:rsidRDefault="00280B5A" w:rsidP="00757E5C">
            <w:pPr>
              <w:spacing w:before="0"/>
              <w:jc w:val="center"/>
              <w:rPr>
                <w:rFonts w:cs="Arial"/>
                <w:szCs w:val="18"/>
              </w:rPr>
            </w:pPr>
          </w:p>
        </w:tc>
        <w:tc>
          <w:tcPr>
            <w:tcW w:w="26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1C745C3B" w14:textId="77777777" w:rsidR="00280B5A" w:rsidRPr="00916239" w:rsidRDefault="00280B5A" w:rsidP="00757E5C">
            <w:pPr>
              <w:spacing w:before="0"/>
              <w:jc w:val="center"/>
              <w:rPr>
                <w:rFonts w:cs="Arial"/>
                <w:szCs w:val="18"/>
              </w:rPr>
            </w:pPr>
          </w:p>
        </w:tc>
        <w:tc>
          <w:tcPr>
            <w:tcW w:w="26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3702F782" w14:textId="77777777" w:rsidR="00280B5A" w:rsidRPr="00916239" w:rsidRDefault="00280B5A" w:rsidP="00757E5C">
            <w:pPr>
              <w:spacing w:before="0"/>
              <w:jc w:val="center"/>
              <w:rPr>
                <w:rFonts w:cs="Arial"/>
                <w:szCs w:val="18"/>
              </w:rPr>
            </w:pPr>
          </w:p>
        </w:tc>
        <w:tc>
          <w:tcPr>
            <w:tcW w:w="26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07DE1949" w14:textId="77777777" w:rsidR="00280B5A" w:rsidRPr="00916239" w:rsidRDefault="00280B5A" w:rsidP="00757E5C">
            <w:pPr>
              <w:spacing w:before="0"/>
              <w:jc w:val="center"/>
              <w:rPr>
                <w:rFonts w:cs="Arial"/>
                <w:szCs w:val="18"/>
              </w:rPr>
            </w:pPr>
          </w:p>
        </w:tc>
        <w:tc>
          <w:tcPr>
            <w:tcW w:w="26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6E7CBDF0" w14:textId="77777777" w:rsidR="00280B5A" w:rsidRPr="00916239" w:rsidRDefault="00280B5A" w:rsidP="00757E5C">
            <w:pPr>
              <w:spacing w:before="0"/>
              <w:jc w:val="center"/>
              <w:rPr>
                <w:rFonts w:cs="Arial"/>
                <w:szCs w:val="18"/>
              </w:rPr>
            </w:pPr>
          </w:p>
        </w:tc>
        <w:tc>
          <w:tcPr>
            <w:tcW w:w="26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428F97C6" w14:textId="77777777" w:rsidR="00280B5A" w:rsidRPr="00916239" w:rsidRDefault="00280B5A" w:rsidP="00757E5C">
            <w:pPr>
              <w:spacing w:before="0"/>
              <w:jc w:val="center"/>
              <w:rPr>
                <w:rFonts w:cs="Arial"/>
                <w:szCs w:val="18"/>
              </w:rPr>
            </w:pPr>
          </w:p>
        </w:tc>
        <w:tc>
          <w:tcPr>
            <w:tcW w:w="26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vAlign w:val="center"/>
          </w:tcPr>
          <w:p w14:paraId="19BE5CE0" w14:textId="77777777" w:rsidR="00280B5A" w:rsidRPr="00916239" w:rsidRDefault="00280B5A" w:rsidP="00757E5C">
            <w:pPr>
              <w:spacing w:before="0"/>
              <w:jc w:val="center"/>
              <w:rPr>
                <w:rFonts w:cs="Arial"/>
                <w:szCs w:val="18"/>
              </w:rPr>
            </w:pPr>
          </w:p>
        </w:tc>
        <w:tc>
          <w:tcPr>
            <w:tcW w:w="1544" w:type="dxa"/>
            <w:tcBorders>
              <w:top w:val="nil"/>
              <w:left w:val="single" w:sz="4" w:space="0" w:color="FFFFFF" w:themeColor="background1"/>
              <w:bottom w:val="nil"/>
              <w:right w:val="nil"/>
            </w:tcBorders>
            <w:vAlign w:val="center"/>
          </w:tcPr>
          <w:p w14:paraId="36FDBDF7" w14:textId="41A79C4A" w:rsidR="00280B5A" w:rsidRPr="00916239" w:rsidRDefault="00280B5A" w:rsidP="00D17F29">
            <w:pPr>
              <w:spacing w:before="0"/>
              <w:rPr>
                <w:rFonts w:cs="Arial"/>
                <w:szCs w:val="18"/>
              </w:rPr>
            </w:pPr>
            <w:r w:rsidRPr="00916239">
              <w:rPr>
                <w:rFonts w:cs="Arial"/>
                <w:szCs w:val="18"/>
              </w:rPr>
              <w:t>Data confidence</w:t>
            </w:r>
          </w:p>
        </w:tc>
        <w:tc>
          <w:tcPr>
            <w:tcW w:w="893" w:type="dxa"/>
            <w:tcBorders>
              <w:top w:val="nil"/>
              <w:left w:val="nil"/>
              <w:bottom w:val="nil"/>
              <w:right w:val="nil"/>
            </w:tcBorders>
            <w:vAlign w:val="center"/>
          </w:tcPr>
          <w:p w14:paraId="3F6D763C" w14:textId="77777777" w:rsidR="00280B5A" w:rsidRPr="00916239" w:rsidRDefault="00280B5A" w:rsidP="00757E5C">
            <w:pPr>
              <w:spacing w:before="0"/>
              <w:rPr>
                <w:rFonts w:cs="Arial"/>
                <w:szCs w:val="18"/>
              </w:rPr>
            </w:pPr>
            <w:r w:rsidRPr="00916239">
              <w:rPr>
                <w:rFonts w:cs="Arial"/>
                <w:szCs w:val="18"/>
              </w:rPr>
              <w:t>Low</w:t>
            </w:r>
          </w:p>
        </w:tc>
      </w:tr>
      <w:tr w:rsidR="00280B5A" w:rsidRPr="00916239" w14:paraId="26B32D53" w14:textId="77777777" w:rsidTr="00E411B3">
        <w:tc>
          <w:tcPr>
            <w:tcW w:w="1422" w:type="dxa"/>
            <w:tcBorders>
              <w:top w:val="nil"/>
              <w:left w:val="nil"/>
              <w:bottom w:val="nil"/>
              <w:right w:val="nil"/>
            </w:tcBorders>
            <w:shd w:val="clear" w:color="auto" w:fill="auto"/>
            <w:vAlign w:val="center"/>
          </w:tcPr>
          <w:p w14:paraId="5824D357" w14:textId="77777777" w:rsidR="00280B5A" w:rsidRPr="00916239" w:rsidRDefault="00280B5A" w:rsidP="00757E5C">
            <w:pPr>
              <w:spacing w:before="0"/>
              <w:rPr>
                <w:rFonts w:cs="Arial"/>
                <w:color w:val="000000" w:themeColor="text1"/>
                <w:szCs w:val="18"/>
              </w:rPr>
            </w:pPr>
          </w:p>
        </w:tc>
        <w:tc>
          <w:tcPr>
            <w:tcW w:w="550" w:type="dxa"/>
            <w:tcBorders>
              <w:top w:val="nil"/>
              <w:left w:val="nil"/>
              <w:bottom w:val="nil"/>
              <w:right w:val="single" w:sz="4" w:space="0" w:color="FFFFFF" w:themeColor="background1"/>
            </w:tcBorders>
            <w:shd w:val="clear" w:color="auto" w:fill="auto"/>
            <w:vAlign w:val="center"/>
          </w:tcPr>
          <w:p w14:paraId="17CCA040" w14:textId="77777777" w:rsidR="00280B5A" w:rsidRPr="00916239" w:rsidRDefault="00280B5A" w:rsidP="00757E5C">
            <w:pPr>
              <w:spacing w:before="0"/>
              <w:rPr>
                <w:rFonts w:cs="Arial"/>
                <w:szCs w:val="18"/>
              </w:rPr>
            </w:pPr>
          </w:p>
        </w:tc>
        <w:tc>
          <w:tcPr>
            <w:tcW w:w="26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202C8374" w14:textId="77777777" w:rsidR="00280B5A" w:rsidRPr="00916239" w:rsidRDefault="00280B5A" w:rsidP="00757E5C">
            <w:pPr>
              <w:spacing w:before="0"/>
              <w:rPr>
                <w:rFonts w:cs="Arial"/>
                <w:szCs w:val="18"/>
              </w:rPr>
            </w:pPr>
          </w:p>
        </w:tc>
        <w:tc>
          <w:tcPr>
            <w:tcW w:w="26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66BBC890" w14:textId="77777777" w:rsidR="00280B5A" w:rsidRPr="00916239" w:rsidRDefault="00280B5A" w:rsidP="00757E5C">
            <w:pPr>
              <w:spacing w:before="0"/>
              <w:rPr>
                <w:rFonts w:cs="Arial"/>
                <w:szCs w:val="18"/>
              </w:rPr>
            </w:pPr>
          </w:p>
        </w:tc>
        <w:tc>
          <w:tcPr>
            <w:tcW w:w="26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4D0A2AD5" w14:textId="77777777" w:rsidR="00280B5A" w:rsidRPr="00916239" w:rsidRDefault="00280B5A" w:rsidP="00757E5C">
            <w:pPr>
              <w:spacing w:before="0"/>
              <w:jc w:val="center"/>
              <w:rPr>
                <w:rFonts w:cs="Arial"/>
                <w:szCs w:val="18"/>
              </w:rPr>
            </w:pPr>
          </w:p>
        </w:tc>
        <w:tc>
          <w:tcPr>
            <w:tcW w:w="26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1A1A0426" w14:textId="77777777" w:rsidR="00280B5A" w:rsidRPr="00916239" w:rsidRDefault="00280B5A" w:rsidP="00757E5C">
            <w:pPr>
              <w:spacing w:before="0"/>
              <w:jc w:val="center"/>
              <w:rPr>
                <w:rFonts w:cs="Arial"/>
                <w:szCs w:val="18"/>
              </w:rPr>
            </w:pPr>
          </w:p>
        </w:tc>
        <w:tc>
          <w:tcPr>
            <w:tcW w:w="26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731DE651" w14:textId="77777777" w:rsidR="00280B5A" w:rsidRPr="00916239" w:rsidRDefault="00280B5A" w:rsidP="00757E5C">
            <w:pPr>
              <w:spacing w:before="0"/>
              <w:jc w:val="center"/>
              <w:rPr>
                <w:rFonts w:cs="Arial"/>
                <w:szCs w:val="18"/>
              </w:rPr>
            </w:pPr>
          </w:p>
        </w:tc>
        <w:tc>
          <w:tcPr>
            <w:tcW w:w="26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5D199A53" w14:textId="77777777" w:rsidR="00280B5A" w:rsidRPr="00916239" w:rsidRDefault="00280B5A" w:rsidP="00757E5C">
            <w:pPr>
              <w:spacing w:before="0"/>
              <w:jc w:val="center"/>
              <w:rPr>
                <w:rFonts w:cs="Arial"/>
                <w:szCs w:val="18"/>
              </w:rPr>
            </w:pPr>
          </w:p>
        </w:tc>
        <w:tc>
          <w:tcPr>
            <w:tcW w:w="26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3A424762" w14:textId="77777777" w:rsidR="00280B5A" w:rsidRPr="00916239" w:rsidRDefault="00280B5A" w:rsidP="00757E5C">
            <w:pPr>
              <w:spacing w:before="0"/>
              <w:jc w:val="center"/>
              <w:rPr>
                <w:rFonts w:cs="Arial"/>
                <w:szCs w:val="18"/>
              </w:rPr>
            </w:pPr>
          </w:p>
        </w:tc>
        <w:tc>
          <w:tcPr>
            <w:tcW w:w="26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1BB93D4A" w14:textId="77777777" w:rsidR="00280B5A" w:rsidRPr="00916239" w:rsidRDefault="00280B5A" w:rsidP="00757E5C">
            <w:pPr>
              <w:spacing w:before="0"/>
              <w:jc w:val="center"/>
              <w:rPr>
                <w:rFonts w:cs="Arial"/>
                <w:szCs w:val="18"/>
              </w:rPr>
            </w:pPr>
          </w:p>
        </w:tc>
        <w:tc>
          <w:tcPr>
            <w:tcW w:w="26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2C710CB0" w14:textId="77777777" w:rsidR="00280B5A" w:rsidRPr="00916239" w:rsidRDefault="00280B5A" w:rsidP="00757E5C">
            <w:pPr>
              <w:spacing w:before="0"/>
              <w:jc w:val="center"/>
              <w:rPr>
                <w:rFonts w:cs="Arial"/>
                <w:szCs w:val="18"/>
              </w:rPr>
            </w:pPr>
          </w:p>
        </w:tc>
        <w:tc>
          <w:tcPr>
            <w:tcW w:w="26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08007663" w14:textId="77777777" w:rsidR="00280B5A" w:rsidRPr="00916239" w:rsidRDefault="00280B5A" w:rsidP="00757E5C">
            <w:pPr>
              <w:spacing w:before="0"/>
              <w:jc w:val="center"/>
              <w:rPr>
                <w:rFonts w:cs="Arial"/>
                <w:szCs w:val="18"/>
              </w:rPr>
            </w:pPr>
          </w:p>
        </w:tc>
        <w:tc>
          <w:tcPr>
            <w:tcW w:w="26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14CA5B28" w14:textId="77777777" w:rsidR="00280B5A" w:rsidRPr="00916239" w:rsidRDefault="00280B5A" w:rsidP="00757E5C">
            <w:pPr>
              <w:spacing w:before="0"/>
              <w:jc w:val="center"/>
              <w:rPr>
                <w:rFonts w:cs="Arial"/>
                <w:szCs w:val="18"/>
              </w:rPr>
            </w:pPr>
          </w:p>
        </w:tc>
        <w:tc>
          <w:tcPr>
            <w:tcW w:w="26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3217C0EF" w14:textId="77777777" w:rsidR="00280B5A" w:rsidRPr="00916239" w:rsidRDefault="00280B5A" w:rsidP="00757E5C">
            <w:pPr>
              <w:spacing w:before="0"/>
              <w:jc w:val="center"/>
              <w:rPr>
                <w:rFonts w:cs="Arial"/>
                <w:szCs w:val="18"/>
              </w:rPr>
            </w:pPr>
          </w:p>
        </w:tc>
        <w:tc>
          <w:tcPr>
            <w:tcW w:w="26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54515B87" w14:textId="77777777" w:rsidR="00280B5A" w:rsidRPr="00916239" w:rsidRDefault="00280B5A" w:rsidP="00757E5C">
            <w:pPr>
              <w:spacing w:before="0"/>
              <w:jc w:val="center"/>
              <w:rPr>
                <w:rFonts w:cs="Arial"/>
                <w:szCs w:val="18"/>
              </w:rPr>
            </w:pPr>
          </w:p>
        </w:tc>
        <w:tc>
          <w:tcPr>
            <w:tcW w:w="26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5031278E" w14:textId="77777777" w:rsidR="00280B5A" w:rsidRPr="00916239" w:rsidRDefault="00280B5A" w:rsidP="00757E5C">
            <w:pPr>
              <w:spacing w:before="0"/>
              <w:jc w:val="center"/>
              <w:rPr>
                <w:rFonts w:cs="Arial"/>
                <w:szCs w:val="18"/>
              </w:rPr>
            </w:pPr>
          </w:p>
        </w:tc>
        <w:tc>
          <w:tcPr>
            <w:tcW w:w="26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08C74071" w14:textId="77777777" w:rsidR="00280B5A" w:rsidRPr="00916239" w:rsidRDefault="00280B5A" w:rsidP="00757E5C">
            <w:pPr>
              <w:spacing w:before="0"/>
              <w:jc w:val="center"/>
              <w:rPr>
                <w:rFonts w:cs="Arial"/>
                <w:szCs w:val="18"/>
              </w:rPr>
            </w:pPr>
          </w:p>
        </w:tc>
        <w:tc>
          <w:tcPr>
            <w:tcW w:w="26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5EFFD7F6" w14:textId="77777777" w:rsidR="00280B5A" w:rsidRPr="00916239" w:rsidRDefault="00280B5A" w:rsidP="00757E5C">
            <w:pPr>
              <w:spacing w:before="0"/>
              <w:jc w:val="center"/>
              <w:rPr>
                <w:rFonts w:cs="Arial"/>
                <w:szCs w:val="18"/>
              </w:rPr>
            </w:pPr>
          </w:p>
        </w:tc>
        <w:tc>
          <w:tcPr>
            <w:tcW w:w="26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180CD8F4" w14:textId="77777777" w:rsidR="00280B5A" w:rsidRPr="00916239" w:rsidRDefault="00280B5A" w:rsidP="00757E5C">
            <w:pPr>
              <w:spacing w:before="0"/>
              <w:jc w:val="center"/>
              <w:rPr>
                <w:rFonts w:cs="Arial"/>
                <w:szCs w:val="18"/>
              </w:rPr>
            </w:pPr>
          </w:p>
        </w:tc>
        <w:tc>
          <w:tcPr>
            <w:tcW w:w="26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3FEBC149" w14:textId="77777777" w:rsidR="00280B5A" w:rsidRPr="00916239" w:rsidRDefault="00280B5A" w:rsidP="00757E5C">
            <w:pPr>
              <w:spacing w:before="0"/>
              <w:jc w:val="center"/>
              <w:rPr>
                <w:rFonts w:cs="Arial"/>
                <w:szCs w:val="18"/>
              </w:rPr>
            </w:pPr>
          </w:p>
        </w:tc>
        <w:tc>
          <w:tcPr>
            <w:tcW w:w="26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5262F3A5" w14:textId="77777777" w:rsidR="00280B5A" w:rsidRPr="00916239" w:rsidRDefault="00280B5A" w:rsidP="00757E5C">
            <w:pPr>
              <w:spacing w:before="0"/>
              <w:jc w:val="center"/>
              <w:rPr>
                <w:rFonts w:cs="Arial"/>
                <w:szCs w:val="18"/>
              </w:rPr>
            </w:pPr>
          </w:p>
        </w:tc>
        <w:tc>
          <w:tcPr>
            <w:tcW w:w="26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3929F0E3" w14:textId="77777777" w:rsidR="00280B5A" w:rsidRPr="00916239" w:rsidRDefault="00280B5A" w:rsidP="00757E5C">
            <w:pPr>
              <w:spacing w:before="0"/>
              <w:jc w:val="center"/>
              <w:rPr>
                <w:rFonts w:cs="Arial"/>
                <w:szCs w:val="18"/>
              </w:rPr>
            </w:pPr>
          </w:p>
        </w:tc>
        <w:tc>
          <w:tcPr>
            <w:tcW w:w="1544" w:type="dxa"/>
            <w:tcBorders>
              <w:top w:val="nil"/>
              <w:left w:val="single" w:sz="4" w:space="0" w:color="FFFFFF" w:themeColor="background1"/>
              <w:bottom w:val="nil"/>
              <w:right w:val="nil"/>
            </w:tcBorders>
            <w:shd w:val="clear" w:color="auto" w:fill="auto"/>
            <w:vAlign w:val="center"/>
          </w:tcPr>
          <w:p w14:paraId="190AF62E" w14:textId="77777777" w:rsidR="00280B5A" w:rsidRPr="00916239" w:rsidRDefault="00280B5A" w:rsidP="00757E5C">
            <w:pPr>
              <w:spacing w:before="0"/>
              <w:rPr>
                <w:rFonts w:cs="Arial"/>
                <w:szCs w:val="18"/>
              </w:rPr>
            </w:pPr>
          </w:p>
        </w:tc>
        <w:tc>
          <w:tcPr>
            <w:tcW w:w="893" w:type="dxa"/>
            <w:tcBorders>
              <w:top w:val="nil"/>
              <w:left w:val="nil"/>
              <w:bottom w:val="nil"/>
              <w:right w:val="nil"/>
            </w:tcBorders>
            <w:shd w:val="clear" w:color="auto" w:fill="auto"/>
            <w:vAlign w:val="center"/>
          </w:tcPr>
          <w:p w14:paraId="549301A6" w14:textId="77777777" w:rsidR="00280B5A" w:rsidRPr="00916239" w:rsidRDefault="00280B5A" w:rsidP="00757E5C">
            <w:pPr>
              <w:spacing w:before="0"/>
              <w:rPr>
                <w:rFonts w:cs="Arial"/>
                <w:szCs w:val="18"/>
              </w:rPr>
            </w:pPr>
          </w:p>
        </w:tc>
      </w:tr>
      <w:tr w:rsidR="00280B5A" w:rsidRPr="00916239" w14:paraId="27B41445" w14:textId="77777777" w:rsidTr="00E411B3">
        <w:tc>
          <w:tcPr>
            <w:tcW w:w="1422" w:type="dxa"/>
            <w:tcBorders>
              <w:top w:val="nil"/>
              <w:left w:val="nil"/>
              <w:bottom w:val="nil"/>
              <w:right w:val="nil"/>
            </w:tcBorders>
            <w:shd w:val="clear" w:color="auto" w:fill="auto"/>
            <w:vAlign w:val="center"/>
          </w:tcPr>
          <w:p w14:paraId="42DE91D5" w14:textId="77777777" w:rsidR="00280B5A" w:rsidRPr="00916239" w:rsidRDefault="00280B5A" w:rsidP="00757E5C">
            <w:pPr>
              <w:spacing w:before="0"/>
              <w:rPr>
                <w:rFonts w:cs="Arial"/>
                <w:color w:val="000000" w:themeColor="text1"/>
                <w:szCs w:val="18"/>
              </w:rPr>
            </w:pPr>
            <w:r w:rsidRPr="00916239">
              <w:rPr>
                <w:rFonts w:cs="Arial"/>
                <w:color w:val="000000" w:themeColor="text1"/>
                <w:szCs w:val="18"/>
              </w:rPr>
              <w:t>Capacity</w:t>
            </w:r>
          </w:p>
          <w:p w14:paraId="6F8D798F" w14:textId="77777777" w:rsidR="00280B5A" w:rsidRPr="00916239" w:rsidRDefault="00280B5A" w:rsidP="00757E5C">
            <w:pPr>
              <w:spacing w:before="0"/>
              <w:rPr>
                <w:rFonts w:cs="Arial"/>
                <w:color w:val="000000" w:themeColor="text1"/>
                <w:szCs w:val="18"/>
              </w:rPr>
            </w:pPr>
            <w:r w:rsidRPr="00916239">
              <w:rPr>
                <w:rFonts w:cs="Arial"/>
                <w:color w:val="000000" w:themeColor="text1"/>
                <w:szCs w:val="18"/>
              </w:rPr>
              <w:t>(expansions)</w:t>
            </w:r>
          </w:p>
        </w:tc>
        <w:tc>
          <w:tcPr>
            <w:tcW w:w="550" w:type="dxa"/>
            <w:tcBorders>
              <w:top w:val="nil"/>
              <w:left w:val="nil"/>
              <w:bottom w:val="nil"/>
              <w:right w:val="single" w:sz="4" w:space="0" w:color="FFFFFF" w:themeColor="background1"/>
            </w:tcBorders>
            <w:shd w:val="clear" w:color="auto" w:fill="auto"/>
            <w:vAlign w:val="center"/>
          </w:tcPr>
          <w:p w14:paraId="217D5358" w14:textId="77777777" w:rsidR="00280B5A" w:rsidRPr="00916239" w:rsidRDefault="00280B5A" w:rsidP="00757E5C">
            <w:pPr>
              <w:spacing w:before="0"/>
              <w:rPr>
                <w:rFonts w:cs="Arial"/>
                <w:szCs w:val="18"/>
              </w:rPr>
            </w:pPr>
            <w:r w:rsidRPr="00916239">
              <w:rPr>
                <w:rFonts w:cs="Arial"/>
                <w:szCs w:val="18"/>
              </w:rPr>
              <w:t>95%</w:t>
            </w:r>
          </w:p>
        </w:tc>
        <w:tc>
          <w:tcPr>
            <w:tcW w:w="26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5FF31C20" w14:textId="77777777" w:rsidR="00280B5A" w:rsidRPr="00916239" w:rsidRDefault="00280B5A" w:rsidP="00757E5C">
            <w:pPr>
              <w:spacing w:before="0"/>
              <w:rPr>
                <w:rFonts w:cs="Arial"/>
                <w:szCs w:val="18"/>
              </w:rPr>
            </w:pPr>
          </w:p>
        </w:tc>
        <w:tc>
          <w:tcPr>
            <w:tcW w:w="26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0C8AEA92" w14:textId="77777777" w:rsidR="00280B5A" w:rsidRPr="00916239" w:rsidRDefault="00280B5A" w:rsidP="00757E5C">
            <w:pPr>
              <w:spacing w:before="0"/>
              <w:rPr>
                <w:rFonts w:cs="Arial"/>
                <w:szCs w:val="18"/>
              </w:rPr>
            </w:pPr>
          </w:p>
        </w:tc>
        <w:tc>
          <w:tcPr>
            <w:tcW w:w="26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48558894" w14:textId="77777777" w:rsidR="00280B5A" w:rsidRPr="00916239" w:rsidRDefault="00280B5A" w:rsidP="00757E5C">
            <w:pPr>
              <w:spacing w:before="0"/>
              <w:jc w:val="center"/>
              <w:rPr>
                <w:rFonts w:cs="Arial"/>
                <w:szCs w:val="18"/>
              </w:rPr>
            </w:pPr>
          </w:p>
        </w:tc>
        <w:tc>
          <w:tcPr>
            <w:tcW w:w="26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14656FAF" w14:textId="77777777" w:rsidR="00280B5A" w:rsidRPr="00916239" w:rsidRDefault="00280B5A" w:rsidP="00757E5C">
            <w:pPr>
              <w:spacing w:before="0"/>
              <w:jc w:val="center"/>
              <w:rPr>
                <w:rFonts w:cs="Arial"/>
                <w:szCs w:val="18"/>
              </w:rPr>
            </w:pPr>
          </w:p>
        </w:tc>
        <w:tc>
          <w:tcPr>
            <w:tcW w:w="26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127A3EDB" w14:textId="77777777" w:rsidR="00280B5A" w:rsidRPr="00916239" w:rsidRDefault="00280B5A" w:rsidP="00757E5C">
            <w:pPr>
              <w:spacing w:before="0"/>
              <w:jc w:val="center"/>
              <w:rPr>
                <w:rFonts w:cs="Arial"/>
                <w:szCs w:val="18"/>
              </w:rPr>
            </w:pPr>
          </w:p>
        </w:tc>
        <w:tc>
          <w:tcPr>
            <w:tcW w:w="26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76CA0676" w14:textId="77777777" w:rsidR="00280B5A" w:rsidRPr="00916239" w:rsidRDefault="00280B5A" w:rsidP="00757E5C">
            <w:pPr>
              <w:spacing w:before="0"/>
              <w:jc w:val="center"/>
              <w:rPr>
                <w:rFonts w:cs="Arial"/>
                <w:szCs w:val="18"/>
              </w:rPr>
            </w:pPr>
          </w:p>
        </w:tc>
        <w:tc>
          <w:tcPr>
            <w:tcW w:w="26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3F66D1D5" w14:textId="77777777" w:rsidR="00280B5A" w:rsidRPr="00916239" w:rsidRDefault="00280B5A" w:rsidP="00757E5C">
            <w:pPr>
              <w:spacing w:before="0"/>
              <w:jc w:val="center"/>
              <w:rPr>
                <w:rFonts w:cs="Arial"/>
                <w:szCs w:val="18"/>
              </w:rPr>
            </w:pPr>
          </w:p>
        </w:tc>
        <w:tc>
          <w:tcPr>
            <w:tcW w:w="26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668CA0AF" w14:textId="77777777" w:rsidR="00280B5A" w:rsidRPr="00916239" w:rsidRDefault="00280B5A" w:rsidP="00757E5C">
            <w:pPr>
              <w:spacing w:before="0"/>
              <w:jc w:val="center"/>
              <w:rPr>
                <w:rFonts w:cs="Arial"/>
                <w:szCs w:val="18"/>
              </w:rPr>
            </w:pPr>
          </w:p>
        </w:tc>
        <w:tc>
          <w:tcPr>
            <w:tcW w:w="26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3BFD3E47" w14:textId="77777777" w:rsidR="00280B5A" w:rsidRPr="00916239" w:rsidRDefault="00280B5A" w:rsidP="00757E5C">
            <w:pPr>
              <w:spacing w:before="0"/>
              <w:jc w:val="center"/>
              <w:rPr>
                <w:rFonts w:cs="Arial"/>
                <w:szCs w:val="18"/>
              </w:rPr>
            </w:pPr>
          </w:p>
        </w:tc>
        <w:tc>
          <w:tcPr>
            <w:tcW w:w="26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7D4B086D" w14:textId="77777777" w:rsidR="00280B5A" w:rsidRPr="00916239" w:rsidRDefault="00280B5A" w:rsidP="00757E5C">
            <w:pPr>
              <w:spacing w:before="0"/>
              <w:jc w:val="center"/>
              <w:rPr>
                <w:rFonts w:cs="Arial"/>
                <w:szCs w:val="18"/>
              </w:rPr>
            </w:pPr>
          </w:p>
        </w:tc>
        <w:tc>
          <w:tcPr>
            <w:tcW w:w="26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428F273F" w14:textId="77777777" w:rsidR="00280B5A" w:rsidRPr="00916239" w:rsidRDefault="00280B5A" w:rsidP="00757E5C">
            <w:pPr>
              <w:spacing w:before="0"/>
              <w:jc w:val="center"/>
              <w:rPr>
                <w:rFonts w:cs="Arial"/>
                <w:szCs w:val="18"/>
              </w:rPr>
            </w:pPr>
          </w:p>
        </w:tc>
        <w:tc>
          <w:tcPr>
            <w:tcW w:w="26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08E17A3A" w14:textId="77777777" w:rsidR="00280B5A" w:rsidRPr="00916239" w:rsidRDefault="00280B5A" w:rsidP="00757E5C">
            <w:pPr>
              <w:spacing w:before="0"/>
              <w:jc w:val="center"/>
              <w:rPr>
                <w:rFonts w:cs="Arial"/>
                <w:szCs w:val="18"/>
              </w:rPr>
            </w:pPr>
          </w:p>
        </w:tc>
        <w:tc>
          <w:tcPr>
            <w:tcW w:w="26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4D1AAA7B" w14:textId="77777777" w:rsidR="00280B5A" w:rsidRPr="00916239" w:rsidRDefault="00280B5A" w:rsidP="00757E5C">
            <w:pPr>
              <w:spacing w:before="0"/>
              <w:jc w:val="center"/>
              <w:rPr>
                <w:rFonts w:cs="Arial"/>
                <w:szCs w:val="18"/>
              </w:rPr>
            </w:pPr>
          </w:p>
        </w:tc>
        <w:tc>
          <w:tcPr>
            <w:tcW w:w="26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130B1F5B" w14:textId="77777777" w:rsidR="00280B5A" w:rsidRPr="00916239" w:rsidRDefault="00280B5A" w:rsidP="00757E5C">
            <w:pPr>
              <w:spacing w:before="0"/>
              <w:jc w:val="center"/>
              <w:rPr>
                <w:rFonts w:cs="Arial"/>
                <w:szCs w:val="18"/>
              </w:rPr>
            </w:pPr>
          </w:p>
        </w:tc>
        <w:tc>
          <w:tcPr>
            <w:tcW w:w="26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2CBEA467" w14:textId="77777777" w:rsidR="00280B5A" w:rsidRPr="00916239" w:rsidRDefault="00280B5A" w:rsidP="00757E5C">
            <w:pPr>
              <w:spacing w:before="0"/>
              <w:jc w:val="center"/>
              <w:rPr>
                <w:rFonts w:cs="Arial"/>
                <w:szCs w:val="18"/>
              </w:rPr>
            </w:pPr>
          </w:p>
        </w:tc>
        <w:tc>
          <w:tcPr>
            <w:tcW w:w="26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28B5BBB1" w14:textId="77777777" w:rsidR="00280B5A" w:rsidRPr="00916239" w:rsidRDefault="00280B5A" w:rsidP="00757E5C">
            <w:pPr>
              <w:spacing w:before="0"/>
              <w:jc w:val="center"/>
              <w:rPr>
                <w:rFonts w:cs="Arial"/>
                <w:szCs w:val="18"/>
              </w:rPr>
            </w:pPr>
          </w:p>
        </w:tc>
        <w:tc>
          <w:tcPr>
            <w:tcW w:w="26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5EEE3896" w14:textId="77777777" w:rsidR="00280B5A" w:rsidRPr="00916239" w:rsidRDefault="00280B5A" w:rsidP="00757E5C">
            <w:pPr>
              <w:spacing w:before="0"/>
              <w:jc w:val="center"/>
              <w:rPr>
                <w:rFonts w:cs="Arial"/>
                <w:szCs w:val="18"/>
              </w:rPr>
            </w:pPr>
          </w:p>
        </w:tc>
        <w:tc>
          <w:tcPr>
            <w:tcW w:w="26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73FDB0AD" w14:textId="77777777" w:rsidR="00280B5A" w:rsidRPr="00916239" w:rsidRDefault="00280B5A" w:rsidP="00757E5C">
            <w:pPr>
              <w:spacing w:before="0"/>
              <w:jc w:val="center"/>
              <w:rPr>
                <w:rFonts w:cs="Arial"/>
                <w:szCs w:val="18"/>
              </w:rPr>
            </w:pPr>
          </w:p>
        </w:tc>
        <w:tc>
          <w:tcPr>
            <w:tcW w:w="26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666FC30C" w14:textId="77777777" w:rsidR="00280B5A" w:rsidRPr="00916239" w:rsidRDefault="00280B5A" w:rsidP="00757E5C">
            <w:pPr>
              <w:spacing w:before="0"/>
              <w:jc w:val="center"/>
              <w:rPr>
                <w:rFonts w:cs="Arial"/>
                <w:szCs w:val="18"/>
              </w:rPr>
            </w:pPr>
          </w:p>
        </w:tc>
        <w:tc>
          <w:tcPr>
            <w:tcW w:w="26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vAlign w:val="center"/>
          </w:tcPr>
          <w:p w14:paraId="689A9A45" w14:textId="77777777" w:rsidR="00280B5A" w:rsidRPr="00916239" w:rsidRDefault="00280B5A" w:rsidP="00757E5C">
            <w:pPr>
              <w:spacing w:before="0"/>
              <w:jc w:val="center"/>
              <w:rPr>
                <w:rFonts w:cs="Arial"/>
                <w:szCs w:val="18"/>
              </w:rPr>
            </w:pPr>
          </w:p>
        </w:tc>
        <w:tc>
          <w:tcPr>
            <w:tcW w:w="1544" w:type="dxa"/>
            <w:tcBorders>
              <w:top w:val="nil"/>
              <w:left w:val="single" w:sz="4" w:space="0" w:color="FFFFFF" w:themeColor="background1"/>
              <w:bottom w:val="nil"/>
              <w:right w:val="nil"/>
            </w:tcBorders>
            <w:vAlign w:val="center"/>
          </w:tcPr>
          <w:p w14:paraId="0E1D2D06" w14:textId="56239E98" w:rsidR="00280B5A" w:rsidRPr="00916239" w:rsidRDefault="00280B5A" w:rsidP="00D17F29">
            <w:pPr>
              <w:spacing w:before="0"/>
              <w:rPr>
                <w:rFonts w:cs="Arial"/>
                <w:szCs w:val="18"/>
              </w:rPr>
            </w:pPr>
            <w:r w:rsidRPr="00916239">
              <w:rPr>
                <w:rFonts w:cs="Arial"/>
                <w:szCs w:val="18"/>
              </w:rPr>
              <w:t>Data confidence</w:t>
            </w:r>
          </w:p>
        </w:tc>
        <w:tc>
          <w:tcPr>
            <w:tcW w:w="893" w:type="dxa"/>
            <w:tcBorders>
              <w:top w:val="nil"/>
              <w:left w:val="nil"/>
              <w:bottom w:val="nil"/>
              <w:right w:val="nil"/>
            </w:tcBorders>
            <w:vAlign w:val="center"/>
          </w:tcPr>
          <w:p w14:paraId="1054FE7F" w14:textId="77777777" w:rsidR="00280B5A" w:rsidRPr="00916239" w:rsidRDefault="00280B5A" w:rsidP="00757E5C">
            <w:pPr>
              <w:spacing w:before="0"/>
              <w:rPr>
                <w:rFonts w:cs="Arial"/>
                <w:szCs w:val="18"/>
              </w:rPr>
            </w:pPr>
            <w:r w:rsidRPr="00916239">
              <w:rPr>
                <w:rFonts w:cs="Arial"/>
                <w:szCs w:val="18"/>
              </w:rPr>
              <w:t>High</w:t>
            </w:r>
          </w:p>
        </w:tc>
      </w:tr>
      <w:tr w:rsidR="00280B5A" w:rsidRPr="00916239" w14:paraId="238145D5" w14:textId="77777777" w:rsidTr="00E411B3">
        <w:trPr>
          <w:trHeight w:val="211"/>
        </w:trPr>
        <w:tc>
          <w:tcPr>
            <w:tcW w:w="1972" w:type="dxa"/>
            <w:gridSpan w:val="2"/>
            <w:tcBorders>
              <w:top w:val="nil"/>
              <w:left w:val="nil"/>
              <w:bottom w:val="nil"/>
              <w:right w:val="nil"/>
            </w:tcBorders>
            <w:shd w:val="clear" w:color="auto" w:fill="auto"/>
          </w:tcPr>
          <w:p w14:paraId="427A7581" w14:textId="77777777" w:rsidR="00280B5A" w:rsidRPr="00916239" w:rsidRDefault="00280B5A" w:rsidP="00757E5C">
            <w:pPr>
              <w:spacing w:before="0"/>
              <w:rPr>
                <w:rFonts w:cs="Arial"/>
                <w:szCs w:val="18"/>
                <w:highlight w:val="yellow"/>
              </w:rPr>
            </w:pPr>
          </w:p>
        </w:tc>
        <w:tc>
          <w:tcPr>
            <w:tcW w:w="269" w:type="dxa"/>
            <w:tcBorders>
              <w:top w:val="nil"/>
              <w:left w:val="nil"/>
              <w:bottom w:val="nil"/>
              <w:right w:val="nil"/>
            </w:tcBorders>
            <w:shd w:val="clear" w:color="auto" w:fill="auto"/>
          </w:tcPr>
          <w:p w14:paraId="6EFAB8EA" w14:textId="77777777" w:rsidR="00280B5A" w:rsidRPr="00916239" w:rsidRDefault="00280B5A" w:rsidP="00757E5C">
            <w:pPr>
              <w:spacing w:before="0"/>
              <w:rPr>
                <w:rFonts w:cs="Arial"/>
                <w:szCs w:val="18"/>
              </w:rPr>
            </w:pPr>
          </w:p>
        </w:tc>
        <w:tc>
          <w:tcPr>
            <w:tcW w:w="7505" w:type="dxa"/>
            <w:gridSpan w:val="21"/>
            <w:tcBorders>
              <w:top w:val="nil"/>
              <w:left w:val="nil"/>
              <w:bottom w:val="nil"/>
              <w:right w:val="nil"/>
            </w:tcBorders>
            <w:shd w:val="clear" w:color="auto" w:fill="auto"/>
          </w:tcPr>
          <w:p w14:paraId="2394EE28" w14:textId="77777777" w:rsidR="00280B5A" w:rsidRPr="00916239" w:rsidRDefault="00280B5A" w:rsidP="00757E5C">
            <w:pPr>
              <w:spacing w:before="0"/>
              <w:rPr>
                <w:rFonts w:cs="Arial"/>
                <w:szCs w:val="18"/>
              </w:rPr>
            </w:pPr>
          </w:p>
        </w:tc>
      </w:tr>
      <w:tr w:rsidR="00280B5A" w:rsidRPr="00916239" w14:paraId="132D9B32" w14:textId="77777777" w:rsidTr="00E411B3">
        <w:trPr>
          <w:trHeight w:val="133"/>
        </w:trPr>
        <w:tc>
          <w:tcPr>
            <w:tcW w:w="1972" w:type="dxa"/>
            <w:gridSpan w:val="2"/>
            <w:tcBorders>
              <w:top w:val="nil"/>
              <w:left w:val="nil"/>
              <w:bottom w:val="nil"/>
              <w:right w:val="nil"/>
            </w:tcBorders>
          </w:tcPr>
          <w:p w14:paraId="3160B2EE" w14:textId="77777777" w:rsidR="00280B5A" w:rsidRPr="00916239" w:rsidRDefault="00280B5A" w:rsidP="00757E5C">
            <w:pPr>
              <w:spacing w:before="0"/>
              <w:rPr>
                <w:rFonts w:cs="Arial"/>
                <w:szCs w:val="18"/>
                <w:highlight w:val="yellow"/>
              </w:rPr>
            </w:pPr>
          </w:p>
        </w:tc>
        <w:tc>
          <w:tcPr>
            <w:tcW w:w="269" w:type="dxa"/>
            <w:tcBorders>
              <w:top w:val="nil"/>
              <w:left w:val="nil"/>
              <w:bottom w:val="nil"/>
              <w:right w:val="nil"/>
            </w:tcBorders>
            <w:shd w:val="clear" w:color="auto" w:fill="FF0000"/>
          </w:tcPr>
          <w:p w14:paraId="65BD10ED" w14:textId="77777777" w:rsidR="00280B5A" w:rsidRPr="00916239" w:rsidRDefault="00280B5A" w:rsidP="00757E5C">
            <w:pPr>
              <w:spacing w:before="0"/>
              <w:rPr>
                <w:rFonts w:cs="Arial"/>
                <w:szCs w:val="18"/>
              </w:rPr>
            </w:pPr>
          </w:p>
        </w:tc>
        <w:tc>
          <w:tcPr>
            <w:tcW w:w="7505" w:type="dxa"/>
            <w:gridSpan w:val="21"/>
            <w:tcBorders>
              <w:top w:val="nil"/>
              <w:left w:val="nil"/>
              <w:bottom w:val="nil"/>
              <w:right w:val="nil"/>
            </w:tcBorders>
            <w:vAlign w:val="center"/>
          </w:tcPr>
          <w:p w14:paraId="213F4458" w14:textId="77777777" w:rsidR="00280B5A" w:rsidRPr="00916239" w:rsidRDefault="00280B5A" w:rsidP="00757E5C">
            <w:pPr>
              <w:spacing w:before="0"/>
              <w:rPr>
                <w:rFonts w:cs="Arial"/>
                <w:szCs w:val="18"/>
                <w:highlight w:val="yellow"/>
              </w:rPr>
            </w:pPr>
            <w:r w:rsidRPr="00916239">
              <w:rPr>
                <w:rFonts w:cs="Arial"/>
                <w:szCs w:val="18"/>
              </w:rPr>
              <w:t xml:space="preserve">% of assets that may require capital intervention. </w:t>
            </w:r>
          </w:p>
        </w:tc>
      </w:tr>
    </w:tbl>
    <w:p w14:paraId="57A77B9E" w14:textId="77777777" w:rsidR="00280B5A" w:rsidRPr="00337391" w:rsidRDefault="00280B5A" w:rsidP="00757E5C">
      <w:pPr>
        <w:spacing w:before="0" w:after="0"/>
        <w:rPr>
          <w:rFonts w:cs="Arial"/>
          <w:color w:val="000000"/>
          <w:sz w:val="20"/>
        </w:rPr>
      </w:pPr>
    </w:p>
    <w:p w14:paraId="4F3E4DEA" w14:textId="77777777" w:rsidR="00280B5A" w:rsidRPr="00337391" w:rsidRDefault="00280B5A" w:rsidP="00757E5C">
      <w:pPr>
        <w:spacing w:before="0" w:after="0"/>
        <w:rPr>
          <w:rFonts w:cs="Arial"/>
          <w:color w:val="000000"/>
          <w:sz w:val="20"/>
        </w:rPr>
      </w:pPr>
    </w:p>
    <w:tbl>
      <w:tblPr>
        <w:tblStyle w:val="TableGrid"/>
        <w:tblW w:w="10204" w:type="dxa"/>
        <w:tblLook w:val="04A0" w:firstRow="1" w:lastRow="0" w:firstColumn="1" w:lastColumn="0" w:noHBand="0" w:noVBand="1"/>
      </w:tblPr>
      <w:tblGrid>
        <w:gridCol w:w="2072"/>
        <w:gridCol w:w="2010"/>
        <w:gridCol w:w="92"/>
        <w:gridCol w:w="1918"/>
        <w:gridCol w:w="43"/>
        <w:gridCol w:w="1968"/>
        <w:gridCol w:w="2101"/>
      </w:tblGrid>
      <w:tr w:rsidR="00280B5A" w:rsidRPr="00916239" w14:paraId="4325E138" w14:textId="77777777" w:rsidTr="00E411B3">
        <w:trPr>
          <w:trHeight w:val="429"/>
        </w:trPr>
        <w:tc>
          <w:tcPr>
            <w:tcW w:w="10204" w:type="dxa"/>
            <w:gridSpan w:val="7"/>
            <w:tcBorders>
              <w:top w:val="nil"/>
              <w:left w:val="nil"/>
              <w:bottom w:val="nil"/>
              <w:right w:val="single" w:sz="4" w:space="0" w:color="FFFFFF" w:themeColor="background1"/>
            </w:tcBorders>
            <w:shd w:val="clear" w:color="auto" w:fill="4FC3FF" w:themeFill="accent5" w:themeFillTint="99"/>
            <w:vAlign w:val="center"/>
          </w:tcPr>
          <w:p w14:paraId="243FEAF8" w14:textId="77777777" w:rsidR="00280B5A" w:rsidRPr="00916239" w:rsidRDefault="00280B5A" w:rsidP="00757E5C">
            <w:pPr>
              <w:pStyle w:val="NormalWeb"/>
              <w:spacing w:before="0"/>
              <w:rPr>
                <w:rFonts w:ascii="Arial" w:hAnsi="Arial" w:cs="Arial"/>
                <w:color w:val="000000" w:themeColor="text1"/>
                <w:kern w:val="24"/>
                <w:sz w:val="18"/>
                <w:szCs w:val="18"/>
              </w:rPr>
            </w:pPr>
            <w:r w:rsidRPr="00916239">
              <w:rPr>
                <w:rFonts w:ascii="Arial" w:hAnsi="Arial" w:cs="Arial"/>
                <w:color w:val="000000" w:themeColor="text1"/>
                <w:kern w:val="24"/>
                <w:sz w:val="18"/>
                <w:szCs w:val="18"/>
              </w:rPr>
              <w:t>Criteria for levels of service</w:t>
            </w:r>
          </w:p>
        </w:tc>
      </w:tr>
      <w:tr w:rsidR="00280B5A" w:rsidRPr="00916239" w14:paraId="2C461503" w14:textId="77777777" w:rsidTr="00E411B3">
        <w:trPr>
          <w:trHeight w:val="429"/>
        </w:trPr>
        <w:tc>
          <w:tcPr>
            <w:tcW w:w="2072" w:type="dxa"/>
            <w:tcBorders>
              <w:top w:val="nil"/>
              <w:left w:val="nil"/>
              <w:bottom w:val="nil"/>
              <w:right w:val="single" w:sz="4" w:space="0" w:color="FFFFFF" w:themeColor="background1"/>
            </w:tcBorders>
            <w:shd w:val="clear" w:color="auto" w:fill="4FC3FF" w:themeFill="accent5" w:themeFillTint="99"/>
            <w:vAlign w:val="center"/>
          </w:tcPr>
          <w:p w14:paraId="1F3DF2DE" w14:textId="77777777" w:rsidR="00280B5A" w:rsidRPr="00916239" w:rsidRDefault="00280B5A" w:rsidP="00757E5C">
            <w:pPr>
              <w:pStyle w:val="NormalWeb"/>
              <w:spacing w:before="0"/>
              <w:rPr>
                <w:rFonts w:ascii="Arial" w:hAnsi="Arial" w:cs="Arial"/>
                <w:color w:val="000000" w:themeColor="text1"/>
                <w:sz w:val="18"/>
                <w:szCs w:val="18"/>
              </w:rPr>
            </w:pPr>
            <w:r w:rsidRPr="00916239">
              <w:rPr>
                <w:rFonts w:ascii="Arial" w:hAnsi="Arial" w:cs="Arial"/>
                <w:color w:val="000000" w:themeColor="text1"/>
                <w:kern w:val="24"/>
                <w:sz w:val="18"/>
                <w:szCs w:val="18"/>
              </w:rPr>
              <w:t>Condition</w:t>
            </w:r>
          </w:p>
        </w:tc>
        <w:tc>
          <w:tcPr>
            <w:tcW w:w="6031" w:type="dxa"/>
            <w:gridSpan w:val="5"/>
            <w:tcBorders>
              <w:top w:val="nil"/>
              <w:left w:val="single" w:sz="4" w:space="0" w:color="FFFFFF" w:themeColor="background1"/>
              <w:bottom w:val="nil"/>
              <w:right w:val="single" w:sz="4" w:space="0" w:color="FFFFFF" w:themeColor="background1"/>
            </w:tcBorders>
            <w:shd w:val="clear" w:color="auto" w:fill="4FC3FF" w:themeFill="accent5" w:themeFillTint="99"/>
            <w:vAlign w:val="center"/>
          </w:tcPr>
          <w:p w14:paraId="269AFA1A" w14:textId="77777777" w:rsidR="00280B5A" w:rsidRPr="00916239" w:rsidRDefault="00280B5A" w:rsidP="00757E5C">
            <w:pPr>
              <w:pStyle w:val="NormalWeb"/>
              <w:spacing w:before="0"/>
              <w:rPr>
                <w:rFonts w:ascii="Arial" w:hAnsi="Arial" w:cs="Arial"/>
                <w:color w:val="000000" w:themeColor="text1"/>
                <w:sz w:val="18"/>
                <w:szCs w:val="18"/>
              </w:rPr>
            </w:pPr>
            <w:r w:rsidRPr="00916239">
              <w:rPr>
                <w:rFonts w:ascii="Arial" w:hAnsi="Arial" w:cs="Arial"/>
                <w:color w:val="000000" w:themeColor="text1"/>
                <w:kern w:val="24"/>
                <w:sz w:val="18"/>
                <w:szCs w:val="18"/>
              </w:rPr>
              <w:t>Functionality</w:t>
            </w:r>
          </w:p>
        </w:tc>
        <w:tc>
          <w:tcPr>
            <w:tcW w:w="2101" w:type="dxa"/>
            <w:tcBorders>
              <w:top w:val="nil"/>
              <w:left w:val="single" w:sz="4" w:space="0" w:color="FFFFFF" w:themeColor="background1"/>
              <w:bottom w:val="nil"/>
              <w:right w:val="nil"/>
            </w:tcBorders>
            <w:shd w:val="clear" w:color="auto" w:fill="4FC3FF" w:themeFill="accent5" w:themeFillTint="99"/>
            <w:vAlign w:val="center"/>
          </w:tcPr>
          <w:p w14:paraId="22798DEA" w14:textId="77777777" w:rsidR="00280B5A" w:rsidRPr="00916239" w:rsidRDefault="00280B5A" w:rsidP="00757E5C">
            <w:pPr>
              <w:pStyle w:val="NormalWeb"/>
              <w:spacing w:before="0"/>
              <w:rPr>
                <w:rFonts w:ascii="Arial" w:hAnsi="Arial" w:cs="Arial"/>
                <w:color w:val="000000" w:themeColor="text1"/>
                <w:sz w:val="18"/>
                <w:szCs w:val="18"/>
              </w:rPr>
            </w:pPr>
            <w:r w:rsidRPr="00916239">
              <w:rPr>
                <w:rFonts w:ascii="Arial" w:hAnsi="Arial" w:cs="Arial"/>
                <w:color w:val="000000" w:themeColor="text1"/>
                <w:kern w:val="24"/>
                <w:sz w:val="18"/>
                <w:szCs w:val="18"/>
              </w:rPr>
              <w:t>Capacity</w:t>
            </w:r>
          </w:p>
        </w:tc>
      </w:tr>
      <w:tr w:rsidR="00280B5A" w:rsidRPr="00916239" w14:paraId="1D3D4ECD" w14:textId="77777777" w:rsidTr="00E411B3">
        <w:trPr>
          <w:trHeight w:val="645"/>
        </w:trPr>
        <w:tc>
          <w:tcPr>
            <w:tcW w:w="2072" w:type="dxa"/>
            <w:tcBorders>
              <w:top w:val="nil"/>
              <w:left w:val="nil"/>
              <w:bottom w:val="nil"/>
              <w:right w:val="single" w:sz="4" w:space="0" w:color="FFFFFF" w:themeColor="background1"/>
            </w:tcBorders>
            <w:shd w:val="clear" w:color="auto" w:fill="4FC3FF" w:themeFill="accent5" w:themeFillTint="99"/>
            <w:vAlign w:val="center"/>
          </w:tcPr>
          <w:p w14:paraId="17A0E71D" w14:textId="77777777" w:rsidR="00280B5A" w:rsidRPr="00916239" w:rsidRDefault="00280B5A" w:rsidP="00757E5C">
            <w:pPr>
              <w:spacing w:before="0"/>
              <w:rPr>
                <w:rFonts w:cs="Arial"/>
                <w:color w:val="000000" w:themeColor="text1"/>
                <w:szCs w:val="18"/>
              </w:rPr>
            </w:pPr>
            <w:r w:rsidRPr="00916239">
              <w:rPr>
                <w:rFonts w:cs="Arial"/>
                <w:color w:val="000000" w:themeColor="text1"/>
                <w:szCs w:val="18"/>
              </w:rPr>
              <w:t>Ability to meet service technical requirements.</w:t>
            </w:r>
          </w:p>
        </w:tc>
        <w:tc>
          <w:tcPr>
            <w:tcW w:w="6031" w:type="dxa"/>
            <w:gridSpan w:val="5"/>
            <w:tcBorders>
              <w:top w:val="nil"/>
              <w:left w:val="single" w:sz="4" w:space="0" w:color="FFFFFF" w:themeColor="background1"/>
              <w:bottom w:val="nil"/>
              <w:right w:val="single" w:sz="4" w:space="0" w:color="FFFFFF" w:themeColor="background1"/>
            </w:tcBorders>
            <w:shd w:val="clear" w:color="auto" w:fill="4FC3FF" w:themeFill="accent5" w:themeFillTint="99"/>
            <w:vAlign w:val="center"/>
          </w:tcPr>
          <w:p w14:paraId="12CF00E8" w14:textId="77777777" w:rsidR="00280B5A" w:rsidRPr="00916239" w:rsidRDefault="00280B5A" w:rsidP="00757E5C">
            <w:pPr>
              <w:spacing w:before="0"/>
              <w:rPr>
                <w:rFonts w:cs="Arial"/>
                <w:color w:val="000000" w:themeColor="text1"/>
                <w:szCs w:val="18"/>
              </w:rPr>
            </w:pPr>
            <w:r w:rsidRPr="00916239">
              <w:rPr>
                <w:rFonts w:cs="Arial"/>
                <w:color w:val="000000" w:themeColor="text1"/>
                <w:szCs w:val="18"/>
              </w:rPr>
              <w:t>Ability to meet service delivery needs.</w:t>
            </w:r>
          </w:p>
        </w:tc>
        <w:tc>
          <w:tcPr>
            <w:tcW w:w="2101" w:type="dxa"/>
            <w:tcBorders>
              <w:top w:val="nil"/>
              <w:left w:val="single" w:sz="4" w:space="0" w:color="FFFFFF" w:themeColor="background1"/>
              <w:bottom w:val="nil"/>
              <w:right w:val="nil"/>
            </w:tcBorders>
            <w:shd w:val="clear" w:color="auto" w:fill="4FC3FF" w:themeFill="accent5" w:themeFillTint="99"/>
            <w:vAlign w:val="center"/>
          </w:tcPr>
          <w:p w14:paraId="2A626EB1" w14:textId="77777777" w:rsidR="00280B5A" w:rsidRPr="00916239" w:rsidRDefault="00280B5A" w:rsidP="00757E5C">
            <w:pPr>
              <w:pStyle w:val="NormalWeb"/>
              <w:spacing w:before="0"/>
              <w:rPr>
                <w:rFonts w:ascii="Arial" w:hAnsi="Arial" w:cs="Arial"/>
                <w:color w:val="000000" w:themeColor="text1"/>
                <w:sz w:val="18"/>
                <w:szCs w:val="18"/>
              </w:rPr>
            </w:pPr>
            <w:r w:rsidRPr="00916239">
              <w:rPr>
                <w:rFonts w:ascii="Arial" w:hAnsi="Arial" w:cs="Arial"/>
                <w:color w:val="000000" w:themeColor="text1"/>
                <w:kern w:val="24"/>
                <w:sz w:val="18"/>
                <w:szCs w:val="18"/>
              </w:rPr>
              <w:t>Ability to meet service demand.</w:t>
            </w:r>
          </w:p>
        </w:tc>
      </w:tr>
      <w:tr w:rsidR="00280B5A" w:rsidRPr="00916239" w14:paraId="2F9022A0" w14:textId="77777777" w:rsidTr="00E411B3">
        <w:trPr>
          <w:trHeight w:val="73"/>
        </w:trPr>
        <w:tc>
          <w:tcPr>
            <w:tcW w:w="2072" w:type="dxa"/>
            <w:tcBorders>
              <w:top w:val="nil"/>
              <w:left w:val="nil"/>
              <w:bottom w:val="nil"/>
              <w:right w:val="single" w:sz="4" w:space="0" w:color="FFFFFF" w:themeColor="background1"/>
            </w:tcBorders>
            <w:shd w:val="clear" w:color="auto" w:fill="4FC3FF" w:themeFill="accent5" w:themeFillTint="99"/>
            <w:vAlign w:val="center"/>
          </w:tcPr>
          <w:p w14:paraId="5404C16C" w14:textId="77777777" w:rsidR="00280B5A" w:rsidRPr="00916239" w:rsidRDefault="00280B5A" w:rsidP="00757E5C">
            <w:pPr>
              <w:spacing w:before="0"/>
              <w:rPr>
                <w:rFonts w:cs="Arial"/>
                <w:color w:val="000000" w:themeColor="text1"/>
                <w:szCs w:val="18"/>
              </w:rPr>
            </w:pPr>
          </w:p>
        </w:tc>
        <w:tc>
          <w:tcPr>
            <w:tcW w:w="2010" w:type="dxa"/>
            <w:tcBorders>
              <w:top w:val="nil"/>
              <w:left w:val="single" w:sz="4" w:space="0" w:color="FFFFFF" w:themeColor="background1"/>
              <w:bottom w:val="nil"/>
              <w:right w:val="single" w:sz="4" w:space="0" w:color="FFFFFF" w:themeColor="background1"/>
            </w:tcBorders>
            <w:shd w:val="clear" w:color="auto" w:fill="4FC3FF" w:themeFill="accent5" w:themeFillTint="99"/>
            <w:vAlign w:val="center"/>
          </w:tcPr>
          <w:p w14:paraId="557D39DA" w14:textId="77777777" w:rsidR="00280B5A" w:rsidRPr="00916239" w:rsidRDefault="00280B5A" w:rsidP="00757E5C">
            <w:pPr>
              <w:spacing w:before="0"/>
              <w:rPr>
                <w:rFonts w:cs="Arial"/>
                <w:color w:val="000000" w:themeColor="text1"/>
                <w:szCs w:val="18"/>
              </w:rPr>
            </w:pPr>
            <w:r w:rsidRPr="00916239">
              <w:rPr>
                <w:rFonts w:cs="Arial"/>
                <w:color w:val="000000" w:themeColor="text1"/>
                <w:szCs w:val="18"/>
              </w:rPr>
              <w:t>Social and cultural</w:t>
            </w:r>
          </w:p>
        </w:tc>
        <w:tc>
          <w:tcPr>
            <w:tcW w:w="2010" w:type="dxa"/>
            <w:gridSpan w:val="2"/>
            <w:tcBorders>
              <w:top w:val="nil"/>
              <w:left w:val="single" w:sz="4" w:space="0" w:color="FFFFFF" w:themeColor="background1"/>
              <w:bottom w:val="nil"/>
              <w:right w:val="single" w:sz="4" w:space="0" w:color="FFFFFF" w:themeColor="background1"/>
            </w:tcBorders>
            <w:shd w:val="clear" w:color="auto" w:fill="4FC3FF" w:themeFill="accent5" w:themeFillTint="99"/>
            <w:vAlign w:val="center"/>
          </w:tcPr>
          <w:p w14:paraId="4021566F" w14:textId="77777777" w:rsidR="00280B5A" w:rsidRPr="00916239" w:rsidRDefault="00280B5A" w:rsidP="00757E5C">
            <w:pPr>
              <w:spacing w:before="0"/>
              <w:rPr>
                <w:rFonts w:cs="Arial"/>
                <w:color w:val="000000" w:themeColor="text1"/>
                <w:szCs w:val="18"/>
              </w:rPr>
            </w:pPr>
            <w:r w:rsidRPr="00916239">
              <w:rPr>
                <w:rFonts w:cs="Arial"/>
                <w:color w:val="000000" w:themeColor="text1"/>
                <w:szCs w:val="18"/>
              </w:rPr>
              <w:t>Economic</w:t>
            </w:r>
          </w:p>
        </w:tc>
        <w:tc>
          <w:tcPr>
            <w:tcW w:w="2011" w:type="dxa"/>
            <w:gridSpan w:val="2"/>
            <w:tcBorders>
              <w:top w:val="nil"/>
              <w:left w:val="single" w:sz="4" w:space="0" w:color="FFFFFF" w:themeColor="background1"/>
              <w:bottom w:val="nil"/>
              <w:right w:val="single" w:sz="4" w:space="0" w:color="FFFFFF" w:themeColor="background1"/>
            </w:tcBorders>
            <w:shd w:val="clear" w:color="auto" w:fill="4FC3FF" w:themeFill="accent5" w:themeFillTint="99"/>
            <w:vAlign w:val="center"/>
          </w:tcPr>
          <w:p w14:paraId="59FDABED" w14:textId="77777777" w:rsidR="00280B5A" w:rsidRPr="00916239" w:rsidRDefault="00280B5A" w:rsidP="00757E5C">
            <w:pPr>
              <w:spacing w:before="0"/>
              <w:rPr>
                <w:rFonts w:cs="Arial"/>
                <w:color w:val="000000" w:themeColor="text1"/>
                <w:szCs w:val="18"/>
              </w:rPr>
            </w:pPr>
            <w:r w:rsidRPr="00916239">
              <w:rPr>
                <w:rFonts w:cs="Arial"/>
                <w:color w:val="000000" w:themeColor="text1"/>
                <w:szCs w:val="18"/>
              </w:rPr>
              <w:t>Environmental</w:t>
            </w:r>
          </w:p>
        </w:tc>
        <w:tc>
          <w:tcPr>
            <w:tcW w:w="2101" w:type="dxa"/>
            <w:tcBorders>
              <w:top w:val="nil"/>
              <w:left w:val="single" w:sz="4" w:space="0" w:color="FFFFFF" w:themeColor="background1"/>
              <w:bottom w:val="nil"/>
              <w:right w:val="nil"/>
            </w:tcBorders>
            <w:shd w:val="clear" w:color="auto" w:fill="4FC3FF" w:themeFill="accent5" w:themeFillTint="99"/>
            <w:vAlign w:val="center"/>
          </w:tcPr>
          <w:p w14:paraId="73B98780" w14:textId="77777777" w:rsidR="00280B5A" w:rsidRPr="00916239" w:rsidRDefault="00280B5A" w:rsidP="00757E5C">
            <w:pPr>
              <w:pStyle w:val="NormalWeb"/>
              <w:spacing w:before="0"/>
              <w:rPr>
                <w:rFonts w:ascii="Arial" w:hAnsi="Arial" w:cs="Arial"/>
                <w:color w:val="000000" w:themeColor="text1"/>
                <w:kern w:val="24"/>
                <w:sz w:val="18"/>
                <w:szCs w:val="18"/>
              </w:rPr>
            </w:pPr>
          </w:p>
        </w:tc>
      </w:tr>
      <w:tr w:rsidR="00280B5A" w:rsidRPr="00916239" w14:paraId="76940933" w14:textId="77777777" w:rsidTr="00E411B3">
        <w:trPr>
          <w:trHeight w:val="175"/>
        </w:trPr>
        <w:tc>
          <w:tcPr>
            <w:tcW w:w="2072" w:type="dxa"/>
            <w:tcBorders>
              <w:top w:val="nil"/>
              <w:left w:val="nil"/>
              <w:bottom w:val="nil"/>
              <w:right w:val="nil"/>
            </w:tcBorders>
            <w:shd w:val="clear" w:color="auto" w:fill="auto"/>
            <w:vAlign w:val="center"/>
          </w:tcPr>
          <w:p w14:paraId="478D27F8" w14:textId="77777777" w:rsidR="00280B5A" w:rsidRPr="00916239" w:rsidRDefault="00280B5A" w:rsidP="00757E5C">
            <w:pPr>
              <w:spacing w:before="0"/>
              <w:rPr>
                <w:rFonts w:cs="Arial"/>
                <w:color w:val="000000" w:themeColor="text1"/>
                <w:szCs w:val="18"/>
              </w:rPr>
            </w:pPr>
          </w:p>
        </w:tc>
        <w:tc>
          <w:tcPr>
            <w:tcW w:w="6031" w:type="dxa"/>
            <w:gridSpan w:val="5"/>
            <w:tcBorders>
              <w:top w:val="nil"/>
              <w:left w:val="nil"/>
              <w:bottom w:val="nil"/>
              <w:right w:val="nil"/>
            </w:tcBorders>
            <w:shd w:val="clear" w:color="auto" w:fill="auto"/>
            <w:vAlign w:val="center"/>
          </w:tcPr>
          <w:p w14:paraId="0D4338C0" w14:textId="77777777" w:rsidR="00280B5A" w:rsidRPr="00916239" w:rsidRDefault="00280B5A" w:rsidP="00757E5C">
            <w:pPr>
              <w:spacing w:before="0"/>
              <w:rPr>
                <w:rFonts w:cs="Arial"/>
                <w:color w:val="000000" w:themeColor="text1"/>
                <w:szCs w:val="18"/>
              </w:rPr>
            </w:pPr>
          </w:p>
        </w:tc>
        <w:tc>
          <w:tcPr>
            <w:tcW w:w="2101" w:type="dxa"/>
            <w:tcBorders>
              <w:top w:val="nil"/>
              <w:left w:val="nil"/>
              <w:bottom w:val="nil"/>
              <w:right w:val="nil"/>
            </w:tcBorders>
            <w:shd w:val="clear" w:color="auto" w:fill="auto"/>
            <w:vAlign w:val="center"/>
          </w:tcPr>
          <w:p w14:paraId="66E4E78D" w14:textId="77777777" w:rsidR="00280B5A" w:rsidRPr="00916239" w:rsidRDefault="00280B5A" w:rsidP="00757E5C">
            <w:pPr>
              <w:pStyle w:val="NormalWeb"/>
              <w:spacing w:before="0"/>
              <w:rPr>
                <w:rFonts w:ascii="Arial" w:hAnsi="Arial" w:cs="Arial"/>
                <w:color w:val="000000" w:themeColor="text1"/>
                <w:kern w:val="24"/>
                <w:sz w:val="18"/>
                <w:szCs w:val="18"/>
              </w:rPr>
            </w:pPr>
          </w:p>
        </w:tc>
      </w:tr>
      <w:tr w:rsidR="00280B5A" w:rsidRPr="00916239" w14:paraId="130AE0FD" w14:textId="77777777" w:rsidTr="00E411B3">
        <w:trPr>
          <w:trHeight w:val="1371"/>
        </w:trPr>
        <w:tc>
          <w:tcPr>
            <w:tcW w:w="2072" w:type="dxa"/>
            <w:tcBorders>
              <w:top w:val="nil"/>
              <w:left w:val="nil"/>
              <w:bottom w:val="nil"/>
              <w:right w:val="nil"/>
            </w:tcBorders>
          </w:tcPr>
          <w:p w14:paraId="2831E8D5" w14:textId="77777777" w:rsidR="00280B5A" w:rsidRPr="00916239" w:rsidRDefault="00280B5A" w:rsidP="00757E5C">
            <w:pPr>
              <w:pStyle w:val="NormalWeb"/>
              <w:spacing w:before="0"/>
              <w:rPr>
                <w:rFonts w:ascii="Arial" w:hAnsi="Arial" w:cs="Arial"/>
                <w:sz w:val="18"/>
                <w:szCs w:val="18"/>
              </w:rPr>
            </w:pPr>
            <w:r w:rsidRPr="00916239">
              <w:rPr>
                <w:rFonts w:ascii="Arial" w:hAnsi="Arial" w:cs="Arial"/>
                <w:color w:val="000000" w:themeColor="text1"/>
                <w:kern w:val="24"/>
                <w:sz w:val="18"/>
                <w:szCs w:val="18"/>
              </w:rPr>
              <w:t>Deterioration</w:t>
            </w:r>
          </w:p>
          <w:p w14:paraId="1DBDFE3C" w14:textId="77777777" w:rsidR="00280B5A" w:rsidRPr="00916239" w:rsidRDefault="00280B5A" w:rsidP="00757E5C">
            <w:pPr>
              <w:pStyle w:val="NormalWeb"/>
              <w:spacing w:before="0"/>
              <w:rPr>
                <w:rFonts w:ascii="Arial" w:hAnsi="Arial" w:cs="Arial"/>
                <w:sz w:val="18"/>
                <w:szCs w:val="18"/>
              </w:rPr>
            </w:pPr>
            <w:r w:rsidRPr="00916239">
              <w:rPr>
                <w:rFonts w:ascii="Arial" w:hAnsi="Arial" w:cs="Arial"/>
                <w:color w:val="000000" w:themeColor="text1"/>
                <w:kern w:val="24"/>
                <w:sz w:val="18"/>
                <w:szCs w:val="18"/>
              </w:rPr>
              <w:t>Damage</w:t>
            </w:r>
          </w:p>
          <w:p w14:paraId="1CCF08E2" w14:textId="77777777" w:rsidR="00280B5A" w:rsidRPr="00916239" w:rsidRDefault="00280B5A" w:rsidP="00757E5C">
            <w:pPr>
              <w:pStyle w:val="NormalWeb"/>
              <w:spacing w:before="0"/>
              <w:rPr>
                <w:rFonts w:ascii="Arial" w:hAnsi="Arial" w:cs="Arial"/>
                <w:sz w:val="18"/>
                <w:szCs w:val="18"/>
              </w:rPr>
            </w:pPr>
            <w:r w:rsidRPr="00916239">
              <w:rPr>
                <w:rFonts w:ascii="Arial" w:hAnsi="Arial" w:cs="Arial"/>
                <w:color w:val="000000" w:themeColor="text1"/>
                <w:kern w:val="24"/>
                <w:sz w:val="18"/>
                <w:szCs w:val="18"/>
              </w:rPr>
              <w:t>Distress</w:t>
            </w:r>
          </w:p>
          <w:p w14:paraId="4D948BB6" w14:textId="77777777" w:rsidR="00280B5A" w:rsidRPr="00916239" w:rsidRDefault="00280B5A" w:rsidP="00757E5C">
            <w:pPr>
              <w:spacing w:before="0"/>
              <w:rPr>
                <w:rFonts w:cs="Arial"/>
                <w:color w:val="000000" w:themeColor="text1"/>
                <w:kern w:val="24"/>
                <w:szCs w:val="18"/>
              </w:rPr>
            </w:pPr>
            <w:r w:rsidRPr="00916239">
              <w:rPr>
                <w:rFonts w:cs="Arial"/>
                <w:color w:val="000000" w:themeColor="text1"/>
                <w:kern w:val="24"/>
                <w:szCs w:val="18"/>
              </w:rPr>
              <w:t>Unusual behaviour due to environmental impact, fire or flood.</w:t>
            </w:r>
          </w:p>
        </w:tc>
        <w:tc>
          <w:tcPr>
            <w:tcW w:w="2102" w:type="dxa"/>
            <w:gridSpan w:val="2"/>
            <w:tcBorders>
              <w:top w:val="nil"/>
              <w:left w:val="nil"/>
              <w:bottom w:val="nil"/>
              <w:right w:val="nil"/>
            </w:tcBorders>
          </w:tcPr>
          <w:p w14:paraId="56C09524" w14:textId="77777777" w:rsidR="00280B5A" w:rsidRPr="00916239" w:rsidRDefault="00280B5A" w:rsidP="00757E5C">
            <w:pPr>
              <w:pStyle w:val="NormalWeb"/>
              <w:spacing w:before="0"/>
              <w:rPr>
                <w:rFonts w:ascii="Arial" w:hAnsi="Arial" w:cs="Arial"/>
                <w:color w:val="000000" w:themeColor="text1"/>
                <w:kern w:val="24"/>
                <w:sz w:val="18"/>
                <w:szCs w:val="18"/>
              </w:rPr>
            </w:pPr>
            <w:r w:rsidRPr="00916239">
              <w:rPr>
                <w:rFonts w:ascii="Arial" w:hAnsi="Arial" w:cs="Arial"/>
                <w:color w:val="000000" w:themeColor="text1"/>
                <w:kern w:val="24"/>
                <w:sz w:val="18"/>
                <w:szCs w:val="18"/>
              </w:rPr>
              <w:t>Blockage</w:t>
            </w:r>
          </w:p>
          <w:p w14:paraId="35265F9E" w14:textId="77777777" w:rsidR="00280B5A" w:rsidRPr="00916239" w:rsidRDefault="00280B5A" w:rsidP="00757E5C">
            <w:pPr>
              <w:pStyle w:val="NormalWeb"/>
              <w:spacing w:before="0"/>
              <w:rPr>
                <w:rFonts w:ascii="Arial" w:hAnsi="Arial" w:cs="Arial"/>
                <w:color w:val="000000" w:themeColor="text1"/>
                <w:kern w:val="24"/>
                <w:sz w:val="18"/>
                <w:szCs w:val="18"/>
              </w:rPr>
            </w:pPr>
            <w:r w:rsidRPr="00916239">
              <w:rPr>
                <w:rFonts w:ascii="Arial" w:hAnsi="Arial" w:cs="Arial"/>
                <w:color w:val="000000" w:themeColor="text1"/>
                <w:kern w:val="24"/>
                <w:sz w:val="18"/>
                <w:szCs w:val="18"/>
              </w:rPr>
              <w:t>Sediment deposit</w:t>
            </w:r>
          </w:p>
          <w:p w14:paraId="1C2F0C90" w14:textId="4EF367A0" w:rsidR="00280B5A" w:rsidRDefault="00280B5A" w:rsidP="00757E5C">
            <w:pPr>
              <w:pStyle w:val="NormalWeb"/>
              <w:spacing w:before="0"/>
              <w:rPr>
                <w:rFonts w:ascii="Arial" w:hAnsi="Arial" w:cs="Arial"/>
                <w:color w:val="000000" w:themeColor="text1"/>
                <w:kern w:val="24"/>
                <w:sz w:val="18"/>
                <w:szCs w:val="18"/>
              </w:rPr>
            </w:pPr>
            <w:r w:rsidRPr="00916239">
              <w:rPr>
                <w:rFonts w:ascii="Arial" w:hAnsi="Arial" w:cs="Arial"/>
                <w:color w:val="000000" w:themeColor="text1"/>
                <w:kern w:val="24"/>
                <w:sz w:val="18"/>
                <w:szCs w:val="18"/>
              </w:rPr>
              <w:t>Tree root</w:t>
            </w:r>
            <w:r w:rsidR="000050BC">
              <w:rPr>
                <w:rFonts w:ascii="Arial" w:hAnsi="Arial" w:cs="Arial"/>
                <w:color w:val="000000" w:themeColor="text1"/>
                <w:kern w:val="24"/>
                <w:sz w:val="18"/>
                <w:szCs w:val="18"/>
              </w:rPr>
              <w:t xml:space="preserve"> </w:t>
            </w:r>
            <w:r w:rsidRPr="00916239">
              <w:rPr>
                <w:rFonts w:ascii="Arial" w:hAnsi="Arial" w:cs="Arial"/>
                <w:color w:val="000000" w:themeColor="text1"/>
                <w:kern w:val="24"/>
                <w:sz w:val="18"/>
                <w:szCs w:val="18"/>
              </w:rPr>
              <w:t>/</w:t>
            </w:r>
            <w:r w:rsidR="000050BC">
              <w:rPr>
                <w:rFonts w:ascii="Arial" w:hAnsi="Arial" w:cs="Arial"/>
                <w:color w:val="000000" w:themeColor="text1"/>
                <w:kern w:val="24"/>
                <w:sz w:val="18"/>
                <w:szCs w:val="18"/>
              </w:rPr>
              <w:t xml:space="preserve"> </w:t>
            </w:r>
            <w:r w:rsidRPr="00916239">
              <w:rPr>
                <w:rFonts w:ascii="Arial" w:hAnsi="Arial" w:cs="Arial"/>
                <w:color w:val="000000" w:themeColor="text1"/>
                <w:kern w:val="24"/>
                <w:sz w:val="18"/>
                <w:szCs w:val="18"/>
              </w:rPr>
              <w:t>other service intrusion</w:t>
            </w:r>
            <w:r>
              <w:rPr>
                <w:rFonts w:ascii="Arial" w:hAnsi="Arial" w:cs="Arial"/>
                <w:color w:val="000000" w:themeColor="text1"/>
                <w:kern w:val="24"/>
                <w:sz w:val="18"/>
                <w:szCs w:val="18"/>
              </w:rPr>
              <w:t xml:space="preserve"> </w:t>
            </w:r>
          </w:p>
          <w:p w14:paraId="5401B3D2" w14:textId="77777777" w:rsidR="00280B5A" w:rsidRPr="00916239" w:rsidRDefault="00280B5A" w:rsidP="00757E5C">
            <w:pPr>
              <w:pStyle w:val="NormalWeb"/>
              <w:spacing w:before="0"/>
              <w:rPr>
                <w:rFonts w:ascii="Arial" w:hAnsi="Arial" w:cs="Arial"/>
                <w:color w:val="000000" w:themeColor="text1"/>
                <w:kern w:val="24"/>
                <w:sz w:val="18"/>
                <w:szCs w:val="18"/>
              </w:rPr>
            </w:pPr>
            <w:r w:rsidRPr="00916239">
              <w:rPr>
                <w:rFonts w:ascii="Arial" w:hAnsi="Arial" w:cs="Arial"/>
                <w:color w:val="000000" w:themeColor="text1"/>
                <w:kern w:val="24"/>
                <w:sz w:val="18"/>
                <w:szCs w:val="18"/>
              </w:rPr>
              <w:t>Back water effect from Melbourne water main drains, sea, rivers</w:t>
            </w:r>
          </w:p>
          <w:p w14:paraId="605C7261" w14:textId="77777777" w:rsidR="00280B5A" w:rsidRPr="00916239" w:rsidRDefault="00280B5A" w:rsidP="00757E5C">
            <w:pPr>
              <w:spacing w:before="0"/>
              <w:rPr>
                <w:rFonts w:cs="Arial"/>
                <w:color w:val="000000" w:themeColor="text1"/>
                <w:kern w:val="24"/>
                <w:szCs w:val="18"/>
              </w:rPr>
            </w:pPr>
            <w:r w:rsidRPr="00916239">
              <w:rPr>
                <w:rFonts w:cs="Arial"/>
                <w:color w:val="000000" w:themeColor="text1"/>
                <w:kern w:val="24"/>
                <w:szCs w:val="18"/>
              </w:rPr>
              <w:t>Unable to meet minimum slopes</w:t>
            </w:r>
            <w:r>
              <w:rPr>
                <w:rFonts w:cs="Arial"/>
                <w:color w:val="000000" w:themeColor="text1"/>
                <w:kern w:val="24"/>
                <w:szCs w:val="18"/>
              </w:rPr>
              <w:t xml:space="preserve"> – </w:t>
            </w:r>
            <w:r w:rsidRPr="00916239">
              <w:rPr>
                <w:rFonts w:cs="Arial"/>
                <w:color w:val="000000" w:themeColor="text1"/>
                <w:kern w:val="24"/>
                <w:szCs w:val="18"/>
              </w:rPr>
              <w:t>low lying areas</w:t>
            </w:r>
          </w:p>
        </w:tc>
        <w:tc>
          <w:tcPr>
            <w:tcW w:w="1961" w:type="dxa"/>
            <w:gridSpan w:val="2"/>
            <w:tcBorders>
              <w:top w:val="nil"/>
              <w:left w:val="nil"/>
              <w:bottom w:val="nil"/>
              <w:right w:val="nil"/>
            </w:tcBorders>
          </w:tcPr>
          <w:p w14:paraId="559CCD14" w14:textId="77777777" w:rsidR="00280B5A" w:rsidRPr="00916239" w:rsidRDefault="00280B5A" w:rsidP="00757E5C">
            <w:pPr>
              <w:pStyle w:val="NormalWeb"/>
              <w:spacing w:before="0"/>
              <w:rPr>
                <w:rFonts w:ascii="Arial" w:hAnsi="Arial" w:cs="Arial"/>
                <w:color w:val="000000" w:themeColor="text1"/>
                <w:kern w:val="24"/>
                <w:sz w:val="18"/>
                <w:szCs w:val="18"/>
              </w:rPr>
            </w:pPr>
            <w:r w:rsidRPr="00916239">
              <w:rPr>
                <w:rFonts w:ascii="Arial" w:hAnsi="Arial" w:cs="Arial"/>
                <w:color w:val="000000" w:themeColor="text1"/>
                <w:kern w:val="24"/>
                <w:sz w:val="18"/>
                <w:szCs w:val="18"/>
              </w:rPr>
              <w:t>Timeliness</w:t>
            </w:r>
          </w:p>
        </w:tc>
        <w:tc>
          <w:tcPr>
            <w:tcW w:w="1968" w:type="dxa"/>
            <w:tcBorders>
              <w:top w:val="nil"/>
              <w:left w:val="nil"/>
              <w:bottom w:val="nil"/>
              <w:right w:val="nil"/>
            </w:tcBorders>
          </w:tcPr>
          <w:p w14:paraId="7B7449EF" w14:textId="77777777" w:rsidR="00280B5A" w:rsidRPr="00916239" w:rsidRDefault="00280B5A" w:rsidP="00757E5C">
            <w:pPr>
              <w:pStyle w:val="NormalWeb"/>
              <w:spacing w:before="0"/>
              <w:rPr>
                <w:rFonts w:ascii="Arial" w:hAnsi="Arial" w:cs="Arial"/>
                <w:color w:val="000000" w:themeColor="text1"/>
                <w:kern w:val="24"/>
                <w:sz w:val="18"/>
                <w:szCs w:val="18"/>
              </w:rPr>
            </w:pPr>
            <w:r w:rsidRPr="00916239">
              <w:rPr>
                <w:rFonts w:ascii="Arial" w:hAnsi="Arial" w:cs="Arial"/>
                <w:color w:val="000000" w:themeColor="text1"/>
                <w:kern w:val="24"/>
                <w:sz w:val="18"/>
                <w:szCs w:val="18"/>
              </w:rPr>
              <w:t>Waste generation</w:t>
            </w:r>
          </w:p>
          <w:p w14:paraId="37455594" w14:textId="77777777" w:rsidR="00280B5A" w:rsidRPr="00916239" w:rsidRDefault="00280B5A" w:rsidP="00757E5C">
            <w:pPr>
              <w:pStyle w:val="NormalWeb"/>
              <w:spacing w:before="0"/>
              <w:rPr>
                <w:rFonts w:ascii="Arial" w:hAnsi="Arial" w:cs="Arial"/>
                <w:color w:val="000000" w:themeColor="text1"/>
                <w:kern w:val="24"/>
                <w:sz w:val="18"/>
                <w:szCs w:val="18"/>
              </w:rPr>
            </w:pPr>
            <w:r w:rsidRPr="00916239">
              <w:rPr>
                <w:rFonts w:ascii="Arial" w:hAnsi="Arial" w:cs="Arial"/>
                <w:color w:val="000000" w:themeColor="text1"/>
                <w:kern w:val="24"/>
                <w:sz w:val="18"/>
                <w:szCs w:val="18"/>
              </w:rPr>
              <w:t>Stormwater pollution</w:t>
            </w:r>
          </w:p>
          <w:p w14:paraId="79F0DD10" w14:textId="77777777" w:rsidR="00280B5A" w:rsidRPr="00916239" w:rsidRDefault="00280B5A" w:rsidP="00757E5C">
            <w:pPr>
              <w:pStyle w:val="NormalWeb"/>
              <w:spacing w:before="0"/>
              <w:rPr>
                <w:rFonts w:ascii="Arial" w:hAnsi="Arial" w:cs="Arial"/>
                <w:color w:val="000000" w:themeColor="text1"/>
                <w:kern w:val="24"/>
                <w:sz w:val="18"/>
                <w:szCs w:val="18"/>
              </w:rPr>
            </w:pPr>
            <w:r w:rsidRPr="00916239">
              <w:rPr>
                <w:rFonts w:ascii="Arial" w:hAnsi="Arial" w:cs="Arial"/>
                <w:color w:val="000000" w:themeColor="text1"/>
                <w:kern w:val="24"/>
                <w:sz w:val="18"/>
                <w:szCs w:val="18"/>
              </w:rPr>
              <w:t>Stormwater reuse</w:t>
            </w:r>
          </w:p>
          <w:p w14:paraId="285DA7E6" w14:textId="77777777" w:rsidR="00280B5A" w:rsidRPr="00916239" w:rsidRDefault="00280B5A" w:rsidP="00757E5C">
            <w:pPr>
              <w:pStyle w:val="NormalWeb"/>
              <w:spacing w:before="0"/>
              <w:rPr>
                <w:rFonts w:ascii="Arial" w:hAnsi="Arial" w:cs="Arial"/>
                <w:color w:val="000000" w:themeColor="text1"/>
                <w:kern w:val="24"/>
                <w:sz w:val="18"/>
                <w:szCs w:val="18"/>
              </w:rPr>
            </w:pPr>
            <w:r w:rsidRPr="00916239">
              <w:rPr>
                <w:rFonts w:ascii="Arial" w:hAnsi="Arial" w:cs="Arial"/>
                <w:color w:val="000000" w:themeColor="text1"/>
                <w:kern w:val="24"/>
                <w:sz w:val="18"/>
                <w:szCs w:val="18"/>
              </w:rPr>
              <w:t>Stormwater treatment</w:t>
            </w:r>
          </w:p>
        </w:tc>
        <w:tc>
          <w:tcPr>
            <w:tcW w:w="2101" w:type="dxa"/>
            <w:tcBorders>
              <w:top w:val="nil"/>
              <w:left w:val="nil"/>
              <w:bottom w:val="nil"/>
              <w:right w:val="nil"/>
            </w:tcBorders>
          </w:tcPr>
          <w:p w14:paraId="2BFEEA6A" w14:textId="77777777" w:rsidR="00280B5A" w:rsidRPr="00916239" w:rsidRDefault="00280B5A" w:rsidP="00757E5C">
            <w:pPr>
              <w:pStyle w:val="NormalWeb"/>
              <w:spacing w:before="0"/>
              <w:rPr>
                <w:rFonts w:ascii="Arial" w:hAnsi="Arial" w:cs="Arial"/>
                <w:color w:val="000000" w:themeColor="text1"/>
                <w:kern w:val="24"/>
                <w:sz w:val="18"/>
                <w:szCs w:val="18"/>
              </w:rPr>
            </w:pPr>
            <w:r w:rsidRPr="00916239">
              <w:rPr>
                <w:rFonts w:ascii="Arial" w:hAnsi="Arial" w:cs="Arial"/>
                <w:color w:val="000000" w:themeColor="text1"/>
                <w:kern w:val="24"/>
                <w:sz w:val="18"/>
                <w:szCs w:val="18"/>
              </w:rPr>
              <w:t>Utilisation</w:t>
            </w:r>
          </w:p>
          <w:p w14:paraId="6D739F66" w14:textId="77777777" w:rsidR="00280B5A" w:rsidRPr="00916239" w:rsidRDefault="00280B5A" w:rsidP="00757E5C">
            <w:pPr>
              <w:pStyle w:val="NormalWeb"/>
              <w:spacing w:before="0"/>
              <w:rPr>
                <w:rFonts w:ascii="Arial" w:hAnsi="Arial" w:cs="Arial"/>
                <w:color w:val="000000" w:themeColor="text1"/>
                <w:kern w:val="24"/>
                <w:sz w:val="18"/>
                <w:szCs w:val="18"/>
              </w:rPr>
            </w:pPr>
            <w:r w:rsidRPr="00916239">
              <w:rPr>
                <w:rFonts w:ascii="Arial" w:hAnsi="Arial" w:cs="Arial"/>
                <w:color w:val="000000" w:themeColor="text1"/>
                <w:kern w:val="24"/>
                <w:sz w:val="18"/>
                <w:szCs w:val="18"/>
              </w:rPr>
              <w:t>Pipe conveyance capacity against recurrent interval</w:t>
            </w:r>
          </w:p>
          <w:p w14:paraId="07B7036B" w14:textId="7DA82F32" w:rsidR="00280B5A" w:rsidRPr="00916239" w:rsidRDefault="00280B5A" w:rsidP="00757E5C">
            <w:pPr>
              <w:spacing w:before="0"/>
              <w:rPr>
                <w:rFonts w:cs="Arial"/>
                <w:color w:val="000000" w:themeColor="text1"/>
                <w:kern w:val="24"/>
                <w:szCs w:val="18"/>
              </w:rPr>
            </w:pPr>
            <w:r w:rsidRPr="00916239">
              <w:rPr>
                <w:rFonts w:cs="Arial"/>
                <w:color w:val="000000" w:themeColor="text1"/>
                <w:kern w:val="24"/>
                <w:szCs w:val="18"/>
              </w:rPr>
              <w:t>Load</w:t>
            </w:r>
            <w:r w:rsidR="000050BC">
              <w:rPr>
                <w:rFonts w:cs="Arial"/>
                <w:color w:val="000000" w:themeColor="text1"/>
                <w:kern w:val="24"/>
                <w:szCs w:val="18"/>
              </w:rPr>
              <w:t>-</w:t>
            </w:r>
            <w:r w:rsidRPr="00916239">
              <w:rPr>
                <w:rFonts w:cs="Arial"/>
                <w:color w:val="000000" w:themeColor="text1"/>
                <w:kern w:val="24"/>
                <w:szCs w:val="18"/>
              </w:rPr>
              <w:t xml:space="preserve">bearing </w:t>
            </w:r>
            <w:r>
              <w:rPr>
                <w:rFonts w:cs="Arial"/>
                <w:color w:val="000000" w:themeColor="text1"/>
                <w:kern w:val="24"/>
                <w:szCs w:val="18"/>
              </w:rPr>
              <w:t>c</w:t>
            </w:r>
            <w:r w:rsidRPr="00916239">
              <w:rPr>
                <w:rFonts w:cs="Arial"/>
                <w:color w:val="000000" w:themeColor="text1"/>
                <w:kern w:val="24"/>
                <w:szCs w:val="18"/>
              </w:rPr>
              <w:t>apacity</w:t>
            </w:r>
          </w:p>
        </w:tc>
      </w:tr>
      <w:tr w:rsidR="00280B5A" w:rsidRPr="00916239" w14:paraId="611CE93D" w14:textId="77777777" w:rsidTr="00E411B3">
        <w:tc>
          <w:tcPr>
            <w:tcW w:w="10204" w:type="dxa"/>
            <w:gridSpan w:val="7"/>
            <w:tcBorders>
              <w:top w:val="nil"/>
              <w:left w:val="nil"/>
              <w:bottom w:val="nil"/>
              <w:right w:val="nil"/>
            </w:tcBorders>
            <w:shd w:val="clear" w:color="auto" w:fill="4FC3FF" w:themeFill="accent5" w:themeFillTint="99"/>
          </w:tcPr>
          <w:p w14:paraId="2365F778" w14:textId="77777777" w:rsidR="00280B5A" w:rsidRPr="00916239" w:rsidRDefault="00280B5A" w:rsidP="00757E5C">
            <w:pPr>
              <w:spacing w:before="0"/>
              <w:jc w:val="center"/>
              <w:rPr>
                <w:rFonts w:cs="Arial"/>
                <w:color w:val="000000" w:themeColor="text1"/>
                <w:szCs w:val="18"/>
              </w:rPr>
            </w:pPr>
            <w:r w:rsidRPr="00916239">
              <w:rPr>
                <w:rFonts w:cs="Arial"/>
                <w:color w:val="000000" w:themeColor="text1"/>
                <w:szCs w:val="18"/>
              </w:rPr>
              <w:t xml:space="preserve">Overall </w:t>
            </w:r>
            <w:r>
              <w:rPr>
                <w:rFonts w:cs="Arial"/>
                <w:color w:val="000000" w:themeColor="text1"/>
                <w:szCs w:val="18"/>
              </w:rPr>
              <w:t>p</w:t>
            </w:r>
            <w:r w:rsidRPr="00916239">
              <w:rPr>
                <w:rFonts w:cs="Arial"/>
                <w:color w:val="000000" w:themeColor="text1"/>
                <w:szCs w:val="18"/>
              </w:rPr>
              <w:t xml:space="preserve">erformance </w:t>
            </w:r>
            <w:r>
              <w:rPr>
                <w:rFonts w:cs="Arial"/>
                <w:color w:val="000000" w:themeColor="text1"/>
                <w:szCs w:val="18"/>
              </w:rPr>
              <w:t>r</w:t>
            </w:r>
            <w:r w:rsidRPr="00916239">
              <w:rPr>
                <w:rFonts w:cs="Arial"/>
                <w:color w:val="000000" w:themeColor="text1"/>
                <w:szCs w:val="18"/>
              </w:rPr>
              <w:t>ating</w:t>
            </w:r>
          </w:p>
          <w:p w14:paraId="19D37ADB" w14:textId="77777777" w:rsidR="00280B5A" w:rsidRPr="00916239" w:rsidRDefault="00280B5A" w:rsidP="00757E5C">
            <w:pPr>
              <w:spacing w:before="0"/>
              <w:jc w:val="center"/>
              <w:rPr>
                <w:rFonts w:cs="Arial"/>
                <w:color w:val="000000" w:themeColor="text1"/>
                <w:szCs w:val="18"/>
              </w:rPr>
            </w:pPr>
            <w:r w:rsidRPr="00916239">
              <w:rPr>
                <w:rFonts w:cs="Arial"/>
                <w:color w:val="000000" w:themeColor="text1"/>
                <w:szCs w:val="18"/>
              </w:rPr>
              <w:t xml:space="preserve">Assessment </w:t>
            </w:r>
            <w:r>
              <w:rPr>
                <w:rFonts w:cs="Arial"/>
                <w:color w:val="000000" w:themeColor="text1"/>
                <w:szCs w:val="18"/>
              </w:rPr>
              <w:t>r</w:t>
            </w:r>
            <w:r w:rsidRPr="00916239">
              <w:rPr>
                <w:rFonts w:cs="Arial"/>
                <w:color w:val="000000" w:themeColor="text1"/>
                <w:szCs w:val="18"/>
              </w:rPr>
              <w:t>atings result in a score of 0 to 5. A score of 2 indicates a capital intervention may be required.</w:t>
            </w:r>
          </w:p>
        </w:tc>
      </w:tr>
      <w:tr w:rsidR="00280B5A" w:rsidRPr="00916239" w14:paraId="4EBABDA8" w14:textId="77777777" w:rsidTr="00E411B3">
        <w:tc>
          <w:tcPr>
            <w:tcW w:w="2072" w:type="dxa"/>
            <w:tcBorders>
              <w:top w:val="nil"/>
              <w:left w:val="nil"/>
              <w:bottom w:val="nil"/>
              <w:right w:val="nil"/>
            </w:tcBorders>
          </w:tcPr>
          <w:p w14:paraId="2D2CC684" w14:textId="77777777" w:rsidR="00280B5A" w:rsidRPr="00916239" w:rsidRDefault="00280B5A" w:rsidP="00757E5C">
            <w:pPr>
              <w:spacing w:before="0"/>
              <w:jc w:val="center"/>
              <w:rPr>
                <w:rFonts w:cs="Arial"/>
                <w:szCs w:val="18"/>
              </w:rPr>
            </w:pPr>
          </w:p>
        </w:tc>
        <w:tc>
          <w:tcPr>
            <w:tcW w:w="2102" w:type="dxa"/>
            <w:gridSpan w:val="2"/>
            <w:tcBorders>
              <w:top w:val="nil"/>
              <w:left w:val="nil"/>
              <w:bottom w:val="nil"/>
              <w:right w:val="nil"/>
            </w:tcBorders>
          </w:tcPr>
          <w:p w14:paraId="29C88B60" w14:textId="77777777" w:rsidR="00280B5A" w:rsidRPr="00916239" w:rsidRDefault="00280B5A" w:rsidP="00757E5C">
            <w:pPr>
              <w:spacing w:before="0"/>
              <w:jc w:val="center"/>
              <w:rPr>
                <w:rFonts w:cs="Arial"/>
                <w:szCs w:val="18"/>
              </w:rPr>
            </w:pPr>
          </w:p>
        </w:tc>
        <w:tc>
          <w:tcPr>
            <w:tcW w:w="1961" w:type="dxa"/>
            <w:gridSpan w:val="2"/>
            <w:tcBorders>
              <w:top w:val="nil"/>
              <w:left w:val="nil"/>
              <w:bottom w:val="nil"/>
              <w:right w:val="nil"/>
            </w:tcBorders>
          </w:tcPr>
          <w:p w14:paraId="0D97980D" w14:textId="77777777" w:rsidR="00280B5A" w:rsidRPr="00916239" w:rsidRDefault="00280B5A" w:rsidP="00757E5C">
            <w:pPr>
              <w:spacing w:before="0"/>
              <w:jc w:val="center"/>
              <w:rPr>
                <w:rFonts w:cs="Arial"/>
                <w:szCs w:val="18"/>
              </w:rPr>
            </w:pPr>
          </w:p>
        </w:tc>
        <w:tc>
          <w:tcPr>
            <w:tcW w:w="1968" w:type="dxa"/>
            <w:tcBorders>
              <w:top w:val="nil"/>
              <w:left w:val="nil"/>
              <w:bottom w:val="nil"/>
              <w:right w:val="nil"/>
            </w:tcBorders>
          </w:tcPr>
          <w:p w14:paraId="0BB0EAB7" w14:textId="77777777" w:rsidR="00280B5A" w:rsidRPr="00916239" w:rsidRDefault="00280B5A" w:rsidP="00757E5C">
            <w:pPr>
              <w:spacing w:before="0"/>
              <w:jc w:val="center"/>
              <w:rPr>
                <w:rFonts w:cs="Arial"/>
                <w:szCs w:val="18"/>
              </w:rPr>
            </w:pPr>
          </w:p>
        </w:tc>
        <w:tc>
          <w:tcPr>
            <w:tcW w:w="2101" w:type="dxa"/>
            <w:tcBorders>
              <w:top w:val="nil"/>
              <w:left w:val="nil"/>
              <w:bottom w:val="nil"/>
              <w:right w:val="nil"/>
            </w:tcBorders>
          </w:tcPr>
          <w:p w14:paraId="1D29269B" w14:textId="77777777" w:rsidR="00280B5A" w:rsidRPr="00916239" w:rsidRDefault="00280B5A" w:rsidP="00757E5C">
            <w:pPr>
              <w:spacing w:before="0"/>
              <w:jc w:val="center"/>
              <w:rPr>
                <w:rFonts w:cs="Arial"/>
                <w:szCs w:val="18"/>
              </w:rPr>
            </w:pPr>
          </w:p>
        </w:tc>
      </w:tr>
    </w:tbl>
    <w:p w14:paraId="6D0ABC75" w14:textId="77777777" w:rsidR="00280B5A" w:rsidRPr="00337391" w:rsidRDefault="00280B5A" w:rsidP="00757E5C">
      <w:pPr>
        <w:spacing w:before="0" w:after="0"/>
        <w:rPr>
          <w:rFonts w:cs="Arial"/>
          <w:color w:val="000000"/>
          <w:sz w:val="20"/>
        </w:rPr>
      </w:pPr>
    </w:p>
    <w:p w14:paraId="4FECB9F5" w14:textId="77777777" w:rsidR="00280B5A" w:rsidRPr="00337391" w:rsidRDefault="00280B5A" w:rsidP="00757E5C">
      <w:pPr>
        <w:spacing w:before="0" w:after="0"/>
        <w:rPr>
          <w:rFonts w:cs="Arial"/>
          <w:color w:val="000000"/>
          <w:sz w:val="20"/>
        </w:rPr>
      </w:pPr>
    </w:p>
    <w:p w14:paraId="47A6C3BF" w14:textId="77777777" w:rsidR="00280B5A" w:rsidRPr="0073069A" w:rsidRDefault="00280B5A" w:rsidP="00757E5C">
      <w:pPr>
        <w:spacing w:before="0" w:after="0"/>
        <w:rPr>
          <w:rFonts w:cs="Arial"/>
          <w:b/>
          <w:bCs/>
          <w:color w:val="000000"/>
          <w:sz w:val="20"/>
        </w:rPr>
      </w:pPr>
      <w:r w:rsidRPr="0073069A">
        <w:rPr>
          <w:rFonts w:cs="Arial"/>
          <w:b/>
          <w:bCs/>
          <w:color w:val="000000"/>
          <w:sz w:val="20"/>
        </w:rPr>
        <w:t>Financial performance</w:t>
      </w:r>
    </w:p>
    <w:p w14:paraId="63B044C3" w14:textId="77777777" w:rsidR="00280B5A" w:rsidRPr="00337391" w:rsidRDefault="00280B5A" w:rsidP="00757E5C">
      <w:pPr>
        <w:spacing w:before="0" w:after="0"/>
        <w:rPr>
          <w:rFonts w:cs="Arial"/>
          <w:color w:val="000000"/>
          <w:sz w:val="20"/>
        </w:rPr>
      </w:pPr>
    </w:p>
    <w:tbl>
      <w:tblPr>
        <w:tblStyle w:val="TableGrid"/>
        <w:tblW w:w="104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26"/>
        <w:gridCol w:w="699"/>
        <w:gridCol w:w="867"/>
        <w:gridCol w:w="699"/>
        <w:gridCol w:w="1017"/>
        <w:gridCol w:w="699"/>
        <w:gridCol w:w="1017"/>
        <w:gridCol w:w="699"/>
        <w:gridCol w:w="1017"/>
        <w:gridCol w:w="699"/>
        <w:gridCol w:w="1017"/>
      </w:tblGrid>
      <w:tr w:rsidR="00280B5A" w:rsidRPr="00916239" w14:paraId="7ACA4EED" w14:textId="77777777" w:rsidTr="00E411B3">
        <w:tc>
          <w:tcPr>
            <w:tcW w:w="2247" w:type="dxa"/>
            <w:vMerge w:val="restart"/>
            <w:shd w:val="clear" w:color="auto" w:fill="4FC3FF" w:themeFill="accent5" w:themeFillTint="99"/>
          </w:tcPr>
          <w:p w14:paraId="7C4AC687" w14:textId="77777777" w:rsidR="00280B5A" w:rsidRPr="00916239" w:rsidRDefault="00280B5A" w:rsidP="00757E5C">
            <w:pPr>
              <w:spacing w:before="0"/>
              <w:rPr>
                <w:rFonts w:cs="Arial"/>
                <w:szCs w:val="18"/>
              </w:rPr>
            </w:pPr>
            <w:r w:rsidRPr="00916239">
              <w:rPr>
                <w:rFonts w:cs="Arial"/>
                <w:szCs w:val="18"/>
              </w:rPr>
              <w:t>Expenditure</w:t>
            </w:r>
          </w:p>
        </w:tc>
        <w:tc>
          <w:tcPr>
            <w:tcW w:w="1670" w:type="dxa"/>
            <w:gridSpan w:val="2"/>
            <w:shd w:val="clear" w:color="auto" w:fill="4FC3FF" w:themeFill="accent5" w:themeFillTint="99"/>
          </w:tcPr>
          <w:p w14:paraId="5BAF1324" w14:textId="77777777" w:rsidR="00280B5A" w:rsidRPr="00916239" w:rsidRDefault="00280B5A" w:rsidP="00757E5C">
            <w:pPr>
              <w:spacing w:before="0"/>
              <w:jc w:val="right"/>
              <w:rPr>
                <w:rFonts w:cs="Arial"/>
                <w:color w:val="000000" w:themeColor="text1"/>
                <w:szCs w:val="18"/>
              </w:rPr>
            </w:pPr>
            <w:r w:rsidRPr="00916239">
              <w:rPr>
                <w:rFonts w:cs="Arial"/>
                <w:color w:val="000000" w:themeColor="text1"/>
                <w:szCs w:val="18"/>
              </w:rPr>
              <w:t>2016–17</w:t>
            </w:r>
          </w:p>
        </w:tc>
        <w:tc>
          <w:tcPr>
            <w:tcW w:w="1673" w:type="dxa"/>
            <w:gridSpan w:val="2"/>
            <w:shd w:val="clear" w:color="auto" w:fill="4FC3FF" w:themeFill="accent5" w:themeFillTint="99"/>
          </w:tcPr>
          <w:p w14:paraId="667E2DB5" w14:textId="77777777" w:rsidR="00280B5A" w:rsidRPr="00916239" w:rsidRDefault="00280B5A" w:rsidP="00757E5C">
            <w:pPr>
              <w:spacing w:before="0"/>
              <w:jc w:val="right"/>
              <w:rPr>
                <w:rFonts w:cs="Arial"/>
                <w:color w:val="000000" w:themeColor="text1"/>
                <w:szCs w:val="18"/>
              </w:rPr>
            </w:pPr>
            <w:r w:rsidRPr="00916239">
              <w:rPr>
                <w:rFonts w:cs="Arial"/>
                <w:color w:val="000000" w:themeColor="text1"/>
                <w:szCs w:val="18"/>
              </w:rPr>
              <w:t>2017–18</w:t>
            </w:r>
          </w:p>
        </w:tc>
        <w:tc>
          <w:tcPr>
            <w:tcW w:w="1673" w:type="dxa"/>
            <w:gridSpan w:val="2"/>
            <w:shd w:val="clear" w:color="auto" w:fill="4FC3FF" w:themeFill="accent5" w:themeFillTint="99"/>
          </w:tcPr>
          <w:p w14:paraId="11AC6C99" w14:textId="77777777" w:rsidR="00280B5A" w:rsidRPr="00916239" w:rsidRDefault="00280B5A" w:rsidP="00757E5C">
            <w:pPr>
              <w:spacing w:before="0"/>
              <w:jc w:val="right"/>
              <w:rPr>
                <w:rFonts w:cs="Arial"/>
                <w:color w:val="000000" w:themeColor="text1"/>
                <w:szCs w:val="18"/>
              </w:rPr>
            </w:pPr>
            <w:r w:rsidRPr="00916239">
              <w:rPr>
                <w:rFonts w:cs="Arial"/>
                <w:color w:val="000000" w:themeColor="text1"/>
                <w:szCs w:val="18"/>
              </w:rPr>
              <w:t>2018–19</w:t>
            </w:r>
          </w:p>
        </w:tc>
        <w:tc>
          <w:tcPr>
            <w:tcW w:w="1630" w:type="dxa"/>
            <w:gridSpan w:val="2"/>
            <w:shd w:val="clear" w:color="auto" w:fill="4FC3FF" w:themeFill="accent5" w:themeFillTint="99"/>
          </w:tcPr>
          <w:p w14:paraId="1ECED604" w14:textId="77777777" w:rsidR="00280B5A" w:rsidRPr="00916239" w:rsidRDefault="00280B5A" w:rsidP="00757E5C">
            <w:pPr>
              <w:spacing w:before="0"/>
              <w:jc w:val="right"/>
              <w:rPr>
                <w:rFonts w:cs="Arial"/>
                <w:color w:val="000000" w:themeColor="text1"/>
                <w:szCs w:val="18"/>
              </w:rPr>
            </w:pPr>
            <w:r w:rsidRPr="00916239">
              <w:rPr>
                <w:rFonts w:cs="Arial"/>
                <w:color w:val="000000" w:themeColor="text1"/>
                <w:szCs w:val="18"/>
              </w:rPr>
              <w:t>2019–20</w:t>
            </w:r>
          </w:p>
        </w:tc>
        <w:tc>
          <w:tcPr>
            <w:tcW w:w="1563" w:type="dxa"/>
            <w:gridSpan w:val="2"/>
            <w:shd w:val="clear" w:color="auto" w:fill="4FC3FF" w:themeFill="accent5" w:themeFillTint="99"/>
          </w:tcPr>
          <w:p w14:paraId="7FF52646" w14:textId="77777777" w:rsidR="00280B5A" w:rsidRPr="00916239" w:rsidRDefault="00280B5A" w:rsidP="00757E5C">
            <w:pPr>
              <w:spacing w:before="0"/>
              <w:jc w:val="right"/>
              <w:rPr>
                <w:rFonts w:cs="Arial"/>
                <w:color w:val="000000" w:themeColor="text1"/>
                <w:szCs w:val="18"/>
              </w:rPr>
            </w:pPr>
            <w:r w:rsidRPr="00916239">
              <w:rPr>
                <w:rFonts w:cs="Arial"/>
                <w:color w:val="000000" w:themeColor="text1"/>
                <w:szCs w:val="18"/>
              </w:rPr>
              <w:t>2020–21</w:t>
            </w:r>
          </w:p>
        </w:tc>
      </w:tr>
      <w:tr w:rsidR="00280B5A" w:rsidRPr="00916239" w14:paraId="45810D1A" w14:textId="77777777" w:rsidTr="00E411B3">
        <w:tc>
          <w:tcPr>
            <w:tcW w:w="2247" w:type="dxa"/>
            <w:vMerge/>
            <w:shd w:val="clear" w:color="auto" w:fill="4FC3FF" w:themeFill="accent5" w:themeFillTint="99"/>
          </w:tcPr>
          <w:p w14:paraId="3E42D1E9" w14:textId="77777777" w:rsidR="00280B5A" w:rsidRPr="00916239" w:rsidRDefault="00280B5A" w:rsidP="00757E5C">
            <w:pPr>
              <w:spacing w:before="0"/>
              <w:rPr>
                <w:rFonts w:cs="Arial"/>
                <w:szCs w:val="18"/>
              </w:rPr>
            </w:pPr>
          </w:p>
        </w:tc>
        <w:tc>
          <w:tcPr>
            <w:tcW w:w="835" w:type="dxa"/>
            <w:shd w:val="clear" w:color="auto" w:fill="4FC3FF" w:themeFill="accent5" w:themeFillTint="99"/>
          </w:tcPr>
          <w:p w14:paraId="247B9C35" w14:textId="77777777" w:rsidR="00280B5A" w:rsidRPr="00916239" w:rsidRDefault="00280B5A" w:rsidP="00757E5C">
            <w:pPr>
              <w:spacing w:before="0"/>
              <w:jc w:val="right"/>
              <w:rPr>
                <w:rFonts w:cs="Arial"/>
                <w:color w:val="000000" w:themeColor="text1"/>
                <w:szCs w:val="18"/>
              </w:rPr>
            </w:pPr>
          </w:p>
        </w:tc>
        <w:tc>
          <w:tcPr>
            <w:tcW w:w="835" w:type="dxa"/>
            <w:shd w:val="clear" w:color="auto" w:fill="4FC3FF" w:themeFill="accent5" w:themeFillTint="99"/>
          </w:tcPr>
          <w:p w14:paraId="35245873" w14:textId="77777777" w:rsidR="00280B5A" w:rsidRPr="00916239" w:rsidRDefault="00280B5A" w:rsidP="00757E5C">
            <w:pPr>
              <w:spacing w:before="0"/>
              <w:jc w:val="right"/>
              <w:rPr>
                <w:rFonts w:cs="Arial"/>
                <w:color w:val="000000" w:themeColor="text1"/>
                <w:szCs w:val="18"/>
              </w:rPr>
            </w:pPr>
            <w:r w:rsidRPr="00916239">
              <w:rPr>
                <w:rFonts w:cs="Arial"/>
                <w:color w:val="000000" w:themeColor="text1"/>
                <w:szCs w:val="18"/>
              </w:rPr>
              <w:t>Actual</w:t>
            </w:r>
          </w:p>
        </w:tc>
        <w:tc>
          <w:tcPr>
            <w:tcW w:w="835" w:type="dxa"/>
            <w:shd w:val="clear" w:color="auto" w:fill="4FC3FF" w:themeFill="accent5" w:themeFillTint="99"/>
          </w:tcPr>
          <w:p w14:paraId="4E61FA49" w14:textId="77777777" w:rsidR="00280B5A" w:rsidRPr="00916239" w:rsidRDefault="00280B5A" w:rsidP="00757E5C">
            <w:pPr>
              <w:spacing w:before="0"/>
              <w:jc w:val="right"/>
              <w:rPr>
                <w:rFonts w:cs="Arial"/>
                <w:color w:val="000000" w:themeColor="text1"/>
                <w:szCs w:val="18"/>
              </w:rPr>
            </w:pPr>
          </w:p>
        </w:tc>
        <w:tc>
          <w:tcPr>
            <w:tcW w:w="838" w:type="dxa"/>
            <w:shd w:val="clear" w:color="auto" w:fill="4FC3FF" w:themeFill="accent5" w:themeFillTint="99"/>
          </w:tcPr>
          <w:p w14:paraId="1FCB9970" w14:textId="77777777" w:rsidR="00280B5A" w:rsidRPr="00916239" w:rsidRDefault="00280B5A" w:rsidP="00757E5C">
            <w:pPr>
              <w:spacing w:before="0"/>
              <w:jc w:val="right"/>
              <w:rPr>
                <w:rFonts w:cs="Arial"/>
                <w:color w:val="000000" w:themeColor="text1"/>
                <w:szCs w:val="18"/>
              </w:rPr>
            </w:pPr>
            <w:r w:rsidRPr="00916239">
              <w:rPr>
                <w:rFonts w:cs="Arial"/>
                <w:color w:val="000000" w:themeColor="text1"/>
                <w:szCs w:val="18"/>
              </w:rPr>
              <w:t>Actual</w:t>
            </w:r>
          </w:p>
        </w:tc>
        <w:tc>
          <w:tcPr>
            <w:tcW w:w="835" w:type="dxa"/>
            <w:shd w:val="clear" w:color="auto" w:fill="4FC3FF" w:themeFill="accent5" w:themeFillTint="99"/>
          </w:tcPr>
          <w:p w14:paraId="60CA2C23" w14:textId="77777777" w:rsidR="00280B5A" w:rsidRPr="00916239" w:rsidRDefault="00280B5A" w:rsidP="00757E5C">
            <w:pPr>
              <w:spacing w:before="0"/>
              <w:jc w:val="right"/>
              <w:rPr>
                <w:rFonts w:cs="Arial"/>
                <w:color w:val="000000" w:themeColor="text1"/>
                <w:szCs w:val="18"/>
              </w:rPr>
            </w:pPr>
          </w:p>
        </w:tc>
        <w:tc>
          <w:tcPr>
            <w:tcW w:w="838" w:type="dxa"/>
            <w:shd w:val="clear" w:color="auto" w:fill="4FC3FF" w:themeFill="accent5" w:themeFillTint="99"/>
          </w:tcPr>
          <w:p w14:paraId="470C1B5F" w14:textId="77777777" w:rsidR="00280B5A" w:rsidRPr="00916239" w:rsidRDefault="00280B5A" w:rsidP="00757E5C">
            <w:pPr>
              <w:spacing w:before="0"/>
              <w:jc w:val="right"/>
              <w:rPr>
                <w:rFonts w:cs="Arial"/>
                <w:color w:val="000000" w:themeColor="text1"/>
                <w:szCs w:val="18"/>
              </w:rPr>
            </w:pPr>
            <w:r w:rsidRPr="00916239">
              <w:rPr>
                <w:rFonts w:cs="Arial"/>
                <w:color w:val="000000" w:themeColor="text1"/>
                <w:szCs w:val="18"/>
              </w:rPr>
              <w:t>Actual</w:t>
            </w:r>
          </w:p>
        </w:tc>
        <w:tc>
          <w:tcPr>
            <w:tcW w:w="835" w:type="dxa"/>
            <w:shd w:val="clear" w:color="auto" w:fill="4FC3FF" w:themeFill="accent5" w:themeFillTint="99"/>
          </w:tcPr>
          <w:p w14:paraId="3682F17D" w14:textId="77777777" w:rsidR="00280B5A" w:rsidRPr="00916239" w:rsidRDefault="00280B5A" w:rsidP="00757E5C">
            <w:pPr>
              <w:spacing w:before="0"/>
              <w:jc w:val="right"/>
              <w:rPr>
                <w:rFonts w:cs="Arial"/>
                <w:color w:val="000000" w:themeColor="text1"/>
                <w:szCs w:val="18"/>
              </w:rPr>
            </w:pPr>
          </w:p>
        </w:tc>
        <w:tc>
          <w:tcPr>
            <w:tcW w:w="795" w:type="dxa"/>
            <w:shd w:val="clear" w:color="auto" w:fill="4FC3FF" w:themeFill="accent5" w:themeFillTint="99"/>
          </w:tcPr>
          <w:p w14:paraId="58772A6A" w14:textId="77777777" w:rsidR="00280B5A" w:rsidRPr="00916239" w:rsidRDefault="00280B5A" w:rsidP="00757E5C">
            <w:pPr>
              <w:spacing w:before="0"/>
              <w:jc w:val="right"/>
              <w:rPr>
                <w:rFonts w:cs="Arial"/>
                <w:color w:val="000000" w:themeColor="text1"/>
                <w:szCs w:val="18"/>
              </w:rPr>
            </w:pPr>
            <w:r w:rsidRPr="00916239">
              <w:rPr>
                <w:rFonts w:cs="Arial"/>
                <w:color w:val="000000" w:themeColor="text1"/>
                <w:szCs w:val="18"/>
              </w:rPr>
              <w:t>Actual</w:t>
            </w:r>
          </w:p>
        </w:tc>
        <w:tc>
          <w:tcPr>
            <w:tcW w:w="835" w:type="dxa"/>
            <w:shd w:val="clear" w:color="auto" w:fill="4FC3FF" w:themeFill="accent5" w:themeFillTint="99"/>
          </w:tcPr>
          <w:p w14:paraId="6EA314D3" w14:textId="77777777" w:rsidR="00280B5A" w:rsidRPr="00916239" w:rsidRDefault="00280B5A" w:rsidP="00757E5C">
            <w:pPr>
              <w:spacing w:before="0"/>
              <w:jc w:val="right"/>
              <w:rPr>
                <w:rFonts w:cs="Arial"/>
                <w:color w:val="000000" w:themeColor="text1"/>
                <w:szCs w:val="18"/>
              </w:rPr>
            </w:pPr>
          </w:p>
        </w:tc>
        <w:tc>
          <w:tcPr>
            <w:tcW w:w="728" w:type="dxa"/>
            <w:shd w:val="clear" w:color="auto" w:fill="4FC3FF" w:themeFill="accent5" w:themeFillTint="99"/>
          </w:tcPr>
          <w:p w14:paraId="0162C736" w14:textId="77777777" w:rsidR="00280B5A" w:rsidRPr="00916239" w:rsidRDefault="00280B5A" w:rsidP="00757E5C">
            <w:pPr>
              <w:spacing w:before="0"/>
              <w:jc w:val="right"/>
              <w:rPr>
                <w:rFonts w:cs="Arial"/>
                <w:color w:val="000000" w:themeColor="text1"/>
                <w:szCs w:val="18"/>
              </w:rPr>
            </w:pPr>
            <w:r w:rsidRPr="00916239">
              <w:rPr>
                <w:rFonts w:cs="Arial"/>
                <w:color w:val="000000" w:themeColor="text1"/>
                <w:szCs w:val="18"/>
              </w:rPr>
              <w:t>Actual</w:t>
            </w:r>
          </w:p>
        </w:tc>
      </w:tr>
      <w:tr w:rsidR="00280B5A" w:rsidRPr="00916239" w14:paraId="18DB0E94" w14:textId="77777777" w:rsidTr="00E411B3">
        <w:tc>
          <w:tcPr>
            <w:tcW w:w="2247" w:type="dxa"/>
          </w:tcPr>
          <w:p w14:paraId="02E077EA" w14:textId="77777777" w:rsidR="00280B5A" w:rsidRPr="00916239" w:rsidRDefault="00280B5A" w:rsidP="00757E5C">
            <w:pPr>
              <w:spacing w:before="0"/>
              <w:jc w:val="right"/>
              <w:rPr>
                <w:rFonts w:cs="Arial"/>
                <w:szCs w:val="18"/>
              </w:rPr>
            </w:pPr>
          </w:p>
        </w:tc>
        <w:tc>
          <w:tcPr>
            <w:tcW w:w="835" w:type="dxa"/>
          </w:tcPr>
          <w:p w14:paraId="7865064D" w14:textId="77777777" w:rsidR="00280B5A" w:rsidRPr="00916239" w:rsidRDefault="00280B5A" w:rsidP="00757E5C">
            <w:pPr>
              <w:spacing w:before="0"/>
              <w:jc w:val="right"/>
              <w:rPr>
                <w:rFonts w:cs="Arial"/>
                <w:szCs w:val="18"/>
              </w:rPr>
            </w:pPr>
          </w:p>
        </w:tc>
        <w:tc>
          <w:tcPr>
            <w:tcW w:w="835" w:type="dxa"/>
          </w:tcPr>
          <w:p w14:paraId="56AF9DF4" w14:textId="77777777" w:rsidR="00280B5A" w:rsidRPr="00916239" w:rsidRDefault="00280B5A" w:rsidP="00757E5C">
            <w:pPr>
              <w:spacing w:before="0"/>
              <w:jc w:val="right"/>
              <w:rPr>
                <w:rFonts w:cs="Arial"/>
                <w:szCs w:val="18"/>
              </w:rPr>
            </w:pPr>
          </w:p>
        </w:tc>
        <w:tc>
          <w:tcPr>
            <w:tcW w:w="835" w:type="dxa"/>
          </w:tcPr>
          <w:p w14:paraId="2A4B6C4A" w14:textId="77777777" w:rsidR="00280B5A" w:rsidRPr="00916239" w:rsidRDefault="00280B5A" w:rsidP="00757E5C">
            <w:pPr>
              <w:spacing w:before="0"/>
              <w:jc w:val="right"/>
              <w:rPr>
                <w:rFonts w:cs="Arial"/>
                <w:szCs w:val="18"/>
              </w:rPr>
            </w:pPr>
          </w:p>
        </w:tc>
        <w:tc>
          <w:tcPr>
            <w:tcW w:w="838" w:type="dxa"/>
          </w:tcPr>
          <w:p w14:paraId="2A8613C6" w14:textId="77777777" w:rsidR="00280B5A" w:rsidRPr="00916239" w:rsidRDefault="00280B5A" w:rsidP="00757E5C">
            <w:pPr>
              <w:spacing w:before="0"/>
              <w:jc w:val="right"/>
              <w:rPr>
                <w:rFonts w:cs="Arial"/>
                <w:szCs w:val="18"/>
              </w:rPr>
            </w:pPr>
          </w:p>
        </w:tc>
        <w:tc>
          <w:tcPr>
            <w:tcW w:w="835" w:type="dxa"/>
          </w:tcPr>
          <w:p w14:paraId="74B151F1" w14:textId="77777777" w:rsidR="00280B5A" w:rsidRPr="00916239" w:rsidRDefault="00280B5A" w:rsidP="00757E5C">
            <w:pPr>
              <w:spacing w:before="0"/>
              <w:jc w:val="right"/>
              <w:rPr>
                <w:rFonts w:cs="Arial"/>
                <w:szCs w:val="18"/>
              </w:rPr>
            </w:pPr>
          </w:p>
        </w:tc>
        <w:tc>
          <w:tcPr>
            <w:tcW w:w="838" w:type="dxa"/>
          </w:tcPr>
          <w:p w14:paraId="51A18189" w14:textId="77777777" w:rsidR="00280B5A" w:rsidRPr="00916239" w:rsidRDefault="00280B5A" w:rsidP="00757E5C">
            <w:pPr>
              <w:spacing w:before="0"/>
              <w:jc w:val="right"/>
              <w:rPr>
                <w:rFonts w:cs="Arial"/>
                <w:szCs w:val="18"/>
              </w:rPr>
            </w:pPr>
          </w:p>
        </w:tc>
        <w:tc>
          <w:tcPr>
            <w:tcW w:w="835" w:type="dxa"/>
          </w:tcPr>
          <w:p w14:paraId="3BF34FB1" w14:textId="77777777" w:rsidR="00280B5A" w:rsidRPr="00916239" w:rsidRDefault="00280B5A" w:rsidP="00757E5C">
            <w:pPr>
              <w:spacing w:before="0"/>
              <w:jc w:val="right"/>
              <w:rPr>
                <w:rFonts w:cs="Arial"/>
                <w:szCs w:val="18"/>
              </w:rPr>
            </w:pPr>
          </w:p>
        </w:tc>
        <w:tc>
          <w:tcPr>
            <w:tcW w:w="795" w:type="dxa"/>
          </w:tcPr>
          <w:p w14:paraId="00451ADD" w14:textId="77777777" w:rsidR="00280B5A" w:rsidRPr="00916239" w:rsidRDefault="00280B5A" w:rsidP="00757E5C">
            <w:pPr>
              <w:spacing w:before="0"/>
              <w:jc w:val="right"/>
              <w:rPr>
                <w:rFonts w:cs="Arial"/>
                <w:szCs w:val="18"/>
              </w:rPr>
            </w:pPr>
          </w:p>
        </w:tc>
        <w:tc>
          <w:tcPr>
            <w:tcW w:w="835" w:type="dxa"/>
          </w:tcPr>
          <w:p w14:paraId="7624306D" w14:textId="77777777" w:rsidR="00280B5A" w:rsidRPr="00916239" w:rsidRDefault="00280B5A" w:rsidP="00757E5C">
            <w:pPr>
              <w:spacing w:before="0"/>
              <w:jc w:val="right"/>
              <w:rPr>
                <w:rFonts w:cs="Arial"/>
                <w:szCs w:val="18"/>
              </w:rPr>
            </w:pPr>
          </w:p>
        </w:tc>
        <w:tc>
          <w:tcPr>
            <w:tcW w:w="728" w:type="dxa"/>
          </w:tcPr>
          <w:p w14:paraId="6562C2E1" w14:textId="77777777" w:rsidR="00280B5A" w:rsidRPr="00916239" w:rsidRDefault="00280B5A" w:rsidP="00757E5C">
            <w:pPr>
              <w:spacing w:before="0"/>
              <w:jc w:val="right"/>
              <w:rPr>
                <w:rFonts w:cs="Arial"/>
                <w:szCs w:val="18"/>
              </w:rPr>
            </w:pPr>
          </w:p>
        </w:tc>
      </w:tr>
      <w:tr w:rsidR="00280B5A" w:rsidRPr="00916239" w14:paraId="400CCF9D" w14:textId="77777777" w:rsidTr="00E411B3">
        <w:tc>
          <w:tcPr>
            <w:tcW w:w="2247" w:type="dxa"/>
          </w:tcPr>
          <w:p w14:paraId="26CAF944" w14:textId="77777777" w:rsidR="00280B5A" w:rsidRPr="00916239" w:rsidRDefault="00280B5A" w:rsidP="00757E5C">
            <w:pPr>
              <w:spacing w:before="0"/>
              <w:rPr>
                <w:rFonts w:cs="Arial"/>
                <w:szCs w:val="18"/>
              </w:rPr>
            </w:pPr>
            <w:r w:rsidRPr="00916239">
              <w:rPr>
                <w:rFonts w:cs="Arial"/>
                <w:szCs w:val="18"/>
              </w:rPr>
              <w:t>Scheduled</w:t>
            </w:r>
            <w:r>
              <w:rPr>
                <w:rFonts w:cs="Arial"/>
                <w:szCs w:val="18"/>
              </w:rPr>
              <w:t xml:space="preserve"> and r</w:t>
            </w:r>
            <w:r w:rsidRPr="00916239">
              <w:rPr>
                <w:rFonts w:cs="Arial"/>
                <w:szCs w:val="18"/>
              </w:rPr>
              <w:t xml:space="preserve">eactive </w:t>
            </w:r>
            <w:r>
              <w:rPr>
                <w:rFonts w:cs="Arial"/>
                <w:szCs w:val="18"/>
              </w:rPr>
              <w:t>m</w:t>
            </w:r>
            <w:r w:rsidRPr="00916239">
              <w:rPr>
                <w:rFonts w:cs="Arial"/>
                <w:szCs w:val="18"/>
              </w:rPr>
              <w:t>aintenance</w:t>
            </w:r>
          </w:p>
        </w:tc>
        <w:tc>
          <w:tcPr>
            <w:tcW w:w="835" w:type="dxa"/>
          </w:tcPr>
          <w:p w14:paraId="53C973B4" w14:textId="77777777" w:rsidR="00280B5A" w:rsidRPr="00916239" w:rsidRDefault="00280B5A" w:rsidP="00757E5C">
            <w:pPr>
              <w:spacing w:before="0"/>
              <w:rPr>
                <w:rFonts w:cs="Arial"/>
                <w:szCs w:val="18"/>
              </w:rPr>
            </w:pPr>
          </w:p>
        </w:tc>
        <w:tc>
          <w:tcPr>
            <w:tcW w:w="835" w:type="dxa"/>
          </w:tcPr>
          <w:p w14:paraId="72689D99" w14:textId="77777777" w:rsidR="00280B5A" w:rsidRPr="00916239" w:rsidRDefault="00280B5A" w:rsidP="00757E5C">
            <w:pPr>
              <w:spacing w:before="0"/>
              <w:rPr>
                <w:rFonts w:cs="Arial"/>
                <w:szCs w:val="18"/>
              </w:rPr>
            </w:pPr>
            <w:r w:rsidRPr="00916239">
              <w:rPr>
                <w:rFonts w:cs="Arial"/>
                <w:szCs w:val="18"/>
              </w:rPr>
              <w:t>0</w:t>
            </w:r>
          </w:p>
        </w:tc>
        <w:tc>
          <w:tcPr>
            <w:tcW w:w="835" w:type="dxa"/>
          </w:tcPr>
          <w:p w14:paraId="3272F549" w14:textId="77777777" w:rsidR="00280B5A" w:rsidRPr="00916239" w:rsidRDefault="00280B5A" w:rsidP="00757E5C">
            <w:pPr>
              <w:spacing w:before="0"/>
              <w:rPr>
                <w:rFonts w:cs="Arial"/>
                <w:szCs w:val="18"/>
              </w:rPr>
            </w:pPr>
          </w:p>
        </w:tc>
        <w:tc>
          <w:tcPr>
            <w:tcW w:w="838" w:type="dxa"/>
          </w:tcPr>
          <w:p w14:paraId="7F38D159" w14:textId="77777777" w:rsidR="00280B5A" w:rsidRPr="00916239" w:rsidRDefault="00280B5A" w:rsidP="00757E5C">
            <w:pPr>
              <w:spacing w:before="0"/>
              <w:rPr>
                <w:rFonts w:cs="Arial"/>
                <w:szCs w:val="18"/>
              </w:rPr>
            </w:pPr>
            <w:r w:rsidRPr="00916239">
              <w:rPr>
                <w:rFonts w:cs="Arial"/>
                <w:szCs w:val="18"/>
              </w:rPr>
              <w:t>313,615</w:t>
            </w:r>
          </w:p>
        </w:tc>
        <w:tc>
          <w:tcPr>
            <w:tcW w:w="835" w:type="dxa"/>
          </w:tcPr>
          <w:p w14:paraId="41C44FBF" w14:textId="77777777" w:rsidR="00280B5A" w:rsidRPr="00916239" w:rsidRDefault="00280B5A" w:rsidP="00757E5C">
            <w:pPr>
              <w:spacing w:before="0"/>
              <w:rPr>
                <w:rFonts w:cs="Arial"/>
                <w:szCs w:val="18"/>
              </w:rPr>
            </w:pPr>
          </w:p>
        </w:tc>
        <w:tc>
          <w:tcPr>
            <w:tcW w:w="838" w:type="dxa"/>
          </w:tcPr>
          <w:p w14:paraId="23343B83" w14:textId="77777777" w:rsidR="00280B5A" w:rsidRPr="00916239" w:rsidRDefault="00280B5A" w:rsidP="00757E5C">
            <w:pPr>
              <w:spacing w:before="0"/>
              <w:rPr>
                <w:rFonts w:cs="Arial"/>
                <w:szCs w:val="18"/>
              </w:rPr>
            </w:pPr>
            <w:r w:rsidRPr="00916239">
              <w:rPr>
                <w:rFonts w:cs="Arial"/>
                <w:szCs w:val="18"/>
              </w:rPr>
              <w:t>322,374</w:t>
            </w:r>
          </w:p>
        </w:tc>
        <w:tc>
          <w:tcPr>
            <w:tcW w:w="835" w:type="dxa"/>
          </w:tcPr>
          <w:p w14:paraId="25DBE45D" w14:textId="77777777" w:rsidR="00280B5A" w:rsidRPr="00916239" w:rsidRDefault="00280B5A" w:rsidP="00757E5C">
            <w:pPr>
              <w:spacing w:before="0"/>
              <w:rPr>
                <w:rFonts w:cs="Arial"/>
                <w:szCs w:val="18"/>
              </w:rPr>
            </w:pPr>
          </w:p>
        </w:tc>
        <w:tc>
          <w:tcPr>
            <w:tcW w:w="795" w:type="dxa"/>
          </w:tcPr>
          <w:p w14:paraId="7FD47A1B" w14:textId="77777777" w:rsidR="00280B5A" w:rsidRPr="00916239" w:rsidRDefault="00280B5A" w:rsidP="00757E5C">
            <w:pPr>
              <w:spacing w:before="0"/>
              <w:rPr>
                <w:rFonts w:cs="Arial"/>
                <w:szCs w:val="18"/>
              </w:rPr>
            </w:pPr>
            <w:r w:rsidRPr="00916239">
              <w:rPr>
                <w:rFonts w:cs="Arial"/>
                <w:szCs w:val="18"/>
              </w:rPr>
              <w:t>342,331</w:t>
            </w:r>
          </w:p>
        </w:tc>
        <w:tc>
          <w:tcPr>
            <w:tcW w:w="835" w:type="dxa"/>
          </w:tcPr>
          <w:p w14:paraId="155D521A" w14:textId="77777777" w:rsidR="00280B5A" w:rsidRPr="00916239" w:rsidRDefault="00280B5A" w:rsidP="00757E5C">
            <w:pPr>
              <w:spacing w:before="0"/>
              <w:rPr>
                <w:rFonts w:cs="Arial"/>
                <w:szCs w:val="18"/>
              </w:rPr>
            </w:pPr>
          </w:p>
        </w:tc>
        <w:tc>
          <w:tcPr>
            <w:tcW w:w="728" w:type="dxa"/>
          </w:tcPr>
          <w:p w14:paraId="38235F53" w14:textId="77777777" w:rsidR="00280B5A" w:rsidRPr="00916239" w:rsidRDefault="00280B5A" w:rsidP="00757E5C">
            <w:pPr>
              <w:spacing w:before="0"/>
              <w:rPr>
                <w:rFonts w:cs="Arial"/>
                <w:szCs w:val="18"/>
              </w:rPr>
            </w:pPr>
            <w:r w:rsidRPr="00916239">
              <w:rPr>
                <w:rFonts w:cs="Arial"/>
                <w:szCs w:val="18"/>
              </w:rPr>
              <w:t>397,029</w:t>
            </w:r>
          </w:p>
        </w:tc>
      </w:tr>
      <w:tr w:rsidR="00280B5A" w:rsidRPr="00916239" w14:paraId="31E974AF" w14:textId="77777777" w:rsidTr="00E411B3">
        <w:tc>
          <w:tcPr>
            <w:tcW w:w="2247" w:type="dxa"/>
          </w:tcPr>
          <w:p w14:paraId="4685996B" w14:textId="77777777" w:rsidR="00280B5A" w:rsidRPr="00916239" w:rsidRDefault="00280B5A" w:rsidP="00757E5C">
            <w:pPr>
              <w:spacing w:before="0"/>
              <w:rPr>
                <w:rFonts w:cs="Arial"/>
                <w:szCs w:val="18"/>
              </w:rPr>
            </w:pPr>
            <w:r w:rsidRPr="00916239">
              <w:rPr>
                <w:rFonts w:cs="Arial"/>
                <w:szCs w:val="18"/>
              </w:rPr>
              <w:t>Depreciation</w:t>
            </w:r>
          </w:p>
        </w:tc>
        <w:tc>
          <w:tcPr>
            <w:tcW w:w="835" w:type="dxa"/>
          </w:tcPr>
          <w:p w14:paraId="0E5B807B" w14:textId="77777777" w:rsidR="00280B5A" w:rsidRPr="00916239" w:rsidRDefault="00280B5A" w:rsidP="00757E5C">
            <w:pPr>
              <w:spacing w:before="0"/>
              <w:rPr>
                <w:rFonts w:cs="Arial"/>
                <w:szCs w:val="18"/>
              </w:rPr>
            </w:pPr>
          </w:p>
        </w:tc>
        <w:tc>
          <w:tcPr>
            <w:tcW w:w="835" w:type="dxa"/>
          </w:tcPr>
          <w:p w14:paraId="675CA3A8" w14:textId="77777777" w:rsidR="00280B5A" w:rsidRPr="00916239" w:rsidRDefault="00280B5A" w:rsidP="00757E5C">
            <w:pPr>
              <w:spacing w:before="0"/>
              <w:rPr>
                <w:rFonts w:cs="Arial"/>
                <w:szCs w:val="18"/>
              </w:rPr>
            </w:pPr>
            <w:r w:rsidRPr="00916239">
              <w:rPr>
                <w:rFonts w:cs="Arial"/>
                <w:szCs w:val="18"/>
              </w:rPr>
              <w:t>579,718</w:t>
            </w:r>
          </w:p>
        </w:tc>
        <w:tc>
          <w:tcPr>
            <w:tcW w:w="835" w:type="dxa"/>
          </w:tcPr>
          <w:p w14:paraId="67FF4DFA" w14:textId="77777777" w:rsidR="00280B5A" w:rsidRPr="00916239" w:rsidRDefault="00280B5A" w:rsidP="00757E5C">
            <w:pPr>
              <w:spacing w:before="0"/>
              <w:rPr>
                <w:rFonts w:cs="Arial"/>
                <w:szCs w:val="18"/>
              </w:rPr>
            </w:pPr>
          </w:p>
        </w:tc>
        <w:tc>
          <w:tcPr>
            <w:tcW w:w="838" w:type="dxa"/>
          </w:tcPr>
          <w:p w14:paraId="485F69E1" w14:textId="77777777" w:rsidR="00280B5A" w:rsidRPr="00916239" w:rsidRDefault="00280B5A" w:rsidP="00757E5C">
            <w:pPr>
              <w:spacing w:before="0"/>
              <w:rPr>
                <w:rFonts w:cs="Arial"/>
                <w:szCs w:val="18"/>
              </w:rPr>
            </w:pPr>
            <w:r w:rsidRPr="00916239">
              <w:rPr>
                <w:rFonts w:cs="Arial"/>
                <w:szCs w:val="18"/>
              </w:rPr>
              <w:t>601,871</w:t>
            </w:r>
          </w:p>
        </w:tc>
        <w:tc>
          <w:tcPr>
            <w:tcW w:w="835" w:type="dxa"/>
          </w:tcPr>
          <w:p w14:paraId="0F6DB276" w14:textId="77777777" w:rsidR="00280B5A" w:rsidRPr="00916239" w:rsidRDefault="00280B5A" w:rsidP="00757E5C">
            <w:pPr>
              <w:spacing w:before="0"/>
              <w:rPr>
                <w:rFonts w:cs="Arial"/>
                <w:szCs w:val="18"/>
              </w:rPr>
            </w:pPr>
          </w:p>
        </w:tc>
        <w:tc>
          <w:tcPr>
            <w:tcW w:w="838" w:type="dxa"/>
          </w:tcPr>
          <w:p w14:paraId="7E64048C" w14:textId="77777777" w:rsidR="00280B5A" w:rsidRPr="00916239" w:rsidRDefault="00280B5A" w:rsidP="00757E5C">
            <w:pPr>
              <w:spacing w:before="0"/>
              <w:rPr>
                <w:rFonts w:cs="Arial"/>
                <w:szCs w:val="18"/>
              </w:rPr>
            </w:pPr>
            <w:r w:rsidRPr="00916239">
              <w:rPr>
                <w:rFonts w:cs="Arial"/>
                <w:szCs w:val="18"/>
              </w:rPr>
              <w:t>640,292</w:t>
            </w:r>
          </w:p>
        </w:tc>
        <w:tc>
          <w:tcPr>
            <w:tcW w:w="835" w:type="dxa"/>
          </w:tcPr>
          <w:p w14:paraId="5E0F6B17" w14:textId="77777777" w:rsidR="00280B5A" w:rsidRPr="00916239" w:rsidRDefault="00280B5A" w:rsidP="00757E5C">
            <w:pPr>
              <w:spacing w:before="0"/>
              <w:rPr>
                <w:rFonts w:cs="Arial"/>
                <w:szCs w:val="18"/>
              </w:rPr>
            </w:pPr>
          </w:p>
        </w:tc>
        <w:tc>
          <w:tcPr>
            <w:tcW w:w="795" w:type="dxa"/>
          </w:tcPr>
          <w:p w14:paraId="108C317E" w14:textId="77777777" w:rsidR="00280B5A" w:rsidRPr="00916239" w:rsidRDefault="00280B5A" w:rsidP="00757E5C">
            <w:pPr>
              <w:spacing w:before="0"/>
              <w:rPr>
                <w:rFonts w:cs="Arial"/>
                <w:szCs w:val="18"/>
              </w:rPr>
            </w:pPr>
            <w:r w:rsidRPr="00916239">
              <w:rPr>
                <w:rFonts w:cs="Arial"/>
                <w:szCs w:val="18"/>
              </w:rPr>
              <w:t>692,354</w:t>
            </w:r>
          </w:p>
        </w:tc>
        <w:tc>
          <w:tcPr>
            <w:tcW w:w="835" w:type="dxa"/>
          </w:tcPr>
          <w:p w14:paraId="6D5363F8" w14:textId="77777777" w:rsidR="00280B5A" w:rsidRPr="00916239" w:rsidRDefault="00280B5A" w:rsidP="00757E5C">
            <w:pPr>
              <w:spacing w:before="0"/>
              <w:rPr>
                <w:rFonts w:cs="Arial"/>
                <w:szCs w:val="18"/>
              </w:rPr>
            </w:pPr>
          </w:p>
        </w:tc>
        <w:tc>
          <w:tcPr>
            <w:tcW w:w="728" w:type="dxa"/>
          </w:tcPr>
          <w:p w14:paraId="332F1FF3" w14:textId="77777777" w:rsidR="00280B5A" w:rsidRPr="00916239" w:rsidRDefault="00280B5A" w:rsidP="00757E5C">
            <w:pPr>
              <w:spacing w:before="0"/>
              <w:rPr>
                <w:rFonts w:cs="Arial"/>
                <w:szCs w:val="18"/>
              </w:rPr>
            </w:pPr>
            <w:r w:rsidRPr="00916239">
              <w:rPr>
                <w:rFonts w:cs="Arial"/>
                <w:szCs w:val="18"/>
              </w:rPr>
              <w:t>703,247</w:t>
            </w:r>
          </w:p>
        </w:tc>
      </w:tr>
      <w:tr w:rsidR="00280B5A" w:rsidRPr="00916239" w14:paraId="4AC877E4" w14:textId="77777777" w:rsidTr="00E411B3">
        <w:tc>
          <w:tcPr>
            <w:tcW w:w="2247" w:type="dxa"/>
          </w:tcPr>
          <w:p w14:paraId="642E3B62" w14:textId="77777777" w:rsidR="00280B5A" w:rsidRPr="00916239" w:rsidRDefault="00280B5A" w:rsidP="00757E5C">
            <w:pPr>
              <w:spacing w:before="0"/>
              <w:rPr>
                <w:rFonts w:cs="Arial"/>
                <w:szCs w:val="18"/>
              </w:rPr>
            </w:pPr>
            <w:r w:rsidRPr="00916239">
              <w:rPr>
                <w:rFonts w:cs="Arial"/>
                <w:szCs w:val="18"/>
              </w:rPr>
              <w:t xml:space="preserve">Operating </w:t>
            </w:r>
            <w:r>
              <w:rPr>
                <w:rFonts w:cs="Arial"/>
                <w:szCs w:val="18"/>
              </w:rPr>
              <w:t>o</w:t>
            </w:r>
            <w:r w:rsidRPr="00916239">
              <w:rPr>
                <w:rFonts w:cs="Arial"/>
                <w:szCs w:val="18"/>
              </w:rPr>
              <w:t>ther</w:t>
            </w:r>
          </w:p>
        </w:tc>
        <w:tc>
          <w:tcPr>
            <w:tcW w:w="835" w:type="dxa"/>
          </w:tcPr>
          <w:p w14:paraId="5CA90853" w14:textId="77777777" w:rsidR="00280B5A" w:rsidRPr="00916239" w:rsidRDefault="00280B5A" w:rsidP="00757E5C">
            <w:pPr>
              <w:spacing w:before="0"/>
              <w:rPr>
                <w:rFonts w:cs="Arial"/>
                <w:szCs w:val="18"/>
              </w:rPr>
            </w:pPr>
          </w:p>
        </w:tc>
        <w:tc>
          <w:tcPr>
            <w:tcW w:w="835" w:type="dxa"/>
          </w:tcPr>
          <w:p w14:paraId="5BB13D4E" w14:textId="77777777" w:rsidR="00280B5A" w:rsidRPr="00916239" w:rsidRDefault="00280B5A" w:rsidP="00757E5C">
            <w:pPr>
              <w:spacing w:before="0"/>
              <w:rPr>
                <w:rFonts w:cs="Arial"/>
                <w:szCs w:val="18"/>
              </w:rPr>
            </w:pPr>
            <w:r w:rsidRPr="00916239">
              <w:rPr>
                <w:rFonts w:cs="Arial"/>
                <w:szCs w:val="18"/>
              </w:rPr>
              <w:t>0</w:t>
            </w:r>
          </w:p>
        </w:tc>
        <w:tc>
          <w:tcPr>
            <w:tcW w:w="835" w:type="dxa"/>
          </w:tcPr>
          <w:p w14:paraId="3989BB6B" w14:textId="77777777" w:rsidR="00280B5A" w:rsidRPr="00916239" w:rsidRDefault="00280B5A" w:rsidP="00757E5C">
            <w:pPr>
              <w:spacing w:before="0"/>
              <w:rPr>
                <w:rFonts w:cs="Arial"/>
                <w:szCs w:val="18"/>
              </w:rPr>
            </w:pPr>
          </w:p>
        </w:tc>
        <w:tc>
          <w:tcPr>
            <w:tcW w:w="838" w:type="dxa"/>
          </w:tcPr>
          <w:p w14:paraId="73E7C8CA" w14:textId="77777777" w:rsidR="00280B5A" w:rsidRPr="00916239" w:rsidRDefault="00280B5A" w:rsidP="00757E5C">
            <w:pPr>
              <w:spacing w:before="0"/>
              <w:rPr>
                <w:rFonts w:cs="Arial"/>
                <w:szCs w:val="18"/>
              </w:rPr>
            </w:pPr>
            <w:r w:rsidRPr="00916239">
              <w:rPr>
                <w:rFonts w:cs="Arial"/>
                <w:szCs w:val="18"/>
              </w:rPr>
              <w:t>400,396</w:t>
            </w:r>
          </w:p>
        </w:tc>
        <w:tc>
          <w:tcPr>
            <w:tcW w:w="835" w:type="dxa"/>
          </w:tcPr>
          <w:p w14:paraId="1E0EF42E" w14:textId="77777777" w:rsidR="00280B5A" w:rsidRPr="00916239" w:rsidRDefault="00280B5A" w:rsidP="00757E5C">
            <w:pPr>
              <w:spacing w:before="0"/>
              <w:rPr>
                <w:rFonts w:cs="Arial"/>
                <w:szCs w:val="18"/>
              </w:rPr>
            </w:pPr>
          </w:p>
        </w:tc>
        <w:tc>
          <w:tcPr>
            <w:tcW w:w="838" w:type="dxa"/>
          </w:tcPr>
          <w:p w14:paraId="3EBA59DC" w14:textId="77777777" w:rsidR="00280B5A" w:rsidRPr="00916239" w:rsidRDefault="00280B5A" w:rsidP="00757E5C">
            <w:pPr>
              <w:spacing w:before="0"/>
              <w:rPr>
                <w:rFonts w:cs="Arial"/>
                <w:szCs w:val="18"/>
              </w:rPr>
            </w:pPr>
            <w:r w:rsidRPr="00916239">
              <w:rPr>
                <w:rFonts w:cs="Arial"/>
                <w:szCs w:val="18"/>
              </w:rPr>
              <w:t>388,186</w:t>
            </w:r>
          </w:p>
        </w:tc>
        <w:tc>
          <w:tcPr>
            <w:tcW w:w="835" w:type="dxa"/>
          </w:tcPr>
          <w:p w14:paraId="0E161BE6" w14:textId="77777777" w:rsidR="00280B5A" w:rsidRPr="00916239" w:rsidRDefault="00280B5A" w:rsidP="00757E5C">
            <w:pPr>
              <w:spacing w:before="0"/>
              <w:rPr>
                <w:rFonts w:cs="Arial"/>
                <w:szCs w:val="18"/>
              </w:rPr>
            </w:pPr>
          </w:p>
        </w:tc>
        <w:tc>
          <w:tcPr>
            <w:tcW w:w="795" w:type="dxa"/>
          </w:tcPr>
          <w:p w14:paraId="01390B45" w14:textId="77777777" w:rsidR="00280B5A" w:rsidRPr="00916239" w:rsidRDefault="00280B5A" w:rsidP="00757E5C">
            <w:pPr>
              <w:spacing w:before="0"/>
              <w:rPr>
                <w:rFonts w:cs="Arial"/>
                <w:szCs w:val="18"/>
              </w:rPr>
            </w:pPr>
            <w:r w:rsidRPr="00916239">
              <w:rPr>
                <w:rFonts w:cs="Arial"/>
                <w:szCs w:val="18"/>
              </w:rPr>
              <w:t>498,569</w:t>
            </w:r>
          </w:p>
        </w:tc>
        <w:tc>
          <w:tcPr>
            <w:tcW w:w="835" w:type="dxa"/>
          </w:tcPr>
          <w:p w14:paraId="0471F8D6" w14:textId="77777777" w:rsidR="00280B5A" w:rsidRPr="00916239" w:rsidRDefault="00280B5A" w:rsidP="00757E5C">
            <w:pPr>
              <w:spacing w:before="0"/>
              <w:rPr>
                <w:rFonts w:cs="Arial"/>
                <w:szCs w:val="18"/>
              </w:rPr>
            </w:pPr>
          </w:p>
        </w:tc>
        <w:tc>
          <w:tcPr>
            <w:tcW w:w="728" w:type="dxa"/>
          </w:tcPr>
          <w:p w14:paraId="2363E803" w14:textId="77777777" w:rsidR="00280B5A" w:rsidRPr="00916239" w:rsidRDefault="00280B5A" w:rsidP="00757E5C">
            <w:pPr>
              <w:spacing w:before="0"/>
              <w:rPr>
                <w:rFonts w:cs="Arial"/>
                <w:szCs w:val="18"/>
              </w:rPr>
            </w:pPr>
            <w:r w:rsidRPr="00916239">
              <w:rPr>
                <w:rFonts w:cs="Arial"/>
                <w:szCs w:val="18"/>
              </w:rPr>
              <w:t>653072</w:t>
            </w:r>
          </w:p>
        </w:tc>
      </w:tr>
      <w:tr w:rsidR="00280B5A" w:rsidRPr="00916239" w14:paraId="20FE897C" w14:textId="77777777" w:rsidTr="00E411B3">
        <w:tc>
          <w:tcPr>
            <w:tcW w:w="2247" w:type="dxa"/>
          </w:tcPr>
          <w:p w14:paraId="07AC343F" w14:textId="77777777" w:rsidR="00280B5A" w:rsidRPr="00916239" w:rsidRDefault="00280B5A" w:rsidP="00757E5C">
            <w:pPr>
              <w:spacing w:before="0"/>
              <w:rPr>
                <w:rFonts w:cs="Arial"/>
                <w:szCs w:val="18"/>
              </w:rPr>
            </w:pPr>
            <w:r w:rsidRPr="00916239">
              <w:rPr>
                <w:rFonts w:cs="Arial"/>
                <w:szCs w:val="18"/>
              </w:rPr>
              <w:t xml:space="preserve">Maintenance </w:t>
            </w:r>
            <w:r>
              <w:rPr>
                <w:rFonts w:cs="Arial"/>
                <w:szCs w:val="18"/>
              </w:rPr>
              <w:t>w</w:t>
            </w:r>
            <w:r w:rsidRPr="00916239">
              <w:rPr>
                <w:rFonts w:cs="Arial"/>
                <w:szCs w:val="18"/>
              </w:rPr>
              <w:t>orks</w:t>
            </w:r>
          </w:p>
        </w:tc>
        <w:tc>
          <w:tcPr>
            <w:tcW w:w="835" w:type="dxa"/>
          </w:tcPr>
          <w:p w14:paraId="745CF88D" w14:textId="77777777" w:rsidR="00280B5A" w:rsidRPr="00916239" w:rsidRDefault="00280B5A" w:rsidP="00757E5C">
            <w:pPr>
              <w:spacing w:before="0"/>
              <w:rPr>
                <w:rFonts w:cs="Arial"/>
                <w:szCs w:val="18"/>
              </w:rPr>
            </w:pPr>
          </w:p>
        </w:tc>
        <w:tc>
          <w:tcPr>
            <w:tcW w:w="835" w:type="dxa"/>
          </w:tcPr>
          <w:p w14:paraId="2DB824BF" w14:textId="77777777" w:rsidR="00280B5A" w:rsidRPr="00916239" w:rsidRDefault="00280B5A" w:rsidP="00757E5C">
            <w:pPr>
              <w:spacing w:before="0"/>
              <w:rPr>
                <w:rFonts w:cs="Arial"/>
                <w:szCs w:val="18"/>
              </w:rPr>
            </w:pPr>
            <w:r w:rsidRPr="00916239">
              <w:rPr>
                <w:rFonts w:cs="Arial"/>
                <w:szCs w:val="18"/>
              </w:rPr>
              <w:t>0</w:t>
            </w:r>
          </w:p>
        </w:tc>
        <w:tc>
          <w:tcPr>
            <w:tcW w:w="835" w:type="dxa"/>
          </w:tcPr>
          <w:p w14:paraId="0C66800B" w14:textId="77777777" w:rsidR="00280B5A" w:rsidRPr="00916239" w:rsidRDefault="00280B5A" w:rsidP="00757E5C">
            <w:pPr>
              <w:spacing w:before="0"/>
              <w:rPr>
                <w:rFonts w:cs="Arial"/>
                <w:szCs w:val="18"/>
              </w:rPr>
            </w:pPr>
          </w:p>
        </w:tc>
        <w:tc>
          <w:tcPr>
            <w:tcW w:w="838" w:type="dxa"/>
          </w:tcPr>
          <w:p w14:paraId="534AD281" w14:textId="77777777" w:rsidR="00280B5A" w:rsidRPr="00916239" w:rsidRDefault="00280B5A" w:rsidP="00757E5C">
            <w:pPr>
              <w:spacing w:before="0"/>
              <w:rPr>
                <w:rFonts w:cs="Arial"/>
                <w:szCs w:val="18"/>
              </w:rPr>
            </w:pPr>
            <w:r w:rsidRPr="00916239">
              <w:rPr>
                <w:rFonts w:cs="Arial"/>
                <w:szCs w:val="18"/>
              </w:rPr>
              <w:t>0</w:t>
            </w:r>
          </w:p>
        </w:tc>
        <w:tc>
          <w:tcPr>
            <w:tcW w:w="835" w:type="dxa"/>
          </w:tcPr>
          <w:p w14:paraId="787A74A7" w14:textId="77777777" w:rsidR="00280B5A" w:rsidRPr="00916239" w:rsidRDefault="00280B5A" w:rsidP="00757E5C">
            <w:pPr>
              <w:spacing w:before="0"/>
              <w:rPr>
                <w:rFonts w:cs="Arial"/>
                <w:szCs w:val="18"/>
              </w:rPr>
            </w:pPr>
          </w:p>
        </w:tc>
        <w:tc>
          <w:tcPr>
            <w:tcW w:w="838" w:type="dxa"/>
          </w:tcPr>
          <w:p w14:paraId="0CDA2A0D" w14:textId="77777777" w:rsidR="00280B5A" w:rsidRPr="00916239" w:rsidRDefault="00280B5A" w:rsidP="00757E5C">
            <w:pPr>
              <w:spacing w:before="0"/>
              <w:rPr>
                <w:rFonts w:cs="Arial"/>
                <w:szCs w:val="18"/>
              </w:rPr>
            </w:pPr>
            <w:r w:rsidRPr="00916239">
              <w:rPr>
                <w:rFonts w:cs="Arial"/>
                <w:szCs w:val="18"/>
              </w:rPr>
              <w:t>0</w:t>
            </w:r>
          </w:p>
        </w:tc>
        <w:tc>
          <w:tcPr>
            <w:tcW w:w="835" w:type="dxa"/>
          </w:tcPr>
          <w:p w14:paraId="288BE01C" w14:textId="77777777" w:rsidR="00280B5A" w:rsidRPr="00916239" w:rsidRDefault="00280B5A" w:rsidP="00757E5C">
            <w:pPr>
              <w:spacing w:before="0"/>
              <w:rPr>
                <w:rFonts w:cs="Arial"/>
                <w:szCs w:val="18"/>
              </w:rPr>
            </w:pPr>
          </w:p>
        </w:tc>
        <w:tc>
          <w:tcPr>
            <w:tcW w:w="795" w:type="dxa"/>
          </w:tcPr>
          <w:p w14:paraId="19214C2B" w14:textId="77777777" w:rsidR="00280B5A" w:rsidRPr="00916239" w:rsidRDefault="00280B5A" w:rsidP="00757E5C">
            <w:pPr>
              <w:spacing w:before="0"/>
              <w:rPr>
                <w:rFonts w:cs="Arial"/>
                <w:szCs w:val="18"/>
              </w:rPr>
            </w:pPr>
            <w:r w:rsidRPr="00916239">
              <w:rPr>
                <w:rFonts w:cs="Arial"/>
                <w:szCs w:val="18"/>
              </w:rPr>
              <w:t>0</w:t>
            </w:r>
          </w:p>
        </w:tc>
        <w:tc>
          <w:tcPr>
            <w:tcW w:w="835" w:type="dxa"/>
          </w:tcPr>
          <w:p w14:paraId="2D73D7BA" w14:textId="77777777" w:rsidR="00280B5A" w:rsidRPr="00916239" w:rsidRDefault="00280B5A" w:rsidP="00757E5C">
            <w:pPr>
              <w:spacing w:before="0"/>
              <w:rPr>
                <w:rFonts w:cs="Arial"/>
                <w:szCs w:val="18"/>
              </w:rPr>
            </w:pPr>
          </w:p>
        </w:tc>
        <w:tc>
          <w:tcPr>
            <w:tcW w:w="728" w:type="dxa"/>
          </w:tcPr>
          <w:p w14:paraId="5027C6B2" w14:textId="77777777" w:rsidR="00280B5A" w:rsidRPr="00916239" w:rsidRDefault="00280B5A" w:rsidP="00757E5C">
            <w:pPr>
              <w:spacing w:before="0"/>
              <w:rPr>
                <w:rFonts w:cs="Arial"/>
                <w:szCs w:val="18"/>
              </w:rPr>
            </w:pPr>
            <w:r w:rsidRPr="00916239">
              <w:rPr>
                <w:rFonts w:cs="Arial"/>
                <w:szCs w:val="18"/>
              </w:rPr>
              <w:t>0</w:t>
            </w:r>
          </w:p>
        </w:tc>
      </w:tr>
      <w:tr w:rsidR="00280B5A" w:rsidRPr="00916239" w14:paraId="4C9CEABB" w14:textId="77777777" w:rsidTr="00E411B3">
        <w:tc>
          <w:tcPr>
            <w:tcW w:w="2247" w:type="dxa"/>
          </w:tcPr>
          <w:p w14:paraId="5FED2652" w14:textId="77777777" w:rsidR="00280B5A" w:rsidRPr="00916239" w:rsidRDefault="00280B5A" w:rsidP="00757E5C">
            <w:pPr>
              <w:spacing w:before="0"/>
              <w:rPr>
                <w:rFonts w:cs="Arial"/>
                <w:szCs w:val="18"/>
              </w:rPr>
            </w:pPr>
            <w:r w:rsidRPr="00916239">
              <w:rPr>
                <w:rFonts w:cs="Arial"/>
                <w:szCs w:val="18"/>
              </w:rPr>
              <w:t xml:space="preserve">Operating </w:t>
            </w:r>
            <w:r>
              <w:rPr>
                <w:rFonts w:cs="Arial"/>
                <w:szCs w:val="18"/>
              </w:rPr>
              <w:t>e</w:t>
            </w:r>
            <w:r w:rsidRPr="00916239">
              <w:rPr>
                <w:rFonts w:cs="Arial"/>
                <w:szCs w:val="18"/>
              </w:rPr>
              <w:t>xpenditure</w:t>
            </w:r>
          </w:p>
        </w:tc>
        <w:tc>
          <w:tcPr>
            <w:tcW w:w="835" w:type="dxa"/>
            <w:shd w:val="clear" w:color="auto" w:fill="4FC3FF" w:themeFill="accent5" w:themeFillTint="99"/>
          </w:tcPr>
          <w:p w14:paraId="27E4148C" w14:textId="77777777" w:rsidR="00280B5A" w:rsidRPr="00916239" w:rsidRDefault="00280B5A" w:rsidP="00757E5C">
            <w:pPr>
              <w:spacing w:before="0"/>
              <w:rPr>
                <w:rFonts w:cs="Arial"/>
                <w:szCs w:val="18"/>
              </w:rPr>
            </w:pPr>
          </w:p>
        </w:tc>
        <w:tc>
          <w:tcPr>
            <w:tcW w:w="835" w:type="dxa"/>
            <w:shd w:val="clear" w:color="auto" w:fill="4FC3FF" w:themeFill="accent5" w:themeFillTint="99"/>
          </w:tcPr>
          <w:p w14:paraId="73F502E4" w14:textId="77777777" w:rsidR="00280B5A" w:rsidRPr="00916239" w:rsidRDefault="00280B5A" w:rsidP="00757E5C">
            <w:pPr>
              <w:spacing w:before="0"/>
              <w:rPr>
                <w:rFonts w:cs="Arial"/>
                <w:szCs w:val="18"/>
              </w:rPr>
            </w:pPr>
            <w:r w:rsidRPr="00916239">
              <w:rPr>
                <w:rFonts w:cs="Arial"/>
                <w:szCs w:val="18"/>
              </w:rPr>
              <w:t>579,718</w:t>
            </w:r>
          </w:p>
        </w:tc>
        <w:tc>
          <w:tcPr>
            <w:tcW w:w="835" w:type="dxa"/>
            <w:shd w:val="clear" w:color="auto" w:fill="4FC3FF" w:themeFill="accent5" w:themeFillTint="99"/>
          </w:tcPr>
          <w:p w14:paraId="197CE256" w14:textId="77777777" w:rsidR="00280B5A" w:rsidRPr="00916239" w:rsidRDefault="00280B5A" w:rsidP="00757E5C">
            <w:pPr>
              <w:spacing w:before="0"/>
              <w:rPr>
                <w:rFonts w:cs="Arial"/>
                <w:szCs w:val="18"/>
              </w:rPr>
            </w:pPr>
          </w:p>
        </w:tc>
        <w:tc>
          <w:tcPr>
            <w:tcW w:w="838" w:type="dxa"/>
            <w:shd w:val="clear" w:color="auto" w:fill="4FC3FF" w:themeFill="accent5" w:themeFillTint="99"/>
          </w:tcPr>
          <w:p w14:paraId="6703BA4F" w14:textId="77777777" w:rsidR="00280B5A" w:rsidRPr="00916239" w:rsidRDefault="00280B5A" w:rsidP="00757E5C">
            <w:pPr>
              <w:spacing w:before="0"/>
              <w:rPr>
                <w:rFonts w:cs="Arial"/>
                <w:szCs w:val="18"/>
              </w:rPr>
            </w:pPr>
            <w:r w:rsidRPr="00916239">
              <w:rPr>
                <w:rFonts w:cs="Arial"/>
                <w:szCs w:val="18"/>
              </w:rPr>
              <w:t>1,315,882</w:t>
            </w:r>
          </w:p>
        </w:tc>
        <w:tc>
          <w:tcPr>
            <w:tcW w:w="835" w:type="dxa"/>
            <w:shd w:val="clear" w:color="auto" w:fill="4FC3FF" w:themeFill="accent5" w:themeFillTint="99"/>
          </w:tcPr>
          <w:p w14:paraId="150F43F7" w14:textId="77777777" w:rsidR="00280B5A" w:rsidRPr="00916239" w:rsidRDefault="00280B5A" w:rsidP="00757E5C">
            <w:pPr>
              <w:spacing w:before="0"/>
              <w:rPr>
                <w:rFonts w:cs="Arial"/>
                <w:szCs w:val="18"/>
              </w:rPr>
            </w:pPr>
          </w:p>
        </w:tc>
        <w:tc>
          <w:tcPr>
            <w:tcW w:w="838" w:type="dxa"/>
            <w:shd w:val="clear" w:color="auto" w:fill="4FC3FF" w:themeFill="accent5" w:themeFillTint="99"/>
          </w:tcPr>
          <w:p w14:paraId="05AF175A" w14:textId="77777777" w:rsidR="00280B5A" w:rsidRPr="00916239" w:rsidRDefault="00280B5A" w:rsidP="00757E5C">
            <w:pPr>
              <w:spacing w:before="0"/>
              <w:rPr>
                <w:rFonts w:cs="Arial"/>
                <w:szCs w:val="18"/>
              </w:rPr>
            </w:pPr>
            <w:r w:rsidRPr="00916239">
              <w:rPr>
                <w:rFonts w:cs="Arial"/>
                <w:szCs w:val="18"/>
              </w:rPr>
              <w:t>1,350,852</w:t>
            </w:r>
          </w:p>
        </w:tc>
        <w:tc>
          <w:tcPr>
            <w:tcW w:w="835" w:type="dxa"/>
            <w:shd w:val="clear" w:color="auto" w:fill="4FC3FF" w:themeFill="accent5" w:themeFillTint="99"/>
          </w:tcPr>
          <w:p w14:paraId="291F8926" w14:textId="77777777" w:rsidR="00280B5A" w:rsidRPr="00916239" w:rsidRDefault="00280B5A" w:rsidP="00757E5C">
            <w:pPr>
              <w:spacing w:before="0"/>
              <w:rPr>
                <w:rFonts w:cs="Arial"/>
                <w:szCs w:val="18"/>
              </w:rPr>
            </w:pPr>
          </w:p>
        </w:tc>
        <w:tc>
          <w:tcPr>
            <w:tcW w:w="795" w:type="dxa"/>
            <w:shd w:val="clear" w:color="auto" w:fill="4FC3FF" w:themeFill="accent5" w:themeFillTint="99"/>
          </w:tcPr>
          <w:p w14:paraId="39DD4C26" w14:textId="77777777" w:rsidR="00280B5A" w:rsidRPr="00916239" w:rsidRDefault="00280B5A" w:rsidP="00757E5C">
            <w:pPr>
              <w:spacing w:before="0"/>
              <w:rPr>
                <w:rFonts w:cs="Arial"/>
                <w:szCs w:val="18"/>
              </w:rPr>
            </w:pPr>
            <w:r w:rsidRPr="00916239">
              <w:rPr>
                <w:rFonts w:cs="Arial"/>
                <w:szCs w:val="18"/>
              </w:rPr>
              <w:t>1,533,254</w:t>
            </w:r>
          </w:p>
        </w:tc>
        <w:tc>
          <w:tcPr>
            <w:tcW w:w="835" w:type="dxa"/>
            <w:shd w:val="clear" w:color="auto" w:fill="4FC3FF" w:themeFill="accent5" w:themeFillTint="99"/>
          </w:tcPr>
          <w:p w14:paraId="79BF235F" w14:textId="77777777" w:rsidR="00280B5A" w:rsidRPr="00916239" w:rsidRDefault="00280B5A" w:rsidP="00757E5C">
            <w:pPr>
              <w:spacing w:before="0"/>
              <w:rPr>
                <w:rFonts w:cs="Arial"/>
                <w:szCs w:val="18"/>
              </w:rPr>
            </w:pPr>
          </w:p>
        </w:tc>
        <w:tc>
          <w:tcPr>
            <w:tcW w:w="728" w:type="dxa"/>
            <w:shd w:val="clear" w:color="auto" w:fill="4FC3FF" w:themeFill="accent5" w:themeFillTint="99"/>
          </w:tcPr>
          <w:p w14:paraId="34BCDDFC" w14:textId="77777777" w:rsidR="00280B5A" w:rsidRPr="00916239" w:rsidRDefault="00280B5A" w:rsidP="00757E5C">
            <w:pPr>
              <w:spacing w:before="0"/>
              <w:rPr>
                <w:rFonts w:cs="Arial"/>
                <w:szCs w:val="18"/>
              </w:rPr>
            </w:pPr>
            <w:r w:rsidRPr="00916239">
              <w:rPr>
                <w:rFonts w:cs="Arial"/>
                <w:szCs w:val="18"/>
              </w:rPr>
              <w:t>1,753,348</w:t>
            </w:r>
          </w:p>
        </w:tc>
      </w:tr>
      <w:tr w:rsidR="00280B5A" w:rsidRPr="00916239" w14:paraId="6ED47051" w14:textId="77777777" w:rsidTr="00E411B3">
        <w:tc>
          <w:tcPr>
            <w:tcW w:w="2247" w:type="dxa"/>
          </w:tcPr>
          <w:p w14:paraId="3AE5EE23" w14:textId="77777777" w:rsidR="00280B5A" w:rsidRPr="00916239" w:rsidRDefault="00280B5A" w:rsidP="00757E5C">
            <w:pPr>
              <w:spacing w:before="0"/>
              <w:rPr>
                <w:rFonts w:cs="Arial"/>
                <w:szCs w:val="18"/>
              </w:rPr>
            </w:pPr>
          </w:p>
        </w:tc>
        <w:tc>
          <w:tcPr>
            <w:tcW w:w="835" w:type="dxa"/>
          </w:tcPr>
          <w:p w14:paraId="21ED8544" w14:textId="77777777" w:rsidR="00280B5A" w:rsidRPr="00916239" w:rsidRDefault="00280B5A" w:rsidP="00757E5C">
            <w:pPr>
              <w:spacing w:before="0"/>
              <w:rPr>
                <w:rFonts w:cs="Arial"/>
                <w:szCs w:val="18"/>
              </w:rPr>
            </w:pPr>
          </w:p>
        </w:tc>
        <w:tc>
          <w:tcPr>
            <w:tcW w:w="835" w:type="dxa"/>
          </w:tcPr>
          <w:p w14:paraId="301E3F4C" w14:textId="77777777" w:rsidR="00280B5A" w:rsidRPr="00916239" w:rsidRDefault="00280B5A" w:rsidP="00757E5C">
            <w:pPr>
              <w:spacing w:before="0"/>
              <w:rPr>
                <w:rFonts w:cs="Arial"/>
                <w:szCs w:val="18"/>
              </w:rPr>
            </w:pPr>
          </w:p>
        </w:tc>
        <w:tc>
          <w:tcPr>
            <w:tcW w:w="835" w:type="dxa"/>
          </w:tcPr>
          <w:p w14:paraId="136F05ED" w14:textId="77777777" w:rsidR="00280B5A" w:rsidRPr="00916239" w:rsidRDefault="00280B5A" w:rsidP="00757E5C">
            <w:pPr>
              <w:spacing w:before="0"/>
              <w:rPr>
                <w:rFonts w:cs="Arial"/>
                <w:szCs w:val="18"/>
              </w:rPr>
            </w:pPr>
          </w:p>
        </w:tc>
        <w:tc>
          <w:tcPr>
            <w:tcW w:w="838" w:type="dxa"/>
          </w:tcPr>
          <w:p w14:paraId="25431B3C" w14:textId="77777777" w:rsidR="00280B5A" w:rsidRPr="00916239" w:rsidRDefault="00280B5A" w:rsidP="00757E5C">
            <w:pPr>
              <w:spacing w:before="0"/>
              <w:rPr>
                <w:rFonts w:cs="Arial"/>
                <w:szCs w:val="18"/>
              </w:rPr>
            </w:pPr>
          </w:p>
        </w:tc>
        <w:tc>
          <w:tcPr>
            <w:tcW w:w="835" w:type="dxa"/>
          </w:tcPr>
          <w:p w14:paraId="1A7880E0" w14:textId="77777777" w:rsidR="00280B5A" w:rsidRPr="00916239" w:rsidRDefault="00280B5A" w:rsidP="00757E5C">
            <w:pPr>
              <w:spacing w:before="0"/>
              <w:rPr>
                <w:rFonts w:cs="Arial"/>
                <w:szCs w:val="18"/>
              </w:rPr>
            </w:pPr>
          </w:p>
        </w:tc>
        <w:tc>
          <w:tcPr>
            <w:tcW w:w="838" w:type="dxa"/>
          </w:tcPr>
          <w:p w14:paraId="1BF4CE12" w14:textId="77777777" w:rsidR="00280B5A" w:rsidRPr="00916239" w:rsidRDefault="00280B5A" w:rsidP="00757E5C">
            <w:pPr>
              <w:spacing w:before="0"/>
              <w:rPr>
                <w:rFonts w:cs="Arial"/>
                <w:szCs w:val="18"/>
              </w:rPr>
            </w:pPr>
          </w:p>
        </w:tc>
        <w:tc>
          <w:tcPr>
            <w:tcW w:w="835" w:type="dxa"/>
          </w:tcPr>
          <w:p w14:paraId="199240F6" w14:textId="77777777" w:rsidR="00280B5A" w:rsidRPr="00916239" w:rsidRDefault="00280B5A" w:rsidP="00757E5C">
            <w:pPr>
              <w:spacing w:before="0"/>
              <w:rPr>
                <w:rFonts w:cs="Arial"/>
                <w:szCs w:val="18"/>
              </w:rPr>
            </w:pPr>
          </w:p>
        </w:tc>
        <w:tc>
          <w:tcPr>
            <w:tcW w:w="795" w:type="dxa"/>
          </w:tcPr>
          <w:p w14:paraId="1AD2EE98" w14:textId="77777777" w:rsidR="00280B5A" w:rsidRPr="00916239" w:rsidRDefault="00280B5A" w:rsidP="00757E5C">
            <w:pPr>
              <w:spacing w:before="0"/>
              <w:rPr>
                <w:rFonts w:cs="Arial"/>
                <w:szCs w:val="18"/>
              </w:rPr>
            </w:pPr>
          </w:p>
        </w:tc>
        <w:tc>
          <w:tcPr>
            <w:tcW w:w="835" w:type="dxa"/>
          </w:tcPr>
          <w:p w14:paraId="2917ECCD" w14:textId="77777777" w:rsidR="00280B5A" w:rsidRPr="00916239" w:rsidRDefault="00280B5A" w:rsidP="00757E5C">
            <w:pPr>
              <w:spacing w:before="0"/>
              <w:rPr>
                <w:rFonts w:cs="Arial"/>
                <w:szCs w:val="18"/>
              </w:rPr>
            </w:pPr>
          </w:p>
        </w:tc>
        <w:tc>
          <w:tcPr>
            <w:tcW w:w="728" w:type="dxa"/>
          </w:tcPr>
          <w:p w14:paraId="15E43510" w14:textId="77777777" w:rsidR="00280B5A" w:rsidRPr="00916239" w:rsidRDefault="00280B5A" w:rsidP="00757E5C">
            <w:pPr>
              <w:spacing w:before="0"/>
              <w:rPr>
                <w:rFonts w:cs="Arial"/>
                <w:szCs w:val="18"/>
              </w:rPr>
            </w:pPr>
          </w:p>
        </w:tc>
      </w:tr>
      <w:tr w:rsidR="00280B5A" w:rsidRPr="00916239" w14:paraId="50F0B9F4" w14:textId="77777777" w:rsidTr="00E411B3">
        <w:tc>
          <w:tcPr>
            <w:tcW w:w="2247" w:type="dxa"/>
          </w:tcPr>
          <w:p w14:paraId="66E5B488" w14:textId="77777777" w:rsidR="00280B5A" w:rsidRPr="00916239" w:rsidRDefault="00280B5A" w:rsidP="00757E5C">
            <w:pPr>
              <w:spacing w:before="0"/>
              <w:rPr>
                <w:rFonts w:cs="Arial"/>
                <w:szCs w:val="18"/>
              </w:rPr>
            </w:pPr>
            <w:r w:rsidRPr="00916239">
              <w:rPr>
                <w:rFonts w:cs="Arial"/>
                <w:szCs w:val="18"/>
              </w:rPr>
              <w:t xml:space="preserve">Renewal </w:t>
            </w:r>
            <w:r>
              <w:rPr>
                <w:rFonts w:cs="Arial"/>
                <w:szCs w:val="18"/>
              </w:rPr>
              <w:t>w</w:t>
            </w:r>
            <w:r w:rsidRPr="00916239">
              <w:rPr>
                <w:rFonts w:cs="Arial"/>
                <w:szCs w:val="18"/>
              </w:rPr>
              <w:t>orks</w:t>
            </w:r>
          </w:p>
        </w:tc>
        <w:tc>
          <w:tcPr>
            <w:tcW w:w="835" w:type="dxa"/>
          </w:tcPr>
          <w:p w14:paraId="154BAED5" w14:textId="77777777" w:rsidR="00280B5A" w:rsidRPr="00916239" w:rsidRDefault="00280B5A" w:rsidP="00757E5C">
            <w:pPr>
              <w:spacing w:before="0"/>
              <w:rPr>
                <w:rFonts w:cs="Arial"/>
                <w:szCs w:val="18"/>
              </w:rPr>
            </w:pPr>
          </w:p>
        </w:tc>
        <w:tc>
          <w:tcPr>
            <w:tcW w:w="835" w:type="dxa"/>
          </w:tcPr>
          <w:p w14:paraId="137EEAA9" w14:textId="77777777" w:rsidR="00280B5A" w:rsidRPr="00916239" w:rsidRDefault="00280B5A" w:rsidP="00757E5C">
            <w:pPr>
              <w:spacing w:before="0"/>
              <w:rPr>
                <w:rFonts w:cs="Arial"/>
                <w:szCs w:val="18"/>
              </w:rPr>
            </w:pPr>
            <w:r w:rsidRPr="00916239">
              <w:rPr>
                <w:rFonts w:cs="Arial"/>
                <w:szCs w:val="18"/>
              </w:rPr>
              <w:t>0</w:t>
            </w:r>
          </w:p>
        </w:tc>
        <w:tc>
          <w:tcPr>
            <w:tcW w:w="835" w:type="dxa"/>
          </w:tcPr>
          <w:p w14:paraId="06FD219A" w14:textId="77777777" w:rsidR="00280B5A" w:rsidRPr="00916239" w:rsidRDefault="00280B5A" w:rsidP="00757E5C">
            <w:pPr>
              <w:spacing w:before="0"/>
              <w:rPr>
                <w:rFonts w:cs="Arial"/>
                <w:szCs w:val="18"/>
              </w:rPr>
            </w:pPr>
          </w:p>
        </w:tc>
        <w:tc>
          <w:tcPr>
            <w:tcW w:w="838" w:type="dxa"/>
          </w:tcPr>
          <w:p w14:paraId="37FEBA02" w14:textId="77777777" w:rsidR="00280B5A" w:rsidRPr="00916239" w:rsidRDefault="00280B5A" w:rsidP="00757E5C">
            <w:pPr>
              <w:spacing w:before="0"/>
              <w:rPr>
                <w:rFonts w:cs="Arial"/>
                <w:szCs w:val="18"/>
              </w:rPr>
            </w:pPr>
            <w:r w:rsidRPr="00916239">
              <w:rPr>
                <w:rFonts w:cs="Arial"/>
                <w:szCs w:val="18"/>
              </w:rPr>
              <w:t>0</w:t>
            </w:r>
          </w:p>
        </w:tc>
        <w:tc>
          <w:tcPr>
            <w:tcW w:w="835" w:type="dxa"/>
          </w:tcPr>
          <w:p w14:paraId="4232A6E2" w14:textId="77777777" w:rsidR="00280B5A" w:rsidRPr="00916239" w:rsidRDefault="00280B5A" w:rsidP="00757E5C">
            <w:pPr>
              <w:spacing w:before="0"/>
              <w:rPr>
                <w:rFonts w:cs="Arial"/>
                <w:szCs w:val="18"/>
              </w:rPr>
            </w:pPr>
          </w:p>
        </w:tc>
        <w:tc>
          <w:tcPr>
            <w:tcW w:w="838" w:type="dxa"/>
          </w:tcPr>
          <w:p w14:paraId="2C3902DF" w14:textId="77777777" w:rsidR="00280B5A" w:rsidRPr="00916239" w:rsidRDefault="00280B5A" w:rsidP="00757E5C">
            <w:pPr>
              <w:spacing w:before="0"/>
              <w:rPr>
                <w:rFonts w:cs="Arial"/>
                <w:szCs w:val="18"/>
              </w:rPr>
            </w:pPr>
            <w:r w:rsidRPr="00916239">
              <w:rPr>
                <w:rFonts w:cs="Arial"/>
                <w:szCs w:val="18"/>
              </w:rPr>
              <w:t>0</w:t>
            </w:r>
          </w:p>
        </w:tc>
        <w:tc>
          <w:tcPr>
            <w:tcW w:w="835" w:type="dxa"/>
          </w:tcPr>
          <w:p w14:paraId="222FE587" w14:textId="77777777" w:rsidR="00280B5A" w:rsidRPr="00916239" w:rsidRDefault="00280B5A" w:rsidP="00757E5C">
            <w:pPr>
              <w:spacing w:before="0"/>
              <w:rPr>
                <w:rFonts w:cs="Arial"/>
                <w:szCs w:val="18"/>
              </w:rPr>
            </w:pPr>
          </w:p>
        </w:tc>
        <w:tc>
          <w:tcPr>
            <w:tcW w:w="795" w:type="dxa"/>
          </w:tcPr>
          <w:p w14:paraId="22852E95" w14:textId="77777777" w:rsidR="00280B5A" w:rsidRPr="00916239" w:rsidRDefault="00280B5A" w:rsidP="00757E5C">
            <w:pPr>
              <w:spacing w:before="0"/>
              <w:rPr>
                <w:rFonts w:cs="Arial"/>
                <w:szCs w:val="18"/>
              </w:rPr>
            </w:pPr>
            <w:r w:rsidRPr="00916239">
              <w:rPr>
                <w:rFonts w:cs="Arial"/>
                <w:szCs w:val="18"/>
              </w:rPr>
              <w:t>0</w:t>
            </w:r>
          </w:p>
        </w:tc>
        <w:tc>
          <w:tcPr>
            <w:tcW w:w="835" w:type="dxa"/>
          </w:tcPr>
          <w:p w14:paraId="6A58C8FE" w14:textId="77777777" w:rsidR="00280B5A" w:rsidRPr="00916239" w:rsidRDefault="00280B5A" w:rsidP="00757E5C">
            <w:pPr>
              <w:spacing w:before="0"/>
              <w:rPr>
                <w:rFonts w:cs="Arial"/>
                <w:szCs w:val="18"/>
              </w:rPr>
            </w:pPr>
          </w:p>
        </w:tc>
        <w:tc>
          <w:tcPr>
            <w:tcW w:w="728" w:type="dxa"/>
          </w:tcPr>
          <w:p w14:paraId="6B23A152" w14:textId="77777777" w:rsidR="00280B5A" w:rsidRPr="00916239" w:rsidRDefault="00280B5A" w:rsidP="00757E5C">
            <w:pPr>
              <w:spacing w:before="0"/>
              <w:rPr>
                <w:rFonts w:cs="Arial"/>
                <w:szCs w:val="18"/>
              </w:rPr>
            </w:pPr>
            <w:r w:rsidRPr="00916239">
              <w:rPr>
                <w:rFonts w:cs="Arial"/>
                <w:szCs w:val="18"/>
              </w:rPr>
              <w:t>50,000</w:t>
            </w:r>
          </w:p>
        </w:tc>
      </w:tr>
      <w:tr w:rsidR="00280B5A" w:rsidRPr="00916239" w14:paraId="4EAC4D5B" w14:textId="77777777" w:rsidTr="00E411B3">
        <w:tc>
          <w:tcPr>
            <w:tcW w:w="2247" w:type="dxa"/>
          </w:tcPr>
          <w:p w14:paraId="3E1AA686" w14:textId="77777777" w:rsidR="00280B5A" w:rsidRPr="00916239" w:rsidRDefault="00280B5A" w:rsidP="00757E5C">
            <w:pPr>
              <w:spacing w:before="0"/>
              <w:rPr>
                <w:rFonts w:cs="Arial"/>
                <w:szCs w:val="18"/>
              </w:rPr>
            </w:pPr>
            <w:r w:rsidRPr="00916239">
              <w:rPr>
                <w:rFonts w:cs="Arial"/>
                <w:szCs w:val="18"/>
              </w:rPr>
              <w:t xml:space="preserve">Upgrade </w:t>
            </w:r>
            <w:r>
              <w:rPr>
                <w:rFonts w:cs="Arial"/>
                <w:szCs w:val="18"/>
              </w:rPr>
              <w:t>w</w:t>
            </w:r>
            <w:r w:rsidRPr="00916239">
              <w:rPr>
                <w:rFonts w:cs="Arial"/>
                <w:szCs w:val="18"/>
              </w:rPr>
              <w:t>orks</w:t>
            </w:r>
          </w:p>
        </w:tc>
        <w:tc>
          <w:tcPr>
            <w:tcW w:w="835" w:type="dxa"/>
          </w:tcPr>
          <w:p w14:paraId="1F733733" w14:textId="77777777" w:rsidR="00280B5A" w:rsidRPr="00916239" w:rsidRDefault="00280B5A" w:rsidP="00757E5C">
            <w:pPr>
              <w:spacing w:before="0"/>
              <w:rPr>
                <w:rFonts w:cs="Arial"/>
                <w:szCs w:val="18"/>
              </w:rPr>
            </w:pPr>
          </w:p>
        </w:tc>
        <w:tc>
          <w:tcPr>
            <w:tcW w:w="835" w:type="dxa"/>
          </w:tcPr>
          <w:p w14:paraId="2219752C" w14:textId="77777777" w:rsidR="00280B5A" w:rsidRPr="00916239" w:rsidRDefault="00280B5A" w:rsidP="00757E5C">
            <w:pPr>
              <w:spacing w:before="0"/>
              <w:rPr>
                <w:rFonts w:cs="Arial"/>
                <w:szCs w:val="18"/>
              </w:rPr>
            </w:pPr>
            <w:r w:rsidRPr="00916239">
              <w:rPr>
                <w:rFonts w:cs="Arial"/>
                <w:szCs w:val="18"/>
              </w:rPr>
              <w:t>0</w:t>
            </w:r>
          </w:p>
        </w:tc>
        <w:tc>
          <w:tcPr>
            <w:tcW w:w="835" w:type="dxa"/>
          </w:tcPr>
          <w:p w14:paraId="45B0E410" w14:textId="77777777" w:rsidR="00280B5A" w:rsidRPr="00916239" w:rsidRDefault="00280B5A" w:rsidP="00757E5C">
            <w:pPr>
              <w:spacing w:before="0"/>
              <w:rPr>
                <w:rFonts w:cs="Arial"/>
                <w:szCs w:val="18"/>
              </w:rPr>
            </w:pPr>
          </w:p>
        </w:tc>
        <w:tc>
          <w:tcPr>
            <w:tcW w:w="838" w:type="dxa"/>
          </w:tcPr>
          <w:p w14:paraId="2E2A13CE" w14:textId="77777777" w:rsidR="00280B5A" w:rsidRPr="00916239" w:rsidRDefault="00280B5A" w:rsidP="00757E5C">
            <w:pPr>
              <w:spacing w:before="0"/>
              <w:rPr>
                <w:rFonts w:cs="Arial"/>
                <w:szCs w:val="18"/>
              </w:rPr>
            </w:pPr>
            <w:r w:rsidRPr="00916239">
              <w:rPr>
                <w:rFonts w:cs="Arial"/>
                <w:szCs w:val="18"/>
              </w:rPr>
              <w:t>501,381</w:t>
            </w:r>
          </w:p>
        </w:tc>
        <w:tc>
          <w:tcPr>
            <w:tcW w:w="835" w:type="dxa"/>
          </w:tcPr>
          <w:p w14:paraId="1F467F15" w14:textId="77777777" w:rsidR="00280B5A" w:rsidRPr="00916239" w:rsidRDefault="00280B5A" w:rsidP="00757E5C">
            <w:pPr>
              <w:spacing w:before="0"/>
              <w:rPr>
                <w:rFonts w:cs="Arial"/>
                <w:szCs w:val="18"/>
              </w:rPr>
            </w:pPr>
          </w:p>
        </w:tc>
        <w:tc>
          <w:tcPr>
            <w:tcW w:w="838" w:type="dxa"/>
          </w:tcPr>
          <w:p w14:paraId="6E8619C6" w14:textId="77777777" w:rsidR="00280B5A" w:rsidRPr="00916239" w:rsidRDefault="00280B5A" w:rsidP="00757E5C">
            <w:pPr>
              <w:spacing w:before="0"/>
              <w:rPr>
                <w:rFonts w:cs="Arial"/>
                <w:szCs w:val="18"/>
              </w:rPr>
            </w:pPr>
            <w:r w:rsidRPr="00916239">
              <w:rPr>
                <w:rFonts w:cs="Arial"/>
                <w:szCs w:val="18"/>
              </w:rPr>
              <w:t>569,882</w:t>
            </w:r>
          </w:p>
        </w:tc>
        <w:tc>
          <w:tcPr>
            <w:tcW w:w="835" w:type="dxa"/>
          </w:tcPr>
          <w:p w14:paraId="2997B645" w14:textId="77777777" w:rsidR="00280B5A" w:rsidRPr="00916239" w:rsidRDefault="00280B5A" w:rsidP="00757E5C">
            <w:pPr>
              <w:spacing w:before="0"/>
              <w:rPr>
                <w:rFonts w:cs="Arial"/>
                <w:szCs w:val="18"/>
              </w:rPr>
            </w:pPr>
          </w:p>
        </w:tc>
        <w:tc>
          <w:tcPr>
            <w:tcW w:w="795" w:type="dxa"/>
          </w:tcPr>
          <w:p w14:paraId="3C3839ED" w14:textId="77777777" w:rsidR="00280B5A" w:rsidRPr="00916239" w:rsidRDefault="00280B5A" w:rsidP="00757E5C">
            <w:pPr>
              <w:spacing w:before="0"/>
              <w:rPr>
                <w:rFonts w:cs="Arial"/>
                <w:szCs w:val="18"/>
              </w:rPr>
            </w:pPr>
            <w:r w:rsidRPr="00916239">
              <w:rPr>
                <w:rFonts w:cs="Arial"/>
                <w:szCs w:val="18"/>
              </w:rPr>
              <w:t>465,550</w:t>
            </w:r>
          </w:p>
        </w:tc>
        <w:tc>
          <w:tcPr>
            <w:tcW w:w="835" w:type="dxa"/>
          </w:tcPr>
          <w:p w14:paraId="5413102A" w14:textId="77777777" w:rsidR="00280B5A" w:rsidRPr="00916239" w:rsidRDefault="00280B5A" w:rsidP="00757E5C">
            <w:pPr>
              <w:spacing w:before="0"/>
              <w:rPr>
                <w:rFonts w:cs="Arial"/>
                <w:szCs w:val="18"/>
              </w:rPr>
            </w:pPr>
          </w:p>
        </w:tc>
        <w:tc>
          <w:tcPr>
            <w:tcW w:w="728" w:type="dxa"/>
          </w:tcPr>
          <w:p w14:paraId="7A5FF7A4" w14:textId="77777777" w:rsidR="00280B5A" w:rsidRPr="00916239" w:rsidRDefault="00280B5A" w:rsidP="00757E5C">
            <w:pPr>
              <w:spacing w:before="0"/>
              <w:rPr>
                <w:rFonts w:cs="Arial"/>
                <w:szCs w:val="18"/>
              </w:rPr>
            </w:pPr>
            <w:r w:rsidRPr="00916239">
              <w:rPr>
                <w:rFonts w:cs="Arial"/>
                <w:szCs w:val="18"/>
              </w:rPr>
              <w:t>314,834</w:t>
            </w:r>
          </w:p>
        </w:tc>
      </w:tr>
      <w:tr w:rsidR="00280B5A" w:rsidRPr="00916239" w14:paraId="1757322A" w14:textId="77777777" w:rsidTr="00E411B3">
        <w:tc>
          <w:tcPr>
            <w:tcW w:w="2247" w:type="dxa"/>
          </w:tcPr>
          <w:p w14:paraId="432082C9" w14:textId="77777777" w:rsidR="00280B5A" w:rsidRPr="00916239" w:rsidRDefault="00280B5A" w:rsidP="00757E5C">
            <w:pPr>
              <w:spacing w:before="0"/>
              <w:rPr>
                <w:rFonts w:cs="Arial"/>
                <w:szCs w:val="18"/>
              </w:rPr>
            </w:pPr>
            <w:r w:rsidRPr="00916239">
              <w:rPr>
                <w:rFonts w:cs="Arial"/>
                <w:szCs w:val="18"/>
              </w:rPr>
              <w:t xml:space="preserve">Expansion </w:t>
            </w:r>
            <w:r>
              <w:rPr>
                <w:rFonts w:cs="Arial"/>
                <w:szCs w:val="18"/>
              </w:rPr>
              <w:t>w</w:t>
            </w:r>
            <w:r w:rsidRPr="00916239">
              <w:rPr>
                <w:rFonts w:cs="Arial"/>
                <w:szCs w:val="18"/>
              </w:rPr>
              <w:t>orks</w:t>
            </w:r>
          </w:p>
        </w:tc>
        <w:tc>
          <w:tcPr>
            <w:tcW w:w="835" w:type="dxa"/>
          </w:tcPr>
          <w:p w14:paraId="514633FB" w14:textId="77777777" w:rsidR="00280B5A" w:rsidRPr="00916239" w:rsidRDefault="00280B5A" w:rsidP="00757E5C">
            <w:pPr>
              <w:spacing w:before="0"/>
              <w:rPr>
                <w:rFonts w:cs="Arial"/>
                <w:szCs w:val="18"/>
              </w:rPr>
            </w:pPr>
          </w:p>
        </w:tc>
        <w:tc>
          <w:tcPr>
            <w:tcW w:w="835" w:type="dxa"/>
          </w:tcPr>
          <w:p w14:paraId="0D4511A8" w14:textId="77777777" w:rsidR="00280B5A" w:rsidRPr="00916239" w:rsidRDefault="00280B5A" w:rsidP="00757E5C">
            <w:pPr>
              <w:spacing w:before="0"/>
              <w:rPr>
                <w:rFonts w:cs="Arial"/>
                <w:szCs w:val="18"/>
              </w:rPr>
            </w:pPr>
            <w:r w:rsidRPr="00916239">
              <w:rPr>
                <w:rFonts w:cs="Arial"/>
                <w:szCs w:val="18"/>
              </w:rPr>
              <w:t>0</w:t>
            </w:r>
          </w:p>
        </w:tc>
        <w:tc>
          <w:tcPr>
            <w:tcW w:w="835" w:type="dxa"/>
          </w:tcPr>
          <w:p w14:paraId="2DC31BF8" w14:textId="77777777" w:rsidR="00280B5A" w:rsidRPr="00916239" w:rsidRDefault="00280B5A" w:rsidP="00757E5C">
            <w:pPr>
              <w:spacing w:before="0"/>
              <w:rPr>
                <w:rFonts w:cs="Arial"/>
                <w:szCs w:val="18"/>
              </w:rPr>
            </w:pPr>
          </w:p>
        </w:tc>
        <w:tc>
          <w:tcPr>
            <w:tcW w:w="838" w:type="dxa"/>
          </w:tcPr>
          <w:p w14:paraId="3114CCF1" w14:textId="77777777" w:rsidR="00280B5A" w:rsidRPr="00916239" w:rsidRDefault="00280B5A" w:rsidP="00757E5C">
            <w:pPr>
              <w:spacing w:before="0"/>
              <w:rPr>
                <w:rFonts w:cs="Arial"/>
                <w:szCs w:val="18"/>
              </w:rPr>
            </w:pPr>
            <w:r w:rsidRPr="00916239">
              <w:rPr>
                <w:rFonts w:cs="Arial"/>
                <w:szCs w:val="18"/>
              </w:rPr>
              <w:t>0</w:t>
            </w:r>
          </w:p>
        </w:tc>
        <w:tc>
          <w:tcPr>
            <w:tcW w:w="835" w:type="dxa"/>
          </w:tcPr>
          <w:p w14:paraId="0606F6D9" w14:textId="77777777" w:rsidR="00280B5A" w:rsidRPr="00916239" w:rsidRDefault="00280B5A" w:rsidP="00757E5C">
            <w:pPr>
              <w:spacing w:before="0"/>
              <w:rPr>
                <w:rFonts w:cs="Arial"/>
                <w:szCs w:val="18"/>
              </w:rPr>
            </w:pPr>
          </w:p>
        </w:tc>
        <w:tc>
          <w:tcPr>
            <w:tcW w:w="838" w:type="dxa"/>
          </w:tcPr>
          <w:p w14:paraId="54388646" w14:textId="77777777" w:rsidR="00280B5A" w:rsidRPr="00916239" w:rsidRDefault="00280B5A" w:rsidP="00757E5C">
            <w:pPr>
              <w:spacing w:before="0"/>
              <w:rPr>
                <w:rFonts w:cs="Arial"/>
                <w:szCs w:val="18"/>
              </w:rPr>
            </w:pPr>
            <w:r w:rsidRPr="00916239">
              <w:rPr>
                <w:rFonts w:cs="Arial"/>
                <w:szCs w:val="18"/>
              </w:rPr>
              <w:t>50,000</w:t>
            </w:r>
          </w:p>
        </w:tc>
        <w:tc>
          <w:tcPr>
            <w:tcW w:w="835" w:type="dxa"/>
          </w:tcPr>
          <w:p w14:paraId="1784020D" w14:textId="77777777" w:rsidR="00280B5A" w:rsidRPr="00916239" w:rsidRDefault="00280B5A" w:rsidP="00757E5C">
            <w:pPr>
              <w:spacing w:before="0"/>
              <w:rPr>
                <w:rFonts w:cs="Arial"/>
                <w:szCs w:val="18"/>
              </w:rPr>
            </w:pPr>
          </w:p>
        </w:tc>
        <w:tc>
          <w:tcPr>
            <w:tcW w:w="795" w:type="dxa"/>
          </w:tcPr>
          <w:p w14:paraId="3E4F5F4D" w14:textId="77777777" w:rsidR="00280B5A" w:rsidRPr="00916239" w:rsidRDefault="00280B5A" w:rsidP="00757E5C">
            <w:pPr>
              <w:spacing w:before="0"/>
              <w:rPr>
                <w:rFonts w:cs="Arial"/>
                <w:szCs w:val="18"/>
              </w:rPr>
            </w:pPr>
            <w:r w:rsidRPr="00916239">
              <w:rPr>
                <w:rFonts w:cs="Arial"/>
                <w:szCs w:val="18"/>
              </w:rPr>
              <w:t>0</w:t>
            </w:r>
          </w:p>
        </w:tc>
        <w:tc>
          <w:tcPr>
            <w:tcW w:w="835" w:type="dxa"/>
          </w:tcPr>
          <w:p w14:paraId="0607D7C1" w14:textId="77777777" w:rsidR="00280B5A" w:rsidRPr="00916239" w:rsidRDefault="00280B5A" w:rsidP="00757E5C">
            <w:pPr>
              <w:spacing w:before="0"/>
              <w:rPr>
                <w:rFonts w:cs="Arial"/>
                <w:szCs w:val="18"/>
              </w:rPr>
            </w:pPr>
          </w:p>
        </w:tc>
        <w:tc>
          <w:tcPr>
            <w:tcW w:w="728" w:type="dxa"/>
          </w:tcPr>
          <w:p w14:paraId="75ECC53A" w14:textId="77777777" w:rsidR="00280B5A" w:rsidRPr="00916239" w:rsidRDefault="00280B5A" w:rsidP="00757E5C">
            <w:pPr>
              <w:spacing w:before="0"/>
              <w:rPr>
                <w:rFonts w:cs="Arial"/>
                <w:szCs w:val="18"/>
              </w:rPr>
            </w:pPr>
            <w:r w:rsidRPr="00916239">
              <w:rPr>
                <w:rFonts w:cs="Arial"/>
                <w:szCs w:val="18"/>
              </w:rPr>
              <w:t>50,000</w:t>
            </w:r>
          </w:p>
        </w:tc>
      </w:tr>
      <w:tr w:rsidR="00280B5A" w:rsidRPr="00916239" w14:paraId="624BC4D2" w14:textId="77777777" w:rsidTr="00E411B3">
        <w:tc>
          <w:tcPr>
            <w:tcW w:w="2247" w:type="dxa"/>
          </w:tcPr>
          <w:p w14:paraId="072C44E9" w14:textId="77777777" w:rsidR="00280B5A" w:rsidRPr="00916239" w:rsidRDefault="00280B5A" w:rsidP="00757E5C">
            <w:pPr>
              <w:spacing w:before="0"/>
              <w:rPr>
                <w:rFonts w:cs="Arial"/>
                <w:szCs w:val="18"/>
              </w:rPr>
            </w:pPr>
            <w:r w:rsidRPr="00916239">
              <w:rPr>
                <w:rFonts w:cs="Arial"/>
                <w:szCs w:val="18"/>
              </w:rPr>
              <w:t xml:space="preserve">New </w:t>
            </w:r>
            <w:r>
              <w:rPr>
                <w:rFonts w:cs="Arial"/>
                <w:szCs w:val="18"/>
              </w:rPr>
              <w:t>w</w:t>
            </w:r>
            <w:r w:rsidRPr="00916239">
              <w:rPr>
                <w:rFonts w:cs="Arial"/>
                <w:szCs w:val="18"/>
              </w:rPr>
              <w:t>orks</w:t>
            </w:r>
          </w:p>
        </w:tc>
        <w:tc>
          <w:tcPr>
            <w:tcW w:w="835" w:type="dxa"/>
          </w:tcPr>
          <w:p w14:paraId="485C5558" w14:textId="77777777" w:rsidR="00280B5A" w:rsidRPr="00916239" w:rsidRDefault="00280B5A" w:rsidP="00757E5C">
            <w:pPr>
              <w:spacing w:before="0"/>
              <w:rPr>
                <w:rFonts w:cs="Arial"/>
                <w:szCs w:val="18"/>
              </w:rPr>
            </w:pPr>
          </w:p>
        </w:tc>
        <w:tc>
          <w:tcPr>
            <w:tcW w:w="835" w:type="dxa"/>
          </w:tcPr>
          <w:p w14:paraId="1942DB60" w14:textId="77777777" w:rsidR="00280B5A" w:rsidRPr="00916239" w:rsidRDefault="00280B5A" w:rsidP="00757E5C">
            <w:pPr>
              <w:spacing w:before="0"/>
              <w:rPr>
                <w:rFonts w:cs="Arial"/>
                <w:szCs w:val="18"/>
              </w:rPr>
            </w:pPr>
            <w:r w:rsidRPr="00916239">
              <w:rPr>
                <w:rFonts w:cs="Arial"/>
                <w:szCs w:val="18"/>
              </w:rPr>
              <w:t>0</w:t>
            </w:r>
          </w:p>
        </w:tc>
        <w:tc>
          <w:tcPr>
            <w:tcW w:w="835" w:type="dxa"/>
          </w:tcPr>
          <w:p w14:paraId="34E6B383" w14:textId="77777777" w:rsidR="00280B5A" w:rsidRPr="00916239" w:rsidRDefault="00280B5A" w:rsidP="00757E5C">
            <w:pPr>
              <w:spacing w:before="0"/>
              <w:rPr>
                <w:rFonts w:cs="Arial"/>
                <w:szCs w:val="18"/>
              </w:rPr>
            </w:pPr>
          </w:p>
        </w:tc>
        <w:tc>
          <w:tcPr>
            <w:tcW w:w="838" w:type="dxa"/>
          </w:tcPr>
          <w:p w14:paraId="118186ED" w14:textId="77777777" w:rsidR="00280B5A" w:rsidRPr="00916239" w:rsidRDefault="00280B5A" w:rsidP="00757E5C">
            <w:pPr>
              <w:spacing w:before="0"/>
              <w:rPr>
                <w:rFonts w:cs="Arial"/>
                <w:szCs w:val="18"/>
              </w:rPr>
            </w:pPr>
            <w:r w:rsidRPr="00916239">
              <w:rPr>
                <w:rFonts w:cs="Arial"/>
                <w:szCs w:val="18"/>
              </w:rPr>
              <w:t>0</w:t>
            </w:r>
          </w:p>
        </w:tc>
        <w:tc>
          <w:tcPr>
            <w:tcW w:w="835" w:type="dxa"/>
          </w:tcPr>
          <w:p w14:paraId="3121FFE0" w14:textId="77777777" w:rsidR="00280B5A" w:rsidRPr="00916239" w:rsidRDefault="00280B5A" w:rsidP="00757E5C">
            <w:pPr>
              <w:spacing w:before="0"/>
              <w:rPr>
                <w:rFonts w:cs="Arial"/>
                <w:szCs w:val="18"/>
              </w:rPr>
            </w:pPr>
          </w:p>
        </w:tc>
        <w:tc>
          <w:tcPr>
            <w:tcW w:w="838" w:type="dxa"/>
          </w:tcPr>
          <w:p w14:paraId="0061FCAF" w14:textId="77777777" w:rsidR="00280B5A" w:rsidRPr="00916239" w:rsidRDefault="00280B5A" w:rsidP="00757E5C">
            <w:pPr>
              <w:spacing w:before="0"/>
              <w:rPr>
                <w:rFonts w:cs="Arial"/>
                <w:szCs w:val="18"/>
              </w:rPr>
            </w:pPr>
            <w:r w:rsidRPr="00916239">
              <w:rPr>
                <w:rFonts w:cs="Arial"/>
                <w:szCs w:val="18"/>
              </w:rPr>
              <w:t>50,000</w:t>
            </w:r>
          </w:p>
        </w:tc>
        <w:tc>
          <w:tcPr>
            <w:tcW w:w="835" w:type="dxa"/>
          </w:tcPr>
          <w:p w14:paraId="4A2783EA" w14:textId="77777777" w:rsidR="00280B5A" w:rsidRPr="00916239" w:rsidRDefault="00280B5A" w:rsidP="00757E5C">
            <w:pPr>
              <w:spacing w:before="0"/>
              <w:rPr>
                <w:rFonts w:cs="Arial"/>
                <w:szCs w:val="18"/>
              </w:rPr>
            </w:pPr>
          </w:p>
        </w:tc>
        <w:tc>
          <w:tcPr>
            <w:tcW w:w="795" w:type="dxa"/>
          </w:tcPr>
          <w:p w14:paraId="68FC86A4" w14:textId="77777777" w:rsidR="00280B5A" w:rsidRPr="00916239" w:rsidRDefault="00280B5A" w:rsidP="00757E5C">
            <w:pPr>
              <w:spacing w:before="0"/>
              <w:rPr>
                <w:rFonts w:cs="Arial"/>
                <w:szCs w:val="18"/>
              </w:rPr>
            </w:pPr>
            <w:r w:rsidRPr="00916239">
              <w:rPr>
                <w:rFonts w:cs="Arial"/>
                <w:szCs w:val="18"/>
              </w:rPr>
              <w:t>0</w:t>
            </w:r>
          </w:p>
        </w:tc>
        <w:tc>
          <w:tcPr>
            <w:tcW w:w="835" w:type="dxa"/>
          </w:tcPr>
          <w:p w14:paraId="3AC6399D" w14:textId="77777777" w:rsidR="00280B5A" w:rsidRPr="00916239" w:rsidRDefault="00280B5A" w:rsidP="00757E5C">
            <w:pPr>
              <w:spacing w:before="0"/>
              <w:rPr>
                <w:rFonts w:cs="Arial"/>
                <w:szCs w:val="18"/>
              </w:rPr>
            </w:pPr>
          </w:p>
        </w:tc>
        <w:tc>
          <w:tcPr>
            <w:tcW w:w="728" w:type="dxa"/>
          </w:tcPr>
          <w:p w14:paraId="619D156C" w14:textId="77777777" w:rsidR="00280B5A" w:rsidRPr="00916239" w:rsidRDefault="00280B5A" w:rsidP="00757E5C">
            <w:pPr>
              <w:spacing w:before="0"/>
              <w:rPr>
                <w:rFonts w:cs="Arial"/>
                <w:szCs w:val="18"/>
              </w:rPr>
            </w:pPr>
            <w:r w:rsidRPr="00916239">
              <w:rPr>
                <w:rFonts w:cs="Arial"/>
                <w:szCs w:val="18"/>
              </w:rPr>
              <w:t>286,400</w:t>
            </w:r>
          </w:p>
        </w:tc>
      </w:tr>
      <w:tr w:rsidR="00280B5A" w:rsidRPr="00916239" w14:paraId="31104996" w14:textId="77777777" w:rsidTr="00E411B3">
        <w:tc>
          <w:tcPr>
            <w:tcW w:w="2247" w:type="dxa"/>
          </w:tcPr>
          <w:p w14:paraId="0FCA9E68" w14:textId="77777777" w:rsidR="00280B5A" w:rsidRPr="00916239" w:rsidRDefault="00280B5A" w:rsidP="00757E5C">
            <w:pPr>
              <w:spacing w:before="0"/>
              <w:rPr>
                <w:rFonts w:cs="Arial"/>
                <w:szCs w:val="18"/>
              </w:rPr>
            </w:pPr>
            <w:r w:rsidRPr="00916239">
              <w:rPr>
                <w:rFonts w:cs="Arial"/>
                <w:szCs w:val="18"/>
              </w:rPr>
              <w:t xml:space="preserve">Capital </w:t>
            </w:r>
            <w:r>
              <w:rPr>
                <w:rFonts w:cs="Arial"/>
                <w:szCs w:val="18"/>
              </w:rPr>
              <w:t>e</w:t>
            </w:r>
            <w:r w:rsidRPr="00916239">
              <w:rPr>
                <w:rFonts w:cs="Arial"/>
                <w:szCs w:val="18"/>
              </w:rPr>
              <w:t>xpenditure</w:t>
            </w:r>
          </w:p>
        </w:tc>
        <w:tc>
          <w:tcPr>
            <w:tcW w:w="835" w:type="dxa"/>
            <w:shd w:val="clear" w:color="auto" w:fill="4FC3FF" w:themeFill="accent5" w:themeFillTint="99"/>
          </w:tcPr>
          <w:p w14:paraId="6B2BC7C2" w14:textId="77777777" w:rsidR="00280B5A" w:rsidRPr="00916239" w:rsidRDefault="00280B5A" w:rsidP="00757E5C">
            <w:pPr>
              <w:spacing w:before="0"/>
              <w:rPr>
                <w:rFonts w:cs="Arial"/>
                <w:szCs w:val="18"/>
              </w:rPr>
            </w:pPr>
          </w:p>
        </w:tc>
        <w:tc>
          <w:tcPr>
            <w:tcW w:w="835" w:type="dxa"/>
            <w:shd w:val="clear" w:color="auto" w:fill="4FC3FF" w:themeFill="accent5" w:themeFillTint="99"/>
          </w:tcPr>
          <w:p w14:paraId="099B3E5D" w14:textId="77777777" w:rsidR="00280B5A" w:rsidRPr="00916239" w:rsidRDefault="00280B5A" w:rsidP="00757E5C">
            <w:pPr>
              <w:spacing w:before="0"/>
              <w:rPr>
                <w:rFonts w:cs="Arial"/>
                <w:szCs w:val="18"/>
              </w:rPr>
            </w:pPr>
            <w:r w:rsidRPr="00916239">
              <w:rPr>
                <w:rFonts w:cs="Arial"/>
                <w:szCs w:val="18"/>
              </w:rPr>
              <w:t>0</w:t>
            </w:r>
          </w:p>
        </w:tc>
        <w:tc>
          <w:tcPr>
            <w:tcW w:w="835" w:type="dxa"/>
            <w:shd w:val="clear" w:color="auto" w:fill="4FC3FF" w:themeFill="accent5" w:themeFillTint="99"/>
          </w:tcPr>
          <w:p w14:paraId="23B42405" w14:textId="77777777" w:rsidR="00280B5A" w:rsidRPr="00916239" w:rsidRDefault="00280B5A" w:rsidP="00757E5C">
            <w:pPr>
              <w:spacing w:before="0"/>
              <w:rPr>
                <w:rFonts w:cs="Arial"/>
                <w:szCs w:val="18"/>
              </w:rPr>
            </w:pPr>
          </w:p>
        </w:tc>
        <w:tc>
          <w:tcPr>
            <w:tcW w:w="838" w:type="dxa"/>
            <w:shd w:val="clear" w:color="auto" w:fill="4FC3FF" w:themeFill="accent5" w:themeFillTint="99"/>
          </w:tcPr>
          <w:p w14:paraId="50D68A10" w14:textId="77777777" w:rsidR="00280B5A" w:rsidRPr="00916239" w:rsidRDefault="00280B5A" w:rsidP="00757E5C">
            <w:pPr>
              <w:spacing w:before="0"/>
              <w:rPr>
                <w:rFonts w:cs="Arial"/>
                <w:szCs w:val="18"/>
              </w:rPr>
            </w:pPr>
            <w:r w:rsidRPr="00916239">
              <w:rPr>
                <w:rFonts w:cs="Arial"/>
                <w:szCs w:val="18"/>
              </w:rPr>
              <w:t>501,381</w:t>
            </w:r>
          </w:p>
        </w:tc>
        <w:tc>
          <w:tcPr>
            <w:tcW w:w="835" w:type="dxa"/>
            <w:shd w:val="clear" w:color="auto" w:fill="4FC3FF" w:themeFill="accent5" w:themeFillTint="99"/>
          </w:tcPr>
          <w:p w14:paraId="517B7522" w14:textId="77777777" w:rsidR="00280B5A" w:rsidRPr="00916239" w:rsidRDefault="00280B5A" w:rsidP="00757E5C">
            <w:pPr>
              <w:spacing w:before="0"/>
              <w:rPr>
                <w:rFonts w:cs="Arial"/>
                <w:szCs w:val="18"/>
              </w:rPr>
            </w:pPr>
          </w:p>
        </w:tc>
        <w:tc>
          <w:tcPr>
            <w:tcW w:w="838" w:type="dxa"/>
            <w:shd w:val="clear" w:color="auto" w:fill="4FC3FF" w:themeFill="accent5" w:themeFillTint="99"/>
          </w:tcPr>
          <w:p w14:paraId="084973B8" w14:textId="77777777" w:rsidR="00280B5A" w:rsidRPr="00916239" w:rsidRDefault="00280B5A" w:rsidP="00757E5C">
            <w:pPr>
              <w:spacing w:before="0"/>
              <w:rPr>
                <w:rFonts w:cs="Arial"/>
                <w:szCs w:val="18"/>
              </w:rPr>
            </w:pPr>
            <w:r w:rsidRPr="00916239">
              <w:rPr>
                <w:rFonts w:cs="Arial"/>
                <w:szCs w:val="18"/>
              </w:rPr>
              <w:t>669,882</w:t>
            </w:r>
          </w:p>
        </w:tc>
        <w:tc>
          <w:tcPr>
            <w:tcW w:w="835" w:type="dxa"/>
            <w:shd w:val="clear" w:color="auto" w:fill="4FC3FF" w:themeFill="accent5" w:themeFillTint="99"/>
          </w:tcPr>
          <w:p w14:paraId="04E90F92" w14:textId="77777777" w:rsidR="00280B5A" w:rsidRPr="00916239" w:rsidRDefault="00280B5A" w:rsidP="00757E5C">
            <w:pPr>
              <w:spacing w:before="0"/>
              <w:rPr>
                <w:rFonts w:cs="Arial"/>
                <w:szCs w:val="18"/>
              </w:rPr>
            </w:pPr>
          </w:p>
        </w:tc>
        <w:tc>
          <w:tcPr>
            <w:tcW w:w="795" w:type="dxa"/>
            <w:shd w:val="clear" w:color="auto" w:fill="4FC3FF" w:themeFill="accent5" w:themeFillTint="99"/>
          </w:tcPr>
          <w:p w14:paraId="7C071094" w14:textId="77777777" w:rsidR="00280B5A" w:rsidRPr="00916239" w:rsidRDefault="00280B5A" w:rsidP="00757E5C">
            <w:pPr>
              <w:spacing w:before="0"/>
              <w:rPr>
                <w:rFonts w:cs="Arial"/>
                <w:szCs w:val="18"/>
              </w:rPr>
            </w:pPr>
            <w:r w:rsidRPr="00916239">
              <w:rPr>
                <w:rFonts w:cs="Arial"/>
                <w:szCs w:val="18"/>
              </w:rPr>
              <w:t>465,550</w:t>
            </w:r>
          </w:p>
        </w:tc>
        <w:tc>
          <w:tcPr>
            <w:tcW w:w="835" w:type="dxa"/>
            <w:shd w:val="clear" w:color="auto" w:fill="4FC3FF" w:themeFill="accent5" w:themeFillTint="99"/>
          </w:tcPr>
          <w:p w14:paraId="3613F4FA" w14:textId="77777777" w:rsidR="00280B5A" w:rsidRPr="00916239" w:rsidRDefault="00280B5A" w:rsidP="00757E5C">
            <w:pPr>
              <w:spacing w:before="0"/>
              <w:rPr>
                <w:rFonts w:cs="Arial"/>
                <w:szCs w:val="18"/>
              </w:rPr>
            </w:pPr>
          </w:p>
        </w:tc>
        <w:tc>
          <w:tcPr>
            <w:tcW w:w="728" w:type="dxa"/>
            <w:shd w:val="clear" w:color="auto" w:fill="4FC3FF" w:themeFill="accent5" w:themeFillTint="99"/>
          </w:tcPr>
          <w:p w14:paraId="36A9F45C" w14:textId="77777777" w:rsidR="00280B5A" w:rsidRPr="00916239" w:rsidRDefault="00280B5A" w:rsidP="00757E5C">
            <w:pPr>
              <w:spacing w:before="0"/>
              <w:rPr>
                <w:rFonts w:cs="Arial"/>
                <w:szCs w:val="18"/>
              </w:rPr>
            </w:pPr>
            <w:r w:rsidRPr="00916239">
              <w:rPr>
                <w:rFonts w:cs="Arial"/>
                <w:szCs w:val="18"/>
              </w:rPr>
              <w:t>701,234</w:t>
            </w:r>
          </w:p>
        </w:tc>
      </w:tr>
      <w:tr w:rsidR="00280B5A" w:rsidRPr="00916239" w14:paraId="5DC0021D" w14:textId="77777777" w:rsidTr="00E411B3">
        <w:tc>
          <w:tcPr>
            <w:tcW w:w="2247" w:type="dxa"/>
          </w:tcPr>
          <w:p w14:paraId="58E3C300" w14:textId="77777777" w:rsidR="00280B5A" w:rsidRPr="00916239" w:rsidRDefault="00280B5A" w:rsidP="00757E5C">
            <w:pPr>
              <w:spacing w:before="0"/>
              <w:rPr>
                <w:rFonts w:cs="Arial"/>
                <w:szCs w:val="18"/>
              </w:rPr>
            </w:pPr>
          </w:p>
        </w:tc>
        <w:tc>
          <w:tcPr>
            <w:tcW w:w="835" w:type="dxa"/>
          </w:tcPr>
          <w:p w14:paraId="34BCCA17" w14:textId="77777777" w:rsidR="00280B5A" w:rsidRPr="00916239" w:rsidRDefault="00280B5A" w:rsidP="00757E5C">
            <w:pPr>
              <w:spacing w:before="0"/>
              <w:rPr>
                <w:rFonts w:cs="Arial"/>
                <w:szCs w:val="18"/>
              </w:rPr>
            </w:pPr>
          </w:p>
        </w:tc>
        <w:tc>
          <w:tcPr>
            <w:tcW w:w="835" w:type="dxa"/>
          </w:tcPr>
          <w:p w14:paraId="49A1AE32" w14:textId="77777777" w:rsidR="00280B5A" w:rsidRPr="00916239" w:rsidRDefault="00280B5A" w:rsidP="00757E5C">
            <w:pPr>
              <w:spacing w:before="0"/>
              <w:rPr>
                <w:rFonts w:cs="Arial"/>
                <w:szCs w:val="18"/>
              </w:rPr>
            </w:pPr>
          </w:p>
        </w:tc>
        <w:tc>
          <w:tcPr>
            <w:tcW w:w="835" w:type="dxa"/>
          </w:tcPr>
          <w:p w14:paraId="5AA485D6" w14:textId="77777777" w:rsidR="00280B5A" w:rsidRPr="00916239" w:rsidRDefault="00280B5A" w:rsidP="00757E5C">
            <w:pPr>
              <w:spacing w:before="0"/>
              <w:rPr>
                <w:rFonts w:cs="Arial"/>
                <w:szCs w:val="18"/>
              </w:rPr>
            </w:pPr>
          </w:p>
        </w:tc>
        <w:tc>
          <w:tcPr>
            <w:tcW w:w="838" w:type="dxa"/>
          </w:tcPr>
          <w:p w14:paraId="74AF3C21" w14:textId="77777777" w:rsidR="00280B5A" w:rsidRPr="00916239" w:rsidRDefault="00280B5A" w:rsidP="00757E5C">
            <w:pPr>
              <w:spacing w:before="0"/>
              <w:rPr>
                <w:rFonts w:cs="Arial"/>
                <w:szCs w:val="18"/>
              </w:rPr>
            </w:pPr>
          </w:p>
        </w:tc>
        <w:tc>
          <w:tcPr>
            <w:tcW w:w="835" w:type="dxa"/>
          </w:tcPr>
          <w:p w14:paraId="01A2B295" w14:textId="77777777" w:rsidR="00280B5A" w:rsidRPr="00916239" w:rsidRDefault="00280B5A" w:rsidP="00757E5C">
            <w:pPr>
              <w:spacing w:before="0"/>
              <w:rPr>
                <w:rFonts w:cs="Arial"/>
                <w:szCs w:val="18"/>
              </w:rPr>
            </w:pPr>
          </w:p>
        </w:tc>
        <w:tc>
          <w:tcPr>
            <w:tcW w:w="838" w:type="dxa"/>
          </w:tcPr>
          <w:p w14:paraId="59A9A384" w14:textId="77777777" w:rsidR="00280B5A" w:rsidRPr="00916239" w:rsidRDefault="00280B5A" w:rsidP="00757E5C">
            <w:pPr>
              <w:spacing w:before="0"/>
              <w:rPr>
                <w:rFonts w:cs="Arial"/>
                <w:szCs w:val="18"/>
              </w:rPr>
            </w:pPr>
          </w:p>
        </w:tc>
        <w:tc>
          <w:tcPr>
            <w:tcW w:w="835" w:type="dxa"/>
          </w:tcPr>
          <w:p w14:paraId="5BF2F14B" w14:textId="77777777" w:rsidR="00280B5A" w:rsidRPr="00916239" w:rsidRDefault="00280B5A" w:rsidP="00757E5C">
            <w:pPr>
              <w:spacing w:before="0"/>
              <w:rPr>
                <w:rFonts w:cs="Arial"/>
                <w:szCs w:val="18"/>
              </w:rPr>
            </w:pPr>
          </w:p>
        </w:tc>
        <w:tc>
          <w:tcPr>
            <w:tcW w:w="795" w:type="dxa"/>
          </w:tcPr>
          <w:p w14:paraId="121FB698" w14:textId="77777777" w:rsidR="00280B5A" w:rsidRPr="00916239" w:rsidRDefault="00280B5A" w:rsidP="00757E5C">
            <w:pPr>
              <w:spacing w:before="0"/>
              <w:rPr>
                <w:rFonts w:cs="Arial"/>
                <w:szCs w:val="18"/>
              </w:rPr>
            </w:pPr>
          </w:p>
        </w:tc>
        <w:tc>
          <w:tcPr>
            <w:tcW w:w="835" w:type="dxa"/>
          </w:tcPr>
          <w:p w14:paraId="65ACB1B8" w14:textId="77777777" w:rsidR="00280B5A" w:rsidRPr="00916239" w:rsidRDefault="00280B5A" w:rsidP="00757E5C">
            <w:pPr>
              <w:spacing w:before="0"/>
              <w:rPr>
                <w:rFonts w:cs="Arial"/>
                <w:szCs w:val="18"/>
              </w:rPr>
            </w:pPr>
          </w:p>
        </w:tc>
        <w:tc>
          <w:tcPr>
            <w:tcW w:w="728" w:type="dxa"/>
          </w:tcPr>
          <w:p w14:paraId="2D2ACB24" w14:textId="77777777" w:rsidR="00280B5A" w:rsidRPr="00916239" w:rsidRDefault="00280B5A" w:rsidP="00757E5C">
            <w:pPr>
              <w:spacing w:before="0"/>
              <w:rPr>
                <w:rFonts w:cs="Arial"/>
                <w:szCs w:val="18"/>
              </w:rPr>
            </w:pPr>
          </w:p>
        </w:tc>
      </w:tr>
      <w:tr w:rsidR="00280B5A" w:rsidRPr="00916239" w14:paraId="4DF95A60" w14:textId="77777777" w:rsidTr="00E411B3">
        <w:tc>
          <w:tcPr>
            <w:tcW w:w="2247" w:type="dxa"/>
            <w:shd w:val="clear" w:color="auto" w:fill="auto"/>
          </w:tcPr>
          <w:p w14:paraId="2A1DEACD" w14:textId="2F8813A6" w:rsidR="00280B5A" w:rsidRPr="00916239" w:rsidRDefault="00280B5A" w:rsidP="00D17F29">
            <w:pPr>
              <w:spacing w:before="0"/>
              <w:rPr>
                <w:rFonts w:cs="Arial"/>
                <w:color w:val="000000" w:themeColor="text1"/>
                <w:szCs w:val="18"/>
              </w:rPr>
            </w:pPr>
            <w:r w:rsidRPr="00916239">
              <w:rPr>
                <w:rFonts w:cs="Arial"/>
                <w:color w:val="000000" w:themeColor="text1"/>
                <w:szCs w:val="18"/>
              </w:rPr>
              <w:t>Totals</w:t>
            </w:r>
          </w:p>
        </w:tc>
        <w:tc>
          <w:tcPr>
            <w:tcW w:w="1670" w:type="dxa"/>
            <w:gridSpan w:val="2"/>
            <w:shd w:val="clear" w:color="auto" w:fill="4FC3FF" w:themeFill="accent5" w:themeFillTint="99"/>
          </w:tcPr>
          <w:p w14:paraId="58C59343" w14:textId="77777777" w:rsidR="00280B5A" w:rsidRPr="00916239" w:rsidRDefault="00280B5A" w:rsidP="00757E5C">
            <w:pPr>
              <w:spacing w:before="0"/>
              <w:rPr>
                <w:rFonts w:cs="Arial"/>
                <w:szCs w:val="18"/>
              </w:rPr>
            </w:pPr>
            <w:r w:rsidRPr="00916239">
              <w:rPr>
                <w:rFonts w:cs="Arial"/>
                <w:szCs w:val="18"/>
              </w:rPr>
              <w:t>579,718</w:t>
            </w:r>
          </w:p>
        </w:tc>
        <w:tc>
          <w:tcPr>
            <w:tcW w:w="1673" w:type="dxa"/>
            <w:gridSpan w:val="2"/>
            <w:shd w:val="clear" w:color="auto" w:fill="4FC3FF" w:themeFill="accent5" w:themeFillTint="99"/>
          </w:tcPr>
          <w:p w14:paraId="2EAF548C" w14:textId="77777777" w:rsidR="00280B5A" w:rsidRPr="00916239" w:rsidRDefault="00280B5A" w:rsidP="00757E5C">
            <w:pPr>
              <w:spacing w:before="0"/>
              <w:rPr>
                <w:rFonts w:cs="Arial"/>
                <w:szCs w:val="18"/>
              </w:rPr>
            </w:pPr>
            <w:r w:rsidRPr="00916239">
              <w:rPr>
                <w:rFonts w:cs="Arial"/>
                <w:szCs w:val="18"/>
              </w:rPr>
              <w:t>1,817,263</w:t>
            </w:r>
          </w:p>
        </w:tc>
        <w:tc>
          <w:tcPr>
            <w:tcW w:w="1673" w:type="dxa"/>
            <w:gridSpan w:val="2"/>
            <w:shd w:val="clear" w:color="auto" w:fill="4FC3FF" w:themeFill="accent5" w:themeFillTint="99"/>
          </w:tcPr>
          <w:p w14:paraId="174B4538" w14:textId="77777777" w:rsidR="00280B5A" w:rsidRPr="00916239" w:rsidRDefault="00280B5A" w:rsidP="00757E5C">
            <w:pPr>
              <w:spacing w:before="0"/>
              <w:rPr>
                <w:rFonts w:cs="Arial"/>
                <w:szCs w:val="18"/>
              </w:rPr>
            </w:pPr>
            <w:r w:rsidRPr="00916239">
              <w:rPr>
                <w:rFonts w:cs="Arial"/>
                <w:szCs w:val="18"/>
              </w:rPr>
              <w:t>2,020,734</w:t>
            </w:r>
          </w:p>
        </w:tc>
        <w:tc>
          <w:tcPr>
            <w:tcW w:w="1630" w:type="dxa"/>
            <w:gridSpan w:val="2"/>
            <w:shd w:val="clear" w:color="auto" w:fill="4FC3FF" w:themeFill="accent5" w:themeFillTint="99"/>
          </w:tcPr>
          <w:p w14:paraId="3DAB3E53" w14:textId="77777777" w:rsidR="00280B5A" w:rsidRPr="00916239" w:rsidRDefault="00280B5A" w:rsidP="00757E5C">
            <w:pPr>
              <w:spacing w:before="0"/>
              <w:rPr>
                <w:rFonts w:cs="Arial"/>
                <w:szCs w:val="18"/>
              </w:rPr>
            </w:pPr>
            <w:r w:rsidRPr="00916239">
              <w:rPr>
                <w:rFonts w:cs="Arial"/>
                <w:szCs w:val="18"/>
              </w:rPr>
              <w:t>1,998,804</w:t>
            </w:r>
          </w:p>
        </w:tc>
        <w:tc>
          <w:tcPr>
            <w:tcW w:w="1563" w:type="dxa"/>
            <w:gridSpan w:val="2"/>
            <w:shd w:val="clear" w:color="auto" w:fill="4FC3FF" w:themeFill="accent5" w:themeFillTint="99"/>
          </w:tcPr>
          <w:p w14:paraId="6D82CCD8" w14:textId="77777777" w:rsidR="00280B5A" w:rsidRPr="00916239" w:rsidRDefault="00280B5A" w:rsidP="00757E5C">
            <w:pPr>
              <w:spacing w:before="0"/>
              <w:rPr>
                <w:rFonts w:cs="Arial"/>
                <w:szCs w:val="18"/>
              </w:rPr>
            </w:pPr>
            <w:r w:rsidRPr="00916239">
              <w:rPr>
                <w:rFonts w:cs="Arial"/>
                <w:szCs w:val="18"/>
              </w:rPr>
              <w:t>2,454,582</w:t>
            </w:r>
          </w:p>
        </w:tc>
      </w:tr>
      <w:tr w:rsidR="00280B5A" w:rsidRPr="00916239" w14:paraId="044484EB" w14:textId="77777777" w:rsidTr="00E411B3">
        <w:tc>
          <w:tcPr>
            <w:tcW w:w="2247" w:type="dxa"/>
            <w:shd w:val="clear" w:color="auto" w:fill="auto"/>
          </w:tcPr>
          <w:p w14:paraId="720D01E5" w14:textId="77777777" w:rsidR="00280B5A" w:rsidRPr="00916239" w:rsidRDefault="00280B5A" w:rsidP="00757E5C">
            <w:pPr>
              <w:spacing w:before="0"/>
              <w:rPr>
                <w:rFonts w:cs="Arial"/>
                <w:color w:val="000000" w:themeColor="text1"/>
                <w:szCs w:val="18"/>
              </w:rPr>
            </w:pPr>
            <w:r w:rsidRPr="00916239">
              <w:rPr>
                <w:rFonts w:cs="Arial"/>
                <w:color w:val="000000" w:themeColor="text1"/>
                <w:szCs w:val="18"/>
              </w:rPr>
              <w:t>Renewal</w:t>
            </w:r>
            <w:r>
              <w:rPr>
                <w:rFonts w:cs="Arial"/>
                <w:color w:val="000000" w:themeColor="text1"/>
                <w:szCs w:val="18"/>
              </w:rPr>
              <w:t xml:space="preserve"> and up</w:t>
            </w:r>
            <w:r w:rsidRPr="00916239">
              <w:rPr>
                <w:rFonts w:cs="Arial"/>
                <w:color w:val="000000" w:themeColor="text1"/>
                <w:szCs w:val="18"/>
              </w:rPr>
              <w:t xml:space="preserve">grade </w:t>
            </w:r>
          </w:p>
          <w:p w14:paraId="780E930B" w14:textId="12668666" w:rsidR="00280B5A" w:rsidRPr="00916239" w:rsidRDefault="00280B5A" w:rsidP="00D17F29">
            <w:pPr>
              <w:spacing w:before="0"/>
              <w:rPr>
                <w:rFonts w:cs="Arial"/>
                <w:color w:val="000000" w:themeColor="text1"/>
                <w:szCs w:val="18"/>
              </w:rPr>
            </w:pPr>
            <w:r w:rsidRPr="00916239">
              <w:rPr>
                <w:rFonts w:cs="Arial"/>
                <w:color w:val="000000" w:themeColor="text1"/>
                <w:szCs w:val="18"/>
              </w:rPr>
              <w:t xml:space="preserve">as a % of </w:t>
            </w:r>
            <w:r>
              <w:rPr>
                <w:rFonts w:cs="Arial"/>
                <w:color w:val="000000" w:themeColor="text1"/>
                <w:szCs w:val="18"/>
              </w:rPr>
              <w:t>d</w:t>
            </w:r>
            <w:r w:rsidRPr="00916239">
              <w:rPr>
                <w:rFonts w:cs="Arial"/>
                <w:color w:val="000000" w:themeColor="text1"/>
                <w:szCs w:val="18"/>
              </w:rPr>
              <w:t>epreciation</w:t>
            </w:r>
          </w:p>
        </w:tc>
        <w:tc>
          <w:tcPr>
            <w:tcW w:w="1670" w:type="dxa"/>
            <w:gridSpan w:val="2"/>
            <w:shd w:val="clear" w:color="auto" w:fill="4FC3FF" w:themeFill="accent5" w:themeFillTint="99"/>
          </w:tcPr>
          <w:p w14:paraId="622BF9B7" w14:textId="77777777" w:rsidR="00280B5A" w:rsidRPr="00916239" w:rsidRDefault="00280B5A" w:rsidP="00757E5C">
            <w:pPr>
              <w:spacing w:before="0"/>
              <w:rPr>
                <w:rFonts w:cs="Arial"/>
                <w:szCs w:val="18"/>
              </w:rPr>
            </w:pPr>
            <w:r w:rsidRPr="00916239">
              <w:rPr>
                <w:rFonts w:cs="Arial"/>
                <w:szCs w:val="18"/>
              </w:rPr>
              <w:t>%</w:t>
            </w:r>
          </w:p>
        </w:tc>
        <w:tc>
          <w:tcPr>
            <w:tcW w:w="1673" w:type="dxa"/>
            <w:gridSpan w:val="2"/>
            <w:shd w:val="clear" w:color="auto" w:fill="4FC3FF" w:themeFill="accent5" w:themeFillTint="99"/>
          </w:tcPr>
          <w:p w14:paraId="4C17D0E6" w14:textId="77777777" w:rsidR="00280B5A" w:rsidRPr="00916239" w:rsidRDefault="00280B5A" w:rsidP="00757E5C">
            <w:pPr>
              <w:spacing w:before="0"/>
              <w:rPr>
                <w:rFonts w:cs="Arial"/>
                <w:szCs w:val="18"/>
              </w:rPr>
            </w:pPr>
            <w:r w:rsidRPr="00916239">
              <w:rPr>
                <w:rFonts w:cs="Arial"/>
                <w:szCs w:val="18"/>
              </w:rPr>
              <w:t>83%</w:t>
            </w:r>
          </w:p>
        </w:tc>
        <w:tc>
          <w:tcPr>
            <w:tcW w:w="1673" w:type="dxa"/>
            <w:gridSpan w:val="2"/>
            <w:shd w:val="clear" w:color="auto" w:fill="4FC3FF" w:themeFill="accent5" w:themeFillTint="99"/>
          </w:tcPr>
          <w:p w14:paraId="48B5E537" w14:textId="77777777" w:rsidR="00280B5A" w:rsidRPr="00916239" w:rsidRDefault="00280B5A" w:rsidP="00757E5C">
            <w:pPr>
              <w:spacing w:before="0"/>
              <w:rPr>
                <w:rFonts w:cs="Arial"/>
                <w:szCs w:val="18"/>
              </w:rPr>
            </w:pPr>
            <w:r w:rsidRPr="00916239">
              <w:rPr>
                <w:rFonts w:cs="Arial"/>
                <w:szCs w:val="18"/>
              </w:rPr>
              <w:t>89%</w:t>
            </w:r>
          </w:p>
        </w:tc>
        <w:tc>
          <w:tcPr>
            <w:tcW w:w="1630" w:type="dxa"/>
            <w:gridSpan w:val="2"/>
            <w:shd w:val="clear" w:color="auto" w:fill="4FC3FF" w:themeFill="accent5" w:themeFillTint="99"/>
          </w:tcPr>
          <w:p w14:paraId="05274AC6" w14:textId="77777777" w:rsidR="00280B5A" w:rsidRPr="00916239" w:rsidRDefault="00280B5A" w:rsidP="00757E5C">
            <w:pPr>
              <w:spacing w:before="0"/>
              <w:rPr>
                <w:rFonts w:cs="Arial"/>
                <w:szCs w:val="18"/>
              </w:rPr>
            </w:pPr>
            <w:r w:rsidRPr="00916239">
              <w:rPr>
                <w:rFonts w:cs="Arial"/>
                <w:szCs w:val="18"/>
              </w:rPr>
              <w:t>68%</w:t>
            </w:r>
          </w:p>
        </w:tc>
        <w:tc>
          <w:tcPr>
            <w:tcW w:w="1563" w:type="dxa"/>
            <w:gridSpan w:val="2"/>
            <w:shd w:val="clear" w:color="auto" w:fill="4FC3FF" w:themeFill="accent5" w:themeFillTint="99"/>
          </w:tcPr>
          <w:p w14:paraId="4F6C2E99" w14:textId="77777777" w:rsidR="00280B5A" w:rsidRPr="00916239" w:rsidRDefault="00280B5A" w:rsidP="00757E5C">
            <w:pPr>
              <w:spacing w:before="0"/>
              <w:rPr>
                <w:rFonts w:cs="Arial"/>
                <w:szCs w:val="18"/>
              </w:rPr>
            </w:pPr>
            <w:r w:rsidRPr="00916239">
              <w:rPr>
                <w:rFonts w:cs="Arial"/>
                <w:szCs w:val="18"/>
              </w:rPr>
              <w:t>52%</w:t>
            </w:r>
          </w:p>
        </w:tc>
      </w:tr>
    </w:tbl>
    <w:p w14:paraId="53ABDCF9" w14:textId="77777777" w:rsidR="00280B5A" w:rsidRPr="00337391" w:rsidRDefault="00280B5A" w:rsidP="00757E5C">
      <w:pPr>
        <w:spacing w:before="0" w:after="0"/>
        <w:rPr>
          <w:rFonts w:cs="Arial"/>
          <w:color w:val="000000"/>
          <w:sz w:val="20"/>
        </w:rPr>
      </w:pPr>
    </w:p>
    <w:p w14:paraId="03491FBE" w14:textId="77777777" w:rsidR="00280B5A" w:rsidRPr="00337391" w:rsidRDefault="00280B5A" w:rsidP="00757E5C">
      <w:pPr>
        <w:spacing w:before="0" w:after="0"/>
        <w:rPr>
          <w:rFonts w:cs="Arial"/>
          <w:color w:val="000000"/>
          <w:sz w:val="20"/>
        </w:rPr>
      </w:pPr>
    </w:p>
    <w:tbl>
      <w:tblPr>
        <w:tblStyle w:val="TableGrid"/>
        <w:tblW w:w="104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84"/>
        <w:gridCol w:w="839"/>
        <w:gridCol w:w="839"/>
        <w:gridCol w:w="839"/>
        <w:gridCol w:w="839"/>
        <w:gridCol w:w="839"/>
        <w:gridCol w:w="839"/>
        <w:gridCol w:w="839"/>
        <w:gridCol w:w="730"/>
        <w:gridCol w:w="839"/>
        <w:gridCol w:w="730"/>
      </w:tblGrid>
      <w:tr w:rsidR="00280B5A" w:rsidRPr="00916239" w14:paraId="0A2B44DD" w14:textId="77777777" w:rsidTr="00E411B3">
        <w:tc>
          <w:tcPr>
            <w:tcW w:w="2284" w:type="dxa"/>
            <w:shd w:val="clear" w:color="auto" w:fill="4FC3FF" w:themeFill="accent5" w:themeFillTint="99"/>
          </w:tcPr>
          <w:p w14:paraId="275362FD" w14:textId="77777777" w:rsidR="00280B5A" w:rsidRPr="00916239" w:rsidRDefault="00280B5A" w:rsidP="00757E5C">
            <w:pPr>
              <w:spacing w:before="0"/>
              <w:rPr>
                <w:rFonts w:cs="Arial"/>
                <w:szCs w:val="18"/>
              </w:rPr>
            </w:pPr>
            <w:r w:rsidRPr="00916239">
              <w:rPr>
                <w:rFonts w:cs="Arial"/>
                <w:szCs w:val="18"/>
              </w:rPr>
              <w:t>Income</w:t>
            </w:r>
          </w:p>
        </w:tc>
        <w:tc>
          <w:tcPr>
            <w:tcW w:w="1678" w:type="dxa"/>
            <w:gridSpan w:val="2"/>
            <w:shd w:val="clear" w:color="auto" w:fill="4FC3FF" w:themeFill="accent5" w:themeFillTint="99"/>
          </w:tcPr>
          <w:p w14:paraId="450948C6" w14:textId="77777777" w:rsidR="00280B5A" w:rsidRPr="00916239" w:rsidRDefault="00280B5A" w:rsidP="00757E5C">
            <w:pPr>
              <w:spacing w:before="0"/>
              <w:jc w:val="right"/>
              <w:rPr>
                <w:rFonts w:cs="Arial"/>
                <w:color w:val="000000" w:themeColor="text1"/>
                <w:szCs w:val="18"/>
              </w:rPr>
            </w:pPr>
            <w:r w:rsidRPr="00916239">
              <w:rPr>
                <w:rFonts w:cs="Arial"/>
                <w:color w:val="000000" w:themeColor="text1"/>
                <w:szCs w:val="18"/>
              </w:rPr>
              <w:t>2016–17</w:t>
            </w:r>
          </w:p>
          <w:p w14:paraId="10399BA4" w14:textId="77777777" w:rsidR="00280B5A" w:rsidRPr="00916239" w:rsidRDefault="00280B5A" w:rsidP="00757E5C">
            <w:pPr>
              <w:spacing w:before="0"/>
              <w:jc w:val="right"/>
              <w:rPr>
                <w:rFonts w:cs="Arial"/>
                <w:color w:val="000000" w:themeColor="text1"/>
                <w:szCs w:val="18"/>
              </w:rPr>
            </w:pPr>
            <w:r w:rsidRPr="00916239">
              <w:rPr>
                <w:rFonts w:cs="Arial"/>
                <w:color w:val="000000" w:themeColor="text1"/>
                <w:szCs w:val="18"/>
              </w:rPr>
              <w:t>Actual</w:t>
            </w:r>
          </w:p>
        </w:tc>
        <w:tc>
          <w:tcPr>
            <w:tcW w:w="1678" w:type="dxa"/>
            <w:gridSpan w:val="2"/>
            <w:shd w:val="clear" w:color="auto" w:fill="4FC3FF" w:themeFill="accent5" w:themeFillTint="99"/>
          </w:tcPr>
          <w:p w14:paraId="0D148F8A" w14:textId="77777777" w:rsidR="00280B5A" w:rsidRPr="00916239" w:rsidRDefault="00280B5A" w:rsidP="00757E5C">
            <w:pPr>
              <w:spacing w:before="0"/>
              <w:jc w:val="right"/>
              <w:rPr>
                <w:rFonts w:cs="Arial"/>
                <w:color w:val="000000" w:themeColor="text1"/>
                <w:szCs w:val="18"/>
              </w:rPr>
            </w:pPr>
            <w:r w:rsidRPr="00916239">
              <w:rPr>
                <w:rFonts w:cs="Arial"/>
                <w:color w:val="000000" w:themeColor="text1"/>
                <w:szCs w:val="18"/>
              </w:rPr>
              <w:t>2017–18</w:t>
            </w:r>
          </w:p>
          <w:p w14:paraId="68D35402" w14:textId="77777777" w:rsidR="00280B5A" w:rsidRPr="00916239" w:rsidRDefault="00280B5A" w:rsidP="00757E5C">
            <w:pPr>
              <w:spacing w:before="0"/>
              <w:jc w:val="right"/>
              <w:rPr>
                <w:rFonts w:cs="Arial"/>
                <w:color w:val="000000" w:themeColor="text1"/>
                <w:szCs w:val="18"/>
              </w:rPr>
            </w:pPr>
            <w:r w:rsidRPr="00916239">
              <w:rPr>
                <w:rFonts w:cs="Arial"/>
                <w:color w:val="000000" w:themeColor="text1"/>
                <w:szCs w:val="18"/>
              </w:rPr>
              <w:t>Actual</w:t>
            </w:r>
          </w:p>
        </w:tc>
        <w:tc>
          <w:tcPr>
            <w:tcW w:w="1678" w:type="dxa"/>
            <w:gridSpan w:val="2"/>
            <w:shd w:val="clear" w:color="auto" w:fill="4FC3FF" w:themeFill="accent5" w:themeFillTint="99"/>
          </w:tcPr>
          <w:p w14:paraId="0E4AB762" w14:textId="77777777" w:rsidR="00280B5A" w:rsidRPr="00916239" w:rsidRDefault="00280B5A" w:rsidP="00757E5C">
            <w:pPr>
              <w:spacing w:before="0"/>
              <w:jc w:val="right"/>
              <w:rPr>
                <w:rFonts w:cs="Arial"/>
                <w:color w:val="000000" w:themeColor="text1"/>
                <w:szCs w:val="18"/>
              </w:rPr>
            </w:pPr>
            <w:r w:rsidRPr="00916239">
              <w:rPr>
                <w:rFonts w:cs="Arial"/>
                <w:color w:val="000000" w:themeColor="text1"/>
                <w:szCs w:val="18"/>
              </w:rPr>
              <w:t>2018–19</w:t>
            </w:r>
          </w:p>
          <w:p w14:paraId="6369D83B" w14:textId="77777777" w:rsidR="00280B5A" w:rsidRPr="00916239" w:rsidRDefault="00280B5A" w:rsidP="00757E5C">
            <w:pPr>
              <w:spacing w:before="0"/>
              <w:jc w:val="right"/>
              <w:rPr>
                <w:rFonts w:cs="Arial"/>
                <w:color w:val="000000" w:themeColor="text1"/>
                <w:szCs w:val="18"/>
              </w:rPr>
            </w:pPr>
            <w:r w:rsidRPr="00916239">
              <w:rPr>
                <w:rFonts w:cs="Arial"/>
                <w:color w:val="000000" w:themeColor="text1"/>
                <w:szCs w:val="18"/>
              </w:rPr>
              <w:t>Actual</w:t>
            </w:r>
          </w:p>
        </w:tc>
        <w:tc>
          <w:tcPr>
            <w:tcW w:w="1569" w:type="dxa"/>
            <w:gridSpan w:val="2"/>
            <w:shd w:val="clear" w:color="auto" w:fill="4FC3FF" w:themeFill="accent5" w:themeFillTint="99"/>
          </w:tcPr>
          <w:p w14:paraId="6E994106" w14:textId="77777777" w:rsidR="00280B5A" w:rsidRPr="00916239" w:rsidRDefault="00280B5A" w:rsidP="00757E5C">
            <w:pPr>
              <w:spacing w:before="0"/>
              <w:jc w:val="right"/>
              <w:rPr>
                <w:rFonts w:cs="Arial"/>
                <w:color w:val="000000" w:themeColor="text1"/>
                <w:szCs w:val="18"/>
              </w:rPr>
            </w:pPr>
            <w:r w:rsidRPr="00916239">
              <w:rPr>
                <w:rFonts w:cs="Arial"/>
                <w:color w:val="000000" w:themeColor="text1"/>
                <w:szCs w:val="18"/>
              </w:rPr>
              <w:t>2019–20</w:t>
            </w:r>
          </w:p>
          <w:p w14:paraId="08606B1C" w14:textId="77777777" w:rsidR="00280B5A" w:rsidRPr="00916239" w:rsidRDefault="00280B5A" w:rsidP="00757E5C">
            <w:pPr>
              <w:spacing w:before="0"/>
              <w:jc w:val="right"/>
              <w:rPr>
                <w:rFonts w:cs="Arial"/>
                <w:color w:val="000000" w:themeColor="text1"/>
                <w:szCs w:val="18"/>
              </w:rPr>
            </w:pPr>
            <w:r w:rsidRPr="00916239">
              <w:rPr>
                <w:rFonts w:cs="Arial"/>
                <w:color w:val="000000" w:themeColor="text1"/>
                <w:szCs w:val="18"/>
              </w:rPr>
              <w:t>Actual</w:t>
            </w:r>
          </w:p>
        </w:tc>
        <w:tc>
          <w:tcPr>
            <w:tcW w:w="1569" w:type="dxa"/>
            <w:gridSpan w:val="2"/>
            <w:shd w:val="clear" w:color="auto" w:fill="4FC3FF" w:themeFill="accent5" w:themeFillTint="99"/>
          </w:tcPr>
          <w:p w14:paraId="75F9C23F" w14:textId="77777777" w:rsidR="00280B5A" w:rsidRPr="00916239" w:rsidRDefault="00280B5A" w:rsidP="00757E5C">
            <w:pPr>
              <w:spacing w:before="0"/>
              <w:jc w:val="right"/>
              <w:rPr>
                <w:rFonts w:cs="Arial"/>
                <w:color w:val="000000" w:themeColor="text1"/>
                <w:szCs w:val="18"/>
              </w:rPr>
            </w:pPr>
            <w:r w:rsidRPr="00916239">
              <w:rPr>
                <w:rFonts w:cs="Arial"/>
                <w:color w:val="000000" w:themeColor="text1"/>
                <w:szCs w:val="18"/>
              </w:rPr>
              <w:t>2020–21</w:t>
            </w:r>
          </w:p>
          <w:p w14:paraId="099DEA1E" w14:textId="77777777" w:rsidR="00280B5A" w:rsidRPr="00916239" w:rsidRDefault="00280B5A" w:rsidP="00757E5C">
            <w:pPr>
              <w:spacing w:before="0"/>
              <w:jc w:val="right"/>
              <w:rPr>
                <w:rFonts w:cs="Arial"/>
                <w:color w:val="000000" w:themeColor="text1"/>
                <w:szCs w:val="18"/>
              </w:rPr>
            </w:pPr>
            <w:r w:rsidRPr="00916239">
              <w:rPr>
                <w:rFonts w:cs="Arial"/>
                <w:color w:val="000000" w:themeColor="text1"/>
                <w:szCs w:val="18"/>
              </w:rPr>
              <w:t>Actual</w:t>
            </w:r>
          </w:p>
        </w:tc>
      </w:tr>
      <w:tr w:rsidR="00280B5A" w:rsidRPr="00916239" w14:paraId="1CA0379C" w14:textId="77777777" w:rsidTr="00E411B3">
        <w:tc>
          <w:tcPr>
            <w:tcW w:w="2284" w:type="dxa"/>
          </w:tcPr>
          <w:p w14:paraId="38FD7C19" w14:textId="77777777" w:rsidR="00280B5A" w:rsidRPr="00916239" w:rsidRDefault="00280B5A" w:rsidP="00757E5C">
            <w:pPr>
              <w:spacing w:before="0"/>
              <w:rPr>
                <w:rFonts w:cs="Arial"/>
                <w:szCs w:val="18"/>
              </w:rPr>
            </w:pPr>
          </w:p>
        </w:tc>
        <w:tc>
          <w:tcPr>
            <w:tcW w:w="839" w:type="dxa"/>
          </w:tcPr>
          <w:p w14:paraId="6F8E8C31" w14:textId="77777777" w:rsidR="00280B5A" w:rsidRPr="00916239" w:rsidRDefault="00280B5A" w:rsidP="00757E5C">
            <w:pPr>
              <w:spacing w:before="0"/>
              <w:jc w:val="right"/>
              <w:rPr>
                <w:rFonts w:cs="Arial"/>
                <w:szCs w:val="18"/>
              </w:rPr>
            </w:pPr>
          </w:p>
        </w:tc>
        <w:tc>
          <w:tcPr>
            <w:tcW w:w="839" w:type="dxa"/>
          </w:tcPr>
          <w:p w14:paraId="4AA52E15" w14:textId="77777777" w:rsidR="00280B5A" w:rsidRPr="00916239" w:rsidRDefault="00280B5A" w:rsidP="00757E5C">
            <w:pPr>
              <w:spacing w:before="0"/>
              <w:jc w:val="right"/>
              <w:rPr>
                <w:rFonts w:cs="Arial"/>
                <w:szCs w:val="18"/>
              </w:rPr>
            </w:pPr>
          </w:p>
        </w:tc>
        <w:tc>
          <w:tcPr>
            <w:tcW w:w="839" w:type="dxa"/>
          </w:tcPr>
          <w:p w14:paraId="3DE5C641" w14:textId="77777777" w:rsidR="00280B5A" w:rsidRPr="00916239" w:rsidRDefault="00280B5A" w:rsidP="00757E5C">
            <w:pPr>
              <w:spacing w:before="0"/>
              <w:jc w:val="right"/>
              <w:rPr>
                <w:rFonts w:cs="Arial"/>
                <w:szCs w:val="18"/>
              </w:rPr>
            </w:pPr>
          </w:p>
        </w:tc>
        <w:tc>
          <w:tcPr>
            <w:tcW w:w="839" w:type="dxa"/>
          </w:tcPr>
          <w:p w14:paraId="32F3714C" w14:textId="77777777" w:rsidR="00280B5A" w:rsidRPr="00916239" w:rsidRDefault="00280B5A" w:rsidP="00757E5C">
            <w:pPr>
              <w:spacing w:before="0"/>
              <w:jc w:val="right"/>
              <w:rPr>
                <w:rFonts w:cs="Arial"/>
                <w:szCs w:val="18"/>
              </w:rPr>
            </w:pPr>
          </w:p>
        </w:tc>
        <w:tc>
          <w:tcPr>
            <w:tcW w:w="839" w:type="dxa"/>
          </w:tcPr>
          <w:p w14:paraId="404E479A" w14:textId="77777777" w:rsidR="00280B5A" w:rsidRPr="00916239" w:rsidRDefault="00280B5A" w:rsidP="00757E5C">
            <w:pPr>
              <w:spacing w:before="0"/>
              <w:jc w:val="right"/>
              <w:rPr>
                <w:rFonts w:cs="Arial"/>
                <w:szCs w:val="18"/>
              </w:rPr>
            </w:pPr>
          </w:p>
        </w:tc>
        <w:tc>
          <w:tcPr>
            <w:tcW w:w="839" w:type="dxa"/>
          </w:tcPr>
          <w:p w14:paraId="161DB45E" w14:textId="77777777" w:rsidR="00280B5A" w:rsidRPr="00916239" w:rsidRDefault="00280B5A" w:rsidP="00757E5C">
            <w:pPr>
              <w:spacing w:before="0"/>
              <w:jc w:val="right"/>
              <w:rPr>
                <w:rFonts w:cs="Arial"/>
                <w:szCs w:val="18"/>
              </w:rPr>
            </w:pPr>
          </w:p>
        </w:tc>
        <w:tc>
          <w:tcPr>
            <w:tcW w:w="839" w:type="dxa"/>
          </w:tcPr>
          <w:p w14:paraId="0C9D3053" w14:textId="77777777" w:rsidR="00280B5A" w:rsidRPr="00916239" w:rsidRDefault="00280B5A" w:rsidP="00757E5C">
            <w:pPr>
              <w:spacing w:before="0"/>
              <w:jc w:val="right"/>
              <w:rPr>
                <w:rFonts w:cs="Arial"/>
                <w:szCs w:val="18"/>
              </w:rPr>
            </w:pPr>
          </w:p>
        </w:tc>
        <w:tc>
          <w:tcPr>
            <w:tcW w:w="730" w:type="dxa"/>
          </w:tcPr>
          <w:p w14:paraId="0553A025" w14:textId="77777777" w:rsidR="00280B5A" w:rsidRPr="00916239" w:rsidRDefault="00280B5A" w:rsidP="00757E5C">
            <w:pPr>
              <w:spacing w:before="0"/>
              <w:jc w:val="right"/>
              <w:rPr>
                <w:rFonts w:cs="Arial"/>
                <w:szCs w:val="18"/>
              </w:rPr>
            </w:pPr>
          </w:p>
        </w:tc>
        <w:tc>
          <w:tcPr>
            <w:tcW w:w="839" w:type="dxa"/>
          </w:tcPr>
          <w:p w14:paraId="7433638F" w14:textId="77777777" w:rsidR="00280B5A" w:rsidRPr="00916239" w:rsidRDefault="00280B5A" w:rsidP="00757E5C">
            <w:pPr>
              <w:spacing w:before="0"/>
              <w:jc w:val="right"/>
              <w:rPr>
                <w:rFonts w:cs="Arial"/>
                <w:szCs w:val="18"/>
              </w:rPr>
            </w:pPr>
          </w:p>
        </w:tc>
        <w:tc>
          <w:tcPr>
            <w:tcW w:w="730" w:type="dxa"/>
          </w:tcPr>
          <w:p w14:paraId="727F6706" w14:textId="77777777" w:rsidR="00280B5A" w:rsidRPr="00916239" w:rsidRDefault="00280B5A" w:rsidP="00757E5C">
            <w:pPr>
              <w:spacing w:before="0"/>
              <w:jc w:val="right"/>
              <w:rPr>
                <w:rFonts w:cs="Arial"/>
                <w:szCs w:val="18"/>
              </w:rPr>
            </w:pPr>
          </w:p>
        </w:tc>
      </w:tr>
      <w:tr w:rsidR="00280B5A" w:rsidRPr="00916239" w14:paraId="6F85DAB4" w14:textId="77777777" w:rsidTr="00E411B3">
        <w:tc>
          <w:tcPr>
            <w:tcW w:w="2284" w:type="dxa"/>
          </w:tcPr>
          <w:p w14:paraId="49821AD6" w14:textId="77777777" w:rsidR="00280B5A" w:rsidRPr="00916239" w:rsidRDefault="00280B5A" w:rsidP="00757E5C">
            <w:pPr>
              <w:spacing w:before="0"/>
              <w:rPr>
                <w:rFonts w:cs="Arial"/>
                <w:szCs w:val="18"/>
              </w:rPr>
            </w:pPr>
            <w:r w:rsidRPr="00916239">
              <w:rPr>
                <w:rFonts w:cs="Arial"/>
                <w:szCs w:val="18"/>
              </w:rPr>
              <w:t xml:space="preserve">Fees and </w:t>
            </w:r>
            <w:r>
              <w:rPr>
                <w:rFonts w:cs="Arial"/>
                <w:szCs w:val="18"/>
              </w:rPr>
              <w:t>c</w:t>
            </w:r>
            <w:r w:rsidRPr="00916239">
              <w:rPr>
                <w:rFonts w:cs="Arial"/>
                <w:szCs w:val="18"/>
              </w:rPr>
              <w:t>harges</w:t>
            </w:r>
          </w:p>
        </w:tc>
        <w:tc>
          <w:tcPr>
            <w:tcW w:w="839" w:type="dxa"/>
          </w:tcPr>
          <w:p w14:paraId="1F4C624E" w14:textId="77777777" w:rsidR="00280B5A" w:rsidRPr="00916239" w:rsidRDefault="00280B5A" w:rsidP="00757E5C">
            <w:pPr>
              <w:spacing w:before="0"/>
              <w:jc w:val="right"/>
              <w:rPr>
                <w:rFonts w:cs="Arial"/>
                <w:szCs w:val="18"/>
              </w:rPr>
            </w:pPr>
          </w:p>
        </w:tc>
        <w:tc>
          <w:tcPr>
            <w:tcW w:w="839" w:type="dxa"/>
          </w:tcPr>
          <w:p w14:paraId="506406A7" w14:textId="77777777" w:rsidR="00280B5A" w:rsidRPr="00916239" w:rsidRDefault="00280B5A" w:rsidP="00757E5C">
            <w:pPr>
              <w:spacing w:before="0"/>
              <w:jc w:val="right"/>
              <w:rPr>
                <w:rFonts w:cs="Arial"/>
                <w:szCs w:val="18"/>
              </w:rPr>
            </w:pPr>
            <w:r w:rsidRPr="00916239">
              <w:rPr>
                <w:rFonts w:cs="Arial"/>
                <w:szCs w:val="18"/>
              </w:rPr>
              <w:t>0</w:t>
            </w:r>
          </w:p>
        </w:tc>
        <w:tc>
          <w:tcPr>
            <w:tcW w:w="839" w:type="dxa"/>
          </w:tcPr>
          <w:p w14:paraId="286016FA" w14:textId="77777777" w:rsidR="00280B5A" w:rsidRPr="00916239" w:rsidRDefault="00280B5A" w:rsidP="00757E5C">
            <w:pPr>
              <w:spacing w:before="0"/>
              <w:jc w:val="right"/>
              <w:rPr>
                <w:rFonts w:cs="Arial"/>
                <w:szCs w:val="18"/>
              </w:rPr>
            </w:pPr>
          </w:p>
        </w:tc>
        <w:tc>
          <w:tcPr>
            <w:tcW w:w="839" w:type="dxa"/>
          </w:tcPr>
          <w:p w14:paraId="095E344A" w14:textId="77777777" w:rsidR="00280B5A" w:rsidRPr="00916239" w:rsidRDefault="00280B5A" w:rsidP="00757E5C">
            <w:pPr>
              <w:spacing w:before="0"/>
              <w:jc w:val="right"/>
              <w:rPr>
                <w:rFonts w:cs="Arial"/>
                <w:szCs w:val="18"/>
              </w:rPr>
            </w:pPr>
            <w:r w:rsidRPr="00916239">
              <w:rPr>
                <w:rFonts w:cs="Arial"/>
                <w:szCs w:val="18"/>
              </w:rPr>
              <w:t>0</w:t>
            </w:r>
          </w:p>
        </w:tc>
        <w:tc>
          <w:tcPr>
            <w:tcW w:w="839" w:type="dxa"/>
          </w:tcPr>
          <w:p w14:paraId="7E08A896" w14:textId="77777777" w:rsidR="00280B5A" w:rsidRPr="00916239" w:rsidRDefault="00280B5A" w:rsidP="00757E5C">
            <w:pPr>
              <w:spacing w:before="0"/>
              <w:jc w:val="right"/>
              <w:rPr>
                <w:rFonts w:cs="Arial"/>
                <w:szCs w:val="18"/>
              </w:rPr>
            </w:pPr>
          </w:p>
        </w:tc>
        <w:tc>
          <w:tcPr>
            <w:tcW w:w="839" w:type="dxa"/>
          </w:tcPr>
          <w:p w14:paraId="2D387B0E" w14:textId="77777777" w:rsidR="00280B5A" w:rsidRPr="00916239" w:rsidRDefault="00280B5A" w:rsidP="00757E5C">
            <w:pPr>
              <w:spacing w:before="0"/>
              <w:jc w:val="right"/>
              <w:rPr>
                <w:rFonts w:cs="Arial"/>
                <w:szCs w:val="18"/>
              </w:rPr>
            </w:pPr>
            <w:r w:rsidRPr="00916239">
              <w:rPr>
                <w:rFonts w:cs="Arial"/>
                <w:szCs w:val="18"/>
              </w:rPr>
              <w:t>0</w:t>
            </w:r>
          </w:p>
        </w:tc>
        <w:tc>
          <w:tcPr>
            <w:tcW w:w="839" w:type="dxa"/>
          </w:tcPr>
          <w:p w14:paraId="6AD5859A" w14:textId="77777777" w:rsidR="00280B5A" w:rsidRPr="00916239" w:rsidRDefault="00280B5A" w:rsidP="00757E5C">
            <w:pPr>
              <w:spacing w:before="0"/>
              <w:jc w:val="right"/>
              <w:rPr>
                <w:rFonts w:cs="Arial"/>
                <w:szCs w:val="18"/>
              </w:rPr>
            </w:pPr>
          </w:p>
        </w:tc>
        <w:tc>
          <w:tcPr>
            <w:tcW w:w="730" w:type="dxa"/>
          </w:tcPr>
          <w:p w14:paraId="1C7343A8" w14:textId="77777777" w:rsidR="00280B5A" w:rsidRPr="00916239" w:rsidRDefault="00280B5A" w:rsidP="00757E5C">
            <w:pPr>
              <w:spacing w:before="0"/>
              <w:jc w:val="right"/>
              <w:rPr>
                <w:rFonts w:cs="Arial"/>
                <w:szCs w:val="18"/>
              </w:rPr>
            </w:pPr>
            <w:r w:rsidRPr="00916239">
              <w:rPr>
                <w:rFonts w:cs="Arial"/>
                <w:szCs w:val="18"/>
              </w:rPr>
              <w:t>0</w:t>
            </w:r>
          </w:p>
        </w:tc>
        <w:tc>
          <w:tcPr>
            <w:tcW w:w="839" w:type="dxa"/>
          </w:tcPr>
          <w:p w14:paraId="0CF74E4A" w14:textId="77777777" w:rsidR="00280B5A" w:rsidRPr="00916239" w:rsidRDefault="00280B5A" w:rsidP="00757E5C">
            <w:pPr>
              <w:spacing w:before="0"/>
              <w:jc w:val="right"/>
              <w:rPr>
                <w:rFonts w:cs="Arial"/>
                <w:szCs w:val="18"/>
              </w:rPr>
            </w:pPr>
          </w:p>
        </w:tc>
        <w:tc>
          <w:tcPr>
            <w:tcW w:w="730" w:type="dxa"/>
          </w:tcPr>
          <w:p w14:paraId="06832096" w14:textId="77777777" w:rsidR="00280B5A" w:rsidRPr="00916239" w:rsidRDefault="00280B5A" w:rsidP="00757E5C">
            <w:pPr>
              <w:spacing w:before="0"/>
              <w:jc w:val="right"/>
              <w:rPr>
                <w:rFonts w:cs="Arial"/>
                <w:szCs w:val="18"/>
              </w:rPr>
            </w:pPr>
            <w:r w:rsidRPr="00916239">
              <w:rPr>
                <w:rFonts w:cs="Arial"/>
                <w:szCs w:val="18"/>
              </w:rPr>
              <w:t>0</w:t>
            </w:r>
          </w:p>
        </w:tc>
      </w:tr>
      <w:tr w:rsidR="00280B5A" w:rsidRPr="00916239" w14:paraId="16208958" w14:textId="77777777" w:rsidTr="00E411B3">
        <w:tc>
          <w:tcPr>
            <w:tcW w:w="2284" w:type="dxa"/>
          </w:tcPr>
          <w:p w14:paraId="7D241EC7" w14:textId="77777777" w:rsidR="00280B5A" w:rsidRPr="00916239" w:rsidRDefault="00280B5A" w:rsidP="00757E5C">
            <w:pPr>
              <w:spacing w:before="0"/>
              <w:rPr>
                <w:rFonts w:cs="Arial"/>
                <w:szCs w:val="18"/>
              </w:rPr>
            </w:pPr>
            <w:r w:rsidRPr="00916239">
              <w:rPr>
                <w:rFonts w:cs="Arial"/>
                <w:szCs w:val="18"/>
              </w:rPr>
              <w:t xml:space="preserve">Operating </w:t>
            </w:r>
            <w:r>
              <w:rPr>
                <w:rFonts w:cs="Arial"/>
                <w:szCs w:val="18"/>
              </w:rPr>
              <w:t>g</w:t>
            </w:r>
            <w:r w:rsidRPr="00916239">
              <w:rPr>
                <w:rFonts w:cs="Arial"/>
                <w:szCs w:val="18"/>
              </w:rPr>
              <w:t>rants</w:t>
            </w:r>
          </w:p>
        </w:tc>
        <w:tc>
          <w:tcPr>
            <w:tcW w:w="839" w:type="dxa"/>
          </w:tcPr>
          <w:p w14:paraId="6DBDAE01" w14:textId="77777777" w:rsidR="00280B5A" w:rsidRPr="00916239" w:rsidRDefault="00280B5A" w:rsidP="00757E5C">
            <w:pPr>
              <w:spacing w:before="0"/>
              <w:jc w:val="right"/>
              <w:rPr>
                <w:rFonts w:cs="Arial"/>
                <w:szCs w:val="18"/>
              </w:rPr>
            </w:pPr>
          </w:p>
        </w:tc>
        <w:tc>
          <w:tcPr>
            <w:tcW w:w="839" w:type="dxa"/>
          </w:tcPr>
          <w:p w14:paraId="20C943FE" w14:textId="77777777" w:rsidR="00280B5A" w:rsidRPr="00916239" w:rsidRDefault="00280B5A" w:rsidP="00757E5C">
            <w:pPr>
              <w:spacing w:before="0"/>
              <w:jc w:val="right"/>
              <w:rPr>
                <w:rFonts w:cs="Arial"/>
                <w:szCs w:val="18"/>
              </w:rPr>
            </w:pPr>
            <w:r w:rsidRPr="00916239">
              <w:rPr>
                <w:rFonts w:cs="Arial"/>
                <w:szCs w:val="18"/>
              </w:rPr>
              <w:t>0</w:t>
            </w:r>
          </w:p>
        </w:tc>
        <w:tc>
          <w:tcPr>
            <w:tcW w:w="839" w:type="dxa"/>
          </w:tcPr>
          <w:p w14:paraId="644222D7" w14:textId="77777777" w:rsidR="00280B5A" w:rsidRPr="00916239" w:rsidRDefault="00280B5A" w:rsidP="00757E5C">
            <w:pPr>
              <w:spacing w:before="0"/>
              <w:jc w:val="right"/>
              <w:rPr>
                <w:rFonts w:cs="Arial"/>
                <w:szCs w:val="18"/>
              </w:rPr>
            </w:pPr>
          </w:p>
        </w:tc>
        <w:tc>
          <w:tcPr>
            <w:tcW w:w="839" w:type="dxa"/>
          </w:tcPr>
          <w:p w14:paraId="583F7B74" w14:textId="77777777" w:rsidR="00280B5A" w:rsidRPr="00916239" w:rsidRDefault="00280B5A" w:rsidP="00757E5C">
            <w:pPr>
              <w:spacing w:before="0"/>
              <w:jc w:val="right"/>
              <w:rPr>
                <w:rFonts w:cs="Arial"/>
                <w:szCs w:val="18"/>
              </w:rPr>
            </w:pPr>
            <w:r w:rsidRPr="00916239">
              <w:rPr>
                <w:rFonts w:cs="Arial"/>
                <w:szCs w:val="18"/>
              </w:rPr>
              <w:t>0</w:t>
            </w:r>
          </w:p>
        </w:tc>
        <w:tc>
          <w:tcPr>
            <w:tcW w:w="839" w:type="dxa"/>
          </w:tcPr>
          <w:p w14:paraId="166FF9D1" w14:textId="77777777" w:rsidR="00280B5A" w:rsidRPr="00916239" w:rsidRDefault="00280B5A" w:rsidP="00757E5C">
            <w:pPr>
              <w:spacing w:before="0"/>
              <w:jc w:val="right"/>
              <w:rPr>
                <w:rFonts w:cs="Arial"/>
                <w:szCs w:val="18"/>
              </w:rPr>
            </w:pPr>
          </w:p>
        </w:tc>
        <w:tc>
          <w:tcPr>
            <w:tcW w:w="839" w:type="dxa"/>
          </w:tcPr>
          <w:p w14:paraId="60CF973F" w14:textId="77777777" w:rsidR="00280B5A" w:rsidRPr="00916239" w:rsidRDefault="00280B5A" w:rsidP="00757E5C">
            <w:pPr>
              <w:spacing w:before="0"/>
              <w:jc w:val="right"/>
              <w:rPr>
                <w:rFonts w:cs="Arial"/>
                <w:szCs w:val="18"/>
              </w:rPr>
            </w:pPr>
            <w:r w:rsidRPr="00916239">
              <w:rPr>
                <w:rFonts w:cs="Arial"/>
                <w:szCs w:val="18"/>
              </w:rPr>
              <w:t>0</w:t>
            </w:r>
          </w:p>
        </w:tc>
        <w:tc>
          <w:tcPr>
            <w:tcW w:w="839" w:type="dxa"/>
          </w:tcPr>
          <w:p w14:paraId="16EA414D" w14:textId="77777777" w:rsidR="00280B5A" w:rsidRPr="00916239" w:rsidRDefault="00280B5A" w:rsidP="00757E5C">
            <w:pPr>
              <w:spacing w:before="0"/>
              <w:jc w:val="right"/>
              <w:rPr>
                <w:rFonts w:cs="Arial"/>
                <w:szCs w:val="18"/>
              </w:rPr>
            </w:pPr>
          </w:p>
        </w:tc>
        <w:tc>
          <w:tcPr>
            <w:tcW w:w="730" w:type="dxa"/>
          </w:tcPr>
          <w:p w14:paraId="33D7F2A7" w14:textId="77777777" w:rsidR="00280B5A" w:rsidRPr="00916239" w:rsidRDefault="00280B5A" w:rsidP="00757E5C">
            <w:pPr>
              <w:spacing w:before="0"/>
              <w:jc w:val="right"/>
              <w:rPr>
                <w:rFonts w:cs="Arial"/>
                <w:szCs w:val="18"/>
              </w:rPr>
            </w:pPr>
            <w:r w:rsidRPr="00916239">
              <w:rPr>
                <w:rFonts w:cs="Arial"/>
                <w:szCs w:val="18"/>
              </w:rPr>
              <w:t>0</w:t>
            </w:r>
          </w:p>
        </w:tc>
        <w:tc>
          <w:tcPr>
            <w:tcW w:w="839" w:type="dxa"/>
          </w:tcPr>
          <w:p w14:paraId="7E84B5AC" w14:textId="77777777" w:rsidR="00280B5A" w:rsidRPr="00916239" w:rsidRDefault="00280B5A" w:rsidP="00757E5C">
            <w:pPr>
              <w:spacing w:before="0"/>
              <w:jc w:val="right"/>
              <w:rPr>
                <w:rFonts w:cs="Arial"/>
                <w:szCs w:val="18"/>
              </w:rPr>
            </w:pPr>
          </w:p>
        </w:tc>
        <w:tc>
          <w:tcPr>
            <w:tcW w:w="730" w:type="dxa"/>
          </w:tcPr>
          <w:p w14:paraId="443A92DA" w14:textId="77777777" w:rsidR="00280B5A" w:rsidRPr="00916239" w:rsidRDefault="00280B5A" w:rsidP="00757E5C">
            <w:pPr>
              <w:spacing w:before="0"/>
              <w:jc w:val="right"/>
              <w:rPr>
                <w:rFonts w:cs="Arial"/>
                <w:szCs w:val="18"/>
              </w:rPr>
            </w:pPr>
            <w:r w:rsidRPr="00916239">
              <w:rPr>
                <w:rFonts w:cs="Arial"/>
                <w:szCs w:val="18"/>
              </w:rPr>
              <w:t>0</w:t>
            </w:r>
          </w:p>
        </w:tc>
      </w:tr>
      <w:tr w:rsidR="00280B5A" w:rsidRPr="00916239" w14:paraId="36473273" w14:textId="77777777" w:rsidTr="00E411B3">
        <w:tc>
          <w:tcPr>
            <w:tcW w:w="2284" w:type="dxa"/>
          </w:tcPr>
          <w:p w14:paraId="7941A7C4" w14:textId="77777777" w:rsidR="00280B5A" w:rsidRPr="00916239" w:rsidRDefault="00280B5A" w:rsidP="00757E5C">
            <w:pPr>
              <w:spacing w:before="0"/>
              <w:rPr>
                <w:rFonts w:cs="Arial"/>
                <w:szCs w:val="18"/>
              </w:rPr>
            </w:pPr>
            <w:r w:rsidRPr="00916239">
              <w:rPr>
                <w:rFonts w:cs="Arial"/>
                <w:szCs w:val="18"/>
              </w:rPr>
              <w:t xml:space="preserve">Operating </w:t>
            </w:r>
            <w:r>
              <w:rPr>
                <w:rFonts w:cs="Arial"/>
                <w:szCs w:val="18"/>
              </w:rPr>
              <w:t>i</w:t>
            </w:r>
            <w:r w:rsidRPr="00916239">
              <w:rPr>
                <w:rFonts w:cs="Arial"/>
                <w:szCs w:val="18"/>
              </w:rPr>
              <w:t>ncome</w:t>
            </w:r>
          </w:p>
        </w:tc>
        <w:tc>
          <w:tcPr>
            <w:tcW w:w="839" w:type="dxa"/>
            <w:shd w:val="clear" w:color="auto" w:fill="4FC3FF" w:themeFill="accent5" w:themeFillTint="99"/>
          </w:tcPr>
          <w:p w14:paraId="66CE103F" w14:textId="77777777" w:rsidR="00280B5A" w:rsidRPr="00916239" w:rsidRDefault="00280B5A" w:rsidP="00757E5C">
            <w:pPr>
              <w:spacing w:before="0"/>
              <w:jc w:val="right"/>
              <w:rPr>
                <w:rFonts w:cs="Arial"/>
                <w:szCs w:val="18"/>
              </w:rPr>
            </w:pPr>
          </w:p>
        </w:tc>
        <w:tc>
          <w:tcPr>
            <w:tcW w:w="839" w:type="dxa"/>
            <w:shd w:val="clear" w:color="auto" w:fill="4FC3FF" w:themeFill="accent5" w:themeFillTint="99"/>
          </w:tcPr>
          <w:p w14:paraId="0A523F72" w14:textId="77777777" w:rsidR="00280B5A" w:rsidRPr="00916239" w:rsidRDefault="00280B5A" w:rsidP="00757E5C">
            <w:pPr>
              <w:spacing w:before="0"/>
              <w:jc w:val="right"/>
              <w:rPr>
                <w:rFonts w:cs="Arial"/>
                <w:szCs w:val="18"/>
              </w:rPr>
            </w:pPr>
            <w:r w:rsidRPr="00916239">
              <w:rPr>
                <w:rFonts w:cs="Arial"/>
                <w:szCs w:val="18"/>
              </w:rPr>
              <w:t>0</w:t>
            </w:r>
          </w:p>
        </w:tc>
        <w:tc>
          <w:tcPr>
            <w:tcW w:w="839" w:type="dxa"/>
            <w:shd w:val="clear" w:color="auto" w:fill="4FC3FF" w:themeFill="accent5" w:themeFillTint="99"/>
          </w:tcPr>
          <w:p w14:paraId="1058A3E0" w14:textId="77777777" w:rsidR="00280B5A" w:rsidRPr="00916239" w:rsidRDefault="00280B5A" w:rsidP="00757E5C">
            <w:pPr>
              <w:spacing w:before="0"/>
              <w:jc w:val="right"/>
              <w:rPr>
                <w:rFonts w:cs="Arial"/>
                <w:szCs w:val="18"/>
              </w:rPr>
            </w:pPr>
          </w:p>
        </w:tc>
        <w:tc>
          <w:tcPr>
            <w:tcW w:w="839" w:type="dxa"/>
            <w:shd w:val="clear" w:color="auto" w:fill="4FC3FF" w:themeFill="accent5" w:themeFillTint="99"/>
          </w:tcPr>
          <w:p w14:paraId="33938957" w14:textId="77777777" w:rsidR="00280B5A" w:rsidRPr="00916239" w:rsidRDefault="00280B5A" w:rsidP="00757E5C">
            <w:pPr>
              <w:spacing w:before="0"/>
              <w:jc w:val="right"/>
              <w:rPr>
                <w:rFonts w:cs="Arial"/>
                <w:szCs w:val="18"/>
              </w:rPr>
            </w:pPr>
            <w:r w:rsidRPr="00916239">
              <w:rPr>
                <w:rFonts w:cs="Arial"/>
                <w:szCs w:val="18"/>
              </w:rPr>
              <w:t>0</w:t>
            </w:r>
          </w:p>
        </w:tc>
        <w:tc>
          <w:tcPr>
            <w:tcW w:w="839" w:type="dxa"/>
            <w:shd w:val="clear" w:color="auto" w:fill="4FC3FF" w:themeFill="accent5" w:themeFillTint="99"/>
          </w:tcPr>
          <w:p w14:paraId="3E089497" w14:textId="77777777" w:rsidR="00280B5A" w:rsidRPr="00916239" w:rsidRDefault="00280B5A" w:rsidP="00757E5C">
            <w:pPr>
              <w:spacing w:before="0"/>
              <w:jc w:val="right"/>
              <w:rPr>
                <w:rFonts w:cs="Arial"/>
                <w:szCs w:val="18"/>
              </w:rPr>
            </w:pPr>
          </w:p>
        </w:tc>
        <w:tc>
          <w:tcPr>
            <w:tcW w:w="839" w:type="dxa"/>
            <w:shd w:val="clear" w:color="auto" w:fill="4FC3FF" w:themeFill="accent5" w:themeFillTint="99"/>
          </w:tcPr>
          <w:p w14:paraId="6A39315B" w14:textId="77777777" w:rsidR="00280B5A" w:rsidRPr="00916239" w:rsidRDefault="00280B5A" w:rsidP="00757E5C">
            <w:pPr>
              <w:spacing w:before="0"/>
              <w:jc w:val="right"/>
              <w:rPr>
                <w:rFonts w:cs="Arial"/>
                <w:szCs w:val="18"/>
              </w:rPr>
            </w:pPr>
            <w:r w:rsidRPr="00916239">
              <w:rPr>
                <w:rFonts w:cs="Arial"/>
                <w:szCs w:val="18"/>
              </w:rPr>
              <w:t>0</w:t>
            </w:r>
          </w:p>
        </w:tc>
        <w:tc>
          <w:tcPr>
            <w:tcW w:w="839" w:type="dxa"/>
            <w:shd w:val="clear" w:color="auto" w:fill="4FC3FF" w:themeFill="accent5" w:themeFillTint="99"/>
          </w:tcPr>
          <w:p w14:paraId="2F275B5B" w14:textId="77777777" w:rsidR="00280B5A" w:rsidRPr="00916239" w:rsidRDefault="00280B5A" w:rsidP="00757E5C">
            <w:pPr>
              <w:spacing w:before="0"/>
              <w:jc w:val="right"/>
              <w:rPr>
                <w:rFonts w:cs="Arial"/>
                <w:szCs w:val="18"/>
              </w:rPr>
            </w:pPr>
          </w:p>
        </w:tc>
        <w:tc>
          <w:tcPr>
            <w:tcW w:w="730" w:type="dxa"/>
            <w:shd w:val="clear" w:color="auto" w:fill="4FC3FF" w:themeFill="accent5" w:themeFillTint="99"/>
          </w:tcPr>
          <w:p w14:paraId="13E89019" w14:textId="77777777" w:rsidR="00280B5A" w:rsidRPr="00916239" w:rsidRDefault="00280B5A" w:rsidP="00757E5C">
            <w:pPr>
              <w:spacing w:before="0"/>
              <w:jc w:val="right"/>
              <w:rPr>
                <w:rFonts w:cs="Arial"/>
                <w:szCs w:val="18"/>
              </w:rPr>
            </w:pPr>
            <w:r w:rsidRPr="00916239">
              <w:rPr>
                <w:rFonts w:cs="Arial"/>
                <w:szCs w:val="18"/>
              </w:rPr>
              <w:t>0</w:t>
            </w:r>
          </w:p>
        </w:tc>
        <w:tc>
          <w:tcPr>
            <w:tcW w:w="839" w:type="dxa"/>
            <w:shd w:val="clear" w:color="auto" w:fill="4FC3FF" w:themeFill="accent5" w:themeFillTint="99"/>
          </w:tcPr>
          <w:p w14:paraId="5BECC0FC" w14:textId="77777777" w:rsidR="00280B5A" w:rsidRPr="00916239" w:rsidRDefault="00280B5A" w:rsidP="00757E5C">
            <w:pPr>
              <w:spacing w:before="0"/>
              <w:jc w:val="right"/>
              <w:rPr>
                <w:rFonts w:cs="Arial"/>
                <w:szCs w:val="18"/>
              </w:rPr>
            </w:pPr>
          </w:p>
        </w:tc>
        <w:tc>
          <w:tcPr>
            <w:tcW w:w="730" w:type="dxa"/>
            <w:shd w:val="clear" w:color="auto" w:fill="4FC3FF" w:themeFill="accent5" w:themeFillTint="99"/>
          </w:tcPr>
          <w:p w14:paraId="24B45C57" w14:textId="77777777" w:rsidR="00280B5A" w:rsidRPr="00916239" w:rsidRDefault="00280B5A" w:rsidP="00757E5C">
            <w:pPr>
              <w:spacing w:before="0"/>
              <w:jc w:val="right"/>
              <w:rPr>
                <w:rFonts w:cs="Arial"/>
                <w:szCs w:val="18"/>
              </w:rPr>
            </w:pPr>
            <w:r w:rsidRPr="00916239">
              <w:rPr>
                <w:rFonts w:cs="Arial"/>
                <w:szCs w:val="18"/>
              </w:rPr>
              <w:t>0</w:t>
            </w:r>
          </w:p>
        </w:tc>
      </w:tr>
      <w:tr w:rsidR="00280B5A" w:rsidRPr="00916239" w14:paraId="61162320" w14:textId="77777777" w:rsidTr="00E411B3">
        <w:tc>
          <w:tcPr>
            <w:tcW w:w="2284" w:type="dxa"/>
          </w:tcPr>
          <w:p w14:paraId="64672C22" w14:textId="77777777" w:rsidR="00280B5A" w:rsidRPr="00916239" w:rsidRDefault="00280B5A" w:rsidP="00757E5C">
            <w:pPr>
              <w:spacing w:before="0"/>
              <w:rPr>
                <w:rFonts w:cs="Arial"/>
                <w:szCs w:val="18"/>
              </w:rPr>
            </w:pPr>
          </w:p>
        </w:tc>
        <w:tc>
          <w:tcPr>
            <w:tcW w:w="839" w:type="dxa"/>
          </w:tcPr>
          <w:p w14:paraId="651503B1" w14:textId="77777777" w:rsidR="00280B5A" w:rsidRPr="00916239" w:rsidRDefault="00280B5A" w:rsidP="00757E5C">
            <w:pPr>
              <w:spacing w:before="0"/>
              <w:jc w:val="right"/>
              <w:rPr>
                <w:rFonts w:cs="Arial"/>
                <w:szCs w:val="18"/>
              </w:rPr>
            </w:pPr>
          </w:p>
        </w:tc>
        <w:tc>
          <w:tcPr>
            <w:tcW w:w="839" w:type="dxa"/>
          </w:tcPr>
          <w:p w14:paraId="723B9A5A" w14:textId="77777777" w:rsidR="00280B5A" w:rsidRPr="00916239" w:rsidRDefault="00280B5A" w:rsidP="00757E5C">
            <w:pPr>
              <w:spacing w:before="0"/>
              <w:jc w:val="right"/>
              <w:rPr>
                <w:rFonts w:cs="Arial"/>
                <w:szCs w:val="18"/>
              </w:rPr>
            </w:pPr>
          </w:p>
        </w:tc>
        <w:tc>
          <w:tcPr>
            <w:tcW w:w="839" w:type="dxa"/>
          </w:tcPr>
          <w:p w14:paraId="739D74F7" w14:textId="77777777" w:rsidR="00280B5A" w:rsidRPr="00916239" w:rsidRDefault="00280B5A" w:rsidP="00757E5C">
            <w:pPr>
              <w:spacing w:before="0"/>
              <w:jc w:val="right"/>
              <w:rPr>
                <w:rFonts w:cs="Arial"/>
                <w:szCs w:val="18"/>
              </w:rPr>
            </w:pPr>
          </w:p>
        </w:tc>
        <w:tc>
          <w:tcPr>
            <w:tcW w:w="839" w:type="dxa"/>
          </w:tcPr>
          <w:p w14:paraId="7A9D14BF" w14:textId="77777777" w:rsidR="00280B5A" w:rsidRPr="00916239" w:rsidRDefault="00280B5A" w:rsidP="00757E5C">
            <w:pPr>
              <w:spacing w:before="0"/>
              <w:jc w:val="right"/>
              <w:rPr>
                <w:rFonts w:cs="Arial"/>
                <w:szCs w:val="18"/>
              </w:rPr>
            </w:pPr>
          </w:p>
        </w:tc>
        <w:tc>
          <w:tcPr>
            <w:tcW w:w="839" w:type="dxa"/>
          </w:tcPr>
          <w:p w14:paraId="7731EEAD" w14:textId="77777777" w:rsidR="00280B5A" w:rsidRPr="00916239" w:rsidRDefault="00280B5A" w:rsidP="00757E5C">
            <w:pPr>
              <w:spacing w:before="0"/>
              <w:jc w:val="right"/>
              <w:rPr>
                <w:rFonts w:cs="Arial"/>
                <w:szCs w:val="18"/>
              </w:rPr>
            </w:pPr>
          </w:p>
        </w:tc>
        <w:tc>
          <w:tcPr>
            <w:tcW w:w="839" w:type="dxa"/>
          </w:tcPr>
          <w:p w14:paraId="519E5676" w14:textId="77777777" w:rsidR="00280B5A" w:rsidRPr="00916239" w:rsidRDefault="00280B5A" w:rsidP="00757E5C">
            <w:pPr>
              <w:spacing w:before="0"/>
              <w:jc w:val="right"/>
              <w:rPr>
                <w:rFonts w:cs="Arial"/>
                <w:szCs w:val="18"/>
              </w:rPr>
            </w:pPr>
          </w:p>
        </w:tc>
        <w:tc>
          <w:tcPr>
            <w:tcW w:w="839" w:type="dxa"/>
          </w:tcPr>
          <w:p w14:paraId="4267D132" w14:textId="77777777" w:rsidR="00280B5A" w:rsidRPr="00916239" w:rsidRDefault="00280B5A" w:rsidP="00757E5C">
            <w:pPr>
              <w:spacing w:before="0"/>
              <w:jc w:val="right"/>
              <w:rPr>
                <w:rFonts w:cs="Arial"/>
                <w:szCs w:val="18"/>
              </w:rPr>
            </w:pPr>
          </w:p>
        </w:tc>
        <w:tc>
          <w:tcPr>
            <w:tcW w:w="730" w:type="dxa"/>
          </w:tcPr>
          <w:p w14:paraId="23D14D52" w14:textId="77777777" w:rsidR="00280B5A" w:rsidRPr="00916239" w:rsidRDefault="00280B5A" w:rsidP="00757E5C">
            <w:pPr>
              <w:spacing w:before="0"/>
              <w:jc w:val="right"/>
              <w:rPr>
                <w:rFonts w:cs="Arial"/>
                <w:szCs w:val="18"/>
              </w:rPr>
            </w:pPr>
          </w:p>
        </w:tc>
        <w:tc>
          <w:tcPr>
            <w:tcW w:w="839" w:type="dxa"/>
          </w:tcPr>
          <w:p w14:paraId="2F901AAE" w14:textId="77777777" w:rsidR="00280B5A" w:rsidRPr="00916239" w:rsidRDefault="00280B5A" w:rsidP="00757E5C">
            <w:pPr>
              <w:spacing w:before="0"/>
              <w:jc w:val="right"/>
              <w:rPr>
                <w:rFonts w:cs="Arial"/>
                <w:szCs w:val="18"/>
              </w:rPr>
            </w:pPr>
          </w:p>
        </w:tc>
        <w:tc>
          <w:tcPr>
            <w:tcW w:w="730" w:type="dxa"/>
          </w:tcPr>
          <w:p w14:paraId="465C6186" w14:textId="77777777" w:rsidR="00280B5A" w:rsidRPr="00916239" w:rsidRDefault="00280B5A" w:rsidP="00757E5C">
            <w:pPr>
              <w:spacing w:before="0"/>
              <w:jc w:val="right"/>
              <w:rPr>
                <w:rFonts w:cs="Arial"/>
                <w:szCs w:val="18"/>
              </w:rPr>
            </w:pPr>
          </w:p>
        </w:tc>
      </w:tr>
      <w:tr w:rsidR="00280B5A" w:rsidRPr="00916239" w14:paraId="70197091" w14:textId="77777777" w:rsidTr="00E411B3">
        <w:tc>
          <w:tcPr>
            <w:tcW w:w="2284" w:type="dxa"/>
          </w:tcPr>
          <w:p w14:paraId="294E6D79" w14:textId="77777777" w:rsidR="00280B5A" w:rsidRPr="00916239" w:rsidRDefault="00280B5A" w:rsidP="00757E5C">
            <w:pPr>
              <w:spacing w:before="0"/>
              <w:rPr>
                <w:rFonts w:cs="Arial"/>
                <w:szCs w:val="18"/>
              </w:rPr>
            </w:pPr>
            <w:r w:rsidRPr="00916239">
              <w:rPr>
                <w:rFonts w:cs="Arial"/>
                <w:szCs w:val="18"/>
              </w:rPr>
              <w:t xml:space="preserve">Capital </w:t>
            </w:r>
            <w:r>
              <w:rPr>
                <w:rFonts w:cs="Arial"/>
                <w:szCs w:val="18"/>
              </w:rPr>
              <w:t>g</w:t>
            </w:r>
            <w:r w:rsidRPr="00916239">
              <w:rPr>
                <w:rFonts w:cs="Arial"/>
                <w:szCs w:val="18"/>
              </w:rPr>
              <w:t>rants</w:t>
            </w:r>
          </w:p>
        </w:tc>
        <w:tc>
          <w:tcPr>
            <w:tcW w:w="839" w:type="dxa"/>
          </w:tcPr>
          <w:p w14:paraId="40CA958C" w14:textId="77777777" w:rsidR="00280B5A" w:rsidRPr="00916239" w:rsidRDefault="00280B5A" w:rsidP="00757E5C">
            <w:pPr>
              <w:spacing w:before="0"/>
              <w:jc w:val="right"/>
              <w:rPr>
                <w:rFonts w:cs="Arial"/>
                <w:szCs w:val="18"/>
              </w:rPr>
            </w:pPr>
          </w:p>
        </w:tc>
        <w:tc>
          <w:tcPr>
            <w:tcW w:w="839" w:type="dxa"/>
          </w:tcPr>
          <w:p w14:paraId="36D7E67D" w14:textId="77777777" w:rsidR="00280B5A" w:rsidRPr="00916239" w:rsidRDefault="00280B5A" w:rsidP="00757E5C">
            <w:pPr>
              <w:spacing w:before="0"/>
              <w:jc w:val="right"/>
              <w:rPr>
                <w:rFonts w:cs="Arial"/>
                <w:szCs w:val="18"/>
              </w:rPr>
            </w:pPr>
            <w:r w:rsidRPr="00916239">
              <w:rPr>
                <w:rFonts w:cs="Arial"/>
                <w:szCs w:val="18"/>
              </w:rPr>
              <w:t>0</w:t>
            </w:r>
          </w:p>
        </w:tc>
        <w:tc>
          <w:tcPr>
            <w:tcW w:w="839" w:type="dxa"/>
          </w:tcPr>
          <w:p w14:paraId="13B21FF5" w14:textId="77777777" w:rsidR="00280B5A" w:rsidRPr="00916239" w:rsidRDefault="00280B5A" w:rsidP="00757E5C">
            <w:pPr>
              <w:spacing w:before="0"/>
              <w:jc w:val="right"/>
              <w:rPr>
                <w:rFonts w:cs="Arial"/>
                <w:szCs w:val="18"/>
              </w:rPr>
            </w:pPr>
          </w:p>
        </w:tc>
        <w:tc>
          <w:tcPr>
            <w:tcW w:w="839" w:type="dxa"/>
          </w:tcPr>
          <w:p w14:paraId="3380A59D" w14:textId="77777777" w:rsidR="00280B5A" w:rsidRPr="00916239" w:rsidRDefault="00280B5A" w:rsidP="00757E5C">
            <w:pPr>
              <w:spacing w:before="0"/>
              <w:jc w:val="right"/>
              <w:rPr>
                <w:rFonts w:cs="Arial"/>
                <w:szCs w:val="18"/>
              </w:rPr>
            </w:pPr>
            <w:r w:rsidRPr="00916239">
              <w:rPr>
                <w:rFonts w:cs="Arial"/>
                <w:szCs w:val="18"/>
              </w:rPr>
              <w:t>0</w:t>
            </w:r>
          </w:p>
        </w:tc>
        <w:tc>
          <w:tcPr>
            <w:tcW w:w="839" w:type="dxa"/>
          </w:tcPr>
          <w:p w14:paraId="695E46EF" w14:textId="77777777" w:rsidR="00280B5A" w:rsidRPr="00916239" w:rsidRDefault="00280B5A" w:rsidP="00757E5C">
            <w:pPr>
              <w:spacing w:before="0"/>
              <w:jc w:val="right"/>
              <w:rPr>
                <w:rFonts w:cs="Arial"/>
                <w:szCs w:val="18"/>
              </w:rPr>
            </w:pPr>
          </w:p>
        </w:tc>
        <w:tc>
          <w:tcPr>
            <w:tcW w:w="839" w:type="dxa"/>
          </w:tcPr>
          <w:p w14:paraId="60D422ED" w14:textId="77777777" w:rsidR="00280B5A" w:rsidRPr="00916239" w:rsidRDefault="00280B5A" w:rsidP="00757E5C">
            <w:pPr>
              <w:spacing w:before="0"/>
              <w:jc w:val="right"/>
              <w:rPr>
                <w:rFonts w:cs="Arial"/>
                <w:szCs w:val="18"/>
              </w:rPr>
            </w:pPr>
            <w:r w:rsidRPr="00916239">
              <w:rPr>
                <w:rFonts w:cs="Arial"/>
                <w:szCs w:val="18"/>
              </w:rPr>
              <w:t>0</w:t>
            </w:r>
          </w:p>
        </w:tc>
        <w:tc>
          <w:tcPr>
            <w:tcW w:w="839" w:type="dxa"/>
          </w:tcPr>
          <w:p w14:paraId="454CD1B6" w14:textId="77777777" w:rsidR="00280B5A" w:rsidRPr="00916239" w:rsidRDefault="00280B5A" w:rsidP="00757E5C">
            <w:pPr>
              <w:spacing w:before="0"/>
              <w:jc w:val="right"/>
              <w:rPr>
                <w:rFonts w:cs="Arial"/>
                <w:szCs w:val="18"/>
              </w:rPr>
            </w:pPr>
          </w:p>
        </w:tc>
        <w:tc>
          <w:tcPr>
            <w:tcW w:w="730" w:type="dxa"/>
          </w:tcPr>
          <w:p w14:paraId="2F16175F" w14:textId="77777777" w:rsidR="00280B5A" w:rsidRPr="00916239" w:rsidRDefault="00280B5A" w:rsidP="00757E5C">
            <w:pPr>
              <w:spacing w:before="0"/>
              <w:jc w:val="right"/>
              <w:rPr>
                <w:rFonts w:cs="Arial"/>
                <w:szCs w:val="18"/>
              </w:rPr>
            </w:pPr>
            <w:r w:rsidRPr="00916239">
              <w:rPr>
                <w:rFonts w:cs="Arial"/>
                <w:szCs w:val="18"/>
              </w:rPr>
              <w:t>0</w:t>
            </w:r>
          </w:p>
        </w:tc>
        <w:tc>
          <w:tcPr>
            <w:tcW w:w="839" w:type="dxa"/>
          </w:tcPr>
          <w:p w14:paraId="7D8B72B2" w14:textId="77777777" w:rsidR="00280B5A" w:rsidRPr="00916239" w:rsidRDefault="00280B5A" w:rsidP="00757E5C">
            <w:pPr>
              <w:spacing w:before="0"/>
              <w:jc w:val="right"/>
              <w:rPr>
                <w:rFonts w:cs="Arial"/>
                <w:szCs w:val="18"/>
              </w:rPr>
            </w:pPr>
          </w:p>
        </w:tc>
        <w:tc>
          <w:tcPr>
            <w:tcW w:w="730" w:type="dxa"/>
          </w:tcPr>
          <w:p w14:paraId="69BC1909" w14:textId="77777777" w:rsidR="00280B5A" w:rsidRPr="00916239" w:rsidRDefault="00280B5A" w:rsidP="00757E5C">
            <w:pPr>
              <w:spacing w:before="0"/>
              <w:jc w:val="right"/>
              <w:rPr>
                <w:rFonts w:cs="Arial"/>
                <w:szCs w:val="18"/>
              </w:rPr>
            </w:pPr>
            <w:r w:rsidRPr="00916239">
              <w:rPr>
                <w:rFonts w:cs="Arial"/>
                <w:szCs w:val="18"/>
              </w:rPr>
              <w:t>0</w:t>
            </w:r>
          </w:p>
        </w:tc>
      </w:tr>
      <w:tr w:rsidR="00280B5A" w:rsidRPr="00916239" w14:paraId="1ACC0527" w14:textId="77777777" w:rsidTr="00E411B3">
        <w:tc>
          <w:tcPr>
            <w:tcW w:w="2284" w:type="dxa"/>
          </w:tcPr>
          <w:p w14:paraId="1B006603" w14:textId="77777777" w:rsidR="00280B5A" w:rsidRPr="00916239" w:rsidRDefault="00280B5A" w:rsidP="00757E5C">
            <w:pPr>
              <w:spacing w:before="0"/>
              <w:rPr>
                <w:rFonts w:cs="Arial"/>
                <w:szCs w:val="18"/>
              </w:rPr>
            </w:pPr>
            <w:r w:rsidRPr="00916239">
              <w:rPr>
                <w:rFonts w:cs="Arial"/>
                <w:szCs w:val="18"/>
              </w:rPr>
              <w:t xml:space="preserve">Capital </w:t>
            </w:r>
            <w:r>
              <w:rPr>
                <w:rFonts w:cs="Arial"/>
                <w:szCs w:val="18"/>
              </w:rPr>
              <w:t>c</w:t>
            </w:r>
            <w:r w:rsidRPr="00916239">
              <w:rPr>
                <w:rFonts w:cs="Arial"/>
                <w:szCs w:val="18"/>
              </w:rPr>
              <w:t>ontributions</w:t>
            </w:r>
          </w:p>
        </w:tc>
        <w:tc>
          <w:tcPr>
            <w:tcW w:w="839" w:type="dxa"/>
          </w:tcPr>
          <w:p w14:paraId="795633F7" w14:textId="77777777" w:rsidR="00280B5A" w:rsidRPr="00916239" w:rsidRDefault="00280B5A" w:rsidP="00757E5C">
            <w:pPr>
              <w:spacing w:before="0"/>
              <w:jc w:val="right"/>
              <w:rPr>
                <w:rFonts w:cs="Arial"/>
                <w:szCs w:val="18"/>
              </w:rPr>
            </w:pPr>
          </w:p>
        </w:tc>
        <w:tc>
          <w:tcPr>
            <w:tcW w:w="839" w:type="dxa"/>
          </w:tcPr>
          <w:p w14:paraId="7B147161" w14:textId="77777777" w:rsidR="00280B5A" w:rsidRPr="00916239" w:rsidRDefault="00280B5A" w:rsidP="00757E5C">
            <w:pPr>
              <w:spacing w:before="0"/>
              <w:jc w:val="right"/>
              <w:rPr>
                <w:rFonts w:cs="Arial"/>
                <w:szCs w:val="18"/>
              </w:rPr>
            </w:pPr>
            <w:r w:rsidRPr="00916239">
              <w:rPr>
                <w:rFonts w:cs="Arial"/>
                <w:szCs w:val="18"/>
              </w:rPr>
              <w:t>0</w:t>
            </w:r>
          </w:p>
        </w:tc>
        <w:tc>
          <w:tcPr>
            <w:tcW w:w="839" w:type="dxa"/>
          </w:tcPr>
          <w:p w14:paraId="5A4E90BF" w14:textId="77777777" w:rsidR="00280B5A" w:rsidRPr="00916239" w:rsidRDefault="00280B5A" w:rsidP="00757E5C">
            <w:pPr>
              <w:spacing w:before="0"/>
              <w:jc w:val="right"/>
              <w:rPr>
                <w:rFonts w:cs="Arial"/>
                <w:szCs w:val="18"/>
              </w:rPr>
            </w:pPr>
          </w:p>
        </w:tc>
        <w:tc>
          <w:tcPr>
            <w:tcW w:w="839" w:type="dxa"/>
          </w:tcPr>
          <w:p w14:paraId="1313C8A1" w14:textId="77777777" w:rsidR="00280B5A" w:rsidRPr="00916239" w:rsidRDefault="00280B5A" w:rsidP="00757E5C">
            <w:pPr>
              <w:spacing w:before="0"/>
              <w:jc w:val="right"/>
              <w:rPr>
                <w:rFonts w:cs="Arial"/>
                <w:szCs w:val="18"/>
              </w:rPr>
            </w:pPr>
            <w:r w:rsidRPr="00916239">
              <w:rPr>
                <w:rFonts w:cs="Arial"/>
                <w:szCs w:val="18"/>
              </w:rPr>
              <w:t>0</w:t>
            </w:r>
          </w:p>
        </w:tc>
        <w:tc>
          <w:tcPr>
            <w:tcW w:w="839" w:type="dxa"/>
          </w:tcPr>
          <w:p w14:paraId="790488C6" w14:textId="77777777" w:rsidR="00280B5A" w:rsidRPr="00916239" w:rsidRDefault="00280B5A" w:rsidP="00757E5C">
            <w:pPr>
              <w:spacing w:before="0"/>
              <w:jc w:val="right"/>
              <w:rPr>
                <w:rFonts w:cs="Arial"/>
                <w:szCs w:val="18"/>
              </w:rPr>
            </w:pPr>
          </w:p>
        </w:tc>
        <w:tc>
          <w:tcPr>
            <w:tcW w:w="839" w:type="dxa"/>
          </w:tcPr>
          <w:p w14:paraId="3E000E4A" w14:textId="77777777" w:rsidR="00280B5A" w:rsidRPr="00916239" w:rsidRDefault="00280B5A" w:rsidP="00757E5C">
            <w:pPr>
              <w:spacing w:before="0"/>
              <w:jc w:val="right"/>
              <w:rPr>
                <w:rFonts w:cs="Arial"/>
                <w:szCs w:val="18"/>
              </w:rPr>
            </w:pPr>
            <w:r w:rsidRPr="00916239">
              <w:rPr>
                <w:rFonts w:cs="Arial"/>
                <w:szCs w:val="18"/>
              </w:rPr>
              <w:t>0</w:t>
            </w:r>
          </w:p>
        </w:tc>
        <w:tc>
          <w:tcPr>
            <w:tcW w:w="839" w:type="dxa"/>
          </w:tcPr>
          <w:p w14:paraId="2330F830" w14:textId="77777777" w:rsidR="00280B5A" w:rsidRPr="00916239" w:rsidRDefault="00280B5A" w:rsidP="00757E5C">
            <w:pPr>
              <w:spacing w:before="0"/>
              <w:jc w:val="right"/>
              <w:rPr>
                <w:rFonts w:cs="Arial"/>
                <w:szCs w:val="18"/>
              </w:rPr>
            </w:pPr>
          </w:p>
        </w:tc>
        <w:tc>
          <w:tcPr>
            <w:tcW w:w="730" w:type="dxa"/>
          </w:tcPr>
          <w:p w14:paraId="28AE11F8" w14:textId="77777777" w:rsidR="00280B5A" w:rsidRPr="00916239" w:rsidRDefault="00280B5A" w:rsidP="00757E5C">
            <w:pPr>
              <w:spacing w:before="0"/>
              <w:jc w:val="right"/>
              <w:rPr>
                <w:rFonts w:cs="Arial"/>
                <w:szCs w:val="18"/>
              </w:rPr>
            </w:pPr>
            <w:r w:rsidRPr="00916239">
              <w:rPr>
                <w:rFonts w:cs="Arial"/>
                <w:szCs w:val="18"/>
              </w:rPr>
              <w:t>0</w:t>
            </w:r>
          </w:p>
        </w:tc>
        <w:tc>
          <w:tcPr>
            <w:tcW w:w="839" w:type="dxa"/>
          </w:tcPr>
          <w:p w14:paraId="38F42A57" w14:textId="77777777" w:rsidR="00280B5A" w:rsidRPr="00916239" w:rsidRDefault="00280B5A" w:rsidP="00757E5C">
            <w:pPr>
              <w:spacing w:before="0"/>
              <w:jc w:val="right"/>
              <w:rPr>
                <w:rFonts w:cs="Arial"/>
                <w:szCs w:val="18"/>
              </w:rPr>
            </w:pPr>
          </w:p>
        </w:tc>
        <w:tc>
          <w:tcPr>
            <w:tcW w:w="730" w:type="dxa"/>
          </w:tcPr>
          <w:p w14:paraId="0A091DE1" w14:textId="77777777" w:rsidR="00280B5A" w:rsidRPr="00916239" w:rsidRDefault="00280B5A" w:rsidP="00757E5C">
            <w:pPr>
              <w:spacing w:before="0"/>
              <w:jc w:val="right"/>
              <w:rPr>
                <w:rFonts w:cs="Arial"/>
                <w:szCs w:val="18"/>
              </w:rPr>
            </w:pPr>
            <w:r w:rsidRPr="00916239">
              <w:rPr>
                <w:rFonts w:cs="Arial"/>
                <w:szCs w:val="18"/>
              </w:rPr>
              <w:t>0</w:t>
            </w:r>
          </w:p>
        </w:tc>
      </w:tr>
      <w:tr w:rsidR="00280B5A" w:rsidRPr="00916239" w14:paraId="2E40FF8D" w14:textId="77777777" w:rsidTr="00E411B3">
        <w:tc>
          <w:tcPr>
            <w:tcW w:w="2284" w:type="dxa"/>
          </w:tcPr>
          <w:p w14:paraId="1FEE566D" w14:textId="77777777" w:rsidR="00280B5A" w:rsidRPr="00916239" w:rsidRDefault="00280B5A" w:rsidP="00757E5C">
            <w:pPr>
              <w:spacing w:before="0"/>
              <w:rPr>
                <w:rFonts w:cs="Arial"/>
                <w:szCs w:val="18"/>
              </w:rPr>
            </w:pPr>
            <w:r w:rsidRPr="00916239">
              <w:rPr>
                <w:rFonts w:cs="Arial"/>
                <w:szCs w:val="18"/>
              </w:rPr>
              <w:t xml:space="preserve">Capital </w:t>
            </w:r>
            <w:r>
              <w:rPr>
                <w:rFonts w:cs="Arial"/>
                <w:szCs w:val="18"/>
              </w:rPr>
              <w:t>i</w:t>
            </w:r>
            <w:r w:rsidRPr="00916239">
              <w:rPr>
                <w:rFonts w:cs="Arial"/>
                <w:szCs w:val="18"/>
              </w:rPr>
              <w:t>ncome</w:t>
            </w:r>
          </w:p>
        </w:tc>
        <w:tc>
          <w:tcPr>
            <w:tcW w:w="839" w:type="dxa"/>
            <w:shd w:val="clear" w:color="auto" w:fill="4FC3FF" w:themeFill="accent5" w:themeFillTint="99"/>
          </w:tcPr>
          <w:p w14:paraId="1576625A" w14:textId="77777777" w:rsidR="00280B5A" w:rsidRPr="00916239" w:rsidRDefault="00280B5A" w:rsidP="00757E5C">
            <w:pPr>
              <w:spacing w:before="0"/>
              <w:jc w:val="right"/>
              <w:rPr>
                <w:rFonts w:cs="Arial"/>
                <w:szCs w:val="18"/>
              </w:rPr>
            </w:pPr>
          </w:p>
        </w:tc>
        <w:tc>
          <w:tcPr>
            <w:tcW w:w="839" w:type="dxa"/>
            <w:shd w:val="clear" w:color="auto" w:fill="4FC3FF" w:themeFill="accent5" w:themeFillTint="99"/>
          </w:tcPr>
          <w:p w14:paraId="79A7C67F" w14:textId="77777777" w:rsidR="00280B5A" w:rsidRPr="00916239" w:rsidRDefault="00280B5A" w:rsidP="00757E5C">
            <w:pPr>
              <w:spacing w:before="0"/>
              <w:jc w:val="right"/>
              <w:rPr>
                <w:rFonts w:cs="Arial"/>
                <w:szCs w:val="18"/>
              </w:rPr>
            </w:pPr>
            <w:r w:rsidRPr="00916239">
              <w:rPr>
                <w:rFonts w:cs="Arial"/>
                <w:szCs w:val="18"/>
              </w:rPr>
              <w:t>0</w:t>
            </w:r>
          </w:p>
        </w:tc>
        <w:tc>
          <w:tcPr>
            <w:tcW w:w="839" w:type="dxa"/>
            <w:shd w:val="clear" w:color="auto" w:fill="4FC3FF" w:themeFill="accent5" w:themeFillTint="99"/>
          </w:tcPr>
          <w:p w14:paraId="3476F1FF" w14:textId="77777777" w:rsidR="00280B5A" w:rsidRPr="00916239" w:rsidRDefault="00280B5A" w:rsidP="00757E5C">
            <w:pPr>
              <w:spacing w:before="0"/>
              <w:jc w:val="right"/>
              <w:rPr>
                <w:rFonts w:cs="Arial"/>
                <w:szCs w:val="18"/>
              </w:rPr>
            </w:pPr>
          </w:p>
        </w:tc>
        <w:tc>
          <w:tcPr>
            <w:tcW w:w="839" w:type="dxa"/>
            <w:shd w:val="clear" w:color="auto" w:fill="4FC3FF" w:themeFill="accent5" w:themeFillTint="99"/>
          </w:tcPr>
          <w:p w14:paraId="522E80DA" w14:textId="77777777" w:rsidR="00280B5A" w:rsidRPr="00916239" w:rsidRDefault="00280B5A" w:rsidP="00757E5C">
            <w:pPr>
              <w:spacing w:before="0"/>
              <w:jc w:val="right"/>
              <w:rPr>
                <w:rFonts w:cs="Arial"/>
                <w:szCs w:val="18"/>
              </w:rPr>
            </w:pPr>
            <w:r w:rsidRPr="00916239">
              <w:rPr>
                <w:rFonts w:cs="Arial"/>
                <w:szCs w:val="18"/>
              </w:rPr>
              <w:t>0</w:t>
            </w:r>
          </w:p>
        </w:tc>
        <w:tc>
          <w:tcPr>
            <w:tcW w:w="839" w:type="dxa"/>
            <w:shd w:val="clear" w:color="auto" w:fill="4FC3FF" w:themeFill="accent5" w:themeFillTint="99"/>
          </w:tcPr>
          <w:p w14:paraId="5D121465" w14:textId="77777777" w:rsidR="00280B5A" w:rsidRPr="00916239" w:rsidRDefault="00280B5A" w:rsidP="00757E5C">
            <w:pPr>
              <w:spacing w:before="0"/>
              <w:jc w:val="right"/>
              <w:rPr>
                <w:rFonts w:cs="Arial"/>
                <w:szCs w:val="18"/>
              </w:rPr>
            </w:pPr>
          </w:p>
        </w:tc>
        <w:tc>
          <w:tcPr>
            <w:tcW w:w="839" w:type="dxa"/>
            <w:shd w:val="clear" w:color="auto" w:fill="4FC3FF" w:themeFill="accent5" w:themeFillTint="99"/>
          </w:tcPr>
          <w:p w14:paraId="19A5416F" w14:textId="77777777" w:rsidR="00280B5A" w:rsidRPr="00916239" w:rsidRDefault="00280B5A" w:rsidP="00757E5C">
            <w:pPr>
              <w:spacing w:before="0"/>
              <w:jc w:val="right"/>
              <w:rPr>
                <w:rFonts w:cs="Arial"/>
                <w:szCs w:val="18"/>
              </w:rPr>
            </w:pPr>
            <w:r w:rsidRPr="00916239">
              <w:rPr>
                <w:rFonts w:cs="Arial"/>
                <w:szCs w:val="18"/>
              </w:rPr>
              <w:t>0</w:t>
            </w:r>
          </w:p>
        </w:tc>
        <w:tc>
          <w:tcPr>
            <w:tcW w:w="839" w:type="dxa"/>
            <w:shd w:val="clear" w:color="auto" w:fill="4FC3FF" w:themeFill="accent5" w:themeFillTint="99"/>
          </w:tcPr>
          <w:p w14:paraId="73CBF186" w14:textId="77777777" w:rsidR="00280B5A" w:rsidRPr="00916239" w:rsidRDefault="00280B5A" w:rsidP="00757E5C">
            <w:pPr>
              <w:spacing w:before="0"/>
              <w:jc w:val="right"/>
              <w:rPr>
                <w:rFonts w:cs="Arial"/>
                <w:szCs w:val="18"/>
              </w:rPr>
            </w:pPr>
          </w:p>
        </w:tc>
        <w:tc>
          <w:tcPr>
            <w:tcW w:w="730" w:type="dxa"/>
            <w:shd w:val="clear" w:color="auto" w:fill="4FC3FF" w:themeFill="accent5" w:themeFillTint="99"/>
          </w:tcPr>
          <w:p w14:paraId="71FD9657" w14:textId="77777777" w:rsidR="00280B5A" w:rsidRPr="00916239" w:rsidRDefault="00280B5A" w:rsidP="00757E5C">
            <w:pPr>
              <w:spacing w:before="0"/>
              <w:jc w:val="right"/>
              <w:rPr>
                <w:rFonts w:cs="Arial"/>
                <w:szCs w:val="18"/>
              </w:rPr>
            </w:pPr>
            <w:r w:rsidRPr="00916239">
              <w:rPr>
                <w:rFonts w:cs="Arial"/>
                <w:szCs w:val="18"/>
              </w:rPr>
              <w:t>0</w:t>
            </w:r>
          </w:p>
        </w:tc>
        <w:tc>
          <w:tcPr>
            <w:tcW w:w="839" w:type="dxa"/>
            <w:shd w:val="clear" w:color="auto" w:fill="4FC3FF" w:themeFill="accent5" w:themeFillTint="99"/>
          </w:tcPr>
          <w:p w14:paraId="287D80C4" w14:textId="77777777" w:rsidR="00280B5A" w:rsidRPr="00916239" w:rsidRDefault="00280B5A" w:rsidP="00757E5C">
            <w:pPr>
              <w:spacing w:before="0"/>
              <w:jc w:val="right"/>
              <w:rPr>
                <w:rFonts w:cs="Arial"/>
                <w:szCs w:val="18"/>
              </w:rPr>
            </w:pPr>
          </w:p>
        </w:tc>
        <w:tc>
          <w:tcPr>
            <w:tcW w:w="730" w:type="dxa"/>
            <w:shd w:val="clear" w:color="auto" w:fill="4FC3FF" w:themeFill="accent5" w:themeFillTint="99"/>
          </w:tcPr>
          <w:p w14:paraId="71C1AE1A" w14:textId="77777777" w:rsidR="00280B5A" w:rsidRPr="00916239" w:rsidRDefault="00280B5A" w:rsidP="00757E5C">
            <w:pPr>
              <w:spacing w:before="0"/>
              <w:jc w:val="right"/>
              <w:rPr>
                <w:rFonts w:cs="Arial"/>
                <w:szCs w:val="18"/>
              </w:rPr>
            </w:pPr>
            <w:r w:rsidRPr="00916239">
              <w:rPr>
                <w:rFonts w:cs="Arial"/>
                <w:szCs w:val="18"/>
              </w:rPr>
              <w:t>0</w:t>
            </w:r>
          </w:p>
        </w:tc>
      </w:tr>
      <w:tr w:rsidR="00280B5A" w:rsidRPr="00916239" w14:paraId="41BD55BB" w14:textId="77777777" w:rsidTr="00E411B3">
        <w:tc>
          <w:tcPr>
            <w:tcW w:w="2284" w:type="dxa"/>
          </w:tcPr>
          <w:p w14:paraId="0E98917A" w14:textId="77777777" w:rsidR="00280B5A" w:rsidRPr="00916239" w:rsidRDefault="00280B5A" w:rsidP="00757E5C">
            <w:pPr>
              <w:spacing w:before="0"/>
              <w:rPr>
                <w:rFonts w:cs="Arial"/>
                <w:szCs w:val="18"/>
              </w:rPr>
            </w:pPr>
          </w:p>
        </w:tc>
        <w:tc>
          <w:tcPr>
            <w:tcW w:w="839" w:type="dxa"/>
          </w:tcPr>
          <w:p w14:paraId="0E11B337" w14:textId="77777777" w:rsidR="00280B5A" w:rsidRPr="00916239" w:rsidRDefault="00280B5A" w:rsidP="00757E5C">
            <w:pPr>
              <w:spacing w:before="0"/>
              <w:jc w:val="right"/>
              <w:rPr>
                <w:rFonts w:cs="Arial"/>
                <w:szCs w:val="18"/>
              </w:rPr>
            </w:pPr>
          </w:p>
        </w:tc>
        <w:tc>
          <w:tcPr>
            <w:tcW w:w="839" w:type="dxa"/>
          </w:tcPr>
          <w:p w14:paraId="5814F9CE" w14:textId="77777777" w:rsidR="00280B5A" w:rsidRPr="00916239" w:rsidRDefault="00280B5A" w:rsidP="00757E5C">
            <w:pPr>
              <w:spacing w:before="0"/>
              <w:jc w:val="right"/>
              <w:rPr>
                <w:rFonts w:cs="Arial"/>
                <w:szCs w:val="18"/>
              </w:rPr>
            </w:pPr>
          </w:p>
        </w:tc>
        <w:tc>
          <w:tcPr>
            <w:tcW w:w="839" w:type="dxa"/>
          </w:tcPr>
          <w:p w14:paraId="37C02FD9" w14:textId="77777777" w:rsidR="00280B5A" w:rsidRPr="00916239" w:rsidRDefault="00280B5A" w:rsidP="00757E5C">
            <w:pPr>
              <w:spacing w:before="0"/>
              <w:jc w:val="right"/>
              <w:rPr>
                <w:rFonts w:cs="Arial"/>
                <w:szCs w:val="18"/>
              </w:rPr>
            </w:pPr>
          </w:p>
        </w:tc>
        <w:tc>
          <w:tcPr>
            <w:tcW w:w="839" w:type="dxa"/>
          </w:tcPr>
          <w:p w14:paraId="62F873C4" w14:textId="77777777" w:rsidR="00280B5A" w:rsidRPr="00916239" w:rsidRDefault="00280B5A" w:rsidP="00757E5C">
            <w:pPr>
              <w:spacing w:before="0"/>
              <w:jc w:val="right"/>
              <w:rPr>
                <w:rFonts w:cs="Arial"/>
                <w:szCs w:val="18"/>
              </w:rPr>
            </w:pPr>
          </w:p>
        </w:tc>
        <w:tc>
          <w:tcPr>
            <w:tcW w:w="839" w:type="dxa"/>
          </w:tcPr>
          <w:p w14:paraId="707E2188" w14:textId="77777777" w:rsidR="00280B5A" w:rsidRPr="00916239" w:rsidRDefault="00280B5A" w:rsidP="00757E5C">
            <w:pPr>
              <w:spacing w:before="0"/>
              <w:jc w:val="right"/>
              <w:rPr>
                <w:rFonts w:cs="Arial"/>
                <w:szCs w:val="18"/>
              </w:rPr>
            </w:pPr>
          </w:p>
        </w:tc>
        <w:tc>
          <w:tcPr>
            <w:tcW w:w="839" w:type="dxa"/>
          </w:tcPr>
          <w:p w14:paraId="31D95DDC" w14:textId="77777777" w:rsidR="00280B5A" w:rsidRPr="00916239" w:rsidRDefault="00280B5A" w:rsidP="00757E5C">
            <w:pPr>
              <w:spacing w:before="0"/>
              <w:jc w:val="right"/>
              <w:rPr>
                <w:rFonts w:cs="Arial"/>
                <w:szCs w:val="18"/>
              </w:rPr>
            </w:pPr>
          </w:p>
        </w:tc>
        <w:tc>
          <w:tcPr>
            <w:tcW w:w="839" w:type="dxa"/>
          </w:tcPr>
          <w:p w14:paraId="7AF299B5" w14:textId="77777777" w:rsidR="00280B5A" w:rsidRPr="00916239" w:rsidRDefault="00280B5A" w:rsidP="00757E5C">
            <w:pPr>
              <w:spacing w:before="0"/>
              <w:jc w:val="right"/>
              <w:rPr>
                <w:rFonts w:cs="Arial"/>
                <w:szCs w:val="18"/>
              </w:rPr>
            </w:pPr>
          </w:p>
        </w:tc>
        <w:tc>
          <w:tcPr>
            <w:tcW w:w="730" w:type="dxa"/>
          </w:tcPr>
          <w:p w14:paraId="47FFBE52" w14:textId="77777777" w:rsidR="00280B5A" w:rsidRPr="00916239" w:rsidRDefault="00280B5A" w:rsidP="00757E5C">
            <w:pPr>
              <w:spacing w:before="0"/>
              <w:jc w:val="right"/>
              <w:rPr>
                <w:rFonts w:cs="Arial"/>
                <w:szCs w:val="18"/>
              </w:rPr>
            </w:pPr>
          </w:p>
        </w:tc>
        <w:tc>
          <w:tcPr>
            <w:tcW w:w="839" w:type="dxa"/>
          </w:tcPr>
          <w:p w14:paraId="39353C83" w14:textId="77777777" w:rsidR="00280B5A" w:rsidRPr="00916239" w:rsidRDefault="00280B5A" w:rsidP="00757E5C">
            <w:pPr>
              <w:spacing w:before="0"/>
              <w:jc w:val="right"/>
              <w:rPr>
                <w:rFonts w:cs="Arial"/>
                <w:szCs w:val="18"/>
              </w:rPr>
            </w:pPr>
          </w:p>
        </w:tc>
        <w:tc>
          <w:tcPr>
            <w:tcW w:w="730" w:type="dxa"/>
          </w:tcPr>
          <w:p w14:paraId="4A5F3692" w14:textId="77777777" w:rsidR="00280B5A" w:rsidRPr="00916239" w:rsidRDefault="00280B5A" w:rsidP="00757E5C">
            <w:pPr>
              <w:spacing w:before="0"/>
              <w:jc w:val="right"/>
              <w:rPr>
                <w:rFonts w:cs="Arial"/>
                <w:szCs w:val="18"/>
              </w:rPr>
            </w:pPr>
          </w:p>
        </w:tc>
      </w:tr>
      <w:tr w:rsidR="00280B5A" w:rsidRPr="00916239" w14:paraId="2B8C3F93" w14:textId="77777777" w:rsidTr="00E411B3">
        <w:tc>
          <w:tcPr>
            <w:tcW w:w="2284" w:type="dxa"/>
            <w:shd w:val="clear" w:color="auto" w:fill="auto"/>
          </w:tcPr>
          <w:p w14:paraId="178EC6D8" w14:textId="023EA849" w:rsidR="00280B5A" w:rsidRPr="00916239" w:rsidRDefault="00280B5A" w:rsidP="00D17F29">
            <w:pPr>
              <w:spacing w:before="0"/>
              <w:rPr>
                <w:rFonts w:cs="Arial"/>
                <w:color w:val="000000" w:themeColor="text1"/>
                <w:szCs w:val="18"/>
              </w:rPr>
            </w:pPr>
            <w:r w:rsidRPr="00916239">
              <w:rPr>
                <w:rFonts w:cs="Arial"/>
                <w:color w:val="000000" w:themeColor="text1"/>
                <w:szCs w:val="18"/>
              </w:rPr>
              <w:t>Totals</w:t>
            </w:r>
          </w:p>
        </w:tc>
        <w:tc>
          <w:tcPr>
            <w:tcW w:w="839" w:type="dxa"/>
            <w:shd w:val="clear" w:color="auto" w:fill="4FC3FF" w:themeFill="accent5" w:themeFillTint="99"/>
          </w:tcPr>
          <w:p w14:paraId="5B6F1320" w14:textId="77777777" w:rsidR="00280B5A" w:rsidRPr="00916239" w:rsidRDefault="00280B5A" w:rsidP="00757E5C">
            <w:pPr>
              <w:spacing w:before="0"/>
              <w:jc w:val="right"/>
              <w:rPr>
                <w:rFonts w:cs="Arial"/>
                <w:color w:val="000000" w:themeColor="text1"/>
                <w:szCs w:val="18"/>
              </w:rPr>
            </w:pPr>
          </w:p>
        </w:tc>
        <w:tc>
          <w:tcPr>
            <w:tcW w:w="839" w:type="dxa"/>
            <w:shd w:val="clear" w:color="auto" w:fill="4FC3FF" w:themeFill="accent5" w:themeFillTint="99"/>
          </w:tcPr>
          <w:p w14:paraId="4F3D977A" w14:textId="77777777" w:rsidR="00280B5A" w:rsidRPr="00916239" w:rsidRDefault="00280B5A" w:rsidP="00757E5C">
            <w:pPr>
              <w:spacing w:before="0"/>
              <w:jc w:val="right"/>
              <w:rPr>
                <w:rFonts w:cs="Arial"/>
                <w:color w:val="000000" w:themeColor="text1"/>
                <w:szCs w:val="18"/>
              </w:rPr>
            </w:pPr>
            <w:r w:rsidRPr="00916239">
              <w:rPr>
                <w:rFonts w:cs="Arial"/>
                <w:color w:val="000000" w:themeColor="text1"/>
                <w:szCs w:val="18"/>
              </w:rPr>
              <w:t>0</w:t>
            </w:r>
          </w:p>
        </w:tc>
        <w:tc>
          <w:tcPr>
            <w:tcW w:w="839" w:type="dxa"/>
            <w:shd w:val="clear" w:color="auto" w:fill="4FC3FF" w:themeFill="accent5" w:themeFillTint="99"/>
          </w:tcPr>
          <w:p w14:paraId="08E90FE5" w14:textId="77777777" w:rsidR="00280B5A" w:rsidRPr="00916239" w:rsidRDefault="00280B5A" w:rsidP="00757E5C">
            <w:pPr>
              <w:spacing w:before="0"/>
              <w:jc w:val="right"/>
              <w:rPr>
                <w:rFonts w:cs="Arial"/>
                <w:color w:val="000000" w:themeColor="text1"/>
                <w:szCs w:val="18"/>
              </w:rPr>
            </w:pPr>
          </w:p>
        </w:tc>
        <w:tc>
          <w:tcPr>
            <w:tcW w:w="839" w:type="dxa"/>
            <w:shd w:val="clear" w:color="auto" w:fill="4FC3FF" w:themeFill="accent5" w:themeFillTint="99"/>
          </w:tcPr>
          <w:p w14:paraId="70137F3B" w14:textId="77777777" w:rsidR="00280B5A" w:rsidRPr="00916239" w:rsidRDefault="00280B5A" w:rsidP="00757E5C">
            <w:pPr>
              <w:spacing w:before="0"/>
              <w:jc w:val="right"/>
              <w:rPr>
                <w:rFonts w:cs="Arial"/>
                <w:color w:val="000000" w:themeColor="text1"/>
                <w:szCs w:val="18"/>
              </w:rPr>
            </w:pPr>
            <w:r w:rsidRPr="00916239">
              <w:rPr>
                <w:rFonts w:cs="Arial"/>
                <w:color w:val="000000" w:themeColor="text1"/>
                <w:szCs w:val="18"/>
              </w:rPr>
              <w:t>0</w:t>
            </w:r>
          </w:p>
        </w:tc>
        <w:tc>
          <w:tcPr>
            <w:tcW w:w="839" w:type="dxa"/>
            <w:shd w:val="clear" w:color="auto" w:fill="4FC3FF" w:themeFill="accent5" w:themeFillTint="99"/>
          </w:tcPr>
          <w:p w14:paraId="3704FFBB" w14:textId="77777777" w:rsidR="00280B5A" w:rsidRPr="00916239" w:rsidRDefault="00280B5A" w:rsidP="00757E5C">
            <w:pPr>
              <w:spacing w:before="0"/>
              <w:jc w:val="right"/>
              <w:rPr>
                <w:rFonts w:cs="Arial"/>
                <w:color w:val="000000" w:themeColor="text1"/>
                <w:szCs w:val="18"/>
              </w:rPr>
            </w:pPr>
          </w:p>
        </w:tc>
        <w:tc>
          <w:tcPr>
            <w:tcW w:w="839" w:type="dxa"/>
            <w:shd w:val="clear" w:color="auto" w:fill="4FC3FF" w:themeFill="accent5" w:themeFillTint="99"/>
          </w:tcPr>
          <w:p w14:paraId="55D3882B" w14:textId="77777777" w:rsidR="00280B5A" w:rsidRPr="00916239" w:rsidRDefault="00280B5A" w:rsidP="00757E5C">
            <w:pPr>
              <w:spacing w:before="0"/>
              <w:jc w:val="right"/>
              <w:rPr>
                <w:rFonts w:cs="Arial"/>
                <w:color w:val="000000" w:themeColor="text1"/>
                <w:szCs w:val="18"/>
              </w:rPr>
            </w:pPr>
            <w:r w:rsidRPr="00916239">
              <w:rPr>
                <w:rFonts w:cs="Arial"/>
                <w:color w:val="000000" w:themeColor="text1"/>
                <w:szCs w:val="18"/>
              </w:rPr>
              <w:t>0</w:t>
            </w:r>
          </w:p>
        </w:tc>
        <w:tc>
          <w:tcPr>
            <w:tcW w:w="839" w:type="dxa"/>
            <w:shd w:val="clear" w:color="auto" w:fill="4FC3FF" w:themeFill="accent5" w:themeFillTint="99"/>
          </w:tcPr>
          <w:p w14:paraId="2F1BAE4B" w14:textId="77777777" w:rsidR="00280B5A" w:rsidRPr="00916239" w:rsidRDefault="00280B5A" w:rsidP="00757E5C">
            <w:pPr>
              <w:spacing w:before="0"/>
              <w:rPr>
                <w:rFonts w:cs="Arial"/>
                <w:color w:val="000000" w:themeColor="text1"/>
                <w:szCs w:val="18"/>
              </w:rPr>
            </w:pPr>
          </w:p>
        </w:tc>
        <w:tc>
          <w:tcPr>
            <w:tcW w:w="730" w:type="dxa"/>
            <w:shd w:val="clear" w:color="auto" w:fill="4FC3FF" w:themeFill="accent5" w:themeFillTint="99"/>
          </w:tcPr>
          <w:p w14:paraId="53FA3076" w14:textId="77777777" w:rsidR="00280B5A" w:rsidRPr="00916239" w:rsidRDefault="00280B5A" w:rsidP="00757E5C">
            <w:pPr>
              <w:spacing w:before="0"/>
              <w:jc w:val="right"/>
              <w:rPr>
                <w:rFonts w:cs="Arial"/>
                <w:color w:val="000000" w:themeColor="text1"/>
                <w:szCs w:val="18"/>
              </w:rPr>
            </w:pPr>
            <w:r w:rsidRPr="00916239">
              <w:rPr>
                <w:rFonts w:cs="Arial"/>
                <w:color w:val="000000" w:themeColor="text1"/>
                <w:szCs w:val="18"/>
              </w:rPr>
              <w:t>0</w:t>
            </w:r>
          </w:p>
        </w:tc>
        <w:tc>
          <w:tcPr>
            <w:tcW w:w="839" w:type="dxa"/>
            <w:shd w:val="clear" w:color="auto" w:fill="4FC3FF" w:themeFill="accent5" w:themeFillTint="99"/>
          </w:tcPr>
          <w:p w14:paraId="40220811" w14:textId="77777777" w:rsidR="00280B5A" w:rsidRPr="00916239" w:rsidRDefault="00280B5A" w:rsidP="00757E5C">
            <w:pPr>
              <w:spacing w:before="0"/>
              <w:jc w:val="right"/>
              <w:rPr>
                <w:rFonts w:cs="Arial"/>
                <w:color w:val="000000" w:themeColor="text1"/>
                <w:szCs w:val="18"/>
              </w:rPr>
            </w:pPr>
          </w:p>
        </w:tc>
        <w:tc>
          <w:tcPr>
            <w:tcW w:w="730" w:type="dxa"/>
            <w:shd w:val="clear" w:color="auto" w:fill="4FC3FF" w:themeFill="accent5" w:themeFillTint="99"/>
          </w:tcPr>
          <w:p w14:paraId="749C4EE9" w14:textId="77777777" w:rsidR="00280B5A" w:rsidRPr="00916239" w:rsidRDefault="00280B5A" w:rsidP="00757E5C">
            <w:pPr>
              <w:spacing w:before="0"/>
              <w:jc w:val="right"/>
              <w:rPr>
                <w:rFonts w:cs="Arial"/>
                <w:color w:val="000000" w:themeColor="text1"/>
                <w:szCs w:val="18"/>
              </w:rPr>
            </w:pPr>
            <w:r w:rsidRPr="00916239">
              <w:rPr>
                <w:rFonts w:cs="Arial"/>
                <w:color w:val="000000" w:themeColor="text1"/>
                <w:szCs w:val="18"/>
              </w:rPr>
              <w:t>0</w:t>
            </w:r>
          </w:p>
        </w:tc>
      </w:tr>
      <w:tr w:rsidR="00280B5A" w:rsidRPr="00916239" w14:paraId="43AF58BA" w14:textId="77777777" w:rsidTr="00E411B3">
        <w:tc>
          <w:tcPr>
            <w:tcW w:w="2284" w:type="dxa"/>
            <w:shd w:val="clear" w:color="auto" w:fill="auto"/>
          </w:tcPr>
          <w:p w14:paraId="3E6FB8DA" w14:textId="77777777" w:rsidR="00280B5A" w:rsidRPr="00916239" w:rsidRDefault="00280B5A" w:rsidP="00757E5C">
            <w:pPr>
              <w:spacing w:before="0"/>
              <w:rPr>
                <w:rFonts w:cs="Arial"/>
                <w:color w:val="000000" w:themeColor="text1"/>
                <w:szCs w:val="18"/>
              </w:rPr>
            </w:pPr>
            <w:r w:rsidRPr="00916239">
              <w:rPr>
                <w:rFonts w:cs="Arial"/>
                <w:color w:val="000000" w:themeColor="text1"/>
                <w:szCs w:val="18"/>
              </w:rPr>
              <w:t xml:space="preserve">Income as a % of </w:t>
            </w:r>
            <w:r>
              <w:rPr>
                <w:rFonts w:cs="Arial"/>
                <w:color w:val="000000" w:themeColor="text1"/>
                <w:szCs w:val="18"/>
              </w:rPr>
              <w:t>e</w:t>
            </w:r>
            <w:r w:rsidRPr="00916239">
              <w:rPr>
                <w:rFonts w:cs="Arial"/>
                <w:color w:val="000000" w:themeColor="text1"/>
                <w:szCs w:val="18"/>
              </w:rPr>
              <w:t>xpenditure</w:t>
            </w:r>
          </w:p>
          <w:p w14:paraId="5F1363DA" w14:textId="38CAB8F5" w:rsidR="00280B5A" w:rsidRPr="00916239" w:rsidRDefault="00280B5A" w:rsidP="00D17F29">
            <w:pPr>
              <w:spacing w:before="0"/>
              <w:rPr>
                <w:rFonts w:cs="Arial"/>
                <w:color w:val="000000" w:themeColor="text1"/>
                <w:szCs w:val="18"/>
              </w:rPr>
            </w:pPr>
            <w:r w:rsidRPr="00916239">
              <w:rPr>
                <w:rFonts w:cs="Arial"/>
                <w:color w:val="000000" w:themeColor="text1"/>
                <w:szCs w:val="18"/>
              </w:rPr>
              <w:t>(</w:t>
            </w:r>
            <w:r>
              <w:rPr>
                <w:rFonts w:cs="Arial"/>
                <w:color w:val="000000" w:themeColor="text1"/>
                <w:szCs w:val="18"/>
              </w:rPr>
              <w:t>c</w:t>
            </w:r>
            <w:r w:rsidRPr="00916239">
              <w:rPr>
                <w:rFonts w:cs="Arial"/>
                <w:color w:val="000000" w:themeColor="text1"/>
                <w:szCs w:val="18"/>
              </w:rPr>
              <w:t xml:space="preserve">ost </w:t>
            </w:r>
            <w:r>
              <w:rPr>
                <w:rFonts w:cs="Arial"/>
                <w:color w:val="000000" w:themeColor="text1"/>
                <w:szCs w:val="18"/>
              </w:rPr>
              <w:t>r</w:t>
            </w:r>
            <w:r w:rsidRPr="00916239">
              <w:rPr>
                <w:rFonts w:cs="Arial"/>
                <w:color w:val="000000" w:themeColor="text1"/>
                <w:szCs w:val="18"/>
              </w:rPr>
              <w:t>ecovery)</w:t>
            </w:r>
          </w:p>
        </w:tc>
        <w:tc>
          <w:tcPr>
            <w:tcW w:w="839" w:type="dxa"/>
            <w:shd w:val="clear" w:color="auto" w:fill="4FC3FF" w:themeFill="accent5" w:themeFillTint="99"/>
          </w:tcPr>
          <w:p w14:paraId="05EA882D" w14:textId="77777777" w:rsidR="00280B5A" w:rsidRPr="00916239" w:rsidRDefault="00280B5A" w:rsidP="00757E5C">
            <w:pPr>
              <w:spacing w:before="0"/>
              <w:jc w:val="right"/>
              <w:rPr>
                <w:rFonts w:cs="Arial"/>
                <w:color w:val="000000" w:themeColor="text1"/>
                <w:szCs w:val="18"/>
              </w:rPr>
            </w:pPr>
          </w:p>
        </w:tc>
        <w:tc>
          <w:tcPr>
            <w:tcW w:w="839" w:type="dxa"/>
            <w:shd w:val="clear" w:color="auto" w:fill="4FC3FF" w:themeFill="accent5" w:themeFillTint="99"/>
          </w:tcPr>
          <w:p w14:paraId="1176E1FE" w14:textId="77777777" w:rsidR="00280B5A" w:rsidRPr="00916239" w:rsidRDefault="00280B5A" w:rsidP="00757E5C">
            <w:pPr>
              <w:spacing w:before="0"/>
              <w:jc w:val="right"/>
              <w:rPr>
                <w:rFonts w:cs="Arial"/>
                <w:color w:val="000000" w:themeColor="text1"/>
                <w:szCs w:val="18"/>
              </w:rPr>
            </w:pPr>
            <w:r w:rsidRPr="00916239">
              <w:rPr>
                <w:rFonts w:cs="Arial"/>
                <w:color w:val="000000" w:themeColor="text1"/>
                <w:szCs w:val="18"/>
              </w:rPr>
              <w:t>%</w:t>
            </w:r>
          </w:p>
        </w:tc>
        <w:tc>
          <w:tcPr>
            <w:tcW w:w="839" w:type="dxa"/>
            <w:shd w:val="clear" w:color="auto" w:fill="4FC3FF" w:themeFill="accent5" w:themeFillTint="99"/>
          </w:tcPr>
          <w:p w14:paraId="18C8973B" w14:textId="77777777" w:rsidR="00280B5A" w:rsidRPr="00916239" w:rsidRDefault="00280B5A" w:rsidP="00757E5C">
            <w:pPr>
              <w:spacing w:before="0"/>
              <w:jc w:val="right"/>
              <w:rPr>
                <w:rFonts w:cs="Arial"/>
                <w:color w:val="000000" w:themeColor="text1"/>
                <w:szCs w:val="18"/>
              </w:rPr>
            </w:pPr>
          </w:p>
        </w:tc>
        <w:tc>
          <w:tcPr>
            <w:tcW w:w="839" w:type="dxa"/>
            <w:shd w:val="clear" w:color="auto" w:fill="4FC3FF" w:themeFill="accent5" w:themeFillTint="99"/>
          </w:tcPr>
          <w:p w14:paraId="625E709F" w14:textId="77777777" w:rsidR="00280B5A" w:rsidRPr="00916239" w:rsidRDefault="00280B5A" w:rsidP="00757E5C">
            <w:pPr>
              <w:spacing w:before="0"/>
              <w:jc w:val="right"/>
              <w:rPr>
                <w:rFonts w:cs="Arial"/>
                <w:color w:val="000000" w:themeColor="text1"/>
                <w:szCs w:val="18"/>
              </w:rPr>
            </w:pPr>
            <w:r w:rsidRPr="00916239">
              <w:rPr>
                <w:rFonts w:cs="Arial"/>
                <w:color w:val="000000" w:themeColor="text1"/>
                <w:szCs w:val="18"/>
              </w:rPr>
              <w:t>%</w:t>
            </w:r>
          </w:p>
        </w:tc>
        <w:tc>
          <w:tcPr>
            <w:tcW w:w="839" w:type="dxa"/>
            <w:shd w:val="clear" w:color="auto" w:fill="4FC3FF" w:themeFill="accent5" w:themeFillTint="99"/>
          </w:tcPr>
          <w:p w14:paraId="5C137AD2" w14:textId="77777777" w:rsidR="00280B5A" w:rsidRPr="00916239" w:rsidRDefault="00280B5A" w:rsidP="00757E5C">
            <w:pPr>
              <w:spacing w:before="0"/>
              <w:jc w:val="right"/>
              <w:rPr>
                <w:rFonts w:cs="Arial"/>
                <w:color w:val="000000" w:themeColor="text1"/>
                <w:szCs w:val="18"/>
              </w:rPr>
            </w:pPr>
          </w:p>
        </w:tc>
        <w:tc>
          <w:tcPr>
            <w:tcW w:w="839" w:type="dxa"/>
            <w:shd w:val="clear" w:color="auto" w:fill="4FC3FF" w:themeFill="accent5" w:themeFillTint="99"/>
          </w:tcPr>
          <w:p w14:paraId="725BBC2D" w14:textId="77777777" w:rsidR="00280B5A" w:rsidRPr="00916239" w:rsidRDefault="00280B5A" w:rsidP="00757E5C">
            <w:pPr>
              <w:spacing w:before="0"/>
              <w:jc w:val="right"/>
              <w:rPr>
                <w:rFonts w:cs="Arial"/>
                <w:color w:val="000000" w:themeColor="text1"/>
                <w:szCs w:val="18"/>
              </w:rPr>
            </w:pPr>
            <w:r w:rsidRPr="00916239">
              <w:rPr>
                <w:rFonts w:cs="Arial"/>
                <w:color w:val="000000" w:themeColor="text1"/>
                <w:szCs w:val="18"/>
              </w:rPr>
              <w:t>%</w:t>
            </w:r>
          </w:p>
        </w:tc>
        <w:tc>
          <w:tcPr>
            <w:tcW w:w="839" w:type="dxa"/>
            <w:shd w:val="clear" w:color="auto" w:fill="4FC3FF" w:themeFill="accent5" w:themeFillTint="99"/>
          </w:tcPr>
          <w:p w14:paraId="444F0E26" w14:textId="77777777" w:rsidR="00280B5A" w:rsidRPr="00916239" w:rsidRDefault="00280B5A" w:rsidP="00757E5C">
            <w:pPr>
              <w:spacing w:before="0"/>
              <w:jc w:val="right"/>
              <w:rPr>
                <w:rFonts w:cs="Arial"/>
                <w:color w:val="000000" w:themeColor="text1"/>
                <w:szCs w:val="18"/>
              </w:rPr>
            </w:pPr>
          </w:p>
        </w:tc>
        <w:tc>
          <w:tcPr>
            <w:tcW w:w="730" w:type="dxa"/>
            <w:shd w:val="clear" w:color="auto" w:fill="4FC3FF" w:themeFill="accent5" w:themeFillTint="99"/>
          </w:tcPr>
          <w:p w14:paraId="27DE8EC3" w14:textId="77777777" w:rsidR="00280B5A" w:rsidRPr="00916239" w:rsidRDefault="00280B5A" w:rsidP="00757E5C">
            <w:pPr>
              <w:spacing w:before="0"/>
              <w:jc w:val="right"/>
              <w:rPr>
                <w:rFonts w:cs="Arial"/>
                <w:color w:val="000000" w:themeColor="text1"/>
                <w:szCs w:val="18"/>
              </w:rPr>
            </w:pPr>
            <w:r w:rsidRPr="00916239">
              <w:rPr>
                <w:rFonts w:cs="Arial"/>
                <w:color w:val="000000" w:themeColor="text1"/>
                <w:szCs w:val="18"/>
              </w:rPr>
              <w:t>%</w:t>
            </w:r>
          </w:p>
        </w:tc>
        <w:tc>
          <w:tcPr>
            <w:tcW w:w="839" w:type="dxa"/>
            <w:shd w:val="clear" w:color="auto" w:fill="4FC3FF" w:themeFill="accent5" w:themeFillTint="99"/>
          </w:tcPr>
          <w:p w14:paraId="2017A935" w14:textId="77777777" w:rsidR="00280B5A" w:rsidRPr="00916239" w:rsidRDefault="00280B5A" w:rsidP="00757E5C">
            <w:pPr>
              <w:spacing w:before="0"/>
              <w:jc w:val="right"/>
              <w:rPr>
                <w:rFonts w:cs="Arial"/>
                <w:color w:val="000000" w:themeColor="text1"/>
                <w:szCs w:val="18"/>
              </w:rPr>
            </w:pPr>
          </w:p>
        </w:tc>
        <w:tc>
          <w:tcPr>
            <w:tcW w:w="730" w:type="dxa"/>
            <w:shd w:val="clear" w:color="auto" w:fill="4FC3FF" w:themeFill="accent5" w:themeFillTint="99"/>
          </w:tcPr>
          <w:p w14:paraId="46C30BFA" w14:textId="77777777" w:rsidR="00280B5A" w:rsidRPr="00916239" w:rsidRDefault="00280B5A" w:rsidP="00757E5C">
            <w:pPr>
              <w:spacing w:before="0"/>
              <w:jc w:val="right"/>
              <w:rPr>
                <w:rFonts w:cs="Arial"/>
                <w:color w:val="000000" w:themeColor="text1"/>
                <w:szCs w:val="18"/>
              </w:rPr>
            </w:pPr>
            <w:r w:rsidRPr="00916239">
              <w:rPr>
                <w:rFonts w:cs="Arial"/>
                <w:color w:val="000000" w:themeColor="text1"/>
                <w:szCs w:val="18"/>
              </w:rPr>
              <w:t>%</w:t>
            </w:r>
          </w:p>
        </w:tc>
      </w:tr>
    </w:tbl>
    <w:p w14:paraId="38EBA86B" w14:textId="77777777" w:rsidR="00280B5A" w:rsidRPr="00337391" w:rsidRDefault="00280B5A" w:rsidP="00757E5C">
      <w:pPr>
        <w:spacing w:before="0" w:after="0"/>
        <w:rPr>
          <w:rFonts w:cs="Arial"/>
          <w:color w:val="000000"/>
          <w:sz w:val="13"/>
          <w:szCs w:val="13"/>
        </w:rPr>
      </w:pPr>
    </w:p>
    <w:p w14:paraId="43A8EA56" w14:textId="77777777" w:rsidR="00280B5A" w:rsidRPr="00337391" w:rsidRDefault="00280B5A" w:rsidP="00757E5C">
      <w:pPr>
        <w:spacing w:before="0" w:after="0"/>
        <w:rPr>
          <w:rFonts w:cs="Arial"/>
          <w:color w:val="000000"/>
          <w:sz w:val="20"/>
        </w:rPr>
      </w:pPr>
    </w:p>
    <w:p w14:paraId="4232BA70" w14:textId="274A3579" w:rsidR="00280B5A" w:rsidRPr="00337391" w:rsidRDefault="00280B5A" w:rsidP="00757E5C">
      <w:pPr>
        <w:pStyle w:val="Heading3"/>
        <w:spacing w:before="0" w:after="0"/>
        <w:rPr>
          <w:color w:val="000000"/>
        </w:rPr>
      </w:pPr>
      <w:bookmarkStart w:id="171" w:name="_Toc83626429"/>
      <w:bookmarkStart w:id="172" w:name="_Toc84339151"/>
      <w:r w:rsidRPr="00337391">
        <w:t xml:space="preserve">Strategic </w:t>
      </w:r>
      <w:r>
        <w:t>p</w:t>
      </w:r>
      <w:r w:rsidRPr="00337391">
        <w:t>riorities</w:t>
      </w:r>
      <w:bookmarkEnd w:id="171"/>
      <w:bookmarkEnd w:id="172"/>
    </w:p>
    <w:p w14:paraId="2F272252" w14:textId="77777777" w:rsidR="00280B5A" w:rsidRPr="00337391" w:rsidRDefault="00280B5A" w:rsidP="00757E5C">
      <w:pPr>
        <w:spacing w:before="0" w:after="0"/>
        <w:rPr>
          <w:rFonts w:cs="Arial"/>
          <w:color w:val="000000"/>
          <w:sz w:val="20"/>
        </w:rPr>
      </w:pPr>
    </w:p>
    <w:tbl>
      <w:tblPr>
        <w:tblStyle w:val="TableGrid"/>
        <w:tblW w:w="104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14"/>
        <w:gridCol w:w="2614"/>
        <w:gridCol w:w="2614"/>
        <w:gridCol w:w="2614"/>
      </w:tblGrid>
      <w:tr w:rsidR="00280B5A" w:rsidRPr="00D120E3" w14:paraId="61161EBD" w14:textId="77777777" w:rsidTr="00E411B3">
        <w:tc>
          <w:tcPr>
            <w:tcW w:w="2614" w:type="dxa"/>
            <w:tcBorders>
              <w:right w:val="single" w:sz="4" w:space="0" w:color="FFFFFF" w:themeColor="background1"/>
            </w:tcBorders>
            <w:shd w:val="clear" w:color="auto" w:fill="4FC3FF" w:themeFill="accent5" w:themeFillTint="99"/>
          </w:tcPr>
          <w:p w14:paraId="0B5C7025" w14:textId="77777777" w:rsidR="00280B5A" w:rsidRPr="00D120E3" w:rsidRDefault="00280B5A" w:rsidP="00757E5C">
            <w:pPr>
              <w:spacing w:before="0"/>
              <w:jc w:val="center"/>
              <w:rPr>
                <w:rFonts w:cs="Arial"/>
                <w:color w:val="000000" w:themeColor="text1"/>
                <w:kern w:val="24"/>
                <w:szCs w:val="18"/>
              </w:rPr>
            </w:pPr>
          </w:p>
          <w:p w14:paraId="7446F270" w14:textId="77777777" w:rsidR="00280B5A" w:rsidRPr="00D120E3" w:rsidRDefault="00280B5A" w:rsidP="00757E5C">
            <w:pPr>
              <w:spacing w:before="0"/>
              <w:jc w:val="center"/>
              <w:rPr>
                <w:rFonts w:cs="Arial"/>
                <w:color w:val="000000" w:themeColor="text1"/>
                <w:kern w:val="24"/>
                <w:szCs w:val="18"/>
              </w:rPr>
            </w:pPr>
            <w:r w:rsidRPr="00D120E3">
              <w:rPr>
                <w:rFonts w:cs="Arial"/>
                <w:color w:val="000000" w:themeColor="text1"/>
                <w:kern w:val="24"/>
                <w:szCs w:val="18"/>
              </w:rPr>
              <w:t>Community Vision</w:t>
            </w:r>
          </w:p>
          <w:p w14:paraId="60CF98F7" w14:textId="77777777" w:rsidR="00280B5A" w:rsidRPr="00D120E3" w:rsidRDefault="00280B5A" w:rsidP="00757E5C">
            <w:pPr>
              <w:spacing w:before="0"/>
              <w:jc w:val="center"/>
              <w:rPr>
                <w:rFonts w:cs="Arial"/>
                <w:color w:val="000000" w:themeColor="text1"/>
                <w:szCs w:val="18"/>
                <w:highlight w:val="yellow"/>
              </w:rPr>
            </w:pPr>
          </w:p>
        </w:tc>
        <w:tc>
          <w:tcPr>
            <w:tcW w:w="2614" w:type="dxa"/>
            <w:tcBorders>
              <w:left w:val="single" w:sz="4" w:space="0" w:color="FFFFFF" w:themeColor="background1"/>
              <w:right w:val="single" w:sz="4" w:space="0" w:color="FFFFFF" w:themeColor="background1"/>
            </w:tcBorders>
            <w:shd w:val="clear" w:color="auto" w:fill="4FC3FF" w:themeFill="accent5" w:themeFillTint="99"/>
          </w:tcPr>
          <w:p w14:paraId="172C1353" w14:textId="77777777" w:rsidR="00280B5A" w:rsidRPr="00D120E3" w:rsidRDefault="00280B5A" w:rsidP="00757E5C">
            <w:pPr>
              <w:spacing w:before="0"/>
              <w:jc w:val="center"/>
              <w:rPr>
                <w:rFonts w:cs="Arial"/>
                <w:color w:val="000000" w:themeColor="text1"/>
                <w:kern w:val="24"/>
                <w:szCs w:val="18"/>
              </w:rPr>
            </w:pPr>
          </w:p>
          <w:p w14:paraId="10EE1798" w14:textId="77777777" w:rsidR="00280B5A" w:rsidRPr="00D120E3" w:rsidRDefault="00280B5A" w:rsidP="00757E5C">
            <w:pPr>
              <w:spacing w:before="0"/>
              <w:jc w:val="center"/>
              <w:rPr>
                <w:rFonts w:cs="Arial"/>
                <w:color w:val="000000" w:themeColor="text1"/>
                <w:szCs w:val="18"/>
                <w:highlight w:val="yellow"/>
              </w:rPr>
            </w:pPr>
            <w:r w:rsidRPr="00D120E3">
              <w:rPr>
                <w:rFonts w:cs="Arial"/>
                <w:color w:val="000000" w:themeColor="text1"/>
                <w:kern w:val="24"/>
                <w:szCs w:val="18"/>
              </w:rPr>
              <w:t>10-year Financial Plan</w:t>
            </w:r>
          </w:p>
        </w:tc>
        <w:tc>
          <w:tcPr>
            <w:tcW w:w="2614" w:type="dxa"/>
            <w:tcBorders>
              <w:left w:val="single" w:sz="4" w:space="0" w:color="FFFFFF" w:themeColor="background1"/>
              <w:right w:val="single" w:sz="4" w:space="0" w:color="FFFFFF" w:themeColor="background1"/>
            </w:tcBorders>
            <w:shd w:val="clear" w:color="auto" w:fill="4FC3FF" w:themeFill="accent5" w:themeFillTint="99"/>
          </w:tcPr>
          <w:p w14:paraId="190BDDCA" w14:textId="77777777" w:rsidR="00280B5A" w:rsidRPr="00D120E3" w:rsidRDefault="00280B5A" w:rsidP="00757E5C">
            <w:pPr>
              <w:spacing w:before="0"/>
              <w:jc w:val="center"/>
              <w:rPr>
                <w:rFonts w:cs="Arial"/>
                <w:color w:val="000000" w:themeColor="text1"/>
                <w:kern w:val="24"/>
                <w:szCs w:val="18"/>
              </w:rPr>
            </w:pPr>
          </w:p>
          <w:p w14:paraId="7748515E" w14:textId="77777777" w:rsidR="00280B5A" w:rsidRPr="00D120E3" w:rsidRDefault="00280B5A" w:rsidP="00757E5C">
            <w:pPr>
              <w:spacing w:before="0"/>
              <w:jc w:val="center"/>
              <w:rPr>
                <w:rFonts w:cs="Arial"/>
                <w:color w:val="000000" w:themeColor="text1"/>
                <w:szCs w:val="18"/>
                <w:highlight w:val="yellow"/>
              </w:rPr>
            </w:pPr>
            <w:r w:rsidRPr="00D120E3">
              <w:rPr>
                <w:rFonts w:cs="Arial"/>
                <w:color w:val="000000" w:themeColor="text1"/>
                <w:kern w:val="24"/>
                <w:szCs w:val="18"/>
              </w:rPr>
              <w:t>Council Plan</w:t>
            </w:r>
          </w:p>
        </w:tc>
        <w:tc>
          <w:tcPr>
            <w:tcW w:w="2614" w:type="dxa"/>
            <w:tcBorders>
              <w:left w:val="single" w:sz="4" w:space="0" w:color="FFFFFF" w:themeColor="background1"/>
            </w:tcBorders>
            <w:shd w:val="clear" w:color="auto" w:fill="4FC3FF" w:themeFill="accent5" w:themeFillTint="99"/>
          </w:tcPr>
          <w:p w14:paraId="2C666BD3" w14:textId="77777777" w:rsidR="00280B5A" w:rsidRPr="00D120E3" w:rsidRDefault="00280B5A" w:rsidP="00757E5C">
            <w:pPr>
              <w:spacing w:before="0"/>
              <w:jc w:val="center"/>
              <w:rPr>
                <w:rFonts w:cs="Arial"/>
                <w:color w:val="000000" w:themeColor="text1"/>
                <w:kern w:val="24"/>
                <w:szCs w:val="18"/>
              </w:rPr>
            </w:pPr>
          </w:p>
          <w:p w14:paraId="70434E0C" w14:textId="77777777" w:rsidR="00280B5A" w:rsidRPr="00D120E3" w:rsidRDefault="00280B5A" w:rsidP="00757E5C">
            <w:pPr>
              <w:spacing w:before="0"/>
              <w:jc w:val="center"/>
              <w:rPr>
                <w:rFonts w:cs="Arial"/>
                <w:color w:val="000000" w:themeColor="text1"/>
                <w:szCs w:val="18"/>
                <w:highlight w:val="yellow"/>
              </w:rPr>
            </w:pPr>
            <w:r w:rsidRPr="00D120E3">
              <w:rPr>
                <w:rFonts w:cs="Arial"/>
                <w:color w:val="000000" w:themeColor="text1"/>
                <w:kern w:val="24"/>
                <w:szCs w:val="18"/>
              </w:rPr>
              <w:t>Related strategies</w:t>
            </w:r>
          </w:p>
        </w:tc>
      </w:tr>
      <w:tr w:rsidR="00280B5A" w:rsidRPr="00D120E3" w14:paraId="7170BD6F" w14:textId="77777777" w:rsidTr="00E411B3">
        <w:tc>
          <w:tcPr>
            <w:tcW w:w="2614" w:type="dxa"/>
          </w:tcPr>
          <w:p w14:paraId="28A62695" w14:textId="77777777" w:rsidR="00280B5A" w:rsidRPr="00D120E3" w:rsidRDefault="00280B5A" w:rsidP="00757E5C">
            <w:pPr>
              <w:shd w:val="clear" w:color="auto" w:fill="FFFFFF"/>
              <w:spacing w:before="0"/>
              <w:rPr>
                <w:rFonts w:cs="Arial"/>
                <w:color w:val="000000"/>
                <w:szCs w:val="18"/>
              </w:rPr>
            </w:pPr>
            <w:r w:rsidRPr="00D120E3">
              <w:rPr>
                <w:rFonts w:cs="Arial"/>
                <w:color w:val="000000"/>
                <w:szCs w:val="18"/>
              </w:rPr>
              <w:t>3. Safety and wellbeing</w:t>
            </w:r>
            <w:r w:rsidRPr="00D120E3">
              <w:rPr>
                <w:rFonts w:cs="Arial"/>
                <w:color w:val="000000"/>
                <w:szCs w:val="18"/>
              </w:rPr>
              <w:br/>
              <w:t>Ensuring everyone feels safe and included as they participate in community life.</w:t>
            </w:r>
          </w:p>
          <w:p w14:paraId="0922E784" w14:textId="77777777" w:rsidR="00280B5A" w:rsidRPr="00D120E3" w:rsidRDefault="00280B5A" w:rsidP="00757E5C">
            <w:pPr>
              <w:pStyle w:val="ListParagraph"/>
              <w:numPr>
                <w:ilvl w:val="0"/>
                <w:numId w:val="28"/>
              </w:numPr>
              <w:autoSpaceDE w:val="0"/>
              <w:autoSpaceDN w:val="0"/>
              <w:adjustRightInd w:val="0"/>
              <w:spacing w:before="0"/>
              <w:ind w:left="318"/>
              <w:rPr>
                <w:rFonts w:cs="Arial"/>
                <w:szCs w:val="18"/>
              </w:rPr>
            </w:pPr>
            <w:r w:rsidRPr="00D120E3">
              <w:rPr>
                <w:rFonts w:cs="Arial"/>
                <w:szCs w:val="18"/>
              </w:rPr>
              <w:t>All people who work in, live or visit the city can do so, and feel safe, at any time of the day or night.</w:t>
            </w:r>
          </w:p>
          <w:p w14:paraId="1B186E13" w14:textId="77777777" w:rsidR="00280B5A" w:rsidRPr="00D120E3" w:rsidRDefault="00280B5A" w:rsidP="00757E5C">
            <w:pPr>
              <w:shd w:val="clear" w:color="auto" w:fill="FFFFFF"/>
              <w:spacing w:before="0"/>
              <w:rPr>
                <w:rFonts w:cs="Arial"/>
                <w:color w:val="000000"/>
                <w:szCs w:val="18"/>
              </w:rPr>
            </w:pPr>
            <w:r w:rsidRPr="00D120E3">
              <w:rPr>
                <w:rFonts w:cs="Arial"/>
                <w:color w:val="000000"/>
                <w:szCs w:val="18"/>
              </w:rPr>
              <w:t>4. Access and affordability</w:t>
            </w:r>
            <w:r w:rsidRPr="00D120E3">
              <w:rPr>
                <w:rFonts w:cs="Arial"/>
                <w:color w:val="000000"/>
                <w:szCs w:val="18"/>
              </w:rPr>
              <w:br/>
              <w:t>Reducing inequality by ensuring access to housing, core services and information.</w:t>
            </w:r>
          </w:p>
          <w:p w14:paraId="13438E72" w14:textId="77777777" w:rsidR="00280B5A" w:rsidRPr="00D120E3" w:rsidRDefault="00280B5A" w:rsidP="00757E5C">
            <w:pPr>
              <w:pStyle w:val="ListParagraph"/>
              <w:numPr>
                <w:ilvl w:val="0"/>
                <w:numId w:val="28"/>
              </w:numPr>
              <w:autoSpaceDE w:val="0"/>
              <w:autoSpaceDN w:val="0"/>
              <w:adjustRightInd w:val="0"/>
              <w:spacing w:before="0"/>
              <w:ind w:left="318"/>
              <w:rPr>
                <w:rFonts w:cs="Arial"/>
                <w:szCs w:val="18"/>
              </w:rPr>
            </w:pPr>
            <w:r w:rsidRPr="00D120E3">
              <w:rPr>
                <w:rFonts w:cs="Arial"/>
                <w:szCs w:val="18"/>
              </w:rPr>
              <w:t>The city is made up of safe and accessible places and services where everyone can come together.</w:t>
            </w:r>
          </w:p>
          <w:p w14:paraId="21BC6017" w14:textId="77777777" w:rsidR="00280B5A" w:rsidRPr="00D120E3" w:rsidRDefault="00280B5A" w:rsidP="00757E5C">
            <w:pPr>
              <w:shd w:val="clear" w:color="auto" w:fill="FFFFFF"/>
              <w:spacing w:before="0"/>
              <w:rPr>
                <w:rFonts w:cs="Arial"/>
                <w:color w:val="000000"/>
                <w:szCs w:val="18"/>
              </w:rPr>
            </w:pPr>
            <w:r w:rsidRPr="00D120E3">
              <w:rPr>
                <w:rFonts w:cs="Arial"/>
                <w:color w:val="000000"/>
                <w:szCs w:val="18"/>
              </w:rPr>
              <w:t>5. Climate and biodiversity emergency</w:t>
            </w:r>
          </w:p>
          <w:p w14:paraId="52BF206E" w14:textId="77777777" w:rsidR="00280B5A" w:rsidRPr="00D120E3" w:rsidRDefault="00280B5A" w:rsidP="00757E5C">
            <w:pPr>
              <w:shd w:val="clear" w:color="auto" w:fill="FFFFFF"/>
              <w:spacing w:before="0"/>
              <w:rPr>
                <w:rFonts w:cs="Arial"/>
                <w:color w:val="000000"/>
                <w:szCs w:val="18"/>
              </w:rPr>
            </w:pPr>
            <w:r w:rsidRPr="00D120E3">
              <w:rPr>
                <w:rFonts w:cs="Arial"/>
                <w:color w:val="000000"/>
                <w:szCs w:val="18"/>
              </w:rPr>
              <w:t>Acting immediately to reduce our emissions and waste and adapt to climate change.</w:t>
            </w:r>
          </w:p>
          <w:p w14:paraId="094C0025" w14:textId="77777777" w:rsidR="00280B5A" w:rsidRPr="00D120E3" w:rsidRDefault="00280B5A" w:rsidP="00757E5C">
            <w:pPr>
              <w:pStyle w:val="ListParagraph"/>
              <w:numPr>
                <w:ilvl w:val="0"/>
                <w:numId w:val="28"/>
              </w:numPr>
              <w:autoSpaceDE w:val="0"/>
              <w:autoSpaceDN w:val="0"/>
              <w:adjustRightInd w:val="0"/>
              <w:spacing w:before="0"/>
              <w:ind w:left="318"/>
              <w:rPr>
                <w:rFonts w:cs="Arial"/>
                <w:szCs w:val="18"/>
              </w:rPr>
            </w:pPr>
            <w:r w:rsidRPr="00D120E3">
              <w:rPr>
                <w:rFonts w:cs="Arial"/>
                <w:szCs w:val="18"/>
              </w:rPr>
              <w:t>The City of Melbourne commits to renewable energy and circular economies to ensure Melbourne remains liveable for future generations.</w:t>
            </w:r>
          </w:p>
          <w:p w14:paraId="43AE394C" w14:textId="77777777" w:rsidR="00280B5A" w:rsidRPr="00D120E3" w:rsidRDefault="00280B5A" w:rsidP="00757E5C">
            <w:pPr>
              <w:pStyle w:val="ListParagraph"/>
              <w:autoSpaceDE w:val="0"/>
              <w:autoSpaceDN w:val="0"/>
              <w:adjustRightInd w:val="0"/>
              <w:spacing w:before="0"/>
              <w:ind w:left="318"/>
              <w:rPr>
                <w:rFonts w:cs="Arial"/>
                <w:szCs w:val="18"/>
                <w:highlight w:val="yellow"/>
              </w:rPr>
            </w:pPr>
          </w:p>
        </w:tc>
        <w:tc>
          <w:tcPr>
            <w:tcW w:w="2614" w:type="dxa"/>
          </w:tcPr>
          <w:p w14:paraId="0DD8F8BF" w14:textId="542670F0" w:rsidR="00280B5A" w:rsidRPr="00D120E3" w:rsidRDefault="00280B5A" w:rsidP="00757E5C">
            <w:pPr>
              <w:spacing w:before="0"/>
              <w:rPr>
                <w:rFonts w:cs="Arial"/>
                <w:szCs w:val="18"/>
              </w:rPr>
            </w:pPr>
            <w:r w:rsidRPr="00D120E3">
              <w:rPr>
                <w:rFonts w:cs="Arial"/>
                <w:szCs w:val="18"/>
              </w:rPr>
              <w:t>The Financial Plan includes</w:t>
            </w:r>
          </w:p>
          <w:p w14:paraId="57CB6C96" w14:textId="77777777" w:rsidR="00280B5A" w:rsidRPr="00D120E3" w:rsidRDefault="00280B5A" w:rsidP="00757E5C">
            <w:pPr>
              <w:pStyle w:val="ListParagraph"/>
              <w:numPr>
                <w:ilvl w:val="0"/>
                <w:numId w:val="35"/>
              </w:numPr>
              <w:spacing w:before="0"/>
              <w:ind w:left="357" w:hanging="357"/>
              <w:contextualSpacing w:val="0"/>
              <w:rPr>
                <w:rFonts w:cs="Arial"/>
                <w:szCs w:val="18"/>
              </w:rPr>
            </w:pPr>
            <w:r w:rsidRPr="00D120E3">
              <w:rPr>
                <w:rFonts w:cs="Arial"/>
                <w:szCs w:val="18"/>
              </w:rPr>
              <w:t>supports to diverse services in six headings</w:t>
            </w:r>
          </w:p>
          <w:p w14:paraId="32118EFC" w14:textId="77777777" w:rsidR="00280B5A" w:rsidRPr="00D120E3" w:rsidRDefault="00280B5A" w:rsidP="00757E5C">
            <w:pPr>
              <w:pStyle w:val="ListParagraph"/>
              <w:numPr>
                <w:ilvl w:val="0"/>
                <w:numId w:val="35"/>
              </w:numPr>
              <w:spacing w:before="0"/>
              <w:ind w:left="357" w:hanging="357"/>
              <w:contextualSpacing w:val="0"/>
              <w:rPr>
                <w:rFonts w:cs="Arial"/>
                <w:szCs w:val="18"/>
              </w:rPr>
            </w:pPr>
            <w:r w:rsidRPr="00D120E3">
              <w:rPr>
                <w:rFonts w:cs="Arial"/>
                <w:szCs w:val="18"/>
              </w:rPr>
              <w:t>future opportunities and challenges such as growth, changing demographic, climate change, technology and economic uncertainty.</w:t>
            </w:r>
          </w:p>
          <w:p w14:paraId="66A720E0" w14:textId="77777777" w:rsidR="00280B5A" w:rsidRPr="00D120E3" w:rsidRDefault="00280B5A" w:rsidP="00757E5C">
            <w:pPr>
              <w:spacing w:before="0"/>
              <w:rPr>
                <w:rFonts w:cs="Arial"/>
                <w:szCs w:val="18"/>
              </w:rPr>
            </w:pPr>
          </w:p>
          <w:p w14:paraId="34A52E95" w14:textId="77777777" w:rsidR="00280B5A" w:rsidRPr="00D120E3" w:rsidRDefault="00280B5A" w:rsidP="00757E5C">
            <w:pPr>
              <w:spacing w:before="0"/>
              <w:rPr>
                <w:rFonts w:cs="Arial"/>
                <w:szCs w:val="18"/>
              </w:rPr>
            </w:pPr>
            <w:r w:rsidRPr="00D120E3">
              <w:rPr>
                <w:rFonts w:cs="Arial"/>
                <w:szCs w:val="18"/>
              </w:rPr>
              <w:t>The increase in infrastructure needs to support a growing population has been a major consideration in the development of the 10-year Financial Plan. Over the next decade the plan identifies the need to invest $1.4 billion in infrastructure to ensure Melbourne remains a global liveable city.</w:t>
            </w:r>
          </w:p>
          <w:p w14:paraId="3FF8D19C" w14:textId="77777777" w:rsidR="00280B5A" w:rsidRPr="00D120E3" w:rsidRDefault="00280B5A" w:rsidP="00757E5C">
            <w:pPr>
              <w:spacing w:before="0"/>
              <w:rPr>
                <w:rFonts w:cs="Arial"/>
                <w:szCs w:val="18"/>
              </w:rPr>
            </w:pPr>
          </w:p>
          <w:p w14:paraId="478E3273" w14:textId="77777777" w:rsidR="00280B5A" w:rsidRPr="00D120E3" w:rsidRDefault="00280B5A" w:rsidP="00757E5C">
            <w:pPr>
              <w:spacing w:before="0"/>
              <w:rPr>
                <w:rFonts w:cs="Arial"/>
                <w:szCs w:val="18"/>
              </w:rPr>
            </w:pPr>
            <w:r w:rsidRPr="00D120E3">
              <w:rPr>
                <w:rFonts w:cs="Arial"/>
                <w:szCs w:val="18"/>
              </w:rPr>
              <w:t>The plan identifies a step change investment in three key areas to support the growing population, maintain liveability and renew the Queen Victoria Market for future generations. In addition to this, it is equally important to ensure existing assets and infrastructure is maintained at appropriate levels to service the community’s needs.</w:t>
            </w:r>
          </w:p>
          <w:p w14:paraId="35324B62" w14:textId="77777777" w:rsidR="00280B5A" w:rsidRPr="00D120E3" w:rsidRDefault="00280B5A" w:rsidP="00757E5C">
            <w:pPr>
              <w:spacing w:before="0"/>
              <w:rPr>
                <w:rFonts w:cs="Arial"/>
                <w:szCs w:val="18"/>
              </w:rPr>
            </w:pPr>
            <w:r w:rsidRPr="00D120E3">
              <w:rPr>
                <w:rFonts w:cs="Arial"/>
                <w:szCs w:val="18"/>
              </w:rPr>
              <w:t>Implement an asset management strategy to optimise spend on renewal of existing assets.</w:t>
            </w:r>
          </w:p>
          <w:p w14:paraId="6582ADC4" w14:textId="77777777" w:rsidR="00280B5A" w:rsidRPr="00D120E3" w:rsidRDefault="00280B5A" w:rsidP="00757E5C">
            <w:pPr>
              <w:spacing w:before="0"/>
              <w:rPr>
                <w:rFonts w:cs="Arial"/>
                <w:szCs w:val="18"/>
              </w:rPr>
            </w:pPr>
            <w:r w:rsidRPr="00D120E3">
              <w:rPr>
                <w:rFonts w:cs="Arial"/>
                <w:szCs w:val="18"/>
              </w:rPr>
              <w:t>Prioritise any new identified capital investment within available resources.</w:t>
            </w:r>
          </w:p>
          <w:p w14:paraId="615116C3" w14:textId="77777777" w:rsidR="00280B5A" w:rsidRPr="00D120E3" w:rsidRDefault="00280B5A" w:rsidP="00757E5C">
            <w:pPr>
              <w:spacing w:before="0"/>
              <w:rPr>
                <w:rFonts w:cs="Arial"/>
                <w:szCs w:val="18"/>
                <w:highlight w:val="yellow"/>
              </w:rPr>
            </w:pPr>
            <w:r w:rsidRPr="00D120E3">
              <w:rPr>
                <w:rFonts w:cs="Arial"/>
                <w:szCs w:val="18"/>
              </w:rPr>
              <w:t>Access borrowings to fund infrastructure that will generate an appropriate return or prevents rapidly increasing costs.</w:t>
            </w:r>
          </w:p>
        </w:tc>
        <w:tc>
          <w:tcPr>
            <w:tcW w:w="2614" w:type="dxa"/>
          </w:tcPr>
          <w:p w14:paraId="7EE31984" w14:textId="61C7812D" w:rsidR="00280B5A" w:rsidRPr="00D120E3" w:rsidRDefault="00280B5A" w:rsidP="00757E5C">
            <w:pPr>
              <w:spacing w:before="0"/>
              <w:rPr>
                <w:rFonts w:eastAsia="Cambria" w:cs="Arial"/>
                <w:color w:val="000000"/>
                <w:szCs w:val="18"/>
                <w:shd w:val="clear" w:color="auto" w:fill="FFFFFF"/>
              </w:rPr>
            </w:pPr>
            <w:r w:rsidRPr="00D120E3">
              <w:rPr>
                <w:rFonts w:eastAsia="Cambria" w:cs="Arial"/>
                <w:color w:val="000000"/>
                <w:szCs w:val="18"/>
                <w:shd w:val="clear" w:color="auto" w:fill="FFFFFF"/>
              </w:rPr>
              <w:t>The Council Plan preserves and progresses the city in six strategic objectives</w:t>
            </w:r>
          </w:p>
          <w:p w14:paraId="6956E59F" w14:textId="77777777" w:rsidR="00280B5A" w:rsidRPr="00D120E3" w:rsidRDefault="00280B5A" w:rsidP="00757E5C">
            <w:pPr>
              <w:spacing w:before="0"/>
              <w:rPr>
                <w:rFonts w:eastAsia="Cambria" w:cs="Arial"/>
                <w:color w:val="000000"/>
                <w:szCs w:val="18"/>
                <w:shd w:val="clear" w:color="auto" w:fill="FFFFFF"/>
              </w:rPr>
            </w:pPr>
            <w:r w:rsidRPr="00D120E3">
              <w:rPr>
                <w:rFonts w:eastAsia="Cambria" w:cs="Arial"/>
                <w:color w:val="000000"/>
                <w:szCs w:val="18"/>
                <w:shd w:val="clear" w:color="auto" w:fill="FFFFFF"/>
              </w:rPr>
              <w:t>1. Economy of the future</w:t>
            </w:r>
            <w:r w:rsidRPr="00D120E3">
              <w:rPr>
                <w:rFonts w:eastAsia="Cambria" w:cs="Arial"/>
                <w:color w:val="000000"/>
                <w:szCs w:val="18"/>
                <w:shd w:val="clear" w:color="auto" w:fill="FFFFFF"/>
              </w:rPr>
              <w:br/>
              <w:t>Building a strong and adaptive city economy and a sustainable future city.</w:t>
            </w:r>
          </w:p>
          <w:p w14:paraId="45B3EA97" w14:textId="77777777" w:rsidR="00280B5A" w:rsidRPr="00D120E3" w:rsidRDefault="00280B5A" w:rsidP="00757E5C">
            <w:pPr>
              <w:spacing w:before="0"/>
              <w:rPr>
                <w:rFonts w:eastAsia="Cambria" w:cs="Arial"/>
                <w:color w:val="000000"/>
                <w:szCs w:val="18"/>
                <w:shd w:val="clear" w:color="auto" w:fill="FFFFFF"/>
              </w:rPr>
            </w:pPr>
            <w:r w:rsidRPr="00D120E3">
              <w:rPr>
                <w:rFonts w:eastAsia="Cambria" w:cs="Arial"/>
                <w:color w:val="000000"/>
                <w:szCs w:val="18"/>
                <w:shd w:val="clear" w:color="auto" w:fill="FFFFFF"/>
              </w:rPr>
              <w:t>2. Melbourne’s unique identity and place</w:t>
            </w:r>
            <w:r w:rsidRPr="00D120E3">
              <w:rPr>
                <w:rFonts w:eastAsia="Cambria" w:cs="Arial"/>
                <w:color w:val="000000"/>
                <w:szCs w:val="18"/>
                <w:shd w:val="clear" w:color="auto" w:fill="FFFFFF"/>
              </w:rPr>
              <w:br/>
              <w:t>Celebrating the places, people and cultures that make this a vibrant and creative city.</w:t>
            </w:r>
          </w:p>
          <w:p w14:paraId="223B76ED" w14:textId="77777777" w:rsidR="00280B5A" w:rsidRPr="00D120E3" w:rsidRDefault="00280B5A" w:rsidP="00757E5C">
            <w:pPr>
              <w:spacing w:before="0"/>
              <w:rPr>
                <w:rFonts w:eastAsia="Cambria" w:cs="Arial"/>
                <w:color w:val="000000"/>
                <w:szCs w:val="18"/>
                <w:shd w:val="clear" w:color="auto" w:fill="FFFFFF"/>
              </w:rPr>
            </w:pPr>
            <w:r w:rsidRPr="00D120E3">
              <w:rPr>
                <w:rFonts w:eastAsia="Cambria" w:cs="Arial"/>
                <w:color w:val="000000"/>
                <w:szCs w:val="18"/>
                <w:shd w:val="clear" w:color="auto" w:fill="FFFFFF"/>
              </w:rPr>
              <w:t>3. Safety and wellbeing</w:t>
            </w:r>
            <w:r w:rsidRPr="00D120E3">
              <w:rPr>
                <w:rFonts w:eastAsia="Cambria" w:cs="Arial"/>
                <w:color w:val="000000"/>
                <w:szCs w:val="18"/>
                <w:shd w:val="clear" w:color="auto" w:fill="FFFFFF"/>
              </w:rPr>
              <w:br/>
              <w:t>Ensuring everyone feels safe and included as they participate in community life.</w:t>
            </w:r>
          </w:p>
          <w:p w14:paraId="5E4E344B" w14:textId="77777777" w:rsidR="00280B5A" w:rsidRPr="00D120E3" w:rsidRDefault="00280B5A" w:rsidP="00757E5C">
            <w:pPr>
              <w:spacing w:before="0"/>
              <w:rPr>
                <w:rFonts w:eastAsia="Cambria" w:cs="Arial"/>
                <w:color w:val="000000"/>
                <w:szCs w:val="18"/>
                <w:shd w:val="clear" w:color="auto" w:fill="FFFFFF"/>
              </w:rPr>
            </w:pPr>
            <w:r w:rsidRPr="00D120E3">
              <w:rPr>
                <w:rFonts w:eastAsia="Cambria" w:cs="Arial"/>
                <w:color w:val="000000"/>
                <w:szCs w:val="18"/>
                <w:shd w:val="clear" w:color="auto" w:fill="FFFFFF"/>
              </w:rPr>
              <w:t>4. Access and affordability</w:t>
            </w:r>
            <w:r w:rsidRPr="00D120E3">
              <w:rPr>
                <w:rFonts w:eastAsia="Cambria" w:cs="Arial"/>
                <w:color w:val="000000"/>
                <w:szCs w:val="18"/>
                <w:shd w:val="clear" w:color="auto" w:fill="FFFFFF"/>
              </w:rPr>
              <w:br/>
              <w:t>Reducing inequality by ensuring access to housing, core services and information.</w:t>
            </w:r>
          </w:p>
          <w:p w14:paraId="7939050C" w14:textId="77777777" w:rsidR="00280B5A" w:rsidRPr="00D120E3" w:rsidRDefault="00280B5A" w:rsidP="00757E5C">
            <w:pPr>
              <w:spacing w:before="0"/>
              <w:rPr>
                <w:rFonts w:eastAsia="Cambria" w:cs="Arial"/>
                <w:color w:val="000000"/>
                <w:szCs w:val="18"/>
                <w:shd w:val="clear" w:color="auto" w:fill="FFFFFF"/>
              </w:rPr>
            </w:pPr>
            <w:r w:rsidRPr="00D120E3">
              <w:rPr>
                <w:rFonts w:eastAsia="Cambria" w:cs="Arial"/>
                <w:color w:val="000000"/>
                <w:szCs w:val="18"/>
                <w:shd w:val="clear" w:color="auto" w:fill="FFFFFF"/>
              </w:rPr>
              <w:t>5. Climate and biodiversity emergency</w:t>
            </w:r>
          </w:p>
          <w:p w14:paraId="1B839B77" w14:textId="77777777" w:rsidR="00280B5A" w:rsidRPr="00D120E3" w:rsidRDefault="00280B5A" w:rsidP="00757E5C">
            <w:pPr>
              <w:spacing w:before="0"/>
              <w:rPr>
                <w:rFonts w:eastAsia="Cambria" w:cs="Arial"/>
                <w:color w:val="000000"/>
                <w:szCs w:val="18"/>
                <w:shd w:val="clear" w:color="auto" w:fill="FFFFFF"/>
              </w:rPr>
            </w:pPr>
            <w:r w:rsidRPr="00D120E3">
              <w:rPr>
                <w:rFonts w:eastAsia="Cambria" w:cs="Arial"/>
                <w:color w:val="000000"/>
                <w:szCs w:val="18"/>
                <w:shd w:val="clear" w:color="auto" w:fill="FFFFFF"/>
              </w:rPr>
              <w:t>Acting immediately to reduce our emissions and waste and adapt to climate change.</w:t>
            </w:r>
          </w:p>
          <w:p w14:paraId="22EFF2AF" w14:textId="77777777" w:rsidR="00280B5A" w:rsidRPr="00D120E3" w:rsidRDefault="00280B5A" w:rsidP="00757E5C">
            <w:pPr>
              <w:spacing w:before="0"/>
              <w:rPr>
                <w:rFonts w:eastAsia="Cambria" w:cs="Arial"/>
                <w:color w:val="000000"/>
                <w:szCs w:val="18"/>
                <w:shd w:val="clear" w:color="auto" w:fill="FFFFFF"/>
              </w:rPr>
            </w:pPr>
            <w:r w:rsidRPr="00D120E3">
              <w:rPr>
                <w:rFonts w:eastAsia="Cambria" w:cs="Arial"/>
                <w:color w:val="000000"/>
                <w:szCs w:val="18"/>
                <w:shd w:val="clear" w:color="auto" w:fill="FFFFFF"/>
              </w:rPr>
              <w:t>6. Aboriginal Melbourne</w:t>
            </w:r>
            <w:r w:rsidRPr="00D120E3">
              <w:rPr>
                <w:rFonts w:eastAsia="Cambria" w:cs="Arial"/>
                <w:color w:val="000000"/>
                <w:szCs w:val="18"/>
                <w:shd w:val="clear" w:color="auto" w:fill="FFFFFF"/>
              </w:rPr>
              <w:br/>
              <w:t>Ensuring that First Peoples’ culture, lore, knowledge, and heritage enrich the city’s growth and development.</w:t>
            </w:r>
          </w:p>
          <w:p w14:paraId="6A3DDDDE" w14:textId="77777777" w:rsidR="00280B5A" w:rsidRPr="00D120E3" w:rsidRDefault="00280B5A" w:rsidP="00757E5C">
            <w:pPr>
              <w:spacing w:before="0"/>
              <w:rPr>
                <w:rFonts w:cs="Arial"/>
                <w:szCs w:val="18"/>
                <w:highlight w:val="yellow"/>
              </w:rPr>
            </w:pPr>
          </w:p>
        </w:tc>
        <w:tc>
          <w:tcPr>
            <w:tcW w:w="2614" w:type="dxa"/>
          </w:tcPr>
          <w:p w14:paraId="627573A0" w14:textId="77777777" w:rsidR="00280B5A" w:rsidRPr="00D120E3" w:rsidRDefault="00280B5A" w:rsidP="00757E5C">
            <w:pPr>
              <w:pStyle w:val="ListParagraph"/>
              <w:numPr>
                <w:ilvl w:val="0"/>
                <w:numId w:val="36"/>
              </w:numPr>
              <w:spacing w:before="0"/>
              <w:ind w:left="357" w:hanging="357"/>
              <w:rPr>
                <w:rFonts w:cs="Arial"/>
                <w:szCs w:val="18"/>
              </w:rPr>
            </w:pPr>
            <w:r w:rsidRPr="00D120E3">
              <w:rPr>
                <w:rFonts w:cs="Arial"/>
                <w:szCs w:val="18"/>
              </w:rPr>
              <w:t>Public Lighting Strategy 2013</w:t>
            </w:r>
          </w:p>
          <w:p w14:paraId="4EE1A321" w14:textId="77777777" w:rsidR="00280B5A" w:rsidRPr="00D120E3" w:rsidRDefault="00280B5A" w:rsidP="00757E5C">
            <w:pPr>
              <w:pStyle w:val="ListParagraph"/>
              <w:numPr>
                <w:ilvl w:val="0"/>
                <w:numId w:val="36"/>
              </w:numPr>
              <w:spacing w:before="0"/>
              <w:ind w:left="357" w:hanging="357"/>
              <w:rPr>
                <w:rFonts w:cs="Arial"/>
                <w:szCs w:val="18"/>
              </w:rPr>
            </w:pPr>
            <w:r w:rsidRPr="00D120E3">
              <w:rPr>
                <w:rFonts w:cs="Arial"/>
                <w:szCs w:val="18"/>
              </w:rPr>
              <w:t>Lighting Guidelines</w:t>
            </w:r>
          </w:p>
          <w:p w14:paraId="413C194E" w14:textId="77777777" w:rsidR="00280B5A" w:rsidRPr="00D120E3" w:rsidRDefault="00280B5A" w:rsidP="00757E5C">
            <w:pPr>
              <w:pStyle w:val="ListParagraph"/>
              <w:numPr>
                <w:ilvl w:val="0"/>
                <w:numId w:val="36"/>
              </w:numPr>
              <w:spacing w:before="0"/>
              <w:ind w:left="357" w:hanging="357"/>
              <w:rPr>
                <w:rFonts w:cs="Arial"/>
                <w:szCs w:val="18"/>
              </w:rPr>
            </w:pPr>
            <w:r w:rsidRPr="00D120E3">
              <w:rPr>
                <w:rFonts w:cs="Arial"/>
                <w:szCs w:val="18"/>
              </w:rPr>
              <w:t>Asset Management Strategy</w:t>
            </w:r>
          </w:p>
          <w:p w14:paraId="39A3A9E4" w14:textId="77777777" w:rsidR="00280B5A" w:rsidRPr="00D120E3" w:rsidRDefault="00280B5A" w:rsidP="00757E5C">
            <w:pPr>
              <w:pStyle w:val="ListParagraph"/>
              <w:numPr>
                <w:ilvl w:val="0"/>
                <w:numId w:val="36"/>
              </w:numPr>
              <w:spacing w:before="0"/>
              <w:ind w:left="357" w:hanging="357"/>
              <w:rPr>
                <w:rFonts w:cs="Arial"/>
                <w:szCs w:val="18"/>
              </w:rPr>
            </w:pPr>
            <w:r w:rsidRPr="00D120E3">
              <w:rPr>
                <w:rFonts w:cs="Arial"/>
                <w:szCs w:val="18"/>
              </w:rPr>
              <w:t>Transport Strategy 2030</w:t>
            </w:r>
          </w:p>
          <w:p w14:paraId="56B96086" w14:textId="77777777" w:rsidR="00280B5A" w:rsidRPr="00D120E3" w:rsidRDefault="00280B5A" w:rsidP="00757E5C">
            <w:pPr>
              <w:pStyle w:val="ListParagraph"/>
              <w:numPr>
                <w:ilvl w:val="0"/>
                <w:numId w:val="36"/>
              </w:numPr>
              <w:spacing w:before="0"/>
              <w:ind w:left="357" w:hanging="357"/>
              <w:rPr>
                <w:rFonts w:cs="Arial"/>
                <w:szCs w:val="18"/>
              </w:rPr>
            </w:pPr>
            <w:r w:rsidRPr="00D120E3">
              <w:rPr>
                <w:rFonts w:cs="Arial"/>
                <w:szCs w:val="18"/>
              </w:rPr>
              <w:t>Climate Change Adaptation Strategy</w:t>
            </w:r>
          </w:p>
          <w:p w14:paraId="20B8E693" w14:textId="77777777" w:rsidR="00280B5A" w:rsidRPr="00D120E3" w:rsidRDefault="00280B5A" w:rsidP="00757E5C">
            <w:pPr>
              <w:pStyle w:val="ListParagraph"/>
              <w:numPr>
                <w:ilvl w:val="0"/>
                <w:numId w:val="36"/>
              </w:numPr>
              <w:spacing w:before="0"/>
              <w:ind w:left="357" w:hanging="357"/>
              <w:rPr>
                <w:rFonts w:cs="Arial"/>
                <w:szCs w:val="18"/>
              </w:rPr>
            </w:pPr>
            <w:r w:rsidRPr="00D120E3">
              <w:rPr>
                <w:rFonts w:cs="Arial"/>
                <w:szCs w:val="18"/>
              </w:rPr>
              <w:t>Community Infrastructure Plans</w:t>
            </w:r>
          </w:p>
          <w:p w14:paraId="70724C79" w14:textId="77777777" w:rsidR="00280B5A" w:rsidRPr="00D120E3" w:rsidRDefault="00280B5A" w:rsidP="00757E5C">
            <w:pPr>
              <w:pStyle w:val="ListParagraph"/>
              <w:numPr>
                <w:ilvl w:val="0"/>
                <w:numId w:val="36"/>
              </w:numPr>
              <w:spacing w:before="0"/>
              <w:ind w:left="357" w:hanging="357"/>
              <w:rPr>
                <w:rFonts w:cs="Arial"/>
                <w:szCs w:val="18"/>
              </w:rPr>
            </w:pPr>
            <w:r w:rsidRPr="00D120E3">
              <w:rPr>
                <w:rFonts w:cs="Arial"/>
                <w:szCs w:val="18"/>
              </w:rPr>
              <w:t>Infrastructure Plan – A city planning for growth</w:t>
            </w:r>
          </w:p>
          <w:p w14:paraId="6BECAB33" w14:textId="77777777" w:rsidR="00280B5A" w:rsidRPr="00D120E3" w:rsidRDefault="00280B5A" w:rsidP="00757E5C">
            <w:pPr>
              <w:spacing w:before="0"/>
              <w:rPr>
                <w:rFonts w:cs="Arial"/>
                <w:szCs w:val="18"/>
                <w:highlight w:val="yellow"/>
              </w:rPr>
            </w:pPr>
          </w:p>
        </w:tc>
      </w:tr>
    </w:tbl>
    <w:p w14:paraId="0D20398C" w14:textId="77777777" w:rsidR="00280B5A" w:rsidRPr="00337391" w:rsidRDefault="00280B5A" w:rsidP="00757E5C">
      <w:pPr>
        <w:spacing w:before="0" w:after="0"/>
        <w:rPr>
          <w:rFonts w:cs="Arial"/>
          <w:color w:val="000000"/>
          <w:sz w:val="20"/>
        </w:rPr>
      </w:pPr>
    </w:p>
    <w:p w14:paraId="284C6AD4" w14:textId="1AC14AD3" w:rsidR="004D4962" w:rsidRDefault="004D4962">
      <w:pPr>
        <w:spacing w:before="0" w:line="276" w:lineRule="auto"/>
        <w:rPr>
          <w:rFonts w:cs="Arial"/>
          <w:color w:val="000000"/>
          <w:sz w:val="20"/>
        </w:rPr>
      </w:pPr>
      <w:r>
        <w:rPr>
          <w:rFonts w:cs="Arial"/>
          <w:color w:val="000000"/>
          <w:sz w:val="20"/>
        </w:rPr>
        <w:br w:type="page"/>
      </w:r>
    </w:p>
    <w:p w14:paraId="04603CD3" w14:textId="77777777" w:rsidR="00280B5A" w:rsidRPr="00337391" w:rsidRDefault="00280B5A" w:rsidP="00757E5C">
      <w:pPr>
        <w:spacing w:before="0" w:after="0"/>
        <w:rPr>
          <w:rFonts w:cs="Arial"/>
          <w:color w:val="000000"/>
          <w:sz w:val="20"/>
        </w:rPr>
      </w:pPr>
    </w:p>
    <w:tbl>
      <w:tblPr>
        <w:tblStyle w:val="TableGrid"/>
        <w:tblW w:w="10456" w:type="dxa"/>
        <w:tblLook w:val="04A0" w:firstRow="1" w:lastRow="0" w:firstColumn="1" w:lastColumn="0" w:noHBand="0" w:noVBand="1"/>
      </w:tblPr>
      <w:tblGrid>
        <w:gridCol w:w="539"/>
        <w:gridCol w:w="2125"/>
        <w:gridCol w:w="3896"/>
        <w:gridCol w:w="3896"/>
      </w:tblGrid>
      <w:tr w:rsidR="00280B5A" w:rsidRPr="001E7C12" w14:paraId="22A84B63" w14:textId="77777777" w:rsidTr="00E411B3">
        <w:tc>
          <w:tcPr>
            <w:tcW w:w="2664" w:type="dxa"/>
            <w:gridSpan w:val="2"/>
            <w:tcBorders>
              <w:top w:val="nil"/>
              <w:left w:val="nil"/>
              <w:bottom w:val="nil"/>
              <w:right w:val="single" w:sz="4" w:space="0" w:color="FFFFFF" w:themeColor="background1"/>
            </w:tcBorders>
            <w:shd w:val="clear" w:color="auto" w:fill="4FC3FF" w:themeFill="accent5" w:themeFillTint="99"/>
          </w:tcPr>
          <w:p w14:paraId="16AB1EFC" w14:textId="77777777" w:rsidR="00280B5A" w:rsidRPr="001E7C12" w:rsidRDefault="00280B5A" w:rsidP="00757E5C">
            <w:pPr>
              <w:spacing w:before="0"/>
              <w:rPr>
                <w:rFonts w:cs="Arial"/>
                <w:color w:val="000000" w:themeColor="text1"/>
                <w:kern w:val="24"/>
                <w:szCs w:val="18"/>
              </w:rPr>
            </w:pPr>
          </w:p>
          <w:p w14:paraId="3DD06677" w14:textId="77777777" w:rsidR="00280B5A" w:rsidRPr="001E7C12" w:rsidRDefault="00280B5A" w:rsidP="00757E5C">
            <w:pPr>
              <w:spacing w:before="0"/>
              <w:rPr>
                <w:rFonts w:cs="Arial"/>
                <w:color w:val="000000" w:themeColor="text1"/>
                <w:kern w:val="24"/>
                <w:szCs w:val="18"/>
              </w:rPr>
            </w:pPr>
            <w:r w:rsidRPr="001E7C12">
              <w:rPr>
                <w:rFonts w:cs="Arial"/>
                <w:color w:val="000000" w:themeColor="text1"/>
                <w:kern w:val="24"/>
                <w:szCs w:val="18"/>
              </w:rPr>
              <w:t>Future challenges</w:t>
            </w:r>
          </w:p>
          <w:p w14:paraId="7EF7B08E" w14:textId="77777777" w:rsidR="00280B5A" w:rsidRPr="001E7C12" w:rsidRDefault="00280B5A" w:rsidP="00757E5C">
            <w:pPr>
              <w:spacing w:before="0"/>
              <w:rPr>
                <w:rFonts w:cs="Arial"/>
                <w:color w:val="000000" w:themeColor="text1"/>
                <w:szCs w:val="18"/>
              </w:rPr>
            </w:pPr>
          </w:p>
        </w:tc>
        <w:tc>
          <w:tcPr>
            <w:tcW w:w="3896" w:type="dxa"/>
            <w:tcBorders>
              <w:top w:val="nil"/>
              <w:left w:val="single" w:sz="4" w:space="0" w:color="FFFFFF" w:themeColor="background1"/>
              <w:bottom w:val="nil"/>
              <w:right w:val="single" w:sz="4" w:space="0" w:color="FFFFFF" w:themeColor="background1"/>
            </w:tcBorders>
            <w:shd w:val="clear" w:color="auto" w:fill="4FC3FF" w:themeFill="accent5" w:themeFillTint="99"/>
          </w:tcPr>
          <w:p w14:paraId="7F3D22CE" w14:textId="77777777" w:rsidR="00280B5A" w:rsidRPr="001E7C12" w:rsidRDefault="00280B5A" w:rsidP="00757E5C">
            <w:pPr>
              <w:spacing w:before="0"/>
              <w:rPr>
                <w:rFonts w:cs="Arial"/>
                <w:color w:val="000000" w:themeColor="text1"/>
                <w:kern w:val="24"/>
                <w:szCs w:val="18"/>
              </w:rPr>
            </w:pPr>
          </w:p>
          <w:p w14:paraId="676D3657" w14:textId="77777777" w:rsidR="00280B5A" w:rsidRPr="001E7C12" w:rsidRDefault="00280B5A" w:rsidP="00757E5C">
            <w:pPr>
              <w:spacing w:before="0"/>
              <w:rPr>
                <w:rFonts w:cs="Arial"/>
                <w:color w:val="000000" w:themeColor="text1"/>
                <w:szCs w:val="18"/>
              </w:rPr>
            </w:pPr>
            <w:r w:rsidRPr="001E7C12">
              <w:rPr>
                <w:rFonts w:cs="Arial"/>
                <w:color w:val="000000" w:themeColor="text1"/>
                <w:kern w:val="24"/>
                <w:szCs w:val="18"/>
              </w:rPr>
              <w:t>Strategic response</w:t>
            </w:r>
          </w:p>
        </w:tc>
        <w:tc>
          <w:tcPr>
            <w:tcW w:w="3896" w:type="dxa"/>
            <w:tcBorders>
              <w:top w:val="nil"/>
              <w:left w:val="single" w:sz="4" w:space="0" w:color="FFFFFF" w:themeColor="background1"/>
              <w:bottom w:val="nil"/>
              <w:right w:val="nil"/>
            </w:tcBorders>
            <w:shd w:val="clear" w:color="auto" w:fill="4FC3FF" w:themeFill="accent5" w:themeFillTint="99"/>
          </w:tcPr>
          <w:p w14:paraId="63CA8B09" w14:textId="77777777" w:rsidR="00280B5A" w:rsidRPr="001E7C12" w:rsidRDefault="00280B5A" w:rsidP="00757E5C">
            <w:pPr>
              <w:spacing w:before="0"/>
              <w:rPr>
                <w:rFonts w:cs="Arial"/>
                <w:color w:val="000000" w:themeColor="text1"/>
                <w:kern w:val="24"/>
                <w:szCs w:val="18"/>
              </w:rPr>
            </w:pPr>
          </w:p>
          <w:p w14:paraId="6C44B388" w14:textId="77777777" w:rsidR="00280B5A" w:rsidRPr="001E7C12" w:rsidRDefault="00280B5A" w:rsidP="00757E5C">
            <w:pPr>
              <w:spacing w:before="0"/>
              <w:rPr>
                <w:rFonts w:cs="Arial"/>
                <w:color w:val="000000" w:themeColor="text1"/>
                <w:szCs w:val="18"/>
              </w:rPr>
            </w:pPr>
            <w:r w:rsidRPr="001E7C12">
              <w:rPr>
                <w:rFonts w:cs="Arial"/>
                <w:color w:val="000000" w:themeColor="text1"/>
                <w:kern w:val="24"/>
                <w:szCs w:val="18"/>
              </w:rPr>
              <w:t>Consequences of not funding</w:t>
            </w:r>
          </w:p>
        </w:tc>
      </w:tr>
      <w:tr w:rsidR="00280B5A" w:rsidRPr="001E7C12" w14:paraId="583B6A17" w14:textId="77777777" w:rsidTr="00E411B3">
        <w:trPr>
          <w:trHeight w:val="1396"/>
        </w:trPr>
        <w:tc>
          <w:tcPr>
            <w:tcW w:w="539" w:type="dxa"/>
            <w:tcBorders>
              <w:top w:val="nil"/>
              <w:left w:val="nil"/>
              <w:bottom w:val="single" w:sz="4" w:space="0" w:color="FFFFFF" w:themeColor="background1"/>
              <w:right w:val="nil"/>
            </w:tcBorders>
            <w:shd w:val="clear" w:color="auto" w:fill="4FC3FF" w:themeFill="accent5" w:themeFillTint="99"/>
            <w:vAlign w:val="center"/>
          </w:tcPr>
          <w:p w14:paraId="10F92728" w14:textId="77777777" w:rsidR="00280B5A" w:rsidRDefault="00280B5A" w:rsidP="00757E5C">
            <w:pPr>
              <w:spacing w:before="0"/>
              <w:rPr>
                <w:rFonts w:ascii="Wingdings" w:hAnsi="Wingdings" w:cs="Arial"/>
                <w:color w:val="000000" w:themeColor="text1"/>
                <w:kern w:val="24"/>
                <w:szCs w:val="18"/>
              </w:rPr>
            </w:pPr>
          </w:p>
          <w:p w14:paraId="415FF00A" w14:textId="77777777" w:rsidR="00280B5A" w:rsidRDefault="00280B5A" w:rsidP="00757E5C">
            <w:pPr>
              <w:spacing w:before="0"/>
              <w:rPr>
                <w:rFonts w:ascii="Wingdings" w:hAnsi="Wingdings" w:cs="Arial"/>
                <w:color w:val="000000" w:themeColor="text1"/>
                <w:kern w:val="24"/>
                <w:szCs w:val="18"/>
              </w:rPr>
            </w:pPr>
            <w:r w:rsidRPr="00C74B39">
              <w:rPr>
                <w:rFonts w:ascii="Wingdings" w:hAnsi="Wingdings" w:cs="Arial"/>
                <w:color w:val="000000" w:themeColor="text1"/>
                <w:kern w:val="24"/>
                <w:szCs w:val="18"/>
              </w:rPr>
              <w:t></w:t>
            </w:r>
          </w:p>
          <w:p w14:paraId="1888868D" w14:textId="77777777" w:rsidR="00280B5A" w:rsidRPr="001E7C12" w:rsidRDefault="00280B5A" w:rsidP="00757E5C">
            <w:pPr>
              <w:pStyle w:val="NormalWeb"/>
              <w:spacing w:before="0"/>
              <w:rPr>
                <w:rFonts w:ascii="Arial" w:hAnsi="Arial" w:cs="Arial"/>
                <w:color w:val="000000" w:themeColor="text1"/>
                <w:kern w:val="24"/>
                <w:sz w:val="18"/>
                <w:szCs w:val="18"/>
              </w:rPr>
            </w:pPr>
          </w:p>
        </w:tc>
        <w:tc>
          <w:tcPr>
            <w:tcW w:w="2125" w:type="dxa"/>
            <w:tcBorders>
              <w:top w:val="nil"/>
              <w:left w:val="nil"/>
              <w:bottom w:val="single" w:sz="4" w:space="0" w:color="FFFFFF" w:themeColor="background1"/>
              <w:right w:val="single" w:sz="4" w:space="0" w:color="FFFFFF" w:themeColor="background1"/>
            </w:tcBorders>
            <w:shd w:val="clear" w:color="auto" w:fill="4FC3FF" w:themeFill="accent5" w:themeFillTint="99"/>
            <w:vAlign w:val="center"/>
          </w:tcPr>
          <w:p w14:paraId="489E9DAC" w14:textId="77777777" w:rsidR="00280B5A" w:rsidRPr="001E7C12" w:rsidRDefault="00280B5A" w:rsidP="00757E5C">
            <w:pPr>
              <w:pStyle w:val="NormalWeb"/>
              <w:spacing w:before="0"/>
              <w:rPr>
                <w:rFonts w:ascii="Arial" w:hAnsi="Arial" w:cs="Arial"/>
                <w:color w:val="000000" w:themeColor="text1"/>
                <w:sz w:val="18"/>
                <w:szCs w:val="18"/>
              </w:rPr>
            </w:pPr>
            <w:r w:rsidRPr="001E7C12">
              <w:rPr>
                <w:rFonts w:ascii="Arial" w:hAnsi="Arial" w:cs="Arial"/>
                <w:color w:val="000000" w:themeColor="text1"/>
                <w:kern w:val="24"/>
                <w:sz w:val="18"/>
                <w:szCs w:val="18"/>
              </w:rPr>
              <w:t xml:space="preserve">Population growth, urban density, changing demographics and customer expectations </w:t>
            </w:r>
          </w:p>
        </w:tc>
        <w:tc>
          <w:tcPr>
            <w:tcW w:w="3896" w:type="dxa"/>
            <w:vMerge w:val="restart"/>
            <w:tcBorders>
              <w:top w:val="nil"/>
              <w:left w:val="single" w:sz="4" w:space="0" w:color="FFFFFF" w:themeColor="background1"/>
              <w:bottom w:val="nil"/>
              <w:right w:val="nil"/>
            </w:tcBorders>
          </w:tcPr>
          <w:p w14:paraId="0C9614BD" w14:textId="38279976" w:rsidR="00280B5A" w:rsidRDefault="00280B5A" w:rsidP="00757E5C">
            <w:pPr>
              <w:spacing w:before="0"/>
              <w:rPr>
                <w:rFonts w:cs="Arial"/>
                <w:szCs w:val="18"/>
              </w:rPr>
            </w:pPr>
            <w:r w:rsidRPr="001E7C12">
              <w:rPr>
                <w:rFonts w:cs="Arial"/>
                <w:szCs w:val="18"/>
              </w:rPr>
              <w:t xml:space="preserve">Priority 1.3 </w:t>
            </w:r>
            <w:r w:rsidRPr="001E7C12">
              <w:rPr>
                <w:rFonts w:cs="Arial"/>
                <w:szCs w:val="18"/>
              </w:rPr>
              <w:softHyphen/>
              <w:t>– Emit zero greenhouse gases Melbourne will become a zero</w:t>
            </w:r>
            <w:r w:rsidR="000050BC">
              <w:rPr>
                <w:rFonts w:cs="Arial"/>
                <w:szCs w:val="18"/>
              </w:rPr>
              <w:t>-</w:t>
            </w:r>
            <w:r w:rsidRPr="001E7C12">
              <w:rPr>
                <w:rFonts w:cs="Arial"/>
                <w:szCs w:val="18"/>
              </w:rPr>
              <w:t>net emitter of greenhouse gases by reducing its emissions and sourcing all energy from renewable sources.</w:t>
            </w:r>
          </w:p>
          <w:p w14:paraId="7DC4B150" w14:textId="77777777" w:rsidR="00BF4C7C" w:rsidRDefault="00BF4C7C" w:rsidP="00757E5C">
            <w:pPr>
              <w:spacing w:before="0"/>
              <w:rPr>
                <w:rFonts w:cs="Arial"/>
                <w:szCs w:val="18"/>
              </w:rPr>
            </w:pPr>
          </w:p>
          <w:p w14:paraId="0813B025" w14:textId="291AA3DD" w:rsidR="00BF4C7C" w:rsidRPr="001E7C12" w:rsidRDefault="00BF4C7C" w:rsidP="00757E5C">
            <w:pPr>
              <w:spacing w:before="0"/>
              <w:rPr>
                <w:rFonts w:cs="Arial"/>
                <w:szCs w:val="18"/>
              </w:rPr>
            </w:pPr>
            <w:r w:rsidRPr="002B2DD3">
              <w:rPr>
                <w:sz w:val="16"/>
              </w:rPr>
              <w:t xml:space="preserve">The Strategic Resource Plan (SRP) identifies the financial and non-financial resources required </w:t>
            </w:r>
            <w:r>
              <w:rPr>
                <w:sz w:val="16"/>
              </w:rPr>
              <w:t>t</w:t>
            </w:r>
            <w:r w:rsidRPr="002B2DD3">
              <w:rPr>
                <w:sz w:val="16"/>
              </w:rPr>
              <w:t>o ensure adequate resources are available to maintain services at levels established by the Council and to implement the Council Plan priorities</w:t>
            </w:r>
            <w:r>
              <w:rPr>
                <w:sz w:val="16"/>
              </w:rPr>
              <w:t>.</w:t>
            </w:r>
          </w:p>
        </w:tc>
        <w:tc>
          <w:tcPr>
            <w:tcW w:w="3896" w:type="dxa"/>
            <w:vMerge w:val="restart"/>
            <w:tcBorders>
              <w:top w:val="nil"/>
              <w:left w:val="nil"/>
              <w:bottom w:val="nil"/>
              <w:right w:val="nil"/>
            </w:tcBorders>
          </w:tcPr>
          <w:p w14:paraId="4B04F926" w14:textId="623706ED" w:rsidR="00280B5A" w:rsidRDefault="00280B5A" w:rsidP="00757E5C">
            <w:pPr>
              <w:spacing w:before="0"/>
              <w:rPr>
                <w:rFonts w:cs="Arial"/>
                <w:szCs w:val="18"/>
              </w:rPr>
            </w:pPr>
            <w:r w:rsidRPr="001E7C12">
              <w:rPr>
                <w:rFonts w:cs="Arial"/>
                <w:szCs w:val="18"/>
              </w:rPr>
              <w:t>If funding is not made available and these renewal works</w:t>
            </w:r>
            <w:r w:rsidR="000050BC">
              <w:rPr>
                <w:rFonts w:cs="Arial"/>
                <w:szCs w:val="18"/>
              </w:rPr>
              <w:t xml:space="preserve"> are delayed</w:t>
            </w:r>
            <w:r w:rsidRPr="001E7C12">
              <w:rPr>
                <w:rFonts w:cs="Arial"/>
                <w:szCs w:val="18"/>
              </w:rPr>
              <w:t>, there is a risk that it may increase the rate of deterioration causing major damage</w:t>
            </w:r>
            <w:r w:rsidR="000050BC">
              <w:rPr>
                <w:rFonts w:cs="Arial"/>
                <w:szCs w:val="18"/>
              </w:rPr>
              <w:t>,</w:t>
            </w:r>
            <w:r w:rsidRPr="001E7C12">
              <w:rPr>
                <w:rFonts w:cs="Arial"/>
                <w:szCs w:val="18"/>
              </w:rPr>
              <w:t xml:space="preserve"> which requires higher repair cost in future years and more frequent flooding.</w:t>
            </w:r>
          </w:p>
          <w:p w14:paraId="0BE7441E" w14:textId="77777777" w:rsidR="00BF4C7C" w:rsidRDefault="00BF4C7C" w:rsidP="00757E5C">
            <w:pPr>
              <w:spacing w:before="0"/>
              <w:rPr>
                <w:rFonts w:cs="Arial"/>
                <w:szCs w:val="18"/>
              </w:rPr>
            </w:pPr>
          </w:p>
          <w:p w14:paraId="76593B0D" w14:textId="65A11C35" w:rsidR="00BF4C7C" w:rsidRPr="001E7C12" w:rsidRDefault="00BF4C7C" w:rsidP="00757E5C">
            <w:pPr>
              <w:spacing w:before="0"/>
              <w:rPr>
                <w:rFonts w:cs="Arial"/>
                <w:szCs w:val="18"/>
              </w:rPr>
            </w:pPr>
            <w:r w:rsidRPr="00864A7B">
              <w:rPr>
                <w:sz w:val="16"/>
              </w:rPr>
              <w:t xml:space="preserve">Without adequate capital investment it is likely that the </w:t>
            </w:r>
            <w:r>
              <w:rPr>
                <w:sz w:val="16"/>
              </w:rPr>
              <w:t>metered public lighting network</w:t>
            </w:r>
            <w:r w:rsidRPr="00864A7B">
              <w:rPr>
                <w:sz w:val="16"/>
              </w:rPr>
              <w:t xml:space="preserve"> infrastructure will deteriorate causing a drop in community satisfaction, and affecting to safety, amenity, liveability and</w:t>
            </w:r>
            <w:r>
              <w:rPr>
                <w:sz w:val="16"/>
              </w:rPr>
              <w:t xml:space="preserve"> productivity of the community.</w:t>
            </w:r>
          </w:p>
        </w:tc>
      </w:tr>
      <w:tr w:rsidR="00280B5A" w:rsidRPr="001E7C12" w14:paraId="5875A834" w14:textId="77777777" w:rsidTr="00E411B3">
        <w:trPr>
          <w:trHeight w:val="682"/>
        </w:trPr>
        <w:tc>
          <w:tcPr>
            <w:tcW w:w="539" w:type="dxa"/>
            <w:tcBorders>
              <w:top w:val="single" w:sz="4" w:space="0" w:color="FFFFFF" w:themeColor="background1"/>
              <w:left w:val="nil"/>
              <w:bottom w:val="single" w:sz="4" w:space="0" w:color="FFFFFF" w:themeColor="background1"/>
              <w:right w:val="nil"/>
            </w:tcBorders>
            <w:shd w:val="clear" w:color="auto" w:fill="4FC3FF" w:themeFill="accent5" w:themeFillTint="99"/>
            <w:vAlign w:val="center"/>
          </w:tcPr>
          <w:p w14:paraId="7A61E4AB" w14:textId="77777777" w:rsidR="00280B5A" w:rsidRDefault="00280B5A" w:rsidP="00757E5C">
            <w:pPr>
              <w:spacing w:before="0"/>
              <w:rPr>
                <w:rFonts w:ascii="Wingdings" w:hAnsi="Wingdings" w:cs="Arial"/>
                <w:color w:val="000000" w:themeColor="text1"/>
                <w:kern w:val="24"/>
                <w:szCs w:val="18"/>
              </w:rPr>
            </w:pPr>
          </w:p>
          <w:p w14:paraId="188E7F0A" w14:textId="77777777" w:rsidR="00280B5A" w:rsidRDefault="00280B5A" w:rsidP="00757E5C">
            <w:pPr>
              <w:spacing w:before="0"/>
              <w:rPr>
                <w:rFonts w:ascii="Wingdings" w:hAnsi="Wingdings" w:cs="Arial"/>
                <w:color w:val="000000" w:themeColor="text1"/>
                <w:kern w:val="24"/>
                <w:szCs w:val="18"/>
              </w:rPr>
            </w:pPr>
            <w:r w:rsidRPr="00C74B39">
              <w:rPr>
                <w:rFonts w:ascii="Wingdings" w:hAnsi="Wingdings" w:cs="Arial"/>
                <w:color w:val="000000" w:themeColor="text1"/>
                <w:kern w:val="24"/>
                <w:szCs w:val="18"/>
              </w:rPr>
              <w:t></w:t>
            </w:r>
          </w:p>
          <w:p w14:paraId="2DAC737B" w14:textId="77777777" w:rsidR="00280B5A" w:rsidRPr="001E7C12" w:rsidRDefault="00280B5A" w:rsidP="00757E5C">
            <w:pPr>
              <w:pStyle w:val="NormalWeb"/>
              <w:spacing w:before="0"/>
              <w:rPr>
                <w:rFonts w:ascii="Arial" w:hAnsi="Arial" w:cs="Arial"/>
                <w:color w:val="000000" w:themeColor="text1"/>
                <w:kern w:val="24"/>
                <w:sz w:val="18"/>
                <w:szCs w:val="18"/>
              </w:rPr>
            </w:pPr>
          </w:p>
        </w:tc>
        <w:tc>
          <w:tcPr>
            <w:tcW w:w="2125" w:type="dxa"/>
            <w:tcBorders>
              <w:top w:val="single" w:sz="4" w:space="0" w:color="FFFFFF" w:themeColor="background1"/>
              <w:left w:val="nil"/>
              <w:bottom w:val="single" w:sz="4" w:space="0" w:color="FFFFFF" w:themeColor="background1"/>
              <w:right w:val="single" w:sz="4" w:space="0" w:color="FFFFFF" w:themeColor="background1"/>
            </w:tcBorders>
            <w:shd w:val="clear" w:color="auto" w:fill="4FC3FF" w:themeFill="accent5" w:themeFillTint="99"/>
            <w:vAlign w:val="center"/>
          </w:tcPr>
          <w:p w14:paraId="4BD70F26" w14:textId="77777777" w:rsidR="00280B5A" w:rsidRPr="001E7C12" w:rsidRDefault="00280B5A" w:rsidP="00757E5C">
            <w:pPr>
              <w:spacing w:before="0"/>
              <w:rPr>
                <w:rFonts w:cs="Arial"/>
                <w:color w:val="000000" w:themeColor="text1"/>
                <w:kern w:val="24"/>
                <w:szCs w:val="18"/>
              </w:rPr>
            </w:pPr>
            <w:r w:rsidRPr="001E7C12">
              <w:rPr>
                <w:rFonts w:cs="Arial"/>
                <w:color w:val="000000" w:themeColor="text1"/>
                <w:szCs w:val="18"/>
              </w:rPr>
              <w:t>Climate and biodiversity emergency</w:t>
            </w:r>
          </w:p>
        </w:tc>
        <w:tc>
          <w:tcPr>
            <w:tcW w:w="3896" w:type="dxa"/>
            <w:vMerge/>
            <w:tcBorders>
              <w:top w:val="nil"/>
              <w:left w:val="single" w:sz="4" w:space="0" w:color="FFFFFF" w:themeColor="background1"/>
              <w:bottom w:val="nil"/>
              <w:right w:val="nil"/>
            </w:tcBorders>
          </w:tcPr>
          <w:p w14:paraId="146CFA00" w14:textId="77777777" w:rsidR="00280B5A" w:rsidRPr="001E7C12" w:rsidRDefault="00280B5A" w:rsidP="00757E5C">
            <w:pPr>
              <w:spacing w:before="0"/>
              <w:rPr>
                <w:rFonts w:cs="Arial"/>
                <w:szCs w:val="18"/>
              </w:rPr>
            </w:pPr>
          </w:p>
        </w:tc>
        <w:tc>
          <w:tcPr>
            <w:tcW w:w="3896" w:type="dxa"/>
            <w:vMerge/>
            <w:tcBorders>
              <w:top w:val="nil"/>
              <w:left w:val="nil"/>
              <w:bottom w:val="nil"/>
              <w:right w:val="nil"/>
            </w:tcBorders>
          </w:tcPr>
          <w:p w14:paraId="33BF99A2" w14:textId="77777777" w:rsidR="00280B5A" w:rsidRPr="001E7C12" w:rsidRDefault="00280B5A" w:rsidP="00757E5C">
            <w:pPr>
              <w:spacing w:before="0"/>
              <w:rPr>
                <w:rFonts w:cs="Arial"/>
                <w:szCs w:val="18"/>
              </w:rPr>
            </w:pPr>
          </w:p>
        </w:tc>
      </w:tr>
      <w:tr w:rsidR="00280B5A" w:rsidRPr="001E7C12" w14:paraId="594F7ABA" w14:textId="77777777" w:rsidTr="00E411B3">
        <w:trPr>
          <w:trHeight w:val="772"/>
        </w:trPr>
        <w:tc>
          <w:tcPr>
            <w:tcW w:w="539" w:type="dxa"/>
            <w:tcBorders>
              <w:top w:val="single" w:sz="4" w:space="0" w:color="FFFFFF" w:themeColor="background1"/>
              <w:left w:val="nil"/>
              <w:bottom w:val="single" w:sz="4" w:space="0" w:color="FFFFFF" w:themeColor="background1"/>
              <w:right w:val="nil"/>
            </w:tcBorders>
            <w:shd w:val="clear" w:color="auto" w:fill="4FC3FF" w:themeFill="accent5" w:themeFillTint="99"/>
            <w:vAlign w:val="center"/>
          </w:tcPr>
          <w:p w14:paraId="34C2B041" w14:textId="77777777" w:rsidR="00280B5A" w:rsidRPr="001E7C12" w:rsidRDefault="00280B5A" w:rsidP="00757E5C">
            <w:pPr>
              <w:pStyle w:val="NormalWeb"/>
              <w:spacing w:before="0"/>
              <w:jc w:val="center"/>
              <w:rPr>
                <w:rFonts w:ascii="Arial" w:hAnsi="Arial" w:cs="Arial"/>
                <w:color w:val="000000" w:themeColor="text1"/>
                <w:kern w:val="24"/>
                <w:sz w:val="18"/>
                <w:szCs w:val="18"/>
              </w:rPr>
            </w:pPr>
          </w:p>
        </w:tc>
        <w:tc>
          <w:tcPr>
            <w:tcW w:w="2125" w:type="dxa"/>
            <w:tcBorders>
              <w:top w:val="single" w:sz="4" w:space="0" w:color="FFFFFF" w:themeColor="background1"/>
              <w:left w:val="nil"/>
              <w:bottom w:val="single" w:sz="4" w:space="0" w:color="FFFFFF" w:themeColor="background1"/>
              <w:right w:val="single" w:sz="4" w:space="0" w:color="FFFFFF" w:themeColor="background1"/>
            </w:tcBorders>
            <w:shd w:val="clear" w:color="auto" w:fill="4FC3FF" w:themeFill="accent5" w:themeFillTint="99"/>
            <w:vAlign w:val="center"/>
          </w:tcPr>
          <w:p w14:paraId="2BF06D87" w14:textId="77777777" w:rsidR="00280B5A" w:rsidRPr="001E7C12" w:rsidRDefault="00280B5A" w:rsidP="00757E5C">
            <w:pPr>
              <w:spacing w:before="0"/>
              <w:rPr>
                <w:rFonts w:cs="Arial"/>
                <w:color w:val="000000" w:themeColor="text1"/>
                <w:szCs w:val="18"/>
              </w:rPr>
            </w:pPr>
            <w:r w:rsidRPr="001E7C12">
              <w:rPr>
                <w:rFonts w:cs="Arial"/>
                <w:color w:val="000000" w:themeColor="text1"/>
                <w:szCs w:val="18"/>
              </w:rPr>
              <w:t>A changing economy</w:t>
            </w:r>
          </w:p>
          <w:p w14:paraId="41A6AB8F" w14:textId="77777777" w:rsidR="00280B5A" w:rsidRPr="001E7C12" w:rsidRDefault="00280B5A" w:rsidP="00757E5C">
            <w:pPr>
              <w:spacing w:before="0"/>
              <w:rPr>
                <w:rFonts w:cs="Arial"/>
                <w:color w:val="000000" w:themeColor="text1"/>
                <w:szCs w:val="18"/>
              </w:rPr>
            </w:pPr>
            <w:r w:rsidRPr="001E7C12">
              <w:rPr>
                <w:rFonts w:cs="Arial"/>
                <w:color w:val="000000" w:themeColor="text1"/>
                <w:szCs w:val="18"/>
              </w:rPr>
              <w:t>and workforce</w:t>
            </w:r>
          </w:p>
        </w:tc>
        <w:tc>
          <w:tcPr>
            <w:tcW w:w="3896" w:type="dxa"/>
            <w:vMerge/>
            <w:tcBorders>
              <w:top w:val="nil"/>
              <w:left w:val="single" w:sz="4" w:space="0" w:color="FFFFFF" w:themeColor="background1"/>
              <w:bottom w:val="nil"/>
              <w:right w:val="nil"/>
            </w:tcBorders>
          </w:tcPr>
          <w:p w14:paraId="32106CC9" w14:textId="77777777" w:rsidR="00280B5A" w:rsidRPr="001E7C12" w:rsidRDefault="00280B5A" w:rsidP="00757E5C">
            <w:pPr>
              <w:spacing w:before="0"/>
              <w:rPr>
                <w:rFonts w:cs="Arial"/>
                <w:szCs w:val="18"/>
              </w:rPr>
            </w:pPr>
          </w:p>
        </w:tc>
        <w:tc>
          <w:tcPr>
            <w:tcW w:w="3896" w:type="dxa"/>
            <w:vMerge/>
            <w:tcBorders>
              <w:top w:val="nil"/>
              <w:left w:val="nil"/>
              <w:bottom w:val="nil"/>
              <w:right w:val="nil"/>
            </w:tcBorders>
          </w:tcPr>
          <w:p w14:paraId="3B2A1AB6" w14:textId="77777777" w:rsidR="00280B5A" w:rsidRPr="001E7C12" w:rsidRDefault="00280B5A" w:rsidP="00757E5C">
            <w:pPr>
              <w:spacing w:before="0"/>
              <w:rPr>
                <w:rFonts w:cs="Arial"/>
                <w:szCs w:val="18"/>
              </w:rPr>
            </w:pPr>
          </w:p>
        </w:tc>
      </w:tr>
      <w:tr w:rsidR="00280B5A" w:rsidRPr="001E7C12" w14:paraId="38E6FBD3" w14:textId="77777777" w:rsidTr="00E411B3">
        <w:trPr>
          <w:trHeight w:val="768"/>
        </w:trPr>
        <w:tc>
          <w:tcPr>
            <w:tcW w:w="539" w:type="dxa"/>
            <w:tcBorders>
              <w:top w:val="single" w:sz="4" w:space="0" w:color="FFFFFF" w:themeColor="background1"/>
              <w:left w:val="nil"/>
              <w:bottom w:val="single" w:sz="4" w:space="0" w:color="FFFFFF" w:themeColor="background1"/>
              <w:right w:val="nil"/>
            </w:tcBorders>
            <w:shd w:val="clear" w:color="auto" w:fill="4FC3FF" w:themeFill="accent5" w:themeFillTint="99"/>
            <w:vAlign w:val="center"/>
          </w:tcPr>
          <w:p w14:paraId="59241DC4" w14:textId="77777777" w:rsidR="00280B5A" w:rsidRPr="001E7C12" w:rsidRDefault="00280B5A" w:rsidP="00757E5C">
            <w:pPr>
              <w:pStyle w:val="NormalWeb"/>
              <w:spacing w:before="0"/>
              <w:jc w:val="center"/>
              <w:rPr>
                <w:rFonts w:ascii="Arial" w:hAnsi="Arial" w:cs="Arial"/>
                <w:color w:val="000000" w:themeColor="text1"/>
                <w:kern w:val="24"/>
                <w:sz w:val="18"/>
                <w:szCs w:val="18"/>
              </w:rPr>
            </w:pPr>
          </w:p>
        </w:tc>
        <w:tc>
          <w:tcPr>
            <w:tcW w:w="2125" w:type="dxa"/>
            <w:tcBorders>
              <w:top w:val="single" w:sz="4" w:space="0" w:color="FFFFFF" w:themeColor="background1"/>
              <w:left w:val="nil"/>
              <w:bottom w:val="single" w:sz="4" w:space="0" w:color="FFFFFF" w:themeColor="background1"/>
              <w:right w:val="single" w:sz="4" w:space="0" w:color="FFFFFF" w:themeColor="background1"/>
            </w:tcBorders>
            <w:shd w:val="clear" w:color="auto" w:fill="4FC3FF" w:themeFill="accent5" w:themeFillTint="99"/>
            <w:vAlign w:val="center"/>
          </w:tcPr>
          <w:p w14:paraId="5996CD21" w14:textId="77777777" w:rsidR="00280B5A" w:rsidRPr="001E7C12" w:rsidRDefault="00280B5A" w:rsidP="00757E5C">
            <w:pPr>
              <w:pStyle w:val="NormalWeb"/>
              <w:spacing w:before="0"/>
              <w:rPr>
                <w:rFonts w:ascii="Arial" w:hAnsi="Arial" w:cs="Arial"/>
                <w:color w:val="000000" w:themeColor="text1"/>
                <w:kern w:val="24"/>
                <w:sz w:val="18"/>
                <w:szCs w:val="18"/>
              </w:rPr>
            </w:pPr>
            <w:r w:rsidRPr="001E7C12">
              <w:rPr>
                <w:rFonts w:ascii="Arial" w:hAnsi="Arial" w:cs="Arial"/>
                <w:color w:val="000000" w:themeColor="text1"/>
                <w:kern w:val="24"/>
                <w:sz w:val="18"/>
                <w:szCs w:val="18"/>
              </w:rPr>
              <w:t xml:space="preserve">Disruptive technology and digital innovation </w:t>
            </w:r>
          </w:p>
        </w:tc>
        <w:tc>
          <w:tcPr>
            <w:tcW w:w="3896" w:type="dxa"/>
            <w:vMerge/>
            <w:tcBorders>
              <w:top w:val="nil"/>
              <w:left w:val="single" w:sz="4" w:space="0" w:color="FFFFFF" w:themeColor="background1"/>
              <w:bottom w:val="nil"/>
              <w:right w:val="nil"/>
            </w:tcBorders>
          </w:tcPr>
          <w:p w14:paraId="09485E88" w14:textId="77777777" w:rsidR="00280B5A" w:rsidRPr="001E7C12" w:rsidRDefault="00280B5A" w:rsidP="00757E5C">
            <w:pPr>
              <w:spacing w:before="0"/>
              <w:rPr>
                <w:rFonts w:cs="Arial"/>
                <w:szCs w:val="18"/>
              </w:rPr>
            </w:pPr>
          </w:p>
        </w:tc>
        <w:tc>
          <w:tcPr>
            <w:tcW w:w="3896" w:type="dxa"/>
            <w:vMerge/>
            <w:tcBorders>
              <w:top w:val="nil"/>
              <w:left w:val="nil"/>
              <w:bottom w:val="nil"/>
              <w:right w:val="nil"/>
            </w:tcBorders>
          </w:tcPr>
          <w:p w14:paraId="385F3E54" w14:textId="77777777" w:rsidR="00280B5A" w:rsidRPr="001E7C12" w:rsidRDefault="00280B5A" w:rsidP="00757E5C">
            <w:pPr>
              <w:spacing w:before="0"/>
              <w:rPr>
                <w:rFonts w:cs="Arial"/>
                <w:szCs w:val="18"/>
              </w:rPr>
            </w:pPr>
          </w:p>
        </w:tc>
      </w:tr>
      <w:tr w:rsidR="00280B5A" w:rsidRPr="001E7C12" w14:paraId="72E0C741" w14:textId="77777777" w:rsidTr="00E411B3">
        <w:trPr>
          <w:trHeight w:val="754"/>
        </w:trPr>
        <w:tc>
          <w:tcPr>
            <w:tcW w:w="539" w:type="dxa"/>
            <w:tcBorders>
              <w:top w:val="single" w:sz="4" w:space="0" w:color="FFFFFF" w:themeColor="background1"/>
              <w:left w:val="nil"/>
              <w:bottom w:val="nil"/>
              <w:right w:val="nil"/>
            </w:tcBorders>
            <w:shd w:val="clear" w:color="auto" w:fill="4FC3FF" w:themeFill="accent5" w:themeFillTint="99"/>
            <w:vAlign w:val="center"/>
          </w:tcPr>
          <w:p w14:paraId="1057A94B" w14:textId="77777777" w:rsidR="00280B5A" w:rsidRDefault="00280B5A" w:rsidP="00757E5C">
            <w:pPr>
              <w:spacing w:before="0"/>
              <w:rPr>
                <w:rFonts w:ascii="Wingdings" w:hAnsi="Wingdings" w:cs="Arial"/>
                <w:color w:val="000000" w:themeColor="text1"/>
                <w:kern w:val="24"/>
                <w:szCs w:val="18"/>
              </w:rPr>
            </w:pPr>
          </w:p>
          <w:p w14:paraId="0E065B58" w14:textId="77777777" w:rsidR="00280B5A" w:rsidRDefault="00280B5A" w:rsidP="00757E5C">
            <w:pPr>
              <w:spacing w:before="0"/>
              <w:rPr>
                <w:rFonts w:ascii="Wingdings" w:hAnsi="Wingdings" w:cs="Arial"/>
                <w:color w:val="000000" w:themeColor="text1"/>
                <w:kern w:val="24"/>
                <w:szCs w:val="18"/>
              </w:rPr>
            </w:pPr>
            <w:r w:rsidRPr="00C74B39">
              <w:rPr>
                <w:rFonts w:ascii="Wingdings" w:hAnsi="Wingdings" w:cs="Arial"/>
                <w:color w:val="000000" w:themeColor="text1"/>
                <w:kern w:val="24"/>
                <w:szCs w:val="18"/>
              </w:rPr>
              <w:t></w:t>
            </w:r>
          </w:p>
          <w:p w14:paraId="24EB022E" w14:textId="77777777" w:rsidR="00280B5A" w:rsidRPr="001E7C12" w:rsidRDefault="00280B5A" w:rsidP="00757E5C">
            <w:pPr>
              <w:pStyle w:val="NormalWeb"/>
              <w:spacing w:before="0"/>
              <w:jc w:val="center"/>
              <w:rPr>
                <w:rFonts w:ascii="Arial" w:hAnsi="Arial" w:cs="Arial"/>
                <w:color w:val="000000" w:themeColor="text1"/>
                <w:kern w:val="24"/>
                <w:sz w:val="18"/>
                <w:szCs w:val="18"/>
              </w:rPr>
            </w:pPr>
          </w:p>
        </w:tc>
        <w:tc>
          <w:tcPr>
            <w:tcW w:w="2125" w:type="dxa"/>
            <w:tcBorders>
              <w:top w:val="single" w:sz="4" w:space="0" w:color="FFFFFF" w:themeColor="background1"/>
              <w:left w:val="nil"/>
              <w:bottom w:val="nil"/>
              <w:right w:val="single" w:sz="4" w:space="0" w:color="FFFFFF" w:themeColor="background1"/>
            </w:tcBorders>
            <w:shd w:val="clear" w:color="auto" w:fill="4FC3FF" w:themeFill="accent5" w:themeFillTint="99"/>
            <w:vAlign w:val="center"/>
          </w:tcPr>
          <w:p w14:paraId="66BF75ED" w14:textId="77777777" w:rsidR="00280B5A" w:rsidRPr="001E7C12" w:rsidRDefault="00280B5A" w:rsidP="00757E5C">
            <w:pPr>
              <w:spacing w:before="0"/>
              <w:rPr>
                <w:rFonts w:cs="Arial"/>
                <w:color w:val="000000" w:themeColor="text1"/>
                <w:szCs w:val="18"/>
              </w:rPr>
            </w:pPr>
            <w:r w:rsidRPr="001E7C12">
              <w:rPr>
                <w:rFonts w:cs="Arial"/>
                <w:color w:val="000000" w:themeColor="text1"/>
                <w:kern w:val="24"/>
                <w:szCs w:val="18"/>
              </w:rPr>
              <w:t>Financial constraints and long-term sustainability</w:t>
            </w:r>
          </w:p>
        </w:tc>
        <w:tc>
          <w:tcPr>
            <w:tcW w:w="3896" w:type="dxa"/>
            <w:vMerge/>
            <w:tcBorders>
              <w:top w:val="nil"/>
              <w:left w:val="single" w:sz="4" w:space="0" w:color="FFFFFF" w:themeColor="background1"/>
              <w:bottom w:val="nil"/>
              <w:right w:val="nil"/>
            </w:tcBorders>
          </w:tcPr>
          <w:p w14:paraId="5A1BEF6B" w14:textId="77777777" w:rsidR="00280B5A" w:rsidRPr="001E7C12" w:rsidRDefault="00280B5A" w:rsidP="00757E5C">
            <w:pPr>
              <w:spacing w:before="0"/>
              <w:rPr>
                <w:rFonts w:cs="Arial"/>
                <w:szCs w:val="18"/>
              </w:rPr>
            </w:pPr>
          </w:p>
        </w:tc>
        <w:tc>
          <w:tcPr>
            <w:tcW w:w="3896" w:type="dxa"/>
            <w:vMerge/>
            <w:tcBorders>
              <w:top w:val="nil"/>
              <w:left w:val="nil"/>
              <w:bottom w:val="nil"/>
              <w:right w:val="nil"/>
            </w:tcBorders>
          </w:tcPr>
          <w:p w14:paraId="7CBCD267" w14:textId="77777777" w:rsidR="00280B5A" w:rsidRPr="001E7C12" w:rsidRDefault="00280B5A" w:rsidP="00757E5C">
            <w:pPr>
              <w:spacing w:before="0"/>
              <w:rPr>
                <w:rFonts w:cs="Arial"/>
                <w:szCs w:val="18"/>
              </w:rPr>
            </w:pPr>
          </w:p>
        </w:tc>
      </w:tr>
    </w:tbl>
    <w:p w14:paraId="344902F9" w14:textId="77777777" w:rsidR="00280B5A" w:rsidRPr="00337391" w:rsidRDefault="00280B5A" w:rsidP="00757E5C">
      <w:pPr>
        <w:spacing w:before="0" w:after="0"/>
        <w:rPr>
          <w:rFonts w:cs="Arial"/>
          <w:color w:val="000000"/>
          <w:sz w:val="20"/>
        </w:rPr>
      </w:pPr>
    </w:p>
    <w:p w14:paraId="7003D5C2" w14:textId="77777777" w:rsidR="00280B5A" w:rsidRPr="00337391" w:rsidRDefault="00280B5A" w:rsidP="00757E5C">
      <w:pPr>
        <w:spacing w:before="0" w:after="0"/>
        <w:rPr>
          <w:rFonts w:cs="Arial"/>
          <w:color w:val="000000"/>
          <w:sz w:val="20"/>
        </w:rPr>
      </w:pPr>
    </w:p>
    <w:p w14:paraId="5E2C625E" w14:textId="7F75ABB3" w:rsidR="00280B5A" w:rsidRPr="00337391" w:rsidRDefault="00280B5A" w:rsidP="00757E5C">
      <w:pPr>
        <w:pStyle w:val="Heading3"/>
        <w:spacing w:before="0" w:after="0"/>
        <w:rPr>
          <w:color w:val="000000"/>
        </w:rPr>
      </w:pPr>
      <w:bookmarkStart w:id="173" w:name="_Toc83626430"/>
      <w:bookmarkStart w:id="174" w:name="_Toc84339152"/>
      <w:r w:rsidRPr="00337391">
        <w:t xml:space="preserve">Future </w:t>
      </w:r>
      <w:r>
        <w:t>i</w:t>
      </w:r>
      <w:r w:rsidRPr="00337391">
        <w:t>nvestments</w:t>
      </w:r>
      <w:bookmarkEnd w:id="173"/>
      <w:bookmarkEnd w:id="174"/>
    </w:p>
    <w:p w14:paraId="67C6A9C1" w14:textId="77777777" w:rsidR="00280B5A" w:rsidRPr="00337391" w:rsidRDefault="00280B5A" w:rsidP="00757E5C">
      <w:pPr>
        <w:spacing w:before="0" w:after="0"/>
        <w:rPr>
          <w:rFonts w:cs="Arial"/>
          <w:color w:val="000000"/>
          <w:sz w:val="20"/>
        </w:rPr>
      </w:pPr>
    </w:p>
    <w:tbl>
      <w:tblPr>
        <w:tblStyle w:val="TableGrid"/>
        <w:tblW w:w="1057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74"/>
        <w:gridCol w:w="853"/>
        <w:gridCol w:w="39"/>
        <w:gridCol w:w="953"/>
        <w:gridCol w:w="1009"/>
        <w:gridCol w:w="30"/>
        <w:gridCol w:w="842"/>
        <w:gridCol w:w="41"/>
        <w:gridCol w:w="831"/>
        <w:gridCol w:w="52"/>
        <w:gridCol w:w="820"/>
        <w:gridCol w:w="63"/>
        <w:gridCol w:w="809"/>
        <w:gridCol w:w="74"/>
        <w:gridCol w:w="798"/>
        <w:gridCol w:w="85"/>
        <w:gridCol w:w="787"/>
        <w:gridCol w:w="96"/>
        <w:gridCol w:w="1012"/>
        <w:gridCol w:w="106"/>
      </w:tblGrid>
      <w:tr w:rsidR="00280B5A" w:rsidRPr="001E7C12" w14:paraId="58258237" w14:textId="77777777" w:rsidTr="007523FB">
        <w:tc>
          <w:tcPr>
            <w:tcW w:w="1274" w:type="dxa"/>
            <w:vMerge w:val="restart"/>
            <w:shd w:val="clear" w:color="auto" w:fill="4FC3FF" w:themeFill="accent5" w:themeFillTint="99"/>
          </w:tcPr>
          <w:p w14:paraId="4B6B49BF" w14:textId="77777777" w:rsidR="00280B5A" w:rsidRPr="001E7C12" w:rsidRDefault="00280B5A" w:rsidP="00757E5C">
            <w:pPr>
              <w:spacing w:before="0"/>
              <w:rPr>
                <w:rFonts w:cs="Arial"/>
                <w:szCs w:val="18"/>
              </w:rPr>
            </w:pPr>
            <w:r w:rsidRPr="001E7C12">
              <w:rPr>
                <w:rFonts w:cs="Arial"/>
                <w:szCs w:val="18"/>
              </w:rPr>
              <w:t>Future Investments</w:t>
            </w:r>
          </w:p>
        </w:tc>
        <w:tc>
          <w:tcPr>
            <w:tcW w:w="853" w:type="dxa"/>
            <w:shd w:val="clear" w:color="auto" w:fill="4FC3FF" w:themeFill="accent5" w:themeFillTint="99"/>
          </w:tcPr>
          <w:p w14:paraId="6DF90F28" w14:textId="77777777" w:rsidR="00280B5A" w:rsidRPr="008164CF" w:rsidRDefault="00280B5A" w:rsidP="00757E5C">
            <w:pPr>
              <w:spacing w:before="0"/>
              <w:jc w:val="center"/>
              <w:rPr>
                <w:rFonts w:cs="Arial"/>
                <w:color w:val="000000" w:themeColor="text1"/>
                <w:sz w:val="16"/>
                <w:szCs w:val="16"/>
              </w:rPr>
            </w:pPr>
            <w:r w:rsidRPr="008164CF">
              <w:rPr>
                <w:rFonts w:cs="Arial"/>
                <w:color w:val="000000" w:themeColor="text1"/>
                <w:sz w:val="16"/>
                <w:szCs w:val="16"/>
              </w:rPr>
              <w:t>Budget</w:t>
            </w:r>
          </w:p>
        </w:tc>
        <w:tc>
          <w:tcPr>
            <w:tcW w:w="992" w:type="dxa"/>
            <w:gridSpan w:val="2"/>
            <w:shd w:val="clear" w:color="auto" w:fill="4FC3FF" w:themeFill="accent5" w:themeFillTint="99"/>
          </w:tcPr>
          <w:p w14:paraId="06C76B85" w14:textId="77777777" w:rsidR="00280B5A" w:rsidRPr="008164CF" w:rsidRDefault="00280B5A" w:rsidP="00757E5C">
            <w:pPr>
              <w:spacing w:before="0"/>
              <w:jc w:val="center"/>
              <w:rPr>
                <w:rFonts w:cs="Arial"/>
                <w:color w:val="000000" w:themeColor="text1"/>
                <w:sz w:val="16"/>
                <w:szCs w:val="16"/>
              </w:rPr>
            </w:pPr>
            <w:r w:rsidRPr="008164CF">
              <w:rPr>
                <w:rFonts w:cs="Arial"/>
                <w:color w:val="000000" w:themeColor="text1"/>
                <w:sz w:val="16"/>
                <w:szCs w:val="16"/>
              </w:rPr>
              <w:t>Plan</w:t>
            </w:r>
          </w:p>
        </w:tc>
        <w:tc>
          <w:tcPr>
            <w:tcW w:w="1039" w:type="dxa"/>
            <w:gridSpan w:val="2"/>
            <w:shd w:val="clear" w:color="auto" w:fill="4FC3FF" w:themeFill="accent5" w:themeFillTint="99"/>
          </w:tcPr>
          <w:p w14:paraId="2B7475B4" w14:textId="77777777" w:rsidR="00280B5A" w:rsidRPr="008164CF" w:rsidRDefault="00280B5A" w:rsidP="00757E5C">
            <w:pPr>
              <w:spacing w:before="0"/>
              <w:jc w:val="center"/>
              <w:rPr>
                <w:rFonts w:cs="Arial"/>
                <w:color w:val="000000" w:themeColor="text1"/>
                <w:sz w:val="16"/>
                <w:szCs w:val="16"/>
              </w:rPr>
            </w:pPr>
            <w:r w:rsidRPr="008164CF">
              <w:rPr>
                <w:rFonts w:cs="Arial"/>
                <w:color w:val="000000" w:themeColor="text1"/>
                <w:sz w:val="16"/>
                <w:szCs w:val="16"/>
              </w:rPr>
              <w:t>Plan</w:t>
            </w:r>
          </w:p>
        </w:tc>
        <w:tc>
          <w:tcPr>
            <w:tcW w:w="883" w:type="dxa"/>
            <w:gridSpan w:val="2"/>
            <w:shd w:val="clear" w:color="auto" w:fill="4FC3FF" w:themeFill="accent5" w:themeFillTint="99"/>
          </w:tcPr>
          <w:p w14:paraId="2DD4508F" w14:textId="77777777" w:rsidR="00280B5A" w:rsidRPr="008164CF" w:rsidRDefault="00280B5A" w:rsidP="00757E5C">
            <w:pPr>
              <w:spacing w:before="0"/>
              <w:jc w:val="center"/>
              <w:rPr>
                <w:rFonts w:cs="Arial"/>
                <w:color w:val="000000" w:themeColor="text1"/>
                <w:sz w:val="16"/>
                <w:szCs w:val="16"/>
              </w:rPr>
            </w:pPr>
            <w:r w:rsidRPr="008164CF">
              <w:rPr>
                <w:rFonts w:cs="Arial"/>
                <w:color w:val="000000" w:themeColor="text1"/>
                <w:sz w:val="16"/>
                <w:szCs w:val="16"/>
              </w:rPr>
              <w:t>Plan</w:t>
            </w:r>
          </w:p>
        </w:tc>
        <w:tc>
          <w:tcPr>
            <w:tcW w:w="883" w:type="dxa"/>
            <w:gridSpan w:val="2"/>
            <w:shd w:val="clear" w:color="auto" w:fill="4FC3FF" w:themeFill="accent5" w:themeFillTint="99"/>
          </w:tcPr>
          <w:p w14:paraId="45235371" w14:textId="77777777" w:rsidR="00280B5A" w:rsidRPr="008164CF" w:rsidRDefault="00280B5A" w:rsidP="00757E5C">
            <w:pPr>
              <w:spacing w:before="0"/>
              <w:jc w:val="center"/>
              <w:rPr>
                <w:rFonts w:cs="Arial"/>
                <w:color w:val="000000" w:themeColor="text1"/>
                <w:sz w:val="16"/>
                <w:szCs w:val="16"/>
              </w:rPr>
            </w:pPr>
            <w:r w:rsidRPr="008164CF">
              <w:rPr>
                <w:rFonts w:cs="Arial"/>
                <w:color w:val="000000" w:themeColor="text1"/>
                <w:sz w:val="16"/>
                <w:szCs w:val="16"/>
              </w:rPr>
              <w:t>Plan</w:t>
            </w:r>
          </w:p>
        </w:tc>
        <w:tc>
          <w:tcPr>
            <w:tcW w:w="883" w:type="dxa"/>
            <w:gridSpan w:val="2"/>
            <w:shd w:val="clear" w:color="auto" w:fill="4FC3FF" w:themeFill="accent5" w:themeFillTint="99"/>
          </w:tcPr>
          <w:p w14:paraId="7744F98D" w14:textId="77777777" w:rsidR="00280B5A" w:rsidRPr="008164CF" w:rsidRDefault="00280B5A" w:rsidP="00757E5C">
            <w:pPr>
              <w:spacing w:before="0"/>
              <w:jc w:val="center"/>
              <w:rPr>
                <w:rFonts w:cs="Arial"/>
                <w:color w:val="000000" w:themeColor="text1"/>
                <w:sz w:val="16"/>
                <w:szCs w:val="16"/>
              </w:rPr>
            </w:pPr>
            <w:r w:rsidRPr="008164CF">
              <w:rPr>
                <w:rFonts w:cs="Arial"/>
                <w:color w:val="000000" w:themeColor="text1"/>
                <w:sz w:val="16"/>
                <w:szCs w:val="16"/>
              </w:rPr>
              <w:t>Plan</w:t>
            </w:r>
          </w:p>
        </w:tc>
        <w:tc>
          <w:tcPr>
            <w:tcW w:w="883" w:type="dxa"/>
            <w:gridSpan w:val="2"/>
            <w:shd w:val="clear" w:color="auto" w:fill="4FC3FF" w:themeFill="accent5" w:themeFillTint="99"/>
          </w:tcPr>
          <w:p w14:paraId="2C269ED2" w14:textId="77777777" w:rsidR="00280B5A" w:rsidRPr="008164CF" w:rsidRDefault="00280B5A" w:rsidP="00757E5C">
            <w:pPr>
              <w:spacing w:before="0"/>
              <w:jc w:val="center"/>
              <w:rPr>
                <w:rFonts w:cs="Arial"/>
                <w:color w:val="000000" w:themeColor="text1"/>
                <w:sz w:val="16"/>
                <w:szCs w:val="16"/>
              </w:rPr>
            </w:pPr>
            <w:r w:rsidRPr="008164CF">
              <w:rPr>
                <w:rFonts w:cs="Arial"/>
                <w:color w:val="000000" w:themeColor="text1"/>
                <w:sz w:val="16"/>
                <w:szCs w:val="16"/>
              </w:rPr>
              <w:t>Plan</w:t>
            </w:r>
          </w:p>
        </w:tc>
        <w:tc>
          <w:tcPr>
            <w:tcW w:w="883" w:type="dxa"/>
            <w:gridSpan w:val="2"/>
            <w:shd w:val="clear" w:color="auto" w:fill="4FC3FF" w:themeFill="accent5" w:themeFillTint="99"/>
          </w:tcPr>
          <w:p w14:paraId="60A796DC" w14:textId="77777777" w:rsidR="00280B5A" w:rsidRPr="008164CF" w:rsidRDefault="00280B5A" w:rsidP="00757E5C">
            <w:pPr>
              <w:spacing w:before="0"/>
              <w:jc w:val="center"/>
              <w:rPr>
                <w:rFonts w:cs="Arial"/>
                <w:color w:val="000000" w:themeColor="text1"/>
                <w:sz w:val="16"/>
                <w:szCs w:val="16"/>
              </w:rPr>
            </w:pPr>
            <w:r w:rsidRPr="008164CF">
              <w:rPr>
                <w:rFonts w:cs="Arial"/>
                <w:color w:val="000000" w:themeColor="text1"/>
                <w:sz w:val="16"/>
                <w:szCs w:val="16"/>
              </w:rPr>
              <w:t>Plan</w:t>
            </w:r>
          </w:p>
        </w:tc>
        <w:tc>
          <w:tcPr>
            <w:tcW w:w="883" w:type="dxa"/>
            <w:gridSpan w:val="2"/>
            <w:shd w:val="clear" w:color="auto" w:fill="4FC3FF" w:themeFill="accent5" w:themeFillTint="99"/>
          </w:tcPr>
          <w:p w14:paraId="18535515" w14:textId="77777777" w:rsidR="00280B5A" w:rsidRPr="008164CF" w:rsidRDefault="00280B5A" w:rsidP="00757E5C">
            <w:pPr>
              <w:spacing w:before="0"/>
              <w:jc w:val="center"/>
              <w:rPr>
                <w:rFonts w:cs="Arial"/>
                <w:color w:val="000000" w:themeColor="text1"/>
                <w:sz w:val="16"/>
                <w:szCs w:val="16"/>
              </w:rPr>
            </w:pPr>
            <w:r w:rsidRPr="008164CF">
              <w:rPr>
                <w:rFonts w:cs="Arial"/>
                <w:color w:val="000000" w:themeColor="text1"/>
                <w:sz w:val="16"/>
                <w:szCs w:val="16"/>
              </w:rPr>
              <w:t>Plan</w:t>
            </w:r>
          </w:p>
        </w:tc>
        <w:tc>
          <w:tcPr>
            <w:tcW w:w="1118" w:type="dxa"/>
            <w:gridSpan w:val="2"/>
            <w:shd w:val="clear" w:color="auto" w:fill="4FC3FF" w:themeFill="accent5" w:themeFillTint="99"/>
          </w:tcPr>
          <w:p w14:paraId="4FF3D454" w14:textId="77777777" w:rsidR="00280B5A" w:rsidRPr="008164CF" w:rsidRDefault="00280B5A" w:rsidP="00757E5C">
            <w:pPr>
              <w:spacing w:before="0"/>
              <w:jc w:val="center"/>
              <w:rPr>
                <w:rFonts w:cs="Arial"/>
                <w:color w:val="000000" w:themeColor="text1"/>
                <w:sz w:val="16"/>
                <w:szCs w:val="16"/>
              </w:rPr>
            </w:pPr>
            <w:r w:rsidRPr="008164CF">
              <w:rPr>
                <w:rFonts w:cs="Arial"/>
                <w:color w:val="000000" w:themeColor="text1"/>
                <w:sz w:val="16"/>
                <w:szCs w:val="16"/>
              </w:rPr>
              <w:t>Plan</w:t>
            </w:r>
          </w:p>
        </w:tc>
      </w:tr>
      <w:tr w:rsidR="00280B5A" w:rsidRPr="001E7C12" w14:paraId="3B81CCDC" w14:textId="77777777" w:rsidTr="007523FB">
        <w:tc>
          <w:tcPr>
            <w:tcW w:w="1274" w:type="dxa"/>
            <w:vMerge/>
            <w:shd w:val="clear" w:color="auto" w:fill="4FC3FF" w:themeFill="accent5" w:themeFillTint="99"/>
          </w:tcPr>
          <w:p w14:paraId="320160CE" w14:textId="77777777" w:rsidR="00280B5A" w:rsidRPr="001E7C12" w:rsidRDefault="00280B5A" w:rsidP="00757E5C">
            <w:pPr>
              <w:spacing w:before="0"/>
              <w:rPr>
                <w:rFonts w:cs="Arial"/>
                <w:szCs w:val="18"/>
              </w:rPr>
            </w:pPr>
          </w:p>
        </w:tc>
        <w:tc>
          <w:tcPr>
            <w:tcW w:w="853" w:type="dxa"/>
            <w:shd w:val="clear" w:color="auto" w:fill="4FC3FF" w:themeFill="accent5" w:themeFillTint="99"/>
          </w:tcPr>
          <w:p w14:paraId="79EB9D18" w14:textId="77777777" w:rsidR="00280B5A" w:rsidRPr="008164CF" w:rsidRDefault="00280B5A" w:rsidP="00757E5C">
            <w:pPr>
              <w:spacing w:before="0"/>
              <w:jc w:val="center"/>
              <w:rPr>
                <w:rFonts w:cs="Arial"/>
                <w:color w:val="000000" w:themeColor="text1"/>
                <w:sz w:val="16"/>
                <w:szCs w:val="16"/>
              </w:rPr>
            </w:pPr>
            <w:r w:rsidRPr="008164CF">
              <w:rPr>
                <w:rFonts w:cs="Arial"/>
                <w:color w:val="000000" w:themeColor="text1"/>
                <w:sz w:val="16"/>
                <w:szCs w:val="16"/>
              </w:rPr>
              <w:t>2021–22</w:t>
            </w:r>
          </w:p>
        </w:tc>
        <w:tc>
          <w:tcPr>
            <w:tcW w:w="992" w:type="dxa"/>
            <w:gridSpan w:val="2"/>
            <w:shd w:val="clear" w:color="auto" w:fill="4FC3FF" w:themeFill="accent5" w:themeFillTint="99"/>
          </w:tcPr>
          <w:p w14:paraId="5EF68EE3" w14:textId="77777777" w:rsidR="00280B5A" w:rsidRPr="008164CF" w:rsidRDefault="00280B5A" w:rsidP="00757E5C">
            <w:pPr>
              <w:spacing w:before="0"/>
              <w:jc w:val="center"/>
              <w:rPr>
                <w:rFonts w:cs="Arial"/>
                <w:color w:val="000000" w:themeColor="text1"/>
                <w:sz w:val="16"/>
                <w:szCs w:val="16"/>
              </w:rPr>
            </w:pPr>
            <w:r w:rsidRPr="008164CF">
              <w:rPr>
                <w:rFonts w:cs="Arial"/>
                <w:color w:val="000000" w:themeColor="text1"/>
                <w:sz w:val="16"/>
                <w:szCs w:val="16"/>
              </w:rPr>
              <w:t>2022–23</w:t>
            </w:r>
          </w:p>
        </w:tc>
        <w:tc>
          <w:tcPr>
            <w:tcW w:w="1039" w:type="dxa"/>
            <w:gridSpan w:val="2"/>
            <w:shd w:val="clear" w:color="auto" w:fill="4FC3FF" w:themeFill="accent5" w:themeFillTint="99"/>
          </w:tcPr>
          <w:p w14:paraId="33D48D55" w14:textId="77777777" w:rsidR="00280B5A" w:rsidRPr="008164CF" w:rsidRDefault="00280B5A" w:rsidP="00757E5C">
            <w:pPr>
              <w:spacing w:before="0"/>
              <w:jc w:val="center"/>
              <w:rPr>
                <w:rFonts w:cs="Arial"/>
                <w:color w:val="000000" w:themeColor="text1"/>
                <w:sz w:val="16"/>
                <w:szCs w:val="16"/>
              </w:rPr>
            </w:pPr>
            <w:r w:rsidRPr="008164CF">
              <w:rPr>
                <w:rFonts w:cs="Arial"/>
                <w:color w:val="000000" w:themeColor="text1"/>
                <w:sz w:val="16"/>
                <w:szCs w:val="16"/>
              </w:rPr>
              <w:t>2023–24</w:t>
            </w:r>
          </w:p>
        </w:tc>
        <w:tc>
          <w:tcPr>
            <w:tcW w:w="883" w:type="dxa"/>
            <w:gridSpan w:val="2"/>
            <w:shd w:val="clear" w:color="auto" w:fill="4FC3FF" w:themeFill="accent5" w:themeFillTint="99"/>
          </w:tcPr>
          <w:p w14:paraId="7C3EBACF" w14:textId="77777777" w:rsidR="00280B5A" w:rsidRPr="008164CF" w:rsidRDefault="00280B5A" w:rsidP="00757E5C">
            <w:pPr>
              <w:spacing w:before="0"/>
              <w:jc w:val="center"/>
              <w:rPr>
                <w:rFonts w:cs="Arial"/>
                <w:color w:val="000000" w:themeColor="text1"/>
                <w:sz w:val="16"/>
                <w:szCs w:val="16"/>
              </w:rPr>
            </w:pPr>
            <w:r w:rsidRPr="008164CF">
              <w:rPr>
                <w:rFonts w:cs="Arial"/>
                <w:color w:val="000000" w:themeColor="text1"/>
                <w:sz w:val="16"/>
                <w:szCs w:val="16"/>
              </w:rPr>
              <w:t>2024–25</w:t>
            </w:r>
          </w:p>
        </w:tc>
        <w:tc>
          <w:tcPr>
            <w:tcW w:w="883" w:type="dxa"/>
            <w:gridSpan w:val="2"/>
            <w:shd w:val="clear" w:color="auto" w:fill="4FC3FF" w:themeFill="accent5" w:themeFillTint="99"/>
          </w:tcPr>
          <w:p w14:paraId="0D919B9A" w14:textId="77777777" w:rsidR="00280B5A" w:rsidRPr="008164CF" w:rsidRDefault="00280B5A" w:rsidP="00757E5C">
            <w:pPr>
              <w:spacing w:before="0"/>
              <w:jc w:val="center"/>
              <w:rPr>
                <w:rFonts w:cs="Arial"/>
                <w:color w:val="000000" w:themeColor="text1"/>
                <w:sz w:val="16"/>
                <w:szCs w:val="16"/>
              </w:rPr>
            </w:pPr>
            <w:r w:rsidRPr="008164CF">
              <w:rPr>
                <w:rFonts w:cs="Arial"/>
                <w:color w:val="000000" w:themeColor="text1"/>
                <w:sz w:val="16"/>
                <w:szCs w:val="16"/>
              </w:rPr>
              <w:t>2025–26</w:t>
            </w:r>
          </w:p>
        </w:tc>
        <w:tc>
          <w:tcPr>
            <w:tcW w:w="883" w:type="dxa"/>
            <w:gridSpan w:val="2"/>
            <w:shd w:val="clear" w:color="auto" w:fill="4FC3FF" w:themeFill="accent5" w:themeFillTint="99"/>
          </w:tcPr>
          <w:p w14:paraId="260B14ED" w14:textId="77777777" w:rsidR="00280B5A" w:rsidRPr="008164CF" w:rsidRDefault="00280B5A" w:rsidP="00757E5C">
            <w:pPr>
              <w:spacing w:before="0"/>
              <w:jc w:val="center"/>
              <w:rPr>
                <w:rFonts w:cs="Arial"/>
                <w:color w:val="000000" w:themeColor="text1"/>
                <w:sz w:val="16"/>
                <w:szCs w:val="16"/>
              </w:rPr>
            </w:pPr>
            <w:r w:rsidRPr="008164CF">
              <w:rPr>
                <w:rFonts w:cs="Arial"/>
                <w:color w:val="000000" w:themeColor="text1"/>
                <w:sz w:val="16"/>
                <w:szCs w:val="16"/>
              </w:rPr>
              <w:t>2026–27</w:t>
            </w:r>
          </w:p>
        </w:tc>
        <w:tc>
          <w:tcPr>
            <w:tcW w:w="883" w:type="dxa"/>
            <w:gridSpan w:val="2"/>
            <w:shd w:val="clear" w:color="auto" w:fill="4FC3FF" w:themeFill="accent5" w:themeFillTint="99"/>
          </w:tcPr>
          <w:p w14:paraId="122E817F" w14:textId="77777777" w:rsidR="00280B5A" w:rsidRPr="008164CF" w:rsidRDefault="00280B5A" w:rsidP="00757E5C">
            <w:pPr>
              <w:spacing w:before="0"/>
              <w:jc w:val="center"/>
              <w:rPr>
                <w:rFonts w:cs="Arial"/>
                <w:color w:val="000000" w:themeColor="text1"/>
                <w:sz w:val="16"/>
                <w:szCs w:val="16"/>
              </w:rPr>
            </w:pPr>
            <w:r w:rsidRPr="008164CF">
              <w:rPr>
                <w:rFonts w:cs="Arial"/>
                <w:color w:val="000000" w:themeColor="text1"/>
                <w:sz w:val="16"/>
                <w:szCs w:val="16"/>
              </w:rPr>
              <w:t>2027–28</w:t>
            </w:r>
          </w:p>
        </w:tc>
        <w:tc>
          <w:tcPr>
            <w:tcW w:w="883" w:type="dxa"/>
            <w:gridSpan w:val="2"/>
            <w:shd w:val="clear" w:color="auto" w:fill="4FC3FF" w:themeFill="accent5" w:themeFillTint="99"/>
          </w:tcPr>
          <w:p w14:paraId="1D2A9DDC" w14:textId="77777777" w:rsidR="00280B5A" w:rsidRPr="008164CF" w:rsidRDefault="00280B5A" w:rsidP="00757E5C">
            <w:pPr>
              <w:spacing w:before="0"/>
              <w:jc w:val="center"/>
              <w:rPr>
                <w:rFonts w:cs="Arial"/>
                <w:color w:val="000000" w:themeColor="text1"/>
                <w:sz w:val="16"/>
                <w:szCs w:val="16"/>
              </w:rPr>
            </w:pPr>
            <w:r w:rsidRPr="008164CF">
              <w:rPr>
                <w:rFonts w:cs="Arial"/>
                <w:color w:val="000000" w:themeColor="text1"/>
                <w:sz w:val="16"/>
                <w:szCs w:val="16"/>
              </w:rPr>
              <w:t>2028–29</w:t>
            </w:r>
          </w:p>
        </w:tc>
        <w:tc>
          <w:tcPr>
            <w:tcW w:w="883" w:type="dxa"/>
            <w:gridSpan w:val="2"/>
            <w:shd w:val="clear" w:color="auto" w:fill="4FC3FF" w:themeFill="accent5" w:themeFillTint="99"/>
          </w:tcPr>
          <w:p w14:paraId="06F6C7A8" w14:textId="77777777" w:rsidR="00280B5A" w:rsidRPr="008164CF" w:rsidRDefault="00280B5A" w:rsidP="00757E5C">
            <w:pPr>
              <w:spacing w:before="0"/>
              <w:jc w:val="center"/>
              <w:rPr>
                <w:rFonts w:cs="Arial"/>
                <w:color w:val="000000" w:themeColor="text1"/>
                <w:sz w:val="16"/>
                <w:szCs w:val="16"/>
              </w:rPr>
            </w:pPr>
            <w:r w:rsidRPr="008164CF">
              <w:rPr>
                <w:rFonts w:cs="Arial"/>
                <w:color w:val="000000" w:themeColor="text1"/>
                <w:sz w:val="16"/>
                <w:szCs w:val="16"/>
              </w:rPr>
              <w:t>2029–30</w:t>
            </w:r>
          </w:p>
        </w:tc>
        <w:tc>
          <w:tcPr>
            <w:tcW w:w="1118" w:type="dxa"/>
            <w:gridSpan w:val="2"/>
            <w:shd w:val="clear" w:color="auto" w:fill="4FC3FF" w:themeFill="accent5" w:themeFillTint="99"/>
          </w:tcPr>
          <w:p w14:paraId="44563D7D" w14:textId="77777777" w:rsidR="00280B5A" w:rsidRPr="008164CF" w:rsidRDefault="00280B5A" w:rsidP="00757E5C">
            <w:pPr>
              <w:spacing w:before="0"/>
              <w:jc w:val="center"/>
              <w:rPr>
                <w:rFonts w:cs="Arial"/>
                <w:color w:val="000000" w:themeColor="text1"/>
                <w:sz w:val="16"/>
                <w:szCs w:val="16"/>
              </w:rPr>
            </w:pPr>
            <w:r w:rsidRPr="008164CF">
              <w:rPr>
                <w:rFonts w:cs="Arial"/>
                <w:color w:val="000000" w:themeColor="text1"/>
                <w:sz w:val="16"/>
                <w:szCs w:val="16"/>
              </w:rPr>
              <w:t>2030–31</w:t>
            </w:r>
          </w:p>
        </w:tc>
      </w:tr>
      <w:tr w:rsidR="00280B5A" w:rsidRPr="001E7C12" w14:paraId="7BE77C88" w14:textId="77777777" w:rsidTr="007523FB">
        <w:trPr>
          <w:gridAfter w:val="1"/>
          <w:wAfter w:w="106" w:type="dxa"/>
        </w:trPr>
        <w:tc>
          <w:tcPr>
            <w:tcW w:w="1274" w:type="dxa"/>
          </w:tcPr>
          <w:p w14:paraId="7D9CF5B3" w14:textId="77777777" w:rsidR="00280B5A" w:rsidRPr="001E7C12" w:rsidRDefault="00280B5A" w:rsidP="00757E5C">
            <w:pPr>
              <w:spacing w:before="0"/>
              <w:jc w:val="right"/>
              <w:rPr>
                <w:rFonts w:cs="Arial"/>
                <w:szCs w:val="18"/>
              </w:rPr>
            </w:pPr>
          </w:p>
        </w:tc>
        <w:tc>
          <w:tcPr>
            <w:tcW w:w="892" w:type="dxa"/>
            <w:gridSpan w:val="2"/>
            <w:shd w:val="clear" w:color="auto" w:fill="auto"/>
          </w:tcPr>
          <w:p w14:paraId="098AD5CF" w14:textId="77777777" w:rsidR="00280B5A" w:rsidRPr="001E7C12" w:rsidRDefault="00280B5A" w:rsidP="00757E5C">
            <w:pPr>
              <w:spacing w:before="0"/>
              <w:jc w:val="right"/>
              <w:rPr>
                <w:rFonts w:cs="Arial"/>
                <w:szCs w:val="18"/>
              </w:rPr>
            </w:pPr>
          </w:p>
        </w:tc>
        <w:tc>
          <w:tcPr>
            <w:tcW w:w="953" w:type="dxa"/>
          </w:tcPr>
          <w:p w14:paraId="2E390A64" w14:textId="77777777" w:rsidR="00280B5A" w:rsidRPr="001E7C12" w:rsidRDefault="00280B5A" w:rsidP="00757E5C">
            <w:pPr>
              <w:spacing w:before="0"/>
              <w:jc w:val="right"/>
              <w:rPr>
                <w:rFonts w:cs="Arial"/>
                <w:szCs w:val="18"/>
              </w:rPr>
            </w:pPr>
          </w:p>
        </w:tc>
        <w:tc>
          <w:tcPr>
            <w:tcW w:w="1009" w:type="dxa"/>
          </w:tcPr>
          <w:p w14:paraId="5D506DE7" w14:textId="77777777" w:rsidR="00280B5A" w:rsidRPr="001E7C12" w:rsidRDefault="00280B5A" w:rsidP="00757E5C">
            <w:pPr>
              <w:spacing w:before="0"/>
              <w:jc w:val="right"/>
              <w:rPr>
                <w:rFonts w:cs="Arial"/>
                <w:szCs w:val="18"/>
              </w:rPr>
            </w:pPr>
          </w:p>
        </w:tc>
        <w:tc>
          <w:tcPr>
            <w:tcW w:w="872" w:type="dxa"/>
            <w:gridSpan w:val="2"/>
          </w:tcPr>
          <w:p w14:paraId="71950D02" w14:textId="77777777" w:rsidR="00280B5A" w:rsidRPr="001E7C12" w:rsidRDefault="00280B5A" w:rsidP="00757E5C">
            <w:pPr>
              <w:spacing w:before="0"/>
              <w:jc w:val="right"/>
              <w:rPr>
                <w:rFonts w:cs="Arial"/>
                <w:szCs w:val="18"/>
              </w:rPr>
            </w:pPr>
          </w:p>
        </w:tc>
        <w:tc>
          <w:tcPr>
            <w:tcW w:w="872" w:type="dxa"/>
            <w:gridSpan w:val="2"/>
          </w:tcPr>
          <w:p w14:paraId="7E20FA9C" w14:textId="77777777" w:rsidR="00280B5A" w:rsidRPr="001E7C12" w:rsidRDefault="00280B5A" w:rsidP="00757E5C">
            <w:pPr>
              <w:spacing w:before="0"/>
              <w:jc w:val="right"/>
              <w:rPr>
                <w:rFonts w:cs="Arial"/>
                <w:szCs w:val="18"/>
              </w:rPr>
            </w:pPr>
          </w:p>
        </w:tc>
        <w:tc>
          <w:tcPr>
            <w:tcW w:w="872" w:type="dxa"/>
            <w:gridSpan w:val="2"/>
          </w:tcPr>
          <w:p w14:paraId="523B40A9" w14:textId="77777777" w:rsidR="00280B5A" w:rsidRPr="001E7C12" w:rsidRDefault="00280B5A" w:rsidP="00757E5C">
            <w:pPr>
              <w:spacing w:before="0"/>
              <w:jc w:val="right"/>
              <w:rPr>
                <w:rFonts w:cs="Arial"/>
                <w:szCs w:val="18"/>
              </w:rPr>
            </w:pPr>
          </w:p>
        </w:tc>
        <w:tc>
          <w:tcPr>
            <w:tcW w:w="872" w:type="dxa"/>
            <w:gridSpan w:val="2"/>
          </w:tcPr>
          <w:p w14:paraId="462C7553" w14:textId="77777777" w:rsidR="00280B5A" w:rsidRPr="001E7C12" w:rsidRDefault="00280B5A" w:rsidP="00757E5C">
            <w:pPr>
              <w:spacing w:before="0"/>
              <w:jc w:val="right"/>
              <w:rPr>
                <w:rFonts w:cs="Arial"/>
                <w:szCs w:val="18"/>
              </w:rPr>
            </w:pPr>
          </w:p>
        </w:tc>
        <w:tc>
          <w:tcPr>
            <w:tcW w:w="872" w:type="dxa"/>
            <w:gridSpan w:val="2"/>
          </w:tcPr>
          <w:p w14:paraId="329DDA81" w14:textId="77777777" w:rsidR="00280B5A" w:rsidRPr="001E7C12" w:rsidRDefault="00280B5A" w:rsidP="00757E5C">
            <w:pPr>
              <w:spacing w:before="0"/>
              <w:jc w:val="right"/>
              <w:rPr>
                <w:rFonts w:cs="Arial"/>
                <w:szCs w:val="18"/>
              </w:rPr>
            </w:pPr>
          </w:p>
        </w:tc>
        <w:tc>
          <w:tcPr>
            <w:tcW w:w="872" w:type="dxa"/>
            <w:gridSpan w:val="2"/>
          </w:tcPr>
          <w:p w14:paraId="6CD4492C" w14:textId="77777777" w:rsidR="00280B5A" w:rsidRPr="001E7C12" w:rsidRDefault="00280B5A" w:rsidP="00757E5C">
            <w:pPr>
              <w:spacing w:before="0"/>
              <w:jc w:val="right"/>
              <w:rPr>
                <w:rFonts w:cs="Arial"/>
                <w:szCs w:val="18"/>
              </w:rPr>
            </w:pPr>
          </w:p>
        </w:tc>
        <w:tc>
          <w:tcPr>
            <w:tcW w:w="1108" w:type="dxa"/>
            <w:gridSpan w:val="2"/>
          </w:tcPr>
          <w:p w14:paraId="270813AC" w14:textId="77777777" w:rsidR="00280B5A" w:rsidRPr="001E7C12" w:rsidRDefault="00280B5A" w:rsidP="00757E5C">
            <w:pPr>
              <w:spacing w:before="0"/>
              <w:jc w:val="right"/>
              <w:rPr>
                <w:rFonts w:cs="Arial"/>
                <w:szCs w:val="18"/>
              </w:rPr>
            </w:pPr>
          </w:p>
        </w:tc>
      </w:tr>
      <w:tr w:rsidR="00280B5A" w:rsidRPr="001E7C12" w14:paraId="59537493" w14:textId="77777777" w:rsidTr="007523FB">
        <w:trPr>
          <w:gridAfter w:val="1"/>
          <w:wAfter w:w="106" w:type="dxa"/>
        </w:trPr>
        <w:tc>
          <w:tcPr>
            <w:tcW w:w="1274" w:type="dxa"/>
          </w:tcPr>
          <w:p w14:paraId="7AA15F72" w14:textId="77777777" w:rsidR="00280B5A" w:rsidRPr="001E7C12" w:rsidRDefault="00280B5A" w:rsidP="00757E5C">
            <w:pPr>
              <w:spacing w:before="0"/>
              <w:jc w:val="right"/>
              <w:rPr>
                <w:rFonts w:cs="Arial"/>
                <w:szCs w:val="18"/>
              </w:rPr>
            </w:pPr>
            <w:r w:rsidRPr="001E7C12">
              <w:rPr>
                <w:rFonts w:cs="Arial"/>
                <w:szCs w:val="18"/>
              </w:rPr>
              <w:t xml:space="preserve">Scheduled and </w:t>
            </w:r>
            <w:r>
              <w:rPr>
                <w:rFonts w:cs="Arial"/>
                <w:szCs w:val="18"/>
              </w:rPr>
              <w:t>r</w:t>
            </w:r>
            <w:r w:rsidRPr="001E7C12">
              <w:rPr>
                <w:rFonts w:cs="Arial"/>
                <w:szCs w:val="18"/>
              </w:rPr>
              <w:t xml:space="preserve">eactive </w:t>
            </w:r>
            <w:r>
              <w:rPr>
                <w:rFonts w:cs="Arial"/>
                <w:szCs w:val="18"/>
              </w:rPr>
              <w:t>m</w:t>
            </w:r>
            <w:r w:rsidRPr="001E7C12">
              <w:rPr>
                <w:rFonts w:cs="Arial"/>
                <w:szCs w:val="18"/>
              </w:rPr>
              <w:t>aintenance</w:t>
            </w:r>
          </w:p>
        </w:tc>
        <w:tc>
          <w:tcPr>
            <w:tcW w:w="853" w:type="dxa"/>
            <w:shd w:val="clear" w:color="auto" w:fill="auto"/>
          </w:tcPr>
          <w:p w14:paraId="1BD783F0" w14:textId="77777777" w:rsidR="00280B5A" w:rsidRPr="007523FB" w:rsidRDefault="00280B5A" w:rsidP="00757E5C">
            <w:pPr>
              <w:spacing w:before="0"/>
              <w:jc w:val="right"/>
              <w:rPr>
                <w:rFonts w:cs="Arial"/>
                <w:sz w:val="14"/>
                <w:szCs w:val="14"/>
              </w:rPr>
            </w:pPr>
            <w:r w:rsidRPr="007523FB">
              <w:rPr>
                <w:rFonts w:cs="Arial"/>
                <w:sz w:val="14"/>
                <w:szCs w:val="14"/>
              </w:rPr>
              <w:t>397,029</w:t>
            </w:r>
          </w:p>
        </w:tc>
        <w:tc>
          <w:tcPr>
            <w:tcW w:w="992" w:type="dxa"/>
            <w:gridSpan w:val="2"/>
          </w:tcPr>
          <w:p w14:paraId="35ED5AD7" w14:textId="77777777" w:rsidR="00280B5A" w:rsidRPr="007523FB" w:rsidRDefault="00280B5A" w:rsidP="00757E5C">
            <w:pPr>
              <w:spacing w:before="0"/>
              <w:jc w:val="right"/>
              <w:rPr>
                <w:rFonts w:cs="Arial"/>
                <w:sz w:val="14"/>
                <w:szCs w:val="14"/>
              </w:rPr>
            </w:pPr>
            <w:r w:rsidRPr="007523FB">
              <w:rPr>
                <w:rFonts w:cs="Arial"/>
                <w:sz w:val="14"/>
                <w:szCs w:val="14"/>
              </w:rPr>
              <w:t>404,176</w:t>
            </w:r>
          </w:p>
        </w:tc>
        <w:tc>
          <w:tcPr>
            <w:tcW w:w="1009" w:type="dxa"/>
          </w:tcPr>
          <w:p w14:paraId="6DC2BCF9" w14:textId="77777777" w:rsidR="00280B5A" w:rsidRPr="007523FB" w:rsidRDefault="00280B5A" w:rsidP="00757E5C">
            <w:pPr>
              <w:spacing w:before="0"/>
              <w:jc w:val="right"/>
              <w:rPr>
                <w:rFonts w:cs="Arial"/>
                <w:sz w:val="14"/>
                <w:szCs w:val="14"/>
              </w:rPr>
            </w:pPr>
            <w:r w:rsidRPr="007523FB">
              <w:rPr>
                <w:rFonts w:cs="Arial"/>
                <w:sz w:val="14"/>
                <w:szCs w:val="14"/>
              </w:rPr>
              <w:t>411,451</w:t>
            </w:r>
          </w:p>
        </w:tc>
        <w:tc>
          <w:tcPr>
            <w:tcW w:w="872" w:type="dxa"/>
            <w:gridSpan w:val="2"/>
          </w:tcPr>
          <w:p w14:paraId="62D8989D" w14:textId="77777777" w:rsidR="00280B5A" w:rsidRPr="007523FB" w:rsidRDefault="00280B5A" w:rsidP="00757E5C">
            <w:pPr>
              <w:spacing w:before="0"/>
              <w:jc w:val="right"/>
              <w:rPr>
                <w:rFonts w:cs="Arial"/>
                <w:sz w:val="14"/>
                <w:szCs w:val="14"/>
              </w:rPr>
            </w:pPr>
            <w:r w:rsidRPr="007523FB">
              <w:rPr>
                <w:rFonts w:cs="Arial"/>
                <w:sz w:val="14"/>
                <w:szCs w:val="14"/>
              </w:rPr>
              <w:t>418,857</w:t>
            </w:r>
          </w:p>
        </w:tc>
        <w:tc>
          <w:tcPr>
            <w:tcW w:w="872" w:type="dxa"/>
            <w:gridSpan w:val="2"/>
          </w:tcPr>
          <w:p w14:paraId="2A639820" w14:textId="77777777" w:rsidR="00280B5A" w:rsidRPr="007523FB" w:rsidRDefault="00280B5A" w:rsidP="00757E5C">
            <w:pPr>
              <w:spacing w:before="0"/>
              <w:jc w:val="right"/>
              <w:rPr>
                <w:rFonts w:cs="Arial"/>
                <w:sz w:val="14"/>
                <w:szCs w:val="14"/>
              </w:rPr>
            </w:pPr>
            <w:r w:rsidRPr="007523FB">
              <w:rPr>
                <w:rFonts w:cs="Arial"/>
                <w:sz w:val="14"/>
                <w:szCs w:val="14"/>
              </w:rPr>
              <w:t>426,397</w:t>
            </w:r>
          </w:p>
        </w:tc>
        <w:tc>
          <w:tcPr>
            <w:tcW w:w="872" w:type="dxa"/>
            <w:gridSpan w:val="2"/>
          </w:tcPr>
          <w:p w14:paraId="49CFDC57" w14:textId="77777777" w:rsidR="00280B5A" w:rsidRPr="007523FB" w:rsidRDefault="00280B5A" w:rsidP="00757E5C">
            <w:pPr>
              <w:spacing w:before="0"/>
              <w:jc w:val="right"/>
              <w:rPr>
                <w:rFonts w:cs="Arial"/>
                <w:sz w:val="14"/>
                <w:szCs w:val="14"/>
              </w:rPr>
            </w:pPr>
            <w:r w:rsidRPr="007523FB">
              <w:rPr>
                <w:rFonts w:cs="Arial"/>
                <w:sz w:val="14"/>
                <w:szCs w:val="14"/>
              </w:rPr>
              <w:t>434,072</w:t>
            </w:r>
          </w:p>
        </w:tc>
        <w:tc>
          <w:tcPr>
            <w:tcW w:w="872" w:type="dxa"/>
            <w:gridSpan w:val="2"/>
          </w:tcPr>
          <w:p w14:paraId="4644D1D8" w14:textId="77777777" w:rsidR="00280B5A" w:rsidRPr="007523FB" w:rsidRDefault="00280B5A" w:rsidP="00757E5C">
            <w:pPr>
              <w:spacing w:before="0"/>
              <w:jc w:val="right"/>
              <w:rPr>
                <w:rFonts w:cs="Arial"/>
                <w:sz w:val="14"/>
                <w:szCs w:val="14"/>
              </w:rPr>
            </w:pPr>
            <w:r w:rsidRPr="007523FB">
              <w:rPr>
                <w:rFonts w:cs="Arial"/>
                <w:sz w:val="14"/>
                <w:szCs w:val="14"/>
              </w:rPr>
              <w:t>441,885</w:t>
            </w:r>
          </w:p>
        </w:tc>
        <w:tc>
          <w:tcPr>
            <w:tcW w:w="872" w:type="dxa"/>
            <w:gridSpan w:val="2"/>
          </w:tcPr>
          <w:p w14:paraId="593315F2" w14:textId="77777777" w:rsidR="00280B5A" w:rsidRPr="007523FB" w:rsidRDefault="00280B5A" w:rsidP="00757E5C">
            <w:pPr>
              <w:spacing w:before="0"/>
              <w:jc w:val="right"/>
              <w:rPr>
                <w:rFonts w:cs="Arial"/>
                <w:sz w:val="14"/>
                <w:szCs w:val="14"/>
              </w:rPr>
            </w:pPr>
            <w:r w:rsidRPr="007523FB">
              <w:rPr>
                <w:rFonts w:cs="Arial"/>
                <w:sz w:val="14"/>
                <w:szCs w:val="14"/>
              </w:rPr>
              <w:t>449,839</w:t>
            </w:r>
          </w:p>
        </w:tc>
        <w:tc>
          <w:tcPr>
            <w:tcW w:w="872" w:type="dxa"/>
            <w:gridSpan w:val="2"/>
          </w:tcPr>
          <w:p w14:paraId="17DDD3E3" w14:textId="77777777" w:rsidR="00280B5A" w:rsidRPr="007523FB" w:rsidRDefault="00280B5A" w:rsidP="00757E5C">
            <w:pPr>
              <w:spacing w:before="0"/>
              <w:jc w:val="right"/>
              <w:rPr>
                <w:rFonts w:cs="Arial"/>
                <w:sz w:val="14"/>
                <w:szCs w:val="14"/>
              </w:rPr>
            </w:pPr>
            <w:r w:rsidRPr="007523FB">
              <w:rPr>
                <w:rFonts w:cs="Arial"/>
                <w:sz w:val="14"/>
                <w:szCs w:val="14"/>
              </w:rPr>
              <w:t>457,936</w:t>
            </w:r>
          </w:p>
        </w:tc>
        <w:tc>
          <w:tcPr>
            <w:tcW w:w="1108" w:type="dxa"/>
            <w:gridSpan w:val="2"/>
          </w:tcPr>
          <w:p w14:paraId="34165F51" w14:textId="77777777" w:rsidR="00280B5A" w:rsidRPr="007523FB" w:rsidRDefault="00280B5A" w:rsidP="00757E5C">
            <w:pPr>
              <w:spacing w:before="0"/>
              <w:jc w:val="right"/>
              <w:rPr>
                <w:rFonts w:cs="Arial"/>
                <w:sz w:val="14"/>
                <w:szCs w:val="14"/>
              </w:rPr>
            </w:pPr>
            <w:r w:rsidRPr="007523FB">
              <w:rPr>
                <w:rFonts w:cs="Arial"/>
                <w:sz w:val="14"/>
                <w:szCs w:val="14"/>
              </w:rPr>
              <w:t>466,179</w:t>
            </w:r>
          </w:p>
        </w:tc>
      </w:tr>
      <w:tr w:rsidR="00280B5A" w:rsidRPr="001E7C12" w14:paraId="4B4610F9" w14:textId="77777777" w:rsidTr="007523FB">
        <w:trPr>
          <w:gridAfter w:val="1"/>
          <w:wAfter w:w="106" w:type="dxa"/>
        </w:trPr>
        <w:tc>
          <w:tcPr>
            <w:tcW w:w="1274" w:type="dxa"/>
          </w:tcPr>
          <w:p w14:paraId="71AC168C" w14:textId="77777777" w:rsidR="00280B5A" w:rsidRPr="001E7C12" w:rsidRDefault="00280B5A" w:rsidP="00757E5C">
            <w:pPr>
              <w:spacing w:before="0"/>
              <w:jc w:val="right"/>
              <w:rPr>
                <w:rFonts w:cs="Arial"/>
                <w:szCs w:val="18"/>
              </w:rPr>
            </w:pPr>
            <w:r w:rsidRPr="001E7C12">
              <w:rPr>
                <w:rFonts w:cs="Arial"/>
                <w:szCs w:val="18"/>
              </w:rPr>
              <w:t>Depreciation</w:t>
            </w:r>
          </w:p>
        </w:tc>
        <w:tc>
          <w:tcPr>
            <w:tcW w:w="853" w:type="dxa"/>
            <w:shd w:val="clear" w:color="auto" w:fill="auto"/>
          </w:tcPr>
          <w:p w14:paraId="71E9EF51" w14:textId="77777777" w:rsidR="00280B5A" w:rsidRPr="007523FB" w:rsidRDefault="00280B5A" w:rsidP="00757E5C">
            <w:pPr>
              <w:spacing w:before="0"/>
              <w:jc w:val="right"/>
              <w:rPr>
                <w:rFonts w:cs="Arial"/>
                <w:sz w:val="14"/>
                <w:szCs w:val="14"/>
              </w:rPr>
            </w:pPr>
            <w:r w:rsidRPr="007523FB">
              <w:rPr>
                <w:rFonts w:cs="Arial"/>
                <w:sz w:val="14"/>
                <w:szCs w:val="14"/>
              </w:rPr>
              <w:t>703,247</w:t>
            </w:r>
          </w:p>
        </w:tc>
        <w:tc>
          <w:tcPr>
            <w:tcW w:w="992" w:type="dxa"/>
            <w:gridSpan w:val="2"/>
          </w:tcPr>
          <w:p w14:paraId="368EFD5F" w14:textId="77777777" w:rsidR="00280B5A" w:rsidRPr="007523FB" w:rsidRDefault="00280B5A" w:rsidP="00757E5C">
            <w:pPr>
              <w:spacing w:before="0"/>
              <w:jc w:val="right"/>
              <w:rPr>
                <w:rFonts w:cs="Arial"/>
                <w:sz w:val="14"/>
                <w:szCs w:val="14"/>
              </w:rPr>
            </w:pPr>
            <w:r w:rsidRPr="007523FB">
              <w:rPr>
                <w:rFonts w:cs="Arial"/>
                <w:sz w:val="14"/>
                <w:szCs w:val="14"/>
              </w:rPr>
              <w:t>717,312</w:t>
            </w:r>
          </w:p>
        </w:tc>
        <w:tc>
          <w:tcPr>
            <w:tcW w:w="1009" w:type="dxa"/>
          </w:tcPr>
          <w:p w14:paraId="269B0499" w14:textId="77777777" w:rsidR="00280B5A" w:rsidRPr="007523FB" w:rsidRDefault="00280B5A" w:rsidP="00757E5C">
            <w:pPr>
              <w:spacing w:before="0"/>
              <w:jc w:val="right"/>
              <w:rPr>
                <w:rFonts w:cs="Arial"/>
                <w:sz w:val="14"/>
                <w:szCs w:val="14"/>
              </w:rPr>
            </w:pPr>
            <w:r w:rsidRPr="007523FB">
              <w:rPr>
                <w:rFonts w:cs="Arial"/>
                <w:sz w:val="14"/>
                <w:szCs w:val="14"/>
              </w:rPr>
              <w:t>731,658</w:t>
            </w:r>
          </w:p>
        </w:tc>
        <w:tc>
          <w:tcPr>
            <w:tcW w:w="872" w:type="dxa"/>
            <w:gridSpan w:val="2"/>
          </w:tcPr>
          <w:p w14:paraId="240C2851" w14:textId="77777777" w:rsidR="00280B5A" w:rsidRPr="007523FB" w:rsidRDefault="00280B5A" w:rsidP="00757E5C">
            <w:pPr>
              <w:spacing w:before="0"/>
              <w:jc w:val="right"/>
              <w:rPr>
                <w:rFonts w:cs="Arial"/>
                <w:sz w:val="14"/>
                <w:szCs w:val="14"/>
              </w:rPr>
            </w:pPr>
            <w:r w:rsidRPr="007523FB">
              <w:rPr>
                <w:rFonts w:cs="Arial"/>
                <w:sz w:val="14"/>
                <w:szCs w:val="14"/>
              </w:rPr>
              <w:t>746,291</w:t>
            </w:r>
          </w:p>
        </w:tc>
        <w:tc>
          <w:tcPr>
            <w:tcW w:w="872" w:type="dxa"/>
            <w:gridSpan w:val="2"/>
          </w:tcPr>
          <w:p w14:paraId="017370E3" w14:textId="77777777" w:rsidR="00280B5A" w:rsidRPr="007523FB" w:rsidRDefault="00280B5A" w:rsidP="00757E5C">
            <w:pPr>
              <w:spacing w:before="0"/>
              <w:jc w:val="right"/>
              <w:rPr>
                <w:rFonts w:cs="Arial"/>
                <w:sz w:val="14"/>
                <w:szCs w:val="14"/>
              </w:rPr>
            </w:pPr>
            <w:r w:rsidRPr="007523FB">
              <w:rPr>
                <w:rFonts w:cs="Arial"/>
                <w:sz w:val="14"/>
                <w:szCs w:val="14"/>
              </w:rPr>
              <w:t>761,217</w:t>
            </w:r>
          </w:p>
        </w:tc>
        <w:tc>
          <w:tcPr>
            <w:tcW w:w="872" w:type="dxa"/>
            <w:gridSpan w:val="2"/>
          </w:tcPr>
          <w:p w14:paraId="44BE768D" w14:textId="77777777" w:rsidR="00280B5A" w:rsidRPr="007523FB" w:rsidRDefault="00280B5A" w:rsidP="00757E5C">
            <w:pPr>
              <w:spacing w:before="0"/>
              <w:jc w:val="right"/>
              <w:rPr>
                <w:rFonts w:cs="Arial"/>
                <w:sz w:val="14"/>
                <w:szCs w:val="14"/>
              </w:rPr>
            </w:pPr>
            <w:r w:rsidRPr="007523FB">
              <w:rPr>
                <w:rFonts w:cs="Arial"/>
                <w:sz w:val="14"/>
                <w:szCs w:val="14"/>
              </w:rPr>
              <w:t>776,441</w:t>
            </w:r>
          </w:p>
        </w:tc>
        <w:tc>
          <w:tcPr>
            <w:tcW w:w="872" w:type="dxa"/>
            <w:gridSpan w:val="2"/>
          </w:tcPr>
          <w:p w14:paraId="59D6E101" w14:textId="77777777" w:rsidR="00280B5A" w:rsidRPr="007523FB" w:rsidRDefault="00280B5A" w:rsidP="00757E5C">
            <w:pPr>
              <w:spacing w:before="0"/>
              <w:jc w:val="right"/>
              <w:rPr>
                <w:rFonts w:cs="Arial"/>
                <w:sz w:val="14"/>
                <w:szCs w:val="14"/>
              </w:rPr>
            </w:pPr>
            <w:r w:rsidRPr="007523FB">
              <w:rPr>
                <w:rFonts w:cs="Arial"/>
                <w:sz w:val="14"/>
                <w:szCs w:val="14"/>
              </w:rPr>
              <w:t>791,970</w:t>
            </w:r>
          </w:p>
        </w:tc>
        <w:tc>
          <w:tcPr>
            <w:tcW w:w="872" w:type="dxa"/>
            <w:gridSpan w:val="2"/>
          </w:tcPr>
          <w:p w14:paraId="2382CA3E" w14:textId="77777777" w:rsidR="00280B5A" w:rsidRPr="007523FB" w:rsidRDefault="00280B5A" w:rsidP="00757E5C">
            <w:pPr>
              <w:spacing w:before="0"/>
              <w:jc w:val="right"/>
              <w:rPr>
                <w:rFonts w:cs="Arial"/>
                <w:sz w:val="14"/>
                <w:szCs w:val="14"/>
              </w:rPr>
            </w:pPr>
            <w:r w:rsidRPr="007523FB">
              <w:rPr>
                <w:rFonts w:cs="Arial"/>
                <w:sz w:val="14"/>
                <w:szCs w:val="14"/>
              </w:rPr>
              <w:t>807,810</w:t>
            </w:r>
          </w:p>
        </w:tc>
        <w:tc>
          <w:tcPr>
            <w:tcW w:w="872" w:type="dxa"/>
            <w:gridSpan w:val="2"/>
          </w:tcPr>
          <w:p w14:paraId="6B956F0F" w14:textId="77777777" w:rsidR="00280B5A" w:rsidRPr="007523FB" w:rsidRDefault="00280B5A" w:rsidP="00757E5C">
            <w:pPr>
              <w:spacing w:before="0"/>
              <w:jc w:val="right"/>
              <w:rPr>
                <w:rFonts w:cs="Arial"/>
                <w:sz w:val="14"/>
                <w:szCs w:val="14"/>
              </w:rPr>
            </w:pPr>
            <w:r w:rsidRPr="007523FB">
              <w:rPr>
                <w:rFonts w:cs="Arial"/>
                <w:sz w:val="14"/>
                <w:szCs w:val="14"/>
              </w:rPr>
              <w:t>823,966</w:t>
            </w:r>
          </w:p>
        </w:tc>
        <w:tc>
          <w:tcPr>
            <w:tcW w:w="1108" w:type="dxa"/>
            <w:gridSpan w:val="2"/>
          </w:tcPr>
          <w:p w14:paraId="5ED277AD" w14:textId="77777777" w:rsidR="00280B5A" w:rsidRPr="007523FB" w:rsidRDefault="00280B5A" w:rsidP="00757E5C">
            <w:pPr>
              <w:spacing w:before="0"/>
              <w:jc w:val="right"/>
              <w:rPr>
                <w:rFonts w:cs="Arial"/>
                <w:sz w:val="14"/>
                <w:szCs w:val="14"/>
              </w:rPr>
            </w:pPr>
            <w:r w:rsidRPr="007523FB">
              <w:rPr>
                <w:rFonts w:cs="Arial"/>
                <w:sz w:val="14"/>
                <w:szCs w:val="14"/>
              </w:rPr>
              <w:t>840,445</w:t>
            </w:r>
          </w:p>
        </w:tc>
      </w:tr>
      <w:tr w:rsidR="00280B5A" w:rsidRPr="001E7C12" w14:paraId="4B6A2C8B" w14:textId="77777777" w:rsidTr="007523FB">
        <w:trPr>
          <w:gridAfter w:val="1"/>
          <w:wAfter w:w="106" w:type="dxa"/>
        </w:trPr>
        <w:tc>
          <w:tcPr>
            <w:tcW w:w="1274" w:type="dxa"/>
          </w:tcPr>
          <w:p w14:paraId="5A05F43A" w14:textId="77777777" w:rsidR="00280B5A" w:rsidRPr="001E7C12" w:rsidRDefault="00280B5A" w:rsidP="00757E5C">
            <w:pPr>
              <w:spacing w:before="0"/>
              <w:jc w:val="right"/>
              <w:rPr>
                <w:rFonts w:cs="Arial"/>
                <w:szCs w:val="18"/>
              </w:rPr>
            </w:pPr>
            <w:r w:rsidRPr="001E7C12">
              <w:rPr>
                <w:rFonts w:cs="Arial"/>
                <w:szCs w:val="18"/>
              </w:rPr>
              <w:t xml:space="preserve">Other </w:t>
            </w:r>
            <w:r>
              <w:rPr>
                <w:rFonts w:cs="Arial"/>
                <w:szCs w:val="18"/>
              </w:rPr>
              <w:t>o</w:t>
            </w:r>
            <w:r w:rsidRPr="001E7C12">
              <w:rPr>
                <w:rFonts w:cs="Arial"/>
                <w:szCs w:val="18"/>
              </w:rPr>
              <w:t>perating</w:t>
            </w:r>
          </w:p>
        </w:tc>
        <w:tc>
          <w:tcPr>
            <w:tcW w:w="853" w:type="dxa"/>
            <w:shd w:val="clear" w:color="auto" w:fill="auto"/>
          </w:tcPr>
          <w:p w14:paraId="317731C2" w14:textId="77777777" w:rsidR="00280B5A" w:rsidRPr="007523FB" w:rsidRDefault="00280B5A" w:rsidP="00757E5C">
            <w:pPr>
              <w:spacing w:before="0"/>
              <w:jc w:val="right"/>
              <w:rPr>
                <w:rFonts w:cs="Arial"/>
                <w:sz w:val="14"/>
                <w:szCs w:val="14"/>
              </w:rPr>
            </w:pPr>
            <w:r w:rsidRPr="007523FB">
              <w:rPr>
                <w:rFonts w:cs="Arial"/>
                <w:sz w:val="14"/>
                <w:szCs w:val="14"/>
              </w:rPr>
              <w:t>653,072</w:t>
            </w:r>
          </w:p>
        </w:tc>
        <w:tc>
          <w:tcPr>
            <w:tcW w:w="992" w:type="dxa"/>
            <w:gridSpan w:val="2"/>
          </w:tcPr>
          <w:p w14:paraId="44BCAD67" w14:textId="77777777" w:rsidR="00280B5A" w:rsidRPr="007523FB" w:rsidRDefault="00280B5A" w:rsidP="00757E5C">
            <w:pPr>
              <w:spacing w:before="0"/>
              <w:jc w:val="right"/>
              <w:rPr>
                <w:rFonts w:cs="Arial"/>
                <w:sz w:val="14"/>
                <w:szCs w:val="14"/>
              </w:rPr>
            </w:pPr>
            <w:r w:rsidRPr="007523FB">
              <w:rPr>
                <w:rFonts w:cs="Arial"/>
                <w:sz w:val="14"/>
                <w:szCs w:val="14"/>
              </w:rPr>
              <w:t>594,585</w:t>
            </w:r>
          </w:p>
        </w:tc>
        <w:tc>
          <w:tcPr>
            <w:tcW w:w="1009" w:type="dxa"/>
          </w:tcPr>
          <w:p w14:paraId="15551EAA" w14:textId="77777777" w:rsidR="00280B5A" w:rsidRPr="007523FB" w:rsidRDefault="00280B5A" w:rsidP="00757E5C">
            <w:pPr>
              <w:spacing w:before="0"/>
              <w:jc w:val="right"/>
              <w:rPr>
                <w:rFonts w:cs="Arial"/>
                <w:sz w:val="14"/>
                <w:szCs w:val="14"/>
              </w:rPr>
            </w:pPr>
            <w:r w:rsidRPr="007523FB">
              <w:rPr>
                <w:rFonts w:cs="Arial"/>
                <w:sz w:val="14"/>
                <w:szCs w:val="14"/>
              </w:rPr>
              <w:t>605,287</w:t>
            </w:r>
          </w:p>
        </w:tc>
        <w:tc>
          <w:tcPr>
            <w:tcW w:w="872" w:type="dxa"/>
            <w:gridSpan w:val="2"/>
          </w:tcPr>
          <w:p w14:paraId="7D8615DA" w14:textId="77777777" w:rsidR="00280B5A" w:rsidRPr="007523FB" w:rsidRDefault="00280B5A" w:rsidP="00757E5C">
            <w:pPr>
              <w:spacing w:before="0"/>
              <w:jc w:val="right"/>
              <w:rPr>
                <w:rFonts w:cs="Arial"/>
                <w:sz w:val="14"/>
                <w:szCs w:val="14"/>
              </w:rPr>
            </w:pPr>
            <w:r w:rsidRPr="007523FB">
              <w:rPr>
                <w:rFonts w:cs="Arial"/>
                <w:sz w:val="14"/>
                <w:szCs w:val="14"/>
              </w:rPr>
              <w:t>693,183</w:t>
            </w:r>
          </w:p>
        </w:tc>
        <w:tc>
          <w:tcPr>
            <w:tcW w:w="872" w:type="dxa"/>
            <w:gridSpan w:val="2"/>
          </w:tcPr>
          <w:p w14:paraId="1C0151F2" w14:textId="77777777" w:rsidR="00280B5A" w:rsidRPr="007523FB" w:rsidRDefault="00280B5A" w:rsidP="00757E5C">
            <w:pPr>
              <w:spacing w:before="0"/>
              <w:jc w:val="right"/>
              <w:rPr>
                <w:rFonts w:cs="Arial"/>
                <w:sz w:val="14"/>
                <w:szCs w:val="14"/>
              </w:rPr>
            </w:pPr>
            <w:r w:rsidRPr="007523FB">
              <w:rPr>
                <w:rFonts w:cs="Arial"/>
                <w:sz w:val="14"/>
                <w:szCs w:val="14"/>
              </w:rPr>
              <w:t>627,274</w:t>
            </w:r>
          </w:p>
        </w:tc>
        <w:tc>
          <w:tcPr>
            <w:tcW w:w="872" w:type="dxa"/>
            <w:gridSpan w:val="2"/>
          </w:tcPr>
          <w:p w14:paraId="79B16D3A" w14:textId="77777777" w:rsidR="00280B5A" w:rsidRPr="007523FB" w:rsidRDefault="00280B5A" w:rsidP="00757E5C">
            <w:pPr>
              <w:spacing w:before="0"/>
              <w:jc w:val="right"/>
              <w:rPr>
                <w:rFonts w:cs="Arial"/>
                <w:sz w:val="14"/>
                <w:szCs w:val="14"/>
              </w:rPr>
            </w:pPr>
            <w:r w:rsidRPr="007523FB">
              <w:rPr>
                <w:rFonts w:cs="Arial"/>
                <w:sz w:val="14"/>
                <w:szCs w:val="14"/>
              </w:rPr>
              <w:t>638,565</w:t>
            </w:r>
          </w:p>
        </w:tc>
        <w:tc>
          <w:tcPr>
            <w:tcW w:w="872" w:type="dxa"/>
            <w:gridSpan w:val="2"/>
          </w:tcPr>
          <w:p w14:paraId="26B852BE" w14:textId="77777777" w:rsidR="00280B5A" w:rsidRPr="007523FB" w:rsidRDefault="00280B5A" w:rsidP="00757E5C">
            <w:pPr>
              <w:spacing w:before="0"/>
              <w:jc w:val="right"/>
              <w:rPr>
                <w:rFonts w:cs="Arial"/>
                <w:sz w:val="14"/>
                <w:szCs w:val="14"/>
              </w:rPr>
            </w:pPr>
            <w:r w:rsidRPr="007523FB">
              <w:rPr>
                <w:rFonts w:cs="Arial"/>
                <w:sz w:val="14"/>
                <w:szCs w:val="14"/>
              </w:rPr>
              <w:t>737,059</w:t>
            </w:r>
          </w:p>
        </w:tc>
        <w:tc>
          <w:tcPr>
            <w:tcW w:w="872" w:type="dxa"/>
            <w:gridSpan w:val="2"/>
          </w:tcPr>
          <w:p w14:paraId="084B027E" w14:textId="77777777" w:rsidR="00280B5A" w:rsidRPr="007523FB" w:rsidRDefault="00280B5A" w:rsidP="00757E5C">
            <w:pPr>
              <w:spacing w:before="0"/>
              <w:jc w:val="right"/>
              <w:rPr>
                <w:rFonts w:cs="Arial"/>
                <w:sz w:val="14"/>
                <w:szCs w:val="14"/>
              </w:rPr>
            </w:pPr>
            <w:r w:rsidRPr="007523FB">
              <w:rPr>
                <w:rFonts w:cs="Arial"/>
                <w:sz w:val="14"/>
                <w:szCs w:val="14"/>
              </w:rPr>
              <w:t>661,760</w:t>
            </w:r>
          </w:p>
        </w:tc>
        <w:tc>
          <w:tcPr>
            <w:tcW w:w="872" w:type="dxa"/>
            <w:gridSpan w:val="2"/>
          </w:tcPr>
          <w:p w14:paraId="40AB497B" w14:textId="77777777" w:rsidR="00280B5A" w:rsidRPr="007523FB" w:rsidRDefault="00280B5A" w:rsidP="00757E5C">
            <w:pPr>
              <w:spacing w:before="0"/>
              <w:jc w:val="right"/>
              <w:rPr>
                <w:rFonts w:cs="Arial"/>
                <w:sz w:val="14"/>
                <w:szCs w:val="14"/>
              </w:rPr>
            </w:pPr>
            <w:r w:rsidRPr="007523FB">
              <w:rPr>
                <w:rFonts w:cs="Arial"/>
                <w:sz w:val="14"/>
                <w:szCs w:val="14"/>
              </w:rPr>
              <w:t>673,672</w:t>
            </w:r>
          </w:p>
        </w:tc>
        <w:tc>
          <w:tcPr>
            <w:tcW w:w="1108" w:type="dxa"/>
            <w:gridSpan w:val="2"/>
          </w:tcPr>
          <w:p w14:paraId="062EC5E2" w14:textId="77777777" w:rsidR="00280B5A" w:rsidRPr="007523FB" w:rsidRDefault="00280B5A" w:rsidP="00757E5C">
            <w:pPr>
              <w:spacing w:before="0"/>
              <w:jc w:val="right"/>
              <w:rPr>
                <w:rFonts w:cs="Arial"/>
                <w:sz w:val="14"/>
                <w:szCs w:val="14"/>
              </w:rPr>
            </w:pPr>
            <w:r w:rsidRPr="007523FB">
              <w:rPr>
                <w:rFonts w:cs="Arial"/>
                <w:sz w:val="14"/>
                <w:szCs w:val="14"/>
              </w:rPr>
              <w:t>782,789</w:t>
            </w:r>
          </w:p>
        </w:tc>
      </w:tr>
      <w:tr w:rsidR="00280B5A" w:rsidRPr="001E7C12" w14:paraId="791BAB2E" w14:textId="77777777" w:rsidTr="007523FB">
        <w:trPr>
          <w:gridAfter w:val="1"/>
          <w:wAfter w:w="106" w:type="dxa"/>
        </w:trPr>
        <w:tc>
          <w:tcPr>
            <w:tcW w:w="1274" w:type="dxa"/>
          </w:tcPr>
          <w:p w14:paraId="433BA83D" w14:textId="77777777" w:rsidR="00280B5A" w:rsidRPr="001E7C12" w:rsidRDefault="00280B5A" w:rsidP="00757E5C">
            <w:pPr>
              <w:spacing w:before="0"/>
              <w:jc w:val="right"/>
              <w:rPr>
                <w:rFonts w:cs="Arial"/>
                <w:szCs w:val="18"/>
              </w:rPr>
            </w:pPr>
            <w:r w:rsidRPr="001E7C12">
              <w:rPr>
                <w:rFonts w:cs="Arial"/>
                <w:szCs w:val="18"/>
              </w:rPr>
              <w:t xml:space="preserve">Maintenance </w:t>
            </w:r>
            <w:r>
              <w:rPr>
                <w:rFonts w:cs="Arial"/>
                <w:szCs w:val="18"/>
              </w:rPr>
              <w:t>w</w:t>
            </w:r>
            <w:r w:rsidRPr="001E7C12">
              <w:rPr>
                <w:rFonts w:cs="Arial"/>
                <w:szCs w:val="18"/>
              </w:rPr>
              <w:t>orks</w:t>
            </w:r>
          </w:p>
        </w:tc>
        <w:tc>
          <w:tcPr>
            <w:tcW w:w="853" w:type="dxa"/>
            <w:tcBorders>
              <w:bottom w:val="single" w:sz="4" w:space="0" w:color="auto"/>
            </w:tcBorders>
            <w:shd w:val="clear" w:color="auto" w:fill="auto"/>
          </w:tcPr>
          <w:p w14:paraId="62B1FA89" w14:textId="77777777" w:rsidR="00280B5A" w:rsidRPr="007523FB" w:rsidRDefault="00280B5A" w:rsidP="00757E5C">
            <w:pPr>
              <w:spacing w:before="0"/>
              <w:jc w:val="right"/>
              <w:rPr>
                <w:rFonts w:cs="Arial"/>
                <w:sz w:val="14"/>
                <w:szCs w:val="14"/>
              </w:rPr>
            </w:pPr>
            <w:r w:rsidRPr="007523FB">
              <w:rPr>
                <w:rFonts w:cs="Arial"/>
                <w:sz w:val="14"/>
                <w:szCs w:val="14"/>
              </w:rPr>
              <w:t>0</w:t>
            </w:r>
          </w:p>
        </w:tc>
        <w:tc>
          <w:tcPr>
            <w:tcW w:w="992" w:type="dxa"/>
            <w:gridSpan w:val="2"/>
            <w:tcBorders>
              <w:bottom w:val="single" w:sz="4" w:space="0" w:color="auto"/>
            </w:tcBorders>
          </w:tcPr>
          <w:p w14:paraId="60E53375" w14:textId="77777777" w:rsidR="00280B5A" w:rsidRPr="007523FB" w:rsidRDefault="00280B5A" w:rsidP="00757E5C">
            <w:pPr>
              <w:spacing w:before="0"/>
              <w:jc w:val="right"/>
              <w:rPr>
                <w:rFonts w:cs="Arial"/>
                <w:sz w:val="14"/>
                <w:szCs w:val="14"/>
              </w:rPr>
            </w:pPr>
            <w:r w:rsidRPr="007523FB">
              <w:rPr>
                <w:rFonts w:cs="Arial"/>
                <w:sz w:val="14"/>
                <w:szCs w:val="14"/>
              </w:rPr>
              <w:t>0</w:t>
            </w:r>
          </w:p>
        </w:tc>
        <w:tc>
          <w:tcPr>
            <w:tcW w:w="1009" w:type="dxa"/>
            <w:tcBorders>
              <w:bottom w:val="single" w:sz="4" w:space="0" w:color="auto"/>
            </w:tcBorders>
          </w:tcPr>
          <w:p w14:paraId="53F3F99A" w14:textId="77777777" w:rsidR="00280B5A" w:rsidRPr="007523FB" w:rsidRDefault="00280B5A" w:rsidP="00757E5C">
            <w:pPr>
              <w:spacing w:before="0"/>
              <w:jc w:val="right"/>
              <w:rPr>
                <w:rFonts w:cs="Arial"/>
                <w:sz w:val="14"/>
                <w:szCs w:val="14"/>
              </w:rPr>
            </w:pPr>
            <w:r w:rsidRPr="007523FB">
              <w:rPr>
                <w:rFonts w:cs="Arial"/>
                <w:sz w:val="14"/>
                <w:szCs w:val="14"/>
              </w:rPr>
              <w:t>0</w:t>
            </w:r>
          </w:p>
        </w:tc>
        <w:tc>
          <w:tcPr>
            <w:tcW w:w="872" w:type="dxa"/>
            <w:gridSpan w:val="2"/>
            <w:tcBorders>
              <w:bottom w:val="single" w:sz="4" w:space="0" w:color="auto"/>
            </w:tcBorders>
          </w:tcPr>
          <w:p w14:paraId="51BB6A93" w14:textId="77777777" w:rsidR="00280B5A" w:rsidRPr="007523FB" w:rsidRDefault="00280B5A" w:rsidP="00757E5C">
            <w:pPr>
              <w:spacing w:before="0"/>
              <w:jc w:val="right"/>
              <w:rPr>
                <w:rFonts w:cs="Arial"/>
                <w:sz w:val="14"/>
                <w:szCs w:val="14"/>
              </w:rPr>
            </w:pPr>
            <w:r w:rsidRPr="007523FB">
              <w:rPr>
                <w:rFonts w:cs="Arial"/>
                <w:sz w:val="14"/>
                <w:szCs w:val="14"/>
              </w:rPr>
              <w:t>0</w:t>
            </w:r>
          </w:p>
        </w:tc>
        <w:tc>
          <w:tcPr>
            <w:tcW w:w="872" w:type="dxa"/>
            <w:gridSpan w:val="2"/>
            <w:tcBorders>
              <w:bottom w:val="single" w:sz="4" w:space="0" w:color="auto"/>
            </w:tcBorders>
          </w:tcPr>
          <w:p w14:paraId="1DF47D3E" w14:textId="77777777" w:rsidR="00280B5A" w:rsidRPr="007523FB" w:rsidRDefault="00280B5A" w:rsidP="00757E5C">
            <w:pPr>
              <w:spacing w:before="0"/>
              <w:jc w:val="right"/>
              <w:rPr>
                <w:rFonts w:cs="Arial"/>
                <w:sz w:val="14"/>
                <w:szCs w:val="14"/>
              </w:rPr>
            </w:pPr>
            <w:r w:rsidRPr="007523FB">
              <w:rPr>
                <w:rFonts w:cs="Arial"/>
                <w:sz w:val="14"/>
                <w:szCs w:val="14"/>
              </w:rPr>
              <w:t>0</w:t>
            </w:r>
          </w:p>
        </w:tc>
        <w:tc>
          <w:tcPr>
            <w:tcW w:w="872" w:type="dxa"/>
            <w:gridSpan w:val="2"/>
            <w:tcBorders>
              <w:bottom w:val="single" w:sz="4" w:space="0" w:color="auto"/>
            </w:tcBorders>
          </w:tcPr>
          <w:p w14:paraId="47758652" w14:textId="77777777" w:rsidR="00280B5A" w:rsidRPr="007523FB" w:rsidRDefault="00280B5A" w:rsidP="00757E5C">
            <w:pPr>
              <w:spacing w:before="0"/>
              <w:jc w:val="right"/>
              <w:rPr>
                <w:rFonts w:cs="Arial"/>
                <w:sz w:val="14"/>
                <w:szCs w:val="14"/>
              </w:rPr>
            </w:pPr>
            <w:r w:rsidRPr="007523FB">
              <w:rPr>
                <w:rFonts w:cs="Arial"/>
                <w:sz w:val="14"/>
                <w:szCs w:val="14"/>
              </w:rPr>
              <w:t>0</w:t>
            </w:r>
          </w:p>
        </w:tc>
        <w:tc>
          <w:tcPr>
            <w:tcW w:w="872" w:type="dxa"/>
            <w:gridSpan w:val="2"/>
            <w:tcBorders>
              <w:bottom w:val="single" w:sz="4" w:space="0" w:color="auto"/>
            </w:tcBorders>
          </w:tcPr>
          <w:p w14:paraId="02AEC69E" w14:textId="77777777" w:rsidR="00280B5A" w:rsidRPr="007523FB" w:rsidRDefault="00280B5A" w:rsidP="00757E5C">
            <w:pPr>
              <w:spacing w:before="0"/>
              <w:jc w:val="right"/>
              <w:rPr>
                <w:rFonts w:cs="Arial"/>
                <w:sz w:val="14"/>
                <w:szCs w:val="14"/>
              </w:rPr>
            </w:pPr>
            <w:r w:rsidRPr="007523FB">
              <w:rPr>
                <w:rFonts w:cs="Arial"/>
                <w:sz w:val="14"/>
                <w:szCs w:val="14"/>
              </w:rPr>
              <w:t>0</w:t>
            </w:r>
          </w:p>
        </w:tc>
        <w:tc>
          <w:tcPr>
            <w:tcW w:w="872" w:type="dxa"/>
            <w:gridSpan w:val="2"/>
            <w:tcBorders>
              <w:bottom w:val="single" w:sz="4" w:space="0" w:color="auto"/>
            </w:tcBorders>
          </w:tcPr>
          <w:p w14:paraId="0606522D" w14:textId="77777777" w:rsidR="00280B5A" w:rsidRPr="007523FB" w:rsidRDefault="00280B5A" w:rsidP="00757E5C">
            <w:pPr>
              <w:spacing w:before="0"/>
              <w:jc w:val="right"/>
              <w:rPr>
                <w:rFonts w:cs="Arial"/>
                <w:sz w:val="14"/>
                <w:szCs w:val="14"/>
              </w:rPr>
            </w:pPr>
            <w:r w:rsidRPr="007523FB">
              <w:rPr>
                <w:rFonts w:cs="Arial"/>
                <w:sz w:val="14"/>
                <w:szCs w:val="14"/>
              </w:rPr>
              <w:t>0</w:t>
            </w:r>
          </w:p>
        </w:tc>
        <w:tc>
          <w:tcPr>
            <w:tcW w:w="872" w:type="dxa"/>
            <w:gridSpan w:val="2"/>
            <w:tcBorders>
              <w:bottom w:val="single" w:sz="4" w:space="0" w:color="auto"/>
            </w:tcBorders>
          </w:tcPr>
          <w:p w14:paraId="3B8B335C" w14:textId="77777777" w:rsidR="00280B5A" w:rsidRPr="007523FB" w:rsidRDefault="00280B5A" w:rsidP="00757E5C">
            <w:pPr>
              <w:spacing w:before="0"/>
              <w:jc w:val="right"/>
              <w:rPr>
                <w:rFonts w:cs="Arial"/>
                <w:sz w:val="14"/>
                <w:szCs w:val="14"/>
              </w:rPr>
            </w:pPr>
            <w:r w:rsidRPr="007523FB">
              <w:rPr>
                <w:rFonts w:cs="Arial"/>
                <w:sz w:val="14"/>
                <w:szCs w:val="14"/>
              </w:rPr>
              <w:t>0</w:t>
            </w:r>
          </w:p>
        </w:tc>
        <w:tc>
          <w:tcPr>
            <w:tcW w:w="1108" w:type="dxa"/>
            <w:gridSpan w:val="2"/>
            <w:tcBorders>
              <w:bottom w:val="single" w:sz="4" w:space="0" w:color="auto"/>
            </w:tcBorders>
          </w:tcPr>
          <w:p w14:paraId="663E24EE" w14:textId="77777777" w:rsidR="00280B5A" w:rsidRPr="007523FB" w:rsidRDefault="00280B5A" w:rsidP="00757E5C">
            <w:pPr>
              <w:spacing w:before="0"/>
              <w:jc w:val="right"/>
              <w:rPr>
                <w:rFonts w:cs="Arial"/>
                <w:sz w:val="14"/>
                <w:szCs w:val="14"/>
              </w:rPr>
            </w:pPr>
            <w:r w:rsidRPr="007523FB">
              <w:rPr>
                <w:rFonts w:cs="Arial"/>
                <w:sz w:val="14"/>
                <w:szCs w:val="14"/>
              </w:rPr>
              <w:t>0</w:t>
            </w:r>
          </w:p>
        </w:tc>
      </w:tr>
      <w:tr w:rsidR="00280B5A" w:rsidRPr="001E7C12" w14:paraId="198DE765" w14:textId="77777777" w:rsidTr="007523FB">
        <w:trPr>
          <w:gridAfter w:val="1"/>
          <w:wAfter w:w="106" w:type="dxa"/>
        </w:trPr>
        <w:tc>
          <w:tcPr>
            <w:tcW w:w="1274" w:type="dxa"/>
          </w:tcPr>
          <w:p w14:paraId="3582F30E" w14:textId="77777777" w:rsidR="00280B5A" w:rsidRPr="001E7C12" w:rsidRDefault="00280B5A" w:rsidP="00757E5C">
            <w:pPr>
              <w:spacing w:before="0"/>
              <w:jc w:val="right"/>
              <w:rPr>
                <w:rFonts w:cs="Arial"/>
                <w:szCs w:val="18"/>
              </w:rPr>
            </w:pPr>
            <w:r w:rsidRPr="001E7C12">
              <w:rPr>
                <w:rFonts w:cs="Arial"/>
                <w:szCs w:val="18"/>
              </w:rPr>
              <w:t xml:space="preserve">Operating </w:t>
            </w:r>
            <w:r>
              <w:rPr>
                <w:rFonts w:cs="Arial"/>
                <w:szCs w:val="18"/>
              </w:rPr>
              <w:t>e</w:t>
            </w:r>
            <w:r w:rsidRPr="001E7C12">
              <w:rPr>
                <w:rFonts w:cs="Arial"/>
                <w:szCs w:val="18"/>
              </w:rPr>
              <w:t>xpenditure</w:t>
            </w:r>
          </w:p>
        </w:tc>
        <w:tc>
          <w:tcPr>
            <w:tcW w:w="892" w:type="dxa"/>
            <w:gridSpan w:val="2"/>
            <w:tcBorders>
              <w:top w:val="single" w:sz="4" w:space="0" w:color="auto"/>
            </w:tcBorders>
            <w:shd w:val="clear" w:color="auto" w:fill="4FC3FF" w:themeFill="accent5" w:themeFillTint="99"/>
          </w:tcPr>
          <w:p w14:paraId="7BB336ED" w14:textId="77777777" w:rsidR="00280B5A" w:rsidRPr="007523FB" w:rsidRDefault="00280B5A" w:rsidP="00757E5C">
            <w:pPr>
              <w:spacing w:before="0"/>
              <w:jc w:val="right"/>
              <w:rPr>
                <w:rFonts w:cs="Arial"/>
                <w:sz w:val="14"/>
                <w:szCs w:val="14"/>
              </w:rPr>
            </w:pPr>
            <w:r w:rsidRPr="007523FB">
              <w:rPr>
                <w:rFonts w:cs="Arial"/>
                <w:sz w:val="14"/>
                <w:szCs w:val="14"/>
              </w:rPr>
              <w:t>1,753,348</w:t>
            </w:r>
          </w:p>
        </w:tc>
        <w:tc>
          <w:tcPr>
            <w:tcW w:w="953" w:type="dxa"/>
            <w:tcBorders>
              <w:top w:val="single" w:sz="4" w:space="0" w:color="auto"/>
            </w:tcBorders>
            <w:shd w:val="clear" w:color="auto" w:fill="4FC3FF" w:themeFill="accent5" w:themeFillTint="99"/>
          </w:tcPr>
          <w:p w14:paraId="254F0FF2" w14:textId="77777777" w:rsidR="00280B5A" w:rsidRPr="007523FB" w:rsidRDefault="00280B5A" w:rsidP="00757E5C">
            <w:pPr>
              <w:spacing w:before="0"/>
              <w:jc w:val="right"/>
              <w:rPr>
                <w:rFonts w:cs="Arial"/>
                <w:sz w:val="14"/>
                <w:szCs w:val="14"/>
              </w:rPr>
            </w:pPr>
            <w:r w:rsidRPr="007523FB">
              <w:rPr>
                <w:rFonts w:cs="Arial"/>
                <w:sz w:val="14"/>
                <w:szCs w:val="14"/>
              </w:rPr>
              <w:t>1,716,073</w:t>
            </w:r>
          </w:p>
        </w:tc>
        <w:tc>
          <w:tcPr>
            <w:tcW w:w="1009" w:type="dxa"/>
            <w:tcBorders>
              <w:top w:val="single" w:sz="4" w:space="0" w:color="auto"/>
            </w:tcBorders>
            <w:shd w:val="clear" w:color="auto" w:fill="4FC3FF" w:themeFill="accent5" w:themeFillTint="99"/>
          </w:tcPr>
          <w:p w14:paraId="6523757A" w14:textId="77777777" w:rsidR="00280B5A" w:rsidRPr="007523FB" w:rsidRDefault="00280B5A" w:rsidP="00757E5C">
            <w:pPr>
              <w:spacing w:before="0"/>
              <w:jc w:val="right"/>
              <w:rPr>
                <w:rFonts w:cs="Arial"/>
                <w:sz w:val="14"/>
                <w:szCs w:val="14"/>
              </w:rPr>
            </w:pPr>
            <w:r w:rsidRPr="007523FB">
              <w:rPr>
                <w:rFonts w:cs="Arial"/>
                <w:sz w:val="14"/>
                <w:szCs w:val="14"/>
              </w:rPr>
              <w:t>1,748,396</w:t>
            </w:r>
          </w:p>
        </w:tc>
        <w:tc>
          <w:tcPr>
            <w:tcW w:w="872" w:type="dxa"/>
            <w:gridSpan w:val="2"/>
            <w:tcBorders>
              <w:top w:val="single" w:sz="4" w:space="0" w:color="auto"/>
            </w:tcBorders>
            <w:shd w:val="clear" w:color="auto" w:fill="4FC3FF" w:themeFill="accent5" w:themeFillTint="99"/>
          </w:tcPr>
          <w:p w14:paraId="1C5EBCDD" w14:textId="77777777" w:rsidR="00280B5A" w:rsidRPr="007523FB" w:rsidRDefault="00280B5A" w:rsidP="00757E5C">
            <w:pPr>
              <w:spacing w:before="0"/>
              <w:jc w:val="right"/>
              <w:rPr>
                <w:rFonts w:cs="Arial"/>
                <w:sz w:val="14"/>
                <w:szCs w:val="14"/>
              </w:rPr>
            </w:pPr>
            <w:r w:rsidRPr="007523FB">
              <w:rPr>
                <w:rFonts w:cs="Arial"/>
                <w:sz w:val="14"/>
                <w:szCs w:val="14"/>
              </w:rPr>
              <w:t>1,858,331</w:t>
            </w:r>
          </w:p>
        </w:tc>
        <w:tc>
          <w:tcPr>
            <w:tcW w:w="872" w:type="dxa"/>
            <w:gridSpan w:val="2"/>
            <w:tcBorders>
              <w:top w:val="single" w:sz="4" w:space="0" w:color="auto"/>
            </w:tcBorders>
            <w:shd w:val="clear" w:color="auto" w:fill="4FC3FF" w:themeFill="accent5" w:themeFillTint="99"/>
          </w:tcPr>
          <w:p w14:paraId="79802134" w14:textId="77777777" w:rsidR="00280B5A" w:rsidRPr="007523FB" w:rsidRDefault="00280B5A" w:rsidP="00757E5C">
            <w:pPr>
              <w:spacing w:before="0"/>
              <w:jc w:val="right"/>
              <w:rPr>
                <w:rFonts w:cs="Arial"/>
                <w:sz w:val="14"/>
                <w:szCs w:val="14"/>
              </w:rPr>
            </w:pPr>
            <w:r w:rsidRPr="007523FB">
              <w:rPr>
                <w:rFonts w:cs="Arial"/>
                <w:sz w:val="14"/>
                <w:szCs w:val="14"/>
              </w:rPr>
              <w:t>1,814,888</w:t>
            </w:r>
          </w:p>
        </w:tc>
        <w:tc>
          <w:tcPr>
            <w:tcW w:w="872" w:type="dxa"/>
            <w:gridSpan w:val="2"/>
            <w:tcBorders>
              <w:top w:val="single" w:sz="4" w:space="0" w:color="auto"/>
            </w:tcBorders>
            <w:shd w:val="clear" w:color="auto" w:fill="4FC3FF" w:themeFill="accent5" w:themeFillTint="99"/>
          </w:tcPr>
          <w:p w14:paraId="4386CD90" w14:textId="77777777" w:rsidR="00280B5A" w:rsidRPr="007523FB" w:rsidRDefault="00280B5A" w:rsidP="00757E5C">
            <w:pPr>
              <w:spacing w:before="0"/>
              <w:jc w:val="right"/>
              <w:rPr>
                <w:rFonts w:cs="Arial"/>
                <w:sz w:val="14"/>
                <w:szCs w:val="14"/>
              </w:rPr>
            </w:pPr>
            <w:r w:rsidRPr="007523FB">
              <w:rPr>
                <w:rFonts w:cs="Arial"/>
                <w:sz w:val="14"/>
                <w:szCs w:val="14"/>
              </w:rPr>
              <w:t>1,849,078</w:t>
            </w:r>
          </w:p>
        </w:tc>
        <w:tc>
          <w:tcPr>
            <w:tcW w:w="872" w:type="dxa"/>
            <w:gridSpan w:val="2"/>
            <w:tcBorders>
              <w:top w:val="single" w:sz="4" w:space="0" w:color="auto"/>
            </w:tcBorders>
            <w:shd w:val="clear" w:color="auto" w:fill="4FC3FF" w:themeFill="accent5" w:themeFillTint="99"/>
          </w:tcPr>
          <w:p w14:paraId="2588E8F4" w14:textId="77777777" w:rsidR="00280B5A" w:rsidRPr="007523FB" w:rsidRDefault="00280B5A" w:rsidP="00757E5C">
            <w:pPr>
              <w:spacing w:before="0"/>
              <w:jc w:val="right"/>
              <w:rPr>
                <w:rFonts w:cs="Arial"/>
                <w:sz w:val="14"/>
                <w:szCs w:val="14"/>
              </w:rPr>
            </w:pPr>
            <w:r w:rsidRPr="007523FB">
              <w:rPr>
                <w:rFonts w:cs="Arial"/>
                <w:sz w:val="14"/>
                <w:szCs w:val="14"/>
              </w:rPr>
              <w:t>1,970,914</w:t>
            </w:r>
          </w:p>
        </w:tc>
        <w:tc>
          <w:tcPr>
            <w:tcW w:w="872" w:type="dxa"/>
            <w:gridSpan w:val="2"/>
            <w:tcBorders>
              <w:top w:val="single" w:sz="4" w:space="0" w:color="auto"/>
            </w:tcBorders>
            <w:shd w:val="clear" w:color="auto" w:fill="4FC3FF" w:themeFill="accent5" w:themeFillTint="99"/>
          </w:tcPr>
          <w:p w14:paraId="105D91BD" w14:textId="77777777" w:rsidR="00280B5A" w:rsidRPr="007523FB" w:rsidRDefault="00280B5A" w:rsidP="00757E5C">
            <w:pPr>
              <w:spacing w:before="0"/>
              <w:jc w:val="right"/>
              <w:rPr>
                <w:rFonts w:cs="Arial"/>
                <w:sz w:val="14"/>
                <w:szCs w:val="14"/>
              </w:rPr>
            </w:pPr>
            <w:r w:rsidRPr="007523FB">
              <w:rPr>
                <w:rFonts w:cs="Arial"/>
                <w:sz w:val="14"/>
                <w:szCs w:val="14"/>
              </w:rPr>
              <w:t>1,919,409</w:t>
            </w:r>
          </w:p>
        </w:tc>
        <w:tc>
          <w:tcPr>
            <w:tcW w:w="872" w:type="dxa"/>
            <w:gridSpan w:val="2"/>
            <w:tcBorders>
              <w:top w:val="single" w:sz="4" w:space="0" w:color="auto"/>
            </w:tcBorders>
            <w:shd w:val="clear" w:color="auto" w:fill="4FC3FF" w:themeFill="accent5" w:themeFillTint="99"/>
          </w:tcPr>
          <w:p w14:paraId="70ACC2DE" w14:textId="77777777" w:rsidR="00280B5A" w:rsidRPr="007523FB" w:rsidRDefault="00280B5A" w:rsidP="00757E5C">
            <w:pPr>
              <w:spacing w:before="0"/>
              <w:jc w:val="right"/>
              <w:rPr>
                <w:rFonts w:cs="Arial"/>
                <w:sz w:val="14"/>
                <w:szCs w:val="14"/>
              </w:rPr>
            </w:pPr>
            <w:r w:rsidRPr="007523FB">
              <w:rPr>
                <w:rFonts w:cs="Arial"/>
                <w:sz w:val="14"/>
                <w:szCs w:val="14"/>
              </w:rPr>
              <w:t>1,955,574</w:t>
            </w:r>
          </w:p>
        </w:tc>
        <w:tc>
          <w:tcPr>
            <w:tcW w:w="1108" w:type="dxa"/>
            <w:gridSpan w:val="2"/>
            <w:tcBorders>
              <w:top w:val="single" w:sz="4" w:space="0" w:color="auto"/>
            </w:tcBorders>
            <w:shd w:val="clear" w:color="auto" w:fill="4FC3FF" w:themeFill="accent5" w:themeFillTint="99"/>
          </w:tcPr>
          <w:p w14:paraId="2EBCBC3B" w14:textId="77777777" w:rsidR="00280B5A" w:rsidRPr="007523FB" w:rsidRDefault="00280B5A" w:rsidP="00757E5C">
            <w:pPr>
              <w:spacing w:before="0"/>
              <w:jc w:val="right"/>
              <w:rPr>
                <w:rFonts w:cs="Arial"/>
                <w:sz w:val="14"/>
                <w:szCs w:val="14"/>
              </w:rPr>
            </w:pPr>
            <w:r w:rsidRPr="007523FB">
              <w:rPr>
                <w:rFonts w:cs="Arial"/>
                <w:sz w:val="14"/>
                <w:szCs w:val="14"/>
              </w:rPr>
              <w:t>2,089,413</w:t>
            </w:r>
          </w:p>
        </w:tc>
      </w:tr>
      <w:tr w:rsidR="00280B5A" w:rsidRPr="001E7C12" w14:paraId="1F18344C" w14:textId="77777777" w:rsidTr="007523FB">
        <w:trPr>
          <w:gridAfter w:val="1"/>
          <w:wAfter w:w="106" w:type="dxa"/>
        </w:trPr>
        <w:tc>
          <w:tcPr>
            <w:tcW w:w="1274" w:type="dxa"/>
          </w:tcPr>
          <w:p w14:paraId="73F2DDDD" w14:textId="77777777" w:rsidR="00280B5A" w:rsidRPr="001E7C12" w:rsidRDefault="00280B5A" w:rsidP="00757E5C">
            <w:pPr>
              <w:spacing w:before="0"/>
              <w:jc w:val="right"/>
              <w:rPr>
                <w:rFonts w:cs="Arial"/>
                <w:szCs w:val="18"/>
              </w:rPr>
            </w:pPr>
          </w:p>
        </w:tc>
        <w:tc>
          <w:tcPr>
            <w:tcW w:w="892" w:type="dxa"/>
            <w:gridSpan w:val="2"/>
            <w:shd w:val="clear" w:color="auto" w:fill="auto"/>
          </w:tcPr>
          <w:p w14:paraId="47364EC3" w14:textId="77777777" w:rsidR="00280B5A" w:rsidRPr="001E7C12" w:rsidRDefault="00280B5A" w:rsidP="00757E5C">
            <w:pPr>
              <w:spacing w:before="0"/>
              <w:jc w:val="right"/>
              <w:rPr>
                <w:rFonts w:cs="Arial"/>
                <w:szCs w:val="18"/>
              </w:rPr>
            </w:pPr>
          </w:p>
        </w:tc>
        <w:tc>
          <w:tcPr>
            <w:tcW w:w="953" w:type="dxa"/>
          </w:tcPr>
          <w:p w14:paraId="097862D7" w14:textId="77777777" w:rsidR="00280B5A" w:rsidRPr="001E7C12" w:rsidRDefault="00280B5A" w:rsidP="00757E5C">
            <w:pPr>
              <w:spacing w:before="0"/>
              <w:jc w:val="right"/>
              <w:rPr>
                <w:rFonts w:cs="Arial"/>
                <w:szCs w:val="18"/>
              </w:rPr>
            </w:pPr>
          </w:p>
        </w:tc>
        <w:tc>
          <w:tcPr>
            <w:tcW w:w="1009" w:type="dxa"/>
          </w:tcPr>
          <w:p w14:paraId="6A7476F8" w14:textId="77777777" w:rsidR="00280B5A" w:rsidRPr="001E7C12" w:rsidRDefault="00280B5A" w:rsidP="00757E5C">
            <w:pPr>
              <w:spacing w:before="0"/>
              <w:jc w:val="right"/>
              <w:rPr>
                <w:rFonts w:cs="Arial"/>
                <w:szCs w:val="18"/>
              </w:rPr>
            </w:pPr>
          </w:p>
        </w:tc>
        <w:tc>
          <w:tcPr>
            <w:tcW w:w="872" w:type="dxa"/>
            <w:gridSpan w:val="2"/>
          </w:tcPr>
          <w:p w14:paraId="1104F006" w14:textId="77777777" w:rsidR="00280B5A" w:rsidRPr="001E7C12" w:rsidRDefault="00280B5A" w:rsidP="00757E5C">
            <w:pPr>
              <w:spacing w:before="0"/>
              <w:jc w:val="right"/>
              <w:rPr>
                <w:rFonts w:cs="Arial"/>
                <w:szCs w:val="18"/>
              </w:rPr>
            </w:pPr>
          </w:p>
        </w:tc>
        <w:tc>
          <w:tcPr>
            <w:tcW w:w="872" w:type="dxa"/>
            <w:gridSpan w:val="2"/>
          </w:tcPr>
          <w:p w14:paraId="0578C730" w14:textId="77777777" w:rsidR="00280B5A" w:rsidRPr="001E7C12" w:rsidRDefault="00280B5A" w:rsidP="00757E5C">
            <w:pPr>
              <w:spacing w:before="0"/>
              <w:jc w:val="right"/>
              <w:rPr>
                <w:rFonts w:cs="Arial"/>
                <w:szCs w:val="18"/>
              </w:rPr>
            </w:pPr>
          </w:p>
        </w:tc>
        <w:tc>
          <w:tcPr>
            <w:tcW w:w="872" w:type="dxa"/>
            <w:gridSpan w:val="2"/>
          </w:tcPr>
          <w:p w14:paraId="057E27FA" w14:textId="77777777" w:rsidR="00280B5A" w:rsidRPr="001E7C12" w:rsidRDefault="00280B5A" w:rsidP="00757E5C">
            <w:pPr>
              <w:spacing w:before="0"/>
              <w:jc w:val="right"/>
              <w:rPr>
                <w:rFonts w:cs="Arial"/>
                <w:szCs w:val="18"/>
              </w:rPr>
            </w:pPr>
          </w:p>
        </w:tc>
        <w:tc>
          <w:tcPr>
            <w:tcW w:w="872" w:type="dxa"/>
            <w:gridSpan w:val="2"/>
          </w:tcPr>
          <w:p w14:paraId="53D04363" w14:textId="77777777" w:rsidR="00280B5A" w:rsidRPr="001E7C12" w:rsidRDefault="00280B5A" w:rsidP="00757E5C">
            <w:pPr>
              <w:spacing w:before="0"/>
              <w:jc w:val="right"/>
              <w:rPr>
                <w:rFonts w:cs="Arial"/>
                <w:szCs w:val="18"/>
              </w:rPr>
            </w:pPr>
          </w:p>
        </w:tc>
        <w:tc>
          <w:tcPr>
            <w:tcW w:w="872" w:type="dxa"/>
            <w:gridSpan w:val="2"/>
          </w:tcPr>
          <w:p w14:paraId="77B61530" w14:textId="77777777" w:rsidR="00280B5A" w:rsidRPr="001E7C12" w:rsidRDefault="00280B5A" w:rsidP="00757E5C">
            <w:pPr>
              <w:spacing w:before="0"/>
              <w:jc w:val="right"/>
              <w:rPr>
                <w:rFonts w:cs="Arial"/>
                <w:szCs w:val="18"/>
              </w:rPr>
            </w:pPr>
          </w:p>
        </w:tc>
        <w:tc>
          <w:tcPr>
            <w:tcW w:w="872" w:type="dxa"/>
            <w:gridSpan w:val="2"/>
          </w:tcPr>
          <w:p w14:paraId="1F57C5AE" w14:textId="77777777" w:rsidR="00280B5A" w:rsidRPr="001E7C12" w:rsidRDefault="00280B5A" w:rsidP="00757E5C">
            <w:pPr>
              <w:spacing w:before="0"/>
              <w:jc w:val="right"/>
              <w:rPr>
                <w:rFonts w:cs="Arial"/>
                <w:szCs w:val="18"/>
              </w:rPr>
            </w:pPr>
          </w:p>
        </w:tc>
        <w:tc>
          <w:tcPr>
            <w:tcW w:w="1108" w:type="dxa"/>
            <w:gridSpan w:val="2"/>
          </w:tcPr>
          <w:p w14:paraId="054765C7" w14:textId="77777777" w:rsidR="00280B5A" w:rsidRPr="001E7C12" w:rsidRDefault="00280B5A" w:rsidP="00757E5C">
            <w:pPr>
              <w:spacing w:before="0"/>
              <w:jc w:val="right"/>
              <w:rPr>
                <w:rFonts w:cs="Arial"/>
                <w:szCs w:val="18"/>
              </w:rPr>
            </w:pPr>
          </w:p>
        </w:tc>
      </w:tr>
      <w:tr w:rsidR="00280B5A" w:rsidRPr="001E7C12" w14:paraId="4423ADB6" w14:textId="77777777" w:rsidTr="007523FB">
        <w:trPr>
          <w:gridAfter w:val="1"/>
          <w:wAfter w:w="106" w:type="dxa"/>
        </w:trPr>
        <w:tc>
          <w:tcPr>
            <w:tcW w:w="1274" w:type="dxa"/>
          </w:tcPr>
          <w:p w14:paraId="7E9B1981" w14:textId="77777777" w:rsidR="00280B5A" w:rsidRPr="001E7C12" w:rsidRDefault="00280B5A" w:rsidP="00757E5C">
            <w:pPr>
              <w:spacing w:before="0"/>
              <w:jc w:val="right"/>
              <w:rPr>
                <w:rFonts w:cs="Arial"/>
                <w:szCs w:val="18"/>
              </w:rPr>
            </w:pPr>
            <w:r w:rsidRPr="001E7C12">
              <w:rPr>
                <w:rFonts w:cs="Arial"/>
                <w:szCs w:val="18"/>
              </w:rPr>
              <w:t xml:space="preserve">Renewal </w:t>
            </w:r>
            <w:r>
              <w:rPr>
                <w:rFonts w:cs="Arial"/>
                <w:szCs w:val="18"/>
              </w:rPr>
              <w:t>w</w:t>
            </w:r>
            <w:r w:rsidRPr="001E7C12">
              <w:rPr>
                <w:rFonts w:cs="Arial"/>
                <w:szCs w:val="18"/>
              </w:rPr>
              <w:t>orks</w:t>
            </w:r>
          </w:p>
        </w:tc>
        <w:tc>
          <w:tcPr>
            <w:tcW w:w="892" w:type="dxa"/>
            <w:gridSpan w:val="2"/>
            <w:shd w:val="clear" w:color="auto" w:fill="auto"/>
          </w:tcPr>
          <w:p w14:paraId="1F2E5829" w14:textId="77777777" w:rsidR="00280B5A" w:rsidRPr="007523FB" w:rsidRDefault="00280B5A" w:rsidP="00757E5C">
            <w:pPr>
              <w:spacing w:before="0"/>
              <w:jc w:val="right"/>
              <w:rPr>
                <w:rFonts w:cs="Arial"/>
                <w:sz w:val="14"/>
                <w:szCs w:val="14"/>
              </w:rPr>
            </w:pPr>
            <w:r w:rsidRPr="007523FB">
              <w:rPr>
                <w:rFonts w:cs="Arial"/>
                <w:sz w:val="14"/>
                <w:szCs w:val="14"/>
              </w:rPr>
              <w:t>50,000</w:t>
            </w:r>
          </w:p>
        </w:tc>
        <w:tc>
          <w:tcPr>
            <w:tcW w:w="953" w:type="dxa"/>
          </w:tcPr>
          <w:p w14:paraId="4FF8DEC1" w14:textId="77777777" w:rsidR="00280B5A" w:rsidRPr="007523FB" w:rsidRDefault="00280B5A" w:rsidP="00757E5C">
            <w:pPr>
              <w:spacing w:before="0"/>
              <w:jc w:val="right"/>
              <w:rPr>
                <w:rFonts w:cs="Arial"/>
                <w:sz w:val="14"/>
                <w:szCs w:val="14"/>
              </w:rPr>
            </w:pPr>
            <w:r w:rsidRPr="007523FB">
              <w:rPr>
                <w:rFonts w:cs="Arial"/>
                <w:sz w:val="14"/>
                <w:szCs w:val="14"/>
              </w:rPr>
              <w:t>50,000</w:t>
            </w:r>
          </w:p>
        </w:tc>
        <w:tc>
          <w:tcPr>
            <w:tcW w:w="1009" w:type="dxa"/>
          </w:tcPr>
          <w:p w14:paraId="1986855B" w14:textId="77777777" w:rsidR="00280B5A" w:rsidRPr="007523FB" w:rsidRDefault="00280B5A" w:rsidP="00757E5C">
            <w:pPr>
              <w:spacing w:before="0"/>
              <w:jc w:val="right"/>
              <w:rPr>
                <w:rFonts w:cs="Arial"/>
                <w:sz w:val="14"/>
                <w:szCs w:val="14"/>
              </w:rPr>
            </w:pPr>
            <w:r w:rsidRPr="007523FB">
              <w:rPr>
                <w:rFonts w:cs="Arial"/>
                <w:sz w:val="14"/>
                <w:szCs w:val="14"/>
              </w:rPr>
              <w:t>50,000</w:t>
            </w:r>
          </w:p>
        </w:tc>
        <w:tc>
          <w:tcPr>
            <w:tcW w:w="872" w:type="dxa"/>
            <w:gridSpan w:val="2"/>
          </w:tcPr>
          <w:p w14:paraId="58B6B578" w14:textId="77777777" w:rsidR="00280B5A" w:rsidRPr="007523FB" w:rsidRDefault="00280B5A" w:rsidP="00757E5C">
            <w:pPr>
              <w:spacing w:before="0"/>
              <w:jc w:val="right"/>
              <w:rPr>
                <w:rFonts w:cs="Arial"/>
                <w:sz w:val="14"/>
                <w:szCs w:val="14"/>
              </w:rPr>
            </w:pPr>
            <w:r w:rsidRPr="007523FB">
              <w:rPr>
                <w:rFonts w:cs="Arial"/>
                <w:sz w:val="14"/>
                <w:szCs w:val="14"/>
              </w:rPr>
              <w:t>50,000</w:t>
            </w:r>
          </w:p>
        </w:tc>
        <w:tc>
          <w:tcPr>
            <w:tcW w:w="872" w:type="dxa"/>
            <w:gridSpan w:val="2"/>
          </w:tcPr>
          <w:p w14:paraId="745CAC62" w14:textId="77777777" w:rsidR="00280B5A" w:rsidRPr="007523FB" w:rsidRDefault="00280B5A" w:rsidP="00757E5C">
            <w:pPr>
              <w:spacing w:before="0"/>
              <w:jc w:val="right"/>
              <w:rPr>
                <w:rFonts w:cs="Arial"/>
                <w:sz w:val="14"/>
                <w:szCs w:val="14"/>
              </w:rPr>
            </w:pPr>
            <w:r w:rsidRPr="007523FB">
              <w:rPr>
                <w:rFonts w:cs="Arial"/>
                <w:sz w:val="14"/>
                <w:szCs w:val="14"/>
              </w:rPr>
              <w:t>50,000</w:t>
            </w:r>
          </w:p>
        </w:tc>
        <w:tc>
          <w:tcPr>
            <w:tcW w:w="872" w:type="dxa"/>
            <w:gridSpan w:val="2"/>
          </w:tcPr>
          <w:p w14:paraId="224E2C1B" w14:textId="77777777" w:rsidR="00280B5A" w:rsidRPr="007523FB" w:rsidRDefault="00280B5A" w:rsidP="00757E5C">
            <w:pPr>
              <w:spacing w:before="0"/>
              <w:jc w:val="right"/>
              <w:rPr>
                <w:rFonts w:cs="Arial"/>
                <w:sz w:val="14"/>
                <w:szCs w:val="14"/>
              </w:rPr>
            </w:pPr>
            <w:r w:rsidRPr="007523FB">
              <w:rPr>
                <w:rFonts w:cs="Arial"/>
                <w:sz w:val="14"/>
                <w:szCs w:val="14"/>
              </w:rPr>
              <w:t>50,000</w:t>
            </w:r>
          </w:p>
        </w:tc>
        <w:tc>
          <w:tcPr>
            <w:tcW w:w="872" w:type="dxa"/>
            <w:gridSpan w:val="2"/>
          </w:tcPr>
          <w:p w14:paraId="2BFECF11" w14:textId="77777777" w:rsidR="00280B5A" w:rsidRPr="007523FB" w:rsidRDefault="00280B5A" w:rsidP="00757E5C">
            <w:pPr>
              <w:spacing w:before="0"/>
              <w:jc w:val="right"/>
              <w:rPr>
                <w:rFonts w:cs="Arial"/>
                <w:sz w:val="14"/>
                <w:szCs w:val="14"/>
              </w:rPr>
            </w:pPr>
            <w:r w:rsidRPr="007523FB">
              <w:rPr>
                <w:rFonts w:cs="Arial"/>
                <w:sz w:val="14"/>
                <w:szCs w:val="14"/>
              </w:rPr>
              <w:t>50,000</w:t>
            </w:r>
          </w:p>
        </w:tc>
        <w:tc>
          <w:tcPr>
            <w:tcW w:w="872" w:type="dxa"/>
            <w:gridSpan w:val="2"/>
          </w:tcPr>
          <w:p w14:paraId="695A8F0C" w14:textId="77777777" w:rsidR="00280B5A" w:rsidRPr="007523FB" w:rsidRDefault="00280B5A" w:rsidP="00757E5C">
            <w:pPr>
              <w:spacing w:before="0"/>
              <w:jc w:val="right"/>
              <w:rPr>
                <w:rFonts w:cs="Arial"/>
                <w:sz w:val="14"/>
                <w:szCs w:val="14"/>
              </w:rPr>
            </w:pPr>
            <w:r w:rsidRPr="007523FB">
              <w:rPr>
                <w:rFonts w:cs="Arial"/>
                <w:sz w:val="14"/>
                <w:szCs w:val="14"/>
              </w:rPr>
              <w:t>50,000</w:t>
            </w:r>
          </w:p>
        </w:tc>
        <w:tc>
          <w:tcPr>
            <w:tcW w:w="872" w:type="dxa"/>
            <w:gridSpan w:val="2"/>
          </w:tcPr>
          <w:p w14:paraId="522EB153" w14:textId="77777777" w:rsidR="00280B5A" w:rsidRPr="007523FB" w:rsidRDefault="00280B5A" w:rsidP="00757E5C">
            <w:pPr>
              <w:spacing w:before="0"/>
              <w:jc w:val="right"/>
              <w:rPr>
                <w:rFonts w:cs="Arial"/>
                <w:sz w:val="14"/>
                <w:szCs w:val="14"/>
              </w:rPr>
            </w:pPr>
            <w:r w:rsidRPr="007523FB">
              <w:rPr>
                <w:rFonts w:cs="Arial"/>
                <w:sz w:val="14"/>
                <w:szCs w:val="14"/>
              </w:rPr>
              <w:t>50,000</w:t>
            </w:r>
          </w:p>
        </w:tc>
        <w:tc>
          <w:tcPr>
            <w:tcW w:w="1108" w:type="dxa"/>
            <w:gridSpan w:val="2"/>
          </w:tcPr>
          <w:p w14:paraId="6455A18E" w14:textId="77777777" w:rsidR="00280B5A" w:rsidRPr="007523FB" w:rsidRDefault="00280B5A" w:rsidP="00757E5C">
            <w:pPr>
              <w:spacing w:before="0"/>
              <w:jc w:val="right"/>
              <w:rPr>
                <w:rFonts w:cs="Arial"/>
                <w:sz w:val="14"/>
                <w:szCs w:val="14"/>
              </w:rPr>
            </w:pPr>
            <w:r w:rsidRPr="007523FB">
              <w:rPr>
                <w:rFonts w:cs="Arial"/>
                <w:sz w:val="14"/>
                <w:szCs w:val="14"/>
              </w:rPr>
              <w:t>50,000</w:t>
            </w:r>
          </w:p>
        </w:tc>
      </w:tr>
      <w:tr w:rsidR="00280B5A" w:rsidRPr="001E7C12" w14:paraId="6EA3E14F" w14:textId="77777777" w:rsidTr="007523FB">
        <w:trPr>
          <w:gridAfter w:val="1"/>
          <w:wAfter w:w="106" w:type="dxa"/>
        </w:trPr>
        <w:tc>
          <w:tcPr>
            <w:tcW w:w="1274" w:type="dxa"/>
          </w:tcPr>
          <w:p w14:paraId="27CBF2E4" w14:textId="77777777" w:rsidR="00280B5A" w:rsidRPr="001E7C12" w:rsidRDefault="00280B5A" w:rsidP="00757E5C">
            <w:pPr>
              <w:spacing w:before="0"/>
              <w:jc w:val="right"/>
              <w:rPr>
                <w:rFonts w:cs="Arial"/>
                <w:szCs w:val="18"/>
              </w:rPr>
            </w:pPr>
            <w:r w:rsidRPr="001E7C12">
              <w:rPr>
                <w:rFonts w:cs="Arial"/>
                <w:szCs w:val="18"/>
              </w:rPr>
              <w:t xml:space="preserve">Upgrade </w:t>
            </w:r>
            <w:r>
              <w:rPr>
                <w:rFonts w:cs="Arial"/>
                <w:szCs w:val="18"/>
              </w:rPr>
              <w:t>w</w:t>
            </w:r>
            <w:r w:rsidRPr="001E7C12">
              <w:rPr>
                <w:rFonts w:cs="Arial"/>
                <w:szCs w:val="18"/>
              </w:rPr>
              <w:t>orks</w:t>
            </w:r>
          </w:p>
        </w:tc>
        <w:tc>
          <w:tcPr>
            <w:tcW w:w="892" w:type="dxa"/>
            <w:gridSpan w:val="2"/>
            <w:shd w:val="clear" w:color="auto" w:fill="auto"/>
          </w:tcPr>
          <w:p w14:paraId="5631CB26" w14:textId="77777777" w:rsidR="00280B5A" w:rsidRPr="007523FB" w:rsidRDefault="00280B5A" w:rsidP="00757E5C">
            <w:pPr>
              <w:spacing w:before="0"/>
              <w:jc w:val="right"/>
              <w:rPr>
                <w:rFonts w:cs="Arial"/>
                <w:sz w:val="14"/>
                <w:szCs w:val="14"/>
              </w:rPr>
            </w:pPr>
            <w:r w:rsidRPr="007523FB">
              <w:rPr>
                <w:rFonts w:cs="Arial"/>
                <w:sz w:val="14"/>
                <w:szCs w:val="14"/>
              </w:rPr>
              <w:t>314,834</w:t>
            </w:r>
          </w:p>
        </w:tc>
        <w:tc>
          <w:tcPr>
            <w:tcW w:w="953" w:type="dxa"/>
          </w:tcPr>
          <w:p w14:paraId="4F4B6518" w14:textId="77777777" w:rsidR="00280B5A" w:rsidRPr="007523FB" w:rsidRDefault="00280B5A" w:rsidP="00757E5C">
            <w:pPr>
              <w:spacing w:before="0"/>
              <w:jc w:val="right"/>
              <w:rPr>
                <w:rFonts w:cs="Arial"/>
                <w:sz w:val="14"/>
                <w:szCs w:val="14"/>
              </w:rPr>
            </w:pPr>
            <w:r w:rsidRPr="007523FB">
              <w:rPr>
                <w:rFonts w:cs="Arial"/>
                <w:sz w:val="14"/>
                <w:szCs w:val="14"/>
              </w:rPr>
              <w:t>211,000</w:t>
            </w:r>
          </w:p>
        </w:tc>
        <w:tc>
          <w:tcPr>
            <w:tcW w:w="1009" w:type="dxa"/>
          </w:tcPr>
          <w:p w14:paraId="1A721FF7" w14:textId="77777777" w:rsidR="00280B5A" w:rsidRPr="007523FB" w:rsidRDefault="00280B5A" w:rsidP="00757E5C">
            <w:pPr>
              <w:spacing w:before="0"/>
              <w:jc w:val="right"/>
              <w:rPr>
                <w:rFonts w:cs="Arial"/>
                <w:sz w:val="14"/>
                <w:szCs w:val="14"/>
              </w:rPr>
            </w:pPr>
            <w:r w:rsidRPr="007523FB">
              <w:rPr>
                <w:rFonts w:cs="Arial"/>
                <w:sz w:val="14"/>
                <w:szCs w:val="14"/>
              </w:rPr>
              <w:t>211,000</w:t>
            </w:r>
          </w:p>
        </w:tc>
        <w:tc>
          <w:tcPr>
            <w:tcW w:w="872" w:type="dxa"/>
            <w:gridSpan w:val="2"/>
          </w:tcPr>
          <w:p w14:paraId="2740FCD5" w14:textId="77777777" w:rsidR="00280B5A" w:rsidRPr="007523FB" w:rsidRDefault="00280B5A" w:rsidP="00757E5C">
            <w:pPr>
              <w:spacing w:before="0"/>
              <w:jc w:val="right"/>
              <w:rPr>
                <w:rFonts w:cs="Arial"/>
                <w:sz w:val="14"/>
                <w:szCs w:val="14"/>
              </w:rPr>
            </w:pPr>
            <w:r w:rsidRPr="007523FB">
              <w:rPr>
                <w:rFonts w:cs="Arial"/>
                <w:sz w:val="14"/>
                <w:szCs w:val="14"/>
              </w:rPr>
              <w:t>211,000</w:t>
            </w:r>
          </w:p>
        </w:tc>
        <w:tc>
          <w:tcPr>
            <w:tcW w:w="872" w:type="dxa"/>
            <w:gridSpan w:val="2"/>
          </w:tcPr>
          <w:p w14:paraId="03303067" w14:textId="77777777" w:rsidR="00280B5A" w:rsidRPr="007523FB" w:rsidRDefault="00280B5A" w:rsidP="00757E5C">
            <w:pPr>
              <w:spacing w:before="0"/>
              <w:jc w:val="right"/>
              <w:rPr>
                <w:rFonts w:cs="Arial"/>
                <w:sz w:val="14"/>
                <w:szCs w:val="14"/>
              </w:rPr>
            </w:pPr>
            <w:r w:rsidRPr="007523FB">
              <w:rPr>
                <w:rFonts w:cs="Arial"/>
                <w:sz w:val="14"/>
                <w:szCs w:val="14"/>
              </w:rPr>
              <w:t>350,000</w:t>
            </w:r>
          </w:p>
        </w:tc>
        <w:tc>
          <w:tcPr>
            <w:tcW w:w="872" w:type="dxa"/>
            <w:gridSpan w:val="2"/>
          </w:tcPr>
          <w:p w14:paraId="6ABD9BA8" w14:textId="77777777" w:rsidR="00280B5A" w:rsidRPr="007523FB" w:rsidRDefault="00280B5A" w:rsidP="00757E5C">
            <w:pPr>
              <w:spacing w:before="0"/>
              <w:jc w:val="right"/>
              <w:rPr>
                <w:rFonts w:cs="Arial"/>
                <w:sz w:val="14"/>
                <w:szCs w:val="14"/>
              </w:rPr>
            </w:pPr>
            <w:r w:rsidRPr="007523FB">
              <w:rPr>
                <w:rFonts w:cs="Arial"/>
                <w:sz w:val="14"/>
                <w:szCs w:val="14"/>
              </w:rPr>
              <w:t>350,000</w:t>
            </w:r>
          </w:p>
        </w:tc>
        <w:tc>
          <w:tcPr>
            <w:tcW w:w="872" w:type="dxa"/>
            <w:gridSpan w:val="2"/>
          </w:tcPr>
          <w:p w14:paraId="07097DBD" w14:textId="77777777" w:rsidR="00280B5A" w:rsidRPr="007523FB" w:rsidRDefault="00280B5A" w:rsidP="00757E5C">
            <w:pPr>
              <w:spacing w:before="0"/>
              <w:jc w:val="right"/>
              <w:rPr>
                <w:rFonts w:cs="Arial"/>
                <w:sz w:val="14"/>
                <w:szCs w:val="14"/>
              </w:rPr>
            </w:pPr>
            <w:r w:rsidRPr="007523FB">
              <w:rPr>
                <w:rFonts w:cs="Arial"/>
                <w:sz w:val="14"/>
                <w:szCs w:val="14"/>
              </w:rPr>
              <w:t>350,000</w:t>
            </w:r>
          </w:p>
        </w:tc>
        <w:tc>
          <w:tcPr>
            <w:tcW w:w="872" w:type="dxa"/>
            <w:gridSpan w:val="2"/>
          </w:tcPr>
          <w:p w14:paraId="12296FE3" w14:textId="77777777" w:rsidR="00280B5A" w:rsidRPr="007523FB" w:rsidRDefault="00280B5A" w:rsidP="00757E5C">
            <w:pPr>
              <w:spacing w:before="0"/>
              <w:jc w:val="right"/>
              <w:rPr>
                <w:rFonts w:cs="Arial"/>
                <w:sz w:val="14"/>
                <w:szCs w:val="14"/>
              </w:rPr>
            </w:pPr>
            <w:r w:rsidRPr="007523FB">
              <w:rPr>
                <w:rFonts w:cs="Arial"/>
                <w:sz w:val="14"/>
                <w:szCs w:val="14"/>
              </w:rPr>
              <w:t>350,000</w:t>
            </w:r>
          </w:p>
        </w:tc>
        <w:tc>
          <w:tcPr>
            <w:tcW w:w="872" w:type="dxa"/>
            <w:gridSpan w:val="2"/>
          </w:tcPr>
          <w:p w14:paraId="5AB62218" w14:textId="77777777" w:rsidR="00280B5A" w:rsidRPr="007523FB" w:rsidRDefault="00280B5A" w:rsidP="00757E5C">
            <w:pPr>
              <w:spacing w:before="0"/>
              <w:jc w:val="right"/>
              <w:rPr>
                <w:rFonts w:cs="Arial"/>
                <w:sz w:val="14"/>
                <w:szCs w:val="14"/>
              </w:rPr>
            </w:pPr>
            <w:r w:rsidRPr="007523FB">
              <w:rPr>
                <w:rFonts w:cs="Arial"/>
                <w:sz w:val="14"/>
                <w:szCs w:val="14"/>
              </w:rPr>
              <w:t>350,000</w:t>
            </w:r>
          </w:p>
        </w:tc>
        <w:tc>
          <w:tcPr>
            <w:tcW w:w="1108" w:type="dxa"/>
            <w:gridSpan w:val="2"/>
          </w:tcPr>
          <w:p w14:paraId="1846C944" w14:textId="77777777" w:rsidR="00280B5A" w:rsidRPr="007523FB" w:rsidRDefault="00280B5A" w:rsidP="00757E5C">
            <w:pPr>
              <w:spacing w:before="0"/>
              <w:jc w:val="right"/>
              <w:rPr>
                <w:rFonts w:cs="Arial"/>
                <w:sz w:val="14"/>
                <w:szCs w:val="14"/>
              </w:rPr>
            </w:pPr>
            <w:r w:rsidRPr="007523FB">
              <w:rPr>
                <w:rFonts w:cs="Arial"/>
                <w:sz w:val="14"/>
                <w:szCs w:val="14"/>
              </w:rPr>
              <w:t>350,000</w:t>
            </w:r>
          </w:p>
        </w:tc>
      </w:tr>
      <w:tr w:rsidR="00280B5A" w:rsidRPr="001E7C12" w14:paraId="3A561B84" w14:textId="77777777" w:rsidTr="007523FB">
        <w:trPr>
          <w:gridAfter w:val="1"/>
          <w:wAfter w:w="106" w:type="dxa"/>
        </w:trPr>
        <w:tc>
          <w:tcPr>
            <w:tcW w:w="1274" w:type="dxa"/>
          </w:tcPr>
          <w:p w14:paraId="200788F7" w14:textId="77777777" w:rsidR="00280B5A" w:rsidRPr="001E7C12" w:rsidRDefault="00280B5A" w:rsidP="00757E5C">
            <w:pPr>
              <w:spacing w:before="0"/>
              <w:jc w:val="right"/>
              <w:rPr>
                <w:rFonts w:cs="Arial"/>
                <w:szCs w:val="18"/>
              </w:rPr>
            </w:pPr>
            <w:r w:rsidRPr="001E7C12">
              <w:rPr>
                <w:rFonts w:cs="Arial"/>
                <w:szCs w:val="18"/>
              </w:rPr>
              <w:t xml:space="preserve">Expansion </w:t>
            </w:r>
            <w:r>
              <w:rPr>
                <w:rFonts w:cs="Arial"/>
                <w:szCs w:val="18"/>
              </w:rPr>
              <w:t>w</w:t>
            </w:r>
            <w:r w:rsidRPr="001E7C12">
              <w:rPr>
                <w:rFonts w:cs="Arial"/>
                <w:szCs w:val="18"/>
              </w:rPr>
              <w:t>orks</w:t>
            </w:r>
          </w:p>
        </w:tc>
        <w:tc>
          <w:tcPr>
            <w:tcW w:w="892" w:type="dxa"/>
            <w:gridSpan w:val="2"/>
            <w:shd w:val="clear" w:color="auto" w:fill="auto"/>
          </w:tcPr>
          <w:p w14:paraId="5C1E298C" w14:textId="77777777" w:rsidR="00280B5A" w:rsidRPr="007523FB" w:rsidRDefault="00280B5A" w:rsidP="00757E5C">
            <w:pPr>
              <w:spacing w:before="0"/>
              <w:jc w:val="right"/>
              <w:rPr>
                <w:rFonts w:cs="Arial"/>
                <w:sz w:val="14"/>
                <w:szCs w:val="14"/>
              </w:rPr>
            </w:pPr>
            <w:r w:rsidRPr="007523FB">
              <w:rPr>
                <w:rFonts w:cs="Arial"/>
                <w:sz w:val="14"/>
                <w:szCs w:val="14"/>
              </w:rPr>
              <w:t>50,000</w:t>
            </w:r>
          </w:p>
        </w:tc>
        <w:tc>
          <w:tcPr>
            <w:tcW w:w="953" w:type="dxa"/>
          </w:tcPr>
          <w:p w14:paraId="0C2CB415" w14:textId="77777777" w:rsidR="00280B5A" w:rsidRPr="007523FB" w:rsidRDefault="00280B5A" w:rsidP="00757E5C">
            <w:pPr>
              <w:spacing w:before="0"/>
              <w:jc w:val="right"/>
              <w:rPr>
                <w:rFonts w:cs="Arial"/>
                <w:sz w:val="14"/>
                <w:szCs w:val="14"/>
              </w:rPr>
            </w:pPr>
            <w:r w:rsidRPr="007523FB">
              <w:rPr>
                <w:rFonts w:cs="Arial"/>
                <w:sz w:val="14"/>
                <w:szCs w:val="14"/>
              </w:rPr>
              <w:t>50,000</w:t>
            </w:r>
          </w:p>
        </w:tc>
        <w:tc>
          <w:tcPr>
            <w:tcW w:w="1009" w:type="dxa"/>
          </w:tcPr>
          <w:p w14:paraId="2A054366" w14:textId="77777777" w:rsidR="00280B5A" w:rsidRPr="007523FB" w:rsidRDefault="00280B5A" w:rsidP="00757E5C">
            <w:pPr>
              <w:spacing w:before="0"/>
              <w:jc w:val="right"/>
              <w:rPr>
                <w:rFonts w:cs="Arial"/>
                <w:sz w:val="14"/>
                <w:szCs w:val="14"/>
              </w:rPr>
            </w:pPr>
            <w:r w:rsidRPr="007523FB">
              <w:rPr>
                <w:rFonts w:cs="Arial"/>
                <w:sz w:val="14"/>
                <w:szCs w:val="14"/>
              </w:rPr>
              <w:t>50,000</w:t>
            </w:r>
          </w:p>
        </w:tc>
        <w:tc>
          <w:tcPr>
            <w:tcW w:w="872" w:type="dxa"/>
            <w:gridSpan w:val="2"/>
          </w:tcPr>
          <w:p w14:paraId="26F77B9E" w14:textId="77777777" w:rsidR="00280B5A" w:rsidRPr="007523FB" w:rsidRDefault="00280B5A" w:rsidP="00757E5C">
            <w:pPr>
              <w:spacing w:before="0"/>
              <w:jc w:val="right"/>
              <w:rPr>
                <w:rFonts w:cs="Arial"/>
                <w:sz w:val="14"/>
                <w:szCs w:val="14"/>
              </w:rPr>
            </w:pPr>
            <w:r w:rsidRPr="007523FB">
              <w:rPr>
                <w:rFonts w:cs="Arial"/>
                <w:sz w:val="14"/>
                <w:szCs w:val="14"/>
              </w:rPr>
              <w:t>50,000</w:t>
            </w:r>
          </w:p>
        </w:tc>
        <w:tc>
          <w:tcPr>
            <w:tcW w:w="872" w:type="dxa"/>
            <w:gridSpan w:val="2"/>
          </w:tcPr>
          <w:p w14:paraId="7F4E34E3" w14:textId="77777777" w:rsidR="00280B5A" w:rsidRPr="007523FB" w:rsidRDefault="00280B5A" w:rsidP="00757E5C">
            <w:pPr>
              <w:spacing w:before="0"/>
              <w:jc w:val="right"/>
              <w:rPr>
                <w:rFonts w:cs="Arial"/>
                <w:sz w:val="14"/>
                <w:szCs w:val="14"/>
              </w:rPr>
            </w:pPr>
            <w:r w:rsidRPr="007523FB">
              <w:rPr>
                <w:rFonts w:cs="Arial"/>
                <w:sz w:val="14"/>
                <w:szCs w:val="14"/>
              </w:rPr>
              <w:t>50,000</w:t>
            </w:r>
          </w:p>
        </w:tc>
        <w:tc>
          <w:tcPr>
            <w:tcW w:w="872" w:type="dxa"/>
            <w:gridSpan w:val="2"/>
          </w:tcPr>
          <w:p w14:paraId="764FD628" w14:textId="77777777" w:rsidR="00280B5A" w:rsidRPr="007523FB" w:rsidRDefault="00280B5A" w:rsidP="00757E5C">
            <w:pPr>
              <w:spacing w:before="0"/>
              <w:jc w:val="right"/>
              <w:rPr>
                <w:rFonts w:cs="Arial"/>
                <w:sz w:val="14"/>
                <w:szCs w:val="14"/>
              </w:rPr>
            </w:pPr>
            <w:r w:rsidRPr="007523FB">
              <w:rPr>
                <w:rFonts w:cs="Arial"/>
                <w:sz w:val="14"/>
                <w:szCs w:val="14"/>
              </w:rPr>
              <w:t>50,000</w:t>
            </w:r>
          </w:p>
        </w:tc>
        <w:tc>
          <w:tcPr>
            <w:tcW w:w="872" w:type="dxa"/>
            <w:gridSpan w:val="2"/>
          </w:tcPr>
          <w:p w14:paraId="6FD7B9BC" w14:textId="77777777" w:rsidR="00280B5A" w:rsidRPr="007523FB" w:rsidRDefault="00280B5A" w:rsidP="00757E5C">
            <w:pPr>
              <w:spacing w:before="0"/>
              <w:jc w:val="right"/>
              <w:rPr>
                <w:rFonts w:cs="Arial"/>
                <w:sz w:val="14"/>
                <w:szCs w:val="14"/>
              </w:rPr>
            </w:pPr>
            <w:r w:rsidRPr="007523FB">
              <w:rPr>
                <w:rFonts w:cs="Arial"/>
                <w:sz w:val="14"/>
                <w:szCs w:val="14"/>
              </w:rPr>
              <w:t>50,000</w:t>
            </w:r>
          </w:p>
        </w:tc>
        <w:tc>
          <w:tcPr>
            <w:tcW w:w="872" w:type="dxa"/>
            <w:gridSpan w:val="2"/>
          </w:tcPr>
          <w:p w14:paraId="41FD4F38" w14:textId="77777777" w:rsidR="00280B5A" w:rsidRPr="007523FB" w:rsidRDefault="00280B5A" w:rsidP="00757E5C">
            <w:pPr>
              <w:spacing w:before="0"/>
              <w:jc w:val="right"/>
              <w:rPr>
                <w:rFonts w:cs="Arial"/>
                <w:sz w:val="14"/>
                <w:szCs w:val="14"/>
              </w:rPr>
            </w:pPr>
            <w:r w:rsidRPr="007523FB">
              <w:rPr>
                <w:rFonts w:cs="Arial"/>
                <w:sz w:val="14"/>
                <w:szCs w:val="14"/>
              </w:rPr>
              <w:t>50,000</w:t>
            </w:r>
          </w:p>
        </w:tc>
        <w:tc>
          <w:tcPr>
            <w:tcW w:w="872" w:type="dxa"/>
            <w:gridSpan w:val="2"/>
          </w:tcPr>
          <w:p w14:paraId="2DD4DCCE" w14:textId="77777777" w:rsidR="00280B5A" w:rsidRPr="007523FB" w:rsidRDefault="00280B5A" w:rsidP="00757E5C">
            <w:pPr>
              <w:spacing w:before="0"/>
              <w:jc w:val="right"/>
              <w:rPr>
                <w:rFonts w:cs="Arial"/>
                <w:sz w:val="14"/>
                <w:szCs w:val="14"/>
              </w:rPr>
            </w:pPr>
            <w:r w:rsidRPr="007523FB">
              <w:rPr>
                <w:rFonts w:cs="Arial"/>
                <w:sz w:val="14"/>
                <w:szCs w:val="14"/>
              </w:rPr>
              <w:t>50,000</w:t>
            </w:r>
          </w:p>
        </w:tc>
        <w:tc>
          <w:tcPr>
            <w:tcW w:w="1108" w:type="dxa"/>
            <w:gridSpan w:val="2"/>
          </w:tcPr>
          <w:p w14:paraId="5A278CEC" w14:textId="77777777" w:rsidR="00280B5A" w:rsidRPr="007523FB" w:rsidRDefault="00280B5A" w:rsidP="00757E5C">
            <w:pPr>
              <w:spacing w:before="0"/>
              <w:jc w:val="right"/>
              <w:rPr>
                <w:rFonts w:cs="Arial"/>
                <w:sz w:val="14"/>
                <w:szCs w:val="14"/>
              </w:rPr>
            </w:pPr>
            <w:r w:rsidRPr="007523FB">
              <w:rPr>
                <w:rFonts w:cs="Arial"/>
                <w:sz w:val="14"/>
                <w:szCs w:val="14"/>
              </w:rPr>
              <w:t>50,000</w:t>
            </w:r>
          </w:p>
        </w:tc>
      </w:tr>
      <w:tr w:rsidR="00280B5A" w:rsidRPr="001E7C12" w14:paraId="1F826D81" w14:textId="77777777" w:rsidTr="007523FB">
        <w:trPr>
          <w:gridAfter w:val="1"/>
          <w:wAfter w:w="106" w:type="dxa"/>
        </w:trPr>
        <w:tc>
          <w:tcPr>
            <w:tcW w:w="1274" w:type="dxa"/>
          </w:tcPr>
          <w:p w14:paraId="146A725E" w14:textId="77777777" w:rsidR="00280B5A" w:rsidRPr="001E7C12" w:rsidRDefault="00280B5A" w:rsidP="00757E5C">
            <w:pPr>
              <w:spacing w:before="0"/>
              <w:jc w:val="right"/>
              <w:rPr>
                <w:rFonts w:cs="Arial"/>
                <w:szCs w:val="18"/>
              </w:rPr>
            </w:pPr>
            <w:r w:rsidRPr="001E7C12">
              <w:rPr>
                <w:rFonts w:cs="Arial"/>
                <w:szCs w:val="18"/>
              </w:rPr>
              <w:t xml:space="preserve">New </w:t>
            </w:r>
            <w:r>
              <w:rPr>
                <w:rFonts w:cs="Arial"/>
                <w:szCs w:val="18"/>
              </w:rPr>
              <w:t>w</w:t>
            </w:r>
            <w:r w:rsidRPr="001E7C12">
              <w:rPr>
                <w:rFonts w:cs="Arial"/>
                <w:szCs w:val="18"/>
              </w:rPr>
              <w:t>orks</w:t>
            </w:r>
          </w:p>
        </w:tc>
        <w:tc>
          <w:tcPr>
            <w:tcW w:w="892" w:type="dxa"/>
            <w:gridSpan w:val="2"/>
            <w:shd w:val="clear" w:color="auto" w:fill="auto"/>
          </w:tcPr>
          <w:p w14:paraId="52B24AB4" w14:textId="77777777" w:rsidR="00280B5A" w:rsidRPr="007523FB" w:rsidRDefault="00280B5A" w:rsidP="00757E5C">
            <w:pPr>
              <w:spacing w:before="0"/>
              <w:jc w:val="right"/>
              <w:rPr>
                <w:rFonts w:cs="Arial"/>
                <w:sz w:val="14"/>
                <w:szCs w:val="14"/>
              </w:rPr>
            </w:pPr>
            <w:r w:rsidRPr="007523FB">
              <w:rPr>
                <w:rFonts w:cs="Arial"/>
                <w:sz w:val="14"/>
                <w:szCs w:val="14"/>
              </w:rPr>
              <w:t>286,400</w:t>
            </w:r>
          </w:p>
        </w:tc>
        <w:tc>
          <w:tcPr>
            <w:tcW w:w="953" w:type="dxa"/>
          </w:tcPr>
          <w:p w14:paraId="1CE8AAF8" w14:textId="77777777" w:rsidR="00280B5A" w:rsidRPr="007523FB" w:rsidRDefault="00280B5A" w:rsidP="00757E5C">
            <w:pPr>
              <w:spacing w:before="0"/>
              <w:jc w:val="right"/>
              <w:rPr>
                <w:rFonts w:cs="Arial"/>
                <w:sz w:val="14"/>
                <w:szCs w:val="14"/>
              </w:rPr>
            </w:pPr>
            <w:r w:rsidRPr="007523FB">
              <w:rPr>
                <w:rFonts w:cs="Arial"/>
                <w:sz w:val="14"/>
                <w:szCs w:val="14"/>
              </w:rPr>
              <w:t>597,800</w:t>
            </w:r>
          </w:p>
        </w:tc>
        <w:tc>
          <w:tcPr>
            <w:tcW w:w="1009" w:type="dxa"/>
          </w:tcPr>
          <w:p w14:paraId="24F39BD3" w14:textId="77777777" w:rsidR="00280B5A" w:rsidRPr="007523FB" w:rsidRDefault="00280B5A" w:rsidP="00757E5C">
            <w:pPr>
              <w:spacing w:before="0"/>
              <w:jc w:val="right"/>
              <w:rPr>
                <w:rFonts w:cs="Arial"/>
                <w:sz w:val="14"/>
                <w:szCs w:val="14"/>
              </w:rPr>
            </w:pPr>
            <w:r w:rsidRPr="007523FB">
              <w:rPr>
                <w:rFonts w:cs="Arial"/>
                <w:sz w:val="14"/>
                <w:szCs w:val="14"/>
              </w:rPr>
              <w:t>285,800</w:t>
            </w:r>
          </w:p>
        </w:tc>
        <w:tc>
          <w:tcPr>
            <w:tcW w:w="872" w:type="dxa"/>
            <w:gridSpan w:val="2"/>
          </w:tcPr>
          <w:p w14:paraId="30ADBC2E" w14:textId="77777777" w:rsidR="00280B5A" w:rsidRPr="007523FB" w:rsidRDefault="00280B5A" w:rsidP="00757E5C">
            <w:pPr>
              <w:spacing w:before="0"/>
              <w:jc w:val="right"/>
              <w:rPr>
                <w:rFonts w:cs="Arial"/>
                <w:sz w:val="14"/>
                <w:szCs w:val="14"/>
              </w:rPr>
            </w:pPr>
            <w:r w:rsidRPr="007523FB">
              <w:rPr>
                <w:rFonts w:cs="Arial"/>
                <w:sz w:val="14"/>
                <w:szCs w:val="14"/>
              </w:rPr>
              <w:t>461,000</w:t>
            </w:r>
          </w:p>
        </w:tc>
        <w:tc>
          <w:tcPr>
            <w:tcW w:w="872" w:type="dxa"/>
            <w:gridSpan w:val="2"/>
          </w:tcPr>
          <w:p w14:paraId="1418F1FA" w14:textId="77777777" w:rsidR="00280B5A" w:rsidRPr="007523FB" w:rsidRDefault="00280B5A" w:rsidP="00757E5C">
            <w:pPr>
              <w:spacing w:before="0"/>
              <w:jc w:val="right"/>
              <w:rPr>
                <w:rFonts w:cs="Arial"/>
                <w:sz w:val="14"/>
                <w:szCs w:val="14"/>
              </w:rPr>
            </w:pPr>
            <w:r w:rsidRPr="007523FB">
              <w:rPr>
                <w:rFonts w:cs="Arial"/>
                <w:sz w:val="14"/>
                <w:szCs w:val="14"/>
              </w:rPr>
              <w:t>50,000</w:t>
            </w:r>
          </w:p>
        </w:tc>
        <w:tc>
          <w:tcPr>
            <w:tcW w:w="872" w:type="dxa"/>
            <w:gridSpan w:val="2"/>
          </w:tcPr>
          <w:p w14:paraId="1C07BF51" w14:textId="77777777" w:rsidR="00280B5A" w:rsidRPr="007523FB" w:rsidRDefault="00280B5A" w:rsidP="00757E5C">
            <w:pPr>
              <w:spacing w:before="0"/>
              <w:jc w:val="right"/>
              <w:rPr>
                <w:rFonts w:cs="Arial"/>
                <w:sz w:val="14"/>
                <w:szCs w:val="14"/>
              </w:rPr>
            </w:pPr>
            <w:r w:rsidRPr="007523FB">
              <w:rPr>
                <w:rFonts w:cs="Arial"/>
                <w:sz w:val="14"/>
                <w:szCs w:val="14"/>
              </w:rPr>
              <w:t>50,000</w:t>
            </w:r>
          </w:p>
        </w:tc>
        <w:tc>
          <w:tcPr>
            <w:tcW w:w="872" w:type="dxa"/>
            <w:gridSpan w:val="2"/>
          </w:tcPr>
          <w:p w14:paraId="70434271" w14:textId="77777777" w:rsidR="00280B5A" w:rsidRPr="007523FB" w:rsidRDefault="00280B5A" w:rsidP="00757E5C">
            <w:pPr>
              <w:spacing w:before="0"/>
              <w:jc w:val="right"/>
              <w:rPr>
                <w:rFonts w:cs="Arial"/>
                <w:sz w:val="14"/>
                <w:szCs w:val="14"/>
              </w:rPr>
            </w:pPr>
            <w:r w:rsidRPr="007523FB">
              <w:rPr>
                <w:rFonts w:cs="Arial"/>
                <w:sz w:val="14"/>
                <w:szCs w:val="14"/>
              </w:rPr>
              <w:t>50,000</w:t>
            </w:r>
          </w:p>
        </w:tc>
        <w:tc>
          <w:tcPr>
            <w:tcW w:w="872" w:type="dxa"/>
            <w:gridSpan w:val="2"/>
          </w:tcPr>
          <w:p w14:paraId="5F58D5D8" w14:textId="77777777" w:rsidR="00280B5A" w:rsidRPr="007523FB" w:rsidRDefault="00280B5A" w:rsidP="00757E5C">
            <w:pPr>
              <w:spacing w:before="0"/>
              <w:jc w:val="right"/>
              <w:rPr>
                <w:rFonts w:cs="Arial"/>
                <w:sz w:val="14"/>
                <w:szCs w:val="14"/>
              </w:rPr>
            </w:pPr>
            <w:r w:rsidRPr="007523FB">
              <w:rPr>
                <w:rFonts w:cs="Arial"/>
                <w:sz w:val="14"/>
                <w:szCs w:val="14"/>
              </w:rPr>
              <w:t>50,000</w:t>
            </w:r>
          </w:p>
        </w:tc>
        <w:tc>
          <w:tcPr>
            <w:tcW w:w="872" w:type="dxa"/>
            <w:gridSpan w:val="2"/>
          </w:tcPr>
          <w:p w14:paraId="6E10B5C7" w14:textId="77777777" w:rsidR="00280B5A" w:rsidRPr="007523FB" w:rsidRDefault="00280B5A" w:rsidP="00757E5C">
            <w:pPr>
              <w:spacing w:before="0"/>
              <w:jc w:val="right"/>
              <w:rPr>
                <w:rFonts w:cs="Arial"/>
                <w:sz w:val="14"/>
                <w:szCs w:val="14"/>
              </w:rPr>
            </w:pPr>
            <w:r w:rsidRPr="007523FB">
              <w:rPr>
                <w:rFonts w:cs="Arial"/>
                <w:sz w:val="14"/>
                <w:szCs w:val="14"/>
              </w:rPr>
              <w:t>50,000</w:t>
            </w:r>
          </w:p>
        </w:tc>
        <w:tc>
          <w:tcPr>
            <w:tcW w:w="1108" w:type="dxa"/>
            <w:gridSpan w:val="2"/>
          </w:tcPr>
          <w:p w14:paraId="121A8C3B" w14:textId="77777777" w:rsidR="00280B5A" w:rsidRPr="007523FB" w:rsidRDefault="00280B5A" w:rsidP="00757E5C">
            <w:pPr>
              <w:spacing w:before="0"/>
              <w:jc w:val="right"/>
              <w:rPr>
                <w:rFonts w:cs="Arial"/>
                <w:sz w:val="14"/>
                <w:szCs w:val="14"/>
              </w:rPr>
            </w:pPr>
            <w:r w:rsidRPr="007523FB">
              <w:rPr>
                <w:rFonts w:cs="Arial"/>
                <w:sz w:val="14"/>
                <w:szCs w:val="14"/>
              </w:rPr>
              <w:t>50,000</w:t>
            </w:r>
          </w:p>
        </w:tc>
      </w:tr>
      <w:tr w:rsidR="00280B5A" w:rsidRPr="001E7C12" w14:paraId="771E623E" w14:textId="77777777" w:rsidTr="007523FB">
        <w:trPr>
          <w:gridAfter w:val="1"/>
          <w:wAfter w:w="106" w:type="dxa"/>
        </w:trPr>
        <w:tc>
          <w:tcPr>
            <w:tcW w:w="1274" w:type="dxa"/>
          </w:tcPr>
          <w:p w14:paraId="69AFBEEF" w14:textId="77777777" w:rsidR="00280B5A" w:rsidRPr="001E7C12" w:rsidRDefault="00280B5A" w:rsidP="00757E5C">
            <w:pPr>
              <w:spacing w:before="0"/>
              <w:jc w:val="right"/>
              <w:rPr>
                <w:rFonts w:cs="Arial"/>
                <w:szCs w:val="18"/>
              </w:rPr>
            </w:pPr>
            <w:r w:rsidRPr="001E7C12">
              <w:rPr>
                <w:rFonts w:cs="Arial"/>
                <w:szCs w:val="18"/>
              </w:rPr>
              <w:t xml:space="preserve">Capital </w:t>
            </w:r>
            <w:r>
              <w:rPr>
                <w:rFonts w:cs="Arial"/>
                <w:szCs w:val="18"/>
              </w:rPr>
              <w:t>e</w:t>
            </w:r>
            <w:r w:rsidRPr="001E7C12">
              <w:rPr>
                <w:rFonts w:cs="Arial"/>
                <w:szCs w:val="18"/>
              </w:rPr>
              <w:t>xpenditure</w:t>
            </w:r>
          </w:p>
        </w:tc>
        <w:tc>
          <w:tcPr>
            <w:tcW w:w="892" w:type="dxa"/>
            <w:gridSpan w:val="2"/>
            <w:shd w:val="clear" w:color="auto" w:fill="4FC3FF" w:themeFill="accent5" w:themeFillTint="99"/>
          </w:tcPr>
          <w:p w14:paraId="163CC532" w14:textId="77777777" w:rsidR="00280B5A" w:rsidRPr="007523FB" w:rsidRDefault="00280B5A" w:rsidP="00757E5C">
            <w:pPr>
              <w:spacing w:before="0"/>
              <w:jc w:val="right"/>
              <w:rPr>
                <w:rFonts w:cs="Arial"/>
                <w:sz w:val="14"/>
                <w:szCs w:val="14"/>
              </w:rPr>
            </w:pPr>
            <w:r w:rsidRPr="007523FB">
              <w:rPr>
                <w:rFonts w:cs="Arial"/>
                <w:sz w:val="14"/>
                <w:szCs w:val="14"/>
              </w:rPr>
              <w:t>701,234</w:t>
            </w:r>
          </w:p>
        </w:tc>
        <w:tc>
          <w:tcPr>
            <w:tcW w:w="953" w:type="dxa"/>
            <w:shd w:val="clear" w:color="auto" w:fill="4FC3FF" w:themeFill="accent5" w:themeFillTint="99"/>
          </w:tcPr>
          <w:p w14:paraId="3465D7FF" w14:textId="77777777" w:rsidR="00280B5A" w:rsidRPr="007523FB" w:rsidRDefault="00280B5A" w:rsidP="00757E5C">
            <w:pPr>
              <w:spacing w:before="0"/>
              <w:jc w:val="right"/>
              <w:rPr>
                <w:rFonts w:cs="Arial"/>
                <w:sz w:val="14"/>
                <w:szCs w:val="14"/>
              </w:rPr>
            </w:pPr>
            <w:r w:rsidRPr="007523FB">
              <w:rPr>
                <w:rFonts w:cs="Arial"/>
                <w:sz w:val="14"/>
                <w:szCs w:val="14"/>
              </w:rPr>
              <w:t>908,800</w:t>
            </w:r>
          </w:p>
        </w:tc>
        <w:tc>
          <w:tcPr>
            <w:tcW w:w="1009" w:type="dxa"/>
            <w:shd w:val="clear" w:color="auto" w:fill="4FC3FF" w:themeFill="accent5" w:themeFillTint="99"/>
          </w:tcPr>
          <w:p w14:paraId="421C1A64" w14:textId="77777777" w:rsidR="00280B5A" w:rsidRPr="007523FB" w:rsidRDefault="00280B5A" w:rsidP="00757E5C">
            <w:pPr>
              <w:spacing w:before="0"/>
              <w:jc w:val="right"/>
              <w:rPr>
                <w:rFonts w:cs="Arial"/>
                <w:sz w:val="14"/>
                <w:szCs w:val="14"/>
              </w:rPr>
            </w:pPr>
            <w:r w:rsidRPr="007523FB">
              <w:rPr>
                <w:rFonts w:cs="Arial"/>
                <w:sz w:val="14"/>
                <w:szCs w:val="14"/>
              </w:rPr>
              <w:t>596,800</w:t>
            </w:r>
          </w:p>
        </w:tc>
        <w:tc>
          <w:tcPr>
            <w:tcW w:w="872" w:type="dxa"/>
            <w:gridSpan w:val="2"/>
            <w:shd w:val="clear" w:color="auto" w:fill="4FC3FF" w:themeFill="accent5" w:themeFillTint="99"/>
          </w:tcPr>
          <w:p w14:paraId="4B2D567A" w14:textId="77777777" w:rsidR="00280B5A" w:rsidRPr="007523FB" w:rsidRDefault="00280B5A" w:rsidP="00757E5C">
            <w:pPr>
              <w:spacing w:before="0"/>
              <w:jc w:val="right"/>
              <w:rPr>
                <w:rFonts w:cs="Arial"/>
                <w:sz w:val="14"/>
                <w:szCs w:val="14"/>
              </w:rPr>
            </w:pPr>
            <w:r w:rsidRPr="007523FB">
              <w:rPr>
                <w:rFonts w:cs="Arial"/>
                <w:sz w:val="14"/>
                <w:szCs w:val="14"/>
              </w:rPr>
              <w:t>772,000</w:t>
            </w:r>
          </w:p>
        </w:tc>
        <w:tc>
          <w:tcPr>
            <w:tcW w:w="872" w:type="dxa"/>
            <w:gridSpan w:val="2"/>
            <w:shd w:val="clear" w:color="auto" w:fill="4FC3FF" w:themeFill="accent5" w:themeFillTint="99"/>
          </w:tcPr>
          <w:p w14:paraId="255B7298" w14:textId="77777777" w:rsidR="00280B5A" w:rsidRPr="007523FB" w:rsidRDefault="00280B5A" w:rsidP="00757E5C">
            <w:pPr>
              <w:spacing w:before="0"/>
              <w:jc w:val="right"/>
              <w:rPr>
                <w:rFonts w:cs="Arial"/>
                <w:sz w:val="14"/>
                <w:szCs w:val="14"/>
              </w:rPr>
            </w:pPr>
            <w:r w:rsidRPr="007523FB">
              <w:rPr>
                <w:rFonts w:cs="Arial"/>
                <w:sz w:val="14"/>
                <w:szCs w:val="14"/>
              </w:rPr>
              <w:t>500,000</w:t>
            </w:r>
          </w:p>
        </w:tc>
        <w:tc>
          <w:tcPr>
            <w:tcW w:w="872" w:type="dxa"/>
            <w:gridSpan w:val="2"/>
            <w:shd w:val="clear" w:color="auto" w:fill="4FC3FF" w:themeFill="accent5" w:themeFillTint="99"/>
          </w:tcPr>
          <w:p w14:paraId="4047F6C1" w14:textId="77777777" w:rsidR="00280B5A" w:rsidRPr="007523FB" w:rsidRDefault="00280B5A" w:rsidP="00757E5C">
            <w:pPr>
              <w:spacing w:before="0"/>
              <w:jc w:val="right"/>
              <w:rPr>
                <w:rFonts w:cs="Arial"/>
                <w:sz w:val="14"/>
                <w:szCs w:val="14"/>
              </w:rPr>
            </w:pPr>
            <w:r w:rsidRPr="007523FB">
              <w:rPr>
                <w:rFonts w:cs="Arial"/>
                <w:sz w:val="14"/>
                <w:szCs w:val="14"/>
              </w:rPr>
              <w:t>500,000</w:t>
            </w:r>
          </w:p>
        </w:tc>
        <w:tc>
          <w:tcPr>
            <w:tcW w:w="872" w:type="dxa"/>
            <w:gridSpan w:val="2"/>
            <w:shd w:val="clear" w:color="auto" w:fill="4FC3FF" w:themeFill="accent5" w:themeFillTint="99"/>
          </w:tcPr>
          <w:p w14:paraId="23D2132C" w14:textId="77777777" w:rsidR="00280B5A" w:rsidRPr="007523FB" w:rsidRDefault="00280B5A" w:rsidP="00757E5C">
            <w:pPr>
              <w:spacing w:before="0"/>
              <w:jc w:val="right"/>
              <w:rPr>
                <w:rFonts w:cs="Arial"/>
                <w:sz w:val="14"/>
                <w:szCs w:val="14"/>
              </w:rPr>
            </w:pPr>
            <w:r w:rsidRPr="007523FB">
              <w:rPr>
                <w:rFonts w:cs="Arial"/>
                <w:sz w:val="14"/>
                <w:szCs w:val="14"/>
              </w:rPr>
              <w:t>500,000</w:t>
            </w:r>
          </w:p>
        </w:tc>
        <w:tc>
          <w:tcPr>
            <w:tcW w:w="872" w:type="dxa"/>
            <w:gridSpan w:val="2"/>
            <w:shd w:val="clear" w:color="auto" w:fill="4FC3FF" w:themeFill="accent5" w:themeFillTint="99"/>
          </w:tcPr>
          <w:p w14:paraId="4D363648" w14:textId="77777777" w:rsidR="00280B5A" w:rsidRPr="007523FB" w:rsidRDefault="00280B5A" w:rsidP="00757E5C">
            <w:pPr>
              <w:spacing w:before="0"/>
              <w:jc w:val="right"/>
              <w:rPr>
                <w:rFonts w:cs="Arial"/>
                <w:sz w:val="14"/>
                <w:szCs w:val="14"/>
              </w:rPr>
            </w:pPr>
            <w:r w:rsidRPr="007523FB">
              <w:rPr>
                <w:rFonts w:cs="Arial"/>
                <w:sz w:val="14"/>
                <w:szCs w:val="14"/>
              </w:rPr>
              <w:t>500,000</w:t>
            </w:r>
          </w:p>
        </w:tc>
        <w:tc>
          <w:tcPr>
            <w:tcW w:w="872" w:type="dxa"/>
            <w:gridSpan w:val="2"/>
            <w:shd w:val="clear" w:color="auto" w:fill="4FC3FF" w:themeFill="accent5" w:themeFillTint="99"/>
          </w:tcPr>
          <w:p w14:paraId="33CD43F2" w14:textId="77777777" w:rsidR="00280B5A" w:rsidRPr="007523FB" w:rsidRDefault="00280B5A" w:rsidP="00757E5C">
            <w:pPr>
              <w:spacing w:before="0"/>
              <w:jc w:val="right"/>
              <w:rPr>
                <w:rFonts w:cs="Arial"/>
                <w:sz w:val="14"/>
                <w:szCs w:val="14"/>
              </w:rPr>
            </w:pPr>
            <w:r w:rsidRPr="007523FB">
              <w:rPr>
                <w:rFonts w:cs="Arial"/>
                <w:sz w:val="14"/>
                <w:szCs w:val="14"/>
              </w:rPr>
              <w:t>500,000</w:t>
            </w:r>
          </w:p>
        </w:tc>
        <w:tc>
          <w:tcPr>
            <w:tcW w:w="1108" w:type="dxa"/>
            <w:gridSpan w:val="2"/>
            <w:shd w:val="clear" w:color="auto" w:fill="4FC3FF" w:themeFill="accent5" w:themeFillTint="99"/>
          </w:tcPr>
          <w:p w14:paraId="64B461F2" w14:textId="77777777" w:rsidR="00280B5A" w:rsidRPr="007523FB" w:rsidRDefault="00280B5A" w:rsidP="00757E5C">
            <w:pPr>
              <w:spacing w:before="0"/>
              <w:jc w:val="right"/>
              <w:rPr>
                <w:rFonts w:cs="Arial"/>
                <w:sz w:val="14"/>
                <w:szCs w:val="14"/>
              </w:rPr>
            </w:pPr>
            <w:r w:rsidRPr="007523FB">
              <w:rPr>
                <w:rFonts w:cs="Arial"/>
                <w:sz w:val="14"/>
                <w:szCs w:val="14"/>
              </w:rPr>
              <w:t>500,000</w:t>
            </w:r>
          </w:p>
        </w:tc>
      </w:tr>
      <w:tr w:rsidR="00280B5A" w:rsidRPr="001E7C12" w14:paraId="157ED439" w14:textId="77777777" w:rsidTr="007523FB">
        <w:trPr>
          <w:gridAfter w:val="1"/>
          <w:wAfter w:w="106" w:type="dxa"/>
        </w:trPr>
        <w:tc>
          <w:tcPr>
            <w:tcW w:w="1274" w:type="dxa"/>
          </w:tcPr>
          <w:p w14:paraId="63ABE2DA" w14:textId="77777777" w:rsidR="00280B5A" w:rsidRPr="001E7C12" w:rsidRDefault="00280B5A" w:rsidP="00757E5C">
            <w:pPr>
              <w:spacing w:before="0"/>
              <w:jc w:val="right"/>
              <w:rPr>
                <w:rFonts w:cs="Arial"/>
                <w:szCs w:val="18"/>
              </w:rPr>
            </w:pPr>
          </w:p>
        </w:tc>
        <w:tc>
          <w:tcPr>
            <w:tcW w:w="892" w:type="dxa"/>
            <w:gridSpan w:val="2"/>
            <w:shd w:val="clear" w:color="auto" w:fill="auto"/>
          </w:tcPr>
          <w:p w14:paraId="542AA8A0" w14:textId="77777777" w:rsidR="00280B5A" w:rsidRPr="007523FB" w:rsidRDefault="00280B5A" w:rsidP="00757E5C">
            <w:pPr>
              <w:spacing w:before="0"/>
              <w:jc w:val="right"/>
              <w:rPr>
                <w:rFonts w:cs="Arial"/>
                <w:sz w:val="14"/>
                <w:szCs w:val="14"/>
              </w:rPr>
            </w:pPr>
          </w:p>
        </w:tc>
        <w:tc>
          <w:tcPr>
            <w:tcW w:w="953" w:type="dxa"/>
          </w:tcPr>
          <w:p w14:paraId="0393DD64" w14:textId="77777777" w:rsidR="00280B5A" w:rsidRPr="007523FB" w:rsidRDefault="00280B5A" w:rsidP="00757E5C">
            <w:pPr>
              <w:spacing w:before="0"/>
              <w:jc w:val="right"/>
              <w:rPr>
                <w:rFonts w:cs="Arial"/>
                <w:sz w:val="14"/>
                <w:szCs w:val="14"/>
              </w:rPr>
            </w:pPr>
          </w:p>
        </w:tc>
        <w:tc>
          <w:tcPr>
            <w:tcW w:w="1009" w:type="dxa"/>
          </w:tcPr>
          <w:p w14:paraId="5AA101F2" w14:textId="77777777" w:rsidR="00280B5A" w:rsidRPr="007523FB" w:rsidRDefault="00280B5A" w:rsidP="00757E5C">
            <w:pPr>
              <w:spacing w:before="0"/>
              <w:jc w:val="right"/>
              <w:rPr>
                <w:rFonts w:cs="Arial"/>
                <w:sz w:val="14"/>
                <w:szCs w:val="14"/>
              </w:rPr>
            </w:pPr>
          </w:p>
        </w:tc>
        <w:tc>
          <w:tcPr>
            <w:tcW w:w="872" w:type="dxa"/>
            <w:gridSpan w:val="2"/>
          </w:tcPr>
          <w:p w14:paraId="6DD478BA" w14:textId="77777777" w:rsidR="00280B5A" w:rsidRPr="007523FB" w:rsidRDefault="00280B5A" w:rsidP="00757E5C">
            <w:pPr>
              <w:spacing w:before="0"/>
              <w:jc w:val="right"/>
              <w:rPr>
                <w:rFonts w:cs="Arial"/>
                <w:sz w:val="14"/>
                <w:szCs w:val="14"/>
              </w:rPr>
            </w:pPr>
          </w:p>
        </w:tc>
        <w:tc>
          <w:tcPr>
            <w:tcW w:w="872" w:type="dxa"/>
            <w:gridSpan w:val="2"/>
          </w:tcPr>
          <w:p w14:paraId="0B287348" w14:textId="77777777" w:rsidR="00280B5A" w:rsidRPr="007523FB" w:rsidRDefault="00280B5A" w:rsidP="00757E5C">
            <w:pPr>
              <w:spacing w:before="0"/>
              <w:jc w:val="right"/>
              <w:rPr>
                <w:rFonts w:cs="Arial"/>
                <w:sz w:val="14"/>
                <w:szCs w:val="14"/>
              </w:rPr>
            </w:pPr>
          </w:p>
        </w:tc>
        <w:tc>
          <w:tcPr>
            <w:tcW w:w="872" w:type="dxa"/>
            <w:gridSpan w:val="2"/>
          </w:tcPr>
          <w:p w14:paraId="29DB4070" w14:textId="77777777" w:rsidR="00280B5A" w:rsidRPr="007523FB" w:rsidRDefault="00280B5A" w:rsidP="00757E5C">
            <w:pPr>
              <w:spacing w:before="0"/>
              <w:jc w:val="right"/>
              <w:rPr>
                <w:rFonts w:cs="Arial"/>
                <w:sz w:val="14"/>
                <w:szCs w:val="14"/>
              </w:rPr>
            </w:pPr>
          </w:p>
        </w:tc>
        <w:tc>
          <w:tcPr>
            <w:tcW w:w="872" w:type="dxa"/>
            <w:gridSpan w:val="2"/>
          </w:tcPr>
          <w:p w14:paraId="5B43D3C4" w14:textId="77777777" w:rsidR="00280B5A" w:rsidRPr="007523FB" w:rsidRDefault="00280B5A" w:rsidP="00757E5C">
            <w:pPr>
              <w:spacing w:before="0"/>
              <w:jc w:val="right"/>
              <w:rPr>
                <w:rFonts w:cs="Arial"/>
                <w:sz w:val="14"/>
                <w:szCs w:val="14"/>
              </w:rPr>
            </w:pPr>
          </w:p>
        </w:tc>
        <w:tc>
          <w:tcPr>
            <w:tcW w:w="872" w:type="dxa"/>
            <w:gridSpan w:val="2"/>
          </w:tcPr>
          <w:p w14:paraId="541FE031" w14:textId="77777777" w:rsidR="00280B5A" w:rsidRPr="007523FB" w:rsidRDefault="00280B5A" w:rsidP="00757E5C">
            <w:pPr>
              <w:spacing w:before="0"/>
              <w:jc w:val="right"/>
              <w:rPr>
                <w:rFonts w:cs="Arial"/>
                <w:sz w:val="14"/>
                <w:szCs w:val="14"/>
              </w:rPr>
            </w:pPr>
          </w:p>
        </w:tc>
        <w:tc>
          <w:tcPr>
            <w:tcW w:w="872" w:type="dxa"/>
            <w:gridSpan w:val="2"/>
          </w:tcPr>
          <w:p w14:paraId="65E89768" w14:textId="77777777" w:rsidR="00280B5A" w:rsidRPr="007523FB" w:rsidRDefault="00280B5A" w:rsidP="00757E5C">
            <w:pPr>
              <w:spacing w:before="0"/>
              <w:jc w:val="right"/>
              <w:rPr>
                <w:rFonts w:cs="Arial"/>
                <w:sz w:val="14"/>
                <w:szCs w:val="14"/>
              </w:rPr>
            </w:pPr>
          </w:p>
        </w:tc>
        <w:tc>
          <w:tcPr>
            <w:tcW w:w="1108" w:type="dxa"/>
            <w:gridSpan w:val="2"/>
          </w:tcPr>
          <w:p w14:paraId="2705684B" w14:textId="77777777" w:rsidR="00280B5A" w:rsidRPr="007523FB" w:rsidRDefault="00280B5A" w:rsidP="00757E5C">
            <w:pPr>
              <w:spacing w:before="0"/>
              <w:jc w:val="right"/>
              <w:rPr>
                <w:rFonts w:cs="Arial"/>
                <w:sz w:val="14"/>
                <w:szCs w:val="14"/>
              </w:rPr>
            </w:pPr>
          </w:p>
        </w:tc>
      </w:tr>
      <w:tr w:rsidR="00280B5A" w:rsidRPr="001E7C12" w14:paraId="713E5745" w14:textId="77777777" w:rsidTr="007523FB">
        <w:trPr>
          <w:gridAfter w:val="1"/>
          <w:wAfter w:w="106" w:type="dxa"/>
        </w:trPr>
        <w:tc>
          <w:tcPr>
            <w:tcW w:w="1274" w:type="dxa"/>
            <w:shd w:val="clear" w:color="auto" w:fill="auto"/>
          </w:tcPr>
          <w:p w14:paraId="3DA0536B" w14:textId="3DB37AF5" w:rsidR="00280B5A" w:rsidRPr="001E7C12" w:rsidRDefault="00280B5A" w:rsidP="00D17F29">
            <w:pPr>
              <w:spacing w:before="0"/>
              <w:jc w:val="right"/>
              <w:rPr>
                <w:rFonts w:cs="Arial"/>
                <w:color w:val="000000" w:themeColor="text1"/>
                <w:szCs w:val="18"/>
              </w:rPr>
            </w:pPr>
            <w:r w:rsidRPr="001E7C12">
              <w:rPr>
                <w:rFonts w:cs="Arial"/>
                <w:color w:val="000000" w:themeColor="text1"/>
                <w:szCs w:val="18"/>
              </w:rPr>
              <w:t>Totals</w:t>
            </w:r>
          </w:p>
        </w:tc>
        <w:tc>
          <w:tcPr>
            <w:tcW w:w="892" w:type="dxa"/>
            <w:gridSpan w:val="2"/>
            <w:shd w:val="clear" w:color="auto" w:fill="4FC3FF" w:themeFill="accent5" w:themeFillTint="99"/>
          </w:tcPr>
          <w:p w14:paraId="4AACF900" w14:textId="77777777" w:rsidR="00280B5A" w:rsidRPr="007523FB" w:rsidRDefault="00280B5A" w:rsidP="00757E5C">
            <w:pPr>
              <w:spacing w:before="0"/>
              <w:jc w:val="right"/>
              <w:rPr>
                <w:rFonts w:cs="Arial"/>
                <w:color w:val="000000" w:themeColor="text1"/>
                <w:sz w:val="14"/>
                <w:szCs w:val="14"/>
              </w:rPr>
            </w:pPr>
            <w:r w:rsidRPr="007523FB">
              <w:rPr>
                <w:rFonts w:cs="Arial"/>
                <w:color w:val="000000" w:themeColor="text1"/>
                <w:sz w:val="14"/>
                <w:szCs w:val="14"/>
              </w:rPr>
              <w:t>2,454,582</w:t>
            </w:r>
          </w:p>
        </w:tc>
        <w:tc>
          <w:tcPr>
            <w:tcW w:w="953" w:type="dxa"/>
            <w:shd w:val="clear" w:color="auto" w:fill="4FC3FF" w:themeFill="accent5" w:themeFillTint="99"/>
          </w:tcPr>
          <w:p w14:paraId="68D959A0" w14:textId="77777777" w:rsidR="00280B5A" w:rsidRPr="007523FB" w:rsidRDefault="00280B5A" w:rsidP="00757E5C">
            <w:pPr>
              <w:spacing w:before="0"/>
              <w:jc w:val="right"/>
              <w:rPr>
                <w:rFonts w:cs="Arial"/>
                <w:color w:val="000000" w:themeColor="text1"/>
                <w:sz w:val="14"/>
                <w:szCs w:val="14"/>
              </w:rPr>
            </w:pPr>
            <w:r w:rsidRPr="007523FB">
              <w:rPr>
                <w:rFonts w:cs="Arial"/>
                <w:color w:val="000000" w:themeColor="text1"/>
                <w:sz w:val="14"/>
                <w:szCs w:val="14"/>
              </w:rPr>
              <w:t>2,624,873</w:t>
            </w:r>
          </w:p>
        </w:tc>
        <w:tc>
          <w:tcPr>
            <w:tcW w:w="1009" w:type="dxa"/>
            <w:shd w:val="clear" w:color="auto" w:fill="4FC3FF" w:themeFill="accent5" w:themeFillTint="99"/>
          </w:tcPr>
          <w:p w14:paraId="75504D27" w14:textId="77777777" w:rsidR="00280B5A" w:rsidRPr="007523FB" w:rsidRDefault="00280B5A" w:rsidP="00757E5C">
            <w:pPr>
              <w:spacing w:before="0"/>
              <w:jc w:val="right"/>
              <w:rPr>
                <w:rFonts w:cs="Arial"/>
                <w:color w:val="000000" w:themeColor="text1"/>
                <w:sz w:val="14"/>
                <w:szCs w:val="14"/>
              </w:rPr>
            </w:pPr>
            <w:r w:rsidRPr="007523FB">
              <w:rPr>
                <w:rFonts w:cs="Arial"/>
                <w:color w:val="000000" w:themeColor="text1"/>
                <w:sz w:val="14"/>
                <w:szCs w:val="14"/>
              </w:rPr>
              <w:t>2,345,196</w:t>
            </w:r>
          </w:p>
        </w:tc>
        <w:tc>
          <w:tcPr>
            <w:tcW w:w="872" w:type="dxa"/>
            <w:gridSpan w:val="2"/>
            <w:shd w:val="clear" w:color="auto" w:fill="4FC3FF" w:themeFill="accent5" w:themeFillTint="99"/>
          </w:tcPr>
          <w:p w14:paraId="24ACBEF1" w14:textId="77777777" w:rsidR="00280B5A" w:rsidRPr="007523FB" w:rsidRDefault="00280B5A" w:rsidP="00757E5C">
            <w:pPr>
              <w:spacing w:before="0"/>
              <w:jc w:val="right"/>
              <w:rPr>
                <w:rFonts w:cs="Arial"/>
                <w:color w:val="000000" w:themeColor="text1"/>
                <w:sz w:val="14"/>
                <w:szCs w:val="14"/>
              </w:rPr>
            </w:pPr>
            <w:r w:rsidRPr="007523FB">
              <w:rPr>
                <w:rFonts w:cs="Arial"/>
                <w:color w:val="000000" w:themeColor="text1"/>
                <w:sz w:val="14"/>
                <w:szCs w:val="14"/>
              </w:rPr>
              <w:t>2,630,331</w:t>
            </w:r>
          </w:p>
        </w:tc>
        <w:tc>
          <w:tcPr>
            <w:tcW w:w="872" w:type="dxa"/>
            <w:gridSpan w:val="2"/>
            <w:shd w:val="clear" w:color="auto" w:fill="4FC3FF" w:themeFill="accent5" w:themeFillTint="99"/>
          </w:tcPr>
          <w:p w14:paraId="1225DB13" w14:textId="77777777" w:rsidR="00280B5A" w:rsidRPr="007523FB" w:rsidRDefault="00280B5A" w:rsidP="00757E5C">
            <w:pPr>
              <w:spacing w:before="0"/>
              <w:jc w:val="right"/>
              <w:rPr>
                <w:rFonts w:cs="Arial"/>
                <w:color w:val="000000" w:themeColor="text1"/>
                <w:sz w:val="14"/>
                <w:szCs w:val="14"/>
              </w:rPr>
            </w:pPr>
            <w:r w:rsidRPr="007523FB">
              <w:rPr>
                <w:rFonts w:cs="Arial"/>
                <w:color w:val="000000" w:themeColor="text1"/>
                <w:sz w:val="14"/>
                <w:szCs w:val="14"/>
              </w:rPr>
              <w:t>2,314,888</w:t>
            </w:r>
          </w:p>
        </w:tc>
        <w:tc>
          <w:tcPr>
            <w:tcW w:w="872" w:type="dxa"/>
            <w:gridSpan w:val="2"/>
            <w:shd w:val="clear" w:color="auto" w:fill="4FC3FF" w:themeFill="accent5" w:themeFillTint="99"/>
          </w:tcPr>
          <w:p w14:paraId="5152323B" w14:textId="77777777" w:rsidR="00280B5A" w:rsidRPr="007523FB" w:rsidRDefault="00280B5A" w:rsidP="00757E5C">
            <w:pPr>
              <w:spacing w:before="0"/>
              <w:jc w:val="right"/>
              <w:rPr>
                <w:rFonts w:cs="Arial"/>
                <w:color w:val="000000" w:themeColor="text1"/>
                <w:sz w:val="14"/>
                <w:szCs w:val="14"/>
              </w:rPr>
            </w:pPr>
            <w:r w:rsidRPr="007523FB">
              <w:rPr>
                <w:rFonts w:cs="Arial"/>
                <w:color w:val="000000" w:themeColor="text1"/>
                <w:sz w:val="14"/>
                <w:szCs w:val="14"/>
              </w:rPr>
              <w:t>2,349,078</w:t>
            </w:r>
          </w:p>
        </w:tc>
        <w:tc>
          <w:tcPr>
            <w:tcW w:w="872" w:type="dxa"/>
            <w:gridSpan w:val="2"/>
            <w:shd w:val="clear" w:color="auto" w:fill="4FC3FF" w:themeFill="accent5" w:themeFillTint="99"/>
          </w:tcPr>
          <w:p w14:paraId="595DE277" w14:textId="77777777" w:rsidR="00280B5A" w:rsidRPr="007523FB" w:rsidRDefault="00280B5A" w:rsidP="00757E5C">
            <w:pPr>
              <w:spacing w:before="0"/>
              <w:jc w:val="right"/>
              <w:rPr>
                <w:rFonts w:cs="Arial"/>
                <w:color w:val="000000" w:themeColor="text1"/>
                <w:sz w:val="14"/>
                <w:szCs w:val="14"/>
              </w:rPr>
            </w:pPr>
            <w:r w:rsidRPr="007523FB">
              <w:rPr>
                <w:rFonts w:cs="Arial"/>
                <w:color w:val="000000" w:themeColor="text1"/>
                <w:sz w:val="14"/>
                <w:szCs w:val="14"/>
              </w:rPr>
              <w:t>2,470,914</w:t>
            </w:r>
          </w:p>
        </w:tc>
        <w:tc>
          <w:tcPr>
            <w:tcW w:w="872" w:type="dxa"/>
            <w:gridSpan w:val="2"/>
            <w:shd w:val="clear" w:color="auto" w:fill="4FC3FF" w:themeFill="accent5" w:themeFillTint="99"/>
          </w:tcPr>
          <w:p w14:paraId="01C5D1B1" w14:textId="77777777" w:rsidR="00280B5A" w:rsidRPr="007523FB" w:rsidRDefault="00280B5A" w:rsidP="00757E5C">
            <w:pPr>
              <w:spacing w:before="0"/>
              <w:jc w:val="right"/>
              <w:rPr>
                <w:rFonts w:cs="Arial"/>
                <w:color w:val="000000" w:themeColor="text1"/>
                <w:sz w:val="14"/>
                <w:szCs w:val="14"/>
              </w:rPr>
            </w:pPr>
            <w:r w:rsidRPr="007523FB">
              <w:rPr>
                <w:rFonts w:cs="Arial"/>
                <w:color w:val="000000" w:themeColor="text1"/>
                <w:sz w:val="14"/>
                <w:szCs w:val="14"/>
              </w:rPr>
              <w:t>2,419,409</w:t>
            </w:r>
          </w:p>
        </w:tc>
        <w:tc>
          <w:tcPr>
            <w:tcW w:w="872" w:type="dxa"/>
            <w:gridSpan w:val="2"/>
            <w:shd w:val="clear" w:color="auto" w:fill="4FC3FF" w:themeFill="accent5" w:themeFillTint="99"/>
          </w:tcPr>
          <w:p w14:paraId="1D0A1A57" w14:textId="77777777" w:rsidR="00280B5A" w:rsidRPr="007523FB" w:rsidRDefault="00280B5A" w:rsidP="00757E5C">
            <w:pPr>
              <w:spacing w:before="0"/>
              <w:jc w:val="right"/>
              <w:rPr>
                <w:rFonts w:cs="Arial"/>
                <w:color w:val="000000" w:themeColor="text1"/>
                <w:sz w:val="14"/>
                <w:szCs w:val="14"/>
              </w:rPr>
            </w:pPr>
            <w:r w:rsidRPr="007523FB">
              <w:rPr>
                <w:rFonts w:cs="Arial"/>
                <w:color w:val="000000" w:themeColor="text1"/>
                <w:sz w:val="14"/>
                <w:szCs w:val="14"/>
              </w:rPr>
              <w:t>2,455,574</w:t>
            </w:r>
          </w:p>
        </w:tc>
        <w:tc>
          <w:tcPr>
            <w:tcW w:w="1108" w:type="dxa"/>
            <w:gridSpan w:val="2"/>
            <w:shd w:val="clear" w:color="auto" w:fill="4FC3FF" w:themeFill="accent5" w:themeFillTint="99"/>
          </w:tcPr>
          <w:p w14:paraId="27A14770" w14:textId="77777777" w:rsidR="00280B5A" w:rsidRPr="007523FB" w:rsidRDefault="00280B5A" w:rsidP="00757E5C">
            <w:pPr>
              <w:spacing w:before="0"/>
              <w:jc w:val="right"/>
              <w:rPr>
                <w:rFonts w:cs="Arial"/>
                <w:color w:val="000000" w:themeColor="text1"/>
                <w:sz w:val="14"/>
                <w:szCs w:val="14"/>
              </w:rPr>
            </w:pPr>
            <w:r w:rsidRPr="007523FB">
              <w:rPr>
                <w:rFonts w:cs="Arial"/>
                <w:color w:val="000000" w:themeColor="text1"/>
                <w:sz w:val="14"/>
                <w:szCs w:val="14"/>
              </w:rPr>
              <w:t>2,589,413</w:t>
            </w:r>
          </w:p>
        </w:tc>
      </w:tr>
      <w:tr w:rsidR="00280B5A" w:rsidRPr="001E7C12" w14:paraId="7733176A" w14:textId="77777777" w:rsidTr="007523FB">
        <w:trPr>
          <w:gridAfter w:val="1"/>
          <w:wAfter w:w="106" w:type="dxa"/>
        </w:trPr>
        <w:tc>
          <w:tcPr>
            <w:tcW w:w="1274" w:type="dxa"/>
            <w:shd w:val="clear" w:color="auto" w:fill="auto"/>
          </w:tcPr>
          <w:p w14:paraId="7FA6EC1F" w14:textId="77777777" w:rsidR="00280B5A" w:rsidRPr="001E7C12" w:rsidRDefault="00280B5A" w:rsidP="00757E5C">
            <w:pPr>
              <w:spacing w:before="0"/>
              <w:jc w:val="right"/>
              <w:rPr>
                <w:rFonts w:cs="Arial"/>
                <w:color w:val="000000" w:themeColor="text1"/>
                <w:szCs w:val="18"/>
              </w:rPr>
            </w:pPr>
            <w:r w:rsidRPr="001E7C12">
              <w:rPr>
                <w:rFonts w:cs="Arial"/>
                <w:color w:val="000000" w:themeColor="text1"/>
                <w:szCs w:val="18"/>
              </w:rPr>
              <w:t>Renewal</w:t>
            </w:r>
            <w:r>
              <w:rPr>
                <w:rFonts w:cs="Arial"/>
                <w:color w:val="000000" w:themeColor="text1"/>
                <w:szCs w:val="18"/>
              </w:rPr>
              <w:t xml:space="preserve"> and u</w:t>
            </w:r>
            <w:r w:rsidRPr="001E7C12">
              <w:rPr>
                <w:rFonts w:cs="Arial"/>
                <w:color w:val="000000" w:themeColor="text1"/>
                <w:szCs w:val="18"/>
              </w:rPr>
              <w:t xml:space="preserve">pgrade </w:t>
            </w:r>
          </w:p>
          <w:p w14:paraId="41BD5D6B" w14:textId="2980DA27" w:rsidR="00280B5A" w:rsidRPr="001E7C12" w:rsidRDefault="00280B5A" w:rsidP="00D17F29">
            <w:pPr>
              <w:spacing w:before="0"/>
              <w:jc w:val="right"/>
              <w:rPr>
                <w:rFonts w:cs="Arial"/>
                <w:color w:val="000000" w:themeColor="text1"/>
                <w:szCs w:val="18"/>
              </w:rPr>
            </w:pPr>
            <w:r w:rsidRPr="001E7C12">
              <w:rPr>
                <w:rFonts w:cs="Arial"/>
                <w:color w:val="000000" w:themeColor="text1"/>
                <w:szCs w:val="18"/>
              </w:rPr>
              <w:t xml:space="preserve">as a % of </w:t>
            </w:r>
            <w:r>
              <w:rPr>
                <w:rFonts w:cs="Arial"/>
                <w:color w:val="000000" w:themeColor="text1"/>
                <w:szCs w:val="18"/>
              </w:rPr>
              <w:t>d</w:t>
            </w:r>
            <w:r w:rsidRPr="001E7C12">
              <w:rPr>
                <w:rFonts w:cs="Arial"/>
                <w:color w:val="000000" w:themeColor="text1"/>
                <w:szCs w:val="18"/>
              </w:rPr>
              <w:t>epreciation</w:t>
            </w:r>
          </w:p>
        </w:tc>
        <w:tc>
          <w:tcPr>
            <w:tcW w:w="892" w:type="dxa"/>
            <w:gridSpan w:val="2"/>
            <w:shd w:val="clear" w:color="auto" w:fill="4FC3FF" w:themeFill="accent5" w:themeFillTint="99"/>
          </w:tcPr>
          <w:p w14:paraId="18B5AAF7" w14:textId="77777777" w:rsidR="00280B5A" w:rsidRPr="001E7C12" w:rsidRDefault="00280B5A" w:rsidP="00757E5C">
            <w:pPr>
              <w:spacing w:before="0"/>
              <w:jc w:val="right"/>
              <w:rPr>
                <w:rFonts w:cs="Arial"/>
                <w:color w:val="000000" w:themeColor="text1"/>
                <w:szCs w:val="18"/>
              </w:rPr>
            </w:pPr>
          </w:p>
        </w:tc>
        <w:tc>
          <w:tcPr>
            <w:tcW w:w="953" w:type="dxa"/>
            <w:shd w:val="clear" w:color="auto" w:fill="4FC3FF" w:themeFill="accent5" w:themeFillTint="99"/>
          </w:tcPr>
          <w:p w14:paraId="0C6C7816" w14:textId="77777777" w:rsidR="00280B5A" w:rsidRPr="001E7C12" w:rsidRDefault="00280B5A" w:rsidP="00757E5C">
            <w:pPr>
              <w:spacing w:before="0"/>
              <w:jc w:val="right"/>
              <w:rPr>
                <w:rFonts w:cs="Arial"/>
                <w:color w:val="000000" w:themeColor="text1"/>
                <w:szCs w:val="18"/>
              </w:rPr>
            </w:pPr>
          </w:p>
        </w:tc>
        <w:tc>
          <w:tcPr>
            <w:tcW w:w="1009" w:type="dxa"/>
            <w:shd w:val="clear" w:color="auto" w:fill="4FC3FF" w:themeFill="accent5" w:themeFillTint="99"/>
          </w:tcPr>
          <w:p w14:paraId="384799DE" w14:textId="77777777" w:rsidR="00280B5A" w:rsidRPr="001E7C12" w:rsidRDefault="00280B5A" w:rsidP="00757E5C">
            <w:pPr>
              <w:spacing w:before="0"/>
              <w:jc w:val="right"/>
              <w:rPr>
                <w:rFonts w:cs="Arial"/>
                <w:color w:val="000000" w:themeColor="text1"/>
                <w:szCs w:val="18"/>
              </w:rPr>
            </w:pPr>
          </w:p>
        </w:tc>
        <w:tc>
          <w:tcPr>
            <w:tcW w:w="872" w:type="dxa"/>
            <w:gridSpan w:val="2"/>
            <w:shd w:val="clear" w:color="auto" w:fill="4FC3FF" w:themeFill="accent5" w:themeFillTint="99"/>
          </w:tcPr>
          <w:p w14:paraId="2DE6A421" w14:textId="77777777" w:rsidR="00280B5A" w:rsidRPr="001E7C12" w:rsidRDefault="00280B5A" w:rsidP="00757E5C">
            <w:pPr>
              <w:spacing w:before="0"/>
              <w:jc w:val="right"/>
              <w:rPr>
                <w:rFonts w:cs="Arial"/>
                <w:color w:val="000000" w:themeColor="text1"/>
                <w:szCs w:val="18"/>
              </w:rPr>
            </w:pPr>
          </w:p>
        </w:tc>
        <w:tc>
          <w:tcPr>
            <w:tcW w:w="872" w:type="dxa"/>
            <w:gridSpan w:val="2"/>
            <w:shd w:val="clear" w:color="auto" w:fill="4FC3FF" w:themeFill="accent5" w:themeFillTint="99"/>
          </w:tcPr>
          <w:p w14:paraId="04334E99" w14:textId="77777777" w:rsidR="00280B5A" w:rsidRPr="001E7C12" w:rsidRDefault="00280B5A" w:rsidP="00757E5C">
            <w:pPr>
              <w:spacing w:before="0"/>
              <w:jc w:val="right"/>
              <w:rPr>
                <w:rFonts w:cs="Arial"/>
                <w:color w:val="000000" w:themeColor="text1"/>
                <w:szCs w:val="18"/>
              </w:rPr>
            </w:pPr>
          </w:p>
        </w:tc>
        <w:tc>
          <w:tcPr>
            <w:tcW w:w="872" w:type="dxa"/>
            <w:gridSpan w:val="2"/>
            <w:shd w:val="clear" w:color="auto" w:fill="4FC3FF" w:themeFill="accent5" w:themeFillTint="99"/>
          </w:tcPr>
          <w:p w14:paraId="3F5AF76F" w14:textId="77777777" w:rsidR="00280B5A" w:rsidRPr="001E7C12" w:rsidRDefault="00280B5A" w:rsidP="00757E5C">
            <w:pPr>
              <w:spacing w:before="0"/>
              <w:jc w:val="right"/>
              <w:rPr>
                <w:rFonts w:cs="Arial"/>
                <w:color w:val="000000" w:themeColor="text1"/>
                <w:szCs w:val="18"/>
              </w:rPr>
            </w:pPr>
          </w:p>
        </w:tc>
        <w:tc>
          <w:tcPr>
            <w:tcW w:w="872" w:type="dxa"/>
            <w:gridSpan w:val="2"/>
            <w:shd w:val="clear" w:color="auto" w:fill="4FC3FF" w:themeFill="accent5" w:themeFillTint="99"/>
          </w:tcPr>
          <w:p w14:paraId="1FD32B7A" w14:textId="77777777" w:rsidR="00280B5A" w:rsidRPr="001E7C12" w:rsidRDefault="00280B5A" w:rsidP="00757E5C">
            <w:pPr>
              <w:spacing w:before="0"/>
              <w:jc w:val="right"/>
              <w:rPr>
                <w:rFonts w:cs="Arial"/>
                <w:color w:val="000000" w:themeColor="text1"/>
                <w:szCs w:val="18"/>
              </w:rPr>
            </w:pPr>
          </w:p>
        </w:tc>
        <w:tc>
          <w:tcPr>
            <w:tcW w:w="872" w:type="dxa"/>
            <w:gridSpan w:val="2"/>
            <w:shd w:val="clear" w:color="auto" w:fill="4FC3FF" w:themeFill="accent5" w:themeFillTint="99"/>
          </w:tcPr>
          <w:p w14:paraId="0337AC1C" w14:textId="77777777" w:rsidR="00280B5A" w:rsidRPr="001E7C12" w:rsidRDefault="00280B5A" w:rsidP="00757E5C">
            <w:pPr>
              <w:spacing w:before="0"/>
              <w:jc w:val="right"/>
              <w:rPr>
                <w:rFonts w:cs="Arial"/>
                <w:color w:val="000000" w:themeColor="text1"/>
                <w:szCs w:val="18"/>
              </w:rPr>
            </w:pPr>
          </w:p>
        </w:tc>
        <w:tc>
          <w:tcPr>
            <w:tcW w:w="872" w:type="dxa"/>
            <w:gridSpan w:val="2"/>
            <w:shd w:val="clear" w:color="auto" w:fill="4FC3FF" w:themeFill="accent5" w:themeFillTint="99"/>
          </w:tcPr>
          <w:p w14:paraId="09D257E9" w14:textId="77777777" w:rsidR="00280B5A" w:rsidRPr="001E7C12" w:rsidRDefault="00280B5A" w:rsidP="00757E5C">
            <w:pPr>
              <w:spacing w:before="0"/>
              <w:jc w:val="right"/>
              <w:rPr>
                <w:rFonts w:cs="Arial"/>
                <w:color w:val="000000" w:themeColor="text1"/>
                <w:szCs w:val="18"/>
              </w:rPr>
            </w:pPr>
          </w:p>
        </w:tc>
        <w:tc>
          <w:tcPr>
            <w:tcW w:w="1108" w:type="dxa"/>
            <w:gridSpan w:val="2"/>
            <w:shd w:val="clear" w:color="auto" w:fill="4FC3FF" w:themeFill="accent5" w:themeFillTint="99"/>
          </w:tcPr>
          <w:p w14:paraId="65833FCA" w14:textId="77777777" w:rsidR="00280B5A" w:rsidRPr="001E7C12" w:rsidRDefault="00280B5A" w:rsidP="00757E5C">
            <w:pPr>
              <w:spacing w:before="0"/>
              <w:jc w:val="right"/>
              <w:rPr>
                <w:rFonts w:cs="Arial"/>
                <w:color w:val="000000" w:themeColor="text1"/>
                <w:szCs w:val="18"/>
              </w:rPr>
            </w:pPr>
          </w:p>
        </w:tc>
      </w:tr>
    </w:tbl>
    <w:p w14:paraId="7E1635C4" w14:textId="77777777" w:rsidR="00280B5A" w:rsidRPr="00337391" w:rsidRDefault="00280B5A" w:rsidP="00757E5C">
      <w:pPr>
        <w:spacing w:before="0" w:after="0"/>
        <w:rPr>
          <w:rFonts w:cs="Arial"/>
          <w:color w:val="0090DA" w:themeColor="accent5"/>
        </w:rPr>
      </w:pPr>
    </w:p>
    <w:p w14:paraId="35198E93" w14:textId="7B0A18A8" w:rsidR="004D4962" w:rsidRDefault="004D4962">
      <w:pPr>
        <w:spacing w:before="0" w:line="276" w:lineRule="auto"/>
        <w:rPr>
          <w:rFonts w:cs="Arial"/>
          <w:color w:val="0090DA" w:themeColor="accent5"/>
        </w:rPr>
      </w:pPr>
      <w:r>
        <w:rPr>
          <w:rFonts w:cs="Arial"/>
          <w:color w:val="0090DA" w:themeColor="accent5"/>
        </w:rPr>
        <w:br w:type="page"/>
      </w:r>
    </w:p>
    <w:p w14:paraId="4D60D31A" w14:textId="77777777" w:rsidR="00280B5A" w:rsidRPr="00337391" w:rsidRDefault="00280B5A" w:rsidP="00757E5C">
      <w:pPr>
        <w:spacing w:before="0" w:after="0"/>
        <w:rPr>
          <w:rFonts w:cs="Arial"/>
          <w:color w:val="0090DA" w:themeColor="accent5"/>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77"/>
        <w:gridCol w:w="840"/>
        <w:gridCol w:w="796"/>
        <w:gridCol w:w="796"/>
        <w:gridCol w:w="796"/>
        <w:gridCol w:w="796"/>
        <w:gridCol w:w="796"/>
        <w:gridCol w:w="796"/>
        <w:gridCol w:w="796"/>
        <w:gridCol w:w="796"/>
        <w:gridCol w:w="796"/>
      </w:tblGrid>
      <w:tr w:rsidR="00280B5A" w:rsidRPr="001E7C12" w14:paraId="1017C960" w14:textId="77777777" w:rsidTr="00E411B3">
        <w:tc>
          <w:tcPr>
            <w:tcW w:w="0" w:type="auto"/>
            <w:vMerge w:val="restart"/>
            <w:shd w:val="clear" w:color="auto" w:fill="4FC3FF" w:themeFill="accent5" w:themeFillTint="99"/>
          </w:tcPr>
          <w:p w14:paraId="307F664F" w14:textId="77777777" w:rsidR="00280B5A" w:rsidRPr="001E7C12" w:rsidRDefault="00280B5A" w:rsidP="00757E5C">
            <w:pPr>
              <w:spacing w:before="0"/>
              <w:rPr>
                <w:rFonts w:cs="Arial"/>
                <w:szCs w:val="18"/>
              </w:rPr>
            </w:pPr>
            <w:r w:rsidRPr="001E7C12">
              <w:rPr>
                <w:rFonts w:cs="Arial"/>
                <w:szCs w:val="18"/>
              </w:rPr>
              <w:t>Future returns</w:t>
            </w:r>
          </w:p>
        </w:tc>
        <w:tc>
          <w:tcPr>
            <w:tcW w:w="0" w:type="auto"/>
            <w:shd w:val="clear" w:color="auto" w:fill="4FC3FF" w:themeFill="accent5" w:themeFillTint="99"/>
          </w:tcPr>
          <w:p w14:paraId="2284B46D" w14:textId="77777777" w:rsidR="00280B5A" w:rsidRPr="001E7C12" w:rsidRDefault="00280B5A" w:rsidP="00757E5C">
            <w:pPr>
              <w:spacing w:before="0"/>
              <w:jc w:val="center"/>
              <w:rPr>
                <w:rFonts w:cs="Arial"/>
                <w:color w:val="000000" w:themeColor="text1"/>
                <w:szCs w:val="18"/>
              </w:rPr>
            </w:pPr>
            <w:r w:rsidRPr="001E7C12">
              <w:rPr>
                <w:rFonts w:cs="Arial"/>
                <w:color w:val="000000" w:themeColor="text1"/>
                <w:szCs w:val="18"/>
              </w:rPr>
              <w:t>Budget</w:t>
            </w:r>
          </w:p>
        </w:tc>
        <w:tc>
          <w:tcPr>
            <w:tcW w:w="0" w:type="auto"/>
            <w:shd w:val="clear" w:color="auto" w:fill="4FC3FF" w:themeFill="accent5" w:themeFillTint="99"/>
          </w:tcPr>
          <w:p w14:paraId="580A7743" w14:textId="77777777" w:rsidR="00280B5A" w:rsidRPr="001E7C12" w:rsidRDefault="00280B5A" w:rsidP="00757E5C">
            <w:pPr>
              <w:spacing w:before="0"/>
              <w:jc w:val="center"/>
              <w:rPr>
                <w:rFonts w:cs="Arial"/>
                <w:color w:val="000000" w:themeColor="text1"/>
                <w:szCs w:val="18"/>
              </w:rPr>
            </w:pPr>
            <w:r w:rsidRPr="001E7C12">
              <w:rPr>
                <w:rFonts w:cs="Arial"/>
                <w:color w:val="000000" w:themeColor="text1"/>
                <w:szCs w:val="18"/>
              </w:rPr>
              <w:t>Plan</w:t>
            </w:r>
          </w:p>
        </w:tc>
        <w:tc>
          <w:tcPr>
            <w:tcW w:w="0" w:type="auto"/>
            <w:shd w:val="clear" w:color="auto" w:fill="4FC3FF" w:themeFill="accent5" w:themeFillTint="99"/>
          </w:tcPr>
          <w:p w14:paraId="248E31FD" w14:textId="77777777" w:rsidR="00280B5A" w:rsidRPr="001E7C12" w:rsidRDefault="00280B5A" w:rsidP="00757E5C">
            <w:pPr>
              <w:spacing w:before="0"/>
              <w:jc w:val="center"/>
              <w:rPr>
                <w:rFonts w:cs="Arial"/>
                <w:color w:val="000000" w:themeColor="text1"/>
                <w:szCs w:val="18"/>
              </w:rPr>
            </w:pPr>
            <w:r w:rsidRPr="001E7C12">
              <w:rPr>
                <w:rFonts w:cs="Arial"/>
                <w:color w:val="000000" w:themeColor="text1"/>
                <w:szCs w:val="18"/>
              </w:rPr>
              <w:t>Plan</w:t>
            </w:r>
          </w:p>
        </w:tc>
        <w:tc>
          <w:tcPr>
            <w:tcW w:w="0" w:type="auto"/>
            <w:shd w:val="clear" w:color="auto" w:fill="4FC3FF" w:themeFill="accent5" w:themeFillTint="99"/>
          </w:tcPr>
          <w:p w14:paraId="7E2078EB" w14:textId="77777777" w:rsidR="00280B5A" w:rsidRPr="001E7C12" w:rsidRDefault="00280B5A" w:rsidP="00757E5C">
            <w:pPr>
              <w:spacing w:before="0"/>
              <w:jc w:val="center"/>
              <w:rPr>
                <w:rFonts w:cs="Arial"/>
                <w:color w:val="000000" w:themeColor="text1"/>
                <w:szCs w:val="18"/>
              </w:rPr>
            </w:pPr>
            <w:r w:rsidRPr="001E7C12">
              <w:rPr>
                <w:rFonts w:cs="Arial"/>
                <w:color w:val="000000" w:themeColor="text1"/>
                <w:szCs w:val="18"/>
              </w:rPr>
              <w:t>Plan</w:t>
            </w:r>
          </w:p>
        </w:tc>
        <w:tc>
          <w:tcPr>
            <w:tcW w:w="0" w:type="auto"/>
            <w:shd w:val="clear" w:color="auto" w:fill="4FC3FF" w:themeFill="accent5" w:themeFillTint="99"/>
          </w:tcPr>
          <w:p w14:paraId="3ECBD08C" w14:textId="77777777" w:rsidR="00280B5A" w:rsidRPr="001E7C12" w:rsidRDefault="00280B5A" w:rsidP="00757E5C">
            <w:pPr>
              <w:spacing w:before="0"/>
              <w:jc w:val="center"/>
              <w:rPr>
                <w:rFonts w:cs="Arial"/>
                <w:color w:val="000000" w:themeColor="text1"/>
                <w:szCs w:val="18"/>
              </w:rPr>
            </w:pPr>
            <w:r w:rsidRPr="001E7C12">
              <w:rPr>
                <w:rFonts w:cs="Arial"/>
                <w:color w:val="000000" w:themeColor="text1"/>
                <w:szCs w:val="18"/>
              </w:rPr>
              <w:t>Plan</w:t>
            </w:r>
          </w:p>
        </w:tc>
        <w:tc>
          <w:tcPr>
            <w:tcW w:w="0" w:type="auto"/>
            <w:shd w:val="clear" w:color="auto" w:fill="4FC3FF" w:themeFill="accent5" w:themeFillTint="99"/>
          </w:tcPr>
          <w:p w14:paraId="2C0C6A65" w14:textId="77777777" w:rsidR="00280B5A" w:rsidRPr="001E7C12" w:rsidRDefault="00280B5A" w:rsidP="00757E5C">
            <w:pPr>
              <w:spacing w:before="0"/>
              <w:jc w:val="center"/>
              <w:rPr>
                <w:rFonts w:cs="Arial"/>
                <w:color w:val="000000" w:themeColor="text1"/>
                <w:szCs w:val="18"/>
              </w:rPr>
            </w:pPr>
            <w:r w:rsidRPr="001E7C12">
              <w:rPr>
                <w:rFonts w:cs="Arial"/>
                <w:color w:val="000000" w:themeColor="text1"/>
                <w:szCs w:val="18"/>
              </w:rPr>
              <w:t>Plan</w:t>
            </w:r>
          </w:p>
        </w:tc>
        <w:tc>
          <w:tcPr>
            <w:tcW w:w="0" w:type="auto"/>
            <w:shd w:val="clear" w:color="auto" w:fill="4FC3FF" w:themeFill="accent5" w:themeFillTint="99"/>
          </w:tcPr>
          <w:p w14:paraId="735A6EDE" w14:textId="77777777" w:rsidR="00280B5A" w:rsidRPr="001E7C12" w:rsidRDefault="00280B5A" w:rsidP="00757E5C">
            <w:pPr>
              <w:spacing w:before="0"/>
              <w:jc w:val="center"/>
              <w:rPr>
                <w:rFonts w:cs="Arial"/>
                <w:color w:val="000000" w:themeColor="text1"/>
                <w:szCs w:val="18"/>
              </w:rPr>
            </w:pPr>
            <w:r w:rsidRPr="001E7C12">
              <w:rPr>
                <w:rFonts w:cs="Arial"/>
                <w:color w:val="000000" w:themeColor="text1"/>
                <w:szCs w:val="18"/>
              </w:rPr>
              <w:t>Plan</w:t>
            </w:r>
          </w:p>
        </w:tc>
        <w:tc>
          <w:tcPr>
            <w:tcW w:w="0" w:type="auto"/>
            <w:shd w:val="clear" w:color="auto" w:fill="4FC3FF" w:themeFill="accent5" w:themeFillTint="99"/>
          </w:tcPr>
          <w:p w14:paraId="6F5C341B" w14:textId="77777777" w:rsidR="00280B5A" w:rsidRPr="001E7C12" w:rsidRDefault="00280B5A" w:rsidP="00757E5C">
            <w:pPr>
              <w:spacing w:before="0"/>
              <w:jc w:val="center"/>
              <w:rPr>
                <w:rFonts w:cs="Arial"/>
                <w:color w:val="000000" w:themeColor="text1"/>
                <w:szCs w:val="18"/>
              </w:rPr>
            </w:pPr>
            <w:r w:rsidRPr="001E7C12">
              <w:rPr>
                <w:rFonts w:cs="Arial"/>
                <w:color w:val="000000" w:themeColor="text1"/>
                <w:szCs w:val="18"/>
              </w:rPr>
              <w:t>Plan</w:t>
            </w:r>
          </w:p>
        </w:tc>
        <w:tc>
          <w:tcPr>
            <w:tcW w:w="0" w:type="auto"/>
            <w:shd w:val="clear" w:color="auto" w:fill="4FC3FF" w:themeFill="accent5" w:themeFillTint="99"/>
          </w:tcPr>
          <w:p w14:paraId="3F47DA95" w14:textId="77777777" w:rsidR="00280B5A" w:rsidRPr="001E7C12" w:rsidRDefault="00280B5A" w:rsidP="00757E5C">
            <w:pPr>
              <w:spacing w:before="0"/>
              <w:jc w:val="center"/>
              <w:rPr>
                <w:rFonts w:cs="Arial"/>
                <w:color w:val="000000" w:themeColor="text1"/>
                <w:szCs w:val="18"/>
              </w:rPr>
            </w:pPr>
            <w:r w:rsidRPr="001E7C12">
              <w:rPr>
                <w:rFonts w:cs="Arial"/>
                <w:color w:val="000000" w:themeColor="text1"/>
                <w:szCs w:val="18"/>
              </w:rPr>
              <w:t>Plan</w:t>
            </w:r>
          </w:p>
        </w:tc>
        <w:tc>
          <w:tcPr>
            <w:tcW w:w="0" w:type="auto"/>
            <w:shd w:val="clear" w:color="auto" w:fill="4FC3FF" w:themeFill="accent5" w:themeFillTint="99"/>
          </w:tcPr>
          <w:p w14:paraId="429959D3" w14:textId="77777777" w:rsidR="00280B5A" w:rsidRPr="001E7C12" w:rsidRDefault="00280B5A" w:rsidP="00757E5C">
            <w:pPr>
              <w:spacing w:before="0"/>
              <w:jc w:val="center"/>
              <w:rPr>
                <w:rFonts w:cs="Arial"/>
                <w:color w:val="000000" w:themeColor="text1"/>
                <w:szCs w:val="18"/>
              </w:rPr>
            </w:pPr>
            <w:r w:rsidRPr="001E7C12">
              <w:rPr>
                <w:rFonts w:cs="Arial"/>
                <w:color w:val="000000" w:themeColor="text1"/>
                <w:szCs w:val="18"/>
              </w:rPr>
              <w:t>Plan</w:t>
            </w:r>
          </w:p>
        </w:tc>
      </w:tr>
      <w:tr w:rsidR="00280B5A" w:rsidRPr="001E7C12" w14:paraId="09A26551" w14:textId="77777777" w:rsidTr="00E411B3">
        <w:tc>
          <w:tcPr>
            <w:tcW w:w="0" w:type="auto"/>
            <w:vMerge/>
            <w:shd w:val="clear" w:color="auto" w:fill="4FC3FF" w:themeFill="accent5" w:themeFillTint="99"/>
          </w:tcPr>
          <w:p w14:paraId="7B95138E" w14:textId="77777777" w:rsidR="00280B5A" w:rsidRPr="001E7C12" w:rsidRDefault="00280B5A" w:rsidP="00757E5C">
            <w:pPr>
              <w:spacing w:before="0"/>
              <w:rPr>
                <w:rFonts w:cs="Arial"/>
                <w:szCs w:val="18"/>
              </w:rPr>
            </w:pPr>
          </w:p>
        </w:tc>
        <w:tc>
          <w:tcPr>
            <w:tcW w:w="0" w:type="auto"/>
            <w:shd w:val="clear" w:color="auto" w:fill="4FC3FF" w:themeFill="accent5" w:themeFillTint="99"/>
          </w:tcPr>
          <w:p w14:paraId="211C2AD2" w14:textId="77777777" w:rsidR="00280B5A" w:rsidRPr="001E7C12" w:rsidRDefault="00280B5A" w:rsidP="00757E5C">
            <w:pPr>
              <w:spacing w:before="0"/>
              <w:jc w:val="center"/>
              <w:rPr>
                <w:rFonts w:cs="Arial"/>
                <w:color w:val="000000" w:themeColor="text1"/>
                <w:szCs w:val="18"/>
              </w:rPr>
            </w:pPr>
            <w:r w:rsidRPr="001E7C12">
              <w:rPr>
                <w:rFonts w:cs="Arial"/>
                <w:color w:val="000000" w:themeColor="text1"/>
                <w:szCs w:val="18"/>
              </w:rPr>
              <w:t>2021</w:t>
            </w:r>
            <w:r>
              <w:rPr>
                <w:rFonts w:cs="Arial"/>
                <w:color w:val="000000" w:themeColor="text1"/>
                <w:szCs w:val="18"/>
              </w:rPr>
              <w:softHyphen/>
              <w:t>–</w:t>
            </w:r>
            <w:r w:rsidRPr="001E7C12">
              <w:rPr>
                <w:rFonts w:cs="Arial"/>
                <w:color w:val="000000" w:themeColor="text1"/>
                <w:szCs w:val="18"/>
              </w:rPr>
              <w:t>22</w:t>
            </w:r>
          </w:p>
        </w:tc>
        <w:tc>
          <w:tcPr>
            <w:tcW w:w="0" w:type="auto"/>
            <w:shd w:val="clear" w:color="auto" w:fill="4FC3FF" w:themeFill="accent5" w:themeFillTint="99"/>
          </w:tcPr>
          <w:p w14:paraId="50A3740F" w14:textId="77777777" w:rsidR="00280B5A" w:rsidRPr="001E7C12" w:rsidRDefault="00280B5A" w:rsidP="00757E5C">
            <w:pPr>
              <w:spacing w:before="0"/>
              <w:jc w:val="center"/>
              <w:rPr>
                <w:rFonts w:cs="Arial"/>
                <w:color w:val="000000" w:themeColor="text1"/>
                <w:szCs w:val="18"/>
              </w:rPr>
            </w:pPr>
            <w:r w:rsidRPr="001E7C12">
              <w:rPr>
                <w:rFonts w:cs="Arial"/>
                <w:color w:val="000000" w:themeColor="text1"/>
                <w:szCs w:val="18"/>
              </w:rPr>
              <w:t>2022</w:t>
            </w:r>
            <w:r>
              <w:rPr>
                <w:rFonts w:cs="Arial"/>
                <w:color w:val="000000" w:themeColor="text1"/>
                <w:szCs w:val="18"/>
              </w:rPr>
              <w:t>–</w:t>
            </w:r>
            <w:r w:rsidRPr="001E7C12">
              <w:rPr>
                <w:rFonts w:cs="Arial"/>
                <w:color w:val="000000" w:themeColor="text1"/>
                <w:szCs w:val="18"/>
              </w:rPr>
              <w:t>23</w:t>
            </w:r>
          </w:p>
        </w:tc>
        <w:tc>
          <w:tcPr>
            <w:tcW w:w="0" w:type="auto"/>
            <w:shd w:val="clear" w:color="auto" w:fill="4FC3FF" w:themeFill="accent5" w:themeFillTint="99"/>
          </w:tcPr>
          <w:p w14:paraId="29A83F03" w14:textId="77777777" w:rsidR="00280B5A" w:rsidRPr="001E7C12" w:rsidRDefault="00280B5A" w:rsidP="00757E5C">
            <w:pPr>
              <w:spacing w:before="0"/>
              <w:jc w:val="center"/>
              <w:rPr>
                <w:rFonts w:cs="Arial"/>
                <w:color w:val="000000" w:themeColor="text1"/>
                <w:szCs w:val="18"/>
              </w:rPr>
            </w:pPr>
            <w:r w:rsidRPr="001E7C12">
              <w:rPr>
                <w:rFonts w:cs="Arial"/>
                <w:color w:val="000000" w:themeColor="text1"/>
                <w:szCs w:val="18"/>
              </w:rPr>
              <w:t>2023</w:t>
            </w:r>
            <w:r>
              <w:rPr>
                <w:rFonts w:cs="Arial"/>
                <w:color w:val="000000" w:themeColor="text1"/>
                <w:szCs w:val="18"/>
              </w:rPr>
              <w:t>–</w:t>
            </w:r>
            <w:r w:rsidRPr="001E7C12">
              <w:rPr>
                <w:rFonts w:cs="Arial"/>
                <w:color w:val="000000" w:themeColor="text1"/>
                <w:szCs w:val="18"/>
              </w:rPr>
              <w:t>24</w:t>
            </w:r>
          </w:p>
        </w:tc>
        <w:tc>
          <w:tcPr>
            <w:tcW w:w="0" w:type="auto"/>
            <w:shd w:val="clear" w:color="auto" w:fill="4FC3FF" w:themeFill="accent5" w:themeFillTint="99"/>
          </w:tcPr>
          <w:p w14:paraId="36862E95" w14:textId="77777777" w:rsidR="00280B5A" w:rsidRPr="001E7C12" w:rsidRDefault="00280B5A" w:rsidP="00757E5C">
            <w:pPr>
              <w:spacing w:before="0"/>
              <w:jc w:val="center"/>
              <w:rPr>
                <w:rFonts w:cs="Arial"/>
                <w:color w:val="000000" w:themeColor="text1"/>
                <w:szCs w:val="18"/>
              </w:rPr>
            </w:pPr>
            <w:r w:rsidRPr="001E7C12">
              <w:rPr>
                <w:rFonts w:cs="Arial"/>
                <w:color w:val="000000" w:themeColor="text1"/>
                <w:szCs w:val="18"/>
              </w:rPr>
              <w:t>2024</w:t>
            </w:r>
            <w:r>
              <w:rPr>
                <w:rFonts w:cs="Arial"/>
                <w:color w:val="000000" w:themeColor="text1"/>
                <w:szCs w:val="18"/>
              </w:rPr>
              <w:t>–</w:t>
            </w:r>
            <w:r w:rsidRPr="001E7C12">
              <w:rPr>
                <w:rFonts w:cs="Arial"/>
                <w:color w:val="000000" w:themeColor="text1"/>
                <w:szCs w:val="18"/>
              </w:rPr>
              <w:t>25</w:t>
            </w:r>
          </w:p>
        </w:tc>
        <w:tc>
          <w:tcPr>
            <w:tcW w:w="0" w:type="auto"/>
            <w:shd w:val="clear" w:color="auto" w:fill="4FC3FF" w:themeFill="accent5" w:themeFillTint="99"/>
          </w:tcPr>
          <w:p w14:paraId="54B5D176" w14:textId="77777777" w:rsidR="00280B5A" w:rsidRPr="001E7C12" w:rsidRDefault="00280B5A" w:rsidP="00757E5C">
            <w:pPr>
              <w:spacing w:before="0"/>
              <w:jc w:val="center"/>
              <w:rPr>
                <w:rFonts w:cs="Arial"/>
                <w:color w:val="000000" w:themeColor="text1"/>
                <w:szCs w:val="18"/>
              </w:rPr>
            </w:pPr>
            <w:r w:rsidRPr="001E7C12">
              <w:rPr>
                <w:rFonts w:cs="Arial"/>
                <w:color w:val="000000" w:themeColor="text1"/>
                <w:szCs w:val="18"/>
              </w:rPr>
              <w:t>2025</w:t>
            </w:r>
            <w:r>
              <w:rPr>
                <w:rFonts w:cs="Arial"/>
                <w:color w:val="000000" w:themeColor="text1"/>
                <w:szCs w:val="18"/>
              </w:rPr>
              <w:t>–</w:t>
            </w:r>
            <w:r w:rsidRPr="001E7C12">
              <w:rPr>
                <w:rFonts w:cs="Arial"/>
                <w:color w:val="000000" w:themeColor="text1"/>
                <w:szCs w:val="18"/>
              </w:rPr>
              <w:t>26</w:t>
            </w:r>
          </w:p>
        </w:tc>
        <w:tc>
          <w:tcPr>
            <w:tcW w:w="0" w:type="auto"/>
            <w:shd w:val="clear" w:color="auto" w:fill="4FC3FF" w:themeFill="accent5" w:themeFillTint="99"/>
          </w:tcPr>
          <w:p w14:paraId="5E3172B5" w14:textId="77777777" w:rsidR="00280B5A" w:rsidRPr="001E7C12" w:rsidRDefault="00280B5A" w:rsidP="00757E5C">
            <w:pPr>
              <w:spacing w:before="0"/>
              <w:jc w:val="center"/>
              <w:rPr>
                <w:rFonts w:cs="Arial"/>
                <w:color w:val="000000" w:themeColor="text1"/>
                <w:szCs w:val="18"/>
              </w:rPr>
            </w:pPr>
            <w:r w:rsidRPr="001E7C12">
              <w:rPr>
                <w:rFonts w:cs="Arial"/>
                <w:color w:val="000000" w:themeColor="text1"/>
                <w:szCs w:val="18"/>
              </w:rPr>
              <w:t>2026</w:t>
            </w:r>
            <w:r>
              <w:rPr>
                <w:rFonts w:cs="Arial"/>
                <w:color w:val="000000" w:themeColor="text1"/>
                <w:szCs w:val="18"/>
              </w:rPr>
              <w:t>–</w:t>
            </w:r>
            <w:r w:rsidRPr="001E7C12">
              <w:rPr>
                <w:rFonts w:cs="Arial"/>
                <w:color w:val="000000" w:themeColor="text1"/>
                <w:szCs w:val="18"/>
              </w:rPr>
              <w:t>27</w:t>
            </w:r>
          </w:p>
        </w:tc>
        <w:tc>
          <w:tcPr>
            <w:tcW w:w="0" w:type="auto"/>
            <w:shd w:val="clear" w:color="auto" w:fill="4FC3FF" w:themeFill="accent5" w:themeFillTint="99"/>
          </w:tcPr>
          <w:p w14:paraId="2A0A779A" w14:textId="77777777" w:rsidR="00280B5A" w:rsidRPr="001E7C12" w:rsidRDefault="00280B5A" w:rsidP="00757E5C">
            <w:pPr>
              <w:spacing w:before="0"/>
              <w:jc w:val="center"/>
              <w:rPr>
                <w:rFonts w:cs="Arial"/>
                <w:color w:val="000000" w:themeColor="text1"/>
                <w:szCs w:val="18"/>
              </w:rPr>
            </w:pPr>
            <w:r w:rsidRPr="001E7C12">
              <w:rPr>
                <w:rFonts w:cs="Arial"/>
                <w:color w:val="000000" w:themeColor="text1"/>
                <w:szCs w:val="18"/>
              </w:rPr>
              <w:t>2027</w:t>
            </w:r>
            <w:r>
              <w:rPr>
                <w:rFonts w:cs="Arial"/>
                <w:color w:val="000000" w:themeColor="text1"/>
                <w:szCs w:val="18"/>
              </w:rPr>
              <w:t>–</w:t>
            </w:r>
            <w:r w:rsidRPr="001E7C12">
              <w:rPr>
                <w:rFonts w:cs="Arial"/>
                <w:color w:val="000000" w:themeColor="text1"/>
                <w:szCs w:val="18"/>
              </w:rPr>
              <w:t>28</w:t>
            </w:r>
          </w:p>
        </w:tc>
        <w:tc>
          <w:tcPr>
            <w:tcW w:w="0" w:type="auto"/>
            <w:shd w:val="clear" w:color="auto" w:fill="4FC3FF" w:themeFill="accent5" w:themeFillTint="99"/>
          </w:tcPr>
          <w:p w14:paraId="6E9B0D5C" w14:textId="77777777" w:rsidR="00280B5A" w:rsidRPr="001E7C12" w:rsidRDefault="00280B5A" w:rsidP="00757E5C">
            <w:pPr>
              <w:spacing w:before="0"/>
              <w:jc w:val="center"/>
              <w:rPr>
                <w:rFonts w:cs="Arial"/>
                <w:color w:val="000000" w:themeColor="text1"/>
                <w:szCs w:val="18"/>
              </w:rPr>
            </w:pPr>
            <w:r w:rsidRPr="001E7C12">
              <w:rPr>
                <w:rFonts w:cs="Arial"/>
                <w:color w:val="000000" w:themeColor="text1"/>
                <w:szCs w:val="18"/>
              </w:rPr>
              <w:t>2028</w:t>
            </w:r>
            <w:r>
              <w:rPr>
                <w:rFonts w:cs="Arial"/>
                <w:color w:val="000000" w:themeColor="text1"/>
                <w:szCs w:val="18"/>
              </w:rPr>
              <w:t>–</w:t>
            </w:r>
            <w:r w:rsidRPr="001E7C12">
              <w:rPr>
                <w:rFonts w:cs="Arial"/>
                <w:color w:val="000000" w:themeColor="text1"/>
                <w:szCs w:val="18"/>
              </w:rPr>
              <w:t>29</w:t>
            </w:r>
          </w:p>
        </w:tc>
        <w:tc>
          <w:tcPr>
            <w:tcW w:w="0" w:type="auto"/>
            <w:shd w:val="clear" w:color="auto" w:fill="4FC3FF" w:themeFill="accent5" w:themeFillTint="99"/>
          </w:tcPr>
          <w:p w14:paraId="4D5C6806" w14:textId="77777777" w:rsidR="00280B5A" w:rsidRPr="001E7C12" w:rsidRDefault="00280B5A" w:rsidP="00757E5C">
            <w:pPr>
              <w:spacing w:before="0"/>
              <w:jc w:val="center"/>
              <w:rPr>
                <w:rFonts w:cs="Arial"/>
                <w:color w:val="000000" w:themeColor="text1"/>
                <w:szCs w:val="18"/>
              </w:rPr>
            </w:pPr>
            <w:r w:rsidRPr="001E7C12">
              <w:rPr>
                <w:rFonts w:cs="Arial"/>
                <w:color w:val="000000" w:themeColor="text1"/>
                <w:szCs w:val="18"/>
              </w:rPr>
              <w:t>2029</w:t>
            </w:r>
            <w:r>
              <w:rPr>
                <w:rFonts w:cs="Arial"/>
                <w:color w:val="000000" w:themeColor="text1"/>
                <w:szCs w:val="18"/>
              </w:rPr>
              <w:t>–</w:t>
            </w:r>
            <w:r w:rsidRPr="001E7C12">
              <w:rPr>
                <w:rFonts w:cs="Arial"/>
                <w:color w:val="000000" w:themeColor="text1"/>
                <w:szCs w:val="18"/>
              </w:rPr>
              <w:t>30</w:t>
            </w:r>
          </w:p>
        </w:tc>
        <w:tc>
          <w:tcPr>
            <w:tcW w:w="0" w:type="auto"/>
            <w:shd w:val="clear" w:color="auto" w:fill="4FC3FF" w:themeFill="accent5" w:themeFillTint="99"/>
          </w:tcPr>
          <w:p w14:paraId="6D0F93B5" w14:textId="77777777" w:rsidR="00280B5A" w:rsidRPr="001E7C12" w:rsidRDefault="00280B5A" w:rsidP="00757E5C">
            <w:pPr>
              <w:spacing w:before="0"/>
              <w:jc w:val="center"/>
              <w:rPr>
                <w:rFonts w:cs="Arial"/>
                <w:color w:val="000000" w:themeColor="text1"/>
                <w:szCs w:val="18"/>
              </w:rPr>
            </w:pPr>
            <w:r w:rsidRPr="001E7C12">
              <w:rPr>
                <w:rFonts w:cs="Arial"/>
                <w:color w:val="000000" w:themeColor="text1"/>
                <w:szCs w:val="18"/>
              </w:rPr>
              <w:t>2030</w:t>
            </w:r>
            <w:r>
              <w:rPr>
                <w:rFonts w:cs="Arial"/>
                <w:color w:val="000000" w:themeColor="text1"/>
                <w:szCs w:val="18"/>
              </w:rPr>
              <w:t>–</w:t>
            </w:r>
            <w:r w:rsidRPr="001E7C12">
              <w:rPr>
                <w:rFonts w:cs="Arial"/>
                <w:color w:val="000000" w:themeColor="text1"/>
                <w:szCs w:val="18"/>
              </w:rPr>
              <w:t>31</w:t>
            </w:r>
          </w:p>
        </w:tc>
      </w:tr>
      <w:tr w:rsidR="00280B5A" w:rsidRPr="001E7C12" w14:paraId="3A06309C" w14:textId="77777777" w:rsidTr="00E411B3">
        <w:tc>
          <w:tcPr>
            <w:tcW w:w="0" w:type="auto"/>
          </w:tcPr>
          <w:p w14:paraId="361590E5" w14:textId="77777777" w:rsidR="00280B5A" w:rsidRPr="001E7C12" w:rsidRDefault="00280B5A" w:rsidP="00757E5C">
            <w:pPr>
              <w:spacing w:before="0"/>
              <w:jc w:val="right"/>
              <w:rPr>
                <w:rFonts w:cs="Arial"/>
                <w:szCs w:val="18"/>
              </w:rPr>
            </w:pPr>
          </w:p>
        </w:tc>
        <w:tc>
          <w:tcPr>
            <w:tcW w:w="0" w:type="auto"/>
            <w:shd w:val="clear" w:color="auto" w:fill="auto"/>
          </w:tcPr>
          <w:p w14:paraId="74646B11" w14:textId="77777777" w:rsidR="00280B5A" w:rsidRPr="001E7C12" w:rsidRDefault="00280B5A" w:rsidP="00757E5C">
            <w:pPr>
              <w:spacing w:before="0"/>
              <w:jc w:val="right"/>
              <w:rPr>
                <w:rFonts w:cs="Arial"/>
                <w:szCs w:val="18"/>
              </w:rPr>
            </w:pPr>
          </w:p>
        </w:tc>
        <w:tc>
          <w:tcPr>
            <w:tcW w:w="0" w:type="auto"/>
          </w:tcPr>
          <w:p w14:paraId="4B6C6F20" w14:textId="77777777" w:rsidR="00280B5A" w:rsidRPr="001E7C12" w:rsidRDefault="00280B5A" w:rsidP="00757E5C">
            <w:pPr>
              <w:spacing w:before="0"/>
              <w:jc w:val="right"/>
              <w:rPr>
                <w:rFonts w:cs="Arial"/>
                <w:szCs w:val="18"/>
              </w:rPr>
            </w:pPr>
          </w:p>
        </w:tc>
        <w:tc>
          <w:tcPr>
            <w:tcW w:w="0" w:type="auto"/>
          </w:tcPr>
          <w:p w14:paraId="19EFF385" w14:textId="77777777" w:rsidR="00280B5A" w:rsidRPr="001E7C12" w:rsidRDefault="00280B5A" w:rsidP="00757E5C">
            <w:pPr>
              <w:spacing w:before="0"/>
              <w:jc w:val="right"/>
              <w:rPr>
                <w:rFonts w:cs="Arial"/>
                <w:szCs w:val="18"/>
              </w:rPr>
            </w:pPr>
          </w:p>
        </w:tc>
        <w:tc>
          <w:tcPr>
            <w:tcW w:w="0" w:type="auto"/>
          </w:tcPr>
          <w:p w14:paraId="255E0771" w14:textId="77777777" w:rsidR="00280B5A" w:rsidRPr="001E7C12" w:rsidRDefault="00280B5A" w:rsidP="00757E5C">
            <w:pPr>
              <w:spacing w:before="0"/>
              <w:jc w:val="right"/>
              <w:rPr>
                <w:rFonts w:cs="Arial"/>
                <w:szCs w:val="18"/>
              </w:rPr>
            </w:pPr>
          </w:p>
        </w:tc>
        <w:tc>
          <w:tcPr>
            <w:tcW w:w="0" w:type="auto"/>
          </w:tcPr>
          <w:p w14:paraId="23503087" w14:textId="77777777" w:rsidR="00280B5A" w:rsidRPr="001E7C12" w:rsidRDefault="00280B5A" w:rsidP="00757E5C">
            <w:pPr>
              <w:spacing w:before="0"/>
              <w:jc w:val="right"/>
              <w:rPr>
                <w:rFonts w:cs="Arial"/>
                <w:szCs w:val="18"/>
              </w:rPr>
            </w:pPr>
          </w:p>
        </w:tc>
        <w:tc>
          <w:tcPr>
            <w:tcW w:w="0" w:type="auto"/>
          </w:tcPr>
          <w:p w14:paraId="5662608A" w14:textId="77777777" w:rsidR="00280B5A" w:rsidRPr="001E7C12" w:rsidRDefault="00280B5A" w:rsidP="00757E5C">
            <w:pPr>
              <w:spacing w:before="0"/>
              <w:jc w:val="right"/>
              <w:rPr>
                <w:rFonts w:cs="Arial"/>
                <w:szCs w:val="18"/>
              </w:rPr>
            </w:pPr>
          </w:p>
        </w:tc>
        <w:tc>
          <w:tcPr>
            <w:tcW w:w="0" w:type="auto"/>
          </w:tcPr>
          <w:p w14:paraId="171E8280" w14:textId="77777777" w:rsidR="00280B5A" w:rsidRPr="001E7C12" w:rsidRDefault="00280B5A" w:rsidP="00757E5C">
            <w:pPr>
              <w:spacing w:before="0"/>
              <w:jc w:val="right"/>
              <w:rPr>
                <w:rFonts w:cs="Arial"/>
                <w:szCs w:val="18"/>
              </w:rPr>
            </w:pPr>
          </w:p>
        </w:tc>
        <w:tc>
          <w:tcPr>
            <w:tcW w:w="0" w:type="auto"/>
          </w:tcPr>
          <w:p w14:paraId="08811F5A" w14:textId="77777777" w:rsidR="00280B5A" w:rsidRPr="001E7C12" w:rsidRDefault="00280B5A" w:rsidP="00757E5C">
            <w:pPr>
              <w:spacing w:before="0"/>
              <w:jc w:val="right"/>
              <w:rPr>
                <w:rFonts w:cs="Arial"/>
                <w:szCs w:val="18"/>
              </w:rPr>
            </w:pPr>
          </w:p>
        </w:tc>
        <w:tc>
          <w:tcPr>
            <w:tcW w:w="0" w:type="auto"/>
          </w:tcPr>
          <w:p w14:paraId="5C9C71AC" w14:textId="77777777" w:rsidR="00280B5A" w:rsidRPr="001E7C12" w:rsidRDefault="00280B5A" w:rsidP="00757E5C">
            <w:pPr>
              <w:spacing w:before="0"/>
              <w:jc w:val="right"/>
              <w:rPr>
                <w:rFonts w:cs="Arial"/>
                <w:szCs w:val="18"/>
              </w:rPr>
            </w:pPr>
          </w:p>
        </w:tc>
        <w:tc>
          <w:tcPr>
            <w:tcW w:w="0" w:type="auto"/>
          </w:tcPr>
          <w:p w14:paraId="78C1B33D" w14:textId="77777777" w:rsidR="00280B5A" w:rsidRPr="001E7C12" w:rsidRDefault="00280B5A" w:rsidP="00757E5C">
            <w:pPr>
              <w:spacing w:before="0"/>
              <w:jc w:val="right"/>
              <w:rPr>
                <w:rFonts w:cs="Arial"/>
                <w:szCs w:val="18"/>
              </w:rPr>
            </w:pPr>
          </w:p>
        </w:tc>
      </w:tr>
      <w:tr w:rsidR="00280B5A" w:rsidRPr="001E7C12" w14:paraId="5FEF7DD9" w14:textId="77777777" w:rsidTr="00E41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0" w:type="auto"/>
            <w:tcBorders>
              <w:top w:val="nil"/>
              <w:left w:val="nil"/>
              <w:bottom w:val="nil"/>
              <w:right w:val="nil"/>
            </w:tcBorders>
          </w:tcPr>
          <w:p w14:paraId="1A83977B" w14:textId="77777777" w:rsidR="00280B5A" w:rsidRPr="001E7C12" w:rsidRDefault="00280B5A" w:rsidP="00757E5C">
            <w:pPr>
              <w:spacing w:before="0"/>
              <w:jc w:val="right"/>
              <w:rPr>
                <w:rFonts w:cs="Arial"/>
                <w:szCs w:val="18"/>
              </w:rPr>
            </w:pPr>
            <w:r w:rsidRPr="001E7C12">
              <w:rPr>
                <w:rFonts w:cs="Arial"/>
                <w:szCs w:val="18"/>
              </w:rPr>
              <w:t xml:space="preserve">Fees and </w:t>
            </w:r>
            <w:r>
              <w:rPr>
                <w:rFonts w:cs="Arial"/>
                <w:szCs w:val="18"/>
              </w:rPr>
              <w:t>c</w:t>
            </w:r>
            <w:r w:rsidRPr="001E7C12">
              <w:rPr>
                <w:rFonts w:cs="Arial"/>
                <w:szCs w:val="18"/>
              </w:rPr>
              <w:t>harges</w:t>
            </w:r>
          </w:p>
        </w:tc>
        <w:tc>
          <w:tcPr>
            <w:tcW w:w="0" w:type="auto"/>
            <w:tcBorders>
              <w:top w:val="nil"/>
              <w:left w:val="nil"/>
              <w:bottom w:val="nil"/>
              <w:right w:val="nil"/>
            </w:tcBorders>
            <w:shd w:val="clear" w:color="auto" w:fill="auto"/>
          </w:tcPr>
          <w:p w14:paraId="4557161C" w14:textId="77777777" w:rsidR="00280B5A" w:rsidRPr="001E7C12" w:rsidRDefault="00280B5A" w:rsidP="00757E5C">
            <w:pPr>
              <w:spacing w:before="0"/>
              <w:jc w:val="right"/>
              <w:rPr>
                <w:rFonts w:cs="Arial"/>
                <w:szCs w:val="18"/>
              </w:rPr>
            </w:pPr>
            <w:r w:rsidRPr="001E7C12">
              <w:rPr>
                <w:rFonts w:cs="Arial"/>
                <w:szCs w:val="18"/>
              </w:rPr>
              <w:t>0</w:t>
            </w:r>
          </w:p>
        </w:tc>
        <w:tc>
          <w:tcPr>
            <w:tcW w:w="0" w:type="auto"/>
            <w:tcBorders>
              <w:top w:val="nil"/>
              <w:left w:val="nil"/>
              <w:bottom w:val="nil"/>
              <w:right w:val="nil"/>
            </w:tcBorders>
          </w:tcPr>
          <w:p w14:paraId="38F81480" w14:textId="77777777" w:rsidR="00280B5A" w:rsidRPr="001E7C12" w:rsidRDefault="00280B5A" w:rsidP="00757E5C">
            <w:pPr>
              <w:spacing w:before="0"/>
              <w:jc w:val="right"/>
              <w:rPr>
                <w:rFonts w:cs="Arial"/>
                <w:szCs w:val="18"/>
              </w:rPr>
            </w:pPr>
            <w:r w:rsidRPr="001E7C12">
              <w:rPr>
                <w:rFonts w:cs="Arial"/>
                <w:szCs w:val="18"/>
              </w:rPr>
              <w:t>0</w:t>
            </w:r>
          </w:p>
        </w:tc>
        <w:tc>
          <w:tcPr>
            <w:tcW w:w="0" w:type="auto"/>
            <w:tcBorders>
              <w:top w:val="nil"/>
              <w:left w:val="nil"/>
              <w:bottom w:val="nil"/>
              <w:right w:val="nil"/>
            </w:tcBorders>
          </w:tcPr>
          <w:p w14:paraId="203754A9" w14:textId="77777777" w:rsidR="00280B5A" w:rsidRPr="001E7C12" w:rsidRDefault="00280B5A" w:rsidP="00757E5C">
            <w:pPr>
              <w:spacing w:before="0"/>
              <w:jc w:val="right"/>
              <w:rPr>
                <w:rFonts w:cs="Arial"/>
                <w:szCs w:val="18"/>
              </w:rPr>
            </w:pPr>
            <w:r w:rsidRPr="001E7C12">
              <w:rPr>
                <w:rFonts w:cs="Arial"/>
                <w:szCs w:val="18"/>
              </w:rPr>
              <w:t>0</w:t>
            </w:r>
          </w:p>
        </w:tc>
        <w:tc>
          <w:tcPr>
            <w:tcW w:w="0" w:type="auto"/>
            <w:tcBorders>
              <w:top w:val="nil"/>
              <w:left w:val="nil"/>
              <w:bottom w:val="nil"/>
              <w:right w:val="nil"/>
            </w:tcBorders>
          </w:tcPr>
          <w:p w14:paraId="05B788ED" w14:textId="77777777" w:rsidR="00280B5A" w:rsidRPr="001E7C12" w:rsidRDefault="00280B5A" w:rsidP="00757E5C">
            <w:pPr>
              <w:spacing w:before="0"/>
              <w:jc w:val="right"/>
              <w:rPr>
                <w:rFonts w:cs="Arial"/>
                <w:szCs w:val="18"/>
              </w:rPr>
            </w:pPr>
            <w:r w:rsidRPr="001E7C12">
              <w:rPr>
                <w:rFonts w:cs="Arial"/>
                <w:szCs w:val="18"/>
              </w:rPr>
              <w:t>0</w:t>
            </w:r>
          </w:p>
        </w:tc>
        <w:tc>
          <w:tcPr>
            <w:tcW w:w="0" w:type="auto"/>
            <w:tcBorders>
              <w:top w:val="nil"/>
              <w:left w:val="nil"/>
              <w:bottom w:val="nil"/>
              <w:right w:val="nil"/>
            </w:tcBorders>
          </w:tcPr>
          <w:p w14:paraId="6D0CA20B" w14:textId="77777777" w:rsidR="00280B5A" w:rsidRPr="001E7C12" w:rsidRDefault="00280B5A" w:rsidP="00757E5C">
            <w:pPr>
              <w:spacing w:before="0"/>
              <w:jc w:val="right"/>
              <w:rPr>
                <w:rFonts w:cs="Arial"/>
                <w:szCs w:val="18"/>
              </w:rPr>
            </w:pPr>
            <w:r w:rsidRPr="001E7C12">
              <w:rPr>
                <w:rFonts w:cs="Arial"/>
                <w:szCs w:val="18"/>
              </w:rPr>
              <w:t>0</w:t>
            </w:r>
          </w:p>
        </w:tc>
        <w:tc>
          <w:tcPr>
            <w:tcW w:w="0" w:type="auto"/>
            <w:tcBorders>
              <w:top w:val="nil"/>
              <w:left w:val="nil"/>
              <w:bottom w:val="nil"/>
              <w:right w:val="nil"/>
            </w:tcBorders>
          </w:tcPr>
          <w:p w14:paraId="18B177CF" w14:textId="77777777" w:rsidR="00280B5A" w:rsidRPr="001E7C12" w:rsidRDefault="00280B5A" w:rsidP="00757E5C">
            <w:pPr>
              <w:spacing w:before="0"/>
              <w:jc w:val="right"/>
              <w:rPr>
                <w:rFonts w:cs="Arial"/>
                <w:szCs w:val="18"/>
              </w:rPr>
            </w:pPr>
            <w:r w:rsidRPr="001E7C12">
              <w:rPr>
                <w:rFonts w:cs="Arial"/>
                <w:szCs w:val="18"/>
              </w:rPr>
              <w:t>0</w:t>
            </w:r>
          </w:p>
        </w:tc>
        <w:tc>
          <w:tcPr>
            <w:tcW w:w="0" w:type="auto"/>
            <w:tcBorders>
              <w:top w:val="nil"/>
              <w:left w:val="nil"/>
              <w:bottom w:val="nil"/>
              <w:right w:val="nil"/>
            </w:tcBorders>
          </w:tcPr>
          <w:p w14:paraId="6B4E04C2" w14:textId="77777777" w:rsidR="00280B5A" w:rsidRPr="001E7C12" w:rsidRDefault="00280B5A" w:rsidP="00757E5C">
            <w:pPr>
              <w:spacing w:before="0"/>
              <w:jc w:val="right"/>
              <w:rPr>
                <w:rFonts w:cs="Arial"/>
                <w:szCs w:val="18"/>
              </w:rPr>
            </w:pPr>
            <w:r w:rsidRPr="001E7C12">
              <w:rPr>
                <w:rFonts w:cs="Arial"/>
                <w:szCs w:val="18"/>
              </w:rPr>
              <w:t>0</w:t>
            </w:r>
          </w:p>
        </w:tc>
        <w:tc>
          <w:tcPr>
            <w:tcW w:w="0" w:type="auto"/>
            <w:tcBorders>
              <w:top w:val="nil"/>
              <w:left w:val="nil"/>
              <w:bottom w:val="nil"/>
              <w:right w:val="nil"/>
            </w:tcBorders>
          </w:tcPr>
          <w:p w14:paraId="2B196809" w14:textId="77777777" w:rsidR="00280B5A" w:rsidRPr="001E7C12" w:rsidRDefault="00280B5A" w:rsidP="00757E5C">
            <w:pPr>
              <w:spacing w:before="0"/>
              <w:jc w:val="right"/>
              <w:rPr>
                <w:rFonts w:cs="Arial"/>
                <w:szCs w:val="18"/>
              </w:rPr>
            </w:pPr>
            <w:r w:rsidRPr="001E7C12">
              <w:rPr>
                <w:rFonts w:cs="Arial"/>
                <w:szCs w:val="18"/>
              </w:rPr>
              <w:t>0</w:t>
            </w:r>
          </w:p>
        </w:tc>
        <w:tc>
          <w:tcPr>
            <w:tcW w:w="0" w:type="auto"/>
            <w:tcBorders>
              <w:top w:val="nil"/>
              <w:left w:val="nil"/>
              <w:bottom w:val="nil"/>
              <w:right w:val="nil"/>
            </w:tcBorders>
          </w:tcPr>
          <w:p w14:paraId="08B8E7EE" w14:textId="77777777" w:rsidR="00280B5A" w:rsidRPr="001E7C12" w:rsidRDefault="00280B5A" w:rsidP="00757E5C">
            <w:pPr>
              <w:spacing w:before="0"/>
              <w:jc w:val="right"/>
              <w:rPr>
                <w:rFonts w:cs="Arial"/>
                <w:szCs w:val="18"/>
              </w:rPr>
            </w:pPr>
            <w:r w:rsidRPr="001E7C12">
              <w:rPr>
                <w:rFonts w:cs="Arial"/>
                <w:szCs w:val="18"/>
              </w:rPr>
              <w:t>0</w:t>
            </w:r>
          </w:p>
        </w:tc>
        <w:tc>
          <w:tcPr>
            <w:tcW w:w="0" w:type="auto"/>
            <w:tcBorders>
              <w:top w:val="nil"/>
              <w:left w:val="nil"/>
              <w:bottom w:val="nil"/>
              <w:right w:val="nil"/>
            </w:tcBorders>
          </w:tcPr>
          <w:p w14:paraId="38A653F4" w14:textId="77777777" w:rsidR="00280B5A" w:rsidRPr="001E7C12" w:rsidRDefault="00280B5A" w:rsidP="00757E5C">
            <w:pPr>
              <w:spacing w:before="0"/>
              <w:jc w:val="right"/>
              <w:rPr>
                <w:rFonts w:cs="Arial"/>
                <w:szCs w:val="18"/>
              </w:rPr>
            </w:pPr>
            <w:r w:rsidRPr="001E7C12">
              <w:rPr>
                <w:rFonts w:cs="Arial"/>
                <w:szCs w:val="18"/>
              </w:rPr>
              <w:t>0</w:t>
            </w:r>
          </w:p>
        </w:tc>
      </w:tr>
      <w:tr w:rsidR="00280B5A" w:rsidRPr="001E7C12" w14:paraId="7E01D876" w14:textId="77777777" w:rsidTr="00E41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0" w:type="auto"/>
            <w:tcBorders>
              <w:top w:val="nil"/>
              <w:left w:val="nil"/>
              <w:bottom w:val="nil"/>
              <w:right w:val="nil"/>
            </w:tcBorders>
          </w:tcPr>
          <w:p w14:paraId="01BBCF3E" w14:textId="77777777" w:rsidR="00280B5A" w:rsidRPr="001E7C12" w:rsidRDefault="00280B5A" w:rsidP="00757E5C">
            <w:pPr>
              <w:spacing w:before="0"/>
              <w:jc w:val="right"/>
              <w:rPr>
                <w:rFonts w:cs="Arial"/>
                <w:szCs w:val="18"/>
              </w:rPr>
            </w:pPr>
            <w:r w:rsidRPr="001E7C12">
              <w:rPr>
                <w:rFonts w:cs="Arial"/>
                <w:szCs w:val="18"/>
              </w:rPr>
              <w:t xml:space="preserve">Operating </w:t>
            </w:r>
            <w:r>
              <w:rPr>
                <w:rFonts w:cs="Arial"/>
                <w:szCs w:val="18"/>
              </w:rPr>
              <w:t>g</w:t>
            </w:r>
            <w:r w:rsidRPr="001E7C12">
              <w:rPr>
                <w:rFonts w:cs="Arial"/>
                <w:szCs w:val="18"/>
              </w:rPr>
              <w:t>rants</w:t>
            </w:r>
          </w:p>
        </w:tc>
        <w:tc>
          <w:tcPr>
            <w:tcW w:w="0" w:type="auto"/>
            <w:tcBorders>
              <w:top w:val="nil"/>
              <w:left w:val="nil"/>
              <w:bottom w:val="single" w:sz="4" w:space="0" w:color="auto"/>
              <w:right w:val="nil"/>
            </w:tcBorders>
            <w:shd w:val="clear" w:color="auto" w:fill="auto"/>
          </w:tcPr>
          <w:p w14:paraId="1D0A3619" w14:textId="77777777" w:rsidR="00280B5A" w:rsidRPr="001E7C12" w:rsidRDefault="00280B5A" w:rsidP="00757E5C">
            <w:pPr>
              <w:spacing w:before="0"/>
              <w:jc w:val="right"/>
              <w:rPr>
                <w:rFonts w:cs="Arial"/>
                <w:szCs w:val="18"/>
              </w:rPr>
            </w:pPr>
            <w:r w:rsidRPr="001E7C12">
              <w:rPr>
                <w:rFonts w:cs="Arial"/>
                <w:szCs w:val="18"/>
              </w:rPr>
              <w:t>0</w:t>
            </w:r>
          </w:p>
        </w:tc>
        <w:tc>
          <w:tcPr>
            <w:tcW w:w="0" w:type="auto"/>
            <w:tcBorders>
              <w:top w:val="nil"/>
              <w:left w:val="nil"/>
              <w:bottom w:val="single" w:sz="4" w:space="0" w:color="auto"/>
              <w:right w:val="nil"/>
            </w:tcBorders>
          </w:tcPr>
          <w:p w14:paraId="2BCA15E2" w14:textId="77777777" w:rsidR="00280B5A" w:rsidRPr="001E7C12" w:rsidRDefault="00280B5A" w:rsidP="00757E5C">
            <w:pPr>
              <w:spacing w:before="0"/>
              <w:jc w:val="right"/>
              <w:rPr>
                <w:rFonts w:cs="Arial"/>
                <w:szCs w:val="18"/>
              </w:rPr>
            </w:pPr>
            <w:r w:rsidRPr="001E7C12">
              <w:rPr>
                <w:rFonts w:cs="Arial"/>
                <w:szCs w:val="18"/>
              </w:rPr>
              <w:t>0</w:t>
            </w:r>
          </w:p>
        </w:tc>
        <w:tc>
          <w:tcPr>
            <w:tcW w:w="0" w:type="auto"/>
            <w:tcBorders>
              <w:top w:val="nil"/>
              <w:left w:val="nil"/>
              <w:bottom w:val="single" w:sz="4" w:space="0" w:color="auto"/>
              <w:right w:val="nil"/>
            </w:tcBorders>
          </w:tcPr>
          <w:p w14:paraId="02B63D72" w14:textId="77777777" w:rsidR="00280B5A" w:rsidRPr="001E7C12" w:rsidRDefault="00280B5A" w:rsidP="00757E5C">
            <w:pPr>
              <w:spacing w:before="0"/>
              <w:jc w:val="right"/>
              <w:rPr>
                <w:rFonts w:cs="Arial"/>
                <w:szCs w:val="18"/>
              </w:rPr>
            </w:pPr>
            <w:r w:rsidRPr="001E7C12">
              <w:rPr>
                <w:rFonts w:cs="Arial"/>
                <w:szCs w:val="18"/>
              </w:rPr>
              <w:t>0</w:t>
            </w:r>
          </w:p>
        </w:tc>
        <w:tc>
          <w:tcPr>
            <w:tcW w:w="0" w:type="auto"/>
            <w:tcBorders>
              <w:top w:val="nil"/>
              <w:left w:val="nil"/>
              <w:bottom w:val="single" w:sz="4" w:space="0" w:color="auto"/>
              <w:right w:val="nil"/>
            </w:tcBorders>
          </w:tcPr>
          <w:p w14:paraId="245FF6B0" w14:textId="77777777" w:rsidR="00280B5A" w:rsidRPr="001E7C12" w:rsidRDefault="00280B5A" w:rsidP="00757E5C">
            <w:pPr>
              <w:spacing w:before="0"/>
              <w:jc w:val="right"/>
              <w:rPr>
                <w:rFonts w:cs="Arial"/>
                <w:szCs w:val="18"/>
              </w:rPr>
            </w:pPr>
            <w:r w:rsidRPr="001E7C12">
              <w:rPr>
                <w:rFonts w:cs="Arial"/>
                <w:szCs w:val="18"/>
              </w:rPr>
              <w:t>0</w:t>
            </w:r>
          </w:p>
        </w:tc>
        <w:tc>
          <w:tcPr>
            <w:tcW w:w="0" w:type="auto"/>
            <w:tcBorders>
              <w:top w:val="nil"/>
              <w:left w:val="nil"/>
              <w:bottom w:val="single" w:sz="4" w:space="0" w:color="auto"/>
              <w:right w:val="nil"/>
            </w:tcBorders>
          </w:tcPr>
          <w:p w14:paraId="1087813B" w14:textId="77777777" w:rsidR="00280B5A" w:rsidRPr="001E7C12" w:rsidRDefault="00280B5A" w:rsidP="00757E5C">
            <w:pPr>
              <w:spacing w:before="0"/>
              <w:jc w:val="right"/>
              <w:rPr>
                <w:rFonts w:cs="Arial"/>
                <w:szCs w:val="18"/>
              </w:rPr>
            </w:pPr>
            <w:r w:rsidRPr="001E7C12">
              <w:rPr>
                <w:rFonts w:cs="Arial"/>
                <w:szCs w:val="18"/>
              </w:rPr>
              <w:t>0</w:t>
            </w:r>
          </w:p>
        </w:tc>
        <w:tc>
          <w:tcPr>
            <w:tcW w:w="0" w:type="auto"/>
            <w:tcBorders>
              <w:top w:val="nil"/>
              <w:left w:val="nil"/>
              <w:bottom w:val="single" w:sz="4" w:space="0" w:color="auto"/>
              <w:right w:val="nil"/>
            </w:tcBorders>
          </w:tcPr>
          <w:p w14:paraId="39755CE5" w14:textId="77777777" w:rsidR="00280B5A" w:rsidRPr="001E7C12" w:rsidRDefault="00280B5A" w:rsidP="00757E5C">
            <w:pPr>
              <w:spacing w:before="0"/>
              <w:jc w:val="right"/>
              <w:rPr>
                <w:rFonts w:cs="Arial"/>
                <w:szCs w:val="18"/>
              </w:rPr>
            </w:pPr>
            <w:r w:rsidRPr="001E7C12">
              <w:rPr>
                <w:rFonts w:cs="Arial"/>
                <w:szCs w:val="18"/>
              </w:rPr>
              <w:t>0</w:t>
            </w:r>
          </w:p>
        </w:tc>
        <w:tc>
          <w:tcPr>
            <w:tcW w:w="0" w:type="auto"/>
            <w:tcBorders>
              <w:top w:val="nil"/>
              <w:left w:val="nil"/>
              <w:bottom w:val="single" w:sz="4" w:space="0" w:color="auto"/>
              <w:right w:val="nil"/>
            </w:tcBorders>
          </w:tcPr>
          <w:p w14:paraId="66799A53" w14:textId="77777777" w:rsidR="00280B5A" w:rsidRPr="001E7C12" w:rsidRDefault="00280B5A" w:rsidP="00757E5C">
            <w:pPr>
              <w:spacing w:before="0"/>
              <w:jc w:val="right"/>
              <w:rPr>
                <w:rFonts w:cs="Arial"/>
                <w:szCs w:val="18"/>
              </w:rPr>
            </w:pPr>
            <w:r w:rsidRPr="001E7C12">
              <w:rPr>
                <w:rFonts w:cs="Arial"/>
                <w:szCs w:val="18"/>
              </w:rPr>
              <w:t>0</w:t>
            </w:r>
          </w:p>
        </w:tc>
        <w:tc>
          <w:tcPr>
            <w:tcW w:w="0" w:type="auto"/>
            <w:tcBorders>
              <w:top w:val="nil"/>
              <w:left w:val="nil"/>
              <w:bottom w:val="single" w:sz="4" w:space="0" w:color="auto"/>
              <w:right w:val="nil"/>
            </w:tcBorders>
          </w:tcPr>
          <w:p w14:paraId="622259E3" w14:textId="77777777" w:rsidR="00280B5A" w:rsidRPr="001E7C12" w:rsidRDefault="00280B5A" w:rsidP="00757E5C">
            <w:pPr>
              <w:spacing w:before="0"/>
              <w:jc w:val="right"/>
              <w:rPr>
                <w:rFonts w:cs="Arial"/>
                <w:szCs w:val="18"/>
              </w:rPr>
            </w:pPr>
            <w:r w:rsidRPr="001E7C12">
              <w:rPr>
                <w:rFonts w:cs="Arial"/>
                <w:szCs w:val="18"/>
              </w:rPr>
              <w:t>0</w:t>
            </w:r>
          </w:p>
        </w:tc>
        <w:tc>
          <w:tcPr>
            <w:tcW w:w="0" w:type="auto"/>
            <w:tcBorders>
              <w:top w:val="nil"/>
              <w:left w:val="nil"/>
              <w:bottom w:val="single" w:sz="4" w:space="0" w:color="auto"/>
              <w:right w:val="nil"/>
            </w:tcBorders>
          </w:tcPr>
          <w:p w14:paraId="5ADF3D58" w14:textId="77777777" w:rsidR="00280B5A" w:rsidRPr="001E7C12" w:rsidRDefault="00280B5A" w:rsidP="00757E5C">
            <w:pPr>
              <w:spacing w:before="0"/>
              <w:jc w:val="right"/>
              <w:rPr>
                <w:rFonts w:cs="Arial"/>
                <w:szCs w:val="18"/>
              </w:rPr>
            </w:pPr>
            <w:r w:rsidRPr="001E7C12">
              <w:rPr>
                <w:rFonts w:cs="Arial"/>
                <w:szCs w:val="18"/>
              </w:rPr>
              <w:t>0</w:t>
            </w:r>
          </w:p>
        </w:tc>
        <w:tc>
          <w:tcPr>
            <w:tcW w:w="0" w:type="auto"/>
            <w:tcBorders>
              <w:top w:val="nil"/>
              <w:left w:val="nil"/>
              <w:bottom w:val="single" w:sz="4" w:space="0" w:color="auto"/>
              <w:right w:val="nil"/>
            </w:tcBorders>
          </w:tcPr>
          <w:p w14:paraId="414137AE" w14:textId="77777777" w:rsidR="00280B5A" w:rsidRPr="001E7C12" w:rsidRDefault="00280B5A" w:rsidP="00757E5C">
            <w:pPr>
              <w:spacing w:before="0"/>
              <w:jc w:val="right"/>
              <w:rPr>
                <w:rFonts w:cs="Arial"/>
                <w:szCs w:val="18"/>
              </w:rPr>
            </w:pPr>
            <w:r w:rsidRPr="001E7C12">
              <w:rPr>
                <w:rFonts w:cs="Arial"/>
                <w:szCs w:val="18"/>
              </w:rPr>
              <w:t>0</w:t>
            </w:r>
          </w:p>
        </w:tc>
      </w:tr>
      <w:tr w:rsidR="00280B5A" w:rsidRPr="001E7C12" w14:paraId="06259DCC" w14:textId="77777777" w:rsidTr="00E41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0" w:type="auto"/>
            <w:tcBorders>
              <w:top w:val="nil"/>
              <w:left w:val="nil"/>
              <w:bottom w:val="nil"/>
              <w:right w:val="nil"/>
            </w:tcBorders>
          </w:tcPr>
          <w:p w14:paraId="27DA274C" w14:textId="77777777" w:rsidR="00280B5A" w:rsidRPr="001E7C12" w:rsidRDefault="00280B5A" w:rsidP="00757E5C">
            <w:pPr>
              <w:spacing w:before="0"/>
              <w:jc w:val="right"/>
              <w:rPr>
                <w:rFonts w:cs="Arial"/>
                <w:szCs w:val="18"/>
              </w:rPr>
            </w:pPr>
            <w:r w:rsidRPr="001E7C12">
              <w:rPr>
                <w:rFonts w:cs="Arial"/>
                <w:szCs w:val="18"/>
              </w:rPr>
              <w:t xml:space="preserve">Operating </w:t>
            </w:r>
            <w:r>
              <w:rPr>
                <w:rFonts w:cs="Arial"/>
                <w:szCs w:val="18"/>
              </w:rPr>
              <w:t>i</w:t>
            </w:r>
            <w:r w:rsidRPr="001E7C12">
              <w:rPr>
                <w:rFonts w:cs="Arial"/>
                <w:szCs w:val="18"/>
              </w:rPr>
              <w:t>ncome</w:t>
            </w:r>
          </w:p>
        </w:tc>
        <w:tc>
          <w:tcPr>
            <w:tcW w:w="0" w:type="auto"/>
            <w:tcBorders>
              <w:top w:val="single" w:sz="4" w:space="0" w:color="auto"/>
              <w:left w:val="nil"/>
              <w:bottom w:val="nil"/>
              <w:right w:val="nil"/>
            </w:tcBorders>
            <w:shd w:val="clear" w:color="auto" w:fill="auto"/>
          </w:tcPr>
          <w:p w14:paraId="77224EF8" w14:textId="77777777" w:rsidR="00280B5A" w:rsidRPr="001E7C12" w:rsidRDefault="00280B5A" w:rsidP="00757E5C">
            <w:pPr>
              <w:spacing w:before="0"/>
              <w:jc w:val="right"/>
              <w:rPr>
                <w:rFonts w:cs="Arial"/>
                <w:szCs w:val="18"/>
              </w:rPr>
            </w:pPr>
            <w:r w:rsidRPr="001E7C12">
              <w:rPr>
                <w:rFonts w:cs="Arial"/>
                <w:szCs w:val="18"/>
              </w:rPr>
              <w:t>0</w:t>
            </w:r>
          </w:p>
        </w:tc>
        <w:tc>
          <w:tcPr>
            <w:tcW w:w="0" w:type="auto"/>
            <w:tcBorders>
              <w:top w:val="single" w:sz="4" w:space="0" w:color="auto"/>
              <w:left w:val="nil"/>
              <w:bottom w:val="nil"/>
              <w:right w:val="nil"/>
            </w:tcBorders>
          </w:tcPr>
          <w:p w14:paraId="7A3C816B" w14:textId="77777777" w:rsidR="00280B5A" w:rsidRPr="001E7C12" w:rsidRDefault="00280B5A" w:rsidP="00757E5C">
            <w:pPr>
              <w:spacing w:before="0"/>
              <w:jc w:val="right"/>
              <w:rPr>
                <w:rFonts w:cs="Arial"/>
                <w:szCs w:val="18"/>
              </w:rPr>
            </w:pPr>
            <w:r w:rsidRPr="001E7C12">
              <w:rPr>
                <w:rFonts w:cs="Arial"/>
                <w:szCs w:val="18"/>
              </w:rPr>
              <w:t>0</w:t>
            </w:r>
          </w:p>
        </w:tc>
        <w:tc>
          <w:tcPr>
            <w:tcW w:w="0" w:type="auto"/>
            <w:tcBorders>
              <w:top w:val="single" w:sz="4" w:space="0" w:color="auto"/>
              <w:left w:val="nil"/>
              <w:bottom w:val="nil"/>
              <w:right w:val="nil"/>
            </w:tcBorders>
          </w:tcPr>
          <w:p w14:paraId="7E3DD37D" w14:textId="77777777" w:rsidR="00280B5A" w:rsidRPr="001E7C12" w:rsidRDefault="00280B5A" w:rsidP="00757E5C">
            <w:pPr>
              <w:spacing w:before="0"/>
              <w:jc w:val="right"/>
              <w:rPr>
                <w:rFonts w:cs="Arial"/>
                <w:szCs w:val="18"/>
              </w:rPr>
            </w:pPr>
            <w:r w:rsidRPr="001E7C12">
              <w:rPr>
                <w:rFonts w:cs="Arial"/>
                <w:szCs w:val="18"/>
              </w:rPr>
              <w:t>0</w:t>
            </w:r>
          </w:p>
        </w:tc>
        <w:tc>
          <w:tcPr>
            <w:tcW w:w="0" w:type="auto"/>
            <w:tcBorders>
              <w:top w:val="single" w:sz="4" w:space="0" w:color="auto"/>
              <w:left w:val="nil"/>
              <w:bottom w:val="nil"/>
              <w:right w:val="nil"/>
            </w:tcBorders>
          </w:tcPr>
          <w:p w14:paraId="24E758B9" w14:textId="77777777" w:rsidR="00280B5A" w:rsidRPr="001E7C12" w:rsidRDefault="00280B5A" w:rsidP="00757E5C">
            <w:pPr>
              <w:spacing w:before="0"/>
              <w:jc w:val="right"/>
              <w:rPr>
                <w:rFonts w:cs="Arial"/>
                <w:szCs w:val="18"/>
              </w:rPr>
            </w:pPr>
            <w:r w:rsidRPr="001E7C12">
              <w:rPr>
                <w:rFonts w:cs="Arial"/>
                <w:szCs w:val="18"/>
              </w:rPr>
              <w:t>0</w:t>
            </w:r>
          </w:p>
        </w:tc>
        <w:tc>
          <w:tcPr>
            <w:tcW w:w="0" w:type="auto"/>
            <w:tcBorders>
              <w:top w:val="single" w:sz="4" w:space="0" w:color="auto"/>
              <w:left w:val="nil"/>
              <w:bottom w:val="nil"/>
              <w:right w:val="nil"/>
            </w:tcBorders>
          </w:tcPr>
          <w:p w14:paraId="5A4383DA" w14:textId="77777777" w:rsidR="00280B5A" w:rsidRPr="001E7C12" w:rsidRDefault="00280B5A" w:rsidP="00757E5C">
            <w:pPr>
              <w:spacing w:before="0"/>
              <w:jc w:val="right"/>
              <w:rPr>
                <w:rFonts w:cs="Arial"/>
                <w:szCs w:val="18"/>
              </w:rPr>
            </w:pPr>
            <w:r w:rsidRPr="001E7C12">
              <w:rPr>
                <w:rFonts w:cs="Arial"/>
                <w:szCs w:val="18"/>
              </w:rPr>
              <w:t>0</w:t>
            </w:r>
          </w:p>
        </w:tc>
        <w:tc>
          <w:tcPr>
            <w:tcW w:w="0" w:type="auto"/>
            <w:tcBorders>
              <w:top w:val="single" w:sz="4" w:space="0" w:color="auto"/>
              <w:left w:val="nil"/>
              <w:bottom w:val="nil"/>
              <w:right w:val="nil"/>
            </w:tcBorders>
          </w:tcPr>
          <w:p w14:paraId="6B262972" w14:textId="77777777" w:rsidR="00280B5A" w:rsidRPr="001E7C12" w:rsidRDefault="00280B5A" w:rsidP="00757E5C">
            <w:pPr>
              <w:spacing w:before="0"/>
              <w:jc w:val="right"/>
              <w:rPr>
                <w:rFonts w:cs="Arial"/>
                <w:szCs w:val="18"/>
              </w:rPr>
            </w:pPr>
            <w:r w:rsidRPr="001E7C12">
              <w:rPr>
                <w:rFonts w:cs="Arial"/>
                <w:szCs w:val="18"/>
              </w:rPr>
              <w:t>0</w:t>
            </w:r>
          </w:p>
        </w:tc>
        <w:tc>
          <w:tcPr>
            <w:tcW w:w="0" w:type="auto"/>
            <w:tcBorders>
              <w:top w:val="single" w:sz="4" w:space="0" w:color="auto"/>
              <w:left w:val="nil"/>
              <w:bottom w:val="nil"/>
              <w:right w:val="nil"/>
            </w:tcBorders>
          </w:tcPr>
          <w:p w14:paraId="3210DFCB" w14:textId="77777777" w:rsidR="00280B5A" w:rsidRPr="001E7C12" w:rsidRDefault="00280B5A" w:rsidP="00757E5C">
            <w:pPr>
              <w:spacing w:before="0"/>
              <w:jc w:val="right"/>
              <w:rPr>
                <w:rFonts w:cs="Arial"/>
                <w:szCs w:val="18"/>
              </w:rPr>
            </w:pPr>
            <w:r w:rsidRPr="001E7C12">
              <w:rPr>
                <w:rFonts w:cs="Arial"/>
                <w:szCs w:val="18"/>
              </w:rPr>
              <w:t>0</w:t>
            </w:r>
          </w:p>
        </w:tc>
        <w:tc>
          <w:tcPr>
            <w:tcW w:w="0" w:type="auto"/>
            <w:tcBorders>
              <w:top w:val="single" w:sz="4" w:space="0" w:color="auto"/>
              <w:left w:val="nil"/>
              <w:bottom w:val="nil"/>
              <w:right w:val="nil"/>
            </w:tcBorders>
          </w:tcPr>
          <w:p w14:paraId="4C663F72" w14:textId="77777777" w:rsidR="00280B5A" w:rsidRPr="001E7C12" w:rsidRDefault="00280B5A" w:rsidP="00757E5C">
            <w:pPr>
              <w:spacing w:before="0"/>
              <w:jc w:val="right"/>
              <w:rPr>
                <w:rFonts w:cs="Arial"/>
                <w:szCs w:val="18"/>
              </w:rPr>
            </w:pPr>
            <w:r w:rsidRPr="001E7C12">
              <w:rPr>
                <w:rFonts w:cs="Arial"/>
                <w:szCs w:val="18"/>
              </w:rPr>
              <w:t>0</w:t>
            </w:r>
          </w:p>
        </w:tc>
        <w:tc>
          <w:tcPr>
            <w:tcW w:w="0" w:type="auto"/>
            <w:tcBorders>
              <w:top w:val="single" w:sz="4" w:space="0" w:color="auto"/>
              <w:left w:val="nil"/>
              <w:bottom w:val="nil"/>
              <w:right w:val="nil"/>
            </w:tcBorders>
          </w:tcPr>
          <w:p w14:paraId="099CC3F2" w14:textId="77777777" w:rsidR="00280B5A" w:rsidRPr="001E7C12" w:rsidRDefault="00280B5A" w:rsidP="00757E5C">
            <w:pPr>
              <w:spacing w:before="0"/>
              <w:jc w:val="right"/>
              <w:rPr>
                <w:rFonts w:cs="Arial"/>
                <w:szCs w:val="18"/>
              </w:rPr>
            </w:pPr>
            <w:r w:rsidRPr="001E7C12">
              <w:rPr>
                <w:rFonts w:cs="Arial"/>
                <w:szCs w:val="18"/>
              </w:rPr>
              <w:t>0</w:t>
            </w:r>
          </w:p>
        </w:tc>
        <w:tc>
          <w:tcPr>
            <w:tcW w:w="0" w:type="auto"/>
            <w:tcBorders>
              <w:top w:val="single" w:sz="4" w:space="0" w:color="auto"/>
              <w:left w:val="nil"/>
              <w:bottom w:val="nil"/>
              <w:right w:val="nil"/>
            </w:tcBorders>
          </w:tcPr>
          <w:p w14:paraId="5E15D1FC" w14:textId="77777777" w:rsidR="00280B5A" w:rsidRPr="001E7C12" w:rsidRDefault="00280B5A" w:rsidP="00757E5C">
            <w:pPr>
              <w:spacing w:before="0"/>
              <w:jc w:val="right"/>
              <w:rPr>
                <w:rFonts w:cs="Arial"/>
                <w:szCs w:val="18"/>
              </w:rPr>
            </w:pPr>
            <w:r w:rsidRPr="001E7C12">
              <w:rPr>
                <w:rFonts w:cs="Arial"/>
                <w:szCs w:val="18"/>
              </w:rPr>
              <w:t>0</w:t>
            </w:r>
          </w:p>
        </w:tc>
      </w:tr>
      <w:tr w:rsidR="00280B5A" w:rsidRPr="001E7C12" w14:paraId="46F6C027" w14:textId="77777777" w:rsidTr="00E41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0" w:type="auto"/>
            <w:tcBorders>
              <w:top w:val="nil"/>
              <w:left w:val="nil"/>
              <w:bottom w:val="nil"/>
              <w:right w:val="nil"/>
            </w:tcBorders>
          </w:tcPr>
          <w:p w14:paraId="6C234824" w14:textId="77777777" w:rsidR="00280B5A" w:rsidRPr="001E7C12" w:rsidRDefault="00280B5A" w:rsidP="00757E5C">
            <w:pPr>
              <w:spacing w:before="0"/>
              <w:jc w:val="right"/>
              <w:rPr>
                <w:rFonts w:cs="Arial"/>
                <w:szCs w:val="18"/>
              </w:rPr>
            </w:pPr>
          </w:p>
        </w:tc>
        <w:tc>
          <w:tcPr>
            <w:tcW w:w="0" w:type="auto"/>
            <w:tcBorders>
              <w:top w:val="nil"/>
              <w:left w:val="nil"/>
              <w:bottom w:val="nil"/>
              <w:right w:val="nil"/>
            </w:tcBorders>
            <w:shd w:val="clear" w:color="auto" w:fill="auto"/>
          </w:tcPr>
          <w:p w14:paraId="20936D4A" w14:textId="77777777" w:rsidR="00280B5A" w:rsidRPr="001E7C12" w:rsidRDefault="00280B5A" w:rsidP="00757E5C">
            <w:pPr>
              <w:spacing w:before="0"/>
              <w:jc w:val="right"/>
              <w:rPr>
                <w:rFonts w:cs="Arial"/>
                <w:szCs w:val="18"/>
              </w:rPr>
            </w:pPr>
          </w:p>
        </w:tc>
        <w:tc>
          <w:tcPr>
            <w:tcW w:w="0" w:type="auto"/>
            <w:tcBorders>
              <w:top w:val="nil"/>
              <w:left w:val="nil"/>
              <w:bottom w:val="nil"/>
              <w:right w:val="nil"/>
            </w:tcBorders>
          </w:tcPr>
          <w:p w14:paraId="52D46C0D" w14:textId="77777777" w:rsidR="00280B5A" w:rsidRPr="001E7C12" w:rsidRDefault="00280B5A" w:rsidP="00757E5C">
            <w:pPr>
              <w:spacing w:before="0"/>
              <w:jc w:val="right"/>
              <w:rPr>
                <w:rFonts w:cs="Arial"/>
                <w:szCs w:val="18"/>
              </w:rPr>
            </w:pPr>
          </w:p>
        </w:tc>
        <w:tc>
          <w:tcPr>
            <w:tcW w:w="0" w:type="auto"/>
            <w:tcBorders>
              <w:top w:val="nil"/>
              <w:left w:val="nil"/>
              <w:bottom w:val="nil"/>
              <w:right w:val="nil"/>
            </w:tcBorders>
          </w:tcPr>
          <w:p w14:paraId="3A420318" w14:textId="77777777" w:rsidR="00280B5A" w:rsidRPr="001E7C12" w:rsidRDefault="00280B5A" w:rsidP="00757E5C">
            <w:pPr>
              <w:spacing w:before="0"/>
              <w:jc w:val="right"/>
              <w:rPr>
                <w:rFonts w:cs="Arial"/>
                <w:szCs w:val="18"/>
              </w:rPr>
            </w:pPr>
          </w:p>
        </w:tc>
        <w:tc>
          <w:tcPr>
            <w:tcW w:w="0" w:type="auto"/>
            <w:tcBorders>
              <w:top w:val="nil"/>
              <w:left w:val="nil"/>
              <w:bottom w:val="nil"/>
              <w:right w:val="nil"/>
            </w:tcBorders>
          </w:tcPr>
          <w:p w14:paraId="117D776E" w14:textId="77777777" w:rsidR="00280B5A" w:rsidRPr="001E7C12" w:rsidRDefault="00280B5A" w:rsidP="00757E5C">
            <w:pPr>
              <w:spacing w:before="0"/>
              <w:jc w:val="right"/>
              <w:rPr>
                <w:rFonts w:cs="Arial"/>
                <w:szCs w:val="18"/>
              </w:rPr>
            </w:pPr>
          </w:p>
        </w:tc>
        <w:tc>
          <w:tcPr>
            <w:tcW w:w="0" w:type="auto"/>
            <w:tcBorders>
              <w:top w:val="nil"/>
              <w:left w:val="nil"/>
              <w:bottom w:val="nil"/>
              <w:right w:val="nil"/>
            </w:tcBorders>
          </w:tcPr>
          <w:p w14:paraId="155B63EC" w14:textId="77777777" w:rsidR="00280B5A" w:rsidRPr="001E7C12" w:rsidRDefault="00280B5A" w:rsidP="00757E5C">
            <w:pPr>
              <w:spacing w:before="0"/>
              <w:jc w:val="right"/>
              <w:rPr>
                <w:rFonts w:cs="Arial"/>
                <w:szCs w:val="18"/>
              </w:rPr>
            </w:pPr>
          </w:p>
        </w:tc>
        <w:tc>
          <w:tcPr>
            <w:tcW w:w="0" w:type="auto"/>
            <w:tcBorders>
              <w:top w:val="nil"/>
              <w:left w:val="nil"/>
              <w:bottom w:val="nil"/>
              <w:right w:val="nil"/>
            </w:tcBorders>
          </w:tcPr>
          <w:p w14:paraId="6E15079C" w14:textId="77777777" w:rsidR="00280B5A" w:rsidRPr="001E7C12" w:rsidRDefault="00280B5A" w:rsidP="00757E5C">
            <w:pPr>
              <w:spacing w:before="0"/>
              <w:jc w:val="right"/>
              <w:rPr>
                <w:rFonts w:cs="Arial"/>
                <w:szCs w:val="18"/>
              </w:rPr>
            </w:pPr>
          </w:p>
        </w:tc>
        <w:tc>
          <w:tcPr>
            <w:tcW w:w="0" w:type="auto"/>
            <w:tcBorders>
              <w:top w:val="nil"/>
              <w:left w:val="nil"/>
              <w:bottom w:val="nil"/>
              <w:right w:val="nil"/>
            </w:tcBorders>
          </w:tcPr>
          <w:p w14:paraId="37D1D253" w14:textId="77777777" w:rsidR="00280B5A" w:rsidRPr="001E7C12" w:rsidRDefault="00280B5A" w:rsidP="00757E5C">
            <w:pPr>
              <w:spacing w:before="0"/>
              <w:jc w:val="right"/>
              <w:rPr>
                <w:rFonts w:cs="Arial"/>
                <w:szCs w:val="18"/>
              </w:rPr>
            </w:pPr>
          </w:p>
        </w:tc>
        <w:tc>
          <w:tcPr>
            <w:tcW w:w="0" w:type="auto"/>
            <w:tcBorders>
              <w:top w:val="nil"/>
              <w:left w:val="nil"/>
              <w:bottom w:val="nil"/>
              <w:right w:val="nil"/>
            </w:tcBorders>
          </w:tcPr>
          <w:p w14:paraId="077E8E4D" w14:textId="77777777" w:rsidR="00280B5A" w:rsidRPr="001E7C12" w:rsidRDefault="00280B5A" w:rsidP="00757E5C">
            <w:pPr>
              <w:spacing w:before="0"/>
              <w:jc w:val="right"/>
              <w:rPr>
                <w:rFonts w:cs="Arial"/>
                <w:szCs w:val="18"/>
              </w:rPr>
            </w:pPr>
          </w:p>
        </w:tc>
        <w:tc>
          <w:tcPr>
            <w:tcW w:w="0" w:type="auto"/>
            <w:tcBorders>
              <w:top w:val="nil"/>
              <w:left w:val="nil"/>
              <w:bottom w:val="nil"/>
              <w:right w:val="nil"/>
            </w:tcBorders>
          </w:tcPr>
          <w:p w14:paraId="1D25D2C7" w14:textId="77777777" w:rsidR="00280B5A" w:rsidRPr="001E7C12" w:rsidRDefault="00280B5A" w:rsidP="00757E5C">
            <w:pPr>
              <w:spacing w:before="0"/>
              <w:jc w:val="right"/>
              <w:rPr>
                <w:rFonts w:cs="Arial"/>
                <w:szCs w:val="18"/>
              </w:rPr>
            </w:pPr>
          </w:p>
        </w:tc>
        <w:tc>
          <w:tcPr>
            <w:tcW w:w="0" w:type="auto"/>
            <w:tcBorders>
              <w:top w:val="nil"/>
              <w:left w:val="nil"/>
              <w:bottom w:val="nil"/>
              <w:right w:val="nil"/>
            </w:tcBorders>
          </w:tcPr>
          <w:p w14:paraId="4F13D59D" w14:textId="77777777" w:rsidR="00280B5A" w:rsidRPr="001E7C12" w:rsidRDefault="00280B5A" w:rsidP="00757E5C">
            <w:pPr>
              <w:spacing w:before="0"/>
              <w:jc w:val="right"/>
              <w:rPr>
                <w:rFonts w:cs="Arial"/>
                <w:szCs w:val="18"/>
              </w:rPr>
            </w:pPr>
          </w:p>
        </w:tc>
      </w:tr>
      <w:tr w:rsidR="00280B5A" w:rsidRPr="001E7C12" w14:paraId="6699A75A" w14:textId="77777777" w:rsidTr="00E41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0" w:type="auto"/>
            <w:tcBorders>
              <w:top w:val="nil"/>
              <w:left w:val="nil"/>
              <w:bottom w:val="nil"/>
              <w:right w:val="nil"/>
            </w:tcBorders>
          </w:tcPr>
          <w:p w14:paraId="03366306" w14:textId="77777777" w:rsidR="00280B5A" w:rsidRPr="001E7C12" w:rsidRDefault="00280B5A" w:rsidP="00757E5C">
            <w:pPr>
              <w:spacing w:before="0"/>
              <w:jc w:val="right"/>
              <w:rPr>
                <w:rFonts w:cs="Arial"/>
                <w:szCs w:val="18"/>
              </w:rPr>
            </w:pPr>
            <w:r w:rsidRPr="001E7C12">
              <w:rPr>
                <w:rFonts w:cs="Arial"/>
                <w:szCs w:val="18"/>
              </w:rPr>
              <w:t xml:space="preserve">Capital </w:t>
            </w:r>
            <w:r>
              <w:rPr>
                <w:rFonts w:cs="Arial"/>
                <w:szCs w:val="18"/>
              </w:rPr>
              <w:t>g</w:t>
            </w:r>
            <w:r w:rsidRPr="001E7C12">
              <w:rPr>
                <w:rFonts w:cs="Arial"/>
                <w:szCs w:val="18"/>
              </w:rPr>
              <w:t>rants</w:t>
            </w:r>
          </w:p>
        </w:tc>
        <w:tc>
          <w:tcPr>
            <w:tcW w:w="0" w:type="auto"/>
            <w:tcBorders>
              <w:top w:val="nil"/>
              <w:left w:val="nil"/>
              <w:bottom w:val="nil"/>
              <w:right w:val="nil"/>
            </w:tcBorders>
            <w:shd w:val="clear" w:color="auto" w:fill="auto"/>
          </w:tcPr>
          <w:p w14:paraId="5881A243" w14:textId="77777777" w:rsidR="00280B5A" w:rsidRPr="001E7C12" w:rsidRDefault="00280B5A" w:rsidP="00757E5C">
            <w:pPr>
              <w:spacing w:before="0"/>
              <w:jc w:val="right"/>
              <w:rPr>
                <w:rFonts w:cs="Arial"/>
                <w:szCs w:val="18"/>
              </w:rPr>
            </w:pPr>
            <w:r w:rsidRPr="001E7C12">
              <w:rPr>
                <w:rFonts w:cs="Arial"/>
                <w:szCs w:val="18"/>
              </w:rPr>
              <w:t>0</w:t>
            </w:r>
          </w:p>
        </w:tc>
        <w:tc>
          <w:tcPr>
            <w:tcW w:w="0" w:type="auto"/>
            <w:tcBorders>
              <w:top w:val="nil"/>
              <w:left w:val="nil"/>
              <w:bottom w:val="nil"/>
              <w:right w:val="nil"/>
            </w:tcBorders>
          </w:tcPr>
          <w:p w14:paraId="003AD051" w14:textId="77777777" w:rsidR="00280B5A" w:rsidRPr="001E7C12" w:rsidRDefault="00280B5A" w:rsidP="00757E5C">
            <w:pPr>
              <w:spacing w:before="0"/>
              <w:jc w:val="right"/>
              <w:rPr>
                <w:rFonts w:cs="Arial"/>
                <w:szCs w:val="18"/>
              </w:rPr>
            </w:pPr>
            <w:r w:rsidRPr="001E7C12">
              <w:rPr>
                <w:rFonts w:cs="Arial"/>
                <w:szCs w:val="18"/>
              </w:rPr>
              <w:t>0</w:t>
            </w:r>
          </w:p>
        </w:tc>
        <w:tc>
          <w:tcPr>
            <w:tcW w:w="0" w:type="auto"/>
            <w:tcBorders>
              <w:top w:val="nil"/>
              <w:left w:val="nil"/>
              <w:bottom w:val="nil"/>
              <w:right w:val="nil"/>
            </w:tcBorders>
          </w:tcPr>
          <w:p w14:paraId="6B567416" w14:textId="77777777" w:rsidR="00280B5A" w:rsidRPr="001E7C12" w:rsidRDefault="00280B5A" w:rsidP="00757E5C">
            <w:pPr>
              <w:spacing w:before="0"/>
              <w:jc w:val="right"/>
              <w:rPr>
                <w:rFonts w:cs="Arial"/>
                <w:szCs w:val="18"/>
              </w:rPr>
            </w:pPr>
            <w:r w:rsidRPr="001E7C12">
              <w:rPr>
                <w:rFonts w:cs="Arial"/>
                <w:szCs w:val="18"/>
              </w:rPr>
              <w:t>0</w:t>
            </w:r>
          </w:p>
        </w:tc>
        <w:tc>
          <w:tcPr>
            <w:tcW w:w="0" w:type="auto"/>
            <w:tcBorders>
              <w:top w:val="nil"/>
              <w:left w:val="nil"/>
              <w:bottom w:val="nil"/>
              <w:right w:val="nil"/>
            </w:tcBorders>
          </w:tcPr>
          <w:p w14:paraId="6EB066D4" w14:textId="77777777" w:rsidR="00280B5A" w:rsidRPr="001E7C12" w:rsidRDefault="00280B5A" w:rsidP="00757E5C">
            <w:pPr>
              <w:spacing w:before="0"/>
              <w:jc w:val="right"/>
              <w:rPr>
                <w:rFonts w:cs="Arial"/>
                <w:szCs w:val="18"/>
              </w:rPr>
            </w:pPr>
            <w:r w:rsidRPr="001E7C12">
              <w:rPr>
                <w:rFonts w:cs="Arial"/>
                <w:szCs w:val="18"/>
              </w:rPr>
              <w:t>0</w:t>
            </w:r>
          </w:p>
        </w:tc>
        <w:tc>
          <w:tcPr>
            <w:tcW w:w="0" w:type="auto"/>
            <w:tcBorders>
              <w:top w:val="nil"/>
              <w:left w:val="nil"/>
              <w:bottom w:val="nil"/>
              <w:right w:val="nil"/>
            </w:tcBorders>
          </w:tcPr>
          <w:p w14:paraId="0065BE64" w14:textId="77777777" w:rsidR="00280B5A" w:rsidRPr="001E7C12" w:rsidRDefault="00280B5A" w:rsidP="00757E5C">
            <w:pPr>
              <w:spacing w:before="0"/>
              <w:jc w:val="right"/>
              <w:rPr>
                <w:rFonts w:cs="Arial"/>
                <w:szCs w:val="18"/>
              </w:rPr>
            </w:pPr>
            <w:r w:rsidRPr="001E7C12">
              <w:rPr>
                <w:rFonts w:cs="Arial"/>
                <w:szCs w:val="18"/>
              </w:rPr>
              <w:t>0</w:t>
            </w:r>
          </w:p>
        </w:tc>
        <w:tc>
          <w:tcPr>
            <w:tcW w:w="0" w:type="auto"/>
            <w:tcBorders>
              <w:top w:val="nil"/>
              <w:left w:val="nil"/>
              <w:bottom w:val="nil"/>
              <w:right w:val="nil"/>
            </w:tcBorders>
          </w:tcPr>
          <w:p w14:paraId="5A45C10B" w14:textId="77777777" w:rsidR="00280B5A" w:rsidRPr="001E7C12" w:rsidRDefault="00280B5A" w:rsidP="00757E5C">
            <w:pPr>
              <w:spacing w:before="0"/>
              <w:jc w:val="right"/>
              <w:rPr>
                <w:rFonts w:cs="Arial"/>
                <w:szCs w:val="18"/>
              </w:rPr>
            </w:pPr>
            <w:r w:rsidRPr="001E7C12">
              <w:rPr>
                <w:rFonts w:cs="Arial"/>
                <w:szCs w:val="18"/>
              </w:rPr>
              <w:t>0</w:t>
            </w:r>
          </w:p>
        </w:tc>
        <w:tc>
          <w:tcPr>
            <w:tcW w:w="0" w:type="auto"/>
            <w:tcBorders>
              <w:top w:val="nil"/>
              <w:left w:val="nil"/>
              <w:bottom w:val="nil"/>
              <w:right w:val="nil"/>
            </w:tcBorders>
          </w:tcPr>
          <w:p w14:paraId="410B9E1C" w14:textId="77777777" w:rsidR="00280B5A" w:rsidRPr="001E7C12" w:rsidRDefault="00280B5A" w:rsidP="00757E5C">
            <w:pPr>
              <w:spacing w:before="0"/>
              <w:jc w:val="right"/>
              <w:rPr>
                <w:rFonts w:cs="Arial"/>
                <w:szCs w:val="18"/>
              </w:rPr>
            </w:pPr>
            <w:r w:rsidRPr="001E7C12">
              <w:rPr>
                <w:rFonts w:cs="Arial"/>
                <w:szCs w:val="18"/>
              </w:rPr>
              <w:t>0</w:t>
            </w:r>
          </w:p>
        </w:tc>
        <w:tc>
          <w:tcPr>
            <w:tcW w:w="0" w:type="auto"/>
            <w:tcBorders>
              <w:top w:val="nil"/>
              <w:left w:val="nil"/>
              <w:bottom w:val="nil"/>
              <w:right w:val="nil"/>
            </w:tcBorders>
          </w:tcPr>
          <w:p w14:paraId="75BD7B99" w14:textId="77777777" w:rsidR="00280B5A" w:rsidRPr="001E7C12" w:rsidRDefault="00280B5A" w:rsidP="00757E5C">
            <w:pPr>
              <w:spacing w:before="0"/>
              <w:jc w:val="right"/>
              <w:rPr>
                <w:rFonts w:cs="Arial"/>
                <w:szCs w:val="18"/>
              </w:rPr>
            </w:pPr>
            <w:r w:rsidRPr="001E7C12">
              <w:rPr>
                <w:rFonts w:cs="Arial"/>
                <w:szCs w:val="18"/>
              </w:rPr>
              <w:t>0</w:t>
            </w:r>
          </w:p>
        </w:tc>
        <w:tc>
          <w:tcPr>
            <w:tcW w:w="0" w:type="auto"/>
            <w:tcBorders>
              <w:top w:val="nil"/>
              <w:left w:val="nil"/>
              <w:bottom w:val="nil"/>
              <w:right w:val="nil"/>
            </w:tcBorders>
          </w:tcPr>
          <w:p w14:paraId="013B9E36" w14:textId="77777777" w:rsidR="00280B5A" w:rsidRPr="001E7C12" w:rsidRDefault="00280B5A" w:rsidP="00757E5C">
            <w:pPr>
              <w:spacing w:before="0"/>
              <w:jc w:val="right"/>
              <w:rPr>
                <w:rFonts w:cs="Arial"/>
                <w:szCs w:val="18"/>
              </w:rPr>
            </w:pPr>
            <w:r w:rsidRPr="001E7C12">
              <w:rPr>
                <w:rFonts w:cs="Arial"/>
                <w:szCs w:val="18"/>
              </w:rPr>
              <w:t>0</w:t>
            </w:r>
          </w:p>
        </w:tc>
        <w:tc>
          <w:tcPr>
            <w:tcW w:w="0" w:type="auto"/>
            <w:tcBorders>
              <w:top w:val="nil"/>
              <w:left w:val="nil"/>
              <w:bottom w:val="nil"/>
              <w:right w:val="nil"/>
            </w:tcBorders>
          </w:tcPr>
          <w:p w14:paraId="67313A62" w14:textId="77777777" w:rsidR="00280B5A" w:rsidRPr="001E7C12" w:rsidRDefault="00280B5A" w:rsidP="00757E5C">
            <w:pPr>
              <w:spacing w:before="0"/>
              <w:jc w:val="right"/>
              <w:rPr>
                <w:rFonts w:cs="Arial"/>
                <w:szCs w:val="18"/>
              </w:rPr>
            </w:pPr>
            <w:r w:rsidRPr="001E7C12">
              <w:rPr>
                <w:rFonts w:cs="Arial"/>
                <w:szCs w:val="18"/>
              </w:rPr>
              <w:t>0</w:t>
            </w:r>
          </w:p>
        </w:tc>
      </w:tr>
      <w:tr w:rsidR="00280B5A" w:rsidRPr="001E7C12" w14:paraId="06E1E61C" w14:textId="77777777" w:rsidTr="00E41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0" w:type="auto"/>
            <w:tcBorders>
              <w:top w:val="nil"/>
              <w:left w:val="nil"/>
              <w:bottom w:val="nil"/>
              <w:right w:val="nil"/>
            </w:tcBorders>
          </w:tcPr>
          <w:p w14:paraId="2FB626A0" w14:textId="77777777" w:rsidR="00280B5A" w:rsidRPr="001E7C12" w:rsidRDefault="00280B5A" w:rsidP="00757E5C">
            <w:pPr>
              <w:spacing w:before="0"/>
              <w:jc w:val="right"/>
              <w:rPr>
                <w:rFonts w:cs="Arial"/>
                <w:szCs w:val="18"/>
              </w:rPr>
            </w:pPr>
            <w:r w:rsidRPr="001E7C12">
              <w:rPr>
                <w:rFonts w:cs="Arial"/>
                <w:szCs w:val="18"/>
              </w:rPr>
              <w:t xml:space="preserve">Capital </w:t>
            </w:r>
            <w:r>
              <w:rPr>
                <w:rFonts w:cs="Arial"/>
                <w:szCs w:val="18"/>
              </w:rPr>
              <w:t>c</w:t>
            </w:r>
            <w:r w:rsidRPr="001E7C12">
              <w:rPr>
                <w:rFonts w:cs="Arial"/>
                <w:szCs w:val="18"/>
              </w:rPr>
              <w:t>ontributions</w:t>
            </w:r>
          </w:p>
        </w:tc>
        <w:tc>
          <w:tcPr>
            <w:tcW w:w="0" w:type="auto"/>
            <w:tcBorders>
              <w:top w:val="nil"/>
              <w:left w:val="nil"/>
              <w:bottom w:val="single" w:sz="4" w:space="0" w:color="auto"/>
              <w:right w:val="nil"/>
            </w:tcBorders>
            <w:shd w:val="clear" w:color="auto" w:fill="auto"/>
          </w:tcPr>
          <w:p w14:paraId="79F4966C" w14:textId="77777777" w:rsidR="00280B5A" w:rsidRPr="001E7C12" w:rsidRDefault="00280B5A" w:rsidP="00757E5C">
            <w:pPr>
              <w:spacing w:before="0"/>
              <w:jc w:val="right"/>
              <w:rPr>
                <w:rFonts w:cs="Arial"/>
                <w:szCs w:val="18"/>
              </w:rPr>
            </w:pPr>
            <w:r w:rsidRPr="001E7C12">
              <w:rPr>
                <w:rFonts w:cs="Arial"/>
                <w:szCs w:val="18"/>
              </w:rPr>
              <w:t>0</w:t>
            </w:r>
          </w:p>
        </w:tc>
        <w:tc>
          <w:tcPr>
            <w:tcW w:w="0" w:type="auto"/>
            <w:tcBorders>
              <w:top w:val="nil"/>
              <w:left w:val="nil"/>
              <w:bottom w:val="single" w:sz="4" w:space="0" w:color="auto"/>
              <w:right w:val="nil"/>
            </w:tcBorders>
          </w:tcPr>
          <w:p w14:paraId="373BA652" w14:textId="77777777" w:rsidR="00280B5A" w:rsidRPr="001E7C12" w:rsidRDefault="00280B5A" w:rsidP="00757E5C">
            <w:pPr>
              <w:spacing w:before="0"/>
              <w:jc w:val="right"/>
              <w:rPr>
                <w:rFonts w:cs="Arial"/>
                <w:szCs w:val="18"/>
              </w:rPr>
            </w:pPr>
            <w:r w:rsidRPr="001E7C12">
              <w:rPr>
                <w:rFonts w:cs="Arial"/>
                <w:szCs w:val="18"/>
              </w:rPr>
              <w:t>0</w:t>
            </w:r>
          </w:p>
        </w:tc>
        <w:tc>
          <w:tcPr>
            <w:tcW w:w="0" w:type="auto"/>
            <w:tcBorders>
              <w:top w:val="nil"/>
              <w:left w:val="nil"/>
              <w:bottom w:val="single" w:sz="4" w:space="0" w:color="auto"/>
              <w:right w:val="nil"/>
            </w:tcBorders>
          </w:tcPr>
          <w:p w14:paraId="06685FA6" w14:textId="77777777" w:rsidR="00280B5A" w:rsidRPr="001E7C12" w:rsidRDefault="00280B5A" w:rsidP="00757E5C">
            <w:pPr>
              <w:spacing w:before="0"/>
              <w:jc w:val="right"/>
              <w:rPr>
                <w:rFonts w:cs="Arial"/>
                <w:szCs w:val="18"/>
              </w:rPr>
            </w:pPr>
            <w:r w:rsidRPr="001E7C12">
              <w:rPr>
                <w:rFonts w:cs="Arial"/>
                <w:szCs w:val="18"/>
              </w:rPr>
              <w:t>0</w:t>
            </w:r>
          </w:p>
        </w:tc>
        <w:tc>
          <w:tcPr>
            <w:tcW w:w="0" w:type="auto"/>
            <w:tcBorders>
              <w:top w:val="nil"/>
              <w:left w:val="nil"/>
              <w:bottom w:val="single" w:sz="4" w:space="0" w:color="auto"/>
              <w:right w:val="nil"/>
            </w:tcBorders>
          </w:tcPr>
          <w:p w14:paraId="6D2A1E32" w14:textId="77777777" w:rsidR="00280B5A" w:rsidRPr="001E7C12" w:rsidRDefault="00280B5A" w:rsidP="00757E5C">
            <w:pPr>
              <w:spacing w:before="0"/>
              <w:jc w:val="right"/>
              <w:rPr>
                <w:rFonts w:cs="Arial"/>
                <w:szCs w:val="18"/>
              </w:rPr>
            </w:pPr>
            <w:r w:rsidRPr="001E7C12">
              <w:rPr>
                <w:rFonts w:cs="Arial"/>
                <w:szCs w:val="18"/>
              </w:rPr>
              <w:t>0</w:t>
            </w:r>
          </w:p>
        </w:tc>
        <w:tc>
          <w:tcPr>
            <w:tcW w:w="0" w:type="auto"/>
            <w:tcBorders>
              <w:top w:val="nil"/>
              <w:left w:val="nil"/>
              <w:bottom w:val="single" w:sz="4" w:space="0" w:color="auto"/>
              <w:right w:val="nil"/>
            </w:tcBorders>
          </w:tcPr>
          <w:p w14:paraId="03D55B87" w14:textId="77777777" w:rsidR="00280B5A" w:rsidRPr="001E7C12" w:rsidRDefault="00280B5A" w:rsidP="00757E5C">
            <w:pPr>
              <w:spacing w:before="0"/>
              <w:jc w:val="right"/>
              <w:rPr>
                <w:rFonts w:cs="Arial"/>
                <w:szCs w:val="18"/>
              </w:rPr>
            </w:pPr>
            <w:r w:rsidRPr="001E7C12">
              <w:rPr>
                <w:rFonts w:cs="Arial"/>
                <w:szCs w:val="18"/>
              </w:rPr>
              <w:t>0</w:t>
            </w:r>
          </w:p>
        </w:tc>
        <w:tc>
          <w:tcPr>
            <w:tcW w:w="0" w:type="auto"/>
            <w:tcBorders>
              <w:top w:val="nil"/>
              <w:left w:val="nil"/>
              <w:bottom w:val="single" w:sz="4" w:space="0" w:color="auto"/>
              <w:right w:val="nil"/>
            </w:tcBorders>
          </w:tcPr>
          <w:p w14:paraId="2B250B28" w14:textId="77777777" w:rsidR="00280B5A" w:rsidRPr="001E7C12" w:rsidRDefault="00280B5A" w:rsidP="00757E5C">
            <w:pPr>
              <w:spacing w:before="0"/>
              <w:jc w:val="right"/>
              <w:rPr>
                <w:rFonts w:cs="Arial"/>
                <w:szCs w:val="18"/>
              </w:rPr>
            </w:pPr>
            <w:r w:rsidRPr="001E7C12">
              <w:rPr>
                <w:rFonts w:cs="Arial"/>
                <w:szCs w:val="18"/>
              </w:rPr>
              <w:t>0</w:t>
            </w:r>
          </w:p>
        </w:tc>
        <w:tc>
          <w:tcPr>
            <w:tcW w:w="0" w:type="auto"/>
            <w:tcBorders>
              <w:top w:val="nil"/>
              <w:left w:val="nil"/>
              <w:bottom w:val="single" w:sz="4" w:space="0" w:color="auto"/>
              <w:right w:val="nil"/>
            </w:tcBorders>
          </w:tcPr>
          <w:p w14:paraId="4729D173" w14:textId="77777777" w:rsidR="00280B5A" w:rsidRPr="001E7C12" w:rsidRDefault="00280B5A" w:rsidP="00757E5C">
            <w:pPr>
              <w:spacing w:before="0"/>
              <w:jc w:val="right"/>
              <w:rPr>
                <w:rFonts w:cs="Arial"/>
                <w:szCs w:val="18"/>
              </w:rPr>
            </w:pPr>
            <w:r w:rsidRPr="001E7C12">
              <w:rPr>
                <w:rFonts w:cs="Arial"/>
                <w:szCs w:val="18"/>
              </w:rPr>
              <w:t>0</w:t>
            </w:r>
          </w:p>
        </w:tc>
        <w:tc>
          <w:tcPr>
            <w:tcW w:w="0" w:type="auto"/>
            <w:tcBorders>
              <w:top w:val="nil"/>
              <w:left w:val="nil"/>
              <w:bottom w:val="single" w:sz="4" w:space="0" w:color="auto"/>
              <w:right w:val="nil"/>
            </w:tcBorders>
          </w:tcPr>
          <w:p w14:paraId="2A551367" w14:textId="77777777" w:rsidR="00280B5A" w:rsidRPr="001E7C12" w:rsidRDefault="00280B5A" w:rsidP="00757E5C">
            <w:pPr>
              <w:spacing w:before="0"/>
              <w:jc w:val="right"/>
              <w:rPr>
                <w:rFonts w:cs="Arial"/>
                <w:szCs w:val="18"/>
              </w:rPr>
            </w:pPr>
            <w:r w:rsidRPr="001E7C12">
              <w:rPr>
                <w:rFonts w:cs="Arial"/>
                <w:szCs w:val="18"/>
              </w:rPr>
              <w:t>0</w:t>
            </w:r>
          </w:p>
        </w:tc>
        <w:tc>
          <w:tcPr>
            <w:tcW w:w="0" w:type="auto"/>
            <w:tcBorders>
              <w:top w:val="nil"/>
              <w:left w:val="nil"/>
              <w:bottom w:val="single" w:sz="4" w:space="0" w:color="auto"/>
              <w:right w:val="nil"/>
            </w:tcBorders>
          </w:tcPr>
          <w:p w14:paraId="1CD61C1B" w14:textId="77777777" w:rsidR="00280B5A" w:rsidRPr="001E7C12" w:rsidRDefault="00280B5A" w:rsidP="00757E5C">
            <w:pPr>
              <w:spacing w:before="0"/>
              <w:jc w:val="right"/>
              <w:rPr>
                <w:rFonts w:cs="Arial"/>
                <w:szCs w:val="18"/>
              </w:rPr>
            </w:pPr>
            <w:r w:rsidRPr="001E7C12">
              <w:rPr>
                <w:rFonts w:cs="Arial"/>
                <w:szCs w:val="18"/>
              </w:rPr>
              <w:t>0</w:t>
            </w:r>
          </w:p>
        </w:tc>
        <w:tc>
          <w:tcPr>
            <w:tcW w:w="0" w:type="auto"/>
            <w:tcBorders>
              <w:top w:val="nil"/>
              <w:left w:val="nil"/>
              <w:bottom w:val="single" w:sz="4" w:space="0" w:color="auto"/>
              <w:right w:val="nil"/>
            </w:tcBorders>
          </w:tcPr>
          <w:p w14:paraId="5D00E870" w14:textId="77777777" w:rsidR="00280B5A" w:rsidRPr="001E7C12" w:rsidRDefault="00280B5A" w:rsidP="00757E5C">
            <w:pPr>
              <w:spacing w:before="0"/>
              <w:jc w:val="right"/>
              <w:rPr>
                <w:rFonts w:cs="Arial"/>
                <w:szCs w:val="18"/>
              </w:rPr>
            </w:pPr>
            <w:r w:rsidRPr="001E7C12">
              <w:rPr>
                <w:rFonts w:cs="Arial"/>
                <w:szCs w:val="18"/>
              </w:rPr>
              <w:t>0</w:t>
            </w:r>
          </w:p>
        </w:tc>
      </w:tr>
      <w:tr w:rsidR="00280B5A" w:rsidRPr="001E7C12" w14:paraId="0C17A302" w14:textId="77777777" w:rsidTr="00E41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0" w:type="auto"/>
            <w:tcBorders>
              <w:top w:val="nil"/>
              <w:left w:val="nil"/>
              <w:bottom w:val="nil"/>
              <w:right w:val="nil"/>
            </w:tcBorders>
          </w:tcPr>
          <w:p w14:paraId="23457659" w14:textId="77777777" w:rsidR="00280B5A" w:rsidRPr="001E7C12" w:rsidRDefault="00280B5A" w:rsidP="00757E5C">
            <w:pPr>
              <w:spacing w:before="0"/>
              <w:jc w:val="right"/>
              <w:rPr>
                <w:rFonts w:cs="Arial"/>
                <w:szCs w:val="18"/>
              </w:rPr>
            </w:pPr>
            <w:r w:rsidRPr="001E7C12">
              <w:rPr>
                <w:rFonts w:cs="Arial"/>
                <w:szCs w:val="18"/>
              </w:rPr>
              <w:t>Capital</w:t>
            </w:r>
            <w:r>
              <w:rPr>
                <w:rFonts w:cs="Arial"/>
                <w:szCs w:val="18"/>
              </w:rPr>
              <w:t xml:space="preserve"> i</w:t>
            </w:r>
            <w:r w:rsidRPr="001E7C12">
              <w:rPr>
                <w:rFonts w:cs="Arial"/>
                <w:szCs w:val="18"/>
              </w:rPr>
              <w:t>ncome</w:t>
            </w:r>
          </w:p>
        </w:tc>
        <w:tc>
          <w:tcPr>
            <w:tcW w:w="0" w:type="auto"/>
            <w:tcBorders>
              <w:top w:val="single" w:sz="4" w:space="0" w:color="auto"/>
              <w:left w:val="nil"/>
              <w:bottom w:val="nil"/>
              <w:right w:val="nil"/>
            </w:tcBorders>
            <w:shd w:val="clear" w:color="auto" w:fill="auto"/>
          </w:tcPr>
          <w:p w14:paraId="3AD9F452" w14:textId="77777777" w:rsidR="00280B5A" w:rsidRPr="001E7C12" w:rsidRDefault="00280B5A" w:rsidP="00757E5C">
            <w:pPr>
              <w:spacing w:before="0"/>
              <w:jc w:val="right"/>
              <w:rPr>
                <w:rFonts w:cs="Arial"/>
                <w:szCs w:val="18"/>
              </w:rPr>
            </w:pPr>
            <w:r w:rsidRPr="001E7C12">
              <w:rPr>
                <w:rFonts w:cs="Arial"/>
                <w:szCs w:val="18"/>
              </w:rPr>
              <w:t>0</w:t>
            </w:r>
          </w:p>
        </w:tc>
        <w:tc>
          <w:tcPr>
            <w:tcW w:w="0" w:type="auto"/>
            <w:tcBorders>
              <w:top w:val="single" w:sz="4" w:space="0" w:color="auto"/>
              <w:left w:val="nil"/>
              <w:bottom w:val="nil"/>
              <w:right w:val="nil"/>
            </w:tcBorders>
          </w:tcPr>
          <w:p w14:paraId="567ECC46" w14:textId="77777777" w:rsidR="00280B5A" w:rsidRPr="001E7C12" w:rsidRDefault="00280B5A" w:rsidP="00757E5C">
            <w:pPr>
              <w:spacing w:before="0"/>
              <w:jc w:val="right"/>
              <w:rPr>
                <w:rFonts w:cs="Arial"/>
                <w:szCs w:val="18"/>
              </w:rPr>
            </w:pPr>
            <w:r w:rsidRPr="001E7C12">
              <w:rPr>
                <w:rFonts w:cs="Arial"/>
                <w:szCs w:val="18"/>
              </w:rPr>
              <w:t>0</w:t>
            </w:r>
          </w:p>
        </w:tc>
        <w:tc>
          <w:tcPr>
            <w:tcW w:w="0" w:type="auto"/>
            <w:tcBorders>
              <w:top w:val="single" w:sz="4" w:space="0" w:color="auto"/>
              <w:left w:val="nil"/>
              <w:bottom w:val="nil"/>
              <w:right w:val="nil"/>
            </w:tcBorders>
          </w:tcPr>
          <w:p w14:paraId="596F7524" w14:textId="77777777" w:rsidR="00280B5A" w:rsidRPr="001E7C12" w:rsidRDefault="00280B5A" w:rsidP="00757E5C">
            <w:pPr>
              <w:spacing w:before="0"/>
              <w:jc w:val="right"/>
              <w:rPr>
                <w:rFonts w:cs="Arial"/>
                <w:szCs w:val="18"/>
              </w:rPr>
            </w:pPr>
            <w:r w:rsidRPr="001E7C12">
              <w:rPr>
                <w:rFonts w:cs="Arial"/>
                <w:szCs w:val="18"/>
              </w:rPr>
              <w:t>0</w:t>
            </w:r>
          </w:p>
        </w:tc>
        <w:tc>
          <w:tcPr>
            <w:tcW w:w="0" w:type="auto"/>
            <w:tcBorders>
              <w:top w:val="single" w:sz="4" w:space="0" w:color="auto"/>
              <w:left w:val="nil"/>
              <w:bottom w:val="nil"/>
              <w:right w:val="nil"/>
            </w:tcBorders>
          </w:tcPr>
          <w:p w14:paraId="23EDCC82" w14:textId="77777777" w:rsidR="00280B5A" w:rsidRPr="001E7C12" w:rsidRDefault="00280B5A" w:rsidP="00757E5C">
            <w:pPr>
              <w:spacing w:before="0"/>
              <w:jc w:val="right"/>
              <w:rPr>
                <w:rFonts w:cs="Arial"/>
                <w:szCs w:val="18"/>
              </w:rPr>
            </w:pPr>
            <w:r w:rsidRPr="001E7C12">
              <w:rPr>
                <w:rFonts w:cs="Arial"/>
                <w:szCs w:val="18"/>
              </w:rPr>
              <w:t>0</w:t>
            </w:r>
          </w:p>
        </w:tc>
        <w:tc>
          <w:tcPr>
            <w:tcW w:w="0" w:type="auto"/>
            <w:tcBorders>
              <w:top w:val="single" w:sz="4" w:space="0" w:color="auto"/>
              <w:left w:val="nil"/>
              <w:bottom w:val="nil"/>
              <w:right w:val="nil"/>
            </w:tcBorders>
          </w:tcPr>
          <w:p w14:paraId="74CB5650" w14:textId="77777777" w:rsidR="00280B5A" w:rsidRPr="001E7C12" w:rsidRDefault="00280B5A" w:rsidP="00757E5C">
            <w:pPr>
              <w:spacing w:before="0"/>
              <w:jc w:val="right"/>
              <w:rPr>
                <w:rFonts w:cs="Arial"/>
                <w:szCs w:val="18"/>
              </w:rPr>
            </w:pPr>
            <w:r w:rsidRPr="001E7C12">
              <w:rPr>
                <w:rFonts w:cs="Arial"/>
                <w:szCs w:val="18"/>
              </w:rPr>
              <w:t>0</w:t>
            </w:r>
          </w:p>
        </w:tc>
        <w:tc>
          <w:tcPr>
            <w:tcW w:w="0" w:type="auto"/>
            <w:tcBorders>
              <w:top w:val="single" w:sz="4" w:space="0" w:color="auto"/>
              <w:left w:val="nil"/>
              <w:bottom w:val="nil"/>
              <w:right w:val="nil"/>
            </w:tcBorders>
          </w:tcPr>
          <w:p w14:paraId="37BB3905" w14:textId="77777777" w:rsidR="00280B5A" w:rsidRPr="001E7C12" w:rsidRDefault="00280B5A" w:rsidP="00757E5C">
            <w:pPr>
              <w:spacing w:before="0"/>
              <w:jc w:val="right"/>
              <w:rPr>
                <w:rFonts w:cs="Arial"/>
                <w:szCs w:val="18"/>
              </w:rPr>
            </w:pPr>
            <w:r w:rsidRPr="001E7C12">
              <w:rPr>
                <w:rFonts w:cs="Arial"/>
                <w:szCs w:val="18"/>
              </w:rPr>
              <w:t>0</w:t>
            </w:r>
          </w:p>
        </w:tc>
        <w:tc>
          <w:tcPr>
            <w:tcW w:w="0" w:type="auto"/>
            <w:tcBorders>
              <w:top w:val="single" w:sz="4" w:space="0" w:color="auto"/>
              <w:left w:val="nil"/>
              <w:bottom w:val="nil"/>
              <w:right w:val="nil"/>
            </w:tcBorders>
          </w:tcPr>
          <w:p w14:paraId="24873555" w14:textId="77777777" w:rsidR="00280B5A" w:rsidRPr="001E7C12" w:rsidRDefault="00280B5A" w:rsidP="00757E5C">
            <w:pPr>
              <w:spacing w:before="0"/>
              <w:jc w:val="right"/>
              <w:rPr>
                <w:rFonts w:cs="Arial"/>
                <w:szCs w:val="18"/>
              </w:rPr>
            </w:pPr>
            <w:r w:rsidRPr="001E7C12">
              <w:rPr>
                <w:rFonts w:cs="Arial"/>
                <w:szCs w:val="18"/>
              </w:rPr>
              <w:t>0</w:t>
            </w:r>
          </w:p>
        </w:tc>
        <w:tc>
          <w:tcPr>
            <w:tcW w:w="0" w:type="auto"/>
            <w:tcBorders>
              <w:top w:val="single" w:sz="4" w:space="0" w:color="auto"/>
              <w:left w:val="nil"/>
              <w:bottom w:val="nil"/>
              <w:right w:val="nil"/>
            </w:tcBorders>
          </w:tcPr>
          <w:p w14:paraId="7215C06A" w14:textId="77777777" w:rsidR="00280B5A" w:rsidRPr="001E7C12" w:rsidRDefault="00280B5A" w:rsidP="00757E5C">
            <w:pPr>
              <w:spacing w:before="0"/>
              <w:jc w:val="right"/>
              <w:rPr>
                <w:rFonts w:cs="Arial"/>
                <w:szCs w:val="18"/>
              </w:rPr>
            </w:pPr>
            <w:r w:rsidRPr="001E7C12">
              <w:rPr>
                <w:rFonts w:cs="Arial"/>
                <w:szCs w:val="18"/>
              </w:rPr>
              <w:t>0</w:t>
            </w:r>
          </w:p>
        </w:tc>
        <w:tc>
          <w:tcPr>
            <w:tcW w:w="0" w:type="auto"/>
            <w:tcBorders>
              <w:top w:val="single" w:sz="4" w:space="0" w:color="auto"/>
              <w:left w:val="nil"/>
              <w:bottom w:val="nil"/>
              <w:right w:val="nil"/>
            </w:tcBorders>
          </w:tcPr>
          <w:p w14:paraId="478387BC" w14:textId="77777777" w:rsidR="00280B5A" w:rsidRPr="001E7C12" w:rsidRDefault="00280B5A" w:rsidP="00757E5C">
            <w:pPr>
              <w:spacing w:before="0"/>
              <w:jc w:val="right"/>
              <w:rPr>
                <w:rFonts w:cs="Arial"/>
                <w:szCs w:val="18"/>
              </w:rPr>
            </w:pPr>
            <w:r w:rsidRPr="001E7C12">
              <w:rPr>
                <w:rFonts w:cs="Arial"/>
                <w:szCs w:val="18"/>
              </w:rPr>
              <w:t>0</w:t>
            </w:r>
          </w:p>
        </w:tc>
        <w:tc>
          <w:tcPr>
            <w:tcW w:w="0" w:type="auto"/>
            <w:tcBorders>
              <w:top w:val="single" w:sz="4" w:space="0" w:color="auto"/>
              <w:left w:val="nil"/>
              <w:bottom w:val="nil"/>
              <w:right w:val="nil"/>
            </w:tcBorders>
          </w:tcPr>
          <w:p w14:paraId="1BFB206C" w14:textId="77777777" w:rsidR="00280B5A" w:rsidRPr="001E7C12" w:rsidRDefault="00280B5A" w:rsidP="00757E5C">
            <w:pPr>
              <w:spacing w:before="0"/>
              <w:jc w:val="right"/>
              <w:rPr>
                <w:rFonts w:cs="Arial"/>
                <w:szCs w:val="18"/>
              </w:rPr>
            </w:pPr>
            <w:r w:rsidRPr="001E7C12">
              <w:rPr>
                <w:rFonts w:cs="Arial"/>
                <w:szCs w:val="18"/>
              </w:rPr>
              <w:t>0</w:t>
            </w:r>
          </w:p>
        </w:tc>
      </w:tr>
      <w:tr w:rsidR="00280B5A" w:rsidRPr="001E7C12" w14:paraId="60B0E022" w14:textId="77777777" w:rsidTr="00E411B3">
        <w:tc>
          <w:tcPr>
            <w:tcW w:w="0" w:type="auto"/>
          </w:tcPr>
          <w:p w14:paraId="01D53A0E" w14:textId="77777777" w:rsidR="00280B5A" w:rsidRPr="001E7C12" w:rsidRDefault="00280B5A" w:rsidP="00757E5C">
            <w:pPr>
              <w:spacing w:before="0"/>
              <w:jc w:val="right"/>
              <w:rPr>
                <w:rFonts w:cs="Arial"/>
                <w:szCs w:val="18"/>
              </w:rPr>
            </w:pPr>
          </w:p>
        </w:tc>
        <w:tc>
          <w:tcPr>
            <w:tcW w:w="0" w:type="auto"/>
            <w:shd w:val="clear" w:color="auto" w:fill="auto"/>
          </w:tcPr>
          <w:p w14:paraId="6C20D2A5" w14:textId="77777777" w:rsidR="00280B5A" w:rsidRPr="001E7C12" w:rsidRDefault="00280B5A" w:rsidP="00757E5C">
            <w:pPr>
              <w:spacing w:before="0"/>
              <w:jc w:val="right"/>
              <w:rPr>
                <w:rFonts w:cs="Arial"/>
                <w:szCs w:val="18"/>
              </w:rPr>
            </w:pPr>
          </w:p>
        </w:tc>
        <w:tc>
          <w:tcPr>
            <w:tcW w:w="0" w:type="auto"/>
          </w:tcPr>
          <w:p w14:paraId="423E008D" w14:textId="77777777" w:rsidR="00280B5A" w:rsidRPr="001E7C12" w:rsidRDefault="00280B5A" w:rsidP="00757E5C">
            <w:pPr>
              <w:spacing w:before="0"/>
              <w:jc w:val="right"/>
              <w:rPr>
                <w:rFonts w:cs="Arial"/>
                <w:szCs w:val="18"/>
              </w:rPr>
            </w:pPr>
          </w:p>
        </w:tc>
        <w:tc>
          <w:tcPr>
            <w:tcW w:w="0" w:type="auto"/>
          </w:tcPr>
          <w:p w14:paraId="5FA7EE52" w14:textId="77777777" w:rsidR="00280B5A" w:rsidRPr="001E7C12" w:rsidRDefault="00280B5A" w:rsidP="00757E5C">
            <w:pPr>
              <w:spacing w:before="0"/>
              <w:jc w:val="right"/>
              <w:rPr>
                <w:rFonts w:cs="Arial"/>
                <w:szCs w:val="18"/>
              </w:rPr>
            </w:pPr>
          </w:p>
        </w:tc>
        <w:tc>
          <w:tcPr>
            <w:tcW w:w="0" w:type="auto"/>
          </w:tcPr>
          <w:p w14:paraId="486EBC78" w14:textId="77777777" w:rsidR="00280B5A" w:rsidRPr="001E7C12" w:rsidRDefault="00280B5A" w:rsidP="00757E5C">
            <w:pPr>
              <w:spacing w:before="0"/>
              <w:jc w:val="right"/>
              <w:rPr>
                <w:rFonts w:cs="Arial"/>
                <w:szCs w:val="18"/>
              </w:rPr>
            </w:pPr>
          </w:p>
        </w:tc>
        <w:tc>
          <w:tcPr>
            <w:tcW w:w="0" w:type="auto"/>
          </w:tcPr>
          <w:p w14:paraId="5B412B06" w14:textId="77777777" w:rsidR="00280B5A" w:rsidRPr="001E7C12" w:rsidRDefault="00280B5A" w:rsidP="00757E5C">
            <w:pPr>
              <w:spacing w:before="0"/>
              <w:jc w:val="right"/>
              <w:rPr>
                <w:rFonts w:cs="Arial"/>
                <w:szCs w:val="18"/>
              </w:rPr>
            </w:pPr>
          </w:p>
        </w:tc>
        <w:tc>
          <w:tcPr>
            <w:tcW w:w="0" w:type="auto"/>
          </w:tcPr>
          <w:p w14:paraId="6E1C6071" w14:textId="77777777" w:rsidR="00280B5A" w:rsidRPr="001E7C12" w:rsidRDefault="00280B5A" w:rsidP="00757E5C">
            <w:pPr>
              <w:spacing w:before="0"/>
              <w:jc w:val="right"/>
              <w:rPr>
                <w:rFonts w:cs="Arial"/>
                <w:szCs w:val="18"/>
              </w:rPr>
            </w:pPr>
          </w:p>
        </w:tc>
        <w:tc>
          <w:tcPr>
            <w:tcW w:w="0" w:type="auto"/>
          </w:tcPr>
          <w:p w14:paraId="51ACB208" w14:textId="77777777" w:rsidR="00280B5A" w:rsidRPr="001E7C12" w:rsidRDefault="00280B5A" w:rsidP="00757E5C">
            <w:pPr>
              <w:spacing w:before="0"/>
              <w:jc w:val="right"/>
              <w:rPr>
                <w:rFonts w:cs="Arial"/>
                <w:szCs w:val="18"/>
              </w:rPr>
            </w:pPr>
          </w:p>
        </w:tc>
        <w:tc>
          <w:tcPr>
            <w:tcW w:w="0" w:type="auto"/>
          </w:tcPr>
          <w:p w14:paraId="6936B4CC" w14:textId="77777777" w:rsidR="00280B5A" w:rsidRPr="001E7C12" w:rsidRDefault="00280B5A" w:rsidP="00757E5C">
            <w:pPr>
              <w:spacing w:before="0"/>
              <w:jc w:val="right"/>
              <w:rPr>
                <w:rFonts w:cs="Arial"/>
                <w:szCs w:val="18"/>
              </w:rPr>
            </w:pPr>
          </w:p>
        </w:tc>
        <w:tc>
          <w:tcPr>
            <w:tcW w:w="0" w:type="auto"/>
          </w:tcPr>
          <w:p w14:paraId="72C2D26B" w14:textId="77777777" w:rsidR="00280B5A" w:rsidRPr="001E7C12" w:rsidRDefault="00280B5A" w:rsidP="00757E5C">
            <w:pPr>
              <w:spacing w:before="0"/>
              <w:jc w:val="right"/>
              <w:rPr>
                <w:rFonts w:cs="Arial"/>
                <w:szCs w:val="18"/>
              </w:rPr>
            </w:pPr>
          </w:p>
        </w:tc>
        <w:tc>
          <w:tcPr>
            <w:tcW w:w="0" w:type="auto"/>
          </w:tcPr>
          <w:p w14:paraId="370F4AAF" w14:textId="77777777" w:rsidR="00280B5A" w:rsidRPr="001E7C12" w:rsidRDefault="00280B5A" w:rsidP="00757E5C">
            <w:pPr>
              <w:spacing w:before="0"/>
              <w:jc w:val="right"/>
              <w:rPr>
                <w:rFonts w:cs="Arial"/>
                <w:szCs w:val="18"/>
              </w:rPr>
            </w:pPr>
          </w:p>
        </w:tc>
      </w:tr>
      <w:tr w:rsidR="00280B5A" w:rsidRPr="001E7C12" w14:paraId="5615F57A" w14:textId="77777777" w:rsidTr="00E41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0" w:type="auto"/>
            <w:tcBorders>
              <w:top w:val="nil"/>
              <w:left w:val="nil"/>
              <w:bottom w:val="nil"/>
              <w:right w:val="nil"/>
            </w:tcBorders>
            <w:shd w:val="clear" w:color="auto" w:fill="auto"/>
          </w:tcPr>
          <w:p w14:paraId="7C9359E8" w14:textId="28BE45E7" w:rsidR="00280B5A" w:rsidRPr="001E7C12" w:rsidRDefault="00280B5A" w:rsidP="00D17F29">
            <w:pPr>
              <w:spacing w:before="0"/>
              <w:jc w:val="right"/>
              <w:rPr>
                <w:rFonts w:cs="Arial"/>
                <w:color w:val="000000" w:themeColor="text1"/>
                <w:szCs w:val="18"/>
              </w:rPr>
            </w:pPr>
            <w:r w:rsidRPr="001E7C12">
              <w:rPr>
                <w:rFonts w:cs="Arial"/>
                <w:color w:val="000000" w:themeColor="text1"/>
                <w:szCs w:val="18"/>
              </w:rPr>
              <w:t>Totals</w:t>
            </w:r>
          </w:p>
        </w:tc>
        <w:tc>
          <w:tcPr>
            <w:tcW w:w="0" w:type="auto"/>
            <w:tcBorders>
              <w:top w:val="nil"/>
              <w:left w:val="nil"/>
              <w:bottom w:val="nil"/>
              <w:right w:val="nil"/>
            </w:tcBorders>
            <w:shd w:val="clear" w:color="auto" w:fill="4FC3FF" w:themeFill="accent5" w:themeFillTint="99"/>
          </w:tcPr>
          <w:p w14:paraId="3BED0627" w14:textId="77777777" w:rsidR="00280B5A" w:rsidRPr="001E7C12" w:rsidRDefault="00280B5A" w:rsidP="00757E5C">
            <w:pPr>
              <w:spacing w:before="0"/>
              <w:jc w:val="right"/>
              <w:rPr>
                <w:rFonts w:cs="Arial"/>
                <w:color w:val="000000" w:themeColor="text1"/>
                <w:szCs w:val="18"/>
              </w:rPr>
            </w:pPr>
            <w:r w:rsidRPr="001E7C12">
              <w:rPr>
                <w:rFonts w:cs="Arial"/>
                <w:color w:val="000000" w:themeColor="text1"/>
                <w:szCs w:val="18"/>
              </w:rPr>
              <w:t>0</w:t>
            </w:r>
          </w:p>
        </w:tc>
        <w:tc>
          <w:tcPr>
            <w:tcW w:w="0" w:type="auto"/>
            <w:tcBorders>
              <w:top w:val="nil"/>
              <w:left w:val="nil"/>
              <w:bottom w:val="nil"/>
              <w:right w:val="nil"/>
            </w:tcBorders>
            <w:shd w:val="clear" w:color="auto" w:fill="4FC3FF" w:themeFill="accent5" w:themeFillTint="99"/>
          </w:tcPr>
          <w:p w14:paraId="0F11DD2A" w14:textId="77777777" w:rsidR="00280B5A" w:rsidRPr="001E7C12" w:rsidRDefault="00280B5A" w:rsidP="00757E5C">
            <w:pPr>
              <w:spacing w:before="0"/>
              <w:jc w:val="right"/>
              <w:rPr>
                <w:rFonts w:cs="Arial"/>
                <w:color w:val="000000" w:themeColor="text1"/>
                <w:szCs w:val="18"/>
              </w:rPr>
            </w:pPr>
            <w:r w:rsidRPr="001E7C12">
              <w:rPr>
                <w:rFonts w:cs="Arial"/>
                <w:color w:val="000000" w:themeColor="text1"/>
                <w:szCs w:val="18"/>
              </w:rPr>
              <w:t>0</w:t>
            </w:r>
          </w:p>
        </w:tc>
        <w:tc>
          <w:tcPr>
            <w:tcW w:w="0" w:type="auto"/>
            <w:tcBorders>
              <w:top w:val="nil"/>
              <w:left w:val="nil"/>
              <w:bottom w:val="nil"/>
              <w:right w:val="nil"/>
            </w:tcBorders>
            <w:shd w:val="clear" w:color="auto" w:fill="4FC3FF" w:themeFill="accent5" w:themeFillTint="99"/>
          </w:tcPr>
          <w:p w14:paraId="3B5E4350" w14:textId="77777777" w:rsidR="00280B5A" w:rsidRPr="001E7C12" w:rsidRDefault="00280B5A" w:rsidP="00757E5C">
            <w:pPr>
              <w:spacing w:before="0"/>
              <w:jc w:val="right"/>
              <w:rPr>
                <w:rFonts w:cs="Arial"/>
                <w:color w:val="000000" w:themeColor="text1"/>
                <w:szCs w:val="18"/>
              </w:rPr>
            </w:pPr>
            <w:r w:rsidRPr="001E7C12">
              <w:rPr>
                <w:rFonts w:cs="Arial"/>
                <w:color w:val="000000" w:themeColor="text1"/>
                <w:szCs w:val="18"/>
              </w:rPr>
              <w:t>0</w:t>
            </w:r>
          </w:p>
        </w:tc>
        <w:tc>
          <w:tcPr>
            <w:tcW w:w="0" w:type="auto"/>
            <w:tcBorders>
              <w:top w:val="nil"/>
              <w:left w:val="nil"/>
              <w:bottom w:val="nil"/>
              <w:right w:val="nil"/>
            </w:tcBorders>
            <w:shd w:val="clear" w:color="auto" w:fill="4FC3FF" w:themeFill="accent5" w:themeFillTint="99"/>
          </w:tcPr>
          <w:p w14:paraId="2A49309A" w14:textId="77777777" w:rsidR="00280B5A" w:rsidRPr="001E7C12" w:rsidRDefault="00280B5A" w:rsidP="00757E5C">
            <w:pPr>
              <w:spacing w:before="0"/>
              <w:jc w:val="right"/>
              <w:rPr>
                <w:rFonts w:cs="Arial"/>
                <w:color w:val="000000" w:themeColor="text1"/>
                <w:szCs w:val="18"/>
              </w:rPr>
            </w:pPr>
            <w:r w:rsidRPr="001E7C12">
              <w:rPr>
                <w:rFonts w:cs="Arial"/>
                <w:color w:val="000000" w:themeColor="text1"/>
                <w:szCs w:val="18"/>
              </w:rPr>
              <w:t>0</w:t>
            </w:r>
          </w:p>
        </w:tc>
        <w:tc>
          <w:tcPr>
            <w:tcW w:w="0" w:type="auto"/>
            <w:tcBorders>
              <w:top w:val="nil"/>
              <w:left w:val="nil"/>
              <w:bottom w:val="nil"/>
              <w:right w:val="nil"/>
            </w:tcBorders>
            <w:shd w:val="clear" w:color="auto" w:fill="4FC3FF" w:themeFill="accent5" w:themeFillTint="99"/>
          </w:tcPr>
          <w:p w14:paraId="54DA43EF" w14:textId="77777777" w:rsidR="00280B5A" w:rsidRPr="001E7C12" w:rsidRDefault="00280B5A" w:rsidP="00757E5C">
            <w:pPr>
              <w:spacing w:before="0"/>
              <w:jc w:val="right"/>
              <w:rPr>
                <w:rFonts w:cs="Arial"/>
                <w:color w:val="000000" w:themeColor="text1"/>
                <w:szCs w:val="18"/>
              </w:rPr>
            </w:pPr>
            <w:r w:rsidRPr="001E7C12">
              <w:rPr>
                <w:rFonts w:cs="Arial"/>
                <w:color w:val="000000" w:themeColor="text1"/>
                <w:szCs w:val="18"/>
              </w:rPr>
              <w:t>0</w:t>
            </w:r>
          </w:p>
        </w:tc>
        <w:tc>
          <w:tcPr>
            <w:tcW w:w="0" w:type="auto"/>
            <w:tcBorders>
              <w:top w:val="nil"/>
              <w:left w:val="nil"/>
              <w:bottom w:val="nil"/>
              <w:right w:val="nil"/>
            </w:tcBorders>
            <w:shd w:val="clear" w:color="auto" w:fill="4FC3FF" w:themeFill="accent5" w:themeFillTint="99"/>
          </w:tcPr>
          <w:p w14:paraId="546D064F" w14:textId="77777777" w:rsidR="00280B5A" w:rsidRPr="001E7C12" w:rsidRDefault="00280B5A" w:rsidP="00757E5C">
            <w:pPr>
              <w:spacing w:before="0"/>
              <w:jc w:val="right"/>
              <w:rPr>
                <w:rFonts w:cs="Arial"/>
                <w:color w:val="000000" w:themeColor="text1"/>
                <w:szCs w:val="18"/>
              </w:rPr>
            </w:pPr>
            <w:r w:rsidRPr="001E7C12">
              <w:rPr>
                <w:rFonts w:cs="Arial"/>
                <w:color w:val="000000" w:themeColor="text1"/>
                <w:szCs w:val="18"/>
              </w:rPr>
              <w:t>0</w:t>
            </w:r>
          </w:p>
        </w:tc>
        <w:tc>
          <w:tcPr>
            <w:tcW w:w="0" w:type="auto"/>
            <w:tcBorders>
              <w:top w:val="nil"/>
              <w:left w:val="nil"/>
              <w:bottom w:val="nil"/>
              <w:right w:val="nil"/>
            </w:tcBorders>
            <w:shd w:val="clear" w:color="auto" w:fill="4FC3FF" w:themeFill="accent5" w:themeFillTint="99"/>
          </w:tcPr>
          <w:p w14:paraId="7597E069" w14:textId="77777777" w:rsidR="00280B5A" w:rsidRPr="001E7C12" w:rsidRDefault="00280B5A" w:rsidP="00757E5C">
            <w:pPr>
              <w:spacing w:before="0"/>
              <w:jc w:val="right"/>
              <w:rPr>
                <w:rFonts w:cs="Arial"/>
                <w:color w:val="000000" w:themeColor="text1"/>
                <w:szCs w:val="18"/>
              </w:rPr>
            </w:pPr>
            <w:r w:rsidRPr="001E7C12">
              <w:rPr>
                <w:rFonts w:cs="Arial"/>
                <w:color w:val="000000" w:themeColor="text1"/>
                <w:szCs w:val="18"/>
              </w:rPr>
              <w:t>0</w:t>
            </w:r>
          </w:p>
        </w:tc>
        <w:tc>
          <w:tcPr>
            <w:tcW w:w="0" w:type="auto"/>
            <w:tcBorders>
              <w:top w:val="nil"/>
              <w:left w:val="nil"/>
              <w:bottom w:val="nil"/>
              <w:right w:val="nil"/>
            </w:tcBorders>
            <w:shd w:val="clear" w:color="auto" w:fill="4FC3FF" w:themeFill="accent5" w:themeFillTint="99"/>
          </w:tcPr>
          <w:p w14:paraId="5E890292" w14:textId="77777777" w:rsidR="00280B5A" w:rsidRPr="001E7C12" w:rsidRDefault="00280B5A" w:rsidP="00757E5C">
            <w:pPr>
              <w:spacing w:before="0"/>
              <w:jc w:val="right"/>
              <w:rPr>
                <w:rFonts w:cs="Arial"/>
                <w:color w:val="000000" w:themeColor="text1"/>
                <w:szCs w:val="18"/>
              </w:rPr>
            </w:pPr>
            <w:r w:rsidRPr="001E7C12">
              <w:rPr>
                <w:rFonts w:cs="Arial"/>
                <w:color w:val="000000" w:themeColor="text1"/>
                <w:szCs w:val="18"/>
              </w:rPr>
              <w:t>0</w:t>
            </w:r>
          </w:p>
        </w:tc>
        <w:tc>
          <w:tcPr>
            <w:tcW w:w="0" w:type="auto"/>
            <w:tcBorders>
              <w:top w:val="nil"/>
              <w:left w:val="nil"/>
              <w:bottom w:val="nil"/>
              <w:right w:val="nil"/>
            </w:tcBorders>
            <w:shd w:val="clear" w:color="auto" w:fill="4FC3FF" w:themeFill="accent5" w:themeFillTint="99"/>
          </w:tcPr>
          <w:p w14:paraId="49348091" w14:textId="77777777" w:rsidR="00280B5A" w:rsidRPr="001E7C12" w:rsidRDefault="00280B5A" w:rsidP="00757E5C">
            <w:pPr>
              <w:spacing w:before="0"/>
              <w:jc w:val="right"/>
              <w:rPr>
                <w:rFonts w:cs="Arial"/>
                <w:color w:val="000000" w:themeColor="text1"/>
                <w:szCs w:val="18"/>
              </w:rPr>
            </w:pPr>
            <w:r w:rsidRPr="001E7C12">
              <w:rPr>
                <w:rFonts w:cs="Arial"/>
                <w:color w:val="000000" w:themeColor="text1"/>
                <w:szCs w:val="18"/>
              </w:rPr>
              <w:t>0</w:t>
            </w:r>
          </w:p>
        </w:tc>
        <w:tc>
          <w:tcPr>
            <w:tcW w:w="0" w:type="auto"/>
            <w:tcBorders>
              <w:top w:val="nil"/>
              <w:left w:val="nil"/>
              <w:bottom w:val="nil"/>
              <w:right w:val="nil"/>
            </w:tcBorders>
            <w:shd w:val="clear" w:color="auto" w:fill="4FC3FF" w:themeFill="accent5" w:themeFillTint="99"/>
          </w:tcPr>
          <w:p w14:paraId="7E35193B" w14:textId="77777777" w:rsidR="00280B5A" w:rsidRPr="001E7C12" w:rsidRDefault="00280B5A" w:rsidP="00757E5C">
            <w:pPr>
              <w:spacing w:before="0"/>
              <w:jc w:val="right"/>
              <w:rPr>
                <w:rFonts w:cs="Arial"/>
                <w:color w:val="000000" w:themeColor="text1"/>
                <w:szCs w:val="18"/>
              </w:rPr>
            </w:pPr>
            <w:r w:rsidRPr="001E7C12">
              <w:rPr>
                <w:rFonts w:cs="Arial"/>
                <w:color w:val="000000" w:themeColor="text1"/>
                <w:szCs w:val="18"/>
              </w:rPr>
              <w:t>0</w:t>
            </w:r>
          </w:p>
        </w:tc>
      </w:tr>
      <w:tr w:rsidR="00280B5A" w:rsidRPr="001E7C12" w14:paraId="6271AEB4" w14:textId="77777777" w:rsidTr="00E411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0" w:type="auto"/>
            <w:tcBorders>
              <w:top w:val="nil"/>
              <w:left w:val="nil"/>
              <w:bottom w:val="nil"/>
              <w:right w:val="nil"/>
            </w:tcBorders>
            <w:shd w:val="clear" w:color="auto" w:fill="auto"/>
          </w:tcPr>
          <w:p w14:paraId="23772BB4" w14:textId="77777777" w:rsidR="00280B5A" w:rsidRPr="001E7C12" w:rsidRDefault="00280B5A" w:rsidP="00757E5C">
            <w:pPr>
              <w:spacing w:before="0"/>
              <w:jc w:val="right"/>
              <w:rPr>
                <w:rFonts w:cs="Arial"/>
                <w:color w:val="000000" w:themeColor="text1"/>
                <w:szCs w:val="18"/>
              </w:rPr>
            </w:pPr>
            <w:r w:rsidRPr="001E7C12">
              <w:rPr>
                <w:rFonts w:cs="Arial"/>
                <w:color w:val="000000" w:themeColor="text1"/>
                <w:szCs w:val="18"/>
              </w:rPr>
              <w:t xml:space="preserve">Income as a % of </w:t>
            </w:r>
            <w:r>
              <w:rPr>
                <w:rFonts w:cs="Arial"/>
                <w:color w:val="000000" w:themeColor="text1"/>
                <w:szCs w:val="18"/>
              </w:rPr>
              <w:t>e</w:t>
            </w:r>
            <w:r w:rsidRPr="001E7C12">
              <w:rPr>
                <w:rFonts w:cs="Arial"/>
                <w:color w:val="000000" w:themeColor="text1"/>
                <w:szCs w:val="18"/>
              </w:rPr>
              <w:t>xpenditure</w:t>
            </w:r>
          </w:p>
          <w:p w14:paraId="2DD45ED3" w14:textId="268C7D4B" w:rsidR="00280B5A" w:rsidRPr="001E7C12" w:rsidRDefault="00280B5A" w:rsidP="00D17F29">
            <w:pPr>
              <w:spacing w:before="0"/>
              <w:jc w:val="right"/>
              <w:rPr>
                <w:rFonts w:cs="Arial"/>
                <w:color w:val="000000" w:themeColor="text1"/>
                <w:szCs w:val="18"/>
              </w:rPr>
            </w:pPr>
            <w:r w:rsidRPr="001E7C12">
              <w:rPr>
                <w:rFonts w:cs="Arial"/>
                <w:color w:val="000000" w:themeColor="text1"/>
                <w:szCs w:val="18"/>
              </w:rPr>
              <w:t>(</w:t>
            </w:r>
            <w:r>
              <w:rPr>
                <w:rFonts w:cs="Arial"/>
                <w:color w:val="000000" w:themeColor="text1"/>
                <w:szCs w:val="18"/>
              </w:rPr>
              <w:t>c</w:t>
            </w:r>
            <w:r w:rsidRPr="001E7C12">
              <w:rPr>
                <w:rFonts w:cs="Arial"/>
                <w:color w:val="000000" w:themeColor="text1"/>
                <w:szCs w:val="18"/>
              </w:rPr>
              <w:t xml:space="preserve">ost </w:t>
            </w:r>
            <w:r>
              <w:rPr>
                <w:rFonts w:cs="Arial"/>
                <w:color w:val="000000" w:themeColor="text1"/>
                <w:szCs w:val="18"/>
              </w:rPr>
              <w:t>r</w:t>
            </w:r>
            <w:r w:rsidRPr="001E7C12">
              <w:rPr>
                <w:rFonts w:cs="Arial"/>
                <w:color w:val="000000" w:themeColor="text1"/>
                <w:szCs w:val="18"/>
              </w:rPr>
              <w:t>ecovery)</w:t>
            </w:r>
          </w:p>
        </w:tc>
        <w:tc>
          <w:tcPr>
            <w:tcW w:w="0" w:type="auto"/>
            <w:tcBorders>
              <w:top w:val="nil"/>
              <w:left w:val="nil"/>
              <w:bottom w:val="nil"/>
              <w:right w:val="nil"/>
            </w:tcBorders>
            <w:shd w:val="clear" w:color="auto" w:fill="4FC3FF" w:themeFill="accent5" w:themeFillTint="99"/>
          </w:tcPr>
          <w:p w14:paraId="4746949A" w14:textId="77777777" w:rsidR="00280B5A" w:rsidRPr="001E7C12" w:rsidRDefault="00280B5A" w:rsidP="00757E5C">
            <w:pPr>
              <w:spacing w:before="0"/>
              <w:jc w:val="right"/>
              <w:rPr>
                <w:rFonts w:cs="Arial"/>
                <w:color w:val="000000" w:themeColor="text1"/>
                <w:szCs w:val="18"/>
              </w:rPr>
            </w:pPr>
            <w:r w:rsidRPr="001E7C12">
              <w:rPr>
                <w:rFonts w:cs="Arial"/>
                <w:color w:val="000000" w:themeColor="text1"/>
                <w:szCs w:val="18"/>
              </w:rPr>
              <w:t>%</w:t>
            </w:r>
          </w:p>
        </w:tc>
        <w:tc>
          <w:tcPr>
            <w:tcW w:w="0" w:type="auto"/>
            <w:tcBorders>
              <w:top w:val="nil"/>
              <w:left w:val="nil"/>
              <w:bottom w:val="nil"/>
              <w:right w:val="nil"/>
            </w:tcBorders>
            <w:shd w:val="clear" w:color="auto" w:fill="4FC3FF" w:themeFill="accent5" w:themeFillTint="99"/>
          </w:tcPr>
          <w:p w14:paraId="79BFAA83" w14:textId="77777777" w:rsidR="00280B5A" w:rsidRPr="001E7C12" w:rsidRDefault="00280B5A" w:rsidP="00757E5C">
            <w:pPr>
              <w:spacing w:before="0"/>
              <w:jc w:val="right"/>
              <w:rPr>
                <w:rFonts w:cs="Arial"/>
                <w:color w:val="000000" w:themeColor="text1"/>
                <w:szCs w:val="18"/>
              </w:rPr>
            </w:pPr>
            <w:r w:rsidRPr="001E7C12">
              <w:rPr>
                <w:rFonts w:cs="Arial"/>
                <w:color w:val="000000" w:themeColor="text1"/>
                <w:szCs w:val="18"/>
              </w:rPr>
              <w:t>%</w:t>
            </w:r>
          </w:p>
        </w:tc>
        <w:tc>
          <w:tcPr>
            <w:tcW w:w="0" w:type="auto"/>
            <w:tcBorders>
              <w:top w:val="nil"/>
              <w:left w:val="nil"/>
              <w:bottom w:val="nil"/>
              <w:right w:val="nil"/>
            </w:tcBorders>
            <w:shd w:val="clear" w:color="auto" w:fill="4FC3FF" w:themeFill="accent5" w:themeFillTint="99"/>
          </w:tcPr>
          <w:p w14:paraId="48FD6A3C" w14:textId="77777777" w:rsidR="00280B5A" w:rsidRPr="001E7C12" w:rsidRDefault="00280B5A" w:rsidP="00757E5C">
            <w:pPr>
              <w:spacing w:before="0"/>
              <w:jc w:val="right"/>
              <w:rPr>
                <w:rFonts w:cs="Arial"/>
                <w:color w:val="000000" w:themeColor="text1"/>
                <w:szCs w:val="18"/>
              </w:rPr>
            </w:pPr>
            <w:r w:rsidRPr="001E7C12">
              <w:rPr>
                <w:rFonts w:cs="Arial"/>
                <w:color w:val="000000" w:themeColor="text1"/>
                <w:szCs w:val="18"/>
              </w:rPr>
              <w:t>%</w:t>
            </w:r>
          </w:p>
        </w:tc>
        <w:tc>
          <w:tcPr>
            <w:tcW w:w="0" w:type="auto"/>
            <w:tcBorders>
              <w:top w:val="nil"/>
              <w:left w:val="nil"/>
              <w:bottom w:val="nil"/>
              <w:right w:val="nil"/>
            </w:tcBorders>
            <w:shd w:val="clear" w:color="auto" w:fill="4FC3FF" w:themeFill="accent5" w:themeFillTint="99"/>
          </w:tcPr>
          <w:p w14:paraId="3CE1695F" w14:textId="77777777" w:rsidR="00280B5A" w:rsidRPr="001E7C12" w:rsidRDefault="00280B5A" w:rsidP="00757E5C">
            <w:pPr>
              <w:spacing w:before="0"/>
              <w:jc w:val="right"/>
              <w:rPr>
                <w:rFonts w:cs="Arial"/>
                <w:color w:val="000000" w:themeColor="text1"/>
                <w:szCs w:val="18"/>
              </w:rPr>
            </w:pPr>
            <w:r w:rsidRPr="001E7C12">
              <w:rPr>
                <w:rFonts w:cs="Arial"/>
                <w:color w:val="000000" w:themeColor="text1"/>
                <w:szCs w:val="18"/>
              </w:rPr>
              <w:t>%</w:t>
            </w:r>
          </w:p>
        </w:tc>
        <w:tc>
          <w:tcPr>
            <w:tcW w:w="0" w:type="auto"/>
            <w:tcBorders>
              <w:top w:val="nil"/>
              <w:left w:val="nil"/>
              <w:bottom w:val="nil"/>
              <w:right w:val="nil"/>
            </w:tcBorders>
            <w:shd w:val="clear" w:color="auto" w:fill="4FC3FF" w:themeFill="accent5" w:themeFillTint="99"/>
          </w:tcPr>
          <w:p w14:paraId="2E9438BB" w14:textId="77777777" w:rsidR="00280B5A" w:rsidRPr="001E7C12" w:rsidRDefault="00280B5A" w:rsidP="00757E5C">
            <w:pPr>
              <w:spacing w:before="0"/>
              <w:jc w:val="right"/>
              <w:rPr>
                <w:rFonts w:cs="Arial"/>
                <w:color w:val="000000" w:themeColor="text1"/>
                <w:szCs w:val="18"/>
              </w:rPr>
            </w:pPr>
            <w:r w:rsidRPr="001E7C12">
              <w:rPr>
                <w:rFonts w:cs="Arial"/>
                <w:color w:val="000000" w:themeColor="text1"/>
                <w:szCs w:val="18"/>
              </w:rPr>
              <w:t>%</w:t>
            </w:r>
          </w:p>
        </w:tc>
        <w:tc>
          <w:tcPr>
            <w:tcW w:w="0" w:type="auto"/>
            <w:tcBorders>
              <w:top w:val="nil"/>
              <w:left w:val="nil"/>
              <w:bottom w:val="nil"/>
              <w:right w:val="nil"/>
            </w:tcBorders>
            <w:shd w:val="clear" w:color="auto" w:fill="4FC3FF" w:themeFill="accent5" w:themeFillTint="99"/>
          </w:tcPr>
          <w:p w14:paraId="075121E6" w14:textId="77777777" w:rsidR="00280B5A" w:rsidRPr="001E7C12" w:rsidRDefault="00280B5A" w:rsidP="00757E5C">
            <w:pPr>
              <w:spacing w:before="0"/>
              <w:jc w:val="right"/>
              <w:rPr>
                <w:rFonts w:cs="Arial"/>
                <w:color w:val="000000" w:themeColor="text1"/>
                <w:szCs w:val="18"/>
              </w:rPr>
            </w:pPr>
            <w:r w:rsidRPr="001E7C12">
              <w:rPr>
                <w:rFonts w:cs="Arial"/>
                <w:color w:val="000000" w:themeColor="text1"/>
                <w:szCs w:val="18"/>
              </w:rPr>
              <w:t>%</w:t>
            </w:r>
          </w:p>
        </w:tc>
        <w:tc>
          <w:tcPr>
            <w:tcW w:w="0" w:type="auto"/>
            <w:tcBorders>
              <w:top w:val="nil"/>
              <w:left w:val="nil"/>
              <w:bottom w:val="nil"/>
              <w:right w:val="nil"/>
            </w:tcBorders>
            <w:shd w:val="clear" w:color="auto" w:fill="4FC3FF" w:themeFill="accent5" w:themeFillTint="99"/>
          </w:tcPr>
          <w:p w14:paraId="4E8E1E5D" w14:textId="77777777" w:rsidR="00280B5A" w:rsidRPr="001E7C12" w:rsidRDefault="00280B5A" w:rsidP="00757E5C">
            <w:pPr>
              <w:spacing w:before="0"/>
              <w:jc w:val="right"/>
              <w:rPr>
                <w:rFonts w:cs="Arial"/>
                <w:color w:val="000000" w:themeColor="text1"/>
                <w:szCs w:val="18"/>
              </w:rPr>
            </w:pPr>
            <w:r w:rsidRPr="001E7C12">
              <w:rPr>
                <w:rFonts w:cs="Arial"/>
                <w:color w:val="000000" w:themeColor="text1"/>
                <w:szCs w:val="18"/>
              </w:rPr>
              <w:t>%</w:t>
            </w:r>
          </w:p>
        </w:tc>
        <w:tc>
          <w:tcPr>
            <w:tcW w:w="0" w:type="auto"/>
            <w:tcBorders>
              <w:top w:val="nil"/>
              <w:left w:val="nil"/>
              <w:bottom w:val="nil"/>
              <w:right w:val="nil"/>
            </w:tcBorders>
            <w:shd w:val="clear" w:color="auto" w:fill="4FC3FF" w:themeFill="accent5" w:themeFillTint="99"/>
          </w:tcPr>
          <w:p w14:paraId="3D2FBD43" w14:textId="77777777" w:rsidR="00280B5A" w:rsidRPr="001E7C12" w:rsidRDefault="00280B5A" w:rsidP="00757E5C">
            <w:pPr>
              <w:spacing w:before="0"/>
              <w:jc w:val="right"/>
              <w:rPr>
                <w:rFonts w:cs="Arial"/>
                <w:color w:val="000000" w:themeColor="text1"/>
                <w:szCs w:val="18"/>
              </w:rPr>
            </w:pPr>
            <w:r w:rsidRPr="001E7C12">
              <w:rPr>
                <w:rFonts w:cs="Arial"/>
                <w:color w:val="000000" w:themeColor="text1"/>
                <w:szCs w:val="18"/>
              </w:rPr>
              <w:t>%</w:t>
            </w:r>
          </w:p>
        </w:tc>
        <w:tc>
          <w:tcPr>
            <w:tcW w:w="0" w:type="auto"/>
            <w:tcBorders>
              <w:top w:val="nil"/>
              <w:left w:val="nil"/>
              <w:bottom w:val="nil"/>
              <w:right w:val="nil"/>
            </w:tcBorders>
            <w:shd w:val="clear" w:color="auto" w:fill="4FC3FF" w:themeFill="accent5" w:themeFillTint="99"/>
          </w:tcPr>
          <w:p w14:paraId="6B7C8742" w14:textId="77777777" w:rsidR="00280B5A" w:rsidRPr="001E7C12" w:rsidRDefault="00280B5A" w:rsidP="00757E5C">
            <w:pPr>
              <w:spacing w:before="0"/>
              <w:jc w:val="right"/>
              <w:rPr>
                <w:rFonts w:cs="Arial"/>
                <w:color w:val="000000" w:themeColor="text1"/>
                <w:szCs w:val="18"/>
              </w:rPr>
            </w:pPr>
            <w:r w:rsidRPr="001E7C12">
              <w:rPr>
                <w:rFonts w:cs="Arial"/>
                <w:color w:val="000000" w:themeColor="text1"/>
                <w:szCs w:val="18"/>
              </w:rPr>
              <w:t>%</w:t>
            </w:r>
          </w:p>
        </w:tc>
        <w:tc>
          <w:tcPr>
            <w:tcW w:w="0" w:type="auto"/>
            <w:tcBorders>
              <w:top w:val="nil"/>
              <w:left w:val="nil"/>
              <w:bottom w:val="nil"/>
              <w:right w:val="nil"/>
            </w:tcBorders>
            <w:shd w:val="clear" w:color="auto" w:fill="4FC3FF" w:themeFill="accent5" w:themeFillTint="99"/>
          </w:tcPr>
          <w:p w14:paraId="235DD99A" w14:textId="77777777" w:rsidR="00280B5A" w:rsidRPr="001E7C12" w:rsidRDefault="00280B5A" w:rsidP="00757E5C">
            <w:pPr>
              <w:spacing w:before="0"/>
              <w:jc w:val="right"/>
              <w:rPr>
                <w:rFonts w:cs="Arial"/>
                <w:color w:val="000000" w:themeColor="text1"/>
                <w:szCs w:val="18"/>
              </w:rPr>
            </w:pPr>
            <w:r w:rsidRPr="001E7C12">
              <w:rPr>
                <w:rFonts w:cs="Arial"/>
                <w:color w:val="000000" w:themeColor="text1"/>
                <w:szCs w:val="18"/>
              </w:rPr>
              <w:t>%</w:t>
            </w:r>
          </w:p>
        </w:tc>
      </w:tr>
    </w:tbl>
    <w:p w14:paraId="3E480D5A" w14:textId="77777777" w:rsidR="00280B5A" w:rsidRDefault="00280B5A" w:rsidP="00757E5C">
      <w:pPr>
        <w:spacing w:before="0" w:after="0"/>
        <w:rPr>
          <w:rFonts w:cs="Arial"/>
          <w:color w:val="0090DA" w:themeColor="accent5"/>
        </w:rPr>
      </w:pPr>
    </w:p>
    <w:p w14:paraId="6D3506FD" w14:textId="77777777" w:rsidR="00280B5A" w:rsidRPr="00337391" w:rsidRDefault="00280B5A" w:rsidP="00757E5C">
      <w:pPr>
        <w:spacing w:before="0" w:after="0"/>
        <w:rPr>
          <w:rFonts w:cs="Arial"/>
          <w:color w:val="0090DA" w:themeColor="accent5"/>
        </w:rPr>
      </w:pPr>
    </w:p>
    <w:p w14:paraId="265A1B30" w14:textId="76AF7FEF" w:rsidR="00280B5A" w:rsidRPr="00A763A3" w:rsidRDefault="00280B5A" w:rsidP="00757E5C">
      <w:pPr>
        <w:spacing w:before="0" w:after="0"/>
        <w:rPr>
          <w:rFonts w:cs="Arial"/>
          <w:sz w:val="20"/>
        </w:rPr>
      </w:pPr>
      <w:r w:rsidRPr="00A763A3">
        <w:rPr>
          <w:rFonts w:cs="Arial"/>
          <w:sz w:val="20"/>
        </w:rPr>
        <w:t>Major investments through our Council works program include</w:t>
      </w:r>
    </w:p>
    <w:p w14:paraId="69D1BCE7" w14:textId="77777777" w:rsidR="00280B5A" w:rsidRPr="00337391" w:rsidRDefault="00280B5A" w:rsidP="00757E5C">
      <w:pPr>
        <w:spacing w:before="0" w:after="0"/>
        <w:rPr>
          <w:rFonts w:cs="Arial"/>
          <w:color w:val="0090DA" w:themeColor="accent5"/>
        </w:rPr>
      </w:pPr>
    </w:p>
    <w:tbl>
      <w:tblPr>
        <w:tblStyle w:val="TableGrid"/>
        <w:tblW w:w="9918" w:type="dxa"/>
        <w:tblLook w:val="04A0" w:firstRow="1" w:lastRow="0" w:firstColumn="1" w:lastColumn="0" w:noHBand="0" w:noVBand="1"/>
      </w:tblPr>
      <w:tblGrid>
        <w:gridCol w:w="2298"/>
        <w:gridCol w:w="4457"/>
        <w:gridCol w:w="1084"/>
        <w:gridCol w:w="1125"/>
        <w:gridCol w:w="954"/>
      </w:tblGrid>
      <w:tr w:rsidR="00280B5A" w:rsidRPr="00B875C4" w14:paraId="3BE6347B" w14:textId="77777777" w:rsidTr="00B13E44">
        <w:tc>
          <w:tcPr>
            <w:tcW w:w="9918" w:type="dxa"/>
            <w:gridSpan w:val="5"/>
            <w:shd w:val="clear" w:color="auto" w:fill="4FC3FF" w:themeFill="accent5" w:themeFillTint="99"/>
          </w:tcPr>
          <w:p w14:paraId="2E48DA29" w14:textId="77777777" w:rsidR="00280B5A" w:rsidRPr="00B875C4" w:rsidRDefault="00280B5A" w:rsidP="00757E5C">
            <w:pPr>
              <w:spacing w:before="0"/>
              <w:rPr>
                <w:rFonts w:cs="Arial"/>
                <w:color w:val="000000" w:themeColor="text1"/>
                <w:szCs w:val="18"/>
              </w:rPr>
            </w:pPr>
            <w:r w:rsidRPr="00B875C4">
              <w:rPr>
                <w:rFonts w:cs="Arial"/>
                <w:color w:val="000000" w:themeColor="text1"/>
                <w:szCs w:val="18"/>
              </w:rPr>
              <w:t>10-year outlook</w:t>
            </w:r>
          </w:p>
        </w:tc>
      </w:tr>
      <w:tr w:rsidR="00280B5A" w:rsidRPr="00B875C4" w14:paraId="38A2F233" w14:textId="77777777" w:rsidTr="00B13E44">
        <w:tc>
          <w:tcPr>
            <w:tcW w:w="0" w:type="auto"/>
            <w:shd w:val="clear" w:color="auto" w:fill="4FC3FF" w:themeFill="accent5" w:themeFillTint="99"/>
          </w:tcPr>
          <w:p w14:paraId="09782782" w14:textId="77777777" w:rsidR="00280B5A" w:rsidRPr="00B875C4" w:rsidRDefault="00280B5A" w:rsidP="00757E5C">
            <w:pPr>
              <w:spacing w:before="0"/>
              <w:rPr>
                <w:rFonts w:cs="Arial"/>
                <w:color w:val="000000" w:themeColor="text1"/>
                <w:szCs w:val="18"/>
              </w:rPr>
            </w:pPr>
            <w:r w:rsidRPr="00B875C4">
              <w:rPr>
                <w:rFonts w:cs="Arial"/>
                <w:color w:val="000000" w:themeColor="text1"/>
                <w:szCs w:val="18"/>
              </w:rPr>
              <w:t xml:space="preserve">Asset / </w:t>
            </w:r>
            <w:r>
              <w:rPr>
                <w:rFonts w:cs="Arial"/>
                <w:color w:val="000000" w:themeColor="text1"/>
                <w:szCs w:val="18"/>
              </w:rPr>
              <w:t>a</w:t>
            </w:r>
            <w:r w:rsidRPr="00B875C4">
              <w:rPr>
                <w:rFonts w:cs="Arial"/>
                <w:color w:val="000000" w:themeColor="text1"/>
                <w:szCs w:val="18"/>
              </w:rPr>
              <w:t xml:space="preserve">sset </w:t>
            </w:r>
            <w:r>
              <w:rPr>
                <w:rFonts w:cs="Arial"/>
                <w:color w:val="000000" w:themeColor="text1"/>
                <w:szCs w:val="18"/>
              </w:rPr>
              <w:t>s</w:t>
            </w:r>
            <w:r w:rsidRPr="00B875C4">
              <w:rPr>
                <w:rFonts w:cs="Arial"/>
                <w:color w:val="000000" w:themeColor="text1"/>
                <w:szCs w:val="18"/>
              </w:rPr>
              <w:t>ub-</w:t>
            </w:r>
            <w:r>
              <w:rPr>
                <w:rFonts w:cs="Arial"/>
                <w:color w:val="000000" w:themeColor="text1"/>
                <w:szCs w:val="18"/>
              </w:rPr>
              <w:t>g</w:t>
            </w:r>
            <w:r w:rsidRPr="00B875C4">
              <w:rPr>
                <w:rFonts w:cs="Arial"/>
                <w:color w:val="000000" w:themeColor="text1"/>
                <w:szCs w:val="18"/>
              </w:rPr>
              <w:t>roup</w:t>
            </w:r>
          </w:p>
        </w:tc>
        <w:tc>
          <w:tcPr>
            <w:tcW w:w="0" w:type="auto"/>
            <w:shd w:val="clear" w:color="auto" w:fill="4FC3FF" w:themeFill="accent5" w:themeFillTint="99"/>
          </w:tcPr>
          <w:p w14:paraId="61904B04" w14:textId="77777777" w:rsidR="00280B5A" w:rsidRPr="00B875C4" w:rsidRDefault="00280B5A" w:rsidP="00757E5C">
            <w:pPr>
              <w:spacing w:before="0"/>
              <w:rPr>
                <w:rFonts w:cs="Arial"/>
                <w:color w:val="000000" w:themeColor="text1"/>
                <w:szCs w:val="18"/>
              </w:rPr>
            </w:pPr>
            <w:r w:rsidRPr="00B875C4">
              <w:rPr>
                <w:rFonts w:cs="Arial"/>
                <w:color w:val="000000" w:themeColor="text1"/>
                <w:szCs w:val="18"/>
              </w:rPr>
              <w:t xml:space="preserve">Works </w:t>
            </w:r>
            <w:r>
              <w:rPr>
                <w:rFonts w:cs="Arial"/>
                <w:color w:val="000000" w:themeColor="text1"/>
                <w:szCs w:val="18"/>
              </w:rPr>
              <w:t>d</w:t>
            </w:r>
            <w:r w:rsidRPr="00B875C4">
              <w:rPr>
                <w:rFonts w:cs="Arial"/>
                <w:color w:val="000000" w:themeColor="text1"/>
                <w:szCs w:val="18"/>
              </w:rPr>
              <w:t>escription</w:t>
            </w:r>
          </w:p>
        </w:tc>
        <w:tc>
          <w:tcPr>
            <w:tcW w:w="0" w:type="auto"/>
            <w:shd w:val="clear" w:color="auto" w:fill="4FC3FF" w:themeFill="accent5" w:themeFillTint="99"/>
          </w:tcPr>
          <w:p w14:paraId="779AB968" w14:textId="77777777" w:rsidR="00280B5A" w:rsidRPr="00B875C4" w:rsidRDefault="00280B5A" w:rsidP="00757E5C">
            <w:pPr>
              <w:spacing w:before="0"/>
              <w:rPr>
                <w:rFonts w:cs="Arial"/>
                <w:color w:val="000000" w:themeColor="text1"/>
                <w:szCs w:val="18"/>
              </w:rPr>
            </w:pPr>
            <w:r w:rsidRPr="00B875C4">
              <w:rPr>
                <w:rFonts w:cs="Arial"/>
                <w:color w:val="000000" w:themeColor="text1"/>
                <w:szCs w:val="18"/>
              </w:rPr>
              <w:t xml:space="preserve">Works </w:t>
            </w:r>
            <w:r>
              <w:rPr>
                <w:rFonts w:cs="Arial"/>
                <w:color w:val="000000" w:themeColor="text1"/>
                <w:szCs w:val="18"/>
              </w:rPr>
              <w:t>t</w:t>
            </w:r>
            <w:r w:rsidRPr="00B875C4">
              <w:rPr>
                <w:rFonts w:cs="Arial"/>
                <w:color w:val="000000" w:themeColor="text1"/>
                <w:szCs w:val="18"/>
              </w:rPr>
              <w:t>ype</w:t>
            </w:r>
          </w:p>
        </w:tc>
        <w:tc>
          <w:tcPr>
            <w:tcW w:w="0" w:type="auto"/>
            <w:shd w:val="clear" w:color="auto" w:fill="4FC3FF" w:themeFill="accent5" w:themeFillTint="99"/>
          </w:tcPr>
          <w:p w14:paraId="05C7CCA3" w14:textId="77777777" w:rsidR="00280B5A" w:rsidRPr="00B875C4" w:rsidRDefault="00280B5A" w:rsidP="00757E5C">
            <w:pPr>
              <w:spacing w:before="0"/>
              <w:rPr>
                <w:rFonts w:cs="Arial"/>
                <w:color w:val="000000" w:themeColor="text1"/>
                <w:szCs w:val="18"/>
              </w:rPr>
            </w:pPr>
            <w:r w:rsidRPr="00B875C4">
              <w:rPr>
                <w:rFonts w:cs="Arial"/>
                <w:color w:val="000000" w:themeColor="text1"/>
                <w:szCs w:val="18"/>
              </w:rPr>
              <w:t xml:space="preserve">Cost </w:t>
            </w:r>
            <w:r>
              <w:rPr>
                <w:rFonts w:cs="Arial"/>
                <w:color w:val="000000" w:themeColor="text1"/>
                <w:szCs w:val="18"/>
              </w:rPr>
              <w:t>e</w:t>
            </w:r>
            <w:r w:rsidRPr="00B875C4">
              <w:rPr>
                <w:rFonts w:cs="Arial"/>
                <w:color w:val="000000" w:themeColor="text1"/>
                <w:szCs w:val="18"/>
              </w:rPr>
              <w:t>stimate</w:t>
            </w:r>
          </w:p>
        </w:tc>
        <w:tc>
          <w:tcPr>
            <w:tcW w:w="954" w:type="dxa"/>
            <w:shd w:val="clear" w:color="auto" w:fill="4FC3FF" w:themeFill="accent5" w:themeFillTint="99"/>
          </w:tcPr>
          <w:p w14:paraId="5D023472" w14:textId="77777777" w:rsidR="00280B5A" w:rsidRPr="00B875C4" w:rsidRDefault="00280B5A" w:rsidP="00757E5C">
            <w:pPr>
              <w:spacing w:before="0"/>
              <w:rPr>
                <w:rFonts w:cs="Arial"/>
                <w:color w:val="000000" w:themeColor="text1"/>
                <w:szCs w:val="18"/>
              </w:rPr>
            </w:pPr>
            <w:r w:rsidRPr="00B875C4">
              <w:rPr>
                <w:rFonts w:cs="Arial"/>
                <w:color w:val="000000" w:themeColor="text1"/>
                <w:szCs w:val="18"/>
              </w:rPr>
              <w:t>Year</w:t>
            </w:r>
          </w:p>
        </w:tc>
      </w:tr>
      <w:tr w:rsidR="00280B5A" w:rsidRPr="00B875C4" w14:paraId="1C9D7963" w14:textId="77777777" w:rsidTr="00B13E44">
        <w:tc>
          <w:tcPr>
            <w:tcW w:w="0" w:type="auto"/>
          </w:tcPr>
          <w:p w14:paraId="5E3260DF" w14:textId="7411A1BD" w:rsidR="00280B5A" w:rsidRPr="00B875C4" w:rsidRDefault="00280B5A" w:rsidP="00757E5C">
            <w:pPr>
              <w:pStyle w:val="NormalWeb"/>
              <w:spacing w:before="0"/>
              <w:rPr>
                <w:rFonts w:ascii="Arial" w:hAnsi="Arial" w:cs="Arial"/>
                <w:color w:val="000000" w:themeColor="text1"/>
                <w:sz w:val="18"/>
                <w:szCs w:val="18"/>
              </w:rPr>
            </w:pPr>
            <w:r w:rsidRPr="00B875C4">
              <w:rPr>
                <w:rFonts w:ascii="Arial" w:eastAsia="Calibri" w:hAnsi="Arial" w:cs="Arial"/>
                <w:color w:val="000000" w:themeColor="text1"/>
                <w:kern w:val="24"/>
                <w:sz w:val="18"/>
                <w:szCs w:val="18"/>
                <w:lang w:val="en-US"/>
              </w:rPr>
              <w:t>Queensbridge Squ</w:t>
            </w:r>
            <w:r w:rsidR="000050BC">
              <w:rPr>
                <w:rFonts w:ascii="Arial" w:eastAsia="Calibri" w:hAnsi="Arial" w:cs="Arial"/>
                <w:color w:val="000000" w:themeColor="text1"/>
                <w:kern w:val="24"/>
                <w:sz w:val="18"/>
                <w:szCs w:val="18"/>
                <w:lang w:val="en-US"/>
              </w:rPr>
              <w:t>a</w:t>
            </w:r>
            <w:r w:rsidRPr="00B875C4">
              <w:rPr>
                <w:rFonts w:ascii="Arial" w:eastAsia="Calibri" w:hAnsi="Arial" w:cs="Arial"/>
                <w:color w:val="000000" w:themeColor="text1"/>
                <w:kern w:val="24"/>
                <w:sz w:val="18"/>
                <w:szCs w:val="18"/>
                <w:lang w:val="en-US"/>
              </w:rPr>
              <w:t>re</w:t>
            </w:r>
          </w:p>
        </w:tc>
        <w:tc>
          <w:tcPr>
            <w:tcW w:w="0" w:type="auto"/>
          </w:tcPr>
          <w:p w14:paraId="4DBB3CC1" w14:textId="77777777" w:rsidR="00280B5A" w:rsidRPr="00B875C4" w:rsidRDefault="00280B5A" w:rsidP="00757E5C">
            <w:pPr>
              <w:pStyle w:val="NormalWeb"/>
              <w:spacing w:before="0"/>
              <w:rPr>
                <w:rFonts w:ascii="Arial" w:hAnsi="Arial" w:cs="Arial"/>
                <w:color w:val="000000" w:themeColor="text1"/>
                <w:sz w:val="18"/>
                <w:szCs w:val="18"/>
              </w:rPr>
            </w:pPr>
            <w:r w:rsidRPr="00B875C4">
              <w:rPr>
                <w:rFonts w:ascii="Arial" w:eastAsia="Calibri" w:hAnsi="Arial" w:cs="Arial"/>
                <w:color w:val="000000" w:themeColor="text1"/>
                <w:kern w:val="24"/>
                <w:sz w:val="18"/>
                <w:szCs w:val="18"/>
                <w:lang w:val="en-US"/>
              </w:rPr>
              <w:t>Upgrade 46 catenary lights to LED</w:t>
            </w:r>
          </w:p>
        </w:tc>
        <w:tc>
          <w:tcPr>
            <w:tcW w:w="0" w:type="auto"/>
          </w:tcPr>
          <w:p w14:paraId="2316879D" w14:textId="77777777" w:rsidR="00280B5A" w:rsidRPr="00B875C4" w:rsidRDefault="00280B5A" w:rsidP="00757E5C">
            <w:pPr>
              <w:pStyle w:val="NormalWeb"/>
              <w:spacing w:before="0"/>
              <w:rPr>
                <w:rFonts w:ascii="Arial" w:hAnsi="Arial" w:cs="Arial"/>
                <w:color w:val="000000" w:themeColor="text1"/>
                <w:sz w:val="18"/>
                <w:szCs w:val="18"/>
              </w:rPr>
            </w:pPr>
            <w:r w:rsidRPr="00B875C4">
              <w:rPr>
                <w:rFonts w:ascii="Arial" w:hAnsi="Arial" w:cs="Arial"/>
                <w:color w:val="000000" w:themeColor="text1"/>
                <w:sz w:val="18"/>
                <w:szCs w:val="18"/>
              </w:rPr>
              <w:t>Upgrade</w:t>
            </w:r>
          </w:p>
        </w:tc>
        <w:tc>
          <w:tcPr>
            <w:tcW w:w="0" w:type="auto"/>
            <w:vAlign w:val="center"/>
          </w:tcPr>
          <w:p w14:paraId="325D6129" w14:textId="77777777" w:rsidR="00280B5A" w:rsidRPr="00B875C4" w:rsidRDefault="00280B5A" w:rsidP="00757E5C">
            <w:pPr>
              <w:pStyle w:val="NormalWeb"/>
              <w:spacing w:before="0"/>
              <w:jc w:val="center"/>
              <w:rPr>
                <w:rFonts w:ascii="Arial" w:hAnsi="Arial" w:cs="Arial"/>
                <w:color w:val="000000" w:themeColor="text1"/>
                <w:sz w:val="18"/>
                <w:szCs w:val="18"/>
              </w:rPr>
            </w:pPr>
            <w:r w:rsidRPr="00B875C4">
              <w:rPr>
                <w:rFonts w:ascii="Arial" w:hAnsi="Arial" w:cs="Arial"/>
                <w:color w:val="000000" w:themeColor="text1"/>
                <w:kern w:val="24"/>
                <w:sz w:val="18"/>
                <w:szCs w:val="18"/>
              </w:rPr>
              <w:t>$103,834</w:t>
            </w:r>
          </w:p>
        </w:tc>
        <w:tc>
          <w:tcPr>
            <w:tcW w:w="954" w:type="dxa"/>
          </w:tcPr>
          <w:p w14:paraId="4365348A" w14:textId="77777777" w:rsidR="00280B5A" w:rsidRPr="00B875C4" w:rsidRDefault="00280B5A" w:rsidP="00757E5C">
            <w:pPr>
              <w:spacing w:before="0"/>
              <w:rPr>
                <w:rFonts w:cs="Arial"/>
                <w:szCs w:val="18"/>
              </w:rPr>
            </w:pPr>
            <w:r w:rsidRPr="00B875C4">
              <w:rPr>
                <w:rFonts w:cs="Arial"/>
                <w:szCs w:val="18"/>
              </w:rPr>
              <w:t>2021</w:t>
            </w:r>
            <w:r>
              <w:rPr>
                <w:rFonts w:cs="Arial"/>
                <w:szCs w:val="18"/>
              </w:rPr>
              <w:t>–</w:t>
            </w:r>
            <w:r w:rsidRPr="00B875C4">
              <w:rPr>
                <w:rFonts w:cs="Arial"/>
                <w:szCs w:val="18"/>
              </w:rPr>
              <w:t>22</w:t>
            </w:r>
          </w:p>
        </w:tc>
      </w:tr>
      <w:tr w:rsidR="00280B5A" w:rsidRPr="00B875C4" w14:paraId="72CC3F35" w14:textId="77777777" w:rsidTr="00B13E44">
        <w:tc>
          <w:tcPr>
            <w:tcW w:w="0" w:type="auto"/>
          </w:tcPr>
          <w:p w14:paraId="604689FA" w14:textId="77777777" w:rsidR="00280B5A" w:rsidRPr="00B875C4" w:rsidRDefault="00280B5A" w:rsidP="00757E5C">
            <w:pPr>
              <w:pStyle w:val="NormalWeb"/>
              <w:spacing w:before="0"/>
              <w:rPr>
                <w:rFonts w:ascii="Arial" w:hAnsi="Arial" w:cs="Arial"/>
                <w:color w:val="000000" w:themeColor="text1"/>
                <w:sz w:val="18"/>
                <w:szCs w:val="18"/>
              </w:rPr>
            </w:pPr>
            <w:r w:rsidRPr="00B875C4">
              <w:rPr>
                <w:rFonts w:ascii="Arial" w:eastAsia="Calibri" w:hAnsi="Arial" w:cs="Arial"/>
                <w:color w:val="000000" w:themeColor="text1"/>
                <w:kern w:val="24"/>
                <w:sz w:val="18"/>
                <w:szCs w:val="18"/>
                <w:lang w:val="en-US"/>
              </w:rPr>
              <w:t xml:space="preserve">St Kilda Road western separator median </w:t>
            </w:r>
          </w:p>
        </w:tc>
        <w:tc>
          <w:tcPr>
            <w:tcW w:w="0" w:type="auto"/>
          </w:tcPr>
          <w:p w14:paraId="0D2832CF" w14:textId="77777777" w:rsidR="00280B5A" w:rsidRPr="00B875C4" w:rsidRDefault="00280B5A" w:rsidP="00757E5C">
            <w:pPr>
              <w:pStyle w:val="NormalWeb"/>
              <w:spacing w:before="0"/>
              <w:rPr>
                <w:rFonts w:ascii="Arial" w:hAnsi="Arial" w:cs="Arial"/>
                <w:color w:val="000000" w:themeColor="text1"/>
                <w:sz w:val="18"/>
                <w:szCs w:val="18"/>
              </w:rPr>
            </w:pPr>
            <w:r w:rsidRPr="00B875C4">
              <w:rPr>
                <w:rFonts w:ascii="Arial" w:eastAsia="Calibri" w:hAnsi="Arial" w:cs="Arial"/>
                <w:color w:val="000000" w:themeColor="text1"/>
                <w:kern w:val="24"/>
                <w:sz w:val="18"/>
                <w:szCs w:val="18"/>
                <w:lang w:val="en-US"/>
              </w:rPr>
              <w:t>Installation of new lighting to illuminate trees</w:t>
            </w:r>
          </w:p>
        </w:tc>
        <w:tc>
          <w:tcPr>
            <w:tcW w:w="0" w:type="auto"/>
          </w:tcPr>
          <w:p w14:paraId="5A31F3C2" w14:textId="77777777" w:rsidR="00280B5A" w:rsidRPr="00B875C4" w:rsidRDefault="00280B5A" w:rsidP="00757E5C">
            <w:pPr>
              <w:pStyle w:val="NormalWeb"/>
              <w:spacing w:before="0"/>
              <w:rPr>
                <w:rFonts w:ascii="Arial" w:hAnsi="Arial" w:cs="Arial"/>
                <w:color w:val="000000" w:themeColor="text1"/>
                <w:sz w:val="18"/>
                <w:szCs w:val="18"/>
              </w:rPr>
            </w:pPr>
            <w:r w:rsidRPr="00B875C4">
              <w:rPr>
                <w:rFonts w:ascii="Arial" w:hAnsi="Arial" w:cs="Arial"/>
                <w:color w:val="000000" w:themeColor="text1"/>
                <w:sz w:val="18"/>
                <w:szCs w:val="18"/>
              </w:rPr>
              <w:t>Expansion</w:t>
            </w:r>
          </w:p>
        </w:tc>
        <w:tc>
          <w:tcPr>
            <w:tcW w:w="0" w:type="auto"/>
            <w:vAlign w:val="center"/>
          </w:tcPr>
          <w:p w14:paraId="49613B08" w14:textId="77777777" w:rsidR="00280B5A" w:rsidRPr="00B875C4" w:rsidRDefault="00280B5A" w:rsidP="00757E5C">
            <w:pPr>
              <w:pStyle w:val="NormalWeb"/>
              <w:spacing w:before="0"/>
              <w:jc w:val="center"/>
              <w:rPr>
                <w:rFonts w:ascii="Arial" w:hAnsi="Arial" w:cs="Arial"/>
                <w:color w:val="000000" w:themeColor="text1"/>
                <w:sz w:val="18"/>
                <w:szCs w:val="18"/>
              </w:rPr>
            </w:pPr>
            <w:r w:rsidRPr="00B875C4">
              <w:rPr>
                <w:rFonts w:ascii="Arial" w:hAnsi="Arial" w:cs="Arial"/>
                <w:color w:val="000000" w:themeColor="text1"/>
                <w:kern w:val="24"/>
                <w:sz w:val="18"/>
                <w:szCs w:val="18"/>
              </w:rPr>
              <w:t>$286,400</w:t>
            </w:r>
          </w:p>
        </w:tc>
        <w:tc>
          <w:tcPr>
            <w:tcW w:w="954" w:type="dxa"/>
          </w:tcPr>
          <w:p w14:paraId="32228EC7" w14:textId="77777777" w:rsidR="00280B5A" w:rsidRPr="00B875C4" w:rsidRDefault="00280B5A" w:rsidP="00757E5C">
            <w:pPr>
              <w:spacing w:before="0"/>
              <w:rPr>
                <w:rFonts w:cs="Arial"/>
                <w:szCs w:val="18"/>
              </w:rPr>
            </w:pPr>
            <w:r w:rsidRPr="00B875C4">
              <w:rPr>
                <w:rFonts w:cs="Arial"/>
                <w:szCs w:val="18"/>
              </w:rPr>
              <w:t>2021</w:t>
            </w:r>
            <w:r>
              <w:rPr>
                <w:rFonts w:cs="Arial"/>
                <w:szCs w:val="18"/>
              </w:rPr>
              <w:t>–</w:t>
            </w:r>
            <w:r w:rsidRPr="00B875C4">
              <w:rPr>
                <w:rFonts w:cs="Arial"/>
                <w:szCs w:val="18"/>
              </w:rPr>
              <w:t>22</w:t>
            </w:r>
          </w:p>
        </w:tc>
      </w:tr>
      <w:tr w:rsidR="00280B5A" w:rsidRPr="00B875C4" w14:paraId="6E2F82D7" w14:textId="77777777" w:rsidTr="00B13E44">
        <w:tc>
          <w:tcPr>
            <w:tcW w:w="0" w:type="auto"/>
          </w:tcPr>
          <w:p w14:paraId="20A1C912" w14:textId="77777777" w:rsidR="00280B5A" w:rsidRPr="00B875C4" w:rsidRDefault="00280B5A" w:rsidP="00757E5C">
            <w:pPr>
              <w:pStyle w:val="NormalWeb"/>
              <w:spacing w:before="0"/>
              <w:rPr>
                <w:rFonts w:ascii="Arial" w:hAnsi="Arial" w:cs="Arial"/>
                <w:color w:val="000000" w:themeColor="text1"/>
                <w:sz w:val="18"/>
                <w:szCs w:val="18"/>
              </w:rPr>
            </w:pPr>
            <w:r w:rsidRPr="00B875C4">
              <w:rPr>
                <w:rFonts w:ascii="Arial" w:hAnsi="Arial" w:cs="Arial"/>
                <w:color w:val="000000" w:themeColor="text1"/>
                <w:kern w:val="24"/>
                <w:sz w:val="18"/>
                <w:szCs w:val="18"/>
              </w:rPr>
              <w:t>Little Streets</w:t>
            </w:r>
          </w:p>
        </w:tc>
        <w:tc>
          <w:tcPr>
            <w:tcW w:w="0" w:type="auto"/>
          </w:tcPr>
          <w:p w14:paraId="79AB71E8" w14:textId="77777777" w:rsidR="00280B5A" w:rsidRPr="00B875C4" w:rsidRDefault="00280B5A" w:rsidP="00757E5C">
            <w:pPr>
              <w:spacing w:before="0"/>
              <w:rPr>
                <w:rFonts w:cs="Arial"/>
                <w:color w:val="000000" w:themeColor="text1"/>
                <w:szCs w:val="18"/>
              </w:rPr>
            </w:pPr>
            <w:r w:rsidRPr="00B875C4">
              <w:rPr>
                <w:rFonts w:cs="Arial"/>
                <w:color w:val="000000" w:themeColor="text1"/>
                <w:kern w:val="24"/>
                <w:szCs w:val="18"/>
              </w:rPr>
              <w:t>Upgrade to Little Street lights</w:t>
            </w:r>
          </w:p>
        </w:tc>
        <w:tc>
          <w:tcPr>
            <w:tcW w:w="0" w:type="auto"/>
          </w:tcPr>
          <w:p w14:paraId="413DBE3A" w14:textId="77777777" w:rsidR="00280B5A" w:rsidRPr="00B875C4" w:rsidRDefault="00280B5A" w:rsidP="00757E5C">
            <w:pPr>
              <w:spacing w:before="0"/>
              <w:rPr>
                <w:rFonts w:cs="Arial"/>
                <w:color w:val="000000" w:themeColor="text1"/>
                <w:szCs w:val="18"/>
              </w:rPr>
            </w:pPr>
            <w:r w:rsidRPr="00B875C4">
              <w:rPr>
                <w:rFonts w:cs="Arial"/>
                <w:color w:val="000000" w:themeColor="text1"/>
                <w:szCs w:val="18"/>
              </w:rPr>
              <w:t>Upgrade</w:t>
            </w:r>
          </w:p>
        </w:tc>
        <w:tc>
          <w:tcPr>
            <w:tcW w:w="0" w:type="auto"/>
            <w:vAlign w:val="center"/>
          </w:tcPr>
          <w:p w14:paraId="78B7951A" w14:textId="77777777" w:rsidR="00280B5A" w:rsidRPr="00B875C4" w:rsidRDefault="00280B5A" w:rsidP="00757E5C">
            <w:pPr>
              <w:pStyle w:val="NormalWeb"/>
              <w:spacing w:before="0"/>
              <w:jc w:val="center"/>
              <w:rPr>
                <w:rFonts w:ascii="Arial" w:hAnsi="Arial" w:cs="Arial"/>
                <w:color w:val="000000" w:themeColor="text1"/>
                <w:sz w:val="18"/>
                <w:szCs w:val="18"/>
              </w:rPr>
            </w:pPr>
            <w:r w:rsidRPr="00B875C4">
              <w:rPr>
                <w:rFonts w:ascii="Arial" w:hAnsi="Arial" w:cs="Arial"/>
                <w:color w:val="000000" w:themeColor="text1"/>
                <w:kern w:val="24"/>
                <w:sz w:val="18"/>
                <w:szCs w:val="18"/>
              </w:rPr>
              <w:t>$111,000</w:t>
            </w:r>
          </w:p>
        </w:tc>
        <w:tc>
          <w:tcPr>
            <w:tcW w:w="954" w:type="dxa"/>
          </w:tcPr>
          <w:p w14:paraId="35E00513" w14:textId="77777777" w:rsidR="00280B5A" w:rsidRPr="00B875C4" w:rsidRDefault="00280B5A" w:rsidP="00757E5C">
            <w:pPr>
              <w:spacing w:before="0"/>
              <w:rPr>
                <w:rFonts w:cs="Arial"/>
                <w:szCs w:val="18"/>
              </w:rPr>
            </w:pPr>
            <w:r w:rsidRPr="00B875C4">
              <w:rPr>
                <w:rFonts w:cs="Arial"/>
                <w:szCs w:val="18"/>
              </w:rPr>
              <w:t>2021</w:t>
            </w:r>
            <w:r>
              <w:rPr>
                <w:rFonts w:cs="Arial"/>
                <w:szCs w:val="18"/>
              </w:rPr>
              <w:t>–</w:t>
            </w:r>
            <w:r w:rsidRPr="00B875C4">
              <w:rPr>
                <w:rFonts w:cs="Arial"/>
                <w:szCs w:val="18"/>
              </w:rPr>
              <w:t>22</w:t>
            </w:r>
          </w:p>
        </w:tc>
      </w:tr>
      <w:tr w:rsidR="00280B5A" w:rsidRPr="00B875C4" w14:paraId="2B82D28F" w14:textId="77777777" w:rsidTr="00B13E44">
        <w:tc>
          <w:tcPr>
            <w:tcW w:w="0" w:type="auto"/>
          </w:tcPr>
          <w:p w14:paraId="2FBB6340" w14:textId="77777777" w:rsidR="00280B5A" w:rsidRPr="00B875C4" w:rsidRDefault="00280B5A" w:rsidP="00757E5C">
            <w:pPr>
              <w:pStyle w:val="NormalWeb"/>
              <w:spacing w:before="0"/>
              <w:rPr>
                <w:rFonts w:ascii="Arial" w:hAnsi="Arial" w:cs="Arial"/>
                <w:sz w:val="18"/>
                <w:szCs w:val="18"/>
              </w:rPr>
            </w:pPr>
            <w:r w:rsidRPr="00B875C4">
              <w:rPr>
                <w:rFonts w:ascii="Arial" w:eastAsia="Calibri" w:hAnsi="Arial" w:cs="Arial"/>
                <w:color w:val="000000" w:themeColor="dark1"/>
                <w:kern w:val="24"/>
                <w:sz w:val="18"/>
                <w:szCs w:val="18"/>
                <w:lang w:val="en-US"/>
              </w:rPr>
              <w:t>Other unspecified upgrade works</w:t>
            </w:r>
          </w:p>
        </w:tc>
        <w:tc>
          <w:tcPr>
            <w:tcW w:w="0" w:type="auto"/>
          </w:tcPr>
          <w:p w14:paraId="42DB4C84" w14:textId="77777777" w:rsidR="00280B5A" w:rsidRPr="00B875C4" w:rsidRDefault="00280B5A" w:rsidP="00757E5C">
            <w:pPr>
              <w:pStyle w:val="NormalWeb"/>
              <w:spacing w:before="0"/>
              <w:ind w:firstLine="29"/>
              <w:rPr>
                <w:rFonts w:ascii="Arial" w:hAnsi="Arial" w:cs="Arial"/>
                <w:color w:val="000000" w:themeColor="text1"/>
                <w:sz w:val="18"/>
                <w:szCs w:val="18"/>
              </w:rPr>
            </w:pPr>
            <w:r w:rsidRPr="00B875C4">
              <w:rPr>
                <w:rFonts w:ascii="Arial" w:eastAsia="Calibri" w:hAnsi="Arial" w:cs="Arial"/>
                <w:color w:val="000000" w:themeColor="text1"/>
                <w:kern w:val="24"/>
                <w:sz w:val="18"/>
                <w:szCs w:val="18"/>
                <w:lang w:val="en-US"/>
              </w:rPr>
              <w:t>Allow for other minor upgrades such as installation of shields etc. and general lighting improvements</w:t>
            </w:r>
          </w:p>
        </w:tc>
        <w:tc>
          <w:tcPr>
            <w:tcW w:w="0" w:type="auto"/>
          </w:tcPr>
          <w:p w14:paraId="72133B9E" w14:textId="77777777" w:rsidR="00280B5A" w:rsidRPr="00B875C4" w:rsidRDefault="00280B5A" w:rsidP="00757E5C">
            <w:pPr>
              <w:pStyle w:val="NormalWeb"/>
              <w:spacing w:before="0"/>
              <w:ind w:firstLine="29"/>
              <w:rPr>
                <w:rFonts w:ascii="Arial" w:hAnsi="Arial" w:cs="Arial"/>
                <w:color w:val="000000" w:themeColor="text1"/>
                <w:sz w:val="18"/>
                <w:szCs w:val="18"/>
              </w:rPr>
            </w:pPr>
            <w:r w:rsidRPr="00B875C4">
              <w:rPr>
                <w:rFonts w:ascii="Arial" w:eastAsia="Calibri" w:hAnsi="Arial" w:cs="Arial"/>
                <w:color w:val="000000" w:themeColor="text1"/>
                <w:sz w:val="18"/>
                <w:szCs w:val="18"/>
              </w:rPr>
              <w:t>Upgrade</w:t>
            </w:r>
          </w:p>
        </w:tc>
        <w:tc>
          <w:tcPr>
            <w:tcW w:w="0" w:type="auto"/>
            <w:vAlign w:val="center"/>
          </w:tcPr>
          <w:p w14:paraId="66E30A2B" w14:textId="77777777" w:rsidR="00280B5A" w:rsidRPr="00B875C4" w:rsidRDefault="00280B5A" w:rsidP="00757E5C">
            <w:pPr>
              <w:pStyle w:val="NormalWeb"/>
              <w:spacing w:before="0"/>
              <w:jc w:val="center"/>
              <w:rPr>
                <w:rFonts w:ascii="Arial" w:hAnsi="Arial" w:cs="Arial"/>
                <w:color w:val="000000" w:themeColor="text1"/>
                <w:sz w:val="18"/>
                <w:szCs w:val="18"/>
              </w:rPr>
            </w:pPr>
            <w:r w:rsidRPr="00B875C4">
              <w:rPr>
                <w:rFonts w:ascii="Arial" w:eastAsia="Calibri" w:hAnsi="Arial" w:cs="Arial"/>
                <w:color w:val="000000" w:themeColor="text1"/>
                <w:kern w:val="24"/>
                <w:sz w:val="18"/>
                <w:szCs w:val="18"/>
                <w:lang w:val="en-US"/>
              </w:rPr>
              <w:t>$100,000</w:t>
            </w:r>
          </w:p>
        </w:tc>
        <w:tc>
          <w:tcPr>
            <w:tcW w:w="954" w:type="dxa"/>
          </w:tcPr>
          <w:p w14:paraId="2F09F182" w14:textId="77777777" w:rsidR="00280B5A" w:rsidRPr="00B875C4" w:rsidRDefault="00280B5A" w:rsidP="00757E5C">
            <w:pPr>
              <w:spacing w:before="0"/>
              <w:rPr>
                <w:rFonts w:cs="Arial"/>
                <w:szCs w:val="18"/>
              </w:rPr>
            </w:pPr>
            <w:r w:rsidRPr="00B875C4">
              <w:rPr>
                <w:rFonts w:cs="Arial"/>
                <w:szCs w:val="18"/>
              </w:rPr>
              <w:t>2021</w:t>
            </w:r>
            <w:r>
              <w:rPr>
                <w:rFonts w:cs="Arial"/>
                <w:szCs w:val="18"/>
              </w:rPr>
              <w:t>–</w:t>
            </w:r>
            <w:r w:rsidRPr="00B875C4">
              <w:rPr>
                <w:rFonts w:cs="Arial"/>
                <w:szCs w:val="18"/>
              </w:rPr>
              <w:t>22</w:t>
            </w:r>
          </w:p>
        </w:tc>
      </w:tr>
      <w:tr w:rsidR="00280B5A" w:rsidRPr="00B875C4" w14:paraId="2A9CF5D3" w14:textId="77777777" w:rsidTr="00B13E44">
        <w:tc>
          <w:tcPr>
            <w:tcW w:w="0" w:type="auto"/>
          </w:tcPr>
          <w:p w14:paraId="54D4729E" w14:textId="6376C239" w:rsidR="00280B5A" w:rsidRPr="00B875C4" w:rsidRDefault="00280B5A" w:rsidP="00757E5C">
            <w:pPr>
              <w:pStyle w:val="NormalWeb"/>
              <w:spacing w:before="0"/>
              <w:rPr>
                <w:rFonts w:ascii="Arial" w:hAnsi="Arial" w:cs="Arial"/>
                <w:color w:val="000000" w:themeColor="text1"/>
                <w:sz w:val="18"/>
                <w:szCs w:val="18"/>
              </w:rPr>
            </w:pPr>
            <w:r w:rsidRPr="00B875C4">
              <w:rPr>
                <w:rFonts w:ascii="Arial" w:eastAsia="Calibri" w:hAnsi="Arial" w:cs="Arial"/>
                <w:color w:val="000000" w:themeColor="dark1"/>
                <w:kern w:val="24"/>
                <w:sz w:val="18"/>
                <w:szCs w:val="18"/>
                <w:lang w:val="en-US"/>
              </w:rPr>
              <w:t xml:space="preserve">St Kilda Road western </w:t>
            </w:r>
            <w:r w:rsidR="0070154C">
              <w:rPr>
                <w:rFonts w:ascii="Arial" w:eastAsia="Calibri" w:hAnsi="Arial" w:cs="Arial"/>
                <w:color w:val="000000" w:themeColor="dark1"/>
                <w:kern w:val="24"/>
                <w:sz w:val="18"/>
                <w:szCs w:val="18"/>
                <w:lang w:val="en-US"/>
              </w:rPr>
              <w:t>f</w:t>
            </w:r>
            <w:r w:rsidR="0070154C" w:rsidRPr="00B875C4">
              <w:rPr>
                <w:rFonts w:ascii="Arial" w:eastAsia="Calibri" w:hAnsi="Arial" w:cs="Arial"/>
                <w:color w:val="000000" w:themeColor="dark1"/>
                <w:kern w:val="24"/>
                <w:sz w:val="18"/>
                <w:szCs w:val="18"/>
                <w:lang w:val="en-US"/>
              </w:rPr>
              <w:t>ootpath</w:t>
            </w:r>
          </w:p>
        </w:tc>
        <w:tc>
          <w:tcPr>
            <w:tcW w:w="0" w:type="auto"/>
          </w:tcPr>
          <w:p w14:paraId="753DF9DA" w14:textId="77777777" w:rsidR="00280B5A" w:rsidRPr="00B875C4" w:rsidRDefault="00280B5A" w:rsidP="00757E5C">
            <w:pPr>
              <w:spacing w:before="0"/>
              <w:rPr>
                <w:rFonts w:cs="Arial"/>
                <w:color w:val="000000" w:themeColor="text1"/>
                <w:kern w:val="24"/>
                <w:szCs w:val="18"/>
                <w:lang w:val="en-US"/>
              </w:rPr>
            </w:pPr>
            <w:r w:rsidRPr="00B875C4">
              <w:rPr>
                <w:rFonts w:cs="Arial"/>
                <w:color w:val="000000" w:themeColor="text1"/>
                <w:kern w:val="24"/>
                <w:szCs w:val="18"/>
                <w:lang w:val="en-US"/>
              </w:rPr>
              <w:t>Installation of new lighting to illuminate trees</w:t>
            </w:r>
          </w:p>
        </w:tc>
        <w:tc>
          <w:tcPr>
            <w:tcW w:w="0" w:type="auto"/>
          </w:tcPr>
          <w:p w14:paraId="65A713F5" w14:textId="77777777" w:rsidR="00280B5A" w:rsidRPr="00B875C4" w:rsidRDefault="00280B5A" w:rsidP="00757E5C">
            <w:pPr>
              <w:spacing w:before="0"/>
              <w:rPr>
                <w:rFonts w:cs="Arial"/>
                <w:color w:val="000000" w:themeColor="text1"/>
                <w:szCs w:val="18"/>
              </w:rPr>
            </w:pPr>
            <w:r w:rsidRPr="00B875C4">
              <w:rPr>
                <w:rFonts w:cs="Arial"/>
                <w:color w:val="000000" w:themeColor="text1"/>
                <w:szCs w:val="18"/>
              </w:rPr>
              <w:t>New</w:t>
            </w:r>
          </w:p>
        </w:tc>
        <w:tc>
          <w:tcPr>
            <w:tcW w:w="0" w:type="auto"/>
          </w:tcPr>
          <w:p w14:paraId="55B59045" w14:textId="77777777" w:rsidR="00280B5A" w:rsidRPr="00B875C4" w:rsidRDefault="00280B5A" w:rsidP="00757E5C">
            <w:pPr>
              <w:spacing w:before="0"/>
              <w:jc w:val="right"/>
              <w:rPr>
                <w:rFonts w:cs="Arial"/>
                <w:color w:val="000000" w:themeColor="text1"/>
                <w:szCs w:val="18"/>
              </w:rPr>
            </w:pPr>
            <w:r w:rsidRPr="00B875C4">
              <w:rPr>
                <w:rFonts w:cs="Arial"/>
                <w:color w:val="000000" w:themeColor="text1"/>
                <w:szCs w:val="18"/>
              </w:rPr>
              <w:t>$597,000</w:t>
            </w:r>
          </w:p>
        </w:tc>
        <w:tc>
          <w:tcPr>
            <w:tcW w:w="954" w:type="dxa"/>
          </w:tcPr>
          <w:p w14:paraId="316C80FB" w14:textId="77777777" w:rsidR="00280B5A" w:rsidRPr="00B875C4" w:rsidRDefault="00280B5A" w:rsidP="00757E5C">
            <w:pPr>
              <w:spacing w:before="0"/>
              <w:rPr>
                <w:rFonts w:cs="Arial"/>
                <w:szCs w:val="18"/>
              </w:rPr>
            </w:pPr>
            <w:r w:rsidRPr="00B875C4">
              <w:rPr>
                <w:rFonts w:cs="Arial"/>
                <w:szCs w:val="18"/>
              </w:rPr>
              <w:t>2022</w:t>
            </w:r>
            <w:r>
              <w:rPr>
                <w:rFonts w:cs="Arial"/>
                <w:szCs w:val="18"/>
              </w:rPr>
              <w:t>–</w:t>
            </w:r>
            <w:r w:rsidRPr="00B875C4">
              <w:rPr>
                <w:rFonts w:cs="Arial"/>
                <w:szCs w:val="18"/>
              </w:rPr>
              <w:t>23</w:t>
            </w:r>
          </w:p>
        </w:tc>
      </w:tr>
      <w:tr w:rsidR="00280B5A" w:rsidRPr="00B875C4" w14:paraId="4AB0E53B" w14:textId="77777777" w:rsidTr="00B13E44">
        <w:tc>
          <w:tcPr>
            <w:tcW w:w="0" w:type="auto"/>
          </w:tcPr>
          <w:p w14:paraId="628F74EB" w14:textId="77777777" w:rsidR="00280B5A" w:rsidRPr="00B875C4" w:rsidRDefault="00280B5A" w:rsidP="00757E5C">
            <w:pPr>
              <w:pStyle w:val="NormalWeb"/>
              <w:spacing w:before="0"/>
              <w:rPr>
                <w:rFonts w:ascii="Arial" w:eastAsia="Calibri" w:hAnsi="Arial" w:cs="Arial"/>
                <w:color w:val="000000" w:themeColor="dark1"/>
                <w:kern w:val="24"/>
                <w:sz w:val="18"/>
                <w:szCs w:val="18"/>
                <w:lang w:val="en-US"/>
              </w:rPr>
            </w:pPr>
            <w:r w:rsidRPr="00B875C4">
              <w:rPr>
                <w:rFonts w:ascii="Arial" w:hAnsi="Arial" w:cs="Arial"/>
                <w:color w:val="000000" w:themeColor="text1"/>
                <w:kern w:val="24"/>
                <w:sz w:val="18"/>
                <w:szCs w:val="18"/>
              </w:rPr>
              <w:t>Little Streets</w:t>
            </w:r>
          </w:p>
        </w:tc>
        <w:tc>
          <w:tcPr>
            <w:tcW w:w="0" w:type="auto"/>
          </w:tcPr>
          <w:p w14:paraId="34855056" w14:textId="77777777" w:rsidR="00280B5A" w:rsidRPr="00B875C4" w:rsidRDefault="00280B5A" w:rsidP="00757E5C">
            <w:pPr>
              <w:spacing w:before="0"/>
              <w:rPr>
                <w:rFonts w:cs="Arial"/>
                <w:color w:val="000000" w:themeColor="text1"/>
                <w:kern w:val="24"/>
                <w:szCs w:val="18"/>
                <w:lang w:val="en-US"/>
              </w:rPr>
            </w:pPr>
            <w:r w:rsidRPr="00B875C4">
              <w:rPr>
                <w:rFonts w:cs="Arial"/>
                <w:color w:val="000000" w:themeColor="text1"/>
                <w:kern w:val="24"/>
                <w:szCs w:val="18"/>
              </w:rPr>
              <w:t>Upgrade to Little Street lights</w:t>
            </w:r>
          </w:p>
        </w:tc>
        <w:tc>
          <w:tcPr>
            <w:tcW w:w="0" w:type="auto"/>
          </w:tcPr>
          <w:p w14:paraId="7967BB78" w14:textId="77777777" w:rsidR="00280B5A" w:rsidRPr="00B875C4" w:rsidRDefault="00280B5A" w:rsidP="00757E5C">
            <w:pPr>
              <w:spacing w:before="0"/>
              <w:rPr>
                <w:rFonts w:cs="Arial"/>
                <w:color w:val="000000" w:themeColor="text1"/>
                <w:szCs w:val="18"/>
              </w:rPr>
            </w:pPr>
            <w:r w:rsidRPr="00B875C4">
              <w:rPr>
                <w:rFonts w:cs="Arial"/>
                <w:color w:val="000000" w:themeColor="text1"/>
                <w:szCs w:val="18"/>
              </w:rPr>
              <w:t>Upgrade</w:t>
            </w:r>
          </w:p>
        </w:tc>
        <w:tc>
          <w:tcPr>
            <w:tcW w:w="0" w:type="auto"/>
          </w:tcPr>
          <w:p w14:paraId="1B8FEEB2" w14:textId="77777777" w:rsidR="00280B5A" w:rsidRPr="00B875C4" w:rsidRDefault="00280B5A" w:rsidP="00757E5C">
            <w:pPr>
              <w:spacing w:before="0"/>
              <w:jc w:val="right"/>
              <w:rPr>
                <w:rFonts w:cs="Arial"/>
                <w:color w:val="000000" w:themeColor="text1"/>
                <w:szCs w:val="18"/>
              </w:rPr>
            </w:pPr>
            <w:r w:rsidRPr="00B875C4">
              <w:rPr>
                <w:rFonts w:cs="Arial"/>
                <w:color w:val="000000" w:themeColor="text1"/>
                <w:szCs w:val="18"/>
              </w:rPr>
              <w:t>$110,000</w:t>
            </w:r>
          </w:p>
        </w:tc>
        <w:tc>
          <w:tcPr>
            <w:tcW w:w="954" w:type="dxa"/>
          </w:tcPr>
          <w:p w14:paraId="7BC4DF21" w14:textId="77777777" w:rsidR="00280B5A" w:rsidRPr="00B875C4" w:rsidRDefault="00280B5A" w:rsidP="00757E5C">
            <w:pPr>
              <w:spacing w:before="0"/>
              <w:rPr>
                <w:rFonts w:cs="Arial"/>
                <w:szCs w:val="18"/>
              </w:rPr>
            </w:pPr>
            <w:r w:rsidRPr="00B875C4">
              <w:rPr>
                <w:rFonts w:cs="Arial"/>
                <w:szCs w:val="18"/>
              </w:rPr>
              <w:t>2022</w:t>
            </w:r>
            <w:r>
              <w:rPr>
                <w:rFonts w:cs="Arial"/>
                <w:szCs w:val="18"/>
              </w:rPr>
              <w:t>–</w:t>
            </w:r>
            <w:r w:rsidRPr="00B875C4">
              <w:rPr>
                <w:rFonts w:cs="Arial"/>
                <w:szCs w:val="18"/>
              </w:rPr>
              <w:t>23</w:t>
            </w:r>
          </w:p>
        </w:tc>
      </w:tr>
      <w:tr w:rsidR="00280B5A" w:rsidRPr="00B875C4" w14:paraId="5BE90F59" w14:textId="77777777" w:rsidTr="00B13E44">
        <w:tc>
          <w:tcPr>
            <w:tcW w:w="0" w:type="auto"/>
          </w:tcPr>
          <w:p w14:paraId="7F56E62A" w14:textId="77777777" w:rsidR="00280B5A" w:rsidRPr="00B875C4" w:rsidRDefault="00280B5A" w:rsidP="00757E5C">
            <w:pPr>
              <w:pStyle w:val="NormalWeb"/>
              <w:spacing w:before="0"/>
              <w:rPr>
                <w:rFonts w:ascii="Arial" w:eastAsia="Calibri" w:hAnsi="Arial" w:cs="Arial"/>
                <w:color w:val="000000" w:themeColor="dark1"/>
                <w:kern w:val="24"/>
                <w:sz w:val="18"/>
                <w:szCs w:val="18"/>
                <w:lang w:val="en-US"/>
              </w:rPr>
            </w:pPr>
            <w:r w:rsidRPr="00B875C4">
              <w:rPr>
                <w:rFonts w:ascii="Arial" w:eastAsia="Calibri" w:hAnsi="Arial" w:cs="Arial"/>
                <w:color w:val="000000" w:themeColor="dark1"/>
                <w:kern w:val="24"/>
                <w:sz w:val="18"/>
                <w:szCs w:val="18"/>
                <w:lang w:val="en-US"/>
              </w:rPr>
              <w:t>Other unspecified upgrade works</w:t>
            </w:r>
          </w:p>
        </w:tc>
        <w:tc>
          <w:tcPr>
            <w:tcW w:w="0" w:type="auto"/>
          </w:tcPr>
          <w:p w14:paraId="43C8E260" w14:textId="77777777" w:rsidR="00280B5A" w:rsidRPr="00B875C4" w:rsidRDefault="00280B5A" w:rsidP="00757E5C">
            <w:pPr>
              <w:spacing w:before="0"/>
              <w:rPr>
                <w:rFonts w:cs="Arial"/>
                <w:color w:val="000000" w:themeColor="text1"/>
                <w:kern w:val="24"/>
                <w:szCs w:val="18"/>
                <w:lang w:val="en-US"/>
              </w:rPr>
            </w:pPr>
            <w:r w:rsidRPr="00B875C4">
              <w:rPr>
                <w:rFonts w:cs="Arial"/>
                <w:color w:val="000000" w:themeColor="text1"/>
                <w:kern w:val="24"/>
                <w:szCs w:val="18"/>
                <w:lang w:val="en-US"/>
              </w:rPr>
              <w:t>Allow for other minor upgrades such as installation of shields etc. and general lighting improvements</w:t>
            </w:r>
          </w:p>
        </w:tc>
        <w:tc>
          <w:tcPr>
            <w:tcW w:w="0" w:type="auto"/>
          </w:tcPr>
          <w:p w14:paraId="0CA1664D" w14:textId="77777777" w:rsidR="00280B5A" w:rsidRPr="00B875C4" w:rsidRDefault="00280B5A" w:rsidP="00757E5C">
            <w:pPr>
              <w:spacing w:before="0"/>
              <w:rPr>
                <w:rFonts w:cs="Arial"/>
                <w:color w:val="000000" w:themeColor="text1"/>
                <w:szCs w:val="18"/>
              </w:rPr>
            </w:pPr>
            <w:r w:rsidRPr="00B875C4">
              <w:rPr>
                <w:rFonts w:cs="Arial"/>
                <w:color w:val="000000" w:themeColor="text1"/>
                <w:szCs w:val="18"/>
              </w:rPr>
              <w:t>Upgrade</w:t>
            </w:r>
          </w:p>
        </w:tc>
        <w:tc>
          <w:tcPr>
            <w:tcW w:w="0" w:type="auto"/>
          </w:tcPr>
          <w:p w14:paraId="26DE6141" w14:textId="77777777" w:rsidR="00280B5A" w:rsidRPr="00B875C4" w:rsidRDefault="00280B5A" w:rsidP="00757E5C">
            <w:pPr>
              <w:spacing w:before="0"/>
              <w:jc w:val="right"/>
              <w:rPr>
                <w:rFonts w:cs="Arial"/>
                <w:color w:val="000000" w:themeColor="text1"/>
                <w:szCs w:val="18"/>
              </w:rPr>
            </w:pPr>
            <w:r w:rsidRPr="00B875C4">
              <w:rPr>
                <w:rFonts w:cs="Arial"/>
                <w:color w:val="000000" w:themeColor="text1"/>
                <w:szCs w:val="18"/>
              </w:rPr>
              <w:t>$100,000</w:t>
            </w:r>
          </w:p>
        </w:tc>
        <w:tc>
          <w:tcPr>
            <w:tcW w:w="954" w:type="dxa"/>
          </w:tcPr>
          <w:p w14:paraId="3C45C6D1" w14:textId="77777777" w:rsidR="00280B5A" w:rsidRPr="00B875C4" w:rsidRDefault="00280B5A" w:rsidP="00757E5C">
            <w:pPr>
              <w:spacing w:before="0"/>
              <w:rPr>
                <w:rFonts w:cs="Arial"/>
                <w:szCs w:val="18"/>
              </w:rPr>
            </w:pPr>
            <w:r w:rsidRPr="00B875C4">
              <w:rPr>
                <w:rFonts w:cs="Arial"/>
                <w:szCs w:val="18"/>
              </w:rPr>
              <w:t>2022</w:t>
            </w:r>
            <w:r>
              <w:rPr>
                <w:rFonts w:cs="Arial"/>
                <w:szCs w:val="18"/>
              </w:rPr>
              <w:t>–</w:t>
            </w:r>
            <w:r w:rsidRPr="00B875C4">
              <w:rPr>
                <w:rFonts w:cs="Arial"/>
                <w:szCs w:val="18"/>
              </w:rPr>
              <w:t>23</w:t>
            </w:r>
          </w:p>
        </w:tc>
      </w:tr>
      <w:tr w:rsidR="00280B5A" w:rsidRPr="00B875C4" w14:paraId="491576EB" w14:textId="77777777" w:rsidTr="00B13E44">
        <w:tc>
          <w:tcPr>
            <w:tcW w:w="0" w:type="auto"/>
          </w:tcPr>
          <w:p w14:paraId="16FEB7DB" w14:textId="77777777" w:rsidR="00280B5A" w:rsidRPr="00B875C4" w:rsidRDefault="00280B5A" w:rsidP="00757E5C">
            <w:pPr>
              <w:pStyle w:val="NormalWeb"/>
              <w:spacing w:before="0"/>
              <w:rPr>
                <w:rFonts w:ascii="Arial" w:hAnsi="Arial" w:cs="Arial"/>
                <w:color w:val="000000" w:themeColor="text1"/>
                <w:sz w:val="18"/>
                <w:szCs w:val="18"/>
              </w:rPr>
            </w:pPr>
            <w:r w:rsidRPr="00B875C4">
              <w:rPr>
                <w:rFonts w:ascii="Arial" w:eastAsia="Calibri" w:hAnsi="Arial" w:cs="Arial"/>
                <w:color w:val="000000" w:themeColor="dark1"/>
                <w:kern w:val="24"/>
                <w:sz w:val="18"/>
                <w:szCs w:val="18"/>
                <w:lang w:val="en-US"/>
              </w:rPr>
              <w:t>St Kilda Road eastern separator median</w:t>
            </w:r>
          </w:p>
        </w:tc>
        <w:tc>
          <w:tcPr>
            <w:tcW w:w="0" w:type="auto"/>
          </w:tcPr>
          <w:p w14:paraId="44DFFCF6" w14:textId="77777777" w:rsidR="00280B5A" w:rsidRPr="00B875C4" w:rsidRDefault="00280B5A" w:rsidP="00757E5C">
            <w:pPr>
              <w:spacing w:before="0"/>
              <w:rPr>
                <w:rFonts w:cs="Arial"/>
                <w:color w:val="000000" w:themeColor="dark1"/>
                <w:kern w:val="24"/>
                <w:szCs w:val="18"/>
                <w:lang w:val="en-US"/>
              </w:rPr>
            </w:pPr>
            <w:r w:rsidRPr="00B875C4">
              <w:rPr>
                <w:rFonts w:cs="Arial"/>
                <w:color w:val="000000" w:themeColor="dark1"/>
                <w:kern w:val="24"/>
                <w:szCs w:val="18"/>
                <w:lang w:val="en-US"/>
              </w:rPr>
              <w:t>Installation of new lighting to illuminate trees</w:t>
            </w:r>
          </w:p>
        </w:tc>
        <w:tc>
          <w:tcPr>
            <w:tcW w:w="0" w:type="auto"/>
          </w:tcPr>
          <w:p w14:paraId="5FF8503E" w14:textId="77777777" w:rsidR="00280B5A" w:rsidRPr="00B875C4" w:rsidRDefault="00280B5A" w:rsidP="00757E5C">
            <w:pPr>
              <w:spacing w:before="0"/>
              <w:rPr>
                <w:rFonts w:cs="Arial"/>
                <w:color w:val="000000" w:themeColor="dark1"/>
                <w:kern w:val="24"/>
                <w:szCs w:val="18"/>
                <w:lang w:val="en-US"/>
              </w:rPr>
            </w:pPr>
            <w:r w:rsidRPr="00B875C4">
              <w:rPr>
                <w:rFonts w:cs="Arial"/>
                <w:color w:val="000000" w:themeColor="dark1"/>
                <w:kern w:val="24"/>
                <w:szCs w:val="18"/>
                <w:lang w:val="en-US"/>
              </w:rPr>
              <w:t>New</w:t>
            </w:r>
          </w:p>
        </w:tc>
        <w:tc>
          <w:tcPr>
            <w:tcW w:w="0" w:type="auto"/>
          </w:tcPr>
          <w:p w14:paraId="542B436C" w14:textId="77777777" w:rsidR="00280B5A" w:rsidRPr="00B875C4" w:rsidRDefault="00280B5A" w:rsidP="00757E5C">
            <w:pPr>
              <w:spacing w:before="0"/>
              <w:jc w:val="right"/>
              <w:rPr>
                <w:rFonts w:cs="Arial"/>
                <w:color w:val="000000" w:themeColor="text1"/>
                <w:szCs w:val="18"/>
              </w:rPr>
            </w:pPr>
            <w:r w:rsidRPr="00B875C4">
              <w:rPr>
                <w:rFonts w:cs="Arial"/>
                <w:color w:val="000000" w:themeColor="text1"/>
                <w:szCs w:val="18"/>
              </w:rPr>
              <w:t>$286,000</w:t>
            </w:r>
          </w:p>
        </w:tc>
        <w:tc>
          <w:tcPr>
            <w:tcW w:w="954" w:type="dxa"/>
          </w:tcPr>
          <w:p w14:paraId="1AC66B77" w14:textId="77777777" w:rsidR="00280B5A" w:rsidRPr="00B875C4" w:rsidRDefault="00280B5A" w:rsidP="00757E5C">
            <w:pPr>
              <w:spacing w:before="0"/>
              <w:rPr>
                <w:rFonts w:cs="Arial"/>
                <w:szCs w:val="18"/>
              </w:rPr>
            </w:pPr>
            <w:r w:rsidRPr="00B875C4">
              <w:rPr>
                <w:rFonts w:cs="Arial"/>
                <w:szCs w:val="18"/>
              </w:rPr>
              <w:t>2023</w:t>
            </w:r>
            <w:r>
              <w:rPr>
                <w:rFonts w:cs="Arial"/>
                <w:szCs w:val="18"/>
              </w:rPr>
              <w:t>–</w:t>
            </w:r>
            <w:r w:rsidRPr="00B875C4">
              <w:rPr>
                <w:rFonts w:cs="Arial"/>
                <w:szCs w:val="18"/>
              </w:rPr>
              <w:t>24</w:t>
            </w:r>
          </w:p>
        </w:tc>
      </w:tr>
      <w:tr w:rsidR="00280B5A" w:rsidRPr="00B875C4" w14:paraId="69AA9859" w14:textId="77777777" w:rsidTr="00B13E44">
        <w:tc>
          <w:tcPr>
            <w:tcW w:w="0" w:type="auto"/>
          </w:tcPr>
          <w:p w14:paraId="577FE22C" w14:textId="77777777" w:rsidR="00280B5A" w:rsidRPr="00B875C4" w:rsidRDefault="00280B5A" w:rsidP="00757E5C">
            <w:pPr>
              <w:pStyle w:val="NormalWeb"/>
              <w:spacing w:before="0"/>
              <w:rPr>
                <w:rFonts w:ascii="Arial" w:eastAsia="Calibri" w:hAnsi="Arial" w:cs="Arial"/>
                <w:color w:val="000000" w:themeColor="dark1"/>
                <w:kern w:val="24"/>
                <w:sz w:val="18"/>
                <w:szCs w:val="18"/>
                <w:lang w:val="en-US"/>
              </w:rPr>
            </w:pPr>
            <w:r w:rsidRPr="00B875C4">
              <w:rPr>
                <w:rFonts w:ascii="Arial" w:hAnsi="Arial" w:cs="Arial"/>
                <w:color w:val="000000" w:themeColor="text1"/>
                <w:kern w:val="24"/>
                <w:sz w:val="18"/>
                <w:szCs w:val="18"/>
              </w:rPr>
              <w:t>Little Streets</w:t>
            </w:r>
          </w:p>
        </w:tc>
        <w:tc>
          <w:tcPr>
            <w:tcW w:w="0" w:type="auto"/>
          </w:tcPr>
          <w:p w14:paraId="601492CA" w14:textId="77777777" w:rsidR="00280B5A" w:rsidRPr="00B875C4" w:rsidRDefault="00280B5A" w:rsidP="00757E5C">
            <w:pPr>
              <w:spacing w:before="0"/>
              <w:rPr>
                <w:rFonts w:cs="Arial"/>
                <w:color w:val="000000" w:themeColor="dark1"/>
                <w:kern w:val="24"/>
                <w:szCs w:val="18"/>
                <w:lang w:val="en-US"/>
              </w:rPr>
            </w:pPr>
            <w:r w:rsidRPr="00B875C4">
              <w:rPr>
                <w:rFonts w:cs="Arial"/>
                <w:color w:val="000000" w:themeColor="dark1"/>
                <w:kern w:val="24"/>
                <w:szCs w:val="18"/>
                <w:lang w:val="en-US"/>
              </w:rPr>
              <w:t>Upgrade to small King Street lights</w:t>
            </w:r>
          </w:p>
        </w:tc>
        <w:tc>
          <w:tcPr>
            <w:tcW w:w="0" w:type="auto"/>
          </w:tcPr>
          <w:p w14:paraId="1050434D" w14:textId="77777777" w:rsidR="00280B5A" w:rsidRPr="00B875C4" w:rsidRDefault="00280B5A" w:rsidP="00757E5C">
            <w:pPr>
              <w:spacing w:before="0"/>
              <w:rPr>
                <w:rFonts w:cs="Arial"/>
                <w:color w:val="000000" w:themeColor="dark1"/>
                <w:kern w:val="24"/>
                <w:szCs w:val="18"/>
                <w:lang w:val="en-US"/>
              </w:rPr>
            </w:pPr>
            <w:r w:rsidRPr="00B875C4">
              <w:rPr>
                <w:rFonts w:cs="Arial"/>
                <w:color w:val="000000" w:themeColor="dark1"/>
                <w:kern w:val="24"/>
                <w:szCs w:val="18"/>
                <w:lang w:val="en-US"/>
              </w:rPr>
              <w:t>Upgrade</w:t>
            </w:r>
          </w:p>
        </w:tc>
        <w:tc>
          <w:tcPr>
            <w:tcW w:w="0" w:type="auto"/>
          </w:tcPr>
          <w:p w14:paraId="7232945F" w14:textId="77777777" w:rsidR="00280B5A" w:rsidRPr="00B875C4" w:rsidRDefault="00280B5A" w:rsidP="00757E5C">
            <w:pPr>
              <w:spacing w:before="0"/>
              <w:jc w:val="right"/>
              <w:rPr>
                <w:rFonts w:cs="Arial"/>
                <w:color w:val="000000" w:themeColor="text1"/>
                <w:szCs w:val="18"/>
              </w:rPr>
            </w:pPr>
            <w:r w:rsidRPr="00B875C4">
              <w:rPr>
                <w:rFonts w:cs="Arial"/>
                <w:color w:val="000000" w:themeColor="text1"/>
                <w:szCs w:val="18"/>
              </w:rPr>
              <w:t>$110,000</w:t>
            </w:r>
          </w:p>
        </w:tc>
        <w:tc>
          <w:tcPr>
            <w:tcW w:w="954" w:type="dxa"/>
          </w:tcPr>
          <w:p w14:paraId="1972F195" w14:textId="77777777" w:rsidR="00280B5A" w:rsidRPr="00B875C4" w:rsidRDefault="00280B5A" w:rsidP="00757E5C">
            <w:pPr>
              <w:spacing w:before="0"/>
              <w:rPr>
                <w:rFonts w:cs="Arial"/>
                <w:szCs w:val="18"/>
              </w:rPr>
            </w:pPr>
            <w:r w:rsidRPr="00B875C4">
              <w:rPr>
                <w:rFonts w:cs="Arial"/>
                <w:szCs w:val="18"/>
              </w:rPr>
              <w:t>2023</w:t>
            </w:r>
            <w:r>
              <w:rPr>
                <w:rFonts w:cs="Arial"/>
                <w:szCs w:val="18"/>
              </w:rPr>
              <w:t>–</w:t>
            </w:r>
            <w:r w:rsidRPr="00B875C4">
              <w:rPr>
                <w:rFonts w:cs="Arial"/>
                <w:szCs w:val="18"/>
              </w:rPr>
              <w:t>24</w:t>
            </w:r>
          </w:p>
        </w:tc>
      </w:tr>
      <w:tr w:rsidR="00280B5A" w:rsidRPr="00B875C4" w14:paraId="58CE031B" w14:textId="77777777" w:rsidTr="00B13E44">
        <w:trPr>
          <w:trHeight w:val="301"/>
        </w:trPr>
        <w:tc>
          <w:tcPr>
            <w:tcW w:w="0" w:type="auto"/>
          </w:tcPr>
          <w:p w14:paraId="50A38983" w14:textId="77777777" w:rsidR="00280B5A" w:rsidRPr="00B875C4" w:rsidRDefault="00280B5A" w:rsidP="00757E5C">
            <w:pPr>
              <w:pStyle w:val="NormalWeb"/>
              <w:spacing w:before="0"/>
              <w:rPr>
                <w:rFonts w:ascii="Arial" w:eastAsia="Calibri" w:hAnsi="Arial" w:cs="Arial"/>
                <w:color w:val="000000" w:themeColor="dark1"/>
                <w:kern w:val="24"/>
                <w:sz w:val="18"/>
                <w:szCs w:val="18"/>
                <w:lang w:val="en-US"/>
              </w:rPr>
            </w:pPr>
            <w:r w:rsidRPr="00B875C4">
              <w:rPr>
                <w:rFonts w:ascii="Arial" w:eastAsia="Calibri" w:hAnsi="Arial" w:cs="Arial"/>
                <w:color w:val="000000" w:themeColor="dark1"/>
                <w:kern w:val="24"/>
                <w:sz w:val="18"/>
                <w:szCs w:val="18"/>
                <w:lang w:val="en-US"/>
              </w:rPr>
              <w:t>Other unspecified upgrade works</w:t>
            </w:r>
          </w:p>
        </w:tc>
        <w:tc>
          <w:tcPr>
            <w:tcW w:w="0" w:type="auto"/>
          </w:tcPr>
          <w:p w14:paraId="2CDF581C" w14:textId="77777777" w:rsidR="00280B5A" w:rsidRPr="00B875C4" w:rsidRDefault="00280B5A" w:rsidP="00757E5C">
            <w:pPr>
              <w:spacing w:before="0"/>
              <w:rPr>
                <w:rFonts w:cs="Arial"/>
                <w:color w:val="000000" w:themeColor="dark1"/>
                <w:kern w:val="24"/>
                <w:szCs w:val="18"/>
                <w:lang w:val="en-US"/>
              </w:rPr>
            </w:pPr>
            <w:r w:rsidRPr="00B875C4">
              <w:rPr>
                <w:rFonts w:cs="Arial"/>
                <w:color w:val="000000" w:themeColor="dark1"/>
                <w:kern w:val="24"/>
                <w:szCs w:val="18"/>
                <w:lang w:val="en-US"/>
              </w:rPr>
              <w:t>Allow for other minor upgrades such as installation of shields etc. and general lighting improvements</w:t>
            </w:r>
          </w:p>
        </w:tc>
        <w:tc>
          <w:tcPr>
            <w:tcW w:w="0" w:type="auto"/>
          </w:tcPr>
          <w:p w14:paraId="0F43E4C5" w14:textId="77777777" w:rsidR="00280B5A" w:rsidRPr="00B875C4" w:rsidRDefault="00280B5A" w:rsidP="00757E5C">
            <w:pPr>
              <w:spacing w:before="0"/>
              <w:rPr>
                <w:rFonts w:cs="Arial"/>
                <w:color w:val="000000" w:themeColor="dark1"/>
                <w:kern w:val="24"/>
                <w:szCs w:val="18"/>
                <w:lang w:val="en-US"/>
              </w:rPr>
            </w:pPr>
            <w:r w:rsidRPr="00B875C4">
              <w:rPr>
                <w:rFonts w:cs="Arial"/>
                <w:color w:val="000000" w:themeColor="dark1"/>
                <w:kern w:val="24"/>
                <w:szCs w:val="18"/>
                <w:lang w:val="en-US"/>
              </w:rPr>
              <w:t>Upgrade</w:t>
            </w:r>
          </w:p>
        </w:tc>
        <w:tc>
          <w:tcPr>
            <w:tcW w:w="0" w:type="auto"/>
          </w:tcPr>
          <w:p w14:paraId="3AAC0EB1" w14:textId="77777777" w:rsidR="00280B5A" w:rsidRPr="00B875C4" w:rsidRDefault="00280B5A" w:rsidP="00757E5C">
            <w:pPr>
              <w:spacing w:before="0"/>
              <w:jc w:val="right"/>
              <w:rPr>
                <w:rFonts w:cs="Arial"/>
                <w:color w:val="000000" w:themeColor="text1"/>
                <w:szCs w:val="18"/>
              </w:rPr>
            </w:pPr>
            <w:r w:rsidRPr="00B875C4">
              <w:rPr>
                <w:rFonts w:cs="Arial"/>
                <w:color w:val="000000" w:themeColor="text1"/>
                <w:szCs w:val="18"/>
              </w:rPr>
              <w:t>$100,000</w:t>
            </w:r>
          </w:p>
        </w:tc>
        <w:tc>
          <w:tcPr>
            <w:tcW w:w="954" w:type="dxa"/>
          </w:tcPr>
          <w:p w14:paraId="75BC6DD2" w14:textId="77777777" w:rsidR="00280B5A" w:rsidRPr="00B875C4" w:rsidRDefault="00280B5A" w:rsidP="00757E5C">
            <w:pPr>
              <w:spacing w:before="0"/>
              <w:rPr>
                <w:rFonts w:cs="Arial"/>
                <w:szCs w:val="18"/>
              </w:rPr>
            </w:pPr>
            <w:r w:rsidRPr="00B875C4">
              <w:rPr>
                <w:rFonts w:cs="Arial"/>
                <w:szCs w:val="18"/>
              </w:rPr>
              <w:t>2023</w:t>
            </w:r>
            <w:r>
              <w:rPr>
                <w:rFonts w:cs="Arial"/>
                <w:szCs w:val="18"/>
              </w:rPr>
              <w:t>–</w:t>
            </w:r>
            <w:r w:rsidRPr="00B875C4">
              <w:rPr>
                <w:rFonts w:cs="Arial"/>
                <w:szCs w:val="18"/>
              </w:rPr>
              <w:t>24</w:t>
            </w:r>
          </w:p>
        </w:tc>
      </w:tr>
      <w:tr w:rsidR="00280B5A" w:rsidRPr="00B875C4" w14:paraId="45C5AF6B" w14:textId="77777777" w:rsidTr="00B13E44">
        <w:tc>
          <w:tcPr>
            <w:tcW w:w="0" w:type="auto"/>
          </w:tcPr>
          <w:p w14:paraId="7259F959" w14:textId="77777777" w:rsidR="00280B5A" w:rsidRPr="00B875C4" w:rsidRDefault="00280B5A" w:rsidP="00757E5C">
            <w:pPr>
              <w:pStyle w:val="NormalWeb"/>
              <w:spacing w:before="0"/>
              <w:rPr>
                <w:rFonts w:ascii="Arial" w:hAnsi="Arial" w:cs="Arial"/>
                <w:color w:val="000000" w:themeColor="text1"/>
                <w:sz w:val="18"/>
                <w:szCs w:val="18"/>
              </w:rPr>
            </w:pPr>
            <w:r w:rsidRPr="00B875C4">
              <w:rPr>
                <w:rFonts w:ascii="Arial" w:eastAsia="Calibri" w:hAnsi="Arial" w:cs="Arial"/>
                <w:color w:val="000000" w:themeColor="dark1"/>
                <w:kern w:val="24"/>
                <w:sz w:val="18"/>
                <w:szCs w:val="18"/>
                <w:lang w:val="en-US"/>
              </w:rPr>
              <w:t>St Kilda Road eastern footpath</w:t>
            </w:r>
          </w:p>
        </w:tc>
        <w:tc>
          <w:tcPr>
            <w:tcW w:w="0" w:type="auto"/>
          </w:tcPr>
          <w:p w14:paraId="00BFC3AC" w14:textId="77777777" w:rsidR="00280B5A" w:rsidRPr="00B875C4" w:rsidRDefault="00280B5A" w:rsidP="00757E5C">
            <w:pPr>
              <w:spacing w:before="0"/>
              <w:rPr>
                <w:rFonts w:cs="Arial"/>
                <w:color w:val="000000" w:themeColor="dark1"/>
                <w:kern w:val="24"/>
                <w:szCs w:val="18"/>
                <w:lang w:val="en-US"/>
              </w:rPr>
            </w:pPr>
            <w:r w:rsidRPr="00B875C4">
              <w:rPr>
                <w:rFonts w:cs="Arial"/>
                <w:color w:val="000000" w:themeColor="dark1"/>
                <w:kern w:val="24"/>
                <w:szCs w:val="18"/>
                <w:lang w:val="en-US"/>
              </w:rPr>
              <w:t>Installation of new lighting to illuminate trees</w:t>
            </w:r>
          </w:p>
        </w:tc>
        <w:tc>
          <w:tcPr>
            <w:tcW w:w="0" w:type="auto"/>
          </w:tcPr>
          <w:p w14:paraId="57C2462B" w14:textId="77777777" w:rsidR="00280B5A" w:rsidRPr="00B875C4" w:rsidRDefault="00280B5A" w:rsidP="00757E5C">
            <w:pPr>
              <w:spacing w:before="0"/>
              <w:rPr>
                <w:rFonts w:cs="Arial"/>
                <w:color w:val="000000" w:themeColor="dark1"/>
                <w:kern w:val="24"/>
                <w:szCs w:val="18"/>
                <w:lang w:val="en-US"/>
              </w:rPr>
            </w:pPr>
            <w:r w:rsidRPr="00B875C4">
              <w:rPr>
                <w:rFonts w:cs="Arial"/>
                <w:color w:val="000000" w:themeColor="dark1"/>
                <w:kern w:val="24"/>
                <w:szCs w:val="18"/>
                <w:lang w:val="en-US"/>
              </w:rPr>
              <w:t>New</w:t>
            </w:r>
          </w:p>
        </w:tc>
        <w:tc>
          <w:tcPr>
            <w:tcW w:w="0" w:type="auto"/>
          </w:tcPr>
          <w:p w14:paraId="530AD1AA" w14:textId="77777777" w:rsidR="00280B5A" w:rsidRPr="00B875C4" w:rsidRDefault="00280B5A" w:rsidP="00757E5C">
            <w:pPr>
              <w:spacing w:before="0"/>
              <w:jc w:val="right"/>
              <w:rPr>
                <w:rFonts w:cs="Arial"/>
                <w:szCs w:val="18"/>
              </w:rPr>
            </w:pPr>
            <w:r w:rsidRPr="00B875C4">
              <w:rPr>
                <w:rFonts w:cs="Arial"/>
                <w:szCs w:val="18"/>
              </w:rPr>
              <w:t>$461,000</w:t>
            </w:r>
          </w:p>
        </w:tc>
        <w:tc>
          <w:tcPr>
            <w:tcW w:w="954" w:type="dxa"/>
          </w:tcPr>
          <w:p w14:paraId="611A373B" w14:textId="77777777" w:rsidR="00280B5A" w:rsidRPr="00B875C4" w:rsidRDefault="00280B5A" w:rsidP="00757E5C">
            <w:pPr>
              <w:spacing w:before="0"/>
              <w:rPr>
                <w:rFonts w:cs="Arial"/>
                <w:szCs w:val="18"/>
              </w:rPr>
            </w:pPr>
            <w:r w:rsidRPr="00B875C4">
              <w:rPr>
                <w:rFonts w:cs="Arial"/>
                <w:szCs w:val="18"/>
              </w:rPr>
              <w:t>2024</w:t>
            </w:r>
            <w:r>
              <w:rPr>
                <w:rFonts w:cs="Arial"/>
                <w:szCs w:val="18"/>
              </w:rPr>
              <w:t>–</w:t>
            </w:r>
            <w:r w:rsidRPr="00B875C4">
              <w:rPr>
                <w:rFonts w:cs="Arial"/>
                <w:szCs w:val="18"/>
              </w:rPr>
              <w:t>25</w:t>
            </w:r>
          </w:p>
        </w:tc>
      </w:tr>
      <w:tr w:rsidR="00280B5A" w:rsidRPr="00B875C4" w14:paraId="11E22184" w14:textId="77777777" w:rsidTr="00B13E44">
        <w:tc>
          <w:tcPr>
            <w:tcW w:w="0" w:type="auto"/>
          </w:tcPr>
          <w:p w14:paraId="4BE785AB" w14:textId="77777777" w:rsidR="00280B5A" w:rsidRPr="00B875C4" w:rsidRDefault="00280B5A" w:rsidP="00757E5C">
            <w:pPr>
              <w:pStyle w:val="NormalWeb"/>
              <w:spacing w:before="0"/>
              <w:rPr>
                <w:rFonts w:ascii="Arial" w:eastAsia="Calibri" w:hAnsi="Arial" w:cs="Arial"/>
                <w:color w:val="000000" w:themeColor="dark1"/>
                <w:kern w:val="24"/>
                <w:sz w:val="18"/>
                <w:szCs w:val="18"/>
                <w:lang w:val="en-US"/>
              </w:rPr>
            </w:pPr>
            <w:r w:rsidRPr="00B875C4">
              <w:rPr>
                <w:rFonts w:ascii="Arial" w:hAnsi="Arial" w:cs="Arial"/>
                <w:color w:val="000000" w:themeColor="text1"/>
                <w:kern w:val="24"/>
                <w:sz w:val="18"/>
                <w:szCs w:val="18"/>
              </w:rPr>
              <w:t>Little Streets</w:t>
            </w:r>
          </w:p>
        </w:tc>
        <w:tc>
          <w:tcPr>
            <w:tcW w:w="0" w:type="auto"/>
          </w:tcPr>
          <w:p w14:paraId="0BFFDD3F" w14:textId="77777777" w:rsidR="00280B5A" w:rsidRPr="00B875C4" w:rsidRDefault="00280B5A" w:rsidP="00757E5C">
            <w:pPr>
              <w:spacing w:before="0"/>
              <w:rPr>
                <w:rFonts w:cs="Arial"/>
                <w:color w:val="000000" w:themeColor="dark1"/>
                <w:kern w:val="24"/>
                <w:szCs w:val="18"/>
                <w:lang w:val="en-US"/>
              </w:rPr>
            </w:pPr>
            <w:r w:rsidRPr="00B875C4">
              <w:rPr>
                <w:rFonts w:cs="Arial"/>
                <w:color w:val="000000" w:themeColor="dark1"/>
                <w:kern w:val="24"/>
                <w:szCs w:val="18"/>
                <w:lang w:val="en-US"/>
              </w:rPr>
              <w:t>Upgrade to small King Street lights</w:t>
            </w:r>
          </w:p>
        </w:tc>
        <w:tc>
          <w:tcPr>
            <w:tcW w:w="0" w:type="auto"/>
          </w:tcPr>
          <w:p w14:paraId="71D7717B" w14:textId="77777777" w:rsidR="00280B5A" w:rsidRPr="00B875C4" w:rsidRDefault="00280B5A" w:rsidP="00757E5C">
            <w:pPr>
              <w:spacing w:before="0"/>
              <w:rPr>
                <w:rFonts w:cs="Arial"/>
                <w:color w:val="000000" w:themeColor="dark1"/>
                <w:kern w:val="24"/>
                <w:szCs w:val="18"/>
                <w:lang w:val="en-US"/>
              </w:rPr>
            </w:pPr>
            <w:r w:rsidRPr="00B875C4">
              <w:rPr>
                <w:rFonts w:cs="Arial"/>
                <w:color w:val="000000" w:themeColor="dark1"/>
                <w:kern w:val="24"/>
                <w:szCs w:val="18"/>
                <w:lang w:val="en-US"/>
              </w:rPr>
              <w:t>Upgrade</w:t>
            </w:r>
          </w:p>
        </w:tc>
        <w:tc>
          <w:tcPr>
            <w:tcW w:w="0" w:type="auto"/>
          </w:tcPr>
          <w:p w14:paraId="71297357" w14:textId="77777777" w:rsidR="00280B5A" w:rsidRPr="00B875C4" w:rsidRDefault="00280B5A" w:rsidP="00757E5C">
            <w:pPr>
              <w:spacing w:before="0"/>
              <w:jc w:val="right"/>
              <w:rPr>
                <w:rFonts w:cs="Arial"/>
                <w:szCs w:val="18"/>
              </w:rPr>
            </w:pPr>
            <w:r w:rsidRPr="00B875C4">
              <w:rPr>
                <w:rFonts w:cs="Arial"/>
                <w:szCs w:val="18"/>
              </w:rPr>
              <w:t>$110,000</w:t>
            </w:r>
          </w:p>
        </w:tc>
        <w:tc>
          <w:tcPr>
            <w:tcW w:w="954" w:type="dxa"/>
          </w:tcPr>
          <w:p w14:paraId="5E3AD3F4" w14:textId="77777777" w:rsidR="00280B5A" w:rsidRPr="00B875C4" w:rsidRDefault="00280B5A" w:rsidP="00757E5C">
            <w:pPr>
              <w:spacing w:before="0"/>
              <w:rPr>
                <w:rFonts w:cs="Arial"/>
                <w:szCs w:val="18"/>
              </w:rPr>
            </w:pPr>
            <w:r w:rsidRPr="00B875C4">
              <w:rPr>
                <w:rFonts w:cs="Arial"/>
                <w:szCs w:val="18"/>
              </w:rPr>
              <w:t>2024</w:t>
            </w:r>
            <w:r>
              <w:rPr>
                <w:rFonts w:cs="Arial"/>
                <w:szCs w:val="18"/>
              </w:rPr>
              <w:t>–</w:t>
            </w:r>
            <w:r w:rsidRPr="00B875C4">
              <w:rPr>
                <w:rFonts w:cs="Arial"/>
                <w:szCs w:val="18"/>
              </w:rPr>
              <w:t>25</w:t>
            </w:r>
          </w:p>
        </w:tc>
      </w:tr>
      <w:tr w:rsidR="00280B5A" w:rsidRPr="00B875C4" w14:paraId="155A4E50" w14:textId="77777777" w:rsidTr="00B13E44">
        <w:tc>
          <w:tcPr>
            <w:tcW w:w="0" w:type="auto"/>
          </w:tcPr>
          <w:p w14:paraId="2B2C91AE" w14:textId="77777777" w:rsidR="00280B5A" w:rsidRPr="00B875C4" w:rsidRDefault="00280B5A" w:rsidP="00757E5C">
            <w:pPr>
              <w:pStyle w:val="NormalWeb"/>
              <w:spacing w:before="0"/>
              <w:rPr>
                <w:rFonts w:ascii="Arial" w:eastAsia="Calibri" w:hAnsi="Arial" w:cs="Arial"/>
                <w:color w:val="000000" w:themeColor="dark1"/>
                <w:kern w:val="24"/>
                <w:sz w:val="18"/>
                <w:szCs w:val="18"/>
                <w:lang w:val="en-US"/>
              </w:rPr>
            </w:pPr>
            <w:r w:rsidRPr="00B875C4">
              <w:rPr>
                <w:rFonts w:ascii="Arial" w:eastAsia="Calibri" w:hAnsi="Arial" w:cs="Arial"/>
                <w:color w:val="000000" w:themeColor="dark1"/>
                <w:kern w:val="24"/>
                <w:sz w:val="18"/>
                <w:szCs w:val="18"/>
                <w:lang w:val="en-US"/>
              </w:rPr>
              <w:t>Other unspecified upgrade works</w:t>
            </w:r>
          </w:p>
        </w:tc>
        <w:tc>
          <w:tcPr>
            <w:tcW w:w="0" w:type="auto"/>
          </w:tcPr>
          <w:p w14:paraId="67DD9A0C" w14:textId="77777777" w:rsidR="00280B5A" w:rsidRPr="00B875C4" w:rsidRDefault="00280B5A" w:rsidP="00757E5C">
            <w:pPr>
              <w:spacing w:before="0"/>
              <w:rPr>
                <w:rFonts w:cs="Arial"/>
                <w:color w:val="000000" w:themeColor="dark1"/>
                <w:kern w:val="24"/>
                <w:szCs w:val="18"/>
                <w:lang w:val="en-US"/>
              </w:rPr>
            </w:pPr>
            <w:r w:rsidRPr="00B875C4">
              <w:rPr>
                <w:rFonts w:cs="Arial"/>
                <w:color w:val="000000" w:themeColor="dark1"/>
                <w:kern w:val="24"/>
                <w:szCs w:val="18"/>
                <w:lang w:val="en-US"/>
              </w:rPr>
              <w:t>Allow for other minor upgrades such as installation of shields etc. and general lighting improvements</w:t>
            </w:r>
          </w:p>
        </w:tc>
        <w:tc>
          <w:tcPr>
            <w:tcW w:w="0" w:type="auto"/>
          </w:tcPr>
          <w:p w14:paraId="3B6BB665" w14:textId="77777777" w:rsidR="00280B5A" w:rsidRPr="00B875C4" w:rsidRDefault="00280B5A" w:rsidP="00757E5C">
            <w:pPr>
              <w:spacing w:before="0"/>
              <w:rPr>
                <w:rFonts w:cs="Arial"/>
                <w:color w:val="000000" w:themeColor="dark1"/>
                <w:kern w:val="24"/>
                <w:szCs w:val="18"/>
                <w:lang w:val="en-US"/>
              </w:rPr>
            </w:pPr>
            <w:r w:rsidRPr="00B875C4">
              <w:rPr>
                <w:rFonts w:cs="Arial"/>
                <w:color w:val="000000" w:themeColor="dark1"/>
                <w:kern w:val="24"/>
                <w:szCs w:val="18"/>
                <w:lang w:val="en-US"/>
              </w:rPr>
              <w:t>Upgrade</w:t>
            </w:r>
          </w:p>
        </w:tc>
        <w:tc>
          <w:tcPr>
            <w:tcW w:w="0" w:type="auto"/>
          </w:tcPr>
          <w:p w14:paraId="2E411A15" w14:textId="77777777" w:rsidR="00280B5A" w:rsidRPr="00B875C4" w:rsidRDefault="00280B5A" w:rsidP="00757E5C">
            <w:pPr>
              <w:spacing w:before="0"/>
              <w:jc w:val="right"/>
              <w:rPr>
                <w:rFonts w:cs="Arial"/>
                <w:szCs w:val="18"/>
              </w:rPr>
            </w:pPr>
            <w:r w:rsidRPr="00B875C4">
              <w:rPr>
                <w:rFonts w:cs="Arial"/>
                <w:szCs w:val="18"/>
              </w:rPr>
              <w:t>$100,000</w:t>
            </w:r>
          </w:p>
        </w:tc>
        <w:tc>
          <w:tcPr>
            <w:tcW w:w="954" w:type="dxa"/>
          </w:tcPr>
          <w:p w14:paraId="129265DB" w14:textId="77777777" w:rsidR="00280B5A" w:rsidRPr="00B875C4" w:rsidRDefault="00280B5A" w:rsidP="00757E5C">
            <w:pPr>
              <w:spacing w:before="0"/>
              <w:rPr>
                <w:rFonts w:cs="Arial"/>
                <w:szCs w:val="18"/>
              </w:rPr>
            </w:pPr>
            <w:r w:rsidRPr="00B875C4">
              <w:rPr>
                <w:rFonts w:cs="Arial"/>
                <w:szCs w:val="18"/>
              </w:rPr>
              <w:t>2024</w:t>
            </w:r>
            <w:r>
              <w:rPr>
                <w:rFonts w:cs="Arial"/>
                <w:szCs w:val="18"/>
              </w:rPr>
              <w:t>–</w:t>
            </w:r>
            <w:r w:rsidRPr="00B875C4">
              <w:rPr>
                <w:rFonts w:cs="Arial"/>
                <w:szCs w:val="18"/>
              </w:rPr>
              <w:t>25</w:t>
            </w:r>
          </w:p>
        </w:tc>
      </w:tr>
      <w:tr w:rsidR="00280B5A" w:rsidRPr="00B875C4" w14:paraId="1279D12C" w14:textId="77777777" w:rsidTr="00B13E44">
        <w:tc>
          <w:tcPr>
            <w:tcW w:w="0" w:type="auto"/>
          </w:tcPr>
          <w:p w14:paraId="447B1F0A" w14:textId="77777777" w:rsidR="00280B5A" w:rsidRPr="00B875C4" w:rsidRDefault="00280B5A" w:rsidP="00757E5C">
            <w:pPr>
              <w:pStyle w:val="NormalWeb"/>
              <w:spacing w:before="0"/>
              <w:rPr>
                <w:rFonts w:ascii="Arial" w:eastAsia="Calibri" w:hAnsi="Arial" w:cs="Arial"/>
                <w:color w:val="000000" w:themeColor="dark1"/>
                <w:kern w:val="24"/>
                <w:sz w:val="18"/>
                <w:szCs w:val="18"/>
                <w:lang w:val="en-US"/>
              </w:rPr>
            </w:pPr>
            <w:r w:rsidRPr="00B875C4">
              <w:rPr>
                <w:rFonts w:ascii="Arial" w:hAnsi="Arial" w:cs="Arial"/>
                <w:color w:val="000000" w:themeColor="text1"/>
                <w:kern w:val="24"/>
                <w:sz w:val="18"/>
                <w:szCs w:val="18"/>
              </w:rPr>
              <w:t>Little Streets</w:t>
            </w:r>
          </w:p>
        </w:tc>
        <w:tc>
          <w:tcPr>
            <w:tcW w:w="0" w:type="auto"/>
          </w:tcPr>
          <w:p w14:paraId="4262A384" w14:textId="77777777" w:rsidR="00280B5A" w:rsidRPr="00B875C4" w:rsidRDefault="00280B5A" w:rsidP="00757E5C">
            <w:pPr>
              <w:spacing w:before="0"/>
              <w:rPr>
                <w:rFonts w:cs="Arial"/>
                <w:color w:val="000000" w:themeColor="dark1"/>
                <w:kern w:val="24"/>
                <w:szCs w:val="18"/>
                <w:lang w:val="en-US"/>
              </w:rPr>
            </w:pPr>
            <w:r w:rsidRPr="00B875C4">
              <w:rPr>
                <w:rFonts w:cs="Arial"/>
                <w:color w:val="000000" w:themeColor="dark1"/>
                <w:kern w:val="24"/>
                <w:szCs w:val="18"/>
                <w:lang w:val="en-US"/>
              </w:rPr>
              <w:t>Upgrade to small King Street lights</w:t>
            </w:r>
          </w:p>
        </w:tc>
        <w:tc>
          <w:tcPr>
            <w:tcW w:w="0" w:type="auto"/>
          </w:tcPr>
          <w:p w14:paraId="5D27D379" w14:textId="77777777" w:rsidR="00280B5A" w:rsidRPr="00B875C4" w:rsidRDefault="00280B5A" w:rsidP="00757E5C">
            <w:pPr>
              <w:spacing w:before="0"/>
              <w:rPr>
                <w:rFonts w:cs="Arial"/>
                <w:color w:val="000000" w:themeColor="dark1"/>
                <w:kern w:val="24"/>
                <w:szCs w:val="18"/>
                <w:lang w:val="en-US"/>
              </w:rPr>
            </w:pPr>
            <w:r w:rsidRPr="00B875C4">
              <w:rPr>
                <w:rFonts w:cs="Arial"/>
                <w:color w:val="000000" w:themeColor="dark1"/>
                <w:kern w:val="24"/>
                <w:szCs w:val="18"/>
                <w:lang w:val="en-US"/>
              </w:rPr>
              <w:t>Upgrade</w:t>
            </w:r>
          </w:p>
        </w:tc>
        <w:tc>
          <w:tcPr>
            <w:tcW w:w="0" w:type="auto"/>
          </w:tcPr>
          <w:p w14:paraId="5BE89E99" w14:textId="77777777" w:rsidR="00280B5A" w:rsidRPr="00B875C4" w:rsidRDefault="00280B5A" w:rsidP="00757E5C">
            <w:pPr>
              <w:spacing w:before="0"/>
              <w:jc w:val="right"/>
              <w:rPr>
                <w:rFonts w:cs="Arial"/>
                <w:szCs w:val="18"/>
              </w:rPr>
            </w:pPr>
            <w:r w:rsidRPr="00B875C4">
              <w:rPr>
                <w:rFonts w:cs="Arial"/>
                <w:szCs w:val="18"/>
              </w:rPr>
              <w:t>$110,000</w:t>
            </w:r>
          </w:p>
        </w:tc>
        <w:tc>
          <w:tcPr>
            <w:tcW w:w="954" w:type="dxa"/>
          </w:tcPr>
          <w:p w14:paraId="06194507" w14:textId="77777777" w:rsidR="00280B5A" w:rsidRPr="00B875C4" w:rsidRDefault="00280B5A" w:rsidP="00757E5C">
            <w:pPr>
              <w:spacing w:before="0"/>
              <w:rPr>
                <w:rFonts w:cs="Arial"/>
                <w:szCs w:val="18"/>
              </w:rPr>
            </w:pPr>
            <w:r w:rsidRPr="00B875C4">
              <w:rPr>
                <w:rFonts w:cs="Arial"/>
                <w:szCs w:val="18"/>
              </w:rPr>
              <w:t>2025-26</w:t>
            </w:r>
          </w:p>
        </w:tc>
      </w:tr>
      <w:tr w:rsidR="00280B5A" w:rsidRPr="00B875C4" w14:paraId="7D4F020A" w14:textId="77777777" w:rsidTr="00B13E44">
        <w:tc>
          <w:tcPr>
            <w:tcW w:w="0" w:type="auto"/>
          </w:tcPr>
          <w:p w14:paraId="665A3E3A" w14:textId="77777777" w:rsidR="00280B5A" w:rsidRPr="00B875C4" w:rsidRDefault="00280B5A" w:rsidP="00757E5C">
            <w:pPr>
              <w:pStyle w:val="NormalWeb"/>
              <w:spacing w:before="0"/>
              <w:rPr>
                <w:rFonts w:ascii="Arial" w:eastAsia="Calibri" w:hAnsi="Arial" w:cs="Arial"/>
                <w:color w:val="000000" w:themeColor="dark1"/>
                <w:kern w:val="24"/>
                <w:sz w:val="18"/>
                <w:szCs w:val="18"/>
                <w:lang w:val="en-US"/>
              </w:rPr>
            </w:pPr>
            <w:r w:rsidRPr="00B875C4">
              <w:rPr>
                <w:rFonts w:ascii="Arial" w:hAnsi="Arial" w:cs="Arial"/>
                <w:color w:val="000000" w:themeColor="text1"/>
                <w:kern w:val="24"/>
                <w:sz w:val="18"/>
                <w:szCs w:val="18"/>
              </w:rPr>
              <w:t>Little Streets</w:t>
            </w:r>
          </w:p>
        </w:tc>
        <w:tc>
          <w:tcPr>
            <w:tcW w:w="0" w:type="auto"/>
          </w:tcPr>
          <w:p w14:paraId="2F122E95" w14:textId="77777777" w:rsidR="00280B5A" w:rsidRPr="00B875C4" w:rsidRDefault="00280B5A" w:rsidP="00757E5C">
            <w:pPr>
              <w:spacing w:before="0"/>
              <w:rPr>
                <w:rFonts w:cs="Arial"/>
                <w:color w:val="000000" w:themeColor="dark1"/>
                <w:kern w:val="24"/>
                <w:szCs w:val="18"/>
                <w:lang w:val="en-US"/>
              </w:rPr>
            </w:pPr>
            <w:r w:rsidRPr="00B875C4">
              <w:rPr>
                <w:rFonts w:cs="Arial"/>
                <w:color w:val="000000" w:themeColor="dark1"/>
                <w:kern w:val="24"/>
                <w:szCs w:val="18"/>
                <w:lang w:val="en-US"/>
              </w:rPr>
              <w:t>Upgrade to small King Street lights</w:t>
            </w:r>
          </w:p>
        </w:tc>
        <w:tc>
          <w:tcPr>
            <w:tcW w:w="0" w:type="auto"/>
          </w:tcPr>
          <w:p w14:paraId="6791D91A" w14:textId="77777777" w:rsidR="00280B5A" w:rsidRPr="00B875C4" w:rsidRDefault="00280B5A" w:rsidP="00757E5C">
            <w:pPr>
              <w:spacing w:before="0"/>
              <w:rPr>
                <w:rFonts w:cs="Arial"/>
                <w:color w:val="000000" w:themeColor="dark1"/>
                <w:kern w:val="24"/>
                <w:szCs w:val="18"/>
                <w:lang w:val="en-US"/>
              </w:rPr>
            </w:pPr>
            <w:r w:rsidRPr="00B875C4">
              <w:rPr>
                <w:rFonts w:cs="Arial"/>
                <w:color w:val="000000" w:themeColor="dark1"/>
                <w:kern w:val="24"/>
                <w:szCs w:val="18"/>
                <w:lang w:val="en-US"/>
              </w:rPr>
              <w:t>Upgrade</w:t>
            </w:r>
          </w:p>
        </w:tc>
        <w:tc>
          <w:tcPr>
            <w:tcW w:w="0" w:type="auto"/>
          </w:tcPr>
          <w:p w14:paraId="6142A584" w14:textId="77777777" w:rsidR="00280B5A" w:rsidRPr="00B875C4" w:rsidRDefault="00280B5A" w:rsidP="00757E5C">
            <w:pPr>
              <w:spacing w:before="0"/>
              <w:jc w:val="right"/>
              <w:rPr>
                <w:rFonts w:cs="Arial"/>
                <w:szCs w:val="18"/>
              </w:rPr>
            </w:pPr>
            <w:r w:rsidRPr="00B875C4">
              <w:rPr>
                <w:rFonts w:cs="Arial"/>
                <w:szCs w:val="18"/>
              </w:rPr>
              <w:t>$110,000</w:t>
            </w:r>
          </w:p>
        </w:tc>
        <w:tc>
          <w:tcPr>
            <w:tcW w:w="954" w:type="dxa"/>
          </w:tcPr>
          <w:p w14:paraId="54D4A872" w14:textId="77777777" w:rsidR="00280B5A" w:rsidRPr="00B875C4" w:rsidRDefault="00280B5A" w:rsidP="00757E5C">
            <w:pPr>
              <w:spacing w:before="0"/>
              <w:rPr>
                <w:rFonts w:cs="Arial"/>
                <w:szCs w:val="18"/>
              </w:rPr>
            </w:pPr>
            <w:r w:rsidRPr="00B875C4">
              <w:rPr>
                <w:rFonts w:cs="Arial"/>
                <w:szCs w:val="18"/>
              </w:rPr>
              <w:t>2026-27</w:t>
            </w:r>
          </w:p>
        </w:tc>
      </w:tr>
      <w:tr w:rsidR="00280B5A" w:rsidRPr="00B875C4" w14:paraId="1B20C293" w14:textId="77777777" w:rsidTr="00B13E44">
        <w:tc>
          <w:tcPr>
            <w:tcW w:w="0" w:type="auto"/>
          </w:tcPr>
          <w:p w14:paraId="5B0E37A9" w14:textId="77777777" w:rsidR="00280B5A" w:rsidRPr="00B875C4" w:rsidRDefault="00280B5A" w:rsidP="00757E5C">
            <w:pPr>
              <w:pStyle w:val="NormalWeb"/>
              <w:spacing w:before="0"/>
              <w:rPr>
                <w:rFonts w:ascii="Arial" w:eastAsia="Calibri" w:hAnsi="Arial" w:cs="Arial"/>
                <w:color w:val="000000" w:themeColor="dark1"/>
                <w:kern w:val="24"/>
                <w:sz w:val="18"/>
                <w:szCs w:val="18"/>
                <w:lang w:val="en-US"/>
              </w:rPr>
            </w:pPr>
            <w:r w:rsidRPr="00B875C4">
              <w:rPr>
                <w:rFonts w:ascii="Arial" w:hAnsi="Arial" w:cs="Arial"/>
                <w:color w:val="000000" w:themeColor="text1"/>
                <w:kern w:val="24"/>
                <w:sz w:val="18"/>
                <w:szCs w:val="18"/>
              </w:rPr>
              <w:t>Little Streets</w:t>
            </w:r>
          </w:p>
        </w:tc>
        <w:tc>
          <w:tcPr>
            <w:tcW w:w="0" w:type="auto"/>
          </w:tcPr>
          <w:p w14:paraId="4B7A3C50" w14:textId="77777777" w:rsidR="00280B5A" w:rsidRPr="00B875C4" w:rsidRDefault="00280B5A" w:rsidP="00757E5C">
            <w:pPr>
              <w:spacing w:before="0"/>
              <w:rPr>
                <w:rFonts w:cs="Arial"/>
                <w:color w:val="000000" w:themeColor="dark1"/>
                <w:kern w:val="24"/>
                <w:szCs w:val="18"/>
                <w:lang w:val="en-US"/>
              </w:rPr>
            </w:pPr>
            <w:r w:rsidRPr="00B875C4">
              <w:rPr>
                <w:rFonts w:cs="Arial"/>
                <w:color w:val="000000" w:themeColor="dark1"/>
                <w:kern w:val="24"/>
                <w:szCs w:val="18"/>
                <w:lang w:val="en-US"/>
              </w:rPr>
              <w:t>Upgrade to small King Street lights</w:t>
            </w:r>
          </w:p>
        </w:tc>
        <w:tc>
          <w:tcPr>
            <w:tcW w:w="0" w:type="auto"/>
          </w:tcPr>
          <w:p w14:paraId="2B68B4D0" w14:textId="77777777" w:rsidR="00280B5A" w:rsidRPr="00B875C4" w:rsidRDefault="00280B5A" w:rsidP="00757E5C">
            <w:pPr>
              <w:spacing w:before="0"/>
              <w:rPr>
                <w:rFonts w:cs="Arial"/>
                <w:color w:val="000000" w:themeColor="dark1"/>
                <w:kern w:val="24"/>
                <w:szCs w:val="18"/>
                <w:lang w:val="en-US"/>
              </w:rPr>
            </w:pPr>
            <w:r w:rsidRPr="00B875C4">
              <w:rPr>
                <w:rFonts w:cs="Arial"/>
                <w:color w:val="000000" w:themeColor="dark1"/>
                <w:kern w:val="24"/>
                <w:szCs w:val="18"/>
                <w:lang w:val="en-US"/>
              </w:rPr>
              <w:t>Upgrade</w:t>
            </w:r>
          </w:p>
        </w:tc>
        <w:tc>
          <w:tcPr>
            <w:tcW w:w="0" w:type="auto"/>
          </w:tcPr>
          <w:p w14:paraId="6AED4AAE" w14:textId="77777777" w:rsidR="00280B5A" w:rsidRPr="00B875C4" w:rsidRDefault="00280B5A" w:rsidP="00757E5C">
            <w:pPr>
              <w:spacing w:before="0"/>
              <w:jc w:val="right"/>
              <w:rPr>
                <w:rFonts w:cs="Arial"/>
                <w:szCs w:val="18"/>
              </w:rPr>
            </w:pPr>
            <w:r w:rsidRPr="00B875C4">
              <w:rPr>
                <w:rFonts w:cs="Arial"/>
                <w:szCs w:val="18"/>
              </w:rPr>
              <w:t>$110,000</w:t>
            </w:r>
          </w:p>
        </w:tc>
        <w:tc>
          <w:tcPr>
            <w:tcW w:w="954" w:type="dxa"/>
          </w:tcPr>
          <w:p w14:paraId="2C56DB1D" w14:textId="77777777" w:rsidR="00280B5A" w:rsidRPr="00B875C4" w:rsidRDefault="00280B5A" w:rsidP="00757E5C">
            <w:pPr>
              <w:spacing w:before="0"/>
              <w:rPr>
                <w:rFonts w:cs="Arial"/>
                <w:szCs w:val="18"/>
              </w:rPr>
            </w:pPr>
            <w:r w:rsidRPr="00B875C4">
              <w:rPr>
                <w:rFonts w:cs="Arial"/>
                <w:szCs w:val="18"/>
              </w:rPr>
              <w:t>2027-28</w:t>
            </w:r>
          </w:p>
        </w:tc>
      </w:tr>
      <w:tr w:rsidR="00280B5A" w:rsidRPr="00B875C4" w14:paraId="174FED18" w14:textId="77777777" w:rsidTr="00B13E44">
        <w:tc>
          <w:tcPr>
            <w:tcW w:w="0" w:type="auto"/>
          </w:tcPr>
          <w:p w14:paraId="52D54F7A" w14:textId="77777777" w:rsidR="00280B5A" w:rsidRPr="00B875C4" w:rsidRDefault="00280B5A" w:rsidP="00757E5C">
            <w:pPr>
              <w:pStyle w:val="NormalWeb"/>
              <w:spacing w:before="0"/>
              <w:rPr>
                <w:rFonts w:ascii="Arial" w:eastAsia="Calibri" w:hAnsi="Arial" w:cs="Arial"/>
                <w:color w:val="000000" w:themeColor="dark1"/>
                <w:kern w:val="24"/>
                <w:sz w:val="18"/>
                <w:szCs w:val="18"/>
                <w:lang w:val="en-US"/>
              </w:rPr>
            </w:pPr>
            <w:r w:rsidRPr="00B875C4">
              <w:rPr>
                <w:rFonts w:ascii="Arial" w:eastAsia="Calibri" w:hAnsi="Arial" w:cs="Arial"/>
                <w:color w:val="000000" w:themeColor="dark1"/>
                <w:kern w:val="24"/>
                <w:sz w:val="18"/>
                <w:szCs w:val="18"/>
                <w:lang w:val="en-US"/>
              </w:rPr>
              <w:t>Other unspecified upgrade works</w:t>
            </w:r>
          </w:p>
        </w:tc>
        <w:tc>
          <w:tcPr>
            <w:tcW w:w="0" w:type="auto"/>
          </w:tcPr>
          <w:p w14:paraId="5C56DF7F" w14:textId="77777777" w:rsidR="00280B5A" w:rsidRPr="00B875C4" w:rsidRDefault="00280B5A" w:rsidP="00757E5C">
            <w:pPr>
              <w:spacing w:before="0"/>
              <w:rPr>
                <w:rFonts w:cs="Arial"/>
                <w:color w:val="000000" w:themeColor="dark1"/>
                <w:kern w:val="24"/>
                <w:szCs w:val="18"/>
                <w:lang w:val="en-US"/>
              </w:rPr>
            </w:pPr>
            <w:r w:rsidRPr="00B875C4">
              <w:rPr>
                <w:rFonts w:cs="Arial"/>
                <w:color w:val="000000" w:themeColor="dark1"/>
                <w:kern w:val="24"/>
                <w:szCs w:val="18"/>
                <w:lang w:val="en-US"/>
              </w:rPr>
              <w:t>Allow for other minor upgrades such as installation of shields etc. and general lighting improvements</w:t>
            </w:r>
          </w:p>
        </w:tc>
        <w:tc>
          <w:tcPr>
            <w:tcW w:w="0" w:type="auto"/>
          </w:tcPr>
          <w:p w14:paraId="0BC905B9" w14:textId="77777777" w:rsidR="00280B5A" w:rsidRPr="00B875C4" w:rsidRDefault="00280B5A" w:rsidP="00757E5C">
            <w:pPr>
              <w:spacing w:before="0"/>
              <w:rPr>
                <w:rFonts w:cs="Arial"/>
                <w:color w:val="000000" w:themeColor="dark1"/>
                <w:kern w:val="24"/>
                <w:szCs w:val="18"/>
                <w:lang w:val="en-US"/>
              </w:rPr>
            </w:pPr>
            <w:r w:rsidRPr="00B875C4">
              <w:rPr>
                <w:rFonts w:cs="Arial"/>
                <w:color w:val="000000" w:themeColor="dark1"/>
                <w:kern w:val="24"/>
                <w:szCs w:val="18"/>
                <w:lang w:val="en-US"/>
              </w:rPr>
              <w:t>Upgrade</w:t>
            </w:r>
          </w:p>
        </w:tc>
        <w:tc>
          <w:tcPr>
            <w:tcW w:w="0" w:type="auto"/>
          </w:tcPr>
          <w:p w14:paraId="39ED43FA" w14:textId="77777777" w:rsidR="00280B5A" w:rsidRPr="00B875C4" w:rsidRDefault="00280B5A" w:rsidP="00757E5C">
            <w:pPr>
              <w:spacing w:before="0"/>
              <w:jc w:val="right"/>
              <w:rPr>
                <w:rFonts w:cs="Arial"/>
                <w:szCs w:val="18"/>
              </w:rPr>
            </w:pPr>
            <w:r w:rsidRPr="00B875C4">
              <w:rPr>
                <w:rFonts w:cs="Arial"/>
                <w:szCs w:val="18"/>
              </w:rPr>
              <w:t>$100,000</w:t>
            </w:r>
          </w:p>
        </w:tc>
        <w:tc>
          <w:tcPr>
            <w:tcW w:w="954" w:type="dxa"/>
          </w:tcPr>
          <w:p w14:paraId="5E55A962" w14:textId="77777777" w:rsidR="00280B5A" w:rsidRPr="00B875C4" w:rsidRDefault="00280B5A" w:rsidP="00757E5C">
            <w:pPr>
              <w:spacing w:before="0"/>
              <w:rPr>
                <w:rFonts w:cs="Arial"/>
                <w:szCs w:val="18"/>
              </w:rPr>
            </w:pPr>
            <w:r w:rsidRPr="00B875C4">
              <w:rPr>
                <w:rFonts w:cs="Arial"/>
                <w:szCs w:val="18"/>
              </w:rPr>
              <w:t>2027-28</w:t>
            </w:r>
          </w:p>
        </w:tc>
      </w:tr>
      <w:tr w:rsidR="00280B5A" w:rsidRPr="00B875C4" w14:paraId="2EA0BB11" w14:textId="77777777" w:rsidTr="00B13E44">
        <w:tc>
          <w:tcPr>
            <w:tcW w:w="0" w:type="auto"/>
          </w:tcPr>
          <w:p w14:paraId="7047790C" w14:textId="77777777" w:rsidR="00280B5A" w:rsidRPr="00B875C4" w:rsidRDefault="00280B5A" w:rsidP="00757E5C">
            <w:pPr>
              <w:pStyle w:val="NormalWeb"/>
              <w:spacing w:before="0"/>
              <w:rPr>
                <w:rFonts w:ascii="Arial" w:eastAsia="Calibri" w:hAnsi="Arial" w:cs="Arial"/>
                <w:color w:val="000000" w:themeColor="dark1"/>
                <w:kern w:val="24"/>
                <w:sz w:val="18"/>
                <w:szCs w:val="18"/>
                <w:lang w:val="en-US"/>
              </w:rPr>
            </w:pPr>
            <w:r w:rsidRPr="00B875C4">
              <w:rPr>
                <w:rFonts w:ascii="Arial" w:hAnsi="Arial" w:cs="Arial"/>
                <w:color w:val="000000" w:themeColor="text1"/>
                <w:kern w:val="24"/>
                <w:sz w:val="18"/>
                <w:szCs w:val="18"/>
              </w:rPr>
              <w:t>Little Streets</w:t>
            </w:r>
          </w:p>
        </w:tc>
        <w:tc>
          <w:tcPr>
            <w:tcW w:w="0" w:type="auto"/>
          </w:tcPr>
          <w:p w14:paraId="00FBBE92" w14:textId="77777777" w:rsidR="00280B5A" w:rsidRPr="00B875C4" w:rsidRDefault="00280B5A" w:rsidP="00757E5C">
            <w:pPr>
              <w:spacing w:before="0"/>
              <w:rPr>
                <w:rFonts w:cs="Arial"/>
                <w:color w:val="000000" w:themeColor="dark1"/>
                <w:kern w:val="24"/>
                <w:szCs w:val="18"/>
                <w:lang w:val="en-US"/>
              </w:rPr>
            </w:pPr>
            <w:r w:rsidRPr="00B875C4">
              <w:rPr>
                <w:rFonts w:cs="Arial"/>
                <w:color w:val="000000" w:themeColor="dark1"/>
                <w:kern w:val="24"/>
                <w:szCs w:val="18"/>
                <w:lang w:val="en-US"/>
              </w:rPr>
              <w:t>Upgrade to small King Street lights</w:t>
            </w:r>
          </w:p>
        </w:tc>
        <w:tc>
          <w:tcPr>
            <w:tcW w:w="0" w:type="auto"/>
          </w:tcPr>
          <w:p w14:paraId="54CA883B" w14:textId="77777777" w:rsidR="00280B5A" w:rsidRPr="00B875C4" w:rsidRDefault="00280B5A" w:rsidP="00757E5C">
            <w:pPr>
              <w:spacing w:before="0"/>
              <w:rPr>
                <w:rFonts w:cs="Arial"/>
                <w:color w:val="000000" w:themeColor="dark1"/>
                <w:kern w:val="24"/>
                <w:szCs w:val="18"/>
                <w:lang w:val="en-US"/>
              </w:rPr>
            </w:pPr>
            <w:r w:rsidRPr="00B875C4">
              <w:rPr>
                <w:rFonts w:cs="Arial"/>
                <w:color w:val="000000" w:themeColor="dark1"/>
                <w:kern w:val="24"/>
                <w:szCs w:val="18"/>
                <w:lang w:val="en-US"/>
              </w:rPr>
              <w:t>Upgrade</w:t>
            </w:r>
          </w:p>
        </w:tc>
        <w:tc>
          <w:tcPr>
            <w:tcW w:w="0" w:type="auto"/>
          </w:tcPr>
          <w:p w14:paraId="78D92B2E" w14:textId="77777777" w:rsidR="00280B5A" w:rsidRPr="00B875C4" w:rsidRDefault="00280B5A" w:rsidP="00757E5C">
            <w:pPr>
              <w:spacing w:before="0"/>
              <w:jc w:val="right"/>
              <w:rPr>
                <w:rFonts w:cs="Arial"/>
                <w:szCs w:val="18"/>
              </w:rPr>
            </w:pPr>
            <w:r w:rsidRPr="00B875C4">
              <w:rPr>
                <w:rFonts w:cs="Arial"/>
                <w:szCs w:val="18"/>
              </w:rPr>
              <w:t>$110,000</w:t>
            </w:r>
          </w:p>
        </w:tc>
        <w:tc>
          <w:tcPr>
            <w:tcW w:w="954" w:type="dxa"/>
          </w:tcPr>
          <w:p w14:paraId="3E5A70A8" w14:textId="77777777" w:rsidR="00280B5A" w:rsidRPr="00B875C4" w:rsidRDefault="00280B5A" w:rsidP="00757E5C">
            <w:pPr>
              <w:spacing w:before="0"/>
              <w:rPr>
                <w:rFonts w:cs="Arial"/>
                <w:szCs w:val="18"/>
              </w:rPr>
            </w:pPr>
            <w:r w:rsidRPr="00B875C4">
              <w:rPr>
                <w:rFonts w:cs="Arial"/>
                <w:szCs w:val="18"/>
              </w:rPr>
              <w:t>2028-29</w:t>
            </w:r>
          </w:p>
        </w:tc>
      </w:tr>
      <w:tr w:rsidR="00280B5A" w:rsidRPr="00B875C4" w14:paraId="707F1CAC" w14:textId="77777777" w:rsidTr="00B13E44">
        <w:tc>
          <w:tcPr>
            <w:tcW w:w="0" w:type="auto"/>
          </w:tcPr>
          <w:p w14:paraId="67355370" w14:textId="77777777" w:rsidR="00280B5A" w:rsidRPr="00B875C4" w:rsidRDefault="00280B5A" w:rsidP="00757E5C">
            <w:pPr>
              <w:pStyle w:val="NormalWeb"/>
              <w:spacing w:before="0"/>
              <w:rPr>
                <w:rFonts w:ascii="Arial" w:eastAsia="Calibri" w:hAnsi="Arial" w:cs="Arial"/>
                <w:color w:val="000000" w:themeColor="dark1"/>
                <w:kern w:val="24"/>
                <w:sz w:val="18"/>
                <w:szCs w:val="18"/>
                <w:lang w:val="en-US"/>
              </w:rPr>
            </w:pPr>
            <w:r w:rsidRPr="00B875C4">
              <w:rPr>
                <w:rFonts w:ascii="Arial" w:eastAsia="Calibri" w:hAnsi="Arial" w:cs="Arial"/>
                <w:color w:val="000000" w:themeColor="dark1"/>
                <w:kern w:val="24"/>
                <w:sz w:val="18"/>
                <w:szCs w:val="18"/>
                <w:lang w:val="en-US"/>
              </w:rPr>
              <w:t>Other unspecified upgrade works</w:t>
            </w:r>
          </w:p>
        </w:tc>
        <w:tc>
          <w:tcPr>
            <w:tcW w:w="0" w:type="auto"/>
          </w:tcPr>
          <w:p w14:paraId="03CEEED8" w14:textId="77777777" w:rsidR="00280B5A" w:rsidRPr="00B875C4" w:rsidRDefault="00280B5A" w:rsidP="00757E5C">
            <w:pPr>
              <w:spacing w:before="0"/>
              <w:rPr>
                <w:rFonts w:cs="Arial"/>
                <w:color w:val="000000" w:themeColor="dark1"/>
                <w:kern w:val="24"/>
                <w:szCs w:val="18"/>
                <w:lang w:val="en-US"/>
              </w:rPr>
            </w:pPr>
            <w:r w:rsidRPr="00B875C4">
              <w:rPr>
                <w:rFonts w:cs="Arial"/>
                <w:color w:val="000000" w:themeColor="dark1"/>
                <w:kern w:val="24"/>
                <w:szCs w:val="18"/>
                <w:lang w:val="en-US"/>
              </w:rPr>
              <w:t>Allow for other minor upgrades such as installation of shields etc. and general lighting improvements</w:t>
            </w:r>
          </w:p>
        </w:tc>
        <w:tc>
          <w:tcPr>
            <w:tcW w:w="0" w:type="auto"/>
          </w:tcPr>
          <w:p w14:paraId="34AD9150" w14:textId="77777777" w:rsidR="00280B5A" w:rsidRPr="00B875C4" w:rsidRDefault="00280B5A" w:rsidP="00757E5C">
            <w:pPr>
              <w:spacing w:before="0"/>
              <w:rPr>
                <w:rFonts w:cs="Arial"/>
                <w:color w:val="000000" w:themeColor="dark1"/>
                <w:kern w:val="24"/>
                <w:szCs w:val="18"/>
                <w:lang w:val="en-US"/>
              </w:rPr>
            </w:pPr>
            <w:r w:rsidRPr="00B875C4">
              <w:rPr>
                <w:rFonts w:cs="Arial"/>
                <w:color w:val="000000" w:themeColor="dark1"/>
                <w:kern w:val="24"/>
                <w:szCs w:val="18"/>
                <w:lang w:val="en-US"/>
              </w:rPr>
              <w:t>Upgrade</w:t>
            </w:r>
          </w:p>
        </w:tc>
        <w:tc>
          <w:tcPr>
            <w:tcW w:w="0" w:type="auto"/>
          </w:tcPr>
          <w:p w14:paraId="01AC706D" w14:textId="77777777" w:rsidR="00280B5A" w:rsidRPr="00B875C4" w:rsidRDefault="00280B5A" w:rsidP="00757E5C">
            <w:pPr>
              <w:spacing w:before="0"/>
              <w:jc w:val="right"/>
              <w:rPr>
                <w:rFonts w:cs="Arial"/>
                <w:szCs w:val="18"/>
              </w:rPr>
            </w:pPr>
            <w:r w:rsidRPr="00B875C4">
              <w:rPr>
                <w:rFonts w:cs="Arial"/>
                <w:szCs w:val="18"/>
              </w:rPr>
              <w:t>$100,000</w:t>
            </w:r>
          </w:p>
        </w:tc>
        <w:tc>
          <w:tcPr>
            <w:tcW w:w="954" w:type="dxa"/>
          </w:tcPr>
          <w:p w14:paraId="4F61A837" w14:textId="77777777" w:rsidR="00280B5A" w:rsidRPr="00B875C4" w:rsidRDefault="00280B5A" w:rsidP="00757E5C">
            <w:pPr>
              <w:spacing w:before="0"/>
              <w:rPr>
                <w:rFonts w:cs="Arial"/>
                <w:szCs w:val="18"/>
              </w:rPr>
            </w:pPr>
            <w:r w:rsidRPr="00B875C4">
              <w:rPr>
                <w:rFonts w:cs="Arial"/>
                <w:szCs w:val="18"/>
              </w:rPr>
              <w:t>2028-29</w:t>
            </w:r>
          </w:p>
        </w:tc>
      </w:tr>
      <w:tr w:rsidR="00280B5A" w:rsidRPr="00B875C4" w14:paraId="7A0D50E9" w14:textId="77777777" w:rsidTr="00B13E44">
        <w:tc>
          <w:tcPr>
            <w:tcW w:w="0" w:type="auto"/>
          </w:tcPr>
          <w:p w14:paraId="577BE965" w14:textId="77777777" w:rsidR="00280B5A" w:rsidRPr="00B875C4" w:rsidRDefault="00280B5A" w:rsidP="00757E5C">
            <w:pPr>
              <w:pStyle w:val="NormalWeb"/>
              <w:spacing w:before="0"/>
              <w:rPr>
                <w:rFonts w:ascii="Arial" w:eastAsia="Calibri" w:hAnsi="Arial" w:cs="Arial"/>
                <w:color w:val="000000" w:themeColor="dark1"/>
                <w:kern w:val="24"/>
                <w:sz w:val="18"/>
                <w:szCs w:val="18"/>
                <w:lang w:val="en-US"/>
              </w:rPr>
            </w:pPr>
            <w:r w:rsidRPr="00B875C4">
              <w:rPr>
                <w:rFonts w:ascii="Arial" w:hAnsi="Arial" w:cs="Arial"/>
                <w:color w:val="000000" w:themeColor="text1"/>
                <w:kern w:val="24"/>
                <w:sz w:val="18"/>
                <w:szCs w:val="18"/>
              </w:rPr>
              <w:t>Little Streets</w:t>
            </w:r>
          </w:p>
        </w:tc>
        <w:tc>
          <w:tcPr>
            <w:tcW w:w="0" w:type="auto"/>
          </w:tcPr>
          <w:p w14:paraId="47B5ABB8" w14:textId="77777777" w:rsidR="00280B5A" w:rsidRPr="00B875C4" w:rsidRDefault="00280B5A" w:rsidP="00757E5C">
            <w:pPr>
              <w:spacing w:before="0"/>
              <w:rPr>
                <w:rFonts w:cs="Arial"/>
                <w:color w:val="000000" w:themeColor="dark1"/>
                <w:kern w:val="24"/>
                <w:szCs w:val="18"/>
                <w:lang w:val="en-US"/>
              </w:rPr>
            </w:pPr>
            <w:r w:rsidRPr="00B875C4">
              <w:rPr>
                <w:rFonts w:cs="Arial"/>
                <w:color w:val="000000" w:themeColor="dark1"/>
                <w:kern w:val="24"/>
                <w:szCs w:val="18"/>
                <w:lang w:val="en-US"/>
              </w:rPr>
              <w:t>Upgrade to small King Street lights</w:t>
            </w:r>
          </w:p>
        </w:tc>
        <w:tc>
          <w:tcPr>
            <w:tcW w:w="0" w:type="auto"/>
          </w:tcPr>
          <w:p w14:paraId="1F899E7E" w14:textId="77777777" w:rsidR="00280B5A" w:rsidRPr="00B875C4" w:rsidRDefault="00280B5A" w:rsidP="00757E5C">
            <w:pPr>
              <w:spacing w:before="0"/>
              <w:rPr>
                <w:rFonts w:cs="Arial"/>
                <w:color w:val="000000" w:themeColor="dark1"/>
                <w:kern w:val="24"/>
                <w:szCs w:val="18"/>
                <w:lang w:val="en-US"/>
              </w:rPr>
            </w:pPr>
            <w:r w:rsidRPr="00B875C4">
              <w:rPr>
                <w:rFonts w:cs="Arial"/>
                <w:color w:val="000000" w:themeColor="dark1"/>
                <w:kern w:val="24"/>
                <w:szCs w:val="18"/>
                <w:lang w:val="en-US"/>
              </w:rPr>
              <w:t>Upgrade</w:t>
            </w:r>
          </w:p>
        </w:tc>
        <w:tc>
          <w:tcPr>
            <w:tcW w:w="0" w:type="auto"/>
          </w:tcPr>
          <w:p w14:paraId="7D9209C8" w14:textId="77777777" w:rsidR="00280B5A" w:rsidRPr="00B875C4" w:rsidRDefault="00280B5A" w:rsidP="00757E5C">
            <w:pPr>
              <w:spacing w:before="0"/>
              <w:jc w:val="right"/>
              <w:rPr>
                <w:rFonts w:cs="Arial"/>
                <w:szCs w:val="18"/>
              </w:rPr>
            </w:pPr>
            <w:r w:rsidRPr="00B875C4">
              <w:rPr>
                <w:rFonts w:cs="Arial"/>
                <w:szCs w:val="18"/>
              </w:rPr>
              <w:t>$110,000</w:t>
            </w:r>
          </w:p>
        </w:tc>
        <w:tc>
          <w:tcPr>
            <w:tcW w:w="954" w:type="dxa"/>
          </w:tcPr>
          <w:p w14:paraId="668E3ED5" w14:textId="77777777" w:rsidR="00280B5A" w:rsidRPr="00B875C4" w:rsidRDefault="00280B5A" w:rsidP="00757E5C">
            <w:pPr>
              <w:spacing w:before="0"/>
              <w:rPr>
                <w:rFonts w:cs="Arial"/>
                <w:szCs w:val="18"/>
              </w:rPr>
            </w:pPr>
            <w:r w:rsidRPr="00B875C4">
              <w:rPr>
                <w:rFonts w:cs="Arial"/>
                <w:szCs w:val="18"/>
              </w:rPr>
              <w:t>2029-30</w:t>
            </w:r>
          </w:p>
        </w:tc>
      </w:tr>
      <w:tr w:rsidR="00280B5A" w:rsidRPr="00B875C4" w14:paraId="21525549" w14:textId="77777777" w:rsidTr="00B13E44">
        <w:tc>
          <w:tcPr>
            <w:tcW w:w="0" w:type="auto"/>
          </w:tcPr>
          <w:p w14:paraId="6BE5EB2F" w14:textId="77777777" w:rsidR="00280B5A" w:rsidRPr="00B875C4" w:rsidRDefault="00280B5A" w:rsidP="00757E5C">
            <w:pPr>
              <w:pStyle w:val="NormalWeb"/>
              <w:spacing w:before="0"/>
              <w:rPr>
                <w:rFonts w:ascii="Arial" w:eastAsia="Calibri" w:hAnsi="Arial" w:cs="Arial"/>
                <w:color w:val="000000" w:themeColor="dark1"/>
                <w:kern w:val="24"/>
                <w:sz w:val="18"/>
                <w:szCs w:val="18"/>
                <w:lang w:val="en-US"/>
              </w:rPr>
            </w:pPr>
            <w:r w:rsidRPr="00B875C4">
              <w:rPr>
                <w:rFonts w:ascii="Arial" w:eastAsia="Calibri" w:hAnsi="Arial" w:cs="Arial"/>
                <w:color w:val="000000" w:themeColor="dark1"/>
                <w:kern w:val="24"/>
                <w:sz w:val="18"/>
                <w:szCs w:val="18"/>
                <w:lang w:val="en-US"/>
              </w:rPr>
              <w:t>Other unspecified upgrade works</w:t>
            </w:r>
          </w:p>
        </w:tc>
        <w:tc>
          <w:tcPr>
            <w:tcW w:w="0" w:type="auto"/>
          </w:tcPr>
          <w:p w14:paraId="6E7C63AE" w14:textId="77777777" w:rsidR="00280B5A" w:rsidRPr="00B875C4" w:rsidRDefault="00280B5A" w:rsidP="00757E5C">
            <w:pPr>
              <w:spacing w:before="0"/>
              <w:rPr>
                <w:rFonts w:cs="Arial"/>
                <w:color w:val="000000" w:themeColor="dark1"/>
                <w:kern w:val="24"/>
                <w:szCs w:val="18"/>
                <w:lang w:val="en-US"/>
              </w:rPr>
            </w:pPr>
            <w:r w:rsidRPr="00B875C4">
              <w:rPr>
                <w:rFonts w:cs="Arial"/>
                <w:color w:val="000000" w:themeColor="dark1"/>
                <w:kern w:val="24"/>
                <w:szCs w:val="18"/>
                <w:lang w:val="en-US"/>
              </w:rPr>
              <w:t>Allow for other minor upgrades such as installation of shields etc. and general lighting improvements</w:t>
            </w:r>
          </w:p>
        </w:tc>
        <w:tc>
          <w:tcPr>
            <w:tcW w:w="0" w:type="auto"/>
          </w:tcPr>
          <w:p w14:paraId="350902EC" w14:textId="77777777" w:rsidR="00280B5A" w:rsidRPr="00B875C4" w:rsidRDefault="00280B5A" w:rsidP="00757E5C">
            <w:pPr>
              <w:spacing w:before="0"/>
              <w:rPr>
                <w:rFonts w:cs="Arial"/>
                <w:color w:val="000000" w:themeColor="dark1"/>
                <w:kern w:val="24"/>
                <w:szCs w:val="18"/>
                <w:lang w:val="en-US"/>
              </w:rPr>
            </w:pPr>
            <w:r w:rsidRPr="00B875C4">
              <w:rPr>
                <w:rFonts w:cs="Arial"/>
                <w:color w:val="000000" w:themeColor="dark1"/>
                <w:kern w:val="24"/>
                <w:szCs w:val="18"/>
                <w:lang w:val="en-US"/>
              </w:rPr>
              <w:t>Upgrade</w:t>
            </w:r>
          </w:p>
        </w:tc>
        <w:tc>
          <w:tcPr>
            <w:tcW w:w="0" w:type="auto"/>
          </w:tcPr>
          <w:p w14:paraId="35C1E330" w14:textId="77777777" w:rsidR="00280B5A" w:rsidRPr="00B875C4" w:rsidRDefault="00280B5A" w:rsidP="00757E5C">
            <w:pPr>
              <w:spacing w:before="0"/>
              <w:jc w:val="right"/>
              <w:rPr>
                <w:rFonts w:cs="Arial"/>
                <w:szCs w:val="18"/>
              </w:rPr>
            </w:pPr>
            <w:r w:rsidRPr="00B875C4">
              <w:rPr>
                <w:rFonts w:cs="Arial"/>
                <w:szCs w:val="18"/>
              </w:rPr>
              <w:t>$100,000</w:t>
            </w:r>
          </w:p>
        </w:tc>
        <w:tc>
          <w:tcPr>
            <w:tcW w:w="954" w:type="dxa"/>
          </w:tcPr>
          <w:p w14:paraId="6A357EE7" w14:textId="77777777" w:rsidR="00280B5A" w:rsidRPr="00B875C4" w:rsidRDefault="00280B5A" w:rsidP="00757E5C">
            <w:pPr>
              <w:spacing w:before="0"/>
              <w:rPr>
                <w:rFonts w:cs="Arial"/>
                <w:szCs w:val="18"/>
              </w:rPr>
            </w:pPr>
            <w:r w:rsidRPr="00B875C4">
              <w:rPr>
                <w:rFonts w:cs="Arial"/>
                <w:szCs w:val="18"/>
              </w:rPr>
              <w:t>2029-30</w:t>
            </w:r>
          </w:p>
        </w:tc>
      </w:tr>
      <w:tr w:rsidR="00280B5A" w:rsidRPr="00B875C4" w14:paraId="6792B0E4" w14:textId="77777777" w:rsidTr="00B13E44">
        <w:tc>
          <w:tcPr>
            <w:tcW w:w="0" w:type="auto"/>
          </w:tcPr>
          <w:p w14:paraId="6E9EA48A" w14:textId="77777777" w:rsidR="00280B5A" w:rsidRPr="00B875C4" w:rsidRDefault="00280B5A" w:rsidP="00757E5C">
            <w:pPr>
              <w:pStyle w:val="NormalWeb"/>
              <w:spacing w:before="0"/>
              <w:rPr>
                <w:rFonts w:ascii="Arial" w:eastAsia="Calibri" w:hAnsi="Arial" w:cs="Arial"/>
                <w:color w:val="000000" w:themeColor="dark1"/>
                <w:kern w:val="24"/>
                <w:sz w:val="18"/>
                <w:szCs w:val="18"/>
                <w:lang w:val="en-US"/>
              </w:rPr>
            </w:pPr>
            <w:r w:rsidRPr="00B875C4">
              <w:rPr>
                <w:rFonts w:ascii="Arial" w:hAnsi="Arial" w:cs="Arial"/>
                <w:color w:val="000000" w:themeColor="text1"/>
                <w:kern w:val="24"/>
                <w:sz w:val="18"/>
                <w:szCs w:val="18"/>
              </w:rPr>
              <w:t>Little Streets</w:t>
            </w:r>
          </w:p>
        </w:tc>
        <w:tc>
          <w:tcPr>
            <w:tcW w:w="0" w:type="auto"/>
          </w:tcPr>
          <w:p w14:paraId="571B25DC" w14:textId="77777777" w:rsidR="00280B5A" w:rsidRPr="00B875C4" w:rsidRDefault="00280B5A" w:rsidP="00757E5C">
            <w:pPr>
              <w:spacing w:before="0"/>
              <w:rPr>
                <w:rFonts w:cs="Arial"/>
                <w:color w:val="000000" w:themeColor="dark1"/>
                <w:kern w:val="24"/>
                <w:szCs w:val="18"/>
                <w:lang w:val="en-US"/>
              </w:rPr>
            </w:pPr>
            <w:r w:rsidRPr="00B875C4">
              <w:rPr>
                <w:rFonts w:cs="Arial"/>
                <w:color w:val="000000" w:themeColor="dark1"/>
                <w:kern w:val="24"/>
                <w:szCs w:val="18"/>
                <w:lang w:val="en-US"/>
              </w:rPr>
              <w:t>Upgrade to small King Street lights</w:t>
            </w:r>
          </w:p>
        </w:tc>
        <w:tc>
          <w:tcPr>
            <w:tcW w:w="0" w:type="auto"/>
          </w:tcPr>
          <w:p w14:paraId="47886022" w14:textId="77777777" w:rsidR="00280B5A" w:rsidRPr="00B875C4" w:rsidRDefault="00280B5A" w:rsidP="00757E5C">
            <w:pPr>
              <w:spacing w:before="0"/>
              <w:rPr>
                <w:rFonts w:cs="Arial"/>
                <w:color w:val="000000" w:themeColor="dark1"/>
                <w:kern w:val="24"/>
                <w:szCs w:val="18"/>
                <w:lang w:val="en-US"/>
              </w:rPr>
            </w:pPr>
            <w:r w:rsidRPr="00B875C4">
              <w:rPr>
                <w:rFonts w:cs="Arial"/>
                <w:color w:val="000000" w:themeColor="dark1"/>
                <w:kern w:val="24"/>
                <w:szCs w:val="18"/>
                <w:lang w:val="en-US"/>
              </w:rPr>
              <w:t>Upgrade</w:t>
            </w:r>
          </w:p>
        </w:tc>
        <w:tc>
          <w:tcPr>
            <w:tcW w:w="0" w:type="auto"/>
          </w:tcPr>
          <w:p w14:paraId="55DCD1D1" w14:textId="77777777" w:rsidR="00280B5A" w:rsidRPr="00B875C4" w:rsidRDefault="00280B5A" w:rsidP="00757E5C">
            <w:pPr>
              <w:spacing w:before="0"/>
              <w:jc w:val="right"/>
              <w:rPr>
                <w:rFonts w:cs="Arial"/>
                <w:szCs w:val="18"/>
              </w:rPr>
            </w:pPr>
            <w:r w:rsidRPr="00B875C4">
              <w:rPr>
                <w:rFonts w:cs="Arial"/>
                <w:szCs w:val="18"/>
              </w:rPr>
              <w:t>$110,000</w:t>
            </w:r>
          </w:p>
        </w:tc>
        <w:tc>
          <w:tcPr>
            <w:tcW w:w="954" w:type="dxa"/>
          </w:tcPr>
          <w:p w14:paraId="136A141F" w14:textId="77777777" w:rsidR="00280B5A" w:rsidRPr="00B875C4" w:rsidRDefault="00280B5A" w:rsidP="00757E5C">
            <w:pPr>
              <w:spacing w:before="0"/>
              <w:rPr>
                <w:rFonts w:cs="Arial"/>
                <w:szCs w:val="18"/>
              </w:rPr>
            </w:pPr>
            <w:r w:rsidRPr="00B875C4">
              <w:rPr>
                <w:rFonts w:cs="Arial"/>
                <w:szCs w:val="18"/>
              </w:rPr>
              <w:t>2030-31</w:t>
            </w:r>
          </w:p>
        </w:tc>
      </w:tr>
      <w:tr w:rsidR="00280B5A" w:rsidRPr="00B875C4" w14:paraId="2F921986" w14:textId="77777777" w:rsidTr="00B13E44">
        <w:tc>
          <w:tcPr>
            <w:tcW w:w="0" w:type="auto"/>
          </w:tcPr>
          <w:p w14:paraId="01990D8C" w14:textId="77777777" w:rsidR="00280B5A" w:rsidRPr="00B875C4" w:rsidRDefault="00280B5A" w:rsidP="00757E5C">
            <w:pPr>
              <w:pStyle w:val="NormalWeb"/>
              <w:spacing w:before="0"/>
              <w:rPr>
                <w:rFonts w:ascii="Arial" w:eastAsia="Calibri" w:hAnsi="Arial" w:cs="Arial"/>
                <w:color w:val="000000" w:themeColor="dark1"/>
                <w:kern w:val="24"/>
                <w:sz w:val="18"/>
                <w:szCs w:val="18"/>
                <w:lang w:val="en-US"/>
              </w:rPr>
            </w:pPr>
            <w:r w:rsidRPr="00B875C4">
              <w:rPr>
                <w:rFonts w:ascii="Arial" w:eastAsia="Calibri" w:hAnsi="Arial" w:cs="Arial"/>
                <w:color w:val="000000" w:themeColor="dark1"/>
                <w:kern w:val="24"/>
                <w:sz w:val="18"/>
                <w:szCs w:val="18"/>
                <w:lang w:val="en-US"/>
              </w:rPr>
              <w:t>Other unspecified upgrade works</w:t>
            </w:r>
          </w:p>
        </w:tc>
        <w:tc>
          <w:tcPr>
            <w:tcW w:w="0" w:type="auto"/>
          </w:tcPr>
          <w:p w14:paraId="67A96ADB" w14:textId="77777777" w:rsidR="00280B5A" w:rsidRPr="00B875C4" w:rsidRDefault="00280B5A" w:rsidP="00757E5C">
            <w:pPr>
              <w:spacing w:before="0"/>
              <w:rPr>
                <w:rFonts w:cs="Arial"/>
                <w:color w:val="000000" w:themeColor="dark1"/>
                <w:kern w:val="24"/>
                <w:szCs w:val="18"/>
                <w:lang w:val="en-US"/>
              </w:rPr>
            </w:pPr>
            <w:r w:rsidRPr="00B875C4">
              <w:rPr>
                <w:rFonts w:cs="Arial"/>
                <w:color w:val="000000" w:themeColor="dark1"/>
                <w:kern w:val="24"/>
                <w:szCs w:val="18"/>
                <w:lang w:val="en-US"/>
              </w:rPr>
              <w:t>Allow for other minor upgrades such as installation of shields etc. and general lighting improvements</w:t>
            </w:r>
          </w:p>
        </w:tc>
        <w:tc>
          <w:tcPr>
            <w:tcW w:w="0" w:type="auto"/>
          </w:tcPr>
          <w:p w14:paraId="697539D6" w14:textId="77777777" w:rsidR="00280B5A" w:rsidRPr="00B875C4" w:rsidRDefault="00280B5A" w:rsidP="00757E5C">
            <w:pPr>
              <w:spacing w:before="0"/>
              <w:rPr>
                <w:rFonts w:cs="Arial"/>
                <w:color w:val="000000" w:themeColor="dark1"/>
                <w:kern w:val="24"/>
                <w:szCs w:val="18"/>
                <w:lang w:val="en-US"/>
              </w:rPr>
            </w:pPr>
            <w:r w:rsidRPr="00B875C4">
              <w:rPr>
                <w:rFonts w:cs="Arial"/>
                <w:color w:val="000000" w:themeColor="dark1"/>
                <w:kern w:val="24"/>
                <w:szCs w:val="18"/>
                <w:lang w:val="en-US"/>
              </w:rPr>
              <w:t>Upgrade</w:t>
            </w:r>
          </w:p>
        </w:tc>
        <w:tc>
          <w:tcPr>
            <w:tcW w:w="0" w:type="auto"/>
          </w:tcPr>
          <w:p w14:paraId="5138A9B9" w14:textId="77777777" w:rsidR="00280B5A" w:rsidRPr="00B875C4" w:rsidRDefault="00280B5A" w:rsidP="00757E5C">
            <w:pPr>
              <w:spacing w:before="0"/>
              <w:jc w:val="right"/>
              <w:rPr>
                <w:rFonts w:cs="Arial"/>
                <w:szCs w:val="18"/>
              </w:rPr>
            </w:pPr>
            <w:r w:rsidRPr="00B875C4">
              <w:rPr>
                <w:rFonts w:cs="Arial"/>
                <w:szCs w:val="18"/>
              </w:rPr>
              <w:t>$100,000</w:t>
            </w:r>
          </w:p>
        </w:tc>
        <w:tc>
          <w:tcPr>
            <w:tcW w:w="954" w:type="dxa"/>
          </w:tcPr>
          <w:p w14:paraId="05D3F607" w14:textId="77777777" w:rsidR="00280B5A" w:rsidRPr="00B875C4" w:rsidRDefault="00280B5A" w:rsidP="00757E5C">
            <w:pPr>
              <w:spacing w:before="0"/>
              <w:rPr>
                <w:rFonts w:cs="Arial"/>
                <w:szCs w:val="18"/>
              </w:rPr>
            </w:pPr>
            <w:r w:rsidRPr="00B875C4">
              <w:rPr>
                <w:rFonts w:cs="Arial"/>
                <w:szCs w:val="18"/>
              </w:rPr>
              <w:t>2030-31</w:t>
            </w:r>
          </w:p>
        </w:tc>
      </w:tr>
    </w:tbl>
    <w:p w14:paraId="12E9FF40" w14:textId="77777777" w:rsidR="00280B5A" w:rsidRPr="00337391" w:rsidRDefault="00280B5A" w:rsidP="00757E5C">
      <w:pPr>
        <w:spacing w:before="0" w:after="0"/>
        <w:rPr>
          <w:rFonts w:cs="Arial"/>
          <w:color w:val="0090DA" w:themeColor="accent5"/>
        </w:rPr>
      </w:pPr>
    </w:p>
    <w:p w14:paraId="35F1FE5C" w14:textId="168F5FD8" w:rsidR="004D4962" w:rsidRDefault="004D4962">
      <w:pPr>
        <w:spacing w:before="0" w:line="276" w:lineRule="auto"/>
        <w:rPr>
          <w:rFonts w:cs="Arial"/>
          <w:color w:val="0090DA" w:themeColor="accent5"/>
        </w:rPr>
      </w:pPr>
      <w:r>
        <w:rPr>
          <w:rFonts w:cs="Arial"/>
          <w:color w:val="0090DA" w:themeColor="accent5"/>
        </w:rPr>
        <w:br w:type="page"/>
      </w:r>
    </w:p>
    <w:p w14:paraId="155C9B51" w14:textId="77777777" w:rsidR="00280B5A" w:rsidRPr="00337391" w:rsidRDefault="00280B5A" w:rsidP="00757E5C">
      <w:pPr>
        <w:spacing w:before="0" w:after="0"/>
        <w:rPr>
          <w:rFonts w:cs="Arial"/>
          <w:color w:val="0090DA" w:themeColor="accent5"/>
        </w:rPr>
      </w:pPr>
    </w:p>
    <w:p w14:paraId="1FB7ED89" w14:textId="524D7246" w:rsidR="00280B5A" w:rsidRPr="004130C4" w:rsidRDefault="00280B5A" w:rsidP="00F16D5D">
      <w:pPr>
        <w:pStyle w:val="Heading2"/>
      </w:pPr>
      <w:bookmarkStart w:id="175" w:name="_Toc83626431"/>
      <w:bookmarkStart w:id="176" w:name="_Toc84339153"/>
      <w:r w:rsidRPr="004130C4">
        <w:t xml:space="preserve">Roads and </w:t>
      </w:r>
      <w:r>
        <w:t>f</w:t>
      </w:r>
      <w:r w:rsidRPr="004130C4">
        <w:t>ootpaths</w:t>
      </w:r>
      <w:bookmarkEnd w:id="175"/>
      <w:bookmarkEnd w:id="176"/>
    </w:p>
    <w:p w14:paraId="6E2059A3" w14:textId="77777777" w:rsidR="00280B5A" w:rsidRDefault="00280B5A" w:rsidP="00757E5C">
      <w:pPr>
        <w:spacing w:before="0" w:after="0"/>
        <w:rPr>
          <w:rFonts w:cs="Arial"/>
          <w:color w:val="000000" w:themeColor="text1"/>
          <w:sz w:val="20"/>
        </w:rPr>
      </w:pPr>
    </w:p>
    <w:p w14:paraId="6A1BBD3F" w14:textId="5E05FA91" w:rsidR="00280B5A" w:rsidRPr="00EC4D8B" w:rsidRDefault="00280B5A" w:rsidP="00757E5C">
      <w:pPr>
        <w:spacing w:before="0" w:after="0"/>
        <w:rPr>
          <w:rFonts w:cs="Arial"/>
          <w:sz w:val="20"/>
        </w:rPr>
      </w:pPr>
      <w:r w:rsidRPr="00EC4D8B">
        <w:rPr>
          <w:rFonts w:cs="Arial"/>
          <w:sz w:val="20"/>
        </w:rPr>
        <w:t xml:space="preserve">This section of the asset plan details our </w:t>
      </w:r>
      <w:r>
        <w:rPr>
          <w:rFonts w:cs="Arial"/>
          <w:sz w:val="20"/>
        </w:rPr>
        <w:t>r</w:t>
      </w:r>
      <w:r w:rsidRPr="00337391">
        <w:rPr>
          <w:rFonts w:cs="Arial"/>
          <w:color w:val="000000" w:themeColor="text1"/>
          <w:sz w:val="20"/>
        </w:rPr>
        <w:t xml:space="preserve">oad and footpath </w:t>
      </w:r>
      <w:r w:rsidRPr="00EC4D8B">
        <w:rPr>
          <w:rFonts w:cs="Arial"/>
          <w:sz w:val="20"/>
        </w:rPr>
        <w:t>assets</w:t>
      </w:r>
      <w:r>
        <w:rPr>
          <w:rFonts w:cs="Arial"/>
          <w:sz w:val="20"/>
        </w:rPr>
        <w:t xml:space="preserve">. It </w:t>
      </w:r>
      <w:r w:rsidRPr="00EC4D8B">
        <w:rPr>
          <w:rFonts w:cs="Arial"/>
          <w:sz w:val="20"/>
        </w:rPr>
        <w:t>includ</w:t>
      </w:r>
      <w:r>
        <w:rPr>
          <w:rFonts w:cs="Arial"/>
          <w:sz w:val="20"/>
        </w:rPr>
        <w:t xml:space="preserve">es </w:t>
      </w:r>
      <w:r w:rsidRPr="00EC4D8B">
        <w:rPr>
          <w:rFonts w:cs="Arial"/>
          <w:sz w:val="20"/>
        </w:rPr>
        <w:t xml:space="preserve">a profile of the services they support and the attributes </w:t>
      </w:r>
      <w:r>
        <w:rPr>
          <w:rFonts w:cs="Arial"/>
          <w:sz w:val="20"/>
        </w:rPr>
        <w:t>determining h</w:t>
      </w:r>
      <w:r w:rsidRPr="00EC4D8B">
        <w:rPr>
          <w:rFonts w:cs="Arial"/>
          <w:sz w:val="20"/>
        </w:rPr>
        <w:t xml:space="preserve">ow </w:t>
      </w:r>
      <w:r>
        <w:rPr>
          <w:rFonts w:cs="Arial"/>
          <w:sz w:val="20"/>
        </w:rPr>
        <w:t>we manage them.</w:t>
      </w:r>
      <w:r w:rsidRPr="00EC4D8B">
        <w:rPr>
          <w:rFonts w:cs="Arial"/>
          <w:sz w:val="20"/>
        </w:rPr>
        <w:t xml:space="preserve"> We will also outline how this group of assets have performed over the </w:t>
      </w:r>
      <w:r w:rsidR="0070154C">
        <w:rPr>
          <w:rFonts w:cs="Arial"/>
          <w:sz w:val="20"/>
        </w:rPr>
        <w:t>p</w:t>
      </w:r>
      <w:r w:rsidR="0070154C" w:rsidRPr="00EC4D8B">
        <w:rPr>
          <w:rFonts w:cs="Arial"/>
          <w:sz w:val="20"/>
        </w:rPr>
        <w:t xml:space="preserve">ast </w:t>
      </w:r>
      <w:r w:rsidRPr="00EC4D8B">
        <w:rPr>
          <w:rFonts w:cs="Arial"/>
          <w:sz w:val="20"/>
        </w:rPr>
        <w:t>five years and what funds may be required to meet the projected demands of the services over the next 10-year planning period.</w:t>
      </w:r>
    </w:p>
    <w:p w14:paraId="4537FD9E" w14:textId="77777777" w:rsidR="00280B5A" w:rsidRPr="00EC4D8B" w:rsidRDefault="00280B5A" w:rsidP="00757E5C">
      <w:pPr>
        <w:spacing w:before="0" w:after="0"/>
        <w:rPr>
          <w:rFonts w:cs="Arial"/>
          <w:sz w:val="20"/>
        </w:rPr>
      </w:pPr>
    </w:p>
    <w:p w14:paraId="1009672D" w14:textId="1109202C" w:rsidR="00280B5A" w:rsidRPr="00EC4D8B" w:rsidRDefault="00280B5A" w:rsidP="00757E5C">
      <w:pPr>
        <w:spacing w:before="0" w:after="0"/>
        <w:rPr>
          <w:rFonts w:cs="Arial"/>
          <w:sz w:val="20"/>
        </w:rPr>
      </w:pPr>
      <w:r>
        <w:rPr>
          <w:rFonts w:cs="Arial"/>
          <w:sz w:val="20"/>
        </w:rPr>
        <w:t>I</w:t>
      </w:r>
      <w:r w:rsidRPr="00EC4D8B">
        <w:rPr>
          <w:rFonts w:cs="Arial"/>
          <w:sz w:val="20"/>
        </w:rPr>
        <w:t xml:space="preserve">t is important </w:t>
      </w:r>
      <w:r>
        <w:rPr>
          <w:rFonts w:cs="Arial"/>
          <w:sz w:val="20"/>
        </w:rPr>
        <w:t xml:space="preserve">that our </w:t>
      </w:r>
      <w:r w:rsidRPr="00EC4D8B">
        <w:rPr>
          <w:rFonts w:cs="Arial"/>
          <w:sz w:val="20"/>
        </w:rPr>
        <w:t xml:space="preserve">asset plan </w:t>
      </w:r>
      <w:r>
        <w:rPr>
          <w:rFonts w:cs="Arial"/>
          <w:sz w:val="20"/>
        </w:rPr>
        <w:t>o</w:t>
      </w:r>
      <w:r w:rsidRPr="00EC4D8B">
        <w:rPr>
          <w:rFonts w:cs="Arial"/>
          <w:sz w:val="20"/>
        </w:rPr>
        <w:t>utline</w:t>
      </w:r>
      <w:r>
        <w:rPr>
          <w:rFonts w:cs="Arial"/>
          <w:sz w:val="20"/>
        </w:rPr>
        <w:t>s</w:t>
      </w:r>
      <w:r w:rsidRPr="00EC4D8B">
        <w:rPr>
          <w:rFonts w:cs="Arial"/>
          <w:sz w:val="20"/>
        </w:rPr>
        <w:t xml:space="preserve"> a full picture of the future demand on our assets so we can make informed decisions around prioritisation. </w:t>
      </w:r>
      <w:r>
        <w:rPr>
          <w:rFonts w:cs="Arial"/>
          <w:sz w:val="20"/>
        </w:rPr>
        <w:t>However, a</w:t>
      </w:r>
      <w:r w:rsidRPr="00EC4D8B">
        <w:rPr>
          <w:rFonts w:cs="Arial"/>
          <w:sz w:val="20"/>
        </w:rPr>
        <w:t xml:space="preserve">ctual funding </w:t>
      </w:r>
      <w:r>
        <w:rPr>
          <w:rFonts w:cs="Arial"/>
          <w:sz w:val="20"/>
        </w:rPr>
        <w:t>is</w:t>
      </w:r>
      <w:r w:rsidRPr="00EC4D8B">
        <w:rPr>
          <w:rFonts w:cs="Arial"/>
          <w:sz w:val="20"/>
        </w:rPr>
        <w:t xml:space="preserve"> guided by the capital investment plan of the 10-year </w:t>
      </w:r>
      <w:r w:rsidR="0070154C">
        <w:rPr>
          <w:rFonts w:cs="Arial"/>
          <w:sz w:val="20"/>
        </w:rPr>
        <w:t>F</w:t>
      </w:r>
      <w:r w:rsidR="0070154C" w:rsidRPr="00EC4D8B">
        <w:rPr>
          <w:rFonts w:cs="Arial"/>
          <w:sz w:val="20"/>
        </w:rPr>
        <w:t xml:space="preserve">inancial </w:t>
      </w:r>
      <w:r w:rsidR="0070154C">
        <w:rPr>
          <w:rFonts w:cs="Arial"/>
          <w:sz w:val="20"/>
        </w:rPr>
        <w:t>P</w:t>
      </w:r>
      <w:r w:rsidR="0070154C" w:rsidRPr="00EC4D8B">
        <w:rPr>
          <w:rFonts w:cs="Arial"/>
          <w:sz w:val="20"/>
        </w:rPr>
        <w:t xml:space="preserve">lan </w:t>
      </w:r>
      <w:r w:rsidRPr="00EC4D8B">
        <w:rPr>
          <w:rFonts w:cs="Arial"/>
          <w:sz w:val="20"/>
        </w:rPr>
        <w:t xml:space="preserve">and determined in the annual </w:t>
      </w:r>
      <w:r w:rsidR="0070154C">
        <w:rPr>
          <w:rFonts w:cs="Arial"/>
          <w:sz w:val="20"/>
        </w:rPr>
        <w:t>B</w:t>
      </w:r>
      <w:r w:rsidR="0070154C" w:rsidRPr="00EC4D8B">
        <w:rPr>
          <w:rFonts w:cs="Arial"/>
          <w:sz w:val="20"/>
        </w:rPr>
        <w:t>udget</w:t>
      </w:r>
      <w:r>
        <w:rPr>
          <w:rFonts w:cs="Arial"/>
          <w:sz w:val="20"/>
        </w:rPr>
        <w:t xml:space="preserve">. </w:t>
      </w:r>
      <w:r w:rsidRPr="00EC4D8B">
        <w:rPr>
          <w:rFonts w:cs="Arial"/>
          <w:sz w:val="20"/>
        </w:rPr>
        <w:t xml:space="preserve"> </w:t>
      </w:r>
    </w:p>
    <w:p w14:paraId="53C7D57B" w14:textId="77777777" w:rsidR="00280B5A" w:rsidRDefault="00280B5A" w:rsidP="00757E5C">
      <w:pPr>
        <w:spacing w:before="0" w:after="0"/>
        <w:rPr>
          <w:rFonts w:cs="Arial"/>
          <w:color w:val="000000" w:themeColor="text1"/>
          <w:sz w:val="20"/>
        </w:rPr>
      </w:pPr>
    </w:p>
    <w:p w14:paraId="3455A900" w14:textId="77777777" w:rsidR="00280B5A" w:rsidRDefault="00280B5A" w:rsidP="00757E5C">
      <w:pPr>
        <w:spacing w:before="0" w:after="0"/>
        <w:rPr>
          <w:rFonts w:cs="Arial"/>
          <w:color w:val="000000" w:themeColor="text1"/>
          <w:sz w:val="20"/>
        </w:rPr>
      </w:pPr>
    </w:p>
    <w:p w14:paraId="55412C41" w14:textId="4F4FD5C8" w:rsidR="00280B5A" w:rsidRPr="00337391" w:rsidRDefault="00280B5A" w:rsidP="00757E5C">
      <w:pPr>
        <w:pStyle w:val="Heading3"/>
        <w:spacing w:before="0" w:after="0"/>
        <w:rPr>
          <w:color w:val="000000"/>
        </w:rPr>
      </w:pPr>
      <w:bookmarkStart w:id="177" w:name="_Toc83626432"/>
      <w:bookmarkStart w:id="178" w:name="_Toc84339154"/>
      <w:r w:rsidRPr="00337391">
        <w:t>Profile</w:t>
      </w:r>
      <w:bookmarkEnd w:id="177"/>
      <w:bookmarkEnd w:id="178"/>
    </w:p>
    <w:p w14:paraId="404BAFDA" w14:textId="77777777" w:rsidR="00280B5A" w:rsidRPr="00337391" w:rsidRDefault="00280B5A" w:rsidP="00757E5C">
      <w:pPr>
        <w:spacing w:before="0" w:after="0"/>
        <w:rPr>
          <w:rFonts w:cs="Arial"/>
          <w:color w:val="000000"/>
          <w:sz w:val="20"/>
        </w:rPr>
      </w:pPr>
    </w:p>
    <w:tbl>
      <w:tblPr>
        <w:tblW w:w="10350" w:type="dxa"/>
        <w:tblCellMar>
          <w:left w:w="0" w:type="dxa"/>
          <w:right w:w="0" w:type="dxa"/>
        </w:tblCellMar>
        <w:tblLook w:val="0420" w:firstRow="1" w:lastRow="0" w:firstColumn="0" w:lastColumn="0" w:noHBand="0" w:noVBand="1"/>
      </w:tblPr>
      <w:tblGrid>
        <w:gridCol w:w="1369"/>
        <w:gridCol w:w="1613"/>
        <w:gridCol w:w="1557"/>
        <w:gridCol w:w="1297"/>
        <w:gridCol w:w="1076"/>
        <w:gridCol w:w="531"/>
        <w:gridCol w:w="531"/>
        <w:gridCol w:w="1017"/>
        <w:gridCol w:w="1359"/>
      </w:tblGrid>
      <w:tr w:rsidR="00280B5A" w:rsidRPr="004130C4" w14:paraId="45BA14CD" w14:textId="77777777" w:rsidTr="00E411B3">
        <w:trPr>
          <w:trHeight w:val="723"/>
        </w:trPr>
        <w:tc>
          <w:tcPr>
            <w:tcW w:w="0" w:type="auto"/>
            <w:tcBorders>
              <w:top w:val="nil"/>
              <w:left w:val="nil"/>
              <w:right w:val="single" w:sz="4" w:space="0" w:color="FFFFFF" w:themeColor="background1"/>
            </w:tcBorders>
            <w:shd w:val="clear" w:color="auto" w:fill="4FC3FF" w:themeFill="accent5" w:themeFillTint="99"/>
            <w:tcMar>
              <w:top w:w="72" w:type="dxa"/>
              <w:left w:w="144" w:type="dxa"/>
              <w:bottom w:w="72" w:type="dxa"/>
              <w:right w:w="144" w:type="dxa"/>
            </w:tcMar>
            <w:hideMark/>
          </w:tcPr>
          <w:p w14:paraId="32A609CD" w14:textId="77777777" w:rsidR="00280B5A" w:rsidRPr="004130C4" w:rsidRDefault="00280B5A" w:rsidP="00757E5C">
            <w:pPr>
              <w:spacing w:before="0" w:after="0"/>
              <w:rPr>
                <w:rFonts w:cs="Arial"/>
                <w:color w:val="000000" w:themeColor="text1"/>
                <w:szCs w:val="18"/>
              </w:rPr>
            </w:pPr>
            <w:r w:rsidRPr="004130C4">
              <w:rPr>
                <w:rFonts w:cs="Arial"/>
                <w:color w:val="000000" w:themeColor="text1"/>
                <w:kern w:val="24"/>
                <w:szCs w:val="18"/>
              </w:rPr>
              <w:t>Infrastructure</w:t>
            </w:r>
          </w:p>
        </w:tc>
        <w:tc>
          <w:tcPr>
            <w:tcW w:w="0" w:type="auto"/>
            <w:tcBorders>
              <w:top w:val="nil"/>
              <w:left w:val="single" w:sz="4" w:space="0" w:color="FFFFFF" w:themeColor="background1"/>
              <w:right w:val="single" w:sz="4" w:space="0" w:color="FFFFFF" w:themeColor="background1"/>
            </w:tcBorders>
            <w:shd w:val="clear" w:color="auto" w:fill="4FC3FF" w:themeFill="accent5" w:themeFillTint="99"/>
            <w:tcMar>
              <w:top w:w="72" w:type="dxa"/>
              <w:left w:w="144" w:type="dxa"/>
              <w:bottom w:w="72" w:type="dxa"/>
              <w:right w:w="144" w:type="dxa"/>
            </w:tcMar>
            <w:hideMark/>
          </w:tcPr>
          <w:p w14:paraId="26D2BB84" w14:textId="2623F700" w:rsidR="00280B5A" w:rsidRPr="004130C4" w:rsidRDefault="00280B5A" w:rsidP="00757E5C">
            <w:pPr>
              <w:spacing w:before="0" w:after="0"/>
              <w:rPr>
                <w:rFonts w:cs="Arial"/>
                <w:color w:val="000000" w:themeColor="text1"/>
                <w:szCs w:val="18"/>
              </w:rPr>
            </w:pPr>
            <w:r w:rsidRPr="004130C4">
              <w:rPr>
                <w:rFonts w:cs="Arial"/>
                <w:color w:val="000000" w:themeColor="text1"/>
                <w:kern w:val="24"/>
                <w:szCs w:val="18"/>
              </w:rPr>
              <w:t xml:space="preserve">Service and </w:t>
            </w:r>
            <w:r w:rsidR="006C2560">
              <w:rPr>
                <w:rFonts w:cs="Arial"/>
                <w:color w:val="000000" w:themeColor="text1"/>
                <w:kern w:val="24"/>
                <w:szCs w:val="18"/>
              </w:rPr>
              <w:t>b</w:t>
            </w:r>
            <w:r w:rsidR="006C2560" w:rsidRPr="004130C4">
              <w:rPr>
                <w:rFonts w:cs="Arial"/>
                <w:color w:val="000000" w:themeColor="text1"/>
                <w:kern w:val="24"/>
                <w:szCs w:val="18"/>
              </w:rPr>
              <w:t>enefits</w:t>
            </w:r>
          </w:p>
        </w:tc>
        <w:tc>
          <w:tcPr>
            <w:tcW w:w="0" w:type="auto"/>
            <w:tcBorders>
              <w:top w:val="nil"/>
              <w:left w:val="single" w:sz="4" w:space="0" w:color="FFFFFF" w:themeColor="background1"/>
              <w:right w:val="single" w:sz="4" w:space="0" w:color="FFFFFF" w:themeColor="background1"/>
            </w:tcBorders>
            <w:shd w:val="clear" w:color="auto" w:fill="4FC3FF" w:themeFill="accent5" w:themeFillTint="99"/>
            <w:tcMar>
              <w:top w:w="72" w:type="dxa"/>
              <w:left w:w="144" w:type="dxa"/>
              <w:bottom w:w="72" w:type="dxa"/>
              <w:right w:w="144" w:type="dxa"/>
            </w:tcMar>
            <w:hideMark/>
          </w:tcPr>
          <w:p w14:paraId="7D7079B6" w14:textId="4CC78B9F" w:rsidR="00280B5A" w:rsidRPr="004130C4" w:rsidRDefault="00280B5A" w:rsidP="00757E5C">
            <w:pPr>
              <w:spacing w:before="0" w:after="0"/>
              <w:rPr>
                <w:rFonts w:cs="Arial"/>
                <w:color w:val="000000" w:themeColor="text1"/>
                <w:szCs w:val="18"/>
              </w:rPr>
            </w:pPr>
            <w:r w:rsidRPr="004130C4">
              <w:rPr>
                <w:rFonts w:cs="Arial"/>
                <w:color w:val="000000" w:themeColor="text1"/>
                <w:kern w:val="24"/>
                <w:szCs w:val="18"/>
              </w:rPr>
              <w:t xml:space="preserve">Primary </w:t>
            </w:r>
            <w:r w:rsidR="006C2560">
              <w:rPr>
                <w:rFonts w:cs="Arial"/>
                <w:color w:val="000000" w:themeColor="text1"/>
                <w:kern w:val="24"/>
                <w:szCs w:val="18"/>
              </w:rPr>
              <w:t>u</w:t>
            </w:r>
            <w:r w:rsidR="006C2560" w:rsidRPr="004130C4">
              <w:rPr>
                <w:rFonts w:cs="Arial"/>
                <w:color w:val="000000" w:themeColor="text1"/>
                <w:kern w:val="24"/>
                <w:szCs w:val="18"/>
              </w:rPr>
              <w:t xml:space="preserve">sers </w:t>
            </w:r>
          </w:p>
        </w:tc>
        <w:tc>
          <w:tcPr>
            <w:tcW w:w="0" w:type="auto"/>
            <w:tcBorders>
              <w:top w:val="nil"/>
              <w:left w:val="single" w:sz="4" w:space="0" w:color="FFFFFF" w:themeColor="background1"/>
              <w:bottom w:val="nil"/>
              <w:right w:val="single" w:sz="4" w:space="0" w:color="FFFFFF" w:themeColor="background1"/>
            </w:tcBorders>
            <w:shd w:val="clear" w:color="auto" w:fill="4FC3FF" w:themeFill="accent5" w:themeFillTint="99"/>
            <w:tcMar>
              <w:top w:w="72" w:type="dxa"/>
              <w:left w:w="144" w:type="dxa"/>
              <w:bottom w:w="72" w:type="dxa"/>
              <w:right w:w="144" w:type="dxa"/>
            </w:tcMar>
            <w:hideMark/>
          </w:tcPr>
          <w:p w14:paraId="5EFA3540" w14:textId="77777777" w:rsidR="00280B5A" w:rsidRPr="004130C4" w:rsidRDefault="00280B5A" w:rsidP="00757E5C">
            <w:pPr>
              <w:spacing w:before="0" w:after="0"/>
              <w:rPr>
                <w:rFonts w:cs="Arial"/>
                <w:color w:val="000000" w:themeColor="text1"/>
                <w:szCs w:val="18"/>
              </w:rPr>
            </w:pPr>
            <w:r w:rsidRPr="004130C4">
              <w:rPr>
                <w:rFonts w:cs="Arial"/>
                <w:color w:val="000000" w:themeColor="text1"/>
                <w:kern w:val="24"/>
                <w:szCs w:val="18"/>
              </w:rPr>
              <w:t>Assets</w:t>
            </w:r>
          </w:p>
          <w:p w14:paraId="3FD9B516" w14:textId="3AFF4422" w:rsidR="00280B5A" w:rsidRPr="004130C4" w:rsidRDefault="006C2560" w:rsidP="00757E5C">
            <w:pPr>
              <w:spacing w:before="0" w:after="0"/>
              <w:rPr>
                <w:rFonts w:cs="Arial"/>
                <w:color w:val="000000" w:themeColor="text1"/>
                <w:szCs w:val="18"/>
              </w:rPr>
            </w:pPr>
            <w:r>
              <w:rPr>
                <w:rFonts w:cs="Arial"/>
                <w:color w:val="000000" w:themeColor="text1"/>
                <w:kern w:val="24"/>
                <w:szCs w:val="18"/>
              </w:rPr>
              <w:t>s</w:t>
            </w:r>
            <w:r w:rsidRPr="004130C4">
              <w:rPr>
                <w:rFonts w:cs="Arial"/>
                <w:color w:val="000000" w:themeColor="text1"/>
                <w:kern w:val="24"/>
                <w:szCs w:val="18"/>
              </w:rPr>
              <w:t>ub</w:t>
            </w:r>
            <w:r w:rsidR="00280B5A" w:rsidRPr="004130C4">
              <w:rPr>
                <w:rFonts w:cs="Arial"/>
                <w:color w:val="000000" w:themeColor="text1"/>
                <w:kern w:val="24"/>
                <w:szCs w:val="18"/>
              </w:rPr>
              <w:t>-</w:t>
            </w:r>
            <w:r>
              <w:rPr>
                <w:rFonts w:cs="Arial"/>
                <w:color w:val="000000" w:themeColor="text1"/>
                <w:kern w:val="24"/>
                <w:szCs w:val="18"/>
              </w:rPr>
              <w:t>g</w:t>
            </w:r>
            <w:r w:rsidRPr="004130C4">
              <w:rPr>
                <w:rFonts w:cs="Arial"/>
                <w:color w:val="000000" w:themeColor="text1"/>
                <w:kern w:val="24"/>
                <w:szCs w:val="18"/>
              </w:rPr>
              <w:t>roups</w:t>
            </w:r>
          </w:p>
        </w:tc>
        <w:tc>
          <w:tcPr>
            <w:tcW w:w="0" w:type="auto"/>
            <w:tcBorders>
              <w:top w:val="nil"/>
              <w:left w:val="single" w:sz="4" w:space="0" w:color="FFFFFF" w:themeColor="background1"/>
              <w:bottom w:val="nil"/>
              <w:right w:val="single" w:sz="4" w:space="0" w:color="FFFFFF" w:themeColor="background1"/>
            </w:tcBorders>
            <w:shd w:val="clear" w:color="auto" w:fill="4FC3FF" w:themeFill="accent5" w:themeFillTint="99"/>
            <w:tcMar>
              <w:top w:w="72" w:type="dxa"/>
              <w:left w:w="144" w:type="dxa"/>
              <w:bottom w:w="72" w:type="dxa"/>
              <w:right w:w="144" w:type="dxa"/>
            </w:tcMar>
            <w:hideMark/>
          </w:tcPr>
          <w:p w14:paraId="1E04E8DB" w14:textId="6DE592DB" w:rsidR="00280B5A" w:rsidRPr="004130C4" w:rsidRDefault="00280B5A" w:rsidP="00757E5C">
            <w:pPr>
              <w:spacing w:before="0" w:after="0"/>
              <w:rPr>
                <w:rFonts w:cs="Arial"/>
                <w:color w:val="000000" w:themeColor="text1"/>
                <w:szCs w:val="18"/>
              </w:rPr>
            </w:pPr>
            <w:r w:rsidRPr="004130C4">
              <w:rPr>
                <w:rFonts w:cs="Arial"/>
                <w:color w:val="000000" w:themeColor="text1"/>
                <w:kern w:val="24"/>
                <w:szCs w:val="18"/>
              </w:rPr>
              <w:t xml:space="preserve">Indicative </w:t>
            </w:r>
            <w:r w:rsidR="006C2560">
              <w:rPr>
                <w:rFonts w:cs="Arial"/>
                <w:color w:val="000000" w:themeColor="text1"/>
                <w:kern w:val="24"/>
                <w:szCs w:val="18"/>
              </w:rPr>
              <w:t>q</w:t>
            </w:r>
            <w:r w:rsidRPr="004130C4">
              <w:rPr>
                <w:rFonts w:cs="Arial"/>
                <w:color w:val="000000" w:themeColor="text1"/>
                <w:kern w:val="24"/>
                <w:szCs w:val="18"/>
              </w:rPr>
              <w:t>uantities</w:t>
            </w:r>
          </w:p>
        </w:tc>
        <w:tc>
          <w:tcPr>
            <w:tcW w:w="0" w:type="auto"/>
            <w:gridSpan w:val="2"/>
            <w:tcBorders>
              <w:top w:val="nil"/>
              <w:left w:val="single" w:sz="4" w:space="0" w:color="FFFFFF" w:themeColor="background1"/>
              <w:bottom w:val="nil"/>
              <w:right w:val="single" w:sz="4" w:space="0" w:color="FFFFFF" w:themeColor="background1"/>
            </w:tcBorders>
            <w:shd w:val="clear" w:color="auto" w:fill="4FC3FF" w:themeFill="accent5" w:themeFillTint="99"/>
            <w:tcMar>
              <w:top w:w="72" w:type="dxa"/>
              <w:left w:w="144" w:type="dxa"/>
              <w:bottom w:w="72" w:type="dxa"/>
              <w:right w:w="144" w:type="dxa"/>
            </w:tcMar>
            <w:hideMark/>
          </w:tcPr>
          <w:p w14:paraId="3D65E78F" w14:textId="77777777" w:rsidR="00280B5A" w:rsidRPr="004130C4" w:rsidRDefault="00280B5A" w:rsidP="00757E5C">
            <w:pPr>
              <w:spacing w:before="0" w:after="0"/>
              <w:rPr>
                <w:rFonts w:cs="Arial"/>
                <w:color w:val="000000" w:themeColor="text1"/>
                <w:szCs w:val="18"/>
              </w:rPr>
            </w:pPr>
            <w:r w:rsidRPr="004130C4">
              <w:rPr>
                <w:rFonts w:cs="Arial"/>
                <w:color w:val="000000" w:themeColor="text1"/>
                <w:kern w:val="24"/>
                <w:szCs w:val="18"/>
              </w:rPr>
              <w:t>Indicative</w:t>
            </w:r>
          </w:p>
          <w:p w14:paraId="0971362A" w14:textId="58F9EE3E" w:rsidR="00280B5A" w:rsidRPr="004130C4" w:rsidRDefault="006C2560" w:rsidP="00757E5C">
            <w:pPr>
              <w:spacing w:before="0" w:after="0"/>
              <w:rPr>
                <w:rFonts w:cs="Arial"/>
                <w:color w:val="000000" w:themeColor="text1"/>
                <w:szCs w:val="18"/>
              </w:rPr>
            </w:pPr>
            <w:r>
              <w:rPr>
                <w:rFonts w:cs="Arial"/>
                <w:color w:val="000000" w:themeColor="text1"/>
                <w:kern w:val="24"/>
                <w:szCs w:val="18"/>
              </w:rPr>
              <w:t>u</w:t>
            </w:r>
            <w:r w:rsidR="00280B5A" w:rsidRPr="004130C4">
              <w:rPr>
                <w:rFonts w:cs="Arial"/>
                <w:color w:val="000000" w:themeColor="text1"/>
                <w:kern w:val="24"/>
                <w:szCs w:val="18"/>
              </w:rPr>
              <w:t xml:space="preserve">seful </w:t>
            </w:r>
            <w:r>
              <w:rPr>
                <w:rFonts w:cs="Arial"/>
                <w:color w:val="000000" w:themeColor="text1"/>
                <w:kern w:val="24"/>
                <w:szCs w:val="18"/>
              </w:rPr>
              <w:t>l</w:t>
            </w:r>
            <w:r w:rsidR="00280B5A" w:rsidRPr="004130C4">
              <w:rPr>
                <w:rFonts w:cs="Arial"/>
                <w:color w:val="000000" w:themeColor="text1"/>
                <w:kern w:val="24"/>
                <w:szCs w:val="18"/>
              </w:rPr>
              <w:t>ife (</w:t>
            </w:r>
            <w:r>
              <w:rPr>
                <w:rFonts w:cs="Arial"/>
                <w:color w:val="000000" w:themeColor="text1"/>
                <w:kern w:val="24"/>
                <w:szCs w:val="18"/>
              </w:rPr>
              <w:t>y</w:t>
            </w:r>
            <w:r w:rsidR="00280B5A" w:rsidRPr="004130C4">
              <w:rPr>
                <w:rFonts w:cs="Arial"/>
                <w:color w:val="000000" w:themeColor="text1"/>
                <w:kern w:val="24"/>
                <w:szCs w:val="18"/>
              </w:rPr>
              <w:t>ears)</w:t>
            </w:r>
          </w:p>
        </w:tc>
        <w:tc>
          <w:tcPr>
            <w:tcW w:w="0" w:type="auto"/>
            <w:tcBorders>
              <w:top w:val="nil"/>
              <w:left w:val="single" w:sz="4" w:space="0" w:color="FFFFFF" w:themeColor="background1"/>
              <w:bottom w:val="nil"/>
              <w:right w:val="single" w:sz="4" w:space="0" w:color="FFFFFF" w:themeColor="background1"/>
            </w:tcBorders>
            <w:shd w:val="clear" w:color="auto" w:fill="4FC3FF" w:themeFill="accent5" w:themeFillTint="99"/>
            <w:tcMar>
              <w:top w:w="72" w:type="dxa"/>
              <w:left w:w="144" w:type="dxa"/>
              <w:bottom w:w="72" w:type="dxa"/>
              <w:right w:w="144" w:type="dxa"/>
            </w:tcMar>
            <w:hideMark/>
          </w:tcPr>
          <w:p w14:paraId="57379B3C" w14:textId="30471E40" w:rsidR="00280B5A" w:rsidRPr="004130C4" w:rsidRDefault="00280B5A" w:rsidP="00757E5C">
            <w:pPr>
              <w:spacing w:before="0" w:after="0"/>
              <w:rPr>
                <w:rFonts w:cs="Arial"/>
                <w:color w:val="000000" w:themeColor="text1"/>
                <w:szCs w:val="18"/>
              </w:rPr>
            </w:pPr>
            <w:r w:rsidRPr="004130C4">
              <w:rPr>
                <w:rFonts w:cs="Arial"/>
                <w:color w:val="000000" w:themeColor="text1"/>
                <w:kern w:val="24"/>
                <w:szCs w:val="18"/>
              </w:rPr>
              <w:t>Written</w:t>
            </w:r>
            <w:r w:rsidR="00141AE7">
              <w:rPr>
                <w:rFonts w:cs="Arial"/>
                <w:color w:val="000000" w:themeColor="text1"/>
                <w:kern w:val="24"/>
                <w:szCs w:val="18"/>
              </w:rPr>
              <w:t>-d</w:t>
            </w:r>
            <w:r w:rsidRPr="004130C4">
              <w:rPr>
                <w:rFonts w:cs="Arial"/>
                <w:color w:val="000000" w:themeColor="text1"/>
                <w:kern w:val="24"/>
                <w:szCs w:val="18"/>
              </w:rPr>
              <w:t xml:space="preserve">own </w:t>
            </w:r>
            <w:r w:rsidR="00141AE7">
              <w:rPr>
                <w:rFonts w:cs="Arial"/>
                <w:color w:val="000000" w:themeColor="text1"/>
                <w:kern w:val="24"/>
                <w:szCs w:val="18"/>
              </w:rPr>
              <w:t>v</w:t>
            </w:r>
            <w:r w:rsidRPr="004130C4">
              <w:rPr>
                <w:rFonts w:cs="Arial"/>
                <w:color w:val="000000" w:themeColor="text1"/>
                <w:kern w:val="24"/>
                <w:szCs w:val="18"/>
              </w:rPr>
              <w:t>alue</w:t>
            </w:r>
          </w:p>
          <w:p w14:paraId="0B4B2C8F" w14:textId="77777777" w:rsidR="00280B5A" w:rsidRPr="004130C4" w:rsidRDefault="00280B5A" w:rsidP="00757E5C">
            <w:pPr>
              <w:spacing w:before="0" w:after="0"/>
              <w:rPr>
                <w:rFonts w:cs="Arial"/>
                <w:color w:val="000000" w:themeColor="text1"/>
                <w:szCs w:val="18"/>
              </w:rPr>
            </w:pPr>
            <w:r w:rsidRPr="004130C4">
              <w:rPr>
                <w:rFonts w:cs="Arial"/>
                <w:color w:val="000000" w:themeColor="text1"/>
                <w:kern w:val="24"/>
                <w:szCs w:val="18"/>
              </w:rPr>
              <w:t>($’000)</w:t>
            </w:r>
          </w:p>
        </w:tc>
        <w:tc>
          <w:tcPr>
            <w:tcW w:w="0" w:type="auto"/>
            <w:tcBorders>
              <w:top w:val="nil"/>
              <w:left w:val="single" w:sz="4" w:space="0" w:color="FFFFFF" w:themeColor="background1"/>
              <w:bottom w:val="nil"/>
              <w:right w:val="nil"/>
            </w:tcBorders>
            <w:shd w:val="clear" w:color="auto" w:fill="4FC3FF" w:themeFill="accent5" w:themeFillTint="99"/>
            <w:tcMar>
              <w:top w:w="72" w:type="dxa"/>
              <w:left w:w="144" w:type="dxa"/>
              <w:bottom w:w="72" w:type="dxa"/>
              <w:right w:w="144" w:type="dxa"/>
            </w:tcMar>
            <w:hideMark/>
          </w:tcPr>
          <w:p w14:paraId="5DF922AB" w14:textId="33603EF7" w:rsidR="00280B5A" w:rsidRPr="004130C4" w:rsidRDefault="00280B5A" w:rsidP="00757E5C">
            <w:pPr>
              <w:spacing w:before="0" w:after="0"/>
              <w:rPr>
                <w:rFonts w:cs="Arial"/>
                <w:color w:val="000000" w:themeColor="text1"/>
                <w:szCs w:val="18"/>
              </w:rPr>
            </w:pPr>
            <w:r w:rsidRPr="004130C4">
              <w:rPr>
                <w:rFonts w:cs="Arial"/>
                <w:color w:val="000000" w:themeColor="text1"/>
                <w:kern w:val="24"/>
                <w:szCs w:val="18"/>
              </w:rPr>
              <w:t xml:space="preserve">Replacement </w:t>
            </w:r>
            <w:r w:rsidR="00141AE7">
              <w:rPr>
                <w:rFonts w:cs="Arial"/>
                <w:color w:val="000000" w:themeColor="text1"/>
                <w:kern w:val="24"/>
                <w:szCs w:val="18"/>
              </w:rPr>
              <w:t>v</w:t>
            </w:r>
            <w:r w:rsidRPr="004130C4">
              <w:rPr>
                <w:rFonts w:cs="Arial"/>
                <w:color w:val="000000" w:themeColor="text1"/>
                <w:kern w:val="24"/>
                <w:szCs w:val="18"/>
              </w:rPr>
              <w:t xml:space="preserve">alue </w:t>
            </w:r>
          </w:p>
          <w:p w14:paraId="39B3E738" w14:textId="77777777" w:rsidR="00280B5A" w:rsidRPr="004130C4" w:rsidRDefault="00280B5A" w:rsidP="00757E5C">
            <w:pPr>
              <w:spacing w:before="0" w:after="0"/>
              <w:rPr>
                <w:rFonts w:cs="Arial"/>
                <w:color w:val="000000" w:themeColor="text1"/>
                <w:szCs w:val="18"/>
              </w:rPr>
            </w:pPr>
            <w:r w:rsidRPr="004130C4">
              <w:rPr>
                <w:rFonts w:cs="Arial"/>
                <w:color w:val="000000" w:themeColor="text1"/>
                <w:kern w:val="24"/>
                <w:szCs w:val="18"/>
              </w:rPr>
              <w:t>($’000)</w:t>
            </w:r>
          </w:p>
        </w:tc>
      </w:tr>
      <w:tr w:rsidR="00280B5A" w:rsidRPr="004130C4" w14:paraId="48341750" w14:textId="77777777" w:rsidTr="00E411B3">
        <w:trPr>
          <w:trHeight w:val="115"/>
        </w:trPr>
        <w:tc>
          <w:tcPr>
            <w:tcW w:w="0" w:type="auto"/>
            <w:tcBorders>
              <w:top w:val="nil"/>
              <w:left w:val="nil"/>
              <w:right w:val="single" w:sz="4" w:space="0" w:color="FFFFFF" w:themeColor="background1"/>
            </w:tcBorders>
            <w:shd w:val="clear" w:color="auto" w:fill="auto"/>
            <w:tcMar>
              <w:top w:w="72" w:type="dxa"/>
              <w:left w:w="144" w:type="dxa"/>
              <w:bottom w:w="72" w:type="dxa"/>
              <w:right w:w="144" w:type="dxa"/>
            </w:tcMar>
          </w:tcPr>
          <w:p w14:paraId="0EBCE4ED" w14:textId="77777777" w:rsidR="00280B5A" w:rsidRPr="004130C4" w:rsidRDefault="00280B5A" w:rsidP="00757E5C">
            <w:pPr>
              <w:spacing w:before="0" w:after="0"/>
              <w:jc w:val="center"/>
              <w:rPr>
                <w:rFonts w:cs="Arial"/>
                <w:color w:val="000000" w:themeColor="text1"/>
                <w:kern w:val="24"/>
                <w:szCs w:val="18"/>
              </w:rPr>
            </w:pPr>
          </w:p>
        </w:tc>
        <w:tc>
          <w:tcPr>
            <w:tcW w:w="0" w:type="auto"/>
            <w:tcBorders>
              <w:top w:val="nil"/>
              <w:left w:val="single" w:sz="4" w:space="0" w:color="FFFFFF" w:themeColor="background1"/>
              <w:right w:val="single" w:sz="4" w:space="0" w:color="FFFFFF" w:themeColor="background1"/>
            </w:tcBorders>
            <w:shd w:val="clear" w:color="auto" w:fill="auto"/>
            <w:tcMar>
              <w:top w:w="72" w:type="dxa"/>
              <w:left w:w="144" w:type="dxa"/>
              <w:bottom w:w="72" w:type="dxa"/>
              <w:right w:w="144" w:type="dxa"/>
            </w:tcMar>
          </w:tcPr>
          <w:p w14:paraId="7FA71383" w14:textId="77777777" w:rsidR="00280B5A" w:rsidRPr="004130C4" w:rsidRDefault="00280B5A" w:rsidP="00757E5C">
            <w:pPr>
              <w:spacing w:before="0" w:after="0"/>
              <w:jc w:val="center"/>
              <w:rPr>
                <w:rFonts w:cs="Arial"/>
                <w:color w:val="000000" w:themeColor="text1"/>
                <w:kern w:val="24"/>
                <w:szCs w:val="18"/>
              </w:rPr>
            </w:pPr>
          </w:p>
        </w:tc>
        <w:tc>
          <w:tcPr>
            <w:tcW w:w="0" w:type="auto"/>
            <w:tcBorders>
              <w:top w:val="nil"/>
              <w:left w:val="single" w:sz="4" w:space="0" w:color="FFFFFF" w:themeColor="background1"/>
              <w:right w:val="single" w:sz="4" w:space="0" w:color="FFFFFF" w:themeColor="background1"/>
            </w:tcBorders>
            <w:shd w:val="clear" w:color="auto" w:fill="auto"/>
            <w:tcMar>
              <w:top w:w="72" w:type="dxa"/>
              <w:left w:w="144" w:type="dxa"/>
              <w:bottom w:w="72" w:type="dxa"/>
              <w:right w:w="144" w:type="dxa"/>
            </w:tcMar>
          </w:tcPr>
          <w:p w14:paraId="47A48A5E" w14:textId="77777777" w:rsidR="00280B5A" w:rsidRPr="004130C4" w:rsidRDefault="00280B5A" w:rsidP="00757E5C">
            <w:pPr>
              <w:spacing w:before="0" w:after="0"/>
              <w:jc w:val="center"/>
              <w:rPr>
                <w:rFonts w:cs="Arial"/>
                <w:color w:val="000000" w:themeColor="text1"/>
                <w:kern w:val="24"/>
                <w:szCs w:val="18"/>
              </w:rPr>
            </w:pPr>
          </w:p>
        </w:tc>
        <w:tc>
          <w:tcPr>
            <w:tcW w:w="0" w:type="auto"/>
            <w:tcBorders>
              <w:top w:val="nil"/>
              <w:left w:val="single" w:sz="4" w:space="0" w:color="FFFFFF" w:themeColor="background1"/>
              <w:right w:val="single" w:sz="4" w:space="0" w:color="FFFFFF" w:themeColor="background1"/>
            </w:tcBorders>
            <w:shd w:val="clear" w:color="auto" w:fill="auto"/>
            <w:tcMar>
              <w:top w:w="72" w:type="dxa"/>
              <w:left w:w="144" w:type="dxa"/>
              <w:bottom w:w="72" w:type="dxa"/>
              <w:right w:w="144" w:type="dxa"/>
            </w:tcMar>
          </w:tcPr>
          <w:p w14:paraId="0E5D02B5" w14:textId="77777777" w:rsidR="00280B5A" w:rsidRPr="004130C4" w:rsidRDefault="00280B5A" w:rsidP="00757E5C">
            <w:pPr>
              <w:spacing w:before="0" w:after="0"/>
              <w:jc w:val="center"/>
              <w:rPr>
                <w:rFonts w:cs="Arial"/>
                <w:color w:val="000000" w:themeColor="text1"/>
                <w:kern w:val="24"/>
                <w:szCs w:val="18"/>
              </w:rPr>
            </w:pPr>
          </w:p>
        </w:tc>
        <w:tc>
          <w:tcPr>
            <w:tcW w:w="0" w:type="auto"/>
            <w:tcBorders>
              <w:top w:val="nil"/>
              <w:left w:val="single" w:sz="4" w:space="0" w:color="FFFFFF" w:themeColor="background1"/>
              <w:bottom w:val="nil"/>
              <w:right w:val="single" w:sz="4" w:space="0" w:color="FFFFFF" w:themeColor="background1"/>
            </w:tcBorders>
            <w:shd w:val="clear" w:color="auto" w:fill="auto"/>
            <w:tcMar>
              <w:top w:w="72" w:type="dxa"/>
              <w:left w:w="144" w:type="dxa"/>
              <w:bottom w:w="72" w:type="dxa"/>
              <w:right w:w="144" w:type="dxa"/>
            </w:tcMar>
          </w:tcPr>
          <w:p w14:paraId="213D82F7" w14:textId="77777777" w:rsidR="00280B5A" w:rsidRPr="004130C4" w:rsidRDefault="00280B5A" w:rsidP="00757E5C">
            <w:pPr>
              <w:spacing w:before="0" w:after="0"/>
              <w:jc w:val="center"/>
              <w:rPr>
                <w:rFonts w:cs="Arial"/>
                <w:color w:val="000000" w:themeColor="text1"/>
                <w:kern w:val="24"/>
                <w:szCs w:val="18"/>
              </w:rPr>
            </w:pPr>
          </w:p>
        </w:tc>
        <w:tc>
          <w:tcPr>
            <w:tcW w:w="0" w:type="auto"/>
            <w:gridSpan w:val="2"/>
            <w:tcBorders>
              <w:top w:val="nil"/>
              <w:left w:val="single" w:sz="4" w:space="0" w:color="FFFFFF" w:themeColor="background1"/>
              <w:bottom w:val="nil"/>
              <w:right w:val="single" w:sz="4" w:space="0" w:color="FFFFFF" w:themeColor="background1"/>
            </w:tcBorders>
            <w:shd w:val="clear" w:color="auto" w:fill="auto"/>
            <w:tcMar>
              <w:top w:w="72" w:type="dxa"/>
              <w:left w:w="144" w:type="dxa"/>
              <w:bottom w:w="72" w:type="dxa"/>
              <w:right w:w="144" w:type="dxa"/>
            </w:tcMar>
          </w:tcPr>
          <w:p w14:paraId="4FD613D3" w14:textId="77777777" w:rsidR="00280B5A" w:rsidRPr="004130C4" w:rsidRDefault="00280B5A" w:rsidP="00757E5C">
            <w:pPr>
              <w:spacing w:before="0" w:after="0"/>
              <w:jc w:val="center"/>
              <w:rPr>
                <w:rFonts w:cs="Arial"/>
                <w:color w:val="000000" w:themeColor="text1"/>
                <w:kern w:val="24"/>
                <w:szCs w:val="18"/>
              </w:rPr>
            </w:pPr>
          </w:p>
        </w:tc>
        <w:tc>
          <w:tcPr>
            <w:tcW w:w="0" w:type="auto"/>
            <w:tcBorders>
              <w:top w:val="nil"/>
              <w:left w:val="single" w:sz="4" w:space="0" w:color="FFFFFF" w:themeColor="background1"/>
              <w:bottom w:val="nil"/>
              <w:right w:val="single" w:sz="4" w:space="0" w:color="FFFFFF" w:themeColor="background1"/>
            </w:tcBorders>
            <w:shd w:val="clear" w:color="auto" w:fill="auto"/>
            <w:tcMar>
              <w:top w:w="72" w:type="dxa"/>
              <w:left w:w="144" w:type="dxa"/>
              <w:bottom w:w="72" w:type="dxa"/>
              <w:right w:w="144" w:type="dxa"/>
            </w:tcMar>
          </w:tcPr>
          <w:p w14:paraId="62C3542D" w14:textId="77777777" w:rsidR="00280B5A" w:rsidRPr="004130C4" w:rsidRDefault="00280B5A" w:rsidP="00757E5C">
            <w:pPr>
              <w:spacing w:before="0" w:after="0"/>
              <w:jc w:val="right"/>
              <w:rPr>
                <w:rFonts w:cs="Arial"/>
                <w:color w:val="000000" w:themeColor="text1"/>
                <w:kern w:val="24"/>
                <w:szCs w:val="18"/>
              </w:rPr>
            </w:pPr>
          </w:p>
        </w:tc>
        <w:tc>
          <w:tcPr>
            <w:tcW w:w="0" w:type="auto"/>
            <w:tcBorders>
              <w:top w:val="nil"/>
              <w:left w:val="single" w:sz="4" w:space="0" w:color="FFFFFF" w:themeColor="background1"/>
              <w:bottom w:val="nil"/>
              <w:right w:val="nil"/>
            </w:tcBorders>
            <w:shd w:val="clear" w:color="auto" w:fill="auto"/>
            <w:tcMar>
              <w:top w:w="72" w:type="dxa"/>
              <w:left w:w="144" w:type="dxa"/>
              <w:bottom w:w="72" w:type="dxa"/>
              <w:right w:w="144" w:type="dxa"/>
            </w:tcMar>
          </w:tcPr>
          <w:p w14:paraId="7A8129F8" w14:textId="77777777" w:rsidR="00280B5A" w:rsidRPr="004130C4" w:rsidRDefault="00280B5A" w:rsidP="00757E5C">
            <w:pPr>
              <w:spacing w:before="0" w:after="0"/>
              <w:jc w:val="right"/>
              <w:rPr>
                <w:rFonts w:cs="Arial"/>
                <w:color w:val="000000" w:themeColor="text1"/>
                <w:kern w:val="24"/>
                <w:szCs w:val="18"/>
              </w:rPr>
            </w:pPr>
          </w:p>
        </w:tc>
      </w:tr>
      <w:tr w:rsidR="00280B5A" w:rsidRPr="004130C4" w14:paraId="3BCD2F42" w14:textId="77777777" w:rsidTr="00E411B3">
        <w:trPr>
          <w:trHeight w:val="379"/>
        </w:trPr>
        <w:tc>
          <w:tcPr>
            <w:tcW w:w="0" w:type="auto"/>
            <w:vMerge w:val="restart"/>
            <w:tcBorders>
              <w:top w:val="nil"/>
              <w:left w:val="nil"/>
              <w:bottom w:val="nil"/>
              <w:right w:val="single" w:sz="4" w:space="0" w:color="FFFFFF" w:themeColor="background1"/>
            </w:tcBorders>
            <w:shd w:val="clear" w:color="auto" w:fill="4FC3FF" w:themeFill="accent5" w:themeFillTint="99"/>
            <w:tcMar>
              <w:top w:w="72" w:type="dxa"/>
              <w:left w:w="144" w:type="dxa"/>
              <w:bottom w:w="72" w:type="dxa"/>
              <w:right w:w="144" w:type="dxa"/>
            </w:tcMar>
            <w:vAlign w:val="center"/>
            <w:hideMark/>
          </w:tcPr>
          <w:p w14:paraId="116F3A99" w14:textId="77777777" w:rsidR="00280B5A" w:rsidRPr="004130C4" w:rsidRDefault="00280B5A" w:rsidP="00757E5C">
            <w:pPr>
              <w:spacing w:before="0" w:after="0"/>
              <w:rPr>
                <w:rFonts w:cs="Arial"/>
                <w:color w:val="000000" w:themeColor="text1"/>
                <w:kern w:val="24"/>
                <w:szCs w:val="18"/>
              </w:rPr>
            </w:pPr>
            <w:r w:rsidRPr="004130C4">
              <w:rPr>
                <w:rFonts w:cs="Arial"/>
                <w:color w:val="000000" w:themeColor="text1"/>
                <w:kern w:val="24"/>
                <w:szCs w:val="18"/>
              </w:rPr>
              <w:t xml:space="preserve">Transport and </w:t>
            </w:r>
            <w:r>
              <w:rPr>
                <w:rFonts w:cs="Arial"/>
                <w:color w:val="000000" w:themeColor="text1"/>
                <w:kern w:val="24"/>
                <w:szCs w:val="18"/>
              </w:rPr>
              <w:t>r</w:t>
            </w:r>
            <w:r w:rsidRPr="004130C4">
              <w:rPr>
                <w:rFonts w:cs="Arial"/>
                <w:color w:val="000000" w:themeColor="text1"/>
                <w:kern w:val="24"/>
                <w:szCs w:val="18"/>
              </w:rPr>
              <w:t xml:space="preserve">ecreation </w:t>
            </w:r>
          </w:p>
        </w:tc>
        <w:tc>
          <w:tcPr>
            <w:tcW w:w="0" w:type="auto"/>
            <w:vMerge w:val="restart"/>
            <w:tcBorders>
              <w:top w:val="nil"/>
              <w:left w:val="single" w:sz="4" w:space="0" w:color="FFFFFF" w:themeColor="background1"/>
              <w:bottom w:val="nil"/>
              <w:right w:val="single" w:sz="4" w:space="0" w:color="FFFFFF" w:themeColor="background1"/>
            </w:tcBorders>
            <w:shd w:val="clear" w:color="auto" w:fill="4FC3FF" w:themeFill="accent5" w:themeFillTint="99"/>
            <w:tcMar>
              <w:top w:w="72" w:type="dxa"/>
              <w:left w:w="144" w:type="dxa"/>
              <w:bottom w:w="72" w:type="dxa"/>
              <w:right w:w="144" w:type="dxa"/>
            </w:tcMar>
            <w:vAlign w:val="center"/>
            <w:hideMark/>
          </w:tcPr>
          <w:p w14:paraId="7327AD96" w14:textId="77777777" w:rsidR="00280B5A" w:rsidRPr="004130C4" w:rsidRDefault="00280B5A" w:rsidP="00757E5C">
            <w:pPr>
              <w:spacing w:before="0" w:after="0"/>
              <w:rPr>
                <w:rFonts w:eastAsiaTheme="minorEastAsia" w:cs="Arial"/>
                <w:color w:val="000000" w:themeColor="text1"/>
                <w:kern w:val="24"/>
                <w:szCs w:val="18"/>
              </w:rPr>
            </w:pPr>
            <w:r w:rsidRPr="004130C4">
              <w:rPr>
                <w:rFonts w:eastAsiaTheme="minorEastAsia" w:cs="Arial"/>
                <w:color w:val="000000" w:themeColor="text1"/>
                <w:kern w:val="24"/>
                <w:szCs w:val="18"/>
              </w:rPr>
              <w:t>Primary functions of roads are to facilitating movement of vehicles, pedestrians and bicycles into, around and out of the municipality.</w:t>
            </w:r>
          </w:p>
          <w:p w14:paraId="543B4190" w14:textId="77777777" w:rsidR="00280B5A" w:rsidRPr="004130C4" w:rsidRDefault="00280B5A" w:rsidP="00757E5C">
            <w:pPr>
              <w:spacing w:before="0" w:after="0"/>
              <w:rPr>
                <w:rFonts w:eastAsiaTheme="minorEastAsia" w:cs="Arial"/>
                <w:color w:val="000000" w:themeColor="text1"/>
                <w:kern w:val="24"/>
                <w:szCs w:val="18"/>
              </w:rPr>
            </w:pPr>
            <w:r w:rsidRPr="004130C4">
              <w:rPr>
                <w:rFonts w:eastAsiaTheme="minorEastAsia" w:cs="Arial"/>
                <w:color w:val="000000" w:themeColor="text1"/>
                <w:kern w:val="24"/>
                <w:szCs w:val="18"/>
              </w:rPr>
              <w:t xml:space="preserve">Our road infrastructure plays a critical role in maintaining the safety, amenity, liveability and productivity while facilitating the movement of people, goods and services of the city. </w:t>
            </w:r>
          </w:p>
          <w:p w14:paraId="004F04B6" w14:textId="77777777" w:rsidR="00280B5A" w:rsidRPr="004130C4" w:rsidRDefault="00280B5A" w:rsidP="00757E5C">
            <w:pPr>
              <w:spacing w:before="0" w:after="0"/>
              <w:rPr>
                <w:rFonts w:cs="Arial"/>
                <w:szCs w:val="18"/>
              </w:rPr>
            </w:pPr>
          </w:p>
        </w:tc>
        <w:tc>
          <w:tcPr>
            <w:tcW w:w="0" w:type="auto"/>
            <w:vMerge w:val="restart"/>
            <w:tcBorders>
              <w:top w:val="nil"/>
              <w:left w:val="single" w:sz="4" w:space="0" w:color="FFFFFF" w:themeColor="background1"/>
              <w:bottom w:val="nil"/>
              <w:right w:val="single" w:sz="4" w:space="0" w:color="FFFFFF" w:themeColor="background1"/>
            </w:tcBorders>
            <w:shd w:val="clear" w:color="auto" w:fill="4FC3FF" w:themeFill="accent5" w:themeFillTint="99"/>
            <w:tcMar>
              <w:top w:w="72" w:type="dxa"/>
              <w:left w:w="144" w:type="dxa"/>
              <w:bottom w:w="72" w:type="dxa"/>
              <w:right w:w="144" w:type="dxa"/>
            </w:tcMar>
            <w:vAlign w:val="center"/>
            <w:hideMark/>
          </w:tcPr>
          <w:p w14:paraId="727473F6" w14:textId="77777777" w:rsidR="00280B5A" w:rsidRPr="004130C4" w:rsidRDefault="00280B5A" w:rsidP="00757E5C">
            <w:pPr>
              <w:spacing w:before="0" w:after="0"/>
              <w:rPr>
                <w:rFonts w:cs="Arial"/>
                <w:color w:val="000000" w:themeColor="text1"/>
                <w:kern w:val="24"/>
                <w:szCs w:val="18"/>
              </w:rPr>
            </w:pPr>
            <w:r w:rsidRPr="004130C4">
              <w:rPr>
                <w:rFonts w:cs="Arial"/>
                <w:color w:val="000000" w:themeColor="text1"/>
                <w:kern w:val="24"/>
                <w:szCs w:val="18"/>
              </w:rPr>
              <w:t>Community in general</w:t>
            </w:r>
          </w:p>
          <w:p w14:paraId="789186E5" w14:textId="77777777" w:rsidR="00280B5A" w:rsidRPr="004130C4" w:rsidRDefault="00280B5A" w:rsidP="00757E5C">
            <w:pPr>
              <w:spacing w:before="0" w:after="0"/>
              <w:rPr>
                <w:rFonts w:cs="Arial"/>
                <w:color w:val="000000" w:themeColor="text1"/>
                <w:kern w:val="24"/>
                <w:szCs w:val="18"/>
              </w:rPr>
            </w:pPr>
            <w:r w:rsidRPr="004130C4">
              <w:rPr>
                <w:rFonts w:cs="Arial"/>
                <w:color w:val="000000" w:themeColor="text1"/>
                <w:kern w:val="24"/>
                <w:szCs w:val="18"/>
              </w:rPr>
              <w:t xml:space="preserve">Commercial and </w:t>
            </w:r>
            <w:r>
              <w:rPr>
                <w:rFonts w:cs="Arial"/>
                <w:color w:val="000000" w:themeColor="text1"/>
                <w:kern w:val="24"/>
                <w:szCs w:val="18"/>
              </w:rPr>
              <w:t>i</w:t>
            </w:r>
            <w:r w:rsidRPr="004130C4">
              <w:rPr>
                <w:rFonts w:cs="Arial"/>
                <w:color w:val="000000" w:themeColor="text1"/>
                <w:kern w:val="24"/>
                <w:szCs w:val="18"/>
              </w:rPr>
              <w:t xml:space="preserve">ndustry </w:t>
            </w:r>
            <w:r>
              <w:rPr>
                <w:rFonts w:cs="Arial"/>
                <w:color w:val="000000" w:themeColor="text1"/>
                <w:kern w:val="24"/>
                <w:szCs w:val="18"/>
              </w:rPr>
              <w:t>p</w:t>
            </w:r>
            <w:r w:rsidRPr="004130C4">
              <w:rPr>
                <w:rFonts w:cs="Arial"/>
                <w:color w:val="000000" w:themeColor="text1"/>
                <w:kern w:val="24"/>
                <w:szCs w:val="18"/>
              </w:rPr>
              <w:t xml:space="preserve">roducers </w:t>
            </w:r>
          </w:p>
          <w:p w14:paraId="01F10864" w14:textId="77777777" w:rsidR="00280B5A" w:rsidRPr="004130C4" w:rsidRDefault="00280B5A" w:rsidP="00757E5C">
            <w:pPr>
              <w:spacing w:before="0" w:after="0"/>
              <w:rPr>
                <w:rFonts w:cs="Arial"/>
                <w:color w:val="000000" w:themeColor="text1"/>
                <w:kern w:val="24"/>
                <w:szCs w:val="18"/>
              </w:rPr>
            </w:pPr>
            <w:r w:rsidRPr="004130C4">
              <w:rPr>
                <w:rFonts w:cs="Arial"/>
                <w:color w:val="000000" w:themeColor="text1"/>
                <w:kern w:val="24"/>
                <w:szCs w:val="18"/>
              </w:rPr>
              <w:t>Transportation, goods and services providers</w:t>
            </w:r>
          </w:p>
          <w:p w14:paraId="16DB87EC" w14:textId="77777777" w:rsidR="00280B5A" w:rsidRPr="004130C4" w:rsidRDefault="00280B5A" w:rsidP="00757E5C">
            <w:pPr>
              <w:spacing w:before="0" w:after="0"/>
              <w:rPr>
                <w:rFonts w:cs="Arial"/>
                <w:color w:val="000000" w:themeColor="text1"/>
                <w:kern w:val="24"/>
                <w:szCs w:val="18"/>
              </w:rPr>
            </w:pPr>
            <w:r w:rsidRPr="004130C4">
              <w:rPr>
                <w:rFonts w:cs="Arial"/>
                <w:color w:val="000000" w:themeColor="text1"/>
                <w:kern w:val="24"/>
                <w:szCs w:val="18"/>
              </w:rPr>
              <w:t>Public transport providers</w:t>
            </w:r>
          </w:p>
          <w:p w14:paraId="7EFA26EC" w14:textId="77777777" w:rsidR="00280B5A" w:rsidRPr="004130C4" w:rsidRDefault="00280B5A" w:rsidP="00757E5C">
            <w:pPr>
              <w:spacing w:before="0" w:after="0"/>
              <w:rPr>
                <w:rFonts w:cs="Arial"/>
                <w:color w:val="000000" w:themeColor="text1"/>
                <w:kern w:val="24"/>
                <w:szCs w:val="18"/>
              </w:rPr>
            </w:pPr>
            <w:r w:rsidRPr="004130C4">
              <w:rPr>
                <w:rFonts w:cs="Arial"/>
                <w:color w:val="000000" w:themeColor="text1"/>
                <w:kern w:val="24"/>
                <w:szCs w:val="18"/>
              </w:rPr>
              <w:t xml:space="preserve">Government agencies and public utility authorities </w:t>
            </w:r>
          </w:p>
          <w:p w14:paraId="5DB439CC" w14:textId="77777777" w:rsidR="00280B5A" w:rsidRPr="004130C4" w:rsidRDefault="00280B5A" w:rsidP="00757E5C">
            <w:pPr>
              <w:spacing w:before="0" w:after="0"/>
              <w:rPr>
                <w:rFonts w:cs="Arial"/>
                <w:szCs w:val="18"/>
              </w:rPr>
            </w:pPr>
          </w:p>
        </w:tc>
        <w:tc>
          <w:tcPr>
            <w:tcW w:w="0" w:type="auto"/>
            <w:tcBorders>
              <w:top w:val="nil"/>
              <w:left w:val="single" w:sz="4" w:space="0" w:color="FFFFFF" w:themeColor="background1"/>
              <w:bottom w:val="single" w:sz="4" w:space="0" w:color="FFFFFF" w:themeColor="background1"/>
              <w:right w:val="nil"/>
            </w:tcBorders>
            <w:shd w:val="clear" w:color="auto" w:fill="4FC3FF" w:themeFill="accent5" w:themeFillTint="99"/>
            <w:tcMar>
              <w:top w:w="72" w:type="dxa"/>
              <w:left w:w="144" w:type="dxa"/>
              <w:bottom w:w="72" w:type="dxa"/>
              <w:right w:w="144" w:type="dxa"/>
            </w:tcMar>
            <w:vAlign w:val="center"/>
            <w:hideMark/>
          </w:tcPr>
          <w:p w14:paraId="661A2FEF" w14:textId="77777777" w:rsidR="00280B5A" w:rsidRPr="004130C4" w:rsidRDefault="00280B5A" w:rsidP="00757E5C">
            <w:pPr>
              <w:spacing w:before="0" w:after="0"/>
              <w:rPr>
                <w:rFonts w:cs="Arial"/>
                <w:color w:val="000000" w:themeColor="text1"/>
                <w:kern w:val="24"/>
                <w:szCs w:val="18"/>
              </w:rPr>
            </w:pPr>
            <w:r w:rsidRPr="004130C4">
              <w:rPr>
                <w:rFonts w:cs="Arial"/>
                <w:color w:val="000000" w:themeColor="text1"/>
                <w:kern w:val="24"/>
                <w:szCs w:val="18"/>
              </w:rPr>
              <w:t xml:space="preserve">Road </w:t>
            </w:r>
            <w:r>
              <w:rPr>
                <w:rFonts w:cs="Arial"/>
                <w:color w:val="000000" w:themeColor="text1"/>
                <w:kern w:val="24"/>
                <w:szCs w:val="18"/>
              </w:rPr>
              <w:t>c</w:t>
            </w:r>
            <w:r w:rsidRPr="004130C4">
              <w:rPr>
                <w:rFonts w:cs="Arial"/>
                <w:color w:val="000000" w:themeColor="text1"/>
                <w:kern w:val="24"/>
                <w:szCs w:val="18"/>
              </w:rPr>
              <w:t xml:space="preserve">arriageway </w:t>
            </w:r>
            <w:r>
              <w:rPr>
                <w:rFonts w:cs="Arial"/>
                <w:color w:val="000000" w:themeColor="text1"/>
                <w:kern w:val="24"/>
                <w:szCs w:val="18"/>
              </w:rPr>
              <w:t>b</w:t>
            </w:r>
            <w:r w:rsidRPr="004130C4">
              <w:rPr>
                <w:rFonts w:cs="Arial"/>
                <w:color w:val="000000" w:themeColor="text1"/>
                <w:kern w:val="24"/>
                <w:szCs w:val="18"/>
              </w:rPr>
              <w:t xml:space="preserve">ase </w:t>
            </w:r>
            <w:r>
              <w:rPr>
                <w:rFonts w:cs="Arial"/>
                <w:color w:val="000000" w:themeColor="text1"/>
                <w:kern w:val="24"/>
                <w:szCs w:val="18"/>
              </w:rPr>
              <w:t>s</w:t>
            </w:r>
            <w:r w:rsidRPr="004130C4">
              <w:rPr>
                <w:rFonts w:cs="Arial"/>
                <w:color w:val="000000" w:themeColor="text1"/>
                <w:kern w:val="24"/>
                <w:szCs w:val="18"/>
              </w:rPr>
              <w:t>tructure</w:t>
            </w:r>
          </w:p>
        </w:tc>
        <w:tc>
          <w:tcPr>
            <w:tcW w:w="0" w:type="auto"/>
            <w:tcBorders>
              <w:top w:val="nil"/>
              <w:left w:val="nil"/>
              <w:bottom w:val="nil"/>
              <w:right w:val="nil"/>
            </w:tcBorders>
            <w:shd w:val="clear" w:color="auto" w:fill="auto"/>
            <w:tcMar>
              <w:top w:w="72" w:type="dxa"/>
              <w:left w:w="144" w:type="dxa"/>
              <w:bottom w:w="72" w:type="dxa"/>
              <w:right w:w="144" w:type="dxa"/>
            </w:tcMar>
            <w:vAlign w:val="center"/>
            <w:hideMark/>
          </w:tcPr>
          <w:p w14:paraId="15ADC216" w14:textId="77777777" w:rsidR="00280B5A" w:rsidRPr="00B13E44" w:rsidRDefault="00280B5A" w:rsidP="00757E5C">
            <w:pPr>
              <w:spacing w:before="0" w:after="0"/>
              <w:rPr>
                <w:rFonts w:cs="Arial"/>
                <w:sz w:val="16"/>
                <w:szCs w:val="16"/>
              </w:rPr>
            </w:pPr>
            <w:r w:rsidRPr="00B13E44">
              <w:rPr>
                <w:rFonts w:cs="Arial"/>
                <w:color w:val="000000" w:themeColor="text1"/>
                <w:kern w:val="24"/>
                <w:sz w:val="16"/>
                <w:szCs w:val="16"/>
              </w:rPr>
              <w:t>2,415,134 m</w:t>
            </w:r>
            <w:r w:rsidRPr="00B13E44">
              <w:rPr>
                <w:rFonts w:cs="Arial"/>
                <w:color w:val="000000" w:themeColor="text1"/>
                <w:kern w:val="24"/>
                <w:sz w:val="16"/>
                <w:szCs w:val="16"/>
                <w:vertAlign w:val="superscript"/>
              </w:rPr>
              <w:t>2</w:t>
            </w:r>
          </w:p>
        </w:tc>
        <w:tc>
          <w:tcPr>
            <w:tcW w:w="0" w:type="auto"/>
            <w:gridSpan w:val="2"/>
            <w:tcBorders>
              <w:top w:val="nil"/>
              <w:left w:val="nil"/>
              <w:bottom w:val="nil"/>
              <w:right w:val="nil"/>
            </w:tcBorders>
            <w:shd w:val="clear" w:color="auto" w:fill="auto"/>
            <w:tcMar>
              <w:top w:w="72" w:type="dxa"/>
              <w:left w:w="144" w:type="dxa"/>
              <w:bottom w:w="72" w:type="dxa"/>
              <w:right w:w="144" w:type="dxa"/>
            </w:tcMar>
            <w:vAlign w:val="center"/>
            <w:hideMark/>
          </w:tcPr>
          <w:p w14:paraId="45FB8CCD" w14:textId="77777777" w:rsidR="00280B5A" w:rsidRPr="00B13E44" w:rsidRDefault="00280B5A" w:rsidP="00757E5C">
            <w:pPr>
              <w:spacing w:before="0" w:after="0"/>
              <w:rPr>
                <w:rFonts w:cs="Arial"/>
                <w:sz w:val="16"/>
                <w:szCs w:val="16"/>
              </w:rPr>
            </w:pPr>
            <w:r w:rsidRPr="00B13E44">
              <w:rPr>
                <w:rFonts w:cs="Arial"/>
                <w:color w:val="000000" w:themeColor="text1"/>
                <w:kern w:val="24"/>
                <w:sz w:val="16"/>
                <w:szCs w:val="16"/>
              </w:rPr>
              <w:t>50–90</w:t>
            </w:r>
          </w:p>
        </w:tc>
        <w:tc>
          <w:tcPr>
            <w:tcW w:w="0" w:type="auto"/>
            <w:tcBorders>
              <w:top w:val="nil"/>
              <w:left w:val="nil"/>
              <w:bottom w:val="nil"/>
              <w:right w:val="nil"/>
            </w:tcBorders>
            <w:shd w:val="clear" w:color="auto" w:fill="auto"/>
            <w:tcMar>
              <w:top w:w="72" w:type="dxa"/>
              <w:left w:w="144" w:type="dxa"/>
              <w:bottom w:w="72" w:type="dxa"/>
              <w:right w:w="144" w:type="dxa"/>
            </w:tcMar>
            <w:vAlign w:val="center"/>
            <w:hideMark/>
          </w:tcPr>
          <w:p w14:paraId="5E5560E6" w14:textId="77777777" w:rsidR="00280B5A" w:rsidRPr="00B13E44" w:rsidRDefault="00280B5A" w:rsidP="00757E5C">
            <w:pPr>
              <w:spacing w:before="0" w:after="0"/>
              <w:rPr>
                <w:rFonts w:cs="Arial"/>
                <w:sz w:val="16"/>
                <w:szCs w:val="16"/>
              </w:rPr>
            </w:pPr>
            <w:r w:rsidRPr="00B13E44">
              <w:rPr>
                <w:rFonts w:cs="Arial"/>
                <w:color w:val="000000" w:themeColor="text1"/>
                <w:kern w:val="24"/>
                <w:sz w:val="16"/>
                <w:szCs w:val="16"/>
              </w:rPr>
              <w:t>505,707</w:t>
            </w:r>
          </w:p>
        </w:tc>
        <w:tc>
          <w:tcPr>
            <w:tcW w:w="0" w:type="auto"/>
            <w:tcBorders>
              <w:top w:val="nil"/>
              <w:left w:val="nil"/>
              <w:bottom w:val="nil"/>
              <w:right w:val="nil"/>
            </w:tcBorders>
            <w:shd w:val="clear" w:color="auto" w:fill="auto"/>
            <w:tcMar>
              <w:top w:w="72" w:type="dxa"/>
              <w:left w:w="144" w:type="dxa"/>
              <w:bottom w:w="72" w:type="dxa"/>
              <w:right w:w="144" w:type="dxa"/>
            </w:tcMar>
            <w:vAlign w:val="center"/>
            <w:hideMark/>
          </w:tcPr>
          <w:p w14:paraId="0C733BE3" w14:textId="77777777" w:rsidR="00280B5A" w:rsidRPr="00B13E44" w:rsidRDefault="00280B5A" w:rsidP="00757E5C">
            <w:pPr>
              <w:spacing w:before="0" w:after="0"/>
              <w:rPr>
                <w:rFonts w:cs="Arial"/>
                <w:sz w:val="16"/>
                <w:szCs w:val="16"/>
              </w:rPr>
            </w:pPr>
            <w:r w:rsidRPr="00B13E44">
              <w:rPr>
                <w:rFonts w:cs="Arial"/>
                <w:color w:val="000000" w:themeColor="text1"/>
                <w:kern w:val="24"/>
                <w:sz w:val="16"/>
                <w:szCs w:val="16"/>
              </w:rPr>
              <w:t>621,213</w:t>
            </w:r>
          </w:p>
        </w:tc>
      </w:tr>
      <w:tr w:rsidR="00280B5A" w:rsidRPr="004130C4" w14:paraId="46D2191F" w14:textId="77777777" w:rsidTr="00E411B3">
        <w:trPr>
          <w:trHeight w:val="670"/>
        </w:trPr>
        <w:tc>
          <w:tcPr>
            <w:tcW w:w="0" w:type="auto"/>
            <w:vMerge/>
            <w:tcBorders>
              <w:top w:val="nil"/>
              <w:left w:val="nil"/>
              <w:bottom w:val="nil"/>
              <w:right w:val="single" w:sz="4" w:space="0" w:color="FFFFFF" w:themeColor="background1"/>
            </w:tcBorders>
            <w:shd w:val="clear" w:color="auto" w:fill="4FC3FF" w:themeFill="accent5" w:themeFillTint="99"/>
            <w:vAlign w:val="center"/>
          </w:tcPr>
          <w:p w14:paraId="499ACEDE" w14:textId="77777777" w:rsidR="00280B5A" w:rsidRPr="004130C4" w:rsidRDefault="00280B5A" w:rsidP="00757E5C">
            <w:pPr>
              <w:spacing w:before="0" w:after="0"/>
              <w:rPr>
                <w:rFonts w:cs="Arial"/>
                <w:szCs w:val="18"/>
              </w:rPr>
            </w:pPr>
          </w:p>
        </w:tc>
        <w:tc>
          <w:tcPr>
            <w:tcW w:w="0" w:type="auto"/>
            <w:vMerge/>
            <w:tcBorders>
              <w:top w:val="nil"/>
              <w:left w:val="single" w:sz="4" w:space="0" w:color="FFFFFF" w:themeColor="background1"/>
              <w:bottom w:val="nil"/>
              <w:right w:val="single" w:sz="4" w:space="0" w:color="FFFFFF" w:themeColor="background1"/>
            </w:tcBorders>
            <w:shd w:val="clear" w:color="auto" w:fill="4FC3FF" w:themeFill="accent5" w:themeFillTint="99"/>
            <w:vAlign w:val="center"/>
          </w:tcPr>
          <w:p w14:paraId="52FEF6F6" w14:textId="77777777" w:rsidR="00280B5A" w:rsidRPr="004130C4" w:rsidRDefault="00280B5A" w:rsidP="00757E5C">
            <w:pPr>
              <w:spacing w:before="0" w:after="0"/>
              <w:rPr>
                <w:rFonts w:cs="Arial"/>
                <w:szCs w:val="18"/>
              </w:rPr>
            </w:pPr>
          </w:p>
        </w:tc>
        <w:tc>
          <w:tcPr>
            <w:tcW w:w="0" w:type="auto"/>
            <w:vMerge/>
            <w:tcBorders>
              <w:top w:val="nil"/>
              <w:left w:val="single" w:sz="4" w:space="0" w:color="FFFFFF" w:themeColor="background1"/>
              <w:bottom w:val="nil"/>
              <w:right w:val="single" w:sz="4" w:space="0" w:color="FFFFFF" w:themeColor="background1"/>
            </w:tcBorders>
            <w:shd w:val="clear" w:color="auto" w:fill="4FC3FF" w:themeFill="accent5" w:themeFillTint="99"/>
            <w:vAlign w:val="center"/>
          </w:tcPr>
          <w:p w14:paraId="1A550CD1" w14:textId="77777777" w:rsidR="00280B5A" w:rsidRPr="004130C4" w:rsidRDefault="00280B5A" w:rsidP="00757E5C">
            <w:pPr>
              <w:spacing w:before="0" w:after="0"/>
              <w:rPr>
                <w:rFonts w:cs="Arial"/>
                <w:szCs w:val="18"/>
              </w:rPr>
            </w:pPr>
          </w:p>
        </w:tc>
        <w:tc>
          <w:tcPr>
            <w:tcW w:w="0" w:type="auto"/>
            <w:tcBorders>
              <w:top w:val="single" w:sz="4" w:space="0" w:color="FFFFFF" w:themeColor="background1"/>
              <w:left w:val="single" w:sz="4" w:space="0" w:color="FFFFFF" w:themeColor="background1"/>
              <w:bottom w:val="single" w:sz="4" w:space="0" w:color="FFFFFF" w:themeColor="background1"/>
              <w:right w:val="nil"/>
            </w:tcBorders>
            <w:shd w:val="clear" w:color="auto" w:fill="4FC3FF" w:themeFill="accent5" w:themeFillTint="99"/>
            <w:tcMar>
              <w:top w:w="72" w:type="dxa"/>
              <w:left w:w="144" w:type="dxa"/>
              <w:bottom w:w="72" w:type="dxa"/>
              <w:right w:w="144" w:type="dxa"/>
            </w:tcMar>
            <w:vAlign w:val="center"/>
          </w:tcPr>
          <w:p w14:paraId="4BD97269" w14:textId="77777777" w:rsidR="00280B5A" w:rsidRPr="004130C4" w:rsidRDefault="00280B5A" w:rsidP="00757E5C">
            <w:pPr>
              <w:spacing w:before="0" w:after="0"/>
              <w:rPr>
                <w:rFonts w:cs="Arial"/>
                <w:color w:val="000000" w:themeColor="text1"/>
                <w:kern w:val="24"/>
                <w:szCs w:val="18"/>
              </w:rPr>
            </w:pPr>
            <w:r w:rsidRPr="004130C4">
              <w:rPr>
                <w:rFonts w:cs="Arial"/>
                <w:color w:val="000000" w:themeColor="text1"/>
                <w:kern w:val="24"/>
                <w:szCs w:val="18"/>
              </w:rPr>
              <w:t xml:space="preserve">Road </w:t>
            </w:r>
            <w:r>
              <w:rPr>
                <w:rFonts w:cs="Arial"/>
                <w:color w:val="000000" w:themeColor="text1"/>
                <w:kern w:val="24"/>
                <w:szCs w:val="18"/>
              </w:rPr>
              <w:t>c</w:t>
            </w:r>
            <w:r w:rsidRPr="004130C4">
              <w:rPr>
                <w:rFonts w:cs="Arial"/>
                <w:color w:val="000000" w:themeColor="text1"/>
                <w:kern w:val="24"/>
                <w:szCs w:val="18"/>
              </w:rPr>
              <w:t xml:space="preserve">arriageway </w:t>
            </w:r>
            <w:r>
              <w:rPr>
                <w:rFonts w:cs="Arial"/>
                <w:color w:val="000000" w:themeColor="text1"/>
                <w:kern w:val="24"/>
                <w:szCs w:val="18"/>
              </w:rPr>
              <w:t>w</w:t>
            </w:r>
            <w:r w:rsidRPr="004130C4">
              <w:rPr>
                <w:rFonts w:cs="Arial"/>
                <w:color w:val="000000" w:themeColor="text1"/>
                <w:kern w:val="24"/>
                <w:szCs w:val="18"/>
              </w:rPr>
              <w:t xml:space="preserve">earing </w:t>
            </w:r>
            <w:r>
              <w:rPr>
                <w:rFonts w:cs="Arial"/>
                <w:color w:val="000000" w:themeColor="text1"/>
                <w:kern w:val="24"/>
                <w:szCs w:val="18"/>
              </w:rPr>
              <w:t>s</w:t>
            </w:r>
            <w:r w:rsidRPr="004130C4">
              <w:rPr>
                <w:rFonts w:cs="Arial"/>
                <w:color w:val="000000" w:themeColor="text1"/>
                <w:kern w:val="24"/>
                <w:szCs w:val="18"/>
              </w:rPr>
              <w:t>urface</w:t>
            </w:r>
          </w:p>
        </w:tc>
        <w:tc>
          <w:tcPr>
            <w:tcW w:w="0" w:type="auto"/>
            <w:tcBorders>
              <w:top w:val="nil"/>
              <w:left w:val="nil"/>
              <w:bottom w:val="nil"/>
              <w:right w:val="nil"/>
            </w:tcBorders>
            <w:shd w:val="clear" w:color="auto" w:fill="auto"/>
            <w:tcMar>
              <w:top w:w="72" w:type="dxa"/>
              <w:left w:w="144" w:type="dxa"/>
              <w:bottom w:w="72" w:type="dxa"/>
              <w:right w:w="144" w:type="dxa"/>
            </w:tcMar>
            <w:vAlign w:val="center"/>
          </w:tcPr>
          <w:p w14:paraId="700700BB" w14:textId="77777777" w:rsidR="00280B5A" w:rsidRPr="00B13E44" w:rsidRDefault="00280B5A" w:rsidP="00757E5C">
            <w:pPr>
              <w:spacing w:before="0" w:after="0"/>
              <w:rPr>
                <w:rFonts w:cs="Arial"/>
                <w:color w:val="000000" w:themeColor="text1"/>
                <w:kern w:val="24"/>
                <w:sz w:val="16"/>
                <w:szCs w:val="16"/>
                <w:lang w:val="en-US"/>
              </w:rPr>
            </w:pPr>
            <w:r w:rsidRPr="00B13E44">
              <w:rPr>
                <w:rFonts w:cs="Arial"/>
                <w:color w:val="000000" w:themeColor="text1"/>
                <w:kern w:val="24"/>
                <w:sz w:val="16"/>
                <w:szCs w:val="16"/>
              </w:rPr>
              <w:t>2,367,910 m</w:t>
            </w:r>
            <w:r w:rsidRPr="00B13E44">
              <w:rPr>
                <w:rFonts w:cs="Arial"/>
                <w:color w:val="000000" w:themeColor="text1"/>
                <w:kern w:val="24"/>
                <w:sz w:val="16"/>
                <w:szCs w:val="16"/>
                <w:vertAlign w:val="superscript"/>
              </w:rPr>
              <w:t>2</w:t>
            </w:r>
          </w:p>
        </w:tc>
        <w:tc>
          <w:tcPr>
            <w:tcW w:w="0" w:type="auto"/>
            <w:gridSpan w:val="2"/>
            <w:tcBorders>
              <w:top w:val="nil"/>
              <w:left w:val="nil"/>
              <w:bottom w:val="nil"/>
              <w:right w:val="nil"/>
            </w:tcBorders>
            <w:shd w:val="clear" w:color="auto" w:fill="auto"/>
            <w:tcMar>
              <w:top w:w="72" w:type="dxa"/>
              <w:left w:w="144" w:type="dxa"/>
              <w:bottom w:w="72" w:type="dxa"/>
              <w:right w:w="144" w:type="dxa"/>
            </w:tcMar>
            <w:vAlign w:val="center"/>
          </w:tcPr>
          <w:p w14:paraId="57B3F6ED" w14:textId="77777777" w:rsidR="00280B5A" w:rsidRPr="00B13E44" w:rsidRDefault="00280B5A" w:rsidP="00757E5C">
            <w:pPr>
              <w:spacing w:before="0" w:after="0"/>
              <w:rPr>
                <w:rFonts w:cs="Arial"/>
                <w:color w:val="000000" w:themeColor="text1"/>
                <w:kern w:val="24"/>
                <w:sz w:val="16"/>
                <w:szCs w:val="16"/>
              </w:rPr>
            </w:pPr>
            <w:r w:rsidRPr="00B13E44">
              <w:rPr>
                <w:rFonts w:cs="Arial"/>
                <w:color w:val="000000" w:themeColor="text1"/>
                <w:kern w:val="24"/>
                <w:sz w:val="16"/>
                <w:szCs w:val="16"/>
              </w:rPr>
              <w:t>10–17</w:t>
            </w:r>
          </w:p>
        </w:tc>
        <w:tc>
          <w:tcPr>
            <w:tcW w:w="0" w:type="auto"/>
            <w:tcBorders>
              <w:top w:val="nil"/>
              <w:left w:val="nil"/>
              <w:bottom w:val="nil"/>
              <w:right w:val="nil"/>
            </w:tcBorders>
            <w:shd w:val="clear" w:color="auto" w:fill="auto"/>
            <w:tcMar>
              <w:top w:w="72" w:type="dxa"/>
              <w:left w:w="144" w:type="dxa"/>
              <w:bottom w:w="72" w:type="dxa"/>
              <w:right w:w="144" w:type="dxa"/>
            </w:tcMar>
            <w:vAlign w:val="center"/>
          </w:tcPr>
          <w:p w14:paraId="2E14B8A4" w14:textId="77777777" w:rsidR="00280B5A" w:rsidRPr="00B13E44" w:rsidRDefault="00280B5A" w:rsidP="00757E5C">
            <w:pPr>
              <w:spacing w:before="0" w:after="0"/>
              <w:rPr>
                <w:rFonts w:cs="Arial"/>
                <w:color w:val="000000" w:themeColor="text1"/>
                <w:kern w:val="24"/>
                <w:sz w:val="16"/>
                <w:szCs w:val="16"/>
              </w:rPr>
            </w:pPr>
            <w:r w:rsidRPr="00B13E44">
              <w:rPr>
                <w:rFonts w:cs="Arial"/>
                <w:color w:val="000000" w:themeColor="text1"/>
                <w:kern w:val="24"/>
                <w:sz w:val="16"/>
                <w:szCs w:val="16"/>
              </w:rPr>
              <w:t>45,028</w:t>
            </w:r>
          </w:p>
        </w:tc>
        <w:tc>
          <w:tcPr>
            <w:tcW w:w="0" w:type="auto"/>
            <w:tcBorders>
              <w:top w:val="nil"/>
              <w:left w:val="nil"/>
              <w:bottom w:val="nil"/>
              <w:right w:val="nil"/>
            </w:tcBorders>
            <w:shd w:val="clear" w:color="auto" w:fill="auto"/>
            <w:tcMar>
              <w:top w:w="72" w:type="dxa"/>
              <w:left w:w="144" w:type="dxa"/>
              <w:bottom w:w="72" w:type="dxa"/>
              <w:right w:w="144" w:type="dxa"/>
            </w:tcMar>
            <w:vAlign w:val="center"/>
          </w:tcPr>
          <w:p w14:paraId="6BFC3D8C" w14:textId="77777777" w:rsidR="00280B5A" w:rsidRPr="00B13E44" w:rsidRDefault="00280B5A" w:rsidP="00757E5C">
            <w:pPr>
              <w:spacing w:before="0" w:after="0"/>
              <w:rPr>
                <w:rFonts w:cs="Arial"/>
                <w:color w:val="000000" w:themeColor="text1"/>
                <w:kern w:val="24"/>
                <w:sz w:val="16"/>
                <w:szCs w:val="16"/>
              </w:rPr>
            </w:pPr>
            <w:r w:rsidRPr="00B13E44">
              <w:rPr>
                <w:rFonts w:cs="Arial"/>
                <w:color w:val="000000" w:themeColor="text1"/>
                <w:kern w:val="24"/>
                <w:sz w:val="16"/>
                <w:szCs w:val="16"/>
              </w:rPr>
              <w:t>61,205</w:t>
            </w:r>
          </w:p>
        </w:tc>
      </w:tr>
      <w:tr w:rsidR="00280B5A" w:rsidRPr="004130C4" w14:paraId="55D5B8E0" w14:textId="77777777" w:rsidTr="00E411B3">
        <w:trPr>
          <w:trHeight w:val="670"/>
        </w:trPr>
        <w:tc>
          <w:tcPr>
            <w:tcW w:w="0" w:type="auto"/>
            <w:vMerge/>
            <w:tcBorders>
              <w:top w:val="nil"/>
              <w:left w:val="nil"/>
              <w:bottom w:val="nil"/>
              <w:right w:val="single" w:sz="4" w:space="0" w:color="FFFFFF" w:themeColor="background1"/>
            </w:tcBorders>
            <w:shd w:val="clear" w:color="auto" w:fill="4FC3FF" w:themeFill="accent5" w:themeFillTint="99"/>
            <w:vAlign w:val="center"/>
          </w:tcPr>
          <w:p w14:paraId="051A9E72" w14:textId="77777777" w:rsidR="00280B5A" w:rsidRPr="004130C4" w:rsidRDefault="00280B5A" w:rsidP="00757E5C">
            <w:pPr>
              <w:spacing w:before="0" w:after="0"/>
              <w:rPr>
                <w:rFonts w:cs="Arial"/>
                <w:szCs w:val="18"/>
              </w:rPr>
            </w:pPr>
          </w:p>
        </w:tc>
        <w:tc>
          <w:tcPr>
            <w:tcW w:w="0" w:type="auto"/>
            <w:vMerge/>
            <w:tcBorders>
              <w:top w:val="nil"/>
              <w:left w:val="single" w:sz="4" w:space="0" w:color="FFFFFF" w:themeColor="background1"/>
              <w:bottom w:val="nil"/>
              <w:right w:val="single" w:sz="4" w:space="0" w:color="FFFFFF" w:themeColor="background1"/>
            </w:tcBorders>
            <w:shd w:val="clear" w:color="auto" w:fill="4FC3FF" w:themeFill="accent5" w:themeFillTint="99"/>
            <w:vAlign w:val="center"/>
          </w:tcPr>
          <w:p w14:paraId="693D2945" w14:textId="77777777" w:rsidR="00280B5A" w:rsidRPr="004130C4" w:rsidRDefault="00280B5A" w:rsidP="00757E5C">
            <w:pPr>
              <w:spacing w:before="0" w:after="0"/>
              <w:rPr>
                <w:rFonts w:cs="Arial"/>
                <w:szCs w:val="18"/>
              </w:rPr>
            </w:pPr>
          </w:p>
        </w:tc>
        <w:tc>
          <w:tcPr>
            <w:tcW w:w="0" w:type="auto"/>
            <w:vMerge/>
            <w:tcBorders>
              <w:top w:val="nil"/>
              <w:left w:val="single" w:sz="4" w:space="0" w:color="FFFFFF" w:themeColor="background1"/>
              <w:bottom w:val="nil"/>
              <w:right w:val="single" w:sz="4" w:space="0" w:color="FFFFFF" w:themeColor="background1"/>
            </w:tcBorders>
            <w:shd w:val="clear" w:color="auto" w:fill="4FC3FF" w:themeFill="accent5" w:themeFillTint="99"/>
            <w:vAlign w:val="center"/>
          </w:tcPr>
          <w:p w14:paraId="6A651C32" w14:textId="77777777" w:rsidR="00280B5A" w:rsidRPr="004130C4" w:rsidRDefault="00280B5A" w:rsidP="00757E5C">
            <w:pPr>
              <w:spacing w:before="0" w:after="0"/>
              <w:rPr>
                <w:rFonts w:cs="Arial"/>
                <w:szCs w:val="18"/>
              </w:rPr>
            </w:pPr>
          </w:p>
        </w:tc>
        <w:tc>
          <w:tcPr>
            <w:tcW w:w="0" w:type="auto"/>
            <w:tcBorders>
              <w:top w:val="single" w:sz="4" w:space="0" w:color="FFFFFF" w:themeColor="background1"/>
              <w:left w:val="single" w:sz="4" w:space="0" w:color="FFFFFF" w:themeColor="background1"/>
              <w:bottom w:val="single" w:sz="4" w:space="0" w:color="FFFFFF" w:themeColor="background1"/>
              <w:right w:val="nil"/>
            </w:tcBorders>
            <w:shd w:val="clear" w:color="auto" w:fill="4FC3FF" w:themeFill="accent5" w:themeFillTint="99"/>
            <w:tcMar>
              <w:top w:w="72" w:type="dxa"/>
              <w:left w:w="144" w:type="dxa"/>
              <w:bottom w:w="72" w:type="dxa"/>
              <w:right w:w="144" w:type="dxa"/>
            </w:tcMar>
            <w:vAlign w:val="center"/>
          </w:tcPr>
          <w:p w14:paraId="43F7AC17" w14:textId="77777777" w:rsidR="00280B5A" w:rsidRPr="004130C4" w:rsidRDefault="00280B5A" w:rsidP="00757E5C">
            <w:pPr>
              <w:spacing w:before="0" w:after="0"/>
              <w:rPr>
                <w:rFonts w:cs="Arial"/>
                <w:color w:val="000000" w:themeColor="text1"/>
                <w:kern w:val="24"/>
                <w:szCs w:val="18"/>
              </w:rPr>
            </w:pPr>
            <w:r w:rsidRPr="004130C4">
              <w:rPr>
                <w:rFonts w:cs="Arial"/>
                <w:color w:val="000000" w:themeColor="text1"/>
                <w:kern w:val="24"/>
                <w:szCs w:val="18"/>
              </w:rPr>
              <w:t xml:space="preserve">Road </w:t>
            </w:r>
            <w:r>
              <w:rPr>
                <w:rFonts w:cs="Arial"/>
                <w:color w:val="000000" w:themeColor="text1"/>
                <w:kern w:val="24"/>
                <w:szCs w:val="18"/>
              </w:rPr>
              <w:t>c</w:t>
            </w:r>
            <w:r w:rsidRPr="004130C4">
              <w:rPr>
                <w:rFonts w:cs="Arial"/>
                <w:color w:val="000000" w:themeColor="text1"/>
                <w:kern w:val="24"/>
                <w:szCs w:val="18"/>
              </w:rPr>
              <w:t xml:space="preserve">arriageway </w:t>
            </w:r>
            <w:r>
              <w:rPr>
                <w:rFonts w:cs="Arial"/>
                <w:color w:val="000000" w:themeColor="text1"/>
                <w:kern w:val="24"/>
                <w:szCs w:val="18"/>
              </w:rPr>
              <w:t>f</w:t>
            </w:r>
            <w:r w:rsidRPr="004130C4">
              <w:rPr>
                <w:rFonts w:cs="Arial"/>
                <w:color w:val="000000" w:themeColor="text1"/>
                <w:kern w:val="24"/>
                <w:szCs w:val="18"/>
              </w:rPr>
              <w:t xml:space="preserve">ull </w:t>
            </w:r>
            <w:r>
              <w:rPr>
                <w:rFonts w:cs="Arial"/>
                <w:color w:val="000000" w:themeColor="text1"/>
                <w:kern w:val="24"/>
                <w:szCs w:val="18"/>
              </w:rPr>
              <w:t>d</w:t>
            </w:r>
            <w:r w:rsidRPr="004130C4">
              <w:rPr>
                <w:rFonts w:cs="Arial"/>
                <w:color w:val="000000" w:themeColor="text1"/>
                <w:kern w:val="24"/>
                <w:szCs w:val="18"/>
              </w:rPr>
              <w:t>epth</w:t>
            </w:r>
          </w:p>
        </w:tc>
        <w:tc>
          <w:tcPr>
            <w:tcW w:w="0" w:type="auto"/>
            <w:tcBorders>
              <w:top w:val="nil"/>
              <w:left w:val="nil"/>
              <w:bottom w:val="nil"/>
              <w:right w:val="nil"/>
            </w:tcBorders>
            <w:shd w:val="clear" w:color="auto" w:fill="auto"/>
            <w:tcMar>
              <w:top w:w="72" w:type="dxa"/>
              <w:left w:w="144" w:type="dxa"/>
              <w:bottom w:w="72" w:type="dxa"/>
              <w:right w:w="144" w:type="dxa"/>
            </w:tcMar>
            <w:vAlign w:val="center"/>
          </w:tcPr>
          <w:p w14:paraId="0F91C6D9" w14:textId="77777777" w:rsidR="00280B5A" w:rsidRPr="00B13E44" w:rsidRDefault="00280B5A" w:rsidP="00757E5C">
            <w:pPr>
              <w:spacing w:before="0" w:after="0"/>
              <w:jc w:val="center"/>
              <w:rPr>
                <w:rFonts w:cs="Arial"/>
                <w:color w:val="000000" w:themeColor="text1"/>
                <w:kern w:val="24"/>
                <w:sz w:val="16"/>
                <w:szCs w:val="16"/>
                <w:lang w:val="en-US"/>
              </w:rPr>
            </w:pPr>
            <w:r w:rsidRPr="00B13E44">
              <w:rPr>
                <w:rFonts w:cs="Arial"/>
                <w:color w:val="000000" w:themeColor="text1"/>
                <w:kern w:val="24"/>
                <w:sz w:val="16"/>
                <w:szCs w:val="16"/>
                <w:lang w:val="en-US"/>
              </w:rPr>
              <w:t>139,018 m</w:t>
            </w:r>
            <w:r w:rsidRPr="00B13E44">
              <w:rPr>
                <w:rFonts w:cs="Arial"/>
                <w:color w:val="000000" w:themeColor="text1"/>
                <w:kern w:val="24"/>
                <w:sz w:val="16"/>
                <w:szCs w:val="16"/>
                <w:vertAlign w:val="superscript"/>
              </w:rPr>
              <w:t>2</w:t>
            </w:r>
          </w:p>
        </w:tc>
        <w:tc>
          <w:tcPr>
            <w:tcW w:w="0" w:type="auto"/>
            <w:gridSpan w:val="2"/>
            <w:tcBorders>
              <w:top w:val="nil"/>
              <w:left w:val="nil"/>
              <w:bottom w:val="nil"/>
              <w:right w:val="nil"/>
            </w:tcBorders>
            <w:shd w:val="clear" w:color="auto" w:fill="auto"/>
            <w:tcMar>
              <w:top w:w="72" w:type="dxa"/>
              <w:left w:w="144" w:type="dxa"/>
              <w:bottom w:w="72" w:type="dxa"/>
              <w:right w:w="144" w:type="dxa"/>
            </w:tcMar>
            <w:vAlign w:val="center"/>
          </w:tcPr>
          <w:p w14:paraId="66863A29" w14:textId="77777777" w:rsidR="00280B5A" w:rsidRPr="00B13E44" w:rsidRDefault="00280B5A" w:rsidP="00757E5C">
            <w:pPr>
              <w:spacing w:before="0" w:after="0"/>
              <w:jc w:val="center"/>
              <w:rPr>
                <w:rFonts w:cs="Arial"/>
                <w:color w:val="000000" w:themeColor="text1"/>
                <w:kern w:val="24"/>
                <w:sz w:val="16"/>
                <w:szCs w:val="16"/>
              </w:rPr>
            </w:pPr>
            <w:r w:rsidRPr="00B13E44">
              <w:rPr>
                <w:rFonts w:cs="Arial"/>
                <w:color w:val="000000" w:themeColor="text1"/>
                <w:kern w:val="24"/>
                <w:sz w:val="16"/>
                <w:szCs w:val="16"/>
              </w:rPr>
              <w:t>50</w:t>
            </w:r>
          </w:p>
        </w:tc>
        <w:tc>
          <w:tcPr>
            <w:tcW w:w="0" w:type="auto"/>
            <w:tcBorders>
              <w:top w:val="nil"/>
              <w:left w:val="nil"/>
              <w:bottom w:val="nil"/>
              <w:right w:val="nil"/>
            </w:tcBorders>
            <w:shd w:val="clear" w:color="auto" w:fill="auto"/>
            <w:tcMar>
              <w:top w:w="72" w:type="dxa"/>
              <w:left w:w="144" w:type="dxa"/>
              <w:bottom w:w="72" w:type="dxa"/>
              <w:right w:w="144" w:type="dxa"/>
            </w:tcMar>
            <w:vAlign w:val="center"/>
          </w:tcPr>
          <w:p w14:paraId="4672341A" w14:textId="77777777" w:rsidR="00280B5A" w:rsidRPr="00B13E44" w:rsidRDefault="00280B5A" w:rsidP="00757E5C">
            <w:pPr>
              <w:spacing w:before="0" w:after="0"/>
              <w:jc w:val="right"/>
              <w:rPr>
                <w:rFonts w:cs="Arial"/>
                <w:color w:val="000000" w:themeColor="text1"/>
                <w:kern w:val="24"/>
                <w:sz w:val="16"/>
                <w:szCs w:val="16"/>
              </w:rPr>
            </w:pPr>
            <w:r w:rsidRPr="00B13E44">
              <w:rPr>
                <w:rFonts w:cs="Arial"/>
                <w:color w:val="000000" w:themeColor="text1"/>
                <w:kern w:val="24"/>
                <w:sz w:val="16"/>
                <w:szCs w:val="16"/>
              </w:rPr>
              <w:t>36,505</w:t>
            </w:r>
          </w:p>
        </w:tc>
        <w:tc>
          <w:tcPr>
            <w:tcW w:w="0" w:type="auto"/>
            <w:tcBorders>
              <w:top w:val="nil"/>
              <w:left w:val="nil"/>
              <w:bottom w:val="nil"/>
              <w:right w:val="nil"/>
            </w:tcBorders>
            <w:shd w:val="clear" w:color="auto" w:fill="auto"/>
            <w:tcMar>
              <w:top w:w="72" w:type="dxa"/>
              <w:left w:w="144" w:type="dxa"/>
              <w:bottom w:w="72" w:type="dxa"/>
              <w:right w:w="144" w:type="dxa"/>
            </w:tcMar>
            <w:vAlign w:val="center"/>
          </w:tcPr>
          <w:p w14:paraId="264590EE" w14:textId="77777777" w:rsidR="00280B5A" w:rsidRPr="00B13E44" w:rsidRDefault="00280B5A" w:rsidP="00757E5C">
            <w:pPr>
              <w:spacing w:before="0" w:after="0"/>
              <w:jc w:val="right"/>
              <w:rPr>
                <w:rFonts w:cs="Arial"/>
                <w:color w:val="000000" w:themeColor="text1"/>
                <w:kern w:val="24"/>
                <w:sz w:val="16"/>
                <w:szCs w:val="16"/>
              </w:rPr>
            </w:pPr>
            <w:r w:rsidRPr="00B13E44">
              <w:rPr>
                <w:rFonts w:cs="Arial"/>
                <w:color w:val="000000" w:themeColor="text1"/>
                <w:kern w:val="24"/>
                <w:sz w:val="16"/>
                <w:szCs w:val="16"/>
              </w:rPr>
              <w:t>60,510</w:t>
            </w:r>
          </w:p>
        </w:tc>
      </w:tr>
      <w:tr w:rsidR="00280B5A" w:rsidRPr="004130C4" w14:paraId="310DB017" w14:textId="77777777" w:rsidTr="00E411B3">
        <w:trPr>
          <w:trHeight w:val="670"/>
        </w:trPr>
        <w:tc>
          <w:tcPr>
            <w:tcW w:w="0" w:type="auto"/>
            <w:vMerge/>
            <w:tcBorders>
              <w:top w:val="nil"/>
              <w:left w:val="nil"/>
              <w:bottom w:val="nil"/>
              <w:right w:val="single" w:sz="4" w:space="0" w:color="FFFFFF" w:themeColor="background1"/>
            </w:tcBorders>
            <w:shd w:val="clear" w:color="auto" w:fill="4FC3FF" w:themeFill="accent5" w:themeFillTint="99"/>
            <w:vAlign w:val="center"/>
          </w:tcPr>
          <w:p w14:paraId="03224EFB" w14:textId="77777777" w:rsidR="00280B5A" w:rsidRPr="004130C4" w:rsidRDefault="00280B5A" w:rsidP="00757E5C">
            <w:pPr>
              <w:spacing w:before="0" w:after="0"/>
              <w:rPr>
                <w:rFonts w:cs="Arial"/>
                <w:szCs w:val="18"/>
              </w:rPr>
            </w:pPr>
          </w:p>
        </w:tc>
        <w:tc>
          <w:tcPr>
            <w:tcW w:w="0" w:type="auto"/>
            <w:vMerge/>
            <w:tcBorders>
              <w:top w:val="nil"/>
              <w:left w:val="single" w:sz="4" w:space="0" w:color="FFFFFF" w:themeColor="background1"/>
              <w:bottom w:val="nil"/>
              <w:right w:val="single" w:sz="4" w:space="0" w:color="FFFFFF" w:themeColor="background1"/>
            </w:tcBorders>
            <w:shd w:val="clear" w:color="auto" w:fill="4FC3FF" w:themeFill="accent5" w:themeFillTint="99"/>
            <w:vAlign w:val="center"/>
          </w:tcPr>
          <w:p w14:paraId="563CB259" w14:textId="77777777" w:rsidR="00280B5A" w:rsidRPr="004130C4" w:rsidRDefault="00280B5A" w:rsidP="00757E5C">
            <w:pPr>
              <w:spacing w:before="0" w:after="0"/>
              <w:rPr>
                <w:rFonts w:cs="Arial"/>
                <w:szCs w:val="18"/>
              </w:rPr>
            </w:pPr>
          </w:p>
        </w:tc>
        <w:tc>
          <w:tcPr>
            <w:tcW w:w="0" w:type="auto"/>
            <w:vMerge/>
            <w:tcBorders>
              <w:top w:val="nil"/>
              <w:left w:val="single" w:sz="4" w:space="0" w:color="FFFFFF" w:themeColor="background1"/>
              <w:bottom w:val="nil"/>
              <w:right w:val="single" w:sz="4" w:space="0" w:color="FFFFFF" w:themeColor="background1"/>
            </w:tcBorders>
            <w:shd w:val="clear" w:color="auto" w:fill="4FC3FF" w:themeFill="accent5" w:themeFillTint="99"/>
            <w:vAlign w:val="center"/>
          </w:tcPr>
          <w:p w14:paraId="7192DEE4" w14:textId="77777777" w:rsidR="00280B5A" w:rsidRPr="004130C4" w:rsidRDefault="00280B5A" w:rsidP="00757E5C">
            <w:pPr>
              <w:spacing w:before="0" w:after="0"/>
              <w:rPr>
                <w:rFonts w:cs="Arial"/>
                <w:szCs w:val="18"/>
              </w:rPr>
            </w:pPr>
          </w:p>
        </w:tc>
        <w:tc>
          <w:tcPr>
            <w:tcW w:w="0" w:type="auto"/>
            <w:tcBorders>
              <w:top w:val="single" w:sz="4" w:space="0" w:color="FFFFFF" w:themeColor="background1"/>
              <w:left w:val="single" w:sz="4" w:space="0" w:color="FFFFFF" w:themeColor="background1"/>
              <w:bottom w:val="single" w:sz="4" w:space="0" w:color="FFFFFF" w:themeColor="background1"/>
              <w:right w:val="nil"/>
            </w:tcBorders>
            <w:shd w:val="clear" w:color="auto" w:fill="4FC3FF" w:themeFill="accent5" w:themeFillTint="99"/>
            <w:tcMar>
              <w:top w:w="72" w:type="dxa"/>
              <w:left w:w="144" w:type="dxa"/>
              <w:bottom w:w="72" w:type="dxa"/>
              <w:right w:w="144" w:type="dxa"/>
            </w:tcMar>
            <w:vAlign w:val="center"/>
          </w:tcPr>
          <w:p w14:paraId="2A7DCA83" w14:textId="77777777" w:rsidR="00280B5A" w:rsidRPr="004130C4" w:rsidRDefault="00280B5A" w:rsidP="00757E5C">
            <w:pPr>
              <w:spacing w:before="0" w:after="0"/>
              <w:rPr>
                <w:rFonts w:cs="Arial"/>
                <w:color w:val="000000" w:themeColor="text1"/>
                <w:kern w:val="24"/>
                <w:szCs w:val="18"/>
              </w:rPr>
            </w:pPr>
            <w:r w:rsidRPr="004130C4">
              <w:rPr>
                <w:rFonts w:cs="Arial"/>
                <w:color w:val="000000" w:themeColor="text1"/>
                <w:kern w:val="24"/>
                <w:szCs w:val="18"/>
              </w:rPr>
              <w:t xml:space="preserve">Road </w:t>
            </w:r>
            <w:r>
              <w:rPr>
                <w:rFonts w:cs="Arial"/>
                <w:color w:val="000000" w:themeColor="text1"/>
                <w:kern w:val="24"/>
                <w:szCs w:val="18"/>
              </w:rPr>
              <w:t>c</w:t>
            </w:r>
            <w:r w:rsidRPr="004130C4">
              <w:rPr>
                <w:rFonts w:cs="Arial"/>
                <w:color w:val="000000" w:themeColor="text1"/>
                <w:kern w:val="24"/>
                <w:szCs w:val="18"/>
              </w:rPr>
              <w:t xml:space="preserve">arriageway </w:t>
            </w:r>
          </w:p>
          <w:p w14:paraId="36CEDCD5" w14:textId="77777777" w:rsidR="00280B5A" w:rsidRPr="004130C4" w:rsidRDefault="00280B5A" w:rsidP="00757E5C">
            <w:pPr>
              <w:spacing w:before="0" w:after="0"/>
              <w:rPr>
                <w:rFonts w:cs="Arial"/>
                <w:color w:val="000000" w:themeColor="text1"/>
                <w:kern w:val="24"/>
                <w:szCs w:val="18"/>
              </w:rPr>
            </w:pPr>
            <w:r>
              <w:rPr>
                <w:rFonts w:cs="Arial"/>
                <w:color w:val="000000" w:themeColor="text1"/>
                <w:kern w:val="24"/>
                <w:szCs w:val="18"/>
              </w:rPr>
              <w:t>u</w:t>
            </w:r>
            <w:r w:rsidRPr="004130C4">
              <w:rPr>
                <w:rFonts w:cs="Arial"/>
                <w:color w:val="000000" w:themeColor="text1"/>
                <w:kern w:val="24"/>
                <w:szCs w:val="18"/>
              </w:rPr>
              <w:t>nsealed</w:t>
            </w:r>
          </w:p>
        </w:tc>
        <w:tc>
          <w:tcPr>
            <w:tcW w:w="0" w:type="auto"/>
            <w:tcBorders>
              <w:top w:val="nil"/>
              <w:left w:val="nil"/>
              <w:bottom w:val="nil"/>
              <w:right w:val="nil"/>
            </w:tcBorders>
            <w:shd w:val="clear" w:color="auto" w:fill="auto"/>
            <w:tcMar>
              <w:top w:w="72" w:type="dxa"/>
              <w:left w:w="144" w:type="dxa"/>
              <w:bottom w:w="72" w:type="dxa"/>
              <w:right w:w="144" w:type="dxa"/>
            </w:tcMar>
            <w:vAlign w:val="center"/>
          </w:tcPr>
          <w:p w14:paraId="38FA97AB" w14:textId="77777777" w:rsidR="00280B5A" w:rsidRPr="00B13E44" w:rsidRDefault="00280B5A" w:rsidP="00757E5C">
            <w:pPr>
              <w:spacing w:before="0" w:after="0"/>
              <w:jc w:val="center"/>
              <w:rPr>
                <w:rFonts w:cs="Arial"/>
                <w:color w:val="000000" w:themeColor="text1"/>
                <w:kern w:val="24"/>
                <w:sz w:val="16"/>
                <w:szCs w:val="16"/>
                <w:lang w:val="en-US"/>
              </w:rPr>
            </w:pPr>
            <w:r w:rsidRPr="00B13E44">
              <w:rPr>
                <w:rFonts w:cs="Arial"/>
                <w:color w:val="000000" w:themeColor="text1"/>
                <w:kern w:val="24"/>
                <w:sz w:val="16"/>
                <w:szCs w:val="16"/>
                <w:lang w:val="en-US"/>
              </w:rPr>
              <w:t>1,015 m</w:t>
            </w:r>
            <w:r w:rsidRPr="00B13E44">
              <w:rPr>
                <w:rFonts w:cs="Arial"/>
                <w:color w:val="000000" w:themeColor="text1"/>
                <w:kern w:val="24"/>
                <w:sz w:val="16"/>
                <w:szCs w:val="16"/>
                <w:vertAlign w:val="superscript"/>
              </w:rPr>
              <w:t>2</w:t>
            </w:r>
          </w:p>
        </w:tc>
        <w:tc>
          <w:tcPr>
            <w:tcW w:w="0" w:type="auto"/>
            <w:gridSpan w:val="2"/>
            <w:tcBorders>
              <w:top w:val="nil"/>
              <w:left w:val="nil"/>
              <w:bottom w:val="nil"/>
              <w:right w:val="nil"/>
            </w:tcBorders>
            <w:shd w:val="clear" w:color="auto" w:fill="auto"/>
            <w:tcMar>
              <w:top w:w="72" w:type="dxa"/>
              <w:left w:w="144" w:type="dxa"/>
              <w:bottom w:w="72" w:type="dxa"/>
              <w:right w:w="144" w:type="dxa"/>
            </w:tcMar>
            <w:vAlign w:val="center"/>
          </w:tcPr>
          <w:p w14:paraId="00994F1F" w14:textId="77777777" w:rsidR="00280B5A" w:rsidRPr="00B13E44" w:rsidRDefault="00280B5A" w:rsidP="00757E5C">
            <w:pPr>
              <w:spacing w:before="0" w:after="0"/>
              <w:jc w:val="center"/>
              <w:rPr>
                <w:rFonts w:cs="Arial"/>
                <w:color w:val="000000" w:themeColor="text1"/>
                <w:kern w:val="24"/>
                <w:sz w:val="16"/>
                <w:szCs w:val="16"/>
              </w:rPr>
            </w:pPr>
            <w:r w:rsidRPr="00B13E44">
              <w:rPr>
                <w:rFonts w:cs="Arial"/>
                <w:color w:val="000000" w:themeColor="text1"/>
                <w:kern w:val="24"/>
                <w:sz w:val="16"/>
                <w:szCs w:val="16"/>
              </w:rPr>
              <w:t>10</w:t>
            </w:r>
          </w:p>
        </w:tc>
        <w:tc>
          <w:tcPr>
            <w:tcW w:w="0" w:type="auto"/>
            <w:tcBorders>
              <w:top w:val="nil"/>
              <w:left w:val="nil"/>
              <w:bottom w:val="nil"/>
              <w:right w:val="nil"/>
            </w:tcBorders>
            <w:shd w:val="clear" w:color="auto" w:fill="auto"/>
            <w:tcMar>
              <w:top w:w="72" w:type="dxa"/>
              <w:left w:w="144" w:type="dxa"/>
              <w:bottom w:w="72" w:type="dxa"/>
              <w:right w:w="144" w:type="dxa"/>
            </w:tcMar>
            <w:vAlign w:val="center"/>
          </w:tcPr>
          <w:p w14:paraId="147CFD21" w14:textId="77777777" w:rsidR="00280B5A" w:rsidRPr="00B13E44" w:rsidRDefault="00280B5A" w:rsidP="00757E5C">
            <w:pPr>
              <w:spacing w:before="0" w:after="0"/>
              <w:jc w:val="right"/>
              <w:rPr>
                <w:rFonts w:cs="Arial"/>
                <w:color w:val="000000" w:themeColor="text1"/>
                <w:kern w:val="24"/>
                <w:sz w:val="16"/>
                <w:szCs w:val="16"/>
              </w:rPr>
            </w:pPr>
            <w:r w:rsidRPr="00B13E44">
              <w:rPr>
                <w:rFonts w:cs="Arial"/>
                <w:color w:val="000000" w:themeColor="text1"/>
                <w:kern w:val="24"/>
                <w:sz w:val="16"/>
                <w:szCs w:val="16"/>
              </w:rPr>
              <w:t>7</w:t>
            </w:r>
          </w:p>
        </w:tc>
        <w:tc>
          <w:tcPr>
            <w:tcW w:w="0" w:type="auto"/>
            <w:tcBorders>
              <w:top w:val="nil"/>
              <w:left w:val="nil"/>
              <w:bottom w:val="nil"/>
              <w:right w:val="nil"/>
            </w:tcBorders>
            <w:shd w:val="clear" w:color="auto" w:fill="auto"/>
            <w:tcMar>
              <w:top w:w="72" w:type="dxa"/>
              <w:left w:w="144" w:type="dxa"/>
              <w:bottom w:w="72" w:type="dxa"/>
              <w:right w:w="144" w:type="dxa"/>
            </w:tcMar>
            <w:vAlign w:val="center"/>
          </w:tcPr>
          <w:p w14:paraId="1A079C8E" w14:textId="77777777" w:rsidR="00280B5A" w:rsidRPr="00B13E44" w:rsidRDefault="00280B5A" w:rsidP="00757E5C">
            <w:pPr>
              <w:spacing w:before="0" w:after="0"/>
              <w:jc w:val="right"/>
              <w:rPr>
                <w:rFonts w:cs="Arial"/>
                <w:color w:val="000000" w:themeColor="text1"/>
                <w:kern w:val="24"/>
                <w:sz w:val="16"/>
                <w:szCs w:val="16"/>
              </w:rPr>
            </w:pPr>
            <w:r w:rsidRPr="00B13E44">
              <w:rPr>
                <w:rFonts w:cs="Arial"/>
                <w:color w:val="000000" w:themeColor="text1"/>
                <w:kern w:val="24"/>
                <w:sz w:val="16"/>
                <w:szCs w:val="16"/>
              </w:rPr>
              <w:t>18</w:t>
            </w:r>
          </w:p>
        </w:tc>
      </w:tr>
      <w:tr w:rsidR="00280B5A" w:rsidRPr="004130C4" w14:paraId="252A86DB" w14:textId="77777777" w:rsidTr="00E411B3">
        <w:trPr>
          <w:trHeight w:val="670"/>
        </w:trPr>
        <w:tc>
          <w:tcPr>
            <w:tcW w:w="0" w:type="auto"/>
            <w:vMerge/>
            <w:tcBorders>
              <w:top w:val="nil"/>
              <w:left w:val="nil"/>
              <w:bottom w:val="nil"/>
              <w:right w:val="single" w:sz="4" w:space="0" w:color="FFFFFF" w:themeColor="background1"/>
            </w:tcBorders>
            <w:shd w:val="clear" w:color="auto" w:fill="4FC3FF" w:themeFill="accent5" w:themeFillTint="99"/>
            <w:vAlign w:val="center"/>
          </w:tcPr>
          <w:p w14:paraId="752942E6" w14:textId="77777777" w:rsidR="00280B5A" w:rsidRPr="004130C4" w:rsidRDefault="00280B5A" w:rsidP="00757E5C">
            <w:pPr>
              <w:spacing w:before="0" w:after="0"/>
              <w:rPr>
                <w:rFonts w:cs="Arial"/>
                <w:szCs w:val="18"/>
              </w:rPr>
            </w:pPr>
          </w:p>
        </w:tc>
        <w:tc>
          <w:tcPr>
            <w:tcW w:w="0" w:type="auto"/>
            <w:vMerge/>
            <w:tcBorders>
              <w:top w:val="nil"/>
              <w:left w:val="single" w:sz="4" w:space="0" w:color="FFFFFF" w:themeColor="background1"/>
              <w:bottom w:val="nil"/>
              <w:right w:val="single" w:sz="4" w:space="0" w:color="FFFFFF" w:themeColor="background1"/>
            </w:tcBorders>
            <w:shd w:val="clear" w:color="auto" w:fill="4FC3FF" w:themeFill="accent5" w:themeFillTint="99"/>
            <w:vAlign w:val="center"/>
          </w:tcPr>
          <w:p w14:paraId="4AF86043" w14:textId="77777777" w:rsidR="00280B5A" w:rsidRPr="004130C4" w:rsidRDefault="00280B5A" w:rsidP="00757E5C">
            <w:pPr>
              <w:spacing w:before="0" w:after="0"/>
              <w:rPr>
                <w:rFonts w:cs="Arial"/>
                <w:szCs w:val="18"/>
              </w:rPr>
            </w:pPr>
          </w:p>
        </w:tc>
        <w:tc>
          <w:tcPr>
            <w:tcW w:w="0" w:type="auto"/>
            <w:vMerge/>
            <w:tcBorders>
              <w:top w:val="nil"/>
              <w:left w:val="single" w:sz="4" w:space="0" w:color="FFFFFF" w:themeColor="background1"/>
              <w:bottom w:val="nil"/>
              <w:right w:val="single" w:sz="4" w:space="0" w:color="FFFFFF" w:themeColor="background1"/>
            </w:tcBorders>
            <w:shd w:val="clear" w:color="auto" w:fill="4FC3FF" w:themeFill="accent5" w:themeFillTint="99"/>
            <w:vAlign w:val="center"/>
          </w:tcPr>
          <w:p w14:paraId="3591BF62" w14:textId="77777777" w:rsidR="00280B5A" w:rsidRPr="004130C4" w:rsidRDefault="00280B5A" w:rsidP="00757E5C">
            <w:pPr>
              <w:spacing w:before="0" w:after="0"/>
              <w:rPr>
                <w:rFonts w:cs="Arial"/>
                <w:szCs w:val="18"/>
              </w:rPr>
            </w:pPr>
          </w:p>
        </w:tc>
        <w:tc>
          <w:tcPr>
            <w:tcW w:w="0" w:type="auto"/>
            <w:tcBorders>
              <w:top w:val="single" w:sz="4" w:space="0" w:color="FFFFFF" w:themeColor="background1"/>
              <w:left w:val="single" w:sz="4" w:space="0" w:color="FFFFFF" w:themeColor="background1"/>
              <w:bottom w:val="single" w:sz="4" w:space="0" w:color="FFFFFF" w:themeColor="background1"/>
              <w:right w:val="nil"/>
            </w:tcBorders>
            <w:shd w:val="clear" w:color="auto" w:fill="4FC3FF" w:themeFill="accent5" w:themeFillTint="99"/>
            <w:tcMar>
              <w:top w:w="72" w:type="dxa"/>
              <w:left w:w="144" w:type="dxa"/>
              <w:bottom w:w="72" w:type="dxa"/>
              <w:right w:w="144" w:type="dxa"/>
            </w:tcMar>
            <w:vAlign w:val="center"/>
          </w:tcPr>
          <w:p w14:paraId="3367F2A9" w14:textId="77777777" w:rsidR="00280B5A" w:rsidRPr="004130C4" w:rsidRDefault="00280B5A" w:rsidP="00757E5C">
            <w:pPr>
              <w:spacing w:before="0" w:after="0"/>
              <w:rPr>
                <w:rFonts w:cs="Arial"/>
                <w:color w:val="000000" w:themeColor="text1"/>
                <w:kern w:val="24"/>
                <w:szCs w:val="18"/>
              </w:rPr>
            </w:pPr>
            <w:r w:rsidRPr="004130C4">
              <w:rPr>
                <w:rFonts w:cs="Arial"/>
                <w:color w:val="000000" w:themeColor="text1"/>
                <w:kern w:val="24"/>
                <w:szCs w:val="18"/>
              </w:rPr>
              <w:t xml:space="preserve">Kerb </w:t>
            </w:r>
            <w:r>
              <w:rPr>
                <w:rFonts w:cs="Arial"/>
                <w:color w:val="000000" w:themeColor="text1"/>
                <w:kern w:val="24"/>
                <w:szCs w:val="18"/>
              </w:rPr>
              <w:t>and</w:t>
            </w:r>
            <w:r w:rsidRPr="004130C4">
              <w:rPr>
                <w:rFonts w:cs="Arial"/>
                <w:color w:val="000000" w:themeColor="text1"/>
                <w:kern w:val="24"/>
                <w:szCs w:val="18"/>
              </w:rPr>
              <w:t xml:space="preserve"> </w:t>
            </w:r>
            <w:r>
              <w:rPr>
                <w:rFonts w:cs="Arial"/>
                <w:color w:val="000000" w:themeColor="text1"/>
                <w:kern w:val="24"/>
                <w:szCs w:val="18"/>
              </w:rPr>
              <w:t>c</w:t>
            </w:r>
            <w:r w:rsidRPr="004130C4">
              <w:rPr>
                <w:rFonts w:cs="Arial"/>
                <w:color w:val="000000" w:themeColor="text1"/>
                <w:kern w:val="24"/>
                <w:szCs w:val="18"/>
              </w:rPr>
              <w:t>hannel</w:t>
            </w:r>
          </w:p>
        </w:tc>
        <w:tc>
          <w:tcPr>
            <w:tcW w:w="0" w:type="auto"/>
            <w:tcBorders>
              <w:top w:val="nil"/>
              <w:left w:val="nil"/>
              <w:bottom w:val="nil"/>
              <w:right w:val="nil"/>
            </w:tcBorders>
            <w:shd w:val="clear" w:color="auto" w:fill="auto"/>
            <w:tcMar>
              <w:top w:w="72" w:type="dxa"/>
              <w:left w:w="144" w:type="dxa"/>
              <w:bottom w:w="72" w:type="dxa"/>
              <w:right w:w="144" w:type="dxa"/>
            </w:tcMar>
            <w:vAlign w:val="center"/>
          </w:tcPr>
          <w:p w14:paraId="35D511FD" w14:textId="77777777" w:rsidR="00280B5A" w:rsidRPr="00B13E44" w:rsidRDefault="00280B5A" w:rsidP="00757E5C">
            <w:pPr>
              <w:spacing w:before="0" w:after="0"/>
              <w:jc w:val="center"/>
              <w:rPr>
                <w:rFonts w:cs="Arial"/>
                <w:color w:val="000000" w:themeColor="text1"/>
                <w:kern w:val="24"/>
                <w:sz w:val="16"/>
                <w:szCs w:val="16"/>
                <w:lang w:val="en-US"/>
              </w:rPr>
            </w:pPr>
            <w:r w:rsidRPr="00B13E44">
              <w:rPr>
                <w:rFonts w:cs="Arial"/>
                <w:color w:val="000000" w:themeColor="text1"/>
                <w:kern w:val="24"/>
                <w:sz w:val="16"/>
                <w:szCs w:val="16"/>
                <w:lang w:val="en-US"/>
              </w:rPr>
              <w:t>929,064 m</w:t>
            </w:r>
            <w:r w:rsidRPr="00B13E44">
              <w:rPr>
                <w:rFonts w:cs="Arial"/>
                <w:color w:val="000000" w:themeColor="text1"/>
                <w:kern w:val="24"/>
                <w:sz w:val="16"/>
                <w:szCs w:val="16"/>
                <w:vertAlign w:val="superscript"/>
              </w:rPr>
              <w:t>2</w:t>
            </w:r>
          </w:p>
        </w:tc>
        <w:tc>
          <w:tcPr>
            <w:tcW w:w="0" w:type="auto"/>
            <w:gridSpan w:val="2"/>
            <w:tcBorders>
              <w:top w:val="nil"/>
              <w:left w:val="nil"/>
              <w:bottom w:val="nil"/>
              <w:right w:val="nil"/>
            </w:tcBorders>
            <w:shd w:val="clear" w:color="auto" w:fill="auto"/>
            <w:tcMar>
              <w:top w:w="72" w:type="dxa"/>
              <w:left w:w="144" w:type="dxa"/>
              <w:bottom w:w="72" w:type="dxa"/>
              <w:right w:w="144" w:type="dxa"/>
            </w:tcMar>
            <w:vAlign w:val="center"/>
          </w:tcPr>
          <w:p w14:paraId="4A1FF385" w14:textId="77777777" w:rsidR="00280B5A" w:rsidRPr="00B13E44" w:rsidRDefault="00280B5A" w:rsidP="00757E5C">
            <w:pPr>
              <w:spacing w:before="0" w:after="0"/>
              <w:jc w:val="center"/>
              <w:rPr>
                <w:rFonts w:cs="Arial"/>
                <w:color w:val="000000" w:themeColor="text1"/>
                <w:kern w:val="24"/>
                <w:sz w:val="16"/>
                <w:szCs w:val="16"/>
              </w:rPr>
            </w:pPr>
            <w:r w:rsidRPr="00B13E44">
              <w:rPr>
                <w:rFonts w:cs="Arial"/>
                <w:color w:val="000000" w:themeColor="text1"/>
                <w:kern w:val="24"/>
                <w:sz w:val="16"/>
                <w:szCs w:val="16"/>
              </w:rPr>
              <w:t>50</w:t>
            </w:r>
          </w:p>
        </w:tc>
        <w:tc>
          <w:tcPr>
            <w:tcW w:w="0" w:type="auto"/>
            <w:tcBorders>
              <w:top w:val="nil"/>
              <w:left w:val="nil"/>
              <w:bottom w:val="nil"/>
              <w:right w:val="nil"/>
            </w:tcBorders>
            <w:shd w:val="clear" w:color="auto" w:fill="auto"/>
            <w:tcMar>
              <w:top w:w="72" w:type="dxa"/>
              <w:left w:w="144" w:type="dxa"/>
              <w:bottom w:w="72" w:type="dxa"/>
              <w:right w:w="144" w:type="dxa"/>
            </w:tcMar>
            <w:vAlign w:val="center"/>
          </w:tcPr>
          <w:p w14:paraId="46CE22A3" w14:textId="77777777" w:rsidR="00280B5A" w:rsidRPr="00B13E44" w:rsidRDefault="00280B5A" w:rsidP="00757E5C">
            <w:pPr>
              <w:spacing w:before="0" w:after="0"/>
              <w:jc w:val="right"/>
              <w:rPr>
                <w:rFonts w:cs="Arial"/>
                <w:color w:val="000000" w:themeColor="text1"/>
                <w:kern w:val="24"/>
                <w:sz w:val="16"/>
                <w:szCs w:val="16"/>
              </w:rPr>
            </w:pPr>
            <w:r w:rsidRPr="00B13E44">
              <w:rPr>
                <w:rFonts w:cs="Arial"/>
                <w:color w:val="000000" w:themeColor="text1"/>
                <w:kern w:val="24"/>
                <w:sz w:val="16"/>
                <w:szCs w:val="16"/>
              </w:rPr>
              <w:t>216,971</w:t>
            </w:r>
          </w:p>
        </w:tc>
        <w:tc>
          <w:tcPr>
            <w:tcW w:w="0" w:type="auto"/>
            <w:tcBorders>
              <w:top w:val="nil"/>
              <w:left w:val="nil"/>
              <w:bottom w:val="nil"/>
              <w:right w:val="nil"/>
            </w:tcBorders>
            <w:shd w:val="clear" w:color="auto" w:fill="auto"/>
            <w:tcMar>
              <w:top w:w="72" w:type="dxa"/>
              <w:left w:w="144" w:type="dxa"/>
              <w:bottom w:w="72" w:type="dxa"/>
              <w:right w:w="144" w:type="dxa"/>
            </w:tcMar>
            <w:vAlign w:val="center"/>
          </w:tcPr>
          <w:p w14:paraId="6D13A193" w14:textId="77777777" w:rsidR="00280B5A" w:rsidRPr="00B13E44" w:rsidRDefault="00280B5A" w:rsidP="00757E5C">
            <w:pPr>
              <w:spacing w:before="0" w:after="0"/>
              <w:jc w:val="right"/>
              <w:rPr>
                <w:rFonts w:cs="Arial"/>
                <w:color w:val="000000" w:themeColor="text1"/>
                <w:kern w:val="24"/>
                <w:sz w:val="16"/>
                <w:szCs w:val="16"/>
              </w:rPr>
            </w:pPr>
            <w:r w:rsidRPr="00B13E44">
              <w:rPr>
                <w:rFonts w:cs="Arial"/>
                <w:color w:val="000000" w:themeColor="text1"/>
                <w:kern w:val="24"/>
                <w:sz w:val="16"/>
                <w:szCs w:val="16"/>
              </w:rPr>
              <w:t>321,385</w:t>
            </w:r>
          </w:p>
        </w:tc>
      </w:tr>
      <w:tr w:rsidR="00280B5A" w:rsidRPr="004130C4" w14:paraId="08A7D85E" w14:textId="77777777" w:rsidTr="00E411B3">
        <w:trPr>
          <w:trHeight w:val="670"/>
        </w:trPr>
        <w:tc>
          <w:tcPr>
            <w:tcW w:w="0" w:type="auto"/>
            <w:vMerge/>
            <w:tcBorders>
              <w:top w:val="nil"/>
              <w:left w:val="nil"/>
              <w:bottom w:val="nil"/>
              <w:right w:val="single" w:sz="4" w:space="0" w:color="FFFFFF" w:themeColor="background1"/>
            </w:tcBorders>
            <w:shd w:val="clear" w:color="auto" w:fill="4FC3FF" w:themeFill="accent5" w:themeFillTint="99"/>
            <w:vAlign w:val="center"/>
          </w:tcPr>
          <w:p w14:paraId="6B843C2C" w14:textId="77777777" w:rsidR="00280B5A" w:rsidRPr="004130C4" w:rsidRDefault="00280B5A" w:rsidP="00757E5C">
            <w:pPr>
              <w:spacing w:before="0" w:after="0"/>
              <w:rPr>
                <w:rFonts w:cs="Arial"/>
                <w:szCs w:val="18"/>
              </w:rPr>
            </w:pPr>
          </w:p>
        </w:tc>
        <w:tc>
          <w:tcPr>
            <w:tcW w:w="0" w:type="auto"/>
            <w:vMerge/>
            <w:tcBorders>
              <w:top w:val="nil"/>
              <w:left w:val="single" w:sz="4" w:space="0" w:color="FFFFFF" w:themeColor="background1"/>
              <w:bottom w:val="nil"/>
              <w:right w:val="single" w:sz="4" w:space="0" w:color="FFFFFF" w:themeColor="background1"/>
            </w:tcBorders>
            <w:shd w:val="clear" w:color="auto" w:fill="4FC3FF" w:themeFill="accent5" w:themeFillTint="99"/>
            <w:vAlign w:val="center"/>
          </w:tcPr>
          <w:p w14:paraId="4B05622A" w14:textId="77777777" w:rsidR="00280B5A" w:rsidRPr="004130C4" w:rsidRDefault="00280B5A" w:rsidP="00757E5C">
            <w:pPr>
              <w:spacing w:before="0" w:after="0"/>
              <w:rPr>
                <w:rFonts w:cs="Arial"/>
                <w:szCs w:val="18"/>
              </w:rPr>
            </w:pPr>
          </w:p>
        </w:tc>
        <w:tc>
          <w:tcPr>
            <w:tcW w:w="0" w:type="auto"/>
            <w:vMerge/>
            <w:tcBorders>
              <w:top w:val="nil"/>
              <w:left w:val="single" w:sz="4" w:space="0" w:color="FFFFFF" w:themeColor="background1"/>
              <w:bottom w:val="nil"/>
              <w:right w:val="single" w:sz="4" w:space="0" w:color="FFFFFF" w:themeColor="background1"/>
            </w:tcBorders>
            <w:shd w:val="clear" w:color="auto" w:fill="4FC3FF" w:themeFill="accent5" w:themeFillTint="99"/>
            <w:vAlign w:val="center"/>
          </w:tcPr>
          <w:p w14:paraId="2893BA9A" w14:textId="77777777" w:rsidR="00280B5A" w:rsidRPr="004130C4" w:rsidRDefault="00280B5A" w:rsidP="00757E5C">
            <w:pPr>
              <w:spacing w:before="0" w:after="0"/>
              <w:rPr>
                <w:rFonts w:cs="Arial"/>
                <w:szCs w:val="18"/>
              </w:rPr>
            </w:pPr>
          </w:p>
        </w:tc>
        <w:tc>
          <w:tcPr>
            <w:tcW w:w="0" w:type="auto"/>
            <w:tcBorders>
              <w:top w:val="single" w:sz="4" w:space="0" w:color="FFFFFF" w:themeColor="background1"/>
              <w:left w:val="single" w:sz="4" w:space="0" w:color="FFFFFF" w:themeColor="background1"/>
              <w:bottom w:val="single" w:sz="4" w:space="0" w:color="FFFFFF" w:themeColor="background1"/>
              <w:right w:val="nil"/>
            </w:tcBorders>
            <w:shd w:val="clear" w:color="auto" w:fill="4FC3FF" w:themeFill="accent5" w:themeFillTint="99"/>
            <w:tcMar>
              <w:top w:w="72" w:type="dxa"/>
              <w:left w:w="144" w:type="dxa"/>
              <w:bottom w:w="72" w:type="dxa"/>
              <w:right w:w="144" w:type="dxa"/>
            </w:tcMar>
            <w:vAlign w:val="center"/>
          </w:tcPr>
          <w:p w14:paraId="466A7B83" w14:textId="77777777" w:rsidR="00280B5A" w:rsidRPr="004130C4" w:rsidRDefault="00280B5A" w:rsidP="00757E5C">
            <w:pPr>
              <w:spacing w:before="0" w:after="0"/>
              <w:rPr>
                <w:rFonts w:cs="Arial"/>
                <w:color w:val="000000" w:themeColor="text1"/>
                <w:kern w:val="24"/>
                <w:szCs w:val="18"/>
              </w:rPr>
            </w:pPr>
            <w:r w:rsidRPr="004130C4">
              <w:rPr>
                <w:rFonts w:cs="Arial"/>
                <w:color w:val="000000" w:themeColor="text1"/>
                <w:kern w:val="24"/>
                <w:szCs w:val="18"/>
              </w:rPr>
              <w:t xml:space="preserve">Road </w:t>
            </w:r>
            <w:r>
              <w:rPr>
                <w:rFonts w:cs="Arial"/>
                <w:color w:val="000000" w:themeColor="text1"/>
                <w:kern w:val="24"/>
                <w:szCs w:val="18"/>
              </w:rPr>
              <w:t>f</w:t>
            </w:r>
            <w:r w:rsidRPr="004130C4">
              <w:rPr>
                <w:rFonts w:cs="Arial"/>
                <w:color w:val="000000" w:themeColor="text1"/>
                <w:kern w:val="24"/>
                <w:szCs w:val="18"/>
              </w:rPr>
              <w:t>ootway</w:t>
            </w:r>
          </w:p>
        </w:tc>
        <w:tc>
          <w:tcPr>
            <w:tcW w:w="0" w:type="auto"/>
            <w:tcBorders>
              <w:top w:val="nil"/>
              <w:left w:val="nil"/>
              <w:bottom w:val="nil"/>
              <w:right w:val="nil"/>
            </w:tcBorders>
            <w:shd w:val="clear" w:color="auto" w:fill="auto"/>
            <w:tcMar>
              <w:top w:w="72" w:type="dxa"/>
              <w:left w:w="144" w:type="dxa"/>
              <w:bottom w:w="72" w:type="dxa"/>
              <w:right w:w="144" w:type="dxa"/>
            </w:tcMar>
            <w:vAlign w:val="center"/>
          </w:tcPr>
          <w:p w14:paraId="7E113B0F" w14:textId="77777777" w:rsidR="00280B5A" w:rsidRPr="00B13E44" w:rsidRDefault="00280B5A" w:rsidP="00757E5C">
            <w:pPr>
              <w:spacing w:before="0" w:after="0"/>
              <w:jc w:val="center"/>
              <w:rPr>
                <w:rFonts w:cs="Arial"/>
                <w:color w:val="000000" w:themeColor="text1"/>
                <w:kern w:val="24"/>
                <w:sz w:val="16"/>
                <w:szCs w:val="16"/>
                <w:lang w:val="en-US"/>
              </w:rPr>
            </w:pPr>
            <w:r w:rsidRPr="00B13E44">
              <w:rPr>
                <w:rFonts w:cs="Arial"/>
                <w:color w:val="000000" w:themeColor="text1"/>
                <w:kern w:val="24"/>
                <w:sz w:val="16"/>
                <w:szCs w:val="16"/>
              </w:rPr>
              <w:t>1,344,855 m</w:t>
            </w:r>
            <w:r w:rsidRPr="00B13E44">
              <w:rPr>
                <w:rFonts w:cs="Arial"/>
                <w:color w:val="000000" w:themeColor="text1"/>
                <w:kern w:val="24"/>
                <w:sz w:val="16"/>
                <w:szCs w:val="16"/>
                <w:vertAlign w:val="superscript"/>
              </w:rPr>
              <w:t>2</w:t>
            </w:r>
          </w:p>
        </w:tc>
        <w:tc>
          <w:tcPr>
            <w:tcW w:w="0" w:type="auto"/>
            <w:gridSpan w:val="2"/>
            <w:tcBorders>
              <w:top w:val="nil"/>
              <w:left w:val="nil"/>
              <w:bottom w:val="nil"/>
              <w:right w:val="nil"/>
            </w:tcBorders>
            <w:shd w:val="clear" w:color="auto" w:fill="auto"/>
            <w:tcMar>
              <w:top w:w="72" w:type="dxa"/>
              <w:left w:w="144" w:type="dxa"/>
              <w:bottom w:w="72" w:type="dxa"/>
              <w:right w:w="144" w:type="dxa"/>
            </w:tcMar>
            <w:vAlign w:val="center"/>
          </w:tcPr>
          <w:p w14:paraId="7613B2EB" w14:textId="77777777" w:rsidR="00280B5A" w:rsidRPr="00B13E44" w:rsidRDefault="00280B5A" w:rsidP="00757E5C">
            <w:pPr>
              <w:spacing w:before="0" w:after="0"/>
              <w:jc w:val="center"/>
              <w:rPr>
                <w:rFonts w:cs="Arial"/>
                <w:color w:val="000000" w:themeColor="text1"/>
                <w:kern w:val="24"/>
                <w:sz w:val="16"/>
                <w:szCs w:val="16"/>
              </w:rPr>
            </w:pPr>
            <w:r w:rsidRPr="00B13E44">
              <w:rPr>
                <w:rFonts w:cs="Arial"/>
                <w:color w:val="000000" w:themeColor="text1"/>
                <w:kern w:val="24"/>
                <w:sz w:val="16"/>
                <w:szCs w:val="16"/>
              </w:rPr>
              <w:t>10–15</w:t>
            </w:r>
          </w:p>
        </w:tc>
        <w:tc>
          <w:tcPr>
            <w:tcW w:w="0" w:type="auto"/>
            <w:tcBorders>
              <w:top w:val="nil"/>
              <w:left w:val="nil"/>
              <w:bottom w:val="nil"/>
              <w:right w:val="nil"/>
            </w:tcBorders>
            <w:shd w:val="clear" w:color="auto" w:fill="auto"/>
            <w:tcMar>
              <w:top w:w="72" w:type="dxa"/>
              <w:left w:w="144" w:type="dxa"/>
              <w:bottom w:w="72" w:type="dxa"/>
              <w:right w:w="144" w:type="dxa"/>
            </w:tcMar>
            <w:vAlign w:val="center"/>
          </w:tcPr>
          <w:p w14:paraId="6CC3E6F7" w14:textId="77777777" w:rsidR="00280B5A" w:rsidRPr="00B13E44" w:rsidRDefault="00280B5A" w:rsidP="00757E5C">
            <w:pPr>
              <w:spacing w:before="0" w:after="0"/>
              <w:jc w:val="right"/>
              <w:rPr>
                <w:rFonts w:cs="Arial"/>
                <w:color w:val="000000" w:themeColor="text1"/>
                <w:kern w:val="24"/>
                <w:sz w:val="16"/>
                <w:szCs w:val="16"/>
              </w:rPr>
            </w:pPr>
            <w:r w:rsidRPr="00B13E44">
              <w:rPr>
                <w:rFonts w:cs="Arial"/>
                <w:color w:val="000000" w:themeColor="text1"/>
                <w:kern w:val="24"/>
                <w:sz w:val="16"/>
                <w:szCs w:val="16"/>
              </w:rPr>
              <w:t>165,807</w:t>
            </w:r>
          </w:p>
        </w:tc>
        <w:tc>
          <w:tcPr>
            <w:tcW w:w="0" w:type="auto"/>
            <w:tcBorders>
              <w:top w:val="nil"/>
              <w:left w:val="nil"/>
              <w:bottom w:val="nil"/>
              <w:right w:val="nil"/>
            </w:tcBorders>
            <w:shd w:val="clear" w:color="auto" w:fill="auto"/>
            <w:tcMar>
              <w:top w:w="72" w:type="dxa"/>
              <w:left w:w="144" w:type="dxa"/>
              <w:bottom w:w="72" w:type="dxa"/>
              <w:right w:w="144" w:type="dxa"/>
            </w:tcMar>
            <w:vAlign w:val="center"/>
          </w:tcPr>
          <w:p w14:paraId="32808CD7" w14:textId="77777777" w:rsidR="00280B5A" w:rsidRPr="00B13E44" w:rsidRDefault="00280B5A" w:rsidP="00757E5C">
            <w:pPr>
              <w:spacing w:before="0" w:after="0"/>
              <w:jc w:val="right"/>
              <w:rPr>
                <w:rFonts w:cs="Arial"/>
                <w:color w:val="000000" w:themeColor="text1"/>
                <w:kern w:val="24"/>
                <w:sz w:val="16"/>
                <w:szCs w:val="16"/>
              </w:rPr>
            </w:pPr>
            <w:r w:rsidRPr="00B13E44">
              <w:rPr>
                <w:rFonts w:cs="Arial"/>
                <w:color w:val="000000" w:themeColor="text1"/>
                <w:kern w:val="24"/>
                <w:sz w:val="16"/>
                <w:szCs w:val="16"/>
              </w:rPr>
              <w:t>266,482</w:t>
            </w:r>
          </w:p>
        </w:tc>
      </w:tr>
      <w:tr w:rsidR="00280B5A" w:rsidRPr="004130C4" w14:paraId="3A35B5F1" w14:textId="77777777" w:rsidTr="00E411B3">
        <w:trPr>
          <w:trHeight w:val="670"/>
        </w:trPr>
        <w:tc>
          <w:tcPr>
            <w:tcW w:w="0" w:type="auto"/>
            <w:vMerge/>
            <w:tcBorders>
              <w:top w:val="nil"/>
              <w:left w:val="nil"/>
              <w:bottom w:val="nil"/>
              <w:right w:val="single" w:sz="4" w:space="0" w:color="FFFFFF" w:themeColor="background1"/>
            </w:tcBorders>
            <w:shd w:val="clear" w:color="auto" w:fill="4FC3FF" w:themeFill="accent5" w:themeFillTint="99"/>
            <w:vAlign w:val="center"/>
          </w:tcPr>
          <w:p w14:paraId="2A2453D5" w14:textId="77777777" w:rsidR="00280B5A" w:rsidRPr="004130C4" w:rsidRDefault="00280B5A" w:rsidP="00757E5C">
            <w:pPr>
              <w:spacing w:before="0" w:after="0"/>
              <w:rPr>
                <w:rFonts w:cs="Arial"/>
                <w:szCs w:val="18"/>
              </w:rPr>
            </w:pPr>
          </w:p>
        </w:tc>
        <w:tc>
          <w:tcPr>
            <w:tcW w:w="0" w:type="auto"/>
            <w:vMerge/>
            <w:tcBorders>
              <w:top w:val="nil"/>
              <w:left w:val="single" w:sz="4" w:space="0" w:color="FFFFFF" w:themeColor="background1"/>
              <w:bottom w:val="nil"/>
              <w:right w:val="single" w:sz="4" w:space="0" w:color="FFFFFF" w:themeColor="background1"/>
            </w:tcBorders>
            <w:shd w:val="clear" w:color="auto" w:fill="4FC3FF" w:themeFill="accent5" w:themeFillTint="99"/>
            <w:vAlign w:val="center"/>
          </w:tcPr>
          <w:p w14:paraId="4EB0E95F" w14:textId="77777777" w:rsidR="00280B5A" w:rsidRPr="004130C4" w:rsidRDefault="00280B5A" w:rsidP="00757E5C">
            <w:pPr>
              <w:spacing w:before="0" w:after="0"/>
              <w:rPr>
                <w:rFonts w:cs="Arial"/>
                <w:szCs w:val="18"/>
              </w:rPr>
            </w:pPr>
          </w:p>
        </w:tc>
        <w:tc>
          <w:tcPr>
            <w:tcW w:w="0" w:type="auto"/>
            <w:vMerge/>
            <w:tcBorders>
              <w:top w:val="nil"/>
              <w:left w:val="single" w:sz="4" w:space="0" w:color="FFFFFF" w:themeColor="background1"/>
              <w:bottom w:val="nil"/>
              <w:right w:val="single" w:sz="4" w:space="0" w:color="FFFFFF" w:themeColor="background1"/>
            </w:tcBorders>
            <w:shd w:val="clear" w:color="auto" w:fill="4FC3FF" w:themeFill="accent5" w:themeFillTint="99"/>
            <w:vAlign w:val="center"/>
          </w:tcPr>
          <w:p w14:paraId="73F5B6ED" w14:textId="77777777" w:rsidR="00280B5A" w:rsidRPr="004130C4" w:rsidRDefault="00280B5A" w:rsidP="00757E5C">
            <w:pPr>
              <w:spacing w:before="0" w:after="0"/>
              <w:rPr>
                <w:rFonts w:cs="Arial"/>
                <w:szCs w:val="18"/>
              </w:rPr>
            </w:pPr>
          </w:p>
        </w:tc>
        <w:tc>
          <w:tcPr>
            <w:tcW w:w="0" w:type="auto"/>
            <w:tcBorders>
              <w:top w:val="single" w:sz="4" w:space="0" w:color="FFFFFF" w:themeColor="background1"/>
              <w:left w:val="single" w:sz="4" w:space="0" w:color="FFFFFF" w:themeColor="background1"/>
              <w:bottom w:val="single" w:sz="4" w:space="0" w:color="FFFFFF" w:themeColor="background1"/>
              <w:right w:val="nil"/>
            </w:tcBorders>
            <w:shd w:val="clear" w:color="auto" w:fill="4FC3FF" w:themeFill="accent5" w:themeFillTint="99"/>
            <w:tcMar>
              <w:top w:w="72" w:type="dxa"/>
              <w:left w:w="144" w:type="dxa"/>
              <w:bottom w:w="72" w:type="dxa"/>
              <w:right w:w="144" w:type="dxa"/>
            </w:tcMar>
            <w:vAlign w:val="center"/>
          </w:tcPr>
          <w:p w14:paraId="3477A500" w14:textId="77777777" w:rsidR="00280B5A" w:rsidRPr="004130C4" w:rsidRDefault="00280B5A" w:rsidP="00757E5C">
            <w:pPr>
              <w:spacing w:before="0" w:after="0"/>
              <w:rPr>
                <w:rFonts w:cs="Arial"/>
                <w:color w:val="000000" w:themeColor="text1"/>
                <w:kern w:val="24"/>
                <w:szCs w:val="18"/>
              </w:rPr>
            </w:pPr>
            <w:r w:rsidRPr="004130C4">
              <w:rPr>
                <w:rFonts w:cs="Arial"/>
                <w:color w:val="000000" w:themeColor="text1"/>
                <w:kern w:val="24"/>
                <w:szCs w:val="18"/>
              </w:rPr>
              <w:t xml:space="preserve">Street </w:t>
            </w:r>
            <w:r>
              <w:rPr>
                <w:rFonts w:cs="Arial"/>
                <w:color w:val="000000" w:themeColor="text1"/>
                <w:kern w:val="24"/>
                <w:szCs w:val="18"/>
              </w:rPr>
              <w:t>f</w:t>
            </w:r>
            <w:r w:rsidRPr="004130C4">
              <w:rPr>
                <w:rFonts w:cs="Arial"/>
                <w:color w:val="000000" w:themeColor="text1"/>
                <w:kern w:val="24"/>
                <w:szCs w:val="18"/>
              </w:rPr>
              <w:t>urniture</w:t>
            </w:r>
          </w:p>
        </w:tc>
        <w:tc>
          <w:tcPr>
            <w:tcW w:w="0" w:type="auto"/>
            <w:tcBorders>
              <w:top w:val="nil"/>
              <w:left w:val="nil"/>
              <w:bottom w:val="nil"/>
              <w:right w:val="nil"/>
            </w:tcBorders>
            <w:shd w:val="clear" w:color="auto" w:fill="auto"/>
            <w:tcMar>
              <w:top w:w="72" w:type="dxa"/>
              <w:left w:w="144" w:type="dxa"/>
              <w:bottom w:w="72" w:type="dxa"/>
              <w:right w:w="144" w:type="dxa"/>
            </w:tcMar>
            <w:vAlign w:val="center"/>
          </w:tcPr>
          <w:p w14:paraId="6D01B110" w14:textId="77777777" w:rsidR="00280B5A" w:rsidRPr="00B13E44" w:rsidRDefault="00280B5A" w:rsidP="00757E5C">
            <w:pPr>
              <w:spacing w:before="0" w:after="0"/>
              <w:jc w:val="center"/>
              <w:rPr>
                <w:rFonts w:cs="Arial"/>
                <w:color w:val="000000" w:themeColor="text1"/>
                <w:kern w:val="24"/>
                <w:sz w:val="16"/>
                <w:szCs w:val="16"/>
                <w:lang w:val="en-US"/>
              </w:rPr>
            </w:pPr>
            <w:r w:rsidRPr="00B13E44">
              <w:rPr>
                <w:rFonts w:cs="Arial"/>
                <w:color w:val="000000" w:themeColor="text1"/>
                <w:kern w:val="24"/>
                <w:sz w:val="16"/>
                <w:szCs w:val="16"/>
                <w:lang w:val="en-US"/>
              </w:rPr>
              <w:t>15,154</w:t>
            </w:r>
          </w:p>
        </w:tc>
        <w:tc>
          <w:tcPr>
            <w:tcW w:w="0" w:type="auto"/>
            <w:gridSpan w:val="2"/>
            <w:tcBorders>
              <w:top w:val="nil"/>
              <w:left w:val="nil"/>
              <w:bottom w:val="nil"/>
              <w:right w:val="nil"/>
            </w:tcBorders>
            <w:shd w:val="clear" w:color="auto" w:fill="auto"/>
            <w:tcMar>
              <w:top w:w="72" w:type="dxa"/>
              <w:left w:w="144" w:type="dxa"/>
              <w:bottom w:w="72" w:type="dxa"/>
              <w:right w:w="144" w:type="dxa"/>
            </w:tcMar>
            <w:vAlign w:val="center"/>
          </w:tcPr>
          <w:p w14:paraId="74F29843" w14:textId="77777777" w:rsidR="00280B5A" w:rsidRPr="00B13E44" w:rsidRDefault="00280B5A" w:rsidP="00757E5C">
            <w:pPr>
              <w:spacing w:before="0" w:after="0"/>
              <w:jc w:val="center"/>
              <w:rPr>
                <w:rFonts w:cs="Arial"/>
                <w:color w:val="000000" w:themeColor="text1"/>
                <w:kern w:val="24"/>
                <w:sz w:val="16"/>
                <w:szCs w:val="16"/>
              </w:rPr>
            </w:pPr>
            <w:r w:rsidRPr="00B13E44">
              <w:rPr>
                <w:rFonts w:cs="Arial"/>
                <w:color w:val="000000" w:themeColor="text1"/>
                <w:kern w:val="24"/>
                <w:sz w:val="16"/>
                <w:szCs w:val="16"/>
              </w:rPr>
              <w:t>5–100</w:t>
            </w:r>
          </w:p>
        </w:tc>
        <w:tc>
          <w:tcPr>
            <w:tcW w:w="0" w:type="auto"/>
            <w:tcBorders>
              <w:top w:val="nil"/>
              <w:left w:val="nil"/>
              <w:bottom w:val="nil"/>
              <w:right w:val="nil"/>
            </w:tcBorders>
            <w:shd w:val="clear" w:color="auto" w:fill="auto"/>
            <w:tcMar>
              <w:top w:w="72" w:type="dxa"/>
              <w:left w:w="144" w:type="dxa"/>
              <w:bottom w:w="72" w:type="dxa"/>
              <w:right w:w="144" w:type="dxa"/>
            </w:tcMar>
            <w:vAlign w:val="center"/>
          </w:tcPr>
          <w:p w14:paraId="19C84072" w14:textId="77777777" w:rsidR="00280B5A" w:rsidRPr="00B13E44" w:rsidRDefault="00280B5A" w:rsidP="00757E5C">
            <w:pPr>
              <w:spacing w:before="0" w:after="0"/>
              <w:jc w:val="right"/>
              <w:rPr>
                <w:rFonts w:cs="Arial"/>
                <w:color w:val="000000" w:themeColor="text1"/>
                <w:kern w:val="24"/>
                <w:sz w:val="16"/>
                <w:szCs w:val="16"/>
              </w:rPr>
            </w:pPr>
            <w:r w:rsidRPr="00B13E44">
              <w:rPr>
                <w:rFonts w:cs="Arial"/>
                <w:color w:val="000000" w:themeColor="text1"/>
                <w:kern w:val="24"/>
                <w:sz w:val="16"/>
                <w:szCs w:val="16"/>
              </w:rPr>
              <w:t>19,415</w:t>
            </w:r>
          </w:p>
        </w:tc>
        <w:tc>
          <w:tcPr>
            <w:tcW w:w="0" w:type="auto"/>
            <w:tcBorders>
              <w:top w:val="nil"/>
              <w:left w:val="nil"/>
              <w:bottom w:val="nil"/>
              <w:right w:val="nil"/>
            </w:tcBorders>
            <w:shd w:val="clear" w:color="auto" w:fill="auto"/>
            <w:tcMar>
              <w:top w:w="72" w:type="dxa"/>
              <w:left w:w="144" w:type="dxa"/>
              <w:bottom w:w="72" w:type="dxa"/>
              <w:right w:w="144" w:type="dxa"/>
            </w:tcMar>
            <w:vAlign w:val="center"/>
          </w:tcPr>
          <w:p w14:paraId="325D23DD" w14:textId="77777777" w:rsidR="00280B5A" w:rsidRPr="00B13E44" w:rsidRDefault="00280B5A" w:rsidP="00757E5C">
            <w:pPr>
              <w:spacing w:before="0" w:after="0"/>
              <w:jc w:val="right"/>
              <w:rPr>
                <w:rFonts w:cs="Arial"/>
                <w:color w:val="000000" w:themeColor="text1"/>
                <w:kern w:val="24"/>
                <w:sz w:val="16"/>
                <w:szCs w:val="16"/>
              </w:rPr>
            </w:pPr>
            <w:r w:rsidRPr="00B13E44">
              <w:rPr>
                <w:rFonts w:cs="Arial"/>
                <w:color w:val="000000" w:themeColor="text1"/>
                <w:kern w:val="24"/>
                <w:sz w:val="16"/>
                <w:szCs w:val="16"/>
              </w:rPr>
              <w:t>30,670</w:t>
            </w:r>
          </w:p>
        </w:tc>
      </w:tr>
      <w:tr w:rsidR="00280B5A" w:rsidRPr="004130C4" w14:paraId="4513354D" w14:textId="77777777" w:rsidTr="00E411B3">
        <w:trPr>
          <w:trHeight w:val="670"/>
        </w:trPr>
        <w:tc>
          <w:tcPr>
            <w:tcW w:w="0" w:type="auto"/>
            <w:vMerge/>
            <w:tcBorders>
              <w:top w:val="nil"/>
              <w:left w:val="nil"/>
              <w:bottom w:val="nil"/>
              <w:right w:val="single" w:sz="4" w:space="0" w:color="FFFFFF" w:themeColor="background1"/>
            </w:tcBorders>
            <w:shd w:val="clear" w:color="auto" w:fill="4FC3FF" w:themeFill="accent5" w:themeFillTint="99"/>
            <w:vAlign w:val="center"/>
          </w:tcPr>
          <w:p w14:paraId="3991C487" w14:textId="77777777" w:rsidR="00280B5A" w:rsidRPr="004130C4" w:rsidRDefault="00280B5A" w:rsidP="00757E5C">
            <w:pPr>
              <w:spacing w:before="0" w:after="0"/>
              <w:rPr>
                <w:rFonts w:cs="Arial"/>
                <w:szCs w:val="18"/>
              </w:rPr>
            </w:pPr>
          </w:p>
        </w:tc>
        <w:tc>
          <w:tcPr>
            <w:tcW w:w="0" w:type="auto"/>
            <w:vMerge/>
            <w:tcBorders>
              <w:top w:val="nil"/>
              <w:left w:val="single" w:sz="4" w:space="0" w:color="FFFFFF" w:themeColor="background1"/>
              <w:bottom w:val="nil"/>
              <w:right w:val="single" w:sz="4" w:space="0" w:color="FFFFFF" w:themeColor="background1"/>
            </w:tcBorders>
            <w:shd w:val="clear" w:color="auto" w:fill="4FC3FF" w:themeFill="accent5" w:themeFillTint="99"/>
            <w:vAlign w:val="center"/>
          </w:tcPr>
          <w:p w14:paraId="282D510D" w14:textId="77777777" w:rsidR="00280B5A" w:rsidRPr="004130C4" w:rsidRDefault="00280B5A" w:rsidP="00757E5C">
            <w:pPr>
              <w:spacing w:before="0" w:after="0"/>
              <w:rPr>
                <w:rFonts w:cs="Arial"/>
                <w:szCs w:val="18"/>
              </w:rPr>
            </w:pPr>
          </w:p>
        </w:tc>
        <w:tc>
          <w:tcPr>
            <w:tcW w:w="0" w:type="auto"/>
            <w:vMerge/>
            <w:tcBorders>
              <w:top w:val="nil"/>
              <w:left w:val="single" w:sz="4" w:space="0" w:color="FFFFFF" w:themeColor="background1"/>
              <w:bottom w:val="nil"/>
              <w:right w:val="single" w:sz="4" w:space="0" w:color="FFFFFF" w:themeColor="background1"/>
            </w:tcBorders>
            <w:shd w:val="clear" w:color="auto" w:fill="4FC3FF" w:themeFill="accent5" w:themeFillTint="99"/>
            <w:vAlign w:val="center"/>
          </w:tcPr>
          <w:p w14:paraId="6D8B29AD" w14:textId="77777777" w:rsidR="00280B5A" w:rsidRPr="004130C4" w:rsidRDefault="00280B5A" w:rsidP="00757E5C">
            <w:pPr>
              <w:spacing w:before="0" w:after="0"/>
              <w:rPr>
                <w:rFonts w:cs="Arial"/>
                <w:szCs w:val="18"/>
              </w:rPr>
            </w:pPr>
          </w:p>
        </w:tc>
        <w:tc>
          <w:tcPr>
            <w:tcW w:w="0" w:type="auto"/>
            <w:tcBorders>
              <w:top w:val="single" w:sz="4" w:space="0" w:color="FFFFFF" w:themeColor="background1"/>
              <w:left w:val="single" w:sz="4" w:space="0" w:color="FFFFFF" w:themeColor="background1"/>
              <w:bottom w:val="single" w:sz="4" w:space="0" w:color="FFFFFF" w:themeColor="background1"/>
              <w:right w:val="nil"/>
            </w:tcBorders>
            <w:shd w:val="clear" w:color="auto" w:fill="4FC3FF" w:themeFill="accent5" w:themeFillTint="99"/>
            <w:tcMar>
              <w:top w:w="72" w:type="dxa"/>
              <w:left w:w="144" w:type="dxa"/>
              <w:bottom w:w="72" w:type="dxa"/>
              <w:right w:w="144" w:type="dxa"/>
            </w:tcMar>
            <w:vAlign w:val="center"/>
          </w:tcPr>
          <w:p w14:paraId="0ECAB668" w14:textId="77777777" w:rsidR="00280B5A" w:rsidRPr="004130C4" w:rsidRDefault="00280B5A" w:rsidP="00757E5C">
            <w:pPr>
              <w:spacing w:before="0" w:after="0"/>
              <w:rPr>
                <w:rFonts w:cs="Arial"/>
                <w:color w:val="000000" w:themeColor="text1"/>
                <w:kern w:val="24"/>
                <w:szCs w:val="18"/>
              </w:rPr>
            </w:pPr>
            <w:r w:rsidRPr="004130C4">
              <w:rPr>
                <w:rFonts w:cs="Arial"/>
                <w:color w:val="000000" w:themeColor="text1"/>
                <w:kern w:val="24"/>
                <w:szCs w:val="18"/>
              </w:rPr>
              <w:t>Signs</w:t>
            </w:r>
          </w:p>
        </w:tc>
        <w:tc>
          <w:tcPr>
            <w:tcW w:w="0" w:type="auto"/>
            <w:tcBorders>
              <w:top w:val="nil"/>
              <w:left w:val="nil"/>
              <w:bottom w:val="nil"/>
              <w:right w:val="nil"/>
            </w:tcBorders>
            <w:shd w:val="clear" w:color="auto" w:fill="auto"/>
            <w:tcMar>
              <w:top w:w="72" w:type="dxa"/>
              <w:left w:w="144" w:type="dxa"/>
              <w:bottom w:w="72" w:type="dxa"/>
              <w:right w:w="144" w:type="dxa"/>
            </w:tcMar>
            <w:vAlign w:val="center"/>
          </w:tcPr>
          <w:p w14:paraId="11C45E45" w14:textId="77777777" w:rsidR="00280B5A" w:rsidRPr="00B13E44" w:rsidRDefault="00280B5A" w:rsidP="00757E5C">
            <w:pPr>
              <w:spacing w:before="0" w:after="0"/>
              <w:jc w:val="center"/>
              <w:rPr>
                <w:rFonts w:cs="Arial"/>
                <w:color w:val="000000" w:themeColor="text1"/>
                <w:kern w:val="24"/>
                <w:sz w:val="16"/>
                <w:szCs w:val="16"/>
                <w:lang w:val="en-US"/>
              </w:rPr>
            </w:pPr>
            <w:r w:rsidRPr="00B13E44">
              <w:rPr>
                <w:rFonts w:cs="Arial"/>
                <w:color w:val="000000" w:themeColor="text1"/>
                <w:kern w:val="24"/>
                <w:sz w:val="16"/>
                <w:szCs w:val="16"/>
                <w:lang w:val="en-US"/>
              </w:rPr>
              <w:t>49,813</w:t>
            </w:r>
          </w:p>
        </w:tc>
        <w:tc>
          <w:tcPr>
            <w:tcW w:w="0" w:type="auto"/>
            <w:gridSpan w:val="2"/>
            <w:tcBorders>
              <w:top w:val="nil"/>
              <w:left w:val="nil"/>
              <w:bottom w:val="nil"/>
              <w:right w:val="nil"/>
            </w:tcBorders>
            <w:shd w:val="clear" w:color="auto" w:fill="auto"/>
            <w:tcMar>
              <w:top w:w="72" w:type="dxa"/>
              <w:left w:w="144" w:type="dxa"/>
              <w:bottom w:w="72" w:type="dxa"/>
              <w:right w:w="144" w:type="dxa"/>
            </w:tcMar>
            <w:vAlign w:val="center"/>
          </w:tcPr>
          <w:p w14:paraId="3561302B" w14:textId="77777777" w:rsidR="00280B5A" w:rsidRPr="00B13E44" w:rsidRDefault="00280B5A" w:rsidP="00757E5C">
            <w:pPr>
              <w:spacing w:before="0" w:after="0"/>
              <w:jc w:val="center"/>
              <w:rPr>
                <w:rFonts w:cs="Arial"/>
                <w:color w:val="000000" w:themeColor="text1"/>
                <w:kern w:val="24"/>
                <w:sz w:val="16"/>
                <w:szCs w:val="16"/>
              </w:rPr>
            </w:pPr>
            <w:r w:rsidRPr="00B13E44">
              <w:rPr>
                <w:rFonts w:cs="Arial"/>
                <w:color w:val="000000" w:themeColor="text1"/>
                <w:kern w:val="24"/>
                <w:sz w:val="16"/>
                <w:szCs w:val="16"/>
              </w:rPr>
              <w:t>10</w:t>
            </w:r>
          </w:p>
        </w:tc>
        <w:tc>
          <w:tcPr>
            <w:tcW w:w="0" w:type="auto"/>
            <w:tcBorders>
              <w:top w:val="nil"/>
              <w:left w:val="nil"/>
              <w:bottom w:val="nil"/>
              <w:right w:val="nil"/>
            </w:tcBorders>
            <w:shd w:val="clear" w:color="auto" w:fill="auto"/>
            <w:tcMar>
              <w:top w:w="72" w:type="dxa"/>
              <w:left w:w="144" w:type="dxa"/>
              <w:bottom w:w="72" w:type="dxa"/>
              <w:right w:w="144" w:type="dxa"/>
            </w:tcMar>
            <w:vAlign w:val="center"/>
          </w:tcPr>
          <w:p w14:paraId="6C81B6D0" w14:textId="77777777" w:rsidR="00280B5A" w:rsidRPr="00B13E44" w:rsidRDefault="00280B5A" w:rsidP="00757E5C">
            <w:pPr>
              <w:spacing w:before="0" w:after="0"/>
              <w:jc w:val="right"/>
              <w:rPr>
                <w:rFonts w:cs="Arial"/>
                <w:color w:val="000000" w:themeColor="text1"/>
                <w:kern w:val="24"/>
                <w:sz w:val="16"/>
                <w:szCs w:val="16"/>
              </w:rPr>
            </w:pPr>
            <w:r w:rsidRPr="00B13E44">
              <w:rPr>
                <w:rFonts w:cs="Arial"/>
                <w:color w:val="000000" w:themeColor="text1"/>
                <w:kern w:val="24"/>
                <w:sz w:val="16"/>
                <w:szCs w:val="16"/>
              </w:rPr>
              <w:t>8,057</w:t>
            </w:r>
          </w:p>
        </w:tc>
        <w:tc>
          <w:tcPr>
            <w:tcW w:w="0" w:type="auto"/>
            <w:tcBorders>
              <w:top w:val="nil"/>
              <w:left w:val="nil"/>
              <w:bottom w:val="nil"/>
              <w:right w:val="nil"/>
            </w:tcBorders>
            <w:shd w:val="clear" w:color="auto" w:fill="auto"/>
            <w:tcMar>
              <w:top w:w="72" w:type="dxa"/>
              <w:left w:w="144" w:type="dxa"/>
              <w:bottom w:w="72" w:type="dxa"/>
              <w:right w:w="144" w:type="dxa"/>
            </w:tcMar>
            <w:vAlign w:val="center"/>
          </w:tcPr>
          <w:p w14:paraId="474F378F" w14:textId="77777777" w:rsidR="00280B5A" w:rsidRPr="00B13E44" w:rsidRDefault="00280B5A" w:rsidP="00757E5C">
            <w:pPr>
              <w:spacing w:before="0" w:after="0"/>
              <w:jc w:val="right"/>
              <w:rPr>
                <w:rFonts w:cs="Arial"/>
                <w:color w:val="000000" w:themeColor="text1"/>
                <w:kern w:val="24"/>
                <w:sz w:val="16"/>
                <w:szCs w:val="16"/>
              </w:rPr>
            </w:pPr>
            <w:r w:rsidRPr="00B13E44">
              <w:rPr>
                <w:rFonts w:cs="Arial"/>
                <w:color w:val="000000" w:themeColor="text1"/>
                <w:kern w:val="24"/>
                <w:sz w:val="16"/>
                <w:szCs w:val="16"/>
              </w:rPr>
              <w:t>15,368</w:t>
            </w:r>
          </w:p>
        </w:tc>
      </w:tr>
      <w:tr w:rsidR="00280B5A" w:rsidRPr="004130C4" w14:paraId="1870F31B" w14:textId="77777777" w:rsidTr="00E411B3">
        <w:trPr>
          <w:trHeight w:val="670"/>
        </w:trPr>
        <w:tc>
          <w:tcPr>
            <w:tcW w:w="0" w:type="auto"/>
            <w:vMerge/>
            <w:tcBorders>
              <w:top w:val="nil"/>
              <w:left w:val="nil"/>
              <w:bottom w:val="nil"/>
              <w:right w:val="single" w:sz="4" w:space="0" w:color="FFFFFF" w:themeColor="background1"/>
            </w:tcBorders>
            <w:shd w:val="clear" w:color="auto" w:fill="4FC3FF" w:themeFill="accent5" w:themeFillTint="99"/>
            <w:vAlign w:val="center"/>
          </w:tcPr>
          <w:p w14:paraId="0CF0A856" w14:textId="77777777" w:rsidR="00280B5A" w:rsidRPr="004130C4" w:rsidRDefault="00280B5A" w:rsidP="00757E5C">
            <w:pPr>
              <w:spacing w:before="0" w:after="0"/>
              <w:rPr>
                <w:rFonts w:cs="Arial"/>
                <w:szCs w:val="18"/>
              </w:rPr>
            </w:pPr>
          </w:p>
        </w:tc>
        <w:tc>
          <w:tcPr>
            <w:tcW w:w="0" w:type="auto"/>
            <w:vMerge/>
            <w:tcBorders>
              <w:top w:val="nil"/>
              <w:left w:val="single" w:sz="4" w:space="0" w:color="FFFFFF" w:themeColor="background1"/>
              <w:bottom w:val="nil"/>
              <w:right w:val="single" w:sz="4" w:space="0" w:color="FFFFFF" w:themeColor="background1"/>
            </w:tcBorders>
            <w:shd w:val="clear" w:color="auto" w:fill="4FC3FF" w:themeFill="accent5" w:themeFillTint="99"/>
            <w:vAlign w:val="center"/>
          </w:tcPr>
          <w:p w14:paraId="0776AB29" w14:textId="77777777" w:rsidR="00280B5A" w:rsidRPr="004130C4" w:rsidRDefault="00280B5A" w:rsidP="00757E5C">
            <w:pPr>
              <w:spacing w:before="0" w:after="0"/>
              <w:rPr>
                <w:rFonts w:cs="Arial"/>
                <w:szCs w:val="18"/>
              </w:rPr>
            </w:pPr>
          </w:p>
        </w:tc>
        <w:tc>
          <w:tcPr>
            <w:tcW w:w="0" w:type="auto"/>
            <w:vMerge/>
            <w:tcBorders>
              <w:top w:val="nil"/>
              <w:left w:val="single" w:sz="4" w:space="0" w:color="FFFFFF" w:themeColor="background1"/>
              <w:bottom w:val="nil"/>
              <w:right w:val="single" w:sz="4" w:space="0" w:color="FFFFFF" w:themeColor="background1"/>
            </w:tcBorders>
            <w:shd w:val="clear" w:color="auto" w:fill="4FC3FF" w:themeFill="accent5" w:themeFillTint="99"/>
            <w:vAlign w:val="center"/>
          </w:tcPr>
          <w:p w14:paraId="6E90F50C" w14:textId="77777777" w:rsidR="00280B5A" w:rsidRPr="004130C4" w:rsidRDefault="00280B5A" w:rsidP="00757E5C">
            <w:pPr>
              <w:spacing w:before="0" w:after="0"/>
              <w:rPr>
                <w:rFonts w:cs="Arial"/>
                <w:szCs w:val="18"/>
              </w:rPr>
            </w:pPr>
          </w:p>
        </w:tc>
        <w:tc>
          <w:tcPr>
            <w:tcW w:w="0" w:type="auto"/>
            <w:tcBorders>
              <w:top w:val="single" w:sz="4" w:space="0" w:color="FFFFFF" w:themeColor="background1"/>
              <w:left w:val="single" w:sz="4" w:space="0" w:color="FFFFFF" w:themeColor="background1"/>
              <w:bottom w:val="single" w:sz="4" w:space="0" w:color="FFFFFF" w:themeColor="background1"/>
              <w:right w:val="nil"/>
            </w:tcBorders>
            <w:shd w:val="clear" w:color="auto" w:fill="4FC3FF" w:themeFill="accent5" w:themeFillTint="99"/>
            <w:tcMar>
              <w:top w:w="72" w:type="dxa"/>
              <w:left w:w="144" w:type="dxa"/>
              <w:bottom w:w="72" w:type="dxa"/>
              <w:right w:w="144" w:type="dxa"/>
            </w:tcMar>
            <w:vAlign w:val="center"/>
          </w:tcPr>
          <w:p w14:paraId="4A15AD31" w14:textId="77777777" w:rsidR="00280B5A" w:rsidRPr="004130C4" w:rsidRDefault="00280B5A" w:rsidP="00757E5C">
            <w:pPr>
              <w:spacing w:before="0" w:after="0"/>
              <w:rPr>
                <w:rFonts w:cs="Arial"/>
                <w:color w:val="000000" w:themeColor="text1"/>
                <w:kern w:val="24"/>
                <w:szCs w:val="18"/>
              </w:rPr>
            </w:pPr>
            <w:r w:rsidRPr="004130C4">
              <w:rPr>
                <w:rFonts w:cs="Arial"/>
                <w:color w:val="000000" w:themeColor="text1"/>
                <w:kern w:val="24"/>
                <w:szCs w:val="18"/>
              </w:rPr>
              <w:t xml:space="preserve">Parking </w:t>
            </w:r>
            <w:r>
              <w:rPr>
                <w:rFonts w:cs="Arial"/>
                <w:color w:val="000000" w:themeColor="text1"/>
                <w:kern w:val="24"/>
                <w:szCs w:val="18"/>
              </w:rPr>
              <w:t>d</w:t>
            </w:r>
            <w:r w:rsidRPr="004130C4">
              <w:rPr>
                <w:rFonts w:cs="Arial"/>
                <w:color w:val="000000" w:themeColor="text1"/>
                <w:kern w:val="24"/>
                <w:szCs w:val="18"/>
              </w:rPr>
              <w:t>evices</w:t>
            </w:r>
          </w:p>
        </w:tc>
        <w:tc>
          <w:tcPr>
            <w:tcW w:w="0" w:type="auto"/>
            <w:tcBorders>
              <w:top w:val="nil"/>
              <w:left w:val="nil"/>
              <w:bottom w:val="nil"/>
              <w:right w:val="nil"/>
            </w:tcBorders>
            <w:shd w:val="clear" w:color="auto" w:fill="auto"/>
            <w:tcMar>
              <w:top w:w="72" w:type="dxa"/>
              <w:left w:w="144" w:type="dxa"/>
              <w:bottom w:w="72" w:type="dxa"/>
              <w:right w:w="144" w:type="dxa"/>
            </w:tcMar>
            <w:vAlign w:val="center"/>
          </w:tcPr>
          <w:p w14:paraId="3CA216EE" w14:textId="77777777" w:rsidR="00280B5A" w:rsidRPr="00B13E44" w:rsidRDefault="00280B5A" w:rsidP="00757E5C">
            <w:pPr>
              <w:spacing w:before="0" w:after="0"/>
              <w:jc w:val="center"/>
              <w:rPr>
                <w:rFonts w:cs="Arial"/>
                <w:color w:val="000000" w:themeColor="text1"/>
                <w:kern w:val="24"/>
                <w:sz w:val="16"/>
                <w:szCs w:val="16"/>
                <w:lang w:val="en-US"/>
              </w:rPr>
            </w:pPr>
            <w:r w:rsidRPr="00B13E44">
              <w:rPr>
                <w:rFonts w:cs="Arial"/>
                <w:color w:val="000000" w:themeColor="text1"/>
                <w:kern w:val="24"/>
                <w:sz w:val="16"/>
                <w:szCs w:val="16"/>
                <w:lang w:val="en-US"/>
              </w:rPr>
              <w:t>1,098</w:t>
            </w:r>
          </w:p>
        </w:tc>
        <w:tc>
          <w:tcPr>
            <w:tcW w:w="0" w:type="auto"/>
            <w:gridSpan w:val="2"/>
            <w:tcBorders>
              <w:top w:val="nil"/>
              <w:left w:val="nil"/>
              <w:bottom w:val="nil"/>
              <w:right w:val="nil"/>
            </w:tcBorders>
            <w:shd w:val="clear" w:color="auto" w:fill="auto"/>
            <w:tcMar>
              <w:top w:w="72" w:type="dxa"/>
              <w:left w:w="144" w:type="dxa"/>
              <w:bottom w:w="72" w:type="dxa"/>
              <w:right w:w="144" w:type="dxa"/>
            </w:tcMar>
            <w:vAlign w:val="center"/>
          </w:tcPr>
          <w:p w14:paraId="3156720B" w14:textId="77777777" w:rsidR="00280B5A" w:rsidRPr="00B13E44" w:rsidRDefault="00280B5A" w:rsidP="00757E5C">
            <w:pPr>
              <w:spacing w:before="0" w:after="0"/>
              <w:jc w:val="center"/>
              <w:rPr>
                <w:rFonts w:cs="Arial"/>
                <w:color w:val="000000" w:themeColor="text1"/>
                <w:kern w:val="24"/>
                <w:sz w:val="16"/>
                <w:szCs w:val="16"/>
              </w:rPr>
            </w:pPr>
            <w:r w:rsidRPr="00B13E44">
              <w:rPr>
                <w:rFonts w:cs="Arial"/>
                <w:color w:val="000000" w:themeColor="text1"/>
                <w:kern w:val="24"/>
                <w:sz w:val="16"/>
                <w:szCs w:val="16"/>
              </w:rPr>
              <w:t>10</w:t>
            </w:r>
          </w:p>
        </w:tc>
        <w:tc>
          <w:tcPr>
            <w:tcW w:w="0" w:type="auto"/>
            <w:tcBorders>
              <w:top w:val="nil"/>
              <w:left w:val="nil"/>
              <w:bottom w:val="nil"/>
              <w:right w:val="nil"/>
            </w:tcBorders>
            <w:shd w:val="clear" w:color="auto" w:fill="auto"/>
            <w:tcMar>
              <w:top w:w="72" w:type="dxa"/>
              <w:left w:w="144" w:type="dxa"/>
              <w:bottom w:w="72" w:type="dxa"/>
              <w:right w:w="144" w:type="dxa"/>
            </w:tcMar>
            <w:vAlign w:val="center"/>
          </w:tcPr>
          <w:p w14:paraId="5C61D1B5" w14:textId="77777777" w:rsidR="00280B5A" w:rsidRPr="00B13E44" w:rsidRDefault="00280B5A" w:rsidP="00757E5C">
            <w:pPr>
              <w:spacing w:before="0" w:after="0"/>
              <w:jc w:val="right"/>
              <w:rPr>
                <w:rFonts w:cs="Arial"/>
                <w:color w:val="000000" w:themeColor="text1"/>
                <w:kern w:val="24"/>
                <w:sz w:val="16"/>
                <w:szCs w:val="16"/>
              </w:rPr>
            </w:pPr>
            <w:r w:rsidRPr="00B13E44">
              <w:rPr>
                <w:rFonts w:cs="Arial"/>
                <w:color w:val="000000" w:themeColor="text1"/>
                <w:kern w:val="24"/>
                <w:sz w:val="16"/>
                <w:szCs w:val="16"/>
              </w:rPr>
              <w:t>6,216</w:t>
            </w:r>
          </w:p>
        </w:tc>
        <w:tc>
          <w:tcPr>
            <w:tcW w:w="0" w:type="auto"/>
            <w:tcBorders>
              <w:top w:val="nil"/>
              <w:left w:val="nil"/>
              <w:bottom w:val="nil"/>
              <w:right w:val="nil"/>
            </w:tcBorders>
            <w:shd w:val="clear" w:color="auto" w:fill="auto"/>
            <w:tcMar>
              <w:top w:w="72" w:type="dxa"/>
              <w:left w:w="144" w:type="dxa"/>
              <w:bottom w:w="72" w:type="dxa"/>
              <w:right w:w="144" w:type="dxa"/>
            </w:tcMar>
            <w:vAlign w:val="center"/>
          </w:tcPr>
          <w:p w14:paraId="2FB6F20F" w14:textId="77777777" w:rsidR="00280B5A" w:rsidRPr="00B13E44" w:rsidRDefault="00280B5A" w:rsidP="00757E5C">
            <w:pPr>
              <w:spacing w:before="0" w:after="0"/>
              <w:jc w:val="right"/>
              <w:rPr>
                <w:rFonts w:cs="Arial"/>
                <w:color w:val="000000" w:themeColor="text1"/>
                <w:kern w:val="24"/>
                <w:sz w:val="16"/>
                <w:szCs w:val="16"/>
              </w:rPr>
            </w:pPr>
            <w:r w:rsidRPr="00B13E44">
              <w:rPr>
                <w:rFonts w:cs="Arial"/>
                <w:color w:val="000000" w:themeColor="text1"/>
                <w:kern w:val="24"/>
                <w:sz w:val="16"/>
                <w:szCs w:val="16"/>
              </w:rPr>
              <w:t>8,621</w:t>
            </w:r>
          </w:p>
        </w:tc>
      </w:tr>
      <w:tr w:rsidR="00280B5A" w:rsidRPr="004130C4" w14:paraId="75A9023C" w14:textId="77777777" w:rsidTr="00E411B3">
        <w:trPr>
          <w:trHeight w:val="670"/>
        </w:trPr>
        <w:tc>
          <w:tcPr>
            <w:tcW w:w="0" w:type="auto"/>
            <w:vMerge/>
            <w:tcBorders>
              <w:top w:val="nil"/>
              <w:left w:val="nil"/>
              <w:bottom w:val="nil"/>
              <w:right w:val="single" w:sz="4" w:space="0" w:color="FFFFFF" w:themeColor="background1"/>
            </w:tcBorders>
            <w:shd w:val="clear" w:color="auto" w:fill="4FC3FF" w:themeFill="accent5" w:themeFillTint="99"/>
            <w:vAlign w:val="center"/>
            <w:hideMark/>
          </w:tcPr>
          <w:p w14:paraId="402B1B7D" w14:textId="77777777" w:rsidR="00280B5A" w:rsidRPr="004130C4" w:rsidRDefault="00280B5A" w:rsidP="00757E5C">
            <w:pPr>
              <w:spacing w:before="0" w:after="0"/>
              <w:rPr>
                <w:rFonts w:cs="Arial"/>
                <w:szCs w:val="18"/>
              </w:rPr>
            </w:pPr>
          </w:p>
        </w:tc>
        <w:tc>
          <w:tcPr>
            <w:tcW w:w="0" w:type="auto"/>
            <w:vMerge/>
            <w:tcBorders>
              <w:top w:val="nil"/>
              <w:left w:val="single" w:sz="4" w:space="0" w:color="FFFFFF" w:themeColor="background1"/>
              <w:bottom w:val="nil"/>
              <w:right w:val="single" w:sz="4" w:space="0" w:color="FFFFFF" w:themeColor="background1"/>
            </w:tcBorders>
            <w:shd w:val="clear" w:color="auto" w:fill="4FC3FF" w:themeFill="accent5" w:themeFillTint="99"/>
            <w:vAlign w:val="center"/>
            <w:hideMark/>
          </w:tcPr>
          <w:p w14:paraId="50CA6B97" w14:textId="77777777" w:rsidR="00280B5A" w:rsidRPr="004130C4" w:rsidRDefault="00280B5A" w:rsidP="00757E5C">
            <w:pPr>
              <w:spacing w:before="0" w:after="0"/>
              <w:rPr>
                <w:rFonts w:cs="Arial"/>
                <w:szCs w:val="18"/>
              </w:rPr>
            </w:pPr>
          </w:p>
        </w:tc>
        <w:tc>
          <w:tcPr>
            <w:tcW w:w="0" w:type="auto"/>
            <w:vMerge/>
            <w:tcBorders>
              <w:top w:val="nil"/>
              <w:left w:val="single" w:sz="4" w:space="0" w:color="FFFFFF" w:themeColor="background1"/>
              <w:bottom w:val="nil"/>
              <w:right w:val="single" w:sz="4" w:space="0" w:color="FFFFFF" w:themeColor="background1"/>
            </w:tcBorders>
            <w:shd w:val="clear" w:color="auto" w:fill="4FC3FF" w:themeFill="accent5" w:themeFillTint="99"/>
            <w:vAlign w:val="center"/>
            <w:hideMark/>
          </w:tcPr>
          <w:p w14:paraId="008E7041" w14:textId="77777777" w:rsidR="00280B5A" w:rsidRPr="004130C4" w:rsidRDefault="00280B5A" w:rsidP="00757E5C">
            <w:pPr>
              <w:spacing w:before="0" w:after="0"/>
              <w:rPr>
                <w:rFonts w:cs="Arial"/>
                <w:szCs w:val="18"/>
              </w:rPr>
            </w:pPr>
          </w:p>
        </w:tc>
        <w:tc>
          <w:tcPr>
            <w:tcW w:w="0" w:type="auto"/>
            <w:tcBorders>
              <w:top w:val="single" w:sz="4" w:space="0" w:color="FFFFFF" w:themeColor="background1"/>
              <w:left w:val="single" w:sz="4" w:space="0" w:color="FFFFFF" w:themeColor="background1"/>
              <w:bottom w:val="nil"/>
              <w:right w:val="nil"/>
            </w:tcBorders>
            <w:shd w:val="clear" w:color="auto" w:fill="4FC3FF" w:themeFill="accent5" w:themeFillTint="99"/>
            <w:tcMar>
              <w:top w:w="72" w:type="dxa"/>
              <w:left w:w="144" w:type="dxa"/>
              <w:bottom w:w="72" w:type="dxa"/>
              <w:right w:w="144" w:type="dxa"/>
            </w:tcMar>
            <w:vAlign w:val="center"/>
            <w:hideMark/>
          </w:tcPr>
          <w:p w14:paraId="73750C68" w14:textId="77777777" w:rsidR="00280B5A" w:rsidRPr="004130C4" w:rsidRDefault="00280B5A" w:rsidP="00757E5C">
            <w:pPr>
              <w:spacing w:before="0" w:after="0"/>
              <w:rPr>
                <w:rFonts w:cs="Arial"/>
                <w:szCs w:val="18"/>
              </w:rPr>
            </w:pPr>
            <w:r w:rsidRPr="004130C4">
              <w:rPr>
                <w:rFonts w:cs="Arial"/>
                <w:color w:val="000000" w:themeColor="text1"/>
                <w:kern w:val="24"/>
                <w:szCs w:val="18"/>
              </w:rPr>
              <w:t xml:space="preserve">Other </w:t>
            </w:r>
            <w:r>
              <w:rPr>
                <w:rFonts w:cs="Arial"/>
                <w:color w:val="000000" w:themeColor="text1"/>
                <w:kern w:val="24"/>
                <w:szCs w:val="18"/>
              </w:rPr>
              <w:t>s</w:t>
            </w:r>
            <w:r w:rsidRPr="004130C4">
              <w:rPr>
                <w:rFonts w:cs="Arial"/>
                <w:color w:val="000000" w:themeColor="text1"/>
                <w:kern w:val="24"/>
                <w:szCs w:val="18"/>
              </w:rPr>
              <w:t xml:space="preserve">treet </w:t>
            </w:r>
            <w:r>
              <w:rPr>
                <w:rFonts w:cs="Arial"/>
                <w:color w:val="000000" w:themeColor="text1"/>
                <w:kern w:val="24"/>
                <w:szCs w:val="18"/>
              </w:rPr>
              <w:t>s</w:t>
            </w:r>
            <w:r w:rsidRPr="004130C4">
              <w:rPr>
                <w:rFonts w:cs="Arial"/>
                <w:color w:val="000000" w:themeColor="text1"/>
                <w:kern w:val="24"/>
                <w:szCs w:val="18"/>
              </w:rPr>
              <w:t>tructures</w:t>
            </w:r>
          </w:p>
        </w:tc>
        <w:tc>
          <w:tcPr>
            <w:tcW w:w="0" w:type="auto"/>
            <w:tcBorders>
              <w:top w:val="nil"/>
              <w:left w:val="nil"/>
              <w:bottom w:val="nil"/>
              <w:right w:val="nil"/>
            </w:tcBorders>
            <w:shd w:val="clear" w:color="auto" w:fill="auto"/>
            <w:tcMar>
              <w:top w:w="72" w:type="dxa"/>
              <w:left w:w="144" w:type="dxa"/>
              <w:bottom w:w="72" w:type="dxa"/>
              <w:right w:w="144" w:type="dxa"/>
            </w:tcMar>
            <w:vAlign w:val="center"/>
            <w:hideMark/>
          </w:tcPr>
          <w:p w14:paraId="6C69E4B8" w14:textId="77777777" w:rsidR="00280B5A" w:rsidRPr="00B13E44" w:rsidRDefault="00280B5A" w:rsidP="00757E5C">
            <w:pPr>
              <w:spacing w:before="0" w:after="0"/>
              <w:jc w:val="center"/>
              <w:rPr>
                <w:rFonts w:cs="Arial"/>
                <w:sz w:val="16"/>
                <w:szCs w:val="16"/>
              </w:rPr>
            </w:pPr>
            <w:r w:rsidRPr="00B13E44">
              <w:rPr>
                <w:rFonts w:cs="Arial"/>
                <w:color w:val="000000" w:themeColor="text1"/>
                <w:kern w:val="24"/>
                <w:sz w:val="16"/>
                <w:szCs w:val="16"/>
                <w:lang w:val="en-US"/>
              </w:rPr>
              <w:t>19,727</w:t>
            </w:r>
          </w:p>
        </w:tc>
        <w:tc>
          <w:tcPr>
            <w:tcW w:w="0" w:type="auto"/>
            <w:gridSpan w:val="2"/>
            <w:tcBorders>
              <w:top w:val="nil"/>
              <w:left w:val="nil"/>
              <w:bottom w:val="nil"/>
              <w:right w:val="nil"/>
            </w:tcBorders>
            <w:shd w:val="clear" w:color="auto" w:fill="auto"/>
            <w:tcMar>
              <w:top w:w="72" w:type="dxa"/>
              <w:left w:w="144" w:type="dxa"/>
              <w:bottom w:w="72" w:type="dxa"/>
              <w:right w:w="144" w:type="dxa"/>
            </w:tcMar>
            <w:vAlign w:val="center"/>
            <w:hideMark/>
          </w:tcPr>
          <w:p w14:paraId="357864A6" w14:textId="77777777" w:rsidR="00280B5A" w:rsidRPr="00B13E44" w:rsidRDefault="00280B5A" w:rsidP="00757E5C">
            <w:pPr>
              <w:spacing w:before="0" w:after="0"/>
              <w:jc w:val="center"/>
              <w:rPr>
                <w:rFonts w:cs="Arial"/>
                <w:sz w:val="16"/>
                <w:szCs w:val="16"/>
              </w:rPr>
            </w:pPr>
            <w:r w:rsidRPr="00B13E44">
              <w:rPr>
                <w:rFonts w:cs="Arial"/>
                <w:color w:val="000000" w:themeColor="text1"/>
                <w:kern w:val="24"/>
                <w:sz w:val="16"/>
                <w:szCs w:val="16"/>
              </w:rPr>
              <w:t>10-50</w:t>
            </w:r>
          </w:p>
        </w:tc>
        <w:tc>
          <w:tcPr>
            <w:tcW w:w="0" w:type="auto"/>
            <w:tcBorders>
              <w:top w:val="nil"/>
              <w:left w:val="nil"/>
              <w:bottom w:val="nil"/>
              <w:right w:val="nil"/>
            </w:tcBorders>
            <w:shd w:val="clear" w:color="auto" w:fill="auto"/>
            <w:tcMar>
              <w:top w:w="72" w:type="dxa"/>
              <w:left w:w="144" w:type="dxa"/>
              <w:bottom w:w="72" w:type="dxa"/>
              <w:right w:w="144" w:type="dxa"/>
            </w:tcMar>
            <w:vAlign w:val="center"/>
            <w:hideMark/>
          </w:tcPr>
          <w:p w14:paraId="66BA0D3E" w14:textId="77777777" w:rsidR="00280B5A" w:rsidRPr="00B13E44" w:rsidRDefault="00280B5A" w:rsidP="00757E5C">
            <w:pPr>
              <w:spacing w:before="0" w:after="0"/>
              <w:jc w:val="right"/>
              <w:rPr>
                <w:rFonts w:cs="Arial"/>
                <w:sz w:val="16"/>
                <w:szCs w:val="16"/>
              </w:rPr>
            </w:pPr>
            <w:r w:rsidRPr="00B13E44">
              <w:rPr>
                <w:rFonts w:cs="Arial"/>
                <w:sz w:val="16"/>
                <w:szCs w:val="16"/>
              </w:rPr>
              <w:t>4,805</w:t>
            </w:r>
          </w:p>
        </w:tc>
        <w:tc>
          <w:tcPr>
            <w:tcW w:w="0" w:type="auto"/>
            <w:tcBorders>
              <w:top w:val="nil"/>
              <w:left w:val="nil"/>
              <w:bottom w:val="nil"/>
              <w:right w:val="nil"/>
            </w:tcBorders>
            <w:shd w:val="clear" w:color="auto" w:fill="auto"/>
            <w:tcMar>
              <w:top w:w="72" w:type="dxa"/>
              <w:left w:w="144" w:type="dxa"/>
              <w:bottom w:w="72" w:type="dxa"/>
              <w:right w:w="144" w:type="dxa"/>
            </w:tcMar>
            <w:vAlign w:val="center"/>
            <w:hideMark/>
          </w:tcPr>
          <w:p w14:paraId="0A9AF4AB" w14:textId="77777777" w:rsidR="00280B5A" w:rsidRPr="00B13E44" w:rsidRDefault="00280B5A" w:rsidP="00757E5C">
            <w:pPr>
              <w:spacing w:before="0" w:after="0"/>
              <w:jc w:val="right"/>
              <w:rPr>
                <w:rFonts w:cs="Arial"/>
                <w:sz w:val="16"/>
                <w:szCs w:val="16"/>
              </w:rPr>
            </w:pPr>
            <w:r w:rsidRPr="00B13E44">
              <w:rPr>
                <w:rFonts w:cs="Arial"/>
                <w:color w:val="000000" w:themeColor="text1"/>
                <w:kern w:val="24"/>
                <w:sz w:val="16"/>
                <w:szCs w:val="16"/>
              </w:rPr>
              <w:t>9,678</w:t>
            </w:r>
          </w:p>
        </w:tc>
      </w:tr>
      <w:tr w:rsidR="00280B5A" w:rsidRPr="004130C4" w14:paraId="49CB6C66" w14:textId="77777777" w:rsidTr="00E411B3">
        <w:trPr>
          <w:trHeight w:val="101"/>
        </w:trPr>
        <w:tc>
          <w:tcPr>
            <w:tcW w:w="0" w:type="auto"/>
            <w:gridSpan w:val="4"/>
            <w:tcBorders>
              <w:top w:val="nil"/>
              <w:left w:val="nil"/>
              <w:bottom w:val="nil"/>
              <w:right w:val="nil"/>
            </w:tcBorders>
            <w:shd w:val="clear" w:color="auto" w:fill="auto"/>
            <w:tcMar>
              <w:top w:w="72" w:type="dxa"/>
              <w:left w:w="144" w:type="dxa"/>
              <w:bottom w:w="72" w:type="dxa"/>
              <w:right w:w="144" w:type="dxa"/>
            </w:tcMar>
            <w:vAlign w:val="center"/>
          </w:tcPr>
          <w:p w14:paraId="6FC7A7E3" w14:textId="77777777" w:rsidR="00280B5A" w:rsidRPr="004130C4" w:rsidRDefault="00280B5A" w:rsidP="00757E5C">
            <w:pPr>
              <w:spacing w:before="0" w:after="0"/>
              <w:rPr>
                <w:rFonts w:cs="Arial"/>
                <w:color w:val="000000" w:themeColor="text1"/>
                <w:kern w:val="24"/>
                <w:szCs w:val="18"/>
              </w:rPr>
            </w:pPr>
          </w:p>
        </w:tc>
        <w:tc>
          <w:tcPr>
            <w:tcW w:w="0" w:type="auto"/>
            <w:tcBorders>
              <w:top w:val="nil"/>
              <w:left w:val="nil"/>
              <w:bottom w:val="nil"/>
              <w:right w:val="nil"/>
            </w:tcBorders>
            <w:shd w:val="clear" w:color="auto" w:fill="auto"/>
            <w:tcMar>
              <w:top w:w="72" w:type="dxa"/>
              <w:left w:w="144" w:type="dxa"/>
              <w:bottom w:w="72" w:type="dxa"/>
              <w:right w:w="144" w:type="dxa"/>
            </w:tcMar>
            <w:vAlign w:val="center"/>
          </w:tcPr>
          <w:p w14:paraId="5980A57A" w14:textId="77777777" w:rsidR="00280B5A" w:rsidRPr="00B13E44" w:rsidRDefault="00280B5A" w:rsidP="00757E5C">
            <w:pPr>
              <w:spacing w:before="0" w:after="0"/>
              <w:rPr>
                <w:rFonts w:cs="Arial"/>
                <w:color w:val="000000" w:themeColor="text1"/>
                <w:kern w:val="24"/>
                <w:sz w:val="16"/>
                <w:szCs w:val="16"/>
              </w:rPr>
            </w:pPr>
          </w:p>
        </w:tc>
        <w:tc>
          <w:tcPr>
            <w:tcW w:w="0" w:type="auto"/>
            <w:gridSpan w:val="2"/>
            <w:tcBorders>
              <w:top w:val="nil"/>
              <w:left w:val="nil"/>
              <w:bottom w:val="nil"/>
              <w:right w:val="nil"/>
            </w:tcBorders>
            <w:shd w:val="clear" w:color="auto" w:fill="auto"/>
            <w:tcMar>
              <w:top w:w="72" w:type="dxa"/>
              <w:left w:w="144" w:type="dxa"/>
              <w:bottom w:w="72" w:type="dxa"/>
              <w:right w:w="144" w:type="dxa"/>
            </w:tcMar>
            <w:vAlign w:val="center"/>
          </w:tcPr>
          <w:p w14:paraId="37591675" w14:textId="77777777" w:rsidR="00280B5A" w:rsidRPr="00B13E44" w:rsidRDefault="00280B5A" w:rsidP="00757E5C">
            <w:pPr>
              <w:spacing w:before="0" w:after="0"/>
              <w:jc w:val="center"/>
              <w:rPr>
                <w:rFonts w:cs="Arial"/>
                <w:color w:val="000000" w:themeColor="text1"/>
                <w:kern w:val="24"/>
                <w:sz w:val="16"/>
                <w:szCs w:val="16"/>
              </w:rPr>
            </w:pPr>
          </w:p>
        </w:tc>
        <w:tc>
          <w:tcPr>
            <w:tcW w:w="0" w:type="auto"/>
            <w:tcBorders>
              <w:top w:val="nil"/>
              <w:left w:val="nil"/>
              <w:bottom w:val="nil"/>
              <w:right w:val="nil"/>
            </w:tcBorders>
            <w:shd w:val="clear" w:color="auto" w:fill="auto"/>
            <w:tcMar>
              <w:top w:w="72" w:type="dxa"/>
              <w:left w:w="144" w:type="dxa"/>
              <w:bottom w:w="72" w:type="dxa"/>
              <w:right w:w="144" w:type="dxa"/>
            </w:tcMar>
            <w:vAlign w:val="center"/>
          </w:tcPr>
          <w:p w14:paraId="6FBF57E0" w14:textId="77777777" w:rsidR="00280B5A" w:rsidRPr="00B13E44" w:rsidRDefault="00280B5A" w:rsidP="00757E5C">
            <w:pPr>
              <w:spacing w:before="0" w:after="0"/>
              <w:jc w:val="right"/>
              <w:rPr>
                <w:rFonts w:cs="Arial"/>
                <w:color w:val="000000" w:themeColor="text1"/>
                <w:kern w:val="24"/>
                <w:sz w:val="16"/>
                <w:szCs w:val="16"/>
              </w:rPr>
            </w:pPr>
          </w:p>
        </w:tc>
        <w:tc>
          <w:tcPr>
            <w:tcW w:w="0" w:type="auto"/>
            <w:tcBorders>
              <w:top w:val="nil"/>
              <w:left w:val="nil"/>
              <w:bottom w:val="nil"/>
              <w:right w:val="nil"/>
            </w:tcBorders>
            <w:shd w:val="clear" w:color="auto" w:fill="auto"/>
            <w:tcMar>
              <w:top w:w="72" w:type="dxa"/>
              <w:left w:w="144" w:type="dxa"/>
              <w:bottom w:w="72" w:type="dxa"/>
              <w:right w:w="144" w:type="dxa"/>
            </w:tcMar>
            <w:vAlign w:val="center"/>
          </w:tcPr>
          <w:p w14:paraId="1A9B1042" w14:textId="77777777" w:rsidR="00280B5A" w:rsidRPr="00B13E44" w:rsidRDefault="00280B5A" w:rsidP="00757E5C">
            <w:pPr>
              <w:spacing w:before="0" w:after="0"/>
              <w:jc w:val="right"/>
              <w:rPr>
                <w:rFonts w:cs="Arial"/>
                <w:color w:val="000000" w:themeColor="text1"/>
                <w:kern w:val="24"/>
                <w:sz w:val="16"/>
                <w:szCs w:val="16"/>
              </w:rPr>
            </w:pPr>
          </w:p>
        </w:tc>
      </w:tr>
      <w:tr w:rsidR="00280B5A" w:rsidRPr="004130C4" w14:paraId="0F5BECC5" w14:textId="77777777" w:rsidTr="00E411B3">
        <w:trPr>
          <w:trHeight w:val="301"/>
        </w:trPr>
        <w:tc>
          <w:tcPr>
            <w:tcW w:w="0" w:type="auto"/>
            <w:gridSpan w:val="4"/>
            <w:tcBorders>
              <w:top w:val="nil"/>
              <w:left w:val="nil"/>
              <w:bottom w:val="nil"/>
              <w:right w:val="nil"/>
            </w:tcBorders>
            <w:shd w:val="clear" w:color="auto" w:fill="auto"/>
            <w:tcMar>
              <w:top w:w="72" w:type="dxa"/>
              <w:left w:w="144" w:type="dxa"/>
              <w:bottom w:w="72" w:type="dxa"/>
              <w:right w:w="144" w:type="dxa"/>
            </w:tcMar>
            <w:vAlign w:val="center"/>
            <w:hideMark/>
          </w:tcPr>
          <w:p w14:paraId="1C0A5648" w14:textId="45CBDDEC" w:rsidR="00280B5A" w:rsidRPr="004130C4" w:rsidRDefault="00280B5A" w:rsidP="00D17F29">
            <w:pPr>
              <w:spacing w:before="0" w:after="0"/>
              <w:rPr>
                <w:rFonts w:cs="Arial"/>
                <w:color w:val="000000" w:themeColor="text1"/>
                <w:szCs w:val="18"/>
              </w:rPr>
            </w:pPr>
            <w:r w:rsidRPr="004130C4">
              <w:rPr>
                <w:rFonts w:cs="Arial"/>
                <w:color w:val="000000" w:themeColor="text1"/>
                <w:kern w:val="24"/>
                <w:szCs w:val="18"/>
              </w:rPr>
              <w:t>Totals</w:t>
            </w:r>
          </w:p>
        </w:tc>
        <w:tc>
          <w:tcPr>
            <w:tcW w:w="0" w:type="auto"/>
            <w:tcBorders>
              <w:top w:val="nil"/>
              <w:left w:val="nil"/>
              <w:bottom w:val="nil"/>
              <w:right w:val="nil"/>
            </w:tcBorders>
            <w:shd w:val="clear" w:color="auto" w:fill="4FC3FF" w:themeFill="accent5" w:themeFillTint="99"/>
            <w:tcMar>
              <w:top w:w="72" w:type="dxa"/>
              <w:left w:w="144" w:type="dxa"/>
              <w:bottom w:w="72" w:type="dxa"/>
              <w:right w:w="144" w:type="dxa"/>
            </w:tcMar>
            <w:vAlign w:val="center"/>
            <w:hideMark/>
          </w:tcPr>
          <w:p w14:paraId="539CB7BC" w14:textId="77777777" w:rsidR="00280B5A" w:rsidRPr="00B13E44" w:rsidRDefault="00280B5A" w:rsidP="00757E5C">
            <w:pPr>
              <w:spacing w:before="0" w:after="0"/>
              <w:rPr>
                <w:rFonts w:cs="Arial"/>
                <w:color w:val="000000" w:themeColor="text1"/>
                <w:sz w:val="16"/>
                <w:szCs w:val="16"/>
              </w:rPr>
            </w:pPr>
            <w:r w:rsidRPr="00B13E44">
              <w:rPr>
                <w:rFonts w:cs="Arial"/>
                <w:color w:val="000000" w:themeColor="text1"/>
                <w:kern w:val="24"/>
                <w:sz w:val="16"/>
                <w:szCs w:val="16"/>
              </w:rPr>
              <w:t>N/A</w:t>
            </w:r>
          </w:p>
        </w:tc>
        <w:tc>
          <w:tcPr>
            <w:tcW w:w="0" w:type="auto"/>
            <w:gridSpan w:val="2"/>
            <w:tcBorders>
              <w:top w:val="nil"/>
              <w:left w:val="nil"/>
              <w:bottom w:val="nil"/>
              <w:right w:val="nil"/>
            </w:tcBorders>
            <w:shd w:val="clear" w:color="auto" w:fill="4FC3FF" w:themeFill="accent5" w:themeFillTint="99"/>
            <w:tcMar>
              <w:top w:w="72" w:type="dxa"/>
              <w:left w:w="144" w:type="dxa"/>
              <w:bottom w:w="72" w:type="dxa"/>
              <w:right w:w="144" w:type="dxa"/>
            </w:tcMar>
            <w:vAlign w:val="center"/>
            <w:hideMark/>
          </w:tcPr>
          <w:p w14:paraId="3E418E40" w14:textId="77777777" w:rsidR="00280B5A" w:rsidRPr="00B13E44" w:rsidRDefault="00280B5A" w:rsidP="00757E5C">
            <w:pPr>
              <w:spacing w:before="0" w:after="0"/>
              <w:jc w:val="center"/>
              <w:rPr>
                <w:rFonts w:cs="Arial"/>
                <w:color w:val="000000" w:themeColor="text1"/>
                <w:sz w:val="16"/>
                <w:szCs w:val="16"/>
              </w:rPr>
            </w:pPr>
            <w:r w:rsidRPr="00B13E44">
              <w:rPr>
                <w:rFonts w:cs="Arial"/>
                <w:color w:val="000000" w:themeColor="text1"/>
                <w:kern w:val="24"/>
                <w:sz w:val="16"/>
                <w:szCs w:val="16"/>
              </w:rPr>
              <w:t>5</w:t>
            </w:r>
            <w:r w:rsidRPr="00B13E44">
              <w:rPr>
                <w:rFonts w:cs="Arial"/>
                <w:color w:val="000000" w:themeColor="text1"/>
                <w:kern w:val="24"/>
                <w:sz w:val="16"/>
                <w:szCs w:val="16"/>
              </w:rPr>
              <w:softHyphen/>
              <w:t>–100</w:t>
            </w:r>
          </w:p>
        </w:tc>
        <w:tc>
          <w:tcPr>
            <w:tcW w:w="0" w:type="auto"/>
            <w:tcBorders>
              <w:top w:val="nil"/>
              <w:left w:val="nil"/>
              <w:bottom w:val="nil"/>
              <w:right w:val="nil"/>
            </w:tcBorders>
            <w:shd w:val="clear" w:color="auto" w:fill="4FC3FF" w:themeFill="accent5" w:themeFillTint="99"/>
            <w:tcMar>
              <w:top w:w="72" w:type="dxa"/>
              <w:left w:w="144" w:type="dxa"/>
              <w:bottom w:w="72" w:type="dxa"/>
              <w:right w:w="144" w:type="dxa"/>
            </w:tcMar>
            <w:vAlign w:val="center"/>
            <w:hideMark/>
          </w:tcPr>
          <w:p w14:paraId="73FAF6C0" w14:textId="77777777" w:rsidR="00280B5A" w:rsidRPr="00B13E44" w:rsidRDefault="00280B5A" w:rsidP="00757E5C">
            <w:pPr>
              <w:spacing w:before="0" w:after="0"/>
              <w:jc w:val="right"/>
              <w:rPr>
                <w:rFonts w:cs="Arial"/>
                <w:color w:val="000000" w:themeColor="text1"/>
                <w:sz w:val="16"/>
                <w:szCs w:val="16"/>
              </w:rPr>
            </w:pPr>
            <w:r w:rsidRPr="00B13E44">
              <w:rPr>
                <w:rFonts w:cs="Arial"/>
                <w:color w:val="000000" w:themeColor="text1"/>
                <w:kern w:val="24"/>
                <w:sz w:val="16"/>
                <w:szCs w:val="16"/>
              </w:rPr>
              <w:t>1,008,512</w:t>
            </w:r>
          </w:p>
        </w:tc>
        <w:tc>
          <w:tcPr>
            <w:tcW w:w="0" w:type="auto"/>
            <w:tcBorders>
              <w:top w:val="nil"/>
              <w:left w:val="nil"/>
              <w:bottom w:val="nil"/>
              <w:right w:val="nil"/>
            </w:tcBorders>
            <w:shd w:val="clear" w:color="auto" w:fill="4FC3FF" w:themeFill="accent5" w:themeFillTint="99"/>
            <w:tcMar>
              <w:top w:w="72" w:type="dxa"/>
              <w:left w:w="144" w:type="dxa"/>
              <w:bottom w:w="72" w:type="dxa"/>
              <w:right w:w="144" w:type="dxa"/>
            </w:tcMar>
            <w:vAlign w:val="center"/>
            <w:hideMark/>
          </w:tcPr>
          <w:p w14:paraId="7DD92B38" w14:textId="77777777" w:rsidR="00280B5A" w:rsidRPr="00B13E44" w:rsidRDefault="00280B5A" w:rsidP="00757E5C">
            <w:pPr>
              <w:spacing w:before="0" w:after="0"/>
              <w:jc w:val="right"/>
              <w:rPr>
                <w:rFonts w:cs="Arial"/>
                <w:color w:val="000000" w:themeColor="text1"/>
                <w:sz w:val="16"/>
                <w:szCs w:val="16"/>
              </w:rPr>
            </w:pPr>
            <w:r w:rsidRPr="00B13E44">
              <w:rPr>
                <w:rFonts w:cs="Arial"/>
                <w:color w:val="000000" w:themeColor="text1"/>
                <w:kern w:val="24"/>
                <w:sz w:val="16"/>
                <w:szCs w:val="16"/>
              </w:rPr>
              <w:t>1,395,153</w:t>
            </w:r>
          </w:p>
        </w:tc>
      </w:tr>
      <w:tr w:rsidR="00280B5A" w:rsidRPr="004130C4" w14:paraId="418AD2E8" w14:textId="77777777" w:rsidTr="00E411B3">
        <w:trPr>
          <w:trHeight w:val="33"/>
        </w:trPr>
        <w:tc>
          <w:tcPr>
            <w:tcW w:w="0" w:type="auto"/>
            <w:gridSpan w:val="9"/>
            <w:tcBorders>
              <w:top w:val="nil"/>
              <w:left w:val="nil"/>
              <w:bottom w:val="nil"/>
              <w:right w:val="nil"/>
            </w:tcBorders>
            <w:shd w:val="clear" w:color="auto" w:fill="auto"/>
            <w:tcMar>
              <w:top w:w="72" w:type="dxa"/>
              <w:left w:w="144" w:type="dxa"/>
              <w:bottom w:w="72" w:type="dxa"/>
              <w:right w:w="144" w:type="dxa"/>
            </w:tcMar>
            <w:vAlign w:val="center"/>
          </w:tcPr>
          <w:p w14:paraId="54970AEC" w14:textId="32A30BEC" w:rsidR="00280B5A" w:rsidRPr="004130C4" w:rsidRDefault="00280B5A" w:rsidP="00D17F29">
            <w:pPr>
              <w:spacing w:before="0" w:after="0"/>
              <w:rPr>
                <w:rFonts w:cs="Arial"/>
                <w:color w:val="000000" w:themeColor="text1"/>
                <w:kern w:val="24"/>
                <w:szCs w:val="18"/>
              </w:rPr>
            </w:pPr>
            <w:r w:rsidRPr="004130C4">
              <w:rPr>
                <w:rFonts w:cs="Arial"/>
                <w:color w:val="000000" w:themeColor="text1"/>
                <w:kern w:val="24"/>
                <w:szCs w:val="18"/>
              </w:rPr>
              <w:t xml:space="preserve">Expansion </w:t>
            </w:r>
            <w:r>
              <w:rPr>
                <w:rFonts w:cs="Arial"/>
                <w:color w:val="000000" w:themeColor="text1"/>
                <w:kern w:val="24"/>
                <w:szCs w:val="18"/>
              </w:rPr>
              <w:t>r</w:t>
            </w:r>
            <w:r w:rsidRPr="004130C4">
              <w:rPr>
                <w:rFonts w:cs="Arial"/>
                <w:color w:val="000000" w:themeColor="text1"/>
                <w:kern w:val="24"/>
                <w:szCs w:val="18"/>
              </w:rPr>
              <w:t>ates</w:t>
            </w:r>
            <w:r w:rsidR="00D17F29">
              <w:rPr>
                <w:rFonts w:cs="Arial"/>
                <w:color w:val="000000" w:themeColor="text1"/>
                <w:kern w:val="24"/>
                <w:szCs w:val="18"/>
              </w:rPr>
              <w:t xml:space="preserve"> -</w:t>
            </w:r>
            <w:r w:rsidRPr="004130C4">
              <w:rPr>
                <w:rFonts w:cs="Arial"/>
                <w:color w:val="000000" w:themeColor="text1"/>
                <w:kern w:val="24"/>
                <w:szCs w:val="18"/>
              </w:rPr>
              <w:t xml:space="preserve"> Over the </w:t>
            </w:r>
            <w:r w:rsidR="0070154C">
              <w:rPr>
                <w:rFonts w:cs="Arial"/>
                <w:color w:val="000000" w:themeColor="text1"/>
                <w:kern w:val="24"/>
                <w:szCs w:val="18"/>
              </w:rPr>
              <w:t>p</w:t>
            </w:r>
            <w:r w:rsidR="0070154C" w:rsidRPr="004130C4">
              <w:rPr>
                <w:rFonts w:cs="Arial"/>
                <w:color w:val="000000" w:themeColor="text1"/>
                <w:kern w:val="24"/>
                <w:szCs w:val="18"/>
              </w:rPr>
              <w:t xml:space="preserve">ast </w:t>
            </w:r>
            <w:r w:rsidRPr="004130C4">
              <w:rPr>
                <w:rFonts w:cs="Arial"/>
                <w:color w:val="000000" w:themeColor="text1"/>
                <w:kern w:val="24"/>
                <w:szCs w:val="18"/>
              </w:rPr>
              <w:t>five years the city has seen growth in our street furniture (4.6%), signage (0.99%), footpaths (0.61%), and kerb and channel (0.05%) but it has also seen reductions in parking signs (-4.74%) and roads (-0.03%).</w:t>
            </w:r>
          </w:p>
        </w:tc>
      </w:tr>
      <w:tr w:rsidR="00280B5A" w:rsidRPr="00337391" w14:paraId="2BAD1806" w14:textId="77777777" w:rsidTr="00E411B3">
        <w:trPr>
          <w:trHeight w:val="301"/>
        </w:trPr>
        <w:tc>
          <w:tcPr>
            <w:tcW w:w="10350" w:type="dxa"/>
            <w:gridSpan w:val="9"/>
            <w:tcBorders>
              <w:top w:val="nil"/>
              <w:left w:val="nil"/>
              <w:bottom w:val="nil"/>
              <w:right w:val="nil"/>
            </w:tcBorders>
            <w:shd w:val="clear" w:color="auto" w:fill="4FC3FF" w:themeFill="accent5" w:themeFillTint="99"/>
            <w:tcMar>
              <w:top w:w="72" w:type="dxa"/>
              <w:left w:w="144" w:type="dxa"/>
              <w:bottom w:w="72" w:type="dxa"/>
              <w:right w:w="144" w:type="dxa"/>
            </w:tcMar>
            <w:vAlign w:val="center"/>
          </w:tcPr>
          <w:p w14:paraId="05C9D997" w14:textId="77777777" w:rsidR="00280B5A" w:rsidRPr="00337391" w:rsidRDefault="00280B5A" w:rsidP="00757E5C">
            <w:pPr>
              <w:spacing w:before="0" w:after="0"/>
              <w:rPr>
                <w:rFonts w:cs="Arial"/>
                <w:color w:val="000000" w:themeColor="text1"/>
                <w:kern w:val="24"/>
                <w:szCs w:val="18"/>
              </w:rPr>
            </w:pPr>
            <w:r w:rsidRPr="00337391">
              <w:rPr>
                <w:rFonts w:cs="Arial"/>
                <w:color w:val="000000" w:themeColor="text1"/>
                <w:kern w:val="24"/>
                <w:szCs w:val="18"/>
              </w:rPr>
              <w:t xml:space="preserve">Asset </w:t>
            </w:r>
            <w:r>
              <w:rPr>
                <w:rFonts w:cs="Arial"/>
                <w:color w:val="000000" w:themeColor="text1"/>
                <w:kern w:val="24"/>
                <w:szCs w:val="18"/>
              </w:rPr>
              <w:t>l</w:t>
            </w:r>
            <w:r w:rsidRPr="00337391">
              <w:rPr>
                <w:rFonts w:cs="Arial"/>
                <w:color w:val="000000" w:themeColor="text1"/>
                <w:kern w:val="24"/>
                <w:szCs w:val="18"/>
              </w:rPr>
              <w:t>ocations</w:t>
            </w:r>
          </w:p>
        </w:tc>
      </w:tr>
      <w:tr w:rsidR="00280B5A" w:rsidRPr="00337391" w14:paraId="6E8D1358" w14:textId="77777777" w:rsidTr="00E411B3">
        <w:trPr>
          <w:trHeight w:val="3594"/>
        </w:trPr>
        <w:tc>
          <w:tcPr>
            <w:tcW w:w="7216" w:type="dxa"/>
            <w:gridSpan w:val="6"/>
            <w:vMerge w:val="restart"/>
            <w:tcBorders>
              <w:top w:val="nil"/>
              <w:left w:val="nil"/>
              <w:right w:val="nil"/>
            </w:tcBorders>
            <w:shd w:val="clear" w:color="auto" w:fill="auto"/>
            <w:tcMar>
              <w:top w:w="72" w:type="dxa"/>
              <w:left w:w="144" w:type="dxa"/>
              <w:bottom w:w="72" w:type="dxa"/>
              <w:right w:w="144" w:type="dxa"/>
            </w:tcMar>
            <w:vAlign w:val="center"/>
          </w:tcPr>
          <w:p w14:paraId="2A7F716D" w14:textId="77777777" w:rsidR="00280B5A" w:rsidRPr="00337391" w:rsidRDefault="00280B5A" w:rsidP="00757E5C">
            <w:pPr>
              <w:spacing w:before="0" w:after="0"/>
              <w:rPr>
                <w:rFonts w:cs="Arial"/>
                <w:color w:val="000000" w:themeColor="text1"/>
                <w:kern w:val="24"/>
                <w:sz w:val="16"/>
                <w:szCs w:val="16"/>
              </w:rPr>
            </w:pPr>
          </w:p>
          <w:p w14:paraId="762F34DE" w14:textId="1BEA5862" w:rsidR="00280B5A" w:rsidRPr="00337391" w:rsidRDefault="00280B5A" w:rsidP="00757E5C">
            <w:pPr>
              <w:spacing w:before="0" w:after="0"/>
              <w:rPr>
                <w:rFonts w:cs="Arial"/>
                <w:color w:val="000000" w:themeColor="text1"/>
                <w:kern w:val="24"/>
                <w:sz w:val="16"/>
                <w:szCs w:val="16"/>
              </w:rPr>
            </w:pPr>
            <w:r w:rsidRPr="00337391">
              <w:rPr>
                <w:rFonts w:cs="Arial"/>
                <w:noProof/>
                <w:color w:val="000000" w:themeColor="text1"/>
                <w:kern w:val="24"/>
                <w:sz w:val="16"/>
                <w:szCs w:val="16"/>
                <w:lang w:eastAsia="en-AU"/>
              </w:rPr>
              <w:drawing>
                <wp:inline distT="0" distB="0" distL="0" distR="0" wp14:anchorId="34C87C4C" wp14:editId="0A553E23">
                  <wp:extent cx="4259580" cy="4025165"/>
                  <wp:effectExtent l="0" t="0" r="7620" b="0"/>
                  <wp:docPr id="466" name="Picture 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 descr="Diagram&#10;&#10;Description automatically generated"/>
                          <pic:cNvPicPr>
                            <a:picLocks noChangeAspect="1"/>
                          </pic:cNvPicPr>
                        </pic:nvPicPr>
                        <pic:blipFill>
                          <a:blip r:embed="rId82"/>
                          <a:stretch>
                            <a:fillRect/>
                          </a:stretch>
                        </pic:blipFill>
                        <pic:spPr>
                          <a:xfrm>
                            <a:off x="0" y="0"/>
                            <a:ext cx="4273115" cy="4037955"/>
                          </a:xfrm>
                          <a:prstGeom prst="rect">
                            <a:avLst/>
                          </a:prstGeom>
                        </pic:spPr>
                      </pic:pic>
                    </a:graphicData>
                  </a:graphic>
                </wp:inline>
              </w:drawing>
            </w:r>
          </w:p>
          <w:p w14:paraId="0C0C136D" w14:textId="77777777" w:rsidR="00280B5A" w:rsidRPr="00337391" w:rsidRDefault="00280B5A" w:rsidP="00757E5C">
            <w:pPr>
              <w:spacing w:before="0" w:after="0"/>
              <w:rPr>
                <w:rFonts w:cs="Arial"/>
                <w:color w:val="000000" w:themeColor="text1"/>
                <w:kern w:val="24"/>
                <w:sz w:val="16"/>
                <w:szCs w:val="16"/>
              </w:rPr>
            </w:pPr>
          </w:p>
        </w:tc>
        <w:tc>
          <w:tcPr>
            <w:tcW w:w="3134" w:type="dxa"/>
            <w:gridSpan w:val="3"/>
            <w:tcBorders>
              <w:top w:val="nil"/>
              <w:left w:val="nil"/>
              <w:bottom w:val="nil"/>
              <w:right w:val="nil"/>
            </w:tcBorders>
            <w:shd w:val="clear" w:color="auto" w:fill="auto"/>
            <w:vAlign w:val="center"/>
          </w:tcPr>
          <w:p w14:paraId="4651E9EE" w14:textId="77777777" w:rsidR="00280B5A" w:rsidRPr="00337391" w:rsidRDefault="00280B5A" w:rsidP="00757E5C">
            <w:pPr>
              <w:spacing w:before="0" w:after="0"/>
              <w:rPr>
                <w:rFonts w:cs="Arial"/>
                <w:color w:val="000000" w:themeColor="text1"/>
                <w:kern w:val="24"/>
                <w:sz w:val="16"/>
                <w:szCs w:val="16"/>
              </w:rPr>
            </w:pPr>
            <w:r w:rsidRPr="00B57AEF">
              <w:rPr>
                <w:rFonts w:cs="Arial"/>
                <w:noProof/>
              </w:rPr>
              <w:object w:dxaOrig="3588" w:dyaOrig="2220" w14:anchorId="150093D6">
                <v:shape id="_x0000_i1064" type="#_x0000_t75" alt="A picture containing text, outdoor, road, street&#10;&#10;&#10;&#10;&#10;&#10;&#10;&#10;&#10;&#10;&#10;&#10;&#10;&#10;&#10;&#10;&#10;&#10;Description automatically generated" style="width:132.75pt;height:82.5pt;mso-width-percent:0;mso-height-percent:0;mso-width-percent:0;mso-height-percent:0" o:ole="">
                  <v:imagedata r:id="rId83" o:title=""/>
                </v:shape>
                <o:OLEObject Type="Embed" ProgID="PBrush" ShapeID="_x0000_i1064" DrawAspect="Content" ObjectID="_1694956702" r:id="rId84"/>
              </w:object>
            </w:r>
          </w:p>
          <w:p w14:paraId="4F88252E" w14:textId="77777777" w:rsidR="00280B5A" w:rsidRPr="00337391" w:rsidRDefault="00280B5A" w:rsidP="00757E5C">
            <w:pPr>
              <w:spacing w:before="0" w:after="0"/>
              <w:rPr>
                <w:rFonts w:cs="Arial"/>
                <w:color w:val="000000" w:themeColor="text1"/>
                <w:kern w:val="24"/>
                <w:sz w:val="16"/>
                <w:szCs w:val="16"/>
              </w:rPr>
            </w:pPr>
            <w:r w:rsidRPr="00337391">
              <w:rPr>
                <w:rFonts w:cs="Arial"/>
                <w:color w:val="000000" w:themeColor="text1"/>
                <w:kern w:val="24"/>
                <w:sz w:val="16"/>
                <w:szCs w:val="16"/>
              </w:rPr>
              <w:t>Wurundjeri Way</w:t>
            </w:r>
          </w:p>
          <w:p w14:paraId="350727C2" w14:textId="77777777" w:rsidR="00280B5A" w:rsidRPr="00337391" w:rsidRDefault="00280B5A" w:rsidP="00757E5C">
            <w:pPr>
              <w:spacing w:before="0" w:after="0"/>
              <w:rPr>
                <w:rFonts w:cs="Arial"/>
                <w:color w:val="000000" w:themeColor="text1"/>
                <w:kern w:val="24"/>
                <w:sz w:val="16"/>
                <w:szCs w:val="16"/>
              </w:rPr>
            </w:pPr>
          </w:p>
        </w:tc>
      </w:tr>
      <w:tr w:rsidR="00280B5A" w:rsidRPr="00337391" w14:paraId="5F7FC229" w14:textId="77777777" w:rsidTr="00E411B3">
        <w:trPr>
          <w:trHeight w:val="2277"/>
        </w:trPr>
        <w:tc>
          <w:tcPr>
            <w:tcW w:w="7216" w:type="dxa"/>
            <w:gridSpan w:val="6"/>
            <w:vMerge/>
            <w:tcBorders>
              <w:left w:val="nil"/>
              <w:bottom w:val="nil"/>
              <w:right w:val="nil"/>
            </w:tcBorders>
            <w:shd w:val="clear" w:color="auto" w:fill="auto"/>
            <w:tcMar>
              <w:top w:w="72" w:type="dxa"/>
              <w:left w:w="144" w:type="dxa"/>
              <w:bottom w:w="72" w:type="dxa"/>
              <w:right w:w="144" w:type="dxa"/>
            </w:tcMar>
            <w:vAlign w:val="center"/>
          </w:tcPr>
          <w:p w14:paraId="352BF6F4" w14:textId="77777777" w:rsidR="00280B5A" w:rsidRPr="00337391" w:rsidRDefault="00280B5A" w:rsidP="00757E5C">
            <w:pPr>
              <w:spacing w:before="0" w:after="0"/>
              <w:rPr>
                <w:rFonts w:cs="Arial"/>
                <w:noProof/>
              </w:rPr>
            </w:pPr>
          </w:p>
        </w:tc>
        <w:tc>
          <w:tcPr>
            <w:tcW w:w="3134" w:type="dxa"/>
            <w:gridSpan w:val="3"/>
            <w:tcBorders>
              <w:top w:val="nil"/>
              <w:left w:val="nil"/>
              <w:bottom w:val="nil"/>
              <w:right w:val="nil"/>
            </w:tcBorders>
            <w:shd w:val="clear" w:color="auto" w:fill="auto"/>
            <w:vAlign w:val="center"/>
          </w:tcPr>
          <w:p w14:paraId="72ADBC57" w14:textId="77777777" w:rsidR="00280B5A" w:rsidRPr="00337391" w:rsidRDefault="00280B5A" w:rsidP="00757E5C">
            <w:pPr>
              <w:spacing w:before="0" w:after="0"/>
              <w:rPr>
                <w:rFonts w:cs="Arial"/>
              </w:rPr>
            </w:pPr>
            <w:r w:rsidRPr="00B57AEF">
              <w:rPr>
                <w:rFonts w:cs="Arial"/>
                <w:noProof/>
              </w:rPr>
              <w:object w:dxaOrig="3336" w:dyaOrig="2244" w14:anchorId="5234288C">
                <v:shape id="_x0000_i1065" type="#_x0000_t75" alt="A picture containing outdoor&#10;&#10;&#10;&#10;&#10;&#10;&#10;&#10;&#10;&#10;&#10;&#10;&#10;&#10;&#10;&#10;&#10;&#10;Description automatically generated" style="width:132.75pt;height:88.5pt;mso-width-percent:0;mso-height-percent:0;mso-width-percent:0;mso-height-percent:0" o:ole="">
                  <v:imagedata r:id="rId85" o:title=""/>
                </v:shape>
                <o:OLEObject Type="Embed" ProgID="PBrush" ShapeID="_x0000_i1065" DrawAspect="Content" ObjectID="_1694956703" r:id="rId86"/>
              </w:object>
            </w:r>
          </w:p>
          <w:p w14:paraId="0E1F3D4F" w14:textId="055CB825" w:rsidR="00280B5A" w:rsidRPr="00337391" w:rsidRDefault="00280B5A" w:rsidP="00757E5C">
            <w:pPr>
              <w:spacing w:before="0" w:after="0"/>
              <w:rPr>
                <w:rFonts w:cs="Arial"/>
                <w:color w:val="000000" w:themeColor="text1"/>
                <w:kern w:val="24"/>
                <w:sz w:val="16"/>
                <w:szCs w:val="16"/>
              </w:rPr>
            </w:pPr>
            <w:r w:rsidRPr="00337391">
              <w:rPr>
                <w:rFonts w:cs="Arial"/>
                <w:sz w:val="16"/>
                <w:szCs w:val="16"/>
              </w:rPr>
              <w:t xml:space="preserve">Swanston Street </w:t>
            </w:r>
            <w:r w:rsidR="0070154C">
              <w:rPr>
                <w:rFonts w:cs="Arial"/>
                <w:sz w:val="16"/>
                <w:szCs w:val="16"/>
              </w:rPr>
              <w:t>f</w:t>
            </w:r>
            <w:r w:rsidR="0070154C" w:rsidRPr="00337391">
              <w:rPr>
                <w:rFonts w:cs="Arial"/>
                <w:sz w:val="16"/>
                <w:szCs w:val="16"/>
              </w:rPr>
              <w:t>ootpath</w:t>
            </w:r>
          </w:p>
        </w:tc>
      </w:tr>
    </w:tbl>
    <w:p w14:paraId="43487D28" w14:textId="77777777" w:rsidR="00280B5A" w:rsidRPr="00337391" w:rsidRDefault="00280B5A" w:rsidP="00757E5C">
      <w:pPr>
        <w:spacing w:before="0" w:after="0"/>
        <w:rPr>
          <w:rFonts w:cs="Arial"/>
          <w:color w:val="000000"/>
          <w:sz w:val="20"/>
        </w:rPr>
      </w:pPr>
    </w:p>
    <w:p w14:paraId="4EF62E57" w14:textId="77777777" w:rsidR="00280B5A" w:rsidRPr="00337391" w:rsidRDefault="00280B5A" w:rsidP="00757E5C">
      <w:pPr>
        <w:spacing w:before="0" w:after="0"/>
        <w:rPr>
          <w:rFonts w:cs="Arial"/>
          <w:color w:val="000000"/>
          <w:sz w:val="20"/>
        </w:rPr>
      </w:pPr>
    </w:p>
    <w:tbl>
      <w:tblPr>
        <w:tblW w:w="0" w:type="auto"/>
        <w:tblCellMar>
          <w:left w:w="0" w:type="dxa"/>
          <w:right w:w="0" w:type="dxa"/>
        </w:tblCellMar>
        <w:tblLook w:val="0420" w:firstRow="1" w:lastRow="0" w:firstColumn="0" w:lastColumn="0" w:noHBand="0" w:noVBand="1"/>
      </w:tblPr>
      <w:tblGrid>
        <w:gridCol w:w="3165"/>
        <w:gridCol w:w="3067"/>
        <w:gridCol w:w="3549"/>
      </w:tblGrid>
      <w:tr w:rsidR="00280B5A" w:rsidRPr="004130C4" w14:paraId="5799709D" w14:textId="77777777" w:rsidTr="00E411B3">
        <w:trPr>
          <w:trHeight w:val="482"/>
        </w:trPr>
        <w:tc>
          <w:tcPr>
            <w:tcW w:w="0" w:type="auto"/>
            <w:tcBorders>
              <w:top w:val="nil"/>
              <w:left w:val="nil"/>
              <w:bottom w:val="nil"/>
              <w:right w:val="single" w:sz="4" w:space="0" w:color="FFFFFF" w:themeColor="background1"/>
            </w:tcBorders>
            <w:shd w:val="clear" w:color="auto" w:fill="4FC3FF" w:themeFill="accent5" w:themeFillTint="99"/>
            <w:tcMar>
              <w:top w:w="72" w:type="dxa"/>
              <w:left w:w="144" w:type="dxa"/>
              <w:bottom w:w="72" w:type="dxa"/>
              <w:right w:w="144" w:type="dxa"/>
            </w:tcMar>
            <w:hideMark/>
          </w:tcPr>
          <w:p w14:paraId="555C8C08" w14:textId="77777777" w:rsidR="00280B5A" w:rsidRPr="004130C4" w:rsidRDefault="00280B5A" w:rsidP="00757E5C">
            <w:pPr>
              <w:pStyle w:val="NormalWeb"/>
              <w:spacing w:before="0" w:after="0"/>
              <w:rPr>
                <w:rFonts w:ascii="Arial" w:hAnsi="Arial" w:cs="Arial"/>
                <w:color w:val="000000" w:themeColor="text1"/>
                <w:kern w:val="24"/>
                <w:sz w:val="18"/>
                <w:szCs w:val="18"/>
              </w:rPr>
            </w:pPr>
          </w:p>
          <w:p w14:paraId="5A74F33C" w14:textId="77777777" w:rsidR="00280B5A" w:rsidRPr="004130C4" w:rsidRDefault="00280B5A" w:rsidP="00757E5C">
            <w:pPr>
              <w:pStyle w:val="NormalWeb"/>
              <w:spacing w:before="0" w:after="0"/>
              <w:rPr>
                <w:rFonts w:ascii="Arial" w:hAnsi="Arial" w:cs="Arial"/>
                <w:color w:val="000000" w:themeColor="text1"/>
                <w:sz w:val="18"/>
                <w:szCs w:val="18"/>
              </w:rPr>
            </w:pPr>
            <w:r w:rsidRPr="004130C4">
              <w:rPr>
                <w:rFonts w:ascii="Arial" w:hAnsi="Arial" w:cs="Arial"/>
                <w:color w:val="000000" w:themeColor="text1"/>
                <w:kern w:val="24"/>
                <w:sz w:val="18"/>
                <w:szCs w:val="18"/>
              </w:rPr>
              <w:t>Components, attributes,</w:t>
            </w:r>
          </w:p>
          <w:p w14:paraId="53A426F4" w14:textId="77777777" w:rsidR="00280B5A" w:rsidRPr="004130C4" w:rsidRDefault="00280B5A" w:rsidP="00757E5C">
            <w:pPr>
              <w:spacing w:before="0" w:after="0"/>
              <w:rPr>
                <w:rFonts w:cs="Arial"/>
                <w:color w:val="000000" w:themeColor="text1"/>
                <w:szCs w:val="18"/>
              </w:rPr>
            </w:pPr>
            <w:r w:rsidRPr="004130C4">
              <w:rPr>
                <w:rFonts w:cs="Arial"/>
                <w:color w:val="000000" w:themeColor="text1"/>
                <w:kern w:val="24"/>
                <w:szCs w:val="18"/>
              </w:rPr>
              <w:t>risks and criticality</w:t>
            </w:r>
          </w:p>
        </w:tc>
        <w:tc>
          <w:tcPr>
            <w:tcW w:w="0" w:type="auto"/>
            <w:tcBorders>
              <w:top w:val="nil"/>
              <w:left w:val="single" w:sz="4" w:space="0" w:color="FFFFFF" w:themeColor="background1"/>
              <w:bottom w:val="nil"/>
              <w:right w:val="single" w:sz="4" w:space="0" w:color="FFFFFF" w:themeColor="background1"/>
            </w:tcBorders>
            <w:shd w:val="clear" w:color="auto" w:fill="4FC3FF" w:themeFill="accent5" w:themeFillTint="99"/>
            <w:tcMar>
              <w:top w:w="72" w:type="dxa"/>
              <w:left w:w="144" w:type="dxa"/>
              <w:bottom w:w="72" w:type="dxa"/>
              <w:right w:w="144" w:type="dxa"/>
            </w:tcMar>
            <w:hideMark/>
          </w:tcPr>
          <w:p w14:paraId="5B773688" w14:textId="77777777" w:rsidR="00280B5A" w:rsidRPr="004130C4" w:rsidRDefault="00280B5A" w:rsidP="00757E5C">
            <w:pPr>
              <w:spacing w:before="0" w:after="0"/>
              <w:rPr>
                <w:rFonts w:cs="Arial"/>
                <w:color w:val="000000" w:themeColor="text1"/>
                <w:kern w:val="24"/>
                <w:szCs w:val="18"/>
              </w:rPr>
            </w:pPr>
          </w:p>
          <w:p w14:paraId="0773DBB9" w14:textId="77777777" w:rsidR="00280B5A" w:rsidRPr="004130C4" w:rsidRDefault="00280B5A" w:rsidP="00757E5C">
            <w:pPr>
              <w:spacing w:before="0" w:after="0"/>
              <w:rPr>
                <w:rFonts w:cs="Arial"/>
                <w:color w:val="000000" w:themeColor="text1"/>
                <w:szCs w:val="18"/>
              </w:rPr>
            </w:pPr>
            <w:r w:rsidRPr="004130C4">
              <w:rPr>
                <w:rFonts w:cs="Arial"/>
                <w:color w:val="000000" w:themeColor="text1"/>
                <w:kern w:val="24"/>
                <w:szCs w:val="18"/>
              </w:rPr>
              <w:t>Inspection and maintenance requirements</w:t>
            </w:r>
          </w:p>
        </w:tc>
        <w:tc>
          <w:tcPr>
            <w:tcW w:w="0" w:type="auto"/>
            <w:tcBorders>
              <w:top w:val="nil"/>
              <w:left w:val="single" w:sz="4" w:space="0" w:color="FFFFFF" w:themeColor="background1"/>
              <w:bottom w:val="nil"/>
              <w:right w:val="nil"/>
            </w:tcBorders>
            <w:shd w:val="clear" w:color="auto" w:fill="4FC3FF" w:themeFill="accent5" w:themeFillTint="99"/>
            <w:tcMar>
              <w:top w:w="72" w:type="dxa"/>
              <w:left w:w="144" w:type="dxa"/>
              <w:bottom w:w="72" w:type="dxa"/>
              <w:right w:w="144" w:type="dxa"/>
            </w:tcMar>
            <w:hideMark/>
          </w:tcPr>
          <w:p w14:paraId="02C0F34B" w14:textId="77777777" w:rsidR="00280B5A" w:rsidRPr="004130C4" w:rsidRDefault="00280B5A" w:rsidP="00757E5C">
            <w:pPr>
              <w:pStyle w:val="NormalWeb"/>
              <w:spacing w:before="0" w:after="0"/>
              <w:rPr>
                <w:rFonts w:ascii="Arial" w:hAnsi="Arial" w:cs="Arial"/>
                <w:color w:val="000000" w:themeColor="text1"/>
                <w:kern w:val="24"/>
                <w:sz w:val="18"/>
                <w:szCs w:val="18"/>
              </w:rPr>
            </w:pPr>
          </w:p>
          <w:p w14:paraId="3F4248BB" w14:textId="77777777" w:rsidR="00280B5A" w:rsidRPr="004130C4" w:rsidRDefault="00280B5A" w:rsidP="00757E5C">
            <w:pPr>
              <w:pStyle w:val="NormalWeb"/>
              <w:spacing w:before="0" w:after="0"/>
              <w:rPr>
                <w:rFonts w:ascii="Arial" w:hAnsi="Arial" w:cs="Arial"/>
                <w:color w:val="000000" w:themeColor="text1"/>
                <w:sz w:val="18"/>
                <w:szCs w:val="18"/>
              </w:rPr>
            </w:pPr>
            <w:r w:rsidRPr="004130C4">
              <w:rPr>
                <w:rFonts w:ascii="Arial" w:hAnsi="Arial" w:cs="Arial"/>
                <w:color w:val="000000" w:themeColor="text1"/>
                <w:kern w:val="24"/>
                <w:sz w:val="18"/>
                <w:szCs w:val="18"/>
              </w:rPr>
              <w:t>Depreciation and</w:t>
            </w:r>
          </w:p>
          <w:p w14:paraId="6CED0886" w14:textId="77777777" w:rsidR="00280B5A" w:rsidRPr="004130C4" w:rsidRDefault="00280B5A" w:rsidP="00757E5C">
            <w:pPr>
              <w:spacing w:before="0" w:after="0"/>
              <w:rPr>
                <w:rFonts w:cs="Arial"/>
                <w:color w:val="000000" w:themeColor="text1"/>
                <w:kern w:val="24"/>
                <w:szCs w:val="18"/>
              </w:rPr>
            </w:pPr>
            <w:r w:rsidRPr="004130C4">
              <w:rPr>
                <w:rFonts w:cs="Arial"/>
                <w:color w:val="000000" w:themeColor="text1"/>
                <w:kern w:val="24"/>
                <w:szCs w:val="18"/>
              </w:rPr>
              <w:t>degradation curves</w:t>
            </w:r>
          </w:p>
          <w:p w14:paraId="5C6CDE4F" w14:textId="77777777" w:rsidR="00280B5A" w:rsidRPr="004130C4" w:rsidRDefault="00280B5A" w:rsidP="00757E5C">
            <w:pPr>
              <w:spacing w:before="0" w:after="0"/>
              <w:rPr>
                <w:rFonts w:cs="Arial"/>
                <w:color w:val="000000" w:themeColor="text1"/>
                <w:szCs w:val="18"/>
              </w:rPr>
            </w:pPr>
          </w:p>
        </w:tc>
      </w:tr>
      <w:tr w:rsidR="00280B5A" w:rsidRPr="004130C4" w14:paraId="076A07BB" w14:textId="77777777" w:rsidTr="00E411B3">
        <w:trPr>
          <w:trHeight w:val="412"/>
        </w:trPr>
        <w:tc>
          <w:tcPr>
            <w:tcW w:w="0" w:type="auto"/>
            <w:vMerge w:val="restart"/>
            <w:tcBorders>
              <w:top w:val="nil"/>
              <w:left w:val="nil"/>
              <w:bottom w:val="nil"/>
              <w:right w:val="nil"/>
            </w:tcBorders>
            <w:shd w:val="clear" w:color="auto" w:fill="auto"/>
            <w:tcMar>
              <w:top w:w="72" w:type="dxa"/>
              <w:left w:w="144" w:type="dxa"/>
              <w:bottom w:w="72" w:type="dxa"/>
              <w:right w:w="144" w:type="dxa"/>
            </w:tcMar>
            <w:hideMark/>
          </w:tcPr>
          <w:p w14:paraId="348210CD" w14:textId="39BD1F5D" w:rsidR="00280B5A" w:rsidRPr="004130C4" w:rsidRDefault="00280B5A" w:rsidP="00757E5C">
            <w:pPr>
              <w:spacing w:before="0" w:after="0"/>
              <w:rPr>
                <w:rFonts w:cs="Arial"/>
                <w:color w:val="000000" w:themeColor="text1"/>
                <w:kern w:val="24"/>
                <w:szCs w:val="18"/>
              </w:rPr>
            </w:pPr>
            <w:r w:rsidRPr="004130C4">
              <w:rPr>
                <w:rFonts w:cs="Arial"/>
                <w:color w:val="000000" w:themeColor="text1"/>
                <w:kern w:val="24"/>
                <w:szCs w:val="18"/>
              </w:rPr>
              <w:t>There are four key components</w:t>
            </w:r>
          </w:p>
          <w:p w14:paraId="7CCB532C" w14:textId="511105C2" w:rsidR="00280B5A" w:rsidRPr="004130C4" w:rsidRDefault="0070154C" w:rsidP="00757E5C">
            <w:pPr>
              <w:pStyle w:val="ListParagraph"/>
              <w:numPr>
                <w:ilvl w:val="0"/>
                <w:numId w:val="39"/>
              </w:numPr>
              <w:spacing w:before="0" w:after="0"/>
              <w:ind w:left="357" w:hanging="357"/>
              <w:rPr>
                <w:rFonts w:cs="Arial"/>
                <w:color w:val="000000" w:themeColor="text1"/>
                <w:kern w:val="24"/>
                <w:szCs w:val="18"/>
              </w:rPr>
            </w:pPr>
            <w:r>
              <w:rPr>
                <w:rFonts w:cs="Arial"/>
                <w:color w:val="000000" w:themeColor="text1"/>
                <w:kern w:val="24"/>
                <w:szCs w:val="18"/>
              </w:rPr>
              <w:t>r</w:t>
            </w:r>
            <w:r w:rsidR="00280B5A" w:rsidRPr="004130C4">
              <w:rPr>
                <w:rFonts w:cs="Arial"/>
                <w:color w:val="000000" w:themeColor="text1"/>
                <w:kern w:val="24"/>
                <w:szCs w:val="18"/>
              </w:rPr>
              <w:t>oad carriageway and base structure</w:t>
            </w:r>
          </w:p>
          <w:p w14:paraId="1F42C2DC" w14:textId="1516C4A9" w:rsidR="00280B5A" w:rsidRPr="004130C4" w:rsidRDefault="0070154C" w:rsidP="00757E5C">
            <w:pPr>
              <w:pStyle w:val="ListParagraph"/>
              <w:numPr>
                <w:ilvl w:val="0"/>
                <w:numId w:val="39"/>
              </w:numPr>
              <w:spacing w:before="0" w:after="0"/>
              <w:ind w:left="357" w:hanging="357"/>
              <w:rPr>
                <w:rFonts w:cs="Arial"/>
                <w:color w:val="000000" w:themeColor="text1"/>
                <w:kern w:val="24"/>
                <w:szCs w:val="18"/>
              </w:rPr>
            </w:pPr>
            <w:r>
              <w:rPr>
                <w:rFonts w:cs="Arial"/>
                <w:color w:val="000000" w:themeColor="text1"/>
                <w:kern w:val="24"/>
                <w:szCs w:val="18"/>
              </w:rPr>
              <w:t>k</w:t>
            </w:r>
            <w:r w:rsidRPr="004130C4">
              <w:rPr>
                <w:rFonts w:cs="Arial"/>
                <w:color w:val="000000" w:themeColor="text1"/>
                <w:kern w:val="24"/>
                <w:szCs w:val="18"/>
              </w:rPr>
              <w:t xml:space="preserve">erb </w:t>
            </w:r>
            <w:r w:rsidR="00280B5A" w:rsidRPr="004130C4">
              <w:rPr>
                <w:rFonts w:cs="Arial"/>
                <w:color w:val="000000" w:themeColor="text1"/>
                <w:kern w:val="24"/>
                <w:szCs w:val="18"/>
              </w:rPr>
              <w:t>and channel</w:t>
            </w:r>
          </w:p>
          <w:p w14:paraId="5F3A3FC5" w14:textId="2583516D" w:rsidR="00280B5A" w:rsidRPr="004130C4" w:rsidRDefault="0070154C" w:rsidP="00757E5C">
            <w:pPr>
              <w:pStyle w:val="ListParagraph"/>
              <w:numPr>
                <w:ilvl w:val="0"/>
                <w:numId w:val="39"/>
              </w:numPr>
              <w:spacing w:before="0" w:after="0"/>
              <w:ind w:left="357" w:hanging="357"/>
              <w:rPr>
                <w:rFonts w:cs="Arial"/>
                <w:color w:val="000000" w:themeColor="text1"/>
                <w:kern w:val="24"/>
                <w:szCs w:val="18"/>
              </w:rPr>
            </w:pPr>
            <w:r>
              <w:rPr>
                <w:rFonts w:cs="Arial"/>
                <w:color w:val="000000" w:themeColor="text1"/>
                <w:kern w:val="24"/>
                <w:szCs w:val="18"/>
              </w:rPr>
              <w:t>f</w:t>
            </w:r>
            <w:r w:rsidRPr="004130C4">
              <w:rPr>
                <w:rFonts w:cs="Arial"/>
                <w:color w:val="000000" w:themeColor="text1"/>
                <w:kern w:val="24"/>
                <w:szCs w:val="18"/>
              </w:rPr>
              <w:t>ootpath</w:t>
            </w:r>
          </w:p>
          <w:p w14:paraId="58AD5E34" w14:textId="39D787C2" w:rsidR="00280B5A" w:rsidRPr="004130C4" w:rsidRDefault="0070154C" w:rsidP="00757E5C">
            <w:pPr>
              <w:pStyle w:val="ListParagraph"/>
              <w:numPr>
                <w:ilvl w:val="0"/>
                <w:numId w:val="39"/>
              </w:numPr>
              <w:spacing w:before="0" w:after="0"/>
              <w:ind w:left="357" w:hanging="357"/>
              <w:rPr>
                <w:rFonts w:cs="Arial"/>
                <w:color w:val="000000" w:themeColor="text1"/>
                <w:kern w:val="24"/>
                <w:szCs w:val="18"/>
              </w:rPr>
            </w:pPr>
            <w:r>
              <w:rPr>
                <w:rFonts w:cs="Arial"/>
                <w:color w:val="000000" w:themeColor="text1"/>
                <w:kern w:val="24"/>
                <w:szCs w:val="18"/>
              </w:rPr>
              <w:t>s</w:t>
            </w:r>
            <w:r w:rsidR="00280B5A" w:rsidRPr="004130C4">
              <w:rPr>
                <w:rFonts w:cs="Arial"/>
                <w:color w:val="000000" w:themeColor="text1"/>
                <w:kern w:val="24"/>
                <w:szCs w:val="18"/>
              </w:rPr>
              <w:t>treet furniture</w:t>
            </w:r>
            <w:r w:rsidR="00280B5A">
              <w:rPr>
                <w:rFonts w:cs="Arial"/>
                <w:color w:val="000000" w:themeColor="text1"/>
                <w:kern w:val="24"/>
                <w:szCs w:val="18"/>
              </w:rPr>
              <w:t>.</w:t>
            </w:r>
          </w:p>
          <w:p w14:paraId="0E03D17A" w14:textId="77777777" w:rsidR="00280B5A" w:rsidRPr="004130C4" w:rsidRDefault="00280B5A" w:rsidP="00757E5C">
            <w:pPr>
              <w:spacing w:before="0" w:after="0"/>
              <w:rPr>
                <w:rFonts w:cs="Arial"/>
                <w:color w:val="000000" w:themeColor="text1"/>
                <w:kern w:val="24"/>
                <w:szCs w:val="18"/>
              </w:rPr>
            </w:pPr>
          </w:p>
          <w:p w14:paraId="4387EDF7" w14:textId="77777777" w:rsidR="00280B5A" w:rsidRPr="004130C4" w:rsidRDefault="00280B5A" w:rsidP="00757E5C">
            <w:pPr>
              <w:spacing w:before="0" w:after="0"/>
              <w:rPr>
                <w:rFonts w:cs="Arial"/>
                <w:color w:val="000000" w:themeColor="text1"/>
                <w:kern w:val="24"/>
                <w:szCs w:val="18"/>
              </w:rPr>
            </w:pPr>
            <w:r w:rsidRPr="004130C4">
              <w:rPr>
                <w:rFonts w:cs="Arial"/>
                <w:color w:val="000000" w:themeColor="text1"/>
                <w:kern w:val="24"/>
                <w:szCs w:val="18"/>
              </w:rPr>
              <w:t>Critical assets are defined as those which have a high consequence of failure causing significant loss or reduction of service. Similarly, critical failure modes are those which have the highest consequences.</w:t>
            </w:r>
          </w:p>
          <w:p w14:paraId="50C102DB" w14:textId="77777777" w:rsidR="00280B5A" w:rsidRPr="004130C4" w:rsidRDefault="00280B5A" w:rsidP="00757E5C">
            <w:pPr>
              <w:spacing w:before="0" w:after="0"/>
              <w:rPr>
                <w:rFonts w:cs="Arial"/>
                <w:color w:val="000000" w:themeColor="text1"/>
                <w:kern w:val="24"/>
                <w:szCs w:val="18"/>
              </w:rPr>
            </w:pPr>
          </w:p>
          <w:p w14:paraId="17977B81" w14:textId="77777777" w:rsidR="00280B5A" w:rsidRPr="004130C4" w:rsidRDefault="00280B5A" w:rsidP="00757E5C">
            <w:pPr>
              <w:spacing w:before="0" w:after="0"/>
              <w:rPr>
                <w:rFonts w:cs="Arial"/>
                <w:szCs w:val="18"/>
              </w:rPr>
            </w:pPr>
            <w:r w:rsidRPr="004130C4">
              <w:rPr>
                <w:rFonts w:cs="Arial"/>
                <w:color w:val="000000" w:themeColor="text1"/>
                <w:kern w:val="24"/>
                <w:szCs w:val="18"/>
              </w:rPr>
              <w:t>No critical road network assets are identified as at high</w:t>
            </w:r>
            <w:r>
              <w:rPr>
                <w:rFonts w:cs="Arial"/>
                <w:color w:val="000000" w:themeColor="text1"/>
                <w:kern w:val="24"/>
                <w:szCs w:val="18"/>
              </w:rPr>
              <w:t xml:space="preserve"> </w:t>
            </w:r>
            <w:r w:rsidRPr="004130C4">
              <w:rPr>
                <w:rFonts w:cs="Arial"/>
                <w:color w:val="000000" w:themeColor="text1"/>
                <w:kern w:val="24"/>
                <w:szCs w:val="18"/>
              </w:rPr>
              <w:t xml:space="preserve">risk in the July 2019 Road Asset Management Plan. </w:t>
            </w:r>
          </w:p>
        </w:tc>
        <w:tc>
          <w:tcPr>
            <w:tcW w:w="0" w:type="auto"/>
            <w:vMerge w:val="restart"/>
            <w:tcBorders>
              <w:top w:val="nil"/>
              <w:left w:val="nil"/>
              <w:bottom w:val="nil"/>
              <w:right w:val="nil"/>
            </w:tcBorders>
            <w:shd w:val="clear" w:color="auto" w:fill="auto"/>
            <w:tcMar>
              <w:top w:w="72" w:type="dxa"/>
              <w:left w:w="144" w:type="dxa"/>
              <w:bottom w:w="72" w:type="dxa"/>
              <w:right w:w="144" w:type="dxa"/>
            </w:tcMar>
            <w:hideMark/>
          </w:tcPr>
          <w:p w14:paraId="2969C594" w14:textId="276916D1" w:rsidR="00280B5A" w:rsidRPr="004130C4" w:rsidRDefault="00280B5A" w:rsidP="00757E5C">
            <w:pPr>
              <w:spacing w:before="0" w:after="0"/>
              <w:rPr>
                <w:rFonts w:eastAsiaTheme="minorEastAsia" w:cs="Arial"/>
                <w:color w:val="000000" w:themeColor="text1"/>
                <w:kern w:val="24"/>
                <w:szCs w:val="18"/>
              </w:rPr>
            </w:pPr>
            <w:r w:rsidRPr="004130C4">
              <w:rPr>
                <w:rFonts w:eastAsiaTheme="minorEastAsia" w:cs="Arial"/>
                <w:color w:val="000000" w:themeColor="text1"/>
                <w:kern w:val="24"/>
                <w:szCs w:val="18"/>
                <w:lang w:val="en-NZ"/>
              </w:rPr>
              <w:t xml:space="preserve">The </w:t>
            </w:r>
            <w:r w:rsidR="0070154C">
              <w:rPr>
                <w:rFonts w:eastAsiaTheme="minorEastAsia" w:cs="Arial"/>
                <w:color w:val="000000" w:themeColor="text1"/>
                <w:kern w:val="24"/>
                <w:szCs w:val="18"/>
                <w:lang w:val="en-NZ"/>
              </w:rPr>
              <w:t>p</w:t>
            </w:r>
            <w:r w:rsidR="0070154C" w:rsidRPr="004130C4">
              <w:rPr>
                <w:rFonts w:eastAsiaTheme="minorEastAsia" w:cs="Arial"/>
                <w:color w:val="000000" w:themeColor="text1"/>
                <w:kern w:val="24"/>
                <w:szCs w:val="18"/>
                <w:lang w:val="en-NZ"/>
              </w:rPr>
              <w:t xml:space="preserve">eriodic </w:t>
            </w:r>
            <w:r w:rsidRPr="004130C4">
              <w:rPr>
                <w:rFonts w:eastAsiaTheme="minorEastAsia" w:cs="Arial"/>
                <w:color w:val="000000" w:themeColor="text1"/>
                <w:kern w:val="24"/>
                <w:szCs w:val="18"/>
                <w:lang w:val="en-NZ"/>
              </w:rPr>
              <w:t>condition assessment regime for the different roads assets are as follows</w:t>
            </w:r>
          </w:p>
          <w:p w14:paraId="59CD7DB4" w14:textId="7242E6FC" w:rsidR="00280B5A" w:rsidRPr="004130C4" w:rsidRDefault="0070154C" w:rsidP="00757E5C">
            <w:pPr>
              <w:numPr>
                <w:ilvl w:val="0"/>
                <w:numId w:val="34"/>
              </w:numPr>
              <w:spacing w:before="0" w:after="0"/>
              <w:ind w:left="357" w:hanging="357"/>
              <w:rPr>
                <w:rFonts w:eastAsiaTheme="minorEastAsia" w:cs="Arial"/>
                <w:color w:val="000000" w:themeColor="text1"/>
                <w:kern w:val="24"/>
                <w:szCs w:val="18"/>
              </w:rPr>
            </w:pPr>
            <w:r>
              <w:rPr>
                <w:rFonts w:eastAsiaTheme="minorEastAsia" w:cs="Arial"/>
                <w:color w:val="000000" w:themeColor="text1"/>
                <w:kern w:val="24"/>
                <w:szCs w:val="18"/>
              </w:rPr>
              <w:t>r</w:t>
            </w:r>
            <w:r w:rsidRPr="004130C4">
              <w:rPr>
                <w:rFonts w:eastAsiaTheme="minorEastAsia" w:cs="Arial"/>
                <w:color w:val="000000" w:themeColor="text1"/>
                <w:kern w:val="24"/>
                <w:szCs w:val="18"/>
              </w:rPr>
              <w:t>oads</w:t>
            </w:r>
            <w:r w:rsidR="00280B5A" w:rsidRPr="004130C4">
              <w:rPr>
                <w:rFonts w:eastAsiaTheme="minorEastAsia" w:cs="Arial"/>
                <w:color w:val="000000" w:themeColor="text1"/>
                <w:kern w:val="24"/>
                <w:szCs w:val="18"/>
              </w:rPr>
              <w:t>, footpaths and kerb and channel – every four years</w:t>
            </w:r>
          </w:p>
          <w:p w14:paraId="1E30C078" w14:textId="0BA451D4" w:rsidR="0070154C" w:rsidRPr="00240A6A" w:rsidRDefault="0070154C" w:rsidP="00757E5C">
            <w:pPr>
              <w:numPr>
                <w:ilvl w:val="0"/>
                <w:numId w:val="34"/>
              </w:numPr>
              <w:spacing w:before="0" w:after="0"/>
              <w:ind w:left="357" w:hanging="357"/>
              <w:rPr>
                <w:rFonts w:eastAsiaTheme="minorEastAsia" w:cs="Arial"/>
                <w:color w:val="000000" w:themeColor="text1"/>
                <w:kern w:val="24"/>
                <w:szCs w:val="18"/>
                <w:lang w:val="en-NZ"/>
              </w:rPr>
            </w:pPr>
            <w:r>
              <w:rPr>
                <w:rFonts w:eastAsiaTheme="minorEastAsia" w:cs="Arial"/>
                <w:color w:val="000000" w:themeColor="text1"/>
                <w:kern w:val="24"/>
                <w:szCs w:val="18"/>
              </w:rPr>
              <w:t>s</w:t>
            </w:r>
            <w:r w:rsidRPr="004130C4">
              <w:rPr>
                <w:rFonts w:eastAsiaTheme="minorEastAsia" w:cs="Arial"/>
                <w:color w:val="000000" w:themeColor="text1"/>
                <w:kern w:val="24"/>
                <w:szCs w:val="18"/>
              </w:rPr>
              <w:t xml:space="preserve">treet </w:t>
            </w:r>
            <w:r w:rsidR="00280B5A" w:rsidRPr="004130C4">
              <w:rPr>
                <w:rFonts w:eastAsiaTheme="minorEastAsia" w:cs="Arial"/>
                <w:color w:val="000000" w:themeColor="text1"/>
                <w:kern w:val="24"/>
                <w:szCs w:val="18"/>
              </w:rPr>
              <w:t xml:space="preserve">furniture – annually </w:t>
            </w:r>
          </w:p>
          <w:p w14:paraId="3B5C5269" w14:textId="39E3E44B" w:rsidR="00280B5A" w:rsidRPr="004130C4" w:rsidRDefault="0070154C" w:rsidP="00757E5C">
            <w:pPr>
              <w:numPr>
                <w:ilvl w:val="0"/>
                <w:numId w:val="34"/>
              </w:numPr>
              <w:spacing w:before="0" w:after="0"/>
              <w:ind w:left="357" w:hanging="357"/>
              <w:rPr>
                <w:rFonts w:eastAsiaTheme="minorEastAsia" w:cs="Arial"/>
                <w:color w:val="000000" w:themeColor="text1"/>
                <w:kern w:val="24"/>
                <w:szCs w:val="18"/>
                <w:lang w:val="en-NZ"/>
              </w:rPr>
            </w:pPr>
            <w:r>
              <w:rPr>
                <w:rFonts w:eastAsiaTheme="minorEastAsia" w:cs="Arial"/>
                <w:color w:val="000000" w:themeColor="text1"/>
                <w:kern w:val="24"/>
                <w:szCs w:val="18"/>
              </w:rPr>
              <w:t>s</w:t>
            </w:r>
            <w:r w:rsidRPr="004130C4">
              <w:rPr>
                <w:rFonts w:eastAsiaTheme="minorEastAsia" w:cs="Arial"/>
                <w:color w:val="000000" w:themeColor="text1"/>
                <w:kern w:val="24"/>
                <w:szCs w:val="18"/>
              </w:rPr>
              <w:t xml:space="preserve">treet </w:t>
            </w:r>
            <w:r w:rsidR="00280B5A" w:rsidRPr="004130C4">
              <w:rPr>
                <w:rFonts w:eastAsiaTheme="minorEastAsia" w:cs="Arial"/>
                <w:color w:val="000000" w:themeColor="text1"/>
                <w:kern w:val="24"/>
                <w:szCs w:val="18"/>
              </w:rPr>
              <w:t xml:space="preserve">signage – annually </w:t>
            </w:r>
            <w:r w:rsidR="00280B5A" w:rsidRPr="004130C4">
              <w:rPr>
                <w:rFonts w:eastAsiaTheme="minorEastAsia" w:cs="Arial"/>
                <w:color w:val="000000" w:themeColor="text1"/>
                <w:kern w:val="24"/>
                <w:szCs w:val="18"/>
                <w:lang w:val="en-NZ"/>
              </w:rPr>
              <w:t>AssetMaster and SMEC-PMS have been updated with latest condition data.</w:t>
            </w:r>
          </w:p>
          <w:p w14:paraId="5FD24ED3" w14:textId="77777777" w:rsidR="00280B5A" w:rsidRPr="004130C4" w:rsidRDefault="00280B5A" w:rsidP="00757E5C">
            <w:pPr>
              <w:spacing w:before="0" w:after="0"/>
              <w:rPr>
                <w:rFonts w:eastAsiaTheme="minorEastAsia" w:cs="Arial"/>
                <w:color w:val="000000" w:themeColor="text1"/>
                <w:kern w:val="24"/>
                <w:szCs w:val="18"/>
              </w:rPr>
            </w:pPr>
          </w:p>
          <w:p w14:paraId="2226D5D6" w14:textId="54CD248D" w:rsidR="00280B5A" w:rsidRPr="004130C4" w:rsidRDefault="00280B5A" w:rsidP="00757E5C">
            <w:pPr>
              <w:spacing w:before="0" w:after="0"/>
              <w:rPr>
                <w:rFonts w:eastAsiaTheme="minorEastAsia" w:cs="Arial"/>
                <w:color w:val="000000" w:themeColor="text1"/>
                <w:kern w:val="24"/>
                <w:szCs w:val="18"/>
              </w:rPr>
            </w:pPr>
            <w:r w:rsidRPr="004130C4">
              <w:rPr>
                <w:rFonts w:eastAsiaTheme="minorEastAsia" w:cs="Arial"/>
                <w:color w:val="000000" w:themeColor="text1"/>
                <w:kern w:val="24"/>
                <w:szCs w:val="18"/>
                <w:lang w:val="en-NZ"/>
              </w:rPr>
              <w:t>General safety inspection carried out by council surveillance officers. A mobility application (Field Service Lightning)</w:t>
            </w:r>
            <w:r>
              <w:rPr>
                <w:rFonts w:eastAsiaTheme="minorEastAsia" w:cs="Arial"/>
                <w:color w:val="000000" w:themeColor="text1"/>
                <w:kern w:val="24"/>
                <w:szCs w:val="18"/>
                <w:lang w:val="en-NZ"/>
              </w:rPr>
              <w:t xml:space="preserve"> </w:t>
            </w:r>
            <w:r w:rsidRPr="004130C4">
              <w:rPr>
                <w:rFonts w:eastAsiaTheme="minorEastAsia" w:cs="Arial"/>
                <w:color w:val="000000" w:themeColor="text1"/>
                <w:kern w:val="24"/>
                <w:szCs w:val="18"/>
                <w:lang w:val="en-NZ"/>
              </w:rPr>
              <w:t>has been deployed for the in-house surveillance function since May 2019.</w:t>
            </w:r>
          </w:p>
          <w:p w14:paraId="46E63CC5" w14:textId="77777777" w:rsidR="00280B5A" w:rsidRPr="004130C4" w:rsidRDefault="00280B5A" w:rsidP="00757E5C">
            <w:pPr>
              <w:spacing w:before="0" w:after="0"/>
              <w:rPr>
                <w:rFonts w:cs="Arial"/>
                <w:szCs w:val="18"/>
              </w:rPr>
            </w:pPr>
          </w:p>
        </w:tc>
        <w:tc>
          <w:tcPr>
            <w:tcW w:w="0" w:type="auto"/>
            <w:vMerge w:val="restart"/>
            <w:tcBorders>
              <w:top w:val="nil"/>
              <w:left w:val="nil"/>
              <w:bottom w:val="nil"/>
              <w:right w:val="nil"/>
            </w:tcBorders>
            <w:shd w:val="clear" w:color="auto" w:fill="auto"/>
            <w:tcMar>
              <w:top w:w="72" w:type="dxa"/>
              <w:left w:w="144" w:type="dxa"/>
              <w:bottom w:w="72" w:type="dxa"/>
              <w:right w:w="144" w:type="dxa"/>
            </w:tcMar>
            <w:hideMark/>
          </w:tcPr>
          <w:p w14:paraId="09B63D18" w14:textId="5D0023E4" w:rsidR="00280B5A" w:rsidRPr="004130C4" w:rsidRDefault="00280B5A" w:rsidP="00757E5C">
            <w:pPr>
              <w:spacing w:before="0" w:after="0"/>
              <w:rPr>
                <w:rFonts w:cs="Arial"/>
                <w:color w:val="000000" w:themeColor="text1"/>
                <w:kern w:val="24"/>
                <w:szCs w:val="18"/>
              </w:rPr>
            </w:pPr>
            <w:r w:rsidRPr="004130C4">
              <w:rPr>
                <w:rFonts w:cs="Arial"/>
                <w:color w:val="000000" w:themeColor="text1"/>
                <w:kern w:val="24"/>
                <w:szCs w:val="18"/>
              </w:rPr>
              <w:t>Every asset sub</w:t>
            </w:r>
            <w:r w:rsidR="0070154C">
              <w:rPr>
                <w:rFonts w:cs="Arial"/>
                <w:color w:val="000000" w:themeColor="text1"/>
                <w:kern w:val="24"/>
                <w:szCs w:val="18"/>
              </w:rPr>
              <w:t>-</w:t>
            </w:r>
            <w:r w:rsidRPr="004130C4">
              <w:rPr>
                <w:rFonts w:cs="Arial"/>
                <w:color w:val="000000" w:themeColor="text1"/>
                <w:kern w:val="24"/>
                <w:szCs w:val="18"/>
              </w:rPr>
              <w:t>group has different degradation patterns depending on the size, material, location and method of construction. Those degradation curves are built in to Moloney model and SMEC-PMS. These systems are used to forecast the future renewal requirement of those assets.</w:t>
            </w:r>
          </w:p>
          <w:p w14:paraId="2F5267EF" w14:textId="77777777" w:rsidR="00280B5A" w:rsidRPr="004130C4" w:rsidRDefault="00280B5A" w:rsidP="00757E5C">
            <w:pPr>
              <w:spacing w:before="0" w:after="0"/>
              <w:rPr>
                <w:rFonts w:cs="Arial"/>
                <w:szCs w:val="18"/>
              </w:rPr>
            </w:pPr>
          </w:p>
        </w:tc>
      </w:tr>
      <w:tr w:rsidR="00280B5A" w:rsidRPr="004130C4" w14:paraId="060AE9DC" w14:textId="77777777" w:rsidTr="00E411B3">
        <w:trPr>
          <w:trHeight w:val="527"/>
        </w:trPr>
        <w:tc>
          <w:tcPr>
            <w:tcW w:w="0" w:type="auto"/>
            <w:vMerge/>
            <w:tcBorders>
              <w:top w:val="nil"/>
              <w:left w:val="nil"/>
              <w:bottom w:val="nil"/>
              <w:right w:val="nil"/>
            </w:tcBorders>
            <w:vAlign w:val="center"/>
            <w:hideMark/>
          </w:tcPr>
          <w:p w14:paraId="09B7447D" w14:textId="77777777" w:rsidR="00280B5A" w:rsidRPr="004130C4" w:rsidRDefault="00280B5A" w:rsidP="00757E5C">
            <w:pPr>
              <w:spacing w:before="0" w:after="0"/>
              <w:rPr>
                <w:rFonts w:cs="Arial"/>
                <w:szCs w:val="18"/>
              </w:rPr>
            </w:pPr>
          </w:p>
        </w:tc>
        <w:tc>
          <w:tcPr>
            <w:tcW w:w="0" w:type="auto"/>
            <w:vMerge/>
            <w:tcBorders>
              <w:top w:val="nil"/>
              <w:left w:val="nil"/>
              <w:bottom w:val="nil"/>
              <w:right w:val="nil"/>
            </w:tcBorders>
            <w:vAlign w:val="center"/>
            <w:hideMark/>
          </w:tcPr>
          <w:p w14:paraId="56CB21B0" w14:textId="77777777" w:rsidR="00280B5A" w:rsidRPr="004130C4" w:rsidRDefault="00280B5A" w:rsidP="00757E5C">
            <w:pPr>
              <w:spacing w:before="0" w:after="0"/>
              <w:rPr>
                <w:rFonts w:cs="Arial"/>
                <w:szCs w:val="18"/>
              </w:rPr>
            </w:pPr>
          </w:p>
        </w:tc>
        <w:tc>
          <w:tcPr>
            <w:tcW w:w="0" w:type="auto"/>
            <w:vMerge/>
            <w:tcBorders>
              <w:top w:val="nil"/>
              <w:left w:val="nil"/>
              <w:bottom w:val="nil"/>
              <w:right w:val="nil"/>
            </w:tcBorders>
            <w:vAlign w:val="center"/>
            <w:hideMark/>
          </w:tcPr>
          <w:p w14:paraId="49D83235" w14:textId="77777777" w:rsidR="00280B5A" w:rsidRPr="004130C4" w:rsidRDefault="00280B5A" w:rsidP="00757E5C">
            <w:pPr>
              <w:spacing w:before="0" w:after="0"/>
              <w:rPr>
                <w:rFonts w:cs="Arial"/>
                <w:szCs w:val="18"/>
              </w:rPr>
            </w:pPr>
          </w:p>
        </w:tc>
      </w:tr>
    </w:tbl>
    <w:p w14:paraId="6BBA3ECA" w14:textId="4925D590" w:rsidR="004D4962" w:rsidRDefault="004D4962" w:rsidP="00757E5C">
      <w:pPr>
        <w:spacing w:before="0" w:after="0"/>
        <w:rPr>
          <w:rFonts w:cs="Arial"/>
          <w:color w:val="000000"/>
          <w:sz w:val="20"/>
        </w:rPr>
      </w:pPr>
    </w:p>
    <w:p w14:paraId="4B7EC8B5" w14:textId="77777777" w:rsidR="004D4962" w:rsidRDefault="004D4962">
      <w:pPr>
        <w:spacing w:before="0" w:line="276" w:lineRule="auto"/>
        <w:rPr>
          <w:rFonts w:cs="Arial"/>
          <w:color w:val="000000"/>
          <w:sz w:val="20"/>
        </w:rPr>
      </w:pPr>
      <w:r>
        <w:rPr>
          <w:rFonts w:cs="Arial"/>
          <w:color w:val="000000"/>
          <w:sz w:val="20"/>
        </w:rPr>
        <w:br w:type="page"/>
      </w:r>
    </w:p>
    <w:p w14:paraId="6D6B5196" w14:textId="77777777" w:rsidR="00280B5A" w:rsidRPr="00337391" w:rsidRDefault="00280B5A" w:rsidP="00757E5C">
      <w:pPr>
        <w:spacing w:before="0" w:after="0"/>
        <w:rPr>
          <w:rFonts w:cs="Arial"/>
          <w:color w:val="000000"/>
          <w:sz w:val="20"/>
        </w:rPr>
      </w:pPr>
    </w:p>
    <w:p w14:paraId="37EFC6BB" w14:textId="49C358FD" w:rsidR="00280B5A" w:rsidRPr="00EC4D8B" w:rsidRDefault="00280B5A" w:rsidP="00757E5C">
      <w:pPr>
        <w:pStyle w:val="Heading3"/>
        <w:spacing w:before="0" w:after="0"/>
      </w:pPr>
      <w:bookmarkStart w:id="179" w:name="_Toc83626433"/>
      <w:bookmarkStart w:id="180" w:name="_Toc83626434"/>
      <w:bookmarkStart w:id="181" w:name="_Toc84339155"/>
      <w:bookmarkEnd w:id="179"/>
      <w:r w:rsidRPr="00EC4D8B">
        <w:t xml:space="preserve">Roles and </w:t>
      </w:r>
      <w:r>
        <w:t>r</w:t>
      </w:r>
      <w:r w:rsidRPr="00EC4D8B">
        <w:t>esponsibilities</w:t>
      </w:r>
      <w:bookmarkEnd w:id="180"/>
      <w:bookmarkEnd w:id="181"/>
    </w:p>
    <w:p w14:paraId="04A7BDD1" w14:textId="77777777" w:rsidR="00280B5A" w:rsidRDefault="00280B5A" w:rsidP="00757E5C">
      <w:pPr>
        <w:spacing w:before="0" w:after="0"/>
        <w:rPr>
          <w:rFonts w:cs="Arial"/>
          <w:sz w:val="20"/>
        </w:rPr>
      </w:pPr>
    </w:p>
    <w:p w14:paraId="3229B226" w14:textId="059D1636" w:rsidR="00280B5A" w:rsidRPr="00EC4D8B" w:rsidRDefault="00280B5A" w:rsidP="00757E5C">
      <w:pPr>
        <w:spacing w:before="0" w:after="0"/>
        <w:rPr>
          <w:rFonts w:cs="Arial"/>
          <w:sz w:val="20"/>
        </w:rPr>
      </w:pPr>
      <w:r>
        <w:rPr>
          <w:rFonts w:cs="Arial"/>
          <w:sz w:val="20"/>
        </w:rPr>
        <w:t xml:space="preserve">Clearly defining </w:t>
      </w:r>
      <w:r w:rsidRPr="00EC4D8B">
        <w:rPr>
          <w:rFonts w:cs="Arial"/>
          <w:sz w:val="20"/>
        </w:rPr>
        <w:t xml:space="preserve">roles and responsibilities </w:t>
      </w:r>
      <w:r>
        <w:rPr>
          <w:rFonts w:cs="Arial"/>
          <w:sz w:val="20"/>
        </w:rPr>
        <w:t xml:space="preserve">and allocating them </w:t>
      </w:r>
      <w:r w:rsidRPr="00EC4D8B">
        <w:rPr>
          <w:rFonts w:cs="Arial"/>
          <w:sz w:val="20"/>
        </w:rPr>
        <w:t xml:space="preserve">to the right people </w:t>
      </w:r>
      <w:r>
        <w:rPr>
          <w:rFonts w:cs="Arial"/>
          <w:sz w:val="20"/>
        </w:rPr>
        <w:t xml:space="preserve">is critical to the </w:t>
      </w:r>
      <w:r w:rsidRPr="00EC4D8B">
        <w:rPr>
          <w:rFonts w:cs="Arial"/>
          <w:sz w:val="20"/>
        </w:rPr>
        <w:t>effective management of our infrastructure assets</w:t>
      </w:r>
      <w:r>
        <w:rPr>
          <w:rFonts w:cs="Arial"/>
          <w:sz w:val="20"/>
        </w:rPr>
        <w:t xml:space="preserve">. </w:t>
      </w:r>
      <w:r w:rsidRPr="00EC4D8B">
        <w:rPr>
          <w:rFonts w:cs="Arial"/>
          <w:sz w:val="20"/>
        </w:rPr>
        <w:t xml:space="preserve">The key roles and responsibilities for managing our </w:t>
      </w:r>
      <w:r w:rsidRPr="00337391">
        <w:rPr>
          <w:rFonts w:cs="Arial"/>
          <w:color w:val="000000"/>
          <w:sz w:val="20"/>
        </w:rPr>
        <w:t xml:space="preserve">road and footpath </w:t>
      </w:r>
      <w:r>
        <w:rPr>
          <w:rFonts w:cs="Arial"/>
          <w:color w:val="000000"/>
          <w:sz w:val="20"/>
        </w:rPr>
        <w:t xml:space="preserve">assets </w:t>
      </w:r>
      <w:r w:rsidRPr="00EC4D8B">
        <w:rPr>
          <w:rFonts w:cs="Arial"/>
          <w:sz w:val="20"/>
        </w:rPr>
        <w:t>include</w:t>
      </w:r>
    </w:p>
    <w:p w14:paraId="04A430A1" w14:textId="77777777" w:rsidR="00280B5A" w:rsidRDefault="00280B5A" w:rsidP="00757E5C">
      <w:pPr>
        <w:spacing w:before="0" w:after="0"/>
        <w:rPr>
          <w:rFonts w:cs="Arial"/>
          <w:color w:val="000000" w:themeColor="text1"/>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99"/>
        <w:gridCol w:w="1100"/>
        <w:gridCol w:w="1100"/>
        <w:gridCol w:w="1100"/>
        <w:gridCol w:w="1166"/>
        <w:gridCol w:w="1203"/>
        <w:gridCol w:w="1044"/>
        <w:gridCol w:w="991"/>
        <w:gridCol w:w="978"/>
      </w:tblGrid>
      <w:tr w:rsidR="00280B5A" w:rsidRPr="004130C4" w14:paraId="27A094BE" w14:textId="77777777" w:rsidTr="00E411B3">
        <w:tc>
          <w:tcPr>
            <w:tcW w:w="0" w:type="auto"/>
            <w:gridSpan w:val="2"/>
            <w:tcBorders>
              <w:right w:val="single" w:sz="4" w:space="0" w:color="FFFFFF" w:themeColor="background1"/>
            </w:tcBorders>
            <w:shd w:val="clear" w:color="auto" w:fill="4FC3FF" w:themeFill="accent5" w:themeFillTint="99"/>
          </w:tcPr>
          <w:p w14:paraId="29EA3548" w14:textId="77777777" w:rsidR="00280B5A" w:rsidRPr="004130C4" w:rsidRDefault="00280B5A" w:rsidP="00757E5C">
            <w:pPr>
              <w:spacing w:before="0"/>
              <w:rPr>
                <w:rFonts w:cs="Arial"/>
                <w:color w:val="000000" w:themeColor="text1"/>
                <w:szCs w:val="18"/>
              </w:rPr>
            </w:pPr>
          </w:p>
          <w:p w14:paraId="190AC5C1" w14:textId="77777777" w:rsidR="00280B5A" w:rsidRPr="004130C4" w:rsidRDefault="00280B5A" w:rsidP="00757E5C">
            <w:pPr>
              <w:spacing w:before="0"/>
              <w:rPr>
                <w:rFonts w:cs="Arial"/>
                <w:color w:val="000000" w:themeColor="text1"/>
                <w:szCs w:val="18"/>
              </w:rPr>
            </w:pPr>
            <w:r w:rsidRPr="004130C4">
              <w:rPr>
                <w:rFonts w:cs="Arial"/>
                <w:color w:val="000000" w:themeColor="text1"/>
                <w:szCs w:val="18"/>
              </w:rPr>
              <w:t>Service Manager</w:t>
            </w:r>
          </w:p>
          <w:p w14:paraId="4D51323D" w14:textId="77777777" w:rsidR="00280B5A" w:rsidRPr="004130C4" w:rsidRDefault="00280B5A" w:rsidP="00757E5C">
            <w:pPr>
              <w:spacing w:before="0"/>
              <w:rPr>
                <w:rFonts w:cs="Arial"/>
                <w:color w:val="000000" w:themeColor="text1"/>
                <w:szCs w:val="18"/>
              </w:rPr>
            </w:pPr>
          </w:p>
        </w:tc>
        <w:tc>
          <w:tcPr>
            <w:tcW w:w="0" w:type="auto"/>
            <w:gridSpan w:val="4"/>
            <w:tcBorders>
              <w:left w:val="single" w:sz="4" w:space="0" w:color="FFFFFF" w:themeColor="background1"/>
              <w:right w:val="single" w:sz="4" w:space="0" w:color="FFFFFF" w:themeColor="background1"/>
            </w:tcBorders>
            <w:shd w:val="clear" w:color="auto" w:fill="4FC3FF" w:themeFill="accent5" w:themeFillTint="99"/>
          </w:tcPr>
          <w:p w14:paraId="3F011FAF" w14:textId="77777777" w:rsidR="00280B5A" w:rsidRPr="004130C4" w:rsidRDefault="00280B5A" w:rsidP="00757E5C">
            <w:pPr>
              <w:spacing w:before="0"/>
              <w:rPr>
                <w:rFonts w:cs="Arial"/>
                <w:color w:val="000000" w:themeColor="text1"/>
                <w:szCs w:val="18"/>
              </w:rPr>
            </w:pPr>
          </w:p>
          <w:p w14:paraId="29294807" w14:textId="77777777" w:rsidR="00280B5A" w:rsidRPr="004130C4" w:rsidRDefault="00280B5A" w:rsidP="00757E5C">
            <w:pPr>
              <w:spacing w:before="0"/>
              <w:rPr>
                <w:rFonts w:cs="Arial"/>
                <w:color w:val="000000" w:themeColor="text1"/>
                <w:szCs w:val="18"/>
              </w:rPr>
            </w:pPr>
            <w:r w:rsidRPr="004130C4">
              <w:rPr>
                <w:rFonts w:cs="Arial"/>
                <w:color w:val="000000" w:themeColor="text1"/>
                <w:szCs w:val="18"/>
              </w:rPr>
              <w:t>Asset Manager</w:t>
            </w:r>
          </w:p>
        </w:tc>
        <w:tc>
          <w:tcPr>
            <w:tcW w:w="0" w:type="auto"/>
            <w:gridSpan w:val="3"/>
            <w:tcBorders>
              <w:left w:val="single" w:sz="4" w:space="0" w:color="FFFFFF" w:themeColor="background1"/>
            </w:tcBorders>
            <w:shd w:val="clear" w:color="auto" w:fill="4FC3FF" w:themeFill="accent5" w:themeFillTint="99"/>
          </w:tcPr>
          <w:p w14:paraId="2FBD0B03" w14:textId="77777777" w:rsidR="00280B5A" w:rsidRPr="004130C4" w:rsidRDefault="00280B5A" w:rsidP="00757E5C">
            <w:pPr>
              <w:spacing w:before="0"/>
              <w:rPr>
                <w:rFonts w:cs="Arial"/>
                <w:color w:val="000000" w:themeColor="text1"/>
                <w:szCs w:val="18"/>
              </w:rPr>
            </w:pPr>
          </w:p>
          <w:p w14:paraId="025C3D19" w14:textId="77777777" w:rsidR="00280B5A" w:rsidRPr="004130C4" w:rsidRDefault="00280B5A" w:rsidP="00757E5C">
            <w:pPr>
              <w:spacing w:before="0"/>
              <w:rPr>
                <w:rFonts w:cs="Arial"/>
                <w:color w:val="000000" w:themeColor="text1"/>
                <w:szCs w:val="18"/>
              </w:rPr>
            </w:pPr>
            <w:r w:rsidRPr="004130C4">
              <w:rPr>
                <w:rFonts w:cs="Arial"/>
                <w:color w:val="000000" w:themeColor="text1"/>
                <w:szCs w:val="18"/>
              </w:rPr>
              <w:t>Exceptions</w:t>
            </w:r>
          </w:p>
        </w:tc>
      </w:tr>
      <w:tr w:rsidR="00280B5A" w:rsidRPr="004130C4" w14:paraId="70F851D1" w14:textId="77777777" w:rsidTr="00E411B3">
        <w:tc>
          <w:tcPr>
            <w:tcW w:w="0" w:type="auto"/>
            <w:gridSpan w:val="2"/>
          </w:tcPr>
          <w:p w14:paraId="5676FA64" w14:textId="77777777" w:rsidR="00280B5A" w:rsidRPr="004130C4" w:rsidRDefault="00280B5A" w:rsidP="00757E5C">
            <w:pPr>
              <w:spacing w:before="0"/>
              <w:rPr>
                <w:rFonts w:cs="Arial"/>
                <w:szCs w:val="18"/>
              </w:rPr>
            </w:pPr>
          </w:p>
          <w:p w14:paraId="2D70B61B" w14:textId="77777777" w:rsidR="00280B5A" w:rsidRPr="004130C4" w:rsidRDefault="00280B5A" w:rsidP="00757E5C">
            <w:pPr>
              <w:spacing w:before="0"/>
              <w:rPr>
                <w:rFonts w:cs="Arial"/>
                <w:szCs w:val="18"/>
              </w:rPr>
            </w:pPr>
            <w:r w:rsidRPr="004130C4">
              <w:rPr>
                <w:rFonts w:cs="Arial"/>
                <w:szCs w:val="18"/>
              </w:rPr>
              <w:t>Director</w:t>
            </w:r>
          </w:p>
          <w:p w14:paraId="5806F33D" w14:textId="77777777" w:rsidR="00280B5A" w:rsidRPr="004130C4" w:rsidRDefault="00280B5A" w:rsidP="00757E5C">
            <w:pPr>
              <w:spacing w:before="0"/>
              <w:rPr>
                <w:rFonts w:cs="Arial"/>
                <w:szCs w:val="18"/>
              </w:rPr>
            </w:pPr>
            <w:r w:rsidRPr="004130C4">
              <w:rPr>
                <w:rFonts w:cs="Arial"/>
                <w:szCs w:val="18"/>
              </w:rPr>
              <w:t>Infrastructure and Assets</w:t>
            </w:r>
          </w:p>
        </w:tc>
        <w:tc>
          <w:tcPr>
            <w:tcW w:w="0" w:type="auto"/>
            <w:gridSpan w:val="4"/>
          </w:tcPr>
          <w:p w14:paraId="1DAE454D" w14:textId="77777777" w:rsidR="00280B5A" w:rsidRPr="004130C4" w:rsidRDefault="00280B5A" w:rsidP="00757E5C">
            <w:pPr>
              <w:spacing w:before="0"/>
              <w:rPr>
                <w:rFonts w:cs="Arial"/>
                <w:szCs w:val="18"/>
              </w:rPr>
            </w:pPr>
          </w:p>
          <w:p w14:paraId="41A56228" w14:textId="77777777" w:rsidR="00280B5A" w:rsidRPr="004130C4" w:rsidRDefault="00280B5A" w:rsidP="00757E5C">
            <w:pPr>
              <w:spacing w:before="0"/>
              <w:rPr>
                <w:rFonts w:cs="Arial"/>
                <w:szCs w:val="18"/>
              </w:rPr>
            </w:pPr>
            <w:r w:rsidRPr="004130C4">
              <w:rPr>
                <w:rFonts w:cs="Arial"/>
                <w:szCs w:val="18"/>
              </w:rPr>
              <w:t>Director</w:t>
            </w:r>
          </w:p>
          <w:p w14:paraId="00B36171" w14:textId="77777777" w:rsidR="00280B5A" w:rsidRPr="004130C4" w:rsidRDefault="00280B5A" w:rsidP="00757E5C">
            <w:pPr>
              <w:spacing w:before="0"/>
              <w:rPr>
                <w:rFonts w:cs="Arial"/>
                <w:szCs w:val="18"/>
              </w:rPr>
            </w:pPr>
            <w:r w:rsidRPr="004130C4">
              <w:rPr>
                <w:rFonts w:cs="Arial"/>
                <w:szCs w:val="18"/>
              </w:rPr>
              <w:t>Infrastructure and Assets</w:t>
            </w:r>
          </w:p>
          <w:p w14:paraId="7CADD568" w14:textId="77777777" w:rsidR="00280B5A" w:rsidRPr="004130C4" w:rsidRDefault="00280B5A" w:rsidP="00757E5C">
            <w:pPr>
              <w:spacing w:before="0"/>
              <w:rPr>
                <w:rFonts w:cs="Arial"/>
                <w:szCs w:val="18"/>
              </w:rPr>
            </w:pPr>
          </w:p>
        </w:tc>
        <w:tc>
          <w:tcPr>
            <w:tcW w:w="0" w:type="auto"/>
            <w:gridSpan w:val="3"/>
          </w:tcPr>
          <w:p w14:paraId="33E1012D" w14:textId="77777777" w:rsidR="00280B5A" w:rsidRPr="004130C4" w:rsidRDefault="00280B5A" w:rsidP="00757E5C">
            <w:pPr>
              <w:spacing w:before="0"/>
              <w:rPr>
                <w:rFonts w:cs="Arial"/>
                <w:szCs w:val="18"/>
              </w:rPr>
            </w:pPr>
          </w:p>
          <w:p w14:paraId="59F6ED3E" w14:textId="77777777" w:rsidR="00280B5A" w:rsidRPr="004130C4" w:rsidRDefault="00280B5A" w:rsidP="00757E5C">
            <w:pPr>
              <w:spacing w:before="0"/>
              <w:rPr>
                <w:rFonts w:cs="Arial"/>
                <w:szCs w:val="18"/>
              </w:rPr>
            </w:pPr>
          </w:p>
        </w:tc>
      </w:tr>
      <w:tr w:rsidR="00280B5A" w:rsidRPr="004130C4" w14:paraId="3B931BEA" w14:textId="77777777" w:rsidTr="00B13E44">
        <w:tc>
          <w:tcPr>
            <w:tcW w:w="1276" w:type="dxa"/>
            <w:tcBorders>
              <w:right w:val="single" w:sz="4" w:space="0" w:color="FFFFFF" w:themeColor="background1"/>
            </w:tcBorders>
            <w:shd w:val="clear" w:color="auto" w:fill="4FC3FF" w:themeFill="accent5" w:themeFillTint="99"/>
          </w:tcPr>
          <w:p w14:paraId="0167A728" w14:textId="77777777" w:rsidR="00280B5A" w:rsidRPr="004130C4" w:rsidRDefault="00280B5A" w:rsidP="00757E5C">
            <w:pPr>
              <w:spacing w:before="0"/>
              <w:rPr>
                <w:rFonts w:cs="Arial"/>
                <w:color w:val="000000" w:themeColor="text1"/>
                <w:szCs w:val="18"/>
              </w:rPr>
            </w:pPr>
            <w:r w:rsidRPr="004130C4">
              <w:rPr>
                <w:rFonts w:cs="Arial"/>
                <w:color w:val="000000" w:themeColor="text1"/>
                <w:szCs w:val="18"/>
              </w:rPr>
              <w:t>Service Planning</w:t>
            </w:r>
          </w:p>
        </w:tc>
        <w:tc>
          <w:tcPr>
            <w:tcW w:w="926" w:type="dxa"/>
            <w:tcBorders>
              <w:left w:val="single" w:sz="4" w:space="0" w:color="FFFFFF" w:themeColor="background1"/>
              <w:right w:val="single" w:sz="4" w:space="0" w:color="FFFFFF" w:themeColor="background1"/>
            </w:tcBorders>
            <w:shd w:val="clear" w:color="auto" w:fill="4FC3FF" w:themeFill="accent5" w:themeFillTint="99"/>
          </w:tcPr>
          <w:p w14:paraId="00845020" w14:textId="77777777" w:rsidR="00280B5A" w:rsidRPr="004130C4" w:rsidRDefault="00280B5A" w:rsidP="00757E5C">
            <w:pPr>
              <w:spacing w:before="0"/>
              <w:rPr>
                <w:rFonts w:cs="Arial"/>
                <w:color w:val="000000" w:themeColor="text1"/>
                <w:szCs w:val="18"/>
              </w:rPr>
            </w:pPr>
            <w:r w:rsidRPr="004130C4">
              <w:rPr>
                <w:rFonts w:cs="Arial"/>
                <w:color w:val="000000" w:themeColor="text1"/>
                <w:szCs w:val="18"/>
              </w:rPr>
              <w:t>Service Operations</w:t>
            </w:r>
          </w:p>
        </w:tc>
        <w:tc>
          <w:tcPr>
            <w:tcW w:w="0" w:type="auto"/>
            <w:tcBorders>
              <w:left w:val="single" w:sz="4" w:space="0" w:color="FFFFFF" w:themeColor="background1"/>
              <w:right w:val="single" w:sz="4" w:space="0" w:color="FFFFFF" w:themeColor="background1"/>
            </w:tcBorders>
            <w:shd w:val="clear" w:color="auto" w:fill="4FC3FF" w:themeFill="accent5" w:themeFillTint="99"/>
          </w:tcPr>
          <w:p w14:paraId="6F027DA4" w14:textId="77777777" w:rsidR="00280B5A" w:rsidRPr="004130C4" w:rsidRDefault="00280B5A" w:rsidP="00757E5C">
            <w:pPr>
              <w:spacing w:before="0"/>
              <w:rPr>
                <w:rFonts w:cs="Arial"/>
                <w:color w:val="000000" w:themeColor="text1"/>
                <w:szCs w:val="18"/>
              </w:rPr>
            </w:pPr>
            <w:r w:rsidRPr="004130C4">
              <w:rPr>
                <w:rFonts w:cs="Arial"/>
                <w:color w:val="000000" w:themeColor="text1"/>
                <w:szCs w:val="18"/>
              </w:rPr>
              <w:t>Asset Planning</w:t>
            </w:r>
          </w:p>
        </w:tc>
        <w:tc>
          <w:tcPr>
            <w:tcW w:w="0" w:type="auto"/>
            <w:tcBorders>
              <w:left w:val="single" w:sz="4" w:space="0" w:color="FFFFFF" w:themeColor="background1"/>
              <w:right w:val="single" w:sz="4" w:space="0" w:color="FFFFFF" w:themeColor="background1"/>
            </w:tcBorders>
            <w:shd w:val="clear" w:color="auto" w:fill="4FC3FF" w:themeFill="accent5" w:themeFillTint="99"/>
          </w:tcPr>
          <w:p w14:paraId="4D9AF3C0" w14:textId="77777777" w:rsidR="00280B5A" w:rsidRPr="004130C4" w:rsidRDefault="00280B5A" w:rsidP="00757E5C">
            <w:pPr>
              <w:spacing w:before="0"/>
              <w:rPr>
                <w:rFonts w:cs="Arial"/>
                <w:color w:val="000000" w:themeColor="text1"/>
                <w:szCs w:val="18"/>
              </w:rPr>
            </w:pPr>
            <w:r w:rsidRPr="004130C4">
              <w:rPr>
                <w:rFonts w:cs="Arial"/>
                <w:color w:val="000000" w:themeColor="text1"/>
                <w:szCs w:val="18"/>
              </w:rPr>
              <w:t>Asset</w:t>
            </w:r>
          </w:p>
          <w:p w14:paraId="4C85DEF2" w14:textId="77777777" w:rsidR="00280B5A" w:rsidRPr="004130C4" w:rsidRDefault="00280B5A" w:rsidP="00757E5C">
            <w:pPr>
              <w:spacing w:before="0"/>
              <w:rPr>
                <w:rFonts w:cs="Arial"/>
                <w:color w:val="000000" w:themeColor="text1"/>
                <w:szCs w:val="18"/>
              </w:rPr>
            </w:pPr>
            <w:r w:rsidRPr="004130C4">
              <w:rPr>
                <w:rFonts w:cs="Arial"/>
                <w:color w:val="000000" w:themeColor="text1"/>
                <w:szCs w:val="18"/>
              </w:rPr>
              <w:t>Design</w:t>
            </w:r>
          </w:p>
        </w:tc>
        <w:tc>
          <w:tcPr>
            <w:tcW w:w="0" w:type="auto"/>
            <w:tcBorders>
              <w:left w:val="single" w:sz="4" w:space="0" w:color="FFFFFF" w:themeColor="background1"/>
              <w:right w:val="single" w:sz="4" w:space="0" w:color="FFFFFF" w:themeColor="background1"/>
            </w:tcBorders>
            <w:shd w:val="clear" w:color="auto" w:fill="4FC3FF" w:themeFill="accent5" w:themeFillTint="99"/>
          </w:tcPr>
          <w:p w14:paraId="46C6CDB8" w14:textId="77777777" w:rsidR="00280B5A" w:rsidRPr="004130C4" w:rsidRDefault="00280B5A" w:rsidP="00757E5C">
            <w:pPr>
              <w:spacing w:before="0"/>
              <w:rPr>
                <w:rFonts w:cs="Arial"/>
                <w:color w:val="000000" w:themeColor="text1"/>
                <w:szCs w:val="18"/>
              </w:rPr>
            </w:pPr>
            <w:r w:rsidRPr="004130C4">
              <w:rPr>
                <w:rFonts w:cs="Arial"/>
                <w:color w:val="000000" w:themeColor="text1"/>
                <w:szCs w:val="18"/>
              </w:rPr>
              <w:t>Asset Construction</w:t>
            </w:r>
          </w:p>
        </w:tc>
        <w:tc>
          <w:tcPr>
            <w:tcW w:w="0" w:type="auto"/>
            <w:tcBorders>
              <w:left w:val="single" w:sz="4" w:space="0" w:color="FFFFFF" w:themeColor="background1"/>
              <w:right w:val="single" w:sz="4" w:space="0" w:color="FFFFFF" w:themeColor="background1"/>
            </w:tcBorders>
            <w:shd w:val="clear" w:color="auto" w:fill="4FC3FF" w:themeFill="accent5" w:themeFillTint="99"/>
          </w:tcPr>
          <w:p w14:paraId="53CEE395" w14:textId="77777777" w:rsidR="00280B5A" w:rsidRPr="004130C4" w:rsidRDefault="00280B5A" w:rsidP="00757E5C">
            <w:pPr>
              <w:spacing w:before="0"/>
              <w:rPr>
                <w:rFonts w:cs="Arial"/>
                <w:color w:val="000000" w:themeColor="text1"/>
                <w:szCs w:val="18"/>
              </w:rPr>
            </w:pPr>
            <w:r w:rsidRPr="004130C4">
              <w:rPr>
                <w:rFonts w:cs="Arial"/>
                <w:color w:val="000000" w:themeColor="text1"/>
                <w:szCs w:val="18"/>
              </w:rPr>
              <w:t>Asset Maintenance</w:t>
            </w:r>
          </w:p>
        </w:tc>
        <w:tc>
          <w:tcPr>
            <w:tcW w:w="0" w:type="auto"/>
            <w:tcBorders>
              <w:left w:val="single" w:sz="4" w:space="0" w:color="FFFFFF" w:themeColor="background1"/>
              <w:right w:val="single" w:sz="4" w:space="0" w:color="FFFFFF" w:themeColor="background1"/>
            </w:tcBorders>
            <w:shd w:val="clear" w:color="auto" w:fill="4FC3FF" w:themeFill="accent5" w:themeFillTint="99"/>
          </w:tcPr>
          <w:p w14:paraId="42FDBFDE" w14:textId="77777777" w:rsidR="00280B5A" w:rsidRPr="004130C4" w:rsidRDefault="00280B5A" w:rsidP="00757E5C">
            <w:pPr>
              <w:spacing w:before="0"/>
              <w:rPr>
                <w:rFonts w:cs="Arial"/>
                <w:color w:val="000000" w:themeColor="text1"/>
                <w:szCs w:val="18"/>
              </w:rPr>
            </w:pPr>
            <w:r w:rsidRPr="004130C4">
              <w:rPr>
                <w:rFonts w:cs="Arial"/>
                <w:color w:val="000000" w:themeColor="text1"/>
                <w:szCs w:val="18"/>
              </w:rPr>
              <w:t>Asset</w:t>
            </w:r>
          </w:p>
          <w:p w14:paraId="1BB68157" w14:textId="77777777" w:rsidR="00280B5A" w:rsidRPr="004130C4" w:rsidRDefault="00280B5A" w:rsidP="00757E5C">
            <w:pPr>
              <w:spacing w:before="0"/>
              <w:rPr>
                <w:rFonts w:cs="Arial"/>
                <w:color w:val="000000" w:themeColor="text1"/>
                <w:szCs w:val="18"/>
              </w:rPr>
            </w:pPr>
            <w:r w:rsidRPr="004130C4">
              <w:rPr>
                <w:rFonts w:cs="Arial"/>
                <w:color w:val="000000" w:themeColor="text1"/>
                <w:szCs w:val="18"/>
              </w:rPr>
              <w:t>Disposal</w:t>
            </w:r>
          </w:p>
        </w:tc>
        <w:tc>
          <w:tcPr>
            <w:tcW w:w="0" w:type="auto"/>
            <w:tcBorders>
              <w:left w:val="single" w:sz="4" w:space="0" w:color="FFFFFF" w:themeColor="background1"/>
              <w:right w:val="single" w:sz="4" w:space="0" w:color="FFFFFF" w:themeColor="background1"/>
            </w:tcBorders>
            <w:shd w:val="clear" w:color="auto" w:fill="4FC3FF" w:themeFill="accent5" w:themeFillTint="99"/>
          </w:tcPr>
          <w:p w14:paraId="438CAA57" w14:textId="77777777" w:rsidR="00280B5A" w:rsidRPr="004130C4" w:rsidRDefault="00280B5A" w:rsidP="00757E5C">
            <w:pPr>
              <w:spacing w:before="0"/>
              <w:rPr>
                <w:rFonts w:cs="Arial"/>
                <w:color w:val="000000" w:themeColor="text1"/>
                <w:szCs w:val="18"/>
              </w:rPr>
            </w:pPr>
            <w:r w:rsidRPr="004130C4">
              <w:rPr>
                <w:rFonts w:cs="Arial"/>
                <w:color w:val="000000" w:themeColor="text1"/>
                <w:szCs w:val="18"/>
              </w:rPr>
              <w:t>Asset</w:t>
            </w:r>
          </w:p>
          <w:p w14:paraId="066FAD3E" w14:textId="77777777" w:rsidR="00280B5A" w:rsidRPr="004130C4" w:rsidRDefault="00280B5A" w:rsidP="00757E5C">
            <w:pPr>
              <w:spacing w:before="0"/>
              <w:rPr>
                <w:rFonts w:cs="Arial"/>
                <w:color w:val="000000" w:themeColor="text1"/>
                <w:szCs w:val="18"/>
              </w:rPr>
            </w:pPr>
            <w:r w:rsidRPr="004130C4">
              <w:rPr>
                <w:rFonts w:cs="Arial"/>
                <w:color w:val="000000" w:themeColor="text1"/>
                <w:szCs w:val="18"/>
              </w:rPr>
              <w:t>Data</w:t>
            </w:r>
          </w:p>
        </w:tc>
        <w:tc>
          <w:tcPr>
            <w:tcW w:w="0" w:type="auto"/>
            <w:tcBorders>
              <w:left w:val="single" w:sz="4" w:space="0" w:color="FFFFFF" w:themeColor="background1"/>
            </w:tcBorders>
            <w:shd w:val="clear" w:color="auto" w:fill="4FC3FF" w:themeFill="accent5" w:themeFillTint="99"/>
          </w:tcPr>
          <w:p w14:paraId="0555CAA4" w14:textId="77777777" w:rsidR="00280B5A" w:rsidRPr="004130C4" w:rsidRDefault="00280B5A" w:rsidP="00757E5C">
            <w:pPr>
              <w:spacing w:before="0"/>
              <w:rPr>
                <w:rFonts w:cs="Arial"/>
                <w:color w:val="000000" w:themeColor="text1"/>
                <w:szCs w:val="18"/>
              </w:rPr>
            </w:pPr>
            <w:r w:rsidRPr="004130C4">
              <w:rPr>
                <w:rFonts w:cs="Arial"/>
                <w:color w:val="000000" w:themeColor="text1"/>
                <w:szCs w:val="18"/>
              </w:rPr>
              <w:t>Asset</w:t>
            </w:r>
          </w:p>
          <w:p w14:paraId="474BA203" w14:textId="77777777" w:rsidR="00280B5A" w:rsidRPr="004130C4" w:rsidRDefault="00280B5A" w:rsidP="00757E5C">
            <w:pPr>
              <w:spacing w:before="0"/>
              <w:rPr>
                <w:rFonts w:cs="Arial"/>
                <w:color w:val="000000" w:themeColor="text1"/>
                <w:szCs w:val="18"/>
              </w:rPr>
            </w:pPr>
            <w:r w:rsidRPr="004130C4">
              <w:rPr>
                <w:rFonts w:cs="Arial"/>
                <w:color w:val="000000" w:themeColor="text1"/>
                <w:szCs w:val="18"/>
              </w:rPr>
              <w:t>Financials</w:t>
            </w:r>
          </w:p>
        </w:tc>
      </w:tr>
      <w:tr w:rsidR="00280B5A" w:rsidRPr="004130C4" w14:paraId="406D1D36" w14:textId="77777777" w:rsidTr="00B13E44">
        <w:tc>
          <w:tcPr>
            <w:tcW w:w="1276" w:type="dxa"/>
          </w:tcPr>
          <w:p w14:paraId="15A2BD26" w14:textId="77777777" w:rsidR="00280B5A" w:rsidRPr="00B13E44" w:rsidRDefault="00280B5A" w:rsidP="00757E5C">
            <w:pPr>
              <w:spacing w:before="0"/>
              <w:rPr>
                <w:rFonts w:cs="Arial"/>
                <w:sz w:val="14"/>
                <w:szCs w:val="14"/>
              </w:rPr>
            </w:pPr>
          </w:p>
          <w:p w14:paraId="1F3F05D1" w14:textId="77777777" w:rsidR="00280B5A" w:rsidRPr="00B13E44" w:rsidRDefault="00280B5A" w:rsidP="00757E5C">
            <w:pPr>
              <w:spacing w:before="0"/>
              <w:rPr>
                <w:rFonts w:cs="Arial"/>
                <w:sz w:val="14"/>
                <w:szCs w:val="14"/>
              </w:rPr>
            </w:pPr>
            <w:r w:rsidRPr="00B13E44">
              <w:rPr>
                <w:rFonts w:cs="Arial"/>
                <w:sz w:val="14"/>
                <w:szCs w:val="14"/>
              </w:rPr>
              <w:t>Principal Engineer Transport and Parking</w:t>
            </w:r>
          </w:p>
          <w:p w14:paraId="4FCEE071" w14:textId="77777777" w:rsidR="00280B5A" w:rsidRPr="00B13E44" w:rsidRDefault="00280B5A" w:rsidP="00757E5C">
            <w:pPr>
              <w:spacing w:before="0"/>
              <w:rPr>
                <w:rFonts w:cs="Arial"/>
                <w:sz w:val="14"/>
                <w:szCs w:val="14"/>
              </w:rPr>
            </w:pPr>
            <w:r w:rsidRPr="00B13E44">
              <w:rPr>
                <w:rFonts w:cs="Arial"/>
                <w:sz w:val="14"/>
                <w:szCs w:val="14"/>
              </w:rPr>
              <w:t>Infrastructure and Assets</w:t>
            </w:r>
          </w:p>
          <w:p w14:paraId="4E852DC2" w14:textId="77777777" w:rsidR="00280B5A" w:rsidRPr="00B13E44" w:rsidRDefault="00280B5A" w:rsidP="00757E5C">
            <w:pPr>
              <w:spacing w:before="0"/>
              <w:rPr>
                <w:rFonts w:cs="Arial"/>
                <w:sz w:val="14"/>
                <w:szCs w:val="14"/>
              </w:rPr>
            </w:pPr>
          </w:p>
        </w:tc>
        <w:tc>
          <w:tcPr>
            <w:tcW w:w="926" w:type="dxa"/>
          </w:tcPr>
          <w:p w14:paraId="66395C17" w14:textId="77777777" w:rsidR="00280B5A" w:rsidRPr="00B13E44" w:rsidRDefault="00280B5A" w:rsidP="00757E5C">
            <w:pPr>
              <w:spacing w:before="0"/>
              <w:rPr>
                <w:rFonts w:cs="Arial"/>
                <w:sz w:val="14"/>
                <w:szCs w:val="14"/>
              </w:rPr>
            </w:pPr>
          </w:p>
          <w:p w14:paraId="418EDEC8" w14:textId="77777777" w:rsidR="00280B5A" w:rsidRPr="00B13E44" w:rsidRDefault="00280B5A" w:rsidP="00757E5C">
            <w:pPr>
              <w:spacing w:before="0"/>
              <w:rPr>
                <w:rFonts w:cs="Arial"/>
                <w:sz w:val="14"/>
                <w:szCs w:val="14"/>
              </w:rPr>
            </w:pPr>
            <w:r w:rsidRPr="00B13E44">
              <w:rPr>
                <w:rFonts w:cs="Arial"/>
                <w:sz w:val="14"/>
                <w:szCs w:val="14"/>
              </w:rPr>
              <w:t>Principal Engineer Transport and Parking</w:t>
            </w:r>
          </w:p>
          <w:p w14:paraId="2105853C" w14:textId="77777777" w:rsidR="00280B5A" w:rsidRPr="00B13E44" w:rsidRDefault="00280B5A" w:rsidP="00757E5C">
            <w:pPr>
              <w:spacing w:before="0"/>
              <w:rPr>
                <w:rFonts w:cs="Arial"/>
                <w:sz w:val="14"/>
                <w:szCs w:val="14"/>
              </w:rPr>
            </w:pPr>
            <w:r w:rsidRPr="00B13E44">
              <w:rPr>
                <w:rFonts w:cs="Arial"/>
                <w:sz w:val="14"/>
                <w:szCs w:val="14"/>
              </w:rPr>
              <w:t>Infrastructure and Assets</w:t>
            </w:r>
          </w:p>
          <w:p w14:paraId="6BD51BD2" w14:textId="77777777" w:rsidR="00280B5A" w:rsidRPr="00B13E44" w:rsidRDefault="00280B5A" w:rsidP="00757E5C">
            <w:pPr>
              <w:spacing w:before="0"/>
              <w:rPr>
                <w:rFonts w:cs="Arial"/>
                <w:sz w:val="14"/>
                <w:szCs w:val="14"/>
              </w:rPr>
            </w:pPr>
          </w:p>
        </w:tc>
        <w:tc>
          <w:tcPr>
            <w:tcW w:w="0" w:type="auto"/>
          </w:tcPr>
          <w:p w14:paraId="69993D00" w14:textId="77777777" w:rsidR="00280B5A" w:rsidRPr="00B13E44" w:rsidRDefault="00280B5A" w:rsidP="00757E5C">
            <w:pPr>
              <w:spacing w:before="0"/>
              <w:rPr>
                <w:rFonts w:cs="Arial"/>
                <w:sz w:val="14"/>
                <w:szCs w:val="14"/>
              </w:rPr>
            </w:pPr>
          </w:p>
          <w:p w14:paraId="36C610A0" w14:textId="77777777" w:rsidR="00280B5A" w:rsidRPr="00B13E44" w:rsidRDefault="00280B5A" w:rsidP="00757E5C">
            <w:pPr>
              <w:spacing w:before="0"/>
              <w:rPr>
                <w:rFonts w:cs="Arial"/>
                <w:sz w:val="14"/>
                <w:szCs w:val="14"/>
              </w:rPr>
            </w:pPr>
            <w:r w:rsidRPr="00B13E44">
              <w:rPr>
                <w:rFonts w:cs="Arial"/>
                <w:sz w:val="14"/>
                <w:szCs w:val="14"/>
              </w:rPr>
              <w:t>Principal Engineer Infrastructure</w:t>
            </w:r>
          </w:p>
          <w:p w14:paraId="6778ABFB" w14:textId="77777777" w:rsidR="00280B5A" w:rsidRPr="00B13E44" w:rsidRDefault="00280B5A" w:rsidP="00757E5C">
            <w:pPr>
              <w:spacing w:before="0"/>
              <w:rPr>
                <w:rFonts w:cs="Arial"/>
                <w:sz w:val="14"/>
                <w:szCs w:val="14"/>
              </w:rPr>
            </w:pPr>
            <w:r w:rsidRPr="00B13E44">
              <w:rPr>
                <w:rFonts w:cs="Arial"/>
                <w:sz w:val="14"/>
                <w:szCs w:val="14"/>
              </w:rPr>
              <w:t>Infrastructure and Assets</w:t>
            </w:r>
          </w:p>
          <w:p w14:paraId="1B6A9E91" w14:textId="77777777" w:rsidR="00280B5A" w:rsidRPr="00B13E44" w:rsidRDefault="00280B5A" w:rsidP="00757E5C">
            <w:pPr>
              <w:spacing w:before="0"/>
              <w:rPr>
                <w:rFonts w:cs="Arial"/>
                <w:sz w:val="14"/>
                <w:szCs w:val="14"/>
              </w:rPr>
            </w:pPr>
          </w:p>
        </w:tc>
        <w:tc>
          <w:tcPr>
            <w:tcW w:w="0" w:type="auto"/>
          </w:tcPr>
          <w:p w14:paraId="6451E71B" w14:textId="77777777" w:rsidR="00280B5A" w:rsidRPr="00B13E44" w:rsidRDefault="00280B5A" w:rsidP="00757E5C">
            <w:pPr>
              <w:spacing w:before="0"/>
              <w:rPr>
                <w:rFonts w:cs="Arial"/>
                <w:sz w:val="14"/>
                <w:szCs w:val="14"/>
              </w:rPr>
            </w:pPr>
          </w:p>
          <w:p w14:paraId="351BED1F" w14:textId="77777777" w:rsidR="00280B5A" w:rsidRPr="00B13E44" w:rsidRDefault="00280B5A" w:rsidP="00757E5C">
            <w:pPr>
              <w:spacing w:before="0"/>
              <w:rPr>
                <w:rFonts w:cs="Arial"/>
                <w:sz w:val="14"/>
                <w:szCs w:val="14"/>
              </w:rPr>
            </w:pPr>
            <w:r w:rsidRPr="00B13E44">
              <w:rPr>
                <w:rFonts w:cs="Arial"/>
                <w:sz w:val="14"/>
                <w:szCs w:val="14"/>
              </w:rPr>
              <w:t>Principal Engineer Infrastructure</w:t>
            </w:r>
          </w:p>
          <w:p w14:paraId="0B6490D6" w14:textId="77777777" w:rsidR="00280B5A" w:rsidRPr="00B13E44" w:rsidRDefault="00280B5A" w:rsidP="00757E5C">
            <w:pPr>
              <w:spacing w:before="0"/>
              <w:rPr>
                <w:rFonts w:cs="Arial"/>
                <w:sz w:val="14"/>
                <w:szCs w:val="14"/>
              </w:rPr>
            </w:pPr>
            <w:r w:rsidRPr="00B13E44">
              <w:rPr>
                <w:rFonts w:cs="Arial"/>
                <w:sz w:val="14"/>
                <w:szCs w:val="14"/>
              </w:rPr>
              <w:t>Infrastructure and Assets</w:t>
            </w:r>
          </w:p>
          <w:p w14:paraId="2C151BAA" w14:textId="77777777" w:rsidR="00280B5A" w:rsidRPr="00B13E44" w:rsidRDefault="00280B5A" w:rsidP="00757E5C">
            <w:pPr>
              <w:spacing w:before="0"/>
              <w:rPr>
                <w:rFonts w:cs="Arial"/>
                <w:sz w:val="14"/>
                <w:szCs w:val="14"/>
              </w:rPr>
            </w:pPr>
          </w:p>
          <w:p w14:paraId="40D30BE5" w14:textId="77777777" w:rsidR="00280B5A" w:rsidRPr="00B13E44" w:rsidRDefault="00280B5A" w:rsidP="00757E5C">
            <w:pPr>
              <w:spacing w:before="0"/>
              <w:rPr>
                <w:rFonts w:cs="Arial"/>
                <w:sz w:val="14"/>
                <w:szCs w:val="14"/>
              </w:rPr>
            </w:pPr>
            <w:r w:rsidRPr="00B13E44">
              <w:rPr>
                <w:rFonts w:cs="Arial"/>
                <w:sz w:val="14"/>
                <w:szCs w:val="14"/>
              </w:rPr>
              <w:t>Team Leader Infrastructure Design</w:t>
            </w:r>
          </w:p>
          <w:p w14:paraId="7B7C2070" w14:textId="77777777" w:rsidR="00280B5A" w:rsidRPr="00B13E44" w:rsidRDefault="00280B5A" w:rsidP="00757E5C">
            <w:pPr>
              <w:spacing w:before="0"/>
              <w:rPr>
                <w:rFonts w:cs="Arial"/>
                <w:sz w:val="14"/>
                <w:szCs w:val="14"/>
              </w:rPr>
            </w:pPr>
            <w:r w:rsidRPr="00B13E44">
              <w:rPr>
                <w:rFonts w:cs="Arial"/>
                <w:sz w:val="14"/>
                <w:szCs w:val="14"/>
              </w:rPr>
              <w:t>Infrastructure and Assets</w:t>
            </w:r>
          </w:p>
        </w:tc>
        <w:tc>
          <w:tcPr>
            <w:tcW w:w="0" w:type="auto"/>
          </w:tcPr>
          <w:p w14:paraId="63F55721" w14:textId="77777777" w:rsidR="00280B5A" w:rsidRPr="00B13E44" w:rsidRDefault="00280B5A" w:rsidP="00757E5C">
            <w:pPr>
              <w:spacing w:before="0"/>
              <w:rPr>
                <w:rFonts w:cs="Arial"/>
                <w:sz w:val="14"/>
                <w:szCs w:val="14"/>
              </w:rPr>
            </w:pPr>
          </w:p>
          <w:p w14:paraId="561C834D" w14:textId="77777777" w:rsidR="00280B5A" w:rsidRPr="00B13E44" w:rsidRDefault="00280B5A" w:rsidP="00757E5C">
            <w:pPr>
              <w:spacing w:before="0"/>
              <w:rPr>
                <w:rFonts w:cs="Arial"/>
                <w:sz w:val="14"/>
                <w:szCs w:val="14"/>
              </w:rPr>
            </w:pPr>
            <w:r w:rsidRPr="00B13E44">
              <w:rPr>
                <w:rFonts w:cs="Arial"/>
                <w:sz w:val="14"/>
                <w:szCs w:val="14"/>
              </w:rPr>
              <w:t>Principal Engineer Infrastructure</w:t>
            </w:r>
          </w:p>
          <w:p w14:paraId="1EE5F38C" w14:textId="77777777" w:rsidR="00280B5A" w:rsidRPr="00B13E44" w:rsidRDefault="00280B5A" w:rsidP="00757E5C">
            <w:pPr>
              <w:spacing w:before="0"/>
              <w:rPr>
                <w:rFonts w:cs="Arial"/>
                <w:sz w:val="14"/>
                <w:szCs w:val="14"/>
              </w:rPr>
            </w:pPr>
            <w:r w:rsidRPr="00B13E44">
              <w:rPr>
                <w:rFonts w:cs="Arial"/>
                <w:sz w:val="14"/>
                <w:szCs w:val="14"/>
              </w:rPr>
              <w:t>Infrastructure and Assets</w:t>
            </w:r>
          </w:p>
          <w:p w14:paraId="76BCFBC7" w14:textId="77777777" w:rsidR="00280B5A" w:rsidRPr="00B13E44" w:rsidRDefault="00280B5A" w:rsidP="00757E5C">
            <w:pPr>
              <w:spacing w:before="0"/>
              <w:rPr>
                <w:rFonts w:cs="Arial"/>
                <w:sz w:val="14"/>
                <w:szCs w:val="14"/>
              </w:rPr>
            </w:pPr>
          </w:p>
          <w:p w14:paraId="4B13EACB" w14:textId="77777777" w:rsidR="00280B5A" w:rsidRPr="00B13E44" w:rsidRDefault="00280B5A" w:rsidP="00757E5C">
            <w:pPr>
              <w:spacing w:before="0"/>
              <w:rPr>
                <w:rFonts w:cs="Arial"/>
                <w:sz w:val="14"/>
                <w:szCs w:val="14"/>
              </w:rPr>
            </w:pPr>
            <w:r w:rsidRPr="00B13E44">
              <w:rPr>
                <w:rFonts w:cs="Arial"/>
                <w:sz w:val="14"/>
                <w:szCs w:val="14"/>
              </w:rPr>
              <w:t>Team Leader Infrastructure Design</w:t>
            </w:r>
          </w:p>
          <w:p w14:paraId="56233DFE" w14:textId="77777777" w:rsidR="00280B5A" w:rsidRPr="00B13E44" w:rsidRDefault="00280B5A" w:rsidP="00757E5C">
            <w:pPr>
              <w:spacing w:before="0"/>
              <w:rPr>
                <w:rFonts w:cs="Arial"/>
                <w:sz w:val="14"/>
                <w:szCs w:val="14"/>
              </w:rPr>
            </w:pPr>
            <w:r w:rsidRPr="00B13E44">
              <w:rPr>
                <w:rFonts w:cs="Arial"/>
                <w:sz w:val="14"/>
                <w:szCs w:val="14"/>
              </w:rPr>
              <w:t>Infrastructure and Assets</w:t>
            </w:r>
          </w:p>
          <w:p w14:paraId="210E27B8" w14:textId="77777777" w:rsidR="00280B5A" w:rsidRPr="00B13E44" w:rsidRDefault="00280B5A" w:rsidP="00757E5C">
            <w:pPr>
              <w:spacing w:before="0"/>
              <w:rPr>
                <w:rFonts w:cs="Arial"/>
                <w:sz w:val="14"/>
                <w:szCs w:val="14"/>
              </w:rPr>
            </w:pPr>
          </w:p>
        </w:tc>
        <w:tc>
          <w:tcPr>
            <w:tcW w:w="0" w:type="auto"/>
          </w:tcPr>
          <w:p w14:paraId="37168DA5" w14:textId="77777777" w:rsidR="00280B5A" w:rsidRPr="00B13E44" w:rsidRDefault="00280B5A" w:rsidP="00757E5C">
            <w:pPr>
              <w:spacing w:before="0"/>
              <w:rPr>
                <w:rFonts w:cs="Arial"/>
                <w:sz w:val="14"/>
                <w:szCs w:val="14"/>
              </w:rPr>
            </w:pPr>
          </w:p>
          <w:p w14:paraId="7744B793" w14:textId="77777777" w:rsidR="00280B5A" w:rsidRPr="00B13E44" w:rsidRDefault="00280B5A" w:rsidP="00757E5C">
            <w:pPr>
              <w:spacing w:before="0"/>
              <w:rPr>
                <w:rFonts w:cs="Arial"/>
                <w:sz w:val="14"/>
                <w:szCs w:val="14"/>
              </w:rPr>
            </w:pPr>
            <w:r w:rsidRPr="00B13E44">
              <w:rPr>
                <w:rFonts w:cs="Arial"/>
                <w:sz w:val="14"/>
                <w:szCs w:val="14"/>
              </w:rPr>
              <w:t>Principal Engineer Infrastructure</w:t>
            </w:r>
          </w:p>
          <w:p w14:paraId="22436AEE" w14:textId="77777777" w:rsidR="00280B5A" w:rsidRPr="00B13E44" w:rsidRDefault="00280B5A" w:rsidP="00757E5C">
            <w:pPr>
              <w:spacing w:before="0"/>
              <w:rPr>
                <w:rFonts w:cs="Arial"/>
                <w:sz w:val="14"/>
                <w:szCs w:val="14"/>
              </w:rPr>
            </w:pPr>
            <w:r w:rsidRPr="00B13E44">
              <w:rPr>
                <w:rFonts w:cs="Arial"/>
                <w:sz w:val="14"/>
                <w:szCs w:val="14"/>
              </w:rPr>
              <w:t>Infrastructure and Assets</w:t>
            </w:r>
          </w:p>
          <w:p w14:paraId="0F69EEED" w14:textId="77777777" w:rsidR="00280B5A" w:rsidRPr="00B13E44" w:rsidRDefault="00280B5A" w:rsidP="00757E5C">
            <w:pPr>
              <w:spacing w:before="0"/>
              <w:rPr>
                <w:rFonts w:cs="Arial"/>
                <w:sz w:val="14"/>
                <w:szCs w:val="14"/>
              </w:rPr>
            </w:pPr>
          </w:p>
          <w:p w14:paraId="6DFFB1FE" w14:textId="77777777" w:rsidR="00280B5A" w:rsidRPr="00B13E44" w:rsidRDefault="00280B5A" w:rsidP="00757E5C">
            <w:pPr>
              <w:spacing w:before="0"/>
              <w:rPr>
                <w:rFonts w:cs="Arial"/>
                <w:sz w:val="14"/>
                <w:szCs w:val="14"/>
              </w:rPr>
            </w:pPr>
            <w:r w:rsidRPr="00B13E44">
              <w:rPr>
                <w:rFonts w:cs="Arial"/>
                <w:sz w:val="14"/>
                <w:szCs w:val="14"/>
              </w:rPr>
              <w:t>Team Leader Civil Infrastructure Contracts</w:t>
            </w:r>
          </w:p>
          <w:p w14:paraId="055C4A73" w14:textId="77777777" w:rsidR="00280B5A" w:rsidRPr="00B13E44" w:rsidRDefault="00280B5A" w:rsidP="00757E5C">
            <w:pPr>
              <w:spacing w:before="0"/>
              <w:rPr>
                <w:rFonts w:cs="Arial"/>
                <w:sz w:val="14"/>
                <w:szCs w:val="14"/>
              </w:rPr>
            </w:pPr>
            <w:r w:rsidRPr="00B13E44">
              <w:rPr>
                <w:rFonts w:cs="Arial"/>
                <w:sz w:val="14"/>
                <w:szCs w:val="14"/>
              </w:rPr>
              <w:t>Infrastructure and Assets</w:t>
            </w:r>
          </w:p>
        </w:tc>
        <w:tc>
          <w:tcPr>
            <w:tcW w:w="0" w:type="auto"/>
          </w:tcPr>
          <w:p w14:paraId="40A0C3EB" w14:textId="77777777" w:rsidR="00280B5A" w:rsidRPr="00B13E44" w:rsidRDefault="00280B5A" w:rsidP="00757E5C">
            <w:pPr>
              <w:spacing w:before="0"/>
              <w:rPr>
                <w:rFonts w:cs="Arial"/>
                <w:sz w:val="14"/>
                <w:szCs w:val="14"/>
              </w:rPr>
            </w:pPr>
          </w:p>
          <w:p w14:paraId="7288D34D" w14:textId="77777777" w:rsidR="00280B5A" w:rsidRPr="00B13E44" w:rsidRDefault="00280B5A" w:rsidP="00757E5C">
            <w:pPr>
              <w:spacing w:before="0"/>
              <w:rPr>
                <w:rFonts w:cs="Arial"/>
                <w:sz w:val="14"/>
                <w:szCs w:val="14"/>
              </w:rPr>
            </w:pPr>
            <w:r w:rsidRPr="00B13E44">
              <w:rPr>
                <w:rFonts w:cs="Arial"/>
                <w:sz w:val="14"/>
                <w:szCs w:val="14"/>
              </w:rPr>
              <w:t xml:space="preserve">Principal Engineer </w:t>
            </w:r>
            <w:r w:rsidRPr="00B13E44">
              <w:rPr>
                <w:rFonts w:cs="Arial"/>
                <w:color w:val="000000" w:themeColor="text1"/>
                <w:kern w:val="24"/>
                <w:sz w:val="14"/>
                <w:szCs w:val="14"/>
              </w:rPr>
              <w:t>Infrastructure</w:t>
            </w:r>
          </w:p>
          <w:p w14:paraId="061F3560" w14:textId="77777777" w:rsidR="00280B5A" w:rsidRPr="00B13E44" w:rsidRDefault="00280B5A" w:rsidP="00757E5C">
            <w:pPr>
              <w:spacing w:before="0"/>
              <w:rPr>
                <w:rFonts w:cs="Arial"/>
                <w:sz w:val="14"/>
                <w:szCs w:val="14"/>
              </w:rPr>
            </w:pPr>
            <w:r w:rsidRPr="00B13E44">
              <w:rPr>
                <w:rFonts w:cs="Arial"/>
                <w:sz w:val="14"/>
                <w:szCs w:val="14"/>
              </w:rPr>
              <w:t>Infrastructure and Assets</w:t>
            </w:r>
          </w:p>
          <w:p w14:paraId="764F55D9" w14:textId="77777777" w:rsidR="00280B5A" w:rsidRPr="00B13E44" w:rsidRDefault="00280B5A" w:rsidP="00757E5C">
            <w:pPr>
              <w:spacing w:before="0"/>
              <w:rPr>
                <w:rFonts w:cs="Arial"/>
                <w:sz w:val="14"/>
                <w:szCs w:val="14"/>
              </w:rPr>
            </w:pPr>
          </w:p>
          <w:p w14:paraId="5C9D6BF4" w14:textId="77777777" w:rsidR="00280B5A" w:rsidRPr="00B13E44" w:rsidRDefault="00280B5A" w:rsidP="00757E5C">
            <w:pPr>
              <w:spacing w:before="0"/>
              <w:rPr>
                <w:rFonts w:cs="Arial"/>
                <w:sz w:val="14"/>
                <w:szCs w:val="14"/>
              </w:rPr>
            </w:pPr>
            <w:r w:rsidRPr="00B13E44">
              <w:rPr>
                <w:rFonts w:cs="Arial"/>
                <w:sz w:val="14"/>
                <w:szCs w:val="14"/>
              </w:rPr>
              <w:t>Team Leader Infrastructure Design</w:t>
            </w:r>
          </w:p>
          <w:p w14:paraId="1E434EE0" w14:textId="77777777" w:rsidR="00280B5A" w:rsidRPr="00B13E44" w:rsidRDefault="00280B5A" w:rsidP="00757E5C">
            <w:pPr>
              <w:spacing w:before="0"/>
              <w:rPr>
                <w:rFonts w:cs="Arial"/>
                <w:sz w:val="14"/>
                <w:szCs w:val="14"/>
              </w:rPr>
            </w:pPr>
            <w:r w:rsidRPr="00B13E44">
              <w:rPr>
                <w:rFonts w:cs="Arial"/>
                <w:sz w:val="14"/>
                <w:szCs w:val="14"/>
              </w:rPr>
              <w:t>Infrastructure and Assets</w:t>
            </w:r>
          </w:p>
          <w:p w14:paraId="1735BC0C" w14:textId="77777777" w:rsidR="00280B5A" w:rsidRPr="00B13E44" w:rsidRDefault="00280B5A" w:rsidP="00757E5C">
            <w:pPr>
              <w:spacing w:before="0"/>
              <w:rPr>
                <w:rFonts w:cs="Arial"/>
                <w:sz w:val="14"/>
                <w:szCs w:val="14"/>
              </w:rPr>
            </w:pPr>
          </w:p>
        </w:tc>
        <w:tc>
          <w:tcPr>
            <w:tcW w:w="0" w:type="auto"/>
          </w:tcPr>
          <w:p w14:paraId="037BD594" w14:textId="77777777" w:rsidR="00280B5A" w:rsidRPr="00B13E44" w:rsidRDefault="00280B5A" w:rsidP="00757E5C">
            <w:pPr>
              <w:spacing w:before="0"/>
              <w:rPr>
                <w:rFonts w:cs="Arial"/>
                <w:sz w:val="14"/>
                <w:szCs w:val="14"/>
              </w:rPr>
            </w:pPr>
          </w:p>
          <w:p w14:paraId="40BD519A" w14:textId="77777777" w:rsidR="00280B5A" w:rsidRPr="00B13E44" w:rsidRDefault="00280B5A" w:rsidP="00757E5C">
            <w:pPr>
              <w:spacing w:before="0"/>
              <w:rPr>
                <w:rFonts w:cs="Arial"/>
                <w:sz w:val="14"/>
                <w:szCs w:val="14"/>
              </w:rPr>
            </w:pPr>
            <w:r w:rsidRPr="00B13E44">
              <w:rPr>
                <w:rFonts w:cs="Arial"/>
                <w:sz w:val="14"/>
                <w:szCs w:val="14"/>
              </w:rPr>
              <w:t xml:space="preserve">Principal Engineer </w:t>
            </w:r>
            <w:r w:rsidRPr="00B13E44">
              <w:rPr>
                <w:rFonts w:cs="Arial"/>
                <w:color w:val="000000" w:themeColor="text1"/>
                <w:kern w:val="24"/>
                <w:sz w:val="14"/>
                <w:szCs w:val="14"/>
              </w:rPr>
              <w:t>Infrastructure</w:t>
            </w:r>
          </w:p>
          <w:p w14:paraId="39F05BAF" w14:textId="77777777" w:rsidR="00280B5A" w:rsidRPr="00B13E44" w:rsidRDefault="00280B5A" w:rsidP="00757E5C">
            <w:pPr>
              <w:spacing w:before="0"/>
              <w:rPr>
                <w:rFonts w:cs="Arial"/>
                <w:sz w:val="14"/>
                <w:szCs w:val="14"/>
              </w:rPr>
            </w:pPr>
            <w:r w:rsidRPr="00B13E44">
              <w:rPr>
                <w:rFonts w:cs="Arial"/>
                <w:sz w:val="14"/>
                <w:szCs w:val="14"/>
              </w:rPr>
              <w:t>Infrastructure and Assets</w:t>
            </w:r>
          </w:p>
          <w:p w14:paraId="54FA2123" w14:textId="77777777" w:rsidR="00280B5A" w:rsidRPr="00B13E44" w:rsidRDefault="00280B5A" w:rsidP="00757E5C">
            <w:pPr>
              <w:spacing w:before="0"/>
              <w:rPr>
                <w:rFonts w:cs="Arial"/>
                <w:sz w:val="14"/>
                <w:szCs w:val="14"/>
              </w:rPr>
            </w:pPr>
          </w:p>
          <w:p w14:paraId="1AD63061" w14:textId="77777777" w:rsidR="00280B5A" w:rsidRPr="00B13E44" w:rsidRDefault="00280B5A" w:rsidP="00757E5C">
            <w:pPr>
              <w:spacing w:before="0"/>
              <w:rPr>
                <w:rFonts w:cs="Arial"/>
                <w:sz w:val="14"/>
                <w:szCs w:val="14"/>
              </w:rPr>
            </w:pPr>
            <w:r w:rsidRPr="00B13E44">
              <w:rPr>
                <w:rFonts w:cs="Arial"/>
                <w:sz w:val="14"/>
                <w:szCs w:val="14"/>
              </w:rPr>
              <w:t>Team Leader Asset Management</w:t>
            </w:r>
          </w:p>
          <w:p w14:paraId="260ACBF6" w14:textId="77777777" w:rsidR="00280B5A" w:rsidRPr="00B13E44" w:rsidRDefault="00280B5A" w:rsidP="00757E5C">
            <w:pPr>
              <w:spacing w:before="0"/>
              <w:rPr>
                <w:rFonts w:cs="Arial"/>
                <w:sz w:val="14"/>
                <w:szCs w:val="14"/>
              </w:rPr>
            </w:pPr>
            <w:r w:rsidRPr="00B13E44">
              <w:rPr>
                <w:rFonts w:cs="Arial"/>
                <w:sz w:val="14"/>
                <w:szCs w:val="14"/>
              </w:rPr>
              <w:t>Infrastructure and Assets</w:t>
            </w:r>
          </w:p>
        </w:tc>
        <w:tc>
          <w:tcPr>
            <w:tcW w:w="0" w:type="auto"/>
          </w:tcPr>
          <w:p w14:paraId="073F643A" w14:textId="77777777" w:rsidR="00280B5A" w:rsidRPr="00B13E44" w:rsidRDefault="00280B5A" w:rsidP="00757E5C">
            <w:pPr>
              <w:spacing w:before="0"/>
              <w:rPr>
                <w:rFonts w:cs="Arial"/>
                <w:sz w:val="14"/>
                <w:szCs w:val="14"/>
              </w:rPr>
            </w:pPr>
          </w:p>
          <w:p w14:paraId="25F4BFF7" w14:textId="77777777" w:rsidR="00280B5A" w:rsidRPr="00B13E44" w:rsidRDefault="00280B5A" w:rsidP="00757E5C">
            <w:pPr>
              <w:spacing w:before="0"/>
              <w:rPr>
                <w:rFonts w:cs="Arial"/>
                <w:sz w:val="14"/>
                <w:szCs w:val="14"/>
              </w:rPr>
            </w:pPr>
            <w:r w:rsidRPr="00B13E44">
              <w:rPr>
                <w:rFonts w:cs="Arial"/>
                <w:sz w:val="14"/>
                <w:szCs w:val="14"/>
              </w:rPr>
              <w:t>Financial Controller</w:t>
            </w:r>
          </w:p>
          <w:p w14:paraId="397537BB" w14:textId="77777777" w:rsidR="00280B5A" w:rsidRPr="00B13E44" w:rsidRDefault="00280B5A" w:rsidP="00757E5C">
            <w:pPr>
              <w:spacing w:before="0"/>
              <w:rPr>
                <w:rFonts w:cs="Arial"/>
                <w:sz w:val="14"/>
                <w:szCs w:val="14"/>
              </w:rPr>
            </w:pPr>
            <w:r w:rsidRPr="00B13E44">
              <w:rPr>
                <w:rFonts w:cs="Arial"/>
                <w:sz w:val="14"/>
                <w:szCs w:val="14"/>
              </w:rPr>
              <w:t>Finance and Investment</w:t>
            </w:r>
          </w:p>
          <w:p w14:paraId="60E7C1F8" w14:textId="77777777" w:rsidR="00280B5A" w:rsidRPr="00B13E44" w:rsidRDefault="00280B5A" w:rsidP="00757E5C">
            <w:pPr>
              <w:spacing w:before="0"/>
              <w:rPr>
                <w:rFonts w:cs="Arial"/>
                <w:sz w:val="14"/>
                <w:szCs w:val="14"/>
              </w:rPr>
            </w:pPr>
          </w:p>
          <w:p w14:paraId="36093A69" w14:textId="77777777" w:rsidR="00280B5A" w:rsidRPr="00B13E44" w:rsidRDefault="00280B5A" w:rsidP="00757E5C">
            <w:pPr>
              <w:spacing w:before="0"/>
              <w:rPr>
                <w:rFonts w:cs="Arial"/>
                <w:sz w:val="14"/>
                <w:szCs w:val="14"/>
              </w:rPr>
            </w:pPr>
          </w:p>
          <w:p w14:paraId="1B129687" w14:textId="77777777" w:rsidR="00280B5A" w:rsidRPr="00B13E44" w:rsidRDefault="00280B5A" w:rsidP="00757E5C">
            <w:pPr>
              <w:spacing w:before="0"/>
              <w:rPr>
                <w:rFonts w:cs="Arial"/>
                <w:sz w:val="14"/>
                <w:szCs w:val="14"/>
              </w:rPr>
            </w:pPr>
            <w:r w:rsidRPr="00B13E44">
              <w:rPr>
                <w:rFonts w:cs="Arial"/>
                <w:sz w:val="14"/>
                <w:szCs w:val="14"/>
              </w:rPr>
              <w:t>Asset Accountant</w:t>
            </w:r>
          </w:p>
          <w:p w14:paraId="33257E5A" w14:textId="77777777" w:rsidR="00280B5A" w:rsidRPr="00B13E44" w:rsidRDefault="00280B5A" w:rsidP="00757E5C">
            <w:pPr>
              <w:spacing w:before="0"/>
              <w:rPr>
                <w:rFonts w:cs="Arial"/>
                <w:sz w:val="14"/>
                <w:szCs w:val="14"/>
              </w:rPr>
            </w:pPr>
            <w:r w:rsidRPr="00B13E44">
              <w:rPr>
                <w:rFonts w:cs="Arial"/>
                <w:sz w:val="14"/>
                <w:szCs w:val="14"/>
              </w:rPr>
              <w:t>Finance and Investment</w:t>
            </w:r>
          </w:p>
        </w:tc>
      </w:tr>
      <w:tr w:rsidR="00280B5A" w:rsidRPr="004130C4" w14:paraId="5141D275" w14:textId="77777777" w:rsidTr="00E411B3">
        <w:tc>
          <w:tcPr>
            <w:tcW w:w="0" w:type="auto"/>
            <w:gridSpan w:val="9"/>
            <w:shd w:val="clear" w:color="auto" w:fill="4FC3FF" w:themeFill="accent5" w:themeFillTint="99"/>
          </w:tcPr>
          <w:p w14:paraId="35066447" w14:textId="77777777" w:rsidR="00280B5A" w:rsidRPr="004130C4" w:rsidRDefault="00280B5A" w:rsidP="00757E5C">
            <w:pPr>
              <w:spacing w:before="0"/>
              <w:rPr>
                <w:rFonts w:cs="Arial"/>
                <w:color w:val="000000" w:themeColor="text1"/>
                <w:szCs w:val="18"/>
              </w:rPr>
            </w:pPr>
            <w:r w:rsidRPr="004130C4">
              <w:rPr>
                <w:rFonts w:cs="Arial"/>
                <w:color w:val="000000" w:themeColor="text1"/>
                <w:szCs w:val="18"/>
              </w:rPr>
              <w:t>Collaborators</w:t>
            </w:r>
          </w:p>
        </w:tc>
      </w:tr>
      <w:tr w:rsidR="00280B5A" w:rsidRPr="004130C4" w14:paraId="26A4B6B8" w14:textId="77777777" w:rsidTr="00B13E44">
        <w:tc>
          <w:tcPr>
            <w:tcW w:w="1276" w:type="dxa"/>
            <w:tcBorders>
              <w:right w:val="single" w:sz="4" w:space="0" w:color="FFFFFF" w:themeColor="background1"/>
            </w:tcBorders>
            <w:shd w:val="clear" w:color="auto" w:fill="4FC3FF" w:themeFill="accent5" w:themeFillTint="99"/>
          </w:tcPr>
          <w:p w14:paraId="6533A419" w14:textId="77777777" w:rsidR="00280B5A" w:rsidRPr="004130C4" w:rsidRDefault="00280B5A" w:rsidP="00757E5C">
            <w:pPr>
              <w:spacing w:before="0"/>
              <w:jc w:val="center"/>
              <w:rPr>
                <w:rFonts w:cs="Arial"/>
                <w:color w:val="000000" w:themeColor="text1"/>
                <w:szCs w:val="18"/>
              </w:rPr>
            </w:pPr>
          </w:p>
        </w:tc>
        <w:tc>
          <w:tcPr>
            <w:tcW w:w="926" w:type="dxa"/>
            <w:tcBorders>
              <w:left w:val="single" w:sz="4" w:space="0" w:color="FFFFFF" w:themeColor="background1"/>
              <w:right w:val="single" w:sz="4" w:space="0" w:color="FFFFFF" w:themeColor="background1"/>
            </w:tcBorders>
            <w:shd w:val="clear" w:color="auto" w:fill="4FC3FF" w:themeFill="accent5" w:themeFillTint="99"/>
          </w:tcPr>
          <w:p w14:paraId="092B4BDF" w14:textId="77777777" w:rsidR="00280B5A" w:rsidRPr="004130C4" w:rsidRDefault="00280B5A" w:rsidP="00757E5C">
            <w:pPr>
              <w:spacing w:before="0"/>
              <w:rPr>
                <w:rFonts w:cs="Arial"/>
                <w:color w:val="000000" w:themeColor="text1"/>
                <w:szCs w:val="18"/>
              </w:rPr>
            </w:pPr>
          </w:p>
        </w:tc>
        <w:tc>
          <w:tcPr>
            <w:tcW w:w="0" w:type="auto"/>
            <w:tcBorders>
              <w:left w:val="single" w:sz="4" w:space="0" w:color="FFFFFF" w:themeColor="background1"/>
              <w:right w:val="single" w:sz="4" w:space="0" w:color="FFFFFF" w:themeColor="background1"/>
            </w:tcBorders>
            <w:shd w:val="clear" w:color="auto" w:fill="4FC3FF" w:themeFill="accent5" w:themeFillTint="99"/>
          </w:tcPr>
          <w:p w14:paraId="5D0A55FE" w14:textId="77777777" w:rsidR="00280B5A" w:rsidRPr="004130C4" w:rsidRDefault="00280B5A" w:rsidP="00757E5C">
            <w:pPr>
              <w:spacing w:before="0"/>
              <w:rPr>
                <w:rFonts w:cs="Arial"/>
                <w:color w:val="000000" w:themeColor="text1"/>
                <w:szCs w:val="18"/>
              </w:rPr>
            </w:pPr>
          </w:p>
        </w:tc>
        <w:tc>
          <w:tcPr>
            <w:tcW w:w="0" w:type="auto"/>
            <w:tcBorders>
              <w:left w:val="single" w:sz="4" w:space="0" w:color="FFFFFF" w:themeColor="background1"/>
              <w:right w:val="single" w:sz="4" w:space="0" w:color="FFFFFF" w:themeColor="background1"/>
            </w:tcBorders>
            <w:shd w:val="clear" w:color="auto" w:fill="4FC3FF" w:themeFill="accent5" w:themeFillTint="99"/>
          </w:tcPr>
          <w:p w14:paraId="7091E303" w14:textId="77777777" w:rsidR="00280B5A" w:rsidRPr="004130C4" w:rsidRDefault="00280B5A" w:rsidP="00757E5C">
            <w:pPr>
              <w:spacing w:before="0"/>
              <w:rPr>
                <w:rFonts w:cs="Arial"/>
                <w:color w:val="000000" w:themeColor="text1"/>
                <w:szCs w:val="18"/>
              </w:rPr>
            </w:pPr>
          </w:p>
        </w:tc>
        <w:tc>
          <w:tcPr>
            <w:tcW w:w="0" w:type="auto"/>
            <w:tcBorders>
              <w:left w:val="single" w:sz="4" w:space="0" w:color="FFFFFF" w:themeColor="background1"/>
              <w:right w:val="single" w:sz="4" w:space="0" w:color="FFFFFF" w:themeColor="background1"/>
            </w:tcBorders>
            <w:shd w:val="clear" w:color="auto" w:fill="4FC3FF" w:themeFill="accent5" w:themeFillTint="99"/>
          </w:tcPr>
          <w:p w14:paraId="27BEDFF4" w14:textId="77777777" w:rsidR="00280B5A" w:rsidRPr="004130C4" w:rsidRDefault="00280B5A" w:rsidP="00757E5C">
            <w:pPr>
              <w:spacing w:before="0"/>
              <w:rPr>
                <w:rFonts w:cs="Arial"/>
                <w:color w:val="000000" w:themeColor="text1"/>
                <w:szCs w:val="18"/>
              </w:rPr>
            </w:pPr>
          </w:p>
        </w:tc>
        <w:tc>
          <w:tcPr>
            <w:tcW w:w="0" w:type="auto"/>
            <w:tcBorders>
              <w:left w:val="single" w:sz="4" w:space="0" w:color="FFFFFF" w:themeColor="background1"/>
              <w:right w:val="single" w:sz="4" w:space="0" w:color="FFFFFF" w:themeColor="background1"/>
            </w:tcBorders>
            <w:shd w:val="clear" w:color="auto" w:fill="4FC3FF" w:themeFill="accent5" w:themeFillTint="99"/>
          </w:tcPr>
          <w:p w14:paraId="60A262D7" w14:textId="77777777" w:rsidR="00280B5A" w:rsidRPr="004130C4" w:rsidRDefault="00280B5A" w:rsidP="00757E5C">
            <w:pPr>
              <w:spacing w:before="0"/>
              <w:rPr>
                <w:rFonts w:cs="Arial"/>
                <w:color w:val="000000" w:themeColor="text1"/>
                <w:szCs w:val="18"/>
              </w:rPr>
            </w:pPr>
          </w:p>
        </w:tc>
        <w:tc>
          <w:tcPr>
            <w:tcW w:w="0" w:type="auto"/>
            <w:tcBorders>
              <w:left w:val="single" w:sz="4" w:space="0" w:color="FFFFFF" w:themeColor="background1"/>
              <w:right w:val="single" w:sz="4" w:space="0" w:color="FFFFFF" w:themeColor="background1"/>
            </w:tcBorders>
            <w:shd w:val="clear" w:color="auto" w:fill="4FC3FF" w:themeFill="accent5" w:themeFillTint="99"/>
          </w:tcPr>
          <w:p w14:paraId="50B6ABB8" w14:textId="77777777" w:rsidR="00280B5A" w:rsidRPr="004130C4" w:rsidRDefault="00280B5A" w:rsidP="00757E5C">
            <w:pPr>
              <w:spacing w:before="0"/>
              <w:rPr>
                <w:rFonts w:cs="Arial"/>
                <w:color w:val="000000" w:themeColor="text1"/>
                <w:szCs w:val="18"/>
              </w:rPr>
            </w:pPr>
          </w:p>
        </w:tc>
        <w:tc>
          <w:tcPr>
            <w:tcW w:w="0" w:type="auto"/>
            <w:tcBorders>
              <w:left w:val="single" w:sz="4" w:space="0" w:color="FFFFFF" w:themeColor="background1"/>
              <w:right w:val="single" w:sz="4" w:space="0" w:color="FFFFFF" w:themeColor="background1"/>
            </w:tcBorders>
            <w:shd w:val="clear" w:color="auto" w:fill="4FC3FF" w:themeFill="accent5" w:themeFillTint="99"/>
          </w:tcPr>
          <w:p w14:paraId="0AE694FA" w14:textId="77777777" w:rsidR="00280B5A" w:rsidRPr="004130C4" w:rsidRDefault="00280B5A" w:rsidP="00757E5C">
            <w:pPr>
              <w:spacing w:before="0"/>
              <w:rPr>
                <w:rFonts w:cs="Arial"/>
                <w:color w:val="000000" w:themeColor="text1"/>
                <w:szCs w:val="18"/>
              </w:rPr>
            </w:pPr>
          </w:p>
        </w:tc>
        <w:tc>
          <w:tcPr>
            <w:tcW w:w="0" w:type="auto"/>
            <w:tcBorders>
              <w:left w:val="single" w:sz="4" w:space="0" w:color="FFFFFF" w:themeColor="background1"/>
            </w:tcBorders>
            <w:shd w:val="clear" w:color="auto" w:fill="4FC3FF" w:themeFill="accent5" w:themeFillTint="99"/>
          </w:tcPr>
          <w:p w14:paraId="4AEDFA36" w14:textId="77777777" w:rsidR="00280B5A" w:rsidRPr="004130C4" w:rsidRDefault="00280B5A" w:rsidP="00757E5C">
            <w:pPr>
              <w:spacing w:before="0"/>
              <w:rPr>
                <w:rFonts w:cs="Arial"/>
                <w:color w:val="000000" w:themeColor="text1"/>
                <w:szCs w:val="18"/>
              </w:rPr>
            </w:pPr>
          </w:p>
        </w:tc>
      </w:tr>
      <w:tr w:rsidR="00280B5A" w:rsidRPr="004130C4" w14:paraId="00041AB8" w14:textId="77777777" w:rsidTr="00B13E44">
        <w:tc>
          <w:tcPr>
            <w:tcW w:w="1276" w:type="dxa"/>
          </w:tcPr>
          <w:p w14:paraId="1802872A" w14:textId="77777777" w:rsidR="00280B5A" w:rsidRPr="004130C4" w:rsidRDefault="00280B5A" w:rsidP="00757E5C">
            <w:pPr>
              <w:spacing w:before="0"/>
              <w:jc w:val="center"/>
              <w:rPr>
                <w:rFonts w:cs="Arial"/>
                <w:szCs w:val="18"/>
              </w:rPr>
            </w:pPr>
          </w:p>
          <w:p w14:paraId="34081353" w14:textId="77777777" w:rsidR="00280B5A" w:rsidRPr="004130C4" w:rsidRDefault="00280B5A" w:rsidP="00757E5C">
            <w:pPr>
              <w:spacing w:before="0"/>
              <w:jc w:val="center"/>
              <w:rPr>
                <w:rFonts w:cs="Arial"/>
                <w:szCs w:val="18"/>
              </w:rPr>
            </w:pPr>
            <w:r w:rsidRPr="004130C4">
              <w:rPr>
                <w:rFonts w:cs="Arial"/>
                <w:szCs w:val="18"/>
              </w:rPr>
              <w:t>Team Leader Transport Strategy</w:t>
            </w:r>
          </w:p>
          <w:p w14:paraId="34DA326A" w14:textId="77777777" w:rsidR="00280B5A" w:rsidRPr="004130C4" w:rsidRDefault="00280B5A" w:rsidP="00757E5C">
            <w:pPr>
              <w:spacing w:before="0"/>
              <w:jc w:val="center"/>
              <w:rPr>
                <w:rFonts w:cs="Arial"/>
                <w:szCs w:val="18"/>
              </w:rPr>
            </w:pPr>
            <w:r w:rsidRPr="004130C4">
              <w:rPr>
                <w:rFonts w:cs="Arial"/>
                <w:szCs w:val="18"/>
              </w:rPr>
              <w:t>Strategy Planning and Climate</w:t>
            </w:r>
          </w:p>
          <w:p w14:paraId="31CCEF7D" w14:textId="77777777" w:rsidR="00280B5A" w:rsidRPr="004130C4" w:rsidRDefault="00280B5A" w:rsidP="00757E5C">
            <w:pPr>
              <w:spacing w:before="0"/>
              <w:jc w:val="center"/>
              <w:rPr>
                <w:rFonts w:cs="Arial"/>
                <w:szCs w:val="18"/>
              </w:rPr>
            </w:pPr>
          </w:p>
          <w:p w14:paraId="1E0C663A" w14:textId="77777777" w:rsidR="00280B5A" w:rsidRPr="004130C4" w:rsidRDefault="00280B5A" w:rsidP="00757E5C">
            <w:pPr>
              <w:spacing w:before="0"/>
              <w:jc w:val="center"/>
              <w:rPr>
                <w:rFonts w:cs="Arial"/>
                <w:szCs w:val="18"/>
              </w:rPr>
            </w:pPr>
            <w:r w:rsidRPr="004130C4">
              <w:rPr>
                <w:rFonts w:cs="Arial"/>
                <w:szCs w:val="18"/>
              </w:rPr>
              <w:t>Department of Transport</w:t>
            </w:r>
          </w:p>
        </w:tc>
        <w:tc>
          <w:tcPr>
            <w:tcW w:w="926" w:type="dxa"/>
          </w:tcPr>
          <w:p w14:paraId="5CBA946A" w14:textId="77777777" w:rsidR="00280B5A" w:rsidRPr="004130C4" w:rsidRDefault="00280B5A" w:rsidP="00757E5C">
            <w:pPr>
              <w:spacing w:before="0"/>
              <w:rPr>
                <w:rFonts w:cs="Arial"/>
                <w:szCs w:val="18"/>
              </w:rPr>
            </w:pPr>
          </w:p>
          <w:p w14:paraId="7CDC7C13" w14:textId="77777777" w:rsidR="00280B5A" w:rsidRPr="004130C4" w:rsidRDefault="00280B5A" w:rsidP="00757E5C">
            <w:pPr>
              <w:spacing w:before="0"/>
              <w:rPr>
                <w:rFonts w:cs="Arial"/>
                <w:szCs w:val="18"/>
              </w:rPr>
            </w:pPr>
            <w:r w:rsidRPr="004130C4">
              <w:rPr>
                <w:rFonts w:cs="Arial"/>
                <w:szCs w:val="18"/>
              </w:rPr>
              <w:t>Team Leader Transport Strategy</w:t>
            </w:r>
          </w:p>
          <w:p w14:paraId="3190CF60" w14:textId="77777777" w:rsidR="00280B5A" w:rsidRPr="004130C4" w:rsidRDefault="00280B5A" w:rsidP="00757E5C">
            <w:pPr>
              <w:spacing w:before="0"/>
              <w:rPr>
                <w:rFonts w:cs="Arial"/>
                <w:szCs w:val="18"/>
              </w:rPr>
            </w:pPr>
            <w:r w:rsidRPr="004130C4">
              <w:rPr>
                <w:rFonts w:cs="Arial"/>
                <w:szCs w:val="18"/>
              </w:rPr>
              <w:t>Strategy Planning and Climate</w:t>
            </w:r>
          </w:p>
          <w:p w14:paraId="1B707410" w14:textId="77777777" w:rsidR="00280B5A" w:rsidRPr="004130C4" w:rsidRDefault="00280B5A" w:rsidP="00757E5C">
            <w:pPr>
              <w:spacing w:before="0"/>
              <w:rPr>
                <w:rFonts w:cs="Arial"/>
                <w:szCs w:val="18"/>
              </w:rPr>
            </w:pPr>
          </w:p>
          <w:p w14:paraId="442149A7" w14:textId="77777777" w:rsidR="00280B5A" w:rsidRPr="004130C4" w:rsidRDefault="00280B5A" w:rsidP="00757E5C">
            <w:pPr>
              <w:spacing w:before="0"/>
              <w:rPr>
                <w:rFonts w:cs="Arial"/>
                <w:szCs w:val="18"/>
              </w:rPr>
            </w:pPr>
            <w:r w:rsidRPr="004130C4">
              <w:rPr>
                <w:rFonts w:cs="Arial"/>
                <w:szCs w:val="18"/>
              </w:rPr>
              <w:t>Department of Transport</w:t>
            </w:r>
          </w:p>
          <w:p w14:paraId="4C135C37" w14:textId="77777777" w:rsidR="00280B5A" w:rsidRPr="004130C4" w:rsidRDefault="00280B5A" w:rsidP="00757E5C">
            <w:pPr>
              <w:spacing w:before="0"/>
              <w:rPr>
                <w:rFonts w:cs="Arial"/>
                <w:szCs w:val="18"/>
              </w:rPr>
            </w:pPr>
          </w:p>
        </w:tc>
        <w:tc>
          <w:tcPr>
            <w:tcW w:w="0" w:type="auto"/>
          </w:tcPr>
          <w:p w14:paraId="1DC58DF0" w14:textId="77777777" w:rsidR="00280B5A" w:rsidRPr="004130C4" w:rsidRDefault="00280B5A" w:rsidP="00757E5C">
            <w:pPr>
              <w:spacing w:before="0"/>
              <w:rPr>
                <w:rFonts w:cs="Arial"/>
                <w:szCs w:val="18"/>
              </w:rPr>
            </w:pPr>
          </w:p>
          <w:p w14:paraId="3EE2EF81" w14:textId="77777777" w:rsidR="00280B5A" w:rsidRPr="004130C4" w:rsidRDefault="00280B5A" w:rsidP="00757E5C">
            <w:pPr>
              <w:spacing w:before="0"/>
              <w:rPr>
                <w:rFonts w:cs="Arial"/>
                <w:szCs w:val="18"/>
              </w:rPr>
            </w:pPr>
            <w:r w:rsidRPr="004130C4">
              <w:rPr>
                <w:rFonts w:cs="Arial"/>
                <w:szCs w:val="18"/>
              </w:rPr>
              <w:t xml:space="preserve">Team </w:t>
            </w:r>
          </w:p>
          <w:p w14:paraId="230AEE00" w14:textId="77777777" w:rsidR="00280B5A" w:rsidRPr="004130C4" w:rsidRDefault="00280B5A" w:rsidP="00757E5C">
            <w:pPr>
              <w:spacing w:before="0"/>
              <w:rPr>
                <w:rFonts w:cs="Arial"/>
                <w:szCs w:val="18"/>
              </w:rPr>
            </w:pPr>
            <w:r w:rsidRPr="004130C4">
              <w:rPr>
                <w:rFonts w:cs="Arial"/>
                <w:szCs w:val="18"/>
              </w:rPr>
              <w:t>Leader Transport Strategy</w:t>
            </w:r>
          </w:p>
          <w:p w14:paraId="75592A12" w14:textId="77777777" w:rsidR="00280B5A" w:rsidRPr="004130C4" w:rsidRDefault="00280B5A" w:rsidP="00757E5C">
            <w:pPr>
              <w:spacing w:before="0"/>
              <w:rPr>
                <w:rFonts w:cs="Arial"/>
                <w:szCs w:val="18"/>
              </w:rPr>
            </w:pPr>
            <w:r w:rsidRPr="004130C4">
              <w:rPr>
                <w:rFonts w:cs="Arial"/>
                <w:szCs w:val="18"/>
              </w:rPr>
              <w:t>Strategy Planning and Climate</w:t>
            </w:r>
          </w:p>
          <w:p w14:paraId="78AFFDF4" w14:textId="77777777" w:rsidR="00280B5A" w:rsidRPr="004130C4" w:rsidRDefault="00280B5A" w:rsidP="00757E5C">
            <w:pPr>
              <w:spacing w:before="0"/>
              <w:rPr>
                <w:rFonts w:cs="Arial"/>
                <w:szCs w:val="18"/>
              </w:rPr>
            </w:pPr>
          </w:p>
          <w:p w14:paraId="12AE7EF1" w14:textId="77777777" w:rsidR="00280B5A" w:rsidRPr="004130C4" w:rsidRDefault="00280B5A" w:rsidP="00757E5C">
            <w:pPr>
              <w:spacing w:before="0"/>
              <w:rPr>
                <w:rFonts w:cs="Arial"/>
                <w:szCs w:val="18"/>
              </w:rPr>
            </w:pPr>
            <w:r w:rsidRPr="004130C4">
              <w:rPr>
                <w:rFonts w:cs="Arial"/>
                <w:szCs w:val="18"/>
              </w:rPr>
              <w:t>Department of Transport</w:t>
            </w:r>
          </w:p>
          <w:p w14:paraId="4B489C6C" w14:textId="77777777" w:rsidR="00280B5A" w:rsidRPr="004130C4" w:rsidRDefault="00280B5A" w:rsidP="00757E5C">
            <w:pPr>
              <w:spacing w:before="0"/>
              <w:rPr>
                <w:rFonts w:cs="Arial"/>
                <w:szCs w:val="18"/>
              </w:rPr>
            </w:pPr>
          </w:p>
        </w:tc>
        <w:tc>
          <w:tcPr>
            <w:tcW w:w="0" w:type="auto"/>
          </w:tcPr>
          <w:p w14:paraId="3BA5AFE7" w14:textId="77777777" w:rsidR="00280B5A" w:rsidRPr="004130C4" w:rsidRDefault="00280B5A" w:rsidP="00757E5C">
            <w:pPr>
              <w:spacing w:before="0"/>
              <w:rPr>
                <w:rFonts w:cs="Arial"/>
                <w:szCs w:val="18"/>
              </w:rPr>
            </w:pPr>
          </w:p>
          <w:p w14:paraId="5E5A147F" w14:textId="77777777" w:rsidR="00280B5A" w:rsidRPr="004130C4" w:rsidRDefault="00280B5A" w:rsidP="00757E5C">
            <w:pPr>
              <w:spacing w:before="0"/>
              <w:rPr>
                <w:rFonts w:cs="Arial"/>
                <w:szCs w:val="18"/>
              </w:rPr>
            </w:pPr>
            <w:r w:rsidRPr="004130C4">
              <w:rPr>
                <w:rFonts w:cs="Arial"/>
                <w:szCs w:val="18"/>
              </w:rPr>
              <w:t>Director</w:t>
            </w:r>
          </w:p>
          <w:p w14:paraId="40D13556" w14:textId="77777777" w:rsidR="00280B5A" w:rsidRPr="004130C4" w:rsidRDefault="00280B5A" w:rsidP="00757E5C">
            <w:pPr>
              <w:spacing w:before="0"/>
              <w:rPr>
                <w:rFonts w:cs="Arial"/>
                <w:szCs w:val="18"/>
              </w:rPr>
            </w:pPr>
            <w:r w:rsidRPr="004130C4">
              <w:rPr>
                <w:rFonts w:cs="Arial"/>
                <w:szCs w:val="18"/>
              </w:rPr>
              <w:t xml:space="preserve">City Design </w:t>
            </w:r>
          </w:p>
          <w:p w14:paraId="34F7FEFB" w14:textId="77777777" w:rsidR="00280B5A" w:rsidRPr="004130C4" w:rsidRDefault="00280B5A" w:rsidP="00757E5C">
            <w:pPr>
              <w:spacing w:before="0"/>
              <w:rPr>
                <w:rFonts w:cs="Arial"/>
                <w:szCs w:val="18"/>
              </w:rPr>
            </w:pPr>
          </w:p>
          <w:p w14:paraId="28FDBBC0" w14:textId="77777777" w:rsidR="00280B5A" w:rsidRPr="004130C4" w:rsidRDefault="00280B5A" w:rsidP="00757E5C">
            <w:pPr>
              <w:spacing w:before="0"/>
              <w:rPr>
                <w:rFonts w:cs="Arial"/>
                <w:szCs w:val="18"/>
              </w:rPr>
            </w:pPr>
          </w:p>
          <w:p w14:paraId="2918830D" w14:textId="77777777" w:rsidR="00280B5A" w:rsidRPr="004130C4" w:rsidRDefault="00280B5A" w:rsidP="00757E5C">
            <w:pPr>
              <w:spacing w:before="0"/>
              <w:rPr>
                <w:rFonts w:cs="Arial"/>
                <w:szCs w:val="18"/>
              </w:rPr>
            </w:pPr>
          </w:p>
          <w:p w14:paraId="2C685C72" w14:textId="77777777" w:rsidR="00280B5A" w:rsidRPr="004130C4" w:rsidRDefault="00280B5A" w:rsidP="00757E5C">
            <w:pPr>
              <w:spacing w:before="0"/>
              <w:rPr>
                <w:rFonts w:cs="Arial"/>
                <w:szCs w:val="18"/>
              </w:rPr>
            </w:pPr>
          </w:p>
          <w:p w14:paraId="3AAF4945" w14:textId="77777777" w:rsidR="00280B5A" w:rsidRPr="004130C4" w:rsidRDefault="00280B5A" w:rsidP="00757E5C">
            <w:pPr>
              <w:spacing w:before="0"/>
              <w:rPr>
                <w:rFonts w:cs="Arial"/>
                <w:szCs w:val="18"/>
              </w:rPr>
            </w:pPr>
          </w:p>
          <w:p w14:paraId="719ABD52" w14:textId="77777777" w:rsidR="00280B5A" w:rsidRPr="004130C4" w:rsidRDefault="00280B5A" w:rsidP="00757E5C">
            <w:pPr>
              <w:spacing w:before="0"/>
              <w:rPr>
                <w:rFonts w:cs="Arial"/>
                <w:szCs w:val="18"/>
              </w:rPr>
            </w:pPr>
          </w:p>
          <w:p w14:paraId="585DEA26" w14:textId="77777777" w:rsidR="00280B5A" w:rsidRPr="004130C4" w:rsidRDefault="00280B5A" w:rsidP="00757E5C">
            <w:pPr>
              <w:spacing w:before="0"/>
              <w:rPr>
                <w:rFonts w:cs="Arial"/>
                <w:szCs w:val="18"/>
              </w:rPr>
            </w:pPr>
            <w:r w:rsidRPr="004130C4">
              <w:rPr>
                <w:rFonts w:cs="Arial"/>
                <w:szCs w:val="18"/>
              </w:rPr>
              <w:t>Department of Transport</w:t>
            </w:r>
          </w:p>
        </w:tc>
        <w:tc>
          <w:tcPr>
            <w:tcW w:w="0" w:type="auto"/>
          </w:tcPr>
          <w:p w14:paraId="25EC9B48" w14:textId="77777777" w:rsidR="00280B5A" w:rsidRPr="004130C4" w:rsidRDefault="00280B5A" w:rsidP="00757E5C">
            <w:pPr>
              <w:spacing w:before="0"/>
              <w:rPr>
                <w:rFonts w:cs="Arial"/>
                <w:szCs w:val="18"/>
              </w:rPr>
            </w:pPr>
          </w:p>
        </w:tc>
        <w:tc>
          <w:tcPr>
            <w:tcW w:w="0" w:type="auto"/>
          </w:tcPr>
          <w:p w14:paraId="010DED15" w14:textId="77777777" w:rsidR="00280B5A" w:rsidRPr="004130C4" w:rsidRDefault="00280B5A" w:rsidP="00757E5C">
            <w:pPr>
              <w:spacing w:before="0"/>
              <w:rPr>
                <w:rFonts w:cs="Arial"/>
                <w:szCs w:val="18"/>
              </w:rPr>
            </w:pPr>
          </w:p>
          <w:p w14:paraId="0E4CDC87" w14:textId="77777777" w:rsidR="00280B5A" w:rsidRPr="004130C4" w:rsidRDefault="00280B5A" w:rsidP="00757E5C">
            <w:pPr>
              <w:spacing w:before="0"/>
              <w:rPr>
                <w:rFonts w:cs="Arial"/>
                <w:szCs w:val="18"/>
              </w:rPr>
            </w:pPr>
            <w:r w:rsidRPr="004130C4">
              <w:rPr>
                <w:rFonts w:cs="Arial"/>
                <w:szCs w:val="18"/>
              </w:rPr>
              <w:t>Director</w:t>
            </w:r>
          </w:p>
          <w:p w14:paraId="35B4ECBA" w14:textId="77777777" w:rsidR="00280B5A" w:rsidRPr="004130C4" w:rsidRDefault="00280B5A" w:rsidP="00757E5C">
            <w:pPr>
              <w:spacing w:before="0"/>
              <w:rPr>
                <w:rFonts w:cs="Arial"/>
                <w:szCs w:val="18"/>
              </w:rPr>
            </w:pPr>
            <w:r w:rsidRPr="004130C4">
              <w:rPr>
                <w:rFonts w:cs="Arial"/>
                <w:szCs w:val="18"/>
              </w:rPr>
              <w:t>Procurement and Contract Management</w:t>
            </w:r>
          </w:p>
          <w:p w14:paraId="78EA7E0F" w14:textId="77777777" w:rsidR="00280B5A" w:rsidRPr="004130C4" w:rsidRDefault="00280B5A" w:rsidP="00757E5C">
            <w:pPr>
              <w:spacing w:before="0"/>
              <w:rPr>
                <w:rFonts w:cs="Arial"/>
                <w:szCs w:val="18"/>
              </w:rPr>
            </w:pPr>
          </w:p>
        </w:tc>
        <w:tc>
          <w:tcPr>
            <w:tcW w:w="0" w:type="auto"/>
          </w:tcPr>
          <w:p w14:paraId="56F30FEA" w14:textId="77777777" w:rsidR="00280B5A" w:rsidRPr="004130C4" w:rsidRDefault="00280B5A" w:rsidP="00757E5C">
            <w:pPr>
              <w:spacing w:before="0"/>
              <w:rPr>
                <w:rFonts w:cs="Arial"/>
                <w:szCs w:val="18"/>
              </w:rPr>
            </w:pPr>
          </w:p>
          <w:p w14:paraId="45B6779F" w14:textId="77777777" w:rsidR="00280B5A" w:rsidRPr="004130C4" w:rsidRDefault="00280B5A" w:rsidP="00757E5C">
            <w:pPr>
              <w:spacing w:before="0"/>
              <w:rPr>
                <w:rFonts w:cs="Arial"/>
                <w:szCs w:val="18"/>
              </w:rPr>
            </w:pPr>
            <w:r w:rsidRPr="004130C4">
              <w:rPr>
                <w:rFonts w:cs="Arial"/>
                <w:szCs w:val="18"/>
              </w:rPr>
              <w:t>Financial Controller</w:t>
            </w:r>
          </w:p>
          <w:p w14:paraId="0417F305" w14:textId="77777777" w:rsidR="00280B5A" w:rsidRPr="004130C4" w:rsidRDefault="00280B5A" w:rsidP="00757E5C">
            <w:pPr>
              <w:spacing w:before="0"/>
              <w:rPr>
                <w:rFonts w:cs="Arial"/>
                <w:szCs w:val="18"/>
              </w:rPr>
            </w:pPr>
            <w:r w:rsidRPr="004130C4">
              <w:rPr>
                <w:rFonts w:cs="Arial"/>
                <w:szCs w:val="18"/>
              </w:rPr>
              <w:t>Finance and Investment</w:t>
            </w:r>
          </w:p>
          <w:p w14:paraId="25D2BBA5" w14:textId="77777777" w:rsidR="00280B5A" w:rsidRPr="004130C4" w:rsidRDefault="00280B5A" w:rsidP="00757E5C">
            <w:pPr>
              <w:spacing w:before="0"/>
              <w:rPr>
                <w:rFonts w:cs="Arial"/>
                <w:szCs w:val="18"/>
              </w:rPr>
            </w:pPr>
          </w:p>
        </w:tc>
        <w:tc>
          <w:tcPr>
            <w:tcW w:w="0" w:type="auto"/>
          </w:tcPr>
          <w:p w14:paraId="20755E98" w14:textId="77777777" w:rsidR="00280B5A" w:rsidRPr="004130C4" w:rsidRDefault="00280B5A" w:rsidP="00757E5C">
            <w:pPr>
              <w:spacing w:before="0"/>
              <w:rPr>
                <w:rFonts w:cs="Arial"/>
                <w:szCs w:val="18"/>
              </w:rPr>
            </w:pPr>
          </w:p>
        </w:tc>
        <w:tc>
          <w:tcPr>
            <w:tcW w:w="0" w:type="auto"/>
          </w:tcPr>
          <w:p w14:paraId="51BAA2CB" w14:textId="77777777" w:rsidR="00280B5A" w:rsidRPr="004130C4" w:rsidRDefault="00280B5A" w:rsidP="00757E5C">
            <w:pPr>
              <w:spacing w:before="0"/>
              <w:rPr>
                <w:rFonts w:cs="Arial"/>
                <w:szCs w:val="18"/>
              </w:rPr>
            </w:pPr>
          </w:p>
        </w:tc>
      </w:tr>
      <w:tr w:rsidR="00280B5A" w:rsidRPr="004130C4" w14:paraId="636C34C1" w14:textId="77777777" w:rsidTr="00E411B3">
        <w:tc>
          <w:tcPr>
            <w:tcW w:w="0" w:type="auto"/>
            <w:gridSpan w:val="9"/>
            <w:shd w:val="clear" w:color="auto" w:fill="4FC3FF" w:themeFill="accent5" w:themeFillTint="99"/>
          </w:tcPr>
          <w:p w14:paraId="3881B792" w14:textId="77777777" w:rsidR="00280B5A" w:rsidRPr="004130C4" w:rsidRDefault="00280B5A" w:rsidP="00757E5C">
            <w:pPr>
              <w:spacing w:before="0"/>
              <w:rPr>
                <w:rFonts w:cs="Arial"/>
                <w:color w:val="000000" w:themeColor="text1"/>
                <w:szCs w:val="18"/>
              </w:rPr>
            </w:pPr>
            <w:r w:rsidRPr="004130C4">
              <w:rPr>
                <w:rFonts w:cs="Arial"/>
                <w:color w:val="000000" w:themeColor="text1"/>
                <w:szCs w:val="18"/>
              </w:rPr>
              <w:t>Contractors and consultants</w:t>
            </w:r>
          </w:p>
        </w:tc>
      </w:tr>
      <w:tr w:rsidR="00280B5A" w:rsidRPr="004130C4" w14:paraId="43C2E429" w14:textId="77777777" w:rsidTr="00B13E44">
        <w:tc>
          <w:tcPr>
            <w:tcW w:w="1276" w:type="dxa"/>
            <w:tcBorders>
              <w:right w:val="single" w:sz="4" w:space="0" w:color="FFFFFF" w:themeColor="background1"/>
            </w:tcBorders>
            <w:shd w:val="clear" w:color="auto" w:fill="4FC3FF" w:themeFill="accent5" w:themeFillTint="99"/>
          </w:tcPr>
          <w:p w14:paraId="4930BA36" w14:textId="77777777" w:rsidR="00280B5A" w:rsidRPr="004130C4" w:rsidRDefault="00280B5A" w:rsidP="00757E5C">
            <w:pPr>
              <w:spacing w:before="0"/>
              <w:jc w:val="center"/>
              <w:rPr>
                <w:rFonts w:cs="Arial"/>
                <w:color w:val="000000" w:themeColor="text1"/>
                <w:szCs w:val="18"/>
              </w:rPr>
            </w:pPr>
          </w:p>
        </w:tc>
        <w:tc>
          <w:tcPr>
            <w:tcW w:w="926" w:type="dxa"/>
            <w:tcBorders>
              <w:left w:val="single" w:sz="4" w:space="0" w:color="FFFFFF" w:themeColor="background1"/>
              <w:right w:val="single" w:sz="4" w:space="0" w:color="FFFFFF" w:themeColor="background1"/>
            </w:tcBorders>
            <w:shd w:val="clear" w:color="auto" w:fill="4FC3FF" w:themeFill="accent5" w:themeFillTint="99"/>
          </w:tcPr>
          <w:p w14:paraId="6D648B3F" w14:textId="77777777" w:rsidR="00280B5A" w:rsidRPr="004130C4" w:rsidRDefault="00280B5A" w:rsidP="00757E5C">
            <w:pPr>
              <w:spacing w:before="0"/>
              <w:rPr>
                <w:rFonts w:cs="Arial"/>
                <w:color w:val="000000" w:themeColor="text1"/>
                <w:szCs w:val="18"/>
              </w:rPr>
            </w:pPr>
          </w:p>
        </w:tc>
        <w:tc>
          <w:tcPr>
            <w:tcW w:w="0" w:type="auto"/>
            <w:tcBorders>
              <w:left w:val="single" w:sz="4" w:space="0" w:color="FFFFFF" w:themeColor="background1"/>
              <w:right w:val="single" w:sz="4" w:space="0" w:color="FFFFFF" w:themeColor="background1"/>
            </w:tcBorders>
            <w:shd w:val="clear" w:color="auto" w:fill="4FC3FF" w:themeFill="accent5" w:themeFillTint="99"/>
          </w:tcPr>
          <w:p w14:paraId="453EE3BA" w14:textId="77777777" w:rsidR="00280B5A" w:rsidRPr="004130C4" w:rsidRDefault="00280B5A" w:rsidP="00757E5C">
            <w:pPr>
              <w:spacing w:before="0"/>
              <w:rPr>
                <w:rFonts w:cs="Arial"/>
                <w:color w:val="000000" w:themeColor="text1"/>
                <w:szCs w:val="18"/>
              </w:rPr>
            </w:pPr>
          </w:p>
        </w:tc>
        <w:tc>
          <w:tcPr>
            <w:tcW w:w="0" w:type="auto"/>
            <w:tcBorders>
              <w:left w:val="single" w:sz="4" w:space="0" w:color="FFFFFF" w:themeColor="background1"/>
              <w:right w:val="single" w:sz="4" w:space="0" w:color="FFFFFF" w:themeColor="background1"/>
            </w:tcBorders>
            <w:shd w:val="clear" w:color="auto" w:fill="4FC3FF" w:themeFill="accent5" w:themeFillTint="99"/>
          </w:tcPr>
          <w:p w14:paraId="18B32985" w14:textId="77777777" w:rsidR="00280B5A" w:rsidRPr="004130C4" w:rsidRDefault="00280B5A" w:rsidP="00757E5C">
            <w:pPr>
              <w:spacing w:before="0"/>
              <w:rPr>
                <w:rFonts w:cs="Arial"/>
                <w:color w:val="000000" w:themeColor="text1"/>
                <w:szCs w:val="18"/>
              </w:rPr>
            </w:pPr>
          </w:p>
        </w:tc>
        <w:tc>
          <w:tcPr>
            <w:tcW w:w="0" w:type="auto"/>
            <w:tcBorders>
              <w:left w:val="single" w:sz="4" w:space="0" w:color="FFFFFF" w:themeColor="background1"/>
              <w:right w:val="single" w:sz="4" w:space="0" w:color="FFFFFF" w:themeColor="background1"/>
            </w:tcBorders>
            <w:shd w:val="clear" w:color="auto" w:fill="4FC3FF" w:themeFill="accent5" w:themeFillTint="99"/>
          </w:tcPr>
          <w:p w14:paraId="2C4C89B7" w14:textId="77777777" w:rsidR="00280B5A" w:rsidRPr="004130C4" w:rsidRDefault="00280B5A" w:rsidP="00757E5C">
            <w:pPr>
              <w:spacing w:before="0"/>
              <w:rPr>
                <w:rFonts w:cs="Arial"/>
                <w:color w:val="000000" w:themeColor="text1"/>
                <w:szCs w:val="18"/>
              </w:rPr>
            </w:pPr>
          </w:p>
        </w:tc>
        <w:tc>
          <w:tcPr>
            <w:tcW w:w="0" w:type="auto"/>
            <w:tcBorders>
              <w:left w:val="single" w:sz="4" w:space="0" w:color="FFFFFF" w:themeColor="background1"/>
              <w:right w:val="single" w:sz="4" w:space="0" w:color="FFFFFF" w:themeColor="background1"/>
            </w:tcBorders>
            <w:shd w:val="clear" w:color="auto" w:fill="4FC3FF" w:themeFill="accent5" w:themeFillTint="99"/>
          </w:tcPr>
          <w:p w14:paraId="0F4C0661" w14:textId="77777777" w:rsidR="00280B5A" w:rsidRPr="004130C4" w:rsidRDefault="00280B5A" w:rsidP="00757E5C">
            <w:pPr>
              <w:spacing w:before="0"/>
              <w:rPr>
                <w:rFonts w:cs="Arial"/>
                <w:color w:val="000000" w:themeColor="text1"/>
                <w:szCs w:val="18"/>
              </w:rPr>
            </w:pPr>
          </w:p>
        </w:tc>
        <w:tc>
          <w:tcPr>
            <w:tcW w:w="0" w:type="auto"/>
            <w:tcBorders>
              <w:left w:val="single" w:sz="4" w:space="0" w:color="FFFFFF" w:themeColor="background1"/>
              <w:right w:val="single" w:sz="4" w:space="0" w:color="FFFFFF" w:themeColor="background1"/>
            </w:tcBorders>
            <w:shd w:val="clear" w:color="auto" w:fill="4FC3FF" w:themeFill="accent5" w:themeFillTint="99"/>
          </w:tcPr>
          <w:p w14:paraId="729D62FE" w14:textId="77777777" w:rsidR="00280B5A" w:rsidRPr="004130C4" w:rsidRDefault="00280B5A" w:rsidP="00757E5C">
            <w:pPr>
              <w:spacing w:before="0"/>
              <w:rPr>
                <w:rFonts w:cs="Arial"/>
                <w:color w:val="000000" w:themeColor="text1"/>
                <w:szCs w:val="18"/>
              </w:rPr>
            </w:pPr>
          </w:p>
        </w:tc>
        <w:tc>
          <w:tcPr>
            <w:tcW w:w="0" w:type="auto"/>
            <w:tcBorders>
              <w:left w:val="single" w:sz="4" w:space="0" w:color="FFFFFF" w:themeColor="background1"/>
              <w:right w:val="single" w:sz="4" w:space="0" w:color="FFFFFF" w:themeColor="background1"/>
            </w:tcBorders>
            <w:shd w:val="clear" w:color="auto" w:fill="4FC3FF" w:themeFill="accent5" w:themeFillTint="99"/>
          </w:tcPr>
          <w:p w14:paraId="1AEBAD7A" w14:textId="77777777" w:rsidR="00280B5A" w:rsidRPr="004130C4" w:rsidRDefault="00280B5A" w:rsidP="00757E5C">
            <w:pPr>
              <w:spacing w:before="0"/>
              <w:rPr>
                <w:rFonts w:cs="Arial"/>
                <w:color w:val="000000" w:themeColor="text1"/>
                <w:szCs w:val="18"/>
              </w:rPr>
            </w:pPr>
          </w:p>
        </w:tc>
        <w:tc>
          <w:tcPr>
            <w:tcW w:w="0" w:type="auto"/>
            <w:tcBorders>
              <w:left w:val="single" w:sz="4" w:space="0" w:color="FFFFFF" w:themeColor="background1"/>
            </w:tcBorders>
            <w:shd w:val="clear" w:color="auto" w:fill="4FC3FF" w:themeFill="accent5" w:themeFillTint="99"/>
          </w:tcPr>
          <w:p w14:paraId="5E6AD6E4" w14:textId="77777777" w:rsidR="00280B5A" w:rsidRPr="004130C4" w:rsidRDefault="00280B5A" w:rsidP="00757E5C">
            <w:pPr>
              <w:spacing w:before="0"/>
              <w:rPr>
                <w:rFonts w:cs="Arial"/>
                <w:color w:val="000000" w:themeColor="text1"/>
                <w:szCs w:val="18"/>
              </w:rPr>
            </w:pPr>
          </w:p>
        </w:tc>
      </w:tr>
      <w:tr w:rsidR="00280B5A" w:rsidRPr="004130C4" w14:paraId="01BF60D0" w14:textId="77777777" w:rsidTr="00B13E44">
        <w:tc>
          <w:tcPr>
            <w:tcW w:w="1276" w:type="dxa"/>
          </w:tcPr>
          <w:p w14:paraId="26B7D1FC" w14:textId="77777777" w:rsidR="00280B5A" w:rsidRPr="004130C4" w:rsidRDefault="00280B5A" w:rsidP="00757E5C">
            <w:pPr>
              <w:spacing w:before="0"/>
              <w:jc w:val="center"/>
              <w:rPr>
                <w:rFonts w:cs="Arial"/>
                <w:szCs w:val="18"/>
              </w:rPr>
            </w:pPr>
          </w:p>
        </w:tc>
        <w:tc>
          <w:tcPr>
            <w:tcW w:w="926" w:type="dxa"/>
          </w:tcPr>
          <w:p w14:paraId="74FF8942" w14:textId="77777777" w:rsidR="00280B5A" w:rsidRPr="004130C4" w:rsidRDefault="00280B5A" w:rsidP="00757E5C">
            <w:pPr>
              <w:spacing w:before="0"/>
              <w:rPr>
                <w:rFonts w:cs="Arial"/>
                <w:szCs w:val="18"/>
              </w:rPr>
            </w:pPr>
            <w:r w:rsidRPr="004130C4">
              <w:rPr>
                <w:rFonts w:cs="Arial"/>
                <w:szCs w:val="18"/>
              </w:rPr>
              <w:t>Citywide Civil</w:t>
            </w:r>
          </w:p>
        </w:tc>
        <w:tc>
          <w:tcPr>
            <w:tcW w:w="0" w:type="auto"/>
          </w:tcPr>
          <w:p w14:paraId="0A41AB95" w14:textId="77777777" w:rsidR="00280B5A" w:rsidRPr="004130C4" w:rsidRDefault="00280B5A" w:rsidP="00757E5C">
            <w:pPr>
              <w:spacing w:before="0"/>
              <w:rPr>
                <w:rFonts w:cs="Arial"/>
                <w:szCs w:val="18"/>
              </w:rPr>
            </w:pPr>
          </w:p>
          <w:p w14:paraId="14601752" w14:textId="77777777" w:rsidR="00280B5A" w:rsidRPr="004130C4" w:rsidRDefault="00280B5A" w:rsidP="00757E5C">
            <w:pPr>
              <w:spacing w:before="0"/>
              <w:rPr>
                <w:rFonts w:cs="Arial"/>
                <w:szCs w:val="18"/>
              </w:rPr>
            </w:pPr>
          </w:p>
        </w:tc>
        <w:tc>
          <w:tcPr>
            <w:tcW w:w="0" w:type="auto"/>
          </w:tcPr>
          <w:p w14:paraId="456B745D" w14:textId="77777777" w:rsidR="00280B5A" w:rsidRPr="004130C4" w:rsidRDefault="00280B5A" w:rsidP="00757E5C">
            <w:pPr>
              <w:spacing w:before="0"/>
              <w:rPr>
                <w:rFonts w:cs="Arial"/>
                <w:szCs w:val="18"/>
              </w:rPr>
            </w:pPr>
          </w:p>
        </w:tc>
        <w:tc>
          <w:tcPr>
            <w:tcW w:w="0" w:type="auto"/>
          </w:tcPr>
          <w:p w14:paraId="465BE9E1" w14:textId="77777777" w:rsidR="00280B5A" w:rsidRPr="004130C4" w:rsidRDefault="00280B5A" w:rsidP="00757E5C">
            <w:pPr>
              <w:spacing w:before="0"/>
              <w:rPr>
                <w:rFonts w:cs="Arial"/>
                <w:szCs w:val="18"/>
              </w:rPr>
            </w:pPr>
          </w:p>
        </w:tc>
        <w:tc>
          <w:tcPr>
            <w:tcW w:w="0" w:type="auto"/>
          </w:tcPr>
          <w:p w14:paraId="4F282B43" w14:textId="77777777" w:rsidR="00280B5A" w:rsidRPr="004130C4" w:rsidRDefault="00280B5A" w:rsidP="00757E5C">
            <w:pPr>
              <w:spacing w:before="0"/>
              <w:rPr>
                <w:rFonts w:cs="Arial"/>
                <w:szCs w:val="18"/>
              </w:rPr>
            </w:pPr>
            <w:r w:rsidRPr="004130C4">
              <w:rPr>
                <w:rFonts w:cs="Arial"/>
                <w:szCs w:val="18"/>
              </w:rPr>
              <w:t>Citywide Civil</w:t>
            </w:r>
          </w:p>
        </w:tc>
        <w:tc>
          <w:tcPr>
            <w:tcW w:w="0" w:type="auto"/>
          </w:tcPr>
          <w:p w14:paraId="531090F7" w14:textId="77777777" w:rsidR="00280B5A" w:rsidRPr="004130C4" w:rsidRDefault="00280B5A" w:rsidP="00757E5C">
            <w:pPr>
              <w:spacing w:before="0"/>
              <w:rPr>
                <w:rFonts w:cs="Arial"/>
                <w:szCs w:val="18"/>
              </w:rPr>
            </w:pPr>
          </w:p>
        </w:tc>
        <w:tc>
          <w:tcPr>
            <w:tcW w:w="0" w:type="auto"/>
          </w:tcPr>
          <w:p w14:paraId="3D963596" w14:textId="77777777" w:rsidR="00280B5A" w:rsidRPr="004130C4" w:rsidRDefault="00280B5A" w:rsidP="00757E5C">
            <w:pPr>
              <w:spacing w:before="0"/>
              <w:rPr>
                <w:rFonts w:cs="Arial"/>
                <w:szCs w:val="18"/>
              </w:rPr>
            </w:pPr>
          </w:p>
        </w:tc>
        <w:tc>
          <w:tcPr>
            <w:tcW w:w="0" w:type="auto"/>
          </w:tcPr>
          <w:p w14:paraId="46929DDF" w14:textId="77777777" w:rsidR="00280B5A" w:rsidRPr="004130C4" w:rsidRDefault="00280B5A" w:rsidP="00757E5C">
            <w:pPr>
              <w:spacing w:before="0"/>
              <w:rPr>
                <w:rFonts w:cs="Arial"/>
                <w:szCs w:val="18"/>
              </w:rPr>
            </w:pPr>
          </w:p>
        </w:tc>
      </w:tr>
    </w:tbl>
    <w:p w14:paraId="25F1B526" w14:textId="77777777" w:rsidR="00280B5A" w:rsidRPr="00337391" w:rsidRDefault="00280B5A" w:rsidP="00757E5C">
      <w:pPr>
        <w:spacing w:before="0" w:after="0"/>
        <w:rPr>
          <w:rFonts w:cs="Arial"/>
          <w:color w:val="000000" w:themeColor="text1"/>
        </w:rPr>
      </w:pPr>
    </w:p>
    <w:p w14:paraId="44BF4561" w14:textId="77777777" w:rsidR="00280B5A" w:rsidRPr="00337391" w:rsidRDefault="00280B5A" w:rsidP="00757E5C">
      <w:pPr>
        <w:spacing w:before="0" w:after="0"/>
        <w:rPr>
          <w:rFonts w:cs="Arial"/>
          <w:color w:val="000000" w:themeColor="text1"/>
        </w:rPr>
      </w:pPr>
      <w:r w:rsidRPr="00337391">
        <w:rPr>
          <w:rFonts w:cs="Arial"/>
          <w:color w:val="000000" w:themeColor="text1"/>
        </w:rPr>
        <w:br w:type="page"/>
      </w:r>
    </w:p>
    <w:p w14:paraId="78D56B28" w14:textId="1E4E73E9" w:rsidR="00280B5A" w:rsidRPr="00EC4D8B" w:rsidRDefault="00280B5A" w:rsidP="00757E5C">
      <w:pPr>
        <w:pStyle w:val="Heading3"/>
        <w:spacing w:before="0" w:after="0"/>
      </w:pPr>
      <w:bookmarkStart w:id="182" w:name="_Toc83626435"/>
      <w:bookmarkStart w:id="183" w:name="_Toc84339156"/>
      <w:r>
        <w:t>P</w:t>
      </w:r>
      <w:r w:rsidRPr="00EC4D8B">
        <w:t>erformance</w:t>
      </w:r>
      <w:bookmarkEnd w:id="182"/>
      <w:bookmarkEnd w:id="183"/>
    </w:p>
    <w:p w14:paraId="2E7CE454" w14:textId="77777777" w:rsidR="00280B5A" w:rsidRPr="00EC4D8B" w:rsidRDefault="00280B5A" w:rsidP="00757E5C">
      <w:pPr>
        <w:spacing w:before="0" w:after="0"/>
        <w:rPr>
          <w:rFonts w:cs="Arial"/>
          <w:sz w:val="20"/>
        </w:rPr>
      </w:pPr>
    </w:p>
    <w:p w14:paraId="08503BAB" w14:textId="7669D7A0" w:rsidR="00280B5A" w:rsidRPr="00EC4D8B" w:rsidRDefault="00280B5A" w:rsidP="00757E5C">
      <w:pPr>
        <w:spacing w:before="0" w:after="0"/>
        <w:rPr>
          <w:rFonts w:cs="Arial"/>
          <w:sz w:val="20"/>
        </w:rPr>
      </w:pPr>
      <w:r>
        <w:rPr>
          <w:rFonts w:cs="Arial"/>
          <w:sz w:val="20"/>
        </w:rPr>
        <w:t>We</w:t>
      </w:r>
      <w:r w:rsidRPr="00EC4D8B">
        <w:rPr>
          <w:rFonts w:cs="Arial"/>
          <w:sz w:val="20"/>
        </w:rPr>
        <w:t xml:space="preserve"> </w:t>
      </w:r>
      <w:r>
        <w:rPr>
          <w:rFonts w:cs="Arial"/>
          <w:sz w:val="20"/>
        </w:rPr>
        <w:t>m</w:t>
      </w:r>
      <w:r w:rsidRPr="00EC4D8B">
        <w:rPr>
          <w:rFonts w:cs="Arial"/>
          <w:sz w:val="20"/>
        </w:rPr>
        <w:t xml:space="preserve">onitor </w:t>
      </w:r>
      <w:r>
        <w:rPr>
          <w:rFonts w:cs="Arial"/>
          <w:sz w:val="20"/>
        </w:rPr>
        <w:t xml:space="preserve">the performance of </w:t>
      </w:r>
      <w:r w:rsidRPr="00EC4D8B">
        <w:rPr>
          <w:rFonts w:cs="Arial"/>
          <w:sz w:val="20"/>
        </w:rPr>
        <w:t>our assets</w:t>
      </w:r>
      <w:r>
        <w:rPr>
          <w:rFonts w:cs="Arial"/>
          <w:sz w:val="20"/>
        </w:rPr>
        <w:t xml:space="preserve"> by</w:t>
      </w:r>
    </w:p>
    <w:p w14:paraId="090DB7BC" w14:textId="77777777" w:rsidR="00280B5A" w:rsidRPr="00970837" w:rsidRDefault="00280B5A" w:rsidP="00757E5C">
      <w:pPr>
        <w:pStyle w:val="ListParagraph"/>
        <w:numPr>
          <w:ilvl w:val="0"/>
          <w:numId w:val="24"/>
        </w:numPr>
        <w:spacing w:before="0" w:after="0"/>
        <w:ind w:left="357" w:hanging="357"/>
        <w:rPr>
          <w:rFonts w:cs="Arial"/>
          <w:bCs/>
          <w:sz w:val="20"/>
        </w:rPr>
      </w:pPr>
      <w:r w:rsidRPr="00970837">
        <w:rPr>
          <w:rFonts w:cs="Arial"/>
          <w:bCs/>
          <w:sz w:val="20"/>
        </w:rPr>
        <w:t>Condition</w:t>
      </w:r>
      <w:r>
        <w:rPr>
          <w:rFonts w:cs="Arial"/>
          <w:bCs/>
          <w:sz w:val="20"/>
        </w:rPr>
        <w:t xml:space="preserve"> –</w:t>
      </w:r>
      <w:r w:rsidRPr="00970837">
        <w:rPr>
          <w:rFonts w:cs="Arial"/>
          <w:bCs/>
          <w:sz w:val="20"/>
        </w:rPr>
        <w:t xml:space="preserve"> the actual physical and technical state of the asset.</w:t>
      </w:r>
    </w:p>
    <w:p w14:paraId="6E4E6C01" w14:textId="77777777" w:rsidR="00280B5A" w:rsidRPr="00970837" w:rsidRDefault="00280B5A" w:rsidP="00757E5C">
      <w:pPr>
        <w:pStyle w:val="ListParagraph"/>
        <w:numPr>
          <w:ilvl w:val="0"/>
          <w:numId w:val="24"/>
        </w:numPr>
        <w:spacing w:before="0" w:after="0"/>
        <w:ind w:left="357" w:hanging="357"/>
        <w:rPr>
          <w:rFonts w:cs="Arial"/>
          <w:bCs/>
          <w:sz w:val="20"/>
        </w:rPr>
      </w:pPr>
      <w:r w:rsidRPr="00970837">
        <w:rPr>
          <w:rFonts w:cs="Arial"/>
          <w:bCs/>
          <w:sz w:val="20"/>
        </w:rPr>
        <w:t>Functionality</w:t>
      </w:r>
      <w:r>
        <w:rPr>
          <w:rFonts w:cs="Arial"/>
          <w:bCs/>
          <w:sz w:val="20"/>
        </w:rPr>
        <w:t xml:space="preserve"> –</w:t>
      </w:r>
      <w:r w:rsidRPr="00970837">
        <w:rPr>
          <w:rFonts w:cs="Arial"/>
          <w:bCs/>
          <w:sz w:val="20"/>
        </w:rPr>
        <w:t xml:space="preserve"> the ability of the physical infrastructure to meet service needs including social, environmental and economic performance.</w:t>
      </w:r>
    </w:p>
    <w:p w14:paraId="519251DB" w14:textId="77777777" w:rsidR="00280B5A" w:rsidRPr="00970837" w:rsidRDefault="00280B5A" w:rsidP="00757E5C">
      <w:pPr>
        <w:pStyle w:val="ListParagraph"/>
        <w:numPr>
          <w:ilvl w:val="0"/>
          <w:numId w:val="24"/>
        </w:numPr>
        <w:spacing w:before="0" w:after="0"/>
        <w:ind w:left="357" w:hanging="357"/>
        <w:rPr>
          <w:rFonts w:cs="Arial"/>
          <w:bCs/>
          <w:sz w:val="20"/>
        </w:rPr>
      </w:pPr>
      <w:r w:rsidRPr="00970837">
        <w:rPr>
          <w:rFonts w:cs="Arial"/>
          <w:bCs/>
          <w:sz w:val="20"/>
        </w:rPr>
        <w:t>Capacity</w:t>
      </w:r>
      <w:r>
        <w:rPr>
          <w:rFonts w:cs="Arial"/>
          <w:bCs/>
          <w:sz w:val="20"/>
        </w:rPr>
        <w:t xml:space="preserve"> –</w:t>
      </w:r>
      <w:r w:rsidRPr="00970837">
        <w:rPr>
          <w:rFonts w:cs="Arial"/>
          <w:bCs/>
          <w:sz w:val="20"/>
        </w:rPr>
        <w:t xml:space="preserve"> the ability of the physical infrastructure to meet demand.</w:t>
      </w:r>
    </w:p>
    <w:p w14:paraId="755B232F" w14:textId="77777777" w:rsidR="00280B5A" w:rsidRDefault="00280B5A" w:rsidP="00757E5C">
      <w:pPr>
        <w:spacing w:before="0" w:after="0"/>
        <w:rPr>
          <w:rFonts w:cs="Arial"/>
          <w:sz w:val="20"/>
        </w:rPr>
      </w:pPr>
    </w:p>
    <w:p w14:paraId="4461C01B" w14:textId="77777777" w:rsidR="00280B5A" w:rsidRDefault="00280B5A" w:rsidP="00757E5C">
      <w:pPr>
        <w:spacing w:before="0" w:after="0"/>
        <w:rPr>
          <w:rFonts w:cs="Arial"/>
          <w:sz w:val="20"/>
        </w:rPr>
      </w:pPr>
      <w:r w:rsidRPr="00EC4D8B">
        <w:rPr>
          <w:rFonts w:cs="Arial"/>
          <w:sz w:val="20"/>
        </w:rPr>
        <w:t xml:space="preserve">By undertaking regular assessments we determine which assets meet our levels of service and </w:t>
      </w:r>
      <w:r>
        <w:rPr>
          <w:rFonts w:cs="Arial"/>
          <w:sz w:val="20"/>
        </w:rPr>
        <w:t xml:space="preserve">which </w:t>
      </w:r>
      <w:r w:rsidRPr="00EC4D8B">
        <w:rPr>
          <w:rFonts w:cs="Arial"/>
          <w:sz w:val="20"/>
        </w:rPr>
        <w:t>require capital intervention</w:t>
      </w:r>
      <w:r>
        <w:rPr>
          <w:rFonts w:cs="Arial"/>
          <w:sz w:val="20"/>
        </w:rPr>
        <w:t xml:space="preserve"> –</w:t>
      </w:r>
      <w:r w:rsidRPr="00EC4D8B">
        <w:rPr>
          <w:rFonts w:cs="Arial"/>
          <w:sz w:val="20"/>
        </w:rPr>
        <w:t xml:space="preserve"> renewal, upgrade or expansion</w:t>
      </w:r>
      <w:r>
        <w:rPr>
          <w:rFonts w:cs="Arial"/>
          <w:sz w:val="20"/>
        </w:rPr>
        <w:t xml:space="preserve"> –</w:t>
      </w:r>
      <w:r w:rsidRPr="00EC4D8B">
        <w:rPr>
          <w:rFonts w:cs="Arial"/>
          <w:sz w:val="20"/>
        </w:rPr>
        <w:t xml:space="preserve"> to </w:t>
      </w:r>
      <w:r>
        <w:rPr>
          <w:rFonts w:cs="Arial"/>
          <w:sz w:val="20"/>
        </w:rPr>
        <w:t xml:space="preserve">meet </w:t>
      </w:r>
      <w:r w:rsidRPr="00EC4D8B">
        <w:rPr>
          <w:rFonts w:cs="Arial"/>
          <w:sz w:val="20"/>
        </w:rPr>
        <w:t xml:space="preserve">service level thresholds. </w:t>
      </w:r>
    </w:p>
    <w:p w14:paraId="7513935D" w14:textId="77777777" w:rsidR="00280B5A" w:rsidRDefault="00280B5A" w:rsidP="00757E5C">
      <w:pPr>
        <w:spacing w:before="0" w:after="0"/>
        <w:rPr>
          <w:rFonts w:cs="Arial"/>
          <w:sz w:val="20"/>
        </w:rPr>
      </w:pPr>
    </w:p>
    <w:p w14:paraId="0B094289" w14:textId="5582164D" w:rsidR="00280B5A" w:rsidRPr="00EC4D8B" w:rsidRDefault="00280B5A" w:rsidP="00757E5C">
      <w:pPr>
        <w:spacing w:before="0" w:after="0"/>
        <w:rPr>
          <w:rFonts w:cs="Arial"/>
          <w:sz w:val="20"/>
        </w:rPr>
      </w:pPr>
      <w:r>
        <w:rPr>
          <w:rFonts w:cs="Arial"/>
          <w:sz w:val="20"/>
        </w:rPr>
        <w:t>R</w:t>
      </w:r>
      <w:r w:rsidRPr="00EC4D8B">
        <w:rPr>
          <w:rFonts w:cs="Arial"/>
          <w:sz w:val="20"/>
        </w:rPr>
        <w:t xml:space="preserve">ecent assessments </w:t>
      </w:r>
      <w:r>
        <w:rPr>
          <w:rFonts w:cs="Arial"/>
          <w:sz w:val="20"/>
        </w:rPr>
        <w:t xml:space="preserve">indicate </w:t>
      </w:r>
      <w:r w:rsidRPr="00EC4D8B">
        <w:rPr>
          <w:rFonts w:cs="Arial"/>
          <w:sz w:val="20"/>
        </w:rPr>
        <w:t xml:space="preserve">the following capital interventions may be required for our </w:t>
      </w:r>
      <w:r>
        <w:rPr>
          <w:rFonts w:cs="Arial"/>
          <w:sz w:val="20"/>
        </w:rPr>
        <w:t>road and footpath as</w:t>
      </w:r>
      <w:r w:rsidRPr="00EC4D8B">
        <w:rPr>
          <w:rFonts w:cs="Arial"/>
          <w:sz w:val="20"/>
        </w:rPr>
        <w:t>sets</w:t>
      </w:r>
    </w:p>
    <w:p w14:paraId="7D4A3D09" w14:textId="77777777" w:rsidR="00280B5A" w:rsidRPr="00337391" w:rsidRDefault="00280B5A" w:rsidP="00757E5C">
      <w:pPr>
        <w:spacing w:before="0" w:after="0"/>
        <w:rPr>
          <w:rFonts w:cs="Arial"/>
          <w:color w:val="000000"/>
          <w:sz w:val="20"/>
        </w:rPr>
      </w:pPr>
    </w:p>
    <w:tbl>
      <w:tblPr>
        <w:tblStyle w:val="TableGrid"/>
        <w:tblW w:w="0" w:type="auto"/>
        <w:tblLook w:val="04A0" w:firstRow="1" w:lastRow="0" w:firstColumn="1" w:lastColumn="0" w:noHBand="0" w:noVBand="1"/>
      </w:tblPr>
      <w:tblGrid>
        <w:gridCol w:w="1431"/>
        <w:gridCol w:w="577"/>
        <w:gridCol w:w="266"/>
        <w:gridCol w:w="265"/>
        <w:gridCol w:w="265"/>
        <w:gridCol w:w="264"/>
        <w:gridCol w:w="265"/>
        <w:gridCol w:w="264"/>
        <w:gridCol w:w="265"/>
        <w:gridCol w:w="264"/>
        <w:gridCol w:w="265"/>
        <w:gridCol w:w="266"/>
        <w:gridCol w:w="263"/>
        <w:gridCol w:w="264"/>
        <w:gridCol w:w="265"/>
        <w:gridCol w:w="264"/>
        <w:gridCol w:w="265"/>
        <w:gridCol w:w="264"/>
        <w:gridCol w:w="265"/>
        <w:gridCol w:w="264"/>
        <w:gridCol w:w="265"/>
        <w:gridCol w:w="264"/>
        <w:gridCol w:w="1524"/>
        <w:gridCol w:w="957"/>
      </w:tblGrid>
      <w:tr w:rsidR="00280B5A" w:rsidRPr="004130C4" w14:paraId="3A5A025B" w14:textId="77777777" w:rsidTr="00E411B3">
        <w:tc>
          <w:tcPr>
            <w:tcW w:w="1498" w:type="dxa"/>
            <w:tcBorders>
              <w:top w:val="nil"/>
              <w:left w:val="nil"/>
              <w:bottom w:val="nil"/>
              <w:right w:val="nil"/>
            </w:tcBorders>
            <w:shd w:val="clear" w:color="auto" w:fill="auto"/>
            <w:vAlign w:val="center"/>
          </w:tcPr>
          <w:p w14:paraId="2414761C" w14:textId="77777777" w:rsidR="00280B5A" w:rsidRPr="004130C4" w:rsidRDefault="00280B5A" w:rsidP="00757E5C">
            <w:pPr>
              <w:spacing w:before="0"/>
              <w:jc w:val="center"/>
              <w:rPr>
                <w:rFonts w:cs="Arial"/>
                <w:color w:val="000000" w:themeColor="text1"/>
                <w:szCs w:val="18"/>
              </w:rPr>
            </w:pPr>
            <w:r w:rsidRPr="004130C4">
              <w:rPr>
                <w:rFonts w:cs="Arial"/>
                <w:color w:val="000000" w:themeColor="text1"/>
                <w:szCs w:val="18"/>
              </w:rPr>
              <w:t>Condition</w:t>
            </w:r>
          </w:p>
          <w:p w14:paraId="4003E31E" w14:textId="77777777" w:rsidR="00280B5A" w:rsidRPr="004130C4" w:rsidRDefault="00280B5A" w:rsidP="00757E5C">
            <w:pPr>
              <w:spacing w:before="0"/>
              <w:jc w:val="center"/>
              <w:rPr>
                <w:rFonts w:cs="Arial"/>
                <w:color w:val="000000" w:themeColor="text1"/>
                <w:szCs w:val="18"/>
              </w:rPr>
            </w:pPr>
            <w:r w:rsidRPr="004130C4">
              <w:rPr>
                <w:rFonts w:cs="Arial"/>
                <w:color w:val="000000" w:themeColor="text1"/>
                <w:szCs w:val="18"/>
              </w:rPr>
              <w:t>(renewals)</w:t>
            </w:r>
          </w:p>
        </w:tc>
        <w:tc>
          <w:tcPr>
            <w:tcW w:w="553" w:type="dxa"/>
            <w:tcBorders>
              <w:top w:val="nil"/>
              <w:left w:val="nil"/>
              <w:bottom w:val="nil"/>
              <w:right w:val="single" w:sz="4" w:space="0" w:color="FFFFFF" w:themeColor="background1"/>
            </w:tcBorders>
            <w:shd w:val="clear" w:color="auto" w:fill="auto"/>
            <w:vAlign w:val="center"/>
          </w:tcPr>
          <w:p w14:paraId="702CD2A8" w14:textId="77777777" w:rsidR="00280B5A" w:rsidRPr="004130C4" w:rsidRDefault="00280B5A" w:rsidP="00757E5C">
            <w:pPr>
              <w:spacing w:before="0"/>
              <w:jc w:val="center"/>
              <w:rPr>
                <w:rFonts w:cs="Arial"/>
                <w:szCs w:val="18"/>
              </w:rPr>
            </w:pPr>
            <w:r w:rsidRPr="004130C4">
              <w:rPr>
                <w:rFonts w:cs="Arial"/>
                <w:szCs w:val="18"/>
              </w:rPr>
              <w:t>97%</w:t>
            </w:r>
          </w:p>
        </w:tc>
        <w:tc>
          <w:tcPr>
            <w:tcW w:w="28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029A724B" w14:textId="77777777" w:rsidR="00280B5A" w:rsidRPr="004130C4" w:rsidRDefault="00280B5A" w:rsidP="00757E5C">
            <w:pPr>
              <w:spacing w:before="0"/>
              <w:jc w:val="center"/>
              <w:rPr>
                <w:rFonts w:cs="Arial"/>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7A1F5313" w14:textId="77777777" w:rsidR="00280B5A" w:rsidRPr="004130C4" w:rsidRDefault="00280B5A" w:rsidP="00757E5C">
            <w:pPr>
              <w:spacing w:before="0"/>
              <w:jc w:val="center"/>
              <w:rPr>
                <w:rFonts w:cs="Arial"/>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1EC30A13" w14:textId="77777777" w:rsidR="00280B5A" w:rsidRPr="004130C4" w:rsidRDefault="00280B5A" w:rsidP="00757E5C">
            <w:pPr>
              <w:spacing w:before="0"/>
              <w:jc w:val="center"/>
              <w:rPr>
                <w:rFonts w:cs="Arial"/>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3B66435C" w14:textId="77777777" w:rsidR="00280B5A" w:rsidRPr="004130C4" w:rsidRDefault="00280B5A" w:rsidP="00757E5C">
            <w:pPr>
              <w:spacing w:before="0"/>
              <w:jc w:val="center"/>
              <w:rPr>
                <w:rFonts w:cs="Arial"/>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5D32ECB3" w14:textId="77777777" w:rsidR="00280B5A" w:rsidRPr="004130C4" w:rsidRDefault="00280B5A" w:rsidP="00757E5C">
            <w:pPr>
              <w:spacing w:before="0"/>
              <w:jc w:val="center"/>
              <w:rPr>
                <w:rFonts w:cs="Arial"/>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05AF656C" w14:textId="77777777" w:rsidR="00280B5A" w:rsidRPr="004130C4" w:rsidRDefault="00280B5A" w:rsidP="00757E5C">
            <w:pPr>
              <w:spacing w:before="0"/>
              <w:jc w:val="center"/>
              <w:rPr>
                <w:rFonts w:cs="Arial"/>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34D2A445" w14:textId="77777777" w:rsidR="00280B5A" w:rsidRPr="004130C4" w:rsidRDefault="00280B5A" w:rsidP="00757E5C">
            <w:pPr>
              <w:spacing w:before="0"/>
              <w:jc w:val="center"/>
              <w:rPr>
                <w:rFonts w:cs="Arial"/>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0FF4C236" w14:textId="77777777" w:rsidR="00280B5A" w:rsidRPr="004130C4" w:rsidRDefault="00280B5A" w:rsidP="00757E5C">
            <w:pPr>
              <w:spacing w:before="0"/>
              <w:jc w:val="center"/>
              <w:rPr>
                <w:rFonts w:cs="Arial"/>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3BCB4E9C" w14:textId="77777777" w:rsidR="00280B5A" w:rsidRPr="004130C4" w:rsidRDefault="00280B5A" w:rsidP="00757E5C">
            <w:pPr>
              <w:spacing w:before="0"/>
              <w:jc w:val="center"/>
              <w:rPr>
                <w:rFonts w:cs="Arial"/>
                <w:szCs w:val="18"/>
              </w:rPr>
            </w:pPr>
          </w:p>
        </w:tc>
        <w:tc>
          <w:tcPr>
            <w:tcW w:w="28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01938AF8" w14:textId="77777777" w:rsidR="00280B5A" w:rsidRPr="004130C4" w:rsidRDefault="00280B5A" w:rsidP="00757E5C">
            <w:pPr>
              <w:spacing w:before="0"/>
              <w:jc w:val="center"/>
              <w:rPr>
                <w:rFonts w:cs="Arial"/>
                <w:szCs w:val="18"/>
              </w:rPr>
            </w:pPr>
          </w:p>
        </w:tc>
        <w:tc>
          <w:tcPr>
            <w:tcW w:w="2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14470CD6" w14:textId="77777777" w:rsidR="00280B5A" w:rsidRPr="004130C4" w:rsidRDefault="00280B5A" w:rsidP="00757E5C">
            <w:pPr>
              <w:spacing w:before="0"/>
              <w:jc w:val="center"/>
              <w:rPr>
                <w:rFonts w:cs="Arial"/>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04C41ED3" w14:textId="77777777" w:rsidR="00280B5A" w:rsidRPr="004130C4" w:rsidRDefault="00280B5A" w:rsidP="00757E5C">
            <w:pPr>
              <w:spacing w:before="0"/>
              <w:jc w:val="center"/>
              <w:rPr>
                <w:rFonts w:cs="Arial"/>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72DF42A7" w14:textId="77777777" w:rsidR="00280B5A" w:rsidRPr="004130C4" w:rsidRDefault="00280B5A" w:rsidP="00757E5C">
            <w:pPr>
              <w:spacing w:before="0"/>
              <w:jc w:val="center"/>
              <w:rPr>
                <w:rFonts w:cs="Arial"/>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7A0CF97D" w14:textId="77777777" w:rsidR="00280B5A" w:rsidRPr="004130C4" w:rsidRDefault="00280B5A" w:rsidP="00757E5C">
            <w:pPr>
              <w:spacing w:before="0"/>
              <w:jc w:val="center"/>
              <w:rPr>
                <w:rFonts w:cs="Arial"/>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5ECC1988" w14:textId="77777777" w:rsidR="00280B5A" w:rsidRPr="004130C4" w:rsidRDefault="00280B5A" w:rsidP="00757E5C">
            <w:pPr>
              <w:spacing w:before="0"/>
              <w:jc w:val="center"/>
              <w:rPr>
                <w:rFonts w:cs="Arial"/>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56FC709D" w14:textId="77777777" w:rsidR="00280B5A" w:rsidRPr="004130C4" w:rsidRDefault="00280B5A" w:rsidP="00757E5C">
            <w:pPr>
              <w:spacing w:before="0"/>
              <w:jc w:val="center"/>
              <w:rPr>
                <w:rFonts w:cs="Arial"/>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2D791AB1" w14:textId="77777777" w:rsidR="00280B5A" w:rsidRPr="004130C4" w:rsidRDefault="00280B5A" w:rsidP="00757E5C">
            <w:pPr>
              <w:spacing w:before="0"/>
              <w:jc w:val="center"/>
              <w:rPr>
                <w:rFonts w:cs="Arial"/>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1A01C21C" w14:textId="77777777" w:rsidR="00280B5A" w:rsidRPr="004130C4" w:rsidRDefault="00280B5A" w:rsidP="00757E5C">
            <w:pPr>
              <w:spacing w:before="0"/>
              <w:jc w:val="center"/>
              <w:rPr>
                <w:rFonts w:cs="Arial"/>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50805C6D" w14:textId="77777777" w:rsidR="00280B5A" w:rsidRPr="004130C4" w:rsidRDefault="00280B5A" w:rsidP="00757E5C">
            <w:pPr>
              <w:spacing w:before="0"/>
              <w:jc w:val="center"/>
              <w:rPr>
                <w:rFonts w:cs="Arial"/>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vAlign w:val="center"/>
          </w:tcPr>
          <w:p w14:paraId="67669A89" w14:textId="77777777" w:rsidR="00280B5A" w:rsidRPr="004130C4" w:rsidRDefault="00280B5A" w:rsidP="00757E5C">
            <w:pPr>
              <w:spacing w:before="0"/>
              <w:jc w:val="center"/>
              <w:rPr>
                <w:rFonts w:cs="Arial"/>
                <w:szCs w:val="18"/>
              </w:rPr>
            </w:pPr>
          </w:p>
        </w:tc>
        <w:tc>
          <w:tcPr>
            <w:tcW w:w="1679" w:type="dxa"/>
            <w:tcBorders>
              <w:top w:val="nil"/>
              <w:left w:val="single" w:sz="4" w:space="0" w:color="FFFFFF" w:themeColor="background1"/>
              <w:bottom w:val="nil"/>
              <w:right w:val="nil"/>
            </w:tcBorders>
            <w:vAlign w:val="center"/>
          </w:tcPr>
          <w:p w14:paraId="66436AE9" w14:textId="7A9E6781" w:rsidR="00280B5A" w:rsidRPr="004130C4" w:rsidRDefault="00280B5A" w:rsidP="00D17F29">
            <w:pPr>
              <w:spacing w:before="0"/>
              <w:rPr>
                <w:rFonts w:cs="Arial"/>
                <w:szCs w:val="18"/>
              </w:rPr>
            </w:pPr>
            <w:r w:rsidRPr="004130C4">
              <w:rPr>
                <w:rFonts w:cs="Arial"/>
                <w:szCs w:val="18"/>
              </w:rPr>
              <w:t>Data confidence</w:t>
            </w:r>
          </w:p>
        </w:tc>
        <w:tc>
          <w:tcPr>
            <w:tcW w:w="992" w:type="dxa"/>
            <w:tcBorders>
              <w:top w:val="nil"/>
              <w:left w:val="nil"/>
              <w:bottom w:val="nil"/>
              <w:right w:val="nil"/>
            </w:tcBorders>
            <w:vAlign w:val="center"/>
          </w:tcPr>
          <w:p w14:paraId="43695120" w14:textId="77777777" w:rsidR="00280B5A" w:rsidRPr="004130C4" w:rsidRDefault="00280B5A" w:rsidP="00757E5C">
            <w:pPr>
              <w:spacing w:before="0"/>
              <w:rPr>
                <w:rFonts w:cs="Arial"/>
                <w:szCs w:val="18"/>
              </w:rPr>
            </w:pPr>
            <w:r w:rsidRPr="004130C4">
              <w:rPr>
                <w:rFonts w:cs="Arial"/>
                <w:szCs w:val="18"/>
              </w:rPr>
              <w:t>High</w:t>
            </w:r>
          </w:p>
        </w:tc>
      </w:tr>
      <w:tr w:rsidR="00280B5A" w:rsidRPr="004130C4" w14:paraId="2783EF4F" w14:textId="77777777" w:rsidTr="00E411B3">
        <w:tc>
          <w:tcPr>
            <w:tcW w:w="1498" w:type="dxa"/>
            <w:tcBorders>
              <w:top w:val="nil"/>
              <w:left w:val="nil"/>
              <w:bottom w:val="nil"/>
              <w:right w:val="nil"/>
            </w:tcBorders>
            <w:shd w:val="clear" w:color="auto" w:fill="auto"/>
            <w:vAlign w:val="center"/>
          </w:tcPr>
          <w:p w14:paraId="2A192CB6" w14:textId="77777777" w:rsidR="00280B5A" w:rsidRPr="004130C4" w:rsidRDefault="00280B5A" w:rsidP="00757E5C">
            <w:pPr>
              <w:spacing w:before="0"/>
              <w:jc w:val="center"/>
              <w:rPr>
                <w:rFonts w:cs="Arial"/>
                <w:color w:val="000000" w:themeColor="text1"/>
                <w:szCs w:val="18"/>
              </w:rPr>
            </w:pPr>
          </w:p>
        </w:tc>
        <w:tc>
          <w:tcPr>
            <w:tcW w:w="553" w:type="dxa"/>
            <w:tcBorders>
              <w:top w:val="nil"/>
              <w:left w:val="nil"/>
              <w:bottom w:val="nil"/>
              <w:right w:val="single" w:sz="4" w:space="0" w:color="FFFFFF" w:themeColor="background1"/>
            </w:tcBorders>
            <w:shd w:val="clear" w:color="auto" w:fill="auto"/>
            <w:vAlign w:val="center"/>
          </w:tcPr>
          <w:p w14:paraId="22D4F8D1" w14:textId="77777777" w:rsidR="00280B5A" w:rsidRPr="004130C4" w:rsidRDefault="00280B5A" w:rsidP="00757E5C">
            <w:pPr>
              <w:spacing w:before="0"/>
              <w:jc w:val="center"/>
              <w:rPr>
                <w:rFonts w:cs="Arial"/>
                <w:szCs w:val="18"/>
              </w:rPr>
            </w:pPr>
          </w:p>
        </w:tc>
        <w:tc>
          <w:tcPr>
            <w:tcW w:w="28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5F5A3454" w14:textId="77777777" w:rsidR="00280B5A" w:rsidRPr="004130C4" w:rsidRDefault="00280B5A" w:rsidP="00757E5C">
            <w:pPr>
              <w:spacing w:before="0"/>
              <w:jc w:val="center"/>
              <w:rPr>
                <w:rFonts w:cs="Arial"/>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22966285" w14:textId="77777777" w:rsidR="00280B5A" w:rsidRPr="004130C4" w:rsidRDefault="00280B5A" w:rsidP="00757E5C">
            <w:pPr>
              <w:spacing w:before="0"/>
              <w:jc w:val="center"/>
              <w:rPr>
                <w:rFonts w:cs="Arial"/>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7E4E4049" w14:textId="77777777" w:rsidR="00280B5A" w:rsidRPr="004130C4" w:rsidRDefault="00280B5A" w:rsidP="00757E5C">
            <w:pPr>
              <w:spacing w:before="0"/>
              <w:jc w:val="center"/>
              <w:rPr>
                <w:rFonts w:cs="Arial"/>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1B0524A9" w14:textId="77777777" w:rsidR="00280B5A" w:rsidRPr="004130C4" w:rsidRDefault="00280B5A" w:rsidP="00757E5C">
            <w:pPr>
              <w:spacing w:before="0"/>
              <w:jc w:val="center"/>
              <w:rPr>
                <w:rFonts w:cs="Arial"/>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2F5C2FDA" w14:textId="77777777" w:rsidR="00280B5A" w:rsidRPr="004130C4" w:rsidRDefault="00280B5A" w:rsidP="00757E5C">
            <w:pPr>
              <w:spacing w:before="0"/>
              <w:jc w:val="center"/>
              <w:rPr>
                <w:rFonts w:cs="Arial"/>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7EA48A78" w14:textId="77777777" w:rsidR="00280B5A" w:rsidRPr="004130C4" w:rsidRDefault="00280B5A" w:rsidP="00757E5C">
            <w:pPr>
              <w:spacing w:before="0"/>
              <w:jc w:val="center"/>
              <w:rPr>
                <w:rFonts w:cs="Arial"/>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09611A5A" w14:textId="77777777" w:rsidR="00280B5A" w:rsidRPr="004130C4" w:rsidRDefault="00280B5A" w:rsidP="00757E5C">
            <w:pPr>
              <w:spacing w:before="0"/>
              <w:jc w:val="center"/>
              <w:rPr>
                <w:rFonts w:cs="Arial"/>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6D3CB2CD" w14:textId="77777777" w:rsidR="00280B5A" w:rsidRPr="004130C4" w:rsidRDefault="00280B5A" w:rsidP="00757E5C">
            <w:pPr>
              <w:spacing w:before="0"/>
              <w:jc w:val="center"/>
              <w:rPr>
                <w:rFonts w:cs="Arial"/>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4CA466F2" w14:textId="77777777" w:rsidR="00280B5A" w:rsidRPr="004130C4" w:rsidRDefault="00280B5A" w:rsidP="00757E5C">
            <w:pPr>
              <w:spacing w:before="0"/>
              <w:jc w:val="center"/>
              <w:rPr>
                <w:rFonts w:cs="Arial"/>
                <w:szCs w:val="18"/>
              </w:rPr>
            </w:pPr>
          </w:p>
        </w:tc>
        <w:tc>
          <w:tcPr>
            <w:tcW w:w="28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5A0E3126" w14:textId="77777777" w:rsidR="00280B5A" w:rsidRPr="004130C4" w:rsidRDefault="00280B5A" w:rsidP="00757E5C">
            <w:pPr>
              <w:spacing w:before="0"/>
              <w:jc w:val="center"/>
              <w:rPr>
                <w:rFonts w:cs="Arial"/>
                <w:szCs w:val="18"/>
              </w:rPr>
            </w:pPr>
          </w:p>
        </w:tc>
        <w:tc>
          <w:tcPr>
            <w:tcW w:w="2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6D805379" w14:textId="77777777" w:rsidR="00280B5A" w:rsidRPr="004130C4" w:rsidRDefault="00280B5A" w:rsidP="00757E5C">
            <w:pPr>
              <w:spacing w:before="0"/>
              <w:jc w:val="center"/>
              <w:rPr>
                <w:rFonts w:cs="Arial"/>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6F0F2C89" w14:textId="77777777" w:rsidR="00280B5A" w:rsidRPr="004130C4" w:rsidRDefault="00280B5A" w:rsidP="00757E5C">
            <w:pPr>
              <w:spacing w:before="0"/>
              <w:jc w:val="center"/>
              <w:rPr>
                <w:rFonts w:cs="Arial"/>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342C6D0B" w14:textId="77777777" w:rsidR="00280B5A" w:rsidRPr="004130C4" w:rsidRDefault="00280B5A" w:rsidP="00757E5C">
            <w:pPr>
              <w:spacing w:before="0"/>
              <w:jc w:val="center"/>
              <w:rPr>
                <w:rFonts w:cs="Arial"/>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276020C8" w14:textId="77777777" w:rsidR="00280B5A" w:rsidRPr="004130C4" w:rsidRDefault="00280B5A" w:rsidP="00757E5C">
            <w:pPr>
              <w:spacing w:before="0"/>
              <w:jc w:val="center"/>
              <w:rPr>
                <w:rFonts w:cs="Arial"/>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2DD64DB5" w14:textId="77777777" w:rsidR="00280B5A" w:rsidRPr="004130C4" w:rsidRDefault="00280B5A" w:rsidP="00757E5C">
            <w:pPr>
              <w:spacing w:before="0"/>
              <w:jc w:val="center"/>
              <w:rPr>
                <w:rFonts w:cs="Arial"/>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116FE350" w14:textId="77777777" w:rsidR="00280B5A" w:rsidRPr="004130C4" w:rsidRDefault="00280B5A" w:rsidP="00757E5C">
            <w:pPr>
              <w:spacing w:before="0"/>
              <w:jc w:val="center"/>
              <w:rPr>
                <w:rFonts w:cs="Arial"/>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0C701D47" w14:textId="77777777" w:rsidR="00280B5A" w:rsidRPr="004130C4" w:rsidRDefault="00280B5A" w:rsidP="00757E5C">
            <w:pPr>
              <w:spacing w:before="0"/>
              <w:jc w:val="center"/>
              <w:rPr>
                <w:rFonts w:cs="Arial"/>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441FDC86" w14:textId="77777777" w:rsidR="00280B5A" w:rsidRPr="004130C4" w:rsidRDefault="00280B5A" w:rsidP="00757E5C">
            <w:pPr>
              <w:spacing w:before="0"/>
              <w:jc w:val="center"/>
              <w:rPr>
                <w:rFonts w:cs="Arial"/>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155BCF35" w14:textId="77777777" w:rsidR="00280B5A" w:rsidRPr="004130C4" w:rsidRDefault="00280B5A" w:rsidP="00757E5C">
            <w:pPr>
              <w:spacing w:before="0"/>
              <w:jc w:val="center"/>
              <w:rPr>
                <w:rFonts w:cs="Arial"/>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7E28E583" w14:textId="77777777" w:rsidR="00280B5A" w:rsidRPr="004130C4" w:rsidRDefault="00280B5A" w:rsidP="00757E5C">
            <w:pPr>
              <w:spacing w:before="0"/>
              <w:jc w:val="center"/>
              <w:rPr>
                <w:rFonts w:cs="Arial"/>
                <w:szCs w:val="18"/>
              </w:rPr>
            </w:pPr>
          </w:p>
        </w:tc>
        <w:tc>
          <w:tcPr>
            <w:tcW w:w="1679" w:type="dxa"/>
            <w:tcBorders>
              <w:top w:val="nil"/>
              <w:left w:val="single" w:sz="4" w:space="0" w:color="FFFFFF" w:themeColor="background1"/>
              <w:bottom w:val="nil"/>
              <w:right w:val="nil"/>
            </w:tcBorders>
            <w:shd w:val="clear" w:color="auto" w:fill="auto"/>
            <w:vAlign w:val="center"/>
          </w:tcPr>
          <w:p w14:paraId="01F9DAD0" w14:textId="77777777" w:rsidR="00280B5A" w:rsidRPr="004130C4" w:rsidRDefault="00280B5A" w:rsidP="00757E5C">
            <w:pPr>
              <w:spacing w:before="0"/>
              <w:rPr>
                <w:rFonts w:cs="Arial"/>
                <w:szCs w:val="18"/>
              </w:rPr>
            </w:pPr>
          </w:p>
        </w:tc>
        <w:tc>
          <w:tcPr>
            <w:tcW w:w="992" w:type="dxa"/>
            <w:tcBorders>
              <w:top w:val="nil"/>
              <w:left w:val="nil"/>
              <w:bottom w:val="nil"/>
              <w:right w:val="nil"/>
            </w:tcBorders>
            <w:shd w:val="clear" w:color="auto" w:fill="auto"/>
            <w:vAlign w:val="center"/>
          </w:tcPr>
          <w:p w14:paraId="694C19BA" w14:textId="77777777" w:rsidR="00280B5A" w:rsidRPr="004130C4" w:rsidRDefault="00280B5A" w:rsidP="00757E5C">
            <w:pPr>
              <w:spacing w:before="0"/>
              <w:rPr>
                <w:rFonts w:cs="Arial"/>
                <w:szCs w:val="18"/>
              </w:rPr>
            </w:pPr>
          </w:p>
        </w:tc>
      </w:tr>
      <w:tr w:rsidR="00280B5A" w:rsidRPr="004130C4" w14:paraId="0046797A" w14:textId="77777777" w:rsidTr="00E411B3">
        <w:tc>
          <w:tcPr>
            <w:tcW w:w="1498" w:type="dxa"/>
            <w:tcBorders>
              <w:top w:val="nil"/>
              <w:left w:val="nil"/>
              <w:bottom w:val="nil"/>
              <w:right w:val="nil"/>
            </w:tcBorders>
            <w:shd w:val="clear" w:color="auto" w:fill="auto"/>
            <w:vAlign w:val="center"/>
          </w:tcPr>
          <w:p w14:paraId="0B80620C" w14:textId="77777777" w:rsidR="00280B5A" w:rsidRPr="004130C4" w:rsidRDefault="00280B5A" w:rsidP="00757E5C">
            <w:pPr>
              <w:spacing w:before="0"/>
              <w:jc w:val="center"/>
              <w:rPr>
                <w:rFonts w:cs="Arial"/>
                <w:color w:val="000000" w:themeColor="text1"/>
                <w:szCs w:val="18"/>
              </w:rPr>
            </w:pPr>
            <w:r w:rsidRPr="004130C4">
              <w:rPr>
                <w:rFonts w:cs="Arial"/>
                <w:color w:val="000000" w:themeColor="text1"/>
                <w:szCs w:val="18"/>
              </w:rPr>
              <w:t>Functionality</w:t>
            </w:r>
          </w:p>
          <w:p w14:paraId="573E309D" w14:textId="77777777" w:rsidR="00280B5A" w:rsidRPr="004130C4" w:rsidRDefault="00280B5A" w:rsidP="00757E5C">
            <w:pPr>
              <w:spacing w:before="0"/>
              <w:jc w:val="center"/>
              <w:rPr>
                <w:rFonts w:cs="Arial"/>
                <w:color w:val="000000" w:themeColor="text1"/>
                <w:szCs w:val="18"/>
              </w:rPr>
            </w:pPr>
            <w:r w:rsidRPr="004130C4">
              <w:rPr>
                <w:rFonts w:cs="Arial"/>
                <w:color w:val="000000" w:themeColor="text1"/>
                <w:szCs w:val="18"/>
              </w:rPr>
              <w:t>(upgrades)</w:t>
            </w:r>
          </w:p>
        </w:tc>
        <w:tc>
          <w:tcPr>
            <w:tcW w:w="553" w:type="dxa"/>
            <w:tcBorders>
              <w:top w:val="nil"/>
              <w:left w:val="nil"/>
              <w:bottom w:val="nil"/>
              <w:right w:val="single" w:sz="4" w:space="0" w:color="FFFFFF" w:themeColor="background1"/>
            </w:tcBorders>
            <w:shd w:val="clear" w:color="auto" w:fill="auto"/>
            <w:vAlign w:val="center"/>
          </w:tcPr>
          <w:p w14:paraId="07DBD11A" w14:textId="77777777" w:rsidR="00280B5A" w:rsidRPr="004130C4" w:rsidRDefault="00280B5A" w:rsidP="00757E5C">
            <w:pPr>
              <w:spacing w:before="0"/>
              <w:jc w:val="center"/>
              <w:rPr>
                <w:rFonts w:cs="Arial"/>
                <w:szCs w:val="18"/>
              </w:rPr>
            </w:pPr>
            <w:r w:rsidRPr="004130C4">
              <w:rPr>
                <w:rFonts w:cs="Arial"/>
                <w:szCs w:val="18"/>
              </w:rPr>
              <w:t>86%</w:t>
            </w:r>
          </w:p>
        </w:tc>
        <w:tc>
          <w:tcPr>
            <w:tcW w:w="28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16F192A9" w14:textId="77777777" w:rsidR="00280B5A" w:rsidRPr="004130C4" w:rsidRDefault="00280B5A" w:rsidP="00757E5C">
            <w:pPr>
              <w:spacing w:before="0"/>
              <w:jc w:val="center"/>
              <w:rPr>
                <w:rFonts w:cs="Arial"/>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4C942A6C" w14:textId="77777777" w:rsidR="00280B5A" w:rsidRPr="004130C4" w:rsidRDefault="00280B5A" w:rsidP="00757E5C">
            <w:pPr>
              <w:spacing w:before="0"/>
              <w:jc w:val="center"/>
              <w:rPr>
                <w:rFonts w:cs="Arial"/>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6B2C4095" w14:textId="77777777" w:rsidR="00280B5A" w:rsidRPr="004130C4" w:rsidRDefault="00280B5A" w:rsidP="00757E5C">
            <w:pPr>
              <w:spacing w:before="0"/>
              <w:jc w:val="center"/>
              <w:rPr>
                <w:rFonts w:cs="Arial"/>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1BB67BAF" w14:textId="77777777" w:rsidR="00280B5A" w:rsidRPr="004130C4" w:rsidRDefault="00280B5A" w:rsidP="00757E5C">
            <w:pPr>
              <w:spacing w:before="0"/>
              <w:jc w:val="center"/>
              <w:rPr>
                <w:rFonts w:cs="Arial"/>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42B39D40" w14:textId="77777777" w:rsidR="00280B5A" w:rsidRPr="004130C4" w:rsidRDefault="00280B5A" w:rsidP="00757E5C">
            <w:pPr>
              <w:spacing w:before="0"/>
              <w:jc w:val="center"/>
              <w:rPr>
                <w:rFonts w:cs="Arial"/>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7FA46E52" w14:textId="77777777" w:rsidR="00280B5A" w:rsidRPr="004130C4" w:rsidRDefault="00280B5A" w:rsidP="00757E5C">
            <w:pPr>
              <w:spacing w:before="0"/>
              <w:jc w:val="center"/>
              <w:rPr>
                <w:rFonts w:cs="Arial"/>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62294A54" w14:textId="77777777" w:rsidR="00280B5A" w:rsidRPr="004130C4" w:rsidRDefault="00280B5A" w:rsidP="00757E5C">
            <w:pPr>
              <w:spacing w:before="0"/>
              <w:jc w:val="center"/>
              <w:rPr>
                <w:rFonts w:cs="Arial"/>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6515732C" w14:textId="77777777" w:rsidR="00280B5A" w:rsidRPr="004130C4" w:rsidRDefault="00280B5A" w:rsidP="00757E5C">
            <w:pPr>
              <w:spacing w:before="0"/>
              <w:jc w:val="center"/>
              <w:rPr>
                <w:rFonts w:cs="Arial"/>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02F04617" w14:textId="77777777" w:rsidR="00280B5A" w:rsidRPr="004130C4" w:rsidRDefault="00280B5A" w:rsidP="00757E5C">
            <w:pPr>
              <w:spacing w:before="0"/>
              <w:jc w:val="center"/>
              <w:rPr>
                <w:rFonts w:cs="Arial"/>
                <w:szCs w:val="18"/>
              </w:rPr>
            </w:pPr>
          </w:p>
        </w:tc>
        <w:tc>
          <w:tcPr>
            <w:tcW w:w="28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56BD916F" w14:textId="77777777" w:rsidR="00280B5A" w:rsidRPr="004130C4" w:rsidRDefault="00280B5A" w:rsidP="00757E5C">
            <w:pPr>
              <w:spacing w:before="0"/>
              <w:jc w:val="center"/>
              <w:rPr>
                <w:rFonts w:cs="Arial"/>
                <w:szCs w:val="18"/>
              </w:rPr>
            </w:pPr>
          </w:p>
        </w:tc>
        <w:tc>
          <w:tcPr>
            <w:tcW w:w="2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41812831" w14:textId="77777777" w:rsidR="00280B5A" w:rsidRPr="004130C4" w:rsidRDefault="00280B5A" w:rsidP="00757E5C">
            <w:pPr>
              <w:spacing w:before="0"/>
              <w:jc w:val="center"/>
              <w:rPr>
                <w:rFonts w:cs="Arial"/>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12EFBA9E" w14:textId="77777777" w:rsidR="00280B5A" w:rsidRPr="004130C4" w:rsidRDefault="00280B5A" w:rsidP="00757E5C">
            <w:pPr>
              <w:spacing w:before="0"/>
              <w:jc w:val="center"/>
              <w:rPr>
                <w:rFonts w:cs="Arial"/>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11D6F892" w14:textId="77777777" w:rsidR="00280B5A" w:rsidRPr="004130C4" w:rsidRDefault="00280B5A" w:rsidP="00757E5C">
            <w:pPr>
              <w:spacing w:before="0"/>
              <w:jc w:val="center"/>
              <w:rPr>
                <w:rFonts w:cs="Arial"/>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7F0AC337" w14:textId="77777777" w:rsidR="00280B5A" w:rsidRPr="004130C4" w:rsidRDefault="00280B5A" w:rsidP="00757E5C">
            <w:pPr>
              <w:spacing w:before="0"/>
              <w:jc w:val="center"/>
              <w:rPr>
                <w:rFonts w:cs="Arial"/>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5AF00E70" w14:textId="77777777" w:rsidR="00280B5A" w:rsidRPr="004130C4" w:rsidRDefault="00280B5A" w:rsidP="00757E5C">
            <w:pPr>
              <w:spacing w:before="0"/>
              <w:jc w:val="center"/>
              <w:rPr>
                <w:rFonts w:cs="Arial"/>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4666C976" w14:textId="77777777" w:rsidR="00280B5A" w:rsidRPr="004130C4" w:rsidRDefault="00280B5A" w:rsidP="00757E5C">
            <w:pPr>
              <w:spacing w:before="0"/>
              <w:jc w:val="center"/>
              <w:rPr>
                <w:rFonts w:cs="Arial"/>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704B877C" w14:textId="77777777" w:rsidR="00280B5A" w:rsidRPr="004130C4" w:rsidRDefault="00280B5A" w:rsidP="00757E5C">
            <w:pPr>
              <w:spacing w:before="0"/>
              <w:jc w:val="center"/>
              <w:rPr>
                <w:rFonts w:cs="Arial"/>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vAlign w:val="center"/>
          </w:tcPr>
          <w:p w14:paraId="1C99952A" w14:textId="77777777" w:rsidR="00280B5A" w:rsidRPr="004130C4" w:rsidRDefault="00280B5A" w:rsidP="00757E5C">
            <w:pPr>
              <w:spacing w:before="0"/>
              <w:jc w:val="center"/>
              <w:rPr>
                <w:rFonts w:cs="Arial"/>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vAlign w:val="center"/>
          </w:tcPr>
          <w:p w14:paraId="4AFC1C23" w14:textId="77777777" w:rsidR="00280B5A" w:rsidRPr="004130C4" w:rsidRDefault="00280B5A" w:rsidP="00757E5C">
            <w:pPr>
              <w:spacing w:before="0"/>
              <w:jc w:val="center"/>
              <w:rPr>
                <w:rFonts w:cs="Arial"/>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vAlign w:val="center"/>
          </w:tcPr>
          <w:p w14:paraId="44D0472D" w14:textId="77777777" w:rsidR="00280B5A" w:rsidRPr="004130C4" w:rsidRDefault="00280B5A" w:rsidP="00757E5C">
            <w:pPr>
              <w:spacing w:before="0"/>
              <w:jc w:val="center"/>
              <w:rPr>
                <w:rFonts w:cs="Arial"/>
                <w:szCs w:val="18"/>
              </w:rPr>
            </w:pPr>
          </w:p>
        </w:tc>
        <w:tc>
          <w:tcPr>
            <w:tcW w:w="1679" w:type="dxa"/>
            <w:tcBorders>
              <w:top w:val="nil"/>
              <w:left w:val="single" w:sz="4" w:space="0" w:color="FFFFFF" w:themeColor="background1"/>
              <w:bottom w:val="nil"/>
              <w:right w:val="nil"/>
            </w:tcBorders>
            <w:vAlign w:val="center"/>
          </w:tcPr>
          <w:p w14:paraId="054768BC" w14:textId="29F5B068" w:rsidR="00280B5A" w:rsidRPr="004130C4" w:rsidRDefault="00280B5A" w:rsidP="00D17F29">
            <w:pPr>
              <w:spacing w:before="0"/>
              <w:rPr>
                <w:rFonts w:cs="Arial"/>
                <w:szCs w:val="18"/>
              </w:rPr>
            </w:pPr>
            <w:r w:rsidRPr="004130C4">
              <w:rPr>
                <w:rFonts w:cs="Arial"/>
                <w:szCs w:val="18"/>
              </w:rPr>
              <w:t>Data confidence</w:t>
            </w:r>
          </w:p>
        </w:tc>
        <w:tc>
          <w:tcPr>
            <w:tcW w:w="992" w:type="dxa"/>
            <w:tcBorders>
              <w:top w:val="nil"/>
              <w:left w:val="nil"/>
              <w:bottom w:val="nil"/>
              <w:right w:val="nil"/>
            </w:tcBorders>
            <w:vAlign w:val="center"/>
          </w:tcPr>
          <w:p w14:paraId="1F89B08B" w14:textId="77777777" w:rsidR="00280B5A" w:rsidRPr="004130C4" w:rsidRDefault="00280B5A" w:rsidP="00757E5C">
            <w:pPr>
              <w:spacing w:before="0"/>
              <w:rPr>
                <w:rFonts w:cs="Arial"/>
                <w:szCs w:val="18"/>
              </w:rPr>
            </w:pPr>
            <w:r w:rsidRPr="004130C4">
              <w:rPr>
                <w:rFonts w:cs="Arial"/>
                <w:szCs w:val="18"/>
              </w:rPr>
              <w:t>Medium</w:t>
            </w:r>
          </w:p>
        </w:tc>
      </w:tr>
      <w:tr w:rsidR="00280B5A" w:rsidRPr="004130C4" w14:paraId="564D4030" w14:textId="77777777" w:rsidTr="00E411B3">
        <w:tc>
          <w:tcPr>
            <w:tcW w:w="1498" w:type="dxa"/>
            <w:tcBorders>
              <w:top w:val="nil"/>
              <w:left w:val="nil"/>
              <w:bottom w:val="nil"/>
              <w:right w:val="nil"/>
            </w:tcBorders>
            <w:shd w:val="clear" w:color="auto" w:fill="auto"/>
            <w:vAlign w:val="center"/>
          </w:tcPr>
          <w:p w14:paraId="2AAEDA8B" w14:textId="77777777" w:rsidR="00280B5A" w:rsidRPr="004130C4" w:rsidRDefault="00280B5A" w:rsidP="00757E5C">
            <w:pPr>
              <w:spacing w:before="0"/>
              <w:jc w:val="center"/>
              <w:rPr>
                <w:rFonts w:cs="Arial"/>
                <w:color w:val="000000" w:themeColor="text1"/>
                <w:szCs w:val="18"/>
              </w:rPr>
            </w:pPr>
          </w:p>
        </w:tc>
        <w:tc>
          <w:tcPr>
            <w:tcW w:w="553" w:type="dxa"/>
            <w:tcBorders>
              <w:top w:val="nil"/>
              <w:left w:val="nil"/>
              <w:bottom w:val="nil"/>
              <w:right w:val="single" w:sz="4" w:space="0" w:color="FFFFFF" w:themeColor="background1"/>
            </w:tcBorders>
            <w:shd w:val="clear" w:color="auto" w:fill="auto"/>
            <w:vAlign w:val="center"/>
          </w:tcPr>
          <w:p w14:paraId="1102DA32" w14:textId="77777777" w:rsidR="00280B5A" w:rsidRPr="004130C4" w:rsidRDefault="00280B5A" w:rsidP="00757E5C">
            <w:pPr>
              <w:spacing w:before="0"/>
              <w:jc w:val="center"/>
              <w:rPr>
                <w:rFonts w:cs="Arial"/>
                <w:szCs w:val="18"/>
              </w:rPr>
            </w:pPr>
          </w:p>
        </w:tc>
        <w:tc>
          <w:tcPr>
            <w:tcW w:w="28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35796DE8" w14:textId="77777777" w:rsidR="00280B5A" w:rsidRPr="004130C4" w:rsidRDefault="00280B5A" w:rsidP="00757E5C">
            <w:pPr>
              <w:spacing w:before="0"/>
              <w:jc w:val="center"/>
              <w:rPr>
                <w:rFonts w:cs="Arial"/>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0E7A2A89" w14:textId="77777777" w:rsidR="00280B5A" w:rsidRPr="004130C4" w:rsidRDefault="00280B5A" w:rsidP="00757E5C">
            <w:pPr>
              <w:spacing w:before="0"/>
              <w:jc w:val="center"/>
              <w:rPr>
                <w:rFonts w:cs="Arial"/>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7FBE87A8" w14:textId="77777777" w:rsidR="00280B5A" w:rsidRPr="004130C4" w:rsidRDefault="00280B5A" w:rsidP="00757E5C">
            <w:pPr>
              <w:spacing w:before="0"/>
              <w:jc w:val="center"/>
              <w:rPr>
                <w:rFonts w:cs="Arial"/>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4B673995" w14:textId="77777777" w:rsidR="00280B5A" w:rsidRPr="004130C4" w:rsidRDefault="00280B5A" w:rsidP="00757E5C">
            <w:pPr>
              <w:spacing w:before="0"/>
              <w:jc w:val="center"/>
              <w:rPr>
                <w:rFonts w:cs="Arial"/>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5218E537" w14:textId="77777777" w:rsidR="00280B5A" w:rsidRPr="004130C4" w:rsidRDefault="00280B5A" w:rsidP="00757E5C">
            <w:pPr>
              <w:spacing w:before="0"/>
              <w:jc w:val="center"/>
              <w:rPr>
                <w:rFonts w:cs="Arial"/>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201E51E3" w14:textId="77777777" w:rsidR="00280B5A" w:rsidRPr="004130C4" w:rsidRDefault="00280B5A" w:rsidP="00757E5C">
            <w:pPr>
              <w:spacing w:before="0"/>
              <w:jc w:val="center"/>
              <w:rPr>
                <w:rFonts w:cs="Arial"/>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46384250" w14:textId="77777777" w:rsidR="00280B5A" w:rsidRPr="004130C4" w:rsidRDefault="00280B5A" w:rsidP="00757E5C">
            <w:pPr>
              <w:spacing w:before="0"/>
              <w:jc w:val="center"/>
              <w:rPr>
                <w:rFonts w:cs="Arial"/>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7754D086" w14:textId="77777777" w:rsidR="00280B5A" w:rsidRPr="004130C4" w:rsidRDefault="00280B5A" w:rsidP="00757E5C">
            <w:pPr>
              <w:spacing w:before="0"/>
              <w:jc w:val="center"/>
              <w:rPr>
                <w:rFonts w:cs="Arial"/>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0BD0A03D" w14:textId="77777777" w:rsidR="00280B5A" w:rsidRPr="004130C4" w:rsidRDefault="00280B5A" w:rsidP="00757E5C">
            <w:pPr>
              <w:spacing w:before="0"/>
              <w:jc w:val="center"/>
              <w:rPr>
                <w:rFonts w:cs="Arial"/>
                <w:szCs w:val="18"/>
              </w:rPr>
            </w:pPr>
          </w:p>
        </w:tc>
        <w:tc>
          <w:tcPr>
            <w:tcW w:w="28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5DA00BDD" w14:textId="77777777" w:rsidR="00280B5A" w:rsidRPr="004130C4" w:rsidRDefault="00280B5A" w:rsidP="00757E5C">
            <w:pPr>
              <w:spacing w:before="0"/>
              <w:jc w:val="center"/>
              <w:rPr>
                <w:rFonts w:cs="Arial"/>
                <w:szCs w:val="18"/>
              </w:rPr>
            </w:pPr>
          </w:p>
        </w:tc>
        <w:tc>
          <w:tcPr>
            <w:tcW w:w="2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5FF416F8" w14:textId="77777777" w:rsidR="00280B5A" w:rsidRPr="004130C4" w:rsidRDefault="00280B5A" w:rsidP="00757E5C">
            <w:pPr>
              <w:spacing w:before="0"/>
              <w:jc w:val="center"/>
              <w:rPr>
                <w:rFonts w:cs="Arial"/>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32220156" w14:textId="77777777" w:rsidR="00280B5A" w:rsidRPr="004130C4" w:rsidRDefault="00280B5A" w:rsidP="00757E5C">
            <w:pPr>
              <w:spacing w:before="0"/>
              <w:jc w:val="center"/>
              <w:rPr>
                <w:rFonts w:cs="Arial"/>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5D9A0087" w14:textId="77777777" w:rsidR="00280B5A" w:rsidRPr="004130C4" w:rsidRDefault="00280B5A" w:rsidP="00757E5C">
            <w:pPr>
              <w:spacing w:before="0"/>
              <w:jc w:val="center"/>
              <w:rPr>
                <w:rFonts w:cs="Arial"/>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78133566" w14:textId="77777777" w:rsidR="00280B5A" w:rsidRPr="004130C4" w:rsidRDefault="00280B5A" w:rsidP="00757E5C">
            <w:pPr>
              <w:spacing w:before="0"/>
              <w:jc w:val="center"/>
              <w:rPr>
                <w:rFonts w:cs="Arial"/>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13F47BA6" w14:textId="77777777" w:rsidR="00280B5A" w:rsidRPr="004130C4" w:rsidRDefault="00280B5A" w:rsidP="00757E5C">
            <w:pPr>
              <w:spacing w:before="0"/>
              <w:jc w:val="center"/>
              <w:rPr>
                <w:rFonts w:cs="Arial"/>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253850DE" w14:textId="77777777" w:rsidR="00280B5A" w:rsidRPr="004130C4" w:rsidRDefault="00280B5A" w:rsidP="00757E5C">
            <w:pPr>
              <w:spacing w:before="0"/>
              <w:jc w:val="center"/>
              <w:rPr>
                <w:rFonts w:cs="Arial"/>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7C832C03" w14:textId="77777777" w:rsidR="00280B5A" w:rsidRPr="004130C4" w:rsidRDefault="00280B5A" w:rsidP="00757E5C">
            <w:pPr>
              <w:spacing w:before="0"/>
              <w:jc w:val="center"/>
              <w:rPr>
                <w:rFonts w:cs="Arial"/>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4F3C6759" w14:textId="77777777" w:rsidR="00280B5A" w:rsidRPr="004130C4" w:rsidRDefault="00280B5A" w:rsidP="00757E5C">
            <w:pPr>
              <w:spacing w:before="0"/>
              <w:jc w:val="center"/>
              <w:rPr>
                <w:rFonts w:cs="Arial"/>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5B55AFB3" w14:textId="77777777" w:rsidR="00280B5A" w:rsidRPr="004130C4" w:rsidRDefault="00280B5A" w:rsidP="00757E5C">
            <w:pPr>
              <w:spacing w:before="0"/>
              <w:jc w:val="center"/>
              <w:rPr>
                <w:rFonts w:cs="Arial"/>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0142553A" w14:textId="77777777" w:rsidR="00280B5A" w:rsidRPr="004130C4" w:rsidRDefault="00280B5A" w:rsidP="00757E5C">
            <w:pPr>
              <w:spacing w:before="0"/>
              <w:jc w:val="center"/>
              <w:rPr>
                <w:rFonts w:cs="Arial"/>
                <w:szCs w:val="18"/>
              </w:rPr>
            </w:pPr>
          </w:p>
        </w:tc>
        <w:tc>
          <w:tcPr>
            <w:tcW w:w="1679" w:type="dxa"/>
            <w:tcBorders>
              <w:top w:val="nil"/>
              <w:left w:val="single" w:sz="4" w:space="0" w:color="FFFFFF" w:themeColor="background1"/>
              <w:bottom w:val="nil"/>
              <w:right w:val="nil"/>
            </w:tcBorders>
            <w:shd w:val="clear" w:color="auto" w:fill="auto"/>
            <w:vAlign w:val="center"/>
          </w:tcPr>
          <w:p w14:paraId="68CC3476" w14:textId="77777777" w:rsidR="00280B5A" w:rsidRPr="004130C4" w:rsidRDefault="00280B5A" w:rsidP="00757E5C">
            <w:pPr>
              <w:spacing w:before="0"/>
              <w:rPr>
                <w:rFonts w:cs="Arial"/>
                <w:szCs w:val="18"/>
              </w:rPr>
            </w:pPr>
          </w:p>
        </w:tc>
        <w:tc>
          <w:tcPr>
            <w:tcW w:w="992" w:type="dxa"/>
            <w:tcBorders>
              <w:top w:val="nil"/>
              <w:left w:val="nil"/>
              <w:bottom w:val="nil"/>
              <w:right w:val="nil"/>
            </w:tcBorders>
            <w:shd w:val="clear" w:color="auto" w:fill="auto"/>
            <w:vAlign w:val="center"/>
          </w:tcPr>
          <w:p w14:paraId="7D057B04" w14:textId="77777777" w:rsidR="00280B5A" w:rsidRPr="004130C4" w:rsidRDefault="00280B5A" w:rsidP="00757E5C">
            <w:pPr>
              <w:spacing w:before="0"/>
              <w:rPr>
                <w:rFonts w:cs="Arial"/>
                <w:szCs w:val="18"/>
              </w:rPr>
            </w:pPr>
          </w:p>
        </w:tc>
      </w:tr>
      <w:tr w:rsidR="00280B5A" w:rsidRPr="004130C4" w14:paraId="62EEEA30" w14:textId="77777777" w:rsidTr="00E411B3">
        <w:tc>
          <w:tcPr>
            <w:tcW w:w="1498" w:type="dxa"/>
            <w:tcBorders>
              <w:top w:val="nil"/>
              <w:left w:val="nil"/>
              <w:bottom w:val="nil"/>
              <w:right w:val="nil"/>
            </w:tcBorders>
            <w:shd w:val="clear" w:color="auto" w:fill="auto"/>
            <w:vAlign w:val="center"/>
          </w:tcPr>
          <w:p w14:paraId="6CA45577" w14:textId="77777777" w:rsidR="00280B5A" w:rsidRPr="004130C4" w:rsidRDefault="00280B5A" w:rsidP="00757E5C">
            <w:pPr>
              <w:spacing w:before="0"/>
              <w:jc w:val="center"/>
              <w:rPr>
                <w:rFonts w:cs="Arial"/>
                <w:color w:val="000000" w:themeColor="text1"/>
                <w:szCs w:val="18"/>
              </w:rPr>
            </w:pPr>
            <w:r w:rsidRPr="004130C4">
              <w:rPr>
                <w:rFonts w:cs="Arial"/>
                <w:color w:val="000000" w:themeColor="text1"/>
                <w:szCs w:val="18"/>
              </w:rPr>
              <w:t>Capacity</w:t>
            </w:r>
          </w:p>
          <w:p w14:paraId="776FA2E0" w14:textId="77777777" w:rsidR="00280B5A" w:rsidRPr="004130C4" w:rsidRDefault="00280B5A" w:rsidP="00757E5C">
            <w:pPr>
              <w:spacing w:before="0"/>
              <w:jc w:val="center"/>
              <w:rPr>
                <w:rFonts w:cs="Arial"/>
                <w:color w:val="000000" w:themeColor="text1"/>
                <w:szCs w:val="18"/>
              </w:rPr>
            </w:pPr>
            <w:r w:rsidRPr="004130C4">
              <w:rPr>
                <w:rFonts w:cs="Arial"/>
                <w:color w:val="000000" w:themeColor="text1"/>
                <w:szCs w:val="18"/>
              </w:rPr>
              <w:t>(expansions)</w:t>
            </w:r>
          </w:p>
        </w:tc>
        <w:tc>
          <w:tcPr>
            <w:tcW w:w="553" w:type="dxa"/>
            <w:tcBorders>
              <w:top w:val="nil"/>
              <w:left w:val="nil"/>
              <w:bottom w:val="nil"/>
              <w:right w:val="single" w:sz="4" w:space="0" w:color="FFFFFF" w:themeColor="background1"/>
            </w:tcBorders>
            <w:shd w:val="clear" w:color="auto" w:fill="auto"/>
            <w:vAlign w:val="center"/>
          </w:tcPr>
          <w:p w14:paraId="10C853E7" w14:textId="77777777" w:rsidR="00280B5A" w:rsidRPr="004130C4" w:rsidRDefault="00280B5A" w:rsidP="00757E5C">
            <w:pPr>
              <w:spacing w:before="0"/>
              <w:jc w:val="center"/>
              <w:rPr>
                <w:rFonts w:cs="Arial"/>
                <w:szCs w:val="18"/>
              </w:rPr>
            </w:pPr>
            <w:r w:rsidRPr="004130C4">
              <w:rPr>
                <w:rFonts w:cs="Arial"/>
                <w:szCs w:val="18"/>
              </w:rPr>
              <w:t>83%</w:t>
            </w:r>
          </w:p>
        </w:tc>
        <w:tc>
          <w:tcPr>
            <w:tcW w:w="28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70478760" w14:textId="77777777" w:rsidR="00280B5A" w:rsidRPr="004130C4" w:rsidRDefault="00280B5A" w:rsidP="00757E5C">
            <w:pPr>
              <w:spacing w:before="0"/>
              <w:jc w:val="center"/>
              <w:rPr>
                <w:rFonts w:cs="Arial"/>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03217281" w14:textId="77777777" w:rsidR="00280B5A" w:rsidRPr="004130C4" w:rsidRDefault="00280B5A" w:rsidP="00757E5C">
            <w:pPr>
              <w:spacing w:before="0"/>
              <w:jc w:val="center"/>
              <w:rPr>
                <w:rFonts w:cs="Arial"/>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35325F75" w14:textId="77777777" w:rsidR="00280B5A" w:rsidRPr="004130C4" w:rsidRDefault="00280B5A" w:rsidP="00757E5C">
            <w:pPr>
              <w:spacing w:before="0"/>
              <w:jc w:val="center"/>
              <w:rPr>
                <w:rFonts w:cs="Arial"/>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6884E5DE" w14:textId="77777777" w:rsidR="00280B5A" w:rsidRPr="004130C4" w:rsidRDefault="00280B5A" w:rsidP="00757E5C">
            <w:pPr>
              <w:spacing w:before="0"/>
              <w:jc w:val="center"/>
              <w:rPr>
                <w:rFonts w:cs="Arial"/>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4D7368BD" w14:textId="77777777" w:rsidR="00280B5A" w:rsidRPr="004130C4" w:rsidRDefault="00280B5A" w:rsidP="00757E5C">
            <w:pPr>
              <w:spacing w:before="0"/>
              <w:jc w:val="center"/>
              <w:rPr>
                <w:rFonts w:cs="Arial"/>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5F85F47F" w14:textId="77777777" w:rsidR="00280B5A" w:rsidRPr="004130C4" w:rsidRDefault="00280B5A" w:rsidP="00757E5C">
            <w:pPr>
              <w:spacing w:before="0"/>
              <w:jc w:val="center"/>
              <w:rPr>
                <w:rFonts w:cs="Arial"/>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3101A42C" w14:textId="77777777" w:rsidR="00280B5A" w:rsidRPr="004130C4" w:rsidRDefault="00280B5A" w:rsidP="00757E5C">
            <w:pPr>
              <w:spacing w:before="0"/>
              <w:jc w:val="center"/>
              <w:rPr>
                <w:rFonts w:cs="Arial"/>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27040560" w14:textId="77777777" w:rsidR="00280B5A" w:rsidRPr="004130C4" w:rsidRDefault="00280B5A" w:rsidP="00757E5C">
            <w:pPr>
              <w:spacing w:before="0"/>
              <w:jc w:val="center"/>
              <w:rPr>
                <w:rFonts w:cs="Arial"/>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604F0219" w14:textId="77777777" w:rsidR="00280B5A" w:rsidRPr="004130C4" w:rsidRDefault="00280B5A" w:rsidP="00757E5C">
            <w:pPr>
              <w:spacing w:before="0"/>
              <w:jc w:val="center"/>
              <w:rPr>
                <w:rFonts w:cs="Arial"/>
                <w:szCs w:val="18"/>
              </w:rPr>
            </w:pPr>
          </w:p>
        </w:tc>
        <w:tc>
          <w:tcPr>
            <w:tcW w:w="28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52106B32" w14:textId="77777777" w:rsidR="00280B5A" w:rsidRPr="004130C4" w:rsidRDefault="00280B5A" w:rsidP="00757E5C">
            <w:pPr>
              <w:spacing w:before="0"/>
              <w:jc w:val="center"/>
              <w:rPr>
                <w:rFonts w:cs="Arial"/>
                <w:szCs w:val="18"/>
              </w:rPr>
            </w:pPr>
          </w:p>
        </w:tc>
        <w:tc>
          <w:tcPr>
            <w:tcW w:w="2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5AED4F81" w14:textId="77777777" w:rsidR="00280B5A" w:rsidRPr="004130C4" w:rsidRDefault="00280B5A" w:rsidP="00757E5C">
            <w:pPr>
              <w:spacing w:before="0"/>
              <w:jc w:val="center"/>
              <w:rPr>
                <w:rFonts w:cs="Arial"/>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5D0FE8BE" w14:textId="77777777" w:rsidR="00280B5A" w:rsidRPr="004130C4" w:rsidRDefault="00280B5A" w:rsidP="00757E5C">
            <w:pPr>
              <w:spacing w:before="0"/>
              <w:jc w:val="center"/>
              <w:rPr>
                <w:rFonts w:cs="Arial"/>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4660BBE8" w14:textId="77777777" w:rsidR="00280B5A" w:rsidRPr="004130C4" w:rsidRDefault="00280B5A" w:rsidP="00757E5C">
            <w:pPr>
              <w:spacing w:before="0"/>
              <w:jc w:val="center"/>
              <w:rPr>
                <w:rFonts w:cs="Arial"/>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081588EE" w14:textId="77777777" w:rsidR="00280B5A" w:rsidRPr="004130C4" w:rsidRDefault="00280B5A" w:rsidP="00757E5C">
            <w:pPr>
              <w:spacing w:before="0"/>
              <w:jc w:val="center"/>
              <w:rPr>
                <w:rFonts w:cs="Arial"/>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3D32B72D" w14:textId="77777777" w:rsidR="00280B5A" w:rsidRPr="004130C4" w:rsidRDefault="00280B5A" w:rsidP="00757E5C">
            <w:pPr>
              <w:spacing w:before="0"/>
              <w:jc w:val="center"/>
              <w:rPr>
                <w:rFonts w:cs="Arial"/>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5DAA1356" w14:textId="77777777" w:rsidR="00280B5A" w:rsidRPr="004130C4" w:rsidRDefault="00280B5A" w:rsidP="00757E5C">
            <w:pPr>
              <w:spacing w:before="0"/>
              <w:jc w:val="center"/>
              <w:rPr>
                <w:rFonts w:cs="Arial"/>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C3FF" w:themeFill="accent5" w:themeFillTint="99"/>
            <w:vAlign w:val="center"/>
          </w:tcPr>
          <w:p w14:paraId="60B4A9D9" w14:textId="77777777" w:rsidR="00280B5A" w:rsidRPr="004130C4" w:rsidRDefault="00280B5A" w:rsidP="00757E5C">
            <w:pPr>
              <w:spacing w:before="0"/>
              <w:jc w:val="center"/>
              <w:rPr>
                <w:rFonts w:cs="Arial"/>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vAlign w:val="center"/>
          </w:tcPr>
          <w:p w14:paraId="0DE4E159" w14:textId="77777777" w:rsidR="00280B5A" w:rsidRPr="004130C4" w:rsidRDefault="00280B5A" w:rsidP="00757E5C">
            <w:pPr>
              <w:spacing w:before="0"/>
              <w:jc w:val="center"/>
              <w:rPr>
                <w:rFonts w:cs="Arial"/>
                <w:szCs w:val="18"/>
              </w:rPr>
            </w:pPr>
          </w:p>
        </w:tc>
        <w:tc>
          <w:tcPr>
            <w:tcW w:w="2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vAlign w:val="center"/>
          </w:tcPr>
          <w:p w14:paraId="20A5BBF2" w14:textId="77777777" w:rsidR="00280B5A" w:rsidRPr="004130C4" w:rsidRDefault="00280B5A" w:rsidP="00757E5C">
            <w:pPr>
              <w:spacing w:before="0"/>
              <w:jc w:val="center"/>
              <w:rPr>
                <w:rFonts w:cs="Arial"/>
                <w:szCs w:val="18"/>
              </w:rPr>
            </w:pPr>
          </w:p>
        </w:tc>
        <w:tc>
          <w:tcPr>
            <w:tcW w:w="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vAlign w:val="center"/>
          </w:tcPr>
          <w:p w14:paraId="1127F7A0" w14:textId="77777777" w:rsidR="00280B5A" w:rsidRPr="004130C4" w:rsidRDefault="00280B5A" w:rsidP="00757E5C">
            <w:pPr>
              <w:spacing w:before="0"/>
              <w:jc w:val="center"/>
              <w:rPr>
                <w:rFonts w:cs="Arial"/>
                <w:szCs w:val="18"/>
              </w:rPr>
            </w:pPr>
          </w:p>
        </w:tc>
        <w:tc>
          <w:tcPr>
            <w:tcW w:w="1679" w:type="dxa"/>
            <w:tcBorders>
              <w:top w:val="nil"/>
              <w:left w:val="single" w:sz="4" w:space="0" w:color="FFFFFF" w:themeColor="background1"/>
              <w:bottom w:val="nil"/>
              <w:right w:val="nil"/>
            </w:tcBorders>
            <w:vAlign w:val="center"/>
          </w:tcPr>
          <w:p w14:paraId="45537E41" w14:textId="517D5907" w:rsidR="00280B5A" w:rsidRPr="004130C4" w:rsidRDefault="00280B5A" w:rsidP="00D17F29">
            <w:pPr>
              <w:spacing w:before="0"/>
              <w:rPr>
                <w:rFonts w:cs="Arial"/>
                <w:szCs w:val="18"/>
              </w:rPr>
            </w:pPr>
            <w:r w:rsidRPr="004130C4">
              <w:rPr>
                <w:rFonts w:cs="Arial"/>
                <w:szCs w:val="18"/>
              </w:rPr>
              <w:t>Data confidence</w:t>
            </w:r>
          </w:p>
        </w:tc>
        <w:tc>
          <w:tcPr>
            <w:tcW w:w="992" w:type="dxa"/>
            <w:tcBorders>
              <w:top w:val="nil"/>
              <w:left w:val="nil"/>
              <w:bottom w:val="nil"/>
              <w:right w:val="nil"/>
            </w:tcBorders>
            <w:vAlign w:val="center"/>
          </w:tcPr>
          <w:p w14:paraId="2F1F683E" w14:textId="77777777" w:rsidR="00280B5A" w:rsidRPr="004130C4" w:rsidRDefault="00280B5A" w:rsidP="00757E5C">
            <w:pPr>
              <w:spacing w:before="0"/>
              <w:rPr>
                <w:rFonts w:cs="Arial"/>
                <w:szCs w:val="18"/>
              </w:rPr>
            </w:pPr>
            <w:r w:rsidRPr="004130C4">
              <w:rPr>
                <w:rFonts w:cs="Arial"/>
                <w:szCs w:val="18"/>
              </w:rPr>
              <w:t>Medium</w:t>
            </w:r>
          </w:p>
        </w:tc>
      </w:tr>
      <w:tr w:rsidR="00280B5A" w:rsidRPr="004130C4" w14:paraId="386462ED" w14:textId="77777777" w:rsidTr="00E411B3">
        <w:trPr>
          <w:trHeight w:val="211"/>
        </w:trPr>
        <w:tc>
          <w:tcPr>
            <w:tcW w:w="2051" w:type="dxa"/>
            <w:gridSpan w:val="2"/>
            <w:tcBorders>
              <w:top w:val="nil"/>
              <w:left w:val="nil"/>
              <w:bottom w:val="nil"/>
              <w:right w:val="nil"/>
            </w:tcBorders>
            <w:shd w:val="clear" w:color="auto" w:fill="auto"/>
          </w:tcPr>
          <w:p w14:paraId="029B2136" w14:textId="77777777" w:rsidR="00280B5A" w:rsidRPr="004130C4" w:rsidRDefault="00280B5A" w:rsidP="00757E5C">
            <w:pPr>
              <w:spacing w:before="0"/>
              <w:rPr>
                <w:rFonts w:cs="Arial"/>
                <w:szCs w:val="18"/>
                <w:highlight w:val="yellow"/>
              </w:rPr>
            </w:pPr>
          </w:p>
        </w:tc>
        <w:tc>
          <w:tcPr>
            <w:tcW w:w="281" w:type="dxa"/>
            <w:tcBorders>
              <w:top w:val="nil"/>
              <w:left w:val="nil"/>
              <w:bottom w:val="nil"/>
              <w:right w:val="nil"/>
            </w:tcBorders>
            <w:shd w:val="clear" w:color="auto" w:fill="auto"/>
          </w:tcPr>
          <w:p w14:paraId="1455CC11" w14:textId="77777777" w:rsidR="00280B5A" w:rsidRPr="004130C4" w:rsidRDefault="00280B5A" w:rsidP="00757E5C">
            <w:pPr>
              <w:spacing w:before="0"/>
              <w:rPr>
                <w:rFonts w:cs="Arial"/>
                <w:szCs w:val="18"/>
              </w:rPr>
            </w:pPr>
          </w:p>
        </w:tc>
        <w:tc>
          <w:tcPr>
            <w:tcW w:w="7982" w:type="dxa"/>
            <w:gridSpan w:val="21"/>
            <w:tcBorders>
              <w:top w:val="nil"/>
              <w:left w:val="nil"/>
              <w:bottom w:val="nil"/>
              <w:right w:val="nil"/>
            </w:tcBorders>
            <w:shd w:val="clear" w:color="auto" w:fill="auto"/>
          </w:tcPr>
          <w:p w14:paraId="3A826B8A" w14:textId="77777777" w:rsidR="00280B5A" w:rsidRPr="004130C4" w:rsidRDefault="00280B5A" w:rsidP="00757E5C">
            <w:pPr>
              <w:spacing w:before="0"/>
              <w:rPr>
                <w:rFonts w:cs="Arial"/>
                <w:szCs w:val="18"/>
              </w:rPr>
            </w:pPr>
          </w:p>
        </w:tc>
      </w:tr>
      <w:tr w:rsidR="00280B5A" w:rsidRPr="004130C4" w14:paraId="5D7000ED" w14:textId="77777777" w:rsidTr="00E411B3">
        <w:trPr>
          <w:trHeight w:val="133"/>
        </w:trPr>
        <w:tc>
          <w:tcPr>
            <w:tcW w:w="2051" w:type="dxa"/>
            <w:gridSpan w:val="2"/>
            <w:tcBorders>
              <w:top w:val="nil"/>
              <w:left w:val="nil"/>
              <w:bottom w:val="nil"/>
              <w:right w:val="nil"/>
            </w:tcBorders>
          </w:tcPr>
          <w:p w14:paraId="7E33F71C" w14:textId="77777777" w:rsidR="00280B5A" w:rsidRPr="004130C4" w:rsidRDefault="00280B5A" w:rsidP="00757E5C">
            <w:pPr>
              <w:spacing w:before="0"/>
              <w:rPr>
                <w:rFonts w:cs="Arial"/>
                <w:szCs w:val="18"/>
                <w:highlight w:val="yellow"/>
              </w:rPr>
            </w:pPr>
          </w:p>
        </w:tc>
        <w:tc>
          <w:tcPr>
            <w:tcW w:w="281" w:type="dxa"/>
            <w:tcBorders>
              <w:top w:val="nil"/>
              <w:left w:val="nil"/>
              <w:bottom w:val="nil"/>
              <w:right w:val="nil"/>
            </w:tcBorders>
            <w:shd w:val="clear" w:color="auto" w:fill="FF0000"/>
          </w:tcPr>
          <w:p w14:paraId="2A9BE549" w14:textId="77777777" w:rsidR="00280B5A" w:rsidRPr="004130C4" w:rsidRDefault="00280B5A" w:rsidP="00757E5C">
            <w:pPr>
              <w:spacing w:before="0"/>
              <w:rPr>
                <w:rFonts w:cs="Arial"/>
                <w:szCs w:val="18"/>
              </w:rPr>
            </w:pPr>
          </w:p>
        </w:tc>
        <w:tc>
          <w:tcPr>
            <w:tcW w:w="7982" w:type="dxa"/>
            <w:gridSpan w:val="21"/>
            <w:tcBorders>
              <w:top w:val="nil"/>
              <w:left w:val="nil"/>
              <w:bottom w:val="nil"/>
              <w:right w:val="nil"/>
            </w:tcBorders>
            <w:vAlign w:val="center"/>
          </w:tcPr>
          <w:p w14:paraId="39B7DB97" w14:textId="77777777" w:rsidR="00280B5A" w:rsidRPr="004130C4" w:rsidRDefault="00280B5A" w:rsidP="00757E5C">
            <w:pPr>
              <w:spacing w:before="0"/>
              <w:rPr>
                <w:rFonts w:cs="Arial"/>
                <w:szCs w:val="18"/>
                <w:highlight w:val="yellow"/>
              </w:rPr>
            </w:pPr>
            <w:r w:rsidRPr="004130C4">
              <w:rPr>
                <w:rFonts w:cs="Arial"/>
                <w:szCs w:val="18"/>
              </w:rPr>
              <w:t xml:space="preserve">% of assets that may require capital intervention. </w:t>
            </w:r>
          </w:p>
        </w:tc>
      </w:tr>
    </w:tbl>
    <w:p w14:paraId="2CE07278" w14:textId="77777777" w:rsidR="00280B5A" w:rsidRPr="00337391" w:rsidRDefault="00280B5A" w:rsidP="00757E5C">
      <w:pPr>
        <w:spacing w:before="0" w:after="0"/>
        <w:rPr>
          <w:rFonts w:cs="Arial"/>
          <w:color w:val="000000"/>
          <w:sz w:val="20"/>
        </w:rPr>
      </w:pPr>
    </w:p>
    <w:p w14:paraId="39942E6D" w14:textId="77777777" w:rsidR="00280B5A" w:rsidRPr="00337391" w:rsidRDefault="00280B5A" w:rsidP="00757E5C">
      <w:pPr>
        <w:spacing w:before="0" w:after="0"/>
        <w:rPr>
          <w:rFonts w:cs="Arial"/>
          <w:color w:val="000000"/>
          <w:sz w:val="20"/>
        </w:rPr>
      </w:pPr>
    </w:p>
    <w:tbl>
      <w:tblPr>
        <w:tblStyle w:val="TableGrid"/>
        <w:tblW w:w="10204" w:type="dxa"/>
        <w:tblLook w:val="04A0" w:firstRow="1" w:lastRow="0" w:firstColumn="1" w:lastColumn="0" w:noHBand="0" w:noVBand="1"/>
      </w:tblPr>
      <w:tblGrid>
        <w:gridCol w:w="2072"/>
        <w:gridCol w:w="2010"/>
        <w:gridCol w:w="92"/>
        <w:gridCol w:w="1918"/>
        <w:gridCol w:w="43"/>
        <w:gridCol w:w="1968"/>
        <w:gridCol w:w="2101"/>
      </w:tblGrid>
      <w:tr w:rsidR="00280B5A" w:rsidRPr="00337391" w14:paraId="347068D9" w14:textId="77777777" w:rsidTr="00E411B3">
        <w:trPr>
          <w:trHeight w:val="429"/>
        </w:trPr>
        <w:tc>
          <w:tcPr>
            <w:tcW w:w="10204" w:type="dxa"/>
            <w:gridSpan w:val="7"/>
            <w:tcBorders>
              <w:top w:val="nil"/>
              <w:left w:val="nil"/>
              <w:bottom w:val="nil"/>
              <w:right w:val="single" w:sz="4" w:space="0" w:color="FFFFFF" w:themeColor="background1"/>
            </w:tcBorders>
            <w:shd w:val="clear" w:color="auto" w:fill="4FC3FF" w:themeFill="accent5" w:themeFillTint="99"/>
            <w:vAlign w:val="center"/>
          </w:tcPr>
          <w:p w14:paraId="04C5D45B" w14:textId="77777777" w:rsidR="00280B5A" w:rsidRPr="009D2A12" w:rsidRDefault="00280B5A" w:rsidP="00757E5C">
            <w:pPr>
              <w:pStyle w:val="NormalWeb"/>
              <w:spacing w:before="0"/>
              <w:rPr>
                <w:rFonts w:ascii="Arial" w:hAnsi="Arial" w:cs="Arial"/>
                <w:color w:val="000000" w:themeColor="text1"/>
                <w:kern w:val="24"/>
                <w:sz w:val="18"/>
                <w:szCs w:val="18"/>
              </w:rPr>
            </w:pPr>
            <w:r w:rsidRPr="009D2A12">
              <w:rPr>
                <w:rFonts w:ascii="Arial" w:hAnsi="Arial" w:cs="Arial"/>
                <w:color w:val="000000" w:themeColor="text1"/>
                <w:kern w:val="24"/>
                <w:sz w:val="18"/>
                <w:szCs w:val="18"/>
              </w:rPr>
              <w:t>Criteria for levels of service</w:t>
            </w:r>
          </w:p>
        </w:tc>
      </w:tr>
      <w:tr w:rsidR="00280B5A" w:rsidRPr="00337391" w14:paraId="041C071A" w14:textId="77777777" w:rsidTr="00E411B3">
        <w:trPr>
          <w:trHeight w:val="109"/>
        </w:trPr>
        <w:tc>
          <w:tcPr>
            <w:tcW w:w="2072" w:type="dxa"/>
            <w:tcBorders>
              <w:top w:val="nil"/>
              <w:left w:val="nil"/>
              <w:bottom w:val="nil"/>
              <w:right w:val="single" w:sz="4" w:space="0" w:color="FFFFFF" w:themeColor="background1"/>
            </w:tcBorders>
            <w:shd w:val="clear" w:color="auto" w:fill="auto"/>
            <w:vAlign w:val="center"/>
          </w:tcPr>
          <w:p w14:paraId="577312BD" w14:textId="77777777" w:rsidR="00280B5A" w:rsidRPr="009D2A12" w:rsidRDefault="00280B5A" w:rsidP="00757E5C">
            <w:pPr>
              <w:pStyle w:val="NormalWeb"/>
              <w:spacing w:before="0"/>
              <w:jc w:val="center"/>
              <w:rPr>
                <w:rFonts w:ascii="Arial" w:hAnsi="Arial" w:cs="Arial"/>
                <w:color w:val="000000" w:themeColor="text1"/>
                <w:kern w:val="24"/>
                <w:sz w:val="18"/>
                <w:szCs w:val="18"/>
              </w:rPr>
            </w:pPr>
          </w:p>
        </w:tc>
        <w:tc>
          <w:tcPr>
            <w:tcW w:w="6031" w:type="dxa"/>
            <w:gridSpan w:val="5"/>
            <w:tcBorders>
              <w:top w:val="nil"/>
              <w:left w:val="single" w:sz="4" w:space="0" w:color="FFFFFF" w:themeColor="background1"/>
              <w:bottom w:val="nil"/>
              <w:right w:val="single" w:sz="4" w:space="0" w:color="FFFFFF" w:themeColor="background1"/>
            </w:tcBorders>
            <w:shd w:val="clear" w:color="auto" w:fill="auto"/>
            <w:vAlign w:val="center"/>
          </w:tcPr>
          <w:p w14:paraId="74A2C88E" w14:textId="77777777" w:rsidR="00280B5A" w:rsidRPr="009D2A12" w:rsidRDefault="00280B5A" w:rsidP="00757E5C">
            <w:pPr>
              <w:pStyle w:val="NormalWeb"/>
              <w:spacing w:before="0"/>
              <w:jc w:val="center"/>
              <w:rPr>
                <w:rFonts w:ascii="Arial" w:hAnsi="Arial" w:cs="Arial"/>
                <w:color w:val="000000" w:themeColor="text1"/>
                <w:kern w:val="24"/>
                <w:sz w:val="18"/>
                <w:szCs w:val="18"/>
              </w:rPr>
            </w:pPr>
          </w:p>
        </w:tc>
        <w:tc>
          <w:tcPr>
            <w:tcW w:w="2101" w:type="dxa"/>
            <w:tcBorders>
              <w:top w:val="nil"/>
              <w:left w:val="single" w:sz="4" w:space="0" w:color="FFFFFF" w:themeColor="background1"/>
              <w:bottom w:val="nil"/>
              <w:right w:val="nil"/>
            </w:tcBorders>
            <w:shd w:val="clear" w:color="auto" w:fill="auto"/>
            <w:vAlign w:val="center"/>
          </w:tcPr>
          <w:p w14:paraId="23F4DF02" w14:textId="77777777" w:rsidR="00280B5A" w:rsidRPr="009D2A12" w:rsidRDefault="00280B5A" w:rsidP="00757E5C">
            <w:pPr>
              <w:pStyle w:val="NormalWeb"/>
              <w:spacing w:before="0"/>
              <w:jc w:val="center"/>
              <w:rPr>
                <w:rFonts w:ascii="Arial" w:hAnsi="Arial" w:cs="Arial"/>
                <w:color w:val="000000" w:themeColor="text1"/>
                <w:kern w:val="24"/>
                <w:sz w:val="18"/>
                <w:szCs w:val="18"/>
              </w:rPr>
            </w:pPr>
          </w:p>
        </w:tc>
      </w:tr>
      <w:tr w:rsidR="00280B5A" w:rsidRPr="00337391" w14:paraId="79A89756" w14:textId="77777777" w:rsidTr="00E411B3">
        <w:trPr>
          <w:trHeight w:val="429"/>
        </w:trPr>
        <w:tc>
          <w:tcPr>
            <w:tcW w:w="2072" w:type="dxa"/>
            <w:tcBorders>
              <w:top w:val="nil"/>
              <w:left w:val="nil"/>
              <w:bottom w:val="nil"/>
              <w:right w:val="single" w:sz="4" w:space="0" w:color="FFFFFF" w:themeColor="background1"/>
            </w:tcBorders>
            <w:shd w:val="clear" w:color="auto" w:fill="4FC3FF" w:themeFill="accent5" w:themeFillTint="99"/>
            <w:vAlign w:val="center"/>
          </w:tcPr>
          <w:p w14:paraId="42492CD6" w14:textId="77777777" w:rsidR="00280B5A" w:rsidRPr="009D2A12" w:rsidRDefault="00280B5A" w:rsidP="00757E5C">
            <w:pPr>
              <w:pStyle w:val="NormalWeb"/>
              <w:spacing w:before="0"/>
              <w:rPr>
                <w:rFonts w:ascii="Arial" w:hAnsi="Arial" w:cs="Arial"/>
                <w:color w:val="000000" w:themeColor="text1"/>
                <w:sz w:val="18"/>
                <w:szCs w:val="18"/>
              </w:rPr>
            </w:pPr>
            <w:r w:rsidRPr="009D2A12">
              <w:rPr>
                <w:rFonts w:ascii="Arial" w:hAnsi="Arial" w:cs="Arial"/>
                <w:color w:val="000000" w:themeColor="text1"/>
                <w:kern w:val="24"/>
                <w:sz w:val="18"/>
                <w:szCs w:val="18"/>
              </w:rPr>
              <w:t>Condition</w:t>
            </w:r>
          </w:p>
        </w:tc>
        <w:tc>
          <w:tcPr>
            <w:tcW w:w="6031" w:type="dxa"/>
            <w:gridSpan w:val="5"/>
            <w:tcBorders>
              <w:top w:val="nil"/>
              <w:left w:val="single" w:sz="4" w:space="0" w:color="FFFFFF" w:themeColor="background1"/>
              <w:bottom w:val="nil"/>
              <w:right w:val="single" w:sz="4" w:space="0" w:color="FFFFFF" w:themeColor="background1"/>
            </w:tcBorders>
            <w:shd w:val="clear" w:color="auto" w:fill="4FC3FF" w:themeFill="accent5" w:themeFillTint="99"/>
            <w:vAlign w:val="center"/>
          </w:tcPr>
          <w:p w14:paraId="0C49F705" w14:textId="77777777" w:rsidR="00280B5A" w:rsidRPr="009D2A12" w:rsidRDefault="00280B5A" w:rsidP="00757E5C">
            <w:pPr>
              <w:pStyle w:val="NormalWeb"/>
              <w:spacing w:before="0"/>
              <w:rPr>
                <w:rFonts w:ascii="Arial" w:hAnsi="Arial" w:cs="Arial"/>
                <w:color w:val="000000" w:themeColor="text1"/>
                <w:sz w:val="18"/>
                <w:szCs w:val="18"/>
              </w:rPr>
            </w:pPr>
            <w:r w:rsidRPr="009D2A12">
              <w:rPr>
                <w:rFonts w:ascii="Arial" w:hAnsi="Arial" w:cs="Arial"/>
                <w:color w:val="000000" w:themeColor="text1"/>
                <w:kern w:val="24"/>
                <w:sz w:val="18"/>
                <w:szCs w:val="18"/>
              </w:rPr>
              <w:t>Functionality</w:t>
            </w:r>
          </w:p>
        </w:tc>
        <w:tc>
          <w:tcPr>
            <w:tcW w:w="2101" w:type="dxa"/>
            <w:tcBorders>
              <w:top w:val="nil"/>
              <w:left w:val="single" w:sz="4" w:space="0" w:color="FFFFFF" w:themeColor="background1"/>
              <w:bottom w:val="nil"/>
              <w:right w:val="nil"/>
            </w:tcBorders>
            <w:shd w:val="clear" w:color="auto" w:fill="4FC3FF" w:themeFill="accent5" w:themeFillTint="99"/>
            <w:vAlign w:val="center"/>
          </w:tcPr>
          <w:p w14:paraId="0C96362A" w14:textId="77777777" w:rsidR="00280B5A" w:rsidRPr="009D2A12" w:rsidRDefault="00280B5A" w:rsidP="00757E5C">
            <w:pPr>
              <w:pStyle w:val="NormalWeb"/>
              <w:spacing w:before="0"/>
              <w:rPr>
                <w:rFonts w:ascii="Arial" w:hAnsi="Arial" w:cs="Arial"/>
                <w:color w:val="000000" w:themeColor="text1"/>
                <w:sz w:val="18"/>
                <w:szCs w:val="18"/>
              </w:rPr>
            </w:pPr>
            <w:r w:rsidRPr="009D2A12">
              <w:rPr>
                <w:rFonts w:ascii="Arial" w:hAnsi="Arial" w:cs="Arial"/>
                <w:color w:val="000000" w:themeColor="text1"/>
                <w:kern w:val="24"/>
                <w:sz w:val="18"/>
                <w:szCs w:val="18"/>
              </w:rPr>
              <w:t>Capacity</w:t>
            </w:r>
          </w:p>
        </w:tc>
      </w:tr>
      <w:tr w:rsidR="00280B5A" w:rsidRPr="00337391" w14:paraId="5EDC298B" w14:textId="77777777" w:rsidTr="00E411B3">
        <w:trPr>
          <w:trHeight w:val="645"/>
        </w:trPr>
        <w:tc>
          <w:tcPr>
            <w:tcW w:w="2072" w:type="dxa"/>
            <w:tcBorders>
              <w:top w:val="nil"/>
              <w:left w:val="nil"/>
              <w:bottom w:val="nil"/>
              <w:right w:val="single" w:sz="4" w:space="0" w:color="FFFFFF" w:themeColor="background1"/>
            </w:tcBorders>
            <w:shd w:val="clear" w:color="auto" w:fill="4FC3FF" w:themeFill="accent5" w:themeFillTint="99"/>
            <w:vAlign w:val="center"/>
          </w:tcPr>
          <w:p w14:paraId="53C2B348" w14:textId="77777777" w:rsidR="00280B5A" w:rsidRPr="009D2A12" w:rsidRDefault="00280B5A" w:rsidP="00757E5C">
            <w:pPr>
              <w:spacing w:before="0"/>
              <w:rPr>
                <w:rFonts w:cs="Arial"/>
                <w:color w:val="000000" w:themeColor="text1"/>
                <w:szCs w:val="18"/>
              </w:rPr>
            </w:pPr>
            <w:r w:rsidRPr="009D2A12">
              <w:rPr>
                <w:rFonts w:cs="Arial"/>
                <w:color w:val="000000" w:themeColor="text1"/>
                <w:szCs w:val="18"/>
              </w:rPr>
              <w:t>Ability to meet service technical requirements.</w:t>
            </w:r>
          </w:p>
        </w:tc>
        <w:tc>
          <w:tcPr>
            <w:tcW w:w="6031" w:type="dxa"/>
            <w:gridSpan w:val="5"/>
            <w:tcBorders>
              <w:top w:val="nil"/>
              <w:left w:val="single" w:sz="4" w:space="0" w:color="FFFFFF" w:themeColor="background1"/>
              <w:bottom w:val="nil"/>
              <w:right w:val="single" w:sz="4" w:space="0" w:color="FFFFFF" w:themeColor="background1"/>
            </w:tcBorders>
            <w:shd w:val="clear" w:color="auto" w:fill="4FC3FF" w:themeFill="accent5" w:themeFillTint="99"/>
            <w:vAlign w:val="center"/>
          </w:tcPr>
          <w:p w14:paraId="6F64A081" w14:textId="77777777" w:rsidR="00280B5A" w:rsidRPr="009D2A12" w:rsidRDefault="00280B5A" w:rsidP="00757E5C">
            <w:pPr>
              <w:spacing w:before="0"/>
              <w:rPr>
                <w:rFonts w:cs="Arial"/>
                <w:color w:val="000000" w:themeColor="text1"/>
                <w:szCs w:val="18"/>
              </w:rPr>
            </w:pPr>
            <w:r w:rsidRPr="009D2A12">
              <w:rPr>
                <w:rFonts w:cs="Arial"/>
                <w:color w:val="000000" w:themeColor="text1"/>
                <w:szCs w:val="18"/>
              </w:rPr>
              <w:t>Ability to meet service delivery needs.</w:t>
            </w:r>
          </w:p>
        </w:tc>
        <w:tc>
          <w:tcPr>
            <w:tcW w:w="2101" w:type="dxa"/>
            <w:tcBorders>
              <w:top w:val="nil"/>
              <w:left w:val="single" w:sz="4" w:space="0" w:color="FFFFFF" w:themeColor="background1"/>
              <w:bottom w:val="nil"/>
              <w:right w:val="nil"/>
            </w:tcBorders>
            <w:shd w:val="clear" w:color="auto" w:fill="4FC3FF" w:themeFill="accent5" w:themeFillTint="99"/>
            <w:vAlign w:val="center"/>
          </w:tcPr>
          <w:p w14:paraId="026E5C6B" w14:textId="77777777" w:rsidR="00280B5A" w:rsidRPr="009D2A12" w:rsidRDefault="00280B5A" w:rsidP="00757E5C">
            <w:pPr>
              <w:pStyle w:val="NormalWeb"/>
              <w:spacing w:before="0"/>
              <w:rPr>
                <w:rFonts w:ascii="Arial" w:hAnsi="Arial" w:cs="Arial"/>
                <w:color w:val="000000" w:themeColor="text1"/>
                <w:sz w:val="18"/>
                <w:szCs w:val="18"/>
              </w:rPr>
            </w:pPr>
            <w:r w:rsidRPr="009D2A12">
              <w:rPr>
                <w:rFonts w:ascii="Arial" w:hAnsi="Arial" w:cs="Arial"/>
                <w:color w:val="000000" w:themeColor="text1"/>
                <w:kern w:val="24"/>
                <w:sz w:val="18"/>
                <w:szCs w:val="18"/>
              </w:rPr>
              <w:t>Ability to meet service demand.</w:t>
            </w:r>
          </w:p>
        </w:tc>
      </w:tr>
      <w:tr w:rsidR="00280B5A" w:rsidRPr="00337391" w14:paraId="568691B0" w14:textId="77777777" w:rsidTr="00E411B3">
        <w:trPr>
          <w:trHeight w:val="73"/>
        </w:trPr>
        <w:tc>
          <w:tcPr>
            <w:tcW w:w="2072" w:type="dxa"/>
            <w:tcBorders>
              <w:top w:val="nil"/>
              <w:left w:val="nil"/>
              <w:bottom w:val="nil"/>
              <w:right w:val="single" w:sz="4" w:space="0" w:color="FFFFFF" w:themeColor="background1"/>
            </w:tcBorders>
            <w:shd w:val="clear" w:color="auto" w:fill="4FC3FF" w:themeFill="accent5" w:themeFillTint="99"/>
            <w:vAlign w:val="center"/>
          </w:tcPr>
          <w:p w14:paraId="3F32ADF0" w14:textId="77777777" w:rsidR="00280B5A" w:rsidRPr="009D2A12" w:rsidRDefault="00280B5A" w:rsidP="00757E5C">
            <w:pPr>
              <w:spacing w:before="0"/>
              <w:rPr>
                <w:rFonts w:cs="Arial"/>
                <w:color w:val="000000" w:themeColor="text1"/>
                <w:szCs w:val="18"/>
              </w:rPr>
            </w:pPr>
          </w:p>
        </w:tc>
        <w:tc>
          <w:tcPr>
            <w:tcW w:w="2010" w:type="dxa"/>
            <w:tcBorders>
              <w:top w:val="nil"/>
              <w:left w:val="single" w:sz="4" w:space="0" w:color="FFFFFF" w:themeColor="background1"/>
              <w:bottom w:val="nil"/>
              <w:right w:val="single" w:sz="4" w:space="0" w:color="FFFFFF" w:themeColor="background1"/>
            </w:tcBorders>
            <w:shd w:val="clear" w:color="auto" w:fill="4FC3FF" w:themeFill="accent5" w:themeFillTint="99"/>
            <w:vAlign w:val="center"/>
          </w:tcPr>
          <w:p w14:paraId="1647A502" w14:textId="77777777" w:rsidR="00280B5A" w:rsidRPr="009D2A12" w:rsidRDefault="00280B5A" w:rsidP="00757E5C">
            <w:pPr>
              <w:spacing w:before="0"/>
              <w:rPr>
                <w:rFonts w:cs="Arial"/>
                <w:color w:val="000000" w:themeColor="text1"/>
                <w:szCs w:val="18"/>
              </w:rPr>
            </w:pPr>
            <w:r w:rsidRPr="009D2A12">
              <w:rPr>
                <w:rFonts w:cs="Arial"/>
                <w:color w:val="000000" w:themeColor="text1"/>
                <w:szCs w:val="18"/>
              </w:rPr>
              <w:t>Social and cultural</w:t>
            </w:r>
          </w:p>
        </w:tc>
        <w:tc>
          <w:tcPr>
            <w:tcW w:w="2010" w:type="dxa"/>
            <w:gridSpan w:val="2"/>
            <w:tcBorders>
              <w:top w:val="nil"/>
              <w:left w:val="single" w:sz="4" w:space="0" w:color="FFFFFF" w:themeColor="background1"/>
              <w:bottom w:val="nil"/>
              <w:right w:val="single" w:sz="4" w:space="0" w:color="FFFFFF" w:themeColor="background1"/>
            </w:tcBorders>
            <w:shd w:val="clear" w:color="auto" w:fill="4FC3FF" w:themeFill="accent5" w:themeFillTint="99"/>
            <w:vAlign w:val="center"/>
          </w:tcPr>
          <w:p w14:paraId="559208E1" w14:textId="696DC688" w:rsidR="00280B5A" w:rsidRPr="009D2A12" w:rsidRDefault="00141AE7" w:rsidP="00757E5C">
            <w:pPr>
              <w:spacing w:before="0"/>
              <w:rPr>
                <w:rFonts w:cs="Arial"/>
                <w:color w:val="000000" w:themeColor="text1"/>
                <w:szCs w:val="18"/>
              </w:rPr>
            </w:pPr>
            <w:r>
              <w:rPr>
                <w:rFonts w:cs="Arial"/>
                <w:color w:val="000000" w:themeColor="text1"/>
                <w:szCs w:val="18"/>
              </w:rPr>
              <w:t>E</w:t>
            </w:r>
            <w:r w:rsidR="00280B5A" w:rsidRPr="009D2A12">
              <w:rPr>
                <w:rFonts w:cs="Arial"/>
                <w:color w:val="000000" w:themeColor="text1"/>
                <w:szCs w:val="18"/>
              </w:rPr>
              <w:t>conomic</w:t>
            </w:r>
          </w:p>
        </w:tc>
        <w:tc>
          <w:tcPr>
            <w:tcW w:w="2011" w:type="dxa"/>
            <w:gridSpan w:val="2"/>
            <w:tcBorders>
              <w:top w:val="nil"/>
              <w:left w:val="single" w:sz="4" w:space="0" w:color="FFFFFF" w:themeColor="background1"/>
              <w:bottom w:val="nil"/>
              <w:right w:val="single" w:sz="4" w:space="0" w:color="FFFFFF" w:themeColor="background1"/>
            </w:tcBorders>
            <w:shd w:val="clear" w:color="auto" w:fill="4FC3FF" w:themeFill="accent5" w:themeFillTint="99"/>
            <w:vAlign w:val="center"/>
          </w:tcPr>
          <w:p w14:paraId="5E6B80B2" w14:textId="33662E0B" w:rsidR="00280B5A" w:rsidRPr="009D2A12" w:rsidRDefault="00141AE7" w:rsidP="00757E5C">
            <w:pPr>
              <w:spacing w:before="0"/>
              <w:rPr>
                <w:rFonts w:cs="Arial"/>
                <w:color w:val="000000" w:themeColor="text1"/>
                <w:szCs w:val="18"/>
              </w:rPr>
            </w:pPr>
            <w:r>
              <w:rPr>
                <w:rFonts w:cs="Arial"/>
                <w:color w:val="000000" w:themeColor="text1"/>
                <w:szCs w:val="18"/>
              </w:rPr>
              <w:t>E</w:t>
            </w:r>
            <w:r w:rsidR="00280B5A" w:rsidRPr="009D2A12">
              <w:rPr>
                <w:rFonts w:cs="Arial"/>
                <w:color w:val="000000" w:themeColor="text1"/>
                <w:szCs w:val="18"/>
              </w:rPr>
              <w:t>nvironmental</w:t>
            </w:r>
          </w:p>
        </w:tc>
        <w:tc>
          <w:tcPr>
            <w:tcW w:w="2101" w:type="dxa"/>
            <w:tcBorders>
              <w:top w:val="nil"/>
              <w:left w:val="single" w:sz="4" w:space="0" w:color="FFFFFF" w:themeColor="background1"/>
              <w:bottom w:val="nil"/>
              <w:right w:val="nil"/>
            </w:tcBorders>
            <w:shd w:val="clear" w:color="auto" w:fill="4FC3FF" w:themeFill="accent5" w:themeFillTint="99"/>
            <w:vAlign w:val="center"/>
          </w:tcPr>
          <w:p w14:paraId="5D350826" w14:textId="77777777" w:rsidR="00280B5A" w:rsidRPr="009D2A12" w:rsidRDefault="00280B5A" w:rsidP="00757E5C">
            <w:pPr>
              <w:pStyle w:val="NormalWeb"/>
              <w:spacing w:before="0"/>
              <w:rPr>
                <w:rFonts w:ascii="Arial" w:hAnsi="Arial" w:cs="Arial"/>
                <w:color w:val="000000" w:themeColor="text1"/>
                <w:kern w:val="24"/>
                <w:sz w:val="18"/>
                <w:szCs w:val="18"/>
              </w:rPr>
            </w:pPr>
          </w:p>
        </w:tc>
      </w:tr>
      <w:tr w:rsidR="00280B5A" w:rsidRPr="00337391" w14:paraId="7DB1765E" w14:textId="77777777" w:rsidTr="00E411B3">
        <w:trPr>
          <w:trHeight w:val="175"/>
        </w:trPr>
        <w:tc>
          <w:tcPr>
            <w:tcW w:w="2072" w:type="dxa"/>
            <w:tcBorders>
              <w:top w:val="nil"/>
              <w:left w:val="nil"/>
              <w:bottom w:val="nil"/>
              <w:right w:val="nil"/>
            </w:tcBorders>
            <w:shd w:val="clear" w:color="auto" w:fill="auto"/>
            <w:vAlign w:val="center"/>
          </w:tcPr>
          <w:p w14:paraId="038FFEC2" w14:textId="77777777" w:rsidR="00280B5A" w:rsidRPr="009D2A12" w:rsidRDefault="00280B5A" w:rsidP="00757E5C">
            <w:pPr>
              <w:spacing w:before="0"/>
              <w:rPr>
                <w:rFonts w:cs="Arial"/>
                <w:color w:val="000000" w:themeColor="text1"/>
                <w:szCs w:val="18"/>
              </w:rPr>
            </w:pPr>
          </w:p>
        </w:tc>
        <w:tc>
          <w:tcPr>
            <w:tcW w:w="6031" w:type="dxa"/>
            <w:gridSpan w:val="5"/>
            <w:tcBorders>
              <w:top w:val="nil"/>
              <w:left w:val="nil"/>
              <w:bottom w:val="nil"/>
              <w:right w:val="nil"/>
            </w:tcBorders>
            <w:shd w:val="clear" w:color="auto" w:fill="auto"/>
            <w:vAlign w:val="center"/>
          </w:tcPr>
          <w:p w14:paraId="462D0895" w14:textId="77777777" w:rsidR="00280B5A" w:rsidRPr="009D2A12" w:rsidRDefault="00280B5A" w:rsidP="00757E5C">
            <w:pPr>
              <w:spacing w:before="0"/>
              <w:rPr>
                <w:rFonts w:cs="Arial"/>
                <w:color w:val="000000" w:themeColor="text1"/>
                <w:szCs w:val="18"/>
              </w:rPr>
            </w:pPr>
          </w:p>
        </w:tc>
        <w:tc>
          <w:tcPr>
            <w:tcW w:w="2101" w:type="dxa"/>
            <w:tcBorders>
              <w:top w:val="nil"/>
              <w:left w:val="nil"/>
              <w:bottom w:val="nil"/>
              <w:right w:val="nil"/>
            </w:tcBorders>
            <w:shd w:val="clear" w:color="auto" w:fill="auto"/>
            <w:vAlign w:val="center"/>
          </w:tcPr>
          <w:p w14:paraId="48AF0722" w14:textId="77777777" w:rsidR="00280B5A" w:rsidRPr="009D2A12" w:rsidRDefault="00280B5A" w:rsidP="00757E5C">
            <w:pPr>
              <w:pStyle w:val="NormalWeb"/>
              <w:spacing w:before="0"/>
              <w:rPr>
                <w:rFonts w:ascii="Arial" w:hAnsi="Arial" w:cs="Arial"/>
                <w:color w:val="000000" w:themeColor="text1"/>
                <w:kern w:val="24"/>
                <w:sz w:val="18"/>
                <w:szCs w:val="18"/>
              </w:rPr>
            </w:pPr>
          </w:p>
        </w:tc>
      </w:tr>
      <w:tr w:rsidR="00280B5A" w:rsidRPr="00337391" w14:paraId="78C371D2" w14:textId="77777777" w:rsidTr="00E411B3">
        <w:trPr>
          <w:trHeight w:val="1371"/>
        </w:trPr>
        <w:tc>
          <w:tcPr>
            <w:tcW w:w="2072" w:type="dxa"/>
            <w:tcBorders>
              <w:top w:val="nil"/>
              <w:left w:val="nil"/>
              <w:bottom w:val="nil"/>
              <w:right w:val="nil"/>
            </w:tcBorders>
          </w:tcPr>
          <w:p w14:paraId="1C16FE3E" w14:textId="77777777" w:rsidR="00280B5A" w:rsidRPr="009D2A12" w:rsidRDefault="00280B5A" w:rsidP="00757E5C">
            <w:pPr>
              <w:pStyle w:val="NormalWeb"/>
              <w:spacing w:before="0"/>
              <w:rPr>
                <w:rFonts w:ascii="Arial" w:hAnsi="Arial" w:cs="Arial"/>
                <w:sz w:val="18"/>
                <w:szCs w:val="18"/>
              </w:rPr>
            </w:pPr>
            <w:r w:rsidRPr="009D2A12">
              <w:rPr>
                <w:rFonts w:ascii="Arial" w:hAnsi="Arial" w:cs="Arial"/>
                <w:color w:val="000000" w:themeColor="text1"/>
                <w:kern w:val="24"/>
                <w:sz w:val="18"/>
                <w:szCs w:val="18"/>
              </w:rPr>
              <w:t>Deterioration</w:t>
            </w:r>
          </w:p>
          <w:p w14:paraId="3924615F" w14:textId="77777777" w:rsidR="00280B5A" w:rsidRPr="009D2A12" w:rsidRDefault="00280B5A" w:rsidP="00757E5C">
            <w:pPr>
              <w:pStyle w:val="NormalWeb"/>
              <w:spacing w:before="0"/>
              <w:rPr>
                <w:rFonts w:ascii="Arial" w:hAnsi="Arial" w:cs="Arial"/>
                <w:sz w:val="18"/>
                <w:szCs w:val="18"/>
              </w:rPr>
            </w:pPr>
            <w:r w:rsidRPr="009D2A12">
              <w:rPr>
                <w:rFonts w:ascii="Arial" w:hAnsi="Arial" w:cs="Arial"/>
                <w:color w:val="000000" w:themeColor="text1"/>
                <w:kern w:val="24"/>
                <w:sz w:val="18"/>
                <w:szCs w:val="18"/>
              </w:rPr>
              <w:t>Damage</w:t>
            </w:r>
          </w:p>
          <w:p w14:paraId="43B852FA" w14:textId="77777777" w:rsidR="00280B5A" w:rsidRPr="009D2A12" w:rsidRDefault="00280B5A" w:rsidP="00757E5C">
            <w:pPr>
              <w:pStyle w:val="NormalWeb"/>
              <w:spacing w:before="0"/>
              <w:rPr>
                <w:rFonts w:ascii="Arial" w:hAnsi="Arial" w:cs="Arial"/>
                <w:sz w:val="18"/>
                <w:szCs w:val="18"/>
              </w:rPr>
            </w:pPr>
            <w:r w:rsidRPr="009D2A12">
              <w:rPr>
                <w:rFonts w:ascii="Arial" w:hAnsi="Arial" w:cs="Arial"/>
                <w:color w:val="000000" w:themeColor="text1"/>
                <w:kern w:val="24"/>
                <w:sz w:val="18"/>
                <w:szCs w:val="18"/>
              </w:rPr>
              <w:t>Distress</w:t>
            </w:r>
          </w:p>
          <w:p w14:paraId="11541604" w14:textId="77777777" w:rsidR="00280B5A" w:rsidRPr="009D2A12" w:rsidRDefault="00280B5A" w:rsidP="00757E5C">
            <w:pPr>
              <w:spacing w:before="0"/>
              <w:rPr>
                <w:rFonts w:cs="Arial"/>
                <w:color w:val="000000" w:themeColor="text1"/>
                <w:kern w:val="24"/>
                <w:szCs w:val="18"/>
              </w:rPr>
            </w:pPr>
            <w:r w:rsidRPr="009D2A12">
              <w:rPr>
                <w:rFonts w:cs="Arial"/>
                <w:color w:val="000000" w:themeColor="text1"/>
                <w:kern w:val="24"/>
                <w:szCs w:val="18"/>
              </w:rPr>
              <w:t>Unusual behaviour due to environmental impact, fire or flood.</w:t>
            </w:r>
          </w:p>
        </w:tc>
        <w:tc>
          <w:tcPr>
            <w:tcW w:w="2102" w:type="dxa"/>
            <w:gridSpan w:val="2"/>
            <w:tcBorders>
              <w:top w:val="nil"/>
              <w:left w:val="nil"/>
              <w:bottom w:val="nil"/>
              <w:right w:val="nil"/>
            </w:tcBorders>
          </w:tcPr>
          <w:p w14:paraId="61DD5F15" w14:textId="77777777" w:rsidR="00280B5A" w:rsidRPr="009D2A12" w:rsidRDefault="00280B5A" w:rsidP="00757E5C">
            <w:pPr>
              <w:pStyle w:val="NormalWeb"/>
              <w:spacing w:before="0"/>
              <w:rPr>
                <w:rFonts w:ascii="Arial" w:hAnsi="Arial" w:cs="Arial"/>
                <w:sz w:val="18"/>
                <w:szCs w:val="18"/>
              </w:rPr>
            </w:pPr>
            <w:r w:rsidRPr="009D2A12">
              <w:rPr>
                <w:rFonts w:ascii="Arial" w:hAnsi="Arial" w:cs="Arial"/>
                <w:color w:val="000000" w:themeColor="text1"/>
                <w:kern w:val="24"/>
                <w:sz w:val="18"/>
                <w:szCs w:val="18"/>
              </w:rPr>
              <w:t>Quality and amenity</w:t>
            </w:r>
          </w:p>
          <w:p w14:paraId="04959B59" w14:textId="77777777" w:rsidR="00280B5A" w:rsidRPr="009D2A12" w:rsidRDefault="00280B5A" w:rsidP="00757E5C">
            <w:pPr>
              <w:pStyle w:val="NormalWeb"/>
              <w:spacing w:before="0"/>
              <w:rPr>
                <w:rFonts w:ascii="Arial" w:hAnsi="Arial" w:cs="Arial"/>
                <w:sz w:val="18"/>
                <w:szCs w:val="18"/>
              </w:rPr>
            </w:pPr>
            <w:r w:rsidRPr="009D2A12">
              <w:rPr>
                <w:rFonts w:ascii="Arial" w:hAnsi="Arial" w:cs="Arial"/>
                <w:color w:val="000000" w:themeColor="text1"/>
                <w:kern w:val="24"/>
                <w:sz w:val="18"/>
                <w:szCs w:val="18"/>
              </w:rPr>
              <w:t>Safety and reliability</w:t>
            </w:r>
          </w:p>
          <w:p w14:paraId="7A755C53" w14:textId="77777777" w:rsidR="00280B5A" w:rsidRPr="009D2A12" w:rsidRDefault="00280B5A" w:rsidP="00757E5C">
            <w:pPr>
              <w:spacing w:before="0"/>
              <w:rPr>
                <w:rFonts w:cs="Arial"/>
                <w:color w:val="000000" w:themeColor="text1"/>
                <w:kern w:val="24"/>
                <w:szCs w:val="18"/>
              </w:rPr>
            </w:pPr>
            <w:r w:rsidRPr="009D2A12">
              <w:rPr>
                <w:rFonts w:cs="Arial"/>
                <w:color w:val="000000" w:themeColor="text1"/>
                <w:kern w:val="24"/>
                <w:szCs w:val="18"/>
              </w:rPr>
              <w:t>Timeliness accessibility</w:t>
            </w:r>
          </w:p>
        </w:tc>
        <w:tc>
          <w:tcPr>
            <w:tcW w:w="1961" w:type="dxa"/>
            <w:gridSpan w:val="2"/>
            <w:tcBorders>
              <w:top w:val="nil"/>
              <w:left w:val="nil"/>
              <w:bottom w:val="nil"/>
              <w:right w:val="nil"/>
            </w:tcBorders>
          </w:tcPr>
          <w:p w14:paraId="0363E8CC" w14:textId="77777777" w:rsidR="00280B5A" w:rsidRPr="009D2A12" w:rsidRDefault="00280B5A" w:rsidP="00757E5C">
            <w:pPr>
              <w:pStyle w:val="NormalWeb"/>
              <w:spacing w:before="0"/>
              <w:rPr>
                <w:rFonts w:ascii="Arial" w:hAnsi="Arial" w:cs="Arial"/>
                <w:color w:val="000000" w:themeColor="text1"/>
                <w:kern w:val="24"/>
                <w:sz w:val="18"/>
                <w:szCs w:val="18"/>
              </w:rPr>
            </w:pPr>
          </w:p>
        </w:tc>
        <w:tc>
          <w:tcPr>
            <w:tcW w:w="1968" w:type="dxa"/>
            <w:tcBorders>
              <w:top w:val="nil"/>
              <w:left w:val="nil"/>
              <w:bottom w:val="nil"/>
              <w:right w:val="nil"/>
            </w:tcBorders>
          </w:tcPr>
          <w:p w14:paraId="2AE68B57" w14:textId="77777777" w:rsidR="00280B5A" w:rsidRPr="009D2A12" w:rsidRDefault="00280B5A" w:rsidP="00757E5C">
            <w:pPr>
              <w:pStyle w:val="NormalWeb"/>
              <w:spacing w:before="0"/>
              <w:rPr>
                <w:rFonts w:ascii="Arial" w:hAnsi="Arial" w:cs="Arial"/>
                <w:color w:val="000000" w:themeColor="text1"/>
                <w:kern w:val="24"/>
                <w:sz w:val="18"/>
                <w:szCs w:val="18"/>
              </w:rPr>
            </w:pPr>
            <w:r w:rsidRPr="009D2A12">
              <w:rPr>
                <w:rFonts w:ascii="Arial" w:hAnsi="Arial" w:cs="Arial"/>
                <w:color w:val="000000" w:themeColor="text1"/>
                <w:kern w:val="24"/>
                <w:sz w:val="18"/>
                <w:szCs w:val="18"/>
              </w:rPr>
              <w:t>Energy consumption</w:t>
            </w:r>
          </w:p>
          <w:p w14:paraId="697C490B" w14:textId="77777777" w:rsidR="00280B5A" w:rsidRPr="009D2A12" w:rsidRDefault="00280B5A" w:rsidP="00757E5C">
            <w:pPr>
              <w:pStyle w:val="NormalWeb"/>
              <w:spacing w:before="0"/>
              <w:rPr>
                <w:rFonts w:ascii="Arial" w:hAnsi="Arial" w:cs="Arial"/>
                <w:color w:val="000000" w:themeColor="text1"/>
                <w:kern w:val="24"/>
                <w:sz w:val="18"/>
                <w:szCs w:val="18"/>
              </w:rPr>
            </w:pPr>
            <w:r w:rsidRPr="009D2A12">
              <w:rPr>
                <w:rFonts w:ascii="Arial" w:hAnsi="Arial" w:cs="Arial"/>
                <w:color w:val="000000" w:themeColor="text1"/>
                <w:kern w:val="24"/>
                <w:sz w:val="18"/>
                <w:szCs w:val="18"/>
              </w:rPr>
              <w:t>Waste generation</w:t>
            </w:r>
          </w:p>
          <w:p w14:paraId="600B0CED" w14:textId="77777777" w:rsidR="00280B5A" w:rsidRPr="009D2A12" w:rsidRDefault="00280B5A" w:rsidP="00757E5C">
            <w:pPr>
              <w:pStyle w:val="NormalWeb"/>
              <w:spacing w:before="0"/>
              <w:rPr>
                <w:rFonts w:ascii="Arial" w:hAnsi="Arial" w:cs="Arial"/>
                <w:color w:val="000000" w:themeColor="text1"/>
                <w:kern w:val="24"/>
                <w:sz w:val="18"/>
                <w:szCs w:val="18"/>
              </w:rPr>
            </w:pPr>
            <w:r w:rsidRPr="009D2A12">
              <w:rPr>
                <w:rFonts w:ascii="Arial" w:hAnsi="Arial" w:cs="Arial"/>
                <w:color w:val="000000" w:themeColor="text1"/>
                <w:kern w:val="24"/>
                <w:sz w:val="18"/>
                <w:szCs w:val="18"/>
              </w:rPr>
              <w:t>Pollution</w:t>
            </w:r>
          </w:p>
          <w:p w14:paraId="22FBC973" w14:textId="72011F47" w:rsidR="00280B5A" w:rsidRPr="009D2A12" w:rsidRDefault="00280B5A" w:rsidP="00757E5C">
            <w:pPr>
              <w:pStyle w:val="NormalWeb"/>
              <w:spacing w:before="0"/>
              <w:rPr>
                <w:rFonts w:ascii="Arial" w:hAnsi="Arial" w:cs="Arial"/>
                <w:color w:val="000000" w:themeColor="text1"/>
                <w:kern w:val="24"/>
                <w:sz w:val="18"/>
                <w:szCs w:val="18"/>
              </w:rPr>
            </w:pPr>
            <w:r w:rsidRPr="009D2A12">
              <w:rPr>
                <w:rFonts w:ascii="Arial" w:hAnsi="Arial" w:cs="Arial"/>
                <w:color w:val="000000" w:themeColor="text1"/>
                <w:kern w:val="24"/>
                <w:sz w:val="18"/>
                <w:szCs w:val="18"/>
              </w:rPr>
              <w:t>(</w:t>
            </w:r>
            <w:r w:rsidR="0070154C">
              <w:rPr>
                <w:rFonts w:ascii="Arial" w:hAnsi="Arial" w:cs="Arial"/>
                <w:color w:val="000000" w:themeColor="text1"/>
                <w:kern w:val="24"/>
                <w:sz w:val="18"/>
                <w:szCs w:val="18"/>
              </w:rPr>
              <w:t>e</w:t>
            </w:r>
            <w:r w:rsidR="0070154C" w:rsidRPr="009D2A12">
              <w:rPr>
                <w:rFonts w:ascii="Arial" w:hAnsi="Arial" w:cs="Arial"/>
                <w:color w:val="000000" w:themeColor="text1"/>
                <w:kern w:val="24"/>
                <w:sz w:val="18"/>
                <w:szCs w:val="18"/>
              </w:rPr>
              <w:t xml:space="preserve">missions </w:t>
            </w:r>
            <w:r w:rsidRPr="009D2A12">
              <w:rPr>
                <w:rFonts w:ascii="Arial" w:hAnsi="Arial" w:cs="Arial"/>
                <w:color w:val="000000" w:themeColor="text1"/>
                <w:kern w:val="24"/>
                <w:sz w:val="18"/>
                <w:szCs w:val="18"/>
              </w:rPr>
              <w:t>generation)</w:t>
            </w:r>
          </w:p>
        </w:tc>
        <w:tc>
          <w:tcPr>
            <w:tcW w:w="2101" w:type="dxa"/>
            <w:tcBorders>
              <w:top w:val="nil"/>
              <w:left w:val="nil"/>
              <w:bottom w:val="nil"/>
              <w:right w:val="nil"/>
            </w:tcBorders>
          </w:tcPr>
          <w:p w14:paraId="306C0317" w14:textId="77777777" w:rsidR="00280B5A" w:rsidRPr="009D2A12" w:rsidRDefault="00280B5A" w:rsidP="00757E5C">
            <w:pPr>
              <w:pStyle w:val="NormalWeb"/>
              <w:spacing w:before="0"/>
              <w:rPr>
                <w:rFonts w:ascii="Arial" w:hAnsi="Arial" w:cs="Arial"/>
                <w:sz w:val="18"/>
                <w:szCs w:val="18"/>
              </w:rPr>
            </w:pPr>
            <w:r w:rsidRPr="009D2A12">
              <w:rPr>
                <w:rFonts w:ascii="Arial" w:hAnsi="Arial" w:cs="Arial"/>
                <w:color w:val="000000" w:themeColor="text1"/>
                <w:kern w:val="24"/>
                <w:sz w:val="18"/>
                <w:szCs w:val="18"/>
              </w:rPr>
              <w:t>Utilisation</w:t>
            </w:r>
          </w:p>
          <w:p w14:paraId="3ABF59AE" w14:textId="77777777" w:rsidR="00280B5A" w:rsidRPr="009D2A12" w:rsidRDefault="00280B5A" w:rsidP="00757E5C">
            <w:pPr>
              <w:pStyle w:val="NormalWeb"/>
              <w:spacing w:before="0"/>
              <w:rPr>
                <w:rFonts w:ascii="Arial" w:hAnsi="Arial" w:cs="Arial"/>
                <w:sz w:val="18"/>
                <w:szCs w:val="18"/>
              </w:rPr>
            </w:pPr>
            <w:r w:rsidRPr="009D2A12">
              <w:rPr>
                <w:rFonts w:ascii="Arial" w:hAnsi="Arial" w:cs="Arial"/>
                <w:color w:val="000000" w:themeColor="text1"/>
                <w:kern w:val="24"/>
                <w:sz w:val="18"/>
                <w:szCs w:val="18"/>
              </w:rPr>
              <w:t>Traffic volumes</w:t>
            </w:r>
          </w:p>
          <w:p w14:paraId="59E03742" w14:textId="77777777" w:rsidR="00280B5A" w:rsidRPr="009D2A12" w:rsidRDefault="00280B5A" w:rsidP="00757E5C">
            <w:pPr>
              <w:pStyle w:val="NormalWeb"/>
              <w:spacing w:before="0"/>
              <w:rPr>
                <w:rFonts w:ascii="Arial" w:hAnsi="Arial" w:cs="Arial"/>
                <w:sz w:val="18"/>
                <w:szCs w:val="18"/>
              </w:rPr>
            </w:pPr>
            <w:r w:rsidRPr="009D2A12">
              <w:rPr>
                <w:rFonts w:ascii="Arial" w:hAnsi="Arial" w:cs="Arial"/>
                <w:color w:val="000000" w:themeColor="text1"/>
                <w:kern w:val="24"/>
                <w:sz w:val="18"/>
                <w:szCs w:val="18"/>
              </w:rPr>
              <w:t>Traffic flow</w:t>
            </w:r>
          </w:p>
          <w:p w14:paraId="09B4D105" w14:textId="77777777" w:rsidR="00280B5A" w:rsidRPr="009D2A12" w:rsidRDefault="00280B5A" w:rsidP="00757E5C">
            <w:pPr>
              <w:spacing w:before="0"/>
              <w:rPr>
                <w:rFonts w:cs="Arial"/>
                <w:color w:val="000000" w:themeColor="text1"/>
                <w:kern w:val="24"/>
                <w:szCs w:val="18"/>
              </w:rPr>
            </w:pPr>
            <w:r w:rsidRPr="009D2A12">
              <w:rPr>
                <w:rFonts w:cs="Arial"/>
                <w:color w:val="000000" w:themeColor="text1"/>
                <w:kern w:val="24"/>
                <w:szCs w:val="18"/>
              </w:rPr>
              <w:t>Load capacity</w:t>
            </w:r>
          </w:p>
        </w:tc>
      </w:tr>
      <w:tr w:rsidR="00280B5A" w:rsidRPr="00337391" w14:paraId="00A4512E" w14:textId="77777777" w:rsidTr="00E411B3">
        <w:tc>
          <w:tcPr>
            <w:tcW w:w="10204" w:type="dxa"/>
            <w:gridSpan w:val="7"/>
            <w:tcBorders>
              <w:top w:val="nil"/>
              <w:left w:val="nil"/>
              <w:bottom w:val="nil"/>
              <w:right w:val="nil"/>
            </w:tcBorders>
            <w:shd w:val="clear" w:color="auto" w:fill="auto"/>
          </w:tcPr>
          <w:p w14:paraId="7CF290A7" w14:textId="77777777" w:rsidR="00280B5A" w:rsidRPr="009D2A12" w:rsidRDefault="00280B5A" w:rsidP="00757E5C">
            <w:pPr>
              <w:spacing w:before="0"/>
              <w:jc w:val="center"/>
              <w:rPr>
                <w:rFonts w:cs="Arial"/>
                <w:color w:val="000000" w:themeColor="text1"/>
                <w:szCs w:val="18"/>
              </w:rPr>
            </w:pPr>
          </w:p>
        </w:tc>
      </w:tr>
      <w:tr w:rsidR="00280B5A" w:rsidRPr="00337391" w14:paraId="3EACCBE7" w14:textId="77777777" w:rsidTr="00E411B3">
        <w:tc>
          <w:tcPr>
            <w:tcW w:w="10204" w:type="dxa"/>
            <w:gridSpan w:val="7"/>
            <w:tcBorders>
              <w:top w:val="nil"/>
              <w:left w:val="nil"/>
              <w:bottom w:val="nil"/>
              <w:right w:val="nil"/>
            </w:tcBorders>
            <w:shd w:val="clear" w:color="auto" w:fill="4FC3FF" w:themeFill="accent5" w:themeFillTint="99"/>
          </w:tcPr>
          <w:p w14:paraId="3ACB0497" w14:textId="77777777" w:rsidR="00280B5A" w:rsidRPr="009D2A12" w:rsidRDefault="00280B5A" w:rsidP="00757E5C">
            <w:pPr>
              <w:spacing w:before="0"/>
              <w:rPr>
                <w:rFonts w:cs="Arial"/>
                <w:color w:val="000000" w:themeColor="text1"/>
                <w:szCs w:val="18"/>
              </w:rPr>
            </w:pPr>
            <w:r w:rsidRPr="009D2A12">
              <w:rPr>
                <w:rFonts w:cs="Arial"/>
                <w:color w:val="000000" w:themeColor="text1"/>
                <w:szCs w:val="18"/>
              </w:rPr>
              <w:t>Overall performance rating</w:t>
            </w:r>
          </w:p>
          <w:p w14:paraId="197BD526" w14:textId="77777777" w:rsidR="00280B5A" w:rsidRPr="009D2A12" w:rsidRDefault="00280B5A" w:rsidP="00757E5C">
            <w:pPr>
              <w:spacing w:before="0"/>
              <w:rPr>
                <w:rFonts w:cs="Arial"/>
                <w:color w:val="000000" w:themeColor="text1"/>
                <w:szCs w:val="18"/>
              </w:rPr>
            </w:pPr>
            <w:r w:rsidRPr="009D2A12">
              <w:rPr>
                <w:rFonts w:cs="Arial"/>
                <w:color w:val="000000" w:themeColor="text1"/>
                <w:szCs w:val="18"/>
              </w:rPr>
              <w:t>Assessment ratings result in a score of 0 to 5. A score of 2 indicates a capital intervention may be required.</w:t>
            </w:r>
          </w:p>
        </w:tc>
      </w:tr>
      <w:tr w:rsidR="00280B5A" w:rsidRPr="00337391" w14:paraId="1E4930F0" w14:textId="77777777" w:rsidTr="00E411B3">
        <w:tc>
          <w:tcPr>
            <w:tcW w:w="2072" w:type="dxa"/>
            <w:tcBorders>
              <w:top w:val="nil"/>
              <w:left w:val="nil"/>
              <w:bottom w:val="nil"/>
              <w:right w:val="nil"/>
            </w:tcBorders>
          </w:tcPr>
          <w:p w14:paraId="06172022" w14:textId="77777777" w:rsidR="00280B5A" w:rsidRPr="009D2A12" w:rsidRDefault="00280B5A" w:rsidP="00757E5C">
            <w:pPr>
              <w:spacing w:before="0"/>
              <w:rPr>
                <w:rFonts w:cs="Arial"/>
                <w:szCs w:val="18"/>
              </w:rPr>
            </w:pPr>
            <w:r w:rsidRPr="009D2A12">
              <w:rPr>
                <w:rFonts w:cs="Arial"/>
                <w:szCs w:val="18"/>
              </w:rPr>
              <w:t>Routine operations and maintenance cover all works in relation to the road structures that are required to be undertaken on a regular basis, to continue the ongoing operation of the network.</w:t>
            </w:r>
          </w:p>
        </w:tc>
        <w:tc>
          <w:tcPr>
            <w:tcW w:w="2102" w:type="dxa"/>
            <w:gridSpan w:val="2"/>
            <w:tcBorders>
              <w:top w:val="nil"/>
              <w:left w:val="nil"/>
              <w:bottom w:val="nil"/>
              <w:right w:val="nil"/>
            </w:tcBorders>
          </w:tcPr>
          <w:p w14:paraId="40386935" w14:textId="77777777" w:rsidR="00280B5A" w:rsidRPr="009D2A12" w:rsidRDefault="00280B5A" w:rsidP="00757E5C">
            <w:pPr>
              <w:spacing w:before="0"/>
              <w:rPr>
                <w:rFonts w:cs="Arial"/>
                <w:szCs w:val="18"/>
              </w:rPr>
            </w:pPr>
            <w:r w:rsidRPr="009D2A12">
              <w:rPr>
                <w:rFonts w:cs="Arial"/>
                <w:szCs w:val="18"/>
              </w:rPr>
              <w:t>The performance and future demand profiles indicate that we will need to continue to allocate funding towards improving the standard, connectivity, safety and accessibility of our city to improve functionality and capacity to meet growing traffic demands, cyclists and pedestrian numbers.</w:t>
            </w:r>
          </w:p>
        </w:tc>
        <w:tc>
          <w:tcPr>
            <w:tcW w:w="1961" w:type="dxa"/>
            <w:gridSpan w:val="2"/>
            <w:tcBorders>
              <w:top w:val="nil"/>
              <w:left w:val="nil"/>
              <w:bottom w:val="nil"/>
              <w:right w:val="nil"/>
            </w:tcBorders>
          </w:tcPr>
          <w:p w14:paraId="4F28DA37" w14:textId="77777777" w:rsidR="00280B5A" w:rsidRPr="009D2A12" w:rsidRDefault="00280B5A" w:rsidP="00757E5C">
            <w:pPr>
              <w:spacing w:before="0"/>
              <w:rPr>
                <w:rFonts w:cs="Arial"/>
                <w:szCs w:val="18"/>
              </w:rPr>
            </w:pPr>
          </w:p>
        </w:tc>
        <w:tc>
          <w:tcPr>
            <w:tcW w:w="1968" w:type="dxa"/>
            <w:tcBorders>
              <w:top w:val="nil"/>
              <w:left w:val="nil"/>
              <w:bottom w:val="nil"/>
              <w:right w:val="nil"/>
            </w:tcBorders>
          </w:tcPr>
          <w:p w14:paraId="6D484027" w14:textId="77777777" w:rsidR="00280B5A" w:rsidRPr="009D2A12" w:rsidRDefault="00280B5A" w:rsidP="00757E5C">
            <w:pPr>
              <w:spacing w:before="0"/>
              <w:rPr>
                <w:rFonts w:cs="Arial"/>
                <w:szCs w:val="18"/>
              </w:rPr>
            </w:pPr>
            <w:r w:rsidRPr="009D2A12">
              <w:rPr>
                <w:rFonts w:cs="Arial"/>
                <w:szCs w:val="18"/>
              </w:rPr>
              <w:t>Other than the embedded energy in the construction materials, road infrastructures do not directly generate any waste or pollution or require any material energy.</w:t>
            </w:r>
          </w:p>
        </w:tc>
        <w:tc>
          <w:tcPr>
            <w:tcW w:w="2101" w:type="dxa"/>
            <w:tcBorders>
              <w:top w:val="nil"/>
              <w:left w:val="nil"/>
              <w:bottom w:val="nil"/>
              <w:right w:val="nil"/>
            </w:tcBorders>
          </w:tcPr>
          <w:p w14:paraId="07D1FFA6" w14:textId="77777777" w:rsidR="00280B5A" w:rsidRPr="009D2A12" w:rsidRDefault="00280B5A" w:rsidP="00757E5C">
            <w:pPr>
              <w:spacing w:before="0"/>
              <w:rPr>
                <w:rFonts w:cs="Arial"/>
                <w:szCs w:val="18"/>
              </w:rPr>
            </w:pPr>
            <w:r w:rsidRPr="009D2A12">
              <w:rPr>
                <w:rFonts w:cs="Arial"/>
                <w:szCs w:val="18"/>
              </w:rPr>
              <w:t>The performance and future demand profiles indicate that we will need to continue to allocate funding towards improving volume and capacity to meet growing demands of increasing vehicle, cycling and pedestrian numbers.</w:t>
            </w:r>
          </w:p>
        </w:tc>
      </w:tr>
    </w:tbl>
    <w:p w14:paraId="78E7326A" w14:textId="77777777" w:rsidR="00280B5A" w:rsidRPr="00337391" w:rsidRDefault="00280B5A" w:rsidP="00757E5C">
      <w:pPr>
        <w:spacing w:before="0" w:after="0"/>
        <w:rPr>
          <w:rFonts w:cs="Arial"/>
          <w:color w:val="000000"/>
          <w:sz w:val="20"/>
        </w:rPr>
      </w:pPr>
    </w:p>
    <w:p w14:paraId="5885F46F" w14:textId="5D0AC16C" w:rsidR="006F046D" w:rsidRDefault="006F046D">
      <w:pPr>
        <w:spacing w:before="0" w:line="276" w:lineRule="auto"/>
        <w:rPr>
          <w:rFonts w:cs="Arial"/>
          <w:color w:val="000000"/>
          <w:sz w:val="20"/>
        </w:rPr>
      </w:pPr>
      <w:r>
        <w:rPr>
          <w:rFonts w:cs="Arial"/>
          <w:color w:val="000000"/>
          <w:sz w:val="20"/>
        </w:rPr>
        <w:br w:type="page"/>
      </w:r>
    </w:p>
    <w:p w14:paraId="00AB380F" w14:textId="77777777" w:rsidR="00280B5A" w:rsidRPr="00337391" w:rsidRDefault="00280B5A" w:rsidP="00757E5C">
      <w:pPr>
        <w:spacing w:before="0" w:after="0"/>
        <w:rPr>
          <w:rFonts w:cs="Arial"/>
          <w:color w:val="000000"/>
          <w:sz w:val="20"/>
        </w:rPr>
      </w:pPr>
    </w:p>
    <w:p w14:paraId="25FF1DC4" w14:textId="77777777" w:rsidR="00280B5A" w:rsidRPr="0097064E" w:rsidRDefault="00280B5A" w:rsidP="00757E5C">
      <w:pPr>
        <w:spacing w:before="0" w:after="0"/>
        <w:rPr>
          <w:rFonts w:cs="Arial"/>
          <w:b/>
          <w:bCs/>
          <w:color w:val="000000"/>
          <w:sz w:val="20"/>
        </w:rPr>
      </w:pPr>
      <w:r w:rsidRPr="0097064E">
        <w:rPr>
          <w:rFonts w:cs="Arial"/>
          <w:b/>
          <w:bCs/>
          <w:color w:val="000000"/>
          <w:sz w:val="20"/>
        </w:rPr>
        <w:t>Financial performance</w:t>
      </w:r>
    </w:p>
    <w:p w14:paraId="4725C111" w14:textId="77777777" w:rsidR="00280B5A" w:rsidRPr="00337391" w:rsidRDefault="00280B5A" w:rsidP="00757E5C">
      <w:pPr>
        <w:spacing w:before="0" w:after="0"/>
        <w:rPr>
          <w:rFonts w:cs="Arial"/>
          <w:color w:val="000000"/>
          <w:sz w:val="20"/>
        </w:rPr>
      </w:pPr>
    </w:p>
    <w:tbl>
      <w:tblPr>
        <w:tblStyle w:val="TableGrid"/>
        <w:tblW w:w="104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06"/>
        <w:gridCol w:w="653"/>
        <w:gridCol w:w="1117"/>
        <w:gridCol w:w="653"/>
        <w:gridCol w:w="1117"/>
        <w:gridCol w:w="653"/>
        <w:gridCol w:w="1117"/>
        <w:gridCol w:w="653"/>
        <w:gridCol w:w="1117"/>
        <w:gridCol w:w="653"/>
        <w:gridCol w:w="1117"/>
      </w:tblGrid>
      <w:tr w:rsidR="00280B5A" w:rsidRPr="00326657" w14:paraId="5267E34F" w14:textId="77777777" w:rsidTr="00E411B3">
        <w:tc>
          <w:tcPr>
            <w:tcW w:w="1786" w:type="dxa"/>
            <w:shd w:val="clear" w:color="auto" w:fill="4FC3FF" w:themeFill="accent5" w:themeFillTint="99"/>
          </w:tcPr>
          <w:p w14:paraId="0E6C935A" w14:textId="77777777" w:rsidR="00280B5A" w:rsidRPr="00326657" w:rsidRDefault="00280B5A" w:rsidP="00757E5C">
            <w:pPr>
              <w:spacing w:before="0"/>
              <w:rPr>
                <w:rFonts w:cs="Arial"/>
                <w:szCs w:val="18"/>
              </w:rPr>
            </w:pPr>
            <w:r w:rsidRPr="00326657">
              <w:rPr>
                <w:rFonts w:cs="Arial"/>
                <w:szCs w:val="18"/>
              </w:rPr>
              <w:t>Expenditure</w:t>
            </w:r>
          </w:p>
        </w:tc>
        <w:tc>
          <w:tcPr>
            <w:tcW w:w="1734" w:type="dxa"/>
            <w:gridSpan w:val="2"/>
            <w:shd w:val="clear" w:color="auto" w:fill="4FC3FF" w:themeFill="accent5" w:themeFillTint="99"/>
          </w:tcPr>
          <w:p w14:paraId="765DA5EE" w14:textId="77777777" w:rsidR="00280B5A" w:rsidRPr="00326657" w:rsidRDefault="00280B5A" w:rsidP="00757E5C">
            <w:pPr>
              <w:spacing w:before="0"/>
              <w:jc w:val="right"/>
              <w:rPr>
                <w:rFonts w:cs="Arial"/>
                <w:color w:val="000000" w:themeColor="text1"/>
                <w:szCs w:val="18"/>
              </w:rPr>
            </w:pPr>
            <w:r w:rsidRPr="00326657">
              <w:rPr>
                <w:rFonts w:cs="Arial"/>
                <w:color w:val="000000" w:themeColor="text1"/>
                <w:szCs w:val="18"/>
              </w:rPr>
              <w:t>2016–17</w:t>
            </w:r>
          </w:p>
          <w:p w14:paraId="01B38B2F" w14:textId="77777777" w:rsidR="00280B5A" w:rsidRPr="00326657" w:rsidRDefault="00280B5A" w:rsidP="00757E5C">
            <w:pPr>
              <w:spacing w:before="0"/>
              <w:jc w:val="right"/>
              <w:rPr>
                <w:rFonts w:cs="Arial"/>
                <w:color w:val="000000" w:themeColor="text1"/>
                <w:szCs w:val="18"/>
              </w:rPr>
            </w:pPr>
            <w:r w:rsidRPr="00326657">
              <w:rPr>
                <w:rFonts w:cs="Arial"/>
                <w:color w:val="000000" w:themeColor="text1"/>
                <w:szCs w:val="18"/>
              </w:rPr>
              <w:t>Actual</w:t>
            </w:r>
          </w:p>
        </w:tc>
        <w:tc>
          <w:tcPr>
            <w:tcW w:w="1734" w:type="dxa"/>
            <w:gridSpan w:val="2"/>
            <w:shd w:val="clear" w:color="auto" w:fill="4FC3FF" w:themeFill="accent5" w:themeFillTint="99"/>
          </w:tcPr>
          <w:p w14:paraId="5FEF36F4" w14:textId="77777777" w:rsidR="00280B5A" w:rsidRPr="00326657" w:rsidRDefault="00280B5A" w:rsidP="00757E5C">
            <w:pPr>
              <w:spacing w:before="0"/>
              <w:jc w:val="right"/>
              <w:rPr>
                <w:rFonts w:cs="Arial"/>
                <w:color w:val="000000" w:themeColor="text1"/>
                <w:szCs w:val="18"/>
              </w:rPr>
            </w:pPr>
            <w:r w:rsidRPr="00326657">
              <w:rPr>
                <w:rFonts w:cs="Arial"/>
                <w:color w:val="000000" w:themeColor="text1"/>
                <w:szCs w:val="18"/>
              </w:rPr>
              <w:t>2017–18</w:t>
            </w:r>
          </w:p>
          <w:p w14:paraId="771C2746" w14:textId="77777777" w:rsidR="00280B5A" w:rsidRPr="00326657" w:rsidRDefault="00280B5A" w:rsidP="00757E5C">
            <w:pPr>
              <w:spacing w:before="0"/>
              <w:jc w:val="right"/>
              <w:rPr>
                <w:rFonts w:cs="Arial"/>
                <w:color w:val="000000" w:themeColor="text1"/>
                <w:szCs w:val="18"/>
              </w:rPr>
            </w:pPr>
            <w:r w:rsidRPr="00326657">
              <w:rPr>
                <w:rFonts w:cs="Arial"/>
                <w:color w:val="000000" w:themeColor="text1"/>
                <w:szCs w:val="18"/>
              </w:rPr>
              <w:t>Actual</w:t>
            </w:r>
          </w:p>
        </w:tc>
        <w:tc>
          <w:tcPr>
            <w:tcW w:w="1734" w:type="dxa"/>
            <w:gridSpan w:val="2"/>
            <w:shd w:val="clear" w:color="auto" w:fill="4FC3FF" w:themeFill="accent5" w:themeFillTint="99"/>
          </w:tcPr>
          <w:p w14:paraId="0E1BAA35" w14:textId="77777777" w:rsidR="00280B5A" w:rsidRPr="00326657" w:rsidRDefault="00280B5A" w:rsidP="00757E5C">
            <w:pPr>
              <w:spacing w:before="0"/>
              <w:jc w:val="right"/>
              <w:rPr>
                <w:rFonts w:cs="Arial"/>
                <w:color w:val="000000" w:themeColor="text1"/>
                <w:szCs w:val="18"/>
              </w:rPr>
            </w:pPr>
            <w:r w:rsidRPr="00326657">
              <w:rPr>
                <w:rFonts w:cs="Arial"/>
                <w:color w:val="000000" w:themeColor="text1"/>
                <w:szCs w:val="18"/>
              </w:rPr>
              <w:t>2018–19</w:t>
            </w:r>
          </w:p>
          <w:p w14:paraId="565D7DCE" w14:textId="77777777" w:rsidR="00280B5A" w:rsidRPr="00326657" w:rsidRDefault="00280B5A" w:rsidP="00757E5C">
            <w:pPr>
              <w:spacing w:before="0"/>
              <w:jc w:val="right"/>
              <w:rPr>
                <w:rFonts w:cs="Arial"/>
                <w:color w:val="000000" w:themeColor="text1"/>
                <w:szCs w:val="18"/>
              </w:rPr>
            </w:pPr>
            <w:r w:rsidRPr="00326657">
              <w:rPr>
                <w:rFonts w:cs="Arial"/>
                <w:color w:val="000000" w:themeColor="text1"/>
                <w:szCs w:val="18"/>
              </w:rPr>
              <w:t>Actual</w:t>
            </w:r>
          </w:p>
        </w:tc>
        <w:tc>
          <w:tcPr>
            <w:tcW w:w="1734" w:type="dxa"/>
            <w:gridSpan w:val="2"/>
            <w:shd w:val="clear" w:color="auto" w:fill="4FC3FF" w:themeFill="accent5" w:themeFillTint="99"/>
          </w:tcPr>
          <w:p w14:paraId="5BB03DC6" w14:textId="77777777" w:rsidR="00280B5A" w:rsidRPr="00326657" w:rsidRDefault="00280B5A" w:rsidP="00757E5C">
            <w:pPr>
              <w:spacing w:before="0"/>
              <w:jc w:val="right"/>
              <w:rPr>
                <w:rFonts w:cs="Arial"/>
                <w:color w:val="000000" w:themeColor="text1"/>
                <w:szCs w:val="18"/>
              </w:rPr>
            </w:pPr>
            <w:r w:rsidRPr="00326657">
              <w:rPr>
                <w:rFonts w:cs="Arial"/>
                <w:color w:val="000000" w:themeColor="text1"/>
                <w:szCs w:val="18"/>
              </w:rPr>
              <w:t>2019–20</w:t>
            </w:r>
          </w:p>
          <w:p w14:paraId="133EAB06" w14:textId="77777777" w:rsidR="00280B5A" w:rsidRPr="00326657" w:rsidRDefault="00280B5A" w:rsidP="00757E5C">
            <w:pPr>
              <w:spacing w:before="0"/>
              <w:jc w:val="right"/>
              <w:rPr>
                <w:rFonts w:cs="Arial"/>
                <w:color w:val="000000" w:themeColor="text1"/>
                <w:szCs w:val="18"/>
              </w:rPr>
            </w:pPr>
            <w:r w:rsidRPr="00326657">
              <w:rPr>
                <w:rFonts w:cs="Arial"/>
                <w:color w:val="000000" w:themeColor="text1"/>
                <w:szCs w:val="18"/>
              </w:rPr>
              <w:t>Actual</w:t>
            </w:r>
          </w:p>
        </w:tc>
        <w:tc>
          <w:tcPr>
            <w:tcW w:w="1734" w:type="dxa"/>
            <w:gridSpan w:val="2"/>
            <w:shd w:val="clear" w:color="auto" w:fill="4FC3FF" w:themeFill="accent5" w:themeFillTint="99"/>
          </w:tcPr>
          <w:p w14:paraId="6633D3B4" w14:textId="77777777" w:rsidR="00280B5A" w:rsidRPr="00326657" w:rsidRDefault="00280B5A" w:rsidP="00757E5C">
            <w:pPr>
              <w:spacing w:before="0"/>
              <w:jc w:val="right"/>
              <w:rPr>
                <w:rFonts w:cs="Arial"/>
                <w:color w:val="000000" w:themeColor="text1"/>
                <w:szCs w:val="18"/>
              </w:rPr>
            </w:pPr>
            <w:r w:rsidRPr="00326657">
              <w:rPr>
                <w:rFonts w:cs="Arial"/>
                <w:color w:val="000000" w:themeColor="text1"/>
                <w:szCs w:val="18"/>
              </w:rPr>
              <w:t>2020–21</w:t>
            </w:r>
          </w:p>
          <w:p w14:paraId="6D4D8804" w14:textId="77777777" w:rsidR="00280B5A" w:rsidRPr="00326657" w:rsidRDefault="00280B5A" w:rsidP="00757E5C">
            <w:pPr>
              <w:spacing w:before="0"/>
              <w:jc w:val="right"/>
              <w:rPr>
                <w:rFonts w:cs="Arial"/>
                <w:color w:val="000000" w:themeColor="text1"/>
                <w:szCs w:val="18"/>
              </w:rPr>
            </w:pPr>
            <w:r w:rsidRPr="00326657">
              <w:rPr>
                <w:rFonts w:cs="Arial"/>
                <w:color w:val="000000" w:themeColor="text1"/>
                <w:szCs w:val="18"/>
              </w:rPr>
              <w:t>Actual</w:t>
            </w:r>
          </w:p>
        </w:tc>
      </w:tr>
      <w:tr w:rsidR="00280B5A" w:rsidRPr="00326657" w14:paraId="0FB09A0E" w14:textId="77777777" w:rsidTr="00E411B3">
        <w:tc>
          <w:tcPr>
            <w:tcW w:w="1786" w:type="dxa"/>
          </w:tcPr>
          <w:p w14:paraId="7688303A" w14:textId="77777777" w:rsidR="00280B5A" w:rsidRPr="00326657" w:rsidRDefault="00280B5A" w:rsidP="00757E5C">
            <w:pPr>
              <w:spacing w:before="0"/>
              <w:jc w:val="right"/>
              <w:rPr>
                <w:rFonts w:cs="Arial"/>
                <w:szCs w:val="18"/>
              </w:rPr>
            </w:pPr>
          </w:p>
        </w:tc>
        <w:tc>
          <w:tcPr>
            <w:tcW w:w="867" w:type="dxa"/>
          </w:tcPr>
          <w:p w14:paraId="61AF1BCD" w14:textId="77777777" w:rsidR="00280B5A" w:rsidRPr="00326657" w:rsidRDefault="00280B5A" w:rsidP="00757E5C">
            <w:pPr>
              <w:spacing w:before="0"/>
              <w:rPr>
                <w:rFonts w:cs="Arial"/>
                <w:szCs w:val="18"/>
              </w:rPr>
            </w:pPr>
          </w:p>
        </w:tc>
        <w:tc>
          <w:tcPr>
            <w:tcW w:w="867" w:type="dxa"/>
          </w:tcPr>
          <w:p w14:paraId="15CA75B2" w14:textId="77777777" w:rsidR="00280B5A" w:rsidRPr="00326657" w:rsidRDefault="00280B5A" w:rsidP="00757E5C">
            <w:pPr>
              <w:spacing w:before="0"/>
              <w:rPr>
                <w:rFonts w:cs="Arial"/>
                <w:szCs w:val="18"/>
              </w:rPr>
            </w:pPr>
          </w:p>
        </w:tc>
        <w:tc>
          <w:tcPr>
            <w:tcW w:w="867" w:type="dxa"/>
          </w:tcPr>
          <w:p w14:paraId="1311E890" w14:textId="77777777" w:rsidR="00280B5A" w:rsidRPr="00326657" w:rsidRDefault="00280B5A" w:rsidP="00757E5C">
            <w:pPr>
              <w:spacing w:before="0"/>
              <w:rPr>
                <w:rFonts w:cs="Arial"/>
                <w:szCs w:val="18"/>
              </w:rPr>
            </w:pPr>
          </w:p>
        </w:tc>
        <w:tc>
          <w:tcPr>
            <w:tcW w:w="867" w:type="dxa"/>
          </w:tcPr>
          <w:p w14:paraId="311386F3" w14:textId="77777777" w:rsidR="00280B5A" w:rsidRPr="00326657" w:rsidRDefault="00280B5A" w:rsidP="00757E5C">
            <w:pPr>
              <w:spacing w:before="0"/>
              <w:rPr>
                <w:rFonts w:cs="Arial"/>
                <w:szCs w:val="18"/>
              </w:rPr>
            </w:pPr>
          </w:p>
        </w:tc>
        <w:tc>
          <w:tcPr>
            <w:tcW w:w="867" w:type="dxa"/>
          </w:tcPr>
          <w:p w14:paraId="552CD950" w14:textId="77777777" w:rsidR="00280B5A" w:rsidRPr="00326657" w:rsidRDefault="00280B5A" w:rsidP="00757E5C">
            <w:pPr>
              <w:spacing w:before="0"/>
              <w:rPr>
                <w:rFonts w:cs="Arial"/>
                <w:szCs w:val="18"/>
              </w:rPr>
            </w:pPr>
          </w:p>
        </w:tc>
        <w:tc>
          <w:tcPr>
            <w:tcW w:w="867" w:type="dxa"/>
          </w:tcPr>
          <w:p w14:paraId="3499C561" w14:textId="77777777" w:rsidR="00280B5A" w:rsidRPr="00326657" w:rsidRDefault="00280B5A" w:rsidP="00757E5C">
            <w:pPr>
              <w:spacing w:before="0"/>
              <w:rPr>
                <w:rFonts w:cs="Arial"/>
                <w:szCs w:val="18"/>
              </w:rPr>
            </w:pPr>
          </w:p>
        </w:tc>
        <w:tc>
          <w:tcPr>
            <w:tcW w:w="867" w:type="dxa"/>
          </w:tcPr>
          <w:p w14:paraId="0A35E29F" w14:textId="77777777" w:rsidR="00280B5A" w:rsidRPr="00326657" w:rsidRDefault="00280B5A" w:rsidP="00757E5C">
            <w:pPr>
              <w:spacing w:before="0"/>
              <w:rPr>
                <w:rFonts w:cs="Arial"/>
                <w:szCs w:val="18"/>
              </w:rPr>
            </w:pPr>
          </w:p>
        </w:tc>
        <w:tc>
          <w:tcPr>
            <w:tcW w:w="867" w:type="dxa"/>
          </w:tcPr>
          <w:p w14:paraId="5043B312" w14:textId="77777777" w:rsidR="00280B5A" w:rsidRPr="00326657" w:rsidRDefault="00280B5A" w:rsidP="00757E5C">
            <w:pPr>
              <w:spacing w:before="0"/>
              <w:rPr>
                <w:rFonts w:cs="Arial"/>
                <w:szCs w:val="18"/>
              </w:rPr>
            </w:pPr>
          </w:p>
        </w:tc>
        <w:tc>
          <w:tcPr>
            <w:tcW w:w="867" w:type="dxa"/>
          </w:tcPr>
          <w:p w14:paraId="5039940D" w14:textId="77777777" w:rsidR="00280B5A" w:rsidRPr="00326657" w:rsidRDefault="00280B5A" w:rsidP="00757E5C">
            <w:pPr>
              <w:spacing w:before="0"/>
              <w:rPr>
                <w:rFonts w:cs="Arial"/>
                <w:szCs w:val="18"/>
              </w:rPr>
            </w:pPr>
          </w:p>
        </w:tc>
        <w:tc>
          <w:tcPr>
            <w:tcW w:w="867" w:type="dxa"/>
          </w:tcPr>
          <w:p w14:paraId="4BF1A0BF" w14:textId="77777777" w:rsidR="00280B5A" w:rsidRPr="00326657" w:rsidRDefault="00280B5A" w:rsidP="00757E5C">
            <w:pPr>
              <w:spacing w:before="0"/>
              <w:rPr>
                <w:rFonts w:cs="Arial"/>
                <w:szCs w:val="18"/>
              </w:rPr>
            </w:pPr>
          </w:p>
        </w:tc>
      </w:tr>
      <w:tr w:rsidR="00280B5A" w:rsidRPr="00326657" w14:paraId="676C5D6B" w14:textId="77777777" w:rsidTr="00E411B3">
        <w:tc>
          <w:tcPr>
            <w:tcW w:w="1786" w:type="dxa"/>
          </w:tcPr>
          <w:p w14:paraId="0512B653" w14:textId="77777777" w:rsidR="00280B5A" w:rsidRPr="00326657" w:rsidRDefault="00280B5A" w:rsidP="00757E5C">
            <w:pPr>
              <w:spacing w:before="0"/>
              <w:rPr>
                <w:rFonts w:cs="Arial"/>
                <w:szCs w:val="18"/>
              </w:rPr>
            </w:pPr>
            <w:r w:rsidRPr="00326657">
              <w:rPr>
                <w:rFonts w:cs="Arial"/>
                <w:szCs w:val="18"/>
              </w:rPr>
              <w:t>Scheduled and reactive maintenance</w:t>
            </w:r>
          </w:p>
        </w:tc>
        <w:tc>
          <w:tcPr>
            <w:tcW w:w="867" w:type="dxa"/>
          </w:tcPr>
          <w:p w14:paraId="39E93A36" w14:textId="77777777" w:rsidR="00280B5A" w:rsidRPr="00326657" w:rsidRDefault="00280B5A" w:rsidP="00757E5C">
            <w:pPr>
              <w:spacing w:before="0"/>
              <w:rPr>
                <w:rFonts w:cs="Arial"/>
                <w:szCs w:val="18"/>
              </w:rPr>
            </w:pPr>
          </w:p>
        </w:tc>
        <w:tc>
          <w:tcPr>
            <w:tcW w:w="867" w:type="dxa"/>
          </w:tcPr>
          <w:p w14:paraId="436AFBF7" w14:textId="77777777" w:rsidR="00280B5A" w:rsidRPr="00326657" w:rsidRDefault="00280B5A" w:rsidP="00757E5C">
            <w:pPr>
              <w:spacing w:before="0"/>
              <w:rPr>
                <w:rFonts w:cs="Arial"/>
                <w:szCs w:val="18"/>
              </w:rPr>
            </w:pPr>
            <w:r w:rsidRPr="00326657">
              <w:rPr>
                <w:rFonts w:cs="Arial"/>
                <w:szCs w:val="18"/>
              </w:rPr>
              <w:t>3,655,000</w:t>
            </w:r>
          </w:p>
        </w:tc>
        <w:tc>
          <w:tcPr>
            <w:tcW w:w="867" w:type="dxa"/>
          </w:tcPr>
          <w:p w14:paraId="7A50FE1B" w14:textId="77777777" w:rsidR="00280B5A" w:rsidRPr="00326657" w:rsidRDefault="00280B5A" w:rsidP="00757E5C">
            <w:pPr>
              <w:spacing w:before="0"/>
              <w:rPr>
                <w:rFonts w:cs="Arial"/>
                <w:szCs w:val="18"/>
              </w:rPr>
            </w:pPr>
          </w:p>
        </w:tc>
        <w:tc>
          <w:tcPr>
            <w:tcW w:w="867" w:type="dxa"/>
          </w:tcPr>
          <w:p w14:paraId="103147AD" w14:textId="77777777" w:rsidR="00280B5A" w:rsidRPr="00326657" w:rsidRDefault="00280B5A" w:rsidP="00757E5C">
            <w:pPr>
              <w:spacing w:before="0"/>
              <w:rPr>
                <w:rFonts w:cs="Arial"/>
                <w:szCs w:val="18"/>
              </w:rPr>
            </w:pPr>
            <w:r w:rsidRPr="00326657">
              <w:rPr>
                <w:rFonts w:cs="Arial"/>
                <w:szCs w:val="18"/>
              </w:rPr>
              <w:t>3,669,000</w:t>
            </w:r>
          </w:p>
        </w:tc>
        <w:tc>
          <w:tcPr>
            <w:tcW w:w="867" w:type="dxa"/>
          </w:tcPr>
          <w:p w14:paraId="4D9760AF" w14:textId="77777777" w:rsidR="00280B5A" w:rsidRPr="00326657" w:rsidRDefault="00280B5A" w:rsidP="00757E5C">
            <w:pPr>
              <w:spacing w:before="0"/>
              <w:rPr>
                <w:rFonts w:cs="Arial"/>
                <w:szCs w:val="18"/>
              </w:rPr>
            </w:pPr>
          </w:p>
        </w:tc>
        <w:tc>
          <w:tcPr>
            <w:tcW w:w="867" w:type="dxa"/>
          </w:tcPr>
          <w:p w14:paraId="4364F330" w14:textId="77777777" w:rsidR="00280B5A" w:rsidRPr="00326657" w:rsidRDefault="00280B5A" w:rsidP="00757E5C">
            <w:pPr>
              <w:spacing w:before="0"/>
              <w:rPr>
                <w:rFonts w:cs="Arial"/>
                <w:szCs w:val="18"/>
              </w:rPr>
            </w:pPr>
            <w:r w:rsidRPr="00326657">
              <w:rPr>
                <w:rFonts w:cs="Arial"/>
                <w:szCs w:val="18"/>
              </w:rPr>
              <w:t>3,664,000</w:t>
            </w:r>
          </w:p>
        </w:tc>
        <w:tc>
          <w:tcPr>
            <w:tcW w:w="867" w:type="dxa"/>
          </w:tcPr>
          <w:p w14:paraId="12D25B92" w14:textId="77777777" w:rsidR="00280B5A" w:rsidRPr="00326657" w:rsidRDefault="00280B5A" w:rsidP="00757E5C">
            <w:pPr>
              <w:spacing w:before="0"/>
              <w:rPr>
                <w:rFonts w:cs="Arial"/>
                <w:szCs w:val="18"/>
              </w:rPr>
            </w:pPr>
          </w:p>
        </w:tc>
        <w:tc>
          <w:tcPr>
            <w:tcW w:w="867" w:type="dxa"/>
          </w:tcPr>
          <w:p w14:paraId="2B0FAF6E" w14:textId="77777777" w:rsidR="00280B5A" w:rsidRPr="00326657" w:rsidRDefault="00280B5A" w:rsidP="00757E5C">
            <w:pPr>
              <w:spacing w:before="0"/>
              <w:rPr>
                <w:rFonts w:cs="Arial"/>
                <w:szCs w:val="18"/>
              </w:rPr>
            </w:pPr>
            <w:r w:rsidRPr="00326657">
              <w:rPr>
                <w:rFonts w:cs="Arial"/>
                <w:szCs w:val="18"/>
              </w:rPr>
              <w:t>4,554,000</w:t>
            </w:r>
          </w:p>
        </w:tc>
        <w:tc>
          <w:tcPr>
            <w:tcW w:w="867" w:type="dxa"/>
          </w:tcPr>
          <w:p w14:paraId="13C9DC11" w14:textId="77777777" w:rsidR="00280B5A" w:rsidRPr="00326657" w:rsidRDefault="00280B5A" w:rsidP="00757E5C">
            <w:pPr>
              <w:spacing w:before="0"/>
              <w:rPr>
                <w:rFonts w:cs="Arial"/>
                <w:szCs w:val="18"/>
              </w:rPr>
            </w:pPr>
          </w:p>
        </w:tc>
        <w:tc>
          <w:tcPr>
            <w:tcW w:w="867" w:type="dxa"/>
          </w:tcPr>
          <w:p w14:paraId="420C2821" w14:textId="77777777" w:rsidR="00280B5A" w:rsidRPr="00326657" w:rsidRDefault="00280B5A" w:rsidP="00757E5C">
            <w:pPr>
              <w:spacing w:before="0"/>
              <w:rPr>
                <w:rFonts w:cs="Arial"/>
                <w:szCs w:val="18"/>
              </w:rPr>
            </w:pPr>
            <w:r w:rsidRPr="00326657">
              <w:rPr>
                <w:rFonts w:cs="Arial"/>
                <w:szCs w:val="18"/>
              </w:rPr>
              <w:t>4,554,000</w:t>
            </w:r>
          </w:p>
        </w:tc>
      </w:tr>
      <w:tr w:rsidR="00280B5A" w:rsidRPr="00326657" w14:paraId="5FFC8FAF" w14:textId="77777777" w:rsidTr="00E411B3">
        <w:tc>
          <w:tcPr>
            <w:tcW w:w="1786" w:type="dxa"/>
          </w:tcPr>
          <w:p w14:paraId="4348AD22" w14:textId="77777777" w:rsidR="00280B5A" w:rsidRPr="00326657" w:rsidRDefault="00280B5A" w:rsidP="00757E5C">
            <w:pPr>
              <w:spacing w:before="0"/>
              <w:rPr>
                <w:rFonts w:cs="Arial"/>
                <w:szCs w:val="18"/>
              </w:rPr>
            </w:pPr>
            <w:r w:rsidRPr="00326657">
              <w:rPr>
                <w:rFonts w:cs="Arial"/>
                <w:szCs w:val="18"/>
              </w:rPr>
              <w:t>Other operating costs</w:t>
            </w:r>
          </w:p>
        </w:tc>
        <w:tc>
          <w:tcPr>
            <w:tcW w:w="867" w:type="dxa"/>
          </w:tcPr>
          <w:p w14:paraId="5626D455" w14:textId="77777777" w:rsidR="00280B5A" w:rsidRPr="00326657" w:rsidRDefault="00280B5A" w:rsidP="00757E5C">
            <w:pPr>
              <w:spacing w:before="0"/>
              <w:rPr>
                <w:rFonts w:cs="Arial"/>
                <w:szCs w:val="18"/>
              </w:rPr>
            </w:pPr>
          </w:p>
        </w:tc>
        <w:tc>
          <w:tcPr>
            <w:tcW w:w="867" w:type="dxa"/>
          </w:tcPr>
          <w:p w14:paraId="2AAC98B2" w14:textId="77777777" w:rsidR="00280B5A" w:rsidRPr="00326657" w:rsidRDefault="00280B5A" w:rsidP="00757E5C">
            <w:pPr>
              <w:spacing w:before="0"/>
              <w:rPr>
                <w:rFonts w:cs="Arial"/>
                <w:szCs w:val="18"/>
              </w:rPr>
            </w:pPr>
            <w:r w:rsidRPr="00326657">
              <w:rPr>
                <w:rFonts w:cs="Arial"/>
                <w:szCs w:val="18"/>
              </w:rPr>
              <w:t>600,000</w:t>
            </w:r>
          </w:p>
        </w:tc>
        <w:tc>
          <w:tcPr>
            <w:tcW w:w="867" w:type="dxa"/>
          </w:tcPr>
          <w:p w14:paraId="3A6ABA02" w14:textId="77777777" w:rsidR="00280B5A" w:rsidRPr="00326657" w:rsidRDefault="00280B5A" w:rsidP="00757E5C">
            <w:pPr>
              <w:spacing w:before="0"/>
              <w:rPr>
                <w:rFonts w:cs="Arial"/>
                <w:szCs w:val="18"/>
              </w:rPr>
            </w:pPr>
          </w:p>
        </w:tc>
        <w:tc>
          <w:tcPr>
            <w:tcW w:w="867" w:type="dxa"/>
          </w:tcPr>
          <w:p w14:paraId="2B6EB44C" w14:textId="77777777" w:rsidR="00280B5A" w:rsidRPr="00326657" w:rsidRDefault="00280B5A" w:rsidP="00757E5C">
            <w:pPr>
              <w:spacing w:before="0"/>
              <w:rPr>
                <w:rFonts w:cs="Arial"/>
                <w:szCs w:val="18"/>
              </w:rPr>
            </w:pPr>
            <w:r w:rsidRPr="00326657">
              <w:rPr>
                <w:rFonts w:cs="Arial"/>
                <w:szCs w:val="18"/>
              </w:rPr>
              <w:t>600,000</w:t>
            </w:r>
          </w:p>
        </w:tc>
        <w:tc>
          <w:tcPr>
            <w:tcW w:w="867" w:type="dxa"/>
          </w:tcPr>
          <w:p w14:paraId="51078BB8" w14:textId="77777777" w:rsidR="00280B5A" w:rsidRPr="00326657" w:rsidRDefault="00280B5A" w:rsidP="00757E5C">
            <w:pPr>
              <w:spacing w:before="0"/>
              <w:rPr>
                <w:rFonts w:cs="Arial"/>
                <w:szCs w:val="18"/>
              </w:rPr>
            </w:pPr>
          </w:p>
        </w:tc>
        <w:tc>
          <w:tcPr>
            <w:tcW w:w="867" w:type="dxa"/>
          </w:tcPr>
          <w:p w14:paraId="2987EFF5" w14:textId="77777777" w:rsidR="00280B5A" w:rsidRPr="00326657" w:rsidRDefault="00280B5A" w:rsidP="00757E5C">
            <w:pPr>
              <w:spacing w:before="0"/>
              <w:rPr>
                <w:rFonts w:cs="Arial"/>
                <w:szCs w:val="18"/>
              </w:rPr>
            </w:pPr>
            <w:r w:rsidRPr="00326657">
              <w:rPr>
                <w:rFonts w:cs="Arial"/>
                <w:szCs w:val="18"/>
              </w:rPr>
              <w:t>600,000</w:t>
            </w:r>
          </w:p>
        </w:tc>
        <w:tc>
          <w:tcPr>
            <w:tcW w:w="867" w:type="dxa"/>
          </w:tcPr>
          <w:p w14:paraId="5F0D42DF" w14:textId="77777777" w:rsidR="00280B5A" w:rsidRPr="00326657" w:rsidRDefault="00280B5A" w:rsidP="00757E5C">
            <w:pPr>
              <w:spacing w:before="0"/>
              <w:rPr>
                <w:rFonts w:cs="Arial"/>
                <w:szCs w:val="18"/>
              </w:rPr>
            </w:pPr>
          </w:p>
        </w:tc>
        <w:tc>
          <w:tcPr>
            <w:tcW w:w="867" w:type="dxa"/>
          </w:tcPr>
          <w:p w14:paraId="1ACB600C" w14:textId="77777777" w:rsidR="00280B5A" w:rsidRPr="00326657" w:rsidRDefault="00280B5A" w:rsidP="00757E5C">
            <w:pPr>
              <w:spacing w:before="0"/>
              <w:rPr>
                <w:rFonts w:cs="Arial"/>
                <w:szCs w:val="18"/>
              </w:rPr>
            </w:pPr>
            <w:r w:rsidRPr="00326657">
              <w:rPr>
                <w:rFonts w:cs="Arial"/>
                <w:szCs w:val="18"/>
              </w:rPr>
              <w:t>627,000</w:t>
            </w:r>
          </w:p>
        </w:tc>
        <w:tc>
          <w:tcPr>
            <w:tcW w:w="867" w:type="dxa"/>
          </w:tcPr>
          <w:p w14:paraId="07306994" w14:textId="77777777" w:rsidR="00280B5A" w:rsidRPr="00326657" w:rsidRDefault="00280B5A" w:rsidP="00757E5C">
            <w:pPr>
              <w:spacing w:before="0"/>
              <w:rPr>
                <w:rFonts w:cs="Arial"/>
                <w:szCs w:val="18"/>
              </w:rPr>
            </w:pPr>
          </w:p>
        </w:tc>
        <w:tc>
          <w:tcPr>
            <w:tcW w:w="867" w:type="dxa"/>
          </w:tcPr>
          <w:p w14:paraId="674F1599" w14:textId="77777777" w:rsidR="00280B5A" w:rsidRPr="00326657" w:rsidRDefault="00280B5A" w:rsidP="00757E5C">
            <w:pPr>
              <w:spacing w:before="0"/>
              <w:rPr>
                <w:rFonts w:cs="Arial"/>
                <w:szCs w:val="18"/>
              </w:rPr>
            </w:pPr>
            <w:r w:rsidRPr="00326657">
              <w:rPr>
                <w:rFonts w:cs="Arial"/>
                <w:szCs w:val="18"/>
              </w:rPr>
              <w:t>656,000</w:t>
            </w:r>
          </w:p>
        </w:tc>
      </w:tr>
      <w:tr w:rsidR="00280B5A" w:rsidRPr="00326657" w14:paraId="11DF52CB" w14:textId="77777777" w:rsidTr="00E411B3">
        <w:tc>
          <w:tcPr>
            <w:tcW w:w="1786" w:type="dxa"/>
          </w:tcPr>
          <w:p w14:paraId="77210523" w14:textId="77777777" w:rsidR="00280B5A" w:rsidRPr="00326657" w:rsidRDefault="00280B5A" w:rsidP="00757E5C">
            <w:pPr>
              <w:spacing w:before="0"/>
              <w:rPr>
                <w:rFonts w:cs="Arial"/>
                <w:szCs w:val="18"/>
              </w:rPr>
            </w:pPr>
            <w:r w:rsidRPr="00326657">
              <w:rPr>
                <w:rFonts w:cs="Arial"/>
                <w:szCs w:val="18"/>
              </w:rPr>
              <w:t>Depreciation</w:t>
            </w:r>
          </w:p>
        </w:tc>
        <w:tc>
          <w:tcPr>
            <w:tcW w:w="867" w:type="dxa"/>
          </w:tcPr>
          <w:p w14:paraId="48CF0461" w14:textId="77777777" w:rsidR="00280B5A" w:rsidRPr="00326657" w:rsidRDefault="00280B5A" w:rsidP="00757E5C">
            <w:pPr>
              <w:spacing w:before="0"/>
              <w:rPr>
                <w:rFonts w:cs="Arial"/>
                <w:szCs w:val="18"/>
              </w:rPr>
            </w:pPr>
          </w:p>
        </w:tc>
        <w:tc>
          <w:tcPr>
            <w:tcW w:w="867" w:type="dxa"/>
          </w:tcPr>
          <w:p w14:paraId="48E7D009" w14:textId="77777777" w:rsidR="00280B5A" w:rsidRPr="00326657" w:rsidRDefault="00280B5A" w:rsidP="00757E5C">
            <w:pPr>
              <w:spacing w:before="0"/>
              <w:rPr>
                <w:rFonts w:cs="Arial"/>
                <w:szCs w:val="18"/>
              </w:rPr>
            </w:pPr>
            <w:r w:rsidRPr="00326657">
              <w:rPr>
                <w:rFonts w:cs="Arial"/>
                <w:szCs w:val="18"/>
              </w:rPr>
              <w:t>26,560,000</w:t>
            </w:r>
          </w:p>
        </w:tc>
        <w:tc>
          <w:tcPr>
            <w:tcW w:w="867" w:type="dxa"/>
          </w:tcPr>
          <w:p w14:paraId="0024B819" w14:textId="77777777" w:rsidR="00280B5A" w:rsidRPr="00326657" w:rsidRDefault="00280B5A" w:rsidP="00757E5C">
            <w:pPr>
              <w:spacing w:before="0"/>
              <w:rPr>
                <w:rFonts w:cs="Arial"/>
                <w:szCs w:val="18"/>
              </w:rPr>
            </w:pPr>
          </w:p>
        </w:tc>
        <w:tc>
          <w:tcPr>
            <w:tcW w:w="867" w:type="dxa"/>
          </w:tcPr>
          <w:p w14:paraId="1BB74DDB" w14:textId="77777777" w:rsidR="00280B5A" w:rsidRPr="00326657" w:rsidRDefault="00280B5A" w:rsidP="00757E5C">
            <w:pPr>
              <w:spacing w:before="0"/>
              <w:rPr>
                <w:rFonts w:cs="Arial"/>
                <w:szCs w:val="18"/>
              </w:rPr>
            </w:pPr>
            <w:r w:rsidRPr="00326657">
              <w:rPr>
                <w:rFonts w:cs="Arial"/>
                <w:szCs w:val="18"/>
              </w:rPr>
              <w:t>27,188,000</w:t>
            </w:r>
          </w:p>
        </w:tc>
        <w:tc>
          <w:tcPr>
            <w:tcW w:w="867" w:type="dxa"/>
          </w:tcPr>
          <w:p w14:paraId="62329BEE" w14:textId="77777777" w:rsidR="00280B5A" w:rsidRPr="00326657" w:rsidRDefault="00280B5A" w:rsidP="00757E5C">
            <w:pPr>
              <w:spacing w:before="0"/>
              <w:rPr>
                <w:rFonts w:cs="Arial"/>
                <w:szCs w:val="18"/>
              </w:rPr>
            </w:pPr>
          </w:p>
        </w:tc>
        <w:tc>
          <w:tcPr>
            <w:tcW w:w="867" w:type="dxa"/>
          </w:tcPr>
          <w:p w14:paraId="4A94EBBA" w14:textId="77777777" w:rsidR="00280B5A" w:rsidRPr="00326657" w:rsidRDefault="00280B5A" w:rsidP="00757E5C">
            <w:pPr>
              <w:spacing w:before="0"/>
              <w:rPr>
                <w:rFonts w:cs="Arial"/>
                <w:szCs w:val="18"/>
              </w:rPr>
            </w:pPr>
            <w:r w:rsidRPr="00326657">
              <w:rPr>
                <w:rFonts w:cs="Arial"/>
                <w:szCs w:val="18"/>
              </w:rPr>
              <w:t>28,772,000</w:t>
            </w:r>
          </w:p>
        </w:tc>
        <w:tc>
          <w:tcPr>
            <w:tcW w:w="867" w:type="dxa"/>
          </w:tcPr>
          <w:p w14:paraId="4E24187C" w14:textId="77777777" w:rsidR="00280B5A" w:rsidRPr="00326657" w:rsidRDefault="00280B5A" w:rsidP="00757E5C">
            <w:pPr>
              <w:spacing w:before="0"/>
              <w:rPr>
                <w:rFonts w:cs="Arial"/>
                <w:szCs w:val="18"/>
              </w:rPr>
            </w:pPr>
          </w:p>
        </w:tc>
        <w:tc>
          <w:tcPr>
            <w:tcW w:w="867" w:type="dxa"/>
          </w:tcPr>
          <w:p w14:paraId="59CC25B0" w14:textId="77777777" w:rsidR="00280B5A" w:rsidRPr="00326657" w:rsidRDefault="00280B5A" w:rsidP="00757E5C">
            <w:pPr>
              <w:spacing w:before="0"/>
              <w:rPr>
                <w:rFonts w:cs="Arial"/>
                <w:szCs w:val="18"/>
              </w:rPr>
            </w:pPr>
            <w:r w:rsidRPr="00326657">
              <w:rPr>
                <w:rFonts w:cs="Arial"/>
                <w:szCs w:val="18"/>
              </w:rPr>
              <w:t>30,255,000</w:t>
            </w:r>
          </w:p>
        </w:tc>
        <w:tc>
          <w:tcPr>
            <w:tcW w:w="867" w:type="dxa"/>
          </w:tcPr>
          <w:p w14:paraId="07CEA636" w14:textId="77777777" w:rsidR="00280B5A" w:rsidRPr="00326657" w:rsidRDefault="00280B5A" w:rsidP="00757E5C">
            <w:pPr>
              <w:spacing w:before="0"/>
              <w:rPr>
                <w:rFonts w:cs="Arial"/>
                <w:szCs w:val="18"/>
              </w:rPr>
            </w:pPr>
          </w:p>
        </w:tc>
        <w:tc>
          <w:tcPr>
            <w:tcW w:w="867" w:type="dxa"/>
          </w:tcPr>
          <w:p w14:paraId="1DCB0DDB" w14:textId="77777777" w:rsidR="00280B5A" w:rsidRPr="00326657" w:rsidRDefault="00280B5A" w:rsidP="00757E5C">
            <w:pPr>
              <w:spacing w:before="0"/>
              <w:rPr>
                <w:rFonts w:cs="Arial"/>
                <w:szCs w:val="18"/>
              </w:rPr>
            </w:pPr>
            <w:r w:rsidRPr="00326657">
              <w:rPr>
                <w:rFonts w:cs="Arial"/>
                <w:szCs w:val="18"/>
              </w:rPr>
              <w:t>30,860,000</w:t>
            </w:r>
          </w:p>
        </w:tc>
      </w:tr>
      <w:tr w:rsidR="00280B5A" w:rsidRPr="00326657" w14:paraId="688B9DE2" w14:textId="77777777" w:rsidTr="00E411B3">
        <w:tc>
          <w:tcPr>
            <w:tcW w:w="1786" w:type="dxa"/>
          </w:tcPr>
          <w:p w14:paraId="3F77ED1E" w14:textId="77777777" w:rsidR="00280B5A" w:rsidRPr="00326657" w:rsidRDefault="00280B5A" w:rsidP="00757E5C">
            <w:pPr>
              <w:spacing w:before="0"/>
              <w:rPr>
                <w:rFonts w:cs="Arial"/>
                <w:szCs w:val="18"/>
              </w:rPr>
            </w:pPr>
            <w:r w:rsidRPr="00326657">
              <w:rPr>
                <w:rFonts w:cs="Arial"/>
                <w:szCs w:val="18"/>
              </w:rPr>
              <w:t>Maintenance works</w:t>
            </w:r>
          </w:p>
        </w:tc>
        <w:tc>
          <w:tcPr>
            <w:tcW w:w="867" w:type="dxa"/>
            <w:tcBorders>
              <w:bottom w:val="single" w:sz="4" w:space="0" w:color="auto"/>
            </w:tcBorders>
          </w:tcPr>
          <w:p w14:paraId="76D07AA7" w14:textId="77777777" w:rsidR="00280B5A" w:rsidRPr="00326657" w:rsidRDefault="00280B5A" w:rsidP="00757E5C">
            <w:pPr>
              <w:spacing w:before="0"/>
              <w:rPr>
                <w:rFonts w:cs="Arial"/>
                <w:szCs w:val="18"/>
              </w:rPr>
            </w:pPr>
          </w:p>
        </w:tc>
        <w:tc>
          <w:tcPr>
            <w:tcW w:w="867" w:type="dxa"/>
            <w:tcBorders>
              <w:bottom w:val="single" w:sz="4" w:space="0" w:color="auto"/>
            </w:tcBorders>
          </w:tcPr>
          <w:p w14:paraId="36FE41F1" w14:textId="77777777" w:rsidR="00280B5A" w:rsidRPr="00326657" w:rsidRDefault="00280B5A" w:rsidP="00757E5C">
            <w:pPr>
              <w:spacing w:before="0"/>
              <w:rPr>
                <w:rFonts w:cs="Arial"/>
                <w:szCs w:val="18"/>
              </w:rPr>
            </w:pPr>
            <w:r w:rsidRPr="00326657">
              <w:rPr>
                <w:rFonts w:cs="Arial"/>
                <w:szCs w:val="18"/>
              </w:rPr>
              <w:t>0</w:t>
            </w:r>
          </w:p>
        </w:tc>
        <w:tc>
          <w:tcPr>
            <w:tcW w:w="867" w:type="dxa"/>
            <w:tcBorders>
              <w:bottom w:val="single" w:sz="4" w:space="0" w:color="auto"/>
            </w:tcBorders>
          </w:tcPr>
          <w:p w14:paraId="53349C55" w14:textId="77777777" w:rsidR="00280B5A" w:rsidRPr="00326657" w:rsidRDefault="00280B5A" w:rsidP="00757E5C">
            <w:pPr>
              <w:spacing w:before="0"/>
              <w:rPr>
                <w:rFonts w:cs="Arial"/>
                <w:szCs w:val="18"/>
              </w:rPr>
            </w:pPr>
          </w:p>
        </w:tc>
        <w:tc>
          <w:tcPr>
            <w:tcW w:w="867" w:type="dxa"/>
            <w:tcBorders>
              <w:bottom w:val="single" w:sz="4" w:space="0" w:color="auto"/>
            </w:tcBorders>
          </w:tcPr>
          <w:p w14:paraId="245E444B" w14:textId="77777777" w:rsidR="00280B5A" w:rsidRPr="00326657" w:rsidRDefault="00280B5A" w:rsidP="00757E5C">
            <w:pPr>
              <w:spacing w:before="0"/>
              <w:rPr>
                <w:rFonts w:cs="Arial"/>
                <w:szCs w:val="18"/>
              </w:rPr>
            </w:pPr>
            <w:r w:rsidRPr="00326657">
              <w:rPr>
                <w:rFonts w:cs="Arial"/>
                <w:szCs w:val="18"/>
              </w:rPr>
              <w:t>0</w:t>
            </w:r>
          </w:p>
        </w:tc>
        <w:tc>
          <w:tcPr>
            <w:tcW w:w="867" w:type="dxa"/>
            <w:tcBorders>
              <w:bottom w:val="single" w:sz="4" w:space="0" w:color="auto"/>
            </w:tcBorders>
          </w:tcPr>
          <w:p w14:paraId="4F6EBBCD" w14:textId="77777777" w:rsidR="00280B5A" w:rsidRPr="00326657" w:rsidRDefault="00280B5A" w:rsidP="00757E5C">
            <w:pPr>
              <w:spacing w:before="0"/>
              <w:rPr>
                <w:rFonts w:cs="Arial"/>
                <w:szCs w:val="18"/>
              </w:rPr>
            </w:pPr>
          </w:p>
        </w:tc>
        <w:tc>
          <w:tcPr>
            <w:tcW w:w="867" w:type="dxa"/>
            <w:tcBorders>
              <w:bottom w:val="single" w:sz="4" w:space="0" w:color="auto"/>
            </w:tcBorders>
          </w:tcPr>
          <w:p w14:paraId="6627770B" w14:textId="77777777" w:rsidR="00280B5A" w:rsidRPr="00326657" w:rsidRDefault="00280B5A" w:rsidP="00757E5C">
            <w:pPr>
              <w:spacing w:before="0"/>
              <w:rPr>
                <w:rFonts w:cs="Arial"/>
                <w:szCs w:val="18"/>
              </w:rPr>
            </w:pPr>
            <w:r w:rsidRPr="00326657">
              <w:rPr>
                <w:rFonts w:cs="Arial"/>
                <w:szCs w:val="18"/>
              </w:rPr>
              <w:t>0</w:t>
            </w:r>
          </w:p>
        </w:tc>
        <w:tc>
          <w:tcPr>
            <w:tcW w:w="867" w:type="dxa"/>
            <w:tcBorders>
              <w:bottom w:val="single" w:sz="4" w:space="0" w:color="auto"/>
            </w:tcBorders>
          </w:tcPr>
          <w:p w14:paraId="130EDD74" w14:textId="77777777" w:rsidR="00280B5A" w:rsidRPr="00326657" w:rsidRDefault="00280B5A" w:rsidP="00757E5C">
            <w:pPr>
              <w:spacing w:before="0"/>
              <w:rPr>
                <w:rFonts w:cs="Arial"/>
                <w:szCs w:val="18"/>
              </w:rPr>
            </w:pPr>
          </w:p>
        </w:tc>
        <w:tc>
          <w:tcPr>
            <w:tcW w:w="867" w:type="dxa"/>
            <w:tcBorders>
              <w:bottom w:val="single" w:sz="4" w:space="0" w:color="auto"/>
            </w:tcBorders>
          </w:tcPr>
          <w:p w14:paraId="3C5279AB" w14:textId="77777777" w:rsidR="00280B5A" w:rsidRPr="00326657" w:rsidRDefault="00280B5A" w:rsidP="00757E5C">
            <w:pPr>
              <w:spacing w:before="0"/>
              <w:rPr>
                <w:rFonts w:cs="Arial"/>
                <w:szCs w:val="18"/>
              </w:rPr>
            </w:pPr>
            <w:r w:rsidRPr="00326657">
              <w:rPr>
                <w:rFonts w:cs="Arial"/>
                <w:szCs w:val="18"/>
              </w:rPr>
              <w:t>0</w:t>
            </w:r>
          </w:p>
        </w:tc>
        <w:tc>
          <w:tcPr>
            <w:tcW w:w="867" w:type="dxa"/>
            <w:tcBorders>
              <w:bottom w:val="single" w:sz="4" w:space="0" w:color="auto"/>
            </w:tcBorders>
          </w:tcPr>
          <w:p w14:paraId="43125662" w14:textId="77777777" w:rsidR="00280B5A" w:rsidRPr="00326657" w:rsidRDefault="00280B5A" w:rsidP="00757E5C">
            <w:pPr>
              <w:spacing w:before="0"/>
              <w:rPr>
                <w:rFonts w:cs="Arial"/>
                <w:szCs w:val="18"/>
              </w:rPr>
            </w:pPr>
          </w:p>
        </w:tc>
        <w:tc>
          <w:tcPr>
            <w:tcW w:w="867" w:type="dxa"/>
            <w:tcBorders>
              <w:bottom w:val="single" w:sz="4" w:space="0" w:color="auto"/>
            </w:tcBorders>
          </w:tcPr>
          <w:p w14:paraId="3188CF76" w14:textId="77777777" w:rsidR="00280B5A" w:rsidRPr="00326657" w:rsidRDefault="00280B5A" w:rsidP="00757E5C">
            <w:pPr>
              <w:spacing w:before="0"/>
              <w:rPr>
                <w:rFonts w:cs="Arial"/>
                <w:szCs w:val="18"/>
              </w:rPr>
            </w:pPr>
            <w:r w:rsidRPr="00326657">
              <w:rPr>
                <w:rFonts w:cs="Arial"/>
                <w:szCs w:val="18"/>
              </w:rPr>
              <w:t>0</w:t>
            </w:r>
          </w:p>
        </w:tc>
      </w:tr>
      <w:tr w:rsidR="00280B5A" w:rsidRPr="00326657" w14:paraId="04E82675" w14:textId="77777777" w:rsidTr="00E411B3">
        <w:tc>
          <w:tcPr>
            <w:tcW w:w="1786" w:type="dxa"/>
          </w:tcPr>
          <w:p w14:paraId="4F34D3E6" w14:textId="77777777" w:rsidR="00280B5A" w:rsidRPr="00326657" w:rsidRDefault="00280B5A" w:rsidP="00757E5C">
            <w:pPr>
              <w:spacing w:before="0"/>
              <w:rPr>
                <w:rFonts w:cs="Arial"/>
                <w:szCs w:val="18"/>
              </w:rPr>
            </w:pPr>
            <w:r w:rsidRPr="00326657">
              <w:rPr>
                <w:rFonts w:cs="Arial"/>
                <w:szCs w:val="18"/>
              </w:rPr>
              <w:t>Operating expenditure</w:t>
            </w:r>
          </w:p>
        </w:tc>
        <w:tc>
          <w:tcPr>
            <w:tcW w:w="867" w:type="dxa"/>
            <w:tcBorders>
              <w:top w:val="single" w:sz="4" w:space="0" w:color="auto"/>
            </w:tcBorders>
          </w:tcPr>
          <w:p w14:paraId="38B1EE81" w14:textId="77777777" w:rsidR="00280B5A" w:rsidRPr="00326657" w:rsidRDefault="00280B5A" w:rsidP="00757E5C">
            <w:pPr>
              <w:spacing w:before="0"/>
              <w:rPr>
                <w:rFonts w:cs="Arial"/>
                <w:szCs w:val="18"/>
              </w:rPr>
            </w:pPr>
          </w:p>
        </w:tc>
        <w:tc>
          <w:tcPr>
            <w:tcW w:w="867" w:type="dxa"/>
            <w:tcBorders>
              <w:top w:val="single" w:sz="4" w:space="0" w:color="auto"/>
            </w:tcBorders>
          </w:tcPr>
          <w:p w14:paraId="1D179D70" w14:textId="77777777" w:rsidR="00280B5A" w:rsidRPr="00326657" w:rsidRDefault="00280B5A" w:rsidP="00757E5C">
            <w:pPr>
              <w:spacing w:before="0"/>
              <w:rPr>
                <w:rFonts w:cs="Arial"/>
                <w:szCs w:val="18"/>
              </w:rPr>
            </w:pPr>
            <w:r w:rsidRPr="00326657">
              <w:rPr>
                <w:rFonts w:cs="Arial"/>
                <w:szCs w:val="18"/>
              </w:rPr>
              <w:t>30,815,000</w:t>
            </w:r>
          </w:p>
        </w:tc>
        <w:tc>
          <w:tcPr>
            <w:tcW w:w="867" w:type="dxa"/>
            <w:tcBorders>
              <w:top w:val="single" w:sz="4" w:space="0" w:color="auto"/>
            </w:tcBorders>
          </w:tcPr>
          <w:p w14:paraId="2DFF8B9C" w14:textId="77777777" w:rsidR="00280B5A" w:rsidRPr="00326657" w:rsidRDefault="00280B5A" w:rsidP="00757E5C">
            <w:pPr>
              <w:spacing w:before="0"/>
              <w:rPr>
                <w:rFonts w:cs="Arial"/>
                <w:szCs w:val="18"/>
              </w:rPr>
            </w:pPr>
          </w:p>
        </w:tc>
        <w:tc>
          <w:tcPr>
            <w:tcW w:w="867" w:type="dxa"/>
            <w:tcBorders>
              <w:top w:val="single" w:sz="4" w:space="0" w:color="auto"/>
            </w:tcBorders>
          </w:tcPr>
          <w:p w14:paraId="3F9BA2CF" w14:textId="77777777" w:rsidR="00280B5A" w:rsidRPr="00326657" w:rsidRDefault="00280B5A" w:rsidP="00757E5C">
            <w:pPr>
              <w:spacing w:before="0"/>
              <w:rPr>
                <w:rFonts w:cs="Arial"/>
                <w:szCs w:val="18"/>
              </w:rPr>
            </w:pPr>
            <w:r w:rsidRPr="00326657">
              <w:rPr>
                <w:rFonts w:cs="Arial"/>
                <w:szCs w:val="18"/>
              </w:rPr>
              <w:t>31,457,000</w:t>
            </w:r>
          </w:p>
        </w:tc>
        <w:tc>
          <w:tcPr>
            <w:tcW w:w="867" w:type="dxa"/>
            <w:tcBorders>
              <w:top w:val="single" w:sz="4" w:space="0" w:color="auto"/>
            </w:tcBorders>
          </w:tcPr>
          <w:p w14:paraId="50C1AF72" w14:textId="77777777" w:rsidR="00280B5A" w:rsidRPr="00326657" w:rsidRDefault="00280B5A" w:rsidP="00757E5C">
            <w:pPr>
              <w:spacing w:before="0"/>
              <w:rPr>
                <w:rFonts w:cs="Arial"/>
                <w:szCs w:val="18"/>
              </w:rPr>
            </w:pPr>
          </w:p>
        </w:tc>
        <w:tc>
          <w:tcPr>
            <w:tcW w:w="867" w:type="dxa"/>
            <w:tcBorders>
              <w:top w:val="single" w:sz="4" w:space="0" w:color="auto"/>
            </w:tcBorders>
          </w:tcPr>
          <w:p w14:paraId="317496DC" w14:textId="77777777" w:rsidR="00280B5A" w:rsidRPr="00326657" w:rsidRDefault="00280B5A" w:rsidP="00757E5C">
            <w:pPr>
              <w:spacing w:before="0"/>
              <w:rPr>
                <w:rFonts w:cs="Arial"/>
                <w:szCs w:val="18"/>
              </w:rPr>
            </w:pPr>
            <w:r w:rsidRPr="00326657">
              <w:rPr>
                <w:rFonts w:cs="Arial"/>
                <w:szCs w:val="18"/>
              </w:rPr>
              <w:t>33,036,000</w:t>
            </w:r>
          </w:p>
        </w:tc>
        <w:tc>
          <w:tcPr>
            <w:tcW w:w="867" w:type="dxa"/>
            <w:tcBorders>
              <w:top w:val="single" w:sz="4" w:space="0" w:color="auto"/>
            </w:tcBorders>
          </w:tcPr>
          <w:p w14:paraId="60CC45B8" w14:textId="77777777" w:rsidR="00280B5A" w:rsidRPr="00326657" w:rsidRDefault="00280B5A" w:rsidP="00757E5C">
            <w:pPr>
              <w:spacing w:before="0"/>
              <w:rPr>
                <w:rFonts w:cs="Arial"/>
                <w:szCs w:val="18"/>
              </w:rPr>
            </w:pPr>
          </w:p>
        </w:tc>
        <w:tc>
          <w:tcPr>
            <w:tcW w:w="867" w:type="dxa"/>
            <w:tcBorders>
              <w:top w:val="single" w:sz="4" w:space="0" w:color="auto"/>
            </w:tcBorders>
          </w:tcPr>
          <w:p w14:paraId="179B8ED8" w14:textId="77777777" w:rsidR="00280B5A" w:rsidRPr="00326657" w:rsidRDefault="00280B5A" w:rsidP="00757E5C">
            <w:pPr>
              <w:spacing w:before="0"/>
              <w:rPr>
                <w:rFonts w:cs="Arial"/>
                <w:szCs w:val="18"/>
              </w:rPr>
            </w:pPr>
            <w:r w:rsidRPr="00326657">
              <w:rPr>
                <w:rFonts w:cs="Arial"/>
                <w:szCs w:val="18"/>
              </w:rPr>
              <w:t>35,436,000</w:t>
            </w:r>
          </w:p>
        </w:tc>
        <w:tc>
          <w:tcPr>
            <w:tcW w:w="867" w:type="dxa"/>
            <w:tcBorders>
              <w:top w:val="single" w:sz="4" w:space="0" w:color="auto"/>
            </w:tcBorders>
          </w:tcPr>
          <w:p w14:paraId="45C3B6A1" w14:textId="77777777" w:rsidR="00280B5A" w:rsidRPr="00326657" w:rsidRDefault="00280B5A" w:rsidP="00757E5C">
            <w:pPr>
              <w:spacing w:before="0"/>
              <w:rPr>
                <w:rFonts w:cs="Arial"/>
                <w:szCs w:val="18"/>
              </w:rPr>
            </w:pPr>
          </w:p>
        </w:tc>
        <w:tc>
          <w:tcPr>
            <w:tcW w:w="867" w:type="dxa"/>
            <w:tcBorders>
              <w:top w:val="single" w:sz="4" w:space="0" w:color="auto"/>
            </w:tcBorders>
          </w:tcPr>
          <w:p w14:paraId="0042273E" w14:textId="77777777" w:rsidR="00280B5A" w:rsidRPr="00326657" w:rsidRDefault="00280B5A" w:rsidP="00757E5C">
            <w:pPr>
              <w:spacing w:before="0"/>
              <w:rPr>
                <w:rFonts w:cs="Arial"/>
                <w:szCs w:val="18"/>
              </w:rPr>
            </w:pPr>
            <w:r w:rsidRPr="00326657">
              <w:rPr>
                <w:rFonts w:cs="Arial"/>
                <w:szCs w:val="18"/>
              </w:rPr>
              <w:t>36,070,000</w:t>
            </w:r>
          </w:p>
        </w:tc>
      </w:tr>
      <w:tr w:rsidR="00280B5A" w:rsidRPr="00326657" w14:paraId="77D660CE" w14:textId="77777777" w:rsidTr="00E411B3">
        <w:tc>
          <w:tcPr>
            <w:tcW w:w="1786" w:type="dxa"/>
          </w:tcPr>
          <w:p w14:paraId="5917FB12" w14:textId="77777777" w:rsidR="00280B5A" w:rsidRPr="00326657" w:rsidRDefault="00280B5A" w:rsidP="00757E5C">
            <w:pPr>
              <w:spacing w:before="0"/>
              <w:rPr>
                <w:rFonts w:cs="Arial"/>
                <w:szCs w:val="18"/>
              </w:rPr>
            </w:pPr>
          </w:p>
        </w:tc>
        <w:tc>
          <w:tcPr>
            <w:tcW w:w="867" w:type="dxa"/>
          </w:tcPr>
          <w:p w14:paraId="0807BBF8" w14:textId="77777777" w:rsidR="00280B5A" w:rsidRPr="00326657" w:rsidRDefault="00280B5A" w:rsidP="00757E5C">
            <w:pPr>
              <w:spacing w:before="0"/>
              <w:rPr>
                <w:rFonts w:cs="Arial"/>
                <w:szCs w:val="18"/>
              </w:rPr>
            </w:pPr>
          </w:p>
        </w:tc>
        <w:tc>
          <w:tcPr>
            <w:tcW w:w="867" w:type="dxa"/>
          </w:tcPr>
          <w:p w14:paraId="2BC2BEEF" w14:textId="77777777" w:rsidR="00280B5A" w:rsidRPr="00326657" w:rsidRDefault="00280B5A" w:rsidP="00757E5C">
            <w:pPr>
              <w:spacing w:before="0"/>
              <w:rPr>
                <w:rFonts w:cs="Arial"/>
                <w:szCs w:val="18"/>
              </w:rPr>
            </w:pPr>
          </w:p>
        </w:tc>
        <w:tc>
          <w:tcPr>
            <w:tcW w:w="867" w:type="dxa"/>
          </w:tcPr>
          <w:p w14:paraId="6923A63F" w14:textId="77777777" w:rsidR="00280B5A" w:rsidRPr="00326657" w:rsidRDefault="00280B5A" w:rsidP="00757E5C">
            <w:pPr>
              <w:spacing w:before="0"/>
              <w:rPr>
                <w:rFonts w:cs="Arial"/>
                <w:szCs w:val="18"/>
              </w:rPr>
            </w:pPr>
          </w:p>
        </w:tc>
        <w:tc>
          <w:tcPr>
            <w:tcW w:w="867" w:type="dxa"/>
          </w:tcPr>
          <w:p w14:paraId="17ADAD69" w14:textId="77777777" w:rsidR="00280B5A" w:rsidRPr="00326657" w:rsidRDefault="00280B5A" w:rsidP="00757E5C">
            <w:pPr>
              <w:spacing w:before="0"/>
              <w:rPr>
                <w:rFonts w:cs="Arial"/>
                <w:szCs w:val="18"/>
              </w:rPr>
            </w:pPr>
          </w:p>
        </w:tc>
        <w:tc>
          <w:tcPr>
            <w:tcW w:w="867" w:type="dxa"/>
          </w:tcPr>
          <w:p w14:paraId="7CE2458B" w14:textId="77777777" w:rsidR="00280B5A" w:rsidRPr="00326657" w:rsidRDefault="00280B5A" w:rsidP="00757E5C">
            <w:pPr>
              <w:spacing w:before="0"/>
              <w:rPr>
                <w:rFonts w:cs="Arial"/>
                <w:szCs w:val="18"/>
              </w:rPr>
            </w:pPr>
          </w:p>
        </w:tc>
        <w:tc>
          <w:tcPr>
            <w:tcW w:w="867" w:type="dxa"/>
          </w:tcPr>
          <w:p w14:paraId="0F92F2BD" w14:textId="77777777" w:rsidR="00280B5A" w:rsidRPr="00326657" w:rsidRDefault="00280B5A" w:rsidP="00757E5C">
            <w:pPr>
              <w:spacing w:before="0"/>
              <w:rPr>
                <w:rFonts w:cs="Arial"/>
                <w:szCs w:val="18"/>
              </w:rPr>
            </w:pPr>
          </w:p>
        </w:tc>
        <w:tc>
          <w:tcPr>
            <w:tcW w:w="867" w:type="dxa"/>
          </w:tcPr>
          <w:p w14:paraId="1376FF46" w14:textId="77777777" w:rsidR="00280B5A" w:rsidRPr="00326657" w:rsidRDefault="00280B5A" w:rsidP="00757E5C">
            <w:pPr>
              <w:spacing w:before="0"/>
              <w:rPr>
                <w:rFonts w:cs="Arial"/>
                <w:szCs w:val="18"/>
              </w:rPr>
            </w:pPr>
          </w:p>
        </w:tc>
        <w:tc>
          <w:tcPr>
            <w:tcW w:w="867" w:type="dxa"/>
          </w:tcPr>
          <w:p w14:paraId="572BE643" w14:textId="77777777" w:rsidR="00280B5A" w:rsidRPr="00326657" w:rsidRDefault="00280B5A" w:rsidP="00757E5C">
            <w:pPr>
              <w:spacing w:before="0"/>
              <w:rPr>
                <w:rFonts w:cs="Arial"/>
                <w:szCs w:val="18"/>
              </w:rPr>
            </w:pPr>
          </w:p>
        </w:tc>
        <w:tc>
          <w:tcPr>
            <w:tcW w:w="867" w:type="dxa"/>
          </w:tcPr>
          <w:p w14:paraId="4A2D7D45" w14:textId="77777777" w:rsidR="00280B5A" w:rsidRPr="00326657" w:rsidRDefault="00280B5A" w:rsidP="00757E5C">
            <w:pPr>
              <w:spacing w:before="0"/>
              <w:rPr>
                <w:rFonts w:cs="Arial"/>
                <w:szCs w:val="18"/>
              </w:rPr>
            </w:pPr>
          </w:p>
        </w:tc>
        <w:tc>
          <w:tcPr>
            <w:tcW w:w="867" w:type="dxa"/>
          </w:tcPr>
          <w:p w14:paraId="4E2B8D3E" w14:textId="77777777" w:rsidR="00280B5A" w:rsidRPr="00326657" w:rsidRDefault="00280B5A" w:rsidP="00757E5C">
            <w:pPr>
              <w:spacing w:before="0"/>
              <w:rPr>
                <w:rFonts w:cs="Arial"/>
                <w:szCs w:val="18"/>
              </w:rPr>
            </w:pPr>
          </w:p>
        </w:tc>
      </w:tr>
      <w:tr w:rsidR="00280B5A" w:rsidRPr="00326657" w14:paraId="6EE9CA80" w14:textId="77777777" w:rsidTr="00E411B3">
        <w:tc>
          <w:tcPr>
            <w:tcW w:w="1786" w:type="dxa"/>
          </w:tcPr>
          <w:p w14:paraId="764CC481" w14:textId="77777777" w:rsidR="00280B5A" w:rsidRPr="00326657" w:rsidRDefault="00280B5A" w:rsidP="00757E5C">
            <w:pPr>
              <w:spacing w:before="0"/>
              <w:rPr>
                <w:rFonts w:cs="Arial"/>
                <w:szCs w:val="18"/>
              </w:rPr>
            </w:pPr>
            <w:r w:rsidRPr="00326657">
              <w:rPr>
                <w:rFonts w:cs="Arial"/>
                <w:szCs w:val="18"/>
              </w:rPr>
              <w:t>Renewal works</w:t>
            </w:r>
          </w:p>
        </w:tc>
        <w:tc>
          <w:tcPr>
            <w:tcW w:w="867" w:type="dxa"/>
          </w:tcPr>
          <w:p w14:paraId="7A1B8ADC" w14:textId="77777777" w:rsidR="00280B5A" w:rsidRPr="00326657" w:rsidRDefault="00280B5A" w:rsidP="00757E5C">
            <w:pPr>
              <w:spacing w:before="0"/>
              <w:rPr>
                <w:rFonts w:cs="Arial"/>
                <w:szCs w:val="18"/>
              </w:rPr>
            </w:pPr>
          </w:p>
        </w:tc>
        <w:tc>
          <w:tcPr>
            <w:tcW w:w="867" w:type="dxa"/>
          </w:tcPr>
          <w:p w14:paraId="0DAB1FD2" w14:textId="77777777" w:rsidR="00280B5A" w:rsidRPr="00326657" w:rsidRDefault="00280B5A" w:rsidP="00757E5C">
            <w:pPr>
              <w:spacing w:before="0"/>
              <w:rPr>
                <w:rFonts w:cs="Arial"/>
                <w:szCs w:val="18"/>
              </w:rPr>
            </w:pPr>
            <w:r w:rsidRPr="00326657">
              <w:rPr>
                <w:rFonts w:cs="Arial"/>
                <w:szCs w:val="18"/>
              </w:rPr>
              <w:t>13,893,000</w:t>
            </w:r>
          </w:p>
        </w:tc>
        <w:tc>
          <w:tcPr>
            <w:tcW w:w="867" w:type="dxa"/>
          </w:tcPr>
          <w:p w14:paraId="78F0858A" w14:textId="77777777" w:rsidR="00280B5A" w:rsidRPr="00326657" w:rsidRDefault="00280B5A" w:rsidP="00757E5C">
            <w:pPr>
              <w:spacing w:before="0"/>
              <w:rPr>
                <w:rFonts w:cs="Arial"/>
                <w:szCs w:val="18"/>
              </w:rPr>
            </w:pPr>
          </w:p>
        </w:tc>
        <w:tc>
          <w:tcPr>
            <w:tcW w:w="867" w:type="dxa"/>
          </w:tcPr>
          <w:p w14:paraId="3E3FFF8F" w14:textId="77777777" w:rsidR="00280B5A" w:rsidRPr="00326657" w:rsidRDefault="00280B5A" w:rsidP="00757E5C">
            <w:pPr>
              <w:spacing w:before="0"/>
              <w:rPr>
                <w:rFonts w:cs="Arial"/>
                <w:szCs w:val="18"/>
              </w:rPr>
            </w:pPr>
            <w:r w:rsidRPr="00326657">
              <w:rPr>
                <w:rFonts w:cs="Arial"/>
                <w:szCs w:val="18"/>
              </w:rPr>
              <w:t>13,927,000</w:t>
            </w:r>
          </w:p>
        </w:tc>
        <w:tc>
          <w:tcPr>
            <w:tcW w:w="867" w:type="dxa"/>
          </w:tcPr>
          <w:p w14:paraId="383BF7AD" w14:textId="77777777" w:rsidR="00280B5A" w:rsidRPr="00326657" w:rsidRDefault="00280B5A" w:rsidP="00757E5C">
            <w:pPr>
              <w:spacing w:before="0"/>
              <w:rPr>
                <w:rFonts w:cs="Arial"/>
                <w:szCs w:val="18"/>
              </w:rPr>
            </w:pPr>
          </w:p>
        </w:tc>
        <w:tc>
          <w:tcPr>
            <w:tcW w:w="867" w:type="dxa"/>
          </w:tcPr>
          <w:p w14:paraId="6F9982CF" w14:textId="77777777" w:rsidR="00280B5A" w:rsidRPr="00326657" w:rsidRDefault="00280B5A" w:rsidP="00757E5C">
            <w:pPr>
              <w:spacing w:before="0"/>
              <w:rPr>
                <w:rFonts w:cs="Arial"/>
                <w:szCs w:val="18"/>
              </w:rPr>
            </w:pPr>
            <w:r w:rsidRPr="00326657">
              <w:rPr>
                <w:rFonts w:cs="Arial"/>
                <w:szCs w:val="18"/>
              </w:rPr>
              <w:t>12,190,000</w:t>
            </w:r>
          </w:p>
        </w:tc>
        <w:tc>
          <w:tcPr>
            <w:tcW w:w="867" w:type="dxa"/>
          </w:tcPr>
          <w:p w14:paraId="6F3C2CAB" w14:textId="77777777" w:rsidR="00280B5A" w:rsidRPr="00326657" w:rsidRDefault="00280B5A" w:rsidP="00757E5C">
            <w:pPr>
              <w:spacing w:before="0"/>
              <w:rPr>
                <w:rFonts w:cs="Arial"/>
                <w:szCs w:val="18"/>
              </w:rPr>
            </w:pPr>
          </w:p>
        </w:tc>
        <w:tc>
          <w:tcPr>
            <w:tcW w:w="867" w:type="dxa"/>
          </w:tcPr>
          <w:p w14:paraId="728A847E" w14:textId="77777777" w:rsidR="00280B5A" w:rsidRPr="00326657" w:rsidRDefault="00280B5A" w:rsidP="00757E5C">
            <w:pPr>
              <w:spacing w:before="0"/>
              <w:rPr>
                <w:rFonts w:cs="Arial"/>
                <w:szCs w:val="18"/>
              </w:rPr>
            </w:pPr>
            <w:r w:rsidRPr="00326657">
              <w:rPr>
                <w:rFonts w:cs="Arial"/>
                <w:szCs w:val="18"/>
              </w:rPr>
              <w:t>14,116,000</w:t>
            </w:r>
          </w:p>
        </w:tc>
        <w:tc>
          <w:tcPr>
            <w:tcW w:w="867" w:type="dxa"/>
          </w:tcPr>
          <w:p w14:paraId="4709D706" w14:textId="77777777" w:rsidR="00280B5A" w:rsidRPr="00326657" w:rsidRDefault="00280B5A" w:rsidP="00757E5C">
            <w:pPr>
              <w:spacing w:before="0"/>
              <w:rPr>
                <w:rFonts w:cs="Arial"/>
                <w:szCs w:val="18"/>
              </w:rPr>
            </w:pPr>
          </w:p>
        </w:tc>
        <w:tc>
          <w:tcPr>
            <w:tcW w:w="867" w:type="dxa"/>
          </w:tcPr>
          <w:p w14:paraId="5F8AE7C1" w14:textId="77777777" w:rsidR="00280B5A" w:rsidRPr="00326657" w:rsidRDefault="00280B5A" w:rsidP="00757E5C">
            <w:pPr>
              <w:spacing w:before="0"/>
              <w:rPr>
                <w:rFonts w:cs="Arial"/>
                <w:szCs w:val="18"/>
              </w:rPr>
            </w:pPr>
            <w:r w:rsidRPr="00326657">
              <w:rPr>
                <w:rFonts w:cs="Arial"/>
                <w:szCs w:val="18"/>
              </w:rPr>
              <w:t>10,082,000</w:t>
            </w:r>
          </w:p>
        </w:tc>
      </w:tr>
      <w:tr w:rsidR="00280B5A" w:rsidRPr="00326657" w14:paraId="15E3BA1C" w14:textId="77777777" w:rsidTr="00E411B3">
        <w:tc>
          <w:tcPr>
            <w:tcW w:w="1786" w:type="dxa"/>
          </w:tcPr>
          <w:p w14:paraId="1A0A8637" w14:textId="77777777" w:rsidR="00280B5A" w:rsidRPr="00326657" w:rsidRDefault="00280B5A" w:rsidP="00757E5C">
            <w:pPr>
              <w:spacing w:before="0"/>
              <w:rPr>
                <w:rFonts w:cs="Arial"/>
                <w:szCs w:val="18"/>
              </w:rPr>
            </w:pPr>
            <w:r w:rsidRPr="00326657">
              <w:rPr>
                <w:rFonts w:cs="Arial"/>
                <w:szCs w:val="18"/>
              </w:rPr>
              <w:t>Upgrade works</w:t>
            </w:r>
          </w:p>
        </w:tc>
        <w:tc>
          <w:tcPr>
            <w:tcW w:w="867" w:type="dxa"/>
          </w:tcPr>
          <w:p w14:paraId="20CBAD3F" w14:textId="77777777" w:rsidR="00280B5A" w:rsidRPr="00326657" w:rsidRDefault="00280B5A" w:rsidP="00757E5C">
            <w:pPr>
              <w:spacing w:before="0"/>
              <w:rPr>
                <w:rFonts w:cs="Arial"/>
                <w:szCs w:val="18"/>
              </w:rPr>
            </w:pPr>
          </w:p>
        </w:tc>
        <w:tc>
          <w:tcPr>
            <w:tcW w:w="867" w:type="dxa"/>
          </w:tcPr>
          <w:p w14:paraId="40C20561" w14:textId="77777777" w:rsidR="00280B5A" w:rsidRPr="00326657" w:rsidRDefault="00280B5A" w:rsidP="00757E5C">
            <w:pPr>
              <w:spacing w:before="0"/>
              <w:rPr>
                <w:rFonts w:cs="Arial"/>
                <w:szCs w:val="18"/>
              </w:rPr>
            </w:pPr>
            <w:r w:rsidRPr="00326657">
              <w:rPr>
                <w:rFonts w:cs="Arial"/>
                <w:szCs w:val="18"/>
              </w:rPr>
              <w:t>1,282,000</w:t>
            </w:r>
          </w:p>
        </w:tc>
        <w:tc>
          <w:tcPr>
            <w:tcW w:w="867" w:type="dxa"/>
          </w:tcPr>
          <w:p w14:paraId="6E553C9E" w14:textId="77777777" w:rsidR="00280B5A" w:rsidRPr="00326657" w:rsidRDefault="00280B5A" w:rsidP="00757E5C">
            <w:pPr>
              <w:spacing w:before="0"/>
              <w:rPr>
                <w:rFonts w:cs="Arial"/>
                <w:szCs w:val="18"/>
              </w:rPr>
            </w:pPr>
          </w:p>
        </w:tc>
        <w:tc>
          <w:tcPr>
            <w:tcW w:w="867" w:type="dxa"/>
          </w:tcPr>
          <w:p w14:paraId="57036631" w14:textId="77777777" w:rsidR="00280B5A" w:rsidRPr="00326657" w:rsidRDefault="00280B5A" w:rsidP="00757E5C">
            <w:pPr>
              <w:spacing w:before="0"/>
              <w:rPr>
                <w:rFonts w:cs="Arial"/>
                <w:szCs w:val="18"/>
              </w:rPr>
            </w:pPr>
            <w:r w:rsidRPr="00326657">
              <w:rPr>
                <w:rFonts w:cs="Arial"/>
                <w:szCs w:val="18"/>
              </w:rPr>
              <w:t>1,189,000</w:t>
            </w:r>
          </w:p>
        </w:tc>
        <w:tc>
          <w:tcPr>
            <w:tcW w:w="867" w:type="dxa"/>
          </w:tcPr>
          <w:p w14:paraId="38745C1D" w14:textId="77777777" w:rsidR="00280B5A" w:rsidRPr="00326657" w:rsidRDefault="00280B5A" w:rsidP="00757E5C">
            <w:pPr>
              <w:spacing w:before="0"/>
              <w:rPr>
                <w:rFonts w:cs="Arial"/>
                <w:szCs w:val="18"/>
              </w:rPr>
            </w:pPr>
          </w:p>
        </w:tc>
        <w:tc>
          <w:tcPr>
            <w:tcW w:w="867" w:type="dxa"/>
          </w:tcPr>
          <w:p w14:paraId="62FE971B" w14:textId="77777777" w:rsidR="00280B5A" w:rsidRPr="00326657" w:rsidRDefault="00280B5A" w:rsidP="00757E5C">
            <w:pPr>
              <w:spacing w:before="0"/>
              <w:rPr>
                <w:rFonts w:cs="Arial"/>
                <w:szCs w:val="18"/>
              </w:rPr>
            </w:pPr>
            <w:r w:rsidRPr="00326657">
              <w:rPr>
                <w:rFonts w:cs="Arial"/>
                <w:szCs w:val="18"/>
              </w:rPr>
              <w:t>2,061,000</w:t>
            </w:r>
          </w:p>
        </w:tc>
        <w:tc>
          <w:tcPr>
            <w:tcW w:w="867" w:type="dxa"/>
          </w:tcPr>
          <w:p w14:paraId="5BF7C717" w14:textId="77777777" w:rsidR="00280B5A" w:rsidRPr="00326657" w:rsidRDefault="00280B5A" w:rsidP="00757E5C">
            <w:pPr>
              <w:spacing w:before="0"/>
              <w:rPr>
                <w:rFonts w:cs="Arial"/>
                <w:szCs w:val="18"/>
              </w:rPr>
            </w:pPr>
          </w:p>
        </w:tc>
        <w:tc>
          <w:tcPr>
            <w:tcW w:w="867" w:type="dxa"/>
          </w:tcPr>
          <w:p w14:paraId="4B9DA6DB" w14:textId="77777777" w:rsidR="00280B5A" w:rsidRPr="00326657" w:rsidRDefault="00280B5A" w:rsidP="00757E5C">
            <w:pPr>
              <w:spacing w:before="0"/>
              <w:rPr>
                <w:rFonts w:cs="Arial"/>
                <w:szCs w:val="18"/>
              </w:rPr>
            </w:pPr>
            <w:r w:rsidRPr="00326657">
              <w:rPr>
                <w:rFonts w:cs="Arial"/>
                <w:szCs w:val="18"/>
              </w:rPr>
              <w:t>1,161,000</w:t>
            </w:r>
          </w:p>
        </w:tc>
        <w:tc>
          <w:tcPr>
            <w:tcW w:w="867" w:type="dxa"/>
          </w:tcPr>
          <w:p w14:paraId="7A16EFCE" w14:textId="77777777" w:rsidR="00280B5A" w:rsidRPr="00326657" w:rsidRDefault="00280B5A" w:rsidP="00757E5C">
            <w:pPr>
              <w:spacing w:before="0"/>
              <w:rPr>
                <w:rFonts w:cs="Arial"/>
                <w:szCs w:val="18"/>
              </w:rPr>
            </w:pPr>
          </w:p>
        </w:tc>
        <w:tc>
          <w:tcPr>
            <w:tcW w:w="867" w:type="dxa"/>
          </w:tcPr>
          <w:p w14:paraId="5CFAA047" w14:textId="77777777" w:rsidR="00280B5A" w:rsidRPr="00326657" w:rsidRDefault="00280B5A" w:rsidP="00757E5C">
            <w:pPr>
              <w:spacing w:before="0"/>
              <w:rPr>
                <w:rFonts w:cs="Arial"/>
                <w:szCs w:val="18"/>
              </w:rPr>
            </w:pPr>
            <w:r w:rsidRPr="00326657">
              <w:rPr>
                <w:rFonts w:cs="Arial"/>
                <w:szCs w:val="18"/>
              </w:rPr>
              <w:t>1,470,000</w:t>
            </w:r>
          </w:p>
        </w:tc>
      </w:tr>
      <w:tr w:rsidR="00280B5A" w:rsidRPr="00326657" w14:paraId="068FA3F7" w14:textId="77777777" w:rsidTr="00E411B3">
        <w:tc>
          <w:tcPr>
            <w:tcW w:w="1786" w:type="dxa"/>
          </w:tcPr>
          <w:p w14:paraId="5C677061" w14:textId="77777777" w:rsidR="00280B5A" w:rsidRPr="00326657" w:rsidRDefault="00280B5A" w:rsidP="00757E5C">
            <w:pPr>
              <w:spacing w:before="0"/>
              <w:rPr>
                <w:rFonts w:cs="Arial"/>
                <w:szCs w:val="18"/>
              </w:rPr>
            </w:pPr>
            <w:r w:rsidRPr="00326657">
              <w:rPr>
                <w:rFonts w:cs="Arial"/>
                <w:szCs w:val="18"/>
              </w:rPr>
              <w:t>Expansion works</w:t>
            </w:r>
          </w:p>
        </w:tc>
        <w:tc>
          <w:tcPr>
            <w:tcW w:w="867" w:type="dxa"/>
          </w:tcPr>
          <w:p w14:paraId="074F1986" w14:textId="77777777" w:rsidR="00280B5A" w:rsidRPr="00326657" w:rsidRDefault="00280B5A" w:rsidP="00757E5C">
            <w:pPr>
              <w:spacing w:before="0"/>
              <w:rPr>
                <w:rFonts w:cs="Arial"/>
                <w:szCs w:val="18"/>
              </w:rPr>
            </w:pPr>
          </w:p>
        </w:tc>
        <w:tc>
          <w:tcPr>
            <w:tcW w:w="867" w:type="dxa"/>
          </w:tcPr>
          <w:p w14:paraId="0092ECD2" w14:textId="77777777" w:rsidR="00280B5A" w:rsidRPr="00326657" w:rsidRDefault="00280B5A" w:rsidP="00757E5C">
            <w:pPr>
              <w:spacing w:before="0"/>
              <w:rPr>
                <w:rFonts w:cs="Arial"/>
                <w:szCs w:val="18"/>
              </w:rPr>
            </w:pPr>
            <w:r w:rsidRPr="00326657">
              <w:rPr>
                <w:rFonts w:cs="Arial"/>
                <w:szCs w:val="18"/>
              </w:rPr>
              <w:t>0</w:t>
            </w:r>
          </w:p>
        </w:tc>
        <w:tc>
          <w:tcPr>
            <w:tcW w:w="867" w:type="dxa"/>
          </w:tcPr>
          <w:p w14:paraId="1F93DE2D" w14:textId="77777777" w:rsidR="00280B5A" w:rsidRPr="00326657" w:rsidRDefault="00280B5A" w:rsidP="00757E5C">
            <w:pPr>
              <w:spacing w:before="0"/>
              <w:rPr>
                <w:rFonts w:cs="Arial"/>
                <w:szCs w:val="18"/>
              </w:rPr>
            </w:pPr>
          </w:p>
        </w:tc>
        <w:tc>
          <w:tcPr>
            <w:tcW w:w="867" w:type="dxa"/>
          </w:tcPr>
          <w:p w14:paraId="06BF2C6F" w14:textId="77777777" w:rsidR="00280B5A" w:rsidRPr="00326657" w:rsidRDefault="00280B5A" w:rsidP="00757E5C">
            <w:pPr>
              <w:spacing w:before="0"/>
              <w:rPr>
                <w:rFonts w:cs="Arial"/>
                <w:szCs w:val="18"/>
              </w:rPr>
            </w:pPr>
            <w:r w:rsidRPr="00326657">
              <w:rPr>
                <w:rFonts w:cs="Arial"/>
                <w:szCs w:val="18"/>
              </w:rPr>
              <w:t>0</w:t>
            </w:r>
          </w:p>
        </w:tc>
        <w:tc>
          <w:tcPr>
            <w:tcW w:w="867" w:type="dxa"/>
          </w:tcPr>
          <w:p w14:paraId="6F185342" w14:textId="77777777" w:rsidR="00280B5A" w:rsidRPr="00326657" w:rsidRDefault="00280B5A" w:rsidP="00757E5C">
            <w:pPr>
              <w:spacing w:before="0"/>
              <w:rPr>
                <w:rFonts w:cs="Arial"/>
                <w:szCs w:val="18"/>
              </w:rPr>
            </w:pPr>
          </w:p>
        </w:tc>
        <w:tc>
          <w:tcPr>
            <w:tcW w:w="867" w:type="dxa"/>
          </w:tcPr>
          <w:p w14:paraId="133F04A0" w14:textId="77777777" w:rsidR="00280B5A" w:rsidRPr="00326657" w:rsidRDefault="00280B5A" w:rsidP="00757E5C">
            <w:pPr>
              <w:spacing w:before="0"/>
              <w:rPr>
                <w:rFonts w:cs="Arial"/>
                <w:szCs w:val="18"/>
              </w:rPr>
            </w:pPr>
            <w:r w:rsidRPr="00326657">
              <w:rPr>
                <w:rFonts w:cs="Arial"/>
                <w:szCs w:val="18"/>
              </w:rPr>
              <w:t>0</w:t>
            </w:r>
          </w:p>
        </w:tc>
        <w:tc>
          <w:tcPr>
            <w:tcW w:w="867" w:type="dxa"/>
          </w:tcPr>
          <w:p w14:paraId="73A130BC" w14:textId="77777777" w:rsidR="00280B5A" w:rsidRPr="00326657" w:rsidRDefault="00280B5A" w:rsidP="00757E5C">
            <w:pPr>
              <w:spacing w:before="0"/>
              <w:rPr>
                <w:rFonts w:cs="Arial"/>
                <w:szCs w:val="18"/>
              </w:rPr>
            </w:pPr>
          </w:p>
        </w:tc>
        <w:tc>
          <w:tcPr>
            <w:tcW w:w="867" w:type="dxa"/>
          </w:tcPr>
          <w:p w14:paraId="09D7887F" w14:textId="77777777" w:rsidR="00280B5A" w:rsidRPr="00326657" w:rsidRDefault="00280B5A" w:rsidP="00757E5C">
            <w:pPr>
              <w:spacing w:before="0"/>
              <w:rPr>
                <w:rFonts w:cs="Arial"/>
                <w:szCs w:val="18"/>
              </w:rPr>
            </w:pPr>
            <w:r w:rsidRPr="00326657">
              <w:rPr>
                <w:rFonts w:cs="Arial"/>
                <w:szCs w:val="18"/>
              </w:rPr>
              <w:t>0</w:t>
            </w:r>
          </w:p>
        </w:tc>
        <w:tc>
          <w:tcPr>
            <w:tcW w:w="867" w:type="dxa"/>
          </w:tcPr>
          <w:p w14:paraId="2C9C2EB4" w14:textId="77777777" w:rsidR="00280B5A" w:rsidRPr="00326657" w:rsidRDefault="00280B5A" w:rsidP="00757E5C">
            <w:pPr>
              <w:spacing w:before="0"/>
              <w:rPr>
                <w:rFonts w:cs="Arial"/>
                <w:szCs w:val="18"/>
              </w:rPr>
            </w:pPr>
          </w:p>
        </w:tc>
        <w:tc>
          <w:tcPr>
            <w:tcW w:w="867" w:type="dxa"/>
          </w:tcPr>
          <w:p w14:paraId="7EB87C90" w14:textId="77777777" w:rsidR="00280B5A" w:rsidRPr="00326657" w:rsidRDefault="00280B5A" w:rsidP="00757E5C">
            <w:pPr>
              <w:spacing w:before="0"/>
              <w:rPr>
                <w:rFonts w:cs="Arial"/>
                <w:szCs w:val="18"/>
              </w:rPr>
            </w:pPr>
            <w:r w:rsidRPr="00326657">
              <w:rPr>
                <w:rFonts w:cs="Arial"/>
                <w:szCs w:val="18"/>
              </w:rPr>
              <w:t>0</w:t>
            </w:r>
          </w:p>
        </w:tc>
      </w:tr>
      <w:tr w:rsidR="00280B5A" w:rsidRPr="00326657" w14:paraId="52E3B8DB" w14:textId="77777777" w:rsidTr="00E411B3">
        <w:tc>
          <w:tcPr>
            <w:tcW w:w="1786" w:type="dxa"/>
          </w:tcPr>
          <w:p w14:paraId="4F91F3C0" w14:textId="77777777" w:rsidR="00280B5A" w:rsidRPr="00326657" w:rsidRDefault="00280B5A" w:rsidP="00757E5C">
            <w:pPr>
              <w:spacing w:before="0"/>
              <w:rPr>
                <w:rFonts w:cs="Arial"/>
                <w:szCs w:val="18"/>
              </w:rPr>
            </w:pPr>
            <w:r w:rsidRPr="00326657">
              <w:rPr>
                <w:rFonts w:cs="Arial"/>
                <w:szCs w:val="18"/>
              </w:rPr>
              <w:t>New works</w:t>
            </w:r>
          </w:p>
        </w:tc>
        <w:tc>
          <w:tcPr>
            <w:tcW w:w="867" w:type="dxa"/>
            <w:tcBorders>
              <w:bottom w:val="single" w:sz="4" w:space="0" w:color="auto"/>
            </w:tcBorders>
          </w:tcPr>
          <w:p w14:paraId="2D40EF5B" w14:textId="77777777" w:rsidR="00280B5A" w:rsidRPr="00326657" w:rsidRDefault="00280B5A" w:rsidP="00757E5C">
            <w:pPr>
              <w:spacing w:before="0"/>
              <w:rPr>
                <w:rFonts w:cs="Arial"/>
                <w:szCs w:val="18"/>
              </w:rPr>
            </w:pPr>
          </w:p>
        </w:tc>
        <w:tc>
          <w:tcPr>
            <w:tcW w:w="867" w:type="dxa"/>
            <w:tcBorders>
              <w:bottom w:val="single" w:sz="4" w:space="0" w:color="auto"/>
            </w:tcBorders>
          </w:tcPr>
          <w:p w14:paraId="2F2B5166" w14:textId="77777777" w:rsidR="00280B5A" w:rsidRPr="00326657" w:rsidRDefault="00280B5A" w:rsidP="00757E5C">
            <w:pPr>
              <w:spacing w:before="0"/>
              <w:rPr>
                <w:rFonts w:cs="Arial"/>
                <w:szCs w:val="18"/>
              </w:rPr>
            </w:pPr>
            <w:r w:rsidRPr="00326657">
              <w:rPr>
                <w:rFonts w:cs="Arial"/>
                <w:szCs w:val="18"/>
              </w:rPr>
              <w:t>5,428,000</w:t>
            </w:r>
          </w:p>
        </w:tc>
        <w:tc>
          <w:tcPr>
            <w:tcW w:w="867" w:type="dxa"/>
            <w:tcBorders>
              <w:bottom w:val="single" w:sz="4" w:space="0" w:color="auto"/>
            </w:tcBorders>
          </w:tcPr>
          <w:p w14:paraId="2BDE79A4" w14:textId="77777777" w:rsidR="00280B5A" w:rsidRPr="00326657" w:rsidRDefault="00280B5A" w:rsidP="00757E5C">
            <w:pPr>
              <w:spacing w:before="0"/>
              <w:rPr>
                <w:rFonts w:cs="Arial"/>
                <w:szCs w:val="18"/>
              </w:rPr>
            </w:pPr>
          </w:p>
        </w:tc>
        <w:tc>
          <w:tcPr>
            <w:tcW w:w="867" w:type="dxa"/>
            <w:tcBorders>
              <w:bottom w:val="single" w:sz="4" w:space="0" w:color="auto"/>
            </w:tcBorders>
          </w:tcPr>
          <w:p w14:paraId="10ED5C47" w14:textId="77777777" w:rsidR="00280B5A" w:rsidRPr="00326657" w:rsidRDefault="00280B5A" w:rsidP="00757E5C">
            <w:pPr>
              <w:spacing w:before="0"/>
              <w:rPr>
                <w:rFonts w:cs="Arial"/>
                <w:szCs w:val="18"/>
              </w:rPr>
            </w:pPr>
            <w:r w:rsidRPr="00326657">
              <w:rPr>
                <w:rFonts w:cs="Arial"/>
                <w:szCs w:val="18"/>
              </w:rPr>
              <w:t>8,036,000</w:t>
            </w:r>
          </w:p>
        </w:tc>
        <w:tc>
          <w:tcPr>
            <w:tcW w:w="867" w:type="dxa"/>
            <w:tcBorders>
              <w:bottom w:val="single" w:sz="4" w:space="0" w:color="auto"/>
            </w:tcBorders>
          </w:tcPr>
          <w:p w14:paraId="7CF9BF25" w14:textId="77777777" w:rsidR="00280B5A" w:rsidRPr="00326657" w:rsidRDefault="00280B5A" w:rsidP="00757E5C">
            <w:pPr>
              <w:spacing w:before="0"/>
              <w:rPr>
                <w:rFonts w:cs="Arial"/>
                <w:szCs w:val="18"/>
              </w:rPr>
            </w:pPr>
          </w:p>
        </w:tc>
        <w:tc>
          <w:tcPr>
            <w:tcW w:w="867" w:type="dxa"/>
            <w:tcBorders>
              <w:bottom w:val="single" w:sz="4" w:space="0" w:color="auto"/>
            </w:tcBorders>
          </w:tcPr>
          <w:p w14:paraId="1426E6DB" w14:textId="77777777" w:rsidR="00280B5A" w:rsidRPr="00326657" w:rsidRDefault="00280B5A" w:rsidP="00757E5C">
            <w:pPr>
              <w:spacing w:before="0"/>
              <w:rPr>
                <w:rFonts w:cs="Arial"/>
                <w:szCs w:val="18"/>
              </w:rPr>
            </w:pPr>
            <w:r w:rsidRPr="00326657">
              <w:rPr>
                <w:rFonts w:cs="Arial"/>
                <w:szCs w:val="18"/>
              </w:rPr>
              <w:t>2,784,000</w:t>
            </w:r>
          </w:p>
        </w:tc>
        <w:tc>
          <w:tcPr>
            <w:tcW w:w="867" w:type="dxa"/>
            <w:tcBorders>
              <w:bottom w:val="single" w:sz="4" w:space="0" w:color="auto"/>
            </w:tcBorders>
          </w:tcPr>
          <w:p w14:paraId="33730F24" w14:textId="77777777" w:rsidR="00280B5A" w:rsidRPr="00326657" w:rsidRDefault="00280B5A" w:rsidP="00757E5C">
            <w:pPr>
              <w:spacing w:before="0"/>
              <w:rPr>
                <w:rFonts w:cs="Arial"/>
                <w:szCs w:val="18"/>
              </w:rPr>
            </w:pPr>
          </w:p>
        </w:tc>
        <w:tc>
          <w:tcPr>
            <w:tcW w:w="867" w:type="dxa"/>
            <w:tcBorders>
              <w:bottom w:val="single" w:sz="4" w:space="0" w:color="auto"/>
            </w:tcBorders>
          </w:tcPr>
          <w:p w14:paraId="601898AA" w14:textId="77777777" w:rsidR="00280B5A" w:rsidRPr="00326657" w:rsidRDefault="00280B5A" w:rsidP="00757E5C">
            <w:pPr>
              <w:spacing w:before="0"/>
              <w:rPr>
                <w:rFonts w:cs="Arial"/>
                <w:szCs w:val="18"/>
              </w:rPr>
            </w:pPr>
            <w:r w:rsidRPr="00326657">
              <w:rPr>
                <w:rFonts w:cs="Arial"/>
                <w:szCs w:val="18"/>
              </w:rPr>
              <w:t>1,447,000</w:t>
            </w:r>
          </w:p>
        </w:tc>
        <w:tc>
          <w:tcPr>
            <w:tcW w:w="867" w:type="dxa"/>
            <w:tcBorders>
              <w:bottom w:val="single" w:sz="4" w:space="0" w:color="auto"/>
            </w:tcBorders>
          </w:tcPr>
          <w:p w14:paraId="2AA5A1A1" w14:textId="77777777" w:rsidR="00280B5A" w:rsidRPr="00326657" w:rsidRDefault="00280B5A" w:rsidP="00757E5C">
            <w:pPr>
              <w:spacing w:before="0"/>
              <w:rPr>
                <w:rFonts w:cs="Arial"/>
                <w:szCs w:val="18"/>
              </w:rPr>
            </w:pPr>
          </w:p>
        </w:tc>
        <w:tc>
          <w:tcPr>
            <w:tcW w:w="867" w:type="dxa"/>
            <w:tcBorders>
              <w:bottom w:val="single" w:sz="4" w:space="0" w:color="auto"/>
            </w:tcBorders>
          </w:tcPr>
          <w:p w14:paraId="2F36583C" w14:textId="77777777" w:rsidR="00280B5A" w:rsidRPr="00326657" w:rsidRDefault="00280B5A" w:rsidP="00757E5C">
            <w:pPr>
              <w:spacing w:before="0"/>
              <w:rPr>
                <w:rFonts w:cs="Arial"/>
                <w:szCs w:val="18"/>
              </w:rPr>
            </w:pPr>
            <w:r w:rsidRPr="00326657">
              <w:rPr>
                <w:rFonts w:cs="Arial"/>
                <w:szCs w:val="18"/>
              </w:rPr>
              <w:t>19,350,000</w:t>
            </w:r>
          </w:p>
        </w:tc>
      </w:tr>
      <w:tr w:rsidR="00280B5A" w:rsidRPr="00326657" w14:paraId="46DA4CB1" w14:textId="77777777" w:rsidTr="00E411B3">
        <w:tc>
          <w:tcPr>
            <w:tcW w:w="1786" w:type="dxa"/>
          </w:tcPr>
          <w:p w14:paraId="05379935" w14:textId="77777777" w:rsidR="00280B5A" w:rsidRPr="00326657" w:rsidRDefault="00280B5A" w:rsidP="00757E5C">
            <w:pPr>
              <w:spacing w:before="0"/>
              <w:rPr>
                <w:rFonts w:cs="Arial"/>
                <w:szCs w:val="18"/>
              </w:rPr>
            </w:pPr>
            <w:r w:rsidRPr="00326657">
              <w:rPr>
                <w:rFonts w:cs="Arial"/>
                <w:szCs w:val="18"/>
              </w:rPr>
              <w:t>Capital expenditure</w:t>
            </w:r>
          </w:p>
        </w:tc>
        <w:tc>
          <w:tcPr>
            <w:tcW w:w="867" w:type="dxa"/>
            <w:tcBorders>
              <w:top w:val="single" w:sz="4" w:space="0" w:color="auto"/>
            </w:tcBorders>
          </w:tcPr>
          <w:p w14:paraId="40FD2C18" w14:textId="77777777" w:rsidR="00280B5A" w:rsidRPr="00326657" w:rsidRDefault="00280B5A" w:rsidP="00757E5C">
            <w:pPr>
              <w:spacing w:before="0"/>
              <w:rPr>
                <w:rFonts w:cs="Arial"/>
                <w:szCs w:val="18"/>
              </w:rPr>
            </w:pPr>
          </w:p>
        </w:tc>
        <w:tc>
          <w:tcPr>
            <w:tcW w:w="867" w:type="dxa"/>
            <w:tcBorders>
              <w:top w:val="single" w:sz="4" w:space="0" w:color="auto"/>
            </w:tcBorders>
          </w:tcPr>
          <w:p w14:paraId="4B916424" w14:textId="77777777" w:rsidR="00280B5A" w:rsidRPr="00326657" w:rsidRDefault="00280B5A" w:rsidP="00757E5C">
            <w:pPr>
              <w:spacing w:before="0"/>
              <w:rPr>
                <w:rFonts w:cs="Arial"/>
                <w:szCs w:val="18"/>
              </w:rPr>
            </w:pPr>
            <w:r w:rsidRPr="00326657">
              <w:rPr>
                <w:rFonts w:cs="Arial"/>
                <w:szCs w:val="18"/>
              </w:rPr>
              <w:t>20,603,000</w:t>
            </w:r>
          </w:p>
        </w:tc>
        <w:tc>
          <w:tcPr>
            <w:tcW w:w="867" w:type="dxa"/>
            <w:tcBorders>
              <w:top w:val="single" w:sz="4" w:space="0" w:color="auto"/>
            </w:tcBorders>
          </w:tcPr>
          <w:p w14:paraId="23BBA799" w14:textId="77777777" w:rsidR="00280B5A" w:rsidRPr="00326657" w:rsidRDefault="00280B5A" w:rsidP="00757E5C">
            <w:pPr>
              <w:spacing w:before="0"/>
              <w:rPr>
                <w:rFonts w:cs="Arial"/>
                <w:szCs w:val="18"/>
              </w:rPr>
            </w:pPr>
          </w:p>
        </w:tc>
        <w:tc>
          <w:tcPr>
            <w:tcW w:w="867" w:type="dxa"/>
            <w:tcBorders>
              <w:top w:val="single" w:sz="4" w:space="0" w:color="auto"/>
            </w:tcBorders>
          </w:tcPr>
          <w:p w14:paraId="71196F59" w14:textId="77777777" w:rsidR="00280B5A" w:rsidRPr="00326657" w:rsidRDefault="00280B5A" w:rsidP="00757E5C">
            <w:pPr>
              <w:spacing w:before="0"/>
              <w:rPr>
                <w:rFonts w:cs="Arial"/>
                <w:szCs w:val="18"/>
              </w:rPr>
            </w:pPr>
            <w:r w:rsidRPr="00326657">
              <w:rPr>
                <w:rFonts w:cs="Arial"/>
                <w:szCs w:val="18"/>
              </w:rPr>
              <w:t>23,152,000</w:t>
            </w:r>
          </w:p>
        </w:tc>
        <w:tc>
          <w:tcPr>
            <w:tcW w:w="867" w:type="dxa"/>
            <w:tcBorders>
              <w:top w:val="single" w:sz="4" w:space="0" w:color="auto"/>
            </w:tcBorders>
          </w:tcPr>
          <w:p w14:paraId="77D19035" w14:textId="77777777" w:rsidR="00280B5A" w:rsidRPr="00326657" w:rsidRDefault="00280B5A" w:rsidP="00757E5C">
            <w:pPr>
              <w:spacing w:before="0"/>
              <w:rPr>
                <w:rFonts w:cs="Arial"/>
                <w:szCs w:val="18"/>
              </w:rPr>
            </w:pPr>
          </w:p>
        </w:tc>
        <w:tc>
          <w:tcPr>
            <w:tcW w:w="867" w:type="dxa"/>
            <w:tcBorders>
              <w:top w:val="single" w:sz="4" w:space="0" w:color="auto"/>
            </w:tcBorders>
          </w:tcPr>
          <w:p w14:paraId="3D962A3B" w14:textId="77777777" w:rsidR="00280B5A" w:rsidRPr="00326657" w:rsidRDefault="00280B5A" w:rsidP="00757E5C">
            <w:pPr>
              <w:spacing w:before="0"/>
              <w:rPr>
                <w:rFonts w:cs="Arial"/>
                <w:szCs w:val="18"/>
              </w:rPr>
            </w:pPr>
            <w:r w:rsidRPr="00326657">
              <w:rPr>
                <w:rFonts w:cs="Arial"/>
                <w:szCs w:val="18"/>
              </w:rPr>
              <w:t>17,035,000</w:t>
            </w:r>
          </w:p>
        </w:tc>
        <w:tc>
          <w:tcPr>
            <w:tcW w:w="867" w:type="dxa"/>
            <w:tcBorders>
              <w:top w:val="single" w:sz="4" w:space="0" w:color="auto"/>
            </w:tcBorders>
          </w:tcPr>
          <w:p w14:paraId="44DEDF57" w14:textId="77777777" w:rsidR="00280B5A" w:rsidRPr="00326657" w:rsidRDefault="00280B5A" w:rsidP="00757E5C">
            <w:pPr>
              <w:spacing w:before="0"/>
              <w:rPr>
                <w:rFonts w:cs="Arial"/>
                <w:szCs w:val="18"/>
              </w:rPr>
            </w:pPr>
          </w:p>
        </w:tc>
        <w:tc>
          <w:tcPr>
            <w:tcW w:w="867" w:type="dxa"/>
            <w:tcBorders>
              <w:top w:val="single" w:sz="4" w:space="0" w:color="auto"/>
            </w:tcBorders>
          </w:tcPr>
          <w:p w14:paraId="352AF881" w14:textId="77777777" w:rsidR="00280B5A" w:rsidRPr="00326657" w:rsidRDefault="00280B5A" w:rsidP="00757E5C">
            <w:pPr>
              <w:spacing w:before="0"/>
              <w:rPr>
                <w:rFonts w:cs="Arial"/>
                <w:szCs w:val="18"/>
              </w:rPr>
            </w:pPr>
            <w:r w:rsidRPr="00326657">
              <w:rPr>
                <w:rFonts w:cs="Arial"/>
                <w:szCs w:val="18"/>
              </w:rPr>
              <w:t>16,724,000</w:t>
            </w:r>
          </w:p>
        </w:tc>
        <w:tc>
          <w:tcPr>
            <w:tcW w:w="867" w:type="dxa"/>
            <w:tcBorders>
              <w:top w:val="single" w:sz="4" w:space="0" w:color="auto"/>
            </w:tcBorders>
          </w:tcPr>
          <w:p w14:paraId="4C8C35EB" w14:textId="77777777" w:rsidR="00280B5A" w:rsidRPr="00326657" w:rsidRDefault="00280B5A" w:rsidP="00757E5C">
            <w:pPr>
              <w:spacing w:before="0"/>
              <w:rPr>
                <w:rFonts w:cs="Arial"/>
                <w:szCs w:val="18"/>
              </w:rPr>
            </w:pPr>
          </w:p>
        </w:tc>
        <w:tc>
          <w:tcPr>
            <w:tcW w:w="867" w:type="dxa"/>
            <w:tcBorders>
              <w:top w:val="single" w:sz="4" w:space="0" w:color="auto"/>
            </w:tcBorders>
          </w:tcPr>
          <w:p w14:paraId="39FD5608" w14:textId="77777777" w:rsidR="00280B5A" w:rsidRPr="00326657" w:rsidRDefault="00280B5A" w:rsidP="00757E5C">
            <w:pPr>
              <w:spacing w:before="0"/>
              <w:rPr>
                <w:rFonts w:cs="Arial"/>
                <w:szCs w:val="18"/>
              </w:rPr>
            </w:pPr>
            <w:r w:rsidRPr="00326657">
              <w:rPr>
                <w:rFonts w:cs="Arial"/>
                <w:szCs w:val="18"/>
              </w:rPr>
              <w:t>30,902,000</w:t>
            </w:r>
          </w:p>
        </w:tc>
      </w:tr>
      <w:tr w:rsidR="00280B5A" w:rsidRPr="00326657" w14:paraId="12B3F2A4" w14:textId="77777777" w:rsidTr="00E411B3">
        <w:tc>
          <w:tcPr>
            <w:tcW w:w="1786" w:type="dxa"/>
          </w:tcPr>
          <w:p w14:paraId="3FBD0FB2" w14:textId="77777777" w:rsidR="00280B5A" w:rsidRPr="00326657" w:rsidRDefault="00280B5A" w:rsidP="00757E5C">
            <w:pPr>
              <w:spacing w:before="0"/>
              <w:rPr>
                <w:rFonts w:cs="Arial"/>
                <w:szCs w:val="18"/>
              </w:rPr>
            </w:pPr>
          </w:p>
        </w:tc>
        <w:tc>
          <w:tcPr>
            <w:tcW w:w="867" w:type="dxa"/>
          </w:tcPr>
          <w:p w14:paraId="531000FF" w14:textId="77777777" w:rsidR="00280B5A" w:rsidRPr="00326657" w:rsidRDefault="00280B5A" w:rsidP="00757E5C">
            <w:pPr>
              <w:spacing w:before="0"/>
              <w:rPr>
                <w:rFonts w:cs="Arial"/>
                <w:szCs w:val="18"/>
              </w:rPr>
            </w:pPr>
          </w:p>
        </w:tc>
        <w:tc>
          <w:tcPr>
            <w:tcW w:w="867" w:type="dxa"/>
          </w:tcPr>
          <w:p w14:paraId="28030E9B" w14:textId="77777777" w:rsidR="00280B5A" w:rsidRPr="00326657" w:rsidRDefault="00280B5A" w:rsidP="00757E5C">
            <w:pPr>
              <w:spacing w:before="0"/>
              <w:rPr>
                <w:rFonts w:cs="Arial"/>
                <w:szCs w:val="18"/>
              </w:rPr>
            </w:pPr>
          </w:p>
        </w:tc>
        <w:tc>
          <w:tcPr>
            <w:tcW w:w="867" w:type="dxa"/>
          </w:tcPr>
          <w:p w14:paraId="18540D3A" w14:textId="77777777" w:rsidR="00280B5A" w:rsidRPr="00326657" w:rsidRDefault="00280B5A" w:rsidP="00757E5C">
            <w:pPr>
              <w:spacing w:before="0"/>
              <w:rPr>
                <w:rFonts w:cs="Arial"/>
                <w:szCs w:val="18"/>
              </w:rPr>
            </w:pPr>
          </w:p>
        </w:tc>
        <w:tc>
          <w:tcPr>
            <w:tcW w:w="867" w:type="dxa"/>
          </w:tcPr>
          <w:p w14:paraId="6B8C3765" w14:textId="77777777" w:rsidR="00280B5A" w:rsidRPr="00326657" w:rsidRDefault="00280B5A" w:rsidP="00757E5C">
            <w:pPr>
              <w:spacing w:before="0"/>
              <w:rPr>
                <w:rFonts w:cs="Arial"/>
                <w:szCs w:val="18"/>
              </w:rPr>
            </w:pPr>
          </w:p>
        </w:tc>
        <w:tc>
          <w:tcPr>
            <w:tcW w:w="867" w:type="dxa"/>
          </w:tcPr>
          <w:p w14:paraId="7D3608E9" w14:textId="77777777" w:rsidR="00280B5A" w:rsidRPr="00326657" w:rsidRDefault="00280B5A" w:rsidP="00757E5C">
            <w:pPr>
              <w:spacing w:before="0"/>
              <w:rPr>
                <w:rFonts w:cs="Arial"/>
                <w:szCs w:val="18"/>
              </w:rPr>
            </w:pPr>
          </w:p>
        </w:tc>
        <w:tc>
          <w:tcPr>
            <w:tcW w:w="867" w:type="dxa"/>
          </w:tcPr>
          <w:p w14:paraId="1D00D027" w14:textId="77777777" w:rsidR="00280B5A" w:rsidRPr="00326657" w:rsidRDefault="00280B5A" w:rsidP="00757E5C">
            <w:pPr>
              <w:spacing w:before="0"/>
              <w:rPr>
                <w:rFonts w:cs="Arial"/>
                <w:szCs w:val="18"/>
              </w:rPr>
            </w:pPr>
          </w:p>
        </w:tc>
        <w:tc>
          <w:tcPr>
            <w:tcW w:w="867" w:type="dxa"/>
          </w:tcPr>
          <w:p w14:paraId="433E253C" w14:textId="77777777" w:rsidR="00280B5A" w:rsidRPr="00326657" w:rsidRDefault="00280B5A" w:rsidP="00757E5C">
            <w:pPr>
              <w:spacing w:before="0"/>
              <w:rPr>
                <w:rFonts w:cs="Arial"/>
                <w:szCs w:val="18"/>
              </w:rPr>
            </w:pPr>
          </w:p>
        </w:tc>
        <w:tc>
          <w:tcPr>
            <w:tcW w:w="867" w:type="dxa"/>
          </w:tcPr>
          <w:p w14:paraId="42274A0F" w14:textId="77777777" w:rsidR="00280B5A" w:rsidRPr="00326657" w:rsidRDefault="00280B5A" w:rsidP="00757E5C">
            <w:pPr>
              <w:spacing w:before="0"/>
              <w:rPr>
                <w:rFonts w:cs="Arial"/>
                <w:szCs w:val="18"/>
              </w:rPr>
            </w:pPr>
          </w:p>
        </w:tc>
        <w:tc>
          <w:tcPr>
            <w:tcW w:w="867" w:type="dxa"/>
          </w:tcPr>
          <w:p w14:paraId="7851046D" w14:textId="77777777" w:rsidR="00280B5A" w:rsidRPr="00326657" w:rsidRDefault="00280B5A" w:rsidP="00757E5C">
            <w:pPr>
              <w:spacing w:before="0"/>
              <w:rPr>
                <w:rFonts w:cs="Arial"/>
                <w:szCs w:val="18"/>
              </w:rPr>
            </w:pPr>
          </w:p>
        </w:tc>
        <w:tc>
          <w:tcPr>
            <w:tcW w:w="867" w:type="dxa"/>
          </w:tcPr>
          <w:p w14:paraId="5723C7C7" w14:textId="77777777" w:rsidR="00280B5A" w:rsidRPr="00326657" w:rsidRDefault="00280B5A" w:rsidP="00757E5C">
            <w:pPr>
              <w:spacing w:before="0"/>
              <w:rPr>
                <w:rFonts w:cs="Arial"/>
                <w:szCs w:val="18"/>
              </w:rPr>
            </w:pPr>
          </w:p>
        </w:tc>
      </w:tr>
      <w:tr w:rsidR="00280B5A" w:rsidRPr="00326657" w14:paraId="3711FC32" w14:textId="77777777" w:rsidTr="00E411B3">
        <w:tc>
          <w:tcPr>
            <w:tcW w:w="1786" w:type="dxa"/>
            <w:shd w:val="clear" w:color="auto" w:fill="auto"/>
          </w:tcPr>
          <w:p w14:paraId="1C702CC9" w14:textId="77777777" w:rsidR="00280B5A" w:rsidRPr="00326657" w:rsidRDefault="00280B5A" w:rsidP="00757E5C">
            <w:pPr>
              <w:spacing w:before="0"/>
              <w:rPr>
                <w:rFonts w:cs="Arial"/>
                <w:color w:val="000000" w:themeColor="text1"/>
                <w:szCs w:val="18"/>
              </w:rPr>
            </w:pPr>
            <w:r w:rsidRPr="00326657">
              <w:rPr>
                <w:rFonts w:cs="Arial"/>
                <w:color w:val="000000" w:themeColor="text1"/>
                <w:szCs w:val="18"/>
              </w:rPr>
              <w:t>Totals</w:t>
            </w:r>
          </w:p>
        </w:tc>
        <w:tc>
          <w:tcPr>
            <w:tcW w:w="867" w:type="dxa"/>
            <w:shd w:val="clear" w:color="auto" w:fill="4FC3FF" w:themeFill="accent5" w:themeFillTint="99"/>
          </w:tcPr>
          <w:p w14:paraId="1672DF22" w14:textId="77777777" w:rsidR="00280B5A" w:rsidRPr="00326657" w:rsidRDefault="00280B5A" w:rsidP="00757E5C">
            <w:pPr>
              <w:spacing w:before="0"/>
              <w:rPr>
                <w:rFonts w:cs="Arial"/>
                <w:szCs w:val="18"/>
              </w:rPr>
            </w:pPr>
          </w:p>
        </w:tc>
        <w:tc>
          <w:tcPr>
            <w:tcW w:w="867" w:type="dxa"/>
            <w:shd w:val="clear" w:color="auto" w:fill="4FC3FF" w:themeFill="accent5" w:themeFillTint="99"/>
          </w:tcPr>
          <w:p w14:paraId="4FE6D319" w14:textId="77777777" w:rsidR="00280B5A" w:rsidRPr="00326657" w:rsidRDefault="00280B5A" w:rsidP="00757E5C">
            <w:pPr>
              <w:spacing w:before="0"/>
              <w:rPr>
                <w:rFonts w:cs="Arial"/>
                <w:szCs w:val="18"/>
              </w:rPr>
            </w:pPr>
            <w:r w:rsidRPr="00326657">
              <w:rPr>
                <w:rFonts w:cs="Arial"/>
                <w:szCs w:val="18"/>
              </w:rPr>
              <w:t>51,418,000</w:t>
            </w:r>
          </w:p>
        </w:tc>
        <w:tc>
          <w:tcPr>
            <w:tcW w:w="867" w:type="dxa"/>
            <w:shd w:val="clear" w:color="auto" w:fill="4FC3FF" w:themeFill="accent5" w:themeFillTint="99"/>
          </w:tcPr>
          <w:p w14:paraId="653D4550" w14:textId="77777777" w:rsidR="00280B5A" w:rsidRPr="00326657" w:rsidRDefault="00280B5A" w:rsidP="00757E5C">
            <w:pPr>
              <w:spacing w:before="0"/>
              <w:rPr>
                <w:rFonts w:cs="Arial"/>
                <w:szCs w:val="18"/>
              </w:rPr>
            </w:pPr>
          </w:p>
        </w:tc>
        <w:tc>
          <w:tcPr>
            <w:tcW w:w="867" w:type="dxa"/>
            <w:shd w:val="clear" w:color="auto" w:fill="4FC3FF" w:themeFill="accent5" w:themeFillTint="99"/>
          </w:tcPr>
          <w:p w14:paraId="7A990917" w14:textId="77777777" w:rsidR="00280B5A" w:rsidRPr="00326657" w:rsidRDefault="00280B5A" w:rsidP="00757E5C">
            <w:pPr>
              <w:spacing w:before="0"/>
              <w:rPr>
                <w:rFonts w:cs="Arial"/>
                <w:szCs w:val="18"/>
              </w:rPr>
            </w:pPr>
            <w:r w:rsidRPr="00326657">
              <w:rPr>
                <w:rFonts w:cs="Arial"/>
                <w:szCs w:val="18"/>
              </w:rPr>
              <w:t>54,609,000</w:t>
            </w:r>
          </w:p>
        </w:tc>
        <w:tc>
          <w:tcPr>
            <w:tcW w:w="867" w:type="dxa"/>
            <w:shd w:val="clear" w:color="auto" w:fill="4FC3FF" w:themeFill="accent5" w:themeFillTint="99"/>
          </w:tcPr>
          <w:p w14:paraId="5BFEC14C" w14:textId="77777777" w:rsidR="00280B5A" w:rsidRPr="00326657" w:rsidRDefault="00280B5A" w:rsidP="00757E5C">
            <w:pPr>
              <w:spacing w:before="0"/>
              <w:rPr>
                <w:rFonts w:cs="Arial"/>
                <w:szCs w:val="18"/>
              </w:rPr>
            </w:pPr>
          </w:p>
        </w:tc>
        <w:tc>
          <w:tcPr>
            <w:tcW w:w="867" w:type="dxa"/>
            <w:shd w:val="clear" w:color="auto" w:fill="4FC3FF" w:themeFill="accent5" w:themeFillTint="99"/>
          </w:tcPr>
          <w:p w14:paraId="574A69E2" w14:textId="77777777" w:rsidR="00280B5A" w:rsidRPr="00326657" w:rsidRDefault="00280B5A" w:rsidP="00757E5C">
            <w:pPr>
              <w:spacing w:before="0"/>
              <w:rPr>
                <w:rFonts w:cs="Arial"/>
                <w:szCs w:val="18"/>
              </w:rPr>
            </w:pPr>
            <w:r w:rsidRPr="00326657">
              <w:rPr>
                <w:rFonts w:cs="Arial"/>
                <w:szCs w:val="18"/>
              </w:rPr>
              <w:t>50,071,000</w:t>
            </w:r>
          </w:p>
        </w:tc>
        <w:tc>
          <w:tcPr>
            <w:tcW w:w="867" w:type="dxa"/>
            <w:shd w:val="clear" w:color="auto" w:fill="4FC3FF" w:themeFill="accent5" w:themeFillTint="99"/>
          </w:tcPr>
          <w:p w14:paraId="5CCCE4CE" w14:textId="77777777" w:rsidR="00280B5A" w:rsidRPr="00326657" w:rsidRDefault="00280B5A" w:rsidP="00757E5C">
            <w:pPr>
              <w:spacing w:before="0"/>
              <w:rPr>
                <w:rFonts w:cs="Arial"/>
                <w:szCs w:val="18"/>
              </w:rPr>
            </w:pPr>
          </w:p>
        </w:tc>
        <w:tc>
          <w:tcPr>
            <w:tcW w:w="867" w:type="dxa"/>
            <w:shd w:val="clear" w:color="auto" w:fill="4FC3FF" w:themeFill="accent5" w:themeFillTint="99"/>
          </w:tcPr>
          <w:p w14:paraId="3B72ADA5" w14:textId="77777777" w:rsidR="00280B5A" w:rsidRPr="00326657" w:rsidRDefault="00280B5A" w:rsidP="00757E5C">
            <w:pPr>
              <w:spacing w:before="0"/>
              <w:rPr>
                <w:rFonts w:cs="Arial"/>
                <w:szCs w:val="18"/>
              </w:rPr>
            </w:pPr>
            <w:r w:rsidRPr="00326657">
              <w:rPr>
                <w:rFonts w:cs="Arial"/>
                <w:szCs w:val="18"/>
              </w:rPr>
              <w:t>52,160,000</w:t>
            </w:r>
          </w:p>
        </w:tc>
        <w:tc>
          <w:tcPr>
            <w:tcW w:w="867" w:type="dxa"/>
            <w:shd w:val="clear" w:color="auto" w:fill="4FC3FF" w:themeFill="accent5" w:themeFillTint="99"/>
          </w:tcPr>
          <w:p w14:paraId="397C619E" w14:textId="77777777" w:rsidR="00280B5A" w:rsidRPr="00326657" w:rsidRDefault="00280B5A" w:rsidP="00757E5C">
            <w:pPr>
              <w:spacing w:before="0"/>
              <w:rPr>
                <w:rFonts w:cs="Arial"/>
                <w:szCs w:val="18"/>
              </w:rPr>
            </w:pPr>
          </w:p>
        </w:tc>
        <w:tc>
          <w:tcPr>
            <w:tcW w:w="867" w:type="dxa"/>
            <w:shd w:val="clear" w:color="auto" w:fill="4FC3FF" w:themeFill="accent5" w:themeFillTint="99"/>
          </w:tcPr>
          <w:p w14:paraId="73B9B998" w14:textId="77777777" w:rsidR="00280B5A" w:rsidRPr="00326657" w:rsidRDefault="00280B5A" w:rsidP="00757E5C">
            <w:pPr>
              <w:spacing w:before="0"/>
              <w:rPr>
                <w:rFonts w:cs="Arial"/>
                <w:szCs w:val="18"/>
              </w:rPr>
            </w:pPr>
            <w:r w:rsidRPr="00326657">
              <w:rPr>
                <w:rFonts w:cs="Arial"/>
                <w:szCs w:val="18"/>
              </w:rPr>
              <w:t>66,972,000</w:t>
            </w:r>
          </w:p>
        </w:tc>
      </w:tr>
      <w:tr w:rsidR="00280B5A" w:rsidRPr="00326657" w14:paraId="49767D49" w14:textId="77777777" w:rsidTr="00E411B3">
        <w:tc>
          <w:tcPr>
            <w:tcW w:w="1786" w:type="dxa"/>
            <w:shd w:val="clear" w:color="auto" w:fill="auto"/>
          </w:tcPr>
          <w:p w14:paraId="4804ED4B" w14:textId="77777777" w:rsidR="00280B5A" w:rsidRPr="00326657" w:rsidRDefault="00280B5A" w:rsidP="00757E5C">
            <w:pPr>
              <w:spacing w:before="0"/>
              <w:rPr>
                <w:rFonts w:cs="Arial"/>
                <w:color w:val="000000" w:themeColor="text1"/>
                <w:szCs w:val="18"/>
              </w:rPr>
            </w:pPr>
            <w:r w:rsidRPr="00326657">
              <w:rPr>
                <w:rFonts w:cs="Arial"/>
                <w:color w:val="000000" w:themeColor="text1"/>
                <w:szCs w:val="18"/>
              </w:rPr>
              <w:t xml:space="preserve">Renewal and upgrade </w:t>
            </w:r>
          </w:p>
          <w:p w14:paraId="00103C01" w14:textId="77777777" w:rsidR="00280B5A" w:rsidRPr="00326657" w:rsidRDefault="00280B5A" w:rsidP="00757E5C">
            <w:pPr>
              <w:spacing w:before="0"/>
              <w:rPr>
                <w:rFonts w:cs="Arial"/>
                <w:color w:val="000000" w:themeColor="text1"/>
                <w:szCs w:val="18"/>
              </w:rPr>
            </w:pPr>
            <w:r w:rsidRPr="00326657">
              <w:rPr>
                <w:rFonts w:cs="Arial"/>
                <w:color w:val="000000" w:themeColor="text1"/>
                <w:szCs w:val="18"/>
              </w:rPr>
              <w:t>as a % of depreciation</w:t>
            </w:r>
          </w:p>
        </w:tc>
        <w:tc>
          <w:tcPr>
            <w:tcW w:w="867" w:type="dxa"/>
            <w:shd w:val="clear" w:color="auto" w:fill="4FC3FF" w:themeFill="accent5" w:themeFillTint="99"/>
          </w:tcPr>
          <w:p w14:paraId="09DA991B" w14:textId="77777777" w:rsidR="00280B5A" w:rsidRPr="00326657" w:rsidRDefault="00280B5A" w:rsidP="00757E5C">
            <w:pPr>
              <w:spacing w:before="0"/>
              <w:rPr>
                <w:rFonts w:cs="Arial"/>
                <w:color w:val="000000" w:themeColor="text1"/>
                <w:szCs w:val="18"/>
              </w:rPr>
            </w:pPr>
          </w:p>
        </w:tc>
        <w:tc>
          <w:tcPr>
            <w:tcW w:w="867" w:type="dxa"/>
            <w:shd w:val="clear" w:color="auto" w:fill="4FC3FF" w:themeFill="accent5" w:themeFillTint="99"/>
            <w:vAlign w:val="center"/>
          </w:tcPr>
          <w:p w14:paraId="223050C4" w14:textId="77777777" w:rsidR="00280B5A" w:rsidRPr="00326657" w:rsidRDefault="00280B5A" w:rsidP="00757E5C">
            <w:pPr>
              <w:spacing w:before="0"/>
              <w:rPr>
                <w:rFonts w:cs="Arial"/>
                <w:szCs w:val="18"/>
              </w:rPr>
            </w:pPr>
            <w:r w:rsidRPr="00326657">
              <w:rPr>
                <w:rFonts w:cs="Arial"/>
                <w:szCs w:val="18"/>
              </w:rPr>
              <w:t>57%</w:t>
            </w:r>
          </w:p>
        </w:tc>
        <w:tc>
          <w:tcPr>
            <w:tcW w:w="867" w:type="dxa"/>
            <w:shd w:val="clear" w:color="auto" w:fill="4FC3FF" w:themeFill="accent5" w:themeFillTint="99"/>
            <w:vAlign w:val="center"/>
          </w:tcPr>
          <w:p w14:paraId="329739ED" w14:textId="77777777" w:rsidR="00280B5A" w:rsidRPr="00326657" w:rsidRDefault="00280B5A" w:rsidP="00757E5C">
            <w:pPr>
              <w:spacing w:before="0"/>
              <w:rPr>
                <w:rFonts w:cs="Arial"/>
                <w:color w:val="000000" w:themeColor="text1"/>
                <w:szCs w:val="18"/>
              </w:rPr>
            </w:pPr>
          </w:p>
        </w:tc>
        <w:tc>
          <w:tcPr>
            <w:tcW w:w="867" w:type="dxa"/>
            <w:shd w:val="clear" w:color="auto" w:fill="4FC3FF" w:themeFill="accent5" w:themeFillTint="99"/>
            <w:vAlign w:val="center"/>
          </w:tcPr>
          <w:p w14:paraId="6E960EBD" w14:textId="77777777" w:rsidR="00280B5A" w:rsidRPr="00326657" w:rsidRDefault="00280B5A" w:rsidP="00757E5C">
            <w:pPr>
              <w:spacing w:before="0"/>
              <w:rPr>
                <w:rFonts w:cs="Arial"/>
                <w:szCs w:val="18"/>
              </w:rPr>
            </w:pPr>
            <w:r w:rsidRPr="00326657">
              <w:rPr>
                <w:rFonts w:cs="Arial"/>
                <w:szCs w:val="18"/>
              </w:rPr>
              <w:t>56%</w:t>
            </w:r>
          </w:p>
        </w:tc>
        <w:tc>
          <w:tcPr>
            <w:tcW w:w="867" w:type="dxa"/>
            <w:shd w:val="clear" w:color="auto" w:fill="4FC3FF" w:themeFill="accent5" w:themeFillTint="99"/>
            <w:vAlign w:val="center"/>
          </w:tcPr>
          <w:p w14:paraId="0DC05A1B" w14:textId="77777777" w:rsidR="00280B5A" w:rsidRPr="00326657" w:rsidRDefault="00280B5A" w:rsidP="00757E5C">
            <w:pPr>
              <w:spacing w:before="0"/>
              <w:rPr>
                <w:rFonts w:cs="Arial"/>
                <w:color w:val="000000" w:themeColor="text1"/>
                <w:szCs w:val="18"/>
              </w:rPr>
            </w:pPr>
          </w:p>
        </w:tc>
        <w:tc>
          <w:tcPr>
            <w:tcW w:w="867" w:type="dxa"/>
            <w:shd w:val="clear" w:color="auto" w:fill="4FC3FF" w:themeFill="accent5" w:themeFillTint="99"/>
            <w:vAlign w:val="center"/>
          </w:tcPr>
          <w:p w14:paraId="274D7196" w14:textId="77777777" w:rsidR="00280B5A" w:rsidRPr="00326657" w:rsidRDefault="00280B5A" w:rsidP="00757E5C">
            <w:pPr>
              <w:spacing w:before="0"/>
              <w:rPr>
                <w:rFonts w:cs="Arial"/>
                <w:szCs w:val="18"/>
              </w:rPr>
            </w:pPr>
            <w:r w:rsidRPr="00326657">
              <w:rPr>
                <w:rFonts w:cs="Arial"/>
                <w:szCs w:val="18"/>
              </w:rPr>
              <w:t>50%</w:t>
            </w:r>
          </w:p>
        </w:tc>
        <w:tc>
          <w:tcPr>
            <w:tcW w:w="867" w:type="dxa"/>
            <w:shd w:val="clear" w:color="auto" w:fill="4FC3FF" w:themeFill="accent5" w:themeFillTint="99"/>
            <w:vAlign w:val="center"/>
          </w:tcPr>
          <w:p w14:paraId="610B4EAC" w14:textId="77777777" w:rsidR="00280B5A" w:rsidRPr="00326657" w:rsidRDefault="00280B5A" w:rsidP="00757E5C">
            <w:pPr>
              <w:spacing w:before="0"/>
              <w:rPr>
                <w:rFonts w:cs="Arial"/>
                <w:color w:val="000000" w:themeColor="text1"/>
                <w:szCs w:val="18"/>
              </w:rPr>
            </w:pPr>
          </w:p>
        </w:tc>
        <w:tc>
          <w:tcPr>
            <w:tcW w:w="867" w:type="dxa"/>
            <w:shd w:val="clear" w:color="auto" w:fill="4FC3FF" w:themeFill="accent5" w:themeFillTint="99"/>
            <w:vAlign w:val="center"/>
          </w:tcPr>
          <w:p w14:paraId="09D60BC2" w14:textId="77777777" w:rsidR="00280B5A" w:rsidRPr="00326657" w:rsidRDefault="00280B5A" w:rsidP="00757E5C">
            <w:pPr>
              <w:spacing w:before="0"/>
              <w:rPr>
                <w:rFonts w:cs="Arial"/>
                <w:szCs w:val="18"/>
              </w:rPr>
            </w:pPr>
            <w:r w:rsidRPr="00326657">
              <w:rPr>
                <w:rFonts w:cs="Arial"/>
                <w:szCs w:val="18"/>
              </w:rPr>
              <w:t>50%</w:t>
            </w:r>
          </w:p>
        </w:tc>
        <w:tc>
          <w:tcPr>
            <w:tcW w:w="867" w:type="dxa"/>
            <w:shd w:val="clear" w:color="auto" w:fill="4FC3FF" w:themeFill="accent5" w:themeFillTint="99"/>
            <w:vAlign w:val="center"/>
          </w:tcPr>
          <w:p w14:paraId="738DBAD6" w14:textId="77777777" w:rsidR="00280B5A" w:rsidRPr="00326657" w:rsidRDefault="00280B5A" w:rsidP="00757E5C">
            <w:pPr>
              <w:spacing w:before="0"/>
              <w:rPr>
                <w:rFonts w:cs="Arial"/>
                <w:color w:val="000000" w:themeColor="text1"/>
                <w:szCs w:val="18"/>
              </w:rPr>
            </w:pPr>
          </w:p>
        </w:tc>
        <w:tc>
          <w:tcPr>
            <w:tcW w:w="867" w:type="dxa"/>
            <w:shd w:val="clear" w:color="auto" w:fill="4FC3FF" w:themeFill="accent5" w:themeFillTint="99"/>
            <w:vAlign w:val="center"/>
          </w:tcPr>
          <w:p w14:paraId="1F4587C6" w14:textId="77777777" w:rsidR="00280B5A" w:rsidRPr="00326657" w:rsidRDefault="00280B5A" w:rsidP="00757E5C">
            <w:pPr>
              <w:spacing w:before="0"/>
              <w:rPr>
                <w:rFonts w:cs="Arial"/>
                <w:szCs w:val="18"/>
              </w:rPr>
            </w:pPr>
            <w:r w:rsidRPr="00326657">
              <w:rPr>
                <w:rFonts w:cs="Arial"/>
                <w:szCs w:val="18"/>
              </w:rPr>
              <w:t>37%</w:t>
            </w:r>
          </w:p>
        </w:tc>
      </w:tr>
    </w:tbl>
    <w:p w14:paraId="61B148DC" w14:textId="77777777" w:rsidR="00280B5A" w:rsidRPr="00337391" w:rsidRDefault="00280B5A" w:rsidP="00757E5C">
      <w:pPr>
        <w:spacing w:before="0" w:after="0"/>
        <w:rPr>
          <w:rFonts w:cs="Arial"/>
          <w:color w:val="000000"/>
          <w:sz w:val="20"/>
        </w:rPr>
      </w:pPr>
    </w:p>
    <w:p w14:paraId="69451CFA" w14:textId="77777777" w:rsidR="00280B5A" w:rsidRPr="00337391" w:rsidRDefault="00280B5A" w:rsidP="00757E5C">
      <w:pPr>
        <w:spacing w:before="0" w:after="0"/>
        <w:rPr>
          <w:rFonts w:cs="Arial"/>
          <w:color w:val="000000"/>
          <w:sz w:val="20"/>
        </w:rPr>
      </w:pPr>
    </w:p>
    <w:tbl>
      <w:tblPr>
        <w:tblStyle w:val="TableGrid"/>
        <w:tblW w:w="104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7"/>
        <w:gridCol w:w="790"/>
        <w:gridCol w:w="1017"/>
        <w:gridCol w:w="790"/>
        <w:gridCol w:w="1017"/>
        <w:gridCol w:w="698"/>
        <w:gridCol w:w="1017"/>
        <w:gridCol w:w="698"/>
        <w:gridCol w:w="1017"/>
        <w:gridCol w:w="698"/>
        <w:gridCol w:w="1017"/>
      </w:tblGrid>
      <w:tr w:rsidR="00280B5A" w:rsidRPr="00326657" w14:paraId="3F4099B0" w14:textId="77777777" w:rsidTr="00E411B3">
        <w:tc>
          <w:tcPr>
            <w:tcW w:w="1818" w:type="dxa"/>
            <w:shd w:val="clear" w:color="auto" w:fill="4FC3FF" w:themeFill="accent5" w:themeFillTint="99"/>
          </w:tcPr>
          <w:p w14:paraId="1B7582BB" w14:textId="77777777" w:rsidR="00280B5A" w:rsidRPr="00326657" w:rsidRDefault="00280B5A" w:rsidP="00757E5C">
            <w:pPr>
              <w:spacing w:before="0"/>
              <w:rPr>
                <w:rFonts w:cs="Arial"/>
                <w:szCs w:val="18"/>
              </w:rPr>
            </w:pPr>
            <w:r w:rsidRPr="00326657">
              <w:rPr>
                <w:rFonts w:cs="Arial"/>
                <w:szCs w:val="18"/>
              </w:rPr>
              <w:t>Income</w:t>
            </w:r>
          </w:p>
        </w:tc>
        <w:tc>
          <w:tcPr>
            <w:tcW w:w="1878" w:type="dxa"/>
            <w:gridSpan w:val="2"/>
            <w:shd w:val="clear" w:color="auto" w:fill="4FC3FF" w:themeFill="accent5" w:themeFillTint="99"/>
          </w:tcPr>
          <w:p w14:paraId="06250698" w14:textId="77777777" w:rsidR="00280B5A" w:rsidRPr="00326657" w:rsidRDefault="00280B5A" w:rsidP="00757E5C">
            <w:pPr>
              <w:spacing w:before="0"/>
              <w:jc w:val="right"/>
              <w:rPr>
                <w:rFonts w:cs="Arial"/>
                <w:color w:val="000000" w:themeColor="text1"/>
                <w:szCs w:val="18"/>
              </w:rPr>
            </w:pPr>
            <w:r w:rsidRPr="00326657">
              <w:rPr>
                <w:rFonts w:cs="Arial"/>
                <w:color w:val="000000" w:themeColor="text1"/>
                <w:szCs w:val="18"/>
              </w:rPr>
              <w:t>2016–17</w:t>
            </w:r>
          </w:p>
          <w:p w14:paraId="557AB3B5" w14:textId="77777777" w:rsidR="00280B5A" w:rsidRPr="00326657" w:rsidRDefault="00280B5A" w:rsidP="00757E5C">
            <w:pPr>
              <w:spacing w:before="0"/>
              <w:jc w:val="right"/>
              <w:rPr>
                <w:rFonts w:cs="Arial"/>
                <w:color w:val="000000" w:themeColor="text1"/>
                <w:szCs w:val="18"/>
              </w:rPr>
            </w:pPr>
            <w:r w:rsidRPr="00326657">
              <w:rPr>
                <w:rFonts w:cs="Arial"/>
                <w:color w:val="000000" w:themeColor="text1"/>
                <w:szCs w:val="18"/>
              </w:rPr>
              <w:t>Actual</w:t>
            </w:r>
          </w:p>
        </w:tc>
        <w:tc>
          <w:tcPr>
            <w:tcW w:w="1878" w:type="dxa"/>
            <w:gridSpan w:val="2"/>
            <w:shd w:val="clear" w:color="auto" w:fill="4FC3FF" w:themeFill="accent5" w:themeFillTint="99"/>
          </w:tcPr>
          <w:p w14:paraId="5F4D1353" w14:textId="77777777" w:rsidR="00280B5A" w:rsidRPr="00326657" w:rsidRDefault="00280B5A" w:rsidP="00757E5C">
            <w:pPr>
              <w:spacing w:before="0"/>
              <w:jc w:val="right"/>
              <w:rPr>
                <w:rFonts w:cs="Arial"/>
                <w:color w:val="000000" w:themeColor="text1"/>
                <w:szCs w:val="18"/>
              </w:rPr>
            </w:pPr>
            <w:r w:rsidRPr="00326657">
              <w:rPr>
                <w:rFonts w:cs="Arial"/>
                <w:color w:val="000000" w:themeColor="text1"/>
                <w:szCs w:val="18"/>
              </w:rPr>
              <w:t>2017–18</w:t>
            </w:r>
          </w:p>
          <w:p w14:paraId="2AEB3890" w14:textId="77777777" w:rsidR="00280B5A" w:rsidRPr="00326657" w:rsidRDefault="00280B5A" w:rsidP="00757E5C">
            <w:pPr>
              <w:spacing w:before="0"/>
              <w:jc w:val="right"/>
              <w:rPr>
                <w:rFonts w:cs="Arial"/>
                <w:color w:val="000000" w:themeColor="text1"/>
                <w:szCs w:val="18"/>
              </w:rPr>
            </w:pPr>
            <w:r w:rsidRPr="00326657">
              <w:rPr>
                <w:rFonts w:cs="Arial"/>
                <w:color w:val="000000" w:themeColor="text1"/>
                <w:szCs w:val="18"/>
              </w:rPr>
              <w:t>Actual</w:t>
            </w:r>
          </w:p>
        </w:tc>
        <w:tc>
          <w:tcPr>
            <w:tcW w:w="1646" w:type="dxa"/>
            <w:gridSpan w:val="2"/>
            <w:shd w:val="clear" w:color="auto" w:fill="4FC3FF" w:themeFill="accent5" w:themeFillTint="99"/>
          </w:tcPr>
          <w:p w14:paraId="1CE5A4E3" w14:textId="77777777" w:rsidR="00280B5A" w:rsidRPr="00326657" w:rsidRDefault="00280B5A" w:rsidP="00757E5C">
            <w:pPr>
              <w:spacing w:before="0"/>
              <w:jc w:val="right"/>
              <w:rPr>
                <w:rFonts w:cs="Arial"/>
                <w:color w:val="000000" w:themeColor="text1"/>
                <w:szCs w:val="18"/>
              </w:rPr>
            </w:pPr>
            <w:r w:rsidRPr="00326657">
              <w:rPr>
                <w:rFonts w:cs="Arial"/>
                <w:color w:val="000000" w:themeColor="text1"/>
                <w:szCs w:val="18"/>
              </w:rPr>
              <w:t>2018–19</w:t>
            </w:r>
          </w:p>
          <w:p w14:paraId="30F35143" w14:textId="77777777" w:rsidR="00280B5A" w:rsidRPr="00326657" w:rsidRDefault="00280B5A" w:rsidP="00757E5C">
            <w:pPr>
              <w:spacing w:before="0"/>
              <w:jc w:val="right"/>
              <w:rPr>
                <w:rFonts w:cs="Arial"/>
                <w:color w:val="000000" w:themeColor="text1"/>
                <w:szCs w:val="18"/>
              </w:rPr>
            </w:pPr>
            <w:r w:rsidRPr="00326657">
              <w:rPr>
                <w:rFonts w:cs="Arial"/>
                <w:color w:val="000000" w:themeColor="text1"/>
                <w:szCs w:val="18"/>
              </w:rPr>
              <w:t>Actual</w:t>
            </w:r>
          </w:p>
        </w:tc>
        <w:tc>
          <w:tcPr>
            <w:tcW w:w="1618" w:type="dxa"/>
            <w:gridSpan w:val="2"/>
            <w:shd w:val="clear" w:color="auto" w:fill="4FC3FF" w:themeFill="accent5" w:themeFillTint="99"/>
          </w:tcPr>
          <w:p w14:paraId="0181450B" w14:textId="77777777" w:rsidR="00280B5A" w:rsidRPr="00326657" w:rsidRDefault="00280B5A" w:rsidP="00757E5C">
            <w:pPr>
              <w:spacing w:before="0"/>
              <w:jc w:val="right"/>
              <w:rPr>
                <w:rFonts w:cs="Arial"/>
                <w:color w:val="000000" w:themeColor="text1"/>
                <w:szCs w:val="18"/>
              </w:rPr>
            </w:pPr>
            <w:r w:rsidRPr="00326657">
              <w:rPr>
                <w:rFonts w:cs="Arial"/>
                <w:color w:val="000000" w:themeColor="text1"/>
                <w:szCs w:val="18"/>
              </w:rPr>
              <w:t>2019–20</w:t>
            </w:r>
          </w:p>
          <w:p w14:paraId="57427855" w14:textId="77777777" w:rsidR="00280B5A" w:rsidRPr="00326657" w:rsidRDefault="00280B5A" w:rsidP="00757E5C">
            <w:pPr>
              <w:spacing w:before="0"/>
              <w:jc w:val="right"/>
              <w:rPr>
                <w:rFonts w:cs="Arial"/>
                <w:color w:val="000000" w:themeColor="text1"/>
                <w:szCs w:val="18"/>
              </w:rPr>
            </w:pPr>
            <w:r w:rsidRPr="00326657">
              <w:rPr>
                <w:rFonts w:cs="Arial"/>
                <w:color w:val="000000" w:themeColor="text1"/>
                <w:szCs w:val="18"/>
              </w:rPr>
              <w:t>Actual</w:t>
            </w:r>
          </w:p>
        </w:tc>
        <w:tc>
          <w:tcPr>
            <w:tcW w:w="1618" w:type="dxa"/>
            <w:gridSpan w:val="2"/>
            <w:shd w:val="clear" w:color="auto" w:fill="4FC3FF" w:themeFill="accent5" w:themeFillTint="99"/>
          </w:tcPr>
          <w:p w14:paraId="2C0F3DB5" w14:textId="77777777" w:rsidR="00280B5A" w:rsidRPr="00326657" w:rsidRDefault="00280B5A" w:rsidP="00757E5C">
            <w:pPr>
              <w:spacing w:before="0"/>
              <w:jc w:val="right"/>
              <w:rPr>
                <w:rFonts w:cs="Arial"/>
                <w:color w:val="000000" w:themeColor="text1"/>
                <w:szCs w:val="18"/>
              </w:rPr>
            </w:pPr>
            <w:r w:rsidRPr="00326657">
              <w:rPr>
                <w:rFonts w:cs="Arial"/>
                <w:color w:val="000000" w:themeColor="text1"/>
                <w:szCs w:val="18"/>
              </w:rPr>
              <w:t>2020–21</w:t>
            </w:r>
          </w:p>
          <w:p w14:paraId="5FBF0C1D" w14:textId="77777777" w:rsidR="00280B5A" w:rsidRPr="00326657" w:rsidRDefault="00280B5A" w:rsidP="00757E5C">
            <w:pPr>
              <w:spacing w:before="0"/>
              <w:jc w:val="right"/>
              <w:rPr>
                <w:rFonts w:cs="Arial"/>
                <w:color w:val="000000" w:themeColor="text1"/>
                <w:szCs w:val="18"/>
              </w:rPr>
            </w:pPr>
            <w:r w:rsidRPr="00326657">
              <w:rPr>
                <w:rFonts w:cs="Arial"/>
                <w:color w:val="000000" w:themeColor="text1"/>
                <w:szCs w:val="18"/>
              </w:rPr>
              <w:t>Actual</w:t>
            </w:r>
          </w:p>
        </w:tc>
      </w:tr>
      <w:tr w:rsidR="00280B5A" w:rsidRPr="00326657" w14:paraId="5DBB7C03" w14:textId="77777777" w:rsidTr="00E411B3">
        <w:tc>
          <w:tcPr>
            <w:tcW w:w="1818" w:type="dxa"/>
          </w:tcPr>
          <w:p w14:paraId="2C54D705" w14:textId="77777777" w:rsidR="00280B5A" w:rsidRPr="00326657" w:rsidRDefault="00280B5A" w:rsidP="00757E5C">
            <w:pPr>
              <w:spacing w:before="0"/>
              <w:jc w:val="right"/>
              <w:rPr>
                <w:rFonts w:cs="Arial"/>
                <w:szCs w:val="18"/>
              </w:rPr>
            </w:pPr>
          </w:p>
        </w:tc>
        <w:tc>
          <w:tcPr>
            <w:tcW w:w="939" w:type="dxa"/>
          </w:tcPr>
          <w:p w14:paraId="4DC9ABBD" w14:textId="77777777" w:rsidR="00280B5A" w:rsidRPr="00326657" w:rsidRDefault="00280B5A" w:rsidP="00757E5C">
            <w:pPr>
              <w:spacing w:before="0"/>
              <w:jc w:val="right"/>
              <w:rPr>
                <w:rFonts w:cs="Arial"/>
                <w:szCs w:val="18"/>
              </w:rPr>
            </w:pPr>
          </w:p>
        </w:tc>
        <w:tc>
          <w:tcPr>
            <w:tcW w:w="939" w:type="dxa"/>
          </w:tcPr>
          <w:p w14:paraId="4CCE5218" w14:textId="77777777" w:rsidR="00280B5A" w:rsidRPr="00326657" w:rsidRDefault="00280B5A" w:rsidP="00757E5C">
            <w:pPr>
              <w:spacing w:before="0"/>
              <w:jc w:val="right"/>
              <w:rPr>
                <w:rFonts w:cs="Arial"/>
                <w:szCs w:val="18"/>
              </w:rPr>
            </w:pPr>
          </w:p>
        </w:tc>
        <w:tc>
          <w:tcPr>
            <w:tcW w:w="939" w:type="dxa"/>
          </w:tcPr>
          <w:p w14:paraId="223033CB" w14:textId="77777777" w:rsidR="00280B5A" w:rsidRPr="00326657" w:rsidRDefault="00280B5A" w:rsidP="00757E5C">
            <w:pPr>
              <w:spacing w:before="0"/>
              <w:jc w:val="right"/>
              <w:rPr>
                <w:rFonts w:cs="Arial"/>
                <w:szCs w:val="18"/>
              </w:rPr>
            </w:pPr>
          </w:p>
        </w:tc>
        <w:tc>
          <w:tcPr>
            <w:tcW w:w="939" w:type="dxa"/>
          </w:tcPr>
          <w:p w14:paraId="2E3FBAC1" w14:textId="77777777" w:rsidR="00280B5A" w:rsidRPr="00326657" w:rsidRDefault="00280B5A" w:rsidP="00757E5C">
            <w:pPr>
              <w:spacing w:before="0"/>
              <w:jc w:val="right"/>
              <w:rPr>
                <w:rFonts w:cs="Arial"/>
                <w:szCs w:val="18"/>
              </w:rPr>
            </w:pPr>
          </w:p>
        </w:tc>
        <w:tc>
          <w:tcPr>
            <w:tcW w:w="823" w:type="dxa"/>
          </w:tcPr>
          <w:p w14:paraId="5DEC46F1" w14:textId="77777777" w:rsidR="00280B5A" w:rsidRPr="00326657" w:rsidRDefault="00280B5A" w:rsidP="00757E5C">
            <w:pPr>
              <w:spacing w:before="0"/>
              <w:jc w:val="right"/>
              <w:rPr>
                <w:rFonts w:cs="Arial"/>
                <w:szCs w:val="18"/>
              </w:rPr>
            </w:pPr>
          </w:p>
        </w:tc>
        <w:tc>
          <w:tcPr>
            <w:tcW w:w="823" w:type="dxa"/>
          </w:tcPr>
          <w:p w14:paraId="4C6A7AAB" w14:textId="77777777" w:rsidR="00280B5A" w:rsidRPr="00326657" w:rsidRDefault="00280B5A" w:rsidP="00757E5C">
            <w:pPr>
              <w:spacing w:before="0"/>
              <w:jc w:val="right"/>
              <w:rPr>
                <w:rFonts w:cs="Arial"/>
                <w:szCs w:val="18"/>
              </w:rPr>
            </w:pPr>
          </w:p>
        </w:tc>
        <w:tc>
          <w:tcPr>
            <w:tcW w:w="823" w:type="dxa"/>
          </w:tcPr>
          <w:p w14:paraId="2BF0DA46" w14:textId="77777777" w:rsidR="00280B5A" w:rsidRPr="00326657" w:rsidRDefault="00280B5A" w:rsidP="00757E5C">
            <w:pPr>
              <w:spacing w:before="0"/>
              <w:jc w:val="right"/>
              <w:rPr>
                <w:rFonts w:cs="Arial"/>
                <w:szCs w:val="18"/>
              </w:rPr>
            </w:pPr>
          </w:p>
        </w:tc>
        <w:tc>
          <w:tcPr>
            <w:tcW w:w="795" w:type="dxa"/>
          </w:tcPr>
          <w:p w14:paraId="51F27556" w14:textId="77777777" w:rsidR="00280B5A" w:rsidRPr="00326657" w:rsidRDefault="00280B5A" w:rsidP="00757E5C">
            <w:pPr>
              <w:spacing w:before="0"/>
              <w:jc w:val="right"/>
              <w:rPr>
                <w:rFonts w:cs="Arial"/>
                <w:szCs w:val="18"/>
              </w:rPr>
            </w:pPr>
          </w:p>
        </w:tc>
        <w:tc>
          <w:tcPr>
            <w:tcW w:w="823" w:type="dxa"/>
          </w:tcPr>
          <w:p w14:paraId="5D8C5023" w14:textId="77777777" w:rsidR="00280B5A" w:rsidRPr="00326657" w:rsidRDefault="00280B5A" w:rsidP="00757E5C">
            <w:pPr>
              <w:spacing w:before="0"/>
              <w:jc w:val="right"/>
              <w:rPr>
                <w:rFonts w:cs="Arial"/>
                <w:szCs w:val="18"/>
              </w:rPr>
            </w:pPr>
          </w:p>
        </w:tc>
        <w:tc>
          <w:tcPr>
            <w:tcW w:w="795" w:type="dxa"/>
          </w:tcPr>
          <w:p w14:paraId="6AEB3E22" w14:textId="77777777" w:rsidR="00280B5A" w:rsidRPr="00326657" w:rsidRDefault="00280B5A" w:rsidP="00757E5C">
            <w:pPr>
              <w:spacing w:before="0"/>
              <w:jc w:val="right"/>
              <w:rPr>
                <w:rFonts w:cs="Arial"/>
                <w:szCs w:val="18"/>
              </w:rPr>
            </w:pPr>
          </w:p>
        </w:tc>
      </w:tr>
      <w:tr w:rsidR="00280B5A" w:rsidRPr="00326657" w14:paraId="003661CF" w14:textId="77777777" w:rsidTr="00E411B3">
        <w:tc>
          <w:tcPr>
            <w:tcW w:w="1818" w:type="dxa"/>
          </w:tcPr>
          <w:p w14:paraId="7C915B06" w14:textId="77777777" w:rsidR="00280B5A" w:rsidRPr="00326657" w:rsidRDefault="00280B5A" w:rsidP="00757E5C">
            <w:pPr>
              <w:spacing w:before="0"/>
              <w:jc w:val="right"/>
              <w:rPr>
                <w:rFonts w:cs="Arial"/>
                <w:szCs w:val="18"/>
              </w:rPr>
            </w:pPr>
            <w:r w:rsidRPr="00326657">
              <w:rPr>
                <w:rFonts w:cs="Arial"/>
                <w:szCs w:val="18"/>
              </w:rPr>
              <w:t>Fees and charges</w:t>
            </w:r>
          </w:p>
        </w:tc>
        <w:tc>
          <w:tcPr>
            <w:tcW w:w="939" w:type="dxa"/>
          </w:tcPr>
          <w:p w14:paraId="6F5DF082" w14:textId="77777777" w:rsidR="00280B5A" w:rsidRPr="00326657" w:rsidRDefault="00280B5A" w:rsidP="00757E5C">
            <w:pPr>
              <w:spacing w:before="0"/>
              <w:jc w:val="right"/>
              <w:rPr>
                <w:rFonts w:cs="Arial"/>
                <w:szCs w:val="18"/>
              </w:rPr>
            </w:pPr>
          </w:p>
        </w:tc>
        <w:tc>
          <w:tcPr>
            <w:tcW w:w="939" w:type="dxa"/>
          </w:tcPr>
          <w:p w14:paraId="01E0AAD5" w14:textId="77777777" w:rsidR="00280B5A" w:rsidRPr="00326657" w:rsidRDefault="00280B5A" w:rsidP="00757E5C">
            <w:pPr>
              <w:spacing w:before="0"/>
              <w:jc w:val="right"/>
              <w:rPr>
                <w:rFonts w:cs="Arial"/>
                <w:szCs w:val="18"/>
              </w:rPr>
            </w:pPr>
            <w:r w:rsidRPr="00326657">
              <w:rPr>
                <w:rFonts w:cs="Arial"/>
                <w:szCs w:val="18"/>
              </w:rPr>
              <w:t>0</w:t>
            </w:r>
          </w:p>
        </w:tc>
        <w:tc>
          <w:tcPr>
            <w:tcW w:w="939" w:type="dxa"/>
          </w:tcPr>
          <w:p w14:paraId="23066DBF" w14:textId="77777777" w:rsidR="00280B5A" w:rsidRPr="00326657" w:rsidRDefault="00280B5A" w:rsidP="00757E5C">
            <w:pPr>
              <w:spacing w:before="0"/>
              <w:jc w:val="right"/>
              <w:rPr>
                <w:rFonts w:cs="Arial"/>
                <w:szCs w:val="18"/>
              </w:rPr>
            </w:pPr>
          </w:p>
        </w:tc>
        <w:tc>
          <w:tcPr>
            <w:tcW w:w="939" w:type="dxa"/>
          </w:tcPr>
          <w:p w14:paraId="48ACECFD" w14:textId="77777777" w:rsidR="00280B5A" w:rsidRPr="00326657" w:rsidRDefault="00280B5A" w:rsidP="00757E5C">
            <w:pPr>
              <w:spacing w:before="0"/>
              <w:jc w:val="right"/>
              <w:rPr>
                <w:rFonts w:cs="Arial"/>
                <w:szCs w:val="18"/>
              </w:rPr>
            </w:pPr>
            <w:r w:rsidRPr="00326657">
              <w:rPr>
                <w:rFonts w:cs="Arial"/>
                <w:szCs w:val="18"/>
              </w:rPr>
              <w:t>0</w:t>
            </w:r>
          </w:p>
        </w:tc>
        <w:tc>
          <w:tcPr>
            <w:tcW w:w="823" w:type="dxa"/>
          </w:tcPr>
          <w:p w14:paraId="2D0C8406" w14:textId="77777777" w:rsidR="00280B5A" w:rsidRPr="00326657" w:rsidRDefault="00280B5A" w:rsidP="00757E5C">
            <w:pPr>
              <w:spacing w:before="0"/>
              <w:jc w:val="right"/>
              <w:rPr>
                <w:rFonts w:cs="Arial"/>
                <w:szCs w:val="18"/>
              </w:rPr>
            </w:pPr>
          </w:p>
        </w:tc>
        <w:tc>
          <w:tcPr>
            <w:tcW w:w="823" w:type="dxa"/>
          </w:tcPr>
          <w:p w14:paraId="5431930D" w14:textId="77777777" w:rsidR="00280B5A" w:rsidRPr="00326657" w:rsidRDefault="00280B5A" w:rsidP="00757E5C">
            <w:pPr>
              <w:spacing w:before="0"/>
              <w:jc w:val="right"/>
              <w:rPr>
                <w:rFonts w:cs="Arial"/>
                <w:szCs w:val="18"/>
              </w:rPr>
            </w:pPr>
            <w:r w:rsidRPr="00326657">
              <w:rPr>
                <w:rFonts w:cs="Arial"/>
                <w:szCs w:val="18"/>
              </w:rPr>
              <w:t>0</w:t>
            </w:r>
          </w:p>
        </w:tc>
        <w:tc>
          <w:tcPr>
            <w:tcW w:w="823" w:type="dxa"/>
          </w:tcPr>
          <w:p w14:paraId="0CE32E65" w14:textId="77777777" w:rsidR="00280B5A" w:rsidRPr="00326657" w:rsidRDefault="00280B5A" w:rsidP="00757E5C">
            <w:pPr>
              <w:spacing w:before="0"/>
              <w:jc w:val="right"/>
              <w:rPr>
                <w:rFonts w:cs="Arial"/>
                <w:szCs w:val="18"/>
              </w:rPr>
            </w:pPr>
          </w:p>
        </w:tc>
        <w:tc>
          <w:tcPr>
            <w:tcW w:w="795" w:type="dxa"/>
          </w:tcPr>
          <w:p w14:paraId="027795E9" w14:textId="77777777" w:rsidR="00280B5A" w:rsidRPr="00326657" w:rsidRDefault="00280B5A" w:rsidP="00757E5C">
            <w:pPr>
              <w:spacing w:before="0"/>
              <w:jc w:val="right"/>
              <w:rPr>
                <w:rFonts w:cs="Arial"/>
                <w:szCs w:val="18"/>
              </w:rPr>
            </w:pPr>
            <w:r w:rsidRPr="00326657">
              <w:rPr>
                <w:rFonts w:cs="Arial"/>
                <w:szCs w:val="18"/>
              </w:rPr>
              <w:t>0</w:t>
            </w:r>
          </w:p>
        </w:tc>
        <w:tc>
          <w:tcPr>
            <w:tcW w:w="823" w:type="dxa"/>
          </w:tcPr>
          <w:p w14:paraId="40BECE7B" w14:textId="77777777" w:rsidR="00280B5A" w:rsidRPr="00326657" w:rsidRDefault="00280B5A" w:rsidP="00757E5C">
            <w:pPr>
              <w:spacing w:before="0"/>
              <w:jc w:val="right"/>
              <w:rPr>
                <w:rFonts w:cs="Arial"/>
                <w:szCs w:val="18"/>
              </w:rPr>
            </w:pPr>
          </w:p>
        </w:tc>
        <w:tc>
          <w:tcPr>
            <w:tcW w:w="795" w:type="dxa"/>
          </w:tcPr>
          <w:p w14:paraId="73041F6C" w14:textId="77777777" w:rsidR="00280B5A" w:rsidRPr="00326657" w:rsidRDefault="00280B5A" w:rsidP="00757E5C">
            <w:pPr>
              <w:spacing w:before="0"/>
              <w:jc w:val="right"/>
              <w:rPr>
                <w:rFonts w:cs="Arial"/>
                <w:szCs w:val="18"/>
              </w:rPr>
            </w:pPr>
            <w:r w:rsidRPr="00326657">
              <w:rPr>
                <w:rFonts w:cs="Arial"/>
                <w:szCs w:val="18"/>
              </w:rPr>
              <w:t>0</w:t>
            </w:r>
          </w:p>
        </w:tc>
      </w:tr>
      <w:tr w:rsidR="00280B5A" w:rsidRPr="00326657" w14:paraId="6E754263" w14:textId="77777777" w:rsidTr="00E411B3">
        <w:tc>
          <w:tcPr>
            <w:tcW w:w="1818" w:type="dxa"/>
          </w:tcPr>
          <w:p w14:paraId="4152E125" w14:textId="77777777" w:rsidR="00280B5A" w:rsidRPr="00326657" w:rsidRDefault="00280B5A" w:rsidP="00757E5C">
            <w:pPr>
              <w:spacing w:before="0"/>
              <w:jc w:val="right"/>
              <w:rPr>
                <w:rFonts w:cs="Arial"/>
                <w:szCs w:val="18"/>
              </w:rPr>
            </w:pPr>
            <w:r w:rsidRPr="00326657">
              <w:rPr>
                <w:rFonts w:cs="Arial"/>
                <w:szCs w:val="18"/>
              </w:rPr>
              <w:t>Operating grants</w:t>
            </w:r>
          </w:p>
        </w:tc>
        <w:tc>
          <w:tcPr>
            <w:tcW w:w="939" w:type="dxa"/>
          </w:tcPr>
          <w:p w14:paraId="239422F5" w14:textId="77777777" w:rsidR="00280B5A" w:rsidRPr="00326657" w:rsidRDefault="00280B5A" w:rsidP="00757E5C">
            <w:pPr>
              <w:spacing w:before="0"/>
              <w:jc w:val="right"/>
              <w:rPr>
                <w:rFonts w:cs="Arial"/>
                <w:szCs w:val="18"/>
              </w:rPr>
            </w:pPr>
          </w:p>
        </w:tc>
        <w:tc>
          <w:tcPr>
            <w:tcW w:w="939" w:type="dxa"/>
          </w:tcPr>
          <w:p w14:paraId="050DE30E" w14:textId="77777777" w:rsidR="00280B5A" w:rsidRPr="00326657" w:rsidRDefault="00280B5A" w:rsidP="00757E5C">
            <w:pPr>
              <w:spacing w:before="0"/>
              <w:jc w:val="right"/>
              <w:rPr>
                <w:rFonts w:cs="Arial"/>
                <w:szCs w:val="18"/>
              </w:rPr>
            </w:pPr>
            <w:r w:rsidRPr="00326657">
              <w:rPr>
                <w:rFonts w:cs="Arial"/>
                <w:szCs w:val="18"/>
              </w:rPr>
              <w:t>0</w:t>
            </w:r>
          </w:p>
        </w:tc>
        <w:tc>
          <w:tcPr>
            <w:tcW w:w="939" w:type="dxa"/>
          </w:tcPr>
          <w:p w14:paraId="00CC3F98" w14:textId="77777777" w:rsidR="00280B5A" w:rsidRPr="00326657" w:rsidRDefault="00280B5A" w:rsidP="00757E5C">
            <w:pPr>
              <w:spacing w:before="0"/>
              <w:jc w:val="right"/>
              <w:rPr>
                <w:rFonts w:cs="Arial"/>
                <w:szCs w:val="18"/>
              </w:rPr>
            </w:pPr>
          </w:p>
        </w:tc>
        <w:tc>
          <w:tcPr>
            <w:tcW w:w="939" w:type="dxa"/>
          </w:tcPr>
          <w:p w14:paraId="36B063D7" w14:textId="77777777" w:rsidR="00280B5A" w:rsidRPr="00326657" w:rsidRDefault="00280B5A" w:rsidP="00757E5C">
            <w:pPr>
              <w:spacing w:before="0"/>
              <w:jc w:val="right"/>
              <w:rPr>
                <w:rFonts w:cs="Arial"/>
                <w:szCs w:val="18"/>
              </w:rPr>
            </w:pPr>
            <w:r w:rsidRPr="00326657">
              <w:rPr>
                <w:rFonts w:cs="Arial"/>
                <w:szCs w:val="18"/>
              </w:rPr>
              <w:t>0</w:t>
            </w:r>
          </w:p>
        </w:tc>
        <w:tc>
          <w:tcPr>
            <w:tcW w:w="823" w:type="dxa"/>
          </w:tcPr>
          <w:p w14:paraId="27F2FCBC" w14:textId="77777777" w:rsidR="00280B5A" w:rsidRPr="00326657" w:rsidRDefault="00280B5A" w:rsidP="00757E5C">
            <w:pPr>
              <w:spacing w:before="0"/>
              <w:jc w:val="right"/>
              <w:rPr>
                <w:rFonts w:cs="Arial"/>
                <w:szCs w:val="18"/>
              </w:rPr>
            </w:pPr>
          </w:p>
        </w:tc>
        <w:tc>
          <w:tcPr>
            <w:tcW w:w="823" w:type="dxa"/>
          </w:tcPr>
          <w:p w14:paraId="2FD67E22" w14:textId="77777777" w:rsidR="00280B5A" w:rsidRPr="00326657" w:rsidRDefault="00280B5A" w:rsidP="00757E5C">
            <w:pPr>
              <w:spacing w:before="0"/>
              <w:jc w:val="right"/>
              <w:rPr>
                <w:rFonts w:cs="Arial"/>
                <w:szCs w:val="18"/>
              </w:rPr>
            </w:pPr>
            <w:r w:rsidRPr="00326657">
              <w:rPr>
                <w:rFonts w:cs="Arial"/>
                <w:szCs w:val="18"/>
              </w:rPr>
              <w:t>0</w:t>
            </w:r>
          </w:p>
        </w:tc>
        <w:tc>
          <w:tcPr>
            <w:tcW w:w="823" w:type="dxa"/>
          </w:tcPr>
          <w:p w14:paraId="52B19CEA" w14:textId="77777777" w:rsidR="00280B5A" w:rsidRPr="00326657" w:rsidRDefault="00280B5A" w:rsidP="00757E5C">
            <w:pPr>
              <w:spacing w:before="0"/>
              <w:jc w:val="right"/>
              <w:rPr>
                <w:rFonts w:cs="Arial"/>
                <w:szCs w:val="18"/>
              </w:rPr>
            </w:pPr>
          </w:p>
        </w:tc>
        <w:tc>
          <w:tcPr>
            <w:tcW w:w="795" w:type="dxa"/>
          </w:tcPr>
          <w:p w14:paraId="02DDB08D" w14:textId="77777777" w:rsidR="00280B5A" w:rsidRPr="00326657" w:rsidRDefault="00280B5A" w:rsidP="00757E5C">
            <w:pPr>
              <w:spacing w:before="0"/>
              <w:jc w:val="right"/>
              <w:rPr>
                <w:rFonts w:cs="Arial"/>
                <w:szCs w:val="18"/>
              </w:rPr>
            </w:pPr>
            <w:r w:rsidRPr="00326657">
              <w:rPr>
                <w:rFonts w:cs="Arial"/>
                <w:szCs w:val="18"/>
              </w:rPr>
              <w:t>0</w:t>
            </w:r>
          </w:p>
        </w:tc>
        <w:tc>
          <w:tcPr>
            <w:tcW w:w="823" w:type="dxa"/>
          </w:tcPr>
          <w:p w14:paraId="0DCAC826" w14:textId="77777777" w:rsidR="00280B5A" w:rsidRPr="00326657" w:rsidRDefault="00280B5A" w:rsidP="00757E5C">
            <w:pPr>
              <w:spacing w:before="0"/>
              <w:jc w:val="right"/>
              <w:rPr>
                <w:rFonts w:cs="Arial"/>
                <w:szCs w:val="18"/>
              </w:rPr>
            </w:pPr>
          </w:p>
        </w:tc>
        <w:tc>
          <w:tcPr>
            <w:tcW w:w="795" w:type="dxa"/>
          </w:tcPr>
          <w:p w14:paraId="376D12C1" w14:textId="77777777" w:rsidR="00280B5A" w:rsidRPr="00326657" w:rsidRDefault="00280B5A" w:rsidP="00757E5C">
            <w:pPr>
              <w:spacing w:before="0"/>
              <w:jc w:val="right"/>
              <w:rPr>
                <w:rFonts w:cs="Arial"/>
                <w:szCs w:val="18"/>
              </w:rPr>
            </w:pPr>
            <w:r w:rsidRPr="00326657">
              <w:rPr>
                <w:rFonts w:cs="Arial"/>
                <w:szCs w:val="18"/>
              </w:rPr>
              <w:t>0</w:t>
            </w:r>
          </w:p>
        </w:tc>
      </w:tr>
      <w:tr w:rsidR="00280B5A" w:rsidRPr="00326657" w14:paraId="57625AA1" w14:textId="77777777" w:rsidTr="00E411B3">
        <w:tc>
          <w:tcPr>
            <w:tcW w:w="1818" w:type="dxa"/>
          </w:tcPr>
          <w:p w14:paraId="2380CCB9" w14:textId="77777777" w:rsidR="00280B5A" w:rsidRPr="00326657" w:rsidRDefault="00280B5A" w:rsidP="00757E5C">
            <w:pPr>
              <w:spacing w:before="0"/>
              <w:jc w:val="right"/>
              <w:rPr>
                <w:rFonts w:cs="Arial"/>
                <w:szCs w:val="18"/>
              </w:rPr>
            </w:pPr>
            <w:r w:rsidRPr="00326657">
              <w:rPr>
                <w:rFonts w:cs="Arial"/>
                <w:szCs w:val="18"/>
              </w:rPr>
              <w:t>Operating income</w:t>
            </w:r>
          </w:p>
        </w:tc>
        <w:tc>
          <w:tcPr>
            <w:tcW w:w="939" w:type="dxa"/>
            <w:shd w:val="clear" w:color="auto" w:fill="4FC3FF" w:themeFill="accent5" w:themeFillTint="99"/>
          </w:tcPr>
          <w:p w14:paraId="1F3A9952" w14:textId="77777777" w:rsidR="00280B5A" w:rsidRPr="00326657" w:rsidRDefault="00280B5A" w:rsidP="00757E5C">
            <w:pPr>
              <w:spacing w:before="0"/>
              <w:jc w:val="right"/>
              <w:rPr>
                <w:rFonts w:cs="Arial"/>
                <w:szCs w:val="18"/>
              </w:rPr>
            </w:pPr>
          </w:p>
        </w:tc>
        <w:tc>
          <w:tcPr>
            <w:tcW w:w="939" w:type="dxa"/>
            <w:shd w:val="clear" w:color="auto" w:fill="4FC3FF" w:themeFill="accent5" w:themeFillTint="99"/>
          </w:tcPr>
          <w:p w14:paraId="2618968A" w14:textId="77777777" w:rsidR="00280B5A" w:rsidRPr="00326657" w:rsidRDefault="00280B5A" w:rsidP="00757E5C">
            <w:pPr>
              <w:spacing w:before="0"/>
              <w:jc w:val="right"/>
              <w:rPr>
                <w:rFonts w:cs="Arial"/>
                <w:szCs w:val="18"/>
              </w:rPr>
            </w:pPr>
            <w:r w:rsidRPr="00326657">
              <w:rPr>
                <w:rFonts w:cs="Arial"/>
                <w:szCs w:val="18"/>
              </w:rPr>
              <w:t>0</w:t>
            </w:r>
          </w:p>
        </w:tc>
        <w:tc>
          <w:tcPr>
            <w:tcW w:w="939" w:type="dxa"/>
            <w:shd w:val="clear" w:color="auto" w:fill="4FC3FF" w:themeFill="accent5" w:themeFillTint="99"/>
          </w:tcPr>
          <w:p w14:paraId="1853E502" w14:textId="77777777" w:rsidR="00280B5A" w:rsidRPr="00326657" w:rsidRDefault="00280B5A" w:rsidP="00757E5C">
            <w:pPr>
              <w:spacing w:before="0"/>
              <w:jc w:val="right"/>
              <w:rPr>
                <w:rFonts w:cs="Arial"/>
                <w:szCs w:val="18"/>
              </w:rPr>
            </w:pPr>
          </w:p>
        </w:tc>
        <w:tc>
          <w:tcPr>
            <w:tcW w:w="939" w:type="dxa"/>
            <w:shd w:val="clear" w:color="auto" w:fill="4FC3FF" w:themeFill="accent5" w:themeFillTint="99"/>
          </w:tcPr>
          <w:p w14:paraId="65852C08" w14:textId="77777777" w:rsidR="00280B5A" w:rsidRPr="00326657" w:rsidRDefault="00280B5A" w:rsidP="00757E5C">
            <w:pPr>
              <w:spacing w:before="0"/>
              <w:jc w:val="right"/>
              <w:rPr>
                <w:rFonts w:cs="Arial"/>
                <w:szCs w:val="18"/>
              </w:rPr>
            </w:pPr>
            <w:r w:rsidRPr="00326657">
              <w:rPr>
                <w:rFonts w:cs="Arial"/>
                <w:szCs w:val="18"/>
              </w:rPr>
              <w:t>0</w:t>
            </w:r>
          </w:p>
        </w:tc>
        <w:tc>
          <w:tcPr>
            <w:tcW w:w="823" w:type="dxa"/>
            <w:shd w:val="clear" w:color="auto" w:fill="4FC3FF" w:themeFill="accent5" w:themeFillTint="99"/>
          </w:tcPr>
          <w:p w14:paraId="40F7127C" w14:textId="77777777" w:rsidR="00280B5A" w:rsidRPr="00326657" w:rsidRDefault="00280B5A" w:rsidP="00757E5C">
            <w:pPr>
              <w:spacing w:before="0"/>
              <w:jc w:val="right"/>
              <w:rPr>
                <w:rFonts w:cs="Arial"/>
                <w:szCs w:val="18"/>
              </w:rPr>
            </w:pPr>
          </w:p>
        </w:tc>
        <w:tc>
          <w:tcPr>
            <w:tcW w:w="823" w:type="dxa"/>
            <w:shd w:val="clear" w:color="auto" w:fill="4FC3FF" w:themeFill="accent5" w:themeFillTint="99"/>
          </w:tcPr>
          <w:p w14:paraId="618D083F" w14:textId="77777777" w:rsidR="00280B5A" w:rsidRPr="00326657" w:rsidRDefault="00280B5A" w:rsidP="00757E5C">
            <w:pPr>
              <w:spacing w:before="0"/>
              <w:jc w:val="right"/>
              <w:rPr>
                <w:rFonts w:cs="Arial"/>
                <w:szCs w:val="18"/>
              </w:rPr>
            </w:pPr>
            <w:r w:rsidRPr="00326657">
              <w:rPr>
                <w:rFonts w:cs="Arial"/>
                <w:szCs w:val="18"/>
              </w:rPr>
              <w:t>0</w:t>
            </w:r>
          </w:p>
        </w:tc>
        <w:tc>
          <w:tcPr>
            <w:tcW w:w="823" w:type="dxa"/>
            <w:shd w:val="clear" w:color="auto" w:fill="4FC3FF" w:themeFill="accent5" w:themeFillTint="99"/>
          </w:tcPr>
          <w:p w14:paraId="7A82339F" w14:textId="77777777" w:rsidR="00280B5A" w:rsidRPr="00326657" w:rsidRDefault="00280B5A" w:rsidP="00757E5C">
            <w:pPr>
              <w:spacing w:before="0"/>
              <w:jc w:val="right"/>
              <w:rPr>
                <w:rFonts w:cs="Arial"/>
                <w:szCs w:val="18"/>
              </w:rPr>
            </w:pPr>
          </w:p>
        </w:tc>
        <w:tc>
          <w:tcPr>
            <w:tcW w:w="795" w:type="dxa"/>
            <w:shd w:val="clear" w:color="auto" w:fill="4FC3FF" w:themeFill="accent5" w:themeFillTint="99"/>
          </w:tcPr>
          <w:p w14:paraId="700359B0" w14:textId="77777777" w:rsidR="00280B5A" w:rsidRPr="00326657" w:rsidRDefault="00280B5A" w:rsidP="00757E5C">
            <w:pPr>
              <w:spacing w:before="0"/>
              <w:jc w:val="right"/>
              <w:rPr>
                <w:rFonts w:cs="Arial"/>
                <w:szCs w:val="18"/>
              </w:rPr>
            </w:pPr>
            <w:r w:rsidRPr="00326657">
              <w:rPr>
                <w:rFonts w:cs="Arial"/>
                <w:szCs w:val="18"/>
              </w:rPr>
              <w:t>0</w:t>
            </w:r>
          </w:p>
        </w:tc>
        <w:tc>
          <w:tcPr>
            <w:tcW w:w="823" w:type="dxa"/>
            <w:shd w:val="clear" w:color="auto" w:fill="4FC3FF" w:themeFill="accent5" w:themeFillTint="99"/>
          </w:tcPr>
          <w:p w14:paraId="4B94A9C0" w14:textId="77777777" w:rsidR="00280B5A" w:rsidRPr="00326657" w:rsidRDefault="00280B5A" w:rsidP="00757E5C">
            <w:pPr>
              <w:spacing w:before="0"/>
              <w:jc w:val="right"/>
              <w:rPr>
                <w:rFonts w:cs="Arial"/>
                <w:szCs w:val="18"/>
              </w:rPr>
            </w:pPr>
          </w:p>
        </w:tc>
        <w:tc>
          <w:tcPr>
            <w:tcW w:w="795" w:type="dxa"/>
            <w:shd w:val="clear" w:color="auto" w:fill="4FC3FF" w:themeFill="accent5" w:themeFillTint="99"/>
          </w:tcPr>
          <w:p w14:paraId="21410B7C" w14:textId="77777777" w:rsidR="00280B5A" w:rsidRPr="00326657" w:rsidRDefault="00280B5A" w:rsidP="00757E5C">
            <w:pPr>
              <w:spacing w:before="0"/>
              <w:jc w:val="right"/>
              <w:rPr>
                <w:rFonts w:cs="Arial"/>
                <w:szCs w:val="18"/>
              </w:rPr>
            </w:pPr>
            <w:r w:rsidRPr="00326657">
              <w:rPr>
                <w:rFonts w:cs="Arial"/>
                <w:szCs w:val="18"/>
              </w:rPr>
              <w:t>0</w:t>
            </w:r>
          </w:p>
        </w:tc>
      </w:tr>
      <w:tr w:rsidR="00280B5A" w:rsidRPr="00326657" w14:paraId="3B445EA0" w14:textId="77777777" w:rsidTr="00E411B3">
        <w:tc>
          <w:tcPr>
            <w:tcW w:w="1818" w:type="dxa"/>
          </w:tcPr>
          <w:p w14:paraId="733BB05F" w14:textId="77777777" w:rsidR="00280B5A" w:rsidRPr="00326657" w:rsidRDefault="00280B5A" w:rsidP="00757E5C">
            <w:pPr>
              <w:spacing w:before="0"/>
              <w:jc w:val="right"/>
              <w:rPr>
                <w:rFonts w:cs="Arial"/>
                <w:szCs w:val="18"/>
              </w:rPr>
            </w:pPr>
          </w:p>
        </w:tc>
        <w:tc>
          <w:tcPr>
            <w:tcW w:w="939" w:type="dxa"/>
          </w:tcPr>
          <w:p w14:paraId="53EA1D34" w14:textId="77777777" w:rsidR="00280B5A" w:rsidRPr="00326657" w:rsidRDefault="00280B5A" w:rsidP="00757E5C">
            <w:pPr>
              <w:spacing w:before="0"/>
              <w:jc w:val="right"/>
              <w:rPr>
                <w:rFonts w:cs="Arial"/>
                <w:szCs w:val="18"/>
              </w:rPr>
            </w:pPr>
          </w:p>
        </w:tc>
        <w:tc>
          <w:tcPr>
            <w:tcW w:w="939" w:type="dxa"/>
          </w:tcPr>
          <w:p w14:paraId="576F34EC" w14:textId="77777777" w:rsidR="00280B5A" w:rsidRPr="00326657" w:rsidRDefault="00280B5A" w:rsidP="00757E5C">
            <w:pPr>
              <w:spacing w:before="0"/>
              <w:jc w:val="right"/>
              <w:rPr>
                <w:rFonts w:cs="Arial"/>
                <w:szCs w:val="18"/>
              </w:rPr>
            </w:pPr>
          </w:p>
        </w:tc>
        <w:tc>
          <w:tcPr>
            <w:tcW w:w="939" w:type="dxa"/>
          </w:tcPr>
          <w:p w14:paraId="604E2430" w14:textId="77777777" w:rsidR="00280B5A" w:rsidRPr="00326657" w:rsidRDefault="00280B5A" w:rsidP="00757E5C">
            <w:pPr>
              <w:spacing w:before="0"/>
              <w:jc w:val="right"/>
              <w:rPr>
                <w:rFonts w:cs="Arial"/>
                <w:szCs w:val="18"/>
              </w:rPr>
            </w:pPr>
          </w:p>
        </w:tc>
        <w:tc>
          <w:tcPr>
            <w:tcW w:w="939" w:type="dxa"/>
          </w:tcPr>
          <w:p w14:paraId="30CF3934" w14:textId="77777777" w:rsidR="00280B5A" w:rsidRPr="00326657" w:rsidRDefault="00280B5A" w:rsidP="00757E5C">
            <w:pPr>
              <w:spacing w:before="0"/>
              <w:jc w:val="right"/>
              <w:rPr>
                <w:rFonts w:cs="Arial"/>
                <w:szCs w:val="18"/>
              </w:rPr>
            </w:pPr>
          </w:p>
        </w:tc>
        <w:tc>
          <w:tcPr>
            <w:tcW w:w="823" w:type="dxa"/>
          </w:tcPr>
          <w:p w14:paraId="18D24BB9" w14:textId="77777777" w:rsidR="00280B5A" w:rsidRPr="00326657" w:rsidRDefault="00280B5A" w:rsidP="00757E5C">
            <w:pPr>
              <w:spacing w:before="0"/>
              <w:jc w:val="right"/>
              <w:rPr>
                <w:rFonts w:cs="Arial"/>
                <w:szCs w:val="18"/>
              </w:rPr>
            </w:pPr>
          </w:p>
        </w:tc>
        <w:tc>
          <w:tcPr>
            <w:tcW w:w="823" w:type="dxa"/>
          </w:tcPr>
          <w:p w14:paraId="56AFA4CA" w14:textId="77777777" w:rsidR="00280B5A" w:rsidRPr="00326657" w:rsidRDefault="00280B5A" w:rsidP="00757E5C">
            <w:pPr>
              <w:spacing w:before="0"/>
              <w:jc w:val="right"/>
              <w:rPr>
                <w:rFonts w:cs="Arial"/>
                <w:szCs w:val="18"/>
              </w:rPr>
            </w:pPr>
          </w:p>
        </w:tc>
        <w:tc>
          <w:tcPr>
            <w:tcW w:w="823" w:type="dxa"/>
          </w:tcPr>
          <w:p w14:paraId="2B51B625" w14:textId="77777777" w:rsidR="00280B5A" w:rsidRPr="00326657" w:rsidRDefault="00280B5A" w:rsidP="00757E5C">
            <w:pPr>
              <w:spacing w:before="0"/>
              <w:jc w:val="right"/>
              <w:rPr>
                <w:rFonts w:cs="Arial"/>
                <w:szCs w:val="18"/>
              </w:rPr>
            </w:pPr>
          </w:p>
        </w:tc>
        <w:tc>
          <w:tcPr>
            <w:tcW w:w="795" w:type="dxa"/>
          </w:tcPr>
          <w:p w14:paraId="78C57E55" w14:textId="77777777" w:rsidR="00280B5A" w:rsidRPr="00326657" w:rsidRDefault="00280B5A" w:rsidP="00757E5C">
            <w:pPr>
              <w:spacing w:before="0"/>
              <w:jc w:val="right"/>
              <w:rPr>
                <w:rFonts w:cs="Arial"/>
                <w:szCs w:val="18"/>
              </w:rPr>
            </w:pPr>
          </w:p>
        </w:tc>
        <w:tc>
          <w:tcPr>
            <w:tcW w:w="823" w:type="dxa"/>
          </w:tcPr>
          <w:p w14:paraId="4B8C7B5D" w14:textId="77777777" w:rsidR="00280B5A" w:rsidRPr="00326657" w:rsidRDefault="00280B5A" w:rsidP="00757E5C">
            <w:pPr>
              <w:spacing w:before="0"/>
              <w:jc w:val="right"/>
              <w:rPr>
                <w:rFonts w:cs="Arial"/>
                <w:szCs w:val="18"/>
              </w:rPr>
            </w:pPr>
          </w:p>
        </w:tc>
        <w:tc>
          <w:tcPr>
            <w:tcW w:w="795" w:type="dxa"/>
          </w:tcPr>
          <w:p w14:paraId="67657B9F" w14:textId="77777777" w:rsidR="00280B5A" w:rsidRPr="00326657" w:rsidRDefault="00280B5A" w:rsidP="00757E5C">
            <w:pPr>
              <w:spacing w:before="0"/>
              <w:jc w:val="right"/>
              <w:rPr>
                <w:rFonts w:cs="Arial"/>
                <w:szCs w:val="18"/>
              </w:rPr>
            </w:pPr>
          </w:p>
        </w:tc>
      </w:tr>
      <w:tr w:rsidR="00280B5A" w:rsidRPr="00326657" w14:paraId="3DF128EC" w14:textId="77777777" w:rsidTr="00E411B3">
        <w:tc>
          <w:tcPr>
            <w:tcW w:w="1818" w:type="dxa"/>
          </w:tcPr>
          <w:p w14:paraId="48EEEE20" w14:textId="77777777" w:rsidR="00280B5A" w:rsidRPr="00326657" w:rsidRDefault="00280B5A" w:rsidP="00757E5C">
            <w:pPr>
              <w:spacing w:before="0"/>
              <w:jc w:val="right"/>
              <w:rPr>
                <w:rFonts w:cs="Arial"/>
                <w:szCs w:val="18"/>
              </w:rPr>
            </w:pPr>
            <w:r w:rsidRPr="00326657">
              <w:rPr>
                <w:rFonts w:cs="Arial"/>
                <w:szCs w:val="18"/>
              </w:rPr>
              <w:t>Capital grants</w:t>
            </w:r>
          </w:p>
        </w:tc>
        <w:tc>
          <w:tcPr>
            <w:tcW w:w="939" w:type="dxa"/>
          </w:tcPr>
          <w:p w14:paraId="11321ED7" w14:textId="77777777" w:rsidR="00280B5A" w:rsidRPr="00326657" w:rsidRDefault="00280B5A" w:rsidP="00757E5C">
            <w:pPr>
              <w:spacing w:before="0"/>
              <w:jc w:val="right"/>
              <w:rPr>
                <w:rFonts w:cs="Arial"/>
                <w:szCs w:val="18"/>
              </w:rPr>
            </w:pPr>
          </w:p>
        </w:tc>
        <w:tc>
          <w:tcPr>
            <w:tcW w:w="939" w:type="dxa"/>
          </w:tcPr>
          <w:p w14:paraId="4AD5D015" w14:textId="77777777" w:rsidR="00280B5A" w:rsidRPr="00326657" w:rsidRDefault="00280B5A" w:rsidP="00757E5C">
            <w:pPr>
              <w:spacing w:before="0"/>
              <w:jc w:val="right"/>
              <w:rPr>
                <w:rFonts w:cs="Arial"/>
                <w:szCs w:val="18"/>
              </w:rPr>
            </w:pPr>
            <w:r w:rsidRPr="00326657">
              <w:rPr>
                <w:rFonts w:cs="Arial"/>
                <w:szCs w:val="18"/>
              </w:rPr>
              <w:t>1,748,000</w:t>
            </w:r>
          </w:p>
        </w:tc>
        <w:tc>
          <w:tcPr>
            <w:tcW w:w="939" w:type="dxa"/>
          </w:tcPr>
          <w:p w14:paraId="079C9564" w14:textId="77777777" w:rsidR="00280B5A" w:rsidRPr="00326657" w:rsidRDefault="00280B5A" w:rsidP="00757E5C">
            <w:pPr>
              <w:spacing w:before="0"/>
              <w:jc w:val="right"/>
              <w:rPr>
                <w:rFonts w:cs="Arial"/>
                <w:szCs w:val="18"/>
              </w:rPr>
            </w:pPr>
          </w:p>
        </w:tc>
        <w:tc>
          <w:tcPr>
            <w:tcW w:w="939" w:type="dxa"/>
          </w:tcPr>
          <w:p w14:paraId="1D1BD60D" w14:textId="77777777" w:rsidR="00280B5A" w:rsidRPr="00326657" w:rsidRDefault="00280B5A" w:rsidP="00757E5C">
            <w:pPr>
              <w:spacing w:before="0"/>
              <w:jc w:val="right"/>
              <w:rPr>
                <w:rFonts w:cs="Arial"/>
                <w:szCs w:val="18"/>
              </w:rPr>
            </w:pPr>
            <w:r w:rsidRPr="00326657">
              <w:rPr>
                <w:rFonts w:cs="Arial"/>
                <w:szCs w:val="18"/>
              </w:rPr>
              <w:t>1,327,000</w:t>
            </w:r>
          </w:p>
        </w:tc>
        <w:tc>
          <w:tcPr>
            <w:tcW w:w="823" w:type="dxa"/>
          </w:tcPr>
          <w:p w14:paraId="4FEF7774" w14:textId="77777777" w:rsidR="00280B5A" w:rsidRPr="00326657" w:rsidRDefault="00280B5A" w:rsidP="00757E5C">
            <w:pPr>
              <w:spacing w:before="0"/>
              <w:jc w:val="right"/>
              <w:rPr>
                <w:rFonts w:cs="Arial"/>
                <w:szCs w:val="18"/>
              </w:rPr>
            </w:pPr>
          </w:p>
        </w:tc>
        <w:tc>
          <w:tcPr>
            <w:tcW w:w="823" w:type="dxa"/>
          </w:tcPr>
          <w:p w14:paraId="30C688F7" w14:textId="77777777" w:rsidR="00280B5A" w:rsidRPr="00326657" w:rsidRDefault="00280B5A" w:rsidP="00757E5C">
            <w:pPr>
              <w:spacing w:before="0"/>
              <w:jc w:val="right"/>
              <w:rPr>
                <w:rFonts w:cs="Arial"/>
                <w:szCs w:val="18"/>
              </w:rPr>
            </w:pPr>
            <w:r w:rsidRPr="00326657">
              <w:rPr>
                <w:rFonts w:cs="Arial"/>
                <w:szCs w:val="18"/>
              </w:rPr>
              <w:t>1,368,000</w:t>
            </w:r>
          </w:p>
        </w:tc>
        <w:tc>
          <w:tcPr>
            <w:tcW w:w="823" w:type="dxa"/>
          </w:tcPr>
          <w:p w14:paraId="4B812DD1" w14:textId="77777777" w:rsidR="00280B5A" w:rsidRPr="00326657" w:rsidRDefault="00280B5A" w:rsidP="00757E5C">
            <w:pPr>
              <w:spacing w:before="0"/>
              <w:jc w:val="right"/>
              <w:rPr>
                <w:rFonts w:cs="Arial"/>
                <w:szCs w:val="18"/>
              </w:rPr>
            </w:pPr>
          </w:p>
        </w:tc>
        <w:tc>
          <w:tcPr>
            <w:tcW w:w="795" w:type="dxa"/>
          </w:tcPr>
          <w:p w14:paraId="35C78CB5" w14:textId="77777777" w:rsidR="00280B5A" w:rsidRPr="00326657" w:rsidRDefault="00280B5A" w:rsidP="00757E5C">
            <w:pPr>
              <w:spacing w:before="0"/>
              <w:jc w:val="right"/>
              <w:rPr>
                <w:rFonts w:cs="Arial"/>
                <w:szCs w:val="18"/>
              </w:rPr>
            </w:pPr>
            <w:r w:rsidRPr="00326657">
              <w:rPr>
                <w:rFonts w:cs="Arial"/>
                <w:szCs w:val="18"/>
              </w:rPr>
              <w:t>1,200,000</w:t>
            </w:r>
          </w:p>
        </w:tc>
        <w:tc>
          <w:tcPr>
            <w:tcW w:w="823" w:type="dxa"/>
          </w:tcPr>
          <w:p w14:paraId="436DD72B" w14:textId="77777777" w:rsidR="00280B5A" w:rsidRPr="00326657" w:rsidRDefault="00280B5A" w:rsidP="00757E5C">
            <w:pPr>
              <w:spacing w:before="0"/>
              <w:jc w:val="right"/>
              <w:rPr>
                <w:rFonts w:cs="Arial"/>
                <w:szCs w:val="18"/>
              </w:rPr>
            </w:pPr>
          </w:p>
        </w:tc>
        <w:tc>
          <w:tcPr>
            <w:tcW w:w="795" w:type="dxa"/>
          </w:tcPr>
          <w:p w14:paraId="67E4572C" w14:textId="77777777" w:rsidR="00280B5A" w:rsidRPr="00326657" w:rsidRDefault="00280B5A" w:rsidP="00757E5C">
            <w:pPr>
              <w:spacing w:before="0"/>
              <w:jc w:val="right"/>
              <w:rPr>
                <w:rFonts w:cs="Arial"/>
                <w:szCs w:val="18"/>
              </w:rPr>
            </w:pPr>
            <w:r w:rsidRPr="00326657">
              <w:rPr>
                <w:rFonts w:cs="Arial"/>
                <w:szCs w:val="18"/>
              </w:rPr>
              <w:t>1,142,000</w:t>
            </w:r>
          </w:p>
        </w:tc>
      </w:tr>
      <w:tr w:rsidR="00280B5A" w:rsidRPr="00326657" w14:paraId="48AAE52E" w14:textId="77777777" w:rsidTr="00E411B3">
        <w:tc>
          <w:tcPr>
            <w:tcW w:w="1818" w:type="dxa"/>
          </w:tcPr>
          <w:p w14:paraId="67BBBBD3" w14:textId="77777777" w:rsidR="00280B5A" w:rsidRPr="00326657" w:rsidRDefault="00280B5A" w:rsidP="00757E5C">
            <w:pPr>
              <w:spacing w:before="0"/>
              <w:jc w:val="right"/>
              <w:rPr>
                <w:rFonts w:cs="Arial"/>
                <w:szCs w:val="18"/>
              </w:rPr>
            </w:pPr>
            <w:r w:rsidRPr="00326657">
              <w:rPr>
                <w:rFonts w:cs="Arial"/>
                <w:szCs w:val="18"/>
              </w:rPr>
              <w:t>Capital contributions</w:t>
            </w:r>
          </w:p>
        </w:tc>
        <w:tc>
          <w:tcPr>
            <w:tcW w:w="939" w:type="dxa"/>
          </w:tcPr>
          <w:p w14:paraId="2821828B" w14:textId="77777777" w:rsidR="00280B5A" w:rsidRPr="00326657" w:rsidRDefault="00280B5A" w:rsidP="00757E5C">
            <w:pPr>
              <w:spacing w:before="0"/>
              <w:jc w:val="right"/>
              <w:rPr>
                <w:rFonts w:cs="Arial"/>
                <w:szCs w:val="18"/>
              </w:rPr>
            </w:pPr>
          </w:p>
        </w:tc>
        <w:tc>
          <w:tcPr>
            <w:tcW w:w="939" w:type="dxa"/>
          </w:tcPr>
          <w:p w14:paraId="2899CFC3" w14:textId="77777777" w:rsidR="00280B5A" w:rsidRPr="00326657" w:rsidRDefault="00280B5A" w:rsidP="00757E5C">
            <w:pPr>
              <w:spacing w:before="0"/>
              <w:jc w:val="right"/>
              <w:rPr>
                <w:rFonts w:cs="Arial"/>
                <w:szCs w:val="18"/>
              </w:rPr>
            </w:pPr>
            <w:r w:rsidRPr="00326657">
              <w:rPr>
                <w:rFonts w:cs="Arial"/>
                <w:szCs w:val="18"/>
              </w:rPr>
              <w:t>0</w:t>
            </w:r>
          </w:p>
        </w:tc>
        <w:tc>
          <w:tcPr>
            <w:tcW w:w="939" w:type="dxa"/>
          </w:tcPr>
          <w:p w14:paraId="2FC42756" w14:textId="77777777" w:rsidR="00280B5A" w:rsidRPr="00326657" w:rsidRDefault="00280B5A" w:rsidP="00757E5C">
            <w:pPr>
              <w:spacing w:before="0"/>
              <w:jc w:val="right"/>
              <w:rPr>
                <w:rFonts w:cs="Arial"/>
                <w:szCs w:val="18"/>
              </w:rPr>
            </w:pPr>
          </w:p>
        </w:tc>
        <w:tc>
          <w:tcPr>
            <w:tcW w:w="939" w:type="dxa"/>
          </w:tcPr>
          <w:p w14:paraId="1325CA43" w14:textId="77777777" w:rsidR="00280B5A" w:rsidRPr="00326657" w:rsidRDefault="00280B5A" w:rsidP="00757E5C">
            <w:pPr>
              <w:spacing w:before="0"/>
              <w:jc w:val="right"/>
              <w:rPr>
                <w:rFonts w:cs="Arial"/>
                <w:szCs w:val="18"/>
              </w:rPr>
            </w:pPr>
            <w:r w:rsidRPr="00326657">
              <w:rPr>
                <w:rFonts w:cs="Arial"/>
                <w:szCs w:val="18"/>
              </w:rPr>
              <w:t>0</w:t>
            </w:r>
          </w:p>
        </w:tc>
        <w:tc>
          <w:tcPr>
            <w:tcW w:w="823" w:type="dxa"/>
          </w:tcPr>
          <w:p w14:paraId="2BCD32C6" w14:textId="77777777" w:rsidR="00280B5A" w:rsidRPr="00326657" w:rsidRDefault="00280B5A" w:rsidP="00757E5C">
            <w:pPr>
              <w:spacing w:before="0"/>
              <w:jc w:val="right"/>
              <w:rPr>
                <w:rFonts w:cs="Arial"/>
                <w:szCs w:val="18"/>
              </w:rPr>
            </w:pPr>
          </w:p>
        </w:tc>
        <w:tc>
          <w:tcPr>
            <w:tcW w:w="823" w:type="dxa"/>
          </w:tcPr>
          <w:p w14:paraId="7A21A5E0" w14:textId="77777777" w:rsidR="00280B5A" w:rsidRPr="00326657" w:rsidRDefault="00280B5A" w:rsidP="00757E5C">
            <w:pPr>
              <w:spacing w:before="0"/>
              <w:jc w:val="right"/>
              <w:rPr>
                <w:rFonts w:cs="Arial"/>
                <w:szCs w:val="18"/>
              </w:rPr>
            </w:pPr>
            <w:r w:rsidRPr="00326657">
              <w:rPr>
                <w:rFonts w:cs="Arial"/>
                <w:szCs w:val="18"/>
              </w:rPr>
              <w:t>0</w:t>
            </w:r>
          </w:p>
        </w:tc>
        <w:tc>
          <w:tcPr>
            <w:tcW w:w="823" w:type="dxa"/>
          </w:tcPr>
          <w:p w14:paraId="77E57B4E" w14:textId="77777777" w:rsidR="00280B5A" w:rsidRPr="00326657" w:rsidRDefault="00280B5A" w:rsidP="00757E5C">
            <w:pPr>
              <w:spacing w:before="0"/>
              <w:jc w:val="right"/>
              <w:rPr>
                <w:rFonts w:cs="Arial"/>
                <w:szCs w:val="18"/>
              </w:rPr>
            </w:pPr>
          </w:p>
        </w:tc>
        <w:tc>
          <w:tcPr>
            <w:tcW w:w="795" w:type="dxa"/>
          </w:tcPr>
          <w:p w14:paraId="39B86622" w14:textId="77777777" w:rsidR="00280B5A" w:rsidRPr="00326657" w:rsidRDefault="00280B5A" w:rsidP="00757E5C">
            <w:pPr>
              <w:spacing w:before="0"/>
              <w:jc w:val="right"/>
              <w:rPr>
                <w:rFonts w:cs="Arial"/>
                <w:szCs w:val="18"/>
              </w:rPr>
            </w:pPr>
            <w:r w:rsidRPr="00326657">
              <w:rPr>
                <w:rFonts w:cs="Arial"/>
                <w:szCs w:val="18"/>
              </w:rPr>
              <w:t>0</w:t>
            </w:r>
          </w:p>
        </w:tc>
        <w:tc>
          <w:tcPr>
            <w:tcW w:w="823" w:type="dxa"/>
          </w:tcPr>
          <w:p w14:paraId="7232F77F" w14:textId="77777777" w:rsidR="00280B5A" w:rsidRPr="00326657" w:rsidRDefault="00280B5A" w:rsidP="00757E5C">
            <w:pPr>
              <w:spacing w:before="0"/>
              <w:jc w:val="right"/>
              <w:rPr>
                <w:rFonts w:cs="Arial"/>
                <w:szCs w:val="18"/>
              </w:rPr>
            </w:pPr>
          </w:p>
        </w:tc>
        <w:tc>
          <w:tcPr>
            <w:tcW w:w="795" w:type="dxa"/>
          </w:tcPr>
          <w:p w14:paraId="284DB87A" w14:textId="77777777" w:rsidR="00280B5A" w:rsidRPr="00326657" w:rsidRDefault="00280B5A" w:rsidP="00757E5C">
            <w:pPr>
              <w:spacing w:before="0"/>
              <w:jc w:val="right"/>
              <w:rPr>
                <w:rFonts w:cs="Arial"/>
                <w:szCs w:val="18"/>
              </w:rPr>
            </w:pPr>
            <w:r w:rsidRPr="00326657">
              <w:rPr>
                <w:rFonts w:cs="Arial"/>
                <w:szCs w:val="18"/>
              </w:rPr>
              <w:t>0</w:t>
            </w:r>
          </w:p>
        </w:tc>
      </w:tr>
      <w:tr w:rsidR="00280B5A" w:rsidRPr="00326657" w14:paraId="4F545BF9" w14:textId="77777777" w:rsidTr="00E411B3">
        <w:tc>
          <w:tcPr>
            <w:tcW w:w="1818" w:type="dxa"/>
          </w:tcPr>
          <w:p w14:paraId="5F26ECC7" w14:textId="77777777" w:rsidR="00280B5A" w:rsidRPr="00326657" w:rsidRDefault="00280B5A" w:rsidP="00757E5C">
            <w:pPr>
              <w:spacing w:before="0"/>
              <w:jc w:val="right"/>
              <w:rPr>
                <w:rFonts w:cs="Arial"/>
                <w:szCs w:val="18"/>
              </w:rPr>
            </w:pPr>
            <w:r w:rsidRPr="00326657">
              <w:rPr>
                <w:rFonts w:cs="Arial"/>
                <w:szCs w:val="18"/>
              </w:rPr>
              <w:t>Capital income</w:t>
            </w:r>
          </w:p>
        </w:tc>
        <w:tc>
          <w:tcPr>
            <w:tcW w:w="939" w:type="dxa"/>
            <w:shd w:val="clear" w:color="auto" w:fill="4FC3FF" w:themeFill="accent5" w:themeFillTint="99"/>
          </w:tcPr>
          <w:p w14:paraId="73566AAD" w14:textId="77777777" w:rsidR="00280B5A" w:rsidRPr="00326657" w:rsidRDefault="00280B5A" w:rsidP="00757E5C">
            <w:pPr>
              <w:spacing w:before="0"/>
              <w:jc w:val="right"/>
              <w:rPr>
                <w:rFonts w:cs="Arial"/>
                <w:szCs w:val="18"/>
              </w:rPr>
            </w:pPr>
          </w:p>
        </w:tc>
        <w:tc>
          <w:tcPr>
            <w:tcW w:w="939" w:type="dxa"/>
            <w:shd w:val="clear" w:color="auto" w:fill="4FC3FF" w:themeFill="accent5" w:themeFillTint="99"/>
          </w:tcPr>
          <w:p w14:paraId="55476DA0" w14:textId="77777777" w:rsidR="00280B5A" w:rsidRPr="00326657" w:rsidRDefault="00280B5A" w:rsidP="00757E5C">
            <w:pPr>
              <w:spacing w:before="0"/>
              <w:jc w:val="right"/>
              <w:rPr>
                <w:rFonts w:cs="Arial"/>
                <w:szCs w:val="18"/>
              </w:rPr>
            </w:pPr>
            <w:r w:rsidRPr="00326657">
              <w:rPr>
                <w:rFonts w:cs="Arial"/>
                <w:szCs w:val="18"/>
              </w:rPr>
              <w:t>1,748,000</w:t>
            </w:r>
          </w:p>
        </w:tc>
        <w:tc>
          <w:tcPr>
            <w:tcW w:w="939" w:type="dxa"/>
            <w:shd w:val="clear" w:color="auto" w:fill="4FC3FF" w:themeFill="accent5" w:themeFillTint="99"/>
          </w:tcPr>
          <w:p w14:paraId="304579DA" w14:textId="77777777" w:rsidR="00280B5A" w:rsidRPr="00326657" w:rsidRDefault="00280B5A" w:rsidP="00757E5C">
            <w:pPr>
              <w:spacing w:before="0"/>
              <w:jc w:val="right"/>
              <w:rPr>
                <w:rFonts w:cs="Arial"/>
                <w:szCs w:val="18"/>
              </w:rPr>
            </w:pPr>
          </w:p>
        </w:tc>
        <w:tc>
          <w:tcPr>
            <w:tcW w:w="939" w:type="dxa"/>
            <w:shd w:val="clear" w:color="auto" w:fill="4FC3FF" w:themeFill="accent5" w:themeFillTint="99"/>
          </w:tcPr>
          <w:p w14:paraId="74607B28" w14:textId="77777777" w:rsidR="00280B5A" w:rsidRPr="00326657" w:rsidRDefault="00280B5A" w:rsidP="00757E5C">
            <w:pPr>
              <w:spacing w:before="0"/>
              <w:jc w:val="right"/>
              <w:rPr>
                <w:rFonts w:cs="Arial"/>
                <w:szCs w:val="18"/>
              </w:rPr>
            </w:pPr>
            <w:r w:rsidRPr="00326657">
              <w:rPr>
                <w:rFonts w:cs="Arial"/>
                <w:szCs w:val="18"/>
              </w:rPr>
              <w:t>1,327,000</w:t>
            </w:r>
          </w:p>
        </w:tc>
        <w:tc>
          <w:tcPr>
            <w:tcW w:w="823" w:type="dxa"/>
            <w:shd w:val="clear" w:color="auto" w:fill="4FC3FF" w:themeFill="accent5" w:themeFillTint="99"/>
          </w:tcPr>
          <w:p w14:paraId="34619B01" w14:textId="77777777" w:rsidR="00280B5A" w:rsidRPr="00326657" w:rsidRDefault="00280B5A" w:rsidP="00757E5C">
            <w:pPr>
              <w:spacing w:before="0"/>
              <w:jc w:val="right"/>
              <w:rPr>
                <w:rFonts w:cs="Arial"/>
                <w:szCs w:val="18"/>
              </w:rPr>
            </w:pPr>
          </w:p>
        </w:tc>
        <w:tc>
          <w:tcPr>
            <w:tcW w:w="823" w:type="dxa"/>
            <w:shd w:val="clear" w:color="auto" w:fill="4FC3FF" w:themeFill="accent5" w:themeFillTint="99"/>
          </w:tcPr>
          <w:p w14:paraId="1F843761" w14:textId="77777777" w:rsidR="00280B5A" w:rsidRPr="00326657" w:rsidRDefault="00280B5A" w:rsidP="00757E5C">
            <w:pPr>
              <w:spacing w:before="0"/>
              <w:jc w:val="right"/>
              <w:rPr>
                <w:rFonts w:cs="Arial"/>
                <w:szCs w:val="18"/>
              </w:rPr>
            </w:pPr>
            <w:r w:rsidRPr="00326657">
              <w:rPr>
                <w:rFonts w:cs="Arial"/>
                <w:szCs w:val="18"/>
              </w:rPr>
              <w:t>1,368,000</w:t>
            </w:r>
          </w:p>
        </w:tc>
        <w:tc>
          <w:tcPr>
            <w:tcW w:w="823" w:type="dxa"/>
            <w:shd w:val="clear" w:color="auto" w:fill="4FC3FF" w:themeFill="accent5" w:themeFillTint="99"/>
          </w:tcPr>
          <w:p w14:paraId="2E4D38B1" w14:textId="77777777" w:rsidR="00280B5A" w:rsidRPr="00326657" w:rsidRDefault="00280B5A" w:rsidP="00757E5C">
            <w:pPr>
              <w:spacing w:before="0"/>
              <w:jc w:val="right"/>
              <w:rPr>
                <w:rFonts w:cs="Arial"/>
                <w:szCs w:val="18"/>
              </w:rPr>
            </w:pPr>
          </w:p>
        </w:tc>
        <w:tc>
          <w:tcPr>
            <w:tcW w:w="795" w:type="dxa"/>
            <w:shd w:val="clear" w:color="auto" w:fill="4FC3FF" w:themeFill="accent5" w:themeFillTint="99"/>
          </w:tcPr>
          <w:p w14:paraId="63849778" w14:textId="77777777" w:rsidR="00280B5A" w:rsidRPr="00326657" w:rsidRDefault="00280B5A" w:rsidP="00757E5C">
            <w:pPr>
              <w:spacing w:before="0"/>
              <w:jc w:val="right"/>
              <w:rPr>
                <w:rFonts w:cs="Arial"/>
                <w:szCs w:val="18"/>
              </w:rPr>
            </w:pPr>
            <w:r w:rsidRPr="00326657">
              <w:rPr>
                <w:rFonts w:cs="Arial"/>
                <w:szCs w:val="18"/>
              </w:rPr>
              <w:t>1,200,000</w:t>
            </w:r>
          </w:p>
        </w:tc>
        <w:tc>
          <w:tcPr>
            <w:tcW w:w="823" w:type="dxa"/>
            <w:shd w:val="clear" w:color="auto" w:fill="4FC3FF" w:themeFill="accent5" w:themeFillTint="99"/>
          </w:tcPr>
          <w:p w14:paraId="70B3C722" w14:textId="77777777" w:rsidR="00280B5A" w:rsidRPr="00326657" w:rsidRDefault="00280B5A" w:rsidP="00757E5C">
            <w:pPr>
              <w:spacing w:before="0"/>
              <w:jc w:val="right"/>
              <w:rPr>
                <w:rFonts w:cs="Arial"/>
                <w:szCs w:val="18"/>
              </w:rPr>
            </w:pPr>
          </w:p>
        </w:tc>
        <w:tc>
          <w:tcPr>
            <w:tcW w:w="795" w:type="dxa"/>
            <w:shd w:val="clear" w:color="auto" w:fill="4FC3FF" w:themeFill="accent5" w:themeFillTint="99"/>
          </w:tcPr>
          <w:p w14:paraId="3BEB5CD0" w14:textId="77777777" w:rsidR="00280B5A" w:rsidRPr="00326657" w:rsidRDefault="00280B5A" w:rsidP="00757E5C">
            <w:pPr>
              <w:spacing w:before="0"/>
              <w:jc w:val="right"/>
              <w:rPr>
                <w:rFonts w:cs="Arial"/>
                <w:szCs w:val="18"/>
              </w:rPr>
            </w:pPr>
            <w:r w:rsidRPr="00326657">
              <w:rPr>
                <w:rFonts w:cs="Arial"/>
                <w:szCs w:val="18"/>
              </w:rPr>
              <w:t>1,142,000</w:t>
            </w:r>
          </w:p>
        </w:tc>
      </w:tr>
      <w:tr w:rsidR="00280B5A" w:rsidRPr="00326657" w14:paraId="4A1DC87A" w14:textId="77777777" w:rsidTr="00E411B3">
        <w:tc>
          <w:tcPr>
            <w:tcW w:w="1818" w:type="dxa"/>
          </w:tcPr>
          <w:p w14:paraId="72593313" w14:textId="77777777" w:rsidR="00280B5A" w:rsidRPr="00326657" w:rsidRDefault="00280B5A" w:rsidP="00757E5C">
            <w:pPr>
              <w:spacing w:before="0"/>
              <w:jc w:val="right"/>
              <w:rPr>
                <w:rFonts w:cs="Arial"/>
                <w:szCs w:val="18"/>
              </w:rPr>
            </w:pPr>
          </w:p>
        </w:tc>
        <w:tc>
          <w:tcPr>
            <w:tcW w:w="939" w:type="dxa"/>
          </w:tcPr>
          <w:p w14:paraId="63095503" w14:textId="77777777" w:rsidR="00280B5A" w:rsidRPr="00326657" w:rsidRDefault="00280B5A" w:rsidP="00757E5C">
            <w:pPr>
              <w:spacing w:before="0"/>
              <w:jc w:val="right"/>
              <w:rPr>
                <w:rFonts w:cs="Arial"/>
                <w:szCs w:val="18"/>
              </w:rPr>
            </w:pPr>
          </w:p>
        </w:tc>
        <w:tc>
          <w:tcPr>
            <w:tcW w:w="939" w:type="dxa"/>
          </w:tcPr>
          <w:p w14:paraId="780F50B1" w14:textId="77777777" w:rsidR="00280B5A" w:rsidRPr="00326657" w:rsidRDefault="00280B5A" w:rsidP="00757E5C">
            <w:pPr>
              <w:spacing w:before="0"/>
              <w:jc w:val="right"/>
              <w:rPr>
                <w:rFonts w:cs="Arial"/>
                <w:szCs w:val="18"/>
              </w:rPr>
            </w:pPr>
          </w:p>
        </w:tc>
        <w:tc>
          <w:tcPr>
            <w:tcW w:w="939" w:type="dxa"/>
          </w:tcPr>
          <w:p w14:paraId="7E97991F" w14:textId="77777777" w:rsidR="00280B5A" w:rsidRPr="00326657" w:rsidRDefault="00280B5A" w:rsidP="00757E5C">
            <w:pPr>
              <w:spacing w:before="0"/>
              <w:jc w:val="right"/>
              <w:rPr>
                <w:rFonts w:cs="Arial"/>
                <w:szCs w:val="18"/>
              </w:rPr>
            </w:pPr>
          </w:p>
        </w:tc>
        <w:tc>
          <w:tcPr>
            <w:tcW w:w="939" w:type="dxa"/>
          </w:tcPr>
          <w:p w14:paraId="18DA4029" w14:textId="77777777" w:rsidR="00280B5A" w:rsidRPr="00326657" w:rsidRDefault="00280B5A" w:rsidP="00757E5C">
            <w:pPr>
              <w:spacing w:before="0"/>
              <w:jc w:val="right"/>
              <w:rPr>
                <w:rFonts w:cs="Arial"/>
                <w:szCs w:val="18"/>
              </w:rPr>
            </w:pPr>
          </w:p>
        </w:tc>
        <w:tc>
          <w:tcPr>
            <w:tcW w:w="823" w:type="dxa"/>
          </w:tcPr>
          <w:p w14:paraId="07DC2F27" w14:textId="77777777" w:rsidR="00280B5A" w:rsidRPr="00326657" w:rsidRDefault="00280B5A" w:rsidP="00757E5C">
            <w:pPr>
              <w:spacing w:before="0"/>
              <w:jc w:val="right"/>
              <w:rPr>
                <w:rFonts w:cs="Arial"/>
                <w:szCs w:val="18"/>
              </w:rPr>
            </w:pPr>
          </w:p>
        </w:tc>
        <w:tc>
          <w:tcPr>
            <w:tcW w:w="823" w:type="dxa"/>
          </w:tcPr>
          <w:p w14:paraId="25099EDF" w14:textId="77777777" w:rsidR="00280B5A" w:rsidRPr="00326657" w:rsidRDefault="00280B5A" w:rsidP="00757E5C">
            <w:pPr>
              <w:spacing w:before="0"/>
              <w:jc w:val="right"/>
              <w:rPr>
                <w:rFonts w:cs="Arial"/>
                <w:szCs w:val="18"/>
              </w:rPr>
            </w:pPr>
          </w:p>
        </w:tc>
        <w:tc>
          <w:tcPr>
            <w:tcW w:w="823" w:type="dxa"/>
          </w:tcPr>
          <w:p w14:paraId="7D209139" w14:textId="77777777" w:rsidR="00280B5A" w:rsidRPr="00326657" w:rsidRDefault="00280B5A" w:rsidP="00757E5C">
            <w:pPr>
              <w:spacing w:before="0"/>
              <w:jc w:val="right"/>
              <w:rPr>
                <w:rFonts w:cs="Arial"/>
                <w:szCs w:val="18"/>
              </w:rPr>
            </w:pPr>
          </w:p>
        </w:tc>
        <w:tc>
          <w:tcPr>
            <w:tcW w:w="795" w:type="dxa"/>
          </w:tcPr>
          <w:p w14:paraId="65702B18" w14:textId="77777777" w:rsidR="00280B5A" w:rsidRPr="00326657" w:rsidRDefault="00280B5A" w:rsidP="00757E5C">
            <w:pPr>
              <w:spacing w:before="0"/>
              <w:jc w:val="right"/>
              <w:rPr>
                <w:rFonts w:cs="Arial"/>
                <w:szCs w:val="18"/>
              </w:rPr>
            </w:pPr>
          </w:p>
        </w:tc>
        <w:tc>
          <w:tcPr>
            <w:tcW w:w="823" w:type="dxa"/>
          </w:tcPr>
          <w:p w14:paraId="1B322D6F" w14:textId="77777777" w:rsidR="00280B5A" w:rsidRPr="00326657" w:rsidRDefault="00280B5A" w:rsidP="00757E5C">
            <w:pPr>
              <w:spacing w:before="0"/>
              <w:jc w:val="right"/>
              <w:rPr>
                <w:rFonts w:cs="Arial"/>
                <w:szCs w:val="18"/>
              </w:rPr>
            </w:pPr>
          </w:p>
        </w:tc>
        <w:tc>
          <w:tcPr>
            <w:tcW w:w="795" w:type="dxa"/>
          </w:tcPr>
          <w:p w14:paraId="6F05BC82" w14:textId="77777777" w:rsidR="00280B5A" w:rsidRPr="00326657" w:rsidRDefault="00280B5A" w:rsidP="00757E5C">
            <w:pPr>
              <w:spacing w:before="0"/>
              <w:jc w:val="right"/>
              <w:rPr>
                <w:rFonts w:cs="Arial"/>
                <w:szCs w:val="18"/>
              </w:rPr>
            </w:pPr>
          </w:p>
        </w:tc>
      </w:tr>
      <w:tr w:rsidR="00280B5A" w:rsidRPr="00326657" w14:paraId="38416C52" w14:textId="77777777" w:rsidTr="00E411B3">
        <w:tc>
          <w:tcPr>
            <w:tcW w:w="1818" w:type="dxa"/>
            <w:shd w:val="clear" w:color="auto" w:fill="auto"/>
          </w:tcPr>
          <w:p w14:paraId="73A0D6E5" w14:textId="77777777" w:rsidR="00280B5A" w:rsidRPr="00326657" w:rsidRDefault="00280B5A" w:rsidP="00757E5C">
            <w:pPr>
              <w:spacing w:before="0"/>
              <w:jc w:val="right"/>
              <w:rPr>
                <w:rFonts w:cs="Arial"/>
                <w:color w:val="000000" w:themeColor="text1"/>
                <w:szCs w:val="18"/>
              </w:rPr>
            </w:pPr>
            <w:r w:rsidRPr="00326657">
              <w:rPr>
                <w:rFonts w:cs="Arial"/>
                <w:color w:val="000000" w:themeColor="text1"/>
                <w:szCs w:val="18"/>
              </w:rPr>
              <w:t>Totals</w:t>
            </w:r>
          </w:p>
        </w:tc>
        <w:tc>
          <w:tcPr>
            <w:tcW w:w="939" w:type="dxa"/>
            <w:shd w:val="clear" w:color="auto" w:fill="4FC3FF" w:themeFill="accent5" w:themeFillTint="99"/>
          </w:tcPr>
          <w:p w14:paraId="7C610294" w14:textId="77777777" w:rsidR="00280B5A" w:rsidRPr="00326657" w:rsidRDefault="00280B5A" w:rsidP="00757E5C">
            <w:pPr>
              <w:spacing w:before="0"/>
              <w:jc w:val="right"/>
              <w:rPr>
                <w:rFonts w:cs="Arial"/>
                <w:color w:val="000000" w:themeColor="text1"/>
                <w:szCs w:val="18"/>
              </w:rPr>
            </w:pPr>
          </w:p>
        </w:tc>
        <w:tc>
          <w:tcPr>
            <w:tcW w:w="939" w:type="dxa"/>
            <w:shd w:val="clear" w:color="auto" w:fill="4FC3FF" w:themeFill="accent5" w:themeFillTint="99"/>
          </w:tcPr>
          <w:p w14:paraId="30ACDD7B" w14:textId="77777777" w:rsidR="00280B5A" w:rsidRPr="00326657" w:rsidRDefault="00280B5A" w:rsidP="00757E5C">
            <w:pPr>
              <w:spacing w:before="0"/>
              <w:jc w:val="right"/>
              <w:rPr>
                <w:rFonts w:cs="Arial"/>
                <w:color w:val="000000" w:themeColor="text1"/>
                <w:szCs w:val="18"/>
              </w:rPr>
            </w:pPr>
            <w:r w:rsidRPr="00326657">
              <w:rPr>
                <w:rFonts w:cs="Arial"/>
                <w:color w:val="000000" w:themeColor="text1"/>
                <w:szCs w:val="18"/>
              </w:rPr>
              <w:t>1,748,000</w:t>
            </w:r>
          </w:p>
        </w:tc>
        <w:tc>
          <w:tcPr>
            <w:tcW w:w="939" w:type="dxa"/>
            <w:shd w:val="clear" w:color="auto" w:fill="4FC3FF" w:themeFill="accent5" w:themeFillTint="99"/>
          </w:tcPr>
          <w:p w14:paraId="72B978F2" w14:textId="77777777" w:rsidR="00280B5A" w:rsidRPr="00326657" w:rsidRDefault="00280B5A" w:rsidP="00757E5C">
            <w:pPr>
              <w:spacing w:before="0"/>
              <w:jc w:val="right"/>
              <w:rPr>
                <w:rFonts w:cs="Arial"/>
                <w:color w:val="000000" w:themeColor="text1"/>
                <w:szCs w:val="18"/>
              </w:rPr>
            </w:pPr>
          </w:p>
        </w:tc>
        <w:tc>
          <w:tcPr>
            <w:tcW w:w="939" w:type="dxa"/>
            <w:shd w:val="clear" w:color="auto" w:fill="4FC3FF" w:themeFill="accent5" w:themeFillTint="99"/>
          </w:tcPr>
          <w:p w14:paraId="5061BDC5" w14:textId="77777777" w:rsidR="00280B5A" w:rsidRPr="00326657" w:rsidRDefault="00280B5A" w:rsidP="00757E5C">
            <w:pPr>
              <w:spacing w:before="0"/>
              <w:jc w:val="right"/>
              <w:rPr>
                <w:rFonts w:cs="Arial"/>
                <w:color w:val="000000" w:themeColor="text1"/>
                <w:szCs w:val="18"/>
              </w:rPr>
            </w:pPr>
            <w:r w:rsidRPr="00326657">
              <w:rPr>
                <w:rFonts w:cs="Arial"/>
                <w:color w:val="000000" w:themeColor="text1"/>
                <w:szCs w:val="18"/>
              </w:rPr>
              <w:t>1,368,000</w:t>
            </w:r>
          </w:p>
        </w:tc>
        <w:tc>
          <w:tcPr>
            <w:tcW w:w="823" w:type="dxa"/>
            <w:shd w:val="clear" w:color="auto" w:fill="4FC3FF" w:themeFill="accent5" w:themeFillTint="99"/>
          </w:tcPr>
          <w:p w14:paraId="50BA1119" w14:textId="77777777" w:rsidR="00280B5A" w:rsidRPr="00326657" w:rsidRDefault="00280B5A" w:rsidP="00757E5C">
            <w:pPr>
              <w:spacing w:before="0"/>
              <w:jc w:val="right"/>
              <w:rPr>
                <w:rFonts w:cs="Arial"/>
                <w:color w:val="000000" w:themeColor="text1"/>
                <w:szCs w:val="18"/>
              </w:rPr>
            </w:pPr>
          </w:p>
        </w:tc>
        <w:tc>
          <w:tcPr>
            <w:tcW w:w="823" w:type="dxa"/>
            <w:shd w:val="clear" w:color="auto" w:fill="4FC3FF" w:themeFill="accent5" w:themeFillTint="99"/>
          </w:tcPr>
          <w:p w14:paraId="0D2EC074" w14:textId="77777777" w:rsidR="00280B5A" w:rsidRPr="00326657" w:rsidRDefault="00280B5A" w:rsidP="00757E5C">
            <w:pPr>
              <w:spacing w:before="0"/>
              <w:jc w:val="right"/>
              <w:rPr>
                <w:rFonts w:cs="Arial"/>
                <w:color w:val="000000" w:themeColor="text1"/>
                <w:szCs w:val="18"/>
              </w:rPr>
            </w:pPr>
            <w:r w:rsidRPr="00326657">
              <w:rPr>
                <w:rFonts w:cs="Arial"/>
                <w:color w:val="000000" w:themeColor="text1"/>
                <w:szCs w:val="18"/>
              </w:rPr>
              <w:t>1,368,000</w:t>
            </w:r>
          </w:p>
        </w:tc>
        <w:tc>
          <w:tcPr>
            <w:tcW w:w="823" w:type="dxa"/>
            <w:shd w:val="clear" w:color="auto" w:fill="4FC3FF" w:themeFill="accent5" w:themeFillTint="99"/>
          </w:tcPr>
          <w:p w14:paraId="5599E9D9" w14:textId="77777777" w:rsidR="00280B5A" w:rsidRPr="00326657" w:rsidRDefault="00280B5A" w:rsidP="00757E5C">
            <w:pPr>
              <w:spacing w:before="0"/>
              <w:jc w:val="right"/>
              <w:rPr>
                <w:rFonts w:cs="Arial"/>
                <w:color w:val="000000" w:themeColor="text1"/>
                <w:szCs w:val="18"/>
              </w:rPr>
            </w:pPr>
          </w:p>
        </w:tc>
        <w:tc>
          <w:tcPr>
            <w:tcW w:w="795" w:type="dxa"/>
            <w:shd w:val="clear" w:color="auto" w:fill="4FC3FF" w:themeFill="accent5" w:themeFillTint="99"/>
          </w:tcPr>
          <w:p w14:paraId="0CACFD28" w14:textId="77777777" w:rsidR="00280B5A" w:rsidRPr="00326657" w:rsidRDefault="00280B5A" w:rsidP="00757E5C">
            <w:pPr>
              <w:spacing w:before="0"/>
              <w:jc w:val="right"/>
              <w:rPr>
                <w:rFonts w:cs="Arial"/>
                <w:color w:val="000000" w:themeColor="text1"/>
                <w:szCs w:val="18"/>
              </w:rPr>
            </w:pPr>
            <w:r w:rsidRPr="00326657">
              <w:rPr>
                <w:rFonts w:cs="Arial"/>
                <w:color w:val="000000" w:themeColor="text1"/>
                <w:szCs w:val="18"/>
              </w:rPr>
              <w:t>1,200,000</w:t>
            </w:r>
          </w:p>
        </w:tc>
        <w:tc>
          <w:tcPr>
            <w:tcW w:w="823" w:type="dxa"/>
            <w:shd w:val="clear" w:color="auto" w:fill="4FC3FF" w:themeFill="accent5" w:themeFillTint="99"/>
          </w:tcPr>
          <w:p w14:paraId="63789A68" w14:textId="77777777" w:rsidR="00280B5A" w:rsidRPr="00326657" w:rsidRDefault="00280B5A" w:rsidP="00757E5C">
            <w:pPr>
              <w:spacing w:before="0"/>
              <w:jc w:val="right"/>
              <w:rPr>
                <w:rFonts w:cs="Arial"/>
                <w:color w:val="000000" w:themeColor="text1"/>
                <w:szCs w:val="18"/>
              </w:rPr>
            </w:pPr>
          </w:p>
        </w:tc>
        <w:tc>
          <w:tcPr>
            <w:tcW w:w="795" w:type="dxa"/>
            <w:shd w:val="clear" w:color="auto" w:fill="4FC3FF" w:themeFill="accent5" w:themeFillTint="99"/>
          </w:tcPr>
          <w:p w14:paraId="24C86E6F" w14:textId="77777777" w:rsidR="00280B5A" w:rsidRPr="00326657" w:rsidRDefault="00280B5A" w:rsidP="00757E5C">
            <w:pPr>
              <w:spacing w:before="0"/>
              <w:jc w:val="right"/>
              <w:rPr>
                <w:rFonts w:cs="Arial"/>
                <w:color w:val="000000" w:themeColor="text1"/>
                <w:szCs w:val="18"/>
              </w:rPr>
            </w:pPr>
            <w:r w:rsidRPr="00326657">
              <w:rPr>
                <w:rFonts w:cs="Arial"/>
                <w:color w:val="000000" w:themeColor="text1"/>
                <w:szCs w:val="18"/>
              </w:rPr>
              <w:t>1,142,000</w:t>
            </w:r>
          </w:p>
        </w:tc>
      </w:tr>
      <w:tr w:rsidR="00280B5A" w:rsidRPr="00326657" w14:paraId="42672099" w14:textId="77777777" w:rsidTr="00E411B3">
        <w:tc>
          <w:tcPr>
            <w:tcW w:w="1818" w:type="dxa"/>
            <w:shd w:val="clear" w:color="auto" w:fill="auto"/>
          </w:tcPr>
          <w:p w14:paraId="40E55104" w14:textId="77777777" w:rsidR="00280B5A" w:rsidRPr="00326657" w:rsidRDefault="00280B5A" w:rsidP="00757E5C">
            <w:pPr>
              <w:spacing w:before="0"/>
              <w:jc w:val="right"/>
              <w:rPr>
                <w:rFonts w:cs="Arial"/>
                <w:color w:val="000000" w:themeColor="text1"/>
                <w:szCs w:val="18"/>
              </w:rPr>
            </w:pPr>
            <w:r w:rsidRPr="00326657">
              <w:rPr>
                <w:rFonts w:cs="Arial"/>
                <w:color w:val="000000" w:themeColor="text1"/>
                <w:szCs w:val="18"/>
              </w:rPr>
              <w:t>Income as a % of expenditure</w:t>
            </w:r>
          </w:p>
          <w:p w14:paraId="3861EE61" w14:textId="77777777" w:rsidR="00280B5A" w:rsidRPr="00326657" w:rsidRDefault="00280B5A" w:rsidP="00757E5C">
            <w:pPr>
              <w:spacing w:before="0"/>
              <w:jc w:val="right"/>
              <w:rPr>
                <w:rFonts w:cs="Arial"/>
                <w:color w:val="000000" w:themeColor="text1"/>
                <w:szCs w:val="18"/>
              </w:rPr>
            </w:pPr>
            <w:r w:rsidRPr="00326657">
              <w:rPr>
                <w:rFonts w:cs="Arial"/>
                <w:color w:val="000000" w:themeColor="text1"/>
                <w:szCs w:val="18"/>
              </w:rPr>
              <w:t>(cost recovery)</w:t>
            </w:r>
          </w:p>
        </w:tc>
        <w:tc>
          <w:tcPr>
            <w:tcW w:w="939" w:type="dxa"/>
            <w:shd w:val="clear" w:color="auto" w:fill="4FC3FF" w:themeFill="accent5" w:themeFillTint="99"/>
          </w:tcPr>
          <w:p w14:paraId="2002D69B" w14:textId="77777777" w:rsidR="00280B5A" w:rsidRPr="00326657" w:rsidRDefault="00280B5A" w:rsidP="00757E5C">
            <w:pPr>
              <w:spacing w:before="0"/>
              <w:jc w:val="right"/>
              <w:rPr>
                <w:rFonts w:cs="Arial"/>
                <w:color w:val="000000" w:themeColor="text1"/>
                <w:szCs w:val="18"/>
              </w:rPr>
            </w:pPr>
          </w:p>
        </w:tc>
        <w:tc>
          <w:tcPr>
            <w:tcW w:w="939" w:type="dxa"/>
            <w:shd w:val="clear" w:color="auto" w:fill="4FC3FF" w:themeFill="accent5" w:themeFillTint="99"/>
          </w:tcPr>
          <w:p w14:paraId="27EFCA35" w14:textId="77777777" w:rsidR="00280B5A" w:rsidRPr="00326657" w:rsidRDefault="00280B5A" w:rsidP="00757E5C">
            <w:pPr>
              <w:spacing w:before="0"/>
              <w:jc w:val="right"/>
              <w:rPr>
                <w:rFonts w:cs="Arial"/>
                <w:color w:val="000000" w:themeColor="text1"/>
                <w:szCs w:val="18"/>
              </w:rPr>
            </w:pPr>
            <w:r w:rsidRPr="00326657">
              <w:rPr>
                <w:rFonts w:cs="Arial"/>
                <w:color w:val="000000" w:themeColor="text1"/>
                <w:szCs w:val="18"/>
              </w:rPr>
              <w:t>%</w:t>
            </w:r>
          </w:p>
        </w:tc>
        <w:tc>
          <w:tcPr>
            <w:tcW w:w="939" w:type="dxa"/>
            <w:shd w:val="clear" w:color="auto" w:fill="4FC3FF" w:themeFill="accent5" w:themeFillTint="99"/>
          </w:tcPr>
          <w:p w14:paraId="352D1B30" w14:textId="77777777" w:rsidR="00280B5A" w:rsidRPr="00326657" w:rsidRDefault="00280B5A" w:rsidP="00757E5C">
            <w:pPr>
              <w:spacing w:before="0"/>
              <w:jc w:val="right"/>
              <w:rPr>
                <w:rFonts w:cs="Arial"/>
                <w:color w:val="000000" w:themeColor="text1"/>
                <w:szCs w:val="18"/>
              </w:rPr>
            </w:pPr>
          </w:p>
        </w:tc>
        <w:tc>
          <w:tcPr>
            <w:tcW w:w="939" w:type="dxa"/>
            <w:shd w:val="clear" w:color="auto" w:fill="4FC3FF" w:themeFill="accent5" w:themeFillTint="99"/>
          </w:tcPr>
          <w:p w14:paraId="1E78C24D" w14:textId="77777777" w:rsidR="00280B5A" w:rsidRPr="00326657" w:rsidRDefault="00280B5A" w:rsidP="00757E5C">
            <w:pPr>
              <w:spacing w:before="0"/>
              <w:jc w:val="right"/>
              <w:rPr>
                <w:rFonts w:cs="Arial"/>
                <w:color w:val="000000" w:themeColor="text1"/>
                <w:szCs w:val="18"/>
              </w:rPr>
            </w:pPr>
            <w:r w:rsidRPr="00326657">
              <w:rPr>
                <w:rFonts w:cs="Arial"/>
                <w:color w:val="000000" w:themeColor="text1"/>
                <w:szCs w:val="18"/>
              </w:rPr>
              <w:t>%</w:t>
            </w:r>
          </w:p>
        </w:tc>
        <w:tc>
          <w:tcPr>
            <w:tcW w:w="823" w:type="dxa"/>
            <w:shd w:val="clear" w:color="auto" w:fill="4FC3FF" w:themeFill="accent5" w:themeFillTint="99"/>
          </w:tcPr>
          <w:p w14:paraId="19C2D0DA" w14:textId="77777777" w:rsidR="00280B5A" w:rsidRPr="00326657" w:rsidRDefault="00280B5A" w:rsidP="00757E5C">
            <w:pPr>
              <w:spacing w:before="0"/>
              <w:jc w:val="right"/>
              <w:rPr>
                <w:rFonts w:cs="Arial"/>
                <w:color w:val="000000" w:themeColor="text1"/>
                <w:szCs w:val="18"/>
              </w:rPr>
            </w:pPr>
          </w:p>
        </w:tc>
        <w:tc>
          <w:tcPr>
            <w:tcW w:w="823" w:type="dxa"/>
            <w:shd w:val="clear" w:color="auto" w:fill="4FC3FF" w:themeFill="accent5" w:themeFillTint="99"/>
          </w:tcPr>
          <w:p w14:paraId="61D2FC9B" w14:textId="77777777" w:rsidR="00280B5A" w:rsidRPr="00326657" w:rsidRDefault="00280B5A" w:rsidP="00757E5C">
            <w:pPr>
              <w:spacing w:before="0"/>
              <w:jc w:val="right"/>
              <w:rPr>
                <w:rFonts w:cs="Arial"/>
                <w:color w:val="000000" w:themeColor="text1"/>
                <w:szCs w:val="18"/>
              </w:rPr>
            </w:pPr>
            <w:r w:rsidRPr="00326657">
              <w:rPr>
                <w:rFonts w:cs="Arial"/>
                <w:color w:val="000000" w:themeColor="text1"/>
                <w:szCs w:val="18"/>
              </w:rPr>
              <w:t>%</w:t>
            </w:r>
          </w:p>
        </w:tc>
        <w:tc>
          <w:tcPr>
            <w:tcW w:w="823" w:type="dxa"/>
            <w:shd w:val="clear" w:color="auto" w:fill="4FC3FF" w:themeFill="accent5" w:themeFillTint="99"/>
          </w:tcPr>
          <w:p w14:paraId="7631B619" w14:textId="77777777" w:rsidR="00280B5A" w:rsidRPr="00326657" w:rsidRDefault="00280B5A" w:rsidP="00757E5C">
            <w:pPr>
              <w:spacing w:before="0"/>
              <w:jc w:val="right"/>
              <w:rPr>
                <w:rFonts w:cs="Arial"/>
                <w:color w:val="000000" w:themeColor="text1"/>
                <w:szCs w:val="18"/>
              </w:rPr>
            </w:pPr>
          </w:p>
        </w:tc>
        <w:tc>
          <w:tcPr>
            <w:tcW w:w="795" w:type="dxa"/>
            <w:shd w:val="clear" w:color="auto" w:fill="4FC3FF" w:themeFill="accent5" w:themeFillTint="99"/>
          </w:tcPr>
          <w:p w14:paraId="6C23DD95" w14:textId="77777777" w:rsidR="00280B5A" w:rsidRPr="00326657" w:rsidRDefault="00280B5A" w:rsidP="00757E5C">
            <w:pPr>
              <w:spacing w:before="0"/>
              <w:jc w:val="right"/>
              <w:rPr>
                <w:rFonts w:cs="Arial"/>
                <w:color w:val="000000" w:themeColor="text1"/>
                <w:szCs w:val="18"/>
              </w:rPr>
            </w:pPr>
            <w:r w:rsidRPr="00326657">
              <w:rPr>
                <w:rFonts w:cs="Arial"/>
                <w:color w:val="000000" w:themeColor="text1"/>
                <w:szCs w:val="18"/>
              </w:rPr>
              <w:t>%</w:t>
            </w:r>
          </w:p>
        </w:tc>
        <w:tc>
          <w:tcPr>
            <w:tcW w:w="823" w:type="dxa"/>
            <w:shd w:val="clear" w:color="auto" w:fill="4FC3FF" w:themeFill="accent5" w:themeFillTint="99"/>
          </w:tcPr>
          <w:p w14:paraId="36F88AC0" w14:textId="77777777" w:rsidR="00280B5A" w:rsidRPr="00326657" w:rsidRDefault="00280B5A" w:rsidP="00757E5C">
            <w:pPr>
              <w:spacing w:before="0"/>
              <w:jc w:val="right"/>
              <w:rPr>
                <w:rFonts w:cs="Arial"/>
                <w:color w:val="000000" w:themeColor="text1"/>
                <w:szCs w:val="18"/>
              </w:rPr>
            </w:pPr>
          </w:p>
        </w:tc>
        <w:tc>
          <w:tcPr>
            <w:tcW w:w="795" w:type="dxa"/>
            <w:shd w:val="clear" w:color="auto" w:fill="4FC3FF" w:themeFill="accent5" w:themeFillTint="99"/>
          </w:tcPr>
          <w:p w14:paraId="77EFB7B2" w14:textId="77777777" w:rsidR="00280B5A" w:rsidRPr="00326657" w:rsidRDefault="00280B5A" w:rsidP="00757E5C">
            <w:pPr>
              <w:spacing w:before="0"/>
              <w:jc w:val="right"/>
              <w:rPr>
                <w:rFonts w:cs="Arial"/>
                <w:color w:val="000000" w:themeColor="text1"/>
                <w:szCs w:val="18"/>
              </w:rPr>
            </w:pPr>
            <w:r w:rsidRPr="00326657">
              <w:rPr>
                <w:rFonts w:cs="Arial"/>
                <w:color w:val="000000" w:themeColor="text1"/>
                <w:szCs w:val="18"/>
              </w:rPr>
              <w:t>%</w:t>
            </w:r>
          </w:p>
        </w:tc>
      </w:tr>
    </w:tbl>
    <w:p w14:paraId="095A6E05" w14:textId="77777777" w:rsidR="00280B5A" w:rsidRPr="00337391" w:rsidRDefault="00280B5A" w:rsidP="00757E5C">
      <w:pPr>
        <w:spacing w:before="0" w:after="0"/>
        <w:rPr>
          <w:rFonts w:cs="Arial"/>
          <w:color w:val="000000"/>
          <w:sz w:val="13"/>
          <w:szCs w:val="13"/>
        </w:rPr>
      </w:pPr>
    </w:p>
    <w:p w14:paraId="6D3B6086" w14:textId="77777777" w:rsidR="00280B5A" w:rsidRPr="00337391" w:rsidRDefault="00280B5A" w:rsidP="00757E5C">
      <w:pPr>
        <w:spacing w:before="0" w:after="0"/>
        <w:rPr>
          <w:rFonts w:cs="Arial"/>
          <w:color w:val="000000"/>
          <w:sz w:val="20"/>
        </w:rPr>
      </w:pPr>
    </w:p>
    <w:p w14:paraId="19F2E30D" w14:textId="56FFCDEC" w:rsidR="004D4962" w:rsidRDefault="004D4962">
      <w:pPr>
        <w:spacing w:before="0" w:line="276" w:lineRule="auto"/>
        <w:rPr>
          <w:rFonts w:cs="Arial"/>
          <w:color w:val="000000" w:themeColor="text1"/>
        </w:rPr>
      </w:pPr>
      <w:r>
        <w:rPr>
          <w:rFonts w:cs="Arial"/>
          <w:color w:val="000000" w:themeColor="text1"/>
        </w:rPr>
        <w:br w:type="page"/>
      </w:r>
    </w:p>
    <w:p w14:paraId="2E8BC4CE" w14:textId="77777777" w:rsidR="00280B5A" w:rsidRPr="00337391" w:rsidRDefault="00280B5A" w:rsidP="00757E5C">
      <w:pPr>
        <w:spacing w:before="0" w:after="0"/>
        <w:rPr>
          <w:rFonts w:cs="Arial"/>
          <w:color w:val="000000" w:themeColor="text1"/>
        </w:rPr>
      </w:pPr>
    </w:p>
    <w:p w14:paraId="15FD32A1" w14:textId="3F6ABEDF" w:rsidR="00280B5A" w:rsidRPr="00337391" w:rsidRDefault="00280B5A" w:rsidP="00757E5C">
      <w:pPr>
        <w:pStyle w:val="Heading3"/>
        <w:spacing w:before="0" w:after="0"/>
        <w:rPr>
          <w:color w:val="000000"/>
        </w:rPr>
      </w:pPr>
      <w:bookmarkStart w:id="184" w:name="_Toc83626436"/>
      <w:bookmarkStart w:id="185" w:name="_Toc84339157"/>
      <w:r w:rsidRPr="00337391">
        <w:t xml:space="preserve">Strategic </w:t>
      </w:r>
      <w:r>
        <w:t>p</w:t>
      </w:r>
      <w:r w:rsidRPr="00337391">
        <w:t>riorities</w:t>
      </w:r>
      <w:bookmarkEnd w:id="184"/>
      <w:bookmarkEnd w:id="185"/>
    </w:p>
    <w:p w14:paraId="2D8C1A37" w14:textId="77777777" w:rsidR="00280B5A" w:rsidRPr="00337391" w:rsidRDefault="00280B5A" w:rsidP="00757E5C">
      <w:pPr>
        <w:spacing w:before="0" w:after="0"/>
        <w:rPr>
          <w:rFonts w:cs="Arial"/>
          <w:color w:val="000000"/>
          <w:sz w:val="20"/>
        </w:rPr>
      </w:pPr>
    </w:p>
    <w:tbl>
      <w:tblPr>
        <w:tblStyle w:val="TableGrid"/>
        <w:tblW w:w="104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14"/>
        <w:gridCol w:w="2614"/>
        <w:gridCol w:w="2614"/>
        <w:gridCol w:w="2614"/>
      </w:tblGrid>
      <w:tr w:rsidR="00280B5A" w:rsidRPr="006B3E43" w14:paraId="198B170D" w14:textId="77777777" w:rsidTr="00E411B3">
        <w:tc>
          <w:tcPr>
            <w:tcW w:w="2614" w:type="dxa"/>
            <w:tcBorders>
              <w:right w:val="single" w:sz="4" w:space="0" w:color="FFFFFF" w:themeColor="background1"/>
            </w:tcBorders>
            <w:shd w:val="clear" w:color="auto" w:fill="4FC3FF" w:themeFill="accent5" w:themeFillTint="99"/>
          </w:tcPr>
          <w:p w14:paraId="72D66DA5" w14:textId="77777777" w:rsidR="00280B5A" w:rsidRPr="006B3E43" w:rsidRDefault="00280B5A" w:rsidP="00757E5C">
            <w:pPr>
              <w:spacing w:before="0"/>
              <w:jc w:val="center"/>
              <w:rPr>
                <w:rFonts w:cs="Arial"/>
                <w:color w:val="000000" w:themeColor="text1"/>
                <w:kern w:val="24"/>
                <w:szCs w:val="18"/>
              </w:rPr>
            </w:pPr>
          </w:p>
          <w:p w14:paraId="27393F97" w14:textId="77777777" w:rsidR="00280B5A" w:rsidRPr="006B3E43" w:rsidRDefault="00280B5A" w:rsidP="00757E5C">
            <w:pPr>
              <w:spacing w:before="0"/>
              <w:jc w:val="center"/>
              <w:rPr>
                <w:rFonts w:cs="Arial"/>
                <w:color w:val="000000" w:themeColor="text1"/>
                <w:kern w:val="24"/>
                <w:szCs w:val="18"/>
              </w:rPr>
            </w:pPr>
            <w:r w:rsidRPr="006B3E43">
              <w:rPr>
                <w:rFonts w:cs="Arial"/>
                <w:color w:val="000000" w:themeColor="text1"/>
                <w:kern w:val="24"/>
                <w:szCs w:val="18"/>
              </w:rPr>
              <w:t>Community Vision</w:t>
            </w:r>
          </w:p>
          <w:p w14:paraId="5A494604" w14:textId="77777777" w:rsidR="00280B5A" w:rsidRPr="006B3E43" w:rsidRDefault="00280B5A" w:rsidP="00757E5C">
            <w:pPr>
              <w:spacing w:before="0"/>
              <w:jc w:val="center"/>
              <w:rPr>
                <w:rFonts w:cs="Arial"/>
                <w:color w:val="000000" w:themeColor="text1"/>
                <w:szCs w:val="18"/>
                <w:highlight w:val="yellow"/>
              </w:rPr>
            </w:pPr>
          </w:p>
        </w:tc>
        <w:tc>
          <w:tcPr>
            <w:tcW w:w="2614" w:type="dxa"/>
            <w:tcBorders>
              <w:left w:val="single" w:sz="4" w:space="0" w:color="FFFFFF" w:themeColor="background1"/>
              <w:right w:val="single" w:sz="4" w:space="0" w:color="FFFFFF" w:themeColor="background1"/>
            </w:tcBorders>
            <w:shd w:val="clear" w:color="auto" w:fill="4FC3FF" w:themeFill="accent5" w:themeFillTint="99"/>
          </w:tcPr>
          <w:p w14:paraId="480FF034" w14:textId="77777777" w:rsidR="00280B5A" w:rsidRPr="006B3E43" w:rsidRDefault="00280B5A" w:rsidP="00757E5C">
            <w:pPr>
              <w:spacing w:before="0"/>
              <w:jc w:val="center"/>
              <w:rPr>
                <w:rFonts w:cs="Arial"/>
                <w:color w:val="000000" w:themeColor="text1"/>
                <w:kern w:val="24"/>
                <w:szCs w:val="18"/>
              </w:rPr>
            </w:pPr>
          </w:p>
          <w:p w14:paraId="267ED22F" w14:textId="77777777" w:rsidR="00280B5A" w:rsidRPr="006B3E43" w:rsidRDefault="00280B5A" w:rsidP="00757E5C">
            <w:pPr>
              <w:spacing w:before="0"/>
              <w:jc w:val="center"/>
              <w:rPr>
                <w:rFonts w:cs="Arial"/>
                <w:color w:val="000000" w:themeColor="text1"/>
                <w:szCs w:val="18"/>
                <w:highlight w:val="yellow"/>
              </w:rPr>
            </w:pPr>
            <w:r w:rsidRPr="006B3E43">
              <w:rPr>
                <w:rFonts w:cs="Arial"/>
                <w:color w:val="000000" w:themeColor="text1"/>
                <w:kern w:val="24"/>
                <w:szCs w:val="18"/>
              </w:rPr>
              <w:t>10-year Financial Plan</w:t>
            </w:r>
          </w:p>
        </w:tc>
        <w:tc>
          <w:tcPr>
            <w:tcW w:w="2614" w:type="dxa"/>
            <w:tcBorders>
              <w:left w:val="single" w:sz="4" w:space="0" w:color="FFFFFF" w:themeColor="background1"/>
              <w:right w:val="single" w:sz="4" w:space="0" w:color="FFFFFF" w:themeColor="background1"/>
            </w:tcBorders>
            <w:shd w:val="clear" w:color="auto" w:fill="4FC3FF" w:themeFill="accent5" w:themeFillTint="99"/>
          </w:tcPr>
          <w:p w14:paraId="6A522000" w14:textId="77777777" w:rsidR="00280B5A" w:rsidRPr="006B3E43" w:rsidRDefault="00280B5A" w:rsidP="00757E5C">
            <w:pPr>
              <w:spacing w:before="0"/>
              <w:jc w:val="center"/>
              <w:rPr>
                <w:rFonts w:cs="Arial"/>
                <w:color w:val="000000" w:themeColor="text1"/>
                <w:kern w:val="24"/>
                <w:szCs w:val="18"/>
              </w:rPr>
            </w:pPr>
          </w:p>
          <w:p w14:paraId="6BA2926A" w14:textId="77777777" w:rsidR="00280B5A" w:rsidRPr="006B3E43" w:rsidRDefault="00280B5A" w:rsidP="00757E5C">
            <w:pPr>
              <w:spacing w:before="0"/>
              <w:jc w:val="center"/>
              <w:rPr>
                <w:rFonts w:cs="Arial"/>
                <w:color w:val="000000" w:themeColor="text1"/>
                <w:szCs w:val="18"/>
                <w:highlight w:val="yellow"/>
              </w:rPr>
            </w:pPr>
            <w:r w:rsidRPr="006B3E43">
              <w:rPr>
                <w:rFonts w:cs="Arial"/>
                <w:color w:val="000000" w:themeColor="text1"/>
                <w:kern w:val="24"/>
                <w:szCs w:val="18"/>
              </w:rPr>
              <w:t>Council Plan</w:t>
            </w:r>
          </w:p>
        </w:tc>
        <w:tc>
          <w:tcPr>
            <w:tcW w:w="2614" w:type="dxa"/>
            <w:tcBorders>
              <w:left w:val="single" w:sz="4" w:space="0" w:color="FFFFFF" w:themeColor="background1"/>
            </w:tcBorders>
            <w:shd w:val="clear" w:color="auto" w:fill="4FC3FF" w:themeFill="accent5" w:themeFillTint="99"/>
          </w:tcPr>
          <w:p w14:paraId="56D7D45B" w14:textId="77777777" w:rsidR="00280B5A" w:rsidRPr="006B3E43" w:rsidRDefault="00280B5A" w:rsidP="00757E5C">
            <w:pPr>
              <w:spacing w:before="0"/>
              <w:jc w:val="center"/>
              <w:rPr>
                <w:rFonts w:cs="Arial"/>
                <w:color w:val="000000" w:themeColor="text1"/>
                <w:kern w:val="24"/>
                <w:szCs w:val="18"/>
              </w:rPr>
            </w:pPr>
          </w:p>
          <w:p w14:paraId="30FA9DF9" w14:textId="77777777" w:rsidR="00280B5A" w:rsidRPr="006B3E43" w:rsidRDefault="00280B5A" w:rsidP="00757E5C">
            <w:pPr>
              <w:spacing w:before="0"/>
              <w:jc w:val="center"/>
              <w:rPr>
                <w:rFonts w:cs="Arial"/>
                <w:color w:val="000000" w:themeColor="text1"/>
                <w:szCs w:val="18"/>
                <w:highlight w:val="yellow"/>
              </w:rPr>
            </w:pPr>
            <w:r w:rsidRPr="006B3E43">
              <w:rPr>
                <w:rFonts w:cs="Arial"/>
                <w:color w:val="000000" w:themeColor="text1"/>
                <w:kern w:val="24"/>
                <w:szCs w:val="18"/>
              </w:rPr>
              <w:t>Related strategies</w:t>
            </w:r>
          </w:p>
        </w:tc>
      </w:tr>
      <w:tr w:rsidR="00280B5A" w:rsidRPr="006B3E43" w14:paraId="73D94715" w14:textId="77777777" w:rsidTr="00E411B3">
        <w:tc>
          <w:tcPr>
            <w:tcW w:w="2614" w:type="dxa"/>
          </w:tcPr>
          <w:p w14:paraId="08000D0A" w14:textId="77777777" w:rsidR="00280B5A" w:rsidRPr="006B3E43" w:rsidRDefault="00280B5A" w:rsidP="00757E5C">
            <w:pPr>
              <w:shd w:val="clear" w:color="auto" w:fill="FFFFFF"/>
              <w:spacing w:before="0"/>
              <w:rPr>
                <w:rFonts w:cs="Arial"/>
                <w:color w:val="000000"/>
                <w:szCs w:val="18"/>
              </w:rPr>
            </w:pPr>
            <w:r w:rsidRPr="006B3E43">
              <w:rPr>
                <w:rFonts w:cs="Arial"/>
                <w:color w:val="000000"/>
                <w:szCs w:val="18"/>
              </w:rPr>
              <w:t>1. Economy of the future</w:t>
            </w:r>
            <w:r w:rsidRPr="006B3E43">
              <w:rPr>
                <w:rFonts w:cs="Arial"/>
                <w:color w:val="000000"/>
                <w:szCs w:val="18"/>
              </w:rPr>
              <w:br/>
              <w:t>Building a strong and adaptive city economy and a sustainable future city.</w:t>
            </w:r>
          </w:p>
          <w:p w14:paraId="0500FEC5" w14:textId="77777777" w:rsidR="00280B5A" w:rsidRPr="006B3E43" w:rsidRDefault="00280B5A" w:rsidP="00757E5C">
            <w:pPr>
              <w:pStyle w:val="ListParagraph"/>
              <w:numPr>
                <w:ilvl w:val="0"/>
                <w:numId w:val="28"/>
              </w:numPr>
              <w:autoSpaceDE w:val="0"/>
              <w:autoSpaceDN w:val="0"/>
              <w:adjustRightInd w:val="0"/>
              <w:spacing w:before="0"/>
              <w:ind w:left="318"/>
              <w:rPr>
                <w:rFonts w:cs="Arial"/>
                <w:color w:val="000000"/>
                <w:szCs w:val="18"/>
              </w:rPr>
            </w:pPr>
            <w:r w:rsidRPr="006B3E43">
              <w:rPr>
                <w:rFonts w:cs="Arial"/>
                <w:szCs w:val="18"/>
              </w:rPr>
              <w:t>An efficient and affordable transport network is a basic element of an accessible city and a strong economy.</w:t>
            </w:r>
          </w:p>
          <w:p w14:paraId="123A7FA5" w14:textId="77777777" w:rsidR="00280B5A" w:rsidRPr="006B3E43" w:rsidRDefault="00280B5A" w:rsidP="00757E5C">
            <w:pPr>
              <w:shd w:val="clear" w:color="auto" w:fill="FFFFFF"/>
              <w:spacing w:before="0"/>
              <w:rPr>
                <w:rFonts w:cs="Arial"/>
                <w:color w:val="000000"/>
                <w:szCs w:val="18"/>
              </w:rPr>
            </w:pPr>
            <w:r w:rsidRPr="006B3E43">
              <w:rPr>
                <w:rFonts w:cs="Arial"/>
                <w:color w:val="000000"/>
                <w:szCs w:val="18"/>
              </w:rPr>
              <w:t>2. Melbourne’s unique identity and place</w:t>
            </w:r>
            <w:r w:rsidRPr="006B3E43">
              <w:rPr>
                <w:rFonts w:cs="Arial"/>
                <w:color w:val="000000"/>
                <w:szCs w:val="18"/>
              </w:rPr>
              <w:br/>
              <w:t>Celebrating the places, people and cultures that make this a vibrant and creative city.</w:t>
            </w:r>
          </w:p>
          <w:p w14:paraId="693F99A2" w14:textId="77777777" w:rsidR="00280B5A" w:rsidRPr="006B3E43" w:rsidRDefault="00280B5A" w:rsidP="00757E5C">
            <w:pPr>
              <w:pStyle w:val="ListParagraph"/>
              <w:numPr>
                <w:ilvl w:val="0"/>
                <w:numId w:val="28"/>
              </w:numPr>
              <w:autoSpaceDE w:val="0"/>
              <w:autoSpaceDN w:val="0"/>
              <w:adjustRightInd w:val="0"/>
              <w:spacing w:before="0"/>
              <w:ind w:left="318"/>
              <w:rPr>
                <w:rFonts w:cs="Arial"/>
                <w:szCs w:val="18"/>
              </w:rPr>
            </w:pPr>
            <w:r w:rsidRPr="006B3E43">
              <w:rPr>
                <w:rFonts w:cs="Arial"/>
                <w:szCs w:val="18"/>
              </w:rPr>
              <w:t>Melbourne’s unique streetscapes, open and green spaces, built environment and neighbourhood character are protected and enhanced as the city grows and evolves.</w:t>
            </w:r>
          </w:p>
          <w:p w14:paraId="47F5BAA3" w14:textId="77777777" w:rsidR="00280B5A" w:rsidRPr="006B3E43" w:rsidRDefault="00280B5A" w:rsidP="00757E5C">
            <w:pPr>
              <w:shd w:val="clear" w:color="auto" w:fill="FFFFFF"/>
              <w:spacing w:before="0"/>
              <w:rPr>
                <w:rFonts w:cs="Arial"/>
                <w:color w:val="000000"/>
                <w:szCs w:val="18"/>
              </w:rPr>
            </w:pPr>
            <w:r w:rsidRPr="006B3E43">
              <w:rPr>
                <w:rFonts w:cs="Arial"/>
                <w:color w:val="000000"/>
                <w:szCs w:val="18"/>
              </w:rPr>
              <w:t>3. Safety and wellbeing</w:t>
            </w:r>
            <w:r w:rsidRPr="006B3E43">
              <w:rPr>
                <w:rFonts w:cs="Arial"/>
                <w:color w:val="000000"/>
                <w:szCs w:val="18"/>
              </w:rPr>
              <w:br/>
              <w:t>Ensuring everyone feels safe and included as they participate in community life.</w:t>
            </w:r>
          </w:p>
          <w:p w14:paraId="3905D070" w14:textId="77777777" w:rsidR="00280B5A" w:rsidRPr="006B3E43" w:rsidRDefault="00280B5A" w:rsidP="00757E5C">
            <w:pPr>
              <w:pStyle w:val="ListParagraph"/>
              <w:numPr>
                <w:ilvl w:val="0"/>
                <w:numId w:val="28"/>
              </w:numPr>
              <w:autoSpaceDE w:val="0"/>
              <w:autoSpaceDN w:val="0"/>
              <w:adjustRightInd w:val="0"/>
              <w:spacing w:before="0"/>
              <w:ind w:left="318"/>
              <w:rPr>
                <w:rFonts w:cs="Arial"/>
                <w:szCs w:val="18"/>
              </w:rPr>
            </w:pPr>
            <w:r w:rsidRPr="006B3E43">
              <w:rPr>
                <w:rFonts w:cs="Arial"/>
                <w:szCs w:val="18"/>
              </w:rPr>
              <w:t>All people who work in, live or visit the city can do so, and feel safe, at any time of the day or night.</w:t>
            </w:r>
          </w:p>
          <w:p w14:paraId="2F1A2EA2" w14:textId="77777777" w:rsidR="00280B5A" w:rsidRPr="006B3E43" w:rsidRDefault="00280B5A" w:rsidP="00757E5C">
            <w:pPr>
              <w:shd w:val="clear" w:color="auto" w:fill="FFFFFF"/>
              <w:spacing w:before="0"/>
              <w:rPr>
                <w:rFonts w:cs="Arial"/>
                <w:color w:val="000000"/>
                <w:szCs w:val="18"/>
              </w:rPr>
            </w:pPr>
            <w:r w:rsidRPr="006B3E43">
              <w:rPr>
                <w:rFonts w:cs="Arial"/>
                <w:color w:val="000000"/>
                <w:szCs w:val="18"/>
              </w:rPr>
              <w:t>4. Access and affordability</w:t>
            </w:r>
            <w:r w:rsidRPr="006B3E43">
              <w:rPr>
                <w:rFonts w:cs="Arial"/>
                <w:color w:val="000000"/>
                <w:szCs w:val="18"/>
              </w:rPr>
              <w:br/>
              <w:t>Reducing inequality by ensuring access to housing, core services and information.</w:t>
            </w:r>
          </w:p>
          <w:p w14:paraId="1A7BBD71" w14:textId="77777777" w:rsidR="00280B5A" w:rsidRPr="006B3E43" w:rsidRDefault="00280B5A" w:rsidP="00757E5C">
            <w:pPr>
              <w:pStyle w:val="ListParagraph"/>
              <w:numPr>
                <w:ilvl w:val="0"/>
                <w:numId w:val="28"/>
              </w:numPr>
              <w:autoSpaceDE w:val="0"/>
              <w:autoSpaceDN w:val="0"/>
              <w:adjustRightInd w:val="0"/>
              <w:spacing w:before="0"/>
              <w:ind w:left="318"/>
              <w:rPr>
                <w:rFonts w:cs="Arial"/>
                <w:szCs w:val="18"/>
              </w:rPr>
            </w:pPr>
            <w:r w:rsidRPr="006B3E43">
              <w:rPr>
                <w:rFonts w:cs="Arial"/>
                <w:szCs w:val="18"/>
              </w:rPr>
              <w:t>The city is made up of safe and accessible places and services where everyone can come together.</w:t>
            </w:r>
          </w:p>
          <w:p w14:paraId="181F618F" w14:textId="77777777" w:rsidR="00280B5A" w:rsidRPr="006B3E43" w:rsidRDefault="00280B5A" w:rsidP="00757E5C">
            <w:pPr>
              <w:shd w:val="clear" w:color="auto" w:fill="FFFFFF"/>
              <w:spacing w:before="0"/>
              <w:rPr>
                <w:rFonts w:cs="Arial"/>
                <w:color w:val="000000"/>
                <w:szCs w:val="18"/>
              </w:rPr>
            </w:pPr>
            <w:r w:rsidRPr="006B3E43">
              <w:rPr>
                <w:rFonts w:cs="Arial"/>
                <w:color w:val="000000"/>
                <w:szCs w:val="18"/>
              </w:rPr>
              <w:t>5. Climate and biodiversity emergency</w:t>
            </w:r>
          </w:p>
          <w:p w14:paraId="06EE65B2" w14:textId="77777777" w:rsidR="00280B5A" w:rsidRPr="006B3E43" w:rsidRDefault="00280B5A" w:rsidP="00757E5C">
            <w:pPr>
              <w:shd w:val="clear" w:color="auto" w:fill="FFFFFF"/>
              <w:spacing w:before="0"/>
              <w:rPr>
                <w:rFonts w:cs="Arial"/>
                <w:color w:val="000000"/>
                <w:szCs w:val="18"/>
              </w:rPr>
            </w:pPr>
            <w:r w:rsidRPr="006B3E43">
              <w:rPr>
                <w:rFonts w:cs="Arial"/>
                <w:color w:val="000000"/>
                <w:szCs w:val="18"/>
              </w:rPr>
              <w:t>Acting immediately to reduce our emissions and waste and adapt to climate change.</w:t>
            </w:r>
          </w:p>
          <w:p w14:paraId="02C020BB" w14:textId="77777777" w:rsidR="00280B5A" w:rsidRPr="006B3E43" w:rsidRDefault="00280B5A" w:rsidP="00757E5C">
            <w:pPr>
              <w:pStyle w:val="ListParagraph"/>
              <w:numPr>
                <w:ilvl w:val="0"/>
                <w:numId w:val="28"/>
              </w:numPr>
              <w:autoSpaceDE w:val="0"/>
              <w:autoSpaceDN w:val="0"/>
              <w:adjustRightInd w:val="0"/>
              <w:spacing w:before="0"/>
              <w:ind w:left="318"/>
              <w:rPr>
                <w:rFonts w:cs="Arial"/>
                <w:szCs w:val="18"/>
              </w:rPr>
            </w:pPr>
            <w:r w:rsidRPr="006B3E43">
              <w:rPr>
                <w:rFonts w:cs="Arial"/>
                <w:szCs w:val="18"/>
              </w:rPr>
              <w:t>The city continues to strengthen its dense network of green streets and spaces so that plants and animals can thrive, and communities can come together.</w:t>
            </w:r>
          </w:p>
          <w:p w14:paraId="1FB448DA" w14:textId="77777777" w:rsidR="00280B5A" w:rsidRPr="006B3E43" w:rsidRDefault="00280B5A" w:rsidP="00757E5C">
            <w:pPr>
              <w:shd w:val="clear" w:color="auto" w:fill="FFFFFF"/>
              <w:spacing w:before="0"/>
              <w:rPr>
                <w:rFonts w:cs="Arial"/>
                <w:szCs w:val="18"/>
                <w:highlight w:val="yellow"/>
              </w:rPr>
            </w:pPr>
          </w:p>
        </w:tc>
        <w:tc>
          <w:tcPr>
            <w:tcW w:w="2614" w:type="dxa"/>
          </w:tcPr>
          <w:p w14:paraId="625B9F66" w14:textId="77777777" w:rsidR="00280B5A" w:rsidRPr="006B3E43" w:rsidRDefault="00280B5A" w:rsidP="00757E5C">
            <w:pPr>
              <w:spacing w:before="0"/>
              <w:rPr>
                <w:rFonts w:cs="Arial"/>
                <w:szCs w:val="18"/>
              </w:rPr>
            </w:pPr>
            <w:r w:rsidRPr="006B3E43">
              <w:rPr>
                <w:rFonts w:cs="Arial"/>
                <w:szCs w:val="18"/>
              </w:rPr>
              <w:t>The increase in infrastructure needs to support a growing population has been a major consideration in the development of the 10-year Financial Plan. Over the next decade the plan identifies the need to invest $1.4 billion in infrastructure to ensure Melbourne remains a global liveable city.</w:t>
            </w:r>
          </w:p>
          <w:p w14:paraId="6FFEF27B" w14:textId="77777777" w:rsidR="00280B5A" w:rsidRPr="006B3E43" w:rsidRDefault="00280B5A" w:rsidP="00757E5C">
            <w:pPr>
              <w:spacing w:before="0"/>
              <w:rPr>
                <w:rFonts w:cs="Arial"/>
                <w:szCs w:val="18"/>
              </w:rPr>
            </w:pPr>
            <w:r w:rsidRPr="006B3E43">
              <w:rPr>
                <w:rFonts w:cs="Arial"/>
                <w:szCs w:val="18"/>
              </w:rPr>
              <w:t>The plan identifies a step change investment in three key areas to support the growing population, maintain liveability and renew the Queen Victoria Market for future generations. In addition to this, it is equally important to ensure existing assets and infrastructure is maintained at appropriate levels to service the community’s needs.</w:t>
            </w:r>
          </w:p>
          <w:p w14:paraId="22A93E23" w14:textId="77777777" w:rsidR="00280B5A" w:rsidRPr="006B3E43" w:rsidRDefault="00280B5A" w:rsidP="00757E5C">
            <w:pPr>
              <w:spacing w:before="0"/>
              <w:rPr>
                <w:rFonts w:cs="Arial"/>
                <w:szCs w:val="18"/>
              </w:rPr>
            </w:pPr>
            <w:r w:rsidRPr="006B3E43">
              <w:rPr>
                <w:rFonts w:cs="Arial"/>
                <w:szCs w:val="18"/>
              </w:rPr>
              <w:t>Implement an asset management strategy to optimise spend on renewal of existing assets.</w:t>
            </w:r>
          </w:p>
          <w:p w14:paraId="51C19C75" w14:textId="77777777" w:rsidR="00280B5A" w:rsidRPr="006B3E43" w:rsidRDefault="00280B5A" w:rsidP="00757E5C">
            <w:pPr>
              <w:spacing w:before="0"/>
              <w:rPr>
                <w:rFonts w:cs="Arial"/>
                <w:szCs w:val="18"/>
              </w:rPr>
            </w:pPr>
            <w:r w:rsidRPr="006B3E43">
              <w:rPr>
                <w:rFonts w:cs="Arial"/>
                <w:szCs w:val="18"/>
              </w:rPr>
              <w:t>Prioritise any new identified capital investment within available resources.</w:t>
            </w:r>
          </w:p>
          <w:p w14:paraId="0B9C02E2" w14:textId="77777777" w:rsidR="00280B5A" w:rsidRPr="006B3E43" w:rsidRDefault="00280B5A" w:rsidP="00757E5C">
            <w:pPr>
              <w:spacing w:before="0"/>
              <w:rPr>
                <w:rFonts w:cs="Arial"/>
                <w:szCs w:val="18"/>
                <w:highlight w:val="yellow"/>
              </w:rPr>
            </w:pPr>
            <w:r w:rsidRPr="006B3E43">
              <w:rPr>
                <w:rFonts w:cs="Arial"/>
                <w:szCs w:val="18"/>
              </w:rPr>
              <w:t>Access borrowings to fund infrastructure that will generate an appropriate return or prevents rapidly increasing costs.</w:t>
            </w:r>
          </w:p>
        </w:tc>
        <w:tc>
          <w:tcPr>
            <w:tcW w:w="2614" w:type="dxa"/>
          </w:tcPr>
          <w:p w14:paraId="7B274B6D" w14:textId="50CD33D0" w:rsidR="00280B5A" w:rsidRPr="006B3E43" w:rsidRDefault="00280B5A" w:rsidP="00757E5C">
            <w:pPr>
              <w:shd w:val="clear" w:color="auto" w:fill="FFFFFF"/>
              <w:spacing w:before="0"/>
              <w:rPr>
                <w:rFonts w:cs="Arial"/>
                <w:color w:val="000000"/>
                <w:szCs w:val="18"/>
              </w:rPr>
            </w:pPr>
            <w:r w:rsidRPr="006B3E43">
              <w:rPr>
                <w:rFonts w:cs="Arial"/>
                <w:color w:val="000000"/>
                <w:szCs w:val="18"/>
              </w:rPr>
              <w:t>The Council Plan preserves and progresses the city in six strategic objectives</w:t>
            </w:r>
          </w:p>
          <w:p w14:paraId="2D857EB3" w14:textId="77777777" w:rsidR="00280B5A" w:rsidRPr="006B3E43" w:rsidRDefault="00280B5A" w:rsidP="00757E5C">
            <w:pPr>
              <w:shd w:val="clear" w:color="auto" w:fill="FFFFFF"/>
              <w:spacing w:before="0"/>
              <w:rPr>
                <w:rFonts w:cs="Arial"/>
                <w:color w:val="000000"/>
                <w:szCs w:val="18"/>
              </w:rPr>
            </w:pPr>
            <w:r w:rsidRPr="006B3E43">
              <w:rPr>
                <w:rFonts w:cs="Arial"/>
                <w:color w:val="000000"/>
                <w:szCs w:val="18"/>
              </w:rPr>
              <w:t>1. Economy of the future</w:t>
            </w:r>
            <w:r w:rsidRPr="006B3E43">
              <w:rPr>
                <w:rFonts w:cs="Arial"/>
                <w:color w:val="000000"/>
                <w:szCs w:val="18"/>
              </w:rPr>
              <w:br/>
              <w:t>Building a strong and adaptive city economy and a sustainable future city.</w:t>
            </w:r>
          </w:p>
          <w:p w14:paraId="755A544B" w14:textId="77777777" w:rsidR="00280B5A" w:rsidRPr="006B3E43" w:rsidRDefault="00280B5A" w:rsidP="00757E5C">
            <w:pPr>
              <w:shd w:val="clear" w:color="auto" w:fill="FFFFFF"/>
              <w:spacing w:before="0"/>
              <w:rPr>
                <w:rFonts w:cs="Arial"/>
                <w:color w:val="000000"/>
                <w:szCs w:val="18"/>
              </w:rPr>
            </w:pPr>
            <w:r w:rsidRPr="006B3E43">
              <w:rPr>
                <w:rFonts w:cs="Arial"/>
                <w:color w:val="000000"/>
                <w:szCs w:val="18"/>
              </w:rPr>
              <w:t>2. Melbourne’s unique identity and place</w:t>
            </w:r>
            <w:r w:rsidRPr="006B3E43">
              <w:rPr>
                <w:rFonts w:cs="Arial"/>
                <w:color w:val="000000"/>
                <w:szCs w:val="18"/>
              </w:rPr>
              <w:br/>
              <w:t>Celebrating the places, people and cultures that make this a vibrant and creative city.</w:t>
            </w:r>
          </w:p>
          <w:p w14:paraId="2560B516" w14:textId="77777777" w:rsidR="00280B5A" w:rsidRPr="006B3E43" w:rsidRDefault="00280B5A" w:rsidP="00757E5C">
            <w:pPr>
              <w:shd w:val="clear" w:color="auto" w:fill="FFFFFF"/>
              <w:spacing w:before="0"/>
              <w:rPr>
                <w:rFonts w:cs="Arial"/>
                <w:color w:val="000000"/>
                <w:szCs w:val="18"/>
              </w:rPr>
            </w:pPr>
            <w:r w:rsidRPr="006B3E43">
              <w:rPr>
                <w:rFonts w:cs="Arial"/>
                <w:color w:val="000000"/>
                <w:szCs w:val="18"/>
              </w:rPr>
              <w:t>3. Safety and wellbeing</w:t>
            </w:r>
            <w:r w:rsidRPr="006B3E43">
              <w:rPr>
                <w:rFonts w:cs="Arial"/>
                <w:color w:val="000000"/>
                <w:szCs w:val="18"/>
              </w:rPr>
              <w:br/>
              <w:t>Ensuring everyone feels safe and included as they participate in community life.</w:t>
            </w:r>
          </w:p>
          <w:p w14:paraId="0A0FDFF1" w14:textId="77777777" w:rsidR="00280B5A" w:rsidRPr="006B3E43" w:rsidRDefault="00280B5A" w:rsidP="00757E5C">
            <w:pPr>
              <w:shd w:val="clear" w:color="auto" w:fill="FFFFFF"/>
              <w:spacing w:before="0"/>
              <w:rPr>
                <w:rFonts w:cs="Arial"/>
                <w:color w:val="000000"/>
                <w:szCs w:val="18"/>
              </w:rPr>
            </w:pPr>
            <w:r w:rsidRPr="006B3E43">
              <w:rPr>
                <w:rFonts w:cs="Arial"/>
                <w:color w:val="000000"/>
                <w:szCs w:val="18"/>
              </w:rPr>
              <w:t>4. Access and affordability</w:t>
            </w:r>
            <w:r w:rsidRPr="006B3E43">
              <w:rPr>
                <w:rFonts w:cs="Arial"/>
                <w:color w:val="000000"/>
                <w:szCs w:val="18"/>
              </w:rPr>
              <w:br/>
              <w:t>Reducing inequality by ensuring access to housing, core services and information.</w:t>
            </w:r>
          </w:p>
          <w:p w14:paraId="1E0ED6F3" w14:textId="77777777" w:rsidR="00280B5A" w:rsidRPr="006B3E43" w:rsidRDefault="00280B5A" w:rsidP="00757E5C">
            <w:pPr>
              <w:shd w:val="clear" w:color="auto" w:fill="FFFFFF"/>
              <w:spacing w:before="0"/>
              <w:rPr>
                <w:rFonts w:cs="Arial"/>
                <w:color w:val="000000"/>
                <w:szCs w:val="18"/>
              </w:rPr>
            </w:pPr>
            <w:r w:rsidRPr="006B3E43">
              <w:rPr>
                <w:rFonts w:cs="Arial"/>
                <w:color w:val="000000"/>
                <w:szCs w:val="18"/>
              </w:rPr>
              <w:t>5. Climate and biodiversity emergency</w:t>
            </w:r>
          </w:p>
          <w:p w14:paraId="3A58FD2C" w14:textId="77777777" w:rsidR="00280B5A" w:rsidRPr="006B3E43" w:rsidRDefault="00280B5A" w:rsidP="00757E5C">
            <w:pPr>
              <w:shd w:val="clear" w:color="auto" w:fill="FFFFFF"/>
              <w:spacing w:before="0"/>
              <w:rPr>
                <w:rFonts w:cs="Arial"/>
                <w:color w:val="000000"/>
                <w:szCs w:val="18"/>
              </w:rPr>
            </w:pPr>
            <w:r w:rsidRPr="006B3E43">
              <w:rPr>
                <w:rFonts w:cs="Arial"/>
                <w:color w:val="000000"/>
                <w:szCs w:val="18"/>
              </w:rPr>
              <w:t>Acting immediately to reduce our emissions and waste and adapt to climate change.</w:t>
            </w:r>
          </w:p>
          <w:p w14:paraId="02F5531C" w14:textId="77777777" w:rsidR="00280B5A" w:rsidRPr="006B3E43" w:rsidRDefault="00280B5A" w:rsidP="00757E5C">
            <w:pPr>
              <w:spacing w:before="0"/>
              <w:rPr>
                <w:rFonts w:cs="Arial"/>
                <w:szCs w:val="18"/>
                <w:highlight w:val="yellow"/>
              </w:rPr>
            </w:pPr>
            <w:r w:rsidRPr="006B3E43">
              <w:rPr>
                <w:rFonts w:cs="Arial"/>
                <w:color w:val="000000"/>
                <w:szCs w:val="18"/>
              </w:rPr>
              <w:t>6. Aboriginal Melbourne</w:t>
            </w:r>
            <w:r w:rsidRPr="006B3E43">
              <w:rPr>
                <w:rFonts w:cs="Arial"/>
                <w:color w:val="000000"/>
                <w:szCs w:val="18"/>
              </w:rPr>
              <w:br/>
              <w:t>Ensuring that First Peoples’ culture, lore, knowledge, and heritage enrich the city’s growth and development.</w:t>
            </w:r>
          </w:p>
        </w:tc>
        <w:tc>
          <w:tcPr>
            <w:tcW w:w="2614" w:type="dxa"/>
          </w:tcPr>
          <w:p w14:paraId="18820FA6" w14:textId="77777777" w:rsidR="00280B5A" w:rsidRPr="006B3E43" w:rsidRDefault="00280B5A" w:rsidP="00757E5C">
            <w:pPr>
              <w:pStyle w:val="ListParagraph"/>
              <w:numPr>
                <w:ilvl w:val="0"/>
                <w:numId w:val="37"/>
              </w:numPr>
              <w:spacing w:before="0"/>
              <w:ind w:left="357" w:hanging="357"/>
              <w:rPr>
                <w:rFonts w:cs="Arial"/>
                <w:szCs w:val="18"/>
              </w:rPr>
            </w:pPr>
            <w:r w:rsidRPr="006B3E43">
              <w:rPr>
                <w:rFonts w:cs="Arial"/>
                <w:szCs w:val="18"/>
              </w:rPr>
              <w:t>Asset Management Strategy</w:t>
            </w:r>
          </w:p>
          <w:p w14:paraId="509F08CE" w14:textId="77777777" w:rsidR="00280B5A" w:rsidRPr="006B3E43" w:rsidRDefault="00280B5A" w:rsidP="00757E5C">
            <w:pPr>
              <w:pStyle w:val="ListParagraph"/>
              <w:numPr>
                <w:ilvl w:val="0"/>
                <w:numId w:val="37"/>
              </w:numPr>
              <w:spacing w:before="0"/>
              <w:ind w:left="357" w:hanging="357"/>
              <w:rPr>
                <w:rFonts w:cs="Arial"/>
                <w:szCs w:val="18"/>
              </w:rPr>
            </w:pPr>
            <w:r w:rsidRPr="006B3E43">
              <w:rPr>
                <w:rFonts w:cs="Arial"/>
                <w:szCs w:val="18"/>
              </w:rPr>
              <w:t>Transport Strategy 2030</w:t>
            </w:r>
          </w:p>
          <w:p w14:paraId="0021ABD8" w14:textId="77777777" w:rsidR="00280B5A" w:rsidRPr="006B3E43" w:rsidRDefault="00280B5A" w:rsidP="00757E5C">
            <w:pPr>
              <w:pStyle w:val="ListParagraph"/>
              <w:numPr>
                <w:ilvl w:val="0"/>
                <w:numId w:val="37"/>
              </w:numPr>
              <w:spacing w:before="0"/>
              <w:ind w:left="357" w:hanging="357"/>
              <w:rPr>
                <w:rFonts w:cs="Arial"/>
                <w:szCs w:val="18"/>
              </w:rPr>
            </w:pPr>
            <w:r w:rsidRPr="006B3E43">
              <w:rPr>
                <w:rFonts w:cs="Arial"/>
                <w:szCs w:val="18"/>
              </w:rPr>
              <w:t>Climate Change Adaptation Strategy</w:t>
            </w:r>
          </w:p>
          <w:p w14:paraId="26CA2B40" w14:textId="77777777" w:rsidR="00280B5A" w:rsidRPr="006B3E43" w:rsidRDefault="00280B5A" w:rsidP="00757E5C">
            <w:pPr>
              <w:pStyle w:val="ListParagraph"/>
              <w:numPr>
                <w:ilvl w:val="0"/>
                <w:numId w:val="37"/>
              </w:numPr>
              <w:spacing w:before="0"/>
              <w:ind w:left="357" w:hanging="357"/>
              <w:rPr>
                <w:rFonts w:cs="Arial"/>
                <w:szCs w:val="18"/>
              </w:rPr>
            </w:pPr>
            <w:r w:rsidRPr="006B3E43">
              <w:rPr>
                <w:rFonts w:cs="Arial"/>
                <w:szCs w:val="18"/>
              </w:rPr>
              <w:t>Community Infrastructure Plans</w:t>
            </w:r>
          </w:p>
          <w:p w14:paraId="34EA0F6B" w14:textId="77777777" w:rsidR="00280B5A" w:rsidRPr="006B3E43" w:rsidRDefault="00280B5A" w:rsidP="00757E5C">
            <w:pPr>
              <w:pStyle w:val="ListParagraph"/>
              <w:numPr>
                <w:ilvl w:val="0"/>
                <w:numId w:val="37"/>
              </w:numPr>
              <w:spacing w:before="0"/>
              <w:ind w:left="357" w:hanging="357"/>
              <w:rPr>
                <w:rFonts w:cs="Arial"/>
                <w:szCs w:val="18"/>
              </w:rPr>
            </w:pPr>
            <w:r w:rsidRPr="006B3E43">
              <w:rPr>
                <w:rFonts w:cs="Arial"/>
                <w:szCs w:val="18"/>
              </w:rPr>
              <w:t>Arden Macaulay Structure Plan 2012</w:t>
            </w:r>
          </w:p>
          <w:p w14:paraId="125E4395" w14:textId="77777777" w:rsidR="00280B5A" w:rsidRPr="006B3E43" w:rsidRDefault="00280B5A" w:rsidP="00757E5C">
            <w:pPr>
              <w:pStyle w:val="ListParagraph"/>
              <w:numPr>
                <w:ilvl w:val="0"/>
                <w:numId w:val="37"/>
              </w:numPr>
              <w:spacing w:before="0"/>
              <w:ind w:left="357" w:hanging="357"/>
              <w:rPr>
                <w:rFonts w:cs="Arial"/>
                <w:szCs w:val="18"/>
              </w:rPr>
            </w:pPr>
            <w:r w:rsidRPr="006B3E43">
              <w:rPr>
                <w:rFonts w:cs="Arial"/>
                <w:szCs w:val="18"/>
              </w:rPr>
              <w:t>Bicycle Plan 2016</w:t>
            </w:r>
          </w:p>
          <w:p w14:paraId="45535816" w14:textId="77777777" w:rsidR="00280B5A" w:rsidRPr="006B3E43" w:rsidRDefault="00280B5A" w:rsidP="00757E5C">
            <w:pPr>
              <w:pStyle w:val="ListParagraph"/>
              <w:numPr>
                <w:ilvl w:val="0"/>
                <w:numId w:val="37"/>
              </w:numPr>
              <w:spacing w:before="0"/>
              <w:ind w:left="357" w:hanging="357"/>
              <w:rPr>
                <w:rFonts w:cs="Arial"/>
                <w:szCs w:val="18"/>
              </w:rPr>
            </w:pPr>
            <w:r w:rsidRPr="006B3E43">
              <w:rPr>
                <w:rFonts w:cs="Arial"/>
                <w:szCs w:val="18"/>
              </w:rPr>
              <w:t>City Road Master Plan 2016</w:t>
            </w:r>
          </w:p>
          <w:p w14:paraId="29671D3C" w14:textId="77777777" w:rsidR="00280B5A" w:rsidRPr="006B3E43" w:rsidRDefault="00280B5A" w:rsidP="00757E5C">
            <w:pPr>
              <w:pStyle w:val="ListParagraph"/>
              <w:numPr>
                <w:ilvl w:val="0"/>
                <w:numId w:val="37"/>
              </w:numPr>
              <w:spacing w:before="0"/>
              <w:ind w:left="357" w:hanging="357"/>
              <w:rPr>
                <w:rFonts w:cs="Arial"/>
                <w:szCs w:val="18"/>
              </w:rPr>
            </w:pPr>
            <w:r w:rsidRPr="006B3E43">
              <w:rPr>
                <w:rFonts w:cs="Arial"/>
                <w:szCs w:val="18"/>
              </w:rPr>
              <w:t>City North Structure Plan 2012</w:t>
            </w:r>
          </w:p>
        </w:tc>
      </w:tr>
    </w:tbl>
    <w:p w14:paraId="7188EAFC" w14:textId="77777777" w:rsidR="00280B5A" w:rsidRPr="00337391" w:rsidRDefault="00280B5A" w:rsidP="00757E5C">
      <w:pPr>
        <w:spacing w:before="0" w:after="0"/>
        <w:rPr>
          <w:rFonts w:cs="Arial"/>
          <w:color w:val="000000"/>
          <w:sz w:val="20"/>
        </w:rPr>
      </w:pPr>
    </w:p>
    <w:p w14:paraId="2CABB737" w14:textId="3095667E" w:rsidR="004D4962" w:rsidRDefault="004D4962">
      <w:pPr>
        <w:spacing w:before="0" w:line="276" w:lineRule="auto"/>
        <w:rPr>
          <w:rFonts w:cs="Arial"/>
          <w:color w:val="000000"/>
          <w:sz w:val="20"/>
        </w:rPr>
      </w:pPr>
      <w:r>
        <w:rPr>
          <w:rFonts w:cs="Arial"/>
          <w:color w:val="000000"/>
          <w:sz w:val="20"/>
        </w:rPr>
        <w:br w:type="page"/>
      </w:r>
    </w:p>
    <w:p w14:paraId="6E89B06F" w14:textId="77777777" w:rsidR="00280B5A" w:rsidRPr="00337391" w:rsidRDefault="00280B5A" w:rsidP="00757E5C">
      <w:pPr>
        <w:spacing w:before="0" w:after="0"/>
        <w:rPr>
          <w:rFonts w:cs="Arial"/>
          <w:color w:val="000000"/>
          <w:sz w:val="20"/>
        </w:rPr>
      </w:pPr>
    </w:p>
    <w:tbl>
      <w:tblPr>
        <w:tblStyle w:val="TableGrid"/>
        <w:tblW w:w="10456" w:type="dxa"/>
        <w:tblLook w:val="04A0" w:firstRow="1" w:lastRow="0" w:firstColumn="1" w:lastColumn="0" w:noHBand="0" w:noVBand="1"/>
      </w:tblPr>
      <w:tblGrid>
        <w:gridCol w:w="539"/>
        <w:gridCol w:w="2125"/>
        <w:gridCol w:w="3896"/>
        <w:gridCol w:w="3896"/>
      </w:tblGrid>
      <w:tr w:rsidR="00280B5A" w:rsidRPr="009D2A12" w14:paraId="4FF681B0" w14:textId="77777777" w:rsidTr="00E411B3">
        <w:tc>
          <w:tcPr>
            <w:tcW w:w="2664" w:type="dxa"/>
            <w:gridSpan w:val="2"/>
            <w:tcBorders>
              <w:top w:val="nil"/>
              <w:left w:val="nil"/>
              <w:bottom w:val="nil"/>
              <w:right w:val="single" w:sz="4" w:space="0" w:color="FFFFFF" w:themeColor="background1"/>
            </w:tcBorders>
            <w:shd w:val="clear" w:color="auto" w:fill="4FC3FF" w:themeFill="accent5" w:themeFillTint="99"/>
          </w:tcPr>
          <w:p w14:paraId="52A08196" w14:textId="77777777" w:rsidR="00280B5A" w:rsidRPr="009D2A12" w:rsidRDefault="00280B5A" w:rsidP="00757E5C">
            <w:pPr>
              <w:spacing w:before="0"/>
              <w:rPr>
                <w:rFonts w:cs="Arial"/>
                <w:color w:val="000000" w:themeColor="text1"/>
                <w:kern w:val="24"/>
                <w:szCs w:val="18"/>
              </w:rPr>
            </w:pPr>
          </w:p>
          <w:p w14:paraId="729831B4" w14:textId="77777777" w:rsidR="00280B5A" w:rsidRPr="009D2A12" w:rsidRDefault="00280B5A" w:rsidP="00757E5C">
            <w:pPr>
              <w:spacing w:before="0"/>
              <w:rPr>
                <w:rFonts w:cs="Arial"/>
                <w:color w:val="000000" w:themeColor="text1"/>
                <w:kern w:val="24"/>
                <w:szCs w:val="18"/>
              </w:rPr>
            </w:pPr>
            <w:r w:rsidRPr="009D2A12">
              <w:rPr>
                <w:rFonts w:cs="Arial"/>
                <w:color w:val="000000" w:themeColor="text1"/>
                <w:kern w:val="24"/>
                <w:szCs w:val="18"/>
              </w:rPr>
              <w:t>Future challenges</w:t>
            </w:r>
          </w:p>
          <w:p w14:paraId="53B7BAE7" w14:textId="77777777" w:rsidR="00280B5A" w:rsidRPr="009D2A12" w:rsidRDefault="00280B5A" w:rsidP="00757E5C">
            <w:pPr>
              <w:spacing w:before="0"/>
              <w:rPr>
                <w:rFonts w:cs="Arial"/>
                <w:color w:val="000000" w:themeColor="text1"/>
                <w:szCs w:val="18"/>
              </w:rPr>
            </w:pPr>
          </w:p>
        </w:tc>
        <w:tc>
          <w:tcPr>
            <w:tcW w:w="3896" w:type="dxa"/>
            <w:tcBorders>
              <w:top w:val="nil"/>
              <w:left w:val="single" w:sz="4" w:space="0" w:color="FFFFFF" w:themeColor="background1"/>
              <w:bottom w:val="nil"/>
              <w:right w:val="single" w:sz="4" w:space="0" w:color="FFFFFF" w:themeColor="background1"/>
            </w:tcBorders>
            <w:shd w:val="clear" w:color="auto" w:fill="4FC3FF" w:themeFill="accent5" w:themeFillTint="99"/>
          </w:tcPr>
          <w:p w14:paraId="4A8A1B24" w14:textId="77777777" w:rsidR="00280B5A" w:rsidRPr="009D2A12" w:rsidRDefault="00280B5A" w:rsidP="00757E5C">
            <w:pPr>
              <w:spacing w:before="0"/>
              <w:rPr>
                <w:rFonts w:cs="Arial"/>
                <w:color w:val="000000" w:themeColor="text1"/>
                <w:kern w:val="24"/>
                <w:szCs w:val="18"/>
              </w:rPr>
            </w:pPr>
          </w:p>
          <w:p w14:paraId="2F400B25" w14:textId="77777777" w:rsidR="00280B5A" w:rsidRPr="009D2A12" w:rsidRDefault="00280B5A" w:rsidP="00757E5C">
            <w:pPr>
              <w:spacing w:before="0"/>
              <w:rPr>
                <w:rFonts w:cs="Arial"/>
                <w:color w:val="000000" w:themeColor="text1"/>
                <w:szCs w:val="18"/>
              </w:rPr>
            </w:pPr>
            <w:r w:rsidRPr="009D2A12">
              <w:rPr>
                <w:rFonts w:cs="Arial"/>
                <w:color w:val="000000" w:themeColor="text1"/>
                <w:kern w:val="24"/>
                <w:szCs w:val="18"/>
              </w:rPr>
              <w:t>Strategic response</w:t>
            </w:r>
          </w:p>
        </w:tc>
        <w:tc>
          <w:tcPr>
            <w:tcW w:w="3896" w:type="dxa"/>
            <w:tcBorders>
              <w:top w:val="nil"/>
              <w:left w:val="single" w:sz="4" w:space="0" w:color="FFFFFF" w:themeColor="background1"/>
              <w:bottom w:val="nil"/>
              <w:right w:val="nil"/>
            </w:tcBorders>
            <w:shd w:val="clear" w:color="auto" w:fill="4FC3FF" w:themeFill="accent5" w:themeFillTint="99"/>
          </w:tcPr>
          <w:p w14:paraId="46F866D4" w14:textId="77777777" w:rsidR="00280B5A" w:rsidRPr="009D2A12" w:rsidRDefault="00280B5A" w:rsidP="00757E5C">
            <w:pPr>
              <w:spacing w:before="0"/>
              <w:rPr>
                <w:rFonts w:cs="Arial"/>
                <w:color w:val="000000" w:themeColor="text1"/>
                <w:kern w:val="24"/>
                <w:szCs w:val="18"/>
              </w:rPr>
            </w:pPr>
          </w:p>
          <w:p w14:paraId="428DAB6E" w14:textId="77777777" w:rsidR="00280B5A" w:rsidRPr="009D2A12" w:rsidRDefault="00280B5A" w:rsidP="00757E5C">
            <w:pPr>
              <w:spacing w:before="0"/>
              <w:rPr>
                <w:rFonts w:cs="Arial"/>
                <w:color w:val="000000" w:themeColor="text1"/>
                <w:szCs w:val="18"/>
              </w:rPr>
            </w:pPr>
            <w:r w:rsidRPr="009D2A12">
              <w:rPr>
                <w:rFonts w:cs="Arial"/>
                <w:color w:val="000000" w:themeColor="text1"/>
                <w:kern w:val="24"/>
                <w:szCs w:val="18"/>
              </w:rPr>
              <w:t>Consequences of not funding</w:t>
            </w:r>
          </w:p>
        </w:tc>
      </w:tr>
      <w:tr w:rsidR="00280B5A" w:rsidRPr="009D2A12" w14:paraId="1129B823" w14:textId="77777777" w:rsidTr="00E411B3">
        <w:trPr>
          <w:trHeight w:val="1396"/>
        </w:trPr>
        <w:tc>
          <w:tcPr>
            <w:tcW w:w="539" w:type="dxa"/>
            <w:tcBorders>
              <w:top w:val="nil"/>
              <w:left w:val="nil"/>
              <w:bottom w:val="single" w:sz="4" w:space="0" w:color="FFFFFF" w:themeColor="background1"/>
              <w:right w:val="nil"/>
            </w:tcBorders>
            <w:shd w:val="clear" w:color="auto" w:fill="4FC3FF" w:themeFill="accent5" w:themeFillTint="99"/>
            <w:vAlign w:val="center"/>
          </w:tcPr>
          <w:p w14:paraId="775796B2" w14:textId="77777777" w:rsidR="00280B5A" w:rsidRPr="009D2A12" w:rsidRDefault="00280B5A" w:rsidP="00757E5C">
            <w:pPr>
              <w:spacing w:before="0"/>
              <w:rPr>
                <w:rFonts w:ascii="Wingdings" w:hAnsi="Wingdings" w:cs="Arial"/>
                <w:color w:val="000000" w:themeColor="text1"/>
                <w:kern w:val="24"/>
                <w:szCs w:val="18"/>
              </w:rPr>
            </w:pPr>
          </w:p>
          <w:p w14:paraId="763D1AD4" w14:textId="77777777" w:rsidR="00280B5A" w:rsidRPr="009D2A12" w:rsidRDefault="00280B5A" w:rsidP="00757E5C">
            <w:pPr>
              <w:spacing w:before="0"/>
              <w:rPr>
                <w:rFonts w:ascii="Wingdings" w:hAnsi="Wingdings" w:cs="Arial"/>
                <w:color w:val="000000" w:themeColor="text1"/>
                <w:kern w:val="24"/>
                <w:szCs w:val="18"/>
              </w:rPr>
            </w:pPr>
            <w:r w:rsidRPr="009D2A12">
              <w:rPr>
                <w:rFonts w:ascii="Wingdings" w:hAnsi="Wingdings" w:cs="Arial"/>
                <w:color w:val="000000" w:themeColor="text1"/>
                <w:kern w:val="24"/>
                <w:szCs w:val="18"/>
              </w:rPr>
              <w:t></w:t>
            </w:r>
          </w:p>
          <w:p w14:paraId="213B3413" w14:textId="77777777" w:rsidR="00280B5A" w:rsidRPr="009D2A12" w:rsidRDefault="00280B5A" w:rsidP="00757E5C">
            <w:pPr>
              <w:pStyle w:val="NormalWeb"/>
              <w:spacing w:before="0"/>
              <w:rPr>
                <w:rFonts w:ascii="Arial" w:hAnsi="Arial" w:cs="Arial"/>
                <w:color w:val="000000" w:themeColor="text1"/>
                <w:kern w:val="24"/>
                <w:sz w:val="18"/>
                <w:szCs w:val="18"/>
              </w:rPr>
            </w:pPr>
          </w:p>
        </w:tc>
        <w:tc>
          <w:tcPr>
            <w:tcW w:w="2125" w:type="dxa"/>
            <w:tcBorders>
              <w:top w:val="nil"/>
              <w:left w:val="nil"/>
              <w:bottom w:val="single" w:sz="4" w:space="0" w:color="FFFFFF" w:themeColor="background1"/>
              <w:right w:val="nil"/>
            </w:tcBorders>
            <w:shd w:val="clear" w:color="auto" w:fill="4FC3FF" w:themeFill="accent5" w:themeFillTint="99"/>
            <w:vAlign w:val="center"/>
          </w:tcPr>
          <w:p w14:paraId="77497685" w14:textId="77777777" w:rsidR="00280B5A" w:rsidRPr="009D2A12" w:rsidRDefault="00280B5A" w:rsidP="00757E5C">
            <w:pPr>
              <w:pStyle w:val="NormalWeb"/>
              <w:spacing w:before="0"/>
              <w:rPr>
                <w:rFonts w:ascii="Arial" w:hAnsi="Arial" w:cs="Arial"/>
                <w:color w:val="000000" w:themeColor="text1"/>
                <w:sz w:val="18"/>
                <w:szCs w:val="18"/>
              </w:rPr>
            </w:pPr>
            <w:r w:rsidRPr="009D2A12">
              <w:rPr>
                <w:rFonts w:ascii="Arial" w:hAnsi="Arial" w:cs="Arial"/>
                <w:color w:val="000000" w:themeColor="text1"/>
                <w:kern w:val="24"/>
                <w:sz w:val="18"/>
                <w:szCs w:val="18"/>
              </w:rPr>
              <w:t xml:space="preserve">Population growth, urban density, changing demographics and customer expectations </w:t>
            </w:r>
          </w:p>
        </w:tc>
        <w:tc>
          <w:tcPr>
            <w:tcW w:w="3896" w:type="dxa"/>
            <w:vMerge w:val="restart"/>
            <w:tcBorders>
              <w:top w:val="nil"/>
              <w:left w:val="nil"/>
              <w:bottom w:val="nil"/>
              <w:right w:val="nil"/>
            </w:tcBorders>
          </w:tcPr>
          <w:p w14:paraId="5854C04E" w14:textId="77777777" w:rsidR="00280B5A" w:rsidRPr="009D2A12" w:rsidRDefault="00280B5A" w:rsidP="00757E5C">
            <w:pPr>
              <w:spacing w:before="0"/>
              <w:rPr>
                <w:rFonts w:cs="Arial"/>
                <w:szCs w:val="18"/>
              </w:rPr>
            </w:pPr>
            <w:r w:rsidRPr="009D2A12">
              <w:rPr>
                <w:rFonts w:cs="Arial"/>
                <w:szCs w:val="18"/>
              </w:rPr>
              <w:t>Increase our existing efforts and implement new actions to work towards our vision of a city that is adapting well to climate change</w:t>
            </w:r>
          </w:p>
          <w:p w14:paraId="46625111" w14:textId="77777777" w:rsidR="00280B5A" w:rsidRPr="009D2A12" w:rsidRDefault="00280B5A" w:rsidP="00757E5C">
            <w:pPr>
              <w:spacing w:before="0"/>
              <w:rPr>
                <w:rFonts w:cs="Arial"/>
                <w:szCs w:val="18"/>
              </w:rPr>
            </w:pPr>
          </w:p>
          <w:p w14:paraId="44CCE61F" w14:textId="6D664EE1" w:rsidR="00280B5A" w:rsidRPr="009D2A12" w:rsidRDefault="00280B5A" w:rsidP="00757E5C">
            <w:pPr>
              <w:spacing w:before="0"/>
              <w:rPr>
                <w:rFonts w:cs="Arial"/>
                <w:szCs w:val="18"/>
              </w:rPr>
            </w:pPr>
            <w:r w:rsidRPr="009D2A12">
              <w:rPr>
                <w:rFonts w:cs="Arial"/>
                <w:szCs w:val="18"/>
              </w:rPr>
              <w:t>Provide more space for people on footpaths and around major transport hubs</w:t>
            </w:r>
            <w:r w:rsidR="0070154C">
              <w:rPr>
                <w:rFonts w:cs="Arial"/>
                <w:szCs w:val="18"/>
              </w:rPr>
              <w:t>.</w:t>
            </w:r>
            <w:r w:rsidR="0070154C" w:rsidRPr="009D2A12">
              <w:rPr>
                <w:rFonts w:cs="Arial"/>
                <w:szCs w:val="18"/>
              </w:rPr>
              <w:t xml:space="preserve"> </w:t>
            </w:r>
            <w:r w:rsidR="0070154C">
              <w:rPr>
                <w:rFonts w:cs="Arial"/>
                <w:szCs w:val="18"/>
              </w:rPr>
              <w:t>R</w:t>
            </w:r>
            <w:r w:rsidR="0070154C" w:rsidRPr="009D2A12">
              <w:rPr>
                <w:rFonts w:cs="Arial"/>
                <w:szCs w:val="18"/>
              </w:rPr>
              <w:t xml:space="preserve">educe </w:t>
            </w:r>
            <w:r w:rsidRPr="009D2A12">
              <w:rPr>
                <w:rFonts w:cs="Arial"/>
                <w:szCs w:val="18"/>
              </w:rPr>
              <w:t>congestion for cars coming to the city and reduce injuries to pedestrians and cyclists by adapting our streets, footpaths, public spaces and transport hubs to manage the impact of population growth.</w:t>
            </w:r>
          </w:p>
          <w:p w14:paraId="03A51127" w14:textId="77777777" w:rsidR="00280B5A" w:rsidRPr="009D2A12" w:rsidRDefault="00280B5A" w:rsidP="00757E5C">
            <w:pPr>
              <w:spacing w:before="0"/>
              <w:rPr>
                <w:rFonts w:cs="Arial"/>
                <w:szCs w:val="18"/>
              </w:rPr>
            </w:pPr>
          </w:p>
          <w:p w14:paraId="6E8FA922" w14:textId="77777777" w:rsidR="00280B5A" w:rsidRPr="009D2A12" w:rsidRDefault="00280B5A" w:rsidP="00757E5C">
            <w:pPr>
              <w:spacing w:before="0"/>
              <w:rPr>
                <w:rFonts w:cs="Arial"/>
                <w:szCs w:val="18"/>
              </w:rPr>
            </w:pPr>
            <w:r w:rsidRPr="009D2A12">
              <w:rPr>
                <w:rFonts w:cs="Arial"/>
                <w:szCs w:val="18"/>
              </w:rPr>
              <w:t>Improve streetscapes, create more public spaces and provide better local amenities for residents, workers and visitors to meet their expectation and service demand.</w:t>
            </w:r>
          </w:p>
        </w:tc>
        <w:tc>
          <w:tcPr>
            <w:tcW w:w="3896" w:type="dxa"/>
            <w:vMerge w:val="restart"/>
            <w:tcBorders>
              <w:top w:val="nil"/>
              <w:left w:val="nil"/>
              <w:bottom w:val="nil"/>
              <w:right w:val="nil"/>
            </w:tcBorders>
          </w:tcPr>
          <w:p w14:paraId="18585E63" w14:textId="77777777" w:rsidR="00280B5A" w:rsidRPr="009D2A12" w:rsidRDefault="00280B5A" w:rsidP="00757E5C">
            <w:pPr>
              <w:spacing w:before="0"/>
              <w:rPr>
                <w:rFonts w:cs="Arial"/>
                <w:szCs w:val="18"/>
              </w:rPr>
            </w:pPr>
            <w:r w:rsidRPr="009D2A12">
              <w:rPr>
                <w:rFonts w:cs="Arial"/>
                <w:szCs w:val="18"/>
              </w:rPr>
              <w:t>Without adequate capital investment it is likely that the road network infrastructure will deteriorate causing a drop in community satisfaction, and affecting to safety, amenity, liveability and productivity of the community.</w:t>
            </w:r>
          </w:p>
        </w:tc>
      </w:tr>
      <w:tr w:rsidR="00280B5A" w:rsidRPr="009D2A12" w14:paraId="1BEEADC4" w14:textId="77777777" w:rsidTr="00E411B3">
        <w:trPr>
          <w:trHeight w:val="682"/>
        </w:trPr>
        <w:tc>
          <w:tcPr>
            <w:tcW w:w="539" w:type="dxa"/>
            <w:tcBorders>
              <w:top w:val="single" w:sz="4" w:space="0" w:color="FFFFFF" w:themeColor="background1"/>
              <w:left w:val="nil"/>
              <w:bottom w:val="single" w:sz="4" w:space="0" w:color="FFFFFF" w:themeColor="background1"/>
              <w:right w:val="nil"/>
            </w:tcBorders>
            <w:shd w:val="clear" w:color="auto" w:fill="4FC3FF" w:themeFill="accent5" w:themeFillTint="99"/>
            <w:vAlign w:val="center"/>
          </w:tcPr>
          <w:p w14:paraId="0889C4B9" w14:textId="77777777" w:rsidR="00280B5A" w:rsidRPr="009D2A12" w:rsidRDefault="00280B5A" w:rsidP="00757E5C">
            <w:pPr>
              <w:pStyle w:val="NormalWeb"/>
              <w:spacing w:before="0"/>
              <w:jc w:val="center"/>
              <w:rPr>
                <w:rFonts w:ascii="Arial" w:hAnsi="Arial" w:cs="Arial"/>
                <w:color w:val="000000" w:themeColor="text1"/>
                <w:kern w:val="24"/>
                <w:sz w:val="18"/>
                <w:szCs w:val="18"/>
              </w:rPr>
            </w:pPr>
          </w:p>
        </w:tc>
        <w:tc>
          <w:tcPr>
            <w:tcW w:w="2125" w:type="dxa"/>
            <w:tcBorders>
              <w:top w:val="single" w:sz="4" w:space="0" w:color="FFFFFF" w:themeColor="background1"/>
              <w:left w:val="nil"/>
              <w:bottom w:val="single" w:sz="4" w:space="0" w:color="FFFFFF" w:themeColor="background1"/>
              <w:right w:val="nil"/>
            </w:tcBorders>
            <w:shd w:val="clear" w:color="auto" w:fill="4FC3FF" w:themeFill="accent5" w:themeFillTint="99"/>
            <w:vAlign w:val="center"/>
          </w:tcPr>
          <w:p w14:paraId="284CB4EA" w14:textId="77777777" w:rsidR="00280B5A" w:rsidRPr="009D2A12" w:rsidRDefault="00280B5A" w:rsidP="00757E5C">
            <w:pPr>
              <w:spacing w:before="0"/>
              <w:rPr>
                <w:rFonts w:cs="Arial"/>
                <w:color w:val="000000" w:themeColor="text1"/>
                <w:kern w:val="24"/>
                <w:szCs w:val="18"/>
              </w:rPr>
            </w:pPr>
            <w:r w:rsidRPr="009D2A12">
              <w:rPr>
                <w:rFonts w:cs="Arial"/>
                <w:color w:val="000000" w:themeColor="text1"/>
                <w:szCs w:val="18"/>
              </w:rPr>
              <w:t>Climate and biodiversity emergency</w:t>
            </w:r>
          </w:p>
        </w:tc>
        <w:tc>
          <w:tcPr>
            <w:tcW w:w="3896" w:type="dxa"/>
            <w:vMerge/>
            <w:tcBorders>
              <w:top w:val="nil"/>
              <w:left w:val="nil"/>
              <w:bottom w:val="nil"/>
              <w:right w:val="nil"/>
            </w:tcBorders>
          </w:tcPr>
          <w:p w14:paraId="21C54855" w14:textId="77777777" w:rsidR="00280B5A" w:rsidRPr="009D2A12" w:rsidRDefault="00280B5A" w:rsidP="00757E5C">
            <w:pPr>
              <w:spacing w:before="0"/>
              <w:rPr>
                <w:rFonts w:cs="Arial"/>
                <w:szCs w:val="18"/>
              </w:rPr>
            </w:pPr>
          </w:p>
        </w:tc>
        <w:tc>
          <w:tcPr>
            <w:tcW w:w="3896" w:type="dxa"/>
            <w:vMerge/>
            <w:tcBorders>
              <w:top w:val="nil"/>
              <w:left w:val="nil"/>
              <w:bottom w:val="nil"/>
              <w:right w:val="nil"/>
            </w:tcBorders>
          </w:tcPr>
          <w:p w14:paraId="287497C2" w14:textId="77777777" w:rsidR="00280B5A" w:rsidRPr="009D2A12" w:rsidRDefault="00280B5A" w:rsidP="00757E5C">
            <w:pPr>
              <w:spacing w:before="0"/>
              <w:rPr>
                <w:rFonts w:cs="Arial"/>
                <w:szCs w:val="18"/>
              </w:rPr>
            </w:pPr>
          </w:p>
        </w:tc>
      </w:tr>
      <w:tr w:rsidR="00280B5A" w:rsidRPr="009D2A12" w14:paraId="7CCDC460" w14:textId="77777777" w:rsidTr="00E411B3">
        <w:trPr>
          <w:trHeight w:val="772"/>
        </w:trPr>
        <w:tc>
          <w:tcPr>
            <w:tcW w:w="539" w:type="dxa"/>
            <w:tcBorders>
              <w:top w:val="single" w:sz="4" w:space="0" w:color="FFFFFF" w:themeColor="background1"/>
              <w:left w:val="nil"/>
              <w:bottom w:val="single" w:sz="4" w:space="0" w:color="FFFFFF" w:themeColor="background1"/>
              <w:right w:val="nil"/>
            </w:tcBorders>
            <w:shd w:val="clear" w:color="auto" w:fill="4FC3FF" w:themeFill="accent5" w:themeFillTint="99"/>
            <w:vAlign w:val="center"/>
          </w:tcPr>
          <w:p w14:paraId="2E8D0C33" w14:textId="77777777" w:rsidR="00280B5A" w:rsidRPr="009D2A12" w:rsidRDefault="00280B5A" w:rsidP="00757E5C">
            <w:pPr>
              <w:pStyle w:val="NormalWeb"/>
              <w:spacing w:before="0"/>
              <w:jc w:val="center"/>
              <w:rPr>
                <w:rFonts w:ascii="Arial" w:hAnsi="Arial" w:cs="Arial"/>
                <w:color w:val="000000" w:themeColor="text1"/>
                <w:kern w:val="24"/>
                <w:sz w:val="18"/>
                <w:szCs w:val="18"/>
              </w:rPr>
            </w:pPr>
          </w:p>
        </w:tc>
        <w:tc>
          <w:tcPr>
            <w:tcW w:w="2125" w:type="dxa"/>
            <w:tcBorders>
              <w:top w:val="single" w:sz="4" w:space="0" w:color="FFFFFF" w:themeColor="background1"/>
              <w:left w:val="nil"/>
              <w:bottom w:val="single" w:sz="4" w:space="0" w:color="FFFFFF" w:themeColor="background1"/>
              <w:right w:val="nil"/>
            </w:tcBorders>
            <w:shd w:val="clear" w:color="auto" w:fill="4FC3FF" w:themeFill="accent5" w:themeFillTint="99"/>
            <w:vAlign w:val="center"/>
          </w:tcPr>
          <w:p w14:paraId="7419CBC1" w14:textId="77777777" w:rsidR="00280B5A" w:rsidRPr="009D2A12" w:rsidRDefault="00280B5A" w:rsidP="00757E5C">
            <w:pPr>
              <w:spacing w:before="0"/>
              <w:rPr>
                <w:rFonts w:cs="Arial"/>
                <w:color w:val="000000" w:themeColor="text1"/>
                <w:szCs w:val="18"/>
              </w:rPr>
            </w:pPr>
            <w:r w:rsidRPr="009D2A12">
              <w:rPr>
                <w:rFonts w:cs="Arial"/>
                <w:color w:val="000000" w:themeColor="text1"/>
                <w:szCs w:val="18"/>
              </w:rPr>
              <w:t>A changing economy</w:t>
            </w:r>
          </w:p>
          <w:p w14:paraId="1CAA930B" w14:textId="77777777" w:rsidR="00280B5A" w:rsidRPr="009D2A12" w:rsidRDefault="00280B5A" w:rsidP="00757E5C">
            <w:pPr>
              <w:spacing w:before="0"/>
              <w:rPr>
                <w:rFonts w:cs="Arial"/>
                <w:color w:val="000000" w:themeColor="text1"/>
                <w:szCs w:val="18"/>
              </w:rPr>
            </w:pPr>
            <w:r w:rsidRPr="009D2A12">
              <w:rPr>
                <w:rFonts w:cs="Arial"/>
                <w:color w:val="000000" w:themeColor="text1"/>
                <w:szCs w:val="18"/>
              </w:rPr>
              <w:t>and workforce</w:t>
            </w:r>
          </w:p>
        </w:tc>
        <w:tc>
          <w:tcPr>
            <w:tcW w:w="3896" w:type="dxa"/>
            <w:vMerge/>
            <w:tcBorders>
              <w:top w:val="nil"/>
              <w:left w:val="nil"/>
              <w:bottom w:val="nil"/>
              <w:right w:val="nil"/>
            </w:tcBorders>
          </w:tcPr>
          <w:p w14:paraId="56D7BE13" w14:textId="77777777" w:rsidR="00280B5A" w:rsidRPr="009D2A12" w:rsidRDefault="00280B5A" w:rsidP="00757E5C">
            <w:pPr>
              <w:spacing w:before="0"/>
              <w:rPr>
                <w:rFonts w:cs="Arial"/>
                <w:szCs w:val="18"/>
              </w:rPr>
            </w:pPr>
          </w:p>
        </w:tc>
        <w:tc>
          <w:tcPr>
            <w:tcW w:w="3896" w:type="dxa"/>
            <w:vMerge/>
            <w:tcBorders>
              <w:top w:val="nil"/>
              <w:left w:val="nil"/>
              <w:bottom w:val="nil"/>
              <w:right w:val="nil"/>
            </w:tcBorders>
          </w:tcPr>
          <w:p w14:paraId="2DA3B7C5" w14:textId="77777777" w:rsidR="00280B5A" w:rsidRPr="009D2A12" w:rsidRDefault="00280B5A" w:rsidP="00757E5C">
            <w:pPr>
              <w:spacing w:before="0"/>
              <w:rPr>
                <w:rFonts w:cs="Arial"/>
                <w:szCs w:val="18"/>
              </w:rPr>
            </w:pPr>
          </w:p>
        </w:tc>
      </w:tr>
      <w:tr w:rsidR="00280B5A" w:rsidRPr="009D2A12" w14:paraId="37D91AAF" w14:textId="77777777" w:rsidTr="00E411B3">
        <w:trPr>
          <w:trHeight w:val="768"/>
        </w:trPr>
        <w:tc>
          <w:tcPr>
            <w:tcW w:w="539" w:type="dxa"/>
            <w:tcBorders>
              <w:top w:val="single" w:sz="4" w:space="0" w:color="FFFFFF" w:themeColor="background1"/>
              <w:left w:val="nil"/>
              <w:bottom w:val="single" w:sz="4" w:space="0" w:color="FFFFFF" w:themeColor="background1"/>
              <w:right w:val="nil"/>
            </w:tcBorders>
            <w:shd w:val="clear" w:color="auto" w:fill="4FC3FF" w:themeFill="accent5" w:themeFillTint="99"/>
            <w:vAlign w:val="center"/>
          </w:tcPr>
          <w:p w14:paraId="7CF37F79" w14:textId="77777777" w:rsidR="00280B5A" w:rsidRPr="009D2A12" w:rsidRDefault="00280B5A" w:rsidP="00757E5C">
            <w:pPr>
              <w:pStyle w:val="NormalWeb"/>
              <w:spacing w:before="0"/>
              <w:jc w:val="center"/>
              <w:rPr>
                <w:rFonts w:ascii="Arial" w:hAnsi="Arial" w:cs="Arial"/>
                <w:color w:val="000000" w:themeColor="text1"/>
                <w:kern w:val="24"/>
                <w:sz w:val="18"/>
                <w:szCs w:val="18"/>
              </w:rPr>
            </w:pPr>
          </w:p>
        </w:tc>
        <w:tc>
          <w:tcPr>
            <w:tcW w:w="2125" w:type="dxa"/>
            <w:tcBorders>
              <w:top w:val="single" w:sz="4" w:space="0" w:color="FFFFFF" w:themeColor="background1"/>
              <w:left w:val="nil"/>
              <w:bottom w:val="single" w:sz="4" w:space="0" w:color="FFFFFF" w:themeColor="background1"/>
              <w:right w:val="nil"/>
            </w:tcBorders>
            <w:shd w:val="clear" w:color="auto" w:fill="4FC3FF" w:themeFill="accent5" w:themeFillTint="99"/>
            <w:vAlign w:val="center"/>
          </w:tcPr>
          <w:p w14:paraId="246E34AD" w14:textId="77777777" w:rsidR="00280B5A" w:rsidRPr="009D2A12" w:rsidRDefault="00280B5A" w:rsidP="00757E5C">
            <w:pPr>
              <w:pStyle w:val="NormalWeb"/>
              <w:spacing w:before="0"/>
              <w:rPr>
                <w:rFonts w:ascii="Arial" w:hAnsi="Arial" w:cs="Arial"/>
                <w:color w:val="000000" w:themeColor="text1"/>
                <w:kern w:val="24"/>
                <w:sz w:val="18"/>
                <w:szCs w:val="18"/>
              </w:rPr>
            </w:pPr>
            <w:r w:rsidRPr="009D2A12">
              <w:rPr>
                <w:rFonts w:ascii="Arial" w:hAnsi="Arial" w:cs="Arial"/>
                <w:color w:val="000000" w:themeColor="text1"/>
                <w:kern w:val="24"/>
                <w:sz w:val="18"/>
                <w:szCs w:val="18"/>
              </w:rPr>
              <w:t xml:space="preserve">Disruptive technology and digital innovation </w:t>
            </w:r>
          </w:p>
        </w:tc>
        <w:tc>
          <w:tcPr>
            <w:tcW w:w="3896" w:type="dxa"/>
            <w:vMerge/>
            <w:tcBorders>
              <w:top w:val="nil"/>
              <w:left w:val="nil"/>
              <w:bottom w:val="nil"/>
              <w:right w:val="nil"/>
            </w:tcBorders>
          </w:tcPr>
          <w:p w14:paraId="32E7A418" w14:textId="77777777" w:rsidR="00280B5A" w:rsidRPr="009D2A12" w:rsidRDefault="00280B5A" w:rsidP="00757E5C">
            <w:pPr>
              <w:spacing w:before="0"/>
              <w:rPr>
                <w:rFonts w:cs="Arial"/>
                <w:szCs w:val="18"/>
              </w:rPr>
            </w:pPr>
          </w:p>
        </w:tc>
        <w:tc>
          <w:tcPr>
            <w:tcW w:w="3896" w:type="dxa"/>
            <w:vMerge/>
            <w:tcBorders>
              <w:top w:val="nil"/>
              <w:left w:val="nil"/>
              <w:bottom w:val="nil"/>
              <w:right w:val="nil"/>
            </w:tcBorders>
          </w:tcPr>
          <w:p w14:paraId="7B8EFEFD" w14:textId="77777777" w:rsidR="00280B5A" w:rsidRPr="009D2A12" w:rsidRDefault="00280B5A" w:rsidP="00757E5C">
            <w:pPr>
              <w:spacing w:before="0"/>
              <w:rPr>
                <w:rFonts w:cs="Arial"/>
                <w:szCs w:val="18"/>
              </w:rPr>
            </w:pPr>
          </w:p>
        </w:tc>
      </w:tr>
      <w:tr w:rsidR="00280B5A" w:rsidRPr="009D2A12" w14:paraId="45DAE3FB" w14:textId="77777777" w:rsidTr="00E411B3">
        <w:trPr>
          <w:trHeight w:val="754"/>
        </w:trPr>
        <w:tc>
          <w:tcPr>
            <w:tcW w:w="539" w:type="dxa"/>
            <w:tcBorders>
              <w:top w:val="single" w:sz="4" w:space="0" w:color="FFFFFF" w:themeColor="background1"/>
              <w:left w:val="nil"/>
              <w:bottom w:val="nil"/>
              <w:right w:val="nil"/>
            </w:tcBorders>
            <w:shd w:val="clear" w:color="auto" w:fill="4FC3FF" w:themeFill="accent5" w:themeFillTint="99"/>
            <w:vAlign w:val="center"/>
          </w:tcPr>
          <w:p w14:paraId="1EE17F45" w14:textId="77777777" w:rsidR="00280B5A" w:rsidRPr="009D2A12" w:rsidRDefault="00280B5A" w:rsidP="00757E5C">
            <w:pPr>
              <w:spacing w:before="0"/>
              <w:rPr>
                <w:rFonts w:cs="Arial"/>
                <w:color w:val="000000" w:themeColor="text1"/>
                <w:kern w:val="24"/>
                <w:szCs w:val="18"/>
              </w:rPr>
            </w:pPr>
            <w:r w:rsidRPr="009D2A12">
              <w:rPr>
                <w:rFonts w:ascii="Wingdings" w:hAnsi="Wingdings" w:cs="Arial"/>
                <w:color w:val="000000" w:themeColor="text1"/>
                <w:kern w:val="24"/>
                <w:szCs w:val="18"/>
              </w:rPr>
              <w:t></w:t>
            </w:r>
          </w:p>
        </w:tc>
        <w:tc>
          <w:tcPr>
            <w:tcW w:w="2125" w:type="dxa"/>
            <w:tcBorders>
              <w:top w:val="single" w:sz="4" w:space="0" w:color="FFFFFF" w:themeColor="background1"/>
              <w:left w:val="nil"/>
              <w:bottom w:val="nil"/>
              <w:right w:val="nil"/>
            </w:tcBorders>
            <w:shd w:val="clear" w:color="auto" w:fill="4FC3FF" w:themeFill="accent5" w:themeFillTint="99"/>
            <w:vAlign w:val="center"/>
          </w:tcPr>
          <w:p w14:paraId="4BDC4FC9" w14:textId="77777777" w:rsidR="00280B5A" w:rsidRPr="009D2A12" w:rsidRDefault="00280B5A" w:rsidP="00757E5C">
            <w:pPr>
              <w:spacing w:before="0"/>
              <w:rPr>
                <w:rFonts w:cs="Arial"/>
                <w:color w:val="000000" w:themeColor="text1"/>
                <w:szCs w:val="18"/>
              </w:rPr>
            </w:pPr>
            <w:r w:rsidRPr="009D2A12">
              <w:rPr>
                <w:rFonts w:cs="Arial"/>
                <w:color w:val="000000" w:themeColor="text1"/>
                <w:kern w:val="24"/>
                <w:szCs w:val="18"/>
              </w:rPr>
              <w:t>Financial constraints and long-term sustainability</w:t>
            </w:r>
          </w:p>
        </w:tc>
        <w:tc>
          <w:tcPr>
            <w:tcW w:w="3896" w:type="dxa"/>
            <w:vMerge/>
            <w:tcBorders>
              <w:top w:val="nil"/>
              <w:left w:val="nil"/>
              <w:bottom w:val="nil"/>
              <w:right w:val="nil"/>
            </w:tcBorders>
          </w:tcPr>
          <w:p w14:paraId="5DEDA411" w14:textId="77777777" w:rsidR="00280B5A" w:rsidRPr="009D2A12" w:rsidRDefault="00280B5A" w:rsidP="00757E5C">
            <w:pPr>
              <w:spacing w:before="0"/>
              <w:rPr>
                <w:rFonts w:cs="Arial"/>
                <w:szCs w:val="18"/>
              </w:rPr>
            </w:pPr>
          </w:p>
        </w:tc>
        <w:tc>
          <w:tcPr>
            <w:tcW w:w="3896" w:type="dxa"/>
            <w:vMerge/>
            <w:tcBorders>
              <w:top w:val="nil"/>
              <w:left w:val="nil"/>
              <w:bottom w:val="nil"/>
              <w:right w:val="nil"/>
            </w:tcBorders>
          </w:tcPr>
          <w:p w14:paraId="00BBF60C" w14:textId="77777777" w:rsidR="00280B5A" w:rsidRPr="009D2A12" w:rsidRDefault="00280B5A" w:rsidP="00757E5C">
            <w:pPr>
              <w:spacing w:before="0"/>
              <w:rPr>
                <w:rFonts w:cs="Arial"/>
                <w:szCs w:val="18"/>
              </w:rPr>
            </w:pPr>
          </w:p>
        </w:tc>
      </w:tr>
    </w:tbl>
    <w:p w14:paraId="386A154F" w14:textId="4911B732" w:rsidR="004D4962" w:rsidRDefault="004D4962" w:rsidP="00B053F1">
      <w:bookmarkStart w:id="186" w:name="_Toc83626437"/>
      <w:bookmarkEnd w:id="186"/>
    </w:p>
    <w:p w14:paraId="47ABAE65" w14:textId="7AA82517" w:rsidR="00280B5A" w:rsidRPr="00337391" w:rsidRDefault="00280B5A" w:rsidP="00757E5C">
      <w:pPr>
        <w:pStyle w:val="Heading3"/>
        <w:spacing w:before="0" w:after="0"/>
        <w:rPr>
          <w:color w:val="000000"/>
        </w:rPr>
      </w:pPr>
      <w:bookmarkStart w:id="187" w:name="_Toc83626438"/>
      <w:bookmarkStart w:id="188" w:name="_Toc84339158"/>
      <w:r w:rsidRPr="00337391">
        <w:t xml:space="preserve">Future </w:t>
      </w:r>
      <w:r>
        <w:t>i</w:t>
      </w:r>
      <w:r w:rsidRPr="00337391">
        <w:t>nvestments</w:t>
      </w:r>
      <w:bookmarkEnd w:id="187"/>
      <w:bookmarkEnd w:id="188"/>
    </w:p>
    <w:p w14:paraId="204E3D9F" w14:textId="77777777" w:rsidR="00280B5A" w:rsidRPr="00337391" w:rsidRDefault="00280B5A" w:rsidP="00757E5C">
      <w:pPr>
        <w:spacing w:before="0" w:after="0"/>
        <w:rPr>
          <w:rFonts w:cs="Arial"/>
          <w:color w:val="000000"/>
          <w:sz w:val="20"/>
        </w:rPr>
      </w:pPr>
    </w:p>
    <w:tbl>
      <w:tblPr>
        <w:tblStyle w:val="TableGrid"/>
        <w:tblW w:w="10207" w:type="dxa"/>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32"/>
        <w:gridCol w:w="887"/>
        <w:gridCol w:w="884"/>
        <w:gridCol w:w="884"/>
        <w:gridCol w:w="285"/>
        <w:gridCol w:w="951"/>
        <w:gridCol w:w="791"/>
        <w:gridCol w:w="93"/>
        <w:gridCol w:w="869"/>
        <w:gridCol w:w="15"/>
        <w:gridCol w:w="845"/>
        <w:gridCol w:w="39"/>
        <w:gridCol w:w="841"/>
        <w:gridCol w:w="43"/>
        <w:gridCol w:w="846"/>
        <w:gridCol w:w="38"/>
        <w:gridCol w:w="698"/>
        <w:gridCol w:w="66"/>
      </w:tblGrid>
      <w:tr w:rsidR="007A3FB5" w:rsidRPr="009D2A12" w14:paraId="1FA44336" w14:textId="77777777" w:rsidTr="007A3FB5">
        <w:trPr>
          <w:gridAfter w:val="1"/>
          <w:wAfter w:w="66" w:type="dxa"/>
        </w:trPr>
        <w:tc>
          <w:tcPr>
            <w:tcW w:w="1132" w:type="dxa"/>
            <w:vMerge w:val="restart"/>
            <w:shd w:val="clear" w:color="auto" w:fill="4FC3FF" w:themeFill="accent5" w:themeFillTint="99"/>
          </w:tcPr>
          <w:p w14:paraId="749EC9EF" w14:textId="77777777" w:rsidR="00280B5A" w:rsidRPr="007A3FB5" w:rsidRDefault="00280B5A" w:rsidP="00757E5C">
            <w:pPr>
              <w:spacing w:before="0"/>
              <w:rPr>
                <w:rFonts w:cs="Arial"/>
                <w:sz w:val="16"/>
                <w:szCs w:val="16"/>
              </w:rPr>
            </w:pPr>
            <w:r w:rsidRPr="007A3FB5">
              <w:rPr>
                <w:rFonts w:cs="Arial"/>
                <w:sz w:val="16"/>
                <w:szCs w:val="16"/>
              </w:rPr>
              <w:t>Future investments</w:t>
            </w:r>
          </w:p>
        </w:tc>
        <w:tc>
          <w:tcPr>
            <w:tcW w:w="887" w:type="dxa"/>
            <w:shd w:val="clear" w:color="auto" w:fill="4FC3FF" w:themeFill="accent5" w:themeFillTint="99"/>
          </w:tcPr>
          <w:p w14:paraId="0AB5D97A" w14:textId="77777777" w:rsidR="00280B5A" w:rsidRPr="009D2A12" w:rsidRDefault="00280B5A" w:rsidP="00757E5C">
            <w:pPr>
              <w:spacing w:before="0"/>
              <w:jc w:val="center"/>
              <w:rPr>
                <w:rFonts w:cs="Arial"/>
                <w:color w:val="000000" w:themeColor="text1"/>
                <w:szCs w:val="18"/>
              </w:rPr>
            </w:pPr>
            <w:r w:rsidRPr="009D2A12">
              <w:rPr>
                <w:rFonts w:cs="Arial"/>
                <w:color w:val="000000" w:themeColor="text1"/>
                <w:szCs w:val="18"/>
              </w:rPr>
              <w:t>Budget</w:t>
            </w:r>
          </w:p>
        </w:tc>
        <w:tc>
          <w:tcPr>
            <w:tcW w:w="884" w:type="dxa"/>
            <w:shd w:val="clear" w:color="auto" w:fill="4FC3FF" w:themeFill="accent5" w:themeFillTint="99"/>
          </w:tcPr>
          <w:p w14:paraId="7D64D656" w14:textId="77777777" w:rsidR="00280B5A" w:rsidRPr="009D2A12" w:rsidRDefault="00280B5A" w:rsidP="00757E5C">
            <w:pPr>
              <w:spacing w:before="0"/>
              <w:jc w:val="center"/>
              <w:rPr>
                <w:rFonts w:cs="Arial"/>
                <w:color w:val="000000" w:themeColor="text1"/>
                <w:szCs w:val="18"/>
              </w:rPr>
            </w:pPr>
            <w:r w:rsidRPr="009D2A12">
              <w:rPr>
                <w:rFonts w:cs="Arial"/>
                <w:color w:val="000000" w:themeColor="text1"/>
                <w:szCs w:val="18"/>
              </w:rPr>
              <w:t>Plan</w:t>
            </w:r>
          </w:p>
        </w:tc>
        <w:tc>
          <w:tcPr>
            <w:tcW w:w="884" w:type="dxa"/>
            <w:shd w:val="clear" w:color="auto" w:fill="4FC3FF" w:themeFill="accent5" w:themeFillTint="99"/>
          </w:tcPr>
          <w:p w14:paraId="207FAA37" w14:textId="77777777" w:rsidR="00280B5A" w:rsidRPr="009D2A12" w:rsidRDefault="00280B5A" w:rsidP="00757E5C">
            <w:pPr>
              <w:spacing w:before="0"/>
              <w:jc w:val="center"/>
              <w:rPr>
                <w:rFonts w:cs="Arial"/>
                <w:color w:val="000000" w:themeColor="text1"/>
                <w:szCs w:val="18"/>
              </w:rPr>
            </w:pPr>
            <w:r w:rsidRPr="009D2A12">
              <w:rPr>
                <w:rFonts w:cs="Arial"/>
                <w:color w:val="000000" w:themeColor="text1"/>
                <w:szCs w:val="18"/>
              </w:rPr>
              <w:t>Plan</w:t>
            </w:r>
          </w:p>
        </w:tc>
        <w:tc>
          <w:tcPr>
            <w:tcW w:w="1236" w:type="dxa"/>
            <w:gridSpan w:val="2"/>
            <w:shd w:val="clear" w:color="auto" w:fill="4FC3FF" w:themeFill="accent5" w:themeFillTint="99"/>
          </w:tcPr>
          <w:p w14:paraId="5CB1B4F4" w14:textId="77777777" w:rsidR="00280B5A" w:rsidRPr="009D2A12" w:rsidRDefault="00280B5A" w:rsidP="00757E5C">
            <w:pPr>
              <w:spacing w:before="0"/>
              <w:jc w:val="center"/>
              <w:rPr>
                <w:rFonts w:cs="Arial"/>
                <w:color w:val="000000" w:themeColor="text1"/>
                <w:szCs w:val="18"/>
              </w:rPr>
            </w:pPr>
            <w:r w:rsidRPr="009D2A12">
              <w:rPr>
                <w:rFonts w:cs="Arial"/>
                <w:color w:val="000000" w:themeColor="text1"/>
                <w:szCs w:val="18"/>
              </w:rPr>
              <w:t>Plan</w:t>
            </w:r>
          </w:p>
        </w:tc>
        <w:tc>
          <w:tcPr>
            <w:tcW w:w="884" w:type="dxa"/>
            <w:gridSpan w:val="2"/>
            <w:shd w:val="clear" w:color="auto" w:fill="4FC3FF" w:themeFill="accent5" w:themeFillTint="99"/>
          </w:tcPr>
          <w:p w14:paraId="2877DE97" w14:textId="77777777" w:rsidR="00280B5A" w:rsidRPr="009D2A12" w:rsidRDefault="00280B5A" w:rsidP="00757E5C">
            <w:pPr>
              <w:spacing w:before="0"/>
              <w:jc w:val="center"/>
              <w:rPr>
                <w:rFonts w:cs="Arial"/>
                <w:color w:val="000000" w:themeColor="text1"/>
                <w:szCs w:val="18"/>
              </w:rPr>
            </w:pPr>
            <w:r w:rsidRPr="009D2A12">
              <w:rPr>
                <w:rFonts w:cs="Arial"/>
                <w:color w:val="000000" w:themeColor="text1"/>
                <w:szCs w:val="18"/>
              </w:rPr>
              <w:t>Plan</w:t>
            </w:r>
          </w:p>
        </w:tc>
        <w:tc>
          <w:tcPr>
            <w:tcW w:w="884" w:type="dxa"/>
            <w:gridSpan w:val="2"/>
            <w:shd w:val="clear" w:color="auto" w:fill="4FC3FF" w:themeFill="accent5" w:themeFillTint="99"/>
          </w:tcPr>
          <w:p w14:paraId="19A31A8E" w14:textId="77777777" w:rsidR="00280B5A" w:rsidRPr="009D2A12" w:rsidRDefault="00280B5A" w:rsidP="00757E5C">
            <w:pPr>
              <w:spacing w:before="0"/>
              <w:jc w:val="center"/>
              <w:rPr>
                <w:rFonts w:cs="Arial"/>
                <w:color w:val="000000" w:themeColor="text1"/>
                <w:szCs w:val="18"/>
              </w:rPr>
            </w:pPr>
            <w:r w:rsidRPr="009D2A12">
              <w:rPr>
                <w:rFonts w:cs="Arial"/>
                <w:color w:val="000000" w:themeColor="text1"/>
                <w:szCs w:val="18"/>
              </w:rPr>
              <w:t>Plan</w:t>
            </w:r>
          </w:p>
        </w:tc>
        <w:tc>
          <w:tcPr>
            <w:tcW w:w="884" w:type="dxa"/>
            <w:gridSpan w:val="2"/>
            <w:shd w:val="clear" w:color="auto" w:fill="4FC3FF" w:themeFill="accent5" w:themeFillTint="99"/>
          </w:tcPr>
          <w:p w14:paraId="213E68F1" w14:textId="77777777" w:rsidR="00280B5A" w:rsidRPr="009D2A12" w:rsidRDefault="00280B5A" w:rsidP="00757E5C">
            <w:pPr>
              <w:spacing w:before="0"/>
              <w:jc w:val="center"/>
              <w:rPr>
                <w:rFonts w:cs="Arial"/>
                <w:color w:val="000000" w:themeColor="text1"/>
                <w:szCs w:val="18"/>
              </w:rPr>
            </w:pPr>
            <w:r w:rsidRPr="009D2A12">
              <w:rPr>
                <w:rFonts w:cs="Arial"/>
                <w:color w:val="000000" w:themeColor="text1"/>
                <w:szCs w:val="18"/>
              </w:rPr>
              <w:t>Plan</w:t>
            </w:r>
          </w:p>
        </w:tc>
        <w:tc>
          <w:tcPr>
            <w:tcW w:w="884" w:type="dxa"/>
            <w:gridSpan w:val="2"/>
            <w:shd w:val="clear" w:color="auto" w:fill="4FC3FF" w:themeFill="accent5" w:themeFillTint="99"/>
          </w:tcPr>
          <w:p w14:paraId="724CB798" w14:textId="77777777" w:rsidR="00280B5A" w:rsidRPr="009D2A12" w:rsidRDefault="00280B5A" w:rsidP="00757E5C">
            <w:pPr>
              <w:spacing w:before="0"/>
              <w:jc w:val="center"/>
              <w:rPr>
                <w:rFonts w:cs="Arial"/>
                <w:color w:val="000000" w:themeColor="text1"/>
                <w:szCs w:val="18"/>
              </w:rPr>
            </w:pPr>
            <w:r w:rsidRPr="009D2A12">
              <w:rPr>
                <w:rFonts w:cs="Arial"/>
                <w:color w:val="000000" w:themeColor="text1"/>
                <w:szCs w:val="18"/>
              </w:rPr>
              <w:t>Plan</w:t>
            </w:r>
          </w:p>
        </w:tc>
        <w:tc>
          <w:tcPr>
            <w:tcW w:w="884" w:type="dxa"/>
            <w:gridSpan w:val="2"/>
            <w:shd w:val="clear" w:color="auto" w:fill="4FC3FF" w:themeFill="accent5" w:themeFillTint="99"/>
          </w:tcPr>
          <w:p w14:paraId="042C3E74" w14:textId="77777777" w:rsidR="00280B5A" w:rsidRPr="009D2A12" w:rsidRDefault="00280B5A" w:rsidP="00757E5C">
            <w:pPr>
              <w:spacing w:before="0"/>
              <w:jc w:val="center"/>
              <w:rPr>
                <w:rFonts w:cs="Arial"/>
                <w:color w:val="000000" w:themeColor="text1"/>
                <w:szCs w:val="18"/>
              </w:rPr>
            </w:pPr>
            <w:r w:rsidRPr="009D2A12">
              <w:rPr>
                <w:rFonts w:cs="Arial"/>
                <w:color w:val="000000" w:themeColor="text1"/>
                <w:szCs w:val="18"/>
              </w:rPr>
              <w:t>Plan</w:t>
            </w:r>
          </w:p>
        </w:tc>
        <w:tc>
          <w:tcPr>
            <w:tcW w:w="698" w:type="dxa"/>
            <w:shd w:val="clear" w:color="auto" w:fill="4FC3FF" w:themeFill="accent5" w:themeFillTint="99"/>
          </w:tcPr>
          <w:p w14:paraId="3064A1E9" w14:textId="77777777" w:rsidR="00280B5A" w:rsidRPr="009D2A12" w:rsidRDefault="00280B5A" w:rsidP="00757E5C">
            <w:pPr>
              <w:spacing w:before="0"/>
              <w:jc w:val="center"/>
              <w:rPr>
                <w:rFonts w:cs="Arial"/>
                <w:color w:val="000000" w:themeColor="text1"/>
                <w:szCs w:val="18"/>
              </w:rPr>
            </w:pPr>
            <w:r w:rsidRPr="009D2A12">
              <w:rPr>
                <w:rFonts w:cs="Arial"/>
                <w:color w:val="000000" w:themeColor="text1"/>
                <w:szCs w:val="18"/>
              </w:rPr>
              <w:t>Plan</w:t>
            </w:r>
          </w:p>
        </w:tc>
      </w:tr>
      <w:tr w:rsidR="007A3FB5" w:rsidRPr="009D2A12" w14:paraId="3D797184" w14:textId="77777777" w:rsidTr="007A3FB5">
        <w:trPr>
          <w:gridAfter w:val="1"/>
          <w:wAfter w:w="66" w:type="dxa"/>
        </w:trPr>
        <w:tc>
          <w:tcPr>
            <w:tcW w:w="1132" w:type="dxa"/>
            <w:vMerge/>
            <w:shd w:val="clear" w:color="auto" w:fill="4FC3FF" w:themeFill="accent5" w:themeFillTint="99"/>
          </w:tcPr>
          <w:p w14:paraId="7BB320BE" w14:textId="77777777" w:rsidR="00280B5A" w:rsidRPr="009D2A12" w:rsidRDefault="00280B5A" w:rsidP="00757E5C">
            <w:pPr>
              <w:spacing w:before="0"/>
              <w:rPr>
                <w:rFonts w:cs="Arial"/>
                <w:szCs w:val="18"/>
              </w:rPr>
            </w:pPr>
          </w:p>
        </w:tc>
        <w:tc>
          <w:tcPr>
            <w:tcW w:w="887" w:type="dxa"/>
            <w:shd w:val="clear" w:color="auto" w:fill="4FC3FF" w:themeFill="accent5" w:themeFillTint="99"/>
          </w:tcPr>
          <w:p w14:paraId="21FC06B8" w14:textId="77777777" w:rsidR="00280B5A" w:rsidRPr="007A3FB5" w:rsidRDefault="00280B5A" w:rsidP="00757E5C">
            <w:pPr>
              <w:spacing w:before="0"/>
              <w:jc w:val="center"/>
              <w:rPr>
                <w:rFonts w:cs="Arial"/>
                <w:color w:val="000000" w:themeColor="text1"/>
                <w:sz w:val="14"/>
                <w:szCs w:val="14"/>
              </w:rPr>
            </w:pPr>
            <w:r w:rsidRPr="007A3FB5">
              <w:rPr>
                <w:rFonts w:cs="Arial"/>
                <w:color w:val="000000" w:themeColor="text1"/>
                <w:sz w:val="14"/>
                <w:szCs w:val="14"/>
              </w:rPr>
              <w:t>2021–22</w:t>
            </w:r>
          </w:p>
        </w:tc>
        <w:tc>
          <w:tcPr>
            <w:tcW w:w="884" w:type="dxa"/>
            <w:shd w:val="clear" w:color="auto" w:fill="4FC3FF" w:themeFill="accent5" w:themeFillTint="99"/>
          </w:tcPr>
          <w:p w14:paraId="5C9A97AF" w14:textId="77777777" w:rsidR="00280B5A" w:rsidRPr="007A3FB5" w:rsidRDefault="00280B5A" w:rsidP="00757E5C">
            <w:pPr>
              <w:spacing w:before="0"/>
              <w:jc w:val="center"/>
              <w:rPr>
                <w:rFonts w:cs="Arial"/>
                <w:color w:val="000000" w:themeColor="text1"/>
                <w:sz w:val="14"/>
                <w:szCs w:val="14"/>
              </w:rPr>
            </w:pPr>
            <w:r w:rsidRPr="007A3FB5">
              <w:rPr>
                <w:rFonts w:cs="Arial"/>
                <w:color w:val="000000" w:themeColor="text1"/>
                <w:sz w:val="14"/>
                <w:szCs w:val="14"/>
              </w:rPr>
              <w:t>2022–23</w:t>
            </w:r>
          </w:p>
        </w:tc>
        <w:tc>
          <w:tcPr>
            <w:tcW w:w="884" w:type="dxa"/>
            <w:shd w:val="clear" w:color="auto" w:fill="4FC3FF" w:themeFill="accent5" w:themeFillTint="99"/>
          </w:tcPr>
          <w:p w14:paraId="31BA026C" w14:textId="77777777" w:rsidR="00280B5A" w:rsidRPr="007A3FB5" w:rsidRDefault="00280B5A" w:rsidP="00757E5C">
            <w:pPr>
              <w:spacing w:before="0"/>
              <w:jc w:val="center"/>
              <w:rPr>
                <w:rFonts w:cs="Arial"/>
                <w:color w:val="000000" w:themeColor="text1"/>
                <w:sz w:val="14"/>
                <w:szCs w:val="14"/>
              </w:rPr>
            </w:pPr>
            <w:r w:rsidRPr="007A3FB5">
              <w:rPr>
                <w:rFonts w:cs="Arial"/>
                <w:color w:val="000000" w:themeColor="text1"/>
                <w:sz w:val="14"/>
                <w:szCs w:val="14"/>
              </w:rPr>
              <w:t>2023–24</w:t>
            </w:r>
          </w:p>
        </w:tc>
        <w:tc>
          <w:tcPr>
            <w:tcW w:w="1236" w:type="dxa"/>
            <w:gridSpan w:val="2"/>
            <w:shd w:val="clear" w:color="auto" w:fill="4FC3FF" w:themeFill="accent5" w:themeFillTint="99"/>
          </w:tcPr>
          <w:p w14:paraId="47FBA7A6" w14:textId="77777777" w:rsidR="00280B5A" w:rsidRPr="007A3FB5" w:rsidRDefault="00280B5A" w:rsidP="00757E5C">
            <w:pPr>
              <w:spacing w:before="0"/>
              <w:jc w:val="center"/>
              <w:rPr>
                <w:rFonts w:cs="Arial"/>
                <w:color w:val="000000" w:themeColor="text1"/>
                <w:sz w:val="14"/>
                <w:szCs w:val="14"/>
              </w:rPr>
            </w:pPr>
            <w:r w:rsidRPr="007A3FB5">
              <w:rPr>
                <w:rFonts w:cs="Arial"/>
                <w:color w:val="000000" w:themeColor="text1"/>
                <w:sz w:val="14"/>
                <w:szCs w:val="14"/>
              </w:rPr>
              <w:t>2024–25</w:t>
            </w:r>
          </w:p>
        </w:tc>
        <w:tc>
          <w:tcPr>
            <w:tcW w:w="884" w:type="dxa"/>
            <w:gridSpan w:val="2"/>
            <w:shd w:val="clear" w:color="auto" w:fill="4FC3FF" w:themeFill="accent5" w:themeFillTint="99"/>
          </w:tcPr>
          <w:p w14:paraId="1C5B70E9" w14:textId="77777777" w:rsidR="00280B5A" w:rsidRPr="007A3FB5" w:rsidRDefault="00280B5A" w:rsidP="00757E5C">
            <w:pPr>
              <w:spacing w:before="0"/>
              <w:jc w:val="center"/>
              <w:rPr>
                <w:rFonts w:cs="Arial"/>
                <w:color w:val="000000" w:themeColor="text1"/>
                <w:sz w:val="14"/>
                <w:szCs w:val="14"/>
              </w:rPr>
            </w:pPr>
            <w:r w:rsidRPr="007A3FB5">
              <w:rPr>
                <w:rFonts w:cs="Arial"/>
                <w:color w:val="000000" w:themeColor="text1"/>
                <w:sz w:val="14"/>
                <w:szCs w:val="14"/>
              </w:rPr>
              <w:t>2025–26</w:t>
            </w:r>
          </w:p>
        </w:tc>
        <w:tc>
          <w:tcPr>
            <w:tcW w:w="884" w:type="dxa"/>
            <w:gridSpan w:val="2"/>
            <w:shd w:val="clear" w:color="auto" w:fill="4FC3FF" w:themeFill="accent5" w:themeFillTint="99"/>
          </w:tcPr>
          <w:p w14:paraId="7B0759CE" w14:textId="77777777" w:rsidR="00280B5A" w:rsidRPr="007A3FB5" w:rsidRDefault="00280B5A" w:rsidP="00757E5C">
            <w:pPr>
              <w:spacing w:before="0"/>
              <w:jc w:val="center"/>
              <w:rPr>
                <w:rFonts w:cs="Arial"/>
                <w:color w:val="000000" w:themeColor="text1"/>
                <w:sz w:val="14"/>
                <w:szCs w:val="14"/>
              </w:rPr>
            </w:pPr>
            <w:r w:rsidRPr="007A3FB5">
              <w:rPr>
                <w:rFonts w:cs="Arial"/>
                <w:color w:val="000000" w:themeColor="text1"/>
                <w:sz w:val="14"/>
                <w:szCs w:val="14"/>
              </w:rPr>
              <w:t>2026–27</w:t>
            </w:r>
          </w:p>
        </w:tc>
        <w:tc>
          <w:tcPr>
            <w:tcW w:w="884" w:type="dxa"/>
            <w:gridSpan w:val="2"/>
            <w:shd w:val="clear" w:color="auto" w:fill="4FC3FF" w:themeFill="accent5" w:themeFillTint="99"/>
          </w:tcPr>
          <w:p w14:paraId="640D38C2" w14:textId="77777777" w:rsidR="00280B5A" w:rsidRPr="007A3FB5" w:rsidRDefault="00280B5A" w:rsidP="00757E5C">
            <w:pPr>
              <w:spacing w:before="0"/>
              <w:jc w:val="center"/>
              <w:rPr>
                <w:rFonts w:cs="Arial"/>
                <w:color w:val="000000" w:themeColor="text1"/>
                <w:sz w:val="14"/>
                <w:szCs w:val="14"/>
              </w:rPr>
            </w:pPr>
            <w:r w:rsidRPr="007A3FB5">
              <w:rPr>
                <w:rFonts w:cs="Arial"/>
                <w:color w:val="000000" w:themeColor="text1"/>
                <w:sz w:val="14"/>
                <w:szCs w:val="14"/>
              </w:rPr>
              <w:t>2027–28</w:t>
            </w:r>
          </w:p>
        </w:tc>
        <w:tc>
          <w:tcPr>
            <w:tcW w:w="884" w:type="dxa"/>
            <w:gridSpan w:val="2"/>
            <w:shd w:val="clear" w:color="auto" w:fill="4FC3FF" w:themeFill="accent5" w:themeFillTint="99"/>
          </w:tcPr>
          <w:p w14:paraId="6A474D4E" w14:textId="77777777" w:rsidR="00280B5A" w:rsidRPr="007A3FB5" w:rsidRDefault="00280B5A" w:rsidP="00757E5C">
            <w:pPr>
              <w:spacing w:before="0"/>
              <w:jc w:val="center"/>
              <w:rPr>
                <w:rFonts w:cs="Arial"/>
                <w:color w:val="000000" w:themeColor="text1"/>
                <w:sz w:val="14"/>
                <w:szCs w:val="14"/>
              </w:rPr>
            </w:pPr>
            <w:r w:rsidRPr="007A3FB5">
              <w:rPr>
                <w:rFonts w:cs="Arial"/>
                <w:color w:val="000000" w:themeColor="text1"/>
                <w:sz w:val="14"/>
                <w:szCs w:val="14"/>
              </w:rPr>
              <w:t>2028–29</w:t>
            </w:r>
          </w:p>
        </w:tc>
        <w:tc>
          <w:tcPr>
            <w:tcW w:w="884" w:type="dxa"/>
            <w:gridSpan w:val="2"/>
            <w:shd w:val="clear" w:color="auto" w:fill="4FC3FF" w:themeFill="accent5" w:themeFillTint="99"/>
          </w:tcPr>
          <w:p w14:paraId="4C6D9994" w14:textId="77777777" w:rsidR="00280B5A" w:rsidRPr="007A3FB5" w:rsidRDefault="00280B5A" w:rsidP="00757E5C">
            <w:pPr>
              <w:spacing w:before="0"/>
              <w:jc w:val="center"/>
              <w:rPr>
                <w:rFonts w:cs="Arial"/>
                <w:color w:val="000000" w:themeColor="text1"/>
                <w:sz w:val="14"/>
                <w:szCs w:val="14"/>
              </w:rPr>
            </w:pPr>
            <w:r w:rsidRPr="007A3FB5">
              <w:rPr>
                <w:rFonts w:cs="Arial"/>
                <w:color w:val="000000" w:themeColor="text1"/>
                <w:sz w:val="14"/>
                <w:szCs w:val="14"/>
              </w:rPr>
              <w:t>2029–30</w:t>
            </w:r>
          </w:p>
        </w:tc>
        <w:tc>
          <w:tcPr>
            <w:tcW w:w="698" w:type="dxa"/>
            <w:shd w:val="clear" w:color="auto" w:fill="4FC3FF" w:themeFill="accent5" w:themeFillTint="99"/>
          </w:tcPr>
          <w:p w14:paraId="23A9A05A" w14:textId="77777777" w:rsidR="00280B5A" w:rsidRPr="007A3FB5" w:rsidRDefault="00280B5A" w:rsidP="00757E5C">
            <w:pPr>
              <w:spacing w:before="0"/>
              <w:jc w:val="center"/>
              <w:rPr>
                <w:rFonts w:cs="Arial"/>
                <w:color w:val="000000" w:themeColor="text1"/>
                <w:sz w:val="14"/>
                <w:szCs w:val="14"/>
              </w:rPr>
            </w:pPr>
            <w:r w:rsidRPr="007A3FB5">
              <w:rPr>
                <w:rFonts w:cs="Arial"/>
                <w:color w:val="000000" w:themeColor="text1"/>
                <w:sz w:val="14"/>
                <w:szCs w:val="14"/>
              </w:rPr>
              <w:t>2030–31</w:t>
            </w:r>
          </w:p>
        </w:tc>
      </w:tr>
      <w:tr w:rsidR="007A3FB5" w:rsidRPr="009D2A12" w14:paraId="645BF61A" w14:textId="77777777" w:rsidTr="007A3FB5">
        <w:trPr>
          <w:gridAfter w:val="1"/>
          <w:wAfter w:w="66" w:type="dxa"/>
        </w:trPr>
        <w:tc>
          <w:tcPr>
            <w:tcW w:w="1132" w:type="dxa"/>
          </w:tcPr>
          <w:p w14:paraId="7704A01A" w14:textId="77777777" w:rsidR="00280B5A" w:rsidRPr="009D2A12" w:rsidRDefault="00280B5A" w:rsidP="00757E5C">
            <w:pPr>
              <w:spacing w:before="0"/>
              <w:jc w:val="right"/>
              <w:rPr>
                <w:rFonts w:cs="Arial"/>
                <w:szCs w:val="18"/>
              </w:rPr>
            </w:pPr>
          </w:p>
        </w:tc>
        <w:tc>
          <w:tcPr>
            <w:tcW w:w="887" w:type="dxa"/>
            <w:shd w:val="clear" w:color="auto" w:fill="auto"/>
          </w:tcPr>
          <w:p w14:paraId="077F0CC5" w14:textId="77777777" w:rsidR="00280B5A" w:rsidRPr="007A3FB5" w:rsidRDefault="00280B5A" w:rsidP="00757E5C">
            <w:pPr>
              <w:spacing w:before="0"/>
              <w:jc w:val="right"/>
              <w:rPr>
                <w:rFonts w:cs="Arial"/>
                <w:sz w:val="14"/>
                <w:szCs w:val="14"/>
              </w:rPr>
            </w:pPr>
          </w:p>
        </w:tc>
        <w:tc>
          <w:tcPr>
            <w:tcW w:w="884" w:type="dxa"/>
          </w:tcPr>
          <w:p w14:paraId="301996D7" w14:textId="77777777" w:rsidR="00280B5A" w:rsidRPr="007A3FB5" w:rsidRDefault="00280B5A" w:rsidP="00757E5C">
            <w:pPr>
              <w:spacing w:before="0"/>
              <w:jc w:val="right"/>
              <w:rPr>
                <w:rFonts w:cs="Arial"/>
                <w:sz w:val="14"/>
                <w:szCs w:val="14"/>
              </w:rPr>
            </w:pPr>
          </w:p>
        </w:tc>
        <w:tc>
          <w:tcPr>
            <w:tcW w:w="884" w:type="dxa"/>
          </w:tcPr>
          <w:p w14:paraId="60BC9590" w14:textId="77777777" w:rsidR="00280B5A" w:rsidRPr="007A3FB5" w:rsidRDefault="00280B5A" w:rsidP="00757E5C">
            <w:pPr>
              <w:spacing w:before="0"/>
              <w:jc w:val="right"/>
              <w:rPr>
                <w:rFonts w:cs="Arial"/>
                <w:sz w:val="14"/>
                <w:szCs w:val="14"/>
              </w:rPr>
            </w:pPr>
          </w:p>
        </w:tc>
        <w:tc>
          <w:tcPr>
            <w:tcW w:w="1236" w:type="dxa"/>
            <w:gridSpan w:val="2"/>
          </w:tcPr>
          <w:p w14:paraId="3DC29EE3" w14:textId="77777777" w:rsidR="00280B5A" w:rsidRPr="007A3FB5" w:rsidRDefault="00280B5A" w:rsidP="00757E5C">
            <w:pPr>
              <w:spacing w:before="0"/>
              <w:jc w:val="right"/>
              <w:rPr>
                <w:rFonts w:cs="Arial"/>
                <w:sz w:val="14"/>
                <w:szCs w:val="14"/>
              </w:rPr>
            </w:pPr>
          </w:p>
        </w:tc>
        <w:tc>
          <w:tcPr>
            <w:tcW w:w="884" w:type="dxa"/>
            <w:gridSpan w:val="2"/>
          </w:tcPr>
          <w:p w14:paraId="6E5641AE" w14:textId="77777777" w:rsidR="00280B5A" w:rsidRPr="007A3FB5" w:rsidRDefault="00280B5A" w:rsidP="00757E5C">
            <w:pPr>
              <w:spacing w:before="0"/>
              <w:jc w:val="right"/>
              <w:rPr>
                <w:rFonts w:cs="Arial"/>
                <w:sz w:val="14"/>
                <w:szCs w:val="14"/>
              </w:rPr>
            </w:pPr>
          </w:p>
        </w:tc>
        <w:tc>
          <w:tcPr>
            <w:tcW w:w="884" w:type="dxa"/>
            <w:gridSpan w:val="2"/>
          </w:tcPr>
          <w:p w14:paraId="7E229A88" w14:textId="77777777" w:rsidR="00280B5A" w:rsidRPr="007A3FB5" w:rsidRDefault="00280B5A" w:rsidP="00757E5C">
            <w:pPr>
              <w:spacing w:before="0"/>
              <w:jc w:val="right"/>
              <w:rPr>
                <w:rFonts w:cs="Arial"/>
                <w:sz w:val="14"/>
                <w:szCs w:val="14"/>
              </w:rPr>
            </w:pPr>
          </w:p>
        </w:tc>
        <w:tc>
          <w:tcPr>
            <w:tcW w:w="884" w:type="dxa"/>
            <w:gridSpan w:val="2"/>
          </w:tcPr>
          <w:p w14:paraId="108F4A05" w14:textId="77777777" w:rsidR="00280B5A" w:rsidRPr="007A3FB5" w:rsidRDefault="00280B5A" w:rsidP="00757E5C">
            <w:pPr>
              <w:spacing w:before="0"/>
              <w:jc w:val="right"/>
              <w:rPr>
                <w:rFonts w:cs="Arial"/>
                <w:sz w:val="14"/>
                <w:szCs w:val="14"/>
              </w:rPr>
            </w:pPr>
          </w:p>
        </w:tc>
        <w:tc>
          <w:tcPr>
            <w:tcW w:w="884" w:type="dxa"/>
            <w:gridSpan w:val="2"/>
          </w:tcPr>
          <w:p w14:paraId="641769F8" w14:textId="77777777" w:rsidR="00280B5A" w:rsidRPr="007A3FB5" w:rsidRDefault="00280B5A" w:rsidP="00757E5C">
            <w:pPr>
              <w:spacing w:before="0"/>
              <w:jc w:val="right"/>
              <w:rPr>
                <w:rFonts w:cs="Arial"/>
                <w:sz w:val="14"/>
                <w:szCs w:val="14"/>
              </w:rPr>
            </w:pPr>
          </w:p>
        </w:tc>
        <w:tc>
          <w:tcPr>
            <w:tcW w:w="884" w:type="dxa"/>
            <w:gridSpan w:val="2"/>
          </w:tcPr>
          <w:p w14:paraId="71494C39" w14:textId="77777777" w:rsidR="00280B5A" w:rsidRPr="007A3FB5" w:rsidRDefault="00280B5A" w:rsidP="00757E5C">
            <w:pPr>
              <w:spacing w:before="0"/>
              <w:jc w:val="right"/>
              <w:rPr>
                <w:rFonts w:cs="Arial"/>
                <w:sz w:val="14"/>
                <w:szCs w:val="14"/>
              </w:rPr>
            </w:pPr>
          </w:p>
        </w:tc>
        <w:tc>
          <w:tcPr>
            <w:tcW w:w="698" w:type="dxa"/>
          </w:tcPr>
          <w:p w14:paraId="23FE0D96" w14:textId="77777777" w:rsidR="00280B5A" w:rsidRPr="007A3FB5" w:rsidRDefault="00280B5A" w:rsidP="00757E5C">
            <w:pPr>
              <w:spacing w:before="0"/>
              <w:jc w:val="right"/>
              <w:rPr>
                <w:rFonts w:cs="Arial"/>
                <w:sz w:val="14"/>
                <w:szCs w:val="14"/>
              </w:rPr>
            </w:pPr>
          </w:p>
        </w:tc>
      </w:tr>
      <w:tr w:rsidR="007A3FB5" w:rsidRPr="009D2A12" w14:paraId="3C35FCA2" w14:textId="77777777" w:rsidTr="007A3FB5">
        <w:trPr>
          <w:gridAfter w:val="1"/>
          <w:wAfter w:w="66" w:type="dxa"/>
        </w:trPr>
        <w:tc>
          <w:tcPr>
            <w:tcW w:w="1132" w:type="dxa"/>
          </w:tcPr>
          <w:p w14:paraId="36FD2FA5" w14:textId="77777777" w:rsidR="00280B5A" w:rsidRPr="007A3FB5" w:rsidRDefault="00280B5A" w:rsidP="00757E5C">
            <w:pPr>
              <w:spacing w:before="0"/>
              <w:jc w:val="right"/>
              <w:rPr>
                <w:rFonts w:cs="Arial"/>
                <w:sz w:val="16"/>
                <w:szCs w:val="16"/>
              </w:rPr>
            </w:pPr>
            <w:r w:rsidRPr="007A3FB5">
              <w:rPr>
                <w:rFonts w:cs="Arial"/>
                <w:sz w:val="16"/>
                <w:szCs w:val="16"/>
              </w:rPr>
              <w:t>Scheduled and reactive maintenance</w:t>
            </w:r>
          </w:p>
        </w:tc>
        <w:tc>
          <w:tcPr>
            <w:tcW w:w="887" w:type="dxa"/>
            <w:shd w:val="clear" w:color="auto" w:fill="auto"/>
            <w:vAlign w:val="bottom"/>
          </w:tcPr>
          <w:p w14:paraId="2A198B82" w14:textId="77777777" w:rsidR="00280B5A" w:rsidRPr="007A3FB5" w:rsidRDefault="00280B5A" w:rsidP="00757E5C">
            <w:pPr>
              <w:spacing w:before="0"/>
              <w:jc w:val="right"/>
              <w:rPr>
                <w:rFonts w:cs="Arial"/>
                <w:color w:val="000000"/>
                <w:sz w:val="12"/>
                <w:szCs w:val="12"/>
              </w:rPr>
            </w:pPr>
            <w:r w:rsidRPr="007A3FB5">
              <w:rPr>
                <w:rFonts w:cs="Arial"/>
                <w:color w:val="000000"/>
                <w:sz w:val="12"/>
                <w:szCs w:val="12"/>
              </w:rPr>
              <w:t>686,000</w:t>
            </w:r>
          </w:p>
        </w:tc>
        <w:tc>
          <w:tcPr>
            <w:tcW w:w="884" w:type="dxa"/>
            <w:vAlign w:val="bottom"/>
          </w:tcPr>
          <w:p w14:paraId="3109C767" w14:textId="77777777" w:rsidR="00280B5A" w:rsidRPr="007A3FB5" w:rsidRDefault="00280B5A" w:rsidP="00757E5C">
            <w:pPr>
              <w:spacing w:before="0"/>
              <w:jc w:val="right"/>
              <w:rPr>
                <w:rFonts w:cs="Arial"/>
                <w:color w:val="000000"/>
                <w:sz w:val="12"/>
                <w:szCs w:val="12"/>
              </w:rPr>
            </w:pPr>
            <w:r w:rsidRPr="007A3FB5">
              <w:rPr>
                <w:rFonts w:cs="Arial"/>
                <w:color w:val="000000"/>
                <w:sz w:val="12"/>
                <w:szCs w:val="12"/>
              </w:rPr>
              <w:t>718,000</w:t>
            </w:r>
          </w:p>
        </w:tc>
        <w:tc>
          <w:tcPr>
            <w:tcW w:w="884" w:type="dxa"/>
            <w:vAlign w:val="bottom"/>
          </w:tcPr>
          <w:p w14:paraId="5F3397B4" w14:textId="77777777" w:rsidR="00280B5A" w:rsidRPr="007A3FB5" w:rsidRDefault="00280B5A" w:rsidP="00757E5C">
            <w:pPr>
              <w:spacing w:before="0"/>
              <w:jc w:val="right"/>
              <w:rPr>
                <w:rFonts w:cs="Arial"/>
                <w:color w:val="000000"/>
                <w:sz w:val="12"/>
                <w:szCs w:val="12"/>
              </w:rPr>
            </w:pPr>
            <w:r w:rsidRPr="007A3FB5">
              <w:rPr>
                <w:rFonts w:cs="Arial"/>
                <w:color w:val="000000"/>
                <w:sz w:val="12"/>
                <w:szCs w:val="12"/>
              </w:rPr>
              <w:t>715,000</w:t>
            </w:r>
          </w:p>
        </w:tc>
        <w:tc>
          <w:tcPr>
            <w:tcW w:w="1236" w:type="dxa"/>
            <w:gridSpan w:val="2"/>
            <w:vAlign w:val="bottom"/>
          </w:tcPr>
          <w:p w14:paraId="594FB3B3" w14:textId="77777777" w:rsidR="00280B5A" w:rsidRPr="007A3FB5" w:rsidRDefault="00280B5A" w:rsidP="00757E5C">
            <w:pPr>
              <w:spacing w:before="0"/>
              <w:jc w:val="right"/>
              <w:rPr>
                <w:rFonts w:cs="Arial"/>
                <w:color w:val="000000"/>
                <w:sz w:val="12"/>
                <w:szCs w:val="12"/>
              </w:rPr>
            </w:pPr>
            <w:r w:rsidRPr="007A3FB5">
              <w:rPr>
                <w:rFonts w:cs="Arial"/>
                <w:color w:val="000000"/>
                <w:sz w:val="12"/>
                <w:szCs w:val="12"/>
              </w:rPr>
              <w:t>785,000</w:t>
            </w:r>
          </w:p>
        </w:tc>
        <w:tc>
          <w:tcPr>
            <w:tcW w:w="884" w:type="dxa"/>
            <w:gridSpan w:val="2"/>
            <w:vAlign w:val="bottom"/>
          </w:tcPr>
          <w:p w14:paraId="61ADB5AA" w14:textId="77777777" w:rsidR="00280B5A" w:rsidRPr="007A3FB5" w:rsidRDefault="00280B5A" w:rsidP="00757E5C">
            <w:pPr>
              <w:spacing w:before="0"/>
              <w:jc w:val="right"/>
              <w:rPr>
                <w:rFonts w:cs="Arial"/>
                <w:color w:val="000000"/>
                <w:sz w:val="12"/>
                <w:szCs w:val="12"/>
              </w:rPr>
            </w:pPr>
            <w:r w:rsidRPr="007A3FB5">
              <w:rPr>
                <w:rFonts w:cs="Arial"/>
                <w:color w:val="000000"/>
                <w:sz w:val="12"/>
                <w:szCs w:val="12"/>
              </w:rPr>
              <w:t>822,000</w:t>
            </w:r>
          </w:p>
        </w:tc>
        <w:tc>
          <w:tcPr>
            <w:tcW w:w="884" w:type="dxa"/>
            <w:gridSpan w:val="2"/>
            <w:vAlign w:val="bottom"/>
          </w:tcPr>
          <w:p w14:paraId="601F1A37" w14:textId="77777777" w:rsidR="00280B5A" w:rsidRPr="007A3FB5" w:rsidRDefault="00280B5A" w:rsidP="00757E5C">
            <w:pPr>
              <w:spacing w:before="0"/>
              <w:jc w:val="right"/>
              <w:rPr>
                <w:rFonts w:cs="Arial"/>
                <w:color w:val="000000"/>
                <w:sz w:val="12"/>
                <w:szCs w:val="12"/>
              </w:rPr>
            </w:pPr>
            <w:r w:rsidRPr="007A3FB5">
              <w:rPr>
                <w:rFonts w:cs="Arial"/>
                <w:color w:val="000000"/>
                <w:sz w:val="12"/>
                <w:szCs w:val="12"/>
              </w:rPr>
              <w:t>860,000</w:t>
            </w:r>
          </w:p>
        </w:tc>
        <w:tc>
          <w:tcPr>
            <w:tcW w:w="884" w:type="dxa"/>
            <w:gridSpan w:val="2"/>
            <w:vAlign w:val="bottom"/>
          </w:tcPr>
          <w:p w14:paraId="243D998E" w14:textId="77777777" w:rsidR="00280B5A" w:rsidRPr="007A3FB5" w:rsidRDefault="00280B5A" w:rsidP="00757E5C">
            <w:pPr>
              <w:spacing w:before="0"/>
              <w:jc w:val="right"/>
              <w:rPr>
                <w:rFonts w:cs="Arial"/>
                <w:color w:val="000000"/>
                <w:sz w:val="12"/>
                <w:szCs w:val="12"/>
              </w:rPr>
            </w:pPr>
            <w:r w:rsidRPr="007A3FB5">
              <w:rPr>
                <w:rFonts w:cs="Arial"/>
                <w:color w:val="000000"/>
                <w:sz w:val="12"/>
                <w:szCs w:val="12"/>
              </w:rPr>
              <w:t>899,000</w:t>
            </w:r>
          </w:p>
        </w:tc>
        <w:tc>
          <w:tcPr>
            <w:tcW w:w="884" w:type="dxa"/>
            <w:gridSpan w:val="2"/>
            <w:vAlign w:val="bottom"/>
          </w:tcPr>
          <w:p w14:paraId="6A38B3CD" w14:textId="77777777" w:rsidR="00280B5A" w:rsidRPr="007A3FB5" w:rsidRDefault="00280B5A" w:rsidP="00757E5C">
            <w:pPr>
              <w:spacing w:before="0"/>
              <w:jc w:val="right"/>
              <w:rPr>
                <w:rFonts w:cs="Arial"/>
                <w:color w:val="000000"/>
                <w:sz w:val="12"/>
                <w:szCs w:val="12"/>
              </w:rPr>
            </w:pPr>
            <w:r w:rsidRPr="007A3FB5">
              <w:rPr>
                <w:rFonts w:cs="Arial"/>
                <w:color w:val="000000"/>
                <w:sz w:val="12"/>
                <w:szCs w:val="12"/>
              </w:rPr>
              <w:t>944,000</w:t>
            </w:r>
          </w:p>
        </w:tc>
        <w:tc>
          <w:tcPr>
            <w:tcW w:w="884" w:type="dxa"/>
            <w:gridSpan w:val="2"/>
            <w:vAlign w:val="bottom"/>
          </w:tcPr>
          <w:p w14:paraId="1C56A9CC" w14:textId="77777777" w:rsidR="00280B5A" w:rsidRPr="007A3FB5" w:rsidRDefault="00280B5A" w:rsidP="00757E5C">
            <w:pPr>
              <w:spacing w:before="0"/>
              <w:jc w:val="right"/>
              <w:rPr>
                <w:rFonts w:cs="Arial"/>
                <w:color w:val="000000"/>
                <w:sz w:val="12"/>
                <w:szCs w:val="12"/>
              </w:rPr>
            </w:pPr>
            <w:r w:rsidRPr="007A3FB5">
              <w:rPr>
                <w:rFonts w:cs="Arial"/>
                <w:color w:val="000000"/>
                <w:sz w:val="12"/>
                <w:szCs w:val="12"/>
              </w:rPr>
              <w:t>985,000</w:t>
            </w:r>
          </w:p>
        </w:tc>
        <w:tc>
          <w:tcPr>
            <w:tcW w:w="698" w:type="dxa"/>
          </w:tcPr>
          <w:p w14:paraId="43BCC748" w14:textId="77777777" w:rsidR="00280B5A" w:rsidRPr="007A3FB5" w:rsidRDefault="00280B5A" w:rsidP="00757E5C">
            <w:pPr>
              <w:spacing w:before="0"/>
              <w:jc w:val="right"/>
              <w:rPr>
                <w:rFonts w:cs="Arial"/>
                <w:sz w:val="12"/>
                <w:szCs w:val="12"/>
              </w:rPr>
            </w:pPr>
          </w:p>
        </w:tc>
      </w:tr>
      <w:tr w:rsidR="007A3FB5" w:rsidRPr="009D2A12" w14:paraId="5E4BCA37" w14:textId="77777777" w:rsidTr="007A3FB5">
        <w:trPr>
          <w:gridAfter w:val="1"/>
          <w:wAfter w:w="66" w:type="dxa"/>
        </w:trPr>
        <w:tc>
          <w:tcPr>
            <w:tcW w:w="1132" w:type="dxa"/>
          </w:tcPr>
          <w:p w14:paraId="7E29A6C5" w14:textId="77777777" w:rsidR="00280B5A" w:rsidRPr="007A3FB5" w:rsidRDefault="00280B5A" w:rsidP="00757E5C">
            <w:pPr>
              <w:spacing w:before="0"/>
              <w:jc w:val="right"/>
              <w:rPr>
                <w:rFonts w:cs="Arial"/>
                <w:sz w:val="16"/>
                <w:szCs w:val="16"/>
              </w:rPr>
            </w:pPr>
            <w:r w:rsidRPr="007A3FB5">
              <w:rPr>
                <w:rFonts w:cs="Arial"/>
                <w:sz w:val="16"/>
                <w:szCs w:val="16"/>
              </w:rPr>
              <w:t>Depreciation</w:t>
            </w:r>
          </w:p>
        </w:tc>
        <w:tc>
          <w:tcPr>
            <w:tcW w:w="887" w:type="dxa"/>
            <w:shd w:val="clear" w:color="auto" w:fill="auto"/>
          </w:tcPr>
          <w:p w14:paraId="1EEFBE31" w14:textId="77777777" w:rsidR="00280B5A" w:rsidRPr="007A3FB5" w:rsidRDefault="00280B5A" w:rsidP="00757E5C">
            <w:pPr>
              <w:spacing w:before="0"/>
              <w:jc w:val="right"/>
              <w:rPr>
                <w:rFonts w:cs="Arial"/>
                <w:sz w:val="12"/>
                <w:szCs w:val="12"/>
              </w:rPr>
            </w:pPr>
            <w:r w:rsidRPr="007A3FB5">
              <w:rPr>
                <w:rFonts w:cs="Arial"/>
                <w:sz w:val="12"/>
                <w:szCs w:val="12"/>
              </w:rPr>
              <w:t>32,107,000</w:t>
            </w:r>
          </w:p>
        </w:tc>
        <w:tc>
          <w:tcPr>
            <w:tcW w:w="884" w:type="dxa"/>
          </w:tcPr>
          <w:p w14:paraId="6E60238E" w14:textId="77777777" w:rsidR="00280B5A" w:rsidRPr="007A3FB5" w:rsidRDefault="00280B5A" w:rsidP="00757E5C">
            <w:pPr>
              <w:spacing w:before="0"/>
              <w:jc w:val="right"/>
              <w:rPr>
                <w:rFonts w:cs="Arial"/>
                <w:sz w:val="12"/>
                <w:szCs w:val="12"/>
              </w:rPr>
            </w:pPr>
            <w:r w:rsidRPr="007A3FB5">
              <w:rPr>
                <w:rFonts w:cs="Arial"/>
                <w:sz w:val="12"/>
                <w:szCs w:val="12"/>
              </w:rPr>
              <w:t>32,749,000</w:t>
            </w:r>
          </w:p>
        </w:tc>
        <w:tc>
          <w:tcPr>
            <w:tcW w:w="884" w:type="dxa"/>
          </w:tcPr>
          <w:p w14:paraId="794102E8" w14:textId="77777777" w:rsidR="00280B5A" w:rsidRPr="007A3FB5" w:rsidRDefault="00280B5A" w:rsidP="00757E5C">
            <w:pPr>
              <w:spacing w:before="0"/>
              <w:jc w:val="right"/>
              <w:rPr>
                <w:rFonts w:cs="Arial"/>
                <w:sz w:val="12"/>
                <w:szCs w:val="12"/>
              </w:rPr>
            </w:pPr>
            <w:r w:rsidRPr="007A3FB5">
              <w:rPr>
                <w:rFonts w:cs="Arial"/>
                <w:sz w:val="12"/>
                <w:szCs w:val="12"/>
              </w:rPr>
              <w:t>33,404,000</w:t>
            </w:r>
          </w:p>
        </w:tc>
        <w:tc>
          <w:tcPr>
            <w:tcW w:w="1236" w:type="dxa"/>
            <w:gridSpan w:val="2"/>
          </w:tcPr>
          <w:p w14:paraId="4E197617" w14:textId="77777777" w:rsidR="00280B5A" w:rsidRPr="007A3FB5" w:rsidRDefault="00280B5A" w:rsidP="00757E5C">
            <w:pPr>
              <w:spacing w:before="0"/>
              <w:jc w:val="right"/>
              <w:rPr>
                <w:rFonts w:cs="Arial"/>
                <w:sz w:val="12"/>
                <w:szCs w:val="12"/>
              </w:rPr>
            </w:pPr>
            <w:r w:rsidRPr="007A3FB5">
              <w:rPr>
                <w:rFonts w:cs="Arial"/>
                <w:sz w:val="12"/>
                <w:szCs w:val="12"/>
              </w:rPr>
              <w:t>34,072,000</w:t>
            </w:r>
          </w:p>
        </w:tc>
        <w:tc>
          <w:tcPr>
            <w:tcW w:w="884" w:type="dxa"/>
            <w:gridSpan w:val="2"/>
          </w:tcPr>
          <w:p w14:paraId="41D43B47" w14:textId="77777777" w:rsidR="00280B5A" w:rsidRPr="007A3FB5" w:rsidRDefault="00280B5A" w:rsidP="00757E5C">
            <w:pPr>
              <w:spacing w:before="0"/>
              <w:jc w:val="right"/>
              <w:rPr>
                <w:rFonts w:cs="Arial"/>
                <w:sz w:val="12"/>
                <w:szCs w:val="12"/>
              </w:rPr>
            </w:pPr>
            <w:r w:rsidRPr="007A3FB5">
              <w:rPr>
                <w:rFonts w:cs="Arial"/>
                <w:sz w:val="12"/>
                <w:szCs w:val="12"/>
              </w:rPr>
              <w:t>34,753,000</w:t>
            </w:r>
          </w:p>
        </w:tc>
        <w:tc>
          <w:tcPr>
            <w:tcW w:w="884" w:type="dxa"/>
            <w:gridSpan w:val="2"/>
          </w:tcPr>
          <w:p w14:paraId="05F2F45A" w14:textId="77777777" w:rsidR="00280B5A" w:rsidRPr="007A3FB5" w:rsidRDefault="00280B5A" w:rsidP="00757E5C">
            <w:pPr>
              <w:spacing w:before="0"/>
              <w:jc w:val="right"/>
              <w:rPr>
                <w:rFonts w:cs="Arial"/>
                <w:sz w:val="12"/>
                <w:szCs w:val="12"/>
              </w:rPr>
            </w:pPr>
            <w:r w:rsidRPr="007A3FB5">
              <w:rPr>
                <w:rFonts w:cs="Arial"/>
                <w:sz w:val="12"/>
                <w:szCs w:val="12"/>
              </w:rPr>
              <w:t>35,449,000</w:t>
            </w:r>
          </w:p>
        </w:tc>
        <w:tc>
          <w:tcPr>
            <w:tcW w:w="884" w:type="dxa"/>
            <w:gridSpan w:val="2"/>
          </w:tcPr>
          <w:p w14:paraId="5494E734" w14:textId="77777777" w:rsidR="00280B5A" w:rsidRPr="007A3FB5" w:rsidRDefault="00280B5A" w:rsidP="00757E5C">
            <w:pPr>
              <w:spacing w:before="0"/>
              <w:jc w:val="right"/>
              <w:rPr>
                <w:rFonts w:cs="Arial"/>
                <w:sz w:val="12"/>
                <w:szCs w:val="12"/>
              </w:rPr>
            </w:pPr>
            <w:r w:rsidRPr="007A3FB5">
              <w:rPr>
                <w:rFonts w:cs="Arial"/>
                <w:sz w:val="12"/>
                <w:szCs w:val="12"/>
              </w:rPr>
              <w:t>36,158,000</w:t>
            </w:r>
          </w:p>
        </w:tc>
        <w:tc>
          <w:tcPr>
            <w:tcW w:w="884" w:type="dxa"/>
            <w:gridSpan w:val="2"/>
          </w:tcPr>
          <w:p w14:paraId="6F768CCE" w14:textId="77777777" w:rsidR="00280B5A" w:rsidRPr="007A3FB5" w:rsidRDefault="00280B5A" w:rsidP="00757E5C">
            <w:pPr>
              <w:spacing w:before="0"/>
              <w:jc w:val="right"/>
              <w:rPr>
                <w:rFonts w:cs="Arial"/>
                <w:sz w:val="12"/>
                <w:szCs w:val="12"/>
              </w:rPr>
            </w:pPr>
            <w:r w:rsidRPr="007A3FB5">
              <w:rPr>
                <w:rFonts w:cs="Arial"/>
                <w:sz w:val="12"/>
                <w:szCs w:val="12"/>
              </w:rPr>
              <w:t>36,881,000</w:t>
            </w:r>
          </w:p>
        </w:tc>
        <w:tc>
          <w:tcPr>
            <w:tcW w:w="884" w:type="dxa"/>
            <w:gridSpan w:val="2"/>
          </w:tcPr>
          <w:p w14:paraId="3204AFA6" w14:textId="77777777" w:rsidR="00280B5A" w:rsidRPr="007A3FB5" w:rsidRDefault="00280B5A" w:rsidP="00757E5C">
            <w:pPr>
              <w:spacing w:before="0"/>
              <w:jc w:val="right"/>
              <w:rPr>
                <w:rFonts w:cs="Arial"/>
                <w:sz w:val="12"/>
                <w:szCs w:val="12"/>
              </w:rPr>
            </w:pPr>
            <w:r w:rsidRPr="007A3FB5">
              <w:rPr>
                <w:rFonts w:cs="Arial"/>
                <w:sz w:val="12"/>
                <w:szCs w:val="12"/>
              </w:rPr>
              <w:t>37,618,000</w:t>
            </w:r>
          </w:p>
        </w:tc>
        <w:tc>
          <w:tcPr>
            <w:tcW w:w="698" w:type="dxa"/>
          </w:tcPr>
          <w:p w14:paraId="78D35409" w14:textId="77777777" w:rsidR="00280B5A" w:rsidRPr="007A3FB5" w:rsidRDefault="00280B5A" w:rsidP="00757E5C">
            <w:pPr>
              <w:spacing w:before="0"/>
              <w:jc w:val="right"/>
              <w:rPr>
                <w:rFonts w:cs="Arial"/>
                <w:sz w:val="12"/>
                <w:szCs w:val="12"/>
              </w:rPr>
            </w:pPr>
          </w:p>
        </w:tc>
      </w:tr>
      <w:tr w:rsidR="007A3FB5" w:rsidRPr="009D2A12" w14:paraId="75C0ED91" w14:textId="77777777" w:rsidTr="007A3FB5">
        <w:trPr>
          <w:gridAfter w:val="1"/>
          <w:wAfter w:w="66" w:type="dxa"/>
        </w:trPr>
        <w:tc>
          <w:tcPr>
            <w:tcW w:w="1132" w:type="dxa"/>
          </w:tcPr>
          <w:p w14:paraId="1C997E05" w14:textId="77777777" w:rsidR="00280B5A" w:rsidRPr="007A3FB5" w:rsidRDefault="00280B5A" w:rsidP="00757E5C">
            <w:pPr>
              <w:spacing w:before="0"/>
              <w:jc w:val="right"/>
              <w:rPr>
                <w:rFonts w:cs="Arial"/>
                <w:sz w:val="16"/>
                <w:szCs w:val="16"/>
              </w:rPr>
            </w:pPr>
            <w:r w:rsidRPr="007A3FB5">
              <w:rPr>
                <w:rFonts w:cs="Arial"/>
                <w:sz w:val="16"/>
                <w:szCs w:val="16"/>
              </w:rPr>
              <w:t>Other operating</w:t>
            </w:r>
          </w:p>
        </w:tc>
        <w:tc>
          <w:tcPr>
            <w:tcW w:w="887" w:type="dxa"/>
            <w:shd w:val="clear" w:color="auto" w:fill="auto"/>
            <w:vAlign w:val="bottom"/>
          </w:tcPr>
          <w:p w14:paraId="478437B8" w14:textId="77777777" w:rsidR="00280B5A" w:rsidRPr="007A3FB5" w:rsidRDefault="00280B5A" w:rsidP="00757E5C">
            <w:pPr>
              <w:spacing w:before="0"/>
              <w:jc w:val="right"/>
              <w:rPr>
                <w:rFonts w:cs="Arial"/>
                <w:color w:val="000000"/>
                <w:sz w:val="12"/>
                <w:szCs w:val="12"/>
              </w:rPr>
            </w:pPr>
            <w:r w:rsidRPr="007A3FB5">
              <w:rPr>
                <w:rFonts w:cs="Arial"/>
                <w:color w:val="000000"/>
                <w:sz w:val="12"/>
                <w:szCs w:val="12"/>
              </w:rPr>
              <w:t>718,000</w:t>
            </w:r>
          </w:p>
        </w:tc>
        <w:tc>
          <w:tcPr>
            <w:tcW w:w="884" w:type="dxa"/>
            <w:vAlign w:val="bottom"/>
          </w:tcPr>
          <w:p w14:paraId="365A66A2" w14:textId="77777777" w:rsidR="00280B5A" w:rsidRPr="007A3FB5" w:rsidRDefault="00280B5A" w:rsidP="00757E5C">
            <w:pPr>
              <w:spacing w:before="0"/>
              <w:jc w:val="right"/>
              <w:rPr>
                <w:rFonts w:cs="Arial"/>
                <w:color w:val="000000"/>
                <w:sz w:val="12"/>
                <w:szCs w:val="12"/>
              </w:rPr>
            </w:pPr>
            <w:r w:rsidRPr="007A3FB5">
              <w:rPr>
                <w:rFonts w:cs="Arial"/>
                <w:color w:val="000000"/>
                <w:sz w:val="12"/>
                <w:szCs w:val="12"/>
              </w:rPr>
              <w:t>751,000</w:t>
            </w:r>
          </w:p>
        </w:tc>
        <w:tc>
          <w:tcPr>
            <w:tcW w:w="884" w:type="dxa"/>
            <w:vAlign w:val="bottom"/>
          </w:tcPr>
          <w:p w14:paraId="4520380E" w14:textId="77777777" w:rsidR="00280B5A" w:rsidRPr="007A3FB5" w:rsidRDefault="00280B5A" w:rsidP="00757E5C">
            <w:pPr>
              <w:spacing w:before="0"/>
              <w:jc w:val="right"/>
              <w:rPr>
                <w:rFonts w:cs="Arial"/>
                <w:color w:val="000000"/>
                <w:sz w:val="12"/>
                <w:szCs w:val="12"/>
              </w:rPr>
            </w:pPr>
            <w:r w:rsidRPr="007A3FB5">
              <w:rPr>
                <w:rFonts w:cs="Arial"/>
                <w:color w:val="000000"/>
                <w:sz w:val="12"/>
                <w:szCs w:val="12"/>
              </w:rPr>
              <w:t>785,000</w:t>
            </w:r>
          </w:p>
        </w:tc>
        <w:tc>
          <w:tcPr>
            <w:tcW w:w="1236" w:type="dxa"/>
            <w:gridSpan w:val="2"/>
            <w:vAlign w:val="bottom"/>
          </w:tcPr>
          <w:p w14:paraId="00135DD0" w14:textId="77777777" w:rsidR="00280B5A" w:rsidRPr="007A3FB5" w:rsidRDefault="00280B5A" w:rsidP="00757E5C">
            <w:pPr>
              <w:spacing w:before="0"/>
              <w:jc w:val="right"/>
              <w:rPr>
                <w:rFonts w:cs="Arial"/>
                <w:color w:val="000000"/>
                <w:sz w:val="12"/>
                <w:szCs w:val="12"/>
              </w:rPr>
            </w:pPr>
            <w:r w:rsidRPr="007A3FB5">
              <w:rPr>
                <w:rFonts w:cs="Arial"/>
                <w:color w:val="000000"/>
                <w:sz w:val="12"/>
                <w:szCs w:val="12"/>
              </w:rPr>
              <w:t>822,000</w:t>
            </w:r>
          </w:p>
        </w:tc>
        <w:tc>
          <w:tcPr>
            <w:tcW w:w="884" w:type="dxa"/>
            <w:gridSpan w:val="2"/>
            <w:vAlign w:val="bottom"/>
          </w:tcPr>
          <w:p w14:paraId="0202972F" w14:textId="77777777" w:rsidR="00280B5A" w:rsidRPr="007A3FB5" w:rsidRDefault="00280B5A" w:rsidP="00757E5C">
            <w:pPr>
              <w:spacing w:before="0"/>
              <w:jc w:val="right"/>
              <w:rPr>
                <w:rFonts w:cs="Arial"/>
                <w:color w:val="000000"/>
                <w:sz w:val="12"/>
                <w:szCs w:val="12"/>
              </w:rPr>
            </w:pPr>
            <w:r w:rsidRPr="007A3FB5">
              <w:rPr>
                <w:rFonts w:cs="Arial"/>
                <w:color w:val="000000"/>
                <w:sz w:val="12"/>
                <w:szCs w:val="12"/>
              </w:rPr>
              <w:t>860,000</w:t>
            </w:r>
          </w:p>
        </w:tc>
        <w:tc>
          <w:tcPr>
            <w:tcW w:w="884" w:type="dxa"/>
            <w:gridSpan w:val="2"/>
            <w:vAlign w:val="bottom"/>
          </w:tcPr>
          <w:p w14:paraId="386E9668" w14:textId="77777777" w:rsidR="00280B5A" w:rsidRPr="007A3FB5" w:rsidRDefault="00280B5A" w:rsidP="00757E5C">
            <w:pPr>
              <w:spacing w:before="0"/>
              <w:jc w:val="right"/>
              <w:rPr>
                <w:rFonts w:cs="Arial"/>
                <w:color w:val="000000"/>
                <w:sz w:val="12"/>
                <w:szCs w:val="12"/>
              </w:rPr>
            </w:pPr>
            <w:r w:rsidRPr="007A3FB5">
              <w:rPr>
                <w:rFonts w:cs="Arial"/>
                <w:color w:val="000000"/>
                <w:sz w:val="12"/>
                <w:szCs w:val="12"/>
              </w:rPr>
              <w:t>899,000</w:t>
            </w:r>
          </w:p>
        </w:tc>
        <w:tc>
          <w:tcPr>
            <w:tcW w:w="884" w:type="dxa"/>
            <w:gridSpan w:val="2"/>
            <w:vAlign w:val="bottom"/>
          </w:tcPr>
          <w:p w14:paraId="058CDAFC" w14:textId="77777777" w:rsidR="00280B5A" w:rsidRPr="007A3FB5" w:rsidRDefault="00280B5A" w:rsidP="00757E5C">
            <w:pPr>
              <w:spacing w:before="0"/>
              <w:jc w:val="right"/>
              <w:rPr>
                <w:rFonts w:cs="Arial"/>
                <w:color w:val="000000"/>
                <w:sz w:val="12"/>
                <w:szCs w:val="12"/>
              </w:rPr>
            </w:pPr>
            <w:r w:rsidRPr="007A3FB5">
              <w:rPr>
                <w:rFonts w:cs="Arial"/>
                <w:color w:val="000000"/>
                <w:sz w:val="12"/>
                <w:szCs w:val="12"/>
              </w:rPr>
              <w:t>944,000</w:t>
            </w:r>
          </w:p>
        </w:tc>
        <w:tc>
          <w:tcPr>
            <w:tcW w:w="884" w:type="dxa"/>
            <w:gridSpan w:val="2"/>
            <w:vAlign w:val="bottom"/>
          </w:tcPr>
          <w:p w14:paraId="07B9B697" w14:textId="77777777" w:rsidR="00280B5A" w:rsidRPr="007A3FB5" w:rsidRDefault="00280B5A" w:rsidP="00757E5C">
            <w:pPr>
              <w:spacing w:before="0"/>
              <w:jc w:val="right"/>
              <w:rPr>
                <w:rFonts w:cs="Arial"/>
                <w:color w:val="000000"/>
                <w:sz w:val="12"/>
                <w:szCs w:val="12"/>
              </w:rPr>
            </w:pPr>
            <w:r w:rsidRPr="007A3FB5">
              <w:rPr>
                <w:rFonts w:cs="Arial"/>
                <w:color w:val="000000"/>
                <w:sz w:val="12"/>
                <w:szCs w:val="12"/>
              </w:rPr>
              <w:t>985,000</w:t>
            </w:r>
          </w:p>
        </w:tc>
        <w:tc>
          <w:tcPr>
            <w:tcW w:w="884" w:type="dxa"/>
            <w:gridSpan w:val="2"/>
            <w:vAlign w:val="bottom"/>
          </w:tcPr>
          <w:p w14:paraId="7A9E6571" w14:textId="77777777" w:rsidR="00280B5A" w:rsidRPr="007A3FB5" w:rsidRDefault="00280B5A" w:rsidP="00757E5C">
            <w:pPr>
              <w:spacing w:before="0"/>
              <w:jc w:val="right"/>
              <w:rPr>
                <w:rFonts w:cs="Arial"/>
                <w:color w:val="000000"/>
                <w:sz w:val="12"/>
                <w:szCs w:val="12"/>
              </w:rPr>
            </w:pPr>
            <w:r w:rsidRPr="007A3FB5">
              <w:rPr>
                <w:rFonts w:cs="Arial"/>
                <w:color w:val="000000"/>
                <w:sz w:val="12"/>
                <w:szCs w:val="12"/>
              </w:rPr>
              <w:t>985,000</w:t>
            </w:r>
          </w:p>
        </w:tc>
        <w:tc>
          <w:tcPr>
            <w:tcW w:w="698" w:type="dxa"/>
          </w:tcPr>
          <w:p w14:paraId="29A68ECC" w14:textId="77777777" w:rsidR="00280B5A" w:rsidRPr="007A3FB5" w:rsidRDefault="00280B5A" w:rsidP="00757E5C">
            <w:pPr>
              <w:spacing w:before="0"/>
              <w:jc w:val="right"/>
              <w:rPr>
                <w:rFonts w:cs="Arial"/>
                <w:sz w:val="12"/>
                <w:szCs w:val="12"/>
              </w:rPr>
            </w:pPr>
          </w:p>
        </w:tc>
      </w:tr>
      <w:tr w:rsidR="007A3FB5" w:rsidRPr="009D2A12" w14:paraId="5190850C" w14:textId="77777777" w:rsidTr="007A3FB5">
        <w:trPr>
          <w:gridAfter w:val="1"/>
          <w:wAfter w:w="66" w:type="dxa"/>
        </w:trPr>
        <w:tc>
          <w:tcPr>
            <w:tcW w:w="1132" w:type="dxa"/>
          </w:tcPr>
          <w:p w14:paraId="0566BC21" w14:textId="77777777" w:rsidR="00280B5A" w:rsidRPr="007A3FB5" w:rsidRDefault="00280B5A" w:rsidP="00757E5C">
            <w:pPr>
              <w:spacing w:before="0"/>
              <w:jc w:val="right"/>
              <w:rPr>
                <w:rFonts w:cs="Arial"/>
                <w:sz w:val="16"/>
                <w:szCs w:val="16"/>
              </w:rPr>
            </w:pPr>
            <w:r w:rsidRPr="007A3FB5">
              <w:rPr>
                <w:rFonts w:cs="Arial"/>
                <w:sz w:val="16"/>
                <w:szCs w:val="16"/>
              </w:rPr>
              <w:t>Maintenance works</w:t>
            </w:r>
          </w:p>
        </w:tc>
        <w:tc>
          <w:tcPr>
            <w:tcW w:w="887" w:type="dxa"/>
            <w:shd w:val="clear" w:color="auto" w:fill="auto"/>
            <w:vAlign w:val="bottom"/>
          </w:tcPr>
          <w:p w14:paraId="514BF98E" w14:textId="77777777" w:rsidR="00280B5A" w:rsidRPr="007A3FB5" w:rsidRDefault="00280B5A" w:rsidP="00757E5C">
            <w:pPr>
              <w:spacing w:before="0"/>
              <w:jc w:val="right"/>
              <w:rPr>
                <w:rFonts w:cs="Arial"/>
                <w:color w:val="000000"/>
                <w:sz w:val="12"/>
                <w:szCs w:val="12"/>
              </w:rPr>
            </w:pPr>
            <w:r w:rsidRPr="007A3FB5">
              <w:rPr>
                <w:rFonts w:cs="Arial"/>
                <w:color w:val="000000"/>
                <w:sz w:val="12"/>
                <w:szCs w:val="12"/>
              </w:rPr>
              <w:t>4,682,000</w:t>
            </w:r>
          </w:p>
        </w:tc>
        <w:tc>
          <w:tcPr>
            <w:tcW w:w="884" w:type="dxa"/>
            <w:vAlign w:val="bottom"/>
          </w:tcPr>
          <w:p w14:paraId="6AB1A5EF" w14:textId="77777777" w:rsidR="00280B5A" w:rsidRPr="007A3FB5" w:rsidRDefault="00280B5A" w:rsidP="00757E5C">
            <w:pPr>
              <w:spacing w:before="0"/>
              <w:jc w:val="right"/>
              <w:rPr>
                <w:rFonts w:cs="Arial"/>
                <w:color w:val="000000"/>
                <w:sz w:val="12"/>
                <w:szCs w:val="12"/>
              </w:rPr>
            </w:pPr>
            <w:r w:rsidRPr="007A3FB5">
              <w:rPr>
                <w:rFonts w:cs="Arial"/>
                <w:color w:val="000000"/>
                <w:sz w:val="12"/>
                <w:szCs w:val="12"/>
              </w:rPr>
              <w:t>4,813,000</w:t>
            </w:r>
          </w:p>
        </w:tc>
        <w:tc>
          <w:tcPr>
            <w:tcW w:w="884" w:type="dxa"/>
            <w:vAlign w:val="bottom"/>
          </w:tcPr>
          <w:p w14:paraId="3C37AA80" w14:textId="77777777" w:rsidR="00280B5A" w:rsidRPr="007A3FB5" w:rsidRDefault="00280B5A" w:rsidP="00757E5C">
            <w:pPr>
              <w:spacing w:before="0"/>
              <w:jc w:val="right"/>
              <w:rPr>
                <w:rFonts w:cs="Arial"/>
                <w:color w:val="000000"/>
                <w:sz w:val="12"/>
                <w:szCs w:val="12"/>
              </w:rPr>
            </w:pPr>
            <w:r w:rsidRPr="007A3FB5">
              <w:rPr>
                <w:rFonts w:cs="Arial"/>
                <w:color w:val="000000"/>
                <w:sz w:val="12"/>
                <w:szCs w:val="12"/>
              </w:rPr>
              <w:t>4,950,000</w:t>
            </w:r>
          </w:p>
        </w:tc>
        <w:tc>
          <w:tcPr>
            <w:tcW w:w="1236" w:type="dxa"/>
            <w:gridSpan w:val="2"/>
            <w:vAlign w:val="bottom"/>
          </w:tcPr>
          <w:p w14:paraId="3E94C0D3" w14:textId="77777777" w:rsidR="00280B5A" w:rsidRPr="007A3FB5" w:rsidRDefault="00280B5A" w:rsidP="00757E5C">
            <w:pPr>
              <w:spacing w:before="0"/>
              <w:jc w:val="right"/>
              <w:rPr>
                <w:rFonts w:cs="Arial"/>
                <w:color w:val="000000"/>
                <w:sz w:val="12"/>
                <w:szCs w:val="12"/>
              </w:rPr>
            </w:pPr>
            <w:r w:rsidRPr="007A3FB5">
              <w:rPr>
                <w:rFonts w:cs="Arial"/>
                <w:color w:val="000000"/>
                <w:sz w:val="12"/>
                <w:szCs w:val="12"/>
              </w:rPr>
              <w:t>5,089,000</w:t>
            </w:r>
          </w:p>
        </w:tc>
        <w:tc>
          <w:tcPr>
            <w:tcW w:w="884" w:type="dxa"/>
            <w:gridSpan w:val="2"/>
            <w:vAlign w:val="bottom"/>
          </w:tcPr>
          <w:p w14:paraId="6BB62DB3" w14:textId="77777777" w:rsidR="00280B5A" w:rsidRPr="007A3FB5" w:rsidRDefault="00280B5A" w:rsidP="00757E5C">
            <w:pPr>
              <w:spacing w:before="0"/>
              <w:jc w:val="right"/>
              <w:rPr>
                <w:rFonts w:cs="Arial"/>
                <w:color w:val="000000"/>
                <w:sz w:val="12"/>
                <w:szCs w:val="12"/>
              </w:rPr>
            </w:pPr>
            <w:r w:rsidRPr="007A3FB5">
              <w:rPr>
                <w:rFonts w:cs="Arial"/>
                <w:color w:val="000000"/>
                <w:sz w:val="12"/>
                <w:szCs w:val="12"/>
              </w:rPr>
              <w:t>5,234,000</w:t>
            </w:r>
          </w:p>
        </w:tc>
        <w:tc>
          <w:tcPr>
            <w:tcW w:w="884" w:type="dxa"/>
            <w:gridSpan w:val="2"/>
            <w:vAlign w:val="bottom"/>
          </w:tcPr>
          <w:p w14:paraId="47041E11" w14:textId="77777777" w:rsidR="00280B5A" w:rsidRPr="007A3FB5" w:rsidRDefault="00280B5A" w:rsidP="00757E5C">
            <w:pPr>
              <w:spacing w:before="0"/>
              <w:jc w:val="right"/>
              <w:rPr>
                <w:rFonts w:cs="Arial"/>
                <w:color w:val="000000"/>
                <w:sz w:val="12"/>
                <w:szCs w:val="12"/>
              </w:rPr>
            </w:pPr>
            <w:r w:rsidRPr="007A3FB5">
              <w:rPr>
                <w:rFonts w:cs="Arial"/>
                <w:color w:val="000000"/>
                <w:sz w:val="12"/>
                <w:szCs w:val="12"/>
              </w:rPr>
              <w:t>5,383,000</w:t>
            </w:r>
          </w:p>
        </w:tc>
        <w:tc>
          <w:tcPr>
            <w:tcW w:w="884" w:type="dxa"/>
            <w:gridSpan w:val="2"/>
            <w:vAlign w:val="bottom"/>
          </w:tcPr>
          <w:p w14:paraId="04025DB4" w14:textId="77777777" w:rsidR="00280B5A" w:rsidRPr="007A3FB5" w:rsidRDefault="00280B5A" w:rsidP="00757E5C">
            <w:pPr>
              <w:spacing w:before="0"/>
              <w:jc w:val="right"/>
              <w:rPr>
                <w:rFonts w:cs="Arial"/>
                <w:color w:val="000000"/>
                <w:sz w:val="12"/>
                <w:szCs w:val="12"/>
              </w:rPr>
            </w:pPr>
            <w:r w:rsidRPr="007A3FB5">
              <w:rPr>
                <w:rFonts w:cs="Arial"/>
                <w:color w:val="000000"/>
                <w:sz w:val="12"/>
                <w:szCs w:val="12"/>
              </w:rPr>
              <w:t>5,536,000</w:t>
            </w:r>
          </w:p>
        </w:tc>
        <w:tc>
          <w:tcPr>
            <w:tcW w:w="884" w:type="dxa"/>
            <w:gridSpan w:val="2"/>
            <w:vAlign w:val="bottom"/>
          </w:tcPr>
          <w:p w14:paraId="69D1689A" w14:textId="77777777" w:rsidR="00280B5A" w:rsidRPr="007A3FB5" w:rsidRDefault="00280B5A" w:rsidP="00757E5C">
            <w:pPr>
              <w:spacing w:before="0"/>
              <w:jc w:val="right"/>
              <w:rPr>
                <w:rFonts w:cs="Arial"/>
                <w:color w:val="000000"/>
                <w:sz w:val="12"/>
                <w:szCs w:val="12"/>
              </w:rPr>
            </w:pPr>
            <w:r w:rsidRPr="007A3FB5">
              <w:rPr>
                <w:rFonts w:cs="Arial"/>
                <w:color w:val="000000"/>
                <w:sz w:val="12"/>
                <w:szCs w:val="12"/>
              </w:rPr>
              <w:t>5,695,000</w:t>
            </w:r>
          </w:p>
        </w:tc>
        <w:tc>
          <w:tcPr>
            <w:tcW w:w="884" w:type="dxa"/>
            <w:gridSpan w:val="2"/>
            <w:vAlign w:val="bottom"/>
          </w:tcPr>
          <w:p w14:paraId="21A6CE37" w14:textId="77777777" w:rsidR="00280B5A" w:rsidRPr="007A3FB5" w:rsidRDefault="00280B5A" w:rsidP="00757E5C">
            <w:pPr>
              <w:spacing w:before="0"/>
              <w:jc w:val="right"/>
              <w:rPr>
                <w:rFonts w:cs="Arial"/>
                <w:color w:val="000000"/>
                <w:sz w:val="12"/>
                <w:szCs w:val="12"/>
              </w:rPr>
            </w:pPr>
            <w:r w:rsidRPr="007A3FB5">
              <w:rPr>
                <w:rFonts w:cs="Arial"/>
                <w:color w:val="000000"/>
                <w:sz w:val="12"/>
                <w:szCs w:val="12"/>
              </w:rPr>
              <w:t>5,800,000</w:t>
            </w:r>
          </w:p>
        </w:tc>
        <w:tc>
          <w:tcPr>
            <w:tcW w:w="698" w:type="dxa"/>
          </w:tcPr>
          <w:p w14:paraId="1741C789" w14:textId="77777777" w:rsidR="00280B5A" w:rsidRPr="007A3FB5" w:rsidRDefault="00280B5A" w:rsidP="00757E5C">
            <w:pPr>
              <w:spacing w:before="0"/>
              <w:jc w:val="right"/>
              <w:rPr>
                <w:rFonts w:cs="Arial"/>
                <w:sz w:val="12"/>
                <w:szCs w:val="12"/>
              </w:rPr>
            </w:pPr>
          </w:p>
        </w:tc>
      </w:tr>
      <w:tr w:rsidR="007A3FB5" w:rsidRPr="009D2A12" w14:paraId="50B75A26" w14:textId="77777777" w:rsidTr="007A3FB5">
        <w:trPr>
          <w:gridAfter w:val="1"/>
          <w:wAfter w:w="66" w:type="dxa"/>
        </w:trPr>
        <w:tc>
          <w:tcPr>
            <w:tcW w:w="1132" w:type="dxa"/>
          </w:tcPr>
          <w:p w14:paraId="304CF2A1" w14:textId="77777777" w:rsidR="00280B5A" w:rsidRPr="007A3FB5" w:rsidRDefault="00280B5A" w:rsidP="00757E5C">
            <w:pPr>
              <w:spacing w:before="0"/>
              <w:jc w:val="right"/>
              <w:rPr>
                <w:rFonts w:cs="Arial"/>
                <w:sz w:val="16"/>
                <w:szCs w:val="16"/>
              </w:rPr>
            </w:pPr>
            <w:r w:rsidRPr="007A3FB5">
              <w:rPr>
                <w:rFonts w:cs="Arial"/>
                <w:sz w:val="16"/>
                <w:szCs w:val="16"/>
              </w:rPr>
              <w:t>Operating expenditure</w:t>
            </w:r>
          </w:p>
        </w:tc>
        <w:tc>
          <w:tcPr>
            <w:tcW w:w="887" w:type="dxa"/>
            <w:shd w:val="clear" w:color="auto" w:fill="4FC3FF" w:themeFill="accent5" w:themeFillTint="99"/>
            <w:vAlign w:val="bottom"/>
          </w:tcPr>
          <w:p w14:paraId="1304D917" w14:textId="77777777" w:rsidR="00280B5A" w:rsidRPr="007A3FB5" w:rsidRDefault="00280B5A" w:rsidP="00757E5C">
            <w:pPr>
              <w:spacing w:before="0"/>
              <w:jc w:val="right"/>
              <w:rPr>
                <w:rFonts w:cs="Arial"/>
                <w:color w:val="000000"/>
                <w:sz w:val="12"/>
                <w:szCs w:val="12"/>
              </w:rPr>
            </w:pPr>
            <w:r w:rsidRPr="007A3FB5">
              <w:rPr>
                <w:rFonts w:cs="Arial"/>
                <w:color w:val="000000"/>
                <w:sz w:val="12"/>
                <w:szCs w:val="12"/>
              </w:rPr>
              <w:t>38,193,000</w:t>
            </w:r>
          </w:p>
        </w:tc>
        <w:tc>
          <w:tcPr>
            <w:tcW w:w="884" w:type="dxa"/>
            <w:shd w:val="clear" w:color="auto" w:fill="4FC3FF" w:themeFill="accent5" w:themeFillTint="99"/>
            <w:vAlign w:val="bottom"/>
          </w:tcPr>
          <w:p w14:paraId="3C090F96" w14:textId="77777777" w:rsidR="00280B5A" w:rsidRPr="007A3FB5" w:rsidRDefault="00280B5A" w:rsidP="00757E5C">
            <w:pPr>
              <w:spacing w:before="0"/>
              <w:jc w:val="right"/>
              <w:rPr>
                <w:rFonts w:cs="Arial"/>
                <w:color w:val="000000"/>
                <w:sz w:val="12"/>
                <w:szCs w:val="12"/>
              </w:rPr>
            </w:pPr>
            <w:r w:rsidRPr="007A3FB5">
              <w:rPr>
                <w:rFonts w:cs="Arial"/>
                <w:color w:val="000000"/>
                <w:sz w:val="12"/>
                <w:szCs w:val="12"/>
              </w:rPr>
              <w:t>39,031,000</w:t>
            </w:r>
          </w:p>
        </w:tc>
        <w:tc>
          <w:tcPr>
            <w:tcW w:w="884" w:type="dxa"/>
            <w:shd w:val="clear" w:color="auto" w:fill="4FC3FF" w:themeFill="accent5" w:themeFillTint="99"/>
            <w:vAlign w:val="bottom"/>
          </w:tcPr>
          <w:p w14:paraId="42A7CB3A" w14:textId="77777777" w:rsidR="00280B5A" w:rsidRPr="007A3FB5" w:rsidRDefault="00280B5A" w:rsidP="00757E5C">
            <w:pPr>
              <w:spacing w:before="0"/>
              <w:jc w:val="right"/>
              <w:rPr>
                <w:rFonts w:cs="Arial"/>
                <w:color w:val="000000"/>
                <w:sz w:val="12"/>
                <w:szCs w:val="12"/>
              </w:rPr>
            </w:pPr>
            <w:r w:rsidRPr="007A3FB5">
              <w:rPr>
                <w:rFonts w:cs="Arial"/>
                <w:color w:val="000000"/>
                <w:sz w:val="12"/>
                <w:szCs w:val="12"/>
              </w:rPr>
              <w:t>39,854,000</w:t>
            </w:r>
          </w:p>
        </w:tc>
        <w:tc>
          <w:tcPr>
            <w:tcW w:w="1236" w:type="dxa"/>
            <w:gridSpan w:val="2"/>
            <w:shd w:val="clear" w:color="auto" w:fill="4FC3FF" w:themeFill="accent5" w:themeFillTint="99"/>
            <w:vAlign w:val="bottom"/>
          </w:tcPr>
          <w:p w14:paraId="3A2C52D4" w14:textId="77777777" w:rsidR="00280B5A" w:rsidRPr="007A3FB5" w:rsidRDefault="00280B5A" w:rsidP="00757E5C">
            <w:pPr>
              <w:spacing w:before="0"/>
              <w:jc w:val="right"/>
              <w:rPr>
                <w:rFonts w:cs="Arial"/>
                <w:color w:val="000000"/>
                <w:sz w:val="12"/>
                <w:szCs w:val="12"/>
              </w:rPr>
            </w:pPr>
            <w:r w:rsidRPr="007A3FB5">
              <w:rPr>
                <w:rFonts w:cs="Arial"/>
                <w:color w:val="000000"/>
                <w:sz w:val="12"/>
                <w:szCs w:val="12"/>
              </w:rPr>
              <w:t>40,768,000</w:t>
            </w:r>
          </w:p>
        </w:tc>
        <w:tc>
          <w:tcPr>
            <w:tcW w:w="884" w:type="dxa"/>
            <w:gridSpan w:val="2"/>
            <w:shd w:val="clear" w:color="auto" w:fill="4FC3FF" w:themeFill="accent5" w:themeFillTint="99"/>
            <w:vAlign w:val="bottom"/>
          </w:tcPr>
          <w:p w14:paraId="517251ED" w14:textId="77777777" w:rsidR="00280B5A" w:rsidRPr="007A3FB5" w:rsidRDefault="00280B5A" w:rsidP="00757E5C">
            <w:pPr>
              <w:spacing w:before="0"/>
              <w:jc w:val="right"/>
              <w:rPr>
                <w:rFonts w:cs="Arial"/>
                <w:color w:val="000000"/>
                <w:sz w:val="12"/>
                <w:szCs w:val="12"/>
              </w:rPr>
            </w:pPr>
            <w:r w:rsidRPr="007A3FB5">
              <w:rPr>
                <w:rFonts w:cs="Arial"/>
                <w:color w:val="000000"/>
                <w:sz w:val="12"/>
                <w:szCs w:val="12"/>
              </w:rPr>
              <w:t>41,669,000</w:t>
            </w:r>
          </w:p>
        </w:tc>
        <w:tc>
          <w:tcPr>
            <w:tcW w:w="884" w:type="dxa"/>
            <w:gridSpan w:val="2"/>
            <w:shd w:val="clear" w:color="auto" w:fill="4FC3FF" w:themeFill="accent5" w:themeFillTint="99"/>
            <w:vAlign w:val="bottom"/>
          </w:tcPr>
          <w:p w14:paraId="29BDD2CE" w14:textId="77777777" w:rsidR="00280B5A" w:rsidRPr="007A3FB5" w:rsidRDefault="00280B5A" w:rsidP="00757E5C">
            <w:pPr>
              <w:spacing w:before="0"/>
              <w:jc w:val="right"/>
              <w:rPr>
                <w:rFonts w:cs="Arial"/>
                <w:color w:val="000000"/>
                <w:sz w:val="12"/>
                <w:szCs w:val="12"/>
              </w:rPr>
            </w:pPr>
            <w:r w:rsidRPr="007A3FB5">
              <w:rPr>
                <w:rFonts w:cs="Arial"/>
                <w:color w:val="000000"/>
                <w:sz w:val="12"/>
                <w:szCs w:val="12"/>
              </w:rPr>
              <w:t>42,591,000</w:t>
            </w:r>
          </w:p>
        </w:tc>
        <w:tc>
          <w:tcPr>
            <w:tcW w:w="884" w:type="dxa"/>
            <w:gridSpan w:val="2"/>
            <w:shd w:val="clear" w:color="auto" w:fill="4FC3FF" w:themeFill="accent5" w:themeFillTint="99"/>
            <w:vAlign w:val="bottom"/>
          </w:tcPr>
          <w:p w14:paraId="724CFD47" w14:textId="77777777" w:rsidR="00280B5A" w:rsidRPr="007A3FB5" w:rsidRDefault="00280B5A" w:rsidP="00757E5C">
            <w:pPr>
              <w:spacing w:before="0"/>
              <w:jc w:val="right"/>
              <w:rPr>
                <w:rFonts w:cs="Arial"/>
                <w:color w:val="000000"/>
                <w:sz w:val="12"/>
                <w:szCs w:val="12"/>
              </w:rPr>
            </w:pPr>
            <w:r w:rsidRPr="007A3FB5">
              <w:rPr>
                <w:rFonts w:cs="Arial"/>
                <w:color w:val="000000"/>
                <w:sz w:val="12"/>
                <w:szCs w:val="12"/>
              </w:rPr>
              <w:t>43,537,000</w:t>
            </w:r>
          </w:p>
        </w:tc>
        <w:tc>
          <w:tcPr>
            <w:tcW w:w="884" w:type="dxa"/>
            <w:gridSpan w:val="2"/>
            <w:shd w:val="clear" w:color="auto" w:fill="4FC3FF" w:themeFill="accent5" w:themeFillTint="99"/>
            <w:vAlign w:val="bottom"/>
          </w:tcPr>
          <w:p w14:paraId="0E9D81D6" w14:textId="77777777" w:rsidR="00280B5A" w:rsidRPr="007A3FB5" w:rsidRDefault="00280B5A" w:rsidP="00757E5C">
            <w:pPr>
              <w:spacing w:before="0"/>
              <w:jc w:val="right"/>
              <w:rPr>
                <w:rFonts w:cs="Arial"/>
                <w:color w:val="000000"/>
                <w:sz w:val="12"/>
                <w:szCs w:val="12"/>
              </w:rPr>
            </w:pPr>
            <w:r w:rsidRPr="007A3FB5">
              <w:rPr>
                <w:rFonts w:cs="Arial"/>
                <w:color w:val="000000"/>
                <w:sz w:val="12"/>
                <w:szCs w:val="12"/>
              </w:rPr>
              <w:t>44,505,000</w:t>
            </w:r>
          </w:p>
        </w:tc>
        <w:tc>
          <w:tcPr>
            <w:tcW w:w="884" w:type="dxa"/>
            <w:gridSpan w:val="2"/>
            <w:shd w:val="clear" w:color="auto" w:fill="4FC3FF" w:themeFill="accent5" w:themeFillTint="99"/>
            <w:vAlign w:val="bottom"/>
          </w:tcPr>
          <w:p w14:paraId="4B8A97BA" w14:textId="77777777" w:rsidR="00280B5A" w:rsidRPr="007A3FB5" w:rsidRDefault="00280B5A" w:rsidP="00757E5C">
            <w:pPr>
              <w:spacing w:before="0"/>
              <w:jc w:val="right"/>
              <w:rPr>
                <w:rFonts w:cs="Arial"/>
                <w:color w:val="000000"/>
                <w:sz w:val="12"/>
                <w:szCs w:val="12"/>
              </w:rPr>
            </w:pPr>
            <w:r w:rsidRPr="007A3FB5">
              <w:rPr>
                <w:rFonts w:cs="Arial"/>
                <w:color w:val="000000"/>
                <w:sz w:val="12"/>
                <w:szCs w:val="12"/>
              </w:rPr>
              <w:t>45,388,000</w:t>
            </w:r>
          </w:p>
        </w:tc>
        <w:tc>
          <w:tcPr>
            <w:tcW w:w="698" w:type="dxa"/>
            <w:shd w:val="clear" w:color="auto" w:fill="4FC3FF" w:themeFill="accent5" w:themeFillTint="99"/>
          </w:tcPr>
          <w:p w14:paraId="1EEBA220" w14:textId="77777777" w:rsidR="00280B5A" w:rsidRPr="007A3FB5" w:rsidRDefault="00280B5A" w:rsidP="00757E5C">
            <w:pPr>
              <w:spacing w:before="0"/>
              <w:rPr>
                <w:rFonts w:cs="Arial"/>
                <w:sz w:val="12"/>
                <w:szCs w:val="12"/>
              </w:rPr>
            </w:pPr>
          </w:p>
        </w:tc>
      </w:tr>
      <w:tr w:rsidR="007A3FB5" w:rsidRPr="009D2A12" w14:paraId="2CBD46D1" w14:textId="77777777" w:rsidTr="007A3FB5">
        <w:trPr>
          <w:gridAfter w:val="1"/>
          <w:wAfter w:w="66" w:type="dxa"/>
        </w:trPr>
        <w:tc>
          <w:tcPr>
            <w:tcW w:w="1132" w:type="dxa"/>
          </w:tcPr>
          <w:p w14:paraId="250A4A4F" w14:textId="77777777" w:rsidR="00280B5A" w:rsidRPr="007A3FB5" w:rsidRDefault="00280B5A" w:rsidP="00757E5C">
            <w:pPr>
              <w:spacing w:before="0"/>
              <w:jc w:val="right"/>
              <w:rPr>
                <w:rFonts w:cs="Arial"/>
                <w:sz w:val="16"/>
                <w:szCs w:val="16"/>
              </w:rPr>
            </w:pPr>
          </w:p>
        </w:tc>
        <w:tc>
          <w:tcPr>
            <w:tcW w:w="887" w:type="dxa"/>
            <w:shd w:val="clear" w:color="auto" w:fill="auto"/>
          </w:tcPr>
          <w:p w14:paraId="16D17EC3" w14:textId="77777777" w:rsidR="00280B5A" w:rsidRPr="007A3FB5" w:rsidRDefault="00280B5A" w:rsidP="00757E5C">
            <w:pPr>
              <w:spacing w:before="0"/>
              <w:jc w:val="right"/>
              <w:rPr>
                <w:rFonts w:cs="Arial"/>
                <w:sz w:val="12"/>
                <w:szCs w:val="12"/>
              </w:rPr>
            </w:pPr>
          </w:p>
        </w:tc>
        <w:tc>
          <w:tcPr>
            <w:tcW w:w="884" w:type="dxa"/>
          </w:tcPr>
          <w:p w14:paraId="7DF8ABF1" w14:textId="77777777" w:rsidR="00280B5A" w:rsidRPr="007A3FB5" w:rsidRDefault="00280B5A" w:rsidP="00757E5C">
            <w:pPr>
              <w:spacing w:before="0"/>
              <w:jc w:val="right"/>
              <w:rPr>
                <w:rFonts w:cs="Arial"/>
                <w:sz w:val="12"/>
                <w:szCs w:val="12"/>
              </w:rPr>
            </w:pPr>
          </w:p>
        </w:tc>
        <w:tc>
          <w:tcPr>
            <w:tcW w:w="884" w:type="dxa"/>
          </w:tcPr>
          <w:p w14:paraId="47E94A17" w14:textId="77777777" w:rsidR="00280B5A" w:rsidRPr="007A3FB5" w:rsidRDefault="00280B5A" w:rsidP="00757E5C">
            <w:pPr>
              <w:spacing w:before="0"/>
              <w:jc w:val="right"/>
              <w:rPr>
                <w:rFonts w:cs="Arial"/>
                <w:sz w:val="12"/>
                <w:szCs w:val="12"/>
              </w:rPr>
            </w:pPr>
          </w:p>
        </w:tc>
        <w:tc>
          <w:tcPr>
            <w:tcW w:w="1236" w:type="dxa"/>
            <w:gridSpan w:val="2"/>
          </w:tcPr>
          <w:p w14:paraId="5BCC32D7" w14:textId="77777777" w:rsidR="00280B5A" w:rsidRPr="007A3FB5" w:rsidRDefault="00280B5A" w:rsidP="00757E5C">
            <w:pPr>
              <w:spacing w:before="0"/>
              <w:jc w:val="right"/>
              <w:rPr>
                <w:rFonts w:cs="Arial"/>
                <w:sz w:val="12"/>
                <w:szCs w:val="12"/>
              </w:rPr>
            </w:pPr>
          </w:p>
        </w:tc>
        <w:tc>
          <w:tcPr>
            <w:tcW w:w="884" w:type="dxa"/>
            <w:gridSpan w:val="2"/>
          </w:tcPr>
          <w:p w14:paraId="43C73DD1" w14:textId="77777777" w:rsidR="00280B5A" w:rsidRPr="007A3FB5" w:rsidRDefault="00280B5A" w:rsidP="00757E5C">
            <w:pPr>
              <w:spacing w:before="0"/>
              <w:jc w:val="right"/>
              <w:rPr>
                <w:rFonts w:cs="Arial"/>
                <w:sz w:val="12"/>
                <w:szCs w:val="12"/>
              </w:rPr>
            </w:pPr>
          </w:p>
        </w:tc>
        <w:tc>
          <w:tcPr>
            <w:tcW w:w="884" w:type="dxa"/>
            <w:gridSpan w:val="2"/>
          </w:tcPr>
          <w:p w14:paraId="4D9B615A" w14:textId="77777777" w:rsidR="00280B5A" w:rsidRPr="007A3FB5" w:rsidRDefault="00280B5A" w:rsidP="00757E5C">
            <w:pPr>
              <w:spacing w:before="0"/>
              <w:jc w:val="right"/>
              <w:rPr>
                <w:rFonts w:cs="Arial"/>
                <w:sz w:val="12"/>
                <w:szCs w:val="12"/>
              </w:rPr>
            </w:pPr>
          </w:p>
        </w:tc>
        <w:tc>
          <w:tcPr>
            <w:tcW w:w="884" w:type="dxa"/>
            <w:gridSpan w:val="2"/>
          </w:tcPr>
          <w:p w14:paraId="5CF29F26" w14:textId="77777777" w:rsidR="00280B5A" w:rsidRPr="007A3FB5" w:rsidRDefault="00280B5A" w:rsidP="00757E5C">
            <w:pPr>
              <w:spacing w:before="0"/>
              <w:jc w:val="right"/>
              <w:rPr>
                <w:rFonts w:cs="Arial"/>
                <w:sz w:val="12"/>
                <w:szCs w:val="12"/>
              </w:rPr>
            </w:pPr>
          </w:p>
        </w:tc>
        <w:tc>
          <w:tcPr>
            <w:tcW w:w="884" w:type="dxa"/>
            <w:gridSpan w:val="2"/>
          </w:tcPr>
          <w:p w14:paraId="62D04C65" w14:textId="77777777" w:rsidR="00280B5A" w:rsidRPr="007A3FB5" w:rsidRDefault="00280B5A" w:rsidP="00757E5C">
            <w:pPr>
              <w:spacing w:before="0"/>
              <w:jc w:val="right"/>
              <w:rPr>
                <w:rFonts w:cs="Arial"/>
                <w:sz w:val="12"/>
                <w:szCs w:val="12"/>
              </w:rPr>
            </w:pPr>
          </w:p>
        </w:tc>
        <w:tc>
          <w:tcPr>
            <w:tcW w:w="884" w:type="dxa"/>
            <w:gridSpan w:val="2"/>
          </w:tcPr>
          <w:p w14:paraId="6C0FA57E" w14:textId="77777777" w:rsidR="00280B5A" w:rsidRPr="007A3FB5" w:rsidRDefault="00280B5A" w:rsidP="00757E5C">
            <w:pPr>
              <w:spacing w:before="0"/>
              <w:jc w:val="right"/>
              <w:rPr>
                <w:rFonts w:cs="Arial"/>
                <w:sz w:val="12"/>
                <w:szCs w:val="12"/>
              </w:rPr>
            </w:pPr>
          </w:p>
        </w:tc>
        <w:tc>
          <w:tcPr>
            <w:tcW w:w="698" w:type="dxa"/>
          </w:tcPr>
          <w:p w14:paraId="2F4CB4B5" w14:textId="77777777" w:rsidR="00280B5A" w:rsidRPr="007A3FB5" w:rsidRDefault="00280B5A" w:rsidP="00757E5C">
            <w:pPr>
              <w:spacing w:before="0"/>
              <w:jc w:val="right"/>
              <w:rPr>
                <w:rFonts w:cs="Arial"/>
                <w:sz w:val="12"/>
                <w:szCs w:val="12"/>
              </w:rPr>
            </w:pPr>
          </w:p>
        </w:tc>
      </w:tr>
      <w:tr w:rsidR="007A3FB5" w:rsidRPr="009D2A12" w14:paraId="50B11919" w14:textId="77777777" w:rsidTr="007A3FB5">
        <w:trPr>
          <w:gridAfter w:val="1"/>
          <w:wAfter w:w="66" w:type="dxa"/>
        </w:trPr>
        <w:tc>
          <w:tcPr>
            <w:tcW w:w="1132" w:type="dxa"/>
          </w:tcPr>
          <w:p w14:paraId="74528934" w14:textId="77777777" w:rsidR="00280B5A" w:rsidRPr="007A3FB5" w:rsidRDefault="00280B5A" w:rsidP="00757E5C">
            <w:pPr>
              <w:spacing w:before="0"/>
              <w:jc w:val="right"/>
              <w:rPr>
                <w:rFonts w:cs="Arial"/>
                <w:sz w:val="16"/>
                <w:szCs w:val="16"/>
              </w:rPr>
            </w:pPr>
            <w:r w:rsidRPr="007A3FB5">
              <w:rPr>
                <w:rFonts w:cs="Arial"/>
                <w:sz w:val="16"/>
                <w:szCs w:val="16"/>
              </w:rPr>
              <w:t>Renewal works</w:t>
            </w:r>
          </w:p>
        </w:tc>
        <w:tc>
          <w:tcPr>
            <w:tcW w:w="887" w:type="dxa"/>
            <w:shd w:val="clear" w:color="auto" w:fill="auto"/>
            <w:vAlign w:val="bottom"/>
          </w:tcPr>
          <w:p w14:paraId="1D668275" w14:textId="77777777" w:rsidR="00280B5A" w:rsidRPr="007A3FB5" w:rsidRDefault="00280B5A" w:rsidP="00757E5C">
            <w:pPr>
              <w:spacing w:before="0"/>
              <w:jc w:val="right"/>
              <w:rPr>
                <w:rFonts w:cs="Arial"/>
                <w:color w:val="000000"/>
                <w:sz w:val="12"/>
                <w:szCs w:val="12"/>
              </w:rPr>
            </w:pPr>
            <w:r w:rsidRPr="007A3FB5">
              <w:rPr>
                <w:rFonts w:cs="Arial"/>
                <w:color w:val="000000"/>
                <w:sz w:val="12"/>
                <w:szCs w:val="12"/>
              </w:rPr>
              <w:t>19,065,000</w:t>
            </w:r>
          </w:p>
        </w:tc>
        <w:tc>
          <w:tcPr>
            <w:tcW w:w="884" w:type="dxa"/>
            <w:vAlign w:val="bottom"/>
          </w:tcPr>
          <w:p w14:paraId="00A79202" w14:textId="77777777" w:rsidR="00280B5A" w:rsidRPr="007A3FB5" w:rsidRDefault="00280B5A" w:rsidP="00757E5C">
            <w:pPr>
              <w:spacing w:before="0"/>
              <w:jc w:val="right"/>
              <w:rPr>
                <w:rFonts w:cs="Arial"/>
                <w:color w:val="000000"/>
                <w:sz w:val="12"/>
                <w:szCs w:val="12"/>
              </w:rPr>
            </w:pPr>
            <w:r w:rsidRPr="007A3FB5">
              <w:rPr>
                <w:rFonts w:cs="Arial"/>
                <w:color w:val="000000"/>
                <w:sz w:val="12"/>
                <w:szCs w:val="12"/>
              </w:rPr>
              <w:t>24,222,000</w:t>
            </w:r>
          </w:p>
        </w:tc>
        <w:tc>
          <w:tcPr>
            <w:tcW w:w="884" w:type="dxa"/>
            <w:vAlign w:val="bottom"/>
          </w:tcPr>
          <w:p w14:paraId="3798FF7D" w14:textId="77777777" w:rsidR="00280B5A" w:rsidRPr="007A3FB5" w:rsidRDefault="00280B5A" w:rsidP="00757E5C">
            <w:pPr>
              <w:spacing w:before="0"/>
              <w:jc w:val="right"/>
              <w:rPr>
                <w:rFonts w:cs="Arial"/>
                <w:color w:val="000000"/>
                <w:sz w:val="12"/>
                <w:szCs w:val="12"/>
              </w:rPr>
            </w:pPr>
            <w:r w:rsidRPr="007A3FB5">
              <w:rPr>
                <w:rFonts w:cs="Arial"/>
                <w:color w:val="000000"/>
                <w:sz w:val="12"/>
                <w:szCs w:val="12"/>
              </w:rPr>
              <w:t>24,385,000</w:t>
            </w:r>
          </w:p>
        </w:tc>
        <w:tc>
          <w:tcPr>
            <w:tcW w:w="1236" w:type="dxa"/>
            <w:gridSpan w:val="2"/>
            <w:vAlign w:val="bottom"/>
          </w:tcPr>
          <w:p w14:paraId="038E3110" w14:textId="77777777" w:rsidR="00280B5A" w:rsidRPr="007A3FB5" w:rsidRDefault="00280B5A" w:rsidP="00757E5C">
            <w:pPr>
              <w:spacing w:before="0"/>
              <w:jc w:val="right"/>
              <w:rPr>
                <w:rFonts w:cs="Arial"/>
                <w:color w:val="000000"/>
                <w:sz w:val="12"/>
                <w:szCs w:val="12"/>
              </w:rPr>
            </w:pPr>
            <w:r w:rsidRPr="007A3FB5">
              <w:rPr>
                <w:rFonts w:cs="Arial"/>
                <w:color w:val="000000"/>
                <w:sz w:val="12"/>
                <w:szCs w:val="12"/>
              </w:rPr>
              <w:t>23,465,000</w:t>
            </w:r>
          </w:p>
        </w:tc>
        <w:tc>
          <w:tcPr>
            <w:tcW w:w="884" w:type="dxa"/>
            <w:gridSpan w:val="2"/>
            <w:vAlign w:val="bottom"/>
          </w:tcPr>
          <w:p w14:paraId="00FCD8CE" w14:textId="77777777" w:rsidR="00280B5A" w:rsidRPr="007A3FB5" w:rsidRDefault="00280B5A" w:rsidP="00757E5C">
            <w:pPr>
              <w:spacing w:before="0"/>
              <w:jc w:val="right"/>
              <w:rPr>
                <w:rFonts w:cs="Arial"/>
                <w:color w:val="000000"/>
                <w:sz w:val="12"/>
                <w:szCs w:val="12"/>
              </w:rPr>
            </w:pPr>
            <w:r w:rsidRPr="007A3FB5">
              <w:rPr>
                <w:rFonts w:cs="Arial"/>
                <w:color w:val="000000"/>
                <w:sz w:val="12"/>
                <w:szCs w:val="12"/>
              </w:rPr>
              <w:t>22,116,000</w:t>
            </w:r>
          </w:p>
        </w:tc>
        <w:tc>
          <w:tcPr>
            <w:tcW w:w="884" w:type="dxa"/>
            <w:gridSpan w:val="2"/>
            <w:vAlign w:val="bottom"/>
          </w:tcPr>
          <w:p w14:paraId="7F160DD4" w14:textId="77777777" w:rsidR="00280B5A" w:rsidRPr="007A3FB5" w:rsidRDefault="00280B5A" w:rsidP="00757E5C">
            <w:pPr>
              <w:spacing w:before="0"/>
              <w:jc w:val="right"/>
              <w:rPr>
                <w:rFonts w:cs="Arial"/>
                <w:color w:val="000000"/>
                <w:sz w:val="12"/>
                <w:szCs w:val="12"/>
              </w:rPr>
            </w:pPr>
            <w:r w:rsidRPr="007A3FB5">
              <w:rPr>
                <w:rFonts w:cs="Arial"/>
                <w:color w:val="000000"/>
                <w:sz w:val="12"/>
                <w:szCs w:val="12"/>
              </w:rPr>
              <w:t>17,345,000</w:t>
            </w:r>
          </w:p>
        </w:tc>
        <w:tc>
          <w:tcPr>
            <w:tcW w:w="884" w:type="dxa"/>
            <w:gridSpan w:val="2"/>
            <w:vAlign w:val="bottom"/>
          </w:tcPr>
          <w:p w14:paraId="0C1D8AA9" w14:textId="77777777" w:rsidR="00280B5A" w:rsidRPr="007A3FB5" w:rsidRDefault="00280B5A" w:rsidP="00757E5C">
            <w:pPr>
              <w:spacing w:before="0"/>
              <w:jc w:val="right"/>
              <w:rPr>
                <w:rFonts w:cs="Arial"/>
                <w:color w:val="000000"/>
                <w:sz w:val="12"/>
                <w:szCs w:val="12"/>
              </w:rPr>
            </w:pPr>
            <w:r w:rsidRPr="007A3FB5">
              <w:rPr>
                <w:rFonts w:cs="Arial"/>
                <w:color w:val="000000"/>
                <w:sz w:val="12"/>
                <w:szCs w:val="12"/>
              </w:rPr>
              <w:t>24,104,000</w:t>
            </w:r>
          </w:p>
        </w:tc>
        <w:tc>
          <w:tcPr>
            <w:tcW w:w="884" w:type="dxa"/>
            <w:gridSpan w:val="2"/>
            <w:vAlign w:val="bottom"/>
          </w:tcPr>
          <w:p w14:paraId="645D3229" w14:textId="77777777" w:rsidR="00280B5A" w:rsidRPr="007A3FB5" w:rsidRDefault="00280B5A" w:rsidP="00757E5C">
            <w:pPr>
              <w:spacing w:before="0"/>
              <w:jc w:val="right"/>
              <w:rPr>
                <w:rFonts w:cs="Arial"/>
                <w:color w:val="000000"/>
                <w:sz w:val="12"/>
                <w:szCs w:val="12"/>
              </w:rPr>
            </w:pPr>
            <w:r w:rsidRPr="007A3FB5">
              <w:rPr>
                <w:rFonts w:cs="Arial"/>
                <w:color w:val="000000"/>
                <w:sz w:val="12"/>
                <w:szCs w:val="12"/>
              </w:rPr>
              <w:t>22,572,000</w:t>
            </w:r>
          </w:p>
        </w:tc>
        <w:tc>
          <w:tcPr>
            <w:tcW w:w="884" w:type="dxa"/>
            <w:gridSpan w:val="2"/>
          </w:tcPr>
          <w:p w14:paraId="3B917050" w14:textId="77777777" w:rsidR="007A3FB5" w:rsidRPr="007A3FB5" w:rsidRDefault="007A3FB5" w:rsidP="00757E5C">
            <w:pPr>
              <w:spacing w:before="0"/>
              <w:jc w:val="right"/>
              <w:rPr>
                <w:rFonts w:cs="Arial"/>
                <w:sz w:val="12"/>
                <w:szCs w:val="12"/>
              </w:rPr>
            </w:pPr>
          </w:p>
          <w:p w14:paraId="58EE112C" w14:textId="77777777" w:rsidR="007A3FB5" w:rsidRPr="007A3FB5" w:rsidRDefault="007A3FB5" w:rsidP="00757E5C">
            <w:pPr>
              <w:spacing w:before="0"/>
              <w:jc w:val="right"/>
              <w:rPr>
                <w:rFonts w:cs="Arial"/>
                <w:sz w:val="12"/>
                <w:szCs w:val="12"/>
              </w:rPr>
            </w:pPr>
          </w:p>
          <w:p w14:paraId="665A34A5" w14:textId="558E8E18" w:rsidR="00280B5A" w:rsidRPr="007A3FB5" w:rsidRDefault="00280B5A" w:rsidP="00757E5C">
            <w:pPr>
              <w:spacing w:before="0"/>
              <w:jc w:val="right"/>
              <w:rPr>
                <w:rFonts w:cs="Arial"/>
                <w:sz w:val="12"/>
                <w:szCs w:val="12"/>
              </w:rPr>
            </w:pPr>
            <w:r w:rsidRPr="007A3FB5">
              <w:rPr>
                <w:rFonts w:cs="Arial"/>
                <w:sz w:val="12"/>
                <w:szCs w:val="12"/>
              </w:rPr>
              <w:t>3,125,000</w:t>
            </w:r>
          </w:p>
        </w:tc>
        <w:tc>
          <w:tcPr>
            <w:tcW w:w="698" w:type="dxa"/>
          </w:tcPr>
          <w:p w14:paraId="2DA29168" w14:textId="77777777" w:rsidR="00280B5A" w:rsidRPr="007A3FB5" w:rsidRDefault="00280B5A" w:rsidP="00757E5C">
            <w:pPr>
              <w:spacing w:before="0"/>
              <w:jc w:val="right"/>
              <w:rPr>
                <w:rFonts w:cs="Arial"/>
                <w:sz w:val="12"/>
                <w:szCs w:val="12"/>
              </w:rPr>
            </w:pPr>
          </w:p>
        </w:tc>
      </w:tr>
      <w:tr w:rsidR="007A3FB5" w:rsidRPr="009D2A12" w14:paraId="6E2B3A96" w14:textId="77777777" w:rsidTr="007A3FB5">
        <w:trPr>
          <w:gridAfter w:val="1"/>
          <w:wAfter w:w="66" w:type="dxa"/>
        </w:trPr>
        <w:tc>
          <w:tcPr>
            <w:tcW w:w="1132" w:type="dxa"/>
          </w:tcPr>
          <w:p w14:paraId="351CB783" w14:textId="77777777" w:rsidR="00280B5A" w:rsidRPr="007A3FB5" w:rsidRDefault="00280B5A" w:rsidP="00757E5C">
            <w:pPr>
              <w:spacing w:before="0"/>
              <w:jc w:val="right"/>
              <w:rPr>
                <w:rFonts w:cs="Arial"/>
                <w:sz w:val="16"/>
                <w:szCs w:val="16"/>
              </w:rPr>
            </w:pPr>
            <w:r w:rsidRPr="007A3FB5">
              <w:rPr>
                <w:rFonts w:cs="Arial"/>
                <w:sz w:val="16"/>
                <w:szCs w:val="16"/>
              </w:rPr>
              <w:t>Upgrade works</w:t>
            </w:r>
          </w:p>
        </w:tc>
        <w:tc>
          <w:tcPr>
            <w:tcW w:w="887" w:type="dxa"/>
            <w:shd w:val="clear" w:color="auto" w:fill="auto"/>
            <w:vAlign w:val="bottom"/>
          </w:tcPr>
          <w:p w14:paraId="29B8F7DB" w14:textId="77777777" w:rsidR="00280B5A" w:rsidRPr="007A3FB5" w:rsidRDefault="00280B5A" w:rsidP="00757E5C">
            <w:pPr>
              <w:spacing w:before="0"/>
              <w:jc w:val="right"/>
              <w:rPr>
                <w:rFonts w:cs="Arial"/>
                <w:color w:val="000000"/>
                <w:sz w:val="12"/>
                <w:szCs w:val="12"/>
              </w:rPr>
            </w:pPr>
            <w:r w:rsidRPr="007A3FB5">
              <w:rPr>
                <w:rFonts w:cs="Arial"/>
                <w:color w:val="000000"/>
                <w:sz w:val="12"/>
                <w:szCs w:val="12"/>
              </w:rPr>
              <w:t>16,344,000</w:t>
            </w:r>
          </w:p>
        </w:tc>
        <w:tc>
          <w:tcPr>
            <w:tcW w:w="884" w:type="dxa"/>
            <w:vAlign w:val="bottom"/>
          </w:tcPr>
          <w:p w14:paraId="3809492D" w14:textId="77777777" w:rsidR="00280B5A" w:rsidRPr="007A3FB5" w:rsidRDefault="00280B5A" w:rsidP="00757E5C">
            <w:pPr>
              <w:spacing w:before="0"/>
              <w:jc w:val="right"/>
              <w:rPr>
                <w:rFonts w:cs="Arial"/>
                <w:color w:val="000000"/>
                <w:sz w:val="12"/>
                <w:szCs w:val="12"/>
              </w:rPr>
            </w:pPr>
            <w:r w:rsidRPr="007A3FB5">
              <w:rPr>
                <w:rFonts w:cs="Arial"/>
                <w:color w:val="000000"/>
                <w:sz w:val="12"/>
                <w:szCs w:val="12"/>
              </w:rPr>
              <w:t>19,303,000</w:t>
            </w:r>
          </w:p>
        </w:tc>
        <w:tc>
          <w:tcPr>
            <w:tcW w:w="884" w:type="dxa"/>
            <w:vAlign w:val="bottom"/>
          </w:tcPr>
          <w:p w14:paraId="57491B2A" w14:textId="77777777" w:rsidR="00280B5A" w:rsidRPr="007A3FB5" w:rsidRDefault="00280B5A" w:rsidP="00757E5C">
            <w:pPr>
              <w:spacing w:before="0"/>
              <w:jc w:val="right"/>
              <w:rPr>
                <w:rFonts w:cs="Arial"/>
                <w:color w:val="000000"/>
                <w:sz w:val="12"/>
                <w:szCs w:val="12"/>
              </w:rPr>
            </w:pPr>
            <w:r w:rsidRPr="007A3FB5">
              <w:rPr>
                <w:rFonts w:cs="Arial"/>
                <w:color w:val="000000"/>
                <w:sz w:val="12"/>
                <w:szCs w:val="12"/>
              </w:rPr>
              <w:t>33,629,000</w:t>
            </w:r>
          </w:p>
        </w:tc>
        <w:tc>
          <w:tcPr>
            <w:tcW w:w="1236" w:type="dxa"/>
            <w:gridSpan w:val="2"/>
            <w:vAlign w:val="bottom"/>
          </w:tcPr>
          <w:p w14:paraId="2AA3EF9A" w14:textId="77777777" w:rsidR="00280B5A" w:rsidRPr="007A3FB5" w:rsidRDefault="00280B5A" w:rsidP="00757E5C">
            <w:pPr>
              <w:spacing w:before="0"/>
              <w:jc w:val="right"/>
              <w:rPr>
                <w:rFonts w:cs="Arial"/>
                <w:color w:val="000000"/>
                <w:sz w:val="12"/>
                <w:szCs w:val="12"/>
              </w:rPr>
            </w:pPr>
            <w:r w:rsidRPr="007A3FB5">
              <w:rPr>
                <w:rFonts w:cs="Arial"/>
                <w:color w:val="000000"/>
                <w:sz w:val="12"/>
                <w:szCs w:val="12"/>
              </w:rPr>
              <w:t>30,019,000</w:t>
            </w:r>
          </w:p>
        </w:tc>
        <w:tc>
          <w:tcPr>
            <w:tcW w:w="884" w:type="dxa"/>
            <w:gridSpan w:val="2"/>
            <w:vAlign w:val="bottom"/>
          </w:tcPr>
          <w:p w14:paraId="6E2BBC83" w14:textId="77777777" w:rsidR="00280B5A" w:rsidRPr="007A3FB5" w:rsidRDefault="00280B5A" w:rsidP="00757E5C">
            <w:pPr>
              <w:spacing w:before="0"/>
              <w:jc w:val="right"/>
              <w:rPr>
                <w:rFonts w:cs="Arial"/>
                <w:color w:val="000000"/>
                <w:sz w:val="12"/>
                <w:szCs w:val="12"/>
              </w:rPr>
            </w:pPr>
            <w:r w:rsidRPr="007A3FB5">
              <w:rPr>
                <w:rFonts w:cs="Arial"/>
                <w:color w:val="000000"/>
                <w:sz w:val="12"/>
                <w:szCs w:val="12"/>
              </w:rPr>
              <w:t>12,407,000</w:t>
            </w:r>
          </w:p>
        </w:tc>
        <w:tc>
          <w:tcPr>
            <w:tcW w:w="884" w:type="dxa"/>
            <w:gridSpan w:val="2"/>
            <w:vAlign w:val="bottom"/>
          </w:tcPr>
          <w:p w14:paraId="1EEBD811" w14:textId="77777777" w:rsidR="00280B5A" w:rsidRPr="007A3FB5" w:rsidRDefault="00280B5A" w:rsidP="00757E5C">
            <w:pPr>
              <w:spacing w:before="0"/>
              <w:jc w:val="right"/>
              <w:rPr>
                <w:rFonts w:cs="Arial"/>
                <w:color w:val="000000"/>
                <w:sz w:val="12"/>
                <w:szCs w:val="12"/>
              </w:rPr>
            </w:pPr>
            <w:r w:rsidRPr="007A3FB5">
              <w:rPr>
                <w:rFonts w:cs="Arial"/>
                <w:color w:val="000000"/>
                <w:sz w:val="12"/>
                <w:szCs w:val="12"/>
              </w:rPr>
              <w:t>18,228,000</w:t>
            </w:r>
          </w:p>
        </w:tc>
        <w:tc>
          <w:tcPr>
            <w:tcW w:w="884" w:type="dxa"/>
            <w:gridSpan w:val="2"/>
            <w:vAlign w:val="bottom"/>
          </w:tcPr>
          <w:p w14:paraId="58CCBBFF" w14:textId="77777777" w:rsidR="00280B5A" w:rsidRPr="007A3FB5" w:rsidRDefault="00280B5A" w:rsidP="00757E5C">
            <w:pPr>
              <w:spacing w:before="0"/>
              <w:jc w:val="right"/>
              <w:rPr>
                <w:rFonts w:cs="Arial"/>
                <w:color w:val="000000"/>
                <w:sz w:val="12"/>
                <w:szCs w:val="12"/>
              </w:rPr>
            </w:pPr>
            <w:r w:rsidRPr="007A3FB5">
              <w:rPr>
                <w:rFonts w:cs="Arial"/>
                <w:color w:val="000000"/>
                <w:sz w:val="12"/>
                <w:szCs w:val="12"/>
              </w:rPr>
              <w:t>16,660,000</w:t>
            </w:r>
          </w:p>
        </w:tc>
        <w:tc>
          <w:tcPr>
            <w:tcW w:w="884" w:type="dxa"/>
            <w:gridSpan w:val="2"/>
            <w:vAlign w:val="bottom"/>
          </w:tcPr>
          <w:p w14:paraId="41550BD7" w14:textId="77777777" w:rsidR="00280B5A" w:rsidRPr="007A3FB5" w:rsidRDefault="00280B5A" w:rsidP="00757E5C">
            <w:pPr>
              <w:spacing w:before="0"/>
              <w:jc w:val="right"/>
              <w:rPr>
                <w:rFonts w:cs="Arial"/>
                <w:color w:val="000000"/>
                <w:sz w:val="12"/>
                <w:szCs w:val="12"/>
              </w:rPr>
            </w:pPr>
            <w:r w:rsidRPr="007A3FB5">
              <w:rPr>
                <w:rFonts w:cs="Arial"/>
                <w:color w:val="000000"/>
                <w:sz w:val="12"/>
                <w:szCs w:val="12"/>
              </w:rPr>
              <w:t>16,575,000</w:t>
            </w:r>
          </w:p>
        </w:tc>
        <w:tc>
          <w:tcPr>
            <w:tcW w:w="884" w:type="dxa"/>
            <w:gridSpan w:val="2"/>
          </w:tcPr>
          <w:p w14:paraId="76B407A6" w14:textId="77777777" w:rsidR="00280B5A" w:rsidRPr="007A3FB5" w:rsidRDefault="00280B5A" w:rsidP="00757E5C">
            <w:pPr>
              <w:spacing w:before="0"/>
              <w:jc w:val="right"/>
              <w:rPr>
                <w:rFonts w:cs="Arial"/>
                <w:sz w:val="12"/>
                <w:szCs w:val="12"/>
              </w:rPr>
            </w:pPr>
            <w:r w:rsidRPr="007A3FB5">
              <w:rPr>
                <w:rFonts w:cs="Arial"/>
                <w:sz w:val="12"/>
                <w:szCs w:val="12"/>
              </w:rPr>
              <w:t>0</w:t>
            </w:r>
          </w:p>
        </w:tc>
        <w:tc>
          <w:tcPr>
            <w:tcW w:w="698" w:type="dxa"/>
          </w:tcPr>
          <w:p w14:paraId="7396759F" w14:textId="77777777" w:rsidR="00280B5A" w:rsidRPr="007A3FB5" w:rsidRDefault="00280B5A" w:rsidP="00757E5C">
            <w:pPr>
              <w:spacing w:before="0"/>
              <w:jc w:val="right"/>
              <w:rPr>
                <w:rFonts w:cs="Arial"/>
                <w:sz w:val="12"/>
                <w:szCs w:val="12"/>
              </w:rPr>
            </w:pPr>
          </w:p>
        </w:tc>
      </w:tr>
      <w:tr w:rsidR="007A3FB5" w:rsidRPr="009D2A12" w14:paraId="592C5B24" w14:textId="77777777" w:rsidTr="007A3FB5">
        <w:trPr>
          <w:gridAfter w:val="1"/>
          <w:wAfter w:w="66" w:type="dxa"/>
        </w:trPr>
        <w:tc>
          <w:tcPr>
            <w:tcW w:w="1132" w:type="dxa"/>
          </w:tcPr>
          <w:p w14:paraId="0B738701" w14:textId="77777777" w:rsidR="00280B5A" w:rsidRPr="007A3FB5" w:rsidRDefault="00280B5A" w:rsidP="00757E5C">
            <w:pPr>
              <w:spacing w:before="0"/>
              <w:jc w:val="right"/>
              <w:rPr>
                <w:rFonts w:cs="Arial"/>
                <w:sz w:val="16"/>
                <w:szCs w:val="16"/>
              </w:rPr>
            </w:pPr>
            <w:r w:rsidRPr="007A3FB5">
              <w:rPr>
                <w:rFonts w:cs="Arial"/>
                <w:sz w:val="16"/>
                <w:szCs w:val="16"/>
              </w:rPr>
              <w:t>Expansion works</w:t>
            </w:r>
          </w:p>
        </w:tc>
        <w:tc>
          <w:tcPr>
            <w:tcW w:w="887" w:type="dxa"/>
            <w:shd w:val="clear" w:color="auto" w:fill="auto"/>
            <w:vAlign w:val="bottom"/>
          </w:tcPr>
          <w:p w14:paraId="6A0EE43D" w14:textId="77777777" w:rsidR="00280B5A" w:rsidRPr="007A3FB5" w:rsidRDefault="00280B5A" w:rsidP="00757E5C">
            <w:pPr>
              <w:spacing w:before="0"/>
              <w:jc w:val="right"/>
              <w:rPr>
                <w:rFonts w:cs="Arial"/>
                <w:color w:val="000000"/>
                <w:sz w:val="12"/>
                <w:szCs w:val="12"/>
              </w:rPr>
            </w:pPr>
            <w:r w:rsidRPr="007A3FB5">
              <w:rPr>
                <w:rFonts w:cs="Arial"/>
                <w:color w:val="000000"/>
                <w:sz w:val="12"/>
                <w:szCs w:val="12"/>
              </w:rPr>
              <w:t>0</w:t>
            </w:r>
          </w:p>
        </w:tc>
        <w:tc>
          <w:tcPr>
            <w:tcW w:w="884" w:type="dxa"/>
            <w:vAlign w:val="bottom"/>
          </w:tcPr>
          <w:p w14:paraId="5856DED0" w14:textId="77777777" w:rsidR="00280B5A" w:rsidRPr="007A3FB5" w:rsidRDefault="00280B5A" w:rsidP="00757E5C">
            <w:pPr>
              <w:spacing w:before="0"/>
              <w:jc w:val="right"/>
              <w:rPr>
                <w:rFonts w:cs="Arial"/>
                <w:color w:val="000000"/>
                <w:sz w:val="12"/>
                <w:szCs w:val="12"/>
              </w:rPr>
            </w:pPr>
            <w:r w:rsidRPr="007A3FB5">
              <w:rPr>
                <w:rFonts w:cs="Arial"/>
                <w:color w:val="000000"/>
                <w:sz w:val="12"/>
                <w:szCs w:val="12"/>
              </w:rPr>
              <w:t>0</w:t>
            </w:r>
          </w:p>
        </w:tc>
        <w:tc>
          <w:tcPr>
            <w:tcW w:w="884" w:type="dxa"/>
            <w:vAlign w:val="bottom"/>
          </w:tcPr>
          <w:p w14:paraId="17AEA58F" w14:textId="77777777" w:rsidR="00280B5A" w:rsidRPr="007A3FB5" w:rsidRDefault="00280B5A" w:rsidP="00757E5C">
            <w:pPr>
              <w:spacing w:before="0"/>
              <w:jc w:val="right"/>
              <w:rPr>
                <w:rFonts w:cs="Arial"/>
                <w:color w:val="000000"/>
                <w:sz w:val="12"/>
                <w:szCs w:val="12"/>
              </w:rPr>
            </w:pPr>
            <w:r w:rsidRPr="007A3FB5">
              <w:rPr>
                <w:rFonts w:cs="Arial"/>
                <w:color w:val="000000"/>
                <w:sz w:val="12"/>
                <w:szCs w:val="12"/>
              </w:rPr>
              <w:t>0</w:t>
            </w:r>
          </w:p>
        </w:tc>
        <w:tc>
          <w:tcPr>
            <w:tcW w:w="1236" w:type="dxa"/>
            <w:gridSpan w:val="2"/>
            <w:vAlign w:val="bottom"/>
          </w:tcPr>
          <w:p w14:paraId="22122A2E" w14:textId="77777777" w:rsidR="00280B5A" w:rsidRPr="007A3FB5" w:rsidRDefault="00280B5A" w:rsidP="00757E5C">
            <w:pPr>
              <w:spacing w:before="0"/>
              <w:jc w:val="right"/>
              <w:rPr>
                <w:rFonts w:cs="Arial"/>
                <w:color w:val="000000"/>
                <w:sz w:val="12"/>
                <w:szCs w:val="12"/>
              </w:rPr>
            </w:pPr>
            <w:r w:rsidRPr="007A3FB5">
              <w:rPr>
                <w:rFonts w:cs="Arial"/>
                <w:color w:val="000000"/>
                <w:sz w:val="12"/>
                <w:szCs w:val="12"/>
              </w:rPr>
              <w:t>0</w:t>
            </w:r>
          </w:p>
        </w:tc>
        <w:tc>
          <w:tcPr>
            <w:tcW w:w="884" w:type="dxa"/>
            <w:gridSpan w:val="2"/>
            <w:vAlign w:val="bottom"/>
          </w:tcPr>
          <w:p w14:paraId="2DE8E846" w14:textId="77777777" w:rsidR="00280B5A" w:rsidRPr="007A3FB5" w:rsidRDefault="00280B5A" w:rsidP="00757E5C">
            <w:pPr>
              <w:spacing w:before="0"/>
              <w:jc w:val="right"/>
              <w:rPr>
                <w:rFonts w:cs="Arial"/>
                <w:color w:val="000000"/>
                <w:sz w:val="12"/>
                <w:szCs w:val="12"/>
              </w:rPr>
            </w:pPr>
            <w:r w:rsidRPr="007A3FB5">
              <w:rPr>
                <w:rFonts w:cs="Arial"/>
                <w:color w:val="000000"/>
                <w:sz w:val="12"/>
                <w:szCs w:val="12"/>
              </w:rPr>
              <w:t>0</w:t>
            </w:r>
          </w:p>
        </w:tc>
        <w:tc>
          <w:tcPr>
            <w:tcW w:w="884" w:type="dxa"/>
            <w:gridSpan w:val="2"/>
            <w:vAlign w:val="bottom"/>
          </w:tcPr>
          <w:p w14:paraId="5B239CCB" w14:textId="77777777" w:rsidR="00280B5A" w:rsidRPr="007A3FB5" w:rsidRDefault="00280B5A" w:rsidP="00757E5C">
            <w:pPr>
              <w:spacing w:before="0"/>
              <w:jc w:val="right"/>
              <w:rPr>
                <w:rFonts w:cs="Arial"/>
                <w:color w:val="000000"/>
                <w:sz w:val="12"/>
                <w:szCs w:val="12"/>
              </w:rPr>
            </w:pPr>
            <w:r w:rsidRPr="007A3FB5">
              <w:rPr>
                <w:rFonts w:cs="Arial"/>
                <w:color w:val="000000"/>
                <w:sz w:val="12"/>
                <w:szCs w:val="12"/>
              </w:rPr>
              <w:t>0</w:t>
            </w:r>
          </w:p>
        </w:tc>
        <w:tc>
          <w:tcPr>
            <w:tcW w:w="884" w:type="dxa"/>
            <w:gridSpan w:val="2"/>
            <w:vAlign w:val="bottom"/>
          </w:tcPr>
          <w:p w14:paraId="00431003" w14:textId="77777777" w:rsidR="00280B5A" w:rsidRPr="007A3FB5" w:rsidRDefault="00280B5A" w:rsidP="00757E5C">
            <w:pPr>
              <w:spacing w:before="0"/>
              <w:jc w:val="right"/>
              <w:rPr>
                <w:rFonts w:cs="Arial"/>
                <w:color w:val="000000"/>
                <w:sz w:val="12"/>
                <w:szCs w:val="12"/>
              </w:rPr>
            </w:pPr>
            <w:r w:rsidRPr="007A3FB5">
              <w:rPr>
                <w:rFonts w:cs="Arial"/>
                <w:color w:val="000000"/>
                <w:sz w:val="12"/>
                <w:szCs w:val="12"/>
              </w:rPr>
              <w:t>0</w:t>
            </w:r>
          </w:p>
        </w:tc>
        <w:tc>
          <w:tcPr>
            <w:tcW w:w="884" w:type="dxa"/>
            <w:gridSpan w:val="2"/>
            <w:vAlign w:val="bottom"/>
          </w:tcPr>
          <w:p w14:paraId="27C9E4A9" w14:textId="77777777" w:rsidR="00280B5A" w:rsidRPr="007A3FB5" w:rsidRDefault="00280B5A" w:rsidP="00757E5C">
            <w:pPr>
              <w:spacing w:before="0"/>
              <w:jc w:val="right"/>
              <w:rPr>
                <w:rFonts w:cs="Arial"/>
                <w:color w:val="000000"/>
                <w:sz w:val="12"/>
                <w:szCs w:val="12"/>
              </w:rPr>
            </w:pPr>
            <w:r w:rsidRPr="007A3FB5">
              <w:rPr>
                <w:rFonts w:cs="Arial"/>
                <w:color w:val="000000"/>
                <w:sz w:val="12"/>
                <w:szCs w:val="12"/>
              </w:rPr>
              <w:t>0</w:t>
            </w:r>
          </w:p>
        </w:tc>
        <w:tc>
          <w:tcPr>
            <w:tcW w:w="884" w:type="dxa"/>
            <w:gridSpan w:val="2"/>
          </w:tcPr>
          <w:p w14:paraId="0755E943" w14:textId="77777777" w:rsidR="00280B5A" w:rsidRPr="007A3FB5" w:rsidRDefault="00280B5A" w:rsidP="00757E5C">
            <w:pPr>
              <w:spacing w:before="0"/>
              <w:jc w:val="right"/>
              <w:rPr>
                <w:rFonts w:cs="Arial"/>
                <w:sz w:val="12"/>
                <w:szCs w:val="12"/>
              </w:rPr>
            </w:pPr>
            <w:r w:rsidRPr="007A3FB5">
              <w:rPr>
                <w:rFonts w:cs="Arial"/>
                <w:sz w:val="12"/>
                <w:szCs w:val="12"/>
              </w:rPr>
              <w:t>0</w:t>
            </w:r>
          </w:p>
        </w:tc>
        <w:tc>
          <w:tcPr>
            <w:tcW w:w="698" w:type="dxa"/>
          </w:tcPr>
          <w:p w14:paraId="05E2643E" w14:textId="77777777" w:rsidR="00280B5A" w:rsidRPr="007A3FB5" w:rsidRDefault="00280B5A" w:rsidP="00757E5C">
            <w:pPr>
              <w:spacing w:before="0"/>
              <w:jc w:val="right"/>
              <w:rPr>
                <w:rFonts w:cs="Arial"/>
                <w:sz w:val="12"/>
                <w:szCs w:val="12"/>
              </w:rPr>
            </w:pPr>
          </w:p>
        </w:tc>
      </w:tr>
      <w:tr w:rsidR="007A3FB5" w:rsidRPr="009D2A12" w14:paraId="3A0C83C0" w14:textId="77777777" w:rsidTr="007A3FB5">
        <w:trPr>
          <w:gridAfter w:val="1"/>
          <w:wAfter w:w="66" w:type="dxa"/>
        </w:trPr>
        <w:tc>
          <w:tcPr>
            <w:tcW w:w="1132" w:type="dxa"/>
          </w:tcPr>
          <w:p w14:paraId="15B14BE6" w14:textId="77777777" w:rsidR="00280B5A" w:rsidRPr="007A3FB5" w:rsidRDefault="00280B5A" w:rsidP="00757E5C">
            <w:pPr>
              <w:spacing w:before="0"/>
              <w:jc w:val="right"/>
              <w:rPr>
                <w:rFonts w:cs="Arial"/>
                <w:sz w:val="16"/>
                <w:szCs w:val="16"/>
              </w:rPr>
            </w:pPr>
            <w:r w:rsidRPr="007A3FB5">
              <w:rPr>
                <w:rFonts w:cs="Arial"/>
                <w:sz w:val="16"/>
                <w:szCs w:val="16"/>
              </w:rPr>
              <w:t>New works</w:t>
            </w:r>
          </w:p>
        </w:tc>
        <w:tc>
          <w:tcPr>
            <w:tcW w:w="887" w:type="dxa"/>
            <w:shd w:val="clear" w:color="auto" w:fill="auto"/>
            <w:vAlign w:val="bottom"/>
          </w:tcPr>
          <w:p w14:paraId="4DB96589" w14:textId="77777777" w:rsidR="00280B5A" w:rsidRPr="007A3FB5" w:rsidRDefault="00280B5A" w:rsidP="00757E5C">
            <w:pPr>
              <w:spacing w:before="0"/>
              <w:jc w:val="right"/>
              <w:rPr>
                <w:rFonts w:cs="Arial"/>
                <w:color w:val="000000"/>
                <w:sz w:val="12"/>
                <w:szCs w:val="12"/>
              </w:rPr>
            </w:pPr>
            <w:r w:rsidRPr="007A3FB5">
              <w:rPr>
                <w:rFonts w:cs="Arial"/>
                <w:color w:val="000000"/>
                <w:sz w:val="12"/>
                <w:szCs w:val="12"/>
              </w:rPr>
              <w:t>9,767,000</w:t>
            </w:r>
          </w:p>
        </w:tc>
        <w:tc>
          <w:tcPr>
            <w:tcW w:w="884" w:type="dxa"/>
            <w:vAlign w:val="bottom"/>
          </w:tcPr>
          <w:p w14:paraId="5C790E56" w14:textId="77777777" w:rsidR="00280B5A" w:rsidRPr="007A3FB5" w:rsidRDefault="00280B5A" w:rsidP="00757E5C">
            <w:pPr>
              <w:spacing w:before="0"/>
              <w:jc w:val="right"/>
              <w:rPr>
                <w:rFonts w:cs="Arial"/>
                <w:color w:val="000000"/>
                <w:sz w:val="12"/>
                <w:szCs w:val="12"/>
              </w:rPr>
            </w:pPr>
            <w:r w:rsidRPr="007A3FB5">
              <w:rPr>
                <w:rFonts w:cs="Arial"/>
                <w:color w:val="000000"/>
                <w:sz w:val="12"/>
                <w:szCs w:val="12"/>
              </w:rPr>
              <w:t>9,767,000</w:t>
            </w:r>
          </w:p>
        </w:tc>
        <w:tc>
          <w:tcPr>
            <w:tcW w:w="884" w:type="dxa"/>
            <w:vAlign w:val="bottom"/>
          </w:tcPr>
          <w:p w14:paraId="2B27E3B8" w14:textId="77777777" w:rsidR="00280B5A" w:rsidRPr="007A3FB5" w:rsidRDefault="00280B5A" w:rsidP="00757E5C">
            <w:pPr>
              <w:spacing w:before="0"/>
              <w:jc w:val="right"/>
              <w:rPr>
                <w:rFonts w:cs="Arial"/>
                <w:color w:val="000000"/>
                <w:sz w:val="12"/>
                <w:szCs w:val="12"/>
              </w:rPr>
            </w:pPr>
            <w:r w:rsidRPr="007A3FB5">
              <w:rPr>
                <w:rFonts w:cs="Arial"/>
                <w:color w:val="000000"/>
                <w:sz w:val="12"/>
                <w:szCs w:val="12"/>
              </w:rPr>
              <w:t>31,052,000</w:t>
            </w:r>
          </w:p>
        </w:tc>
        <w:tc>
          <w:tcPr>
            <w:tcW w:w="1236" w:type="dxa"/>
            <w:gridSpan w:val="2"/>
            <w:vAlign w:val="bottom"/>
          </w:tcPr>
          <w:p w14:paraId="3457C197" w14:textId="77777777" w:rsidR="00280B5A" w:rsidRPr="007A3FB5" w:rsidRDefault="00280B5A" w:rsidP="00757E5C">
            <w:pPr>
              <w:spacing w:before="0"/>
              <w:jc w:val="right"/>
              <w:rPr>
                <w:rFonts w:cs="Arial"/>
                <w:color w:val="000000"/>
                <w:sz w:val="12"/>
                <w:szCs w:val="12"/>
              </w:rPr>
            </w:pPr>
            <w:r w:rsidRPr="007A3FB5">
              <w:rPr>
                <w:rFonts w:cs="Arial"/>
                <w:color w:val="000000"/>
                <w:sz w:val="12"/>
                <w:szCs w:val="12"/>
              </w:rPr>
              <w:t>31,052,000</w:t>
            </w:r>
          </w:p>
        </w:tc>
        <w:tc>
          <w:tcPr>
            <w:tcW w:w="884" w:type="dxa"/>
            <w:gridSpan w:val="2"/>
            <w:vAlign w:val="bottom"/>
          </w:tcPr>
          <w:p w14:paraId="25AA9D17" w14:textId="77777777" w:rsidR="00280B5A" w:rsidRPr="007A3FB5" w:rsidRDefault="00280B5A" w:rsidP="00757E5C">
            <w:pPr>
              <w:spacing w:before="0"/>
              <w:jc w:val="right"/>
              <w:rPr>
                <w:rFonts w:cs="Arial"/>
                <w:color w:val="000000"/>
                <w:sz w:val="12"/>
                <w:szCs w:val="12"/>
              </w:rPr>
            </w:pPr>
            <w:r w:rsidRPr="007A3FB5">
              <w:rPr>
                <w:rFonts w:cs="Arial"/>
                <w:color w:val="000000"/>
                <w:sz w:val="12"/>
                <w:szCs w:val="12"/>
              </w:rPr>
              <w:t>30,052,000</w:t>
            </w:r>
          </w:p>
        </w:tc>
        <w:tc>
          <w:tcPr>
            <w:tcW w:w="884" w:type="dxa"/>
            <w:gridSpan w:val="2"/>
            <w:vAlign w:val="bottom"/>
          </w:tcPr>
          <w:p w14:paraId="1D595007" w14:textId="77777777" w:rsidR="00280B5A" w:rsidRPr="007A3FB5" w:rsidRDefault="00280B5A" w:rsidP="00757E5C">
            <w:pPr>
              <w:spacing w:before="0"/>
              <w:jc w:val="right"/>
              <w:rPr>
                <w:rFonts w:cs="Arial"/>
                <w:color w:val="000000"/>
                <w:sz w:val="12"/>
                <w:szCs w:val="12"/>
              </w:rPr>
            </w:pPr>
            <w:r w:rsidRPr="007A3FB5">
              <w:rPr>
                <w:rFonts w:cs="Arial"/>
                <w:color w:val="000000"/>
                <w:sz w:val="12"/>
                <w:szCs w:val="12"/>
              </w:rPr>
              <w:t>30,052,000</w:t>
            </w:r>
          </w:p>
        </w:tc>
        <w:tc>
          <w:tcPr>
            <w:tcW w:w="884" w:type="dxa"/>
            <w:gridSpan w:val="2"/>
            <w:vAlign w:val="bottom"/>
          </w:tcPr>
          <w:p w14:paraId="065FD9C3" w14:textId="77777777" w:rsidR="00280B5A" w:rsidRPr="007A3FB5" w:rsidRDefault="00280B5A" w:rsidP="00757E5C">
            <w:pPr>
              <w:spacing w:before="0"/>
              <w:jc w:val="right"/>
              <w:rPr>
                <w:rFonts w:cs="Arial"/>
                <w:color w:val="000000"/>
                <w:sz w:val="12"/>
                <w:szCs w:val="12"/>
              </w:rPr>
            </w:pPr>
            <w:r w:rsidRPr="007A3FB5">
              <w:rPr>
                <w:rFonts w:cs="Arial"/>
                <w:color w:val="000000"/>
                <w:sz w:val="12"/>
                <w:szCs w:val="12"/>
              </w:rPr>
              <w:t>30,052,000</w:t>
            </w:r>
          </w:p>
        </w:tc>
        <w:tc>
          <w:tcPr>
            <w:tcW w:w="884" w:type="dxa"/>
            <w:gridSpan w:val="2"/>
            <w:vAlign w:val="bottom"/>
          </w:tcPr>
          <w:p w14:paraId="2631D0AE" w14:textId="77777777" w:rsidR="00280B5A" w:rsidRPr="007A3FB5" w:rsidRDefault="00280B5A" w:rsidP="00757E5C">
            <w:pPr>
              <w:spacing w:before="0"/>
              <w:jc w:val="right"/>
              <w:rPr>
                <w:rFonts w:cs="Arial"/>
                <w:color w:val="000000"/>
                <w:sz w:val="12"/>
                <w:szCs w:val="12"/>
              </w:rPr>
            </w:pPr>
            <w:r w:rsidRPr="007A3FB5">
              <w:rPr>
                <w:rFonts w:cs="Arial"/>
                <w:color w:val="000000"/>
                <w:sz w:val="12"/>
                <w:szCs w:val="12"/>
              </w:rPr>
              <w:t>30,052,000</w:t>
            </w:r>
          </w:p>
        </w:tc>
        <w:tc>
          <w:tcPr>
            <w:tcW w:w="884" w:type="dxa"/>
            <w:gridSpan w:val="2"/>
          </w:tcPr>
          <w:p w14:paraId="601F5796" w14:textId="77777777" w:rsidR="00280B5A" w:rsidRPr="007A3FB5" w:rsidRDefault="00280B5A" w:rsidP="00757E5C">
            <w:pPr>
              <w:spacing w:before="0"/>
              <w:jc w:val="right"/>
              <w:rPr>
                <w:rFonts w:cs="Arial"/>
                <w:sz w:val="12"/>
                <w:szCs w:val="12"/>
              </w:rPr>
            </w:pPr>
            <w:r w:rsidRPr="007A3FB5">
              <w:rPr>
                <w:rFonts w:cs="Arial"/>
                <w:sz w:val="12"/>
                <w:szCs w:val="12"/>
              </w:rPr>
              <w:t>0</w:t>
            </w:r>
          </w:p>
        </w:tc>
        <w:tc>
          <w:tcPr>
            <w:tcW w:w="698" w:type="dxa"/>
          </w:tcPr>
          <w:p w14:paraId="2D6FEE0F" w14:textId="77777777" w:rsidR="00280B5A" w:rsidRPr="007A3FB5" w:rsidRDefault="00280B5A" w:rsidP="00757E5C">
            <w:pPr>
              <w:spacing w:before="0"/>
              <w:jc w:val="right"/>
              <w:rPr>
                <w:rFonts w:cs="Arial"/>
                <w:sz w:val="12"/>
                <w:szCs w:val="12"/>
              </w:rPr>
            </w:pPr>
          </w:p>
        </w:tc>
      </w:tr>
      <w:tr w:rsidR="007A3FB5" w:rsidRPr="009D2A12" w14:paraId="4CF4D1F1" w14:textId="77777777" w:rsidTr="007A3FB5">
        <w:trPr>
          <w:gridAfter w:val="1"/>
          <w:wAfter w:w="66" w:type="dxa"/>
        </w:trPr>
        <w:tc>
          <w:tcPr>
            <w:tcW w:w="1132" w:type="dxa"/>
          </w:tcPr>
          <w:p w14:paraId="0D272F79" w14:textId="77777777" w:rsidR="00280B5A" w:rsidRPr="007A3FB5" w:rsidRDefault="00280B5A" w:rsidP="00757E5C">
            <w:pPr>
              <w:spacing w:before="0"/>
              <w:jc w:val="right"/>
              <w:rPr>
                <w:rFonts w:cs="Arial"/>
                <w:sz w:val="16"/>
                <w:szCs w:val="16"/>
              </w:rPr>
            </w:pPr>
            <w:r w:rsidRPr="007A3FB5">
              <w:rPr>
                <w:rFonts w:cs="Arial"/>
                <w:sz w:val="16"/>
                <w:szCs w:val="16"/>
              </w:rPr>
              <w:t>Capital expenditure</w:t>
            </w:r>
          </w:p>
        </w:tc>
        <w:tc>
          <w:tcPr>
            <w:tcW w:w="887" w:type="dxa"/>
            <w:shd w:val="clear" w:color="auto" w:fill="4FC3FF" w:themeFill="accent5" w:themeFillTint="99"/>
            <w:vAlign w:val="bottom"/>
          </w:tcPr>
          <w:p w14:paraId="3354FCD0" w14:textId="77777777" w:rsidR="00280B5A" w:rsidRPr="007A3FB5" w:rsidRDefault="00280B5A" w:rsidP="00757E5C">
            <w:pPr>
              <w:spacing w:before="0"/>
              <w:jc w:val="right"/>
              <w:rPr>
                <w:rFonts w:cs="Arial"/>
                <w:color w:val="000000"/>
                <w:sz w:val="12"/>
                <w:szCs w:val="12"/>
              </w:rPr>
            </w:pPr>
            <w:r w:rsidRPr="007A3FB5">
              <w:rPr>
                <w:rFonts w:cs="Arial"/>
                <w:color w:val="000000"/>
                <w:sz w:val="12"/>
                <w:szCs w:val="12"/>
              </w:rPr>
              <w:t>45,176,000</w:t>
            </w:r>
          </w:p>
        </w:tc>
        <w:tc>
          <w:tcPr>
            <w:tcW w:w="884" w:type="dxa"/>
            <w:shd w:val="clear" w:color="auto" w:fill="4FC3FF" w:themeFill="accent5" w:themeFillTint="99"/>
            <w:vAlign w:val="bottom"/>
          </w:tcPr>
          <w:p w14:paraId="5E7398D1" w14:textId="77777777" w:rsidR="00280B5A" w:rsidRPr="007A3FB5" w:rsidRDefault="00280B5A" w:rsidP="00757E5C">
            <w:pPr>
              <w:spacing w:before="0"/>
              <w:jc w:val="right"/>
              <w:rPr>
                <w:rFonts w:cs="Arial"/>
                <w:color w:val="000000"/>
                <w:sz w:val="12"/>
                <w:szCs w:val="12"/>
              </w:rPr>
            </w:pPr>
            <w:r w:rsidRPr="007A3FB5">
              <w:rPr>
                <w:rFonts w:cs="Arial"/>
                <w:color w:val="000000"/>
                <w:sz w:val="12"/>
                <w:szCs w:val="12"/>
              </w:rPr>
              <w:t>53,292,000</w:t>
            </w:r>
          </w:p>
        </w:tc>
        <w:tc>
          <w:tcPr>
            <w:tcW w:w="884" w:type="dxa"/>
            <w:shd w:val="clear" w:color="auto" w:fill="4FC3FF" w:themeFill="accent5" w:themeFillTint="99"/>
            <w:vAlign w:val="bottom"/>
          </w:tcPr>
          <w:p w14:paraId="13BA814A" w14:textId="77777777" w:rsidR="00280B5A" w:rsidRPr="007A3FB5" w:rsidRDefault="00280B5A" w:rsidP="00757E5C">
            <w:pPr>
              <w:spacing w:before="0"/>
              <w:jc w:val="right"/>
              <w:rPr>
                <w:rFonts w:cs="Arial"/>
                <w:color w:val="000000"/>
                <w:sz w:val="12"/>
                <w:szCs w:val="12"/>
              </w:rPr>
            </w:pPr>
            <w:r w:rsidRPr="007A3FB5">
              <w:rPr>
                <w:rFonts w:cs="Arial"/>
                <w:color w:val="000000"/>
                <w:sz w:val="12"/>
                <w:szCs w:val="12"/>
              </w:rPr>
              <w:t>89,066,000</w:t>
            </w:r>
          </w:p>
        </w:tc>
        <w:tc>
          <w:tcPr>
            <w:tcW w:w="1236" w:type="dxa"/>
            <w:gridSpan w:val="2"/>
            <w:shd w:val="clear" w:color="auto" w:fill="4FC3FF" w:themeFill="accent5" w:themeFillTint="99"/>
            <w:vAlign w:val="bottom"/>
          </w:tcPr>
          <w:p w14:paraId="74FEB4EB" w14:textId="77777777" w:rsidR="00280B5A" w:rsidRPr="007A3FB5" w:rsidRDefault="00280B5A" w:rsidP="00757E5C">
            <w:pPr>
              <w:spacing w:before="0"/>
              <w:jc w:val="right"/>
              <w:rPr>
                <w:rFonts w:cs="Arial"/>
                <w:color w:val="000000"/>
                <w:sz w:val="12"/>
                <w:szCs w:val="12"/>
              </w:rPr>
            </w:pPr>
            <w:r w:rsidRPr="007A3FB5">
              <w:rPr>
                <w:rFonts w:cs="Arial"/>
                <w:color w:val="000000"/>
                <w:sz w:val="12"/>
                <w:szCs w:val="12"/>
              </w:rPr>
              <w:t>84,536,000</w:t>
            </w:r>
          </w:p>
        </w:tc>
        <w:tc>
          <w:tcPr>
            <w:tcW w:w="884" w:type="dxa"/>
            <w:gridSpan w:val="2"/>
            <w:shd w:val="clear" w:color="auto" w:fill="4FC3FF" w:themeFill="accent5" w:themeFillTint="99"/>
            <w:vAlign w:val="bottom"/>
          </w:tcPr>
          <w:p w14:paraId="6A6F8EAF" w14:textId="77777777" w:rsidR="00280B5A" w:rsidRPr="007A3FB5" w:rsidRDefault="00280B5A" w:rsidP="00757E5C">
            <w:pPr>
              <w:spacing w:before="0"/>
              <w:jc w:val="right"/>
              <w:rPr>
                <w:rFonts w:cs="Arial"/>
                <w:color w:val="000000"/>
                <w:sz w:val="12"/>
                <w:szCs w:val="12"/>
              </w:rPr>
            </w:pPr>
            <w:r w:rsidRPr="007A3FB5">
              <w:rPr>
                <w:rFonts w:cs="Arial"/>
                <w:color w:val="000000"/>
                <w:sz w:val="12"/>
                <w:szCs w:val="12"/>
              </w:rPr>
              <w:t>64,575,000</w:t>
            </w:r>
          </w:p>
        </w:tc>
        <w:tc>
          <w:tcPr>
            <w:tcW w:w="884" w:type="dxa"/>
            <w:gridSpan w:val="2"/>
            <w:shd w:val="clear" w:color="auto" w:fill="4FC3FF" w:themeFill="accent5" w:themeFillTint="99"/>
            <w:vAlign w:val="bottom"/>
          </w:tcPr>
          <w:p w14:paraId="54C1BE64" w14:textId="77777777" w:rsidR="00280B5A" w:rsidRPr="007A3FB5" w:rsidRDefault="00280B5A" w:rsidP="00757E5C">
            <w:pPr>
              <w:spacing w:before="0"/>
              <w:jc w:val="right"/>
              <w:rPr>
                <w:rFonts w:cs="Arial"/>
                <w:color w:val="000000"/>
                <w:sz w:val="12"/>
                <w:szCs w:val="12"/>
              </w:rPr>
            </w:pPr>
            <w:r w:rsidRPr="007A3FB5">
              <w:rPr>
                <w:rFonts w:cs="Arial"/>
                <w:color w:val="000000"/>
                <w:sz w:val="12"/>
                <w:szCs w:val="12"/>
              </w:rPr>
              <w:t>65,625,000</w:t>
            </w:r>
          </w:p>
        </w:tc>
        <w:tc>
          <w:tcPr>
            <w:tcW w:w="884" w:type="dxa"/>
            <w:gridSpan w:val="2"/>
            <w:shd w:val="clear" w:color="auto" w:fill="4FC3FF" w:themeFill="accent5" w:themeFillTint="99"/>
            <w:vAlign w:val="bottom"/>
          </w:tcPr>
          <w:p w14:paraId="27B1F4F8" w14:textId="77777777" w:rsidR="00280B5A" w:rsidRPr="007A3FB5" w:rsidRDefault="00280B5A" w:rsidP="00757E5C">
            <w:pPr>
              <w:spacing w:before="0"/>
              <w:jc w:val="right"/>
              <w:rPr>
                <w:rFonts w:cs="Arial"/>
                <w:color w:val="000000"/>
                <w:sz w:val="12"/>
                <w:szCs w:val="12"/>
              </w:rPr>
            </w:pPr>
            <w:r w:rsidRPr="007A3FB5">
              <w:rPr>
                <w:rFonts w:cs="Arial"/>
                <w:color w:val="000000"/>
                <w:sz w:val="12"/>
                <w:szCs w:val="12"/>
              </w:rPr>
              <w:t>70,816,000</w:t>
            </w:r>
          </w:p>
        </w:tc>
        <w:tc>
          <w:tcPr>
            <w:tcW w:w="884" w:type="dxa"/>
            <w:gridSpan w:val="2"/>
            <w:shd w:val="clear" w:color="auto" w:fill="4FC3FF" w:themeFill="accent5" w:themeFillTint="99"/>
            <w:vAlign w:val="bottom"/>
          </w:tcPr>
          <w:p w14:paraId="710FA47C" w14:textId="77777777" w:rsidR="00280B5A" w:rsidRPr="007A3FB5" w:rsidRDefault="00280B5A" w:rsidP="00757E5C">
            <w:pPr>
              <w:spacing w:before="0"/>
              <w:jc w:val="right"/>
              <w:rPr>
                <w:rFonts w:cs="Arial"/>
                <w:color w:val="000000"/>
                <w:sz w:val="12"/>
                <w:szCs w:val="12"/>
              </w:rPr>
            </w:pPr>
            <w:r w:rsidRPr="007A3FB5">
              <w:rPr>
                <w:rFonts w:cs="Arial"/>
                <w:color w:val="000000"/>
                <w:sz w:val="12"/>
                <w:szCs w:val="12"/>
              </w:rPr>
              <w:t>69,199,000</w:t>
            </w:r>
          </w:p>
        </w:tc>
        <w:tc>
          <w:tcPr>
            <w:tcW w:w="884" w:type="dxa"/>
            <w:gridSpan w:val="2"/>
            <w:shd w:val="clear" w:color="auto" w:fill="4FC3FF" w:themeFill="accent5" w:themeFillTint="99"/>
            <w:vAlign w:val="bottom"/>
          </w:tcPr>
          <w:p w14:paraId="00261373" w14:textId="77777777" w:rsidR="00280B5A" w:rsidRPr="007A3FB5" w:rsidRDefault="00280B5A" w:rsidP="00757E5C">
            <w:pPr>
              <w:spacing w:before="0"/>
              <w:jc w:val="right"/>
              <w:rPr>
                <w:rFonts w:cs="Arial"/>
                <w:color w:val="000000"/>
                <w:sz w:val="12"/>
                <w:szCs w:val="12"/>
              </w:rPr>
            </w:pPr>
            <w:r w:rsidRPr="007A3FB5">
              <w:rPr>
                <w:rFonts w:cs="Arial"/>
                <w:color w:val="000000"/>
                <w:sz w:val="12"/>
                <w:szCs w:val="12"/>
              </w:rPr>
              <w:t>69,214,000</w:t>
            </w:r>
          </w:p>
        </w:tc>
        <w:tc>
          <w:tcPr>
            <w:tcW w:w="698" w:type="dxa"/>
            <w:shd w:val="clear" w:color="auto" w:fill="4FC3FF" w:themeFill="accent5" w:themeFillTint="99"/>
          </w:tcPr>
          <w:p w14:paraId="4FC4D38E" w14:textId="77777777" w:rsidR="00280B5A" w:rsidRPr="007A3FB5" w:rsidRDefault="00280B5A" w:rsidP="00757E5C">
            <w:pPr>
              <w:spacing w:before="0"/>
              <w:rPr>
                <w:rFonts w:cs="Arial"/>
                <w:sz w:val="12"/>
                <w:szCs w:val="12"/>
              </w:rPr>
            </w:pPr>
          </w:p>
        </w:tc>
      </w:tr>
      <w:tr w:rsidR="007A3FB5" w:rsidRPr="009D2A12" w14:paraId="5A5D24E3" w14:textId="77777777" w:rsidTr="007A3FB5">
        <w:tc>
          <w:tcPr>
            <w:tcW w:w="1132" w:type="dxa"/>
          </w:tcPr>
          <w:p w14:paraId="6726ED3B" w14:textId="77777777" w:rsidR="00280B5A" w:rsidRPr="007A3FB5" w:rsidRDefault="00280B5A" w:rsidP="00757E5C">
            <w:pPr>
              <w:spacing w:before="0"/>
              <w:jc w:val="right"/>
              <w:rPr>
                <w:rFonts w:cs="Arial"/>
                <w:sz w:val="16"/>
                <w:szCs w:val="16"/>
              </w:rPr>
            </w:pPr>
          </w:p>
        </w:tc>
        <w:tc>
          <w:tcPr>
            <w:tcW w:w="887" w:type="dxa"/>
            <w:shd w:val="clear" w:color="auto" w:fill="auto"/>
          </w:tcPr>
          <w:p w14:paraId="5B67D2BD" w14:textId="77777777" w:rsidR="00280B5A" w:rsidRPr="007A3FB5" w:rsidRDefault="00280B5A" w:rsidP="00757E5C">
            <w:pPr>
              <w:spacing w:before="0"/>
              <w:jc w:val="right"/>
              <w:rPr>
                <w:rFonts w:cs="Arial"/>
                <w:sz w:val="12"/>
                <w:szCs w:val="12"/>
              </w:rPr>
            </w:pPr>
          </w:p>
        </w:tc>
        <w:tc>
          <w:tcPr>
            <w:tcW w:w="884" w:type="dxa"/>
          </w:tcPr>
          <w:p w14:paraId="390C827D" w14:textId="77777777" w:rsidR="00280B5A" w:rsidRPr="007A3FB5" w:rsidRDefault="00280B5A" w:rsidP="00757E5C">
            <w:pPr>
              <w:spacing w:before="0"/>
              <w:jc w:val="right"/>
              <w:rPr>
                <w:rFonts w:cs="Arial"/>
                <w:sz w:val="12"/>
                <w:szCs w:val="12"/>
              </w:rPr>
            </w:pPr>
          </w:p>
        </w:tc>
        <w:tc>
          <w:tcPr>
            <w:tcW w:w="1169" w:type="dxa"/>
            <w:gridSpan w:val="2"/>
          </w:tcPr>
          <w:p w14:paraId="2FF6C97B" w14:textId="77777777" w:rsidR="00280B5A" w:rsidRPr="007A3FB5" w:rsidRDefault="00280B5A" w:rsidP="00757E5C">
            <w:pPr>
              <w:spacing w:before="0"/>
              <w:jc w:val="right"/>
              <w:rPr>
                <w:rFonts w:cs="Arial"/>
                <w:sz w:val="12"/>
                <w:szCs w:val="12"/>
              </w:rPr>
            </w:pPr>
          </w:p>
        </w:tc>
        <w:tc>
          <w:tcPr>
            <w:tcW w:w="951" w:type="dxa"/>
          </w:tcPr>
          <w:p w14:paraId="299C45E2" w14:textId="77777777" w:rsidR="00280B5A" w:rsidRPr="007A3FB5" w:rsidRDefault="00280B5A" w:rsidP="00757E5C">
            <w:pPr>
              <w:spacing w:before="0"/>
              <w:jc w:val="right"/>
              <w:rPr>
                <w:rFonts w:cs="Arial"/>
                <w:sz w:val="12"/>
                <w:szCs w:val="12"/>
              </w:rPr>
            </w:pPr>
          </w:p>
        </w:tc>
        <w:tc>
          <w:tcPr>
            <w:tcW w:w="791" w:type="dxa"/>
          </w:tcPr>
          <w:p w14:paraId="6B31AC8A" w14:textId="77777777" w:rsidR="00280B5A" w:rsidRPr="007A3FB5" w:rsidRDefault="00280B5A" w:rsidP="00757E5C">
            <w:pPr>
              <w:spacing w:before="0"/>
              <w:jc w:val="right"/>
              <w:rPr>
                <w:rFonts w:cs="Arial"/>
                <w:sz w:val="12"/>
                <w:szCs w:val="12"/>
              </w:rPr>
            </w:pPr>
          </w:p>
        </w:tc>
        <w:tc>
          <w:tcPr>
            <w:tcW w:w="962" w:type="dxa"/>
            <w:gridSpan w:val="2"/>
          </w:tcPr>
          <w:p w14:paraId="6BB5283C" w14:textId="77777777" w:rsidR="00280B5A" w:rsidRPr="007A3FB5" w:rsidRDefault="00280B5A" w:rsidP="00757E5C">
            <w:pPr>
              <w:spacing w:before="0"/>
              <w:jc w:val="right"/>
              <w:rPr>
                <w:rFonts w:cs="Arial"/>
                <w:sz w:val="12"/>
                <w:szCs w:val="12"/>
              </w:rPr>
            </w:pPr>
          </w:p>
        </w:tc>
        <w:tc>
          <w:tcPr>
            <w:tcW w:w="860" w:type="dxa"/>
            <w:gridSpan w:val="2"/>
          </w:tcPr>
          <w:p w14:paraId="1FD57A9D" w14:textId="77777777" w:rsidR="00280B5A" w:rsidRPr="007A3FB5" w:rsidRDefault="00280B5A" w:rsidP="00757E5C">
            <w:pPr>
              <w:spacing w:before="0"/>
              <w:jc w:val="right"/>
              <w:rPr>
                <w:rFonts w:cs="Arial"/>
                <w:sz w:val="12"/>
                <w:szCs w:val="12"/>
              </w:rPr>
            </w:pPr>
          </w:p>
        </w:tc>
        <w:tc>
          <w:tcPr>
            <w:tcW w:w="880" w:type="dxa"/>
            <w:gridSpan w:val="2"/>
          </w:tcPr>
          <w:p w14:paraId="5BCD9367" w14:textId="77777777" w:rsidR="00280B5A" w:rsidRPr="007A3FB5" w:rsidRDefault="00280B5A" w:rsidP="00757E5C">
            <w:pPr>
              <w:spacing w:before="0"/>
              <w:jc w:val="right"/>
              <w:rPr>
                <w:rFonts w:cs="Arial"/>
                <w:sz w:val="12"/>
                <w:szCs w:val="12"/>
              </w:rPr>
            </w:pPr>
          </w:p>
        </w:tc>
        <w:tc>
          <w:tcPr>
            <w:tcW w:w="889" w:type="dxa"/>
            <w:gridSpan w:val="2"/>
          </w:tcPr>
          <w:p w14:paraId="789CC35C" w14:textId="77777777" w:rsidR="00280B5A" w:rsidRPr="007A3FB5" w:rsidRDefault="00280B5A" w:rsidP="00757E5C">
            <w:pPr>
              <w:spacing w:before="0"/>
              <w:jc w:val="right"/>
              <w:rPr>
                <w:rFonts w:cs="Arial"/>
                <w:sz w:val="12"/>
                <w:szCs w:val="12"/>
              </w:rPr>
            </w:pPr>
          </w:p>
        </w:tc>
        <w:tc>
          <w:tcPr>
            <w:tcW w:w="802" w:type="dxa"/>
            <w:gridSpan w:val="3"/>
          </w:tcPr>
          <w:p w14:paraId="30FFA4AC" w14:textId="77777777" w:rsidR="00280B5A" w:rsidRPr="007A3FB5" w:rsidRDefault="00280B5A" w:rsidP="00757E5C">
            <w:pPr>
              <w:spacing w:before="0"/>
              <w:jc w:val="right"/>
              <w:rPr>
                <w:rFonts w:cs="Arial"/>
                <w:sz w:val="12"/>
                <w:szCs w:val="12"/>
              </w:rPr>
            </w:pPr>
          </w:p>
        </w:tc>
      </w:tr>
      <w:tr w:rsidR="007A3FB5" w:rsidRPr="009D2A12" w14:paraId="401539D6" w14:textId="77777777" w:rsidTr="007A3FB5">
        <w:trPr>
          <w:trHeight w:val="243"/>
        </w:trPr>
        <w:tc>
          <w:tcPr>
            <w:tcW w:w="1132" w:type="dxa"/>
            <w:shd w:val="clear" w:color="auto" w:fill="auto"/>
          </w:tcPr>
          <w:p w14:paraId="425D0077" w14:textId="77777777" w:rsidR="00280B5A" w:rsidRPr="007A3FB5" w:rsidRDefault="00280B5A" w:rsidP="00757E5C">
            <w:pPr>
              <w:spacing w:before="0"/>
              <w:jc w:val="right"/>
              <w:rPr>
                <w:rFonts w:cs="Arial"/>
                <w:color w:val="000000" w:themeColor="text1"/>
                <w:sz w:val="16"/>
                <w:szCs w:val="16"/>
              </w:rPr>
            </w:pPr>
            <w:r w:rsidRPr="007A3FB5">
              <w:rPr>
                <w:rFonts w:cs="Arial"/>
                <w:color w:val="000000" w:themeColor="text1"/>
                <w:sz w:val="16"/>
                <w:szCs w:val="16"/>
              </w:rPr>
              <w:t>Totals</w:t>
            </w:r>
          </w:p>
        </w:tc>
        <w:tc>
          <w:tcPr>
            <w:tcW w:w="887" w:type="dxa"/>
            <w:shd w:val="clear" w:color="auto" w:fill="4FC3FF" w:themeFill="accent5" w:themeFillTint="99"/>
            <w:vAlign w:val="bottom"/>
          </w:tcPr>
          <w:p w14:paraId="04E7B392" w14:textId="77777777" w:rsidR="00280B5A" w:rsidRPr="007A3FB5" w:rsidRDefault="00280B5A" w:rsidP="00757E5C">
            <w:pPr>
              <w:spacing w:before="0"/>
              <w:jc w:val="right"/>
              <w:rPr>
                <w:rFonts w:cs="Arial"/>
                <w:color w:val="000000"/>
                <w:sz w:val="12"/>
                <w:szCs w:val="12"/>
              </w:rPr>
            </w:pPr>
            <w:r w:rsidRPr="007A3FB5">
              <w:rPr>
                <w:rFonts w:cs="Arial"/>
                <w:color w:val="000000"/>
                <w:sz w:val="12"/>
                <w:szCs w:val="12"/>
              </w:rPr>
              <w:t>83,369,000</w:t>
            </w:r>
          </w:p>
        </w:tc>
        <w:tc>
          <w:tcPr>
            <w:tcW w:w="884" w:type="dxa"/>
            <w:shd w:val="clear" w:color="auto" w:fill="4FC3FF" w:themeFill="accent5" w:themeFillTint="99"/>
            <w:vAlign w:val="bottom"/>
          </w:tcPr>
          <w:p w14:paraId="47E08F74" w14:textId="77777777" w:rsidR="00280B5A" w:rsidRPr="007A3FB5" w:rsidRDefault="00280B5A" w:rsidP="00757E5C">
            <w:pPr>
              <w:spacing w:before="0"/>
              <w:jc w:val="right"/>
              <w:rPr>
                <w:rFonts w:cs="Arial"/>
                <w:color w:val="000000"/>
                <w:sz w:val="12"/>
                <w:szCs w:val="12"/>
              </w:rPr>
            </w:pPr>
            <w:r w:rsidRPr="007A3FB5">
              <w:rPr>
                <w:rFonts w:cs="Arial"/>
                <w:color w:val="000000"/>
                <w:sz w:val="12"/>
                <w:szCs w:val="12"/>
              </w:rPr>
              <w:t>92,323,000</w:t>
            </w:r>
          </w:p>
        </w:tc>
        <w:tc>
          <w:tcPr>
            <w:tcW w:w="1169" w:type="dxa"/>
            <w:gridSpan w:val="2"/>
            <w:shd w:val="clear" w:color="auto" w:fill="4FC3FF" w:themeFill="accent5" w:themeFillTint="99"/>
            <w:vAlign w:val="bottom"/>
          </w:tcPr>
          <w:p w14:paraId="0CEC1D73" w14:textId="77777777" w:rsidR="00280B5A" w:rsidRPr="007A3FB5" w:rsidRDefault="00280B5A" w:rsidP="00757E5C">
            <w:pPr>
              <w:spacing w:before="0"/>
              <w:jc w:val="right"/>
              <w:rPr>
                <w:rFonts w:cs="Arial"/>
                <w:color w:val="000000"/>
                <w:sz w:val="12"/>
                <w:szCs w:val="12"/>
              </w:rPr>
            </w:pPr>
            <w:r w:rsidRPr="007A3FB5">
              <w:rPr>
                <w:rFonts w:cs="Arial"/>
                <w:color w:val="000000"/>
                <w:sz w:val="12"/>
                <w:szCs w:val="12"/>
              </w:rPr>
              <w:t>128,920,000</w:t>
            </w:r>
          </w:p>
        </w:tc>
        <w:tc>
          <w:tcPr>
            <w:tcW w:w="951" w:type="dxa"/>
            <w:shd w:val="clear" w:color="auto" w:fill="4FC3FF" w:themeFill="accent5" w:themeFillTint="99"/>
            <w:vAlign w:val="bottom"/>
          </w:tcPr>
          <w:p w14:paraId="5932831E" w14:textId="77777777" w:rsidR="00280B5A" w:rsidRPr="007A3FB5" w:rsidRDefault="00280B5A" w:rsidP="00757E5C">
            <w:pPr>
              <w:spacing w:before="0"/>
              <w:jc w:val="right"/>
              <w:rPr>
                <w:rFonts w:cs="Arial"/>
                <w:color w:val="000000"/>
                <w:sz w:val="12"/>
                <w:szCs w:val="12"/>
              </w:rPr>
            </w:pPr>
            <w:r w:rsidRPr="007A3FB5">
              <w:rPr>
                <w:rFonts w:cs="Arial"/>
                <w:color w:val="000000"/>
                <w:sz w:val="12"/>
                <w:szCs w:val="12"/>
              </w:rPr>
              <w:t>125,304,000</w:t>
            </w:r>
          </w:p>
        </w:tc>
        <w:tc>
          <w:tcPr>
            <w:tcW w:w="791" w:type="dxa"/>
            <w:shd w:val="clear" w:color="auto" w:fill="4FC3FF" w:themeFill="accent5" w:themeFillTint="99"/>
            <w:vAlign w:val="bottom"/>
          </w:tcPr>
          <w:p w14:paraId="01DCF489" w14:textId="77777777" w:rsidR="00280B5A" w:rsidRPr="007A3FB5" w:rsidRDefault="00280B5A" w:rsidP="00757E5C">
            <w:pPr>
              <w:spacing w:before="0"/>
              <w:jc w:val="right"/>
              <w:rPr>
                <w:rFonts w:cs="Arial"/>
                <w:color w:val="000000"/>
                <w:sz w:val="12"/>
                <w:szCs w:val="12"/>
              </w:rPr>
            </w:pPr>
            <w:r w:rsidRPr="007A3FB5">
              <w:rPr>
                <w:rFonts w:cs="Arial"/>
                <w:color w:val="000000"/>
                <w:sz w:val="12"/>
                <w:szCs w:val="12"/>
              </w:rPr>
              <w:t>106,244,000</w:t>
            </w:r>
          </w:p>
        </w:tc>
        <w:tc>
          <w:tcPr>
            <w:tcW w:w="962" w:type="dxa"/>
            <w:gridSpan w:val="2"/>
            <w:shd w:val="clear" w:color="auto" w:fill="4FC3FF" w:themeFill="accent5" w:themeFillTint="99"/>
            <w:vAlign w:val="bottom"/>
          </w:tcPr>
          <w:p w14:paraId="149DEF0F" w14:textId="77777777" w:rsidR="00280B5A" w:rsidRPr="007A3FB5" w:rsidRDefault="00280B5A" w:rsidP="00757E5C">
            <w:pPr>
              <w:spacing w:before="0"/>
              <w:jc w:val="right"/>
              <w:rPr>
                <w:rFonts w:cs="Arial"/>
                <w:color w:val="000000"/>
                <w:sz w:val="12"/>
                <w:szCs w:val="12"/>
              </w:rPr>
            </w:pPr>
            <w:r w:rsidRPr="007A3FB5">
              <w:rPr>
                <w:rFonts w:cs="Arial"/>
                <w:color w:val="000000"/>
                <w:sz w:val="12"/>
                <w:szCs w:val="12"/>
              </w:rPr>
              <w:t>108,216,000</w:t>
            </w:r>
          </w:p>
        </w:tc>
        <w:tc>
          <w:tcPr>
            <w:tcW w:w="860" w:type="dxa"/>
            <w:gridSpan w:val="2"/>
            <w:shd w:val="clear" w:color="auto" w:fill="4FC3FF" w:themeFill="accent5" w:themeFillTint="99"/>
            <w:vAlign w:val="bottom"/>
          </w:tcPr>
          <w:p w14:paraId="09E8CA47" w14:textId="77777777" w:rsidR="00280B5A" w:rsidRPr="007A3FB5" w:rsidRDefault="00280B5A" w:rsidP="00757E5C">
            <w:pPr>
              <w:spacing w:before="0"/>
              <w:jc w:val="right"/>
              <w:rPr>
                <w:rFonts w:cs="Arial"/>
                <w:color w:val="000000"/>
                <w:sz w:val="12"/>
                <w:szCs w:val="12"/>
              </w:rPr>
            </w:pPr>
            <w:r w:rsidRPr="007A3FB5">
              <w:rPr>
                <w:rFonts w:cs="Arial"/>
                <w:color w:val="000000"/>
                <w:sz w:val="12"/>
                <w:szCs w:val="12"/>
              </w:rPr>
              <w:t>114,353,000</w:t>
            </w:r>
          </w:p>
        </w:tc>
        <w:tc>
          <w:tcPr>
            <w:tcW w:w="880" w:type="dxa"/>
            <w:gridSpan w:val="2"/>
            <w:shd w:val="clear" w:color="auto" w:fill="4FC3FF" w:themeFill="accent5" w:themeFillTint="99"/>
            <w:vAlign w:val="bottom"/>
          </w:tcPr>
          <w:p w14:paraId="42A4B646" w14:textId="77777777" w:rsidR="00280B5A" w:rsidRPr="007A3FB5" w:rsidRDefault="00280B5A" w:rsidP="00757E5C">
            <w:pPr>
              <w:spacing w:before="0"/>
              <w:jc w:val="right"/>
              <w:rPr>
                <w:rFonts w:cs="Arial"/>
                <w:color w:val="000000"/>
                <w:sz w:val="12"/>
                <w:szCs w:val="12"/>
              </w:rPr>
            </w:pPr>
            <w:r w:rsidRPr="007A3FB5">
              <w:rPr>
                <w:rFonts w:cs="Arial"/>
                <w:color w:val="000000"/>
                <w:sz w:val="12"/>
                <w:szCs w:val="12"/>
              </w:rPr>
              <w:t>113,704,000</w:t>
            </w:r>
          </w:p>
        </w:tc>
        <w:tc>
          <w:tcPr>
            <w:tcW w:w="889" w:type="dxa"/>
            <w:gridSpan w:val="2"/>
            <w:shd w:val="clear" w:color="auto" w:fill="4FC3FF" w:themeFill="accent5" w:themeFillTint="99"/>
            <w:vAlign w:val="bottom"/>
          </w:tcPr>
          <w:p w14:paraId="43F162E9" w14:textId="77777777" w:rsidR="00280B5A" w:rsidRPr="007A3FB5" w:rsidRDefault="00280B5A" w:rsidP="00757E5C">
            <w:pPr>
              <w:spacing w:before="0"/>
              <w:jc w:val="right"/>
              <w:rPr>
                <w:rFonts w:cs="Arial"/>
                <w:color w:val="000000"/>
                <w:sz w:val="12"/>
                <w:szCs w:val="12"/>
              </w:rPr>
            </w:pPr>
            <w:r w:rsidRPr="007A3FB5">
              <w:rPr>
                <w:rFonts w:cs="Arial"/>
                <w:color w:val="000000"/>
                <w:sz w:val="12"/>
                <w:szCs w:val="12"/>
              </w:rPr>
              <w:t>114,602,000</w:t>
            </w:r>
          </w:p>
        </w:tc>
        <w:tc>
          <w:tcPr>
            <w:tcW w:w="802" w:type="dxa"/>
            <w:gridSpan w:val="3"/>
            <w:shd w:val="clear" w:color="auto" w:fill="4FC3FF" w:themeFill="accent5" w:themeFillTint="99"/>
          </w:tcPr>
          <w:p w14:paraId="1E6C696D" w14:textId="77777777" w:rsidR="00280B5A" w:rsidRPr="007A3FB5" w:rsidRDefault="00280B5A" w:rsidP="00757E5C">
            <w:pPr>
              <w:spacing w:before="0"/>
              <w:jc w:val="right"/>
              <w:rPr>
                <w:rFonts w:cs="Arial"/>
                <w:color w:val="000000" w:themeColor="text1"/>
                <w:sz w:val="12"/>
                <w:szCs w:val="12"/>
              </w:rPr>
            </w:pPr>
          </w:p>
        </w:tc>
      </w:tr>
      <w:tr w:rsidR="007A3FB5" w:rsidRPr="009D2A12" w14:paraId="103A4BE0" w14:textId="77777777" w:rsidTr="007A3FB5">
        <w:tc>
          <w:tcPr>
            <w:tcW w:w="1132" w:type="dxa"/>
            <w:shd w:val="clear" w:color="auto" w:fill="auto"/>
          </w:tcPr>
          <w:p w14:paraId="0958AC46" w14:textId="77777777" w:rsidR="00280B5A" w:rsidRPr="007A3FB5" w:rsidRDefault="00280B5A" w:rsidP="00757E5C">
            <w:pPr>
              <w:spacing w:before="0"/>
              <w:jc w:val="right"/>
              <w:rPr>
                <w:rFonts w:cs="Arial"/>
                <w:color w:val="000000" w:themeColor="text1"/>
                <w:sz w:val="16"/>
                <w:szCs w:val="16"/>
              </w:rPr>
            </w:pPr>
            <w:r w:rsidRPr="007A3FB5">
              <w:rPr>
                <w:rFonts w:cs="Arial"/>
                <w:color w:val="000000" w:themeColor="text1"/>
                <w:sz w:val="16"/>
                <w:szCs w:val="16"/>
              </w:rPr>
              <w:t xml:space="preserve">Renewal and upgrade </w:t>
            </w:r>
          </w:p>
          <w:p w14:paraId="29D5B1A1" w14:textId="6B499D55" w:rsidR="00280B5A" w:rsidRPr="007A3FB5" w:rsidRDefault="00280B5A" w:rsidP="00D17F29">
            <w:pPr>
              <w:spacing w:before="0"/>
              <w:jc w:val="right"/>
              <w:rPr>
                <w:rFonts w:cs="Arial"/>
                <w:color w:val="000000" w:themeColor="text1"/>
                <w:sz w:val="16"/>
                <w:szCs w:val="16"/>
              </w:rPr>
            </w:pPr>
            <w:r w:rsidRPr="007A3FB5">
              <w:rPr>
                <w:rFonts w:cs="Arial"/>
                <w:color w:val="000000" w:themeColor="text1"/>
                <w:sz w:val="16"/>
                <w:szCs w:val="16"/>
              </w:rPr>
              <w:t>as a % of depreciation</w:t>
            </w:r>
          </w:p>
        </w:tc>
        <w:tc>
          <w:tcPr>
            <w:tcW w:w="887" w:type="dxa"/>
            <w:shd w:val="clear" w:color="auto" w:fill="4FC3FF" w:themeFill="accent5" w:themeFillTint="99"/>
            <w:vAlign w:val="center"/>
          </w:tcPr>
          <w:p w14:paraId="060C29CF" w14:textId="77777777" w:rsidR="00280B5A" w:rsidRPr="007A3FB5" w:rsidRDefault="00280B5A" w:rsidP="00757E5C">
            <w:pPr>
              <w:spacing w:before="0"/>
              <w:jc w:val="center"/>
              <w:rPr>
                <w:rFonts w:cs="Arial"/>
                <w:color w:val="000000" w:themeColor="text1"/>
                <w:sz w:val="12"/>
                <w:szCs w:val="12"/>
              </w:rPr>
            </w:pPr>
            <w:r w:rsidRPr="007A3FB5">
              <w:rPr>
                <w:rFonts w:cs="Arial"/>
                <w:color w:val="000000" w:themeColor="text1"/>
                <w:sz w:val="12"/>
                <w:szCs w:val="12"/>
              </w:rPr>
              <w:t>110%</w:t>
            </w:r>
          </w:p>
        </w:tc>
        <w:tc>
          <w:tcPr>
            <w:tcW w:w="884" w:type="dxa"/>
            <w:shd w:val="clear" w:color="auto" w:fill="4FC3FF" w:themeFill="accent5" w:themeFillTint="99"/>
            <w:vAlign w:val="center"/>
          </w:tcPr>
          <w:p w14:paraId="1BACA625" w14:textId="77777777" w:rsidR="00280B5A" w:rsidRPr="007A3FB5" w:rsidRDefault="00280B5A" w:rsidP="00757E5C">
            <w:pPr>
              <w:spacing w:before="0"/>
              <w:jc w:val="center"/>
              <w:rPr>
                <w:rFonts w:cs="Arial"/>
                <w:color w:val="000000" w:themeColor="text1"/>
                <w:sz w:val="12"/>
                <w:szCs w:val="12"/>
              </w:rPr>
            </w:pPr>
            <w:r w:rsidRPr="007A3FB5">
              <w:rPr>
                <w:rFonts w:cs="Arial"/>
                <w:color w:val="000000" w:themeColor="text1"/>
                <w:sz w:val="12"/>
                <w:szCs w:val="12"/>
              </w:rPr>
              <w:t>133%</w:t>
            </w:r>
          </w:p>
        </w:tc>
        <w:tc>
          <w:tcPr>
            <w:tcW w:w="1169" w:type="dxa"/>
            <w:gridSpan w:val="2"/>
            <w:shd w:val="clear" w:color="auto" w:fill="4FC3FF" w:themeFill="accent5" w:themeFillTint="99"/>
            <w:vAlign w:val="center"/>
          </w:tcPr>
          <w:p w14:paraId="496E98E8" w14:textId="77777777" w:rsidR="00280B5A" w:rsidRPr="007A3FB5" w:rsidRDefault="00280B5A" w:rsidP="00757E5C">
            <w:pPr>
              <w:spacing w:before="0"/>
              <w:jc w:val="center"/>
              <w:rPr>
                <w:rFonts w:cs="Arial"/>
                <w:color w:val="000000" w:themeColor="text1"/>
                <w:sz w:val="12"/>
                <w:szCs w:val="12"/>
              </w:rPr>
            </w:pPr>
            <w:r w:rsidRPr="007A3FB5">
              <w:rPr>
                <w:rFonts w:cs="Arial"/>
                <w:color w:val="000000" w:themeColor="text1"/>
                <w:sz w:val="12"/>
                <w:szCs w:val="12"/>
              </w:rPr>
              <w:t>174%</w:t>
            </w:r>
          </w:p>
        </w:tc>
        <w:tc>
          <w:tcPr>
            <w:tcW w:w="951" w:type="dxa"/>
            <w:shd w:val="clear" w:color="auto" w:fill="4FC3FF" w:themeFill="accent5" w:themeFillTint="99"/>
            <w:vAlign w:val="center"/>
          </w:tcPr>
          <w:p w14:paraId="32ECD05A" w14:textId="77777777" w:rsidR="00280B5A" w:rsidRPr="007A3FB5" w:rsidRDefault="00280B5A" w:rsidP="00757E5C">
            <w:pPr>
              <w:spacing w:before="0"/>
              <w:jc w:val="center"/>
              <w:rPr>
                <w:rFonts w:cs="Arial"/>
                <w:color w:val="000000" w:themeColor="text1"/>
                <w:sz w:val="12"/>
                <w:szCs w:val="12"/>
              </w:rPr>
            </w:pPr>
            <w:r w:rsidRPr="007A3FB5">
              <w:rPr>
                <w:rFonts w:cs="Arial"/>
                <w:color w:val="000000" w:themeColor="text1"/>
                <w:sz w:val="12"/>
                <w:szCs w:val="12"/>
              </w:rPr>
              <w:t>157%</w:t>
            </w:r>
          </w:p>
        </w:tc>
        <w:tc>
          <w:tcPr>
            <w:tcW w:w="791" w:type="dxa"/>
            <w:shd w:val="clear" w:color="auto" w:fill="4FC3FF" w:themeFill="accent5" w:themeFillTint="99"/>
            <w:vAlign w:val="center"/>
          </w:tcPr>
          <w:p w14:paraId="4201DEE4" w14:textId="77777777" w:rsidR="00280B5A" w:rsidRPr="007A3FB5" w:rsidRDefault="00280B5A" w:rsidP="00757E5C">
            <w:pPr>
              <w:spacing w:before="0"/>
              <w:jc w:val="center"/>
              <w:rPr>
                <w:rFonts w:cs="Arial"/>
                <w:color w:val="000000" w:themeColor="text1"/>
                <w:sz w:val="12"/>
                <w:szCs w:val="12"/>
              </w:rPr>
            </w:pPr>
            <w:r w:rsidRPr="007A3FB5">
              <w:rPr>
                <w:rFonts w:cs="Arial"/>
                <w:color w:val="000000" w:themeColor="text1"/>
                <w:sz w:val="12"/>
                <w:szCs w:val="12"/>
              </w:rPr>
              <w:t>99%</w:t>
            </w:r>
          </w:p>
        </w:tc>
        <w:tc>
          <w:tcPr>
            <w:tcW w:w="962" w:type="dxa"/>
            <w:gridSpan w:val="2"/>
            <w:shd w:val="clear" w:color="auto" w:fill="4FC3FF" w:themeFill="accent5" w:themeFillTint="99"/>
            <w:vAlign w:val="center"/>
          </w:tcPr>
          <w:p w14:paraId="5CD0B4A2" w14:textId="77777777" w:rsidR="00280B5A" w:rsidRPr="007A3FB5" w:rsidRDefault="00280B5A" w:rsidP="00757E5C">
            <w:pPr>
              <w:spacing w:before="0"/>
              <w:jc w:val="center"/>
              <w:rPr>
                <w:rFonts w:cs="Arial"/>
                <w:color w:val="000000" w:themeColor="text1"/>
                <w:sz w:val="12"/>
                <w:szCs w:val="12"/>
              </w:rPr>
            </w:pPr>
            <w:r w:rsidRPr="007A3FB5">
              <w:rPr>
                <w:rFonts w:cs="Arial"/>
                <w:color w:val="000000" w:themeColor="text1"/>
                <w:sz w:val="12"/>
                <w:szCs w:val="12"/>
              </w:rPr>
              <w:t>100%</w:t>
            </w:r>
          </w:p>
        </w:tc>
        <w:tc>
          <w:tcPr>
            <w:tcW w:w="860" w:type="dxa"/>
            <w:gridSpan w:val="2"/>
            <w:shd w:val="clear" w:color="auto" w:fill="4FC3FF" w:themeFill="accent5" w:themeFillTint="99"/>
            <w:vAlign w:val="center"/>
          </w:tcPr>
          <w:p w14:paraId="4DAE8298" w14:textId="77777777" w:rsidR="00280B5A" w:rsidRPr="007A3FB5" w:rsidRDefault="00280B5A" w:rsidP="00757E5C">
            <w:pPr>
              <w:spacing w:before="0"/>
              <w:jc w:val="center"/>
              <w:rPr>
                <w:rFonts w:cs="Arial"/>
                <w:color w:val="000000" w:themeColor="text1"/>
                <w:sz w:val="12"/>
                <w:szCs w:val="12"/>
              </w:rPr>
            </w:pPr>
            <w:r w:rsidRPr="007A3FB5">
              <w:rPr>
                <w:rFonts w:cs="Arial"/>
                <w:color w:val="000000" w:themeColor="text1"/>
                <w:sz w:val="12"/>
                <w:szCs w:val="12"/>
              </w:rPr>
              <w:t>113%</w:t>
            </w:r>
          </w:p>
        </w:tc>
        <w:tc>
          <w:tcPr>
            <w:tcW w:w="880" w:type="dxa"/>
            <w:gridSpan w:val="2"/>
            <w:shd w:val="clear" w:color="auto" w:fill="4FC3FF" w:themeFill="accent5" w:themeFillTint="99"/>
            <w:vAlign w:val="center"/>
          </w:tcPr>
          <w:p w14:paraId="3AD4CF98" w14:textId="77777777" w:rsidR="00280B5A" w:rsidRPr="007A3FB5" w:rsidRDefault="00280B5A" w:rsidP="00757E5C">
            <w:pPr>
              <w:spacing w:before="0"/>
              <w:jc w:val="center"/>
              <w:rPr>
                <w:rFonts w:cs="Arial"/>
                <w:color w:val="000000" w:themeColor="text1"/>
                <w:sz w:val="12"/>
                <w:szCs w:val="12"/>
              </w:rPr>
            </w:pPr>
            <w:r w:rsidRPr="007A3FB5">
              <w:rPr>
                <w:rFonts w:cs="Arial"/>
                <w:color w:val="000000" w:themeColor="text1"/>
                <w:sz w:val="12"/>
                <w:szCs w:val="12"/>
              </w:rPr>
              <w:t>106%</w:t>
            </w:r>
          </w:p>
        </w:tc>
        <w:tc>
          <w:tcPr>
            <w:tcW w:w="889" w:type="dxa"/>
            <w:gridSpan w:val="2"/>
            <w:shd w:val="clear" w:color="auto" w:fill="4FC3FF" w:themeFill="accent5" w:themeFillTint="99"/>
            <w:vAlign w:val="center"/>
          </w:tcPr>
          <w:p w14:paraId="112CD3E9" w14:textId="77777777" w:rsidR="00280B5A" w:rsidRPr="007A3FB5" w:rsidRDefault="00280B5A" w:rsidP="00757E5C">
            <w:pPr>
              <w:spacing w:before="0"/>
              <w:jc w:val="center"/>
              <w:rPr>
                <w:rFonts w:cs="Arial"/>
                <w:color w:val="000000" w:themeColor="text1"/>
                <w:sz w:val="12"/>
                <w:szCs w:val="12"/>
              </w:rPr>
            </w:pPr>
            <w:r w:rsidRPr="007A3FB5">
              <w:rPr>
                <w:rFonts w:cs="Arial"/>
                <w:color w:val="000000" w:themeColor="text1"/>
                <w:sz w:val="12"/>
                <w:szCs w:val="12"/>
              </w:rPr>
              <w:t>104%</w:t>
            </w:r>
          </w:p>
        </w:tc>
        <w:tc>
          <w:tcPr>
            <w:tcW w:w="802" w:type="dxa"/>
            <w:gridSpan w:val="3"/>
            <w:shd w:val="clear" w:color="auto" w:fill="4FC3FF" w:themeFill="accent5" w:themeFillTint="99"/>
            <w:vAlign w:val="center"/>
          </w:tcPr>
          <w:p w14:paraId="7FCA5560" w14:textId="77777777" w:rsidR="00280B5A" w:rsidRPr="007A3FB5" w:rsidRDefault="00280B5A" w:rsidP="00757E5C">
            <w:pPr>
              <w:spacing w:before="0"/>
              <w:jc w:val="center"/>
              <w:rPr>
                <w:rFonts w:cs="Arial"/>
                <w:color w:val="000000" w:themeColor="text1"/>
                <w:sz w:val="12"/>
                <w:szCs w:val="12"/>
              </w:rPr>
            </w:pPr>
            <w:r w:rsidRPr="007A3FB5">
              <w:rPr>
                <w:rFonts w:cs="Arial"/>
                <w:color w:val="000000" w:themeColor="text1"/>
                <w:sz w:val="12"/>
                <w:szCs w:val="12"/>
              </w:rPr>
              <w:t>0%</w:t>
            </w:r>
          </w:p>
        </w:tc>
      </w:tr>
    </w:tbl>
    <w:p w14:paraId="277D7790" w14:textId="6047C9EE" w:rsidR="006F046D" w:rsidRDefault="006F046D" w:rsidP="00757E5C">
      <w:pPr>
        <w:spacing w:before="0" w:after="0"/>
        <w:rPr>
          <w:rFonts w:cs="Arial"/>
          <w:color w:val="0090DA" w:themeColor="accent5"/>
        </w:rPr>
      </w:pPr>
    </w:p>
    <w:p w14:paraId="3D1A8FBF" w14:textId="77777777" w:rsidR="006F046D" w:rsidRDefault="006F046D">
      <w:pPr>
        <w:spacing w:before="0" w:line="276" w:lineRule="auto"/>
        <w:rPr>
          <w:rFonts w:cs="Arial"/>
          <w:color w:val="0090DA" w:themeColor="accent5"/>
        </w:rPr>
      </w:pPr>
      <w:r>
        <w:rPr>
          <w:rFonts w:cs="Arial"/>
          <w:color w:val="0090DA" w:themeColor="accent5"/>
        </w:rPr>
        <w:br w:type="page"/>
      </w:r>
    </w:p>
    <w:p w14:paraId="64D5270B" w14:textId="77777777" w:rsidR="00280B5A" w:rsidRPr="00337391" w:rsidRDefault="00280B5A" w:rsidP="00757E5C">
      <w:pPr>
        <w:spacing w:before="0" w:after="0"/>
        <w:rPr>
          <w:rFonts w:cs="Arial"/>
          <w:color w:val="0090DA" w:themeColor="accent5"/>
        </w:rPr>
      </w:pPr>
    </w:p>
    <w:tbl>
      <w:tblPr>
        <w:tblStyle w:val="TableGrid"/>
        <w:tblW w:w="10537" w:type="dxa"/>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560"/>
        <w:gridCol w:w="939"/>
        <w:gridCol w:w="896"/>
        <w:gridCol w:w="895"/>
        <w:gridCol w:w="895"/>
        <w:gridCol w:w="895"/>
        <w:gridCol w:w="895"/>
        <w:gridCol w:w="895"/>
        <w:gridCol w:w="895"/>
        <w:gridCol w:w="895"/>
        <w:gridCol w:w="877"/>
      </w:tblGrid>
      <w:tr w:rsidR="00280B5A" w:rsidRPr="009D2A12" w14:paraId="3D44932F" w14:textId="77777777" w:rsidTr="007A3FB5">
        <w:tc>
          <w:tcPr>
            <w:tcW w:w="1560" w:type="dxa"/>
            <w:vMerge w:val="restart"/>
            <w:shd w:val="clear" w:color="auto" w:fill="4FC3FF" w:themeFill="accent5" w:themeFillTint="99"/>
          </w:tcPr>
          <w:p w14:paraId="1360A914" w14:textId="77777777" w:rsidR="00280B5A" w:rsidRPr="009D2A12" w:rsidRDefault="00280B5A" w:rsidP="00757E5C">
            <w:pPr>
              <w:spacing w:before="0"/>
              <w:rPr>
                <w:rFonts w:cs="Arial"/>
                <w:szCs w:val="18"/>
              </w:rPr>
            </w:pPr>
            <w:r w:rsidRPr="009D2A12">
              <w:rPr>
                <w:rFonts w:cs="Arial"/>
                <w:szCs w:val="18"/>
              </w:rPr>
              <w:t>Future returns</w:t>
            </w:r>
          </w:p>
        </w:tc>
        <w:tc>
          <w:tcPr>
            <w:tcW w:w="939" w:type="dxa"/>
            <w:shd w:val="clear" w:color="auto" w:fill="4FC3FF" w:themeFill="accent5" w:themeFillTint="99"/>
          </w:tcPr>
          <w:p w14:paraId="7E432EF7" w14:textId="77777777" w:rsidR="00280B5A" w:rsidRPr="007A3FB5" w:rsidRDefault="00280B5A" w:rsidP="00757E5C">
            <w:pPr>
              <w:spacing w:before="0"/>
              <w:jc w:val="center"/>
              <w:rPr>
                <w:rFonts w:cs="Arial"/>
                <w:color w:val="000000" w:themeColor="text1"/>
                <w:sz w:val="16"/>
                <w:szCs w:val="16"/>
              </w:rPr>
            </w:pPr>
            <w:r w:rsidRPr="007A3FB5">
              <w:rPr>
                <w:rFonts w:cs="Arial"/>
                <w:color w:val="000000" w:themeColor="text1"/>
                <w:sz w:val="16"/>
                <w:szCs w:val="16"/>
              </w:rPr>
              <w:t>Budget</w:t>
            </w:r>
          </w:p>
        </w:tc>
        <w:tc>
          <w:tcPr>
            <w:tcW w:w="896" w:type="dxa"/>
            <w:shd w:val="clear" w:color="auto" w:fill="4FC3FF" w:themeFill="accent5" w:themeFillTint="99"/>
          </w:tcPr>
          <w:p w14:paraId="726DBD9A" w14:textId="77777777" w:rsidR="00280B5A" w:rsidRPr="007A3FB5" w:rsidRDefault="00280B5A" w:rsidP="00757E5C">
            <w:pPr>
              <w:spacing w:before="0"/>
              <w:jc w:val="center"/>
              <w:rPr>
                <w:rFonts w:cs="Arial"/>
                <w:color w:val="000000" w:themeColor="text1"/>
                <w:sz w:val="16"/>
                <w:szCs w:val="16"/>
              </w:rPr>
            </w:pPr>
            <w:r w:rsidRPr="007A3FB5">
              <w:rPr>
                <w:rFonts w:cs="Arial"/>
                <w:color w:val="000000" w:themeColor="text1"/>
                <w:sz w:val="16"/>
                <w:szCs w:val="16"/>
              </w:rPr>
              <w:t>Plan</w:t>
            </w:r>
          </w:p>
        </w:tc>
        <w:tc>
          <w:tcPr>
            <w:tcW w:w="895" w:type="dxa"/>
            <w:shd w:val="clear" w:color="auto" w:fill="4FC3FF" w:themeFill="accent5" w:themeFillTint="99"/>
          </w:tcPr>
          <w:p w14:paraId="770FB128" w14:textId="77777777" w:rsidR="00280B5A" w:rsidRPr="007A3FB5" w:rsidRDefault="00280B5A" w:rsidP="00757E5C">
            <w:pPr>
              <w:spacing w:before="0"/>
              <w:jc w:val="center"/>
              <w:rPr>
                <w:rFonts w:cs="Arial"/>
                <w:color w:val="000000" w:themeColor="text1"/>
                <w:sz w:val="16"/>
                <w:szCs w:val="16"/>
              </w:rPr>
            </w:pPr>
            <w:r w:rsidRPr="007A3FB5">
              <w:rPr>
                <w:rFonts w:cs="Arial"/>
                <w:color w:val="000000" w:themeColor="text1"/>
                <w:sz w:val="16"/>
                <w:szCs w:val="16"/>
              </w:rPr>
              <w:t>Plan</w:t>
            </w:r>
          </w:p>
        </w:tc>
        <w:tc>
          <w:tcPr>
            <w:tcW w:w="895" w:type="dxa"/>
            <w:shd w:val="clear" w:color="auto" w:fill="4FC3FF" w:themeFill="accent5" w:themeFillTint="99"/>
          </w:tcPr>
          <w:p w14:paraId="300C413F" w14:textId="77777777" w:rsidR="00280B5A" w:rsidRPr="007A3FB5" w:rsidRDefault="00280B5A" w:rsidP="00757E5C">
            <w:pPr>
              <w:spacing w:before="0"/>
              <w:jc w:val="center"/>
              <w:rPr>
                <w:rFonts w:cs="Arial"/>
                <w:color w:val="000000" w:themeColor="text1"/>
                <w:sz w:val="16"/>
                <w:szCs w:val="16"/>
              </w:rPr>
            </w:pPr>
            <w:r w:rsidRPr="007A3FB5">
              <w:rPr>
                <w:rFonts w:cs="Arial"/>
                <w:color w:val="000000" w:themeColor="text1"/>
                <w:sz w:val="16"/>
                <w:szCs w:val="16"/>
              </w:rPr>
              <w:t>Plan</w:t>
            </w:r>
          </w:p>
        </w:tc>
        <w:tc>
          <w:tcPr>
            <w:tcW w:w="895" w:type="dxa"/>
            <w:shd w:val="clear" w:color="auto" w:fill="4FC3FF" w:themeFill="accent5" w:themeFillTint="99"/>
          </w:tcPr>
          <w:p w14:paraId="612FCF26" w14:textId="77777777" w:rsidR="00280B5A" w:rsidRPr="007A3FB5" w:rsidRDefault="00280B5A" w:rsidP="00757E5C">
            <w:pPr>
              <w:spacing w:before="0"/>
              <w:jc w:val="center"/>
              <w:rPr>
                <w:rFonts w:cs="Arial"/>
                <w:color w:val="000000" w:themeColor="text1"/>
                <w:sz w:val="16"/>
                <w:szCs w:val="16"/>
              </w:rPr>
            </w:pPr>
            <w:r w:rsidRPr="007A3FB5">
              <w:rPr>
                <w:rFonts w:cs="Arial"/>
                <w:color w:val="000000" w:themeColor="text1"/>
                <w:sz w:val="16"/>
                <w:szCs w:val="16"/>
              </w:rPr>
              <w:t>Plan</w:t>
            </w:r>
          </w:p>
        </w:tc>
        <w:tc>
          <w:tcPr>
            <w:tcW w:w="895" w:type="dxa"/>
            <w:shd w:val="clear" w:color="auto" w:fill="4FC3FF" w:themeFill="accent5" w:themeFillTint="99"/>
          </w:tcPr>
          <w:p w14:paraId="022AC6AA" w14:textId="77777777" w:rsidR="00280B5A" w:rsidRPr="007A3FB5" w:rsidRDefault="00280B5A" w:rsidP="00757E5C">
            <w:pPr>
              <w:spacing w:before="0"/>
              <w:jc w:val="center"/>
              <w:rPr>
                <w:rFonts w:cs="Arial"/>
                <w:color w:val="000000" w:themeColor="text1"/>
                <w:sz w:val="16"/>
                <w:szCs w:val="16"/>
              </w:rPr>
            </w:pPr>
            <w:r w:rsidRPr="007A3FB5">
              <w:rPr>
                <w:rFonts w:cs="Arial"/>
                <w:color w:val="000000" w:themeColor="text1"/>
                <w:sz w:val="16"/>
                <w:szCs w:val="16"/>
              </w:rPr>
              <w:t>Plan</w:t>
            </w:r>
          </w:p>
        </w:tc>
        <w:tc>
          <w:tcPr>
            <w:tcW w:w="895" w:type="dxa"/>
            <w:shd w:val="clear" w:color="auto" w:fill="4FC3FF" w:themeFill="accent5" w:themeFillTint="99"/>
          </w:tcPr>
          <w:p w14:paraId="3E1423C7" w14:textId="77777777" w:rsidR="00280B5A" w:rsidRPr="007A3FB5" w:rsidRDefault="00280B5A" w:rsidP="00757E5C">
            <w:pPr>
              <w:spacing w:before="0"/>
              <w:jc w:val="center"/>
              <w:rPr>
                <w:rFonts w:cs="Arial"/>
                <w:color w:val="000000" w:themeColor="text1"/>
                <w:sz w:val="16"/>
                <w:szCs w:val="16"/>
              </w:rPr>
            </w:pPr>
            <w:r w:rsidRPr="007A3FB5">
              <w:rPr>
                <w:rFonts w:cs="Arial"/>
                <w:color w:val="000000" w:themeColor="text1"/>
                <w:sz w:val="16"/>
                <w:szCs w:val="16"/>
              </w:rPr>
              <w:t>Plan</w:t>
            </w:r>
          </w:p>
        </w:tc>
        <w:tc>
          <w:tcPr>
            <w:tcW w:w="895" w:type="dxa"/>
            <w:shd w:val="clear" w:color="auto" w:fill="4FC3FF" w:themeFill="accent5" w:themeFillTint="99"/>
          </w:tcPr>
          <w:p w14:paraId="25AD4FBB" w14:textId="77777777" w:rsidR="00280B5A" w:rsidRPr="007A3FB5" w:rsidRDefault="00280B5A" w:rsidP="00757E5C">
            <w:pPr>
              <w:spacing w:before="0"/>
              <w:jc w:val="center"/>
              <w:rPr>
                <w:rFonts w:cs="Arial"/>
                <w:color w:val="000000" w:themeColor="text1"/>
                <w:sz w:val="16"/>
                <w:szCs w:val="16"/>
              </w:rPr>
            </w:pPr>
            <w:r w:rsidRPr="007A3FB5">
              <w:rPr>
                <w:rFonts w:cs="Arial"/>
                <w:color w:val="000000" w:themeColor="text1"/>
                <w:sz w:val="16"/>
                <w:szCs w:val="16"/>
              </w:rPr>
              <w:t>Plan</w:t>
            </w:r>
          </w:p>
        </w:tc>
        <w:tc>
          <w:tcPr>
            <w:tcW w:w="895" w:type="dxa"/>
            <w:shd w:val="clear" w:color="auto" w:fill="4FC3FF" w:themeFill="accent5" w:themeFillTint="99"/>
          </w:tcPr>
          <w:p w14:paraId="04D87987" w14:textId="77777777" w:rsidR="00280B5A" w:rsidRPr="007A3FB5" w:rsidRDefault="00280B5A" w:rsidP="00757E5C">
            <w:pPr>
              <w:spacing w:before="0"/>
              <w:jc w:val="center"/>
              <w:rPr>
                <w:rFonts w:cs="Arial"/>
                <w:color w:val="000000" w:themeColor="text1"/>
                <w:sz w:val="16"/>
                <w:szCs w:val="16"/>
              </w:rPr>
            </w:pPr>
            <w:r w:rsidRPr="007A3FB5">
              <w:rPr>
                <w:rFonts w:cs="Arial"/>
                <w:color w:val="000000" w:themeColor="text1"/>
                <w:sz w:val="16"/>
                <w:szCs w:val="16"/>
              </w:rPr>
              <w:t>Plan</w:t>
            </w:r>
          </w:p>
        </w:tc>
        <w:tc>
          <w:tcPr>
            <w:tcW w:w="877" w:type="dxa"/>
            <w:shd w:val="clear" w:color="auto" w:fill="4FC3FF" w:themeFill="accent5" w:themeFillTint="99"/>
          </w:tcPr>
          <w:p w14:paraId="7FBAD32E" w14:textId="77777777" w:rsidR="00280B5A" w:rsidRPr="007A3FB5" w:rsidRDefault="00280B5A" w:rsidP="00757E5C">
            <w:pPr>
              <w:spacing w:before="0"/>
              <w:jc w:val="center"/>
              <w:rPr>
                <w:rFonts w:cs="Arial"/>
                <w:color w:val="000000" w:themeColor="text1"/>
                <w:sz w:val="16"/>
                <w:szCs w:val="16"/>
              </w:rPr>
            </w:pPr>
            <w:r w:rsidRPr="007A3FB5">
              <w:rPr>
                <w:rFonts w:cs="Arial"/>
                <w:color w:val="000000" w:themeColor="text1"/>
                <w:sz w:val="16"/>
                <w:szCs w:val="16"/>
              </w:rPr>
              <w:t>Plan</w:t>
            </w:r>
          </w:p>
        </w:tc>
      </w:tr>
      <w:tr w:rsidR="00280B5A" w:rsidRPr="009D2A12" w14:paraId="3E6151E4" w14:textId="77777777" w:rsidTr="007A3FB5">
        <w:tc>
          <w:tcPr>
            <w:tcW w:w="1560" w:type="dxa"/>
            <w:vMerge/>
            <w:shd w:val="clear" w:color="auto" w:fill="4FC3FF" w:themeFill="accent5" w:themeFillTint="99"/>
          </w:tcPr>
          <w:p w14:paraId="0ACF3523" w14:textId="77777777" w:rsidR="00280B5A" w:rsidRPr="009D2A12" w:rsidRDefault="00280B5A" w:rsidP="00757E5C">
            <w:pPr>
              <w:spacing w:before="0"/>
              <w:rPr>
                <w:rFonts w:cs="Arial"/>
                <w:szCs w:val="18"/>
              </w:rPr>
            </w:pPr>
          </w:p>
        </w:tc>
        <w:tc>
          <w:tcPr>
            <w:tcW w:w="939" w:type="dxa"/>
            <w:shd w:val="clear" w:color="auto" w:fill="4FC3FF" w:themeFill="accent5" w:themeFillTint="99"/>
          </w:tcPr>
          <w:p w14:paraId="4A3648FF" w14:textId="77777777" w:rsidR="00280B5A" w:rsidRPr="007A3FB5" w:rsidRDefault="00280B5A" w:rsidP="00757E5C">
            <w:pPr>
              <w:spacing w:before="0"/>
              <w:jc w:val="center"/>
              <w:rPr>
                <w:rFonts w:cs="Arial"/>
                <w:color w:val="000000" w:themeColor="text1"/>
                <w:sz w:val="16"/>
                <w:szCs w:val="16"/>
              </w:rPr>
            </w:pPr>
            <w:r w:rsidRPr="007A3FB5">
              <w:rPr>
                <w:rFonts w:cs="Arial"/>
                <w:color w:val="000000" w:themeColor="text1"/>
                <w:sz w:val="16"/>
                <w:szCs w:val="16"/>
              </w:rPr>
              <w:t>2021–22</w:t>
            </w:r>
          </w:p>
        </w:tc>
        <w:tc>
          <w:tcPr>
            <w:tcW w:w="896" w:type="dxa"/>
            <w:shd w:val="clear" w:color="auto" w:fill="4FC3FF" w:themeFill="accent5" w:themeFillTint="99"/>
          </w:tcPr>
          <w:p w14:paraId="1F9B2AD7" w14:textId="77777777" w:rsidR="00280B5A" w:rsidRPr="007A3FB5" w:rsidRDefault="00280B5A" w:rsidP="00757E5C">
            <w:pPr>
              <w:spacing w:before="0"/>
              <w:jc w:val="center"/>
              <w:rPr>
                <w:rFonts w:cs="Arial"/>
                <w:color w:val="000000" w:themeColor="text1"/>
                <w:sz w:val="16"/>
                <w:szCs w:val="16"/>
              </w:rPr>
            </w:pPr>
            <w:r w:rsidRPr="007A3FB5">
              <w:rPr>
                <w:rFonts w:cs="Arial"/>
                <w:color w:val="000000" w:themeColor="text1"/>
                <w:sz w:val="16"/>
                <w:szCs w:val="16"/>
              </w:rPr>
              <w:t>2022–23</w:t>
            </w:r>
          </w:p>
        </w:tc>
        <w:tc>
          <w:tcPr>
            <w:tcW w:w="895" w:type="dxa"/>
            <w:shd w:val="clear" w:color="auto" w:fill="4FC3FF" w:themeFill="accent5" w:themeFillTint="99"/>
          </w:tcPr>
          <w:p w14:paraId="1EC74988" w14:textId="77777777" w:rsidR="00280B5A" w:rsidRPr="007A3FB5" w:rsidRDefault="00280B5A" w:rsidP="00757E5C">
            <w:pPr>
              <w:spacing w:before="0"/>
              <w:jc w:val="center"/>
              <w:rPr>
                <w:rFonts w:cs="Arial"/>
                <w:color w:val="000000" w:themeColor="text1"/>
                <w:sz w:val="16"/>
                <w:szCs w:val="16"/>
              </w:rPr>
            </w:pPr>
            <w:r w:rsidRPr="007A3FB5">
              <w:rPr>
                <w:rFonts w:cs="Arial"/>
                <w:color w:val="000000" w:themeColor="text1"/>
                <w:sz w:val="16"/>
                <w:szCs w:val="16"/>
              </w:rPr>
              <w:t>2023–24</w:t>
            </w:r>
          </w:p>
        </w:tc>
        <w:tc>
          <w:tcPr>
            <w:tcW w:w="895" w:type="dxa"/>
            <w:shd w:val="clear" w:color="auto" w:fill="4FC3FF" w:themeFill="accent5" w:themeFillTint="99"/>
          </w:tcPr>
          <w:p w14:paraId="5E5CAE90" w14:textId="77777777" w:rsidR="00280B5A" w:rsidRPr="007A3FB5" w:rsidRDefault="00280B5A" w:rsidP="00757E5C">
            <w:pPr>
              <w:spacing w:before="0"/>
              <w:jc w:val="center"/>
              <w:rPr>
                <w:rFonts w:cs="Arial"/>
                <w:color w:val="000000" w:themeColor="text1"/>
                <w:sz w:val="16"/>
                <w:szCs w:val="16"/>
              </w:rPr>
            </w:pPr>
            <w:r w:rsidRPr="007A3FB5">
              <w:rPr>
                <w:rFonts w:cs="Arial"/>
                <w:color w:val="000000" w:themeColor="text1"/>
                <w:sz w:val="16"/>
                <w:szCs w:val="16"/>
              </w:rPr>
              <w:t>2024–25</w:t>
            </w:r>
          </w:p>
        </w:tc>
        <w:tc>
          <w:tcPr>
            <w:tcW w:w="895" w:type="dxa"/>
            <w:shd w:val="clear" w:color="auto" w:fill="4FC3FF" w:themeFill="accent5" w:themeFillTint="99"/>
          </w:tcPr>
          <w:p w14:paraId="24A1A115" w14:textId="77777777" w:rsidR="00280B5A" w:rsidRPr="007A3FB5" w:rsidRDefault="00280B5A" w:rsidP="00757E5C">
            <w:pPr>
              <w:spacing w:before="0"/>
              <w:jc w:val="center"/>
              <w:rPr>
                <w:rFonts w:cs="Arial"/>
                <w:color w:val="000000" w:themeColor="text1"/>
                <w:sz w:val="16"/>
                <w:szCs w:val="16"/>
              </w:rPr>
            </w:pPr>
            <w:r w:rsidRPr="007A3FB5">
              <w:rPr>
                <w:rFonts w:cs="Arial"/>
                <w:color w:val="000000" w:themeColor="text1"/>
                <w:sz w:val="16"/>
                <w:szCs w:val="16"/>
              </w:rPr>
              <w:t>2025–26</w:t>
            </w:r>
          </w:p>
        </w:tc>
        <w:tc>
          <w:tcPr>
            <w:tcW w:w="895" w:type="dxa"/>
            <w:shd w:val="clear" w:color="auto" w:fill="4FC3FF" w:themeFill="accent5" w:themeFillTint="99"/>
          </w:tcPr>
          <w:p w14:paraId="67AD6324" w14:textId="77777777" w:rsidR="00280B5A" w:rsidRPr="007A3FB5" w:rsidRDefault="00280B5A" w:rsidP="00757E5C">
            <w:pPr>
              <w:spacing w:before="0"/>
              <w:jc w:val="center"/>
              <w:rPr>
                <w:rFonts w:cs="Arial"/>
                <w:color w:val="000000" w:themeColor="text1"/>
                <w:sz w:val="16"/>
                <w:szCs w:val="16"/>
              </w:rPr>
            </w:pPr>
            <w:r w:rsidRPr="007A3FB5">
              <w:rPr>
                <w:rFonts w:cs="Arial"/>
                <w:color w:val="000000" w:themeColor="text1"/>
                <w:sz w:val="16"/>
                <w:szCs w:val="16"/>
              </w:rPr>
              <w:t>2026–27</w:t>
            </w:r>
          </w:p>
        </w:tc>
        <w:tc>
          <w:tcPr>
            <w:tcW w:w="895" w:type="dxa"/>
            <w:shd w:val="clear" w:color="auto" w:fill="4FC3FF" w:themeFill="accent5" w:themeFillTint="99"/>
          </w:tcPr>
          <w:p w14:paraId="01C144FB" w14:textId="77777777" w:rsidR="00280B5A" w:rsidRPr="007A3FB5" w:rsidRDefault="00280B5A" w:rsidP="00757E5C">
            <w:pPr>
              <w:spacing w:before="0"/>
              <w:jc w:val="center"/>
              <w:rPr>
                <w:rFonts w:cs="Arial"/>
                <w:color w:val="000000" w:themeColor="text1"/>
                <w:sz w:val="16"/>
                <w:szCs w:val="16"/>
              </w:rPr>
            </w:pPr>
            <w:r w:rsidRPr="007A3FB5">
              <w:rPr>
                <w:rFonts w:cs="Arial"/>
                <w:color w:val="000000" w:themeColor="text1"/>
                <w:sz w:val="16"/>
                <w:szCs w:val="16"/>
              </w:rPr>
              <w:t>2027–28</w:t>
            </w:r>
          </w:p>
        </w:tc>
        <w:tc>
          <w:tcPr>
            <w:tcW w:w="895" w:type="dxa"/>
            <w:shd w:val="clear" w:color="auto" w:fill="4FC3FF" w:themeFill="accent5" w:themeFillTint="99"/>
          </w:tcPr>
          <w:p w14:paraId="6E80100C" w14:textId="77777777" w:rsidR="00280B5A" w:rsidRPr="007A3FB5" w:rsidRDefault="00280B5A" w:rsidP="00757E5C">
            <w:pPr>
              <w:spacing w:before="0"/>
              <w:jc w:val="center"/>
              <w:rPr>
                <w:rFonts w:cs="Arial"/>
                <w:color w:val="000000" w:themeColor="text1"/>
                <w:sz w:val="16"/>
                <w:szCs w:val="16"/>
              </w:rPr>
            </w:pPr>
            <w:r w:rsidRPr="007A3FB5">
              <w:rPr>
                <w:rFonts w:cs="Arial"/>
                <w:color w:val="000000" w:themeColor="text1"/>
                <w:sz w:val="16"/>
                <w:szCs w:val="16"/>
              </w:rPr>
              <w:t>2028–29</w:t>
            </w:r>
          </w:p>
        </w:tc>
        <w:tc>
          <w:tcPr>
            <w:tcW w:w="895" w:type="dxa"/>
            <w:shd w:val="clear" w:color="auto" w:fill="4FC3FF" w:themeFill="accent5" w:themeFillTint="99"/>
          </w:tcPr>
          <w:p w14:paraId="41F48569" w14:textId="77777777" w:rsidR="00280B5A" w:rsidRPr="007A3FB5" w:rsidRDefault="00280B5A" w:rsidP="00757E5C">
            <w:pPr>
              <w:spacing w:before="0"/>
              <w:jc w:val="center"/>
              <w:rPr>
                <w:rFonts w:cs="Arial"/>
                <w:color w:val="000000" w:themeColor="text1"/>
                <w:sz w:val="16"/>
                <w:szCs w:val="16"/>
              </w:rPr>
            </w:pPr>
            <w:r w:rsidRPr="007A3FB5">
              <w:rPr>
                <w:rFonts w:cs="Arial"/>
                <w:color w:val="000000" w:themeColor="text1"/>
                <w:sz w:val="16"/>
                <w:szCs w:val="16"/>
              </w:rPr>
              <w:t>2029–30</w:t>
            </w:r>
          </w:p>
        </w:tc>
        <w:tc>
          <w:tcPr>
            <w:tcW w:w="877" w:type="dxa"/>
            <w:shd w:val="clear" w:color="auto" w:fill="4FC3FF" w:themeFill="accent5" w:themeFillTint="99"/>
          </w:tcPr>
          <w:p w14:paraId="5CAEF106" w14:textId="77777777" w:rsidR="00280B5A" w:rsidRPr="007A3FB5" w:rsidRDefault="00280B5A" w:rsidP="00757E5C">
            <w:pPr>
              <w:spacing w:before="0"/>
              <w:jc w:val="center"/>
              <w:rPr>
                <w:rFonts w:cs="Arial"/>
                <w:color w:val="000000" w:themeColor="text1"/>
                <w:sz w:val="16"/>
                <w:szCs w:val="16"/>
              </w:rPr>
            </w:pPr>
            <w:r w:rsidRPr="007A3FB5">
              <w:rPr>
                <w:rFonts w:cs="Arial"/>
                <w:color w:val="000000" w:themeColor="text1"/>
                <w:sz w:val="16"/>
                <w:szCs w:val="16"/>
              </w:rPr>
              <w:t>2030–31</w:t>
            </w:r>
          </w:p>
        </w:tc>
      </w:tr>
      <w:tr w:rsidR="00280B5A" w:rsidRPr="009D2A12" w14:paraId="427FF03A" w14:textId="77777777" w:rsidTr="007A3FB5">
        <w:tc>
          <w:tcPr>
            <w:tcW w:w="1560" w:type="dxa"/>
          </w:tcPr>
          <w:p w14:paraId="368F6215" w14:textId="77777777" w:rsidR="00280B5A" w:rsidRPr="009D2A12" w:rsidRDefault="00280B5A" w:rsidP="00757E5C">
            <w:pPr>
              <w:spacing w:before="0"/>
              <w:jc w:val="right"/>
              <w:rPr>
                <w:rFonts w:cs="Arial"/>
                <w:szCs w:val="18"/>
              </w:rPr>
            </w:pPr>
          </w:p>
        </w:tc>
        <w:tc>
          <w:tcPr>
            <w:tcW w:w="939" w:type="dxa"/>
            <w:shd w:val="clear" w:color="auto" w:fill="auto"/>
          </w:tcPr>
          <w:p w14:paraId="35B299B2" w14:textId="77777777" w:rsidR="00280B5A" w:rsidRPr="007A3FB5" w:rsidRDefault="00280B5A" w:rsidP="00757E5C">
            <w:pPr>
              <w:spacing w:before="0"/>
              <w:jc w:val="right"/>
              <w:rPr>
                <w:rFonts w:cs="Arial"/>
                <w:sz w:val="16"/>
                <w:szCs w:val="16"/>
              </w:rPr>
            </w:pPr>
          </w:p>
        </w:tc>
        <w:tc>
          <w:tcPr>
            <w:tcW w:w="896" w:type="dxa"/>
          </w:tcPr>
          <w:p w14:paraId="1FBF01E1" w14:textId="77777777" w:rsidR="00280B5A" w:rsidRPr="007A3FB5" w:rsidRDefault="00280B5A" w:rsidP="00757E5C">
            <w:pPr>
              <w:spacing w:before="0"/>
              <w:jc w:val="right"/>
              <w:rPr>
                <w:rFonts w:cs="Arial"/>
                <w:sz w:val="16"/>
                <w:szCs w:val="16"/>
              </w:rPr>
            </w:pPr>
          </w:p>
        </w:tc>
        <w:tc>
          <w:tcPr>
            <w:tcW w:w="895" w:type="dxa"/>
          </w:tcPr>
          <w:p w14:paraId="7DB7E1C3" w14:textId="77777777" w:rsidR="00280B5A" w:rsidRPr="007A3FB5" w:rsidRDefault="00280B5A" w:rsidP="00757E5C">
            <w:pPr>
              <w:spacing w:before="0"/>
              <w:jc w:val="right"/>
              <w:rPr>
                <w:rFonts w:cs="Arial"/>
                <w:sz w:val="16"/>
                <w:szCs w:val="16"/>
              </w:rPr>
            </w:pPr>
          </w:p>
        </w:tc>
        <w:tc>
          <w:tcPr>
            <w:tcW w:w="895" w:type="dxa"/>
          </w:tcPr>
          <w:p w14:paraId="125CEB8E" w14:textId="77777777" w:rsidR="00280B5A" w:rsidRPr="007A3FB5" w:rsidRDefault="00280B5A" w:rsidP="00757E5C">
            <w:pPr>
              <w:spacing w:before="0"/>
              <w:jc w:val="right"/>
              <w:rPr>
                <w:rFonts w:cs="Arial"/>
                <w:sz w:val="16"/>
                <w:szCs w:val="16"/>
              </w:rPr>
            </w:pPr>
          </w:p>
        </w:tc>
        <w:tc>
          <w:tcPr>
            <w:tcW w:w="895" w:type="dxa"/>
          </w:tcPr>
          <w:p w14:paraId="11C567DA" w14:textId="77777777" w:rsidR="00280B5A" w:rsidRPr="007A3FB5" w:rsidRDefault="00280B5A" w:rsidP="00757E5C">
            <w:pPr>
              <w:spacing w:before="0"/>
              <w:jc w:val="right"/>
              <w:rPr>
                <w:rFonts w:cs="Arial"/>
                <w:sz w:val="16"/>
                <w:szCs w:val="16"/>
              </w:rPr>
            </w:pPr>
          </w:p>
        </w:tc>
        <w:tc>
          <w:tcPr>
            <w:tcW w:w="895" w:type="dxa"/>
          </w:tcPr>
          <w:p w14:paraId="5D2DD1B0" w14:textId="77777777" w:rsidR="00280B5A" w:rsidRPr="007A3FB5" w:rsidRDefault="00280B5A" w:rsidP="00757E5C">
            <w:pPr>
              <w:spacing w:before="0"/>
              <w:jc w:val="right"/>
              <w:rPr>
                <w:rFonts w:cs="Arial"/>
                <w:sz w:val="16"/>
                <w:szCs w:val="16"/>
              </w:rPr>
            </w:pPr>
          </w:p>
        </w:tc>
        <w:tc>
          <w:tcPr>
            <w:tcW w:w="895" w:type="dxa"/>
          </w:tcPr>
          <w:p w14:paraId="41D22F52" w14:textId="77777777" w:rsidR="00280B5A" w:rsidRPr="007A3FB5" w:rsidRDefault="00280B5A" w:rsidP="00757E5C">
            <w:pPr>
              <w:spacing w:before="0"/>
              <w:jc w:val="right"/>
              <w:rPr>
                <w:rFonts w:cs="Arial"/>
                <w:sz w:val="16"/>
                <w:szCs w:val="16"/>
              </w:rPr>
            </w:pPr>
          </w:p>
        </w:tc>
        <w:tc>
          <w:tcPr>
            <w:tcW w:w="895" w:type="dxa"/>
          </w:tcPr>
          <w:p w14:paraId="376E2339" w14:textId="77777777" w:rsidR="00280B5A" w:rsidRPr="007A3FB5" w:rsidRDefault="00280B5A" w:rsidP="00757E5C">
            <w:pPr>
              <w:spacing w:before="0"/>
              <w:jc w:val="right"/>
              <w:rPr>
                <w:rFonts w:cs="Arial"/>
                <w:sz w:val="16"/>
                <w:szCs w:val="16"/>
              </w:rPr>
            </w:pPr>
          </w:p>
        </w:tc>
        <w:tc>
          <w:tcPr>
            <w:tcW w:w="895" w:type="dxa"/>
          </w:tcPr>
          <w:p w14:paraId="174A11A9" w14:textId="77777777" w:rsidR="00280B5A" w:rsidRPr="007A3FB5" w:rsidRDefault="00280B5A" w:rsidP="00757E5C">
            <w:pPr>
              <w:spacing w:before="0"/>
              <w:jc w:val="right"/>
              <w:rPr>
                <w:rFonts w:cs="Arial"/>
                <w:sz w:val="16"/>
                <w:szCs w:val="16"/>
              </w:rPr>
            </w:pPr>
          </w:p>
        </w:tc>
        <w:tc>
          <w:tcPr>
            <w:tcW w:w="877" w:type="dxa"/>
          </w:tcPr>
          <w:p w14:paraId="0F942C9B" w14:textId="77777777" w:rsidR="00280B5A" w:rsidRPr="007A3FB5" w:rsidRDefault="00280B5A" w:rsidP="00757E5C">
            <w:pPr>
              <w:spacing w:before="0"/>
              <w:jc w:val="right"/>
              <w:rPr>
                <w:rFonts w:cs="Arial"/>
                <w:sz w:val="16"/>
                <w:szCs w:val="16"/>
              </w:rPr>
            </w:pPr>
          </w:p>
        </w:tc>
      </w:tr>
      <w:tr w:rsidR="00280B5A" w:rsidRPr="009D2A12" w14:paraId="17773557" w14:textId="77777777" w:rsidTr="007A3FB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560" w:type="dxa"/>
            <w:tcBorders>
              <w:top w:val="nil"/>
              <w:left w:val="nil"/>
              <w:bottom w:val="nil"/>
              <w:right w:val="nil"/>
            </w:tcBorders>
          </w:tcPr>
          <w:p w14:paraId="412FCA92" w14:textId="77777777" w:rsidR="00280B5A" w:rsidRPr="009D2A12" w:rsidRDefault="00280B5A" w:rsidP="00757E5C">
            <w:pPr>
              <w:spacing w:before="0"/>
              <w:jc w:val="right"/>
              <w:rPr>
                <w:rFonts w:cs="Arial"/>
                <w:szCs w:val="18"/>
              </w:rPr>
            </w:pPr>
            <w:r w:rsidRPr="009D2A12">
              <w:rPr>
                <w:rFonts w:cs="Arial"/>
                <w:szCs w:val="18"/>
              </w:rPr>
              <w:t xml:space="preserve">Fees and </w:t>
            </w:r>
            <w:r>
              <w:rPr>
                <w:rFonts w:cs="Arial"/>
                <w:szCs w:val="18"/>
              </w:rPr>
              <w:t>c</w:t>
            </w:r>
            <w:r w:rsidRPr="009D2A12">
              <w:rPr>
                <w:rFonts w:cs="Arial"/>
                <w:szCs w:val="18"/>
              </w:rPr>
              <w:t>harges</w:t>
            </w:r>
          </w:p>
        </w:tc>
        <w:tc>
          <w:tcPr>
            <w:tcW w:w="939" w:type="dxa"/>
            <w:tcBorders>
              <w:top w:val="nil"/>
              <w:left w:val="nil"/>
              <w:bottom w:val="nil"/>
              <w:right w:val="nil"/>
            </w:tcBorders>
            <w:shd w:val="clear" w:color="auto" w:fill="auto"/>
          </w:tcPr>
          <w:p w14:paraId="617B1349" w14:textId="77777777" w:rsidR="00280B5A" w:rsidRPr="007A3FB5" w:rsidRDefault="00280B5A" w:rsidP="00757E5C">
            <w:pPr>
              <w:spacing w:before="0"/>
              <w:jc w:val="right"/>
              <w:rPr>
                <w:rFonts w:cs="Arial"/>
                <w:sz w:val="16"/>
                <w:szCs w:val="16"/>
              </w:rPr>
            </w:pPr>
            <w:r w:rsidRPr="007A3FB5">
              <w:rPr>
                <w:rFonts w:cs="Arial"/>
                <w:sz w:val="16"/>
                <w:szCs w:val="16"/>
              </w:rPr>
              <w:t>0</w:t>
            </w:r>
          </w:p>
        </w:tc>
        <w:tc>
          <w:tcPr>
            <w:tcW w:w="896" w:type="dxa"/>
            <w:tcBorders>
              <w:top w:val="nil"/>
              <w:left w:val="nil"/>
              <w:bottom w:val="nil"/>
              <w:right w:val="nil"/>
            </w:tcBorders>
          </w:tcPr>
          <w:p w14:paraId="499FC5F7" w14:textId="77777777" w:rsidR="00280B5A" w:rsidRPr="007A3FB5" w:rsidRDefault="00280B5A" w:rsidP="00757E5C">
            <w:pPr>
              <w:spacing w:before="0"/>
              <w:jc w:val="right"/>
              <w:rPr>
                <w:rFonts w:cs="Arial"/>
                <w:sz w:val="16"/>
                <w:szCs w:val="16"/>
              </w:rPr>
            </w:pPr>
            <w:r w:rsidRPr="007A3FB5">
              <w:rPr>
                <w:rFonts w:cs="Arial"/>
                <w:sz w:val="16"/>
                <w:szCs w:val="16"/>
              </w:rPr>
              <w:t>0</w:t>
            </w:r>
          </w:p>
        </w:tc>
        <w:tc>
          <w:tcPr>
            <w:tcW w:w="895" w:type="dxa"/>
            <w:tcBorders>
              <w:top w:val="nil"/>
              <w:left w:val="nil"/>
              <w:bottom w:val="nil"/>
              <w:right w:val="nil"/>
            </w:tcBorders>
          </w:tcPr>
          <w:p w14:paraId="117A6488" w14:textId="77777777" w:rsidR="00280B5A" w:rsidRPr="007A3FB5" w:rsidRDefault="00280B5A" w:rsidP="00757E5C">
            <w:pPr>
              <w:spacing w:before="0"/>
              <w:jc w:val="right"/>
              <w:rPr>
                <w:rFonts w:cs="Arial"/>
                <w:sz w:val="16"/>
                <w:szCs w:val="16"/>
              </w:rPr>
            </w:pPr>
            <w:r w:rsidRPr="007A3FB5">
              <w:rPr>
                <w:rFonts w:cs="Arial"/>
                <w:sz w:val="16"/>
                <w:szCs w:val="16"/>
              </w:rPr>
              <w:t>0</w:t>
            </w:r>
          </w:p>
        </w:tc>
        <w:tc>
          <w:tcPr>
            <w:tcW w:w="895" w:type="dxa"/>
            <w:tcBorders>
              <w:top w:val="nil"/>
              <w:left w:val="nil"/>
              <w:bottom w:val="nil"/>
              <w:right w:val="nil"/>
            </w:tcBorders>
          </w:tcPr>
          <w:p w14:paraId="1F6F7A0B" w14:textId="77777777" w:rsidR="00280B5A" w:rsidRPr="007A3FB5" w:rsidRDefault="00280B5A" w:rsidP="00757E5C">
            <w:pPr>
              <w:spacing w:before="0"/>
              <w:jc w:val="right"/>
              <w:rPr>
                <w:rFonts w:cs="Arial"/>
                <w:sz w:val="16"/>
                <w:szCs w:val="16"/>
              </w:rPr>
            </w:pPr>
            <w:r w:rsidRPr="007A3FB5">
              <w:rPr>
                <w:rFonts w:cs="Arial"/>
                <w:sz w:val="16"/>
                <w:szCs w:val="16"/>
              </w:rPr>
              <w:t>0</w:t>
            </w:r>
          </w:p>
        </w:tc>
        <w:tc>
          <w:tcPr>
            <w:tcW w:w="895" w:type="dxa"/>
            <w:tcBorders>
              <w:top w:val="nil"/>
              <w:left w:val="nil"/>
              <w:bottom w:val="nil"/>
              <w:right w:val="nil"/>
            </w:tcBorders>
          </w:tcPr>
          <w:p w14:paraId="12A9BA29" w14:textId="77777777" w:rsidR="00280B5A" w:rsidRPr="007A3FB5" w:rsidRDefault="00280B5A" w:rsidP="00757E5C">
            <w:pPr>
              <w:spacing w:before="0"/>
              <w:jc w:val="right"/>
              <w:rPr>
                <w:rFonts w:cs="Arial"/>
                <w:sz w:val="16"/>
                <w:szCs w:val="16"/>
              </w:rPr>
            </w:pPr>
            <w:r w:rsidRPr="007A3FB5">
              <w:rPr>
                <w:rFonts w:cs="Arial"/>
                <w:sz w:val="16"/>
                <w:szCs w:val="16"/>
              </w:rPr>
              <w:t>0</w:t>
            </w:r>
          </w:p>
        </w:tc>
        <w:tc>
          <w:tcPr>
            <w:tcW w:w="895" w:type="dxa"/>
            <w:tcBorders>
              <w:top w:val="nil"/>
              <w:left w:val="nil"/>
              <w:bottom w:val="nil"/>
              <w:right w:val="nil"/>
            </w:tcBorders>
          </w:tcPr>
          <w:p w14:paraId="14577949" w14:textId="77777777" w:rsidR="00280B5A" w:rsidRPr="007A3FB5" w:rsidRDefault="00280B5A" w:rsidP="00757E5C">
            <w:pPr>
              <w:spacing w:before="0"/>
              <w:jc w:val="right"/>
              <w:rPr>
                <w:rFonts w:cs="Arial"/>
                <w:sz w:val="16"/>
                <w:szCs w:val="16"/>
              </w:rPr>
            </w:pPr>
            <w:r w:rsidRPr="007A3FB5">
              <w:rPr>
                <w:rFonts w:cs="Arial"/>
                <w:sz w:val="16"/>
                <w:szCs w:val="16"/>
              </w:rPr>
              <w:t>0</w:t>
            </w:r>
          </w:p>
        </w:tc>
        <w:tc>
          <w:tcPr>
            <w:tcW w:w="895" w:type="dxa"/>
            <w:tcBorders>
              <w:top w:val="nil"/>
              <w:left w:val="nil"/>
              <w:bottom w:val="nil"/>
              <w:right w:val="nil"/>
            </w:tcBorders>
          </w:tcPr>
          <w:p w14:paraId="7AD49672" w14:textId="77777777" w:rsidR="00280B5A" w:rsidRPr="007A3FB5" w:rsidRDefault="00280B5A" w:rsidP="00757E5C">
            <w:pPr>
              <w:spacing w:before="0"/>
              <w:jc w:val="right"/>
              <w:rPr>
                <w:rFonts w:cs="Arial"/>
                <w:sz w:val="16"/>
                <w:szCs w:val="16"/>
              </w:rPr>
            </w:pPr>
            <w:r w:rsidRPr="007A3FB5">
              <w:rPr>
                <w:rFonts w:cs="Arial"/>
                <w:sz w:val="16"/>
                <w:szCs w:val="16"/>
              </w:rPr>
              <w:t>0</w:t>
            </w:r>
          </w:p>
        </w:tc>
        <w:tc>
          <w:tcPr>
            <w:tcW w:w="895" w:type="dxa"/>
            <w:tcBorders>
              <w:top w:val="nil"/>
              <w:left w:val="nil"/>
              <w:bottom w:val="nil"/>
              <w:right w:val="nil"/>
            </w:tcBorders>
          </w:tcPr>
          <w:p w14:paraId="489C84B5" w14:textId="77777777" w:rsidR="00280B5A" w:rsidRPr="007A3FB5" w:rsidRDefault="00280B5A" w:rsidP="00757E5C">
            <w:pPr>
              <w:spacing w:before="0"/>
              <w:jc w:val="right"/>
              <w:rPr>
                <w:rFonts w:cs="Arial"/>
                <w:sz w:val="16"/>
                <w:szCs w:val="16"/>
              </w:rPr>
            </w:pPr>
            <w:r w:rsidRPr="007A3FB5">
              <w:rPr>
                <w:rFonts w:cs="Arial"/>
                <w:sz w:val="16"/>
                <w:szCs w:val="16"/>
              </w:rPr>
              <w:t>0</w:t>
            </w:r>
          </w:p>
        </w:tc>
        <w:tc>
          <w:tcPr>
            <w:tcW w:w="895" w:type="dxa"/>
            <w:tcBorders>
              <w:top w:val="nil"/>
              <w:left w:val="nil"/>
              <w:bottom w:val="nil"/>
              <w:right w:val="nil"/>
            </w:tcBorders>
          </w:tcPr>
          <w:p w14:paraId="379BDFCF" w14:textId="77777777" w:rsidR="00280B5A" w:rsidRPr="007A3FB5" w:rsidRDefault="00280B5A" w:rsidP="00757E5C">
            <w:pPr>
              <w:spacing w:before="0"/>
              <w:jc w:val="right"/>
              <w:rPr>
                <w:rFonts w:cs="Arial"/>
                <w:sz w:val="16"/>
                <w:szCs w:val="16"/>
              </w:rPr>
            </w:pPr>
            <w:r w:rsidRPr="007A3FB5">
              <w:rPr>
                <w:rFonts w:cs="Arial"/>
                <w:sz w:val="16"/>
                <w:szCs w:val="16"/>
              </w:rPr>
              <w:t>0</w:t>
            </w:r>
          </w:p>
        </w:tc>
        <w:tc>
          <w:tcPr>
            <w:tcW w:w="877" w:type="dxa"/>
            <w:tcBorders>
              <w:top w:val="nil"/>
              <w:left w:val="nil"/>
              <w:bottom w:val="nil"/>
              <w:right w:val="nil"/>
            </w:tcBorders>
          </w:tcPr>
          <w:p w14:paraId="71E5C9AF" w14:textId="77777777" w:rsidR="00280B5A" w:rsidRPr="007A3FB5" w:rsidRDefault="00280B5A" w:rsidP="00757E5C">
            <w:pPr>
              <w:spacing w:before="0"/>
              <w:jc w:val="right"/>
              <w:rPr>
                <w:rFonts w:cs="Arial"/>
                <w:sz w:val="16"/>
                <w:szCs w:val="16"/>
              </w:rPr>
            </w:pPr>
            <w:r w:rsidRPr="007A3FB5">
              <w:rPr>
                <w:rFonts w:cs="Arial"/>
                <w:sz w:val="16"/>
                <w:szCs w:val="16"/>
              </w:rPr>
              <w:t>0</w:t>
            </w:r>
          </w:p>
        </w:tc>
      </w:tr>
      <w:tr w:rsidR="00280B5A" w:rsidRPr="009D2A12" w14:paraId="3FE66986" w14:textId="77777777" w:rsidTr="007A3FB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560" w:type="dxa"/>
            <w:tcBorders>
              <w:top w:val="nil"/>
              <w:left w:val="nil"/>
              <w:bottom w:val="nil"/>
              <w:right w:val="nil"/>
            </w:tcBorders>
          </w:tcPr>
          <w:p w14:paraId="5345FA55" w14:textId="77777777" w:rsidR="00280B5A" w:rsidRPr="009D2A12" w:rsidRDefault="00280B5A" w:rsidP="00757E5C">
            <w:pPr>
              <w:spacing w:before="0"/>
              <w:jc w:val="right"/>
              <w:rPr>
                <w:rFonts w:cs="Arial"/>
                <w:szCs w:val="18"/>
              </w:rPr>
            </w:pPr>
            <w:r w:rsidRPr="009D2A12">
              <w:rPr>
                <w:rFonts w:cs="Arial"/>
                <w:szCs w:val="18"/>
              </w:rPr>
              <w:t xml:space="preserve">Operating </w:t>
            </w:r>
            <w:r>
              <w:rPr>
                <w:rFonts w:cs="Arial"/>
                <w:szCs w:val="18"/>
              </w:rPr>
              <w:t>g</w:t>
            </w:r>
            <w:r w:rsidRPr="009D2A12">
              <w:rPr>
                <w:rFonts w:cs="Arial"/>
                <w:szCs w:val="18"/>
              </w:rPr>
              <w:t>rants</w:t>
            </w:r>
          </w:p>
        </w:tc>
        <w:tc>
          <w:tcPr>
            <w:tcW w:w="939" w:type="dxa"/>
            <w:tcBorders>
              <w:top w:val="nil"/>
              <w:left w:val="nil"/>
              <w:bottom w:val="nil"/>
              <w:right w:val="nil"/>
            </w:tcBorders>
            <w:shd w:val="clear" w:color="auto" w:fill="auto"/>
          </w:tcPr>
          <w:p w14:paraId="3EA183C4" w14:textId="77777777" w:rsidR="00280B5A" w:rsidRPr="007A3FB5" w:rsidRDefault="00280B5A" w:rsidP="00757E5C">
            <w:pPr>
              <w:spacing w:before="0"/>
              <w:jc w:val="right"/>
              <w:rPr>
                <w:rFonts w:cs="Arial"/>
                <w:sz w:val="16"/>
                <w:szCs w:val="16"/>
              </w:rPr>
            </w:pPr>
            <w:r w:rsidRPr="007A3FB5">
              <w:rPr>
                <w:rFonts w:cs="Arial"/>
                <w:sz w:val="16"/>
                <w:szCs w:val="16"/>
              </w:rPr>
              <w:t>0</w:t>
            </w:r>
          </w:p>
        </w:tc>
        <w:tc>
          <w:tcPr>
            <w:tcW w:w="896" w:type="dxa"/>
            <w:tcBorders>
              <w:top w:val="nil"/>
              <w:left w:val="nil"/>
              <w:bottom w:val="nil"/>
              <w:right w:val="nil"/>
            </w:tcBorders>
          </w:tcPr>
          <w:p w14:paraId="5548DDD4" w14:textId="77777777" w:rsidR="00280B5A" w:rsidRPr="007A3FB5" w:rsidRDefault="00280B5A" w:rsidP="00757E5C">
            <w:pPr>
              <w:spacing w:before="0"/>
              <w:jc w:val="right"/>
              <w:rPr>
                <w:rFonts w:cs="Arial"/>
                <w:sz w:val="16"/>
                <w:szCs w:val="16"/>
              </w:rPr>
            </w:pPr>
            <w:r w:rsidRPr="007A3FB5">
              <w:rPr>
                <w:rFonts w:cs="Arial"/>
                <w:sz w:val="16"/>
                <w:szCs w:val="16"/>
              </w:rPr>
              <w:t>0</w:t>
            </w:r>
          </w:p>
        </w:tc>
        <w:tc>
          <w:tcPr>
            <w:tcW w:w="895" w:type="dxa"/>
            <w:tcBorders>
              <w:top w:val="nil"/>
              <w:left w:val="nil"/>
              <w:bottom w:val="nil"/>
              <w:right w:val="nil"/>
            </w:tcBorders>
          </w:tcPr>
          <w:p w14:paraId="6772EFDF" w14:textId="77777777" w:rsidR="00280B5A" w:rsidRPr="007A3FB5" w:rsidRDefault="00280B5A" w:rsidP="00757E5C">
            <w:pPr>
              <w:spacing w:before="0"/>
              <w:jc w:val="right"/>
              <w:rPr>
                <w:rFonts w:cs="Arial"/>
                <w:sz w:val="16"/>
                <w:szCs w:val="16"/>
              </w:rPr>
            </w:pPr>
            <w:r w:rsidRPr="007A3FB5">
              <w:rPr>
                <w:rFonts w:cs="Arial"/>
                <w:sz w:val="16"/>
                <w:szCs w:val="16"/>
              </w:rPr>
              <w:t>0</w:t>
            </w:r>
          </w:p>
        </w:tc>
        <w:tc>
          <w:tcPr>
            <w:tcW w:w="895" w:type="dxa"/>
            <w:tcBorders>
              <w:top w:val="nil"/>
              <w:left w:val="nil"/>
              <w:bottom w:val="nil"/>
              <w:right w:val="nil"/>
            </w:tcBorders>
          </w:tcPr>
          <w:p w14:paraId="3F692065" w14:textId="77777777" w:rsidR="00280B5A" w:rsidRPr="007A3FB5" w:rsidRDefault="00280B5A" w:rsidP="00757E5C">
            <w:pPr>
              <w:spacing w:before="0"/>
              <w:jc w:val="right"/>
              <w:rPr>
                <w:rFonts w:cs="Arial"/>
                <w:sz w:val="16"/>
                <w:szCs w:val="16"/>
              </w:rPr>
            </w:pPr>
            <w:r w:rsidRPr="007A3FB5">
              <w:rPr>
                <w:rFonts w:cs="Arial"/>
                <w:sz w:val="16"/>
                <w:szCs w:val="16"/>
              </w:rPr>
              <w:t>0</w:t>
            </w:r>
          </w:p>
        </w:tc>
        <w:tc>
          <w:tcPr>
            <w:tcW w:w="895" w:type="dxa"/>
            <w:tcBorders>
              <w:top w:val="nil"/>
              <w:left w:val="nil"/>
              <w:bottom w:val="nil"/>
              <w:right w:val="nil"/>
            </w:tcBorders>
          </w:tcPr>
          <w:p w14:paraId="3F0C8920" w14:textId="77777777" w:rsidR="00280B5A" w:rsidRPr="007A3FB5" w:rsidRDefault="00280B5A" w:rsidP="00757E5C">
            <w:pPr>
              <w:spacing w:before="0"/>
              <w:jc w:val="right"/>
              <w:rPr>
                <w:rFonts w:cs="Arial"/>
                <w:sz w:val="16"/>
                <w:szCs w:val="16"/>
              </w:rPr>
            </w:pPr>
            <w:r w:rsidRPr="007A3FB5">
              <w:rPr>
                <w:rFonts w:cs="Arial"/>
                <w:sz w:val="16"/>
                <w:szCs w:val="16"/>
              </w:rPr>
              <w:t>0</w:t>
            </w:r>
          </w:p>
        </w:tc>
        <w:tc>
          <w:tcPr>
            <w:tcW w:w="895" w:type="dxa"/>
            <w:tcBorders>
              <w:top w:val="nil"/>
              <w:left w:val="nil"/>
              <w:bottom w:val="nil"/>
              <w:right w:val="nil"/>
            </w:tcBorders>
          </w:tcPr>
          <w:p w14:paraId="5EF56092" w14:textId="77777777" w:rsidR="00280B5A" w:rsidRPr="007A3FB5" w:rsidRDefault="00280B5A" w:rsidP="00757E5C">
            <w:pPr>
              <w:spacing w:before="0"/>
              <w:jc w:val="right"/>
              <w:rPr>
                <w:rFonts w:cs="Arial"/>
                <w:sz w:val="16"/>
                <w:szCs w:val="16"/>
              </w:rPr>
            </w:pPr>
            <w:r w:rsidRPr="007A3FB5">
              <w:rPr>
                <w:rFonts w:cs="Arial"/>
                <w:sz w:val="16"/>
                <w:szCs w:val="16"/>
              </w:rPr>
              <w:t>0</w:t>
            </w:r>
          </w:p>
        </w:tc>
        <w:tc>
          <w:tcPr>
            <w:tcW w:w="895" w:type="dxa"/>
            <w:tcBorders>
              <w:top w:val="nil"/>
              <w:left w:val="nil"/>
              <w:bottom w:val="nil"/>
              <w:right w:val="nil"/>
            </w:tcBorders>
          </w:tcPr>
          <w:p w14:paraId="0686B9FA" w14:textId="77777777" w:rsidR="00280B5A" w:rsidRPr="007A3FB5" w:rsidRDefault="00280B5A" w:rsidP="00757E5C">
            <w:pPr>
              <w:spacing w:before="0"/>
              <w:jc w:val="right"/>
              <w:rPr>
                <w:rFonts w:cs="Arial"/>
                <w:sz w:val="16"/>
                <w:szCs w:val="16"/>
              </w:rPr>
            </w:pPr>
            <w:r w:rsidRPr="007A3FB5">
              <w:rPr>
                <w:rFonts w:cs="Arial"/>
                <w:sz w:val="16"/>
                <w:szCs w:val="16"/>
              </w:rPr>
              <w:t>0</w:t>
            </w:r>
          </w:p>
        </w:tc>
        <w:tc>
          <w:tcPr>
            <w:tcW w:w="895" w:type="dxa"/>
            <w:tcBorders>
              <w:top w:val="nil"/>
              <w:left w:val="nil"/>
              <w:bottom w:val="nil"/>
              <w:right w:val="nil"/>
            </w:tcBorders>
          </w:tcPr>
          <w:p w14:paraId="799965BD" w14:textId="77777777" w:rsidR="00280B5A" w:rsidRPr="007A3FB5" w:rsidRDefault="00280B5A" w:rsidP="00757E5C">
            <w:pPr>
              <w:spacing w:before="0"/>
              <w:jc w:val="right"/>
              <w:rPr>
                <w:rFonts w:cs="Arial"/>
                <w:sz w:val="16"/>
                <w:szCs w:val="16"/>
              </w:rPr>
            </w:pPr>
            <w:r w:rsidRPr="007A3FB5">
              <w:rPr>
                <w:rFonts w:cs="Arial"/>
                <w:sz w:val="16"/>
                <w:szCs w:val="16"/>
              </w:rPr>
              <w:t>0</w:t>
            </w:r>
          </w:p>
        </w:tc>
        <w:tc>
          <w:tcPr>
            <w:tcW w:w="895" w:type="dxa"/>
            <w:tcBorders>
              <w:top w:val="nil"/>
              <w:left w:val="nil"/>
              <w:bottom w:val="nil"/>
              <w:right w:val="nil"/>
            </w:tcBorders>
          </w:tcPr>
          <w:p w14:paraId="0CE0ED2A" w14:textId="77777777" w:rsidR="00280B5A" w:rsidRPr="007A3FB5" w:rsidRDefault="00280B5A" w:rsidP="00757E5C">
            <w:pPr>
              <w:spacing w:before="0"/>
              <w:jc w:val="right"/>
              <w:rPr>
                <w:rFonts w:cs="Arial"/>
                <w:sz w:val="16"/>
                <w:szCs w:val="16"/>
              </w:rPr>
            </w:pPr>
            <w:r w:rsidRPr="007A3FB5">
              <w:rPr>
                <w:rFonts w:cs="Arial"/>
                <w:sz w:val="16"/>
                <w:szCs w:val="16"/>
              </w:rPr>
              <w:t>0</w:t>
            </w:r>
          </w:p>
        </w:tc>
        <w:tc>
          <w:tcPr>
            <w:tcW w:w="877" w:type="dxa"/>
            <w:tcBorders>
              <w:top w:val="nil"/>
              <w:left w:val="nil"/>
              <w:bottom w:val="nil"/>
              <w:right w:val="nil"/>
            </w:tcBorders>
          </w:tcPr>
          <w:p w14:paraId="2BF70E25" w14:textId="77777777" w:rsidR="00280B5A" w:rsidRPr="007A3FB5" w:rsidRDefault="00280B5A" w:rsidP="00757E5C">
            <w:pPr>
              <w:spacing w:before="0"/>
              <w:jc w:val="right"/>
              <w:rPr>
                <w:rFonts w:cs="Arial"/>
                <w:sz w:val="16"/>
                <w:szCs w:val="16"/>
              </w:rPr>
            </w:pPr>
            <w:r w:rsidRPr="007A3FB5">
              <w:rPr>
                <w:rFonts w:cs="Arial"/>
                <w:sz w:val="16"/>
                <w:szCs w:val="16"/>
              </w:rPr>
              <w:t>0</w:t>
            </w:r>
          </w:p>
        </w:tc>
      </w:tr>
      <w:tr w:rsidR="00280B5A" w:rsidRPr="009D2A12" w14:paraId="160C09DC" w14:textId="77777777" w:rsidTr="007A3FB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560" w:type="dxa"/>
            <w:tcBorders>
              <w:top w:val="nil"/>
              <w:left w:val="nil"/>
              <w:bottom w:val="nil"/>
              <w:right w:val="nil"/>
            </w:tcBorders>
          </w:tcPr>
          <w:p w14:paraId="056B097B" w14:textId="77777777" w:rsidR="00280B5A" w:rsidRPr="009D2A12" w:rsidRDefault="00280B5A" w:rsidP="00757E5C">
            <w:pPr>
              <w:spacing w:before="0"/>
              <w:jc w:val="right"/>
              <w:rPr>
                <w:rFonts w:cs="Arial"/>
                <w:szCs w:val="18"/>
              </w:rPr>
            </w:pPr>
            <w:r w:rsidRPr="009D2A12">
              <w:rPr>
                <w:rFonts w:cs="Arial"/>
                <w:szCs w:val="18"/>
              </w:rPr>
              <w:t xml:space="preserve">Operating </w:t>
            </w:r>
            <w:r>
              <w:rPr>
                <w:rFonts w:cs="Arial"/>
                <w:szCs w:val="18"/>
              </w:rPr>
              <w:t>i</w:t>
            </w:r>
            <w:r w:rsidRPr="009D2A12">
              <w:rPr>
                <w:rFonts w:cs="Arial"/>
                <w:szCs w:val="18"/>
              </w:rPr>
              <w:t>ncome</w:t>
            </w:r>
          </w:p>
        </w:tc>
        <w:tc>
          <w:tcPr>
            <w:tcW w:w="939" w:type="dxa"/>
            <w:tcBorders>
              <w:top w:val="nil"/>
              <w:left w:val="nil"/>
              <w:bottom w:val="nil"/>
              <w:right w:val="nil"/>
            </w:tcBorders>
            <w:shd w:val="clear" w:color="auto" w:fill="4FC3FF" w:themeFill="accent5" w:themeFillTint="99"/>
          </w:tcPr>
          <w:p w14:paraId="76577851" w14:textId="77777777" w:rsidR="00280B5A" w:rsidRPr="007A3FB5" w:rsidRDefault="00280B5A" w:rsidP="00757E5C">
            <w:pPr>
              <w:spacing w:before="0"/>
              <w:jc w:val="right"/>
              <w:rPr>
                <w:rFonts w:cs="Arial"/>
                <w:sz w:val="16"/>
                <w:szCs w:val="16"/>
              </w:rPr>
            </w:pPr>
            <w:r w:rsidRPr="007A3FB5">
              <w:rPr>
                <w:rFonts w:cs="Arial"/>
                <w:sz w:val="16"/>
                <w:szCs w:val="16"/>
              </w:rPr>
              <w:t>0</w:t>
            </w:r>
          </w:p>
        </w:tc>
        <w:tc>
          <w:tcPr>
            <w:tcW w:w="896" w:type="dxa"/>
            <w:tcBorders>
              <w:top w:val="nil"/>
              <w:left w:val="nil"/>
              <w:bottom w:val="nil"/>
              <w:right w:val="nil"/>
            </w:tcBorders>
            <w:shd w:val="clear" w:color="auto" w:fill="4FC3FF" w:themeFill="accent5" w:themeFillTint="99"/>
          </w:tcPr>
          <w:p w14:paraId="14AFA3F4" w14:textId="77777777" w:rsidR="00280B5A" w:rsidRPr="007A3FB5" w:rsidRDefault="00280B5A" w:rsidP="00757E5C">
            <w:pPr>
              <w:spacing w:before="0"/>
              <w:jc w:val="right"/>
              <w:rPr>
                <w:rFonts w:cs="Arial"/>
                <w:sz w:val="16"/>
                <w:szCs w:val="16"/>
              </w:rPr>
            </w:pPr>
            <w:r w:rsidRPr="007A3FB5">
              <w:rPr>
                <w:rFonts w:cs="Arial"/>
                <w:sz w:val="16"/>
                <w:szCs w:val="16"/>
              </w:rPr>
              <w:t>0</w:t>
            </w:r>
          </w:p>
        </w:tc>
        <w:tc>
          <w:tcPr>
            <w:tcW w:w="895" w:type="dxa"/>
            <w:tcBorders>
              <w:top w:val="nil"/>
              <w:left w:val="nil"/>
              <w:bottom w:val="nil"/>
              <w:right w:val="nil"/>
            </w:tcBorders>
            <w:shd w:val="clear" w:color="auto" w:fill="4FC3FF" w:themeFill="accent5" w:themeFillTint="99"/>
          </w:tcPr>
          <w:p w14:paraId="31318A1A" w14:textId="77777777" w:rsidR="00280B5A" w:rsidRPr="007A3FB5" w:rsidRDefault="00280B5A" w:rsidP="00757E5C">
            <w:pPr>
              <w:spacing w:before="0"/>
              <w:jc w:val="right"/>
              <w:rPr>
                <w:rFonts w:cs="Arial"/>
                <w:sz w:val="16"/>
                <w:szCs w:val="16"/>
              </w:rPr>
            </w:pPr>
            <w:r w:rsidRPr="007A3FB5">
              <w:rPr>
                <w:rFonts w:cs="Arial"/>
                <w:sz w:val="16"/>
                <w:szCs w:val="16"/>
              </w:rPr>
              <w:t>0</w:t>
            </w:r>
          </w:p>
        </w:tc>
        <w:tc>
          <w:tcPr>
            <w:tcW w:w="895" w:type="dxa"/>
            <w:tcBorders>
              <w:top w:val="nil"/>
              <w:left w:val="nil"/>
              <w:bottom w:val="nil"/>
              <w:right w:val="nil"/>
            </w:tcBorders>
            <w:shd w:val="clear" w:color="auto" w:fill="4FC3FF" w:themeFill="accent5" w:themeFillTint="99"/>
          </w:tcPr>
          <w:p w14:paraId="548BE5B4" w14:textId="77777777" w:rsidR="00280B5A" w:rsidRPr="007A3FB5" w:rsidRDefault="00280B5A" w:rsidP="00757E5C">
            <w:pPr>
              <w:spacing w:before="0"/>
              <w:jc w:val="right"/>
              <w:rPr>
                <w:rFonts w:cs="Arial"/>
                <w:sz w:val="16"/>
                <w:szCs w:val="16"/>
              </w:rPr>
            </w:pPr>
            <w:r w:rsidRPr="007A3FB5">
              <w:rPr>
                <w:rFonts w:cs="Arial"/>
                <w:sz w:val="16"/>
                <w:szCs w:val="16"/>
              </w:rPr>
              <w:t>0</w:t>
            </w:r>
          </w:p>
        </w:tc>
        <w:tc>
          <w:tcPr>
            <w:tcW w:w="895" w:type="dxa"/>
            <w:tcBorders>
              <w:top w:val="nil"/>
              <w:left w:val="nil"/>
              <w:bottom w:val="nil"/>
              <w:right w:val="nil"/>
            </w:tcBorders>
            <w:shd w:val="clear" w:color="auto" w:fill="4FC3FF" w:themeFill="accent5" w:themeFillTint="99"/>
          </w:tcPr>
          <w:p w14:paraId="15F81790" w14:textId="77777777" w:rsidR="00280B5A" w:rsidRPr="007A3FB5" w:rsidRDefault="00280B5A" w:rsidP="00757E5C">
            <w:pPr>
              <w:spacing w:before="0"/>
              <w:jc w:val="right"/>
              <w:rPr>
                <w:rFonts w:cs="Arial"/>
                <w:sz w:val="16"/>
                <w:szCs w:val="16"/>
              </w:rPr>
            </w:pPr>
            <w:r w:rsidRPr="007A3FB5">
              <w:rPr>
                <w:rFonts w:cs="Arial"/>
                <w:sz w:val="16"/>
                <w:szCs w:val="16"/>
              </w:rPr>
              <w:t>0</w:t>
            </w:r>
          </w:p>
        </w:tc>
        <w:tc>
          <w:tcPr>
            <w:tcW w:w="895" w:type="dxa"/>
            <w:tcBorders>
              <w:top w:val="nil"/>
              <w:left w:val="nil"/>
              <w:bottom w:val="nil"/>
              <w:right w:val="nil"/>
            </w:tcBorders>
            <w:shd w:val="clear" w:color="auto" w:fill="4FC3FF" w:themeFill="accent5" w:themeFillTint="99"/>
          </w:tcPr>
          <w:p w14:paraId="69ACBBBD" w14:textId="77777777" w:rsidR="00280B5A" w:rsidRPr="007A3FB5" w:rsidRDefault="00280B5A" w:rsidP="00757E5C">
            <w:pPr>
              <w:spacing w:before="0"/>
              <w:jc w:val="right"/>
              <w:rPr>
                <w:rFonts w:cs="Arial"/>
                <w:sz w:val="16"/>
                <w:szCs w:val="16"/>
              </w:rPr>
            </w:pPr>
            <w:r w:rsidRPr="007A3FB5">
              <w:rPr>
                <w:rFonts w:cs="Arial"/>
                <w:sz w:val="16"/>
                <w:szCs w:val="16"/>
              </w:rPr>
              <w:t>0</w:t>
            </w:r>
          </w:p>
        </w:tc>
        <w:tc>
          <w:tcPr>
            <w:tcW w:w="895" w:type="dxa"/>
            <w:tcBorders>
              <w:top w:val="nil"/>
              <w:left w:val="nil"/>
              <w:bottom w:val="nil"/>
              <w:right w:val="nil"/>
            </w:tcBorders>
            <w:shd w:val="clear" w:color="auto" w:fill="4FC3FF" w:themeFill="accent5" w:themeFillTint="99"/>
          </w:tcPr>
          <w:p w14:paraId="22AB25FE" w14:textId="77777777" w:rsidR="00280B5A" w:rsidRPr="007A3FB5" w:rsidRDefault="00280B5A" w:rsidP="00757E5C">
            <w:pPr>
              <w:spacing w:before="0"/>
              <w:jc w:val="right"/>
              <w:rPr>
                <w:rFonts w:cs="Arial"/>
                <w:sz w:val="16"/>
                <w:szCs w:val="16"/>
              </w:rPr>
            </w:pPr>
            <w:r w:rsidRPr="007A3FB5">
              <w:rPr>
                <w:rFonts w:cs="Arial"/>
                <w:sz w:val="16"/>
                <w:szCs w:val="16"/>
              </w:rPr>
              <w:t>0</w:t>
            </w:r>
          </w:p>
        </w:tc>
        <w:tc>
          <w:tcPr>
            <w:tcW w:w="895" w:type="dxa"/>
            <w:tcBorders>
              <w:top w:val="nil"/>
              <w:left w:val="nil"/>
              <w:bottom w:val="nil"/>
              <w:right w:val="nil"/>
            </w:tcBorders>
            <w:shd w:val="clear" w:color="auto" w:fill="4FC3FF" w:themeFill="accent5" w:themeFillTint="99"/>
          </w:tcPr>
          <w:p w14:paraId="1ADD3D12" w14:textId="77777777" w:rsidR="00280B5A" w:rsidRPr="007A3FB5" w:rsidRDefault="00280B5A" w:rsidP="00757E5C">
            <w:pPr>
              <w:spacing w:before="0"/>
              <w:jc w:val="right"/>
              <w:rPr>
                <w:rFonts w:cs="Arial"/>
                <w:sz w:val="16"/>
                <w:szCs w:val="16"/>
              </w:rPr>
            </w:pPr>
            <w:r w:rsidRPr="007A3FB5">
              <w:rPr>
                <w:rFonts w:cs="Arial"/>
                <w:sz w:val="16"/>
                <w:szCs w:val="16"/>
              </w:rPr>
              <w:t>0</w:t>
            </w:r>
          </w:p>
        </w:tc>
        <w:tc>
          <w:tcPr>
            <w:tcW w:w="895" w:type="dxa"/>
            <w:tcBorders>
              <w:top w:val="nil"/>
              <w:left w:val="nil"/>
              <w:bottom w:val="nil"/>
              <w:right w:val="nil"/>
            </w:tcBorders>
            <w:shd w:val="clear" w:color="auto" w:fill="4FC3FF" w:themeFill="accent5" w:themeFillTint="99"/>
          </w:tcPr>
          <w:p w14:paraId="347C8D11" w14:textId="77777777" w:rsidR="00280B5A" w:rsidRPr="007A3FB5" w:rsidRDefault="00280B5A" w:rsidP="00757E5C">
            <w:pPr>
              <w:spacing w:before="0"/>
              <w:jc w:val="right"/>
              <w:rPr>
                <w:rFonts w:cs="Arial"/>
                <w:sz w:val="16"/>
                <w:szCs w:val="16"/>
              </w:rPr>
            </w:pPr>
            <w:r w:rsidRPr="007A3FB5">
              <w:rPr>
                <w:rFonts w:cs="Arial"/>
                <w:sz w:val="16"/>
                <w:szCs w:val="16"/>
              </w:rPr>
              <w:t>0</w:t>
            </w:r>
          </w:p>
        </w:tc>
        <w:tc>
          <w:tcPr>
            <w:tcW w:w="877" w:type="dxa"/>
            <w:tcBorders>
              <w:top w:val="nil"/>
              <w:left w:val="nil"/>
              <w:bottom w:val="nil"/>
              <w:right w:val="nil"/>
            </w:tcBorders>
            <w:shd w:val="clear" w:color="auto" w:fill="4FC3FF" w:themeFill="accent5" w:themeFillTint="99"/>
          </w:tcPr>
          <w:p w14:paraId="293CA17D" w14:textId="77777777" w:rsidR="00280B5A" w:rsidRPr="007A3FB5" w:rsidRDefault="00280B5A" w:rsidP="00757E5C">
            <w:pPr>
              <w:spacing w:before="0"/>
              <w:jc w:val="right"/>
              <w:rPr>
                <w:rFonts w:cs="Arial"/>
                <w:sz w:val="16"/>
                <w:szCs w:val="16"/>
              </w:rPr>
            </w:pPr>
            <w:r w:rsidRPr="007A3FB5">
              <w:rPr>
                <w:rFonts w:cs="Arial"/>
                <w:sz w:val="16"/>
                <w:szCs w:val="16"/>
              </w:rPr>
              <w:t>0</w:t>
            </w:r>
          </w:p>
        </w:tc>
      </w:tr>
      <w:tr w:rsidR="00280B5A" w:rsidRPr="009D2A12" w14:paraId="23F26FA0" w14:textId="77777777" w:rsidTr="007A3FB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560" w:type="dxa"/>
            <w:tcBorders>
              <w:top w:val="nil"/>
              <w:left w:val="nil"/>
              <w:bottom w:val="nil"/>
              <w:right w:val="nil"/>
            </w:tcBorders>
          </w:tcPr>
          <w:p w14:paraId="66E30167" w14:textId="77777777" w:rsidR="00280B5A" w:rsidRPr="009D2A12" w:rsidRDefault="00280B5A" w:rsidP="00757E5C">
            <w:pPr>
              <w:spacing w:before="0"/>
              <w:jc w:val="right"/>
              <w:rPr>
                <w:rFonts w:cs="Arial"/>
                <w:szCs w:val="18"/>
              </w:rPr>
            </w:pPr>
          </w:p>
        </w:tc>
        <w:tc>
          <w:tcPr>
            <w:tcW w:w="939" w:type="dxa"/>
            <w:tcBorders>
              <w:top w:val="nil"/>
              <w:left w:val="nil"/>
              <w:bottom w:val="nil"/>
              <w:right w:val="nil"/>
            </w:tcBorders>
            <w:shd w:val="clear" w:color="auto" w:fill="auto"/>
          </w:tcPr>
          <w:p w14:paraId="2DB9CD5F" w14:textId="77777777" w:rsidR="00280B5A" w:rsidRPr="007A3FB5" w:rsidRDefault="00280B5A" w:rsidP="00757E5C">
            <w:pPr>
              <w:spacing w:before="0"/>
              <w:jc w:val="right"/>
              <w:rPr>
                <w:rFonts w:cs="Arial"/>
                <w:sz w:val="16"/>
                <w:szCs w:val="16"/>
              </w:rPr>
            </w:pPr>
          </w:p>
        </w:tc>
        <w:tc>
          <w:tcPr>
            <w:tcW w:w="896" w:type="dxa"/>
            <w:tcBorders>
              <w:top w:val="nil"/>
              <w:left w:val="nil"/>
              <w:bottom w:val="nil"/>
              <w:right w:val="nil"/>
            </w:tcBorders>
          </w:tcPr>
          <w:p w14:paraId="4C088024" w14:textId="77777777" w:rsidR="00280B5A" w:rsidRPr="007A3FB5" w:rsidRDefault="00280B5A" w:rsidP="00757E5C">
            <w:pPr>
              <w:spacing w:before="0"/>
              <w:jc w:val="right"/>
              <w:rPr>
                <w:rFonts w:cs="Arial"/>
                <w:sz w:val="16"/>
                <w:szCs w:val="16"/>
              </w:rPr>
            </w:pPr>
          </w:p>
        </w:tc>
        <w:tc>
          <w:tcPr>
            <w:tcW w:w="895" w:type="dxa"/>
            <w:tcBorders>
              <w:top w:val="nil"/>
              <w:left w:val="nil"/>
              <w:bottom w:val="nil"/>
              <w:right w:val="nil"/>
            </w:tcBorders>
          </w:tcPr>
          <w:p w14:paraId="7D28BB9E" w14:textId="77777777" w:rsidR="00280B5A" w:rsidRPr="007A3FB5" w:rsidRDefault="00280B5A" w:rsidP="00757E5C">
            <w:pPr>
              <w:spacing w:before="0"/>
              <w:jc w:val="right"/>
              <w:rPr>
                <w:rFonts w:cs="Arial"/>
                <w:sz w:val="16"/>
                <w:szCs w:val="16"/>
              </w:rPr>
            </w:pPr>
          </w:p>
        </w:tc>
        <w:tc>
          <w:tcPr>
            <w:tcW w:w="895" w:type="dxa"/>
            <w:tcBorders>
              <w:top w:val="nil"/>
              <w:left w:val="nil"/>
              <w:bottom w:val="nil"/>
              <w:right w:val="nil"/>
            </w:tcBorders>
          </w:tcPr>
          <w:p w14:paraId="1EB294BC" w14:textId="77777777" w:rsidR="00280B5A" w:rsidRPr="007A3FB5" w:rsidRDefault="00280B5A" w:rsidP="00757E5C">
            <w:pPr>
              <w:spacing w:before="0"/>
              <w:jc w:val="right"/>
              <w:rPr>
                <w:rFonts w:cs="Arial"/>
                <w:sz w:val="16"/>
                <w:szCs w:val="16"/>
              </w:rPr>
            </w:pPr>
          </w:p>
        </w:tc>
        <w:tc>
          <w:tcPr>
            <w:tcW w:w="895" w:type="dxa"/>
            <w:tcBorders>
              <w:top w:val="nil"/>
              <w:left w:val="nil"/>
              <w:bottom w:val="nil"/>
              <w:right w:val="nil"/>
            </w:tcBorders>
          </w:tcPr>
          <w:p w14:paraId="4400BF59" w14:textId="77777777" w:rsidR="00280B5A" w:rsidRPr="007A3FB5" w:rsidRDefault="00280B5A" w:rsidP="00757E5C">
            <w:pPr>
              <w:spacing w:before="0"/>
              <w:jc w:val="right"/>
              <w:rPr>
                <w:rFonts w:cs="Arial"/>
                <w:sz w:val="16"/>
                <w:szCs w:val="16"/>
              </w:rPr>
            </w:pPr>
          </w:p>
        </w:tc>
        <w:tc>
          <w:tcPr>
            <w:tcW w:w="895" w:type="dxa"/>
            <w:tcBorders>
              <w:top w:val="nil"/>
              <w:left w:val="nil"/>
              <w:bottom w:val="nil"/>
              <w:right w:val="nil"/>
            </w:tcBorders>
          </w:tcPr>
          <w:p w14:paraId="6BB98502" w14:textId="77777777" w:rsidR="00280B5A" w:rsidRPr="007A3FB5" w:rsidRDefault="00280B5A" w:rsidP="00757E5C">
            <w:pPr>
              <w:spacing w:before="0"/>
              <w:jc w:val="right"/>
              <w:rPr>
                <w:rFonts w:cs="Arial"/>
                <w:sz w:val="16"/>
                <w:szCs w:val="16"/>
              </w:rPr>
            </w:pPr>
          </w:p>
        </w:tc>
        <w:tc>
          <w:tcPr>
            <w:tcW w:w="895" w:type="dxa"/>
            <w:tcBorders>
              <w:top w:val="nil"/>
              <w:left w:val="nil"/>
              <w:bottom w:val="nil"/>
              <w:right w:val="nil"/>
            </w:tcBorders>
          </w:tcPr>
          <w:p w14:paraId="47308919" w14:textId="77777777" w:rsidR="00280B5A" w:rsidRPr="007A3FB5" w:rsidRDefault="00280B5A" w:rsidP="00757E5C">
            <w:pPr>
              <w:spacing w:before="0"/>
              <w:jc w:val="right"/>
              <w:rPr>
                <w:rFonts w:cs="Arial"/>
                <w:sz w:val="16"/>
                <w:szCs w:val="16"/>
              </w:rPr>
            </w:pPr>
          </w:p>
        </w:tc>
        <w:tc>
          <w:tcPr>
            <w:tcW w:w="895" w:type="dxa"/>
            <w:tcBorders>
              <w:top w:val="nil"/>
              <w:left w:val="nil"/>
              <w:bottom w:val="nil"/>
              <w:right w:val="nil"/>
            </w:tcBorders>
          </w:tcPr>
          <w:p w14:paraId="2C086929" w14:textId="77777777" w:rsidR="00280B5A" w:rsidRPr="007A3FB5" w:rsidRDefault="00280B5A" w:rsidP="00757E5C">
            <w:pPr>
              <w:spacing w:before="0"/>
              <w:jc w:val="right"/>
              <w:rPr>
                <w:rFonts w:cs="Arial"/>
                <w:sz w:val="16"/>
                <w:szCs w:val="16"/>
              </w:rPr>
            </w:pPr>
          </w:p>
        </w:tc>
        <w:tc>
          <w:tcPr>
            <w:tcW w:w="895" w:type="dxa"/>
            <w:tcBorders>
              <w:top w:val="nil"/>
              <w:left w:val="nil"/>
              <w:bottom w:val="nil"/>
              <w:right w:val="nil"/>
            </w:tcBorders>
          </w:tcPr>
          <w:p w14:paraId="59B72502" w14:textId="77777777" w:rsidR="00280B5A" w:rsidRPr="007A3FB5" w:rsidRDefault="00280B5A" w:rsidP="00757E5C">
            <w:pPr>
              <w:spacing w:before="0"/>
              <w:jc w:val="right"/>
              <w:rPr>
                <w:rFonts w:cs="Arial"/>
                <w:sz w:val="16"/>
                <w:szCs w:val="16"/>
              </w:rPr>
            </w:pPr>
          </w:p>
        </w:tc>
        <w:tc>
          <w:tcPr>
            <w:tcW w:w="877" w:type="dxa"/>
            <w:tcBorders>
              <w:top w:val="nil"/>
              <w:left w:val="nil"/>
              <w:bottom w:val="nil"/>
              <w:right w:val="nil"/>
            </w:tcBorders>
          </w:tcPr>
          <w:p w14:paraId="621392C5" w14:textId="77777777" w:rsidR="00280B5A" w:rsidRPr="007A3FB5" w:rsidRDefault="00280B5A" w:rsidP="00757E5C">
            <w:pPr>
              <w:spacing w:before="0"/>
              <w:jc w:val="right"/>
              <w:rPr>
                <w:rFonts w:cs="Arial"/>
                <w:sz w:val="16"/>
                <w:szCs w:val="16"/>
              </w:rPr>
            </w:pPr>
          </w:p>
        </w:tc>
      </w:tr>
      <w:tr w:rsidR="00280B5A" w:rsidRPr="009D2A12" w14:paraId="600F83A3" w14:textId="77777777" w:rsidTr="007A3FB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560" w:type="dxa"/>
            <w:tcBorders>
              <w:top w:val="nil"/>
              <w:left w:val="nil"/>
              <w:bottom w:val="nil"/>
              <w:right w:val="nil"/>
            </w:tcBorders>
          </w:tcPr>
          <w:p w14:paraId="26B121B9" w14:textId="77777777" w:rsidR="00280B5A" w:rsidRPr="009D2A12" w:rsidRDefault="00280B5A" w:rsidP="00757E5C">
            <w:pPr>
              <w:spacing w:before="0"/>
              <w:jc w:val="right"/>
              <w:rPr>
                <w:rFonts w:cs="Arial"/>
                <w:szCs w:val="18"/>
              </w:rPr>
            </w:pPr>
            <w:r w:rsidRPr="009D2A12">
              <w:rPr>
                <w:rFonts w:cs="Arial"/>
                <w:szCs w:val="18"/>
              </w:rPr>
              <w:t xml:space="preserve">Capital </w:t>
            </w:r>
            <w:r>
              <w:rPr>
                <w:rFonts w:cs="Arial"/>
                <w:szCs w:val="18"/>
              </w:rPr>
              <w:t>g</w:t>
            </w:r>
            <w:r w:rsidRPr="009D2A12">
              <w:rPr>
                <w:rFonts w:cs="Arial"/>
                <w:szCs w:val="18"/>
              </w:rPr>
              <w:t>rants</w:t>
            </w:r>
          </w:p>
        </w:tc>
        <w:tc>
          <w:tcPr>
            <w:tcW w:w="939" w:type="dxa"/>
            <w:tcBorders>
              <w:top w:val="nil"/>
              <w:left w:val="nil"/>
              <w:bottom w:val="nil"/>
              <w:right w:val="nil"/>
            </w:tcBorders>
            <w:shd w:val="clear" w:color="auto" w:fill="auto"/>
          </w:tcPr>
          <w:p w14:paraId="74676C74" w14:textId="77777777" w:rsidR="00280B5A" w:rsidRPr="007A3FB5" w:rsidRDefault="00280B5A" w:rsidP="00757E5C">
            <w:pPr>
              <w:spacing w:before="0"/>
              <w:jc w:val="right"/>
              <w:rPr>
                <w:rFonts w:cs="Arial"/>
                <w:sz w:val="16"/>
                <w:szCs w:val="16"/>
              </w:rPr>
            </w:pPr>
            <w:r w:rsidRPr="007A3FB5">
              <w:rPr>
                <w:rFonts w:cs="Arial"/>
                <w:sz w:val="16"/>
                <w:szCs w:val="16"/>
              </w:rPr>
              <w:t>0</w:t>
            </w:r>
          </w:p>
        </w:tc>
        <w:tc>
          <w:tcPr>
            <w:tcW w:w="896" w:type="dxa"/>
            <w:tcBorders>
              <w:top w:val="nil"/>
              <w:left w:val="nil"/>
              <w:bottom w:val="nil"/>
              <w:right w:val="nil"/>
            </w:tcBorders>
          </w:tcPr>
          <w:p w14:paraId="3EB88B76" w14:textId="77777777" w:rsidR="00280B5A" w:rsidRPr="007A3FB5" w:rsidRDefault="00280B5A" w:rsidP="00757E5C">
            <w:pPr>
              <w:spacing w:before="0"/>
              <w:jc w:val="right"/>
              <w:rPr>
                <w:rFonts w:cs="Arial"/>
                <w:sz w:val="16"/>
                <w:szCs w:val="16"/>
              </w:rPr>
            </w:pPr>
            <w:r w:rsidRPr="007A3FB5">
              <w:rPr>
                <w:rFonts w:cs="Arial"/>
                <w:sz w:val="16"/>
                <w:szCs w:val="16"/>
              </w:rPr>
              <w:t>0</w:t>
            </w:r>
          </w:p>
        </w:tc>
        <w:tc>
          <w:tcPr>
            <w:tcW w:w="895" w:type="dxa"/>
            <w:tcBorders>
              <w:top w:val="nil"/>
              <w:left w:val="nil"/>
              <w:bottom w:val="nil"/>
              <w:right w:val="nil"/>
            </w:tcBorders>
          </w:tcPr>
          <w:p w14:paraId="48CB084E" w14:textId="77777777" w:rsidR="00280B5A" w:rsidRPr="007A3FB5" w:rsidRDefault="00280B5A" w:rsidP="00757E5C">
            <w:pPr>
              <w:spacing w:before="0"/>
              <w:jc w:val="right"/>
              <w:rPr>
                <w:rFonts w:cs="Arial"/>
                <w:sz w:val="16"/>
                <w:szCs w:val="16"/>
              </w:rPr>
            </w:pPr>
            <w:r w:rsidRPr="007A3FB5">
              <w:rPr>
                <w:rFonts w:cs="Arial"/>
                <w:sz w:val="16"/>
                <w:szCs w:val="16"/>
              </w:rPr>
              <w:t>0</w:t>
            </w:r>
          </w:p>
        </w:tc>
        <w:tc>
          <w:tcPr>
            <w:tcW w:w="895" w:type="dxa"/>
            <w:tcBorders>
              <w:top w:val="nil"/>
              <w:left w:val="nil"/>
              <w:bottom w:val="nil"/>
              <w:right w:val="nil"/>
            </w:tcBorders>
          </w:tcPr>
          <w:p w14:paraId="300A7B64" w14:textId="77777777" w:rsidR="00280B5A" w:rsidRPr="007A3FB5" w:rsidRDefault="00280B5A" w:rsidP="00757E5C">
            <w:pPr>
              <w:spacing w:before="0"/>
              <w:jc w:val="right"/>
              <w:rPr>
                <w:rFonts w:cs="Arial"/>
                <w:sz w:val="16"/>
                <w:szCs w:val="16"/>
              </w:rPr>
            </w:pPr>
            <w:r w:rsidRPr="007A3FB5">
              <w:rPr>
                <w:rFonts w:cs="Arial"/>
                <w:sz w:val="16"/>
                <w:szCs w:val="16"/>
              </w:rPr>
              <w:t>0</w:t>
            </w:r>
          </w:p>
        </w:tc>
        <w:tc>
          <w:tcPr>
            <w:tcW w:w="895" w:type="dxa"/>
            <w:tcBorders>
              <w:top w:val="nil"/>
              <w:left w:val="nil"/>
              <w:bottom w:val="nil"/>
              <w:right w:val="nil"/>
            </w:tcBorders>
          </w:tcPr>
          <w:p w14:paraId="1D2C8A1D" w14:textId="77777777" w:rsidR="00280B5A" w:rsidRPr="007A3FB5" w:rsidRDefault="00280B5A" w:rsidP="00757E5C">
            <w:pPr>
              <w:spacing w:before="0"/>
              <w:jc w:val="right"/>
              <w:rPr>
                <w:rFonts w:cs="Arial"/>
                <w:sz w:val="16"/>
                <w:szCs w:val="16"/>
              </w:rPr>
            </w:pPr>
            <w:r w:rsidRPr="007A3FB5">
              <w:rPr>
                <w:rFonts w:cs="Arial"/>
                <w:sz w:val="16"/>
                <w:szCs w:val="16"/>
              </w:rPr>
              <w:t>0</w:t>
            </w:r>
          </w:p>
        </w:tc>
        <w:tc>
          <w:tcPr>
            <w:tcW w:w="895" w:type="dxa"/>
            <w:tcBorders>
              <w:top w:val="nil"/>
              <w:left w:val="nil"/>
              <w:bottom w:val="nil"/>
              <w:right w:val="nil"/>
            </w:tcBorders>
          </w:tcPr>
          <w:p w14:paraId="50BB4BC2" w14:textId="77777777" w:rsidR="00280B5A" w:rsidRPr="007A3FB5" w:rsidRDefault="00280B5A" w:rsidP="00757E5C">
            <w:pPr>
              <w:spacing w:before="0"/>
              <w:jc w:val="right"/>
              <w:rPr>
                <w:rFonts w:cs="Arial"/>
                <w:sz w:val="16"/>
                <w:szCs w:val="16"/>
              </w:rPr>
            </w:pPr>
            <w:r w:rsidRPr="007A3FB5">
              <w:rPr>
                <w:rFonts w:cs="Arial"/>
                <w:sz w:val="16"/>
                <w:szCs w:val="16"/>
              </w:rPr>
              <w:t>0</w:t>
            </w:r>
          </w:p>
        </w:tc>
        <w:tc>
          <w:tcPr>
            <w:tcW w:w="895" w:type="dxa"/>
            <w:tcBorders>
              <w:top w:val="nil"/>
              <w:left w:val="nil"/>
              <w:bottom w:val="nil"/>
              <w:right w:val="nil"/>
            </w:tcBorders>
          </w:tcPr>
          <w:p w14:paraId="3C56276B" w14:textId="77777777" w:rsidR="00280B5A" w:rsidRPr="007A3FB5" w:rsidRDefault="00280B5A" w:rsidP="00757E5C">
            <w:pPr>
              <w:spacing w:before="0"/>
              <w:jc w:val="right"/>
              <w:rPr>
                <w:rFonts w:cs="Arial"/>
                <w:sz w:val="16"/>
                <w:szCs w:val="16"/>
              </w:rPr>
            </w:pPr>
            <w:r w:rsidRPr="007A3FB5">
              <w:rPr>
                <w:rFonts w:cs="Arial"/>
                <w:sz w:val="16"/>
                <w:szCs w:val="16"/>
              </w:rPr>
              <w:t>0</w:t>
            </w:r>
          </w:p>
        </w:tc>
        <w:tc>
          <w:tcPr>
            <w:tcW w:w="895" w:type="dxa"/>
            <w:tcBorders>
              <w:top w:val="nil"/>
              <w:left w:val="nil"/>
              <w:bottom w:val="nil"/>
              <w:right w:val="nil"/>
            </w:tcBorders>
          </w:tcPr>
          <w:p w14:paraId="50331AD2" w14:textId="77777777" w:rsidR="00280B5A" w:rsidRPr="007A3FB5" w:rsidRDefault="00280B5A" w:rsidP="00757E5C">
            <w:pPr>
              <w:spacing w:before="0"/>
              <w:jc w:val="right"/>
              <w:rPr>
                <w:rFonts w:cs="Arial"/>
                <w:sz w:val="16"/>
                <w:szCs w:val="16"/>
              </w:rPr>
            </w:pPr>
            <w:r w:rsidRPr="007A3FB5">
              <w:rPr>
                <w:rFonts w:cs="Arial"/>
                <w:sz w:val="16"/>
                <w:szCs w:val="16"/>
              </w:rPr>
              <w:t>0</w:t>
            </w:r>
          </w:p>
        </w:tc>
        <w:tc>
          <w:tcPr>
            <w:tcW w:w="895" w:type="dxa"/>
            <w:tcBorders>
              <w:top w:val="nil"/>
              <w:left w:val="nil"/>
              <w:bottom w:val="nil"/>
              <w:right w:val="nil"/>
            </w:tcBorders>
          </w:tcPr>
          <w:p w14:paraId="5398DA28" w14:textId="77777777" w:rsidR="00280B5A" w:rsidRPr="007A3FB5" w:rsidRDefault="00280B5A" w:rsidP="00757E5C">
            <w:pPr>
              <w:spacing w:before="0"/>
              <w:jc w:val="right"/>
              <w:rPr>
                <w:rFonts w:cs="Arial"/>
                <w:sz w:val="16"/>
                <w:szCs w:val="16"/>
              </w:rPr>
            </w:pPr>
            <w:r w:rsidRPr="007A3FB5">
              <w:rPr>
                <w:rFonts w:cs="Arial"/>
                <w:sz w:val="16"/>
                <w:szCs w:val="16"/>
              </w:rPr>
              <w:t>0</w:t>
            </w:r>
          </w:p>
        </w:tc>
        <w:tc>
          <w:tcPr>
            <w:tcW w:w="877" w:type="dxa"/>
            <w:tcBorders>
              <w:top w:val="nil"/>
              <w:left w:val="nil"/>
              <w:bottom w:val="nil"/>
              <w:right w:val="nil"/>
            </w:tcBorders>
          </w:tcPr>
          <w:p w14:paraId="29F611A4" w14:textId="77777777" w:rsidR="00280B5A" w:rsidRPr="007A3FB5" w:rsidRDefault="00280B5A" w:rsidP="00757E5C">
            <w:pPr>
              <w:spacing w:before="0"/>
              <w:jc w:val="right"/>
              <w:rPr>
                <w:rFonts w:cs="Arial"/>
                <w:sz w:val="16"/>
                <w:szCs w:val="16"/>
              </w:rPr>
            </w:pPr>
            <w:r w:rsidRPr="007A3FB5">
              <w:rPr>
                <w:rFonts w:cs="Arial"/>
                <w:sz w:val="16"/>
                <w:szCs w:val="16"/>
              </w:rPr>
              <w:t>0</w:t>
            </w:r>
          </w:p>
        </w:tc>
      </w:tr>
      <w:tr w:rsidR="00280B5A" w:rsidRPr="009D2A12" w14:paraId="7DC0B58A" w14:textId="77777777" w:rsidTr="007A3FB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560" w:type="dxa"/>
            <w:tcBorders>
              <w:top w:val="nil"/>
              <w:left w:val="nil"/>
              <w:bottom w:val="nil"/>
              <w:right w:val="nil"/>
            </w:tcBorders>
          </w:tcPr>
          <w:p w14:paraId="4E39F3DC" w14:textId="77777777" w:rsidR="00280B5A" w:rsidRPr="009D2A12" w:rsidRDefault="00280B5A" w:rsidP="00757E5C">
            <w:pPr>
              <w:spacing w:before="0"/>
              <w:jc w:val="right"/>
              <w:rPr>
                <w:rFonts w:cs="Arial"/>
                <w:szCs w:val="18"/>
              </w:rPr>
            </w:pPr>
            <w:r w:rsidRPr="009D2A12">
              <w:rPr>
                <w:rFonts w:cs="Arial"/>
                <w:szCs w:val="18"/>
              </w:rPr>
              <w:t xml:space="preserve">Capital </w:t>
            </w:r>
            <w:r>
              <w:rPr>
                <w:rFonts w:cs="Arial"/>
                <w:szCs w:val="18"/>
              </w:rPr>
              <w:t>c</w:t>
            </w:r>
            <w:r w:rsidRPr="009D2A12">
              <w:rPr>
                <w:rFonts w:cs="Arial"/>
                <w:szCs w:val="18"/>
              </w:rPr>
              <w:t>ontributions</w:t>
            </w:r>
          </w:p>
        </w:tc>
        <w:tc>
          <w:tcPr>
            <w:tcW w:w="939" w:type="dxa"/>
            <w:tcBorders>
              <w:top w:val="nil"/>
              <w:left w:val="nil"/>
              <w:bottom w:val="nil"/>
              <w:right w:val="nil"/>
            </w:tcBorders>
            <w:shd w:val="clear" w:color="auto" w:fill="auto"/>
          </w:tcPr>
          <w:p w14:paraId="204D0B20" w14:textId="77777777" w:rsidR="00280B5A" w:rsidRPr="007A3FB5" w:rsidRDefault="00280B5A" w:rsidP="00757E5C">
            <w:pPr>
              <w:spacing w:before="0"/>
              <w:jc w:val="right"/>
              <w:rPr>
                <w:rFonts w:cs="Arial"/>
                <w:sz w:val="16"/>
                <w:szCs w:val="16"/>
              </w:rPr>
            </w:pPr>
            <w:r w:rsidRPr="007A3FB5">
              <w:rPr>
                <w:rFonts w:cs="Arial"/>
                <w:sz w:val="16"/>
                <w:szCs w:val="16"/>
              </w:rPr>
              <w:t>1,140,000</w:t>
            </w:r>
          </w:p>
        </w:tc>
        <w:tc>
          <w:tcPr>
            <w:tcW w:w="896" w:type="dxa"/>
            <w:tcBorders>
              <w:top w:val="nil"/>
              <w:left w:val="nil"/>
              <w:bottom w:val="nil"/>
              <w:right w:val="nil"/>
            </w:tcBorders>
          </w:tcPr>
          <w:p w14:paraId="46B09A0D" w14:textId="77777777" w:rsidR="00280B5A" w:rsidRPr="007A3FB5" w:rsidRDefault="00280B5A" w:rsidP="00757E5C">
            <w:pPr>
              <w:spacing w:before="0"/>
              <w:jc w:val="right"/>
              <w:rPr>
                <w:rFonts w:cs="Arial"/>
                <w:sz w:val="16"/>
                <w:szCs w:val="16"/>
              </w:rPr>
            </w:pPr>
            <w:r w:rsidRPr="007A3FB5">
              <w:rPr>
                <w:rFonts w:cs="Arial"/>
                <w:sz w:val="16"/>
                <w:szCs w:val="16"/>
              </w:rPr>
              <w:t>1,140,000</w:t>
            </w:r>
          </w:p>
        </w:tc>
        <w:tc>
          <w:tcPr>
            <w:tcW w:w="895" w:type="dxa"/>
            <w:tcBorders>
              <w:top w:val="nil"/>
              <w:left w:val="nil"/>
              <w:bottom w:val="nil"/>
              <w:right w:val="nil"/>
            </w:tcBorders>
          </w:tcPr>
          <w:p w14:paraId="0012ACE2" w14:textId="77777777" w:rsidR="00280B5A" w:rsidRPr="007A3FB5" w:rsidRDefault="00280B5A" w:rsidP="00757E5C">
            <w:pPr>
              <w:spacing w:before="0"/>
              <w:jc w:val="right"/>
              <w:rPr>
                <w:rFonts w:cs="Arial"/>
                <w:sz w:val="16"/>
                <w:szCs w:val="16"/>
              </w:rPr>
            </w:pPr>
            <w:r w:rsidRPr="007A3FB5">
              <w:rPr>
                <w:rFonts w:cs="Arial"/>
                <w:sz w:val="16"/>
                <w:szCs w:val="16"/>
              </w:rPr>
              <w:t>1,140,000</w:t>
            </w:r>
          </w:p>
        </w:tc>
        <w:tc>
          <w:tcPr>
            <w:tcW w:w="895" w:type="dxa"/>
            <w:tcBorders>
              <w:top w:val="nil"/>
              <w:left w:val="nil"/>
              <w:bottom w:val="nil"/>
              <w:right w:val="nil"/>
            </w:tcBorders>
          </w:tcPr>
          <w:p w14:paraId="677F0A81" w14:textId="77777777" w:rsidR="00280B5A" w:rsidRPr="007A3FB5" w:rsidRDefault="00280B5A" w:rsidP="00757E5C">
            <w:pPr>
              <w:spacing w:before="0"/>
              <w:jc w:val="right"/>
              <w:rPr>
                <w:rFonts w:cs="Arial"/>
                <w:sz w:val="16"/>
                <w:szCs w:val="16"/>
              </w:rPr>
            </w:pPr>
            <w:r w:rsidRPr="007A3FB5">
              <w:rPr>
                <w:rFonts w:cs="Arial"/>
                <w:sz w:val="16"/>
                <w:szCs w:val="16"/>
              </w:rPr>
              <w:t>1,140,000</w:t>
            </w:r>
          </w:p>
        </w:tc>
        <w:tc>
          <w:tcPr>
            <w:tcW w:w="895" w:type="dxa"/>
            <w:tcBorders>
              <w:top w:val="nil"/>
              <w:left w:val="nil"/>
              <w:bottom w:val="nil"/>
              <w:right w:val="nil"/>
            </w:tcBorders>
          </w:tcPr>
          <w:p w14:paraId="0FC2DDBF" w14:textId="77777777" w:rsidR="00280B5A" w:rsidRPr="007A3FB5" w:rsidRDefault="00280B5A" w:rsidP="00757E5C">
            <w:pPr>
              <w:spacing w:before="0"/>
              <w:jc w:val="right"/>
              <w:rPr>
                <w:rFonts w:cs="Arial"/>
                <w:sz w:val="16"/>
                <w:szCs w:val="16"/>
              </w:rPr>
            </w:pPr>
            <w:r w:rsidRPr="007A3FB5">
              <w:rPr>
                <w:rFonts w:cs="Arial"/>
                <w:sz w:val="16"/>
                <w:szCs w:val="16"/>
              </w:rPr>
              <w:t>1,140,000</w:t>
            </w:r>
          </w:p>
        </w:tc>
        <w:tc>
          <w:tcPr>
            <w:tcW w:w="895" w:type="dxa"/>
            <w:tcBorders>
              <w:top w:val="nil"/>
              <w:left w:val="nil"/>
              <w:bottom w:val="nil"/>
              <w:right w:val="nil"/>
            </w:tcBorders>
          </w:tcPr>
          <w:p w14:paraId="41C19232" w14:textId="77777777" w:rsidR="00280B5A" w:rsidRPr="007A3FB5" w:rsidRDefault="00280B5A" w:rsidP="00757E5C">
            <w:pPr>
              <w:spacing w:before="0"/>
              <w:jc w:val="right"/>
              <w:rPr>
                <w:rFonts w:cs="Arial"/>
                <w:sz w:val="16"/>
                <w:szCs w:val="16"/>
              </w:rPr>
            </w:pPr>
            <w:r w:rsidRPr="007A3FB5">
              <w:rPr>
                <w:rFonts w:cs="Arial"/>
                <w:sz w:val="16"/>
                <w:szCs w:val="16"/>
              </w:rPr>
              <w:t>1,140,000</w:t>
            </w:r>
          </w:p>
        </w:tc>
        <w:tc>
          <w:tcPr>
            <w:tcW w:w="895" w:type="dxa"/>
            <w:tcBorders>
              <w:top w:val="nil"/>
              <w:left w:val="nil"/>
              <w:bottom w:val="nil"/>
              <w:right w:val="nil"/>
            </w:tcBorders>
          </w:tcPr>
          <w:p w14:paraId="3A126FA4" w14:textId="77777777" w:rsidR="00280B5A" w:rsidRPr="007A3FB5" w:rsidRDefault="00280B5A" w:rsidP="00757E5C">
            <w:pPr>
              <w:spacing w:before="0"/>
              <w:jc w:val="right"/>
              <w:rPr>
                <w:rFonts w:cs="Arial"/>
                <w:sz w:val="16"/>
                <w:szCs w:val="16"/>
              </w:rPr>
            </w:pPr>
            <w:r w:rsidRPr="007A3FB5">
              <w:rPr>
                <w:rFonts w:cs="Arial"/>
                <w:sz w:val="16"/>
                <w:szCs w:val="16"/>
              </w:rPr>
              <w:t>1,140,000</w:t>
            </w:r>
          </w:p>
        </w:tc>
        <w:tc>
          <w:tcPr>
            <w:tcW w:w="895" w:type="dxa"/>
            <w:tcBorders>
              <w:top w:val="nil"/>
              <w:left w:val="nil"/>
              <w:bottom w:val="nil"/>
              <w:right w:val="nil"/>
            </w:tcBorders>
          </w:tcPr>
          <w:p w14:paraId="7051BA7F" w14:textId="77777777" w:rsidR="00280B5A" w:rsidRPr="007A3FB5" w:rsidRDefault="00280B5A" w:rsidP="00757E5C">
            <w:pPr>
              <w:spacing w:before="0"/>
              <w:jc w:val="right"/>
              <w:rPr>
                <w:rFonts w:cs="Arial"/>
                <w:sz w:val="16"/>
                <w:szCs w:val="16"/>
              </w:rPr>
            </w:pPr>
            <w:r w:rsidRPr="007A3FB5">
              <w:rPr>
                <w:rFonts w:cs="Arial"/>
                <w:sz w:val="16"/>
                <w:szCs w:val="16"/>
              </w:rPr>
              <w:t>1,140,000</w:t>
            </w:r>
          </w:p>
        </w:tc>
        <w:tc>
          <w:tcPr>
            <w:tcW w:w="895" w:type="dxa"/>
            <w:tcBorders>
              <w:top w:val="nil"/>
              <w:left w:val="nil"/>
              <w:bottom w:val="nil"/>
              <w:right w:val="nil"/>
            </w:tcBorders>
          </w:tcPr>
          <w:p w14:paraId="0A6C84C3" w14:textId="77777777" w:rsidR="00280B5A" w:rsidRPr="007A3FB5" w:rsidRDefault="00280B5A" w:rsidP="00757E5C">
            <w:pPr>
              <w:spacing w:before="0"/>
              <w:jc w:val="right"/>
              <w:rPr>
                <w:rFonts w:cs="Arial"/>
                <w:sz w:val="16"/>
                <w:szCs w:val="16"/>
              </w:rPr>
            </w:pPr>
            <w:r w:rsidRPr="007A3FB5">
              <w:rPr>
                <w:rFonts w:cs="Arial"/>
                <w:sz w:val="16"/>
                <w:szCs w:val="16"/>
              </w:rPr>
              <w:t>1,140,000</w:t>
            </w:r>
          </w:p>
        </w:tc>
        <w:tc>
          <w:tcPr>
            <w:tcW w:w="877" w:type="dxa"/>
            <w:tcBorders>
              <w:top w:val="nil"/>
              <w:left w:val="nil"/>
              <w:bottom w:val="nil"/>
              <w:right w:val="nil"/>
            </w:tcBorders>
          </w:tcPr>
          <w:p w14:paraId="002DF29A" w14:textId="77777777" w:rsidR="00280B5A" w:rsidRPr="007A3FB5" w:rsidRDefault="00280B5A" w:rsidP="00757E5C">
            <w:pPr>
              <w:spacing w:before="0"/>
              <w:jc w:val="right"/>
              <w:rPr>
                <w:rFonts w:cs="Arial"/>
                <w:sz w:val="16"/>
                <w:szCs w:val="16"/>
              </w:rPr>
            </w:pPr>
            <w:r w:rsidRPr="007A3FB5">
              <w:rPr>
                <w:rFonts w:cs="Arial"/>
                <w:sz w:val="16"/>
                <w:szCs w:val="16"/>
              </w:rPr>
              <w:t>0</w:t>
            </w:r>
          </w:p>
        </w:tc>
      </w:tr>
      <w:tr w:rsidR="00280B5A" w:rsidRPr="009D2A12" w14:paraId="01A1B032" w14:textId="77777777" w:rsidTr="007A3FB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560" w:type="dxa"/>
            <w:tcBorders>
              <w:top w:val="nil"/>
              <w:left w:val="nil"/>
              <w:bottom w:val="nil"/>
              <w:right w:val="nil"/>
            </w:tcBorders>
          </w:tcPr>
          <w:p w14:paraId="650166CB" w14:textId="77777777" w:rsidR="00280B5A" w:rsidRPr="009D2A12" w:rsidRDefault="00280B5A" w:rsidP="00757E5C">
            <w:pPr>
              <w:spacing w:before="0"/>
              <w:jc w:val="right"/>
              <w:rPr>
                <w:rFonts w:cs="Arial"/>
                <w:szCs w:val="18"/>
              </w:rPr>
            </w:pPr>
            <w:r w:rsidRPr="009D2A12">
              <w:rPr>
                <w:rFonts w:cs="Arial"/>
                <w:szCs w:val="18"/>
              </w:rPr>
              <w:t xml:space="preserve">Capital </w:t>
            </w:r>
            <w:r>
              <w:rPr>
                <w:rFonts w:cs="Arial"/>
                <w:szCs w:val="18"/>
              </w:rPr>
              <w:t>i</w:t>
            </w:r>
            <w:r w:rsidRPr="009D2A12">
              <w:rPr>
                <w:rFonts w:cs="Arial"/>
                <w:szCs w:val="18"/>
              </w:rPr>
              <w:t>ncome</w:t>
            </w:r>
          </w:p>
        </w:tc>
        <w:tc>
          <w:tcPr>
            <w:tcW w:w="939" w:type="dxa"/>
            <w:tcBorders>
              <w:top w:val="nil"/>
              <w:left w:val="nil"/>
              <w:bottom w:val="nil"/>
              <w:right w:val="nil"/>
            </w:tcBorders>
            <w:shd w:val="clear" w:color="auto" w:fill="4FC3FF" w:themeFill="accent5" w:themeFillTint="99"/>
          </w:tcPr>
          <w:p w14:paraId="01D1651F" w14:textId="77777777" w:rsidR="00280B5A" w:rsidRPr="007A3FB5" w:rsidRDefault="00280B5A" w:rsidP="00757E5C">
            <w:pPr>
              <w:spacing w:before="0"/>
              <w:jc w:val="right"/>
              <w:rPr>
                <w:rFonts w:cs="Arial"/>
                <w:sz w:val="16"/>
                <w:szCs w:val="16"/>
              </w:rPr>
            </w:pPr>
            <w:r w:rsidRPr="007A3FB5">
              <w:rPr>
                <w:rFonts w:cs="Arial"/>
                <w:sz w:val="16"/>
                <w:szCs w:val="16"/>
              </w:rPr>
              <w:t>1,140,000</w:t>
            </w:r>
          </w:p>
        </w:tc>
        <w:tc>
          <w:tcPr>
            <w:tcW w:w="896" w:type="dxa"/>
            <w:tcBorders>
              <w:top w:val="nil"/>
              <w:left w:val="nil"/>
              <w:bottom w:val="nil"/>
              <w:right w:val="nil"/>
            </w:tcBorders>
            <w:shd w:val="clear" w:color="auto" w:fill="4FC3FF" w:themeFill="accent5" w:themeFillTint="99"/>
          </w:tcPr>
          <w:p w14:paraId="592114E7" w14:textId="77777777" w:rsidR="00280B5A" w:rsidRPr="007A3FB5" w:rsidRDefault="00280B5A" w:rsidP="00757E5C">
            <w:pPr>
              <w:spacing w:before="0"/>
              <w:jc w:val="right"/>
              <w:rPr>
                <w:rFonts w:cs="Arial"/>
                <w:sz w:val="16"/>
                <w:szCs w:val="16"/>
              </w:rPr>
            </w:pPr>
            <w:r w:rsidRPr="007A3FB5">
              <w:rPr>
                <w:rFonts w:cs="Arial"/>
                <w:sz w:val="16"/>
                <w:szCs w:val="16"/>
              </w:rPr>
              <w:t>1,140,000</w:t>
            </w:r>
          </w:p>
        </w:tc>
        <w:tc>
          <w:tcPr>
            <w:tcW w:w="895" w:type="dxa"/>
            <w:tcBorders>
              <w:top w:val="nil"/>
              <w:left w:val="nil"/>
              <w:bottom w:val="nil"/>
              <w:right w:val="nil"/>
            </w:tcBorders>
            <w:shd w:val="clear" w:color="auto" w:fill="4FC3FF" w:themeFill="accent5" w:themeFillTint="99"/>
          </w:tcPr>
          <w:p w14:paraId="652BB610" w14:textId="77777777" w:rsidR="00280B5A" w:rsidRPr="007A3FB5" w:rsidRDefault="00280B5A" w:rsidP="00757E5C">
            <w:pPr>
              <w:spacing w:before="0"/>
              <w:jc w:val="right"/>
              <w:rPr>
                <w:rFonts w:cs="Arial"/>
                <w:sz w:val="16"/>
                <w:szCs w:val="16"/>
              </w:rPr>
            </w:pPr>
            <w:r w:rsidRPr="007A3FB5">
              <w:rPr>
                <w:rFonts w:cs="Arial"/>
                <w:sz w:val="16"/>
                <w:szCs w:val="16"/>
              </w:rPr>
              <w:t>1,140,000</w:t>
            </w:r>
          </w:p>
        </w:tc>
        <w:tc>
          <w:tcPr>
            <w:tcW w:w="895" w:type="dxa"/>
            <w:tcBorders>
              <w:top w:val="nil"/>
              <w:left w:val="nil"/>
              <w:bottom w:val="nil"/>
              <w:right w:val="nil"/>
            </w:tcBorders>
            <w:shd w:val="clear" w:color="auto" w:fill="4FC3FF" w:themeFill="accent5" w:themeFillTint="99"/>
          </w:tcPr>
          <w:p w14:paraId="58F473FB" w14:textId="77777777" w:rsidR="00280B5A" w:rsidRPr="007A3FB5" w:rsidRDefault="00280B5A" w:rsidP="00757E5C">
            <w:pPr>
              <w:spacing w:before="0"/>
              <w:jc w:val="right"/>
              <w:rPr>
                <w:rFonts w:cs="Arial"/>
                <w:sz w:val="16"/>
                <w:szCs w:val="16"/>
              </w:rPr>
            </w:pPr>
            <w:r w:rsidRPr="007A3FB5">
              <w:rPr>
                <w:rFonts w:cs="Arial"/>
                <w:sz w:val="16"/>
                <w:szCs w:val="16"/>
              </w:rPr>
              <w:t>1,140,000</w:t>
            </w:r>
          </w:p>
        </w:tc>
        <w:tc>
          <w:tcPr>
            <w:tcW w:w="895" w:type="dxa"/>
            <w:tcBorders>
              <w:top w:val="nil"/>
              <w:left w:val="nil"/>
              <w:bottom w:val="nil"/>
              <w:right w:val="nil"/>
            </w:tcBorders>
            <w:shd w:val="clear" w:color="auto" w:fill="4FC3FF" w:themeFill="accent5" w:themeFillTint="99"/>
          </w:tcPr>
          <w:p w14:paraId="35123ACD" w14:textId="77777777" w:rsidR="00280B5A" w:rsidRPr="007A3FB5" w:rsidRDefault="00280B5A" w:rsidP="00757E5C">
            <w:pPr>
              <w:spacing w:before="0"/>
              <w:jc w:val="right"/>
              <w:rPr>
                <w:rFonts w:cs="Arial"/>
                <w:sz w:val="16"/>
                <w:szCs w:val="16"/>
              </w:rPr>
            </w:pPr>
            <w:r w:rsidRPr="007A3FB5">
              <w:rPr>
                <w:rFonts w:cs="Arial"/>
                <w:sz w:val="16"/>
                <w:szCs w:val="16"/>
              </w:rPr>
              <w:t>1,140,000</w:t>
            </w:r>
          </w:p>
        </w:tc>
        <w:tc>
          <w:tcPr>
            <w:tcW w:w="895" w:type="dxa"/>
            <w:tcBorders>
              <w:top w:val="nil"/>
              <w:left w:val="nil"/>
              <w:bottom w:val="nil"/>
              <w:right w:val="nil"/>
            </w:tcBorders>
            <w:shd w:val="clear" w:color="auto" w:fill="4FC3FF" w:themeFill="accent5" w:themeFillTint="99"/>
          </w:tcPr>
          <w:p w14:paraId="1766A36A" w14:textId="77777777" w:rsidR="00280B5A" w:rsidRPr="007A3FB5" w:rsidRDefault="00280B5A" w:rsidP="00757E5C">
            <w:pPr>
              <w:spacing w:before="0"/>
              <w:jc w:val="right"/>
              <w:rPr>
                <w:rFonts w:cs="Arial"/>
                <w:sz w:val="16"/>
                <w:szCs w:val="16"/>
              </w:rPr>
            </w:pPr>
            <w:r w:rsidRPr="007A3FB5">
              <w:rPr>
                <w:rFonts w:cs="Arial"/>
                <w:sz w:val="16"/>
                <w:szCs w:val="16"/>
              </w:rPr>
              <w:t>1,140,000</w:t>
            </w:r>
          </w:p>
        </w:tc>
        <w:tc>
          <w:tcPr>
            <w:tcW w:w="895" w:type="dxa"/>
            <w:tcBorders>
              <w:top w:val="nil"/>
              <w:left w:val="nil"/>
              <w:bottom w:val="nil"/>
              <w:right w:val="nil"/>
            </w:tcBorders>
            <w:shd w:val="clear" w:color="auto" w:fill="4FC3FF" w:themeFill="accent5" w:themeFillTint="99"/>
          </w:tcPr>
          <w:p w14:paraId="5797E449" w14:textId="77777777" w:rsidR="00280B5A" w:rsidRPr="007A3FB5" w:rsidRDefault="00280B5A" w:rsidP="00757E5C">
            <w:pPr>
              <w:spacing w:before="0"/>
              <w:jc w:val="right"/>
              <w:rPr>
                <w:rFonts w:cs="Arial"/>
                <w:sz w:val="16"/>
                <w:szCs w:val="16"/>
              </w:rPr>
            </w:pPr>
            <w:r w:rsidRPr="007A3FB5">
              <w:rPr>
                <w:rFonts w:cs="Arial"/>
                <w:sz w:val="16"/>
                <w:szCs w:val="16"/>
              </w:rPr>
              <w:t>1,140,000</w:t>
            </w:r>
          </w:p>
        </w:tc>
        <w:tc>
          <w:tcPr>
            <w:tcW w:w="895" w:type="dxa"/>
            <w:tcBorders>
              <w:top w:val="nil"/>
              <w:left w:val="nil"/>
              <w:bottom w:val="nil"/>
              <w:right w:val="nil"/>
            </w:tcBorders>
            <w:shd w:val="clear" w:color="auto" w:fill="4FC3FF" w:themeFill="accent5" w:themeFillTint="99"/>
          </w:tcPr>
          <w:p w14:paraId="791DA8FF" w14:textId="77777777" w:rsidR="00280B5A" w:rsidRPr="007A3FB5" w:rsidRDefault="00280B5A" w:rsidP="00757E5C">
            <w:pPr>
              <w:spacing w:before="0"/>
              <w:jc w:val="right"/>
              <w:rPr>
                <w:rFonts w:cs="Arial"/>
                <w:sz w:val="16"/>
                <w:szCs w:val="16"/>
              </w:rPr>
            </w:pPr>
            <w:r w:rsidRPr="007A3FB5">
              <w:rPr>
                <w:rFonts w:cs="Arial"/>
                <w:sz w:val="16"/>
                <w:szCs w:val="16"/>
              </w:rPr>
              <w:t>1,140,000</w:t>
            </w:r>
          </w:p>
        </w:tc>
        <w:tc>
          <w:tcPr>
            <w:tcW w:w="895" w:type="dxa"/>
            <w:tcBorders>
              <w:top w:val="nil"/>
              <w:left w:val="nil"/>
              <w:bottom w:val="nil"/>
              <w:right w:val="nil"/>
            </w:tcBorders>
            <w:shd w:val="clear" w:color="auto" w:fill="4FC3FF" w:themeFill="accent5" w:themeFillTint="99"/>
          </w:tcPr>
          <w:p w14:paraId="01E92EBC" w14:textId="77777777" w:rsidR="00280B5A" w:rsidRPr="007A3FB5" w:rsidRDefault="00280B5A" w:rsidP="00757E5C">
            <w:pPr>
              <w:spacing w:before="0"/>
              <w:jc w:val="right"/>
              <w:rPr>
                <w:rFonts w:cs="Arial"/>
                <w:sz w:val="16"/>
                <w:szCs w:val="16"/>
              </w:rPr>
            </w:pPr>
            <w:r w:rsidRPr="007A3FB5">
              <w:rPr>
                <w:rFonts w:cs="Arial"/>
                <w:sz w:val="16"/>
                <w:szCs w:val="16"/>
              </w:rPr>
              <w:t>1,140,000</w:t>
            </w:r>
          </w:p>
        </w:tc>
        <w:tc>
          <w:tcPr>
            <w:tcW w:w="877" w:type="dxa"/>
            <w:tcBorders>
              <w:top w:val="nil"/>
              <w:left w:val="nil"/>
              <w:bottom w:val="nil"/>
              <w:right w:val="nil"/>
            </w:tcBorders>
            <w:shd w:val="clear" w:color="auto" w:fill="4FC3FF" w:themeFill="accent5" w:themeFillTint="99"/>
          </w:tcPr>
          <w:p w14:paraId="69B28B95" w14:textId="77777777" w:rsidR="00280B5A" w:rsidRPr="007A3FB5" w:rsidRDefault="00280B5A" w:rsidP="00757E5C">
            <w:pPr>
              <w:spacing w:before="0"/>
              <w:jc w:val="right"/>
              <w:rPr>
                <w:rFonts w:cs="Arial"/>
                <w:sz w:val="16"/>
                <w:szCs w:val="16"/>
              </w:rPr>
            </w:pPr>
            <w:r w:rsidRPr="007A3FB5">
              <w:rPr>
                <w:rFonts w:cs="Arial"/>
                <w:sz w:val="16"/>
                <w:szCs w:val="16"/>
              </w:rPr>
              <w:t>0</w:t>
            </w:r>
          </w:p>
        </w:tc>
      </w:tr>
      <w:tr w:rsidR="00280B5A" w:rsidRPr="009D2A12" w14:paraId="6B14BFA7" w14:textId="77777777" w:rsidTr="007A3FB5">
        <w:tc>
          <w:tcPr>
            <w:tcW w:w="1560" w:type="dxa"/>
          </w:tcPr>
          <w:p w14:paraId="32F12935" w14:textId="77777777" w:rsidR="00280B5A" w:rsidRPr="009D2A12" w:rsidRDefault="00280B5A" w:rsidP="00757E5C">
            <w:pPr>
              <w:spacing w:before="0"/>
              <w:jc w:val="right"/>
              <w:rPr>
                <w:rFonts w:cs="Arial"/>
                <w:szCs w:val="18"/>
              </w:rPr>
            </w:pPr>
          </w:p>
        </w:tc>
        <w:tc>
          <w:tcPr>
            <w:tcW w:w="939" w:type="dxa"/>
            <w:shd w:val="clear" w:color="auto" w:fill="auto"/>
          </w:tcPr>
          <w:p w14:paraId="68C6B530" w14:textId="77777777" w:rsidR="00280B5A" w:rsidRPr="007A3FB5" w:rsidRDefault="00280B5A" w:rsidP="00757E5C">
            <w:pPr>
              <w:spacing w:before="0"/>
              <w:jc w:val="right"/>
              <w:rPr>
                <w:rFonts w:cs="Arial"/>
                <w:sz w:val="16"/>
                <w:szCs w:val="16"/>
              </w:rPr>
            </w:pPr>
          </w:p>
        </w:tc>
        <w:tc>
          <w:tcPr>
            <w:tcW w:w="896" w:type="dxa"/>
          </w:tcPr>
          <w:p w14:paraId="2A21DD19" w14:textId="77777777" w:rsidR="00280B5A" w:rsidRPr="007A3FB5" w:rsidRDefault="00280B5A" w:rsidP="00757E5C">
            <w:pPr>
              <w:spacing w:before="0"/>
              <w:jc w:val="right"/>
              <w:rPr>
                <w:rFonts w:cs="Arial"/>
                <w:sz w:val="16"/>
                <w:szCs w:val="16"/>
              </w:rPr>
            </w:pPr>
          </w:p>
        </w:tc>
        <w:tc>
          <w:tcPr>
            <w:tcW w:w="895" w:type="dxa"/>
          </w:tcPr>
          <w:p w14:paraId="702BE464" w14:textId="77777777" w:rsidR="00280B5A" w:rsidRPr="007A3FB5" w:rsidRDefault="00280B5A" w:rsidP="00757E5C">
            <w:pPr>
              <w:spacing w:before="0"/>
              <w:jc w:val="right"/>
              <w:rPr>
                <w:rFonts w:cs="Arial"/>
                <w:sz w:val="16"/>
                <w:szCs w:val="16"/>
              </w:rPr>
            </w:pPr>
          </w:p>
        </w:tc>
        <w:tc>
          <w:tcPr>
            <w:tcW w:w="895" w:type="dxa"/>
          </w:tcPr>
          <w:p w14:paraId="5EE5C823" w14:textId="77777777" w:rsidR="00280B5A" w:rsidRPr="007A3FB5" w:rsidRDefault="00280B5A" w:rsidP="00757E5C">
            <w:pPr>
              <w:spacing w:before="0"/>
              <w:jc w:val="right"/>
              <w:rPr>
                <w:rFonts w:cs="Arial"/>
                <w:sz w:val="16"/>
                <w:szCs w:val="16"/>
              </w:rPr>
            </w:pPr>
          </w:p>
        </w:tc>
        <w:tc>
          <w:tcPr>
            <w:tcW w:w="895" w:type="dxa"/>
          </w:tcPr>
          <w:p w14:paraId="303BD1A4" w14:textId="77777777" w:rsidR="00280B5A" w:rsidRPr="007A3FB5" w:rsidRDefault="00280B5A" w:rsidP="00757E5C">
            <w:pPr>
              <w:spacing w:before="0"/>
              <w:jc w:val="right"/>
              <w:rPr>
                <w:rFonts w:cs="Arial"/>
                <w:sz w:val="16"/>
                <w:szCs w:val="16"/>
              </w:rPr>
            </w:pPr>
          </w:p>
        </w:tc>
        <w:tc>
          <w:tcPr>
            <w:tcW w:w="895" w:type="dxa"/>
          </w:tcPr>
          <w:p w14:paraId="01E63BC7" w14:textId="77777777" w:rsidR="00280B5A" w:rsidRPr="007A3FB5" w:rsidRDefault="00280B5A" w:rsidP="00757E5C">
            <w:pPr>
              <w:spacing w:before="0"/>
              <w:jc w:val="right"/>
              <w:rPr>
                <w:rFonts w:cs="Arial"/>
                <w:sz w:val="16"/>
                <w:szCs w:val="16"/>
              </w:rPr>
            </w:pPr>
          </w:p>
        </w:tc>
        <w:tc>
          <w:tcPr>
            <w:tcW w:w="895" w:type="dxa"/>
          </w:tcPr>
          <w:p w14:paraId="788FE16F" w14:textId="77777777" w:rsidR="00280B5A" w:rsidRPr="007A3FB5" w:rsidRDefault="00280B5A" w:rsidP="00757E5C">
            <w:pPr>
              <w:spacing w:before="0"/>
              <w:jc w:val="right"/>
              <w:rPr>
                <w:rFonts w:cs="Arial"/>
                <w:sz w:val="16"/>
                <w:szCs w:val="16"/>
              </w:rPr>
            </w:pPr>
          </w:p>
        </w:tc>
        <w:tc>
          <w:tcPr>
            <w:tcW w:w="895" w:type="dxa"/>
          </w:tcPr>
          <w:p w14:paraId="42C85C9B" w14:textId="77777777" w:rsidR="00280B5A" w:rsidRPr="007A3FB5" w:rsidRDefault="00280B5A" w:rsidP="00757E5C">
            <w:pPr>
              <w:spacing w:before="0"/>
              <w:jc w:val="right"/>
              <w:rPr>
                <w:rFonts w:cs="Arial"/>
                <w:sz w:val="16"/>
                <w:szCs w:val="16"/>
              </w:rPr>
            </w:pPr>
          </w:p>
        </w:tc>
        <w:tc>
          <w:tcPr>
            <w:tcW w:w="895" w:type="dxa"/>
          </w:tcPr>
          <w:p w14:paraId="1B958BD7" w14:textId="77777777" w:rsidR="00280B5A" w:rsidRPr="007A3FB5" w:rsidRDefault="00280B5A" w:rsidP="00757E5C">
            <w:pPr>
              <w:spacing w:before="0"/>
              <w:jc w:val="right"/>
              <w:rPr>
                <w:rFonts w:cs="Arial"/>
                <w:sz w:val="16"/>
                <w:szCs w:val="16"/>
              </w:rPr>
            </w:pPr>
          </w:p>
        </w:tc>
        <w:tc>
          <w:tcPr>
            <w:tcW w:w="877" w:type="dxa"/>
          </w:tcPr>
          <w:p w14:paraId="53226F4D" w14:textId="77777777" w:rsidR="00280B5A" w:rsidRPr="007A3FB5" w:rsidRDefault="00280B5A" w:rsidP="00757E5C">
            <w:pPr>
              <w:spacing w:before="0"/>
              <w:jc w:val="right"/>
              <w:rPr>
                <w:rFonts w:cs="Arial"/>
                <w:sz w:val="16"/>
                <w:szCs w:val="16"/>
              </w:rPr>
            </w:pPr>
          </w:p>
        </w:tc>
      </w:tr>
      <w:tr w:rsidR="00280B5A" w:rsidRPr="009D2A12" w14:paraId="49CF565A" w14:textId="77777777" w:rsidTr="007A3FB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560" w:type="dxa"/>
            <w:tcBorders>
              <w:top w:val="nil"/>
              <w:left w:val="nil"/>
              <w:bottom w:val="nil"/>
              <w:right w:val="nil"/>
            </w:tcBorders>
            <w:shd w:val="clear" w:color="auto" w:fill="auto"/>
          </w:tcPr>
          <w:p w14:paraId="16094BFA" w14:textId="77777777" w:rsidR="00280B5A" w:rsidRPr="009D2A12" w:rsidRDefault="00280B5A" w:rsidP="00757E5C">
            <w:pPr>
              <w:spacing w:before="0"/>
              <w:jc w:val="right"/>
              <w:rPr>
                <w:rFonts w:cs="Arial"/>
                <w:color w:val="000000" w:themeColor="text1"/>
                <w:szCs w:val="18"/>
              </w:rPr>
            </w:pPr>
          </w:p>
          <w:p w14:paraId="7DB47548" w14:textId="44250D98" w:rsidR="00280B5A" w:rsidRPr="009D2A12" w:rsidRDefault="00280B5A" w:rsidP="00757E5C">
            <w:pPr>
              <w:spacing w:before="0"/>
              <w:jc w:val="right"/>
              <w:rPr>
                <w:rFonts w:cs="Arial"/>
                <w:color w:val="000000" w:themeColor="text1"/>
                <w:szCs w:val="18"/>
              </w:rPr>
            </w:pPr>
            <w:r w:rsidRPr="009D2A12">
              <w:rPr>
                <w:rFonts w:cs="Arial"/>
                <w:color w:val="000000" w:themeColor="text1"/>
                <w:szCs w:val="18"/>
              </w:rPr>
              <w:t>Totals</w:t>
            </w:r>
          </w:p>
          <w:p w14:paraId="0F044598" w14:textId="77777777" w:rsidR="00280B5A" w:rsidRPr="009D2A12" w:rsidRDefault="00280B5A" w:rsidP="00757E5C">
            <w:pPr>
              <w:spacing w:before="0"/>
              <w:jc w:val="right"/>
              <w:rPr>
                <w:rFonts w:cs="Arial"/>
                <w:color w:val="000000" w:themeColor="text1"/>
                <w:szCs w:val="18"/>
              </w:rPr>
            </w:pPr>
          </w:p>
        </w:tc>
        <w:tc>
          <w:tcPr>
            <w:tcW w:w="939" w:type="dxa"/>
            <w:tcBorders>
              <w:top w:val="nil"/>
              <w:left w:val="nil"/>
              <w:bottom w:val="nil"/>
              <w:right w:val="nil"/>
            </w:tcBorders>
            <w:shd w:val="clear" w:color="auto" w:fill="4FC3FF" w:themeFill="accent5" w:themeFillTint="99"/>
            <w:vAlign w:val="center"/>
          </w:tcPr>
          <w:p w14:paraId="31EE8434" w14:textId="77777777" w:rsidR="00280B5A" w:rsidRPr="007A3FB5" w:rsidRDefault="00280B5A" w:rsidP="00757E5C">
            <w:pPr>
              <w:spacing w:before="0"/>
              <w:jc w:val="right"/>
              <w:rPr>
                <w:rFonts w:cs="Arial"/>
                <w:sz w:val="16"/>
                <w:szCs w:val="16"/>
              </w:rPr>
            </w:pPr>
            <w:r w:rsidRPr="007A3FB5">
              <w:rPr>
                <w:rFonts w:cs="Arial"/>
                <w:sz w:val="16"/>
                <w:szCs w:val="16"/>
              </w:rPr>
              <w:t>1,140,000</w:t>
            </w:r>
          </w:p>
        </w:tc>
        <w:tc>
          <w:tcPr>
            <w:tcW w:w="896" w:type="dxa"/>
            <w:tcBorders>
              <w:top w:val="nil"/>
              <w:left w:val="nil"/>
              <w:bottom w:val="nil"/>
              <w:right w:val="nil"/>
            </w:tcBorders>
            <w:shd w:val="clear" w:color="auto" w:fill="4FC3FF" w:themeFill="accent5" w:themeFillTint="99"/>
            <w:vAlign w:val="center"/>
          </w:tcPr>
          <w:p w14:paraId="26528A45" w14:textId="77777777" w:rsidR="00280B5A" w:rsidRPr="007A3FB5" w:rsidRDefault="00280B5A" w:rsidP="00757E5C">
            <w:pPr>
              <w:spacing w:before="0"/>
              <w:jc w:val="right"/>
              <w:rPr>
                <w:rFonts w:cs="Arial"/>
                <w:sz w:val="16"/>
                <w:szCs w:val="16"/>
              </w:rPr>
            </w:pPr>
            <w:r w:rsidRPr="007A3FB5">
              <w:rPr>
                <w:rFonts w:cs="Arial"/>
                <w:sz w:val="16"/>
                <w:szCs w:val="16"/>
              </w:rPr>
              <w:t>1,140,000</w:t>
            </w:r>
          </w:p>
        </w:tc>
        <w:tc>
          <w:tcPr>
            <w:tcW w:w="895" w:type="dxa"/>
            <w:tcBorders>
              <w:top w:val="nil"/>
              <w:left w:val="nil"/>
              <w:bottom w:val="nil"/>
              <w:right w:val="nil"/>
            </w:tcBorders>
            <w:shd w:val="clear" w:color="auto" w:fill="4FC3FF" w:themeFill="accent5" w:themeFillTint="99"/>
            <w:vAlign w:val="center"/>
          </w:tcPr>
          <w:p w14:paraId="478F4891" w14:textId="77777777" w:rsidR="00280B5A" w:rsidRPr="007A3FB5" w:rsidRDefault="00280B5A" w:rsidP="00757E5C">
            <w:pPr>
              <w:spacing w:before="0"/>
              <w:jc w:val="right"/>
              <w:rPr>
                <w:rFonts w:cs="Arial"/>
                <w:sz w:val="16"/>
                <w:szCs w:val="16"/>
              </w:rPr>
            </w:pPr>
            <w:r w:rsidRPr="007A3FB5">
              <w:rPr>
                <w:rFonts w:cs="Arial"/>
                <w:sz w:val="16"/>
                <w:szCs w:val="16"/>
              </w:rPr>
              <w:t>1,140,000</w:t>
            </w:r>
          </w:p>
        </w:tc>
        <w:tc>
          <w:tcPr>
            <w:tcW w:w="895" w:type="dxa"/>
            <w:tcBorders>
              <w:top w:val="nil"/>
              <w:left w:val="nil"/>
              <w:bottom w:val="nil"/>
              <w:right w:val="nil"/>
            </w:tcBorders>
            <w:shd w:val="clear" w:color="auto" w:fill="4FC3FF" w:themeFill="accent5" w:themeFillTint="99"/>
            <w:vAlign w:val="center"/>
          </w:tcPr>
          <w:p w14:paraId="5EDFB1CC" w14:textId="77777777" w:rsidR="00280B5A" w:rsidRPr="007A3FB5" w:rsidRDefault="00280B5A" w:rsidP="00757E5C">
            <w:pPr>
              <w:spacing w:before="0"/>
              <w:jc w:val="right"/>
              <w:rPr>
                <w:rFonts w:cs="Arial"/>
                <w:sz w:val="16"/>
                <w:szCs w:val="16"/>
              </w:rPr>
            </w:pPr>
            <w:r w:rsidRPr="007A3FB5">
              <w:rPr>
                <w:rFonts w:cs="Arial"/>
                <w:sz w:val="16"/>
                <w:szCs w:val="16"/>
              </w:rPr>
              <w:t>1,140,000</w:t>
            </w:r>
          </w:p>
        </w:tc>
        <w:tc>
          <w:tcPr>
            <w:tcW w:w="895" w:type="dxa"/>
            <w:tcBorders>
              <w:top w:val="nil"/>
              <w:left w:val="nil"/>
              <w:bottom w:val="nil"/>
              <w:right w:val="nil"/>
            </w:tcBorders>
            <w:shd w:val="clear" w:color="auto" w:fill="4FC3FF" w:themeFill="accent5" w:themeFillTint="99"/>
            <w:vAlign w:val="center"/>
          </w:tcPr>
          <w:p w14:paraId="46B4D81E" w14:textId="77777777" w:rsidR="00280B5A" w:rsidRPr="007A3FB5" w:rsidRDefault="00280B5A" w:rsidP="00757E5C">
            <w:pPr>
              <w:spacing w:before="0"/>
              <w:jc w:val="right"/>
              <w:rPr>
                <w:rFonts w:cs="Arial"/>
                <w:sz w:val="16"/>
                <w:szCs w:val="16"/>
              </w:rPr>
            </w:pPr>
            <w:r w:rsidRPr="007A3FB5">
              <w:rPr>
                <w:rFonts w:cs="Arial"/>
                <w:sz w:val="16"/>
                <w:szCs w:val="16"/>
              </w:rPr>
              <w:t>1,140,000</w:t>
            </w:r>
          </w:p>
        </w:tc>
        <w:tc>
          <w:tcPr>
            <w:tcW w:w="895" w:type="dxa"/>
            <w:tcBorders>
              <w:top w:val="nil"/>
              <w:left w:val="nil"/>
              <w:bottom w:val="nil"/>
              <w:right w:val="nil"/>
            </w:tcBorders>
            <w:shd w:val="clear" w:color="auto" w:fill="4FC3FF" w:themeFill="accent5" w:themeFillTint="99"/>
            <w:vAlign w:val="center"/>
          </w:tcPr>
          <w:p w14:paraId="22D3DE27" w14:textId="77777777" w:rsidR="00280B5A" w:rsidRPr="007A3FB5" w:rsidRDefault="00280B5A" w:rsidP="00757E5C">
            <w:pPr>
              <w:spacing w:before="0"/>
              <w:jc w:val="right"/>
              <w:rPr>
                <w:rFonts w:cs="Arial"/>
                <w:sz w:val="16"/>
                <w:szCs w:val="16"/>
              </w:rPr>
            </w:pPr>
            <w:r w:rsidRPr="007A3FB5">
              <w:rPr>
                <w:rFonts w:cs="Arial"/>
                <w:sz w:val="16"/>
                <w:szCs w:val="16"/>
              </w:rPr>
              <w:t>1,140,000</w:t>
            </w:r>
          </w:p>
        </w:tc>
        <w:tc>
          <w:tcPr>
            <w:tcW w:w="895" w:type="dxa"/>
            <w:tcBorders>
              <w:top w:val="nil"/>
              <w:left w:val="nil"/>
              <w:bottom w:val="nil"/>
              <w:right w:val="nil"/>
            </w:tcBorders>
            <w:shd w:val="clear" w:color="auto" w:fill="4FC3FF" w:themeFill="accent5" w:themeFillTint="99"/>
            <w:vAlign w:val="center"/>
          </w:tcPr>
          <w:p w14:paraId="34FE3D2F" w14:textId="77777777" w:rsidR="00280B5A" w:rsidRPr="007A3FB5" w:rsidRDefault="00280B5A" w:rsidP="00757E5C">
            <w:pPr>
              <w:spacing w:before="0"/>
              <w:jc w:val="right"/>
              <w:rPr>
                <w:rFonts w:cs="Arial"/>
                <w:sz w:val="16"/>
                <w:szCs w:val="16"/>
              </w:rPr>
            </w:pPr>
            <w:r w:rsidRPr="007A3FB5">
              <w:rPr>
                <w:rFonts w:cs="Arial"/>
                <w:sz w:val="16"/>
                <w:szCs w:val="16"/>
              </w:rPr>
              <w:t>1,140,000</w:t>
            </w:r>
          </w:p>
        </w:tc>
        <w:tc>
          <w:tcPr>
            <w:tcW w:w="895" w:type="dxa"/>
            <w:tcBorders>
              <w:top w:val="nil"/>
              <w:left w:val="nil"/>
              <w:bottom w:val="nil"/>
              <w:right w:val="nil"/>
            </w:tcBorders>
            <w:shd w:val="clear" w:color="auto" w:fill="4FC3FF" w:themeFill="accent5" w:themeFillTint="99"/>
            <w:vAlign w:val="center"/>
          </w:tcPr>
          <w:p w14:paraId="187E04B3" w14:textId="77777777" w:rsidR="00280B5A" w:rsidRPr="007A3FB5" w:rsidRDefault="00280B5A" w:rsidP="00757E5C">
            <w:pPr>
              <w:spacing w:before="0"/>
              <w:jc w:val="right"/>
              <w:rPr>
                <w:rFonts w:cs="Arial"/>
                <w:sz w:val="16"/>
                <w:szCs w:val="16"/>
              </w:rPr>
            </w:pPr>
            <w:r w:rsidRPr="007A3FB5">
              <w:rPr>
                <w:rFonts w:cs="Arial"/>
                <w:sz w:val="16"/>
                <w:szCs w:val="16"/>
              </w:rPr>
              <w:t>1,140,000</w:t>
            </w:r>
          </w:p>
        </w:tc>
        <w:tc>
          <w:tcPr>
            <w:tcW w:w="895" w:type="dxa"/>
            <w:tcBorders>
              <w:top w:val="nil"/>
              <w:left w:val="nil"/>
              <w:bottom w:val="nil"/>
              <w:right w:val="nil"/>
            </w:tcBorders>
            <w:shd w:val="clear" w:color="auto" w:fill="4FC3FF" w:themeFill="accent5" w:themeFillTint="99"/>
            <w:vAlign w:val="center"/>
          </w:tcPr>
          <w:p w14:paraId="35870B96" w14:textId="77777777" w:rsidR="00280B5A" w:rsidRPr="007A3FB5" w:rsidRDefault="00280B5A" w:rsidP="00757E5C">
            <w:pPr>
              <w:spacing w:before="0"/>
              <w:jc w:val="right"/>
              <w:rPr>
                <w:rFonts w:cs="Arial"/>
                <w:sz w:val="16"/>
                <w:szCs w:val="16"/>
              </w:rPr>
            </w:pPr>
            <w:r w:rsidRPr="007A3FB5">
              <w:rPr>
                <w:rFonts w:cs="Arial"/>
                <w:sz w:val="16"/>
                <w:szCs w:val="16"/>
              </w:rPr>
              <w:t>1,140,000</w:t>
            </w:r>
          </w:p>
        </w:tc>
        <w:tc>
          <w:tcPr>
            <w:tcW w:w="877" w:type="dxa"/>
            <w:tcBorders>
              <w:top w:val="nil"/>
              <w:left w:val="nil"/>
              <w:bottom w:val="nil"/>
              <w:right w:val="nil"/>
            </w:tcBorders>
            <w:shd w:val="clear" w:color="auto" w:fill="4FC3FF" w:themeFill="accent5" w:themeFillTint="99"/>
          </w:tcPr>
          <w:p w14:paraId="18D45B0D" w14:textId="77777777" w:rsidR="00280B5A" w:rsidRPr="007A3FB5" w:rsidRDefault="00280B5A" w:rsidP="00757E5C">
            <w:pPr>
              <w:spacing w:before="0"/>
              <w:jc w:val="right"/>
              <w:rPr>
                <w:rFonts w:cs="Arial"/>
                <w:color w:val="000000" w:themeColor="text1"/>
                <w:sz w:val="16"/>
                <w:szCs w:val="16"/>
              </w:rPr>
            </w:pPr>
          </w:p>
          <w:p w14:paraId="25B5C83B" w14:textId="77777777" w:rsidR="00280B5A" w:rsidRPr="007A3FB5" w:rsidRDefault="00280B5A" w:rsidP="00757E5C">
            <w:pPr>
              <w:spacing w:before="0"/>
              <w:jc w:val="right"/>
              <w:rPr>
                <w:rFonts w:cs="Arial"/>
                <w:color w:val="000000" w:themeColor="text1"/>
                <w:sz w:val="16"/>
                <w:szCs w:val="16"/>
              </w:rPr>
            </w:pPr>
            <w:r w:rsidRPr="007A3FB5">
              <w:rPr>
                <w:rFonts w:cs="Arial"/>
                <w:color w:val="000000" w:themeColor="text1"/>
                <w:sz w:val="16"/>
                <w:szCs w:val="16"/>
              </w:rPr>
              <w:t>0</w:t>
            </w:r>
          </w:p>
        </w:tc>
      </w:tr>
      <w:tr w:rsidR="00280B5A" w:rsidRPr="009D2A12" w14:paraId="4F446FA1" w14:textId="77777777" w:rsidTr="007A3FB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560" w:type="dxa"/>
            <w:tcBorders>
              <w:top w:val="nil"/>
              <w:left w:val="nil"/>
              <w:bottom w:val="nil"/>
              <w:right w:val="nil"/>
            </w:tcBorders>
            <w:shd w:val="clear" w:color="auto" w:fill="auto"/>
          </w:tcPr>
          <w:p w14:paraId="32308925" w14:textId="77777777" w:rsidR="00280B5A" w:rsidRPr="009D2A12" w:rsidRDefault="00280B5A" w:rsidP="00757E5C">
            <w:pPr>
              <w:spacing w:before="0"/>
              <w:jc w:val="right"/>
              <w:rPr>
                <w:rFonts w:cs="Arial"/>
                <w:color w:val="000000" w:themeColor="text1"/>
                <w:szCs w:val="18"/>
              </w:rPr>
            </w:pPr>
            <w:r w:rsidRPr="009D2A12">
              <w:rPr>
                <w:rFonts w:cs="Arial"/>
                <w:color w:val="000000" w:themeColor="text1"/>
                <w:szCs w:val="18"/>
              </w:rPr>
              <w:t xml:space="preserve">Income as a % of </w:t>
            </w:r>
            <w:r>
              <w:rPr>
                <w:rFonts w:cs="Arial"/>
                <w:color w:val="000000" w:themeColor="text1"/>
                <w:szCs w:val="18"/>
              </w:rPr>
              <w:t>e</w:t>
            </w:r>
            <w:r w:rsidRPr="009D2A12">
              <w:rPr>
                <w:rFonts w:cs="Arial"/>
                <w:color w:val="000000" w:themeColor="text1"/>
                <w:szCs w:val="18"/>
              </w:rPr>
              <w:t>xpenditure</w:t>
            </w:r>
          </w:p>
          <w:p w14:paraId="0B0A311A" w14:textId="5C87690B" w:rsidR="00280B5A" w:rsidRPr="009D2A12" w:rsidRDefault="00280B5A" w:rsidP="00D17F29">
            <w:pPr>
              <w:spacing w:before="0"/>
              <w:jc w:val="right"/>
              <w:rPr>
                <w:rFonts w:cs="Arial"/>
                <w:color w:val="000000" w:themeColor="text1"/>
                <w:szCs w:val="18"/>
              </w:rPr>
            </w:pPr>
            <w:r w:rsidRPr="009D2A12">
              <w:rPr>
                <w:rFonts w:cs="Arial"/>
                <w:color w:val="000000" w:themeColor="text1"/>
                <w:szCs w:val="18"/>
              </w:rPr>
              <w:t>(</w:t>
            </w:r>
            <w:r>
              <w:rPr>
                <w:rFonts w:cs="Arial"/>
                <w:color w:val="000000" w:themeColor="text1"/>
                <w:szCs w:val="18"/>
              </w:rPr>
              <w:t>c</w:t>
            </w:r>
            <w:r w:rsidRPr="009D2A12">
              <w:rPr>
                <w:rFonts w:cs="Arial"/>
                <w:color w:val="000000" w:themeColor="text1"/>
                <w:szCs w:val="18"/>
              </w:rPr>
              <w:t xml:space="preserve">ost </w:t>
            </w:r>
            <w:r>
              <w:rPr>
                <w:rFonts w:cs="Arial"/>
                <w:color w:val="000000" w:themeColor="text1"/>
                <w:szCs w:val="18"/>
              </w:rPr>
              <w:t>r</w:t>
            </w:r>
            <w:r w:rsidRPr="009D2A12">
              <w:rPr>
                <w:rFonts w:cs="Arial"/>
                <w:color w:val="000000" w:themeColor="text1"/>
                <w:szCs w:val="18"/>
              </w:rPr>
              <w:t>ecovery)</w:t>
            </w:r>
          </w:p>
        </w:tc>
        <w:tc>
          <w:tcPr>
            <w:tcW w:w="939" w:type="dxa"/>
            <w:tcBorders>
              <w:top w:val="nil"/>
              <w:left w:val="nil"/>
              <w:bottom w:val="nil"/>
              <w:right w:val="nil"/>
            </w:tcBorders>
            <w:shd w:val="clear" w:color="auto" w:fill="4FC3FF" w:themeFill="accent5" w:themeFillTint="99"/>
            <w:vAlign w:val="center"/>
          </w:tcPr>
          <w:p w14:paraId="210A7210" w14:textId="77777777" w:rsidR="00280B5A" w:rsidRPr="007A3FB5" w:rsidRDefault="00280B5A" w:rsidP="00757E5C">
            <w:pPr>
              <w:spacing w:before="0"/>
              <w:jc w:val="right"/>
              <w:rPr>
                <w:rFonts w:cs="Arial"/>
                <w:sz w:val="16"/>
                <w:szCs w:val="16"/>
              </w:rPr>
            </w:pPr>
            <w:r w:rsidRPr="007A3FB5">
              <w:rPr>
                <w:rFonts w:cs="Arial"/>
                <w:sz w:val="16"/>
                <w:szCs w:val="16"/>
              </w:rPr>
              <w:t>%</w:t>
            </w:r>
          </w:p>
        </w:tc>
        <w:tc>
          <w:tcPr>
            <w:tcW w:w="896" w:type="dxa"/>
            <w:tcBorders>
              <w:top w:val="nil"/>
              <w:left w:val="nil"/>
              <w:bottom w:val="nil"/>
              <w:right w:val="nil"/>
            </w:tcBorders>
            <w:shd w:val="clear" w:color="auto" w:fill="4FC3FF" w:themeFill="accent5" w:themeFillTint="99"/>
            <w:vAlign w:val="center"/>
          </w:tcPr>
          <w:p w14:paraId="28C68B75" w14:textId="77777777" w:rsidR="00280B5A" w:rsidRPr="007A3FB5" w:rsidRDefault="00280B5A" w:rsidP="00757E5C">
            <w:pPr>
              <w:spacing w:before="0"/>
              <w:jc w:val="right"/>
              <w:rPr>
                <w:rFonts w:cs="Arial"/>
                <w:sz w:val="16"/>
                <w:szCs w:val="16"/>
              </w:rPr>
            </w:pPr>
            <w:r w:rsidRPr="007A3FB5">
              <w:rPr>
                <w:rFonts w:cs="Arial"/>
                <w:sz w:val="16"/>
                <w:szCs w:val="16"/>
              </w:rPr>
              <w:t>%</w:t>
            </w:r>
          </w:p>
        </w:tc>
        <w:tc>
          <w:tcPr>
            <w:tcW w:w="895" w:type="dxa"/>
            <w:tcBorders>
              <w:top w:val="nil"/>
              <w:left w:val="nil"/>
              <w:bottom w:val="nil"/>
              <w:right w:val="nil"/>
            </w:tcBorders>
            <w:shd w:val="clear" w:color="auto" w:fill="4FC3FF" w:themeFill="accent5" w:themeFillTint="99"/>
            <w:vAlign w:val="center"/>
          </w:tcPr>
          <w:p w14:paraId="63E0D175" w14:textId="77777777" w:rsidR="00280B5A" w:rsidRPr="007A3FB5" w:rsidRDefault="00280B5A" w:rsidP="00757E5C">
            <w:pPr>
              <w:spacing w:before="0"/>
              <w:jc w:val="right"/>
              <w:rPr>
                <w:rFonts w:cs="Arial"/>
                <w:sz w:val="16"/>
                <w:szCs w:val="16"/>
              </w:rPr>
            </w:pPr>
            <w:r w:rsidRPr="007A3FB5">
              <w:rPr>
                <w:rFonts w:cs="Arial"/>
                <w:sz w:val="16"/>
                <w:szCs w:val="16"/>
              </w:rPr>
              <w:t>%</w:t>
            </w:r>
          </w:p>
        </w:tc>
        <w:tc>
          <w:tcPr>
            <w:tcW w:w="895" w:type="dxa"/>
            <w:tcBorders>
              <w:top w:val="nil"/>
              <w:left w:val="nil"/>
              <w:bottom w:val="nil"/>
              <w:right w:val="nil"/>
            </w:tcBorders>
            <w:shd w:val="clear" w:color="auto" w:fill="4FC3FF" w:themeFill="accent5" w:themeFillTint="99"/>
            <w:vAlign w:val="center"/>
          </w:tcPr>
          <w:p w14:paraId="42D05A0F" w14:textId="77777777" w:rsidR="00280B5A" w:rsidRPr="007A3FB5" w:rsidRDefault="00280B5A" w:rsidP="00757E5C">
            <w:pPr>
              <w:spacing w:before="0"/>
              <w:jc w:val="right"/>
              <w:rPr>
                <w:rFonts w:cs="Arial"/>
                <w:sz w:val="16"/>
                <w:szCs w:val="16"/>
              </w:rPr>
            </w:pPr>
            <w:r w:rsidRPr="007A3FB5">
              <w:rPr>
                <w:rFonts w:cs="Arial"/>
                <w:sz w:val="16"/>
                <w:szCs w:val="16"/>
              </w:rPr>
              <w:t>%</w:t>
            </w:r>
          </w:p>
        </w:tc>
        <w:tc>
          <w:tcPr>
            <w:tcW w:w="895" w:type="dxa"/>
            <w:tcBorders>
              <w:top w:val="nil"/>
              <w:left w:val="nil"/>
              <w:bottom w:val="nil"/>
              <w:right w:val="nil"/>
            </w:tcBorders>
            <w:shd w:val="clear" w:color="auto" w:fill="4FC3FF" w:themeFill="accent5" w:themeFillTint="99"/>
            <w:vAlign w:val="center"/>
          </w:tcPr>
          <w:p w14:paraId="4E1BC225" w14:textId="77777777" w:rsidR="00280B5A" w:rsidRPr="007A3FB5" w:rsidRDefault="00280B5A" w:rsidP="00757E5C">
            <w:pPr>
              <w:spacing w:before="0"/>
              <w:jc w:val="right"/>
              <w:rPr>
                <w:rFonts w:cs="Arial"/>
                <w:sz w:val="16"/>
                <w:szCs w:val="16"/>
              </w:rPr>
            </w:pPr>
            <w:r w:rsidRPr="007A3FB5">
              <w:rPr>
                <w:rFonts w:cs="Arial"/>
                <w:sz w:val="16"/>
                <w:szCs w:val="16"/>
              </w:rPr>
              <w:t>%</w:t>
            </w:r>
          </w:p>
        </w:tc>
        <w:tc>
          <w:tcPr>
            <w:tcW w:w="895" w:type="dxa"/>
            <w:tcBorders>
              <w:top w:val="nil"/>
              <w:left w:val="nil"/>
              <w:bottom w:val="nil"/>
              <w:right w:val="nil"/>
            </w:tcBorders>
            <w:shd w:val="clear" w:color="auto" w:fill="4FC3FF" w:themeFill="accent5" w:themeFillTint="99"/>
            <w:vAlign w:val="center"/>
          </w:tcPr>
          <w:p w14:paraId="19F3F756" w14:textId="77777777" w:rsidR="00280B5A" w:rsidRPr="007A3FB5" w:rsidRDefault="00280B5A" w:rsidP="00757E5C">
            <w:pPr>
              <w:spacing w:before="0"/>
              <w:jc w:val="right"/>
              <w:rPr>
                <w:rFonts w:cs="Arial"/>
                <w:sz w:val="16"/>
                <w:szCs w:val="16"/>
              </w:rPr>
            </w:pPr>
            <w:r w:rsidRPr="007A3FB5">
              <w:rPr>
                <w:rFonts w:cs="Arial"/>
                <w:sz w:val="16"/>
                <w:szCs w:val="16"/>
              </w:rPr>
              <w:t>%</w:t>
            </w:r>
          </w:p>
        </w:tc>
        <w:tc>
          <w:tcPr>
            <w:tcW w:w="895" w:type="dxa"/>
            <w:tcBorders>
              <w:top w:val="nil"/>
              <w:left w:val="nil"/>
              <w:bottom w:val="nil"/>
              <w:right w:val="nil"/>
            </w:tcBorders>
            <w:shd w:val="clear" w:color="auto" w:fill="4FC3FF" w:themeFill="accent5" w:themeFillTint="99"/>
            <w:vAlign w:val="center"/>
          </w:tcPr>
          <w:p w14:paraId="3F645551" w14:textId="77777777" w:rsidR="00280B5A" w:rsidRPr="007A3FB5" w:rsidRDefault="00280B5A" w:rsidP="00757E5C">
            <w:pPr>
              <w:spacing w:before="0"/>
              <w:jc w:val="right"/>
              <w:rPr>
                <w:rFonts w:cs="Arial"/>
                <w:sz w:val="16"/>
                <w:szCs w:val="16"/>
              </w:rPr>
            </w:pPr>
            <w:r w:rsidRPr="007A3FB5">
              <w:rPr>
                <w:rFonts w:cs="Arial"/>
                <w:sz w:val="16"/>
                <w:szCs w:val="16"/>
              </w:rPr>
              <w:t>%</w:t>
            </w:r>
          </w:p>
        </w:tc>
        <w:tc>
          <w:tcPr>
            <w:tcW w:w="895" w:type="dxa"/>
            <w:tcBorders>
              <w:top w:val="nil"/>
              <w:left w:val="nil"/>
              <w:bottom w:val="nil"/>
              <w:right w:val="nil"/>
            </w:tcBorders>
            <w:shd w:val="clear" w:color="auto" w:fill="4FC3FF" w:themeFill="accent5" w:themeFillTint="99"/>
            <w:vAlign w:val="center"/>
          </w:tcPr>
          <w:p w14:paraId="0729CB50" w14:textId="77777777" w:rsidR="00280B5A" w:rsidRPr="007A3FB5" w:rsidRDefault="00280B5A" w:rsidP="00757E5C">
            <w:pPr>
              <w:spacing w:before="0"/>
              <w:jc w:val="right"/>
              <w:rPr>
                <w:rFonts w:cs="Arial"/>
                <w:sz w:val="16"/>
                <w:szCs w:val="16"/>
              </w:rPr>
            </w:pPr>
            <w:r w:rsidRPr="007A3FB5">
              <w:rPr>
                <w:rFonts w:cs="Arial"/>
                <w:sz w:val="16"/>
                <w:szCs w:val="16"/>
              </w:rPr>
              <w:t>%</w:t>
            </w:r>
          </w:p>
        </w:tc>
        <w:tc>
          <w:tcPr>
            <w:tcW w:w="895" w:type="dxa"/>
            <w:tcBorders>
              <w:top w:val="nil"/>
              <w:left w:val="nil"/>
              <w:bottom w:val="nil"/>
              <w:right w:val="nil"/>
            </w:tcBorders>
            <w:shd w:val="clear" w:color="auto" w:fill="4FC3FF" w:themeFill="accent5" w:themeFillTint="99"/>
            <w:vAlign w:val="center"/>
          </w:tcPr>
          <w:p w14:paraId="69696918" w14:textId="77777777" w:rsidR="00280B5A" w:rsidRPr="007A3FB5" w:rsidRDefault="00280B5A" w:rsidP="00757E5C">
            <w:pPr>
              <w:spacing w:before="0"/>
              <w:jc w:val="right"/>
              <w:rPr>
                <w:rFonts w:cs="Arial"/>
                <w:sz w:val="16"/>
                <w:szCs w:val="16"/>
              </w:rPr>
            </w:pPr>
            <w:r w:rsidRPr="007A3FB5">
              <w:rPr>
                <w:rFonts w:cs="Arial"/>
                <w:sz w:val="16"/>
                <w:szCs w:val="16"/>
              </w:rPr>
              <w:t>%</w:t>
            </w:r>
          </w:p>
        </w:tc>
        <w:tc>
          <w:tcPr>
            <w:tcW w:w="877" w:type="dxa"/>
            <w:tcBorders>
              <w:top w:val="nil"/>
              <w:left w:val="nil"/>
              <w:bottom w:val="nil"/>
              <w:right w:val="nil"/>
            </w:tcBorders>
            <w:shd w:val="clear" w:color="auto" w:fill="4FC3FF" w:themeFill="accent5" w:themeFillTint="99"/>
            <w:vAlign w:val="center"/>
          </w:tcPr>
          <w:p w14:paraId="0BF19DEE" w14:textId="77777777" w:rsidR="00280B5A" w:rsidRPr="007A3FB5" w:rsidRDefault="00280B5A" w:rsidP="00757E5C">
            <w:pPr>
              <w:spacing w:before="0"/>
              <w:jc w:val="right"/>
              <w:rPr>
                <w:rFonts w:cs="Arial"/>
                <w:sz w:val="16"/>
                <w:szCs w:val="16"/>
              </w:rPr>
            </w:pPr>
            <w:r w:rsidRPr="007A3FB5">
              <w:rPr>
                <w:rFonts w:cs="Arial"/>
                <w:sz w:val="16"/>
                <w:szCs w:val="16"/>
              </w:rPr>
              <w:t>%</w:t>
            </w:r>
          </w:p>
        </w:tc>
      </w:tr>
    </w:tbl>
    <w:p w14:paraId="0F7B47DC" w14:textId="77777777" w:rsidR="00280B5A" w:rsidRPr="00337391" w:rsidRDefault="00280B5A" w:rsidP="00757E5C">
      <w:pPr>
        <w:spacing w:before="0" w:after="0"/>
        <w:rPr>
          <w:rFonts w:cs="Arial"/>
          <w:color w:val="0090DA" w:themeColor="accent5"/>
        </w:rPr>
      </w:pPr>
    </w:p>
    <w:p w14:paraId="4B9FEC67" w14:textId="77777777" w:rsidR="00280B5A" w:rsidRDefault="00280B5A" w:rsidP="00757E5C">
      <w:pPr>
        <w:spacing w:before="0" w:after="0"/>
        <w:rPr>
          <w:bCs/>
          <w:sz w:val="20"/>
        </w:rPr>
      </w:pPr>
    </w:p>
    <w:p w14:paraId="695315CE" w14:textId="01E39E2F" w:rsidR="00280B5A" w:rsidRPr="004B2E2E" w:rsidRDefault="00280B5A" w:rsidP="00757E5C">
      <w:pPr>
        <w:spacing w:before="0" w:after="0"/>
        <w:rPr>
          <w:bCs/>
          <w:sz w:val="20"/>
        </w:rPr>
      </w:pPr>
      <w:r w:rsidRPr="004B2E2E">
        <w:rPr>
          <w:bCs/>
          <w:sz w:val="20"/>
        </w:rPr>
        <w:t>Major investments through our Council works program include</w:t>
      </w:r>
    </w:p>
    <w:p w14:paraId="33787F71" w14:textId="77777777" w:rsidR="00280B5A" w:rsidRPr="00337391" w:rsidRDefault="00280B5A" w:rsidP="00757E5C">
      <w:pPr>
        <w:spacing w:before="0" w:after="0"/>
        <w:rPr>
          <w:rFonts w:cs="Arial"/>
          <w:color w:val="0090DA" w:themeColor="accent5"/>
        </w:rPr>
      </w:pPr>
    </w:p>
    <w:tbl>
      <w:tblPr>
        <w:tblStyle w:val="TableGrid"/>
        <w:tblW w:w="9776" w:type="dxa"/>
        <w:tblLook w:val="04A0" w:firstRow="1" w:lastRow="0" w:firstColumn="1" w:lastColumn="0" w:noHBand="0" w:noVBand="1"/>
      </w:tblPr>
      <w:tblGrid>
        <w:gridCol w:w="2107"/>
        <w:gridCol w:w="1647"/>
        <w:gridCol w:w="1911"/>
        <w:gridCol w:w="1701"/>
        <w:gridCol w:w="2410"/>
      </w:tblGrid>
      <w:tr w:rsidR="00280B5A" w:rsidRPr="009D2A12" w14:paraId="7D3B2799" w14:textId="77777777" w:rsidTr="00E411B3">
        <w:tc>
          <w:tcPr>
            <w:tcW w:w="9776" w:type="dxa"/>
            <w:gridSpan w:val="5"/>
            <w:shd w:val="clear" w:color="auto" w:fill="4FC3FF" w:themeFill="accent5" w:themeFillTint="99"/>
          </w:tcPr>
          <w:p w14:paraId="30BDD257" w14:textId="77777777" w:rsidR="00280B5A" w:rsidRPr="009D2A12" w:rsidRDefault="00280B5A" w:rsidP="00757E5C">
            <w:pPr>
              <w:spacing w:before="0"/>
              <w:rPr>
                <w:rFonts w:cs="Arial"/>
                <w:color w:val="000000" w:themeColor="text1"/>
                <w:szCs w:val="18"/>
              </w:rPr>
            </w:pPr>
            <w:r w:rsidRPr="009D2A12">
              <w:rPr>
                <w:rFonts w:cs="Arial"/>
                <w:color w:val="000000" w:themeColor="text1"/>
                <w:szCs w:val="18"/>
              </w:rPr>
              <w:t>10-year outlook</w:t>
            </w:r>
          </w:p>
        </w:tc>
      </w:tr>
      <w:tr w:rsidR="00280B5A" w:rsidRPr="009D2A12" w14:paraId="6F6E8C54" w14:textId="77777777" w:rsidTr="00E411B3">
        <w:tc>
          <w:tcPr>
            <w:tcW w:w="0" w:type="auto"/>
            <w:shd w:val="clear" w:color="auto" w:fill="4FC3FF" w:themeFill="accent5" w:themeFillTint="99"/>
          </w:tcPr>
          <w:p w14:paraId="616B0A2C" w14:textId="77777777" w:rsidR="00280B5A" w:rsidRPr="009D2A12" w:rsidRDefault="00280B5A" w:rsidP="00757E5C">
            <w:pPr>
              <w:spacing w:before="0"/>
              <w:rPr>
                <w:rFonts w:cs="Arial"/>
                <w:color w:val="000000" w:themeColor="text1"/>
                <w:szCs w:val="18"/>
              </w:rPr>
            </w:pPr>
            <w:r w:rsidRPr="009D2A12">
              <w:rPr>
                <w:rFonts w:cs="Arial"/>
                <w:color w:val="000000" w:themeColor="text1"/>
                <w:szCs w:val="18"/>
              </w:rPr>
              <w:t>Asset / asset sub-group</w:t>
            </w:r>
          </w:p>
        </w:tc>
        <w:tc>
          <w:tcPr>
            <w:tcW w:w="0" w:type="auto"/>
            <w:shd w:val="clear" w:color="auto" w:fill="4FC3FF" w:themeFill="accent5" w:themeFillTint="99"/>
          </w:tcPr>
          <w:p w14:paraId="627221E8" w14:textId="77777777" w:rsidR="00280B5A" w:rsidRPr="009D2A12" w:rsidRDefault="00280B5A" w:rsidP="00757E5C">
            <w:pPr>
              <w:spacing w:before="0"/>
              <w:rPr>
                <w:rFonts w:cs="Arial"/>
                <w:color w:val="000000" w:themeColor="text1"/>
                <w:szCs w:val="18"/>
              </w:rPr>
            </w:pPr>
            <w:r w:rsidRPr="009D2A12">
              <w:rPr>
                <w:rFonts w:cs="Arial"/>
                <w:color w:val="000000" w:themeColor="text1"/>
                <w:szCs w:val="18"/>
              </w:rPr>
              <w:t>Works description</w:t>
            </w:r>
          </w:p>
        </w:tc>
        <w:tc>
          <w:tcPr>
            <w:tcW w:w="1911" w:type="dxa"/>
            <w:shd w:val="clear" w:color="auto" w:fill="4FC3FF" w:themeFill="accent5" w:themeFillTint="99"/>
          </w:tcPr>
          <w:p w14:paraId="4F8BBF03" w14:textId="77777777" w:rsidR="00280B5A" w:rsidRPr="009D2A12" w:rsidRDefault="00280B5A" w:rsidP="00757E5C">
            <w:pPr>
              <w:spacing w:before="0"/>
              <w:rPr>
                <w:rFonts w:cs="Arial"/>
                <w:color w:val="000000" w:themeColor="text1"/>
                <w:szCs w:val="18"/>
              </w:rPr>
            </w:pPr>
            <w:r w:rsidRPr="009D2A12">
              <w:rPr>
                <w:rFonts w:cs="Arial"/>
                <w:color w:val="000000" w:themeColor="text1"/>
                <w:szCs w:val="18"/>
              </w:rPr>
              <w:t>Works type</w:t>
            </w:r>
          </w:p>
        </w:tc>
        <w:tc>
          <w:tcPr>
            <w:tcW w:w="1701" w:type="dxa"/>
            <w:shd w:val="clear" w:color="auto" w:fill="4FC3FF" w:themeFill="accent5" w:themeFillTint="99"/>
          </w:tcPr>
          <w:p w14:paraId="3F2BA7FD" w14:textId="77777777" w:rsidR="00280B5A" w:rsidRPr="009D2A12" w:rsidRDefault="00280B5A" w:rsidP="00757E5C">
            <w:pPr>
              <w:spacing w:before="0"/>
              <w:rPr>
                <w:rFonts w:cs="Arial"/>
                <w:color w:val="000000" w:themeColor="text1"/>
                <w:szCs w:val="18"/>
              </w:rPr>
            </w:pPr>
            <w:r w:rsidRPr="009D2A12">
              <w:rPr>
                <w:rFonts w:cs="Arial"/>
                <w:color w:val="000000" w:themeColor="text1"/>
                <w:szCs w:val="18"/>
              </w:rPr>
              <w:t>Cost estimate</w:t>
            </w:r>
          </w:p>
        </w:tc>
        <w:tc>
          <w:tcPr>
            <w:tcW w:w="2410" w:type="dxa"/>
            <w:shd w:val="clear" w:color="auto" w:fill="4FC3FF" w:themeFill="accent5" w:themeFillTint="99"/>
          </w:tcPr>
          <w:p w14:paraId="08D85CD8" w14:textId="77777777" w:rsidR="00280B5A" w:rsidRPr="009D2A12" w:rsidRDefault="00280B5A" w:rsidP="00757E5C">
            <w:pPr>
              <w:spacing w:before="0"/>
              <w:rPr>
                <w:rFonts w:cs="Arial"/>
                <w:color w:val="000000" w:themeColor="text1"/>
                <w:szCs w:val="18"/>
              </w:rPr>
            </w:pPr>
            <w:r w:rsidRPr="009D2A12">
              <w:rPr>
                <w:rFonts w:cs="Arial"/>
                <w:color w:val="000000" w:themeColor="text1"/>
                <w:szCs w:val="18"/>
              </w:rPr>
              <w:t>Year</w:t>
            </w:r>
          </w:p>
        </w:tc>
      </w:tr>
      <w:tr w:rsidR="00280B5A" w:rsidRPr="009D2A12" w14:paraId="4B191DFB" w14:textId="77777777" w:rsidTr="00E411B3">
        <w:tc>
          <w:tcPr>
            <w:tcW w:w="0" w:type="auto"/>
          </w:tcPr>
          <w:p w14:paraId="7F0A65C0" w14:textId="77777777" w:rsidR="00280B5A" w:rsidRPr="009D2A12" w:rsidRDefault="00280B5A" w:rsidP="00757E5C">
            <w:pPr>
              <w:spacing w:before="0"/>
              <w:rPr>
                <w:rFonts w:cs="Arial"/>
                <w:szCs w:val="18"/>
              </w:rPr>
            </w:pPr>
            <w:r w:rsidRPr="009D2A12">
              <w:rPr>
                <w:rFonts w:cs="Arial"/>
                <w:szCs w:val="18"/>
              </w:rPr>
              <w:t>Roadway</w:t>
            </w:r>
          </w:p>
          <w:p w14:paraId="4CEE850A" w14:textId="77777777" w:rsidR="00280B5A" w:rsidRPr="009D2A12" w:rsidRDefault="00280B5A" w:rsidP="00757E5C">
            <w:pPr>
              <w:spacing w:before="0"/>
              <w:rPr>
                <w:rFonts w:cs="Arial"/>
                <w:szCs w:val="18"/>
              </w:rPr>
            </w:pPr>
            <w:r w:rsidRPr="009D2A12">
              <w:rPr>
                <w:rFonts w:cs="Arial"/>
                <w:szCs w:val="18"/>
              </w:rPr>
              <w:t>Footpath</w:t>
            </w:r>
          </w:p>
          <w:p w14:paraId="7572A812" w14:textId="77777777" w:rsidR="00280B5A" w:rsidRPr="009D2A12" w:rsidRDefault="00280B5A" w:rsidP="00757E5C">
            <w:pPr>
              <w:spacing w:before="0"/>
              <w:rPr>
                <w:rFonts w:cs="Arial"/>
                <w:szCs w:val="18"/>
              </w:rPr>
            </w:pPr>
            <w:r w:rsidRPr="009D2A12">
              <w:rPr>
                <w:rFonts w:cs="Arial"/>
                <w:szCs w:val="18"/>
              </w:rPr>
              <w:t>Kerb and channel</w:t>
            </w:r>
          </w:p>
          <w:p w14:paraId="4AA6B9C4" w14:textId="77777777" w:rsidR="00280B5A" w:rsidRPr="009D2A12" w:rsidRDefault="00280B5A" w:rsidP="00757E5C">
            <w:pPr>
              <w:spacing w:before="0"/>
              <w:rPr>
                <w:rFonts w:cs="Arial"/>
                <w:szCs w:val="18"/>
              </w:rPr>
            </w:pPr>
            <w:r w:rsidRPr="009D2A12">
              <w:rPr>
                <w:rFonts w:cs="Arial"/>
                <w:szCs w:val="18"/>
              </w:rPr>
              <w:t>Street furniture</w:t>
            </w:r>
          </w:p>
        </w:tc>
        <w:tc>
          <w:tcPr>
            <w:tcW w:w="0" w:type="auto"/>
          </w:tcPr>
          <w:p w14:paraId="79317E86" w14:textId="77777777" w:rsidR="00280B5A" w:rsidRPr="009D2A12" w:rsidRDefault="00280B5A" w:rsidP="00757E5C">
            <w:pPr>
              <w:spacing w:before="0"/>
              <w:rPr>
                <w:rFonts w:cs="Arial"/>
                <w:szCs w:val="18"/>
              </w:rPr>
            </w:pPr>
          </w:p>
        </w:tc>
        <w:tc>
          <w:tcPr>
            <w:tcW w:w="1911" w:type="dxa"/>
          </w:tcPr>
          <w:p w14:paraId="7ACFD137" w14:textId="77777777" w:rsidR="00280B5A" w:rsidRPr="009D2A12" w:rsidRDefault="00280B5A" w:rsidP="00757E5C">
            <w:pPr>
              <w:spacing w:before="0"/>
              <w:rPr>
                <w:rFonts w:cs="Arial"/>
                <w:szCs w:val="18"/>
              </w:rPr>
            </w:pPr>
            <w:r w:rsidRPr="009D2A12">
              <w:rPr>
                <w:rFonts w:cs="Arial"/>
                <w:szCs w:val="18"/>
              </w:rPr>
              <w:t>Renewal</w:t>
            </w:r>
          </w:p>
          <w:p w14:paraId="119A129C" w14:textId="77777777" w:rsidR="00280B5A" w:rsidRPr="009D2A12" w:rsidRDefault="00280B5A" w:rsidP="00757E5C">
            <w:pPr>
              <w:spacing w:before="0"/>
              <w:rPr>
                <w:rFonts w:cs="Arial"/>
                <w:szCs w:val="18"/>
              </w:rPr>
            </w:pPr>
            <w:r w:rsidRPr="009D2A12">
              <w:rPr>
                <w:rFonts w:cs="Arial"/>
                <w:szCs w:val="18"/>
              </w:rPr>
              <w:t>Renewal</w:t>
            </w:r>
          </w:p>
          <w:p w14:paraId="5EC8A63D" w14:textId="77777777" w:rsidR="00280B5A" w:rsidRPr="009D2A12" w:rsidRDefault="00280B5A" w:rsidP="00757E5C">
            <w:pPr>
              <w:spacing w:before="0"/>
              <w:rPr>
                <w:rFonts w:cs="Arial"/>
                <w:szCs w:val="18"/>
              </w:rPr>
            </w:pPr>
            <w:r w:rsidRPr="009D2A12">
              <w:rPr>
                <w:rFonts w:cs="Arial"/>
                <w:szCs w:val="18"/>
              </w:rPr>
              <w:t>Renewal</w:t>
            </w:r>
          </w:p>
          <w:p w14:paraId="529E5B82" w14:textId="77777777" w:rsidR="00280B5A" w:rsidRPr="009D2A12" w:rsidRDefault="00280B5A" w:rsidP="00757E5C">
            <w:pPr>
              <w:spacing w:before="0"/>
              <w:rPr>
                <w:rFonts w:cs="Arial"/>
                <w:szCs w:val="18"/>
              </w:rPr>
            </w:pPr>
            <w:r w:rsidRPr="009D2A12">
              <w:rPr>
                <w:rFonts w:cs="Arial"/>
                <w:szCs w:val="18"/>
              </w:rPr>
              <w:t>Renewal</w:t>
            </w:r>
          </w:p>
        </w:tc>
        <w:tc>
          <w:tcPr>
            <w:tcW w:w="1701" w:type="dxa"/>
          </w:tcPr>
          <w:p w14:paraId="202972E7" w14:textId="77777777" w:rsidR="00280B5A" w:rsidRPr="009D2A12" w:rsidRDefault="00280B5A" w:rsidP="00757E5C">
            <w:pPr>
              <w:spacing w:before="0"/>
              <w:jc w:val="right"/>
              <w:rPr>
                <w:rFonts w:cs="Arial"/>
                <w:szCs w:val="18"/>
              </w:rPr>
            </w:pPr>
            <w:r w:rsidRPr="009D2A12">
              <w:rPr>
                <w:rFonts w:cs="Arial"/>
                <w:szCs w:val="18"/>
              </w:rPr>
              <w:t>5,503,023</w:t>
            </w:r>
          </w:p>
          <w:p w14:paraId="7129D83D" w14:textId="77777777" w:rsidR="00280B5A" w:rsidRPr="009D2A12" w:rsidRDefault="00280B5A" w:rsidP="00757E5C">
            <w:pPr>
              <w:spacing w:before="0"/>
              <w:jc w:val="right"/>
              <w:rPr>
                <w:rFonts w:cs="Arial"/>
                <w:szCs w:val="18"/>
              </w:rPr>
            </w:pPr>
            <w:r w:rsidRPr="009D2A12">
              <w:rPr>
                <w:rFonts w:cs="Arial"/>
                <w:szCs w:val="18"/>
              </w:rPr>
              <w:t>15,013,759</w:t>
            </w:r>
          </w:p>
          <w:p w14:paraId="6D599192" w14:textId="77777777" w:rsidR="00280B5A" w:rsidRPr="009D2A12" w:rsidRDefault="00280B5A" w:rsidP="00757E5C">
            <w:pPr>
              <w:spacing w:before="0"/>
              <w:jc w:val="right"/>
              <w:rPr>
                <w:rFonts w:cs="Arial"/>
                <w:szCs w:val="18"/>
              </w:rPr>
            </w:pPr>
            <w:r w:rsidRPr="009D2A12">
              <w:rPr>
                <w:rFonts w:cs="Arial"/>
                <w:szCs w:val="18"/>
              </w:rPr>
              <w:t>3,305,130</w:t>
            </w:r>
          </w:p>
          <w:p w14:paraId="20328028" w14:textId="77777777" w:rsidR="00280B5A" w:rsidRPr="009D2A12" w:rsidRDefault="00280B5A" w:rsidP="00757E5C">
            <w:pPr>
              <w:spacing w:before="0"/>
              <w:jc w:val="right"/>
              <w:rPr>
                <w:rFonts w:cs="Arial"/>
                <w:szCs w:val="18"/>
              </w:rPr>
            </w:pPr>
            <w:r w:rsidRPr="009D2A12">
              <w:rPr>
                <w:rFonts w:cs="Arial"/>
                <w:szCs w:val="18"/>
              </w:rPr>
              <w:t>400,000</w:t>
            </w:r>
          </w:p>
        </w:tc>
        <w:tc>
          <w:tcPr>
            <w:tcW w:w="2410" w:type="dxa"/>
          </w:tcPr>
          <w:p w14:paraId="4C6B4A95" w14:textId="77777777" w:rsidR="00280B5A" w:rsidRPr="009D2A12" w:rsidRDefault="00280B5A" w:rsidP="00757E5C">
            <w:pPr>
              <w:spacing w:before="0"/>
              <w:rPr>
                <w:rFonts w:cs="Arial"/>
                <w:szCs w:val="18"/>
              </w:rPr>
            </w:pPr>
            <w:r w:rsidRPr="009D2A12">
              <w:rPr>
                <w:rFonts w:cs="Arial"/>
                <w:szCs w:val="18"/>
              </w:rPr>
              <w:t>2021</w:t>
            </w:r>
            <w:r>
              <w:rPr>
                <w:rFonts w:cs="Arial"/>
                <w:szCs w:val="18"/>
              </w:rPr>
              <w:t>–</w:t>
            </w:r>
            <w:r w:rsidRPr="009D2A12">
              <w:rPr>
                <w:rFonts w:cs="Arial"/>
                <w:szCs w:val="18"/>
              </w:rPr>
              <w:t>22</w:t>
            </w:r>
          </w:p>
        </w:tc>
      </w:tr>
      <w:tr w:rsidR="00280B5A" w:rsidRPr="009D2A12" w14:paraId="6812A0F5" w14:textId="77777777" w:rsidTr="00E411B3">
        <w:tc>
          <w:tcPr>
            <w:tcW w:w="0" w:type="auto"/>
          </w:tcPr>
          <w:p w14:paraId="1D9FF696" w14:textId="77777777" w:rsidR="00280B5A" w:rsidRPr="009D2A12" w:rsidRDefault="00280B5A" w:rsidP="00757E5C">
            <w:pPr>
              <w:spacing w:before="0"/>
              <w:rPr>
                <w:rFonts w:cs="Arial"/>
                <w:szCs w:val="18"/>
              </w:rPr>
            </w:pPr>
            <w:r w:rsidRPr="009D2A12">
              <w:rPr>
                <w:rFonts w:cs="Arial"/>
                <w:szCs w:val="18"/>
              </w:rPr>
              <w:t>Roadway</w:t>
            </w:r>
          </w:p>
          <w:p w14:paraId="1CC38826" w14:textId="77777777" w:rsidR="00280B5A" w:rsidRPr="009D2A12" w:rsidRDefault="00280B5A" w:rsidP="00757E5C">
            <w:pPr>
              <w:spacing w:before="0"/>
              <w:rPr>
                <w:rFonts w:cs="Arial"/>
                <w:szCs w:val="18"/>
              </w:rPr>
            </w:pPr>
            <w:r w:rsidRPr="009D2A12">
              <w:rPr>
                <w:rFonts w:cs="Arial"/>
                <w:szCs w:val="18"/>
              </w:rPr>
              <w:t>Footpath</w:t>
            </w:r>
          </w:p>
          <w:p w14:paraId="144AE15D" w14:textId="77777777" w:rsidR="00280B5A" w:rsidRPr="009D2A12" w:rsidRDefault="00280B5A" w:rsidP="00757E5C">
            <w:pPr>
              <w:spacing w:before="0"/>
              <w:rPr>
                <w:rFonts w:cs="Arial"/>
                <w:szCs w:val="18"/>
              </w:rPr>
            </w:pPr>
            <w:r w:rsidRPr="009D2A12">
              <w:rPr>
                <w:rFonts w:cs="Arial"/>
                <w:szCs w:val="18"/>
              </w:rPr>
              <w:t>Kerb and channel</w:t>
            </w:r>
          </w:p>
          <w:p w14:paraId="17B4722C" w14:textId="77777777" w:rsidR="00280B5A" w:rsidRPr="009D2A12" w:rsidRDefault="00280B5A" w:rsidP="00757E5C">
            <w:pPr>
              <w:spacing w:before="0"/>
              <w:rPr>
                <w:rFonts w:cs="Arial"/>
                <w:szCs w:val="18"/>
              </w:rPr>
            </w:pPr>
            <w:r w:rsidRPr="009D2A12">
              <w:rPr>
                <w:rFonts w:cs="Arial"/>
                <w:szCs w:val="18"/>
              </w:rPr>
              <w:t>Street furniture</w:t>
            </w:r>
          </w:p>
        </w:tc>
        <w:tc>
          <w:tcPr>
            <w:tcW w:w="0" w:type="auto"/>
          </w:tcPr>
          <w:p w14:paraId="008CBD1B" w14:textId="77777777" w:rsidR="00280B5A" w:rsidRPr="009D2A12" w:rsidRDefault="00280B5A" w:rsidP="00757E5C">
            <w:pPr>
              <w:spacing w:before="0"/>
              <w:rPr>
                <w:rFonts w:cs="Arial"/>
                <w:szCs w:val="18"/>
              </w:rPr>
            </w:pPr>
          </w:p>
        </w:tc>
        <w:tc>
          <w:tcPr>
            <w:tcW w:w="1911" w:type="dxa"/>
          </w:tcPr>
          <w:p w14:paraId="323F7459" w14:textId="77777777" w:rsidR="00280B5A" w:rsidRPr="009D2A12" w:rsidRDefault="00280B5A" w:rsidP="00757E5C">
            <w:pPr>
              <w:spacing w:before="0"/>
              <w:rPr>
                <w:rFonts w:cs="Arial"/>
                <w:szCs w:val="18"/>
              </w:rPr>
            </w:pPr>
            <w:r w:rsidRPr="009D2A12">
              <w:rPr>
                <w:rFonts w:cs="Arial"/>
                <w:szCs w:val="18"/>
              </w:rPr>
              <w:t>Renewal</w:t>
            </w:r>
          </w:p>
          <w:p w14:paraId="475F555F" w14:textId="77777777" w:rsidR="00280B5A" w:rsidRPr="009D2A12" w:rsidRDefault="00280B5A" w:rsidP="00757E5C">
            <w:pPr>
              <w:spacing w:before="0"/>
              <w:rPr>
                <w:rFonts w:cs="Arial"/>
                <w:szCs w:val="18"/>
              </w:rPr>
            </w:pPr>
            <w:r w:rsidRPr="009D2A12">
              <w:rPr>
                <w:rFonts w:cs="Arial"/>
                <w:szCs w:val="18"/>
              </w:rPr>
              <w:t>Renewal</w:t>
            </w:r>
          </w:p>
          <w:p w14:paraId="2F5AF717" w14:textId="77777777" w:rsidR="00280B5A" w:rsidRPr="009D2A12" w:rsidRDefault="00280B5A" w:rsidP="00757E5C">
            <w:pPr>
              <w:spacing w:before="0"/>
              <w:rPr>
                <w:rFonts w:cs="Arial"/>
                <w:szCs w:val="18"/>
              </w:rPr>
            </w:pPr>
            <w:r w:rsidRPr="009D2A12">
              <w:rPr>
                <w:rFonts w:cs="Arial"/>
                <w:szCs w:val="18"/>
              </w:rPr>
              <w:t>Renewal</w:t>
            </w:r>
          </w:p>
          <w:p w14:paraId="4FC5F9C8" w14:textId="77777777" w:rsidR="00280B5A" w:rsidRPr="009D2A12" w:rsidRDefault="00280B5A" w:rsidP="00757E5C">
            <w:pPr>
              <w:spacing w:before="0"/>
              <w:rPr>
                <w:rFonts w:cs="Arial"/>
                <w:szCs w:val="18"/>
              </w:rPr>
            </w:pPr>
            <w:r w:rsidRPr="009D2A12">
              <w:rPr>
                <w:rFonts w:cs="Arial"/>
                <w:szCs w:val="18"/>
              </w:rPr>
              <w:t>Renewal</w:t>
            </w:r>
          </w:p>
        </w:tc>
        <w:tc>
          <w:tcPr>
            <w:tcW w:w="1701" w:type="dxa"/>
          </w:tcPr>
          <w:p w14:paraId="790C51FB" w14:textId="77777777" w:rsidR="00280B5A" w:rsidRPr="009D2A12" w:rsidRDefault="00280B5A" w:rsidP="00757E5C">
            <w:pPr>
              <w:spacing w:before="0"/>
              <w:jc w:val="right"/>
              <w:rPr>
                <w:rFonts w:cs="Arial"/>
                <w:szCs w:val="18"/>
              </w:rPr>
            </w:pPr>
            <w:r w:rsidRPr="009D2A12">
              <w:rPr>
                <w:rFonts w:cs="Arial"/>
                <w:szCs w:val="18"/>
              </w:rPr>
              <w:t>6,743,818</w:t>
            </w:r>
          </w:p>
          <w:p w14:paraId="68B212B3" w14:textId="77777777" w:rsidR="00280B5A" w:rsidRPr="009D2A12" w:rsidRDefault="00280B5A" w:rsidP="00757E5C">
            <w:pPr>
              <w:spacing w:before="0"/>
              <w:jc w:val="right"/>
              <w:rPr>
                <w:rFonts w:cs="Arial"/>
                <w:szCs w:val="18"/>
              </w:rPr>
            </w:pPr>
            <w:r w:rsidRPr="009D2A12">
              <w:rPr>
                <w:rFonts w:cs="Arial"/>
                <w:szCs w:val="18"/>
              </w:rPr>
              <w:t>12,623,696</w:t>
            </w:r>
          </w:p>
          <w:p w14:paraId="12845B6F" w14:textId="77777777" w:rsidR="00280B5A" w:rsidRPr="009D2A12" w:rsidRDefault="00280B5A" w:rsidP="00757E5C">
            <w:pPr>
              <w:spacing w:before="0"/>
              <w:jc w:val="right"/>
              <w:rPr>
                <w:rFonts w:cs="Arial"/>
                <w:szCs w:val="18"/>
              </w:rPr>
            </w:pPr>
            <w:r w:rsidRPr="009D2A12">
              <w:rPr>
                <w:rFonts w:cs="Arial"/>
                <w:szCs w:val="18"/>
              </w:rPr>
              <w:t>4,617,068</w:t>
            </w:r>
          </w:p>
          <w:p w14:paraId="7AB47535" w14:textId="77777777" w:rsidR="00280B5A" w:rsidRPr="009D2A12" w:rsidRDefault="00280B5A" w:rsidP="00757E5C">
            <w:pPr>
              <w:spacing w:before="0"/>
              <w:jc w:val="right"/>
              <w:rPr>
                <w:rFonts w:cs="Arial"/>
                <w:szCs w:val="18"/>
              </w:rPr>
            </w:pPr>
            <w:r w:rsidRPr="009D2A12">
              <w:rPr>
                <w:rFonts w:cs="Arial"/>
                <w:szCs w:val="18"/>
              </w:rPr>
              <w:t>400,000</w:t>
            </w:r>
          </w:p>
        </w:tc>
        <w:tc>
          <w:tcPr>
            <w:tcW w:w="2410" w:type="dxa"/>
          </w:tcPr>
          <w:p w14:paraId="780161D2" w14:textId="77777777" w:rsidR="00280B5A" w:rsidRPr="009D2A12" w:rsidRDefault="00280B5A" w:rsidP="00757E5C">
            <w:pPr>
              <w:spacing w:before="0"/>
              <w:rPr>
                <w:rFonts w:cs="Arial"/>
                <w:szCs w:val="18"/>
              </w:rPr>
            </w:pPr>
            <w:r w:rsidRPr="009D2A12">
              <w:rPr>
                <w:rFonts w:cs="Arial"/>
                <w:szCs w:val="18"/>
              </w:rPr>
              <w:t>2022</w:t>
            </w:r>
            <w:r>
              <w:rPr>
                <w:rFonts w:cs="Arial"/>
                <w:szCs w:val="18"/>
              </w:rPr>
              <w:t>–</w:t>
            </w:r>
            <w:r w:rsidRPr="009D2A12">
              <w:rPr>
                <w:rFonts w:cs="Arial"/>
                <w:szCs w:val="18"/>
              </w:rPr>
              <w:t>23</w:t>
            </w:r>
          </w:p>
        </w:tc>
      </w:tr>
      <w:tr w:rsidR="00280B5A" w:rsidRPr="009D2A12" w14:paraId="368D09B2" w14:textId="77777777" w:rsidTr="00E411B3">
        <w:tc>
          <w:tcPr>
            <w:tcW w:w="0" w:type="auto"/>
          </w:tcPr>
          <w:p w14:paraId="2DB5D7F5" w14:textId="77777777" w:rsidR="00280B5A" w:rsidRPr="009D2A12" w:rsidRDefault="00280B5A" w:rsidP="00757E5C">
            <w:pPr>
              <w:spacing w:before="0"/>
              <w:rPr>
                <w:rFonts w:cs="Arial"/>
                <w:szCs w:val="18"/>
              </w:rPr>
            </w:pPr>
            <w:r w:rsidRPr="009D2A12">
              <w:rPr>
                <w:rFonts w:cs="Arial"/>
                <w:szCs w:val="18"/>
              </w:rPr>
              <w:t>Roadway</w:t>
            </w:r>
          </w:p>
          <w:p w14:paraId="342A9CA2" w14:textId="77777777" w:rsidR="00280B5A" w:rsidRPr="009D2A12" w:rsidRDefault="00280B5A" w:rsidP="00757E5C">
            <w:pPr>
              <w:spacing w:before="0"/>
              <w:rPr>
                <w:rFonts w:cs="Arial"/>
                <w:szCs w:val="18"/>
              </w:rPr>
            </w:pPr>
            <w:r w:rsidRPr="009D2A12">
              <w:rPr>
                <w:rFonts w:cs="Arial"/>
                <w:szCs w:val="18"/>
              </w:rPr>
              <w:t>Footpath</w:t>
            </w:r>
          </w:p>
          <w:p w14:paraId="61C7C964" w14:textId="77777777" w:rsidR="00280B5A" w:rsidRPr="009D2A12" w:rsidRDefault="00280B5A" w:rsidP="00757E5C">
            <w:pPr>
              <w:spacing w:before="0"/>
              <w:rPr>
                <w:rFonts w:cs="Arial"/>
                <w:szCs w:val="18"/>
              </w:rPr>
            </w:pPr>
            <w:r w:rsidRPr="009D2A12">
              <w:rPr>
                <w:rFonts w:cs="Arial"/>
                <w:szCs w:val="18"/>
              </w:rPr>
              <w:t>Kerb and channel</w:t>
            </w:r>
          </w:p>
          <w:p w14:paraId="4885F9AA" w14:textId="77777777" w:rsidR="00280B5A" w:rsidRPr="009D2A12" w:rsidRDefault="00280B5A" w:rsidP="00757E5C">
            <w:pPr>
              <w:spacing w:before="0"/>
              <w:rPr>
                <w:rFonts w:cs="Arial"/>
                <w:szCs w:val="18"/>
              </w:rPr>
            </w:pPr>
            <w:r w:rsidRPr="009D2A12">
              <w:rPr>
                <w:rFonts w:cs="Arial"/>
                <w:szCs w:val="18"/>
              </w:rPr>
              <w:t>Street furniture</w:t>
            </w:r>
          </w:p>
        </w:tc>
        <w:tc>
          <w:tcPr>
            <w:tcW w:w="0" w:type="auto"/>
          </w:tcPr>
          <w:p w14:paraId="56C7BDA8" w14:textId="77777777" w:rsidR="00280B5A" w:rsidRPr="009D2A12" w:rsidRDefault="00280B5A" w:rsidP="00757E5C">
            <w:pPr>
              <w:spacing w:before="0"/>
              <w:rPr>
                <w:rFonts w:cs="Arial"/>
                <w:szCs w:val="18"/>
              </w:rPr>
            </w:pPr>
          </w:p>
        </w:tc>
        <w:tc>
          <w:tcPr>
            <w:tcW w:w="1911" w:type="dxa"/>
          </w:tcPr>
          <w:p w14:paraId="47C3BA23" w14:textId="77777777" w:rsidR="00280B5A" w:rsidRPr="009D2A12" w:rsidRDefault="00280B5A" w:rsidP="00757E5C">
            <w:pPr>
              <w:spacing w:before="0"/>
              <w:rPr>
                <w:rFonts w:cs="Arial"/>
                <w:szCs w:val="18"/>
              </w:rPr>
            </w:pPr>
            <w:r w:rsidRPr="009D2A12">
              <w:rPr>
                <w:rFonts w:cs="Arial"/>
                <w:szCs w:val="18"/>
              </w:rPr>
              <w:t>Renewal</w:t>
            </w:r>
          </w:p>
          <w:p w14:paraId="3AC89DF7" w14:textId="77777777" w:rsidR="00280B5A" w:rsidRPr="009D2A12" w:rsidRDefault="00280B5A" w:rsidP="00757E5C">
            <w:pPr>
              <w:spacing w:before="0"/>
              <w:rPr>
                <w:rFonts w:cs="Arial"/>
                <w:szCs w:val="18"/>
              </w:rPr>
            </w:pPr>
            <w:r w:rsidRPr="009D2A12">
              <w:rPr>
                <w:rFonts w:cs="Arial"/>
                <w:szCs w:val="18"/>
              </w:rPr>
              <w:t>Renewal</w:t>
            </w:r>
          </w:p>
          <w:p w14:paraId="3D60F0FC" w14:textId="77777777" w:rsidR="00280B5A" w:rsidRPr="009D2A12" w:rsidRDefault="00280B5A" w:rsidP="00757E5C">
            <w:pPr>
              <w:spacing w:before="0"/>
              <w:rPr>
                <w:rFonts w:cs="Arial"/>
                <w:szCs w:val="18"/>
              </w:rPr>
            </w:pPr>
            <w:r w:rsidRPr="009D2A12">
              <w:rPr>
                <w:rFonts w:cs="Arial"/>
                <w:szCs w:val="18"/>
              </w:rPr>
              <w:t>Renewal</w:t>
            </w:r>
          </w:p>
          <w:p w14:paraId="4B09CEBC" w14:textId="77777777" w:rsidR="00280B5A" w:rsidRPr="009D2A12" w:rsidRDefault="00280B5A" w:rsidP="00757E5C">
            <w:pPr>
              <w:spacing w:before="0"/>
              <w:rPr>
                <w:rFonts w:cs="Arial"/>
                <w:szCs w:val="18"/>
              </w:rPr>
            </w:pPr>
            <w:r w:rsidRPr="009D2A12">
              <w:rPr>
                <w:rFonts w:cs="Arial"/>
                <w:szCs w:val="18"/>
              </w:rPr>
              <w:t>Renewal</w:t>
            </w:r>
          </w:p>
        </w:tc>
        <w:tc>
          <w:tcPr>
            <w:tcW w:w="1701" w:type="dxa"/>
          </w:tcPr>
          <w:p w14:paraId="524CDE4F" w14:textId="77777777" w:rsidR="00280B5A" w:rsidRPr="009D2A12" w:rsidRDefault="00280B5A" w:rsidP="00757E5C">
            <w:pPr>
              <w:spacing w:before="0"/>
              <w:jc w:val="right"/>
              <w:rPr>
                <w:rFonts w:cs="Arial"/>
                <w:szCs w:val="18"/>
              </w:rPr>
            </w:pPr>
            <w:r w:rsidRPr="009D2A12">
              <w:rPr>
                <w:rFonts w:cs="Arial"/>
                <w:szCs w:val="18"/>
              </w:rPr>
              <w:t>6,719,588</w:t>
            </w:r>
          </w:p>
          <w:p w14:paraId="69F958A2" w14:textId="77777777" w:rsidR="00280B5A" w:rsidRPr="009D2A12" w:rsidRDefault="00280B5A" w:rsidP="00757E5C">
            <w:pPr>
              <w:spacing w:before="0"/>
              <w:jc w:val="right"/>
              <w:rPr>
                <w:rFonts w:cs="Arial"/>
                <w:szCs w:val="18"/>
              </w:rPr>
            </w:pPr>
            <w:r w:rsidRPr="009D2A12">
              <w:rPr>
                <w:rFonts w:cs="Arial"/>
                <w:szCs w:val="18"/>
              </w:rPr>
              <w:t>10,847,667</w:t>
            </w:r>
          </w:p>
          <w:p w14:paraId="1DCA3A30" w14:textId="77777777" w:rsidR="00280B5A" w:rsidRPr="009D2A12" w:rsidRDefault="00280B5A" w:rsidP="00757E5C">
            <w:pPr>
              <w:spacing w:before="0"/>
              <w:jc w:val="right"/>
              <w:rPr>
                <w:rFonts w:cs="Arial"/>
                <w:szCs w:val="18"/>
              </w:rPr>
            </w:pPr>
            <w:r w:rsidRPr="009D2A12">
              <w:rPr>
                <w:rFonts w:cs="Arial"/>
                <w:szCs w:val="18"/>
              </w:rPr>
              <w:t>5,497,997</w:t>
            </w:r>
          </w:p>
          <w:p w14:paraId="7226F629" w14:textId="77777777" w:rsidR="00280B5A" w:rsidRPr="009D2A12" w:rsidRDefault="00280B5A" w:rsidP="00757E5C">
            <w:pPr>
              <w:spacing w:before="0"/>
              <w:jc w:val="right"/>
              <w:rPr>
                <w:rFonts w:cs="Arial"/>
                <w:szCs w:val="18"/>
              </w:rPr>
            </w:pPr>
            <w:r w:rsidRPr="009D2A12">
              <w:rPr>
                <w:rFonts w:cs="Arial"/>
                <w:szCs w:val="18"/>
              </w:rPr>
              <w:t>400,000</w:t>
            </w:r>
          </w:p>
        </w:tc>
        <w:tc>
          <w:tcPr>
            <w:tcW w:w="2410" w:type="dxa"/>
          </w:tcPr>
          <w:p w14:paraId="5BBE81F9" w14:textId="77777777" w:rsidR="00280B5A" w:rsidRPr="009D2A12" w:rsidRDefault="00280B5A" w:rsidP="00757E5C">
            <w:pPr>
              <w:spacing w:before="0"/>
              <w:rPr>
                <w:rFonts w:cs="Arial"/>
                <w:szCs w:val="18"/>
              </w:rPr>
            </w:pPr>
            <w:r w:rsidRPr="009D2A12">
              <w:rPr>
                <w:rFonts w:cs="Arial"/>
                <w:szCs w:val="18"/>
              </w:rPr>
              <w:t>2023</w:t>
            </w:r>
            <w:r>
              <w:rPr>
                <w:rFonts w:cs="Arial"/>
                <w:szCs w:val="18"/>
              </w:rPr>
              <w:t>–</w:t>
            </w:r>
            <w:r w:rsidRPr="009D2A12">
              <w:rPr>
                <w:rFonts w:cs="Arial"/>
                <w:szCs w:val="18"/>
              </w:rPr>
              <w:t>24</w:t>
            </w:r>
          </w:p>
        </w:tc>
      </w:tr>
      <w:tr w:rsidR="00280B5A" w:rsidRPr="009D2A12" w14:paraId="79FA8CC4" w14:textId="77777777" w:rsidTr="00E411B3">
        <w:tc>
          <w:tcPr>
            <w:tcW w:w="0" w:type="auto"/>
          </w:tcPr>
          <w:p w14:paraId="5BB9BC24" w14:textId="77777777" w:rsidR="00280B5A" w:rsidRPr="009D2A12" w:rsidRDefault="00280B5A" w:rsidP="00757E5C">
            <w:pPr>
              <w:spacing w:before="0"/>
              <w:rPr>
                <w:rFonts w:cs="Arial"/>
                <w:szCs w:val="18"/>
              </w:rPr>
            </w:pPr>
            <w:r w:rsidRPr="009D2A12">
              <w:rPr>
                <w:rFonts w:cs="Arial"/>
                <w:szCs w:val="18"/>
              </w:rPr>
              <w:t>Roadway</w:t>
            </w:r>
          </w:p>
          <w:p w14:paraId="7F73A00B" w14:textId="77777777" w:rsidR="00280B5A" w:rsidRPr="009D2A12" w:rsidRDefault="00280B5A" w:rsidP="00757E5C">
            <w:pPr>
              <w:spacing w:before="0"/>
              <w:rPr>
                <w:rFonts w:cs="Arial"/>
                <w:szCs w:val="18"/>
              </w:rPr>
            </w:pPr>
            <w:r w:rsidRPr="009D2A12">
              <w:rPr>
                <w:rFonts w:cs="Arial"/>
                <w:szCs w:val="18"/>
              </w:rPr>
              <w:t>Footpath</w:t>
            </w:r>
          </w:p>
          <w:p w14:paraId="11CFC694" w14:textId="77777777" w:rsidR="00280B5A" w:rsidRPr="009D2A12" w:rsidRDefault="00280B5A" w:rsidP="00757E5C">
            <w:pPr>
              <w:spacing w:before="0"/>
              <w:rPr>
                <w:rFonts w:cs="Arial"/>
                <w:szCs w:val="18"/>
              </w:rPr>
            </w:pPr>
            <w:r w:rsidRPr="009D2A12">
              <w:rPr>
                <w:rFonts w:cs="Arial"/>
                <w:szCs w:val="18"/>
              </w:rPr>
              <w:t>Kerb and channel</w:t>
            </w:r>
          </w:p>
          <w:p w14:paraId="6B01C38D" w14:textId="77777777" w:rsidR="00280B5A" w:rsidRPr="009D2A12" w:rsidRDefault="00280B5A" w:rsidP="00757E5C">
            <w:pPr>
              <w:spacing w:before="0"/>
              <w:rPr>
                <w:rFonts w:cs="Arial"/>
                <w:szCs w:val="18"/>
              </w:rPr>
            </w:pPr>
            <w:r w:rsidRPr="009D2A12">
              <w:rPr>
                <w:rFonts w:cs="Arial"/>
                <w:szCs w:val="18"/>
              </w:rPr>
              <w:t>Street furniture</w:t>
            </w:r>
          </w:p>
        </w:tc>
        <w:tc>
          <w:tcPr>
            <w:tcW w:w="0" w:type="auto"/>
          </w:tcPr>
          <w:p w14:paraId="3DB7E35F" w14:textId="77777777" w:rsidR="00280B5A" w:rsidRPr="009D2A12" w:rsidRDefault="00280B5A" w:rsidP="00757E5C">
            <w:pPr>
              <w:spacing w:before="0"/>
              <w:rPr>
                <w:rFonts w:cs="Arial"/>
                <w:szCs w:val="18"/>
              </w:rPr>
            </w:pPr>
          </w:p>
        </w:tc>
        <w:tc>
          <w:tcPr>
            <w:tcW w:w="1911" w:type="dxa"/>
          </w:tcPr>
          <w:p w14:paraId="529A83C2" w14:textId="77777777" w:rsidR="00280B5A" w:rsidRPr="009D2A12" w:rsidRDefault="00280B5A" w:rsidP="00757E5C">
            <w:pPr>
              <w:spacing w:before="0"/>
              <w:rPr>
                <w:rFonts w:cs="Arial"/>
                <w:szCs w:val="18"/>
              </w:rPr>
            </w:pPr>
            <w:r w:rsidRPr="009D2A12">
              <w:rPr>
                <w:rFonts w:cs="Arial"/>
                <w:szCs w:val="18"/>
              </w:rPr>
              <w:t>Renewal</w:t>
            </w:r>
          </w:p>
          <w:p w14:paraId="0CBD97ED" w14:textId="77777777" w:rsidR="00280B5A" w:rsidRPr="009D2A12" w:rsidRDefault="00280B5A" w:rsidP="00757E5C">
            <w:pPr>
              <w:spacing w:before="0"/>
              <w:rPr>
                <w:rFonts w:cs="Arial"/>
                <w:szCs w:val="18"/>
              </w:rPr>
            </w:pPr>
            <w:r w:rsidRPr="009D2A12">
              <w:rPr>
                <w:rFonts w:cs="Arial"/>
                <w:szCs w:val="18"/>
              </w:rPr>
              <w:t>Renewal</w:t>
            </w:r>
          </w:p>
          <w:p w14:paraId="607A0888" w14:textId="77777777" w:rsidR="00280B5A" w:rsidRPr="009D2A12" w:rsidRDefault="00280B5A" w:rsidP="00757E5C">
            <w:pPr>
              <w:spacing w:before="0"/>
              <w:rPr>
                <w:rFonts w:cs="Arial"/>
                <w:szCs w:val="18"/>
              </w:rPr>
            </w:pPr>
            <w:r w:rsidRPr="009D2A12">
              <w:rPr>
                <w:rFonts w:cs="Arial"/>
                <w:szCs w:val="18"/>
              </w:rPr>
              <w:t>Renewal</w:t>
            </w:r>
          </w:p>
          <w:p w14:paraId="44A63467" w14:textId="77777777" w:rsidR="00280B5A" w:rsidRPr="009D2A12" w:rsidRDefault="00280B5A" w:rsidP="00757E5C">
            <w:pPr>
              <w:spacing w:before="0"/>
              <w:rPr>
                <w:rFonts w:cs="Arial"/>
                <w:szCs w:val="18"/>
              </w:rPr>
            </w:pPr>
            <w:r w:rsidRPr="009D2A12">
              <w:rPr>
                <w:rFonts w:cs="Arial"/>
                <w:szCs w:val="18"/>
              </w:rPr>
              <w:t>Renewal</w:t>
            </w:r>
          </w:p>
        </w:tc>
        <w:tc>
          <w:tcPr>
            <w:tcW w:w="1701" w:type="dxa"/>
          </w:tcPr>
          <w:p w14:paraId="37353BF2" w14:textId="77777777" w:rsidR="00280B5A" w:rsidRPr="009D2A12" w:rsidRDefault="00280B5A" w:rsidP="00757E5C">
            <w:pPr>
              <w:spacing w:before="0"/>
              <w:jc w:val="right"/>
              <w:rPr>
                <w:rFonts w:cs="Arial"/>
                <w:szCs w:val="18"/>
              </w:rPr>
            </w:pPr>
            <w:r w:rsidRPr="009D2A12">
              <w:rPr>
                <w:rFonts w:cs="Arial"/>
                <w:szCs w:val="18"/>
              </w:rPr>
              <w:t>6,121,974</w:t>
            </w:r>
          </w:p>
          <w:p w14:paraId="1049754E" w14:textId="77777777" w:rsidR="00280B5A" w:rsidRPr="009D2A12" w:rsidRDefault="00280B5A" w:rsidP="00757E5C">
            <w:pPr>
              <w:spacing w:before="0"/>
              <w:jc w:val="right"/>
              <w:rPr>
                <w:rFonts w:cs="Arial"/>
                <w:szCs w:val="18"/>
              </w:rPr>
            </w:pPr>
            <w:r w:rsidRPr="009D2A12">
              <w:rPr>
                <w:rFonts w:cs="Arial"/>
                <w:szCs w:val="18"/>
              </w:rPr>
              <w:t>9,521,393</w:t>
            </w:r>
          </w:p>
          <w:p w14:paraId="6D25E243" w14:textId="77777777" w:rsidR="00280B5A" w:rsidRPr="009D2A12" w:rsidRDefault="00280B5A" w:rsidP="00757E5C">
            <w:pPr>
              <w:spacing w:before="0"/>
              <w:jc w:val="right"/>
              <w:rPr>
                <w:rFonts w:cs="Arial"/>
                <w:szCs w:val="18"/>
              </w:rPr>
            </w:pPr>
            <w:r w:rsidRPr="009D2A12">
              <w:rPr>
                <w:rFonts w:cs="Arial"/>
                <w:szCs w:val="18"/>
              </w:rPr>
              <w:t>6,072,546</w:t>
            </w:r>
          </w:p>
          <w:p w14:paraId="616615A1" w14:textId="77777777" w:rsidR="00280B5A" w:rsidRPr="009D2A12" w:rsidRDefault="00280B5A" w:rsidP="00757E5C">
            <w:pPr>
              <w:spacing w:before="0"/>
              <w:jc w:val="right"/>
              <w:rPr>
                <w:rFonts w:cs="Arial"/>
                <w:szCs w:val="18"/>
              </w:rPr>
            </w:pPr>
            <w:r w:rsidRPr="009D2A12">
              <w:rPr>
                <w:rFonts w:cs="Arial"/>
                <w:szCs w:val="18"/>
              </w:rPr>
              <w:t>400,000</w:t>
            </w:r>
          </w:p>
        </w:tc>
        <w:tc>
          <w:tcPr>
            <w:tcW w:w="2410" w:type="dxa"/>
          </w:tcPr>
          <w:p w14:paraId="2458B3E8" w14:textId="77777777" w:rsidR="00280B5A" w:rsidRPr="009D2A12" w:rsidRDefault="00280B5A" w:rsidP="00757E5C">
            <w:pPr>
              <w:spacing w:before="0"/>
              <w:rPr>
                <w:rFonts w:cs="Arial"/>
                <w:szCs w:val="18"/>
              </w:rPr>
            </w:pPr>
            <w:r w:rsidRPr="009D2A12">
              <w:rPr>
                <w:rFonts w:cs="Arial"/>
                <w:szCs w:val="18"/>
              </w:rPr>
              <w:t>2024</w:t>
            </w:r>
            <w:r>
              <w:rPr>
                <w:rFonts w:cs="Arial"/>
                <w:szCs w:val="18"/>
              </w:rPr>
              <w:t>–</w:t>
            </w:r>
            <w:r w:rsidRPr="009D2A12">
              <w:rPr>
                <w:rFonts w:cs="Arial"/>
                <w:szCs w:val="18"/>
              </w:rPr>
              <w:t>25</w:t>
            </w:r>
          </w:p>
        </w:tc>
      </w:tr>
      <w:tr w:rsidR="00280B5A" w:rsidRPr="009D2A12" w14:paraId="205E746A" w14:textId="77777777" w:rsidTr="00E411B3">
        <w:tc>
          <w:tcPr>
            <w:tcW w:w="0" w:type="auto"/>
          </w:tcPr>
          <w:p w14:paraId="1BF731F8" w14:textId="77777777" w:rsidR="00280B5A" w:rsidRPr="009D2A12" w:rsidRDefault="00280B5A" w:rsidP="00757E5C">
            <w:pPr>
              <w:spacing w:before="0"/>
              <w:rPr>
                <w:rFonts w:cs="Arial"/>
                <w:szCs w:val="18"/>
              </w:rPr>
            </w:pPr>
            <w:r w:rsidRPr="009D2A12">
              <w:rPr>
                <w:rFonts w:cs="Arial"/>
                <w:szCs w:val="18"/>
              </w:rPr>
              <w:t>Roadway</w:t>
            </w:r>
          </w:p>
          <w:p w14:paraId="7544A6D2" w14:textId="77777777" w:rsidR="00280B5A" w:rsidRPr="009D2A12" w:rsidRDefault="00280B5A" w:rsidP="00757E5C">
            <w:pPr>
              <w:spacing w:before="0"/>
              <w:rPr>
                <w:rFonts w:cs="Arial"/>
                <w:szCs w:val="18"/>
              </w:rPr>
            </w:pPr>
            <w:r w:rsidRPr="009D2A12">
              <w:rPr>
                <w:rFonts w:cs="Arial"/>
                <w:szCs w:val="18"/>
              </w:rPr>
              <w:t>Footpath</w:t>
            </w:r>
          </w:p>
          <w:p w14:paraId="65C0BB2D" w14:textId="77777777" w:rsidR="00280B5A" w:rsidRPr="009D2A12" w:rsidRDefault="00280B5A" w:rsidP="00757E5C">
            <w:pPr>
              <w:spacing w:before="0"/>
              <w:rPr>
                <w:rFonts w:cs="Arial"/>
                <w:szCs w:val="18"/>
              </w:rPr>
            </w:pPr>
            <w:r w:rsidRPr="009D2A12">
              <w:rPr>
                <w:rFonts w:cs="Arial"/>
                <w:szCs w:val="18"/>
              </w:rPr>
              <w:t>Kerb and channel</w:t>
            </w:r>
          </w:p>
          <w:p w14:paraId="2DD994FA" w14:textId="77777777" w:rsidR="00280B5A" w:rsidRPr="009D2A12" w:rsidRDefault="00280B5A" w:rsidP="00757E5C">
            <w:pPr>
              <w:spacing w:before="0"/>
              <w:rPr>
                <w:rFonts w:cs="Arial"/>
                <w:szCs w:val="18"/>
              </w:rPr>
            </w:pPr>
            <w:r w:rsidRPr="009D2A12">
              <w:rPr>
                <w:rFonts w:cs="Arial"/>
                <w:szCs w:val="18"/>
              </w:rPr>
              <w:t>Street furniture</w:t>
            </w:r>
          </w:p>
        </w:tc>
        <w:tc>
          <w:tcPr>
            <w:tcW w:w="0" w:type="auto"/>
          </w:tcPr>
          <w:p w14:paraId="0F34F651" w14:textId="77777777" w:rsidR="00280B5A" w:rsidRPr="009D2A12" w:rsidRDefault="00280B5A" w:rsidP="00757E5C">
            <w:pPr>
              <w:spacing w:before="0"/>
              <w:rPr>
                <w:rFonts w:cs="Arial"/>
                <w:szCs w:val="18"/>
              </w:rPr>
            </w:pPr>
          </w:p>
        </w:tc>
        <w:tc>
          <w:tcPr>
            <w:tcW w:w="1911" w:type="dxa"/>
          </w:tcPr>
          <w:p w14:paraId="7DDA3D71" w14:textId="77777777" w:rsidR="00280B5A" w:rsidRPr="009D2A12" w:rsidRDefault="00280B5A" w:rsidP="00757E5C">
            <w:pPr>
              <w:spacing w:before="0"/>
              <w:rPr>
                <w:rFonts w:cs="Arial"/>
                <w:szCs w:val="18"/>
              </w:rPr>
            </w:pPr>
            <w:r w:rsidRPr="009D2A12">
              <w:rPr>
                <w:rFonts w:cs="Arial"/>
                <w:szCs w:val="18"/>
              </w:rPr>
              <w:t>Renewal</w:t>
            </w:r>
          </w:p>
          <w:p w14:paraId="387404D9" w14:textId="77777777" w:rsidR="00280B5A" w:rsidRPr="009D2A12" w:rsidRDefault="00280B5A" w:rsidP="00757E5C">
            <w:pPr>
              <w:spacing w:before="0"/>
              <w:rPr>
                <w:rFonts w:cs="Arial"/>
                <w:szCs w:val="18"/>
              </w:rPr>
            </w:pPr>
            <w:r w:rsidRPr="009D2A12">
              <w:rPr>
                <w:rFonts w:cs="Arial"/>
                <w:szCs w:val="18"/>
              </w:rPr>
              <w:t>Renewal</w:t>
            </w:r>
          </w:p>
          <w:p w14:paraId="55EAC8C8" w14:textId="77777777" w:rsidR="00280B5A" w:rsidRPr="009D2A12" w:rsidRDefault="00280B5A" w:rsidP="00757E5C">
            <w:pPr>
              <w:spacing w:before="0"/>
              <w:rPr>
                <w:rFonts w:cs="Arial"/>
                <w:szCs w:val="18"/>
              </w:rPr>
            </w:pPr>
            <w:r w:rsidRPr="009D2A12">
              <w:rPr>
                <w:rFonts w:cs="Arial"/>
                <w:szCs w:val="18"/>
              </w:rPr>
              <w:t>Renewal</w:t>
            </w:r>
          </w:p>
          <w:p w14:paraId="2B25733B" w14:textId="77777777" w:rsidR="00280B5A" w:rsidRPr="009D2A12" w:rsidRDefault="00280B5A" w:rsidP="00757E5C">
            <w:pPr>
              <w:spacing w:before="0"/>
              <w:rPr>
                <w:rFonts w:cs="Arial"/>
                <w:szCs w:val="18"/>
              </w:rPr>
            </w:pPr>
            <w:r w:rsidRPr="009D2A12">
              <w:rPr>
                <w:rFonts w:cs="Arial"/>
                <w:szCs w:val="18"/>
              </w:rPr>
              <w:t>Renewal</w:t>
            </w:r>
          </w:p>
        </w:tc>
        <w:tc>
          <w:tcPr>
            <w:tcW w:w="1701" w:type="dxa"/>
          </w:tcPr>
          <w:p w14:paraId="56C2585A" w14:textId="7DD527DB" w:rsidR="00280B5A" w:rsidRPr="009D2A12" w:rsidRDefault="0070154C" w:rsidP="00757E5C">
            <w:pPr>
              <w:spacing w:before="0"/>
              <w:jc w:val="right"/>
              <w:rPr>
                <w:rFonts w:cs="Arial"/>
                <w:szCs w:val="18"/>
              </w:rPr>
            </w:pPr>
            <w:r>
              <w:rPr>
                <w:rFonts w:cs="Arial"/>
                <w:szCs w:val="18"/>
              </w:rPr>
              <w:t xml:space="preserve"> </w:t>
            </w:r>
          </w:p>
        </w:tc>
        <w:tc>
          <w:tcPr>
            <w:tcW w:w="2410" w:type="dxa"/>
          </w:tcPr>
          <w:p w14:paraId="78C45E31" w14:textId="77777777" w:rsidR="00280B5A" w:rsidRPr="009D2A12" w:rsidRDefault="00280B5A" w:rsidP="00757E5C">
            <w:pPr>
              <w:spacing w:before="0"/>
              <w:rPr>
                <w:rFonts w:cs="Arial"/>
                <w:szCs w:val="18"/>
              </w:rPr>
            </w:pPr>
            <w:r w:rsidRPr="009D2A12">
              <w:rPr>
                <w:rFonts w:cs="Arial"/>
                <w:szCs w:val="18"/>
              </w:rPr>
              <w:t>2025</w:t>
            </w:r>
            <w:r>
              <w:rPr>
                <w:rFonts w:cs="Arial"/>
                <w:szCs w:val="18"/>
              </w:rPr>
              <w:t>–</w:t>
            </w:r>
            <w:r w:rsidRPr="009D2A12">
              <w:rPr>
                <w:rFonts w:cs="Arial"/>
                <w:szCs w:val="18"/>
              </w:rPr>
              <w:t>26</w:t>
            </w:r>
          </w:p>
        </w:tc>
      </w:tr>
      <w:tr w:rsidR="00280B5A" w:rsidRPr="009D2A12" w14:paraId="1196DCAD" w14:textId="77777777" w:rsidTr="00E411B3">
        <w:tc>
          <w:tcPr>
            <w:tcW w:w="0" w:type="auto"/>
          </w:tcPr>
          <w:p w14:paraId="62A4CEA9" w14:textId="77777777" w:rsidR="00280B5A" w:rsidRPr="009D2A12" w:rsidRDefault="00280B5A" w:rsidP="00757E5C">
            <w:pPr>
              <w:spacing w:before="0"/>
              <w:rPr>
                <w:rFonts w:cs="Arial"/>
                <w:szCs w:val="18"/>
              </w:rPr>
            </w:pPr>
            <w:r w:rsidRPr="009D2A12">
              <w:rPr>
                <w:rFonts w:cs="Arial"/>
                <w:szCs w:val="18"/>
              </w:rPr>
              <w:t>Roadway</w:t>
            </w:r>
          </w:p>
          <w:p w14:paraId="67992686" w14:textId="77777777" w:rsidR="00280B5A" w:rsidRPr="009D2A12" w:rsidRDefault="00280B5A" w:rsidP="00757E5C">
            <w:pPr>
              <w:spacing w:before="0"/>
              <w:rPr>
                <w:rFonts w:cs="Arial"/>
                <w:szCs w:val="18"/>
              </w:rPr>
            </w:pPr>
            <w:r w:rsidRPr="009D2A12">
              <w:rPr>
                <w:rFonts w:cs="Arial"/>
                <w:szCs w:val="18"/>
              </w:rPr>
              <w:t>Footpath</w:t>
            </w:r>
          </w:p>
          <w:p w14:paraId="7967C98E" w14:textId="77777777" w:rsidR="00280B5A" w:rsidRPr="009D2A12" w:rsidRDefault="00280B5A" w:rsidP="00757E5C">
            <w:pPr>
              <w:spacing w:before="0"/>
              <w:rPr>
                <w:rFonts w:cs="Arial"/>
                <w:szCs w:val="18"/>
              </w:rPr>
            </w:pPr>
            <w:r w:rsidRPr="009D2A12">
              <w:rPr>
                <w:rFonts w:cs="Arial"/>
                <w:szCs w:val="18"/>
              </w:rPr>
              <w:t>Kerb and channel</w:t>
            </w:r>
          </w:p>
          <w:p w14:paraId="1DAC357D" w14:textId="77777777" w:rsidR="00280B5A" w:rsidRPr="009D2A12" w:rsidRDefault="00280B5A" w:rsidP="00757E5C">
            <w:pPr>
              <w:spacing w:before="0"/>
              <w:rPr>
                <w:rFonts w:cs="Arial"/>
                <w:szCs w:val="18"/>
              </w:rPr>
            </w:pPr>
            <w:r w:rsidRPr="009D2A12">
              <w:rPr>
                <w:rFonts w:cs="Arial"/>
                <w:szCs w:val="18"/>
              </w:rPr>
              <w:t>Street furniture</w:t>
            </w:r>
          </w:p>
        </w:tc>
        <w:tc>
          <w:tcPr>
            <w:tcW w:w="0" w:type="auto"/>
          </w:tcPr>
          <w:p w14:paraId="728CBB46" w14:textId="77777777" w:rsidR="00280B5A" w:rsidRPr="009D2A12" w:rsidRDefault="00280B5A" w:rsidP="00757E5C">
            <w:pPr>
              <w:spacing w:before="0"/>
              <w:rPr>
                <w:rFonts w:cs="Arial"/>
                <w:szCs w:val="18"/>
              </w:rPr>
            </w:pPr>
          </w:p>
        </w:tc>
        <w:tc>
          <w:tcPr>
            <w:tcW w:w="1911" w:type="dxa"/>
          </w:tcPr>
          <w:p w14:paraId="1BF9557B" w14:textId="77777777" w:rsidR="00280B5A" w:rsidRPr="009D2A12" w:rsidRDefault="00280B5A" w:rsidP="00757E5C">
            <w:pPr>
              <w:spacing w:before="0"/>
              <w:rPr>
                <w:rFonts w:cs="Arial"/>
                <w:szCs w:val="18"/>
              </w:rPr>
            </w:pPr>
            <w:r w:rsidRPr="009D2A12">
              <w:rPr>
                <w:rFonts w:cs="Arial"/>
                <w:szCs w:val="18"/>
              </w:rPr>
              <w:t>Renewal</w:t>
            </w:r>
          </w:p>
          <w:p w14:paraId="47511CA3" w14:textId="77777777" w:rsidR="00280B5A" w:rsidRPr="009D2A12" w:rsidRDefault="00280B5A" w:rsidP="00757E5C">
            <w:pPr>
              <w:spacing w:before="0"/>
              <w:rPr>
                <w:rFonts w:cs="Arial"/>
                <w:szCs w:val="18"/>
              </w:rPr>
            </w:pPr>
            <w:r w:rsidRPr="009D2A12">
              <w:rPr>
                <w:rFonts w:cs="Arial"/>
                <w:szCs w:val="18"/>
              </w:rPr>
              <w:t>Renewal</w:t>
            </w:r>
          </w:p>
          <w:p w14:paraId="0DC46199" w14:textId="77777777" w:rsidR="00280B5A" w:rsidRPr="009D2A12" w:rsidRDefault="00280B5A" w:rsidP="00757E5C">
            <w:pPr>
              <w:spacing w:before="0"/>
              <w:rPr>
                <w:rFonts w:cs="Arial"/>
                <w:szCs w:val="18"/>
              </w:rPr>
            </w:pPr>
            <w:r w:rsidRPr="009D2A12">
              <w:rPr>
                <w:rFonts w:cs="Arial"/>
                <w:szCs w:val="18"/>
              </w:rPr>
              <w:t>Renewal</w:t>
            </w:r>
          </w:p>
          <w:p w14:paraId="41E0EFE4" w14:textId="77777777" w:rsidR="00280B5A" w:rsidRPr="009D2A12" w:rsidRDefault="00280B5A" w:rsidP="00757E5C">
            <w:pPr>
              <w:spacing w:before="0"/>
              <w:rPr>
                <w:rFonts w:cs="Arial"/>
                <w:szCs w:val="18"/>
              </w:rPr>
            </w:pPr>
            <w:r w:rsidRPr="009D2A12">
              <w:rPr>
                <w:rFonts w:cs="Arial"/>
                <w:szCs w:val="18"/>
              </w:rPr>
              <w:t>Renewal</w:t>
            </w:r>
          </w:p>
        </w:tc>
        <w:tc>
          <w:tcPr>
            <w:tcW w:w="1701" w:type="dxa"/>
          </w:tcPr>
          <w:p w14:paraId="6D5FD857" w14:textId="77777777" w:rsidR="00280B5A" w:rsidRPr="009D2A12" w:rsidRDefault="00280B5A" w:rsidP="00757E5C">
            <w:pPr>
              <w:spacing w:before="0"/>
              <w:jc w:val="right"/>
              <w:rPr>
                <w:rFonts w:cs="Arial"/>
                <w:szCs w:val="18"/>
              </w:rPr>
            </w:pPr>
            <w:r w:rsidRPr="009D2A12">
              <w:rPr>
                <w:rFonts w:cs="Arial"/>
                <w:szCs w:val="18"/>
              </w:rPr>
              <w:t>7,736,372</w:t>
            </w:r>
          </w:p>
          <w:p w14:paraId="10FB6BA2" w14:textId="77777777" w:rsidR="00280B5A" w:rsidRPr="009D2A12" w:rsidRDefault="00280B5A" w:rsidP="00757E5C">
            <w:pPr>
              <w:spacing w:before="0"/>
              <w:jc w:val="right"/>
              <w:rPr>
                <w:rFonts w:cs="Arial"/>
                <w:szCs w:val="18"/>
              </w:rPr>
            </w:pPr>
            <w:r w:rsidRPr="009D2A12">
              <w:rPr>
                <w:rFonts w:cs="Arial"/>
                <w:szCs w:val="18"/>
              </w:rPr>
              <w:t>8,564,305</w:t>
            </w:r>
          </w:p>
          <w:p w14:paraId="185CDA3B" w14:textId="77777777" w:rsidR="00280B5A" w:rsidRPr="009D2A12" w:rsidRDefault="00280B5A" w:rsidP="00757E5C">
            <w:pPr>
              <w:spacing w:before="0"/>
              <w:jc w:val="right"/>
              <w:rPr>
                <w:rFonts w:cs="Arial"/>
                <w:szCs w:val="18"/>
              </w:rPr>
            </w:pPr>
            <w:r w:rsidRPr="009D2A12">
              <w:rPr>
                <w:rFonts w:cs="Arial"/>
                <w:szCs w:val="18"/>
              </w:rPr>
              <w:t>644,633</w:t>
            </w:r>
          </w:p>
          <w:p w14:paraId="3D2CBBA3" w14:textId="77777777" w:rsidR="00280B5A" w:rsidRPr="009D2A12" w:rsidRDefault="00280B5A" w:rsidP="00757E5C">
            <w:pPr>
              <w:spacing w:before="0"/>
              <w:jc w:val="right"/>
              <w:rPr>
                <w:rFonts w:cs="Arial"/>
                <w:szCs w:val="18"/>
              </w:rPr>
            </w:pPr>
            <w:r w:rsidRPr="009D2A12">
              <w:rPr>
                <w:rFonts w:cs="Arial"/>
                <w:szCs w:val="18"/>
              </w:rPr>
              <w:t>400,000</w:t>
            </w:r>
          </w:p>
        </w:tc>
        <w:tc>
          <w:tcPr>
            <w:tcW w:w="2410" w:type="dxa"/>
          </w:tcPr>
          <w:p w14:paraId="78272A83" w14:textId="77777777" w:rsidR="00280B5A" w:rsidRPr="009D2A12" w:rsidRDefault="00280B5A" w:rsidP="00757E5C">
            <w:pPr>
              <w:spacing w:before="0"/>
              <w:rPr>
                <w:rFonts w:cs="Arial"/>
                <w:szCs w:val="18"/>
              </w:rPr>
            </w:pPr>
            <w:r w:rsidRPr="009D2A12">
              <w:rPr>
                <w:rFonts w:cs="Arial"/>
                <w:szCs w:val="18"/>
              </w:rPr>
              <w:t>2026</w:t>
            </w:r>
            <w:r>
              <w:rPr>
                <w:rFonts w:cs="Arial"/>
                <w:szCs w:val="18"/>
              </w:rPr>
              <w:t>–</w:t>
            </w:r>
            <w:r w:rsidRPr="009D2A12">
              <w:rPr>
                <w:rFonts w:cs="Arial"/>
                <w:szCs w:val="18"/>
              </w:rPr>
              <w:t>27</w:t>
            </w:r>
          </w:p>
        </w:tc>
      </w:tr>
      <w:tr w:rsidR="00280B5A" w:rsidRPr="009D2A12" w14:paraId="15A2BA5C" w14:textId="77777777" w:rsidTr="00E411B3">
        <w:tc>
          <w:tcPr>
            <w:tcW w:w="0" w:type="auto"/>
          </w:tcPr>
          <w:p w14:paraId="639CA0B4" w14:textId="77777777" w:rsidR="00280B5A" w:rsidRPr="009D2A12" w:rsidRDefault="00280B5A" w:rsidP="00757E5C">
            <w:pPr>
              <w:spacing w:before="0"/>
              <w:rPr>
                <w:rFonts w:cs="Arial"/>
                <w:szCs w:val="18"/>
              </w:rPr>
            </w:pPr>
            <w:r w:rsidRPr="009D2A12">
              <w:rPr>
                <w:rFonts w:cs="Arial"/>
                <w:szCs w:val="18"/>
              </w:rPr>
              <w:t>Roadway</w:t>
            </w:r>
          </w:p>
          <w:p w14:paraId="0ACDFAA7" w14:textId="77777777" w:rsidR="00280B5A" w:rsidRPr="009D2A12" w:rsidRDefault="00280B5A" w:rsidP="00757E5C">
            <w:pPr>
              <w:spacing w:before="0"/>
              <w:rPr>
                <w:rFonts w:cs="Arial"/>
                <w:szCs w:val="18"/>
              </w:rPr>
            </w:pPr>
            <w:r w:rsidRPr="009D2A12">
              <w:rPr>
                <w:rFonts w:cs="Arial"/>
                <w:szCs w:val="18"/>
              </w:rPr>
              <w:t>Footpath</w:t>
            </w:r>
          </w:p>
          <w:p w14:paraId="1B15834E" w14:textId="77777777" w:rsidR="00280B5A" w:rsidRPr="009D2A12" w:rsidRDefault="00280B5A" w:rsidP="00757E5C">
            <w:pPr>
              <w:spacing w:before="0"/>
              <w:rPr>
                <w:rFonts w:cs="Arial"/>
                <w:szCs w:val="18"/>
              </w:rPr>
            </w:pPr>
            <w:r w:rsidRPr="009D2A12">
              <w:rPr>
                <w:rFonts w:cs="Arial"/>
                <w:szCs w:val="18"/>
              </w:rPr>
              <w:t>Kerb and channel</w:t>
            </w:r>
          </w:p>
          <w:p w14:paraId="235B0860" w14:textId="77777777" w:rsidR="00280B5A" w:rsidRPr="009D2A12" w:rsidRDefault="00280B5A" w:rsidP="00757E5C">
            <w:pPr>
              <w:spacing w:before="0"/>
              <w:rPr>
                <w:rFonts w:cs="Arial"/>
                <w:szCs w:val="18"/>
              </w:rPr>
            </w:pPr>
            <w:r w:rsidRPr="009D2A12">
              <w:rPr>
                <w:rFonts w:cs="Arial"/>
                <w:szCs w:val="18"/>
              </w:rPr>
              <w:t>Street furniture</w:t>
            </w:r>
          </w:p>
        </w:tc>
        <w:tc>
          <w:tcPr>
            <w:tcW w:w="0" w:type="auto"/>
          </w:tcPr>
          <w:p w14:paraId="765D17D3" w14:textId="77777777" w:rsidR="00280B5A" w:rsidRPr="009D2A12" w:rsidRDefault="00280B5A" w:rsidP="00757E5C">
            <w:pPr>
              <w:spacing w:before="0"/>
              <w:rPr>
                <w:rFonts w:cs="Arial"/>
                <w:szCs w:val="18"/>
              </w:rPr>
            </w:pPr>
          </w:p>
        </w:tc>
        <w:tc>
          <w:tcPr>
            <w:tcW w:w="1911" w:type="dxa"/>
          </w:tcPr>
          <w:p w14:paraId="6C67E865" w14:textId="77777777" w:rsidR="00280B5A" w:rsidRPr="009D2A12" w:rsidRDefault="00280B5A" w:rsidP="00757E5C">
            <w:pPr>
              <w:spacing w:before="0"/>
              <w:rPr>
                <w:rFonts w:cs="Arial"/>
                <w:szCs w:val="18"/>
              </w:rPr>
            </w:pPr>
            <w:r w:rsidRPr="009D2A12">
              <w:rPr>
                <w:rFonts w:cs="Arial"/>
                <w:szCs w:val="18"/>
              </w:rPr>
              <w:t>Renewal</w:t>
            </w:r>
          </w:p>
          <w:p w14:paraId="694B5683" w14:textId="77777777" w:rsidR="00280B5A" w:rsidRPr="009D2A12" w:rsidRDefault="00280B5A" w:rsidP="00757E5C">
            <w:pPr>
              <w:spacing w:before="0"/>
              <w:rPr>
                <w:rFonts w:cs="Arial"/>
                <w:szCs w:val="18"/>
              </w:rPr>
            </w:pPr>
            <w:r w:rsidRPr="009D2A12">
              <w:rPr>
                <w:rFonts w:cs="Arial"/>
                <w:szCs w:val="18"/>
              </w:rPr>
              <w:t>Renewal</w:t>
            </w:r>
          </w:p>
          <w:p w14:paraId="0A42C81E" w14:textId="77777777" w:rsidR="00280B5A" w:rsidRPr="009D2A12" w:rsidRDefault="00280B5A" w:rsidP="00757E5C">
            <w:pPr>
              <w:spacing w:before="0"/>
              <w:rPr>
                <w:rFonts w:cs="Arial"/>
                <w:szCs w:val="18"/>
              </w:rPr>
            </w:pPr>
            <w:r w:rsidRPr="009D2A12">
              <w:rPr>
                <w:rFonts w:cs="Arial"/>
                <w:szCs w:val="18"/>
              </w:rPr>
              <w:t>Renewal</w:t>
            </w:r>
          </w:p>
          <w:p w14:paraId="3F03E949" w14:textId="77777777" w:rsidR="00280B5A" w:rsidRPr="009D2A12" w:rsidRDefault="00280B5A" w:rsidP="00757E5C">
            <w:pPr>
              <w:spacing w:before="0"/>
              <w:rPr>
                <w:rFonts w:cs="Arial"/>
                <w:szCs w:val="18"/>
              </w:rPr>
            </w:pPr>
            <w:r w:rsidRPr="009D2A12">
              <w:rPr>
                <w:rFonts w:cs="Arial"/>
                <w:szCs w:val="18"/>
              </w:rPr>
              <w:t>Renewal</w:t>
            </w:r>
          </w:p>
        </w:tc>
        <w:tc>
          <w:tcPr>
            <w:tcW w:w="1701" w:type="dxa"/>
          </w:tcPr>
          <w:p w14:paraId="14196CD0" w14:textId="77777777" w:rsidR="00280B5A" w:rsidRPr="009D2A12" w:rsidRDefault="00280B5A" w:rsidP="00757E5C">
            <w:pPr>
              <w:spacing w:before="0"/>
              <w:jc w:val="right"/>
              <w:rPr>
                <w:rFonts w:cs="Arial"/>
                <w:szCs w:val="18"/>
              </w:rPr>
            </w:pPr>
            <w:r w:rsidRPr="009D2A12">
              <w:rPr>
                <w:rFonts w:cs="Arial"/>
                <w:szCs w:val="18"/>
              </w:rPr>
              <w:t>9,121,647</w:t>
            </w:r>
          </w:p>
          <w:p w14:paraId="2E70327E" w14:textId="77777777" w:rsidR="00280B5A" w:rsidRPr="009D2A12" w:rsidRDefault="00280B5A" w:rsidP="00757E5C">
            <w:pPr>
              <w:spacing w:before="0"/>
              <w:jc w:val="right"/>
              <w:rPr>
                <w:rFonts w:cs="Arial"/>
                <w:szCs w:val="18"/>
              </w:rPr>
            </w:pPr>
            <w:r w:rsidRPr="009D2A12">
              <w:rPr>
                <w:rFonts w:cs="Arial"/>
                <w:szCs w:val="18"/>
              </w:rPr>
              <w:t>7,891,676</w:t>
            </w:r>
          </w:p>
          <w:p w14:paraId="214DD7D4" w14:textId="77777777" w:rsidR="00280B5A" w:rsidRPr="009D2A12" w:rsidRDefault="00280B5A" w:rsidP="00757E5C">
            <w:pPr>
              <w:spacing w:before="0"/>
              <w:jc w:val="right"/>
              <w:rPr>
                <w:rFonts w:cs="Arial"/>
                <w:szCs w:val="18"/>
              </w:rPr>
            </w:pPr>
            <w:r w:rsidRPr="009D2A12">
              <w:rPr>
                <w:rFonts w:cs="Arial"/>
                <w:szCs w:val="18"/>
              </w:rPr>
              <w:t>6,690,348</w:t>
            </w:r>
          </w:p>
          <w:p w14:paraId="425DA181" w14:textId="77777777" w:rsidR="00280B5A" w:rsidRPr="009D2A12" w:rsidRDefault="00280B5A" w:rsidP="00757E5C">
            <w:pPr>
              <w:spacing w:before="0"/>
              <w:jc w:val="right"/>
              <w:rPr>
                <w:rFonts w:cs="Arial"/>
                <w:szCs w:val="18"/>
              </w:rPr>
            </w:pPr>
            <w:r w:rsidRPr="009D2A12">
              <w:rPr>
                <w:rFonts w:cs="Arial"/>
                <w:szCs w:val="18"/>
              </w:rPr>
              <w:t>400,000</w:t>
            </w:r>
          </w:p>
        </w:tc>
        <w:tc>
          <w:tcPr>
            <w:tcW w:w="2410" w:type="dxa"/>
          </w:tcPr>
          <w:p w14:paraId="1D09A244" w14:textId="77777777" w:rsidR="00280B5A" w:rsidRPr="009D2A12" w:rsidRDefault="00280B5A" w:rsidP="00757E5C">
            <w:pPr>
              <w:spacing w:before="0"/>
              <w:rPr>
                <w:rFonts w:cs="Arial"/>
                <w:szCs w:val="18"/>
              </w:rPr>
            </w:pPr>
            <w:r w:rsidRPr="009D2A12">
              <w:rPr>
                <w:rFonts w:cs="Arial"/>
                <w:szCs w:val="18"/>
              </w:rPr>
              <w:t>2027</w:t>
            </w:r>
            <w:r>
              <w:rPr>
                <w:rFonts w:cs="Arial"/>
                <w:szCs w:val="18"/>
              </w:rPr>
              <w:t>–</w:t>
            </w:r>
            <w:r w:rsidRPr="009D2A12">
              <w:rPr>
                <w:rFonts w:cs="Arial"/>
                <w:szCs w:val="18"/>
              </w:rPr>
              <w:t>28</w:t>
            </w:r>
          </w:p>
        </w:tc>
      </w:tr>
      <w:tr w:rsidR="00280B5A" w:rsidRPr="009D2A12" w14:paraId="0A877AAF" w14:textId="77777777" w:rsidTr="00E411B3">
        <w:tc>
          <w:tcPr>
            <w:tcW w:w="0" w:type="auto"/>
          </w:tcPr>
          <w:p w14:paraId="1ED422FB" w14:textId="77777777" w:rsidR="00280B5A" w:rsidRPr="009D2A12" w:rsidRDefault="00280B5A" w:rsidP="00757E5C">
            <w:pPr>
              <w:spacing w:before="0"/>
              <w:rPr>
                <w:rFonts w:cs="Arial"/>
                <w:szCs w:val="18"/>
              </w:rPr>
            </w:pPr>
            <w:r w:rsidRPr="009D2A12">
              <w:rPr>
                <w:rFonts w:cs="Arial"/>
                <w:szCs w:val="18"/>
              </w:rPr>
              <w:t>Roadway</w:t>
            </w:r>
          </w:p>
          <w:p w14:paraId="4B4EBC91" w14:textId="77777777" w:rsidR="00280B5A" w:rsidRPr="009D2A12" w:rsidRDefault="00280B5A" w:rsidP="00757E5C">
            <w:pPr>
              <w:spacing w:before="0"/>
              <w:rPr>
                <w:rFonts w:cs="Arial"/>
                <w:szCs w:val="18"/>
              </w:rPr>
            </w:pPr>
            <w:r w:rsidRPr="009D2A12">
              <w:rPr>
                <w:rFonts w:cs="Arial"/>
                <w:szCs w:val="18"/>
              </w:rPr>
              <w:t>Footpath</w:t>
            </w:r>
          </w:p>
          <w:p w14:paraId="26A4E829" w14:textId="77777777" w:rsidR="00280B5A" w:rsidRPr="009D2A12" w:rsidRDefault="00280B5A" w:rsidP="00757E5C">
            <w:pPr>
              <w:spacing w:before="0"/>
              <w:rPr>
                <w:rFonts w:cs="Arial"/>
                <w:szCs w:val="18"/>
              </w:rPr>
            </w:pPr>
            <w:r w:rsidRPr="009D2A12">
              <w:rPr>
                <w:rFonts w:cs="Arial"/>
                <w:szCs w:val="18"/>
              </w:rPr>
              <w:t>Kerb and channel</w:t>
            </w:r>
          </w:p>
          <w:p w14:paraId="1F6B2C70" w14:textId="77777777" w:rsidR="00280B5A" w:rsidRPr="009D2A12" w:rsidRDefault="00280B5A" w:rsidP="00757E5C">
            <w:pPr>
              <w:spacing w:before="0"/>
              <w:rPr>
                <w:rFonts w:cs="Arial"/>
                <w:szCs w:val="18"/>
              </w:rPr>
            </w:pPr>
            <w:r w:rsidRPr="009D2A12">
              <w:rPr>
                <w:rFonts w:cs="Arial"/>
                <w:szCs w:val="18"/>
              </w:rPr>
              <w:t>Street furniture</w:t>
            </w:r>
          </w:p>
        </w:tc>
        <w:tc>
          <w:tcPr>
            <w:tcW w:w="0" w:type="auto"/>
          </w:tcPr>
          <w:p w14:paraId="6D94795C" w14:textId="77777777" w:rsidR="00280B5A" w:rsidRPr="009D2A12" w:rsidRDefault="00280B5A" w:rsidP="00757E5C">
            <w:pPr>
              <w:spacing w:before="0"/>
              <w:rPr>
                <w:rFonts w:cs="Arial"/>
                <w:szCs w:val="18"/>
              </w:rPr>
            </w:pPr>
          </w:p>
        </w:tc>
        <w:tc>
          <w:tcPr>
            <w:tcW w:w="1911" w:type="dxa"/>
          </w:tcPr>
          <w:p w14:paraId="7400B2DC" w14:textId="77777777" w:rsidR="00280B5A" w:rsidRPr="009D2A12" w:rsidRDefault="00280B5A" w:rsidP="00757E5C">
            <w:pPr>
              <w:spacing w:before="0"/>
              <w:rPr>
                <w:rFonts w:cs="Arial"/>
                <w:szCs w:val="18"/>
              </w:rPr>
            </w:pPr>
            <w:r w:rsidRPr="009D2A12">
              <w:rPr>
                <w:rFonts w:cs="Arial"/>
                <w:szCs w:val="18"/>
              </w:rPr>
              <w:t>Renewal</w:t>
            </w:r>
          </w:p>
          <w:p w14:paraId="59DA8640" w14:textId="77777777" w:rsidR="00280B5A" w:rsidRPr="009D2A12" w:rsidRDefault="00280B5A" w:rsidP="00757E5C">
            <w:pPr>
              <w:spacing w:before="0"/>
              <w:rPr>
                <w:rFonts w:cs="Arial"/>
                <w:szCs w:val="18"/>
              </w:rPr>
            </w:pPr>
            <w:r w:rsidRPr="009D2A12">
              <w:rPr>
                <w:rFonts w:cs="Arial"/>
                <w:szCs w:val="18"/>
              </w:rPr>
              <w:t>Renewal</w:t>
            </w:r>
          </w:p>
          <w:p w14:paraId="2F5D277B" w14:textId="77777777" w:rsidR="00280B5A" w:rsidRPr="009D2A12" w:rsidRDefault="00280B5A" w:rsidP="00757E5C">
            <w:pPr>
              <w:spacing w:before="0"/>
              <w:rPr>
                <w:rFonts w:cs="Arial"/>
                <w:szCs w:val="18"/>
              </w:rPr>
            </w:pPr>
            <w:r w:rsidRPr="009D2A12">
              <w:rPr>
                <w:rFonts w:cs="Arial"/>
                <w:szCs w:val="18"/>
              </w:rPr>
              <w:t>Renewal</w:t>
            </w:r>
          </w:p>
          <w:p w14:paraId="23C0788B" w14:textId="77777777" w:rsidR="00280B5A" w:rsidRPr="009D2A12" w:rsidRDefault="00280B5A" w:rsidP="00757E5C">
            <w:pPr>
              <w:spacing w:before="0"/>
              <w:rPr>
                <w:rFonts w:cs="Arial"/>
                <w:szCs w:val="18"/>
              </w:rPr>
            </w:pPr>
            <w:r w:rsidRPr="009D2A12">
              <w:rPr>
                <w:rFonts w:cs="Arial"/>
                <w:szCs w:val="18"/>
              </w:rPr>
              <w:t>Renewal</w:t>
            </w:r>
          </w:p>
        </w:tc>
        <w:tc>
          <w:tcPr>
            <w:tcW w:w="1701" w:type="dxa"/>
          </w:tcPr>
          <w:p w14:paraId="29DD44B0" w14:textId="77777777" w:rsidR="00280B5A" w:rsidRPr="009D2A12" w:rsidRDefault="00280B5A" w:rsidP="00757E5C">
            <w:pPr>
              <w:spacing w:before="0"/>
              <w:jc w:val="right"/>
              <w:rPr>
                <w:rFonts w:cs="Arial"/>
                <w:szCs w:val="18"/>
              </w:rPr>
            </w:pPr>
            <w:r w:rsidRPr="009D2A12">
              <w:rPr>
                <w:rFonts w:cs="Arial"/>
                <w:szCs w:val="18"/>
              </w:rPr>
              <w:t>7,739,907</w:t>
            </w:r>
          </w:p>
          <w:p w14:paraId="28A0E5C3" w14:textId="77777777" w:rsidR="00280B5A" w:rsidRPr="009D2A12" w:rsidRDefault="00280B5A" w:rsidP="00757E5C">
            <w:pPr>
              <w:spacing w:before="0"/>
              <w:jc w:val="right"/>
              <w:rPr>
                <w:rFonts w:cs="Arial"/>
                <w:szCs w:val="18"/>
              </w:rPr>
            </w:pPr>
            <w:r w:rsidRPr="009D2A12">
              <w:rPr>
                <w:rFonts w:cs="Arial"/>
                <w:szCs w:val="18"/>
              </w:rPr>
              <w:t>7,575,915</w:t>
            </w:r>
          </w:p>
          <w:p w14:paraId="3F9B2ACE" w14:textId="77777777" w:rsidR="00280B5A" w:rsidRPr="009D2A12" w:rsidRDefault="00280B5A" w:rsidP="00757E5C">
            <w:pPr>
              <w:spacing w:before="0"/>
              <w:jc w:val="right"/>
              <w:rPr>
                <w:rFonts w:cs="Arial"/>
                <w:szCs w:val="18"/>
              </w:rPr>
            </w:pPr>
            <w:r w:rsidRPr="009D2A12">
              <w:rPr>
                <w:rFonts w:cs="Arial"/>
                <w:szCs w:val="18"/>
              </w:rPr>
              <w:t>6,855,675</w:t>
            </w:r>
          </w:p>
          <w:p w14:paraId="3EC5E6D2" w14:textId="77777777" w:rsidR="00280B5A" w:rsidRPr="009D2A12" w:rsidRDefault="00280B5A" w:rsidP="00757E5C">
            <w:pPr>
              <w:spacing w:before="0"/>
              <w:jc w:val="right"/>
              <w:rPr>
                <w:rFonts w:cs="Arial"/>
                <w:szCs w:val="18"/>
              </w:rPr>
            </w:pPr>
            <w:r w:rsidRPr="009D2A12">
              <w:rPr>
                <w:rFonts w:cs="Arial"/>
                <w:szCs w:val="18"/>
              </w:rPr>
              <w:t>400,000</w:t>
            </w:r>
          </w:p>
        </w:tc>
        <w:tc>
          <w:tcPr>
            <w:tcW w:w="2410" w:type="dxa"/>
          </w:tcPr>
          <w:p w14:paraId="4934D2CA" w14:textId="77777777" w:rsidR="00280B5A" w:rsidRPr="009D2A12" w:rsidRDefault="00280B5A" w:rsidP="00757E5C">
            <w:pPr>
              <w:spacing w:before="0"/>
              <w:rPr>
                <w:rFonts w:cs="Arial"/>
                <w:szCs w:val="18"/>
              </w:rPr>
            </w:pPr>
            <w:r w:rsidRPr="009D2A12">
              <w:rPr>
                <w:rFonts w:cs="Arial"/>
                <w:szCs w:val="18"/>
              </w:rPr>
              <w:t>2028</w:t>
            </w:r>
            <w:r>
              <w:rPr>
                <w:rFonts w:cs="Arial"/>
                <w:szCs w:val="18"/>
              </w:rPr>
              <w:t>–</w:t>
            </w:r>
            <w:r w:rsidRPr="009D2A12">
              <w:rPr>
                <w:rFonts w:cs="Arial"/>
                <w:szCs w:val="18"/>
              </w:rPr>
              <w:t>29</w:t>
            </w:r>
          </w:p>
        </w:tc>
      </w:tr>
      <w:tr w:rsidR="00280B5A" w:rsidRPr="009D2A12" w14:paraId="28E91DCF" w14:textId="77777777" w:rsidTr="00E411B3">
        <w:tc>
          <w:tcPr>
            <w:tcW w:w="0" w:type="auto"/>
          </w:tcPr>
          <w:p w14:paraId="0A7A4340" w14:textId="77777777" w:rsidR="00280B5A" w:rsidRPr="009D2A12" w:rsidRDefault="00280B5A" w:rsidP="00757E5C">
            <w:pPr>
              <w:spacing w:before="0"/>
              <w:rPr>
                <w:rFonts w:cs="Arial"/>
                <w:szCs w:val="18"/>
              </w:rPr>
            </w:pPr>
            <w:r w:rsidRPr="009D2A12">
              <w:rPr>
                <w:rFonts w:cs="Arial"/>
                <w:szCs w:val="18"/>
              </w:rPr>
              <w:t>Roadway</w:t>
            </w:r>
          </w:p>
          <w:p w14:paraId="0F72A028" w14:textId="77777777" w:rsidR="00280B5A" w:rsidRPr="009D2A12" w:rsidRDefault="00280B5A" w:rsidP="00757E5C">
            <w:pPr>
              <w:spacing w:before="0"/>
              <w:rPr>
                <w:rFonts w:cs="Arial"/>
                <w:szCs w:val="18"/>
              </w:rPr>
            </w:pPr>
            <w:r w:rsidRPr="009D2A12">
              <w:rPr>
                <w:rFonts w:cs="Arial"/>
                <w:szCs w:val="18"/>
              </w:rPr>
              <w:t>Footpath</w:t>
            </w:r>
          </w:p>
          <w:p w14:paraId="3B76D0F5" w14:textId="77777777" w:rsidR="00280B5A" w:rsidRPr="009D2A12" w:rsidRDefault="00280B5A" w:rsidP="00757E5C">
            <w:pPr>
              <w:spacing w:before="0"/>
              <w:rPr>
                <w:rFonts w:cs="Arial"/>
                <w:szCs w:val="18"/>
              </w:rPr>
            </w:pPr>
            <w:r w:rsidRPr="009D2A12">
              <w:rPr>
                <w:rFonts w:cs="Arial"/>
                <w:szCs w:val="18"/>
              </w:rPr>
              <w:t>Kerb and channel</w:t>
            </w:r>
          </w:p>
          <w:p w14:paraId="583B2A35" w14:textId="77777777" w:rsidR="00280B5A" w:rsidRPr="009D2A12" w:rsidRDefault="00280B5A" w:rsidP="00757E5C">
            <w:pPr>
              <w:spacing w:before="0"/>
              <w:rPr>
                <w:rFonts w:cs="Arial"/>
                <w:szCs w:val="18"/>
              </w:rPr>
            </w:pPr>
            <w:r w:rsidRPr="009D2A12">
              <w:rPr>
                <w:rFonts w:cs="Arial"/>
                <w:szCs w:val="18"/>
              </w:rPr>
              <w:t>Street furniture</w:t>
            </w:r>
          </w:p>
        </w:tc>
        <w:tc>
          <w:tcPr>
            <w:tcW w:w="0" w:type="auto"/>
          </w:tcPr>
          <w:p w14:paraId="70CF1FF9" w14:textId="77777777" w:rsidR="00280B5A" w:rsidRPr="009D2A12" w:rsidRDefault="00280B5A" w:rsidP="00757E5C">
            <w:pPr>
              <w:spacing w:before="0"/>
              <w:rPr>
                <w:rFonts w:cs="Arial"/>
                <w:szCs w:val="18"/>
              </w:rPr>
            </w:pPr>
          </w:p>
        </w:tc>
        <w:tc>
          <w:tcPr>
            <w:tcW w:w="1911" w:type="dxa"/>
          </w:tcPr>
          <w:p w14:paraId="550A82CD" w14:textId="77777777" w:rsidR="00280B5A" w:rsidRPr="009D2A12" w:rsidRDefault="00280B5A" w:rsidP="00757E5C">
            <w:pPr>
              <w:spacing w:before="0"/>
              <w:rPr>
                <w:rFonts w:cs="Arial"/>
                <w:szCs w:val="18"/>
              </w:rPr>
            </w:pPr>
            <w:r w:rsidRPr="009D2A12">
              <w:rPr>
                <w:rFonts w:cs="Arial"/>
                <w:szCs w:val="18"/>
              </w:rPr>
              <w:t>Renewal</w:t>
            </w:r>
          </w:p>
          <w:p w14:paraId="0F48C951" w14:textId="77777777" w:rsidR="00280B5A" w:rsidRPr="009D2A12" w:rsidRDefault="00280B5A" w:rsidP="00757E5C">
            <w:pPr>
              <w:spacing w:before="0"/>
              <w:rPr>
                <w:rFonts w:cs="Arial"/>
                <w:szCs w:val="18"/>
              </w:rPr>
            </w:pPr>
            <w:r w:rsidRPr="009D2A12">
              <w:rPr>
                <w:rFonts w:cs="Arial"/>
                <w:szCs w:val="18"/>
              </w:rPr>
              <w:t>Renewal</w:t>
            </w:r>
          </w:p>
          <w:p w14:paraId="765FEFE8" w14:textId="77777777" w:rsidR="00280B5A" w:rsidRPr="009D2A12" w:rsidRDefault="00280B5A" w:rsidP="00757E5C">
            <w:pPr>
              <w:spacing w:before="0"/>
              <w:rPr>
                <w:rFonts w:cs="Arial"/>
                <w:szCs w:val="18"/>
              </w:rPr>
            </w:pPr>
            <w:r w:rsidRPr="009D2A12">
              <w:rPr>
                <w:rFonts w:cs="Arial"/>
                <w:szCs w:val="18"/>
              </w:rPr>
              <w:t>Renewal</w:t>
            </w:r>
          </w:p>
          <w:p w14:paraId="59837C0F" w14:textId="77777777" w:rsidR="00280B5A" w:rsidRPr="009D2A12" w:rsidRDefault="00280B5A" w:rsidP="00757E5C">
            <w:pPr>
              <w:spacing w:before="0"/>
              <w:rPr>
                <w:rFonts w:cs="Arial"/>
                <w:szCs w:val="18"/>
              </w:rPr>
            </w:pPr>
            <w:r w:rsidRPr="009D2A12">
              <w:rPr>
                <w:rFonts w:cs="Arial"/>
                <w:szCs w:val="18"/>
              </w:rPr>
              <w:t>Renewal</w:t>
            </w:r>
          </w:p>
        </w:tc>
        <w:tc>
          <w:tcPr>
            <w:tcW w:w="1701" w:type="dxa"/>
          </w:tcPr>
          <w:p w14:paraId="243B3121" w14:textId="77777777" w:rsidR="00280B5A" w:rsidRPr="009D2A12" w:rsidRDefault="00280B5A" w:rsidP="00757E5C">
            <w:pPr>
              <w:spacing w:before="0"/>
              <w:jc w:val="right"/>
              <w:rPr>
                <w:rFonts w:cs="Arial"/>
                <w:szCs w:val="18"/>
              </w:rPr>
            </w:pPr>
            <w:r w:rsidRPr="009D2A12">
              <w:rPr>
                <w:rFonts w:cs="Arial"/>
                <w:szCs w:val="18"/>
              </w:rPr>
              <w:t>7,452,473</w:t>
            </w:r>
          </w:p>
          <w:p w14:paraId="0DD88520" w14:textId="77777777" w:rsidR="00280B5A" w:rsidRPr="009D2A12" w:rsidRDefault="00280B5A" w:rsidP="00757E5C">
            <w:pPr>
              <w:spacing w:before="0"/>
              <w:jc w:val="right"/>
              <w:rPr>
                <w:rFonts w:cs="Arial"/>
                <w:szCs w:val="18"/>
              </w:rPr>
            </w:pPr>
            <w:r w:rsidRPr="009D2A12">
              <w:rPr>
                <w:rFonts w:cs="Arial"/>
                <w:szCs w:val="18"/>
              </w:rPr>
              <w:t>7,701,216</w:t>
            </w:r>
          </w:p>
          <w:p w14:paraId="4677D0B3" w14:textId="77777777" w:rsidR="00280B5A" w:rsidRPr="009D2A12" w:rsidRDefault="00280B5A" w:rsidP="00757E5C">
            <w:pPr>
              <w:spacing w:before="0"/>
              <w:jc w:val="right"/>
              <w:rPr>
                <w:rFonts w:cs="Arial"/>
                <w:szCs w:val="18"/>
              </w:rPr>
            </w:pPr>
            <w:r w:rsidRPr="009D2A12">
              <w:rPr>
                <w:rFonts w:cs="Arial"/>
                <w:szCs w:val="18"/>
              </w:rPr>
              <w:t>6,971,802</w:t>
            </w:r>
          </w:p>
          <w:p w14:paraId="7D8E4614" w14:textId="77777777" w:rsidR="00280B5A" w:rsidRPr="009D2A12" w:rsidRDefault="00280B5A" w:rsidP="00757E5C">
            <w:pPr>
              <w:spacing w:before="0"/>
              <w:jc w:val="right"/>
              <w:rPr>
                <w:rFonts w:cs="Arial"/>
                <w:szCs w:val="18"/>
              </w:rPr>
            </w:pPr>
            <w:r w:rsidRPr="009D2A12">
              <w:rPr>
                <w:rFonts w:cs="Arial"/>
                <w:szCs w:val="18"/>
              </w:rPr>
              <w:t>400,000</w:t>
            </w:r>
          </w:p>
        </w:tc>
        <w:tc>
          <w:tcPr>
            <w:tcW w:w="2410" w:type="dxa"/>
          </w:tcPr>
          <w:p w14:paraId="5623726A" w14:textId="77777777" w:rsidR="00280B5A" w:rsidRPr="009D2A12" w:rsidRDefault="00280B5A" w:rsidP="00757E5C">
            <w:pPr>
              <w:spacing w:before="0"/>
              <w:rPr>
                <w:rFonts w:cs="Arial"/>
                <w:szCs w:val="18"/>
              </w:rPr>
            </w:pPr>
            <w:r w:rsidRPr="009D2A12">
              <w:rPr>
                <w:rFonts w:cs="Arial"/>
                <w:szCs w:val="18"/>
              </w:rPr>
              <w:t>2029</w:t>
            </w:r>
            <w:r>
              <w:rPr>
                <w:rFonts w:cs="Arial"/>
                <w:szCs w:val="18"/>
              </w:rPr>
              <w:t>–</w:t>
            </w:r>
            <w:r w:rsidRPr="009D2A12">
              <w:rPr>
                <w:rFonts w:cs="Arial"/>
                <w:szCs w:val="18"/>
              </w:rPr>
              <w:t>30</w:t>
            </w:r>
          </w:p>
        </w:tc>
      </w:tr>
      <w:tr w:rsidR="00280B5A" w:rsidRPr="009D2A12" w14:paraId="22BF8555" w14:textId="77777777" w:rsidTr="00E411B3">
        <w:tc>
          <w:tcPr>
            <w:tcW w:w="0" w:type="auto"/>
          </w:tcPr>
          <w:p w14:paraId="122944C0" w14:textId="77777777" w:rsidR="00280B5A" w:rsidRPr="009D2A12" w:rsidRDefault="00280B5A" w:rsidP="00757E5C">
            <w:pPr>
              <w:spacing w:before="0"/>
              <w:rPr>
                <w:rFonts w:cs="Arial"/>
                <w:szCs w:val="18"/>
              </w:rPr>
            </w:pPr>
          </w:p>
        </w:tc>
        <w:tc>
          <w:tcPr>
            <w:tcW w:w="0" w:type="auto"/>
          </w:tcPr>
          <w:p w14:paraId="543F3637" w14:textId="77777777" w:rsidR="00280B5A" w:rsidRPr="009D2A12" w:rsidRDefault="00280B5A" w:rsidP="00757E5C">
            <w:pPr>
              <w:spacing w:before="0"/>
              <w:rPr>
                <w:rFonts w:cs="Arial"/>
                <w:szCs w:val="18"/>
              </w:rPr>
            </w:pPr>
          </w:p>
        </w:tc>
        <w:tc>
          <w:tcPr>
            <w:tcW w:w="1911" w:type="dxa"/>
          </w:tcPr>
          <w:p w14:paraId="180FCC3A" w14:textId="77777777" w:rsidR="00280B5A" w:rsidRPr="009D2A12" w:rsidRDefault="00280B5A" w:rsidP="00757E5C">
            <w:pPr>
              <w:spacing w:before="0"/>
              <w:rPr>
                <w:rFonts w:cs="Arial"/>
                <w:szCs w:val="18"/>
              </w:rPr>
            </w:pPr>
          </w:p>
        </w:tc>
        <w:tc>
          <w:tcPr>
            <w:tcW w:w="1701" w:type="dxa"/>
          </w:tcPr>
          <w:p w14:paraId="311A844B" w14:textId="77777777" w:rsidR="00280B5A" w:rsidRPr="009D2A12" w:rsidRDefault="00280B5A" w:rsidP="00757E5C">
            <w:pPr>
              <w:spacing w:before="0"/>
              <w:jc w:val="right"/>
              <w:rPr>
                <w:rFonts w:cs="Arial"/>
                <w:szCs w:val="18"/>
              </w:rPr>
            </w:pPr>
          </w:p>
        </w:tc>
        <w:tc>
          <w:tcPr>
            <w:tcW w:w="2410" w:type="dxa"/>
          </w:tcPr>
          <w:p w14:paraId="61520610" w14:textId="77777777" w:rsidR="00280B5A" w:rsidRPr="009D2A12" w:rsidRDefault="00280B5A" w:rsidP="00757E5C">
            <w:pPr>
              <w:spacing w:before="0"/>
              <w:rPr>
                <w:rFonts w:cs="Arial"/>
                <w:szCs w:val="18"/>
              </w:rPr>
            </w:pPr>
            <w:r w:rsidRPr="009D2A12">
              <w:rPr>
                <w:rFonts w:cs="Arial"/>
                <w:szCs w:val="18"/>
              </w:rPr>
              <w:t>2030</w:t>
            </w:r>
            <w:r>
              <w:rPr>
                <w:rFonts w:cs="Arial"/>
                <w:szCs w:val="18"/>
              </w:rPr>
              <w:t>–</w:t>
            </w:r>
            <w:r w:rsidRPr="009D2A12">
              <w:rPr>
                <w:rFonts w:cs="Arial"/>
                <w:szCs w:val="18"/>
              </w:rPr>
              <w:t>31</w:t>
            </w:r>
          </w:p>
        </w:tc>
      </w:tr>
    </w:tbl>
    <w:p w14:paraId="286AC879" w14:textId="77777777" w:rsidR="00280B5A" w:rsidRPr="00337391" w:rsidRDefault="00280B5A" w:rsidP="00757E5C">
      <w:pPr>
        <w:spacing w:before="0" w:after="0"/>
        <w:rPr>
          <w:rFonts w:cs="Arial"/>
          <w:color w:val="0090DA" w:themeColor="accent5"/>
        </w:rPr>
      </w:pPr>
    </w:p>
    <w:p w14:paraId="2399A572" w14:textId="77777777" w:rsidR="00280B5A" w:rsidRPr="00337391" w:rsidRDefault="00280B5A" w:rsidP="00757E5C">
      <w:pPr>
        <w:spacing w:before="0" w:after="0"/>
        <w:rPr>
          <w:rFonts w:cs="Arial"/>
          <w:color w:val="0090DA" w:themeColor="accent5"/>
        </w:rPr>
      </w:pPr>
    </w:p>
    <w:p w14:paraId="586CD7EF" w14:textId="77777777" w:rsidR="00280B5A" w:rsidRPr="00337391" w:rsidRDefault="00280B5A" w:rsidP="00757E5C">
      <w:pPr>
        <w:spacing w:before="0" w:after="0"/>
        <w:rPr>
          <w:rFonts w:cs="Arial"/>
        </w:rPr>
      </w:pPr>
    </w:p>
    <w:p w14:paraId="62A4DDA3" w14:textId="77777777" w:rsidR="00280B5A" w:rsidRDefault="00280B5A" w:rsidP="00757E5C">
      <w:pPr>
        <w:spacing w:before="0" w:after="0"/>
        <w:rPr>
          <w:rFonts w:eastAsiaTheme="majorEastAsia" w:cs="Arial"/>
          <w:bCs/>
          <w:color w:val="0090DA" w:themeColor="accent5"/>
          <w:sz w:val="24"/>
          <w:szCs w:val="24"/>
        </w:rPr>
      </w:pPr>
      <w:r>
        <w:rPr>
          <w:rFonts w:eastAsiaTheme="majorEastAsia" w:cs="Arial"/>
          <w:bCs/>
          <w:color w:val="0090DA" w:themeColor="accent5"/>
          <w:sz w:val="24"/>
          <w:szCs w:val="24"/>
        </w:rPr>
        <w:br w:type="page"/>
      </w:r>
    </w:p>
    <w:p w14:paraId="69D7B30B" w14:textId="0717C481" w:rsidR="00280B5A" w:rsidRPr="00B053F1" w:rsidRDefault="00280B5A" w:rsidP="00B053F1">
      <w:pPr>
        <w:pStyle w:val="Heading1"/>
      </w:pPr>
      <w:bookmarkStart w:id="189" w:name="_Toc83626439"/>
      <w:bookmarkStart w:id="190" w:name="_Toc84339159"/>
      <w:r w:rsidRPr="00B053F1">
        <w:t>Four-year Implementation Plan</w:t>
      </w:r>
      <w:bookmarkEnd w:id="189"/>
      <w:bookmarkEnd w:id="190"/>
      <w:r w:rsidRPr="00B053F1">
        <w:t xml:space="preserve"> </w:t>
      </w:r>
    </w:p>
    <w:p w14:paraId="12FC9E5E" w14:textId="77777777" w:rsidR="00280B5A" w:rsidRPr="002B165A" w:rsidRDefault="00280B5A" w:rsidP="00757E5C">
      <w:pPr>
        <w:spacing w:before="0" w:after="0"/>
        <w:rPr>
          <w:rFonts w:cs="Arial"/>
          <w:color w:val="000000" w:themeColor="text1"/>
          <w:sz w:val="20"/>
        </w:rPr>
      </w:pPr>
    </w:p>
    <w:p w14:paraId="005428CF" w14:textId="77777777" w:rsidR="00280B5A" w:rsidRDefault="00280B5A" w:rsidP="00757E5C">
      <w:pPr>
        <w:spacing w:before="0" w:after="0"/>
        <w:rPr>
          <w:rFonts w:cs="Arial"/>
          <w:color w:val="000000" w:themeColor="text1"/>
          <w:sz w:val="20"/>
        </w:rPr>
      </w:pPr>
      <w:r w:rsidRPr="002B165A">
        <w:rPr>
          <w:rFonts w:cs="Arial"/>
          <w:color w:val="000000" w:themeColor="text1"/>
          <w:sz w:val="20"/>
        </w:rPr>
        <w:t xml:space="preserve">The key priorities and commitments of the plan will be implemented through a four-year implementation plan. This will be monitored by accountable officers nominated to form the Asset Management Committee. </w:t>
      </w:r>
    </w:p>
    <w:p w14:paraId="37AE4A91" w14:textId="77777777" w:rsidR="00280B5A" w:rsidRDefault="00280B5A" w:rsidP="00757E5C">
      <w:pPr>
        <w:spacing w:before="0" w:after="0"/>
        <w:rPr>
          <w:rFonts w:cs="Arial"/>
          <w:color w:val="000000" w:themeColor="text1"/>
          <w:sz w:val="20"/>
        </w:rPr>
      </w:pPr>
    </w:p>
    <w:p w14:paraId="346F6D73" w14:textId="08ED0B9F" w:rsidR="00280B5A" w:rsidRPr="002B165A" w:rsidRDefault="00280B5A" w:rsidP="00757E5C">
      <w:pPr>
        <w:spacing w:before="0" w:after="0"/>
        <w:rPr>
          <w:rFonts w:cs="Arial"/>
          <w:color w:val="000000" w:themeColor="text1"/>
          <w:sz w:val="20"/>
        </w:rPr>
      </w:pPr>
      <w:r w:rsidRPr="002B165A">
        <w:rPr>
          <w:rFonts w:cs="Arial"/>
          <w:color w:val="000000" w:themeColor="text1"/>
          <w:sz w:val="20"/>
        </w:rPr>
        <w:t>The committee will ensure the Asset Plan is kept in force, with half</w:t>
      </w:r>
      <w:r w:rsidR="00BB6253">
        <w:rPr>
          <w:rFonts w:cs="Arial"/>
          <w:color w:val="000000" w:themeColor="text1"/>
          <w:sz w:val="20"/>
        </w:rPr>
        <w:t>-</w:t>
      </w:r>
      <w:r w:rsidRPr="002B165A">
        <w:rPr>
          <w:rFonts w:cs="Arial"/>
          <w:color w:val="000000" w:themeColor="text1"/>
          <w:sz w:val="20"/>
        </w:rPr>
        <w:t xml:space="preserve">yearly progress and performance reports provided to the Executive Leadership Team and Council. Annual results will be reported to the community in our Annual Report. </w:t>
      </w:r>
    </w:p>
    <w:p w14:paraId="31C6B5A9" w14:textId="77777777" w:rsidR="00280B5A" w:rsidRPr="002B165A" w:rsidRDefault="00280B5A" w:rsidP="00757E5C">
      <w:pPr>
        <w:spacing w:before="0" w:after="0"/>
        <w:rPr>
          <w:rFonts w:cs="Arial"/>
          <w:color w:val="000000" w:themeColor="text1"/>
          <w:sz w:val="20"/>
        </w:rPr>
      </w:pPr>
    </w:p>
    <w:p w14:paraId="2F33E8EA" w14:textId="143822C1" w:rsidR="00280B5A" w:rsidRPr="002B165A" w:rsidRDefault="00280B5A" w:rsidP="00757E5C">
      <w:pPr>
        <w:spacing w:before="0" w:after="0"/>
        <w:rPr>
          <w:rFonts w:cs="Arial"/>
          <w:color w:val="000000" w:themeColor="text1"/>
          <w:sz w:val="20"/>
        </w:rPr>
      </w:pPr>
      <w:r w:rsidRPr="002B165A">
        <w:rPr>
          <w:rFonts w:cs="Arial"/>
          <w:color w:val="000000" w:themeColor="text1"/>
          <w:sz w:val="20"/>
        </w:rPr>
        <w:t>Progress and performance reports will take the form of annual State of the Assets reports and include updates on the</w:t>
      </w:r>
    </w:p>
    <w:p w14:paraId="757B2EA6" w14:textId="77777777" w:rsidR="00280B5A" w:rsidRPr="002B165A" w:rsidRDefault="00280B5A" w:rsidP="00757E5C">
      <w:pPr>
        <w:pStyle w:val="ListParagraph"/>
        <w:numPr>
          <w:ilvl w:val="0"/>
          <w:numId w:val="42"/>
        </w:numPr>
        <w:spacing w:before="0" w:after="0"/>
        <w:ind w:left="357" w:hanging="357"/>
        <w:rPr>
          <w:rFonts w:cs="Arial"/>
          <w:color w:val="000000" w:themeColor="text1"/>
          <w:sz w:val="20"/>
        </w:rPr>
      </w:pPr>
      <w:r w:rsidRPr="002B165A">
        <w:rPr>
          <w:rFonts w:cs="Arial"/>
          <w:color w:val="000000" w:themeColor="text1"/>
          <w:sz w:val="20"/>
        </w:rPr>
        <w:t>Progress of the four-year improvement plan.</w:t>
      </w:r>
    </w:p>
    <w:p w14:paraId="11B987C0" w14:textId="77777777" w:rsidR="00280B5A" w:rsidRPr="002B165A" w:rsidRDefault="00280B5A" w:rsidP="00757E5C">
      <w:pPr>
        <w:pStyle w:val="ListParagraph"/>
        <w:numPr>
          <w:ilvl w:val="0"/>
          <w:numId w:val="42"/>
        </w:numPr>
        <w:spacing w:before="0" w:after="0"/>
        <w:ind w:left="357" w:hanging="357"/>
        <w:rPr>
          <w:rFonts w:cs="Arial"/>
          <w:color w:val="000000" w:themeColor="text1"/>
          <w:sz w:val="20"/>
        </w:rPr>
      </w:pPr>
      <w:r w:rsidRPr="002B165A">
        <w:rPr>
          <w:rFonts w:cs="Arial"/>
          <w:color w:val="000000" w:themeColor="text1"/>
          <w:sz w:val="20"/>
        </w:rPr>
        <w:t>Performance against key measures and targets including our National Asset Management Assessment Framework maturity rating.</w:t>
      </w:r>
    </w:p>
    <w:p w14:paraId="15998487" w14:textId="77777777" w:rsidR="00280B5A" w:rsidRPr="002B165A" w:rsidRDefault="00280B5A" w:rsidP="00757E5C">
      <w:pPr>
        <w:pStyle w:val="ListParagraph"/>
        <w:numPr>
          <w:ilvl w:val="0"/>
          <w:numId w:val="42"/>
        </w:numPr>
        <w:spacing w:before="0" w:after="0"/>
        <w:ind w:left="357" w:hanging="357"/>
        <w:rPr>
          <w:rFonts w:cs="Arial"/>
          <w:color w:val="000000" w:themeColor="text1"/>
          <w:sz w:val="20"/>
        </w:rPr>
      </w:pPr>
      <w:r w:rsidRPr="002B165A">
        <w:rPr>
          <w:rFonts w:cs="Arial"/>
          <w:color w:val="000000" w:themeColor="text1"/>
          <w:sz w:val="20"/>
        </w:rPr>
        <w:t>Value of capital works completed as a percentage of budget.</w:t>
      </w:r>
    </w:p>
    <w:p w14:paraId="3D7DF63A" w14:textId="77777777" w:rsidR="00280B5A" w:rsidRPr="002B165A" w:rsidRDefault="00280B5A" w:rsidP="00757E5C">
      <w:pPr>
        <w:pStyle w:val="ListParagraph"/>
        <w:numPr>
          <w:ilvl w:val="0"/>
          <w:numId w:val="42"/>
        </w:numPr>
        <w:spacing w:before="0" w:after="0"/>
        <w:ind w:left="357" w:hanging="357"/>
        <w:rPr>
          <w:rFonts w:cs="Arial"/>
          <w:color w:val="000000" w:themeColor="text1"/>
          <w:sz w:val="20"/>
        </w:rPr>
      </w:pPr>
      <w:r w:rsidRPr="002B165A">
        <w:rPr>
          <w:rFonts w:cs="Arial"/>
          <w:color w:val="000000" w:themeColor="text1"/>
          <w:sz w:val="20"/>
        </w:rPr>
        <w:t xml:space="preserve">Value of renewal and upgrade works as a percentage of depreciation. </w:t>
      </w:r>
    </w:p>
    <w:p w14:paraId="245BD7FA" w14:textId="77777777" w:rsidR="00280B5A" w:rsidRPr="002B165A" w:rsidRDefault="00280B5A" w:rsidP="00757E5C">
      <w:pPr>
        <w:pStyle w:val="ListParagraph"/>
        <w:numPr>
          <w:ilvl w:val="0"/>
          <w:numId w:val="42"/>
        </w:numPr>
        <w:spacing w:before="0" w:after="0"/>
        <w:ind w:left="357" w:hanging="357"/>
        <w:rPr>
          <w:rFonts w:cs="Arial"/>
          <w:color w:val="000000" w:themeColor="text1"/>
          <w:sz w:val="20"/>
        </w:rPr>
      </w:pPr>
      <w:r w:rsidRPr="002B165A">
        <w:rPr>
          <w:rFonts w:cs="Arial"/>
          <w:color w:val="000000" w:themeColor="text1"/>
          <w:sz w:val="20"/>
        </w:rPr>
        <w:t>Performance of our key infrastructure assets in responding to the municipality’s challenges and Council’s strategic objectives and in maintaining agreed levels of service.</w:t>
      </w:r>
    </w:p>
    <w:p w14:paraId="7279618B" w14:textId="77777777" w:rsidR="00280B5A" w:rsidRPr="002B165A" w:rsidRDefault="00280B5A" w:rsidP="00757E5C">
      <w:pPr>
        <w:spacing w:before="0" w:after="0"/>
        <w:rPr>
          <w:rFonts w:cs="Arial"/>
          <w:color w:val="000000" w:themeColor="text1"/>
          <w:sz w:val="20"/>
        </w:rPr>
      </w:pPr>
    </w:p>
    <w:p w14:paraId="359FF587" w14:textId="08E38C3C" w:rsidR="00280B5A" w:rsidRPr="002B165A" w:rsidRDefault="00280B5A" w:rsidP="00757E5C">
      <w:pPr>
        <w:spacing w:before="0" w:after="0"/>
        <w:rPr>
          <w:rFonts w:cs="Arial"/>
          <w:color w:val="000000" w:themeColor="text1"/>
          <w:sz w:val="20"/>
        </w:rPr>
      </w:pPr>
      <w:r w:rsidRPr="002B165A">
        <w:rPr>
          <w:rFonts w:cs="Arial"/>
          <w:color w:val="000000" w:themeColor="text1"/>
          <w:sz w:val="20"/>
        </w:rPr>
        <w:t xml:space="preserve">In accordance with section 92(4) of the </w:t>
      </w:r>
      <w:r w:rsidRPr="0046749E">
        <w:rPr>
          <w:rFonts w:cs="Arial"/>
          <w:i/>
          <w:iCs/>
          <w:color w:val="000000" w:themeColor="text1"/>
          <w:sz w:val="20"/>
        </w:rPr>
        <w:t>Local Government Act 2020</w:t>
      </w:r>
      <w:r w:rsidRPr="002B165A">
        <w:rPr>
          <w:rFonts w:cs="Arial"/>
          <w:color w:val="000000" w:themeColor="text1"/>
          <w:sz w:val="20"/>
        </w:rPr>
        <w:t>, this Asset Plan will be reviewed following the next general Council election, with any updates to be adopted by the new Council by 31 October of the year following that general Council election.</w:t>
      </w:r>
    </w:p>
    <w:p w14:paraId="549B0266" w14:textId="77777777" w:rsidR="00280B5A" w:rsidRPr="002B165A" w:rsidRDefault="00280B5A" w:rsidP="00757E5C">
      <w:pPr>
        <w:spacing w:before="0" w:after="0"/>
        <w:rPr>
          <w:rFonts w:cs="Arial"/>
          <w:color w:val="000000" w:themeColor="text1"/>
          <w:sz w:val="20"/>
        </w:rPr>
      </w:pPr>
    </w:p>
    <w:p w14:paraId="59B7F266" w14:textId="4B9E9303" w:rsidR="00280B5A" w:rsidRPr="002B165A" w:rsidRDefault="00280B5A" w:rsidP="00757E5C">
      <w:pPr>
        <w:spacing w:before="0" w:after="0"/>
        <w:rPr>
          <w:rFonts w:cs="Arial"/>
          <w:color w:val="000000" w:themeColor="text1"/>
          <w:sz w:val="20"/>
        </w:rPr>
      </w:pPr>
      <w:r w:rsidRPr="002B165A">
        <w:rPr>
          <w:rFonts w:cs="Arial"/>
          <w:color w:val="000000" w:themeColor="text1"/>
          <w:sz w:val="20"/>
        </w:rPr>
        <w:t xml:space="preserve">The asset management plans for each of the key asset classes identified in this Asset Plan </w:t>
      </w:r>
      <w:r w:rsidR="00BB6253">
        <w:rPr>
          <w:rFonts w:cs="Arial"/>
          <w:color w:val="000000" w:themeColor="text1"/>
          <w:sz w:val="20"/>
        </w:rPr>
        <w:t xml:space="preserve">– </w:t>
      </w:r>
      <w:r w:rsidRPr="002B165A">
        <w:rPr>
          <w:rFonts w:cs="Arial"/>
          <w:color w:val="000000" w:themeColor="text1"/>
          <w:sz w:val="20"/>
        </w:rPr>
        <w:t xml:space="preserve">and which underpin the </w:t>
      </w:r>
      <w:r w:rsidR="00BB6253">
        <w:rPr>
          <w:rFonts w:cs="Arial"/>
          <w:color w:val="000000" w:themeColor="text1"/>
          <w:sz w:val="20"/>
        </w:rPr>
        <w:t>10</w:t>
      </w:r>
      <w:r w:rsidRPr="002B165A">
        <w:rPr>
          <w:rFonts w:cs="Arial"/>
          <w:color w:val="000000" w:themeColor="text1"/>
          <w:sz w:val="20"/>
        </w:rPr>
        <w:t xml:space="preserve">-year investment forecast </w:t>
      </w:r>
      <w:r w:rsidR="00BB6253">
        <w:rPr>
          <w:rFonts w:cs="Arial"/>
          <w:color w:val="000000" w:themeColor="text1"/>
          <w:sz w:val="20"/>
        </w:rPr>
        <w:t xml:space="preserve">– </w:t>
      </w:r>
      <w:r w:rsidRPr="002B165A">
        <w:rPr>
          <w:rFonts w:cs="Arial"/>
          <w:color w:val="000000" w:themeColor="text1"/>
          <w:sz w:val="20"/>
        </w:rPr>
        <w:t xml:space="preserve">will be updated annually with key changes published in our annual </w:t>
      </w:r>
      <w:r w:rsidR="00BB6253">
        <w:rPr>
          <w:rFonts w:cs="Arial"/>
          <w:color w:val="000000" w:themeColor="text1"/>
          <w:sz w:val="20"/>
        </w:rPr>
        <w:t>B</w:t>
      </w:r>
      <w:r w:rsidR="00BB6253" w:rsidRPr="002B165A">
        <w:rPr>
          <w:rFonts w:cs="Arial"/>
          <w:color w:val="000000" w:themeColor="text1"/>
          <w:sz w:val="20"/>
        </w:rPr>
        <w:t>udget</w:t>
      </w:r>
      <w:r w:rsidRPr="002B165A">
        <w:rPr>
          <w:rFonts w:cs="Arial"/>
          <w:color w:val="000000" w:themeColor="text1"/>
          <w:sz w:val="20"/>
        </w:rPr>
        <w:t xml:space="preserve">. </w:t>
      </w:r>
    </w:p>
    <w:p w14:paraId="00DB09C0" w14:textId="77777777" w:rsidR="00280B5A" w:rsidRPr="002B165A" w:rsidRDefault="00280B5A" w:rsidP="00757E5C">
      <w:pPr>
        <w:spacing w:before="0" w:after="0"/>
        <w:rPr>
          <w:rFonts w:cs="Arial"/>
          <w:color w:val="000000" w:themeColor="text1"/>
          <w:sz w:val="20"/>
        </w:rPr>
      </w:pPr>
    </w:p>
    <w:p w14:paraId="6E11C44B" w14:textId="489A0A00" w:rsidR="00280B5A" w:rsidRPr="002B165A" w:rsidRDefault="00280B5A" w:rsidP="00757E5C">
      <w:pPr>
        <w:spacing w:before="0" w:after="0"/>
        <w:rPr>
          <w:rFonts w:cs="Arial"/>
          <w:color w:val="000000" w:themeColor="text1"/>
          <w:sz w:val="20"/>
        </w:rPr>
      </w:pPr>
      <w:r w:rsidRPr="002B165A">
        <w:rPr>
          <w:rFonts w:cs="Arial"/>
          <w:color w:val="000000" w:themeColor="text1"/>
          <w:sz w:val="20"/>
        </w:rPr>
        <w:t>All annual updates will be used to inform the final review in the fourth year. Included within this review will be</w:t>
      </w:r>
    </w:p>
    <w:p w14:paraId="3AA45E45" w14:textId="77777777" w:rsidR="00280B5A" w:rsidRPr="002B165A" w:rsidRDefault="00280B5A" w:rsidP="00757E5C">
      <w:pPr>
        <w:pStyle w:val="ListParagraph"/>
        <w:numPr>
          <w:ilvl w:val="0"/>
          <w:numId w:val="42"/>
        </w:numPr>
        <w:spacing w:before="0" w:after="0"/>
        <w:ind w:left="357" w:hanging="357"/>
        <w:rPr>
          <w:rFonts w:cs="Arial"/>
          <w:color w:val="000000" w:themeColor="text1"/>
          <w:sz w:val="20"/>
        </w:rPr>
      </w:pPr>
      <w:r w:rsidRPr="002B165A">
        <w:rPr>
          <w:rFonts w:cs="Arial"/>
          <w:color w:val="000000" w:themeColor="text1"/>
          <w:sz w:val="20"/>
        </w:rPr>
        <w:t xml:space="preserve">an evaluation of its effectiveness </w:t>
      </w:r>
    </w:p>
    <w:p w14:paraId="4EC1472B" w14:textId="77777777" w:rsidR="00280B5A" w:rsidRPr="002B165A" w:rsidRDefault="00280B5A" w:rsidP="00757E5C">
      <w:pPr>
        <w:pStyle w:val="ListParagraph"/>
        <w:numPr>
          <w:ilvl w:val="0"/>
          <w:numId w:val="42"/>
        </w:numPr>
        <w:spacing w:before="0" w:after="0"/>
        <w:ind w:left="357" w:hanging="357"/>
        <w:rPr>
          <w:rFonts w:cs="Arial"/>
          <w:color w:val="000000" w:themeColor="text1"/>
          <w:sz w:val="20"/>
        </w:rPr>
      </w:pPr>
      <w:r w:rsidRPr="002B165A">
        <w:rPr>
          <w:rFonts w:cs="Arial"/>
          <w:color w:val="000000" w:themeColor="text1"/>
          <w:sz w:val="20"/>
        </w:rPr>
        <w:t>any required updates to the plan</w:t>
      </w:r>
    </w:p>
    <w:p w14:paraId="67D42F1C" w14:textId="77777777" w:rsidR="00280B5A" w:rsidRPr="002B165A" w:rsidRDefault="00280B5A" w:rsidP="00757E5C">
      <w:pPr>
        <w:pStyle w:val="ListParagraph"/>
        <w:numPr>
          <w:ilvl w:val="0"/>
          <w:numId w:val="42"/>
        </w:numPr>
        <w:spacing w:before="0" w:after="0"/>
        <w:ind w:left="357" w:hanging="357"/>
        <w:rPr>
          <w:rFonts w:cs="Arial"/>
          <w:color w:val="000000" w:themeColor="text1"/>
          <w:sz w:val="20"/>
        </w:rPr>
      </w:pPr>
      <w:r w:rsidRPr="002B165A">
        <w:rPr>
          <w:rFonts w:cs="Arial"/>
          <w:color w:val="000000" w:themeColor="text1"/>
          <w:sz w:val="20"/>
        </w:rPr>
        <w:t>a new four-year improvement plan.</w:t>
      </w:r>
    </w:p>
    <w:p w14:paraId="522033FD" w14:textId="77777777" w:rsidR="00280B5A" w:rsidRPr="002B165A" w:rsidRDefault="00280B5A" w:rsidP="00757E5C">
      <w:pPr>
        <w:spacing w:before="0" w:after="0"/>
      </w:pPr>
      <w:r w:rsidRPr="002B165A">
        <w:br w:type="page"/>
      </w:r>
    </w:p>
    <w:p w14:paraId="3877638D" w14:textId="77777777" w:rsidR="00280B5A" w:rsidRPr="002B165A" w:rsidRDefault="00280B5A" w:rsidP="00757E5C">
      <w:pPr>
        <w:spacing w:before="0" w:after="0"/>
      </w:pPr>
    </w:p>
    <w:tbl>
      <w:tblPr>
        <w:tblStyle w:val="TableGrid"/>
        <w:tblW w:w="10420" w:type="dxa"/>
        <w:tblLayout w:type="fixed"/>
        <w:tblLook w:val="04A0" w:firstRow="1" w:lastRow="0" w:firstColumn="1" w:lastColumn="0" w:noHBand="0" w:noVBand="1"/>
      </w:tblPr>
      <w:tblGrid>
        <w:gridCol w:w="534"/>
        <w:gridCol w:w="2863"/>
        <w:gridCol w:w="1814"/>
        <w:gridCol w:w="1300"/>
        <w:gridCol w:w="968"/>
        <w:gridCol w:w="993"/>
        <w:gridCol w:w="992"/>
        <w:gridCol w:w="956"/>
      </w:tblGrid>
      <w:tr w:rsidR="00280B5A" w:rsidRPr="00535F3C" w14:paraId="57F8E76F" w14:textId="77777777" w:rsidTr="00E411B3">
        <w:tc>
          <w:tcPr>
            <w:tcW w:w="10420" w:type="dxa"/>
            <w:gridSpan w:val="8"/>
            <w:shd w:val="clear" w:color="auto" w:fill="4FC3FF" w:themeFill="accent5" w:themeFillTint="99"/>
          </w:tcPr>
          <w:p w14:paraId="5732EE9D" w14:textId="77777777" w:rsidR="00280B5A" w:rsidRPr="00535F3C" w:rsidRDefault="00280B5A" w:rsidP="00757E5C">
            <w:pPr>
              <w:spacing w:before="0"/>
              <w:rPr>
                <w:szCs w:val="18"/>
              </w:rPr>
            </w:pPr>
            <w:r w:rsidRPr="00535F3C">
              <w:rPr>
                <w:szCs w:val="18"/>
              </w:rPr>
              <w:t xml:space="preserve">Objective 1 </w:t>
            </w:r>
            <w:r w:rsidRPr="00535F3C">
              <w:rPr>
                <w:szCs w:val="18"/>
              </w:rPr>
              <w:tab/>
              <w:t>Integrated long-term planning</w:t>
            </w:r>
          </w:p>
        </w:tc>
      </w:tr>
      <w:tr w:rsidR="00280B5A" w:rsidRPr="00535F3C" w14:paraId="02A7E302" w14:textId="77777777" w:rsidTr="00E411B3">
        <w:tc>
          <w:tcPr>
            <w:tcW w:w="534" w:type="dxa"/>
            <w:shd w:val="clear" w:color="auto" w:fill="4FC3FF" w:themeFill="accent5" w:themeFillTint="99"/>
          </w:tcPr>
          <w:p w14:paraId="02D36478" w14:textId="77777777" w:rsidR="00280B5A" w:rsidRPr="00535F3C" w:rsidRDefault="00280B5A" w:rsidP="00757E5C">
            <w:pPr>
              <w:spacing w:before="0"/>
              <w:rPr>
                <w:szCs w:val="18"/>
              </w:rPr>
            </w:pPr>
          </w:p>
        </w:tc>
        <w:tc>
          <w:tcPr>
            <w:tcW w:w="2863" w:type="dxa"/>
            <w:shd w:val="clear" w:color="auto" w:fill="4FC3FF" w:themeFill="accent5" w:themeFillTint="99"/>
          </w:tcPr>
          <w:p w14:paraId="02C20C97" w14:textId="77777777" w:rsidR="00280B5A" w:rsidRPr="00535F3C" w:rsidRDefault="00280B5A" w:rsidP="00757E5C">
            <w:pPr>
              <w:spacing w:before="0"/>
              <w:rPr>
                <w:szCs w:val="18"/>
              </w:rPr>
            </w:pPr>
            <w:r w:rsidRPr="00535F3C">
              <w:rPr>
                <w:szCs w:val="18"/>
              </w:rPr>
              <w:t>Action</w:t>
            </w:r>
          </w:p>
        </w:tc>
        <w:tc>
          <w:tcPr>
            <w:tcW w:w="1814" w:type="dxa"/>
            <w:shd w:val="clear" w:color="auto" w:fill="4FC3FF" w:themeFill="accent5" w:themeFillTint="99"/>
          </w:tcPr>
          <w:p w14:paraId="6969AAC9" w14:textId="77777777" w:rsidR="00280B5A" w:rsidRPr="00535F3C" w:rsidRDefault="00280B5A" w:rsidP="00757E5C">
            <w:pPr>
              <w:spacing w:before="0"/>
              <w:rPr>
                <w:szCs w:val="18"/>
              </w:rPr>
            </w:pPr>
            <w:r w:rsidRPr="00535F3C">
              <w:rPr>
                <w:szCs w:val="18"/>
              </w:rPr>
              <w:t>National Asset Management Assessment Framework (NAMAF)</w:t>
            </w:r>
          </w:p>
        </w:tc>
        <w:tc>
          <w:tcPr>
            <w:tcW w:w="1300" w:type="dxa"/>
            <w:shd w:val="clear" w:color="auto" w:fill="4FC3FF" w:themeFill="accent5" w:themeFillTint="99"/>
          </w:tcPr>
          <w:p w14:paraId="15C9DF1F" w14:textId="08FEEFFF" w:rsidR="00280B5A" w:rsidRPr="00535F3C" w:rsidRDefault="00280B5A" w:rsidP="00757E5C">
            <w:pPr>
              <w:spacing w:before="0"/>
              <w:rPr>
                <w:szCs w:val="18"/>
              </w:rPr>
            </w:pPr>
            <w:r w:rsidRPr="00535F3C">
              <w:rPr>
                <w:szCs w:val="18"/>
              </w:rPr>
              <w:t xml:space="preserve">Responsible </w:t>
            </w:r>
            <w:r w:rsidR="00886198">
              <w:rPr>
                <w:szCs w:val="18"/>
              </w:rPr>
              <w:t>e</w:t>
            </w:r>
            <w:r w:rsidR="00886198" w:rsidRPr="00535F3C">
              <w:rPr>
                <w:szCs w:val="18"/>
              </w:rPr>
              <w:t>xecutive</w:t>
            </w:r>
          </w:p>
        </w:tc>
        <w:tc>
          <w:tcPr>
            <w:tcW w:w="968" w:type="dxa"/>
            <w:shd w:val="clear" w:color="auto" w:fill="4FC3FF" w:themeFill="accent5" w:themeFillTint="99"/>
          </w:tcPr>
          <w:p w14:paraId="7C816EFE" w14:textId="77777777" w:rsidR="00280B5A" w:rsidRPr="00535F3C" w:rsidRDefault="00280B5A" w:rsidP="00757E5C">
            <w:pPr>
              <w:spacing w:before="0"/>
              <w:rPr>
                <w:szCs w:val="18"/>
              </w:rPr>
            </w:pPr>
            <w:r w:rsidRPr="00535F3C">
              <w:rPr>
                <w:szCs w:val="18"/>
              </w:rPr>
              <w:t>Year 1</w:t>
            </w:r>
          </w:p>
          <w:p w14:paraId="0C8BF219" w14:textId="77777777" w:rsidR="00280B5A" w:rsidRPr="00535F3C" w:rsidRDefault="00280B5A" w:rsidP="00757E5C">
            <w:pPr>
              <w:spacing w:before="0"/>
              <w:rPr>
                <w:szCs w:val="18"/>
              </w:rPr>
            </w:pPr>
            <w:r w:rsidRPr="00535F3C">
              <w:rPr>
                <w:szCs w:val="18"/>
              </w:rPr>
              <w:t>2021–22</w:t>
            </w:r>
          </w:p>
        </w:tc>
        <w:tc>
          <w:tcPr>
            <w:tcW w:w="993" w:type="dxa"/>
            <w:shd w:val="clear" w:color="auto" w:fill="4FC3FF" w:themeFill="accent5" w:themeFillTint="99"/>
          </w:tcPr>
          <w:p w14:paraId="6FD36B3E" w14:textId="77777777" w:rsidR="00280B5A" w:rsidRPr="00535F3C" w:rsidRDefault="00280B5A" w:rsidP="00757E5C">
            <w:pPr>
              <w:spacing w:before="0"/>
              <w:rPr>
                <w:szCs w:val="18"/>
              </w:rPr>
            </w:pPr>
            <w:r w:rsidRPr="00535F3C">
              <w:rPr>
                <w:szCs w:val="18"/>
              </w:rPr>
              <w:t>Year 2</w:t>
            </w:r>
          </w:p>
          <w:p w14:paraId="1CC61247" w14:textId="77777777" w:rsidR="00280B5A" w:rsidRPr="00535F3C" w:rsidRDefault="00280B5A" w:rsidP="00757E5C">
            <w:pPr>
              <w:spacing w:before="0"/>
              <w:rPr>
                <w:szCs w:val="18"/>
              </w:rPr>
            </w:pPr>
            <w:r w:rsidRPr="00535F3C">
              <w:rPr>
                <w:szCs w:val="18"/>
              </w:rPr>
              <w:t>2022–23</w:t>
            </w:r>
          </w:p>
        </w:tc>
        <w:tc>
          <w:tcPr>
            <w:tcW w:w="992" w:type="dxa"/>
            <w:shd w:val="clear" w:color="auto" w:fill="4FC3FF" w:themeFill="accent5" w:themeFillTint="99"/>
          </w:tcPr>
          <w:p w14:paraId="75B7DEDE" w14:textId="77777777" w:rsidR="00280B5A" w:rsidRPr="00535F3C" w:rsidRDefault="00280B5A" w:rsidP="00757E5C">
            <w:pPr>
              <w:spacing w:before="0"/>
              <w:rPr>
                <w:szCs w:val="18"/>
              </w:rPr>
            </w:pPr>
            <w:r w:rsidRPr="00535F3C">
              <w:rPr>
                <w:szCs w:val="18"/>
              </w:rPr>
              <w:t>Year 3</w:t>
            </w:r>
          </w:p>
          <w:p w14:paraId="29EDE9E1" w14:textId="77777777" w:rsidR="00280B5A" w:rsidRPr="00535F3C" w:rsidRDefault="00280B5A" w:rsidP="00757E5C">
            <w:pPr>
              <w:spacing w:before="0"/>
              <w:rPr>
                <w:szCs w:val="18"/>
              </w:rPr>
            </w:pPr>
            <w:r w:rsidRPr="00535F3C">
              <w:rPr>
                <w:szCs w:val="18"/>
              </w:rPr>
              <w:t>2023–24</w:t>
            </w:r>
          </w:p>
        </w:tc>
        <w:tc>
          <w:tcPr>
            <w:tcW w:w="956" w:type="dxa"/>
            <w:shd w:val="clear" w:color="auto" w:fill="4FC3FF" w:themeFill="accent5" w:themeFillTint="99"/>
          </w:tcPr>
          <w:p w14:paraId="273220B3" w14:textId="77777777" w:rsidR="00280B5A" w:rsidRPr="00535F3C" w:rsidRDefault="00280B5A" w:rsidP="00757E5C">
            <w:pPr>
              <w:spacing w:before="0"/>
              <w:rPr>
                <w:szCs w:val="18"/>
              </w:rPr>
            </w:pPr>
            <w:r w:rsidRPr="00535F3C">
              <w:rPr>
                <w:szCs w:val="18"/>
              </w:rPr>
              <w:t>Year 4</w:t>
            </w:r>
          </w:p>
          <w:p w14:paraId="491D4333" w14:textId="77777777" w:rsidR="00280B5A" w:rsidRPr="00535F3C" w:rsidRDefault="00280B5A" w:rsidP="00757E5C">
            <w:pPr>
              <w:spacing w:before="0"/>
              <w:rPr>
                <w:szCs w:val="18"/>
              </w:rPr>
            </w:pPr>
            <w:r w:rsidRPr="00535F3C">
              <w:rPr>
                <w:szCs w:val="18"/>
              </w:rPr>
              <w:t>2024–25</w:t>
            </w:r>
          </w:p>
        </w:tc>
      </w:tr>
      <w:tr w:rsidR="00280B5A" w:rsidRPr="00535F3C" w14:paraId="0C061A90" w14:textId="77777777" w:rsidTr="00E411B3">
        <w:tc>
          <w:tcPr>
            <w:tcW w:w="534" w:type="dxa"/>
          </w:tcPr>
          <w:p w14:paraId="7DBC7148" w14:textId="77777777" w:rsidR="00280B5A" w:rsidRPr="00535F3C" w:rsidRDefault="00280B5A" w:rsidP="00757E5C">
            <w:pPr>
              <w:spacing w:before="0"/>
              <w:rPr>
                <w:szCs w:val="18"/>
              </w:rPr>
            </w:pPr>
            <w:r w:rsidRPr="00535F3C">
              <w:rPr>
                <w:szCs w:val="18"/>
              </w:rPr>
              <w:t>1.1</w:t>
            </w:r>
          </w:p>
        </w:tc>
        <w:tc>
          <w:tcPr>
            <w:tcW w:w="2863" w:type="dxa"/>
          </w:tcPr>
          <w:p w14:paraId="4152C1C8" w14:textId="29A2789E" w:rsidR="00280B5A" w:rsidRPr="00535F3C" w:rsidRDefault="00280B5A" w:rsidP="00757E5C">
            <w:pPr>
              <w:spacing w:before="0"/>
              <w:rPr>
                <w:szCs w:val="18"/>
              </w:rPr>
            </w:pPr>
            <w:r w:rsidRPr="00535F3C">
              <w:rPr>
                <w:szCs w:val="18"/>
              </w:rPr>
              <w:t xml:space="preserve">Refresh Asset Management policy to align with good practice and Core and Advanced NAMAF requirements. </w:t>
            </w:r>
            <w:r>
              <w:rPr>
                <w:szCs w:val="18"/>
              </w:rPr>
              <w:t xml:space="preserve">The </w:t>
            </w:r>
            <w:r w:rsidRPr="00535F3C">
              <w:rPr>
                <w:szCs w:val="18"/>
              </w:rPr>
              <w:t xml:space="preserve">Asset Management policy will be adopted by Council as part of the </w:t>
            </w:r>
            <w:r w:rsidR="00BB6253">
              <w:rPr>
                <w:szCs w:val="18"/>
              </w:rPr>
              <w:t>10</w:t>
            </w:r>
            <w:r w:rsidRPr="00535F3C">
              <w:rPr>
                <w:szCs w:val="18"/>
              </w:rPr>
              <w:t xml:space="preserve">-year </w:t>
            </w:r>
            <w:r w:rsidR="00BB6253">
              <w:rPr>
                <w:szCs w:val="18"/>
              </w:rPr>
              <w:t>A</w:t>
            </w:r>
            <w:r w:rsidR="00BB6253" w:rsidRPr="00535F3C">
              <w:rPr>
                <w:szCs w:val="18"/>
              </w:rPr>
              <w:t xml:space="preserve">sset </w:t>
            </w:r>
            <w:r w:rsidR="00BB6253">
              <w:rPr>
                <w:szCs w:val="18"/>
              </w:rPr>
              <w:t>P</w:t>
            </w:r>
            <w:r w:rsidR="00BB6253" w:rsidRPr="00535F3C">
              <w:rPr>
                <w:szCs w:val="18"/>
              </w:rPr>
              <w:t>lan</w:t>
            </w:r>
            <w:r>
              <w:rPr>
                <w:szCs w:val="18"/>
              </w:rPr>
              <w:t>.</w:t>
            </w:r>
          </w:p>
        </w:tc>
        <w:tc>
          <w:tcPr>
            <w:tcW w:w="1814" w:type="dxa"/>
          </w:tcPr>
          <w:p w14:paraId="1EE0F258" w14:textId="77777777" w:rsidR="00280B5A" w:rsidRPr="00535F3C" w:rsidRDefault="00280B5A" w:rsidP="00757E5C">
            <w:pPr>
              <w:spacing w:before="0"/>
              <w:rPr>
                <w:szCs w:val="18"/>
              </w:rPr>
            </w:pPr>
            <w:r w:rsidRPr="00535F3C">
              <w:rPr>
                <w:szCs w:val="18"/>
              </w:rPr>
              <w:t>Asset data, process and practice</w:t>
            </w:r>
          </w:p>
        </w:tc>
        <w:tc>
          <w:tcPr>
            <w:tcW w:w="1300" w:type="dxa"/>
          </w:tcPr>
          <w:p w14:paraId="36BDE7E5" w14:textId="77777777" w:rsidR="00280B5A" w:rsidRPr="00535F3C" w:rsidRDefault="00280B5A" w:rsidP="00757E5C">
            <w:pPr>
              <w:spacing w:before="0"/>
              <w:rPr>
                <w:szCs w:val="18"/>
              </w:rPr>
            </w:pPr>
            <w:r w:rsidRPr="00535F3C">
              <w:rPr>
                <w:szCs w:val="18"/>
              </w:rPr>
              <w:t>Director Infrastructure and Assets</w:t>
            </w:r>
          </w:p>
          <w:p w14:paraId="2E76126F" w14:textId="77777777" w:rsidR="00280B5A" w:rsidRPr="00535F3C" w:rsidRDefault="00280B5A" w:rsidP="00757E5C">
            <w:pPr>
              <w:spacing w:before="0"/>
              <w:rPr>
                <w:szCs w:val="18"/>
              </w:rPr>
            </w:pPr>
            <w:r w:rsidRPr="00535F3C">
              <w:rPr>
                <w:szCs w:val="18"/>
              </w:rPr>
              <w:t>(Chair of Asset Management Steering Committee)</w:t>
            </w:r>
          </w:p>
        </w:tc>
        <w:tc>
          <w:tcPr>
            <w:tcW w:w="968" w:type="dxa"/>
          </w:tcPr>
          <w:p w14:paraId="02AE08CA" w14:textId="587E8235" w:rsidR="00280B5A" w:rsidRPr="00535F3C" w:rsidRDefault="00280B5A" w:rsidP="00757E5C">
            <w:pPr>
              <w:spacing w:before="0"/>
              <w:rPr>
                <w:szCs w:val="18"/>
              </w:rPr>
            </w:pPr>
            <w:r w:rsidRPr="00535F3C">
              <w:rPr>
                <w:szCs w:val="18"/>
              </w:rPr>
              <w:t>Delivery</w:t>
            </w:r>
          </w:p>
          <w:p w14:paraId="6993E667" w14:textId="77777777" w:rsidR="00280B5A" w:rsidRPr="00535F3C" w:rsidRDefault="00280B5A" w:rsidP="00757E5C">
            <w:pPr>
              <w:spacing w:before="0"/>
              <w:rPr>
                <w:szCs w:val="18"/>
              </w:rPr>
            </w:pPr>
            <w:r w:rsidRPr="00535F3C">
              <w:rPr>
                <w:szCs w:val="18"/>
              </w:rPr>
              <w:t>Nil</w:t>
            </w:r>
          </w:p>
          <w:p w14:paraId="69FAE006" w14:textId="77777777" w:rsidR="00280B5A" w:rsidRPr="00535F3C" w:rsidRDefault="00280B5A" w:rsidP="00757E5C">
            <w:pPr>
              <w:spacing w:before="0"/>
              <w:rPr>
                <w:szCs w:val="18"/>
              </w:rPr>
            </w:pPr>
            <w:r w:rsidRPr="00535F3C">
              <w:rPr>
                <w:szCs w:val="18"/>
              </w:rPr>
              <w:t>In Progress</w:t>
            </w:r>
          </w:p>
          <w:p w14:paraId="58713885" w14:textId="77777777" w:rsidR="00280B5A" w:rsidRPr="00535F3C" w:rsidRDefault="00280B5A" w:rsidP="00757E5C">
            <w:pPr>
              <w:spacing w:before="0"/>
              <w:rPr>
                <w:szCs w:val="18"/>
              </w:rPr>
            </w:pPr>
            <w:r w:rsidRPr="00535F3C">
              <w:rPr>
                <w:szCs w:val="18"/>
              </w:rPr>
              <w:t>Complete</w:t>
            </w:r>
          </w:p>
          <w:p w14:paraId="0A922734" w14:textId="77777777" w:rsidR="00280B5A" w:rsidRPr="00535F3C" w:rsidRDefault="00280B5A" w:rsidP="00757E5C">
            <w:pPr>
              <w:spacing w:before="0"/>
              <w:rPr>
                <w:szCs w:val="18"/>
              </w:rPr>
            </w:pPr>
          </w:p>
          <w:p w14:paraId="23F6A40C" w14:textId="08560DCA" w:rsidR="00280B5A" w:rsidRPr="00535F3C" w:rsidRDefault="00280B5A" w:rsidP="00757E5C">
            <w:pPr>
              <w:spacing w:before="0"/>
              <w:rPr>
                <w:szCs w:val="18"/>
              </w:rPr>
            </w:pPr>
            <w:r w:rsidRPr="00535F3C">
              <w:rPr>
                <w:szCs w:val="18"/>
              </w:rPr>
              <w:t>Cost ($’000)</w:t>
            </w:r>
          </w:p>
          <w:p w14:paraId="48003601" w14:textId="77777777" w:rsidR="00280B5A" w:rsidRPr="00535F3C" w:rsidRDefault="00280B5A" w:rsidP="00757E5C">
            <w:pPr>
              <w:spacing w:before="0"/>
              <w:rPr>
                <w:szCs w:val="18"/>
              </w:rPr>
            </w:pPr>
            <w:r w:rsidRPr="00535F3C">
              <w:rPr>
                <w:szCs w:val="18"/>
              </w:rPr>
              <w:t>$</w:t>
            </w:r>
          </w:p>
        </w:tc>
        <w:tc>
          <w:tcPr>
            <w:tcW w:w="993" w:type="dxa"/>
          </w:tcPr>
          <w:p w14:paraId="4B248F71" w14:textId="4DD98FBB" w:rsidR="00280B5A" w:rsidRPr="00535F3C" w:rsidRDefault="00280B5A" w:rsidP="00757E5C">
            <w:pPr>
              <w:spacing w:before="0"/>
              <w:rPr>
                <w:szCs w:val="18"/>
              </w:rPr>
            </w:pPr>
            <w:r w:rsidRPr="00535F3C">
              <w:rPr>
                <w:szCs w:val="18"/>
              </w:rPr>
              <w:t>Delivery</w:t>
            </w:r>
          </w:p>
          <w:p w14:paraId="549FBC0A" w14:textId="77777777" w:rsidR="00280B5A" w:rsidRPr="00535F3C" w:rsidRDefault="00280B5A" w:rsidP="00757E5C">
            <w:pPr>
              <w:spacing w:before="0"/>
              <w:rPr>
                <w:szCs w:val="18"/>
              </w:rPr>
            </w:pPr>
            <w:r w:rsidRPr="00535F3C">
              <w:rPr>
                <w:szCs w:val="18"/>
              </w:rPr>
              <w:t>Nil</w:t>
            </w:r>
          </w:p>
          <w:p w14:paraId="0EFDAB3F" w14:textId="77777777" w:rsidR="00280B5A" w:rsidRPr="00535F3C" w:rsidRDefault="00280B5A" w:rsidP="00757E5C">
            <w:pPr>
              <w:spacing w:before="0"/>
              <w:rPr>
                <w:szCs w:val="18"/>
              </w:rPr>
            </w:pPr>
            <w:r w:rsidRPr="00535F3C">
              <w:rPr>
                <w:szCs w:val="18"/>
              </w:rPr>
              <w:t>In Progress</w:t>
            </w:r>
          </w:p>
          <w:p w14:paraId="349F3AAC" w14:textId="77777777" w:rsidR="00280B5A" w:rsidRPr="00535F3C" w:rsidRDefault="00280B5A" w:rsidP="00757E5C">
            <w:pPr>
              <w:spacing w:before="0"/>
              <w:rPr>
                <w:szCs w:val="18"/>
              </w:rPr>
            </w:pPr>
            <w:r w:rsidRPr="00535F3C">
              <w:rPr>
                <w:szCs w:val="18"/>
              </w:rPr>
              <w:t>Complete</w:t>
            </w:r>
          </w:p>
          <w:p w14:paraId="5B9AA775" w14:textId="77777777" w:rsidR="00280B5A" w:rsidRPr="00535F3C" w:rsidRDefault="00280B5A" w:rsidP="00757E5C">
            <w:pPr>
              <w:spacing w:before="0"/>
              <w:rPr>
                <w:szCs w:val="18"/>
              </w:rPr>
            </w:pPr>
          </w:p>
          <w:p w14:paraId="57171E93" w14:textId="5B1947F5" w:rsidR="00280B5A" w:rsidRPr="00535F3C" w:rsidRDefault="00280B5A" w:rsidP="00757E5C">
            <w:pPr>
              <w:spacing w:before="0"/>
              <w:rPr>
                <w:szCs w:val="18"/>
              </w:rPr>
            </w:pPr>
            <w:r w:rsidRPr="00535F3C">
              <w:rPr>
                <w:szCs w:val="18"/>
              </w:rPr>
              <w:t>Cost ($’000)</w:t>
            </w:r>
          </w:p>
          <w:p w14:paraId="2CFCDCE6" w14:textId="77777777" w:rsidR="00280B5A" w:rsidRPr="00535F3C" w:rsidRDefault="00280B5A" w:rsidP="00757E5C">
            <w:pPr>
              <w:spacing w:before="0"/>
              <w:rPr>
                <w:szCs w:val="18"/>
              </w:rPr>
            </w:pPr>
            <w:r w:rsidRPr="00535F3C">
              <w:rPr>
                <w:szCs w:val="18"/>
              </w:rPr>
              <w:t>$</w:t>
            </w:r>
          </w:p>
        </w:tc>
        <w:tc>
          <w:tcPr>
            <w:tcW w:w="992" w:type="dxa"/>
          </w:tcPr>
          <w:p w14:paraId="7BB321D1" w14:textId="3B714622" w:rsidR="00280B5A" w:rsidRPr="00535F3C" w:rsidRDefault="00BB6253" w:rsidP="00757E5C">
            <w:pPr>
              <w:spacing w:before="0"/>
              <w:rPr>
                <w:szCs w:val="18"/>
              </w:rPr>
            </w:pPr>
            <w:r>
              <w:rPr>
                <w:szCs w:val="18"/>
              </w:rPr>
              <w:t xml:space="preserve"> </w:t>
            </w:r>
          </w:p>
        </w:tc>
        <w:tc>
          <w:tcPr>
            <w:tcW w:w="956" w:type="dxa"/>
          </w:tcPr>
          <w:p w14:paraId="22254CF5" w14:textId="77777777" w:rsidR="00280B5A" w:rsidRPr="00535F3C" w:rsidRDefault="00280B5A" w:rsidP="00757E5C">
            <w:pPr>
              <w:spacing w:before="0"/>
              <w:rPr>
                <w:szCs w:val="18"/>
              </w:rPr>
            </w:pPr>
          </w:p>
        </w:tc>
      </w:tr>
      <w:tr w:rsidR="00280B5A" w:rsidRPr="00535F3C" w14:paraId="275A8CA8" w14:textId="77777777" w:rsidTr="00E411B3">
        <w:tc>
          <w:tcPr>
            <w:tcW w:w="534" w:type="dxa"/>
          </w:tcPr>
          <w:p w14:paraId="6135CBB2" w14:textId="77777777" w:rsidR="00280B5A" w:rsidRPr="00535F3C" w:rsidRDefault="00280B5A" w:rsidP="00757E5C">
            <w:pPr>
              <w:spacing w:before="0"/>
              <w:rPr>
                <w:szCs w:val="18"/>
              </w:rPr>
            </w:pPr>
            <w:r w:rsidRPr="00535F3C">
              <w:rPr>
                <w:szCs w:val="18"/>
              </w:rPr>
              <w:t>1.2</w:t>
            </w:r>
          </w:p>
        </w:tc>
        <w:tc>
          <w:tcPr>
            <w:tcW w:w="2863" w:type="dxa"/>
          </w:tcPr>
          <w:p w14:paraId="67D44D25" w14:textId="73EA5998" w:rsidR="00280B5A" w:rsidRPr="00535F3C" w:rsidRDefault="00280B5A" w:rsidP="00757E5C">
            <w:pPr>
              <w:spacing w:before="0"/>
              <w:rPr>
                <w:szCs w:val="18"/>
              </w:rPr>
            </w:pPr>
            <w:r w:rsidRPr="00535F3C">
              <w:rPr>
                <w:szCs w:val="18"/>
              </w:rPr>
              <w:t>Document Asset Management Plans for the following asset types, including outputs and financial impacts, from service plans</w:t>
            </w:r>
          </w:p>
          <w:p w14:paraId="56A06A58" w14:textId="77777777" w:rsidR="00280B5A" w:rsidRPr="00535F3C" w:rsidRDefault="00280B5A" w:rsidP="00757E5C">
            <w:pPr>
              <w:spacing w:before="0"/>
              <w:rPr>
                <w:szCs w:val="18"/>
              </w:rPr>
            </w:pPr>
            <w:r w:rsidRPr="00535F3C">
              <w:rPr>
                <w:szCs w:val="18"/>
              </w:rPr>
              <w:t>Artwork – outdoor collection 170 individual assets</w:t>
            </w:r>
          </w:p>
          <w:p w14:paraId="631C8D01" w14:textId="77777777" w:rsidR="00280B5A" w:rsidRPr="00535F3C" w:rsidRDefault="00280B5A" w:rsidP="00757E5C">
            <w:pPr>
              <w:spacing w:before="0"/>
              <w:rPr>
                <w:szCs w:val="18"/>
              </w:rPr>
            </w:pPr>
            <w:r w:rsidRPr="00535F3C">
              <w:rPr>
                <w:szCs w:val="18"/>
              </w:rPr>
              <w:t>IT equipment including criteria for short lifespan assets and value – mobile phones</w:t>
            </w:r>
          </w:p>
          <w:p w14:paraId="595A53CD" w14:textId="77777777" w:rsidR="00280B5A" w:rsidRPr="00535F3C" w:rsidRDefault="00280B5A" w:rsidP="00757E5C">
            <w:pPr>
              <w:spacing w:before="0"/>
              <w:rPr>
                <w:szCs w:val="18"/>
              </w:rPr>
            </w:pPr>
            <w:r w:rsidRPr="00535F3C">
              <w:rPr>
                <w:szCs w:val="18"/>
              </w:rPr>
              <w:t>Indoor furniture and equipment</w:t>
            </w:r>
          </w:p>
        </w:tc>
        <w:tc>
          <w:tcPr>
            <w:tcW w:w="1814" w:type="dxa"/>
          </w:tcPr>
          <w:p w14:paraId="794DC3A6" w14:textId="77777777" w:rsidR="00280B5A" w:rsidRPr="00535F3C" w:rsidRDefault="00280B5A" w:rsidP="00757E5C">
            <w:pPr>
              <w:spacing w:before="0"/>
              <w:rPr>
                <w:szCs w:val="18"/>
              </w:rPr>
            </w:pPr>
            <w:r w:rsidRPr="00535F3C">
              <w:rPr>
                <w:szCs w:val="18"/>
              </w:rPr>
              <w:t>Asset data, process and practice</w:t>
            </w:r>
          </w:p>
        </w:tc>
        <w:tc>
          <w:tcPr>
            <w:tcW w:w="1300" w:type="dxa"/>
          </w:tcPr>
          <w:p w14:paraId="3757B1E3" w14:textId="77777777" w:rsidR="00280B5A" w:rsidRPr="00535F3C" w:rsidRDefault="00280B5A" w:rsidP="00757E5C">
            <w:pPr>
              <w:spacing w:before="0"/>
              <w:rPr>
                <w:szCs w:val="18"/>
              </w:rPr>
            </w:pPr>
            <w:r w:rsidRPr="00535F3C">
              <w:rPr>
                <w:szCs w:val="18"/>
              </w:rPr>
              <w:t>Directors</w:t>
            </w:r>
          </w:p>
          <w:p w14:paraId="3A503199" w14:textId="77777777" w:rsidR="00280B5A" w:rsidRPr="00535F3C" w:rsidRDefault="00280B5A" w:rsidP="00757E5C">
            <w:pPr>
              <w:spacing w:before="0"/>
              <w:rPr>
                <w:szCs w:val="18"/>
              </w:rPr>
            </w:pPr>
            <w:r w:rsidRPr="00535F3C">
              <w:rPr>
                <w:szCs w:val="18"/>
              </w:rPr>
              <w:t>Infrastructure and Assets, Creative City,</w:t>
            </w:r>
          </w:p>
          <w:p w14:paraId="318B9625" w14:textId="77777777" w:rsidR="00280B5A" w:rsidRPr="00535F3C" w:rsidRDefault="00280B5A" w:rsidP="00757E5C">
            <w:pPr>
              <w:spacing w:before="0"/>
              <w:rPr>
                <w:szCs w:val="18"/>
              </w:rPr>
            </w:pPr>
            <w:r w:rsidRPr="00535F3C">
              <w:rPr>
                <w:szCs w:val="18"/>
              </w:rPr>
              <w:t>Technology and Digital Innovation,</w:t>
            </w:r>
          </w:p>
          <w:p w14:paraId="530BE1EE" w14:textId="77777777" w:rsidR="00280B5A" w:rsidRPr="00535F3C" w:rsidRDefault="00280B5A" w:rsidP="00757E5C">
            <w:pPr>
              <w:spacing w:before="0"/>
              <w:rPr>
                <w:szCs w:val="18"/>
              </w:rPr>
            </w:pPr>
            <w:r w:rsidRPr="00535F3C">
              <w:rPr>
                <w:szCs w:val="18"/>
              </w:rPr>
              <w:t>Property</w:t>
            </w:r>
          </w:p>
        </w:tc>
        <w:tc>
          <w:tcPr>
            <w:tcW w:w="968" w:type="dxa"/>
          </w:tcPr>
          <w:p w14:paraId="09E75529" w14:textId="007C0306" w:rsidR="00280B5A" w:rsidRPr="00535F3C" w:rsidRDefault="00280B5A" w:rsidP="00757E5C">
            <w:pPr>
              <w:spacing w:before="0"/>
              <w:rPr>
                <w:szCs w:val="18"/>
              </w:rPr>
            </w:pPr>
            <w:r w:rsidRPr="00535F3C">
              <w:rPr>
                <w:szCs w:val="18"/>
              </w:rPr>
              <w:t>Delivery</w:t>
            </w:r>
          </w:p>
          <w:p w14:paraId="0ABAB660" w14:textId="77777777" w:rsidR="00280B5A" w:rsidRPr="00535F3C" w:rsidRDefault="00280B5A" w:rsidP="00757E5C">
            <w:pPr>
              <w:spacing w:before="0"/>
              <w:rPr>
                <w:szCs w:val="18"/>
              </w:rPr>
            </w:pPr>
            <w:r w:rsidRPr="00535F3C">
              <w:rPr>
                <w:szCs w:val="18"/>
              </w:rPr>
              <w:t>Nil</w:t>
            </w:r>
          </w:p>
          <w:p w14:paraId="37F3485B" w14:textId="77777777" w:rsidR="00280B5A" w:rsidRPr="00535F3C" w:rsidRDefault="00280B5A" w:rsidP="00757E5C">
            <w:pPr>
              <w:spacing w:before="0"/>
              <w:rPr>
                <w:szCs w:val="18"/>
              </w:rPr>
            </w:pPr>
            <w:r w:rsidRPr="00535F3C">
              <w:rPr>
                <w:szCs w:val="18"/>
              </w:rPr>
              <w:t>In Progress</w:t>
            </w:r>
          </w:p>
          <w:p w14:paraId="0B2BAFD7" w14:textId="77777777" w:rsidR="00280B5A" w:rsidRPr="00535F3C" w:rsidRDefault="00280B5A" w:rsidP="00757E5C">
            <w:pPr>
              <w:spacing w:before="0"/>
              <w:rPr>
                <w:szCs w:val="18"/>
              </w:rPr>
            </w:pPr>
            <w:r w:rsidRPr="00535F3C">
              <w:rPr>
                <w:szCs w:val="18"/>
              </w:rPr>
              <w:t>Complete</w:t>
            </w:r>
          </w:p>
          <w:p w14:paraId="26058A59" w14:textId="77777777" w:rsidR="00280B5A" w:rsidRPr="00535F3C" w:rsidRDefault="00280B5A" w:rsidP="00757E5C">
            <w:pPr>
              <w:spacing w:before="0"/>
              <w:rPr>
                <w:szCs w:val="18"/>
              </w:rPr>
            </w:pPr>
          </w:p>
          <w:p w14:paraId="3D99377F" w14:textId="308CB8C0" w:rsidR="00280B5A" w:rsidRPr="00535F3C" w:rsidRDefault="00280B5A" w:rsidP="00757E5C">
            <w:pPr>
              <w:spacing w:before="0"/>
              <w:rPr>
                <w:szCs w:val="18"/>
              </w:rPr>
            </w:pPr>
            <w:r w:rsidRPr="00535F3C">
              <w:rPr>
                <w:szCs w:val="18"/>
              </w:rPr>
              <w:t>Cost ($’000)</w:t>
            </w:r>
          </w:p>
          <w:p w14:paraId="39F2E1B2" w14:textId="77777777" w:rsidR="00280B5A" w:rsidRPr="00535F3C" w:rsidRDefault="00280B5A" w:rsidP="00757E5C">
            <w:pPr>
              <w:spacing w:before="0"/>
              <w:rPr>
                <w:szCs w:val="18"/>
              </w:rPr>
            </w:pPr>
            <w:r w:rsidRPr="00535F3C">
              <w:rPr>
                <w:szCs w:val="18"/>
              </w:rPr>
              <w:t>$</w:t>
            </w:r>
          </w:p>
        </w:tc>
        <w:tc>
          <w:tcPr>
            <w:tcW w:w="993" w:type="dxa"/>
          </w:tcPr>
          <w:p w14:paraId="35C94C58" w14:textId="219860BD" w:rsidR="00280B5A" w:rsidRPr="00535F3C" w:rsidRDefault="00280B5A" w:rsidP="00757E5C">
            <w:pPr>
              <w:spacing w:before="0"/>
              <w:rPr>
                <w:szCs w:val="18"/>
              </w:rPr>
            </w:pPr>
            <w:r w:rsidRPr="00535F3C">
              <w:rPr>
                <w:szCs w:val="18"/>
              </w:rPr>
              <w:t>Delivery</w:t>
            </w:r>
          </w:p>
          <w:p w14:paraId="0682AE47" w14:textId="77777777" w:rsidR="00280B5A" w:rsidRPr="00535F3C" w:rsidRDefault="00280B5A" w:rsidP="00757E5C">
            <w:pPr>
              <w:spacing w:before="0"/>
              <w:rPr>
                <w:szCs w:val="18"/>
              </w:rPr>
            </w:pPr>
            <w:r w:rsidRPr="00535F3C">
              <w:rPr>
                <w:szCs w:val="18"/>
              </w:rPr>
              <w:t>Nil</w:t>
            </w:r>
          </w:p>
          <w:p w14:paraId="5E649941" w14:textId="77777777" w:rsidR="00280B5A" w:rsidRPr="00535F3C" w:rsidRDefault="00280B5A" w:rsidP="00757E5C">
            <w:pPr>
              <w:spacing w:before="0"/>
              <w:rPr>
                <w:szCs w:val="18"/>
              </w:rPr>
            </w:pPr>
            <w:r w:rsidRPr="00535F3C">
              <w:rPr>
                <w:szCs w:val="18"/>
              </w:rPr>
              <w:t>In Progress</w:t>
            </w:r>
          </w:p>
          <w:p w14:paraId="54584D0C" w14:textId="77777777" w:rsidR="00280B5A" w:rsidRPr="00535F3C" w:rsidRDefault="00280B5A" w:rsidP="00757E5C">
            <w:pPr>
              <w:spacing w:before="0"/>
              <w:rPr>
                <w:szCs w:val="18"/>
              </w:rPr>
            </w:pPr>
            <w:r w:rsidRPr="00535F3C">
              <w:rPr>
                <w:szCs w:val="18"/>
              </w:rPr>
              <w:t>Complete</w:t>
            </w:r>
          </w:p>
          <w:p w14:paraId="5A90978E" w14:textId="77777777" w:rsidR="00280B5A" w:rsidRPr="00535F3C" w:rsidRDefault="00280B5A" w:rsidP="00757E5C">
            <w:pPr>
              <w:spacing w:before="0"/>
              <w:rPr>
                <w:szCs w:val="18"/>
              </w:rPr>
            </w:pPr>
          </w:p>
          <w:p w14:paraId="78130663" w14:textId="6DC40079" w:rsidR="00280B5A" w:rsidRPr="00535F3C" w:rsidRDefault="00280B5A" w:rsidP="00757E5C">
            <w:pPr>
              <w:spacing w:before="0"/>
              <w:rPr>
                <w:szCs w:val="18"/>
              </w:rPr>
            </w:pPr>
            <w:r w:rsidRPr="00535F3C">
              <w:rPr>
                <w:szCs w:val="18"/>
              </w:rPr>
              <w:t>Cost ($’000)</w:t>
            </w:r>
          </w:p>
          <w:p w14:paraId="0CE90213" w14:textId="77777777" w:rsidR="00280B5A" w:rsidRPr="00535F3C" w:rsidRDefault="00280B5A" w:rsidP="00757E5C">
            <w:pPr>
              <w:spacing w:before="0"/>
              <w:rPr>
                <w:szCs w:val="18"/>
              </w:rPr>
            </w:pPr>
            <w:r w:rsidRPr="00535F3C">
              <w:rPr>
                <w:szCs w:val="18"/>
              </w:rPr>
              <w:t>$</w:t>
            </w:r>
          </w:p>
        </w:tc>
        <w:tc>
          <w:tcPr>
            <w:tcW w:w="992" w:type="dxa"/>
          </w:tcPr>
          <w:p w14:paraId="62013AFD" w14:textId="77777777" w:rsidR="00280B5A" w:rsidRPr="00535F3C" w:rsidRDefault="00280B5A" w:rsidP="00757E5C">
            <w:pPr>
              <w:spacing w:before="0"/>
              <w:rPr>
                <w:szCs w:val="18"/>
              </w:rPr>
            </w:pPr>
          </w:p>
        </w:tc>
        <w:tc>
          <w:tcPr>
            <w:tcW w:w="956" w:type="dxa"/>
          </w:tcPr>
          <w:p w14:paraId="6440DC91" w14:textId="77777777" w:rsidR="00280B5A" w:rsidRPr="00535F3C" w:rsidRDefault="00280B5A" w:rsidP="00757E5C">
            <w:pPr>
              <w:spacing w:before="0"/>
              <w:rPr>
                <w:szCs w:val="18"/>
              </w:rPr>
            </w:pPr>
          </w:p>
        </w:tc>
      </w:tr>
      <w:tr w:rsidR="00280B5A" w:rsidRPr="00535F3C" w14:paraId="5E953BD1" w14:textId="77777777" w:rsidTr="00E411B3">
        <w:tc>
          <w:tcPr>
            <w:tcW w:w="534" w:type="dxa"/>
          </w:tcPr>
          <w:p w14:paraId="57D2C4AC" w14:textId="77777777" w:rsidR="00280B5A" w:rsidRPr="00535F3C" w:rsidRDefault="00280B5A" w:rsidP="00757E5C">
            <w:pPr>
              <w:spacing w:before="0"/>
              <w:rPr>
                <w:szCs w:val="18"/>
              </w:rPr>
            </w:pPr>
            <w:r w:rsidRPr="00535F3C">
              <w:rPr>
                <w:szCs w:val="18"/>
              </w:rPr>
              <w:t>1.3</w:t>
            </w:r>
          </w:p>
        </w:tc>
        <w:tc>
          <w:tcPr>
            <w:tcW w:w="2863" w:type="dxa"/>
          </w:tcPr>
          <w:p w14:paraId="4BCFEACD" w14:textId="09A5115A" w:rsidR="00280B5A" w:rsidRPr="00535F3C" w:rsidRDefault="00280B5A" w:rsidP="00757E5C">
            <w:pPr>
              <w:spacing w:before="0"/>
              <w:rPr>
                <w:szCs w:val="18"/>
              </w:rPr>
            </w:pPr>
            <w:r w:rsidRPr="00535F3C">
              <w:rPr>
                <w:szCs w:val="18"/>
              </w:rPr>
              <w:t>Develop service plans to document present levels of service based on existing Council plans</w:t>
            </w:r>
            <w:r w:rsidR="00BB6253">
              <w:rPr>
                <w:szCs w:val="18"/>
              </w:rPr>
              <w:t xml:space="preserve"> and</w:t>
            </w:r>
            <w:r w:rsidRPr="00535F3C">
              <w:rPr>
                <w:szCs w:val="18"/>
              </w:rPr>
              <w:t xml:space="preserve"> strategies</w:t>
            </w:r>
            <w:r w:rsidR="00BB6253">
              <w:rPr>
                <w:szCs w:val="18"/>
              </w:rPr>
              <w:t>.</w:t>
            </w:r>
            <w:r w:rsidRPr="00535F3C">
              <w:rPr>
                <w:szCs w:val="18"/>
              </w:rPr>
              <w:t xml:space="preserve"> Integrate service plan preparation and revise with business-as-usual processes. </w:t>
            </w:r>
          </w:p>
          <w:p w14:paraId="026F9F08" w14:textId="77777777" w:rsidR="00280B5A" w:rsidRPr="00535F3C" w:rsidRDefault="00280B5A" w:rsidP="00757E5C">
            <w:pPr>
              <w:spacing w:before="0"/>
              <w:rPr>
                <w:szCs w:val="18"/>
              </w:rPr>
            </w:pPr>
            <w:r w:rsidRPr="00535F3C">
              <w:rPr>
                <w:szCs w:val="18"/>
              </w:rPr>
              <w:t xml:space="preserve">A review process will form part of service plans. This will define, quantify and document current community levels of service and technical levels of service, and costs of providing the current levels of service. </w:t>
            </w:r>
          </w:p>
          <w:p w14:paraId="0F34A03E" w14:textId="135300EF" w:rsidR="00280B5A" w:rsidRPr="00535F3C" w:rsidRDefault="00280B5A" w:rsidP="00757E5C">
            <w:pPr>
              <w:spacing w:before="0"/>
              <w:rPr>
                <w:szCs w:val="18"/>
              </w:rPr>
            </w:pPr>
            <w:r w:rsidRPr="00535F3C">
              <w:rPr>
                <w:szCs w:val="18"/>
              </w:rPr>
              <w:t xml:space="preserve">Specific service plans are those delivered using following asset types </w:t>
            </w:r>
            <w:r w:rsidR="00BB6253">
              <w:rPr>
                <w:szCs w:val="18"/>
              </w:rPr>
              <w:t>b</w:t>
            </w:r>
            <w:r w:rsidR="00BB6253" w:rsidRPr="00535F3C">
              <w:rPr>
                <w:szCs w:val="18"/>
              </w:rPr>
              <w:t>ridges</w:t>
            </w:r>
            <w:r w:rsidRPr="00535F3C">
              <w:rPr>
                <w:szCs w:val="18"/>
              </w:rPr>
              <w:t xml:space="preserve">, </w:t>
            </w:r>
            <w:r w:rsidR="00BB6253">
              <w:rPr>
                <w:szCs w:val="18"/>
              </w:rPr>
              <w:t>b</w:t>
            </w:r>
            <w:r w:rsidR="00BB6253" w:rsidRPr="00535F3C">
              <w:rPr>
                <w:szCs w:val="18"/>
              </w:rPr>
              <w:t>uildings</w:t>
            </w:r>
            <w:r w:rsidRPr="00535F3C">
              <w:rPr>
                <w:szCs w:val="18"/>
              </w:rPr>
              <w:t xml:space="preserve">, </w:t>
            </w:r>
            <w:r w:rsidR="00BB6253">
              <w:rPr>
                <w:szCs w:val="18"/>
              </w:rPr>
              <w:t>m</w:t>
            </w:r>
            <w:r w:rsidR="00BB6253" w:rsidRPr="00535F3C">
              <w:rPr>
                <w:szCs w:val="18"/>
              </w:rPr>
              <w:t xml:space="preserve">arine </w:t>
            </w:r>
            <w:r w:rsidRPr="00535F3C">
              <w:rPr>
                <w:szCs w:val="18"/>
              </w:rPr>
              <w:t xml:space="preserve">structures, </w:t>
            </w:r>
            <w:r w:rsidR="00BB6253">
              <w:rPr>
                <w:szCs w:val="18"/>
              </w:rPr>
              <w:t>p</w:t>
            </w:r>
            <w:r w:rsidR="00BB6253" w:rsidRPr="00535F3C">
              <w:rPr>
                <w:szCs w:val="18"/>
              </w:rPr>
              <w:t xml:space="preserve">arks </w:t>
            </w:r>
            <w:r w:rsidRPr="00535F3C">
              <w:rPr>
                <w:szCs w:val="18"/>
              </w:rPr>
              <w:t xml:space="preserve">and outdoor recreation, </w:t>
            </w:r>
            <w:r w:rsidR="00BB6253">
              <w:rPr>
                <w:szCs w:val="18"/>
              </w:rPr>
              <w:t>p</w:t>
            </w:r>
            <w:r w:rsidR="00BB6253" w:rsidRPr="00535F3C">
              <w:rPr>
                <w:szCs w:val="18"/>
              </w:rPr>
              <w:t xml:space="preserve">ublic </w:t>
            </w:r>
            <w:r w:rsidRPr="00535F3C">
              <w:rPr>
                <w:szCs w:val="18"/>
              </w:rPr>
              <w:t xml:space="preserve">metered lighting, </w:t>
            </w:r>
            <w:r w:rsidR="00BB6253">
              <w:rPr>
                <w:szCs w:val="18"/>
              </w:rPr>
              <w:t>r</w:t>
            </w:r>
            <w:r w:rsidR="00BB6253" w:rsidRPr="00535F3C">
              <w:rPr>
                <w:szCs w:val="18"/>
              </w:rPr>
              <w:t xml:space="preserve">oads </w:t>
            </w:r>
            <w:r w:rsidRPr="00535F3C">
              <w:rPr>
                <w:szCs w:val="18"/>
              </w:rPr>
              <w:t xml:space="preserve">and footpaths, </w:t>
            </w:r>
            <w:r w:rsidR="00BB6253">
              <w:rPr>
                <w:szCs w:val="18"/>
              </w:rPr>
              <w:t>s</w:t>
            </w:r>
            <w:r w:rsidR="00BB6253" w:rsidRPr="00535F3C">
              <w:rPr>
                <w:szCs w:val="18"/>
              </w:rPr>
              <w:t xml:space="preserve">afe </w:t>
            </w:r>
            <w:r w:rsidRPr="00535F3C">
              <w:rPr>
                <w:szCs w:val="18"/>
              </w:rPr>
              <w:t>city cameras and equipment, Indoor furniture and equipment</w:t>
            </w:r>
          </w:p>
          <w:p w14:paraId="0087401C" w14:textId="54387072" w:rsidR="00BB6253" w:rsidRDefault="00280B5A" w:rsidP="00757E5C">
            <w:pPr>
              <w:spacing w:before="0"/>
              <w:rPr>
                <w:szCs w:val="18"/>
              </w:rPr>
            </w:pPr>
            <w:r w:rsidRPr="00535F3C">
              <w:rPr>
                <w:szCs w:val="18"/>
              </w:rPr>
              <w:t xml:space="preserve">Artwork – outdoor collection </w:t>
            </w:r>
            <w:r w:rsidR="00BB6253">
              <w:rPr>
                <w:szCs w:val="18"/>
              </w:rPr>
              <w:t xml:space="preserve">of </w:t>
            </w:r>
            <w:r w:rsidRPr="00535F3C">
              <w:rPr>
                <w:szCs w:val="18"/>
              </w:rPr>
              <w:t xml:space="preserve">170 individual assets </w:t>
            </w:r>
          </w:p>
          <w:p w14:paraId="70F4360D" w14:textId="144A46B5" w:rsidR="00280B5A" w:rsidRPr="00535F3C" w:rsidRDefault="00280B5A" w:rsidP="00757E5C">
            <w:pPr>
              <w:spacing w:before="0"/>
              <w:rPr>
                <w:szCs w:val="18"/>
              </w:rPr>
            </w:pPr>
            <w:r w:rsidRPr="00535F3C">
              <w:rPr>
                <w:szCs w:val="18"/>
              </w:rPr>
              <w:t>IT equipment excluding mobile phones</w:t>
            </w:r>
          </w:p>
        </w:tc>
        <w:tc>
          <w:tcPr>
            <w:tcW w:w="1814" w:type="dxa"/>
          </w:tcPr>
          <w:p w14:paraId="63CA8529" w14:textId="77777777" w:rsidR="00280B5A" w:rsidRPr="00535F3C" w:rsidRDefault="00280B5A" w:rsidP="00757E5C">
            <w:pPr>
              <w:spacing w:before="0"/>
              <w:rPr>
                <w:szCs w:val="18"/>
              </w:rPr>
            </w:pPr>
            <w:r w:rsidRPr="00535F3C">
              <w:rPr>
                <w:szCs w:val="18"/>
              </w:rPr>
              <w:t>Asset data, process and practice</w:t>
            </w:r>
          </w:p>
        </w:tc>
        <w:tc>
          <w:tcPr>
            <w:tcW w:w="1300" w:type="dxa"/>
          </w:tcPr>
          <w:p w14:paraId="6B635A39" w14:textId="77777777" w:rsidR="00280B5A" w:rsidRPr="00535F3C" w:rsidRDefault="00280B5A" w:rsidP="00757E5C">
            <w:pPr>
              <w:spacing w:before="0"/>
              <w:rPr>
                <w:szCs w:val="18"/>
              </w:rPr>
            </w:pPr>
            <w:r w:rsidRPr="00535F3C">
              <w:rPr>
                <w:szCs w:val="18"/>
              </w:rPr>
              <w:t>Director Infrastructure and Assets</w:t>
            </w:r>
          </w:p>
          <w:p w14:paraId="5D891EDD" w14:textId="77777777" w:rsidR="00280B5A" w:rsidRPr="00535F3C" w:rsidRDefault="00280B5A" w:rsidP="00757E5C">
            <w:pPr>
              <w:spacing w:before="0"/>
              <w:rPr>
                <w:szCs w:val="18"/>
              </w:rPr>
            </w:pPr>
            <w:r w:rsidRPr="00535F3C">
              <w:rPr>
                <w:szCs w:val="18"/>
              </w:rPr>
              <w:t>(Chair of Asset Management Steering Committee)</w:t>
            </w:r>
          </w:p>
          <w:p w14:paraId="7071DC53" w14:textId="77777777" w:rsidR="00280B5A" w:rsidRPr="00535F3C" w:rsidRDefault="00280B5A" w:rsidP="00757E5C">
            <w:pPr>
              <w:spacing w:before="0"/>
              <w:rPr>
                <w:szCs w:val="18"/>
              </w:rPr>
            </w:pPr>
          </w:p>
        </w:tc>
        <w:tc>
          <w:tcPr>
            <w:tcW w:w="968" w:type="dxa"/>
          </w:tcPr>
          <w:p w14:paraId="5B1E4666" w14:textId="725779F5" w:rsidR="00280B5A" w:rsidRPr="00535F3C" w:rsidRDefault="00280B5A" w:rsidP="00757E5C">
            <w:pPr>
              <w:spacing w:before="0"/>
              <w:rPr>
                <w:szCs w:val="18"/>
              </w:rPr>
            </w:pPr>
            <w:r w:rsidRPr="00535F3C">
              <w:rPr>
                <w:szCs w:val="18"/>
              </w:rPr>
              <w:t>Delivery</w:t>
            </w:r>
          </w:p>
          <w:p w14:paraId="337FA6C6" w14:textId="77777777" w:rsidR="00280B5A" w:rsidRPr="00535F3C" w:rsidRDefault="00280B5A" w:rsidP="00757E5C">
            <w:pPr>
              <w:spacing w:before="0"/>
              <w:rPr>
                <w:szCs w:val="18"/>
              </w:rPr>
            </w:pPr>
            <w:r w:rsidRPr="00535F3C">
              <w:rPr>
                <w:szCs w:val="18"/>
              </w:rPr>
              <w:t>Nil</w:t>
            </w:r>
          </w:p>
          <w:p w14:paraId="432DCD1A" w14:textId="77777777" w:rsidR="00280B5A" w:rsidRPr="00535F3C" w:rsidRDefault="00280B5A" w:rsidP="00757E5C">
            <w:pPr>
              <w:spacing w:before="0"/>
              <w:rPr>
                <w:szCs w:val="18"/>
              </w:rPr>
            </w:pPr>
            <w:r w:rsidRPr="00535F3C">
              <w:rPr>
                <w:szCs w:val="18"/>
              </w:rPr>
              <w:t>In Progress</w:t>
            </w:r>
          </w:p>
          <w:p w14:paraId="4F2229BF" w14:textId="77777777" w:rsidR="00280B5A" w:rsidRPr="00535F3C" w:rsidRDefault="00280B5A" w:rsidP="00757E5C">
            <w:pPr>
              <w:spacing w:before="0"/>
              <w:rPr>
                <w:szCs w:val="18"/>
              </w:rPr>
            </w:pPr>
            <w:r w:rsidRPr="00535F3C">
              <w:rPr>
                <w:szCs w:val="18"/>
              </w:rPr>
              <w:t>Complete</w:t>
            </w:r>
          </w:p>
          <w:p w14:paraId="6CA87347" w14:textId="77777777" w:rsidR="00280B5A" w:rsidRPr="00535F3C" w:rsidRDefault="00280B5A" w:rsidP="00757E5C">
            <w:pPr>
              <w:spacing w:before="0"/>
              <w:rPr>
                <w:szCs w:val="18"/>
              </w:rPr>
            </w:pPr>
          </w:p>
          <w:p w14:paraId="155B6468" w14:textId="20EEA17E" w:rsidR="00280B5A" w:rsidRPr="00535F3C" w:rsidRDefault="00280B5A" w:rsidP="00757E5C">
            <w:pPr>
              <w:spacing w:before="0"/>
              <w:rPr>
                <w:szCs w:val="18"/>
              </w:rPr>
            </w:pPr>
            <w:r w:rsidRPr="00535F3C">
              <w:rPr>
                <w:szCs w:val="18"/>
              </w:rPr>
              <w:t>Cost ($’000)</w:t>
            </w:r>
          </w:p>
          <w:p w14:paraId="6E2795C3" w14:textId="77777777" w:rsidR="00280B5A" w:rsidRPr="00535F3C" w:rsidRDefault="00280B5A" w:rsidP="00757E5C">
            <w:pPr>
              <w:spacing w:before="0"/>
              <w:rPr>
                <w:szCs w:val="18"/>
              </w:rPr>
            </w:pPr>
            <w:r w:rsidRPr="00535F3C">
              <w:rPr>
                <w:szCs w:val="18"/>
              </w:rPr>
              <w:t>$</w:t>
            </w:r>
          </w:p>
        </w:tc>
        <w:tc>
          <w:tcPr>
            <w:tcW w:w="993" w:type="dxa"/>
          </w:tcPr>
          <w:p w14:paraId="7FA94B94" w14:textId="7DB6316A" w:rsidR="00280B5A" w:rsidRPr="00535F3C" w:rsidRDefault="00280B5A" w:rsidP="00757E5C">
            <w:pPr>
              <w:spacing w:before="0"/>
              <w:rPr>
                <w:szCs w:val="18"/>
              </w:rPr>
            </w:pPr>
            <w:r w:rsidRPr="00535F3C">
              <w:rPr>
                <w:szCs w:val="18"/>
              </w:rPr>
              <w:t>Delivery</w:t>
            </w:r>
          </w:p>
          <w:p w14:paraId="1CC562C8" w14:textId="77777777" w:rsidR="00280B5A" w:rsidRPr="00535F3C" w:rsidRDefault="00280B5A" w:rsidP="00757E5C">
            <w:pPr>
              <w:spacing w:before="0"/>
              <w:rPr>
                <w:szCs w:val="18"/>
              </w:rPr>
            </w:pPr>
            <w:r w:rsidRPr="00535F3C">
              <w:rPr>
                <w:szCs w:val="18"/>
              </w:rPr>
              <w:t>Nil</w:t>
            </w:r>
          </w:p>
          <w:p w14:paraId="5B6B496D" w14:textId="77777777" w:rsidR="00280B5A" w:rsidRPr="00535F3C" w:rsidRDefault="00280B5A" w:rsidP="00757E5C">
            <w:pPr>
              <w:spacing w:before="0"/>
              <w:rPr>
                <w:szCs w:val="18"/>
              </w:rPr>
            </w:pPr>
            <w:r w:rsidRPr="00535F3C">
              <w:rPr>
                <w:szCs w:val="18"/>
              </w:rPr>
              <w:t>In Progress</w:t>
            </w:r>
          </w:p>
          <w:p w14:paraId="3DECD255" w14:textId="77777777" w:rsidR="00280B5A" w:rsidRPr="00535F3C" w:rsidRDefault="00280B5A" w:rsidP="00757E5C">
            <w:pPr>
              <w:spacing w:before="0"/>
              <w:rPr>
                <w:szCs w:val="18"/>
              </w:rPr>
            </w:pPr>
            <w:r w:rsidRPr="00535F3C">
              <w:rPr>
                <w:szCs w:val="18"/>
              </w:rPr>
              <w:t>Complete</w:t>
            </w:r>
          </w:p>
          <w:p w14:paraId="414DEAC2" w14:textId="77777777" w:rsidR="00280B5A" w:rsidRPr="00535F3C" w:rsidRDefault="00280B5A" w:rsidP="00757E5C">
            <w:pPr>
              <w:spacing w:before="0"/>
              <w:rPr>
                <w:szCs w:val="18"/>
              </w:rPr>
            </w:pPr>
          </w:p>
          <w:p w14:paraId="6533F32F" w14:textId="5192BD1F" w:rsidR="00280B5A" w:rsidRPr="00535F3C" w:rsidRDefault="00280B5A" w:rsidP="00757E5C">
            <w:pPr>
              <w:spacing w:before="0"/>
              <w:rPr>
                <w:szCs w:val="18"/>
              </w:rPr>
            </w:pPr>
            <w:r w:rsidRPr="00535F3C">
              <w:rPr>
                <w:szCs w:val="18"/>
              </w:rPr>
              <w:t>Cost ($’000)</w:t>
            </w:r>
          </w:p>
          <w:p w14:paraId="150542B2" w14:textId="77777777" w:rsidR="00280B5A" w:rsidRPr="00535F3C" w:rsidRDefault="00280B5A" w:rsidP="00757E5C">
            <w:pPr>
              <w:spacing w:before="0"/>
              <w:rPr>
                <w:szCs w:val="18"/>
              </w:rPr>
            </w:pPr>
            <w:r w:rsidRPr="00535F3C">
              <w:rPr>
                <w:szCs w:val="18"/>
              </w:rPr>
              <w:t>$</w:t>
            </w:r>
          </w:p>
        </w:tc>
        <w:tc>
          <w:tcPr>
            <w:tcW w:w="992" w:type="dxa"/>
          </w:tcPr>
          <w:p w14:paraId="05DC5A5E" w14:textId="056E33CB" w:rsidR="00280B5A" w:rsidRPr="00535F3C" w:rsidRDefault="00280B5A" w:rsidP="00757E5C">
            <w:pPr>
              <w:spacing w:before="0"/>
              <w:rPr>
                <w:szCs w:val="18"/>
              </w:rPr>
            </w:pPr>
            <w:r w:rsidRPr="00535F3C">
              <w:rPr>
                <w:szCs w:val="18"/>
              </w:rPr>
              <w:t>Delivery</w:t>
            </w:r>
          </w:p>
          <w:p w14:paraId="7183885C" w14:textId="77777777" w:rsidR="00280B5A" w:rsidRPr="00535F3C" w:rsidRDefault="00280B5A" w:rsidP="00757E5C">
            <w:pPr>
              <w:spacing w:before="0"/>
              <w:rPr>
                <w:szCs w:val="18"/>
              </w:rPr>
            </w:pPr>
            <w:r w:rsidRPr="00535F3C">
              <w:rPr>
                <w:szCs w:val="18"/>
              </w:rPr>
              <w:t>Nil</w:t>
            </w:r>
          </w:p>
          <w:p w14:paraId="5E1324CF" w14:textId="77777777" w:rsidR="00280B5A" w:rsidRPr="00535F3C" w:rsidRDefault="00280B5A" w:rsidP="00757E5C">
            <w:pPr>
              <w:spacing w:before="0"/>
              <w:rPr>
                <w:szCs w:val="18"/>
              </w:rPr>
            </w:pPr>
            <w:r w:rsidRPr="00535F3C">
              <w:rPr>
                <w:szCs w:val="18"/>
              </w:rPr>
              <w:t>In Progress</w:t>
            </w:r>
          </w:p>
          <w:p w14:paraId="1F780EEA" w14:textId="77777777" w:rsidR="00280B5A" w:rsidRPr="00535F3C" w:rsidRDefault="00280B5A" w:rsidP="00757E5C">
            <w:pPr>
              <w:spacing w:before="0"/>
              <w:rPr>
                <w:szCs w:val="18"/>
              </w:rPr>
            </w:pPr>
            <w:r w:rsidRPr="00535F3C">
              <w:rPr>
                <w:szCs w:val="18"/>
              </w:rPr>
              <w:t>Complete</w:t>
            </w:r>
          </w:p>
          <w:p w14:paraId="5BE0E832" w14:textId="77777777" w:rsidR="00280B5A" w:rsidRPr="00535F3C" w:rsidRDefault="00280B5A" w:rsidP="00757E5C">
            <w:pPr>
              <w:spacing w:before="0"/>
              <w:rPr>
                <w:szCs w:val="18"/>
              </w:rPr>
            </w:pPr>
          </w:p>
          <w:p w14:paraId="6BAB9F5B" w14:textId="77777777" w:rsidR="00B16343" w:rsidRDefault="00280B5A" w:rsidP="00B16343">
            <w:pPr>
              <w:spacing w:before="0"/>
              <w:rPr>
                <w:szCs w:val="18"/>
              </w:rPr>
            </w:pPr>
            <w:r w:rsidRPr="00535F3C">
              <w:rPr>
                <w:szCs w:val="18"/>
              </w:rPr>
              <w:t>Cost ($’000)</w:t>
            </w:r>
          </w:p>
          <w:p w14:paraId="3D87563A" w14:textId="489733D0" w:rsidR="00280B5A" w:rsidRPr="00535F3C" w:rsidRDefault="00280B5A" w:rsidP="00B16343">
            <w:pPr>
              <w:spacing w:before="0"/>
              <w:rPr>
                <w:szCs w:val="18"/>
              </w:rPr>
            </w:pPr>
            <w:r w:rsidRPr="00535F3C">
              <w:rPr>
                <w:szCs w:val="18"/>
              </w:rPr>
              <w:t>$</w:t>
            </w:r>
          </w:p>
        </w:tc>
        <w:tc>
          <w:tcPr>
            <w:tcW w:w="956" w:type="dxa"/>
          </w:tcPr>
          <w:p w14:paraId="0C03B522" w14:textId="459D7B28" w:rsidR="00280B5A" w:rsidRPr="00535F3C" w:rsidRDefault="00280B5A" w:rsidP="00757E5C">
            <w:pPr>
              <w:spacing w:before="0"/>
              <w:rPr>
                <w:szCs w:val="18"/>
              </w:rPr>
            </w:pPr>
            <w:r w:rsidRPr="00535F3C">
              <w:rPr>
                <w:szCs w:val="18"/>
              </w:rPr>
              <w:t>D</w:t>
            </w:r>
            <w:r w:rsidR="00B16343">
              <w:rPr>
                <w:szCs w:val="18"/>
              </w:rPr>
              <w:t>elivery</w:t>
            </w:r>
          </w:p>
          <w:p w14:paraId="05488676" w14:textId="77777777" w:rsidR="00280B5A" w:rsidRPr="00535F3C" w:rsidRDefault="00280B5A" w:rsidP="00757E5C">
            <w:pPr>
              <w:spacing w:before="0"/>
              <w:rPr>
                <w:szCs w:val="18"/>
              </w:rPr>
            </w:pPr>
            <w:r w:rsidRPr="00535F3C">
              <w:rPr>
                <w:szCs w:val="18"/>
              </w:rPr>
              <w:t>Nil</w:t>
            </w:r>
          </w:p>
          <w:p w14:paraId="4A5B1DAE" w14:textId="77777777" w:rsidR="00280B5A" w:rsidRPr="00535F3C" w:rsidRDefault="00280B5A" w:rsidP="00757E5C">
            <w:pPr>
              <w:spacing w:before="0"/>
              <w:rPr>
                <w:szCs w:val="18"/>
              </w:rPr>
            </w:pPr>
            <w:r w:rsidRPr="00535F3C">
              <w:rPr>
                <w:szCs w:val="18"/>
              </w:rPr>
              <w:t>In Progress</w:t>
            </w:r>
          </w:p>
          <w:p w14:paraId="248E7A9F" w14:textId="77777777" w:rsidR="00280B5A" w:rsidRPr="00535F3C" w:rsidRDefault="00280B5A" w:rsidP="00757E5C">
            <w:pPr>
              <w:spacing w:before="0"/>
              <w:rPr>
                <w:szCs w:val="18"/>
              </w:rPr>
            </w:pPr>
            <w:r w:rsidRPr="00535F3C">
              <w:rPr>
                <w:szCs w:val="18"/>
              </w:rPr>
              <w:t>Complete</w:t>
            </w:r>
          </w:p>
          <w:p w14:paraId="0902FA82" w14:textId="77777777" w:rsidR="00280B5A" w:rsidRPr="00535F3C" w:rsidRDefault="00280B5A" w:rsidP="00757E5C">
            <w:pPr>
              <w:spacing w:before="0"/>
              <w:rPr>
                <w:szCs w:val="18"/>
              </w:rPr>
            </w:pPr>
          </w:p>
          <w:p w14:paraId="52511169" w14:textId="458A94C8" w:rsidR="00280B5A" w:rsidRPr="00535F3C" w:rsidRDefault="00280B5A" w:rsidP="00757E5C">
            <w:pPr>
              <w:spacing w:before="0"/>
              <w:rPr>
                <w:szCs w:val="18"/>
              </w:rPr>
            </w:pPr>
            <w:r w:rsidRPr="00535F3C">
              <w:rPr>
                <w:szCs w:val="18"/>
              </w:rPr>
              <w:t>Cost ($’000)</w:t>
            </w:r>
          </w:p>
          <w:p w14:paraId="0B15CE3A" w14:textId="77777777" w:rsidR="00280B5A" w:rsidRPr="00535F3C" w:rsidRDefault="00280B5A" w:rsidP="00757E5C">
            <w:pPr>
              <w:spacing w:before="0"/>
              <w:rPr>
                <w:szCs w:val="18"/>
              </w:rPr>
            </w:pPr>
            <w:r w:rsidRPr="00535F3C">
              <w:rPr>
                <w:szCs w:val="18"/>
              </w:rPr>
              <w:t>$</w:t>
            </w:r>
          </w:p>
        </w:tc>
      </w:tr>
    </w:tbl>
    <w:p w14:paraId="1E24BC56" w14:textId="12B422DB" w:rsidR="004D4962" w:rsidRDefault="004D4962" w:rsidP="00757E5C">
      <w:pPr>
        <w:spacing w:before="0" w:after="0"/>
      </w:pPr>
    </w:p>
    <w:p w14:paraId="23A9DD03" w14:textId="77777777" w:rsidR="004D4962" w:rsidRDefault="004D4962">
      <w:pPr>
        <w:spacing w:before="0" w:line="276" w:lineRule="auto"/>
      </w:pPr>
      <w:r>
        <w:br w:type="page"/>
      </w:r>
    </w:p>
    <w:p w14:paraId="5532A36B" w14:textId="77777777" w:rsidR="00280B5A" w:rsidRPr="002B165A" w:rsidRDefault="00280B5A" w:rsidP="00757E5C">
      <w:pPr>
        <w:spacing w:before="0" w:after="0"/>
      </w:pPr>
    </w:p>
    <w:tbl>
      <w:tblPr>
        <w:tblStyle w:val="TableGrid"/>
        <w:tblW w:w="10420" w:type="dxa"/>
        <w:tblLayout w:type="fixed"/>
        <w:tblLook w:val="04A0" w:firstRow="1" w:lastRow="0" w:firstColumn="1" w:lastColumn="0" w:noHBand="0" w:noVBand="1"/>
      </w:tblPr>
      <w:tblGrid>
        <w:gridCol w:w="534"/>
        <w:gridCol w:w="3402"/>
        <w:gridCol w:w="1275"/>
        <w:gridCol w:w="1300"/>
        <w:gridCol w:w="968"/>
        <w:gridCol w:w="993"/>
        <w:gridCol w:w="992"/>
        <w:gridCol w:w="956"/>
      </w:tblGrid>
      <w:tr w:rsidR="00280B5A" w:rsidRPr="00F051EE" w14:paraId="4E4A13C8" w14:textId="77777777" w:rsidTr="00E411B3">
        <w:tc>
          <w:tcPr>
            <w:tcW w:w="10420" w:type="dxa"/>
            <w:gridSpan w:val="8"/>
            <w:shd w:val="clear" w:color="auto" w:fill="4FC3FF" w:themeFill="accent5" w:themeFillTint="99"/>
          </w:tcPr>
          <w:p w14:paraId="0259E8F1" w14:textId="77777777" w:rsidR="00280B5A" w:rsidRPr="00F051EE" w:rsidRDefault="00280B5A" w:rsidP="00757E5C">
            <w:pPr>
              <w:spacing w:before="0"/>
              <w:rPr>
                <w:szCs w:val="18"/>
              </w:rPr>
            </w:pPr>
            <w:r w:rsidRPr="00F051EE">
              <w:rPr>
                <w:szCs w:val="18"/>
              </w:rPr>
              <w:t xml:space="preserve">Objective 2 </w:t>
            </w:r>
            <w:r w:rsidRPr="00F051EE">
              <w:rPr>
                <w:szCs w:val="18"/>
              </w:rPr>
              <w:tab/>
              <w:t>Financial sustainability</w:t>
            </w:r>
          </w:p>
        </w:tc>
      </w:tr>
      <w:tr w:rsidR="00280B5A" w:rsidRPr="00F051EE" w14:paraId="3CB1D155" w14:textId="77777777" w:rsidTr="00E411B3">
        <w:tc>
          <w:tcPr>
            <w:tcW w:w="534" w:type="dxa"/>
            <w:shd w:val="clear" w:color="auto" w:fill="4FC3FF" w:themeFill="accent5" w:themeFillTint="99"/>
          </w:tcPr>
          <w:p w14:paraId="0AE5BC46" w14:textId="77777777" w:rsidR="00280B5A" w:rsidRPr="00F051EE" w:rsidRDefault="00280B5A" w:rsidP="00757E5C">
            <w:pPr>
              <w:spacing w:before="0"/>
              <w:rPr>
                <w:szCs w:val="18"/>
              </w:rPr>
            </w:pPr>
          </w:p>
        </w:tc>
        <w:tc>
          <w:tcPr>
            <w:tcW w:w="3402" w:type="dxa"/>
            <w:shd w:val="clear" w:color="auto" w:fill="4FC3FF" w:themeFill="accent5" w:themeFillTint="99"/>
          </w:tcPr>
          <w:p w14:paraId="2A748107" w14:textId="77777777" w:rsidR="00280B5A" w:rsidRPr="00F051EE" w:rsidRDefault="00280B5A" w:rsidP="00757E5C">
            <w:pPr>
              <w:spacing w:before="0"/>
              <w:rPr>
                <w:szCs w:val="18"/>
              </w:rPr>
            </w:pPr>
            <w:r w:rsidRPr="00F051EE">
              <w:rPr>
                <w:szCs w:val="18"/>
              </w:rPr>
              <w:t>Action</w:t>
            </w:r>
          </w:p>
        </w:tc>
        <w:tc>
          <w:tcPr>
            <w:tcW w:w="1275" w:type="dxa"/>
            <w:shd w:val="clear" w:color="auto" w:fill="4FC3FF" w:themeFill="accent5" w:themeFillTint="99"/>
          </w:tcPr>
          <w:p w14:paraId="5286BAD7" w14:textId="77777777" w:rsidR="00280B5A" w:rsidRPr="00F051EE" w:rsidRDefault="00280B5A" w:rsidP="00757E5C">
            <w:pPr>
              <w:spacing w:before="0"/>
              <w:rPr>
                <w:szCs w:val="18"/>
              </w:rPr>
            </w:pPr>
            <w:r w:rsidRPr="00F051EE">
              <w:rPr>
                <w:szCs w:val="18"/>
              </w:rPr>
              <w:t>Program</w:t>
            </w:r>
          </w:p>
        </w:tc>
        <w:tc>
          <w:tcPr>
            <w:tcW w:w="1300" w:type="dxa"/>
            <w:shd w:val="clear" w:color="auto" w:fill="4FC3FF" w:themeFill="accent5" w:themeFillTint="99"/>
          </w:tcPr>
          <w:p w14:paraId="15BAA705" w14:textId="143E97FD" w:rsidR="00280B5A" w:rsidRPr="00F051EE" w:rsidRDefault="00280B5A" w:rsidP="00757E5C">
            <w:pPr>
              <w:spacing w:before="0"/>
              <w:rPr>
                <w:szCs w:val="18"/>
              </w:rPr>
            </w:pPr>
            <w:r w:rsidRPr="00F051EE">
              <w:rPr>
                <w:szCs w:val="18"/>
              </w:rPr>
              <w:t xml:space="preserve">Responsible </w:t>
            </w:r>
            <w:r w:rsidR="00886198">
              <w:rPr>
                <w:szCs w:val="18"/>
              </w:rPr>
              <w:t>e</w:t>
            </w:r>
            <w:r w:rsidR="00886198" w:rsidRPr="00F051EE">
              <w:rPr>
                <w:szCs w:val="18"/>
              </w:rPr>
              <w:t>xecutive</w:t>
            </w:r>
          </w:p>
        </w:tc>
        <w:tc>
          <w:tcPr>
            <w:tcW w:w="968" w:type="dxa"/>
            <w:shd w:val="clear" w:color="auto" w:fill="4FC3FF" w:themeFill="accent5" w:themeFillTint="99"/>
          </w:tcPr>
          <w:p w14:paraId="34A62749" w14:textId="77777777" w:rsidR="00280B5A" w:rsidRPr="00F051EE" w:rsidRDefault="00280B5A" w:rsidP="00757E5C">
            <w:pPr>
              <w:spacing w:before="0"/>
              <w:rPr>
                <w:szCs w:val="18"/>
              </w:rPr>
            </w:pPr>
            <w:r w:rsidRPr="00F051EE">
              <w:rPr>
                <w:szCs w:val="18"/>
              </w:rPr>
              <w:t>Year 1</w:t>
            </w:r>
          </w:p>
          <w:p w14:paraId="653DE566" w14:textId="77777777" w:rsidR="00280B5A" w:rsidRPr="00F051EE" w:rsidRDefault="00280B5A" w:rsidP="00757E5C">
            <w:pPr>
              <w:spacing w:before="0"/>
              <w:rPr>
                <w:szCs w:val="18"/>
              </w:rPr>
            </w:pPr>
            <w:r w:rsidRPr="00F051EE">
              <w:rPr>
                <w:szCs w:val="18"/>
              </w:rPr>
              <w:t>2021</w:t>
            </w:r>
            <w:r w:rsidRPr="00F051EE">
              <w:rPr>
                <w:szCs w:val="18"/>
              </w:rPr>
              <w:softHyphen/>
              <w:t>–22</w:t>
            </w:r>
          </w:p>
        </w:tc>
        <w:tc>
          <w:tcPr>
            <w:tcW w:w="993" w:type="dxa"/>
            <w:shd w:val="clear" w:color="auto" w:fill="4FC3FF" w:themeFill="accent5" w:themeFillTint="99"/>
          </w:tcPr>
          <w:p w14:paraId="129657A5" w14:textId="77777777" w:rsidR="00280B5A" w:rsidRPr="00F051EE" w:rsidRDefault="00280B5A" w:rsidP="00757E5C">
            <w:pPr>
              <w:spacing w:before="0"/>
              <w:rPr>
                <w:szCs w:val="18"/>
              </w:rPr>
            </w:pPr>
            <w:r w:rsidRPr="00F051EE">
              <w:rPr>
                <w:szCs w:val="18"/>
              </w:rPr>
              <w:t>Year 2</w:t>
            </w:r>
          </w:p>
          <w:p w14:paraId="2CAD0366" w14:textId="77777777" w:rsidR="00280B5A" w:rsidRPr="00F051EE" w:rsidRDefault="00280B5A" w:rsidP="00757E5C">
            <w:pPr>
              <w:spacing w:before="0"/>
              <w:rPr>
                <w:szCs w:val="18"/>
              </w:rPr>
            </w:pPr>
            <w:r w:rsidRPr="00F051EE">
              <w:rPr>
                <w:szCs w:val="18"/>
              </w:rPr>
              <w:t>2022–23</w:t>
            </w:r>
          </w:p>
        </w:tc>
        <w:tc>
          <w:tcPr>
            <w:tcW w:w="992" w:type="dxa"/>
            <w:shd w:val="clear" w:color="auto" w:fill="4FC3FF" w:themeFill="accent5" w:themeFillTint="99"/>
          </w:tcPr>
          <w:p w14:paraId="04682B36" w14:textId="77777777" w:rsidR="00280B5A" w:rsidRPr="00F051EE" w:rsidRDefault="00280B5A" w:rsidP="00757E5C">
            <w:pPr>
              <w:spacing w:before="0"/>
              <w:rPr>
                <w:szCs w:val="18"/>
              </w:rPr>
            </w:pPr>
            <w:r w:rsidRPr="00F051EE">
              <w:rPr>
                <w:szCs w:val="18"/>
              </w:rPr>
              <w:t>Year 3</w:t>
            </w:r>
          </w:p>
          <w:p w14:paraId="2B4E7136" w14:textId="77777777" w:rsidR="00280B5A" w:rsidRPr="00F051EE" w:rsidRDefault="00280B5A" w:rsidP="00757E5C">
            <w:pPr>
              <w:spacing w:before="0"/>
              <w:rPr>
                <w:szCs w:val="18"/>
              </w:rPr>
            </w:pPr>
            <w:r w:rsidRPr="00F051EE">
              <w:rPr>
                <w:szCs w:val="18"/>
              </w:rPr>
              <w:t>2023–24</w:t>
            </w:r>
          </w:p>
        </w:tc>
        <w:tc>
          <w:tcPr>
            <w:tcW w:w="956" w:type="dxa"/>
            <w:shd w:val="clear" w:color="auto" w:fill="4FC3FF" w:themeFill="accent5" w:themeFillTint="99"/>
          </w:tcPr>
          <w:p w14:paraId="7B5A001A" w14:textId="77777777" w:rsidR="00280B5A" w:rsidRPr="00F051EE" w:rsidRDefault="00280B5A" w:rsidP="00757E5C">
            <w:pPr>
              <w:spacing w:before="0"/>
              <w:rPr>
                <w:szCs w:val="18"/>
              </w:rPr>
            </w:pPr>
            <w:r w:rsidRPr="00F051EE">
              <w:rPr>
                <w:szCs w:val="18"/>
              </w:rPr>
              <w:t>Year 4</w:t>
            </w:r>
          </w:p>
          <w:p w14:paraId="46C2DD55" w14:textId="77777777" w:rsidR="00280B5A" w:rsidRPr="00F051EE" w:rsidRDefault="00280B5A" w:rsidP="00757E5C">
            <w:pPr>
              <w:spacing w:before="0"/>
              <w:rPr>
                <w:szCs w:val="18"/>
              </w:rPr>
            </w:pPr>
            <w:r w:rsidRPr="00F051EE">
              <w:rPr>
                <w:szCs w:val="18"/>
              </w:rPr>
              <w:t>2024–25</w:t>
            </w:r>
          </w:p>
        </w:tc>
      </w:tr>
      <w:tr w:rsidR="00280B5A" w:rsidRPr="00F051EE" w14:paraId="791BB670" w14:textId="77777777" w:rsidTr="00E411B3">
        <w:tc>
          <w:tcPr>
            <w:tcW w:w="534" w:type="dxa"/>
          </w:tcPr>
          <w:p w14:paraId="0CB8805A" w14:textId="77777777" w:rsidR="00280B5A" w:rsidRPr="00F051EE" w:rsidRDefault="00280B5A" w:rsidP="00757E5C">
            <w:pPr>
              <w:spacing w:before="0"/>
              <w:rPr>
                <w:szCs w:val="18"/>
              </w:rPr>
            </w:pPr>
            <w:r w:rsidRPr="00F051EE">
              <w:rPr>
                <w:szCs w:val="18"/>
              </w:rPr>
              <w:t>2.1</w:t>
            </w:r>
          </w:p>
        </w:tc>
        <w:tc>
          <w:tcPr>
            <w:tcW w:w="3402" w:type="dxa"/>
          </w:tcPr>
          <w:p w14:paraId="1D20A156" w14:textId="40597ED4" w:rsidR="00280B5A" w:rsidRPr="00F051EE" w:rsidRDefault="00280B5A" w:rsidP="00757E5C">
            <w:pPr>
              <w:spacing w:before="0"/>
              <w:rPr>
                <w:szCs w:val="18"/>
              </w:rPr>
            </w:pPr>
            <w:r w:rsidRPr="00F051EE">
              <w:rPr>
                <w:szCs w:val="18"/>
              </w:rPr>
              <w:t xml:space="preserve">Review processes associated with </w:t>
            </w:r>
            <w:r w:rsidR="00BB6253">
              <w:rPr>
                <w:szCs w:val="18"/>
              </w:rPr>
              <w:t xml:space="preserve">long-term </w:t>
            </w:r>
            <w:r w:rsidRPr="00F051EE">
              <w:rPr>
                <w:szCs w:val="18"/>
              </w:rPr>
              <w:t>Financial Plan to reflect an integrated planning approach that includes asset and service financial forecasts.</w:t>
            </w:r>
          </w:p>
        </w:tc>
        <w:tc>
          <w:tcPr>
            <w:tcW w:w="1275" w:type="dxa"/>
          </w:tcPr>
          <w:p w14:paraId="07DA3344" w14:textId="77777777" w:rsidR="00280B5A" w:rsidRPr="00F051EE" w:rsidRDefault="00280B5A" w:rsidP="00757E5C">
            <w:pPr>
              <w:spacing w:before="0"/>
              <w:rPr>
                <w:szCs w:val="18"/>
              </w:rPr>
            </w:pPr>
            <w:r w:rsidRPr="00F051EE">
              <w:rPr>
                <w:szCs w:val="18"/>
              </w:rPr>
              <w:t>Asset data, process and practice</w:t>
            </w:r>
          </w:p>
        </w:tc>
        <w:tc>
          <w:tcPr>
            <w:tcW w:w="1300" w:type="dxa"/>
          </w:tcPr>
          <w:p w14:paraId="58ED7511" w14:textId="77777777" w:rsidR="00280B5A" w:rsidRPr="00F051EE" w:rsidRDefault="00280B5A" w:rsidP="00757E5C">
            <w:pPr>
              <w:spacing w:before="0"/>
              <w:rPr>
                <w:szCs w:val="18"/>
              </w:rPr>
            </w:pPr>
            <w:r w:rsidRPr="00F051EE">
              <w:rPr>
                <w:szCs w:val="18"/>
              </w:rPr>
              <w:t>Director</w:t>
            </w:r>
          </w:p>
          <w:p w14:paraId="28B10450" w14:textId="77777777" w:rsidR="00280B5A" w:rsidRPr="00F051EE" w:rsidRDefault="00280B5A" w:rsidP="00757E5C">
            <w:pPr>
              <w:spacing w:before="0"/>
              <w:rPr>
                <w:szCs w:val="18"/>
              </w:rPr>
            </w:pPr>
            <w:r w:rsidRPr="00F051EE">
              <w:rPr>
                <w:szCs w:val="18"/>
              </w:rPr>
              <w:t xml:space="preserve">Finance and Investment </w:t>
            </w:r>
          </w:p>
        </w:tc>
        <w:tc>
          <w:tcPr>
            <w:tcW w:w="968" w:type="dxa"/>
          </w:tcPr>
          <w:p w14:paraId="29FF438F" w14:textId="707AA208" w:rsidR="00280B5A" w:rsidRPr="007A3FB5" w:rsidRDefault="00280B5A" w:rsidP="00757E5C">
            <w:pPr>
              <w:spacing w:before="0"/>
              <w:rPr>
                <w:sz w:val="16"/>
                <w:szCs w:val="16"/>
              </w:rPr>
            </w:pPr>
            <w:r w:rsidRPr="007A3FB5">
              <w:rPr>
                <w:sz w:val="16"/>
                <w:szCs w:val="16"/>
              </w:rPr>
              <w:t>Delivery</w:t>
            </w:r>
          </w:p>
          <w:p w14:paraId="40CF9E44" w14:textId="77777777" w:rsidR="00280B5A" w:rsidRPr="007A3FB5" w:rsidRDefault="00280B5A" w:rsidP="00757E5C">
            <w:pPr>
              <w:spacing w:before="0"/>
              <w:rPr>
                <w:sz w:val="16"/>
                <w:szCs w:val="16"/>
              </w:rPr>
            </w:pPr>
            <w:r w:rsidRPr="007A3FB5">
              <w:rPr>
                <w:sz w:val="16"/>
                <w:szCs w:val="16"/>
              </w:rPr>
              <w:t>Nil</w:t>
            </w:r>
          </w:p>
          <w:p w14:paraId="77F75DF5" w14:textId="77777777" w:rsidR="00280B5A" w:rsidRPr="007A3FB5" w:rsidRDefault="00280B5A" w:rsidP="00757E5C">
            <w:pPr>
              <w:spacing w:before="0"/>
              <w:rPr>
                <w:sz w:val="16"/>
                <w:szCs w:val="16"/>
              </w:rPr>
            </w:pPr>
            <w:r w:rsidRPr="007A3FB5">
              <w:rPr>
                <w:sz w:val="16"/>
                <w:szCs w:val="16"/>
              </w:rPr>
              <w:t>In Progress</w:t>
            </w:r>
          </w:p>
          <w:p w14:paraId="67DC763D" w14:textId="77777777" w:rsidR="00280B5A" w:rsidRPr="007A3FB5" w:rsidRDefault="00280B5A" w:rsidP="00757E5C">
            <w:pPr>
              <w:spacing w:before="0"/>
              <w:rPr>
                <w:sz w:val="16"/>
                <w:szCs w:val="16"/>
              </w:rPr>
            </w:pPr>
            <w:r w:rsidRPr="007A3FB5">
              <w:rPr>
                <w:sz w:val="16"/>
                <w:szCs w:val="16"/>
              </w:rPr>
              <w:t>Complete</w:t>
            </w:r>
          </w:p>
          <w:p w14:paraId="0FB0F447" w14:textId="77777777" w:rsidR="00280B5A" w:rsidRPr="007A3FB5" w:rsidRDefault="00280B5A" w:rsidP="00757E5C">
            <w:pPr>
              <w:spacing w:before="0"/>
              <w:rPr>
                <w:sz w:val="16"/>
                <w:szCs w:val="16"/>
              </w:rPr>
            </w:pPr>
          </w:p>
          <w:p w14:paraId="129813C6" w14:textId="2BA703E5" w:rsidR="00280B5A" w:rsidRPr="007A3FB5" w:rsidRDefault="00280B5A" w:rsidP="00757E5C">
            <w:pPr>
              <w:spacing w:before="0"/>
              <w:rPr>
                <w:sz w:val="16"/>
                <w:szCs w:val="16"/>
              </w:rPr>
            </w:pPr>
            <w:r w:rsidRPr="007A3FB5">
              <w:rPr>
                <w:sz w:val="16"/>
                <w:szCs w:val="16"/>
              </w:rPr>
              <w:t>Cost ($’000)</w:t>
            </w:r>
          </w:p>
          <w:p w14:paraId="6F3B4D72" w14:textId="77777777" w:rsidR="00280B5A" w:rsidRPr="007A3FB5" w:rsidRDefault="00280B5A" w:rsidP="00757E5C">
            <w:pPr>
              <w:spacing w:before="0"/>
              <w:rPr>
                <w:sz w:val="16"/>
                <w:szCs w:val="16"/>
              </w:rPr>
            </w:pPr>
            <w:r w:rsidRPr="007A3FB5">
              <w:rPr>
                <w:sz w:val="16"/>
                <w:szCs w:val="16"/>
              </w:rPr>
              <w:t>$</w:t>
            </w:r>
          </w:p>
        </w:tc>
        <w:tc>
          <w:tcPr>
            <w:tcW w:w="993" w:type="dxa"/>
          </w:tcPr>
          <w:p w14:paraId="5117094C" w14:textId="77777777" w:rsidR="00280B5A" w:rsidRPr="007A3FB5" w:rsidRDefault="00280B5A" w:rsidP="00757E5C">
            <w:pPr>
              <w:spacing w:before="0"/>
              <w:rPr>
                <w:sz w:val="16"/>
                <w:szCs w:val="16"/>
              </w:rPr>
            </w:pPr>
          </w:p>
        </w:tc>
        <w:tc>
          <w:tcPr>
            <w:tcW w:w="992" w:type="dxa"/>
          </w:tcPr>
          <w:p w14:paraId="7BCC7E40" w14:textId="77777777" w:rsidR="00280B5A" w:rsidRPr="007A3FB5" w:rsidRDefault="00280B5A" w:rsidP="00757E5C">
            <w:pPr>
              <w:spacing w:before="0"/>
              <w:rPr>
                <w:sz w:val="16"/>
                <w:szCs w:val="16"/>
              </w:rPr>
            </w:pPr>
          </w:p>
        </w:tc>
        <w:tc>
          <w:tcPr>
            <w:tcW w:w="956" w:type="dxa"/>
          </w:tcPr>
          <w:p w14:paraId="6F144EB0" w14:textId="77777777" w:rsidR="00280B5A" w:rsidRPr="007A3FB5" w:rsidRDefault="00280B5A" w:rsidP="00757E5C">
            <w:pPr>
              <w:spacing w:before="0"/>
              <w:rPr>
                <w:sz w:val="16"/>
                <w:szCs w:val="16"/>
              </w:rPr>
            </w:pPr>
          </w:p>
        </w:tc>
      </w:tr>
      <w:tr w:rsidR="00280B5A" w:rsidRPr="00F051EE" w14:paraId="455F2759" w14:textId="77777777" w:rsidTr="00E411B3">
        <w:tc>
          <w:tcPr>
            <w:tcW w:w="534" w:type="dxa"/>
          </w:tcPr>
          <w:p w14:paraId="3732D44F" w14:textId="77777777" w:rsidR="00280B5A" w:rsidRPr="00F051EE" w:rsidRDefault="00280B5A" w:rsidP="00757E5C">
            <w:pPr>
              <w:spacing w:before="0"/>
              <w:rPr>
                <w:szCs w:val="18"/>
              </w:rPr>
            </w:pPr>
            <w:r w:rsidRPr="00F051EE">
              <w:rPr>
                <w:szCs w:val="18"/>
              </w:rPr>
              <w:t>2.2</w:t>
            </w:r>
          </w:p>
        </w:tc>
        <w:tc>
          <w:tcPr>
            <w:tcW w:w="3402" w:type="dxa"/>
          </w:tcPr>
          <w:p w14:paraId="3407AAA6" w14:textId="77777777" w:rsidR="00280B5A" w:rsidRPr="00F051EE" w:rsidRDefault="00280B5A" w:rsidP="00757E5C">
            <w:pPr>
              <w:spacing w:before="0"/>
              <w:rPr>
                <w:szCs w:val="18"/>
              </w:rPr>
            </w:pPr>
            <w:r w:rsidRPr="00F051EE">
              <w:rPr>
                <w:szCs w:val="18"/>
              </w:rPr>
              <w:t>Include State of the Assets Report within Council's Annual Report to summarise asset condition, asset performance, financial sustainability options and consequences.</w:t>
            </w:r>
          </w:p>
        </w:tc>
        <w:tc>
          <w:tcPr>
            <w:tcW w:w="1275" w:type="dxa"/>
          </w:tcPr>
          <w:p w14:paraId="252A74E1" w14:textId="77777777" w:rsidR="00280B5A" w:rsidRPr="00F051EE" w:rsidRDefault="00280B5A" w:rsidP="00757E5C">
            <w:pPr>
              <w:spacing w:before="0"/>
              <w:rPr>
                <w:szCs w:val="18"/>
              </w:rPr>
            </w:pPr>
            <w:r w:rsidRPr="00F051EE">
              <w:rPr>
                <w:szCs w:val="18"/>
              </w:rPr>
              <w:t>Asset data, process and practice</w:t>
            </w:r>
          </w:p>
        </w:tc>
        <w:tc>
          <w:tcPr>
            <w:tcW w:w="1300" w:type="dxa"/>
          </w:tcPr>
          <w:p w14:paraId="68D295A8" w14:textId="77777777" w:rsidR="00280B5A" w:rsidRPr="00F051EE" w:rsidRDefault="00280B5A" w:rsidP="00757E5C">
            <w:pPr>
              <w:spacing w:before="0"/>
              <w:rPr>
                <w:szCs w:val="18"/>
              </w:rPr>
            </w:pPr>
            <w:r w:rsidRPr="00F051EE">
              <w:rPr>
                <w:szCs w:val="18"/>
              </w:rPr>
              <w:t>Director Infrastructure and Assets</w:t>
            </w:r>
          </w:p>
          <w:p w14:paraId="71C43787" w14:textId="77777777" w:rsidR="00280B5A" w:rsidRPr="00F051EE" w:rsidRDefault="00280B5A" w:rsidP="00757E5C">
            <w:pPr>
              <w:spacing w:before="0"/>
              <w:rPr>
                <w:szCs w:val="18"/>
              </w:rPr>
            </w:pPr>
            <w:r w:rsidRPr="00F051EE">
              <w:rPr>
                <w:szCs w:val="18"/>
              </w:rPr>
              <w:t>(Chair of Asset Management Steering Committee)</w:t>
            </w:r>
          </w:p>
          <w:p w14:paraId="0F932CA8" w14:textId="77777777" w:rsidR="00280B5A" w:rsidRPr="00F051EE" w:rsidRDefault="00280B5A" w:rsidP="00757E5C">
            <w:pPr>
              <w:spacing w:before="0"/>
              <w:rPr>
                <w:szCs w:val="18"/>
              </w:rPr>
            </w:pPr>
          </w:p>
        </w:tc>
        <w:tc>
          <w:tcPr>
            <w:tcW w:w="968" w:type="dxa"/>
          </w:tcPr>
          <w:p w14:paraId="1C24F131" w14:textId="414D2CC0" w:rsidR="00280B5A" w:rsidRPr="007A3FB5" w:rsidRDefault="00280B5A" w:rsidP="00757E5C">
            <w:pPr>
              <w:spacing w:before="0"/>
              <w:rPr>
                <w:sz w:val="16"/>
                <w:szCs w:val="16"/>
              </w:rPr>
            </w:pPr>
            <w:r w:rsidRPr="007A3FB5">
              <w:rPr>
                <w:sz w:val="16"/>
                <w:szCs w:val="16"/>
              </w:rPr>
              <w:t>Delivery</w:t>
            </w:r>
          </w:p>
          <w:p w14:paraId="50459534" w14:textId="77777777" w:rsidR="00280B5A" w:rsidRPr="007A3FB5" w:rsidRDefault="00280B5A" w:rsidP="00757E5C">
            <w:pPr>
              <w:spacing w:before="0"/>
              <w:rPr>
                <w:sz w:val="16"/>
                <w:szCs w:val="16"/>
              </w:rPr>
            </w:pPr>
            <w:r w:rsidRPr="007A3FB5">
              <w:rPr>
                <w:sz w:val="16"/>
                <w:szCs w:val="16"/>
              </w:rPr>
              <w:t>Nil</w:t>
            </w:r>
          </w:p>
          <w:p w14:paraId="1879D2C5" w14:textId="77777777" w:rsidR="00280B5A" w:rsidRPr="007A3FB5" w:rsidRDefault="00280B5A" w:rsidP="00757E5C">
            <w:pPr>
              <w:spacing w:before="0"/>
              <w:rPr>
                <w:sz w:val="16"/>
                <w:szCs w:val="16"/>
              </w:rPr>
            </w:pPr>
            <w:r w:rsidRPr="007A3FB5">
              <w:rPr>
                <w:sz w:val="16"/>
                <w:szCs w:val="16"/>
              </w:rPr>
              <w:t>In Progress</w:t>
            </w:r>
          </w:p>
          <w:p w14:paraId="1497921B" w14:textId="77777777" w:rsidR="00280B5A" w:rsidRPr="007A3FB5" w:rsidRDefault="00280B5A" w:rsidP="00757E5C">
            <w:pPr>
              <w:spacing w:before="0"/>
              <w:rPr>
                <w:sz w:val="16"/>
                <w:szCs w:val="16"/>
              </w:rPr>
            </w:pPr>
            <w:r w:rsidRPr="007A3FB5">
              <w:rPr>
                <w:sz w:val="16"/>
                <w:szCs w:val="16"/>
              </w:rPr>
              <w:t>Complete</w:t>
            </w:r>
          </w:p>
          <w:p w14:paraId="15CCD4AD" w14:textId="77777777" w:rsidR="00280B5A" w:rsidRPr="007A3FB5" w:rsidRDefault="00280B5A" w:rsidP="00757E5C">
            <w:pPr>
              <w:spacing w:before="0"/>
              <w:rPr>
                <w:sz w:val="16"/>
                <w:szCs w:val="16"/>
              </w:rPr>
            </w:pPr>
          </w:p>
          <w:p w14:paraId="6E07B388" w14:textId="48BAA34E" w:rsidR="00280B5A" w:rsidRPr="007A3FB5" w:rsidRDefault="00280B5A" w:rsidP="00757E5C">
            <w:pPr>
              <w:spacing w:before="0"/>
              <w:rPr>
                <w:sz w:val="16"/>
                <w:szCs w:val="16"/>
              </w:rPr>
            </w:pPr>
            <w:r w:rsidRPr="007A3FB5">
              <w:rPr>
                <w:sz w:val="16"/>
                <w:szCs w:val="16"/>
              </w:rPr>
              <w:t>Cost ($’000)</w:t>
            </w:r>
          </w:p>
          <w:p w14:paraId="387F5B92" w14:textId="77777777" w:rsidR="00280B5A" w:rsidRPr="007A3FB5" w:rsidRDefault="00280B5A" w:rsidP="00757E5C">
            <w:pPr>
              <w:spacing w:before="0"/>
              <w:rPr>
                <w:sz w:val="16"/>
                <w:szCs w:val="16"/>
              </w:rPr>
            </w:pPr>
            <w:r w:rsidRPr="007A3FB5">
              <w:rPr>
                <w:sz w:val="16"/>
                <w:szCs w:val="16"/>
              </w:rPr>
              <w:t>$</w:t>
            </w:r>
          </w:p>
        </w:tc>
        <w:tc>
          <w:tcPr>
            <w:tcW w:w="993" w:type="dxa"/>
          </w:tcPr>
          <w:p w14:paraId="08E8D0ED" w14:textId="3B17D435" w:rsidR="00280B5A" w:rsidRPr="007A3FB5" w:rsidRDefault="00280B5A" w:rsidP="00757E5C">
            <w:pPr>
              <w:spacing w:before="0"/>
              <w:rPr>
                <w:sz w:val="16"/>
                <w:szCs w:val="16"/>
              </w:rPr>
            </w:pPr>
            <w:r w:rsidRPr="007A3FB5">
              <w:rPr>
                <w:sz w:val="16"/>
                <w:szCs w:val="16"/>
              </w:rPr>
              <w:t>Delivery</w:t>
            </w:r>
          </w:p>
          <w:p w14:paraId="66A3C240" w14:textId="77777777" w:rsidR="00280B5A" w:rsidRPr="007A3FB5" w:rsidRDefault="00280B5A" w:rsidP="00757E5C">
            <w:pPr>
              <w:spacing w:before="0"/>
              <w:rPr>
                <w:sz w:val="16"/>
                <w:szCs w:val="16"/>
              </w:rPr>
            </w:pPr>
            <w:r w:rsidRPr="007A3FB5">
              <w:rPr>
                <w:sz w:val="16"/>
                <w:szCs w:val="16"/>
              </w:rPr>
              <w:t>Nil</w:t>
            </w:r>
          </w:p>
          <w:p w14:paraId="33600D42" w14:textId="77777777" w:rsidR="00280B5A" w:rsidRPr="007A3FB5" w:rsidRDefault="00280B5A" w:rsidP="00757E5C">
            <w:pPr>
              <w:spacing w:before="0"/>
              <w:rPr>
                <w:sz w:val="16"/>
                <w:szCs w:val="16"/>
              </w:rPr>
            </w:pPr>
            <w:r w:rsidRPr="007A3FB5">
              <w:rPr>
                <w:sz w:val="16"/>
                <w:szCs w:val="16"/>
              </w:rPr>
              <w:t>In Progress</w:t>
            </w:r>
          </w:p>
          <w:p w14:paraId="06E9680F" w14:textId="77777777" w:rsidR="00280B5A" w:rsidRPr="007A3FB5" w:rsidRDefault="00280B5A" w:rsidP="00757E5C">
            <w:pPr>
              <w:spacing w:before="0"/>
              <w:rPr>
                <w:sz w:val="16"/>
                <w:szCs w:val="16"/>
              </w:rPr>
            </w:pPr>
            <w:r w:rsidRPr="007A3FB5">
              <w:rPr>
                <w:sz w:val="16"/>
                <w:szCs w:val="16"/>
              </w:rPr>
              <w:t>Complete</w:t>
            </w:r>
          </w:p>
          <w:p w14:paraId="4349BB13" w14:textId="77777777" w:rsidR="00280B5A" w:rsidRPr="007A3FB5" w:rsidRDefault="00280B5A" w:rsidP="00757E5C">
            <w:pPr>
              <w:spacing w:before="0"/>
              <w:rPr>
                <w:sz w:val="16"/>
                <w:szCs w:val="16"/>
              </w:rPr>
            </w:pPr>
          </w:p>
          <w:p w14:paraId="7E9AA782" w14:textId="1C34CC2C" w:rsidR="00280B5A" w:rsidRPr="007A3FB5" w:rsidRDefault="00280B5A" w:rsidP="00757E5C">
            <w:pPr>
              <w:spacing w:before="0"/>
              <w:rPr>
                <w:sz w:val="16"/>
                <w:szCs w:val="16"/>
              </w:rPr>
            </w:pPr>
            <w:r w:rsidRPr="007A3FB5">
              <w:rPr>
                <w:sz w:val="16"/>
                <w:szCs w:val="16"/>
              </w:rPr>
              <w:t>Cost ($’000)</w:t>
            </w:r>
          </w:p>
          <w:p w14:paraId="0E191DBE" w14:textId="77777777" w:rsidR="00280B5A" w:rsidRPr="007A3FB5" w:rsidRDefault="00280B5A" w:rsidP="00757E5C">
            <w:pPr>
              <w:spacing w:before="0"/>
              <w:rPr>
                <w:sz w:val="16"/>
                <w:szCs w:val="16"/>
              </w:rPr>
            </w:pPr>
            <w:r w:rsidRPr="007A3FB5">
              <w:rPr>
                <w:sz w:val="16"/>
                <w:szCs w:val="16"/>
              </w:rPr>
              <w:t>$</w:t>
            </w:r>
          </w:p>
        </w:tc>
        <w:tc>
          <w:tcPr>
            <w:tcW w:w="992" w:type="dxa"/>
          </w:tcPr>
          <w:p w14:paraId="7496AAB5" w14:textId="265DBCFC" w:rsidR="00280B5A" w:rsidRPr="007A3FB5" w:rsidRDefault="00B16343" w:rsidP="00757E5C">
            <w:pPr>
              <w:spacing w:before="0"/>
              <w:rPr>
                <w:sz w:val="16"/>
                <w:szCs w:val="16"/>
              </w:rPr>
            </w:pPr>
            <w:r w:rsidRPr="007A3FB5">
              <w:rPr>
                <w:sz w:val="16"/>
                <w:szCs w:val="16"/>
              </w:rPr>
              <w:t>Delivery</w:t>
            </w:r>
          </w:p>
          <w:p w14:paraId="531FD3CB" w14:textId="77777777" w:rsidR="00280B5A" w:rsidRPr="007A3FB5" w:rsidRDefault="00280B5A" w:rsidP="00757E5C">
            <w:pPr>
              <w:spacing w:before="0"/>
              <w:rPr>
                <w:sz w:val="16"/>
                <w:szCs w:val="16"/>
              </w:rPr>
            </w:pPr>
            <w:r w:rsidRPr="007A3FB5">
              <w:rPr>
                <w:sz w:val="16"/>
                <w:szCs w:val="16"/>
              </w:rPr>
              <w:t>Nil</w:t>
            </w:r>
          </w:p>
          <w:p w14:paraId="070CFE46" w14:textId="77777777" w:rsidR="00280B5A" w:rsidRPr="007A3FB5" w:rsidRDefault="00280B5A" w:rsidP="00757E5C">
            <w:pPr>
              <w:spacing w:before="0"/>
              <w:rPr>
                <w:sz w:val="16"/>
                <w:szCs w:val="16"/>
              </w:rPr>
            </w:pPr>
            <w:r w:rsidRPr="007A3FB5">
              <w:rPr>
                <w:sz w:val="16"/>
                <w:szCs w:val="16"/>
              </w:rPr>
              <w:t>In Progress</w:t>
            </w:r>
          </w:p>
          <w:p w14:paraId="188369A5" w14:textId="77777777" w:rsidR="00280B5A" w:rsidRPr="007A3FB5" w:rsidRDefault="00280B5A" w:rsidP="00757E5C">
            <w:pPr>
              <w:spacing w:before="0"/>
              <w:rPr>
                <w:sz w:val="16"/>
                <w:szCs w:val="16"/>
              </w:rPr>
            </w:pPr>
            <w:r w:rsidRPr="007A3FB5">
              <w:rPr>
                <w:sz w:val="16"/>
                <w:szCs w:val="16"/>
              </w:rPr>
              <w:t>Complete</w:t>
            </w:r>
          </w:p>
          <w:p w14:paraId="0478AAD9" w14:textId="77777777" w:rsidR="00280B5A" w:rsidRPr="007A3FB5" w:rsidRDefault="00280B5A" w:rsidP="00757E5C">
            <w:pPr>
              <w:spacing w:before="0"/>
              <w:rPr>
                <w:sz w:val="16"/>
                <w:szCs w:val="16"/>
              </w:rPr>
            </w:pPr>
          </w:p>
          <w:p w14:paraId="243EFA62" w14:textId="7527CF28" w:rsidR="00280B5A" w:rsidRPr="007A3FB5" w:rsidRDefault="00280B5A" w:rsidP="00757E5C">
            <w:pPr>
              <w:spacing w:before="0"/>
              <w:rPr>
                <w:sz w:val="16"/>
                <w:szCs w:val="16"/>
              </w:rPr>
            </w:pPr>
            <w:r w:rsidRPr="007A3FB5">
              <w:rPr>
                <w:sz w:val="16"/>
                <w:szCs w:val="16"/>
              </w:rPr>
              <w:t>Cost ($’000)</w:t>
            </w:r>
          </w:p>
          <w:p w14:paraId="1F185A3E" w14:textId="77777777" w:rsidR="00280B5A" w:rsidRPr="007A3FB5" w:rsidRDefault="00280B5A" w:rsidP="00757E5C">
            <w:pPr>
              <w:spacing w:before="0"/>
              <w:rPr>
                <w:sz w:val="16"/>
                <w:szCs w:val="16"/>
              </w:rPr>
            </w:pPr>
            <w:r w:rsidRPr="007A3FB5">
              <w:rPr>
                <w:sz w:val="16"/>
                <w:szCs w:val="16"/>
              </w:rPr>
              <w:t>$</w:t>
            </w:r>
          </w:p>
        </w:tc>
        <w:tc>
          <w:tcPr>
            <w:tcW w:w="956" w:type="dxa"/>
          </w:tcPr>
          <w:p w14:paraId="044AD1CC" w14:textId="77777777" w:rsidR="00280B5A" w:rsidRPr="007A3FB5" w:rsidRDefault="00280B5A" w:rsidP="00757E5C">
            <w:pPr>
              <w:spacing w:before="0"/>
              <w:rPr>
                <w:sz w:val="16"/>
                <w:szCs w:val="16"/>
              </w:rPr>
            </w:pPr>
          </w:p>
        </w:tc>
      </w:tr>
      <w:tr w:rsidR="00280B5A" w:rsidRPr="00F051EE" w14:paraId="2DB5E3BC" w14:textId="77777777" w:rsidTr="00E411B3">
        <w:tc>
          <w:tcPr>
            <w:tcW w:w="534" w:type="dxa"/>
          </w:tcPr>
          <w:p w14:paraId="6E75498F" w14:textId="77777777" w:rsidR="00280B5A" w:rsidRPr="00F051EE" w:rsidRDefault="00280B5A" w:rsidP="00757E5C">
            <w:pPr>
              <w:spacing w:before="0"/>
              <w:rPr>
                <w:szCs w:val="18"/>
              </w:rPr>
            </w:pPr>
            <w:r w:rsidRPr="00F051EE">
              <w:rPr>
                <w:szCs w:val="18"/>
              </w:rPr>
              <w:t>2.3</w:t>
            </w:r>
          </w:p>
        </w:tc>
        <w:tc>
          <w:tcPr>
            <w:tcW w:w="3402" w:type="dxa"/>
          </w:tcPr>
          <w:p w14:paraId="2493F70D" w14:textId="77777777" w:rsidR="00280B5A" w:rsidRPr="00F051EE" w:rsidRDefault="00280B5A" w:rsidP="00757E5C">
            <w:pPr>
              <w:spacing w:before="0"/>
              <w:rPr>
                <w:szCs w:val="18"/>
              </w:rPr>
            </w:pPr>
            <w:r w:rsidRPr="00F051EE">
              <w:rPr>
                <w:szCs w:val="18"/>
              </w:rPr>
              <w:t>Establish and implement policies for capital works formulation to create an end-to-end process for integration and correlation between asset renewal planning and service strategies for optimal investment in capital works. This will cover handover processes and checklists for deliverables, project capitalisation guidelines, enforced gating process, capture as built data in consistent formats providing for financial recognition of assets and stakeholder engagement on initial project scoping.</w:t>
            </w:r>
          </w:p>
        </w:tc>
        <w:tc>
          <w:tcPr>
            <w:tcW w:w="1275" w:type="dxa"/>
          </w:tcPr>
          <w:p w14:paraId="5B796A30" w14:textId="77777777" w:rsidR="00280B5A" w:rsidRPr="00F051EE" w:rsidRDefault="00280B5A" w:rsidP="00757E5C">
            <w:pPr>
              <w:spacing w:before="0"/>
              <w:rPr>
                <w:szCs w:val="18"/>
              </w:rPr>
            </w:pPr>
            <w:r w:rsidRPr="00F051EE">
              <w:rPr>
                <w:szCs w:val="18"/>
              </w:rPr>
              <w:t>Asset data, process and practice</w:t>
            </w:r>
          </w:p>
        </w:tc>
        <w:tc>
          <w:tcPr>
            <w:tcW w:w="1300" w:type="dxa"/>
          </w:tcPr>
          <w:p w14:paraId="5BEBA3AE" w14:textId="77777777" w:rsidR="00280B5A" w:rsidRPr="00F051EE" w:rsidRDefault="00280B5A" w:rsidP="00757E5C">
            <w:pPr>
              <w:spacing w:before="0"/>
              <w:rPr>
                <w:szCs w:val="18"/>
              </w:rPr>
            </w:pPr>
            <w:r w:rsidRPr="00F051EE">
              <w:rPr>
                <w:szCs w:val="18"/>
              </w:rPr>
              <w:t xml:space="preserve">Director </w:t>
            </w:r>
          </w:p>
          <w:p w14:paraId="79F327CB" w14:textId="77777777" w:rsidR="00280B5A" w:rsidRPr="00F051EE" w:rsidRDefault="00280B5A" w:rsidP="00757E5C">
            <w:pPr>
              <w:spacing w:before="0"/>
              <w:rPr>
                <w:szCs w:val="18"/>
              </w:rPr>
            </w:pPr>
            <w:r w:rsidRPr="00F051EE">
              <w:rPr>
                <w:szCs w:val="18"/>
              </w:rPr>
              <w:t>City Projects</w:t>
            </w:r>
          </w:p>
        </w:tc>
        <w:tc>
          <w:tcPr>
            <w:tcW w:w="968" w:type="dxa"/>
          </w:tcPr>
          <w:p w14:paraId="004A91EF" w14:textId="134339E7" w:rsidR="00280B5A" w:rsidRPr="007A3FB5" w:rsidRDefault="00280B5A" w:rsidP="00757E5C">
            <w:pPr>
              <w:spacing w:before="0"/>
              <w:rPr>
                <w:sz w:val="16"/>
                <w:szCs w:val="16"/>
              </w:rPr>
            </w:pPr>
            <w:r w:rsidRPr="007A3FB5">
              <w:rPr>
                <w:sz w:val="16"/>
                <w:szCs w:val="16"/>
              </w:rPr>
              <w:t>Delivery</w:t>
            </w:r>
          </w:p>
          <w:p w14:paraId="47CD229D" w14:textId="77777777" w:rsidR="00280B5A" w:rsidRPr="007A3FB5" w:rsidRDefault="00280B5A" w:rsidP="00757E5C">
            <w:pPr>
              <w:spacing w:before="0"/>
              <w:rPr>
                <w:sz w:val="16"/>
                <w:szCs w:val="16"/>
              </w:rPr>
            </w:pPr>
            <w:r w:rsidRPr="007A3FB5">
              <w:rPr>
                <w:sz w:val="16"/>
                <w:szCs w:val="16"/>
              </w:rPr>
              <w:t>Nil</w:t>
            </w:r>
          </w:p>
          <w:p w14:paraId="23B5C1FF" w14:textId="77777777" w:rsidR="00280B5A" w:rsidRPr="007A3FB5" w:rsidRDefault="00280B5A" w:rsidP="00757E5C">
            <w:pPr>
              <w:spacing w:before="0"/>
              <w:rPr>
                <w:sz w:val="16"/>
                <w:szCs w:val="16"/>
              </w:rPr>
            </w:pPr>
            <w:r w:rsidRPr="007A3FB5">
              <w:rPr>
                <w:sz w:val="16"/>
                <w:szCs w:val="16"/>
              </w:rPr>
              <w:t>In Progress</w:t>
            </w:r>
          </w:p>
          <w:p w14:paraId="0EE01727" w14:textId="77777777" w:rsidR="00280B5A" w:rsidRPr="007A3FB5" w:rsidRDefault="00280B5A" w:rsidP="00757E5C">
            <w:pPr>
              <w:spacing w:before="0"/>
              <w:rPr>
                <w:sz w:val="16"/>
                <w:szCs w:val="16"/>
              </w:rPr>
            </w:pPr>
            <w:r w:rsidRPr="007A3FB5">
              <w:rPr>
                <w:sz w:val="16"/>
                <w:szCs w:val="16"/>
              </w:rPr>
              <w:t>Complete</w:t>
            </w:r>
          </w:p>
          <w:p w14:paraId="45E4D988" w14:textId="77777777" w:rsidR="00280B5A" w:rsidRPr="007A3FB5" w:rsidRDefault="00280B5A" w:rsidP="00757E5C">
            <w:pPr>
              <w:spacing w:before="0"/>
              <w:rPr>
                <w:sz w:val="16"/>
                <w:szCs w:val="16"/>
              </w:rPr>
            </w:pPr>
          </w:p>
          <w:p w14:paraId="777A103E" w14:textId="77777777" w:rsidR="00280B5A" w:rsidRPr="007A3FB5" w:rsidRDefault="00280B5A" w:rsidP="00757E5C">
            <w:pPr>
              <w:spacing w:before="0"/>
              <w:rPr>
                <w:sz w:val="16"/>
                <w:szCs w:val="16"/>
              </w:rPr>
            </w:pPr>
            <w:r w:rsidRPr="007A3FB5">
              <w:rPr>
                <w:sz w:val="16"/>
                <w:szCs w:val="16"/>
              </w:rPr>
              <w:t>Cost ($’000):</w:t>
            </w:r>
          </w:p>
          <w:p w14:paraId="20CE1290" w14:textId="77777777" w:rsidR="00280B5A" w:rsidRPr="007A3FB5" w:rsidRDefault="00280B5A" w:rsidP="00757E5C">
            <w:pPr>
              <w:spacing w:before="0"/>
              <w:rPr>
                <w:sz w:val="16"/>
                <w:szCs w:val="16"/>
              </w:rPr>
            </w:pPr>
            <w:r w:rsidRPr="007A3FB5">
              <w:rPr>
                <w:sz w:val="16"/>
                <w:szCs w:val="16"/>
              </w:rPr>
              <w:t>$</w:t>
            </w:r>
          </w:p>
        </w:tc>
        <w:tc>
          <w:tcPr>
            <w:tcW w:w="993" w:type="dxa"/>
          </w:tcPr>
          <w:p w14:paraId="1CAAD17E" w14:textId="77777777" w:rsidR="00280B5A" w:rsidRPr="007A3FB5" w:rsidRDefault="00280B5A" w:rsidP="00757E5C">
            <w:pPr>
              <w:spacing w:before="0"/>
              <w:rPr>
                <w:sz w:val="16"/>
                <w:szCs w:val="16"/>
              </w:rPr>
            </w:pPr>
          </w:p>
        </w:tc>
        <w:tc>
          <w:tcPr>
            <w:tcW w:w="992" w:type="dxa"/>
          </w:tcPr>
          <w:p w14:paraId="60338492" w14:textId="77777777" w:rsidR="00280B5A" w:rsidRPr="007A3FB5" w:rsidRDefault="00280B5A" w:rsidP="00757E5C">
            <w:pPr>
              <w:spacing w:before="0"/>
              <w:rPr>
                <w:sz w:val="16"/>
                <w:szCs w:val="16"/>
              </w:rPr>
            </w:pPr>
          </w:p>
        </w:tc>
        <w:tc>
          <w:tcPr>
            <w:tcW w:w="956" w:type="dxa"/>
          </w:tcPr>
          <w:p w14:paraId="3371BEEA" w14:textId="77777777" w:rsidR="00280B5A" w:rsidRPr="007A3FB5" w:rsidRDefault="00280B5A" w:rsidP="00757E5C">
            <w:pPr>
              <w:spacing w:before="0"/>
              <w:rPr>
                <w:sz w:val="16"/>
                <w:szCs w:val="16"/>
              </w:rPr>
            </w:pPr>
          </w:p>
        </w:tc>
      </w:tr>
      <w:tr w:rsidR="00280B5A" w:rsidRPr="00F051EE" w14:paraId="6CD40CBC" w14:textId="77777777" w:rsidTr="00E411B3">
        <w:tc>
          <w:tcPr>
            <w:tcW w:w="534" w:type="dxa"/>
          </w:tcPr>
          <w:p w14:paraId="35EE7D23" w14:textId="77777777" w:rsidR="00280B5A" w:rsidRPr="00F051EE" w:rsidRDefault="00280B5A" w:rsidP="00757E5C">
            <w:pPr>
              <w:spacing w:before="0"/>
              <w:rPr>
                <w:szCs w:val="18"/>
              </w:rPr>
            </w:pPr>
            <w:r w:rsidRPr="00F051EE">
              <w:rPr>
                <w:szCs w:val="18"/>
              </w:rPr>
              <w:t>2.4</w:t>
            </w:r>
          </w:p>
        </w:tc>
        <w:tc>
          <w:tcPr>
            <w:tcW w:w="3402" w:type="dxa"/>
          </w:tcPr>
          <w:p w14:paraId="19437964" w14:textId="44637484" w:rsidR="00280B5A" w:rsidRPr="00F051EE" w:rsidRDefault="00280B5A" w:rsidP="00757E5C">
            <w:pPr>
              <w:spacing w:before="0"/>
              <w:rPr>
                <w:szCs w:val="18"/>
              </w:rPr>
            </w:pPr>
            <w:r w:rsidRPr="00F051EE">
              <w:rPr>
                <w:szCs w:val="18"/>
              </w:rPr>
              <w:t>Develop policy position for financially registering and valuing land under roads outside the Docklands precinct, for roads constructed 2008.</w:t>
            </w:r>
          </w:p>
        </w:tc>
        <w:tc>
          <w:tcPr>
            <w:tcW w:w="1275" w:type="dxa"/>
          </w:tcPr>
          <w:p w14:paraId="4C94A45B" w14:textId="77777777" w:rsidR="00280B5A" w:rsidRPr="00F051EE" w:rsidRDefault="00280B5A" w:rsidP="00757E5C">
            <w:pPr>
              <w:spacing w:before="0"/>
              <w:rPr>
                <w:szCs w:val="18"/>
              </w:rPr>
            </w:pPr>
            <w:r w:rsidRPr="00F051EE">
              <w:rPr>
                <w:szCs w:val="18"/>
              </w:rPr>
              <w:t>Asset data, process and practice</w:t>
            </w:r>
          </w:p>
        </w:tc>
        <w:tc>
          <w:tcPr>
            <w:tcW w:w="1300" w:type="dxa"/>
          </w:tcPr>
          <w:p w14:paraId="7D720548" w14:textId="77777777" w:rsidR="00280B5A" w:rsidRPr="00F051EE" w:rsidRDefault="00280B5A" w:rsidP="00757E5C">
            <w:pPr>
              <w:spacing w:before="0"/>
              <w:rPr>
                <w:szCs w:val="18"/>
              </w:rPr>
            </w:pPr>
            <w:r w:rsidRPr="00F051EE">
              <w:rPr>
                <w:szCs w:val="18"/>
              </w:rPr>
              <w:t>Director</w:t>
            </w:r>
          </w:p>
          <w:p w14:paraId="1A418D46" w14:textId="77777777" w:rsidR="00280B5A" w:rsidRPr="00F051EE" w:rsidRDefault="00280B5A" w:rsidP="00757E5C">
            <w:pPr>
              <w:spacing w:before="0"/>
              <w:rPr>
                <w:szCs w:val="18"/>
              </w:rPr>
            </w:pPr>
            <w:r w:rsidRPr="00F051EE">
              <w:rPr>
                <w:szCs w:val="18"/>
              </w:rPr>
              <w:t xml:space="preserve">Finance and Investment </w:t>
            </w:r>
          </w:p>
        </w:tc>
        <w:tc>
          <w:tcPr>
            <w:tcW w:w="968" w:type="dxa"/>
          </w:tcPr>
          <w:p w14:paraId="5FD5827B" w14:textId="15111CE0" w:rsidR="00280B5A" w:rsidRPr="007A3FB5" w:rsidRDefault="00280B5A" w:rsidP="00757E5C">
            <w:pPr>
              <w:spacing w:before="0"/>
              <w:rPr>
                <w:sz w:val="16"/>
                <w:szCs w:val="16"/>
              </w:rPr>
            </w:pPr>
            <w:r w:rsidRPr="007A3FB5">
              <w:rPr>
                <w:sz w:val="16"/>
                <w:szCs w:val="16"/>
              </w:rPr>
              <w:t>Delivery</w:t>
            </w:r>
          </w:p>
          <w:p w14:paraId="1CFB9089" w14:textId="77777777" w:rsidR="00280B5A" w:rsidRPr="007A3FB5" w:rsidRDefault="00280B5A" w:rsidP="00757E5C">
            <w:pPr>
              <w:spacing w:before="0"/>
              <w:rPr>
                <w:sz w:val="16"/>
                <w:szCs w:val="16"/>
              </w:rPr>
            </w:pPr>
            <w:r w:rsidRPr="007A3FB5">
              <w:rPr>
                <w:sz w:val="16"/>
                <w:szCs w:val="16"/>
              </w:rPr>
              <w:t>Nil</w:t>
            </w:r>
          </w:p>
          <w:p w14:paraId="79E4A82A" w14:textId="77777777" w:rsidR="00280B5A" w:rsidRPr="007A3FB5" w:rsidRDefault="00280B5A" w:rsidP="00757E5C">
            <w:pPr>
              <w:spacing w:before="0"/>
              <w:rPr>
                <w:sz w:val="16"/>
                <w:szCs w:val="16"/>
              </w:rPr>
            </w:pPr>
            <w:r w:rsidRPr="007A3FB5">
              <w:rPr>
                <w:sz w:val="16"/>
                <w:szCs w:val="16"/>
              </w:rPr>
              <w:t>In Progress</w:t>
            </w:r>
          </w:p>
          <w:p w14:paraId="54144FA3" w14:textId="77777777" w:rsidR="00280B5A" w:rsidRPr="007A3FB5" w:rsidRDefault="00280B5A" w:rsidP="00757E5C">
            <w:pPr>
              <w:spacing w:before="0"/>
              <w:rPr>
                <w:sz w:val="16"/>
                <w:szCs w:val="16"/>
              </w:rPr>
            </w:pPr>
            <w:r w:rsidRPr="007A3FB5">
              <w:rPr>
                <w:sz w:val="16"/>
                <w:szCs w:val="16"/>
              </w:rPr>
              <w:t>Complete</w:t>
            </w:r>
          </w:p>
          <w:p w14:paraId="2A400E23" w14:textId="77777777" w:rsidR="00280B5A" w:rsidRPr="007A3FB5" w:rsidRDefault="00280B5A" w:rsidP="00757E5C">
            <w:pPr>
              <w:spacing w:before="0"/>
              <w:rPr>
                <w:sz w:val="16"/>
                <w:szCs w:val="16"/>
              </w:rPr>
            </w:pPr>
          </w:p>
          <w:p w14:paraId="766B1A18" w14:textId="77777777" w:rsidR="00280B5A" w:rsidRPr="007A3FB5" w:rsidRDefault="00280B5A" w:rsidP="00757E5C">
            <w:pPr>
              <w:spacing w:before="0"/>
              <w:rPr>
                <w:sz w:val="16"/>
                <w:szCs w:val="16"/>
              </w:rPr>
            </w:pPr>
            <w:r w:rsidRPr="007A3FB5">
              <w:rPr>
                <w:sz w:val="16"/>
                <w:szCs w:val="16"/>
              </w:rPr>
              <w:t>Cost ($’000):</w:t>
            </w:r>
          </w:p>
          <w:p w14:paraId="05D51291" w14:textId="77777777" w:rsidR="00280B5A" w:rsidRPr="007A3FB5" w:rsidRDefault="00280B5A" w:rsidP="00757E5C">
            <w:pPr>
              <w:spacing w:before="0"/>
              <w:rPr>
                <w:sz w:val="16"/>
                <w:szCs w:val="16"/>
              </w:rPr>
            </w:pPr>
            <w:r w:rsidRPr="007A3FB5">
              <w:rPr>
                <w:sz w:val="16"/>
                <w:szCs w:val="16"/>
              </w:rPr>
              <w:t>$</w:t>
            </w:r>
          </w:p>
        </w:tc>
        <w:tc>
          <w:tcPr>
            <w:tcW w:w="993" w:type="dxa"/>
          </w:tcPr>
          <w:p w14:paraId="5A36044A" w14:textId="4C8D7B91" w:rsidR="00280B5A" w:rsidRPr="007A3FB5" w:rsidRDefault="00280B5A" w:rsidP="00757E5C">
            <w:pPr>
              <w:spacing w:before="0"/>
              <w:rPr>
                <w:sz w:val="16"/>
                <w:szCs w:val="16"/>
              </w:rPr>
            </w:pPr>
            <w:r w:rsidRPr="007A3FB5">
              <w:rPr>
                <w:sz w:val="16"/>
                <w:szCs w:val="16"/>
              </w:rPr>
              <w:t>Delivery</w:t>
            </w:r>
          </w:p>
          <w:p w14:paraId="654F6CE3" w14:textId="77777777" w:rsidR="00280B5A" w:rsidRPr="007A3FB5" w:rsidRDefault="00280B5A" w:rsidP="00757E5C">
            <w:pPr>
              <w:spacing w:before="0"/>
              <w:rPr>
                <w:sz w:val="16"/>
                <w:szCs w:val="16"/>
              </w:rPr>
            </w:pPr>
            <w:r w:rsidRPr="007A3FB5">
              <w:rPr>
                <w:sz w:val="16"/>
                <w:szCs w:val="16"/>
              </w:rPr>
              <w:t>Nil</w:t>
            </w:r>
          </w:p>
          <w:p w14:paraId="331130C9" w14:textId="77777777" w:rsidR="00280B5A" w:rsidRPr="007A3FB5" w:rsidRDefault="00280B5A" w:rsidP="00757E5C">
            <w:pPr>
              <w:spacing w:before="0"/>
              <w:rPr>
                <w:sz w:val="16"/>
                <w:szCs w:val="16"/>
              </w:rPr>
            </w:pPr>
            <w:r w:rsidRPr="007A3FB5">
              <w:rPr>
                <w:sz w:val="16"/>
                <w:szCs w:val="16"/>
              </w:rPr>
              <w:t>In Progress</w:t>
            </w:r>
          </w:p>
          <w:p w14:paraId="35894D36" w14:textId="77777777" w:rsidR="00280B5A" w:rsidRPr="007A3FB5" w:rsidRDefault="00280B5A" w:rsidP="00757E5C">
            <w:pPr>
              <w:spacing w:before="0"/>
              <w:rPr>
                <w:sz w:val="16"/>
                <w:szCs w:val="16"/>
              </w:rPr>
            </w:pPr>
            <w:r w:rsidRPr="007A3FB5">
              <w:rPr>
                <w:sz w:val="16"/>
                <w:szCs w:val="16"/>
              </w:rPr>
              <w:t>Complete</w:t>
            </w:r>
          </w:p>
          <w:p w14:paraId="6F63E150" w14:textId="77777777" w:rsidR="00280B5A" w:rsidRPr="007A3FB5" w:rsidRDefault="00280B5A" w:rsidP="00757E5C">
            <w:pPr>
              <w:spacing w:before="0"/>
              <w:rPr>
                <w:sz w:val="16"/>
                <w:szCs w:val="16"/>
              </w:rPr>
            </w:pPr>
          </w:p>
          <w:p w14:paraId="65C7ABF4" w14:textId="77777777" w:rsidR="00280B5A" w:rsidRPr="007A3FB5" w:rsidRDefault="00280B5A" w:rsidP="00757E5C">
            <w:pPr>
              <w:spacing w:before="0"/>
              <w:rPr>
                <w:sz w:val="16"/>
                <w:szCs w:val="16"/>
              </w:rPr>
            </w:pPr>
            <w:r w:rsidRPr="007A3FB5">
              <w:rPr>
                <w:sz w:val="16"/>
                <w:szCs w:val="16"/>
              </w:rPr>
              <w:t>Cost ($’000):</w:t>
            </w:r>
          </w:p>
          <w:p w14:paraId="381C8D14" w14:textId="77777777" w:rsidR="00280B5A" w:rsidRPr="007A3FB5" w:rsidRDefault="00280B5A" w:rsidP="00757E5C">
            <w:pPr>
              <w:spacing w:before="0"/>
              <w:rPr>
                <w:sz w:val="16"/>
                <w:szCs w:val="16"/>
              </w:rPr>
            </w:pPr>
            <w:r w:rsidRPr="007A3FB5">
              <w:rPr>
                <w:sz w:val="16"/>
                <w:szCs w:val="16"/>
              </w:rPr>
              <w:t>$</w:t>
            </w:r>
          </w:p>
        </w:tc>
        <w:tc>
          <w:tcPr>
            <w:tcW w:w="992" w:type="dxa"/>
          </w:tcPr>
          <w:p w14:paraId="3A5CFF26" w14:textId="77777777" w:rsidR="00280B5A" w:rsidRPr="007A3FB5" w:rsidRDefault="00280B5A" w:rsidP="00757E5C">
            <w:pPr>
              <w:spacing w:before="0"/>
              <w:rPr>
                <w:sz w:val="16"/>
                <w:szCs w:val="16"/>
              </w:rPr>
            </w:pPr>
          </w:p>
        </w:tc>
        <w:tc>
          <w:tcPr>
            <w:tcW w:w="956" w:type="dxa"/>
          </w:tcPr>
          <w:p w14:paraId="1CB52834" w14:textId="77777777" w:rsidR="00280B5A" w:rsidRPr="007A3FB5" w:rsidRDefault="00280B5A" w:rsidP="00757E5C">
            <w:pPr>
              <w:spacing w:before="0"/>
              <w:rPr>
                <w:sz w:val="16"/>
                <w:szCs w:val="16"/>
              </w:rPr>
            </w:pPr>
          </w:p>
        </w:tc>
      </w:tr>
      <w:tr w:rsidR="00280B5A" w:rsidRPr="00F051EE" w14:paraId="529CF471" w14:textId="77777777" w:rsidTr="00E411B3">
        <w:tc>
          <w:tcPr>
            <w:tcW w:w="534" w:type="dxa"/>
          </w:tcPr>
          <w:p w14:paraId="1DF96AD4" w14:textId="77777777" w:rsidR="00280B5A" w:rsidRPr="00F051EE" w:rsidRDefault="00280B5A" w:rsidP="00757E5C">
            <w:pPr>
              <w:spacing w:before="0"/>
              <w:rPr>
                <w:szCs w:val="18"/>
              </w:rPr>
            </w:pPr>
            <w:r w:rsidRPr="00F051EE">
              <w:rPr>
                <w:szCs w:val="18"/>
              </w:rPr>
              <w:t>2.5</w:t>
            </w:r>
          </w:p>
        </w:tc>
        <w:tc>
          <w:tcPr>
            <w:tcW w:w="3402" w:type="dxa"/>
          </w:tcPr>
          <w:p w14:paraId="04841B77" w14:textId="77777777" w:rsidR="00280B5A" w:rsidRPr="00F051EE" w:rsidRDefault="00280B5A" w:rsidP="00757E5C">
            <w:pPr>
              <w:spacing w:before="0"/>
              <w:rPr>
                <w:szCs w:val="18"/>
              </w:rPr>
            </w:pPr>
            <w:r w:rsidRPr="00F051EE">
              <w:rPr>
                <w:szCs w:val="18"/>
              </w:rPr>
              <w:t>Develop and agree on process for the recognition and capture of airspace as an asset in the asset register where a permit would apply.</w:t>
            </w:r>
          </w:p>
        </w:tc>
        <w:tc>
          <w:tcPr>
            <w:tcW w:w="1275" w:type="dxa"/>
          </w:tcPr>
          <w:p w14:paraId="5B1E4C8A" w14:textId="77777777" w:rsidR="00280B5A" w:rsidRPr="00F051EE" w:rsidRDefault="00280B5A" w:rsidP="00757E5C">
            <w:pPr>
              <w:spacing w:before="0"/>
              <w:rPr>
                <w:szCs w:val="18"/>
              </w:rPr>
            </w:pPr>
            <w:r w:rsidRPr="00F051EE">
              <w:rPr>
                <w:szCs w:val="18"/>
              </w:rPr>
              <w:t>Asset data, process and practice</w:t>
            </w:r>
          </w:p>
        </w:tc>
        <w:tc>
          <w:tcPr>
            <w:tcW w:w="1300" w:type="dxa"/>
          </w:tcPr>
          <w:p w14:paraId="346B3FB2" w14:textId="77777777" w:rsidR="00280B5A" w:rsidRPr="00F051EE" w:rsidRDefault="00280B5A" w:rsidP="00757E5C">
            <w:pPr>
              <w:spacing w:before="0"/>
              <w:rPr>
                <w:szCs w:val="18"/>
              </w:rPr>
            </w:pPr>
            <w:r w:rsidRPr="00F051EE">
              <w:rPr>
                <w:szCs w:val="18"/>
              </w:rPr>
              <w:t>Director Property</w:t>
            </w:r>
          </w:p>
        </w:tc>
        <w:tc>
          <w:tcPr>
            <w:tcW w:w="968" w:type="dxa"/>
          </w:tcPr>
          <w:p w14:paraId="11776948" w14:textId="77777777" w:rsidR="00280B5A" w:rsidRPr="007A3FB5" w:rsidRDefault="00280B5A" w:rsidP="00757E5C">
            <w:pPr>
              <w:spacing w:before="0"/>
              <w:rPr>
                <w:sz w:val="16"/>
                <w:szCs w:val="16"/>
              </w:rPr>
            </w:pPr>
          </w:p>
        </w:tc>
        <w:tc>
          <w:tcPr>
            <w:tcW w:w="993" w:type="dxa"/>
          </w:tcPr>
          <w:p w14:paraId="2D0EABED" w14:textId="6ACA3A5F" w:rsidR="00280B5A" w:rsidRPr="007A3FB5" w:rsidRDefault="00280B5A" w:rsidP="00757E5C">
            <w:pPr>
              <w:spacing w:before="0"/>
              <w:rPr>
                <w:sz w:val="16"/>
                <w:szCs w:val="16"/>
              </w:rPr>
            </w:pPr>
            <w:r w:rsidRPr="007A3FB5">
              <w:rPr>
                <w:sz w:val="16"/>
                <w:szCs w:val="16"/>
              </w:rPr>
              <w:t>Delivery</w:t>
            </w:r>
          </w:p>
          <w:p w14:paraId="26E6627D" w14:textId="77777777" w:rsidR="00280B5A" w:rsidRPr="007A3FB5" w:rsidRDefault="00280B5A" w:rsidP="00757E5C">
            <w:pPr>
              <w:spacing w:before="0"/>
              <w:rPr>
                <w:sz w:val="16"/>
                <w:szCs w:val="16"/>
              </w:rPr>
            </w:pPr>
            <w:r w:rsidRPr="007A3FB5">
              <w:rPr>
                <w:sz w:val="16"/>
                <w:szCs w:val="16"/>
              </w:rPr>
              <w:t>Nil</w:t>
            </w:r>
          </w:p>
          <w:p w14:paraId="6F5D2282" w14:textId="77777777" w:rsidR="00280B5A" w:rsidRPr="007A3FB5" w:rsidRDefault="00280B5A" w:rsidP="00757E5C">
            <w:pPr>
              <w:spacing w:before="0"/>
              <w:rPr>
                <w:sz w:val="16"/>
                <w:szCs w:val="16"/>
              </w:rPr>
            </w:pPr>
            <w:r w:rsidRPr="007A3FB5">
              <w:rPr>
                <w:sz w:val="16"/>
                <w:szCs w:val="16"/>
              </w:rPr>
              <w:t>In Progress</w:t>
            </w:r>
          </w:p>
          <w:p w14:paraId="6301D1E8" w14:textId="77777777" w:rsidR="00280B5A" w:rsidRPr="007A3FB5" w:rsidRDefault="00280B5A" w:rsidP="00757E5C">
            <w:pPr>
              <w:spacing w:before="0"/>
              <w:rPr>
                <w:sz w:val="16"/>
                <w:szCs w:val="16"/>
              </w:rPr>
            </w:pPr>
            <w:r w:rsidRPr="007A3FB5">
              <w:rPr>
                <w:sz w:val="16"/>
                <w:szCs w:val="16"/>
              </w:rPr>
              <w:t>Complete</w:t>
            </w:r>
          </w:p>
          <w:p w14:paraId="57DE94B6" w14:textId="77777777" w:rsidR="00280B5A" w:rsidRPr="007A3FB5" w:rsidRDefault="00280B5A" w:rsidP="00757E5C">
            <w:pPr>
              <w:spacing w:before="0"/>
              <w:rPr>
                <w:sz w:val="16"/>
                <w:szCs w:val="16"/>
              </w:rPr>
            </w:pPr>
          </w:p>
          <w:p w14:paraId="10FBE562" w14:textId="77777777" w:rsidR="00280B5A" w:rsidRPr="007A3FB5" w:rsidRDefault="00280B5A" w:rsidP="00757E5C">
            <w:pPr>
              <w:spacing w:before="0"/>
              <w:rPr>
                <w:sz w:val="16"/>
                <w:szCs w:val="16"/>
              </w:rPr>
            </w:pPr>
            <w:r w:rsidRPr="007A3FB5">
              <w:rPr>
                <w:sz w:val="16"/>
                <w:szCs w:val="16"/>
              </w:rPr>
              <w:t>Cost ($’000):</w:t>
            </w:r>
          </w:p>
          <w:p w14:paraId="2A9B9D38" w14:textId="77777777" w:rsidR="00280B5A" w:rsidRPr="007A3FB5" w:rsidRDefault="00280B5A" w:rsidP="00757E5C">
            <w:pPr>
              <w:spacing w:before="0"/>
              <w:rPr>
                <w:sz w:val="16"/>
                <w:szCs w:val="16"/>
              </w:rPr>
            </w:pPr>
            <w:r w:rsidRPr="007A3FB5">
              <w:rPr>
                <w:sz w:val="16"/>
                <w:szCs w:val="16"/>
              </w:rPr>
              <w:t>$</w:t>
            </w:r>
          </w:p>
        </w:tc>
        <w:tc>
          <w:tcPr>
            <w:tcW w:w="992" w:type="dxa"/>
          </w:tcPr>
          <w:p w14:paraId="2EEB4529" w14:textId="6B2E4067" w:rsidR="00280B5A" w:rsidRPr="007A3FB5" w:rsidRDefault="00280B5A" w:rsidP="00757E5C">
            <w:pPr>
              <w:spacing w:before="0"/>
              <w:rPr>
                <w:sz w:val="16"/>
                <w:szCs w:val="16"/>
              </w:rPr>
            </w:pPr>
            <w:r w:rsidRPr="007A3FB5">
              <w:rPr>
                <w:sz w:val="16"/>
                <w:szCs w:val="16"/>
              </w:rPr>
              <w:t>Delivery</w:t>
            </w:r>
          </w:p>
          <w:p w14:paraId="12C90B3E" w14:textId="77777777" w:rsidR="00280B5A" w:rsidRPr="007A3FB5" w:rsidRDefault="00280B5A" w:rsidP="00757E5C">
            <w:pPr>
              <w:spacing w:before="0"/>
              <w:rPr>
                <w:sz w:val="16"/>
                <w:szCs w:val="16"/>
              </w:rPr>
            </w:pPr>
            <w:r w:rsidRPr="007A3FB5">
              <w:rPr>
                <w:sz w:val="16"/>
                <w:szCs w:val="16"/>
              </w:rPr>
              <w:t>Nil</w:t>
            </w:r>
          </w:p>
          <w:p w14:paraId="45C0F8BA" w14:textId="77777777" w:rsidR="00280B5A" w:rsidRPr="007A3FB5" w:rsidRDefault="00280B5A" w:rsidP="00757E5C">
            <w:pPr>
              <w:spacing w:before="0"/>
              <w:rPr>
                <w:sz w:val="16"/>
                <w:szCs w:val="16"/>
              </w:rPr>
            </w:pPr>
            <w:r w:rsidRPr="007A3FB5">
              <w:rPr>
                <w:sz w:val="16"/>
                <w:szCs w:val="16"/>
              </w:rPr>
              <w:t>In Progress</w:t>
            </w:r>
          </w:p>
          <w:p w14:paraId="1712E20C" w14:textId="77777777" w:rsidR="00280B5A" w:rsidRPr="007A3FB5" w:rsidRDefault="00280B5A" w:rsidP="00757E5C">
            <w:pPr>
              <w:spacing w:before="0"/>
              <w:rPr>
                <w:sz w:val="16"/>
                <w:szCs w:val="16"/>
              </w:rPr>
            </w:pPr>
            <w:r w:rsidRPr="007A3FB5">
              <w:rPr>
                <w:sz w:val="16"/>
                <w:szCs w:val="16"/>
              </w:rPr>
              <w:t>Complete</w:t>
            </w:r>
          </w:p>
          <w:p w14:paraId="4A769E1B" w14:textId="77777777" w:rsidR="00280B5A" w:rsidRPr="007A3FB5" w:rsidRDefault="00280B5A" w:rsidP="00757E5C">
            <w:pPr>
              <w:spacing w:before="0"/>
              <w:rPr>
                <w:sz w:val="16"/>
                <w:szCs w:val="16"/>
              </w:rPr>
            </w:pPr>
          </w:p>
          <w:p w14:paraId="439C510B" w14:textId="77777777" w:rsidR="00280B5A" w:rsidRPr="007A3FB5" w:rsidRDefault="00280B5A" w:rsidP="00757E5C">
            <w:pPr>
              <w:spacing w:before="0"/>
              <w:rPr>
                <w:sz w:val="16"/>
                <w:szCs w:val="16"/>
              </w:rPr>
            </w:pPr>
            <w:r w:rsidRPr="007A3FB5">
              <w:rPr>
                <w:sz w:val="16"/>
                <w:szCs w:val="16"/>
              </w:rPr>
              <w:t>Cost ($’000):</w:t>
            </w:r>
          </w:p>
          <w:p w14:paraId="5EDDE7AA" w14:textId="77777777" w:rsidR="00280B5A" w:rsidRPr="007A3FB5" w:rsidRDefault="00280B5A" w:rsidP="00757E5C">
            <w:pPr>
              <w:spacing w:before="0"/>
              <w:rPr>
                <w:sz w:val="16"/>
                <w:szCs w:val="16"/>
              </w:rPr>
            </w:pPr>
            <w:r w:rsidRPr="007A3FB5">
              <w:rPr>
                <w:sz w:val="16"/>
                <w:szCs w:val="16"/>
              </w:rPr>
              <w:t>$</w:t>
            </w:r>
          </w:p>
        </w:tc>
        <w:tc>
          <w:tcPr>
            <w:tcW w:w="956" w:type="dxa"/>
          </w:tcPr>
          <w:p w14:paraId="020D4857" w14:textId="77777777" w:rsidR="00280B5A" w:rsidRPr="007A3FB5" w:rsidRDefault="00280B5A" w:rsidP="00757E5C">
            <w:pPr>
              <w:spacing w:before="0"/>
              <w:rPr>
                <w:sz w:val="16"/>
                <w:szCs w:val="16"/>
              </w:rPr>
            </w:pPr>
          </w:p>
        </w:tc>
      </w:tr>
      <w:tr w:rsidR="00280B5A" w:rsidRPr="00F051EE" w14:paraId="2F593C94" w14:textId="77777777" w:rsidTr="00E411B3">
        <w:tc>
          <w:tcPr>
            <w:tcW w:w="534" w:type="dxa"/>
          </w:tcPr>
          <w:p w14:paraId="6A5A6DCA" w14:textId="77777777" w:rsidR="00280B5A" w:rsidRPr="00F051EE" w:rsidRDefault="00280B5A" w:rsidP="00757E5C">
            <w:pPr>
              <w:spacing w:before="0"/>
              <w:rPr>
                <w:szCs w:val="18"/>
              </w:rPr>
            </w:pPr>
            <w:r w:rsidRPr="00F051EE">
              <w:rPr>
                <w:szCs w:val="18"/>
              </w:rPr>
              <w:t>2.6</w:t>
            </w:r>
          </w:p>
        </w:tc>
        <w:tc>
          <w:tcPr>
            <w:tcW w:w="3402" w:type="dxa"/>
          </w:tcPr>
          <w:p w14:paraId="2A32CDF4" w14:textId="77777777" w:rsidR="00280B5A" w:rsidRPr="00F051EE" w:rsidRDefault="00280B5A" w:rsidP="00757E5C">
            <w:pPr>
              <w:spacing w:before="0"/>
              <w:rPr>
                <w:szCs w:val="18"/>
              </w:rPr>
            </w:pPr>
            <w:r w:rsidRPr="00F051EE">
              <w:rPr>
                <w:szCs w:val="18"/>
              </w:rPr>
              <w:t>Review the Fixed Asset Policy and related processes for assessment of depreciation methods, asset life and remaining useful life for applicable asset classes – the latter two by a combination of accounting and tax information and by qualified valuers during the valuation process.</w:t>
            </w:r>
          </w:p>
        </w:tc>
        <w:tc>
          <w:tcPr>
            <w:tcW w:w="1275" w:type="dxa"/>
          </w:tcPr>
          <w:p w14:paraId="7A13CEDF" w14:textId="77777777" w:rsidR="00280B5A" w:rsidRPr="00F051EE" w:rsidRDefault="00280B5A" w:rsidP="00757E5C">
            <w:pPr>
              <w:spacing w:before="0"/>
              <w:rPr>
                <w:szCs w:val="18"/>
              </w:rPr>
            </w:pPr>
            <w:r w:rsidRPr="00F051EE">
              <w:rPr>
                <w:szCs w:val="18"/>
              </w:rPr>
              <w:t>Asset data, process and practice</w:t>
            </w:r>
          </w:p>
        </w:tc>
        <w:tc>
          <w:tcPr>
            <w:tcW w:w="1300" w:type="dxa"/>
          </w:tcPr>
          <w:p w14:paraId="64F43AEB" w14:textId="77777777" w:rsidR="00280B5A" w:rsidRPr="00F051EE" w:rsidRDefault="00280B5A" w:rsidP="00757E5C">
            <w:pPr>
              <w:spacing w:before="0"/>
              <w:rPr>
                <w:szCs w:val="18"/>
              </w:rPr>
            </w:pPr>
            <w:r w:rsidRPr="00F051EE">
              <w:rPr>
                <w:szCs w:val="18"/>
              </w:rPr>
              <w:t>Director Property</w:t>
            </w:r>
          </w:p>
        </w:tc>
        <w:tc>
          <w:tcPr>
            <w:tcW w:w="968" w:type="dxa"/>
          </w:tcPr>
          <w:p w14:paraId="08853798" w14:textId="68698CDA" w:rsidR="00280B5A" w:rsidRPr="007A3FB5" w:rsidRDefault="00280B5A" w:rsidP="00757E5C">
            <w:pPr>
              <w:spacing w:before="0"/>
              <w:rPr>
                <w:sz w:val="16"/>
                <w:szCs w:val="16"/>
              </w:rPr>
            </w:pPr>
            <w:r w:rsidRPr="007A3FB5">
              <w:rPr>
                <w:sz w:val="16"/>
                <w:szCs w:val="16"/>
              </w:rPr>
              <w:t>Delivery</w:t>
            </w:r>
          </w:p>
          <w:p w14:paraId="79B27D1C" w14:textId="77777777" w:rsidR="00280B5A" w:rsidRPr="007A3FB5" w:rsidRDefault="00280B5A" w:rsidP="00757E5C">
            <w:pPr>
              <w:spacing w:before="0"/>
              <w:rPr>
                <w:sz w:val="16"/>
                <w:szCs w:val="16"/>
              </w:rPr>
            </w:pPr>
            <w:r w:rsidRPr="007A3FB5">
              <w:rPr>
                <w:sz w:val="16"/>
                <w:szCs w:val="16"/>
              </w:rPr>
              <w:t>Nil</w:t>
            </w:r>
          </w:p>
          <w:p w14:paraId="4F769288" w14:textId="77777777" w:rsidR="00280B5A" w:rsidRPr="007A3FB5" w:rsidRDefault="00280B5A" w:rsidP="00757E5C">
            <w:pPr>
              <w:spacing w:before="0"/>
              <w:rPr>
                <w:sz w:val="16"/>
                <w:szCs w:val="16"/>
              </w:rPr>
            </w:pPr>
            <w:r w:rsidRPr="007A3FB5">
              <w:rPr>
                <w:sz w:val="16"/>
                <w:szCs w:val="16"/>
              </w:rPr>
              <w:t>In Progress</w:t>
            </w:r>
          </w:p>
          <w:p w14:paraId="12E052E3" w14:textId="77777777" w:rsidR="00280B5A" w:rsidRPr="007A3FB5" w:rsidRDefault="00280B5A" w:rsidP="00757E5C">
            <w:pPr>
              <w:spacing w:before="0"/>
              <w:rPr>
                <w:sz w:val="16"/>
                <w:szCs w:val="16"/>
              </w:rPr>
            </w:pPr>
            <w:r w:rsidRPr="007A3FB5">
              <w:rPr>
                <w:sz w:val="16"/>
                <w:szCs w:val="16"/>
              </w:rPr>
              <w:t>Complete</w:t>
            </w:r>
          </w:p>
          <w:p w14:paraId="42D87C05" w14:textId="77777777" w:rsidR="00280B5A" w:rsidRPr="007A3FB5" w:rsidRDefault="00280B5A" w:rsidP="00757E5C">
            <w:pPr>
              <w:spacing w:before="0"/>
              <w:rPr>
                <w:sz w:val="16"/>
                <w:szCs w:val="16"/>
              </w:rPr>
            </w:pPr>
          </w:p>
          <w:p w14:paraId="061AB671" w14:textId="77777777" w:rsidR="00280B5A" w:rsidRPr="007A3FB5" w:rsidRDefault="00280B5A" w:rsidP="00757E5C">
            <w:pPr>
              <w:spacing w:before="0"/>
              <w:rPr>
                <w:sz w:val="16"/>
                <w:szCs w:val="16"/>
              </w:rPr>
            </w:pPr>
            <w:r w:rsidRPr="007A3FB5">
              <w:rPr>
                <w:sz w:val="16"/>
                <w:szCs w:val="16"/>
              </w:rPr>
              <w:t>Cost ($’000):</w:t>
            </w:r>
          </w:p>
          <w:p w14:paraId="49D5D2BC" w14:textId="77777777" w:rsidR="00280B5A" w:rsidRPr="007A3FB5" w:rsidRDefault="00280B5A" w:rsidP="00757E5C">
            <w:pPr>
              <w:spacing w:before="0"/>
              <w:rPr>
                <w:sz w:val="16"/>
                <w:szCs w:val="16"/>
              </w:rPr>
            </w:pPr>
            <w:r w:rsidRPr="007A3FB5">
              <w:rPr>
                <w:sz w:val="16"/>
                <w:szCs w:val="16"/>
              </w:rPr>
              <w:t>$</w:t>
            </w:r>
          </w:p>
        </w:tc>
        <w:tc>
          <w:tcPr>
            <w:tcW w:w="993" w:type="dxa"/>
          </w:tcPr>
          <w:p w14:paraId="2B024D4A" w14:textId="77777777" w:rsidR="00280B5A" w:rsidRPr="007A3FB5" w:rsidRDefault="00280B5A" w:rsidP="00757E5C">
            <w:pPr>
              <w:spacing w:before="0"/>
              <w:rPr>
                <w:sz w:val="16"/>
                <w:szCs w:val="16"/>
              </w:rPr>
            </w:pPr>
          </w:p>
        </w:tc>
        <w:tc>
          <w:tcPr>
            <w:tcW w:w="992" w:type="dxa"/>
          </w:tcPr>
          <w:p w14:paraId="125BE54E" w14:textId="77777777" w:rsidR="00280B5A" w:rsidRPr="007A3FB5" w:rsidRDefault="00280B5A" w:rsidP="00757E5C">
            <w:pPr>
              <w:spacing w:before="0"/>
              <w:rPr>
                <w:sz w:val="16"/>
                <w:szCs w:val="16"/>
              </w:rPr>
            </w:pPr>
          </w:p>
        </w:tc>
        <w:tc>
          <w:tcPr>
            <w:tcW w:w="956" w:type="dxa"/>
          </w:tcPr>
          <w:p w14:paraId="6A789782" w14:textId="77777777" w:rsidR="00280B5A" w:rsidRPr="007A3FB5" w:rsidRDefault="00280B5A" w:rsidP="00757E5C">
            <w:pPr>
              <w:spacing w:before="0"/>
              <w:rPr>
                <w:sz w:val="16"/>
                <w:szCs w:val="16"/>
              </w:rPr>
            </w:pPr>
          </w:p>
        </w:tc>
      </w:tr>
    </w:tbl>
    <w:p w14:paraId="0D75D841" w14:textId="261C294E" w:rsidR="004D4962" w:rsidRDefault="004D4962" w:rsidP="00757E5C">
      <w:pPr>
        <w:spacing w:before="0" w:after="0"/>
      </w:pPr>
    </w:p>
    <w:p w14:paraId="21694D16" w14:textId="77777777" w:rsidR="004D4962" w:rsidRDefault="004D4962">
      <w:pPr>
        <w:spacing w:before="0" w:line="276" w:lineRule="auto"/>
      </w:pPr>
      <w:r>
        <w:br w:type="page"/>
      </w:r>
    </w:p>
    <w:p w14:paraId="332824E5" w14:textId="77777777" w:rsidR="00280B5A" w:rsidRPr="00F051EE" w:rsidRDefault="00280B5A" w:rsidP="00757E5C">
      <w:pPr>
        <w:spacing w:before="0" w:after="0"/>
      </w:pPr>
    </w:p>
    <w:tbl>
      <w:tblPr>
        <w:tblStyle w:val="TableGrid"/>
        <w:tblW w:w="10420" w:type="dxa"/>
        <w:tblLayout w:type="fixed"/>
        <w:tblLook w:val="04A0" w:firstRow="1" w:lastRow="0" w:firstColumn="1" w:lastColumn="0" w:noHBand="0" w:noVBand="1"/>
      </w:tblPr>
      <w:tblGrid>
        <w:gridCol w:w="534"/>
        <w:gridCol w:w="3402"/>
        <w:gridCol w:w="1275"/>
        <w:gridCol w:w="1300"/>
        <w:gridCol w:w="968"/>
        <w:gridCol w:w="993"/>
        <w:gridCol w:w="992"/>
        <w:gridCol w:w="956"/>
      </w:tblGrid>
      <w:tr w:rsidR="00280B5A" w:rsidRPr="00F051EE" w14:paraId="0143C5CC" w14:textId="77777777" w:rsidTr="00E411B3">
        <w:tc>
          <w:tcPr>
            <w:tcW w:w="10420" w:type="dxa"/>
            <w:gridSpan w:val="8"/>
            <w:shd w:val="clear" w:color="auto" w:fill="4FC3FF" w:themeFill="accent5" w:themeFillTint="99"/>
          </w:tcPr>
          <w:p w14:paraId="7CF5EAF5" w14:textId="77777777" w:rsidR="00280B5A" w:rsidRPr="00F051EE" w:rsidRDefault="00280B5A" w:rsidP="00757E5C">
            <w:pPr>
              <w:spacing w:before="0"/>
              <w:rPr>
                <w:szCs w:val="18"/>
              </w:rPr>
            </w:pPr>
            <w:r w:rsidRPr="00F051EE">
              <w:rPr>
                <w:szCs w:val="18"/>
              </w:rPr>
              <w:t xml:space="preserve">Objective 3 </w:t>
            </w:r>
            <w:r w:rsidRPr="00F051EE">
              <w:rPr>
                <w:szCs w:val="18"/>
              </w:rPr>
              <w:tab/>
              <w:t>Risk evidence-based decision making</w:t>
            </w:r>
          </w:p>
        </w:tc>
      </w:tr>
      <w:tr w:rsidR="00280B5A" w:rsidRPr="00F051EE" w14:paraId="4B89BEAB" w14:textId="77777777" w:rsidTr="00E411B3">
        <w:tc>
          <w:tcPr>
            <w:tcW w:w="534" w:type="dxa"/>
            <w:shd w:val="clear" w:color="auto" w:fill="4FC3FF" w:themeFill="accent5" w:themeFillTint="99"/>
          </w:tcPr>
          <w:p w14:paraId="2007E247" w14:textId="77777777" w:rsidR="00280B5A" w:rsidRPr="00F051EE" w:rsidRDefault="00280B5A" w:rsidP="00757E5C">
            <w:pPr>
              <w:spacing w:before="0"/>
              <w:rPr>
                <w:szCs w:val="18"/>
              </w:rPr>
            </w:pPr>
          </w:p>
        </w:tc>
        <w:tc>
          <w:tcPr>
            <w:tcW w:w="3402" w:type="dxa"/>
            <w:shd w:val="clear" w:color="auto" w:fill="4FC3FF" w:themeFill="accent5" w:themeFillTint="99"/>
          </w:tcPr>
          <w:p w14:paraId="698075FD" w14:textId="77777777" w:rsidR="00280B5A" w:rsidRPr="00F051EE" w:rsidRDefault="00280B5A" w:rsidP="00757E5C">
            <w:pPr>
              <w:spacing w:before="0"/>
              <w:rPr>
                <w:szCs w:val="18"/>
              </w:rPr>
            </w:pPr>
            <w:r w:rsidRPr="00F051EE">
              <w:rPr>
                <w:szCs w:val="18"/>
              </w:rPr>
              <w:t>Action</w:t>
            </w:r>
          </w:p>
        </w:tc>
        <w:tc>
          <w:tcPr>
            <w:tcW w:w="1275" w:type="dxa"/>
            <w:shd w:val="clear" w:color="auto" w:fill="4FC3FF" w:themeFill="accent5" w:themeFillTint="99"/>
          </w:tcPr>
          <w:p w14:paraId="003B5919" w14:textId="77777777" w:rsidR="00280B5A" w:rsidRPr="00F051EE" w:rsidRDefault="00280B5A" w:rsidP="00757E5C">
            <w:pPr>
              <w:spacing w:before="0"/>
              <w:rPr>
                <w:szCs w:val="18"/>
              </w:rPr>
            </w:pPr>
            <w:r w:rsidRPr="00F051EE">
              <w:rPr>
                <w:szCs w:val="18"/>
              </w:rPr>
              <w:t>Program</w:t>
            </w:r>
          </w:p>
        </w:tc>
        <w:tc>
          <w:tcPr>
            <w:tcW w:w="1300" w:type="dxa"/>
            <w:shd w:val="clear" w:color="auto" w:fill="4FC3FF" w:themeFill="accent5" w:themeFillTint="99"/>
          </w:tcPr>
          <w:p w14:paraId="7FD5B858" w14:textId="3679BC34" w:rsidR="00280B5A" w:rsidRPr="00F051EE" w:rsidRDefault="00280B5A" w:rsidP="00757E5C">
            <w:pPr>
              <w:spacing w:before="0"/>
              <w:rPr>
                <w:szCs w:val="18"/>
              </w:rPr>
            </w:pPr>
            <w:r w:rsidRPr="00F051EE">
              <w:rPr>
                <w:szCs w:val="18"/>
              </w:rPr>
              <w:t xml:space="preserve">Responsible </w:t>
            </w:r>
            <w:r w:rsidR="00886198">
              <w:rPr>
                <w:szCs w:val="18"/>
              </w:rPr>
              <w:t>e</w:t>
            </w:r>
            <w:r w:rsidR="00886198" w:rsidRPr="00F051EE">
              <w:rPr>
                <w:szCs w:val="18"/>
              </w:rPr>
              <w:t>xecutive</w:t>
            </w:r>
          </w:p>
        </w:tc>
        <w:tc>
          <w:tcPr>
            <w:tcW w:w="968" w:type="dxa"/>
            <w:shd w:val="clear" w:color="auto" w:fill="4FC3FF" w:themeFill="accent5" w:themeFillTint="99"/>
          </w:tcPr>
          <w:p w14:paraId="450E04E0" w14:textId="77777777" w:rsidR="00280B5A" w:rsidRPr="00F051EE" w:rsidRDefault="00280B5A" w:rsidP="00757E5C">
            <w:pPr>
              <w:spacing w:before="0"/>
              <w:rPr>
                <w:szCs w:val="18"/>
              </w:rPr>
            </w:pPr>
            <w:r w:rsidRPr="00F051EE">
              <w:rPr>
                <w:szCs w:val="18"/>
              </w:rPr>
              <w:t>Year 1</w:t>
            </w:r>
          </w:p>
          <w:p w14:paraId="45DDE5CF" w14:textId="77777777" w:rsidR="00280B5A" w:rsidRPr="00F051EE" w:rsidRDefault="00280B5A" w:rsidP="00757E5C">
            <w:pPr>
              <w:spacing w:before="0"/>
              <w:rPr>
                <w:szCs w:val="18"/>
              </w:rPr>
            </w:pPr>
            <w:r w:rsidRPr="00F051EE">
              <w:rPr>
                <w:szCs w:val="18"/>
              </w:rPr>
              <w:t>2021–22</w:t>
            </w:r>
          </w:p>
        </w:tc>
        <w:tc>
          <w:tcPr>
            <w:tcW w:w="993" w:type="dxa"/>
            <w:shd w:val="clear" w:color="auto" w:fill="4FC3FF" w:themeFill="accent5" w:themeFillTint="99"/>
          </w:tcPr>
          <w:p w14:paraId="6CC60745" w14:textId="77777777" w:rsidR="00280B5A" w:rsidRPr="00F051EE" w:rsidRDefault="00280B5A" w:rsidP="00757E5C">
            <w:pPr>
              <w:spacing w:before="0"/>
              <w:rPr>
                <w:szCs w:val="18"/>
              </w:rPr>
            </w:pPr>
            <w:r w:rsidRPr="00F051EE">
              <w:rPr>
                <w:szCs w:val="18"/>
              </w:rPr>
              <w:t>Year 2</w:t>
            </w:r>
          </w:p>
          <w:p w14:paraId="0411D071" w14:textId="77777777" w:rsidR="00280B5A" w:rsidRPr="00F051EE" w:rsidRDefault="00280B5A" w:rsidP="00757E5C">
            <w:pPr>
              <w:spacing w:before="0"/>
              <w:rPr>
                <w:szCs w:val="18"/>
              </w:rPr>
            </w:pPr>
            <w:r w:rsidRPr="00F051EE">
              <w:rPr>
                <w:szCs w:val="18"/>
              </w:rPr>
              <w:t>2022–23</w:t>
            </w:r>
          </w:p>
        </w:tc>
        <w:tc>
          <w:tcPr>
            <w:tcW w:w="992" w:type="dxa"/>
            <w:shd w:val="clear" w:color="auto" w:fill="4FC3FF" w:themeFill="accent5" w:themeFillTint="99"/>
          </w:tcPr>
          <w:p w14:paraId="3A762198" w14:textId="77777777" w:rsidR="00280B5A" w:rsidRPr="00F051EE" w:rsidRDefault="00280B5A" w:rsidP="00757E5C">
            <w:pPr>
              <w:spacing w:before="0"/>
              <w:rPr>
                <w:szCs w:val="18"/>
              </w:rPr>
            </w:pPr>
            <w:r w:rsidRPr="00F051EE">
              <w:rPr>
                <w:szCs w:val="18"/>
              </w:rPr>
              <w:t>Year 3</w:t>
            </w:r>
          </w:p>
          <w:p w14:paraId="60F393F1" w14:textId="77777777" w:rsidR="00280B5A" w:rsidRPr="00F051EE" w:rsidRDefault="00280B5A" w:rsidP="00757E5C">
            <w:pPr>
              <w:spacing w:before="0"/>
              <w:rPr>
                <w:szCs w:val="18"/>
              </w:rPr>
            </w:pPr>
            <w:r w:rsidRPr="00F051EE">
              <w:rPr>
                <w:szCs w:val="18"/>
              </w:rPr>
              <w:t>2023–24</w:t>
            </w:r>
          </w:p>
        </w:tc>
        <w:tc>
          <w:tcPr>
            <w:tcW w:w="956" w:type="dxa"/>
            <w:shd w:val="clear" w:color="auto" w:fill="4FC3FF" w:themeFill="accent5" w:themeFillTint="99"/>
          </w:tcPr>
          <w:p w14:paraId="7B7F6894" w14:textId="77777777" w:rsidR="00280B5A" w:rsidRPr="00F051EE" w:rsidRDefault="00280B5A" w:rsidP="00757E5C">
            <w:pPr>
              <w:spacing w:before="0"/>
              <w:rPr>
                <w:szCs w:val="18"/>
              </w:rPr>
            </w:pPr>
            <w:r w:rsidRPr="00F051EE">
              <w:rPr>
                <w:szCs w:val="18"/>
              </w:rPr>
              <w:t>Year 4</w:t>
            </w:r>
          </w:p>
          <w:p w14:paraId="61DBE269" w14:textId="77777777" w:rsidR="00280B5A" w:rsidRPr="00F051EE" w:rsidRDefault="00280B5A" w:rsidP="00757E5C">
            <w:pPr>
              <w:spacing w:before="0"/>
              <w:rPr>
                <w:szCs w:val="18"/>
              </w:rPr>
            </w:pPr>
            <w:r w:rsidRPr="00F051EE">
              <w:rPr>
                <w:szCs w:val="18"/>
              </w:rPr>
              <w:t>2024–25</w:t>
            </w:r>
          </w:p>
        </w:tc>
      </w:tr>
      <w:tr w:rsidR="00280B5A" w:rsidRPr="00F051EE" w14:paraId="55F9DF2C" w14:textId="77777777" w:rsidTr="00E411B3">
        <w:tc>
          <w:tcPr>
            <w:tcW w:w="534" w:type="dxa"/>
          </w:tcPr>
          <w:p w14:paraId="7E648EDE" w14:textId="77777777" w:rsidR="00280B5A" w:rsidRPr="00F051EE" w:rsidRDefault="00280B5A" w:rsidP="00757E5C">
            <w:pPr>
              <w:spacing w:before="0"/>
              <w:rPr>
                <w:szCs w:val="18"/>
              </w:rPr>
            </w:pPr>
            <w:r w:rsidRPr="00F051EE">
              <w:rPr>
                <w:szCs w:val="18"/>
              </w:rPr>
              <w:t>3.1</w:t>
            </w:r>
          </w:p>
        </w:tc>
        <w:tc>
          <w:tcPr>
            <w:tcW w:w="3402" w:type="dxa"/>
          </w:tcPr>
          <w:p w14:paraId="72C9D84D" w14:textId="77777777" w:rsidR="00280B5A" w:rsidRPr="00F051EE" w:rsidRDefault="00280B5A" w:rsidP="00757E5C">
            <w:pPr>
              <w:spacing w:before="0"/>
              <w:rPr>
                <w:szCs w:val="18"/>
              </w:rPr>
            </w:pPr>
            <w:r w:rsidRPr="00F051EE">
              <w:rPr>
                <w:szCs w:val="18"/>
              </w:rPr>
              <w:t>Documented and follow asset data, maintenance and governance processes for all asset types in place and adhered to, including clarifying roles and responsibilities with respect to data custodianship:</w:t>
            </w:r>
          </w:p>
          <w:p w14:paraId="447BF357" w14:textId="6ECAA711" w:rsidR="00280B5A" w:rsidRPr="00F051EE" w:rsidRDefault="00280B5A" w:rsidP="00757E5C">
            <w:pPr>
              <w:spacing w:before="0"/>
              <w:rPr>
                <w:szCs w:val="18"/>
              </w:rPr>
            </w:pPr>
            <w:r w:rsidRPr="00F051EE">
              <w:rPr>
                <w:szCs w:val="18"/>
              </w:rPr>
              <w:t xml:space="preserve">Bridges, </w:t>
            </w:r>
            <w:r w:rsidR="00AF4364">
              <w:rPr>
                <w:szCs w:val="18"/>
              </w:rPr>
              <w:t>b</w:t>
            </w:r>
            <w:r w:rsidR="00AF4364" w:rsidRPr="00F051EE">
              <w:rPr>
                <w:szCs w:val="18"/>
              </w:rPr>
              <w:t>uildings</w:t>
            </w:r>
            <w:r w:rsidRPr="00F051EE">
              <w:rPr>
                <w:szCs w:val="18"/>
              </w:rPr>
              <w:t xml:space="preserve">, </w:t>
            </w:r>
            <w:r w:rsidR="00AF4364">
              <w:rPr>
                <w:szCs w:val="18"/>
              </w:rPr>
              <w:t>d</w:t>
            </w:r>
            <w:r w:rsidR="00AF4364" w:rsidRPr="00F051EE">
              <w:rPr>
                <w:szCs w:val="18"/>
              </w:rPr>
              <w:t>rainage</w:t>
            </w:r>
            <w:r w:rsidRPr="00F051EE">
              <w:rPr>
                <w:szCs w:val="18"/>
              </w:rPr>
              <w:t xml:space="preserve">, </w:t>
            </w:r>
            <w:r w:rsidR="00AF4364">
              <w:rPr>
                <w:szCs w:val="18"/>
              </w:rPr>
              <w:t>m</w:t>
            </w:r>
            <w:r w:rsidR="00AF4364" w:rsidRPr="00F051EE">
              <w:rPr>
                <w:szCs w:val="18"/>
              </w:rPr>
              <w:t xml:space="preserve">arine </w:t>
            </w:r>
            <w:r w:rsidRPr="00F051EE">
              <w:rPr>
                <w:szCs w:val="18"/>
              </w:rPr>
              <w:t xml:space="preserve">structures, </w:t>
            </w:r>
            <w:r w:rsidR="00AF4364">
              <w:rPr>
                <w:szCs w:val="18"/>
              </w:rPr>
              <w:t>p</w:t>
            </w:r>
            <w:r w:rsidR="00AF4364" w:rsidRPr="00F051EE">
              <w:rPr>
                <w:szCs w:val="18"/>
              </w:rPr>
              <w:t xml:space="preserve">arks </w:t>
            </w:r>
            <w:r w:rsidRPr="00F051EE">
              <w:rPr>
                <w:szCs w:val="18"/>
              </w:rPr>
              <w:t>and outdoor recreation</w:t>
            </w:r>
          </w:p>
          <w:p w14:paraId="623323B3" w14:textId="6DCF8593" w:rsidR="00280B5A" w:rsidRPr="00F051EE" w:rsidRDefault="00280B5A" w:rsidP="00757E5C">
            <w:pPr>
              <w:spacing w:before="0"/>
              <w:rPr>
                <w:szCs w:val="18"/>
              </w:rPr>
            </w:pPr>
            <w:r w:rsidRPr="00F051EE">
              <w:rPr>
                <w:szCs w:val="18"/>
              </w:rPr>
              <w:t xml:space="preserve">Public metered lighting, </w:t>
            </w:r>
            <w:r w:rsidR="00AF4364">
              <w:rPr>
                <w:szCs w:val="18"/>
              </w:rPr>
              <w:t>r</w:t>
            </w:r>
            <w:r w:rsidR="00AF4364" w:rsidRPr="00F051EE">
              <w:rPr>
                <w:szCs w:val="18"/>
              </w:rPr>
              <w:t xml:space="preserve">oads </w:t>
            </w:r>
            <w:r w:rsidRPr="00F051EE">
              <w:rPr>
                <w:szCs w:val="18"/>
              </w:rPr>
              <w:t xml:space="preserve">and footpaths, </w:t>
            </w:r>
            <w:r w:rsidR="00AF4364">
              <w:rPr>
                <w:szCs w:val="18"/>
              </w:rPr>
              <w:t>s</w:t>
            </w:r>
            <w:r w:rsidR="00AF4364" w:rsidRPr="00F051EE">
              <w:rPr>
                <w:szCs w:val="18"/>
              </w:rPr>
              <w:t xml:space="preserve">afe </w:t>
            </w:r>
            <w:r w:rsidRPr="00F051EE">
              <w:rPr>
                <w:szCs w:val="18"/>
              </w:rPr>
              <w:t>city camera network</w:t>
            </w:r>
          </w:p>
          <w:p w14:paraId="5EED74B9" w14:textId="505317B6" w:rsidR="00280B5A" w:rsidRPr="00F051EE" w:rsidRDefault="00280B5A" w:rsidP="00757E5C">
            <w:pPr>
              <w:spacing w:before="0"/>
              <w:rPr>
                <w:szCs w:val="18"/>
              </w:rPr>
            </w:pPr>
            <w:r w:rsidRPr="00F051EE">
              <w:rPr>
                <w:szCs w:val="18"/>
              </w:rPr>
              <w:t xml:space="preserve">Events including Christmas decorations, Moomba floats, </w:t>
            </w:r>
            <w:r w:rsidR="00AF4364">
              <w:rPr>
                <w:szCs w:val="18"/>
              </w:rPr>
              <w:t>a</w:t>
            </w:r>
            <w:r w:rsidR="00AF4364" w:rsidRPr="00F051EE">
              <w:rPr>
                <w:szCs w:val="18"/>
              </w:rPr>
              <w:t xml:space="preserve">rtwork </w:t>
            </w:r>
            <w:r w:rsidRPr="00F051EE">
              <w:rPr>
                <w:szCs w:val="18"/>
              </w:rPr>
              <w:t xml:space="preserve">– </w:t>
            </w:r>
            <w:r w:rsidR="00AF4364">
              <w:rPr>
                <w:szCs w:val="18"/>
              </w:rPr>
              <w:t>o</w:t>
            </w:r>
            <w:r w:rsidR="00AF4364" w:rsidRPr="00F051EE">
              <w:rPr>
                <w:szCs w:val="18"/>
              </w:rPr>
              <w:t xml:space="preserve">utdoor </w:t>
            </w:r>
            <w:r w:rsidRPr="00F051EE">
              <w:rPr>
                <w:szCs w:val="18"/>
              </w:rPr>
              <w:t>works, IT excluding mobile phones</w:t>
            </w:r>
          </w:p>
          <w:p w14:paraId="56A3D039" w14:textId="77777777" w:rsidR="00280B5A" w:rsidRPr="00F051EE" w:rsidRDefault="00280B5A" w:rsidP="00757E5C">
            <w:pPr>
              <w:spacing w:before="0"/>
              <w:rPr>
                <w:szCs w:val="18"/>
              </w:rPr>
            </w:pPr>
            <w:r w:rsidRPr="00F051EE">
              <w:rPr>
                <w:szCs w:val="18"/>
              </w:rPr>
              <w:t>Indoor furniture and equipment.</w:t>
            </w:r>
          </w:p>
        </w:tc>
        <w:tc>
          <w:tcPr>
            <w:tcW w:w="1275" w:type="dxa"/>
          </w:tcPr>
          <w:p w14:paraId="6577ED93" w14:textId="3173725C" w:rsidR="00280B5A" w:rsidRPr="00F051EE" w:rsidRDefault="00280B5A" w:rsidP="00757E5C">
            <w:pPr>
              <w:spacing w:before="0"/>
              <w:rPr>
                <w:szCs w:val="18"/>
              </w:rPr>
            </w:pPr>
            <w:r w:rsidRPr="00F051EE">
              <w:rPr>
                <w:szCs w:val="18"/>
              </w:rPr>
              <w:t xml:space="preserve">Asset </w:t>
            </w:r>
            <w:r w:rsidR="00AF4364">
              <w:rPr>
                <w:szCs w:val="18"/>
              </w:rPr>
              <w:t>d</w:t>
            </w:r>
            <w:r w:rsidR="00AF4364" w:rsidRPr="00F051EE">
              <w:rPr>
                <w:szCs w:val="18"/>
              </w:rPr>
              <w:t>ata</w:t>
            </w:r>
            <w:r w:rsidRPr="00F051EE">
              <w:rPr>
                <w:szCs w:val="18"/>
              </w:rPr>
              <w:t xml:space="preserve">, </w:t>
            </w:r>
            <w:r w:rsidR="00AF4364">
              <w:rPr>
                <w:szCs w:val="18"/>
              </w:rPr>
              <w:t>p</w:t>
            </w:r>
            <w:r w:rsidR="00AF4364" w:rsidRPr="00F051EE">
              <w:rPr>
                <w:szCs w:val="18"/>
              </w:rPr>
              <w:t xml:space="preserve">rocess </w:t>
            </w:r>
            <w:r w:rsidRPr="00F051EE">
              <w:rPr>
                <w:szCs w:val="18"/>
              </w:rPr>
              <w:t xml:space="preserve">and </w:t>
            </w:r>
            <w:r w:rsidR="00AF4364">
              <w:rPr>
                <w:szCs w:val="18"/>
              </w:rPr>
              <w:t>p</w:t>
            </w:r>
            <w:r w:rsidR="00AF4364" w:rsidRPr="00F051EE">
              <w:rPr>
                <w:szCs w:val="18"/>
              </w:rPr>
              <w:t>ractice</w:t>
            </w:r>
          </w:p>
        </w:tc>
        <w:tc>
          <w:tcPr>
            <w:tcW w:w="1300" w:type="dxa"/>
          </w:tcPr>
          <w:p w14:paraId="44E21C8F" w14:textId="77777777" w:rsidR="00280B5A" w:rsidRPr="00F051EE" w:rsidRDefault="00280B5A" w:rsidP="00757E5C">
            <w:pPr>
              <w:spacing w:before="0"/>
              <w:rPr>
                <w:szCs w:val="18"/>
              </w:rPr>
            </w:pPr>
            <w:r w:rsidRPr="00F051EE">
              <w:rPr>
                <w:szCs w:val="18"/>
              </w:rPr>
              <w:t>Director Infrastructure and Assets</w:t>
            </w:r>
          </w:p>
          <w:p w14:paraId="316E72F7" w14:textId="77777777" w:rsidR="00280B5A" w:rsidRPr="00F051EE" w:rsidRDefault="00280B5A" w:rsidP="00757E5C">
            <w:pPr>
              <w:spacing w:before="0"/>
              <w:rPr>
                <w:szCs w:val="18"/>
              </w:rPr>
            </w:pPr>
            <w:r w:rsidRPr="00F051EE">
              <w:rPr>
                <w:szCs w:val="18"/>
              </w:rPr>
              <w:t>(Chair of Asset Management Steering Committee)</w:t>
            </w:r>
          </w:p>
          <w:p w14:paraId="753D3F79" w14:textId="77777777" w:rsidR="00280B5A" w:rsidRPr="00F051EE" w:rsidRDefault="00280B5A" w:rsidP="00757E5C">
            <w:pPr>
              <w:spacing w:before="0"/>
              <w:rPr>
                <w:szCs w:val="18"/>
              </w:rPr>
            </w:pPr>
          </w:p>
        </w:tc>
        <w:tc>
          <w:tcPr>
            <w:tcW w:w="968" w:type="dxa"/>
          </w:tcPr>
          <w:p w14:paraId="49B90BAE" w14:textId="1A7BC652" w:rsidR="00280B5A" w:rsidRPr="007A3FB5" w:rsidRDefault="00B16343" w:rsidP="00757E5C">
            <w:pPr>
              <w:spacing w:before="0"/>
              <w:rPr>
                <w:sz w:val="16"/>
                <w:szCs w:val="16"/>
              </w:rPr>
            </w:pPr>
            <w:r w:rsidRPr="007A3FB5">
              <w:rPr>
                <w:sz w:val="16"/>
                <w:szCs w:val="16"/>
              </w:rPr>
              <w:t>Delivery</w:t>
            </w:r>
          </w:p>
          <w:p w14:paraId="5B01DC77" w14:textId="77777777" w:rsidR="00280B5A" w:rsidRPr="007A3FB5" w:rsidRDefault="00280B5A" w:rsidP="00757E5C">
            <w:pPr>
              <w:spacing w:before="0"/>
              <w:rPr>
                <w:sz w:val="16"/>
                <w:szCs w:val="16"/>
              </w:rPr>
            </w:pPr>
            <w:r w:rsidRPr="007A3FB5">
              <w:rPr>
                <w:sz w:val="16"/>
                <w:szCs w:val="16"/>
              </w:rPr>
              <w:t>Nil</w:t>
            </w:r>
          </w:p>
          <w:p w14:paraId="71739B4B" w14:textId="77777777" w:rsidR="00280B5A" w:rsidRPr="007A3FB5" w:rsidRDefault="00280B5A" w:rsidP="00757E5C">
            <w:pPr>
              <w:spacing w:before="0"/>
              <w:rPr>
                <w:sz w:val="16"/>
                <w:szCs w:val="16"/>
              </w:rPr>
            </w:pPr>
            <w:r w:rsidRPr="007A3FB5">
              <w:rPr>
                <w:sz w:val="16"/>
                <w:szCs w:val="16"/>
              </w:rPr>
              <w:t>In Progress</w:t>
            </w:r>
          </w:p>
          <w:p w14:paraId="7B1972D2" w14:textId="77777777" w:rsidR="00280B5A" w:rsidRPr="007A3FB5" w:rsidRDefault="00280B5A" w:rsidP="00757E5C">
            <w:pPr>
              <w:spacing w:before="0"/>
              <w:rPr>
                <w:sz w:val="16"/>
                <w:szCs w:val="16"/>
              </w:rPr>
            </w:pPr>
            <w:r w:rsidRPr="007A3FB5">
              <w:rPr>
                <w:sz w:val="16"/>
                <w:szCs w:val="16"/>
              </w:rPr>
              <w:t>Complete</w:t>
            </w:r>
          </w:p>
          <w:p w14:paraId="1A56D5C2" w14:textId="77777777" w:rsidR="00280B5A" w:rsidRPr="007A3FB5" w:rsidRDefault="00280B5A" w:rsidP="00757E5C">
            <w:pPr>
              <w:spacing w:before="0"/>
              <w:rPr>
                <w:sz w:val="16"/>
                <w:szCs w:val="16"/>
              </w:rPr>
            </w:pPr>
          </w:p>
          <w:p w14:paraId="10532382" w14:textId="77777777" w:rsidR="00280B5A" w:rsidRPr="007A3FB5" w:rsidRDefault="00280B5A" w:rsidP="00757E5C">
            <w:pPr>
              <w:spacing w:before="0"/>
              <w:rPr>
                <w:sz w:val="16"/>
                <w:szCs w:val="16"/>
              </w:rPr>
            </w:pPr>
            <w:r w:rsidRPr="007A3FB5">
              <w:rPr>
                <w:sz w:val="16"/>
                <w:szCs w:val="16"/>
              </w:rPr>
              <w:t>Cost ($’000):</w:t>
            </w:r>
          </w:p>
          <w:p w14:paraId="6085F643" w14:textId="77777777" w:rsidR="00280B5A" w:rsidRPr="007A3FB5" w:rsidRDefault="00280B5A" w:rsidP="00757E5C">
            <w:pPr>
              <w:spacing w:before="0"/>
              <w:rPr>
                <w:sz w:val="16"/>
                <w:szCs w:val="16"/>
              </w:rPr>
            </w:pPr>
            <w:r w:rsidRPr="007A3FB5">
              <w:rPr>
                <w:sz w:val="16"/>
                <w:szCs w:val="16"/>
              </w:rPr>
              <w:t>$</w:t>
            </w:r>
          </w:p>
        </w:tc>
        <w:tc>
          <w:tcPr>
            <w:tcW w:w="993" w:type="dxa"/>
          </w:tcPr>
          <w:p w14:paraId="0E453F7C" w14:textId="0F6B9D80" w:rsidR="00280B5A" w:rsidRPr="007A3FB5" w:rsidRDefault="00B16343" w:rsidP="00757E5C">
            <w:pPr>
              <w:spacing w:before="0"/>
              <w:rPr>
                <w:sz w:val="16"/>
                <w:szCs w:val="16"/>
              </w:rPr>
            </w:pPr>
            <w:r w:rsidRPr="007A3FB5">
              <w:rPr>
                <w:sz w:val="16"/>
                <w:szCs w:val="16"/>
              </w:rPr>
              <w:t>Delivery</w:t>
            </w:r>
          </w:p>
          <w:p w14:paraId="11A1350B" w14:textId="77777777" w:rsidR="00280B5A" w:rsidRPr="007A3FB5" w:rsidRDefault="00280B5A" w:rsidP="00757E5C">
            <w:pPr>
              <w:spacing w:before="0"/>
              <w:rPr>
                <w:sz w:val="16"/>
                <w:szCs w:val="16"/>
              </w:rPr>
            </w:pPr>
            <w:r w:rsidRPr="007A3FB5">
              <w:rPr>
                <w:sz w:val="16"/>
                <w:szCs w:val="16"/>
              </w:rPr>
              <w:t>Nil</w:t>
            </w:r>
          </w:p>
          <w:p w14:paraId="707C94ED" w14:textId="77777777" w:rsidR="00280B5A" w:rsidRPr="007A3FB5" w:rsidRDefault="00280B5A" w:rsidP="00757E5C">
            <w:pPr>
              <w:spacing w:before="0"/>
              <w:rPr>
                <w:sz w:val="16"/>
                <w:szCs w:val="16"/>
              </w:rPr>
            </w:pPr>
            <w:r w:rsidRPr="007A3FB5">
              <w:rPr>
                <w:sz w:val="16"/>
                <w:szCs w:val="16"/>
              </w:rPr>
              <w:t>In Progress</w:t>
            </w:r>
          </w:p>
          <w:p w14:paraId="766A2F32" w14:textId="77777777" w:rsidR="00280B5A" w:rsidRPr="007A3FB5" w:rsidRDefault="00280B5A" w:rsidP="00757E5C">
            <w:pPr>
              <w:spacing w:before="0"/>
              <w:rPr>
                <w:sz w:val="16"/>
                <w:szCs w:val="16"/>
              </w:rPr>
            </w:pPr>
            <w:r w:rsidRPr="007A3FB5">
              <w:rPr>
                <w:sz w:val="16"/>
                <w:szCs w:val="16"/>
              </w:rPr>
              <w:t>Complete</w:t>
            </w:r>
          </w:p>
          <w:p w14:paraId="62A18EF8" w14:textId="77777777" w:rsidR="00280B5A" w:rsidRPr="007A3FB5" w:rsidRDefault="00280B5A" w:rsidP="00757E5C">
            <w:pPr>
              <w:spacing w:before="0"/>
              <w:rPr>
                <w:sz w:val="16"/>
                <w:szCs w:val="16"/>
              </w:rPr>
            </w:pPr>
          </w:p>
          <w:p w14:paraId="6AF69908" w14:textId="77777777" w:rsidR="00280B5A" w:rsidRPr="007A3FB5" w:rsidRDefault="00280B5A" w:rsidP="00757E5C">
            <w:pPr>
              <w:spacing w:before="0"/>
              <w:rPr>
                <w:sz w:val="16"/>
                <w:szCs w:val="16"/>
              </w:rPr>
            </w:pPr>
            <w:r w:rsidRPr="007A3FB5">
              <w:rPr>
                <w:sz w:val="16"/>
                <w:szCs w:val="16"/>
              </w:rPr>
              <w:t>Cost ($’000):</w:t>
            </w:r>
          </w:p>
          <w:p w14:paraId="1159B90D" w14:textId="77777777" w:rsidR="00280B5A" w:rsidRPr="007A3FB5" w:rsidRDefault="00280B5A" w:rsidP="00757E5C">
            <w:pPr>
              <w:spacing w:before="0"/>
              <w:rPr>
                <w:sz w:val="16"/>
                <w:szCs w:val="16"/>
              </w:rPr>
            </w:pPr>
            <w:r w:rsidRPr="007A3FB5">
              <w:rPr>
                <w:sz w:val="16"/>
                <w:szCs w:val="16"/>
              </w:rPr>
              <w:t>$</w:t>
            </w:r>
          </w:p>
        </w:tc>
        <w:tc>
          <w:tcPr>
            <w:tcW w:w="992" w:type="dxa"/>
          </w:tcPr>
          <w:p w14:paraId="3A1CE5FD" w14:textId="77777777" w:rsidR="00280B5A" w:rsidRPr="007A3FB5" w:rsidRDefault="00280B5A" w:rsidP="00757E5C">
            <w:pPr>
              <w:spacing w:before="0"/>
              <w:rPr>
                <w:sz w:val="16"/>
                <w:szCs w:val="16"/>
              </w:rPr>
            </w:pPr>
          </w:p>
        </w:tc>
        <w:tc>
          <w:tcPr>
            <w:tcW w:w="956" w:type="dxa"/>
          </w:tcPr>
          <w:p w14:paraId="01AFF295" w14:textId="77777777" w:rsidR="00280B5A" w:rsidRPr="00F051EE" w:rsidRDefault="00280B5A" w:rsidP="00757E5C">
            <w:pPr>
              <w:spacing w:before="0"/>
              <w:rPr>
                <w:szCs w:val="18"/>
              </w:rPr>
            </w:pPr>
          </w:p>
        </w:tc>
      </w:tr>
      <w:tr w:rsidR="00280B5A" w:rsidRPr="00F051EE" w14:paraId="6C695605" w14:textId="77777777" w:rsidTr="00E411B3">
        <w:tc>
          <w:tcPr>
            <w:tcW w:w="534" w:type="dxa"/>
          </w:tcPr>
          <w:p w14:paraId="6DF378CB" w14:textId="77777777" w:rsidR="00280B5A" w:rsidRPr="00F051EE" w:rsidRDefault="00280B5A" w:rsidP="00757E5C">
            <w:pPr>
              <w:spacing w:before="0"/>
              <w:rPr>
                <w:szCs w:val="18"/>
              </w:rPr>
            </w:pPr>
            <w:r w:rsidRPr="00F051EE">
              <w:rPr>
                <w:szCs w:val="18"/>
              </w:rPr>
              <w:t>3.2</w:t>
            </w:r>
          </w:p>
        </w:tc>
        <w:tc>
          <w:tcPr>
            <w:tcW w:w="3402" w:type="dxa"/>
          </w:tcPr>
          <w:p w14:paraId="306E0479" w14:textId="77777777" w:rsidR="00280B5A" w:rsidRPr="00F051EE" w:rsidRDefault="00280B5A" w:rsidP="00757E5C">
            <w:pPr>
              <w:spacing w:before="0"/>
              <w:rPr>
                <w:szCs w:val="18"/>
              </w:rPr>
            </w:pPr>
            <w:r w:rsidRPr="00F051EE">
              <w:rPr>
                <w:szCs w:val="18"/>
              </w:rPr>
              <w:t>Formalise and embed the Capital Works and Major Projects evaluation process which is driven by Council Plan priorities and the Financial Plan. This should include consideration of asset life cycle costs. Appropriate governance structures should be established to provide oversight to process application.</w:t>
            </w:r>
          </w:p>
        </w:tc>
        <w:tc>
          <w:tcPr>
            <w:tcW w:w="1275" w:type="dxa"/>
          </w:tcPr>
          <w:p w14:paraId="07AE7233" w14:textId="559BD342" w:rsidR="00280B5A" w:rsidRPr="00F051EE" w:rsidRDefault="00280B5A" w:rsidP="00757E5C">
            <w:pPr>
              <w:spacing w:before="0"/>
              <w:rPr>
                <w:szCs w:val="18"/>
              </w:rPr>
            </w:pPr>
            <w:r w:rsidRPr="00F051EE">
              <w:rPr>
                <w:szCs w:val="18"/>
              </w:rPr>
              <w:t xml:space="preserve">Asset </w:t>
            </w:r>
            <w:r w:rsidR="00AF4364">
              <w:rPr>
                <w:szCs w:val="18"/>
              </w:rPr>
              <w:t>d</w:t>
            </w:r>
            <w:r w:rsidR="00AF4364" w:rsidRPr="00F051EE">
              <w:rPr>
                <w:szCs w:val="18"/>
              </w:rPr>
              <w:t>ata</w:t>
            </w:r>
            <w:r w:rsidRPr="00F051EE">
              <w:rPr>
                <w:szCs w:val="18"/>
              </w:rPr>
              <w:t xml:space="preserve">, </w:t>
            </w:r>
            <w:r w:rsidR="00AF4364">
              <w:rPr>
                <w:szCs w:val="18"/>
              </w:rPr>
              <w:t>p</w:t>
            </w:r>
            <w:r w:rsidR="00AF4364" w:rsidRPr="00F051EE">
              <w:rPr>
                <w:szCs w:val="18"/>
              </w:rPr>
              <w:t xml:space="preserve">rocess </w:t>
            </w:r>
            <w:r w:rsidRPr="00F051EE">
              <w:rPr>
                <w:szCs w:val="18"/>
              </w:rPr>
              <w:t xml:space="preserve">and </w:t>
            </w:r>
            <w:r w:rsidR="00AF4364">
              <w:rPr>
                <w:szCs w:val="18"/>
              </w:rPr>
              <w:t>p</w:t>
            </w:r>
            <w:r w:rsidR="00AF4364" w:rsidRPr="00F051EE">
              <w:rPr>
                <w:szCs w:val="18"/>
              </w:rPr>
              <w:t>ractice</w:t>
            </w:r>
          </w:p>
        </w:tc>
        <w:tc>
          <w:tcPr>
            <w:tcW w:w="1300" w:type="dxa"/>
          </w:tcPr>
          <w:p w14:paraId="4A5FB2A4" w14:textId="77777777" w:rsidR="00280B5A" w:rsidRPr="00F051EE" w:rsidRDefault="00280B5A" w:rsidP="00757E5C">
            <w:pPr>
              <w:spacing w:before="0"/>
              <w:rPr>
                <w:szCs w:val="18"/>
              </w:rPr>
            </w:pPr>
            <w:r w:rsidRPr="00F051EE">
              <w:rPr>
                <w:szCs w:val="18"/>
              </w:rPr>
              <w:t>Director Property</w:t>
            </w:r>
          </w:p>
        </w:tc>
        <w:tc>
          <w:tcPr>
            <w:tcW w:w="968" w:type="dxa"/>
          </w:tcPr>
          <w:p w14:paraId="54552C8C" w14:textId="2E85E1FC" w:rsidR="00280B5A" w:rsidRPr="007A3FB5" w:rsidRDefault="00280B5A" w:rsidP="00757E5C">
            <w:pPr>
              <w:spacing w:before="0"/>
              <w:rPr>
                <w:sz w:val="16"/>
                <w:szCs w:val="16"/>
              </w:rPr>
            </w:pPr>
            <w:r w:rsidRPr="007A3FB5">
              <w:rPr>
                <w:sz w:val="16"/>
                <w:szCs w:val="16"/>
              </w:rPr>
              <w:t>Delivery</w:t>
            </w:r>
          </w:p>
          <w:p w14:paraId="629AD112" w14:textId="77777777" w:rsidR="00280B5A" w:rsidRPr="007A3FB5" w:rsidRDefault="00280B5A" w:rsidP="00757E5C">
            <w:pPr>
              <w:spacing w:before="0"/>
              <w:rPr>
                <w:sz w:val="16"/>
                <w:szCs w:val="16"/>
              </w:rPr>
            </w:pPr>
            <w:r w:rsidRPr="007A3FB5">
              <w:rPr>
                <w:sz w:val="16"/>
                <w:szCs w:val="16"/>
              </w:rPr>
              <w:t>Nil</w:t>
            </w:r>
          </w:p>
          <w:p w14:paraId="6853940D" w14:textId="77777777" w:rsidR="00280B5A" w:rsidRPr="007A3FB5" w:rsidRDefault="00280B5A" w:rsidP="00757E5C">
            <w:pPr>
              <w:spacing w:before="0"/>
              <w:rPr>
                <w:sz w:val="16"/>
                <w:szCs w:val="16"/>
              </w:rPr>
            </w:pPr>
            <w:r w:rsidRPr="007A3FB5">
              <w:rPr>
                <w:sz w:val="16"/>
                <w:szCs w:val="16"/>
              </w:rPr>
              <w:t>In Progress</w:t>
            </w:r>
          </w:p>
          <w:p w14:paraId="6963A1DE" w14:textId="77777777" w:rsidR="00280B5A" w:rsidRPr="007A3FB5" w:rsidRDefault="00280B5A" w:rsidP="00757E5C">
            <w:pPr>
              <w:spacing w:before="0"/>
              <w:rPr>
                <w:sz w:val="16"/>
                <w:szCs w:val="16"/>
              </w:rPr>
            </w:pPr>
            <w:r w:rsidRPr="007A3FB5">
              <w:rPr>
                <w:sz w:val="16"/>
                <w:szCs w:val="16"/>
              </w:rPr>
              <w:t>Complete</w:t>
            </w:r>
          </w:p>
          <w:p w14:paraId="2E45B81D" w14:textId="77777777" w:rsidR="00280B5A" w:rsidRPr="007A3FB5" w:rsidRDefault="00280B5A" w:rsidP="00757E5C">
            <w:pPr>
              <w:spacing w:before="0"/>
              <w:rPr>
                <w:sz w:val="16"/>
                <w:szCs w:val="16"/>
              </w:rPr>
            </w:pPr>
          </w:p>
          <w:p w14:paraId="43B4EAAE" w14:textId="77777777" w:rsidR="00280B5A" w:rsidRPr="007A3FB5" w:rsidRDefault="00280B5A" w:rsidP="00757E5C">
            <w:pPr>
              <w:spacing w:before="0"/>
              <w:rPr>
                <w:sz w:val="16"/>
                <w:szCs w:val="16"/>
              </w:rPr>
            </w:pPr>
            <w:r w:rsidRPr="007A3FB5">
              <w:rPr>
                <w:sz w:val="16"/>
                <w:szCs w:val="16"/>
              </w:rPr>
              <w:t>Cost ($’000):</w:t>
            </w:r>
          </w:p>
          <w:p w14:paraId="0E9BED41" w14:textId="77777777" w:rsidR="00280B5A" w:rsidRPr="007A3FB5" w:rsidRDefault="00280B5A" w:rsidP="00757E5C">
            <w:pPr>
              <w:spacing w:before="0"/>
              <w:rPr>
                <w:sz w:val="16"/>
                <w:szCs w:val="16"/>
              </w:rPr>
            </w:pPr>
            <w:r w:rsidRPr="007A3FB5">
              <w:rPr>
                <w:sz w:val="16"/>
                <w:szCs w:val="16"/>
              </w:rPr>
              <w:t>$</w:t>
            </w:r>
          </w:p>
        </w:tc>
        <w:tc>
          <w:tcPr>
            <w:tcW w:w="993" w:type="dxa"/>
          </w:tcPr>
          <w:p w14:paraId="0EE99A80" w14:textId="613B5A02" w:rsidR="00280B5A" w:rsidRPr="007A3FB5" w:rsidRDefault="00280B5A" w:rsidP="00757E5C">
            <w:pPr>
              <w:spacing w:before="0"/>
              <w:rPr>
                <w:sz w:val="16"/>
                <w:szCs w:val="16"/>
              </w:rPr>
            </w:pPr>
            <w:r w:rsidRPr="007A3FB5">
              <w:rPr>
                <w:sz w:val="16"/>
                <w:szCs w:val="16"/>
              </w:rPr>
              <w:t>Delivery</w:t>
            </w:r>
          </w:p>
          <w:p w14:paraId="32D8E9B5" w14:textId="77777777" w:rsidR="00280B5A" w:rsidRPr="007A3FB5" w:rsidRDefault="00280B5A" w:rsidP="00757E5C">
            <w:pPr>
              <w:spacing w:before="0"/>
              <w:rPr>
                <w:sz w:val="16"/>
                <w:szCs w:val="16"/>
              </w:rPr>
            </w:pPr>
            <w:r w:rsidRPr="007A3FB5">
              <w:rPr>
                <w:sz w:val="16"/>
                <w:szCs w:val="16"/>
              </w:rPr>
              <w:t>Nil</w:t>
            </w:r>
          </w:p>
          <w:p w14:paraId="468A89FD" w14:textId="77777777" w:rsidR="00280B5A" w:rsidRPr="007A3FB5" w:rsidRDefault="00280B5A" w:rsidP="00757E5C">
            <w:pPr>
              <w:spacing w:before="0"/>
              <w:rPr>
                <w:sz w:val="16"/>
                <w:szCs w:val="16"/>
              </w:rPr>
            </w:pPr>
            <w:r w:rsidRPr="007A3FB5">
              <w:rPr>
                <w:sz w:val="16"/>
                <w:szCs w:val="16"/>
              </w:rPr>
              <w:t>In Progress</w:t>
            </w:r>
          </w:p>
          <w:p w14:paraId="4BDC8274" w14:textId="77777777" w:rsidR="00280B5A" w:rsidRPr="007A3FB5" w:rsidRDefault="00280B5A" w:rsidP="00757E5C">
            <w:pPr>
              <w:spacing w:before="0"/>
              <w:rPr>
                <w:sz w:val="16"/>
                <w:szCs w:val="16"/>
              </w:rPr>
            </w:pPr>
            <w:r w:rsidRPr="007A3FB5">
              <w:rPr>
                <w:sz w:val="16"/>
                <w:szCs w:val="16"/>
              </w:rPr>
              <w:t>Complete</w:t>
            </w:r>
          </w:p>
          <w:p w14:paraId="65858A49" w14:textId="77777777" w:rsidR="00280B5A" w:rsidRPr="007A3FB5" w:rsidRDefault="00280B5A" w:rsidP="00757E5C">
            <w:pPr>
              <w:spacing w:before="0"/>
              <w:rPr>
                <w:sz w:val="16"/>
                <w:szCs w:val="16"/>
              </w:rPr>
            </w:pPr>
          </w:p>
          <w:p w14:paraId="4F16ECCF" w14:textId="77777777" w:rsidR="00280B5A" w:rsidRPr="007A3FB5" w:rsidRDefault="00280B5A" w:rsidP="00757E5C">
            <w:pPr>
              <w:spacing w:before="0"/>
              <w:rPr>
                <w:sz w:val="16"/>
                <w:szCs w:val="16"/>
              </w:rPr>
            </w:pPr>
            <w:r w:rsidRPr="007A3FB5">
              <w:rPr>
                <w:sz w:val="16"/>
                <w:szCs w:val="16"/>
              </w:rPr>
              <w:t>Cost ($’000):</w:t>
            </w:r>
          </w:p>
          <w:p w14:paraId="3D879651" w14:textId="77777777" w:rsidR="00280B5A" w:rsidRPr="007A3FB5" w:rsidRDefault="00280B5A" w:rsidP="00757E5C">
            <w:pPr>
              <w:spacing w:before="0"/>
              <w:rPr>
                <w:sz w:val="16"/>
                <w:szCs w:val="16"/>
              </w:rPr>
            </w:pPr>
            <w:r w:rsidRPr="007A3FB5">
              <w:rPr>
                <w:sz w:val="16"/>
                <w:szCs w:val="16"/>
              </w:rPr>
              <w:t>$</w:t>
            </w:r>
          </w:p>
        </w:tc>
        <w:tc>
          <w:tcPr>
            <w:tcW w:w="992" w:type="dxa"/>
          </w:tcPr>
          <w:p w14:paraId="159E8875" w14:textId="77777777" w:rsidR="00280B5A" w:rsidRPr="007A3FB5" w:rsidRDefault="00280B5A" w:rsidP="00757E5C">
            <w:pPr>
              <w:spacing w:before="0"/>
              <w:rPr>
                <w:sz w:val="16"/>
                <w:szCs w:val="16"/>
              </w:rPr>
            </w:pPr>
          </w:p>
        </w:tc>
        <w:tc>
          <w:tcPr>
            <w:tcW w:w="956" w:type="dxa"/>
          </w:tcPr>
          <w:p w14:paraId="7DE59A9C" w14:textId="77777777" w:rsidR="00280B5A" w:rsidRPr="00F051EE" w:rsidRDefault="00280B5A" w:rsidP="00757E5C">
            <w:pPr>
              <w:spacing w:before="0"/>
              <w:rPr>
                <w:szCs w:val="18"/>
              </w:rPr>
            </w:pPr>
          </w:p>
        </w:tc>
      </w:tr>
    </w:tbl>
    <w:p w14:paraId="2015E7B1" w14:textId="77777777" w:rsidR="00280B5A" w:rsidRPr="00F051EE" w:rsidRDefault="00280B5A" w:rsidP="00757E5C">
      <w:pPr>
        <w:spacing w:before="0" w:after="0"/>
      </w:pPr>
    </w:p>
    <w:tbl>
      <w:tblPr>
        <w:tblStyle w:val="TableGrid"/>
        <w:tblW w:w="10420" w:type="dxa"/>
        <w:tblLayout w:type="fixed"/>
        <w:tblLook w:val="04A0" w:firstRow="1" w:lastRow="0" w:firstColumn="1" w:lastColumn="0" w:noHBand="0" w:noVBand="1"/>
      </w:tblPr>
      <w:tblGrid>
        <w:gridCol w:w="534"/>
        <w:gridCol w:w="3402"/>
        <w:gridCol w:w="1275"/>
        <w:gridCol w:w="1300"/>
        <w:gridCol w:w="968"/>
        <w:gridCol w:w="993"/>
        <w:gridCol w:w="992"/>
        <w:gridCol w:w="956"/>
      </w:tblGrid>
      <w:tr w:rsidR="00280B5A" w:rsidRPr="00F051EE" w14:paraId="04694C42" w14:textId="77777777" w:rsidTr="00E411B3">
        <w:tc>
          <w:tcPr>
            <w:tcW w:w="10420" w:type="dxa"/>
            <w:gridSpan w:val="8"/>
            <w:shd w:val="clear" w:color="auto" w:fill="4FC3FF" w:themeFill="accent5" w:themeFillTint="99"/>
          </w:tcPr>
          <w:p w14:paraId="03663E1B" w14:textId="77777777" w:rsidR="00280B5A" w:rsidRPr="00F051EE" w:rsidRDefault="00280B5A" w:rsidP="00757E5C">
            <w:pPr>
              <w:spacing w:before="0"/>
              <w:rPr>
                <w:szCs w:val="18"/>
              </w:rPr>
            </w:pPr>
            <w:r w:rsidRPr="00F051EE">
              <w:rPr>
                <w:szCs w:val="18"/>
              </w:rPr>
              <w:t>Objective 4</w:t>
            </w:r>
            <w:r w:rsidRPr="00F051EE">
              <w:rPr>
                <w:szCs w:val="18"/>
              </w:rPr>
              <w:tab/>
              <w:t>Community focused levels of service</w:t>
            </w:r>
          </w:p>
        </w:tc>
      </w:tr>
      <w:tr w:rsidR="00280B5A" w:rsidRPr="00F051EE" w14:paraId="282120A6" w14:textId="77777777" w:rsidTr="00E411B3">
        <w:tc>
          <w:tcPr>
            <w:tcW w:w="534" w:type="dxa"/>
            <w:shd w:val="clear" w:color="auto" w:fill="4FC3FF" w:themeFill="accent5" w:themeFillTint="99"/>
          </w:tcPr>
          <w:p w14:paraId="569F272A" w14:textId="77777777" w:rsidR="00280B5A" w:rsidRPr="00F051EE" w:rsidRDefault="00280B5A" w:rsidP="00757E5C">
            <w:pPr>
              <w:spacing w:before="0"/>
              <w:rPr>
                <w:szCs w:val="18"/>
              </w:rPr>
            </w:pPr>
          </w:p>
        </w:tc>
        <w:tc>
          <w:tcPr>
            <w:tcW w:w="3402" w:type="dxa"/>
            <w:shd w:val="clear" w:color="auto" w:fill="4FC3FF" w:themeFill="accent5" w:themeFillTint="99"/>
          </w:tcPr>
          <w:p w14:paraId="32AE5006" w14:textId="77777777" w:rsidR="00280B5A" w:rsidRPr="00F051EE" w:rsidRDefault="00280B5A" w:rsidP="00757E5C">
            <w:pPr>
              <w:spacing w:before="0"/>
              <w:rPr>
                <w:szCs w:val="18"/>
              </w:rPr>
            </w:pPr>
            <w:r w:rsidRPr="00F051EE">
              <w:rPr>
                <w:szCs w:val="18"/>
              </w:rPr>
              <w:t>Action</w:t>
            </w:r>
          </w:p>
        </w:tc>
        <w:tc>
          <w:tcPr>
            <w:tcW w:w="1275" w:type="dxa"/>
            <w:shd w:val="clear" w:color="auto" w:fill="4FC3FF" w:themeFill="accent5" w:themeFillTint="99"/>
          </w:tcPr>
          <w:p w14:paraId="6440C0E2" w14:textId="77777777" w:rsidR="00280B5A" w:rsidRPr="00F051EE" w:rsidRDefault="00280B5A" w:rsidP="00757E5C">
            <w:pPr>
              <w:spacing w:before="0"/>
              <w:rPr>
                <w:szCs w:val="18"/>
              </w:rPr>
            </w:pPr>
            <w:r w:rsidRPr="00F051EE">
              <w:rPr>
                <w:szCs w:val="18"/>
              </w:rPr>
              <w:t>Program</w:t>
            </w:r>
          </w:p>
        </w:tc>
        <w:tc>
          <w:tcPr>
            <w:tcW w:w="1300" w:type="dxa"/>
            <w:shd w:val="clear" w:color="auto" w:fill="4FC3FF" w:themeFill="accent5" w:themeFillTint="99"/>
          </w:tcPr>
          <w:p w14:paraId="23347B9D" w14:textId="56047DFE" w:rsidR="00280B5A" w:rsidRPr="00F051EE" w:rsidRDefault="00280B5A" w:rsidP="00757E5C">
            <w:pPr>
              <w:spacing w:before="0"/>
              <w:rPr>
                <w:szCs w:val="18"/>
              </w:rPr>
            </w:pPr>
            <w:r w:rsidRPr="00F051EE">
              <w:rPr>
                <w:szCs w:val="18"/>
              </w:rPr>
              <w:t xml:space="preserve">Responsible </w:t>
            </w:r>
            <w:r w:rsidR="00886198">
              <w:rPr>
                <w:szCs w:val="18"/>
              </w:rPr>
              <w:t>e</w:t>
            </w:r>
            <w:r w:rsidR="00886198" w:rsidRPr="00F051EE">
              <w:rPr>
                <w:szCs w:val="18"/>
              </w:rPr>
              <w:t>xecutive</w:t>
            </w:r>
          </w:p>
        </w:tc>
        <w:tc>
          <w:tcPr>
            <w:tcW w:w="968" w:type="dxa"/>
            <w:shd w:val="clear" w:color="auto" w:fill="4FC3FF" w:themeFill="accent5" w:themeFillTint="99"/>
          </w:tcPr>
          <w:p w14:paraId="2F7703E3" w14:textId="77777777" w:rsidR="00280B5A" w:rsidRPr="00F051EE" w:rsidRDefault="00280B5A" w:rsidP="00757E5C">
            <w:pPr>
              <w:spacing w:before="0"/>
              <w:rPr>
                <w:szCs w:val="18"/>
              </w:rPr>
            </w:pPr>
            <w:r w:rsidRPr="00F051EE">
              <w:rPr>
                <w:szCs w:val="18"/>
              </w:rPr>
              <w:t>Year 1</w:t>
            </w:r>
          </w:p>
          <w:p w14:paraId="03DCEABE" w14:textId="77777777" w:rsidR="00280B5A" w:rsidRPr="00F051EE" w:rsidRDefault="00280B5A" w:rsidP="00757E5C">
            <w:pPr>
              <w:spacing w:before="0"/>
              <w:rPr>
                <w:szCs w:val="18"/>
              </w:rPr>
            </w:pPr>
            <w:r w:rsidRPr="00F051EE">
              <w:rPr>
                <w:szCs w:val="18"/>
              </w:rPr>
              <w:t>2021–22</w:t>
            </w:r>
          </w:p>
        </w:tc>
        <w:tc>
          <w:tcPr>
            <w:tcW w:w="993" w:type="dxa"/>
            <w:shd w:val="clear" w:color="auto" w:fill="4FC3FF" w:themeFill="accent5" w:themeFillTint="99"/>
          </w:tcPr>
          <w:p w14:paraId="4D26353E" w14:textId="77777777" w:rsidR="00280B5A" w:rsidRPr="00F051EE" w:rsidRDefault="00280B5A" w:rsidP="00757E5C">
            <w:pPr>
              <w:spacing w:before="0"/>
              <w:rPr>
                <w:szCs w:val="18"/>
              </w:rPr>
            </w:pPr>
            <w:r w:rsidRPr="00F051EE">
              <w:rPr>
                <w:szCs w:val="18"/>
              </w:rPr>
              <w:t>Year 2</w:t>
            </w:r>
          </w:p>
          <w:p w14:paraId="4DD56A88" w14:textId="77777777" w:rsidR="00280B5A" w:rsidRPr="00F051EE" w:rsidRDefault="00280B5A" w:rsidP="00757E5C">
            <w:pPr>
              <w:spacing w:before="0"/>
              <w:rPr>
                <w:szCs w:val="18"/>
              </w:rPr>
            </w:pPr>
            <w:r w:rsidRPr="00F051EE">
              <w:rPr>
                <w:szCs w:val="18"/>
              </w:rPr>
              <w:t>2022–23</w:t>
            </w:r>
          </w:p>
        </w:tc>
        <w:tc>
          <w:tcPr>
            <w:tcW w:w="992" w:type="dxa"/>
            <w:shd w:val="clear" w:color="auto" w:fill="4FC3FF" w:themeFill="accent5" w:themeFillTint="99"/>
          </w:tcPr>
          <w:p w14:paraId="0F64C989" w14:textId="77777777" w:rsidR="00280B5A" w:rsidRPr="00F051EE" w:rsidRDefault="00280B5A" w:rsidP="00757E5C">
            <w:pPr>
              <w:spacing w:before="0"/>
              <w:rPr>
                <w:szCs w:val="18"/>
              </w:rPr>
            </w:pPr>
            <w:r w:rsidRPr="00F051EE">
              <w:rPr>
                <w:szCs w:val="18"/>
              </w:rPr>
              <w:t>Year 3</w:t>
            </w:r>
          </w:p>
          <w:p w14:paraId="2894565A" w14:textId="77777777" w:rsidR="00280B5A" w:rsidRPr="00F051EE" w:rsidRDefault="00280B5A" w:rsidP="00757E5C">
            <w:pPr>
              <w:spacing w:before="0"/>
              <w:rPr>
                <w:szCs w:val="18"/>
              </w:rPr>
            </w:pPr>
            <w:r w:rsidRPr="00F051EE">
              <w:rPr>
                <w:szCs w:val="18"/>
              </w:rPr>
              <w:t>2023–24</w:t>
            </w:r>
          </w:p>
        </w:tc>
        <w:tc>
          <w:tcPr>
            <w:tcW w:w="956" w:type="dxa"/>
            <w:shd w:val="clear" w:color="auto" w:fill="4FC3FF" w:themeFill="accent5" w:themeFillTint="99"/>
          </w:tcPr>
          <w:p w14:paraId="5DC17C68" w14:textId="77777777" w:rsidR="00280B5A" w:rsidRPr="00F051EE" w:rsidRDefault="00280B5A" w:rsidP="00757E5C">
            <w:pPr>
              <w:spacing w:before="0"/>
              <w:rPr>
                <w:szCs w:val="18"/>
              </w:rPr>
            </w:pPr>
            <w:r w:rsidRPr="00F051EE">
              <w:rPr>
                <w:szCs w:val="18"/>
              </w:rPr>
              <w:t>Year 4</w:t>
            </w:r>
          </w:p>
          <w:p w14:paraId="62CE8715" w14:textId="77777777" w:rsidR="00280B5A" w:rsidRPr="00F051EE" w:rsidRDefault="00280B5A" w:rsidP="00757E5C">
            <w:pPr>
              <w:spacing w:before="0"/>
              <w:rPr>
                <w:szCs w:val="18"/>
              </w:rPr>
            </w:pPr>
            <w:r w:rsidRPr="00F051EE">
              <w:rPr>
                <w:szCs w:val="18"/>
              </w:rPr>
              <w:t>2024–25</w:t>
            </w:r>
          </w:p>
        </w:tc>
      </w:tr>
      <w:tr w:rsidR="00280B5A" w:rsidRPr="00F051EE" w14:paraId="3D563FF9" w14:textId="77777777" w:rsidTr="00E411B3">
        <w:tc>
          <w:tcPr>
            <w:tcW w:w="534" w:type="dxa"/>
          </w:tcPr>
          <w:p w14:paraId="19EE48FD" w14:textId="77777777" w:rsidR="00280B5A" w:rsidRPr="00F051EE" w:rsidRDefault="00280B5A" w:rsidP="00757E5C">
            <w:pPr>
              <w:spacing w:before="0"/>
              <w:rPr>
                <w:szCs w:val="18"/>
              </w:rPr>
            </w:pPr>
            <w:r w:rsidRPr="00F051EE">
              <w:rPr>
                <w:szCs w:val="18"/>
              </w:rPr>
              <w:t>4.1</w:t>
            </w:r>
          </w:p>
        </w:tc>
        <w:tc>
          <w:tcPr>
            <w:tcW w:w="3402" w:type="dxa"/>
          </w:tcPr>
          <w:p w14:paraId="6572CCBA" w14:textId="77777777" w:rsidR="00280B5A" w:rsidRPr="00F051EE" w:rsidRDefault="00280B5A" w:rsidP="00757E5C">
            <w:pPr>
              <w:spacing w:before="0"/>
              <w:rPr>
                <w:szCs w:val="18"/>
              </w:rPr>
            </w:pPr>
            <w:r w:rsidRPr="00F051EE">
              <w:rPr>
                <w:szCs w:val="18"/>
              </w:rPr>
              <w:t>Plan and conduct community deliberative engagement and collaboration workshops on the 10-year Asset Management and Financial Plan to inform planning for assets and levels of service (including Neighbourhood Plans).</w:t>
            </w:r>
          </w:p>
        </w:tc>
        <w:tc>
          <w:tcPr>
            <w:tcW w:w="1275" w:type="dxa"/>
          </w:tcPr>
          <w:p w14:paraId="0024EBF8" w14:textId="77777777" w:rsidR="00280B5A" w:rsidRPr="00F051EE" w:rsidRDefault="00280B5A" w:rsidP="00757E5C">
            <w:pPr>
              <w:spacing w:before="0"/>
              <w:rPr>
                <w:szCs w:val="18"/>
              </w:rPr>
            </w:pPr>
            <w:r w:rsidRPr="00F051EE">
              <w:rPr>
                <w:szCs w:val="18"/>
              </w:rPr>
              <w:t>Asset data, process and practice</w:t>
            </w:r>
          </w:p>
        </w:tc>
        <w:tc>
          <w:tcPr>
            <w:tcW w:w="1300" w:type="dxa"/>
          </w:tcPr>
          <w:p w14:paraId="237D27E4" w14:textId="77777777" w:rsidR="00280B5A" w:rsidRPr="00F051EE" w:rsidRDefault="00280B5A" w:rsidP="00757E5C">
            <w:pPr>
              <w:spacing w:before="0"/>
              <w:rPr>
                <w:szCs w:val="18"/>
              </w:rPr>
            </w:pPr>
            <w:r w:rsidRPr="00F051EE">
              <w:rPr>
                <w:szCs w:val="18"/>
              </w:rPr>
              <w:t>Director Infrastructure and Assets</w:t>
            </w:r>
          </w:p>
          <w:p w14:paraId="13702269" w14:textId="77777777" w:rsidR="00280B5A" w:rsidRPr="00F051EE" w:rsidRDefault="00280B5A" w:rsidP="00757E5C">
            <w:pPr>
              <w:spacing w:before="0"/>
              <w:rPr>
                <w:szCs w:val="18"/>
              </w:rPr>
            </w:pPr>
            <w:r w:rsidRPr="00F051EE">
              <w:rPr>
                <w:szCs w:val="18"/>
              </w:rPr>
              <w:t>(Chair of Asset Management Steering Committee)</w:t>
            </w:r>
          </w:p>
          <w:p w14:paraId="4FE4CA12" w14:textId="77777777" w:rsidR="00280B5A" w:rsidRPr="00F051EE" w:rsidRDefault="00280B5A" w:rsidP="00757E5C">
            <w:pPr>
              <w:spacing w:before="0"/>
              <w:rPr>
                <w:szCs w:val="18"/>
              </w:rPr>
            </w:pPr>
          </w:p>
        </w:tc>
        <w:tc>
          <w:tcPr>
            <w:tcW w:w="968" w:type="dxa"/>
          </w:tcPr>
          <w:p w14:paraId="1728E9A9" w14:textId="3CF8FA49" w:rsidR="00280B5A" w:rsidRPr="007A3FB5" w:rsidRDefault="00280B5A" w:rsidP="00757E5C">
            <w:pPr>
              <w:spacing w:before="0"/>
              <w:rPr>
                <w:sz w:val="16"/>
                <w:szCs w:val="16"/>
              </w:rPr>
            </w:pPr>
            <w:r w:rsidRPr="007A3FB5">
              <w:rPr>
                <w:sz w:val="16"/>
                <w:szCs w:val="16"/>
              </w:rPr>
              <w:t>Delivery</w:t>
            </w:r>
          </w:p>
          <w:p w14:paraId="1798B90F" w14:textId="77777777" w:rsidR="00280B5A" w:rsidRPr="007A3FB5" w:rsidRDefault="00280B5A" w:rsidP="00757E5C">
            <w:pPr>
              <w:spacing w:before="0"/>
              <w:rPr>
                <w:sz w:val="16"/>
                <w:szCs w:val="16"/>
              </w:rPr>
            </w:pPr>
            <w:r w:rsidRPr="007A3FB5">
              <w:rPr>
                <w:sz w:val="16"/>
                <w:szCs w:val="16"/>
              </w:rPr>
              <w:t>Nil</w:t>
            </w:r>
          </w:p>
          <w:p w14:paraId="590044EC" w14:textId="77777777" w:rsidR="00280B5A" w:rsidRPr="007A3FB5" w:rsidRDefault="00280B5A" w:rsidP="00757E5C">
            <w:pPr>
              <w:spacing w:before="0"/>
              <w:rPr>
                <w:sz w:val="16"/>
                <w:szCs w:val="16"/>
              </w:rPr>
            </w:pPr>
            <w:r w:rsidRPr="007A3FB5">
              <w:rPr>
                <w:sz w:val="16"/>
                <w:szCs w:val="16"/>
              </w:rPr>
              <w:t>In Progress</w:t>
            </w:r>
          </w:p>
          <w:p w14:paraId="7A60EEB8" w14:textId="77777777" w:rsidR="00280B5A" w:rsidRPr="007A3FB5" w:rsidRDefault="00280B5A" w:rsidP="00757E5C">
            <w:pPr>
              <w:spacing w:before="0"/>
              <w:rPr>
                <w:sz w:val="16"/>
                <w:szCs w:val="16"/>
              </w:rPr>
            </w:pPr>
            <w:r w:rsidRPr="007A3FB5">
              <w:rPr>
                <w:sz w:val="16"/>
                <w:szCs w:val="16"/>
              </w:rPr>
              <w:t>Complete</w:t>
            </w:r>
          </w:p>
          <w:p w14:paraId="73B2F2A4" w14:textId="77777777" w:rsidR="00280B5A" w:rsidRPr="007A3FB5" w:rsidRDefault="00280B5A" w:rsidP="00757E5C">
            <w:pPr>
              <w:spacing w:before="0"/>
              <w:rPr>
                <w:sz w:val="16"/>
                <w:szCs w:val="16"/>
              </w:rPr>
            </w:pPr>
          </w:p>
          <w:p w14:paraId="331369B3" w14:textId="77777777" w:rsidR="00280B5A" w:rsidRPr="007A3FB5" w:rsidRDefault="00280B5A" w:rsidP="00757E5C">
            <w:pPr>
              <w:spacing w:before="0"/>
              <w:rPr>
                <w:sz w:val="16"/>
                <w:szCs w:val="16"/>
              </w:rPr>
            </w:pPr>
            <w:r w:rsidRPr="007A3FB5">
              <w:rPr>
                <w:sz w:val="16"/>
                <w:szCs w:val="16"/>
              </w:rPr>
              <w:t>Cost ($’000):</w:t>
            </w:r>
          </w:p>
          <w:p w14:paraId="0ACAD611" w14:textId="77777777" w:rsidR="00280B5A" w:rsidRPr="007A3FB5" w:rsidRDefault="00280B5A" w:rsidP="00757E5C">
            <w:pPr>
              <w:spacing w:before="0"/>
              <w:rPr>
                <w:sz w:val="16"/>
                <w:szCs w:val="16"/>
              </w:rPr>
            </w:pPr>
            <w:r w:rsidRPr="007A3FB5">
              <w:rPr>
                <w:sz w:val="16"/>
                <w:szCs w:val="16"/>
              </w:rPr>
              <w:t>$</w:t>
            </w:r>
          </w:p>
        </w:tc>
        <w:tc>
          <w:tcPr>
            <w:tcW w:w="993" w:type="dxa"/>
          </w:tcPr>
          <w:p w14:paraId="2282FC15" w14:textId="77777777" w:rsidR="00280B5A" w:rsidRPr="007A3FB5" w:rsidRDefault="00280B5A" w:rsidP="00757E5C">
            <w:pPr>
              <w:spacing w:before="0"/>
              <w:rPr>
                <w:sz w:val="16"/>
                <w:szCs w:val="16"/>
              </w:rPr>
            </w:pPr>
          </w:p>
        </w:tc>
        <w:tc>
          <w:tcPr>
            <w:tcW w:w="992" w:type="dxa"/>
          </w:tcPr>
          <w:p w14:paraId="160D640F" w14:textId="77777777" w:rsidR="00280B5A" w:rsidRPr="007A3FB5" w:rsidRDefault="00280B5A" w:rsidP="00757E5C">
            <w:pPr>
              <w:spacing w:before="0"/>
              <w:rPr>
                <w:sz w:val="16"/>
                <w:szCs w:val="16"/>
              </w:rPr>
            </w:pPr>
          </w:p>
        </w:tc>
        <w:tc>
          <w:tcPr>
            <w:tcW w:w="956" w:type="dxa"/>
          </w:tcPr>
          <w:p w14:paraId="1AC4504B" w14:textId="36A68A27" w:rsidR="00280B5A" w:rsidRPr="007A3FB5" w:rsidRDefault="00280B5A" w:rsidP="00757E5C">
            <w:pPr>
              <w:spacing w:before="0"/>
              <w:rPr>
                <w:sz w:val="16"/>
                <w:szCs w:val="16"/>
              </w:rPr>
            </w:pPr>
            <w:r w:rsidRPr="007A3FB5">
              <w:rPr>
                <w:sz w:val="16"/>
                <w:szCs w:val="16"/>
              </w:rPr>
              <w:t>Delivery</w:t>
            </w:r>
          </w:p>
          <w:p w14:paraId="7849139A" w14:textId="77777777" w:rsidR="00280B5A" w:rsidRPr="007A3FB5" w:rsidRDefault="00280B5A" w:rsidP="00757E5C">
            <w:pPr>
              <w:spacing w:before="0"/>
              <w:rPr>
                <w:sz w:val="16"/>
                <w:szCs w:val="16"/>
              </w:rPr>
            </w:pPr>
            <w:r w:rsidRPr="007A3FB5">
              <w:rPr>
                <w:sz w:val="16"/>
                <w:szCs w:val="16"/>
              </w:rPr>
              <w:t>Nil</w:t>
            </w:r>
          </w:p>
          <w:p w14:paraId="2681EA4A" w14:textId="77777777" w:rsidR="00280B5A" w:rsidRPr="007A3FB5" w:rsidRDefault="00280B5A" w:rsidP="00757E5C">
            <w:pPr>
              <w:spacing w:before="0"/>
              <w:rPr>
                <w:sz w:val="16"/>
                <w:szCs w:val="16"/>
              </w:rPr>
            </w:pPr>
            <w:r w:rsidRPr="007A3FB5">
              <w:rPr>
                <w:sz w:val="16"/>
                <w:szCs w:val="16"/>
              </w:rPr>
              <w:t>In Progress</w:t>
            </w:r>
          </w:p>
          <w:p w14:paraId="6105EFB9" w14:textId="77777777" w:rsidR="00280B5A" w:rsidRPr="007A3FB5" w:rsidRDefault="00280B5A" w:rsidP="00757E5C">
            <w:pPr>
              <w:spacing w:before="0"/>
              <w:rPr>
                <w:sz w:val="16"/>
                <w:szCs w:val="16"/>
              </w:rPr>
            </w:pPr>
            <w:r w:rsidRPr="007A3FB5">
              <w:rPr>
                <w:sz w:val="16"/>
                <w:szCs w:val="16"/>
              </w:rPr>
              <w:t>Complete</w:t>
            </w:r>
          </w:p>
          <w:p w14:paraId="3BCA7A0D" w14:textId="77777777" w:rsidR="00280B5A" w:rsidRPr="007A3FB5" w:rsidRDefault="00280B5A" w:rsidP="00757E5C">
            <w:pPr>
              <w:spacing w:before="0"/>
              <w:rPr>
                <w:sz w:val="16"/>
                <w:szCs w:val="16"/>
              </w:rPr>
            </w:pPr>
          </w:p>
          <w:p w14:paraId="61B92980" w14:textId="77777777" w:rsidR="00280B5A" w:rsidRPr="007A3FB5" w:rsidRDefault="00280B5A" w:rsidP="00757E5C">
            <w:pPr>
              <w:spacing w:before="0"/>
              <w:rPr>
                <w:sz w:val="16"/>
                <w:szCs w:val="16"/>
              </w:rPr>
            </w:pPr>
            <w:r w:rsidRPr="007A3FB5">
              <w:rPr>
                <w:sz w:val="16"/>
                <w:szCs w:val="16"/>
              </w:rPr>
              <w:t>Cost ($’000):</w:t>
            </w:r>
          </w:p>
          <w:p w14:paraId="1779F91B" w14:textId="77777777" w:rsidR="00280B5A" w:rsidRPr="007A3FB5" w:rsidRDefault="00280B5A" w:rsidP="00757E5C">
            <w:pPr>
              <w:spacing w:before="0"/>
              <w:rPr>
                <w:sz w:val="16"/>
                <w:szCs w:val="16"/>
              </w:rPr>
            </w:pPr>
            <w:r w:rsidRPr="007A3FB5">
              <w:rPr>
                <w:sz w:val="16"/>
                <w:szCs w:val="16"/>
              </w:rPr>
              <w:t>$</w:t>
            </w:r>
          </w:p>
        </w:tc>
      </w:tr>
      <w:tr w:rsidR="00280B5A" w:rsidRPr="00F051EE" w14:paraId="3968BC98" w14:textId="77777777" w:rsidTr="00E411B3">
        <w:tc>
          <w:tcPr>
            <w:tcW w:w="534" w:type="dxa"/>
          </w:tcPr>
          <w:p w14:paraId="30E11205" w14:textId="77777777" w:rsidR="00280B5A" w:rsidRPr="00F051EE" w:rsidRDefault="00280B5A" w:rsidP="00757E5C">
            <w:pPr>
              <w:spacing w:before="0"/>
              <w:rPr>
                <w:szCs w:val="18"/>
              </w:rPr>
            </w:pPr>
            <w:r w:rsidRPr="00F051EE">
              <w:rPr>
                <w:szCs w:val="18"/>
              </w:rPr>
              <w:t>4.2</w:t>
            </w:r>
          </w:p>
        </w:tc>
        <w:tc>
          <w:tcPr>
            <w:tcW w:w="3402" w:type="dxa"/>
          </w:tcPr>
          <w:p w14:paraId="457D0622" w14:textId="26AF7EDA" w:rsidR="00280B5A" w:rsidRPr="00F051EE" w:rsidRDefault="00280B5A" w:rsidP="00757E5C">
            <w:pPr>
              <w:spacing w:before="0"/>
              <w:rPr>
                <w:szCs w:val="18"/>
              </w:rPr>
            </w:pPr>
            <w:r w:rsidRPr="00F051EE">
              <w:rPr>
                <w:szCs w:val="18"/>
              </w:rPr>
              <w:t>Establish an agreed baseline of current design standards and service levels, set targets and report on asset performance</w:t>
            </w:r>
            <w:r w:rsidR="00886198">
              <w:rPr>
                <w:szCs w:val="18"/>
              </w:rPr>
              <w:t>.</w:t>
            </w:r>
          </w:p>
          <w:p w14:paraId="686128A8" w14:textId="2DACAF60" w:rsidR="00280B5A" w:rsidRPr="00F051EE" w:rsidRDefault="00280B5A" w:rsidP="00757E5C">
            <w:pPr>
              <w:spacing w:before="0"/>
              <w:rPr>
                <w:szCs w:val="18"/>
              </w:rPr>
            </w:pPr>
            <w:r w:rsidRPr="00F051EE">
              <w:rPr>
                <w:szCs w:val="18"/>
              </w:rPr>
              <w:t>Identify gaps</w:t>
            </w:r>
            <w:r w:rsidR="00886198">
              <w:rPr>
                <w:szCs w:val="18"/>
              </w:rPr>
              <w:t xml:space="preserve"> </w:t>
            </w:r>
            <w:r w:rsidRPr="00F051EE">
              <w:rPr>
                <w:szCs w:val="18"/>
              </w:rPr>
              <w:t>/</w:t>
            </w:r>
            <w:r w:rsidR="00886198">
              <w:rPr>
                <w:szCs w:val="18"/>
              </w:rPr>
              <w:t xml:space="preserve"> </w:t>
            </w:r>
            <w:r w:rsidRPr="00F051EE">
              <w:rPr>
                <w:szCs w:val="18"/>
              </w:rPr>
              <w:t>over-design on specific assets such as bespoke.</w:t>
            </w:r>
          </w:p>
        </w:tc>
        <w:tc>
          <w:tcPr>
            <w:tcW w:w="1275" w:type="dxa"/>
          </w:tcPr>
          <w:p w14:paraId="72619ADB" w14:textId="77777777" w:rsidR="00280B5A" w:rsidRPr="00F051EE" w:rsidRDefault="00280B5A" w:rsidP="00757E5C">
            <w:pPr>
              <w:spacing w:before="0"/>
              <w:rPr>
                <w:szCs w:val="18"/>
              </w:rPr>
            </w:pPr>
            <w:r w:rsidRPr="00F051EE">
              <w:rPr>
                <w:szCs w:val="18"/>
              </w:rPr>
              <w:t>Asset data, process and practice</w:t>
            </w:r>
          </w:p>
        </w:tc>
        <w:tc>
          <w:tcPr>
            <w:tcW w:w="1300" w:type="dxa"/>
          </w:tcPr>
          <w:p w14:paraId="257EBDFE" w14:textId="77777777" w:rsidR="00280B5A" w:rsidRPr="00F051EE" w:rsidRDefault="00280B5A" w:rsidP="00757E5C">
            <w:pPr>
              <w:spacing w:before="0"/>
              <w:rPr>
                <w:szCs w:val="18"/>
              </w:rPr>
            </w:pPr>
            <w:r w:rsidRPr="00F051EE">
              <w:rPr>
                <w:szCs w:val="18"/>
              </w:rPr>
              <w:t>Director Infrastructure and Assets</w:t>
            </w:r>
          </w:p>
          <w:p w14:paraId="0A4B8BA0" w14:textId="77777777" w:rsidR="00280B5A" w:rsidRPr="00F051EE" w:rsidRDefault="00280B5A" w:rsidP="00757E5C">
            <w:pPr>
              <w:spacing w:before="0"/>
              <w:rPr>
                <w:szCs w:val="18"/>
              </w:rPr>
            </w:pPr>
            <w:r w:rsidRPr="00F051EE">
              <w:rPr>
                <w:szCs w:val="18"/>
              </w:rPr>
              <w:t>(Chair of Asset Management Steering Committee)</w:t>
            </w:r>
          </w:p>
          <w:p w14:paraId="0F381E25" w14:textId="77777777" w:rsidR="00280B5A" w:rsidRPr="00F051EE" w:rsidRDefault="00280B5A" w:rsidP="00757E5C">
            <w:pPr>
              <w:spacing w:before="0"/>
              <w:rPr>
                <w:szCs w:val="18"/>
              </w:rPr>
            </w:pPr>
          </w:p>
        </w:tc>
        <w:tc>
          <w:tcPr>
            <w:tcW w:w="968" w:type="dxa"/>
          </w:tcPr>
          <w:p w14:paraId="76E91A93" w14:textId="2E0EC685" w:rsidR="00280B5A" w:rsidRPr="007A3FB5" w:rsidRDefault="00280B5A" w:rsidP="00757E5C">
            <w:pPr>
              <w:spacing w:before="0"/>
              <w:rPr>
                <w:sz w:val="16"/>
                <w:szCs w:val="16"/>
              </w:rPr>
            </w:pPr>
            <w:r w:rsidRPr="007A3FB5">
              <w:rPr>
                <w:sz w:val="16"/>
                <w:szCs w:val="16"/>
              </w:rPr>
              <w:t>Delivery</w:t>
            </w:r>
          </w:p>
          <w:p w14:paraId="67AD6EE3" w14:textId="77777777" w:rsidR="00280B5A" w:rsidRPr="007A3FB5" w:rsidRDefault="00280B5A" w:rsidP="00757E5C">
            <w:pPr>
              <w:spacing w:before="0"/>
              <w:rPr>
                <w:sz w:val="16"/>
                <w:szCs w:val="16"/>
              </w:rPr>
            </w:pPr>
            <w:r w:rsidRPr="007A3FB5">
              <w:rPr>
                <w:sz w:val="16"/>
                <w:szCs w:val="16"/>
              </w:rPr>
              <w:t>Nil</w:t>
            </w:r>
          </w:p>
          <w:p w14:paraId="0383F37A" w14:textId="77777777" w:rsidR="00280B5A" w:rsidRPr="007A3FB5" w:rsidRDefault="00280B5A" w:rsidP="00757E5C">
            <w:pPr>
              <w:spacing w:before="0"/>
              <w:rPr>
                <w:sz w:val="16"/>
                <w:szCs w:val="16"/>
              </w:rPr>
            </w:pPr>
            <w:r w:rsidRPr="007A3FB5">
              <w:rPr>
                <w:sz w:val="16"/>
                <w:szCs w:val="16"/>
              </w:rPr>
              <w:t>In Progress</w:t>
            </w:r>
          </w:p>
          <w:p w14:paraId="78205035" w14:textId="77777777" w:rsidR="00280B5A" w:rsidRPr="007A3FB5" w:rsidRDefault="00280B5A" w:rsidP="00757E5C">
            <w:pPr>
              <w:spacing w:before="0"/>
              <w:rPr>
                <w:sz w:val="16"/>
                <w:szCs w:val="16"/>
              </w:rPr>
            </w:pPr>
            <w:r w:rsidRPr="007A3FB5">
              <w:rPr>
                <w:sz w:val="16"/>
                <w:szCs w:val="16"/>
              </w:rPr>
              <w:t>Complete</w:t>
            </w:r>
          </w:p>
          <w:p w14:paraId="0AB1E6A3" w14:textId="77777777" w:rsidR="00280B5A" w:rsidRPr="007A3FB5" w:rsidRDefault="00280B5A" w:rsidP="00757E5C">
            <w:pPr>
              <w:spacing w:before="0"/>
              <w:rPr>
                <w:sz w:val="16"/>
                <w:szCs w:val="16"/>
              </w:rPr>
            </w:pPr>
          </w:p>
          <w:p w14:paraId="65E9A58C" w14:textId="77777777" w:rsidR="00280B5A" w:rsidRPr="007A3FB5" w:rsidRDefault="00280B5A" w:rsidP="00757E5C">
            <w:pPr>
              <w:spacing w:before="0"/>
              <w:rPr>
                <w:sz w:val="16"/>
                <w:szCs w:val="16"/>
              </w:rPr>
            </w:pPr>
            <w:r w:rsidRPr="007A3FB5">
              <w:rPr>
                <w:sz w:val="16"/>
                <w:szCs w:val="16"/>
              </w:rPr>
              <w:t>Cost ($’000):</w:t>
            </w:r>
          </w:p>
          <w:p w14:paraId="4F80DDC0" w14:textId="77777777" w:rsidR="00280B5A" w:rsidRPr="007A3FB5" w:rsidRDefault="00280B5A" w:rsidP="00757E5C">
            <w:pPr>
              <w:spacing w:before="0"/>
              <w:rPr>
                <w:sz w:val="16"/>
                <w:szCs w:val="16"/>
              </w:rPr>
            </w:pPr>
            <w:r w:rsidRPr="007A3FB5">
              <w:rPr>
                <w:sz w:val="16"/>
                <w:szCs w:val="16"/>
              </w:rPr>
              <w:t>$</w:t>
            </w:r>
          </w:p>
        </w:tc>
        <w:tc>
          <w:tcPr>
            <w:tcW w:w="993" w:type="dxa"/>
          </w:tcPr>
          <w:p w14:paraId="1DC7EC30" w14:textId="77777777" w:rsidR="00280B5A" w:rsidRPr="007A3FB5" w:rsidRDefault="00280B5A" w:rsidP="00757E5C">
            <w:pPr>
              <w:spacing w:before="0"/>
              <w:rPr>
                <w:sz w:val="16"/>
                <w:szCs w:val="16"/>
              </w:rPr>
            </w:pPr>
            <w:r w:rsidRPr="007A3FB5">
              <w:rPr>
                <w:sz w:val="16"/>
                <w:szCs w:val="16"/>
              </w:rPr>
              <w:t>Delivery:</w:t>
            </w:r>
          </w:p>
          <w:p w14:paraId="19BCB453" w14:textId="77777777" w:rsidR="00280B5A" w:rsidRPr="007A3FB5" w:rsidRDefault="00280B5A" w:rsidP="00757E5C">
            <w:pPr>
              <w:spacing w:before="0"/>
              <w:rPr>
                <w:sz w:val="16"/>
                <w:szCs w:val="16"/>
              </w:rPr>
            </w:pPr>
            <w:r w:rsidRPr="007A3FB5">
              <w:rPr>
                <w:sz w:val="16"/>
                <w:szCs w:val="16"/>
              </w:rPr>
              <w:t>Nil</w:t>
            </w:r>
          </w:p>
          <w:p w14:paraId="775E812E" w14:textId="77777777" w:rsidR="00280B5A" w:rsidRPr="007A3FB5" w:rsidRDefault="00280B5A" w:rsidP="00757E5C">
            <w:pPr>
              <w:spacing w:before="0"/>
              <w:rPr>
                <w:sz w:val="16"/>
                <w:szCs w:val="16"/>
              </w:rPr>
            </w:pPr>
            <w:r w:rsidRPr="007A3FB5">
              <w:rPr>
                <w:sz w:val="16"/>
                <w:szCs w:val="16"/>
              </w:rPr>
              <w:t>In Progress</w:t>
            </w:r>
          </w:p>
          <w:p w14:paraId="7F8EC847" w14:textId="77777777" w:rsidR="00280B5A" w:rsidRPr="007A3FB5" w:rsidRDefault="00280B5A" w:rsidP="00757E5C">
            <w:pPr>
              <w:spacing w:before="0"/>
              <w:rPr>
                <w:sz w:val="16"/>
                <w:szCs w:val="16"/>
              </w:rPr>
            </w:pPr>
            <w:r w:rsidRPr="007A3FB5">
              <w:rPr>
                <w:sz w:val="16"/>
                <w:szCs w:val="16"/>
              </w:rPr>
              <w:t>Complete</w:t>
            </w:r>
          </w:p>
          <w:p w14:paraId="23A654B0" w14:textId="77777777" w:rsidR="00280B5A" w:rsidRPr="007A3FB5" w:rsidRDefault="00280B5A" w:rsidP="00757E5C">
            <w:pPr>
              <w:spacing w:before="0"/>
              <w:rPr>
                <w:sz w:val="16"/>
                <w:szCs w:val="16"/>
              </w:rPr>
            </w:pPr>
          </w:p>
          <w:p w14:paraId="3F0BB862" w14:textId="183CA7B3" w:rsidR="00280B5A" w:rsidRPr="007A3FB5" w:rsidRDefault="00280B5A" w:rsidP="00757E5C">
            <w:pPr>
              <w:spacing w:before="0"/>
              <w:rPr>
                <w:sz w:val="16"/>
                <w:szCs w:val="16"/>
              </w:rPr>
            </w:pPr>
            <w:r w:rsidRPr="007A3FB5">
              <w:rPr>
                <w:sz w:val="16"/>
                <w:szCs w:val="16"/>
              </w:rPr>
              <w:t>Cost ($’000)</w:t>
            </w:r>
          </w:p>
          <w:p w14:paraId="3FAD5647" w14:textId="77777777" w:rsidR="00280B5A" w:rsidRPr="007A3FB5" w:rsidRDefault="00280B5A" w:rsidP="00757E5C">
            <w:pPr>
              <w:spacing w:before="0"/>
              <w:rPr>
                <w:sz w:val="16"/>
                <w:szCs w:val="16"/>
              </w:rPr>
            </w:pPr>
            <w:r w:rsidRPr="007A3FB5">
              <w:rPr>
                <w:sz w:val="16"/>
                <w:szCs w:val="16"/>
              </w:rPr>
              <w:t>$</w:t>
            </w:r>
          </w:p>
        </w:tc>
        <w:tc>
          <w:tcPr>
            <w:tcW w:w="992" w:type="dxa"/>
          </w:tcPr>
          <w:p w14:paraId="77D3B0FD" w14:textId="77777777" w:rsidR="00280B5A" w:rsidRPr="007A3FB5" w:rsidRDefault="00280B5A" w:rsidP="00757E5C">
            <w:pPr>
              <w:spacing w:before="0"/>
              <w:rPr>
                <w:sz w:val="16"/>
                <w:szCs w:val="16"/>
              </w:rPr>
            </w:pPr>
          </w:p>
        </w:tc>
        <w:tc>
          <w:tcPr>
            <w:tcW w:w="956" w:type="dxa"/>
          </w:tcPr>
          <w:p w14:paraId="0F39D9E4" w14:textId="77777777" w:rsidR="00280B5A" w:rsidRPr="007A3FB5" w:rsidRDefault="00280B5A" w:rsidP="00757E5C">
            <w:pPr>
              <w:spacing w:before="0"/>
              <w:rPr>
                <w:sz w:val="16"/>
                <w:szCs w:val="16"/>
              </w:rPr>
            </w:pPr>
          </w:p>
        </w:tc>
      </w:tr>
      <w:tr w:rsidR="00280B5A" w:rsidRPr="00F051EE" w14:paraId="6271994C" w14:textId="77777777" w:rsidTr="00E411B3">
        <w:tc>
          <w:tcPr>
            <w:tcW w:w="534" w:type="dxa"/>
          </w:tcPr>
          <w:p w14:paraId="0217F8FA" w14:textId="77777777" w:rsidR="00280B5A" w:rsidRPr="00F051EE" w:rsidRDefault="00280B5A" w:rsidP="00757E5C">
            <w:pPr>
              <w:spacing w:before="0"/>
              <w:rPr>
                <w:szCs w:val="18"/>
              </w:rPr>
            </w:pPr>
            <w:r w:rsidRPr="00F051EE">
              <w:rPr>
                <w:szCs w:val="18"/>
              </w:rPr>
              <w:t>4.3</w:t>
            </w:r>
          </w:p>
        </w:tc>
        <w:tc>
          <w:tcPr>
            <w:tcW w:w="3402" w:type="dxa"/>
          </w:tcPr>
          <w:p w14:paraId="6CB7358E" w14:textId="77777777" w:rsidR="00280B5A" w:rsidRPr="00F051EE" w:rsidRDefault="00280B5A" w:rsidP="00757E5C">
            <w:pPr>
              <w:spacing w:before="0"/>
              <w:rPr>
                <w:szCs w:val="18"/>
              </w:rPr>
            </w:pPr>
            <w:r w:rsidRPr="00F051EE">
              <w:rPr>
                <w:szCs w:val="18"/>
              </w:rPr>
              <w:t>Document a defined service planning process and approach that assesses asset capacity and functionality.</w:t>
            </w:r>
          </w:p>
        </w:tc>
        <w:tc>
          <w:tcPr>
            <w:tcW w:w="1275" w:type="dxa"/>
          </w:tcPr>
          <w:p w14:paraId="4B8E8545" w14:textId="77777777" w:rsidR="00280B5A" w:rsidRPr="00F051EE" w:rsidRDefault="00280B5A" w:rsidP="00757E5C">
            <w:pPr>
              <w:spacing w:before="0"/>
              <w:rPr>
                <w:szCs w:val="18"/>
              </w:rPr>
            </w:pPr>
            <w:r w:rsidRPr="00F051EE">
              <w:rPr>
                <w:szCs w:val="18"/>
              </w:rPr>
              <w:t>Asset data, process and practice</w:t>
            </w:r>
          </w:p>
        </w:tc>
        <w:tc>
          <w:tcPr>
            <w:tcW w:w="1300" w:type="dxa"/>
          </w:tcPr>
          <w:p w14:paraId="359B7C36" w14:textId="77777777" w:rsidR="00280B5A" w:rsidRPr="00F051EE" w:rsidRDefault="00280B5A" w:rsidP="00757E5C">
            <w:pPr>
              <w:spacing w:before="0"/>
              <w:rPr>
                <w:szCs w:val="18"/>
              </w:rPr>
            </w:pPr>
            <w:r w:rsidRPr="00F051EE">
              <w:rPr>
                <w:szCs w:val="18"/>
              </w:rPr>
              <w:t>Director Infrastructure and Assets</w:t>
            </w:r>
          </w:p>
          <w:p w14:paraId="28F8FCC9" w14:textId="77777777" w:rsidR="00280B5A" w:rsidRPr="00F051EE" w:rsidRDefault="00280B5A" w:rsidP="00757E5C">
            <w:pPr>
              <w:spacing w:before="0"/>
              <w:rPr>
                <w:szCs w:val="18"/>
              </w:rPr>
            </w:pPr>
            <w:r w:rsidRPr="00F051EE">
              <w:rPr>
                <w:szCs w:val="18"/>
              </w:rPr>
              <w:t>(Chair of Asset Management Steering Committee)</w:t>
            </w:r>
          </w:p>
          <w:p w14:paraId="73066456" w14:textId="77777777" w:rsidR="00280B5A" w:rsidRPr="00F051EE" w:rsidRDefault="00280B5A" w:rsidP="00757E5C">
            <w:pPr>
              <w:spacing w:before="0"/>
              <w:rPr>
                <w:szCs w:val="18"/>
              </w:rPr>
            </w:pPr>
          </w:p>
        </w:tc>
        <w:tc>
          <w:tcPr>
            <w:tcW w:w="968" w:type="dxa"/>
          </w:tcPr>
          <w:p w14:paraId="574435B8" w14:textId="69FA40A3" w:rsidR="00280B5A" w:rsidRPr="007A3FB5" w:rsidRDefault="00280B5A" w:rsidP="00757E5C">
            <w:pPr>
              <w:spacing w:before="0"/>
              <w:rPr>
                <w:sz w:val="16"/>
                <w:szCs w:val="16"/>
              </w:rPr>
            </w:pPr>
            <w:r w:rsidRPr="007A3FB5">
              <w:rPr>
                <w:sz w:val="16"/>
                <w:szCs w:val="16"/>
              </w:rPr>
              <w:t>Delivery</w:t>
            </w:r>
          </w:p>
          <w:p w14:paraId="6ECDC50F" w14:textId="77777777" w:rsidR="00280B5A" w:rsidRPr="007A3FB5" w:rsidRDefault="00280B5A" w:rsidP="00757E5C">
            <w:pPr>
              <w:spacing w:before="0"/>
              <w:rPr>
                <w:sz w:val="16"/>
                <w:szCs w:val="16"/>
              </w:rPr>
            </w:pPr>
            <w:r w:rsidRPr="007A3FB5">
              <w:rPr>
                <w:sz w:val="16"/>
                <w:szCs w:val="16"/>
              </w:rPr>
              <w:t>Nil</w:t>
            </w:r>
          </w:p>
          <w:p w14:paraId="670DBBE5" w14:textId="77777777" w:rsidR="00280B5A" w:rsidRPr="007A3FB5" w:rsidRDefault="00280B5A" w:rsidP="00757E5C">
            <w:pPr>
              <w:spacing w:before="0"/>
              <w:rPr>
                <w:sz w:val="16"/>
                <w:szCs w:val="16"/>
              </w:rPr>
            </w:pPr>
            <w:r w:rsidRPr="007A3FB5">
              <w:rPr>
                <w:sz w:val="16"/>
                <w:szCs w:val="16"/>
              </w:rPr>
              <w:t>In Progress</w:t>
            </w:r>
          </w:p>
          <w:p w14:paraId="14EE2C51" w14:textId="77777777" w:rsidR="00280B5A" w:rsidRPr="007A3FB5" w:rsidRDefault="00280B5A" w:rsidP="00757E5C">
            <w:pPr>
              <w:spacing w:before="0"/>
              <w:rPr>
                <w:sz w:val="16"/>
                <w:szCs w:val="16"/>
              </w:rPr>
            </w:pPr>
            <w:r w:rsidRPr="007A3FB5">
              <w:rPr>
                <w:sz w:val="16"/>
                <w:szCs w:val="16"/>
              </w:rPr>
              <w:t>Complete</w:t>
            </w:r>
          </w:p>
          <w:p w14:paraId="1026D707" w14:textId="77777777" w:rsidR="00280B5A" w:rsidRPr="007A3FB5" w:rsidRDefault="00280B5A" w:rsidP="00757E5C">
            <w:pPr>
              <w:spacing w:before="0"/>
              <w:rPr>
                <w:sz w:val="16"/>
                <w:szCs w:val="16"/>
              </w:rPr>
            </w:pPr>
          </w:p>
          <w:p w14:paraId="3D13D27A" w14:textId="408E9969" w:rsidR="00280B5A" w:rsidRPr="007A3FB5" w:rsidRDefault="00280B5A" w:rsidP="00757E5C">
            <w:pPr>
              <w:spacing w:before="0"/>
              <w:rPr>
                <w:sz w:val="16"/>
                <w:szCs w:val="16"/>
              </w:rPr>
            </w:pPr>
            <w:r w:rsidRPr="007A3FB5">
              <w:rPr>
                <w:sz w:val="16"/>
                <w:szCs w:val="16"/>
              </w:rPr>
              <w:t>Cost ($’000)</w:t>
            </w:r>
          </w:p>
          <w:p w14:paraId="3C7E6F3B" w14:textId="77777777" w:rsidR="00280B5A" w:rsidRPr="007A3FB5" w:rsidRDefault="00280B5A" w:rsidP="00757E5C">
            <w:pPr>
              <w:spacing w:before="0"/>
              <w:rPr>
                <w:sz w:val="16"/>
                <w:szCs w:val="16"/>
              </w:rPr>
            </w:pPr>
            <w:r w:rsidRPr="007A3FB5">
              <w:rPr>
                <w:sz w:val="16"/>
                <w:szCs w:val="16"/>
              </w:rPr>
              <w:t>$</w:t>
            </w:r>
          </w:p>
        </w:tc>
        <w:tc>
          <w:tcPr>
            <w:tcW w:w="993" w:type="dxa"/>
          </w:tcPr>
          <w:p w14:paraId="597E0D43" w14:textId="77777777" w:rsidR="00280B5A" w:rsidRPr="007A3FB5" w:rsidRDefault="00280B5A" w:rsidP="00757E5C">
            <w:pPr>
              <w:spacing w:before="0"/>
              <w:rPr>
                <w:sz w:val="16"/>
                <w:szCs w:val="16"/>
              </w:rPr>
            </w:pPr>
          </w:p>
        </w:tc>
        <w:tc>
          <w:tcPr>
            <w:tcW w:w="992" w:type="dxa"/>
          </w:tcPr>
          <w:p w14:paraId="53CFB395" w14:textId="77777777" w:rsidR="00280B5A" w:rsidRPr="007A3FB5" w:rsidRDefault="00280B5A" w:rsidP="00757E5C">
            <w:pPr>
              <w:spacing w:before="0"/>
              <w:rPr>
                <w:sz w:val="16"/>
                <w:szCs w:val="16"/>
              </w:rPr>
            </w:pPr>
          </w:p>
        </w:tc>
        <w:tc>
          <w:tcPr>
            <w:tcW w:w="956" w:type="dxa"/>
          </w:tcPr>
          <w:p w14:paraId="622938B6" w14:textId="77777777" w:rsidR="00280B5A" w:rsidRPr="007A3FB5" w:rsidRDefault="00280B5A" w:rsidP="00757E5C">
            <w:pPr>
              <w:spacing w:before="0"/>
              <w:rPr>
                <w:sz w:val="16"/>
                <w:szCs w:val="16"/>
              </w:rPr>
            </w:pPr>
          </w:p>
        </w:tc>
      </w:tr>
      <w:tr w:rsidR="00280B5A" w:rsidRPr="00F051EE" w14:paraId="5AD11856" w14:textId="77777777" w:rsidTr="00E411B3">
        <w:tc>
          <w:tcPr>
            <w:tcW w:w="534" w:type="dxa"/>
          </w:tcPr>
          <w:p w14:paraId="3B12EA20" w14:textId="77777777" w:rsidR="00280B5A" w:rsidRPr="00F051EE" w:rsidRDefault="00280B5A" w:rsidP="00757E5C">
            <w:pPr>
              <w:spacing w:before="0"/>
              <w:rPr>
                <w:szCs w:val="18"/>
              </w:rPr>
            </w:pPr>
            <w:r w:rsidRPr="00F051EE">
              <w:rPr>
                <w:szCs w:val="18"/>
              </w:rPr>
              <w:t>4.4</w:t>
            </w:r>
          </w:p>
        </w:tc>
        <w:tc>
          <w:tcPr>
            <w:tcW w:w="3402" w:type="dxa"/>
          </w:tcPr>
          <w:p w14:paraId="5FACAE95" w14:textId="77777777" w:rsidR="00280B5A" w:rsidRPr="00F051EE" w:rsidRDefault="00280B5A" w:rsidP="00757E5C">
            <w:pPr>
              <w:spacing w:before="0"/>
              <w:rPr>
                <w:szCs w:val="18"/>
              </w:rPr>
            </w:pPr>
            <w:r w:rsidRPr="00F051EE">
              <w:rPr>
                <w:szCs w:val="18"/>
              </w:rPr>
              <w:t>Confirm levels of service through community consultation process.</w:t>
            </w:r>
          </w:p>
        </w:tc>
        <w:tc>
          <w:tcPr>
            <w:tcW w:w="1275" w:type="dxa"/>
          </w:tcPr>
          <w:p w14:paraId="7EB2659D" w14:textId="77777777" w:rsidR="00280B5A" w:rsidRPr="00F051EE" w:rsidRDefault="00280B5A" w:rsidP="00757E5C">
            <w:pPr>
              <w:spacing w:before="0"/>
              <w:rPr>
                <w:szCs w:val="18"/>
              </w:rPr>
            </w:pPr>
            <w:r w:rsidRPr="00F051EE">
              <w:rPr>
                <w:szCs w:val="18"/>
              </w:rPr>
              <w:t>Asset data, process and practice</w:t>
            </w:r>
          </w:p>
        </w:tc>
        <w:tc>
          <w:tcPr>
            <w:tcW w:w="1300" w:type="dxa"/>
          </w:tcPr>
          <w:p w14:paraId="1CF12FEC" w14:textId="77777777" w:rsidR="00280B5A" w:rsidRPr="00F051EE" w:rsidRDefault="00280B5A" w:rsidP="00757E5C">
            <w:pPr>
              <w:spacing w:before="0"/>
              <w:rPr>
                <w:szCs w:val="18"/>
              </w:rPr>
            </w:pPr>
            <w:r w:rsidRPr="00F051EE">
              <w:rPr>
                <w:szCs w:val="18"/>
              </w:rPr>
              <w:t>Director Community Development</w:t>
            </w:r>
          </w:p>
          <w:p w14:paraId="6BC83C2F" w14:textId="77777777" w:rsidR="00280B5A" w:rsidRPr="00F051EE" w:rsidRDefault="00280B5A" w:rsidP="00757E5C">
            <w:pPr>
              <w:spacing w:before="0"/>
              <w:rPr>
                <w:szCs w:val="18"/>
              </w:rPr>
            </w:pPr>
          </w:p>
        </w:tc>
        <w:tc>
          <w:tcPr>
            <w:tcW w:w="968" w:type="dxa"/>
          </w:tcPr>
          <w:p w14:paraId="7BB9D3E7" w14:textId="39A03613" w:rsidR="00280B5A" w:rsidRPr="007A3FB5" w:rsidRDefault="00280B5A" w:rsidP="00757E5C">
            <w:pPr>
              <w:spacing w:before="0"/>
              <w:rPr>
                <w:sz w:val="16"/>
                <w:szCs w:val="16"/>
              </w:rPr>
            </w:pPr>
            <w:r w:rsidRPr="007A3FB5">
              <w:rPr>
                <w:sz w:val="16"/>
                <w:szCs w:val="16"/>
              </w:rPr>
              <w:t>Delivery</w:t>
            </w:r>
          </w:p>
          <w:p w14:paraId="23033670" w14:textId="77777777" w:rsidR="00280B5A" w:rsidRPr="007A3FB5" w:rsidRDefault="00280B5A" w:rsidP="00757E5C">
            <w:pPr>
              <w:spacing w:before="0"/>
              <w:rPr>
                <w:sz w:val="16"/>
                <w:szCs w:val="16"/>
              </w:rPr>
            </w:pPr>
            <w:r w:rsidRPr="007A3FB5">
              <w:rPr>
                <w:sz w:val="16"/>
                <w:szCs w:val="16"/>
              </w:rPr>
              <w:t>Nil</w:t>
            </w:r>
          </w:p>
          <w:p w14:paraId="4D4C215B" w14:textId="77777777" w:rsidR="00280B5A" w:rsidRPr="007A3FB5" w:rsidRDefault="00280B5A" w:rsidP="00757E5C">
            <w:pPr>
              <w:spacing w:before="0"/>
              <w:rPr>
                <w:sz w:val="16"/>
                <w:szCs w:val="16"/>
              </w:rPr>
            </w:pPr>
            <w:r w:rsidRPr="007A3FB5">
              <w:rPr>
                <w:sz w:val="16"/>
                <w:szCs w:val="16"/>
              </w:rPr>
              <w:t>In Progress</w:t>
            </w:r>
          </w:p>
          <w:p w14:paraId="7CA88283" w14:textId="77777777" w:rsidR="00280B5A" w:rsidRPr="007A3FB5" w:rsidRDefault="00280B5A" w:rsidP="00757E5C">
            <w:pPr>
              <w:spacing w:before="0"/>
              <w:rPr>
                <w:sz w:val="16"/>
                <w:szCs w:val="16"/>
              </w:rPr>
            </w:pPr>
            <w:r w:rsidRPr="007A3FB5">
              <w:rPr>
                <w:sz w:val="16"/>
                <w:szCs w:val="16"/>
              </w:rPr>
              <w:t>Complete</w:t>
            </w:r>
          </w:p>
          <w:p w14:paraId="67A3CF5A" w14:textId="77777777" w:rsidR="00280B5A" w:rsidRPr="007A3FB5" w:rsidRDefault="00280B5A" w:rsidP="00757E5C">
            <w:pPr>
              <w:spacing w:before="0"/>
              <w:rPr>
                <w:sz w:val="16"/>
                <w:szCs w:val="16"/>
              </w:rPr>
            </w:pPr>
          </w:p>
          <w:p w14:paraId="1256A1F7" w14:textId="52474414" w:rsidR="00280B5A" w:rsidRPr="007A3FB5" w:rsidRDefault="00280B5A" w:rsidP="00757E5C">
            <w:pPr>
              <w:spacing w:before="0"/>
              <w:rPr>
                <w:sz w:val="16"/>
                <w:szCs w:val="16"/>
              </w:rPr>
            </w:pPr>
            <w:r w:rsidRPr="007A3FB5">
              <w:rPr>
                <w:sz w:val="16"/>
                <w:szCs w:val="16"/>
              </w:rPr>
              <w:t>Cost ($’000)</w:t>
            </w:r>
          </w:p>
          <w:p w14:paraId="20903449" w14:textId="77777777" w:rsidR="00280B5A" w:rsidRPr="007A3FB5" w:rsidRDefault="00280B5A" w:rsidP="00757E5C">
            <w:pPr>
              <w:spacing w:before="0"/>
              <w:rPr>
                <w:sz w:val="16"/>
                <w:szCs w:val="16"/>
              </w:rPr>
            </w:pPr>
            <w:r w:rsidRPr="007A3FB5">
              <w:rPr>
                <w:sz w:val="16"/>
                <w:szCs w:val="16"/>
              </w:rPr>
              <w:t>$</w:t>
            </w:r>
          </w:p>
        </w:tc>
        <w:tc>
          <w:tcPr>
            <w:tcW w:w="993" w:type="dxa"/>
          </w:tcPr>
          <w:p w14:paraId="573286CC" w14:textId="77777777" w:rsidR="00280B5A" w:rsidRPr="007A3FB5" w:rsidRDefault="00280B5A" w:rsidP="00757E5C">
            <w:pPr>
              <w:spacing w:before="0"/>
              <w:rPr>
                <w:sz w:val="16"/>
                <w:szCs w:val="16"/>
              </w:rPr>
            </w:pPr>
          </w:p>
        </w:tc>
        <w:tc>
          <w:tcPr>
            <w:tcW w:w="992" w:type="dxa"/>
          </w:tcPr>
          <w:p w14:paraId="486A1561" w14:textId="77777777" w:rsidR="00280B5A" w:rsidRPr="007A3FB5" w:rsidRDefault="00280B5A" w:rsidP="00757E5C">
            <w:pPr>
              <w:spacing w:before="0"/>
              <w:rPr>
                <w:sz w:val="16"/>
                <w:szCs w:val="16"/>
              </w:rPr>
            </w:pPr>
          </w:p>
        </w:tc>
        <w:tc>
          <w:tcPr>
            <w:tcW w:w="956" w:type="dxa"/>
          </w:tcPr>
          <w:p w14:paraId="28C2F8D7" w14:textId="77777777" w:rsidR="00280B5A" w:rsidRPr="007A3FB5" w:rsidRDefault="00280B5A" w:rsidP="00757E5C">
            <w:pPr>
              <w:spacing w:before="0"/>
              <w:rPr>
                <w:sz w:val="16"/>
                <w:szCs w:val="16"/>
              </w:rPr>
            </w:pPr>
          </w:p>
        </w:tc>
      </w:tr>
    </w:tbl>
    <w:p w14:paraId="229F78FB" w14:textId="77777777" w:rsidR="00280B5A" w:rsidRPr="00F051EE" w:rsidRDefault="00280B5A" w:rsidP="00757E5C">
      <w:pPr>
        <w:spacing w:before="0" w:after="0"/>
      </w:pPr>
    </w:p>
    <w:p w14:paraId="5AF0F193" w14:textId="77777777" w:rsidR="00280B5A" w:rsidRPr="00F051EE" w:rsidRDefault="00280B5A" w:rsidP="00757E5C">
      <w:pPr>
        <w:spacing w:before="0" w:after="0"/>
      </w:pPr>
    </w:p>
    <w:tbl>
      <w:tblPr>
        <w:tblStyle w:val="TableGrid"/>
        <w:tblW w:w="10420" w:type="dxa"/>
        <w:tblLayout w:type="fixed"/>
        <w:tblLook w:val="04A0" w:firstRow="1" w:lastRow="0" w:firstColumn="1" w:lastColumn="0" w:noHBand="0" w:noVBand="1"/>
      </w:tblPr>
      <w:tblGrid>
        <w:gridCol w:w="534"/>
        <w:gridCol w:w="3402"/>
        <w:gridCol w:w="1275"/>
        <w:gridCol w:w="1300"/>
        <w:gridCol w:w="968"/>
        <w:gridCol w:w="993"/>
        <w:gridCol w:w="992"/>
        <w:gridCol w:w="956"/>
      </w:tblGrid>
      <w:tr w:rsidR="00280B5A" w:rsidRPr="00F051EE" w14:paraId="3E92378E" w14:textId="77777777" w:rsidTr="00E411B3">
        <w:tc>
          <w:tcPr>
            <w:tcW w:w="10420" w:type="dxa"/>
            <w:gridSpan w:val="8"/>
            <w:shd w:val="clear" w:color="auto" w:fill="4FC3FF" w:themeFill="accent5" w:themeFillTint="99"/>
          </w:tcPr>
          <w:p w14:paraId="68707DAD" w14:textId="291B25B3" w:rsidR="00280B5A" w:rsidRPr="00F051EE" w:rsidRDefault="00280B5A" w:rsidP="00757E5C">
            <w:pPr>
              <w:spacing w:before="0"/>
              <w:rPr>
                <w:szCs w:val="18"/>
              </w:rPr>
            </w:pPr>
            <w:r w:rsidRPr="00F051EE">
              <w:rPr>
                <w:szCs w:val="18"/>
              </w:rPr>
              <w:t>Objective 5</w:t>
            </w:r>
            <w:r w:rsidRPr="00F051EE">
              <w:rPr>
                <w:szCs w:val="18"/>
              </w:rPr>
              <w:tab/>
              <w:t xml:space="preserve">Continuous </w:t>
            </w:r>
            <w:r w:rsidR="00141AE7">
              <w:rPr>
                <w:szCs w:val="18"/>
              </w:rPr>
              <w:t>s</w:t>
            </w:r>
            <w:r w:rsidRPr="00F051EE">
              <w:rPr>
                <w:szCs w:val="18"/>
              </w:rPr>
              <w:t xml:space="preserve">ystems </w:t>
            </w:r>
            <w:r w:rsidR="00141AE7">
              <w:rPr>
                <w:szCs w:val="18"/>
              </w:rPr>
              <w:t>i</w:t>
            </w:r>
            <w:r w:rsidRPr="00F051EE">
              <w:rPr>
                <w:szCs w:val="18"/>
              </w:rPr>
              <w:t>mprovement</w:t>
            </w:r>
          </w:p>
        </w:tc>
      </w:tr>
      <w:tr w:rsidR="00280B5A" w:rsidRPr="00F051EE" w14:paraId="7A7DF76C" w14:textId="77777777" w:rsidTr="00E411B3">
        <w:tc>
          <w:tcPr>
            <w:tcW w:w="534" w:type="dxa"/>
            <w:shd w:val="clear" w:color="auto" w:fill="4FC3FF" w:themeFill="accent5" w:themeFillTint="99"/>
          </w:tcPr>
          <w:p w14:paraId="0A6A1709" w14:textId="77777777" w:rsidR="00280B5A" w:rsidRPr="00F051EE" w:rsidRDefault="00280B5A" w:rsidP="00757E5C">
            <w:pPr>
              <w:spacing w:before="0"/>
              <w:rPr>
                <w:szCs w:val="18"/>
              </w:rPr>
            </w:pPr>
          </w:p>
        </w:tc>
        <w:tc>
          <w:tcPr>
            <w:tcW w:w="3402" w:type="dxa"/>
            <w:shd w:val="clear" w:color="auto" w:fill="4FC3FF" w:themeFill="accent5" w:themeFillTint="99"/>
          </w:tcPr>
          <w:p w14:paraId="23025C95" w14:textId="77777777" w:rsidR="00280B5A" w:rsidRPr="00F051EE" w:rsidRDefault="00280B5A" w:rsidP="00757E5C">
            <w:pPr>
              <w:spacing w:before="0"/>
              <w:rPr>
                <w:szCs w:val="18"/>
              </w:rPr>
            </w:pPr>
            <w:r w:rsidRPr="00F051EE">
              <w:rPr>
                <w:szCs w:val="18"/>
              </w:rPr>
              <w:t>Action</w:t>
            </w:r>
          </w:p>
        </w:tc>
        <w:tc>
          <w:tcPr>
            <w:tcW w:w="1275" w:type="dxa"/>
            <w:shd w:val="clear" w:color="auto" w:fill="4FC3FF" w:themeFill="accent5" w:themeFillTint="99"/>
          </w:tcPr>
          <w:p w14:paraId="2CA68F54" w14:textId="77777777" w:rsidR="00280B5A" w:rsidRPr="00F051EE" w:rsidRDefault="00280B5A" w:rsidP="00757E5C">
            <w:pPr>
              <w:spacing w:before="0"/>
              <w:rPr>
                <w:szCs w:val="18"/>
              </w:rPr>
            </w:pPr>
            <w:r w:rsidRPr="00F051EE">
              <w:rPr>
                <w:szCs w:val="18"/>
              </w:rPr>
              <w:t>Program</w:t>
            </w:r>
          </w:p>
        </w:tc>
        <w:tc>
          <w:tcPr>
            <w:tcW w:w="1300" w:type="dxa"/>
            <w:shd w:val="clear" w:color="auto" w:fill="4FC3FF" w:themeFill="accent5" w:themeFillTint="99"/>
          </w:tcPr>
          <w:p w14:paraId="0CD56322" w14:textId="118207EA" w:rsidR="00280B5A" w:rsidRPr="00F051EE" w:rsidRDefault="00280B5A" w:rsidP="00757E5C">
            <w:pPr>
              <w:spacing w:before="0"/>
              <w:rPr>
                <w:szCs w:val="18"/>
              </w:rPr>
            </w:pPr>
            <w:r w:rsidRPr="00F051EE">
              <w:rPr>
                <w:szCs w:val="18"/>
              </w:rPr>
              <w:t xml:space="preserve">Responsible </w:t>
            </w:r>
            <w:r w:rsidR="00886198">
              <w:rPr>
                <w:szCs w:val="18"/>
              </w:rPr>
              <w:t>e</w:t>
            </w:r>
            <w:r w:rsidR="00886198" w:rsidRPr="00F051EE">
              <w:rPr>
                <w:szCs w:val="18"/>
              </w:rPr>
              <w:t>xecutive</w:t>
            </w:r>
          </w:p>
        </w:tc>
        <w:tc>
          <w:tcPr>
            <w:tcW w:w="968" w:type="dxa"/>
            <w:shd w:val="clear" w:color="auto" w:fill="4FC3FF" w:themeFill="accent5" w:themeFillTint="99"/>
          </w:tcPr>
          <w:p w14:paraId="7148CC1E" w14:textId="77777777" w:rsidR="00280B5A" w:rsidRPr="00F051EE" w:rsidRDefault="00280B5A" w:rsidP="00757E5C">
            <w:pPr>
              <w:spacing w:before="0"/>
              <w:rPr>
                <w:szCs w:val="18"/>
              </w:rPr>
            </w:pPr>
            <w:r w:rsidRPr="00F051EE">
              <w:rPr>
                <w:szCs w:val="18"/>
              </w:rPr>
              <w:t>Year 1</w:t>
            </w:r>
          </w:p>
          <w:p w14:paraId="10CB80A7" w14:textId="77777777" w:rsidR="00280B5A" w:rsidRPr="00F051EE" w:rsidRDefault="00280B5A" w:rsidP="00757E5C">
            <w:pPr>
              <w:spacing w:before="0"/>
              <w:rPr>
                <w:szCs w:val="18"/>
              </w:rPr>
            </w:pPr>
            <w:r w:rsidRPr="00F051EE">
              <w:rPr>
                <w:szCs w:val="18"/>
              </w:rPr>
              <w:t>2021–22</w:t>
            </w:r>
          </w:p>
        </w:tc>
        <w:tc>
          <w:tcPr>
            <w:tcW w:w="993" w:type="dxa"/>
            <w:shd w:val="clear" w:color="auto" w:fill="4FC3FF" w:themeFill="accent5" w:themeFillTint="99"/>
          </w:tcPr>
          <w:p w14:paraId="6A1353EB" w14:textId="77777777" w:rsidR="00280B5A" w:rsidRPr="00F051EE" w:rsidRDefault="00280B5A" w:rsidP="00757E5C">
            <w:pPr>
              <w:spacing w:before="0"/>
              <w:rPr>
                <w:szCs w:val="18"/>
              </w:rPr>
            </w:pPr>
            <w:r w:rsidRPr="00F051EE">
              <w:rPr>
                <w:szCs w:val="18"/>
              </w:rPr>
              <w:t>Year 2</w:t>
            </w:r>
          </w:p>
          <w:p w14:paraId="028742A1" w14:textId="77777777" w:rsidR="00280B5A" w:rsidRPr="00F051EE" w:rsidRDefault="00280B5A" w:rsidP="00757E5C">
            <w:pPr>
              <w:spacing w:before="0"/>
              <w:rPr>
                <w:szCs w:val="18"/>
              </w:rPr>
            </w:pPr>
            <w:r w:rsidRPr="00F051EE">
              <w:rPr>
                <w:szCs w:val="18"/>
              </w:rPr>
              <w:t>2022–23</w:t>
            </w:r>
          </w:p>
        </w:tc>
        <w:tc>
          <w:tcPr>
            <w:tcW w:w="992" w:type="dxa"/>
            <w:shd w:val="clear" w:color="auto" w:fill="4FC3FF" w:themeFill="accent5" w:themeFillTint="99"/>
          </w:tcPr>
          <w:p w14:paraId="1A13CF51" w14:textId="77777777" w:rsidR="00280B5A" w:rsidRPr="00F051EE" w:rsidRDefault="00280B5A" w:rsidP="00757E5C">
            <w:pPr>
              <w:spacing w:before="0"/>
              <w:rPr>
                <w:szCs w:val="18"/>
              </w:rPr>
            </w:pPr>
            <w:r w:rsidRPr="00F051EE">
              <w:rPr>
                <w:szCs w:val="18"/>
              </w:rPr>
              <w:t>Year 3</w:t>
            </w:r>
          </w:p>
          <w:p w14:paraId="05050C15" w14:textId="77777777" w:rsidR="00280B5A" w:rsidRPr="00F051EE" w:rsidRDefault="00280B5A" w:rsidP="00757E5C">
            <w:pPr>
              <w:spacing w:before="0"/>
              <w:rPr>
                <w:szCs w:val="18"/>
              </w:rPr>
            </w:pPr>
            <w:r w:rsidRPr="00F051EE">
              <w:rPr>
                <w:szCs w:val="18"/>
              </w:rPr>
              <w:t>2023–24</w:t>
            </w:r>
          </w:p>
        </w:tc>
        <w:tc>
          <w:tcPr>
            <w:tcW w:w="956" w:type="dxa"/>
            <w:shd w:val="clear" w:color="auto" w:fill="4FC3FF" w:themeFill="accent5" w:themeFillTint="99"/>
          </w:tcPr>
          <w:p w14:paraId="2DAD27D8" w14:textId="77777777" w:rsidR="00280B5A" w:rsidRPr="00F051EE" w:rsidRDefault="00280B5A" w:rsidP="00757E5C">
            <w:pPr>
              <w:spacing w:before="0"/>
              <w:rPr>
                <w:szCs w:val="18"/>
              </w:rPr>
            </w:pPr>
            <w:r w:rsidRPr="00F051EE">
              <w:rPr>
                <w:szCs w:val="18"/>
              </w:rPr>
              <w:t>Year 4</w:t>
            </w:r>
          </w:p>
          <w:p w14:paraId="66DE555E" w14:textId="77777777" w:rsidR="00280B5A" w:rsidRPr="00F051EE" w:rsidRDefault="00280B5A" w:rsidP="00757E5C">
            <w:pPr>
              <w:spacing w:before="0"/>
              <w:rPr>
                <w:szCs w:val="18"/>
              </w:rPr>
            </w:pPr>
            <w:r w:rsidRPr="00F051EE">
              <w:rPr>
                <w:szCs w:val="18"/>
              </w:rPr>
              <w:t>2024–25</w:t>
            </w:r>
          </w:p>
        </w:tc>
      </w:tr>
      <w:tr w:rsidR="00280B5A" w:rsidRPr="00F051EE" w14:paraId="360BB89B" w14:textId="77777777" w:rsidTr="00E411B3">
        <w:tc>
          <w:tcPr>
            <w:tcW w:w="534" w:type="dxa"/>
          </w:tcPr>
          <w:p w14:paraId="4D89E93D" w14:textId="77777777" w:rsidR="00280B5A" w:rsidRPr="00F051EE" w:rsidRDefault="00280B5A" w:rsidP="00757E5C">
            <w:pPr>
              <w:spacing w:before="0"/>
              <w:rPr>
                <w:szCs w:val="18"/>
              </w:rPr>
            </w:pPr>
            <w:r w:rsidRPr="00F051EE">
              <w:rPr>
                <w:szCs w:val="18"/>
              </w:rPr>
              <w:t>5.1</w:t>
            </w:r>
          </w:p>
        </w:tc>
        <w:tc>
          <w:tcPr>
            <w:tcW w:w="3402" w:type="dxa"/>
          </w:tcPr>
          <w:p w14:paraId="3EC59E81" w14:textId="44766536" w:rsidR="00280B5A" w:rsidRPr="00F051EE" w:rsidRDefault="00280B5A" w:rsidP="00757E5C">
            <w:pPr>
              <w:spacing w:before="0"/>
              <w:rPr>
                <w:szCs w:val="18"/>
              </w:rPr>
            </w:pPr>
            <w:r w:rsidRPr="00F051EE">
              <w:rPr>
                <w:szCs w:val="18"/>
              </w:rPr>
              <w:t>Continue asset management information systems development to capture life cycle cost information</w:t>
            </w:r>
            <w:r w:rsidR="00886198">
              <w:rPr>
                <w:szCs w:val="18"/>
              </w:rPr>
              <w:t>,</w:t>
            </w:r>
            <w:r w:rsidRPr="00F051EE">
              <w:rPr>
                <w:szCs w:val="18"/>
              </w:rPr>
              <w:t xml:space="preserve"> maintenance</w:t>
            </w:r>
            <w:r w:rsidR="00886198">
              <w:rPr>
                <w:szCs w:val="18"/>
              </w:rPr>
              <w:t>,</w:t>
            </w:r>
            <w:r w:rsidRPr="00F051EE">
              <w:rPr>
                <w:szCs w:val="18"/>
              </w:rPr>
              <w:t xml:space="preserve"> and operational activities associated with assets.</w:t>
            </w:r>
          </w:p>
        </w:tc>
        <w:tc>
          <w:tcPr>
            <w:tcW w:w="1275" w:type="dxa"/>
          </w:tcPr>
          <w:p w14:paraId="3E5E906F" w14:textId="77777777" w:rsidR="00280B5A" w:rsidRPr="00F051EE" w:rsidRDefault="00280B5A" w:rsidP="00757E5C">
            <w:pPr>
              <w:spacing w:before="0"/>
              <w:rPr>
                <w:szCs w:val="18"/>
              </w:rPr>
            </w:pPr>
            <w:r w:rsidRPr="00F051EE">
              <w:rPr>
                <w:szCs w:val="18"/>
              </w:rPr>
              <w:t>Asset information systems</w:t>
            </w:r>
          </w:p>
        </w:tc>
        <w:tc>
          <w:tcPr>
            <w:tcW w:w="1300" w:type="dxa"/>
          </w:tcPr>
          <w:p w14:paraId="4CD7B66F" w14:textId="77777777" w:rsidR="00280B5A" w:rsidRPr="00F051EE" w:rsidRDefault="00280B5A" w:rsidP="00757E5C">
            <w:pPr>
              <w:spacing w:before="0"/>
              <w:rPr>
                <w:szCs w:val="18"/>
              </w:rPr>
            </w:pPr>
            <w:r w:rsidRPr="00F051EE">
              <w:rPr>
                <w:szCs w:val="18"/>
              </w:rPr>
              <w:t>Director Technology and Digital Innovation</w:t>
            </w:r>
          </w:p>
        </w:tc>
        <w:tc>
          <w:tcPr>
            <w:tcW w:w="968" w:type="dxa"/>
          </w:tcPr>
          <w:p w14:paraId="0A7E9E70" w14:textId="130B908E" w:rsidR="00280B5A" w:rsidRPr="007A3FB5" w:rsidRDefault="00280B5A" w:rsidP="00757E5C">
            <w:pPr>
              <w:spacing w:before="0"/>
              <w:rPr>
                <w:sz w:val="16"/>
                <w:szCs w:val="16"/>
              </w:rPr>
            </w:pPr>
            <w:r w:rsidRPr="007A3FB5">
              <w:rPr>
                <w:sz w:val="16"/>
                <w:szCs w:val="16"/>
              </w:rPr>
              <w:t>Delivery</w:t>
            </w:r>
          </w:p>
          <w:p w14:paraId="3690E78F" w14:textId="77777777" w:rsidR="00280B5A" w:rsidRPr="007A3FB5" w:rsidRDefault="00280B5A" w:rsidP="00757E5C">
            <w:pPr>
              <w:spacing w:before="0"/>
              <w:rPr>
                <w:sz w:val="16"/>
                <w:szCs w:val="16"/>
              </w:rPr>
            </w:pPr>
            <w:r w:rsidRPr="007A3FB5">
              <w:rPr>
                <w:sz w:val="16"/>
                <w:szCs w:val="16"/>
              </w:rPr>
              <w:t>Nil</w:t>
            </w:r>
          </w:p>
          <w:p w14:paraId="70102D9E" w14:textId="77777777" w:rsidR="00280B5A" w:rsidRPr="007A3FB5" w:rsidRDefault="00280B5A" w:rsidP="00757E5C">
            <w:pPr>
              <w:spacing w:before="0"/>
              <w:rPr>
                <w:sz w:val="16"/>
                <w:szCs w:val="16"/>
              </w:rPr>
            </w:pPr>
            <w:r w:rsidRPr="007A3FB5">
              <w:rPr>
                <w:sz w:val="16"/>
                <w:szCs w:val="16"/>
              </w:rPr>
              <w:t>In Progress</w:t>
            </w:r>
          </w:p>
          <w:p w14:paraId="37B2E9FB" w14:textId="77777777" w:rsidR="00280B5A" w:rsidRPr="007A3FB5" w:rsidRDefault="00280B5A" w:rsidP="00757E5C">
            <w:pPr>
              <w:spacing w:before="0"/>
              <w:rPr>
                <w:sz w:val="16"/>
                <w:szCs w:val="16"/>
              </w:rPr>
            </w:pPr>
            <w:r w:rsidRPr="007A3FB5">
              <w:rPr>
                <w:sz w:val="16"/>
                <w:szCs w:val="16"/>
              </w:rPr>
              <w:t>Complete</w:t>
            </w:r>
          </w:p>
          <w:p w14:paraId="65C70518" w14:textId="77777777" w:rsidR="00280B5A" w:rsidRPr="007A3FB5" w:rsidRDefault="00280B5A" w:rsidP="00757E5C">
            <w:pPr>
              <w:spacing w:before="0"/>
              <w:rPr>
                <w:sz w:val="16"/>
                <w:szCs w:val="16"/>
              </w:rPr>
            </w:pPr>
          </w:p>
          <w:p w14:paraId="1F1B4B6D" w14:textId="3DB55088" w:rsidR="00280B5A" w:rsidRPr="007A3FB5" w:rsidRDefault="00280B5A" w:rsidP="00757E5C">
            <w:pPr>
              <w:spacing w:before="0"/>
              <w:rPr>
                <w:sz w:val="16"/>
                <w:szCs w:val="16"/>
              </w:rPr>
            </w:pPr>
            <w:r w:rsidRPr="007A3FB5">
              <w:rPr>
                <w:sz w:val="16"/>
                <w:szCs w:val="16"/>
              </w:rPr>
              <w:t>Cost ($’000)</w:t>
            </w:r>
          </w:p>
          <w:p w14:paraId="7529690A" w14:textId="77777777" w:rsidR="00280B5A" w:rsidRPr="007A3FB5" w:rsidRDefault="00280B5A" w:rsidP="00757E5C">
            <w:pPr>
              <w:spacing w:before="0"/>
              <w:rPr>
                <w:sz w:val="16"/>
                <w:szCs w:val="16"/>
              </w:rPr>
            </w:pPr>
            <w:r w:rsidRPr="007A3FB5">
              <w:rPr>
                <w:sz w:val="16"/>
                <w:szCs w:val="16"/>
              </w:rPr>
              <w:t>$</w:t>
            </w:r>
          </w:p>
        </w:tc>
        <w:tc>
          <w:tcPr>
            <w:tcW w:w="993" w:type="dxa"/>
          </w:tcPr>
          <w:p w14:paraId="50AF99AC" w14:textId="6FDF4D0A" w:rsidR="00280B5A" w:rsidRPr="007A3FB5" w:rsidRDefault="00280B5A" w:rsidP="00757E5C">
            <w:pPr>
              <w:spacing w:before="0"/>
              <w:rPr>
                <w:sz w:val="16"/>
                <w:szCs w:val="16"/>
              </w:rPr>
            </w:pPr>
            <w:r w:rsidRPr="007A3FB5">
              <w:rPr>
                <w:sz w:val="16"/>
                <w:szCs w:val="16"/>
              </w:rPr>
              <w:t>Delivery</w:t>
            </w:r>
          </w:p>
          <w:p w14:paraId="7BA72AD5" w14:textId="77777777" w:rsidR="00280B5A" w:rsidRPr="007A3FB5" w:rsidRDefault="00280B5A" w:rsidP="00757E5C">
            <w:pPr>
              <w:spacing w:before="0"/>
              <w:rPr>
                <w:sz w:val="16"/>
                <w:szCs w:val="16"/>
              </w:rPr>
            </w:pPr>
            <w:r w:rsidRPr="007A3FB5">
              <w:rPr>
                <w:sz w:val="16"/>
                <w:szCs w:val="16"/>
              </w:rPr>
              <w:t>Nil</w:t>
            </w:r>
          </w:p>
          <w:p w14:paraId="572314EE" w14:textId="77777777" w:rsidR="00280B5A" w:rsidRPr="007A3FB5" w:rsidRDefault="00280B5A" w:rsidP="00757E5C">
            <w:pPr>
              <w:spacing w:before="0"/>
              <w:rPr>
                <w:sz w:val="16"/>
                <w:szCs w:val="16"/>
              </w:rPr>
            </w:pPr>
            <w:r w:rsidRPr="007A3FB5">
              <w:rPr>
                <w:sz w:val="16"/>
                <w:szCs w:val="16"/>
              </w:rPr>
              <w:t>In Progress</w:t>
            </w:r>
          </w:p>
          <w:p w14:paraId="77E6C97F" w14:textId="77777777" w:rsidR="00280B5A" w:rsidRPr="007A3FB5" w:rsidRDefault="00280B5A" w:rsidP="00757E5C">
            <w:pPr>
              <w:spacing w:before="0"/>
              <w:rPr>
                <w:sz w:val="16"/>
                <w:szCs w:val="16"/>
              </w:rPr>
            </w:pPr>
            <w:r w:rsidRPr="007A3FB5">
              <w:rPr>
                <w:sz w:val="16"/>
                <w:szCs w:val="16"/>
              </w:rPr>
              <w:t>Complete</w:t>
            </w:r>
          </w:p>
          <w:p w14:paraId="6BCD0193" w14:textId="77777777" w:rsidR="00280B5A" w:rsidRPr="007A3FB5" w:rsidRDefault="00280B5A" w:rsidP="00757E5C">
            <w:pPr>
              <w:spacing w:before="0"/>
              <w:rPr>
                <w:sz w:val="16"/>
                <w:szCs w:val="16"/>
              </w:rPr>
            </w:pPr>
          </w:p>
          <w:p w14:paraId="32C248BC" w14:textId="649B7E74" w:rsidR="00280B5A" w:rsidRPr="007A3FB5" w:rsidRDefault="00280B5A" w:rsidP="00757E5C">
            <w:pPr>
              <w:spacing w:before="0"/>
              <w:rPr>
                <w:sz w:val="16"/>
                <w:szCs w:val="16"/>
              </w:rPr>
            </w:pPr>
            <w:r w:rsidRPr="007A3FB5">
              <w:rPr>
                <w:sz w:val="16"/>
                <w:szCs w:val="16"/>
              </w:rPr>
              <w:t>Cost ($’000)</w:t>
            </w:r>
          </w:p>
          <w:p w14:paraId="626D102A" w14:textId="77777777" w:rsidR="00280B5A" w:rsidRPr="007A3FB5" w:rsidRDefault="00280B5A" w:rsidP="00757E5C">
            <w:pPr>
              <w:spacing w:before="0"/>
              <w:rPr>
                <w:sz w:val="16"/>
                <w:szCs w:val="16"/>
              </w:rPr>
            </w:pPr>
            <w:r w:rsidRPr="007A3FB5">
              <w:rPr>
                <w:sz w:val="16"/>
                <w:szCs w:val="16"/>
              </w:rPr>
              <w:t>$</w:t>
            </w:r>
          </w:p>
        </w:tc>
        <w:tc>
          <w:tcPr>
            <w:tcW w:w="992" w:type="dxa"/>
          </w:tcPr>
          <w:p w14:paraId="0D11FA1F" w14:textId="3C4F11DD" w:rsidR="00280B5A" w:rsidRPr="007A3FB5" w:rsidRDefault="00280B5A" w:rsidP="00757E5C">
            <w:pPr>
              <w:spacing w:before="0"/>
              <w:rPr>
                <w:sz w:val="16"/>
                <w:szCs w:val="16"/>
              </w:rPr>
            </w:pPr>
            <w:r w:rsidRPr="007A3FB5">
              <w:rPr>
                <w:sz w:val="16"/>
                <w:szCs w:val="16"/>
              </w:rPr>
              <w:t>Delivery</w:t>
            </w:r>
          </w:p>
          <w:p w14:paraId="05B52918" w14:textId="77777777" w:rsidR="00280B5A" w:rsidRPr="007A3FB5" w:rsidRDefault="00280B5A" w:rsidP="00757E5C">
            <w:pPr>
              <w:spacing w:before="0"/>
              <w:rPr>
                <w:sz w:val="16"/>
                <w:szCs w:val="16"/>
              </w:rPr>
            </w:pPr>
            <w:r w:rsidRPr="007A3FB5">
              <w:rPr>
                <w:sz w:val="16"/>
                <w:szCs w:val="16"/>
              </w:rPr>
              <w:t>Nil</w:t>
            </w:r>
          </w:p>
          <w:p w14:paraId="11F6292E" w14:textId="77777777" w:rsidR="00280B5A" w:rsidRPr="007A3FB5" w:rsidRDefault="00280B5A" w:rsidP="00757E5C">
            <w:pPr>
              <w:spacing w:before="0"/>
              <w:rPr>
                <w:sz w:val="16"/>
                <w:szCs w:val="16"/>
              </w:rPr>
            </w:pPr>
            <w:r w:rsidRPr="007A3FB5">
              <w:rPr>
                <w:sz w:val="16"/>
                <w:szCs w:val="16"/>
              </w:rPr>
              <w:t>In Progress</w:t>
            </w:r>
          </w:p>
          <w:p w14:paraId="2B968AAD" w14:textId="77777777" w:rsidR="00280B5A" w:rsidRPr="007A3FB5" w:rsidRDefault="00280B5A" w:rsidP="00757E5C">
            <w:pPr>
              <w:spacing w:before="0"/>
              <w:rPr>
                <w:sz w:val="16"/>
                <w:szCs w:val="16"/>
              </w:rPr>
            </w:pPr>
            <w:r w:rsidRPr="007A3FB5">
              <w:rPr>
                <w:sz w:val="16"/>
                <w:szCs w:val="16"/>
              </w:rPr>
              <w:t>Complete</w:t>
            </w:r>
          </w:p>
          <w:p w14:paraId="4952D4D5" w14:textId="77777777" w:rsidR="00280B5A" w:rsidRPr="007A3FB5" w:rsidRDefault="00280B5A" w:rsidP="00757E5C">
            <w:pPr>
              <w:spacing w:before="0"/>
              <w:rPr>
                <w:sz w:val="16"/>
                <w:szCs w:val="16"/>
              </w:rPr>
            </w:pPr>
          </w:p>
          <w:p w14:paraId="09BBBBE2" w14:textId="406D3070" w:rsidR="00280B5A" w:rsidRPr="007A3FB5" w:rsidRDefault="00280B5A" w:rsidP="00757E5C">
            <w:pPr>
              <w:spacing w:before="0"/>
              <w:rPr>
                <w:sz w:val="16"/>
                <w:szCs w:val="16"/>
              </w:rPr>
            </w:pPr>
            <w:r w:rsidRPr="007A3FB5">
              <w:rPr>
                <w:sz w:val="16"/>
                <w:szCs w:val="16"/>
              </w:rPr>
              <w:t>Cost ($’000)</w:t>
            </w:r>
          </w:p>
          <w:p w14:paraId="0223920A" w14:textId="77777777" w:rsidR="00280B5A" w:rsidRPr="007A3FB5" w:rsidRDefault="00280B5A" w:rsidP="00757E5C">
            <w:pPr>
              <w:spacing w:before="0"/>
              <w:rPr>
                <w:sz w:val="16"/>
                <w:szCs w:val="16"/>
              </w:rPr>
            </w:pPr>
            <w:r w:rsidRPr="007A3FB5">
              <w:rPr>
                <w:sz w:val="16"/>
                <w:szCs w:val="16"/>
              </w:rPr>
              <w:t>$</w:t>
            </w:r>
          </w:p>
        </w:tc>
        <w:tc>
          <w:tcPr>
            <w:tcW w:w="956" w:type="dxa"/>
          </w:tcPr>
          <w:p w14:paraId="29A6414E" w14:textId="37E81AC5" w:rsidR="00280B5A" w:rsidRPr="007A3FB5" w:rsidRDefault="00280B5A" w:rsidP="00757E5C">
            <w:pPr>
              <w:spacing w:before="0"/>
              <w:rPr>
                <w:sz w:val="16"/>
                <w:szCs w:val="16"/>
              </w:rPr>
            </w:pPr>
            <w:r w:rsidRPr="007A3FB5">
              <w:rPr>
                <w:sz w:val="16"/>
                <w:szCs w:val="16"/>
              </w:rPr>
              <w:t>Delivery</w:t>
            </w:r>
          </w:p>
          <w:p w14:paraId="6A24259A" w14:textId="77777777" w:rsidR="00280B5A" w:rsidRPr="007A3FB5" w:rsidRDefault="00280B5A" w:rsidP="00757E5C">
            <w:pPr>
              <w:spacing w:before="0"/>
              <w:rPr>
                <w:sz w:val="16"/>
                <w:szCs w:val="16"/>
              </w:rPr>
            </w:pPr>
            <w:r w:rsidRPr="007A3FB5">
              <w:rPr>
                <w:sz w:val="16"/>
                <w:szCs w:val="16"/>
              </w:rPr>
              <w:t>Nil</w:t>
            </w:r>
          </w:p>
          <w:p w14:paraId="07C374BE" w14:textId="77777777" w:rsidR="00280B5A" w:rsidRPr="007A3FB5" w:rsidRDefault="00280B5A" w:rsidP="00757E5C">
            <w:pPr>
              <w:spacing w:before="0"/>
              <w:rPr>
                <w:sz w:val="16"/>
                <w:szCs w:val="16"/>
              </w:rPr>
            </w:pPr>
            <w:r w:rsidRPr="007A3FB5">
              <w:rPr>
                <w:sz w:val="16"/>
                <w:szCs w:val="16"/>
              </w:rPr>
              <w:t>In Progress</w:t>
            </w:r>
          </w:p>
          <w:p w14:paraId="706250CC" w14:textId="77777777" w:rsidR="00280B5A" w:rsidRPr="007A3FB5" w:rsidRDefault="00280B5A" w:rsidP="00757E5C">
            <w:pPr>
              <w:spacing w:before="0"/>
              <w:rPr>
                <w:sz w:val="16"/>
                <w:szCs w:val="16"/>
              </w:rPr>
            </w:pPr>
            <w:r w:rsidRPr="007A3FB5">
              <w:rPr>
                <w:sz w:val="16"/>
                <w:szCs w:val="16"/>
              </w:rPr>
              <w:t>Complete</w:t>
            </w:r>
          </w:p>
          <w:p w14:paraId="06C28FA9" w14:textId="77777777" w:rsidR="00280B5A" w:rsidRPr="007A3FB5" w:rsidRDefault="00280B5A" w:rsidP="00757E5C">
            <w:pPr>
              <w:spacing w:before="0"/>
              <w:rPr>
                <w:sz w:val="16"/>
                <w:szCs w:val="16"/>
              </w:rPr>
            </w:pPr>
          </w:p>
          <w:p w14:paraId="710DE915" w14:textId="5E57C87D" w:rsidR="00280B5A" w:rsidRPr="007A3FB5" w:rsidRDefault="00280B5A" w:rsidP="00757E5C">
            <w:pPr>
              <w:spacing w:before="0"/>
              <w:rPr>
                <w:sz w:val="16"/>
                <w:szCs w:val="16"/>
              </w:rPr>
            </w:pPr>
            <w:r w:rsidRPr="007A3FB5">
              <w:rPr>
                <w:sz w:val="16"/>
                <w:szCs w:val="16"/>
              </w:rPr>
              <w:t>Cost ($’000)</w:t>
            </w:r>
          </w:p>
          <w:p w14:paraId="3DB3CEA7" w14:textId="77777777" w:rsidR="00280B5A" w:rsidRPr="007A3FB5" w:rsidRDefault="00280B5A" w:rsidP="00757E5C">
            <w:pPr>
              <w:spacing w:before="0"/>
              <w:rPr>
                <w:sz w:val="16"/>
                <w:szCs w:val="16"/>
              </w:rPr>
            </w:pPr>
            <w:r w:rsidRPr="007A3FB5">
              <w:rPr>
                <w:sz w:val="16"/>
                <w:szCs w:val="16"/>
              </w:rPr>
              <w:t>$</w:t>
            </w:r>
          </w:p>
        </w:tc>
      </w:tr>
      <w:tr w:rsidR="00280B5A" w:rsidRPr="00F051EE" w14:paraId="4EBAD424" w14:textId="77777777" w:rsidTr="00E411B3">
        <w:tc>
          <w:tcPr>
            <w:tcW w:w="534" w:type="dxa"/>
          </w:tcPr>
          <w:p w14:paraId="7AB5E746" w14:textId="77777777" w:rsidR="00280B5A" w:rsidRPr="00F051EE" w:rsidRDefault="00280B5A" w:rsidP="00757E5C">
            <w:pPr>
              <w:spacing w:before="0"/>
              <w:rPr>
                <w:szCs w:val="18"/>
              </w:rPr>
            </w:pPr>
            <w:r w:rsidRPr="00F051EE">
              <w:rPr>
                <w:szCs w:val="18"/>
              </w:rPr>
              <w:t>5.2</w:t>
            </w:r>
          </w:p>
        </w:tc>
        <w:tc>
          <w:tcPr>
            <w:tcW w:w="3402" w:type="dxa"/>
          </w:tcPr>
          <w:p w14:paraId="2F7667E2" w14:textId="77777777" w:rsidR="00280B5A" w:rsidRPr="00F051EE" w:rsidRDefault="00280B5A" w:rsidP="00757E5C">
            <w:pPr>
              <w:spacing w:before="0"/>
              <w:rPr>
                <w:szCs w:val="18"/>
              </w:rPr>
            </w:pPr>
            <w:r w:rsidRPr="00F051EE">
              <w:rPr>
                <w:szCs w:val="18"/>
              </w:rPr>
              <w:t>Continue to improve asset management information system integrations and interfaces to enable capture of full asset life cycle costs.</w:t>
            </w:r>
          </w:p>
        </w:tc>
        <w:tc>
          <w:tcPr>
            <w:tcW w:w="1275" w:type="dxa"/>
          </w:tcPr>
          <w:p w14:paraId="6C7C21E4" w14:textId="77777777" w:rsidR="00280B5A" w:rsidRPr="00F051EE" w:rsidRDefault="00280B5A" w:rsidP="00757E5C">
            <w:pPr>
              <w:spacing w:before="0"/>
              <w:rPr>
                <w:szCs w:val="18"/>
              </w:rPr>
            </w:pPr>
            <w:r w:rsidRPr="00F051EE">
              <w:rPr>
                <w:szCs w:val="18"/>
              </w:rPr>
              <w:t>Asset information systems</w:t>
            </w:r>
          </w:p>
        </w:tc>
        <w:tc>
          <w:tcPr>
            <w:tcW w:w="1300" w:type="dxa"/>
          </w:tcPr>
          <w:p w14:paraId="712D0B08" w14:textId="77777777" w:rsidR="00280B5A" w:rsidRPr="00F051EE" w:rsidRDefault="00280B5A" w:rsidP="00757E5C">
            <w:pPr>
              <w:spacing w:before="0"/>
              <w:rPr>
                <w:szCs w:val="18"/>
              </w:rPr>
            </w:pPr>
            <w:r w:rsidRPr="00F051EE">
              <w:rPr>
                <w:szCs w:val="18"/>
              </w:rPr>
              <w:t>Director Technology and Digital Innovation</w:t>
            </w:r>
          </w:p>
        </w:tc>
        <w:tc>
          <w:tcPr>
            <w:tcW w:w="968" w:type="dxa"/>
          </w:tcPr>
          <w:p w14:paraId="680D1EA0" w14:textId="68B343D7" w:rsidR="00280B5A" w:rsidRPr="007A3FB5" w:rsidRDefault="00280B5A" w:rsidP="00757E5C">
            <w:pPr>
              <w:spacing w:before="0"/>
              <w:rPr>
                <w:sz w:val="16"/>
                <w:szCs w:val="16"/>
              </w:rPr>
            </w:pPr>
            <w:r w:rsidRPr="007A3FB5">
              <w:rPr>
                <w:sz w:val="16"/>
                <w:szCs w:val="16"/>
              </w:rPr>
              <w:t>Delivery</w:t>
            </w:r>
          </w:p>
          <w:p w14:paraId="5A5CCF8B" w14:textId="77777777" w:rsidR="00280B5A" w:rsidRPr="007A3FB5" w:rsidRDefault="00280B5A" w:rsidP="00757E5C">
            <w:pPr>
              <w:spacing w:before="0"/>
              <w:rPr>
                <w:sz w:val="16"/>
                <w:szCs w:val="16"/>
              </w:rPr>
            </w:pPr>
            <w:r w:rsidRPr="007A3FB5">
              <w:rPr>
                <w:sz w:val="16"/>
                <w:szCs w:val="16"/>
              </w:rPr>
              <w:t>Nil</w:t>
            </w:r>
          </w:p>
          <w:p w14:paraId="3592E528" w14:textId="77777777" w:rsidR="00280B5A" w:rsidRPr="007A3FB5" w:rsidRDefault="00280B5A" w:rsidP="00757E5C">
            <w:pPr>
              <w:spacing w:before="0"/>
              <w:rPr>
                <w:sz w:val="16"/>
                <w:szCs w:val="16"/>
              </w:rPr>
            </w:pPr>
            <w:r w:rsidRPr="007A3FB5">
              <w:rPr>
                <w:sz w:val="16"/>
                <w:szCs w:val="16"/>
              </w:rPr>
              <w:t>In Progress</w:t>
            </w:r>
          </w:p>
          <w:p w14:paraId="5F6E0B51" w14:textId="77777777" w:rsidR="00280B5A" w:rsidRPr="007A3FB5" w:rsidRDefault="00280B5A" w:rsidP="00757E5C">
            <w:pPr>
              <w:spacing w:before="0"/>
              <w:rPr>
                <w:sz w:val="16"/>
                <w:szCs w:val="16"/>
              </w:rPr>
            </w:pPr>
            <w:r w:rsidRPr="007A3FB5">
              <w:rPr>
                <w:sz w:val="16"/>
                <w:szCs w:val="16"/>
              </w:rPr>
              <w:t>Complete</w:t>
            </w:r>
          </w:p>
          <w:p w14:paraId="1BB50FD3" w14:textId="77777777" w:rsidR="00280B5A" w:rsidRPr="007A3FB5" w:rsidRDefault="00280B5A" w:rsidP="00757E5C">
            <w:pPr>
              <w:spacing w:before="0"/>
              <w:rPr>
                <w:sz w:val="16"/>
                <w:szCs w:val="16"/>
              </w:rPr>
            </w:pPr>
          </w:p>
          <w:p w14:paraId="0C2CCCA0" w14:textId="403E868B" w:rsidR="00280B5A" w:rsidRPr="007A3FB5" w:rsidRDefault="00280B5A" w:rsidP="00757E5C">
            <w:pPr>
              <w:spacing w:before="0"/>
              <w:rPr>
                <w:sz w:val="16"/>
                <w:szCs w:val="16"/>
              </w:rPr>
            </w:pPr>
            <w:r w:rsidRPr="007A3FB5">
              <w:rPr>
                <w:sz w:val="16"/>
                <w:szCs w:val="16"/>
              </w:rPr>
              <w:t>Cost ($’000)</w:t>
            </w:r>
          </w:p>
          <w:p w14:paraId="2DB2C7BB" w14:textId="77777777" w:rsidR="00280B5A" w:rsidRPr="007A3FB5" w:rsidRDefault="00280B5A" w:rsidP="00757E5C">
            <w:pPr>
              <w:spacing w:before="0"/>
              <w:rPr>
                <w:sz w:val="16"/>
                <w:szCs w:val="16"/>
              </w:rPr>
            </w:pPr>
            <w:r w:rsidRPr="007A3FB5">
              <w:rPr>
                <w:sz w:val="16"/>
                <w:szCs w:val="16"/>
              </w:rPr>
              <w:t>$</w:t>
            </w:r>
          </w:p>
        </w:tc>
        <w:tc>
          <w:tcPr>
            <w:tcW w:w="993" w:type="dxa"/>
          </w:tcPr>
          <w:p w14:paraId="3EA50DDA" w14:textId="39BC4A81" w:rsidR="00280B5A" w:rsidRPr="007A3FB5" w:rsidRDefault="00280B5A" w:rsidP="00757E5C">
            <w:pPr>
              <w:spacing w:before="0"/>
              <w:rPr>
                <w:sz w:val="16"/>
                <w:szCs w:val="16"/>
              </w:rPr>
            </w:pPr>
            <w:r w:rsidRPr="007A3FB5">
              <w:rPr>
                <w:sz w:val="16"/>
                <w:szCs w:val="16"/>
              </w:rPr>
              <w:t>Delivery</w:t>
            </w:r>
          </w:p>
          <w:p w14:paraId="5D113185" w14:textId="77777777" w:rsidR="00280B5A" w:rsidRPr="007A3FB5" w:rsidRDefault="00280B5A" w:rsidP="00757E5C">
            <w:pPr>
              <w:spacing w:before="0"/>
              <w:rPr>
                <w:sz w:val="16"/>
                <w:szCs w:val="16"/>
              </w:rPr>
            </w:pPr>
            <w:r w:rsidRPr="007A3FB5">
              <w:rPr>
                <w:sz w:val="16"/>
                <w:szCs w:val="16"/>
              </w:rPr>
              <w:t>Nil</w:t>
            </w:r>
          </w:p>
          <w:p w14:paraId="77A5A689" w14:textId="77777777" w:rsidR="00280B5A" w:rsidRPr="007A3FB5" w:rsidRDefault="00280B5A" w:rsidP="00757E5C">
            <w:pPr>
              <w:spacing w:before="0"/>
              <w:rPr>
                <w:sz w:val="16"/>
                <w:szCs w:val="16"/>
              </w:rPr>
            </w:pPr>
            <w:r w:rsidRPr="007A3FB5">
              <w:rPr>
                <w:sz w:val="16"/>
                <w:szCs w:val="16"/>
              </w:rPr>
              <w:t>In Progress</w:t>
            </w:r>
          </w:p>
          <w:p w14:paraId="28F2D334" w14:textId="77777777" w:rsidR="00280B5A" w:rsidRPr="007A3FB5" w:rsidRDefault="00280B5A" w:rsidP="00757E5C">
            <w:pPr>
              <w:spacing w:before="0"/>
              <w:rPr>
                <w:sz w:val="16"/>
                <w:szCs w:val="16"/>
              </w:rPr>
            </w:pPr>
            <w:r w:rsidRPr="007A3FB5">
              <w:rPr>
                <w:sz w:val="16"/>
                <w:szCs w:val="16"/>
              </w:rPr>
              <w:t>Complete</w:t>
            </w:r>
          </w:p>
          <w:p w14:paraId="069D2811" w14:textId="77777777" w:rsidR="00280B5A" w:rsidRPr="007A3FB5" w:rsidRDefault="00280B5A" w:rsidP="00757E5C">
            <w:pPr>
              <w:spacing w:before="0"/>
              <w:rPr>
                <w:sz w:val="16"/>
                <w:szCs w:val="16"/>
              </w:rPr>
            </w:pPr>
          </w:p>
          <w:p w14:paraId="5616D42A" w14:textId="0782FFB3" w:rsidR="00280B5A" w:rsidRPr="007A3FB5" w:rsidRDefault="00280B5A" w:rsidP="00757E5C">
            <w:pPr>
              <w:spacing w:before="0"/>
              <w:rPr>
                <w:sz w:val="16"/>
                <w:szCs w:val="16"/>
              </w:rPr>
            </w:pPr>
            <w:r w:rsidRPr="007A3FB5">
              <w:rPr>
                <w:sz w:val="16"/>
                <w:szCs w:val="16"/>
              </w:rPr>
              <w:t>Cost ($’000)</w:t>
            </w:r>
          </w:p>
          <w:p w14:paraId="44D62DBE" w14:textId="77777777" w:rsidR="00280B5A" w:rsidRPr="007A3FB5" w:rsidRDefault="00280B5A" w:rsidP="00757E5C">
            <w:pPr>
              <w:spacing w:before="0"/>
              <w:rPr>
                <w:sz w:val="16"/>
                <w:szCs w:val="16"/>
              </w:rPr>
            </w:pPr>
            <w:r w:rsidRPr="007A3FB5">
              <w:rPr>
                <w:sz w:val="16"/>
                <w:szCs w:val="16"/>
              </w:rPr>
              <w:t>$</w:t>
            </w:r>
          </w:p>
        </w:tc>
        <w:tc>
          <w:tcPr>
            <w:tcW w:w="992" w:type="dxa"/>
          </w:tcPr>
          <w:p w14:paraId="67A5ADBC" w14:textId="4798186B" w:rsidR="00280B5A" w:rsidRPr="007A3FB5" w:rsidRDefault="00280B5A" w:rsidP="00757E5C">
            <w:pPr>
              <w:spacing w:before="0"/>
              <w:rPr>
                <w:sz w:val="16"/>
                <w:szCs w:val="16"/>
              </w:rPr>
            </w:pPr>
            <w:r w:rsidRPr="007A3FB5">
              <w:rPr>
                <w:sz w:val="16"/>
                <w:szCs w:val="16"/>
              </w:rPr>
              <w:t>Delivery</w:t>
            </w:r>
          </w:p>
          <w:p w14:paraId="5A06EBB9" w14:textId="77777777" w:rsidR="00280B5A" w:rsidRPr="007A3FB5" w:rsidRDefault="00280B5A" w:rsidP="00757E5C">
            <w:pPr>
              <w:spacing w:before="0"/>
              <w:rPr>
                <w:sz w:val="16"/>
                <w:szCs w:val="16"/>
              </w:rPr>
            </w:pPr>
            <w:r w:rsidRPr="007A3FB5">
              <w:rPr>
                <w:sz w:val="16"/>
                <w:szCs w:val="16"/>
              </w:rPr>
              <w:t>Nil</w:t>
            </w:r>
          </w:p>
          <w:p w14:paraId="568DFDA9" w14:textId="77777777" w:rsidR="00280B5A" w:rsidRPr="007A3FB5" w:rsidRDefault="00280B5A" w:rsidP="00757E5C">
            <w:pPr>
              <w:spacing w:before="0"/>
              <w:rPr>
                <w:sz w:val="16"/>
                <w:szCs w:val="16"/>
              </w:rPr>
            </w:pPr>
            <w:r w:rsidRPr="007A3FB5">
              <w:rPr>
                <w:sz w:val="16"/>
                <w:szCs w:val="16"/>
              </w:rPr>
              <w:t>In Progress</w:t>
            </w:r>
          </w:p>
          <w:p w14:paraId="204913FD" w14:textId="77777777" w:rsidR="00280B5A" w:rsidRPr="007A3FB5" w:rsidRDefault="00280B5A" w:rsidP="00757E5C">
            <w:pPr>
              <w:spacing w:before="0"/>
              <w:rPr>
                <w:sz w:val="16"/>
                <w:szCs w:val="16"/>
              </w:rPr>
            </w:pPr>
            <w:r w:rsidRPr="007A3FB5">
              <w:rPr>
                <w:sz w:val="16"/>
                <w:szCs w:val="16"/>
              </w:rPr>
              <w:t>Complete</w:t>
            </w:r>
          </w:p>
          <w:p w14:paraId="2E90915A" w14:textId="77777777" w:rsidR="00280B5A" w:rsidRPr="007A3FB5" w:rsidRDefault="00280B5A" w:rsidP="00757E5C">
            <w:pPr>
              <w:spacing w:before="0"/>
              <w:rPr>
                <w:sz w:val="16"/>
                <w:szCs w:val="16"/>
              </w:rPr>
            </w:pPr>
          </w:p>
          <w:p w14:paraId="7B24E543" w14:textId="30EDA906" w:rsidR="00280B5A" w:rsidRPr="007A3FB5" w:rsidRDefault="00280B5A" w:rsidP="00757E5C">
            <w:pPr>
              <w:spacing w:before="0"/>
              <w:rPr>
                <w:sz w:val="16"/>
                <w:szCs w:val="16"/>
              </w:rPr>
            </w:pPr>
            <w:r w:rsidRPr="007A3FB5">
              <w:rPr>
                <w:sz w:val="16"/>
                <w:szCs w:val="16"/>
              </w:rPr>
              <w:t>Cost ($’000)</w:t>
            </w:r>
          </w:p>
          <w:p w14:paraId="517C24B0" w14:textId="77777777" w:rsidR="00280B5A" w:rsidRPr="007A3FB5" w:rsidRDefault="00280B5A" w:rsidP="00757E5C">
            <w:pPr>
              <w:spacing w:before="0"/>
              <w:rPr>
                <w:sz w:val="16"/>
                <w:szCs w:val="16"/>
              </w:rPr>
            </w:pPr>
            <w:r w:rsidRPr="007A3FB5">
              <w:rPr>
                <w:sz w:val="16"/>
                <w:szCs w:val="16"/>
              </w:rPr>
              <w:t>$</w:t>
            </w:r>
          </w:p>
        </w:tc>
        <w:tc>
          <w:tcPr>
            <w:tcW w:w="956" w:type="dxa"/>
          </w:tcPr>
          <w:p w14:paraId="22985CC4" w14:textId="287A1117" w:rsidR="00280B5A" w:rsidRPr="007A3FB5" w:rsidRDefault="00280B5A" w:rsidP="00757E5C">
            <w:pPr>
              <w:spacing w:before="0"/>
              <w:rPr>
                <w:sz w:val="16"/>
                <w:szCs w:val="16"/>
              </w:rPr>
            </w:pPr>
            <w:r w:rsidRPr="007A3FB5">
              <w:rPr>
                <w:sz w:val="16"/>
                <w:szCs w:val="16"/>
              </w:rPr>
              <w:t>Delivery</w:t>
            </w:r>
          </w:p>
          <w:p w14:paraId="4A2B8319" w14:textId="77777777" w:rsidR="00280B5A" w:rsidRPr="007A3FB5" w:rsidRDefault="00280B5A" w:rsidP="00757E5C">
            <w:pPr>
              <w:spacing w:before="0"/>
              <w:rPr>
                <w:sz w:val="16"/>
                <w:szCs w:val="16"/>
              </w:rPr>
            </w:pPr>
            <w:r w:rsidRPr="007A3FB5">
              <w:rPr>
                <w:sz w:val="16"/>
                <w:szCs w:val="16"/>
              </w:rPr>
              <w:t>Nil</w:t>
            </w:r>
          </w:p>
          <w:p w14:paraId="02514342" w14:textId="77777777" w:rsidR="00280B5A" w:rsidRPr="007A3FB5" w:rsidRDefault="00280B5A" w:rsidP="00757E5C">
            <w:pPr>
              <w:spacing w:before="0"/>
              <w:rPr>
                <w:sz w:val="16"/>
                <w:szCs w:val="16"/>
              </w:rPr>
            </w:pPr>
            <w:r w:rsidRPr="007A3FB5">
              <w:rPr>
                <w:sz w:val="16"/>
                <w:szCs w:val="16"/>
              </w:rPr>
              <w:t>In Progress</w:t>
            </w:r>
          </w:p>
          <w:p w14:paraId="028DE10B" w14:textId="77777777" w:rsidR="00280B5A" w:rsidRPr="007A3FB5" w:rsidRDefault="00280B5A" w:rsidP="00757E5C">
            <w:pPr>
              <w:spacing w:before="0"/>
              <w:rPr>
                <w:sz w:val="16"/>
                <w:szCs w:val="16"/>
              </w:rPr>
            </w:pPr>
            <w:r w:rsidRPr="007A3FB5">
              <w:rPr>
                <w:sz w:val="16"/>
                <w:szCs w:val="16"/>
              </w:rPr>
              <w:t>Complete</w:t>
            </w:r>
          </w:p>
          <w:p w14:paraId="17FF20F8" w14:textId="77777777" w:rsidR="00280B5A" w:rsidRPr="007A3FB5" w:rsidRDefault="00280B5A" w:rsidP="00757E5C">
            <w:pPr>
              <w:spacing w:before="0"/>
              <w:rPr>
                <w:sz w:val="16"/>
                <w:szCs w:val="16"/>
              </w:rPr>
            </w:pPr>
          </w:p>
          <w:p w14:paraId="31A07686" w14:textId="6DEE64E3" w:rsidR="00280B5A" w:rsidRPr="007A3FB5" w:rsidRDefault="00280B5A" w:rsidP="00757E5C">
            <w:pPr>
              <w:spacing w:before="0"/>
              <w:rPr>
                <w:sz w:val="16"/>
                <w:szCs w:val="16"/>
              </w:rPr>
            </w:pPr>
            <w:r w:rsidRPr="007A3FB5">
              <w:rPr>
                <w:sz w:val="16"/>
                <w:szCs w:val="16"/>
              </w:rPr>
              <w:t>Cost ($’000)</w:t>
            </w:r>
          </w:p>
          <w:p w14:paraId="73EFB9E1" w14:textId="77777777" w:rsidR="00280B5A" w:rsidRPr="007A3FB5" w:rsidRDefault="00280B5A" w:rsidP="00757E5C">
            <w:pPr>
              <w:spacing w:before="0"/>
              <w:rPr>
                <w:sz w:val="16"/>
                <w:szCs w:val="16"/>
              </w:rPr>
            </w:pPr>
            <w:r w:rsidRPr="007A3FB5">
              <w:rPr>
                <w:sz w:val="16"/>
                <w:szCs w:val="16"/>
              </w:rPr>
              <w:t>$</w:t>
            </w:r>
          </w:p>
        </w:tc>
      </w:tr>
      <w:tr w:rsidR="00280B5A" w:rsidRPr="00F051EE" w14:paraId="5203358D" w14:textId="77777777" w:rsidTr="00E411B3">
        <w:tc>
          <w:tcPr>
            <w:tcW w:w="534" w:type="dxa"/>
          </w:tcPr>
          <w:p w14:paraId="70693607" w14:textId="77777777" w:rsidR="00280B5A" w:rsidRPr="00F051EE" w:rsidRDefault="00280B5A" w:rsidP="00757E5C">
            <w:pPr>
              <w:spacing w:before="0"/>
              <w:rPr>
                <w:szCs w:val="18"/>
              </w:rPr>
            </w:pPr>
            <w:r w:rsidRPr="00F051EE">
              <w:rPr>
                <w:szCs w:val="18"/>
              </w:rPr>
              <w:t>5.3</w:t>
            </w:r>
          </w:p>
        </w:tc>
        <w:tc>
          <w:tcPr>
            <w:tcW w:w="3402" w:type="dxa"/>
          </w:tcPr>
          <w:p w14:paraId="0F4A994A" w14:textId="6E9A0FF0" w:rsidR="00280B5A" w:rsidRPr="00F051EE" w:rsidRDefault="00280B5A" w:rsidP="00757E5C">
            <w:pPr>
              <w:spacing w:before="0"/>
              <w:rPr>
                <w:szCs w:val="18"/>
              </w:rPr>
            </w:pPr>
            <w:r w:rsidRPr="00F051EE">
              <w:rPr>
                <w:szCs w:val="18"/>
              </w:rPr>
              <w:t xml:space="preserve">Develop the </w:t>
            </w:r>
            <w:r w:rsidR="00886198">
              <w:rPr>
                <w:szCs w:val="18"/>
              </w:rPr>
              <w:t>b</w:t>
            </w:r>
            <w:r w:rsidR="00886198" w:rsidRPr="00F051EE">
              <w:rPr>
                <w:szCs w:val="18"/>
              </w:rPr>
              <w:t xml:space="preserve">usiness </w:t>
            </w:r>
            <w:r w:rsidR="00886198">
              <w:rPr>
                <w:szCs w:val="18"/>
              </w:rPr>
              <w:t>c</w:t>
            </w:r>
            <w:r w:rsidR="00886198" w:rsidRPr="00F051EE">
              <w:rPr>
                <w:szCs w:val="18"/>
              </w:rPr>
              <w:t xml:space="preserve">ase </w:t>
            </w:r>
            <w:r w:rsidRPr="00F051EE">
              <w:rPr>
                <w:szCs w:val="18"/>
              </w:rPr>
              <w:t xml:space="preserve">for a next generation Enterprise Asset Management application at City of Melbourne. If Asset Master is retained there needs to be an option for a </w:t>
            </w:r>
            <w:r w:rsidR="00886198">
              <w:rPr>
                <w:szCs w:val="18"/>
              </w:rPr>
              <w:t>b</w:t>
            </w:r>
            <w:r w:rsidR="00886198" w:rsidRPr="00F051EE">
              <w:rPr>
                <w:szCs w:val="18"/>
              </w:rPr>
              <w:t xml:space="preserve">usiness </w:t>
            </w:r>
            <w:r w:rsidR="00886198">
              <w:rPr>
                <w:szCs w:val="18"/>
              </w:rPr>
              <w:t>c</w:t>
            </w:r>
            <w:r w:rsidR="00886198" w:rsidRPr="00F051EE">
              <w:rPr>
                <w:szCs w:val="18"/>
              </w:rPr>
              <w:t xml:space="preserve">ase </w:t>
            </w:r>
            <w:r w:rsidRPr="00F051EE">
              <w:rPr>
                <w:szCs w:val="18"/>
              </w:rPr>
              <w:t>for a separate predictive modelling tool option.</w:t>
            </w:r>
          </w:p>
        </w:tc>
        <w:tc>
          <w:tcPr>
            <w:tcW w:w="1275" w:type="dxa"/>
          </w:tcPr>
          <w:p w14:paraId="3BE77158" w14:textId="77777777" w:rsidR="00280B5A" w:rsidRPr="00F051EE" w:rsidRDefault="00280B5A" w:rsidP="00757E5C">
            <w:pPr>
              <w:spacing w:before="0"/>
              <w:rPr>
                <w:szCs w:val="18"/>
              </w:rPr>
            </w:pPr>
            <w:r w:rsidRPr="00F051EE">
              <w:rPr>
                <w:szCs w:val="18"/>
              </w:rPr>
              <w:t>Asset information systems</w:t>
            </w:r>
          </w:p>
        </w:tc>
        <w:tc>
          <w:tcPr>
            <w:tcW w:w="1300" w:type="dxa"/>
          </w:tcPr>
          <w:p w14:paraId="38F3FF0E" w14:textId="77777777" w:rsidR="00280B5A" w:rsidRPr="00F051EE" w:rsidRDefault="00280B5A" w:rsidP="00757E5C">
            <w:pPr>
              <w:spacing w:before="0"/>
              <w:rPr>
                <w:szCs w:val="18"/>
              </w:rPr>
            </w:pPr>
            <w:r w:rsidRPr="00F051EE">
              <w:rPr>
                <w:szCs w:val="18"/>
              </w:rPr>
              <w:t>Director Technology and Digital Innovation</w:t>
            </w:r>
          </w:p>
        </w:tc>
        <w:tc>
          <w:tcPr>
            <w:tcW w:w="968" w:type="dxa"/>
          </w:tcPr>
          <w:p w14:paraId="038C9DDF" w14:textId="6DA147E1" w:rsidR="00280B5A" w:rsidRPr="007A3FB5" w:rsidRDefault="00280B5A" w:rsidP="00757E5C">
            <w:pPr>
              <w:spacing w:before="0"/>
              <w:rPr>
                <w:sz w:val="16"/>
                <w:szCs w:val="16"/>
              </w:rPr>
            </w:pPr>
            <w:r w:rsidRPr="007A3FB5">
              <w:rPr>
                <w:sz w:val="16"/>
                <w:szCs w:val="16"/>
              </w:rPr>
              <w:t>Delivery</w:t>
            </w:r>
          </w:p>
          <w:p w14:paraId="44912910" w14:textId="77777777" w:rsidR="00280B5A" w:rsidRPr="007A3FB5" w:rsidRDefault="00280B5A" w:rsidP="00757E5C">
            <w:pPr>
              <w:spacing w:before="0"/>
              <w:rPr>
                <w:sz w:val="16"/>
                <w:szCs w:val="16"/>
              </w:rPr>
            </w:pPr>
            <w:r w:rsidRPr="007A3FB5">
              <w:rPr>
                <w:sz w:val="16"/>
                <w:szCs w:val="16"/>
              </w:rPr>
              <w:t>Nil</w:t>
            </w:r>
          </w:p>
          <w:p w14:paraId="0FE1155F" w14:textId="77777777" w:rsidR="00280B5A" w:rsidRPr="007A3FB5" w:rsidRDefault="00280B5A" w:rsidP="00757E5C">
            <w:pPr>
              <w:spacing w:before="0"/>
              <w:rPr>
                <w:sz w:val="16"/>
                <w:szCs w:val="16"/>
              </w:rPr>
            </w:pPr>
            <w:r w:rsidRPr="007A3FB5">
              <w:rPr>
                <w:sz w:val="16"/>
                <w:szCs w:val="16"/>
              </w:rPr>
              <w:t>In Progress</w:t>
            </w:r>
          </w:p>
          <w:p w14:paraId="48FD86B9" w14:textId="77777777" w:rsidR="00280B5A" w:rsidRPr="007A3FB5" w:rsidRDefault="00280B5A" w:rsidP="00757E5C">
            <w:pPr>
              <w:spacing w:before="0"/>
              <w:rPr>
                <w:sz w:val="16"/>
                <w:szCs w:val="16"/>
              </w:rPr>
            </w:pPr>
            <w:r w:rsidRPr="007A3FB5">
              <w:rPr>
                <w:sz w:val="16"/>
                <w:szCs w:val="16"/>
              </w:rPr>
              <w:t>Complete</w:t>
            </w:r>
          </w:p>
          <w:p w14:paraId="41263D4D" w14:textId="5F4F86D6" w:rsidR="00280B5A" w:rsidRPr="007A3FB5" w:rsidRDefault="00280B5A" w:rsidP="00757E5C">
            <w:pPr>
              <w:spacing w:before="0"/>
              <w:rPr>
                <w:sz w:val="16"/>
                <w:szCs w:val="16"/>
              </w:rPr>
            </w:pPr>
            <w:r w:rsidRPr="007A3FB5">
              <w:rPr>
                <w:sz w:val="16"/>
                <w:szCs w:val="16"/>
              </w:rPr>
              <w:t>Cost ($’000)</w:t>
            </w:r>
          </w:p>
          <w:p w14:paraId="730A817F" w14:textId="77777777" w:rsidR="00280B5A" w:rsidRPr="007A3FB5" w:rsidRDefault="00280B5A" w:rsidP="00757E5C">
            <w:pPr>
              <w:spacing w:before="0"/>
              <w:rPr>
                <w:sz w:val="16"/>
                <w:szCs w:val="16"/>
              </w:rPr>
            </w:pPr>
            <w:r w:rsidRPr="007A3FB5">
              <w:rPr>
                <w:sz w:val="16"/>
                <w:szCs w:val="16"/>
              </w:rPr>
              <w:t>$</w:t>
            </w:r>
          </w:p>
        </w:tc>
        <w:tc>
          <w:tcPr>
            <w:tcW w:w="993" w:type="dxa"/>
          </w:tcPr>
          <w:p w14:paraId="7516CCC2" w14:textId="77777777" w:rsidR="00280B5A" w:rsidRPr="007A3FB5" w:rsidRDefault="00280B5A" w:rsidP="00757E5C">
            <w:pPr>
              <w:spacing w:before="0"/>
              <w:rPr>
                <w:sz w:val="16"/>
                <w:szCs w:val="16"/>
              </w:rPr>
            </w:pPr>
          </w:p>
        </w:tc>
        <w:tc>
          <w:tcPr>
            <w:tcW w:w="992" w:type="dxa"/>
          </w:tcPr>
          <w:p w14:paraId="06BA36C6" w14:textId="77777777" w:rsidR="00280B5A" w:rsidRPr="007A3FB5" w:rsidRDefault="00280B5A" w:rsidP="00757E5C">
            <w:pPr>
              <w:spacing w:before="0"/>
              <w:rPr>
                <w:sz w:val="16"/>
                <w:szCs w:val="16"/>
              </w:rPr>
            </w:pPr>
          </w:p>
        </w:tc>
        <w:tc>
          <w:tcPr>
            <w:tcW w:w="956" w:type="dxa"/>
          </w:tcPr>
          <w:p w14:paraId="30D40CFE" w14:textId="77777777" w:rsidR="00280B5A" w:rsidRPr="007A3FB5" w:rsidRDefault="00280B5A" w:rsidP="00757E5C">
            <w:pPr>
              <w:spacing w:before="0"/>
              <w:rPr>
                <w:sz w:val="16"/>
                <w:szCs w:val="16"/>
              </w:rPr>
            </w:pPr>
          </w:p>
        </w:tc>
      </w:tr>
      <w:tr w:rsidR="00280B5A" w:rsidRPr="00F051EE" w14:paraId="5DF501E4" w14:textId="77777777" w:rsidTr="00E411B3">
        <w:tc>
          <w:tcPr>
            <w:tcW w:w="534" w:type="dxa"/>
          </w:tcPr>
          <w:p w14:paraId="602A54C9" w14:textId="77777777" w:rsidR="00280B5A" w:rsidRPr="00F051EE" w:rsidRDefault="00280B5A" w:rsidP="00757E5C">
            <w:pPr>
              <w:spacing w:before="0"/>
              <w:rPr>
                <w:szCs w:val="18"/>
              </w:rPr>
            </w:pPr>
            <w:r w:rsidRPr="00F051EE">
              <w:rPr>
                <w:szCs w:val="18"/>
              </w:rPr>
              <w:t>5.4</w:t>
            </w:r>
          </w:p>
        </w:tc>
        <w:tc>
          <w:tcPr>
            <w:tcW w:w="3402" w:type="dxa"/>
          </w:tcPr>
          <w:p w14:paraId="530398CE" w14:textId="77777777" w:rsidR="00280B5A" w:rsidRPr="00F051EE" w:rsidRDefault="00280B5A" w:rsidP="00757E5C">
            <w:pPr>
              <w:spacing w:before="0"/>
              <w:rPr>
                <w:szCs w:val="18"/>
              </w:rPr>
            </w:pPr>
            <w:r w:rsidRPr="00F051EE">
              <w:rPr>
                <w:szCs w:val="18"/>
              </w:rPr>
              <w:t>Document attributes and performance requirements for inclusion in the selection criteria for the next Enterprise Asset Management system.</w:t>
            </w:r>
          </w:p>
        </w:tc>
        <w:tc>
          <w:tcPr>
            <w:tcW w:w="1275" w:type="dxa"/>
          </w:tcPr>
          <w:p w14:paraId="4C0A055B" w14:textId="77777777" w:rsidR="00280B5A" w:rsidRPr="00F051EE" w:rsidRDefault="00280B5A" w:rsidP="00757E5C">
            <w:pPr>
              <w:spacing w:before="0"/>
              <w:rPr>
                <w:szCs w:val="18"/>
              </w:rPr>
            </w:pPr>
            <w:r w:rsidRPr="00F051EE">
              <w:rPr>
                <w:szCs w:val="18"/>
              </w:rPr>
              <w:t>Asset information systems</w:t>
            </w:r>
          </w:p>
        </w:tc>
        <w:tc>
          <w:tcPr>
            <w:tcW w:w="1300" w:type="dxa"/>
          </w:tcPr>
          <w:p w14:paraId="377C4AD4" w14:textId="77777777" w:rsidR="00280B5A" w:rsidRPr="00F051EE" w:rsidRDefault="00280B5A" w:rsidP="00757E5C">
            <w:pPr>
              <w:spacing w:before="0"/>
              <w:rPr>
                <w:szCs w:val="18"/>
              </w:rPr>
            </w:pPr>
            <w:r w:rsidRPr="00F051EE">
              <w:rPr>
                <w:szCs w:val="18"/>
              </w:rPr>
              <w:t>Director Climate Change and City Resilience</w:t>
            </w:r>
          </w:p>
        </w:tc>
        <w:tc>
          <w:tcPr>
            <w:tcW w:w="968" w:type="dxa"/>
          </w:tcPr>
          <w:p w14:paraId="364F6788" w14:textId="08F4A294" w:rsidR="00280B5A" w:rsidRPr="007A3FB5" w:rsidRDefault="00280B5A" w:rsidP="00757E5C">
            <w:pPr>
              <w:spacing w:before="0"/>
              <w:rPr>
                <w:sz w:val="16"/>
                <w:szCs w:val="16"/>
              </w:rPr>
            </w:pPr>
            <w:r w:rsidRPr="007A3FB5">
              <w:rPr>
                <w:sz w:val="16"/>
                <w:szCs w:val="16"/>
              </w:rPr>
              <w:t>Delivery</w:t>
            </w:r>
          </w:p>
          <w:p w14:paraId="1F438EF2" w14:textId="77777777" w:rsidR="00280B5A" w:rsidRPr="007A3FB5" w:rsidRDefault="00280B5A" w:rsidP="00757E5C">
            <w:pPr>
              <w:spacing w:before="0"/>
              <w:rPr>
                <w:sz w:val="16"/>
                <w:szCs w:val="16"/>
              </w:rPr>
            </w:pPr>
            <w:r w:rsidRPr="007A3FB5">
              <w:rPr>
                <w:sz w:val="16"/>
                <w:szCs w:val="16"/>
              </w:rPr>
              <w:t>Nil</w:t>
            </w:r>
          </w:p>
          <w:p w14:paraId="7DCF98C7" w14:textId="77777777" w:rsidR="00280B5A" w:rsidRPr="007A3FB5" w:rsidRDefault="00280B5A" w:rsidP="00757E5C">
            <w:pPr>
              <w:spacing w:before="0"/>
              <w:rPr>
                <w:sz w:val="16"/>
                <w:szCs w:val="16"/>
              </w:rPr>
            </w:pPr>
            <w:r w:rsidRPr="007A3FB5">
              <w:rPr>
                <w:sz w:val="16"/>
                <w:szCs w:val="16"/>
              </w:rPr>
              <w:t>In Progress</w:t>
            </w:r>
          </w:p>
          <w:p w14:paraId="2024F358" w14:textId="77777777" w:rsidR="00280B5A" w:rsidRPr="007A3FB5" w:rsidRDefault="00280B5A" w:rsidP="00757E5C">
            <w:pPr>
              <w:spacing w:before="0"/>
              <w:rPr>
                <w:sz w:val="16"/>
                <w:szCs w:val="16"/>
              </w:rPr>
            </w:pPr>
            <w:r w:rsidRPr="007A3FB5">
              <w:rPr>
                <w:sz w:val="16"/>
                <w:szCs w:val="16"/>
              </w:rPr>
              <w:t>Complete</w:t>
            </w:r>
          </w:p>
          <w:p w14:paraId="449843EC" w14:textId="77777777" w:rsidR="00280B5A" w:rsidRPr="007A3FB5" w:rsidRDefault="00280B5A" w:rsidP="00757E5C">
            <w:pPr>
              <w:spacing w:before="0"/>
              <w:rPr>
                <w:sz w:val="16"/>
                <w:szCs w:val="16"/>
              </w:rPr>
            </w:pPr>
          </w:p>
          <w:p w14:paraId="20727D1E" w14:textId="2C0DAB48" w:rsidR="00280B5A" w:rsidRPr="007A3FB5" w:rsidRDefault="00280B5A" w:rsidP="00757E5C">
            <w:pPr>
              <w:spacing w:before="0"/>
              <w:rPr>
                <w:sz w:val="16"/>
                <w:szCs w:val="16"/>
              </w:rPr>
            </w:pPr>
            <w:r w:rsidRPr="007A3FB5">
              <w:rPr>
                <w:sz w:val="16"/>
                <w:szCs w:val="16"/>
              </w:rPr>
              <w:t>Cost ($’000)</w:t>
            </w:r>
          </w:p>
          <w:p w14:paraId="6336AD35" w14:textId="77777777" w:rsidR="00280B5A" w:rsidRPr="007A3FB5" w:rsidRDefault="00280B5A" w:rsidP="00757E5C">
            <w:pPr>
              <w:spacing w:before="0"/>
              <w:rPr>
                <w:sz w:val="16"/>
                <w:szCs w:val="16"/>
              </w:rPr>
            </w:pPr>
            <w:r w:rsidRPr="007A3FB5">
              <w:rPr>
                <w:sz w:val="16"/>
                <w:szCs w:val="16"/>
              </w:rPr>
              <w:t>$</w:t>
            </w:r>
          </w:p>
        </w:tc>
        <w:tc>
          <w:tcPr>
            <w:tcW w:w="993" w:type="dxa"/>
          </w:tcPr>
          <w:p w14:paraId="439FA4C4" w14:textId="77777777" w:rsidR="00280B5A" w:rsidRPr="007A3FB5" w:rsidRDefault="00280B5A" w:rsidP="00757E5C">
            <w:pPr>
              <w:spacing w:before="0"/>
              <w:rPr>
                <w:sz w:val="16"/>
                <w:szCs w:val="16"/>
              </w:rPr>
            </w:pPr>
          </w:p>
        </w:tc>
        <w:tc>
          <w:tcPr>
            <w:tcW w:w="992" w:type="dxa"/>
          </w:tcPr>
          <w:p w14:paraId="5E80DD3A" w14:textId="77777777" w:rsidR="00280B5A" w:rsidRPr="007A3FB5" w:rsidRDefault="00280B5A" w:rsidP="00757E5C">
            <w:pPr>
              <w:spacing w:before="0"/>
              <w:rPr>
                <w:sz w:val="16"/>
                <w:szCs w:val="16"/>
              </w:rPr>
            </w:pPr>
          </w:p>
        </w:tc>
        <w:tc>
          <w:tcPr>
            <w:tcW w:w="956" w:type="dxa"/>
          </w:tcPr>
          <w:p w14:paraId="10B3D4BD" w14:textId="77777777" w:rsidR="00280B5A" w:rsidRPr="007A3FB5" w:rsidRDefault="00280B5A" w:rsidP="00757E5C">
            <w:pPr>
              <w:spacing w:before="0"/>
              <w:rPr>
                <w:sz w:val="16"/>
                <w:szCs w:val="16"/>
              </w:rPr>
            </w:pPr>
          </w:p>
        </w:tc>
      </w:tr>
      <w:tr w:rsidR="00280B5A" w:rsidRPr="00F051EE" w14:paraId="6A933170" w14:textId="77777777" w:rsidTr="00E411B3">
        <w:tc>
          <w:tcPr>
            <w:tcW w:w="534" w:type="dxa"/>
          </w:tcPr>
          <w:p w14:paraId="1B56809D" w14:textId="77777777" w:rsidR="00280B5A" w:rsidRPr="00F051EE" w:rsidRDefault="00280B5A" w:rsidP="00757E5C">
            <w:pPr>
              <w:spacing w:before="0"/>
              <w:rPr>
                <w:szCs w:val="18"/>
              </w:rPr>
            </w:pPr>
            <w:r w:rsidRPr="00F051EE">
              <w:rPr>
                <w:szCs w:val="18"/>
              </w:rPr>
              <w:t>5.5</w:t>
            </w:r>
          </w:p>
        </w:tc>
        <w:tc>
          <w:tcPr>
            <w:tcW w:w="3402" w:type="dxa"/>
          </w:tcPr>
          <w:p w14:paraId="6090D961" w14:textId="77777777" w:rsidR="00280B5A" w:rsidRPr="00F051EE" w:rsidRDefault="00280B5A" w:rsidP="00757E5C">
            <w:pPr>
              <w:spacing w:before="0"/>
              <w:rPr>
                <w:szCs w:val="18"/>
              </w:rPr>
            </w:pPr>
            <w:r w:rsidRPr="00F051EE">
              <w:rPr>
                <w:szCs w:val="18"/>
              </w:rPr>
              <w:t>Implementation of the annual program of system upgrades and additions for improved asset data capability, capacity and systems usability.</w:t>
            </w:r>
          </w:p>
        </w:tc>
        <w:tc>
          <w:tcPr>
            <w:tcW w:w="1275" w:type="dxa"/>
          </w:tcPr>
          <w:p w14:paraId="2FF04FFB" w14:textId="77777777" w:rsidR="00280B5A" w:rsidRPr="00F051EE" w:rsidRDefault="00280B5A" w:rsidP="00757E5C">
            <w:pPr>
              <w:spacing w:before="0"/>
              <w:rPr>
                <w:szCs w:val="18"/>
              </w:rPr>
            </w:pPr>
            <w:r w:rsidRPr="00F051EE">
              <w:rPr>
                <w:szCs w:val="18"/>
              </w:rPr>
              <w:t>Asset information systems</w:t>
            </w:r>
          </w:p>
        </w:tc>
        <w:tc>
          <w:tcPr>
            <w:tcW w:w="1300" w:type="dxa"/>
          </w:tcPr>
          <w:p w14:paraId="31391FAF" w14:textId="77777777" w:rsidR="00280B5A" w:rsidRPr="00F051EE" w:rsidRDefault="00280B5A" w:rsidP="00757E5C">
            <w:pPr>
              <w:spacing w:before="0"/>
              <w:rPr>
                <w:szCs w:val="18"/>
              </w:rPr>
            </w:pPr>
            <w:r w:rsidRPr="00F051EE">
              <w:rPr>
                <w:szCs w:val="18"/>
              </w:rPr>
              <w:t>Director Technology and Digital Innovation</w:t>
            </w:r>
          </w:p>
        </w:tc>
        <w:tc>
          <w:tcPr>
            <w:tcW w:w="968" w:type="dxa"/>
          </w:tcPr>
          <w:p w14:paraId="77814BB2" w14:textId="2370C6BE" w:rsidR="00280B5A" w:rsidRPr="007A3FB5" w:rsidRDefault="00280B5A" w:rsidP="00757E5C">
            <w:pPr>
              <w:spacing w:before="0"/>
              <w:rPr>
                <w:sz w:val="16"/>
                <w:szCs w:val="16"/>
              </w:rPr>
            </w:pPr>
            <w:r w:rsidRPr="007A3FB5">
              <w:rPr>
                <w:sz w:val="16"/>
                <w:szCs w:val="16"/>
              </w:rPr>
              <w:t>Delivery</w:t>
            </w:r>
          </w:p>
          <w:p w14:paraId="3641E4AD" w14:textId="77777777" w:rsidR="00280B5A" w:rsidRPr="007A3FB5" w:rsidRDefault="00280B5A" w:rsidP="00757E5C">
            <w:pPr>
              <w:spacing w:before="0"/>
              <w:rPr>
                <w:sz w:val="16"/>
                <w:szCs w:val="16"/>
              </w:rPr>
            </w:pPr>
            <w:r w:rsidRPr="007A3FB5">
              <w:rPr>
                <w:sz w:val="16"/>
                <w:szCs w:val="16"/>
              </w:rPr>
              <w:t>Nil</w:t>
            </w:r>
          </w:p>
          <w:p w14:paraId="18EE81D0" w14:textId="77777777" w:rsidR="00280B5A" w:rsidRPr="007A3FB5" w:rsidRDefault="00280B5A" w:rsidP="00757E5C">
            <w:pPr>
              <w:spacing w:before="0"/>
              <w:rPr>
                <w:sz w:val="16"/>
                <w:szCs w:val="16"/>
              </w:rPr>
            </w:pPr>
            <w:r w:rsidRPr="007A3FB5">
              <w:rPr>
                <w:sz w:val="16"/>
                <w:szCs w:val="16"/>
              </w:rPr>
              <w:t>In Progress</w:t>
            </w:r>
          </w:p>
          <w:p w14:paraId="10F6CE8C" w14:textId="77777777" w:rsidR="00280B5A" w:rsidRPr="007A3FB5" w:rsidRDefault="00280B5A" w:rsidP="00757E5C">
            <w:pPr>
              <w:spacing w:before="0"/>
              <w:rPr>
                <w:sz w:val="16"/>
                <w:szCs w:val="16"/>
              </w:rPr>
            </w:pPr>
            <w:r w:rsidRPr="007A3FB5">
              <w:rPr>
                <w:sz w:val="16"/>
                <w:szCs w:val="16"/>
              </w:rPr>
              <w:t>Complete</w:t>
            </w:r>
          </w:p>
          <w:p w14:paraId="675E9D5C" w14:textId="77777777" w:rsidR="00280B5A" w:rsidRPr="007A3FB5" w:rsidRDefault="00280B5A" w:rsidP="00757E5C">
            <w:pPr>
              <w:spacing w:before="0"/>
              <w:rPr>
                <w:sz w:val="16"/>
                <w:szCs w:val="16"/>
              </w:rPr>
            </w:pPr>
          </w:p>
          <w:p w14:paraId="33C7BDB8" w14:textId="38853BD8" w:rsidR="00280B5A" w:rsidRPr="007A3FB5" w:rsidRDefault="00280B5A" w:rsidP="00757E5C">
            <w:pPr>
              <w:spacing w:before="0"/>
              <w:rPr>
                <w:sz w:val="16"/>
                <w:szCs w:val="16"/>
              </w:rPr>
            </w:pPr>
            <w:r w:rsidRPr="007A3FB5">
              <w:rPr>
                <w:sz w:val="16"/>
                <w:szCs w:val="16"/>
              </w:rPr>
              <w:t>Cost ($’000)</w:t>
            </w:r>
          </w:p>
          <w:p w14:paraId="10C619E2" w14:textId="77777777" w:rsidR="00280B5A" w:rsidRPr="007A3FB5" w:rsidRDefault="00280B5A" w:rsidP="00757E5C">
            <w:pPr>
              <w:spacing w:before="0"/>
              <w:rPr>
                <w:sz w:val="16"/>
                <w:szCs w:val="16"/>
              </w:rPr>
            </w:pPr>
            <w:r w:rsidRPr="007A3FB5">
              <w:rPr>
                <w:sz w:val="16"/>
                <w:szCs w:val="16"/>
              </w:rPr>
              <w:t>$</w:t>
            </w:r>
          </w:p>
        </w:tc>
        <w:tc>
          <w:tcPr>
            <w:tcW w:w="993" w:type="dxa"/>
          </w:tcPr>
          <w:p w14:paraId="1ADBA502" w14:textId="6A55989F" w:rsidR="00280B5A" w:rsidRPr="007A3FB5" w:rsidRDefault="00280B5A" w:rsidP="00757E5C">
            <w:pPr>
              <w:spacing w:before="0"/>
              <w:rPr>
                <w:sz w:val="16"/>
                <w:szCs w:val="16"/>
              </w:rPr>
            </w:pPr>
            <w:r w:rsidRPr="007A3FB5">
              <w:rPr>
                <w:sz w:val="16"/>
                <w:szCs w:val="16"/>
              </w:rPr>
              <w:t>Delivery</w:t>
            </w:r>
          </w:p>
          <w:p w14:paraId="7755F026" w14:textId="77777777" w:rsidR="00280B5A" w:rsidRPr="007A3FB5" w:rsidRDefault="00280B5A" w:rsidP="00757E5C">
            <w:pPr>
              <w:spacing w:before="0"/>
              <w:rPr>
                <w:sz w:val="16"/>
                <w:szCs w:val="16"/>
              </w:rPr>
            </w:pPr>
            <w:r w:rsidRPr="007A3FB5">
              <w:rPr>
                <w:sz w:val="16"/>
                <w:szCs w:val="16"/>
              </w:rPr>
              <w:t>Nil</w:t>
            </w:r>
          </w:p>
          <w:p w14:paraId="36EAEB60" w14:textId="77777777" w:rsidR="00280B5A" w:rsidRPr="007A3FB5" w:rsidRDefault="00280B5A" w:rsidP="00757E5C">
            <w:pPr>
              <w:spacing w:before="0"/>
              <w:rPr>
                <w:sz w:val="16"/>
                <w:szCs w:val="16"/>
              </w:rPr>
            </w:pPr>
            <w:r w:rsidRPr="007A3FB5">
              <w:rPr>
                <w:sz w:val="16"/>
                <w:szCs w:val="16"/>
              </w:rPr>
              <w:t>In Progress</w:t>
            </w:r>
          </w:p>
          <w:p w14:paraId="6D54883B" w14:textId="77777777" w:rsidR="00280B5A" w:rsidRPr="007A3FB5" w:rsidRDefault="00280B5A" w:rsidP="00757E5C">
            <w:pPr>
              <w:spacing w:before="0"/>
              <w:rPr>
                <w:sz w:val="16"/>
                <w:szCs w:val="16"/>
              </w:rPr>
            </w:pPr>
            <w:r w:rsidRPr="007A3FB5">
              <w:rPr>
                <w:sz w:val="16"/>
                <w:szCs w:val="16"/>
              </w:rPr>
              <w:t>Complete</w:t>
            </w:r>
          </w:p>
          <w:p w14:paraId="5EFB2EC7" w14:textId="77777777" w:rsidR="00280B5A" w:rsidRPr="007A3FB5" w:rsidRDefault="00280B5A" w:rsidP="00757E5C">
            <w:pPr>
              <w:spacing w:before="0"/>
              <w:rPr>
                <w:sz w:val="16"/>
                <w:szCs w:val="16"/>
              </w:rPr>
            </w:pPr>
          </w:p>
          <w:p w14:paraId="653E5F22" w14:textId="70CCECB7" w:rsidR="00280B5A" w:rsidRPr="007A3FB5" w:rsidRDefault="00280B5A" w:rsidP="00757E5C">
            <w:pPr>
              <w:spacing w:before="0"/>
              <w:rPr>
                <w:sz w:val="16"/>
                <w:szCs w:val="16"/>
              </w:rPr>
            </w:pPr>
            <w:r w:rsidRPr="007A3FB5">
              <w:rPr>
                <w:sz w:val="16"/>
                <w:szCs w:val="16"/>
              </w:rPr>
              <w:t>Cost ($’000)</w:t>
            </w:r>
          </w:p>
          <w:p w14:paraId="24D48933" w14:textId="77777777" w:rsidR="00280B5A" w:rsidRPr="007A3FB5" w:rsidRDefault="00280B5A" w:rsidP="00757E5C">
            <w:pPr>
              <w:spacing w:before="0"/>
              <w:rPr>
                <w:sz w:val="16"/>
                <w:szCs w:val="16"/>
              </w:rPr>
            </w:pPr>
            <w:r w:rsidRPr="007A3FB5">
              <w:rPr>
                <w:sz w:val="16"/>
                <w:szCs w:val="16"/>
              </w:rPr>
              <w:t>$</w:t>
            </w:r>
          </w:p>
        </w:tc>
        <w:tc>
          <w:tcPr>
            <w:tcW w:w="992" w:type="dxa"/>
          </w:tcPr>
          <w:p w14:paraId="08A027F2" w14:textId="00A22A56" w:rsidR="00280B5A" w:rsidRPr="007A3FB5" w:rsidRDefault="00280B5A" w:rsidP="00757E5C">
            <w:pPr>
              <w:spacing w:before="0"/>
              <w:rPr>
                <w:sz w:val="16"/>
                <w:szCs w:val="16"/>
              </w:rPr>
            </w:pPr>
            <w:r w:rsidRPr="007A3FB5">
              <w:rPr>
                <w:sz w:val="16"/>
                <w:szCs w:val="16"/>
              </w:rPr>
              <w:t>Delivery</w:t>
            </w:r>
          </w:p>
          <w:p w14:paraId="03292E28" w14:textId="77777777" w:rsidR="00280B5A" w:rsidRPr="007A3FB5" w:rsidRDefault="00280B5A" w:rsidP="00757E5C">
            <w:pPr>
              <w:spacing w:before="0"/>
              <w:rPr>
                <w:sz w:val="16"/>
                <w:szCs w:val="16"/>
              </w:rPr>
            </w:pPr>
            <w:r w:rsidRPr="007A3FB5">
              <w:rPr>
                <w:sz w:val="16"/>
                <w:szCs w:val="16"/>
              </w:rPr>
              <w:t>Nil</w:t>
            </w:r>
          </w:p>
          <w:p w14:paraId="5DDC73B2" w14:textId="77777777" w:rsidR="00280B5A" w:rsidRPr="007A3FB5" w:rsidRDefault="00280B5A" w:rsidP="00757E5C">
            <w:pPr>
              <w:spacing w:before="0"/>
              <w:rPr>
                <w:sz w:val="16"/>
                <w:szCs w:val="16"/>
              </w:rPr>
            </w:pPr>
            <w:r w:rsidRPr="007A3FB5">
              <w:rPr>
                <w:sz w:val="16"/>
                <w:szCs w:val="16"/>
              </w:rPr>
              <w:t>In Progress</w:t>
            </w:r>
          </w:p>
          <w:p w14:paraId="6D4F5239" w14:textId="77777777" w:rsidR="00280B5A" w:rsidRPr="007A3FB5" w:rsidRDefault="00280B5A" w:rsidP="00757E5C">
            <w:pPr>
              <w:spacing w:before="0"/>
              <w:rPr>
                <w:sz w:val="16"/>
                <w:szCs w:val="16"/>
              </w:rPr>
            </w:pPr>
            <w:r w:rsidRPr="007A3FB5">
              <w:rPr>
                <w:sz w:val="16"/>
                <w:szCs w:val="16"/>
              </w:rPr>
              <w:t>Complete</w:t>
            </w:r>
          </w:p>
          <w:p w14:paraId="17124E65" w14:textId="77777777" w:rsidR="00280B5A" w:rsidRPr="007A3FB5" w:rsidRDefault="00280B5A" w:rsidP="00757E5C">
            <w:pPr>
              <w:spacing w:before="0"/>
              <w:rPr>
                <w:sz w:val="16"/>
                <w:szCs w:val="16"/>
              </w:rPr>
            </w:pPr>
          </w:p>
          <w:p w14:paraId="34562B92" w14:textId="683ED079" w:rsidR="00280B5A" w:rsidRPr="007A3FB5" w:rsidRDefault="00280B5A" w:rsidP="00757E5C">
            <w:pPr>
              <w:spacing w:before="0"/>
              <w:rPr>
                <w:sz w:val="16"/>
                <w:szCs w:val="16"/>
              </w:rPr>
            </w:pPr>
            <w:r w:rsidRPr="007A3FB5">
              <w:rPr>
                <w:sz w:val="16"/>
                <w:szCs w:val="16"/>
              </w:rPr>
              <w:t>Cost ($’000)</w:t>
            </w:r>
          </w:p>
          <w:p w14:paraId="68D24053" w14:textId="77777777" w:rsidR="00280B5A" w:rsidRPr="007A3FB5" w:rsidRDefault="00280B5A" w:rsidP="00757E5C">
            <w:pPr>
              <w:spacing w:before="0"/>
              <w:rPr>
                <w:sz w:val="16"/>
                <w:szCs w:val="16"/>
              </w:rPr>
            </w:pPr>
            <w:r w:rsidRPr="007A3FB5">
              <w:rPr>
                <w:sz w:val="16"/>
                <w:szCs w:val="16"/>
              </w:rPr>
              <w:t>$</w:t>
            </w:r>
          </w:p>
        </w:tc>
        <w:tc>
          <w:tcPr>
            <w:tcW w:w="956" w:type="dxa"/>
          </w:tcPr>
          <w:p w14:paraId="64FAAA82" w14:textId="4CD0AABE" w:rsidR="00280B5A" w:rsidRPr="007A3FB5" w:rsidRDefault="00280B5A" w:rsidP="00757E5C">
            <w:pPr>
              <w:spacing w:before="0"/>
              <w:rPr>
                <w:sz w:val="16"/>
                <w:szCs w:val="16"/>
              </w:rPr>
            </w:pPr>
            <w:r w:rsidRPr="007A3FB5">
              <w:rPr>
                <w:sz w:val="16"/>
                <w:szCs w:val="16"/>
              </w:rPr>
              <w:t>Delivery</w:t>
            </w:r>
          </w:p>
          <w:p w14:paraId="7F6C2ED0" w14:textId="77777777" w:rsidR="00280B5A" w:rsidRPr="007A3FB5" w:rsidRDefault="00280B5A" w:rsidP="00757E5C">
            <w:pPr>
              <w:spacing w:before="0"/>
              <w:rPr>
                <w:sz w:val="16"/>
                <w:szCs w:val="16"/>
              </w:rPr>
            </w:pPr>
            <w:r w:rsidRPr="007A3FB5">
              <w:rPr>
                <w:sz w:val="16"/>
                <w:szCs w:val="16"/>
              </w:rPr>
              <w:t>Nil</w:t>
            </w:r>
          </w:p>
          <w:p w14:paraId="744CEFD9" w14:textId="77777777" w:rsidR="00280B5A" w:rsidRPr="007A3FB5" w:rsidRDefault="00280B5A" w:rsidP="00757E5C">
            <w:pPr>
              <w:spacing w:before="0"/>
              <w:rPr>
                <w:sz w:val="16"/>
                <w:szCs w:val="16"/>
              </w:rPr>
            </w:pPr>
            <w:r w:rsidRPr="007A3FB5">
              <w:rPr>
                <w:sz w:val="16"/>
                <w:szCs w:val="16"/>
              </w:rPr>
              <w:t>In Progress</w:t>
            </w:r>
          </w:p>
          <w:p w14:paraId="469A55A3" w14:textId="77777777" w:rsidR="00280B5A" w:rsidRPr="007A3FB5" w:rsidRDefault="00280B5A" w:rsidP="00757E5C">
            <w:pPr>
              <w:spacing w:before="0"/>
              <w:rPr>
                <w:sz w:val="16"/>
                <w:szCs w:val="16"/>
              </w:rPr>
            </w:pPr>
            <w:r w:rsidRPr="007A3FB5">
              <w:rPr>
                <w:sz w:val="16"/>
                <w:szCs w:val="16"/>
              </w:rPr>
              <w:t>Complete</w:t>
            </w:r>
          </w:p>
          <w:p w14:paraId="29D42728" w14:textId="77777777" w:rsidR="00280B5A" w:rsidRPr="007A3FB5" w:rsidRDefault="00280B5A" w:rsidP="00757E5C">
            <w:pPr>
              <w:spacing w:before="0"/>
              <w:rPr>
                <w:sz w:val="16"/>
                <w:szCs w:val="16"/>
              </w:rPr>
            </w:pPr>
          </w:p>
          <w:p w14:paraId="4AEEF44F" w14:textId="7C3318D5" w:rsidR="00280B5A" w:rsidRPr="007A3FB5" w:rsidRDefault="00280B5A" w:rsidP="00757E5C">
            <w:pPr>
              <w:spacing w:before="0"/>
              <w:rPr>
                <w:sz w:val="16"/>
                <w:szCs w:val="16"/>
              </w:rPr>
            </w:pPr>
            <w:r w:rsidRPr="007A3FB5">
              <w:rPr>
                <w:sz w:val="16"/>
                <w:szCs w:val="16"/>
              </w:rPr>
              <w:t>Cost ($’000)</w:t>
            </w:r>
          </w:p>
          <w:p w14:paraId="4C1F5F2D" w14:textId="77777777" w:rsidR="00280B5A" w:rsidRPr="007A3FB5" w:rsidRDefault="00280B5A" w:rsidP="00757E5C">
            <w:pPr>
              <w:spacing w:before="0"/>
              <w:rPr>
                <w:sz w:val="16"/>
                <w:szCs w:val="16"/>
              </w:rPr>
            </w:pPr>
            <w:r w:rsidRPr="007A3FB5">
              <w:rPr>
                <w:sz w:val="16"/>
                <w:szCs w:val="16"/>
              </w:rPr>
              <w:t>$</w:t>
            </w:r>
          </w:p>
        </w:tc>
      </w:tr>
      <w:tr w:rsidR="00280B5A" w:rsidRPr="00F051EE" w14:paraId="33FBDF0D" w14:textId="77777777" w:rsidTr="00E411B3">
        <w:tc>
          <w:tcPr>
            <w:tcW w:w="534" w:type="dxa"/>
          </w:tcPr>
          <w:p w14:paraId="2BDC8BB3" w14:textId="77777777" w:rsidR="00280B5A" w:rsidRPr="00F051EE" w:rsidRDefault="00280B5A" w:rsidP="00757E5C">
            <w:pPr>
              <w:spacing w:before="0"/>
              <w:rPr>
                <w:szCs w:val="18"/>
              </w:rPr>
            </w:pPr>
            <w:r w:rsidRPr="00F051EE">
              <w:rPr>
                <w:szCs w:val="18"/>
              </w:rPr>
              <w:t>5.6</w:t>
            </w:r>
          </w:p>
        </w:tc>
        <w:tc>
          <w:tcPr>
            <w:tcW w:w="3402" w:type="dxa"/>
          </w:tcPr>
          <w:p w14:paraId="46E82F17" w14:textId="77777777" w:rsidR="00280B5A" w:rsidRPr="00F051EE" w:rsidRDefault="00280B5A" w:rsidP="00757E5C">
            <w:pPr>
              <w:spacing w:before="0"/>
              <w:rPr>
                <w:szCs w:val="18"/>
              </w:rPr>
            </w:pPr>
            <w:r w:rsidRPr="00F051EE">
              <w:rPr>
                <w:szCs w:val="18"/>
              </w:rPr>
              <w:t>Ensure that the Project Management Framework integrates the processes for asset management data collection from the inception until completion of capital works investment in the corporate Asset Management and GIS systems.</w:t>
            </w:r>
          </w:p>
        </w:tc>
        <w:tc>
          <w:tcPr>
            <w:tcW w:w="1275" w:type="dxa"/>
          </w:tcPr>
          <w:p w14:paraId="54634FC2" w14:textId="77777777" w:rsidR="00280B5A" w:rsidRPr="00F051EE" w:rsidRDefault="00280B5A" w:rsidP="00757E5C">
            <w:pPr>
              <w:spacing w:before="0"/>
              <w:rPr>
                <w:szCs w:val="18"/>
              </w:rPr>
            </w:pPr>
            <w:r w:rsidRPr="00F051EE">
              <w:rPr>
                <w:szCs w:val="18"/>
              </w:rPr>
              <w:t>Asset information systems</w:t>
            </w:r>
          </w:p>
        </w:tc>
        <w:tc>
          <w:tcPr>
            <w:tcW w:w="1300" w:type="dxa"/>
          </w:tcPr>
          <w:p w14:paraId="00F7AD7B" w14:textId="77777777" w:rsidR="00280B5A" w:rsidRPr="00F051EE" w:rsidRDefault="00280B5A" w:rsidP="00757E5C">
            <w:pPr>
              <w:spacing w:before="0"/>
              <w:rPr>
                <w:szCs w:val="18"/>
              </w:rPr>
            </w:pPr>
            <w:r w:rsidRPr="00F051EE">
              <w:rPr>
                <w:szCs w:val="18"/>
              </w:rPr>
              <w:t>Director</w:t>
            </w:r>
          </w:p>
          <w:p w14:paraId="38C6FFA8" w14:textId="77777777" w:rsidR="00280B5A" w:rsidRPr="00F051EE" w:rsidRDefault="00280B5A" w:rsidP="00757E5C">
            <w:pPr>
              <w:spacing w:before="0"/>
              <w:rPr>
                <w:szCs w:val="18"/>
              </w:rPr>
            </w:pPr>
            <w:r w:rsidRPr="00F051EE">
              <w:rPr>
                <w:szCs w:val="18"/>
              </w:rPr>
              <w:t>City Projects</w:t>
            </w:r>
          </w:p>
        </w:tc>
        <w:tc>
          <w:tcPr>
            <w:tcW w:w="968" w:type="dxa"/>
          </w:tcPr>
          <w:p w14:paraId="454A9DCF" w14:textId="4F4C8D1A" w:rsidR="00280B5A" w:rsidRPr="007A3FB5" w:rsidRDefault="00280B5A" w:rsidP="00757E5C">
            <w:pPr>
              <w:spacing w:before="0"/>
              <w:rPr>
                <w:sz w:val="16"/>
                <w:szCs w:val="16"/>
              </w:rPr>
            </w:pPr>
            <w:r w:rsidRPr="007A3FB5">
              <w:rPr>
                <w:sz w:val="16"/>
                <w:szCs w:val="16"/>
              </w:rPr>
              <w:t>Delivery</w:t>
            </w:r>
          </w:p>
          <w:p w14:paraId="5A94E1F8" w14:textId="77777777" w:rsidR="00280B5A" w:rsidRPr="007A3FB5" w:rsidRDefault="00280B5A" w:rsidP="00757E5C">
            <w:pPr>
              <w:spacing w:before="0"/>
              <w:rPr>
                <w:sz w:val="16"/>
                <w:szCs w:val="16"/>
              </w:rPr>
            </w:pPr>
            <w:r w:rsidRPr="007A3FB5">
              <w:rPr>
                <w:sz w:val="16"/>
                <w:szCs w:val="16"/>
              </w:rPr>
              <w:t>Nil</w:t>
            </w:r>
          </w:p>
          <w:p w14:paraId="1CADC3C8" w14:textId="77777777" w:rsidR="00280B5A" w:rsidRPr="007A3FB5" w:rsidRDefault="00280B5A" w:rsidP="00757E5C">
            <w:pPr>
              <w:spacing w:before="0"/>
              <w:rPr>
                <w:sz w:val="16"/>
                <w:szCs w:val="16"/>
              </w:rPr>
            </w:pPr>
            <w:r w:rsidRPr="007A3FB5">
              <w:rPr>
                <w:sz w:val="16"/>
                <w:szCs w:val="16"/>
              </w:rPr>
              <w:t>In Progress</w:t>
            </w:r>
          </w:p>
          <w:p w14:paraId="513C9D95" w14:textId="77777777" w:rsidR="00280B5A" w:rsidRPr="007A3FB5" w:rsidRDefault="00280B5A" w:rsidP="00757E5C">
            <w:pPr>
              <w:spacing w:before="0"/>
              <w:rPr>
                <w:sz w:val="16"/>
                <w:szCs w:val="16"/>
              </w:rPr>
            </w:pPr>
            <w:r w:rsidRPr="007A3FB5">
              <w:rPr>
                <w:sz w:val="16"/>
                <w:szCs w:val="16"/>
              </w:rPr>
              <w:t>Complete</w:t>
            </w:r>
          </w:p>
          <w:p w14:paraId="1D763360" w14:textId="77777777" w:rsidR="00280B5A" w:rsidRPr="007A3FB5" w:rsidRDefault="00280B5A" w:rsidP="00757E5C">
            <w:pPr>
              <w:spacing w:before="0"/>
              <w:rPr>
                <w:sz w:val="16"/>
                <w:szCs w:val="16"/>
              </w:rPr>
            </w:pPr>
          </w:p>
          <w:p w14:paraId="5A9D9FF9" w14:textId="46CE03AC" w:rsidR="00280B5A" w:rsidRPr="007A3FB5" w:rsidRDefault="00280B5A" w:rsidP="00757E5C">
            <w:pPr>
              <w:spacing w:before="0"/>
              <w:rPr>
                <w:sz w:val="16"/>
                <w:szCs w:val="16"/>
              </w:rPr>
            </w:pPr>
            <w:r w:rsidRPr="007A3FB5">
              <w:rPr>
                <w:sz w:val="16"/>
                <w:szCs w:val="16"/>
              </w:rPr>
              <w:t>Cost ($’000)</w:t>
            </w:r>
          </w:p>
          <w:p w14:paraId="6C0EF2D7" w14:textId="77777777" w:rsidR="00280B5A" w:rsidRPr="007A3FB5" w:rsidRDefault="00280B5A" w:rsidP="00757E5C">
            <w:pPr>
              <w:spacing w:before="0"/>
              <w:rPr>
                <w:sz w:val="16"/>
                <w:szCs w:val="16"/>
              </w:rPr>
            </w:pPr>
            <w:r w:rsidRPr="007A3FB5">
              <w:rPr>
                <w:sz w:val="16"/>
                <w:szCs w:val="16"/>
              </w:rPr>
              <w:t>$</w:t>
            </w:r>
          </w:p>
        </w:tc>
        <w:tc>
          <w:tcPr>
            <w:tcW w:w="993" w:type="dxa"/>
          </w:tcPr>
          <w:p w14:paraId="148704B7" w14:textId="77777777" w:rsidR="00280B5A" w:rsidRPr="007A3FB5" w:rsidRDefault="00280B5A" w:rsidP="00757E5C">
            <w:pPr>
              <w:spacing w:before="0"/>
              <w:rPr>
                <w:sz w:val="16"/>
                <w:szCs w:val="16"/>
              </w:rPr>
            </w:pPr>
          </w:p>
        </w:tc>
        <w:tc>
          <w:tcPr>
            <w:tcW w:w="992" w:type="dxa"/>
          </w:tcPr>
          <w:p w14:paraId="1ACC9575" w14:textId="77777777" w:rsidR="00280B5A" w:rsidRPr="007A3FB5" w:rsidRDefault="00280B5A" w:rsidP="00757E5C">
            <w:pPr>
              <w:spacing w:before="0"/>
              <w:rPr>
                <w:sz w:val="16"/>
                <w:szCs w:val="16"/>
              </w:rPr>
            </w:pPr>
          </w:p>
        </w:tc>
        <w:tc>
          <w:tcPr>
            <w:tcW w:w="956" w:type="dxa"/>
          </w:tcPr>
          <w:p w14:paraId="358E6D17" w14:textId="77777777" w:rsidR="00280B5A" w:rsidRPr="007A3FB5" w:rsidRDefault="00280B5A" w:rsidP="00757E5C">
            <w:pPr>
              <w:spacing w:before="0"/>
              <w:rPr>
                <w:sz w:val="16"/>
                <w:szCs w:val="16"/>
              </w:rPr>
            </w:pPr>
          </w:p>
        </w:tc>
      </w:tr>
      <w:tr w:rsidR="00280B5A" w:rsidRPr="00F051EE" w14:paraId="2DCA8D4A" w14:textId="77777777" w:rsidTr="00E411B3">
        <w:tc>
          <w:tcPr>
            <w:tcW w:w="534" w:type="dxa"/>
          </w:tcPr>
          <w:p w14:paraId="60A8CB70" w14:textId="77777777" w:rsidR="00280B5A" w:rsidRPr="00F051EE" w:rsidRDefault="00280B5A" w:rsidP="00757E5C">
            <w:pPr>
              <w:spacing w:before="0"/>
              <w:rPr>
                <w:szCs w:val="18"/>
              </w:rPr>
            </w:pPr>
            <w:r w:rsidRPr="00F051EE">
              <w:rPr>
                <w:szCs w:val="18"/>
              </w:rPr>
              <w:t>5.7</w:t>
            </w:r>
          </w:p>
        </w:tc>
        <w:tc>
          <w:tcPr>
            <w:tcW w:w="3402" w:type="dxa"/>
          </w:tcPr>
          <w:p w14:paraId="46918019" w14:textId="77777777" w:rsidR="00280B5A" w:rsidRPr="00F051EE" w:rsidRDefault="00280B5A" w:rsidP="00757E5C">
            <w:pPr>
              <w:spacing w:before="0"/>
              <w:rPr>
                <w:szCs w:val="18"/>
              </w:rPr>
            </w:pPr>
            <w:r w:rsidRPr="00F051EE">
              <w:rPr>
                <w:szCs w:val="18"/>
              </w:rPr>
              <w:t>Undertake preparatory work in asset system to capitalise individual assets where it is currently collectively valued and assign condition levels at the point of creation and conduct a full audit of financial data held in Asset Master and the Asset Register (financial) to reconcile and harmonise data where possible.</w:t>
            </w:r>
          </w:p>
        </w:tc>
        <w:tc>
          <w:tcPr>
            <w:tcW w:w="1275" w:type="dxa"/>
          </w:tcPr>
          <w:p w14:paraId="56EC14F3" w14:textId="77777777" w:rsidR="00280B5A" w:rsidRPr="00F051EE" w:rsidRDefault="00280B5A" w:rsidP="00757E5C">
            <w:pPr>
              <w:spacing w:before="0"/>
              <w:rPr>
                <w:szCs w:val="18"/>
              </w:rPr>
            </w:pPr>
            <w:r w:rsidRPr="00F051EE">
              <w:rPr>
                <w:szCs w:val="18"/>
              </w:rPr>
              <w:t>Asset data, process and practice</w:t>
            </w:r>
          </w:p>
        </w:tc>
        <w:tc>
          <w:tcPr>
            <w:tcW w:w="1300" w:type="dxa"/>
          </w:tcPr>
          <w:p w14:paraId="39EC8E43" w14:textId="77777777" w:rsidR="00280B5A" w:rsidRPr="00F051EE" w:rsidRDefault="00280B5A" w:rsidP="00757E5C">
            <w:pPr>
              <w:spacing w:before="0"/>
              <w:rPr>
                <w:szCs w:val="18"/>
              </w:rPr>
            </w:pPr>
            <w:r w:rsidRPr="00F051EE">
              <w:rPr>
                <w:szCs w:val="18"/>
              </w:rPr>
              <w:t>Director</w:t>
            </w:r>
          </w:p>
          <w:p w14:paraId="431A6DF7" w14:textId="77777777" w:rsidR="00280B5A" w:rsidRPr="00F051EE" w:rsidRDefault="00280B5A" w:rsidP="00757E5C">
            <w:pPr>
              <w:spacing w:before="0"/>
              <w:rPr>
                <w:szCs w:val="18"/>
              </w:rPr>
            </w:pPr>
            <w:r w:rsidRPr="00F051EE">
              <w:rPr>
                <w:szCs w:val="18"/>
              </w:rPr>
              <w:t xml:space="preserve">Finance and Investment </w:t>
            </w:r>
          </w:p>
        </w:tc>
        <w:tc>
          <w:tcPr>
            <w:tcW w:w="968" w:type="dxa"/>
          </w:tcPr>
          <w:p w14:paraId="67F97D76" w14:textId="686FC688" w:rsidR="00280B5A" w:rsidRPr="007A3FB5" w:rsidRDefault="00280B5A" w:rsidP="00757E5C">
            <w:pPr>
              <w:spacing w:before="0"/>
              <w:rPr>
                <w:sz w:val="16"/>
                <w:szCs w:val="16"/>
              </w:rPr>
            </w:pPr>
            <w:r w:rsidRPr="007A3FB5">
              <w:rPr>
                <w:sz w:val="16"/>
                <w:szCs w:val="16"/>
              </w:rPr>
              <w:t>Delivery</w:t>
            </w:r>
          </w:p>
          <w:p w14:paraId="694F04D0" w14:textId="77777777" w:rsidR="00280B5A" w:rsidRPr="007A3FB5" w:rsidRDefault="00280B5A" w:rsidP="00757E5C">
            <w:pPr>
              <w:spacing w:before="0"/>
              <w:rPr>
                <w:sz w:val="16"/>
                <w:szCs w:val="16"/>
              </w:rPr>
            </w:pPr>
            <w:r w:rsidRPr="007A3FB5">
              <w:rPr>
                <w:sz w:val="16"/>
                <w:szCs w:val="16"/>
              </w:rPr>
              <w:t>Nil</w:t>
            </w:r>
          </w:p>
          <w:p w14:paraId="17787D73" w14:textId="77777777" w:rsidR="00280B5A" w:rsidRPr="007A3FB5" w:rsidRDefault="00280B5A" w:rsidP="00757E5C">
            <w:pPr>
              <w:spacing w:before="0"/>
              <w:rPr>
                <w:sz w:val="16"/>
                <w:szCs w:val="16"/>
              </w:rPr>
            </w:pPr>
            <w:r w:rsidRPr="007A3FB5">
              <w:rPr>
                <w:sz w:val="16"/>
                <w:szCs w:val="16"/>
              </w:rPr>
              <w:t>In Progress</w:t>
            </w:r>
          </w:p>
          <w:p w14:paraId="04716F1C" w14:textId="77777777" w:rsidR="00280B5A" w:rsidRPr="007A3FB5" w:rsidRDefault="00280B5A" w:rsidP="00757E5C">
            <w:pPr>
              <w:spacing w:before="0"/>
              <w:rPr>
                <w:sz w:val="16"/>
                <w:szCs w:val="16"/>
              </w:rPr>
            </w:pPr>
            <w:r w:rsidRPr="007A3FB5">
              <w:rPr>
                <w:sz w:val="16"/>
                <w:szCs w:val="16"/>
              </w:rPr>
              <w:t>Complete</w:t>
            </w:r>
          </w:p>
          <w:p w14:paraId="0EC03FD8" w14:textId="77777777" w:rsidR="00280B5A" w:rsidRPr="007A3FB5" w:rsidRDefault="00280B5A" w:rsidP="00757E5C">
            <w:pPr>
              <w:spacing w:before="0"/>
              <w:rPr>
                <w:sz w:val="16"/>
                <w:szCs w:val="16"/>
              </w:rPr>
            </w:pPr>
          </w:p>
          <w:p w14:paraId="005DFD91" w14:textId="23204293" w:rsidR="00280B5A" w:rsidRPr="007A3FB5" w:rsidRDefault="00280B5A" w:rsidP="00757E5C">
            <w:pPr>
              <w:spacing w:before="0"/>
              <w:rPr>
                <w:sz w:val="16"/>
                <w:szCs w:val="16"/>
              </w:rPr>
            </w:pPr>
            <w:r w:rsidRPr="007A3FB5">
              <w:rPr>
                <w:sz w:val="16"/>
                <w:szCs w:val="16"/>
              </w:rPr>
              <w:t>Cost ($’000)</w:t>
            </w:r>
          </w:p>
          <w:p w14:paraId="30D54AB7" w14:textId="77777777" w:rsidR="00280B5A" w:rsidRPr="007A3FB5" w:rsidRDefault="00280B5A" w:rsidP="00757E5C">
            <w:pPr>
              <w:spacing w:before="0"/>
              <w:rPr>
                <w:sz w:val="16"/>
                <w:szCs w:val="16"/>
              </w:rPr>
            </w:pPr>
            <w:r w:rsidRPr="007A3FB5">
              <w:rPr>
                <w:sz w:val="16"/>
                <w:szCs w:val="16"/>
              </w:rPr>
              <w:t>$</w:t>
            </w:r>
          </w:p>
        </w:tc>
        <w:tc>
          <w:tcPr>
            <w:tcW w:w="993" w:type="dxa"/>
          </w:tcPr>
          <w:p w14:paraId="01A01A50" w14:textId="27A6BBD9" w:rsidR="00280B5A" w:rsidRPr="007A3FB5" w:rsidRDefault="00280B5A" w:rsidP="00757E5C">
            <w:pPr>
              <w:spacing w:before="0"/>
              <w:rPr>
                <w:sz w:val="16"/>
                <w:szCs w:val="16"/>
              </w:rPr>
            </w:pPr>
            <w:r w:rsidRPr="007A3FB5">
              <w:rPr>
                <w:sz w:val="16"/>
                <w:szCs w:val="16"/>
              </w:rPr>
              <w:t>Delivery</w:t>
            </w:r>
          </w:p>
          <w:p w14:paraId="761E2A07" w14:textId="77777777" w:rsidR="00280B5A" w:rsidRPr="007A3FB5" w:rsidRDefault="00280B5A" w:rsidP="00757E5C">
            <w:pPr>
              <w:spacing w:before="0"/>
              <w:rPr>
                <w:sz w:val="16"/>
                <w:szCs w:val="16"/>
              </w:rPr>
            </w:pPr>
            <w:r w:rsidRPr="007A3FB5">
              <w:rPr>
                <w:sz w:val="16"/>
                <w:szCs w:val="16"/>
              </w:rPr>
              <w:t>Nil</w:t>
            </w:r>
          </w:p>
          <w:p w14:paraId="7E3F4CDF" w14:textId="77777777" w:rsidR="00280B5A" w:rsidRPr="007A3FB5" w:rsidRDefault="00280B5A" w:rsidP="00757E5C">
            <w:pPr>
              <w:spacing w:before="0"/>
              <w:rPr>
                <w:sz w:val="16"/>
                <w:szCs w:val="16"/>
              </w:rPr>
            </w:pPr>
            <w:r w:rsidRPr="007A3FB5">
              <w:rPr>
                <w:sz w:val="16"/>
                <w:szCs w:val="16"/>
              </w:rPr>
              <w:t>In Progress</w:t>
            </w:r>
          </w:p>
          <w:p w14:paraId="5D74F5D4" w14:textId="77777777" w:rsidR="00280B5A" w:rsidRPr="007A3FB5" w:rsidRDefault="00280B5A" w:rsidP="00757E5C">
            <w:pPr>
              <w:spacing w:before="0"/>
              <w:rPr>
                <w:sz w:val="16"/>
                <w:szCs w:val="16"/>
              </w:rPr>
            </w:pPr>
            <w:r w:rsidRPr="007A3FB5">
              <w:rPr>
                <w:sz w:val="16"/>
                <w:szCs w:val="16"/>
              </w:rPr>
              <w:t>Complete</w:t>
            </w:r>
          </w:p>
          <w:p w14:paraId="6B07B8BB" w14:textId="77777777" w:rsidR="00280B5A" w:rsidRPr="007A3FB5" w:rsidRDefault="00280B5A" w:rsidP="00757E5C">
            <w:pPr>
              <w:spacing w:before="0"/>
              <w:rPr>
                <w:sz w:val="16"/>
                <w:szCs w:val="16"/>
              </w:rPr>
            </w:pPr>
          </w:p>
          <w:p w14:paraId="2246BB4C" w14:textId="42814162" w:rsidR="00280B5A" w:rsidRPr="007A3FB5" w:rsidRDefault="00280B5A" w:rsidP="00757E5C">
            <w:pPr>
              <w:spacing w:before="0"/>
              <w:rPr>
                <w:sz w:val="16"/>
                <w:szCs w:val="16"/>
              </w:rPr>
            </w:pPr>
            <w:r w:rsidRPr="007A3FB5">
              <w:rPr>
                <w:sz w:val="16"/>
                <w:szCs w:val="16"/>
              </w:rPr>
              <w:t>Cost ($’000)</w:t>
            </w:r>
          </w:p>
          <w:p w14:paraId="0E8C12AD" w14:textId="77777777" w:rsidR="00280B5A" w:rsidRPr="007A3FB5" w:rsidRDefault="00280B5A" w:rsidP="00757E5C">
            <w:pPr>
              <w:spacing w:before="0"/>
              <w:rPr>
                <w:sz w:val="16"/>
                <w:szCs w:val="16"/>
              </w:rPr>
            </w:pPr>
            <w:r w:rsidRPr="007A3FB5">
              <w:rPr>
                <w:sz w:val="16"/>
                <w:szCs w:val="16"/>
              </w:rPr>
              <w:t>$</w:t>
            </w:r>
          </w:p>
        </w:tc>
        <w:tc>
          <w:tcPr>
            <w:tcW w:w="992" w:type="dxa"/>
          </w:tcPr>
          <w:p w14:paraId="2EB535F0" w14:textId="73B6265D" w:rsidR="00280B5A" w:rsidRPr="007A3FB5" w:rsidRDefault="00280B5A" w:rsidP="00757E5C">
            <w:pPr>
              <w:spacing w:before="0"/>
              <w:rPr>
                <w:sz w:val="16"/>
                <w:szCs w:val="16"/>
              </w:rPr>
            </w:pPr>
            <w:r w:rsidRPr="007A3FB5">
              <w:rPr>
                <w:sz w:val="16"/>
                <w:szCs w:val="16"/>
              </w:rPr>
              <w:t>Delivery</w:t>
            </w:r>
          </w:p>
          <w:p w14:paraId="78E30FC7" w14:textId="77777777" w:rsidR="00280B5A" w:rsidRPr="007A3FB5" w:rsidRDefault="00280B5A" w:rsidP="00757E5C">
            <w:pPr>
              <w:spacing w:before="0"/>
              <w:rPr>
                <w:sz w:val="16"/>
                <w:szCs w:val="16"/>
              </w:rPr>
            </w:pPr>
            <w:r w:rsidRPr="007A3FB5">
              <w:rPr>
                <w:sz w:val="16"/>
                <w:szCs w:val="16"/>
              </w:rPr>
              <w:t>Nil</w:t>
            </w:r>
          </w:p>
          <w:p w14:paraId="39E12C18" w14:textId="77777777" w:rsidR="00280B5A" w:rsidRPr="007A3FB5" w:rsidRDefault="00280B5A" w:rsidP="00757E5C">
            <w:pPr>
              <w:spacing w:before="0"/>
              <w:rPr>
                <w:sz w:val="16"/>
                <w:szCs w:val="16"/>
              </w:rPr>
            </w:pPr>
            <w:r w:rsidRPr="007A3FB5">
              <w:rPr>
                <w:sz w:val="16"/>
                <w:szCs w:val="16"/>
              </w:rPr>
              <w:t>In Progress</w:t>
            </w:r>
          </w:p>
          <w:p w14:paraId="0E6576A7" w14:textId="77777777" w:rsidR="00280B5A" w:rsidRPr="007A3FB5" w:rsidRDefault="00280B5A" w:rsidP="00757E5C">
            <w:pPr>
              <w:spacing w:before="0"/>
              <w:rPr>
                <w:sz w:val="16"/>
                <w:szCs w:val="16"/>
              </w:rPr>
            </w:pPr>
            <w:r w:rsidRPr="007A3FB5">
              <w:rPr>
                <w:sz w:val="16"/>
                <w:szCs w:val="16"/>
              </w:rPr>
              <w:t>Complete</w:t>
            </w:r>
          </w:p>
          <w:p w14:paraId="6585A7A7" w14:textId="77777777" w:rsidR="00280B5A" w:rsidRPr="007A3FB5" w:rsidRDefault="00280B5A" w:rsidP="00757E5C">
            <w:pPr>
              <w:spacing w:before="0"/>
              <w:rPr>
                <w:sz w:val="16"/>
                <w:szCs w:val="16"/>
              </w:rPr>
            </w:pPr>
          </w:p>
          <w:p w14:paraId="537D9A58" w14:textId="2DEAAEDA" w:rsidR="00280B5A" w:rsidRPr="007A3FB5" w:rsidRDefault="00280B5A" w:rsidP="00757E5C">
            <w:pPr>
              <w:spacing w:before="0"/>
              <w:rPr>
                <w:sz w:val="16"/>
                <w:szCs w:val="16"/>
              </w:rPr>
            </w:pPr>
            <w:r w:rsidRPr="007A3FB5">
              <w:rPr>
                <w:sz w:val="16"/>
                <w:szCs w:val="16"/>
              </w:rPr>
              <w:t>Cost ($’000)</w:t>
            </w:r>
          </w:p>
          <w:p w14:paraId="1496F24B" w14:textId="77777777" w:rsidR="00280B5A" w:rsidRPr="007A3FB5" w:rsidRDefault="00280B5A" w:rsidP="00757E5C">
            <w:pPr>
              <w:spacing w:before="0"/>
              <w:rPr>
                <w:sz w:val="16"/>
                <w:szCs w:val="16"/>
              </w:rPr>
            </w:pPr>
            <w:r w:rsidRPr="007A3FB5">
              <w:rPr>
                <w:sz w:val="16"/>
                <w:szCs w:val="16"/>
              </w:rPr>
              <w:t>$</w:t>
            </w:r>
          </w:p>
        </w:tc>
        <w:tc>
          <w:tcPr>
            <w:tcW w:w="956" w:type="dxa"/>
          </w:tcPr>
          <w:p w14:paraId="7DD9F64B" w14:textId="77777777" w:rsidR="00280B5A" w:rsidRPr="007A3FB5" w:rsidRDefault="00280B5A" w:rsidP="00757E5C">
            <w:pPr>
              <w:spacing w:before="0"/>
              <w:rPr>
                <w:sz w:val="16"/>
                <w:szCs w:val="16"/>
              </w:rPr>
            </w:pPr>
          </w:p>
        </w:tc>
      </w:tr>
      <w:tr w:rsidR="00280B5A" w:rsidRPr="00F051EE" w14:paraId="75230428" w14:textId="77777777" w:rsidTr="00E411B3">
        <w:tc>
          <w:tcPr>
            <w:tcW w:w="534" w:type="dxa"/>
          </w:tcPr>
          <w:p w14:paraId="4E9B150B" w14:textId="77777777" w:rsidR="00280B5A" w:rsidRPr="00F051EE" w:rsidRDefault="00280B5A" w:rsidP="00757E5C">
            <w:pPr>
              <w:spacing w:before="0"/>
              <w:rPr>
                <w:szCs w:val="18"/>
              </w:rPr>
            </w:pPr>
            <w:r w:rsidRPr="00F051EE">
              <w:rPr>
                <w:szCs w:val="18"/>
              </w:rPr>
              <w:t>5.8</w:t>
            </w:r>
          </w:p>
        </w:tc>
        <w:tc>
          <w:tcPr>
            <w:tcW w:w="3402" w:type="dxa"/>
          </w:tcPr>
          <w:p w14:paraId="2E831393" w14:textId="37BBF7FB" w:rsidR="00280B5A" w:rsidRPr="00F051EE" w:rsidRDefault="00280B5A" w:rsidP="00757E5C">
            <w:pPr>
              <w:spacing w:before="0"/>
              <w:rPr>
                <w:szCs w:val="18"/>
              </w:rPr>
            </w:pPr>
            <w:r w:rsidRPr="00F051EE">
              <w:rPr>
                <w:szCs w:val="18"/>
              </w:rPr>
              <w:t>The project management system linkages are established to core asset management systems</w:t>
            </w:r>
            <w:r w:rsidR="00886198">
              <w:rPr>
                <w:szCs w:val="18"/>
              </w:rPr>
              <w:t>.</w:t>
            </w:r>
          </w:p>
        </w:tc>
        <w:tc>
          <w:tcPr>
            <w:tcW w:w="1275" w:type="dxa"/>
          </w:tcPr>
          <w:p w14:paraId="7592BA4D" w14:textId="77777777" w:rsidR="00280B5A" w:rsidRPr="00F051EE" w:rsidRDefault="00280B5A" w:rsidP="00757E5C">
            <w:pPr>
              <w:spacing w:before="0"/>
              <w:rPr>
                <w:szCs w:val="18"/>
              </w:rPr>
            </w:pPr>
            <w:r w:rsidRPr="00F051EE">
              <w:rPr>
                <w:szCs w:val="18"/>
              </w:rPr>
              <w:t>Asset information systems</w:t>
            </w:r>
          </w:p>
        </w:tc>
        <w:tc>
          <w:tcPr>
            <w:tcW w:w="1300" w:type="dxa"/>
          </w:tcPr>
          <w:p w14:paraId="19021C41" w14:textId="77777777" w:rsidR="00280B5A" w:rsidRPr="00F051EE" w:rsidRDefault="00280B5A" w:rsidP="00757E5C">
            <w:pPr>
              <w:spacing w:before="0"/>
              <w:rPr>
                <w:szCs w:val="18"/>
              </w:rPr>
            </w:pPr>
            <w:r w:rsidRPr="00F051EE">
              <w:rPr>
                <w:szCs w:val="18"/>
              </w:rPr>
              <w:t>Director Technology and Digital Innovation</w:t>
            </w:r>
          </w:p>
        </w:tc>
        <w:tc>
          <w:tcPr>
            <w:tcW w:w="968" w:type="dxa"/>
          </w:tcPr>
          <w:p w14:paraId="01029BE5" w14:textId="1F42BEC8" w:rsidR="00280B5A" w:rsidRPr="007A3FB5" w:rsidRDefault="00280B5A" w:rsidP="00757E5C">
            <w:pPr>
              <w:spacing w:before="0"/>
              <w:rPr>
                <w:sz w:val="16"/>
                <w:szCs w:val="16"/>
              </w:rPr>
            </w:pPr>
            <w:r w:rsidRPr="007A3FB5">
              <w:rPr>
                <w:sz w:val="16"/>
                <w:szCs w:val="16"/>
              </w:rPr>
              <w:t>Delivery</w:t>
            </w:r>
          </w:p>
          <w:p w14:paraId="5C234F18" w14:textId="77777777" w:rsidR="00280B5A" w:rsidRPr="007A3FB5" w:rsidRDefault="00280B5A" w:rsidP="00757E5C">
            <w:pPr>
              <w:spacing w:before="0"/>
              <w:rPr>
                <w:sz w:val="16"/>
                <w:szCs w:val="16"/>
              </w:rPr>
            </w:pPr>
            <w:r w:rsidRPr="007A3FB5">
              <w:rPr>
                <w:sz w:val="16"/>
                <w:szCs w:val="16"/>
              </w:rPr>
              <w:t>Nil</w:t>
            </w:r>
          </w:p>
          <w:p w14:paraId="519E40AF" w14:textId="77777777" w:rsidR="00280B5A" w:rsidRPr="007A3FB5" w:rsidRDefault="00280B5A" w:rsidP="00757E5C">
            <w:pPr>
              <w:spacing w:before="0"/>
              <w:rPr>
                <w:sz w:val="16"/>
                <w:szCs w:val="16"/>
              </w:rPr>
            </w:pPr>
            <w:r w:rsidRPr="007A3FB5">
              <w:rPr>
                <w:sz w:val="16"/>
                <w:szCs w:val="16"/>
              </w:rPr>
              <w:t>In Progress</w:t>
            </w:r>
          </w:p>
          <w:p w14:paraId="3F244D45" w14:textId="77777777" w:rsidR="00280B5A" w:rsidRPr="007A3FB5" w:rsidRDefault="00280B5A" w:rsidP="00757E5C">
            <w:pPr>
              <w:spacing w:before="0"/>
              <w:rPr>
                <w:sz w:val="16"/>
                <w:szCs w:val="16"/>
              </w:rPr>
            </w:pPr>
            <w:r w:rsidRPr="007A3FB5">
              <w:rPr>
                <w:sz w:val="16"/>
                <w:szCs w:val="16"/>
              </w:rPr>
              <w:t>Complete</w:t>
            </w:r>
          </w:p>
          <w:p w14:paraId="6EB525C8" w14:textId="77777777" w:rsidR="00280B5A" w:rsidRPr="007A3FB5" w:rsidRDefault="00280B5A" w:rsidP="00757E5C">
            <w:pPr>
              <w:spacing w:before="0"/>
              <w:rPr>
                <w:sz w:val="16"/>
                <w:szCs w:val="16"/>
              </w:rPr>
            </w:pPr>
          </w:p>
          <w:p w14:paraId="1CF9FC1F" w14:textId="5C94C9A8" w:rsidR="00280B5A" w:rsidRPr="007A3FB5" w:rsidRDefault="00280B5A" w:rsidP="00B16343">
            <w:pPr>
              <w:spacing w:before="0"/>
              <w:rPr>
                <w:sz w:val="16"/>
                <w:szCs w:val="16"/>
              </w:rPr>
            </w:pPr>
            <w:r w:rsidRPr="007A3FB5">
              <w:rPr>
                <w:sz w:val="16"/>
                <w:szCs w:val="16"/>
              </w:rPr>
              <w:t>Cost ($’000)$</w:t>
            </w:r>
          </w:p>
        </w:tc>
        <w:tc>
          <w:tcPr>
            <w:tcW w:w="993" w:type="dxa"/>
          </w:tcPr>
          <w:p w14:paraId="3D49F1DA" w14:textId="77777777" w:rsidR="00280B5A" w:rsidRPr="007A3FB5" w:rsidRDefault="00280B5A" w:rsidP="00757E5C">
            <w:pPr>
              <w:spacing w:before="0"/>
              <w:rPr>
                <w:sz w:val="16"/>
                <w:szCs w:val="16"/>
              </w:rPr>
            </w:pPr>
            <w:r w:rsidRPr="007A3FB5">
              <w:rPr>
                <w:sz w:val="16"/>
                <w:szCs w:val="16"/>
              </w:rPr>
              <w:t>Delivery:</w:t>
            </w:r>
          </w:p>
          <w:p w14:paraId="58D001B3" w14:textId="77777777" w:rsidR="00280B5A" w:rsidRPr="007A3FB5" w:rsidRDefault="00280B5A" w:rsidP="00757E5C">
            <w:pPr>
              <w:spacing w:before="0"/>
              <w:rPr>
                <w:sz w:val="16"/>
                <w:szCs w:val="16"/>
              </w:rPr>
            </w:pPr>
            <w:r w:rsidRPr="007A3FB5">
              <w:rPr>
                <w:sz w:val="16"/>
                <w:szCs w:val="16"/>
              </w:rPr>
              <w:t>Nil</w:t>
            </w:r>
          </w:p>
          <w:p w14:paraId="3EDE1123" w14:textId="77777777" w:rsidR="00280B5A" w:rsidRPr="007A3FB5" w:rsidRDefault="00280B5A" w:rsidP="00757E5C">
            <w:pPr>
              <w:spacing w:before="0"/>
              <w:rPr>
                <w:sz w:val="16"/>
                <w:szCs w:val="16"/>
              </w:rPr>
            </w:pPr>
            <w:r w:rsidRPr="007A3FB5">
              <w:rPr>
                <w:sz w:val="16"/>
                <w:szCs w:val="16"/>
              </w:rPr>
              <w:t>In Progress</w:t>
            </w:r>
          </w:p>
          <w:p w14:paraId="68442EC6" w14:textId="77777777" w:rsidR="00280B5A" w:rsidRPr="007A3FB5" w:rsidRDefault="00280B5A" w:rsidP="00757E5C">
            <w:pPr>
              <w:spacing w:before="0"/>
              <w:rPr>
                <w:sz w:val="16"/>
                <w:szCs w:val="16"/>
              </w:rPr>
            </w:pPr>
            <w:r w:rsidRPr="007A3FB5">
              <w:rPr>
                <w:sz w:val="16"/>
                <w:szCs w:val="16"/>
              </w:rPr>
              <w:t>Complete</w:t>
            </w:r>
          </w:p>
          <w:p w14:paraId="1AC35193" w14:textId="77777777" w:rsidR="00280B5A" w:rsidRPr="007A3FB5" w:rsidRDefault="00280B5A" w:rsidP="00757E5C">
            <w:pPr>
              <w:spacing w:before="0"/>
              <w:rPr>
                <w:sz w:val="16"/>
                <w:szCs w:val="16"/>
              </w:rPr>
            </w:pPr>
          </w:p>
          <w:p w14:paraId="521D409B" w14:textId="77777777" w:rsidR="00280B5A" w:rsidRPr="007A3FB5" w:rsidRDefault="00280B5A" w:rsidP="00757E5C">
            <w:pPr>
              <w:spacing w:before="0"/>
              <w:rPr>
                <w:sz w:val="16"/>
                <w:szCs w:val="16"/>
              </w:rPr>
            </w:pPr>
            <w:r w:rsidRPr="007A3FB5">
              <w:rPr>
                <w:sz w:val="16"/>
                <w:szCs w:val="16"/>
              </w:rPr>
              <w:t>Cost ($’000):</w:t>
            </w:r>
          </w:p>
          <w:p w14:paraId="474449BC" w14:textId="77777777" w:rsidR="00280B5A" w:rsidRPr="007A3FB5" w:rsidRDefault="00280B5A" w:rsidP="00757E5C">
            <w:pPr>
              <w:spacing w:before="0"/>
              <w:rPr>
                <w:sz w:val="16"/>
                <w:szCs w:val="16"/>
              </w:rPr>
            </w:pPr>
            <w:r w:rsidRPr="007A3FB5">
              <w:rPr>
                <w:sz w:val="16"/>
                <w:szCs w:val="16"/>
              </w:rPr>
              <w:t>$</w:t>
            </w:r>
          </w:p>
        </w:tc>
        <w:tc>
          <w:tcPr>
            <w:tcW w:w="992" w:type="dxa"/>
          </w:tcPr>
          <w:p w14:paraId="21CD7974" w14:textId="77777777" w:rsidR="00280B5A" w:rsidRPr="007A3FB5" w:rsidRDefault="00280B5A" w:rsidP="00757E5C">
            <w:pPr>
              <w:spacing w:before="0"/>
              <w:rPr>
                <w:sz w:val="16"/>
                <w:szCs w:val="16"/>
              </w:rPr>
            </w:pPr>
          </w:p>
        </w:tc>
        <w:tc>
          <w:tcPr>
            <w:tcW w:w="956" w:type="dxa"/>
          </w:tcPr>
          <w:p w14:paraId="62B92DE8" w14:textId="77777777" w:rsidR="00280B5A" w:rsidRPr="007A3FB5" w:rsidRDefault="00280B5A" w:rsidP="00757E5C">
            <w:pPr>
              <w:spacing w:before="0"/>
              <w:rPr>
                <w:sz w:val="16"/>
                <w:szCs w:val="16"/>
              </w:rPr>
            </w:pPr>
          </w:p>
        </w:tc>
      </w:tr>
    </w:tbl>
    <w:p w14:paraId="5B635B6E" w14:textId="77777777" w:rsidR="00280B5A" w:rsidRPr="00F051EE" w:rsidRDefault="00280B5A" w:rsidP="00757E5C">
      <w:pPr>
        <w:spacing w:before="0" w:after="0"/>
      </w:pPr>
    </w:p>
    <w:tbl>
      <w:tblPr>
        <w:tblStyle w:val="TableGrid"/>
        <w:tblW w:w="10420" w:type="dxa"/>
        <w:tblLayout w:type="fixed"/>
        <w:tblLook w:val="04A0" w:firstRow="1" w:lastRow="0" w:firstColumn="1" w:lastColumn="0" w:noHBand="0" w:noVBand="1"/>
      </w:tblPr>
      <w:tblGrid>
        <w:gridCol w:w="534"/>
        <w:gridCol w:w="3402"/>
        <w:gridCol w:w="1275"/>
        <w:gridCol w:w="1300"/>
        <w:gridCol w:w="968"/>
        <w:gridCol w:w="993"/>
        <w:gridCol w:w="992"/>
        <w:gridCol w:w="956"/>
      </w:tblGrid>
      <w:tr w:rsidR="00280B5A" w:rsidRPr="00F051EE" w14:paraId="5157CA7C" w14:textId="77777777" w:rsidTr="00E411B3">
        <w:tc>
          <w:tcPr>
            <w:tcW w:w="10420" w:type="dxa"/>
            <w:gridSpan w:val="8"/>
            <w:shd w:val="clear" w:color="auto" w:fill="4FC3FF" w:themeFill="accent5" w:themeFillTint="99"/>
          </w:tcPr>
          <w:p w14:paraId="0DB77031" w14:textId="04E33827" w:rsidR="00280B5A" w:rsidRPr="00F051EE" w:rsidRDefault="00280B5A" w:rsidP="00757E5C">
            <w:pPr>
              <w:spacing w:before="0"/>
              <w:rPr>
                <w:szCs w:val="18"/>
              </w:rPr>
            </w:pPr>
            <w:r w:rsidRPr="00F051EE">
              <w:rPr>
                <w:szCs w:val="18"/>
              </w:rPr>
              <w:t>Objective 6</w:t>
            </w:r>
            <w:r w:rsidRPr="00F051EE">
              <w:rPr>
                <w:szCs w:val="18"/>
              </w:rPr>
              <w:tab/>
              <w:t xml:space="preserve">Constructive and </w:t>
            </w:r>
            <w:r w:rsidR="00886198">
              <w:rPr>
                <w:szCs w:val="18"/>
              </w:rPr>
              <w:t>a</w:t>
            </w:r>
            <w:r w:rsidR="00886198" w:rsidRPr="00F051EE">
              <w:rPr>
                <w:szCs w:val="18"/>
              </w:rPr>
              <w:t xml:space="preserve">ccountable </w:t>
            </w:r>
            <w:r w:rsidR="00886198">
              <w:rPr>
                <w:szCs w:val="18"/>
              </w:rPr>
              <w:t>c</w:t>
            </w:r>
            <w:r w:rsidR="00886198" w:rsidRPr="00F051EE">
              <w:rPr>
                <w:szCs w:val="18"/>
              </w:rPr>
              <w:t>ulture</w:t>
            </w:r>
          </w:p>
        </w:tc>
      </w:tr>
      <w:tr w:rsidR="00280B5A" w:rsidRPr="00F051EE" w14:paraId="1C382CEB" w14:textId="77777777" w:rsidTr="00E411B3">
        <w:tc>
          <w:tcPr>
            <w:tcW w:w="534" w:type="dxa"/>
            <w:shd w:val="clear" w:color="auto" w:fill="4FC3FF" w:themeFill="accent5" w:themeFillTint="99"/>
          </w:tcPr>
          <w:p w14:paraId="2FFFEA37" w14:textId="77777777" w:rsidR="00280B5A" w:rsidRPr="00F051EE" w:rsidRDefault="00280B5A" w:rsidP="00757E5C">
            <w:pPr>
              <w:spacing w:before="0"/>
              <w:rPr>
                <w:szCs w:val="18"/>
              </w:rPr>
            </w:pPr>
          </w:p>
        </w:tc>
        <w:tc>
          <w:tcPr>
            <w:tcW w:w="3402" w:type="dxa"/>
            <w:shd w:val="clear" w:color="auto" w:fill="4FC3FF" w:themeFill="accent5" w:themeFillTint="99"/>
          </w:tcPr>
          <w:p w14:paraId="07C8FA6E" w14:textId="77777777" w:rsidR="00280B5A" w:rsidRPr="00F051EE" w:rsidRDefault="00280B5A" w:rsidP="00757E5C">
            <w:pPr>
              <w:spacing w:before="0"/>
              <w:rPr>
                <w:szCs w:val="18"/>
              </w:rPr>
            </w:pPr>
            <w:r w:rsidRPr="00F051EE">
              <w:rPr>
                <w:szCs w:val="18"/>
              </w:rPr>
              <w:t>Action</w:t>
            </w:r>
          </w:p>
        </w:tc>
        <w:tc>
          <w:tcPr>
            <w:tcW w:w="1275" w:type="dxa"/>
            <w:shd w:val="clear" w:color="auto" w:fill="4FC3FF" w:themeFill="accent5" w:themeFillTint="99"/>
          </w:tcPr>
          <w:p w14:paraId="443BF526" w14:textId="77777777" w:rsidR="00280B5A" w:rsidRPr="00F051EE" w:rsidRDefault="00280B5A" w:rsidP="00757E5C">
            <w:pPr>
              <w:spacing w:before="0"/>
              <w:rPr>
                <w:szCs w:val="18"/>
              </w:rPr>
            </w:pPr>
            <w:r w:rsidRPr="00F051EE">
              <w:rPr>
                <w:szCs w:val="18"/>
              </w:rPr>
              <w:t>Program</w:t>
            </w:r>
          </w:p>
        </w:tc>
        <w:tc>
          <w:tcPr>
            <w:tcW w:w="1300" w:type="dxa"/>
            <w:shd w:val="clear" w:color="auto" w:fill="4FC3FF" w:themeFill="accent5" w:themeFillTint="99"/>
          </w:tcPr>
          <w:p w14:paraId="4B388C92" w14:textId="1BEDDA48" w:rsidR="00280B5A" w:rsidRPr="00F051EE" w:rsidRDefault="00280B5A" w:rsidP="00757E5C">
            <w:pPr>
              <w:spacing w:before="0"/>
              <w:rPr>
                <w:szCs w:val="18"/>
              </w:rPr>
            </w:pPr>
            <w:r w:rsidRPr="00F051EE">
              <w:rPr>
                <w:szCs w:val="18"/>
              </w:rPr>
              <w:t xml:space="preserve">Responsible </w:t>
            </w:r>
            <w:r w:rsidR="00886198">
              <w:rPr>
                <w:szCs w:val="18"/>
              </w:rPr>
              <w:t>e</w:t>
            </w:r>
            <w:r w:rsidR="00886198" w:rsidRPr="00F051EE">
              <w:rPr>
                <w:szCs w:val="18"/>
              </w:rPr>
              <w:t>xecutive</w:t>
            </w:r>
          </w:p>
        </w:tc>
        <w:tc>
          <w:tcPr>
            <w:tcW w:w="968" w:type="dxa"/>
            <w:shd w:val="clear" w:color="auto" w:fill="4FC3FF" w:themeFill="accent5" w:themeFillTint="99"/>
          </w:tcPr>
          <w:p w14:paraId="537587BE" w14:textId="77777777" w:rsidR="00280B5A" w:rsidRPr="00F051EE" w:rsidRDefault="00280B5A" w:rsidP="00757E5C">
            <w:pPr>
              <w:spacing w:before="0"/>
              <w:rPr>
                <w:szCs w:val="18"/>
              </w:rPr>
            </w:pPr>
            <w:r w:rsidRPr="00F051EE">
              <w:rPr>
                <w:szCs w:val="18"/>
              </w:rPr>
              <w:t>Year 1</w:t>
            </w:r>
          </w:p>
          <w:p w14:paraId="5EE56188" w14:textId="77777777" w:rsidR="00280B5A" w:rsidRPr="00F051EE" w:rsidRDefault="00280B5A" w:rsidP="00757E5C">
            <w:pPr>
              <w:spacing w:before="0"/>
              <w:rPr>
                <w:szCs w:val="18"/>
              </w:rPr>
            </w:pPr>
            <w:r w:rsidRPr="00F051EE">
              <w:rPr>
                <w:szCs w:val="18"/>
              </w:rPr>
              <w:t>2021–22</w:t>
            </w:r>
          </w:p>
        </w:tc>
        <w:tc>
          <w:tcPr>
            <w:tcW w:w="993" w:type="dxa"/>
            <w:shd w:val="clear" w:color="auto" w:fill="4FC3FF" w:themeFill="accent5" w:themeFillTint="99"/>
          </w:tcPr>
          <w:p w14:paraId="20DB929F" w14:textId="77777777" w:rsidR="00280B5A" w:rsidRPr="00F051EE" w:rsidRDefault="00280B5A" w:rsidP="00757E5C">
            <w:pPr>
              <w:spacing w:before="0"/>
              <w:rPr>
                <w:szCs w:val="18"/>
              </w:rPr>
            </w:pPr>
            <w:r w:rsidRPr="00F051EE">
              <w:rPr>
                <w:szCs w:val="18"/>
              </w:rPr>
              <w:t>Year 2</w:t>
            </w:r>
          </w:p>
          <w:p w14:paraId="2294AD0A" w14:textId="77777777" w:rsidR="00280B5A" w:rsidRPr="00F051EE" w:rsidRDefault="00280B5A" w:rsidP="00757E5C">
            <w:pPr>
              <w:spacing w:before="0"/>
              <w:rPr>
                <w:szCs w:val="18"/>
              </w:rPr>
            </w:pPr>
            <w:r w:rsidRPr="00F051EE">
              <w:rPr>
                <w:szCs w:val="18"/>
              </w:rPr>
              <w:t>2022–23</w:t>
            </w:r>
          </w:p>
        </w:tc>
        <w:tc>
          <w:tcPr>
            <w:tcW w:w="992" w:type="dxa"/>
            <w:shd w:val="clear" w:color="auto" w:fill="4FC3FF" w:themeFill="accent5" w:themeFillTint="99"/>
          </w:tcPr>
          <w:p w14:paraId="3CBF12DA" w14:textId="77777777" w:rsidR="00280B5A" w:rsidRPr="00F051EE" w:rsidRDefault="00280B5A" w:rsidP="00757E5C">
            <w:pPr>
              <w:spacing w:before="0"/>
              <w:rPr>
                <w:szCs w:val="18"/>
              </w:rPr>
            </w:pPr>
            <w:r w:rsidRPr="00F051EE">
              <w:rPr>
                <w:szCs w:val="18"/>
              </w:rPr>
              <w:t>Year 3</w:t>
            </w:r>
          </w:p>
          <w:p w14:paraId="09431435" w14:textId="77777777" w:rsidR="00280B5A" w:rsidRPr="00F051EE" w:rsidRDefault="00280B5A" w:rsidP="00757E5C">
            <w:pPr>
              <w:spacing w:before="0"/>
              <w:rPr>
                <w:szCs w:val="18"/>
              </w:rPr>
            </w:pPr>
            <w:r w:rsidRPr="00F051EE">
              <w:rPr>
                <w:szCs w:val="18"/>
              </w:rPr>
              <w:t>2023–24</w:t>
            </w:r>
          </w:p>
        </w:tc>
        <w:tc>
          <w:tcPr>
            <w:tcW w:w="956" w:type="dxa"/>
            <w:shd w:val="clear" w:color="auto" w:fill="4FC3FF" w:themeFill="accent5" w:themeFillTint="99"/>
          </w:tcPr>
          <w:p w14:paraId="6D6AF504" w14:textId="77777777" w:rsidR="00280B5A" w:rsidRPr="00F051EE" w:rsidRDefault="00280B5A" w:rsidP="00757E5C">
            <w:pPr>
              <w:spacing w:before="0"/>
              <w:rPr>
                <w:szCs w:val="18"/>
              </w:rPr>
            </w:pPr>
            <w:r w:rsidRPr="00F051EE">
              <w:rPr>
                <w:szCs w:val="18"/>
              </w:rPr>
              <w:t>Year 4</w:t>
            </w:r>
          </w:p>
          <w:p w14:paraId="3B468A66" w14:textId="77777777" w:rsidR="00280B5A" w:rsidRPr="00F051EE" w:rsidRDefault="00280B5A" w:rsidP="00757E5C">
            <w:pPr>
              <w:spacing w:before="0"/>
              <w:rPr>
                <w:szCs w:val="18"/>
              </w:rPr>
            </w:pPr>
            <w:r w:rsidRPr="00F051EE">
              <w:rPr>
                <w:szCs w:val="18"/>
              </w:rPr>
              <w:t>2024–25</w:t>
            </w:r>
          </w:p>
        </w:tc>
      </w:tr>
      <w:tr w:rsidR="00280B5A" w:rsidRPr="00F051EE" w14:paraId="7510A1FB" w14:textId="77777777" w:rsidTr="00E411B3">
        <w:tc>
          <w:tcPr>
            <w:tcW w:w="534" w:type="dxa"/>
          </w:tcPr>
          <w:p w14:paraId="32200040" w14:textId="77777777" w:rsidR="00280B5A" w:rsidRPr="00F051EE" w:rsidRDefault="00280B5A" w:rsidP="00757E5C">
            <w:pPr>
              <w:spacing w:before="0"/>
              <w:rPr>
                <w:szCs w:val="18"/>
              </w:rPr>
            </w:pPr>
            <w:r w:rsidRPr="00F051EE">
              <w:rPr>
                <w:szCs w:val="18"/>
              </w:rPr>
              <w:t>6.1</w:t>
            </w:r>
          </w:p>
        </w:tc>
        <w:tc>
          <w:tcPr>
            <w:tcW w:w="3402" w:type="dxa"/>
          </w:tcPr>
          <w:p w14:paraId="10B658AA" w14:textId="77777777" w:rsidR="00280B5A" w:rsidRPr="00F051EE" w:rsidRDefault="00280B5A" w:rsidP="00757E5C">
            <w:pPr>
              <w:spacing w:before="0"/>
              <w:rPr>
                <w:szCs w:val="18"/>
              </w:rPr>
            </w:pPr>
            <w:r w:rsidRPr="00F051EE">
              <w:rPr>
                <w:szCs w:val="18"/>
              </w:rPr>
              <w:t>Prepare an internal communication framework which outlines asset management reporting and organisational engagement requirements.</w:t>
            </w:r>
          </w:p>
        </w:tc>
        <w:tc>
          <w:tcPr>
            <w:tcW w:w="1275" w:type="dxa"/>
          </w:tcPr>
          <w:p w14:paraId="3E743B30" w14:textId="77777777" w:rsidR="00280B5A" w:rsidRPr="00F051EE" w:rsidRDefault="00280B5A" w:rsidP="00757E5C">
            <w:pPr>
              <w:spacing w:before="0"/>
              <w:rPr>
                <w:szCs w:val="18"/>
              </w:rPr>
            </w:pPr>
            <w:r w:rsidRPr="00F051EE">
              <w:rPr>
                <w:szCs w:val="18"/>
              </w:rPr>
              <w:t>Cultural change</w:t>
            </w:r>
          </w:p>
        </w:tc>
        <w:tc>
          <w:tcPr>
            <w:tcW w:w="1300" w:type="dxa"/>
          </w:tcPr>
          <w:p w14:paraId="0C0F7A94" w14:textId="77777777" w:rsidR="00280B5A" w:rsidRPr="00F051EE" w:rsidRDefault="00280B5A" w:rsidP="00757E5C">
            <w:pPr>
              <w:spacing w:before="0"/>
              <w:rPr>
                <w:szCs w:val="18"/>
              </w:rPr>
            </w:pPr>
            <w:r w:rsidRPr="00F051EE">
              <w:rPr>
                <w:szCs w:val="18"/>
              </w:rPr>
              <w:t>Director Infrastructure and Assets</w:t>
            </w:r>
          </w:p>
          <w:p w14:paraId="48DE46F3" w14:textId="77777777" w:rsidR="00280B5A" w:rsidRPr="00F051EE" w:rsidRDefault="00280B5A" w:rsidP="00757E5C">
            <w:pPr>
              <w:spacing w:before="0"/>
              <w:rPr>
                <w:szCs w:val="18"/>
              </w:rPr>
            </w:pPr>
            <w:r w:rsidRPr="00F051EE">
              <w:rPr>
                <w:szCs w:val="18"/>
              </w:rPr>
              <w:t>(Chair of Asset Management Steering Committee)</w:t>
            </w:r>
          </w:p>
          <w:p w14:paraId="1254A130" w14:textId="77777777" w:rsidR="00280B5A" w:rsidRPr="00F051EE" w:rsidRDefault="00280B5A" w:rsidP="00757E5C">
            <w:pPr>
              <w:spacing w:before="0"/>
              <w:rPr>
                <w:szCs w:val="18"/>
              </w:rPr>
            </w:pPr>
          </w:p>
        </w:tc>
        <w:tc>
          <w:tcPr>
            <w:tcW w:w="968" w:type="dxa"/>
          </w:tcPr>
          <w:p w14:paraId="53B857CC" w14:textId="77777777" w:rsidR="00280B5A" w:rsidRPr="007A3FB5" w:rsidRDefault="00280B5A" w:rsidP="00757E5C">
            <w:pPr>
              <w:spacing w:before="0"/>
              <w:rPr>
                <w:sz w:val="16"/>
                <w:szCs w:val="16"/>
              </w:rPr>
            </w:pPr>
          </w:p>
        </w:tc>
        <w:tc>
          <w:tcPr>
            <w:tcW w:w="993" w:type="dxa"/>
          </w:tcPr>
          <w:p w14:paraId="620D1123" w14:textId="20B1124D" w:rsidR="00280B5A" w:rsidRPr="007A3FB5" w:rsidRDefault="00B16343" w:rsidP="00757E5C">
            <w:pPr>
              <w:spacing w:before="0"/>
              <w:rPr>
                <w:sz w:val="16"/>
                <w:szCs w:val="16"/>
              </w:rPr>
            </w:pPr>
            <w:r w:rsidRPr="007A3FB5">
              <w:rPr>
                <w:sz w:val="16"/>
                <w:szCs w:val="16"/>
              </w:rPr>
              <w:t>Delivery</w:t>
            </w:r>
          </w:p>
          <w:p w14:paraId="2A57585D" w14:textId="77777777" w:rsidR="00280B5A" w:rsidRPr="007A3FB5" w:rsidRDefault="00280B5A" w:rsidP="00757E5C">
            <w:pPr>
              <w:spacing w:before="0"/>
              <w:rPr>
                <w:sz w:val="16"/>
                <w:szCs w:val="16"/>
              </w:rPr>
            </w:pPr>
            <w:r w:rsidRPr="007A3FB5">
              <w:rPr>
                <w:sz w:val="16"/>
                <w:szCs w:val="16"/>
              </w:rPr>
              <w:t>Nil</w:t>
            </w:r>
          </w:p>
          <w:p w14:paraId="73E5A9CB" w14:textId="77777777" w:rsidR="00280B5A" w:rsidRPr="007A3FB5" w:rsidRDefault="00280B5A" w:rsidP="00757E5C">
            <w:pPr>
              <w:spacing w:before="0"/>
              <w:rPr>
                <w:sz w:val="16"/>
                <w:szCs w:val="16"/>
              </w:rPr>
            </w:pPr>
            <w:r w:rsidRPr="007A3FB5">
              <w:rPr>
                <w:sz w:val="16"/>
                <w:szCs w:val="16"/>
              </w:rPr>
              <w:t>In Progress</w:t>
            </w:r>
          </w:p>
          <w:p w14:paraId="4CAFD1EC" w14:textId="77777777" w:rsidR="00280B5A" w:rsidRPr="007A3FB5" w:rsidRDefault="00280B5A" w:rsidP="00757E5C">
            <w:pPr>
              <w:spacing w:before="0"/>
              <w:rPr>
                <w:sz w:val="16"/>
                <w:szCs w:val="16"/>
              </w:rPr>
            </w:pPr>
            <w:r w:rsidRPr="007A3FB5">
              <w:rPr>
                <w:sz w:val="16"/>
                <w:szCs w:val="16"/>
              </w:rPr>
              <w:t>Complete</w:t>
            </w:r>
          </w:p>
          <w:p w14:paraId="10152A45" w14:textId="77777777" w:rsidR="00280B5A" w:rsidRPr="007A3FB5" w:rsidRDefault="00280B5A" w:rsidP="00757E5C">
            <w:pPr>
              <w:spacing w:before="0"/>
              <w:rPr>
                <w:sz w:val="16"/>
                <w:szCs w:val="16"/>
              </w:rPr>
            </w:pPr>
          </w:p>
          <w:p w14:paraId="17036340" w14:textId="77777777" w:rsidR="00280B5A" w:rsidRPr="007A3FB5" w:rsidRDefault="00280B5A" w:rsidP="00757E5C">
            <w:pPr>
              <w:spacing w:before="0"/>
              <w:rPr>
                <w:sz w:val="16"/>
                <w:szCs w:val="16"/>
              </w:rPr>
            </w:pPr>
            <w:r w:rsidRPr="007A3FB5">
              <w:rPr>
                <w:sz w:val="16"/>
                <w:szCs w:val="16"/>
              </w:rPr>
              <w:t>Cost ($’000):</w:t>
            </w:r>
          </w:p>
          <w:p w14:paraId="78033AFB" w14:textId="77777777" w:rsidR="00280B5A" w:rsidRPr="007A3FB5" w:rsidRDefault="00280B5A" w:rsidP="00757E5C">
            <w:pPr>
              <w:spacing w:before="0"/>
              <w:rPr>
                <w:sz w:val="16"/>
                <w:szCs w:val="16"/>
              </w:rPr>
            </w:pPr>
            <w:r w:rsidRPr="007A3FB5">
              <w:rPr>
                <w:sz w:val="16"/>
                <w:szCs w:val="16"/>
              </w:rPr>
              <w:t>$</w:t>
            </w:r>
          </w:p>
        </w:tc>
        <w:tc>
          <w:tcPr>
            <w:tcW w:w="992" w:type="dxa"/>
          </w:tcPr>
          <w:p w14:paraId="2EFA99E2" w14:textId="77777777" w:rsidR="00280B5A" w:rsidRPr="007A3FB5" w:rsidRDefault="00280B5A" w:rsidP="00757E5C">
            <w:pPr>
              <w:spacing w:before="0"/>
              <w:rPr>
                <w:sz w:val="16"/>
                <w:szCs w:val="16"/>
              </w:rPr>
            </w:pPr>
          </w:p>
        </w:tc>
        <w:tc>
          <w:tcPr>
            <w:tcW w:w="956" w:type="dxa"/>
          </w:tcPr>
          <w:p w14:paraId="5EEE3FC0" w14:textId="77777777" w:rsidR="00280B5A" w:rsidRPr="007A3FB5" w:rsidRDefault="00280B5A" w:rsidP="00757E5C">
            <w:pPr>
              <w:spacing w:before="0"/>
              <w:rPr>
                <w:sz w:val="16"/>
                <w:szCs w:val="16"/>
              </w:rPr>
            </w:pPr>
          </w:p>
        </w:tc>
      </w:tr>
      <w:tr w:rsidR="00280B5A" w:rsidRPr="00F051EE" w14:paraId="21BFE2B7" w14:textId="77777777" w:rsidTr="00E411B3">
        <w:tc>
          <w:tcPr>
            <w:tcW w:w="534" w:type="dxa"/>
          </w:tcPr>
          <w:p w14:paraId="1A231658" w14:textId="77777777" w:rsidR="00280B5A" w:rsidRPr="00F051EE" w:rsidRDefault="00280B5A" w:rsidP="00757E5C">
            <w:pPr>
              <w:spacing w:before="0"/>
              <w:rPr>
                <w:szCs w:val="18"/>
              </w:rPr>
            </w:pPr>
            <w:r w:rsidRPr="00F051EE">
              <w:rPr>
                <w:szCs w:val="18"/>
              </w:rPr>
              <w:t>6.2</w:t>
            </w:r>
          </w:p>
        </w:tc>
        <w:tc>
          <w:tcPr>
            <w:tcW w:w="3402" w:type="dxa"/>
          </w:tcPr>
          <w:p w14:paraId="4F1CE0B2" w14:textId="77777777" w:rsidR="00280B5A" w:rsidRPr="00F051EE" w:rsidRDefault="00280B5A" w:rsidP="00757E5C">
            <w:pPr>
              <w:spacing w:before="0"/>
              <w:rPr>
                <w:szCs w:val="18"/>
              </w:rPr>
            </w:pPr>
            <w:r w:rsidRPr="00F051EE">
              <w:rPr>
                <w:szCs w:val="18"/>
              </w:rPr>
              <w:t>Prepare and implement an internal communication strategy to raise organisational awareness of the fundamentals and importance of good asset management.</w:t>
            </w:r>
          </w:p>
        </w:tc>
        <w:tc>
          <w:tcPr>
            <w:tcW w:w="1275" w:type="dxa"/>
          </w:tcPr>
          <w:p w14:paraId="21E4E562" w14:textId="77777777" w:rsidR="00280B5A" w:rsidRPr="00F051EE" w:rsidRDefault="00280B5A" w:rsidP="00757E5C">
            <w:pPr>
              <w:spacing w:before="0"/>
              <w:rPr>
                <w:szCs w:val="18"/>
              </w:rPr>
            </w:pPr>
            <w:r w:rsidRPr="00F051EE">
              <w:rPr>
                <w:szCs w:val="18"/>
              </w:rPr>
              <w:t>Cultural change</w:t>
            </w:r>
          </w:p>
        </w:tc>
        <w:tc>
          <w:tcPr>
            <w:tcW w:w="1300" w:type="dxa"/>
          </w:tcPr>
          <w:p w14:paraId="65409679" w14:textId="77777777" w:rsidR="00280B5A" w:rsidRPr="00F051EE" w:rsidRDefault="00280B5A" w:rsidP="00757E5C">
            <w:pPr>
              <w:spacing w:before="0"/>
              <w:rPr>
                <w:szCs w:val="18"/>
              </w:rPr>
            </w:pPr>
            <w:r w:rsidRPr="00F051EE">
              <w:rPr>
                <w:szCs w:val="18"/>
              </w:rPr>
              <w:t>Director Infrastructure and Assets</w:t>
            </w:r>
          </w:p>
          <w:p w14:paraId="79D990CC" w14:textId="77777777" w:rsidR="00280B5A" w:rsidRPr="00F051EE" w:rsidRDefault="00280B5A" w:rsidP="00757E5C">
            <w:pPr>
              <w:spacing w:before="0"/>
              <w:rPr>
                <w:szCs w:val="18"/>
              </w:rPr>
            </w:pPr>
            <w:r w:rsidRPr="00F051EE">
              <w:rPr>
                <w:szCs w:val="18"/>
              </w:rPr>
              <w:t>(Chair of Asset Management Steering Committee)</w:t>
            </w:r>
          </w:p>
          <w:p w14:paraId="2A94D114" w14:textId="77777777" w:rsidR="00280B5A" w:rsidRPr="00F051EE" w:rsidRDefault="00280B5A" w:rsidP="00757E5C">
            <w:pPr>
              <w:spacing w:before="0"/>
              <w:rPr>
                <w:szCs w:val="18"/>
              </w:rPr>
            </w:pPr>
          </w:p>
        </w:tc>
        <w:tc>
          <w:tcPr>
            <w:tcW w:w="968" w:type="dxa"/>
          </w:tcPr>
          <w:p w14:paraId="2A25C68E" w14:textId="77777777" w:rsidR="00280B5A" w:rsidRPr="007A3FB5" w:rsidRDefault="00280B5A" w:rsidP="00757E5C">
            <w:pPr>
              <w:spacing w:before="0"/>
              <w:rPr>
                <w:sz w:val="16"/>
                <w:szCs w:val="16"/>
              </w:rPr>
            </w:pPr>
          </w:p>
        </w:tc>
        <w:tc>
          <w:tcPr>
            <w:tcW w:w="993" w:type="dxa"/>
          </w:tcPr>
          <w:p w14:paraId="063F0AB5" w14:textId="62D1EFD7" w:rsidR="00280B5A" w:rsidRPr="007A3FB5" w:rsidRDefault="00B16343" w:rsidP="00757E5C">
            <w:pPr>
              <w:spacing w:before="0"/>
              <w:rPr>
                <w:sz w:val="16"/>
                <w:szCs w:val="16"/>
              </w:rPr>
            </w:pPr>
            <w:r w:rsidRPr="007A3FB5">
              <w:rPr>
                <w:sz w:val="16"/>
                <w:szCs w:val="16"/>
              </w:rPr>
              <w:t>Delivery</w:t>
            </w:r>
          </w:p>
          <w:p w14:paraId="3B8A826B" w14:textId="77777777" w:rsidR="00280B5A" w:rsidRPr="007A3FB5" w:rsidRDefault="00280B5A" w:rsidP="00757E5C">
            <w:pPr>
              <w:spacing w:before="0"/>
              <w:rPr>
                <w:sz w:val="16"/>
                <w:szCs w:val="16"/>
              </w:rPr>
            </w:pPr>
            <w:r w:rsidRPr="007A3FB5">
              <w:rPr>
                <w:sz w:val="16"/>
                <w:szCs w:val="16"/>
              </w:rPr>
              <w:t>Nil</w:t>
            </w:r>
          </w:p>
          <w:p w14:paraId="4BBA1358" w14:textId="77777777" w:rsidR="00280B5A" w:rsidRPr="007A3FB5" w:rsidRDefault="00280B5A" w:rsidP="00757E5C">
            <w:pPr>
              <w:spacing w:before="0"/>
              <w:rPr>
                <w:sz w:val="16"/>
                <w:szCs w:val="16"/>
              </w:rPr>
            </w:pPr>
            <w:r w:rsidRPr="007A3FB5">
              <w:rPr>
                <w:sz w:val="16"/>
                <w:szCs w:val="16"/>
              </w:rPr>
              <w:t>In Progress</w:t>
            </w:r>
          </w:p>
          <w:p w14:paraId="3C84F3F5" w14:textId="77777777" w:rsidR="00280B5A" w:rsidRPr="007A3FB5" w:rsidRDefault="00280B5A" w:rsidP="00757E5C">
            <w:pPr>
              <w:spacing w:before="0"/>
              <w:rPr>
                <w:sz w:val="16"/>
                <w:szCs w:val="16"/>
              </w:rPr>
            </w:pPr>
            <w:r w:rsidRPr="007A3FB5">
              <w:rPr>
                <w:sz w:val="16"/>
                <w:szCs w:val="16"/>
              </w:rPr>
              <w:t>Complete</w:t>
            </w:r>
          </w:p>
          <w:p w14:paraId="538FC170" w14:textId="77777777" w:rsidR="00280B5A" w:rsidRPr="007A3FB5" w:rsidRDefault="00280B5A" w:rsidP="00757E5C">
            <w:pPr>
              <w:spacing w:before="0"/>
              <w:rPr>
                <w:sz w:val="16"/>
                <w:szCs w:val="16"/>
              </w:rPr>
            </w:pPr>
            <w:r w:rsidRPr="007A3FB5">
              <w:rPr>
                <w:sz w:val="16"/>
                <w:szCs w:val="16"/>
              </w:rPr>
              <w:t>Cost ($’000):</w:t>
            </w:r>
          </w:p>
          <w:p w14:paraId="4CFCD1CF" w14:textId="77777777" w:rsidR="00280B5A" w:rsidRPr="007A3FB5" w:rsidRDefault="00280B5A" w:rsidP="00757E5C">
            <w:pPr>
              <w:spacing w:before="0"/>
              <w:rPr>
                <w:sz w:val="16"/>
                <w:szCs w:val="16"/>
              </w:rPr>
            </w:pPr>
            <w:r w:rsidRPr="007A3FB5">
              <w:rPr>
                <w:sz w:val="16"/>
                <w:szCs w:val="16"/>
              </w:rPr>
              <w:t>$</w:t>
            </w:r>
          </w:p>
        </w:tc>
        <w:tc>
          <w:tcPr>
            <w:tcW w:w="992" w:type="dxa"/>
          </w:tcPr>
          <w:p w14:paraId="1A09D029" w14:textId="77777777" w:rsidR="00280B5A" w:rsidRPr="007A3FB5" w:rsidRDefault="00280B5A" w:rsidP="00757E5C">
            <w:pPr>
              <w:spacing w:before="0"/>
              <w:rPr>
                <w:sz w:val="16"/>
                <w:szCs w:val="16"/>
              </w:rPr>
            </w:pPr>
          </w:p>
        </w:tc>
        <w:tc>
          <w:tcPr>
            <w:tcW w:w="956" w:type="dxa"/>
          </w:tcPr>
          <w:p w14:paraId="05838632" w14:textId="77777777" w:rsidR="00280B5A" w:rsidRPr="007A3FB5" w:rsidRDefault="00280B5A" w:rsidP="00757E5C">
            <w:pPr>
              <w:spacing w:before="0"/>
              <w:rPr>
                <w:sz w:val="16"/>
                <w:szCs w:val="16"/>
              </w:rPr>
            </w:pPr>
          </w:p>
        </w:tc>
      </w:tr>
      <w:tr w:rsidR="00280B5A" w:rsidRPr="00F051EE" w14:paraId="1ED3088D" w14:textId="77777777" w:rsidTr="00E411B3">
        <w:tc>
          <w:tcPr>
            <w:tcW w:w="534" w:type="dxa"/>
          </w:tcPr>
          <w:p w14:paraId="596942F2" w14:textId="77777777" w:rsidR="00280B5A" w:rsidRPr="00F051EE" w:rsidRDefault="00280B5A" w:rsidP="00757E5C">
            <w:pPr>
              <w:spacing w:before="0"/>
              <w:rPr>
                <w:szCs w:val="18"/>
              </w:rPr>
            </w:pPr>
            <w:r w:rsidRPr="00F051EE">
              <w:rPr>
                <w:szCs w:val="18"/>
              </w:rPr>
              <w:t>6.3</w:t>
            </w:r>
          </w:p>
        </w:tc>
        <w:tc>
          <w:tcPr>
            <w:tcW w:w="3402" w:type="dxa"/>
          </w:tcPr>
          <w:p w14:paraId="363A2E28" w14:textId="7C676C79" w:rsidR="00280B5A" w:rsidRPr="00F051EE" w:rsidRDefault="00280B5A" w:rsidP="00757E5C">
            <w:pPr>
              <w:spacing w:before="0"/>
              <w:rPr>
                <w:szCs w:val="18"/>
              </w:rPr>
            </w:pPr>
            <w:r w:rsidRPr="00F051EE">
              <w:rPr>
                <w:szCs w:val="18"/>
              </w:rPr>
              <w:t xml:space="preserve">Review and update the current </w:t>
            </w:r>
            <w:r w:rsidR="009565D3">
              <w:rPr>
                <w:szCs w:val="18"/>
              </w:rPr>
              <w:t xml:space="preserve">Asset </w:t>
            </w:r>
            <w:r w:rsidRPr="00F051EE">
              <w:rPr>
                <w:szCs w:val="18"/>
              </w:rPr>
              <w:t xml:space="preserve">Roles and Responsibilities </w:t>
            </w:r>
            <w:r w:rsidR="009565D3">
              <w:rPr>
                <w:szCs w:val="18"/>
              </w:rPr>
              <w:t>M</w:t>
            </w:r>
            <w:r w:rsidR="009565D3" w:rsidRPr="00F051EE">
              <w:rPr>
                <w:szCs w:val="18"/>
              </w:rPr>
              <w:t xml:space="preserve">atrix </w:t>
            </w:r>
            <w:r w:rsidRPr="00F051EE">
              <w:rPr>
                <w:szCs w:val="18"/>
              </w:rPr>
              <w:t xml:space="preserve">and the </w:t>
            </w:r>
            <w:r w:rsidR="00886198">
              <w:rPr>
                <w:szCs w:val="18"/>
              </w:rPr>
              <w:t>a</w:t>
            </w:r>
            <w:r w:rsidR="00886198" w:rsidRPr="00F051EE">
              <w:rPr>
                <w:szCs w:val="18"/>
              </w:rPr>
              <w:t xml:space="preserve">ccountability </w:t>
            </w:r>
            <w:r w:rsidR="00886198">
              <w:rPr>
                <w:szCs w:val="18"/>
              </w:rPr>
              <w:t>f</w:t>
            </w:r>
            <w:r w:rsidR="00886198" w:rsidRPr="00F051EE">
              <w:rPr>
                <w:szCs w:val="18"/>
              </w:rPr>
              <w:t xml:space="preserve">rameworks </w:t>
            </w:r>
            <w:r w:rsidRPr="00F051EE">
              <w:rPr>
                <w:szCs w:val="18"/>
              </w:rPr>
              <w:t>to suit the current business environment and confirm organisational accountabilities, including service managers.</w:t>
            </w:r>
          </w:p>
        </w:tc>
        <w:tc>
          <w:tcPr>
            <w:tcW w:w="1275" w:type="dxa"/>
          </w:tcPr>
          <w:p w14:paraId="7109921D" w14:textId="77777777" w:rsidR="00280B5A" w:rsidRPr="00F051EE" w:rsidRDefault="00280B5A" w:rsidP="00757E5C">
            <w:pPr>
              <w:spacing w:before="0"/>
              <w:rPr>
                <w:szCs w:val="18"/>
              </w:rPr>
            </w:pPr>
            <w:r w:rsidRPr="00F051EE">
              <w:rPr>
                <w:szCs w:val="18"/>
              </w:rPr>
              <w:t>Cultural change</w:t>
            </w:r>
          </w:p>
        </w:tc>
        <w:tc>
          <w:tcPr>
            <w:tcW w:w="1300" w:type="dxa"/>
          </w:tcPr>
          <w:p w14:paraId="17375DB8" w14:textId="77777777" w:rsidR="00280B5A" w:rsidRPr="00F051EE" w:rsidRDefault="00280B5A" w:rsidP="00757E5C">
            <w:pPr>
              <w:spacing w:before="0"/>
              <w:rPr>
                <w:szCs w:val="18"/>
              </w:rPr>
            </w:pPr>
            <w:r w:rsidRPr="00F051EE">
              <w:rPr>
                <w:szCs w:val="18"/>
              </w:rPr>
              <w:t>Director Infrastructure and Assets</w:t>
            </w:r>
          </w:p>
          <w:p w14:paraId="421326FF" w14:textId="77777777" w:rsidR="00280B5A" w:rsidRPr="00F051EE" w:rsidRDefault="00280B5A" w:rsidP="00757E5C">
            <w:pPr>
              <w:spacing w:before="0"/>
              <w:rPr>
                <w:szCs w:val="18"/>
              </w:rPr>
            </w:pPr>
            <w:r w:rsidRPr="00F051EE">
              <w:rPr>
                <w:szCs w:val="18"/>
              </w:rPr>
              <w:t>(Chair of Asset Management Steering Committee)</w:t>
            </w:r>
          </w:p>
          <w:p w14:paraId="73CBE597" w14:textId="77777777" w:rsidR="00280B5A" w:rsidRPr="00F051EE" w:rsidRDefault="00280B5A" w:rsidP="00757E5C">
            <w:pPr>
              <w:spacing w:before="0"/>
              <w:rPr>
                <w:szCs w:val="18"/>
              </w:rPr>
            </w:pPr>
          </w:p>
        </w:tc>
        <w:tc>
          <w:tcPr>
            <w:tcW w:w="968" w:type="dxa"/>
          </w:tcPr>
          <w:p w14:paraId="7033D3B4" w14:textId="11D95885" w:rsidR="00280B5A" w:rsidRPr="007A3FB5" w:rsidRDefault="00B16343" w:rsidP="00757E5C">
            <w:pPr>
              <w:spacing w:before="0"/>
              <w:rPr>
                <w:sz w:val="16"/>
                <w:szCs w:val="16"/>
              </w:rPr>
            </w:pPr>
            <w:r w:rsidRPr="007A3FB5">
              <w:rPr>
                <w:sz w:val="16"/>
                <w:szCs w:val="16"/>
              </w:rPr>
              <w:t>Delivery</w:t>
            </w:r>
          </w:p>
          <w:p w14:paraId="0F4D985B" w14:textId="77777777" w:rsidR="00280B5A" w:rsidRPr="007A3FB5" w:rsidRDefault="00280B5A" w:rsidP="00757E5C">
            <w:pPr>
              <w:spacing w:before="0"/>
              <w:rPr>
                <w:sz w:val="16"/>
                <w:szCs w:val="16"/>
              </w:rPr>
            </w:pPr>
            <w:r w:rsidRPr="007A3FB5">
              <w:rPr>
                <w:sz w:val="16"/>
                <w:szCs w:val="16"/>
              </w:rPr>
              <w:t>Nil</w:t>
            </w:r>
          </w:p>
          <w:p w14:paraId="2EDA8731" w14:textId="77777777" w:rsidR="00280B5A" w:rsidRPr="007A3FB5" w:rsidRDefault="00280B5A" w:rsidP="00757E5C">
            <w:pPr>
              <w:spacing w:before="0"/>
              <w:rPr>
                <w:sz w:val="16"/>
                <w:szCs w:val="16"/>
              </w:rPr>
            </w:pPr>
            <w:r w:rsidRPr="007A3FB5">
              <w:rPr>
                <w:sz w:val="16"/>
                <w:szCs w:val="16"/>
              </w:rPr>
              <w:t>In Progress</w:t>
            </w:r>
          </w:p>
          <w:p w14:paraId="10813C1E" w14:textId="77777777" w:rsidR="00280B5A" w:rsidRPr="007A3FB5" w:rsidRDefault="00280B5A" w:rsidP="00757E5C">
            <w:pPr>
              <w:spacing w:before="0"/>
              <w:rPr>
                <w:sz w:val="16"/>
                <w:szCs w:val="16"/>
              </w:rPr>
            </w:pPr>
            <w:r w:rsidRPr="007A3FB5">
              <w:rPr>
                <w:sz w:val="16"/>
                <w:szCs w:val="16"/>
              </w:rPr>
              <w:t>Complete</w:t>
            </w:r>
          </w:p>
          <w:p w14:paraId="48EC1228" w14:textId="77777777" w:rsidR="00280B5A" w:rsidRPr="007A3FB5" w:rsidRDefault="00280B5A" w:rsidP="00757E5C">
            <w:pPr>
              <w:spacing w:before="0"/>
              <w:rPr>
                <w:sz w:val="16"/>
                <w:szCs w:val="16"/>
              </w:rPr>
            </w:pPr>
          </w:p>
          <w:p w14:paraId="23815868" w14:textId="77777777" w:rsidR="00280B5A" w:rsidRPr="007A3FB5" w:rsidRDefault="00280B5A" w:rsidP="00757E5C">
            <w:pPr>
              <w:spacing w:before="0"/>
              <w:rPr>
                <w:sz w:val="16"/>
                <w:szCs w:val="16"/>
              </w:rPr>
            </w:pPr>
            <w:r w:rsidRPr="007A3FB5">
              <w:rPr>
                <w:sz w:val="16"/>
                <w:szCs w:val="16"/>
              </w:rPr>
              <w:t>Cost ($’000):</w:t>
            </w:r>
          </w:p>
          <w:p w14:paraId="34295963" w14:textId="77777777" w:rsidR="00280B5A" w:rsidRPr="007A3FB5" w:rsidRDefault="00280B5A" w:rsidP="00757E5C">
            <w:pPr>
              <w:spacing w:before="0"/>
              <w:rPr>
                <w:sz w:val="16"/>
                <w:szCs w:val="16"/>
              </w:rPr>
            </w:pPr>
            <w:r w:rsidRPr="007A3FB5">
              <w:rPr>
                <w:sz w:val="16"/>
                <w:szCs w:val="16"/>
              </w:rPr>
              <w:t>$</w:t>
            </w:r>
          </w:p>
        </w:tc>
        <w:tc>
          <w:tcPr>
            <w:tcW w:w="993" w:type="dxa"/>
          </w:tcPr>
          <w:p w14:paraId="3156E902" w14:textId="77777777" w:rsidR="00280B5A" w:rsidRPr="007A3FB5" w:rsidRDefault="00280B5A" w:rsidP="00757E5C">
            <w:pPr>
              <w:spacing w:before="0"/>
              <w:rPr>
                <w:sz w:val="16"/>
                <w:szCs w:val="16"/>
              </w:rPr>
            </w:pPr>
          </w:p>
        </w:tc>
        <w:tc>
          <w:tcPr>
            <w:tcW w:w="992" w:type="dxa"/>
          </w:tcPr>
          <w:p w14:paraId="6E35B47C" w14:textId="77777777" w:rsidR="00280B5A" w:rsidRPr="007A3FB5" w:rsidRDefault="00280B5A" w:rsidP="00757E5C">
            <w:pPr>
              <w:spacing w:before="0"/>
              <w:rPr>
                <w:sz w:val="16"/>
                <w:szCs w:val="16"/>
              </w:rPr>
            </w:pPr>
          </w:p>
        </w:tc>
        <w:tc>
          <w:tcPr>
            <w:tcW w:w="956" w:type="dxa"/>
          </w:tcPr>
          <w:p w14:paraId="1D59F32F" w14:textId="77777777" w:rsidR="00280B5A" w:rsidRPr="007A3FB5" w:rsidRDefault="00280B5A" w:rsidP="00757E5C">
            <w:pPr>
              <w:spacing w:before="0"/>
              <w:rPr>
                <w:sz w:val="16"/>
                <w:szCs w:val="16"/>
              </w:rPr>
            </w:pPr>
          </w:p>
        </w:tc>
      </w:tr>
      <w:tr w:rsidR="00280B5A" w:rsidRPr="00F051EE" w14:paraId="6403E9B3" w14:textId="77777777" w:rsidTr="00E411B3">
        <w:tc>
          <w:tcPr>
            <w:tcW w:w="534" w:type="dxa"/>
          </w:tcPr>
          <w:p w14:paraId="20FBBEB9" w14:textId="77777777" w:rsidR="00280B5A" w:rsidRPr="00F051EE" w:rsidRDefault="00280B5A" w:rsidP="00757E5C">
            <w:pPr>
              <w:spacing w:before="0"/>
              <w:rPr>
                <w:szCs w:val="18"/>
              </w:rPr>
            </w:pPr>
            <w:r w:rsidRPr="00F051EE">
              <w:rPr>
                <w:szCs w:val="18"/>
              </w:rPr>
              <w:t>6.4</w:t>
            </w:r>
          </w:p>
        </w:tc>
        <w:tc>
          <w:tcPr>
            <w:tcW w:w="3402" w:type="dxa"/>
          </w:tcPr>
          <w:p w14:paraId="74D08D34" w14:textId="26B96248" w:rsidR="00280B5A" w:rsidRPr="00F051EE" w:rsidRDefault="00280B5A" w:rsidP="00757E5C">
            <w:pPr>
              <w:spacing w:before="0"/>
              <w:rPr>
                <w:szCs w:val="18"/>
              </w:rPr>
            </w:pPr>
            <w:r w:rsidRPr="00F051EE">
              <w:rPr>
                <w:szCs w:val="18"/>
              </w:rPr>
              <w:t xml:space="preserve">Develop skills matrix following </w:t>
            </w:r>
            <w:r w:rsidR="00886198">
              <w:rPr>
                <w:szCs w:val="18"/>
              </w:rPr>
              <w:t>e</w:t>
            </w:r>
            <w:r w:rsidR="00886198" w:rsidRPr="00F051EE">
              <w:rPr>
                <w:szCs w:val="18"/>
              </w:rPr>
              <w:t xml:space="preserve">valuation </w:t>
            </w:r>
            <w:r w:rsidRPr="00F051EE">
              <w:rPr>
                <w:szCs w:val="18"/>
              </w:rPr>
              <w:t>of Council’s capability and confirmation of roles and responsibilities</w:t>
            </w:r>
            <w:r w:rsidR="00886198">
              <w:rPr>
                <w:szCs w:val="18"/>
              </w:rPr>
              <w:t>.</w:t>
            </w:r>
          </w:p>
        </w:tc>
        <w:tc>
          <w:tcPr>
            <w:tcW w:w="1275" w:type="dxa"/>
          </w:tcPr>
          <w:p w14:paraId="7FC60776" w14:textId="77777777" w:rsidR="00280B5A" w:rsidRPr="00F051EE" w:rsidRDefault="00280B5A" w:rsidP="00757E5C">
            <w:pPr>
              <w:spacing w:before="0"/>
              <w:rPr>
                <w:szCs w:val="18"/>
              </w:rPr>
            </w:pPr>
            <w:r w:rsidRPr="00F051EE">
              <w:rPr>
                <w:szCs w:val="18"/>
              </w:rPr>
              <w:t>Cultural change</w:t>
            </w:r>
          </w:p>
        </w:tc>
        <w:tc>
          <w:tcPr>
            <w:tcW w:w="1300" w:type="dxa"/>
          </w:tcPr>
          <w:p w14:paraId="6B193892" w14:textId="77777777" w:rsidR="00280B5A" w:rsidRPr="00F051EE" w:rsidRDefault="00280B5A" w:rsidP="00757E5C">
            <w:pPr>
              <w:spacing w:before="0"/>
              <w:rPr>
                <w:szCs w:val="18"/>
              </w:rPr>
            </w:pPr>
            <w:r w:rsidRPr="00F051EE">
              <w:rPr>
                <w:szCs w:val="18"/>
              </w:rPr>
              <w:t>Director Infrastructure and Assets</w:t>
            </w:r>
          </w:p>
          <w:p w14:paraId="419C18DF" w14:textId="77777777" w:rsidR="00280B5A" w:rsidRPr="00F051EE" w:rsidRDefault="00280B5A" w:rsidP="00757E5C">
            <w:pPr>
              <w:spacing w:before="0"/>
              <w:rPr>
                <w:szCs w:val="18"/>
              </w:rPr>
            </w:pPr>
            <w:r w:rsidRPr="00F051EE">
              <w:rPr>
                <w:szCs w:val="18"/>
              </w:rPr>
              <w:t>(Chair of Asset Management Steering Committee)</w:t>
            </w:r>
          </w:p>
          <w:p w14:paraId="1C730924" w14:textId="77777777" w:rsidR="00280B5A" w:rsidRPr="00F051EE" w:rsidRDefault="00280B5A" w:rsidP="00757E5C">
            <w:pPr>
              <w:spacing w:before="0"/>
              <w:rPr>
                <w:szCs w:val="18"/>
              </w:rPr>
            </w:pPr>
          </w:p>
        </w:tc>
        <w:tc>
          <w:tcPr>
            <w:tcW w:w="968" w:type="dxa"/>
          </w:tcPr>
          <w:p w14:paraId="043273A9" w14:textId="6E701F17" w:rsidR="00280B5A" w:rsidRPr="007A3FB5" w:rsidRDefault="00B16343" w:rsidP="00757E5C">
            <w:pPr>
              <w:spacing w:before="0"/>
              <w:rPr>
                <w:sz w:val="16"/>
                <w:szCs w:val="16"/>
              </w:rPr>
            </w:pPr>
            <w:r w:rsidRPr="007A3FB5">
              <w:rPr>
                <w:sz w:val="16"/>
                <w:szCs w:val="16"/>
              </w:rPr>
              <w:t>Delivery</w:t>
            </w:r>
          </w:p>
          <w:p w14:paraId="1E8BDC1C" w14:textId="77777777" w:rsidR="00280B5A" w:rsidRPr="007A3FB5" w:rsidRDefault="00280B5A" w:rsidP="00757E5C">
            <w:pPr>
              <w:spacing w:before="0"/>
              <w:rPr>
                <w:sz w:val="16"/>
                <w:szCs w:val="16"/>
              </w:rPr>
            </w:pPr>
            <w:r w:rsidRPr="007A3FB5">
              <w:rPr>
                <w:sz w:val="16"/>
                <w:szCs w:val="16"/>
              </w:rPr>
              <w:t>Nil</w:t>
            </w:r>
          </w:p>
          <w:p w14:paraId="7687DD1C" w14:textId="77777777" w:rsidR="00280B5A" w:rsidRPr="007A3FB5" w:rsidRDefault="00280B5A" w:rsidP="00757E5C">
            <w:pPr>
              <w:spacing w:before="0"/>
              <w:rPr>
                <w:sz w:val="16"/>
                <w:szCs w:val="16"/>
              </w:rPr>
            </w:pPr>
            <w:r w:rsidRPr="007A3FB5">
              <w:rPr>
                <w:sz w:val="16"/>
                <w:szCs w:val="16"/>
              </w:rPr>
              <w:t>In Progress</w:t>
            </w:r>
          </w:p>
          <w:p w14:paraId="553A6B30" w14:textId="77777777" w:rsidR="00280B5A" w:rsidRPr="007A3FB5" w:rsidRDefault="00280B5A" w:rsidP="00757E5C">
            <w:pPr>
              <w:spacing w:before="0"/>
              <w:rPr>
                <w:sz w:val="16"/>
                <w:szCs w:val="16"/>
              </w:rPr>
            </w:pPr>
            <w:r w:rsidRPr="007A3FB5">
              <w:rPr>
                <w:sz w:val="16"/>
                <w:szCs w:val="16"/>
              </w:rPr>
              <w:t>Complete</w:t>
            </w:r>
          </w:p>
          <w:p w14:paraId="3D2EFF8F" w14:textId="77777777" w:rsidR="00280B5A" w:rsidRPr="007A3FB5" w:rsidRDefault="00280B5A" w:rsidP="00757E5C">
            <w:pPr>
              <w:spacing w:before="0"/>
              <w:rPr>
                <w:sz w:val="16"/>
                <w:szCs w:val="16"/>
              </w:rPr>
            </w:pPr>
          </w:p>
          <w:p w14:paraId="4F0ED2BC" w14:textId="77777777" w:rsidR="00280B5A" w:rsidRPr="007A3FB5" w:rsidRDefault="00280B5A" w:rsidP="00757E5C">
            <w:pPr>
              <w:spacing w:before="0"/>
              <w:rPr>
                <w:sz w:val="16"/>
                <w:szCs w:val="16"/>
              </w:rPr>
            </w:pPr>
            <w:r w:rsidRPr="007A3FB5">
              <w:rPr>
                <w:sz w:val="16"/>
                <w:szCs w:val="16"/>
              </w:rPr>
              <w:t>Cost ($’000):</w:t>
            </w:r>
          </w:p>
          <w:p w14:paraId="06B76292" w14:textId="77777777" w:rsidR="00280B5A" w:rsidRPr="007A3FB5" w:rsidRDefault="00280B5A" w:rsidP="00757E5C">
            <w:pPr>
              <w:spacing w:before="0"/>
              <w:rPr>
                <w:sz w:val="16"/>
                <w:szCs w:val="16"/>
              </w:rPr>
            </w:pPr>
            <w:r w:rsidRPr="007A3FB5">
              <w:rPr>
                <w:sz w:val="16"/>
                <w:szCs w:val="16"/>
              </w:rPr>
              <w:t>$</w:t>
            </w:r>
          </w:p>
        </w:tc>
        <w:tc>
          <w:tcPr>
            <w:tcW w:w="993" w:type="dxa"/>
          </w:tcPr>
          <w:p w14:paraId="444D4093" w14:textId="7C2A20C4" w:rsidR="00280B5A" w:rsidRPr="007A3FB5" w:rsidRDefault="00B16343" w:rsidP="00757E5C">
            <w:pPr>
              <w:spacing w:before="0"/>
              <w:rPr>
                <w:sz w:val="16"/>
                <w:szCs w:val="16"/>
              </w:rPr>
            </w:pPr>
            <w:r w:rsidRPr="007A3FB5">
              <w:rPr>
                <w:sz w:val="16"/>
                <w:szCs w:val="16"/>
              </w:rPr>
              <w:t>Delivery</w:t>
            </w:r>
          </w:p>
          <w:p w14:paraId="62B31075" w14:textId="77777777" w:rsidR="00280B5A" w:rsidRPr="007A3FB5" w:rsidRDefault="00280B5A" w:rsidP="00757E5C">
            <w:pPr>
              <w:spacing w:before="0"/>
              <w:rPr>
                <w:sz w:val="16"/>
                <w:szCs w:val="16"/>
              </w:rPr>
            </w:pPr>
            <w:r w:rsidRPr="007A3FB5">
              <w:rPr>
                <w:sz w:val="16"/>
                <w:szCs w:val="16"/>
              </w:rPr>
              <w:t>Nil</w:t>
            </w:r>
          </w:p>
          <w:p w14:paraId="0A8B362B" w14:textId="77777777" w:rsidR="00280B5A" w:rsidRPr="007A3FB5" w:rsidRDefault="00280B5A" w:rsidP="00757E5C">
            <w:pPr>
              <w:spacing w:before="0"/>
              <w:rPr>
                <w:sz w:val="16"/>
                <w:szCs w:val="16"/>
              </w:rPr>
            </w:pPr>
            <w:r w:rsidRPr="007A3FB5">
              <w:rPr>
                <w:sz w:val="16"/>
                <w:szCs w:val="16"/>
              </w:rPr>
              <w:t>In Progress</w:t>
            </w:r>
          </w:p>
          <w:p w14:paraId="19A9C50C" w14:textId="77777777" w:rsidR="00280B5A" w:rsidRPr="007A3FB5" w:rsidRDefault="00280B5A" w:rsidP="00757E5C">
            <w:pPr>
              <w:spacing w:before="0"/>
              <w:rPr>
                <w:sz w:val="16"/>
                <w:szCs w:val="16"/>
              </w:rPr>
            </w:pPr>
            <w:r w:rsidRPr="007A3FB5">
              <w:rPr>
                <w:sz w:val="16"/>
                <w:szCs w:val="16"/>
              </w:rPr>
              <w:t>Complete</w:t>
            </w:r>
          </w:p>
          <w:p w14:paraId="20F92465" w14:textId="77777777" w:rsidR="00280B5A" w:rsidRPr="007A3FB5" w:rsidRDefault="00280B5A" w:rsidP="00757E5C">
            <w:pPr>
              <w:spacing w:before="0"/>
              <w:rPr>
                <w:sz w:val="16"/>
                <w:szCs w:val="16"/>
              </w:rPr>
            </w:pPr>
          </w:p>
          <w:p w14:paraId="10F5F1AA" w14:textId="77777777" w:rsidR="00280B5A" w:rsidRPr="007A3FB5" w:rsidRDefault="00280B5A" w:rsidP="00757E5C">
            <w:pPr>
              <w:spacing w:before="0"/>
              <w:rPr>
                <w:sz w:val="16"/>
                <w:szCs w:val="16"/>
              </w:rPr>
            </w:pPr>
            <w:r w:rsidRPr="007A3FB5">
              <w:rPr>
                <w:sz w:val="16"/>
                <w:szCs w:val="16"/>
              </w:rPr>
              <w:t>Cost ($’000):</w:t>
            </w:r>
          </w:p>
          <w:p w14:paraId="4644B85C" w14:textId="77777777" w:rsidR="00280B5A" w:rsidRPr="007A3FB5" w:rsidRDefault="00280B5A" w:rsidP="00757E5C">
            <w:pPr>
              <w:spacing w:before="0"/>
              <w:rPr>
                <w:sz w:val="16"/>
                <w:szCs w:val="16"/>
              </w:rPr>
            </w:pPr>
            <w:r w:rsidRPr="007A3FB5">
              <w:rPr>
                <w:sz w:val="16"/>
                <w:szCs w:val="16"/>
              </w:rPr>
              <w:t>$</w:t>
            </w:r>
          </w:p>
        </w:tc>
        <w:tc>
          <w:tcPr>
            <w:tcW w:w="992" w:type="dxa"/>
          </w:tcPr>
          <w:p w14:paraId="556184B3" w14:textId="77777777" w:rsidR="00280B5A" w:rsidRPr="007A3FB5" w:rsidRDefault="00280B5A" w:rsidP="00757E5C">
            <w:pPr>
              <w:spacing w:before="0"/>
              <w:rPr>
                <w:sz w:val="16"/>
                <w:szCs w:val="16"/>
              </w:rPr>
            </w:pPr>
          </w:p>
        </w:tc>
        <w:tc>
          <w:tcPr>
            <w:tcW w:w="956" w:type="dxa"/>
          </w:tcPr>
          <w:p w14:paraId="192CBAB8" w14:textId="77777777" w:rsidR="00280B5A" w:rsidRPr="007A3FB5" w:rsidRDefault="00280B5A" w:rsidP="00757E5C">
            <w:pPr>
              <w:spacing w:before="0"/>
              <w:rPr>
                <w:sz w:val="16"/>
                <w:szCs w:val="16"/>
              </w:rPr>
            </w:pPr>
          </w:p>
        </w:tc>
      </w:tr>
      <w:tr w:rsidR="00280B5A" w:rsidRPr="00F051EE" w14:paraId="4C817062" w14:textId="77777777" w:rsidTr="00E411B3">
        <w:tc>
          <w:tcPr>
            <w:tcW w:w="534" w:type="dxa"/>
          </w:tcPr>
          <w:p w14:paraId="05297576" w14:textId="77777777" w:rsidR="00280B5A" w:rsidRPr="00F051EE" w:rsidRDefault="00280B5A" w:rsidP="00757E5C">
            <w:pPr>
              <w:spacing w:before="0"/>
              <w:rPr>
                <w:szCs w:val="18"/>
              </w:rPr>
            </w:pPr>
            <w:r w:rsidRPr="00F051EE">
              <w:rPr>
                <w:szCs w:val="18"/>
              </w:rPr>
              <w:t>6.5</w:t>
            </w:r>
          </w:p>
        </w:tc>
        <w:tc>
          <w:tcPr>
            <w:tcW w:w="3402" w:type="dxa"/>
          </w:tcPr>
          <w:p w14:paraId="228BE5E5" w14:textId="77777777" w:rsidR="00280B5A" w:rsidRPr="00F051EE" w:rsidRDefault="00280B5A" w:rsidP="00757E5C">
            <w:pPr>
              <w:spacing w:before="0"/>
              <w:rPr>
                <w:szCs w:val="18"/>
              </w:rPr>
            </w:pPr>
            <w:r w:rsidRPr="00F051EE">
              <w:rPr>
                <w:szCs w:val="18"/>
              </w:rPr>
              <w:t>Develop and formalise a budgeted corporate asset training and awareness program and implement subject to annual funding availability.</w:t>
            </w:r>
          </w:p>
        </w:tc>
        <w:tc>
          <w:tcPr>
            <w:tcW w:w="1275" w:type="dxa"/>
          </w:tcPr>
          <w:p w14:paraId="6BFF343E" w14:textId="77777777" w:rsidR="00280B5A" w:rsidRPr="00F051EE" w:rsidRDefault="00280B5A" w:rsidP="00757E5C">
            <w:pPr>
              <w:spacing w:before="0"/>
              <w:rPr>
                <w:szCs w:val="18"/>
              </w:rPr>
            </w:pPr>
            <w:r w:rsidRPr="00F051EE">
              <w:rPr>
                <w:szCs w:val="18"/>
              </w:rPr>
              <w:t>Cultural change</w:t>
            </w:r>
          </w:p>
        </w:tc>
        <w:tc>
          <w:tcPr>
            <w:tcW w:w="1300" w:type="dxa"/>
          </w:tcPr>
          <w:p w14:paraId="38841540" w14:textId="77777777" w:rsidR="00280B5A" w:rsidRPr="00F051EE" w:rsidRDefault="00280B5A" w:rsidP="00757E5C">
            <w:pPr>
              <w:spacing w:before="0"/>
              <w:rPr>
                <w:szCs w:val="18"/>
              </w:rPr>
            </w:pPr>
            <w:r w:rsidRPr="00F051EE">
              <w:rPr>
                <w:szCs w:val="18"/>
              </w:rPr>
              <w:t>Director Infrastructure and Assets</w:t>
            </w:r>
          </w:p>
          <w:p w14:paraId="3E30134A" w14:textId="77777777" w:rsidR="00280B5A" w:rsidRPr="00F051EE" w:rsidRDefault="00280B5A" w:rsidP="00757E5C">
            <w:pPr>
              <w:spacing w:before="0"/>
              <w:rPr>
                <w:szCs w:val="18"/>
              </w:rPr>
            </w:pPr>
            <w:r w:rsidRPr="00F051EE">
              <w:rPr>
                <w:szCs w:val="18"/>
              </w:rPr>
              <w:t>(Chair of Asset Management Steering Committee)</w:t>
            </w:r>
          </w:p>
          <w:p w14:paraId="5560CBF5" w14:textId="77777777" w:rsidR="00280B5A" w:rsidRPr="00F051EE" w:rsidRDefault="00280B5A" w:rsidP="00757E5C">
            <w:pPr>
              <w:spacing w:before="0"/>
              <w:rPr>
                <w:szCs w:val="18"/>
              </w:rPr>
            </w:pPr>
          </w:p>
        </w:tc>
        <w:tc>
          <w:tcPr>
            <w:tcW w:w="968" w:type="dxa"/>
          </w:tcPr>
          <w:p w14:paraId="7D7D5A2E" w14:textId="692BC89D" w:rsidR="00280B5A" w:rsidRPr="007A3FB5" w:rsidRDefault="00B16343" w:rsidP="00757E5C">
            <w:pPr>
              <w:spacing w:before="0"/>
              <w:rPr>
                <w:sz w:val="16"/>
                <w:szCs w:val="16"/>
              </w:rPr>
            </w:pPr>
            <w:r w:rsidRPr="007A3FB5">
              <w:rPr>
                <w:sz w:val="16"/>
                <w:szCs w:val="16"/>
              </w:rPr>
              <w:t>Delivery</w:t>
            </w:r>
          </w:p>
          <w:p w14:paraId="4CF9914B" w14:textId="77777777" w:rsidR="00280B5A" w:rsidRPr="007A3FB5" w:rsidRDefault="00280B5A" w:rsidP="00757E5C">
            <w:pPr>
              <w:spacing w:before="0"/>
              <w:rPr>
                <w:sz w:val="16"/>
                <w:szCs w:val="16"/>
              </w:rPr>
            </w:pPr>
            <w:r w:rsidRPr="007A3FB5">
              <w:rPr>
                <w:sz w:val="16"/>
                <w:szCs w:val="16"/>
              </w:rPr>
              <w:t>Nil</w:t>
            </w:r>
          </w:p>
          <w:p w14:paraId="1D47CA62" w14:textId="77777777" w:rsidR="00280B5A" w:rsidRPr="007A3FB5" w:rsidRDefault="00280B5A" w:rsidP="00757E5C">
            <w:pPr>
              <w:spacing w:before="0"/>
              <w:rPr>
                <w:sz w:val="16"/>
                <w:szCs w:val="16"/>
              </w:rPr>
            </w:pPr>
            <w:r w:rsidRPr="007A3FB5">
              <w:rPr>
                <w:sz w:val="16"/>
                <w:szCs w:val="16"/>
              </w:rPr>
              <w:t>In Progress</w:t>
            </w:r>
          </w:p>
          <w:p w14:paraId="662BC6CC" w14:textId="77777777" w:rsidR="00280B5A" w:rsidRPr="007A3FB5" w:rsidRDefault="00280B5A" w:rsidP="00757E5C">
            <w:pPr>
              <w:spacing w:before="0"/>
              <w:rPr>
                <w:sz w:val="16"/>
                <w:szCs w:val="16"/>
              </w:rPr>
            </w:pPr>
            <w:r w:rsidRPr="007A3FB5">
              <w:rPr>
                <w:sz w:val="16"/>
                <w:szCs w:val="16"/>
              </w:rPr>
              <w:t>Complete</w:t>
            </w:r>
          </w:p>
          <w:p w14:paraId="38767EF7" w14:textId="77777777" w:rsidR="00280B5A" w:rsidRPr="007A3FB5" w:rsidRDefault="00280B5A" w:rsidP="00757E5C">
            <w:pPr>
              <w:spacing w:before="0"/>
              <w:rPr>
                <w:sz w:val="16"/>
                <w:szCs w:val="16"/>
              </w:rPr>
            </w:pPr>
          </w:p>
          <w:p w14:paraId="34F19110" w14:textId="77777777" w:rsidR="00280B5A" w:rsidRPr="007A3FB5" w:rsidRDefault="00280B5A" w:rsidP="00757E5C">
            <w:pPr>
              <w:spacing w:before="0"/>
              <w:rPr>
                <w:sz w:val="16"/>
                <w:szCs w:val="16"/>
              </w:rPr>
            </w:pPr>
            <w:r w:rsidRPr="007A3FB5">
              <w:rPr>
                <w:sz w:val="16"/>
                <w:szCs w:val="16"/>
              </w:rPr>
              <w:t>Cost ($’000):</w:t>
            </w:r>
          </w:p>
          <w:p w14:paraId="3256E9A8" w14:textId="77777777" w:rsidR="00280B5A" w:rsidRPr="007A3FB5" w:rsidRDefault="00280B5A" w:rsidP="00757E5C">
            <w:pPr>
              <w:spacing w:before="0"/>
              <w:rPr>
                <w:sz w:val="16"/>
                <w:szCs w:val="16"/>
              </w:rPr>
            </w:pPr>
            <w:r w:rsidRPr="007A3FB5">
              <w:rPr>
                <w:sz w:val="16"/>
                <w:szCs w:val="16"/>
              </w:rPr>
              <w:t>$</w:t>
            </w:r>
          </w:p>
        </w:tc>
        <w:tc>
          <w:tcPr>
            <w:tcW w:w="993" w:type="dxa"/>
          </w:tcPr>
          <w:p w14:paraId="4B4E9983" w14:textId="39373726" w:rsidR="00280B5A" w:rsidRPr="007A3FB5" w:rsidRDefault="00B16343" w:rsidP="00757E5C">
            <w:pPr>
              <w:spacing w:before="0"/>
              <w:rPr>
                <w:sz w:val="16"/>
                <w:szCs w:val="16"/>
              </w:rPr>
            </w:pPr>
            <w:r w:rsidRPr="007A3FB5">
              <w:rPr>
                <w:sz w:val="16"/>
                <w:szCs w:val="16"/>
              </w:rPr>
              <w:t>Delivery</w:t>
            </w:r>
          </w:p>
          <w:p w14:paraId="21641B5F" w14:textId="77777777" w:rsidR="00280B5A" w:rsidRPr="007A3FB5" w:rsidRDefault="00280B5A" w:rsidP="00757E5C">
            <w:pPr>
              <w:spacing w:before="0"/>
              <w:rPr>
                <w:sz w:val="16"/>
                <w:szCs w:val="16"/>
              </w:rPr>
            </w:pPr>
            <w:r w:rsidRPr="007A3FB5">
              <w:rPr>
                <w:sz w:val="16"/>
                <w:szCs w:val="16"/>
              </w:rPr>
              <w:t>Nil</w:t>
            </w:r>
          </w:p>
          <w:p w14:paraId="187ACAC1" w14:textId="77777777" w:rsidR="00280B5A" w:rsidRPr="007A3FB5" w:rsidRDefault="00280B5A" w:rsidP="00757E5C">
            <w:pPr>
              <w:spacing w:before="0"/>
              <w:rPr>
                <w:sz w:val="16"/>
                <w:szCs w:val="16"/>
              </w:rPr>
            </w:pPr>
            <w:r w:rsidRPr="007A3FB5">
              <w:rPr>
                <w:sz w:val="16"/>
                <w:szCs w:val="16"/>
              </w:rPr>
              <w:t>In Progress</w:t>
            </w:r>
          </w:p>
          <w:p w14:paraId="39C10D47" w14:textId="77777777" w:rsidR="00280B5A" w:rsidRPr="007A3FB5" w:rsidRDefault="00280B5A" w:rsidP="00757E5C">
            <w:pPr>
              <w:spacing w:before="0"/>
              <w:rPr>
                <w:sz w:val="16"/>
                <w:szCs w:val="16"/>
              </w:rPr>
            </w:pPr>
            <w:r w:rsidRPr="007A3FB5">
              <w:rPr>
                <w:sz w:val="16"/>
                <w:szCs w:val="16"/>
              </w:rPr>
              <w:t>Complete</w:t>
            </w:r>
          </w:p>
          <w:p w14:paraId="3E273B5A" w14:textId="77777777" w:rsidR="00280B5A" w:rsidRPr="007A3FB5" w:rsidRDefault="00280B5A" w:rsidP="00757E5C">
            <w:pPr>
              <w:spacing w:before="0"/>
              <w:rPr>
                <w:sz w:val="16"/>
                <w:szCs w:val="16"/>
              </w:rPr>
            </w:pPr>
          </w:p>
          <w:p w14:paraId="021CCE61" w14:textId="77777777" w:rsidR="00280B5A" w:rsidRPr="007A3FB5" w:rsidRDefault="00280B5A" w:rsidP="00757E5C">
            <w:pPr>
              <w:spacing w:before="0"/>
              <w:rPr>
                <w:sz w:val="16"/>
                <w:szCs w:val="16"/>
              </w:rPr>
            </w:pPr>
            <w:r w:rsidRPr="007A3FB5">
              <w:rPr>
                <w:sz w:val="16"/>
                <w:szCs w:val="16"/>
              </w:rPr>
              <w:t>Cost ($’000):</w:t>
            </w:r>
          </w:p>
          <w:p w14:paraId="26261B2F" w14:textId="77777777" w:rsidR="00280B5A" w:rsidRPr="007A3FB5" w:rsidRDefault="00280B5A" w:rsidP="00757E5C">
            <w:pPr>
              <w:spacing w:before="0"/>
              <w:rPr>
                <w:sz w:val="16"/>
                <w:szCs w:val="16"/>
              </w:rPr>
            </w:pPr>
            <w:r w:rsidRPr="007A3FB5">
              <w:rPr>
                <w:sz w:val="16"/>
                <w:szCs w:val="16"/>
              </w:rPr>
              <w:t>$</w:t>
            </w:r>
          </w:p>
        </w:tc>
        <w:tc>
          <w:tcPr>
            <w:tcW w:w="992" w:type="dxa"/>
          </w:tcPr>
          <w:p w14:paraId="1EED998B" w14:textId="77777777" w:rsidR="00280B5A" w:rsidRPr="007A3FB5" w:rsidRDefault="00280B5A" w:rsidP="00757E5C">
            <w:pPr>
              <w:spacing w:before="0"/>
              <w:rPr>
                <w:sz w:val="16"/>
                <w:szCs w:val="16"/>
              </w:rPr>
            </w:pPr>
          </w:p>
        </w:tc>
        <w:tc>
          <w:tcPr>
            <w:tcW w:w="956" w:type="dxa"/>
          </w:tcPr>
          <w:p w14:paraId="1C282E35" w14:textId="77777777" w:rsidR="00280B5A" w:rsidRPr="007A3FB5" w:rsidRDefault="00280B5A" w:rsidP="00757E5C">
            <w:pPr>
              <w:spacing w:before="0"/>
              <w:rPr>
                <w:sz w:val="16"/>
                <w:szCs w:val="16"/>
              </w:rPr>
            </w:pPr>
          </w:p>
        </w:tc>
      </w:tr>
    </w:tbl>
    <w:p w14:paraId="1CC1443C" w14:textId="77777777" w:rsidR="00280B5A" w:rsidRPr="002B165A" w:rsidRDefault="00280B5A" w:rsidP="00757E5C">
      <w:pPr>
        <w:spacing w:before="0" w:after="0"/>
      </w:pPr>
    </w:p>
    <w:p w14:paraId="3D63631A" w14:textId="77777777" w:rsidR="00280B5A" w:rsidRDefault="00280B5A" w:rsidP="00757E5C">
      <w:pPr>
        <w:spacing w:before="0" w:after="0"/>
        <w:rPr>
          <w:rFonts w:eastAsiaTheme="majorEastAsia" w:cstheme="majorBidi"/>
          <w:b/>
          <w:bCs/>
          <w:color w:val="000000" w:themeColor="text1"/>
          <w:sz w:val="28"/>
          <w:szCs w:val="28"/>
        </w:rPr>
      </w:pPr>
      <w:r>
        <w:br w:type="page"/>
      </w:r>
    </w:p>
    <w:p w14:paraId="28DDA3DB" w14:textId="4751618D" w:rsidR="00280B5A" w:rsidRPr="00B053F1" w:rsidRDefault="00280B5A" w:rsidP="00B053F1">
      <w:pPr>
        <w:pStyle w:val="Heading1"/>
      </w:pPr>
      <w:bookmarkStart w:id="191" w:name="_Toc83626440"/>
      <w:bookmarkStart w:id="192" w:name="_Toc84339160"/>
      <w:r w:rsidRPr="00B053F1">
        <w:t>Appendices</w:t>
      </w:r>
      <w:bookmarkEnd w:id="191"/>
      <w:bookmarkEnd w:id="192"/>
    </w:p>
    <w:p w14:paraId="59E3C001" w14:textId="77777777" w:rsidR="00280B5A" w:rsidRDefault="00280B5A" w:rsidP="00757E5C">
      <w:pPr>
        <w:spacing w:before="0" w:after="0"/>
        <w:rPr>
          <w:rFonts w:cs="Arial"/>
          <w:color w:val="000000" w:themeColor="text1"/>
          <w:sz w:val="20"/>
        </w:rPr>
      </w:pPr>
    </w:p>
    <w:p w14:paraId="1149D017" w14:textId="08EAA9D4" w:rsidR="00280B5A" w:rsidRPr="002B165A" w:rsidRDefault="00280B5A" w:rsidP="00F16D5D">
      <w:pPr>
        <w:pStyle w:val="Heading2"/>
        <w:numPr>
          <w:ilvl w:val="0"/>
          <w:numId w:val="0"/>
        </w:numPr>
        <w:ind w:left="2278"/>
      </w:pPr>
      <w:bookmarkStart w:id="193" w:name="_Toc83626441"/>
      <w:bookmarkStart w:id="194" w:name="_Toc84339161"/>
      <w:r w:rsidRPr="002B165A">
        <w:t>A</w:t>
      </w:r>
      <w:r>
        <w:t>ppendix A: G</w:t>
      </w:r>
      <w:r w:rsidRPr="002B165A">
        <w:t>lossary</w:t>
      </w:r>
      <w:bookmarkEnd w:id="193"/>
      <w:bookmarkEnd w:id="194"/>
      <w:r w:rsidRPr="002B165A">
        <w:t xml:space="preserve"> </w:t>
      </w:r>
    </w:p>
    <w:p w14:paraId="57C0C125" w14:textId="77777777" w:rsidR="00280B5A" w:rsidRPr="002B165A" w:rsidRDefault="00280B5A" w:rsidP="00757E5C">
      <w:pPr>
        <w:spacing w:before="0" w:after="0"/>
        <w:rPr>
          <w:rFonts w:cs="Arial"/>
          <w:color w:val="000000" w:themeColor="text1"/>
          <w:sz w:val="20"/>
        </w:rPr>
      </w:pPr>
    </w:p>
    <w:p w14:paraId="18BE8A86" w14:textId="77777777" w:rsidR="00280B5A" w:rsidRPr="002B165A" w:rsidRDefault="00280B5A" w:rsidP="00757E5C">
      <w:pPr>
        <w:tabs>
          <w:tab w:val="num" w:pos="540"/>
        </w:tabs>
        <w:spacing w:before="0" w:after="0"/>
        <w:rPr>
          <w:rFonts w:eastAsia="MS Mincho" w:cs="Arial"/>
          <w:color w:val="000000" w:themeColor="text1"/>
          <w:sz w:val="20"/>
          <w:lang w:val="en-US"/>
        </w:rPr>
      </w:pPr>
      <w:r w:rsidRPr="002B165A">
        <w:rPr>
          <w:rFonts w:eastAsia="MS Mincho" w:cs="Arial"/>
          <w:color w:val="000000" w:themeColor="text1"/>
          <w:sz w:val="20"/>
          <w:lang w:val="en-US"/>
        </w:rPr>
        <w:t>Asset</w:t>
      </w:r>
      <w:r w:rsidRPr="002B165A">
        <w:rPr>
          <w:rFonts w:eastAsia="MS Mincho" w:cs="Arial"/>
          <w:color w:val="000000" w:themeColor="text1"/>
          <w:sz w:val="20"/>
          <w:lang w:val="en-US"/>
        </w:rPr>
        <w:tab/>
      </w:r>
    </w:p>
    <w:p w14:paraId="60D5079A" w14:textId="46419355" w:rsidR="00280B5A" w:rsidRPr="002B165A" w:rsidRDefault="00280B5A" w:rsidP="00757E5C">
      <w:pPr>
        <w:tabs>
          <w:tab w:val="num" w:pos="540"/>
        </w:tabs>
        <w:spacing w:before="0" w:after="0"/>
        <w:rPr>
          <w:rFonts w:eastAsia="MS Mincho" w:cs="Arial"/>
          <w:color w:val="000000" w:themeColor="text1"/>
          <w:sz w:val="20"/>
          <w:lang w:val="en-US"/>
        </w:rPr>
      </w:pPr>
      <w:r w:rsidRPr="002B165A">
        <w:rPr>
          <w:rFonts w:eastAsia="MS Mincho" w:cs="Arial"/>
          <w:color w:val="000000" w:themeColor="text1"/>
          <w:sz w:val="20"/>
          <w:lang w:val="en-US"/>
        </w:rPr>
        <w:t>A physical item that has value</w:t>
      </w:r>
      <w:r w:rsidR="00886198">
        <w:rPr>
          <w:rFonts w:eastAsia="MS Mincho" w:cs="Arial"/>
          <w:color w:val="000000" w:themeColor="text1"/>
          <w:sz w:val="20"/>
          <w:lang w:val="en-US"/>
        </w:rPr>
        <w:t>,</w:t>
      </w:r>
      <w:r w:rsidRPr="002B165A">
        <w:rPr>
          <w:rFonts w:eastAsia="MS Mincho" w:cs="Arial"/>
          <w:color w:val="000000" w:themeColor="text1"/>
          <w:sz w:val="20"/>
          <w:lang w:val="en-US"/>
        </w:rPr>
        <w:t xml:space="preserve"> enables the provision of a service and has an economic life greater than 12 months.</w:t>
      </w:r>
    </w:p>
    <w:p w14:paraId="67917F60" w14:textId="77777777" w:rsidR="00280B5A" w:rsidRPr="002B165A" w:rsidRDefault="00280B5A" w:rsidP="00757E5C">
      <w:pPr>
        <w:tabs>
          <w:tab w:val="num" w:pos="540"/>
        </w:tabs>
        <w:spacing w:before="0" w:after="0"/>
        <w:rPr>
          <w:rFonts w:eastAsia="MS Mincho" w:cs="Arial"/>
          <w:color w:val="000000" w:themeColor="text1"/>
          <w:sz w:val="20"/>
          <w:lang w:val="en-US"/>
        </w:rPr>
      </w:pPr>
    </w:p>
    <w:p w14:paraId="53D07D4F" w14:textId="77777777" w:rsidR="00280B5A" w:rsidRPr="002B165A" w:rsidRDefault="00280B5A" w:rsidP="00757E5C">
      <w:pPr>
        <w:tabs>
          <w:tab w:val="num" w:pos="540"/>
        </w:tabs>
        <w:spacing w:before="0" w:after="0"/>
        <w:rPr>
          <w:rFonts w:eastAsia="MS Mincho" w:cs="Arial"/>
          <w:color w:val="000000" w:themeColor="text1"/>
          <w:sz w:val="20"/>
          <w:lang w:val="en-US"/>
        </w:rPr>
      </w:pPr>
      <w:r w:rsidRPr="002B165A">
        <w:rPr>
          <w:rFonts w:eastAsia="MS Mincho" w:cs="Arial"/>
          <w:color w:val="000000" w:themeColor="text1"/>
          <w:sz w:val="20"/>
          <w:lang w:val="en-US"/>
        </w:rPr>
        <w:t xml:space="preserve">Asset </w:t>
      </w:r>
      <w:r>
        <w:rPr>
          <w:rFonts w:eastAsia="MS Mincho" w:cs="Arial"/>
          <w:color w:val="000000" w:themeColor="text1"/>
          <w:sz w:val="20"/>
          <w:lang w:val="en-US"/>
        </w:rPr>
        <w:t>e</w:t>
      </w:r>
      <w:r w:rsidRPr="002B165A">
        <w:rPr>
          <w:rFonts w:eastAsia="MS Mincho" w:cs="Arial"/>
          <w:color w:val="000000" w:themeColor="text1"/>
          <w:sz w:val="20"/>
          <w:lang w:val="en-US"/>
        </w:rPr>
        <w:t>xpansion</w:t>
      </w:r>
      <w:r w:rsidRPr="002B165A">
        <w:rPr>
          <w:rFonts w:eastAsia="MS Mincho" w:cs="Arial"/>
          <w:color w:val="000000" w:themeColor="text1"/>
          <w:sz w:val="20"/>
          <w:lang w:val="en-US"/>
        </w:rPr>
        <w:tab/>
      </w:r>
    </w:p>
    <w:p w14:paraId="00642E13" w14:textId="5B4BDCFC" w:rsidR="00280B5A" w:rsidRPr="002B165A" w:rsidRDefault="00280B5A" w:rsidP="00757E5C">
      <w:pPr>
        <w:tabs>
          <w:tab w:val="num" w:pos="540"/>
        </w:tabs>
        <w:spacing w:before="0" w:after="0"/>
        <w:rPr>
          <w:rFonts w:eastAsia="MS Mincho" w:cs="Arial"/>
          <w:color w:val="000000" w:themeColor="text1"/>
          <w:sz w:val="20"/>
          <w:lang w:val="en-US"/>
        </w:rPr>
      </w:pPr>
      <w:r w:rsidRPr="002B165A">
        <w:rPr>
          <w:rFonts w:eastAsia="MS Mincho" w:cs="Arial"/>
          <w:color w:val="000000" w:themeColor="text1"/>
          <w:sz w:val="20"/>
          <w:lang w:val="en-US"/>
        </w:rPr>
        <w:t>To extend the capacity of an existing asset to provide benefits to new users at the same standard as is provided to existing beneficiaries</w:t>
      </w:r>
      <w:r w:rsidR="00FB0D96">
        <w:rPr>
          <w:rFonts w:eastAsia="MS Mincho" w:cs="Arial"/>
          <w:color w:val="000000" w:themeColor="text1"/>
          <w:sz w:val="20"/>
          <w:lang w:val="en-US"/>
        </w:rPr>
        <w:t>.</w:t>
      </w:r>
    </w:p>
    <w:p w14:paraId="1E48315F" w14:textId="77777777" w:rsidR="00280B5A" w:rsidRPr="002B165A" w:rsidRDefault="00280B5A" w:rsidP="00757E5C">
      <w:pPr>
        <w:tabs>
          <w:tab w:val="num" w:pos="540"/>
        </w:tabs>
        <w:spacing w:before="0" w:after="0"/>
        <w:rPr>
          <w:rFonts w:eastAsia="MS Mincho" w:cs="Arial"/>
          <w:color w:val="000000" w:themeColor="text1"/>
          <w:sz w:val="20"/>
          <w:lang w:val="en-US"/>
        </w:rPr>
      </w:pPr>
    </w:p>
    <w:p w14:paraId="529AD245" w14:textId="77777777" w:rsidR="00280B5A" w:rsidRPr="002B165A" w:rsidRDefault="00280B5A" w:rsidP="00757E5C">
      <w:pPr>
        <w:tabs>
          <w:tab w:val="num" w:pos="540"/>
        </w:tabs>
        <w:spacing w:before="0" w:after="0"/>
        <w:rPr>
          <w:rFonts w:eastAsia="MS Mincho" w:cs="Arial"/>
          <w:color w:val="000000" w:themeColor="text1"/>
          <w:sz w:val="20"/>
          <w:lang w:val="en-US"/>
        </w:rPr>
      </w:pPr>
      <w:r w:rsidRPr="002B165A">
        <w:rPr>
          <w:rFonts w:eastAsia="MS Mincho" w:cs="Arial"/>
          <w:color w:val="000000" w:themeColor="text1"/>
          <w:sz w:val="20"/>
          <w:lang w:val="en-US"/>
        </w:rPr>
        <w:t xml:space="preserve">Asset </w:t>
      </w:r>
      <w:r>
        <w:rPr>
          <w:rFonts w:eastAsia="MS Mincho" w:cs="Arial"/>
          <w:color w:val="000000" w:themeColor="text1"/>
          <w:sz w:val="20"/>
          <w:lang w:val="en-US"/>
        </w:rPr>
        <w:t>m</w:t>
      </w:r>
      <w:r w:rsidRPr="002B165A">
        <w:rPr>
          <w:rFonts w:eastAsia="MS Mincho" w:cs="Arial"/>
          <w:color w:val="000000" w:themeColor="text1"/>
          <w:sz w:val="20"/>
          <w:lang w:val="en-US"/>
        </w:rPr>
        <w:t>anagement</w:t>
      </w:r>
      <w:r w:rsidRPr="002B165A">
        <w:rPr>
          <w:rFonts w:eastAsia="MS Mincho" w:cs="Arial"/>
          <w:color w:val="000000" w:themeColor="text1"/>
          <w:sz w:val="20"/>
          <w:lang w:val="en-US"/>
        </w:rPr>
        <w:tab/>
      </w:r>
    </w:p>
    <w:p w14:paraId="1881713E" w14:textId="56A13FCB" w:rsidR="00280B5A" w:rsidRPr="002B165A" w:rsidRDefault="00280B5A" w:rsidP="00757E5C">
      <w:pPr>
        <w:tabs>
          <w:tab w:val="num" w:pos="540"/>
        </w:tabs>
        <w:spacing w:before="0" w:after="0"/>
        <w:rPr>
          <w:rFonts w:eastAsia="MS Mincho" w:cs="Arial"/>
          <w:color w:val="000000" w:themeColor="text1"/>
          <w:sz w:val="20"/>
          <w:lang w:val="en-US"/>
        </w:rPr>
      </w:pPr>
      <w:r w:rsidRPr="002B165A">
        <w:rPr>
          <w:rFonts w:eastAsia="MS Mincho" w:cs="Arial"/>
          <w:color w:val="000000" w:themeColor="text1"/>
          <w:sz w:val="20"/>
          <w:lang w:val="en-US"/>
        </w:rPr>
        <w:t xml:space="preserve">The combination of management, financial, economic, engineering and other practices applied to physical assets to </w:t>
      </w:r>
      <w:r w:rsidR="00FB0D96">
        <w:rPr>
          <w:rFonts w:eastAsia="MS Mincho" w:cs="Arial"/>
          <w:color w:val="000000" w:themeColor="text1"/>
          <w:sz w:val="20"/>
          <w:lang w:val="en-US"/>
        </w:rPr>
        <w:t xml:space="preserve">provide </w:t>
      </w:r>
      <w:r w:rsidRPr="002B165A">
        <w:rPr>
          <w:rFonts w:eastAsia="MS Mincho" w:cs="Arial"/>
          <w:color w:val="000000" w:themeColor="text1"/>
          <w:sz w:val="20"/>
          <w:lang w:val="en-US"/>
        </w:rPr>
        <w:t xml:space="preserve">the required level of service </w:t>
      </w:r>
      <w:r w:rsidR="00FB0D96">
        <w:rPr>
          <w:rFonts w:eastAsia="MS Mincho" w:cs="Arial"/>
          <w:color w:val="000000" w:themeColor="text1"/>
          <w:sz w:val="20"/>
          <w:lang w:val="en-US"/>
        </w:rPr>
        <w:t xml:space="preserve">– </w:t>
      </w:r>
      <w:r w:rsidRPr="002B165A">
        <w:rPr>
          <w:rFonts w:eastAsia="MS Mincho" w:cs="Arial"/>
          <w:color w:val="000000" w:themeColor="text1"/>
          <w:sz w:val="20"/>
          <w:lang w:val="en-US"/>
        </w:rPr>
        <w:t xml:space="preserve">optimally and sustainably </w:t>
      </w:r>
      <w:r w:rsidR="00FB0D96">
        <w:rPr>
          <w:rFonts w:eastAsia="MS Mincho" w:cs="Arial"/>
          <w:color w:val="000000" w:themeColor="text1"/>
          <w:sz w:val="20"/>
          <w:lang w:val="en-US"/>
        </w:rPr>
        <w:t xml:space="preserve">– </w:t>
      </w:r>
      <w:r w:rsidRPr="002B165A">
        <w:rPr>
          <w:rFonts w:eastAsia="MS Mincho" w:cs="Arial"/>
          <w:color w:val="000000" w:themeColor="text1"/>
          <w:sz w:val="20"/>
          <w:lang w:val="en-US"/>
        </w:rPr>
        <w:t>through the cost-effective life</w:t>
      </w:r>
      <w:r>
        <w:rPr>
          <w:rFonts w:eastAsia="MS Mincho" w:cs="Arial"/>
          <w:color w:val="000000" w:themeColor="text1"/>
          <w:sz w:val="20"/>
          <w:lang w:val="en-US"/>
        </w:rPr>
        <w:t xml:space="preserve"> </w:t>
      </w:r>
      <w:r w:rsidRPr="002B165A">
        <w:rPr>
          <w:rFonts w:eastAsia="MS Mincho" w:cs="Arial"/>
          <w:color w:val="000000" w:themeColor="text1"/>
          <w:sz w:val="20"/>
          <w:lang w:val="en-US"/>
        </w:rPr>
        <w:t>cycle management of assets.</w:t>
      </w:r>
    </w:p>
    <w:p w14:paraId="38E218A3" w14:textId="77777777" w:rsidR="00280B5A" w:rsidRPr="002B165A" w:rsidRDefault="00280B5A" w:rsidP="00757E5C">
      <w:pPr>
        <w:tabs>
          <w:tab w:val="num" w:pos="540"/>
        </w:tabs>
        <w:spacing w:before="0" w:after="0"/>
        <w:rPr>
          <w:rFonts w:eastAsia="MS Mincho" w:cs="Arial"/>
          <w:color w:val="000000" w:themeColor="text1"/>
          <w:sz w:val="20"/>
          <w:lang w:val="en-US"/>
        </w:rPr>
      </w:pPr>
    </w:p>
    <w:p w14:paraId="54D7F922" w14:textId="77777777" w:rsidR="00280B5A" w:rsidRPr="002B165A" w:rsidRDefault="00280B5A" w:rsidP="00757E5C">
      <w:pPr>
        <w:tabs>
          <w:tab w:val="num" w:pos="540"/>
        </w:tabs>
        <w:spacing w:before="0" w:after="0"/>
        <w:rPr>
          <w:rFonts w:eastAsia="MS Mincho" w:cs="Arial"/>
          <w:color w:val="000000" w:themeColor="text1"/>
          <w:sz w:val="20"/>
          <w:lang w:val="en-US"/>
        </w:rPr>
      </w:pPr>
      <w:r w:rsidRPr="002B165A">
        <w:rPr>
          <w:rFonts w:eastAsia="MS Mincho" w:cs="Arial"/>
          <w:color w:val="000000" w:themeColor="text1"/>
          <w:sz w:val="20"/>
          <w:lang w:val="en-US"/>
        </w:rPr>
        <w:t>Asset Management Framework</w:t>
      </w:r>
      <w:r w:rsidRPr="002B165A">
        <w:rPr>
          <w:rFonts w:eastAsia="MS Mincho" w:cs="Arial"/>
          <w:color w:val="000000" w:themeColor="text1"/>
          <w:sz w:val="20"/>
          <w:lang w:val="en-US"/>
        </w:rPr>
        <w:tab/>
        <w:t xml:space="preserve"> </w:t>
      </w:r>
    </w:p>
    <w:p w14:paraId="7C7D77F9" w14:textId="77777777" w:rsidR="00280B5A" w:rsidRPr="002B165A" w:rsidRDefault="00280B5A" w:rsidP="00757E5C">
      <w:pPr>
        <w:tabs>
          <w:tab w:val="num" w:pos="540"/>
        </w:tabs>
        <w:spacing w:before="0" w:after="0"/>
        <w:rPr>
          <w:rFonts w:eastAsia="MS Mincho" w:cs="Arial"/>
          <w:color w:val="000000" w:themeColor="text1"/>
          <w:sz w:val="20"/>
          <w:lang w:val="en-US"/>
        </w:rPr>
      </w:pPr>
      <w:r w:rsidRPr="002B165A">
        <w:rPr>
          <w:rFonts w:eastAsia="MS Mincho" w:cs="Arial"/>
          <w:color w:val="000000" w:themeColor="text1"/>
          <w:sz w:val="20"/>
          <w:lang w:val="en-US"/>
        </w:rPr>
        <w:t>Outlines the structure and relationships between the various asset management system elements, such as the Asset Management Policy, Asset Management Strategy, Asset Management Plans, Asset Management Information System and asset management roles and responsibilities.</w:t>
      </w:r>
    </w:p>
    <w:p w14:paraId="74707780" w14:textId="77777777" w:rsidR="00280B5A" w:rsidRPr="002B165A" w:rsidRDefault="00280B5A" w:rsidP="00757E5C">
      <w:pPr>
        <w:tabs>
          <w:tab w:val="num" w:pos="540"/>
        </w:tabs>
        <w:spacing w:before="0" w:after="0"/>
        <w:rPr>
          <w:rFonts w:eastAsia="MS Mincho" w:cs="Arial"/>
          <w:color w:val="000000" w:themeColor="text1"/>
          <w:sz w:val="20"/>
          <w:lang w:val="en-US"/>
        </w:rPr>
      </w:pPr>
    </w:p>
    <w:p w14:paraId="19A56702" w14:textId="77777777" w:rsidR="00280B5A" w:rsidRPr="002B165A" w:rsidRDefault="00280B5A" w:rsidP="00757E5C">
      <w:pPr>
        <w:tabs>
          <w:tab w:val="num" w:pos="540"/>
        </w:tabs>
        <w:spacing w:before="0" w:after="0"/>
        <w:rPr>
          <w:rFonts w:eastAsia="MS Mincho" w:cs="Arial"/>
          <w:color w:val="000000" w:themeColor="text1"/>
          <w:sz w:val="20"/>
          <w:lang w:val="en-US"/>
        </w:rPr>
      </w:pPr>
      <w:r w:rsidRPr="002B165A">
        <w:rPr>
          <w:rFonts w:eastAsia="MS Mincho" w:cs="Arial"/>
          <w:color w:val="000000" w:themeColor="text1"/>
          <w:sz w:val="20"/>
          <w:lang w:val="en-US"/>
        </w:rPr>
        <w:t>Asset Management Information System</w:t>
      </w:r>
      <w:r w:rsidRPr="002B165A">
        <w:rPr>
          <w:rFonts w:eastAsia="MS Mincho" w:cs="Arial"/>
          <w:color w:val="000000" w:themeColor="text1"/>
          <w:sz w:val="20"/>
          <w:lang w:val="en-US"/>
        </w:rPr>
        <w:tab/>
        <w:t xml:space="preserve"> </w:t>
      </w:r>
    </w:p>
    <w:p w14:paraId="796D74CA" w14:textId="77777777" w:rsidR="00280B5A" w:rsidRPr="002B165A" w:rsidRDefault="00280B5A" w:rsidP="00757E5C">
      <w:pPr>
        <w:tabs>
          <w:tab w:val="num" w:pos="540"/>
        </w:tabs>
        <w:spacing w:before="0" w:after="0"/>
        <w:rPr>
          <w:rFonts w:eastAsia="MS Mincho" w:cs="Arial"/>
          <w:color w:val="000000" w:themeColor="text1"/>
          <w:sz w:val="20"/>
          <w:lang w:val="en-US"/>
        </w:rPr>
      </w:pPr>
      <w:r w:rsidRPr="002B165A">
        <w:rPr>
          <w:rFonts w:eastAsia="MS Mincho" w:cs="Arial"/>
          <w:color w:val="000000" w:themeColor="text1"/>
          <w:sz w:val="20"/>
          <w:lang w:val="en-US"/>
        </w:rPr>
        <w:t>A combination of processes, data, software, and hardware applied to provide the essential outputs for effective asset management</w:t>
      </w:r>
      <w:r>
        <w:rPr>
          <w:rFonts w:eastAsia="MS Mincho" w:cs="Arial"/>
          <w:color w:val="000000" w:themeColor="text1"/>
          <w:sz w:val="20"/>
          <w:lang w:val="en-US"/>
        </w:rPr>
        <w:t>.</w:t>
      </w:r>
    </w:p>
    <w:p w14:paraId="77266B01" w14:textId="77777777" w:rsidR="00280B5A" w:rsidRPr="002B165A" w:rsidRDefault="00280B5A" w:rsidP="00757E5C">
      <w:pPr>
        <w:tabs>
          <w:tab w:val="num" w:pos="540"/>
        </w:tabs>
        <w:spacing w:before="0" w:after="0"/>
        <w:rPr>
          <w:rFonts w:eastAsia="MS Mincho" w:cs="Arial"/>
          <w:color w:val="000000" w:themeColor="text1"/>
          <w:sz w:val="20"/>
          <w:lang w:val="en-US"/>
        </w:rPr>
      </w:pPr>
    </w:p>
    <w:p w14:paraId="17E40EDC" w14:textId="77777777" w:rsidR="00280B5A" w:rsidRPr="002B165A" w:rsidRDefault="00280B5A" w:rsidP="00757E5C">
      <w:pPr>
        <w:tabs>
          <w:tab w:val="num" w:pos="540"/>
        </w:tabs>
        <w:spacing w:before="0" w:after="0"/>
        <w:rPr>
          <w:rFonts w:eastAsia="MS Mincho" w:cs="Arial"/>
          <w:color w:val="000000" w:themeColor="text1"/>
          <w:sz w:val="20"/>
          <w:lang w:val="en-US"/>
        </w:rPr>
      </w:pPr>
      <w:r w:rsidRPr="002B165A">
        <w:rPr>
          <w:rFonts w:eastAsia="MS Mincho" w:cs="Arial"/>
          <w:color w:val="000000" w:themeColor="text1"/>
          <w:sz w:val="20"/>
          <w:lang w:val="en-US"/>
        </w:rPr>
        <w:t>Asset Management Plans</w:t>
      </w:r>
      <w:r w:rsidRPr="002B165A">
        <w:rPr>
          <w:rFonts w:eastAsia="MS Mincho" w:cs="Arial"/>
          <w:color w:val="000000" w:themeColor="text1"/>
          <w:sz w:val="20"/>
          <w:lang w:val="en-US"/>
        </w:rPr>
        <w:tab/>
        <w:t xml:space="preserve"> </w:t>
      </w:r>
    </w:p>
    <w:p w14:paraId="231ACD63" w14:textId="77777777" w:rsidR="00280B5A" w:rsidRPr="002B165A" w:rsidRDefault="00280B5A" w:rsidP="00757E5C">
      <w:pPr>
        <w:tabs>
          <w:tab w:val="num" w:pos="540"/>
        </w:tabs>
        <w:spacing w:before="0" w:after="0"/>
        <w:rPr>
          <w:rFonts w:eastAsia="MS Mincho" w:cs="Arial"/>
          <w:color w:val="000000" w:themeColor="text1"/>
          <w:sz w:val="20"/>
          <w:lang w:val="en-US"/>
        </w:rPr>
      </w:pPr>
      <w:r w:rsidRPr="002B165A">
        <w:rPr>
          <w:rFonts w:eastAsia="MS Mincho" w:cs="Arial"/>
          <w:color w:val="000000" w:themeColor="text1"/>
          <w:sz w:val="20"/>
          <w:lang w:val="en-US"/>
        </w:rPr>
        <w:t>Long</w:t>
      </w:r>
      <w:r>
        <w:rPr>
          <w:rFonts w:eastAsia="MS Mincho" w:cs="Arial"/>
          <w:color w:val="000000" w:themeColor="text1"/>
          <w:sz w:val="20"/>
          <w:lang w:val="en-US"/>
        </w:rPr>
        <w:t>-</w:t>
      </w:r>
      <w:r w:rsidRPr="002B165A">
        <w:rPr>
          <w:rFonts w:eastAsia="MS Mincho" w:cs="Arial"/>
          <w:color w:val="000000" w:themeColor="text1"/>
          <w:sz w:val="20"/>
          <w:lang w:val="en-US"/>
        </w:rPr>
        <w:t xml:space="preserve">term plans </w:t>
      </w:r>
      <w:r>
        <w:rPr>
          <w:rFonts w:eastAsia="MS Mincho" w:cs="Arial"/>
          <w:color w:val="000000" w:themeColor="text1"/>
          <w:sz w:val="20"/>
          <w:lang w:val="en-US"/>
        </w:rPr>
        <w:t xml:space="preserve">– </w:t>
      </w:r>
      <w:r w:rsidRPr="002B165A">
        <w:rPr>
          <w:rFonts w:eastAsia="MS Mincho" w:cs="Arial"/>
          <w:color w:val="000000" w:themeColor="text1"/>
          <w:sz w:val="20"/>
          <w:lang w:val="en-US"/>
        </w:rPr>
        <w:t>10 years or more</w:t>
      </w:r>
      <w:r>
        <w:rPr>
          <w:rFonts w:eastAsia="MS Mincho" w:cs="Arial"/>
          <w:color w:val="000000" w:themeColor="text1"/>
          <w:sz w:val="20"/>
          <w:lang w:val="en-US"/>
        </w:rPr>
        <w:t xml:space="preserve"> –</w:t>
      </w:r>
      <w:r w:rsidRPr="002B165A">
        <w:rPr>
          <w:rFonts w:eastAsia="MS Mincho" w:cs="Arial"/>
          <w:color w:val="000000" w:themeColor="text1"/>
          <w:sz w:val="20"/>
          <w:lang w:val="en-US"/>
        </w:rPr>
        <w:t xml:space="preserve"> that outline the asset activities and programs for each service area and resources applied to provide a defined level of service in the most cost-effective manner</w:t>
      </w:r>
      <w:r>
        <w:rPr>
          <w:rFonts w:eastAsia="MS Mincho" w:cs="Arial"/>
          <w:color w:val="000000" w:themeColor="text1"/>
          <w:sz w:val="20"/>
          <w:lang w:val="en-US"/>
        </w:rPr>
        <w:t>.</w:t>
      </w:r>
    </w:p>
    <w:p w14:paraId="56462309" w14:textId="77777777" w:rsidR="00280B5A" w:rsidRPr="002B165A" w:rsidRDefault="00280B5A" w:rsidP="00757E5C">
      <w:pPr>
        <w:tabs>
          <w:tab w:val="num" w:pos="540"/>
        </w:tabs>
        <w:spacing w:before="0" w:after="0"/>
        <w:rPr>
          <w:rFonts w:eastAsia="MS Mincho" w:cs="Arial"/>
          <w:color w:val="000000" w:themeColor="text1"/>
          <w:sz w:val="20"/>
          <w:lang w:val="en-US"/>
        </w:rPr>
      </w:pPr>
    </w:p>
    <w:p w14:paraId="5BBAE277" w14:textId="77777777" w:rsidR="00280B5A" w:rsidRPr="002B165A" w:rsidRDefault="00280B5A" w:rsidP="00757E5C">
      <w:pPr>
        <w:tabs>
          <w:tab w:val="num" w:pos="540"/>
        </w:tabs>
        <w:spacing w:before="0" w:after="0"/>
        <w:rPr>
          <w:rFonts w:eastAsia="MS Mincho" w:cs="Arial"/>
          <w:color w:val="000000" w:themeColor="text1"/>
          <w:sz w:val="20"/>
          <w:lang w:val="en-US"/>
        </w:rPr>
      </w:pPr>
      <w:r w:rsidRPr="002B165A">
        <w:rPr>
          <w:rFonts w:eastAsia="MS Mincho" w:cs="Arial"/>
          <w:color w:val="000000" w:themeColor="text1"/>
          <w:sz w:val="20"/>
          <w:lang w:val="en-US"/>
        </w:rPr>
        <w:t>Asset Management Strategy</w:t>
      </w:r>
      <w:r w:rsidRPr="002B165A">
        <w:rPr>
          <w:rFonts w:eastAsia="MS Mincho" w:cs="Arial"/>
          <w:color w:val="000000" w:themeColor="text1"/>
          <w:sz w:val="20"/>
          <w:lang w:val="en-US"/>
        </w:rPr>
        <w:tab/>
        <w:t xml:space="preserve"> </w:t>
      </w:r>
    </w:p>
    <w:p w14:paraId="2B8ED309" w14:textId="03192957" w:rsidR="00280B5A" w:rsidRPr="002B165A" w:rsidRDefault="00280B5A" w:rsidP="00757E5C">
      <w:pPr>
        <w:tabs>
          <w:tab w:val="num" w:pos="540"/>
        </w:tabs>
        <w:spacing w:before="0" w:after="0"/>
        <w:rPr>
          <w:rFonts w:eastAsia="MS Mincho" w:cs="Arial"/>
          <w:color w:val="000000" w:themeColor="text1"/>
          <w:sz w:val="20"/>
          <w:lang w:val="en-US"/>
        </w:rPr>
      </w:pPr>
      <w:r w:rsidRPr="002B165A">
        <w:rPr>
          <w:rFonts w:eastAsia="MS Mincho" w:cs="Arial"/>
          <w:color w:val="000000" w:themeColor="text1"/>
          <w:sz w:val="20"/>
          <w:lang w:val="en-US"/>
        </w:rPr>
        <w:t>A short</w:t>
      </w:r>
      <w:r w:rsidR="00FB0D96">
        <w:rPr>
          <w:rFonts w:eastAsia="MS Mincho" w:cs="Arial"/>
          <w:color w:val="000000" w:themeColor="text1"/>
          <w:sz w:val="20"/>
          <w:lang w:val="en-US"/>
        </w:rPr>
        <w:t>-</w:t>
      </w:r>
      <w:r w:rsidRPr="002B165A">
        <w:rPr>
          <w:rFonts w:eastAsia="MS Mincho" w:cs="Arial"/>
          <w:color w:val="000000" w:themeColor="text1"/>
          <w:sz w:val="20"/>
          <w:lang w:val="en-US"/>
        </w:rPr>
        <w:t xml:space="preserve"> to medium</w:t>
      </w:r>
      <w:r w:rsidR="00FB0D96">
        <w:rPr>
          <w:rFonts w:eastAsia="MS Mincho" w:cs="Arial"/>
          <w:color w:val="000000" w:themeColor="text1"/>
          <w:sz w:val="20"/>
          <w:lang w:val="en-US"/>
        </w:rPr>
        <w:t>-</w:t>
      </w:r>
      <w:r w:rsidRPr="002B165A">
        <w:rPr>
          <w:rFonts w:eastAsia="MS Mincho" w:cs="Arial"/>
          <w:color w:val="000000" w:themeColor="text1"/>
          <w:sz w:val="20"/>
          <w:lang w:val="en-US"/>
        </w:rPr>
        <w:t>term strategy for the implementation and documentation of improved asset management practices, plans, processes, and procedures within an organisation.</w:t>
      </w:r>
    </w:p>
    <w:p w14:paraId="2142D803" w14:textId="77777777" w:rsidR="00280B5A" w:rsidRPr="002B165A" w:rsidRDefault="00280B5A" w:rsidP="00757E5C">
      <w:pPr>
        <w:tabs>
          <w:tab w:val="num" w:pos="540"/>
        </w:tabs>
        <w:spacing w:before="0" w:after="0"/>
        <w:rPr>
          <w:rFonts w:eastAsia="MS Mincho" w:cs="Arial"/>
          <w:color w:val="000000" w:themeColor="text1"/>
          <w:sz w:val="20"/>
          <w:lang w:val="en-US"/>
        </w:rPr>
      </w:pPr>
    </w:p>
    <w:p w14:paraId="1C65B978" w14:textId="775392DE" w:rsidR="00280B5A" w:rsidRPr="002B165A" w:rsidRDefault="00280B5A" w:rsidP="00757E5C">
      <w:pPr>
        <w:tabs>
          <w:tab w:val="num" w:pos="540"/>
        </w:tabs>
        <w:spacing w:before="0" w:after="0"/>
        <w:rPr>
          <w:rFonts w:eastAsia="MS Mincho" w:cs="Arial"/>
          <w:color w:val="000000" w:themeColor="text1"/>
          <w:sz w:val="20"/>
          <w:lang w:val="en-US"/>
        </w:rPr>
      </w:pPr>
      <w:r w:rsidRPr="002B165A">
        <w:rPr>
          <w:rFonts w:eastAsia="MS Mincho" w:cs="Arial"/>
          <w:color w:val="000000" w:themeColor="text1"/>
          <w:sz w:val="20"/>
          <w:lang w:val="en-US"/>
        </w:rPr>
        <w:t xml:space="preserve">Asset </w:t>
      </w:r>
      <w:r>
        <w:rPr>
          <w:rFonts w:eastAsia="MS Mincho" w:cs="Arial"/>
          <w:color w:val="000000" w:themeColor="text1"/>
          <w:sz w:val="20"/>
          <w:lang w:val="en-US"/>
        </w:rPr>
        <w:t>r</w:t>
      </w:r>
      <w:r w:rsidRPr="002B165A">
        <w:rPr>
          <w:rFonts w:eastAsia="MS Mincho" w:cs="Arial"/>
          <w:color w:val="000000" w:themeColor="text1"/>
          <w:sz w:val="20"/>
          <w:lang w:val="en-US"/>
        </w:rPr>
        <w:t>enewal</w:t>
      </w:r>
      <w:r w:rsidRPr="002B165A">
        <w:rPr>
          <w:rFonts w:eastAsia="MS Mincho" w:cs="Arial"/>
          <w:color w:val="000000" w:themeColor="text1"/>
          <w:sz w:val="20"/>
          <w:lang w:val="en-US"/>
        </w:rPr>
        <w:tab/>
      </w:r>
    </w:p>
    <w:p w14:paraId="0588E3EC" w14:textId="5C364B8E" w:rsidR="00280B5A" w:rsidRPr="002B165A" w:rsidRDefault="00280B5A" w:rsidP="00757E5C">
      <w:pPr>
        <w:tabs>
          <w:tab w:val="num" w:pos="540"/>
        </w:tabs>
        <w:spacing w:before="0" w:after="0"/>
        <w:rPr>
          <w:rFonts w:eastAsia="MS Mincho" w:cs="Arial"/>
          <w:color w:val="000000" w:themeColor="text1"/>
          <w:sz w:val="20"/>
          <w:lang w:val="en-US"/>
        </w:rPr>
      </w:pPr>
      <w:r w:rsidRPr="002B165A">
        <w:rPr>
          <w:rFonts w:eastAsia="MS Mincho" w:cs="Arial"/>
          <w:color w:val="000000" w:themeColor="text1"/>
          <w:sz w:val="20"/>
          <w:lang w:val="en-US"/>
        </w:rPr>
        <w:t xml:space="preserve">Replacement or other works on an existing asset that returns the asset to its original </w:t>
      </w:r>
      <w:r w:rsidR="00FB0D96">
        <w:rPr>
          <w:rFonts w:eastAsia="MS Mincho" w:cs="Arial"/>
          <w:color w:val="000000" w:themeColor="text1"/>
          <w:sz w:val="20"/>
          <w:lang w:val="en-US"/>
        </w:rPr>
        <w:t xml:space="preserve">service </w:t>
      </w:r>
      <w:r w:rsidRPr="002B165A">
        <w:rPr>
          <w:rFonts w:eastAsia="MS Mincho" w:cs="Arial"/>
          <w:color w:val="000000" w:themeColor="text1"/>
          <w:sz w:val="20"/>
          <w:lang w:val="en-US"/>
        </w:rPr>
        <w:t>capability</w:t>
      </w:r>
      <w:r>
        <w:rPr>
          <w:rFonts w:eastAsia="MS Mincho" w:cs="Arial"/>
          <w:color w:val="000000" w:themeColor="text1"/>
          <w:sz w:val="20"/>
          <w:lang w:val="en-US"/>
        </w:rPr>
        <w:t>.</w:t>
      </w:r>
    </w:p>
    <w:p w14:paraId="6F9C9878" w14:textId="77777777" w:rsidR="00280B5A" w:rsidRPr="002B165A" w:rsidRDefault="00280B5A" w:rsidP="00757E5C">
      <w:pPr>
        <w:tabs>
          <w:tab w:val="num" w:pos="540"/>
        </w:tabs>
        <w:spacing w:before="0" w:after="0"/>
        <w:rPr>
          <w:rFonts w:eastAsia="MS Mincho" w:cs="Arial"/>
          <w:color w:val="000000" w:themeColor="text1"/>
          <w:sz w:val="20"/>
          <w:lang w:val="en-US"/>
        </w:rPr>
      </w:pPr>
    </w:p>
    <w:p w14:paraId="65921539" w14:textId="29FD6F90" w:rsidR="00280B5A" w:rsidRPr="002B165A" w:rsidRDefault="00280B5A" w:rsidP="00757E5C">
      <w:pPr>
        <w:tabs>
          <w:tab w:val="num" w:pos="540"/>
        </w:tabs>
        <w:spacing w:before="0" w:after="0"/>
        <w:rPr>
          <w:rFonts w:eastAsia="MS Mincho" w:cs="Arial"/>
          <w:color w:val="000000" w:themeColor="text1"/>
          <w:sz w:val="20"/>
          <w:lang w:val="en-US"/>
        </w:rPr>
      </w:pPr>
      <w:r w:rsidRPr="002B165A">
        <w:rPr>
          <w:rFonts w:eastAsia="MS Mincho" w:cs="Arial"/>
          <w:color w:val="000000" w:themeColor="text1"/>
          <w:sz w:val="20"/>
          <w:lang w:val="en-US"/>
        </w:rPr>
        <w:t xml:space="preserve">Asset </w:t>
      </w:r>
      <w:r>
        <w:rPr>
          <w:rFonts w:eastAsia="MS Mincho" w:cs="Arial"/>
          <w:color w:val="000000" w:themeColor="text1"/>
          <w:sz w:val="20"/>
          <w:lang w:val="en-US"/>
        </w:rPr>
        <w:t>u</w:t>
      </w:r>
      <w:r w:rsidRPr="002B165A">
        <w:rPr>
          <w:rFonts w:eastAsia="MS Mincho" w:cs="Arial"/>
          <w:color w:val="000000" w:themeColor="text1"/>
          <w:sz w:val="20"/>
          <w:lang w:val="en-US"/>
        </w:rPr>
        <w:t>pgrade</w:t>
      </w:r>
      <w:r w:rsidRPr="002B165A">
        <w:rPr>
          <w:rFonts w:eastAsia="MS Mincho" w:cs="Arial"/>
          <w:color w:val="000000" w:themeColor="text1"/>
          <w:sz w:val="20"/>
          <w:lang w:val="en-US"/>
        </w:rPr>
        <w:tab/>
      </w:r>
    </w:p>
    <w:p w14:paraId="30451F9F" w14:textId="77777777" w:rsidR="00280B5A" w:rsidRPr="002B165A" w:rsidRDefault="00280B5A" w:rsidP="00757E5C">
      <w:pPr>
        <w:tabs>
          <w:tab w:val="num" w:pos="540"/>
        </w:tabs>
        <w:spacing w:before="0" w:after="0"/>
        <w:rPr>
          <w:rFonts w:eastAsia="MS Mincho" w:cs="Arial"/>
          <w:color w:val="000000" w:themeColor="text1"/>
          <w:sz w:val="20"/>
          <w:lang w:val="en-US"/>
        </w:rPr>
      </w:pPr>
      <w:r w:rsidRPr="002B165A">
        <w:rPr>
          <w:rFonts w:eastAsia="MS Mincho" w:cs="Arial"/>
          <w:color w:val="000000" w:themeColor="text1"/>
          <w:sz w:val="20"/>
          <w:lang w:val="en-US"/>
        </w:rPr>
        <w:t>To enhance an existing asset to provide a higher level of service or increase the life of the asset beyond its original life</w:t>
      </w:r>
      <w:r>
        <w:rPr>
          <w:rFonts w:eastAsia="MS Mincho" w:cs="Arial"/>
          <w:color w:val="000000" w:themeColor="text1"/>
          <w:sz w:val="20"/>
          <w:lang w:val="en-US"/>
        </w:rPr>
        <w:t>.</w:t>
      </w:r>
    </w:p>
    <w:p w14:paraId="66DAF086" w14:textId="77777777" w:rsidR="00280B5A" w:rsidRPr="002B165A" w:rsidRDefault="00280B5A" w:rsidP="00757E5C">
      <w:pPr>
        <w:tabs>
          <w:tab w:val="num" w:pos="540"/>
        </w:tabs>
        <w:spacing w:before="0" w:after="0"/>
        <w:rPr>
          <w:rFonts w:eastAsia="MS Mincho" w:cs="Arial"/>
          <w:color w:val="000000" w:themeColor="text1"/>
          <w:sz w:val="20"/>
          <w:lang w:val="en-US"/>
        </w:rPr>
      </w:pPr>
    </w:p>
    <w:p w14:paraId="784A35BE" w14:textId="77777777" w:rsidR="00280B5A" w:rsidRPr="002B165A" w:rsidRDefault="00280B5A" w:rsidP="00757E5C">
      <w:pPr>
        <w:tabs>
          <w:tab w:val="num" w:pos="540"/>
        </w:tabs>
        <w:spacing w:before="0" w:after="0"/>
        <w:rPr>
          <w:rFonts w:eastAsia="MS Mincho" w:cs="Arial"/>
          <w:color w:val="000000" w:themeColor="text1"/>
          <w:sz w:val="20"/>
          <w:lang w:val="en-US"/>
        </w:rPr>
      </w:pPr>
      <w:r w:rsidRPr="002B165A">
        <w:rPr>
          <w:rFonts w:eastAsia="MS Mincho" w:cs="Arial"/>
          <w:color w:val="000000" w:themeColor="text1"/>
          <w:sz w:val="20"/>
          <w:lang w:val="en-US"/>
        </w:rPr>
        <w:t xml:space="preserve">Level of </w:t>
      </w:r>
      <w:r>
        <w:rPr>
          <w:rFonts w:eastAsia="MS Mincho" w:cs="Arial"/>
          <w:color w:val="000000" w:themeColor="text1"/>
          <w:sz w:val="20"/>
          <w:lang w:val="en-US"/>
        </w:rPr>
        <w:t>s</w:t>
      </w:r>
      <w:r w:rsidRPr="002B165A">
        <w:rPr>
          <w:rFonts w:eastAsia="MS Mincho" w:cs="Arial"/>
          <w:color w:val="000000" w:themeColor="text1"/>
          <w:sz w:val="20"/>
          <w:lang w:val="en-US"/>
        </w:rPr>
        <w:t>ervice</w:t>
      </w:r>
    </w:p>
    <w:p w14:paraId="51FCBDE5" w14:textId="77777777" w:rsidR="00280B5A" w:rsidRPr="002B165A" w:rsidRDefault="00280B5A" w:rsidP="00757E5C">
      <w:pPr>
        <w:tabs>
          <w:tab w:val="num" w:pos="540"/>
        </w:tabs>
        <w:spacing w:before="0" w:after="0"/>
        <w:rPr>
          <w:rFonts w:eastAsia="MS Mincho" w:cs="Arial"/>
          <w:color w:val="000000" w:themeColor="text1"/>
          <w:sz w:val="20"/>
          <w:lang w:val="en-US"/>
        </w:rPr>
      </w:pPr>
      <w:r w:rsidRPr="002B165A">
        <w:rPr>
          <w:rFonts w:eastAsia="MS Mincho" w:cs="Arial"/>
          <w:color w:val="000000" w:themeColor="text1"/>
          <w:sz w:val="20"/>
          <w:lang w:val="en-US"/>
        </w:rPr>
        <w:t xml:space="preserve">The defined service objective or outputs for a particular activity or service area against which performance may be measured. Service levels can relate to quality, quantity, reliability, responsiveness, environmental acceptability, and costs of providing the service. </w:t>
      </w:r>
    </w:p>
    <w:p w14:paraId="680DEE67" w14:textId="77777777" w:rsidR="00280B5A" w:rsidRPr="002B165A" w:rsidRDefault="00280B5A" w:rsidP="00757E5C">
      <w:pPr>
        <w:tabs>
          <w:tab w:val="num" w:pos="540"/>
        </w:tabs>
        <w:spacing w:before="0" w:after="0"/>
        <w:rPr>
          <w:rFonts w:eastAsia="MS Mincho" w:cs="Arial"/>
          <w:color w:val="000000" w:themeColor="text1"/>
          <w:sz w:val="20"/>
          <w:lang w:val="en-US"/>
        </w:rPr>
      </w:pPr>
    </w:p>
    <w:p w14:paraId="797FDB0D" w14:textId="77777777" w:rsidR="00280B5A" w:rsidRPr="002B165A" w:rsidRDefault="00280B5A" w:rsidP="00757E5C">
      <w:pPr>
        <w:tabs>
          <w:tab w:val="num" w:pos="540"/>
        </w:tabs>
        <w:spacing w:before="0" w:after="0"/>
        <w:rPr>
          <w:rFonts w:eastAsia="MS Mincho" w:cs="Arial"/>
          <w:color w:val="000000" w:themeColor="text1"/>
          <w:sz w:val="20"/>
          <w:lang w:val="en-US"/>
        </w:rPr>
      </w:pPr>
      <w:r w:rsidRPr="002B165A">
        <w:rPr>
          <w:rFonts w:eastAsia="MS Mincho" w:cs="Arial"/>
          <w:color w:val="000000" w:themeColor="text1"/>
          <w:sz w:val="20"/>
          <w:lang w:val="en-US"/>
        </w:rPr>
        <w:t>Life</w:t>
      </w:r>
      <w:r>
        <w:rPr>
          <w:rFonts w:eastAsia="MS Mincho" w:cs="Arial"/>
          <w:color w:val="000000" w:themeColor="text1"/>
          <w:sz w:val="20"/>
          <w:lang w:val="en-US"/>
        </w:rPr>
        <w:t xml:space="preserve"> </w:t>
      </w:r>
      <w:r w:rsidRPr="002B165A">
        <w:rPr>
          <w:rFonts w:eastAsia="MS Mincho" w:cs="Arial"/>
          <w:color w:val="000000" w:themeColor="text1"/>
          <w:sz w:val="20"/>
          <w:lang w:val="en-US"/>
        </w:rPr>
        <w:t>cycle</w:t>
      </w:r>
    </w:p>
    <w:p w14:paraId="390388AB" w14:textId="77777777" w:rsidR="00280B5A" w:rsidRPr="002B165A" w:rsidRDefault="00280B5A" w:rsidP="00757E5C">
      <w:pPr>
        <w:tabs>
          <w:tab w:val="num" w:pos="540"/>
        </w:tabs>
        <w:spacing w:before="0" w:after="0"/>
        <w:rPr>
          <w:rFonts w:eastAsia="MS Mincho" w:cs="Arial"/>
          <w:color w:val="000000" w:themeColor="text1"/>
          <w:sz w:val="20"/>
          <w:lang w:val="en-US"/>
        </w:rPr>
      </w:pPr>
      <w:r w:rsidRPr="002B165A">
        <w:rPr>
          <w:rFonts w:eastAsia="MS Mincho" w:cs="Arial"/>
          <w:color w:val="000000" w:themeColor="text1"/>
          <w:sz w:val="20"/>
          <w:lang w:val="en-US"/>
        </w:rPr>
        <w:t>The time interval that commences with the identification of the need for an asset and terminates with the decommissioning of the asset or any liabilities thereafter.</w:t>
      </w:r>
    </w:p>
    <w:p w14:paraId="579EE734" w14:textId="77777777" w:rsidR="00280B5A" w:rsidRPr="002B165A" w:rsidRDefault="00280B5A" w:rsidP="00757E5C">
      <w:pPr>
        <w:tabs>
          <w:tab w:val="num" w:pos="540"/>
        </w:tabs>
        <w:spacing w:before="0" w:after="0"/>
        <w:rPr>
          <w:rFonts w:eastAsia="MS Mincho" w:cs="Arial"/>
          <w:color w:val="000000" w:themeColor="text1"/>
          <w:sz w:val="20"/>
          <w:lang w:val="en-US"/>
        </w:rPr>
      </w:pPr>
    </w:p>
    <w:p w14:paraId="0618A2FD" w14:textId="77777777" w:rsidR="00280B5A" w:rsidRPr="002B165A" w:rsidRDefault="00280B5A" w:rsidP="00757E5C">
      <w:pPr>
        <w:tabs>
          <w:tab w:val="num" w:pos="540"/>
        </w:tabs>
        <w:spacing w:before="0" w:after="0"/>
        <w:rPr>
          <w:rFonts w:eastAsia="MS Mincho" w:cs="Arial"/>
          <w:color w:val="000000" w:themeColor="text1"/>
          <w:sz w:val="20"/>
          <w:lang w:val="en-US"/>
        </w:rPr>
      </w:pPr>
      <w:r w:rsidRPr="002B165A">
        <w:rPr>
          <w:rFonts w:eastAsia="MS Mincho" w:cs="Arial"/>
          <w:color w:val="000000" w:themeColor="text1"/>
          <w:sz w:val="20"/>
          <w:lang w:val="en-US"/>
        </w:rPr>
        <w:t xml:space="preserve">New </w:t>
      </w:r>
      <w:r>
        <w:rPr>
          <w:rFonts w:eastAsia="MS Mincho" w:cs="Arial"/>
          <w:color w:val="000000" w:themeColor="text1"/>
          <w:sz w:val="20"/>
          <w:lang w:val="en-US"/>
        </w:rPr>
        <w:t>a</w:t>
      </w:r>
      <w:r w:rsidRPr="002B165A">
        <w:rPr>
          <w:rFonts w:eastAsia="MS Mincho" w:cs="Arial"/>
          <w:color w:val="000000" w:themeColor="text1"/>
          <w:sz w:val="20"/>
          <w:lang w:val="en-US"/>
        </w:rPr>
        <w:t xml:space="preserve">cquisition </w:t>
      </w:r>
      <w:r>
        <w:rPr>
          <w:rFonts w:eastAsia="MS Mincho" w:cs="Arial"/>
          <w:color w:val="000000" w:themeColor="text1"/>
          <w:sz w:val="20"/>
          <w:lang w:val="en-US"/>
        </w:rPr>
        <w:t>a</w:t>
      </w:r>
      <w:r w:rsidRPr="002B165A">
        <w:rPr>
          <w:rFonts w:eastAsia="MS Mincho" w:cs="Arial"/>
          <w:color w:val="000000" w:themeColor="text1"/>
          <w:sz w:val="20"/>
          <w:lang w:val="en-US"/>
        </w:rPr>
        <w:t>sset</w:t>
      </w:r>
    </w:p>
    <w:p w14:paraId="7A31895E" w14:textId="77777777" w:rsidR="00280B5A" w:rsidRPr="002B165A" w:rsidRDefault="00280B5A" w:rsidP="00757E5C">
      <w:pPr>
        <w:tabs>
          <w:tab w:val="num" w:pos="540"/>
        </w:tabs>
        <w:spacing w:before="0" w:after="0"/>
        <w:rPr>
          <w:rFonts w:eastAsia="MS Mincho" w:cs="Arial"/>
          <w:color w:val="000000" w:themeColor="text1"/>
          <w:sz w:val="20"/>
          <w:lang w:val="en-US"/>
        </w:rPr>
      </w:pPr>
      <w:r w:rsidRPr="002B165A">
        <w:rPr>
          <w:rFonts w:eastAsia="MS Mincho" w:cs="Arial"/>
          <w:color w:val="000000" w:themeColor="text1"/>
          <w:sz w:val="20"/>
          <w:lang w:val="en-US"/>
        </w:rPr>
        <w:t>A new asset that provides a service that does not currently exist.</w:t>
      </w:r>
    </w:p>
    <w:p w14:paraId="596FC399" w14:textId="77777777" w:rsidR="00280B5A" w:rsidRPr="002B165A" w:rsidRDefault="00280B5A" w:rsidP="00757E5C">
      <w:pPr>
        <w:spacing w:before="0" w:after="0"/>
        <w:rPr>
          <w:rFonts w:cs="Arial"/>
          <w:color w:val="000000" w:themeColor="text1"/>
          <w:sz w:val="20"/>
        </w:rPr>
      </w:pPr>
    </w:p>
    <w:p w14:paraId="2FAFA684" w14:textId="77777777" w:rsidR="00280B5A" w:rsidRPr="002B165A" w:rsidRDefault="00280B5A" w:rsidP="00757E5C">
      <w:pPr>
        <w:spacing w:before="0" w:after="0"/>
        <w:rPr>
          <w:rFonts w:cs="Arial"/>
          <w:color w:val="000000" w:themeColor="text1"/>
          <w:sz w:val="20"/>
        </w:rPr>
      </w:pPr>
    </w:p>
    <w:p w14:paraId="0093D8F1" w14:textId="77777777" w:rsidR="00280B5A" w:rsidRPr="002B165A" w:rsidRDefault="00280B5A" w:rsidP="00757E5C">
      <w:pPr>
        <w:spacing w:before="0" w:after="0"/>
        <w:rPr>
          <w:rFonts w:cs="Arial"/>
          <w:color w:val="000000" w:themeColor="text1"/>
          <w:sz w:val="20"/>
        </w:rPr>
      </w:pPr>
    </w:p>
    <w:p w14:paraId="42F657DD" w14:textId="77777777" w:rsidR="00280B5A" w:rsidRPr="002B165A" w:rsidRDefault="00280B5A" w:rsidP="00757E5C">
      <w:pPr>
        <w:spacing w:before="0" w:after="0"/>
        <w:rPr>
          <w:rFonts w:cs="Arial"/>
          <w:color w:val="000000" w:themeColor="text1"/>
          <w:sz w:val="20"/>
        </w:rPr>
      </w:pPr>
    </w:p>
    <w:p w14:paraId="7F95899B" w14:textId="77777777" w:rsidR="00280B5A" w:rsidRPr="002B165A" w:rsidRDefault="00280B5A" w:rsidP="00757E5C">
      <w:pPr>
        <w:spacing w:before="0" w:after="0"/>
        <w:rPr>
          <w:rFonts w:cs="Arial"/>
          <w:color w:val="000000" w:themeColor="text1"/>
          <w:sz w:val="20"/>
        </w:rPr>
      </w:pPr>
      <w:r w:rsidRPr="002B165A">
        <w:rPr>
          <w:rFonts w:cs="Arial"/>
          <w:color w:val="000000" w:themeColor="text1"/>
          <w:sz w:val="20"/>
        </w:rPr>
        <w:br w:type="page"/>
      </w:r>
    </w:p>
    <w:p w14:paraId="26CD0030" w14:textId="42755912" w:rsidR="00280B5A" w:rsidRPr="002B165A" w:rsidRDefault="00280B5A" w:rsidP="00F16D5D">
      <w:pPr>
        <w:pStyle w:val="Heading2"/>
        <w:numPr>
          <w:ilvl w:val="0"/>
          <w:numId w:val="0"/>
        </w:numPr>
        <w:ind w:left="2278"/>
      </w:pPr>
      <w:bookmarkStart w:id="195" w:name="_Toc83626442"/>
      <w:bookmarkStart w:id="196" w:name="_Toc84339162"/>
      <w:r w:rsidRPr="002B165A">
        <w:t>A</w:t>
      </w:r>
      <w:r>
        <w:t xml:space="preserve">ppendix B: </w:t>
      </w:r>
      <w:r w:rsidRPr="002B165A">
        <w:t xml:space="preserve">Council </w:t>
      </w:r>
      <w:r>
        <w:t>s</w:t>
      </w:r>
      <w:r w:rsidRPr="002B165A">
        <w:t xml:space="preserve">trategies and </w:t>
      </w:r>
      <w:r>
        <w:t>p</w:t>
      </w:r>
      <w:r w:rsidRPr="002B165A">
        <w:t>lans</w:t>
      </w:r>
      <w:bookmarkEnd w:id="195"/>
      <w:bookmarkEnd w:id="196"/>
    </w:p>
    <w:p w14:paraId="218CF51A" w14:textId="77777777" w:rsidR="00280B5A" w:rsidRPr="002B165A" w:rsidRDefault="00280B5A" w:rsidP="00757E5C">
      <w:pPr>
        <w:spacing w:before="0" w:after="0"/>
        <w:rPr>
          <w:rFonts w:cs="Arial"/>
          <w:color w:val="000000" w:themeColor="text1"/>
          <w:sz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92"/>
        <w:gridCol w:w="4889"/>
      </w:tblGrid>
      <w:tr w:rsidR="00280B5A" w:rsidRPr="002B165A" w14:paraId="356273CF" w14:textId="77777777" w:rsidTr="00E411B3">
        <w:tc>
          <w:tcPr>
            <w:tcW w:w="5097" w:type="dxa"/>
          </w:tcPr>
          <w:p w14:paraId="37A39ABF" w14:textId="77777777" w:rsidR="00280B5A" w:rsidRPr="002B165A" w:rsidRDefault="00280B5A" w:rsidP="00757E5C">
            <w:pPr>
              <w:spacing w:before="0"/>
              <w:rPr>
                <w:rFonts w:cs="Arial"/>
                <w:color w:val="000000" w:themeColor="text1"/>
                <w:sz w:val="20"/>
              </w:rPr>
            </w:pPr>
          </w:p>
          <w:p w14:paraId="1A7462FC" w14:textId="77777777" w:rsidR="00280B5A" w:rsidRPr="002B165A" w:rsidRDefault="00280B5A" w:rsidP="00757E5C">
            <w:pPr>
              <w:spacing w:before="0"/>
              <w:rPr>
                <w:rFonts w:cs="Arial"/>
                <w:color w:val="000000" w:themeColor="text1"/>
                <w:sz w:val="20"/>
              </w:rPr>
            </w:pPr>
            <w:r w:rsidRPr="002B165A">
              <w:rPr>
                <w:rFonts w:cs="Arial"/>
                <w:color w:val="000000" w:themeColor="text1"/>
                <w:sz w:val="20"/>
              </w:rPr>
              <w:t>Strategies, frameworks and action plans</w:t>
            </w:r>
          </w:p>
          <w:p w14:paraId="7E062FF7" w14:textId="77777777" w:rsidR="00280B5A" w:rsidRPr="00E65EE0" w:rsidRDefault="00280B5A" w:rsidP="00757E5C">
            <w:pPr>
              <w:pStyle w:val="ListParagraph"/>
              <w:numPr>
                <w:ilvl w:val="0"/>
                <w:numId w:val="51"/>
              </w:numPr>
              <w:spacing w:before="0"/>
              <w:ind w:left="357" w:hanging="357"/>
              <w:rPr>
                <w:rFonts w:cs="Arial"/>
                <w:color w:val="000000" w:themeColor="text1"/>
                <w:sz w:val="20"/>
              </w:rPr>
            </w:pPr>
            <w:r w:rsidRPr="00E65EE0">
              <w:rPr>
                <w:rFonts w:cs="Arial"/>
                <w:color w:val="000000" w:themeColor="text1"/>
                <w:sz w:val="20"/>
              </w:rPr>
              <w:t>A Great Place to Age Strategic Plan</w:t>
            </w:r>
          </w:p>
          <w:p w14:paraId="4E6B0F70" w14:textId="77777777" w:rsidR="00280B5A" w:rsidRPr="00E65EE0" w:rsidRDefault="00280B5A" w:rsidP="00757E5C">
            <w:pPr>
              <w:pStyle w:val="ListParagraph"/>
              <w:numPr>
                <w:ilvl w:val="0"/>
                <w:numId w:val="51"/>
              </w:numPr>
              <w:spacing w:before="0"/>
              <w:ind w:left="357" w:hanging="357"/>
              <w:rPr>
                <w:rFonts w:cs="Arial"/>
                <w:color w:val="000000" w:themeColor="text1"/>
                <w:sz w:val="20"/>
              </w:rPr>
            </w:pPr>
            <w:r w:rsidRPr="00E65EE0">
              <w:rPr>
                <w:rFonts w:cs="Arial"/>
                <w:color w:val="000000" w:themeColor="text1"/>
                <w:sz w:val="20"/>
              </w:rPr>
              <w:t>Affordable Housing Strategy 2030</w:t>
            </w:r>
          </w:p>
          <w:p w14:paraId="7C3C2D80" w14:textId="77777777" w:rsidR="00280B5A" w:rsidRPr="00E65EE0" w:rsidRDefault="00280B5A" w:rsidP="00757E5C">
            <w:pPr>
              <w:pStyle w:val="ListParagraph"/>
              <w:numPr>
                <w:ilvl w:val="0"/>
                <w:numId w:val="51"/>
              </w:numPr>
              <w:spacing w:before="0"/>
              <w:ind w:left="357" w:hanging="357"/>
              <w:rPr>
                <w:rFonts w:cs="Arial"/>
                <w:color w:val="000000" w:themeColor="text1"/>
                <w:sz w:val="20"/>
              </w:rPr>
            </w:pPr>
            <w:r w:rsidRPr="00E65EE0">
              <w:rPr>
                <w:rFonts w:cs="Arial"/>
                <w:color w:val="000000" w:themeColor="text1"/>
                <w:sz w:val="20"/>
              </w:rPr>
              <w:t>Arts Infrastructure Framework</w:t>
            </w:r>
          </w:p>
          <w:p w14:paraId="2BAA8455" w14:textId="77777777" w:rsidR="00280B5A" w:rsidRPr="00E65EE0" w:rsidRDefault="00280B5A" w:rsidP="00757E5C">
            <w:pPr>
              <w:pStyle w:val="ListParagraph"/>
              <w:numPr>
                <w:ilvl w:val="0"/>
                <w:numId w:val="51"/>
              </w:numPr>
              <w:spacing w:before="0"/>
              <w:ind w:left="357" w:hanging="357"/>
              <w:rPr>
                <w:rFonts w:cs="Arial"/>
                <w:color w:val="000000" w:themeColor="text1"/>
                <w:sz w:val="20"/>
              </w:rPr>
            </w:pPr>
            <w:r w:rsidRPr="00E65EE0">
              <w:rPr>
                <w:rFonts w:cs="Arial"/>
                <w:color w:val="000000" w:themeColor="text1"/>
                <w:sz w:val="20"/>
              </w:rPr>
              <w:t>Climate Change Adaptation Strategy</w:t>
            </w:r>
          </w:p>
          <w:p w14:paraId="47A37C08" w14:textId="77777777" w:rsidR="00280B5A" w:rsidRPr="00E65EE0" w:rsidRDefault="00280B5A" w:rsidP="00757E5C">
            <w:pPr>
              <w:pStyle w:val="ListParagraph"/>
              <w:numPr>
                <w:ilvl w:val="0"/>
                <w:numId w:val="51"/>
              </w:numPr>
              <w:spacing w:before="0"/>
              <w:ind w:left="357" w:hanging="357"/>
              <w:rPr>
                <w:rFonts w:cs="Arial"/>
                <w:color w:val="000000" w:themeColor="text1"/>
                <w:sz w:val="20"/>
              </w:rPr>
            </w:pPr>
            <w:r w:rsidRPr="00E65EE0">
              <w:rPr>
                <w:rFonts w:cs="Arial"/>
                <w:color w:val="000000" w:themeColor="text1"/>
                <w:sz w:val="20"/>
              </w:rPr>
              <w:t>Climate Change Mitigation Strategy to 2050</w:t>
            </w:r>
          </w:p>
          <w:p w14:paraId="65DA1FDD" w14:textId="77777777" w:rsidR="00280B5A" w:rsidRPr="00E65EE0" w:rsidRDefault="00280B5A" w:rsidP="00757E5C">
            <w:pPr>
              <w:pStyle w:val="ListParagraph"/>
              <w:numPr>
                <w:ilvl w:val="0"/>
                <w:numId w:val="51"/>
              </w:numPr>
              <w:spacing w:before="0"/>
              <w:ind w:left="357" w:hanging="357"/>
              <w:rPr>
                <w:rFonts w:cs="Arial"/>
                <w:color w:val="000000" w:themeColor="text1"/>
                <w:sz w:val="20"/>
              </w:rPr>
            </w:pPr>
            <w:r w:rsidRPr="00E65EE0">
              <w:rPr>
                <w:rFonts w:cs="Arial"/>
                <w:color w:val="000000" w:themeColor="text1"/>
                <w:sz w:val="20"/>
              </w:rPr>
              <w:t>Community Infrastructure Development Framework</w:t>
            </w:r>
          </w:p>
          <w:p w14:paraId="7C053CC5" w14:textId="77777777" w:rsidR="00280B5A" w:rsidRDefault="00280B5A" w:rsidP="00757E5C">
            <w:pPr>
              <w:pStyle w:val="ListParagraph"/>
              <w:numPr>
                <w:ilvl w:val="0"/>
                <w:numId w:val="51"/>
              </w:numPr>
              <w:spacing w:before="0"/>
              <w:ind w:left="357" w:hanging="357"/>
              <w:rPr>
                <w:rFonts w:cs="Arial"/>
                <w:color w:val="000000" w:themeColor="text1"/>
                <w:sz w:val="20"/>
              </w:rPr>
            </w:pPr>
            <w:r w:rsidRPr="00E65EE0">
              <w:rPr>
                <w:rFonts w:cs="Arial"/>
                <w:color w:val="000000" w:themeColor="text1"/>
                <w:sz w:val="20"/>
              </w:rPr>
              <w:t>COVID-19 Reactivation and Recovery Plan</w:t>
            </w:r>
          </w:p>
          <w:p w14:paraId="6FF94973" w14:textId="77777777" w:rsidR="00280B5A" w:rsidRPr="00E65EE0" w:rsidRDefault="00280B5A" w:rsidP="00757E5C">
            <w:pPr>
              <w:pStyle w:val="ListParagraph"/>
              <w:numPr>
                <w:ilvl w:val="0"/>
                <w:numId w:val="51"/>
              </w:numPr>
              <w:spacing w:before="0"/>
              <w:ind w:left="357" w:hanging="357"/>
              <w:rPr>
                <w:rFonts w:cs="Arial"/>
                <w:color w:val="000000" w:themeColor="text1"/>
                <w:sz w:val="20"/>
              </w:rPr>
            </w:pPr>
            <w:r>
              <w:rPr>
                <w:rFonts w:cs="Arial"/>
                <w:color w:val="000000" w:themeColor="text1"/>
                <w:sz w:val="20"/>
              </w:rPr>
              <w:t>Melbourne’s Thriving Economic Future: Economic Development Strategy 2031</w:t>
            </w:r>
          </w:p>
          <w:p w14:paraId="4983B298" w14:textId="77777777" w:rsidR="00280B5A" w:rsidRPr="002B165A" w:rsidRDefault="00280B5A" w:rsidP="00757E5C">
            <w:pPr>
              <w:spacing w:before="0"/>
              <w:rPr>
                <w:rFonts w:cs="Arial"/>
                <w:color w:val="000000" w:themeColor="text1"/>
                <w:sz w:val="20"/>
              </w:rPr>
            </w:pPr>
          </w:p>
          <w:p w14:paraId="5C6747C2" w14:textId="7AADAD24" w:rsidR="00280B5A" w:rsidRPr="002B165A" w:rsidRDefault="00280B5A" w:rsidP="00757E5C">
            <w:pPr>
              <w:spacing w:before="0"/>
              <w:rPr>
                <w:rFonts w:cs="Arial"/>
                <w:color w:val="000000" w:themeColor="text1"/>
                <w:sz w:val="20"/>
              </w:rPr>
            </w:pPr>
            <w:r w:rsidRPr="002B165A">
              <w:rPr>
                <w:rFonts w:cs="Arial"/>
                <w:color w:val="000000" w:themeColor="text1"/>
                <w:sz w:val="20"/>
              </w:rPr>
              <w:t xml:space="preserve">City of the </w:t>
            </w:r>
            <w:r w:rsidR="00FB0D96">
              <w:rPr>
                <w:rFonts w:cs="Arial"/>
                <w:color w:val="000000" w:themeColor="text1"/>
                <w:sz w:val="20"/>
              </w:rPr>
              <w:t>f</w:t>
            </w:r>
            <w:r w:rsidR="00FB0D96" w:rsidRPr="002B165A">
              <w:rPr>
                <w:rFonts w:cs="Arial"/>
                <w:color w:val="000000" w:themeColor="text1"/>
                <w:sz w:val="20"/>
              </w:rPr>
              <w:t>uture</w:t>
            </w:r>
          </w:p>
          <w:p w14:paraId="0138D5D1" w14:textId="77777777" w:rsidR="00280B5A" w:rsidRPr="00E65EE0" w:rsidRDefault="00280B5A" w:rsidP="00757E5C">
            <w:pPr>
              <w:pStyle w:val="ListParagraph"/>
              <w:numPr>
                <w:ilvl w:val="0"/>
                <w:numId w:val="51"/>
              </w:numPr>
              <w:spacing w:before="0"/>
              <w:ind w:left="357" w:hanging="357"/>
              <w:rPr>
                <w:rFonts w:cs="Arial"/>
                <w:color w:val="000000" w:themeColor="text1"/>
                <w:sz w:val="20"/>
              </w:rPr>
            </w:pPr>
            <w:r w:rsidRPr="00E65EE0">
              <w:rPr>
                <w:rFonts w:cs="Arial"/>
                <w:color w:val="000000" w:themeColor="text1"/>
                <w:sz w:val="20"/>
              </w:rPr>
              <w:t>Creative Strategy</w:t>
            </w:r>
          </w:p>
          <w:p w14:paraId="7C6F5B75" w14:textId="77777777" w:rsidR="00280B5A" w:rsidRPr="00E65EE0" w:rsidRDefault="00280B5A" w:rsidP="00757E5C">
            <w:pPr>
              <w:pStyle w:val="ListParagraph"/>
              <w:numPr>
                <w:ilvl w:val="0"/>
                <w:numId w:val="51"/>
              </w:numPr>
              <w:spacing w:before="0"/>
              <w:ind w:left="357" w:hanging="357"/>
              <w:rPr>
                <w:rFonts w:cs="Arial"/>
                <w:color w:val="000000" w:themeColor="text1"/>
                <w:sz w:val="20"/>
              </w:rPr>
            </w:pPr>
            <w:r w:rsidRPr="00E65EE0">
              <w:rPr>
                <w:rFonts w:cs="Arial"/>
                <w:color w:val="000000" w:themeColor="text1"/>
                <w:sz w:val="20"/>
              </w:rPr>
              <w:t>Disability Access and Inclusion Plan</w:t>
            </w:r>
          </w:p>
          <w:p w14:paraId="5714A1F9" w14:textId="77777777" w:rsidR="00280B5A" w:rsidRPr="00E65EE0" w:rsidRDefault="00280B5A" w:rsidP="00757E5C">
            <w:pPr>
              <w:pStyle w:val="ListParagraph"/>
              <w:numPr>
                <w:ilvl w:val="0"/>
                <w:numId w:val="51"/>
              </w:numPr>
              <w:spacing w:before="0"/>
              <w:ind w:left="357" w:hanging="357"/>
              <w:rPr>
                <w:rFonts w:cs="Arial"/>
                <w:color w:val="000000" w:themeColor="text1"/>
                <w:sz w:val="20"/>
              </w:rPr>
            </w:pPr>
            <w:r w:rsidRPr="00E65EE0">
              <w:rPr>
                <w:rFonts w:cs="Arial"/>
                <w:color w:val="000000" w:themeColor="text1"/>
                <w:sz w:val="20"/>
              </w:rPr>
              <w:t>Elizabeth Street Strategic Opportunities Plan</w:t>
            </w:r>
          </w:p>
          <w:p w14:paraId="4D96A63F" w14:textId="77777777" w:rsidR="00280B5A" w:rsidRPr="00E65EE0" w:rsidRDefault="00280B5A" w:rsidP="00757E5C">
            <w:pPr>
              <w:pStyle w:val="ListParagraph"/>
              <w:numPr>
                <w:ilvl w:val="0"/>
                <w:numId w:val="51"/>
              </w:numPr>
              <w:spacing w:before="0"/>
              <w:ind w:left="357" w:hanging="357"/>
              <w:rPr>
                <w:rFonts w:cs="Arial"/>
                <w:color w:val="000000" w:themeColor="text1"/>
                <w:sz w:val="20"/>
              </w:rPr>
            </w:pPr>
            <w:r w:rsidRPr="00E65EE0">
              <w:rPr>
                <w:rFonts w:cs="Arial"/>
                <w:color w:val="000000" w:themeColor="text1"/>
                <w:sz w:val="20"/>
              </w:rPr>
              <w:t>Food City: City of Melbourne Food Policy</w:t>
            </w:r>
          </w:p>
          <w:p w14:paraId="2774A218" w14:textId="77777777" w:rsidR="00280B5A" w:rsidRPr="00E65EE0" w:rsidRDefault="00280B5A" w:rsidP="00757E5C">
            <w:pPr>
              <w:pStyle w:val="ListParagraph"/>
              <w:numPr>
                <w:ilvl w:val="0"/>
                <w:numId w:val="51"/>
              </w:numPr>
              <w:spacing w:before="0"/>
              <w:ind w:left="357" w:hanging="357"/>
              <w:rPr>
                <w:rFonts w:cs="Arial"/>
                <w:color w:val="000000" w:themeColor="text1"/>
                <w:sz w:val="20"/>
              </w:rPr>
            </w:pPr>
            <w:r w:rsidRPr="00E65EE0">
              <w:rPr>
                <w:rFonts w:cs="Arial"/>
                <w:color w:val="000000" w:themeColor="text1"/>
                <w:sz w:val="20"/>
              </w:rPr>
              <w:t>Green our City Strategic Action Plan</w:t>
            </w:r>
          </w:p>
          <w:p w14:paraId="407B3914" w14:textId="77777777" w:rsidR="00280B5A" w:rsidRPr="00E65EE0" w:rsidRDefault="00280B5A" w:rsidP="00757E5C">
            <w:pPr>
              <w:pStyle w:val="ListParagraph"/>
              <w:numPr>
                <w:ilvl w:val="0"/>
                <w:numId w:val="51"/>
              </w:numPr>
              <w:spacing w:before="0"/>
              <w:ind w:left="357" w:hanging="357"/>
              <w:rPr>
                <w:rFonts w:cs="Arial"/>
                <w:color w:val="000000" w:themeColor="text1"/>
                <w:sz w:val="20"/>
              </w:rPr>
            </w:pPr>
            <w:r w:rsidRPr="00E65EE0">
              <w:rPr>
                <w:rFonts w:cs="Arial"/>
                <w:color w:val="000000" w:themeColor="text1"/>
                <w:sz w:val="20"/>
              </w:rPr>
              <w:t>Heritage Strategy</w:t>
            </w:r>
          </w:p>
          <w:p w14:paraId="52497D3F" w14:textId="77777777" w:rsidR="00280B5A" w:rsidRPr="00E65EE0" w:rsidRDefault="00280B5A" w:rsidP="00757E5C">
            <w:pPr>
              <w:pStyle w:val="ListParagraph"/>
              <w:numPr>
                <w:ilvl w:val="0"/>
                <w:numId w:val="51"/>
              </w:numPr>
              <w:spacing w:before="0"/>
              <w:ind w:left="357" w:hanging="357"/>
              <w:rPr>
                <w:rFonts w:cs="Arial"/>
                <w:color w:val="000000" w:themeColor="text1"/>
                <w:sz w:val="20"/>
              </w:rPr>
            </w:pPr>
            <w:r w:rsidRPr="00E65EE0">
              <w:rPr>
                <w:rFonts w:cs="Arial"/>
                <w:color w:val="000000" w:themeColor="text1"/>
                <w:sz w:val="20"/>
              </w:rPr>
              <w:t>Municipal Integrated Water Management Plan</w:t>
            </w:r>
          </w:p>
          <w:p w14:paraId="6856B094" w14:textId="77777777" w:rsidR="00280B5A" w:rsidRPr="00E65EE0" w:rsidRDefault="00280B5A" w:rsidP="00757E5C">
            <w:pPr>
              <w:pStyle w:val="ListParagraph"/>
              <w:numPr>
                <w:ilvl w:val="0"/>
                <w:numId w:val="51"/>
              </w:numPr>
              <w:spacing w:before="0"/>
              <w:ind w:left="357" w:hanging="357"/>
              <w:rPr>
                <w:rFonts w:cs="Arial"/>
                <w:color w:val="000000" w:themeColor="text1"/>
                <w:sz w:val="20"/>
              </w:rPr>
            </w:pPr>
            <w:r w:rsidRPr="00E65EE0">
              <w:rPr>
                <w:rFonts w:cs="Arial"/>
                <w:color w:val="000000" w:themeColor="text1"/>
                <w:sz w:val="20"/>
              </w:rPr>
              <w:t>Music Plan</w:t>
            </w:r>
          </w:p>
          <w:p w14:paraId="60C0FDAC" w14:textId="77777777" w:rsidR="00280B5A" w:rsidRPr="00E65EE0" w:rsidRDefault="00280B5A" w:rsidP="00757E5C">
            <w:pPr>
              <w:pStyle w:val="ListParagraph"/>
              <w:numPr>
                <w:ilvl w:val="0"/>
                <w:numId w:val="51"/>
              </w:numPr>
              <w:spacing w:before="0"/>
              <w:ind w:left="357" w:hanging="357"/>
              <w:rPr>
                <w:rFonts w:cs="Arial"/>
                <w:color w:val="000000" w:themeColor="text1"/>
                <w:sz w:val="20"/>
              </w:rPr>
            </w:pPr>
            <w:r w:rsidRPr="00E65EE0">
              <w:rPr>
                <w:rFonts w:cs="Arial"/>
                <w:color w:val="000000" w:themeColor="text1"/>
                <w:sz w:val="20"/>
              </w:rPr>
              <w:t>Nature in the City</w:t>
            </w:r>
          </w:p>
          <w:p w14:paraId="66D09C81" w14:textId="77777777" w:rsidR="00280B5A" w:rsidRPr="00E65EE0" w:rsidRDefault="00280B5A" w:rsidP="00757E5C">
            <w:pPr>
              <w:pStyle w:val="ListParagraph"/>
              <w:numPr>
                <w:ilvl w:val="0"/>
                <w:numId w:val="51"/>
              </w:numPr>
              <w:spacing w:before="0"/>
              <w:ind w:left="357" w:hanging="357"/>
              <w:rPr>
                <w:rFonts w:cs="Arial"/>
                <w:color w:val="000000" w:themeColor="text1"/>
                <w:sz w:val="20"/>
              </w:rPr>
            </w:pPr>
            <w:r w:rsidRPr="00E65EE0">
              <w:rPr>
                <w:rFonts w:cs="Arial"/>
                <w:color w:val="000000" w:themeColor="text1"/>
                <w:sz w:val="20"/>
              </w:rPr>
              <w:t>Open Space Strategy</w:t>
            </w:r>
          </w:p>
          <w:p w14:paraId="6C10E5B7" w14:textId="77777777" w:rsidR="00280B5A" w:rsidRPr="00E65EE0" w:rsidRDefault="00280B5A" w:rsidP="00757E5C">
            <w:pPr>
              <w:pStyle w:val="ListParagraph"/>
              <w:numPr>
                <w:ilvl w:val="0"/>
                <w:numId w:val="51"/>
              </w:numPr>
              <w:spacing w:before="0"/>
              <w:ind w:left="357" w:hanging="357"/>
              <w:rPr>
                <w:rFonts w:cs="Arial"/>
                <w:color w:val="000000" w:themeColor="text1"/>
                <w:sz w:val="20"/>
              </w:rPr>
            </w:pPr>
            <w:r w:rsidRPr="00E65EE0">
              <w:rPr>
                <w:rFonts w:cs="Arial"/>
                <w:color w:val="000000" w:themeColor="text1"/>
                <w:sz w:val="20"/>
              </w:rPr>
              <w:t>Reconciliation Action Plan</w:t>
            </w:r>
          </w:p>
          <w:p w14:paraId="5F498A0D" w14:textId="77777777" w:rsidR="00280B5A" w:rsidRPr="00E65EE0" w:rsidRDefault="00280B5A" w:rsidP="00757E5C">
            <w:pPr>
              <w:pStyle w:val="ListParagraph"/>
              <w:numPr>
                <w:ilvl w:val="0"/>
                <w:numId w:val="51"/>
              </w:numPr>
              <w:spacing w:before="0"/>
              <w:ind w:left="357" w:hanging="357"/>
              <w:rPr>
                <w:rFonts w:cs="Arial"/>
                <w:color w:val="000000" w:themeColor="text1"/>
                <w:sz w:val="20"/>
              </w:rPr>
            </w:pPr>
            <w:r w:rsidRPr="00E65EE0">
              <w:rPr>
                <w:rFonts w:cs="Arial"/>
                <w:color w:val="000000" w:themeColor="text1"/>
                <w:sz w:val="20"/>
              </w:rPr>
              <w:t>Resilient Melbourne</w:t>
            </w:r>
          </w:p>
          <w:p w14:paraId="2341F635" w14:textId="77777777" w:rsidR="00280B5A" w:rsidRPr="00E65EE0" w:rsidRDefault="00280B5A" w:rsidP="00757E5C">
            <w:pPr>
              <w:pStyle w:val="ListParagraph"/>
              <w:numPr>
                <w:ilvl w:val="0"/>
                <w:numId w:val="51"/>
              </w:numPr>
              <w:spacing w:before="0"/>
              <w:ind w:left="357" w:hanging="357"/>
              <w:rPr>
                <w:rFonts w:cs="Arial"/>
                <w:color w:val="000000" w:themeColor="text1"/>
                <w:sz w:val="20"/>
              </w:rPr>
            </w:pPr>
            <w:r w:rsidRPr="00E65EE0">
              <w:rPr>
                <w:rFonts w:cs="Arial"/>
                <w:color w:val="000000" w:themeColor="text1"/>
                <w:sz w:val="20"/>
              </w:rPr>
              <w:t>Skate Plan</w:t>
            </w:r>
          </w:p>
          <w:p w14:paraId="348F0ECB" w14:textId="77777777" w:rsidR="00280B5A" w:rsidRPr="00E65EE0" w:rsidRDefault="00280B5A" w:rsidP="00757E5C">
            <w:pPr>
              <w:pStyle w:val="ListParagraph"/>
              <w:numPr>
                <w:ilvl w:val="0"/>
                <w:numId w:val="51"/>
              </w:numPr>
              <w:spacing w:before="0"/>
              <w:ind w:left="357" w:hanging="357"/>
              <w:rPr>
                <w:rFonts w:cs="Arial"/>
                <w:color w:val="000000" w:themeColor="text1"/>
                <w:sz w:val="20"/>
              </w:rPr>
            </w:pPr>
            <w:r w:rsidRPr="00E65EE0">
              <w:rPr>
                <w:rFonts w:cs="Arial"/>
                <w:color w:val="000000" w:themeColor="text1"/>
                <w:sz w:val="20"/>
              </w:rPr>
              <w:t>Start-up Action Plan</w:t>
            </w:r>
          </w:p>
          <w:p w14:paraId="6F375CC8" w14:textId="77777777" w:rsidR="00280B5A" w:rsidRPr="00E65EE0" w:rsidRDefault="00280B5A" w:rsidP="00757E5C">
            <w:pPr>
              <w:pStyle w:val="ListParagraph"/>
              <w:numPr>
                <w:ilvl w:val="0"/>
                <w:numId w:val="51"/>
              </w:numPr>
              <w:spacing w:before="0"/>
              <w:ind w:left="357" w:hanging="357"/>
              <w:rPr>
                <w:rFonts w:cs="Arial"/>
                <w:color w:val="000000" w:themeColor="text1"/>
                <w:sz w:val="20"/>
              </w:rPr>
            </w:pPr>
            <w:r w:rsidRPr="00E65EE0">
              <w:rPr>
                <w:rFonts w:cs="Arial"/>
                <w:color w:val="000000" w:themeColor="text1"/>
                <w:sz w:val="20"/>
              </w:rPr>
              <w:t>Transport Strategy 2030</w:t>
            </w:r>
          </w:p>
          <w:p w14:paraId="39EF5918" w14:textId="77777777" w:rsidR="00280B5A" w:rsidRPr="00E65EE0" w:rsidRDefault="00280B5A" w:rsidP="00757E5C">
            <w:pPr>
              <w:pStyle w:val="ListParagraph"/>
              <w:numPr>
                <w:ilvl w:val="0"/>
                <w:numId w:val="51"/>
              </w:numPr>
              <w:spacing w:before="0"/>
              <w:ind w:left="357" w:hanging="357"/>
              <w:rPr>
                <w:rFonts w:cs="Arial"/>
                <w:color w:val="000000" w:themeColor="text1"/>
                <w:sz w:val="20"/>
              </w:rPr>
            </w:pPr>
            <w:r w:rsidRPr="00E65EE0">
              <w:rPr>
                <w:rFonts w:cs="Arial"/>
                <w:color w:val="000000" w:themeColor="text1"/>
                <w:sz w:val="20"/>
              </w:rPr>
              <w:t>Urban Forest Strategy</w:t>
            </w:r>
          </w:p>
          <w:p w14:paraId="2E39D20D" w14:textId="77777777" w:rsidR="00280B5A" w:rsidRPr="00E65EE0" w:rsidRDefault="00280B5A" w:rsidP="00757E5C">
            <w:pPr>
              <w:pStyle w:val="ListParagraph"/>
              <w:numPr>
                <w:ilvl w:val="0"/>
                <w:numId w:val="51"/>
              </w:numPr>
              <w:spacing w:before="0"/>
              <w:ind w:left="357" w:hanging="357"/>
              <w:rPr>
                <w:rFonts w:cs="Arial"/>
                <w:color w:val="000000" w:themeColor="text1"/>
                <w:sz w:val="20"/>
              </w:rPr>
            </w:pPr>
            <w:r w:rsidRPr="00E65EE0">
              <w:rPr>
                <w:rFonts w:cs="Arial"/>
                <w:color w:val="000000" w:themeColor="text1"/>
                <w:sz w:val="20"/>
              </w:rPr>
              <w:t>Waste and Resource Recovery Plan</w:t>
            </w:r>
          </w:p>
          <w:p w14:paraId="7B3BF883" w14:textId="77777777" w:rsidR="00280B5A" w:rsidRPr="002B165A" w:rsidRDefault="00280B5A" w:rsidP="00757E5C">
            <w:pPr>
              <w:spacing w:before="0"/>
              <w:rPr>
                <w:rFonts w:cs="Arial"/>
                <w:color w:val="000000" w:themeColor="text1"/>
                <w:sz w:val="20"/>
              </w:rPr>
            </w:pPr>
          </w:p>
          <w:p w14:paraId="46B9B7D8" w14:textId="77777777" w:rsidR="00280B5A" w:rsidRPr="002B165A" w:rsidRDefault="00280B5A" w:rsidP="00757E5C">
            <w:pPr>
              <w:spacing w:before="0"/>
              <w:rPr>
                <w:rFonts w:cs="Arial"/>
                <w:color w:val="000000" w:themeColor="text1"/>
                <w:sz w:val="20"/>
              </w:rPr>
            </w:pPr>
            <w:r w:rsidRPr="002B165A">
              <w:rPr>
                <w:rFonts w:cs="Arial"/>
                <w:color w:val="000000" w:themeColor="text1"/>
                <w:sz w:val="20"/>
              </w:rPr>
              <w:t>Place-based structure plans and master plans</w:t>
            </w:r>
          </w:p>
          <w:p w14:paraId="5DCEB5DB" w14:textId="77777777" w:rsidR="00280B5A" w:rsidRPr="00E65EE0" w:rsidRDefault="00280B5A" w:rsidP="00757E5C">
            <w:pPr>
              <w:pStyle w:val="ListParagraph"/>
              <w:numPr>
                <w:ilvl w:val="0"/>
                <w:numId w:val="51"/>
              </w:numPr>
              <w:spacing w:before="0"/>
              <w:ind w:left="357" w:hanging="357"/>
              <w:rPr>
                <w:rFonts w:cs="Arial"/>
                <w:color w:val="000000" w:themeColor="text1"/>
                <w:sz w:val="20"/>
              </w:rPr>
            </w:pPr>
            <w:r w:rsidRPr="00E65EE0">
              <w:rPr>
                <w:rFonts w:cs="Arial"/>
                <w:color w:val="000000" w:themeColor="text1"/>
                <w:sz w:val="20"/>
              </w:rPr>
              <w:t>Arden-Macaulay Structure Plan</w:t>
            </w:r>
          </w:p>
          <w:p w14:paraId="5E236AF9" w14:textId="77777777" w:rsidR="00280B5A" w:rsidRPr="00E65EE0" w:rsidRDefault="00280B5A" w:rsidP="00757E5C">
            <w:pPr>
              <w:pStyle w:val="ListParagraph"/>
              <w:numPr>
                <w:ilvl w:val="0"/>
                <w:numId w:val="51"/>
              </w:numPr>
              <w:spacing w:before="0"/>
              <w:ind w:left="357" w:hanging="357"/>
              <w:rPr>
                <w:rFonts w:cs="Arial"/>
                <w:color w:val="000000" w:themeColor="text1"/>
                <w:sz w:val="20"/>
              </w:rPr>
            </w:pPr>
            <w:r w:rsidRPr="00E65EE0">
              <w:rPr>
                <w:rFonts w:cs="Arial"/>
                <w:color w:val="000000" w:themeColor="text1"/>
                <w:sz w:val="20"/>
              </w:rPr>
              <w:t>City North Structure Plan</w:t>
            </w:r>
          </w:p>
          <w:p w14:paraId="0FCBB930" w14:textId="77777777" w:rsidR="00280B5A" w:rsidRPr="00E65EE0" w:rsidRDefault="00280B5A" w:rsidP="00757E5C">
            <w:pPr>
              <w:pStyle w:val="ListParagraph"/>
              <w:numPr>
                <w:ilvl w:val="0"/>
                <w:numId w:val="51"/>
              </w:numPr>
              <w:spacing w:before="0"/>
              <w:ind w:left="357" w:hanging="357"/>
              <w:rPr>
                <w:rFonts w:cs="Arial"/>
                <w:color w:val="000000" w:themeColor="text1"/>
                <w:sz w:val="20"/>
              </w:rPr>
            </w:pPr>
            <w:r w:rsidRPr="00E65EE0">
              <w:rPr>
                <w:rFonts w:cs="Arial"/>
                <w:color w:val="000000" w:themeColor="text1"/>
                <w:sz w:val="20"/>
              </w:rPr>
              <w:t>Docklands Community and Place Plan</w:t>
            </w:r>
          </w:p>
          <w:p w14:paraId="158C1B0A" w14:textId="77777777" w:rsidR="00280B5A" w:rsidRPr="00E65EE0" w:rsidRDefault="00280B5A" w:rsidP="00757E5C">
            <w:pPr>
              <w:pStyle w:val="ListParagraph"/>
              <w:numPr>
                <w:ilvl w:val="0"/>
                <w:numId w:val="51"/>
              </w:numPr>
              <w:spacing w:before="0"/>
              <w:ind w:left="357" w:hanging="357"/>
              <w:rPr>
                <w:rFonts w:cs="Arial"/>
                <w:color w:val="000000" w:themeColor="text1"/>
                <w:sz w:val="20"/>
              </w:rPr>
            </w:pPr>
            <w:r w:rsidRPr="00E65EE0">
              <w:rPr>
                <w:rFonts w:cs="Arial"/>
                <w:color w:val="000000" w:themeColor="text1"/>
                <w:sz w:val="20"/>
              </w:rPr>
              <w:t>Docklands Public Realm Plan</w:t>
            </w:r>
          </w:p>
          <w:p w14:paraId="3AF615BE" w14:textId="77777777" w:rsidR="00280B5A" w:rsidRPr="00E65EE0" w:rsidRDefault="00280B5A" w:rsidP="00757E5C">
            <w:pPr>
              <w:pStyle w:val="ListParagraph"/>
              <w:numPr>
                <w:ilvl w:val="0"/>
                <w:numId w:val="51"/>
              </w:numPr>
              <w:spacing w:before="0"/>
              <w:ind w:left="357" w:hanging="357"/>
              <w:rPr>
                <w:rFonts w:cs="Arial"/>
                <w:color w:val="000000" w:themeColor="text1"/>
                <w:sz w:val="20"/>
              </w:rPr>
            </w:pPr>
            <w:r w:rsidRPr="00E65EE0">
              <w:rPr>
                <w:rFonts w:cs="Arial"/>
                <w:color w:val="000000" w:themeColor="text1"/>
                <w:sz w:val="20"/>
              </w:rPr>
              <w:t>Docklands Waterways Strategic Plan</w:t>
            </w:r>
          </w:p>
          <w:p w14:paraId="0DACDBF7" w14:textId="77777777" w:rsidR="00280B5A" w:rsidRPr="00E65EE0" w:rsidRDefault="00280B5A" w:rsidP="00757E5C">
            <w:pPr>
              <w:pStyle w:val="ListParagraph"/>
              <w:numPr>
                <w:ilvl w:val="0"/>
                <w:numId w:val="51"/>
              </w:numPr>
              <w:spacing w:before="0"/>
              <w:ind w:left="357" w:hanging="357"/>
              <w:rPr>
                <w:rFonts w:cs="Arial"/>
                <w:color w:val="000000" w:themeColor="text1"/>
                <w:sz w:val="20"/>
              </w:rPr>
            </w:pPr>
            <w:r w:rsidRPr="00E65EE0">
              <w:rPr>
                <w:rFonts w:cs="Arial"/>
                <w:color w:val="000000" w:themeColor="text1"/>
                <w:sz w:val="20"/>
              </w:rPr>
              <w:t>Maribyrnong Waterfront – A Way Forward</w:t>
            </w:r>
          </w:p>
          <w:p w14:paraId="3B7F4036" w14:textId="77777777" w:rsidR="00280B5A" w:rsidRPr="00E65EE0" w:rsidRDefault="00280B5A" w:rsidP="00757E5C">
            <w:pPr>
              <w:pStyle w:val="ListParagraph"/>
              <w:numPr>
                <w:ilvl w:val="0"/>
                <w:numId w:val="51"/>
              </w:numPr>
              <w:spacing w:before="0"/>
              <w:ind w:left="357" w:hanging="357"/>
              <w:rPr>
                <w:rFonts w:cs="Arial"/>
                <w:color w:val="000000" w:themeColor="text1"/>
                <w:sz w:val="20"/>
              </w:rPr>
            </w:pPr>
            <w:r w:rsidRPr="00E65EE0">
              <w:rPr>
                <w:rFonts w:cs="Arial"/>
                <w:color w:val="000000" w:themeColor="text1"/>
                <w:sz w:val="20"/>
              </w:rPr>
              <w:t>Melbourne Innovation Districts Opportunities Plan</w:t>
            </w:r>
          </w:p>
          <w:p w14:paraId="1BCF3B46" w14:textId="77777777" w:rsidR="00280B5A" w:rsidRPr="00E65EE0" w:rsidRDefault="00280B5A" w:rsidP="00757E5C">
            <w:pPr>
              <w:pStyle w:val="ListParagraph"/>
              <w:numPr>
                <w:ilvl w:val="0"/>
                <w:numId w:val="51"/>
              </w:numPr>
              <w:spacing w:before="0"/>
              <w:ind w:left="357" w:hanging="357"/>
              <w:rPr>
                <w:rFonts w:cs="Arial"/>
                <w:color w:val="000000" w:themeColor="text1"/>
                <w:sz w:val="20"/>
              </w:rPr>
            </w:pPr>
            <w:r w:rsidRPr="00E65EE0">
              <w:rPr>
                <w:rFonts w:cs="Arial"/>
                <w:color w:val="000000" w:themeColor="text1"/>
                <w:sz w:val="20"/>
              </w:rPr>
              <w:t>Moonee Ponds Creek Strategic Opportunities Plan</w:t>
            </w:r>
          </w:p>
          <w:p w14:paraId="7821B63B" w14:textId="77777777" w:rsidR="00280B5A" w:rsidRPr="00E65EE0" w:rsidRDefault="00280B5A" w:rsidP="00757E5C">
            <w:pPr>
              <w:pStyle w:val="ListParagraph"/>
              <w:numPr>
                <w:ilvl w:val="0"/>
                <w:numId w:val="51"/>
              </w:numPr>
              <w:spacing w:before="0"/>
              <w:ind w:left="357" w:hanging="357"/>
              <w:rPr>
                <w:rFonts w:cs="Arial"/>
                <w:color w:val="000000" w:themeColor="text1"/>
                <w:sz w:val="20"/>
              </w:rPr>
            </w:pPr>
            <w:r w:rsidRPr="00E65EE0">
              <w:rPr>
                <w:rFonts w:cs="Arial"/>
                <w:color w:val="000000" w:themeColor="text1"/>
                <w:sz w:val="20"/>
              </w:rPr>
              <w:t>Queen Victoria Market Precinct Renewal Master Plan</w:t>
            </w:r>
          </w:p>
          <w:p w14:paraId="4058F26A" w14:textId="77777777" w:rsidR="00280B5A" w:rsidRPr="00E65EE0" w:rsidRDefault="00280B5A" w:rsidP="00757E5C">
            <w:pPr>
              <w:pStyle w:val="ListParagraph"/>
              <w:numPr>
                <w:ilvl w:val="0"/>
                <w:numId w:val="51"/>
              </w:numPr>
              <w:spacing w:before="0"/>
              <w:ind w:left="357" w:hanging="357"/>
              <w:rPr>
                <w:rFonts w:cs="Arial"/>
                <w:color w:val="000000" w:themeColor="text1"/>
                <w:sz w:val="20"/>
              </w:rPr>
            </w:pPr>
            <w:r w:rsidRPr="00E65EE0">
              <w:rPr>
                <w:rFonts w:cs="Arial"/>
                <w:color w:val="000000" w:themeColor="text1"/>
                <w:sz w:val="20"/>
              </w:rPr>
              <w:t>Southbank Structure Plan</w:t>
            </w:r>
          </w:p>
          <w:p w14:paraId="2F58A573" w14:textId="77777777" w:rsidR="00280B5A" w:rsidRPr="00E65EE0" w:rsidRDefault="00280B5A" w:rsidP="00757E5C">
            <w:pPr>
              <w:pStyle w:val="ListParagraph"/>
              <w:numPr>
                <w:ilvl w:val="0"/>
                <w:numId w:val="51"/>
              </w:numPr>
              <w:spacing w:before="0"/>
              <w:ind w:left="357" w:hanging="357"/>
              <w:rPr>
                <w:rFonts w:cs="Arial"/>
                <w:color w:val="000000" w:themeColor="text1"/>
                <w:sz w:val="20"/>
              </w:rPr>
            </w:pPr>
            <w:r w:rsidRPr="00E65EE0">
              <w:rPr>
                <w:rFonts w:cs="Arial"/>
                <w:color w:val="000000" w:themeColor="text1"/>
                <w:sz w:val="20"/>
              </w:rPr>
              <w:t>West Melbourne Structure Plan</w:t>
            </w:r>
          </w:p>
          <w:p w14:paraId="76CFF78E" w14:textId="77777777" w:rsidR="00280B5A" w:rsidRPr="008746D9" w:rsidRDefault="00280B5A" w:rsidP="00757E5C">
            <w:pPr>
              <w:pStyle w:val="ListParagraph"/>
              <w:numPr>
                <w:ilvl w:val="0"/>
                <w:numId w:val="51"/>
              </w:numPr>
              <w:spacing w:before="0"/>
              <w:ind w:left="357" w:hanging="357"/>
              <w:rPr>
                <w:rFonts w:cs="Arial"/>
                <w:color w:val="000000" w:themeColor="text1"/>
                <w:sz w:val="20"/>
              </w:rPr>
            </w:pPr>
            <w:r w:rsidRPr="008746D9">
              <w:rPr>
                <w:rFonts w:cs="Arial"/>
                <w:color w:val="000000" w:themeColor="text1"/>
                <w:sz w:val="20"/>
              </w:rPr>
              <w:t>Yarra River – Birrarung Strategy</w:t>
            </w:r>
          </w:p>
          <w:p w14:paraId="2358E711" w14:textId="77777777" w:rsidR="00280B5A" w:rsidRPr="002B165A" w:rsidRDefault="00280B5A" w:rsidP="00757E5C">
            <w:pPr>
              <w:spacing w:before="0"/>
              <w:rPr>
                <w:rFonts w:cs="Arial"/>
                <w:color w:val="000000" w:themeColor="text1"/>
                <w:sz w:val="20"/>
              </w:rPr>
            </w:pPr>
          </w:p>
        </w:tc>
        <w:tc>
          <w:tcPr>
            <w:tcW w:w="5097" w:type="dxa"/>
          </w:tcPr>
          <w:p w14:paraId="24A540FB" w14:textId="77777777" w:rsidR="00280B5A" w:rsidRPr="002B165A" w:rsidRDefault="00280B5A" w:rsidP="00757E5C">
            <w:pPr>
              <w:spacing w:before="0"/>
              <w:rPr>
                <w:rFonts w:cs="Arial"/>
                <w:color w:val="000000" w:themeColor="text1"/>
                <w:sz w:val="20"/>
              </w:rPr>
            </w:pPr>
          </w:p>
          <w:p w14:paraId="72BAB3CC" w14:textId="77777777" w:rsidR="00280B5A" w:rsidRPr="002B165A" w:rsidRDefault="00280B5A" w:rsidP="00757E5C">
            <w:pPr>
              <w:spacing w:before="0"/>
              <w:rPr>
                <w:rFonts w:cs="Arial"/>
                <w:color w:val="000000" w:themeColor="text1"/>
                <w:sz w:val="20"/>
              </w:rPr>
            </w:pPr>
            <w:r w:rsidRPr="002B165A">
              <w:rPr>
                <w:rFonts w:cs="Arial"/>
                <w:color w:val="000000" w:themeColor="text1"/>
                <w:sz w:val="20"/>
              </w:rPr>
              <w:t>Public space master plans</w:t>
            </w:r>
          </w:p>
          <w:p w14:paraId="7F909869" w14:textId="77777777" w:rsidR="00280B5A" w:rsidRPr="00E65EE0" w:rsidRDefault="00280B5A" w:rsidP="00757E5C">
            <w:pPr>
              <w:pStyle w:val="ListParagraph"/>
              <w:numPr>
                <w:ilvl w:val="0"/>
                <w:numId w:val="51"/>
              </w:numPr>
              <w:spacing w:before="0"/>
              <w:ind w:left="357" w:hanging="357"/>
              <w:rPr>
                <w:rFonts w:cs="Arial"/>
                <w:color w:val="000000" w:themeColor="text1"/>
                <w:sz w:val="20"/>
              </w:rPr>
            </w:pPr>
            <w:r w:rsidRPr="00E65EE0">
              <w:rPr>
                <w:rFonts w:cs="Arial"/>
                <w:color w:val="000000" w:themeColor="text1"/>
                <w:sz w:val="20"/>
              </w:rPr>
              <w:t>Carlton Gardens Master Plan</w:t>
            </w:r>
          </w:p>
          <w:p w14:paraId="6933E55C" w14:textId="77777777" w:rsidR="00280B5A" w:rsidRPr="00E65EE0" w:rsidRDefault="00280B5A" w:rsidP="00757E5C">
            <w:pPr>
              <w:pStyle w:val="ListParagraph"/>
              <w:numPr>
                <w:ilvl w:val="0"/>
                <w:numId w:val="51"/>
              </w:numPr>
              <w:spacing w:before="0"/>
              <w:ind w:left="357" w:hanging="357"/>
              <w:rPr>
                <w:rFonts w:cs="Arial"/>
                <w:color w:val="000000" w:themeColor="text1"/>
                <w:sz w:val="20"/>
              </w:rPr>
            </w:pPr>
            <w:r w:rsidRPr="00E65EE0">
              <w:rPr>
                <w:rFonts w:cs="Arial"/>
                <w:color w:val="000000" w:themeColor="text1"/>
                <w:sz w:val="20"/>
              </w:rPr>
              <w:t>Domain Parklands Master Plan</w:t>
            </w:r>
          </w:p>
          <w:p w14:paraId="06F2E5F3" w14:textId="77777777" w:rsidR="00280B5A" w:rsidRPr="00E65EE0" w:rsidRDefault="00280B5A" w:rsidP="00757E5C">
            <w:pPr>
              <w:pStyle w:val="ListParagraph"/>
              <w:numPr>
                <w:ilvl w:val="0"/>
                <w:numId w:val="51"/>
              </w:numPr>
              <w:spacing w:before="0"/>
              <w:ind w:left="357" w:hanging="357"/>
              <w:rPr>
                <w:rFonts w:cs="Arial"/>
                <w:color w:val="000000" w:themeColor="text1"/>
                <w:sz w:val="20"/>
              </w:rPr>
            </w:pPr>
            <w:r w:rsidRPr="00E65EE0">
              <w:rPr>
                <w:rFonts w:cs="Arial"/>
                <w:color w:val="000000" w:themeColor="text1"/>
                <w:sz w:val="20"/>
              </w:rPr>
              <w:t>Fawkner Park Master Plan</w:t>
            </w:r>
          </w:p>
          <w:p w14:paraId="2F6C417E" w14:textId="77777777" w:rsidR="00280B5A" w:rsidRPr="00E65EE0" w:rsidRDefault="00280B5A" w:rsidP="00757E5C">
            <w:pPr>
              <w:pStyle w:val="ListParagraph"/>
              <w:numPr>
                <w:ilvl w:val="0"/>
                <w:numId w:val="51"/>
              </w:numPr>
              <w:spacing w:before="0"/>
              <w:ind w:left="357" w:hanging="357"/>
              <w:rPr>
                <w:rFonts w:cs="Arial"/>
                <w:color w:val="000000" w:themeColor="text1"/>
                <w:sz w:val="20"/>
              </w:rPr>
            </w:pPr>
            <w:r w:rsidRPr="00E65EE0">
              <w:rPr>
                <w:rFonts w:cs="Arial"/>
                <w:color w:val="000000" w:themeColor="text1"/>
                <w:sz w:val="20"/>
              </w:rPr>
              <w:t>Fitzroy Gardens Master Plan</w:t>
            </w:r>
          </w:p>
          <w:p w14:paraId="67194AAC" w14:textId="77777777" w:rsidR="00280B5A" w:rsidRPr="00E65EE0" w:rsidRDefault="00280B5A" w:rsidP="00757E5C">
            <w:pPr>
              <w:pStyle w:val="ListParagraph"/>
              <w:numPr>
                <w:ilvl w:val="0"/>
                <w:numId w:val="51"/>
              </w:numPr>
              <w:spacing w:before="0"/>
              <w:ind w:left="357" w:hanging="357"/>
              <w:rPr>
                <w:rFonts w:cs="Arial"/>
                <w:color w:val="000000" w:themeColor="text1"/>
                <w:sz w:val="20"/>
              </w:rPr>
            </w:pPr>
            <w:r w:rsidRPr="00E65EE0">
              <w:rPr>
                <w:rFonts w:cs="Arial"/>
                <w:color w:val="000000" w:themeColor="text1"/>
                <w:sz w:val="20"/>
              </w:rPr>
              <w:t>Flagstaff Gardens Master Plan</w:t>
            </w:r>
          </w:p>
          <w:p w14:paraId="5052A8C3" w14:textId="77777777" w:rsidR="00280B5A" w:rsidRPr="00E65EE0" w:rsidRDefault="00280B5A" w:rsidP="00757E5C">
            <w:pPr>
              <w:pStyle w:val="ListParagraph"/>
              <w:numPr>
                <w:ilvl w:val="0"/>
                <w:numId w:val="51"/>
              </w:numPr>
              <w:spacing w:before="0"/>
              <w:ind w:left="357" w:hanging="357"/>
              <w:rPr>
                <w:rFonts w:cs="Arial"/>
                <w:color w:val="000000" w:themeColor="text1"/>
                <w:sz w:val="20"/>
              </w:rPr>
            </w:pPr>
            <w:r w:rsidRPr="00E65EE0">
              <w:rPr>
                <w:rFonts w:cs="Arial"/>
                <w:color w:val="000000" w:themeColor="text1"/>
                <w:sz w:val="20"/>
              </w:rPr>
              <w:t>Lincoln Square Concept Plan</w:t>
            </w:r>
          </w:p>
          <w:p w14:paraId="0E21197C" w14:textId="77777777" w:rsidR="00280B5A" w:rsidRPr="00E65EE0" w:rsidRDefault="00280B5A" w:rsidP="00757E5C">
            <w:pPr>
              <w:pStyle w:val="ListParagraph"/>
              <w:numPr>
                <w:ilvl w:val="0"/>
                <w:numId w:val="51"/>
              </w:numPr>
              <w:spacing w:before="0"/>
              <w:ind w:left="357" w:hanging="357"/>
              <w:rPr>
                <w:rFonts w:cs="Arial"/>
                <w:color w:val="000000" w:themeColor="text1"/>
                <w:sz w:val="20"/>
              </w:rPr>
            </w:pPr>
            <w:r w:rsidRPr="00E65EE0">
              <w:rPr>
                <w:rFonts w:cs="Arial"/>
                <w:color w:val="000000" w:themeColor="text1"/>
                <w:sz w:val="20"/>
              </w:rPr>
              <w:t>Princes Park Master Plan</w:t>
            </w:r>
          </w:p>
          <w:p w14:paraId="26DB58F4" w14:textId="77777777" w:rsidR="00280B5A" w:rsidRPr="00E65EE0" w:rsidRDefault="00280B5A" w:rsidP="00757E5C">
            <w:pPr>
              <w:pStyle w:val="ListParagraph"/>
              <w:numPr>
                <w:ilvl w:val="0"/>
                <w:numId w:val="51"/>
              </w:numPr>
              <w:spacing w:before="0"/>
              <w:ind w:left="357" w:hanging="357"/>
              <w:rPr>
                <w:rFonts w:cs="Arial"/>
                <w:color w:val="000000" w:themeColor="text1"/>
                <w:sz w:val="20"/>
              </w:rPr>
            </w:pPr>
            <w:r w:rsidRPr="00E65EE0">
              <w:rPr>
                <w:rFonts w:cs="Arial"/>
                <w:color w:val="000000" w:themeColor="text1"/>
                <w:sz w:val="20"/>
              </w:rPr>
              <w:t>Royal Park Master Plan</w:t>
            </w:r>
          </w:p>
          <w:p w14:paraId="47F0573E" w14:textId="77777777" w:rsidR="00280B5A" w:rsidRPr="00E65EE0" w:rsidRDefault="00280B5A" w:rsidP="00757E5C">
            <w:pPr>
              <w:pStyle w:val="ListParagraph"/>
              <w:numPr>
                <w:ilvl w:val="0"/>
                <w:numId w:val="51"/>
              </w:numPr>
              <w:spacing w:before="0"/>
              <w:ind w:left="357" w:hanging="357"/>
              <w:rPr>
                <w:rFonts w:cs="Arial"/>
                <w:color w:val="000000" w:themeColor="text1"/>
                <w:sz w:val="20"/>
              </w:rPr>
            </w:pPr>
            <w:r w:rsidRPr="00E65EE0">
              <w:rPr>
                <w:rFonts w:cs="Arial"/>
                <w:color w:val="000000" w:themeColor="text1"/>
                <w:sz w:val="20"/>
              </w:rPr>
              <w:t>University Square Master Plan</w:t>
            </w:r>
          </w:p>
          <w:p w14:paraId="6A4FADC1" w14:textId="77777777" w:rsidR="00280B5A" w:rsidRPr="002B165A" w:rsidRDefault="00280B5A" w:rsidP="00757E5C">
            <w:pPr>
              <w:spacing w:before="0"/>
              <w:rPr>
                <w:rFonts w:cs="Arial"/>
                <w:color w:val="000000" w:themeColor="text1"/>
                <w:sz w:val="20"/>
              </w:rPr>
            </w:pPr>
          </w:p>
          <w:p w14:paraId="0DC9A2DA" w14:textId="77777777" w:rsidR="00280B5A" w:rsidRPr="002B165A" w:rsidRDefault="00280B5A" w:rsidP="00757E5C">
            <w:pPr>
              <w:spacing w:before="0"/>
              <w:rPr>
                <w:rFonts w:cs="Arial"/>
                <w:color w:val="000000" w:themeColor="text1"/>
                <w:sz w:val="20"/>
              </w:rPr>
            </w:pPr>
            <w:r w:rsidRPr="002B165A">
              <w:rPr>
                <w:rFonts w:cs="Arial"/>
                <w:color w:val="000000" w:themeColor="text1"/>
                <w:sz w:val="20"/>
              </w:rPr>
              <w:t>Urban forest precinct plans</w:t>
            </w:r>
          </w:p>
          <w:p w14:paraId="0B794197" w14:textId="77777777" w:rsidR="00280B5A" w:rsidRPr="00E65EE0" w:rsidRDefault="00280B5A" w:rsidP="00757E5C">
            <w:pPr>
              <w:pStyle w:val="ListParagraph"/>
              <w:numPr>
                <w:ilvl w:val="0"/>
                <w:numId w:val="51"/>
              </w:numPr>
              <w:spacing w:before="0"/>
              <w:ind w:left="357" w:hanging="357"/>
              <w:rPr>
                <w:rFonts w:cs="Arial"/>
                <w:color w:val="000000" w:themeColor="text1"/>
                <w:sz w:val="20"/>
              </w:rPr>
            </w:pPr>
            <w:r w:rsidRPr="00E65EE0">
              <w:rPr>
                <w:rFonts w:cs="Arial"/>
                <w:color w:val="000000" w:themeColor="text1"/>
                <w:sz w:val="20"/>
              </w:rPr>
              <w:t>Carlton Urban Forest Precinct Plan</w:t>
            </w:r>
          </w:p>
          <w:p w14:paraId="45D600C4" w14:textId="77777777" w:rsidR="00280B5A" w:rsidRPr="00E65EE0" w:rsidRDefault="00280B5A" w:rsidP="00757E5C">
            <w:pPr>
              <w:pStyle w:val="ListParagraph"/>
              <w:numPr>
                <w:ilvl w:val="0"/>
                <w:numId w:val="51"/>
              </w:numPr>
              <w:spacing w:before="0"/>
              <w:ind w:left="357" w:hanging="357"/>
              <w:rPr>
                <w:rFonts w:cs="Arial"/>
                <w:color w:val="000000" w:themeColor="text1"/>
                <w:sz w:val="20"/>
              </w:rPr>
            </w:pPr>
            <w:r w:rsidRPr="00E65EE0">
              <w:rPr>
                <w:rFonts w:cs="Arial"/>
                <w:color w:val="000000" w:themeColor="text1"/>
                <w:sz w:val="20"/>
              </w:rPr>
              <w:t>Central City Urban Forest Precinct Plan</w:t>
            </w:r>
          </w:p>
          <w:p w14:paraId="3DE840E9" w14:textId="77777777" w:rsidR="00280B5A" w:rsidRPr="00E65EE0" w:rsidRDefault="00280B5A" w:rsidP="00757E5C">
            <w:pPr>
              <w:pStyle w:val="ListParagraph"/>
              <w:numPr>
                <w:ilvl w:val="0"/>
                <w:numId w:val="51"/>
              </w:numPr>
              <w:spacing w:before="0"/>
              <w:ind w:left="357" w:hanging="357"/>
              <w:rPr>
                <w:rFonts w:cs="Arial"/>
                <w:color w:val="000000" w:themeColor="text1"/>
                <w:sz w:val="20"/>
              </w:rPr>
            </w:pPr>
            <w:r w:rsidRPr="00E65EE0">
              <w:rPr>
                <w:rFonts w:cs="Arial"/>
                <w:color w:val="000000" w:themeColor="text1"/>
                <w:sz w:val="20"/>
              </w:rPr>
              <w:t>Docklands Urban Forest Precinct Plan</w:t>
            </w:r>
          </w:p>
          <w:p w14:paraId="120EFF18" w14:textId="77777777" w:rsidR="00280B5A" w:rsidRPr="00E65EE0" w:rsidRDefault="00280B5A" w:rsidP="00757E5C">
            <w:pPr>
              <w:pStyle w:val="ListParagraph"/>
              <w:numPr>
                <w:ilvl w:val="0"/>
                <w:numId w:val="51"/>
              </w:numPr>
              <w:spacing w:before="0"/>
              <w:ind w:left="357" w:hanging="357"/>
              <w:rPr>
                <w:rFonts w:cs="Arial"/>
                <w:color w:val="000000" w:themeColor="text1"/>
                <w:sz w:val="20"/>
              </w:rPr>
            </w:pPr>
            <w:r w:rsidRPr="00E65EE0">
              <w:rPr>
                <w:rFonts w:cs="Arial"/>
                <w:color w:val="000000" w:themeColor="text1"/>
                <w:sz w:val="20"/>
              </w:rPr>
              <w:t>East Melbourne Urban Forest Precinct Plan</w:t>
            </w:r>
          </w:p>
          <w:p w14:paraId="645CE407" w14:textId="77777777" w:rsidR="00280B5A" w:rsidRPr="00E65EE0" w:rsidRDefault="00280B5A" w:rsidP="00757E5C">
            <w:pPr>
              <w:pStyle w:val="ListParagraph"/>
              <w:numPr>
                <w:ilvl w:val="0"/>
                <w:numId w:val="51"/>
              </w:numPr>
              <w:spacing w:before="0"/>
              <w:ind w:left="357" w:hanging="357"/>
              <w:rPr>
                <w:rFonts w:cs="Arial"/>
                <w:color w:val="000000" w:themeColor="text1"/>
                <w:sz w:val="20"/>
              </w:rPr>
            </w:pPr>
            <w:r w:rsidRPr="00E65EE0">
              <w:rPr>
                <w:rFonts w:cs="Arial"/>
                <w:color w:val="000000" w:themeColor="text1"/>
                <w:sz w:val="20"/>
              </w:rPr>
              <w:t>Fishermans Bend Urban Forest Precinct Plan</w:t>
            </w:r>
          </w:p>
          <w:p w14:paraId="5AA4D61B" w14:textId="77777777" w:rsidR="00280B5A" w:rsidRPr="00E65EE0" w:rsidRDefault="00280B5A" w:rsidP="00757E5C">
            <w:pPr>
              <w:pStyle w:val="ListParagraph"/>
              <w:numPr>
                <w:ilvl w:val="0"/>
                <w:numId w:val="51"/>
              </w:numPr>
              <w:spacing w:before="0"/>
              <w:ind w:left="357" w:hanging="357"/>
              <w:rPr>
                <w:rFonts w:cs="Arial"/>
                <w:color w:val="000000" w:themeColor="text1"/>
                <w:sz w:val="20"/>
              </w:rPr>
            </w:pPr>
            <w:r w:rsidRPr="00E65EE0">
              <w:rPr>
                <w:rFonts w:cs="Arial"/>
                <w:color w:val="000000" w:themeColor="text1"/>
                <w:sz w:val="20"/>
              </w:rPr>
              <w:t>Kensington Urban Forest Precinct Plan</w:t>
            </w:r>
          </w:p>
          <w:p w14:paraId="00B6A36D" w14:textId="77777777" w:rsidR="00280B5A" w:rsidRPr="00E65EE0" w:rsidRDefault="00280B5A" w:rsidP="00757E5C">
            <w:pPr>
              <w:pStyle w:val="ListParagraph"/>
              <w:numPr>
                <w:ilvl w:val="0"/>
                <w:numId w:val="51"/>
              </w:numPr>
              <w:spacing w:before="0"/>
              <w:ind w:left="357" w:hanging="357"/>
              <w:rPr>
                <w:rFonts w:cs="Arial"/>
                <w:color w:val="000000" w:themeColor="text1"/>
                <w:sz w:val="20"/>
              </w:rPr>
            </w:pPr>
            <w:r w:rsidRPr="00E65EE0">
              <w:rPr>
                <w:rFonts w:cs="Arial"/>
                <w:color w:val="000000" w:themeColor="text1"/>
                <w:sz w:val="20"/>
              </w:rPr>
              <w:t>North and West Melbourne Urban Forest Precinct Plan</w:t>
            </w:r>
          </w:p>
          <w:p w14:paraId="79A8495C" w14:textId="77777777" w:rsidR="00280B5A" w:rsidRPr="00E65EE0" w:rsidRDefault="00280B5A" w:rsidP="00757E5C">
            <w:pPr>
              <w:pStyle w:val="ListParagraph"/>
              <w:numPr>
                <w:ilvl w:val="0"/>
                <w:numId w:val="51"/>
              </w:numPr>
              <w:spacing w:before="0"/>
              <w:ind w:left="357" w:hanging="357"/>
              <w:rPr>
                <w:rFonts w:cs="Arial"/>
                <w:color w:val="000000" w:themeColor="text1"/>
                <w:sz w:val="20"/>
              </w:rPr>
            </w:pPr>
            <w:r w:rsidRPr="00E65EE0">
              <w:rPr>
                <w:rFonts w:cs="Arial"/>
                <w:color w:val="000000" w:themeColor="text1"/>
                <w:sz w:val="20"/>
              </w:rPr>
              <w:t>Parkville Urban Forest Precinct Plan</w:t>
            </w:r>
          </w:p>
          <w:p w14:paraId="48135A8A" w14:textId="77777777" w:rsidR="00280B5A" w:rsidRPr="00E65EE0" w:rsidRDefault="00280B5A" w:rsidP="00757E5C">
            <w:pPr>
              <w:pStyle w:val="ListParagraph"/>
              <w:numPr>
                <w:ilvl w:val="0"/>
                <w:numId w:val="51"/>
              </w:numPr>
              <w:spacing w:before="0"/>
              <w:ind w:left="357" w:hanging="357"/>
              <w:rPr>
                <w:rFonts w:cs="Arial"/>
                <w:color w:val="000000" w:themeColor="text1"/>
                <w:sz w:val="20"/>
              </w:rPr>
            </w:pPr>
            <w:r w:rsidRPr="00E65EE0">
              <w:rPr>
                <w:rFonts w:cs="Arial"/>
                <w:color w:val="000000" w:themeColor="text1"/>
                <w:sz w:val="20"/>
              </w:rPr>
              <w:t>South Yarra Urban Forest Precinct Plan</w:t>
            </w:r>
          </w:p>
          <w:p w14:paraId="298538C6" w14:textId="77777777" w:rsidR="00280B5A" w:rsidRPr="00E65EE0" w:rsidRDefault="00280B5A" w:rsidP="00757E5C">
            <w:pPr>
              <w:pStyle w:val="ListParagraph"/>
              <w:numPr>
                <w:ilvl w:val="0"/>
                <w:numId w:val="51"/>
              </w:numPr>
              <w:spacing w:before="0"/>
              <w:ind w:left="357" w:hanging="357"/>
              <w:rPr>
                <w:rFonts w:cs="Arial"/>
                <w:color w:val="000000" w:themeColor="text1"/>
                <w:sz w:val="20"/>
              </w:rPr>
            </w:pPr>
            <w:r w:rsidRPr="00E65EE0">
              <w:rPr>
                <w:rFonts w:cs="Arial"/>
                <w:color w:val="000000" w:themeColor="text1"/>
                <w:sz w:val="20"/>
              </w:rPr>
              <w:t>Southbank Urban Forest Precinct Plan</w:t>
            </w:r>
          </w:p>
          <w:p w14:paraId="76DFD932" w14:textId="77777777" w:rsidR="00280B5A" w:rsidRPr="002B165A" w:rsidRDefault="00280B5A" w:rsidP="00757E5C">
            <w:pPr>
              <w:spacing w:before="0"/>
              <w:rPr>
                <w:rFonts w:cs="Arial"/>
                <w:color w:val="000000" w:themeColor="text1"/>
                <w:sz w:val="20"/>
              </w:rPr>
            </w:pPr>
          </w:p>
          <w:p w14:paraId="049C4822" w14:textId="77777777" w:rsidR="00280B5A" w:rsidRPr="002B165A" w:rsidRDefault="00280B5A" w:rsidP="00757E5C">
            <w:pPr>
              <w:spacing w:before="0"/>
              <w:rPr>
                <w:rFonts w:cs="Arial"/>
                <w:color w:val="000000" w:themeColor="text1"/>
                <w:sz w:val="20"/>
              </w:rPr>
            </w:pPr>
            <w:r w:rsidRPr="002B165A">
              <w:rPr>
                <w:rFonts w:cs="Arial"/>
                <w:color w:val="000000" w:themeColor="text1"/>
                <w:sz w:val="20"/>
              </w:rPr>
              <w:t>Major streetscape master plans</w:t>
            </w:r>
          </w:p>
          <w:p w14:paraId="7A87E24A" w14:textId="77777777" w:rsidR="00280B5A" w:rsidRPr="005A5686" w:rsidRDefault="00280B5A" w:rsidP="00757E5C">
            <w:pPr>
              <w:pStyle w:val="ListParagraph"/>
              <w:numPr>
                <w:ilvl w:val="0"/>
                <w:numId w:val="51"/>
              </w:numPr>
              <w:spacing w:before="0"/>
              <w:ind w:left="357" w:hanging="357"/>
              <w:rPr>
                <w:rFonts w:cs="Arial"/>
                <w:color w:val="000000" w:themeColor="text1"/>
                <w:sz w:val="20"/>
              </w:rPr>
            </w:pPr>
            <w:r w:rsidRPr="005A5686">
              <w:rPr>
                <w:rFonts w:cs="Arial"/>
                <w:color w:val="000000" w:themeColor="text1"/>
                <w:sz w:val="20"/>
              </w:rPr>
              <w:t>City Road Master Plan</w:t>
            </w:r>
          </w:p>
          <w:p w14:paraId="4A013BF3" w14:textId="77777777" w:rsidR="00280B5A" w:rsidRPr="005A5686" w:rsidRDefault="00280B5A" w:rsidP="00757E5C">
            <w:pPr>
              <w:pStyle w:val="ListParagraph"/>
              <w:numPr>
                <w:ilvl w:val="0"/>
                <w:numId w:val="51"/>
              </w:numPr>
              <w:spacing w:before="0"/>
              <w:ind w:left="357" w:hanging="357"/>
              <w:rPr>
                <w:rFonts w:cs="Arial"/>
                <w:color w:val="000000" w:themeColor="text1"/>
                <w:sz w:val="20"/>
              </w:rPr>
            </w:pPr>
            <w:r w:rsidRPr="005A5686">
              <w:rPr>
                <w:rFonts w:cs="Arial"/>
                <w:color w:val="000000" w:themeColor="text1"/>
                <w:sz w:val="20"/>
              </w:rPr>
              <w:t>Elizabeth Street Strategic Opportunities Plan</w:t>
            </w:r>
          </w:p>
          <w:p w14:paraId="2C65B7EA" w14:textId="77777777" w:rsidR="00280B5A" w:rsidRPr="005A5686" w:rsidRDefault="00280B5A" w:rsidP="00757E5C">
            <w:pPr>
              <w:pStyle w:val="ListParagraph"/>
              <w:numPr>
                <w:ilvl w:val="0"/>
                <w:numId w:val="51"/>
              </w:numPr>
              <w:spacing w:before="0"/>
              <w:ind w:left="357" w:hanging="357"/>
              <w:rPr>
                <w:rFonts w:cs="Arial"/>
                <w:color w:val="000000" w:themeColor="text1"/>
                <w:sz w:val="20"/>
              </w:rPr>
            </w:pPr>
            <w:r w:rsidRPr="005A5686">
              <w:rPr>
                <w:rFonts w:cs="Arial"/>
                <w:color w:val="000000" w:themeColor="text1"/>
                <w:sz w:val="20"/>
              </w:rPr>
              <w:t>Southbank Boulevard and Dodds Street Concept Plan</w:t>
            </w:r>
          </w:p>
          <w:p w14:paraId="554D4F4B" w14:textId="77777777" w:rsidR="00280B5A" w:rsidRPr="002B165A" w:rsidRDefault="00280B5A" w:rsidP="00757E5C">
            <w:pPr>
              <w:spacing w:before="0"/>
              <w:rPr>
                <w:rFonts w:cs="Arial"/>
                <w:color w:val="000000" w:themeColor="text1"/>
                <w:sz w:val="20"/>
              </w:rPr>
            </w:pPr>
          </w:p>
          <w:p w14:paraId="11E7CE6F" w14:textId="77777777" w:rsidR="00280B5A" w:rsidRPr="002B165A" w:rsidRDefault="00280B5A" w:rsidP="00757E5C">
            <w:pPr>
              <w:spacing w:before="0"/>
              <w:rPr>
                <w:rFonts w:cs="Arial"/>
                <w:color w:val="000000" w:themeColor="text1"/>
                <w:sz w:val="20"/>
              </w:rPr>
            </w:pPr>
          </w:p>
          <w:p w14:paraId="04E7382B" w14:textId="77777777" w:rsidR="00280B5A" w:rsidRPr="002B165A" w:rsidRDefault="00280B5A" w:rsidP="00757E5C">
            <w:pPr>
              <w:spacing w:before="0"/>
              <w:rPr>
                <w:rFonts w:cs="Arial"/>
                <w:color w:val="000000" w:themeColor="text1"/>
                <w:sz w:val="20"/>
              </w:rPr>
            </w:pPr>
          </w:p>
        </w:tc>
      </w:tr>
    </w:tbl>
    <w:p w14:paraId="1D0189CB" w14:textId="77777777" w:rsidR="00280B5A" w:rsidRPr="002B165A" w:rsidRDefault="00280B5A" w:rsidP="00757E5C">
      <w:pPr>
        <w:spacing w:before="0" w:after="0"/>
        <w:rPr>
          <w:rFonts w:cs="Arial"/>
          <w:color w:val="000000" w:themeColor="text1"/>
          <w:sz w:val="20"/>
        </w:rPr>
      </w:pPr>
    </w:p>
    <w:p w14:paraId="5F0FF00F" w14:textId="77777777" w:rsidR="00280B5A" w:rsidRPr="002B165A" w:rsidRDefault="00280B5A" w:rsidP="00757E5C">
      <w:pPr>
        <w:spacing w:before="0" w:after="0"/>
        <w:rPr>
          <w:rFonts w:cs="Arial"/>
          <w:color w:val="000000" w:themeColor="text1"/>
          <w:sz w:val="20"/>
        </w:rPr>
      </w:pPr>
    </w:p>
    <w:p w14:paraId="01795BF3" w14:textId="77777777" w:rsidR="00280B5A" w:rsidRPr="002B165A" w:rsidRDefault="00280B5A" w:rsidP="00757E5C">
      <w:pPr>
        <w:spacing w:before="0" w:after="0"/>
        <w:rPr>
          <w:rFonts w:cs="Arial"/>
          <w:color w:val="000000" w:themeColor="text1"/>
          <w:sz w:val="20"/>
        </w:rPr>
      </w:pPr>
    </w:p>
    <w:p w14:paraId="27C92D5B" w14:textId="77777777" w:rsidR="00280B5A" w:rsidRPr="002B165A" w:rsidRDefault="00280B5A" w:rsidP="00757E5C">
      <w:pPr>
        <w:spacing w:before="0" w:after="0"/>
        <w:rPr>
          <w:rFonts w:cs="Arial"/>
          <w:color w:val="000000" w:themeColor="text1"/>
          <w:sz w:val="20"/>
        </w:rPr>
      </w:pPr>
    </w:p>
    <w:p w14:paraId="6BDDB8C0" w14:textId="77777777" w:rsidR="00280B5A" w:rsidRPr="002B165A" w:rsidRDefault="00280B5A" w:rsidP="00757E5C">
      <w:pPr>
        <w:spacing w:before="0" w:after="0"/>
        <w:rPr>
          <w:rFonts w:cs="Arial"/>
          <w:color w:val="000000" w:themeColor="text1"/>
          <w:sz w:val="20"/>
        </w:rPr>
      </w:pPr>
    </w:p>
    <w:p w14:paraId="34058809" w14:textId="77777777" w:rsidR="00280B5A" w:rsidRPr="002B165A" w:rsidRDefault="00280B5A" w:rsidP="00757E5C">
      <w:pPr>
        <w:spacing w:before="0" w:after="0"/>
        <w:rPr>
          <w:rFonts w:cs="Arial"/>
          <w:color w:val="000000" w:themeColor="text1"/>
          <w:sz w:val="20"/>
        </w:rPr>
      </w:pPr>
    </w:p>
    <w:p w14:paraId="5340A140" w14:textId="77777777" w:rsidR="00280B5A" w:rsidRPr="002B165A" w:rsidRDefault="00280B5A" w:rsidP="00757E5C">
      <w:pPr>
        <w:spacing w:before="0" w:after="0"/>
        <w:rPr>
          <w:rFonts w:cs="Arial"/>
          <w:color w:val="000000" w:themeColor="text1"/>
          <w:sz w:val="20"/>
        </w:rPr>
      </w:pPr>
      <w:r w:rsidRPr="002B165A">
        <w:rPr>
          <w:rFonts w:cs="Arial"/>
          <w:color w:val="000000" w:themeColor="text1"/>
          <w:sz w:val="20"/>
        </w:rPr>
        <w:br w:type="page"/>
      </w:r>
    </w:p>
    <w:p w14:paraId="7177083C" w14:textId="5F6F9243" w:rsidR="00280B5A" w:rsidRPr="002B165A" w:rsidRDefault="00280B5A" w:rsidP="00F16D5D">
      <w:pPr>
        <w:pStyle w:val="Heading2"/>
        <w:numPr>
          <w:ilvl w:val="0"/>
          <w:numId w:val="0"/>
        </w:numPr>
        <w:ind w:left="2278"/>
      </w:pPr>
      <w:bookmarkStart w:id="197" w:name="_Toc83626443"/>
      <w:bookmarkStart w:id="198" w:name="_Toc84339163"/>
      <w:r w:rsidRPr="002B165A">
        <w:t>A</w:t>
      </w:r>
      <w:r>
        <w:t xml:space="preserve">ppendix C: </w:t>
      </w:r>
      <w:r w:rsidRPr="002B165A">
        <w:t>Asset Management Accountability Framework</w:t>
      </w:r>
      <w:bookmarkEnd w:id="197"/>
      <w:bookmarkEnd w:id="198"/>
    </w:p>
    <w:p w14:paraId="7E83ECE4" w14:textId="77777777" w:rsidR="00280B5A" w:rsidRPr="002B165A" w:rsidRDefault="00280B5A" w:rsidP="00757E5C">
      <w:pPr>
        <w:spacing w:before="0" w:after="0"/>
        <w:rPr>
          <w:rFonts w:cs="Arial"/>
          <w:color w:val="000000" w:themeColor="text1"/>
          <w:sz w:val="20"/>
        </w:rPr>
      </w:pPr>
    </w:p>
    <w:p w14:paraId="2623D3DA" w14:textId="77777777" w:rsidR="00280B5A" w:rsidRDefault="00280B5A" w:rsidP="00757E5C">
      <w:pPr>
        <w:spacing w:before="0" w:after="0"/>
        <w:rPr>
          <w:rFonts w:cs="Arial"/>
          <w:color w:val="000000" w:themeColor="text1"/>
          <w:sz w:val="20"/>
        </w:rPr>
      </w:pPr>
      <w:r w:rsidRPr="002B165A">
        <w:rPr>
          <w:rFonts w:cs="Arial"/>
          <w:color w:val="000000" w:themeColor="text1"/>
          <w:sz w:val="20"/>
        </w:rPr>
        <w:t xml:space="preserve">Our asset management accountability framework depicts the primary documents, systems and processes that address our organisation's critical asset management activities and responsibilities. It is a set of the interrelated and interacting elements. </w:t>
      </w:r>
    </w:p>
    <w:p w14:paraId="478310C3" w14:textId="77777777" w:rsidR="00280B5A" w:rsidRDefault="00280B5A" w:rsidP="00757E5C">
      <w:pPr>
        <w:spacing w:before="0" w:after="0"/>
        <w:rPr>
          <w:rFonts w:cs="Arial"/>
          <w:color w:val="000000" w:themeColor="text1"/>
          <w:sz w:val="20"/>
        </w:rPr>
      </w:pPr>
    </w:p>
    <w:p w14:paraId="0A26D605" w14:textId="77777777" w:rsidR="00280B5A" w:rsidRPr="002B165A" w:rsidRDefault="00280B5A" w:rsidP="00757E5C">
      <w:pPr>
        <w:spacing w:before="0" w:after="0"/>
        <w:rPr>
          <w:rFonts w:cs="Arial"/>
          <w:color w:val="000000" w:themeColor="text1"/>
          <w:sz w:val="20"/>
        </w:rPr>
      </w:pPr>
      <w:r>
        <w:rPr>
          <w:rFonts w:cs="Arial"/>
          <w:color w:val="000000" w:themeColor="text1"/>
          <w:sz w:val="20"/>
        </w:rPr>
        <w:t xml:space="preserve">The framework </w:t>
      </w:r>
      <w:r w:rsidRPr="002B165A">
        <w:rPr>
          <w:rFonts w:cs="Arial"/>
          <w:color w:val="000000" w:themeColor="text1"/>
          <w:sz w:val="20"/>
        </w:rPr>
        <w:t>includes the establishment and oversight of Council’s asset management policy and strategic objectives</w:t>
      </w:r>
      <w:r w:rsidRPr="002B165A">
        <w:rPr>
          <w:color w:val="000000" w:themeColor="text1"/>
          <w:sz w:val="20"/>
        </w:rPr>
        <w:t xml:space="preserve"> which aim to realise </w:t>
      </w:r>
      <w:r w:rsidRPr="002B165A">
        <w:rPr>
          <w:rFonts w:cs="Arial"/>
          <w:color w:val="000000" w:themeColor="text1"/>
          <w:sz w:val="20"/>
        </w:rPr>
        <w:t>the mission and goals of City of Melbourne’s community vision and Council Plan</w:t>
      </w:r>
      <w:r>
        <w:rPr>
          <w:rFonts w:cs="Arial"/>
          <w:color w:val="000000" w:themeColor="text1"/>
          <w:sz w:val="20"/>
        </w:rPr>
        <w:t>.</w:t>
      </w:r>
      <w:r w:rsidRPr="002B165A">
        <w:rPr>
          <w:rFonts w:cs="Arial"/>
          <w:color w:val="000000" w:themeColor="text1"/>
          <w:sz w:val="20"/>
        </w:rPr>
        <w:t xml:space="preserve"> </w:t>
      </w:r>
      <w:r>
        <w:rPr>
          <w:rFonts w:cs="Arial"/>
          <w:color w:val="000000" w:themeColor="text1"/>
          <w:sz w:val="20"/>
        </w:rPr>
        <w:t>I</w:t>
      </w:r>
      <w:r w:rsidRPr="002B165A">
        <w:rPr>
          <w:rFonts w:cs="Arial"/>
          <w:color w:val="000000" w:themeColor="text1"/>
          <w:sz w:val="20"/>
        </w:rPr>
        <w:t>t outlines the key processes, systems and accountabilities required to achieve these objectives.</w:t>
      </w:r>
      <w:r w:rsidRPr="002B165A">
        <w:rPr>
          <w:rFonts w:cs="Arial"/>
          <w:noProof/>
          <w:color w:val="000000" w:themeColor="text1"/>
          <w:sz w:val="20"/>
        </w:rPr>
        <w:t xml:space="preserve"> </w:t>
      </w:r>
    </w:p>
    <w:p w14:paraId="0EED34BE" w14:textId="77777777" w:rsidR="00280B5A" w:rsidRPr="002B165A" w:rsidRDefault="00280B5A" w:rsidP="00757E5C">
      <w:pPr>
        <w:spacing w:before="0" w:after="0"/>
        <w:rPr>
          <w:noProof/>
          <w:color w:val="000000" w:themeColor="text1"/>
          <w:sz w:val="20"/>
        </w:rPr>
      </w:pPr>
    </w:p>
    <w:p w14:paraId="3D0D15F8" w14:textId="499057F5" w:rsidR="00280B5A" w:rsidRPr="002B165A" w:rsidRDefault="00280B5A" w:rsidP="00757E5C">
      <w:pPr>
        <w:spacing w:before="0" w:after="0"/>
        <w:rPr>
          <w:noProof/>
          <w:color w:val="000000" w:themeColor="text1"/>
          <w:sz w:val="20"/>
        </w:rPr>
      </w:pPr>
      <w:r w:rsidRPr="002B165A">
        <w:rPr>
          <w:noProof/>
          <w:color w:val="000000" w:themeColor="text1"/>
          <w:sz w:val="20"/>
          <w:lang w:eastAsia="en-AU"/>
        </w:rPr>
        <mc:AlternateContent>
          <mc:Choice Requires="wps">
            <w:drawing>
              <wp:anchor distT="0" distB="0" distL="114300" distR="114300" simplePos="0" relativeHeight="251725824" behindDoc="0" locked="0" layoutInCell="1" allowOverlap="1" wp14:anchorId="26FF343C" wp14:editId="278398DF">
                <wp:simplePos x="0" y="0"/>
                <wp:positionH relativeFrom="column">
                  <wp:posOffset>2841723</wp:posOffset>
                </wp:positionH>
                <wp:positionV relativeFrom="paragraph">
                  <wp:posOffset>115668</wp:posOffset>
                </wp:positionV>
                <wp:extent cx="3322320" cy="4185138"/>
                <wp:effectExtent l="0" t="0" r="0" b="6350"/>
                <wp:wrapNone/>
                <wp:docPr id="462" name="Rectangle 462"/>
                <wp:cNvGraphicFramePr/>
                <a:graphic xmlns:a="http://schemas.openxmlformats.org/drawingml/2006/main">
                  <a:graphicData uri="http://schemas.microsoft.com/office/word/2010/wordprocessingShape">
                    <wps:wsp>
                      <wps:cNvSpPr/>
                      <wps:spPr>
                        <a:xfrm>
                          <a:off x="0" y="0"/>
                          <a:ext cx="3322320" cy="4185138"/>
                        </a:xfrm>
                        <a:prstGeom prst="rect">
                          <a:avLst/>
                        </a:prstGeom>
                        <a:solidFill>
                          <a:sysClr val="window" lastClr="FFFFFF">
                            <a:lumMod val="85000"/>
                            <a:alpha val="44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FDF7B9" id="Rectangle 462" o:spid="_x0000_s1026" style="position:absolute;margin-left:223.75pt;margin-top:9.1pt;width:261.6pt;height:329.5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" fillcolor="#d9d9d9" stroked="f" strokeweight="2pt">
                <v:fill opacity="28784f"/>
              </v:rect>
            </w:pict>
          </mc:Fallback>
        </mc:AlternateContent>
      </w:r>
    </w:p>
    <w:p w14:paraId="3A10A6BB" w14:textId="7B9CEE08" w:rsidR="00280B5A" w:rsidRPr="002B165A" w:rsidRDefault="00280B5A" w:rsidP="00757E5C">
      <w:pPr>
        <w:spacing w:before="0" w:after="0"/>
        <w:rPr>
          <w:noProof/>
          <w:color w:val="000000" w:themeColor="text1"/>
          <w:sz w:val="20"/>
        </w:rPr>
      </w:pPr>
      <w:r w:rsidRPr="002B165A">
        <w:rPr>
          <w:noProof/>
          <w:color w:val="000000" w:themeColor="text1"/>
          <w:sz w:val="20"/>
          <w:lang w:eastAsia="en-AU"/>
        </w:rPr>
        <mc:AlternateContent>
          <mc:Choice Requires="wps">
            <w:drawing>
              <wp:anchor distT="0" distB="0" distL="114300" distR="114300" simplePos="0" relativeHeight="251739136" behindDoc="0" locked="0" layoutInCell="1" allowOverlap="1" wp14:anchorId="7E8C69E4" wp14:editId="6BC74996">
                <wp:simplePos x="0" y="0"/>
                <wp:positionH relativeFrom="column">
                  <wp:posOffset>6217920</wp:posOffset>
                </wp:positionH>
                <wp:positionV relativeFrom="paragraph">
                  <wp:posOffset>71755</wp:posOffset>
                </wp:positionV>
                <wp:extent cx="310515" cy="3792220"/>
                <wp:effectExtent l="0" t="0" r="0" b="0"/>
                <wp:wrapNone/>
                <wp:docPr id="463" name="Rectangle 7"/>
                <wp:cNvGraphicFramePr/>
                <a:graphic xmlns:a="http://schemas.openxmlformats.org/drawingml/2006/main">
                  <a:graphicData uri="http://schemas.microsoft.com/office/word/2010/wordprocessingShape">
                    <wps:wsp>
                      <wps:cNvSpPr/>
                      <wps:spPr>
                        <a:xfrm>
                          <a:off x="0" y="0"/>
                          <a:ext cx="310515" cy="3792220"/>
                        </a:xfrm>
                        <a:prstGeom prst="rect">
                          <a:avLst/>
                        </a:prstGeom>
                        <a:solidFill>
                          <a:srgbClr val="4BACC6">
                            <a:lumMod val="50000"/>
                          </a:srgbClr>
                        </a:solidFill>
                        <a:ln w="25400" cap="flat" cmpd="sng" algn="ctr">
                          <a:noFill/>
                          <a:prstDash val="solid"/>
                        </a:ln>
                        <a:effectLst/>
                      </wps:spPr>
                      <wps:txbx>
                        <w:txbxContent>
                          <w:p w14:paraId="2E1E3708" w14:textId="025B2E43" w:rsidR="00867A26" w:rsidRPr="00745EE3" w:rsidRDefault="00867A26" w:rsidP="00280B5A">
                            <w:pPr>
                              <w:pStyle w:val="NormalWeb"/>
                              <w:spacing w:before="0" w:after="0"/>
                              <w:jc w:val="center"/>
                              <w:rPr>
                                <w:color w:val="FFFFFF" w:themeColor="background1"/>
                                <w:sz w:val="16"/>
                                <w:szCs w:val="16"/>
                              </w:rPr>
                            </w:pPr>
                            <w:r w:rsidRPr="00745EE3">
                              <w:rPr>
                                <w:rFonts w:ascii="Arial" w:hAnsi="Arial" w:cs="Arial"/>
                                <w:b/>
                                <w:bCs/>
                                <w:color w:val="FFFFFF" w:themeColor="background1"/>
                                <w:sz w:val="16"/>
                                <w:szCs w:val="16"/>
                              </w:rPr>
                              <w:t xml:space="preserve">ANNUAL REPORT (Council </w:t>
                            </w:r>
                            <w:r>
                              <w:rPr>
                                <w:rFonts w:ascii="Arial" w:hAnsi="Arial" w:cs="Arial"/>
                                <w:b/>
                                <w:bCs/>
                                <w:color w:val="FFFFFF" w:themeColor="background1"/>
                                <w:sz w:val="16"/>
                                <w:szCs w:val="16"/>
                              </w:rPr>
                              <w:t>a</w:t>
                            </w:r>
                            <w:r w:rsidRPr="00745EE3">
                              <w:rPr>
                                <w:rFonts w:ascii="Arial" w:hAnsi="Arial" w:cs="Arial"/>
                                <w:b/>
                                <w:bCs/>
                                <w:color w:val="FFFFFF" w:themeColor="background1"/>
                                <w:sz w:val="16"/>
                                <w:szCs w:val="16"/>
                              </w:rPr>
                              <w:t>pproved)</w:t>
                            </w:r>
                          </w:p>
                        </w:txbxContent>
                      </wps:txbx>
                      <wps:bodyPr vertOverflow="clip" horzOverflow="clip" vert="vert270" wrap="square" rtlCol="0" anchor="t">
                        <a:noAutofit/>
                      </wps:bodyPr>
                    </wps:wsp>
                  </a:graphicData>
                </a:graphic>
                <wp14:sizeRelH relativeFrom="margin">
                  <wp14:pctWidth>0</wp14:pctWidth>
                </wp14:sizeRelH>
                <wp14:sizeRelV relativeFrom="margin">
                  <wp14:pctHeight>0</wp14:pctHeight>
                </wp14:sizeRelV>
              </wp:anchor>
            </w:drawing>
          </mc:Choice>
          <mc:Fallback>
            <w:pict>
              <v:rect w14:anchorId="7E8C69E4" id="_x0000_s1046" style="position:absolute;margin-left:489.6pt;margin-top:5.65pt;width:24.45pt;height:298.6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" fillcolor="#215968" stroked="f" strokeweight="2pt">
                <v:textbox style="layout-flow:vertical;mso-layout-flow-alt:bottom-to-top">
                  <w:txbxContent>
                    <w:p w14:paraId="2E1E3708" w14:textId="025B2E43" w:rsidR="00867A26" w:rsidRPr="00745EE3" w:rsidRDefault="00867A26" w:rsidP="00280B5A">
                      <w:pPr>
                        <w:pStyle w:val="NormalWeb"/>
                        <w:spacing w:before="0" w:after="0"/>
                        <w:jc w:val="center"/>
                        <w:rPr>
                          <w:color w:val="FFFFFF" w:themeColor="background1"/>
                          <w:sz w:val="16"/>
                          <w:szCs w:val="16"/>
                        </w:rPr>
                      </w:pPr>
                      <w:r w:rsidRPr="00745EE3">
                        <w:rPr>
                          <w:rFonts w:ascii="Arial" w:hAnsi="Arial" w:cs="Arial"/>
                          <w:b/>
                          <w:bCs/>
                          <w:color w:val="FFFFFF" w:themeColor="background1"/>
                          <w:sz w:val="16"/>
                          <w:szCs w:val="16"/>
                        </w:rPr>
                        <w:t xml:space="preserve">ANNUAL REPORT (Council </w:t>
                      </w:r>
                      <w:r>
                        <w:rPr>
                          <w:rFonts w:ascii="Arial" w:hAnsi="Arial" w:cs="Arial"/>
                          <w:b/>
                          <w:bCs/>
                          <w:color w:val="FFFFFF" w:themeColor="background1"/>
                          <w:sz w:val="16"/>
                          <w:szCs w:val="16"/>
                        </w:rPr>
                        <w:t>a</w:t>
                      </w:r>
                      <w:r w:rsidRPr="00745EE3">
                        <w:rPr>
                          <w:rFonts w:ascii="Arial" w:hAnsi="Arial" w:cs="Arial"/>
                          <w:b/>
                          <w:bCs/>
                          <w:color w:val="FFFFFF" w:themeColor="background1"/>
                          <w:sz w:val="16"/>
                          <w:szCs w:val="16"/>
                        </w:rPr>
                        <w:t>pproved)</w:t>
                      </w:r>
                    </w:p>
                  </w:txbxContent>
                </v:textbox>
              </v:rect>
            </w:pict>
          </mc:Fallback>
        </mc:AlternateContent>
      </w:r>
      <w:r w:rsidRPr="002B165A">
        <w:rPr>
          <w:noProof/>
          <w:color w:val="000000" w:themeColor="text1"/>
          <w:sz w:val="20"/>
          <w:lang w:eastAsia="en-AU"/>
        </w:rPr>
        <mc:AlternateContent>
          <mc:Choice Requires="wps">
            <w:drawing>
              <wp:anchor distT="0" distB="0" distL="114300" distR="114300" simplePos="0" relativeHeight="251738112" behindDoc="0" locked="0" layoutInCell="1" allowOverlap="1" wp14:anchorId="575EDFC6" wp14:editId="6DBB9880">
                <wp:simplePos x="0" y="0"/>
                <wp:positionH relativeFrom="column">
                  <wp:posOffset>2437130</wp:posOffset>
                </wp:positionH>
                <wp:positionV relativeFrom="paragraph">
                  <wp:posOffset>66040</wp:posOffset>
                </wp:positionV>
                <wp:extent cx="310515" cy="3792855"/>
                <wp:effectExtent l="0" t="0" r="0" b="0"/>
                <wp:wrapNone/>
                <wp:docPr id="5152" name="Rectangle 7"/>
                <wp:cNvGraphicFramePr/>
                <a:graphic xmlns:a="http://schemas.openxmlformats.org/drawingml/2006/main">
                  <a:graphicData uri="http://schemas.microsoft.com/office/word/2010/wordprocessingShape">
                    <wps:wsp>
                      <wps:cNvSpPr/>
                      <wps:spPr>
                        <a:xfrm>
                          <a:off x="0" y="0"/>
                          <a:ext cx="310515" cy="3792855"/>
                        </a:xfrm>
                        <a:prstGeom prst="rect">
                          <a:avLst/>
                        </a:prstGeom>
                        <a:solidFill>
                          <a:srgbClr val="4BACC6">
                            <a:lumMod val="50000"/>
                          </a:srgbClr>
                        </a:solidFill>
                        <a:ln w="25400" cap="flat" cmpd="sng" algn="ctr">
                          <a:noFill/>
                          <a:prstDash val="solid"/>
                        </a:ln>
                        <a:effectLst/>
                      </wps:spPr>
                      <wps:txbx>
                        <w:txbxContent>
                          <w:p w14:paraId="784C3E51" w14:textId="7F0A7250" w:rsidR="00867A26" w:rsidRPr="00745EE3" w:rsidRDefault="00867A26" w:rsidP="00280B5A">
                            <w:pPr>
                              <w:pStyle w:val="NormalWeb"/>
                              <w:spacing w:before="0" w:after="0"/>
                              <w:jc w:val="center"/>
                              <w:rPr>
                                <w:color w:val="FFFFFF" w:themeColor="background1"/>
                                <w:sz w:val="16"/>
                                <w:szCs w:val="16"/>
                              </w:rPr>
                            </w:pPr>
                            <w:r w:rsidRPr="00745EE3">
                              <w:rPr>
                                <w:rFonts w:ascii="Arial" w:hAnsi="Arial" w:cs="Arial"/>
                                <w:b/>
                                <w:bCs/>
                                <w:color w:val="FFFFFF" w:themeColor="background1"/>
                                <w:sz w:val="16"/>
                                <w:szCs w:val="16"/>
                              </w:rPr>
                              <w:t xml:space="preserve">BUDGET (Council </w:t>
                            </w:r>
                            <w:r>
                              <w:rPr>
                                <w:rFonts w:ascii="Arial" w:hAnsi="Arial" w:cs="Arial"/>
                                <w:b/>
                                <w:bCs/>
                                <w:color w:val="FFFFFF" w:themeColor="background1"/>
                                <w:sz w:val="16"/>
                                <w:szCs w:val="16"/>
                              </w:rPr>
                              <w:t>a</w:t>
                            </w:r>
                            <w:r w:rsidRPr="00745EE3">
                              <w:rPr>
                                <w:rFonts w:ascii="Arial" w:hAnsi="Arial" w:cs="Arial"/>
                                <w:b/>
                                <w:bCs/>
                                <w:color w:val="FFFFFF" w:themeColor="background1"/>
                                <w:sz w:val="16"/>
                                <w:szCs w:val="16"/>
                              </w:rPr>
                              <w:t>pproved)</w:t>
                            </w:r>
                          </w:p>
                        </w:txbxContent>
                      </wps:txbx>
                      <wps:bodyPr vertOverflow="clip" horzOverflow="clip" vert="vert270" wrap="square" rtlCol="0" anchor="t">
                        <a:noAutofit/>
                      </wps:bodyPr>
                    </wps:wsp>
                  </a:graphicData>
                </a:graphic>
                <wp14:sizeRelH relativeFrom="margin">
                  <wp14:pctWidth>0</wp14:pctWidth>
                </wp14:sizeRelH>
                <wp14:sizeRelV relativeFrom="margin">
                  <wp14:pctHeight>0</wp14:pctHeight>
                </wp14:sizeRelV>
              </wp:anchor>
            </w:drawing>
          </mc:Choice>
          <mc:Fallback>
            <w:pict>
              <v:rect w14:anchorId="575EDFC6" id="_x0000_s1047" style="position:absolute;margin-left:191.9pt;margin-top:5.2pt;width:24.45pt;height:298.6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" fillcolor="#215968" stroked="f" strokeweight="2pt">
                <v:textbox style="layout-flow:vertical;mso-layout-flow-alt:bottom-to-top">
                  <w:txbxContent>
                    <w:p w14:paraId="784C3E51" w14:textId="7F0A7250" w:rsidR="00867A26" w:rsidRPr="00745EE3" w:rsidRDefault="00867A26" w:rsidP="00280B5A">
                      <w:pPr>
                        <w:pStyle w:val="NormalWeb"/>
                        <w:spacing w:before="0" w:after="0"/>
                        <w:jc w:val="center"/>
                        <w:rPr>
                          <w:color w:val="FFFFFF" w:themeColor="background1"/>
                          <w:sz w:val="16"/>
                          <w:szCs w:val="16"/>
                        </w:rPr>
                      </w:pPr>
                      <w:r w:rsidRPr="00745EE3">
                        <w:rPr>
                          <w:rFonts w:ascii="Arial" w:hAnsi="Arial" w:cs="Arial"/>
                          <w:b/>
                          <w:bCs/>
                          <w:color w:val="FFFFFF" w:themeColor="background1"/>
                          <w:sz w:val="16"/>
                          <w:szCs w:val="16"/>
                        </w:rPr>
                        <w:t xml:space="preserve">BUDGET (Council </w:t>
                      </w:r>
                      <w:r>
                        <w:rPr>
                          <w:rFonts w:ascii="Arial" w:hAnsi="Arial" w:cs="Arial"/>
                          <w:b/>
                          <w:bCs/>
                          <w:color w:val="FFFFFF" w:themeColor="background1"/>
                          <w:sz w:val="16"/>
                          <w:szCs w:val="16"/>
                        </w:rPr>
                        <w:t>a</w:t>
                      </w:r>
                      <w:r w:rsidRPr="00745EE3">
                        <w:rPr>
                          <w:rFonts w:ascii="Arial" w:hAnsi="Arial" w:cs="Arial"/>
                          <w:b/>
                          <w:bCs/>
                          <w:color w:val="FFFFFF" w:themeColor="background1"/>
                          <w:sz w:val="16"/>
                          <w:szCs w:val="16"/>
                        </w:rPr>
                        <w:t>pproved)</w:t>
                      </w:r>
                    </w:p>
                  </w:txbxContent>
                </v:textbox>
              </v:rect>
            </w:pict>
          </mc:Fallback>
        </mc:AlternateContent>
      </w:r>
      <w:r w:rsidRPr="002B165A">
        <w:rPr>
          <w:noProof/>
          <w:color w:val="000000" w:themeColor="text1"/>
          <w:sz w:val="20"/>
          <w:lang w:eastAsia="en-AU"/>
        </w:rPr>
        <mc:AlternateContent>
          <mc:Choice Requires="wps">
            <w:drawing>
              <wp:anchor distT="0" distB="0" distL="114300" distR="114300" simplePos="0" relativeHeight="251736064" behindDoc="0" locked="0" layoutInCell="1" allowOverlap="1" wp14:anchorId="50D66414" wp14:editId="4BCA3D97">
                <wp:simplePos x="0" y="0"/>
                <wp:positionH relativeFrom="column">
                  <wp:posOffset>5719738</wp:posOffset>
                </wp:positionH>
                <wp:positionV relativeFrom="paragraph">
                  <wp:posOffset>83967</wp:posOffset>
                </wp:positionV>
                <wp:extent cx="310515" cy="3775368"/>
                <wp:effectExtent l="0" t="0" r="0" b="0"/>
                <wp:wrapNone/>
                <wp:docPr id="5153" name="Rectangle 7"/>
                <wp:cNvGraphicFramePr/>
                <a:graphic xmlns:a="http://schemas.openxmlformats.org/drawingml/2006/main">
                  <a:graphicData uri="http://schemas.microsoft.com/office/word/2010/wordprocessingShape">
                    <wps:wsp>
                      <wps:cNvSpPr/>
                      <wps:spPr>
                        <a:xfrm>
                          <a:off x="0" y="0"/>
                          <a:ext cx="310515" cy="3775368"/>
                        </a:xfrm>
                        <a:prstGeom prst="rect">
                          <a:avLst/>
                        </a:prstGeom>
                        <a:solidFill>
                          <a:sysClr val="window" lastClr="FFFFFF">
                            <a:lumMod val="50000"/>
                          </a:sysClr>
                        </a:solidFill>
                        <a:ln w="25400" cap="flat" cmpd="sng" algn="ctr">
                          <a:noFill/>
                          <a:prstDash val="solid"/>
                        </a:ln>
                        <a:effectLst/>
                      </wps:spPr>
                      <wps:txbx>
                        <w:txbxContent>
                          <w:p w14:paraId="22662AEF" w14:textId="4ED06D30" w:rsidR="00867A26" w:rsidRPr="00C502DB" w:rsidRDefault="00867A26" w:rsidP="00280B5A">
                            <w:pPr>
                              <w:pStyle w:val="NormalWeb"/>
                              <w:spacing w:before="0" w:after="0"/>
                              <w:jc w:val="center"/>
                              <w:rPr>
                                <w:sz w:val="16"/>
                                <w:szCs w:val="16"/>
                              </w:rPr>
                            </w:pPr>
                            <w:r>
                              <w:rPr>
                                <w:rFonts w:ascii="Arial" w:hAnsi="Arial" w:cs="Arial"/>
                                <w:b/>
                                <w:bCs/>
                                <w:color w:val="FFFFFF" w:themeColor="background1"/>
                                <w:sz w:val="16"/>
                                <w:szCs w:val="16"/>
                              </w:rPr>
                              <w:t>Evaluation and review</w:t>
                            </w:r>
                          </w:p>
                        </w:txbxContent>
                      </wps:txbx>
                      <wps:bodyPr vertOverflow="clip" horzOverflow="clip" vert="vert270" wrap="square" rtlCol="0" anchor="t">
                        <a:noAutofit/>
                      </wps:bodyPr>
                    </wps:wsp>
                  </a:graphicData>
                </a:graphic>
                <wp14:sizeRelH relativeFrom="margin">
                  <wp14:pctWidth>0</wp14:pctWidth>
                </wp14:sizeRelH>
                <wp14:sizeRelV relativeFrom="margin">
                  <wp14:pctHeight>0</wp14:pctHeight>
                </wp14:sizeRelV>
              </wp:anchor>
            </w:drawing>
          </mc:Choice>
          <mc:Fallback>
            <w:pict>
              <v:rect w14:anchorId="50D66414" id="_x0000_s1048" style="position:absolute;margin-left:450.35pt;margin-top:6.6pt;width:24.45pt;height:297.2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" fillcolor="#7f7f7f" stroked="f" strokeweight="2pt">
                <v:textbox style="layout-flow:vertical;mso-layout-flow-alt:bottom-to-top">
                  <w:txbxContent>
                    <w:p w14:paraId="22662AEF" w14:textId="4ED06D30" w:rsidR="00867A26" w:rsidRPr="00C502DB" w:rsidRDefault="00867A26" w:rsidP="00280B5A">
                      <w:pPr>
                        <w:pStyle w:val="NormalWeb"/>
                        <w:spacing w:before="0" w:after="0"/>
                        <w:jc w:val="center"/>
                        <w:rPr>
                          <w:sz w:val="16"/>
                          <w:szCs w:val="16"/>
                        </w:rPr>
                      </w:pPr>
                      <w:r>
                        <w:rPr>
                          <w:rFonts w:ascii="Arial" w:hAnsi="Arial" w:cs="Arial"/>
                          <w:b/>
                          <w:bCs/>
                          <w:color w:val="FFFFFF" w:themeColor="background1"/>
                          <w:sz w:val="16"/>
                          <w:szCs w:val="16"/>
                        </w:rPr>
                        <w:t>Evaluation and review</w:t>
                      </w:r>
                    </w:p>
                  </w:txbxContent>
                </v:textbox>
              </v:rect>
            </w:pict>
          </mc:Fallback>
        </mc:AlternateContent>
      </w:r>
      <w:r w:rsidRPr="002B165A">
        <w:rPr>
          <w:noProof/>
          <w:color w:val="000000" w:themeColor="text1"/>
          <w:sz w:val="20"/>
          <w:lang w:eastAsia="en-AU"/>
        </w:rPr>
        <mc:AlternateContent>
          <mc:Choice Requires="wps">
            <w:drawing>
              <wp:anchor distT="0" distB="0" distL="114300" distR="114300" simplePos="0" relativeHeight="251752448" behindDoc="0" locked="0" layoutInCell="1" allowOverlap="1" wp14:anchorId="28A99A08" wp14:editId="0D86E606">
                <wp:simplePos x="0" y="0"/>
                <wp:positionH relativeFrom="column">
                  <wp:posOffset>293370</wp:posOffset>
                </wp:positionH>
                <wp:positionV relativeFrom="paragraph">
                  <wp:posOffset>69850</wp:posOffset>
                </wp:positionV>
                <wp:extent cx="205740" cy="220980"/>
                <wp:effectExtent l="0" t="0" r="3810" b="7620"/>
                <wp:wrapNone/>
                <wp:docPr id="5154" name="Oval 5154"/>
                <wp:cNvGraphicFramePr/>
                <a:graphic xmlns:a="http://schemas.openxmlformats.org/drawingml/2006/main">
                  <a:graphicData uri="http://schemas.microsoft.com/office/word/2010/wordprocessingShape">
                    <wps:wsp>
                      <wps:cNvSpPr/>
                      <wps:spPr>
                        <a:xfrm>
                          <a:off x="0" y="0"/>
                          <a:ext cx="205740" cy="220980"/>
                        </a:xfrm>
                        <a:prstGeom prst="ellipse">
                          <a:avLst/>
                        </a:prstGeom>
                        <a:solidFill>
                          <a:srgbClr val="FFFF00"/>
                        </a:solidFill>
                        <a:ln w="25400" cap="flat" cmpd="sng" algn="ctr">
                          <a:noFill/>
                          <a:prstDash val="solid"/>
                        </a:ln>
                        <a:effectLst/>
                      </wps:spPr>
                      <wps:txbx>
                        <w:txbxContent>
                          <w:p w14:paraId="0C8160EE" w14:textId="77777777" w:rsidR="00867A26" w:rsidRPr="00DB5A35" w:rsidRDefault="00867A26" w:rsidP="00280B5A">
                            <w:pPr>
                              <w:jc w:val="center"/>
                              <w:rPr>
                                <w:rFonts w:ascii="Arial Narrow" w:hAnsi="Arial Narrow"/>
                                <w:b/>
                                <w:color w:val="000000" w:themeColor="text1"/>
                                <w:sz w:val="20"/>
                              </w:rPr>
                            </w:pPr>
                            <w:r w:rsidRPr="00DB5A35">
                              <w:rPr>
                                <w:rFonts w:ascii="Arial Narrow" w:hAnsi="Arial Narrow"/>
                                <w:b/>
                                <w:color w:val="000000" w:themeColor="text1"/>
                                <w:sz w:val="20"/>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oval w14:anchorId="28A99A08" id="Oval 5154" o:spid="_x0000_s1049" style="position:absolute;margin-left:23.1pt;margin-top:5.5pt;width:16.2pt;height:17.4pt;z-index:2517524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" fillcolor="yellow" stroked="f" strokeweight="2pt">
                <v:textbox inset="0,0,0,0">
                  <w:txbxContent>
                    <w:p w14:paraId="0C8160EE" w14:textId="77777777" w:rsidR="00867A26" w:rsidRPr="00DB5A35" w:rsidRDefault="00867A26" w:rsidP="00280B5A">
                      <w:pPr>
                        <w:jc w:val="center"/>
                        <w:rPr>
                          <w:rFonts w:ascii="Arial Narrow" w:hAnsi="Arial Narrow"/>
                          <w:b/>
                          <w:color w:val="000000" w:themeColor="text1"/>
                          <w:sz w:val="20"/>
                        </w:rPr>
                      </w:pPr>
                      <w:r w:rsidRPr="00DB5A35">
                        <w:rPr>
                          <w:rFonts w:ascii="Arial Narrow" w:hAnsi="Arial Narrow"/>
                          <w:b/>
                          <w:color w:val="000000" w:themeColor="text1"/>
                          <w:sz w:val="20"/>
                        </w:rPr>
                        <w:t>1</w:t>
                      </w:r>
                    </w:p>
                  </w:txbxContent>
                </v:textbox>
              </v:oval>
            </w:pict>
          </mc:Fallback>
        </mc:AlternateContent>
      </w:r>
      <w:r w:rsidRPr="002B165A">
        <w:rPr>
          <w:noProof/>
          <w:color w:val="000000" w:themeColor="text1"/>
          <w:sz w:val="20"/>
          <w:lang w:eastAsia="en-AU"/>
        </w:rPr>
        <mc:AlternateContent>
          <mc:Choice Requires="wps">
            <w:drawing>
              <wp:anchor distT="0" distB="0" distL="114300" distR="114300" simplePos="0" relativeHeight="251755520" behindDoc="0" locked="0" layoutInCell="1" allowOverlap="1" wp14:anchorId="0B3321BD" wp14:editId="43A213EC">
                <wp:simplePos x="0" y="0"/>
                <wp:positionH relativeFrom="column">
                  <wp:posOffset>2492375</wp:posOffset>
                </wp:positionH>
                <wp:positionV relativeFrom="paragraph">
                  <wp:posOffset>103505</wp:posOffset>
                </wp:positionV>
                <wp:extent cx="205740" cy="220980"/>
                <wp:effectExtent l="0" t="0" r="3810" b="7620"/>
                <wp:wrapNone/>
                <wp:docPr id="5155" name="Oval 5155"/>
                <wp:cNvGraphicFramePr/>
                <a:graphic xmlns:a="http://schemas.openxmlformats.org/drawingml/2006/main">
                  <a:graphicData uri="http://schemas.microsoft.com/office/word/2010/wordprocessingShape">
                    <wps:wsp>
                      <wps:cNvSpPr/>
                      <wps:spPr>
                        <a:xfrm>
                          <a:off x="0" y="0"/>
                          <a:ext cx="205740" cy="220980"/>
                        </a:xfrm>
                        <a:prstGeom prst="ellipse">
                          <a:avLst/>
                        </a:prstGeom>
                        <a:solidFill>
                          <a:srgbClr val="FFFF00"/>
                        </a:solidFill>
                        <a:ln w="25400" cap="flat" cmpd="sng" algn="ctr">
                          <a:noFill/>
                          <a:prstDash val="solid"/>
                        </a:ln>
                        <a:effectLst/>
                      </wps:spPr>
                      <wps:txbx>
                        <w:txbxContent>
                          <w:p w14:paraId="40D230C1" w14:textId="77777777" w:rsidR="00867A26" w:rsidRPr="00DB5A35" w:rsidRDefault="00867A26" w:rsidP="00280B5A">
                            <w:pPr>
                              <w:jc w:val="center"/>
                              <w:rPr>
                                <w:rFonts w:ascii="Arial Narrow" w:hAnsi="Arial Narrow"/>
                                <w:b/>
                                <w:color w:val="000000" w:themeColor="text1"/>
                                <w:sz w:val="20"/>
                              </w:rPr>
                            </w:pPr>
                            <w:r>
                              <w:rPr>
                                <w:rFonts w:ascii="Arial Narrow" w:hAnsi="Arial Narrow"/>
                                <w:b/>
                                <w:color w:val="000000" w:themeColor="text1"/>
                                <w:sz w:val="20"/>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0B3321BD" id="Oval 5155" o:spid="_x0000_s1050" style="position:absolute;margin-left:196.25pt;margin-top:8.15pt;width:16.2pt;height:17.4pt;z-index:2517555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" fillcolor="yellow" stroked="f" strokeweight="2pt">
                <v:textbox inset="0,0,0,0">
                  <w:txbxContent>
                    <w:p w14:paraId="40D230C1" w14:textId="77777777" w:rsidR="00867A26" w:rsidRPr="00DB5A35" w:rsidRDefault="00867A26" w:rsidP="00280B5A">
                      <w:pPr>
                        <w:jc w:val="center"/>
                        <w:rPr>
                          <w:rFonts w:ascii="Arial Narrow" w:hAnsi="Arial Narrow"/>
                          <w:b/>
                          <w:color w:val="000000" w:themeColor="text1"/>
                          <w:sz w:val="20"/>
                        </w:rPr>
                      </w:pPr>
                      <w:r>
                        <w:rPr>
                          <w:rFonts w:ascii="Arial Narrow" w:hAnsi="Arial Narrow"/>
                          <w:b/>
                          <w:color w:val="000000" w:themeColor="text1"/>
                          <w:sz w:val="20"/>
                        </w:rPr>
                        <w:t>4</w:t>
                      </w:r>
                    </w:p>
                  </w:txbxContent>
                </v:textbox>
              </v:oval>
            </w:pict>
          </mc:Fallback>
        </mc:AlternateContent>
      </w:r>
      <w:r w:rsidRPr="002B165A">
        <w:rPr>
          <w:noProof/>
          <w:color w:val="000000" w:themeColor="text1"/>
          <w:sz w:val="20"/>
          <w:lang w:eastAsia="en-AU"/>
        </w:rPr>
        <mc:AlternateContent>
          <mc:Choice Requires="wps">
            <w:drawing>
              <wp:anchor distT="0" distB="0" distL="114300" distR="114300" simplePos="0" relativeHeight="251753472" behindDoc="0" locked="0" layoutInCell="1" allowOverlap="1" wp14:anchorId="3BE30A6B" wp14:editId="101381DE">
                <wp:simplePos x="0" y="0"/>
                <wp:positionH relativeFrom="column">
                  <wp:posOffset>1684655</wp:posOffset>
                </wp:positionH>
                <wp:positionV relativeFrom="paragraph">
                  <wp:posOffset>93980</wp:posOffset>
                </wp:positionV>
                <wp:extent cx="205740" cy="220980"/>
                <wp:effectExtent l="0" t="0" r="3810" b="7620"/>
                <wp:wrapNone/>
                <wp:docPr id="5156" name="Oval 5156"/>
                <wp:cNvGraphicFramePr/>
                <a:graphic xmlns:a="http://schemas.openxmlformats.org/drawingml/2006/main">
                  <a:graphicData uri="http://schemas.microsoft.com/office/word/2010/wordprocessingShape">
                    <wps:wsp>
                      <wps:cNvSpPr/>
                      <wps:spPr>
                        <a:xfrm>
                          <a:off x="0" y="0"/>
                          <a:ext cx="205740" cy="220980"/>
                        </a:xfrm>
                        <a:prstGeom prst="ellipse">
                          <a:avLst/>
                        </a:prstGeom>
                        <a:solidFill>
                          <a:srgbClr val="FFFF00"/>
                        </a:solidFill>
                        <a:ln w="25400" cap="flat" cmpd="sng" algn="ctr">
                          <a:noFill/>
                          <a:prstDash val="solid"/>
                        </a:ln>
                        <a:effectLst/>
                      </wps:spPr>
                      <wps:txbx>
                        <w:txbxContent>
                          <w:p w14:paraId="6408FD2B" w14:textId="77777777" w:rsidR="00867A26" w:rsidRPr="00DB5A35" w:rsidRDefault="00867A26" w:rsidP="00280B5A">
                            <w:pPr>
                              <w:jc w:val="center"/>
                              <w:rPr>
                                <w:rFonts w:ascii="Arial Narrow" w:hAnsi="Arial Narrow"/>
                                <w:b/>
                                <w:color w:val="000000" w:themeColor="text1"/>
                                <w:sz w:val="20"/>
                              </w:rPr>
                            </w:pPr>
                            <w:r>
                              <w:rPr>
                                <w:rFonts w:ascii="Arial Narrow" w:hAnsi="Arial Narrow"/>
                                <w:b/>
                                <w:color w:val="000000" w:themeColor="text1"/>
                                <w:sz w:val="20"/>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oval w14:anchorId="3BE30A6B" id="Oval 5156" o:spid="_x0000_s1051" style="position:absolute;margin-left:132.65pt;margin-top:7.4pt;width:16.2pt;height:17.4pt;z-index:2517534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" fillcolor="yellow" stroked="f" strokeweight="2pt">
                <v:textbox inset="0,0,0,0">
                  <w:txbxContent>
                    <w:p w14:paraId="6408FD2B" w14:textId="77777777" w:rsidR="00867A26" w:rsidRPr="00DB5A35" w:rsidRDefault="00867A26" w:rsidP="00280B5A">
                      <w:pPr>
                        <w:jc w:val="center"/>
                        <w:rPr>
                          <w:rFonts w:ascii="Arial Narrow" w:hAnsi="Arial Narrow"/>
                          <w:b/>
                          <w:color w:val="000000" w:themeColor="text1"/>
                          <w:sz w:val="20"/>
                        </w:rPr>
                      </w:pPr>
                      <w:r>
                        <w:rPr>
                          <w:rFonts w:ascii="Arial Narrow" w:hAnsi="Arial Narrow"/>
                          <w:b/>
                          <w:color w:val="000000" w:themeColor="text1"/>
                          <w:sz w:val="20"/>
                        </w:rPr>
                        <w:t>2</w:t>
                      </w:r>
                    </w:p>
                  </w:txbxContent>
                </v:textbox>
              </v:oval>
            </w:pict>
          </mc:Fallback>
        </mc:AlternateContent>
      </w:r>
      <w:r w:rsidRPr="002B165A">
        <w:rPr>
          <w:noProof/>
          <w:color w:val="000000" w:themeColor="text1"/>
          <w:sz w:val="20"/>
          <w:lang w:eastAsia="en-AU"/>
        </w:rPr>
        <mc:AlternateContent>
          <mc:Choice Requires="wps">
            <w:drawing>
              <wp:anchor distT="0" distB="0" distL="114300" distR="114300" simplePos="0" relativeHeight="251732992" behindDoc="0" locked="0" layoutInCell="1" allowOverlap="1" wp14:anchorId="5769D0B4" wp14:editId="117865EE">
                <wp:simplePos x="0" y="0"/>
                <wp:positionH relativeFrom="column">
                  <wp:posOffset>2949575</wp:posOffset>
                </wp:positionH>
                <wp:positionV relativeFrom="paragraph">
                  <wp:posOffset>76835</wp:posOffset>
                </wp:positionV>
                <wp:extent cx="1676400" cy="670560"/>
                <wp:effectExtent l="0" t="0" r="0" b="0"/>
                <wp:wrapNone/>
                <wp:docPr id="5157" name="Rectangle 6"/>
                <wp:cNvGraphicFramePr/>
                <a:graphic xmlns:a="http://schemas.openxmlformats.org/drawingml/2006/main">
                  <a:graphicData uri="http://schemas.microsoft.com/office/word/2010/wordprocessingShape">
                    <wps:wsp>
                      <wps:cNvSpPr/>
                      <wps:spPr>
                        <a:xfrm>
                          <a:off x="0" y="0"/>
                          <a:ext cx="1676400" cy="670560"/>
                        </a:xfrm>
                        <a:prstGeom prst="rect">
                          <a:avLst/>
                        </a:prstGeom>
                        <a:solidFill>
                          <a:sysClr val="window" lastClr="FFFFFF">
                            <a:lumMod val="85000"/>
                          </a:sysClr>
                        </a:solidFill>
                        <a:ln w="25400" cap="flat" cmpd="sng" algn="ctr">
                          <a:noFill/>
                          <a:prstDash val="solid"/>
                        </a:ln>
                        <a:effectLst/>
                      </wps:spPr>
                      <wps:txbx>
                        <w:txbxContent>
                          <w:p w14:paraId="778878C4" w14:textId="77777777" w:rsidR="00867A26" w:rsidRPr="00943168" w:rsidRDefault="00867A26" w:rsidP="00280B5A">
                            <w:pPr>
                              <w:pStyle w:val="NormalWeb"/>
                              <w:spacing w:before="0" w:after="0"/>
                              <w:jc w:val="center"/>
                              <w:rPr>
                                <w:rFonts w:ascii="Arial" w:hAnsi="Arial" w:cs="Arial"/>
                                <w:b/>
                                <w:bCs/>
                                <w:color w:val="000000" w:themeColor="text1"/>
                              </w:rPr>
                            </w:pPr>
                            <w:r w:rsidRPr="00943168">
                              <w:rPr>
                                <w:rFonts w:ascii="Arial" w:hAnsi="Arial" w:cs="Arial"/>
                                <w:b/>
                                <w:bCs/>
                                <w:color w:val="000000" w:themeColor="text1"/>
                              </w:rPr>
                              <w:t>SERVICES</w:t>
                            </w:r>
                          </w:p>
                        </w:txbxContent>
                      </wps:txbx>
                      <wps:bodyPr vertOverflow="clip" horzOverflow="clip" wrap="square" rtlCol="0" anchor="ctr" anchorCtr="0">
                        <a:noAutofit/>
                      </wps:bodyPr>
                    </wps:wsp>
                  </a:graphicData>
                </a:graphic>
                <wp14:sizeRelH relativeFrom="margin">
                  <wp14:pctWidth>0</wp14:pctWidth>
                </wp14:sizeRelH>
                <wp14:sizeRelV relativeFrom="margin">
                  <wp14:pctHeight>0</wp14:pctHeight>
                </wp14:sizeRelV>
              </wp:anchor>
            </w:drawing>
          </mc:Choice>
          <mc:Fallback>
            <w:pict>
              <v:rect w14:anchorId="5769D0B4" id="_x0000_s1052" style="position:absolute;margin-left:232.25pt;margin-top:6.05pt;width:132pt;height:52.8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" fillcolor="#d9d9d9" stroked="f" strokeweight="2pt">
                <v:textbox>
                  <w:txbxContent>
                    <w:p w14:paraId="778878C4" w14:textId="77777777" w:rsidR="00867A26" w:rsidRPr="00943168" w:rsidRDefault="00867A26" w:rsidP="00280B5A">
                      <w:pPr>
                        <w:pStyle w:val="NormalWeb"/>
                        <w:spacing w:before="0" w:after="0"/>
                        <w:jc w:val="center"/>
                        <w:rPr>
                          <w:rFonts w:ascii="Arial" w:hAnsi="Arial" w:cs="Arial"/>
                          <w:b/>
                          <w:bCs/>
                          <w:color w:val="000000" w:themeColor="text1"/>
                        </w:rPr>
                      </w:pPr>
                      <w:r w:rsidRPr="00943168">
                        <w:rPr>
                          <w:rFonts w:ascii="Arial" w:hAnsi="Arial" w:cs="Arial"/>
                          <w:b/>
                          <w:bCs/>
                          <w:color w:val="000000" w:themeColor="text1"/>
                        </w:rPr>
                        <w:t>SERVICES</w:t>
                      </w:r>
                    </w:p>
                  </w:txbxContent>
                </v:textbox>
              </v:rect>
            </w:pict>
          </mc:Fallback>
        </mc:AlternateContent>
      </w:r>
      <w:r w:rsidRPr="002B165A">
        <w:rPr>
          <w:noProof/>
          <w:color w:val="000000" w:themeColor="text1"/>
          <w:sz w:val="20"/>
          <w:lang w:eastAsia="en-AU"/>
        </w:rPr>
        <mc:AlternateContent>
          <mc:Choice Requires="wps">
            <w:drawing>
              <wp:anchor distT="0" distB="0" distL="114300" distR="114300" simplePos="0" relativeHeight="251729920" behindDoc="0" locked="0" layoutInCell="1" allowOverlap="1" wp14:anchorId="52EB1B73" wp14:editId="2088E944">
                <wp:simplePos x="0" y="0"/>
                <wp:positionH relativeFrom="column">
                  <wp:posOffset>412115</wp:posOffset>
                </wp:positionH>
                <wp:positionV relativeFrom="paragraph">
                  <wp:posOffset>76835</wp:posOffset>
                </wp:positionV>
                <wp:extent cx="899160" cy="2087880"/>
                <wp:effectExtent l="0" t="0" r="0" b="7620"/>
                <wp:wrapNone/>
                <wp:docPr id="5158" name="Rectangle 3"/>
                <wp:cNvGraphicFramePr/>
                <a:graphic xmlns:a="http://schemas.openxmlformats.org/drawingml/2006/main">
                  <a:graphicData uri="http://schemas.microsoft.com/office/word/2010/wordprocessingShape">
                    <wps:wsp>
                      <wps:cNvSpPr/>
                      <wps:spPr>
                        <a:xfrm>
                          <a:off x="0" y="0"/>
                          <a:ext cx="899160" cy="2087880"/>
                        </a:xfrm>
                        <a:prstGeom prst="rect">
                          <a:avLst/>
                        </a:prstGeom>
                        <a:solidFill>
                          <a:srgbClr val="4BACC6">
                            <a:lumMod val="50000"/>
                          </a:srgbClr>
                        </a:solidFill>
                        <a:ln w="25400" cap="flat" cmpd="sng" algn="ctr">
                          <a:noFill/>
                          <a:prstDash val="solid"/>
                        </a:ln>
                        <a:effectLst/>
                      </wps:spPr>
                      <wps:txbx>
                        <w:txbxContent>
                          <w:p w14:paraId="5BF71C9D" w14:textId="77777777" w:rsidR="00867A26" w:rsidRDefault="00867A26" w:rsidP="00280B5A">
                            <w:pPr>
                              <w:pStyle w:val="NormalWeb"/>
                              <w:spacing w:before="0" w:after="0"/>
                              <w:jc w:val="center"/>
                              <w:rPr>
                                <w:rFonts w:ascii="Arial" w:hAnsi="Arial" w:cs="Arial"/>
                                <w:b/>
                                <w:bCs/>
                                <w:color w:val="FFFFFF" w:themeColor="background1"/>
                                <w:sz w:val="16"/>
                                <w:szCs w:val="16"/>
                              </w:rPr>
                            </w:pPr>
                            <w:r>
                              <w:rPr>
                                <w:rFonts w:ascii="Arial" w:hAnsi="Arial" w:cs="Arial"/>
                                <w:b/>
                                <w:bCs/>
                                <w:color w:val="FFFFFF" w:themeColor="background1"/>
                                <w:sz w:val="16"/>
                                <w:szCs w:val="16"/>
                              </w:rPr>
                              <w:t xml:space="preserve">FUTURE MELBOURNE </w:t>
                            </w:r>
                          </w:p>
                          <w:p w14:paraId="32119784" w14:textId="77777777" w:rsidR="00867A26" w:rsidRPr="009425DC" w:rsidRDefault="00867A26" w:rsidP="00280B5A">
                            <w:pPr>
                              <w:pStyle w:val="NormalWeb"/>
                              <w:spacing w:before="0" w:after="0"/>
                              <w:jc w:val="center"/>
                              <w:rPr>
                                <w:rFonts w:ascii="Arial" w:hAnsi="Arial" w:cs="Arial"/>
                                <w:b/>
                                <w:bCs/>
                                <w:color w:val="FFFFFF" w:themeColor="background1"/>
                                <w:sz w:val="16"/>
                                <w:szCs w:val="16"/>
                              </w:rPr>
                            </w:pPr>
                            <w:r>
                              <w:rPr>
                                <w:rFonts w:ascii="Arial" w:hAnsi="Arial" w:cs="Arial"/>
                                <w:b/>
                                <w:bCs/>
                                <w:color w:val="FFFFFF" w:themeColor="background1"/>
                                <w:sz w:val="16"/>
                                <w:szCs w:val="16"/>
                              </w:rPr>
                              <w:t>COMMUNITY VISION</w:t>
                            </w:r>
                          </w:p>
                          <w:p w14:paraId="67EE6CAE" w14:textId="2CF99A3D" w:rsidR="00867A26" w:rsidRPr="00DF7B47" w:rsidRDefault="00867A26" w:rsidP="00280B5A">
                            <w:pPr>
                              <w:pStyle w:val="NormalWeb"/>
                              <w:spacing w:before="0" w:after="0"/>
                              <w:jc w:val="center"/>
                              <w:rPr>
                                <w:sz w:val="16"/>
                                <w:szCs w:val="16"/>
                              </w:rPr>
                            </w:pPr>
                            <w:r w:rsidRPr="00DF7B47">
                              <w:rPr>
                                <w:rFonts w:ascii="Arial" w:hAnsi="Arial" w:cs="Arial"/>
                                <w:b/>
                                <w:bCs/>
                                <w:color w:val="FFFFFF" w:themeColor="background1"/>
                                <w:sz w:val="16"/>
                                <w:szCs w:val="16"/>
                              </w:rPr>
                              <w:t xml:space="preserve">(Council </w:t>
                            </w:r>
                            <w:r>
                              <w:rPr>
                                <w:rFonts w:ascii="Arial" w:hAnsi="Arial" w:cs="Arial"/>
                                <w:b/>
                                <w:bCs/>
                                <w:color w:val="FFFFFF" w:themeColor="background1"/>
                                <w:sz w:val="16"/>
                                <w:szCs w:val="16"/>
                              </w:rPr>
                              <w:t>a</w:t>
                            </w:r>
                            <w:r w:rsidRPr="00DF7B47">
                              <w:rPr>
                                <w:rFonts w:ascii="Arial" w:hAnsi="Arial" w:cs="Arial"/>
                                <w:b/>
                                <w:bCs/>
                                <w:color w:val="FFFFFF" w:themeColor="background1"/>
                                <w:sz w:val="16"/>
                                <w:szCs w:val="16"/>
                              </w:rPr>
                              <w:t>pproved)</w:t>
                            </w:r>
                          </w:p>
                        </w:txbxContent>
                      </wps:txbx>
                      <wps:bodyPr vertOverflow="clip" horzOverflow="clip"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rect w14:anchorId="52EB1B73" id="_x0000_s1053" style="position:absolute;margin-left:32.45pt;margin-top:6.05pt;width:70.8pt;height:164.4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" fillcolor="#215968" stroked="f" strokeweight="2pt">
                <v:textbox inset="0,0,0,0">
                  <w:txbxContent>
                    <w:p w14:paraId="5BF71C9D" w14:textId="77777777" w:rsidR="00867A26" w:rsidRDefault="00867A26" w:rsidP="00280B5A">
                      <w:pPr>
                        <w:pStyle w:val="NormalWeb"/>
                        <w:spacing w:before="0" w:after="0"/>
                        <w:jc w:val="center"/>
                        <w:rPr>
                          <w:rFonts w:ascii="Arial" w:hAnsi="Arial" w:cs="Arial"/>
                          <w:b/>
                          <w:bCs/>
                          <w:color w:val="FFFFFF" w:themeColor="background1"/>
                          <w:sz w:val="16"/>
                          <w:szCs w:val="16"/>
                        </w:rPr>
                      </w:pPr>
                      <w:r>
                        <w:rPr>
                          <w:rFonts w:ascii="Arial" w:hAnsi="Arial" w:cs="Arial"/>
                          <w:b/>
                          <w:bCs/>
                          <w:color w:val="FFFFFF" w:themeColor="background1"/>
                          <w:sz w:val="16"/>
                          <w:szCs w:val="16"/>
                        </w:rPr>
                        <w:t xml:space="preserve">FUTURE MELBOURNE </w:t>
                      </w:r>
                    </w:p>
                    <w:p w14:paraId="32119784" w14:textId="77777777" w:rsidR="00867A26" w:rsidRPr="009425DC" w:rsidRDefault="00867A26" w:rsidP="00280B5A">
                      <w:pPr>
                        <w:pStyle w:val="NormalWeb"/>
                        <w:spacing w:before="0" w:after="0"/>
                        <w:jc w:val="center"/>
                        <w:rPr>
                          <w:rFonts w:ascii="Arial" w:hAnsi="Arial" w:cs="Arial"/>
                          <w:b/>
                          <w:bCs/>
                          <w:color w:val="FFFFFF" w:themeColor="background1"/>
                          <w:sz w:val="16"/>
                          <w:szCs w:val="16"/>
                        </w:rPr>
                      </w:pPr>
                      <w:r>
                        <w:rPr>
                          <w:rFonts w:ascii="Arial" w:hAnsi="Arial" w:cs="Arial"/>
                          <w:b/>
                          <w:bCs/>
                          <w:color w:val="FFFFFF" w:themeColor="background1"/>
                          <w:sz w:val="16"/>
                          <w:szCs w:val="16"/>
                        </w:rPr>
                        <w:t>COMMUNITY VISION</w:t>
                      </w:r>
                    </w:p>
                    <w:p w14:paraId="67EE6CAE" w14:textId="2CF99A3D" w:rsidR="00867A26" w:rsidRPr="00DF7B47" w:rsidRDefault="00867A26" w:rsidP="00280B5A">
                      <w:pPr>
                        <w:pStyle w:val="NormalWeb"/>
                        <w:spacing w:before="0" w:after="0"/>
                        <w:jc w:val="center"/>
                        <w:rPr>
                          <w:sz w:val="16"/>
                          <w:szCs w:val="16"/>
                        </w:rPr>
                      </w:pPr>
                      <w:r w:rsidRPr="00DF7B47">
                        <w:rPr>
                          <w:rFonts w:ascii="Arial" w:hAnsi="Arial" w:cs="Arial"/>
                          <w:b/>
                          <w:bCs/>
                          <w:color w:val="FFFFFF" w:themeColor="background1"/>
                          <w:sz w:val="16"/>
                          <w:szCs w:val="16"/>
                        </w:rPr>
                        <w:t xml:space="preserve">(Council </w:t>
                      </w:r>
                      <w:r>
                        <w:rPr>
                          <w:rFonts w:ascii="Arial" w:hAnsi="Arial" w:cs="Arial"/>
                          <w:b/>
                          <w:bCs/>
                          <w:color w:val="FFFFFF" w:themeColor="background1"/>
                          <w:sz w:val="16"/>
                          <w:szCs w:val="16"/>
                        </w:rPr>
                        <w:t>a</w:t>
                      </w:r>
                      <w:r w:rsidRPr="00DF7B47">
                        <w:rPr>
                          <w:rFonts w:ascii="Arial" w:hAnsi="Arial" w:cs="Arial"/>
                          <w:b/>
                          <w:bCs/>
                          <w:color w:val="FFFFFF" w:themeColor="background1"/>
                          <w:sz w:val="16"/>
                          <w:szCs w:val="16"/>
                        </w:rPr>
                        <w:t>pproved)</w:t>
                      </w:r>
                    </w:p>
                  </w:txbxContent>
                </v:textbox>
              </v:rect>
            </w:pict>
          </mc:Fallback>
        </mc:AlternateContent>
      </w:r>
      <w:r w:rsidRPr="002B165A">
        <w:rPr>
          <w:noProof/>
          <w:color w:val="000000" w:themeColor="text1"/>
          <w:sz w:val="20"/>
          <w:lang w:eastAsia="en-AU"/>
        </w:rPr>
        <mc:AlternateContent>
          <mc:Choice Requires="wps">
            <w:drawing>
              <wp:anchor distT="0" distB="0" distL="114300" distR="114300" simplePos="0" relativeHeight="251731968" behindDoc="0" locked="0" layoutInCell="1" allowOverlap="1" wp14:anchorId="3F698B0D" wp14:editId="4F085826">
                <wp:simplePos x="0" y="0"/>
                <wp:positionH relativeFrom="column">
                  <wp:posOffset>1356995</wp:posOffset>
                </wp:positionH>
                <wp:positionV relativeFrom="paragraph">
                  <wp:posOffset>76835</wp:posOffset>
                </wp:positionV>
                <wp:extent cx="899160" cy="2087880"/>
                <wp:effectExtent l="0" t="0" r="0" b="7620"/>
                <wp:wrapNone/>
                <wp:docPr id="5159" name="Rectangle 3"/>
                <wp:cNvGraphicFramePr/>
                <a:graphic xmlns:a="http://schemas.openxmlformats.org/drawingml/2006/main">
                  <a:graphicData uri="http://schemas.microsoft.com/office/word/2010/wordprocessingShape">
                    <wps:wsp>
                      <wps:cNvSpPr/>
                      <wps:spPr>
                        <a:xfrm>
                          <a:off x="0" y="0"/>
                          <a:ext cx="899160" cy="2087880"/>
                        </a:xfrm>
                        <a:prstGeom prst="rect">
                          <a:avLst/>
                        </a:prstGeom>
                        <a:solidFill>
                          <a:srgbClr val="4BACC6">
                            <a:lumMod val="50000"/>
                          </a:srgbClr>
                        </a:solidFill>
                        <a:ln w="25400" cap="flat" cmpd="sng" algn="ctr">
                          <a:noFill/>
                          <a:prstDash val="solid"/>
                        </a:ln>
                        <a:effectLst/>
                      </wps:spPr>
                      <wps:txbx>
                        <w:txbxContent>
                          <w:p w14:paraId="7754FD60" w14:textId="77777777" w:rsidR="00867A26" w:rsidRPr="008B3429" w:rsidRDefault="00867A26" w:rsidP="00280B5A">
                            <w:pPr>
                              <w:pStyle w:val="NormalWeb"/>
                              <w:spacing w:before="0" w:after="0"/>
                              <w:jc w:val="center"/>
                              <w:rPr>
                                <w:rFonts w:ascii="Arial" w:hAnsi="Arial" w:cs="Arial"/>
                                <w:b/>
                                <w:bCs/>
                                <w:color w:val="FFFFFF" w:themeColor="background1"/>
                                <w:sz w:val="16"/>
                                <w:szCs w:val="16"/>
                              </w:rPr>
                            </w:pPr>
                            <w:r w:rsidRPr="008B3429">
                              <w:rPr>
                                <w:rFonts w:ascii="Arial" w:hAnsi="Arial" w:cs="Arial"/>
                                <w:b/>
                                <w:bCs/>
                                <w:color w:val="FFFFFF" w:themeColor="background1"/>
                                <w:sz w:val="16"/>
                                <w:szCs w:val="16"/>
                              </w:rPr>
                              <w:t>COUNCIL PLAN</w:t>
                            </w:r>
                          </w:p>
                          <w:p w14:paraId="12894A82" w14:textId="7E9EDACA" w:rsidR="00867A26" w:rsidRPr="008B3429" w:rsidRDefault="00867A26" w:rsidP="00280B5A">
                            <w:pPr>
                              <w:pStyle w:val="NormalWeb"/>
                              <w:spacing w:before="0" w:after="0"/>
                              <w:jc w:val="center"/>
                              <w:rPr>
                                <w:color w:val="FFFFFF" w:themeColor="background1"/>
                                <w:sz w:val="16"/>
                                <w:szCs w:val="16"/>
                              </w:rPr>
                            </w:pPr>
                            <w:r w:rsidRPr="008B3429">
                              <w:rPr>
                                <w:rFonts w:ascii="Arial" w:hAnsi="Arial" w:cs="Arial"/>
                                <w:b/>
                                <w:bCs/>
                                <w:color w:val="FFFFFF" w:themeColor="background1"/>
                                <w:sz w:val="16"/>
                                <w:szCs w:val="16"/>
                              </w:rPr>
                              <w:t xml:space="preserve">(Council </w:t>
                            </w:r>
                            <w:r>
                              <w:rPr>
                                <w:rFonts w:ascii="Arial" w:hAnsi="Arial" w:cs="Arial"/>
                                <w:b/>
                                <w:bCs/>
                                <w:color w:val="FFFFFF" w:themeColor="background1"/>
                                <w:sz w:val="16"/>
                                <w:szCs w:val="16"/>
                              </w:rPr>
                              <w:t>a</w:t>
                            </w:r>
                            <w:r w:rsidRPr="008B3429">
                              <w:rPr>
                                <w:rFonts w:ascii="Arial" w:hAnsi="Arial" w:cs="Arial"/>
                                <w:b/>
                                <w:bCs/>
                                <w:color w:val="FFFFFF" w:themeColor="background1"/>
                                <w:sz w:val="16"/>
                                <w:szCs w:val="16"/>
                              </w:rPr>
                              <w:t>pproved)</w:t>
                            </w:r>
                          </w:p>
                        </w:txbxContent>
                      </wps:txbx>
                      <wps:bodyPr vertOverflow="clip" horzOverflow="clip"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rect w14:anchorId="3F698B0D" id="_x0000_s1054" style="position:absolute;margin-left:106.85pt;margin-top:6.05pt;width:70.8pt;height:164.4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" fillcolor="#215968" stroked="f" strokeweight="2pt">
                <v:textbox inset="0,0,0,0">
                  <w:txbxContent>
                    <w:p w14:paraId="7754FD60" w14:textId="77777777" w:rsidR="00867A26" w:rsidRPr="008B3429" w:rsidRDefault="00867A26" w:rsidP="00280B5A">
                      <w:pPr>
                        <w:pStyle w:val="NormalWeb"/>
                        <w:spacing w:before="0" w:after="0"/>
                        <w:jc w:val="center"/>
                        <w:rPr>
                          <w:rFonts w:ascii="Arial" w:hAnsi="Arial" w:cs="Arial"/>
                          <w:b/>
                          <w:bCs/>
                          <w:color w:val="FFFFFF" w:themeColor="background1"/>
                          <w:sz w:val="16"/>
                          <w:szCs w:val="16"/>
                        </w:rPr>
                      </w:pPr>
                      <w:r w:rsidRPr="008B3429">
                        <w:rPr>
                          <w:rFonts w:ascii="Arial" w:hAnsi="Arial" w:cs="Arial"/>
                          <w:b/>
                          <w:bCs/>
                          <w:color w:val="FFFFFF" w:themeColor="background1"/>
                          <w:sz w:val="16"/>
                          <w:szCs w:val="16"/>
                        </w:rPr>
                        <w:t>COUNCIL PLAN</w:t>
                      </w:r>
                    </w:p>
                    <w:p w14:paraId="12894A82" w14:textId="7E9EDACA" w:rsidR="00867A26" w:rsidRPr="008B3429" w:rsidRDefault="00867A26" w:rsidP="00280B5A">
                      <w:pPr>
                        <w:pStyle w:val="NormalWeb"/>
                        <w:spacing w:before="0" w:after="0"/>
                        <w:jc w:val="center"/>
                        <w:rPr>
                          <w:color w:val="FFFFFF" w:themeColor="background1"/>
                          <w:sz w:val="16"/>
                          <w:szCs w:val="16"/>
                        </w:rPr>
                      </w:pPr>
                      <w:r w:rsidRPr="008B3429">
                        <w:rPr>
                          <w:rFonts w:ascii="Arial" w:hAnsi="Arial" w:cs="Arial"/>
                          <w:b/>
                          <w:bCs/>
                          <w:color w:val="FFFFFF" w:themeColor="background1"/>
                          <w:sz w:val="16"/>
                          <w:szCs w:val="16"/>
                        </w:rPr>
                        <w:t xml:space="preserve">(Council </w:t>
                      </w:r>
                      <w:r>
                        <w:rPr>
                          <w:rFonts w:ascii="Arial" w:hAnsi="Arial" w:cs="Arial"/>
                          <w:b/>
                          <w:bCs/>
                          <w:color w:val="FFFFFF" w:themeColor="background1"/>
                          <w:sz w:val="16"/>
                          <w:szCs w:val="16"/>
                        </w:rPr>
                        <w:t>a</w:t>
                      </w:r>
                      <w:r w:rsidRPr="008B3429">
                        <w:rPr>
                          <w:rFonts w:ascii="Arial" w:hAnsi="Arial" w:cs="Arial"/>
                          <w:b/>
                          <w:bCs/>
                          <w:color w:val="FFFFFF" w:themeColor="background1"/>
                          <w:sz w:val="16"/>
                          <w:szCs w:val="16"/>
                        </w:rPr>
                        <w:t>pproved)</w:t>
                      </w:r>
                    </w:p>
                  </w:txbxContent>
                </v:textbox>
              </v:rect>
            </w:pict>
          </mc:Fallback>
        </mc:AlternateContent>
      </w:r>
      <w:r w:rsidRPr="002B165A">
        <w:rPr>
          <w:noProof/>
          <w:color w:val="000000" w:themeColor="text1"/>
          <w:sz w:val="20"/>
          <w:lang w:eastAsia="en-AU"/>
        </w:rPr>
        <mc:AlternateContent>
          <mc:Choice Requires="wps">
            <w:drawing>
              <wp:anchor distT="0" distB="0" distL="114300" distR="114300" simplePos="0" relativeHeight="251740160" behindDoc="0" locked="0" layoutInCell="1" allowOverlap="1" wp14:anchorId="0E2A8F43" wp14:editId="11C6AE92">
                <wp:simplePos x="0" y="0"/>
                <wp:positionH relativeFrom="column">
                  <wp:posOffset>61595</wp:posOffset>
                </wp:positionH>
                <wp:positionV relativeFrom="paragraph">
                  <wp:posOffset>76835</wp:posOffset>
                </wp:positionV>
                <wp:extent cx="310515" cy="2979420"/>
                <wp:effectExtent l="0" t="0" r="0" b="0"/>
                <wp:wrapNone/>
                <wp:docPr id="5160" name="Rectangle 7"/>
                <wp:cNvGraphicFramePr/>
                <a:graphic xmlns:a="http://schemas.openxmlformats.org/drawingml/2006/main">
                  <a:graphicData uri="http://schemas.microsoft.com/office/word/2010/wordprocessingShape">
                    <wps:wsp>
                      <wps:cNvSpPr/>
                      <wps:spPr>
                        <a:xfrm>
                          <a:off x="0" y="0"/>
                          <a:ext cx="310515" cy="2979420"/>
                        </a:xfrm>
                        <a:prstGeom prst="rect">
                          <a:avLst/>
                        </a:prstGeom>
                        <a:solidFill>
                          <a:srgbClr val="4BACC6">
                            <a:lumMod val="50000"/>
                          </a:srgbClr>
                        </a:solidFill>
                        <a:ln w="25400" cap="flat" cmpd="sng" algn="ctr">
                          <a:noFill/>
                          <a:prstDash val="solid"/>
                        </a:ln>
                        <a:effectLst/>
                      </wps:spPr>
                      <wps:txbx>
                        <w:txbxContent>
                          <w:p w14:paraId="6F4E42FE" w14:textId="256E2217" w:rsidR="00867A26" w:rsidRPr="00D05187" w:rsidRDefault="00867A26" w:rsidP="00280B5A">
                            <w:pPr>
                              <w:pStyle w:val="NormalWeb"/>
                              <w:spacing w:before="0" w:after="0"/>
                              <w:jc w:val="center"/>
                              <w:rPr>
                                <w:color w:val="FFFFFF" w:themeColor="background1"/>
                                <w:sz w:val="16"/>
                                <w:szCs w:val="16"/>
                              </w:rPr>
                            </w:pPr>
                            <w:r w:rsidRPr="00D05187">
                              <w:rPr>
                                <w:rFonts w:ascii="Arial" w:hAnsi="Arial" w:cs="Arial"/>
                                <w:b/>
                                <w:bCs/>
                                <w:color w:val="FFFFFF" w:themeColor="background1"/>
                                <w:sz w:val="16"/>
                                <w:szCs w:val="16"/>
                              </w:rPr>
                              <w:t xml:space="preserve">Strategic </w:t>
                            </w:r>
                            <w:r>
                              <w:rPr>
                                <w:rFonts w:ascii="Arial" w:hAnsi="Arial" w:cs="Arial"/>
                                <w:b/>
                                <w:bCs/>
                                <w:color w:val="FFFFFF" w:themeColor="background1"/>
                                <w:sz w:val="16"/>
                                <w:szCs w:val="16"/>
                              </w:rPr>
                              <w:t>l</w:t>
                            </w:r>
                            <w:r w:rsidRPr="00D05187">
                              <w:rPr>
                                <w:rFonts w:ascii="Arial" w:hAnsi="Arial" w:cs="Arial"/>
                                <w:b/>
                                <w:bCs/>
                                <w:color w:val="FFFFFF" w:themeColor="background1"/>
                                <w:sz w:val="16"/>
                                <w:szCs w:val="16"/>
                              </w:rPr>
                              <w:t>ong-</w:t>
                            </w:r>
                            <w:r>
                              <w:rPr>
                                <w:rFonts w:ascii="Arial" w:hAnsi="Arial" w:cs="Arial"/>
                                <w:b/>
                                <w:bCs/>
                                <w:color w:val="FFFFFF" w:themeColor="background1"/>
                                <w:sz w:val="16"/>
                                <w:szCs w:val="16"/>
                              </w:rPr>
                              <w:t>t</w:t>
                            </w:r>
                            <w:r w:rsidRPr="00D05187">
                              <w:rPr>
                                <w:rFonts w:ascii="Arial" w:hAnsi="Arial" w:cs="Arial"/>
                                <w:b/>
                                <w:bCs/>
                                <w:color w:val="FFFFFF" w:themeColor="background1"/>
                                <w:sz w:val="16"/>
                                <w:szCs w:val="16"/>
                              </w:rPr>
                              <w:t xml:space="preserve">erm </w:t>
                            </w:r>
                            <w:r>
                              <w:rPr>
                                <w:rFonts w:ascii="Arial" w:hAnsi="Arial" w:cs="Arial"/>
                                <w:b/>
                                <w:bCs/>
                                <w:color w:val="FFFFFF" w:themeColor="background1"/>
                                <w:sz w:val="16"/>
                                <w:szCs w:val="16"/>
                              </w:rPr>
                              <w:t>p</w:t>
                            </w:r>
                            <w:r w:rsidRPr="00D05187">
                              <w:rPr>
                                <w:rFonts w:ascii="Arial" w:hAnsi="Arial" w:cs="Arial"/>
                                <w:b/>
                                <w:bCs/>
                                <w:color w:val="FFFFFF" w:themeColor="background1"/>
                                <w:sz w:val="16"/>
                                <w:szCs w:val="16"/>
                              </w:rPr>
                              <w:t>lanning</w:t>
                            </w:r>
                          </w:p>
                        </w:txbxContent>
                      </wps:txbx>
                      <wps:bodyPr vertOverflow="clip" horzOverflow="clip" vert="vert270" wrap="square" rtlCol="0" anchor="t">
                        <a:noAutofit/>
                      </wps:bodyPr>
                    </wps:wsp>
                  </a:graphicData>
                </a:graphic>
                <wp14:sizeRelH relativeFrom="margin">
                  <wp14:pctWidth>0</wp14:pctWidth>
                </wp14:sizeRelH>
                <wp14:sizeRelV relativeFrom="margin">
                  <wp14:pctHeight>0</wp14:pctHeight>
                </wp14:sizeRelV>
              </wp:anchor>
            </w:drawing>
          </mc:Choice>
          <mc:Fallback>
            <w:pict>
              <v:rect w14:anchorId="0E2A8F43" id="_x0000_s1055" style="position:absolute;margin-left:4.85pt;margin-top:6.05pt;width:24.45pt;height:234.6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" fillcolor="#215968" stroked="f" strokeweight="2pt">
                <v:textbox style="layout-flow:vertical;mso-layout-flow-alt:bottom-to-top">
                  <w:txbxContent>
                    <w:p w14:paraId="6F4E42FE" w14:textId="256E2217" w:rsidR="00867A26" w:rsidRPr="00D05187" w:rsidRDefault="00867A26" w:rsidP="00280B5A">
                      <w:pPr>
                        <w:pStyle w:val="NormalWeb"/>
                        <w:spacing w:before="0" w:after="0"/>
                        <w:jc w:val="center"/>
                        <w:rPr>
                          <w:color w:val="FFFFFF" w:themeColor="background1"/>
                          <w:sz w:val="16"/>
                          <w:szCs w:val="16"/>
                        </w:rPr>
                      </w:pPr>
                      <w:r w:rsidRPr="00D05187">
                        <w:rPr>
                          <w:rFonts w:ascii="Arial" w:hAnsi="Arial" w:cs="Arial"/>
                          <w:b/>
                          <w:bCs/>
                          <w:color w:val="FFFFFF" w:themeColor="background1"/>
                          <w:sz w:val="16"/>
                          <w:szCs w:val="16"/>
                        </w:rPr>
                        <w:t xml:space="preserve">Strategic </w:t>
                      </w:r>
                      <w:r>
                        <w:rPr>
                          <w:rFonts w:ascii="Arial" w:hAnsi="Arial" w:cs="Arial"/>
                          <w:b/>
                          <w:bCs/>
                          <w:color w:val="FFFFFF" w:themeColor="background1"/>
                          <w:sz w:val="16"/>
                          <w:szCs w:val="16"/>
                        </w:rPr>
                        <w:t>l</w:t>
                      </w:r>
                      <w:r w:rsidRPr="00D05187">
                        <w:rPr>
                          <w:rFonts w:ascii="Arial" w:hAnsi="Arial" w:cs="Arial"/>
                          <w:b/>
                          <w:bCs/>
                          <w:color w:val="FFFFFF" w:themeColor="background1"/>
                          <w:sz w:val="16"/>
                          <w:szCs w:val="16"/>
                        </w:rPr>
                        <w:t>ong-</w:t>
                      </w:r>
                      <w:r>
                        <w:rPr>
                          <w:rFonts w:ascii="Arial" w:hAnsi="Arial" w:cs="Arial"/>
                          <w:b/>
                          <w:bCs/>
                          <w:color w:val="FFFFFF" w:themeColor="background1"/>
                          <w:sz w:val="16"/>
                          <w:szCs w:val="16"/>
                        </w:rPr>
                        <w:t>t</w:t>
                      </w:r>
                      <w:r w:rsidRPr="00D05187">
                        <w:rPr>
                          <w:rFonts w:ascii="Arial" w:hAnsi="Arial" w:cs="Arial"/>
                          <w:b/>
                          <w:bCs/>
                          <w:color w:val="FFFFFF" w:themeColor="background1"/>
                          <w:sz w:val="16"/>
                          <w:szCs w:val="16"/>
                        </w:rPr>
                        <w:t xml:space="preserve">erm </w:t>
                      </w:r>
                      <w:r>
                        <w:rPr>
                          <w:rFonts w:ascii="Arial" w:hAnsi="Arial" w:cs="Arial"/>
                          <w:b/>
                          <w:bCs/>
                          <w:color w:val="FFFFFF" w:themeColor="background1"/>
                          <w:sz w:val="16"/>
                          <w:szCs w:val="16"/>
                        </w:rPr>
                        <w:t>p</w:t>
                      </w:r>
                      <w:r w:rsidRPr="00D05187">
                        <w:rPr>
                          <w:rFonts w:ascii="Arial" w:hAnsi="Arial" w:cs="Arial"/>
                          <w:b/>
                          <w:bCs/>
                          <w:color w:val="FFFFFF" w:themeColor="background1"/>
                          <w:sz w:val="16"/>
                          <w:szCs w:val="16"/>
                        </w:rPr>
                        <w:t>lanning</w:t>
                      </w:r>
                    </w:p>
                  </w:txbxContent>
                </v:textbox>
              </v:rect>
            </w:pict>
          </mc:Fallback>
        </mc:AlternateContent>
      </w:r>
    </w:p>
    <w:p w14:paraId="2BD93365" w14:textId="77777777" w:rsidR="00280B5A" w:rsidRPr="002B165A" w:rsidRDefault="00280B5A" w:rsidP="00757E5C">
      <w:pPr>
        <w:spacing w:before="0" w:after="0"/>
        <w:rPr>
          <w:noProof/>
          <w:color w:val="000000" w:themeColor="text1"/>
          <w:sz w:val="20"/>
        </w:rPr>
      </w:pPr>
    </w:p>
    <w:p w14:paraId="46956CE7" w14:textId="09AC6CE9" w:rsidR="00280B5A" w:rsidRPr="002B165A" w:rsidRDefault="00280B5A" w:rsidP="00757E5C">
      <w:pPr>
        <w:spacing w:before="0" w:after="0"/>
        <w:rPr>
          <w:noProof/>
          <w:color w:val="000000" w:themeColor="text1"/>
          <w:sz w:val="20"/>
        </w:rPr>
      </w:pPr>
      <w:r w:rsidRPr="002B165A">
        <w:rPr>
          <w:noProof/>
          <w:color w:val="000000" w:themeColor="text1"/>
          <w:sz w:val="20"/>
          <w:lang w:eastAsia="en-AU"/>
        </w:rPr>
        <mc:AlternateContent>
          <mc:Choice Requires="wps">
            <w:drawing>
              <wp:anchor distT="0" distB="0" distL="114300" distR="114300" simplePos="0" relativeHeight="251769856" behindDoc="0" locked="0" layoutInCell="1" allowOverlap="1" wp14:anchorId="0E23D77B" wp14:editId="100E4541">
                <wp:simplePos x="0" y="0"/>
                <wp:positionH relativeFrom="column">
                  <wp:posOffset>2776855</wp:posOffset>
                </wp:positionH>
                <wp:positionV relativeFrom="paragraph">
                  <wp:posOffset>106045</wp:posOffset>
                </wp:positionV>
                <wp:extent cx="167640" cy="0"/>
                <wp:effectExtent l="0" t="95250" r="0" b="95250"/>
                <wp:wrapNone/>
                <wp:docPr id="5161" name="Straight Connector 5161"/>
                <wp:cNvGraphicFramePr/>
                <a:graphic xmlns:a="http://schemas.openxmlformats.org/drawingml/2006/main">
                  <a:graphicData uri="http://schemas.microsoft.com/office/word/2010/wordprocessingShape">
                    <wps:wsp>
                      <wps:cNvCnPr/>
                      <wps:spPr>
                        <a:xfrm>
                          <a:off x="0" y="0"/>
                          <a:ext cx="167640" cy="0"/>
                        </a:xfrm>
                        <a:prstGeom prst="line">
                          <a:avLst/>
                        </a:prstGeom>
                        <a:noFill/>
                        <a:ln w="28575"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line w14:anchorId="46EFEC45" id="Straight Connector 5161" o:spid="_x0000_s1026" style="position:absolute;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8.65pt,8.35pt" to="231.85pt,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" strokecolor="windowText" strokeweight="2.25pt">
                <v:stroke endarrow="block"/>
              </v:line>
            </w:pict>
          </mc:Fallback>
        </mc:AlternateContent>
      </w:r>
      <w:r w:rsidRPr="002B165A">
        <w:rPr>
          <w:noProof/>
          <w:color w:val="000000" w:themeColor="text1"/>
          <w:sz w:val="20"/>
          <w:lang w:eastAsia="en-AU"/>
        </w:rPr>
        <mc:AlternateContent>
          <mc:Choice Requires="wps">
            <w:drawing>
              <wp:anchor distT="0" distB="0" distL="114300" distR="114300" simplePos="0" relativeHeight="251768832" behindDoc="0" locked="0" layoutInCell="1" allowOverlap="1" wp14:anchorId="0E83919A" wp14:editId="68758341">
                <wp:simplePos x="0" y="0"/>
                <wp:positionH relativeFrom="column">
                  <wp:posOffset>2271395</wp:posOffset>
                </wp:positionH>
                <wp:positionV relativeFrom="paragraph">
                  <wp:posOffset>105263</wp:posOffset>
                </wp:positionV>
                <wp:extent cx="167640" cy="0"/>
                <wp:effectExtent l="0" t="95250" r="0" b="95250"/>
                <wp:wrapNone/>
                <wp:docPr id="5162" name="Straight Connector 5162"/>
                <wp:cNvGraphicFramePr/>
                <a:graphic xmlns:a="http://schemas.openxmlformats.org/drawingml/2006/main">
                  <a:graphicData uri="http://schemas.microsoft.com/office/word/2010/wordprocessingShape">
                    <wps:wsp>
                      <wps:cNvCnPr/>
                      <wps:spPr>
                        <a:xfrm>
                          <a:off x="0" y="0"/>
                          <a:ext cx="167640" cy="0"/>
                        </a:xfrm>
                        <a:prstGeom prst="line">
                          <a:avLst/>
                        </a:prstGeom>
                        <a:noFill/>
                        <a:ln w="28575"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line w14:anchorId="19A0227F" id="Straight Connector 5162" o:spid="_x0000_s1026" style="position:absolute;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8.85pt,8.3pt" to="192.05pt,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" strokecolor="windowText" strokeweight="2.25pt">
                <v:stroke endarrow="block"/>
              </v:line>
            </w:pict>
          </mc:Fallback>
        </mc:AlternateContent>
      </w:r>
    </w:p>
    <w:p w14:paraId="6D7FB122" w14:textId="77777777" w:rsidR="00280B5A" w:rsidRPr="002B165A" w:rsidRDefault="00280B5A" w:rsidP="00757E5C">
      <w:pPr>
        <w:spacing w:before="0" w:after="0"/>
        <w:rPr>
          <w:noProof/>
          <w:color w:val="000000" w:themeColor="text1"/>
          <w:sz w:val="20"/>
        </w:rPr>
      </w:pPr>
    </w:p>
    <w:p w14:paraId="56BB4FAC" w14:textId="0B7804D9" w:rsidR="00280B5A" w:rsidRPr="002B165A" w:rsidRDefault="00280B5A" w:rsidP="00757E5C">
      <w:pPr>
        <w:spacing w:before="0" w:after="0"/>
        <w:rPr>
          <w:noProof/>
          <w:color w:val="000000" w:themeColor="text1"/>
          <w:sz w:val="20"/>
        </w:rPr>
      </w:pPr>
      <w:r w:rsidRPr="002B165A">
        <w:rPr>
          <w:noProof/>
          <w:color w:val="000000" w:themeColor="text1"/>
          <w:sz w:val="20"/>
          <w:lang w:eastAsia="en-AU"/>
        </w:rPr>
        <mc:AlternateContent>
          <mc:Choice Requires="wps">
            <w:drawing>
              <wp:anchor distT="0" distB="0" distL="114300" distR="114300" simplePos="0" relativeHeight="251781120" behindDoc="0" locked="0" layoutInCell="1" allowOverlap="1" wp14:anchorId="7F394B4C" wp14:editId="540A9805">
                <wp:simplePos x="0" y="0"/>
                <wp:positionH relativeFrom="column">
                  <wp:posOffset>3783965</wp:posOffset>
                </wp:positionH>
                <wp:positionV relativeFrom="paragraph">
                  <wp:posOffset>104628</wp:posOffset>
                </wp:positionV>
                <wp:extent cx="0" cy="152400"/>
                <wp:effectExtent l="57150" t="38100" r="76200" b="0"/>
                <wp:wrapNone/>
                <wp:docPr id="5163" name="Straight Connector 5163"/>
                <wp:cNvGraphicFramePr/>
                <a:graphic xmlns:a="http://schemas.openxmlformats.org/drawingml/2006/main">
                  <a:graphicData uri="http://schemas.microsoft.com/office/word/2010/wordprocessingShape">
                    <wps:wsp>
                      <wps:cNvCnPr/>
                      <wps:spPr>
                        <a:xfrm flipV="1">
                          <a:off x="0" y="0"/>
                          <a:ext cx="0" cy="152400"/>
                        </a:xfrm>
                        <a:prstGeom prst="line">
                          <a:avLst/>
                        </a:prstGeom>
                        <a:noFill/>
                        <a:ln w="28575"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line w14:anchorId="4CE55C3D" id="Straight Connector 5163" o:spid="_x0000_s1026" style="position:absolute;flip:y;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7.95pt,8.25pt" to="297.95pt,2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" strokecolor="windowText" strokeweight="2.25pt">
                <v:stroke endarrow="block"/>
              </v:line>
            </w:pict>
          </mc:Fallback>
        </mc:AlternateContent>
      </w:r>
    </w:p>
    <w:p w14:paraId="6AEC7018" w14:textId="7E4B5B7E" w:rsidR="00280B5A" w:rsidRPr="002B165A" w:rsidRDefault="00280B5A" w:rsidP="00757E5C">
      <w:pPr>
        <w:spacing w:before="0" w:after="0"/>
        <w:rPr>
          <w:rFonts w:cs="Arial"/>
          <w:color w:val="000000" w:themeColor="text1"/>
          <w:sz w:val="20"/>
        </w:rPr>
      </w:pPr>
      <w:r w:rsidRPr="002B165A">
        <w:rPr>
          <w:noProof/>
          <w:color w:val="000000" w:themeColor="text1"/>
          <w:sz w:val="20"/>
          <w:lang w:eastAsia="en-AU"/>
        </w:rPr>
        <mc:AlternateContent>
          <mc:Choice Requires="wps">
            <w:drawing>
              <wp:anchor distT="0" distB="0" distL="114300" distR="114300" simplePos="0" relativeHeight="251734016" behindDoc="0" locked="0" layoutInCell="1" allowOverlap="1" wp14:anchorId="3576E9EF" wp14:editId="2DF941CE">
                <wp:simplePos x="0" y="0"/>
                <wp:positionH relativeFrom="column">
                  <wp:posOffset>2934335</wp:posOffset>
                </wp:positionH>
                <wp:positionV relativeFrom="paragraph">
                  <wp:posOffset>111760</wp:posOffset>
                </wp:positionV>
                <wp:extent cx="1691640" cy="358140"/>
                <wp:effectExtent l="0" t="0" r="3810" b="3810"/>
                <wp:wrapNone/>
                <wp:docPr id="5164" name="Rectangle 6"/>
                <wp:cNvGraphicFramePr/>
                <a:graphic xmlns:a="http://schemas.openxmlformats.org/drawingml/2006/main">
                  <a:graphicData uri="http://schemas.microsoft.com/office/word/2010/wordprocessingShape">
                    <wps:wsp>
                      <wps:cNvSpPr/>
                      <wps:spPr>
                        <a:xfrm>
                          <a:off x="0" y="0"/>
                          <a:ext cx="1691640" cy="358140"/>
                        </a:xfrm>
                        <a:prstGeom prst="rect">
                          <a:avLst/>
                        </a:prstGeom>
                        <a:solidFill>
                          <a:sysClr val="window" lastClr="FFFFFF">
                            <a:lumMod val="85000"/>
                          </a:sysClr>
                        </a:solidFill>
                        <a:ln w="25400" cap="flat" cmpd="sng" algn="ctr">
                          <a:noFill/>
                          <a:prstDash val="solid"/>
                        </a:ln>
                        <a:effectLst/>
                      </wps:spPr>
                      <wps:txbx>
                        <w:txbxContent>
                          <w:p w14:paraId="7BBD5A9B" w14:textId="0D1E932B" w:rsidR="00867A26" w:rsidRPr="00506945" w:rsidRDefault="00867A26" w:rsidP="00280B5A">
                            <w:pPr>
                              <w:pStyle w:val="NormalWeb"/>
                              <w:spacing w:before="0" w:after="0"/>
                              <w:jc w:val="center"/>
                              <w:rPr>
                                <w:rFonts w:ascii="Arial" w:hAnsi="Arial" w:cs="Arial"/>
                                <w:b/>
                                <w:bCs/>
                                <w:color w:val="000000" w:themeColor="text1"/>
                                <w:sz w:val="20"/>
                                <w:szCs w:val="20"/>
                              </w:rPr>
                            </w:pPr>
                            <w:r w:rsidRPr="00393BFB">
                              <w:rPr>
                                <w:rFonts w:ascii="Arial" w:hAnsi="Arial" w:cs="Arial"/>
                                <w:b/>
                                <w:bCs/>
                                <w:color w:val="000000" w:themeColor="text1"/>
                                <w:sz w:val="20"/>
                                <w:szCs w:val="20"/>
                              </w:rPr>
                              <w:t>Service</w:t>
                            </w:r>
                            <w:r>
                              <w:rPr>
                                <w:rFonts w:ascii="Arial" w:hAnsi="Arial" w:cs="Arial"/>
                                <w:b/>
                                <w:bCs/>
                                <w:color w:val="000000" w:themeColor="text1"/>
                                <w:sz w:val="20"/>
                                <w:szCs w:val="20"/>
                              </w:rPr>
                              <w:t xml:space="preserve"> operations</w:t>
                            </w:r>
                          </w:p>
                        </w:txbxContent>
                      </wps:txbx>
                      <wps:bodyPr vertOverflow="clip" horzOverflow="clip" wrap="square" rtlCol="0" anchor="ctr" anchorCtr="0">
                        <a:noAutofit/>
                      </wps:bodyPr>
                    </wps:wsp>
                  </a:graphicData>
                </a:graphic>
                <wp14:sizeRelH relativeFrom="margin">
                  <wp14:pctWidth>0</wp14:pctWidth>
                </wp14:sizeRelH>
                <wp14:sizeRelV relativeFrom="margin">
                  <wp14:pctHeight>0</wp14:pctHeight>
                </wp14:sizeRelV>
              </wp:anchor>
            </w:drawing>
          </mc:Choice>
          <mc:Fallback>
            <w:pict>
              <v:rect w14:anchorId="3576E9EF" id="_x0000_s1056" style="position:absolute;margin-left:231.05pt;margin-top:8.8pt;width:133.2pt;height:28.2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" fillcolor="#d9d9d9" stroked="f" strokeweight="2pt">
                <v:textbox>
                  <w:txbxContent>
                    <w:p w14:paraId="7BBD5A9B" w14:textId="0D1E932B" w:rsidR="00867A26" w:rsidRPr="00506945" w:rsidRDefault="00867A26" w:rsidP="00280B5A">
                      <w:pPr>
                        <w:pStyle w:val="NormalWeb"/>
                        <w:spacing w:before="0" w:after="0"/>
                        <w:jc w:val="center"/>
                        <w:rPr>
                          <w:rFonts w:ascii="Arial" w:hAnsi="Arial" w:cs="Arial"/>
                          <w:b/>
                          <w:bCs/>
                          <w:color w:val="000000" w:themeColor="text1"/>
                          <w:sz w:val="20"/>
                          <w:szCs w:val="20"/>
                        </w:rPr>
                      </w:pPr>
                      <w:r w:rsidRPr="00393BFB">
                        <w:rPr>
                          <w:rFonts w:ascii="Arial" w:hAnsi="Arial" w:cs="Arial"/>
                          <w:b/>
                          <w:bCs/>
                          <w:color w:val="000000" w:themeColor="text1"/>
                          <w:sz w:val="20"/>
                          <w:szCs w:val="20"/>
                        </w:rPr>
                        <w:t>Service</w:t>
                      </w:r>
                      <w:r>
                        <w:rPr>
                          <w:rFonts w:ascii="Arial" w:hAnsi="Arial" w:cs="Arial"/>
                          <w:b/>
                          <w:bCs/>
                          <w:color w:val="000000" w:themeColor="text1"/>
                          <w:sz w:val="20"/>
                          <w:szCs w:val="20"/>
                        </w:rPr>
                        <w:t xml:space="preserve"> operations</w:t>
                      </w:r>
                    </w:p>
                  </w:txbxContent>
                </v:textbox>
              </v:rect>
            </w:pict>
          </mc:Fallback>
        </mc:AlternateContent>
      </w:r>
    </w:p>
    <w:p w14:paraId="0B95372B" w14:textId="70FD4139" w:rsidR="00280B5A" w:rsidRPr="002B165A" w:rsidRDefault="00280B5A" w:rsidP="00757E5C">
      <w:pPr>
        <w:spacing w:before="0" w:after="0"/>
        <w:rPr>
          <w:rFonts w:cs="Arial"/>
          <w:color w:val="000000" w:themeColor="text1"/>
          <w:sz w:val="20"/>
        </w:rPr>
      </w:pPr>
      <w:r w:rsidRPr="002B165A">
        <w:rPr>
          <w:noProof/>
          <w:color w:val="000000" w:themeColor="text1"/>
          <w:sz w:val="20"/>
          <w:lang w:eastAsia="en-AU"/>
        </w:rPr>
        <mc:AlternateContent>
          <mc:Choice Requires="wps">
            <w:drawing>
              <wp:anchor distT="0" distB="0" distL="114300" distR="114300" simplePos="0" relativeHeight="251760640" behindDoc="0" locked="0" layoutInCell="1" allowOverlap="1" wp14:anchorId="4E5E365B" wp14:editId="0F581595">
                <wp:simplePos x="0" y="0"/>
                <wp:positionH relativeFrom="column">
                  <wp:posOffset>2942590</wp:posOffset>
                </wp:positionH>
                <wp:positionV relativeFrom="paragraph">
                  <wp:posOffset>23495</wp:posOffset>
                </wp:positionV>
                <wp:extent cx="205740" cy="220980"/>
                <wp:effectExtent l="0" t="0" r="3810" b="7620"/>
                <wp:wrapNone/>
                <wp:docPr id="5165" name="Oval 5165"/>
                <wp:cNvGraphicFramePr/>
                <a:graphic xmlns:a="http://schemas.openxmlformats.org/drawingml/2006/main">
                  <a:graphicData uri="http://schemas.microsoft.com/office/word/2010/wordprocessingShape">
                    <wps:wsp>
                      <wps:cNvSpPr/>
                      <wps:spPr>
                        <a:xfrm>
                          <a:off x="0" y="0"/>
                          <a:ext cx="205740" cy="220980"/>
                        </a:xfrm>
                        <a:prstGeom prst="ellipse">
                          <a:avLst/>
                        </a:prstGeom>
                        <a:solidFill>
                          <a:srgbClr val="FFFF00"/>
                        </a:solidFill>
                        <a:ln w="25400" cap="flat" cmpd="sng" algn="ctr">
                          <a:noFill/>
                          <a:prstDash val="solid"/>
                        </a:ln>
                        <a:effectLst/>
                      </wps:spPr>
                      <wps:txbx>
                        <w:txbxContent>
                          <w:p w14:paraId="5AF5363E" w14:textId="77777777" w:rsidR="00867A26" w:rsidRPr="00DB5A35" w:rsidRDefault="00867A26" w:rsidP="00280B5A">
                            <w:pPr>
                              <w:jc w:val="center"/>
                              <w:rPr>
                                <w:rFonts w:ascii="Arial Narrow" w:hAnsi="Arial Narrow"/>
                                <w:b/>
                                <w:color w:val="000000" w:themeColor="text1"/>
                                <w:sz w:val="20"/>
                              </w:rPr>
                            </w:pPr>
                            <w:r>
                              <w:rPr>
                                <w:rFonts w:ascii="Arial Narrow" w:hAnsi="Arial Narrow"/>
                                <w:b/>
                                <w:color w:val="000000" w:themeColor="text1"/>
                                <w:sz w:val="20"/>
                              </w:rPr>
                              <w:t>9</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oval w14:anchorId="4E5E365B" id="Oval 5165" o:spid="_x0000_s1057" style="position:absolute;margin-left:231.7pt;margin-top:1.85pt;width:16.2pt;height:17.4pt;z-index:2517606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" fillcolor="yellow" stroked="f" strokeweight="2pt">
                <v:textbox inset="0,0,0,0">
                  <w:txbxContent>
                    <w:p w14:paraId="5AF5363E" w14:textId="77777777" w:rsidR="00867A26" w:rsidRPr="00DB5A35" w:rsidRDefault="00867A26" w:rsidP="00280B5A">
                      <w:pPr>
                        <w:jc w:val="center"/>
                        <w:rPr>
                          <w:rFonts w:ascii="Arial Narrow" w:hAnsi="Arial Narrow"/>
                          <w:b/>
                          <w:color w:val="000000" w:themeColor="text1"/>
                          <w:sz w:val="20"/>
                        </w:rPr>
                      </w:pPr>
                      <w:r>
                        <w:rPr>
                          <w:rFonts w:ascii="Arial Narrow" w:hAnsi="Arial Narrow"/>
                          <w:b/>
                          <w:color w:val="000000" w:themeColor="text1"/>
                          <w:sz w:val="20"/>
                        </w:rPr>
                        <w:t>9</w:t>
                      </w:r>
                    </w:p>
                  </w:txbxContent>
                </v:textbox>
              </v:oval>
            </w:pict>
          </mc:Fallback>
        </mc:AlternateContent>
      </w:r>
    </w:p>
    <w:p w14:paraId="76721634" w14:textId="77777777" w:rsidR="00280B5A" w:rsidRPr="002B165A" w:rsidRDefault="00280B5A" w:rsidP="00757E5C">
      <w:pPr>
        <w:spacing w:before="0" w:after="0"/>
        <w:rPr>
          <w:rFonts w:cs="Arial"/>
          <w:color w:val="000000" w:themeColor="text1"/>
          <w:sz w:val="20"/>
        </w:rPr>
      </w:pPr>
    </w:p>
    <w:p w14:paraId="11CAC1D4" w14:textId="514CF75F" w:rsidR="00280B5A" w:rsidRPr="002B165A" w:rsidRDefault="00280B5A" w:rsidP="00757E5C">
      <w:pPr>
        <w:spacing w:before="0" w:after="0"/>
        <w:rPr>
          <w:rFonts w:cs="Arial"/>
          <w:color w:val="000000" w:themeColor="text1"/>
          <w:sz w:val="20"/>
        </w:rPr>
      </w:pPr>
      <w:r w:rsidRPr="002B165A">
        <w:rPr>
          <w:noProof/>
          <w:color w:val="000000" w:themeColor="text1"/>
          <w:sz w:val="20"/>
          <w:lang w:eastAsia="en-AU"/>
        </w:rPr>
        <mc:AlternateContent>
          <mc:Choice Requires="wps">
            <w:drawing>
              <wp:anchor distT="0" distB="0" distL="114300" distR="114300" simplePos="0" relativeHeight="251758592" behindDoc="0" locked="0" layoutInCell="1" allowOverlap="1" wp14:anchorId="4140A469" wp14:editId="67F01B38">
                <wp:simplePos x="0" y="0"/>
                <wp:positionH relativeFrom="column">
                  <wp:posOffset>2968683</wp:posOffset>
                </wp:positionH>
                <wp:positionV relativeFrom="paragraph">
                  <wp:posOffset>1223010</wp:posOffset>
                </wp:positionV>
                <wp:extent cx="205740" cy="220980"/>
                <wp:effectExtent l="0" t="0" r="3810" b="7620"/>
                <wp:wrapNone/>
                <wp:docPr id="5166" name="Oval 5166"/>
                <wp:cNvGraphicFramePr/>
                <a:graphic xmlns:a="http://schemas.openxmlformats.org/drawingml/2006/main">
                  <a:graphicData uri="http://schemas.microsoft.com/office/word/2010/wordprocessingShape">
                    <wps:wsp>
                      <wps:cNvSpPr/>
                      <wps:spPr>
                        <a:xfrm>
                          <a:off x="0" y="0"/>
                          <a:ext cx="205740" cy="220980"/>
                        </a:xfrm>
                        <a:prstGeom prst="ellipse">
                          <a:avLst/>
                        </a:prstGeom>
                        <a:solidFill>
                          <a:srgbClr val="FFFF00"/>
                        </a:solidFill>
                        <a:ln w="25400" cap="flat" cmpd="sng" algn="ctr">
                          <a:noFill/>
                          <a:prstDash val="solid"/>
                        </a:ln>
                        <a:effectLst/>
                      </wps:spPr>
                      <wps:txbx>
                        <w:txbxContent>
                          <w:p w14:paraId="00E510BF" w14:textId="77777777" w:rsidR="00867A26" w:rsidRPr="00DB5A35" w:rsidRDefault="00867A26" w:rsidP="00280B5A">
                            <w:pPr>
                              <w:jc w:val="center"/>
                              <w:rPr>
                                <w:rFonts w:ascii="Arial Narrow" w:hAnsi="Arial Narrow"/>
                                <w:b/>
                                <w:color w:val="000000" w:themeColor="text1"/>
                                <w:sz w:val="20"/>
                              </w:rPr>
                            </w:pPr>
                            <w:r>
                              <w:rPr>
                                <w:rFonts w:ascii="Arial Narrow" w:hAnsi="Arial Narrow"/>
                                <w:b/>
                                <w:color w:val="000000" w:themeColor="text1"/>
                                <w:sz w:val="20"/>
                              </w:rPr>
                              <w:t>7</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140A469" id="Oval 5166" o:spid="_x0000_s1058" style="position:absolute;margin-left:233.75pt;margin-top:96.3pt;width:16.2pt;height:17.4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" fillcolor="yellow" stroked="f" strokeweight="2pt">
                <v:textbox inset="0,0,0,0">
                  <w:txbxContent>
                    <w:p w14:paraId="00E510BF" w14:textId="77777777" w:rsidR="00867A26" w:rsidRPr="00DB5A35" w:rsidRDefault="00867A26" w:rsidP="00280B5A">
                      <w:pPr>
                        <w:jc w:val="center"/>
                        <w:rPr>
                          <w:rFonts w:ascii="Arial Narrow" w:hAnsi="Arial Narrow"/>
                          <w:b/>
                          <w:color w:val="000000" w:themeColor="text1"/>
                          <w:sz w:val="20"/>
                        </w:rPr>
                      </w:pPr>
                      <w:r>
                        <w:rPr>
                          <w:rFonts w:ascii="Arial Narrow" w:hAnsi="Arial Narrow"/>
                          <w:b/>
                          <w:color w:val="000000" w:themeColor="text1"/>
                          <w:sz w:val="20"/>
                        </w:rPr>
                        <w:t>7</w:t>
                      </w:r>
                    </w:p>
                  </w:txbxContent>
                </v:textbox>
              </v:oval>
            </w:pict>
          </mc:Fallback>
        </mc:AlternateContent>
      </w:r>
      <w:r w:rsidRPr="002B165A">
        <w:rPr>
          <w:noProof/>
          <w:color w:val="000000" w:themeColor="text1"/>
          <w:sz w:val="20"/>
          <w:lang w:eastAsia="en-AU"/>
        </w:rPr>
        <mc:AlternateContent>
          <mc:Choice Requires="wps">
            <w:drawing>
              <wp:anchor distT="0" distB="0" distL="114300" distR="114300" simplePos="0" relativeHeight="251759616" behindDoc="0" locked="0" layoutInCell="1" allowOverlap="1" wp14:anchorId="015133B3" wp14:editId="23391346">
                <wp:simplePos x="0" y="0"/>
                <wp:positionH relativeFrom="column">
                  <wp:posOffset>2947670</wp:posOffset>
                </wp:positionH>
                <wp:positionV relativeFrom="paragraph">
                  <wp:posOffset>781050</wp:posOffset>
                </wp:positionV>
                <wp:extent cx="205740" cy="220980"/>
                <wp:effectExtent l="0" t="0" r="3810" b="7620"/>
                <wp:wrapNone/>
                <wp:docPr id="5167" name="Oval 5167"/>
                <wp:cNvGraphicFramePr/>
                <a:graphic xmlns:a="http://schemas.openxmlformats.org/drawingml/2006/main">
                  <a:graphicData uri="http://schemas.microsoft.com/office/word/2010/wordprocessingShape">
                    <wps:wsp>
                      <wps:cNvSpPr/>
                      <wps:spPr>
                        <a:xfrm>
                          <a:off x="0" y="0"/>
                          <a:ext cx="205740" cy="220980"/>
                        </a:xfrm>
                        <a:prstGeom prst="ellipse">
                          <a:avLst/>
                        </a:prstGeom>
                        <a:solidFill>
                          <a:srgbClr val="FFFF00"/>
                        </a:solidFill>
                        <a:ln w="25400" cap="flat" cmpd="sng" algn="ctr">
                          <a:noFill/>
                          <a:prstDash val="solid"/>
                        </a:ln>
                        <a:effectLst/>
                      </wps:spPr>
                      <wps:txbx>
                        <w:txbxContent>
                          <w:p w14:paraId="424023A4" w14:textId="77777777" w:rsidR="00867A26" w:rsidRPr="00DB5A35" w:rsidRDefault="00867A26" w:rsidP="00280B5A">
                            <w:pPr>
                              <w:jc w:val="center"/>
                              <w:rPr>
                                <w:rFonts w:ascii="Arial Narrow" w:hAnsi="Arial Narrow"/>
                                <w:b/>
                                <w:color w:val="000000" w:themeColor="text1"/>
                                <w:sz w:val="20"/>
                              </w:rPr>
                            </w:pPr>
                            <w:r>
                              <w:rPr>
                                <w:rFonts w:ascii="Arial Narrow" w:hAnsi="Arial Narrow"/>
                                <w:b/>
                                <w:color w:val="000000" w:themeColor="text1"/>
                                <w:sz w:val="20"/>
                              </w:rPr>
                              <w:t>8</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oval w14:anchorId="015133B3" id="Oval 5167" o:spid="_x0000_s1059" style="position:absolute;margin-left:232.1pt;margin-top:61.5pt;width:16.2pt;height:17.4pt;z-index:2517596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" fillcolor="yellow" stroked="f" strokeweight="2pt">
                <v:textbox inset="0,0,0,0">
                  <w:txbxContent>
                    <w:p w14:paraId="424023A4" w14:textId="77777777" w:rsidR="00867A26" w:rsidRPr="00DB5A35" w:rsidRDefault="00867A26" w:rsidP="00280B5A">
                      <w:pPr>
                        <w:jc w:val="center"/>
                        <w:rPr>
                          <w:rFonts w:ascii="Arial Narrow" w:hAnsi="Arial Narrow"/>
                          <w:b/>
                          <w:color w:val="000000" w:themeColor="text1"/>
                          <w:sz w:val="20"/>
                        </w:rPr>
                      </w:pPr>
                      <w:r>
                        <w:rPr>
                          <w:rFonts w:ascii="Arial Narrow" w:hAnsi="Arial Narrow"/>
                          <w:b/>
                          <w:color w:val="000000" w:themeColor="text1"/>
                          <w:sz w:val="20"/>
                        </w:rPr>
                        <w:t>8</w:t>
                      </w:r>
                    </w:p>
                  </w:txbxContent>
                </v:textbox>
              </v:oval>
            </w:pict>
          </mc:Fallback>
        </mc:AlternateContent>
      </w:r>
      <w:r w:rsidRPr="002B165A">
        <w:rPr>
          <w:noProof/>
          <w:color w:val="000000" w:themeColor="text1"/>
          <w:sz w:val="20"/>
          <w:lang w:eastAsia="en-AU"/>
        </w:rPr>
        <mc:AlternateContent>
          <mc:Choice Requires="wps">
            <w:drawing>
              <wp:anchor distT="0" distB="0" distL="114300" distR="114300" simplePos="0" relativeHeight="251780096" behindDoc="0" locked="0" layoutInCell="1" allowOverlap="1" wp14:anchorId="5FA53594" wp14:editId="6005493D">
                <wp:simplePos x="0" y="0"/>
                <wp:positionH relativeFrom="column">
                  <wp:posOffset>3783965</wp:posOffset>
                </wp:positionH>
                <wp:positionV relativeFrom="paragraph">
                  <wp:posOffset>50653</wp:posOffset>
                </wp:positionV>
                <wp:extent cx="0" cy="152400"/>
                <wp:effectExtent l="57150" t="38100" r="76200" b="0"/>
                <wp:wrapNone/>
                <wp:docPr id="5168" name="Straight Connector 5168"/>
                <wp:cNvGraphicFramePr/>
                <a:graphic xmlns:a="http://schemas.openxmlformats.org/drawingml/2006/main">
                  <a:graphicData uri="http://schemas.microsoft.com/office/word/2010/wordprocessingShape">
                    <wps:wsp>
                      <wps:cNvCnPr/>
                      <wps:spPr>
                        <a:xfrm flipV="1">
                          <a:off x="0" y="0"/>
                          <a:ext cx="0" cy="152400"/>
                        </a:xfrm>
                        <a:prstGeom prst="line">
                          <a:avLst/>
                        </a:prstGeom>
                        <a:noFill/>
                        <a:ln w="28575"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line w14:anchorId="13EEB719" id="Straight Connector 5168" o:spid="_x0000_s1026" style="position:absolute;flip:y;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7.95pt,4pt" to="297.95pt,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" strokecolor="windowText" strokeweight="2.25pt">
                <v:stroke endarrow="block"/>
              </v:line>
            </w:pict>
          </mc:Fallback>
        </mc:AlternateContent>
      </w:r>
      <w:r w:rsidRPr="002B165A">
        <w:rPr>
          <w:noProof/>
          <w:color w:val="000000" w:themeColor="text1"/>
          <w:sz w:val="20"/>
          <w:lang w:eastAsia="en-AU"/>
        </w:rPr>
        <mc:AlternateContent>
          <mc:Choice Requires="wps">
            <w:drawing>
              <wp:anchor distT="0" distB="0" distL="114300" distR="114300" simplePos="0" relativeHeight="251754496" behindDoc="0" locked="0" layoutInCell="1" allowOverlap="1" wp14:anchorId="45D7A2D8" wp14:editId="7C8F11B4">
                <wp:simplePos x="0" y="0"/>
                <wp:positionH relativeFrom="column">
                  <wp:posOffset>450215</wp:posOffset>
                </wp:positionH>
                <wp:positionV relativeFrom="paragraph">
                  <wp:posOffset>1384935</wp:posOffset>
                </wp:positionV>
                <wp:extent cx="205740" cy="220980"/>
                <wp:effectExtent l="0" t="0" r="3810" b="7620"/>
                <wp:wrapNone/>
                <wp:docPr id="5169" name="Oval 5169"/>
                <wp:cNvGraphicFramePr/>
                <a:graphic xmlns:a="http://schemas.openxmlformats.org/drawingml/2006/main">
                  <a:graphicData uri="http://schemas.microsoft.com/office/word/2010/wordprocessingShape">
                    <wps:wsp>
                      <wps:cNvSpPr/>
                      <wps:spPr>
                        <a:xfrm>
                          <a:off x="0" y="0"/>
                          <a:ext cx="205740" cy="220980"/>
                        </a:xfrm>
                        <a:prstGeom prst="ellipse">
                          <a:avLst/>
                        </a:prstGeom>
                        <a:solidFill>
                          <a:srgbClr val="FFFF00"/>
                        </a:solidFill>
                        <a:ln w="25400" cap="flat" cmpd="sng" algn="ctr">
                          <a:noFill/>
                          <a:prstDash val="solid"/>
                        </a:ln>
                        <a:effectLst/>
                      </wps:spPr>
                      <wps:txbx>
                        <w:txbxContent>
                          <w:p w14:paraId="3F693460" w14:textId="77777777" w:rsidR="00867A26" w:rsidRPr="00DB5A35" w:rsidRDefault="00867A26" w:rsidP="00280B5A">
                            <w:pPr>
                              <w:jc w:val="center"/>
                              <w:rPr>
                                <w:rFonts w:ascii="Arial Narrow" w:hAnsi="Arial Narrow"/>
                                <w:b/>
                                <w:color w:val="000000" w:themeColor="text1"/>
                                <w:sz w:val="20"/>
                              </w:rPr>
                            </w:pPr>
                            <w:r>
                              <w:rPr>
                                <w:rFonts w:ascii="Arial Narrow" w:hAnsi="Arial Narrow"/>
                                <w:b/>
                                <w:color w:val="000000" w:themeColor="text1"/>
                                <w:sz w:val="20"/>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45D7A2D8" id="Oval 5169" o:spid="_x0000_s1060" style="position:absolute;margin-left:35.45pt;margin-top:109.05pt;width:16.2pt;height:17.4pt;z-index:2517544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" fillcolor="yellow" stroked="f" strokeweight="2pt">
                <v:textbox inset="0,0,0,0">
                  <w:txbxContent>
                    <w:p w14:paraId="3F693460" w14:textId="77777777" w:rsidR="00867A26" w:rsidRPr="00DB5A35" w:rsidRDefault="00867A26" w:rsidP="00280B5A">
                      <w:pPr>
                        <w:jc w:val="center"/>
                        <w:rPr>
                          <w:rFonts w:ascii="Arial Narrow" w:hAnsi="Arial Narrow"/>
                          <w:b/>
                          <w:color w:val="000000" w:themeColor="text1"/>
                          <w:sz w:val="20"/>
                        </w:rPr>
                      </w:pPr>
                      <w:r>
                        <w:rPr>
                          <w:rFonts w:ascii="Arial Narrow" w:hAnsi="Arial Narrow"/>
                          <w:b/>
                          <w:color w:val="000000" w:themeColor="text1"/>
                          <w:sz w:val="20"/>
                        </w:rPr>
                        <w:t>3</w:t>
                      </w:r>
                    </w:p>
                  </w:txbxContent>
                </v:textbox>
              </v:oval>
            </w:pict>
          </mc:Fallback>
        </mc:AlternateContent>
      </w:r>
      <w:r w:rsidRPr="002B165A">
        <w:rPr>
          <w:noProof/>
          <w:color w:val="000000" w:themeColor="text1"/>
          <w:sz w:val="20"/>
          <w:lang w:eastAsia="en-AU"/>
        </w:rPr>
        <mc:AlternateContent>
          <mc:Choice Requires="wps">
            <w:drawing>
              <wp:anchor distT="0" distB="0" distL="114300" distR="114300" simplePos="0" relativeHeight="251779072" behindDoc="0" locked="0" layoutInCell="1" allowOverlap="1" wp14:anchorId="17A73369" wp14:editId="046BF0EE">
                <wp:simplePos x="0" y="0"/>
                <wp:positionH relativeFrom="column">
                  <wp:posOffset>6043295</wp:posOffset>
                </wp:positionH>
                <wp:positionV relativeFrom="paragraph">
                  <wp:posOffset>2203450</wp:posOffset>
                </wp:positionV>
                <wp:extent cx="167640" cy="0"/>
                <wp:effectExtent l="0" t="95250" r="0" b="95250"/>
                <wp:wrapNone/>
                <wp:docPr id="5170" name="Straight Connector 5170"/>
                <wp:cNvGraphicFramePr/>
                <a:graphic xmlns:a="http://schemas.openxmlformats.org/drawingml/2006/main">
                  <a:graphicData uri="http://schemas.microsoft.com/office/word/2010/wordprocessingShape">
                    <wps:wsp>
                      <wps:cNvCnPr/>
                      <wps:spPr>
                        <a:xfrm>
                          <a:off x="0" y="0"/>
                          <a:ext cx="167640" cy="0"/>
                        </a:xfrm>
                        <a:prstGeom prst="line">
                          <a:avLst/>
                        </a:prstGeom>
                        <a:noFill/>
                        <a:ln w="28575"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line w14:anchorId="290A65EF" id="Straight Connector 5170" o:spid="_x0000_s1026" style="position:absolute;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75.85pt,173.5pt" to="489.05pt,1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" strokecolor="windowText" strokeweight="2.25pt">
                <v:stroke endarrow="block"/>
              </v:line>
            </w:pict>
          </mc:Fallback>
        </mc:AlternateContent>
      </w:r>
      <w:r w:rsidRPr="002B165A">
        <w:rPr>
          <w:noProof/>
          <w:color w:val="000000" w:themeColor="text1"/>
          <w:sz w:val="20"/>
          <w:lang w:eastAsia="en-AU"/>
        </w:rPr>
        <mc:AlternateContent>
          <mc:Choice Requires="wps">
            <w:drawing>
              <wp:anchor distT="0" distB="0" distL="114300" distR="114300" simplePos="0" relativeHeight="251778048" behindDoc="0" locked="0" layoutInCell="1" allowOverlap="1" wp14:anchorId="3C068D43" wp14:editId="62662306">
                <wp:simplePos x="0" y="0"/>
                <wp:positionH relativeFrom="column">
                  <wp:posOffset>5540375</wp:posOffset>
                </wp:positionH>
                <wp:positionV relativeFrom="paragraph">
                  <wp:posOffset>2203450</wp:posOffset>
                </wp:positionV>
                <wp:extent cx="167640" cy="0"/>
                <wp:effectExtent l="0" t="95250" r="0" b="95250"/>
                <wp:wrapNone/>
                <wp:docPr id="5171" name="Straight Connector 5171"/>
                <wp:cNvGraphicFramePr/>
                <a:graphic xmlns:a="http://schemas.openxmlformats.org/drawingml/2006/main">
                  <a:graphicData uri="http://schemas.microsoft.com/office/word/2010/wordprocessingShape">
                    <wps:wsp>
                      <wps:cNvCnPr/>
                      <wps:spPr>
                        <a:xfrm>
                          <a:off x="0" y="0"/>
                          <a:ext cx="167640" cy="0"/>
                        </a:xfrm>
                        <a:prstGeom prst="line">
                          <a:avLst/>
                        </a:prstGeom>
                        <a:noFill/>
                        <a:ln w="28575"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line w14:anchorId="73BCA411" id="Straight Connector 5171" o:spid="_x0000_s1026" style="position:absolute;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36.25pt,173.5pt" to="449.45pt,1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" strokecolor="windowText" strokeweight="2.25pt">
                <v:stroke endarrow="block"/>
              </v:line>
            </w:pict>
          </mc:Fallback>
        </mc:AlternateContent>
      </w:r>
      <w:r w:rsidRPr="002B165A">
        <w:rPr>
          <w:noProof/>
          <w:color w:val="000000" w:themeColor="text1"/>
          <w:sz w:val="20"/>
          <w:lang w:eastAsia="en-AU"/>
        </w:rPr>
        <mc:AlternateContent>
          <mc:Choice Requires="wps">
            <w:drawing>
              <wp:anchor distT="0" distB="0" distL="114300" distR="114300" simplePos="0" relativeHeight="251776000" behindDoc="0" locked="0" layoutInCell="1" allowOverlap="1" wp14:anchorId="035A754D" wp14:editId="4052AF77">
                <wp:simplePos x="0" y="0"/>
                <wp:positionH relativeFrom="column">
                  <wp:posOffset>4641215</wp:posOffset>
                </wp:positionH>
                <wp:positionV relativeFrom="paragraph">
                  <wp:posOffset>2203450</wp:posOffset>
                </wp:positionV>
                <wp:extent cx="160020" cy="7620"/>
                <wp:effectExtent l="38100" t="95250" r="11430" b="106680"/>
                <wp:wrapNone/>
                <wp:docPr id="5172" name="Straight Connector 5172"/>
                <wp:cNvGraphicFramePr/>
                <a:graphic xmlns:a="http://schemas.openxmlformats.org/drawingml/2006/main">
                  <a:graphicData uri="http://schemas.microsoft.com/office/word/2010/wordprocessingShape">
                    <wps:wsp>
                      <wps:cNvCnPr/>
                      <wps:spPr>
                        <a:xfrm flipH="1">
                          <a:off x="0" y="0"/>
                          <a:ext cx="160020" cy="7620"/>
                        </a:xfrm>
                        <a:prstGeom prst="line">
                          <a:avLst/>
                        </a:prstGeom>
                        <a:noFill/>
                        <a:ln w="28575"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line w14:anchorId="7E1BAA91" id="Straight Connector 5172" o:spid="_x0000_s1026" style="position:absolute;flip:x;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5.45pt,173.5pt" to="378.05pt,17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" strokecolor="windowText" strokeweight="2.25pt">
                <v:stroke endarrow="block"/>
              </v:line>
            </w:pict>
          </mc:Fallback>
        </mc:AlternateContent>
      </w:r>
      <w:r w:rsidRPr="002B165A">
        <w:rPr>
          <w:noProof/>
          <w:color w:val="000000" w:themeColor="text1"/>
          <w:sz w:val="20"/>
          <w:lang w:eastAsia="en-AU"/>
        </w:rPr>
        <mc:AlternateContent>
          <mc:Choice Requires="wps">
            <w:drawing>
              <wp:anchor distT="0" distB="0" distL="114300" distR="114300" simplePos="0" relativeHeight="251728896" behindDoc="0" locked="0" layoutInCell="1" allowOverlap="1" wp14:anchorId="3F222D51" wp14:editId="1D314209">
                <wp:simplePos x="0" y="0"/>
                <wp:positionH relativeFrom="column">
                  <wp:posOffset>4818380</wp:posOffset>
                </wp:positionH>
                <wp:positionV relativeFrom="paragraph">
                  <wp:posOffset>248285</wp:posOffset>
                </wp:positionV>
                <wp:extent cx="712470" cy="373380"/>
                <wp:effectExtent l="0" t="0" r="0" b="7620"/>
                <wp:wrapNone/>
                <wp:docPr id="5173" name="Rectangle 152"/>
                <wp:cNvGraphicFramePr/>
                <a:graphic xmlns:a="http://schemas.openxmlformats.org/drawingml/2006/main">
                  <a:graphicData uri="http://schemas.microsoft.com/office/word/2010/wordprocessingShape">
                    <wps:wsp>
                      <wps:cNvSpPr/>
                      <wps:spPr>
                        <a:xfrm>
                          <a:off x="0" y="0"/>
                          <a:ext cx="712470" cy="373380"/>
                        </a:xfrm>
                        <a:prstGeom prst="rect">
                          <a:avLst/>
                        </a:prstGeom>
                        <a:solidFill>
                          <a:sysClr val="windowText" lastClr="000000"/>
                        </a:solidFill>
                        <a:ln w="25400" cap="flat" cmpd="sng" algn="ctr">
                          <a:noFill/>
                          <a:prstDash val="solid"/>
                        </a:ln>
                        <a:effectLst/>
                      </wps:spPr>
                      <wps:txbx>
                        <w:txbxContent>
                          <w:p w14:paraId="54544A1D" w14:textId="77777777" w:rsidR="00867A26" w:rsidRDefault="00867A26" w:rsidP="00280B5A">
                            <w:pPr>
                              <w:pStyle w:val="NormalWeb"/>
                              <w:spacing w:before="0" w:after="0"/>
                              <w:jc w:val="center"/>
                              <w:rPr>
                                <w:rFonts w:ascii="Arial Narrow" w:hAnsi="Arial Narrow" w:cstheme="minorBidi"/>
                                <w:b/>
                                <w:bCs/>
                                <w:color w:val="FFFFFF" w:themeColor="background1"/>
                                <w:sz w:val="20"/>
                                <w:szCs w:val="20"/>
                              </w:rPr>
                            </w:pPr>
                            <w:r w:rsidRPr="002C1A3B">
                              <w:rPr>
                                <w:rFonts w:ascii="Arial Narrow" w:hAnsi="Arial Narrow" w:cstheme="minorBidi"/>
                                <w:b/>
                                <w:bCs/>
                                <w:color w:val="FFFFFF" w:themeColor="background1"/>
                                <w:sz w:val="20"/>
                                <w:szCs w:val="20"/>
                              </w:rPr>
                              <w:t>Asset</w:t>
                            </w:r>
                            <w:r>
                              <w:rPr>
                                <w:rFonts w:ascii="Arial Narrow" w:hAnsi="Arial Narrow" w:cstheme="minorBidi"/>
                                <w:b/>
                                <w:bCs/>
                                <w:color w:val="FFFFFF" w:themeColor="background1"/>
                                <w:sz w:val="20"/>
                                <w:szCs w:val="20"/>
                              </w:rPr>
                              <w:t xml:space="preserve"> Data</w:t>
                            </w:r>
                          </w:p>
                          <w:p w14:paraId="40AC19C5" w14:textId="77777777" w:rsidR="00867A26" w:rsidRPr="002C1A3B" w:rsidRDefault="00867A26" w:rsidP="00280B5A">
                            <w:pPr>
                              <w:pStyle w:val="NormalWeb"/>
                              <w:spacing w:before="0" w:after="0"/>
                              <w:jc w:val="center"/>
                              <w:rPr>
                                <w:color w:val="FFFFFF" w:themeColor="background1"/>
                              </w:rPr>
                            </w:pPr>
                            <w:r>
                              <w:rPr>
                                <w:rFonts w:ascii="Arial Narrow" w:hAnsi="Arial Narrow" w:cstheme="minorBidi"/>
                                <w:b/>
                                <w:bCs/>
                                <w:color w:val="FFFFFF" w:themeColor="background1"/>
                                <w:sz w:val="20"/>
                                <w:szCs w:val="20"/>
                              </w:rPr>
                              <w:t>Register</w:t>
                            </w:r>
                          </w:p>
                        </w:txbxContent>
                      </wps:txbx>
                      <wps:bodyPr vertOverflow="clip" horzOverflow="clip" wrap="square" lIns="0" tIns="0" rIns="0" bIns="0" rtlCol="0" anchor="ctr" anchorCtr="0">
                        <a:noAutofit/>
                      </wps:bodyPr>
                    </wps:wsp>
                  </a:graphicData>
                </a:graphic>
                <wp14:sizeRelH relativeFrom="margin">
                  <wp14:pctWidth>0</wp14:pctWidth>
                </wp14:sizeRelH>
                <wp14:sizeRelV relativeFrom="margin">
                  <wp14:pctHeight>0</wp14:pctHeight>
                </wp14:sizeRelV>
              </wp:anchor>
            </w:drawing>
          </mc:Choice>
          <mc:Fallback>
            <w:pict>
              <v:rect w14:anchorId="3F222D51" id="_x0000_s1061" style="position:absolute;margin-left:379.4pt;margin-top:19.55pt;width:56.1pt;height:29.4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" fillcolor="windowText" stroked="f" strokeweight="2pt">
                <v:textbox inset="0,0,0,0">
                  <w:txbxContent>
                    <w:p w14:paraId="54544A1D" w14:textId="77777777" w:rsidR="00867A26" w:rsidRDefault="00867A26" w:rsidP="00280B5A">
                      <w:pPr>
                        <w:pStyle w:val="NormalWeb"/>
                        <w:spacing w:before="0" w:after="0"/>
                        <w:jc w:val="center"/>
                        <w:rPr>
                          <w:rFonts w:ascii="Arial Narrow" w:hAnsi="Arial Narrow" w:cstheme="minorBidi"/>
                          <w:b/>
                          <w:bCs/>
                          <w:color w:val="FFFFFF" w:themeColor="background1"/>
                          <w:sz w:val="20"/>
                          <w:szCs w:val="20"/>
                        </w:rPr>
                      </w:pPr>
                      <w:r w:rsidRPr="002C1A3B">
                        <w:rPr>
                          <w:rFonts w:ascii="Arial Narrow" w:hAnsi="Arial Narrow" w:cstheme="minorBidi"/>
                          <w:b/>
                          <w:bCs/>
                          <w:color w:val="FFFFFF" w:themeColor="background1"/>
                          <w:sz w:val="20"/>
                          <w:szCs w:val="20"/>
                        </w:rPr>
                        <w:t>Asset</w:t>
                      </w:r>
                      <w:r>
                        <w:rPr>
                          <w:rFonts w:ascii="Arial Narrow" w:hAnsi="Arial Narrow" w:cstheme="minorBidi"/>
                          <w:b/>
                          <w:bCs/>
                          <w:color w:val="FFFFFF" w:themeColor="background1"/>
                          <w:sz w:val="20"/>
                          <w:szCs w:val="20"/>
                        </w:rPr>
                        <w:t xml:space="preserve"> Data</w:t>
                      </w:r>
                    </w:p>
                    <w:p w14:paraId="40AC19C5" w14:textId="77777777" w:rsidR="00867A26" w:rsidRPr="002C1A3B" w:rsidRDefault="00867A26" w:rsidP="00280B5A">
                      <w:pPr>
                        <w:pStyle w:val="NormalWeb"/>
                        <w:spacing w:before="0" w:after="0"/>
                        <w:jc w:val="center"/>
                        <w:rPr>
                          <w:color w:val="FFFFFF" w:themeColor="background1"/>
                        </w:rPr>
                      </w:pPr>
                      <w:r>
                        <w:rPr>
                          <w:rFonts w:ascii="Arial Narrow" w:hAnsi="Arial Narrow" w:cstheme="minorBidi"/>
                          <w:b/>
                          <w:bCs/>
                          <w:color w:val="FFFFFF" w:themeColor="background1"/>
                          <w:sz w:val="20"/>
                          <w:szCs w:val="20"/>
                        </w:rPr>
                        <w:t>Register</w:t>
                      </w:r>
                    </w:p>
                  </w:txbxContent>
                </v:textbox>
              </v:rect>
            </w:pict>
          </mc:Fallback>
        </mc:AlternateContent>
      </w:r>
      <w:r w:rsidRPr="002B165A">
        <w:rPr>
          <w:noProof/>
          <w:color w:val="000000" w:themeColor="text1"/>
          <w:sz w:val="20"/>
          <w:lang w:eastAsia="en-AU"/>
        </w:rPr>
        <mc:AlternateContent>
          <mc:Choice Requires="wps">
            <w:drawing>
              <wp:anchor distT="0" distB="0" distL="114300" distR="114300" simplePos="0" relativeHeight="251777024" behindDoc="0" locked="0" layoutInCell="1" allowOverlap="1" wp14:anchorId="05BF234C" wp14:editId="10B9CDCA">
                <wp:simplePos x="0" y="0"/>
                <wp:positionH relativeFrom="column">
                  <wp:posOffset>4633595</wp:posOffset>
                </wp:positionH>
                <wp:positionV relativeFrom="paragraph">
                  <wp:posOffset>427990</wp:posOffset>
                </wp:positionV>
                <wp:extent cx="167640" cy="0"/>
                <wp:effectExtent l="0" t="95250" r="0" b="95250"/>
                <wp:wrapNone/>
                <wp:docPr id="5174" name="Straight Connector 5174"/>
                <wp:cNvGraphicFramePr/>
                <a:graphic xmlns:a="http://schemas.openxmlformats.org/drawingml/2006/main">
                  <a:graphicData uri="http://schemas.microsoft.com/office/word/2010/wordprocessingShape">
                    <wps:wsp>
                      <wps:cNvCnPr/>
                      <wps:spPr>
                        <a:xfrm>
                          <a:off x="0" y="0"/>
                          <a:ext cx="167640" cy="0"/>
                        </a:xfrm>
                        <a:prstGeom prst="line">
                          <a:avLst/>
                        </a:prstGeom>
                        <a:noFill/>
                        <a:ln w="28575"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line w14:anchorId="607B6900" id="Straight Connector 5174" o:spid="_x0000_s1026" style="position:absolute;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4.85pt,33.7pt" to="378.05pt,3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" strokecolor="windowText" strokeweight="2.25pt">
                <v:stroke endarrow="block"/>
              </v:line>
            </w:pict>
          </mc:Fallback>
        </mc:AlternateContent>
      </w:r>
      <w:r w:rsidRPr="002B165A">
        <w:rPr>
          <w:noProof/>
          <w:color w:val="000000" w:themeColor="text1"/>
          <w:sz w:val="20"/>
          <w:lang w:eastAsia="en-AU"/>
        </w:rPr>
        <mc:AlternateContent>
          <mc:Choice Requires="wps">
            <w:drawing>
              <wp:anchor distT="0" distB="0" distL="114300" distR="114300" simplePos="0" relativeHeight="251774976" behindDoc="0" locked="0" layoutInCell="1" allowOverlap="1" wp14:anchorId="4318742E" wp14:editId="1C2DF296">
                <wp:simplePos x="0" y="0"/>
                <wp:positionH relativeFrom="column">
                  <wp:posOffset>3783965</wp:posOffset>
                </wp:positionH>
                <wp:positionV relativeFrom="paragraph">
                  <wp:posOffset>1479550</wp:posOffset>
                </wp:positionV>
                <wp:extent cx="0" cy="152400"/>
                <wp:effectExtent l="57150" t="38100" r="76200" b="0"/>
                <wp:wrapNone/>
                <wp:docPr id="5175" name="Straight Connector 5175"/>
                <wp:cNvGraphicFramePr/>
                <a:graphic xmlns:a="http://schemas.openxmlformats.org/drawingml/2006/main">
                  <a:graphicData uri="http://schemas.microsoft.com/office/word/2010/wordprocessingShape">
                    <wps:wsp>
                      <wps:cNvCnPr/>
                      <wps:spPr>
                        <a:xfrm flipV="1">
                          <a:off x="0" y="0"/>
                          <a:ext cx="0" cy="152400"/>
                        </a:xfrm>
                        <a:prstGeom prst="line">
                          <a:avLst/>
                        </a:prstGeom>
                        <a:noFill/>
                        <a:ln w="28575"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line w14:anchorId="5566AC1A" id="Straight Connector 5175" o:spid="_x0000_s1026" style="position:absolute;flip:y;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7.95pt,116.5pt" to="297.95pt,1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" strokecolor="windowText" strokeweight="2.25pt">
                <v:stroke endarrow="block"/>
              </v:line>
            </w:pict>
          </mc:Fallback>
        </mc:AlternateContent>
      </w:r>
      <w:r w:rsidRPr="002B165A">
        <w:rPr>
          <w:noProof/>
          <w:color w:val="000000" w:themeColor="text1"/>
          <w:sz w:val="20"/>
          <w:lang w:eastAsia="en-AU"/>
        </w:rPr>
        <mc:AlternateContent>
          <mc:Choice Requires="wps">
            <w:drawing>
              <wp:anchor distT="0" distB="0" distL="114300" distR="114300" simplePos="0" relativeHeight="251772928" behindDoc="0" locked="0" layoutInCell="1" allowOverlap="1" wp14:anchorId="29C03138" wp14:editId="4D2D0B2F">
                <wp:simplePos x="0" y="0"/>
                <wp:positionH relativeFrom="column">
                  <wp:posOffset>3783965</wp:posOffset>
                </wp:positionH>
                <wp:positionV relativeFrom="paragraph">
                  <wp:posOffset>1052830</wp:posOffset>
                </wp:positionV>
                <wp:extent cx="0" cy="152400"/>
                <wp:effectExtent l="57150" t="38100" r="76200" b="0"/>
                <wp:wrapNone/>
                <wp:docPr id="5176" name="Straight Connector 5176"/>
                <wp:cNvGraphicFramePr/>
                <a:graphic xmlns:a="http://schemas.openxmlformats.org/drawingml/2006/main">
                  <a:graphicData uri="http://schemas.microsoft.com/office/word/2010/wordprocessingShape">
                    <wps:wsp>
                      <wps:cNvCnPr/>
                      <wps:spPr>
                        <a:xfrm flipV="1">
                          <a:off x="0" y="0"/>
                          <a:ext cx="0" cy="152400"/>
                        </a:xfrm>
                        <a:prstGeom prst="line">
                          <a:avLst/>
                        </a:prstGeom>
                        <a:noFill/>
                        <a:ln w="28575"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line w14:anchorId="0F051B67" id="Straight Connector 5176" o:spid="_x0000_s1026" style="position:absolute;flip:y;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7.95pt,82.9pt" to="297.95pt,9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" strokecolor="windowText" strokeweight="2.25pt">
                <v:stroke endarrow="block"/>
              </v:line>
            </w:pict>
          </mc:Fallback>
        </mc:AlternateContent>
      </w:r>
      <w:r w:rsidRPr="002B165A">
        <w:rPr>
          <w:noProof/>
          <w:color w:val="000000" w:themeColor="text1"/>
          <w:sz w:val="20"/>
          <w:lang w:eastAsia="en-AU"/>
        </w:rPr>
        <mc:AlternateContent>
          <mc:Choice Requires="wps">
            <w:drawing>
              <wp:anchor distT="0" distB="0" distL="114300" distR="114300" simplePos="0" relativeHeight="251771904" behindDoc="0" locked="0" layoutInCell="1" allowOverlap="1" wp14:anchorId="5412DBBF" wp14:editId="728507C6">
                <wp:simplePos x="0" y="0"/>
                <wp:positionH relativeFrom="column">
                  <wp:posOffset>3783965</wp:posOffset>
                </wp:positionH>
                <wp:positionV relativeFrom="paragraph">
                  <wp:posOffset>626110</wp:posOffset>
                </wp:positionV>
                <wp:extent cx="0" cy="152400"/>
                <wp:effectExtent l="57150" t="38100" r="76200" b="0"/>
                <wp:wrapNone/>
                <wp:docPr id="5179" name="Straight Connector 5179"/>
                <wp:cNvGraphicFramePr/>
                <a:graphic xmlns:a="http://schemas.openxmlformats.org/drawingml/2006/main">
                  <a:graphicData uri="http://schemas.microsoft.com/office/word/2010/wordprocessingShape">
                    <wps:wsp>
                      <wps:cNvCnPr/>
                      <wps:spPr>
                        <a:xfrm flipV="1">
                          <a:off x="0" y="0"/>
                          <a:ext cx="0" cy="152400"/>
                        </a:xfrm>
                        <a:prstGeom prst="line">
                          <a:avLst/>
                        </a:prstGeom>
                        <a:noFill/>
                        <a:ln w="28575"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line w14:anchorId="7134D9CE" id="Straight Connector 5179" o:spid="_x0000_s1026" style="position:absolute;flip:y;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7.95pt,49.3pt" to="297.95pt,6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" strokecolor="windowText" strokeweight="2.25pt">
                <v:stroke endarrow="block"/>
              </v:line>
            </w:pict>
          </mc:Fallback>
        </mc:AlternateContent>
      </w:r>
      <w:r w:rsidRPr="002B165A">
        <w:rPr>
          <w:noProof/>
          <w:color w:val="000000" w:themeColor="text1"/>
          <w:sz w:val="20"/>
          <w:lang w:eastAsia="en-AU"/>
        </w:rPr>
        <mc:AlternateContent>
          <mc:Choice Requires="wps">
            <w:drawing>
              <wp:anchor distT="0" distB="0" distL="114300" distR="114300" simplePos="0" relativeHeight="251746304" behindDoc="0" locked="0" layoutInCell="1" allowOverlap="1" wp14:anchorId="74882B84" wp14:editId="26FA5912">
                <wp:simplePos x="0" y="0"/>
                <wp:positionH relativeFrom="column">
                  <wp:posOffset>2950210</wp:posOffset>
                </wp:positionH>
                <wp:positionV relativeFrom="paragraph">
                  <wp:posOffset>1211580</wp:posOffset>
                </wp:positionV>
                <wp:extent cx="1684020" cy="271780"/>
                <wp:effectExtent l="0" t="0" r="0" b="0"/>
                <wp:wrapNone/>
                <wp:docPr id="5180" name="Rectangle 5"/>
                <wp:cNvGraphicFramePr/>
                <a:graphic xmlns:a="http://schemas.openxmlformats.org/drawingml/2006/main">
                  <a:graphicData uri="http://schemas.microsoft.com/office/word/2010/wordprocessingShape">
                    <wps:wsp>
                      <wps:cNvSpPr/>
                      <wps:spPr>
                        <a:xfrm>
                          <a:off x="0" y="0"/>
                          <a:ext cx="1684020" cy="271780"/>
                        </a:xfrm>
                        <a:prstGeom prst="rect">
                          <a:avLst/>
                        </a:prstGeom>
                        <a:solidFill>
                          <a:sysClr val="window" lastClr="FFFFFF">
                            <a:lumMod val="50000"/>
                          </a:sysClr>
                        </a:solidFill>
                        <a:ln w="25400" cap="flat" cmpd="sng" algn="ctr">
                          <a:noFill/>
                          <a:prstDash val="solid"/>
                        </a:ln>
                        <a:effectLst/>
                      </wps:spPr>
                      <wps:txbx>
                        <w:txbxContent>
                          <w:p w14:paraId="19A30F13" w14:textId="69007EAF" w:rsidR="00867A26" w:rsidRDefault="00867A26" w:rsidP="00280B5A">
                            <w:pPr>
                              <w:pStyle w:val="NormalWeb"/>
                              <w:spacing w:before="0" w:after="0"/>
                              <w:jc w:val="center"/>
                              <w:rPr>
                                <w:rFonts w:ascii="Arial" w:hAnsi="Arial" w:cs="Arial"/>
                                <w:b/>
                                <w:bCs/>
                                <w:color w:val="FFFFFF" w:themeColor="background1"/>
                                <w:sz w:val="16"/>
                                <w:szCs w:val="16"/>
                              </w:rPr>
                            </w:pPr>
                            <w:r>
                              <w:rPr>
                                <w:rFonts w:ascii="Arial" w:hAnsi="Arial" w:cs="Arial"/>
                                <w:b/>
                                <w:bCs/>
                                <w:color w:val="FFFFFF" w:themeColor="background1"/>
                                <w:sz w:val="16"/>
                                <w:szCs w:val="16"/>
                              </w:rPr>
                              <w:t>Capital works</w:t>
                            </w:r>
                          </w:p>
                          <w:p w14:paraId="1F8602C1" w14:textId="77777777" w:rsidR="00867A26" w:rsidRPr="00043516" w:rsidRDefault="00867A26" w:rsidP="00280B5A">
                            <w:pPr>
                              <w:pStyle w:val="NormalWeb"/>
                              <w:spacing w:before="0" w:after="0"/>
                              <w:jc w:val="center"/>
                              <w:rPr>
                                <w:rFonts w:ascii="Arial" w:hAnsi="Arial" w:cs="Arial"/>
                                <w:b/>
                                <w:bCs/>
                                <w:color w:val="FFFFFF" w:themeColor="background1"/>
                                <w:sz w:val="13"/>
                                <w:szCs w:val="13"/>
                              </w:rPr>
                            </w:pPr>
                            <w:r w:rsidRPr="00043516">
                              <w:rPr>
                                <w:rFonts w:ascii="Arial" w:hAnsi="Arial" w:cs="Arial"/>
                                <w:b/>
                                <w:bCs/>
                                <w:color w:val="FFFFFF" w:themeColor="background1"/>
                                <w:sz w:val="13"/>
                                <w:szCs w:val="13"/>
                              </w:rPr>
                              <w:t>Inc. Design and Construction</w:t>
                            </w:r>
                          </w:p>
                        </w:txbxContent>
                      </wps:txbx>
                      <wps:bodyPr vertOverflow="clip" horzOverflow="clip" wrap="square" lIns="0" tIns="0" rIns="0" bIns="0" rtlCol="0" anchor="ctr" anchorCtr="0">
                        <a:noAutofit/>
                      </wps:bodyPr>
                    </wps:wsp>
                  </a:graphicData>
                </a:graphic>
                <wp14:sizeRelH relativeFrom="margin">
                  <wp14:pctWidth>0</wp14:pctWidth>
                </wp14:sizeRelH>
                <wp14:sizeRelV relativeFrom="margin">
                  <wp14:pctHeight>0</wp14:pctHeight>
                </wp14:sizeRelV>
              </wp:anchor>
            </w:drawing>
          </mc:Choice>
          <mc:Fallback>
            <w:pict>
              <v:rect w14:anchorId="74882B84" id="_x0000_s1062" style="position:absolute;margin-left:232.3pt;margin-top:95.4pt;width:132.6pt;height:21.4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" fillcolor="#7f7f7f" stroked="f" strokeweight="2pt">
                <v:textbox inset="0,0,0,0">
                  <w:txbxContent>
                    <w:p w14:paraId="19A30F13" w14:textId="69007EAF" w:rsidR="00867A26" w:rsidRDefault="00867A26" w:rsidP="00280B5A">
                      <w:pPr>
                        <w:pStyle w:val="NormalWeb"/>
                        <w:spacing w:before="0" w:after="0"/>
                        <w:jc w:val="center"/>
                        <w:rPr>
                          <w:rFonts w:ascii="Arial" w:hAnsi="Arial" w:cs="Arial"/>
                          <w:b/>
                          <w:bCs/>
                          <w:color w:val="FFFFFF" w:themeColor="background1"/>
                          <w:sz w:val="16"/>
                          <w:szCs w:val="16"/>
                        </w:rPr>
                      </w:pPr>
                      <w:r>
                        <w:rPr>
                          <w:rFonts w:ascii="Arial" w:hAnsi="Arial" w:cs="Arial"/>
                          <w:b/>
                          <w:bCs/>
                          <w:color w:val="FFFFFF" w:themeColor="background1"/>
                          <w:sz w:val="16"/>
                          <w:szCs w:val="16"/>
                        </w:rPr>
                        <w:t>Capital works</w:t>
                      </w:r>
                    </w:p>
                    <w:p w14:paraId="1F8602C1" w14:textId="77777777" w:rsidR="00867A26" w:rsidRPr="00043516" w:rsidRDefault="00867A26" w:rsidP="00280B5A">
                      <w:pPr>
                        <w:pStyle w:val="NormalWeb"/>
                        <w:spacing w:before="0" w:after="0"/>
                        <w:jc w:val="center"/>
                        <w:rPr>
                          <w:rFonts w:ascii="Arial" w:hAnsi="Arial" w:cs="Arial"/>
                          <w:b/>
                          <w:bCs/>
                          <w:color w:val="FFFFFF" w:themeColor="background1"/>
                          <w:sz w:val="13"/>
                          <w:szCs w:val="13"/>
                        </w:rPr>
                      </w:pPr>
                      <w:r w:rsidRPr="00043516">
                        <w:rPr>
                          <w:rFonts w:ascii="Arial" w:hAnsi="Arial" w:cs="Arial"/>
                          <w:b/>
                          <w:bCs/>
                          <w:color w:val="FFFFFF" w:themeColor="background1"/>
                          <w:sz w:val="13"/>
                          <w:szCs w:val="13"/>
                        </w:rPr>
                        <w:t>Inc. Design and Construction</w:t>
                      </w:r>
                    </w:p>
                  </w:txbxContent>
                </v:textbox>
              </v:rect>
            </w:pict>
          </mc:Fallback>
        </mc:AlternateContent>
      </w:r>
      <w:r w:rsidRPr="002B165A">
        <w:rPr>
          <w:noProof/>
          <w:color w:val="000000" w:themeColor="text1"/>
          <w:sz w:val="20"/>
          <w:lang w:eastAsia="en-AU"/>
        </w:rPr>
        <mc:AlternateContent>
          <mc:Choice Requires="wps">
            <w:drawing>
              <wp:anchor distT="0" distB="0" distL="114300" distR="114300" simplePos="0" relativeHeight="251727872" behindDoc="0" locked="0" layoutInCell="1" allowOverlap="1" wp14:anchorId="6D37D397" wp14:editId="11BD2FB6">
                <wp:simplePos x="0" y="0"/>
                <wp:positionH relativeFrom="column">
                  <wp:posOffset>2934335</wp:posOffset>
                </wp:positionH>
                <wp:positionV relativeFrom="paragraph">
                  <wp:posOffset>779145</wp:posOffset>
                </wp:positionV>
                <wp:extent cx="1684020" cy="271780"/>
                <wp:effectExtent l="0" t="0" r="0" b="0"/>
                <wp:wrapNone/>
                <wp:docPr id="5181" name="Rectangle 5"/>
                <wp:cNvGraphicFramePr/>
                <a:graphic xmlns:a="http://schemas.openxmlformats.org/drawingml/2006/main">
                  <a:graphicData uri="http://schemas.microsoft.com/office/word/2010/wordprocessingShape">
                    <wps:wsp>
                      <wps:cNvSpPr/>
                      <wps:spPr>
                        <a:xfrm>
                          <a:off x="0" y="0"/>
                          <a:ext cx="1684020" cy="271780"/>
                        </a:xfrm>
                        <a:prstGeom prst="rect">
                          <a:avLst/>
                        </a:prstGeom>
                        <a:solidFill>
                          <a:sysClr val="window" lastClr="FFFFFF">
                            <a:lumMod val="50000"/>
                          </a:sysClr>
                        </a:solidFill>
                        <a:ln w="25400" cap="flat" cmpd="sng" algn="ctr">
                          <a:noFill/>
                          <a:prstDash val="solid"/>
                        </a:ln>
                        <a:effectLst/>
                      </wps:spPr>
                      <wps:txbx>
                        <w:txbxContent>
                          <w:p w14:paraId="117C2602" w14:textId="171BF714" w:rsidR="00867A26" w:rsidRPr="00D77967" w:rsidRDefault="00867A26" w:rsidP="00280B5A">
                            <w:pPr>
                              <w:pStyle w:val="NormalWeb"/>
                              <w:spacing w:before="0" w:after="0"/>
                              <w:jc w:val="center"/>
                              <w:rPr>
                                <w:rFonts w:ascii="Arial" w:hAnsi="Arial" w:cs="Arial"/>
                                <w:b/>
                                <w:bCs/>
                                <w:color w:val="FFFFFF" w:themeColor="background1"/>
                                <w:sz w:val="16"/>
                                <w:szCs w:val="16"/>
                              </w:rPr>
                            </w:pPr>
                            <w:r w:rsidRPr="00D77967">
                              <w:rPr>
                                <w:rFonts w:ascii="Arial" w:hAnsi="Arial" w:cs="Arial"/>
                                <w:b/>
                                <w:bCs/>
                                <w:color w:val="FFFFFF" w:themeColor="background1"/>
                                <w:sz w:val="16"/>
                                <w:szCs w:val="16"/>
                              </w:rPr>
                              <w:t xml:space="preserve">Asset </w:t>
                            </w:r>
                            <w:r>
                              <w:rPr>
                                <w:rFonts w:ascii="Arial" w:hAnsi="Arial" w:cs="Arial"/>
                                <w:b/>
                                <w:bCs/>
                                <w:color w:val="FFFFFF" w:themeColor="background1"/>
                                <w:sz w:val="16"/>
                                <w:szCs w:val="16"/>
                              </w:rPr>
                              <w:t>o</w:t>
                            </w:r>
                            <w:r w:rsidRPr="00D77967">
                              <w:rPr>
                                <w:rFonts w:ascii="Arial" w:hAnsi="Arial" w:cs="Arial"/>
                                <w:b/>
                                <w:bCs/>
                                <w:color w:val="FFFFFF" w:themeColor="background1"/>
                                <w:sz w:val="16"/>
                                <w:szCs w:val="16"/>
                              </w:rPr>
                              <w:t>perations</w:t>
                            </w:r>
                          </w:p>
                        </w:txbxContent>
                      </wps:txbx>
                      <wps:bodyPr vertOverflow="clip" horzOverflow="clip" wrap="square" lIns="0" tIns="0" rIns="0" bIns="0" rtlCol="0" anchor="ctr" anchorCtr="0">
                        <a:noAutofit/>
                      </wps:bodyPr>
                    </wps:wsp>
                  </a:graphicData>
                </a:graphic>
                <wp14:sizeRelH relativeFrom="margin">
                  <wp14:pctWidth>0</wp14:pctWidth>
                </wp14:sizeRelH>
                <wp14:sizeRelV relativeFrom="margin">
                  <wp14:pctHeight>0</wp14:pctHeight>
                </wp14:sizeRelV>
              </wp:anchor>
            </w:drawing>
          </mc:Choice>
          <mc:Fallback>
            <w:pict>
              <v:rect w14:anchorId="6D37D397" id="_x0000_s1063" style="position:absolute;margin-left:231.05pt;margin-top:61.35pt;width:132.6pt;height:21.4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" fillcolor="#7f7f7f" stroked="f" strokeweight="2pt">
                <v:textbox inset="0,0,0,0">
                  <w:txbxContent>
                    <w:p w14:paraId="117C2602" w14:textId="171BF714" w:rsidR="00867A26" w:rsidRPr="00D77967" w:rsidRDefault="00867A26" w:rsidP="00280B5A">
                      <w:pPr>
                        <w:pStyle w:val="NormalWeb"/>
                        <w:spacing w:before="0" w:after="0"/>
                        <w:jc w:val="center"/>
                        <w:rPr>
                          <w:rFonts w:ascii="Arial" w:hAnsi="Arial" w:cs="Arial"/>
                          <w:b/>
                          <w:bCs/>
                          <w:color w:val="FFFFFF" w:themeColor="background1"/>
                          <w:sz w:val="16"/>
                          <w:szCs w:val="16"/>
                        </w:rPr>
                      </w:pPr>
                      <w:r w:rsidRPr="00D77967">
                        <w:rPr>
                          <w:rFonts w:ascii="Arial" w:hAnsi="Arial" w:cs="Arial"/>
                          <w:b/>
                          <w:bCs/>
                          <w:color w:val="FFFFFF" w:themeColor="background1"/>
                          <w:sz w:val="16"/>
                          <w:szCs w:val="16"/>
                        </w:rPr>
                        <w:t xml:space="preserve">Asset </w:t>
                      </w:r>
                      <w:r>
                        <w:rPr>
                          <w:rFonts w:ascii="Arial" w:hAnsi="Arial" w:cs="Arial"/>
                          <w:b/>
                          <w:bCs/>
                          <w:color w:val="FFFFFF" w:themeColor="background1"/>
                          <w:sz w:val="16"/>
                          <w:szCs w:val="16"/>
                        </w:rPr>
                        <w:t>o</w:t>
                      </w:r>
                      <w:r w:rsidRPr="00D77967">
                        <w:rPr>
                          <w:rFonts w:ascii="Arial" w:hAnsi="Arial" w:cs="Arial"/>
                          <w:b/>
                          <w:bCs/>
                          <w:color w:val="FFFFFF" w:themeColor="background1"/>
                          <w:sz w:val="16"/>
                          <w:szCs w:val="16"/>
                        </w:rPr>
                        <w:t>perations</w:t>
                      </w:r>
                    </w:p>
                  </w:txbxContent>
                </v:textbox>
              </v:rect>
            </w:pict>
          </mc:Fallback>
        </mc:AlternateContent>
      </w:r>
      <w:r w:rsidRPr="002B165A">
        <w:rPr>
          <w:noProof/>
          <w:color w:val="000000" w:themeColor="text1"/>
          <w:sz w:val="20"/>
          <w:lang w:eastAsia="en-AU"/>
        </w:rPr>
        <mc:AlternateContent>
          <mc:Choice Requires="wps">
            <w:drawing>
              <wp:anchor distT="0" distB="0" distL="114300" distR="114300" simplePos="0" relativeHeight="251735040" behindDoc="0" locked="0" layoutInCell="1" allowOverlap="1" wp14:anchorId="21DC034E" wp14:editId="107784EE">
                <wp:simplePos x="0" y="0"/>
                <wp:positionH relativeFrom="column">
                  <wp:posOffset>2934335</wp:posOffset>
                </wp:positionH>
                <wp:positionV relativeFrom="paragraph">
                  <wp:posOffset>245110</wp:posOffset>
                </wp:positionV>
                <wp:extent cx="1684020" cy="379730"/>
                <wp:effectExtent l="0" t="0" r="0" b="1270"/>
                <wp:wrapNone/>
                <wp:docPr id="5183" name="Rectangle 6"/>
                <wp:cNvGraphicFramePr/>
                <a:graphic xmlns:a="http://schemas.openxmlformats.org/drawingml/2006/main">
                  <a:graphicData uri="http://schemas.microsoft.com/office/word/2010/wordprocessingShape">
                    <wps:wsp>
                      <wps:cNvSpPr/>
                      <wps:spPr>
                        <a:xfrm>
                          <a:off x="0" y="0"/>
                          <a:ext cx="1684020" cy="379730"/>
                        </a:xfrm>
                        <a:prstGeom prst="rect">
                          <a:avLst/>
                        </a:prstGeom>
                        <a:solidFill>
                          <a:sysClr val="windowText" lastClr="000000"/>
                        </a:solidFill>
                        <a:ln w="25400" cap="flat" cmpd="sng" algn="ctr">
                          <a:noFill/>
                          <a:prstDash val="solid"/>
                        </a:ln>
                        <a:effectLst/>
                      </wps:spPr>
                      <wps:txbx>
                        <w:txbxContent>
                          <w:p w14:paraId="782E7CC9" w14:textId="77777777" w:rsidR="00867A26" w:rsidRPr="00393BFB" w:rsidRDefault="00867A26" w:rsidP="00280B5A">
                            <w:pPr>
                              <w:pStyle w:val="NormalWeb"/>
                              <w:spacing w:before="0" w:after="0"/>
                              <w:jc w:val="center"/>
                              <w:rPr>
                                <w:rFonts w:ascii="Arial" w:hAnsi="Arial" w:cs="Arial"/>
                                <w:b/>
                                <w:bCs/>
                                <w:color w:val="FFFFFF" w:themeColor="background1"/>
                                <w:sz w:val="20"/>
                                <w:szCs w:val="20"/>
                              </w:rPr>
                            </w:pPr>
                            <w:r w:rsidRPr="00393BFB">
                              <w:rPr>
                                <w:rFonts w:ascii="Arial" w:hAnsi="Arial" w:cs="Arial"/>
                                <w:b/>
                                <w:bCs/>
                                <w:color w:val="FFFFFF" w:themeColor="background1"/>
                                <w:sz w:val="20"/>
                                <w:szCs w:val="20"/>
                              </w:rPr>
                              <w:t>ASSETS</w:t>
                            </w:r>
                          </w:p>
                        </w:txbxContent>
                      </wps:txbx>
                      <wps:bodyPr vertOverflow="clip" horzOverflow="clip" wrap="square" rtlCol="0" anchor="ctr" anchorCtr="0">
                        <a:noAutofit/>
                      </wps:bodyPr>
                    </wps:wsp>
                  </a:graphicData>
                </a:graphic>
                <wp14:sizeRelH relativeFrom="margin">
                  <wp14:pctWidth>0</wp14:pctWidth>
                </wp14:sizeRelH>
                <wp14:sizeRelV relativeFrom="margin">
                  <wp14:pctHeight>0</wp14:pctHeight>
                </wp14:sizeRelV>
              </wp:anchor>
            </w:drawing>
          </mc:Choice>
          <mc:Fallback>
            <w:pict>
              <v:rect w14:anchorId="21DC034E" id="_x0000_s1064" style="position:absolute;margin-left:231.05pt;margin-top:19.3pt;width:132.6pt;height:29.9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" fillcolor="windowText" stroked="f" strokeweight="2pt">
                <v:textbox>
                  <w:txbxContent>
                    <w:p w14:paraId="782E7CC9" w14:textId="77777777" w:rsidR="00867A26" w:rsidRPr="00393BFB" w:rsidRDefault="00867A26" w:rsidP="00280B5A">
                      <w:pPr>
                        <w:pStyle w:val="NormalWeb"/>
                        <w:spacing w:before="0" w:after="0"/>
                        <w:jc w:val="center"/>
                        <w:rPr>
                          <w:rFonts w:ascii="Arial" w:hAnsi="Arial" w:cs="Arial"/>
                          <w:b/>
                          <w:bCs/>
                          <w:color w:val="FFFFFF" w:themeColor="background1"/>
                          <w:sz w:val="20"/>
                          <w:szCs w:val="20"/>
                        </w:rPr>
                      </w:pPr>
                      <w:r w:rsidRPr="00393BFB">
                        <w:rPr>
                          <w:rFonts w:ascii="Arial" w:hAnsi="Arial" w:cs="Arial"/>
                          <w:b/>
                          <w:bCs/>
                          <w:color w:val="FFFFFF" w:themeColor="background1"/>
                          <w:sz w:val="20"/>
                          <w:szCs w:val="20"/>
                        </w:rPr>
                        <w:t>ASSETS</w:t>
                      </w:r>
                    </w:p>
                  </w:txbxContent>
                </v:textbox>
              </v:rect>
            </w:pict>
          </mc:Fallback>
        </mc:AlternateContent>
      </w:r>
      <w:r w:rsidRPr="002B165A">
        <w:rPr>
          <w:noProof/>
          <w:color w:val="000000" w:themeColor="text1"/>
          <w:sz w:val="20"/>
          <w:lang w:eastAsia="en-AU"/>
        </w:rPr>
        <mc:AlternateContent>
          <mc:Choice Requires="wps">
            <w:drawing>
              <wp:anchor distT="0" distB="0" distL="114300" distR="114300" simplePos="0" relativeHeight="251767808" behindDoc="0" locked="0" layoutInCell="1" allowOverlap="1" wp14:anchorId="54335DC6" wp14:editId="51A1616D">
                <wp:simplePos x="0" y="0"/>
                <wp:positionH relativeFrom="column">
                  <wp:posOffset>1323975</wp:posOffset>
                </wp:positionH>
                <wp:positionV relativeFrom="paragraph">
                  <wp:posOffset>925830</wp:posOffset>
                </wp:positionV>
                <wp:extent cx="0" cy="277091"/>
                <wp:effectExtent l="57150" t="38100" r="57150" b="46990"/>
                <wp:wrapNone/>
                <wp:docPr id="464" name="Straight Connector 464"/>
                <wp:cNvGraphicFramePr/>
                <a:graphic xmlns:a="http://schemas.openxmlformats.org/drawingml/2006/main">
                  <a:graphicData uri="http://schemas.microsoft.com/office/word/2010/wordprocessingShape">
                    <wps:wsp>
                      <wps:cNvCnPr/>
                      <wps:spPr>
                        <a:xfrm flipV="1">
                          <a:off x="0" y="0"/>
                          <a:ext cx="0" cy="277091"/>
                        </a:xfrm>
                        <a:prstGeom prst="line">
                          <a:avLst/>
                        </a:prstGeom>
                        <a:noFill/>
                        <a:ln w="28575" cap="flat" cmpd="sng" algn="ctr">
                          <a:solidFill>
                            <a:sysClr val="windowText" lastClr="000000"/>
                          </a:solidFill>
                          <a:prstDash val="solid"/>
                          <a:headEnd type="triangle"/>
                          <a:tailEnd type="triangle"/>
                        </a:ln>
                        <a:effectLst/>
                      </wps:spPr>
                      <wps:bodyPr/>
                    </wps:wsp>
                  </a:graphicData>
                </a:graphic>
                <wp14:sizeRelH relativeFrom="margin">
                  <wp14:pctWidth>0</wp14:pctWidth>
                </wp14:sizeRelH>
                <wp14:sizeRelV relativeFrom="margin">
                  <wp14:pctHeight>0</wp14:pctHeight>
                </wp14:sizeRelV>
              </wp:anchor>
            </w:drawing>
          </mc:Choice>
          <mc:Fallback>
            <w:pict>
              <v:line w14:anchorId="58F08218" id="Straight Connector 464" o:spid="_x0000_s1026" style="position:absolute;flip:y;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4.25pt,72.9pt" to="104.25pt,9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" strokecolor="windowText" strokeweight="2.25pt">
                <v:stroke startarrow="block" endarrow="block"/>
              </v:line>
            </w:pict>
          </mc:Fallback>
        </mc:AlternateContent>
      </w:r>
      <w:r w:rsidRPr="002B165A">
        <w:rPr>
          <w:noProof/>
          <w:color w:val="000000" w:themeColor="text1"/>
          <w:sz w:val="20"/>
          <w:lang w:eastAsia="en-AU"/>
        </w:rPr>
        <mc:AlternateContent>
          <mc:Choice Requires="wps">
            <w:drawing>
              <wp:anchor distT="0" distB="0" distL="114300" distR="114300" simplePos="0" relativeHeight="251751424" behindDoc="0" locked="0" layoutInCell="1" allowOverlap="1" wp14:anchorId="37236D09" wp14:editId="651AD553">
                <wp:simplePos x="0" y="0"/>
                <wp:positionH relativeFrom="column">
                  <wp:posOffset>1308735</wp:posOffset>
                </wp:positionH>
                <wp:positionV relativeFrom="paragraph">
                  <wp:posOffset>1825048</wp:posOffset>
                </wp:positionV>
                <wp:extent cx="0" cy="277091"/>
                <wp:effectExtent l="57150" t="38100" r="57150" b="46990"/>
                <wp:wrapNone/>
                <wp:docPr id="465" name="Straight Connector 465"/>
                <wp:cNvGraphicFramePr/>
                <a:graphic xmlns:a="http://schemas.openxmlformats.org/drawingml/2006/main">
                  <a:graphicData uri="http://schemas.microsoft.com/office/word/2010/wordprocessingShape">
                    <wps:wsp>
                      <wps:cNvCnPr/>
                      <wps:spPr>
                        <a:xfrm flipV="1">
                          <a:off x="0" y="0"/>
                          <a:ext cx="0" cy="277091"/>
                        </a:xfrm>
                        <a:prstGeom prst="line">
                          <a:avLst/>
                        </a:prstGeom>
                        <a:noFill/>
                        <a:ln w="28575" cap="flat" cmpd="sng" algn="ctr">
                          <a:solidFill>
                            <a:sysClr val="windowText" lastClr="000000"/>
                          </a:solidFill>
                          <a:prstDash val="solid"/>
                          <a:headEnd type="triangle"/>
                          <a:tailEnd type="triangle"/>
                        </a:ln>
                        <a:effectLst/>
                      </wps:spPr>
                      <wps:bodyPr/>
                    </wps:wsp>
                  </a:graphicData>
                </a:graphic>
                <wp14:sizeRelH relativeFrom="margin">
                  <wp14:pctWidth>0</wp14:pctWidth>
                </wp14:sizeRelH>
                <wp14:sizeRelV relativeFrom="margin">
                  <wp14:pctHeight>0</wp14:pctHeight>
                </wp14:sizeRelV>
              </wp:anchor>
            </w:drawing>
          </mc:Choice>
          <mc:Fallback>
            <w:pict>
              <v:line w14:anchorId="107D4B0A" id="Straight Connector 465" o:spid="_x0000_s1026" style="position:absolute;flip:y;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3.05pt,143.7pt" to="103.05pt,1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" strokecolor="windowText" strokeweight="2.25pt">
                <v:stroke startarrow="block" endarrow="block"/>
              </v:line>
            </w:pict>
          </mc:Fallback>
        </mc:AlternateContent>
      </w:r>
      <w:r w:rsidRPr="002B165A">
        <w:rPr>
          <w:noProof/>
          <w:color w:val="000000" w:themeColor="text1"/>
          <w:sz w:val="20"/>
          <w:lang w:eastAsia="en-AU"/>
        </w:rPr>
        <mc:AlternateContent>
          <mc:Choice Requires="wps">
            <w:drawing>
              <wp:anchor distT="0" distB="0" distL="114300" distR="114300" simplePos="0" relativeHeight="251730944" behindDoc="0" locked="0" layoutInCell="1" allowOverlap="1" wp14:anchorId="5176AFF0" wp14:editId="51485B69">
                <wp:simplePos x="0" y="0"/>
                <wp:positionH relativeFrom="column">
                  <wp:posOffset>415290</wp:posOffset>
                </wp:positionH>
                <wp:positionV relativeFrom="paragraph">
                  <wp:posOffset>1215390</wp:posOffset>
                </wp:positionV>
                <wp:extent cx="1844040" cy="602615"/>
                <wp:effectExtent l="0" t="0" r="3810" b="6985"/>
                <wp:wrapNone/>
                <wp:docPr id="467" name="Rectangle 3"/>
                <wp:cNvGraphicFramePr/>
                <a:graphic xmlns:a="http://schemas.openxmlformats.org/drawingml/2006/main">
                  <a:graphicData uri="http://schemas.microsoft.com/office/word/2010/wordprocessingShape">
                    <wps:wsp>
                      <wps:cNvSpPr/>
                      <wps:spPr>
                        <a:xfrm>
                          <a:off x="0" y="0"/>
                          <a:ext cx="1844040" cy="602615"/>
                        </a:xfrm>
                        <a:prstGeom prst="rect">
                          <a:avLst/>
                        </a:prstGeom>
                        <a:solidFill>
                          <a:srgbClr val="4BACC6">
                            <a:lumMod val="50000"/>
                          </a:srgbClr>
                        </a:solidFill>
                        <a:ln w="25400" cap="flat" cmpd="sng" algn="ctr">
                          <a:noFill/>
                          <a:prstDash val="solid"/>
                        </a:ln>
                        <a:effectLst/>
                      </wps:spPr>
                      <wps:txbx>
                        <w:txbxContent>
                          <w:p w14:paraId="20A1B211" w14:textId="26E26BCC" w:rsidR="00867A26" w:rsidRPr="009425DC" w:rsidRDefault="00867A26" w:rsidP="00280B5A">
                            <w:pPr>
                              <w:pStyle w:val="NormalWeb"/>
                              <w:spacing w:before="0" w:after="0"/>
                              <w:jc w:val="center"/>
                              <w:rPr>
                                <w:rFonts w:ascii="Arial" w:hAnsi="Arial" w:cs="Arial"/>
                                <w:b/>
                                <w:bCs/>
                                <w:color w:val="FFFFFF" w:themeColor="background1"/>
                                <w:sz w:val="16"/>
                                <w:szCs w:val="16"/>
                              </w:rPr>
                            </w:pPr>
                            <w:r>
                              <w:rPr>
                                <w:rFonts w:ascii="Arial" w:hAnsi="Arial" w:cs="Arial"/>
                                <w:b/>
                                <w:bCs/>
                                <w:color w:val="FFFFFF" w:themeColor="background1"/>
                                <w:sz w:val="16"/>
                                <w:szCs w:val="16"/>
                              </w:rPr>
                              <w:t>10-YEAR FINANCIAL PLAN</w:t>
                            </w:r>
                          </w:p>
                          <w:p w14:paraId="763901C7" w14:textId="574E270F" w:rsidR="00867A26" w:rsidRPr="00DF7B47" w:rsidRDefault="00867A26" w:rsidP="00280B5A">
                            <w:pPr>
                              <w:pStyle w:val="NormalWeb"/>
                              <w:spacing w:before="0" w:after="0"/>
                              <w:jc w:val="center"/>
                              <w:rPr>
                                <w:sz w:val="16"/>
                                <w:szCs w:val="16"/>
                              </w:rPr>
                            </w:pPr>
                            <w:r w:rsidRPr="00DF7B47">
                              <w:rPr>
                                <w:rFonts w:ascii="Arial" w:hAnsi="Arial" w:cs="Arial"/>
                                <w:b/>
                                <w:bCs/>
                                <w:color w:val="FFFFFF" w:themeColor="background1"/>
                                <w:sz w:val="16"/>
                                <w:szCs w:val="16"/>
                              </w:rPr>
                              <w:t xml:space="preserve">(Council </w:t>
                            </w:r>
                            <w:r>
                              <w:rPr>
                                <w:rFonts w:ascii="Arial" w:hAnsi="Arial" w:cs="Arial"/>
                                <w:b/>
                                <w:bCs/>
                                <w:color w:val="FFFFFF" w:themeColor="background1"/>
                                <w:sz w:val="16"/>
                                <w:szCs w:val="16"/>
                              </w:rPr>
                              <w:t>a</w:t>
                            </w:r>
                            <w:r w:rsidRPr="00DF7B47">
                              <w:rPr>
                                <w:rFonts w:ascii="Arial" w:hAnsi="Arial" w:cs="Arial"/>
                                <w:b/>
                                <w:bCs/>
                                <w:color w:val="FFFFFF" w:themeColor="background1"/>
                                <w:sz w:val="16"/>
                                <w:szCs w:val="16"/>
                              </w:rPr>
                              <w:t>pproved)</w:t>
                            </w:r>
                          </w:p>
                        </w:txbxContent>
                      </wps:txbx>
                      <wps:bodyPr vertOverflow="clip" horzOverflow="clip"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rect w14:anchorId="5176AFF0" id="_x0000_s1065" style="position:absolute;margin-left:32.7pt;margin-top:95.7pt;width:145.2pt;height:47.4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" fillcolor="#215968" stroked="f" strokeweight="2pt">
                <v:textbox inset="0,0,0,0">
                  <w:txbxContent>
                    <w:p w14:paraId="20A1B211" w14:textId="26E26BCC" w:rsidR="00867A26" w:rsidRPr="009425DC" w:rsidRDefault="00867A26" w:rsidP="00280B5A">
                      <w:pPr>
                        <w:pStyle w:val="NormalWeb"/>
                        <w:spacing w:before="0" w:after="0"/>
                        <w:jc w:val="center"/>
                        <w:rPr>
                          <w:rFonts w:ascii="Arial" w:hAnsi="Arial" w:cs="Arial"/>
                          <w:b/>
                          <w:bCs/>
                          <w:color w:val="FFFFFF" w:themeColor="background1"/>
                          <w:sz w:val="16"/>
                          <w:szCs w:val="16"/>
                        </w:rPr>
                      </w:pPr>
                      <w:r>
                        <w:rPr>
                          <w:rFonts w:ascii="Arial" w:hAnsi="Arial" w:cs="Arial"/>
                          <w:b/>
                          <w:bCs/>
                          <w:color w:val="FFFFFF" w:themeColor="background1"/>
                          <w:sz w:val="16"/>
                          <w:szCs w:val="16"/>
                        </w:rPr>
                        <w:t>10-YEAR FINANCIAL PLAN</w:t>
                      </w:r>
                    </w:p>
                    <w:p w14:paraId="763901C7" w14:textId="574E270F" w:rsidR="00867A26" w:rsidRPr="00DF7B47" w:rsidRDefault="00867A26" w:rsidP="00280B5A">
                      <w:pPr>
                        <w:pStyle w:val="NormalWeb"/>
                        <w:spacing w:before="0" w:after="0"/>
                        <w:jc w:val="center"/>
                        <w:rPr>
                          <w:sz w:val="16"/>
                          <w:szCs w:val="16"/>
                        </w:rPr>
                      </w:pPr>
                      <w:r w:rsidRPr="00DF7B47">
                        <w:rPr>
                          <w:rFonts w:ascii="Arial" w:hAnsi="Arial" w:cs="Arial"/>
                          <w:b/>
                          <w:bCs/>
                          <w:color w:val="FFFFFF" w:themeColor="background1"/>
                          <w:sz w:val="16"/>
                          <w:szCs w:val="16"/>
                        </w:rPr>
                        <w:t xml:space="preserve">(Council </w:t>
                      </w:r>
                      <w:r>
                        <w:rPr>
                          <w:rFonts w:ascii="Arial" w:hAnsi="Arial" w:cs="Arial"/>
                          <w:b/>
                          <w:bCs/>
                          <w:color w:val="FFFFFF" w:themeColor="background1"/>
                          <w:sz w:val="16"/>
                          <w:szCs w:val="16"/>
                        </w:rPr>
                        <w:t>a</w:t>
                      </w:r>
                      <w:r w:rsidRPr="00DF7B47">
                        <w:rPr>
                          <w:rFonts w:ascii="Arial" w:hAnsi="Arial" w:cs="Arial"/>
                          <w:b/>
                          <w:bCs/>
                          <w:color w:val="FFFFFF" w:themeColor="background1"/>
                          <w:sz w:val="16"/>
                          <w:szCs w:val="16"/>
                        </w:rPr>
                        <w:t>pproved)</w:t>
                      </w:r>
                    </w:p>
                  </w:txbxContent>
                </v:textbox>
              </v:rect>
            </w:pict>
          </mc:Fallback>
        </mc:AlternateContent>
      </w:r>
      <w:r w:rsidRPr="002B165A">
        <w:rPr>
          <w:noProof/>
          <w:color w:val="000000" w:themeColor="text1"/>
          <w:sz w:val="20"/>
          <w:lang w:eastAsia="en-AU"/>
        </w:rPr>
        <mc:AlternateContent>
          <mc:Choice Requires="wps">
            <w:drawing>
              <wp:anchor distT="0" distB="0" distL="114300" distR="114300" simplePos="0" relativeHeight="251750400" behindDoc="0" locked="0" layoutInCell="1" allowOverlap="1" wp14:anchorId="5FE7A116" wp14:editId="541BAFF1">
                <wp:simplePos x="0" y="0"/>
                <wp:positionH relativeFrom="column">
                  <wp:posOffset>2846705</wp:posOffset>
                </wp:positionH>
                <wp:positionV relativeFrom="paragraph">
                  <wp:posOffset>1831398</wp:posOffset>
                </wp:positionV>
                <wp:extent cx="103910" cy="0"/>
                <wp:effectExtent l="0" t="19050" r="10795" b="19050"/>
                <wp:wrapNone/>
                <wp:docPr id="468" name="Straight Connector 468"/>
                <wp:cNvGraphicFramePr/>
                <a:graphic xmlns:a="http://schemas.openxmlformats.org/drawingml/2006/main">
                  <a:graphicData uri="http://schemas.microsoft.com/office/word/2010/wordprocessingShape">
                    <wps:wsp>
                      <wps:cNvCnPr/>
                      <wps:spPr>
                        <a:xfrm>
                          <a:off x="0" y="0"/>
                          <a:ext cx="103910" cy="0"/>
                        </a:xfrm>
                        <a:prstGeom prst="line">
                          <a:avLst/>
                        </a:prstGeom>
                        <a:noFill/>
                        <a:ln w="2857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6B8EDFE" id="Straight Connector 468" o:spid="_x0000_s1026" style="position:absolute;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4.15pt,144.2pt" to="232.35pt,14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" strokecolor="windowText" strokeweight="2.25pt"/>
            </w:pict>
          </mc:Fallback>
        </mc:AlternateContent>
      </w:r>
    </w:p>
    <w:p w14:paraId="2A7A9C16" w14:textId="77777777" w:rsidR="00280B5A" w:rsidRPr="002B165A" w:rsidRDefault="00280B5A" w:rsidP="00757E5C">
      <w:pPr>
        <w:spacing w:before="0" w:after="0"/>
        <w:rPr>
          <w:rFonts w:cs="Arial"/>
          <w:color w:val="000000" w:themeColor="text1"/>
          <w:sz w:val="20"/>
        </w:rPr>
      </w:pPr>
    </w:p>
    <w:p w14:paraId="3CC2C911" w14:textId="77777777" w:rsidR="00280B5A" w:rsidRPr="002B165A" w:rsidRDefault="00280B5A" w:rsidP="00757E5C">
      <w:pPr>
        <w:spacing w:before="0" w:after="0"/>
        <w:rPr>
          <w:rFonts w:cs="Arial"/>
          <w:color w:val="000000" w:themeColor="text1"/>
          <w:sz w:val="20"/>
        </w:rPr>
      </w:pPr>
    </w:p>
    <w:p w14:paraId="17A8592F" w14:textId="273A5010" w:rsidR="00280B5A" w:rsidRPr="002B165A" w:rsidRDefault="00280B5A" w:rsidP="00757E5C">
      <w:pPr>
        <w:spacing w:before="0" w:after="0"/>
        <w:rPr>
          <w:rFonts w:cs="Arial"/>
          <w:color w:val="000000" w:themeColor="text1"/>
          <w:sz w:val="20"/>
        </w:rPr>
      </w:pPr>
      <w:r w:rsidRPr="002B165A">
        <w:rPr>
          <w:noProof/>
          <w:color w:val="000000" w:themeColor="text1"/>
          <w:sz w:val="20"/>
          <w:lang w:eastAsia="en-AU"/>
        </w:rPr>
        <mc:AlternateContent>
          <mc:Choice Requires="wps">
            <w:drawing>
              <wp:anchor distT="0" distB="0" distL="114300" distR="114300" simplePos="0" relativeHeight="251782144" behindDoc="0" locked="0" layoutInCell="1" allowOverlap="1" wp14:anchorId="4539A06B" wp14:editId="4ECC09FA">
                <wp:simplePos x="0" y="0"/>
                <wp:positionH relativeFrom="column">
                  <wp:posOffset>5158740</wp:posOffset>
                </wp:positionH>
                <wp:positionV relativeFrom="paragraph">
                  <wp:posOffset>135743</wp:posOffset>
                </wp:positionV>
                <wp:extent cx="0" cy="152400"/>
                <wp:effectExtent l="57150" t="38100" r="76200" b="0"/>
                <wp:wrapNone/>
                <wp:docPr id="469" name="Straight Connector 469"/>
                <wp:cNvGraphicFramePr/>
                <a:graphic xmlns:a="http://schemas.openxmlformats.org/drawingml/2006/main">
                  <a:graphicData uri="http://schemas.microsoft.com/office/word/2010/wordprocessingShape">
                    <wps:wsp>
                      <wps:cNvCnPr/>
                      <wps:spPr>
                        <a:xfrm flipV="1">
                          <a:off x="0" y="0"/>
                          <a:ext cx="0" cy="152400"/>
                        </a:xfrm>
                        <a:prstGeom prst="line">
                          <a:avLst/>
                        </a:prstGeom>
                        <a:noFill/>
                        <a:ln w="28575"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line w14:anchorId="52077B00" id="Straight Connector 469" o:spid="_x0000_s1026" style="position:absolute;flip:y;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6.2pt,10.7pt" to="406.2pt,2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" strokecolor="windowText" strokeweight="2.25pt">
                <v:stroke endarrow="block"/>
              </v:line>
            </w:pict>
          </mc:Fallback>
        </mc:AlternateContent>
      </w:r>
      <w:r w:rsidRPr="002B165A">
        <w:rPr>
          <w:noProof/>
          <w:color w:val="000000" w:themeColor="text1"/>
          <w:sz w:val="20"/>
          <w:lang w:eastAsia="en-AU"/>
        </w:rPr>
        <mc:AlternateContent>
          <mc:Choice Requires="wps">
            <w:drawing>
              <wp:anchor distT="0" distB="0" distL="114300" distR="114300" simplePos="0" relativeHeight="251773952" behindDoc="0" locked="0" layoutInCell="1" allowOverlap="1" wp14:anchorId="04A7A540" wp14:editId="2E7B2B2B">
                <wp:simplePos x="0" y="0"/>
                <wp:positionH relativeFrom="column">
                  <wp:posOffset>4912995</wp:posOffset>
                </wp:positionH>
                <wp:positionV relativeFrom="paragraph">
                  <wp:posOffset>136525</wp:posOffset>
                </wp:positionV>
                <wp:extent cx="0" cy="152400"/>
                <wp:effectExtent l="57150" t="38100" r="76200" b="0"/>
                <wp:wrapNone/>
                <wp:docPr id="2048" name="Straight Connector 2048"/>
                <wp:cNvGraphicFramePr/>
                <a:graphic xmlns:a="http://schemas.openxmlformats.org/drawingml/2006/main">
                  <a:graphicData uri="http://schemas.microsoft.com/office/word/2010/wordprocessingShape">
                    <wps:wsp>
                      <wps:cNvCnPr/>
                      <wps:spPr>
                        <a:xfrm flipV="1">
                          <a:off x="0" y="0"/>
                          <a:ext cx="0" cy="152400"/>
                        </a:xfrm>
                        <a:prstGeom prst="line">
                          <a:avLst/>
                        </a:prstGeom>
                        <a:noFill/>
                        <a:ln w="28575"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line w14:anchorId="79C0AA7A" id="Straight Connector 2048" o:spid="_x0000_s1026" style="position:absolute;flip:y;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6.85pt,10.75pt" to="386.85pt,2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" strokecolor="windowText" strokeweight="2.25pt">
                <v:stroke endarrow="block"/>
              </v:line>
            </w:pict>
          </mc:Fallback>
        </mc:AlternateContent>
      </w:r>
    </w:p>
    <w:p w14:paraId="307228E8" w14:textId="280F28C3" w:rsidR="00280B5A" w:rsidRPr="002B165A" w:rsidRDefault="00280B5A" w:rsidP="00757E5C">
      <w:pPr>
        <w:spacing w:before="0" w:after="0"/>
        <w:rPr>
          <w:rFonts w:cs="Arial"/>
          <w:color w:val="000000" w:themeColor="text1"/>
          <w:sz w:val="20"/>
        </w:rPr>
      </w:pPr>
      <w:r w:rsidRPr="002B165A">
        <w:rPr>
          <w:noProof/>
          <w:color w:val="000000" w:themeColor="text1"/>
          <w:sz w:val="20"/>
          <w:lang w:eastAsia="en-AU"/>
        </w:rPr>
        <mc:AlternateContent>
          <mc:Choice Requires="wps">
            <w:drawing>
              <wp:anchor distT="0" distB="0" distL="114300" distR="114300" simplePos="0" relativeHeight="251744256" behindDoc="0" locked="0" layoutInCell="1" allowOverlap="1" wp14:anchorId="4633DCD3" wp14:editId="4EAB5A13">
                <wp:simplePos x="0" y="0"/>
                <wp:positionH relativeFrom="column">
                  <wp:posOffset>4816475</wp:posOffset>
                </wp:positionH>
                <wp:positionV relativeFrom="paragraph">
                  <wp:posOffset>128270</wp:posOffset>
                </wp:positionV>
                <wp:extent cx="189865" cy="1846580"/>
                <wp:effectExtent l="0" t="0" r="635" b="1270"/>
                <wp:wrapNone/>
                <wp:docPr id="2049" name="Rectangle 7"/>
                <wp:cNvGraphicFramePr/>
                <a:graphic xmlns:a="http://schemas.openxmlformats.org/drawingml/2006/main">
                  <a:graphicData uri="http://schemas.microsoft.com/office/word/2010/wordprocessingShape">
                    <wps:wsp>
                      <wps:cNvSpPr/>
                      <wps:spPr>
                        <a:xfrm>
                          <a:off x="0" y="0"/>
                          <a:ext cx="189865" cy="1846580"/>
                        </a:xfrm>
                        <a:prstGeom prst="rect">
                          <a:avLst/>
                        </a:prstGeom>
                        <a:solidFill>
                          <a:sysClr val="window" lastClr="FFFFFF">
                            <a:lumMod val="50000"/>
                          </a:sysClr>
                        </a:solidFill>
                        <a:ln w="25400" cap="flat" cmpd="sng" algn="ctr">
                          <a:noFill/>
                          <a:prstDash val="solid"/>
                        </a:ln>
                        <a:effectLst/>
                      </wps:spPr>
                      <wps:txbx>
                        <w:txbxContent>
                          <w:p w14:paraId="6939DB88" w14:textId="042FAB0B" w:rsidR="00867A26" w:rsidRPr="00C502DB" w:rsidRDefault="00867A26" w:rsidP="00280B5A">
                            <w:pPr>
                              <w:pStyle w:val="NormalWeb"/>
                              <w:spacing w:before="0" w:after="0"/>
                              <w:jc w:val="center"/>
                              <w:rPr>
                                <w:sz w:val="16"/>
                                <w:szCs w:val="16"/>
                              </w:rPr>
                            </w:pPr>
                            <w:r>
                              <w:rPr>
                                <w:rFonts w:ascii="Arial" w:hAnsi="Arial" w:cs="Arial"/>
                                <w:b/>
                                <w:bCs/>
                                <w:color w:val="FFFFFF" w:themeColor="background1"/>
                                <w:sz w:val="16"/>
                                <w:szCs w:val="16"/>
                              </w:rPr>
                              <w:t>Asset data and ysstems</w:t>
                            </w:r>
                          </w:p>
                        </w:txbxContent>
                      </wps:txbx>
                      <wps:bodyPr vertOverflow="clip" horzOverflow="clip" vert="vert270" wrap="square" lIns="18000" tIns="18000" rIns="18000" bIns="18000" rtlCol="0" anchor="ctr" anchorCtr="0">
                        <a:noAutofit/>
                      </wps:bodyPr>
                    </wps:wsp>
                  </a:graphicData>
                </a:graphic>
                <wp14:sizeRelH relativeFrom="margin">
                  <wp14:pctWidth>0</wp14:pctWidth>
                </wp14:sizeRelH>
                <wp14:sizeRelV relativeFrom="margin">
                  <wp14:pctHeight>0</wp14:pctHeight>
                </wp14:sizeRelV>
              </wp:anchor>
            </w:drawing>
          </mc:Choice>
          <mc:Fallback>
            <w:pict>
              <v:rect w14:anchorId="4633DCD3" id="_x0000_s1066" style="position:absolute;margin-left:379.25pt;margin-top:10.1pt;width:14.95pt;height:145.4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" fillcolor="#7f7f7f" stroked="f" strokeweight="2pt">
                <v:textbox style="layout-flow:vertical;mso-layout-flow-alt:bottom-to-top" inset=".5mm,.5mm,.5mm,.5mm">
                  <w:txbxContent>
                    <w:p w14:paraId="6939DB88" w14:textId="042FAB0B" w:rsidR="00867A26" w:rsidRPr="00C502DB" w:rsidRDefault="00867A26" w:rsidP="00280B5A">
                      <w:pPr>
                        <w:pStyle w:val="NormalWeb"/>
                        <w:spacing w:before="0" w:after="0"/>
                        <w:jc w:val="center"/>
                        <w:rPr>
                          <w:sz w:val="16"/>
                          <w:szCs w:val="16"/>
                        </w:rPr>
                      </w:pPr>
                      <w:r>
                        <w:rPr>
                          <w:rFonts w:ascii="Arial" w:hAnsi="Arial" w:cs="Arial"/>
                          <w:b/>
                          <w:bCs/>
                          <w:color w:val="FFFFFF" w:themeColor="background1"/>
                          <w:sz w:val="16"/>
                          <w:szCs w:val="16"/>
                        </w:rPr>
                        <w:t xml:space="preserve">Asset data and </w:t>
                      </w:r>
                      <w:proofErr w:type="spellStart"/>
                      <w:r>
                        <w:rPr>
                          <w:rFonts w:ascii="Arial" w:hAnsi="Arial" w:cs="Arial"/>
                          <w:b/>
                          <w:bCs/>
                          <w:color w:val="FFFFFF" w:themeColor="background1"/>
                          <w:sz w:val="16"/>
                          <w:szCs w:val="16"/>
                        </w:rPr>
                        <w:t>ysstems</w:t>
                      </w:r>
                      <w:proofErr w:type="spellEnd"/>
                    </w:p>
                  </w:txbxContent>
                </v:textbox>
              </v:rect>
            </w:pict>
          </mc:Fallback>
        </mc:AlternateContent>
      </w:r>
      <w:r w:rsidRPr="002B165A">
        <w:rPr>
          <w:noProof/>
          <w:color w:val="000000" w:themeColor="text1"/>
          <w:sz w:val="20"/>
          <w:lang w:eastAsia="en-AU"/>
        </w:rPr>
        <mc:AlternateContent>
          <mc:Choice Requires="wps">
            <w:drawing>
              <wp:anchor distT="0" distB="0" distL="114300" distR="114300" simplePos="0" relativeHeight="251743232" behindDoc="0" locked="0" layoutInCell="1" allowOverlap="1" wp14:anchorId="1EAB796D" wp14:editId="335DFB01">
                <wp:simplePos x="0" y="0"/>
                <wp:positionH relativeFrom="column">
                  <wp:posOffset>5074920</wp:posOffset>
                </wp:positionH>
                <wp:positionV relativeFrom="paragraph">
                  <wp:posOffset>128270</wp:posOffset>
                </wp:positionV>
                <wp:extent cx="189865" cy="1846580"/>
                <wp:effectExtent l="0" t="0" r="635" b="1270"/>
                <wp:wrapNone/>
                <wp:docPr id="2051" name="Rectangle 7"/>
                <wp:cNvGraphicFramePr/>
                <a:graphic xmlns:a="http://schemas.openxmlformats.org/drawingml/2006/main">
                  <a:graphicData uri="http://schemas.microsoft.com/office/word/2010/wordprocessingShape">
                    <wps:wsp>
                      <wps:cNvSpPr/>
                      <wps:spPr>
                        <a:xfrm>
                          <a:off x="0" y="0"/>
                          <a:ext cx="189865" cy="1846580"/>
                        </a:xfrm>
                        <a:prstGeom prst="rect">
                          <a:avLst/>
                        </a:prstGeom>
                        <a:solidFill>
                          <a:sysClr val="window" lastClr="FFFFFF">
                            <a:lumMod val="50000"/>
                          </a:sysClr>
                        </a:solidFill>
                        <a:ln w="25400" cap="flat" cmpd="sng" algn="ctr">
                          <a:noFill/>
                          <a:prstDash val="solid"/>
                        </a:ln>
                        <a:effectLst/>
                      </wps:spPr>
                      <wps:txbx>
                        <w:txbxContent>
                          <w:p w14:paraId="0857B90B" w14:textId="205A0A14" w:rsidR="00867A26" w:rsidRPr="00C502DB" w:rsidRDefault="00867A26" w:rsidP="00280B5A">
                            <w:pPr>
                              <w:pStyle w:val="NormalWeb"/>
                              <w:spacing w:before="0" w:after="0"/>
                              <w:jc w:val="center"/>
                              <w:rPr>
                                <w:sz w:val="16"/>
                                <w:szCs w:val="16"/>
                              </w:rPr>
                            </w:pPr>
                            <w:r>
                              <w:rPr>
                                <w:rFonts w:ascii="Arial" w:hAnsi="Arial" w:cs="Arial"/>
                                <w:b/>
                                <w:bCs/>
                                <w:color w:val="FFFFFF" w:themeColor="background1"/>
                                <w:sz w:val="16"/>
                                <w:szCs w:val="16"/>
                              </w:rPr>
                              <w:t>Asset skills and processes</w:t>
                            </w:r>
                          </w:p>
                        </w:txbxContent>
                      </wps:txbx>
                      <wps:bodyPr vertOverflow="clip" horzOverflow="clip" vert="vert270" wrap="square" lIns="18000" tIns="18000" rIns="18000" bIns="18000" rtlCol="0" anchor="ctr" anchorCtr="0">
                        <a:noAutofit/>
                      </wps:bodyPr>
                    </wps:wsp>
                  </a:graphicData>
                </a:graphic>
                <wp14:sizeRelH relativeFrom="margin">
                  <wp14:pctWidth>0</wp14:pctWidth>
                </wp14:sizeRelH>
                <wp14:sizeRelV relativeFrom="margin">
                  <wp14:pctHeight>0</wp14:pctHeight>
                </wp14:sizeRelV>
              </wp:anchor>
            </w:drawing>
          </mc:Choice>
          <mc:Fallback>
            <w:pict>
              <v:rect w14:anchorId="1EAB796D" id="_x0000_s1067" style="position:absolute;margin-left:399.6pt;margin-top:10.1pt;width:14.95pt;height:145.4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" fillcolor="#7f7f7f" stroked="f" strokeweight="2pt">
                <v:textbox style="layout-flow:vertical;mso-layout-flow-alt:bottom-to-top" inset=".5mm,.5mm,.5mm,.5mm">
                  <w:txbxContent>
                    <w:p w14:paraId="0857B90B" w14:textId="205A0A14" w:rsidR="00867A26" w:rsidRPr="00C502DB" w:rsidRDefault="00867A26" w:rsidP="00280B5A">
                      <w:pPr>
                        <w:pStyle w:val="NormalWeb"/>
                        <w:spacing w:before="0" w:after="0"/>
                        <w:jc w:val="center"/>
                        <w:rPr>
                          <w:sz w:val="16"/>
                          <w:szCs w:val="16"/>
                        </w:rPr>
                      </w:pPr>
                      <w:r>
                        <w:rPr>
                          <w:rFonts w:ascii="Arial" w:hAnsi="Arial" w:cs="Arial"/>
                          <w:b/>
                          <w:bCs/>
                          <w:color w:val="FFFFFF" w:themeColor="background1"/>
                          <w:sz w:val="16"/>
                          <w:szCs w:val="16"/>
                        </w:rPr>
                        <w:t>Asset skills and processes</w:t>
                      </w:r>
                    </w:p>
                  </w:txbxContent>
                </v:textbox>
              </v:rect>
            </w:pict>
          </mc:Fallback>
        </mc:AlternateContent>
      </w:r>
      <w:r w:rsidRPr="002B165A">
        <w:rPr>
          <w:noProof/>
          <w:color w:val="000000" w:themeColor="text1"/>
          <w:sz w:val="20"/>
          <w:lang w:eastAsia="en-AU"/>
        </w:rPr>
        <mc:AlternateContent>
          <mc:Choice Requires="wps">
            <w:drawing>
              <wp:anchor distT="0" distB="0" distL="114300" distR="114300" simplePos="0" relativeHeight="251737088" behindDoc="0" locked="0" layoutInCell="1" allowOverlap="1" wp14:anchorId="377315E1" wp14:editId="551B1B46">
                <wp:simplePos x="0" y="0"/>
                <wp:positionH relativeFrom="column">
                  <wp:posOffset>5338445</wp:posOffset>
                </wp:positionH>
                <wp:positionV relativeFrom="paragraph">
                  <wp:posOffset>128270</wp:posOffset>
                </wp:positionV>
                <wp:extent cx="189865" cy="1846580"/>
                <wp:effectExtent l="0" t="0" r="635" b="1270"/>
                <wp:wrapNone/>
                <wp:docPr id="2052" name="Rectangle 7"/>
                <wp:cNvGraphicFramePr/>
                <a:graphic xmlns:a="http://schemas.openxmlformats.org/drawingml/2006/main">
                  <a:graphicData uri="http://schemas.microsoft.com/office/word/2010/wordprocessingShape">
                    <wps:wsp>
                      <wps:cNvSpPr/>
                      <wps:spPr>
                        <a:xfrm>
                          <a:off x="0" y="0"/>
                          <a:ext cx="189865" cy="1846580"/>
                        </a:xfrm>
                        <a:prstGeom prst="rect">
                          <a:avLst/>
                        </a:prstGeom>
                        <a:solidFill>
                          <a:sysClr val="window" lastClr="FFFFFF">
                            <a:lumMod val="50000"/>
                          </a:sysClr>
                        </a:solidFill>
                        <a:ln w="25400" cap="flat" cmpd="sng" algn="ctr">
                          <a:noFill/>
                          <a:prstDash val="solid"/>
                        </a:ln>
                        <a:effectLst/>
                      </wps:spPr>
                      <wps:txbx>
                        <w:txbxContent>
                          <w:p w14:paraId="727A88D8" w14:textId="39416F91" w:rsidR="00867A26" w:rsidRPr="00C502DB" w:rsidRDefault="00867A26" w:rsidP="00280B5A">
                            <w:pPr>
                              <w:pStyle w:val="NormalWeb"/>
                              <w:spacing w:before="0" w:after="0"/>
                              <w:jc w:val="center"/>
                              <w:rPr>
                                <w:sz w:val="16"/>
                                <w:szCs w:val="16"/>
                              </w:rPr>
                            </w:pPr>
                            <w:r>
                              <w:rPr>
                                <w:rFonts w:ascii="Arial" w:hAnsi="Arial" w:cs="Arial"/>
                                <w:b/>
                                <w:bCs/>
                                <w:color w:val="FFFFFF" w:themeColor="background1"/>
                                <w:sz w:val="16"/>
                                <w:szCs w:val="16"/>
                              </w:rPr>
                              <w:t xml:space="preserve">   Governance and management</w:t>
                            </w:r>
                          </w:p>
                        </w:txbxContent>
                      </wps:txbx>
                      <wps:bodyPr vertOverflow="clip" horzOverflow="clip" vert="vert270" wrap="square" lIns="18000" tIns="18000" rIns="18000" bIns="18000" rtlCol="0" anchor="ctr" anchorCtr="0">
                        <a:noAutofit/>
                      </wps:bodyPr>
                    </wps:wsp>
                  </a:graphicData>
                </a:graphic>
                <wp14:sizeRelH relativeFrom="margin">
                  <wp14:pctWidth>0</wp14:pctWidth>
                </wp14:sizeRelH>
                <wp14:sizeRelV relativeFrom="margin">
                  <wp14:pctHeight>0</wp14:pctHeight>
                </wp14:sizeRelV>
              </wp:anchor>
            </w:drawing>
          </mc:Choice>
          <mc:Fallback>
            <w:pict>
              <v:rect w14:anchorId="377315E1" id="_x0000_s1068" style="position:absolute;margin-left:420.35pt;margin-top:10.1pt;width:14.95pt;height:145.4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" fillcolor="#7f7f7f" stroked="f" strokeweight="2pt">
                <v:textbox style="layout-flow:vertical;mso-layout-flow-alt:bottom-to-top" inset=".5mm,.5mm,.5mm,.5mm">
                  <w:txbxContent>
                    <w:p w14:paraId="727A88D8" w14:textId="39416F91" w:rsidR="00867A26" w:rsidRPr="00C502DB" w:rsidRDefault="00867A26" w:rsidP="00280B5A">
                      <w:pPr>
                        <w:pStyle w:val="NormalWeb"/>
                        <w:spacing w:before="0" w:after="0"/>
                        <w:jc w:val="center"/>
                        <w:rPr>
                          <w:sz w:val="16"/>
                          <w:szCs w:val="16"/>
                        </w:rPr>
                      </w:pPr>
                      <w:r>
                        <w:rPr>
                          <w:rFonts w:ascii="Arial" w:hAnsi="Arial" w:cs="Arial"/>
                          <w:b/>
                          <w:bCs/>
                          <w:color w:val="FFFFFF" w:themeColor="background1"/>
                          <w:sz w:val="16"/>
                          <w:szCs w:val="16"/>
                        </w:rPr>
                        <w:t xml:space="preserve">   Governance and management</w:t>
                      </w:r>
                    </w:p>
                  </w:txbxContent>
                </v:textbox>
              </v:rect>
            </w:pict>
          </mc:Fallback>
        </mc:AlternateContent>
      </w:r>
    </w:p>
    <w:p w14:paraId="2698150A" w14:textId="77777777" w:rsidR="00280B5A" w:rsidRPr="002B165A" w:rsidRDefault="00280B5A" w:rsidP="00757E5C">
      <w:pPr>
        <w:spacing w:before="0" w:after="0"/>
        <w:rPr>
          <w:rFonts w:cs="Arial"/>
          <w:color w:val="000000" w:themeColor="text1"/>
          <w:sz w:val="20"/>
        </w:rPr>
      </w:pPr>
    </w:p>
    <w:p w14:paraId="336BE26C" w14:textId="77777777" w:rsidR="00280B5A" w:rsidRPr="002B165A" w:rsidRDefault="00280B5A" w:rsidP="00757E5C">
      <w:pPr>
        <w:spacing w:before="0" w:after="0"/>
        <w:rPr>
          <w:rFonts w:cs="Arial"/>
          <w:color w:val="000000" w:themeColor="text1"/>
          <w:sz w:val="20"/>
        </w:rPr>
      </w:pPr>
    </w:p>
    <w:p w14:paraId="4CDA0F24" w14:textId="77777777" w:rsidR="00280B5A" w:rsidRPr="002B165A" w:rsidRDefault="00280B5A" w:rsidP="00757E5C">
      <w:pPr>
        <w:spacing w:before="0" w:after="0"/>
        <w:rPr>
          <w:rFonts w:cs="Arial"/>
          <w:color w:val="000000" w:themeColor="text1"/>
          <w:sz w:val="20"/>
        </w:rPr>
      </w:pPr>
    </w:p>
    <w:p w14:paraId="6483C3F9" w14:textId="77777777" w:rsidR="00280B5A" w:rsidRPr="002B165A" w:rsidRDefault="00280B5A" w:rsidP="00757E5C">
      <w:pPr>
        <w:spacing w:before="0" w:after="0"/>
        <w:rPr>
          <w:rFonts w:cs="Arial"/>
          <w:color w:val="000000" w:themeColor="text1"/>
          <w:sz w:val="20"/>
        </w:rPr>
      </w:pPr>
    </w:p>
    <w:p w14:paraId="2E0216E0" w14:textId="77777777" w:rsidR="00280B5A" w:rsidRPr="002B165A" w:rsidRDefault="00280B5A" w:rsidP="00757E5C">
      <w:pPr>
        <w:spacing w:before="0" w:after="0"/>
        <w:rPr>
          <w:rFonts w:cs="Arial"/>
          <w:color w:val="000000" w:themeColor="text1"/>
          <w:sz w:val="20"/>
        </w:rPr>
      </w:pPr>
    </w:p>
    <w:p w14:paraId="21346D0A" w14:textId="4414240A" w:rsidR="00280B5A" w:rsidRPr="002B165A" w:rsidRDefault="00280B5A" w:rsidP="00757E5C">
      <w:pPr>
        <w:spacing w:before="0" w:after="0"/>
        <w:rPr>
          <w:rFonts w:cs="Arial"/>
          <w:color w:val="000000" w:themeColor="text1"/>
          <w:sz w:val="20"/>
        </w:rPr>
      </w:pPr>
      <w:r w:rsidRPr="002B165A">
        <w:rPr>
          <w:noProof/>
          <w:color w:val="000000" w:themeColor="text1"/>
          <w:sz w:val="20"/>
          <w:lang w:eastAsia="en-AU"/>
        </w:rPr>
        <mc:AlternateContent>
          <mc:Choice Requires="wps">
            <w:drawing>
              <wp:anchor distT="0" distB="0" distL="114300" distR="114300" simplePos="0" relativeHeight="251757568" behindDoc="0" locked="0" layoutInCell="1" allowOverlap="1" wp14:anchorId="0BF231A9" wp14:editId="6567E314">
                <wp:simplePos x="0" y="0"/>
                <wp:positionH relativeFrom="column">
                  <wp:posOffset>2973705</wp:posOffset>
                </wp:positionH>
                <wp:positionV relativeFrom="paragraph">
                  <wp:posOffset>128905</wp:posOffset>
                </wp:positionV>
                <wp:extent cx="205740" cy="220980"/>
                <wp:effectExtent l="0" t="0" r="3810" b="7620"/>
                <wp:wrapNone/>
                <wp:docPr id="2053" name="Oval 2053"/>
                <wp:cNvGraphicFramePr/>
                <a:graphic xmlns:a="http://schemas.openxmlformats.org/drawingml/2006/main">
                  <a:graphicData uri="http://schemas.microsoft.com/office/word/2010/wordprocessingShape">
                    <wps:wsp>
                      <wps:cNvSpPr/>
                      <wps:spPr>
                        <a:xfrm>
                          <a:off x="0" y="0"/>
                          <a:ext cx="205740" cy="220980"/>
                        </a:xfrm>
                        <a:prstGeom prst="ellipse">
                          <a:avLst/>
                        </a:prstGeom>
                        <a:solidFill>
                          <a:srgbClr val="FFFF00"/>
                        </a:solidFill>
                        <a:ln w="25400" cap="flat" cmpd="sng" algn="ctr">
                          <a:noFill/>
                          <a:prstDash val="solid"/>
                        </a:ln>
                        <a:effectLst/>
                      </wps:spPr>
                      <wps:txbx>
                        <w:txbxContent>
                          <w:p w14:paraId="30F8A864" w14:textId="77777777" w:rsidR="00867A26" w:rsidRPr="00DB5A35" w:rsidRDefault="00867A26" w:rsidP="00280B5A">
                            <w:pPr>
                              <w:jc w:val="center"/>
                              <w:rPr>
                                <w:rFonts w:ascii="Arial Narrow" w:hAnsi="Arial Narrow"/>
                                <w:b/>
                                <w:color w:val="000000" w:themeColor="text1"/>
                                <w:sz w:val="20"/>
                              </w:rPr>
                            </w:pPr>
                            <w:r>
                              <w:rPr>
                                <w:rFonts w:ascii="Arial Narrow" w:hAnsi="Arial Narrow"/>
                                <w:b/>
                                <w:color w:val="000000" w:themeColor="text1"/>
                                <w:sz w:val="20"/>
                              </w:rPr>
                              <w:t>6</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0BF231A9" id="Oval 2053" o:spid="_x0000_s1069" style="position:absolute;margin-left:234.15pt;margin-top:10.15pt;width:16.2pt;height:17.4pt;z-index:2517575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" fillcolor="yellow" stroked="f" strokeweight="2pt">
                <v:textbox inset="0,0,0,0">
                  <w:txbxContent>
                    <w:p w14:paraId="30F8A864" w14:textId="77777777" w:rsidR="00867A26" w:rsidRPr="00DB5A35" w:rsidRDefault="00867A26" w:rsidP="00280B5A">
                      <w:pPr>
                        <w:jc w:val="center"/>
                        <w:rPr>
                          <w:rFonts w:ascii="Arial Narrow" w:hAnsi="Arial Narrow"/>
                          <w:b/>
                          <w:color w:val="000000" w:themeColor="text1"/>
                          <w:sz w:val="20"/>
                        </w:rPr>
                      </w:pPr>
                      <w:r>
                        <w:rPr>
                          <w:rFonts w:ascii="Arial Narrow" w:hAnsi="Arial Narrow"/>
                          <w:b/>
                          <w:color w:val="000000" w:themeColor="text1"/>
                          <w:sz w:val="20"/>
                        </w:rPr>
                        <w:t>6</w:t>
                      </w:r>
                    </w:p>
                  </w:txbxContent>
                </v:textbox>
              </v:oval>
            </w:pict>
          </mc:Fallback>
        </mc:AlternateContent>
      </w:r>
      <w:r w:rsidRPr="002B165A">
        <w:rPr>
          <w:noProof/>
          <w:color w:val="000000" w:themeColor="text1"/>
          <w:sz w:val="20"/>
          <w:lang w:eastAsia="en-AU"/>
        </w:rPr>
        <mc:AlternateContent>
          <mc:Choice Requires="wps">
            <w:drawing>
              <wp:anchor distT="0" distB="0" distL="114300" distR="114300" simplePos="0" relativeHeight="251747328" behindDoc="0" locked="0" layoutInCell="1" allowOverlap="1" wp14:anchorId="5D7F696E" wp14:editId="7BFC81C4">
                <wp:simplePos x="0" y="0"/>
                <wp:positionH relativeFrom="column">
                  <wp:posOffset>2952750</wp:posOffset>
                </wp:positionH>
                <wp:positionV relativeFrom="paragraph">
                  <wp:posOffset>31750</wp:posOffset>
                </wp:positionV>
                <wp:extent cx="1684020" cy="464185"/>
                <wp:effectExtent l="0" t="0" r="0" b="0"/>
                <wp:wrapNone/>
                <wp:docPr id="2054" name="Rectangle 5"/>
                <wp:cNvGraphicFramePr/>
                <a:graphic xmlns:a="http://schemas.openxmlformats.org/drawingml/2006/main">
                  <a:graphicData uri="http://schemas.microsoft.com/office/word/2010/wordprocessingShape">
                    <wps:wsp>
                      <wps:cNvSpPr/>
                      <wps:spPr>
                        <a:xfrm>
                          <a:off x="0" y="0"/>
                          <a:ext cx="1684020" cy="464185"/>
                        </a:xfrm>
                        <a:prstGeom prst="rect">
                          <a:avLst/>
                        </a:prstGeom>
                        <a:solidFill>
                          <a:sysClr val="window" lastClr="FFFFFF">
                            <a:lumMod val="50000"/>
                          </a:sysClr>
                        </a:solidFill>
                        <a:ln w="25400" cap="flat" cmpd="sng" algn="ctr">
                          <a:noFill/>
                          <a:prstDash val="solid"/>
                        </a:ln>
                        <a:effectLst/>
                      </wps:spPr>
                      <wps:txbx>
                        <w:txbxContent>
                          <w:p w14:paraId="7C39A34C" w14:textId="1E61E066" w:rsidR="00867A26" w:rsidRDefault="00867A26" w:rsidP="00280B5A">
                            <w:pPr>
                              <w:pStyle w:val="NormalWeb"/>
                              <w:spacing w:before="0" w:after="0"/>
                              <w:jc w:val="center"/>
                              <w:rPr>
                                <w:rFonts w:ascii="Arial" w:hAnsi="Arial" w:cs="Arial"/>
                                <w:b/>
                                <w:bCs/>
                                <w:color w:val="FFFFFF" w:themeColor="background1"/>
                                <w:sz w:val="16"/>
                                <w:szCs w:val="16"/>
                              </w:rPr>
                            </w:pPr>
                            <w:r w:rsidRPr="00D77967">
                              <w:rPr>
                                <w:rFonts w:ascii="Arial" w:hAnsi="Arial" w:cs="Arial"/>
                                <w:b/>
                                <w:bCs/>
                                <w:color w:val="FFFFFF" w:themeColor="background1"/>
                                <w:sz w:val="16"/>
                                <w:szCs w:val="16"/>
                              </w:rPr>
                              <w:t xml:space="preserve">Asset </w:t>
                            </w:r>
                            <w:r>
                              <w:rPr>
                                <w:rFonts w:ascii="Arial" w:hAnsi="Arial" w:cs="Arial"/>
                                <w:b/>
                                <w:bCs/>
                                <w:color w:val="FFFFFF" w:themeColor="background1"/>
                                <w:sz w:val="16"/>
                                <w:szCs w:val="16"/>
                              </w:rPr>
                              <w:t>planning</w:t>
                            </w:r>
                          </w:p>
                          <w:p w14:paraId="4A3A8349" w14:textId="33701DEB" w:rsidR="00867A26" w:rsidRDefault="00867A26" w:rsidP="00280B5A">
                            <w:pPr>
                              <w:pStyle w:val="NormalWeb"/>
                              <w:spacing w:before="0" w:after="0"/>
                              <w:jc w:val="center"/>
                              <w:rPr>
                                <w:rFonts w:ascii="Arial" w:hAnsi="Arial" w:cs="Arial"/>
                                <w:b/>
                                <w:bCs/>
                                <w:color w:val="FFFFFF" w:themeColor="background1"/>
                                <w:sz w:val="13"/>
                                <w:szCs w:val="13"/>
                              </w:rPr>
                            </w:pPr>
                            <w:r w:rsidRPr="003624CA">
                              <w:rPr>
                                <w:rFonts w:ascii="Arial" w:hAnsi="Arial" w:cs="Arial"/>
                                <w:b/>
                                <w:bCs/>
                                <w:color w:val="FFFFFF" w:themeColor="background1"/>
                                <w:sz w:val="13"/>
                                <w:szCs w:val="13"/>
                              </w:rPr>
                              <w:t xml:space="preserve">Inc. </w:t>
                            </w:r>
                            <w:r>
                              <w:rPr>
                                <w:rFonts w:ascii="Arial" w:hAnsi="Arial" w:cs="Arial"/>
                                <w:b/>
                                <w:bCs/>
                                <w:color w:val="FFFFFF" w:themeColor="background1"/>
                                <w:sz w:val="13"/>
                                <w:szCs w:val="13"/>
                              </w:rPr>
                              <w:t>a</w:t>
                            </w:r>
                            <w:r w:rsidRPr="003624CA">
                              <w:rPr>
                                <w:rFonts w:ascii="Arial" w:hAnsi="Arial" w:cs="Arial"/>
                                <w:b/>
                                <w:bCs/>
                                <w:color w:val="FFFFFF" w:themeColor="background1"/>
                                <w:sz w:val="13"/>
                                <w:szCs w:val="13"/>
                              </w:rPr>
                              <w:t xml:space="preserve">sset </w:t>
                            </w:r>
                            <w:r>
                              <w:rPr>
                                <w:rFonts w:ascii="Arial" w:hAnsi="Arial" w:cs="Arial"/>
                                <w:b/>
                                <w:bCs/>
                                <w:color w:val="FFFFFF" w:themeColor="background1"/>
                                <w:sz w:val="13"/>
                                <w:szCs w:val="13"/>
                              </w:rPr>
                              <w:t>m</w:t>
                            </w:r>
                            <w:r w:rsidRPr="003624CA">
                              <w:rPr>
                                <w:rFonts w:ascii="Arial" w:hAnsi="Arial" w:cs="Arial"/>
                                <w:b/>
                                <w:bCs/>
                                <w:color w:val="FFFFFF" w:themeColor="background1"/>
                                <w:sz w:val="13"/>
                                <w:szCs w:val="13"/>
                              </w:rPr>
                              <w:t xml:space="preserve">anagement </w:t>
                            </w:r>
                            <w:r>
                              <w:rPr>
                                <w:rFonts w:ascii="Arial" w:hAnsi="Arial" w:cs="Arial"/>
                                <w:b/>
                                <w:bCs/>
                                <w:color w:val="FFFFFF" w:themeColor="background1"/>
                                <w:sz w:val="13"/>
                                <w:szCs w:val="13"/>
                              </w:rPr>
                              <w:t>p</w:t>
                            </w:r>
                            <w:r w:rsidRPr="003624CA">
                              <w:rPr>
                                <w:rFonts w:ascii="Arial" w:hAnsi="Arial" w:cs="Arial"/>
                                <w:b/>
                                <w:bCs/>
                                <w:color w:val="FFFFFF" w:themeColor="background1"/>
                                <w:sz w:val="13"/>
                                <w:szCs w:val="13"/>
                              </w:rPr>
                              <w:t>lans</w:t>
                            </w:r>
                          </w:p>
                        </w:txbxContent>
                      </wps:txbx>
                      <wps:bodyPr vertOverflow="clip" horzOverflow="clip" wrap="square" lIns="0" tIns="0" rIns="0" bIns="0" rtlCol="0" anchor="ctr" anchorCtr="0">
                        <a:noAutofit/>
                      </wps:bodyPr>
                    </wps:wsp>
                  </a:graphicData>
                </a:graphic>
                <wp14:sizeRelH relativeFrom="margin">
                  <wp14:pctWidth>0</wp14:pctWidth>
                </wp14:sizeRelH>
                <wp14:sizeRelV relativeFrom="margin">
                  <wp14:pctHeight>0</wp14:pctHeight>
                </wp14:sizeRelV>
              </wp:anchor>
            </w:drawing>
          </mc:Choice>
          <mc:Fallback>
            <w:pict>
              <v:rect w14:anchorId="5D7F696E" id="_x0000_s1070" style="position:absolute;margin-left:232.5pt;margin-top:2.5pt;width:132.6pt;height:36.5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" fillcolor="#7f7f7f" stroked="f" strokeweight="2pt">
                <v:textbox inset="0,0,0,0">
                  <w:txbxContent>
                    <w:p w14:paraId="7C39A34C" w14:textId="1E61E066" w:rsidR="00867A26" w:rsidRDefault="00867A26" w:rsidP="00280B5A">
                      <w:pPr>
                        <w:pStyle w:val="NormalWeb"/>
                        <w:spacing w:before="0" w:after="0"/>
                        <w:jc w:val="center"/>
                        <w:rPr>
                          <w:rFonts w:ascii="Arial" w:hAnsi="Arial" w:cs="Arial"/>
                          <w:b/>
                          <w:bCs/>
                          <w:color w:val="FFFFFF" w:themeColor="background1"/>
                          <w:sz w:val="16"/>
                          <w:szCs w:val="16"/>
                        </w:rPr>
                      </w:pPr>
                      <w:r w:rsidRPr="00D77967">
                        <w:rPr>
                          <w:rFonts w:ascii="Arial" w:hAnsi="Arial" w:cs="Arial"/>
                          <w:b/>
                          <w:bCs/>
                          <w:color w:val="FFFFFF" w:themeColor="background1"/>
                          <w:sz w:val="16"/>
                          <w:szCs w:val="16"/>
                        </w:rPr>
                        <w:t xml:space="preserve">Asset </w:t>
                      </w:r>
                      <w:r>
                        <w:rPr>
                          <w:rFonts w:ascii="Arial" w:hAnsi="Arial" w:cs="Arial"/>
                          <w:b/>
                          <w:bCs/>
                          <w:color w:val="FFFFFF" w:themeColor="background1"/>
                          <w:sz w:val="16"/>
                          <w:szCs w:val="16"/>
                        </w:rPr>
                        <w:t>planning</w:t>
                      </w:r>
                    </w:p>
                    <w:p w14:paraId="4A3A8349" w14:textId="33701DEB" w:rsidR="00867A26" w:rsidRDefault="00867A26" w:rsidP="00280B5A">
                      <w:pPr>
                        <w:pStyle w:val="NormalWeb"/>
                        <w:spacing w:before="0" w:after="0"/>
                        <w:jc w:val="center"/>
                        <w:rPr>
                          <w:rFonts w:ascii="Arial" w:hAnsi="Arial" w:cs="Arial"/>
                          <w:b/>
                          <w:bCs/>
                          <w:color w:val="FFFFFF" w:themeColor="background1"/>
                          <w:sz w:val="13"/>
                          <w:szCs w:val="13"/>
                        </w:rPr>
                      </w:pPr>
                      <w:r w:rsidRPr="003624CA">
                        <w:rPr>
                          <w:rFonts w:ascii="Arial" w:hAnsi="Arial" w:cs="Arial"/>
                          <w:b/>
                          <w:bCs/>
                          <w:color w:val="FFFFFF" w:themeColor="background1"/>
                          <w:sz w:val="13"/>
                          <w:szCs w:val="13"/>
                        </w:rPr>
                        <w:t xml:space="preserve">Inc. </w:t>
                      </w:r>
                      <w:r>
                        <w:rPr>
                          <w:rFonts w:ascii="Arial" w:hAnsi="Arial" w:cs="Arial"/>
                          <w:b/>
                          <w:bCs/>
                          <w:color w:val="FFFFFF" w:themeColor="background1"/>
                          <w:sz w:val="13"/>
                          <w:szCs w:val="13"/>
                        </w:rPr>
                        <w:t>a</w:t>
                      </w:r>
                      <w:r w:rsidRPr="003624CA">
                        <w:rPr>
                          <w:rFonts w:ascii="Arial" w:hAnsi="Arial" w:cs="Arial"/>
                          <w:b/>
                          <w:bCs/>
                          <w:color w:val="FFFFFF" w:themeColor="background1"/>
                          <w:sz w:val="13"/>
                          <w:szCs w:val="13"/>
                        </w:rPr>
                        <w:t xml:space="preserve">sset </w:t>
                      </w:r>
                      <w:r>
                        <w:rPr>
                          <w:rFonts w:ascii="Arial" w:hAnsi="Arial" w:cs="Arial"/>
                          <w:b/>
                          <w:bCs/>
                          <w:color w:val="FFFFFF" w:themeColor="background1"/>
                          <w:sz w:val="13"/>
                          <w:szCs w:val="13"/>
                        </w:rPr>
                        <w:t>m</w:t>
                      </w:r>
                      <w:r w:rsidRPr="003624CA">
                        <w:rPr>
                          <w:rFonts w:ascii="Arial" w:hAnsi="Arial" w:cs="Arial"/>
                          <w:b/>
                          <w:bCs/>
                          <w:color w:val="FFFFFF" w:themeColor="background1"/>
                          <w:sz w:val="13"/>
                          <w:szCs w:val="13"/>
                        </w:rPr>
                        <w:t xml:space="preserve">anagement </w:t>
                      </w:r>
                      <w:r>
                        <w:rPr>
                          <w:rFonts w:ascii="Arial" w:hAnsi="Arial" w:cs="Arial"/>
                          <w:b/>
                          <w:bCs/>
                          <w:color w:val="FFFFFF" w:themeColor="background1"/>
                          <w:sz w:val="13"/>
                          <w:szCs w:val="13"/>
                        </w:rPr>
                        <w:t>p</w:t>
                      </w:r>
                      <w:r w:rsidRPr="003624CA">
                        <w:rPr>
                          <w:rFonts w:ascii="Arial" w:hAnsi="Arial" w:cs="Arial"/>
                          <w:b/>
                          <w:bCs/>
                          <w:color w:val="FFFFFF" w:themeColor="background1"/>
                          <w:sz w:val="13"/>
                          <w:szCs w:val="13"/>
                        </w:rPr>
                        <w:t>lans</w:t>
                      </w:r>
                    </w:p>
                  </w:txbxContent>
                </v:textbox>
              </v:rect>
            </w:pict>
          </mc:Fallback>
        </mc:AlternateContent>
      </w:r>
    </w:p>
    <w:p w14:paraId="7347CE0E" w14:textId="3546EF32" w:rsidR="00280B5A" w:rsidRPr="002B165A" w:rsidRDefault="00280B5A" w:rsidP="00757E5C">
      <w:pPr>
        <w:spacing w:before="0" w:after="0"/>
        <w:rPr>
          <w:rFonts w:cs="Arial"/>
          <w:color w:val="000000" w:themeColor="text1"/>
          <w:sz w:val="20"/>
        </w:rPr>
      </w:pPr>
      <w:r w:rsidRPr="002B165A">
        <w:rPr>
          <w:noProof/>
          <w:color w:val="000000" w:themeColor="text1"/>
          <w:sz w:val="20"/>
          <w:lang w:eastAsia="en-AU"/>
        </w:rPr>
        <mc:AlternateContent>
          <mc:Choice Requires="wps">
            <w:drawing>
              <wp:anchor distT="0" distB="0" distL="114300" distR="114300" simplePos="0" relativeHeight="251749376" behindDoc="0" locked="0" layoutInCell="1" allowOverlap="1" wp14:anchorId="210B301F" wp14:editId="4541C8BD">
                <wp:simplePos x="0" y="0"/>
                <wp:positionH relativeFrom="column">
                  <wp:posOffset>2847340</wp:posOffset>
                </wp:positionH>
                <wp:positionV relativeFrom="paragraph">
                  <wp:posOffset>52705</wp:posOffset>
                </wp:positionV>
                <wp:extent cx="0" cy="949325"/>
                <wp:effectExtent l="19050" t="0" r="19050" b="3175"/>
                <wp:wrapNone/>
                <wp:docPr id="2056" name="Straight Connector 2056"/>
                <wp:cNvGraphicFramePr/>
                <a:graphic xmlns:a="http://schemas.openxmlformats.org/drawingml/2006/main">
                  <a:graphicData uri="http://schemas.microsoft.com/office/word/2010/wordprocessingShape">
                    <wps:wsp>
                      <wps:cNvCnPr/>
                      <wps:spPr>
                        <a:xfrm flipV="1">
                          <a:off x="0" y="0"/>
                          <a:ext cx="0" cy="949325"/>
                        </a:xfrm>
                        <a:prstGeom prst="line">
                          <a:avLst/>
                        </a:prstGeom>
                        <a:noFill/>
                        <a:ln w="2857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B0700F7" id="Straight Connector 2056" o:spid="_x0000_s1026" style="position:absolute;flip:y;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4.2pt,4.15pt" to="224.2pt,7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" strokecolor="windowText" strokeweight="2.25pt"/>
            </w:pict>
          </mc:Fallback>
        </mc:AlternateContent>
      </w:r>
    </w:p>
    <w:p w14:paraId="24B8DC7C" w14:textId="77777777" w:rsidR="00280B5A" w:rsidRPr="002B165A" w:rsidRDefault="00280B5A" w:rsidP="00757E5C">
      <w:pPr>
        <w:spacing w:before="0" w:after="0"/>
        <w:rPr>
          <w:rFonts w:cs="Arial"/>
          <w:color w:val="000000" w:themeColor="text1"/>
          <w:sz w:val="20"/>
        </w:rPr>
      </w:pPr>
    </w:p>
    <w:p w14:paraId="62EF3C03" w14:textId="1E565529" w:rsidR="00280B5A" w:rsidRPr="002B165A" w:rsidRDefault="00280B5A" w:rsidP="00757E5C">
      <w:pPr>
        <w:spacing w:before="0" w:after="0"/>
        <w:rPr>
          <w:rFonts w:cs="Arial"/>
          <w:color w:val="000000" w:themeColor="text1"/>
          <w:sz w:val="20"/>
        </w:rPr>
      </w:pPr>
      <w:r w:rsidRPr="002B165A">
        <w:rPr>
          <w:noProof/>
          <w:color w:val="000000" w:themeColor="text1"/>
          <w:sz w:val="20"/>
          <w:lang w:eastAsia="en-AU"/>
        </w:rPr>
        <mc:AlternateContent>
          <mc:Choice Requires="wps">
            <w:drawing>
              <wp:anchor distT="0" distB="0" distL="114300" distR="114300" simplePos="0" relativeHeight="251726848" behindDoc="0" locked="0" layoutInCell="1" allowOverlap="1" wp14:anchorId="07BECC56" wp14:editId="3DB1B245">
                <wp:simplePos x="0" y="0"/>
                <wp:positionH relativeFrom="column">
                  <wp:posOffset>415046</wp:posOffset>
                </wp:positionH>
                <wp:positionV relativeFrom="paragraph">
                  <wp:posOffset>24765</wp:posOffset>
                </wp:positionV>
                <wp:extent cx="1844040" cy="504630"/>
                <wp:effectExtent l="0" t="0" r="3810" b="0"/>
                <wp:wrapNone/>
                <wp:docPr id="2057" name="Rectangle 3"/>
                <wp:cNvGraphicFramePr/>
                <a:graphic xmlns:a="http://schemas.openxmlformats.org/drawingml/2006/main">
                  <a:graphicData uri="http://schemas.microsoft.com/office/word/2010/wordprocessingShape">
                    <wps:wsp>
                      <wps:cNvSpPr/>
                      <wps:spPr>
                        <a:xfrm>
                          <a:off x="0" y="0"/>
                          <a:ext cx="1844040" cy="504630"/>
                        </a:xfrm>
                        <a:prstGeom prst="rect">
                          <a:avLst/>
                        </a:prstGeom>
                        <a:solidFill>
                          <a:sysClr val="windowText" lastClr="000000"/>
                        </a:solidFill>
                        <a:ln w="25400" cap="flat" cmpd="sng" algn="ctr">
                          <a:noFill/>
                          <a:prstDash val="solid"/>
                        </a:ln>
                        <a:effectLst/>
                      </wps:spPr>
                      <wps:txbx>
                        <w:txbxContent>
                          <w:p w14:paraId="11B69586" w14:textId="77777777" w:rsidR="00867A26" w:rsidRDefault="00867A26" w:rsidP="00280B5A">
                            <w:pPr>
                              <w:pStyle w:val="NormalWeb"/>
                              <w:spacing w:before="0" w:after="0"/>
                              <w:jc w:val="center"/>
                              <w:rPr>
                                <w:rFonts w:ascii="Arial" w:hAnsi="Arial" w:cs="Arial"/>
                                <w:b/>
                                <w:bCs/>
                                <w:color w:val="FFFFFF" w:themeColor="background1"/>
                                <w:sz w:val="16"/>
                                <w:szCs w:val="16"/>
                              </w:rPr>
                            </w:pPr>
                            <w:r>
                              <w:rPr>
                                <w:rFonts w:ascii="Arial" w:hAnsi="Arial" w:cs="Arial"/>
                                <w:b/>
                                <w:bCs/>
                                <w:color w:val="FFFFFF" w:themeColor="background1"/>
                                <w:sz w:val="16"/>
                                <w:szCs w:val="16"/>
                              </w:rPr>
                              <w:t>10 YEAR ASSET PLAN</w:t>
                            </w:r>
                          </w:p>
                          <w:p w14:paraId="2492E6E9" w14:textId="65C96618" w:rsidR="00867A26" w:rsidRPr="00F8532D" w:rsidRDefault="00867A26" w:rsidP="00280B5A">
                            <w:pPr>
                              <w:pStyle w:val="NormalWeb"/>
                              <w:spacing w:before="0" w:after="0"/>
                              <w:jc w:val="center"/>
                              <w:rPr>
                                <w:rFonts w:ascii="Arial" w:hAnsi="Arial" w:cs="Arial"/>
                                <w:b/>
                                <w:bCs/>
                                <w:color w:val="FFFFFF" w:themeColor="background1"/>
                                <w:sz w:val="16"/>
                                <w:szCs w:val="16"/>
                              </w:rPr>
                            </w:pPr>
                            <w:r>
                              <w:rPr>
                                <w:rFonts w:ascii="Arial" w:hAnsi="Arial" w:cs="Arial"/>
                                <w:b/>
                                <w:bCs/>
                                <w:color w:val="FFFFFF" w:themeColor="background1"/>
                                <w:sz w:val="16"/>
                                <w:szCs w:val="16"/>
                              </w:rPr>
                              <w:t>Inc. policy and strategy</w:t>
                            </w:r>
                          </w:p>
                          <w:p w14:paraId="32B13916" w14:textId="7A5E9589" w:rsidR="00867A26" w:rsidRPr="00DF7B47" w:rsidRDefault="00867A26" w:rsidP="00280B5A">
                            <w:pPr>
                              <w:pStyle w:val="NormalWeb"/>
                              <w:spacing w:before="0" w:after="0"/>
                              <w:jc w:val="center"/>
                              <w:rPr>
                                <w:sz w:val="16"/>
                                <w:szCs w:val="16"/>
                              </w:rPr>
                            </w:pPr>
                            <w:r w:rsidRPr="00DF7B47">
                              <w:rPr>
                                <w:rFonts w:ascii="Arial" w:hAnsi="Arial" w:cs="Arial"/>
                                <w:b/>
                                <w:bCs/>
                                <w:color w:val="FFFFFF" w:themeColor="background1"/>
                                <w:sz w:val="16"/>
                                <w:szCs w:val="16"/>
                              </w:rPr>
                              <w:t xml:space="preserve">(Council </w:t>
                            </w:r>
                            <w:r>
                              <w:rPr>
                                <w:rFonts w:ascii="Arial" w:hAnsi="Arial" w:cs="Arial"/>
                                <w:b/>
                                <w:bCs/>
                                <w:color w:val="FFFFFF" w:themeColor="background1"/>
                                <w:sz w:val="16"/>
                                <w:szCs w:val="16"/>
                              </w:rPr>
                              <w:t>a</w:t>
                            </w:r>
                            <w:r w:rsidRPr="00DF7B47">
                              <w:rPr>
                                <w:rFonts w:ascii="Arial" w:hAnsi="Arial" w:cs="Arial"/>
                                <w:b/>
                                <w:bCs/>
                                <w:color w:val="FFFFFF" w:themeColor="background1"/>
                                <w:sz w:val="16"/>
                                <w:szCs w:val="16"/>
                              </w:rPr>
                              <w:t>pproved)</w:t>
                            </w:r>
                          </w:p>
                        </w:txbxContent>
                      </wps:txbx>
                      <wps:bodyPr vertOverflow="clip" horzOverflow="clip"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rect w14:anchorId="07BECC56" id="_x0000_s1071" style="position:absolute;margin-left:32.7pt;margin-top:1.95pt;width:145.2pt;height:39.7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" fillcolor="windowText" stroked="f" strokeweight="2pt">
                <v:textbox inset="0,0,0,0">
                  <w:txbxContent>
                    <w:p w14:paraId="11B69586" w14:textId="77777777" w:rsidR="00867A26" w:rsidRDefault="00867A26" w:rsidP="00280B5A">
                      <w:pPr>
                        <w:pStyle w:val="NormalWeb"/>
                        <w:spacing w:before="0" w:after="0"/>
                        <w:jc w:val="center"/>
                        <w:rPr>
                          <w:rFonts w:ascii="Arial" w:hAnsi="Arial" w:cs="Arial"/>
                          <w:b/>
                          <w:bCs/>
                          <w:color w:val="FFFFFF" w:themeColor="background1"/>
                          <w:sz w:val="16"/>
                          <w:szCs w:val="16"/>
                        </w:rPr>
                      </w:pPr>
                      <w:r>
                        <w:rPr>
                          <w:rFonts w:ascii="Arial" w:hAnsi="Arial" w:cs="Arial"/>
                          <w:b/>
                          <w:bCs/>
                          <w:color w:val="FFFFFF" w:themeColor="background1"/>
                          <w:sz w:val="16"/>
                          <w:szCs w:val="16"/>
                        </w:rPr>
                        <w:t>10 YEAR ASSET PLAN</w:t>
                      </w:r>
                    </w:p>
                    <w:p w14:paraId="2492E6E9" w14:textId="65C96618" w:rsidR="00867A26" w:rsidRPr="00F8532D" w:rsidRDefault="00867A26" w:rsidP="00280B5A">
                      <w:pPr>
                        <w:pStyle w:val="NormalWeb"/>
                        <w:spacing w:before="0" w:after="0"/>
                        <w:jc w:val="center"/>
                        <w:rPr>
                          <w:rFonts w:ascii="Arial" w:hAnsi="Arial" w:cs="Arial"/>
                          <w:b/>
                          <w:bCs/>
                          <w:color w:val="FFFFFF" w:themeColor="background1"/>
                          <w:sz w:val="16"/>
                          <w:szCs w:val="16"/>
                        </w:rPr>
                      </w:pPr>
                      <w:r>
                        <w:rPr>
                          <w:rFonts w:ascii="Arial" w:hAnsi="Arial" w:cs="Arial"/>
                          <w:b/>
                          <w:bCs/>
                          <w:color w:val="FFFFFF" w:themeColor="background1"/>
                          <w:sz w:val="16"/>
                          <w:szCs w:val="16"/>
                        </w:rPr>
                        <w:t>Inc. policy and strategy</w:t>
                      </w:r>
                    </w:p>
                    <w:p w14:paraId="32B13916" w14:textId="7A5E9589" w:rsidR="00867A26" w:rsidRPr="00DF7B47" w:rsidRDefault="00867A26" w:rsidP="00280B5A">
                      <w:pPr>
                        <w:pStyle w:val="NormalWeb"/>
                        <w:spacing w:before="0" w:after="0"/>
                        <w:jc w:val="center"/>
                        <w:rPr>
                          <w:sz w:val="16"/>
                          <w:szCs w:val="16"/>
                        </w:rPr>
                      </w:pPr>
                      <w:r w:rsidRPr="00DF7B47">
                        <w:rPr>
                          <w:rFonts w:ascii="Arial" w:hAnsi="Arial" w:cs="Arial"/>
                          <w:b/>
                          <w:bCs/>
                          <w:color w:val="FFFFFF" w:themeColor="background1"/>
                          <w:sz w:val="16"/>
                          <w:szCs w:val="16"/>
                        </w:rPr>
                        <w:t xml:space="preserve">(Council </w:t>
                      </w:r>
                      <w:r>
                        <w:rPr>
                          <w:rFonts w:ascii="Arial" w:hAnsi="Arial" w:cs="Arial"/>
                          <w:b/>
                          <w:bCs/>
                          <w:color w:val="FFFFFF" w:themeColor="background1"/>
                          <w:sz w:val="16"/>
                          <w:szCs w:val="16"/>
                        </w:rPr>
                        <w:t>a</w:t>
                      </w:r>
                      <w:r w:rsidRPr="00DF7B47">
                        <w:rPr>
                          <w:rFonts w:ascii="Arial" w:hAnsi="Arial" w:cs="Arial"/>
                          <w:b/>
                          <w:bCs/>
                          <w:color w:val="FFFFFF" w:themeColor="background1"/>
                          <w:sz w:val="16"/>
                          <w:szCs w:val="16"/>
                        </w:rPr>
                        <w:t>pproved)</w:t>
                      </w:r>
                    </w:p>
                  </w:txbxContent>
                </v:textbox>
              </v:rect>
            </w:pict>
          </mc:Fallback>
        </mc:AlternateContent>
      </w:r>
      <w:r w:rsidRPr="002B165A">
        <w:rPr>
          <w:noProof/>
          <w:color w:val="000000" w:themeColor="text1"/>
          <w:sz w:val="20"/>
          <w:lang w:eastAsia="en-AU"/>
        </w:rPr>
        <mc:AlternateContent>
          <mc:Choice Requires="wps">
            <w:drawing>
              <wp:anchor distT="0" distB="0" distL="114300" distR="114300" simplePos="0" relativeHeight="251770880" behindDoc="0" locked="0" layoutInCell="1" allowOverlap="1" wp14:anchorId="6510CF4A" wp14:editId="50ED3BFF">
                <wp:simplePos x="0" y="0"/>
                <wp:positionH relativeFrom="column">
                  <wp:posOffset>3783965</wp:posOffset>
                </wp:positionH>
                <wp:positionV relativeFrom="paragraph">
                  <wp:posOffset>15728</wp:posOffset>
                </wp:positionV>
                <wp:extent cx="0" cy="152400"/>
                <wp:effectExtent l="57150" t="38100" r="76200" b="0"/>
                <wp:wrapNone/>
                <wp:docPr id="2058" name="Straight Connector 2058"/>
                <wp:cNvGraphicFramePr/>
                <a:graphic xmlns:a="http://schemas.openxmlformats.org/drawingml/2006/main">
                  <a:graphicData uri="http://schemas.microsoft.com/office/word/2010/wordprocessingShape">
                    <wps:wsp>
                      <wps:cNvCnPr/>
                      <wps:spPr>
                        <a:xfrm flipV="1">
                          <a:off x="0" y="0"/>
                          <a:ext cx="0" cy="152400"/>
                        </a:xfrm>
                        <a:prstGeom prst="line">
                          <a:avLst/>
                        </a:prstGeom>
                        <a:noFill/>
                        <a:ln w="28575"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line w14:anchorId="15966DA0" id="Straight Connector 2058" o:spid="_x0000_s1026" style="position:absolute;flip:y;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7.95pt,1.25pt" to="297.95pt,1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" strokecolor="windowText" strokeweight="2.25pt">
                <v:stroke endarrow="block"/>
              </v:line>
            </w:pict>
          </mc:Fallback>
        </mc:AlternateContent>
      </w:r>
    </w:p>
    <w:p w14:paraId="0EDE3D6C" w14:textId="5C6EED5E" w:rsidR="00280B5A" w:rsidRPr="002B165A" w:rsidRDefault="00280B5A" w:rsidP="00757E5C">
      <w:pPr>
        <w:spacing w:before="0" w:after="0"/>
        <w:rPr>
          <w:rFonts w:cs="Arial"/>
          <w:color w:val="000000" w:themeColor="text1"/>
          <w:sz w:val="20"/>
        </w:rPr>
      </w:pPr>
      <w:r w:rsidRPr="002B165A">
        <w:rPr>
          <w:noProof/>
          <w:color w:val="000000" w:themeColor="text1"/>
          <w:sz w:val="20"/>
          <w:lang w:eastAsia="en-AU"/>
        </w:rPr>
        <mc:AlternateContent>
          <mc:Choice Requires="wps">
            <w:drawing>
              <wp:anchor distT="0" distB="0" distL="114300" distR="114300" simplePos="0" relativeHeight="251764736" behindDoc="0" locked="0" layoutInCell="1" allowOverlap="1" wp14:anchorId="382397FA" wp14:editId="488A32B4">
                <wp:simplePos x="0" y="0"/>
                <wp:positionH relativeFrom="column">
                  <wp:posOffset>5768487</wp:posOffset>
                </wp:positionH>
                <wp:positionV relativeFrom="paragraph">
                  <wp:posOffset>119380</wp:posOffset>
                </wp:positionV>
                <wp:extent cx="205740" cy="220980"/>
                <wp:effectExtent l="0" t="0" r="3810" b="7620"/>
                <wp:wrapNone/>
                <wp:docPr id="2059" name="Oval 2059"/>
                <wp:cNvGraphicFramePr/>
                <a:graphic xmlns:a="http://schemas.openxmlformats.org/drawingml/2006/main">
                  <a:graphicData uri="http://schemas.microsoft.com/office/word/2010/wordprocessingShape">
                    <wps:wsp>
                      <wps:cNvSpPr/>
                      <wps:spPr>
                        <a:xfrm>
                          <a:off x="0" y="0"/>
                          <a:ext cx="205740" cy="220980"/>
                        </a:xfrm>
                        <a:prstGeom prst="ellipse">
                          <a:avLst/>
                        </a:prstGeom>
                        <a:solidFill>
                          <a:srgbClr val="FFFF00"/>
                        </a:solidFill>
                        <a:ln w="25400" cap="flat" cmpd="sng" algn="ctr">
                          <a:noFill/>
                          <a:prstDash val="solid"/>
                        </a:ln>
                        <a:effectLst/>
                      </wps:spPr>
                      <wps:txbx>
                        <w:txbxContent>
                          <w:p w14:paraId="3A2C44B9" w14:textId="77777777" w:rsidR="00867A26" w:rsidRPr="00DB5A35" w:rsidRDefault="00867A26" w:rsidP="00280B5A">
                            <w:pPr>
                              <w:jc w:val="center"/>
                              <w:rPr>
                                <w:rFonts w:ascii="Arial Narrow" w:hAnsi="Arial Narrow"/>
                                <w:b/>
                                <w:color w:val="000000" w:themeColor="text1"/>
                                <w:sz w:val="20"/>
                              </w:rPr>
                            </w:pPr>
                            <w:r>
                              <w:rPr>
                                <w:rFonts w:ascii="Arial Narrow" w:hAnsi="Arial Narrow"/>
                                <w:b/>
                                <w:color w:val="000000" w:themeColor="text1"/>
                                <w:sz w:val="20"/>
                              </w:rPr>
                              <w:t>13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oval w14:anchorId="382397FA" id="Oval 2059" o:spid="_x0000_s1072" style="position:absolute;margin-left:454.2pt;margin-top:9.4pt;width:16.2pt;height:17.4pt;z-index:2517647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" fillcolor="yellow" stroked="f" strokeweight="2pt">
                <v:textbox inset="0,0,0,0">
                  <w:txbxContent>
                    <w:p w14:paraId="3A2C44B9" w14:textId="77777777" w:rsidR="00867A26" w:rsidRPr="00DB5A35" w:rsidRDefault="00867A26" w:rsidP="00280B5A">
                      <w:pPr>
                        <w:jc w:val="center"/>
                        <w:rPr>
                          <w:rFonts w:ascii="Arial Narrow" w:hAnsi="Arial Narrow"/>
                          <w:b/>
                          <w:color w:val="000000" w:themeColor="text1"/>
                          <w:sz w:val="20"/>
                        </w:rPr>
                      </w:pPr>
                      <w:r>
                        <w:rPr>
                          <w:rFonts w:ascii="Arial Narrow" w:hAnsi="Arial Narrow"/>
                          <w:b/>
                          <w:color w:val="000000" w:themeColor="text1"/>
                          <w:sz w:val="20"/>
                        </w:rPr>
                        <w:t>13</w:t>
                      </w:r>
                    </w:p>
                  </w:txbxContent>
                </v:textbox>
              </v:oval>
            </w:pict>
          </mc:Fallback>
        </mc:AlternateContent>
      </w:r>
      <w:r w:rsidRPr="002B165A">
        <w:rPr>
          <w:noProof/>
          <w:color w:val="000000" w:themeColor="text1"/>
          <w:sz w:val="20"/>
          <w:lang w:eastAsia="en-AU"/>
        </w:rPr>
        <mc:AlternateContent>
          <mc:Choice Requires="wps">
            <w:drawing>
              <wp:anchor distT="0" distB="0" distL="114300" distR="114300" simplePos="0" relativeHeight="251765760" behindDoc="0" locked="0" layoutInCell="1" allowOverlap="1" wp14:anchorId="78C7F7E8" wp14:editId="2A7E7B4A">
                <wp:simplePos x="0" y="0"/>
                <wp:positionH relativeFrom="column">
                  <wp:posOffset>6270137</wp:posOffset>
                </wp:positionH>
                <wp:positionV relativeFrom="paragraph">
                  <wp:posOffset>129540</wp:posOffset>
                </wp:positionV>
                <wp:extent cx="205740" cy="220980"/>
                <wp:effectExtent l="0" t="0" r="3810" b="7620"/>
                <wp:wrapNone/>
                <wp:docPr id="2060" name="Oval 2060"/>
                <wp:cNvGraphicFramePr/>
                <a:graphic xmlns:a="http://schemas.openxmlformats.org/drawingml/2006/main">
                  <a:graphicData uri="http://schemas.microsoft.com/office/word/2010/wordprocessingShape">
                    <wps:wsp>
                      <wps:cNvSpPr/>
                      <wps:spPr>
                        <a:xfrm>
                          <a:off x="0" y="0"/>
                          <a:ext cx="205740" cy="220980"/>
                        </a:xfrm>
                        <a:prstGeom prst="ellipse">
                          <a:avLst/>
                        </a:prstGeom>
                        <a:solidFill>
                          <a:srgbClr val="FFFF00"/>
                        </a:solidFill>
                        <a:ln w="25400" cap="flat" cmpd="sng" algn="ctr">
                          <a:noFill/>
                          <a:prstDash val="solid"/>
                        </a:ln>
                        <a:effectLst/>
                      </wps:spPr>
                      <wps:txbx>
                        <w:txbxContent>
                          <w:p w14:paraId="247C8147" w14:textId="77777777" w:rsidR="00867A26" w:rsidRPr="00DB5A35" w:rsidRDefault="00867A26" w:rsidP="00280B5A">
                            <w:pPr>
                              <w:jc w:val="center"/>
                              <w:rPr>
                                <w:rFonts w:ascii="Arial Narrow" w:hAnsi="Arial Narrow"/>
                                <w:b/>
                                <w:color w:val="000000" w:themeColor="text1"/>
                                <w:sz w:val="20"/>
                              </w:rPr>
                            </w:pPr>
                            <w:r>
                              <w:rPr>
                                <w:rFonts w:ascii="Arial Narrow" w:hAnsi="Arial Narrow"/>
                                <w:b/>
                                <w:color w:val="000000" w:themeColor="text1"/>
                                <w:sz w:val="20"/>
                              </w:rPr>
                              <w:t>14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oval w14:anchorId="78C7F7E8" id="Oval 2060" o:spid="_x0000_s1073" style="position:absolute;margin-left:493.7pt;margin-top:10.2pt;width:16.2pt;height:17.4pt;z-index:2517657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" fillcolor="yellow" stroked="f" strokeweight="2pt">
                <v:textbox inset="0,0,0,0">
                  <w:txbxContent>
                    <w:p w14:paraId="247C8147" w14:textId="77777777" w:rsidR="00867A26" w:rsidRPr="00DB5A35" w:rsidRDefault="00867A26" w:rsidP="00280B5A">
                      <w:pPr>
                        <w:jc w:val="center"/>
                        <w:rPr>
                          <w:rFonts w:ascii="Arial Narrow" w:hAnsi="Arial Narrow"/>
                          <w:b/>
                          <w:color w:val="000000" w:themeColor="text1"/>
                          <w:sz w:val="20"/>
                        </w:rPr>
                      </w:pPr>
                      <w:r>
                        <w:rPr>
                          <w:rFonts w:ascii="Arial Narrow" w:hAnsi="Arial Narrow"/>
                          <w:b/>
                          <w:color w:val="000000" w:themeColor="text1"/>
                          <w:sz w:val="20"/>
                        </w:rPr>
                        <w:t>14</w:t>
                      </w:r>
                    </w:p>
                  </w:txbxContent>
                </v:textbox>
              </v:oval>
            </w:pict>
          </mc:Fallback>
        </mc:AlternateContent>
      </w:r>
      <w:r w:rsidRPr="002B165A">
        <w:rPr>
          <w:noProof/>
          <w:color w:val="000000" w:themeColor="text1"/>
          <w:sz w:val="20"/>
          <w:lang w:eastAsia="en-AU"/>
        </w:rPr>
        <mc:AlternateContent>
          <mc:Choice Requires="wps">
            <w:drawing>
              <wp:anchor distT="0" distB="0" distL="114300" distR="114300" simplePos="0" relativeHeight="251766784" behindDoc="0" locked="0" layoutInCell="1" allowOverlap="1" wp14:anchorId="514C9109" wp14:editId="0164E73B">
                <wp:simplePos x="0" y="0"/>
                <wp:positionH relativeFrom="column">
                  <wp:posOffset>452120</wp:posOffset>
                </wp:positionH>
                <wp:positionV relativeFrom="paragraph">
                  <wp:posOffset>7620</wp:posOffset>
                </wp:positionV>
                <wp:extent cx="205740" cy="220980"/>
                <wp:effectExtent l="0" t="0" r="3810" b="7620"/>
                <wp:wrapNone/>
                <wp:docPr id="2061" name="Oval 2061"/>
                <wp:cNvGraphicFramePr/>
                <a:graphic xmlns:a="http://schemas.openxmlformats.org/drawingml/2006/main">
                  <a:graphicData uri="http://schemas.microsoft.com/office/word/2010/wordprocessingShape">
                    <wps:wsp>
                      <wps:cNvSpPr/>
                      <wps:spPr>
                        <a:xfrm>
                          <a:off x="0" y="0"/>
                          <a:ext cx="205740" cy="220980"/>
                        </a:xfrm>
                        <a:prstGeom prst="ellipse">
                          <a:avLst/>
                        </a:prstGeom>
                        <a:solidFill>
                          <a:srgbClr val="FFFF00"/>
                        </a:solidFill>
                        <a:ln w="25400" cap="flat" cmpd="sng" algn="ctr">
                          <a:noFill/>
                          <a:prstDash val="solid"/>
                        </a:ln>
                        <a:effectLst/>
                      </wps:spPr>
                      <wps:txbx>
                        <w:txbxContent>
                          <w:p w14:paraId="4B6F756F" w14:textId="77777777" w:rsidR="00867A26" w:rsidRPr="00DB5A35" w:rsidRDefault="00867A26" w:rsidP="00280B5A">
                            <w:pPr>
                              <w:jc w:val="center"/>
                              <w:rPr>
                                <w:rFonts w:ascii="Arial Narrow" w:hAnsi="Arial Narrow"/>
                                <w:b/>
                                <w:color w:val="000000" w:themeColor="text1"/>
                                <w:sz w:val="20"/>
                              </w:rPr>
                            </w:pPr>
                            <w:r>
                              <w:rPr>
                                <w:rFonts w:ascii="Arial Narrow" w:hAnsi="Arial Narrow"/>
                                <w:b/>
                                <w:color w:val="000000" w:themeColor="text1"/>
                                <w:sz w:val="20"/>
                              </w:rPr>
                              <w:t>15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oval w14:anchorId="514C9109" id="Oval 2061" o:spid="_x0000_s1074" style="position:absolute;margin-left:35.6pt;margin-top:.6pt;width:16.2pt;height:17.4pt;z-index:251766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" fillcolor="yellow" stroked="f" strokeweight="2pt">
                <v:textbox inset="0,0,0,0">
                  <w:txbxContent>
                    <w:p w14:paraId="4B6F756F" w14:textId="77777777" w:rsidR="00867A26" w:rsidRPr="00DB5A35" w:rsidRDefault="00867A26" w:rsidP="00280B5A">
                      <w:pPr>
                        <w:jc w:val="center"/>
                        <w:rPr>
                          <w:rFonts w:ascii="Arial Narrow" w:hAnsi="Arial Narrow"/>
                          <w:b/>
                          <w:color w:val="000000" w:themeColor="text1"/>
                          <w:sz w:val="20"/>
                        </w:rPr>
                      </w:pPr>
                      <w:r>
                        <w:rPr>
                          <w:rFonts w:ascii="Arial Narrow" w:hAnsi="Arial Narrow"/>
                          <w:b/>
                          <w:color w:val="000000" w:themeColor="text1"/>
                          <w:sz w:val="20"/>
                        </w:rPr>
                        <w:t>15</w:t>
                      </w:r>
                    </w:p>
                  </w:txbxContent>
                </v:textbox>
              </v:oval>
            </w:pict>
          </mc:Fallback>
        </mc:AlternateContent>
      </w:r>
      <w:r w:rsidRPr="002B165A">
        <w:rPr>
          <w:noProof/>
          <w:color w:val="000000" w:themeColor="text1"/>
          <w:sz w:val="20"/>
          <w:lang w:eastAsia="en-AU"/>
        </w:rPr>
        <mc:AlternateContent>
          <mc:Choice Requires="wps">
            <w:drawing>
              <wp:anchor distT="0" distB="0" distL="114300" distR="114300" simplePos="0" relativeHeight="251756544" behindDoc="0" locked="0" layoutInCell="1" allowOverlap="1" wp14:anchorId="17077790" wp14:editId="14827A7A">
                <wp:simplePos x="0" y="0"/>
                <wp:positionH relativeFrom="column">
                  <wp:posOffset>2974975</wp:posOffset>
                </wp:positionH>
                <wp:positionV relativeFrom="paragraph">
                  <wp:posOffset>74930</wp:posOffset>
                </wp:positionV>
                <wp:extent cx="205740" cy="220980"/>
                <wp:effectExtent l="0" t="0" r="3810" b="7620"/>
                <wp:wrapNone/>
                <wp:docPr id="2065" name="Oval 2065"/>
                <wp:cNvGraphicFramePr/>
                <a:graphic xmlns:a="http://schemas.openxmlformats.org/drawingml/2006/main">
                  <a:graphicData uri="http://schemas.microsoft.com/office/word/2010/wordprocessingShape">
                    <wps:wsp>
                      <wps:cNvSpPr/>
                      <wps:spPr>
                        <a:xfrm>
                          <a:off x="0" y="0"/>
                          <a:ext cx="205740" cy="220980"/>
                        </a:xfrm>
                        <a:prstGeom prst="ellipse">
                          <a:avLst/>
                        </a:prstGeom>
                        <a:solidFill>
                          <a:srgbClr val="FFFF00"/>
                        </a:solidFill>
                        <a:ln w="25400" cap="flat" cmpd="sng" algn="ctr">
                          <a:noFill/>
                          <a:prstDash val="solid"/>
                        </a:ln>
                        <a:effectLst/>
                      </wps:spPr>
                      <wps:txbx>
                        <w:txbxContent>
                          <w:p w14:paraId="4CD35256" w14:textId="77777777" w:rsidR="00867A26" w:rsidRPr="00DB5A35" w:rsidRDefault="00867A26" w:rsidP="00280B5A">
                            <w:pPr>
                              <w:jc w:val="center"/>
                              <w:rPr>
                                <w:rFonts w:ascii="Arial Narrow" w:hAnsi="Arial Narrow"/>
                                <w:b/>
                                <w:color w:val="000000" w:themeColor="text1"/>
                                <w:sz w:val="20"/>
                              </w:rPr>
                            </w:pPr>
                            <w:r>
                              <w:rPr>
                                <w:rFonts w:ascii="Arial Narrow" w:hAnsi="Arial Narrow"/>
                                <w:b/>
                                <w:color w:val="000000" w:themeColor="text1"/>
                                <w:sz w:val="20"/>
                              </w:rPr>
                              <w:t>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17077790" id="Oval 2065" o:spid="_x0000_s1075" style="position:absolute;margin-left:234.25pt;margin-top:5.9pt;width:16.2pt;height:17.4pt;z-index:2517565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" fillcolor="yellow" stroked="f" strokeweight="2pt">
                <v:textbox inset="0,0,0,0">
                  <w:txbxContent>
                    <w:p w14:paraId="4CD35256" w14:textId="77777777" w:rsidR="00867A26" w:rsidRPr="00DB5A35" w:rsidRDefault="00867A26" w:rsidP="00280B5A">
                      <w:pPr>
                        <w:jc w:val="center"/>
                        <w:rPr>
                          <w:rFonts w:ascii="Arial Narrow" w:hAnsi="Arial Narrow"/>
                          <w:b/>
                          <w:color w:val="000000" w:themeColor="text1"/>
                          <w:sz w:val="20"/>
                        </w:rPr>
                      </w:pPr>
                      <w:r>
                        <w:rPr>
                          <w:rFonts w:ascii="Arial Narrow" w:hAnsi="Arial Narrow"/>
                          <w:b/>
                          <w:color w:val="000000" w:themeColor="text1"/>
                          <w:sz w:val="20"/>
                        </w:rPr>
                        <w:t>5</w:t>
                      </w:r>
                    </w:p>
                  </w:txbxContent>
                </v:textbox>
              </v:oval>
            </w:pict>
          </mc:Fallback>
        </mc:AlternateContent>
      </w:r>
      <w:r w:rsidRPr="002B165A">
        <w:rPr>
          <w:noProof/>
          <w:color w:val="000000" w:themeColor="text1"/>
          <w:sz w:val="20"/>
          <w:lang w:eastAsia="en-AU"/>
        </w:rPr>
        <mc:AlternateContent>
          <mc:Choice Requires="wps">
            <w:drawing>
              <wp:anchor distT="0" distB="0" distL="114300" distR="114300" simplePos="0" relativeHeight="251748352" behindDoc="0" locked="0" layoutInCell="1" allowOverlap="1" wp14:anchorId="6CA14AE9" wp14:editId="02C3B1C4">
                <wp:simplePos x="0" y="0"/>
                <wp:positionH relativeFrom="column">
                  <wp:posOffset>2958465</wp:posOffset>
                </wp:positionH>
                <wp:positionV relativeFrom="paragraph">
                  <wp:posOffset>34290</wp:posOffset>
                </wp:positionV>
                <wp:extent cx="1684020" cy="334645"/>
                <wp:effectExtent l="0" t="0" r="0" b="8255"/>
                <wp:wrapNone/>
                <wp:docPr id="2066" name="Rectangle 5"/>
                <wp:cNvGraphicFramePr/>
                <a:graphic xmlns:a="http://schemas.openxmlformats.org/drawingml/2006/main">
                  <a:graphicData uri="http://schemas.microsoft.com/office/word/2010/wordprocessingShape">
                    <wps:wsp>
                      <wps:cNvSpPr/>
                      <wps:spPr>
                        <a:xfrm>
                          <a:off x="0" y="0"/>
                          <a:ext cx="1684020" cy="334645"/>
                        </a:xfrm>
                        <a:prstGeom prst="rect">
                          <a:avLst/>
                        </a:prstGeom>
                        <a:solidFill>
                          <a:sysClr val="window" lastClr="FFFFFF">
                            <a:lumMod val="85000"/>
                          </a:sysClr>
                        </a:solidFill>
                        <a:ln w="25400" cap="flat" cmpd="sng" algn="ctr">
                          <a:noFill/>
                          <a:prstDash val="solid"/>
                        </a:ln>
                        <a:effectLst/>
                      </wps:spPr>
                      <wps:txbx>
                        <w:txbxContent>
                          <w:p w14:paraId="781607AD" w14:textId="199B9B6A" w:rsidR="00867A26" w:rsidRPr="00792CD2" w:rsidRDefault="00867A26" w:rsidP="00280B5A">
                            <w:pPr>
                              <w:pStyle w:val="NormalWeb"/>
                              <w:spacing w:before="0" w:after="0"/>
                              <w:jc w:val="center"/>
                              <w:rPr>
                                <w:rFonts w:ascii="Arial" w:hAnsi="Arial" w:cs="Arial"/>
                                <w:b/>
                                <w:bCs/>
                                <w:color w:val="000000" w:themeColor="text1"/>
                                <w:sz w:val="16"/>
                                <w:szCs w:val="16"/>
                              </w:rPr>
                            </w:pPr>
                            <w:r w:rsidRPr="00792CD2">
                              <w:rPr>
                                <w:rFonts w:ascii="Arial" w:hAnsi="Arial" w:cs="Arial"/>
                                <w:b/>
                                <w:bCs/>
                                <w:color w:val="000000" w:themeColor="text1"/>
                                <w:sz w:val="16"/>
                                <w:szCs w:val="16"/>
                              </w:rPr>
                              <w:t xml:space="preserve">Service </w:t>
                            </w:r>
                            <w:r>
                              <w:rPr>
                                <w:rFonts w:ascii="Arial" w:hAnsi="Arial" w:cs="Arial"/>
                                <w:b/>
                                <w:bCs/>
                                <w:color w:val="000000" w:themeColor="text1"/>
                                <w:sz w:val="16"/>
                                <w:szCs w:val="16"/>
                              </w:rPr>
                              <w:t>p</w:t>
                            </w:r>
                            <w:r w:rsidRPr="00792CD2">
                              <w:rPr>
                                <w:rFonts w:ascii="Arial" w:hAnsi="Arial" w:cs="Arial"/>
                                <w:b/>
                                <w:bCs/>
                                <w:color w:val="000000" w:themeColor="text1"/>
                                <w:sz w:val="16"/>
                                <w:szCs w:val="16"/>
                              </w:rPr>
                              <w:t>lanning</w:t>
                            </w:r>
                          </w:p>
                          <w:p w14:paraId="00317460" w14:textId="53CFEEE8" w:rsidR="00867A26" w:rsidRDefault="00867A26" w:rsidP="00280B5A">
                            <w:pPr>
                              <w:pStyle w:val="NormalWeb"/>
                              <w:spacing w:before="0" w:after="0"/>
                              <w:jc w:val="center"/>
                              <w:rPr>
                                <w:rFonts w:ascii="Arial" w:hAnsi="Arial" w:cs="Arial"/>
                                <w:b/>
                                <w:bCs/>
                                <w:color w:val="000000" w:themeColor="text1"/>
                                <w:sz w:val="13"/>
                                <w:szCs w:val="13"/>
                              </w:rPr>
                            </w:pPr>
                            <w:r w:rsidRPr="00506945">
                              <w:rPr>
                                <w:rFonts w:ascii="Arial" w:hAnsi="Arial" w:cs="Arial"/>
                                <w:b/>
                                <w:bCs/>
                                <w:color w:val="000000" w:themeColor="text1"/>
                                <w:sz w:val="13"/>
                                <w:szCs w:val="13"/>
                              </w:rPr>
                              <w:t xml:space="preserve">Inc. </w:t>
                            </w:r>
                            <w:r>
                              <w:rPr>
                                <w:rFonts w:ascii="Arial" w:hAnsi="Arial" w:cs="Arial"/>
                                <w:b/>
                                <w:bCs/>
                                <w:color w:val="000000" w:themeColor="text1"/>
                                <w:sz w:val="13"/>
                                <w:szCs w:val="13"/>
                              </w:rPr>
                              <w:t>l</w:t>
                            </w:r>
                            <w:r w:rsidRPr="00506945">
                              <w:rPr>
                                <w:rFonts w:ascii="Arial" w:hAnsi="Arial" w:cs="Arial"/>
                                <w:b/>
                                <w:bCs/>
                                <w:color w:val="000000" w:themeColor="text1"/>
                                <w:sz w:val="13"/>
                                <w:szCs w:val="13"/>
                              </w:rPr>
                              <w:t xml:space="preserve">evels of </w:t>
                            </w:r>
                            <w:r>
                              <w:rPr>
                                <w:rFonts w:ascii="Arial" w:hAnsi="Arial" w:cs="Arial"/>
                                <w:b/>
                                <w:bCs/>
                                <w:color w:val="000000" w:themeColor="text1"/>
                                <w:sz w:val="13"/>
                                <w:szCs w:val="13"/>
                              </w:rPr>
                              <w:t>s</w:t>
                            </w:r>
                            <w:r w:rsidRPr="00506945">
                              <w:rPr>
                                <w:rFonts w:ascii="Arial" w:hAnsi="Arial" w:cs="Arial"/>
                                <w:b/>
                                <w:bCs/>
                                <w:color w:val="000000" w:themeColor="text1"/>
                                <w:sz w:val="13"/>
                                <w:szCs w:val="13"/>
                              </w:rPr>
                              <w:t xml:space="preserve">ervice </w:t>
                            </w:r>
                          </w:p>
                          <w:p w14:paraId="044A26E0" w14:textId="73E5D710" w:rsidR="00867A26" w:rsidRPr="00506945" w:rsidRDefault="00867A26" w:rsidP="00280B5A">
                            <w:pPr>
                              <w:pStyle w:val="NormalWeb"/>
                              <w:spacing w:before="0" w:after="0"/>
                              <w:jc w:val="center"/>
                              <w:rPr>
                                <w:rFonts w:ascii="Arial" w:hAnsi="Arial" w:cs="Arial"/>
                                <w:b/>
                                <w:bCs/>
                                <w:color w:val="000000" w:themeColor="text1"/>
                                <w:sz w:val="13"/>
                                <w:szCs w:val="13"/>
                              </w:rPr>
                            </w:pPr>
                            <w:r w:rsidRPr="00506945">
                              <w:rPr>
                                <w:rFonts w:ascii="Arial" w:hAnsi="Arial" w:cs="Arial"/>
                                <w:b/>
                                <w:bCs/>
                                <w:color w:val="000000" w:themeColor="text1"/>
                                <w:sz w:val="13"/>
                                <w:szCs w:val="13"/>
                              </w:rPr>
                              <w:t xml:space="preserve">and </w:t>
                            </w:r>
                            <w:r>
                              <w:rPr>
                                <w:rFonts w:ascii="Arial" w:hAnsi="Arial" w:cs="Arial"/>
                                <w:b/>
                                <w:bCs/>
                                <w:color w:val="000000" w:themeColor="text1"/>
                                <w:sz w:val="13"/>
                                <w:szCs w:val="13"/>
                              </w:rPr>
                              <w:t>f</w:t>
                            </w:r>
                            <w:r w:rsidRPr="00506945">
                              <w:rPr>
                                <w:rFonts w:ascii="Arial" w:hAnsi="Arial" w:cs="Arial"/>
                                <w:b/>
                                <w:bCs/>
                                <w:color w:val="000000" w:themeColor="text1"/>
                                <w:sz w:val="13"/>
                                <w:szCs w:val="13"/>
                              </w:rPr>
                              <w:t xml:space="preserve">uture </w:t>
                            </w:r>
                            <w:r>
                              <w:rPr>
                                <w:rFonts w:ascii="Arial" w:hAnsi="Arial" w:cs="Arial"/>
                                <w:b/>
                                <w:bCs/>
                                <w:color w:val="000000" w:themeColor="text1"/>
                                <w:sz w:val="13"/>
                                <w:szCs w:val="13"/>
                              </w:rPr>
                              <w:t>d</w:t>
                            </w:r>
                            <w:r w:rsidRPr="00506945">
                              <w:rPr>
                                <w:rFonts w:ascii="Arial" w:hAnsi="Arial" w:cs="Arial"/>
                                <w:b/>
                                <w:bCs/>
                                <w:color w:val="000000" w:themeColor="text1"/>
                                <w:sz w:val="13"/>
                                <w:szCs w:val="13"/>
                              </w:rPr>
                              <w:t>emand</w:t>
                            </w:r>
                          </w:p>
                        </w:txbxContent>
                      </wps:txbx>
                      <wps:bodyPr vertOverflow="clip" horzOverflow="clip" wrap="square" lIns="0" tIns="0" rIns="0" bIns="0" rtlCol="0" anchor="b" anchorCtr="0">
                        <a:noAutofit/>
                      </wps:bodyPr>
                    </wps:wsp>
                  </a:graphicData>
                </a:graphic>
                <wp14:sizeRelH relativeFrom="margin">
                  <wp14:pctWidth>0</wp14:pctWidth>
                </wp14:sizeRelH>
                <wp14:sizeRelV relativeFrom="margin">
                  <wp14:pctHeight>0</wp14:pctHeight>
                </wp14:sizeRelV>
              </wp:anchor>
            </w:drawing>
          </mc:Choice>
          <mc:Fallback>
            <w:pict>
              <v:rect w14:anchorId="6CA14AE9" id="_x0000_s1076" style="position:absolute;margin-left:232.95pt;margin-top:2.7pt;width:132.6pt;height:26.3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" fillcolor="#d9d9d9" stroked="f" strokeweight="2pt">
                <v:textbox inset="0,0,0,0">
                  <w:txbxContent>
                    <w:p w14:paraId="781607AD" w14:textId="199B9B6A" w:rsidR="00867A26" w:rsidRPr="00792CD2" w:rsidRDefault="00867A26" w:rsidP="00280B5A">
                      <w:pPr>
                        <w:pStyle w:val="NormalWeb"/>
                        <w:spacing w:before="0" w:after="0"/>
                        <w:jc w:val="center"/>
                        <w:rPr>
                          <w:rFonts w:ascii="Arial" w:hAnsi="Arial" w:cs="Arial"/>
                          <w:b/>
                          <w:bCs/>
                          <w:color w:val="000000" w:themeColor="text1"/>
                          <w:sz w:val="16"/>
                          <w:szCs w:val="16"/>
                        </w:rPr>
                      </w:pPr>
                      <w:r w:rsidRPr="00792CD2">
                        <w:rPr>
                          <w:rFonts w:ascii="Arial" w:hAnsi="Arial" w:cs="Arial"/>
                          <w:b/>
                          <w:bCs/>
                          <w:color w:val="000000" w:themeColor="text1"/>
                          <w:sz w:val="16"/>
                          <w:szCs w:val="16"/>
                        </w:rPr>
                        <w:t xml:space="preserve">Service </w:t>
                      </w:r>
                      <w:r>
                        <w:rPr>
                          <w:rFonts w:ascii="Arial" w:hAnsi="Arial" w:cs="Arial"/>
                          <w:b/>
                          <w:bCs/>
                          <w:color w:val="000000" w:themeColor="text1"/>
                          <w:sz w:val="16"/>
                          <w:szCs w:val="16"/>
                        </w:rPr>
                        <w:t>p</w:t>
                      </w:r>
                      <w:r w:rsidRPr="00792CD2">
                        <w:rPr>
                          <w:rFonts w:ascii="Arial" w:hAnsi="Arial" w:cs="Arial"/>
                          <w:b/>
                          <w:bCs/>
                          <w:color w:val="000000" w:themeColor="text1"/>
                          <w:sz w:val="16"/>
                          <w:szCs w:val="16"/>
                        </w:rPr>
                        <w:t>lanning</w:t>
                      </w:r>
                    </w:p>
                    <w:p w14:paraId="00317460" w14:textId="53CFEEE8" w:rsidR="00867A26" w:rsidRDefault="00867A26" w:rsidP="00280B5A">
                      <w:pPr>
                        <w:pStyle w:val="NormalWeb"/>
                        <w:spacing w:before="0" w:after="0"/>
                        <w:jc w:val="center"/>
                        <w:rPr>
                          <w:rFonts w:ascii="Arial" w:hAnsi="Arial" w:cs="Arial"/>
                          <w:b/>
                          <w:bCs/>
                          <w:color w:val="000000" w:themeColor="text1"/>
                          <w:sz w:val="13"/>
                          <w:szCs w:val="13"/>
                        </w:rPr>
                      </w:pPr>
                      <w:r w:rsidRPr="00506945">
                        <w:rPr>
                          <w:rFonts w:ascii="Arial" w:hAnsi="Arial" w:cs="Arial"/>
                          <w:b/>
                          <w:bCs/>
                          <w:color w:val="000000" w:themeColor="text1"/>
                          <w:sz w:val="13"/>
                          <w:szCs w:val="13"/>
                        </w:rPr>
                        <w:t xml:space="preserve">Inc. </w:t>
                      </w:r>
                      <w:r>
                        <w:rPr>
                          <w:rFonts w:ascii="Arial" w:hAnsi="Arial" w:cs="Arial"/>
                          <w:b/>
                          <w:bCs/>
                          <w:color w:val="000000" w:themeColor="text1"/>
                          <w:sz w:val="13"/>
                          <w:szCs w:val="13"/>
                        </w:rPr>
                        <w:t>l</w:t>
                      </w:r>
                      <w:r w:rsidRPr="00506945">
                        <w:rPr>
                          <w:rFonts w:ascii="Arial" w:hAnsi="Arial" w:cs="Arial"/>
                          <w:b/>
                          <w:bCs/>
                          <w:color w:val="000000" w:themeColor="text1"/>
                          <w:sz w:val="13"/>
                          <w:szCs w:val="13"/>
                        </w:rPr>
                        <w:t xml:space="preserve">evels of </w:t>
                      </w:r>
                      <w:r>
                        <w:rPr>
                          <w:rFonts w:ascii="Arial" w:hAnsi="Arial" w:cs="Arial"/>
                          <w:b/>
                          <w:bCs/>
                          <w:color w:val="000000" w:themeColor="text1"/>
                          <w:sz w:val="13"/>
                          <w:szCs w:val="13"/>
                        </w:rPr>
                        <w:t>s</w:t>
                      </w:r>
                      <w:r w:rsidRPr="00506945">
                        <w:rPr>
                          <w:rFonts w:ascii="Arial" w:hAnsi="Arial" w:cs="Arial"/>
                          <w:b/>
                          <w:bCs/>
                          <w:color w:val="000000" w:themeColor="text1"/>
                          <w:sz w:val="13"/>
                          <w:szCs w:val="13"/>
                        </w:rPr>
                        <w:t xml:space="preserve">ervice </w:t>
                      </w:r>
                    </w:p>
                    <w:p w14:paraId="044A26E0" w14:textId="73E5D710" w:rsidR="00867A26" w:rsidRPr="00506945" w:rsidRDefault="00867A26" w:rsidP="00280B5A">
                      <w:pPr>
                        <w:pStyle w:val="NormalWeb"/>
                        <w:spacing w:before="0" w:after="0"/>
                        <w:jc w:val="center"/>
                        <w:rPr>
                          <w:rFonts w:ascii="Arial" w:hAnsi="Arial" w:cs="Arial"/>
                          <w:b/>
                          <w:bCs/>
                          <w:color w:val="000000" w:themeColor="text1"/>
                          <w:sz w:val="13"/>
                          <w:szCs w:val="13"/>
                        </w:rPr>
                      </w:pPr>
                      <w:proofErr w:type="gramStart"/>
                      <w:r w:rsidRPr="00506945">
                        <w:rPr>
                          <w:rFonts w:ascii="Arial" w:hAnsi="Arial" w:cs="Arial"/>
                          <w:b/>
                          <w:bCs/>
                          <w:color w:val="000000" w:themeColor="text1"/>
                          <w:sz w:val="13"/>
                          <w:szCs w:val="13"/>
                        </w:rPr>
                        <w:t>and</w:t>
                      </w:r>
                      <w:proofErr w:type="gramEnd"/>
                      <w:r w:rsidRPr="00506945">
                        <w:rPr>
                          <w:rFonts w:ascii="Arial" w:hAnsi="Arial" w:cs="Arial"/>
                          <w:b/>
                          <w:bCs/>
                          <w:color w:val="000000" w:themeColor="text1"/>
                          <w:sz w:val="13"/>
                          <w:szCs w:val="13"/>
                        </w:rPr>
                        <w:t xml:space="preserve"> </w:t>
                      </w:r>
                      <w:r>
                        <w:rPr>
                          <w:rFonts w:ascii="Arial" w:hAnsi="Arial" w:cs="Arial"/>
                          <w:b/>
                          <w:bCs/>
                          <w:color w:val="000000" w:themeColor="text1"/>
                          <w:sz w:val="13"/>
                          <w:szCs w:val="13"/>
                        </w:rPr>
                        <w:t>f</w:t>
                      </w:r>
                      <w:r w:rsidRPr="00506945">
                        <w:rPr>
                          <w:rFonts w:ascii="Arial" w:hAnsi="Arial" w:cs="Arial"/>
                          <w:b/>
                          <w:bCs/>
                          <w:color w:val="000000" w:themeColor="text1"/>
                          <w:sz w:val="13"/>
                          <w:szCs w:val="13"/>
                        </w:rPr>
                        <w:t xml:space="preserve">uture </w:t>
                      </w:r>
                      <w:r>
                        <w:rPr>
                          <w:rFonts w:ascii="Arial" w:hAnsi="Arial" w:cs="Arial"/>
                          <w:b/>
                          <w:bCs/>
                          <w:color w:val="000000" w:themeColor="text1"/>
                          <w:sz w:val="13"/>
                          <w:szCs w:val="13"/>
                        </w:rPr>
                        <w:t>d</w:t>
                      </w:r>
                      <w:r w:rsidRPr="00506945">
                        <w:rPr>
                          <w:rFonts w:ascii="Arial" w:hAnsi="Arial" w:cs="Arial"/>
                          <w:b/>
                          <w:bCs/>
                          <w:color w:val="000000" w:themeColor="text1"/>
                          <w:sz w:val="13"/>
                          <w:szCs w:val="13"/>
                        </w:rPr>
                        <w:t>emand</w:t>
                      </w:r>
                    </w:p>
                  </w:txbxContent>
                </v:textbox>
              </v:rect>
            </w:pict>
          </mc:Fallback>
        </mc:AlternateContent>
      </w:r>
    </w:p>
    <w:p w14:paraId="7EE71526" w14:textId="3A17DBF3" w:rsidR="00280B5A" w:rsidRPr="002B165A" w:rsidRDefault="00280B5A" w:rsidP="00757E5C">
      <w:pPr>
        <w:spacing w:before="0" w:after="0"/>
        <w:rPr>
          <w:rFonts w:cs="Arial"/>
          <w:color w:val="000000" w:themeColor="text1"/>
          <w:sz w:val="20"/>
        </w:rPr>
      </w:pPr>
      <w:r w:rsidRPr="002B165A">
        <w:rPr>
          <w:noProof/>
          <w:color w:val="000000" w:themeColor="text1"/>
          <w:sz w:val="20"/>
          <w:lang w:eastAsia="en-AU"/>
        </w:rPr>
        <mc:AlternateContent>
          <mc:Choice Requires="wps">
            <w:drawing>
              <wp:anchor distT="0" distB="0" distL="114300" distR="114300" simplePos="0" relativeHeight="251763712" behindDoc="0" locked="0" layoutInCell="1" allowOverlap="1" wp14:anchorId="2887514B" wp14:editId="6A4680B7">
                <wp:simplePos x="0" y="0"/>
                <wp:positionH relativeFrom="column">
                  <wp:posOffset>4793826</wp:posOffset>
                </wp:positionH>
                <wp:positionV relativeFrom="paragraph">
                  <wp:posOffset>141605</wp:posOffset>
                </wp:positionV>
                <wp:extent cx="205740" cy="220980"/>
                <wp:effectExtent l="0" t="0" r="3810" b="7620"/>
                <wp:wrapNone/>
                <wp:docPr id="2064" name="Oval 2064"/>
                <wp:cNvGraphicFramePr/>
                <a:graphic xmlns:a="http://schemas.openxmlformats.org/drawingml/2006/main">
                  <a:graphicData uri="http://schemas.microsoft.com/office/word/2010/wordprocessingShape">
                    <wps:wsp>
                      <wps:cNvSpPr/>
                      <wps:spPr>
                        <a:xfrm>
                          <a:off x="0" y="0"/>
                          <a:ext cx="205740" cy="220980"/>
                        </a:xfrm>
                        <a:prstGeom prst="ellipse">
                          <a:avLst/>
                        </a:prstGeom>
                        <a:solidFill>
                          <a:srgbClr val="FFFF00"/>
                        </a:solidFill>
                        <a:ln w="25400" cap="flat" cmpd="sng" algn="ctr">
                          <a:noFill/>
                          <a:prstDash val="solid"/>
                        </a:ln>
                        <a:effectLst/>
                      </wps:spPr>
                      <wps:txbx>
                        <w:txbxContent>
                          <w:p w14:paraId="02EAE189" w14:textId="77777777" w:rsidR="00867A26" w:rsidRPr="00DB5A35" w:rsidRDefault="00867A26" w:rsidP="00280B5A">
                            <w:pPr>
                              <w:jc w:val="center"/>
                              <w:rPr>
                                <w:rFonts w:ascii="Arial Narrow" w:hAnsi="Arial Narrow"/>
                                <w:b/>
                                <w:color w:val="000000" w:themeColor="text1"/>
                                <w:sz w:val="20"/>
                              </w:rPr>
                            </w:pPr>
                            <w:r>
                              <w:rPr>
                                <w:rFonts w:ascii="Arial Narrow" w:hAnsi="Arial Narrow"/>
                                <w:b/>
                                <w:color w:val="000000" w:themeColor="text1"/>
                                <w:sz w:val="20"/>
                              </w:rPr>
                              <w:t>12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oval w14:anchorId="2887514B" id="Oval 2064" o:spid="_x0000_s1077" style="position:absolute;margin-left:377.45pt;margin-top:11.15pt;width:16.2pt;height:17.4pt;z-index:251763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" fillcolor="yellow" stroked="f" strokeweight="2pt">
                <v:textbox inset="0,0,0,0">
                  <w:txbxContent>
                    <w:p w14:paraId="02EAE189" w14:textId="77777777" w:rsidR="00867A26" w:rsidRPr="00DB5A35" w:rsidRDefault="00867A26" w:rsidP="00280B5A">
                      <w:pPr>
                        <w:jc w:val="center"/>
                        <w:rPr>
                          <w:rFonts w:ascii="Arial Narrow" w:hAnsi="Arial Narrow"/>
                          <w:b/>
                          <w:color w:val="000000" w:themeColor="text1"/>
                          <w:sz w:val="20"/>
                        </w:rPr>
                      </w:pPr>
                      <w:r>
                        <w:rPr>
                          <w:rFonts w:ascii="Arial Narrow" w:hAnsi="Arial Narrow"/>
                          <w:b/>
                          <w:color w:val="000000" w:themeColor="text1"/>
                          <w:sz w:val="20"/>
                        </w:rPr>
                        <w:t>12</w:t>
                      </w:r>
                    </w:p>
                  </w:txbxContent>
                </v:textbox>
              </v:oval>
            </w:pict>
          </mc:Fallback>
        </mc:AlternateContent>
      </w:r>
    </w:p>
    <w:p w14:paraId="02234680" w14:textId="65BA0D03" w:rsidR="00280B5A" w:rsidRPr="002B165A" w:rsidRDefault="00280B5A" w:rsidP="00757E5C">
      <w:pPr>
        <w:spacing w:before="0" w:after="0"/>
        <w:rPr>
          <w:rFonts w:cs="Arial"/>
          <w:color w:val="000000" w:themeColor="text1"/>
          <w:sz w:val="20"/>
        </w:rPr>
      </w:pPr>
      <w:r w:rsidRPr="002B165A">
        <w:rPr>
          <w:noProof/>
          <w:color w:val="000000" w:themeColor="text1"/>
          <w:sz w:val="20"/>
          <w:lang w:eastAsia="en-AU"/>
        </w:rPr>
        <mc:AlternateContent>
          <mc:Choice Requires="wps">
            <w:drawing>
              <wp:anchor distT="0" distB="0" distL="114300" distR="114300" simplePos="0" relativeHeight="251761664" behindDoc="0" locked="0" layoutInCell="1" allowOverlap="1" wp14:anchorId="2DC4CE7D" wp14:editId="72325B5D">
                <wp:simplePos x="0" y="0"/>
                <wp:positionH relativeFrom="column">
                  <wp:posOffset>5325110</wp:posOffset>
                </wp:positionH>
                <wp:positionV relativeFrom="paragraph">
                  <wp:posOffset>6350</wp:posOffset>
                </wp:positionV>
                <wp:extent cx="205740" cy="220980"/>
                <wp:effectExtent l="0" t="0" r="3810" b="7620"/>
                <wp:wrapNone/>
                <wp:docPr id="2062" name="Oval 2062"/>
                <wp:cNvGraphicFramePr/>
                <a:graphic xmlns:a="http://schemas.openxmlformats.org/drawingml/2006/main">
                  <a:graphicData uri="http://schemas.microsoft.com/office/word/2010/wordprocessingShape">
                    <wps:wsp>
                      <wps:cNvSpPr/>
                      <wps:spPr>
                        <a:xfrm>
                          <a:off x="0" y="0"/>
                          <a:ext cx="205740" cy="220980"/>
                        </a:xfrm>
                        <a:prstGeom prst="ellipse">
                          <a:avLst/>
                        </a:prstGeom>
                        <a:solidFill>
                          <a:srgbClr val="FFFF00"/>
                        </a:solidFill>
                        <a:ln w="25400" cap="flat" cmpd="sng" algn="ctr">
                          <a:noFill/>
                          <a:prstDash val="solid"/>
                        </a:ln>
                        <a:effectLst/>
                      </wps:spPr>
                      <wps:txbx>
                        <w:txbxContent>
                          <w:p w14:paraId="43B6376D" w14:textId="77777777" w:rsidR="00867A26" w:rsidRPr="00DB5A35" w:rsidRDefault="00867A26" w:rsidP="00280B5A">
                            <w:pPr>
                              <w:jc w:val="center"/>
                              <w:rPr>
                                <w:rFonts w:ascii="Arial Narrow" w:hAnsi="Arial Narrow"/>
                                <w:b/>
                                <w:color w:val="000000" w:themeColor="text1"/>
                                <w:sz w:val="20"/>
                              </w:rPr>
                            </w:pPr>
                            <w:r>
                              <w:rPr>
                                <w:rFonts w:ascii="Arial Narrow" w:hAnsi="Arial Narrow"/>
                                <w:b/>
                                <w:color w:val="000000" w:themeColor="text1"/>
                                <w:sz w:val="20"/>
                              </w:rPr>
                              <w:t>10</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DC4CE7D" id="Oval 2062" o:spid="_x0000_s1078" style="position:absolute;margin-left:419.3pt;margin-top:.5pt;width:16.2pt;height:17.4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" fillcolor="yellow" stroked="f" strokeweight="2pt">
                <v:textbox inset="0,0,0,0">
                  <w:txbxContent>
                    <w:p w14:paraId="43B6376D" w14:textId="77777777" w:rsidR="00867A26" w:rsidRPr="00DB5A35" w:rsidRDefault="00867A26" w:rsidP="00280B5A">
                      <w:pPr>
                        <w:jc w:val="center"/>
                        <w:rPr>
                          <w:rFonts w:ascii="Arial Narrow" w:hAnsi="Arial Narrow"/>
                          <w:b/>
                          <w:color w:val="000000" w:themeColor="text1"/>
                          <w:sz w:val="20"/>
                        </w:rPr>
                      </w:pPr>
                      <w:r>
                        <w:rPr>
                          <w:rFonts w:ascii="Arial Narrow" w:hAnsi="Arial Narrow"/>
                          <w:b/>
                          <w:color w:val="000000" w:themeColor="text1"/>
                          <w:sz w:val="20"/>
                        </w:rPr>
                        <w:t>10</w:t>
                      </w:r>
                    </w:p>
                  </w:txbxContent>
                </v:textbox>
              </v:oval>
            </w:pict>
          </mc:Fallback>
        </mc:AlternateContent>
      </w:r>
      <w:r w:rsidRPr="002B165A">
        <w:rPr>
          <w:noProof/>
          <w:color w:val="000000" w:themeColor="text1"/>
          <w:sz w:val="20"/>
          <w:lang w:eastAsia="en-AU"/>
        </w:rPr>
        <mc:AlternateContent>
          <mc:Choice Requires="wps">
            <w:drawing>
              <wp:anchor distT="0" distB="0" distL="114300" distR="114300" simplePos="0" relativeHeight="251762688" behindDoc="0" locked="0" layoutInCell="1" allowOverlap="1" wp14:anchorId="10E7E358" wp14:editId="2B095174">
                <wp:simplePos x="0" y="0"/>
                <wp:positionH relativeFrom="column">
                  <wp:posOffset>5063067</wp:posOffset>
                </wp:positionH>
                <wp:positionV relativeFrom="paragraph">
                  <wp:posOffset>23072</wp:posOffset>
                </wp:positionV>
                <wp:extent cx="205740" cy="203200"/>
                <wp:effectExtent l="0" t="0" r="0" b="0"/>
                <wp:wrapNone/>
                <wp:docPr id="2063" name="Oval 2063"/>
                <wp:cNvGraphicFramePr/>
                <a:graphic xmlns:a="http://schemas.openxmlformats.org/drawingml/2006/main">
                  <a:graphicData uri="http://schemas.microsoft.com/office/word/2010/wordprocessingShape">
                    <wps:wsp>
                      <wps:cNvSpPr/>
                      <wps:spPr>
                        <a:xfrm>
                          <a:off x="0" y="0"/>
                          <a:ext cx="205740" cy="203200"/>
                        </a:xfrm>
                        <a:prstGeom prst="ellipse">
                          <a:avLst/>
                        </a:prstGeom>
                        <a:solidFill>
                          <a:srgbClr val="FFFF00"/>
                        </a:solidFill>
                        <a:ln w="25400" cap="flat" cmpd="sng" algn="ctr">
                          <a:noFill/>
                          <a:prstDash val="solid"/>
                        </a:ln>
                        <a:effectLst/>
                      </wps:spPr>
                      <wps:txbx>
                        <w:txbxContent>
                          <w:p w14:paraId="5AEE24C2" w14:textId="77777777" w:rsidR="00867A26" w:rsidRPr="00DB5A35" w:rsidRDefault="00867A26" w:rsidP="00280B5A">
                            <w:pPr>
                              <w:jc w:val="center"/>
                              <w:rPr>
                                <w:rFonts w:ascii="Arial Narrow" w:hAnsi="Arial Narrow"/>
                                <w:b/>
                                <w:color w:val="000000" w:themeColor="text1"/>
                                <w:sz w:val="20"/>
                              </w:rPr>
                            </w:pPr>
                            <w:r>
                              <w:rPr>
                                <w:rFonts w:ascii="Arial Narrow" w:hAnsi="Arial Narrow"/>
                                <w:b/>
                                <w:color w:val="000000" w:themeColor="text1"/>
                                <w:sz w:val="20"/>
                              </w:rPr>
                              <w:t>11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0E7E358" id="Oval 2063" o:spid="_x0000_s1079" style="position:absolute;margin-left:398.65pt;margin-top:1.8pt;width:16.2pt;height:16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" fillcolor="yellow" stroked="f" strokeweight="2pt">
                <v:textbox inset="0,0,0,0">
                  <w:txbxContent>
                    <w:p w14:paraId="5AEE24C2" w14:textId="77777777" w:rsidR="00867A26" w:rsidRPr="00DB5A35" w:rsidRDefault="00867A26" w:rsidP="00280B5A">
                      <w:pPr>
                        <w:jc w:val="center"/>
                        <w:rPr>
                          <w:rFonts w:ascii="Arial Narrow" w:hAnsi="Arial Narrow"/>
                          <w:b/>
                          <w:color w:val="000000" w:themeColor="text1"/>
                          <w:sz w:val="20"/>
                        </w:rPr>
                      </w:pPr>
                      <w:r>
                        <w:rPr>
                          <w:rFonts w:ascii="Arial Narrow" w:hAnsi="Arial Narrow"/>
                          <w:b/>
                          <w:color w:val="000000" w:themeColor="text1"/>
                          <w:sz w:val="20"/>
                        </w:rPr>
                        <w:t>11</w:t>
                      </w:r>
                    </w:p>
                  </w:txbxContent>
                </v:textbox>
              </v:oval>
            </w:pict>
          </mc:Fallback>
        </mc:AlternateContent>
      </w:r>
      <w:r w:rsidRPr="002B165A">
        <w:rPr>
          <w:noProof/>
          <w:color w:val="000000" w:themeColor="text1"/>
          <w:sz w:val="20"/>
          <w:lang w:eastAsia="en-AU"/>
        </w:rPr>
        <mc:AlternateContent>
          <mc:Choice Requires="wps">
            <w:drawing>
              <wp:anchor distT="0" distB="0" distL="114300" distR="114300" simplePos="0" relativeHeight="251742208" behindDoc="0" locked="0" layoutInCell="1" allowOverlap="1" wp14:anchorId="1F86A89B" wp14:editId="0BFF1781">
                <wp:simplePos x="0" y="0"/>
                <wp:positionH relativeFrom="column">
                  <wp:posOffset>5868035</wp:posOffset>
                </wp:positionH>
                <wp:positionV relativeFrom="paragraph">
                  <wp:posOffset>51923</wp:posOffset>
                </wp:positionV>
                <wp:extent cx="0" cy="152400"/>
                <wp:effectExtent l="19050" t="0" r="19050" b="0"/>
                <wp:wrapNone/>
                <wp:docPr id="2067" name="Straight Connector 2067"/>
                <wp:cNvGraphicFramePr/>
                <a:graphic xmlns:a="http://schemas.openxmlformats.org/drawingml/2006/main">
                  <a:graphicData uri="http://schemas.microsoft.com/office/word/2010/wordprocessingShape">
                    <wps:wsp>
                      <wps:cNvCnPr/>
                      <wps:spPr>
                        <a:xfrm flipV="1">
                          <a:off x="0" y="0"/>
                          <a:ext cx="0" cy="152400"/>
                        </a:xfrm>
                        <a:prstGeom prst="line">
                          <a:avLst/>
                        </a:prstGeom>
                        <a:noFill/>
                        <a:ln w="2857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2B689F4" id="Straight Connector 2067" o:spid="_x0000_s1026" style="position:absolute;flip:y;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62.05pt,4.1pt" to="462.05pt,1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" strokecolor="windowText" strokeweight="2.25pt"/>
            </w:pict>
          </mc:Fallback>
        </mc:AlternateContent>
      </w:r>
      <w:r w:rsidRPr="002B165A">
        <w:rPr>
          <w:noProof/>
          <w:color w:val="000000" w:themeColor="text1"/>
          <w:sz w:val="20"/>
          <w:lang w:eastAsia="en-AU"/>
        </w:rPr>
        <mc:AlternateContent>
          <mc:Choice Requires="wps">
            <w:drawing>
              <wp:anchor distT="0" distB="0" distL="114300" distR="114300" simplePos="0" relativeHeight="251745280" behindDoc="0" locked="0" layoutInCell="1" allowOverlap="1" wp14:anchorId="5435777E" wp14:editId="22360F7E">
                <wp:simplePos x="0" y="0"/>
                <wp:positionH relativeFrom="column">
                  <wp:posOffset>1276985</wp:posOffset>
                </wp:positionH>
                <wp:positionV relativeFrom="paragraph">
                  <wp:posOffset>43180</wp:posOffset>
                </wp:positionV>
                <wp:extent cx="0" cy="152400"/>
                <wp:effectExtent l="57150" t="38100" r="76200" b="0"/>
                <wp:wrapNone/>
                <wp:docPr id="2068" name="Straight Connector 2068"/>
                <wp:cNvGraphicFramePr/>
                <a:graphic xmlns:a="http://schemas.openxmlformats.org/drawingml/2006/main">
                  <a:graphicData uri="http://schemas.microsoft.com/office/word/2010/wordprocessingShape">
                    <wps:wsp>
                      <wps:cNvCnPr/>
                      <wps:spPr>
                        <a:xfrm flipV="1">
                          <a:off x="0" y="0"/>
                          <a:ext cx="0" cy="152400"/>
                        </a:xfrm>
                        <a:prstGeom prst="line">
                          <a:avLst/>
                        </a:prstGeom>
                        <a:noFill/>
                        <a:ln w="28575"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line w14:anchorId="03F693AF" id="Straight Connector 2068" o:spid="_x0000_s1026" style="position:absolute;flip:y;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0.55pt,3.4pt" to="100.55pt,1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" strokecolor="windowText" strokeweight="2.25pt">
                <v:stroke endarrow="block"/>
              </v:line>
            </w:pict>
          </mc:Fallback>
        </mc:AlternateContent>
      </w:r>
    </w:p>
    <w:p w14:paraId="1E543B00" w14:textId="2FE15970" w:rsidR="00280B5A" w:rsidRPr="002B165A" w:rsidRDefault="00280B5A" w:rsidP="00757E5C">
      <w:pPr>
        <w:spacing w:before="0" w:after="0"/>
        <w:rPr>
          <w:rFonts w:cs="Arial"/>
          <w:color w:val="000000" w:themeColor="text1"/>
          <w:sz w:val="20"/>
        </w:rPr>
      </w:pPr>
      <w:r w:rsidRPr="002B165A">
        <w:rPr>
          <w:noProof/>
          <w:color w:val="000000" w:themeColor="text1"/>
          <w:sz w:val="20"/>
          <w:lang w:eastAsia="en-AU"/>
        </w:rPr>
        <mc:AlternateContent>
          <mc:Choice Requires="wps">
            <w:drawing>
              <wp:anchor distT="0" distB="0" distL="114300" distR="114300" simplePos="0" relativeHeight="251741184" behindDoc="0" locked="0" layoutInCell="1" allowOverlap="1" wp14:anchorId="0EFD0BC6" wp14:editId="1CB96AD9">
                <wp:simplePos x="0" y="0"/>
                <wp:positionH relativeFrom="column">
                  <wp:posOffset>1265408</wp:posOffset>
                </wp:positionH>
                <wp:positionV relativeFrom="paragraph">
                  <wp:posOffset>41910</wp:posOffset>
                </wp:positionV>
                <wp:extent cx="4602480" cy="0"/>
                <wp:effectExtent l="0" t="19050" r="7620" b="19050"/>
                <wp:wrapNone/>
                <wp:docPr id="2069" name="Straight Connector 2069"/>
                <wp:cNvGraphicFramePr/>
                <a:graphic xmlns:a="http://schemas.openxmlformats.org/drawingml/2006/main">
                  <a:graphicData uri="http://schemas.microsoft.com/office/word/2010/wordprocessingShape">
                    <wps:wsp>
                      <wps:cNvCnPr/>
                      <wps:spPr>
                        <a:xfrm flipH="1">
                          <a:off x="0" y="0"/>
                          <a:ext cx="4602480" cy="0"/>
                        </a:xfrm>
                        <a:prstGeom prst="line">
                          <a:avLst/>
                        </a:prstGeom>
                        <a:noFill/>
                        <a:ln w="28575" cap="flat" cmpd="sng" algn="ctr">
                          <a:solidFill>
                            <a:sysClr val="windowText" lastClr="000000"/>
                          </a:solidFill>
                          <a:prstDash val="solid"/>
                        </a:ln>
                        <a:effectLst/>
                      </wps:spPr>
                      <wps:bodyPr/>
                    </wps:wsp>
                  </a:graphicData>
                </a:graphic>
                <wp14:sizeRelH relativeFrom="margin">
                  <wp14:pctWidth>0</wp14:pctWidth>
                </wp14:sizeRelH>
              </wp:anchor>
            </w:drawing>
          </mc:Choice>
          <mc:Fallback>
            <w:pict>
              <v:line w14:anchorId="41BC2C69" id="Straight Connector 2069" o:spid="_x0000_s1026" style="position:absolute;flip:x;z-index:2517411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99.65pt,3.3pt" to="462.05pt,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" strokecolor="windowText" strokeweight="2.25pt"/>
            </w:pict>
          </mc:Fallback>
        </mc:AlternateContent>
      </w:r>
    </w:p>
    <w:p w14:paraId="20681FB5" w14:textId="77777777" w:rsidR="00280B5A" w:rsidRPr="002B165A" w:rsidRDefault="00280B5A" w:rsidP="00757E5C">
      <w:pPr>
        <w:spacing w:before="0" w:after="0"/>
        <w:rPr>
          <w:rFonts w:cs="Arial"/>
          <w:color w:val="000000" w:themeColor="text1"/>
          <w:sz w:val="20"/>
        </w:rPr>
      </w:pPr>
    </w:p>
    <w:p w14:paraId="55952FC7" w14:textId="77777777" w:rsidR="00280B5A" w:rsidRPr="002B165A" w:rsidRDefault="00280B5A" w:rsidP="00757E5C">
      <w:pPr>
        <w:spacing w:before="0" w:after="0"/>
        <w:rPr>
          <w:rFonts w:cs="Arial"/>
          <w:color w:val="000000" w:themeColor="text1"/>
          <w:sz w:val="20"/>
        </w:rPr>
      </w:pPr>
    </w:p>
    <w:p w14:paraId="5756DB01" w14:textId="77777777" w:rsidR="00280B5A" w:rsidRPr="002B165A" w:rsidRDefault="00280B5A" w:rsidP="00757E5C">
      <w:pPr>
        <w:spacing w:before="0" w:after="0"/>
        <w:rPr>
          <w:rFonts w:cs="Arial"/>
          <w:color w:val="000000" w:themeColor="text1"/>
          <w:sz w:val="20"/>
        </w:rPr>
      </w:pPr>
    </w:p>
    <w:p w14:paraId="3A1C9CEA" w14:textId="77777777" w:rsidR="00280B5A" w:rsidRPr="002B165A" w:rsidRDefault="00280B5A" w:rsidP="00757E5C">
      <w:pPr>
        <w:spacing w:before="0" w:after="0"/>
        <w:rPr>
          <w:rFonts w:cs="Arial"/>
          <w:color w:val="000000" w:themeColor="text1"/>
          <w:sz w:val="20"/>
        </w:rPr>
      </w:pPr>
    </w:p>
    <w:p w14:paraId="76BC97E5" w14:textId="77777777" w:rsidR="00280B5A" w:rsidRPr="002B165A" w:rsidRDefault="00280B5A" w:rsidP="00757E5C">
      <w:pPr>
        <w:spacing w:before="0" w:after="0"/>
        <w:rPr>
          <w:rFonts w:cs="Arial"/>
          <w:color w:val="000000" w:themeColor="text1"/>
          <w:sz w:val="20"/>
        </w:rPr>
      </w:pPr>
    </w:p>
    <w:p w14:paraId="3C1C12B2" w14:textId="77777777" w:rsidR="00280B5A" w:rsidRPr="002B165A" w:rsidRDefault="00280B5A" w:rsidP="00757E5C">
      <w:pPr>
        <w:spacing w:before="0" w:after="0"/>
        <w:rPr>
          <w:rFonts w:cs="Arial"/>
          <w:color w:val="000000" w:themeColor="text1"/>
          <w:sz w:val="20"/>
        </w:rPr>
      </w:pPr>
    </w:p>
    <w:p w14:paraId="1C05FCB9" w14:textId="77777777" w:rsidR="00280B5A" w:rsidRPr="00016F7A" w:rsidRDefault="00280B5A" w:rsidP="00757E5C">
      <w:pPr>
        <w:pStyle w:val="ListParagraph"/>
        <w:numPr>
          <w:ilvl w:val="0"/>
          <w:numId w:val="44"/>
        </w:numPr>
        <w:spacing w:before="0" w:after="0"/>
        <w:rPr>
          <w:rFonts w:cs="Arial"/>
          <w:color w:val="000000" w:themeColor="text1"/>
          <w:sz w:val="20"/>
        </w:rPr>
      </w:pPr>
      <w:r w:rsidRPr="00016F7A">
        <w:rPr>
          <w:rFonts w:cs="Arial"/>
          <w:color w:val="000000" w:themeColor="text1"/>
          <w:sz w:val="20"/>
        </w:rPr>
        <w:t>Future Melbourne Community Vision and an Integrated Planning Framework</w:t>
      </w:r>
    </w:p>
    <w:p w14:paraId="2CBD18AE" w14:textId="77777777" w:rsidR="00280B5A" w:rsidRPr="002B165A" w:rsidRDefault="00280B5A" w:rsidP="00757E5C">
      <w:pPr>
        <w:spacing w:before="0" w:after="0"/>
        <w:rPr>
          <w:rFonts w:cs="Arial"/>
          <w:color w:val="000000" w:themeColor="text1"/>
          <w:sz w:val="20"/>
        </w:rPr>
      </w:pPr>
    </w:p>
    <w:p w14:paraId="6D688C05" w14:textId="77777777" w:rsidR="00280B5A" w:rsidRPr="002B165A" w:rsidRDefault="00280B5A" w:rsidP="00757E5C">
      <w:pPr>
        <w:spacing w:before="0" w:after="0"/>
        <w:rPr>
          <w:rFonts w:cs="Arial"/>
          <w:color w:val="000000" w:themeColor="text1"/>
          <w:sz w:val="20"/>
        </w:rPr>
      </w:pPr>
      <w:r>
        <w:rPr>
          <w:rFonts w:cs="Arial"/>
          <w:color w:val="000000" w:themeColor="text1"/>
          <w:sz w:val="20"/>
        </w:rPr>
        <w:t xml:space="preserve">  </w:t>
      </w:r>
      <w:r w:rsidRPr="002B165A">
        <w:rPr>
          <w:rFonts w:cs="Arial"/>
          <w:color w:val="000000" w:themeColor="text1"/>
          <w:sz w:val="20"/>
        </w:rPr>
        <w:t>Executive Leadership:</w:t>
      </w:r>
      <w:r w:rsidRPr="002B165A">
        <w:rPr>
          <w:rFonts w:cs="Arial"/>
          <w:color w:val="000000" w:themeColor="text1"/>
          <w:sz w:val="20"/>
        </w:rPr>
        <w:tab/>
      </w:r>
      <w:r>
        <w:rPr>
          <w:rFonts w:cs="Arial"/>
          <w:color w:val="000000" w:themeColor="text1"/>
          <w:sz w:val="20"/>
        </w:rPr>
        <w:tab/>
      </w:r>
      <w:r w:rsidRPr="002B165A">
        <w:rPr>
          <w:rFonts w:cs="Arial"/>
          <w:color w:val="000000" w:themeColor="text1"/>
          <w:sz w:val="20"/>
        </w:rPr>
        <w:t>Chief Executive Officer</w:t>
      </w:r>
    </w:p>
    <w:p w14:paraId="5ED0A096" w14:textId="77777777" w:rsidR="00280B5A" w:rsidRPr="002B165A" w:rsidRDefault="00280B5A" w:rsidP="00757E5C">
      <w:pPr>
        <w:spacing w:before="0" w:after="0"/>
        <w:rPr>
          <w:rFonts w:cs="Arial"/>
          <w:color w:val="000000" w:themeColor="text1"/>
          <w:sz w:val="20"/>
        </w:rPr>
      </w:pPr>
      <w:r w:rsidRPr="002B165A">
        <w:rPr>
          <w:rFonts w:cs="Arial"/>
          <w:color w:val="000000" w:themeColor="text1"/>
          <w:sz w:val="20"/>
        </w:rPr>
        <w:tab/>
      </w:r>
      <w:r w:rsidRPr="002B165A">
        <w:rPr>
          <w:rFonts w:cs="Arial"/>
          <w:color w:val="000000" w:themeColor="text1"/>
          <w:sz w:val="20"/>
        </w:rPr>
        <w:tab/>
      </w:r>
      <w:r w:rsidRPr="002B165A">
        <w:rPr>
          <w:rFonts w:cs="Arial"/>
          <w:color w:val="000000" w:themeColor="text1"/>
          <w:sz w:val="20"/>
        </w:rPr>
        <w:tab/>
      </w:r>
      <w:r w:rsidRPr="002B165A">
        <w:rPr>
          <w:rFonts w:cs="Arial"/>
          <w:color w:val="000000" w:themeColor="text1"/>
          <w:sz w:val="20"/>
        </w:rPr>
        <w:tab/>
        <w:t>General Manager Governance and Organisational Development</w:t>
      </w:r>
    </w:p>
    <w:p w14:paraId="04AD959A" w14:textId="77777777" w:rsidR="00280B5A" w:rsidRPr="002B165A" w:rsidRDefault="00280B5A" w:rsidP="00757E5C">
      <w:pPr>
        <w:spacing w:before="0" w:after="0"/>
        <w:rPr>
          <w:rFonts w:cs="Arial"/>
          <w:color w:val="000000" w:themeColor="text1"/>
          <w:sz w:val="20"/>
        </w:rPr>
      </w:pPr>
      <w:r w:rsidRPr="002B165A">
        <w:rPr>
          <w:rFonts w:cs="Arial"/>
          <w:color w:val="000000" w:themeColor="text1"/>
          <w:sz w:val="20"/>
        </w:rPr>
        <w:tab/>
      </w:r>
      <w:r w:rsidRPr="002B165A">
        <w:rPr>
          <w:rFonts w:cs="Arial"/>
          <w:color w:val="000000" w:themeColor="text1"/>
          <w:sz w:val="20"/>
        </w:rPr>
        <w:tab/>
      </w:r>
      <w:r w:rsidRPr="002B165A">
        <w:rPr>
          <w:rFonts w:cs="Arial"/>
          <w:color w:val="000000" w:themeColor="text1"/>
          <w:sz w:val="20"/>
        </w:rPr>
        <w:tab/>
      </w:r>
      <w:r w:rsidRPr="002B165A">
        <w:rPr>
          <w:rFonts w:cs="Arial"/>
          <w:color w:val="000000" w:themeColor="text1"/>
          <w:sz w:val="20"/>
        </w:rPr>
        <w:tab/>
        <w:t>General Manager Strategy, Planning and Climate Change</w:t>
      </w:r>
    </w:p>
    <w:p w14:paraId="1250F922" w14:textId="77777777" w:rsidR="00280B5A" w:rsidRPr="002B165A" w:rsidRDefault="00280B5A" w:rsidP="00757E5C">
      <w:pPr>
        <w:spacing w:before="0" w:after="0"/>
        <w:rPr>
          <w:rFonts w:cs="Arial"/>
          <w:color w:val="000000" w:themeColor="text1"/>
          <w:sz w:val="20"/>
        </w:rPr>
      </w:pPr>
      <w:r>
        <w:rPr>
          <w:rFonts w:cs="Arial"/>
          <w:color w:val="000000" w:themeColor="text1"/>
          <w:sz w:val="20"/>
        </w:rPr>
        <w:t xml:space="preserve">  </w:t>
      </w:r>
      <w:r w:rsidRPr="002B165A">
        <w:rPr>
          <w:rFonts w:cs="Arial"/>
          <w:color w:val="000000" w:themeColor="text1"/>
          <w:sz w:val="20"/>
        </w:rPr>
        <w:t>Accountable Officers:</w:t>
      </w:r>
      <w:r w:rsidRPr="002B165A">
        <w:rPr>
          <w:rFonts w:cs="Arial"/>
          <w:color w:val="000000" w:themeColor="text1"/>
          <w:sz w:val="20"/>
        </w:rPr>
        <w:tab/>
      </w:r>
      <w:r>
        <w:rPr>
          <w:rFonts w:cs="Arial"/>
          <w:color w:val="000000" w:themeColor="text1"/>
          <w:sz w:val="20"/>
        </w:rPr>
        <w:tab/>
      </w:r>
      <w:r w:rsidRPr="002B165A">
        <w:rPr>
          <w:rFonts w:cs="Arial"/>
          <w:color w:val="000000" w:themeColor="text1"/>
          <w:sz w:val="20"/>
        </w:rPr>
        <w:t>Director City Strategy (Community Vision)</w:t>
      </w:r>
    </w:p>
    <w:p w14:paraId="47724C11" w14:textId="77777777" w:rsidR="00280B5A" w:rsidRPr="002B165A" w:rsidRDefault="00280B5A" w:rsidP="00757E5C">
      <w:pPr>
        <w:spacing w:before="0" w:after="0"/>
        <w:rPr>
          <w:rFonts w:cs="Arial"/>
          <w:color w:val="000000" w:themeColor="text1"/>
          <w:sz w:val="20"/>
        </w:rPr>
      </w:pPr>
      <w:r w:rsidRPr="002B165A">
        <w:rPr>
          <w:rFonts w:cs="Arial"/>
          <w:color w:val="000000" w:themeColor="text1"/>
          <w:sz w:val="20"/>
        </w:rPr>
        <w:tab/>
      </w:r>
      <w:r w:rsidRPr="002B165A">
        <w:rPr>
          <w:rFonts w:cs="Arial"/>
          <w:color w:val="000000" w:themeColor="text1"/>
          <w:sz w:val="20"/>
        </w:rPr>
        <w:tab/>
      </w:r>
      <w:r w:rsidRPr="002B165A">
        <w:rPr>
          <w:rFonts w:cs="Arial"/>
          <w:color w:val="000000" w:themeColor="text1"/>
          <w:sz w:val="20"/>
        </w:rPr>
        <w:tab/>
      </w:r>
      <w:r w:rsidRPr="002B165A">
        <w:rPr>
          <w:rFonts w:cs="Arial"/>
          <w:color w:val="000000" w:themeColor="text1"/>
          <w:sz w:val="20"/>
        </w:rPr>
        <w:tab/>
        <w:t>Director City Lab (Community Vision)</w:t>
      </w:r>
    </w:p>
    <w:p w14:paraId="06DD034B" w14:textId="77777777" w:rsidR="00280B5A" w:rsidRPr="002B165A" w:rsidRDefault="00280B5A" w:rsidP="00757E5C">
      <w:pPr>
        <w:spacing w:before="0" w:after="0"/>
        <w:ind w:left="2160" w:firstLine="720"/>
        <w:rPr>
          <w:rFonts w:cs="Arial"/>
          <w:color w:val="000000" w:themeColor="text1"/>
          <w:sz w:val="20"/>
        </w:rPr>
      </w:pPr>
      <w:r w:rsidRPr="002B165A">
        <w:rPr>
          <w:rFonts w:cs="Arial"/>
          <w:color w:val="000000" w:themeColor="text1"/>
          <w:sz w:val="20"/>
        </w:rPr>
        <w:t>Director Governance (Integrated Planning Framework)</w:t>
      </w:r>
    </w:p>
    <w:p w14:paraId="67D402ED" w14:textId="77777777" w:rsidR="00280B5A" w:rsidRPr="002B165A" w:rsidRDefault="00280B5A" w:rsidP="00757E5C">
      <w:pPr>
        <w:spacing w:before="0" w:after="0"/>
        <w:ind w:left="2160" w:firstLine="720"/>
        <w:rPr>
          <w:rFonts w:cs="Arial"/>
          <w:color w:val="000000" w:themeColor="text1"/>
          <w:sz w:val="20"/>
        </w:rPr>
      </w:pPr>
    </w:p>
    <w:p w14:paraId="4B811E28" w14:textId="4B838EC3" w:rsidR="00280B5A" w:rsidRPr="002B165A" w:rsidRDefault="00280B5A" w:rsidP="00757E5C">
      <w:pPr>
        <w:spacing w:before="0" w:after="0"/>
        <w:ind w:left="142"/>
        <w:rPr>
          <w:rFonts w:cs="Arial"/>
          <w:color w:val="000000" w:themeColor="text1"/>
          <w:sz w:val="20"/>
        </w:rPr>
      </w:pPr>
      <w:r w:rsidRPr="002B165A">
        <w:rPr>
          <w:rFonts w:cs="Arial"/>
          <w:color w:val="000000" w:themeColor="text1"/>
          <w:sz w:val="20"/>
        </w:rPr>
        <w:t xml:space="preserve">Accountable Officers are to work with our community to develop a community vision that outlines the community’s aspirational view of Melbourne over the next 10 years. The Community Vision should incorporate a vision, mission, values and long-term service outcomes that reflect community needs identified through deliberative community engagement including any role identified for our infrastructure assets. Accountable Officers will also develop an integrated planning framework that uses the </w:t>
      </w:r>
      <w:r w:rsidR="00FB0D96">
        <w:rPr>
          <w:rFonts w:cs="Arial"/>
          <w:color w:val="000000" w:themeColor="text1"/>
          <w:sz w:val="20"/>
        </w:rPr>
        <w:t>C</w:t>
      </w:r>
      <w:r w:rsidR="00FB0D96" w:rsidRPr="002B165A">
        <w:rPr>
          <w:rFonts w:cs="Arial"/>
          <w:color w:val="000000" w:themeColor="text1"/>
          <w:sz w:val="20"/>
        </w:rPr>
        <w:t xml:space="preserve">ommunity </w:t>
      </w:r>
      <w:r w:rsidR="00FB0D96">
        <w:rPr>
          <w:rFonts w:cs="Arial"/>
          <w:color w:val="000000" w:themeColor="text1"/>
          <w:sz w:val="20"/>
        </w:rPr>
        <w:t>V</w:t>
      </w:r>
      <w:r w:rsidR="00FB0D96" w:rsidRPr="002B165A">
        <w:rPr>
          <w:rFonts w:cs="Arial"/>
          <w:color w:val="000000" w:themeColor="text1"/>
          <w:sz w:val="20"/>
        </w:rPr>
        <w:t xml:space="preserve">ision </w:t>
      </w:r>
      <w:r w:rsidRPr="002B165A">
        <w:rPr>
          <w:rFonts w:cs="Arial"/>
          <w:color w:val="000000" w:themeColor="text1"/>
          <w:sz w:val="20"/>
        </w:rPr>
        <w:t>as the primary point of reference to align all other strategic documents</w:t>
      </w:r>
    </w:p>
    <w:p w14:paraId="336EB920" w14:textId="77777777" w:rsidR="00280B5A" w:rsidRPr="002B165A" w:rsidRDefault="00280B5A" w:rsidP="00757E5C">
      <w:pPr>
        <w:spacing w:before="0" w:after="0"/>
        <w:ind w:left="142"/>
        <w:rPr>
          <w:rFonts w:cs="Arial"/>
          <w:color w:val="000000" w:themeColor="text1"/>
          <w:sz w:val="20"/>
        </w:rPr>
      </w:pPr>
    </w:p>
    <w:p w14:paraId="39C0DD3D" w14:textId="77777777" w:rsidR="00280B5A" w:rsidRPr="002B165A" w:rsidRDefault="00280B5A" w:rsidP="00757E5C">
      <w:pPr>
        <w:spacing w:before="0" w:after="0"/>
        <w:ind w:left="142"/>
        <w:rPr>
          <w:rFonts w:cs="Arial"/>
          <w:color w:val="000000" w:themeColor="text1"/>
          <w:sz w:val="20"/>
        </w:rPr>
      </w:pPr>
    </w:p>
    <w:p w14:paraId="36F4341E" w14:textId="77777777" w:rsidR="00280B5A" w:rsidRPr="00016F7A" w:rsidRDefault="00280B5A" w:rsidP="00757E5C">
      <w:pPr>
        <w:pStyle w:val="ListParagraph"/>
        <w:numPr>
          <w:ilvl w:val="0"/>
          <w:numId w:val="44"/>
        </w:numPr>
        <w:spacing w:before="0" w:after="0"/>
        <w:rPr>
          <w:rFonts w:cs="Arial"/>
          <w:color w:val="000000" w:themeColor="text1"/>
          <w:sz w:val="20"/>
        </w:rPr>
      </w:pPr>
      <w:r w:rsidRPr="00016F7A">
        <w:rPr>
          <w:rFonts w:cs="Arial"/>
          <w:color w:val="000000" w:themeColor="text1"/>
          <w:sz w:val="20"/>
        </w:rPr>
        <w:t>Council Plan</w:t>
      </w:r>
    </w:p>
    <w:p w14:paraId="51803D43" w14:textId="77777777" w:rsidR="00280B5A" w:rsidRPr="002B165A" w:rsidRDefault="00280B5A" w:rsidP="00757E5C">
      <w:pPr>
        <w:spacing w:before="0" w:after="0"/>
        <w:rPr>
          <w:rFonts w:cs="Arial"/>
          <w:color w:val="000000" w:themeColor="text1"/>
          <w:sz w:val="20"/>
        </w:rPr>
      </w:pPr>
    </w:p>
    <w:p w14:paraId="3FBB0F6D" w14:textId="77777777" w:rsidR="00280B5A" w:rsidRPr="002B165A" w:rsidRDefault="00280B5A" w:rsidP="00757E5C">
      <w:pPr>
        <w:spacing w:before="0" w:after="0"/>
        <w:rPr>
          <w:rFonts w:cs="Arial"/>
          <w:color w:val="000000" w:themeColor="text1"/>
          <w:sz w:val="20"/>
        </w:rPr>
      </w:pPr>
      <w:r w:rsidRPr="002B165A">
        <w:rPr>
          <w:rFonts w:cs="Arial"/>
          <w:color w:val="000000" w:themeColor="text1"/>
          <w:sz w:val="20"/>
        </w:rPr>
        <w:t xml:space="preserve">   Executive Leadership:</w:t>
      </w:r>
      <w:r w:rsidRPr="002B165A">
        <w:rPr>
          <w:rFonts w:cs="Arial"/>
          <w:color w:val="000000" w:themeColor="text1"/>
          <w:sz w:val="20"/>
        </w:rPr>
        <w:tab/>
      </w:r>
      <w:r>
        <w:rPr>
          <w:rFonts w:cs="Arial"/>
          <w:color w:val="000000" w:themeColor="text1"/>
          <w:sz w:val="20"/>
        </w:rPr>
        <w:tab/>
      </w:r>
      <w:r w:rsidRPr="002B165A">
        <w:rPr>
          <w:rFonts w:cs="Arial"/>
          <w:color w:val="000000" w:themeColor="text1"/>
          <w:sz w:val="20"/>
        </w:rPr>
        <w:t xml:space="preserve">Chief Executive Officer </w:t>
      </w:r>
    </w:p>
    <w:p w14:paraId="064BAB82" w14:textId="77777777" w:rsidR="00280B5A" w:rsidRPr="002B165A" w:rsidRDefault="00280B5A" w:rsidP="00757E5C">
      <w:pPr>
        <w:spacing w:before="0" w:after="0"/>
        <w:ind w:left="2160" w:firstLine="720"/>
        <w:rPr>
          <w:rFonts w:cs="Arial"/>
          <w:color w:val="000000" w:themeColor="text1"/>
          <w:sz w:val="20"/>
        </w:rPr>
      </w:pPr>
      <w:r w:rsidRPr="002B165A">
        <w:rPr>
          <w:rFonts w:cs="Arial"/>
          <w:color w:val="000000" w:themeColor="text1"/>
          <w:sz w:val="20"/>
        </w:rPr>
        <w:t>General Manager Governance and Organisational Development</w:t>
      </w:r>
    </w:p>
    <w:p w14:paraId="1FFF44B7" w14:textId="77777777" w:rsidR="00280B5A" w:rsidRPr="002B165A" w:rsidRDefault="00280B5A" w:rsidP="00757E5C">
      <w:pPr>
        <w:spacing w:before="0" w:after="0"/>
        <w:rPr>
          <w:rFonts w:cs="Arial"/>
          <w:color w:val="000000" w:themeColor="text1"/>
          <w:sz w:val="20"/>
        </w:rPr>
      </w:pPr>
      <w:r w:rsidRPr="002B165A">
        <w:rPr>
          <w:rFonts w:cs="Arial"/>
          <w:color w:val="000000" w:themeColor="text1"/>
          <w:sz w:val="20"/>
        </w:rPr>
        <w:t xml:space="preserve">   Accountable Officer:</w:t>
      </w:r>
      <w:r w:rsidRPr="002B165A">
        <w:rPr>
          <w:rFonts w:cs="Arial"/>
          <w:color w:val="000000" w:themeColor="text1"/>
          <w:sz w:val="20"/>
        </w:rPr>
        <w:tab/>
      </w:r>
      <w:r w:rsidRPr="002B165A">
        <w:rPr>
          <w:rFonts w:cs="Arial"/>
          <w:color w:val="000000" w:themeColor="text1"/>
          <w:sz w:val="20"/>
        </w:rPr>
        <w:tab/>
        <w:t>Director Governance (Council Plan)</w:t>
      </w:r>
    </w:p>
    <w:p w14:paraId="1EFBD395" w14:textId="77777777" w:rsidR="00280B5A" w:rsidRPr="002B165A" w:rsidRDefault="00280B5A" w:rsidP="00757E5C">
      <w:pPr>
        <w:spacing w:before="0" w:after="0"/>
        <w:rPr>
          <w:rFonts w:cs="Arial"/>
          <w:color w:val="000000" w:themeColor="text1"/>
          <w:sz w:val="20"/>
        </w:rPr>
      </w:pPr>
      <w:r w:rsidRPr="002B165A">
        <w:rPr>
          <w:rFonts w:cs="Arial"/>
          <w:color w:val="000000" w:themeColor="text1"/>
          <w:sz w:val="20"/>
        </w:rPr>
        <w:t xml:space="preserve">   </w:t>
      </w:r>
      <w:r w:rsidRPr="002B165A">
        <w:rPr>
          <w:rFonts w:cs="Arial"/>
          <w:color w:val="000000" w:themeColor="text1"/>
          <w:sz w:val="20"/>
        </w:rPr>
        <w:tab/>
      </w:r>
      <w:r w:rsidRPr="002B165A">
        <w:rPr>
          <w:rFonts w:cs="Arial"/>
          <w:color w:val="000000" w:themeColor="text1"/>
          <w:sz w:val="20"/>
        </w:rPr>
        <w:tab/>
      </w:r>
      <w:r w:rsidRPr="002B165A">
        <w:rPr>
          <w:rFonts w:cs="Arial"/>
          <w:color w:val="000000" w:themeColor="text1"/>
          <w:sz w:val="20"/>
        </w:rPr>
        <w:tab/>
      </w:r>
      <w:r w:rsidRPr="002B165A">
        <w:rPr>
          <w:rFonts w:cs="Arial"/>
          <w:color w:val="000000" w:themeColor="text1"/>
          <w:sz w:val="20"/>
        </w:rPr>
        <w:tab/>
        <w:t>Director Health and Wellbeing (Municipal Health and Wellbeing Plan)</w:t>
      </w:r>
    </w:p>
    <w:p w14:paraId="3DF0D053" w14:textId="77777777" w:rsidR="00280B5A" w:rsidRPr="002B165A" w:rsidRDefault="00280B5A" w:rsidP="00757E5C">
      <w:pPr>
        <w:spacing w:before="0" w:after="0"/>
        <w:rPr>
          <w:rFonts w:cs="Arial"/>
          <w:color w:val="000000" w:themeColor="text1"/>
          <w:sz w:val="20"/>
        </w:rPr>
      </w:pPr>
    </w:p>
    <w:p w14:paraId="5A74C7C8" w14:textId="15CE5AC8" w:rsidR="00280B5A" w:rsidRPr="002B165A" w:rsidRDefault="00280B5A" w:rsidP="00757E5C">
      <w:pPr>
        <w:spacing w:before="0" w:after="0"/>
        <w:ind w:left="142"/>
        <w:rPr>
          <w:rFonts w:cs="Arial"/>
          <w:color w:val="000000" w:themeColor="text1"/>
          <w:sz w:val="20"/>
        </w:rPr>
      </w:pPr>
      <w:r w:rsidRPr="002B165A">
        <w:rPr>
          <w:rFonts w:cs="Arial"/>
          <w:color w:val="000000" w:themeColor="text1"/>
          <w:sz w:val="20"/>
        </w:rPr>
        <w:t xml:space="preserve">Accountable Officers should work with the </w:t>
      </w:r>
      <w:r w:rsidR="00FB0D96">
        <w:rPr>
          <w:rFonts w:cs="Arial"/>
          <w:color w:val="000000" w:themeColor="text1"/>
          <w:sz w:val="20"/>
        </w:rPr>
        <w:t>c</w:t>
      </w:r>
      <w:r w:rsidR="00FB0D96" w:rsidRPr="002B165A">
        <w:rPr>
          <w:rFonts w:cs="Arial"/>
          <w:color w:val="000000" w:themeColor="text1"/>
          <w:sz w:val="20"/>
        </w:rPr>
        <w:t xml:space="preserve">ouncillors </w:t>
      </w:r>
      <w:r w:rsidRPr="002B165A">
        <w:rPr>
          <w:rFonts w:cs="Arial"/>
          <w:color w:val="000000" w:themeColor="text1"/>
          <w:sz w:val="20"/>
        </w:rPr>
        <w:t>to develop the Council’s four-year vision and commitment to progressing the community vision; what the Council will seek to achieve in this period, how it proposes to achieve this, the resources required, and how it will measure success. Accountable officers will implement the Council Plan (incorporating the Municipal Public Health and Wellbeing Plan) through the Budget</w:t>
      </w:r>
      <w:r w:rsidR="00FB0D96">
        <w:rPr>
          <w:rFonts w:cs="Arial"/>
          <w:color w:val="000000" w:themeColor="text1"/>
          <w:sz w:val="20"/>
        </w:rPr>
        <w:t>,</w:t>
      </w:r>
      <w:r w:rsidRPr="002B165A">
        <w:rPr>
          <w:rFonts w:cs="Arial"/>
          <w:color w:val="000000" w:themeColor="text1"/>
          <w:sz w:val="20"/>
        </w:rPr>
        <w:t xml:space="preserve"> including the allocation of funding for the management of assets and capital works. Council’s performance in implementing the Council Plan should be recorded by </w:t>
      </w:r>
      <w:r w:rsidR="00FB0D96">
        <w:rPr>
          <w:rFonts w:cs="Arial"/>
          <w:color w:val="000000" w:themeColor="text1"/>
          <w:sz w:val="20"/>
        </w:rPr>
        <w:t>a</w:t>
      </w:r>
      <w:r w:rsidR="00FB0D96" w:rsidRPr="002B165A">
        <w:rPr>
          <w:rFonts w:cs="Arial"/>
          <w:color w:val="000000" w:themeColor="text1"/>
          <w:sz w:val="20"/>
        </w:rPr>
        <w:t xml:space="preserve">ccountable </w:t>
      </w:r>
      <w:r w:rsidRPr="002B165A">
        <w:rPr>
          <w:rFonts w:cs="Arial"/>
          <w:color w:val="000000" w:themeColor="text1"/>
          <w:sz w:val="20"/>
        </w:rPr>
        <w:t>officers in the Annual Report.</w:t>
      </w:r>
    </w:p>
    <w:p w14:paraId="4D21365F" w14:textId="77777777" w:rsidR="00280B5A" w:rsidRPr="002B165A" w:rsidRDefault="00280B5A" w:rsidP="00757E5C">
      <w:pPr>
        <w:spacing w:before="0" w:after="0"/>
        <w:rPr>
          <w:rFonts w:cs="Arial"/>
          <w:color w:val="000000" w:themeColor="text1"/>
          <w:sz w:val="20"/>
        </w:rPr>
      </w:pPr>
    </w:p>
    <w:p w14:paraId="0E2FB7E0" w14:textId="77777777" w:rsidR="00280B5A" w:rsidRPr="002B165A" w:rsidRDefault="00280B5A" w:rsidP="00757E5C">
      <w:pPr>
        <w:spacing w:before="0" w:after="0"/>
        <w:rPr>
          <w:rFonts w:cs="Arial"/>
          <w:color w:val="000000" w:themeColor="text1"/>
          <w:sz w:val="20"/>
        </w:rPr>
      </w:pPr>
    </w:p>
    <w:p w14:paraId="57ADCC4A" w14:textId="77777777" w:rsidR="00280B5A" w:rsidRPr="00016F7A" w:rsidRDefault="00280B5A" w:rsidP="00757E5C">
      <w:pPr>
        <w:pStyle w:val="ListParagraph"/>
        <w:numPr>
          <w:ilvl w:val="0"/>
          <w:numId w:val="44"/>
        </w:numPr>
        <w:spacing w:before="0" w:after="0"/>
        <w:rPr>
          <w:rFonts w:cs="Arial"/>
          <w:color w:val="000000" w:themeColor="text1"/>
          <w:sz w:val="20"/>
        </w:rPr>
      </w:pPr>
      <w:r w:rsidRPr="00016F7A">
        <w:rPr>
          <w:rFonts w:cs="Arial"/>
          <w:color w:val="000000" w:themeColor="text1"/>
          <w:sz w:val="20"/>
        </w:rPr>
        <w:t>Financial Plan</w:t>
      </w:r>
    </w:p>
    <w:p w14:paraId="41830A66" w14:textId="77777777" w:rsidR="00280B5A" w:rsidRPr="002B165A" w:rsidRDefault="00280B5A" w:rsidP="00757E5C">
      <w:pPr>
        <w:spacing w:before="0" w:after="0"/>
        <w:rPr>
          <w:rFonts w:cs="Arial"/>
          <w:color w:val="000000" w:themeColor="text1"/>
          <w:sz w:val="20"/>
        </w:rPr>
      </w:pPr>
    </w:p>
    <w:p w14:paraId="5B32CAE3" w14:textId="77777777" w:rsidR="00280B5A" w:rsidRPr="002B165A" w:rsidRDefault="00280B5A" w:rsidP="00757E5C">
      <w:pPr>
        <w:spacing w:before="0" w:after="0"/>
        <w:rPr>
          <w:rFonts w:cs="Arial"/>
          <w:color w:val="000000" w:themeColor="text1"/>
          <w:sz w:val="20"/>
        </w:rPr>
      </w:pPr>
      <w:r w:rsidRPr="002B165A">
        <w:rPr>
          <w:rFonts w:cs="Arial"/>
          <w:color w:val="000000" w:themeColor="text1"/>
          <w:sz w:val="20"/>
        </w:rPr>
        <w:t>Executive Leadership:</w:t>
      </w:r>
      <w:r w:rsidRPr="002B165A">
        <w:rPr>
          <w:rFonts w:cs="Arial"/>
          <w:color w:val="000000" w:themeColor="text1"/>
          <w:sz w:val="20"/>
        </w:rPr>
        <w:tab/>
      </w:r>
      <w:r>
        <w:rPr>
          <w:rFonts w:cs="Arial"/>
          <w:color w:val="000000" w:themeColor="text1"/>
          <w:sz w:val="20"/>
        </w:rPr>
        <w:tab/>
      </w:r>
      <w:r w:rsidRPr="002B165A">
        <w:rPr>
          <w:rFonts w:cs="Arial"/>
          <w:color w:val="000000" w:themeColor="text1"/>
          <w:sz w:val="20"/>
        </w:rPr>
        <w:t xml:space="preserve">Chief Executive Officer </w:t>
      </w:r>
    </w:p>
    <w:p w14:paraId="469E4C84" w14:textId="77777777" w:rsidR="00280B5A" w:rsidRPr="002B165A" w:rsidRDefault="00280B5A" w:rsidP="00757E5C">
      <w:pPr>
        <w:spacing w:before="0" w:after="0"/>
        <w:ind w:left="2160" w:firstLine="720"/>
        <w:rPr>
          <w:rFonts w:cs="Arial"/>
          <w:color w:val="000000" w:themeColor="text1"/>
          <w:sz w:val="20"/>
        </w:rPr>
      </w:pPr>
      <w:r w:rsidRPr="002B165A">
        <w:rPr>
          <w:rFonts w:cs="Arial"/>
          <w:color w:val="000000" w:themeColor="text1"/>
          <w:sz w:val="20"/>
        </w:rPr>
        <w:t>General Manager Executive Services</w:t>
      </w:r>
    </w:p>
    <w:p w14:paraId="41EA4CEE" w14:textId="77777777" w:rsidR="00280B5A" w:rsidRPr="002B165A" w:rsidRDefault="00280B5A" w:rsidP="00757E5C">
      <w:pPr>
        <w:spacing w:before="0" w:after="0"/>
        <w:rPr>
          <w:rFonts w:cs="Arial"/>
          <w:color w:val="000000" w:themeColor="text1"/>
          <w:sz w:val="20"/>
        </w:rPr>
      </w:pPr>
      <w:r w:rsidRPr="002B165A">
        <w:rPr>
          <w:rFonts w:cs="Arial"/>
          <w:color w:val="000000" w:themeColor="text1"/>
          <w:sz w:val="20"/>
        </w:rPr>
        <w:t>Accountable Officers:</w:t>
      </w:r>
      <w:r w:rsidRPr="002B165A">
        <w:rPr>
          <w:rFonts w:cs="Arial"/>
          <w:color w:val="000000" w:themeColor="text1"/>
          <w:sz w:val="20"/>
        </w:rPr>
        <w:tab/>
      </w:r>
      <w:r>
        <w:rPr>
          <w:rFonts w:cs="Arial"/>
          <w:color w:val="000000" w:themeColor="text1"/>
          <w:sz w:val="20"/>
        </w:rPr>
        <w:tab/>
      </w:r>
      <w:r w:rsidRPr="002B165A">
        <w:rPr>
          <w:rFonts w:cs="Arial"/>
          <w:color w:val="000000" w:themeColor="text1"/>
          <w:sz w:val="20"/>
        </w:rPr>
        <w:t>Director Finance and Investments</w:t>
      </w:r>
    </w:p>
    <w:p w14:paraId="54960C4B" w14:textId="77777777" w:rsidR="00280B5A" w:rsidRPr="002B165A" w:rsidRDefault="00280B5A" w:rsidP="00757E5C">
      <w:pPr>
        <w:spacing w:before="0" w:after="0"/>
        <w:ind w:left="142"/>
        <w:rPr>
          <w:rFonts w:cs="Arial"/>
          <w:color w:val="000000" w:themeColor="text1"/>
          <w:sz w:val="20"/>
        </w:rPr>
      </w:pPr>
    </w:p>
    <w:p w14:paraId="1B627E2D" w14:textId="5791FDE9" w:rsidR="00280B5A" w:rsidRDefault="00280B5A" w:rsidP="00757E5C">
      <w:pPr>
        <w:spacing w:before="0" w:after="0"/>
        <w:rPr>
          <w:rFonts w:cs="Arial"/>
          <w:color w:val="000000" w:themeColor="text1"/>
          <w:sz w:val="20"/>
        </w:rPr>
      </w:pPr>
      <w:r w:rsidRPr="002B165A">
        <w:rPr>
          <w:rFonts w:cs="Arial"/>
          <w:color w:val="000000" w:themeColor="text1"/>
          <w:sz w:val="20"/>
        </w:rPr>
        <w:t xml:space="preserve">Accountable Officers should develop a Financial Plan that aims to provide a 10-year view of Council’s resources and sources of funding and how those resources will be applied across services, operations and capital investments and assets. To achieve sustainable and sound financial management it is critical to have a financial view beyond 12 months. </w:t>
      </w:r>
    </w:p>
    <w:p w14:paraId="2C8F5186" w14:textId="77777777" w:rsidR="00280B5A" w:rsidRDefault="00280B5A" w:rsidP="00757E5C">
      <w:pPr>
        <w:spacing w:before="0" w:after="0"/>
        <w:rPr>
          <w:rFonts w:cs="Arial"/>
          <w:color w:val="000000" w:themeColor="text1"/>
          <w:sz w:val="20"/>
        </w:rPr>
      </w:pPr>
    </w:p>
    <w:p w14:paraId="11375EF8" w14:textId="77777777" w:rsidR="00280B5A" w:rsidRPr="002B165A" w:rsidRDefault="00280B5A" w:rsidP="00757E5C">
      <w:pPr>
        <w:spacing w:before="0" w:after="0"/>
        <w:rPr>
          <w:rFonts w:cs="Arial"/>
          <w:color w:val="000000" w:themeColor="text1"/>
          <w:sz w:val="20"/>
        </w:rPr>
      </w:pPr>
      <w:r w:rsidRPr="002B165A">
        <w:rPr>
          <w:rFonts w:cs="Arial"/>
          <w:color w:val="000000" w:themeColor="text1"/>
          <w:sz w:val="20"/>
        </w:rPr>
        <w:t>The 10</w:t>
      </w:r>
      <w:r>
        <w:rPr>
          <w:rFonts w:cs="Arial"/>
          <w:color w:val="000000" w:themeColor="text1"/>
          <w:sz w:val="20"/>
        </w:rPr>
        <w:t>-y</w:t>
      </w:r>
      <w:r w:rsidRPr="002B165A">
        <w:rPr>
          <w:rFonts w:cs="Arial"/>
          <w:color w:val="000000" w:themeColor="text1"/>
          <w:sz w:val="20"/>
        </w:rPr>
        <w:t>ear Financial Plan allows significant strategic decisions about resource allocation and financing decisions without compromising sound financial management. A long</w:t>
      </w:r>
      <w:r>
        <w:rPr>
          <w:rFonts w:cs="Arial"/>
          <w:color w:val="000000" w:themeColor="text1"/>
          <w:sz w:val="20"/>
        </w:rPr>
        <w:t>-</w:t>
      </w:r>
      <w:r w:rsidRPr="002B165A">
        <w:rPr>
          <w:rFonts w:cs="Arial"/>
          <w:color w:val="000000" w:themeColor="text1"/>
          <w:sz w:val="20"/>
        </w:rPr>
        <w:t>term view is required on key financial components including borrowing and other financing source. Some key long-term components (but not limited) are new infrastructure</w:t>
      </w:r>
      <w:r>
        <w:rPr>
          <w:rFonts w:cs="Arial"/>
          <w:color w:val="000000" w:themeColor="text1"/>
          <w:sz w:val="20"/>
        </w:rPr>
        <w:t>,</w:t>
      </w:r>
      <w:r w:rsidRPr="002B165A">
        <w:rPr>
          <w:rFonts w:cs="Arial"/>
          <w:color w:val="000000" w:themeColor="text1"/>
          <w:sz w:val="20"/>
        </w:rPr>
        <w:t xml:space="preserve"> maintenance</w:t>
      </w:r>
      <w:r>
        <w:rPr>
          <w:rFonts w:cs="Arial"/>
          <w:color w:val="000000" w:themeColor="text1"/>
          <w:sz w:val="20"/>
        </w:rPr>
        <w:t xml:space="preserve"> and </w:t>
      </w:r>
      <w:r w:rsidRPr="002B165A">
        <w:rPr>
          <w:rFonts w:cs="Arial"/>
          <w:color w:val="000000" w:themeColor="text1"/>
          <w:sz w:val="20"/>
        </w:rPr>
        <w:t>renewal gap</w:t>
      </w:r>
      <w:r>
        <w:rPr>
          <w:rFonts w:cs="Arial"/>
          <w:color w:val="000000" w:themeColor="text1"/>
          <w:sz w:val="20"/>
        </w:rPr>
        <w:t>,</w:t>
      </w:r>
      <w:r w:rsidRPr="002B165A">
        <w:rPr>
          <w:rFonts w:cs="Arial"/>
          <w:color w:val="000000" w:themeColor="text1"/>
          <w:sz w:val="20"/>
        </w:rPr>
        <w:t xml:space="preserve"> long</w:t>
      </w:r>
      <w:r>
        <w:rPr>
          <w:rFonts w:cs="Arial"/>
          <w:color w:val="000000" w:themeColor="text1"/>
          <w:sz w:val="20"/>
        </w:rPr>
        <w:t>-</w:t>
      </w:r>
      <w:r w:rsidRPr="002B165A">
        <w:rPr>
          <w:rFonts w:cs="Arial"/>
          <w:color w:val="000000" w:themeColor="text1"/>
          <w:sz w:val="20"/>
        </w:rPr>
        <w:t>term impact on investment</w:t>
      </w:r>
      <w:r>
        <w:rPr>
          <w:rFonts w:cs="Arial"/>
          <w:color w:val="000000" w:themeColor="text1"/>
          <w:sz w:val="20"/>
        </w:rPr>
        <w:t>,</w:t>
      </w:r>
      <w:r w:rsidRPr="002B165A">
        <w:rPr>
          <w:rFonts w:cs="Arial"/>
          <w:color w:val="000000" w:themeColor="text1"/>
          <w:sz w:val="20"/>
        </w:rPr>
        <w:t xml:space="preserve"> borrowings and liquidity ratios and changes in our revenue streams.</w:t>
      </w:r>
    </w:p>
    <w:p w14:paraId="1443090B" w14:textId="77777777" w:rsidR="00280B5A" w:rsidRPr="002B165A" w:rsidRDefault="00280B5A" w:rsidP="00757E5C">
      <w:pPr>
        <w:spacing w:before="0" w:after="0"/>
        <w:rPr>
          <w:rFonts w:cs="Arial"/>
          <w:color w:val="000000" w:themeColor="text1"/>
          <w:sz w:val="20"/>
        </w:rPr>
      </w:pPr>
    </w:p>
    <w:p w14:paraId="6ABEA045" w14:textId="77777777" w:rsidR="00280B5A" w:rsidRPr="002B165A" w:rsidRDefault="00280B5A" w:rsidP="00757E5C">
      <w:pPr>
        <w:spacing w:before="0" w:after="0"/>
        <w:rPr>
          <w:rFonts w:cs="Arial"/>
          <w:color w:val="000000" w:themeColor="text1"/>
          <w:sz w:val="20"/>
        </w:rPr>
      </w:pPr>
    </w:p>
    <w:p w14:paraId="2E175687" w14:textId="77777777" w:rsidR="00280B5A" w:rsidRPr="00016F7A" w:rsidRDefault="00280B5A" w:rsidP="00757E5C">
      <w:pPr>
        <w:pStyle w:val="ListParagraph"/>
        <w:numPr>
          <w:ilvl w:val="0"/>
          <w:numId w:val="44"/>
        </w:numPr>
        <w:spacing w:before="0" w:after="0"/>
        <w:rPr>
          <w:rFonts w:cs="Arial"/>
          <w:color w:val="000000" w:themeColor="text1"/>
          <w:sz w:val="20"/>
        </w:rPr>
      </w:pPr>
      <w:r w:rsidRPr="00016F7A">
        <w:rPr>
          <w:rFonts w:cs="Arial"/>
          <w:color w:val="000000" w:themeColor="text1"/>
          <w:sz w:val="20"/>
        </w:rPr>
        <w:t>Budget</w:t>
      </w:r>
    </w:p>
    <w:p w14:paraId="505F3C41" w14:textId="77777777" w:rsidR="00280B5A" w:rsidRPr="002B165A" w:rsidRDefault="00280B5A" w:rsidP="00757E5C">
      <w:pPr>
        <w:spacing w:before="0" w:after="0"/>
        <w:rPr>
          <w:rFonts w:cs="Arial"/>
          <w:color w:val="000000" w:themeColor="text1"/>
          <w:sz w:val="20"/>
        </w:rPr>
      </w:pPr>
    </w:p>
    <w:p w14:paraId="709760D4" w14:textId="77777777" w:rsidR="00280B5A" w:rsidRPr="002B165A" w:rsidRDefault="00280B5A" w:rsidP="00757E5C">
      <w:pPr>
        <w:spacing w:before="0" w:after="0"/>
        <w:rPr>
          <w:rFonts w:cs="Arial"/>
          <w:color w:val="000000" w:themeColor="text1"/>
          <w:sz w:val="20"/>
        </w:rPr>
      </w:pPr>
      <w:r w:rsidRPr="002B165A">
        <w:rPr>
          <w:rFonts w:cs="Arial"/>
          <w:color w:val="000000" w:themeColor="text1"/>
          <w:sz w:val="20"/>
        </w:rPr>
        <w:t>Executive Leadership:</w:t>
      </w:r>
      <w:r w:rsidRPr="002B165A">
        <w:rPr>
          <w:rFonts w:cs="Arial"/>
          <w:color w:val="000000" w:themeColor="text1"/>
          <w:sz w:val="20"/>
        </w:rPr>
        <w:tab/>
      </w:r>
      <w:r>
        <w:rPr>
          <w:rFonts w:cs="Arial"/>
          <w:color w:val="000000" w:themeColor="text1"/>
          <w:sz w:val="20"/>
        </w:rPr>
        <w:tab/>
      </w:r>
      <w:r w:rsidRPr="002B165A">
        <w:rPr>
          <w:rFonts w:cs="Arial"/>
          <w:color w:val="000000" w:themeColor="text1"/>
          <w:sz w:val="20"/>
        </w:rPr>
        <w:t xml:space="preserve">Chief Executive Officer </w:t>
      </w:r>
    </w:p>
    <w:p w14:paraId="7A6A8F56" w14:textId="77777777" w:rsidR="00280B5A" w:rsidRPr="002B165A" w:rsidRDefault="00280B5A" w:rsidP="00757E5C">
      <w:pPr>
        <w:spacing w:before="0" w:after="0"/>
        <w:ind w:left="2160" w:firstLine="720"/>
        <w:rPr>
          <w:rFonts w:cs="Arial"/>
          <w:color w:val="000000" w:themeColor="text1"/>
          <w:sz w:val="20"/>
        </w:rPr>
      </w:pPr>
      <w:r w:rsidRPr="002B165A">
        <w:rPr>
          <w:rFonts w:cs="Arial"/>
          <w:color w:val="000000" w:themeColor="text1"/>
          <w:sz w:val="20"/>
        </w:rPr>
        <w:t xml:space="preserve">General Manager Executive Services </w:t>
      </w:r>
    </w:p>
    <w:p w14:paraId="6509CCDA" w14:textId="77777777" w:rsidR="00280B5A" w:rsidRPr="002B165A" w:rsidRDefault="00280B5A" w:rsidP="00757E5C">
      <w:pPr>
        <w:spacing w:before="0" w:after="0"/>
        <w:ind w:left="2160" w:firstLine="720"/>
        <w:rPr>
          <w:rFonts w:cs="Arial"/>
          <w:color w:val="000000" w:themeColor="text1"/>
          <w:sz w:val="20"/>
        </w:rPr>
      </w:pPr>
      <w:r w:rsidRPr="002B165A">
        <w:rPr>
          <w:rFonts w:cs="Arial"/>
          <w:color w:val="000000" w:themeColor="text1"/>
          <w:sz w:val="20"/>
        </w:rPr>
        <w:t>General Manager Governance and Organisational Development</w:t>
      </w:r>
    </w:p>
    <w:p w14:paraId="4404B5B7" w14:textId="77777777" w:rsidR="00280B5A" w:rsidRPr="002B165A" w:rsidRDefault="00280B5A" w:rsidP="00757E5C">
      <w:pPr>
        <w:spacing w:before="0" w:after="0"/>
        <w:rPr>
          <w:rFonts w:cs="Arial"/>
          <w:color w:val="000000" w:themeColor="text1"/>
          <w:sz w:val="20"/>
        </w:rPr>
      </w:pPr>
      <w:r w:rsidRPr="002B165A">
        <w:rPr>
          <w:rFonts w:cs="Arial"/>
          <w:color w:val="000000" w:themeColor="text1"/>
          <w:sz w:val="20"/>
        </w:rPr>
        <w:t>Accountable Officers:</w:t>
      </w:r>
      <w:r w:rsidRPr="002B165A">
        <w:rPr>
          <w:rFonts w:cs="Arial"/>
          <w:color w:val="000000" w:themeColor="text1"/>
          <w:sz w:val="20"/>
        </w:rPr>
        <w:tab/>
      </w:r>
      <w:r>
        <w:rPr>
          <w:rFonts w:cs="Arial"/>
          <w:color w:val="000000" w:themeColor="text1"/>
          <w:sz w:val="20"/>
        </w:rPr>
        <w:tab/>
      </w:r>
      <w:r w:rsidRPr="002B165A">
        <w:rPr>
          <w:rFonts w:cs="Arial"/>
          <w:color w:val="000000" w:themeColor="text1"/>
          <w:sz w:val="20"/>
        </w:rPr>
        <w:t>Director Governance</w:t>
      </w:r>
    </w:p>
    <w:p w14:paraId="03BC0440" w14:textId="77777777" w:rsidR="00280B5A" w:rsidRPr="002B165A" w:rsidRDefault="00280B5A" w:rsidP="00757E5C">
      <w:pPr>
        <w:spacing w:before="0" w:after="0"/>
        <w:rPr>
          <w:rFonts w:cs="Arial"/>
          <w:color w:val="000000" w:themeColor="text1"/>
          <w:sz w:val="20"/>
        </w:rPr>
      </w:pPr>
      <w:r w:rsidRPr="002B165A">
        <w:rPr>
          <w:rFonts w:cs="Arial"/>
          <w:color w:val="000000" w:themeColor="text1"/>
          <w:sz w:val="20"/>
        </w:rPr>
        <w:t xml:space="preserve">   </w:t>
      </w:r>
      <w:r w:rsidRPr="002B165A">
        <w:rPr>
          <w:rFonts w:cs="Arial"/>
          <w:color w:val="000000" w:themeColor="text1"/>
          <w:sz w:val="20"/>
        </w:rPr>
        <w:tab/>
      </w:r>
      <w:r w:rsidRPr="002B165A">
        <w:rPr>
          <w:rFonts w:cs="Arial"/>
          <w:color w:val="000000" w:themeColor="text1"/>
          <w:sz w:val="20"/>
        </w:rPr>
        <w:tab/>
      </w:r>
      <w:r w:rsidRPr="002B165A">
        <w:rPr>
          <w:rFonts w:cs="Arial"/>
          <w:color w:val="000000" w:themeColor="text1"/>
          <w:sz w:val="20"/>
        </w:rPr>
        <w:tab/>
      </w:r>
      <w:r w:rsidRPr="002B165A">
        <w:rPr>
          <w:rFonts w:cs="Arial"/>
          <w:color w:val="000000" w:themeColor="text1"/>
          <w:sz w:val="20"/>
        </w:rPr>
        <w:tab/>
        <w:t>Director Finance and Investment</w:t>
      </w:r>
    </w:p>
    <w:p w14:paraId="5EFBCBC3" w14:textId="77777777" w:rsidR="00280B5A" w:rsidRPr="002B165A" w:rsidRDefault="00280B5A" w:rsidP="00757E5C">
      <w:pPr>
        <w:spacing w:before="0" w:after="0"/>
        <w:ind w:left="142"/>
        <w:rPr>
          <w:rFonts w:cs="Arial"/>
          <w:color w:val="000000" w:themeColor="text1"/>
          <w:sz w:val="20"/>
        </w:rPr>
      </w:pPr>
    </w:p>
    <w:p w14:paraId="7CC4E0BC" w14:textId="6C465362" w:rsidR="00280B5A" w:rsidRPr="002B165A" w:rsidRDefault="00280B5A" w:rsidP="00757E5C">
      <w:pPr>
        <w:spacing w:before="0" w:after="0"/>
        <w:rPr>
          <w:rFonts w:cs="Arial"/>
          <w:color w:val="000000" w:themeColor="text1"/>
          <w:sz w:val="20"/>
        </w:rPr>
      </w:pPr>
      <w:r w:rsidRPr="002B165A">
        <w:rPr>
          <w:rFonts w:cs="Arial"/>
          <w:color w:val="000000" w:themeColor="text1"/>
          <w:sz w:val="20"/>
        </w:rPr>
        <w:t xml:space="preserve">Accountable Officers should develop an </w:t>
      </w:r>
      <w:r w:rsidR="00FB0D96">
        <w:rPr>
          <w:rFonts w:cs="Arial"/>
          <w:color w:val="000000" w:themeColor="text1"/>
          <w:sz w:val="20"/>
        </w:rPr>
        <w:t>a</w:t>
      </w:r>
      <w:r w:rsidR="00FB0D96" w:rsidRPr="002B165A">
        <w:rPr>
          <w:rFonts w:cs="Arial"/>
          <w:color w:val="000000" w:themeColor="text1"/>
          <w:sz w:val="20"/>
        </w:rPr>
        <w:t xml:space="preserve">nnual </w:t>
      </w:r>
      <w:r w:rsidRPr="002B165A">
        <w:rPr>
          <w:rFonts w:cs="Arial"/>
          <w:color w:val="000000" w:themeColor="text1"/>
          <w:sz w:val="20"/>
        </w:rPr>
        <w:t>Budget that aims to present an annualised view of what the C</w:t>
      </w:r>
      <w:r>
        <w:rPr>
          <w:rFonts w:cs="Arial"/>
          <w:color w:val="000000" w:themeColor="text1"/>
          <w:sz w:val="20"/>
        </w:rPr>
        <w:t>ity of Melbourne</w:t>
      </w:r>
      <w:r w:rsidRPr="002B165A">
        <w:rPr>
          <w:rFonts w:cs="Arial"/>
          <w:color w:val="000000" w:themeColor="text1"/>
          <w:sz w:val="20"/>
        </w:rPr>
        <w:t xml:space="preserve"> will deliver over the next four years and the resources required for this. Accountable Officers should develop monthly and</w:t>
      </w:r>
      <w:r w:rsidR="00FB0D96">
        <w:rPr>
          <w:rFonts w:cs="Arial"/>
          <w:color w:val="000000" w:themeColor="text1"/>
          <w:sz w:val="20"/>
        </w:rPr>
        <w:t xml:space="preserve"> </w:t>
      </w:r>
      <w:r w:rsidRPr="002B165A">
        <w:rPr>
          <w:rFonts w:cs="Arial"/>
          <w:color w:val="000000" w:themeColor="text1"/>
          <w:sz w:val="20"/>
        </w:rPr>
        <w:t>/</w:t>
      </w:r>
      <w:r w:rsidR="00FB0D96">
        <w:rPr>
          <w:rFonts w:cs="Arial"/>
          <w:color w:val="000000" w:themeColor="text1"/>
          <w:sz w:val="20"/>
        </w:rPr>
        <w:t xml:space="preserve"> </w:t>
      </w:r>
      <w:r w:rsidRPr="002B165A">
        <w:rPr>
          <w:rFonts w:cs="Arial"/>
          <w:color w:val="000000" w:themeColor="text1"/>
          <w:sz w:val="20"/>
        </w:rPr>
        <w:t xml:space="preserve">or quarterly reports to </w:t>
      </w:r>
      <w:r w:rsidR="00FB0D96">
        <w:rPr>
          <w:rFonts w:cs="Arial"/>
          <w:color w:val="000000" w:themeColor="text1"/>
          <w:sz w:val="20"/>
        </w:rPr>
        <w:t xml:space="preserve">allow </w:t>
      </w:r>
      <w:r w:rsidRPr="002B165A">
        <w:rPr>
          <w:rFonts w:cs="Arial"/>
          <w:color w:val="000000" w:themeColor="text1"/>
          <w:sz w:val="20"/>
        </w:rPr>
        <w:t xml:space="preserve">the management team and Council to closely monitor the organisation’s progress toward achieving its goals. </w:t>
      </w:r>
    </w:p>
    <w:p w14:paraId="27EE97E4" w14:textId="77777777" w:rsidR="00280B5A" w:rsidRPr="002B165A" w:rsidRDefault="00280B5A" w:rsidP="00757E5C">
      <w:pPr>
        <w:spacing w:before="0" w:after="0"/>
        <w:rPr>
          <w:rFonts w:cs="Arial"/>
          <w:color w:val="000000" w:themeColor="text1"/>
          <w:sz w:val="20"/>
        </w:rPr>
      </w:pPr>
    </w:p>
    <w:p w14:paraId="0745C898" w14:textId="77777777" w:rsidR="00280B5A" w:rsidRPr="002B165A" w:rsidRDefault="00280B5A" w:rsidP="00757E5C">
      <w:pPr>
        <w:spacing w:before="0" w:after="0"/>
        <w:rPr>
          <w:rFonts w:cs="Arial"/>
          <w:color w:val="000000" w:themeColor="text1"/>
          <w:sz w:val="20"/>
        </w:rPr>
      </w:pPr>
    </w:p>
    <w:p w14:paraId="1B2D1CA1" w14:textId="60F9CE69" w:rsidR="00280B5A" w:rsidRPr="00016F7A" w:rsidRDefault="00280B5A" w:rsidP="00757E5C">
      <w:pPr>
        <w:pStyle w:val="ListParagraph"/>
        <w:numPr>
          <w:ilvl w:val="0"/>
          <w:numId w:val="44"/>
        </w:numPr>
        <w:spacing w:before="0" w:after="0"/>
        <w:rPr>
          <w:rFonts w:cs="Arial"/>
          <w:color w:val="000000" w:themeColor="text1"/>
          <w:sz w:val="20"/>
        </w:rPr>
      </w:pPr>
      <w:r w:rsidRPr="00016F7A">
        <w:rPr>
          <w:rFonts w:cs="Arial"/>
          <w:color w:val="000000" w:themeColor="text1"/>
          <w:sz w:val="20"/>
        </w:rPr>
        <w:t xml:space="preserve">Service </w:t>
      </w:r>
      <w:r w:rsidR="00D573CD">
        <w:rPr>
          <w:rFonts w:cs="Arial"/>
          <w:color w:val="000000" w:themeColor="text1"/>
          <w:sz w:val="20"/>
        </w:rPr>
        <w:t>p</w:t>
      </w:r>
      <w:r w:rsidR="00D573CD" w:rsidRPr="00016F7A">
        <w:rPr>
          <w:rFonts w:cs="Arial"/>
          <w:color w:val="000000" w:themeColor="text1"/>
          <w:sz w:val="20"/>
        </w:rPr>
        <w:t>lanning</w:t>
      </w:r>
    </w:p>
    <w:p w14:paraId="2CB002D0" w14:textId="77777777" w:rsidR="00280B5A" w:rsidRPr="002B165A" w:rsidRDefault="00280B5A" w:rsidP="00757E5C">
      <w:pPr>
        <w:spacing w:before="0" w:after="0"/>
        <w:rPr>
          <w:rFonts w:cs="Arial"/>
          <w:color w:val="000000" w:themeColor="text1"/>
          <w:sz w:val="20"/>
        </w:rPr>
      </w:pPr>
    </w:p>
    <w:p w14:paraId="7768B37C" w14:textId="77777777" w:rsidR="00280B5A" w:rsidRPr="002B165A" w:rsidRDefault="00280B5A" w:rsidP="00757E5C">
      <w:pPr>
        <w:spacing w:before="0" w:after="0"/>
        <w:rPr>
          <w:rFonts w:cs="Arial"/>
          <w:color w:val="000000" w:themeColor="text1"/>
          <w:sz w:val="20"/>
        </w:rPr>
      </w:pPr>
      <w:r>
        <w:rPr>
          <w:rFonts w:cs="Arial"/>
          <w:color w:val="000000" w:themeColor="text1"/>
          <w:sz w:val="20"/>
        </w:rPr>
        <w:t xml:space="preserve"> </w:t>
      </w:r>
      <w:r w:rsidRPr="002B165A">
        <w:rPr>
          <w:rFonts w:cs="Arial"/>
          <w:color w:val="000000" w:themeColor="text1"/>
          <w:sz w:val="20"/>
        </w:rPr>
        <w:t>Executive Leadership:</w:t>
      </w:r>
      <w:r w:rsidRPr="002B165A">
        <w:rPr>
          <w:rFonts w:cs="Arial"/>
          <w:color w:val="000000" w:themeColor="text1"/>
          <w:sz w:val="20"/>
        </w:rPr>
        <w:tab/>
      </w:r>
      <w:r>
        <w:rPr>
          <w:rFonts w:cs="Arial"/>
          <w:color w:val="000000" w:themeColor="text1"/>
          <w:sz w:val="20"/>
        </w:rPr>
        <w:tab/>
      </w:r>
      <w:r w:rsidRPr="002B165A">
        <w:rPr>
          <w:rFonts w:cs="Arial"/>
          <w:color w:val="000000" w:themeColor="text1"/>
          <w:sz w:val="20"/>
        </w:rPr>
        <w:t xml:space="preserve">Chief Executive Officer </w:t>
      </w:r>
    </w:p>
    <w:p w14:paraId="06BA98A8" w14:textId="77777777" w:rsidR="00280B5A" w:rsidRPr="002B165A" w:rsidRDefault="00280B5A" w:rsidP="00757E5C">
      <w:pPr>
        <w:spacing w:before="0" w:after="0"/>
        <w:ind w:left="2160" w:firstLine="720"/>
        <w:rPr>
          <w:rFonts w:cs="Arial"/>
          <w:color w:val="000000" w:themeColor="text1"/>
          <w:sz w:val="20"/>
        </w:rPr>
      </w:pPr>
      <w:r w:rsidRPr="002B165A">
        <w:rPr>
          <w:rFonts w:cs="Arial"/>
          <w:color w:val="000000" w:themeColor="text1"/>
          <w:sz w:val="20"/>
        </w:rPr>
        <w:t>General Manager Governance and Organisational Development</w:t>
      </w:r>
    </w:p>
    <w:p w14:paraId="3F7F1B34" w14:textId="77777777" w:rsidR="00280B5A" w:rsidRPr="002B165A" w:rsidRDefault="00280B5A" w:rsidP="00757E5C">
      <w:pPr>
        <w:spacing w:before="0" w:after="0"/>
        <w:ind w:left="2160" w:firstLine="720"/>
        <w:rPr>
          <w:rFonts w:cs="Arial"/>
          <w:color w:val="000000" w:themeColor="text1"/>
          <w:sz w:val="20"/>
        </w:rPr>
      </w:pPr>
      <w:r w:rsidRPr="002B165A">
        <w:rPr>
          <w:rFonts w:cs="Arial"/>
          <w:color w:val="000000" w:themeColor="text1"/>
          <w:sz w:val="20"/>
        </w:rPr>
        <w:t>General Manager of Community and City Services</w:t>
      </w:r>
    </w:p>
    <w:p w14:paraId="0A43803F" w14:textId="77777777" w:rsidR="00280B5A" w:rsidRPr="002B165A" w:rsidRDefault="00280B5A" w:rsidP="00757E5C">
      <w:pPr>
        <w:spacing w:before="0" w:after="0"/>
        <w:ind w:left="2160" w:firstLine="720"/>
        <w:rPr>
          <w:rFonts w:cs="Arial"/>
          <w:color w:val="000000" w:themeColor="text1"/>
          <w:sz w:val="20"/>
        </w:rPr>
      </w:pPr>
      <w:r w:rsidRPr="002B165A">
        <w:rPr>
          <w:rFonts w:cs="Arial"/>
          <w:color w:val="000000" w:themeColor="text1"/>
          <w:sz w:val="20"/>
        </w:rPr>
        <w:t>General Manager Strategy Planning and Climate Change</w:t>
      </w:r>
    </w:p>
    <w:p w14:paraId="5A9BA902" w14:textId="77777777" w:rsidR="00280B5A" w:rsidRPr="002B165A" w:rsidRDefault="00280B5A" w:rsidP="00757E5C">
      <w:pPr>
        <w:spacing w:before="0" w:after="0"/>
        <w:ind w:left="2160" w:firstLine="720"/>
        <w:rPr>
          <w:rFonts w:cs="Arial"/>
          <w:color w:val="000000" w:themeColor="text1"/>
          <w:sz w:val="20"/>
        </w:rPr>
      </w:pPr>
      <w:r w:rsidRPr="002B165A">
        <w:rPr>
          <w:rFonts w:cs="Arial"/>
          <w:color w:val="000000" w:themeColor="text1"/>
          <w:sz w:val="20"/>
        </w:rPr>
        <w:t>General Manager Executive Services</w:t>
      </w:r>
    </w:p>
    <w:p w14:paraId="20AF8D71" w14:textId="77777777" w:rsidR="00280B5A" w:rsidRPr="002B165A" w:rsidRDefault="00280B5A" w:rsidP="00757E5C">
      <w:pPr>
        <w:spacing w:before="0" w:after="0"/>
        <w:rPr>
          <w:rFonts w:cs="Arial"/>
          <w:color w:val="000000" w:themeColor="text1"/>
          <w:sz w:val="20"/>
        </w:rPr>
      </w:pPr>
      <w:r>
        <w:rPr>
          <w:rFonts w:cs="Arial"/>
          <w:color w:val="000000" w:themeColor="text1"/>
          <w:sz w:val="20"/>
        </w:rPr>
        <w:t xml:space="preserve"> A</w:t>
      </w:r>
      <w:r w:rsidRPr="002B165A">
        <w:rPr>
          <w:rFonts w:cs="Arial"/>
          <w:color w:val="000000" w:themeColor="text1"/>
          <w:sz w:val="20"/>
        </w:rPr>
        <w:t>ccountable Officers:</w:t>
      </w:r>
      <w:r w:rsidRPr="002B165A">
        <w:rPr>
          <w:rFonts w:cs="Arial"/>
          <w:color w:val="000000" w:themeColor="text1"/>
          <w:sz w:val="20"/>
        </w:rPr>
        <w:tab/>
      </w:r>
      <w:r>
        <w:rPr>
          <w:rFonts w:cs="Arial"/>
          <w:color w:val="000000" w:themeColor="text1"/>
          <w:sz w:val="20"/>
        </w:rPr>
        <w:tab/>
      </w:r>
      <w:r w:rsidRPr="002B165A">
        <w:rPr>
          <w:rFonts w:cs="Arial"/>
          <w:color w:val="000000" w:themeColor="text1"/>
          <w:sz w:val="20"/>
        </w:rPr>
        <w:t>Director Governance (Service Planning Framework)</w:t>
      </w:r>
    </w:p>
    <w:p w14:paraId="09D1E81E" w14:textId="77777777" w:rsidR="00280B5A" w:rsidRPr="002B165A" w:rsidRDefault="00280B5A" w:rsidP="00757E5C">
      <w:pPr>
        <w:spacing w:before="0" w:after="0"/>
        <w:ind w:left="2880" w:firstLine="15"/>
        <w:rPr>
          <w:rFonts w:cs="Arial"/>
          <w:color w:val="000000" w:themeColor="text1"/>
          <w:sz w:val="20"/>
        </w:rPr>
      </w:pPr>
      <w:r w:rsidRPr="002B165A">
        <w:rPr>
          <w:rFonts w:cs="Arial"/>
          <w:color w:val="000000" w:themeColor="text1"/>
          <w:sz w:val="20"/>
        </w:rPr>
        <w:t>Director City Strategy (Capital City, City Spatial and Strategy and Master</w:t>
      </w:r>
      <w:r>
        <w:rPr>
          <w:rFonts w:cs="Arial"/>
          <w:color w:val="000000" w:themeColor="text1"/>
          <w:sz w:val="20"/>
        </w:rPr>
        <w:t xml:space="preserve"> </w:t>
      </w:r>
      <w:r w:rsidRPr="002B165A">
        <w:rPr>
          <w:rFonts w:cs="Arial"/>
          <w:color w:val="000000" w:themeColor="text1"/>
          <w:sz w:val="20"/>
        </w:rPr>
        <w:t>Plans)</w:t>
      </w:r>
    </w:p>
    <w:p w14:paraId="54C285FD" w14:textId="77777777" w:rsidR="00280B5A" w:rsidRPr="002B165A" w:rsidRDefault="00280B5A" w:rsidP="00757E5C">
      <w:pPr>
        <w:spacing w:before="0" w:after="0"/>
        <w:ind w:left="2835"/>
        <w:rPr>
          <w:rFonts w:cs="Arial"/>
          <w:color w:val="000000" w:themeColor="text1"/>
          <w:sz w:val="20"/>
        </w:rPr>
      </w:pPr>
      <w:r w:rsidRPr="002B165A">
        <w:rPr>
          <w:rFonts w:cs="Arial"/>
          <w:color w:val="000000" w:themeColor="text1"/>
          <w:sz w:val="20"/>
        </w:rPr>
        <w:t xml:space="preserve"> Director Economic Development (Strategy and Master Plans)</w:t>
      </w:r>
    </w:p>
    <w:p w14:paraId="459B1280" w14:textId="77777777" w:rsidR="00280B5A" w:rsidRPr="002B165A" w:rsidRDefault="00280B5A" w:rsidP="00757E5C">
      <w:pPr>
        <w:spacing w:before="0" w:after="0"/>
        <w:ind w:left="2835"/>
        <w:rPr>
          <w:rFonts w:cs="Arial"/>
          <w:color w:val="000000" w:themeColor="text1"/>
          <w:sz w:val="20"/>
        </w:rPr>
      </w:pPr>
      <w:r w:rsidRPr="002B165A">
        <w:rPr>
          <w:rFonts w:cs="Arial"/>
          <w:color w:val="000000" w:themeColor="text1"/>
          <w:sz w:val="20"/>
        </w:rPr>
        <w:t xml:space="preserve"> Director Community Development (Neighbourhood Community Plans)</w:t>
      </w:r>
    </w:p>
    <w:p w14:paraId="69219F4D" w14:textId="77777777" w:rsidR="00280B5A" w:rsidRPr="002B165A" w:rsidRDefault="00280B5A" w:rsidP="00757E5C">
      <w:pPr>
        <w:spacing w:before="0" w:after="0"/>
        <w:ind w:left="2835"/>
        <w:rPr>
          <w:rFonts w:cs="Arial"/>
          <w:color w:val="000000" w:themeColor="text1"/>
          <w:sz w:val="20"/>
        </w:rPr>
      </w:pPr>
      <w:r w:rsidRPr="002B165A">
        <w:rPr>
          <w:rFonts w:cs="Arial"/>
          <w:color w:val="000000" w:themeColor="text1"/>
          <w:sz w:val="20"/>
        </w:rPr>
        <w:t xml:space="preserve"> Director Climate Change and City Resilience (Strategy and Master Plans)</w:t>
      </w:r>
    </w:p>
    <w:p w14:paraId="49E92EE7" w14:textId="77777777" w:rsidR="00280B5A" w:rsidRPr="002B165A" w:rsidRDefault="00280B5A" w:rsidP="00757E5C">
      <w:pPr>
        <w:spacing w:before="0" w:after="0"/>
        <w:ind w:left="2835"/>
        <w:rPr>
          <w:rFonts w:cs="Arial"/>
          <w:color w:val="000000" w:themeColor="text1"/>
          <w:sz w:val="20"/>
        </w:rPr>
      </w:pPr>
      <w:r w:rsidRPr="002B165A">
        <w:rPr>
          <w:rFonts w:cs="Arial"/>
          <w:color w:val="000000" w:themeColor="text1"/>
          <w:sz w:val="20"/>
        </w:rPr>
        <w:tab/>
        <w:t>Director Technology and Digital Innovation (City Analytics)</w:t>
      </w:r>
    </w:p>
    <w:p w14:paraId="11B93D45" w14:textId="77777777" w:rsidR="00280B5A" w:rsidRPr="002B165A" w:rsidRDefault="00280B5A" w:rsidP="00757E5C">
      <w:pPr>
        <w:spacing w:before="0" w:after="0"/>
        <w:ind w:left="2835"/>
        <w:rPr>
          <w:rFonts w:cs="Arial"/>
          <w:color w:val="000000" w:themeColor="text1"/>
          <w:sz w:val="20"/>
        </w:rPr>
      </w:pPr>
      <w:r w:rsidRPr="002B165A">
        <w:rPr>
          <w:rFonts w:cs="Arial"/>
          <w:color w:val="000000" w:themeColor="text1"/>
          <w:sz w:val="20"/>
        </w:rPr>
        <w:tab/>
        <w:t xml:space="preserve">Nominated ‘Service Managers’ as per ‘Asset Roles and Responsibility Matrix’   </w:t>
      </w:r>
    </w:p>
    <w:p w14:paraId="0A704262" w14:textId="77777777" w:rsidR="00280B5A" w:rsidRPr="002B165A" w:rsidRDefault="00280B5A" w:rsidP="00757E5C">
      <w:pPr>
        <w:spacing w:before="0" w:after="0"/>
        <w:ind w:left="2835"/>
        <w:rPr>
          <w:rFonts w:cs="Arial"/>
          <w:color w:val="000000" w:themeColor="text1"/>
          <w:sz w:val="20"/>
        </w:rPr>
      </w:pPr>
      <w:r w:rsidRPr="002B165A">
        <w:rPr>
          <w:rFonts w:cs="Arial"/>
          <w:color w:val="000000" w:themeColor="text1"/>
          <w:sz w:val="20"/>
        </w:rPr>
        <w:t xml:space="preserve"> (Service and Operational Plans)</w:t>
      </w:r>
    </w:p>
    <w:p w14:paraId="0FAF5391" w14:textId="77777777" w:rsidR="00280B5A" w:rsidRPr="002B165A" w:rsidRDefault="00280B5A" w:rsidP="00757E5C">
      <w:pPr>
        <w:spacing w:before="0" w:after="0"/>
        <w:rPr>
          <w:rFonts w:cs="Arial"/>
          <w:color w:val="000000" w:themeColor="text1"/>
          <w:sz w:val="20"/>
        </w:rPr>
      </w:pPr>
    </w:p>
    <w:p w14:paraId="54258A5C" w14:textId="787AD6BB" w:rsidR="00280B5A" w:rsidRDefault="00280B5A" w:rsidP="00757E5C">
      <w:pPr>
        <w:spacing w:before="0" w:after="0"/>
        <w:ind w:left="142"/>
        <w:rPr>
          <w:rFonts w:cs="Arial"/>
          <w:color w:val="000000" w:themeColor="text1"/>
          <w:sz w:val="20"/>
        </w:rPr>
      </w:pPr>
      <w:r w:rsidRPr="002B165A">
        <w:rPr>
          <w:rFonts w:cs="Arial"/>
          <w:color w:val="000000" w:themeColor="text1"/>
          <w:sz w:val="20"/>
        </w:rPr>
        <w:t>Accountable Officers should collaboratively identify the city’s service delivery needs, aspirations and future demands over time including the consideration of the asset resources required. Short (annual), medium (four year) and long (ten years+) term strategic planning should be shared with asset managers</w:t>
      </w:r>
      <w:r w:rsidR="00D3687A">
        <w:rPr>
          <w:rFonts w:cs="Arial"/>
          <w:color w:val="000000" w:themeColor="text1"/>
          <w:sz w:val="20"/>
        </w:rPr>
        <w:t>.</w:t>
      </w:r>
      <w:r w:rsidRPr="002B165A">
        <w:rPr>
          <w:rFonts w:cs="Arial"/>
          <w:color w:val="000000" w:themeColor="text1"/>
          <w:sz w:val="20"/>
        </w:rPr>
        <w:t xml:space="preserve"> </w:t>
      </w:r>
      <w:r w:rsidR="00D3687A">
        <w:rPr>
          <w:rFonts w:cs="Arial"/>
          <w:color w:val="000000" w:themeColor="text1"/>
          <w:sz w:val="20"/>
        </w:rPr>
        <w:t>S</w:t>
      </w:r>
      <w:r w:rsidRPr="002B165A">
        <w:rPr>
          <w:rFonts w:cs="Arial"/>
          <w:color w:val="000000" w:themeColor="text1"/>
          <w:sz w:val="20"/>
        </w:rPr>
        <w:t xml:space="preserve">ervice needs and aspirations </w:t>
      </w:r>
      <w:r w:rsidR="00D3687A">
        <w:rPr>
          <w:rFonts w:cs="Arial"/>
          <w:color w:val="000000" w:themeColor="text1"/>
          <w:sz w:val="20"/>
        </w:rPr>
        <w:t xml:space="preserve">should be documented </w:t>
      </w:r>
      <w:r w:rsidRPr="002B165A">
        <w:rPr>
          <w:rFonts w:cs="Arial"/>
          <w:color w:val="000000" w:themeColor="text1"/>
          <w:sz w:val="20"/>
        </w:rPr>
        <w:t>in the organisation</w:t>
      </w:r>
      <w:r w:rsidR="00D3687A">
        <w:rPr>
          <w:rFonts w:cs="Arial"/>
          <w:color w:val="000000" w:themeColor="text1"/>
          <w:sz w:val="20"/>
        </w:rPr>
        <w:t>’</w:t>
      </w:r>
      <w:r w:rsidRPr="002B165A">
        <w:rPr>
          <w:rFonts w:cs="Arial"/>
          <w:color w:val="000000" w:themeColor="text1"/>
          <w:sz w:val="20"/>
        </w:rPr>
        <w:t>s key integrated planning framework documents</w:t>
      </w:r>
      <w:r w:rsidR="00D3687A">
        <w:rPr>
          <w:rFonts w:cs="Arial"/>
          <w:color w:val="000000" w:themeColor="text1"/>
          <w:sz w:val="20"/>
        </w:rPr>
        <w:t>,</w:t>
      </w:r>
      <w:r w:rsidRPr="002B165A">
        <w:rPr>
          <w:rFonts w:cs="Arial"/>
          <w:color w:val="000000" w:themeColor="text1"/>
          <w:sz w:val="20"/>
        </w:rPr>
        <w:t xml:space="preserve"> including Capital City Plan, Neighbourhood Community Plans, Strategy and Master Plans and Service and Operational Plans</w:t>
      </w:r>
      <w:r w:rsidR="00D3687A">
        <w:rPr>
          <w:rFonts w:cs="Arial"/>
          <w:color w:val="000000" w:themeColor="text1"/>
          <w:sz w:val="20"/>
        </w:rPr>
        <w:t>.</w:t>
      </w:r>
      <w:r w:rsidRPr="002B165A">
        <w:rPr>
          <w:rFonts w:cs="Arial"/>
          <w:color w:val="000000" w:themeColor="text1"/>
          <w:sz w:val="20"/>
        </w:rPr>
        <w:t xml:space="preserve"> </w:t>
      </w:r>
      <w:r w:rsidR="00D3687A">
        <w:rPr>
          <w:rFonts w:cs="Arial"/>
          <w:color w:val="000000" w:themeColor="text1"/>
          <w:sz w:val="20"/>
        </w:rPr>
        <w:t>A</w:t>
      </w:r>
      <w:r w:rsidR="00D3687A" w:rsidRPr="002B165A">
        <w:rPr>
          <w:rFonts w:cs="Arial"/>
          <w:color w:val="000000" w:themeColor="text1"/>
          <w:sz w:val="20"/>
        </w:rPr>
        <w:t xml:space="preserve">ny </w:t>
      </w:r>
      <w:r w:rsidRPr="002B165A">
        <w:rPr>
          <w:rFonts w:cs="Arial"/>
          <w:color w:val="000000" w:themeColor="text1"/>
          <w:sz w:val="20"/>
        </w:rPr>
        <w:t xml:space="preserve">relevant capital project proposals or business cases </w:t>
      </w:r>
      <w:r w:rsidR="00D3687A">
        <w:rPr>
          <w:rFonts w:cs="Arial"/>
          <w:color w:val="000000" w:themeColor="text1"/>
          <w:sz w:val="20"/>
        </w:rPr>
        <w:t xml:space="preserve">should also be submitted </w:t>
      </w:r>
      <w:r w:rsidRPr="002B165A">
        <w:rPr>
          <w:rFonts w:cs="Arial"/>
          <w:color w:val="000000" w:themeColor="text1"/>
          <w:sz w:val="20"/>
        </w:rPr>
        <w:t>into the annual capital works planning process.</w:t>
      </w:r>
    </w:p>
    <w:p w14:paraId="3F39DD77" w14:textId="77777777" w:rsidR="00280B5A" w:rsidRDefault="00280B5A" w:rsidP="00757E5C">
      <w:pPr>
        <w:spacing w:before="0" w:after="0"/>
        <w:ind w:left="142"/>
        <w:rPr>
          <w:rFonts w:cs="Arial"/>
          <w:color w:val="000000" w:themeColor="text1"/>
          <w:sz w:val="20"/>
        </w:rPr>
      </w:pPr>
    </w:p>
    <w:p w14:paraId="29F1E33E" w14:textId="422B8C00" w:rsidR="00280B5A" w:rsidRDefault="00280B5A" w:rsidP="00757E5C">
      <w:pPr>
        <w:spacing w:before="0" w:after="0"/>
        <w:ind w:left="142"/>
        <w:rPr>
          <w:rFonts w:cs="Arial"/>
          <w:color w:val="000000" w:themeColor="text1"/>
          <w:sz w:val="20"/>
        </w:rPr>
      </w:pPr>
      <w:r w:rsidRPr="002B165A">
        <w:rPr>
          <w:rFonts w:cs="Arial"/>
          <w:color w:val="000000" w:themeColor="text1"/>
          <w:sz w:val="20"/>
        </w:rPr>
        <w:t>In preparing any proposal, the Accountable Officers should:</w:t>
      </w:r>
    </w:p>
    <w:p w14:paraId="3FA7802A" w14:textId="77777777" w:rsidR="00280B5A" w:rsidRPr="0087073B" w:rsidRDefault="00280B5A" w:rsidP="00757E5C">
      <w:pPr>
        <w:pStyle w:val="ListParagraph"/>
        <w:numPr>
          <w:ilvl w:val="0"/>
          <w:numId w:val="43"/>
        </w:numPr>
        <w:spacing w:before="0" w:after="0"/>
        <w:ind w:left="470" w:hanging="357"/>
        <w:rPr>
          <w:rFonts w:cs="Arial"/>
          <w:color w:val="000000" w:themeColor="text1"/>
          <w:sz w:val="20"/>
        </w:rPr>
      </w:pPr>
      <w:r w:rsidRPr="0087073B">
        <w:rPr>
          <w:rFonts w:cs="Arial"/>
          <w:color w:val="000000" w:themeColor="text1"/>
          <w:sz w:val="20"/>
        </w:rPr>
        <w:t>identify options and prioritise investment and divestment need</w:t>
      </w:r>
    </w:p>
    <w:p w14:paraId="17EC9F68" w14:textId="77777777" w:rsidR="00280B5A" w:rsidRPr="0087073B" w:rsidRDefault="00280B5A" w:rsidP="00757E5C">
      <w:pPr>
        <w:pStyle w:val="ListParagraph"/>
        <w:numPr>
          <w:ilvl w:val="0"/>
          <w:numId w:val="43"/>
        </w:numPr>
        <w:spacing w:before="0" w:after="0"/>
        <w:ind w:left="470" w:hanging="357"/>
        <w:rPr>
          <w:rFonts w:cs="Arial"/>
          <w:color w:val="000000" w:themeColor="text1"/>
          <w:sz w:val="20"/>
        </w:rPr>
      </w:pPr>
      <w:r w:rsidRPr="0087073B">
        <w:rPr>
          <w:rFonts w:cs="Arial"/>
          <w:color w:val="000000" w:themeColor="text1"/>
          <w:sz w:val="20"/>
        </w:rPr>
        <w:t>develop business cases as appropriate</w:t>
      </w:r>
    </w:p>
    <w:p w14:paraId="6BAC0B95" w14:textId="77777777" w:rsidR="00280B5A" w:rsidRPr="0087073B" w:rsidRDefault="00280B5A" w:rsidP="00757E5C">
      <w:pPr>
        <w:pStyle w:val="ListParagraph"/>
        <w:numPr>
          <w:ilvl w:val="0"/>
          <w:numId w:val="43"/>
        </w:numPr>
        <w:spacing w:before="0" w:after="0"/>
        <w:ind w:left="470" w:hanging="357"/>
        <w:rPr>
          <w:rFonts w:cs="Arial"/>
          <w:color w:val="000000" w:themeColor="text1"/>
          <w:sz w:val="20"/>
        </w:rPr>
      </w:pPr>
      <w:r w:rsidRPr="0087073B">
        <w:rPr>
          <w:rFonts w:cs="Arial"/>
          <w:color w:val="000000" w:themeColor="text1"/>
          <w:sz w:val="20"/>
        </w:rPr>
        <w:t>undertake cost benefit and real options analyses</w:t>
      </w:r>
    </w:p>
    <w:p w14:paraId="424532D0" w14:textId="77777777" w:rsidR="00280B5A" w:rsidRPr="0087073B" w:rsidRDefault="00280B5A" w:rsidP="00757E5C">
      <w:pPr>
        <w:pStyle w:val="ListParagraph"/>
        <w:numPr>
          <w:ilvl w:val="0"/>
          <w:numId w:val="43"/>
        </w:numPr>
        <w:spacing w:before="0" w:after="0"/>
        <w:ind w:left="470" w:hanging="357"/>
        <w:rPr>
          <w:rFonts w:cs="Arial"/>
          <w:color w:val="000000" w:themeColor="text1"/>
          <w:sz w:val="20"/>
        </w:rPr>
      </w:pPr>
      <w:r w:rsidRPr="0087073B">
        <w:rPr>
          <w:rFonts w:cs="Arial"/>
          <w:color w:val="000000" w:themeColor="text1"/>
          <w:sz w:val="20"/>
        </w:rPr>
        <w:t>consider non-asset alternatives</w:t>
      </w:r>
    </w:p>
    <w:p w14:paraId="73BB2DC0" w14:textId="77777777" w:rsidR="00280B5A" w:rsidRPr="0087073B" w:rsidRDefault="00280B5A" w:rsidP="00757E5C">
      <w:pPr>
        <w:pStyle w:val="ListParagraph"/>
        <w:numPr>
          <w:ilvl w:val="0"/>
          <w:numId w:val="43"/>
        </w:numPr>
        <w:spacing w:before="0" w:after="0"/>
        <w:ind w:left="470" w:hanging="357"/>
        <w:rPr>
          <w:rFonts w:cs="Arial"/>
          <w:color w:val="000000" w:themeColor="text1"/>
          <w:sz w:val="20"/>
        </w:rPr>
      </w:pPr>
      <w:r w:rsidRPr="0087073B">
        <w:rPr>
          <w:rFonts w:cs="Arial"/>
          <w:color w:val="000000" w:themeColor="text1"/>
          <w:sz w:val="20"/>
        </w:rPr>
        <w:t>implement the appropriate accounting treatment and requirements for individual assets</w:t>
      </w:r>
    </w:p>
    <w:p w14:paraId="6ED716EF" w14:textId="77777777" w:rsidR="00280B5A" w:rsidRPr="0087073B" w:rsidRDefault="00280B5A" w:rsidP="00757E5C">
      <w:pPr>
        <w:pStyle w:val="ListParagraph"/>
        <w:numPr>
          <w:ilvl w:val="0"/>
          <w:numId w:val="43"/>
        </w:numPr>
        <w:spacing w:before="0" w:after="0"/>
        <w:ind w:left="470" w:hanging="357"/>
        <w:rPr>
          <w:rFonts w:cs="Arial"/>
          <w:color w:val="000000" w:themeColor="text1"/>
          <w:sz w:val="20"/>
        </w:rPr>
      </w:pPr>
      <w:r w:rsidRPr="0087073B">
        <w:rPr>
          <w:rFonts w:cs="Arial"/>
          <w:color w:val="000000" w:themeColor="text1"/>
          <w:sz w:val="20"/>
        </w:rPr>
        <w:t>identify funding options.</w:t>
      </w:r>
    </w:p>
    <w:p w14:paraId="4C97B626" w14:textId="77777777" w:rsidR="00280B5A" w:rsidRPr="002B165A" w:rsidRDefault="00280B5A" w:rsidP="00757E5C">
      <w:pPr>
        <w:spacing w:before="0" w:after="0"/>
        <w:ind w:left="142"/>
        <w:rPr>
          <w:rFonts w:cs="Arial"/>
          <w:color w:val="000000" w:themeColor="text1"/>
          <w:sz w:val="20"/>
        </w:rPr>
      </w:pPr>
    </w:p>
    <w:p w14:paraId="7333BC39" w14:textId="46518B6F" w:rsidR="00280B5A" w:rsidRDefault="00280B5A" w:rsidP="00757E5C">
      <w:pPr>
        <w:spacing w:before="0" w:after="0"/>
        <w:ind w:left="142"/>
        <w:rPr>
          <w:rFonts w:cs="Arial"/>
          <w:color w:val="000000" w:themeColor="text1"/>
          <w:sz w:val="20"/>
        </w:rPr>
      </w:pPr>
      <w:r w:rsidRPr="002B165A">
        <w:rPr>
          <w:rFonts w:cs="Arial"/>
          <w:color w:val="000000" w:themeColor="text1"/>
          <w:sz w:val="20"/>
        </w:rPr>
        <w:t xml:space="preserve">Good service delivery requires the planning and acquisition of the most appropriate assets to meet current and future service delivery demands. This requires informed decisions about which assets are needed, where and in what numbers. However, future service delivery demands </w:t>
      </w:r>
      <w:r w:rsidR="00D3687A">
        <w:rPr>
          <w:rFonts w:cs="Arial"/>
          <w:color w:val="000000" w:themeColor="text1"/>
          <w:sz w:val="20"/>
        </w:rPr>
        <w:t xml:space="preserve">may be subject to significant uncertainty, </w:t>
      </w:r>
      <w:r w:rsidRPr="002B165A">
        <w:rPr>
          <w:rFonts w:cs="Arial"/>
          <w:color w:val="000000" w:themeColor="text1"/>
          <w:sz w:val="20"/>
        </w:rPr>
        <w:t xml:space="preserve">and an asset’s performance </w:t>
      </w:r>
      <w:r w:rsidR="00D3687A">
        <w:rPr>
          <w:rFonts w:cs="Arial"/>
          <w:color w:val="000000" w:themeColor="text1"/>
          <w:sz w:val="20"/>
        </w:rPr>
        <w:t xml:space="preserve">may not be able to </w:t>
      </w:r>
      <w:r w:rsidRPr="002B165A">
        <w:rPr>
          <w:rFonts w:cs="Arial"/>
          <w:color w:val="000000" w:themeColor="text1"/>
          <w:sz w:val="20"/>
        </w:rPr>
        <w:t xml:space="preserve">meet those demands. </w:t>
      </w:r>
    </w:p>
    <w:p w14:paraId="22C8D08B" w14:textId="77777777" w:rsidR="00280B5A" w:rsidRDefault="00280B5A" w:rsidP="00757E5C">
      <w:pPr>
        <w:spacing w:before="0" w:after="0"/>
        <w:ind w:left="142"/>
        <w:rPr>
          <w:rFonts w:cs="Arial"/>
          <w:color w:val="000000" w:themeColor="text1"/>
          <w:sz w:val="20"/>
        </w:rPr>
      </w:pPr>
    </w:p>
    <w:p w14:paraId="0CF52576" w14:textId="77777777" w:rsidR="00280B5A" w:rsidRPr="002B165A" w:rsidRDefault="00280B5A" w:rsidP="00757E5C">
      <w:pPr>
        <w:spacing w:before="0" w:after="0"/>
        <w:ind w:left="142"/>
        <w:rPr>
          <w:rFonts w:cs="Arial"/>
          <w:color w:val="000000" w:themeColor="text1"/>
          <w:sz w:val="20"/>
        </w:rPr>
      </w:pPr>
      <w:r w:rsidRPr="002B165A">
        <w:rPr>
          <w:rFonts w:cs="Arial"/>
          <w:color w:val="000000" w:themeColor="text1"/>
          <w:sz w:val="20"/>
        </w:rPr>
        <w:t>For example:</w:t>
      </w:r>
    </w:p>
    <w:p w14:paraId="33AAE5DA" w14:textId="415EFDDC" w:rsidR="00280B5A" w:rsidRPr="00A95ADA" w:rsidRDefault="00D3687A" w:rsidP="00757E5C">
      <w:pPr>
        <w:pStyle w:val="ListParagraph"/>
        <w:numPr>
          <w:ilvl w:val="0"/>
          <w:numId w:val="43"/>
        </w:numPr>
        <w:spacing w:before="0" w:after="0"/>
        <w:ind w:left="470" w:hanging="357"/>
        <w:rPr>
          <w:rFonts w:cs="Arial"/>
          <w:color w:val="000000" w:themeColor="text1"/>
          <w:sz w:val="20"/>
        </w:rPr>
      </w:pPr>
      <w:r>
        <w:rPr>
          <w:rFonts w:cs="Arial"/>
          <w:color w:val="000000" w:themeColor="text1"/>
          <w:sz w:val="20"/>
        </w:rPr>
        <w:t>F</w:t>
      </w:r>
      <w:r w:rsidRPr="00A95ADA">
        <w:rPr>
          <w:rFonts w:cs="Arial"/>
          <w:color w:val="000000" w:themeColor="text1"/>
          <w:sz w:val="20"/>
        </w:rPr>
        <w:t xml:space="preserve">uture </w:t>
      </w:r>
      <w:r w:rsidR="00280B5A" w:rsidRPr="00A95ADA">
        <w:rPr>
          <w:rFonts w:cs="Arial"/>
          <w:color w:val="000000" w:themeColor="text1"/>
          <w:sz w:val="20"/>
        </w:rPr>
        <w:t>service delivery demand may depend on demographic, environmental or technological outcomes, which are uncertain at the time of making decisions on asset planning</w:t>
      </w:r>
      <w:r>
        <w:rPr>
          <w:rFonts w:cs="Arial"/>
          <w:color w:val="000000" w:themeColor="text1"/>
          <w:sz w:val="20"/>
        </w:rPr>
        <w:t>.</w:t>
      </w:r>
    </w:p>
    <w:p w14:paraId="3E40A8B3" w14:textId="743DC745" w:rsidR="00280B5A" w:rsidRPr="00A95ADA" w:rsidRDefault="00D3687A" w:rsidP="00757E5C">
      <w:pPr>
        <w:pStyle w:val="ListParagraph"/>
        <w:numPr>
          <w:ilvl w:val="0"/>
          <w:numId w:val="43"/>
        </w:numPr>
        <w:spacing w:before="0" w:after="0"/>
        <w:ind w:left="470" w:hanging="357"/>
        <w:rPr>
          <w:rFonts w:cs="Arial"/>
          <w:color w:val="000000" w:themeColor="text1"/>
          <w:sz w:val="20"/>
        </w:rPr>
      </w:pPr>
      <w:r>
        <w:rPr>
          <w:rFonts w:cs="Arial"/>
          <w:color w:val="000000" w:themeColor="text1"/>
          <w:sz w:val="20"/>
        </w:rPr>
        <w:t>T</w:t>
      </w:r>
      <w:r w:rsidRPr="00A95ADA">
        <w:rPr>
          <w:rFonts w:cs="Arial"/>
          <w:color w:val="000000" w:themeColor="text1"/>
          <w:sz w:val="20"/>
        </w:rPr>
        <w:t xml:space="preserve">he </w:t>
      </w:r>
      <w:r w:rsidR="00280B5A" w:rsidRPr="00A95ADA">
        <w:rPr>
          <w:rFonts w:cs="Arial"/>
          <w:color w:val="000000" w:themeColor="text1"/>
          <w:sz w:val="20"/>
        </w:rPr>
        <w:t>performance of an asset may change due to the availability and price of inputs or due to unforeseen changes in the condition of the asset.</w:t>
      </w:r>
    </w:p>
    <w:p w14:paraId="51949FF6" w14:textId="77777777" w:rsidR="00280B5A" w:rsidRPr="002B165A" w:rsidRDefault="00280B5A" w:rsidP="00757E5C">
      <w:pPr>
        <w:spacing w:before="0" w:after="0"/>
        <w:ind w:left="142"/>
        <w:rPr>
          <w:rFonts w:cs="Arial"/>
          <w:color w:val="000000" w:themeColor="text1"/>
          <w:sz w:val="20"/>
        </w:rPr>
      </w:pPr>
    </w:p>
    <w:p w14:paraId="4DC97E67" w14:textId="0112A6EB" w:rsidR="00280B5A" w:rsidRPr="002B165A" w:rsidRDefault="00280B5A" w:rsidP="00757E5C">
      <w:pPr>
        <w:spacing w:before="0" w:after="0"/>
        <w:ind w:left="142"/>
        <w:rPr>
          <w:rFonts w:cs="Arial"/>
          <w:color w:val="000000" w:themeColor="text1"/>
          <w:sz w:val="20"/>
        </w:rPr>
      </w:pPr>
      <w:r w:rsidRPr="002B165A">
        <w:rPr>
          <w:rFonts w:cs="Arial"/>
          <w:color w:val="000000" w:themeColor="text1"/>
          <w:sz w:val="20"/>
        </w:rPr>
        <w:t xml:space="preserve">Effective asset management includes identifying and assessing uncertainties to enable Accountable Officers to respond when uncertain outcomes are realised. Adopting ‘real options’ or identifying alternative options </w:t>
      </w:r>
      <w:r w:rsidR="00D3687A">
        <w:rPr>
          <w:rFonts w:cs="Arial"/>
          <w:color w:val="000000" w:themeColor="text1"/>
          <w:sz w:val="20"/>
        </w:rPr>
        <w:t>(</w:t>
      </w:r>
      <w:r w:rsidRPr="002B165A">
        <w:rPr>
          <w:rFonts w:cs="Arial"/>
          <w:color w:val="000000" w:themeColor="text1"/>
          <w:sz w:val="20"/>
        </w:rPr>
        <w:t>which can be pursued if uncertainties materialise</w:t>
      </w:r>
      <w:r w:rsidR="00D3687A">
        <w:rPr>
          <w:rFonts w:cs="Arial"/>
          <w:color w:val="000000" w:themeColor="text1"/>
          <w:sz w:val="20"/>
        </w:rPr>
        <w:t>)</w:t>
      </w:r>
      <w:r w:rsidRPr="002B165A">
        <w:rPr>
          <w:rFonts w:cs="Arial"/>
          <w:color w:val="000000" w:themeColor="text1"/>
          <w:sz w:val="20"/>
        </w:rPr>
        <w:t xml:space="preserve"> provide organisations with flexibility to adapt when these uncertain outcomes are realised. Where </w:t>
      </w:r>
      <w:r w:rsidR="00D3687A">
        <w:rPr>
          <w:rFonts w:cs="Arial"/>
          <w:color w:val="000000" w:themeColor="text1"/>
          <w:sz w:val="20"/>
        </w:rPr>
        <w:t xml:space="preserve">significant uncertainty affects </w:t>
      </w:r>
      <w:r w:rsidRPr="002B165A">
        <w:rPr>
          <w:rFonts w:cs="Arial"/>
          <w:color w:val="000000" w:themeColor="text1"/>
          <w:sz w:val="20"/>
        </w:rPr>
        <w:t>an organisation’s ability to achieve its service delivery objectives, Accountable Officers should consider the value of acquiring or preserving real options that could be exercised to adapt to changing circumstances. In these circumstances, Accountable Officers should incorporate planning for uncertainty and real options in their organisation’s long-term service planning, asset management strategies and risk management and contingency planning.</w:t>
      </w:r>
    </w:p>
    <w:p w14:paraId="46030DAF" w14:textId="77777777" w:rsidR="00280B5A" w:rsidRPr="002B165A" w:rsidRDefault="00280B5A" w:rsidP="00757E5C">
      <w:pPr>
        <w:spacing w:before="0" w:after="0"/>
        <w:rPr>
          <w:rFonts w:cs="Arial"/>
          <w:color w:val="000000" w:themeColor="text1"/>
          <w:sz w:val="20"/>
        </w:rPr>
      </w:pPr>
    </w:p>
    <w:p w14:paraId="7E30CB5C" w14:textId="77777777" w:rsidR="00280B5A" w:rsidRPr="002B165A" w:rsidRDefault="00280B5A" w:rsidP="00757E5C">
      <w:pPr>
        <w:spacing w:before="0" w:after="0"/>
        <w:rPr>
          <w:rFonts w:cs="Arial"/>
          <w:color w:val="000000" w:themeColor="text1"/>
          <w:sz w:val="20"/>
        </w:rPr>
      </w:pPr>
    </w:p>
    <w:p w14:paraId="30F691FE" w14:textId="439A3ACC" w:rsidR="00280B5A" w:rsidRPr="00016F7A" w:rsidRDefault="00280B5A" w:rsidP="00757E5C">
      <w:pPr>
        <w:pStyle w:val="ListParagraph"/>
        <w:numPr>
          <w:ilvl w:val="0"/>
          <w:numId w:val="44"/>
        </w:numPr>
        <w:spacing w:before="0" w:after="0"/>
        <w:rPr>
          <w:rFonts w:cs="Arial"/>
          <w:color w:val="000000" w:themeColor="text1"/>
          <w:sz w:val="20"/>
        </w:rPr>
      </w:pPr>
      <w:r w:rsidRPr="00016F7A">
        <w:rPr>
          <w:rFonts w:cs="Arial"/>
          <w:color w:val="000000" w:themeColor="text1"/>
          <w:sz w:val="20"/>
        </w:rPr>
        <w:t xml:space="preserve">Asset </w:t>
      </w:r>
      <w:r w:rsidR="00D573CD">
        <w:rPr>
          <w:rFonts w:cs="Arial"/>
          <w:color w:val="000000" w:themeColor="text1"/>
          <w:sz w:val="20"/>
        </w:rPr>
        <w:t>p</w:t>
      </w:r>
      <w:r w:rsidR="00D573CD" w:rsidRPr="00016F7A">
        <w:rPr>
          <w:rFonts w:cs="Arial"/>
          <w:color w:val="000000" w:themeColor="text1"/>
          <w:sz w:val="20"/>
        </w:rPr>
        <w:t>lanning</w:t>
      </w:r>
    </w:p>
    <w:p w14:paraId="7E4B83A1" w14:textId="77777777" w:rsidR="00280B5A" w:rsidRPr="002B165A" w:rsidRDefault="00280B5A" w:rsidP="00757E5C">
      <w:pPr>
        <w:spacing w:before="0" w:after="0"/>
        <w:rPr>
          <w:rFonts w:cs="Arial"/>
          <w:color w:val="000000" w:themeColor="text1"/>
          <w:sz w:val="20"/>
        </w:rPr>
      </w:pPr>
    </w:p>
    <w:p w14:paraId="3205A6D5" w14:textId="77777777" w:rsidR="00280B5A" w:rsidRPr="002B165A" w:rsidRDefault="00280B5A" w:rsidP="00757E5C">
      <w:pPr>
        <w:spacing w:before="0" w:after="0"/>
        <w:rPr>
          <w:rFonts w:cs="Arial"/>
          <w:color w:val="000000" w:themeColor="text1"/>
          <w:sz w:val="20"/>
        </w:rPr>
      </w:pPr>
      <w:r>
        <w:rPr>
          <w:rFonts w:cs="Arial"/>
          <w:color w:val="000000" w:themeColor="text1"/>
          <w:sz w:val="20"/>
        </w:rPr>
        <w:t xml:space="preserve">  </w:t>
      </w:r>
      <w:r w:rsidRPr="002B165A">
        <w:rPr>
          <w:rFonts w:cs="Arial"/>
          <w:color w:val="000000" w:themeColor="text1"/>
          <w:sz w:val="20"/>
        </w:rPr>
        <w:t>Executive Leadership:</w:t>
      </w:r>
      <w:r w:rsidRPr="002B165A">
        <w:rPr>
          <w:rFonts w:cs="Arial"/>
          <w:color w:val="000000" w:themeColor="text1"/>
          <w:sz w:val="20"/>
        </w:rPr>
        <w:tab/>
      </w:r>
      <w:r>
        <w:rPr>
          <w:rFonts w:cs="Arial"/>
          <w:color w:val="000000" w:themeColor="text1"/>
          <w:sz w:val="20"/>
        </w:rPr>
        <w:tab/>
      </w:r>
      <w:r w:rsidRPr="002B165A">
        <w:rPr>
          <w:rFonts w:cs="Arial"/>
          <w:color w:val="000000" w:themeColor="text1"/>
          <w:sz w:val="20"/>
        </w:rPr>
        <w:t xml:space="preserve">Chief Executive Officer </w:t>
      </w:r>
    </w:p>
    <w:p w14:paraId="1DDE1039" w14:textId="77777777" w:rsidR="00280B5A" w:rsidRPr="002B165A" w:rsidRDefault="00280B5A" w:rsidP="00757E5C">
      <w:pPr>
        <w:spacing w:before="0" w:after="0"/>
        <w:ind w:left="2160" w:firstLine="720"/>
        <w:rPr>
          <w:rFonts w:cs="Arial"/>
          <w:color w:val="000000" w:themeColor="text1"/>
          <w:sz w:val="20"/>
        </w:rPr>
      </w:pPr>
      <w:r w:rsidRPr="002B165A">
        <w:rPr>
          <w:rFonts w:cs="Arial"/>
          <w:color w:val="000000" w:themeColor="text1"/>
          <w:sz w:val="20"/>
        </w:rPr>
        <w:t>General Manager Infrastructure and Design</w:t>
      </w:r>
    </w:p>
    <w:p w14:paraId="6B212230" w14:textId="77777777" w:rsidR="00280B5A" w:rsidRPr="002B165A" w:rsidRDefault="00280B5A" w:rsidP="00757E5C">
      <w:pPr>
        <w:spacing w:before="0" w:after="0"/>
        <w:rPr>
          <w:rFonts w:cs="Arial"/>
          <w:color w:val="000000" w:themeColor="text1"/>
          <w:sz w:val="20"/>
        </w:rPr>
      </w:pPr>
      <w:r>
        <w:rPr>
          <w:rFonts w:cs="Arial"/>
          <w:color w:val="000000" w:themeColor="text1"/>
          <w:sz w:val="20"/>
        </w:rPr>
        <w:t xml:space="preserve">  </w:t>
      </w:r>
      <w:r w:rsidRPr="002B165A">
        <w:rPr>
          <w:rFonts w:cs="Arial"/>
          <w:color w:val="000000" w:themeColor="text1"/>
          <w:sz w:val="20"/>
        </w:rPr>
        <w:t>Accountable Officers:</w:t>
      </w:r>
      <w:r w:rsidRPr="002B165A">
        <w:rPr>
          <w:rFonts w:cs="Arial"/>
          <w:color w:val="000000" w:themeColor="text1"/>
          <w:sz w:val="20"/>
        </w:rPr>
        <w:tab/>
      </w:r>
      <w:r>
        <w:rPr>
          <w:rFonts w:cs="Arial"/>
          <w:color w:val="000000" w:themeColor="text1"/>
          <w:sz w:val="20"/>
        </w:rPr>
        <w:tab/>
      </w:r>
      <w:r w:rsidRPr="002B165A">
        <w:rPr>
          <w:rFonts w:cs="Arial"/>
          <w:color w:val="000000" w:themeColor="text1"/>
          <w:sz w:val="20"/>
        </w:rPr>
        <w:t>Director Infrastructure and Assets (Asset Management Framework)</w:t>
      </w:r>
    </w:p>
    <w:p w14:paraId="71297037" w14:textId="77777777" w:rsidR="00280B5A" w:rsidRPr="002B165A" w:rsidRDefault="00280B5A" w:rsidP="00757E5C">
      <w:pPr>
        <w:spacing w:before="0" w:after="0"/>
        <w:ind w:left="2880"/>
        <w:rPr>
          <w:rFonts w:cs="Arial"/>
          <w:color w:val="000000" w:themeColor="text1"/>
          <w:sz w:val="20"/>
        </w:rPr>
      </w:pPr>
      <w:r w:rsidRPr="002B165A">
        <w:rPr>
          <w:rFonts w:cs="Arial"/>
          <w:color w:val="000000" w:themeColor="text1"/>
          <w:sz w:val="20"/>
        </w:rPr>
        <w:t>Nominated ‘Asset Managers’ as per ‘Asset Roles and Responsibility Matrix’ (Asset Management Plans)</w:t>
      </w:r>
    </w:p>
    <w:p w14:paraId="5DC2D3A8" w14:textId="77777777" w:rsidR="00280B5A" w:rsidRPr="002B165A" w:rsidRDefault="00280B5A" w:rsidP="00757E5C">
      <w:pPr>
        <w:spacing w:before="0" w:after="0"/>
        <w:rPr>
          <w:rFonts w:cs="Arial"/>
          <w:color w:val="000000" w:themeColor="text1"/>
          <w:sz w:val="20"/>
        </w:rPr>
      </w:pPr>
    </w:p>
    <w:p w14:paraId="163EC09B" w14:textId="52272FB9" w:rsidR="00280B5A" w:rsidRPr="002B165A" w:rsidRDefault="00280B5A" w:rsidP="00757E5C">
      <w:pPr>
        <w:spacing w:before="0" w:after="0"/>
        <w:ind w:left="142"/>
        <w:rPr>
          <w:rFonts w:cs="Arial"/>
          <w:color w:val="000000" w:themeColor="text1"/>
          <w:sz w:val="20"/>
        </w:rPr>
      </w:pPr>
      <w:r w:rsidRPr="002B165A">
        <w:rPr>
          <w:rFonts w:cs="Arial"/>
          <w:color w:val="000000" w:themeColor="text1"/>
          <w:sz w:val="20"/>
        </w:rPr>
        <w:t xml:space="preserve">Accountable Officers should systematically identify their Council’s service delivery and asset needs over time, to plan </w:t>
      </w:r>
      <w:r w:rsidR="0067534E">
        <w:rPr>
          <w:rFonts w:cs="Arial"/>
          <w:color w:val="000000" w:themeColor="text1"/>
          <w:sz w:val="20"/>
        </w:rPr>
        <w:t>for</w:t>
      </w:r>
      <w:r w:rsidR="0067534E" w:rsidRPr="002B165A">
        <w:rPr>
          <w:rFonts w:cs="Arial"/>
          <w:color w:val="000000" w:themeColor="text1"/>
          <w:sz w:val="20"/>
        </w:rPr>
        <w:t xml:space="preserve"> </w:t>
      </w:r>
      <w:r w:rsidRPr="002B165A">
        <w:rPr>
          <w:rFonts w:cs="Arial"/>
          <w:color w:val="000000" w:themeColor="text1"/>
          <w:sz w:val="20"/>
        </w:rPr>
        <w:t>how to manage their entire asset base, as well as individual assets throughout their full life</w:t>
      </w:r>
      <w:r>
        <w:rPr>
          <w:rFonts w:cs="Arial"/>
          <w:color w:val="000000" w:themeColor="text1"/>
          <w:sz w:val="20"/>
        </w:rPr>
        <w:t xml:space="preserve"> </w:t>
      </w:r>
      <w:r w:rsidRPr="002B165A">
        <w:rPr>
          <w:rFonts w:cs="Arial"/>
          <w:color w:val="000000" w:themeColor="text1"/>
          <w:sz w:val="20"/>
        </w:rPr>
        <w:t xml:space="preserve">cycle. This should be based on current service planning, as well as long-term service planning to meet future service needs and demand. </w:t>
      </w:r>
      <w:r w:rsidR="0067534E">
        <w:rPr>
          <w:rFonts w:cs="Arial"/>
          <w:color w:val="000000" w:themeColor="text1"/>
          <w:sz w:val="20"/>
        </w:rPr>
        <w:t>D</w:t>
      </w:r>
      <w:r w:rsidR="0067534E" w:rsidRPr="002B165A">
        <w:rPr>
          <w:rFonts w:cs="Arial"/>
          <w:color w:val="000000" w:themeColor="text1"/>
          <w:sz w:val="20"/>
        </w:rPr>
        <w:t xml:space="preserve">eveloping </w:t>
      </w:r>
      <w:r w:rsidRPr="002B165A">
        <w:rPr>
          <w:rFonts w:cs="Arial"/>
          <w:color w:val="000000" w:themeColor="text1"/>
          <w:sz w:val="20"/>
        </w:rPr>
        <w:t xml:space="preserve">an asset management plan </w:t>
      </w:r>
      <w:r w:rsidR="0067534E">
        <w:rPr>
          <w:rFonts w:cs="Arial"/>
          <w:color w:val="000000" w:themeColor="text1"/>
          <w:sz w:val="20"/>
        </w:rPr>
        <w:t xml:space="preserve">that identifies changing asset needs will </w:t>
      </w:r>
      <w:r w:rsidRPr="002B165A">
        <w:rPr>
          <w:rFonts w:cs="Arial"/>
          <w:color w:val="000000" w:themeColor="text1"/>
          <w:sz w:val="20"/>
        </w:rPr>
        <w:t>assist Accountable Officers to:</w:t>
      </w:r>
    </w:p>
    <w:p w14:paraId="006FB55B" w14:textId="77777777" w:rsidR="00280B5A" w:rsidRPr="00A95ADA" w:rsidRDefault="00280B5A" w:rsidP="00757E5C">
      <w:pPr>
        <w:pStyle w:val="ListParagraph"/>
        <w:numPr>
          <w:ilvl w:val="0"/>
          <w:numId w:val="43"/>
        </w:numPr>
        <w:spacing w:before="0" w:after="0"/>
        <w:ind w:left="470" w:hanging="357"/>
        <w:rPr>
          <w:rFonts w:cs="Arial"/>
          <w:color w:val="000000" w:themeColor="text1"/>
          <w:sz w:val="20"/>
        </w:rPr>
      </w:pPr>
      <w:r w:rsidRPr="00A95ADA">
        <w:rPr>
          <w:rFonts w:cs="Arial"/>
          <w:color w:val="000000" w:themeColor="text1"/>
          <w:sz w:val="20"/>
        </w:rPr>
        <w:t>identify options and prioritise investment and divestment need</w:t>
      </w:r>
    </w:p>
    <w:p w14:paraId="588D1CA1" w14:textId="77777777" w:rsidR="00280B5A" w:rsidRPr="00A95ADA" w:rsidRDefault="00280B5A" w:rsidP="00757E5C">
      <w:pPr>
        <w:pStyle w:val="ListParagraph"/>
        <w:numPr>
          <w:ilvl w:val="0"/>
          <w:numId w:val="43"/>
        </w:numPr>
        <w:spacing w:before="0" w:after="0"/>
        <w:ind w:left="470" w:hanging="357"/>
        <w:rPr>
          <w:rFonts w:cs="Arial"/>
          <w:color w:val="000000" w:themeColor="text1"/>
          <w:sz w:val="20"/>
        </w:rPr>
      </w:pPr>
      <w:r w:rsidRPr="00A95ADA">
        <w:rPr>
          <w:rFonts w:cs="Arial"/>
          <w:color w:val="000000" w:themeColor="text1"/>
          <w:sz w:val="20"/>
        </w:rPr>
        <w:t>develop business cases as appropriate</w:t>
      </w:r>
    </w:p>
    <w:p w14:paraId="38902BA6" w14:textId="77777777" w:rsidR="00280B5A" w:rsidRPr="00A95ADA" w:rsidRDefault="00280B5A" w:rsidP="00757E5C">
      <w:pPr>
        <w:pStyle w:val="ListParagraph"/>
        <w:numPr>
          <w:ilvl w:val="0"/>
          <w:numId w:val="43"/>
        </w:numPr>
        <w:spacing w:before="0" w:after="0"/>
        <w:ind w:left="470" w:hanging="357"/>
        <w:rPr>
          <w:rFonts w:cs="Arial"/>
          <w:color w:val="000000" w:themeColor="text1"/>
          <w:sz w:val="20"/>
        </w:rPr>
      </w:pPr>
      <w:r w:rsidRPr="00A95ADA">
        <w:rPr>
          <w:rFonts w:cs="Arial"/>
          <w:color w:val="000000" w:themeColor="text1"/>
          <w:sz w:val="20"/>
        </w:rPr>
        <w:t>undertake cost benefit and real options analysis</w:t>
      </w:r>
    </w:p>
    <w:p w14:paraId="0DE75879" w14:textId="77777777" w:rsidR="00280B5A" w:rsidRPr="00A95ADA" w:rsidRDefault="00280B5A" w:rsidP="00757E5C">
      <w:pPr>
        <w:pStyle w:val="ListParagraph"/>
        <w:numPr>
          <w:ilvl w:val="0"/>
          <w:numId w:val="43"/>
        </w:numPr>
        <w:spacing w:before="0" w:after="0"/>
        <w:ind w:left="470" w:hanging="357"/>
        <w:rPr>
          <w:rFonts w:cs="Arial"/>
          <w:color w:val="000000" w:themeColor="text1"/>
          <w:sz w:val="20"/>
        </w:rPr>
      </w:pPr>
      <w:r w:rsidRPr="00A95ADA">
        <w:rPr>
          <w:rFonts w:cs="Arial"/>
          <w:color w:val="000000" w:themeColor="text1"/>
          <w:sz w:val="20"/>
        </w:rPr>
        <w:t>consider non-asset alternatives</w:t>
      </w:r>
    </w:p>
    <w:p w14:paraId="7F39D346" w14:textId="77777777" w:rsidR="00280B5A" w:rsidRPr="00A95ADA" w:rsidRDefault="00280B5A" w:rsidP="00757E5C">
      <w:pPr>
        <w:pStyle w:val="ListParagraph"/>
        <w:numPr>
          <w:ilvl w:val="0"/>
          <w:numId w:val="43"/>
        </w:numPr>
        <w:spacing w:before="0" w:after="0"/>
        <w:ind w:left="470" w:hanging="357"/>
        <w:rPr>
          <w:rFonts w:cs="Arial"/>
          <w:color w:val="000000" w:themeColor="text1"/>
          <w:sz w:val="20"/>
        </w:rPr>
      </w:pPr>
      <w:r w:rsidRPr="00A95ADA">
        <w:rPr>
          <w:rFonts w:cs="Arial"/>
          <w:color w:val="000000" w:themeColor="text1"/>
          <w:sz w:val="20"/>
        </w:rPr>
        <w:t>implement the appropriate accounting treatment and requirements for individual assets</w:t>
      </w:r>
    </w:p>
    <w:p w14:paraId="686B22E8" w14:textId="77777777" w:rsidR="00280B5A" w:rsidRPr="00A95ADA" w:rsidRDefault="00280B5A" w:rsidP="00757E5C">
      <w:pPr>
        <w:pStyle w:val="ListParagraph"/>
        <w:numPr>
          <w:ilvl w:val="0"/>
          <w:numId w:val="43"/>
        </w:numPr>
        <w:spacing w:before="0" w:after="0"/>
        <w:ind w:left="470" w:hanging="357"/>
        <w:rPr>
          <w:rFonts w:cs="Arial"/>
          <w:color w:val="000000" w:themeColor="text1"/>
          <w:sz w:val="20"/>
        </w:rPr>
      </w:pPr>
      <w:r w:rsidRPr="00A95ADA">
        <w:rPr>
          <w:rFonts w:cs="Arial"/>
          <w:color w:val="000000" w:themeColor="text1"/>
          <w:sz w:val="20"/>
        </w:rPr>
        <w:t>identify funding options.</w:t>
      </w:r>
    </w:p>
    <w:p w14:paraId="71270F7F" w14:textId="77777777" w:rsidR="00280B5A" w:rsidRPr="002B165A" w:rsidRDefault="00280B5A" w:rsidP="00757E5C">
      <w:pPr>
        <w:spacing w:before="0" w:after="0"/>
        <w:rPr>
          <w:rFonts w:cs="Arial"/>
          <w:color w:val="000000" w:themeColor="text1"/>
          <w:sz w:val="20"/>
        </w:rPr>
      </w:pPr>
    </w:p>
    <w:p w14:paraId="028A6697" w14:textId="77777777" w:rsidR="00280B5A" w:rsidRPr="002B165A" w:rsidRDefault="00280B5A" w:rsidP="00757E5C">
      <w:pPr>
        <w:spacing w:before="0" w:after="0"/>
        <w:ind w:left="142"/>
        <w:rPr>
          <w:rFonts w:cs="Arial"/>
          <w:color w:val="000000" w:themeColor="text1"/>
          <w:sz w:val="20"/>
        </w:rPr>
      </w:pPr>
      <w:r w:rsidRPr="002B165A">
        <w:rPr>
          <w:rFonts w:cs="Arial"/>
          <w:color w:val="000000" w:themeColor="text1"/>
          <w:sz w:val="20"/>
        </w:rPr>
        <w:t>Accountable Officers should identify and assess risks associated with managing assets to enable well-informed decisions about risk management and treatment plans. As part of their asset management objectives, Accountable Officers must incorporate asset risk management planning, which describes the risk management strategies and actions (e.g. treatment plans) to be implemented for assets under their control. Accountable Officers must continue to monitor and evaluate the effectiveness of their risk management measures on a regular basis and, if necessary, redefine them. When developing asset risk management plans, consideration should be given to examining risks across the whole asset life</w:t>
      </w:r>
      <w:r>
        <w:rPr>
          <w:rFonts w:cs="Arial"/>
          <w:color w:val="000000" w:themeColor="text1"/>
          <w:sz w:val="20"/>
        </w:rPr>
        <w:t xml:space="preserve"> </w:t>
      </w:r>
      <w:r w:rsidRPr="002B165A">
        <w:rPr>
          <w:rFonts w:cs="Arial"/>
          <w:color w:val="000000" w:themeColor="text1"/>
          <w:sz w:val="20"/>
        </w:rPr>
        <w:t>cycle. Asset risk management plans should consider inclusion of the following risks:</w:t>
      </w:r>
    </w:p>
    <w:p w14:paraId="128E4E41" w14:textId="77777777" w:rsidR="00280B5A" w:rsidRPr="00A95ADA" w:rsidRDefault="00280B5A" w:rsidP="00757E5C">
      <w:pPr>
        <w:pStyle w:val="ListParagraph"/>
        <w:numPr>
          <w:ilvl w:val="0"/>
          <w:numId w:val="43"/>
        </w:numPr>
        <w:spacing w:before="0" w:after="0"/>
        <w:ind w:left="470" w:hanging="357"/>
        <w:rPr>
          <w:rFonts w:cs="Arial"/>
          <w:color w:val="000000" w:themeColor="text1"/>
          <w:sz w:val="20"/>
        </w:rPr>
      </w:pPr>
      <w:r w:rsidRPr="00A95ADA">
        <w:rPr>
          <w:rFonts w:cs="Arial"/>
          <w:color w:val="000000" w:themeColor="text1"/>
          <w:sz w:val="20"/>
        </w:rPr>
        <w:t>physical failure</w:t>
      </w:r>
    </w:p>
    <w:p w14:paraId="785CCB36" w14:textId="77777777" w:rsidR="00280B5A" w:rsidRPr="00A95ADA" w:rsidRDefault="00280B5A" w:rsidP="00757E5C">
      <w:pPr>
        <w:pStyle w:val="ListParagraph"/>
        <w:numPr>
          <w:ilvl w:val="0"/>
          <w:numId w:val="43"/>
        </w:numPr>
        <w:spacing w:before="0" w:after="0"/>
        <w:ind w:left="470" w:hanging="357"/>
        <w:rPr>
          <w:rFonts w:cs="Arial"/>
          <w:color w:val="000000" w:themeColor="text1"/>
          <w:sz w:val="20"/>
        </w:rPr>
      </w:pPr>
      <w:r w:rsidRPr="00A95ADA">
        <w:rPr>
          <w:rFonts w:cs="Arial"/>
          <w:color w:val="000000" w:themeColor="text1"/>
          <w:sz w:val="20"/>
        </w:rPr>
        <w:t>operational</w:t>
      </w:r>
    </w:p>
    <w:p w14:paraId="1AECBEEC" w14:textId="77777777" w:rsidR="00280B5A" w:rsidRPr="00A95ADA" w:rsidRDefault="00280B5A" w:rsidP="00757E5C">
      <w:pPr>
        <w:pStyle w:val="ListParagraph"/>
        <w:numPr>
          <w:ilvl w:val="0"/>
          <w:numId w:val="43"/>
        </w:numPr>
        <w:spacing w:before="0" w:after="0"/>
        <w:ind w:left="470" w:hanging="357"/>
        <w:rPr>
          <w:rFonts w:cs="Arial"/>
          <w:color w:val="000000" w:themeColor="text1"/>
          <w:sz w:val="20"/>
        </w:rPr>
      </w:pPr>
      <w:r w:rsidRPr="00A95ADA">
        <w:rPr>
          <w:rFonts w:cs="Arial"/>
          <w:color w:val="000000" w:themeColor="text1"/>
          <w:sz w:val="20"/>
        </w:rPr>
        <w:t>financial</w:t>
      </w:r>
    </w:p>
    <w:p w14:paraId="07651138" w14:textId="77777777" w:rsidR="00280B5A" w:rsidRPr="00A95ADA" w:rsidRDefault="00280B5A" w:rsidP="00757E5C">
      <w:pPr>
        <w:pStyle w:val="ListParagraph"/>
        <w:numPr>
          <w:ilvl w:val="0"/>
          <w:numId w:val="43"/>
        </w:numPr>
        <w:spacing w:before="0" w:after="0"/>
        <w:ind w:left="470" w:hanging="357"/>
        <w:rPr>
          <w:rFonts w:cs="Arial"/>
          <w:color w:val="000000" w:themeColor="text1"/>
          <w:sz w:val="20"/>
        </w:rPr>
      </w:pPr>
      <w:r w:rsidRPr="00A95ADA">
        <w:rPr>
          <w:rFonts w:cs="Arial"/>
          <w:color w:val="000000" w:themeColor="text1"/>
          <w:sz w:val="20"/>
        </w:rPr>
        <w:t>occupational health and safety</w:t>
      </w:r>
    </w:p>
    <w:p w14:paraId="4B524EA2" w14:textId="77777777" w:rsidR="00280B5A" w:rsidRPr="00A95ADA" w:rsidRDefault="00280B5A" w:rsidP="00757E5C">
      <w:pPr>
        <w:pStyle w:val="ListParagraph"/>
        <w:numPr>
          <w:ilvl w:val="0"/>
          <w:numId w:val="43"/>
        </w:numPr>
        <w:spacing w:before="0" w:after="0"/>
        <w:ind w:left="470" w:hanging="357"/>
        <w:rPr>
          <w:rFonts w:cs="Arial"/>
          <w:color w:val="000000" w:themeColor="text1"/>
          <w:sz w:val="20"/>
        </w:rPr>
      </w:pPr>
      <w:r w:rsidRPr="00A95ADA">
        <w:rPr>
          <w:rFonts w:cs="Arial"/>
          <w:color w:val="000000" w:themeColor="text1"/>
          <w:sz w:val="20"/>
        </w:rPr>
        <w:t>third party</w:t>
      </w:r>
    </w:p>
    <w:p w14:paraId="2F9F8D05" w14:textId="77777777" w:rsidR="00280B5A" w:rsidRPr="00A95ADA" w:rsidRDefault="00280B5A" w:rsidP="00757E5C">
      <w:pPr>
        <w:pStyle w:val="ListParagraph"/>
        <w:numPr>
          <w:ilvl w:val="0"/>
          <w:numId w:val="43"/>
        </w:numPr>
        <w:spacing w:before="0" w:after="0"/>
        <w:ind w:left="470" w:hanging="357"/>
        <w:rPr>
          <w:rFonts w:cs="Arial"/>
          <w:color w:val="000000" w:themeColor="text1"/>
          <w:sz w:val="20"/>
        </w:rPr>
      </w:pPr>
      <w:r w:rsidRPr="00A95ADA">
        <w:rPr>
          <w:rFonts w:cs="Arial"/>
          <w:color w:val="000000" w:themeColor="text1"/>
          <w:sz w:val="20"/>
        </w:rPr>
        <w:t>stakeholders.</w:t>
      </w:r>
    </w:p>
    <w:p w14:paraId="16F1CF70" w14:textId="77777777" w:rsidR="00280B5A" w:rsidRPr="002B165A" w:rsidRDefault="00280B5A" w:rsidP="00757E5C">
      <w:pPr>
        <w:spacing w:before="0" w:after="0"/>
        <w:rPr>
          <w:rFonts w:cs="Arial"/>
          <w:color w:val="000000" w:themeColor="text1"/>
          <w:sz w:val="20"/>
        </w:rPr>
      </w:pPr>
    </w:p>
    <w:p w14:paraId="55AFAE43" w14:textId="77777777" w:rsidR="00280B5A" w:rsidRPr="002B165A" w:rsidRDefault="00280B5A" w:rsidP="00757E5C">
      <w:pPr>
        <w:spacing w:before="0" w:after="0"/>
        <w:rPr>
          <w:rFonts w:cs="Arial"/>
          <w:color w:val="000000" w:themeColor="text1"/>
          <w:sz w:val="20"/>
        </w:rPr>
      </w:pPr>
      <w:r w:rsidRPr="002B165A">
        <w:rPr>
          <w:rFonts w:cs="Arial"/>
          <w:color w:val="000000" w:themeColor="text1"/>
          <w:sz w:val="20"/>
        </w:rPr>
        <w:t>As part of Council’s business continuity plans, Accountable Officers should develop procedures for identifying and responding to incidents and emergency situations and maintaining the operational continuity of critical assets for service delivery.</w:t>
      </w:r>
    </w:p>
    <w:p w14:paraId="4FBD317B" w14:textId="77777777" w:rsidR="00280B5A" w:rsidRPr="002B165A" w:rsidRDefault="00280B5A" w:rsidP="00757E5C">
      <w:pPr>
        <w:spacing w:before="0" w:after="0"/>
        <w:rPr>
          <w:rFonts w:cs="Arial"/>
          <w:color w:val="000000" w:themeColor="text1"/>
          <w:sz w:val="20"/>
        </w:rPr>
      </w:pPr>
    </w:p>
    <w:p w14:paraId="2820202A" w14:textId="77777777" w:rsidR="00280B5A" w:rsidRPr="002B165A" w:rsidRDefault="00280B5A" w:rsidP="00757E5C">
      <w:pPr>
        <w:spacing w:before="0" w:after="0"/>
        <w:rPr>
          <w:rFonts w:cs="Arial"/>
          <w:color w:val="000000" w:themeColor="text1"/>
          <w:sz w:val="20"/>
        </w:rPr>
      </w:pPr>
    </w:p>
    <w:p w14:paraId="737EB4FC" w14:textId="7F0C37E9" w:rsidR="00280B5A" w:rsidRPr="00016F7A" w:rsidRDefault="00280B5A" w:rsidP="00757E5C">
      <w:pPr>
        <w:pStyle w:val="ListParagraph"/>
        <w:numPr>
          <w:ilvl w:val="0"/>
          <w:numId w:val="44"/>
        </w:numPr>
        <w:spacing w:before="0" w:after="0"/>
        <w:rPr>
          <w:rFonts w:cs="Arial"/>
          <w:color w:val="000000" w:themeColor="text1"/>
          <w:sz w:val="20"/>
        </w:rPr>
      </w:pPr>
      <w:r w:rsidRPr="00016F7A">
        <w:rPr>
          <w:rFonts w:cs="Arial"/>
          <w:color w:val="000000" w:themeColor="text1"/>
          <w:sz w:val="20"/>
        </w:rPr>
        <w:t xml:space="preserve">Capital </w:t>
      </w:r>
      <w:r w:rsidR="00D573CD">
        <w:rPr>
          <w:rFonts w:cs="Arial"/>
          <w:color w:val="000000" w:themeColor="text1"/>
          <w:sz w:val="20"/>
        </w:rPr>
        <w:t>w</w:t>
      </w:r>
      <w:r w:rsidR="00D573CD" w:rsidRPr="00016F7A">
        <w:rPr>
          <w:rFonts w:cs="Arial"/>
          <w:color w:val="000000" w:themeColor="text1"/>
          <w:sz w:val="20"/>
        </w:rPr>
        <w:t xml:space="preserve">orks </w:t>
      </w:r>
      <w:r w:rsidRPr="00016F7A">
        <w:rPr>
          <w:rFonts w:cs="Arial"/>
          <w:color w:val="000000" w:themeColor="text1"/>
          <w:sz w:val="20"/>
        </w:rPr>
        <w:t xml:space="preserve">and </w:t>
      </w:r>
      <w:r w:rsidR="00D573CD">
        <w:rPr>
          <w:rFonts w:cs="Arial"/>
          <w:color w:val="000000" w:themeColor="text1"/>
          <w:sz w:val="20"/>
        </w:rPr>
        <w:t>d</w:t>
      </w:r>
      <w:r w:rsidR="00D573CD" w:rsidRPr="00016F7A">
        <w:rPr>
          <w:rFonts w:cs="Arial"/>
          <w:color w:val="000000" w:themeColor="text1"/>
          <w:sz w:val="20"/>
        </w:rPr>
        <w:t>esign</w:t>
      </w:r>
    </w:p>
    <w:p w14:paraId="5EF21D8F" w14:textId="77777777" w:rsidR="00280B5A" w:rsidRDefault="00280B5A" w:rsidP="00757E5C">
      <w:pPr>
        <w:spacing w:before="0" w:after="0"/>
        <w:rPr>
          <w:rFonts w:cs="Arial"/>
          <w:color w:val="000000" w:themeColor="text1"/>
          <w:sz w:val="20"/>
        </w:rPr>
      </w:pPr>
    </w:p>
    <w:p w14:paraId="0964D417" w14:textId="77777777" w:rsidR="00280B5A" w:rsidRPr="002B165A" w:rsidRDefault="00280B5A" w:rsidP="00757E5C">
      <w:pPr>
        <w:spacing w:before="0" w:after="0"/>
        <w:rPr>
          <w:rFonts w:cs="Arial"/>
          <w:color w:val="000000" w:themeColor="text1"/>
          <w:sz w:val="20"/>
        </w:rPr>
      </w:pPr>
      <w:r w:rsidRPr="002B165A">
        <w:rPr>
          <w:rFonts w:cs="Arial"/>
          <w:color w:val="000000" w:themeColor="text1"/>
          <w:sz w:val="20"/>
        </w:rPr>
        <w:t>Executive Leadership:</w:t>
      </w:r>
      <w:r w:rsidRPr="002B165A">
        <w:rPr>
          <w:rFonts w:cs="Arial"/>
          <w:color w:val="000000" w:themeColor="text1"/>
          <w:sz w:val="20"/>
        </w:rPr>
        <w:tab/>
      </w:r>
      <w:r>
        <w:rPr>
          <w:rFonts w:cs="Arial"/>
          <w:color w:val="000000" w:themeColor="text1"/>
          <w:sz w:val="20"/>
        </w:rPr>
        <w:tab/>
      </w:r>
      <w:r w:rsidRPr="002B165A">
        <w:rPr>
          <w:rFonts w:cs="Arial"/>
          <w:color w:val="000000" w:themeColor="text1"/>
          <w:sz w:val="20"/>
        </w:rPr>
        <w:t xml:space="preserve">Chief Executive Officer </w:t>
      </w:r>
    </w:p>
    <w:p w14:paraId="7C29215C" w14:textId="77777777" w:rsidR="00280B5A" w:rsidRPr="002B165A" w:rsidRDefault="00280B5A" w:rsidP="00757E5C">
      <w:pPr>
        <w:spacing w:before="0" w:after="0"/>
        <w:ind w:left="2160" w:firstLine="720"/>
        <w:rPr>
          <w:rFonts w:cs="Arial"/>
          <w:color w:val="000000" w:themeColor="text1"/>
          <w:sz w:val="20"/>
        </w:rPr>
      </w:pPr>
      <w:r w:rsidRPr="002B165A">
        <w:rPr>
          <w:rFonts w:cs="Arial"/>
          <w:color w:val="000000" w:themeColor="text1"/>
          <w:sz w:val="20"/>
        </w:rPr>
        <w:t>General Manager Infrastructure and Design</w:t>
      </w:r>
    </w:p>
    <w:p w14:paraId="50F1D0AA" w14:textId="77777777" w:rsidR="00280B5A" w:rsidRPr="002B165A" w:rsidRDefault="00280B5A" w:rsidP="00757E5C">
      <w:pPr>
        <w:spacing w:before="0" w:after="0"/>
        <w:rPr>
          <w:rFonts w:cs="Arial"/>
          <w:color w:val="000000" w:themeColor="text1"/>
          <w:sz w:val="20"/>
        </w:rPr>
      </w:pPr>
      <w:r w:rsidRPr="002B165A">
        <w:rPr>
          <w:rFonts w:cs="Arial"/>
          <w:color w:val="000000" w:themeColor="text1"/>
          <w:sz w:val="20"/>
        </w:rPr>
        <w:t>Accountable Officers:</w:t>
      </w:r>
      <w:r w:rsidRPr="002B165A">
        <w:rPr>
          <w:rFonts w:cs="Arial"/>
          <w:color w:val="000000" w:themeColor="text1"/>
          <w:sz w:val="20"/>
        </w:rPr>
        <w:tab/>
      </w:r>
      <w:r>
        <w:rPr>
          <w:rFonts w:cs="Arial"/>
          <w:color w:val="000000" w:themeColor="text1"/>
          <w:sz w:val="20"/>
        </w:rPr>
        <w:tab/>
      </w:r>
      <w:r w:rsidRPr="002B165A">
        <w:rPr>
          <w:rFonts w:cs="Arial"/>
          <w:color w:val="000000" w:themeColor="text1"/>
          <w:sz w:val="20"/>
        </w:rPr>
        <w:t>Director Capital Works (Project Management Framework)</w:t>
      </w:r>
    </w:p>
    <w:p w14:paraId="67DEE88A" w14:textId="77777777" w:rsidR="00280B5A" w:rsidRPr="002B165A" w:rsidRDefault="00280B5A" w:rsidP="00757E5C">
      <w:pPr>
        <w:spacing w:before="0" w:after="0"/>
        <w:rPr>
          <w:rFonts w:cs="Arial"/>
          <w:color w:val="000000" w:themeColor="text1"/>
          <w:sz w:val="20"/>
        </w:rPr>
      </w:pPr>
      <w:r w:rsidRPr="002B165A">
        <w:rPr>
          <w:rFonts w:cs="Arial"/>
          <w:color w:val="000000" w:themeColor="text1"/>
          <w:sz w:val="20"/>
        </w:rPr>
        <w:t xml:space="preserve">   </w:t>
      </w:r>
      <w:r w:rsidRPr="002B165A">
        <w:rPr>
          <w:rFonts w:cs="Arial"/>
          <w:color w:val="000000" w:themeColor="text1"/>
          <w:sz w:val="20"/>
        </w:rPr>
        <w:tab/>
      </w:r>
      <w:r w:rsidRPr="002B165A">
        <w:rPr>
          <w:rFonts w:cs="Arial"/>
          <w:color w:val="000000" w:themeColor="text1"/>
          <w:sz w:val="20"/>
        </w:rPr>
        <w:tab/>
      </w:r>
      <w:r w:rsidRPr="002B165A">
        <w:rPr>
          <w:rFonts w:cs="Arial"/>
          <w:color w:val="000000" w:themeColor="text1"/>
          <w:sz w:val="20"/>
        </w:rPr>
        <w:tab/>
      </w:r>
      <w:r w:rsidRPr="002B165A">
        <w:rPr>
          <w:rFonts w:cs="Arial"/>
          <w:color w:val="000000" w:themeColor="text1"/>
          <w:sz w:val="20"/>
        </w:rPr>
        <w:tab/>
        <w:t>Director City Design (Design Excellence Framework)</w:t>
      </w:r>
    </w:p>
    <w:p w14:paraId="6D8BEDB7" w14:textId="77777777" w:rsidR="00280B5A" w:rsidRPr="002B165A" w:rsidRDefault="00280B5A" w:rsidP="00757E5C">
      <w:pPr>
        <w:spacing w:before="0" w:after="0"/>
        <w:rPr>
          <w:rFonts w:cs="Arial"/>
          <w:color w:val="000000" w:themeColor="text1"/>
          <w:sz w:val="20"/>
        </w:rPr>
      </w:pPr>
    </w:p>
    <w:p w14:paraId="2C2B81CA" w14:textId="63B7C7DB" w:rsidR="00280B5A" w:rsidRPr="002B165A" w:rsidRDefault="00280B5A" w:rsidP="00757E5C">
      <w:pPr>
        <w:spacing w:before="0" w:after="0"/>
        <w:rPr>
          <w:rFonts w:cs="Arial"/>
          <w:color w:val="000000" w:themeColor="text1"/>
          <w:sz w:val="20"/>
        </w:rPr>
      </w:pPr>
      <w:r w:rsidRPr="002B165A">
        <w:rPr>
          <w:rFonts w:cs="Arial"/>
          <w:color w:val="000000" w:themeColor="text1"/>
          <w:sz w:val="20"/>
        </w:rPr>
        <w:t>Accountable Officers should establish and implement a Project Management Framework that guides investment decisions and capital project delivery</w:t>
      </w:r>
      <w:r w:rsidR="0067534E">
        <w:rPr>
          <w:rFonts w:cs="Arial"/>
          <w:color w:val="000000" w:themeColor="text1"/>
          <w:sz w:val="20"/>
        </w:rPr>
        <w:t xml:space="preserve">. This should exist </w:t>
      </w:r>
      <w:r w:rsidRPr="002B165A">
        <w:rPr>
          <w:rFonts w:cs="Arial"/>
          <w:color w:val="000000" w:themeColor="text1"/>
          <w:sz w:val="20"/>
        </w:rPr>
        <w:t xml:space="preserve">within an integrated planning framework that </w:t>
      </w:r>
      <w:r w:rsidR="0067534E">
        <w:rPr>
          <w:rFonts w:cs="Arial"/>
          <w:color w:val="000000" w:themeColor="text1"/>
          <w:sz w:val="20"/>
        </w:rPr>
        <w:t xml:space="preserve">considers </w:t>
      </w:r>
      <w:r w:rsidRPr="002B165A">
        <w:rPr>
          <w:rFonts w:cs="Arial"/>
          <w:color w:val="000000" w:themeColor="text1"/>
          <w:sz w:val="20"/>
        </w:rPr>
        <w:t>service delivery needs, corporate objectives, financial and budgetary constraints, full life</w:t>
      </w:r>
      <w:r>
        <w:rPr>
          <w:rFonts w:cs="Arial"/>
          <w:color w:val="000000" w:themeColor="text1"/>
          <w:sz w:val="20"/>
        </w:rPr>
        <w:t xml:space="preserve"> </w:t>
      </w:r>
      <w:r w:rsidRPr="002B165A">
        <w:rPr>
          <w:rFonts w:cs="Arial"/>
          <w:color w:val="000000" w:themeColor="text1"/>
          <w:sz w:val="20"/>
        </w:rPr>
        <w:t xml:space="preserve">cycle implications for assets and the Council’s overall resource allocation objectives. </w:t>
      </w:r>
    </w:p>
    <w:p w14:paraId="1C1EE30C" w14:textId="77777777" w:rsidR="00280B5A" w:rsidRPr="002B165A" w:rsidRDefault="00280B5A" w:rsidP="00757E5C">
      <w:pPr>
        <w:spacing w:before="0" w:after="0"/>
        <w:ind w:left="142"/>
        <w:rPr>
          <w:rFonts w:cs="Arial"/>
          <w:color w:val="000000" w:themeColor="text1"/>
          <w:sz w:val="20"/>
        </w:rPr>
      </w:pPr>
    </w:p>
    <w:p w14:paraId="67F913D5" w14:textId="0BA0283D" w:rsidR="00280B5A" w:rsidRPr="002B165A" w:rsidRDefault="00280B5A" w:rsidP="00757E5C">
      <w:pPr>
        <w:spacing w:before="0" w:after="0"/>
        <w:ind w:left="142"/>
        <w:rPr>
          <w:rFonts w:cs="Arial"/>
          <w:color w:val="000000" w:themeColor="text1"/>
          <w:sz w:val="20"/>
        </w:rPr>
      </w:pPr>
      <w:r w:rsidRPr="002B165A">
        <w:rPr>
          <w:rFonts w:cs="Arial"/>
          <w:color w:val="000000" w:themeColor="text1"/>
          <w:sz w:val="20"/>
        </w:rPr>
        <w:t>During the acquisition phases</w:t>
      </w:r>
      <w:r w:rsidR="0067534E">
        <w:rPr>
          <w:rFonts w:cs="Arial"/>
          <w:color w:val="000000" w:themeColor="text1"/>
          <w:sz w:val="20"/>
        </w:rPr>
        <w:t>,</w:t>
      </w:r>
      <w:r w:rsidRPr="002B165A">
        <w:rPr>
          <w:rFonts w:cs="Arial"/>
          <w:color w:val="000000" w:themeColor="text1"/>
          <w:sz w:val="20"/>
        </w:rPr>
        <w:t xml:space="preserve"> Accountable Officers must consider, on behalf of Council:</w:t>
      </w:r>
    </w:p>
    <w:p w14:paraId="597AAF5D" w14:textId="77777777" w:rsidR="00280B5A" w:rsidRPr="00A95ADA" w:rsidRDefault="00280B5A" w:rsidP="00757E5C">
      <w:pPr>
        <w:pStyle w:val="ListParagraph"/>
        <w:numPr>
          <w:ilvl w:val="0"/>
          <w:numId w:val="43"/>
        </w:numPr>
        <w:spacing w:before="0" w:after="0"/>
        <w:ind w:left="470" w:hanging="357"/>
        <w:rPr>
          <w:rFonts w:cs="Arial"/>
          <w:color w:val="000000" w:themeColor="text1"/>
          <w:sz w:val="20"/>
        </w:rPr>
      </w:pPr>
      <w:r w:rsidRPr="00A95ADA">
        <w:rPr>
          <w:rFonts w:cs="Arial"/>
          <w:color w:val="000000" w:themeColor="text1"/>
          <w:sz w:val="20"/>
        </w:rPr>
        <w:t>solutions to support service delivery that do not involve asset acquisitions</w:t>
      </w:r>
    </w:p>
    <w:p w14:paraId="52A66C95" w14:textId="77777777" w:rsidR="00280B5A" w:rsidRPr="00A95ADA" w:rsidRDefault="00280B5A" w:rsidP="00757E5C">
      <w:pPr>
        <w:pStyle w:val="ListParagraph"/>
        <w:numPr>
          <w:ilvl w:val="0"/>
          <w:numId w:val="43"/>
        </w:numPr>
        <w:spacing w:before="0" w:after="0"/>
        <w:ind w:left="470" w:hanging="357"/>
        <w:rPr>
          <w:rFonts w:cs="Arial"/>
          <w:color w:val="000000" w:themeColor="text1"/>
          <w:sz w:val="20"/>
        </w:rPr>
      </w:pPr>
      <w:r w:rsidRPr="00A95ADA">
        <w:rPr>
          <w:rFonts w:cs="Arial"/>
          <w:color w:val="000000" w:themeColor="text1"/>
          <w:sz w:val="20"/>
        </w:rPr>
        <w:t>risks in acquiring assets or delivering services</w:t>
      </w:r>
    </w:p>
    <w:p w14:paraId="55A07C40" w14:textId="77777777" w:rsidR="00280B5A" w:rsidRPr="00A95ADA" w:rsidRDefault="00280B5A" w:rsidP="00757E5C">
      <w:pPr>
        <w:pStyle w:val="ListParagraph"/>
        <w:numPr>
          <w:ilvl w:val="0"/>
          <w:numId w:val="43"/>
        </w:numPr>
        <w:spacing w:before="0" w:after="0"/>
        <w:ind w:left="470" w:hanging="357"/>
        <w:rPr>
          <w:rFonts w:cs="Arial"/>
          <w:color w:val="000000" w:themeColor="text1"/>
          <w:sz w:val="20"/>
        </w:rPr>
      </w:pPr>
      <w:r w:rsidRPr="00A95ADA">
        <w:rPr>
          <w:rFonts w:cs="Arial"/>
          <w:color w:val="000000" w:themeColor="text1"/>
          <w:sz w:val="20"/>
        </w:rPr>
        <w:t>the appropriate procurement method</w:t>
      </w:r>
    </w:p>
    <w:p w14:paraId="08CB8137" w14:textId="77777777" w:rsidR="00280B5A" w:rsidRPr="00A95ADA" w:rsidRDefault="00280B5A" w:rsidP="00757E5C">
      <w:pPr>
        <w:pStyle w:val="ListParagraph"/>
        <w:numPr>
          <w:ilvl w:val="0"/>
          <w:numId w:val="43"/>
        </w:numPr>
        <w:spacing w:before="0" w:after="0"/>
        <w:ind w:left="470" w:hanging="357"/>
        <w:rPr>
          <w:rFonts w:cs="Arial"/>
          <w:color w:val="000000" w:themeColor="text1"/>
          <w:sz w:val="20"/>
        </w:rPr>
      </w:pPr>
      <w:r w:rsidRPr="00A95ADA">
        <w:rPr>
          <w:rFonts w:cs="Arial"/>
          <w:color w:val="000000" w:themeColor="text1"/>
          <w:sz w:val="20"/>
        </w:rPr>
        <w:t>the appropriate approval mechanism prior to acquisition.</w:t>
      </w:r>
    </w:p>
    <w:p w14:paraId="0228C5EB" w14:textId="77777777" w:rsidR="00280B5A" w:rsidRPr="002B165A" w:rsidRDefault="00280B5A" w:rsidP="00757E5C">
      <w:pPr>
        <w:tabs>
          <w:tab w:val="left" w:pos="1265"/>
        </w:tabs>
        <w:spacing w:before="0" w:after="0"/>
        <w:ind w:left="142"/>
        <w:rPr>
          <w:rFonts w:cs="Arial"/>
          <w:color w:val="000000" w:themeColor="text1"/>
          <w:sz w:val="20"/>
        </w:rPr>
      </w:pPr>
    </w:p>
    <w:p w14:paraId="713D7EEB" w14:textId="77777777" w:rsidR="00280B5A" w:rsidRPr="002B165A" w:rsidRDefault="00280B5A" w:rsidP="00757E5C">
      <w:pPr>
        <w:tabs>
          <w:tab w:val="left" w:pos="1265"/>
        </w:tabs>
        <w:spacing w:before="0" w:after="0"/>
        <w:ind w:left="142"/>
        <w:rPr>
          <w:rFonts w:cs="Arial"/>
          <w:color w:val="000000" w:themeColor="text1"/>
          <w:sz w:val="20"/>
        </w:rPr>
      </w:pPr>
      <w:r w:rsidRPr="002B165A">
        <w:rPr>
          <w:rFonts w:cs="Arial"/>
          <w:color w:val="000000" w:themeColor="text1"/>
          <w:sz w:val="20"/>
        </w:rPr>
        <w:t>As part of the acquisition process, Accountable Officers must consider the:</w:t>
      </w:r>
    </w:p>
    <w:p w14:paraId="5F3AE034" w14:textId="77777777" w:rsidR="00280B5A" w:rsidRPr="00A95ADA" w:rsidRDefault="00280B5A" w:rsidP="00757E5C">
      <w:pPr>
        <w:pStyle w:val="ListParagraph"/>
        <w:numPr>
          <w:ilvl w:val="0"/>
          <w:numId w:val="43"/>
        </w:numPr>
        <w:spacing w:before="0" w:after="0"/>
        <w:ind w:left="470" w:hanging="357"/>
        <w:rPr>
          <w:rFonts w:cs="Arial"/>
          <w:color w:val="000000" w:themeColor="text1"/>
          <w:sz w:val="20"/>
        </w:rPr>
      </w:pPr>
      <w:r w:rsidRPr="00A95ADA">
        <w:rPr>
          <w:rFonts w:cs="Arial"/>
          <w:color w:val="000000" w:themeColor="text1"/>
          <w:sz w:val="20"/>
        </w:rPr>
        <w:t>organisation’s asset plan</w:t>
      </w:r>
    </w:p>
    <w:p w14:paraId="70B80BC5" w14:textId="77777777" w:rsidR="00280B5A" w:rsidRPr="00A95ADA" w:rsidRDefault="00280B5A" w:rsidP="00757E5C">
      <w:pPr>
        <w:pStyle w:val="ListParagraph"/>
        <w:numPr>
          <w:ilvl w:val="0"/>
          <w:numId w:val="43"/>
        </w:numPr>
        <w:spacing w:before="0" w:after="0"/>
        <w:ind w:left="470" w:hanging="357"/>
        <w:rPr>
          <w:rFonts w:cs="Arial"/>
          <w:color w:val="000000" w:themeColor="text1"/>
          <w:sz w:val="20"/>
        </w:rPr>
      </w:pPr>
      <w:r w:rsidRPr="00A95ADA">
        <w:rPr>
          <w:rFonts w:cs="Arial"/>
          <w:color w:val="000000" w:themeColor="text1"/>
          <w:sz w:val="20"/>
        </w:rPr>
        <w:t>nature of the organisation’s assets to be acquired or created</w:t>
      </w:r>
    </w:p>
    <w:p w14:paraId="5FA87F72" w14:textId="77777777" w:rsidR="00280B5A" w:rsidRPr="00A95ADA" w:rsidRDefault="00280B5A" w:rsidP="00757E5C">
      <w:pPr>
        <w:pStyle w:val="ListParagraph"/>
        <w:numPr>
          <w:ilvl w:val="0"/>
          <w:numId w:val="43"/>
        </w:numPr>
        <w:spacing w:before="0" w:after="0"/>
        <w:ind w:left="470" w:hanging="357"/>
        <w:rPr>
          <w:rFonts w:cs="Arial"/>
          <w:color w:val="000000" w:themeColor="text1"/>
          <w:sz w:val="20"/>
        </w:rPr>
      </w:pPr>
      <w:r w:rsidRPr="00A95ADA">
        <w:rPr>
          <w:rFonts w:cs="Arial"/>
          <w:color w:val="000000" w:themeColor="text1"/>
          <w:sz w:val="20"/>
        </w:rPr>
        <w:t xml:space="preserve">market conditions and the implications for the organisation’s asset cost </w:t>
      </w:r>
    </w:p>
    <w:p w14:paraId="5E2E346B" w14:textId="77777777" w:rsidR="00280B5A" w:rsidRPr="00A95ADA" w:rsidRDefault="00280B5A" w:rsidP="00757E5C">
      <w:pPr>
        <w:pStyle w:val="ListParagraph"/>
        <w:numPr>
          <w:ilvl w:val="0"/>
          <w:numId w:val="43"/>
        </w:numPr>
        <w:spacing w:before="0" w:after="0"/>
        <w:ind w:left="470" w:hanging="357"/>
        <w:rPr>
          <w:rFonts w:cs="Arial"/>
          <w:color w:val="000000" w:themeColor="text1"/>
          <w:sz w:val="20"/>
        </w:rPr>
      </w:pPr>
      <w:r w:rsidRPr="00A95ADA">
        <w:rPr>
          <w:rFonts w:cs="Arial"/>
          <w:color w:val="000000" w:themeColor="text1"/>
          <w:sz w:val="20"/>
        </w:rPr>
        <w:t>industry capacity – the number of potential contractors or suppliers capable of supplying the assets</w:t>
      </w:r>
    </w:p>
    <w:p w14:paraId="2D9DDE50" w14:textId="77777777" w:rsidR="00280B5A" w:rsidRPr="00A95ADA" w:rsidRDefault="00280B5A" w:rsidP="00757E5C">
      <w:pPr>
        <w:pStyle w:val="ListParagraph"/>
        <w:numPr>
          <w:ilvl w:val="0"/>
          <w:numId w:val="43"/>
        </w:numPr>
        <w:spacing w:before="0" w:after="0"/>
        <w:ind w:left="470" w:hanging="357"/>
        <w:rPr>
          <w:rFonts w:cs="Arial"/>
          <w:color w:val="000000" w:themeColor="text1"/>
          <w:sz w:val="20"/>
        </w:rPr>
      </w:pPr>
      <w:r w:rsidRPr="00A95ADA">
        <w:rPr>
          <w:rFonts w:cs="Arial"/>
          <w:color w:val="000000" w:themeColor="text1"/>
          <w:sz w:val="20"/>
        </w:rPr>
        <w:t>industry standards – how the assets are normally procured in the relevant industries</w:t>
      </w:r>
    </w:p>
    <w:p w14:paraId="1C667D0E" w14:textId="77777777" w:rsidR="00280B5A" w:rsidRPr="00A95ADA" w:rsidRDefault="00280B5A" w:rsidP="00757E5C">
      <w:pPr>
        <w:pStyle w:val="ListParagraph"/>
        <w:numPr>
          <w:ilvl w:val="0"/>
          <w:numId w:val="43"/>
        </w:numPr>
        <w:spacing w:before="0" w:after="0"/>
        <w:ind w:left="470" w:hanging="357"/>
        <w:rPr>
          <w:rFonts w:cs="Arial"/>
          <w:color w:val="000000" w:themeColor="text1"/>
          <w:sz w:val="20"/>
        </w:rPr>
      </w:pPr>
      <w:r w:rsidRPr="00A95ADA">
        <w:rPr>
          <w:rFonts w:cs="Arial"/>
          <w:color w:val="000000" w:themeColor="text1"/>
          <w:sz w:val="20"/>
        </w:rPr>
        <w:t>suitability of contractors or suppliers</w:t>
      </w:r>
    </w:p>
    <w:p w14:paraId="22D83B55" w14:textId="77777777" w:rsidR="00280B5A" w:rsidRPr="00A95ADA" w:rsidRDefault="00280B5A" w:rsidP="00757E5C">
      <w:pPr>
        <w:pStyle w:val="ListParagraph"/>
        <w:numPr>
          <w:ilvl w:val="0"/>
          <w:numId w:val="43"/>
        </w:numPr>
        <w:spacing w:before="0" w:after="0"/>
        <w:ind w:left="470" w:hanging="357"/>
        <w:rPr>
          <w:rFonts w:cs="Arial"/>
          <w:color w:val="000000" w:themeColor="text1"/>
          <w:sz w:val="20"/>
        </w:rPr>
      </w:pPr>
      <w:r w:rsidRPr="00A95ADA">
        <w:rPr>
          <w:rFonts w:cs="Arial"/>
          <w:color w:val="000000" w:themeColor="text1"/>
          <w:sz w:val="20"/>
        </w:rPr>
        <w:t>available resources to manage procurement of the organisation’s asset</w:t>
      </w:r>
    </w:p>
    <w:p w14:paraId="5C68FD06" w14:textId="1C7AFA39" w:rsidR="00280B5A" w:rsidRPr="00A95ADA" w:rsidRDefault="00280B5A" w:rsidP="00757E5C">
      <w:pPr>
        <w:pStyle w:val="ListParagraph"/>
        <w:numPr>
          <w:ilvl w:val="0"/>
          <w:numId w:val="43"/>
        </w:numPr>
        <w:spacing w:before="0" w:after="0"/>
        <w:ind w:left="470" w:hanging="357"/>
        <w:rPr>
          <w:rFonts w:cs="Arial"/>
          <w:color w:val="000000" w:themeColor="text1"/>
          <w:sz w:val="20"/>
        </w:rPr>
      </w:pPr>
      <w:r w:rsidRPr="00A95ADA">
        <w:rPr>
          <w:rFonts w:cs="Arial"/>
          <w:color w:val="000000" w:themeColor="text1"/>
          <w:sz w:val="20"/>
        </w:rPr>
        <w:t>relevant internal and external approval processes – Council approval processes as part of the Finance Plan and Budget.</w:t>
      </w:r>
    </w:p>
    <w:p w14:paraId="42BFC484" w14:textId="77777777" w:rsidR="00280B5A" w:rsidRPr="002B165A" w:rsidRDefault="00280B5A" w:rsidP="00757E5C">
      <w:pPr>
        <w:tabs>
          <w:tab w:val="left" w:pos="1265"/>
        </w:tabs>
        <w:spacing w:before="0" w:after="0"/>
        <w:ind w:left="142"/>
        <w:rPr>
          <w:rFonts w:cs="Arial"/>
          <w:color w:val="000000" w:themeColor="text1"/>
          <w:sz w:val="20"/>
        </w:rPr>
      </w:pPr>
    </w:p>
    <w:p w14:paraId="51E2E706" w14:textId="34DE1222" w:rsidR="00280B5A" w:rsidRDefault="00280B5A" w:rsidP="00757E5C">
      <w:pPr>
        <w:tabs>
          <w:tab w:val="left" w:pos="1265"/>
        </w:tabs>
        <w:spacing w:before="0" w:after="0"/>
        <w:ind w:left="142"/>
        <w:rPr>
          <w:rFonts w:cs="Arial"/>
          <w:color w:val="000000" w:themeColor="text1"/>
          <w:sz w:val="20"/>
        </w:rPr>
      </w:pPr>
      <w:r w:rsidRPr="002B165A">
        <w:rPr>
          <w:rFonts w:cs="Arial"/>
          <w:color w:val="000000" w:themeColor="text1"/>
          <w:sz w:val="20"/>
        </w:rPr>
        <w:t>To ensure a cost-effective approach, non-asset solutions to service delivery should be considered before deciding to purchase fixed assets. Additionally, private sector engagement options should also be considered, such as the involvement of the private sector in the acquisition process or delivery of services. Where capital project activities are devolved or outsourced, Accountable Officers should ensure that appropriate mechanisms are in place to confirm that the contracted service providers are acquiring or building Council’s assets to an established acceptable standard</w:t>
      </w:r>
      <w:r w:rsidR="0067534E">
        <w:rPr>
          <w:rFonts w:cs="Arial"/>
          <w:color w:val="000000" w:themeColor="text1"/>
          <w:sz w:val="20"/>
        </w:rPr>
        <w:t>. This must be</w:t>
      </w:r>
      <w:r w:rsidRPr="002B165A">
        <w:rPr>
          <w:rFonts w:cs="Arial"/>
          <w:color w:val="000000" w:themeColor="text1"/>
          <w:sz w:val="20"/>
        </w:rPr>
        <w:t xml:space="preserve"> balanced against any appropriate service delivery trade-offs. Choosing an appropriate acquisition method is fundamental to the feasibility, development and ultimate success of the procurement. Accountable Officers are responsible for choosing the most appropriate method and for identifying, assessing and allocating potential risks</w:t>
      </w:r>
      <w:r w:rsidR="0067534E">
        <w:rPr>
          <w:rFonts w:cs="Arial"/>
          <w:color w:val="000000" w:themeColor="text1"/>
          <w:sz w:val="20"/>
        </w:rPr>
        <w:t>,</w:t>
      </w:r>
      <w:r w:rsidRPr="002B165A">
        <w:rPr>
          <w:rFonts w:cs="Arial"/>
          <w:color w:val="000000" w:themeColor="text1"/>
          <w:sz w:val="20"/>
        </w:rPr>
        <w:t xml:space="preserve"> and optimising investment return. The acquisition or build should be undertaken based on the capital project framework and any procurement specification that the Accountable Officer has undertaken as part of Council’s service delivery planning. </w:t>
      </w:r>
    </w:p>
    <w:p w14:paraId="08C5C0AD" w14:textId="77777777" w:rsidR="00280B5A" w:rsidRDefault="00280B5A" w:rsidP="00757E5C">
      <w:pPr>
        <w:tabs>
          <w:tab w:val="left" w:pos="1265"/>
        </w:tabs>
        <w:spacing w:before="0" w:after="0"/>
        <w:ind w:left="142"/>
        <w:rPr>
          <w:rFonts w:cs="Arial"/>
          <w:color w:val="000000" w:themeColor="text1"/>
          <w:sz w:val="20"/>
        </w:rPr>
      </w:pPr>
    </w:p>
    <w:p w14:paraId="257D6B1D" w14:textId="77777777" w:rsidR="00280B5A" w:rsidRPr="002B165A" w:rsidRDefault="00280B5A" w:rsidP="00757E5C">
      <w:pPr>
        <w:tabs>
          <w:tab w:val="left" w:pos="1265"/>
        </w:tabs>
        <w:spacing w:before="0" w:after="0"/>
        <w:ind w:left="142"/>
        <w:rPr>
          <w:rFonts w:cs="Arial"/>
          <w:color w:val="000000" w:themeColor="text1"/>
          <w:sz w:val="20"/>
        </w:rPr>
      </w:pPr>
      <w:r w:rsidRPr="002B165A">
        <w:rPr>
          <w:rFonts w:cs="Arial"/>
          <w:color w:val="000000" w:themeColor="text1"/>
          <w:sz w:val="20"/>
        </w:rPr>
        <w:t>The method used to acquire or building assets should enable:</w:t>
      </w:r>
    </w:p>
    <w:p w14:paraId="57830F33" w14:textId="77777777" w:rsidR="00280B5A" w:rsidRPr="00A95ADA" w:rsidRDefault="00280B5A" w:rsidP="00757E5C">
      <w:pPr>
        <w:pStyle w:val="ListParagraph"/>
        <w:numPr>
          <w:ilvl w:val="0"/>
          <w:numId w:val="43"/>
        </w:numPr>
        <w:spacing w:before="0" w:after="0"/>
        <w:ind w:left="470" w:hanging="357"/>
        <w:rPr>
          <w:rFonts w:cs="Arial"/>
          <w:color w:val="000000" w:themeColor="text1"/>
          <w:sz w:val="20"/>
        </w:rPr>
      </w:pPr>
      <w:r w:rsidRPr="00A95ADA">
        <w:rPr>
          <w:rFonts w:cs="Arial"/>
          <w:color w:val="000000" w:themeColor="text1"/>
          <w:sz w:val="20"/>
        </w:rPr>
        <w:t>appropriate allocation of risks and obligations to relevant parties</w:t>
      </w:r>
    </w:p>
    <w:p w14:paraId="59EB054C" w14:textId="77777777" w:rsidR="00280B5A" w:rsidRPr="00A95ADA" w:rsidRDefault="00280B5A" w:rsidP="00757E5C">
      <w:pPr>
        <w:pStyle w:val="ListParagraph"/>
        <w:numPr>
          <w:ilvl w:val="0"/>
          <w:numId w:val="43"/>
        </w:numPr>
        <w:spacing w:before="0" w:after="0"/>
        <w:ind w:left="470" w:hanging="357"/>
        <w:rPr>
          <w:rFonts w:cs="Arial"/>
          <w:color w:val="000000" w:themeColor="text1"/>
          <w:sz w:val="20"/>
        </w:rPr>
      </w:pPr>
      <w:r w:rsidRPr="00A95ADA">
        <w:rPr>
          <w:rFonts w:cs="Arial"/>
          <w:color w:val="000000" w:themeColor="text1"/>
          <w:sz w:val="20"/>
        </w:rPr>
        <w:t>the definition of respective roles of those involved</w:t>
      </w:r>
    </w:p>
    <w:p w14:paraId="2837126C" w14:textId="77777777" w:rsidR="00280B5A" w:rsidRPr="00A95ADA" w:rsidRDefault="00280B5A" w:rsidP="00757E5C">
      <w:pPr>
        <w:pStyle w:val="ListParagraph"/>
        <w:numPr>
          <w:ilvl w:val="0"/>
          <w:numId w:val="43"/>
        </w:numPr>
        <w:spacing w:before="0" w:after="0"/>
        <w:ind w:left="470" w:hanging="357"/>
        <w:rPr>
          <w:rFonts w:cs="Arial"/>
          <w:color w:val="000000" w:themeColor="text1"/>
          <w:sz w:val="20"/>
        </w:rPr>
      </w:pPr>
      <w:r w:rsidRPr="00A95ADA">
        <w:rPr>
          <w:rFonts w:cs="Arial"/>
          <w:color w:val="000000" w:themeColor="text1"/>
          <w:sz w:val="20"/>
        </w:rPr>
        <w:t>the required outcomes of the acquisition process.</w:t>
      </w:r>
    </w:p>
    <w:p w14:paraId="63CA7C98" w14:textId="77777777" w:rsidR="00280B5A" w:rsidRDefault="00280B5A" w:rsidP="00757E5C">
      <w:pPr>
        <w:spacing w:before="0" w:after="0"/>
        <w:ind w:left="113"/>
        <w:rPr>
          <w:rFonts w:cs="Arial"/>
          <w:color w:val="000000" w:themeColor="text1"/>
          <w:sz w:val="20"/>
        </w:rPr>
      </w:pPr>
    </w:p>
    <w:p w14:paraId="6A1AB85F" w14:textId="77777777" w:rsidR="00280B5A" w:rsidRPr="0087073B" w:rsidRDefault="00280B5A" w:rsidP="00757E5C">
      <w:pPr>
        <w:spacing w:before="0" w:after="0"/>
        <w:ind w:left="113"/>
        <w:rPr>
          <w:rFonts w:cs="Arial"/>
          <w:color w:val="000000" w:themeColor="text1"/>
          <w:sz w:val="20"/>
        </w:rPr>
      </w:pPr>
      <w:r w:rsidRPr="0087073B">
        <w:rPr>
          <w:rFonts w:cs="Arial"/>
          <w:color w:val="000000" w:themeColor="text1"/>
          <w:sz w:val="20"/>
        </w:rPr>
        <w:t>The choice of procurement method should be made by considering costs, financial benefits, risks, delivery times and the period for which the asset is needed. The appropriate approval processes for acquiring an asset should also be followed.</w:t>
      </w:r>
    </w:p>
    <w:p w14:paraId="1E1FF698" w14:textId="77777777" w:rsidR="00280B5A" w:rsidRPr="002B165A" w:rsidRDefault="00280B5A" w:rsidP="00757E5C">
      <w:pPr>
        <w:tabs>
          <w:tab w:val="left" w:pos="1265"/>
        </w:tabs>
        <w:spacing w:before="0" w:after="0"/>
        <w:ind w:left="142"/>
        <w:rPr>
          <w:rFonts w:cs="Arial"/>
          <w:color w:val="000000" w:themeColor="text1"/>
          <w:sz w:val="20"/>
        </w:rPr>
      </w:pPr>
    </w:p>
    <w:p w14:paraId="4B43F624" w14:textId="7B59B5EE" w:rsidR="00280B5A" w:rsidRPr="002B165A" w:rsidRDefault="00280B5A" w:rsidP="00757E5C">
      <w:pPr>
        <w:tabs>
          <w:tab w:val="left" w:pos="1265"/>
        </w:tabs>
        <w:spacing w:before="0" w:after="0"/>
        <w:ind w:left="142"/>
        <w:rPr>
          <w:rFonts w:cs="Arial"/>
          <w:color w:val="000000" w:themeColor="text1"/>
          <w:sz w:val="20"/>
        </w:rPr>
      </w:pPr>
      <w:r w:rsidRPr="002B165A">
        <w:rPr>
          <w:rFonts w:cs="Arial"/>
          <w:color w:val="000000" w:themeColor="text1"/>
          <w:sz w:val="20"/>
        </w:rPr>
        <w:t>Accountable Officers should, in accordance with the Project Management Framework and in consultation with asset managers and service managers, establish and implement an asset handover plan at the commencement of the project</w:t>
      </w:r>
      <w:r w:rsidR="0067534E">
        <w:rPr>
          <w:rFonts w:cs="Arial"/>
          <w:color w:val="000000" w:themeColor="text1"/>
          <w:sz w:val="20"/>
        </w:rPr>
        <w:t xml:space="preserve">. This will </w:t>
      </w:r>
      <w:r w:rsidRPr="002B165A">
        <w:rPr>
          <w:rFonts w:cs="Arial"/>
          <w:color w:val="000000" w:themeColor="text1"/>
          <w:sz w:val="20"/>
        </w:rPr>
        <w:t>guide the final handover of any acquired or built assets to the asset and service managers on completion of the project</w:t>
      </w:r>
      <w:r w:rsidR="0067534E">
        <w:rPr>
          <w:rFonts w:cs="Arial"/>
          <w:color w:val="000000" w:themeColor="text1"/>
          <w:sz w:val="20"/>
        </w:rPr>
        <w:t>. Ensure</w:t>
      </w:r>
      <w:r w:rsidRPr="002B165A">
        <w:rPr>
          <w:rFonts w:cs="Arial"/>
          <w:color w:val="000000" w:themeColor="text1"/>
          <w:sz w:val="20"/>
        </w:rPr>
        <w:t>:</w:t>
      </w:r>
    </w:p>
    <w:p w14:paraId="0946A384" w14:textId="391980E3" w:rsidR="00280B5A" w:rsidRPr="00A95ADA" w:rsidRDefault="00280B5A" w:rsidP="00757E5C">
      <w:pPr>
        <w:pStyle w:val="ListParagraph"/>
        <w:numPr>
          <w:ilvl w:val="0"/>
          <w:numId w:val="43"/>
        </w:numPr>
        <w:spacing w:before="0" w:after="0"/>
        <w:ind w:left="470" w:hanging="357"/>
        <w:rPr>
          <w:rFonts w:cs="Arial"/>
          <w:color w:val="000000" w:themeColor="text1"/>
          <w:sz w:val="20"/>
        </w:rPr>
      </w:pPr>
      <w:r w:rsidRPr="00A95ADA">
        <w:rPr>
          <w:rFonts w:cs="Arial"/>
          <w:color w:val="000000" w:themeColor="text1"/>
          <w:sz w:val="20"/>
        </w:rPr>
        <w:t>Assets are constructed to a satisfactory standard in accordance with the contract requirements and handed over to City of Melbourne</w:t>
      </w:r>
      <w:r w:rsidR="0067534E">
        <w:rPr>
          <w:rFonts w:cs="Arial"/>
          <w:color w:val="000000" w:themeColor="text1"/>
          <w:sz w:val="20"/>
        </w:rPr>
        <w:t>.</w:t>
      </w:r>
    </w:p>
    <w:p w14:paraId="75FBA9A9" w14:textId="2C2DFFD4" w:rsidR="00280B5A" w:rsidRPr="00A95ADA" w:rsidRDefault="00280B5A" w:rsidP="00757E5C">
      <w:pPr>
        <w:pStyle w:val="ListParagraph"/>
        <w:numPr>
          <w:ilvl w:val="0"/>
          <w:numId w:val="43"/>
        </w:numPr>
        <w:spacing w:before="0" w:after="0"/>
        <w:ind w:left="470" w:hanging="357"/>
        <w:rPr>
          <w:rFonts w:cs="Arial"/>
          <w:color w:val="000000" w:themeColor="text1"/>
          <w:sz w:val="20"/>
        </w:rPr>
      </w:pPr>
      <w:r w:rsidRPr="00A95ADA">
        <w:rPr>
          <w:rFonts w:cs="Arial"/>
          <w:color w:val="000000" w:themeColor="text1"/>
          <w:sz w:val="20"/>
        </w:rPr>
        <w:t xml:space="preserve">Handover requirements </w:t>
      </w:r>
      <w:r w:rsidR="0067534E">
        <w:rPr>
          <w:rFonts w:cs="Arial"/>
          <w:color w:val="000000" w:themeColor="text1"/>
          <w:sz w:val="20"/>
        </w:rPr>
        <w:t xml:space="preserve">are </w:t>
      </w:r>
      <w:r w:rsidRPr="00A95ADA">
        <w:rPr>
          <w:rFonts w:cs="Arial"/>
          <w:color w:val="000000" w:themeColor="text1"/>
          <w:sz w:val="20"/>
        </w:rPr>
        <w:t xml:space="preserve">documented in the Planning Permit Conditions, Request for Quote or Invitation to Tender, to ensure that the required asset information is provided by the contractor at </w:t>
      </w:r>
      <w:r w:rsidR="0067534E">
        <w:rPr>
          <w:rFonts w:cs="Arial"/>
          <w:color w:val="000000" w:themeColor="text1"/>
          <w:sz w:val="20"/>
        </w:rPr>
        <w:t>p</w:t>
      </w:r>
      <w:r w:rsidR="0067534E" w:rsidRPr="00A95ADA">
        <w:rPr>
          <w:rFonts w:cs="Arial"/>
          <w:color w:val="000000" w:themeColor="text1"/>
          <w:sz w:val="20"/>
        </w:rPr>
        <w:t xml:space="preserve">ractical </w:t>
      </w:r>
      <w:r w:rsidR="0067534E">
        <w:rPr>
          <w:rFonts w:cs="Arial"/>
          <w:color w:val="000000" w:themeColor="text1"/>
          <w:sz w:val="20"/>
        </w:rPr>
        <w:t>c</w:t>
      </w:r>
      <w:r w:rsidR="0067534E" w:rsidRPr="00A95ADA">
        <w:rPr>
          <w:rFonts w:cs="Arial"/>
          <w:color w:val="000000" w:themeColor="text1"/>
          <w:sz w:val="20"/>
        </w:rPr>
        <w:t>ompletion</w:t>
      </w:r>
      <w:r w:rsidR="0067534E">
        <w:rPr>
          <w:rFonts w:cs="Arial"/>
          <w:color w:val="000000" w:themeColor="text1"/>
          <w:sz w:val="20"/>
        </w:rPr>
        <w:t>.</w:t>
      </w:r>
    </w:p>
    <w:p w14:paraId="52A8A6C3" w14:textId="77777777" w:rsidR="00280B5A" w:rsidRPr="00A95ADA" w:rsidRDefault="00280B5A" w:rsidP="00757E5C">
      <w:pPr>
        <w:pStyle w:val="ListParagraph"/>
        <w:numPr>
          <w:ilvl w:val="0"/>
          <w:numId w:val="43"/>
        </w:numPr>
        <w:spacing w:before="0" w:after="0"/>
        <w:ind w:left="470" w:hanging="357"/>
        <w:rPr>
          <w:rFonts w:cs="Arial"/>
          <w:color w:val="000000" w:themeColor="text1"/>
          <w:sz w:val="20"/>
        </w:rPr>
      </w:pPr>
      <w:r w:rsidRPr="00A95ADA">
        <w:rPr>
          <w:rFonts w:cs="Arial"/>
          <w:color w:val="000000" w:themeColor="text1"/>
          <w:sz w:val="20"/>
        </w:rPr>
        <w:t>Asset data is given to the Asset Manager in a timely way and in the appropriate form</w:t>
      </w:r>
      <w:r>
        <w:rPr>
          <w:rFonts w:cs="Arial"/>
          <w:color w:val="000000" w:themeColor="text1"/>
          <w:sz w:val="20"/>
        </w:rPr>
        <w:t>.</w:t>
      </w:r>
    </w:p>
    <w:p w14:paraId="2B12761C" w14:textId="77777777" w:rsidR="00280B5A" w:rsidRPr="002B165A" w:rsidRDefault="00280B5A" w:rsidP="00757E5C">
      <w:pPr>
        <w:spacing w:before="0" w:after="0"/>
        <w:ind w:left="142"/>
        <w:rPr>
          <w:rFonts w:cs="Arial"/>
          <w:color w:val="000000" w:themeColor="text1"/>
          <w:sz w:val="20"/>
        </w:rPr>
      </w:pPr>
    </w:p>
    <w:p w14:paraId="731F3838" w14:textId="7BD632AA" w:rsidR="00280B5A" w:rsidRPr="002B165A" w:rsidRDefault="00280B5A" w:rsidP="00757E5C">
      <w:pPr>
        <w:tabs>
          <w:tab w:val="left" w:pos="1265"/>
        </w:tabs>
        <w:spacing w:before="0" w:after="0"/>
        <w:ind w:left="142"/>
        <w:rPr>
          <w:rFonts w:cs="Arial"/>
          <w:color w:val="000000" w:themeColor="text1"/>
          <w:sz w:val="20"/>
        </w:rPr>
      </w:pPr>
      <w:r w:rsidRPr="002B165A">
        <w:rPr>
          <w:rFonts w:cs="Arial"/>
          <w:color w:val="000000" w:themeColor="text1"/>
          <w:sz w:val="20"/>
        </w:rPr>
        <w:t xml:space="preserve">Accountable Officers should </w:t>
      </w:r>
      <w:r w:rsidR="00473FD0">
        <w:rPr>
          <w:rFonts w:cs="Arial"/>
          <w:color w:val="000000" w:themeColor="text1"/>
          <w:sz w:val="20"/>
        </w:rPr>
        <w:t xml:space="preserve">– </w:t>
      </w:r>
      <w:r w:rsidRPr="002B165A">
        <w:rPr>
          <w:rFonts w:cs="Arial"/>
          <w:color w:val="000000" w:themeColor="text1"/>
          <w:sz w:val="20"/>
        </w:rPr>
        <w:t>in consultation with asset managers, service managers, strategic planners, key stakeholders and the community</w:t>
      </w:r>
      <w:r w:rsidR="00473FD0">
        <w:rPr>
          <w:rFonts w:cs="Arial"/>
          <w:color w:val="000000" w:themeColor="text1"/>
          <w:sz w:val="20"/>
        </w:rPr>
        <w:t xml:space="preserve"> –</w:t>
      </w:r>
      <w:r w:rsidR="00473FD0" w:rsidRPr="002B165A">
        <w:rPr>
          <w:rFonts w:cs="Arial"/>
          <w:color w:val="000000" w:themeColor="text1"/>
          <w:sz w:val="20"/>
        </w:rPr>
        <w:t xml:space="preserve"> </w:t>
      </w:r>
      <w:r w:rsidRPr="002B165A">
        <w:rPr>
          <w:rFonts w:cs="Arial"/>
          <w:color w:val="000000" w:themeColor="text1"/>
          <w:sz w:val="20"/>
        </w:rPr>
        <w:t>establish and implement a Design Excellence Framework to guide the design standards for Council assets</w:t>
      </w:r>
      <w:r w:rsidR="00473FD0">
        <w:rPr>
          <w:rFonts w:cs="Arial"/>
          <w:color w:val="000000" w:themeColor="text1"/>
          <w:sz w:val="20"/>
        </w:rPr>
        <w:t xml:space="preserve">. They should </w:t>
      </w:r>
      <w:r w:rsidRPr="002B165A">
        <w:rPr>
          <w:rFonts w:cs="Arial"/>
          <w:color w:val="000000" w:themeColor="text1"/>
          <w:sz w:val="20"/>
        </w:rPr>
        <w:t>establish the governance and procedural framework for any customer design of critical assets</w:t>
      </w:r>
      <w:r w:rsidRPr="002B165A">
        <w:rPr>
          <w:color w:val="000000" w:themeColor="text1"/>
          <w:sz w:val="20"/>
        </w:rPr>
        <w:t xml:space="preserve"> to </w:t>
      </w:r>
      <w:r w:rsidRPr="002B165A">
        <w:rPr>
          <w:rFonts w:cs="Arial"/>
          <w:color w:val="000000" w:themeColor="text1"/>
          <w:sz w:val="20"/>
        </w:rPr>
        <w:t>support cost-effective, high-quality design and the consistent improvement of built environment outcomes. The Design Excellence Framework should also provide guidance to assets identified in planning and public domain strategies and policies.</w:t>
      </w:r>
    </w:p>
    <w:p w14:paraId="0FBCA911" w14:textId="77777777" w:rsidR="00280B5A" w:rsidRPr="002B165A" w:rsidRDefault="00280B5A" w:rsidP="00757E5C">
      <w:pPr>
        <w:spacing w:before="0" w:after="0"/>
        <w:ind w:left="142"/>
        <w:rPr>
          <w:rFonts w:cs="Arial"/>
          <w:color w:val="000000" w:themeColor="text1"/>
          <w:sz w:val="20"/>
        </w:rPr>
      </w:pPr>
    </w:p>
    <w:p w14:paraId="53AEBA3B" w14:textId="77777777" w:rsidR="00280B5A" w:rsidRPr="002B165A" w:rsidRDefault="00280B5A" w:rsidP="00757E5C">
      <w:pPr>
        <w:spacing w:before="0" w:after="0"/>
        <w:rPr>
          <w:rFonts w:cs="Arial"/>
          <w:color w:val="000000" w:themeColor="text1"/>
          <w:sz w:val="20"/>
        </w:rPr>
      </w:pPr>
    </w:p>
    <w:p w14:paraId="712B4717" w14:textId="63629F76" w:rsidR="00280B5A" w:rsidRPr="00016F7A" w:rsidRDefault="00280B5A" w:rsidP="00757E5C">
      <w:pPr>
        <w:pStyle w:val="ListParagraph"/>
        <w:numPr>
          <w:ilvl w:val="0"/>
          <w:numId w:val="44"/>
        </w:numPr>
        <w:spacing w:before="0" w:after="0"/>
        <w:rPr>
          <w:rFonts w:cs="Arial"/>
          <w:color w:val="000000" w:themeColor="text1"/>
          <w:sz w:val="20"/>
        </w:rPr>
      </w:pPr>
      <w:r w:rsidRPr="00016F7A">
        <w:rPr>
          <w:rFonts w:cs="Arial"/>
          <w:color w:val="000000" w:themeColor="text1"/>
          <w:sz w:val="20"/>
        </w:rPr>
        <w:t xml:space="preserve">Asset </w:t>
      </w:r>
      <w:r w:rsidR="00D573CD">
        <w:rPr>
          <w:rFonts w:cs="Arial"/>
          <w:color w:val="000000" w:themeColor="text1"/>
          <w:sz w:val="20"/>
        </w:rPr>
        <w:t>o</w:t>
      </w:r>
      <w:r w:rsidR="00D573CD" w:rsidRPr="00016F7A">
        <w:rPr>
          <w:rFonts w:cs="Arial"/>
          <w:color w:val="000000" w:themeColor="text1"/>
          <w:sz w:val="20"/>
        </w:rPr>
        <w:t>perations</w:t>
      </w:r>
    </w:p>
    <w:p w14:paraId="24533F82" w14:textId="77777777" w:rsidR="00280B5A" w:rsidRPr="002B165A" w:rsidRDefault="00280B5A" w:rsidP="00757E5C">
      <w:pPr>
        <w:spacing w:before="0" w:after="0"/>
        <w:rPr>
          <w:rFonts w:cs="Arial"/>
          <w:color w:val="000000" w:themeColor="text1"/>
          <w:sz w:val="20"/>
        </w:rPr>
      </w:pPr>
    </w:p>
    <w:p w14:paraId="28B82556" w14:textId="77777777" w:rsidR="00280B5A" w:rsidRPr="002B165A" w:rsidRDefault="00280B5A" w:rsidP="00757E5C">
      <w:pPr>
        <w:spacing w:before="0" w:after="0"/>
        <w:rPr>
          <w:rFonts w:cs="Arial"/>
          <w:color w:val="000000" w:themeColor="text1"/>
          <w:sz w:val="20"/>
        </w:rPr>
      </w:pPr>
      <w:r>
        <w:rPr>
          <w:rFonts w:cs="Arial"/>
          <w:color w:val="000000" w:themeColor="text1"/>
          <w:sz w:val="20"/>
        </w:rPr>
        <w:t xml:space="preserve">  </w:t>
      </w:r>
      <w:r w:rsidRPr="002B165A">
        <w:rPr>
          <w:rFonts w:cs="Arial"/>
          <w:color w:val="000000" w:themeColor="text1"/>
          <w:sz w:val="20"/>
        </w:rPr>
        <w:t>Executive Leadership:</w:t>
      </w:r>
      <w:r w:rsidRPr="002B165A">
        <w:rPr>
          <w:rFonts w:cs="Arial"/>
          <w:color w:val="000000" w:themeColor="text1"/>
          <w:sz w:val="20"/>
        </w:rPr>
        <w:tab/>
      </w:r>
      <w:r>
        <w:rPr>
          <w:rFonts w:cs="Arial"/>
          <w:color w:val="000000" w:themeColor="text1"/>
          <w:sz w:val="20"/>
        </w:rPr>
        <w:tab/>
      </w:r>
      <w:r w:rsidRPr="002B165A">
        <w:rPr>
          <w:rFonts w:cs="Arial"/>
          <w:color w:val="000000" w:themeColor="text1"/>
          <w:sz w:val="20"/>
        </w:rPr>
        <w:t xml:space="preserve">Chief Executive Officer </w:t>
      </w:r>
    </w:p>
    <w:p w14:paraId="3B7D162E" w14:textId="77777777" w:rsidR="00280B5A" w:rsidRPr="002B165A" w:rsidRDefault="00280B5A" w:rsidP="00757E5C">
      <w:pPr>
        <w:spacing w:before="0" w:after="0"/>
        <w:ind w:left="2160" w:firstLine="720"/>
        <w:rPr>
          <w:rFonts w:cs="Arial"/>
          <w:color w:val="000000" w:themeColor="text1"/>
          <w:sz w:val="20"/>
        </w:rPr>
      </w:pPr>
      <w:r w:rsidRPr="002B165A">
        <w:rPr>
          <w:rFonts w:cs="Arial"/>
          <w:color w:val="000000" w:themeColor="text1"/>
          <w:sz w:val="20"/>
        </w:rPr>
        <w:t>General Manager Infrastructure and Design</w:t>
      </w:r>
    </w:p>
    <w:p w14:paraId="48C8B68E" w14:textId="77777777" w:rsidR="00280B5A" w:rsidRPr="002B165A" w:rsidRDefault="00280B5A" w:rsidP="00757E5C">
      <w:pPr>
        <w:spacing w:before="0" w:after="0"/>
        <w:ind w:left="2160" w:firstLine="720"/>
        <w:rPr>
          <w:rFonts w:cs="Arial"/>
          <w:color w:val="000000" w:themeColor="text1"/>
          <w:sz w:val="20"/>
        </w:rPr>
      </w:pPr>
      <w:r w:rsidRPr="002B165A">
        <w:rPr>
          <w:rFonts w:cs="Arial"/>
          <w:color w:val="000000" w:themeColor="text1"/>
          <w:sz w:val="20"/>
        </w:rPr>
        <w:t>General Manager Executive Services</w:t>
      </w:r>
    </w:p>
    <w:p w14:paraId="5710493D" w14:textId="77777777" w:rsidR="00280B5A" w:rsidRPr="002B165A" w:rsidRDefault="00280B5A" w:rsidP="00757E5C">
      <w:pPr>
        <w:spacing w:before="0" w:after="0"/>
        <w:rPr>
          <w:rFonts w:cs="Arial"/>
          <w:color w:val="000000" w:themeColor="text1"/>
          <w:sz w:val="20"/>
        </w:rPr>
      </w:pPr>
      <w:r>
        <w:rPr>
          <w:rFonts w:cs="Arial"/>
          <w:color w:val="000000" w:themeColor="text1"/>
          <w:sz w:val="20"/>
        </w:rPr>
        <w:t xml:space="preserve">  </w:t>
      </w:r>
      <w:r w:rsidRPr="002B165A">
        <w:rPr>
          <w:rFonts w:cs="Arial"/>
          <w:color w:val="000000" w:themeColor="text1"/>
          <w:sz w:val="20"/>
        </w:rPr>
        <w:t>Accountable Officers:</w:t>
      </w:r>
      <w:r w:rsidRPr="002B165A">
        <w:rPr>
          <w:rFonts w:cs="Arial"/>
          <w:color w:val="000000" w:themeColor="text1"/>
          <w:sz w:val="20"/>
        </w:rPr>
        <w:tab/>
      </w:r>
      <w:r>
        <w:rPr>
          <w:rFonts w:cs="Arial"/>
          <w:color w:val="000000" w:themeColor="text1"/>
          <w:sz w:val="20"/>
        </w:rPr>
        <w:tab/>
      </w:r>
      <w:r w:rsidRPr="002B165A">
        <w:rPr>
          <w:rFonts w:cs="Arial"/>
          <w:color w:val="000000" w:themeColor="text1"/>
          <w:sz w:val="20"/>
        </w:rPr>
        <w:t>Director Infrastructure and Assets</w:t>
      </w:r>
    </w:p>
    <w:p w14:paraId="26D69954" w14:textId="1A4A8ECD" w:rsidR="00280B5A" w:rsidRPr="002B165A" w:rsidRDefault="00280B5A" w:rsidP="00757E5C">
      <w:pPr>
        <w:spacing w:before="0" w:after="0"/>
        <w:ind w:left="2880"/>
        <w:rPr>
          <w:rFonts w:cs="Arial"/>
          <w:color w:val="000000" w:themeColor="text1"/>
          <w:sz w:val="20"/>
        </w:rPr>
      </w:pPr>
      <w:r w:rsidRPr="002B165A">
        <w:rPr>
          <w:rFonts w:cs="Arial"/>
          <w:color w:val="000000" w:themeColor="text1"/>
          <w:sz w:val="20"/>
        </w:rPr>
        <w:t>Nominated ‘Asset Managers’ as per ‘Asset Roles and Responsibility Matrix’ (</w:t>
      </w:r>
      <w:r w:rsidR="00473FD0">
        <w:rPr>
          <w:rFonts w:cs="Arial"/>
          <w:color w:val="000000" w:themeColor="text1"/>
          <w:sz w:val="20"/>
        </w:rPr>
        <w:t>a</w:t>
      </w:r>
      <w:r w:rsidR="00473FD0" w:rsidRPr="002B165A">
        <w:rPr>
          <w:rFonts w:cs="Arial"/>
          <w:color w:val="000000" w:themeColor="text1"/>
          <w:sz w:val="20"/>
        </w:rPr>
        <w:t xml:space="preserve">sset </w:t>
      </w:r>
      <w:r w:rsidR="00473FD0">
        <w:rPr>
          <w:rFonts w:cs="Arial"/>
          <w:color w:val="000000" w:themeColor="text1"/>
          <w:sz w:val="20"/>
        </w:rPr>
        <w:t>m</w:t>
      </w:r>
      <w:r w:rsidR="00473FD0" w:rsidRPr="002B165A">
        <w:rPr>
          <w:rFonts w:cs="Arial"/>
          <w:color w:val="000000" w:themeColor="text1"/>
          <w:sz w:val="20"/>
        </w:rPr>
        <w:t xml:space="preserve">aintenance </w:t>
      </w:r>
      <w:r w:rsidRPr="002B165A">
        <w:rPr>
          <w:rFonts w:cs="Arial"/>
          <w:color w:val="000000" w:themeColor="text1"/>
          <w:sz w:val="20"/>
        </w:rPr>
        <w:t xml:space="preserve">or </w:t>
      </w:r>
      <w:r w:rsidR="00473FD0">
        <w:rPr>
          <w:rFonts w:cs="Arial"/>
          <w:color w:val="000000" w:themeColor="text1"/>
          <w:sz w:val="20"/>
        </w:rPr>
        <w:t>m</w:t>
      </w:r>
      <w:r w:rsidR="00473FD0" w:rsidRPr="002B165A">
        <w:rPr>
          <w:rFonts w:cs="Arial"/>
          <w:color w:val="000000" w:themeColor="text1"/>
          <w:sz w:val="20"/>
        </w:rPr>
        <w:t xml:space="preserve">anagement </w:t>
      </w:r>
      <w:r w:rsidRPr="002B165A">
        <w:rPr>
          <w:rFonts w:cs="Arial"/>
          <w:color w:val="000000" w:themeColor="text1"/>
          <w:sz w:val="20"/>
        </w:rPr>
        <w:t xml:space="preserve">of </w:t>
      </w:r>
      <w:r w:rsidR="00473FD0">
        <w:rPr>
          <w:rFonts w:cs="Arial"/>
          <w:color w:val="000000" w:themeColor="text1"/>
          <w:sz w:val="20"/>
        </w:rPr>
        <w:t>o</w:t>
      </w:r>
      <w:r w:rsidRPr="002B165A">
        <w:rPr>
          <w:rFonts w:cs="Arial"/>
          <w:color w:val="000000" w:themeColor="text1"/>
          <w:sz w:val="20"/>
        </w:rPr>
        <w:t>ut</w:t>
      </w:r>
      <w:r w:rsidR="00473FD0">
        <w:rPr>
          <w:rFonts w:cs="Arial"/>
          <w:color w:val="000000" w:themeColor="text1"/>
          <w:sz w:val="20"/>
        </w:rPr>
        <w:t>s</w:t>
      </w:r>
      <w:r w:rsidRPr="002B165A">
        <w:rPr>
          <w:rFonts w:cs="Arial"/>
          <w:color w:val="000000" w:themeColor="text1"/>
          <w:sz w:val="20"/>
        </w:rPr>
        <w:t xml:space="preserve">ourced </w:t>
      </w:r>
      <w:r w:rsidR="00473FD0">
        <w:rPr>
          <w:rFonts w:cs="Arial"/>
          <w:color w:val="000000" w:themeColor="text1"/>
          <w:sz w:val="20"/>
        </w:rPr>
        <w:t>s</w:t>
      </w:r>
      <w:r w:rsidR="00473FD0" w:rsidRPr="002B165A">
        <w:rPr>
          <w:rFonts w:cs="Arial"/>
          <w:color w:val="000000" w:themeColor="text1"/>
          <w:sz w:val="20"/>
        </w:rPr>
        <w:t>ervices</w:t>
      </w:r>
      <w:r w:rsidRPr="002B165A">
        <w:rPr>
          <w:rFonts w:cs="Arial"/>
          <w:color w:val="000000" w:themeColor="text1"/>
          <w:sz w:val="20"/>
        </w:rPr>
        <w:t>)</w:t>
      </w:r>
    </w:p>
    <w:p w14:paraId="11C50223" w14:textId="77777777" w:rsidR="00280B5A" w:rsidRPr="002B165A" w:rsidRDefault="00280B5A" w:rsidP="00757E5C">
      <w:pPr>
        <w:spacing w:before="0" w:after="0"/>
        <w:ind w:left="2880"/>
        <w:rPr>
          <w:rFonts w:cs="Arial"/>
          <w:color w:val="000000" w:themeColor="text1"/>
          <w:sz w:val="20"/>
        </w:rPr>
      </w:pPr>
      <w:r w:rsidRPr="002B165A">
        <w:rPr>
          <w:rFonts w:cs="Arial"/>
          <w:color w:val="000000" w:themeColor="text1"/>
          <w:sz w:val="20"/>
        </w:rPr>
        <w:t>Director Procurement and Contract Management (Procurement and Contract Management Method)</w:t>
      </w:r>
    </w:p>
    <w:p w14:paraId="4DEFAB4A" w14:textId="77777777" w:rsidR="00280B5A" w:rsidRPr="002B165A" w:rsidRDefault="00280B5A" w:rsidP="00757E5C">
      <w:pPr>
        <w:spacing w:before="0" w:after="0"/>
        <w:ind w:left="2880"/>
        <w:rPr>
          <w:rFonts w:cs="Arial"/>
          <w:color w:val="000000" w:themeColor="text1"/>
          <w:sz w:val="20"/>
        </w:rPr>
      </w:pPr>
      <w:r w:rsidRPr="002B165A">
        <w:rPr>
          <w:rFonts w:cs="Arial"/>
          <w:color w:val="000000" w:themeColor="text1"/>
          <w:sz w:val="20"/>
        </w:rPr>
        <w:t>Director Finance and Investment (Asset Accounting Policy)</w:t>
      </w:r>
    </w:p>
    <w:p w14:paraId="7E8B2705" w14:textId="77777777" w:rsidR="00280B5A" w:rsidRPr="002B165A" w:rsidRDefault="00280B5A" w:rsidP="00757E5C">
      <w:pPr>
        <w:spacing w:before="0" w:after="0"/>
        <w:ind w:left="142"/>
        <w:rPr>
          <w:rFonts w:cs="Arial"/>
          <w:color w:val="000000" w:themeColor="text1"/>
          <w:sz w:val="20"/>
        </w:rPr>
      </w:pPr>
    </w:p>
    <w:p w14:paraId="3B64F5A9" w14:textId="77777777" w:rsidR="00280B5A" w:rsidRPr="002B165A" w:rsidRDefault="00280B5A" w:rsidP="00757E5C">
      <w:pPr>
        <w:spacing w:before="0" w:after="0"/>
        <w:ind w:left="142"/>
        <w:rPr>
          <w:rFonts w:cs="Arial"/>
          <w:color w:val="000000" w:themeColor="text1"/>
          <w:sz w:val="20"/>
        </w:rPr>
      </w:pPr>
      <w:r w:rsidRPr="002B165A">
        <w:rPr>
          <w:rFonts w:cs="Arial"/>
          <w:color w:val="000000" w:themeColor="text1"/>
          <w:sz w:val="20"/>
        </w:rPr>
        <w:t>An appropriate maintenance program can sustain or extend an asset’s useful life. The benefits of effective asset maintenance include:</w:t>
      </w:r>
    </w:p>
    <w:p w14:paraId="2B311E33" w14:textId="77777777" w:rsidR="00280B5A" w:rsidRPr="00A95ADA" w:rsidRDefault="00280B5A" w:rsidP="00757E5C">
      <w:pPr>
        <w:pStyle w:val="ListParagraph"/>
        <w:numPr>
          <w:ilvl w:val="0"/>
          <w:numId w:val="43"/>
        </w:numPr>
        <w:spacing w:before="0" w:after="0"/>
        <w:ind w:left="470" w:hanging="357"/>
        <w:rPr>
          <w:rFonts w:cs="Arial"/>
          <w:color w:val="000000" w:themeColor="text1"/>
          <w:sz w:val="20"/>
        </w:rPr>
      </w:pPr>
      <w:r w:rsidRPr="00A95ADA">
        <w:rPr>
          <w:rFonts w:cs="Arial"/>
          <w:color w:val="000000" w:themeColor="text1"/>
          <w:sz w:val="20"/>
        </w:rPr>
        <w:t>a long-term reduction in life</w:t>
      </w:r>
      <w:r>
        <w:rPr>
          <w:rFonts w:cs="Arial"/>
          <w:color w:val="000000" w:themeColor="text1"/>
          <w:sz w:val="20"/>
        </w:rPr>
        <w:t xml:space="preserve"> </w:t>
      </w:r>
      <w:r w:rsidRPr="00A95ADA">
        <w:rPr>
          <w:rFonts w:cs="Arial"/>
          <w:color w:val="000000" w:themeColor="text1"/>
          <w:sz w:val="20"/>
        </w:rPr>
        <w:t>cycle costs</w:t>
      </w:r>
    </w:p>
    <w:p w14:paraId="16606126" w14:textId="77777777" w:rsidR="00280B5A" w:rsidRPr="00A95ADA" w:rsidRDefault="00280B5A" w:rsidP="00757E5C">
      <w:pPr>
        <w:pStyle w:val="ListParagraph"/>
        <w:numPr>
          <w:ilvl w:val="0"/>
          <w:numId w:val="43"/>
        </w:numPr>
        <w:spacing w:before="0" w:after="0"/>
        <w:ind w:left="470" w:hanging="357"/>
        <w:rPr>
          <w:rFonts w:cs="Arial"/>
          <w:color w:val="000000" w:themeColor="text1"/>
          <w:sz w:val="20"/>
        </w:rPr>
      </w:pPr>
      <w:r w:rsidRPr="00A95ADA">
        <w:rPr>
          <w:rFonts w:cs="Arial"/>
          <w:color w:val="000000" w:themeColor="text1"/>
          <w:sz w:val="20"/>
        </w:rPr>
        <w:t>better asset performance and service</w:t>
      </w:r>
    </w:p>
    <w:p w14:paraId="0A7BA163" w14:textId="77777777" w:rsidR="00280B5A" w:rsidRPr="00A95ADA" w:rsidRDefault="00280B5A" w:rsidP="00757E5C">
      <w:pPr>
        <w:pStyle w:val="ListParagraph"/>
        <w:numPr>
          <w:ilvl w:val="0"/>
          <w:numId w:val="43"/>
        </w:numPr>
        <w:spacing w:before="0" w:after="0"/>
        <w:ind w:left="470" w:hanging="357"/>
        <w:rPr>
          <w:rFonts w:cs="Arial"/>
          <w:color w:val="000000" w:themeColor="text1"/>
          <w:sz w:val="20"/>
        </w:rPr>
      </w:pPr>
      <w:r w:rsidRPr="00A95ADA">
        <w:rPr>
          <w:rFonts w:cs="Arial"/>
          <w:color w:val="000000" w:themeColor="text1"/>
          <w:sz w:val="20"/>
        </w:rPr>
        <w:t>the optimisation of asset life</w:t>
      </w:r>
    </w:p>
    <w:p w14:paraId="43EAF761" w14:textId="77777777" w:rsidR="00280B5A" w:rsidRDefault="00280B5A" w:rsidP="00757E5C">
      <w:pPr>
        <w:pStyle w:val="ListParagraph"/>
        <w:numPr>
          <w:ilvl w:val="0"/>
          <w:numId w:val="43"/>
        </w:numPr>
        <w:spacing w:before="0" w:after="0"/>
        <w:ind w:left="470" w:hanging="357"/>
        <w:rPr>
          <w:rFonts w:cs="Arial"/>
          <w:color w:val="000000" w:themeColor="text1"/>
          <w:sz w:val="20"/>
        </w:rPr>
      </w:pPr>
      <w:r w:rsidRPr="00A95ADA">
        <w:rPr>
          <w:rFonts w:cs="Arial"/>
          <w:color w:val="000000" w:themeColor="text1"/>
          <w:sz w:val="20"/>
        </w:rPr>
        <w:t>improved public perception of the asset’s service and safety standards.</w:t>
      </w:r>
    </w:p>
    <w:p w14:paraId="282128B8" w14:textId="77777777" w:rsidR="00280B5A" w:rsidRPr="00A95ADA" w:rsidRDefault="00280B5A" w:rsidP="00757E5C">
      <w:pPr>
        <w:pStyle w:val="ListParagraph"/>
        <w:spacing w:before="0" w:after="0"/>
        <w:ind w:left="357"/>
        <w:rPr>
          <w:rFonts w:cs="Arial"/>
          <w:color w:val="000000" w:themeColor="text1"/>
          <w:sz w:val="20"/>
        </w:rPr>
      </w:pPr>
    </w:p>
    <w:p w14:paraId="1B23E493" w14:textId="77777777" w:rsidR="00280B5A" w:rsidRPr="002B165A" w:rsidRDefault="00280B5A" w:rsidP="00757E5C">
      <w:pPr>
        <w:spacing w:before="0" w:after="0"/>
        <w:ind w:left="142"/>
        <w:rPr>
          <w:rFonts w:cs="Arial"/>
          <w:color w:val="000000" w:themeColor="text1"/>
          <w:sz w:val="20"/>
        </w:rPr>
      </w:pPr>
      <w:r w:rsidRPr="002B165A">
        <w:rPr>
          <w:rFonts w:cs="Arial"/>
          <w:color w:val="000000" w:themeColor="text1"/>
          <w:sz w:val="20"/>
        </w:rPr>
        <w:t xml:space="preserve">Planning for asset maintenance enables targeted action to be undertaken in a timely and cost-effective manner. This helps the organisation’s asset portfolio to remain productive for the lowest possible long-term cost. </w:t>
      </w:r>
    </w:p>
    <w:p w14:paraId="4B04AB0D" w14:textId="77777777" w:rsidR="00280B5A" w:rsidRPr="002B165A" w:rsidRDefault="00280B5A" w:rsidP="00757E5C">
      <w:pPr>
        <w:spacing w:before="0" w:after="0"/>
        <w:ind w:left="142"/>
        <w:rPr>
          <w:rFonts w:cs="Arial"/>
          <w:color w:val="000000" w:themeColor="text1"/>
          <w:sz w:val="20"/>
        </w:rPr>
      </w:pPr>
    </w:p>
    <w:p w14:paraId="0D22EEC9" w14:textId="0FDC1A90" w:rsidR="00280B5A" w:rsidRPr="002B165A" w:rsidRDefault="00280B5A" w:rsidP="00757E5C">
      <w:pPr>
        <w:spacing w:before="0" w:after="0"/>
        <w:ind w:left="142"/>
        <w:rPr>
          <w:rFonts w:cs="Arial"/>
          <w:color w:val="000000" w:themeColor="text1"/>
          <w:sz w:val="20"/>
        </w:rPr>
      </w:pPr>
      <w:r w:rsidRPr="002B165A">
        <w:rPr>
          <w:rFonts w:cs="Arial"/>
          <w:color w:val="000000" w:themeColor="text1"/>
          <w:sz w:val="20"/>
        </w:rPr>
        <w:t>Accountable Officers must establish systems and processes in a Policy Operating Statement, for undertaking all Council’s asset maintenance activities, including both scheduled and reactive maintenance. Accountable Officers should ensure asset maintenance tasks are focused on high priority assets. High</w:t>
      </w:r>
      <w:r w:rsidR="00850AD5">
        <w:rPr>
          <w:rFonts w:cs="Arial"/>
          <w:color w:val="000000" w:themeColor="text1"/>
          <w:sz w:val="20"/>
        </w:rPr>
        <w:t>-</w:t>
      </w:r>
      <w:r w:rsidRPr="002B165A">
        <w:rPr>
          <w:rFonts w:cs="Arial"/>
          <w:color w:val="000000" w:themeColor="text1"/>
          <w:sz w:val="20"/>
        </w:rPr>
        <w:t>priority assets might include those that affect health and safety or are operationally critical</w:t>
      </w:r>
      <w:r w:rsidR="00850AD5">
        <w:rPr>
          <w:rFonts w:cs="Arial"/>
          <w:color w:val="000000" w:themeColor="text1"/>
          <w:sz w:val="20"/>
        </w:rPr>
        <w:t>,</w:t>
      </w:r>
      <w:r w:rsidRPr="002B165A">
        <w:rPr>
          <w:rFonts w:cs="Arial"/>
          <w:color w:val="000000" w:themeColor="text1"/>
          <w:sz w:val="20"/>
        </w:rPr>
        <w:t xml:space="preserve"> while low priority assets might include those that have little value or have a relatively short expected life. There may also be assets that require little or no maintenance, for example furniture. Consideration will therefore need to be given to the resources Accountable Officers allocate to maintenance tasks. </w:t>
      </w:r>
    </w:p>
    <w:p w14:paraId="102F5F6D" w14:textId="77777777" w:rsidR="00280B5A" w:rsidRPr="002B165A" w:rsidRDefault="00280B5A" w:rsidP="00757E5C">
      <w:pPr>
        <w:spacing w:before="0" w:after="0"/>
        <w:ind w:left="142"/>
        <w:rPr>
          <w:rFonts w:cs="Arial"/>
          <w:color w:val="000000" w:themeColor="text1"/>
          <w:sz w:val="20"/>
        </w:rPr>
      </w:pPr>
    </w:p>
    <w:p w14:paraId="046C9A3D" w14:textId="64B2BCFF" w:rsidR="00280B5A" w:rsidRPr="002B165A" w:rsidRDefault="00280B5A" w:rsidP="00757E5C">
      <w:pPr>
        <w:spacing w:before="0" w:after="0"/>
        <w:ind w:left="142"/>
        <w:rPr>
          <w:rFonts w:cs="Arial"/>
          <w:color w:val="000000" w:themeColor="text1"/>
          <w:sz w:val="20"/>
        </w:rPr>
      </w:pPr>
      <w:r w:rsidRPr="002B165A">
        <w:rPr>
          <w:rFonts w:cs="Arial"/>
          <w:color w:val="000000" w:themeColor="text1"/>
          <w:sz w:val="20"/>
        </w:rPr>
        <w:t>The maintenance program must be regularly reviewed by the Accountable Officer to determine whether the maintenance effort is being allocated to the appropriate assets and is providing the desired outcomes. As part of this review, the available resources for maintenance must be examined to ensure that assets are maintained to the standard established by the Accountable Officer with consideration for the impacts on service delivery. Where asset management activities are devolved or outsourced, Accountable Officers should ensure that appropriate mechanisms are in place to confirm that the contracted service providers are maintaining Council assets to an established acceptable standard, balanced against appropriate service delivery trade-offs over time.</w:t>
      </w:r>
    </w:p>
    <w:p w14:paraId="5565CE21" w14:textId="77777777" w:rsidR="00280B5A" w:rsidRPr="002B165A" w:rsidRDefault="00280B5A" w:rsidP="00757E5C">
      <w:pPr>
        <w:spacing w:before="0" w:after="0"/>
        <w:ind w:left="142"/>
        <w:rPr>
          <w:rFonts w:cs="Arial"/>
          <w:color w:val="000000" w:themeColor="text1"/>
          <w:sz w:val="20"/>
        </w:rPr>
      </w:pPr>
    </w:p>
    <w:p w14:paraId="3DA1BC21" w14:textId="15671046" w:rsidR="00280B5A" w:rsidRDefault="00280B5A" w:rsidP="00757E5C">
      <w:pPr>
        <w:spacing w:before="0" w:after="0"/>
        <w:ind w:left="142"/>
        <w:rPr>
          <w:rFonts w:cs="Arial"/>
          <w:color w:val="000000" w:themeColor="text1"/>
          <w:sz w:val="20"/>
        </w:rPr>
      </w:pPr>
      <w:r w:rsidRPr="002B165A">
        <w:rPr>
          <w:rFonts w:cs="Arial"/>
          <w:color w:val="000000" w:themeColor="text1"/>
          <w:sz w:val="20"/>
        </w:rPr>
        <w:t xml:space="preserve">Choosing an appropriate procurement method for outsourcing asset maintenance activities is fundamental to the feasibility, development and ultimate success of the procurement. Accountable Officers are responsible for choosing the most appropriate method, and for identifying, assessing and allocating potential risks and optimising investment return. The outsourcing should be undertaken based on the </w:t>
      </w:r>
      <w:r w:rsidR="00E87176">
        <w:rPr>
          <w:rFonts w:cs="Arial"/>
          <w:color w:val="000000" w:themeColor="text1"/>
          <w:sz w:val="20"/>
        </w:rPr>
        <w:t>A</w:t>
      </w:r>
      <w:r w:rsidR="00E87176" w:rsidRPr="002B165A">
        <w:rPr>
          <w:rFonts w:cs="Arial"/>
          <w:color w:val="000000" w:themeColor="text1"/>
          <w:sz w:val="20"/>
        </w:rPr>
        <w:t xml:space="preserve">sset </w:t>
      </w:r>
      <w:r w:rsidR="00E87176">
        <w:rPr>
          <w:rFonts w:cs="Arial"/>
          <w:color w:val="000000" w:themeColor="text1"/>
          <w:sz w:val="20"/>
        </w:rPr>
        <w:t>P</w:t>
      </w:r>
      <w:r w:rsidR="00E87176" w:rsidRPr="002B165A">
        <w:rPr>
          <w:rFonts w:cs="Arial"/>
          <w:color w:val="000000" w:themeColor="text1"/>
          <w:sz w:val="20"/>
        </w:rPr>
        <w:t xml:space="preserve">lan </w:t>
      </w:r>
      <w:r w:rsidRPr="002B165A">
        <w:rPr>
          <w:rFonts w:cs="Arial"/>
          <w:color w:val="000000" w:themeColor="text1"/>
          <w:sz w:val="20"/>
        </w:rPr>
        <w:t>and a strategic services review that the Accountable Officer has undertaken as part of Council’s service delivery planning.</w:t>
      </w:r>
    </w:p>
    <w:p w14:paraId="00BB064C" w14:textId="77777777" w:rsidR="00280B5A" w:rsidRPr="002B165A" w:rsidRDefault="00280B5A" w:rsidP="00757E5C">
      <w:pPr>
        <w:spacing w:before="0" w:after="0"/>
        <w:ind w:left="142"/>
        <w:rPr>
          <w:rFonts w:cs="Arial"/>
          <w:color w:val="000000" w:themeColor="text1"/>
          <w:sz w:val="20"/>
        </w:rPr>
      </w:pPr>
    </w:p>
    <w:p w14:paraId="21ED4FF4" w14:textId="2DE7F8D1" w:rsidR="00280B5A" w:rsidRPr="002B165A" w:rsidRDefault="00280B5A" w:rsidP="00757E5C">
      <w:pPr>
        <w:spacing w:before="0" w:after="0"/>
        <w:ind w:left="142"/>
        <w:rPr>
          <w:rFonts w:cs="Arial"/>
          <w:color w:val="000000" w:themeColor="text1"/>
          <w:sz w:val="20"/>
        </w:rPr>
      </w:pPr>
      <w:r w:rsidRPr="002B165A">
        <w:rPr>
          <w:rFonts w:cs="Arial"/>
          <w:color w:val="000000" w:themeColor="text1"/>
          <w:sz w:val="20"/>
        </w:rPr>
        <w:t>The method used to acquire outsourced services should enable:</w:t>
      </w:r>
    </w:p>
    <w:p w14:paraId="2820FBEA" w14:textId="77777777" w:rsidR="00280B5A" w:rsidRPr="00C2179B" w:rsidRDefault="00280B5A" w:rsidP="00757E5C">
      <w:pPr>
        <w:pStyle w:val="ListParagraph"/>
        <w:numPr>
          <w:ilvl w:val="0"/>
          <w:numId w:val="43"/>
        </w:numPr>
        <w:spacing w:before="0" w:after="0"/>
        <w:ind w:left="470" w:hanging="357"/>
        <w:rPr>
          <w:rFonts w:cs="Arial"/>
          <w:color w:val="000000" w:themeColor="text1"/>
          <w:sz w:val="20"/>
        </w:rPr>
      </w:pPr>
      <w:r w:rsidRPr="00C2179B">
        <w:rPr>
          <w:rFonts w:cs="Arial"/>
          <w:color w:val="000000" w:themeColor="text1"/>
          <w:sz w:val="20"/>
        </w:rPr>
        <w:t>appropriate allocation of risks and obligations to relevant parties</w:t>
      </w:r>
    </w:p>
    <w:p w14:paraId="146D0ECC" w14:textId="77777777" w:rsidR="00280B5A" w:rsidRPr="00C2179B" w:rsidRDefault="00280B5A" w:rsidP="00757E5C">
      <w:pPr>
        <w:pStyle w:val="ListParagraph"/>
        <w:numPr>
          <w:ilvl w:val="0"/>
          <w:numId w:val="43"/>
        </w:numPr>
        <w:spacing w:before="0" w:after="0"/>
        <w:ind w:left="470" w:hanging="357"/>
        <w:rPr>
          <w:rFonts w:cs="Arial"/>
          <w:color w:val="000000" w:themeColor="text1"/>
          <w:sz w:val="20"/>
        </w:rPr>
      </w:pPr>
      <w:r w:rsidRPr="00C2179B">
        <w:rPr>
          <w:rFonts w:cs="Arial"/>
          <w:color w:val="000000" w:themeColor="text1"/>
          <w:sz w:val="20"/>
        </w:rPr>
        <w:t>the definition of respective roles of those involved</w:t>
      </w:r>
    </w:p>
    <w:p w14:paraId="36DD6E95" w14:textId="77777777" w:rsidR="00280B5A" w:rsidRPr="00C2179B" w:rsidRDefault="00280B5A" w:rsidP="00757E5C">
      <w:pPr>
        <w:pStyle w:val="ListParagraph"/>
        <w:numPr>
          <w:ilvl w:val="0"/>
          <w:numId w:val="43"/>
        </w:numPr>
        <w:spacing w:before="0" w:after="0"/>
        <w:ind w:left="470" w:hanging="357"/>
        <w:rPr>
          <w:rFonts w:cs="Arial"/>
          <w:color w:val="000000" w:themeColor="text1"/>
          <w:sz w:val="20"/>
        </w:rPr>
      </w:pPr>
      <w:r w:rsidRPr="00C2179B">
        <w:rPr>
          <w:rFonts w:cs="Arial"/>
          <w:color w:val="000000" w:themeColor="text1"/>
          <w:sz w:val="20"/>
        </w:rPr>
        <w:t>the required outcomes of the acquisition process.</w:t>
      </w:r>
    </w:p>
    <w:p w14:paraId="67E80A61" w14:textId="77777777" w:rsidR="00280B5A" w:rsidRDefault="00280B5A" w:rsidP="00757E5C">
      <w:pPr>
        <w:spacing w:before="0" w:after="0"/>
        <w:ind w:left="142"/>
        <w:rPr>
          <w:rFonts w:cs="Arial"/>
          <w:color w:val="000000" w:themeColor="text1"/>
          <w:sz w:val="20"/>
        </w:rPr>
      </w:pPr>
    </w:p>
    <w:p w14:paraId="4BE30EE4" w14:textId="77777777" w:rsidR="00280B5A" w:rsidRPr="002B165A" w:rsidRDefault="00280B5A" w:rsidP="00757E5C">
      <w:pPr>
        <w:spacing w:before="0" w:after="0"/>
        <w:ind w:left="142"/>
        <w:rPr>
          <w:rFonts w:cs="Arial"/>
          <w:color w:val="000000" w:themeColor="text1"/>
          <w:sz w:val="20"/>
        </w:rPr>
      </w:pPr>
      <w:r w:rsidRPr="002B165A">
        <w:rPr>
          <w:rFonts w:cs="Arial"/>
          <w:color w:val="000000" w:themeColor="text1"/>
          <w:sz w:val="20"/>
        </w:rPr>
        <w:t>The choice of procurement method should be made by considering costs, financial benefits, risks, delivery times and the period for which the asset is needed. The appropriate approval processes for acquiring an asset should also be followed.</w:t>
      </w:r>
    </w:p>
    <w:p w14:paraId="60BF30FE" w14:textId="77777777" w:rsidR="00280B5A" w:rsidRPr="002B165A" w:rsidRDefault="00280B5A" w:rsidP="00757E5C">
      <w:pPr>
        <w:spacing w:before="0" w:after="0"/>
        <w:ind w:left="142"/>
        <w:rPr>
          <w:rFonts w:cs="Arial"/>
          <w:color w:val="000000" w:themeColor="text1"/>
          <w:sz w:val="20"/>
        </w:rPr>
      </w:pPr>
    </w:p>
    <w:p w14:paraId="21C77D42" w14:textId="0FE9B359" w:rsidR="00280B5A" w:rsidRPr="002B165A" w:rsidRDefault="00280B5A" w:rsidP="00757E5C">
      <w:pPr>
        <w:spacing w:before="0" w:after="0"/>
        <w:ind w:left="142"/>
        <w:rPr>
          <w:rFonts w:cs="Arial"/>
          <w:color w:val="000000" w:themeColor="text1"/>
          <w:sz w:val="20"/>
        </w:rPr>
      </w:pPr>
      <w:r w:rsidRPr="002B165A">
        <w:rPr>
          <w:rFonts w:cs="Arial"/>
          <w:color w:val="000000" w:themeColor="text1"/>
          <w:sz w:val="20"/>
        </w:rPr>
        <w:t>Accountable Officers must establish systems and processes in a Policy Operating Statement, for undertaking all Council’s asset performance monitoring activities, including the frequency and method of monitoring of the assets</w:t>
      </w:r>
      <w:r w:rsidR="00E87176">
        <w:rPr>
          <w:rFonts w:cs="Arial"/>
          <w:color w:val="000000" w:themeColor="text1"/>
          <w:sz w:val="20"/>
        </w:rPr>
        <w:t>.</w:t>
      </w:r>
    </w:p>
    <w:p w14:paraId="7D1CFF8D" w14:textId="77777777" w:rsidR="00280B5A" w:rsidRPr="00C2179B" w:rsidRDefault="00280B5A" w:rsidP="00757E5C">
      <w:pPr>
        <w:pStyle w:val="ListParagraph"/>
        <w:numPr>
          <w:ilvl w:val="0"/>
          <w:numId w:val="43"/>
        </w:numPr>
        <w:spacing w:before="0" w:after="0"/>
        <w:ind w:left="470" w:hanging="357"/>
        <w:rPr>
          <w:rFonts w:cs="Arial"/>
          <w:color w:val="000000" w:themeColor="text1"/>
          <w:sz w:val="20"/>
        </w:rPr>
      </w:pPr>
      <w:r w:rsidRPr="00C2179B">
        <w:rPr>
          <w:rFonts w:cs="Arial"/>
          <w:color w:val="000000" w:themeColor="text1"/>
          <w:sz w:val="20"/>
        </w:rPr>
        <w:t>Condition: the actual physical and technical state of the asset.</w:t>
      </w:r>
    </w:p>
    <w:p w14:paraId="5C84B55D" w14:textId="77777777" w:rsidR="00280B5A" w:rsidRPr="00C2179B" w:rsidRDefault="00280B5A" w:rsidP="00757E5C">
      <w:pPr>
        <w:pStyle w:val="ListParagraph"/>
        <w:numPr>
          <w:ilvl w:val="0"/>
          <w:numId w:val="43"/>
        </w:numPr>
        <w:spacing w:before="0" w:after="0"/>
        <w:ind w:left="470" w:hanging="357"/>
        <w:rPr>
          <w:rFonts w:cs="Arial"/>
          <w:color w:val="000000" w:themeColor="text1"/>
          <w:sz w:val="20"/>
        </w:rPr>
      </w:pPr>
      <w:r w:rsidRPr="00C2179B">
        <w:rPr>
          <w:rFonts w:cs="Arial"/>
          <w:color w:val="000000" w:themeColor="text1"/>
          <w:sz w:val="20"/>
        </w:rPr>
        <w:t>Functionality: the ability of the physical infrastructure to meet service needs including social, environmental and economic performance.</w:t>
      </w:r>
    </w:p>
    <w:p w14:paraId="6A2E9569" w14:textId="77777777" w:rsidR="00280B5A" w:rsidRPr="00C2179B" w:rsidRDefault="00280B5A" w:rsidP="00757E5C">
      <w:pPr>
        <w:pStyle w:val="ListParagraph"/>
        <w:numPr>
          <w:ilvl w:val="0"/>
          <w:numId w:val="43"/>
        </w:numPr>
        <w:spacing w:before="0" w:after="0"/>
        <w:ind w:left="470" w:hanging="357"/>
        <w:rPr>
          <w:rFonts w:cs="Arial"/>
          <w:color w:val="000000" w:themeColor="text1"/>
          <w:sz w:val="20"/>
        </w:rPr>
      </w:pPr>
      <w:r w:rsidRPr="00C2179B">
        <w:rPr>
          <w:rFonts w:cs="Arial"/>
          <w:color w:val="000000" w:themeColor="text1"/>
          <w:sz w:val="20"/>
        </w:rPr>
        <w:t>Capacity: the ability of the physical infrastructure to meet demand.</w:t>
      </w:r>
    </w:p>
    <w:p w14:paraId="1826DB2D" w14:textId="77777777" w:rsidR="00280B5A" w:rsidRPr="002B165A" w:rsidRDefault="00280B5A" w:rsidP="00757E5C">
      <w:pPr>
        <w:spacing w:before="0" w:after="0"/>
        <w:ind w:left="142"/>
        <w:rPr>
          <w:rFonts w:cs="Arial"/>
          <w:color w:val="000000" w:themeColor="text1"/>
          <w:sz w:val="20"/>
        </w:rPr>
      </w:pPr>
    </w:p>
    <w:p w14:paraId="25B314C2" w14:textId="3770AA3C" w:rsidR="00280B5A" w:rsidRPr="002B165A" w:rsidRDefault="00280B5A" w:rsidP="00757E5C">
      <w:pPr>
        <w:spacing w:before="0" w:after="0"/>
        <w:ind w:left="142"/>
        <w:rPr>
          <w:rFonts w:cs="Arial"/>
          <w:color w:val="000000" w:themeColor="text1"/>
          <w:sz w:val="20"/>
        </w:rPr>
      </w:pPr>
      <w:r w:rsidRPr="002B165A">
        <w:rPr>
          <w:rFonts w:cs="Arial"/>
          <w:color w:val="000000" w:themeColor="text1"/>
          <w:sz w:val="20"/>
        </w:rPr>
        <w:t>Accountable Officers should establish processes to audit the condition and performance of Council assets</w:t>
      </w:r>
      <w:r w:rsidR="00E87176">
        <w:rPr>
          <w:rFonts w:cs="Arial"/>
          <w:color w:val="000000" w:themeColor="text1"/>
          <w:sz w:val="20"/>
        </w:rPr>
        <w:t>.</w:t>
      </w:r>
      <w:r w:rsidRPr="002B165A">
        <w:rPr>
          <w:rFonts w:cs="Arial"/>
          <w:color w:val="000000" w:themeColor="text1"/>
          <w:sz w:val="20"/>
        </w:rPr>
        <w:t xml:space="preserve"> </w:t>
      </w:r>
      <w:r w:rsidR="00E87176">
        <w:rPr>
          <w:rFonts w:cs="Arial"/>
          <w:color w:val="000000" w:themeColor="text1"/>
          <w:sz w:val="20"/>
        </w:rPr>
        <w:t>W</w:t>
      </w:r>
      <w:r w:rsidR="00E87176" w:rsidRPr="002B165A">
        <w:rPr>
          <w:rFonts w:cs="Arial"/>
          <w:color w:val="000000" w:themeColor="text1"/>
          <w:sz w:val="20"/>
        </w:rPr>
        <w:t xml:space="preserve">hile </w:t>
      </w:r>
      <w:r w:rsidRPr="002B165A">
        <w:rPr>
          <w:rFonts w:cs="Arial"/>
          <w:color w:val="000000" w:themeColor="text1"/>
          <w:sz w:val="20"/>
        </w:rPr>
        <w:t>each asset class will have unique attributes and assessment criteria, accountable officers should base all assessments on a common numeric rating score between 1 and 5</w:t>
      </w:r>
      <w:r w:rsidR="00E87176">
        <w:rPr>
          <w:rFonts w:cs="Arial"/>
          <w:color w:val="000000" w:themeColor="text1"/>
          <w:sz w:val="20"/>
        </w:rPr>
        <w:t>.</w:t>
      </w:r>
    </w:p>
    <w:p w14:paraId="62300DEC" w14:textId="77777777" w:rsidR="00280B5A" w:rsidRPr="002B165A" w:rsidRDefault="00280B5A" w:rsidP="00757E5C">
      <w:pPr>
        <w:spacing w:before="0" w:after="0"/>
        <w:ind w:left="142"/>
        <w:rPr>
          <w:rFonts w:cs="Arial"/>
          <w:color w:val="000000" w:themeColor="text1"/>
          <w:sz w:val="20"/>
        </w:rPr>
      </w:pPr>
    </w:p>
    <w:tbl>
      <w:tblPr>
        <w:tblStyle w:val="TableGrid"/>
        <w:tblW w:w="0" w:type="auto"/>
        <w:tblInd w:w="142" w:type="dxa"/>
        <w:tblLook w:val="04A0" w:firstRow="1" w:lastRow="0" w:firstColumn="1" w:lastColumn="0" w:noHBand="0" w:noVBand="1"/>
      </w:tblPr>
      <w:tblGrid>
        <w:gridCol w:w="806"/>
        <w:gridCol w:w="1379"/>
        <w:gridCol w:w="6321"/>
        <w:gridCol w:w="1123"/>
      </w:tblGrid>
      <w:tr w:rsidR="00280B5A" w:rsidRPr="00930929" w14:paraId="53321758" w14:textId="77777777" w:rsidTr="00E411B3">
        <w:tc>
          <w:tcPr>
            <w:tcW w:w="817" w:type="dxa"/>
            <w:shd w:val="clear" w:color="auto" w:fill="4FC3FF" w:themeFill="accent5" w:themeFillTint="99"/>
          </w:tcPr>
          <w:p w14:paraId="68930075" w14:textId="77777777" w:rsidR="00280B5A" w:rsidRPr="00930929" w:rsidRDefault="00280B5A" w:rsidP="00757E5C">
            <w:pPr>
              <w:spacing w:before="0"/>
              <w:rPr>
                <w:rFonts w:cs="Arial"/>
                <w:color w:val="000000" w:themeColor="text1"/>
                <w:szCs w:val="18"/>
              </w:rPr>
            </w:pPr>
            <w:r w:rsidRPr="00930929">
              <w:rPr>
                <w:rFonts w:cs="Arial"/>
                <w:color w:val="000000" w:themeColor="text1"/>
                <w:szCs w:val="18"/>
              </w:rPr>
              <w:t>Score</w:t>
            </w:r>
          </w:p>
        </w:tc>
        <w:tc>
          <w:tcPr>
            <w:tcW w:w="1417" w:type="dxa"/>
            <w:shd w:val="clear" w:color="auto" w:fill="4FC3FF" w:themeFill="accent5" w:themeFillTint="99"/>
          </w:tcPr>
          <w:p w14:paraId="6A856DA8" w14:textId="77777777" w:rsidR="00280B5A" w:rsidRPr="00930929" w:rsidRDefault="00280B5A" w:rsidP="00757E5C">
            <w:pPr>
              <w:spacing w:before="0"/>
              <w:rPr>
                <w:rFonts w:cs="Arial"/>
                <w:color w:val="000000" w:themeColor="text1"/>
                <w:szCs w:val="18"/>
              </w:rPr>
            </w:pPr>
            <w:r w:rsidRPr="00930929">
              <w:rPr>
                <w:rFonts w:cs="Arial"/>
                <w:color w:val="000000" w:themeColor="text1"/>
                <w:szCs w:val="18"/>
              </w:rPr>
              <w:t>Condition rating</w:t>
            </w:r>
          </w:p>
        </w:tc>
        <w:tc>
          <w:tcPr>
            <w:tcW w:w="6804" w:type="dxa"/>
            <w:shd w:val="clear" w:color="auto" w:fill="4FC3FF" w:themeFill="accent5" w:themeFillTint="99"/>
          </w:tcPr>
          <w:p w14:paraId="1BCCA81D" w14:textId="77777777" w:rsidR="00280B5A" w:rsidRPr="00930929" w:rsidRDefault="00280B5A" w:rsidP="00757E5C">
            <w:pPr>
              <w:spacing w:before="0"/>
              <w:rPr>
                <w:rFonts w:cs="Arial"/>
                <w:color w:val="000000" w:themeColor="text1"/>
                <w:szCs w:val="18"/>
              </w:rPr>
            </w:pPr>
            <w:r w:rsidRPr="00930929">
              <w:rPr>
                <w:rFonts w:cs="Arial"/>
                <w:color w:val="000000" w:themeColor="text1"/>
                <w:szCs w:val="18"/>
              </w:rPr>
              <w:t>Description</w:t>
            </w:r>
          </w:p>
        </w:tc>
        <w:tc>
          <w:tcPr>
            <w:tcW w:w="1134" w:type="dxa"/>
            <w:shd w:val="clear" w:color="auto" w:fill="4FC3FF" w:themeFill="accent5" w:themeFillTint="99"/>
          </w:tcPr>
          <w:p w14:paraId="155A3176" w14:textId="77777777" w:rsidR="00280B5A" w:rsidRPr="00930929" w:rsidRDefault="00280B5A" w:rsidP="00757E5C">
            <w:pPr>
              <w:spacing w:before="0"/>
              <w:rPr>
                <w:rFonts w:cs="Arial"/>
                <w:color w:val="000000" w:themeColor="text1"/>
                <w:szCs w:val="18"/>
              </w:rPr>
            </w:pPr>
            <w:r w:rsidRPr="00930929">
              <w:rPr>
                <w:rFonts w:cs="Arial"/>
                <w:color w:val="000000" w:themeColor="text1"/>
                <w:szCs w:val="18"/>
              </w:rPr>
              <w:t>% Life</w:t>
            </w:r>
          </w:p>
          <w:p w14:paraId="402835F0" w14:textId="783F8840" w:rsidR="00280B5A" w:rsidRPr="00930929" w:rsidRDefault="00E87176" w:rsidP="00757E5C">
            <w:pPr>
              <w:spacing w:before="0"/>
              <w:rPr>
                <w:rFonts w:cs="Arial"/>
                <w:color w:val="000000" w:themeColor="text1"/>
                <w:szCs w:val="18"/>
              </w:rPr>
            </w:pPr>
            <w:r>
              <w:rPr>
                <w:rFonts w:cs="Arial"/>
                <w:color w:val="000000" w:themeColor="text1"/>
                <w:szCs w:val="18"/>
              </w:rPr>
              <w:t>r</w:t>
            </w:r>
            <w:r w:rsidRPr="00930929">
              <w:rPr>
                <w:rFonts w:cs="Arial"/>
                <w:color w:val="000000" w:themeColor="text1"/>
                <w:szCs w:val="18"/>
              </w:rPr>
              <w:t>emaining</w:t>
            </w:r>
          </w:p>
          <w:p w14:paraId="61AA0942" w14:textId="77777777" w:rsidR="00280B5A" w:rsidRPr="00930929" w:rsidRDefault="00280B5A" w:rsidP="00757E5C">
            <w:pPr>
              <w:spacing w:before="0"/>
              <w:rPr>
                <w:rFonts w:cs="Arial"/>
                <w:color w:val="000000" w:themeColor="text1"/>
                <w:szCs w:val="18"/>
              </w:rPr>
            </w:pPr>
            <w:r w:rsidRPr="00930929">
              <w:rPr>
                <w:rFonts w:cs="Arial"/>
                <w:color w:val="000000" w:themeColor="text1"/>
                <w:szCs w:val="18"/>
              </w:rPr>
              <w:t>(Approx.)</w:t>
            </w:r>
          </w:p>
        </w:tc>
      </w:tr>
      <w:tr w:rsidR="00280B5A" w:rsidRPr="00930929" w14:paraId="153BA8DC" w14:textId="77777777" w:rsidTr="00E411B3">
        <w:tc>
          <w:tcPr>
            <w:tcW w:w="817" w:type="dxa"/>
          </w:tcPr>
          <w:p w14:paraId="43B67A2A" w14:textId="77777777" w:rsidR="00280B5A" w:rsidRPr="00930929" w:rsidRDefault="00280B5A" w:rsidP="00757E5C">
            <w:pPr>
              <w:spacing w:before="0"/>
              <w:rPr>
                <w:rFonts w:cs="Arial"/>
                <w:color w:val="000000" w:themeColor="text1"/>
                <w:szCs w:val="18"/>
              </w:rPr>
            </w:pPr>
            <w:r w:rsidRPr="00930929">
              <w:rPr>
                <w:rFonts w:cs="Arial"/>
                <w:color w:val="000000" w:themeColor="text1"/>
                <w:szCs w:val="18"/>
              </w:rPr>
              <w:t>5</w:t>
            </w:r>
          </w:p>
        </w:tc>
        <w:tc>
          <w:tcPr>
            <w:tcW w:w="1417" w:type="dxa"/>
          </w:tcPr>
          <w:p w14:paraId="4A796603" w14:textId="77777777" w:rsidR="00280B5A" w:rsidRPr="00930929" w:rsidRDefault="00280B5A" w:rsidP="00757E5C">
            <w:pPr>
              <w:spacing w:before="0"/>
              <w:rPr>
                <w:rFonts w:cs="Arial"/>
                <w:color w:val="000000" w:themeColor="text1"/>
                <w:szCs w:val="18"/>
              </w:rPr>
            </w:pPr>
            <w:r w:rsidRPr="00930929">
              <w:rPr>
                <w:rFonts w:cs="Arial"/>
                <w:color w:val="000000" w:themeColor="text1"/>
                <w:szCs w:val="18"/>
              </w:rPr>
              <w:t>Excellent</w:t>
            </w:r>
          </w:p>
        </w:tc>
        <w:tc>
          <w:tcPr>
            <w:tcW w:w="6804" w:type="dxa"/>
          </w:tcPr>
          <w:p w14:paraId="2E4B693E" w14:textId="77777777" w:rsidR="00280B5A" w:rsidRPr="00930929" w:rsidRDefault="00280B5A" w:rsidP="00757E5C">
            <w:pPr>
              <w:spacing w:before="0"/>
              <w:rPr>
                <w:rFonts w:cs="Arial"/>
                <w:color w:val="000000" w:themeColor="text1"/>
                <w:szCs w:val="18"/>
              </w:rPr>
            </w:pPr>
            <w:r w:rsidRPr="00930929">
              <w:rPr>
                <w:rFonts w:cs="Arial"/>
                <w:color w:val="000000" w:themeColor="text1"/>
                <w:szCs w:val="18"/>
              </w:rPr>
              <w:t>Asset is as new, near perfect condition.</w:t>
            </w:r>
          </w:p>
        </w:tc>
        <w:tc>
          <w:tcPr>
            <w:tcW w:w="1134" w:type="dxa"/>
          </w:tcPr>
          <w:p w14:paraId="1E11356F" w14:textId="77777777" w:rsidR="00280B5A" w:rsidRPr="00930929" w:rsidRDefault="00280B5A" w:rsidP="00757E5C">
            <w:pPr>
              <w:spacing w:before="0"/>
              <w:rPr>
                <w:rFonts w:cs="Arial"/>
                <w:color w:val="000000" w:themeColor="text1"/>
                <w:szCs w:val="18"/>
              </w:rPr>
            </w:pPr>
            <w:r w:rsidRPr="00930929">
              <w:rPr>
                <w:rFonts w:cs="Arial"/>
                <w:color w:val="000000" w:themeColor="text1"/>
                <w:szCs w:val="18"/>
              </w:rPr>
              <w:t>95%</w:t>
            </w:r>
          </w:p>
        </w:tc>
      </w:tr>
      <w:tr w:rsidR="00280B5A" w:rsidRPr="00930929" w14:paraId="7CE0193D" w14:textId="77777777" w:rsidTr="00E411B3">
        <w:tc>
          <w:tcPr>
            <w:tcW w:w="817" w:type="dxa"/>
          </w:tcPr>
          <w:p w14:paraId="2CC9C8FA" w14:textId="77777777" w:rsidR="00280B5A" w:rsidRPr="00930929" w:rsidRDefault="00280B5A" w:rsidP="00757E5C">
            <w:pPr>
              <w:spacing w:before="0"/>
              <w:rPr>
                <w:rFonts w:cs="Arial"/>
                <w:color w:val="000000" w:themeColor="text1"/>
                <w:szCs w:val="18"/>
              </w:rPr>
            </w:pPr>
            <w:r w:rsidRPr="00930929">
              <w:rPr>
                <w:rFonts w:cs="Arial"/>
                <w:color w:val="000000" w:themeColor="text1"/>
                <w:szCs w:val="18"/>
              </w:rPr>
              <w:t>4</w:t>
            </w:r>
          </w:p>
        </w:tc>
        <w:tc>
          <w:tcPr>
            <w:tcW w:w="1417" w:type="dxa"/>
          </w:tcPr>
          <w:p w14:paraId="542FFC7B" w14:textId="77777777" w:rsidR="00280B5A" w:rsidRPr="00930929" w:rsidRDefault="00280B5A" w:rsidP="00757E5C">
            <w:pPr>
              <w:spacing w:before="0"/>
              <w:rPr>
                <w:rFonts w:cs="Arial"/>
                <w:color w:val="000000" w:themeColor="text1"/>
                <w:szCs w:val="18"/>
              </w:rPr>
            </w:pPr>
            <w:r w:rsidRPr="00930929">
              <w:rPr>
                <w:rFonts w:cs="Arial"/>
                <w:color w:val="000000" w:themeColor="text1"/>
                <w:szCs w:val="18"/>
              </w:rPr>
              <w:t>Good</w:t>
            </w:r>
          </w:p>
        </w:tc>
        <w:tc>
          <w:tcPr>
            <w:tcW w:w="6804" w:type="dxa"/>
          </w:tcPr>
          <w:p w14:paraId="4FF5D678" w14:textId="77777777" w:rsidR="00280B5A" w:rsidRPr="00930929" w:rsidRDefault="00280B5A" w:rsidP="00757E5C">
            <w:pPr>
              <w:spacing w:before="0"/>
              <w:rPr>
                <w:rFonts w:cs="Arial"/>
                <w:color w:val="000000" w:themeColor="text1"/>
                <w:szCs w:val="18"/>
              </w:rPr>
            </w:pPr>
            <w:r w:rsidRPr="00930929">
              <w:rPr>
                <w:rFonts w:cs="Arial"/>
                <w:color w:val="000000" w:themeColor="text1"/>
                <w:szCs w:val="18"/>
              </w:rPr>
              <w:t>Asset is functional and displays superficial defects only.</w:t>
            </w:r>
          </w:p>
        </w:tc>
        <w:tc>
          <w:tcPr>
            <w:tcW w:w="1134" w:type="dxa"/>
          </w:tcPr>
          <w:p w14:paraId="2531A6FE" w14:textId="77777777" w:rsidR="00280B5A" w:rsidRPr="00930929" w:rsidRDefault="00280B5A" w:rsidP="00757E5C">
            <w:pPr>
              <w:spacing w:before="0"/>
              <w:rPr>
                <w:rFonts w:cs="Arial"/>
                <w:color w:val="000000" w:themeColor="text1"/>
                <w:szCs w:val="18"/>
              </w:rPr>
            </w:pPr>
            <w:r w:rsidRPr="00930929">
              <w:rPr>
                <w:rFonts w:cs="Arial"/>
                <w:color w:val="000000" w:themeColor="text1"/>
                <w:szCs w:val="18"/>
              </w:rPr>
              <w:t>75%</w:t>
            </w:r>
          </w:p>
        </w:tc>
      </w:tr>
      <w:tr w:rsidR="00280B5A" w:rsidRPr="00930929" w14:paraId="24E026CE" w14:textId="77777777" w:rsidTr="00E411B3">
        <w:tc>
          <w:tcPr>
            <w:tcW w:w="817" w:type="dxa"/>
          </w:tcPr>
          <w:p w14:paraId="3C35377D" w14:textId="77777777" w:rsidR="00280B5A" w:rsidRPr="00930929" w:rsidRDefault="00280B5A" w:rsidP="00757E5C">
            <w:pPr>
              <w:spacing w:before="0"/>
              <w:rPr>
                <w:rFonts w:cs="Arial"/>
                <w:color w:val="000000" w:themeColor="text1"/>
                <w:szCs w:val="18"/>
              </w:rPr>
            </w:pPr>
            <w:r w:rsidRPr="00930929">
              <w:rPr>
                <w:rFonts w:cs="Arial"/>
                <w:color w:val="000000" w:themeColor="text1"/>
                <w:szCs w:val="18"/>
              </w:rPr>
              <w:t>3</w:t>
            </w:r>
          </w:p>
        </w:tc>
        <w:tc>
          <w:tcPr>
            <w:tcW w:w="1417" w:type="dxa"/>
          </w:tcPr>
          <w:p w14:paraId="609E99D7" w14:textId="77777777" w:rsidR="00280B5A" w:rsidRPr="00930929" w:rsidRDefault="00280B5A" w:rsidP="00757E5C">
            <w:pPr>
              <w:spacing w:before="0"/>
              <w:rPr>
                <w:rFonts w:cs="Arial"/>
                <w:color w:val="000000" w:themeColor="text1"/>
                <w:szCs w:val="18"/>
              </w:rPr>
            </w:pPr>
            <w:r w:rsidRPr="00930929">
              <w:rPr>
                <w:rFonts w:cs="Arial"/>
                <w:color w:val="000000" w:themeColor="text1"/>
                <w:szCs w:val="18"/>
              </w:rPr>
              <w:t>Fair</w:t>
            </w:r>
          </w:p>
        </w:tc>
        <w:tc>
          <w:tcPr>
            <w:tcW w:w="6804" w:type="dxa"/>
          </w:tcPr>
          <w:p w14:paraId="3F80A85E" w14:textId="77777777" w:rsidR="00280B5A" w:rsidRPr="00930929" w:rsidRDefault="00280B5A" w:rsidP="00757E5C">
            <w:pPr>
              <w:spacing w:before="0"/>
              <w:rPr>
                <w:rFonts w:cs="Arial"/>
                <w:color w:val="000000" w:themeColor="text1"/>
                <w:szCs w:val="18"/>
              </w:rPr>
            </w:pPr>
            <w:r w:rsidRPr="00930929">
              <w:rPr>
                <w:rFonts w:cs="Arial"/>
                <w:color w:val="000000" w:themeColor="text1"/>
                <w:szCs w:val="18"/>
              </w:rPr>
              <w:t>Asset is functional but shows signs of moderate wear and tear.</w:t>
            </w:r>
          </w:p>
        </w:tc>
        <w:tc>
          <w:tcPr>
            <w:tcW w:w="1134" w:type="dxa"/>
          </w:tcPr>
          <w:p w14:paraId="45C80121" w14:textId="77777777" w:rsidR="00280B5A" w:rsidRPr="00930929" w:rsidRDefault="00280B5A" w:rsidP="00757E5C">
            <w:pPr>
              <w:spacing w:before="0"/>
              <w:rPr>
                <w:rFonts w:cs="Arial"/>
                <w:color w:val="000000" w:themeColor="text1"/>
                <w:szCs w:val="18"/>
              </w:rPr>
            </w:pPr>
            <w:r w:rsidRPr="00930929">
              <w:rPr>
                <w:rFonts w:cs="Arial"/>
                <w:color w:val="000000" w:themeColor="text1"/>
                <w:szCs w:val="18"/>
              </w:rPr>
              <w:t>50%</w:t>
            </w:r>
          </w:p>
        </w:tc>
      </w:tr>
      <w:tr w:rsidR="00280B5A" w:rsidRPr="00930929" w14:paraId="102C62CD" w14:textId="77777777" w:rsidTr="00E411B3">
        <w:tc>
          <w:tcPr>
            <w:tcW w:w="817" w:type="dxa"/>
          </w:tcPr>
          <w:p w14:paraId="463D822E" w14:textId="77777777" w:rsidR="00280B5A" w:rsidRPr="00930929" w:rsidRDefault="00280B5A" w:rsidP="00757E5C">
            <w:pPr>
              <w:spacing w:before="0"/>
              <w:rPr>
                <w:rFonts w:cs="Arial"/>
                <w:color w:val="000000" w:themeColor="text1"/>
                <w:szCs w:val="18"/>
              </w:rPr>
            </w:pPr>
            <w:r w:rsidRPr="00930929">
              <w:rPr>
                <w:rFonts w:cs="Arial"/>
                <w:color w:val="000000" w:themeColor="text1"/>
                <w:szCs w:val="18"/>
              </w:rPr>
              <w:t>2</w:t>
            </w:r>
          </w:p>
        </w:tc>
        <w:tc>
          <w:tcPr>
            <w:tcW w:w="1417" w:type="dxa"/>
          </w:tcPr>
          <w:p w14:paraId="40B7F448" w14:textId="77777777" w:rsidR="00280B5A" w:rsidRPr="00930929" w:rsidRDefault="00280B5A" w:rsidP="00757E5C">
            <w:pPr>
              <w:spacing w:before="0"/>
              <w:rPr>
                <w:rFonts w:cs="Arial"/>
                <w:color w:val="000000" w:themeColor="text1"/>
                <w:szCs w:val="18"/>
              </w:rPr>
            </w:pPr>
            <w:r w:rsidRPr="00930929">
              <w:rPr>
                <w:rFonts w:cs="Arial"/>
                <w:color w:val="000000" w:themeColor="text1"/>
                <w:szCs w:val="18"/>
              </w:rPr>
              <w:t>Poor</w:t>
            </w:r>
          </w:p>
        </w:tc>
        <w:tc>
          <w:tcPr>
            <w:tcW w:w="6804" w:type="dxa"/>
          </w:tcPr>
          <w:p w14:paraId="6C233244" w14:textId="77777777" w:rsidR="00280B5A" w:rsidRPr="00930929" w:rsidRDefault="00280B5A" w:rsidP="00757E5C">
            <w:pPr>
              <w:spacing w:before="0"/>
              <w:rPr>
                <w:rFonts w:cs="Arial"/>
                <w:color w:val="000000" w:themeColor="text1"/>
                <w:szCs w:val="18"/>
              </w:rPr>
            </w:pPr>
            <w:r w:rsidRPr="00930929">
              <w:rPr>
                <w:rFonts w:cs="Arial"/>
                <w:color w:val="000000" w:themeColor="text1"/>
                <w:szCs w:val="18"/>
              </w:rPr>
              <w:t>Asset functionality is reduced. Asset has significant defects affecting the fabric of the asset.</w:t>
            </w:r>
          </w:p>
        </w:tc>
        <w:tc>
          <w:tcPr>
            <w:tcW w:w="1134" w:type="dxa"/>
          </w:tcPr>
          <w:p w14:paraId="1D4C38D1" w14:textId="77777777" w:rsidR="00280B5A" w:rsidRPr="00930929" w:rsidRDefault="00280B5A" w:rsidP="00757E5C">
            <w:pPr>
              <w:spacing w:before="0"/>
              <w:rPr>
                <w:rFonts w:cs="Arial"/>
                <w:color w:val="000000" w:themeColor="text1"/>
                <w:szCs w:val="18"/>
              </w:rPr>
            </w:pPr>
            <w:r w:rsidRPr="00930929">
              <w:rPr>
                <w:rFonts w:cs="Arial"/>
                <w:color w:val="000000" w:themeColor="text1"/>
                <w:szCs w:val="18"/>
              </w:rPr>
              <w:t>25%</w:t>
            </w:r>
          </w:p>
        </w:tc>
      </w:tr>
      <w:tr w:rsidR="00280B5A" w:rsidRPr="00930929" w14:paraId="6ACAF0FD" w14:textId="77777777" w:rsidTr="00E411B3">
        <w:tc>
          <w:tcPr>
            <w:tcW w:w="817" w:type="dxa"/>
          </w:tcPr>
          <w:p w14:paraId="11D700C8" w14:textId="77777777" w:rsidR="00280B5A" w:rsidRPr="00930929" w:rsidRDefault="00280B5A" w:rsidP="00757E5C">
            <w:pPr>
              <w:spacing w:before="0"/>
              <w:rPr>
                <w:rFonts w:cs="Arial"/>
                <w:color w:val="000000" w:themeColor="text1"/>
                <w:szCs w:val="18"/>
              </w:rPr>
            </w:pPr>
            <w:r w:rsidRPr="00930929">
              <w:rPr>
                <w:rFonts w:cs="Arial"/>
                <w:color w:val="000000" w:themeColor="text1"/>
                <w:szCs w:val="18"/>
              </w:rPr>
              <w:t>1</w:t>
            </w:r>
          </w:p>
        </w:tc>
        <w:tc>
          <w:tcPr>
            <w:tcW w:w="1417" w:type="dxa"/>
          </w:tcPr>
          <w:p w14:paraId="0045B5E0" w14:textId="77777777" w:rsidR="00280B5A" w:rsidRPr="00930929" w:rsidRDefault="00280B5A" w:rsidP="00757E5C">
            <w:pPr>
              <w:spacing w:before="0"/>
              <w:rPr>
                <w:rFonts w:cs="Arial"/>
                <w:color w:val="000000" w:themeColor="text1"/>
                <w:szCs w:val="18"/>
              </w:rPr>
            </w:pPr>
            <w:r w:rsidRPr="00930929">
              <w:rPr>
                <w:rFonts w:cs="Arial"/>
                <w:color w:val="000000" w:themeColor="text1"/>
                <w:szCs w:val="18"/>
              </w:rPr>
              <w:t>Failed</w:t>
            </w:r>
          </w:p>
        </w:tc>
        <w:tc>
          <w:tcPr>
            <w:tcW w:w="6804" w:type="dxa"/>
          </w:tcPr>
          <w:p w14:paraId="0D5F1537" w14:textId="77777777" w:rsidR="00280B5A" w:rsidRPr="00930929" w:rsidRDefault="00280B5A" w:rsidP="00757E5C">
            <w:pPr>
              <w:spacing w:before="0"/>
              <w:rPr>
                <w:rFonts w:cs="Arial"/>
                <w:color w:val="000000" w:themeColor="text1"/>
                <w:szCs w:val="18"/>
              </w:rPr>
            </w:pPr>
            <w:r w:rsidRPr="00930929">
              <w:rPr>
                <w:rFonts w:cs="Arial"/>
                <w:color w:val="000000" w:themeColor="text1"/>
                <w:szCs w:val="18"/>
              </w:rPr>
              <w:t>Asset is not functional, severely deteriorated.</w:t>
            </w:r>
          </w:p>
        </w:tc>
        <w:tc>
          <w:tcPr>
            <w:tcW w:w="1134" w:type="dxa"/>
          </w:tcPr>
          <w:p w14:paraId="13BD935C" w14:textId="77777777" w:rsidR="00280B5A" w:rsidRPr="00930929" w:rsidRDefault="00280B5A" w:rsidP="00757E5C">
            <w:pPr>
              <w:spacing w:before="0"/>
              <w:rPr>
                <w:rFonts w:cs="Arial"/>
                <w:color w:val="000000" w:themeColor="text1"/>
                <w:szCs w:val="18"/>
              </w:rPr>
            </w:pPr>
            <w:r w:rsidRPr="00930929">
              <w:rPr>
                <w:rFonts w:cs="Arial"/>
                <w:color w:val="000000" w:themeColor="text1"/>
                <w:szCs w:val="18"/>
              </w:rPr>
              <w:t>5%</w:t>
            </w:r>
          </w:p>
        </w:tc>
      </w:tr>
    </w:tbl>
    <w:p w14:paraId="068C11A1" w14:textId="77777777" w:rsidR="00280B5A" w:rsidRPr="002B165A" w:rsidRDefault="00280B5A" w:rsidP="00757E5C">
      <w:pPr>
        <w:spacing w:before="0" w:after="0"/>
        <w:ind w:left="142"/>
        <w:rPr>
          <w:rFonts w:cs="Arial"/>
          <w:color w:val="000000" w:themeColor="text1"/>
          <w:sz w:val="20"/>
        </w:rPr>
      </w:pPr>
    </w:p>
    <w:p w14:paraId="468D12F2" w14:textId="77777777" w:rsidR="00280B5A" w:rsidRDefault="00280B5A" w:rsidP="00757E5C">
      <w:pPr>
        <w:spacing w:before="0" w:after="0"/>
        <w:ind w:left="142"/>
        <w:rPr>
          <w:rFonts w:cs="Arial"/>
          <w:color w:val="000000" w:themeColor="text1"/>
          <w:sz w:val="20"/>
        </w:rPr>
      </w:pPr>
      <w:r w:rsidRPr="002B165A">
        <w:rPr>
          <w:rFonts w:cs="Arial"/>
          <w:color w:val="000000" w:themeColor="text1"/>
          <w:sz w:val="20"/>
        </w:rPr>
        <w:t xml:space="preserve">Accountable Officers must also establish processes to identify, monitor and record the condition of Council’s assets. Accountable Officers must also proactively identify potential asset performance failures and identify options for preventive action. This should also include processes for handling and investigating failures, incidents and non-conformities with asset management strategies and procedures. If a critical asset service failure incident occurs, Accountable Officers must take action to control and address it and make any necessary changes to organisational asset management practices to minimise the possibility of the incident reoccurring. </w:t>
      </w:r>
    </w:p>
    <w:p w14:paraId="2D1CB65E" w14:textId="77777777" w:rsidR="00280B5A" w:rsidRDefault="00280B5A" w:rsidP="00757E5C">
      <w:pPr>
        <w:spacing w:before="0" w:after="0"/>
        <w:ind w:left="142"/>
        <w:rPr>
          <w:rFonts w:cs="Arial"/>
          <w:color w:val="000000" w:themeColor="text1"/>
          <w:sz w:val="20"/>
        </w:rPr>
      </w:pPr>
    </w:p>
    <w:p w14:paraId="418CEF91" w14:textId="77777777" w:rsidR="00280B5A" w:rsidRPr="002B165A" w:rsidRDefault="00280B5A" w:rsidP="00757E5C">
      <w:pPr>
        <w:spacing w:before="0" w:after="0"/>
        <w:ind w:left="142"/>
        <w:rPr>
          <w:rFonts w:cs="Arial"/>
          <w:color w:val="000000" w:themeColor="text1"/>
          <w:sz w:val="20"/>
        </w:rPr>
      </w:pPr>
      <w:r w:rsidRPr="002B165A">
        <w:rPr>
          <w:rFonts w:cs="Arial"/>
          <w:color w:val="000000" w:themeColor="text1"/>
          <w:sz w:val="20"/>
        </w:rPr>
        <w:t>Accountable Officers must also review and assess the effectiveness of any corrective actions they implement and make further adjustments as required. Accountable Officers must also establish policies and procedures that securely protect Council’s assets against fraudulent activity, theft or improper use.</w:t>
      </w:r>
    </w:p>
    <w:p w14:paraId="56CF6916" w14:textId="77777777" w:rsidR="00280B5A" w:rsidRPr="002B165A" w:rsidRDefault="00280B5A" w:rsidP="00757E5C">
      <w:pPr>
        <w:spacing w:before="0" w:after="0"/>
        <w:ind w:left="142"/>
        <w:rPr>
          <w:rFonts w:cs="Arial"/>
          <w:color w:val="000000" w:themeColor="text1"/>
          <w:sz w:val="20"/>
        </w:rPr>
      </w:pPr>
    </w:p>
    <w:p w14:paraId="6DFF61E8" w14:textId="77777777" w:rsidR="00280B5A" w:rsidRDefault="00280B5A" w:rsidP="00757E5C">
      <w:pPr>
        <w:spacing w:before="0" w:after="0"/>
        <w:ind w:left="142"/>
        <w:rPr>
          <w:rFonts w:cs="Arial"/>
          <w:color w:val="000000" w:themeColor="text1"/>
          <w:sz w:val="20"/>
        </w:rPr>
      </w:pPr>
      <w:r w:rsidRPr="002B165A">
        <w:rPr>
          <w:rFonts w:cs="Arial"/>
          <w:color w:val="000000" w:themeColor="text1"/>
          <w:sz w:val="20"/>
        </w:rPr>
        <w:t xml:space="preserve">Accountable Officers must establish systems and processes in a Policy Operating Statement, for maintaining the financial records of Council assets including the disposal or decommissioning of Council’s asset. As part of asset valuation, Accountable Officers must document policies and procedures for the revaluation of assets in accordance with the relevant Australian Accounting Standards Board (AASB) accounting standards. The decision to dispose of an asset requires thorough examination and economic appraisal. Like acquisition decisions, they should be taken within an integrated planning framework that takes account of service delivery needs, corporate objectives, financial and budgetary constraints and the Council’s overall resource allocation objectives. </w:t>
      </w:r>
    </w:p>
    <w:p w14:paraId="795BF737" w14:textId="77777777" w:rsidR="00280B5A" w:rsidRDefault="00280B5A" w:rsidP="00757E5C">
      <w:pPr>
        <w:spacing w:before="0" w:after="0"/>
        <w:ind w:left="142"/>
        <w:rPr>
          <w:rFonts w:cs="Arial"/>
          <w:color w:val="000000" w:themeColor="text1"/>
          <w:sz w:val="20"/>
        </w:rPr>
      </w:pPr>
    </w:p>
    <w:p w14:paraId="5827F596" w14:textId="38884F99" w:rsidR="00280B5A" w:rsidRPr="002B165A" w:rsidRDefault="00280B5A" w:rsidP="00757E5C">
      <w:pPr>
        <w:spacing w:before="0" w:after="0"/>
        <w:ind w:left="142"/>
        <w:rPr>
          <w:rFonts w:cs="Arial"/>
          <w:color w:val="000000" w:themeColor="text1"/>
          <w:sz w:val="20"/>
        </w:rPr>
      </w:pPr>
      <w:r w:rsidRPr="002B165A">
        <w:rPr>
          <w:rFonts w:cs="Arial"/>
          <w:color w:val="000000" w:themeColor="text1"/>
          <w:sz w:val="20"/>
        </w:rPr>
        <w:t>Planning for disposal should start well before the economic life of the asset has ended or the need for the service has finished</w:t>
      </w:r>
      <w:r w:rsidR="00D573CD">
        <w:rPr>
          <w:rFonts w:cs="Arial"/>
          <w:color w:val="000000" w:themeColor="text1"/>
          <w:sz w:val="20"/>
        </w:rPr>
        <w:t>,</w:t>
      </w:r>
      <w:r w:rsidRPr="002B165A">
        <w:rPr>
          <w:rFonts w:cs="Arial"/>
          <w:color w:val="000000" w:themeColor="text1"/>
          <w:sz w:val="20"/>
        </w:rPr>
        <w:t xml:space="preserve"> and should incorporate consideration of unplanned disposals or destruction of assets. Accountable Officers must comply with relevant approval processes and, where possible, select a disposal method including retirement, replacement, renewal or redeployment, that maximises the financial benefits associated with the disposal. Accountable Officers should also consider their organisation’s alignment with the processes and principles outlined in the international standard ISO 55000 Asset Management Series</w:t>
      </w:r>
      <w:r w:rsidR="00D573CD">
        <w:rPr>
          <w:rFonts w:cs="Arial"/>
          <w:color w:val="000000" w:themeColor="text1"/>
          <w:sz w:val="20"/>
        </w:rPr>
        <w:t>,</w:t>
      </w:r>
      <w:r w:rsidRPr="002B165A">
        <w:rPr>
          <w:rFonts w:cs="Arial"/>
          <w:color w:val="000000" w:themeColor="text1"/>
          <w:sz w:val="20"/>
        </w:rPr>
        <w:t xml:space="preserve"> as appropriate.</w:t>
      </w:r>
    </w:p>
    <w:p w14:paraId="10055808" w14:textId="77777777" w:rsidR="00280B5A" w:rsidRPr="002B165A" w:rsidRDefault="00280B5A" w:rsidP="00757E5C">
      <w:pPr>
        <w:spacing w:before="0" w:after="0"/>
        <w:ind w:left="142"/>
        <w:rPr>
          <w:rFonts w:cs="Arial"/>
          <w:color w:val="000000" w:themeColor="text1"/>
          <w:sz w:val="20"/>
        </w:rPr>
      </w:pPr>
    </w:p>
    <w:p w14:paraId="380EEAE5" w14:textId="77777777" w:rsidR="00280B5A" w:rsidRPr="002B165A" w:rsidRDefault="00280B5A" w:rsidP="00757E5C">
      <w:pPr>
        <w:spacing w:before="0" w:after="0"/>
        <w:rPr>
          <w:rFonts w:cs="Arial"/>
          <w:color w:val="000000" w:themeColor="text1"/>
          <w:sz w:val="20"/>
        </w:rPr>
      </w:pPr>
    </w:p>
    <w:p w14:paraId="2F5631AD" w14:textId="385AF1E4" w:rsidR="00280B5A" w:rsidRPr="00016F7A" w:rsidRDefault="00280B5A" w:rsidP="00757E5C">
      <w:pPr>
        <w:pStyle w:val="ListParagraph"/>
        <w:numPr>
          <w:ilvl w:val="0"/>
          <w:numId w:val="44"/>
        </w:numPr>
        <w:spacing w:before="0" w:after="0"/>
        <w:rPr>
          <w:rFonts w:cs="Arial"/>
          <w:color w:val="000000" w:themeColor="text1"/>
          <w:sz w:val="20"/>
        </w:rPr>
      </w:pPr>
      <w:r w:rsidRPr="00016F7A">
        <w:rPr>
          <w:rFonts w:cs="Arial"/>
          <w:color w:val="000000" w:themeColor="text1"/>
          <w:sz w:val="20"/>
        </w:rPr>
        <w:t xml:space="preserve">Service </w:t>
      </w:r>
      <w:r w:rsidR="00D573CD">
        <w:rPr>
          <w:rFonts w:cs="Arial"/>
          <w:color w:val="000000" w:themeColor="text1"/>
          <w:sz w:val="20"/>
        </w:rPr>
        <w:t>o</w:t>
      </w:r>
      <w:r w:rsidR="00D573CD" w:rsidRPr="00016F7A">
        <w:rPr>
          <w:rFonts w:cs="Arial"/>
          <w:color w:val="000000" w:themeColor="text1"/>
          <w:sz w:val="20"/>
        </w:rPr>
        <w:t>perations</w:t>
      </w:r>
    </w:p>
    <w:p w14:paraId="18BC9590" w14:textId="77777777" w:rsidR="00280B5A" w:rsidRPr="002B165A" w:rsidRDefault="00280B5A" w:rsidP="00757E5C">
      <w:pPr>
        <w:spacing w:before="0" w:after="0"/>
        <w:rPr>
          <w:rFonts w:cs="Arial"/>
          <w:color w:val="000000" w:themeColor="text1"/>
          <w:sz w:val="20"/>
        </w:rPr>
      </w:pPr>
    </w:p>
    <w:p w14:paraId="15C27561" w14:textId="77777777" w:rsidR="00280B5A" w:rsidRPr="002B165A" w:rsidRDefault="00280B5A" w:rsidP="00757E5C">
      <w:pPr>
        <w:spacing w:before="0" w:after="0"/>
        <w:rPr>
          <w:rFonts w:cs="Arial"/>
          <w:color w:val="000000" w:themeColor="text1"/>
          <w:sz w:val="20"/>
        </w:rPr>
      </w:pPr>
      <w:r>
        <w:rPr>
          <w:rFonts w:cs="Arial"/>
          <w:color w:val="000000" w:themeColor="text1"/>
          <w:sz w:val="20"/>
        </w:rPr>
        <w:t xml:space="preserve">  </w:t>
      </w:r>
      <w:r w:rsidRPr="002B165A">
        <w:rPr>
          <w:rFonts w:cs="Arial"/>
          <w:color w:val="000000" w:themeColor="text1"/>
          <w:sz w:val="20"/>
        </w:rPr>
        <w:t>Executive Leadership:</w:t>
      </w:r>
      <w:r w:rsidRPr="002B165A">
        <w:rPr>
          <w:rFonts w:cs="Arial"/>
          <w:color w:val="000000" w:themeColor="text1"/>
          <w:sz w:val="20"/>
        </w:rPr>
        <w:tab/>
      </w:r>
      <w:r>
        <w:rPr>
          <w:rFonts w:cs="Arial"/>
          <w:color w:val="000000" w:themeColor="text1"/>
          <w:sz w:val="20"/>
        </w:rPr>
        <w:tab/>
      </w:r>
      <w:r w:rsidRPr="002B165A">
        <w:rPr>
          <w:rFonts w:cs="Arial"/>
          <w:color w:val="000000" w:themeColor="text1"/>
          <w:sz w:val="20"/>
        </w:rPr>
        <w:t xml:space="preserve">Chief Executive Officer </w:t>
      </w:r>
    </w:p>
    <w:p w14:paraId="601DC954" w14:textId="77777777" w:rsidR="00280B5A" w:rsidRPr="002B165A" w:rsidRDefault="00280B5A" w:rsidP="00757E5C">
      <w:pPr>
        <w:spacing w:before="0" w:after="0"/>
        <w:ind w:left="2160" w:firstLine="720"/>
        <w:rPr>
          <w:rFonts w:cs="Arial"/>
          <w:color w:val="000000" w:themeColor="text1"/>
          <w:sz w:val="20"/>
        </w:rPr>
      </w:pPr>
      <w:r w:rsidRPr="002B165A">
        <w:rPr>
          <w:rFonts w:cs="Arial"/>
          <w:color w:val="000000" w:themeColor="text1"/>
          <w:sz w:val="20"/>
        </w:rPr>
        <w:t>General Manager Executive Services</w:t>
      </w:r>
    </w:p>
    <w:p w14:paraId="71C1731B" w14:textId="77777777" w:rsidR="00280B5A" w:rsidRPr="002B165A" w:rsidRDefault="00280B5A" w:rsidP="00757E5C">
      <w:pPr>
        <w:spacing w:before="0" w:after="0"/>
        <w:ind w:left="2880" w:hanging="2880"/>
        <w:rPr>
          <w:rFonts w:cs="Arial"/>
          <w:color w:val="000000" w:themeColor="text1"/>
          <w:sz w:val="20"/>
        </w:rPr>
      </w:pPr>
      <w:r>
        <w:rPr>
          <w:rFonts w:cs="Arial"/>
          <w:color w:val="000000" w:themeColor="text1"/>
          <w:sz w:val="20"/>
        </w:rPr>
        <w:t xml:space="preserve">  </w:t>
      </w:r>
      <w:r w:rsidRPr="002B165A">
        <w:rPr>
          <w:rFonts w:cs="Arial"/>
          <w:color w:val="000000" w:themeColor="text1"/>
          <w:sz w:val="20"/>
        </w:rPr>
        <w:t>Accountable Officers:</w:t>
      </w:r>
      <w:r>
        <w:rPr>
          <w:rFonts w:cs="Arial"/>
          <w:color w:val="000000" w:themeColor="text1"/>
          <w:sz w:val="20"/>
        </w:rPr>
        <w:tab/>
      </w:r>
      <w:r w:rsidRPr="002B165A">
        <w:rPr>
          <w:rFonts w:cs="Arial"/>
          <w:color w:val="000000" w:themeColor="text1"/>
          <w:sz w:val="20"/>
        </w:rPr>
        <w:t>Nominated ‘Service Managers’ as per ‘Asset Roles and Responsibility Matrix’ (Service Delivery or Management of Out Sourced Services)</w:t>
      </w:r>
    </w:p>
    <w:p w14:paraId="2569B99D" w14:textId="77777777" w:rsidR="00280B5A" w:rsidRPr="002B165A" w:rsidRDefault="00280B5A" w:rsidP="00757E5C">
      <w:pPr>
        <w:spacing w:before="0" w:after="0"/>
        <w:ind w:left="2880"/>
        <w:rPr>
          <w:rFonts w:cs="Arial"/>
          <w:color w:val="000000" w:themeColor="text1"/>
          <w:sz w:val="20"/>
        </w:rPr>
      </w:pPr>
      <w:r w:rsidRPr="002B165A">
        <w:rPr>
          <w:rFonts w:cs="Arial"/>
          <w:color w:val="000000" w:themeColor="text1"/>
          <w:sz w:val="20"/>
        </w:rPr>
        <w:t>Director Procurement and Contract Management (Procurement and Contract Management Method)</w:t>
      </w:r>
    </w:p>
    <w:p w14:paraId="6402779A" w14:textId="77777777" w:rsidR="00280B5A" w:rsidRPr="002B165A" w:rsidRDefault="00280B5A" w:rsidP="00757E5C">
      <w:pPr>
        <w:spacing w:before="0" w:after="0"/>
        <w:rPr>
          <w:rFonts w:cs="Arial"/>
          <w:color w:val="000000" w:themeColor="text1"/>
          <w:sz w:val="20"/>
        </w:rPr>
      </w:pPr>
    </w:p>
    <w:p w14:paraId="4DB3384B" w14:textId="27A8A47C" w:rsidR="00280B5A" w:rsidRPr="002B165A" w:rsidRDefault="00280B5A" w:rsidP="00757E5C">
      <w:pPr>
        <w:spacing w:before="0" w:after="0"/>
        <w:ind w:left="142"/>
        <w:rPr>
          <w:rFonts w:cs="Arial"/>
          <w:color w:val="000000" w:themeColor="text1"/>
          <w:sz w:val="20"/>
        </w:rPr>
      </w:pPr>
      <w:r w:rsidRPr="002B165A">
        <w:rPr>
          <w:rFonts w:cs="Arial"/>
          <w:color w:val="000000" w:themeColor="text1"/>
          <w:sz w:val="20"/>
        </w:rPr>
        <w:t>Accountable Officers must establish systems and processes in a Service Plan, for undertaking all Council’s asset service delivery activities. Accountable Officers should ensure service delivery tasks are focused on high priority services. High priority services might include those that affect health and safety or are operationally critical</w:t>
      </w:r>
      <w:r w:rsidR="00D573CD">
        <w:rPr>
          <w:rFonts w:cs="Arial"/>
          <w:color w:val="000000" w:themeColor="text1"/>
          <w:sz w:val="20"/>
        </w:rPr>
        <w:t>.</w:t>
      </w:r>
      <w:r w:rsidRPr="002B165A">
        <w:rPr>
          <w:rFonts w:cs="Arial"/>
          <w:color w:val="000000" w:themeColor="text1"/>
          <w:sz w:val="20"/>
        </w:rPr>
        <w:t xml:space="preserve"> </w:t>
      </w:r>
      <w:r w:rsidR="00D573CD">
        <w:rPr>
          <w:rFonts w:cs="Arial"/>
          <w:color w:val="000000" w:themeColor="text1"/>
          <w:sz w:val="20"/>
        </w:rPr>
        <w:t>L</w:t>
      </w:r>
      <w:r w:rsidRPr="002B165A">
        <w:rPr>
          <w:rFonts w:cs="Arial"/>
          <w:color w:val="000000" w:themeColor="text1"/>
          <w:sz w:val="20"/>
        </w:rPr>
        <w:t>ow priority services might include those that have little value or have a relatively short expected life. Consideration will therefore need to be given to the resources Accountable Officers allocate to service delivery.</w:t>
      </w:r>
    </w:p>
    <w:p w14:paraId="6F837DEB" w14:textId="77777777" w:rsidR="00280B5A" w:rsidRPr="002B165A" w:rsidRDefault="00280B5A" w:rsidP="00757E5C">
      <w:pPr>
        <w:spacing w:before="0" w:after="0"/>
        <w:ind w:left="142"/>
        <w:rPr>
          <w:rFonts w:cs="Arial"/>
          <w:color w:val="000000" w:themeColor="text1"/>
          <w:sz w:val="20"/>
        </w:rPr>
      </w:pPr>
    </w:p>
    <w:p w14:paraId="2282970F" w14:textId="77777777" w:rsidR="00280B5A" w:rsidRPr="002B165A" w:rsidRDefault="00280B5A" w:rsidP="00757E5C">
      <w:pPr>
        <w:spacing w:before="0" w:after="0"/>
        <w:ind w:left="142"/>
        <w:rPr>
          <w:rFonts w:cs="Arial"/>
          <w:color w:val="000000" w:themeColor="text1"/>
          <w:sz w:val="20"/>
        </w:rPr>
      </w:pPr>
      <w:r w:rsidRPr="002B165A">
        <w:rPr>
          <w:rFonts w:cs="Arial"/>
          <w:color w:val="000000" w:themeColor="text1"/>
          <w:sz w:val="20"/>
        </w:rPr>
        <w:t>The service delivery program must be regularly reviewed by the Accountable Officer to determine whether the service effort is being allocated to the appropriate services and is providing the desired outcomes. As part of this review, the available resources for service delivery must be examined to ensure that services are delivered to the standard established by the Accountable Officer with consideration for the impacts on Council’s strategic objectives. Where service delivery activities are devolved or outsourced, Accountable Officers should ensure that appropriate mechanisms are in place to confirm that the contracted service providers are delivering Council’s services to an established acceptable standard, balanced against appropriate strategic objective trade-offs over time.</w:t>
      </w:r>
    </w:p>
    <w:p w14:paraId="06E9E981" w14:textId="77777777" w:rsidR="00280B5A" w:rsidRPr="002B165A" w:rsidRDefault="00280B5A" w:rsidP="00757E5C">
      <w:pPr>
        <w:spacing w:before="0" w:after="0"/>
        <w:ind w:left="142"/>
        <w:rPr>
          <w:rFonts w:cs="Arial"/>
          <w:color w:val="000000" w:themeColor="text1"/>
          <w:sz w:val="20"/>
        </w:rPr>
      </w:pPr>
    </w:p>
    <w:p w14:paraId="56AF9F2D" w14:textId="4F000411" w:rsidR="00280B5A" w:rsidRDefault="00280B5A" w:rsidP="00757E5C">
      <w:pPr>
        <w:spacing w:before="0" w:after="0"/>
        <w:ind w:left="142"/>
        <w:rPr>
          <w:rFonts w:cs="Arial"/>
          <w:color w:val="000000" w:themeColor="text1"/>
          <w:sz w:val="20"/>
        </w:rPr>
      </w:pPr>
      <w:r w:rsidRPr="002B165A">
        <w:rPr>
          <w:rFonts w:cs="Arial"/>
          <w:color w:val="000000" w:themeColor="text1"/>
          <w:sz w:val="20"/>
        </w:rPr>
        <w:t>Choosing an appropriate procurement method for outsourcing service delivery activities is fundamental to the feasibility, development and ultimate success of the procurement. Accountable Officers are responsible for choosing the most appropriate method, and for identifying, assessing and allocating potential risks</w:t>
      </w:r>
      <w:r w:rsidR="00D573CD">
        <w:rPr>
          <w:rFonts w:cs="Arial"/>
          <w:color w:val="000000" w:themeColor="text1"/>
          <w:sz w:val="20"/>
        </w:rPr>
        <w:t>,</w:t>
      </w:r>
      <w:r w:rsidRPr="002B165A">
        <w:rPr>
          <w:rFonts w:cs="Arial"/>
          <w:color w:val="000000" w:themeColor="text1"/>
          <w:sz w:val="20"/>
        </w:rPr>
        <w:t xml:space="preserve"> and optimising investment return. </w:t>
      </w:r>
      <w:r w:rsidR="00D573CD">
        <w:rPr>
          <w:rFonts w:cs="Arial"/>
          <w:color w:val="000000" w:themeColor="text1"/>
          <w:sz w:val="20"/>
        </w:rPr>
        <w:t>O</w:t>
      </w:r>
      <w:r w:rsidRPr="002B165A">
        <w:rPr>
          <w:rFonts w:cs="Arial"/>
          <w:color w:val="000000" w:themeColor="text1"/>
          <w:sz w:val="20"/>
        </w:rPr>
        <w:t>utsourcing should be undertaken based on the service plan and a strategic services review that the Accountable Officer has undertaken as part of Council’s service delivery planning.</w:t>
      </w:r>
    </w:p>
    <w:p w14:paraId="2A7A6CB9" w14:textId="77777777" w:rsidR="00280B5A" w:rsidRPr="002B165A" w:rsidRDefault="00280B5A" w:rsidP="00757E5C">
      <w:pPr>
        <w:spacing w:before="0" w:after="0"/>
        <w:ind w:left="142"/>
        <w:rPr>
          <w:rFonts w:cs="Arial"/>
          <w:color w:val="000000" w:themeColor="text1"/>
          <w:sz w:val="20"/>
        </w:rPr>
      </w:pPr>
    </w:p>
    <w:p w14:paraId="35A9B3D9" w14:textId="4EA8E46E" w:rsidR="00280B5A" w:rsidRPr="002B165A" w:rsidRDefault="00280B5A" w:rsidP="00757E5C">
      <w:pPr>
        <w:spacing w:before="0" w:after="0"/>
        <w:ind w:left="142"/>
        <w:rPr>
          <w:rFonts w:cs="Arial"/>
          <w:color w:val="000000" w:themeColor="text1"/>
          <w:sz w:val="20"/>
        </w:rPr>
      </w:pPr>
      <w:r w:rsidRPr="002B165A">
        <w:rPr>
          <w:rFonts w:cs="Arial"/>
          <w:color w:val="000000" w:themeColor="text1"/>
          <w:sz w:val="20"/>
        </w:rPr>
        <w:t>The method used to acquire outsourced services should enable:</w:t>
      </w:r>
    </w:p>
    <w:p w14:paraId="4A655FFA" w14:textId="77777777" w:rsidR="00280B5A" w:rsidRPr="00C2179B" w:rsidRDefault="00280B5A" w:rsidP="00757E5C">
      <w:pPr>
        <w:pStyle w:val="ListParagraph"/>
        <w:numPr>
          <w:ilvl w:val="0"/>
          <w:numId w:val="43"/>
        </w:numPr>
        <w:spacing w:before="0" w:after="0"/>
        <w:ind w:left="470" w:hanging="357"/>
        <w:rPr>
          <w:rFonts w:cs="Arial"/>
          <w:color w:val="000000" w:themeColor="text1"/>
          <w:sz w:val="20"/>
        </w:rPr>
      </w:pPr>
      <w:r w:rsidRPr="00C2179B">
        <w:rPr>
          <w:rFonts w:cs="Arial"/>
          <w:color w:val="000000" w:themeColor="text1"/>
          <w:sz w:val="20"/>
        </w:rPr>
        <w:t>appropriate allocation of risks and obligations to relevant parties</w:t>
      </w:r>
    </w:p>
    <w:p w14:paraId="2E1FD2FD" w14:textId="77777777" w:rsidR="00280B5A" w:rsidRPr="00C2179B" w:rsidRDefault="00280B5A" w:rsidP="00757E5C">
      <w:pPr>
        <w:pStyle w:val="ListParagraph"/>
        <w:numPr>
          <w:ilvl w:val="0"/>
          <w:numId w:val="43"/>
        </w:numPr>
        <w:spacing w:before="0" w:after="0"/>
        <w:ind w:left="470" w:hanging="357"/>
        <w:rPr>
          <w:rFonts w:cs="Arial"/>
          <w:color w:val="000000" w:themeColor="text1"/>
          <w:sz w:val="20"/>
        </w:rPr>
      </w:pPr>
      <w:r w:rsidRPr="00C2179B">
        <w:rPr>
          <w:rFonts w:cs="Arial"/>
          <w:color w:val="000000" w:themeColor="text1"/>
          <w:sz w:val="20"/>
        </w:rPr>
        <w:t>the definition of respective roles of those involved</w:t>
      </w:r>
    </w:p>
    <w:p w14:paraId="15EDED3C" w14:textId="77777777" w:rsidR="00280B5A" w:rsidRPr="00C2179B" w:rsidRDefault="00280B5A" w:rsidP="00757E5C">
      <w:pPr>
        <w:pStyle w:val="ListParagraph"/>
        <w:numPr>
          <w:ilvl w:val="0"/>
          <w:numId w:val="43"/>
        </w:numPr>
        <w:spacing w:before="0" w:after="0"/>
        <w:ind w:left="470" w:hanging="357"/>
        <w:rPr>
          <w:rFonts w:cs="Arial"/>
          <w:color w:val="000000" w:themeColor="text1"/>
          <w:sz w:val="20"/>
        </w:rPr>
      </w:pPr>
      <w:r w:rsidRPr="00C2179B">
        <w:rPr>
          <w:rFonts w:cs="Arial"/>
          <w:color w:val="000000" w:themeColor="text1"/>
          <w:sz w:val="20"/>
        </w:rPr>
        <w:t>the required outcomes of the acquisition process.</w:t>
      </w:r>
    </w:p>
    <w:p w14:paraId="63B2C88C" w14:textId="77777777" w:rsidR="00280B5A" w:rsidRPr="002B165A" w:rsidRDefault="00280B5A" w:rsidP="00757E5C">
      <w:pPr>
        <w:spacing w:before="0" w:after="0"/>
        <w:ind w:left="142"/>
        <w:rPr>
          <w:rFonts w:cs="Arial"/>
          <w:color w:val="000000" w:themeColor="text1"/>
          <w:sz w:val="20"/>
        </w:rPr>
      </w:pPr>
    </w:p>
    <w:p w14:paraId="5CC49413" w14:textId="77777777" w:rsidR="00280B5A" w:rsidRPr="002B165A" w:rsidRDefault="00280B5A" w:rsidP="00757E5C">
      <w:pPr>
        <w:spacing w:before="0" w:after="0"/>
        <w:ind w:left="142"/>
        <w:rPr>
          <w:rFonts w:cs="Arial"/>
          <w:color w:val="000000" w:themeColor="text1"/>
          <w:sz w:val="20"/>
        </w:rPr>
      </w:pPr>
      <w:r w:rsidRPr="002B165A">
        <w:rPr>
          <w:rFonts w:cs="Arial"/>
          <w:color w:val="000000" w:themeColor="text1"/>
          <w:sz w:val="20"/>
        </w:rPr>
        <w:t>The choice of procurement method should be made by considering costs, financial benefits, risks, delivery times and the period for which the asset is needed. The appropriate approval processes for acquiring an asset should also be followed.</w:t>
      </w:r>
    </w:p>
    <w:p w14:paraId="7C718859" w14:textId="77777777" w:rsidR="00280B5A" w:rsidRPr="002B165A" w:rsidRDefault="00280B5A" w:rsidP="00757E5C">
      <w:pPr>
        <w:spacing w:before="0" w:after="0"/>
        <w:rPr>
          <w:rFonts w:cs="Arial"/>
          <w:color w:val="000000" w:themeColor="text1"/>
          <w:sz w:val="20"/>
        </w:rPr>
      </w:pPr>
    </w:p>
    <w:p w14:paraId="2A88AA4E" w14:textId="77777777" w:rsidR="00280B5A" w:rsidRPr="00F53D44" w:rsidRDefault="00280B5A" w:rsidP="00757E5C">
      <w:pPr>
        <w:pStyle w:val="ListParagraph"/>
        <w:numPr>
          <w:ilvl w:val="0"/>
          <w:numId w:val="44"/>
        </w:numPr>
        <w:spacing w:before="0" w:after="0"/>
        <w:rPr>
          <w:rFonts w:cs="Arial"/>
          <w:color w:val="000000" w:themeColor="text1"/>
          <w:sz w:val="20"/>
        </w:rPr>
      </w:pPr>
      <w:r w:rsidRPr="00F53D44">
        <w:rPr>
          <w:rFonts w:cs="Arial"/>
          <w:color w:val="000000" w:themeColor="text1"/>
          <w:sz w:val="20"/>
        </w:rPr>
        <w:t>Asset Governance and Management</w:t>
      </w:r>
    </w:p>
    <w:p w14:paraId="57FA426F" w14:textId="77777777" w:rsidR="00280B5A" w:rsidRPr="002B165A" w:rsidRDefault="00280B5A" w:rsidP="00757E5C">
      <w:pPr>
        <w:spacing w:before="0" w:after="0"/>
        <w:rPr>
          <w:rFonts w:cs="Arial"/>
          <w:color w:val="000000" w:themeColor="text1"/>
          <w:sz w:val="20"/>
        </w:rPr>
      </w:pPr>
    </w:p>
    <w:p w14:paraId="36D37CD5" w14:textId="77777777" w:rsidR="00280B5A" w:rsidRPr="002B165A" w:rsidRDefault="00280B5A" w:rsidP="00757E5C">
      <w:pPr>
        <w:spacing w:before="0" w:after="0"/>
        <w:rPr>
          <w:rFonts w:cs="Arial"/>
          <w:color w:val="000000" w:themeColor="text1"/>
          <w:sz w:val="20"/>
        </w:rPr>
      </w:pPr>
      <w:r>
        <w:rPr>
          <w:rFonts w:cs="Arial"/>
          <w:color w:val="000000" w:themeColor="text1"/>
          <w:sz w:val="20"/>
        </w:rPr>
        <w:t xml:space="preserve">  </w:t>
      </w:r>
      <w:r w:rsidRPr="002B165A">
        <w:rPr>
          <w:rFonts w:cs="Arial"/>
          <w:color w:val="000000" w:themeColor="text1"/>
          <w:sz w:val="20"/>
        </w:rPr>
        <w:t>Executive Leadership:</w:t>
      </w:r>
      <w:r w:rsidRPr="002B165A">
        <w:rPr>
          <w:rFonts w:cs="Arial"/>
          <w:color w:val="000000" w:themeColor="text1"/>
          <w:sz w:val="20"/>
        </w:rPr>
        <w:tab/>
      </w:r>
      <w:r>
        <w:rPr>
          <w:rFonts w:cs="Arial"/>
          <w:color w:val="000000" w:themeColor="text1"/>
          <w:sz w:val="20"/>
        </w:rPr>
        <w:tab/>
      </w:r>
      <w:r w:rsidRPr="002B165A">
        <w:rPr>
          <w:rFonts w:cs="Arial"/>
          <w:color w:val="000000" w:themeColor="text1"/>
          <w:sz w:val="20"/>
        </w:rPr>
        <w:t xml:space="preserve">Chief Executive Officer </w:t>
      </w:r>
    </w:p>
    <w:p w14:paraId="6A68CF6B" w14:textId="77777777" w:rsidR="00280B5A" w:rsidRPr="002B165A" w:rsidRDefault="00280B5A" w:rsidP="00757E5C">
      <w:pPr>
        <w:spacing w:before="0" w:after="0"/>
        <w:ind w:left="2160" w:firstLine="720"/>
        <w:rPr>
          <w:rFonts w:cs="Arial"/>
          <w:color w:val="000000" w:themeColor="text1"/>
          <w:sz w:val="20"/>
        </w:rPr>
      </w:pPr>
      <w:r w:rsidRPr="002B165A">
        <w:rPr>
          <w:rFonts w:cs="Arial"/>
          <w:color w:val="000000" w:themeColor="text1"/>
          <w:sz w:val="20"/>
        </w:rPr>
        <w:t>General Manager Infrastructure and Design</w:t>
      </w:r>
    </w:p>
    <w:p w14:paraId="51EA261E" w14:textId="77777777" w:rsidR="00280B5A" w:rsidRPr="002B165A" w:rsidRDefault="00280B5A" w:rsidP="00757E5C">
      <w:pPr>
        <w:spacing w:before="0" w:after="0"/>
        <w:rPr>
          <w:rFonts w:cs="Arial"/>
          <w:color w:val="000000" w:themeColor="text1"/>
          <w:sz w:val="20"/>
        </w:rPr>
      </w:pPr>
      <w:r>
        <w:rPr>
          <w:rFonts w:cs="Arial"/>
          <w:color w:val="000000" w:themeColor="text1"/>
          <w:sz w:val="20"/>
        </w:rPr>
        <w:t xml:space="preserve">  </w:t>
      </w:r>
      <w:r w:rsidRPr="002B165A">
        <w:rPr>
          <w:rFonts w:cs="Arial"/>
          <w:color w:val="000000" w:themeColor="text1"/>
          <w:sz w:val="20"/>
        </w:rPr>
        <w:t>Accountable Officers:</w:t>
      </w:r>
      <w:r w:rsidRPr="002B165A">
        <w:rPr>
          <w:rFonts w:cs="Arial"/>
          <w:color w:val="000000" w:themeColor="text1"/>
          <w:sz w:val="20"/>
        </w:rPr>
        <w:tab/>
      </w:r>
      <w:r>
        <w:rPr>
          <w:rFonts w:cs="Arial"/>
          <w:color w:val="000000" w:themeColor="text1"/>
          <w:sz w:val="20"/>
        </w:rPr>
        <w:tab/>
      </w:r>
      <w:r w:rsidRPr="002B165A">
        <w:rPr>
          <w:rFonts w:cs="Arial"/>
          <w:color w:val="000000" w:themeColor="text1"/>
          <w:sz w:val="20"/>
        </w:rPr>
        <w:t>Director Infrastructure and Assets</w:t>
      </w:r>
    </w:p>
    <w:p w14:paraId="1EC53C78" w14:textId="77777777" w:rsidR="00280B5A" w:rsidRPr="002B165A" w:rsidRDefault="00280B5A" w:rsidP="00757E5C">
      <w:pPr>
        <w:spacing w:before="0" w:after="0"/>
        <w:rPr>
          <w:rFonts w:cs="Arial"/>
          <w:color w:val="000000" w:themeColor="text1"/>
          <w:sz w:val="20"/>
        </w:rPr>
      </w:pPr>
      <w:r w:rsidRPr="002B165A">
        <w:rPr>
          <w:rFonts w:cs="Arial"/>
          <w:color w:val="000000" w:themeColor="text1"/>
          <w:sz w:val="20"/>
        </w:rPr>
        <w:t xml:space="preserve">   </w:t>
      </w:r>
      <w:r w:rsidRPr="002B165A">
        <w:rPr>
          <w:rFonts w:cs="Arial"/>
          <w:color w:val="000000" w:themeColor="text1"/>
          <w:sz w:val="20"/>
        </w:rPr>
        <w:tab/>
      </w:r>
      <w:r w:rsidRPr="002B165A">
        <w:rPr>
          <w:rFonts w:cs="Arial"/>
          <w:color w:val="000000" w:themeColor="text1"/>
          <w:sz w:val="20"/>
        </w:rPr>
        <w:tab/>
      </w:r>
      <w:r w:rsidRPr="002B165A">
        <w:rPr>
          <w:rFonts w:cs="Arial"/>
          <w:color w:val="000000" w:themeColor="text1"/>
          <w:sz w:val="20"/>
        </w:rPr>
        <w:tab/>
      </w:r>
      <w:r w:rsidRPr="002B165A">
        <w:rPr>
          <w:rFonts w:cs="Arial"/>
          <w:color w:val="000000" w:themeColor="text1"/>
          <w:sz w:val="20"/>
        </w:rPr>
        <w:tab/>
        <w:t xml:space="preserve">Members of the Asset Management Steering Committee </w:t>
      </w:r>
    </w:p>
    <w:p w14:paraId="0FAD8CD5" w14:textId="77777777" w:rsidR="00280B5A" w:rsidRPr="002B165A" w:rsidRDefault="00280B5A" w:rsidP="00757E5C">
      <w:pPr>
        <w:spacing w:before="0" w:after="0"/>
        <w:rPr>
          <w:rFonts w:cs="Arial"/>
          <w:color w:val="000000" w:themeColor="text1"/>
          <w:sz w:val="20"/>
        </w:rPr>
      </w:pPr>
    </w:p>
    <w:p w14:paraId="10007490" w14:textId="77777777" w:rsidR="00280B5A" w:rsidRPr="002B165A" w:rsidRDefault="00280B5A" w:rsidP="00757E5C">
      <w:pPr>
        <w:spacing w:before="0" w:after="0"/>
        <w:ind w:left="142"/>
        <w:rPr>
          <w:rFonts w:cs="Arial"/>
          <w:color w:val="000000" w:themeColor="text1"/>
          <w:sz w:val="20"/>
        </w:rPr>
      </w:pPr>
      <w:r w:rsidRPr="002B165A">
        <w:rPr>
          <w:rFonts w:cs="Arial"/>
          <w:color w:val="000000" w:themeColor="text1"/>
          <w:sz w:val="20"/>
        </w:rPr>
        <w:t>Accountable Officers must establish an appropriate governance framework to support the management of assets in Council’s direct control, as well as being considerate of the governance frameworks that other organisations within the organisation must support management of assets in their control.</w:t>
      </w:r>
    </w:p>
    <w:p w14:paraId="7C848017" w14:textId="77777777" w:rsidR="00280B5A" w:rsidRPr="002B165A" w:rsidRDefault="00280B5A" w:rsidP="00757E5C">
      <w:pPr>
        <w:spacing w:before="0" w:after="0"/>
        <w:ind w:left="142"/>
        <w:rPr>
          <w:rFonts w:cs="Arial"/>
          <w:color w:val="000000" w:themeColor="text1"/>
          <w:sz w:val="20"/>
        </w:rPr>
      </w:pPr>
    </w:p>
    <w:p w14:paraId="0232F303" w14:textId="77777777" w:rsidR="00280B5A" w:rsidRDefault="00280B5A" w:rsidP="00757E5C">
      <w:pPr>
        <w:spacing w:before="0" w:after="0"/>
        <w:ind w:left="142"/>
        <w:rPr>
          <w:rFonts w:cs="Arial"/>
          <w:color w:val="000000" w:themeColor="text1"/>
          <w:sz w:val="20"/>
        </w:rPr>
      </w:pPr>
      <w:r w:rsidRPr="002B165A">
        <w:rPr>
          <w:rFonts w:cs="Arial"/>
          <w:color w:val="000000" w:themeColor="text1"/>
          <w:sz w:val="20"/>
        </w:rPr>
        <w:t>Responsibility, authority and accountability for all stages of the asset life</w:t>
      </w:r>
      <w:r>
        <w:rPr>
          <w:rFonts w:cs="Arial"/>
          <w:color w:val="000000" w:themeColor="text1"/>
          <w:sz w:val="20"/>
        </w:rPr>
        <w:t xml:space="preserve"> </w:t>
      </w:r>
      <w:r w:rsidRPr="002B165A">
        <w:rPr>
          <w:rFonts w:cs="Arial"/>
          <w:color w:val="000000" w:themeColor="text1"/>
          <w:sz w:val="20"/>
        </w:rPr>
        <w:t xml:space="preserve">cycle must be clearly defined and allocated within an Accountable Officer’s operating frameworks. This includes allocating, documenting and clearly communicating relevant asset management responsibilities and accountabilities for staff. Conversely, all asset management activities must only be carried out with proper authorisation, including appropriate financial and other delegations. </w:t>
      </w:r>
    </w:p>
    <w:p w14:paraId="77A168EB" w14:textId="77777777" w:rsidR="00280B5A" w:rsidRDefault="00280B5A" w:rsidP="00757E5C">
      <w:pPr>
        <w:spacing w:before="0" w:after="0"/>
        <w:ind w:left="142"/>
        <w:rPr>
          <w:rFonts w:cs="Arial"/>
          <w:color w:val="000000" w:themeColor="text1"/>
          <w:sz w:val="20"/>
        </w:rPr>
      </w:pPr>
    </w:p>
    <w:p w14:paraId="0642ED5F" w14:textId="77777777" w:rsidR="00280B5A" w:rsidRPr="002B165A" w:rsidRDefault="00280B5A" w:rsidP="00757E5C">
      <w:pPr>
        <w:spacing w:before="0" w:after="0"/>
        <w:ind w:firstLine="113"/>
        <w:rPr>
          <w:rFonts w:cs="Arial"/>
          <w:color w:val="000000" w:themeColor="text1"/>
          <w:sz w:val="20"/>
        </w:rPr>
      </w:pPr>
      <w:r w:rsidRPr="002B165A">
        <w:rPr>
          <w:rFonts w:cs="Arial"/>
          <w:color w:val="000000" w:themeColor="text1"/>
          <w:sz w:val="20"/>
        </w:rPr>
        <w:t>As part of this, Accountable Officers must document:</w:t>
      </w:r>
    </w:p>
    <w:p w14:paraId="50991294" w14:textId="40502B26" w:rsidR="00280B5A" w:rsidRPr="00C2179B" w:rsidRDefault="00280B5A" w:rsidP="00757E5C">
      <w:pPr>
        <w:pStyle w:val="ListParagraph"/>
        <w:numPr>
          <w:ilvl w:val="0"/>
          <w:numId w:val="43"/>
        </w:numPr>
        <w:spacing w:before="0" w:after="0"/>
        <w:ind w:left="470" w:hanging="357"/>
        <w:rPr>
          <w:rFonts w:cs="Arial"/>
          <w:color w:val="000000" w:themeColor="text1"/>
          <w:sz w:val="20"/>
        </w:rPr>
      </w:pPr>
      <w:r w:rsidRPr="00C2179B">
        <w:rPr>
          <w:rFonts w:cs="Arial"/>
          <w:color w:val="000000" w:themeColor="text1"/>
          <w:sz w:val="20"/>
        </w:rPr>
        <w:t xml:space="preserve">responsibility for monitoring compliance with the Asset Management Framework and ensuring systems and processes to support the </w:t>
      </w:r>
      <w:r w:rsidR="00E94B3C">
        <w:rPr>
          <w:rFonts w:cs="Arial"/>
          <w:color w:val="000000" w:themeColor="text1"/>
          <w:sz w:val="20"/>
        </w:rPr>
        <w:t>f</w:t>
      </w:r>
      <w:r w:rsidR="00E94B3C" w:rsidRPr="00C2179B">
        <w:rPr>
          <w:rFonts w:cs="Arial"/>
          <w:color w:val="000000" w:themeColor="text1"/>
          <w:sz w:val="20"/>
        </w:rPr>
        <w:t xml:space="preserve">ramework </w:t>
      </w:r>
    </w:p>
    <w:p w14:paraId="1B6A9308" w14:textId="5E942CD1" w:rsidR="00280B5A" w:rsidRPr="00C2179B" w:rsidRDefault="00280B5A" w:rsidP="00757E5C">
      <w:pPr>
        <w:pStyle w:val="ListParagraph"/>
        <w:numPr>
          <w:ilvl w:val="0"/>
          <w:numId w:val="43"/>
        </w:numPr>
        <w:spacing w:before="0" w:after="0"/>
        <w:ind w:left="470" w:hanging="357"/>
        <w:rPr>
          <w:rFonts w:cs="Arial"/>
          <w:color w:val="000000" w:themeColor="text1"/>
          <w:sz w:val="20"/>
        </w:rPr>
      </w:pPr>
      <w:r w:rsidRPr="00C2179B">
        <w:rPr>
          <w:rFonts w:cs="Arial"/>
          <w:color w:val="000000" w:themeColor="text1"/>
          <w:sz w:val="20"/>
        </w:rPr>
        <w:t>responsibility for decision</w:t>
      </w:r>
      <w:r w:rsidR="00D573CD">
        <w:rPr>
          <w:rFonts w:cs="Arial"/>
          <w:color w:val="000000" w:themeColor="text1"/>
          <w:sz w:val="20"/>
        </w:rPr>
        <w:t>-</w:t>
      </w:r>
      <w:r w:rsidRPr="00C2179B">
        <w:rPr>
          <w:rFonts w:cs="Arial"/>
          <w:color w:val="000000" w:themeColor="text1"/>
          <w:sz w:val="20"/>
        </w:rPr>
        <w:t>making for each stage of an asset’s life cycle.</w:t>
      </w:r>
    </w:p>
    <w:p w14:paraId="62975685" w14:textId="77777777" w:rsidR="00280B5A" w:rsidRPr="002B165A" w:rsidRDefault="00280B5A" w:rsidP="00757E5C">
      <w:pPr>
        <w:spacing w:before="0" w:after="0"/>
        <w:ind w:left="142"/>
        <w:rPr>
          <w:rFonts w:cs="Arial"/>
          <w:color w:val="000000" w:themeColor="text1"/>
          <w:sz w:val="20"/>
        </w:rPr>
      </w:pPr>
    </w:p>
    <w:p w14:paraId="62DF2A7E" w14:textId="53D1A7D9" w:rsidR="00280B5A" w:rsidRPr="002B165A" w:rsidRDefault="00280B5A" w:rsidP="00757E5C">
      <w:pPr>
        <w:spacing w:before="0" w:after="0"/>
        <w:ind w:left="142"/>
        <w:rPr>
          <w:rFonts w:cs="Arial"/>
          <w:color w:val="000000" w:themeColor="text1"/>
          <w:sz w:val="20"/>
        </w:rPr>
      </w:pPr>
      <w:r w:rsidRPr="002B165A">
        <w:rPr>
          <w:rFonts w:cs="Arial"/>
          <w:color w:val="000000" w:themeColor="text1"/>
          <w:sz w:val="20"/>
        </w:rPr>
        <w:t>Ultimate accountability for asset management within the organisation resides with the Responsible Body, which is consistent with the attestation requirements for various functions of the Standing Directions of the Minister for Finance. The allocation of asset management responsibilities and accountabilities should be incorporated into relevant staff performance plans. Appropriate resources should be allocated to support staff with these responsibilities</w:t>
      </w:r>
      <w:r w:rsidR="00D573CD">
        <w:rPr>
          <w:rFonts w:cs="Arial"/>
          <w:color w:val="000000" w:themeColor="text1"/>
          <w:sz w:val="20"/>
        </w:rPr>
        <w:t xml:space="preserve"> </w:t>
      </w:r>
      <w:r w:rsidRPr="002B165A">
        <w:rPr>
          <w:rFonts w:cs="Arial"/>
          <w:color w:val="000000" w:themeColor="text1"/>
          <w:sz w:val="20"/>
        </w:rPr>
        <w:t>/</w:t>
      </w:r>
      <w:r w:rsidR="00D573CD">
        <w:rPr>
          <w:rFonts w:cs="Arial"/>
          <w:color w:val="000000" w:themeColor="text1"/>
          <w:sz w:val="20"/>
        </w:rPr>
        <w:t xml:space="preserve"> </w:t>
      </w:r>
      <w:r w:rsidRPr="002B165A">
        <w:rPr>
          <w:rFonts w:cs="Arial"/>
          <w:color w:val="000000" w:themeColor="text1"/>
          <w:sz w:val="20"/>
        </w:rPr>
        <w:t>accountabilities. Where asset management functions are devolved or outsourced</w:t>
      </w:r>
      <w:r w:rsidR="00D573CD">
        <w:rPr>
          <w:rFonts w:cs="Arial"/>
          <w:color w:val="000000" w:themeColor="text1"/>
          <w:sz w:val="20"/>
        </w:rPr>
        <w:t xml:space="preserve"> –</w:t>
      </w:r>
      <w:r w:rsidR="00D573CD" w:rsidRPr="002B165A">
        <w:rPr>
          <w:rFonts w:cs="Arial"/>
          <w:color w:val="000000" w:themeColor="text1"/>
          <w:sz w:val="20"/>
        </w:rPr>
        <w:t xml:space="preserve"> </w:t>
      </w:r>
      <w:r w:rsidRPr="002B165A">
        <w:rPr>
          <w:rFonts w:cs="Arial"/>
          <w:color w:val="000000" w:themeColor="text1"/>
          <w:sz w:val="20"/>
        </w:rPr>
        <w:t>including to entities excluded from the Standing Directions</w:t>
      </w:r>
      <w:r w:rsidR="00D573CD">
        <w:rPr>
          <w:rFonts w:cs="Arial"/>
          <w:color w:val="000000" w:themeColor="text1"/>
          <w:sz w:val="20"/>
        </w:rPr>
        <w:t xml:space="preserve"> –</w:t>
      </w:r>
      <w:r w:rsidRPr="002B165A">
        <w:rPr>
          <w:rFonts w:cs="Arial"/>
          <w:color w:val="000000" w:themeColor="text1"/>
          <w:sz w:val="20"/>
        </w:rPr>
        <w:t xml:space="preserve"> Accountable Officers must have appropriate internal management processes established</w:t>
      </w:r>
      <w:r w:rsidR="00D573CD">
        <w:rPr>
          <w:rFonts w:cs="Arial"/>
          <w:color w:val="000000" w:themeColor="text1"/>
          <w:sz w:val="20"/>
        </w:rPr>
        <w:t>. They must</w:t>
      </w:r>
      <w:r w:rsidRPr="002B165A">
        <w:rPr>
          <w:rFonts w:cs="Arial"/>
          <w:color w:val="000000" w:themeColor="text1"/>
          <w:sz w:val="20"/>
        </w:rPr>
        <w:t xml:space="preserve"> ensure that they </w:t>
      </w:r>
      <w:r w:rsidR="00D573CD">
        <w:rPr>
          <w:rFonts w:cs="Arial"/>
          <w:color w:val="000000" w:themeColor="text1"/>
          <w:sz w:val="20"/>
        </w:rPr>
        <w:t xml:space="preserve">– </w:t>
      </w:r>
      <w:r w:rsidRPr="002B165A">
        <w:rPr>
          <w:rFonts w:cs="Arial"/>
          <w:color w:val="000000" w:themeColor="text1"/>
          <w:sz w:val="20"/>
        </w:rPr>
        <w:t>and their outsourced providers or entities excluded from the Standing Directions</w:t>
      </w:r>
      <w:r w:rsidR="00D573CD">
        <w:rPr>
          <w:rFonts w:cs="Arial"/>
          <w:color w:val="000000" w:themeColor="text1"/>
          <w:sz w:val="20"/>
        </w:rPr>
        <w:t xml:space="preserve"> –</w:t>
      </w:r>
      <w:r w:rsidRPr="002B165A">
        <w:rPr>
          <w:rFonts w:cs="Arial"/>
          <w:color w:val="000000" w:themeColor="text1"/>
          <w:sz w:val="20"/>
        </w:rPr>
        <w:t xml:space="preserve"> are maintaining and managing assets to the required standard(s) </w:t>
      </w:r>
      <w:r w:rsidR="00E94B3C">
        <w:rPr>
          <w:rFonts w:cs="Arial"/>
          <w:color w:val="000000" w:themeColor="text1"/>
          <w:sz w:val="20"/>
        </w:rPr>
        <w:t xml:space="preserve">for </w:t>
      </w:r>
      <w:r w:rsidRPr="002B165A">
        <w:rPr>
          <w:rFonts w:cs="Arial"/>
          <w:color w:val="000000" w:themeColor="text1"/>
          <w:sz w:val="20"/>
        </w:rPr>
        <w:t>regular performance reporting.</w:t>
      </w:r>
    </w:p>
    <w:p w14:paraId="266E1F7B" w14:textId="77777777" w:rsidR="00280B5A" w:rsidRPr="002B165A" w:rsidRDefault="00280B5A" w:rsidP="00757E5C">
      <w:pPr>
        <w:spacing w:before="0" w:after="0"/>
        <w:ind w:left="142"/>
        <w:rPr>
          <w:rFonts w:cs="Arial"/>
          <w:color w:val="000000" w:themeColor="text1"/>
          <w:sz w:val="20"/>
        </w:rPr>
      </w:pPr>
    </w:p>
    <w:p w14:paraId="3B9A7351" w14:textId="669CA73E" w:rsidR="00280B5A" w:rsidRDefault="00280B5A" w:rsidP="00757E5C">
      <w:pPr>
        <w:spacing w:before="0" w:after="0"/>
        <w:ind w:left="142"/>
        <w:rPr>
          <w:rFonts w:cs="Arial"/>
          <w:color w:val="000000" w:themeColor="text1"/>
          <w:sz w:val="20"/>
        </w:rPr>
      </w:pPr>
      <w:r w:rsidRPr="002B165A">
        <w:rPr>
          <w:rFonts w:cs="Arial"/>
          <w:color w:val="000000" w:themeColor="text1"/>
          <w:sz w:val="20"/>
        </w:rPr>
        <w:t xml:space="preserve">Asset management leadership and accountability is a key part of the </w:t>
      </w:r>
      <w:r w:rsidR="00E94B3C">
        <w:rPr>
          <w:rFonts w:cs="Arial"/>
          <w:color w:val="000000" w:themeColor="text1"/>
          <w:sz w:val="20"/>
        </w:rPr>
        <w:t>framework</w:t>
      </w:r>
      <w:r w:rsidR="00E94B3C" w:rsidRPr="002B165A">
        <w:rPr>
          <w:rFonts w:cs="Arial"/>
          <w:color w:val="000000" w:themeColor="text1"/>
          <w:sz w:val="20"/>
        </w:rPr>
        <w:t xml:space="preserve"> </w:t>
      </w:r>
      <w:r w:rsidRPr="002B165A">
        <w:rPr>
          <w:rFonts w:cs="Arial"/>
          <w:color w:val="000000" w:themeColor="text1"/>
          <w:sz w:val="20"/>
        </w:rPr>
        <w:t>and applies to all</w:t>
      </w:r>
      <w:r w:rsidR="00E94B3C">
        <w:rPr>
          <w:rFonts w:cs="Arial"/>
          <w:color w:val="000000" w:themeColor="text1"/>
          <w:sz w:val="20"/>
        </w:rPr>
        <w:t xml:space="preserve"> </w:t>
      </w:r>
      <w:r w:rsidRPr="002B165A">
        <w:rPr>
          <w:rFonts w:cs="Arial"/>
          <w:color w:val="000000" w:themeColor="text1"/>
          <w:sz w:val="20"/>
        </w:rPr>
        <w:t>stages of the asset life</w:t>
      </w:r>
      <w:r>
        <w:rPr>
          <w:rFonts w:cs="Arial"/>
          <w:color w:val="000000" w:themeColor="text1"/>
          <w:sz w:val="20"/>
        </w:rPr>
        <w:t xml:space="preserve"> </w:t>
      </w:r>
      <w:r w:rsidRPr="002B165A">
        <w:rPr>
          <w:rFonts w:cs="Arial"/>
          <w:color w:val="000000" w:themeColor="text1"/>
          <w:sz w:val="20"/>
        </w:rPr>
        <w:t>cycle. Effective asset management is supported by organisational leaders</w:t>
      </w:r>
      <w:r w:rsidR="00E94B3C">
        <w:rPr>
          <w:rFonts w:cs="Arial"/>
          <w:color w:val="000000" w:themeColor="text1"/>
          <w:sz w:val="20"/>
        </w:rPr>
        <w:t xml:space="preserve"> </w:t>
      </w:r>
      <w:r w:rsidRPr="002B165A">
        <w:rPr>
          <w:rFonts w:cs="Arial"/>
          <w:color w:val="000000" w:themeColor="text1"/>
          <w:sz w:val="20"/>
        </w:rPr>
        <w:t>who promote the principles and policies of asset management.</w:t>
      </w:r>
    </w:p>
    <w:p w14:paraId="2F46C9A9" w14:textId="65695C5D" w:rsidR="00280B5A" w:rsidRPr="002B165A" w:rsidRDefault="00280B5A" w:rsidP="00757E5C">
      <w:pPr>
        <w:spacing w:before="0" w:after="0"/>
        <w:ind w:left="142"/>
        <w:rPr>
          <w:rFonts w:cs="Arial"/>
          <w:color w:val="000000" w:themeColor="text1"/>
          <w:sz w:val="20"/>
        </w:rPr>
      </w:pPr>
    </w:p>
    <w:p w14:paraId="79D4A264" w14:textId="0EE45C26" w:rsidR="00280B5A" w:rsidRPr="002B165A" w:rsidRDefault="00280B5A" w:rsidP="00757E5C">
      <w:pPr>
        <w:spacing w:before="0" w:after="0"/>
        <w:ind w:left="142"/>
        <w:rPr>
          <w:rFonts w:cs="Arial"/>
          <w:color w:val="000000" w:themeColor="text1"/>
          <w:sz w:val="20"/>
        </w:rPr>
      </w:pPr>
      <w:r w:rsidRPr="002B165A">
        <w:rPr>
          <w:rFonts w:cs="Arial"/>
          <w:color w:val="000000" w:themeColor="text1"/>
          <w:sz w:val="20"/>
        </w:rPr>
        <w:t xml:space="preserve">In promoting/communicating the </w:t>
      </w:r>
      <w:r w:rsidR="00E94B3C">
        <w:rPr>
          <w:rFonts w:cs="Arial"/>
          <w:color w:val="000000" w:themeColor="text1"/>
          <w:sz w:val="20"/>
        </w:rPr>
        <w:t>framework</w:t>
      </w:r>
      <w:r w:rsidR="00E94B3C" w:rsidRPr="002B165A">
        <w:rPr>
          <w:rFonts w:cs="Arial"/>
          <w:color w:val="000000" w:themeColor="text1"/>
          <w:sz w:val="20"/>
        </w:rPr>
        <w:t xml:space="preserve"> </w:t>
      </w:r>
      <w:r w:rsidRPr="002B165A">
        <w:rPr>
          <w:rFonts w:cs="Arial"/>
          <w:color w:val="000000" w:themeColor="text1"/>
          <w:sz w:val="20"/>
        </w:rPr>
        <w:t>and the organisation’s asset management strategy, an</w:t>
      </w:r>
      <w:r w:rsidR="00E94B3C">
        <w:rPr>
          <w:rFonts w:cs="Arial"/>
          <w:color w:val="000000" w:themeColor="text1"/>
          <w:sz w:val="20"/>
        </w:rPr>
        <w:t xml:space="preserve"> </w:t>
      </w:r>
      <w:r w:rsidRPr="002B165A">
        <w:rPr>
          <w:rFonts w:cs="Arial"/>
          <w:color w:val="000000" w:themeColor="text1"/>
          <w:sz w:val="20"/>
        </w:rPr>
        <w:t>Accountable Officer should require staff to be informed of:</w:t>
      </w:r>
    </w:p>
    <w:p w14:paraId="6D66BF86" w14:textId="77777777" w:rsidR="00280B5A" w:rsidRPr="00C2179B" w:rsidRDefault="00280B5A" w:rsidP="00757E5C">
      <w:pPr>
        <w:pStyle w:val="ListParagraph"/>
        <w:numPr>
          <w:ilvl w:val="0"/>
          <w:numId w:val="43"/>
        </w:numPr>
        <w:spacing w:before="0" w:after="0"/>
        <w:ind w:left="470" w:hanging="357"/>
        <w:rPr>
          <w:rFonts w:cs="Arial"/>
          <w:color w:val="000000" w:themeColor="text1"/>
          <w:sz w:val="20"/>
        </w:rPr>
      </w:pPr>
      <w:r w:rsidRPr="00C2179B">
        <w:rPr>
          <w:rFonts w:cs="Arial"/>
          <w:color w:val="000000" w:themeColor="text1"/>
          <w:sz w:val="20"/>
        </w:rPr>
        <w:t>the role of asset management within the organisation</w:t>
      </w:r>
    </w:p>
    <w:p w14:paraId="19CE78C9" w14:textId="77777777" w:rsidR="00280B5A" w:rsidRPr="00C2179B" w:rsidRDefault="00280B5A" w:rsidP="00757E5C">
      <w:pPr>
        <w:pStyle w:val="ListParagraph"/>
        <w:numPr>
          <w:ilvl w:val="0"/>
          <w:numId w:val="43"/>
        </w:numPr>
        <w:spacing w:before="0" w:after="0"/>
        <w:ind w:left="470" w:hanging="357"/>
        <w:rPr>
          <w:rFonts w:cs="Arial"/>
          <w:color w:val="000000" w:themeColor="text1"/>
          <w:sz w:val="20"/>
        </w:rPr>
      </w:pPr>
      <w:r w:rsidRPr="00C2179B">
        <w:rPr>
          <w:rFonts w:cs="Arial"/>
          <w:color w:val="000000" w:themeColor="text1"/>
          <w:sz w:val="20"/>
        </w:rPr>
        <w:t>their contribution, role and responsibilities for asset management.</w:t>
      </w:r>
    </w:p>
    <w:p w14:paraId="20FC694C" w14:textId="77777777" w:rsidR="00280B5A" w:rsidRPr="002B165A" w:rsidRDefault="00280B5A" w:rsidP="00757E5C">
      <w:pPr>
        <w:spacing w:before="0" w:after="0"/>
        <w:ind w:left="142"/>
        <w:rPr>
          <w:rFonts w:cs="Arial"/>
          <w:color w:val="000000" w:themeColor="text1"/>
          <w:sz w:val="20"/>
        </w:rPr>
      </w:pPr>
    </w:p>
    <w:p w14:paraId="0E605DE2" w14:textId="69AFC956" w:rsidR="00280B5A" w:rsidRPr="002B165A" w:rsidRDefault="00280B5A" w:rsidP="00757E5C">
      <w:pPr>
        <w:spacing w:before="0" w:after="0"/>
        <w:ind w:left="142"/>
        <w:rPr>
          <w:rFonts w:cs="Arial"/>
          <w:color w:val="000000" w:themeColor="text1"/>
          <w:sz w:val="20"/>
        </w:rPr>
      </w:pPr>
      <w:r w:rsidRPr="002B165A">
        <w:rPr>
          <w:rFonts w:cs="Arial"/>
          <w:color w:val="000000" w:themeColor="text1"/>
          <w:sz w:val="20"/>
        </w:rPr>
        <w:t xml:space="preserve">Management should drive implementation and adherence to the </w:t>
      </w:r>
      <w:r w:rsidR="00E94B3C">
        <w:rPr>
          <w:rFonts w:cs="Arial"/>
          <w:color w:val="000000" w:themeColor="text1"/>
          <w:sz w:val="20"/>
        </w:rPr>
        <w:t>framework</w:t>
      </w:r>
      <w:r w:rsidRPr="002B165A">
        <w:rPr>
          <w:rFonts w:cs="Arial"/>
          <w:color w:val="000000" w:themeColor="text1"/>
          <w:sz w:val="20"/>
        </w:rPr>
        <w:t>, the organisation’s asset management system and any supporting policies. Management should also drive a culture of continuous improvement in asset management.</w:t>
      </w:r>
    </w:p>
    <w:p w14:paraId="21FE4F57" w14:textId="01F22E00" w:rsidR="00280B5A" w:rsidRPr="002B165A" w:rsidRDefault="00280B5A" w:rsidP="00757E5C">
      <w:pPr>
        <w:spacing w:before="0" w:after="0"/>
        <w:ind w:left="142"/>
        <w:rPr>
          <w:rFonts w:cs="Arial"/>
          <w:color w:val="000000" w:themeColor="text1"/>
          <w:sz w:val="20"/>
        </w:rPr>
      </w:pPr>
      <w:r w:rsidRPr="002B165A">
        <w:rPr>
          <w:rFonts w:cs="Arial"/>
          <w:color w:val="000000" w:themeColor="text1"/>
          <w:sz w:val="20"/>
        </w:rPr>
        <w:t xml:space="preserve">Management should also proactively promote the implementation of the </w:t>
      </w:r>
      <w:r w:rsidR="00E94B3C">
        <w:rPr>
          <w:rFonts w:cs="Arial"/>
          <w:color w:val="000000" w:themeColor="text1"/>
          <w:sz w:val="20"/>
        </w:rPr>
        <w:t>framework</w:t>
      </w:r>
      <w:r w:rsidR="00E94B3C" w:rsidRPr="002B165A">
        <w:rPr>
          <w:rFonts w:cs="Arial"/>
          <w:color w:val="000000" w:themeColor="text1"/>
          <w:sz w:val="20"/>
        </w:rPr>
        <w:t xml:space="preserve"> </w:t>
      </w:r>
      <w:r w:rsidRPr="002B165A">
        <w:rPr>
          <w:rFonts w:cs="Arial"/>
          <w:color w:val="000000" w:themeColor="text1"/>
          <w:sz w:val="20"/>
        </w:rPr>
        <w:t>and asset management more broadly within the organisation</w:t>
      </w:r>
      <w:r w:rsidR="00E94B3C">
        <w:rPr>
          <w:rFonts w:cs="Arial"/>
          <w:color w:val="000000" w:themeColor="text1"/>
          <w:sz w:val="20"/>
        </w:rPr>
        <w:t>. This</w:t>
      </w:r>
      <w:r w:rsidRPr="002B165A">
        <w:rPr>
          <w:rFonts w:cs="Arial"/>
          <w:color w:val="000000" w:themeColor="text1"/>
          <w:sz w:val="20"/>
        </w:rPr>
        <w:t xml:space="preserve"> will ensure that asset management adds value and is not just a compliance process. It should also support the Victorian public sector to deliver high quality and efficient services to the community.</w:t>
      </w:r>
    </w:p>
    <w:p w14:paraId="343684D6" w14:textId="77777777" w:rsidR="00280B5A" w:rsidRPr="002B165A" w:rsidRDefault="00280B5A" w:rsidP="00757E5C">
      <w:pPr>
        <w:spacing w:before="0" w:after="0"/>
        <w:ind w:left="142"/>
        <w:rPr>
          <w:rFonts w:cs="Arial"/>
          <w:color w:val="000000" w:themeColor="text1"/>
          <w:sz w:val="20"/>
        </w:rPr>
      </w:pPr>
      <w:r w:rsidRPr="002B165A">
        <w:rPr>
          <w:rFonts w:cs="Arial"/>
          <w:color w:val="000000" w:themeColor="text1"/>
          <w:sz w:val="20"/>
        </w:rPr>
        <w:t>Without leadership and accountability at all levels in an organisation, but particularly from management and Accountable Officers, an organisation’s asset management strategy and service delivery objectives may be ineffective.</w:t>
      </w:r>
    </w:p>
    <w:p w14:paraId="2A92E37B" w14:textId="77777777" w:rsidR="00280B5A" w:rsidRPr="002B165A" w:rsidRDefault="00280B5A" w:rsidP="00757E5C">
      <w:pPr>
        <w:spacing w:before="0" w:after="0"/>
        <w:ind w:left="142"/>
        <w:rPr>
          <w:rFonts w:cs="Arial"/>
          <w:color w:val="000000" w:themeColor="text1"/>
          <w:sz w:val="20"/>
        </w:rPr>
      </w:pPr>
    </w:p>
    <w:p w14:paraId="602DA213" w14:textId="77777777" w:rsidR="00280B5A" w:rsidRPr="00F53D44" w:rsidRDefault="00280B5A" w:rsidP="00757E5C">
      <w:pPr>
        <w:spacing w:before="0" w:after="0"/>
        <w:rPr>
          <w:rFonts w:cs="Arial"/>
          <w:color w:val="000000" w:themeColor="text1"/>
          <w:sz w:val="20"/>
        </w:rPr>
      </w:pPr>
      <w:r w:rsidRPr="00F53D44">
        <w:rPr>
          <w:rFonts w:cs="Arial"/>
          <w:color w:val="000000" w:themeColor="text1"/>
          <w:sz w:val="20"/>
        </w:rPr>
        <w:t>Asset Management Steering Committee</w:t>
      </w:r>
    </w:p>
    <w:p w14:paraId="51AF9C2D" w14:textId="77777777" w:rsidR="00280B5A" w:rsidRPr="002B165A" w:rsidRDefault="00280B5A" w:rsidP="00757E5C">
      <w:pPr>
        <w:spacing w:before="0" w:after="0"/>
        <w:ind w:left="142"/>
        <w:rPr>
          <w:rFonts w:cs="Arial"/>
          <w:color w:val="000000" w:themeColor="text1"/>
          <w:sz w:val="20"/>
        </w:rPr>
      </w:pPr>
      <w:r w:rsidRPr="002B165A">
        <w:rPr>
          <w:rFonts w:cs="Arial"/>
          <w:color w:val="000000" w:themeColor="text1"/>
          <w:sz w:val="20"/>
        </w:rPr>
        <w:t>The Council, under advice from the Executive Leadership Team, define the responsibilities, accountabilities and asset management objectives and strategies. City of Melbourne's Executive Leadership Team</w:t>
      </w:r>
      <w:r>
        <w:rPr>
          <w:rFonts w:cs="Arial"/>
          <w:color w:val="000000" w:themeColor="text1"/>
          <w:sz w:val="20"/>
        </w:rPr>
        <w:t xml:space="preserve"> (ELT) </w:t>
      </w:r>
      <w:r w:rsidRPr="002B165A">
        <w:rPr>
          <w:rFonts w:cs="Arial"/>
          <w:color w:val="000000" w:themeColor="text1"/>
          <w:sz w:val="20"/>
        </w:rPr>
        <w:t>is responsible for establishing and implementing the asset management system and its accountability framework and is It creates the vision and values that guide policy, strategy and practice; actively promoting these values inside and outside the organisation. City of Melbourne's Executive Leadership Team has nominated the General Manager Infrastructure and Design to take the lead role and responsibility for the Asset Management Framework on its behalf. The General Manager Infrastructure and Design chairs an ELT sub-committee to assist the organisation to deliver on its commitments, fulfil its reporting responsibilities and to provide governance over the Council Works Program and key capital projects.</w:t>
      </w:r>
    </w:p>
    <w:p w14:paraId="07FD8989" w14:textId="42DB5C83" w:rsidR="00280B5A" w:rsidRPr="002B165A" w:rsidRDefault="00280B5A" w:rsidP="00757E5C">
      <w:pPr>
        <w:spacing w:before="0" w:after="0"/>
        <w:ind w:left="142"/>
        <w:rPr>
          <w:rFonts w:cs="Arial"/>
          <w:color w:val="000000" w:themeColor="text1"/>
          <w:sz w:val="20"/>
        </w:rPr>
      </w:pPr>
      <w:r w:rsidRPr="002B165A">
        <w:rPr>
          <w:rFonts w:cs="Arial"/>
          <w:color w:val="000000" w:themeColor="text1"/>
          <w:sz w:val="20"/>
        </w:rPr>
        <w:t xml:space="preserve">The General Manager Infrastructure and Design chairs an asset management steering committee to </w:t>
      </w:r>
      <w:r w:rsidR="00E94B3C">
        <w:rPr>
          <w:rFonts w:cs="Arial"/>
          <w:color w:val="000000" w:themeColor="text1"/>
          <w:sz w:val="20"/>
        </w:rPr>
        <w:t xml:space="preserve">oversee </w:t>
      </w:r>
      <w:r w:rsidRPr="002B165A">
        <w:rPr>
          <w:rFonts w:cs="Arial"/>
          <w:color w:val="000000" w:themeColor="text1"/>
          <w:sz w:val="20"/>
        </w:rPr>
        <w:t>the establishment and implementation of the asset management framework. The terms of reference have been established to guide the governance and management of the activity of this committee.</w:t>
      </w:r>
    </w:p>
    <w:p w14:paraId="2491F515" w14:textId="77777777" w:rsidR="00280B5A" w:rsidRPr="002B165A" w:rsidRDefault="00280B5A" w:rsidP="00757E5C">
      <w:pPr>
        <w:spacing w:before="0" w:after="0"/>
        <w:rPr>
          <w:rFonts w:cs="Arial"/>
          <w:color w:val="000000" w:themeColor="text1"/>
          <w:sz w:val="20"/>
        </w:rPr>
      </w:pPr>
    </w:p>
    <w:p w14:paraId="0E73F5D5" w14:textId="77777777" w:rsidR="00280B5A" w:rsidRPr="002B165A" w:rsidRDefault="00280B5A" w:rsidP="00757E5C">
      <w:pPr>
        <w:spacing w:before="0" w:after="0"/>
        <w:rPr>
          <w:rFonts w:cs="Arial"/>
          <w:color w:val="000000" w:themeColor="text1"/>
          <w:sz w:val="20"/>
        </w:rPr>
      </w:pPr>
    </w:p>
    <w:p w14:paraId="11AA9FA2" w14:textId="5F69F794" w:rsidR="00280B5A" w:rsidRPr="00F53D44" w:rsidRDefault="00280B5A" w:rsidP="00757E5C">
      <w:pPr>
        <w:pStyle w:val="ListParagraph"/>
        <w:numPr>
          <w:ilvl w:val="0"/>
          <w:numId w:val="44"/>
        </w:numPr>
        <w:spacing w:before="0" w:after="0"/>
        <w:rPr>
          <w:rFonts w:cs="Arial"/>
          <w:color w:val="000000" w:themeColor="text1"/>
          <w:sz w:val="20"/>
        </w:rPr>
      </w:pPr>
      <w:r w:rsidRPr="00F53D44">
        <w:rPr>
          <w:rFonts w:cs="Arial"/>
          <w:color w:val="000000" w:themeColor="text1"/>
          <w:sz w:val="20"/>
        </w:rPr>
        <w:t xml:space="preserve">Asset </w:t>
      </w:r>
      <w:r w:rsidR="00E94B3C">
        <w:rPr>
          <w:rFonts w:cs="Arial"/>
          <w:color w:val="000000" w:themeColor="text1"/>
          <w:sz w:val="20"/>
        </w:rPr>
        <w:t>s</w:t>
      </w:r>
      <w:r w:rsidR="00E94B3C" w:rsidRPr="00F53D44">
        <w:rPr>
          <w:rFonts w:cs="Arial"/>
          <w:color w:val="000000" w:themeColor="text1"/>
          <w:sz w:val="20"/>
        </w:rPr>
        <w:t xml:space="preserve">kills </w:t>
      </w:r>
      <w:r w:rsidRPr="00F53D44">
        <w:rPr>
          <w:rFonts w:cs="Arial"/>
          <w:color w:val="000000" w:themeColor="text1"/>
          <w:sz w:val="20"/>
        </w:rPr>
        <w:t xml:space="preserve">and </w:t>
      </w:r>
      <w:r w:rsidR="00E94B3C">
        <w:rPr>
          <w:rFonts w:cs="Arial"/>
          <w:color w:val="000000" w:themeColor="text1"/>
          <w:sz w:val="20"/>
        </w:rPr>
        <w:t>p</w:t>
      </w:r>
      <w:r w:rsidR="00E94B3C" w:rsidRPr="00F53D44">
        <w:rPr>
          <w:rFonts w:cs="Arial"/>
          <w:color w:val="000000" w:themeColor="text1"/>
          <w:sz w:val="20"/>
        </w:rPr>
        <w:t>rocesses</w:t>
      </w:r>
    </w:p>
    <w:p w14:paraId="59BAC69E" w14:textId="77777777" w:rsidR="00280B5A" w:rsidRPr="002B165A" w:rsidRDefault="00280B5A" w:rsidP="00757E5C">
      <w:pPr>
        <w:spacing w:before="0" w:after="0"/>
        <w:rPr>
          <w:rFonts w:cs="Arial"/>
          <w:color w:val="000000" w:themeColor="text1"/>
          <w:sz w:val="20"/>
        </w:rPr>
      </w:pPr>
    </w:p>
    <w:p w14:paraId="6D628126" w14:textId="77777777" w:rsidR="00280B5A" w:rsidRPr="002B165A" w:rsidRDefault="00280B5A" w:rsidP="00757E5C">
      <w:pPr>
        <w:spacing w:before="0" w:after="0"/>
        <w:rPr>
          <w:rFonts w:cs="Arial"/>
          <w:color w:val="000000" w:themeColor="text1"/>
          <w:sz w:val="20"/>
        </w:rPr>
      </w:pPr>
      <w:r>
        <w:rPr>
          <w:rFonts w:cs="Arial"/>
          <w:color w:val="000000" w:themeColor="text1"/>
          <w:sz w:val="20"/>
        </w:rPr>
        <w:t xml:space="preserve"> </w:t>
      </w:r>
      <w:r w:rsidRPr="002B165A">
        <w:rPr>
          <w:rFonts w:cs="Arial"/>
          <w:color w:val="000000" w:themeColor="text1"/>
          <w:sz w:val="20"/>
        </w:rPr>
        <w:t>Executive Leadership:</w:t>
      </w:r>
      <w:r w:rsidRPr="002B165A">
        <w:rPr>
          <w:rFonts w:cs="Arial"/>
          <w:color w:val="000000" w:themeColor="text1"/>
          <w:sz w:val="20"/>
        </w:rPr>
        <w:tab/>
      </w:r>
      <w:r>
        <w:rPr>
          <w:rFonts w:cs="Arial"/>
          <w:color w:val="000000" w:themeColor="text1"/>
          <w:sz w:val="20"/>
        </w:rPr>
        <w:t xml:space="preserve">             </w:t>
      </w:r>
      <w:r w:rsidRPr="002B165A">
        <w:rPr>
          <w:rFonts w:cs="Arial"/>
          <w:color w:val="000000" w:themeColor="text1"/>
          <w:sz w:val="20"/>
        </w:rPr>
        <w:t xml:space="preserve">Chief Executive Officer </w:t>
      </w:r>
    </w:p>
    <w:p w14:paraId="77018244" w14:textId="77777777" w:rsidR="00280B5A" w:rsidRPr="002B165A" w:rsidRDefault="00280B5A" w:rsidP="00757E5C">
      <w:pPr>
        <w:spacing w:before="0" w:after="0"/>
        <w:ind w:left="2160" w:firstLine="720"/>
        <w:rPr>
          <w:rFonts w:cs="Arial"/>
          <w:color w:val="000000" w:themeColor="text1"/>
          <w:sz w:val="20"/>
        </w:rPr>
      </w:pPr>
      <w:r w:rsidRPr="002B165A">
        <w:rPr>
          <w:rFonts w:cs="Arial"/>
          <w:color w:val="000000" w:themeColor="text1"/>
          <w:sz w:val="20"/>
        </w:rPr>
        <w:t>General Manager Infrastructure and Design</w:t>
      </w:r>
    </w:p>
    <w:p w14:paraId="0FEF6776" w14:textId="77777777" w:rsidR="00280B5A" w:rsidRPr="002B165A" w:rsidRDefault="00280B5A" w:rsidP="00757E5C">
      <w:pPr>
        <w:spacing w:before="0" w:after="0"/>
        <w:ind w:left="2160" w:firstLine="720"/>
        <w:rPr>
          <w:rFonts w:cs="Arial"/>
          <w:color w:val="000000" w:themeColor="text1"/>
          <w:sz w:val="20"/>
        </w:rPr>
      </w:pPr>
      <w:r w:rsidRPr="002B165A">
        <w:rPr>
          <w:rFonts w:cs="Arial"/>
          <w:color w:val="000000" w:themeColor="text1"/>
          <w:sz w:val="20"/>
        </w:rPr>
        <w:t>General Manager Governance</w:t>
      </w:r>
    </w:p>
    <w:p w14:paraId="6E60DDF9" w14:textId="77777777" w:rsidR="00280B5A" w:rsidRPr="002B165A" w:rsidRDefault="00280B5A" w:rsidP="00757E5C">
      <w:pPr>
        <w:spacing w:before="0" w:after="0"/>
        <w:rPr>
          <w:rFonts w:cs="Arial"/>
          <w:color w:val="000000" w:themeColor="text1"/>
          <w:sz w:val="20"/>
        </w:rPr>
      </w:pPr>
      <w:r>
        <w:rPr>
          <w:rFonts w:cs="Arial"/>
          <w:color w:val="000000" w:themeColor="text1"/>
          <w:sz w:val="20"/>
        </w:rPr>
        <w:t xml:space="preserve"> </w:t>
      </w:r>
      <w:r w:rsidRPr="002B165A">
        <w:rPr>
          <w:rFonts w:cs="Arial"/>
          <w:color w:val="000000" w:themeColor="text1"/>
          <w:sz w:val="20"/>
        </w:rPr>
        <w:t>Accountable Officers:</w:t>
      </w:r>
      <w:r w:rsidRPr="002B165A">
        <w:rPr>
          <w:rFonts w:cs="Arial"/>
          <w:color w:val="000000" w:themeColor="text1"/>
          <w:sz w:val="20"/>
        </w:rPr>
        <w:tab/>
      </w:r>
      <w:r>
        <w:rPr>
          <w:rFonts w:cs="Arial"/>
          <w:color w:val="000000" w:themeColor="text1"/>
          <w:sz w:val="20"/>
        </w:rPr>
        <w:t xml:space="preserve">             </w:t>
      </w:r>
      <w:r w:rsidRPr="002B165A">
        <w:rPr>
          <w:rFonts w:cs="Arial"/>
          <w:color w:val="000000" w:themeColor="text1"/>
          <w:sz w:val="20"/>
        </w:rPr>
        <w:t>Director Infrastructure and Assets</w:t>
      </w:r>
    </w:p>
    <w:p w14:paraId="15309DEF" w14:textId="77777777" w:rsidR="00280B5A" w:rsidRPr="002B165A" w:rsidRDefault="00280B5A" w:rsidP="00757E5C">
      <w:pPr>
        <w:spacing w:before="0" w:after="0"/>
        <w:ind w:left="2880"/>
        <w:rPr>
          <w:rFonts w:cs="Arial"/>
          <w:color w:val="000000" w:themeColor="text1"/>
          <w:sz w:val="20"/>
        </w:rPr>
      </w:pPr>
      <w:r w:rsidRPr="002B165A">
        <w:rPr>
          <w:rFonts w:cs="Arial"/>
          <w:color w:val="000000" w:themeColor="text1"/>
          <w:sz w:val="20"/>
        </w:rPr>
        <w:t>Nominated ‘Asset Managers’ as per ‘Asset Roles and Responsibility Matrix’</w:t>
      </w:r>
    </w:p>
    <w:p w14:paraId="052792B3" w14:textId="4683F0AA" w:rsidR="00280B5A" w:rsidRPr="002B165A" w:rsidRDefault="00280B5A" w:rsidP="00757E5C">
      <w:pPr>
        <w:spacing w:before="0" w:after="0"/>
        <w:ind w:left="2880"/>
        <w:rPr>
          <w:rFonts w:cs="Arial"/>
          <w:color w:val="000000" w:themeColor="text1"/>
          <w:sz w:val="20"/>
        </w:rPr>
      </w:pPr>
      <w:r w:rsidRPr="002B165A">
        <w:rPr>
          <w:rFonts w:cs="Arial"/>
          <w:color w:val="000000" w:themeColor="text1"/>
          <w:sz w:val="20"/>
        </w:rPr>
        <w:t>Director People Culture and Leadership (</w:t>
      </w:r>
      <w:r w:rsidR="00E94B3C">
        <w:rPr>
          <w:rFonts w:cs="Arial"/>
          <w:color w:val="000000" w:themeColor="text1"/>
          <w:sz w:val="20"/>
        </w:rPr>
        <w:t>p</w:t>
      </w:r>
      <w:r w:rsidR="00E94B3C" w:rsidRPr="002B165A">
        <w:rPr>
          <w:rFonts w:cs="Arial"/>
          <w:color w:val="000000" w:themeColor="text1"/>
          <w:sz w:val="20"/>
        </w:rPr>
        <w:t xml:space="preserve">osition </w:t>
      </w:r>
      <w:r w:rsidR="00E94B3C">
        <w:rPr>
          <w:rFonts w:cs="Arial"/>
          <w:color w:val="000000" w:themeColor="text1"/>
          <w:sz w:val="20"/>
        </w:rPr>
        <w:t>d</w:t>
      </w:r>
      <w:r w:rsidR="00E94B3C" w:rsidRPr="002B165A">
        <w:rPr>
          <w:rFonts w:cs="Arial"/>
          <w:color w:val="000000" w:themeColor="text1"/>
          <w:sz w:val="20"/>
        </w:rPr>
        <w:t xml:space="preserve">escription </w:t>
      </w:r>
      <w:r w:rsidR="00E94B3C">
        <w:rPr>
          <w:rFonts w:cs="Arial"/>
          <w:color w:val="000000" w:themeColor="text1"/>
          <w:sz w:val="20"/>
        </w:rPr>
        <w:t>t</w:t>
      </w:r>
      <w:r w:rsidR="00E94B3C" w:rsidRPr="002B165A">
        <w:rPr>
          <w:rFonts w:cs="Arial"/>
          <w:color w:val="000000" w:themeColor="text1"/>
          <w:sz w:val="20"/>
        </w:rPr>
        <w:t xml:space="preserve">emplates </w:t>
      </w:r>
      <w:r w:rsidRPr="002B165A">
        <w:rPr>
          <w:rFonts w:cs="Arial"/>
          <w:color w:val="000000" w:themeColor="text1"/>
          <w:sz w:val="20"/>
        </w:rPr>
        <w:t xml:space="preserve">and </w:t>
      </w:r>
      <w:r w:rsidR="00E94B3C">
        <w:rPr>
          <w:rFonts w:cs="Arial"/>
          <w:color w:val="000000" w:themeColor="text1"/>
          <w:sz w:val="20"/>
        </w:rPr>
        <w:t>r</w:t>
      </w:r>
      <w:r w:rsidR="00E94B3C" w:rsidRPr="002B165A">
        <w:rPr>
          <w:rFonts w:cs="Arial"/>
          <w:color w:val="000000" w:themeColor="text1"/>
          <w:sz w:val="20"/>
        </w:rPr>
        <w:t>ecruitment</w:t>
      </w:r>
      <w:r w:rsidRPr="002B165A">
        <w:rPr>
          <w:rFonts w:cs="Arial"/>
          <w:color w:val="000000" w:themeColor="text1"/>
          <w:sz w:val="20"/>
        </w:rPr>
        <w:t>)</w:t>
      </w:r>
    </w:p>
    <w:p w14:paraId="5A338B55" w14:textId="77777777" w:rsidR="00280B5A" w:rsidRPr="002B165A" w:rsidRDefault="00280B5A" w:rsidP="00757E5C">
      <w:pPr>
        <w:spacing w:before="0" w:after="0"/>
        <w:rPr>
          <w:rFonts w:cs="Arial"/>
          <w:color w:val="000000" w:themeColor="text1"/>
          <w:sz w:val="20"/>
        </w:rPr>
      </w:pPr>
    </w:p>
    <w:p w14:paraId="06751F76" w14:textId="4EB48625" w:rsidR="00280B5A" w:rsidRDefault="00280B5A" w:rsidP="00757E5C">
      <w:pPr>
        <w:spacing w:before="0" w:after="0"/>
        <w:ind w:left="142"/>
        <w:rPr>
          <w:rFonts w:cs="Arial"/>
          <w:color w:val="000000" w:themeColor="text1"/>
          <w:sz w:val="20"/>
        </w:rPr>
      </w:pPr>
      <w:r w:rsidRPr="002B165A">
        <w:rPr>
          <w:rFonts w:cs="Arial"/>
          <w:color w:val="000000" w:themeColor="text1"/>
          <w:sz w:val="20"/>
        </w:rPr>
        <w:t xml:space="preserve">Accountable Officers must establish and document systems and processes in a Policy Operating Statement, for undertaking all Council’s asset management activities. Accountable Officers must ensure that asset management roles and functions are established and that they are appropriately resourced with qualified and skilled asset management staff. Accountable Officers should determine the resources required </w:t>
      </w:r>
      <w:r>
        <w:rPr>
          <w:rFonts w:cs="Arial"/>
          <w:color w:val="000000" w:themeColor="text1"/>
          <w:sz w:val="20"/>
        </w:rPr>
        <w:t xml:space="preserve">– such as </w:t>
      </w:r>
      <w:r w:rsidRPr="002B165A">
        <w:rPr>
          <w:rFonts w:cs="Arial"/>
          <w:color w:val="000000" w:themeColor="text1"/>
          <w:sz w:val="20"/>
        </w:rPr>
        <w:t>staff, equipment and systems</w:t>
      </w:r>
      <w:r>
        <w:rPr>
          <w:rFonts w:cs="Arial"/>
          <w:color w:val="000000" w:themeColor="text1"/>
          <w:sz w:val="20"/>
        </w:rPr>
        <w:t xml:space="preserve"> –</w:t>
      </w:r>
      <w:r w:rsidRPr="002B165A">
        <w:rPr>
          <w:rFonts w:cs="Arial"/>
          <w:color w:val="000000" w:themeColor="text1"/>
          <w:sz w:val="20"/>
        </w:rPr>
        <w:t xml:space="preserve"> and the skills and education needed by their asset management staff for each stage of the asset life</w:t>
      </w:r>
      <w:r>
        <w:rPr>
          <w:rFonts w:cs="Arial"/>
          <w:color w:val="000000" w:themeColor="text1"/>
          <w:sz w:val="20"/>
        </w:rPr>
        <w:t xml:space="preserve"> </w:t>
      </w:r>
      <w:r w:rsidRPr="002B165A">
        <w:rPr>
          <w:rFonts w:cs="Arial"/>
          <w:color w:val="000000" w:themeColor="text1"/>
          <w:sz w:val="20"/>
        </w:rPr>
        <w:t xml:space="preserve">cycle. </w:t>
      </w:r>
    </w:p>
    <w:p w14:paraId="5644B4B4" w14:textId="77777777" w:rsidR="00280B5A" w:rsidRDefault="00280B5A" w:rsidP="00757E5C">
      <w:pPr>
        <w:spacing w:before="0" w:after="0"/>
        <w:ind w:left="142"/>
        <w:rPr>
          <w:rFonts w:cs="Arial"/>
          <w:color w:val="000000" w:themeColor="text1"/>
          <w:sz w:val="20"/>
        </w:rPr>
      </w:pPr>
    </w:p>
    <w:p w14:paraId="24D53821" w14:textId="3838E549" w:rsidR="00280B5A" w:rsidRPr="002B165A" w:rsidRDefault="00280B5A" w:rsidP="00757E5C">
      <w:pPr>
        <w:spacing w:before="0" w:after="0"/>
        <w:ind w:left="142"/>
        <w:rPr>
          <w:rFonts w:cs="Arial"/>
          <w:color w:val="000000" w:themeColor="text1"/>
          <w:sz w:val="20"/>
        </w:rPr>
      </w:pPr>
      <w:r w:rsidRPr="002B165A">
        <w:rPr>
          <w:rFonts w:cs="Arial"/>
          <w:color w:val="000000" w:themeColor="text1"/>
          <w:sz w:val="20"/>
        </w:rPr>
        <w:t xml:space="preserve">The skills, education and training required will vary depending on existing capability within the organisation. Where asset management activities are devolved or outsourced, Accountable Officers must ensure that contracted service providers have arrangements in place to ensure their staff are appropriately skilled and trained. Ongoing training and education </w:t>
      </w:r>
      <w:r w:rsidR="00C25293">
        <w:rPr>
          <w:rFonts w:cs="Arial"/>
          <w:color w:val="000000" w:themeColor="text1"/>
          <w:sz w:val="20"/>
        </w:rPr>
        <w:t xml:space="preserve">is </w:t>
      </w:r>
      <w:r w:rsidRPr="002B165A">
        <w:rPr>
          <w:rFonts w:cs="Arial"/>
          <w:color w:val="000000" w:themeColor="text1"/>
          <w:sz w:val="20"/>
        </w:rPr>
        <w:t>required to maintain the appropriate standards of asset management. This can include encouraging staff to attend relevant training or seminars, subscribing to relevant publications, on-the-job training and coaching, and engagement with industry experts.</w:t>
      </w:r>
    </w:p>
    <w:p w14:paraId="22D7228E" w14:textId="77777777" w:rsidR="00280B5A" w:rsidRPr="002B165A" w:rsidRDefault="00280B5A" w:rsidP="00757E5C">
      <w:pPr>
        <w:spacing w:before="0" w:after="0"/>
        <w:rPr>
          <w:rFonts w:cs="Arial"/>
          <w:color w:val="000000" w:themeColor="text1"/>
          <w:sz w:val="20"/>
        </w:rPr>
      </w:pPr>
    </w:p>
    <w:p w14:paraId="32556FE3" w14:textId="77777777" w:rsidR="00280B5A" w:rsidRPr="002B165A" w:rsidRDefault="00280B5A" w:rsidP="00757E5C">
      <w:pPr>
        <w:spacing w:before="0" w:after="0"/>
        <w:rPr>
          <w:rFonts w:cs="Arial"/>
          <w:color w:val="000000" w:themeColor="text1"/>
          <w:sz w:val="20"/>
        </w:rPr>
      </w:pPr>
    </w:p>
    <w:p w14:paraId="12B22A30" w14:textId="7BA5C805" w:rsidR="00280B5A" w:rsidRPr="00F53D44" w:rsidRDefault="00280B5A" w:rsidP="00757E5C">
      <w:pPr>
        <w:pStyle w:val="ListParagraph"/>
        <w:numPr>
          <w:ilvl w:val="0"/>
          <w:numId w:val="44"/>
        </w:numPr>
        <w:spacing w:before="0" w:after="0"/>
        <w:rPr>
          <w:rFonts w:cs="Arial"/>
          <w:color w:val="000000" w:themeColor="text1"/>
          <w:sz w:val="20"/>
        </w:rPr>
      </w:pPr>
      <w:r w:rsidRPr="00F53D44">
        <w:rPr>
          <w:rFonts w:cs="Arial"/>
          <w:color w:val="000000" w:themeColor="text1"/>
          <w:sz w:val="20"/>
        </w:rPr>
        <w:t xml:space="preserve">Asset </w:t>
      </w:r>
      <w:r w:rsidR="00C25293">
        <w:rPr>
          <w:rFonts w:cs="Arial"/>
          <w:color w:val="000000" w:themeColor="text1"/>
          <w:sz w:val="20"/>
        </w:rPr>
        <w:t>d</w:t>
      </w:r>
      <w:r w:rsidR="00C25293" w:rsidRPr="00F53D44">
        <w:rPr>
          <w:rFonts w:cs="Arial"/>
          <w:color w:val="000000" w:themeColor="text1"/>
          <w:sz w:val="20"/>
        </w:rPr>
        <w:t xml:space="preserve">ata </w:t>
      </w:r>
      <w:r w:rsidRPr="00F53D44">
        <w:rPr>
          <w:rFonts w:cs="Arial"/>
          <w:color w:val="000000" w:themeColor="text1"/>
          <w:sz w:val="20"/>
        </w:rPr>
        <w:t xml:space="preserve">and </w:t>
      </w:r>
      <w:r w:rsidR="00C25293">
        <w:rPr>
          <w:rFonts w:cs="Arial"/>
          <w:color w:val="000000" w:themeColor="text1"/>
          <w:sz w:val="20"/>
        </w:rPr>
        <w:t>s</w:t>
      </w:r>
      <w:r w:rsidR="00C25293" w:rsidRPr="00F53D44">
        <w:rPr>
          <w:rFonts w:cs="Arial"/>
          <w:color w:val="000000" w:themeColor="text1"/>
          <w:sz w:val="20"/>
        </w:rPr>
        <w:t>ystems</w:t>
      </w:r>
    </w:p>
    <w:p w14:paraId="58093B4B" w14:textId="77777777" w:rsidR="00280B5A" w:rsidRPr="002B165A" w:rsidRDefault="00280B5A" w:rsidP="00757E5C">
      <w:pPr>
        <w:spacing w:before="0" w:after="0"/>
        <w:rPr>
          <w:rFonts w:cs="Arial"/>
          <w:color w:val="000000" w:themeColor="text1"/>
          <w:sz w:val="20"/>
        </w:rPr>
      </w:pPr>
    </w:p>
    <w:p w14:paraId="75348D80" w14:textId="77777777" w:rsidR="00280B5A" w:rsidRPr="002B165A" w:rsidRDefault="00280B5A" w:rsidP="00757E5C">
      <w:pPr>
        <w:spacing w:before="0" w:after="0"/>
        <w:rPr>
          <w:rFonts w:cs="Arial"/>
          <w:color w:val="000000" w:themeColor="text1"/>
          <w:sz w:val="20"/>
        </w:rPr>
      </w:pPr>
      <w:r w:rsidRPr="002B165A">
        <w:rPr>
          <w:rFonts w:cs="Arial"/>
          <w:color w:val="000000" w:themeColor="text1"/>
          <w:sz w:val="20"/>
        </w:rPr>
        <w:t>Executive Leadership</w:t>
      </w:r>
      <w:r>
        <w:rPr>
          <w:rFonts w:cs="Arial"/>
          <w:color w:val="000000" w:themeColor="text1"/>
          <w:sz w:val="20"/>
        </w:rPr>
        <w:t xml:space="preserve">: </w:t>
      </w:r>
      <w:r>
        <w:rPr>
          <w:rFonts w:cs="Arial"/>
          <w:color w:val="000000" w:themeColor="text1"/>
          <w:sz w:val="20"/>
        </w:rPr>
        <w:tab/>
      </w:r>
      <w:r>
        <w:rPr>
          <w:rFonts w:cs="Arial"/>
          <w:color w:val="000000" w:themeColor="text1"/>
          <w:sz w:val="20"/>
        </w:rPr>
        <w:tab/>
      </w:r>
      <w:r w:rsidRPr="002B165A">
        <w:rPr>
          <w:rFonts w:cs="Arial"/>
          <w:color w:val="000000" w:themeColor="text1"/>
          <w:sz w:val="20"/>
        </w:rPr>
        <w:t xml:space="preserve">Chief Executive Officer </w:t>
      </w:r>
    </w:p>
    <w:p w14:paraId="7C255EDC" w14:textId="77777777" w:rsidR="00280B5A" w:rsidRPr="002B165A" w:rsidRDefault="00280B5A" w:rsidP="00757E5C">
      <w:pPr>
        <w:spacing w:before="0" w:after="0"/>
        <w:ind w:left="2160" w:firstLine="720"/>
        <w:rPr>
          <w:rFonts w:cs="Arial"/>
          <w:color w:val="000000" w:themeColor="text1"/>
          <w:sz w:val="20"/>
        </w:rPr>
      </w:pPr>
      <w:r w:rsidRPr="002B165A">
        <w:rPr>
          <w:rFonts w:cs="Arial"/>
          <w:color w:val="000000" w:themeColor="text1"/>
          <w:sz w:val="20"/>
        </w:rPr>
        <w:t>General Manager Infrastructure and Design</w:t>
      </w:r>
    </w:p>
    <w:p w14:paraId="40B50566" w14:textId="77777777" w:rsidR="00280B5A" w:rsidRPr="002B165A" w:rsidRDefault="00280B5A" w:rsidP="00757E5C">
      <w:pPr>
        <w:spacing w:before="0" w:after="0"/>
        <w:ind w:left="2160" w:firstLine="720"/>
        <w:rPr>
          <w:rFonts w:cs="Arial"/>
          <w:color w:val="000000" w:themeColor="text1"/>
          <w:sz w:val="20"/>
        </w:rPr>
      </w:pPr>
      <w:r w:rsidRPr="002B165A">
        <w:rPr>
          <w:rFonts w:cs="Arial"/>
          <w:color w:val="000000" w:themeColor="text1"/>
          <w:sz w:val="20"/>
        </w:rPr>
        <w:t>General Manager Executive Services</w:t>
      </w:r>
    </w:p>
    <w:p w14:paraId="7B9CEE0C" w14:textId="77777777" w:rsidR="00280B5A" w:rsidRPr="002B165A" w:rsidRDefault="00280B5A" w:rsidP="00757E5C">
      <w:pPr>
        <w:spacing w:before="0" w:after="0"/>
        <w:rPr>
          <w:rFonts w:cs="Arial"/>
          <w:color w:val="000000" w:themeColor="text1"/>
          <w:sz w:val="20"/>
        </w:rPr>
      </w:pPr>
      <w:r w:rsidRPr="002B165A">
        <w:rPr>
          <w:rFonts w:cs="Arial"/>
          <w:color w:val="000000" w:themeColor="text1"/>
          <w:sz w:val="20"/>
        </w:rPr>
        <w:t>Accountable Officers:</w:t>
      </w:r>
      <w:r w:rsidRPr="002B165A">
        <w:rPr>
          <w:rFonts w:cs="Arial"/>
          <w:color w:val="000000" w:themeColor="text1"/>
          <w:sz w:val="20"/>
        </w:rPr>
        <w:tab/>
      </w:r>
      <w:r>
        <w:rPr>
          <w:rFonts w:cs="Arial"/>
          <w:color w:val="000000" w:themeColor="text1"/>
          <w:sz w:val="20"/>
        </w:rPr>
        <w:tab/>
      </w:r>
      <w:r w:rsidRPr="002B165A">
        <w:rPr>
          <w:rFonts w:cs="Arial"/>
          <w:color w:val="000000" w:themeColor="text1"/>
          <w:sz w:val="20"/>
        </w:rPr>
        <w:t>Director Infrastructure and Assets</w:t>
      </w:r>
    </w:p>
    <w:p w14:paraId="4E6533F3" w14:textId="77777777" w:rsidR="00280B5A" w:rsidRPr="002B165A" w:rsidRDefault="00280B5A" w:rsidP="00757E5C">
      <w:pPr>
        <w:spacing w:before="0" w:after="0"/>
        <w:rPr>
          <w:rFonts w:cs="Arial"/>
          <w:color w:val="000000" w:themeColor="text1"/>
          <w:sz w:val="20"/>
        </w:rPr>
      </w:pPr>
      <w:r w:rsidRPr="002B165A">
        <w:rPr>
          <w:rFonts w:cs="Arial"/>
          <w:color w:val="000000" w:themeColor="text1"/>
          <w:sz w:val="20"/>
        </w:rPr>
        <w:t xml:space="preserve">   </w:t>
      </w:r>
      <w:r w:rsidRPr="002B165A">
        <w:rPr>
          <w:rFonts w:cs="Arial"/>
          <w:color w:val="000000" w:themeColor="text1"/>
          <w:sz w:val="20"/>
        </w:rPr>
        <w:tab/>
      </w:r>
      <w:r w:rsidRPr="002B165A">
        <w:rPr>
          <w:rFonts w:cs="Arial"/>
          <w:color w:val="000000" w:themeColor="text1"/>
          <w:sz w:val="20"/>
        </w:rPr>
        <w:tab/>
      </w:r>
      <w:r w:rsidRPr="002B165A">
        <w:rPr>
          <w:rFonts w:cs="Arial"/>
          <w:color w:val="000000" w:themeColor="text1"/>
          <w:sz w:val="20"/>
        </w:rPr>
        <w:tab/>
      </w:r>
      <w:r w:rsidRPr="002B165A">
        <w:rPr>
          <w:rFonts w:cs="Arial"/>
          <w:color w:val="000000" w:themeColor="text1"/>
          <w:sz w:val="20"/>
        </w:rPr>
        <w:tab/>
        <w:t>Director Capital Works</w:t>
      </w:r>
    </w:p>
    <w:p w14:paraId="1B86D935" w14:textId="77777777" w:rsidR="00280B5A" w:rsidRPr="002B165A" w:rsidRDefault="00280B5A" w:rsidP="00757E5C">
      <w:pPr>
        <w:spacing w:before="0" w:after="0"/>
        <w:rPr>
          <w:rFonts w:cs="Arial"/>
          <w:color w:val="000000" w:themeColor="text1"/>
          <w:sz w:val="20"/>
        </w:rPr>
      </w:pPr>
      <w:r w:rsidRPr="002B165A">
        <w:rPr>
          <w:rFonts w:cs="Arial"/>
          <w:color w:val="000000" w:themeColor="text1"/>
          <w:sz w:val="20"/>
        </w:rPr>
        <w:tab/>
      </w:r>
      <w:r w:rsidRPr="002B165A">
        <w:rPr>
          <w:rFonts w:cs="Arial"/>
          <w:color w:val="000000" w:themeColor="text1"/>
          <w:sz w:val="20"/>
        </w:rPr>
        <w:tab/>
      </w:r>
      <w:r w:rsidRPr="002B165A">
        <w:rPr>
          <w:rFonts w:cs="Arial"/>
          <w:color w:val="000000" w:themeColor="text1"/>
          <w:sz w:val="20"/>
        </w:rPr>
        <w:tab/>
      </w:r>
      <w:r w:rsidRPr="002B165A">
        <w:rPr>
          <w:rFonts w:cs="Arial"/>
          <w:color w:val="000000" w:themeColor="text1"/>
          <w:sz w:val="20"/>
        </w:rPr>
        <w:tab/>
        <w:t>Director Technology and Digital Innovation</w:t>
      </w:r>
    </w:p>
    <w:p w14:paraId="1F477742" w14:textId="77777777" w:rsidR="00280B5A" w:rsidRPr="002B165A" w:rsidRDefault="00280B5A" w:rsidP="00757E5C">
      <w:pPr>
        <w:spacing w:before="0" w:after="0"/>
        <w:ind w:left="2880"/>
        <w:rPr>
          <w:rFonts w:cs="Arial"/>
          <w:color w:val="000000" w:themeColor="text1"/>
          <w:sz w:val="20"/>
        </w:rPr>
      </w:pPr>
      <w:r w:rsidRPr="002B165A">
        <w:rPr>
          <w:rFonts w:cs="Arial"/>
          <w:color w:val="000000" w:themeColor="text1"/>
          <w:sz w:val="20"/>
        </w:rPr>
        <w:t>Nominated ‘Asset Managers’ as per ‘Asset Roles and Responsibility Matrix’</w:t>
      </w:r>
    </w:p>
    <w:p w14:paraId="13B6F0E0" w14:textId="77777777" w:rsidR="00280B5A" w:rsidRPr="002B165A" w:rsidRDefault="00280B5A" w:rsidP="00757E5C">
      <w:pPr>
        <w:spacing w:before="0" w:after="0"/>
        <w:rPr>
          <w:rFonts w:cs="Arial"/>
          <w:color w:val="000000" w:themeColor="text1"/>
          <w:sz w:val="20"/>
        </w:rPr>
      </w:pPr>
    </w:p>
    <w:p w14:paraId="6C43894E" w14:textId="77777777" w:rsidR="00280B5A" w:rsidRPr="002B165A" w:rsidRDefault="00280B5A" w:rsidP="00757E5C">
      <w:pPr>
        <w:spacing w:before="0" w:after="0"/>
        <w:rPr>
          <w:rFonts w:cs="Arial"/>
          <w:color w:val="000000" w:themeColor="text1"/>
          <w:sz w:val="20"/>
        </w:rPr>
      </w:pPr>
    </w:p>
    <w:p w14:paraId="75F75D8F" w14:textId="77777777" w:rsidR="00280B5A" w:rsidRDefault="00280B5A" w:rsidP="00757E5C">
      <w:pPr>
        <w:spacing w:before="0" w:after="0"/>
        <w:ind w:left="142"/>
        <w:rPr>
          <w:rFonts w:cs="Arial"/>
          <w:color w:val="000000" w:themeColor="text1"/>
          <w:sz w:val="20"/>
        </w:rPr>
      </w:pPr>
      <w:r w:rsidRPr="002B165A">
        <w:rPr>
          <w:rFonts w:cs="Arial"/>
          <w:color w:val="000000" w:themeColor="text1"/>
          <w:sz w:val="20"/>
        </w:rPr>
        <w:t xml:space="preserve">Comprehensive, accurate and up-to-date information on assets is vital to effective asset management. Access to information is important to ensure Accountable Officers can make informed decisions about the physical and financial performance of assets they manage. Accountable officers should establish accurate recording, identification, valuation and reporting procedures so that informed decisions to maintain, modify, rehabilitate, find an alternative use for, or dispose of an asset can be made. An Accountable Officer or asset manager cannot make these decisions effectively if they do not have ready access to the necessary information. As such, Accountable Officers must establish a central register of assets as an </w:t>
      </w:r>
      <w:r>
        <w:rPr>
          <w:rFonts w:cs="Arial"/>
          <w:color w:val="000000" w:themeColor="text1"/>
          <w:sz w:val="20"/>
        </w:rPr>
        <w:t>E</w:t>
      </w:r>
      <w:r w:rsidRPr="002B165A">
        <w:rPr>
          <w:rFonts w:cs="Arial"/>
          <w:color w:val="000000" w:themeColor="text1"/>
          <w:sz w:val="20"/>
        </w:rPr>
        <w:t xml:space="preserve">nterprise </w:t>
      </w:r>
      <w:r>
        <w:rPr>
          <w:rFonts w:cs="Arial"/>
          <w:color w:val="000000" w:themeColor="text1"/>
          <w:sz w:val="20"/>
        </w:rPr>
        <w:t>A</w:t>
      </w:r>
      <w:r w:rsidRPr="002B165A">
        <w:rPr>
          <w:rFonts w:cs="Arial"/>
          <w:color w:val="000000" w:themeColor="text1"/>
          <w:sz w:val="20"/>
        </w:rPr>
        <w:t xml:space="preserve">sset </w:t>
      </w:r>
      <w:r>
        <w:rPr>
          <w:rFonts w:cs="Arial"/>
          <w:color w:val="000000" w:themeColor="text1"/>
          <w:sz w:val="20"/>
        </w:rPr>
        <w:t>M</w:t>
      </w:r>
      <w:r w:rsidRPr="002B165A">
        <w:rPr>
          <w:rFonts w:cs="Arial"/>
          <w:color w:val="000000" w:themeColor="text1"/>
          <w:sz w:val="20"/>
        </w:rPr>
        <w:t xml:space="preserve">anagement </w:t>
      </w:r>
      <w:r>
        <w:rPr>
          <w:rFonts w:cs="Arial"/>
          <w:color w:val="000000" w:themeColor="text1"/>
          <w:sz w:val="20"/>
        </w:rPr>
        <w:t>S</w:t>
      </w:r>
      <w:r w:rsidRPr="002B165A">
        <w:rPr>
          <w:rFonts w:cs="Arial"/>
          <w:color w:val="000000" w:themeColor="text1"/>
          <w:sz w:val="20"/>
        </w:rPr>
        <w:t xml:space="preserve">ystem (EAMS). </w:t>
      </w:r>
    </w:p>
    <w:p w14:paraId="2DCD2A44" w14:textId="77777777" w:rsidR="00280B5A" w:rsidRDefault="00280B5A" w:rsidP="00757E5C">
      <w:pPr>
        <w:spacing w:before="0" w:after="0"/>
        <w:ind w:left="142"/>
        <w:rPr>
          <w:rFonts w:cs="Arial"/>
          <w:color w:val="000000" w:themeColor="text1"/>
          <w:sz w:val="20"/>
        </w:rPr>
      </w:pPr>
    </w:p>
    <w:p w14:paraId="32DB3B29" w14:textId="21F77283" w:rsidR="00280B5A" w:rsidRPr="002B165A" w:rsidRDefault="00280B5A" w:rsidP="00757E5C">
      <w:pPr>
        <w:spacing w:before="0" w:after="0"/>
        <w:ind w:left="142"/>
        <w:rPr>
          <w:rFonts w:cs="Arial"/>
          <w:color w:val="000000" w:themeColor="text1"/>
          <w:sz w:val="20"/>
        </w:rPr>
      </w:pPr>
      <w:r w:rsidRPr="002B165A">
        <w:rPr>
          <w:rFonts w:cs="Arial"/>
          <w:color w:val="000000" w:themeColor="text1"/>
          <w:sz w:val="20"/>
        </w:rPr>
        <w:t>The EAMS must maintain up-to-date asset information as well as an historical record of both financial and non-financial information over each asset’s life</w:t>
      </w:r>
      <w:r>
        <w:rPr>
          <w:rFonts w:cs="Arial"/>
          <w:color w:val="000000" w:themeColor="text1"/>
          <w:sz w:val="20"/>
        </w:rPr>
        <w:t xml:space="preserve"> </w:t>
      </w:r>
      <w:r w:rsidRPr="002B165A">
        <w:rPr>
          <w:rFonts w:cs="Arial"/>
          <w:color w:val="000000" w:themeColor="text1"/>
          <w:sz w:val="20"/>
        </w:rPr>
        <w:t>cycle for the purpose of:</w:t>
      </w:r>
    </w:p>
    <w:p w14:paraId="1F79602D" w14:textId="77777777" w:rsidR="00280B5A" w:rsidRPr="00C2179B" w:rsidRDefault="00280B5A" w:rsidP="00757E5C">
      <w:pPr>
        <w:pStyle w:val="ListParagraph"/>
        <w:numPr>
          <w:ilvl w:val="0"/>
          <w:numId w:val="43"/>
        </w:numPr>
        <w:spacing w:before="0" w:after="0"/>
        <w:ind w:left="470" w:hanging="357"/>
        <w:rPr>
          <w:rFonts w:cs="Arial"/>
          <w:color w:val="000000" w:themeColor="text1"/>
          <w:sz w:val="20"/>
        </w:rPr>
      </w:pPr>
      <w:r w:rsidRPr="00C2179B">
        <w:rPr>
          <w:rFonts w:cs="Arial"/>
          <w:color w:val="000000" w:themeColor="text1"/>
          <w:sz w:val="20"/>
        </w:rPr>
        <w:t>asset planning</w:t>
      </w:r>
    </w:p>
    <w:p w14:paraId="0E6B4E61" w14:textId="77777777" w:rsidR="00280B5A" w:rsidRPr="00C2179B" w:rsidRDefault="00280B5A" w:rsidP="00757E5C">
      <w:pPr>
        <w:pStyle w:val="ListParagraph"/>
        <w:numPr>
          <w:ilvl w:val="0"/>
          <w:numId w:val="43"/>
        </w:numPr>
        <w:spacing w:before="0" w:after="0"/>
        <w:ind w:left="470" w:hanging="357"/>
        <w:rPr>
          <w:rFonts w:cs="Arial"/>
          <w:color w:val="000000" w:themeColor="text1"/>
          <w:sz w:val="20"/>
        </w:rPr>
      </w:pPr>
      <w:r w:rsidRPr="00C2179B">
        <w:rPr>
          <w:rFonts w:cs="Arial"/>
          <w:color w:val="000000" w:themeColor="text1"/>
          <w:sz w:val="20"/>
        </w:rPr>
        <w:t>asset performance monitoring and reporting</w:t>
      </w:r>
    </w:p>
    <w:p w14:paraId="45AAA346" w14:textId="77777777" w:rsidR="00280B5A" w:rsidRPr="00C2179B" w:rsidRDefault="00280B5A" w:rsidP="00757E5C">
      <w:pPr>
        <w:pStyle w:val="ListParagraph"/>
        <w:numPr>
          <w:ilvl w:val="0"/>
          <w:numId w:val="43"/>
        </w:numPr>
        <w:spacing w:before="0" w:after="0"/>
        <w:ind w:left="470" w:hanging="357"/>
        <w:rPr>
          <w:rFonts w:cs="Arial"/>
          <w:color w:val="000000" w:themeColor="text1"/>
          <w:sz w:val="20"/>
        </w:rPr>
      </w:pPr>
      <w:r w:rsidRPr="00C2179B">
        <w:rPr>
          <w:rFonts w:cs="Arial"/>
          <w:color w:val="000000" w:themeColor="text1"/>
          <w:sz w:val="20"/>
        </w:rPr>
        <w:t>accountability.</w:t>
      </w:r>
    </w:p>
    <w:p w14:paraId="3E468B92" w14:textId="77777777" w:rsidR="00280B5A" w:rsidRPr="002B165A" w:rsidRDefault="00280B5A" w:rsidP="00757E5C">
      <w:pPr>
        <w:spacing w:before="0" w:after="0"/>
        <w:ind w:left="142"/>
        <w:rPr>
          <w:rFonts w:cs="Arial"/>
          <w:color w:val="000000" w:themeColor="text1"/>
          <w:sz w:val="20"/>
        </w:rPr>
      </w:pPr>
    </w:p>
    <w:p w14:paraId="33654365" w14:textId="77777777" w:rsidR="00280B5A" w:rsidRPr="002B165A" w:rsidRDefault="00280B5A" w:rsidP="00757E5C">
      <w:pPr>
        <w:spacing w:before="0" w:after="0"/>
        <w:ind w:left="142"/>
        <w:rPr>
          <w:rFonts w:cs="Arial"/>
          <w:color w:val="000000" w:themeColor="text1"/>
          <w:sz w:val="20"/>
        </w:rPr>
      </w:pPr>
      <w:r w:rsidRPr="002B165A">
        <w:rPr>
          <w:rFonts w:cs="Arial"/>
          <w:color w:val="000000" w:themeColor="text1"/>
          <w:sz w:val="20"/>
        </w:rPr>
        <w:t>Accountable officers should set the functional requirements of an EAMS based on the size and nature of Council’s operations and its asset portfolio and should be configured to be fit for purpose. The EAMS must be regularly reviewed by the Accountable Officers to determine whether the system remains fit for purpose and if there are appropriate resources made available for maintaining the system. Accountable officers must ensure information in the EAMS is readily accessible to individuals who are accountable for the control and management of a nominated asset or group of assets and fully supports the effective decision making about asset management, including</w:t>
      </w:r>
      <w:r>
        <w:rPr>
          <w:rFonts w:cs="Arial"/>
          <w:color w:val="000000" w:themeColor="text1"/>
          <w:sz w:val="20"/>
        </w:rPr>
        <w:t xml:space="preserve"> that it is</w:t>
      </w:r>
      <w:r w:rsidRPr="002B165A">
        <w:rPr>
          <w:rFonts w:cs="Arial"/>
          <w:color w:val="000000" w:themeColor="text1"/>
          <w:sz w:val="20"/>
        </w:rPr>
        <w:t>:</w:t>
      </w:r>
    </w:p>
    <w:p w14:paraId="4ED74DFC" w14:textId="77777777" w:rsidR="00280B5A" w:rsidRPr="002B165A" w:rsidRDefault="00280B5A" w:rsidP="00757E5C">
      <w:pPr>
        <w:pStyle w:val="ListParagraph"/>
        <w:numPr>
          <w:ilvl w:val="0"/>
          <w:numId w:val="43"/>
        </w:numPr>
        <w:spacing w:before="0" w:after="0"/>
        <w:ind w:left="470" w:hanging="357"/>
        <w:rPr>
          <w:rFonts w:cs="Arial"/>
          <w:color w:val="000000" w:themeColor="text1"/>
          <w:sz w:val="20"/>
        </w:rPr>
      </w:pPr>
      <w:r w:rsidRPr="002B165A">
        <w:rPr>
          <w:rFonts w:cs="Arial"/>
          <w:color w:val="000000" w:themeColor="text1"/>
          <w:sz w:val="20"/>
        </w:rPr>
        <w:t>comprehensive, and include all assets under the control of Council</w:t>
      </w:r>
    </w:p>
    <w:p w14:paraId="34D7A3A6" w14:textId="77777777" w:rsidR="00280B5A" w:rsidRPr="002B165A" w:rsidRDefault="00280B5A" w:rsidP="00757E5C">
      <w:pPr>
        <w:pStyle w:val="ListParagraph"/>
        <w:numPr>
          <w:ilvl w:val="0"/>
          <w:numId w:val="43"/>
        </w:numPr>
        <w:spacing w:before="0" w:after="0"/>
        <w:ind w:left="470" w:hanging="357"/>
        <w:rPr>
          <w:rFonts w:cs="Arial"/>
          <w:color w:val="000000" w:themeColor="text1"/>
          <w:sz w:val="20"/>
        </w:rPr>
      </w:pPr>
      <w:r w:rsidRPr="002B165A">
        <w:rPr>
          <w:rFonts w:cs="Arial"/>
          <w:color w:val="000000" w:themeColor="text1"/>
          <w:sz w:val="20"/>
        </w:rPr>
        <w:t>structured in a way that allows different classifications of assets to be distinguished, and treated appropriately</w:t>
      </w:r>
    </w:p>
    <w:p w14:paraId="4FADEEBF" w14:textId="77777777" w:rsidR="00280B5A" w:rsidRPr="002B165A" w:rsidRDefault="00280B5A" w:rsidP="00757E5C">
      <w:pPr>
        <w:pStyle w:val="ListParagraph"/>
        <w:numPr>
          <w:ilvl w:val="0"/>
          <w:numId w:val="43"/>
        </w:numPr>
        <w:spacing w:before="0" w:after="0"/>
        <w:ind w:left="470" w:hanging="357"/>
        <w:rPr>
          <w:rFonts w:cs="Arial"/>
          <w:color w:val="000000" w:themeColor="text1"/>
          <w:sz w:val="20"/>
        </w:rPr>
      </w:pPr>
      <w:r w:rsidRPr="002B165A">
        <w:rPr>
          <w:rFonts w:cs="Arial"/>
          <w:color w:val="000000" w:themeColor="text1"/>
          <w:sz w:val="20"/>
        </w:rPr>
        <w:t>capture</w:t>
      </w:r>
      <w:r>
        <w:rPr>
          <w:rFonts w:cs="Arial"/>
          <w:color w:val="000000" w:themeColor="text1"/>
          <w:sz w:val="20"/>
        </w:rPr>
        <w:t>s</w:t>
      </w:r>
      <w:r w:rsidRPr="002B165A">
        <w:rPr>
          <w:rFonts w:cs="Arial"/>
          <w:color w:val="000000" w:themeColor="text1"/>
          <w:sz w:val="20"/>
        </w:rPr>
        <w:t xml:space="preserve"> details of all transactions affecting the assets</w:t>
      </w:r>
    </w:p>
    <w:p w14:paraId="5EACEE40" w14:textId="2CF0C776" w:rsidR="00280B5A" w:rsidRPr="002B165A" w:rsidRDefault="00280B5A" w:rsidP="00757E5C">
      <w:pPr>
        <w:pStyle w:val="ListParagraph"/>
        <w:numPr>
          <w:ilvl w:val="0"/>
          <w:numId w:val="43"/>
        </w:numPr>
        <w:spacing w:before="0" w:after="0"/>
        <w:ind w:left="470" w:hanging="357"/>
        <w:rPr>
          <w:rFonts w:cs="Arial"/>
          <w:color w:val="000000" w:themeColor="text1"/>
          <w:sz w:val="20"/>
        </w:rPr>
      </w:pPr>
      <w:r w:rsidRPr="002B165A">
        <w:rPr>
          <w:rFonts w:cs="Arial"/>
          <w:color w:val="000000" w:themeColor="text1"/>
          <w:sz w:val="20"/>
        </w:rPr>
        <w:t>h</w:t>
      </w:r>
      <w:r>
        <w:rPr>
          <w:rFonts w:cs="Arial"/>
          <w:color w:val="000000" w:themeColor="text1"/>
          <w:sz w:val="20"/>
        </w:rPr>
        <w:t>as</w:t>
      </w:r>
      <w:r w:rsidRPr="002B165A">
        <w:rPr>
          <w:rFonts w:cs="Arial"/>
          <w:color w:val="000000" w:themeColor="text1"/>
          <w:sz w:val="20"/>
        </w:rPr>
        <w:t xml:space="preserve"> associated procedures, controls and audit trails to maintain the integrity of the information</w:t>
      </w:r>
    </w:p>
    <w:p w14:paraId="2B3CF76D" w14:textId="77777777" w:rsidR="00280B5A" w:rsidRPr="002B165A" w:rsidRDefault="00280B5A" w:rsidP="00757E5C">
      <w:pPr>
        <w:pStyle w:val="ListParagraph"/>
        <w:numPr>
          <w:ilvl w:val="0"/>
          <w:numId w:val="43"/>
        </w:numPr>
        <w:spacing w:before="0" w:after="0"/>
        <w:ind w:left="470" w:hanging="357"/>
        <w:rPr>
          <w:rFonts w:cs="Arial"/>
          <w:color w:val="000000" w:themeColor="text1"/>
          <w:sz w:val="20"/>
        </w:rPr>
      </w:pPr>
      <w:r w:rsidRPr="002B165A">
        <w:rPr>
          <w:rFonts w:cs="Arial"/>
          <w:color w:val="000000" w:themeColor="text1"/>
          <w:sz w:val="20"/>
        </w:rPr>
        <w:t>include</w:t>
      </w:r>
      <w:r>
        <w:rPr>
          <w:rFonts w:cs="Arial"/>
          <w:color w:val="000000" w:themeColor="text1"/>
          <w:sz w:val="20"/>
        </w:rPr>
        <w:t>s</w:t>
      </w:r>
      <w:r w:rsidRPr="002B165A">
        <w:rPr>
          <w:rFonts w:cs="Arial"/>
          <w:color w:val="000000" w:themeColor="text1"/>
          <w:sz w:val="20"/>
        </w:rPr>
        <w:t xml:space="preserve"> financial information.</w:t>
      </w:r>
    </w:p>
    <w:p w14:paraId="5CECD2D5" w14:textId="77777777" w:rsidR="00280B5A" w:rsidRPr="002B165A" w:rsidRDefault="00280B5A" w:rsidP="00757E5C">
      <w:pPr>
        <w:spacing w:before="0" w:after="0"/>
        <w:ind w:left="142"/>
        <w:rPr>
          <w:rFonts w:cs="Arial"/>
          <w:color w:val="000000" w:themeColor="text1"/>
          <w:sz w:val="20"/>
        </w:rPr>
      </w:pPr>
    </w:p>
    <w:p w14:paraId="0461251A" w14:textId="77777777" w:rsidR="00280B5A" w:rsidRPr="002B165A" w:rsidRDefault="00280B5A" w:rsidP="00757E5C">
      <w:pPr>
        <w:spacing w:before="0" w:after="0"/>
        <w:ind w:left="142"/>
        <w:rPr>
          <w:rFonts w:cs="Arial"/>
          <w:color w:val="000000" w:themeColor="text1"/>
          <w:sz w:val="20"/>
        </w:rPr>
      </w:pPr>
      <w:r w:rsidRPr="002B165A">
        <w:rPr>
          <w:rFonts w:cs="Arial"/>
          <w:color w:val="000000" w:themeColor="text1"/>
          <w:sz w:val="20"/>
        </w:rPr>
        <w:t>Having the above information stored in an EAMS will enable an Accountable Officer to undertake more informed decision making, by being able to assess or identify:</w:t>
      </w:r>
    </w:p>
    <w:p w14:paraId="1DD90341" w14:textId="77777777" w:rsidR="00280B5A" w:rsidRPr="002B165A" w:rsidRDefault="00280B5A" w:rsidP="00757E5C">
      <w:pPr>
        <w:pStyle w:val="ListParagraph"/>
        <w:numPr>
          <w:ilvl w:val="0"/>
          <w:numId w:val="43"/>
        </w:numPr>
        <w:spacing w:before="0" w:after="0"/>
        <w:ind w:left="470" w:hanging="357"/>
        <w:rPr>
          <w:rFonts w:cs="Arial"/>
          <w:color w:val="000000" w:themeColor="text1"/>
          <w:sz w:val="20"/>
        </w:rPr>
      </w:pPr>
      <w:r w:rsidRPr="002B165A">
        <w:rPr>
          <w:rFonts w:cs="Arial"/>
          <w:color w:val="000000" w:themeColor="text1"/>
          <w:sz w:val="20"/>
        </w:rPr>
        <w:t>the current condition of Council’s assets</w:t>
      </w:r>
    </w:p>
    <w:p w14:paraId="295E9FEB" w14:textId="77777777" w:rsidR="00280B5A" w:rsidRPr="002B165A" w:rsidRDefault="00280B5A" w:rsidP="00757E5C">
      <w:pPr>
        <w:pStyle w:val="ListParagraph"/>
        <w:numPr>
          <w:ilvl w:val="0"/>
          <w:numId w:val="43"/>
        </w:numPr>
        <w:spacing w:before="0" w:after="0"/>
        <w:ind w:left="470" w:hanging="357"/>
        <w:rPr>
          <w:rFonts w:cs="Arial"/>
          <w:color w:val="000000" w:themeColor="text1"/>
          <w:sz w:val="20"/>
        </w:rPr>
      </w:pPr>
      <w:r w:rsidRPr="002B165A">
        <w:rPr>
          <w:rFonts w:cs="Arial"/>
          <w:color w:val="000000" w:themeColor="text1"/>
          <w:sz w:val="20"/>
        </w:rPr>
        <w:t>when assets need to be replaced</w:t>
      </w:r>
    </w:p>
    <w:p w14:paraId="2E29C2E7" w14:textId="77777777" w:rsidR="00280B5A" w:rsidRPr="002B165A" w:rsidRDefault="00280B5A" w:rsidP="00757E5C">
      <w:pPr>
        <w:pStyle w:val="ListParagraph"/>
        <w:numPr>
          <w:ilvl w:val="0"/>
          <w:numId w:val="43"/>
        </w:numPr>
        <w:spacing w:before="0" w:after="0"/>
        <w:ind w:left="470" w:hanging="357"/>
        <w:rPr>
          <w:rFonts w:cs="Arial"/>
          <w:color w:val="000000" w:themeColor="text1"/>
          <w:sz w:val="20"/>
        </w:rPr>
      </w:pPr>
      <w:r w:rsidRPr="002B165A">
        <w:rPr>
          <w:rFonts w:cs="Arial"/>
          <w:color w:val="000000" w:themeColor="text1"/>
          <w:sz w:val="20"/>
        </w:rPr>
        <w:t>information required to meet financial and regulatory requirements</w:t>
      </w:r>
    </w:p>
    <w:p w14:paraId="1326EB2B" w14:textId="77777777" w:rsidR="00280B5A" w:rsidRPr="002B165A" w:rsidRDefault="00280B5A" w:rsidP="00757E5C">
      <w:pPr>
        <w:pStyle w:val="ListParagraph"/>
        <w:numPr>
          <w:ilvl w:val="0"/>
          <w:numId w:val="43"/>
        </w:numPr>
        <w:spacing w:before="0" w:after="0"/>
        <w:ind w:left="470" w:hanging="357"/>
        <w:rPr>
          <w:rFonts w:cs="Arial"/>
          <w:color w:val="000000" w:themeColor="text1"/>
          <w:sz w:val="20"/>
        </w:rPr>
      </w:pPr>
      <w:r w:rsidRPr="002B165A">
        <w:rPr>
          <w:rFonts w:cs="Arial"/>
          <w:color w:val="000000" w:themeColor="text1"/>
          <w:sz w:val="20"/>
        </w:rPr>
        <w:t>asset locations</w:t>
      </w:r>
    </w:p>
    <w:p w14:paraId="57187C87" w14:textId="77777777" w:rsidR="00280B5A" w:rsidRPr="002B165A" w:rsidRDefault="00280B5A" w:rsidP="00757E5C">
      <w:pPr>
        <w:pStyle w:val="ListParagraph"/>
        <w:numPr>
          <w:ilvl w:val="0"/>
          <w:numId w:val="43"/>
        </w:numPr>
        <w:spacing w:before="0" w:after="0"/>
        <w:ind w:left="470" w:hanging="357"/>
        <w:rPr>
          <w:rFonts w:cs="Arial"/>
          <w:color w:val="000000" w:themeColor="text1"/>
          <w:sz w:val="20"/>
        </w:rPr>
      </w:pPr>
      <w:r w:rsidRPr="002B165A">
        <w:rPr>
          <w:rFonts w:cs="Arial"/>
          <w:color w:val="000000" w:themeColor="text1"/>
          <w:sz w:val="20"/>
        </w:rPr>
        <w:t>the level and frequency of asset maintenance programs</w:t>
      </w:r>
    </w:p>
    <w:p w14:paraId="616E31D0" w14:textId="77777777" w:rsidR="00280B5A" w:rsidRPr="002B165A" w:rsidRDefault="00280B5A" w:rsidP="00757E5C">
      <w:pPr>
        <w:pStyle w:val="ListParagraph"/>
        <w:numPr>
          <w:ilvl w:val="0"/>
          <w:numId w:val="43"/>
        </w:numPr>
        <w:spacing w:before="0" w:after="0"/>
        <w:ind w:left="470" w:hanging="357"/>
        <w:rPr>
          <w:rFonts w:cs="Arial"/>
          <w:color w:val="000000" w:themeColor="text1"/>
          <w:sz w:val="20"/>
        </w:rPr>
      </w:pPr>
      <w:r w:rsidRPr="002B165A">
        <w:rPr>
          <w:rFonts w:cs="Arial"/>
          <w:color w:val="000000" w:themeColor="text1"/>
          <w:sz w:val="20"/>
        </w:rPr>
        <w:t>life</w:t>
      </w:r>
      <w:r>
        <w:rPr>
          <w:rFonts w:cs="Arial"/>
          <w:color w:val="000000" w:themeColor="text1"/>
          <w:sz w:val="20"/>
        </w:rPr>
        <w:t xml:space="preserve"> </w:t>
      </w:r>
      <w:r w:rsidRPr="002B165A">
        <w:rPr>
          <w:rFonts w:cs="Arial"/>
          <w:color w:val="000000" w:themeColor="text1"/>
          <w:sz w:val="20"/>
        </w:rPr>
        <w:t>cycle costs by asset or program</w:t>
      </w:r>
    </w:p>
    <w:p w14:paraId="5B79F28B" w14:textId="77777777" w:rsidR="00280B5A" w:rsidRPr="002B165A" w:rsidRDefault="00280B5A" w:rsidP="00757E5C">
      <w:pPr>
        <w:pStyle w:val="ListParagraph"/>
        <w:numPr>
          <w:ilvl w:val="0"/>
          <w:numId w:val="43"/>
        </w:numPr>
        <w:spacing w:before="0" w:after="0"/>
        <w:ind w:left="470" w:hanging="357"/>
        <w:rPr>
          <w:rFonts w:cs="Arial"/>
          <w:color w:val="000000" w:themeColor="text1"/>
          <w:sz w:val="20"/>
        </w:rPr>
      </w:pPr>
      <w:r w:rsidRPr="002B165A">
        <w:rPr>
          <w:rFonts w:cs="Arial"/>
          <w:color w:val="000000" w:themeColor="text1"/>
          <w:sz w:val="20"/>
        </w:rPr>
        <w:t>the individual or organisational unit accountable for the asset and the location of the asset.</w:t>
      </w:r>
    </w:p>
    <w:p w14:paraId="705AB39B" w14:textId="77777777" w:rsidR="00280B5A" w:rsidRPr="002B165A" w:rsidRDefault="00280B5A" w:rsidP="00757E5C">
      <w:pPr>
        <w:spacing w:before="0" w:after="0"/>
        <w:ind w:left="142"/>
        <w:rPr>
          <w:rFonts w:cs="Arial"/>
          <w:color w:val="000000" w:themeColor="text1"/>
          <w:sz w:val="20"/>
        </w:rPr>
      </w:pPr>
    </w:p>
    <w:p w14:paraId="62A93DD6" w14:textId="77777777" w:rsidR="00280B5A" w:rsidRDefault="00280B5A" w:rsidP="00757E5C">
      <w:pPr>
        <w:spacing w:before="0" w:after="0"/>
        <w:rPr>
          <w:rFonts w:cs="Arial"/>
          <w:color w:val="000000" w:themeColor="text1"/>
          <w:sz w:val="20"/>
        </w:rPr>
      </w:pPr>
      <w:r w:rsidRPr="00C2179B">
        <w:rPr>
          <w:rFonts w:cs="Arial"/>
          <w:color w:val="000000" w:themeColor="text1"/>
          <w:sz w:val="20"/>
        </w:rPr>
        <w:t xml:space="preserve">Comprehensive information about assets can generate large amounts of data. Accountable Officers must define their minimum information requirements, based on what is outlined above. They must also implement effective processes to generate the required information and establish necessary controls appropriate to Council’s operation. </w:t>
      </w:r>
    </w:p>
    <w:p w14:paraId="11B636C0" w14:textId="77777777" w:rsidR="00280B5A" w:rsidRDefault="00280B5A" w:rsidP="00757E5C">
      <w:pPr>
        <w:spacing w:before="0" w:after="0"/>
        <w:rPr>
          <w:rFonts w:cs="Arial"/>
          <w:color w:val="000000" w:themeColor="text1"/>
          <w:sz w:val="20"/>
        </w:rPr>
      </w:pPr>
    </w:p>
    <w:p w14:paraId="165F2ED5" w14:textId="2C20B25D" w:rsidR="00280B5A" w:rsidRPr="00C2179B" w:rsidRDefault="00280B5A" w:rsidP="00757E5C">
      <w:pPr>
        <w:spacing w:before="0" w:after="0"/>
        <w:rPr>
          <w:rFonts w:cs="Arial"/>
          <w:color w:val="000000" w:themeColor="text1"/>
          <w:sz w:val="20"/>
        </w:rPr>
      </w:pPr>
      <w:r w:rsidRPr="00C2179B">
        <w:rPr>
          <w:rFonts w:cs="Arial"/>
          <w:color w:val="000000" w:themeColor="text1"/>
          <w:sz w:val="20"/>
        </w:rPr>
        <w:t>The information in the EAMS must be regularly reviewed to ensure that all asset-related information is up to date. As part of the EAMS, Accountable Officers must establish appropriate record keeping processes, to meet operational needs and to satisfy relevant accounting standards and disclosure requirements, including for their organisation’s contingent and intangible assets. Effective record keeping will support the successful operation of the asset management system and associated processes. It will also support the Accountable Officer in undertaking any internal or external audit or review that may be conducted of their organisation’s asset management practices.</w:t>
      </w:r>
      <w:r w:rsidRPr="00C2179B">
        <w:rPr>
          <w:color w:val="000000" w:themeColor="text1"/>
          <w:sz w:val="20"/>
        </w:rPr>
        <w:t xml:space="preserve"> </w:t>
      </w:r>
    </w:p>
    <w:p w14:paraId="5C945501" w14:textId="77777777" w:rsidR="00280B5A" w:rsidRPr="002B165A" w:rsidRDefault="00280B5A" w:rsidP="00757E5C">
      <w:pPr>
        <w:spacing w:before="0" w:after="0"/>
        <w:rPr>
          <w:rFonts w:cs="Arial"/>
          <w:color w:val="000000" w:themeColor="text1"/>
          <w:sz w:val="20"/>
        </w:rPr>
      </w:pPr>
    </w:p>
    <w:p w14:paraId="418DE6F9" w14:textId="7D6771F9" w:rsidR="00280B5A" w:rsidRPr="00F53D44" w:rsidRDefault="00280B5A" w:rsidP="00757E5C">
      <w:pPr>
        <w:pStyle w:val="ListParagraph"/>
        <w:numPr>
          <w:ilvl w:val="0"/>
          <w:numId w:val="44"/>
        </w:numPr>
        <w:spacing w:before="0" w:after="0"/>
        <w:rPr>
          <w:rFonts w:cs="Arial"/>
          <w:color w:val="000000" w:themeColor="text1"/>
          <w:sz w:val="20"/>
        </w:rPr>
      </w:pPr>
      <w:r w:rsidRPr="00F53D44">
        <w:rPr>
          <w:rFonts w:cs="Arial"/>
          <w:color w:val="000000" w:themeColor="text1"/>
          <w:sz w:val="20"/>
        </w:rPr>
        <w:t xml:space="preserve">Evaluation and </w:t>
      </w:r>
      <w:r w:rsidR="0065609E">
        <w:rPr>
          <w:rFonts w:cs="Arial"/>
          <w:color w:val="000000" w:themeColor="text1"/>
          <w:sz w:val="20"/>
        </w:rPr>
        <w:t>r</w:t>
      </w:r>
      <w:r w:rsidR="0065609E" w:rsidRPr="00F53D44">
        <w:rPr>
          <w:rFonts w:cs="Arial"/>
          <w:color w:val="000000" w:themeColor="text1"/>
          <w:sz w:val="20"/>
        </w:rPr>
        <w:t>eview</w:t>
      </w:r>
    </w:p>
    <w:p w14:paraId="7BE2AF9A" w14:textId="77777777" w:rsidR="00280B5A" w:rsidRPr="002B165A" w:rsidRDefault="00280B5A" w:rsidP="00757E5C">
      <w:pPr>
        <w:spacing w:before="0" w:after="0"/>
        <w:rPr>
          <w:rFonts w:cs="Arial"/>
          <w:color w:val="000000" w:themeColor="text1"/>
          <w:sz w:val="20"/>
        </w:rPr>
      </w:pPr>
    </w:p>
    <w:p w14:paraId="42779C49" w14:textId="77777777" w:rsidR="00280B5A" w:rsidRPr="002B165A" w:rsidRDefault="00280B5A" w:rsidP="00757E5C">
      <w:pPr>
        <w:spacing w:before="0" w:after="0"/>
        <w:rPr>
          <w:rFonts w:cs="Arial"/>
          <w:color w:val="000000" w:themeColor="text1"/>
          <w:sz w:val="20"/>
        </w:rPr>
      </w:pPr>
      <w:r>
        <w:rPr>
          <w:rFonts w:cs="Arial"/>
          <w:color w:val="000000" w:themeColor="text1"/>
          <w:sz w:val="20"/>
        </w:rPr>
        <w:t xml:space="preserve">   </w:t>
      </w:r>
      <w:r w:rsidRPr="002B165A">
        <w:rPr>
          <w:rFonts w:cs="Arial"/>
          <w:color w:val="000000" w:themeColor="text1"/>
          <w:sz w:val="20"/>
        </w:rPr>
        <w:t>Executive Leadership:</w:t>
      </w:r>
      <w:r w:rsidRPr="002B165A">
        <w:rPr>
          <w:rFonts w:cs="Arial"/>
          <w:color w:val="000000" w:themeColor="text1"/>
          <w:sz w:val="20"/>
        </w:rPr>
        <w:tab/>
      </w:r>
      <w:r>
        <w:rPr>
          <w:rFonts w:cs="Arial"/>
          <w:color w:val="000000" w:themeColor="text1"/>
          <w:sz w:val="20"/>
        </w:rPr>
        <w:tab/>
      </w:r>
      <w:r w:rsidRPr="002B165A">
        <w:rPr>
          <w:rFonts w:cs="Arial"/>
          <w:color w:val="000000" w:themeColor="text1"/>
          <w:sz w:val="20"/>
        </w:rPr>
        <w:t xml:space="preserve">Chief Executive Officer </w:t>
      </w:r>
    </w:p>
    <w:p w14:paraId="01B36162" w14:textId="77777777" w:rsidR="00280B5A" w:rsidRPr="002B165A" w:rsidRDefault="00280B5A" w:rsidP="00757E5C">
      <w:pPr>
        <w:spacing w:before="0" w:after="0"/>
        <w:ind w:left="2160" w:firstLine="720"/>
        <w:rPr>
          <w:rFonts w:cs="Arial"/>
          <w:color w:val="000000" w:themeColor="text1"/>
          <w:sz w:val="20"/>
        </w:rPr>
      </w:pPr>
      <w:r w:rsidRPr="002B165A">
        <w:rPr>
          <w:rFonts w:cs="Arial"/>
          <w:color w:val="000000" w:themeColor="text1"/>
          <w:sz w:val="20"/>
        </w:rPr>
        <w:t>General Manager Infrastructure and Design</w:t>
      </w:r>
    </w:p>
    <w:p w14:paraId="59AB9D4E" w14:textId="77777777" w:rsidR="00280B5A" w:rsidRPr="002B165A" w:rsidRDefault="00280B5A" w:rsidP="00757E5C">
      <w:pPr>
        <w:spacing w:before="0" w:after="0"/>
        <w:ind w:left="2160" w:firstLine="720"/>
        <w:rPr>
          <w:rFonts w:cs="Arial"/>
          <w:color w:val="000000" w:themeColor="text1"/>
          <w:sz w:val="20"/>
        </w:rPr>
      </w:pPr>
      <w:r w:rsidRPr="002B165A">
        <w:rPr>
          <w:rFonts w:cs="Arial"/>
          <w:color w:val="000000" w:themeColor="text1"/>
          <w:sz w:val="20"/>
        </w:rPr>
        <w:t>General Manager Governance and Organisational Development</w:t>
      </w:r>
    </w:p>
    <w:p w14:paraId="27BE95BA" w14:textId="77777777" w:rsidR="00280B5A" w:rsidRPr="002B165A" w:rsidRDefault="00280B5A" w:rsidP="00757E5C">
      <w:pPr>
        <w:spacing w:before="0" w:after="0"/>
        <w:rPr>
          <w:rFonts w:cs="Arial"/>
          <w:color w:val="000000" w:themeColor="text1"/>
          <w:sz w:val="20"/>
        </w:rPr>
      </w:pPr>
      <w:r>
        <w:rPr>
          <w:rFonts w:cs="Arial"/>
          <w:color w:val="000000" w:themeColor="text1"/>
          <w:sz w:val="20"/>
        </w:rPr>
        <w:t xml:space="preserve">   </w:t>
      </w:r>
      <w:r w:rsidRPr="002B165A">
        <w:rPr>
          <w:rFonts w:cs="Arial"/>
          <w:color w:val="000000" w:themeColor="text1"/>
          <w:sz w:val="20"/>
        </w:rPr>
        <w:t>Accountable Officers:</w:t>
      </w:r>
      <w:r w:rsidRPr="002B165A">
        <w:rPr>
          <w:rFonts w:cs="Arial"/>
          <w:color w:val="000000" w:themeColor="text1"/>
          <w:sz w:val="20"/>
        </w:rPr>
        <w:tab/>
      </w:r>
      <w:r>
        <w:rPr>
          <w:rFonts w:cs="Arial"/>
          <w:color w:val="000000" w:themeColor="text1"/>
          <w:sz w:val="20"/>
        </w:rPr>
        <w:tab/>
      </w:r>
      <w:r w:rsidRPr="002B165A">
        <w:rPr>
          <w:rFonts w:cs="Arial"/>
          <w:color w:val="000000" w:themeColor="text1"/>
          <w:sz w:val="20"/>
        </w:rPr>
        <w:t>Director Infrastructure and Assets</w:t>
      </w:r>
    </w:p>
    <w:p w14:paraId="5582C9A0" w14:textId="77777777" w:rsidR="00280B5A" w:rsidRPr="002B165A" w:rsidRDefault="00280B5A" w:rsidP="00757E5C">
      <w:pPr>
        <w:spacing w:before="0" w:after="0"/>
        <w:rPr>
          <w:rFonts w:cs="Arial"/>
          <w:color w:val="000000" w:themeColor="text1"/>
          <w:sz w:val="20"/>
        </w:rPr>
      </w:pPr>
      <w:r w:rsidRPr="002B165A">
        <w:rPr>
          <w:rFonts w:cs="Arial"/>
          <w:color w:val="000000" w:themeColor="text1"/>
          <w:sz w:val="20"/>
        </w:rPr>
        <w:t xml:space="preserve">   </w:t>
      </w:r>
      <w:r w:rsidRPr="002B165A">
        <w:rPr>
          <w:rFonts w:cs="Arial"/>
          <w:color w:val="000000" w:themeColor="text1"/>
          <w:sz w:val="20"/>
        </w:rPr>
        <w:tab/>
      </w:r>
      <w:r w:rsidRPr="002B165A">
        <w:rPr>
          <w:rFonts w:cs="Arial"/>
          <w:color w:val="000000" w:themeColor="text1"/>
          <w:sz w:val="20"/>
        </w:rPr>
        <w:tab/>
      </w:r>
      <w:r w:rsidRPr="002B165A">
        <w:rPr>
          <w:rFonts w:cs="Arial"/>
          <w:color w:val="000000" w:themeColor="text1"/>
          <w:sz w:val="20"/>
        </w:rPr>
        <w:tab/>
      </w:r>
      <w:r w:rsidRPr="002B165A">
        <w:rPr>
          <w:rFonts w:cs="Arial"/>
          <w:color w:val="000000" w:themeColor="text1"/>
          <w:sz w:val="20"/>
        </w:rPr>
        <w:tab/>
        <w:t>Director Governance</w:t>
      </w:r>
    </w:p>
    <w:p w14:paraId="157DDCCA" w14:textId="77777777" w:rsidR="00280B5A" w:rsidRPr="002B165A" w:rsidRDefault="00280B5A" w:rsidP="00757E5C">
      <w:pPr>
        <w:spacing w:before="0" w:after="0"/>
        <w:ind w:left="142"/>
        <w:rPr>
          <w:rFonts w:cs="Arial"/>
          <w:color w:val="000000" w:themeColor="text1"/>
          <w:sz w:val="20"/>
        </w:rPr>
      </w:pPr>
    </w:p>
    <w:p w14:paraId="188BE6CF" w14:textId="1FD89944" w:rsidR="00280B5A" w:rsidRPr="002B165A" w:rsidRDefault="00280B5A" w:rsidP="00757E5C">
      <w:pPr>
        <w:spacing w:before="0" w:after="0"/>
        <w:ind w:left="142"/>
        <w:rPr>
          <w:rFonts w:cs="Arial"/>
          <w:color w:val="000000" w:themeColor="text1"/>
          <w:sz w:val="20"/>
        </w:rPr>
      </w:pPr>
      <w:r w:rsidRPr="002B165A">
        <w:rPr>
          <w:rFonts w:cs="Arial"/>
          <w:color w:val="000000" w:themeColor="text1"/>
          <w:sz w:val="20"/>
        </w:rPr>
        <w:t>Accountable Officers must establish systems and processes for monitoring the performance of both Council’s assets and Council’s asset management systems</w:t>
      </w:r>
      <w:r w:rsidR="00805CE4">
        <w:rPr>
          <w:rFonts w:cs="Arial"/>
          <w:color w:val="000000" w:themeColor="text1"/>
          <w:sz w:val="20"/>
        </w:rPr>
        <w:t xml:space="preserve"> </w:t>
      </w:r>
      <w:r w:rsidRPr="002B165A">
        <w:rPr>
          <w:rFonts w:cs="Arial"/>
          <w:color w:val="000000" w:themeColor="text1"/>
          <w:sz w:val="20"/>
        </w:rPr>
        <w:t xml:space="preserve">to ensure that they </w:t>
      </w:r>
      <w:r w:rsidR="00805CE4">
        <w:rPr>
          <w:rFonts w:cs="Arial"/>
          <w:color w:val="000000" w:themeColor="text1"/>
          <w:sz w:val="20"/>
        </w:rPr>
        <w:t xml:space="preserve">continue to meet </w:t>
      </w:r>
      <w:r w:rsidRPr="002B165A">
        <w:rPr>
          <w:rFonts w:cs="Arial"/>
          <w:color w:val="000000" w:themeColor="text1"/>
          <w:sz w:val="20"/>
        </w:rPr>
        <w:t>service needs, strategic objectives</w:t>
      </w:r>
      <w:r w:rsidRPr="002B165A">
        <w:rPr>
          <w:color w:val="000000" w:themeColor="text1"/>
          <w:sz w:val="20"/>
        </w:rPr>
        <w:t xml:space="preserve"> and </w:t>
      </w:r>
      <w:r w:rsidRPr="002B165A">
        <w:rPr>
          <w:rFonts w:cs="Arial"/>
          <w:color w:val="000000" w:themeColor="text1"/>
          <w:sz w:val="20"/>
        </w:rPr>
        <w:t>best practice targets.</w:t>
      </w:r>
    </w:p>
    <w:p w14:paraId="4A225A3B" w14:textId="77777777" w:rsidR="00280B5A" w:rsidRPr="002B165A" w:rsidRDefault="00280B5A" w:rsidP="00757E5C">
      <w:pPr>
        <w:spacing w:before="0" w:after="0"/>
        <w:ind w:left="142"/>
        <w:rPr>
          <w:rFonts w:cs="Arial"/>
          <w:color w:val="000000" w:themeColor="text1"/>
          <w:sz w:val="20"/>
        </w:rPr>
      </w:pPr>
    </w:p>
    <w:p w14:paraId="22EC6AC4" w14:textId="10509C72" w:rsidR="00280B5A" w:rsidRPr="002B165A" w:rsidRDefault="00280B5A" w:rsidP="00757E5C">
      <w:pPr>
        <w:spacing w:before="0" w:after="0"/>
        <w:ind w:left="142"/>
        <w:rPr>
          <w:rFonts w:cs="Arial"/>
          <w:color w:val="000000" w:themeColor="text1"/>
          <w:sz w:val="20"/>
        </w:rPr>
      </w:pPr>
      <w:r w:rsidRPr="002B165A">
        <w:rPr>
          <w:rFonts w:cs="Arial"/>
          <w:color w:val="000000" w:themeColor="text1"/>
          <w:sz w:val="20"/>
        </w:rPr>
        <w:t xml:space="preserve">Accountable Officers will evaluate the performance of asset systems and processes by using the National Asset Management Assessment Framework as a means of continuing to work towards maturity and best practice. This monitoring should also ensure that the overall asset management system is updated as knowledge improves, and circumstances change. </w:t>
      </w:r>
      <w:r w:rsidR="00805CE4">
        <w:rPr>
          <w:rFonts w:cs="Arial"/>
          <w:color w:val="000000" w:themeColor="text1"/>
          <w:sz w:val="20"/>
        </w:rPr>
        <w:t xml:space="preserve">At least every four years, </w:t>
      </w:r>
      <w:r w:rsidRPr="002B165A">
        <w:rPr>
          <w:rFonts w:cs="Arial"/>
          <w:color w:val="000000" w:themeColor="text1"/>
          <w:sz w:val="20"/>
        </w:rPr>
        <w:t xml:space="preserve">Accountable </w:t>
      </w:r>
      <w:r w:rsidR="00805CE4">
        <w:rPr>
          <w:rFonts w:cs="Arial"/>
          <w:color w:val="000000" w:themeColor="text1"/>
          <w:sz w:val="20"/>
        </w:rPr>
        <w:t>O</w:t>
      </w:r>
      <w:r w:rsidR="00805CE4" w:rsidRPr="002B165A">
        <w:rPr>
          <w:rFonts w:cs="Arial"/>
          <w:color w:val="000000" w:themeColor="text1"/>
          <w:sz w:val="20"/>
        </w:rPr>
        <w:t xml:space="preserve">fficers </w:t>
      </w:r>
      <w:r w:rsidRPr="002B165A">
        <w:rPr>
          <w:rFonts w:cs="Arial"/>
          <w:color w:val="000000" w:themeColor="text1"/>
          <w:sz w:val="20"/>
        </w:rPr>
        <w:t xml:space="preserve">must conduct a self-assessment of the level of asset management maturity within Council, and report </w:t>
      </w:r>
      <w:r w:rsidR="00805CE4">
        <w:rPr>
          <w:rFonts w:cs="Arial"/>
          <w:color w:val="000000" w:themeColor="text1"/>
          <w:sz w:val="20"/>
        </w:rPr>
        <w:t xml:space="preserve">on </w:t>
      </w:r>
      <w:r w:rsidRPr="002B165A">
        <w:rPr>
          <w:rFonts w:cs="Arial"/>
          <w:color w:val="000000" w:themeColor="text1"/>
          <w:sz w:val="20"/>
        </w:rPr>
        <w:t xml:space="preserve">the assessment outcomes </w:t>
      </w:r>
      <w:r w:rsidR="00805CE4">
        <w:rPr>
          <w:rFonts w:cs="Arial"/>
          <w:color w:val="000000" w:themeColor="text1"/>
          <w:sz w:val="20"/>
        </w:rPr>
        <w:t xml:space="preserve">of </w:t>
      </w:r>
      <w:r w:rsidRPr="002B165A">
        <w:rPr>
          <w:rFonts w:cs="Arial"/>
          <w:color w:val="000000" w:themeColor="text1"/>
          <w:sz w:val="20"/>
        </w:rPr>
        <w:t xml:space="preserve">the </w:t>
      </w:r>
      <w:r w:rsidR="00805CE4">
        <w:rPr>
          <w:rFonts w:cs="Arial"/>
          <w:color w:val="000000" w:themeColor="text1"/>
          <w:sz w:val="20"/>
        </w:rPr>
        <w:t>A</w:t>
      </w:r>
      <w:r w:rsidR="00805CE4" w:rsidRPr="002B165A">
        <w:rPr>
          <w:rFonts w:cs="Arial"/>
          <w:color w:val="000000" w:themeColor="text1"/>
          <w:sz w:val="20"/>
        </w:rPr>
        <w:t xml:space="preserve">sset </w:t>
      </w:r>
      <w:r w:rsidR="00805CE4">
        <w:rPr>
          <w:rFonts w:cs="Arial"/>
          <w:color w:val="000000" w:themeColor="text1"/>
          <w:sz w:val="20"/>
        </w:rPr>
        <w:t>P</w:t>
      </w:r>
      <w:r w:rsidR="00805CE4" w:rsidRPr="002B165A">
        <w:rPr>
          <w:rFonts w:cs="Arial"/>
          <w:color w:val="000000" w:themeColor="text1"/>
          <w:sz w:val="20"/>
        </w:rPr>
        <w:t>lan</w:t>
      </w:r>
      <w:r w:rsidRPr="002B165A">
        <w:rPr>
          <w:rFonts w:cs="Arial"/>
          <w:color w:val="000000" w:themeColor="text1"/>
          <w:sz w:val="20"/>
        </w:rPr>
        <w:t>. As part of this self-assessment, Accountable Officers must evaluate:</w:t>
      </w:r>
    </w:p>
    <w:p w14:paraId="62C8B92B" w14:textId="77777777" w:rsidR="00280B5A" w:rsidRPr="00C2179B" w:rsidRDefault="00280B5A" w:rsidP="00757E5C">
      <w:pPr>
        <w:pStyle w:val="ListParagraph"/>
        <w:numPr>
          <w:ilvl w:val="0"/>
          <w:numId w:val="43"/>
        </w:numPr>
        <w:spacing w:before="0" w:after="0"/>
        <w:ind w:left="470" w:hanging="357"/>
        <w:rPr>
          <w:rFonts w:cs="Arial"/>
          <w:color w:val="000000" w:themeColor="text1"/>
          <w:sz w:val="20"/>
        </w:rPr>
      </w:pPr>
      <w:r w:rsidRPr="00C2179B">
        <w:rPr>
          <w:rFonts w:cs="Arial"/>
          <w:color w:val="000000" w:themeColor="text1"/>
          <w:sz w:val="20"/>
        </w:rPr>
        <w:t>the maturity of Council’s asset management systems and practices</w:t>
      </w:r>
    </w:p>
    <w:p w14:paraId="497489E7" w14:textId="77777777" w:rsidR="00280B5A" w:rsidRPr="00C2179B" w:rsidRDefault="00280B5A" w:rsidP="00757E5C">
      <w:pPr>
        <w:pStyle w:val="ListParagraph"/>
        <w:numPr>
          <w:ilvl w:val="0"/>
          <w:numId w:val="43"/>
        </w:numPr>
        <w:spacing w:before="0" w:after="0"/>
        <w:ind w:left="470" w:hanging="357"/>
        <w:rPr>
          <w:rFonts w:cs="Arial"/>
          <w:color w:val="000000" w:themeColor="text1"/>
          <w:sz w:val="20"/>
        </w:rPr>
      </w:pPr>
      <w:r w:rsidRPr="00C2179B">
        <w:rPr>
          <w:rFonts w:cs="Arial"/>
          <w:color w:val="000000" w:themeColor="text1"/>
          <w:sz w:val="20"/>
        </w:rPr>
        <w:t>the maturity of Council’s systems and practices against their aspirational target</w:t>
      </w:r>
    </w:p>
    <w:p w14:paraId="16DB303F" w14:textId="77777777" w:rsidR="00280B5A" w:rsidRPr="00C2179B" w:rsidRDefault="00280B5A" w:rsidP="00757E5C">
      <w:pPr>
        <w:pStyle w:val="ListParagraph"/>
        <w:numPr>
          <w:ilvl w:val="0"/>
          <w:numId w:val="43"/>
        </w:numPr>
        <w:spacing w:before="0" w:after="0"/>
        <w:ind w:left="470" w:hanging="357"/>
        <w:rPr>
          <w:rFonts w:cs="Arial"/>
          <w:color w:val="000000" w:themeColor="text1"/>
          <w:sz w:val="20"/>
        </w:rPr>
      </w:pPr>
      <w:r w:rsidRPr="00C2179B">
        <w:rPr>
          <w:rFonts w:cs="Arial"/>
          <w:color w:val="000000" w:themeColor="text1"/>
          <w:sz w:val="20"/>
        </w:rPr>
        <w:t>Council’s path towards achieving this aspirational target.</w:t>
      </w:r>
    </w:p>
    <w:p w14:paraId="71D6A5BE" w14:textId="77777777" w:rsidR="00280B5A" w:rsidRPr="002B165A" w:rsidRDefault="00280B5A" w:rsidP="00757E5C">
      <w:pPr>
        <w:spacing w:before="0" w:after="0"/>
        <w:ind w:left="142"/>
        <w:rPr>
          <w:rFonts w:cs="Arial"/>
          <w:color w:val="000000" w:themeColor="text1"/>
          <w:sz w:val="20"/>
        </w:rPr>
      </w:pPr>
    </w:p>
    <w:p w14:paraId="52A16774" w14:textId="77777777" w:rsidR="00280B5A" w:rsidRDefault="00280B5A" w:rsidP="00757E5C">
      <w:pPr>
        <w:spacing w:before="0" w:after="0"/>
        <w:ind w:left="142"/>
        <w:rPr>
          <w:rFonts w:cs="Arial"/>
          <w:color w:val="000000" w:themeColor="text1"/>
          <w:sz w:val="20"/>
        </w:rPr>
      </w:pPr>
      <w:r w:rsidRPr="002B165A">
        <w:rPr>
          <w:rFonts w:cs="Arial"/>
          <w:color w:val="000000" w:themeColor="text1"/>
          <w:sz w:val="20"/>
        </w:rPr>
        <w:t xml:space="preserve">It is important that asset performance is appropriately and continuously reviewed and evaluated to verify that required outcomes, including service delivery objectives, are being achieved and that agencies ‘learn by doing’, which supports continuous improvement. </w:t>
      </w:r>
    </w:p>
    <w:p w14:paraId="150AA9AE" w14:textId="77777777" w:rsidR="00280B5A" w:rsidRDefault="00280B5A" w:rsidP="00757E5C">
      <w:pPr>
        <w:spacing w:before="0" w:after="0"/>
        <w:ind w:left="142"/>
        <w:rPr>
          <w:rFonts w:cs="Arial"/>
          <w:color w:val="000000" w:themeColor="text1"/>
          <w:sz w:val="20"/>
        </w:rPr>
      </w:pPr>
    </w:p>
    <w:p w14:paraId="551C3833" w14:textId="77777777" w:rsidR="00280B5A" w:rsidRPr="002B165A" w:rsidRDefault="00280B5A" w:rsidP="00757E5C">
      <w:pPr>
        <w:spacing w:before="0" w:after="0"/>
        <w:ind w:left="142"/>
        <w:rPr>
          <w:rFonts w:cs="Arial"/>
          <w:color w:val="000000" w:themeColor="text1"/>
          <w:sz w:val="20"/>
        </w:rPr>
      </w:pPr>
      <w:r w:rsidRPr="002B165A">
        <w:rPr>
          <w:rFonts w:cs="Arial"/>
          <w:color w:val="000000" w:themeColor="text1"/>
          <w:sz w:val="20"/>
        </w:rPr>
        <w:t>To assess whether objectives are being achieved</w:t>
      </w:r>
      <w:r>
        <w:rPr>
          <w:rFonts w:cs="Arial"/>
          <w:color w:val="000000" w:themeColor="text1"/>
          <w:sz w:val="20"/>
        </w:rPr>
        <w:t>,</w:t>
      </w:r>
      <w:r w:rsidRPr="002B165A">
        <w:rPr>
          <w:rFonts w:cs="Arial"/>
          <w:color w:val="000000" w:themeColor="text1"/>
          <w:sz w:val="20"/>
        </w:rPr>
        <w:t xml:space="preserve"> Accountable Officers should:</w:t>
      </w:r>
    </w:p>
    <w:p w14:paraId="36A4DB03" w14:textId="77777777" w:rsidR="00280B5A" w:rsidRPr="00C2179B" w:rsidRDefault="00280B5A" w:rsidP="00757E5C">
      <w:pPr>
        <w:pStyle w:val="ListParagraph"/>
        <w:numPr>
          <w:ilvl w:val="0"/>
          <w:numId w:val="43"/>
        </w:numPr>
        <w:spacing w:before="0" w:after="0"/>
        <w:ind w:left="470" w:hanging="357"/>
        <w:rPr>
          <w:rFonts w:cs="Arial"/>
          <w:color w:val="000000" w:themeColor="text1"/>
          <w:sz w:val="20"/>
        </w:rPr>
      </w:pPr>
      <w:r w:rsidRPr="00C2179B">
        <w:rPr>
          <w:rFonts w:cs="Arial"/>
          <w:color w:val="000000" w:themeColor="text1"/>
          <w:sz w:val="20"/>
        </w:rPr>
        <w:t>identify Council’s service needs and standards</w:t>
      </w:r>
    </w:p>
    <w:p w14:paraId="6D72DDCD" w14:textId="77777777" w:rsidR="00280B5A" w:rsidRPr="00C2179B" w:rsidRDefault="00280B5A" w:rsidP="00757E5C">
      <w:pPr>
        <w:pStyle w:val="ListParagraph"/>
        <w:numPr>
          <w:ilvl w:val="0"/>
          <w:numId w:val="43"/>
        </w:numPr>
        <w:spacing w:before="0" w:after="0"/>
        <w:ind w:left="470" w:hanging="357"/>
        <w:rPr>
          <w:rFonts w:cs="Arial"/>
          <w:color w:val="000000" w:themeColor="text1"/>
          <w:sz w:val="20"/>
        </w:rPr>
      </w:pPr>
      <w:r w:rsidRPr="00C2179B">
        <w:rPr>
          <w:rFonts w:cs="Arial"/>
          <w:color w:val="000000" w:themeColor="text1"/>
          <w:sz w:val="20"/>
        </w:rPr>
        <w:t>plan Council’s services</w:t>
      </w:r>
    </w:p>
    <w:p w14:paraId="6AB3E7E6" w14:textId="77777777" w:rsidR="00280B5A" w:rsidRPr="00C2179B" w:rsidRDefault="00280B5A" w:rsidP="00757E5C">
      <w:pPr>
        <w:pStyle w:val="ListParagraph"/>
        <w:numPr>
          <w:ilvl w:val="0"/>
          <w:numId w:val="43"/>
        </w:numPr>
        <w:spacing w:before="0" w:after="0"/>
        <w:ind w:left="470" w:hanging="357"/>
        <w:rPr>
          <w:rFonts w:cs="Arial"/>
          <w:color w:val="000000" w:themeColor="text1"/>
          <w:sz w:val="20"/>
        </w:rPr>
      </w:pPr>
      <w:r w:rsidRPr="00C2179B">
        <w:rPr>
          <w:rFonts w:cs="Arial"/>
          <w:color w:val="000000" w:themeColor="text1"/>
          <w:sz w:val="20"/>
        </w:rPr>
        <w:t>consider all means of service delivery available; then identify Council’s asset needs</w:t>
      </w:r>
    </w:p>
    <w:p w14:paraId="12D44816" w14:textId="77777777" w:rsidR="00280B5A" w:rsidRPr="00C2179B" w:rsidRDefault="00280B5A" w:rsidP="00757E5C">
      <w:pPr>
        <w:pStyle w:val="ListParagraph"/>
        <w:numPr>
          <w:ilvl w:val="0"/>
          <w:numId w:val="43"/>
        </w:numPr>
        <w:spacing w:before="0" w:after="0"/>
        <w:ind w:left="470" w:hanging="357"/>
        <w:rPr>
          <w:rFonts w:cs="Arial"/>
          <w:color w:val="000000" w:themeColor="text1"/>
          <w:sz w:val="20"/>
        </w:rPr>
      </w:pPr>
      <w:r w:rsidRPr="00C2179B">
        <w:rPr>
          <w:rFonts w:cs="Arial"/>
          <w:color w:val="000000" w:themeColor="text1"/>
          <w:sz w:val="20"/>
        </w:rPr>
        <w:t>establish and set asset standards or benchmarks required to achieve these service objectives</w:t>
      </w:r>
    </w:p>
    <w:p w14:paraId="74DE2C2F" w14:textId="7F8E8119" w:rsidR="00280B5A" w:rsidRPr="00C2179B" w:rsidRDefault="00280B5A" w:rsidP="00757E5C">
      <w:pPr>
        <w:pStyle w:val="ListParagraph"/>
        <w:numPr>
          <w:ilvl w:val="0"/>
          <w:numId w:val="43"/>
        </w:numPr>
        <w:spacing w:before="0" w:after="0"/>
        <w:ind w:left="470" w:hanging="357"/>
        <w:rPr>
          <w:rFonts w:cs="Arial"/>
          <w:color w:val="000000" w:themeColor="text1"/>
          <w:sz w:val="20"/>
        </w:rPr>
      </w:pPr>
      <w:r w:rsidRPr="00C2179B">
        <w:rPr>
          <w:rFonts w:cs="Arial"/>
          <w:color w:val="000000" w:themeColor="text1"/>
          <w:sz w:val="20"/>
        </w:rPr>
        <w:t>plan, monitor and manage Council’s assets, including asset-related risks to effectively deliver services in line with standards or benchmarks</w:t>
      </w:r>
    </w:p>
    <w:p w14:paraId="0A52101F" w14:textId="18FBAB6C" w:rsidR="00280B5A" w:rsidRPr="00C2179B" w:rsidRDefault="00280B5A" w:rsidP="00757E5C">
      <w:pPr>
        <w:pStyle w:val="ListParagraph"/>
        <w:numPr>
          <w:ilvl w:val="0"/>
          <w:numId w:val="43"/>
        </w:numPr>
        <w:spacing w:before="0" w:after="0"/>
        <w:ind w:left="470" w:hanging="357"/>
        <w:rPr>
          <w:rFonts w:cs="Arial"/>
          <w:color w:val="000000" w:themeColor="text1"/>
          <w:sz w:val="20"/>
        </w:rPr>
      </w:pPr>
      <w:r w:rsidRPr="00C2179B">
        <w:rPr>
          <w:rFonts w:cs="Arial"/>
          <w:color w:val="000000" w:themeColor="text1"/>
          <w:sz w:val="20"/>
        </w:rPr>
        <w:t>evaluate performance, the effectiveness of standards and benchmarks and, where appropriate, implement changes to support continuous improvement.</w:t>
      </w:r>
    </w:p>
    <w:p w14:paraId="09413148" w14:textId="77777777" w:rsidR="00280B5A" w:rsidRPr="002B165A" w:rsidRDefault="00280B5A" w:rsidP="00757E5C">
      <w:pPr>
        <w:spacing w:before="0" w:after="0"/>
        <w:rPr>
          <w:rFonts w:cs="Arial"/>
          <w:color w:val="000000" w:themeColor="text1"/>
          <w:sz w:val="20"/>
        </w:rPr>
      </w:pPr>
    </w:p>
    <w:p w14:paraId="250C5D97" w14:textId="09EC1425" w:rsidR="00280B5A" w:rsidRDefault="00280B5A" w:rsidP="00757E5C">
      <w:pPr>
        <w:spacing w:before="0" w:after="0"/>
        <w:ind w:left="142"/>
        <w:rPr>
          <w:rFonts w:cs="Arial"/>
          <w:color w:val="000000" w:themeColor="text1"/>
          <w:sz w:val="20"/>
        </w:rPr>
      </w:pPr>
      <w:r w:rsidRPr="002B165A">
        <w:rPr>
          <w:rFonts w:cs="Arial"/>
          <w:color w:val="000000" w:themeColor="text1"/>
          <w:sz w:val="20"/>
        </w:rPr>
        <w:t xml:space="preserve">Accountable Officers must establish performance standards and targets for their assets, considerate of available resources that form part of their broader service planning goals. Accountable Officers must also establish and maintain management processes to regularly record, monitor and assess performance, and use those results to improve performance. Performance should be monitored by Accountable Officers against their own asset standards, targets or benchmarks to establish whether assets are being managed effectively, underperforming or costly to own and operate. </w:t>
      </w:r>
    </w:p>
    <w:p w14:paraId="666F39CD" w14:textId="77777777" w:rsidR="00280B5A" w:rsidRDefault="00280B5A" w:rsidP="00757E5C">
      <w:pPr>
        <w:spacing w:before="0" w:after="0"/>
        <w:ind w:left="142"/>
        <w:rPr>
          <w:rFonts w:cs="Arial"/>
          <w:color w:val="000000" w:themeColor="text1"/>
          <w:sz w:val="20"/>
        </w:rPr>
      </w:pPr>
    </w:p>
    <w:p w14:paraId="54096668" w14:textId="77777777" w:rsidR="00280B5A" w:rsidRPr="002B165A" w:rsidRDefault="00280B5A" w:rsidP="00757E5C">
      <w:pPr>
        <w:spacing w:before="0" w:after="0"/>
        <w:ind w:left="142"/>
        <w:rPr>
          <w:rFonts w:cs="Arial"/>
          <w:color w:val="000000" w:themeColor="text1"/>
          <w:sz w:val="20"/>
        </w:rPr>
      </w:pPr>
      <w:r>
        <w:rPr>
          <w:rFonts w:cs="Arial"/>
          <w:color w:val="000000" w:themeColor="text1"/>
          <w:sz w:val="20"/>
        </w:rPr>
        <w:t xml:space="preserve">Several </w:t>
      </w:r>
      <w:r w:rsidRPr="002B165A">
        <w:rPr>
          <w:rFonts w:cs="Arial"/>
          <w:color w:val="000000" w:themeColor="text1"/>
          <w:sz w:val="20"/>
        </w:rPr>
        <w:t xml:space="preserve">factors </w:t>
      </w:r>
      <w:r>
        <w:rPr>
          <w:rFonts w:cs="Arial"/>
          <w:color w:val="000000" w:themeColor="text1"/>
          <w:sz w:val="20"/>
        </w:rPr>
        <w:t xml:space="preserve">should be </w:t>
      </w:r>
      <w:r w:rsidRPr="002B165A">
        <w:rPr>
          <w:rFonts w:cs="Arial"/>
          <w:color w:val="000000" w:themeColor="text1"/>
          <w:sz w:val="20"/>
        </w:rPr>
        <w:t xml:space="preserve">considered when setting targets </w:t>
      </w:r>
      <w:r>
        <w:rPr>
          <w:rFonts w:cs="Arial"/>
          <w:color w:val="000000" w:themeColor="text1"/>
          <w:sz w:val="20"/>
        </w:rPr>
        <w:t>for</w:t>
      </w:r>
      <w:r w:rsidRPr="002B165A">
        <w:rPr>
          <w:rFonts w:cs="Arial"/>
          <w:color w:val="000000" w:themeColor="text1"/>
          <w:sz w:val="20"/>
        </w:rPr>
        <w:t xml:space="preserve"> an asset’s performance, including:</w:t>
      </w:r>
    </w:p>
    <w:p w14:paraId="07AA8411" w14:textId="77777777" w:rsidR="00280B5A" w:rsidRPr="00C2179B" w:rsidRDefault="00280B5A" w:rsidP="00757E5C">
      <w:pPr>
        <w:pStyle w:val="ListParagraph"/>
        <w:numPr>
          <w:ilvl w:val="0"/>
          <w:numId w:val="43"/>
        </w:numPr>
        <w:spacing w:before="0" w:after="0"/>
        <w:ind w:left="470" w:hanging="357"/>
        <w:rPr>
          <w:rFonts w:cs="Arial"/>
          <w:color w:val="000000" w:themeColor="text1"/>
          <w:sz w:val="20"/>
        </w:rPr>
      </w:pPr>
      <w:r w:rsidRPr="00C2179B">
        <w:rPr>
          <w:rFonts w:cs="Arial"/>
          <w:color w:val="000000" w:themeColor="text1"/>
          <w:sz w:val="20"/>
        </w:rPr>
        <w:t>condition</w:t>
      </w:r>
    </w:p>
    <w:p w14:paraId="33994350" w14:textId="77777777" w:rsidR="00280B5A" w:rsidRPr="00C2179B" w:rsidRDefault="00280B5A" w:rsidP="00757E5C">
      <w:pPr>
        <w:pStyle w:val="ListParagraph"/>
        <w:numPr>
          <w:ilvl w:val="0"/>
          <w:numId w:val="43"/>
        </w:numPr>
        <w:spacing w:before="0" w:after="0"/>
        <w:ind w:left="470" w:hanging="357"/>
        <w:rPr>
          <w:rFonts w:cs="Arial"/>
          <w:color w:val="000000" w:themeColor="text1"/>
          <w:sz w:val="20"/>
        </w:rPr>
      </w:pPr>
      <w:r w:rsidRPr="00C2179B">
        <w:rPr>
          <w:rFonts w:cs="Arial"/>
          <w:color w:val="000000" w:themeColor="text1"/>
          <w:sz w:val="20"/>
        </w:rPr>
        <w:t>capacity</w:t>
      </w:r>
    </w:p>
    <w:p w14:paraId="19B82450" w14:textId="77777777" w:rsidR="00280B5A" w:rsidRPr="00C2179B" w:rsidRDefault="00280B5A" w:rsidP="00757E5C">
      <w:pPr>
        <w:pStyle w:val="ListParagraph"/>
        <w:numPr>
          <w:ilvl w:val="0"/>
          <w:numId w:val="43"/>
        </w:numPr>
        <w:spacing w:before="0" w:after="0"/>
        <w:ind w:left="470" w:hanging="357"/>
        <w:rPr>
          <w:rFonts w:cs="Arial"/>
          <w:color w:val="000000" w:themeColor="text1"/>
          <w:sz w:val="20"/>
        </w:rPr>
      </w:pPr>
      <w:r w:rsidRPr="00C2179B">
        <w:rPr>
          <w:rFonts w:cs="Arial"/>
          <w:color w:val="000000" w:themeColor="text1"/>
          <w:sz w:val="20"/>
        </w:rPr>
        <w:t>functionality</w:t>
      </w:r>
    </w:p>
    <w:p w14:paraId="4855D925" w14:textId="77777777" w:rsidR="00280B5A" w:rsidRPr="00C2179B" w:rsidRDefault="00280B5A" w:rsidP="00757E5C">
      <w:pPr>
        <w:pStyle w:val="ListParagraph"/>
        <w:numPr>
          <w:ilvl w:val="0"/>
          <w:numId w:val="43"/>
        </w:numPr>
        <w:spacing w:before="0" w:after="0"/>
        <w:ind w:left="470" w:hanging="357"/>
        <w:rPr>
          <w:rFonts w:cs="Arial"/>
          <w:color w:val="000000" w:themeColor="text1"/>
          <w:sz w:val="20"/>
        </w:rPr>
      </w:pPr>
      <w:r w:rsidRPr="00C2179B">
        <w:rPr>
          <w:rFonts w:cs="Arial"/>
          <w:color w:val="000000" w:themeColor="text1"/>
          <w:sz w:val="20"/>
        </w:rPr>
        <w:t>financial performance.</w:t>
      </w:r>
    </w:p>
    <w:p w14:paraId="2078303E" w14:textId="77777777" w:rsidR="00280B5A" w:rsidRPr="002B165A" w:rsidRDefault="00280B5A" w:rsidP="00757E5C">
      <w:pPr>
        <w:spacing w:before="0" w:after="0"/>
        <w:ind w:left="142"/>
        <w:rPr>
          <w:rFonts w:cs="Arial"/>
          <w:color w:val="000000" w:themeColor="text1"/>
          <w:sz w:val="20"/>
        </w:rPr>
      </w:pPr>
    </w:p>
    <w:p w14:paraId="3DDF7F29" w14:textId="0576860A" w:rsidR="00280B5A" w:rsidRPr="002B165A" w:rsidRDefault="00280B5A" w:rsidP="00757E5C">
      <w:pPr>
        <w:spacing w:before="0" w:after="0"/>
        <w:ind w:left="142"/>
        <w:rPr>
          <w:rFonts w:cs="Arial"/>
          <w:color w:val="000000" w:themeColor="text1"/>
          <w:sz w:val="20"/>
        </w:rPr>
      </w:pPr>
      <w:r w:rsidRPr="002B165A">
        <w:rPr>
          <w:rFonts w:cs="Arial"/>
          <w:color w:val="000000" w:themeColor="text1"/>
          <w:sz w:val="20"/>
        </w:rPr>
        <w:t>When comparing performance outcomes against asset standards or benchmarks, the criteria should where possible</w:t>
      </w:r>
      <w:r w:rsidR="0065609E">
        <w:rPr>
          <w:rFonts w:cs="Arial"/>
          <w:color w:val="000000" w:themeColor="text1"/>
          <w:sz w:val="20"/>
        </w:rPr>
        <w:t xml:space="preserve"> consider</w:t>
      </w:r>
      <w:r w:rsidRPr="002B165A">
        <w:rPr>
          <w:rFonts w:cs="Arial"/>
          <w:color w:val="000000" w:themeColor="text1"/>
          <w:sz w:val="20"/>
        </w:rPr>
        <w:t xml:space="preserve"> relevant data from other comparable organisations or assets. The performance and </w:t>
      </w:r>
      <w:r w:rsidR="0065609E">
        <w:rPr>
          <w:rFonts w:cs="Arial"/>
          <w:color w:val="000000" w:themeColor="text1"/>
          <w:sz w:val="20"/>
        </w:rPr>
        <w:t xml:space="preserve">use </w:t>
      </w:r>
      <w:r w:rsidRPr="002B165A">
        <w:rPr>
          <w:rFonts w:cs="Arial"/>
          <w:color w:val="000000" w:themeColor="text1"/>
          <w:sz w:val="20"/>
        </w:rPr>
        <w:t>of assets must be reviewed periodically. Asset performance monitoring and continuous improvement strategies.</w:t>
      </w:r>
    </w:p>
    <w:p w14:paraId="421E0A0E" w14:textId="77777777" w:rsidR="00280B5A" w:rsidRPr="002B165A" w:rsidRDefault="00280B5A" w:rsidP="00757E5C">
      <w:pPr>
        <w:spacing w:before="0" w:after="0"/>
        <w:ind w:left="142"/>
        <w:rPr>
          <w:rFonts w:cs="Arial"/>
          <w:color w:val="000000" w:themeColor="text1"/>
          <w:sz w:val="20"/>
        </w:rPr>
      </w:pPr>
    </w:p>
    <w:p w14:paraId="36BE2009" w14:textId="3224C986" w:rsidR="00280B5A" w:rsidRPr="002B165A" w:rsidRDefault="00280B5A" w:rsidP="00757E5C">
      <w:pPr>
        <w:spacing w:before="0" w:after="0"/>
        <w:ind w:left="142"/>
        <w:rPr>
          <w:rFonts w:cs="Arial"/>
          <w:color w:val="000000" w:themeColor="text1"/>
          <w:sz w:val="20"/>
        </w:rPr>
      </w:pPr>
      <w:r>
        <w:rPr>
          <w:rFonts w:cs="Arial"/>
          <w:color w:val="000000" w:themeColor="text1"/>
          <w:sz w:val="20"/>
        </w:rPr>
        <w:t>T</w:t>
      </w:r>
      <w:r w:rsidRPr="002B165A">
        <w:rPr>
          <w:rFonts w:cs="Arial"/>
          <w:color w:val="000000" w:themeColor="text1"/>
          <w:sz w:val="20"/>
        </w:rPr>
        <w:t>o ascertain the performance of an organisation’s assets, key performance indicators</w:t>
      </w:r>
      <w:r w:rsidR="0065609E">
        <w:rPr>
          <w:rFonts w:cs="Arial"/>
          <w:color w:val="000000" w:themeColor="text1"/>
          <w:sz w:val="20"/>
        </w:rPr>
        <w:t xml:space="preserve"> </w:t>
      </w:r>
      <w:r w:rsidRPr="002B165A">
        <w:rPr>
          <w:rFonts w:cs="Arial"/>
          <w:color w:val="000000" w:themeColor="text1"/>
          <w:sz w:val="20"/>
        </w:rPr>
        <w:t xml:space="preserve">should be established. </w:t>
      </w:r>
      <w:r>
        <w:rPr>
          <w:rFonts w:cs="Arial"/>
          <w:color w:val="000000" w:themeColor="text1"/>
          <w:sz w:val="20"/>
        </w:rPr>
        <w:t>Indicators</w:t>
      </w:r>
      <w:r w:rsidRPr="002B165A">
        <w:rPr>
          <w:rFonts w:cs="Arial"/>
          <w:color w:val="000000" w:themeColor="text1"/>
          <w:sz w:val="20"/>
        </w:rPr>
        <w:t xml:space="preserve"> could be based around:</w:t>
      </w:r>
    </w:p>
    <w:p w14:paraId="438DC16B" w14:textId="2F00E30F" w:rsidR="0065609E" w:rsidRDefault="00280B5A" w:rsidP="00757E5C">
      <w:pPr>
        <w:pStyle w:val="ListParagraph"/>
        <w:numPr>
          <w:ilvl w:val="0"/>
          <w:numId w:val="43"/>
        </w:numPr>
        <w:spacing w:before="0" w:after="0"/>
        <w:ind w:left="470" w:hanging="357"/>
        <w:rPr>
          <w:rFonts w:cs="Arial"/>
          <w:color w:val="000000" w:themeColor="text1"/>
          <w:sz w:val="20"/>
        </w:rPr>
      </w:pPr>
      <w:r w:rsidRPr="00C2179B">
        <w:rPr>
          <w:rFonts w:cs="Arial"/>
          <w:color w:val="000000" w:themeColor="text1"/>
          <w:sz w:val="20"/>
        </w:rPr>
        <w:t xml:space="preserve">operational performance of the asset in meeting its service delivery objectives </w:t>
      </w:r>
    </w:p>
    <w:p w14:paraId="39156167" w14:textId="50137D7B" w:rsidR="0065609E" w:rsidRDefault="00280B5A" w:rsidP="00757E5C">
      <w:pPr>
        <w:pStyle w:val="ListParagraph"/>
        <w:numPr>
          <w:ilvl w:val="0"/>
          <w:numId w:val="43"/>
        </w:numPr>
        <w:spacing w:before="0" w:after="0"/>
        <w:ind w:left="470" w:hanging="357"/>
        <w:rPr>
          <w:rFonts w:cs="Arial"/>
          <w:color w:val="000000" w:themeColor="text1"/>
          <w:sz w:val="20"/>
        </w:rPr>
      </w:pPr>
      <w:r w:rsidRPr="00C2179B">
        <w:rPr>
          <w:rFonts w:cs="Arial"/>
          <w:color w:val="000000" w:themeColor="text1"/>
          <w:sz w:val="20"/>
        </w:rPr>
        <w:t>quality</w:t>
      </w:r>
      <w:r w:rsidR="0065609E">
        <w:rPr>
          <w:rFonts w:cs="Arial"/>
          <w:color w:val="000000" w:themeColor="text1"/>
          <w:sz w:val="20"/>
        </w:rPr>
        <w:t xml:space="preserve"> </w:t>
      </w:r>
      <w:r w:rsidRPr="0065609E">
        <w:rPr>
          <w:rFonts w:cs="Arial"/>
          <w:color w:val="000000" w:themeColor="text1"/>
          <w:sz w:val="20"/>
        </w:rPr>
        <w:t>of the service delivered by using the asset</w:t>
      </w:r>
    </w:p>
    <w:p w14:paraId="4176A494" w14:textId="73CDCBEE" w:rsidR="00280B5A" w:rsidRPr="0065609E" w:rsidRDefault="00280B5A" w:rsidP="00757E5C">
      <w:pPr>
        <w:pStyle w:val="ListParagraph"/>
        <w:numPr>
          <w:ilvl w:val="0"/>
          <w:numId w:val="43"/>
        </w:numPr>
        <w:spacing w:before="0" w:after="0"/>
        <w:ind w:left="470" w:hanging="357"/>
        <w:rPr>
          <w:rFonts w:cs="Arial"/>
          <w:color w:val="000000" w:themeColor="text1"/>
          <w:sz w:val="20"/>
        </w:rPr>
      </w:pPr>
      <w:r w:rsidRPr="0065609E">
        <w:rPr>
          <w:rFonts w:cs="Arial"/>
          <w:color w:val="000000" w:themeColor="text1"/>
          <w:sz w:val="20"/>
        </w:rPr>
        <w:t>user satisfaction</w:t>
      </w:r>
    </w:p>
    <w:p w14:paraId="7F94A99D" w14:textId="20E3A66C" w:rsidR="00280B5A" w:rsidRPr="00C2179B" w:rsidRDefault="00280B5A" w:rsidP="00757E5C">
      <w:pPr>
        <w:pStyle w:val="ListParagraph"/>
        <w:numPr>
          <w:ilvl w:val="0"/>
          <w:numId w:val="43"/>
        </w:numPr>
        <w:spacing w:before="0" w:after="0"/>
        <w:ind w:left="470" w:hanging="357"/>
        <w:rPr>
          <w:rFonts w:cs="Arial"/>
          <w:color w:val="000000" w:themeColor="text1"/>
          <w:sz w:val="20"/>
        </w:rPr>
      </w:pPr>
      <w:r w:rsidRPr="00C2179B">
        <w:rPr>
          <w:rFonts w:cs="Arial"/>
          <w:color w:val="000000" w:themeColor="text1"/>
          <w:sz w:val="20"/>
        </w:rPr>
        <w:t xml:space="preserve">asset </w:t>
      </w:r>
      <w:r w:rsidR="0065609E">
        <w:rPr>
          <w:rFonts w:cs="Arial"/>
          <w:color w:val="000000" w:themeColor="text1"/>
          <w:sz w:val="20"/>
        </w:rPr>
        <w:t xml:space="preserve">use </w:t>
      </w:r>
      <w:r w:rsidRPr="00C2179B">
        <w:rPr>
          <w:rFonts w:cs="Arial"/>
          <w:color w:val="000000" w:themeColor="text1"/>
          <w:sz w:val="20"/>
        </w:rPr>
        <w:t xml:space="preserve">– capacity </w:t>
      </w:r>
      <w:r w:rsidR="0065609E">
        <w:rPr>
          <w:rFonts w:cs="Arial"/>
          <w:color w:val="000000" w:themeColor="text1"/>
          <w:sz w:val="20"/>
        </w:rPr>
        <w:t>use</w:t>
      </w:r>
      <w:r w:rsidRPr="00C2179B">
        <w:rPr>
          <w:rFonts w:cs="Arial"/>
          <w:color w:val="000000" w:themeColor="text1"/>
          <w:sz w:val="20"/>
        </w:rPr>
        <w:t>, survivability, functionality, Occupational Health and Safety</w:t>
      </w:r>
    </w:p>
    <w:p w14:paraId="053BE2CD" w14:textId="77777777" w:rsidR="00280B5A" w:rsidRPr="00C2179B" w:rsidRDefault="00280B5A" w:rsidP="00757E5C">
      <w:pPr>
        <w:pStyle w:val="ListParagraph"/>
        <w:numPr>
          <w:ilvl w:val="0"/>
          <w:numId w:val="43"/>
        </w:numPr>
        <w:spacing w:before="0" w:after="0"/>
        <w:ind w:left="470" w:hanging="357"/>
        <w:rPr>
          <w:rFonts w:cs="Arial"/>
          <w:color w:val="000000" w:themeColor="text1"/>
          <w:sz w:val="20"/>
        </w:rPr>
      </w:pPr>
      <w:r w:rsidRPr="00C2179B">
        <w:rPr>
          <w:rFonts w:cs="Arial"/>
          <w:color w:val="000000" w:themeColor="text1"/>
          <w:sz w:val="20"/>
        </w:rPr>
        <w:t>standards, environmental impact, legislative, regulatory or statutory compliance, condition</w:t>
      </w:r>
    </w:p>
    <w:p w14:paraId="65788233" w14:textId="77777777" w:rsidR="00280B5A" w:rsidRPr="00C2179B" w:rsidRDefault="00280B5A" w:rsidP="00757E5C">
      <w:pPr>
        <w:pStyle w:val="ListParagraph"/>
        <w:numPr>
          <w:ilvl w:val="0"/>
          <w:numId w:val="43"/>
        </w:numPr>
        <w:spacing w:before="0" w:after="0"/>
        <w:ind w:left="470" w:hanging="357"/>
        <w:rPr>
          <w:rFonts w:cs="Arial"/>
          <w:color w:val="000000" w:themeColor="text1"/>
          <w:sz w:val="20"/>
        </w:rPr>
      </w:pPr>
      <w:r w:rsidRPr="00C2179B">
        <w:rPr>
          <w:rFonts w:cs="Arial"/>
          <w:color w:val="000000" w:themeColor="text1"/>
          <w:sz w:val="20"/>
        </w:rPr>
        <w:t>reports</w:t>
      </w:r>
    </w:p>
    <w:p w14:paraId="5B27D36A" w14:textId="77777777" w:rsidR="00280B5A" w:rsidRDefault="00280B5A" w:rsidP="00757E5C">
      <w:pPr>
        <w:pStyle w:val="ListParagraph"/>
        <w:numPr>
          <w:ilvl w:val="0"/>
          <w:numId w:val="43"/>
        </w:numPr>
        <w:spacing w:before="0" w:after="0"/>
        <w:ind w:left="470" w:hanging="357"/>
        <w:rPr>
          <w:rFonts w:cs="Arial"/>
          <w:color w:val="000000" w:themeColor="text1"/>
          <w:sz w:val="20"/>
        </w:rPr>
      </w:pPr>
      <w:r w:rsidRPr="00C2179B">
        <w:rPr>
          <w:rFonts w:cs="Arial"/>
          <w:color w:val="000000" w:themeColor="text1"/>
          <w:sz w:val="20"/>
        </w:rPr>
        <w:t>operating costs – cleaning and energy costs, maintenance expenditure.</w:t>
      </w:r>
    </w:p>
    <w:p w14:paraId="21E67123" w14:textId="77777777" w:rsidR="00280B5A" w:rsidRPr="00C2179B" w:rsidRDefault="00280B5A" w:rsidP="00757E5C">
      <w:pPr>
        <w:pStyle w:val="ListParagraph"/>
        <w:spacing w:before="0" w:after="0"/>
        <w:ind w:left="357"/>
        <w:rPr>
          <w:rFonts w:cs="Arial"/>
          <w:color w:val="000000" w:themeColor="text1"/>
          <w:sz w:val="20"/>
        </w:rPr>
      </w:pPr>
    </w:p>
    <w:p w14:paraId="208F0736" w14:textId="7DE7B77E" w:rsidR="00280B5A" w:rsidRDefault="00280B5A" w:rsidP="00757E5C">
      <w:pPr>
        <w:spacing w:before="0" w:after="0"/>
        <w:ind w:left="142"/>
        <w:rPr>
          <w:rFonts w:cs="Arial"/>
          <w:color w:val="000000" w:themeColor="text1"/>
          <w:sz w:val="20"/>
        </w:rPr>
      </w:pPr>
      <w:r w:rsidRPr="002B165A">
        <w:rPr>
          <w:rFonts w:cs="Arial"/>
          <w:color w:val="000000" w:themeColor="text1"/>
          <w:sz w:val="20"/>
        </w:rPr>
        <w:t xml:space="preserve">These </w:t>
      </w:r>
      <w:r w:rsidR="0065609E">
        <w:rPr>
          <w:rFonts w:cs="Arial"/>
          <w:color w:val="000000" w:themeColor="text1"/>
          <w:sz w:val="20"/>
        </w:rPr>
        <w:t xml:space="preserve">indicators </w:t>
      </w:r>
      <w:r w:rsidRPr="002B165A">
        <w:rPr>
          <w:rFonts w:cs="Arial"/>
          <w:color w:val="000000" w:themeColor="text1"/>
          <w:sz w:val="20"/>
        </w:rPr>
        <w:t xml:space="preserve">can be financial or non-financial, qualitative or quantitative, leading or lagging. </w:t>
      </w:r>
      <w:r>
        <w:rPr>
          <w:rFonts w:cs="Arial"/>
          <w:color w:val="000000" w:themeColor="text1"/>
          <w:sz w:val="20"/>
        </w:rPr>
        <w:t xml:space="preserve">Indicators </w:t>
      </w:r>
      <w:r w:rsidRPr="002B165A">
        <w:rPr>
          <w:rFonts w:cs="Arial"/>
          <w:color w:val="000000" w:themeColor="text1"/>
          <w:sz w:val="20"/>
        </w:rPr>
        <w:t xml:space="preserve">and targets for assets should be driven by government policy objectives, established service standards, and available resources. Accountable Officers sometimes need to make an informed decision balancing the service, asset standards and performance they would like to achieve with costs, while </w:t>
      </w:r>
      <w:r>
        <w:rPr>
          <w:rFonts w:cs="Arial"/>
          <w:color w:val="000000" w:themeColor="text1"/>
          <w:sz w:val="20"/>
        </w:rPr>
        <w:t>considering</w:t>
      </w:r>
      <w:r w:rsidRPr="002B165A">
        <w:rPr>
          <w:rFonts w:cs="Arial"/>
          <w:color w:val="000000" w:themeColor="text1"/>
          <w:sz w:val="20"/>
        </w:rPr>
        <w:t xml:space="preserve"> competing priorities and available resources. </w:t>
      </w:r>
    </w:p>
    <w:p w14:paraId="2A145EA3" w14:textId="77777777" w:rsidR="00280B5A" w:rsidRDefault="00280B5A" w:rsidP="00757E5C">
      <w:pPr>
        <w:spacing w:before="0" w:after="0"/>
        <w:ind w:left="142"/>
        <w:rPr>
          <w:rFonts w:cs="Arial"/>
          <w:color w:val="000000" w:themeColor="text1"/>
          <w:sz w:val="20"/>
        </w:rPr>
      </w:pPr>
    </w:p>
    <w:p w14:paraId="6A7F59A5" w14:textId="2411D8C8" w:rsidR="00280B5A" w:rsidRPr="002B165A" w:rsidRDefault="00280B5A" w:rsidP="00757E5C">
      <w:pPr>
        <w:spacing w:before="0" w:after="0"/>
        <w:ind w:left="142"/>
        <w:rPr>
          <w:rFonts w:cs="Arial"/>
          <w:color w:val="000000" w:themeColor="text1"/>
          <w:sz w:val="20"/>
        </w:rPr>
      </w:pPr>
      <w:r w:rsidRPr="002B165A">
        <w:rPr>
          <w:rFonts w:cs="Arial"/>
          <w:color w:val="000000" w:themeColor="text1"/>
          <w:sz w:val="20"/>
        </w:rPr>
        <w:t xml:space="preserve">Establishing </w:t>
      </w:r>
      <w:r w:rsidR="0065609E">
        <w:rPr>
          <w:rFonts w:cs="Arial"/>
          <w:color w:val="000000" w:themeColor="text1"/>
          <w:sz w:val="20"/>
        </w:rPr>
        <w:t>indicators</w:t>
      </w:r>
      <w:r w:rsidR="0065609E" w:rsidRPr="002B165A">
        <w:rPr>
          <w:rFonts w:cs="Arial"/>
          <w:color w:val="000000" w:themeColor="text1"/>
          <w:sz w:val="20"/>
        </w:rPr>
        <w:t xml:space="preserve"> </w:t>
      </w:r>
      <w:r w:rsidRPr="002B165A">
        <w:rPr>
          <w:rFonts w:cs="Arial"/>
          <w:color w:val="000000" w:themeColor="text1"/>
          <w:sz w:val="20"/>
        </w:rPr>
        <w:t>and targets that incorporate benchmarks against other like assets provides a useful comparison of asset performance alongside other organisational objectives.</w:t>
      </w:r>
    </w:p>
    <w:p w14:paraId="329F0541" w14:textId="77777777" w:rsidR="00280B5A" w:rsidRPr="002B165A" w:rsidRDefault="00280B5A" w:rsidP="00757E5C">
      <w:pPr>
        <w:spacing w:before="0" w:after="0"/>
        <w:rPr>
          <w:rFonts w:cs="Arial"/>
          <w:color w:val="000000" w:themeColor="text1"/>
          <w:sz w:val="20"/>
        </w:rPr>
      </w:pPr>
    </w:p>
    <w:p w14:paraId="19996130" w14:textId="77777777" w:rsidR="00280B5A" w:rsidRPr="002B165A" w:rsidRDefault="00280B5A" w:rsidP="00757E5C">
      <w:pPr>
        <w:spacing w:before="0" w:after="0"/>
        <w:rPr>
          <w:rFonts w:cs="Arial"/>
          <w:color w:val="000000" w:themeColor="text1"/>
          <w:sz w:val="20"/>
        </w:rPr>
      </w:pPr>
    </w:p>
    <w:p w14:paraId="2C32285C" w14:textId="77777777" w:rsidR="00280B5A" w:rsidRPr="00F53D44" w:rsidRDefault="00280B5A" w:rsidP="00757E5C">
      <w:pPr>
        <w:pStyle w:val="ListParagraph"/>
        <w:numPr>
          <w:ilvl w:val="0"/>
          <w:numId w:val="44"/>
        </w:numPr>
        <w:spacing w:before="0" w:after="0"/>
        <w:rPr>
          <w:rFonts w:cs="Arial"/>
          <w:color w:val="000000" w:themeColor="text1"/>
          <w:sz w:val="20"/>
        </w:rPr>
      </w:pPr>
      <w:r w:rsidRPr="00F53D44">
        <w:rPr>
          <w:rFonts w:cs="Arial"/>
          <w:color w:val="000000" w:themeColor="text1"/>
          <w:sz w:val="20"/>
        </w:rPr>
        <w:t>Annual Report</w:t>
      </w:r>
    </w:p>
    <w:p w14:paraId="1B43148F" w14:textId="77777777" w:rsidR="00280B5A" w:rsidRPr="002B165A" w:rsidRDefault="00280B5A" w:rsidP="00757E5C">
      <w:pPr>
        <w:spacing w:before="0" w:after="0"/>
        <w:rPr>
          <w:rFonts w:cs="Arial"/>
          <w:color w:val="000000" w:themeColor="text1"/>
          <w:sz w:val="20"/>
        </w:rPr>
      </w:pPr>
    </w:p>
    <w:p w14:paraId="77788232" w14:textId="77777777" w:rsidR="00280B5A" w:rsidRPr="002B165A" w:rsidRDefault="00280B5A" w:rsidP="00757E5C">
      <w:pPr>
        <w:spacing w:before="0" w:after="0"/>
        <w:rPr>
          <w:rFonts w:cs="Arial"/>
          <w:color w:val="000000" w:themeColor="text1"/>
          <w:sz w:val="20"/>
        </w:rPr>
      </w:pPr>
      <w:r w:rsidRPr="002B165A">
        <w:rPr>
          <w:rFonts w:cs="Arial"/>
          <w:color w:val="000000" w:themeColor="text1"/>
          <w:sz w:val="20"/>
        </w:rPr>
        <w:t>Executive Leadership:</w:t>
      </w:r>
      <w:r w:rsidRPr="002B165A">
        <w:rPr>
          <w:rFonts w:cs="Arial"/>
          <w:color w:val="000000" w:themeColor="text1"/>
          <w:sz w:val="20"/>
        </w:rPr>
        <w:tab/>
      </w:r>
      <w:r>
        <w:rPr>
          <w:rFonts w:cs="Arial"/>
          <w:color w:val="000000" w:themeColor="text1"/>
          <w:sz w:val="20"/>
        </w:rPr>
        <w:tab/>
      </w:r>
      <w:r w:rsidRPr="002B165A">
        <w:rPr>
          <w:rFonts w:cs="Arial"/>
          <w:color w:val="000000" w:themeColor="text1"/>
          <w:sz w:val="20"/>
        </w:rPr>
        <w:t xml:space="preserve">Chief Executive Officer </w:t>
      </w:r>
    </w:p>
    <w:p w14:paraId="6527A69B" w14:textId="77777777" w:rsidR="00280B5A" w:rsidRPr="002B165A" w:rsidRDefault="00280B5A" w:rsidP="00757E5C">
      <w:pPr>
        <w:spacing w:before="0" w:after="0"/>
        <w:ind w:left="2160" w:firstLine="720"/>
        <w:rPr>
          <w:rFonts w:cs="Arial"/>
          <w:color w:val="000000" w:themeColor="text1"/>
          <w:sz w:val="20"/>
        </w:rPr>
      </w:pPr>
      <w:r w:rsidRPr="002B165A">
        <w:rPr>
          <w:rFonts w:cs="Arial"/>
          <w:color w:val="000000" w:themeColor="text1"/>
          <w:sz w:val="20"/>
        </w:rPr>
        <w:t>General Manager Governance and Organisational Development</w:t>
      </w:r>
    </w:p>
    <w:p w14:paraId="3D2F7E9F" w14:textId="77777777" w:rsidR="00280B5A" w:rsidRPr="002B165A" w:rsidRDefault="00280B5A" w:rsidP="00757E5C">
      <w:pPr>
        <w:spacing w:before="0" w:after="0"/>
        <w:ind w:left="2160" w:firstLine="720"/>
        <w:rPr>
          <w:rFonts w:cs="Arial"/>
          <w:color w:val="000000" w:themeColor="text1"/>
          <w:sz w:val="20"/>
        </w:rPr>
      </w:pPr>
      <w:r w:rsidRPr="002B165A">
        <w:rPr>
          <w:rFonts w:cs="Arial"/>
          <w:color w:val="000000" w:themeColor="text1"/>
          <w:sz w:val="20"/>
        </w:rPr>
        <w:t>General Manager Executive Services</w:t>
      </w:r>
    </w:p>
    <w:p w14:paraId="62196C55" w14:textId="77777777" w:rsidR="00280B5A" w:rsidRPr="002B165A" w:rsidRDefault="00280B5A" w:rsidP="00757E5C">
      <w:pPr>
        <w:spacing w:before="0" w:after="0"/>
        <w:rPr>
          <w:rFonts w:cs="Arial"/>
          <w:color w:val="000000" w:themeColor="text1"/>
          <w:sz w:val="20"/>
        </w:rPr>
      </w:pPr>
      <w:r w:rsidRPr="002B165A">
        <w:rPr>
          <w:rFonts w:cs="Arial"/>
          <w:color w:val="000000" w:themeColor="text1"/>
          <w:sz w:val="20"/>
        </w:rPr>
        <w:t>Accountable Officers:</w:t>
      </w:r>
      <w:r w:rsidRPr="002B165A">
        <w:rPr>
          <w:rFonts w:cs="Arial"/>
          <w:color w:val="000000" w:themeColor="text1"/>
          <w:sz w:val="20"/>
        </w:rPr>
        <w:tab/>
      </w:r>
      <w:r>
        <w:rPr>
          <w:rFonts w:cs="Arial"/>
          <w:color w:val="000000" w:themeColor="text1"/>
          <w:sz w:val="20"/>
        </w:rPr>
        <w:tab/>
      </w:r>
      <w:r w:rsidRPr="002B165A">
        <w:rPr>
          <w:rFonts w:cs="Arial"/>
          <w:color w:val="000000" w:themeColor="text1"/>
          <w:sz w:val="20"/>
        </w:rPr>
        <w:t>Director Governance</w:t>
      </w:r>
    </w:p>
    <w:p w14:paraId="045DD92A" w14:textId="77777777" w:rsidR="00280B5A" w:rsidRPr="002B165A" w:rsidRDefault="00280B5A" w:rsidP="00757E5C">
      <w:pPr>
        <w:spacing w:before="0" w:after="0"/>
        <w:rPr>
          <w:rFonts w:cs="Arial"/>
          <w:color w:val="000000" w:themeColor="text1"/>
          <w:sz w:val="20"/>
        </w:rPr>
      </w:pPr>
      <w:r w:rsidRPr="002B165A">
        <w:rPr>
          <w:rFonts w:cs="Arial"/>
          <w:color w:val="000000" w:themeColor="text1"/>
          <w:sz w:val="20"/>
        </w:rPr>
        <w:t xml:space="preserve">   </w:t>
      </w:r>
      <w:r w:rsidRPr="002B165A">
        <w:rPr>
          <w:rFonts w:cs="Arial"/>
          <w:color w:val="000000" w:themeColor="text1"/>
          <w:sz w:val="20"/>
        </w:rPr>
        <w:tab/>
      </w:r>
      <w:r w:rsidRPr="002B165A">
        <w:rPr>
          <w:rFonts w:cs="Arial"/>
          <w:color w:val="000000" w:themeColor="text1"/>
          <w:sz w:val="20"/>
        </w:rPr>
        <w:tab/>
      </w:r>
      <w:r w:rsidRPr="002B165A">
        <w:rPr>
          <w:rFonts w:cs="Arial"/>
          <w:color w:val="000000" w:themeColor="text1"/>
          <w:sz w:val="20"/>
        </w:rPr>
        <w:tab/>
      </w:r>
      <w:r w:rsidRPr="002B165A">
        <w:rPr>
          <w:rFonts w:cs="Arial"/>
          <w:color w:val="000000" w:themeColor="text1"/>
          <w:sz w:val="20"/>
        </w:rPr>
        <w:tab/>
        <w:t>Director Finance and Investment</w:t>
      </w:r>
    </w:p>
    <w:p w14:paraId="1F60E365" w14:textId="77777777" w:rsidR="00280B5A" w:rsidRPr="002B165A" w:rsidRDefault="00280B5A" w:rsidP="00757E5C">
      <w:pPr>
        <w:spacing w:before="0" w:after="0"/>
        <w:rPr>
          <w:rFonts w:cs="Arial"/>
          <w:color w:val="000000" w:themeColor="text1"/>
          <w:sz w:val="20"/>
        </w:rPr>
      </w:pPr>
    </w:p>
    <w:p w14:paraId="21ED0AA2" w14:textId="5BB62DA6" w:rsidR="00280B5A" w:rsidRDefault="00280B5A" w:rsidP="00757E5C">
      <w:pPr>
        <w:spacing w:before="0" w:after="0"/>
        <w:rPr>
          <w:rFonts w:cs="Arial"/>
          <w:color w:val="000000" w:themeColor="text1"/>
          <w:sz w:val="20"/>
        </w:rPr>
      </w:pPr>
      <w:r w:rsidRPr="002B165A">
        <w:rPr>
          <w:rFonts w:cs="Arial"/>
          <w:color w:val="000000" w:themeColor="text1"/>
          <w:sz w:val="20"/>
        </w:rPr>
        <w:t xml:space="preserve">Accountable Officers should work with the </w:t>
      </w:r>
      <w:r w:rsidR="0065609E">
        <w:rPr>
          <w:rFonts w:cs="Arial"/>
          <w:color w:val="000000" w:themeColor="text1"/>
          <w:sz w:val="20"/>
        </w:rPr>
        <w:t>c</w:t>
      </w:r>
      <w:r w:rsidR="0065609E" w:rsidRPr="002B165A">
        <w:rPr>
          <w:rFonts w:cs="Arial"/>
          <w:color w:val="000000" w:themeColor="text1"/>
          <w:sz w:val="20"/>
        </w:rPr>
        <w:t xml:space="preserve">ouncillors </w:t>
      </w:r>
      <w:r w:rsidRPr="002B165A">
        <w:rPr>
          <w:rFonts w:cs="Arial"/>
          <w:color w:val="000000" w:themeColor="text1"/>
          <w:sz w:val="20"/>
        </w:rPr>
        <w:t>to develop the Council’s annual report. The Annual</w:t>
      </w:r>
      <w:r w:rsidR="0065609E">
        <w:rPr>
          <w:rFonts w:cs="Arial"/>
          <w:color w:val="000000" w:themeColor="text1"/>
          <w:sz w:val="20"/>
        </w:rPr>
        <w:t xml:space="preserve"> </w:t>
      </w:r>
      <w:r w:rsidRPr="002B165A">
        <w:rPr>
          <w:rFonts w:cs="Arial"/>
          <w:color w:val="000000" w:themeColor="text1"/>
          <w:sz w:val="20"/>
        </w:rPr>
        <w:t xml:space="preserve">Report, including audited financial statements, is our report to the community on our performance during the year. </w:t>
      </w:r>
    </w:p>
    <w:p w14:paraId="1DBDB8A7" w14:textId="77777777" w:rsidR="00280B5A" w:rsidRDefault="00280B5A" w:rsidP="00757E5C">
      <w:pPr>
        <w:spacing w:before="0" w:after="0"/>
        <w:ind w:left="142"/>
        <w:rPr>
          <w:rFonts w:cs="Arial"/>
          <w:color w:val="000000" w:themeColor="text1"/>
          <w:sz w:val="20"/>
        </w:rPr>
      </w:pPr>
    </w:p>
    <w:p w14:paraId="1261A34E" w14:textId="77020D99" w:rsidR="00280B5A" w:rsidRPr="002B165A" w:rsidRDefault="00280B5A" w:rsidP="00757E5C">
      <w:pPr>
        <w:spacing w:before="0" w:after="0"/>
        <w:rPr>
          <w:rFonts w:cs="Arial"/>
          <w:color w:val="000000" w:themeColor="text1"/>
          <w:sz w:val="20"/>
        </w:rPr>
      </w:pPr>
      <w:r w:rsidRPr="002B165A">
        <w:rPr>
          <w:rFonts w:cs="Arial"/>
          <w:color w:val="000000" w:themeColor="text1"/>
          <w:sz w:val="20"/>
        </w:rPr>
        <w:t>Accountable officers will report on the delivery of our annual capital works program</w:t>
      </w:r>
      <w:r w:rsidR="00DA5CCC">
        <w:rPr>
          <w:rFonts w:cs="Arial"/>
          <w:color w:val="000000" w:themeColor="text1"/>
          <w:sz w:val="20"/>
        </w:rPr>
        <w:t>,</w:t>
      </w:r>
      <w:r w:rsidRPr="002B165A">
        <w:rPr>
          <w:rFonts w:cs="Arial"/>
          <w:color w:val="000000" w:themeColor="text1"/>
          <w:sz w:val="20"/>
        </w:rPr>
        <w:t xml:space="preserve"> including highlighting the key asset outcomes and their contributions to service delivery and strategic objectives. Accountable officers will also include</w:t>
      </w:r>
      <w:r w:rsidR="00DA5CCC">
        <w:rPr>
          <w:rFonts w:cs="Arial"/>
          <w:color w:val="000000" w:themeColor="text1"/>
          <w:sz w:val="20"/>
        </w:rPr>
        <w:t xml:space="preserve"> in the audited financial statements</w:t>
      </w:r>
      <w:r w:rsidRPr="002B165A">
        <w:rPr>
          <w:rFonts w:cs="Arial"/>
          <w:color w:val="000000" w:themeColor="text1"/>
          <w:sz w:val="20"/>
        </w:rPr>
        <w:t xml:space="preserve"> relevant information on the financial performance of our assets.</w:t>
      </w:r>
    </w:p>
    <w:p w14:paraId="46C2A97F" w14:textId="77777777" w:rsidR="00280B5A" w:rsidRPr="002B165A" w:rsidRDefault="00280B5A" w:rsidP="00757E5C">
      <w:pPr>
        <w:spacing w:before="0" w:after="0"/>
        <w:rPr>
          <w:rFonts w:cs="Arial"/>
          <w:color w:val="000000" w:themeColor="text1"/>
          <w:sz w:val="20"/>
        </w:rPr>
      </w:pPr>
    </w:p>
    <w:p w14:paraId="34ED55E3" w14:textId="77777777" w:rsidR="00280B5A" w:rsidRPr="00240A6A" w:rsidRDefault="00280B5A" w:rsidP="00EE7D05">
      <w:pPr>
        <w:pStyle w:val="ListParagraph"/>
        <w:numPr>
          <w:ilvl w:val="0"/>
          <w:numId w:val="54"/>
        </w:numPr>
        <w:spacing w:before="0" w:after="0"/>
        <w:rPr>
          <w:rFonts w:cs="Arial"/>
          <w:color w:val="000000" w:themeColor="text1"/>
          <w:sz w:val="20"/>
        </w:rPr>
      </w:pPr>
      <w:r w:rsidRPr="00240A6A">
        <w:rPr>
          <w:rFonts w:cs="Arial"/>
          <w:color w:val="000000" w:themeColor="text1"/>
          <w:sz w:val="20"/>
        </w:rPr>
        <w:t>Asset Plan</w:t>
      </w:r>
    </w:p>
    <w:p w14:paraId="1004BCC2" w14:textId="77777777" w:rsidR="00280B5A" w:rsidRPr="002B165A" w:rsidRDefault="00280B5A" w:rsidP="00757E5C">
      <w:pPr>
        <w:spacing w:before="0" w:after="0"/>
        <w:rPr>
          <w:rFonts w:cs="Arial"/>
          <w:color w:val="000000" w:themeColor="text1"/>
          <w:sz w:val="20"/>
        </w:rPr>
      </w:pPr>
    </w:p>
    <w:p w14:paraId="20CA2968" w14:textId="77777777" w:rsidR="00280B5A" w:rsidRPr="002B165A" w:rsidRDefault="00280B5A" w:rsidP="00757E5C">
      <w:pPr>
        <w:spacing w:before="0" w:after="0"/>
        <w:rPr>
          <w:rFonts w:cs="Arial"/>
          <w:color w:val="000000" w:themeColor="text1"/>
          <w:sz w:val="20"/>
        </w:rPr>
      </w:pPr>
      <w:r w:rsidRPr="002B165A">
        <w:rPr>
          <w:rFonts w:cs="Arial"/>
          <w:color w:val="000000" w:themeColor="text1"/>
          <w:sz w:val="20"/>
        </w:rPr>
        <w:t>Executive Leadership:</w:t>
      </w:r>
      <w:r w:rsidRPr="002B165A">
        <w:rPr>
          <w:rFonts w:cs="Arial"/>
          <w:color w:val="000000" w:themeColor="text1"/>
          <w:sz w:val="20"/>
        </w:rPr>
        <w:tab/>
      </w:r>
      <w:r>
        <w:rPr>
          <w:rFonts w:cs="Arial"/>
          <w:color w:val="000000" w:themeColor="text1"/>
          <w:sz w:val="20"/>
        </w:rPr>
        <w:tab/>
      </w:r>
      <w:r w:rsidRPr="002B165A">
        <w:rPr>
          <w:rFonts w:cs="Arial"/>
          <w:color w:val="000000" w:themeColor="text1"/>
          <w:sz w:val="20"/>
        </w:rPr>
        <w:t xml:space="preserve">Chief Executive Officer </w:t>
      </w:r>
    </w:p>
    <w:p w14:paraId="06A346D6" w14:textId="77777777" w:rsidR="00280B5A" w:rsidRPr="002B165A" w:rsidRDefault="00280B5A" w:rsidP="00757E5C">
      <w:pPr>
        <w:spacing w:before="0" w:after="0"/>
        <w:ind w:left="2160" w:firstLine="720"/>
        <w:rPr>
          <w:rFonts w:cs="Arial"/>
          <w:color w:val="000000" w:themeColor="text1"/>
          <w:sz w:val="20"/>
        </w:rPr>
      </w:pPr>
      <w:r w:rsidRPr="002B165A">
        <w:rPr>
          <w:rFonts w:cs="Arial"/>
          <w:color w:val="000000" w:themeColor="text1"/>
          <w:sz w:val="20"/>
        </w:rPr>
        <w:t>General Manager Infrastructure and Design</w:t>
      </w:r>
    </w:p>
    <w:p w14:paraId="40E1413B" w14:textId="77777777" w:rsidR="00280B5A" w:rsidRPr="002B165A" w:rsidRDefault="00280B5A" w:rsidP="00757E5C">
      <w:pPr>
        <w:spacing w:before="0" w:after="0"/>
        <w:ind w:left="2160" w:firstLine="720"/>
        <w:rPr>
          <w:rFonts w:cs="Arial"/>
          <w:color w:val="000000" w:themeColor="text1"/>
          <w:sz w:val="20"/>
        </w:rPr>
      </w:pPr>
      <w:r w:rsidRPr="002B165A">
        <w:rPr>
          <w:rFonts w:cs="Arial"/>
          <w:color w:val="000000" w:themeColor="text1"/>
          <w:sz w:val="20"/>
        </w:rPr>
        <w:t>General Manager Executive Services</w:t>
      </w:r>
    </w:p>
    <w:p w14:paraId="1C9044D6" w14:textId="77777777" w:rsidR="00280B5A" w:rsidRPr="002B165A" w:rsidRDefault="00280B5A" w:rsidP="00757E5C">
      <w:pPr>
        <w:spacing w:before="0" w:after="0"/>
        <w:rPr>
          <w:rFonts w:cs="Arial"/>
          <w:color w:val="000000" w:themeColor="text1"/>
          <w:sz w:val="20"/>
        </w:rPr>
      </w:pPr>
      <w:r w:rsidRPr="002B165A">
        <w:rPr>
          <w:rFonts w:cs="Arial"/>
          <w:color w:val="000000" w:themeColor="text1"/>
          <w:sz w:val="20"/>
        </w:rPr>
        <w:t>Accountable Officers:</w:t>
      </w:r>
      <w:r w:rsidRPr="002B165A">
        <w:rPr>
          <w:rFonts w:cs="Arial"/>
          <w:color w:val="000000" w:themeColor="text1"/>
          <w:sz w:val="20"/>
        </w:rPr>
        <w:tab/>
      </w:r>
      <w:r>
        <w:rPr>
          <w:rFonts w:cs="Arial"/>
          <w:color w:val="000000" w:themeColor="text1"/>
          <w:sz w:val="20"/>
        </w:rPr>
        <w:tab/>
      </w:r>
      <w:r w:rsidRPr="002B165A">
        <w:rPr>
          <w:rFonts w:cs="Arial"/>
          <w:color w:val="000000" w:themeColor="text1"/>
          <w:sz w:val="20"/>
        </w:rPr>
        <w:t>Director Infrastructure and Assets</w:t>
      </w:r>
    </w:p>
    <w:p w14:paraId="65AD7565" w14:textId="77777777" w:rsidR="00280B5A" w:rsidRPr="002B165A" w:rsidRDefault="00280B5A" w:rsidP="00757E5C">
      <w:pPr>
        <w:spacing w:before="0" w:after="0"/>
        <w:rPr>
          <w:rFonts w:cs="Arial"/>
          <w:color w:val="000000" w:themeColor="text1"/>
          <w:sz w:val="20"/>
        </w:rPr>
      </w:pPr>
      <w:r w:rsidRPr="002B165A">
        <w:rPr>
          <w:rFonts w:cs="Arial"/>
          <w:color w:val="000000" w:themeColor="text1"/>
          <w:sz w:val="20"/>
        </w:rPr>
        <w:tab/>
      </w:r>
      <w:r w:rsidRPr="002B165A">
        <w:rPr>
          <w:rFonts w:cs="Arial"/>
          <w:color w:val="000000" w:themeColor="text1"/>
          <w:sz w:val="20"/>
        </w:rPr>
        <w:tab/>
      </w:r>
      <w:r w:rsidRPr="002B165A">
        <w:rPr>
          <w:rFonts w:cs="Arial"/>
          <w:color w:val="000000" w:themeColor="text1"/>
          <w:sz w:val="20"/>
        </w:rPr>
        <w:tab/>
      </w:r>
      <w:r w:rsidRPr="002B165A">
        <w:rPr>
          <w:rFonts w:cs="Arial"/>
          <w:color w:val="000000" w:themeColor="text1"/>
          <w:sz w:val="20"/>
        </w:rPr>
        <w:tab/>
        <w:t>Director Capital Works</w:t>
      </w:r>
    </w:p>
    <w:p w14:paraId="4A7D919C" w14:textId="77777777" w:rsidR="00280B5A" w:rsidRPr="002B165A" w:rsidRDefault="00280B5A" w:rsidP="00757E5C">
      <w:pPr>
        <w:spacing w:before="0" w:after="0"/>
        <w:rPr>
          <w:rFonts w:cs="Arial"/>
          <w:color w:val="000000" w:themeColor="text1"/>
          <w:sz w:val="20"/>
        </w:rPr>
      </w:pPr>
      <w:r w:rsidRPr="002B165A">
        <w:rPr>
          <w:rFonts w:cs="Arial"/>
          <w:color w:val="000000" w:themeColor="text1"/>
          <w:sz w:val="20"/>
        </w:rPr>
        <w:t xml:space="preserve">   </w:t>
      </w:r>
      <w:r w:rsidRPr="002B165A">
        <w:rPr>
          <w:rFonts w:cs="Arial"/>
          <w:color w:val="000000" w:themeColor="text1"/>
          <w:sz w:val="20"/>
        </w:rPr>
        <w:tab/>
      </w:r>
      <w:r w:rsidRPr="002B165A">
        <w:rPr>
          <w:rFonts w:cs="Arial"/>
          <w:color w:val="000000" w:themeColor="text1"/>
          <w:sz w:val="20"/>
        </w:rPr>
        <w:tab/>
      </w:r>
      <w:r w:rsidRPr="002B165A">
        <w:rPr>
          <w:rFonts w:cs="Arial"/>
          <w:color w:val="000000" w:themeColor="text1"/>
          <w:sz w:val="20"/>
        </w:rPr>
        <w:tab/>
      </w:r>
      <w:r w:rsidRPr="002B165A">
        <w:rPr>
          <w:rFonts w:cs="Arial"/>
          <w:color w:val="000000" w:themeColor="text1"/>
          <w:sz w:val="20"/>
        </w:rPr>
        <w:tab/>
        <w:t>Director Finance and Investment</w:t>
      </w:r>
    </w:p>
    <w:p w14:paraId="4E47F96B" w14:textId="77777777" w:rsidR="00280B5A" w:rsidRPr="002B165A" w:rsidRDefault="00280B5A" w:rsidP="00757E5C">
      <w:pPr>
        <w:spacing w:before="0" w:after="0"/>
        <w:rPr>
          <w:rFonts w:cs="Arial"/>
          <w:color w:val="000000" w:themeColor="text1"/>
          <w:sz w:val="20"/>
        </w:rPr>
      </w:pPr>
    </w:p>
    <w:p w14:paraId="3A385F5A" w14:textId="77777777" w:rsidR="00280B5A" w:rsidRDefault="00280B5A" w:rsidP="00757E5C">
      <w:pPr>
        <w:spacing w:before="0" w:after="0"/>
        <w:rPr>
          <w:rFonts w:cs="Arial"/>
          <w:color w:val="000000" w:themeColor="text1"/>
          <w:sz w:val="20"/>
        </w:rPr>
      </w:pPr>
      <w:r w:rsidRPr="002B165A">
        <w:rPr>
          <w:rFonts w:cs="Arial"/>
          <w:color w:val="000000" w:themeColor="text1"/>
          <w:sz w:val="20"/>
        </w:rPr>
        <w:t>A requirement of the Asset Management Framework is for Accountable Officers to develop an asset Plan for Council’s entire asset base over the whole asset life</w:t>
      </w:r>
      <w:r>
        <w:rPr>
          <w:rFonts w:cs="Arial"/>
          <w:color w:val="000000" w:themeColor="text1"/>
          <w:sz w:val="20"/>
        </w:rPr>
        <w:t xml:space="preserve"> </w:t>
      </w:r>
      <w:r w:rsidRPr="002B165A">
        <w:rPr>
          <w:rFonts w:cs="Arial"/>
          <w:color w:val="000000" w:themeColor="text1"/>
          <w:sz w:val="20"/>
        </w:rPr>
        <w:t xml:space="preserve">cycle on a portfolio basis. The </w:t>
      </w:r>
      <w:r>
        <w:rPr>
          <w:rFonts w:cs="Arial"/>
          <w:color w:val="000000" w:themeColor="text1"/>
          <w:sz w:val="20"/>
        </w:rPr>
        <w:t>A</w:t>
      </w:r>
      <w:r w:rsidRPr="002B165A">
        <w:rPr>
          <w:rFonts w:cs="Arial"/>
          <w:color w:val="000000" w:themeColor="text1"/>
          <w:sz w:val="20"/>
        </w:rPr>
        <w:t xml:space="preserve">sset </w:t>
      </w:r>
      <w:r>
        <w:rPr>
          <w:rFonts w:cs="Arial"/>
          <w:color w:val="000000" w:themeColor="text1"/>
          <w:sz w:val="20"/>
        </w:rPr>
        <w:t>P</w:t>
      </w:r>
      <w:r w:rsidRPr="002B165A">
        <w:rPr>
          <w:rFonts w:cs="Arial"/>
          <w:color w:val="000000" w:themeColor="text1"/>
          <w:sz w:val="20"/>
        </w:rPr>
        <w:t xml:space="preserve">lan must be integrated into Council’s overall planning framework, guided by the efficient and effective delivery of quality services. </w:t>
      </w:r>
    </w:p>
    <w:p w14:paraId="1FAEE59A" w14:textId="77777777" w:rsidR="00280B5A" w:rsidRDefault="00280B5A" w:rsidP="00757E5C">
      <w:pPr>
        <w:spacing w:before="0" w:after="0"/>
        <w:rPr>
          <w:rFonts w:cs="Arial"/>
          <w:color w:val="000000" w:themeColor="text1"/>
          <w:sz w:val="20"/>
        </w:rPr>
      </w:pPr>
    </w:p>
    <w:p w14:paraId="13AAF99F" w14:textId="24D08DAF" w:rsidR="00280B5A" w:rsidRDefault="00280B5A" w:rsidP="00757E5C">
      <w:pPr>
        <w:spacing w:before="0" w:after="0"/>
        <w:rPr>
          <w:rFonts w:cs="Arial"/>
          <w:color w:val="000000" w:themeColor="text1"/>
          <w:sz w:val="20"/>
        </w:rPr>
      </w:pPr>
      <w:r w:rsidRPr="002B165A">
        <w:rPr>
          <w:rFonts w:cs="Arial"/>
          <w:color w:val="000000" w:themeColor="text1"/>
          <w:sz w:val="20"/>
        </w:rPr>
        <w:t>Incorporating Council’s asset management policy and strategic plans within our overall planning processes will enable Accountable Officer</w:t>
      </w:r>
      <w:r w:rsidR="00DA5CCC">
        <w:rPr>
          <w:rFonts w:cs="Arial"/>
          <w:color w:val="000000" w:themeColor="text1"/>
          <w:sz w:val="20"/>
        </w:rPr>
        <w:t>s</w:t>
      </w:r>
      <w:r w:rsidRPr="002B165A">
        <w:rPr>
          <w:rFonts w:cs="Arial"/>
          <w:color w:val="000000" w:themeColor="text1"/>
          <w:sz w:val="20"/>
        </w:rPr>
        <w:t xml:space="preserve"> to make the most appropriate decisions about Council’s asset profile</w:t>
      </w:r>
      <w:r>
        <w:rPr>
          <w:rFonts w:cs="Arial"/>
          <w:color w:val="000000" w:themeColor="text1"/>
          <w:sz w:val="20"/>
        </w:rPr>
        <w:t xml:space="preserve">. </w:t>
      </w:r>
    </w:p>
    <w:p w14:paraId="213716D7" w14:textId="77777777" w:rsidR="00280B5A" w:rsidRDefault="00280B5A" w:rsidP="00757E5C">
      <w:pPr>
        <w:spacing w:before="0" w:after="0"/>
        <w:rPr>
          <w:rFonts w:cs="Arial"/>
          <w:color w:val="000000" w:themeColor="text1"/>
          <w:sz w:val="20"/>
        </w:rPr>
      </w:pPr>
    </w:p>
    <w:p w14:paraId="5973F3EC" w14:textId="77777777" w:rsidR="00280B5A" w:rsidRDefault="00280B5A" w:rsidP="00757E5C">
      <w:pPr>
        <w:spacing w:before="0" w:after="0"/>
        <w:rPr>
          <w:rFonts w:cs="Arial"/>
          <w:color w:val="000000" w:themeColor="text1"/>
          <w:sz w:val="20"/>
        </w:rPr>
      </w:pPr>
      <w:r>
        <w:rPr>
          <w:rFonts w:cs="Arial"/>
          <w:color w:val="000000" w:themeColor="text1"/>
          <w:sz w:val="20"/>
        </w:rPr>
        <w:t xml:space="preserve">The Asset Plan should respond to: </w:t>
      </w:r>
    </w:p>
    <w:p w14:paraId="506178F4" w14:textId="77777777" w:rsidR="00280B5A" w:rsidRPr="003E64AB" w:rsidRDefault="00280B5A" w:rsidP="00757E5C">
      <w:pPr>
        <w:pStyle w:val="ListParagraph"/>
        <w:numPr>
          <w:ilvl w:val="0"/>
          <w:numId w:val="43"/>
        </w:numPr>
        <w:spacing w:before="0" w:after="0"/>
        <w:ind w:left="470" w:hanging="357"/>
        <w:rPr>
          <w:rFonts w:cs="Arial"/>
          <w:color w:val="000000" w:themeColor="text1"/>
          <w:sz w:val="20"/>
        </w:rPr>
      </w:pPr>
      <w:r w:rsidRPr="003E64AB">
        <w:rPr>
          <w:rFonts w:cs="Arial"/>
          <w:color w:val="000000" w:themeColor="text1"/>
          <w:sz w:val="20"/>
        </w:rPr>
        <w:t>new or changing service delivery requirements</w:t>
      </w:r>
    </w:p>
    <w:p w14:paraId="466A08C6" w14:textId="77777777" w:rsidR="00280B5A" w:rsidRPr="003E64AB" w:rsidRDefault="00280B5A" w:rsidP="00757E5C">
      <w:pPr>
        <w:pStyle w:val="ListParagraph"/>
        <w:numPr>
          <w:ilvl w:val="0"/>
          <w:numId w:val="43"/>
        </w:numPr>
        <w:spacing w:before="0" w:after="0"/>
        <w:ind w:left="470" w:hanging="357"/>
        <w:rPr>
          <w:rFonts w:cs="Arial"/>
          <w:color w:val="000000" w:themeColor="text1"/>
          <w:sz w:val="20"/>
        </w:rPr>
      </w:pPr>
      <w:r w:rsidRPr="003E64AB">
        <w:rPr>
          <w:rFonts w:cs="Arial"/>
          <w:color w:val="000000" w:themeColor="text1"/>
          <w:sz w:val="20"/>
        </w:rPr>
        <w:t>alternative methods of service delivery</w:t>
      </w:r>
    </w:p>
    <w:p w14:paraId="6CDF6F7D" w14:textId="77777777" w:rsidR="00280B5A" w:rsidRPr="003E64AB" w:rsidRDefault="00280B5A" w:rsidP="00757E5C">
      <w:pPr>
        <w:pStyle w:val="ListParagraph"/>
        <w:numPr>
          <w:ilvl w:val="0"/>
          <w:numId w:val="43"/>
        </w:numPr>
        <w:spacing w:before="0" w:after="0"/>
        <w:ind w:left="470" w:hanging="357"/>
        <w:rPr>
          <w:rFonts w:cs="Arial"/>
          <w:color w:val="000000" w:themeColor="text1"/>
          <w:sz w:val="20"/>
        </w:rPr>
      </w:pPr>
      <w:r w:rsidRPr="003E64AB">
        <w:rPr>
          <w:rFonts w:cs="Arial"/>
          <w:color w:val="000000" w:themeColor="text1"/>
          <w:sz w:val="20"/>
        </w:rPr>
        <w:t>impact of alternative resource combinations on service outcomes</w:t>
      </w:r>
    </w:p>
    <w:p w14:paraId="52C50D43" w14:textId="77777777" w:rsidR="00280B5A" w:rsidRPr="003E64AB" w:rsidRDefault="00280B5A" w:rsidP="00757E5C">
      <w:pPr>
        <w:pStyle w:val="ListParagraph"/>
        <w:numPr>
          <w:ilvl w:val="0"/>
          <w:numId w:val="43"/>
        </w:numPr>
        <w:spacing w:before="0" w:after="0"/>
        <w:ind w:left="470" w:hanging="357"/>
        <w:rPr>
          <w:rFonts w:cs="Arial"/>
          <w:color w:val="000000" w:themeColor="text1"/>
          <w:sz w:val="20"/>
        </w:rPr>
      </w:pPr>
      <w:r w:rsidRPr="003E64AB">
        <w:rPr>
          <w:rFonts w:cs="Arial"/>
          <w:color w:val="000000" w:themeColor="text1"/>
          <w:sz w:val="20"/>
        </w:rPr>
        <w:t>resourcing changes</w:t>
      </w:r>
    </w:p>
    <w:p w14:paraId="6C9AB11B" w14:textId="77777777" w:rsidR="00280B5A" w:rsidRPr="003E64AB" w:rsidRDefault="00280B5A" w:rsidP="00757E5C">
      <w:pPr>
        <w:pStyle w:val="ListParagraph"/>
        <w:numPr>
          <w:ilvl w:val="0"/>
          <w:numId w:val="43"/>
        </w:numPr>
        <w:spacing w:before="0" w:after="0"/>
        <w:ind w:left="470" w:hanging="357"/>
        <w:rPr>
          <w:rFonts w:cs="Arial"/>
          <w:color w:val="000000" w:themeColor="text1"/>
          <w:sz w:val="20"/>
        </w:rPr>
      </w:pPr>
      <w:r w:rsidRPr="003E64AB">
        <w:rPr>
          <w:rFonts w:cs="Arial"/>
          <w:color w:val="000000" w:themeColor="text1"/>
          <w:sz w:val="20"/>
        </w:rPr>
        <w:t>evolving technology.</w:t>
      </w:r>
    </w:p>
    <w:p w14:paraId="05895CFC" w14:textId="77777777" w:rsidR="00280B5A" w:rsidRPr="002B165A" w:rsidRDefault="00280B5A" w:rsidP="00757E5C">
      <w:pPr>
        <w:spacing w:before="0" w:after="0"/>
        <w:rPr>
          <w:rFonts w:cs="Arial"/>
          <w:color w:val="000000" w:themeColor="text1"/>
          <w:sz w:val="20"/>
        </w:rPr>
      </w:pPr>
    </w:p>
    <w:p w14:paraId="01C0F2E9" w14:textId="2BC44865" w:rsidR="00280B5A" w:rsidRDefault="00280B5A" w:rsidP="00757E5C">
      <w:pPr>
        <w:spacing w:before="0" w:after="0"/>
        <w:rPr>
          <w:rFonts w:cs="Arial"/>
          <w:color w:val="000000" w:themeColor="text1"/>
          <w:sz w:val="20"/>
        </w:rPr>
      </w:pPr>
      <w:r w:rsidRPr="002B165A">
        <w:rPr>
          <w:rFonts w:cs="Arial"/>
          <w:color w:val="000000" w:themeColor="text1"/>
          <w:sz w:val="20"/>
        </w:rPr>
        <w:t xml:space="preserve">The </w:t>
      </w:r>
      <w:r>
        <w:rPr>
          <w:rFonts w:cs="Arial"/>
          <w:color w:val="000000" w:themeColor="text1"/>
          <w:sz w:val="20"/>
        </w:rPr>
        <w:t>A</w:t>
      </w:r>
      <w:r w:rsidRPr="002B165A">
        <w:rPr>
          <w:rFonts w:cs="Arial"/>
          <w:color w:val="000000" w:themeColor="text1"/>
          <w:sz w:val="20"/>
        </w:rPr>
        <w:t xml:space="preserve">sset </w:t>
      </w:r>
      <w:r>
        <w:rPr>
          <w:rFonts w:cs="Arial"/>
          <w:color w:val="000000" w:themeColor="text1"/>
          <w:sz w:val="20"/>
        </w:rPr>
        <w:t>P</w:t>
      </w:r>
      <w:r w:rsidRPr="002B165A">
        <w:rPr>
          <w:rFonts w:cs="Arial"/>
          <w:color w:val="000000" w:themeColor="text1"/>
          <w:sz w:val="20"/>
        </w:rPr>
        <w:t>lan should consider various options to achieve the organisation’s desired service delivery results, and include an evaluation of the costs, benefits and risks associated with each option. The plan must outline how the Accountable Officer will use the organisation’s assets to support its service delivery objectives</w:t>
      </w:r>
      <w:r w:rsidR="00DA5CCC">
        <w:rPr>
          <w:rFonts w:cs="Arial"/>
          <w:color w:val="000000" w:themeColor="text1"/>
          <w:sz w:val="20"/>
        </w:rPr>
        <w:t xml:space="preserve">. It will also </w:t>
      </w:r>
      <w:r w:rsidRPr="002B165A">
        <w:rPr>
          <w:rFonts w:cs="Arial"/>
          <w:color w:val="000000" w:themeColor="text1"/>
          <w:sz w:val="20"/>
        </w:rPr>
        <w:t>incorporate planning for assets (including proposed upgrades, acquisitions and disposals) over different periods of time</w:t>
      </w:r>
      <w:r w:rsidR="00DA5CCC">
        <w:rPr>
          <w:rFonts w:cs="Arial"/>
          <w:color w:val="000000" w:themeColor="text1"/>
          <w:sz w:val="20"/>
        </w:rPr>
        <w:t>:</w:t>
      </w:r>
      <w:r w:rsidRPr="002B165A">
        <w:rPr>
          <w:rFonts w:cs="Arial"/>
          <w:color w:val="000000" w:themeColor="text1"/>
          <w:sz w:val="20"/>
        </w:rPr>
        <w:t xml:space="preserve">  short term</w:t>
      </w:r>
      <w:r w:rsidR="00DA5CCC">
        <w:rPr>
          <w:rFonts w:cs="Arial"/>
          <w:color w:val="000000" w:themeColor="text1"/>
          <w:sz w:val="20"/>
        </w:rPr>
        <w:t xml:space="preserve"> (</w:t>
      </w:r>
      <w:r w:rsidRPr="002B165A">
        <w:rPr>
          <w:rFonts w:cs="Arial"/>
          <w:color w:val="000000" w:themeColor="text1"/>
          <w:sz w:val="20"/>
        </w:rPr>
        <w:t>12 months</w:t>
      </w:r>
      <w:r w:rsidR="00DA5CCC">
        <w:rPr>
          <w:rFonts w:cs="Arial"/>
          <w:color w:val="000000" w:themeColor="text1"/>
          <w:sz w:val="20"/>
        </w:rPr>
        <w:t>)</w:t>
      </w:r>
      <w:r w:rsidRPr="002B165A">
        <w:rPr>
          <w:rFonts w:cs="Arial"/>
          <w:color w:val="000000" w:themeColor="text1"/>
          <w:sz w:val="20"/>
        </w:rPr>
        <w:t>, medium term</w:t>
      </w:r>
      <w:r w:rsidR="00DA5CCC">
        <w:rPr>
          <w:rFonts w:cs="Arial"/>
          <w:color w:val="000000" w:themeColor="text1"/>
          <w:sz w:val="20"/>
        </w:rPr>
        <w:t xml:space="preserve"> (4 </w:t>
      </w:r>
      <w:r w:rsidRPr="002B165A">
        <w:rPr>
          <w:rFonts w:cs="Arial"/>
          <w:color w:val="000000" w:themeColor="text1"/>
          <w:sz w:val="20"/>
        </w:rPr>
        <w:t>years</w:t>
      </w:r>
      <w:r w:rsidR="00DA5CCC">
        <w:rPr>
          <w:rFonts w:cs="Arial"/>
          <w:color w:val="000000" w:themeColor="text1"/>
          <w:sz w:val="20"/>
        </w:rPr>
        <w:t>)</w:t>
      </w:r>
      <w:r w:rsidRPr="002B165A">
        <w:rPr>
          <w:rFonts w:cs="Arial"/>
          <w:color w:val="000000" w:themeColor="text1"/>
          <w:sz w:val="20"/>
        </w:rPr>
        <w:t xml:space="preserve"> and long term</w:t>
      </w:r>
      <w:r w:rsidR="00DA5CCC">
        <w:rPr>
          <w:rFonts w:cs="Arial"/>
          <w:color w:val="000000" w:themeColor="text1"/>
          <w:sz w:val="20"/>
        </w:rPr>
        <w:t xml:space="preserve"> (</w:t>
      </w:r>
      <w:r w:rsidRPr="002B165A">
        <w:rPr>
          <w:rFonts w:cs="Arial"/>
          <w:color w:val="000000" w:themeColor="text1"/>
          <w:sz w:val="20"/>
        </w:rPr>
        <w:t xml:space="preserve">10 or more years). Accountable Officers should consider Council’s existing asset base in terms of condition, capacity and functionality. They should also consider available resources, funding constraints and competing service and asset priorities. </w:t>
      </w:r>
    </w:p>
    <w:p w14:paraId="6233936F" w14:textId="77777777" w:rsidR="00280B5A" w:rsidRDefault="00280B5A" w:rsidP="00757E5C">
      <w:pPr>
        <w:spacing w:before="0" w:after="0"/>
        <w:ind w:left="142"/>
        <w:rPr>
          <w:rFonts w:cs="Arial"/>
          <w:color w:val="000000" w:themeColor="text1"/>
          <w:sz w:val="20"/>
        </w:rPr>
      </w:pPr>
    </w:p>
    <w:p w14:paraId="6FABEB68" w14:textId="77777777" w:rsidR="00280B5A" w:rsidRPr="0087073B" w:rsidRDefault="00280B5A" w:rsidP="00757E5C">
      <w:pPr>
        <w:spacing w:before="0" w:after="0"/>
        <w:rPr>
          <w:rFonts w:cs="Arial"/>
          <w:color w:val="000000" w:themeColor="text1"/>
          <w:sz w:val="20"/>
        </w:rPr>
      </w:pPr>
      <w:r w:rsidRPr="0087073B">
        <w:rPr>
          <w:rFonts w:cs="Arial"/>
          <w:color w:val="000000" w:themeColor="text1"/>
          <w:sz w:val="20"/>
        </w:rPr>
        <w:t>Accountable Officers should also consider:</w:t>
      </w:r>
    </w:p>
    <w:p w14:paraId="3172DCB5" w14:textId="77777777" w:rsidR="00280B5A" w:rsidRPr="003E64AB" w:rsidRDefault="00280B5A" w:rsidP="00757E5C">
      <w:pPr>
        <w:pStyle w:val="ListParagraph"/>
        <w:numPr>
          <w:ilvl w:val="0"/>
          <w:numId w:val="43"/>
        </w:numPr>
        <w:spacing w:before="0" w:after="0"/>
        <w:ind w:left="470" w:hanging="357"/>
        <w:rPr>
          <w:rFonts w:cs="Arial"/>
          <w:color w:val="000000" w:themeColor="text1"/>
          <w:sz w:val="20"/>
        </w:rPr>
      </w:pPr>
      <w:r w:rsidRPr="003E64AB">
        <w:rPr>
          <w:rFonts w:cs="Arial"/>
          <w:color w:val="000000" w:themeColor="text1"/>
          <w:sz w:val="20"/>
        </w:rPr>
        <w:t>the policy, legal and accountability operating environment</w:t>
      </w:r>
    </w:p>
    <w:p w14:paraId="1E89E333" w14:textId="77777777" w:rsidR="00280B5A" w:rsidRPr="003E64AB" w:rsidRDefault="00280B5A" w:rsidP="00757E5C">
      <w:pPr>
        <w:pStyle w:val="ListParagraph"/>
        <w:numPr>
          <w:ilvl w:val="0"/>
          <w:numId w:val="43"/>
        </w:numPr>
        <w:spacing w:before="0" w:after="0"/>
        <w:ind w:left="470" w:hanging="357"/>
        <w:rPr>
          <w:rFonts w:cs="Arial"/>
          <w:color w:val="000000" w:themeColor="text1"/>
          <w:sz w:val="20"/>
        </w:rPr>
      </w:pPr>
      <w:r w:rsidRPr="003E64AB">
        <w:rPr>
          <w:rFonts w:cs="Arial"/>
          <w:color w:val="000000" w:themeColor="text1"/>
          <w:sz w:val="20"/>
        </w:rPr>
        <w:t>Council’s service delivery goals and objectives</w:t>
      </w:r>
    </w:p>
    <w:p w14:paraId="2ADDCE08" w14:textId="77777777" w:rsidR="00280B5A" w:rsidRPr="003E64AB" w:rsidRDefault="00280B5A" w:rsidP="00757E5C">
      <w:pPr>
        <w:pStyle w:val="ListParagraph"/>
        <w:numPr>
          <w:ilvl w:val="0"/>
          <w:numId w:val="43"/>
        </w:numPr>
        <w:spacing w:before="0" w:after="0"/>
        <w:ind w:left="470" w:hanging="357"/>
        <w:rPr>
          <w:rFonts w:cs="Arial"/>
          <w:color w:val="000000" w:themeColor="text1"/>
          <w:sz w:val="20"/>
        </w:rPr>
      </w:pPr>
      <w:r w:rsidRPr="003E64AB">
        <w:rPr>
          <w:rFonts w:cs="Arial"/>
          <w:color w:val="000000" w:themeColor="text1"/>
          <w:sz w:val="20"/>
        </w:rPr>
        <w:t>Council’s corporate management and planning framework</w:t>
      </w:r>
    </w:p>
    <w:p w14:paraId="1A35CCB8" w14:textId="77777777" w:rsidR="00280B5A" w:rsidRPr="003E64AB" w:rsidRDefault="00280B5A" w:rsidP="00757E5C">
      <w:pPr>
        <w:pStyle w:val="ListParagraph"/>
        <w:numPr>
          <w:ilvl w:val="0"/>
          <w:numId w:val="43"/>
        </w:numPr>
        <w:spacing w:before="0" w:after="0"/>
        <w:ind w:left="470" w:hanging="357"/>
        <w:rPr>
          <w:rFonts w:cs="Arial"/>
          <w:color w:val="000000" w:themeColor="text1"/>
          <w:sz w:val="20"/>
        </w:rPr>
      </w:pPr>
      <w:r w:rsidRPr="003E64AB">
        <w:rPr>
          <w:rFonts w:cs="Arial"/>
          <w:color w:val="000000" w:themeColor="text1"/>
          <w:sz w:val="20"/>
        </w:rPr>
        <w:t>external or market factors – commercial, technological, environmental, or industry implications</w:t>
      </w:r>
    </w:p>
    <w:p w14:paraId="1CFB7115" w14:textId="77777777" w:rsidR="00280B5A" w:rsidRPr="003E64AB" w:rsidRDefault="00280B5A" w:rsidP="00757E5C">
      <w:pPr>
        <w:pStyle w:val="ListParagraph"/>
        <w:numPr>
          <w:ilvl w:val="0"/>
          <w:numId w:val="43"/>
        </w:numPr>
        <w:spacing w:before="0" w:after="0"/>
        <w:ind w:left="470" w:hanging="357"/>
        <w:rPr>
          <w:rFonts w:cs="Arial"/>
          <w:color w:val="000000" w:themeColor="text1"/>
          <w:sz w:val="20"/>
        </w:rPr>
      </w:pPr>
      <w:r w:rsidRPr="003E64AB">
        <w:rPr>
          <w:rFonts w:cs="Arial"/>
          <w:color w:val="000000" w:themeColor="text1"/>
          <w:sz w:val="20"/>
        </w:rPr>
        <w:t>and risks to those factors</w:t>
      </w:r>
    </w:p>
    <w:p w14:paraId="752DFBFB" w14:textId="77777777" w:rsidR="00280B5A" w:rsidRPr="003E64AB" w:rsidRDefault="00280B5A" w:rsidP="00757E5C">
      <w:pPr>
        <w:pStyle w:val="ListParagraph"/>
        <w:numPr>
          <w:ilvl w:val="0"/>
          <w:numId w:val="43"/>
        </w:numPr>
        <w:spacing w:before="0" w:after="0"/>
        <w:ind w:left="470" w:hanging="357"/>
        <w:rPr>
          <w:rFonts w:cs="Arial"/>
          <w:color w:val="000000" w:themeColor="text1"/>
          <w:sz w:val="20"/>
        </w:rPr>
      </w:pPr>
      <w:r w:rsidRPr="003E64AB">
        <w:rPr>
          <w:rFonts w:cs="Arial"/>
          <w:color w:val="000000" w:themeColor="text1"/>
          <w:sz w:val="20"/>
        </w:rPr>
        <w:t>the asset life cycle, and how assets will be managed throughout the cycle, including the ability</w:t>
      </w:r>
    </w:p>
    <w:p w14:paraId="0028C5B9" w14:textId="77777777" w:rsidR="00280B5A" w:rsidRPr="003E64AB" w:rsidRDefault="00280B5A" w:rsidP="00757E5C">
      <w:pPr>
        <w:pStyle w:val="ListParagraph"/>
        <w:numPr>
          <w:ilvl w:val="0"/>
          <w:numId w:val="43"/>
        </w:numPr>
        <w:spacing w:before="0" w:after="0"/>
        <w:ind w:left="470" w:hanging="357"/>
        <w:rPr>
          <w:rFonts w:cs="Arial"/>
          <w:color w:val="000000" w:themeColor="text1"/>
          <w:sz w:val="20"/>
        </w:rPr>
      </w:pPr>
      <w:r w:rsidRPr="003E64AB">
        <w:rPr>
          <w:rFonts w:cs="Arial"/>
          <w:color w:val="000000" w:themeColor="text1"/>
          <w:sz w:val="20"/>
        </w:rPr>
        <w:t>to scale-up, delay acquisition or dispose of assets</w:t>
      </w:r>
    </w:p>
    <w:p w14:paraId="3735EF4C" w14:textId="77777777" w:rsidR="00280B5A" w:rsidRPr="003E64AB" w:rsidRDefault="00280B5A" w:rsidP="00757E5C">
      <w:pPr>
        <w:pStyle w:val="ListParagraph"/>
        <w:numPr>
          <w:ilvl w:val="0"/>
          <w:numId w:val="43"/>
        </w:numPr>
        <w:spacing w:before="0" w:after="0"/>
        <w:ind w:left="470" w:hanging="357"/>
        <w:rPr>
          <w:rFonts w:cs="Arial"/>
          <w:color w:val="000000" w:themeColor="text1"/>
          <w:sz w:val="20"/>
        </w:rPr>
      </w:pPr>
      <w:r w:rsidRPr="003E64AB">
        <w:rPr>
          <w:rFonts w:cs="Arial"/>
          <w:color w:val="000000" w:themeColor="text1"/>
          <w:sz w:val="20"/>
        </w:rPr>
        <w:t>life</w:t>
      </w:r>
      <w:r>
        <w:rPr>
          <w:rFonts w:cs="Arial"/>
          <w:color w:val="000000" w:themeColor="text1"/>
          <w:sz w:val="20"/>
        </w:rPr>
        <w:t xml:space="preserve"> </w:t>
      </w:r>
      <w:r w:rsidRPr="003E64AB">
        <w:rPr>
          <w:rFonts w:cs="Arial"/>
          <w:color w:val="000000" w:themeColor="text1"/>
          <w:sz w:val="20"/>
        </w:rPr>
        <w:t>cycle costs of the assets</w:t>
      </w:r>
    </w:p>
    <w:p w14:paraId="2B2A0D14" w14:textId="77777777" w:rsidR="00280B5A" w:rsidRPr="003E64AB" w:rsidRDefault="00280B5A" w:rsidP="00757E5C">
      <w:pPr>
        <w:pStyle w:val="ListParagraph"/>
        <w:numPr>
          <w:ilvl w:val="0"/>
          <w:numId w:val="43"/>
        </w:numPr>
        <w:spacing w:before="0" w:after="0"/>
        <w:ind w:left="470" w:hanging="357"/>
        <w:rPr>
          <w:rFonts w:cs="Arial"/>
          <w:color w:val="000000" w:themeColor="text1"/>
          <w:sz w:val="20"/>
        </w:rPr>
      </w:pPr>
      <w:r w:rsidRPr="003E64AB">
        <w:rPr>
          <w:rFonts w:cs="Arial"/>
          <w:color w:val="000000" w:themeColor="text1"/>
          <w:sz w:val="20"/>
        </w:rPr>
        <w:t>resource availability</w:t>
      </w:r>
    </w:p>
    <w:p w14:paraId="074491A9" w14:textId="77777777" w:rsidR="00280B5A" w:rsidRPr="003E64AB" w:rsidRDefault="00280B5A" w:rsidP="00757E5C">
      <w:pPr>
        <w:pStyle w:val="ListParagraph"/>
        <w:numPr>
          <w:ilvl w:val="0"/>
          <w:numId w:val="43"/>
        </w:numPr>
        <w:spacing w:before="0" w:after="0"/>
        <w:ind w:left="470" w:hanging="357"/>
        <w:rPr>
          <w:rFonts w:cs="Arial"/>
          <w:color w:val="000000" w:themeColor="text1"/>
          <w:sz w:val="20"/>
        </w:rPr>
      </w:pPr>
      <w:r w:rsidRPr="003E64AB">
        <w:rPr>
          <w:rFonts w:cs="Arial"/>
          <w:color w:val="000000" w:themeColor="text1"/>
          <w:sz w:val="20"/>
        </w:rPr>
        <w:t>private sector delivery options</w:t>
      </w:r>
    </w:p>
    <w:p w14:paraId="6C94A841" w14:textId="77777777" w:rsidR="00280B5A" w:rsidRPr="003E64AB" w:rsidRDefault="00280B5A" w:rsidP="00757E5C">
      <w:pPr>
        <w:pStyle w:val="ListParagraph"/>
        <w:numPr>
          <w:ilvl w:val="0"/>
          <w:numId w:val="43"/>
        </w:numPr>
        <w:spacing w:before="0" w:after="0"/>
        <w:ind w:left="470" w:hanging="357"/>
        <w:rPr>
          <w:rFonts w:cs="Arial"/>
          <w:color w:val="000000" w:themeColor="text1"/>
          <w:sz w:val="20"/>
        </w:rPr>
      </w:pPr>
      <w:r w:rsidRPr="003E64AB">
        <w:rPr>
          <w:rFonts w:cs="Arial"/>
          <w:color w:val="000000" w:themeColor="text1"/>
          <w:sz w:val="20"/>
        </w:rPr>
        <w:t>customer and stakeholder need</w:t>
      </w:r>
    </w:p>
    <w:p w14:paraId="1E07B7BB" w14:textId="77777777" w:rsidR="00280B5A" w:rsidRPr="003E64AB" w:rsidRDefault="00280B5A" w:rsidP="00757E5C">
      <w:pPr>
        <w:pStyle w:val="ListParagraph"/>
        <w:numPr>
          <w:ilvl w:val="0"/>
          <w:numId w:val="43"/>
        </w:numPr>
        <w:spacing w:before="0" w:after="0"/>
        <w:ind w:left="470" w:hanging="357"/>
        <w:rPr>
          <w:rFonts w:cs="Arial"/>
          <w:color w:val="000000" w:themeColor="text1"/>
          <w:sz w:val="20"/>
        </w:rPr>
      </w:pPr>
      <w:r w:rsidRPr="003E64AB">
        <w:rPr>
          <w:rFonts w:cs="Arial"/>
          <w:color w:val="000000" w:themeColor="text1"/>
          <w:sz w:val="20"/>
        </w:rPr>
        <w:t>performance monitoring, risk management processes and skills</w:t>
      </w:r>
    </w:p>
    <w:p w14:paraId="29204CFD" w14:textId="77777777" w:rsidR="00280B5A" w:rsidRPr="003E64AB" w:rsidRDefault="00280B5A" w:rsidP="00757E5C">
      <w:pPr>
        <w:pStyle w:val="ListParagraph"/>
        <w:numPr>
          <w:ilvl w:val="0"/>
          <w:numId w:val="43"/>
        </w:numPr>
        <w:spacing w:before="0" w:after="0"/>
        <w:ind w:left="470" w:hanging="357"/>
        <w:rPr>
          <w:rFonts w:cs="Arial"/>
          <w:color w:val="000000" w:themeColor="text1"/>
          <w:sz w:val="20"/>
        </w:rPr>
      </w:pPr>
      <w:r w:rsidRPr="003E64AB">
        <w:rPr>
          <w:rFonts w:cs="Arial"/>
          <w:color w:val="000000" w:themeColor="text1"/>
          <w:sz w:val="20"/>
        </w:rPr>
        <w:t>the Accountable Officer’s asset management systems and process</w:t>
      </w:r>
    </w:p>
    <w:p w14:paraId="57364765" w14:textId="77777777" w:rsidR="00280B5A" w:rsidRPr="003E64AB" w:rsidRDefault="00280B5A" w:rsidP="00757E5C">
      <w:pPr>
        <w:pStyle w:val="ListParagraph"/>
        <w:numPr>
          <w:ilvl w:val="0"/>
          <w:numId w:val="43"/>
        </w:numPr>
        <w:spacing w:before="0" w:after="0"/>
        <w:ind w:left="470" w:hanging="357"/>
        <w:rPr>
          <w:rFonts w:cs="Arial"/>
          <w:color w:val="000000" w:themeColor="text1"/>
          <w:sz w:val="20"/>
        </w:rPr>
      </w:pPr>
      <w:r w:rsidRPr="003E64AB">
        <w:rPr>
          <w:rFonts w:cs="Arial"/>
          <w:color w:val="000000" w:themeColor="text1"/>
          <w:sz w:val="20"/>
        </w:rPr>
        <w:t>non-asset alternatives to service delivery</w:t>
      </w:r>
    </w:p>
    <w:p w14:paraId="585DE474" w14:textId="77777777" w:rsidR="00280B5A" w:rsidRPr="003E64AB" w:rsidRDefault="00280B5A" w:rsidP="00757E5C">
      <w:pPr>
        <w:pStyle w:val="ListParagraph"/>
        <w:numPr>
          <w:ilvl w:val="0"/>
          <w:numId w:val="43"/>
        </w:numPr>
        <w:spacing w:before="0" w:after="0"/>
        <w:ind w:left="470" w:hanging="357"/>
        <w:rPr>
          <w:rFonts w:cs="Arial"/>
          <w:color w:val="000000" w:themeColor="text1"/>
          <w:sz w:val="20"/>
        </w:rPr>
      </w:pPr>
      <w:r w:rsidRPr="003E64AB">
        <w:rPr>
          <w:rFonts w:cs="Arial"/>
          <w:color w:val="000000" w:themeColor="text1"/>
          <w:sz w:val="20"/>
        </w:rPr>
        <w:t>the need to rationalise operations to improve service delivery or enhance cost effectiveness</w:t>
      </w:r>
    </w:p>
    <w:p w14:paraId="25120C29" w14:textId="77777777" w:rsidR="00280B5A" w:rsidRPr="003E64AB" w:rsidRDefault="00280B5A" w:rsidP="00757E5C">
      <w:pPr>
        <w:pStyle w:val="ListParagraph"/>
        <w:numPr>
          <w:ilvl w:val="0"/>
          <w:numId w:val="43"/>
        </w:numPr>
        <w:spacing w:before="0" w:after="0"/>
        <w:ind w:left="470" w:hanging="357"/>
        <w:rPr>
          <w:rFonts w:cs="Arial"/>
          <w:color w:val="000000" w:themeColor="text1"/>
          <w:sz w:val="20"/>
        </w:rPr>
      </w:pPr>
      <w:r w:rsidRPr="003E64AB">
        <w:rPr>
          <w:rFonts w:cs="Arial"/>
          <w:color w:val="000000" w:themeColor="text1"/>
          <w:sz w:val="20"/>
        </w:rPr>
        <w:t xml:space="preserve">continuous improvement of asset management and adaptive learning </w:t>
      </w:r>
    </w:p>
    <w:p w14:paraId="40694874" w14:textId="77777777" w:rsidR="00280B5A" w:rsidRPr="003E64AB" w:rsidRDefault="00280B5A" w:rsidP="00757E5C">
      <w:pPr>
        <w:pStyle w:val="ListParagraph"/>
        <w:numPr>
          <w:ilvl w:val="0"/>
          <w:numId w:val="43"/>
        </w:numPr>
        <w:spacing w:before="0" w:after="0"/>
        <w:ind w:left="470" w:hanging="357"/>
        <w:rPr>
          <w:rFonts w:cs="Arial"/>
          <w:color w:val="000000" w:themeColor="text1"/>
          <w:sz w:val="20"/>
        </w:rPr>
      </w:pPr>
      <w:r w:rsidRPr="003E64AB">
        <w:rPr>
          <w:rFonts w:cs="Arial"/>
          <w:color w:val="000000" w:themeColor="text1"/>
          <w:sz w:val="20"/>
        </w:rPr>
        <w:t>current and forecast demand for service delivery.</w:t>
      </w:r>
    </w:p>
    <w:p w14:paraId="220D4F87" w14:textId="77777777" w:rsidR="00280B5A" w:rsidRPr="002B165A" w:rsidRDefault="00280B5A" w:rsidP="00757E5C">
      <w:pPr>
        <w:spacing w:before="0" w:after="0"/>
        <w:rPr>
          <w:rFonts w:cs="Arial"/>
          <w:color w:val="000000" w:themeColor="text1"/>
          <w:sz w:val="20"/>
        </w:rPr>
      </w:pPr>
    </w:p>
    <w:p w14:paraId="73B0A929" w14:textId="77777777" w:rsidR="00280B5A" w:rsidRPr="002B165A" w:rsidRDefault="00280B5A" w:rsidP="00757E5C">
      <w:pPr>
        <w:spacing w:before="0" w:after="0"/>
        <w:ind w:left="142"/>
        <w:rPr>
          <w:rFonts w:cs="Arial"/>
          <w:color w:val="000000" w:themeColor="text1"/>
          <w:sz w:val="20"/>
        </w:rPr>
      </w:pPr>
      <w:r w:rsidRPr="002B165A">
        <w:rPr>
          <w:rFonts w:cs="Arial"/>
          <w:color w:val="000000" w:themeColor="text1"/>
          <w:sz w:val="20"/>
        </w:rPr>
        <w:t>While addressing these issues, the asset plan should be at an appropriate level, commensurate with the size and functions of Council and ensuring it remains suitable and effective.</w:t>
      </w:r>
    </w:p>
    <w:p w14:paraId="5B566FCC" w14:textId="77777777" w:rsidR="00280B5A" w:rsidRPr="002B165A" w:rsidRDefault="00280B5A" w:rsidP="00757E5C">
      <w:pPr>
        <w:spacing w:before="0" w:after="0"/>
        <w:ind w:left="142"/>
        <w:rPr>
          <w:rFonts w:cs="Arial"/>
          <w:color w:val="000000" w:themeColor="text1"/>
          <w:sz w:val="20"/>
        </w:rPr>
      </w:pPr>
    </w:p>
    <w:p w14:paraId="1E0BC026" w14:textId="77777777" w:rsidR="00280B5A" w:rsidRPr="002B165A" w:rsidRDefault="00280B5A" w:rsidP="00757E5C">
      <w:pPr>
        <w:spacing w:before="0" w:after="0"/>
        <w:rPr>
          <w:rFonts w:cs="Arial"/>
          <w:color w:val="000000" w:themeColor="text1"/>
          <w:sz w:val="20"/>
        </w:rPr>
      </w:pPr>
    </w:p>
    <w:p w14:paraId="43D73FE1" w14:textId="04CE5F12" w:rsidR="00280B5A" w:rsidRPr="002B165A" w:rsidRDefault="00280B5A" w:rsidP="00F16D5D">
      <w:pPr>
        <w:pStyle w:val="Heading2"/>
        <w:numPr>
          <w:ilvl w:val="0"/>
          <w:numId w:val="0"/>
        </w:numPr>
        <w:ind w:left="2278"/>
      </w:pPr>
      <w:bookmarkStart w:id="199" w:name="_Toc83626444"/>
      <w:bookmarkStart w:id="200" w:name="_Toc84339164"/>
      <w:r>
        <w:t>Appendix</w:t>
      </w:r>
      <w:r w:rsidRPr="002B165A">
        <w:t xml:space="preserve"> </w:t>
      </w:r>
      <w:r>
        <w:t xml:space="preserve">D: </w:t>
      </w:r>
      <w:r w:rsidRPr="002B165A">
        <w:t xml:space="preserve">Prioritisation and </w:t>
      </w:r>
      <w:r w:rsidR="00D95C9E">
        <w:t>r</w:t>
      </w:r>
      <w:r w:rsidR="00D95C9E" w:rsidRPr="002B165A">
        <w:t xml:space="preserve">esource </w:t>
      </w:r>
      <w:r w:rsidR="00D95C9E">
        <w:t>a</w:t>
      </w:r>
      <w:r w:rsidR="00D95C9E" w:rsidRPr="002B165A">
        <w:t xml:space="preserve">llocation </w:t>
      </w:r>
      <w:r w:rsidR="00D95C9E">
        <w:t>f</w:t>
      </w:r>
      <w:r w:rsidR="00D95C9E" w:rsidRPr="002B165A">
        <w:t>ramework</w:t>
      </w:r>
      <w:bookmarkEnd w:id="199"/>
      <w:bookmarkEnd w:id="200"/>
    </w:p>
    <w:p w14:paraId="33BA7EEB" w14:textId="77777777" w:rsidR="00280B5A" w:rsidRPr="002B165A" w:rsidRDefault="00280B5A" w:rsidP="00757E5C">
      <w:pPr>
        <w:spacing w:before="0" w:after="0"/>
        <w:rPr>
          <w:rFonts w:cs="Arial"/>
          <w:color w:val="000000" w:themeColor="text1"/>
          <w:sz w:val="20"/>
        </w:rPr>
      </w:pPr>
    </w:p>
    <w:p w14:paraId="14A3D198" w14:textId="77777777" w:rsidR="00280B5A" w:rsidRPr="002B165A" w:rsidRDefault="00280B5A" w:rsidP="00757E5C">
      <w:pPr>
        <w:spacing w:before="0" w:after="0"/>
        <w:rPr>
          <w:rFonts w:cs="Arial"/>
          <w:color w:val="000000" w:themeColor="text1"/>
          <w:sz w:val="20"/>
        </w:rPr>
      </w:pPr>
    </w:p>
    <w:tbl>
      <w:tblPr>
        <w:tblStyle w:val="TableGrid"/>
        <w:tblW w:w="0" w:type="auto"/>
        <w:tblLook w:val="04A0" w:firstRow="1" w:lastRow="0" w:firstColumn="1" w:lastColumn="0" w:noHBand="0" w:noVBand="1"/>
      </w:tblPr>
      <w:tblGrid>
        <w:gridCol w:w="1050"/>
        <w:gridCol w:w="769"/>
        <w:gridCol w:w="1067"/>
        <w:gridCol w:w="1930"/>
        <w:gridCol w:w="1077"/>
        <w:gridCol w:w="3878"/>
      </w:tblGrid>
      <w:tr w:rsidR="00280B5A" w:rsidRPr="002B165A" w14:paraId="51045E79" w14:textId="77777777" w:rsidTr="00E411B3">
        <w:trPr>
          <w:trHeight w:val="279"/>
        </w:trPr>
        <w:tc>
          <w:tcPr>
            <w:tcW w:w="10420" w:type="dxa"/>
            <w:gridSpan w:val="6"/>
            <w:shd w:val="clear" w:color="auto" w:fill="8AD7FF" w:themeFill="accent5" w:themeFillTint="66"/>
          </w:tcPr>
          <w:p w14:paraId="6BAC6DFC" w14:textId="77777777" w:rsidR="00280B5A" w:rsidRPr="002B165A" w:rsidRDefault="00280B5A" w:rsidP="00757E5C">
            <w:pPr>
              <w:spacing w:before="0"/>
              <w:rPr>
                <w:rFonts w:cs="Arial"/>
                <w:color w:val="000000" w:themeColor="text1"/>
                <w:sz w:val="20"/>
              </w:rPr>
            </w:pPr>
            <w:r w:rsidRPr="002B165A">
              <w:rPr>
                <w:rFonts w:cs="Arial"/>
                <w:color w:val="000000" w:themeColor="text1"/>
                <w:sz w:val="20"/>
              </w:rPr>
              <w:t>Prioritisation and Resource Allocation Framework</w:t>
            </w:r>
          </w:p>
        </w:tc>
      </w:tr>
      <w:tr w:rsidR="00280B5A" w:rsidRPr="002B165A" w14:paraId="5548D830" w14:textId="77777777" w:rsidTr="00E411B3">
        <w:trPr>
          <w:trHeight w:val="1048"/>
        </w:trPr>
        <w:tc>
          <w:tcPr>
            <w:tcW w:w="1101" w:type="dxa"/>
            <w:vMerge w:val="restart"/>
            <w:textDirection w:val="btLr"/>
            <w:vAlign w:val="center"/>
          </w:tcPr>
          <w:p w14:paraId="2FA92099" w14:textId="7C21EBB5" w:rsidR="00280B5A" w:rsidRPr="002B165A" w:rsidRDefault="00280B5A" w:rsidP="00757E5C">
            <w:pPr>
              <w:spacing w:before="0"/>
              <w:ind w:left="113" w:right="113"/>
              <w:rPr>
                <w:rFonts w:cs="Arial"/>
                <w:color w:val="000000" w:themeColor="text1"/>
                <w:sz w:val="20"/>
              </w:rPr>
            </w:pPr>
            <w:r w:rsidRPr="002B165A">
              <w:rPr>
                <w:rFonts w:cs="Arial"/>
                <w:color w:val="000000" w:themeColor="text1"/>
                <w:sz w:val="20"/>
              </w:rPr>
              <w:t xml:space="preserve">Run the </w:t>
            </w:r>
            <w:r w:rsidR="00D95C9E">
              <w:rPr>
                <w:rFonts w:cs="Arial"/>
                <w:color w:val="000000" w:themeColor="text1"/>
                <w:sz w:val="20"/>
              </w:rPr>
              <w:t>b</w:t>
            </w:r>
            <w:r w:rsidR="00D95C9E" w:rsidRPr="002B165A">
              <w:rPr>
                <w:rFonts w:cs="Arial"/>
                <w:color w:val="000000" w:themeColor="text1"/>
                <w:sz w:val="20"/>
              </w:rPr>
              <w:t>usiness</w:t>
            </w:r>
          </w:p>
          <w:p w14:paraId="065462DB" w14:textId="3C5C8B78" w:rsidR="00280B5A" w:rsidRPr="002B165A" w:rsidRDefault="00280B5A" w:rsidP="00757E5C">
            <w:pPr>
              <w:spacing w:before="0"/>
              <w:ind w:left="113" w:right="113"/>
              <w:rPr>
                <w:rFonts w:cs="Arial"/>
                <w:color w:val="000000" w:themeColor="text1"/>
                <w:sz w:val="20"/>
              </w:rPr>
            </w:pPr>
            <w:r w:rsidRPr="002B165A">
              <w:rPr>
                <w:rFonts w:cs="Arial"/>
                <w:color w:val="000000" w:themeColor="text1"/>
                <w:sz w:val="20"/>
              </w:rPr>
              <w:t>Non-</w:t>
            </w:r>
            <w:r w:rsidR="00D95C9E">
              <w:rPr>
                <w:rFonts w:cs="Arial"/>
                <w:color w:val="000000" w:themeColor="text1"/>
                <w:sz w:val="20"/>
              </w:rPr>
              <w:t>d</w:t>
            </w:r>
            <w:r w:rsidR="00D95C9E" w:rsidRPr="002B165A">
              <w:rPr>
                <w:rFonts w:cs="Arial"/>
                <w:color w:val="000000" w:themeColor="text1"/>
                <w:sz w:val="20"/>
              </w:rPr>
              <w:t>iscretionary</w:t>
            </w:r>
          </w:p>
        </w:tc>
        <w:tc>
          <w:tcPr>
            <w:tcW w:w="850" w:type="dxa"/>
            <w:vMerge w:val="restart"/>
          </w:tcPr>
          <w:p w14:paraId="6E6113CB" w14:textId="6D571929" w:rsidR="00280B5A" w:rsidRPr="002B165A" w:rsidRDefault="00280B5A" w:rsidP="00757E5C">
            <w:pPr>
              <w:spacing w:before="0"/>
              <w:rPr>
                <w:rFonts w:cs="Arial"/>
                <w:color w:val="000000" w:themeColor="text1"/>
                <w:sz w:val="20"/>
              </w:rPr>
            </w:pPr>
            <w:r w:rsidRPr="002B165A">
              <w:rPr>
                <w:rFonts w:cs="Arial"/>
                <w:noProof/>
                <w:color w:val="000000" w:themeColor="text1"/>
                <w:sz w:val="20"/>
                <w:lang w:eastAsia="en-AU"/>
              </w:rPr>
              <mc:AlternateContent>
                <mc:Choice Requires="wps">
                  <w:drawing>
                    <wp:anchor distT="0" distB="0" distL="114300" distR="114300" simplePos="0" relativeHeight="251783168" behindDoc="0" locked="0" layoutInCell="1" allowOverlap="1" wp14:anchorId="1044B7FD" wp14:editId="37531E62">
                      <wp:simplePos x="0" y="0"/>
                      <wp:positionH relativeFrom="column">
                        <wp:posOffset>86360</wp:posOffset>
                      </wp:positionH>
                      <wp:positionV relativeFrom="paragraph">
                        <wp:posOffset>35560</wp:posOffset>
                      </wp:positionV>
                      <wp:extent cx="274320" cy="2552700"/>
                      <wp:effectExtent l="0" t="0" r="0" b="0"/>
                      <wp:wrapNone/>
                      <wp:docPr id="72" name="Down Arrow 72"/>
                      <wp:cNvGraphicFramePr/>
                      <a:graphic xmlns:a="http://schemas.openxmlformats.org/drawingml/2006/main">
                        <a:graphicData uri="http://schemas.microsoft.com/office/word/2010/wordprocessingShape">
                          <wps:wsp>
                            <wps:cNvSpPr/>
                            <wps:spPr>
                              <a:xfrm>
                                <a:off x="0" y="0"/>
                                <a:ext cx="274320" cy="2552700"/>
                              </a:xfrm>
                              <a:prstGeom prst="downArrow">
                                <a:avLst/>
                              </a:prstGeom>
                              <a:solidFill>
                                <a:srgbClr val="4BACC6">
                                  <a:lumMod val="60000"/>
                                  <a:lumOff val="40000"/>
                                </a:srgbClr>
                              </a:solidFill>
                              <a:ln w="25400" cap="flat" cmpd="sng" algn="ctr">
                                <a:noFill/>
                                <a:prstDash val="solid"/>
                              </a:ln>
                              <a:effectLst/>
                            </wps:spPr>
                            <wps:txbx>
                              <w:txbxContent>
                                <w:p w14:paraId="2957D619" w14:textId="77777777" w:rsidR="00867A26" w:rsidRPr="00CF2AF8" w:rsidRDefault="00867A26" w:rsidP="00280B5A">
                                  <w:pPr>
                                    <w:jc w:val="center"/>
                                    <w:rPr>
                                      <w:rFonts w:ascii="Arial Narrow" w:hAnsi="Arial Narrow"/>
                                      <w:b/>
                                      <w:color w:val="000000" w:themeColor="text1"/>
                                      <w:sz w:val="16"/>
                                      <w:szCs w:val="16"/>
                                    </w:rPr>
                                  </w:pPr>
                                  <w:r w:rsidRPr="00CF2AF8">
                                    <w:rPr>
                                      <w:rFonts w:ascii="Arial Narrow" w:hAnsi="Arial Narrow"/>
                                      <w:b/>
                                      <w:color w:val="000000" w:themeColor="text1"/>
                                      <w:sz w:val="16"/>
                                      <w:szCs w:val="16"/>
                                    </w:rPr>
                                    <w:t>Order of Priority</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044B7FD"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72" o:spid="_x0000_s1080" type="#_x0000_t67" style="position:absolute;margin-left:6.8pt;margin-top:2.8pt;width:21.6pt;height:201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" adj="20439" fillcolor="#93cddd" stroked="f" strokeweight="2pt">
                      <v:textbox style="layout-flow:vertical;mso-layout-flow-alt:bottom-to-top" inset="0,0,0,0">
                        <w:txbxContent>
                          <w:p w14:paraId="2957D619" w14:textId="77777777" w:rsidR="00867A26" w:rsidRPr="00CF2AF8" w:rsidRDefault="00867A26" w:rsidP="00280B5A">
                            <w:pPr>
                              <w:jc w:val="center"/>
                              <w:rPr>
                                <w:rFonts w:ascii="Arial Narrow" w:hAnsi="Arial Narrow"/>
                                <w:b/>
                                <w:color w:val="000000" w:themeColor="text1"/>
                                <w:sz w:val="16"/>
                                <w:szCs w:val="16"/>
                              </w:rPr>
                            </w:pPr>
                            <w:r w:rsidRPr="00CF2AF8">
                              <w:rPr>
                                <w:rFonts w:ascii="Arial Narrow" w:hAnsi="Arial Narrow"/>
                                <w:b/>
                                <w:color w:val="000000" w:themeColor="text1"/>
                                <w:sz w:val="16"/>
                                <w:szCs w:val="16"/>
                              </w:rPr>
                              <w:t>Order of Priority</w:t>
                            </w:r>
                          </w:p>
                        </w:txbxContent>
                      </v:textbox>
                    </v:shape>
                  </w:pict>
                </mc:Fallback>
              </mc:AlternateContent>
            </w:r>
          </w:p>
        </w:tc>
        <w:tc>
          <w:tcPr>
            <w:tcW w:w="1134" w:type="dxa"/>
            <w:vMerge w:val="restart"/>
            <w:vAlign w:val="center"/>
          </w:tcPr>
          <w:p w14:paraId="1D414158" w14:textId="77777777" w:rsidR="00280B5A" w:rsidRPr="002B165A" w:rsidRDefault="00280B5A" w:rsidP="00757E5C">
            <w:pPr>
              <w:spacing w:before="0"/>
              <w:rPr>
                <w:rFonts w:cs="Arial"/>
                <w:color w:val="000000" w:themeColor="text1"/>
                <w:sz w:val="20"/>
              </w:rPr>
            </w:pPr>
            <w:r w:rsidRPr="002B165A">
              <w:rPr>
                <w:rFonts w:cs="Arial"/>
                <w:color w:val="000000" w:themeColor="text1"/>
                <w:sz w:val="20"/>
              </w:rPr>
              <w:t>50-70%</w:t>
            </w:r>
          </w:p>
        </w:tc>
        <w:tc>
          <w:tcPr>
            <w:tcW w:w="1985" w:type="dxa"/>
            <w:shd w:val="clear" w:color="auto" w:fill="00486D" w:themeFill="accent5" w:themeFillShade="80"/>
            <w:vAlign w:val="center"/>
          </w:tcPr>
          <w:p w14:paraId="6B748457" w14:textId="77777777" w:rsidR="00280B5A" w:rsidRPr="002B165A" w:rsidRDefault="00280B5A" w:rsidP="00757E5C">
            <w:pPr>
              <w:spacing w:before="0"/>
              <w:rPr>
                <w:rFonts w:cs="Arial"/>
                <w:color w:val="000000" w:themeColor="text1"/>
                <w:sz w:val="20"/>
              </w:rPr>
            </w:pPr>
            <w:r w:rsidRPr="002B165A">
              <w:rPr>
                <w:rFonts w:cs="Arial"/>
                <w:color w:val="000000" w:themeColor="text1"/>
                <w:sz w:val="20"/>
              </w:rPr>
              <w:t>Mandatory</w:t>
            </w:r>
          </w:p>
        </w:tc>
        <w:tc>
          <w:tcPr>
            <w:tcW w:w="1134" w:type="dxa"/>
            <w:shd w:val="clear" w:color="auto" w:fill="00486D" w:themeFill="accent5" w:themeFillShade="80"/>
            <w:vAlign w:val="center"/>
          </w:tcPr>
          <w:p w14:paraId="7005E05C" w14:textId="77777777" w:rsidR="00280B5A" w:rsidRPr="002B165A" w:rsidRDefault="00280B5A" w:rsidP="00757E5C">
            <w:pPr>
              <w:spacing w:before="0"/>
              <w:rPr>
                <w:rFonts w:cs="Arial"/>
                <w:color w:val="000000" w:themeColor="text1"/>
                <w:sz w:val="20"/>
              </w:rPr>
            </w:pPr>
            <w:r w:rsidRPr="002B165A">
              <w:rPr>
                <w:rFonts w:cs="Arial"/>
                <w:color w:val="000000" w:themeColor="text1"/>
                <w:sz w:val="20"/>
              </w:rPr>
              <w:t>25-30%*</w:t>
            </w:r>
          </w:p>
        </w:tc>
        <w:tc>
          <w:tcPr>
            <w:tcW w:w="4216" w:type="dxa"/>
            <w:vAlign w:val="center"/>
          </w:tcPr>
          <w:p w14:paraId="2C7D12D9" w14:textId="4991A6D2" w:rsidR="00280B5A" w:rsidRPr="002B165A" w:rsidRDefault="00280B5A" w:rsidP="00757E5C">
            <w:pPr>
              <w:spacing w:before="0"/>
              <w:rPr>
                <w:rFonts w:cs="Arial"/>
                <w:color w:val="000000" w:themeColor="text1"/>
                <w:sz w:val="20"/>
              </w:rPr>
            </w:pPr>
            <w:r w:rsidRPr="002B165A">
              <w:rPr>
                <w:rFonts w:cs="Arial"/>
                <w:color w:val="000000" w:themeColor="text1"/>
                <w:sz w:val="20"/>
              </w:rPr>
              <w:t xml:space="preserve">Investment to assets to meet </w:t>
            </w:r>
            <w:r w:rsidR="00D95C9E">
              <w:rPr>
                <w:rFonts w:cs="Arial"/>
                <w:color w:val="000000" w:themeColor="text1"/>
                <w:sz w:val="20"/>
              </w:rPr>
              <w:t>l</w:t>
            </w:r>
            <w:r w:rsidR="00D95C9E" w:rsidRPr="002B165A">
              <w:rPr>
                <w:rFonts w:cs="Arial"/>
                <w:color w:val="000000" w:themeColor="text1"/>
                <w:sz w:val="20"/>
              </w:rPr>
              <w:t>egislative</w:t>
            </w:r>
            <w:r w:rsidR="00D95C9E">
              <w:rPr>
                <w:rFonts w:cs="Arial"/>
                <w:color w:val="000000" w:themeColor="text1"/>
                <w:sz w:val="20"/>
              </w:rPr>
              <w:t xml:space="preserve"> and r</w:t>
            </w:r>
            <w:r w:rsidR="00D95C9E" w:rsidRPr="002B165A">
              <w:rPr>
                <w:rFonts w:cs="Arial"/>
                <w:color w:val="000000" w:themeColor="text1"/>
                <w:sz w:val="20"/>
              </w:rPr>
              <w:t xml:space="preserve">egulatory </w:t>
            </w:r>
            <w:r w:rsidRPr="002B165A">
              <w:rPr>
                <w:rFonts w:cs="Arial"/>
                <w:color w:val="000000" w:themeColor="text1"/>
                <w:sz w:val="20"/>
              </w:rPr>
              <w:t>and safety obligations.</w:t>
            </w:r>
          </w:p>
        </w:tc>
      </w:tr>
      <w:tr w:rsidR="00280B5A" w:rsidRPr="002B165A" w14:paraId="27890645" w14:textId="77777777" w:rsidTr="00E411B3">
        <w:trPr>
          <w:trHeight w:val="1573"/>
        </w:trPr>
        <w:tc>
          <w:tcPr>
            <w:tcW w:w="1101" w:type="dxa"/>
            <w:vMerge/>
          </w:tcPr>
          <w:p w14:paraId="669A7C9B" w14:textId="77777777" w:rsidR="00280B5A" w:rsidRPr="002B165A" w:rsidRDefault="00280B5A" w:rsidP="00757E5C">
            <w:pPr>
              <w:spacing w:before="0"/>
              <w:rPr>
                <w:rFonts w:cs="Arial"/>
                <w:color w:val="000000" w:themeColor="text1"/>
                <w:sz w:val="20"/>
              </w:rPr>
            </w:pPr>
          </w:p>
        </w:tc>
        <w:tc>
          <w:tcPr>
            <w:tcW w:w="850" w:type="dxa"/>
            <w:vMerge/>
          </w:tcPr>
          <w:p w14:paraId="4FAB37F9" w14:textId="77777777" w:rsidR="00280B5A" w:rsidRPr="002B165A" w:rsidRDefault="00280B5A" w:rsidP="00757E5C">
            <w:pPr>
              <w:spacing w:before="0"/>
              <w:rPr>
                <w:rFonts w:cs="Arial"/>
                <w:color w:val="000000" w:themeColor="text1"/>
                <w:sz w:val="20"/>
              </w:rPr>
            </w:pPr>
          </w:p>
        </w:tc>
        <w:tc>
          <w:tcPr>
            <w:tcW w:w="1134" w:type="dxa"/>
            <w:vMerge/>
          </w:tcPr>
          <w:p w14:paraId="768F3A59" w14:textId="77777777" w:rsidR="00280B5A" w:rsidRPr="002B165A" w:rsidRDefault="00280B5A" w:rsidP="00757E5C">
            <w:pPr>
              <w:spacing w:before="0"/>
              <w:rPr>
                <w:rFonts w:cs="Arial"/>
                <w:color w:val="000000" w:themeColor="text1"/>
                <w:sz w:val="20"/>
              </w:rPr>
            </w:pPr>
          </w:p>
        </w:tc>
        <w:tc>
          <w:tcPr>
            <w:tcW w:w="1985" w:type="dxa"/>
            <w:shd w:val="clear" w:color="auto" w:fill="006BA3" w:themeFill="accent5" w:themeFillShade="BF"/>
            <w:vAlign w:val="center"/>
          </w:tcPr>
          <w:p w14:paraId="6FBE61F0" w14:textId="77777777" w:rsidR="00280B5A" w:rsidRPr="002B165A" w:rsidRDefault="00280B5A" w:rsidP="00757E5C">
            <w:pPr>
              <w:spacing w:before="0"/>
              <w:rPr>
                <w:rFonts w:cs="Arial"/>
                <w:color w:val="000000" w:themeColor="text1"/>
                <w:sz w:val="20"/>
              </w:rPr>
            </w:pPr>
            <w:r w:rsidRPr="002B165A">
              <w:rPr>
                <w:rFonts w:cs="Arial"/>
                <w:color w:val="000000" w:themeColor="text1"/>
                <w:sz w:val="20"/>
              </w:rPr>
              <w:t>Critical Assets</w:t>
            </w:r>
          </w:p>
        </w:tc>
        <w:tc>
          <w:tcPr>
            <w:tcW w:w="1134" w:type="dxa"/>
            <w:shd w:val="clear" w:color="auto" w:fill="006BA3" w:themeFill="accent5" w:themeFillShade="BF"/>
            <w:vAlign w:val="center"/>
          </w:tcPr>
          <w:p w14:paraId="75C02CE5" w14:textId="77777777" w:rsidR="00280B5A" w:rsidRPr="002B165A" w:rsidRDefault="00280B5A" w:rsidP="00757E5C">
            <w:pPr>
              <w:spacing w:before="0"/>
              <w:rPr>
                <w:rFonts w:cs="Arial"/>
                <w:color w:val="000000" w:themeColor="text1"/>
                <w:sz w:val="20"/>
              </w:rPr>
            </w:pPr>
            <w:r w:rsidRPr="002B165A">
              <w:rPr>
                <w:rFonts w:cs="Arial"/>
                <w:color w:val="000000" w:themeColor="text1"/>
                <w:sz w:val="20"/>
              </w:rPr>
              <w:t>25-30%*</w:t>
            </w:r>
          </w:p>
        </w:tc>
        <w:tc>
          <w:tcPr>
            <w:tcW w:w="4216" w:type="dxa"/>
            <w:vAlign w:val="center"/>
          </w:tcPr>
          <w:p w14:paraId="68873F01" w14:textId="00E3D141" w:rsidR="00280B5A" w:rsidRPr="002B165A" w:rsidRDefault="00280B5A" w:rsidP="00757E5C">
            <w:pPr>
              <w:spacing w:before="0"/>
              <w:rPr>
                <w:rFonts w:cs="Arial"/>
                <w:color w:val="000000" w:themeColor="text1"/>
                <w:sz w:val="20"/>
              </w:rPr>
            </w:pPr>
            <w:r w:rsidRPr="002B165A">
              <w:rPr>
                <w:rFonts w:cs="Arial"/>
                <w:color w:val="000000" w:themeColor="text1"/>
                <w:sz w:val="20"/>
              </w:rPr>
              <w:t xml:space="preserve">Existing assets </w:t>
            </w:r>
            <w:r w:rsidR="00D95C9E">
              <w:rPr>
                <w:rFonts w:cs="Arial"/>
                <w:color w:val="000000" w:themeColor="text1"/>
                <w:sz w:val="20"/>
              </w:rPr>
              <w:t>or</w:t>
            </w:r>
            <w:r w:rsidR="00D95C9E" w:rsidRPr="002B165A">
              <w:rPr>
                <w:rFonts w:cs="Arial"/>
                <w:color w:val="000000" w:themeColor="text1"/>
                <w:sz w:val="20"/>
              </w:rPr>
              <w:t xml:space="preserve"> </w:t>
            </w:r>
            <w:r w:rsidRPr="002B165A">
              <w:rPr>
                <w:rFonts w:cs="Arial"/>
                <w:color w:val="000000" w:themeColor="text1"/>
                <w:sz w:val="20"/>
              </w:rPr>
              <w:t>services which if not continued</w:t>
            </w:r>
            <w:r w:rsidR="00D95C9E">
              <w:rPr>
                <w:rFonts w:cs="Arial"/>
                <w:color w:val="000000" w:themeColor="text1"/>
                <w:sz w:val="20"/>
              </w:rPr>
              <w:t xml:space="preserve"> or </w:t>
            </w:r>
            <w:r w:rsidRPr="002B165A">
              <w:rPr>
                <w:rFonts w:cs="Arial"/>
                <w:color w:val="000000" w:themeColor="text1"/>
                <w:sz w:val="20"/>
              </w:rPr>
              <w:t>maintained in its current state could result in disruption to customers, unacceptable business continuity risk, significant maintenance costs above current levels and or increase</w:t>
            </w:r>
            <w:r w:rsidR="00D95C9E">
              <w:rPr>
                <w:rFonts w:cs="Arial"/>
                <w:color w:val="000000" w:themeColor="text1"/>
                <w:sz w:val="20"/>
              </w:rPr>
              <w:t>d</w:t>
            </w:r>
            <w:r w:rsidRPr="002B165A">
              <w:rPr>
                <w:rFonts w:cs="Arial"/>
                <w:color w:val="000000" w:themeColor="text1"/>
                <w:sz w:val="20"/>
              </w:rPr>
              <w:t xml:space="preserve"> operational risks</w:t>
            </w:r>
            <w:r w:rsidR="00D95C9E">
              <w:rPr>
                <w:rFonts w:cs="Arial"/>
                <w:color w:val="000000" w:themeColor="text1"/>
                <w:sz w:val="20"/>
              </w:rPr>
              <w:t>,</w:t>
            </w:r>
            <w:r w:rsidRPr="002B165A">
              <w:rPr>
                <w:rFonts w:cs="Arial"/>
                <w:color w:val="000000" w:themeColor="text1"/>
                <w:sz w:val="20"/>
              </w:rPr>
              <w:t xml:space="preserve"> including safety. Aligned to asset categories of renewal and expansion.</w:t>
            </w:r>
          </w:p>
        </w:tc>
      </w:tr>
      <w:tr w:rsidR="00280B5A" w:rsidRPr="002B165A" w14:paraId="7A4D5529" w14:textId="77777777" w:rsidTr="00E411B3">
        <w:trPr>
          <w:trHeight w:val="1549"/>
        </w:trPr>
        <w:tc>
          <w:tcPr>
            <w:tcW w:w="1101" w:type="dxa"/>
            <w:vMerge/>
          </w:tcPr>
          <w:p w14:paraId="4EC2570A" w14:textId="77777777" w:rsidR="00280B5A" w:rsidRPr="002B165A" w:rsidRDefault="00280B5A" w:rsidP="00757E5C">
            <w:pPr>
              <w:spacing w:before="0"/>
              <w:rPr>
                <w:rFonts w:cs="Arial"/>
                <w:color w:val="000000" w:themeColor="text1"/>
                <w:sz w:val="20"/>
              </w:rPr>
            </w:pPr>
          </w:p>
        </w:tc>
        <w:tc>
          <w:tcPr>
            <w:tcW w:w="850" w:type="dxa"/>
            <w:vMerge/>
          </w:tcPr>
          <w:p w14:paraId="1091E989" w14:textId="77777777" w:rsidR="00280B5A" w:rsidRPr="002B165A" w:rsidRDefault="00280B5A" w:rsidP="00757E5C">
            <w:pPr>
              <w:spacing w:before="0"/>
              <w:rPr>
                <w:rFonts w:cs="Arial"/>
                <w:color w:val="000000" w:themeColor="text1"/>
                <w:sz w:val="20"/>
              </w:rPr>
            </w:pPr>
          </w:p>
        </w:tc>
        <w:tc>
          <w:tcPr>
            <w:tcW w:w="1134" w:type="dxa"/>
            <w:vMerge/>
          </w:tcPr>
          <w:p w14:paraId="48B8EA83" w14:textId="77777777" w:rsidR="00280B5A" w:rsidRPr="002B165A" w:rsidRDefault="00280B5A" w:rsidP="00757E5C">
            <w:pPr>
              <w:spacing w:before="0"/>
              <w:rPr>
                <w:rFonts w:cs="Arial"/>
                <w:color w:val="000000" w:themeColor="text1"/>
                <w:sz w:val="20"/>
              </w:rPr>
            </w:pPr>
          </w:p>
        </w:tc>
        <w:tc>
          <w:tcPr>
            <w:tcW w:w="1985" w:type="dxa"/>
            <w:shd w:val="clear" w:color="auto" w:fill="4FC3FF" w:themeFill="accent5" w:themeFillTint="99"/>
            <w:vAlign w:val="center"/>
          </w:tcPr>
          <w:p w14:paraId="790970D6" w14:textId="77777777" w:rsidR="00280B5A" w:rsidRPr="002B165A" w:rsidRDefault="00280B5A" w:rsidP="00757E5C">
            <w:pPr>
              <w:spacing w:before="0"/>
              <w:rPr>
                <w:rFonts w:cs="Arial"/>
                <w:color w:val="000000" w:themeColor="text1"/>
                <w:sz w:val="20"/>
              </w:rPr>
            </w:pPr>
            <w:r w:rsidRPr="002B165A">
              <w:rPr>
                <w:rFonts w:cs="Arial"/>
                <w:color w:val="000000" w:themeColor="text1"/>
                <w:sz w:val="20"/>
              </w:rPr>
              <w:t>Urgent</w:t>
            </w:r>
          </w:p>
        </w:tc>
        <w:tc>
          <w:tcPr>
            <w:tcW w:w="1134" w:type="dxa"/>
            <w:shd w:val="clear" w:color="auto" w:fill="4FC3FF" w:themeFill="accent5" w:themeFillTint="99"/>
            <w:vAlign w:val="center"/>
          </w:tcPr>
          <w:p w14:paraId="7A3ACC5B" w14:textId="77777777" w:rsidR="00280B5A" w:rsidRPr="002B165A" w:rsidRDefault="00280B5A" w:rsidP="00757E5C">
            <w:pPr>
              <w:spacing w:before="0"/>
              <w:rPr>
                <w:rFonts w:cs="Arial"/>
                <w:color w:val="000000" w:themeColor="text1"/>
                <w:sz w:val="20"/>
              </w:rPr>
            </w:pPr>
            <w:r w:rsidRPr="002B165A">
              <w:rPr>
                <w:rFonts w:cs="Arial"/>
                <w:color w:val="000000" w:themeColor="text1"/>
                <w:sz w:val="20"/>
              </w:rPr>
              <w:t>0-5%*</w:t>
            </w:r>
          </w:p>
        </w:tc>
        <w:tc>
          <w:tcPr>
            <w:tcW w:w="4216" w:type="dxa"/>
            <w:vAlign w:val="center"/>
          </w:tcPr>
          <w:p w14:paraId="7CF5BC7F" w14:textId="13AA1AAD" w:rsidR="00280B5A" w:rsidRPr="002B165A" w:rsidRDefault="00280B5A" w:rsidP="00757E5C">
            <w:pPr>
              <w:spacing w:before="0"/>
              <w:rPr>
                <w:rFonts w:cs="Arial"/>
                <w:color w:val="000000" w:themeColor="text1"/>
                <w:sz w:val="20"/>
              </w:rPr>
            </w:pPr>
            <w:r w:rsidRPr="002B165A">
              <w:rPr>
                <w:rFonts w:cs="Arial"/>
                <w:color w:val="000000" w:themeColor="text1"/>
                <w:sz w:val="20"/>
              </w:rPr>
              <w:t xml:space="preserve">Assets </w:t>
            </w:r>
            <w:r w:rsidR="00D95C9E">
              <w:rPr>
                <w:rFonts w:cs="Arial"/>
                <w:color w:val="000000" w:themeColor="text1"/>
                <w:sz w:val="20"/>
              </w:rPr>
              <w:t xml:space="preserve">or </w:t>
            </w:r>
            <w:r w:rsidRPr="002B165A">
              <w:rPr>
                <w:rFonts w:cs="Arial"/>
                <w:color w:val="000000" w:themeColor="text1"/>
                <w:sz w:val="20"/>
              </w:rPr>
              <w:t>services that must be delivered</w:t>
            </w:r>
            <w:r w:rsidR="00D95C9E">
              <w:rPr>
                <w:rFonts w:cs="Arial"/>
                <w:color w:val="000000" w:themeColor="text1"/>
                <w:sz w:val="20"/>
              </w:rPr>
              <w:t xml:space="preserve">, otherwise the City of Melbourne </w:t>
            </w:r>
            <w:r w:rsidRPr="002B165A">
              <w:rPr>
                <w:rFonts w:cs="Arial"/>
                <w:color w:val="000000" w:themeColor="text1"/>
                <w:sz w:val="20"/>
              </w:rPr>
              <w:t xml:space="preserve">will face </w:t>
            </w:r>
            <w:r w:rsidR="00D95C9E">
              <w:rPr>
                <w:rFonts w:cs="Arial"/>
                <w:color w:val="000000" w:themeColor="text1"/>
                <w:sz w:val="20"/>
              </w:rPr>
              <w:t xml:space="preserve">serious </w:t>
            </w:r>
            <w:r w:rsidRPr="002B165A">
              <w:rPr>
                <w:rFonts w:cs="Arial"/>
                <w:color w:val="000000" w:themeColor="text1"/>
                <w:sz w:val="20"/>
              </w:rPr>
              <w:t>reputation risk and damage. Need to invest usually arises in the short term, within the current financial year,</w:t>
            </w:r>
            <w:r w:rsidR="00D95C9E">
              <w:rPr>
                <w:rFonts w:cs="Arial"/>
                <w:color w:val="000000" w:themeColor="text1"/>
                <w:sz w:val="20"/>
              </w:rPr>
              <w:t xml:space="preserve"> </w:t>
            </w:r>
            <w:r w:rsidRPr="002B165A">
              <w:rPr>
                <w:rFonts w:cs="Arial"/>
                <w:color w:val="000000" w:themeColor="text1"/>
                <w:sz w:val="20"/>
              </w:rPr>
              <w:t xml:space="preserve">as a one-off </w:t>
            </w:r>
            <w:r w:rsidR="00D95C9E">
              <w:rPr>
                <w:rFonts w:cs="Arial"/>
                <w:color w:val="000000" w:themeColor="text1"/>
                <w:sz w:val="20"/>
              </w:rPr>
              <w:t>or</w:t>
            </w:r>
            <w:r w:rsidR="00D95C9E" w:rsidRPr="002B165A">
              <w:rPr>
                <w:rFonts w:cs="Arial"/>
                <w:color w:val="000000" w:themeColor="text1"/>
                <w:sz w:val="20"/>
              </w:rPr>
              <w:t xml:space="preserve"> </w:t>
            </w:r>
            <w:r w:rsidRPr="002B165A">
              <w:rPr>
                <w:rFonts w:cs="Arial"/>
                <w:color w:val="000000" w:themeColor="text1"/>
                <w:sz w:val="20"/>
              </w:rPr>
              <w:t>emergency response to something. Can only occur if directed by CEO (cannot be at management discretion).</w:t>
            </w:r>
          </w:p>
        </w:tc>
      </w:tr>
      <w:tr w:rsidR="00280B5A" w:rsidRPr="002B165A" w14:paraId="104A10DD" w14:textId="77777777" w:rsidTr="00E411B3">
        <w:trPr>
          <w:trHeight w:val="1604"/>
        </w:trPr>
        <w:tc>
          <w:tcPr>
            <w:tcW w:w="1101" w:type="dxa"/>
            <w:vMerge w:val="restart"/>
            <w:textDirection w:val="btLr"/>
            <w:vAlign w:val="center"/>
          </w:tcPr>
          <w:p w14:paraId="03C8FE02" w14:textId="2392BE6F" w:rsidR="00280B5A" w:rsidRPr="002B165A" w:rsidRDefault="00280B5A" w:rsidP="00757E5C">
            <w:pPr>
              <w:spacing w:before="0"/>
              <w:ind w:left="113" w:right="113"/>
              <w:rPr>
                <w:rFonts w:cs="Arial"/>
                <w:color w:val="000000" w:themeColor="text1"/>
                <w:sz w:val="20"/>
              </w:rPr>
            </w:pPr>
            <w:r w:rsidRPr="002B165A">
              <w:rPr>
                <w:rFonts w:cs="Arial"/>
                <w:color w:val="000000" w:themeColor="text1"/>
                <w:sz w:val="20"/>
              </w:rPr>
              <w:t xml:space="preserve">Grow / </w:t>
            </w:r>
            <w:r w:rsidR="00D95C9E">
              <w:rPr>
                <w:rFonts w:cs="Arial"/>
                <w:color w:val="000000" w:themeColor="text1"/>
                <w:sz w:val="20"/>
              </w:rPr>
              <w:t>c</w:t>
            </w:r>
            <w:r w:rsidR="00D95C9E" w:rsidRPr="002B165A">
              <w:rPr>
                <w:rFonts w:cs="Arial"/>
                <w:color w:val="000000" w:themeColor="text1"/>
                <w:sz w:val="20"/>
              </w:rPr>
              <w:t xml:space="preserve">hange </w:t>
            </w:r>
            <w:r w:rsidRPr="002B165A">
              <w:rPr>
                <w:rFonts w:cs="Arial"/>
                <w:color w:val="000000" w:themeColor="text1"/>
                <w:sz w:val="20"/>
              </w:rPr>
              <w:t xml:space="preserve">the </w:t>
            </w:r>
            <w:r w:rsidR="00D95C9E">
              <w:rPr>
                <w:rFonts w:cs="Arial"/>
                <w:color w:val="000000" w:themeColor="text1"/>
                <w:sz w:val="20"/>
              </w:rPr>
              <w:t>b</w:t>
            </w:r>
            <w:r w:rsidR="00D95C9E" w:rsidRPr="002B165A">
              <w:rPr>
                <w:rFonts w:cs="Arial"/>
                <w:color w:val="000000" w:themeColor="text1"/>
                <w:sz w:val="20"/>
              </w:rPr>
              <w:t>usiness</w:t>
            </w:r>
          </w:p>
          <w:p w14:paraId="50C54CCC" w14:textId="77777777" w:rsidR="00280B5A" w:rsidRPr="002B165A" w:rsidRDefault="00280B5A" w:rsidP="00757E5C">
            <w:pPr>
              <w:spacing w:before="0"/>
              <w:ind w:left="113" w:right="113"/>
              <w:rPr>
                <w:rFonts w:cs="Arial"/>
                <w:color w:val="000000" w:themeColor="text1"/>
                <w:sz w:val="20"/>
              </w:rPr>
            </w:pPr>
            <w:r w:rsidRPr="002B165A">
              <w:rPr>
                <w:rFonts w:cs="Arial"/>
                <w:color w:val="000000" w:themeColor="text1"/>
                <w:sz w:val="20"/>
              </w:rPr>
              <w:t>Discretionary</w:t>
            </w:r>
          </w:p>
        </w:tc>
        <w:tc>
          <w:tcPr>
            <w:tcW w:w="850" w:type="dxa"/>
            <w:vMerge w:val="restart"/>
          </w:tcPr>
          <w:p w14:paraId="3C1FFF2F" w14:textId="0A10608D" w:rsidR="00280B5A" w:rsidRPr="002B165A" w:rsidRDefault="00280B5A" w:rsidP="00757E5C">
            <w:pPr>
              <w:spacing w:before="0"/>
              <w:rPr>
                <w:rFonts w:cs="Arial"/>
                <w:color w:val="000000" w:themeColor="text1"/>
                <w:sz w:val="20"/>
              </w:rPr>
            </w:pPr>
            <w:r w:rsidRPr="002B165A">
              <w:rPr>
                <w:rFonts w:cs="Arial"/>
                <w:noProof/>
                <w:color w:val="000000" w:themeColor="text1"/>
                <w:sz w:val="20"/>
                <w:lang w:eastAsia="en-AU"/>
              </w:rPr>
              <mc:AlternateContent>
                <mc:Choice Requires="wps">
                  <w:drawing>
                    <wp:anchor distT="0" distB="0" distL="114300" distR="114300" simplePos="0" relativeHeight="251784192" behindDoc="0" locked="0" layoutInCell="1" allowOverlap="1" wp14:anchorId="0AC1554B" wp14:editId="35F1E0DC">
                      <wp:simplePos x="0" y="0"/>
                      <wp:positionH relativeFrom="column">
                        <wp:posOffset>86360</wp:posOffset>
                      </wp:positionH>
                      <wp:positionV relativeFrom="paragraph">
                        <wp:posOffset>58420</wp:posOffset>
                      </wp:positionV>
                      <wp:extent cx="274320" cy="2941320"/>
                      <wp:effectExtent l="0" t="0" r="0" b="0"/>
                      <wp:wrapNone/>
                      <wp:docPr id="73" name="Down Arrow 73"/>
                      <wp:cNvGraphicFramePr/>
                      <a:graphic xmlns:a="http://schemas.openxmlformats.org/drawingml/2006/main">
                        <a:graphicData uri="http://schemas.microsoft.com/office/word/2010/wordprocessingShape">
                          <wps:wsp>
                            <wps:cNvSpPr/>
                            <wps:spPr>
                              <a:xfrm>
                                <a:off x="0" y="0"/>
                                <a:ext cx="274320" cy="2941320"/>
                              </a:xfrm>
                              <a:prstGeom prst="downArrow">
                                <a:avLst/>
                              </a:prstGeom>
                              <a:solidFill>
                                <a:srgbClr val="4BACC6">
                                  <a:lumMod val="60000"/>
                                  <a:lumOff val="40000"/>
                                </a:srgbClr>
                              </a:solidFill>
                              <a:ln w="25400" cap="flat" cmpd="sng" algn="ctr">
                                <a:noFill/>
                                <a:prstDash val="solid"/>
                              </a:ln>
                              <a:effectLst/>
                            </wps:spPr>
                            <wps:txbx>
                              <w:txbxContent>
                                <w:p w14:paraId="3D2E4CDA" w14:textId="77777777" w:rsidR="00867A26" w:rsidRPr="00CF2AF8" w:rsidRDefault="00867A26" w:rsidP="00280B5A">
                                  <w:pPr>
                                    <w:jc w:val="center"/>
                                    <w:rPr>
                                      <w:rFonts w:ascii="Arial Narrow" w:hAnsi="Arial Narrow"/>
                                      <w:b/>
                                      <w:color w:val="000000" w:themeColor="text1"/>
                                      <w:sz w:val="16"/>
                                      <w:szCs w:val="16"/>
                                    </w:rPr>
                                  </w:pPr>
                                  <w:r w:rsidRPr="00CF2AF8">
                                    <w:rPr>
                                      <w:rFonts w:ascii="Arial Narrow" w:hAnsi="Arial Narrow"/>
                                      <w:b/>
                                      <w:color w:val="000000" w:themeColor="text1"/>
                                      <w:sz w:val="16"/>
                                      <w:szCs w:val="16"/>
                                    </w:rPr>
                                    <w:t>Order of Priority</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C1554B" id="Down Arrow 73" o:spid="_x0000_s1081" type="#_x0000_t67" style="position:absolute;margin-left:6.8pt;margin-top:4.6pt;width:21.6pt;height:231.6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" adj="20593" fillcolor="#93cddd" stroked="f" strokeweight="2pt">
                      <v:textbox style="layout-flow:vertical;mso-layout-flow-alt:bottom-to-top" inset="0,0,0,0">
                        <w:txbxContent>
                          <w:p w14:paraId="3D2E4CDA" w14:textId="77777777" w:rsidR="00867A26" w:rsidRPr="00CF2AF8" w:rsidRDefault="00867A26" w:rsidP="00280B5A">
                            <w:pPr>
                              <w:jc w:val="center"/>
                              <w:rPr>
                                <w:rFonts w:ascii="Arial Narrow" w:hAnsi="Arial Narrow"/>
                                <w:b/>
                                <w:color w:val="000000" w:themeColor="text1"/>
                                <w:sz w:val="16"/>
                                <w:szCs w:val="16"/>
                              </w:rPr>
                            </w:pPr>
                            <w:r w:rsidRPr="00CF2AF8">
                              <w:rPr>
                                <w:rFonts w:ascii="Arial Narrow" w:hAnsi="Arial Narrow"/>
                                <w:b/>
                                <w:color w:val="000000" w:themeColor="text1"/>
                                <w:sz w:val="16"/>
                                <w:szCs w:val="16"/>
                              </w:rPr>
                              <w:t>Order of Priority</w:t>
                            </w:r>
                          </w:p>
                        </w:txbxContent>
                      </v:textbox>
                    </v:shape>
                  </w:pict>
                </mc:Fallback>
              </mc:AlternateContent>
            </w:r>
          </w:p>
        </w:tc>
        <w:tc>
          <w:tcPr>
            <w:tcW w:w="1134" w:type="dxa"/>
            <w:vMerge w:val="restart"/>
            <w:vAlign w:val="center"/>
          </w:tcPr>
          <w:p w14:paraId="328D7615" w14:textId="77777777" w:rsidR="00280B5A" w:rsidRPr="002B165A" w:rsidRDefault="00280B5A" w:rsidP="00757E5C">
            <w:pPr>
              <w:spacing w:before="0"/>
              <w:rPr>
                <w:rFonts w:cs="Arial"/>
                <w:color w:val="000000" w:themeColor="text1"/>
                <w:sz w:val="20"/>
              </w:rPr>
            </w:pPr>
            <w:r w:rsidRPr="002B165A">
              <w:rPr>
                <w:rFonts w:cs="Arial"/>
                <w:color w:val="000000" w:themeColor="text1"/>
                <w:sz w:val="20"/>
              </w:rPr>
              <w:t>30-50%</w:t>
            </w:r>
          </w:p>
        </w:tc>
        <w:tc>
          <w:tcPr>
            <w:tcW w:w="1985" w:type="dxa"/>
            <w:shd w:val="clear" w:color="auto" w:fill="00486D" w:themeFill="accent5" w:themeFillShade="80"/>
            <w:vAlign w:val="center"/>
          </w:tcPr>
          <w:p w14:paraId="77F7CC75" w14:textId="77777777" w:rsidR="00280B5A" w:rsidRPr="002B165A" w:rsidRDefault="00280B5A" w:rsidP="00757E5C">
            <w:pPr>
              <w:spacing w:before="0"/>
              <w:rPr>
                <w:rFonts w:cs="Arial"/>
                <w:color w:val="000000" w:themeColor="text1"/>
                <w:sz w:val="20"/>
              </w:rPr>
            </w:pPr>
            <w:r w:rsidRPr="002B165A">
              <w:rPr>
                <w:rFonts w:cs="Arial"/>
                <w:color w:val="000000" w:themeColor="text1"/>
                <w:sz w:val="20"/>
              </w:rPr>
              <w:t>Transformation</w:t>
            </w:r>
          </w:p>
        </w:tc>
        <w:tc>
          <w:tcPr>
            <w:tcW w:w="1134" w:type="dxa"/>
            <w:shd w:val="clear" w:color="auto" w:fill="00486D" w:themeFill="accent5" w:themeFillShade="80"/>
            <w:vAlign w:val="center"/>
          </w:tcPr>
          <w:p w14:paraId="786B939F" w14:textId="77777777" w:rsidR="00280B5A" w:rsidRPr="002B165A" w:rsidRDefault="00280B5A" w:rsidP="00757E5C">
            <w:pPr>
              <w:spacing w:before="0"/>
              <w:rPr>
                <w:rFonts w:cs="Arial"/>
                <w:color w:val="000000" w:themeColor="text1"/>
                <w:sz w:val="20"/>
              </w:rPr>
            </w:pPr>
            <w:r w:rsidRPr="002B165A">
              <w:rPr>
                <w:rFonts w:cs="Arial"/>
                <w:color w:val="000000" w:themeColor="text1"/>
                <w:sz w:val="20"/>
              </w:rPr>
              <w:t>20-25%*</w:t>
            </w:r>
          </w:p>
        </w:tc>
        <w:tc>
          <w:tcPr>
            <w:tcW w:w="4216" w:type="dxa"/>
            <w:vAlign w:val="center"/>
          </w:tcPr>
          <w:p w14:paraId="520B22FC" w14:textId="7C6925D0" w:rsidR="00280B5A" w:rsidRPr="002B165A" w:rsidRDefault="00280B5A" w:rsidP="00757E5C">
            <w:pPr>
              <w:spacing w:before="0"/>
              <w:rPr>
                <w:rFonts w:cs="Arial"/>
                <w:color w:val="000000" w:themeColor="text1"/>
                <w:sz w:val="20"/>
              </w:rPr>
            </w:pPr>
            <w:r w:rsidRPr="002B165A">
              <w:rPr>
                <w:rFonts w:cs="Arial"/>
                <w:color w:val="000000" w:themeColor="text1"/>
                <w:sz w:val="20"/>
              </w:rPr>
              <w:t xml:space="preserve">Major projects that have the most significant impact on 1 or more Council </w:t>
            </w:r>
            <w:r w:rsidR="00D95C9E">
              <w:rPr>
                <w:rFonts w:cs="Arial"/>
                <w:color w:val="000000" w:themeColor="text1"/>
                <w:sz w:val="20"/>
              </w:rPr>
              <w:t>g</w:t>
            </w:r>
            <w:r w:rsidR="00D95C9E" w:rsidRPr="002B165A">
              <w:rPr>
                <w:rFonts w:cs="Arial"/>
                <w:color w:val="000000" w:themeColor="text1"/>
                <w:sz w:val="20"/>
              </w:rPr>
              <w:t xml:space="preserve">oals </w:t>
            </w:r>
            <w:r w:rsidR="00D95C9E">
              <w:rPr>
                <w:rFonts w:cs="Arial"/>
                <w:color w:val="000000" w:themeColor="text1"/>
                <w:sz w:val="20"/>
              </w:rPr>
              <w:t>or</w:t>
            </w:r>
            <w:r w:rsidR="00D95C9E" w:rsidRPr="002B165A">
              <w:rPr>
                <w:rFonts w:cs="Arial"/>
                <w:color w:val="000000" w:themeColor="text1"/>
                <w:sz w:val="20"/>
              </w:rPr>
              <w:t xml:space="preserve"> </w:t>
            </w:r>
            <w:r w:rsidR="00D95C9E">
              <w:rPr>
                <w:rFonts w:cs="Arial"/>
                <w:color w:val="000000" w:themeColor="text1"/>
                <w:sz w:val="20"/>
              </w:rPr>
              <w:t>s</w:t>
            </w:r>
            <w:r w:rsidR="00D95C9E" w:rsidRPr="002B165A">
              <w:rPr>
                <w:rFonts w:cs="Arial"/>
                <w:color w:val="000000" w:themeColor="text1"/>
                <w:sz w:val="20"/>
              </w:rPr>
              <w:t>ervices</w:t>
            </w:r>
            <w:r w:rsidRPr="002B165A">
              <w:rPr>
                <w:rFonts w:cs="Arial"/>
                <w:color w:val="000000" w:themeColor="text1"/>
                <w:sz w:val="20"/>
              </w:rPr>
              <w:t xml:space="preserve">. Outcomes may introduce a stable, material new revenue stream (e.g. that contributes 10% or more of current revenue). A major capital program / project shall be defined as being greater than </w:t>
            </w:r>
            <w:r w:rsidR="00D95C9E">
              <w:rPr>
                <w:rFonts w:cs="Arial"/>
                <w:color w:val="000000" w:themeColor="text1"/>
                <w:sz w:val="20"/>
              </w:rPr>
              <w:t xml:space="preserve">4 </w:t>
            </w:r>
            <w:r w:rsidRPr="002B165A">
              <w:rPr>
                <w:rFonts w:cs="Arial"/>
                <w:color w:val="000000" w:themeColor="text1"/>
                <w:sz w:val="20"/>
              </w:rPr>
              <w:t xml:space="preserve">times the multiple of </w:t>
            </w:r>
            <w:r w:rsidR="00D95C9E">
              <w:rPr>
                <w:rFonts w:cs="Arial"/>
                <w:color w:val="000000" w:themeColor="text1"/>
                <w:sz w:val="20"/>
              </w:rPr>
              <w:t xml:space="preserve">1 </w:t>
            </w:r>
            <w:r w:rsidRPr="002B165A">
              <w:rPr>
                <w:rFonts w:cs="Arial"/>
                <w:color w:val="000000" w:themeColor="text1"/>
                <w:sz w:val="20"/>
              </w:rPr>
              <w:t>per cent of Council rates.</w:t>
            </w:r>
          </w:p>
        </w:tc>
      </w:tr>
      <w:tr w:rsidR="00280B5A" w:rsidRPr="002B165A" w14:paraId="6F1714F2" w14:textId="77777777" w:rsidTr="00E411B3">
        <w:trPr>
          <w:trHeight w:val="1076"/>
        </w:trPr>
        <w:tc>
          <w:tcPr>
            <w:tcW w:w="1101" w:type="dxa"/>
            <w:vMerge/>
          </w:tcPr>
          <w:p w14:paraId="0475B6AB" w14:textId="77777777" w:rsidR="00280B5A" w:rsidRPr="002B165A" w:rsidRDefault="00280B5A" w:rsidP="00757E5C">
            <w:pPr>
              <w:spacing w:before="0"/>
              <w:rPr>
                <w:rFonts w:cs="Arial"/>
                <w:color w:val="000000" w:themeColor="text1"/>
                <w:sz w:val="20"/>
              </w:rPr>
            </w:pPr>
          </w:p>
        </w:tc>
        <w:tc>
          <w:tcPr>
            <w:tcW w:w="850" w:type="dxa"/>
            <w:vMerge/>
          </w:tcPr>
          <w:p w14:paraId="32ED836E" w14:textId="77777777" w:rsidR="00280B5A" w:rsidRPr="002B165A" w:rsidRDefault="00280B5A" w:rsidP="00757E5C">
            <w:pPr>
              <w:spacing w:before="0"/>
              <w:rPr>
                <w:rFonts w:cs="Arial"/>
                <w:color w:val="000000" w:themeColor="text1"/>
                <w:sz w:val="20"/>
              </w:rPr>
            </w:pPr>
          </w:p>
        </w:tc>
        <w:tc>
          <w:tcPr>
            <w:tcW w:w="1134" w:type="dxa"/>
            <w:vMerge/>
          </w:tcPr>
          <w:p w14:paraId="5CD7ED79" w14:textId="77777777" w:rsidR="00280B5A" w:rsidRPr="002B165A" w:rsidRDefault="00280B5A" w:rsidP="00757E5C">
            <w:pPr>
              <w:spacing w:before="0"/>
              <w:rPr>
                <w:rFonts w:cs="Arial"/>
                <w:color w:val="000000" w:themeColor="text1"/>
                <w:sz w:val="20"/>
              </w:rPr>
            </w:pPr>
          </w:p>
        </w:tc>
        <w:tc>
          <w:tcPr>
            <w:tcW w:w="1985" w:type="dxa"/>
            <w:shd w:val="clear" w:color="auto" w:fill="006BA3" w:themeFill="accent5" w:themeFillShade="BF"/>
            <w:vAlign w:val="center"/>
          </w:tcPr>
          <w:p w14:paraId="62BE24FB" w14:textId="77777777" w:rsidR="00280B5A" w:rsidRPr="002B165A" w:rsidRDefault="00280B5A" w:rsidP="00757E5C">
            <w:pPr>
              <w:spacing w:before="0"/>
              <w:rPr>
                <w:rFonts w:cs="Arial"/>
                <w:color w:val="000000" w:themeColor="text1"/>
                <w:sz w:val="20"/>
              </w:rPr>
            </w:pPr>
            <w:r w:rsidRPr="002B165A">
              <w:rPr>
                <w:rFonts w:cs="Arial"/>
                <w:color w:val="000000" w:themeColor="text1"/>
                <w:sz w:val="20"/>
              </w:rPr>
              <w:t>Performance</w:t>
            </w:r>
          </w:p>
          <w:p w14:paraId="339D8BD9" w14:textId="77777777" w:rsidR="00280B5A" w:rsidRPr="002B165A" w:rsidRDefault="00280B5A" w:rsidP="00757E5C">
            <w:pPr>
              <w:spacing w:before="0"/>
              <w:rPr>
                <w:rFonts w:cs="Arial"/>
                <w:color w:val="000000" w:themeColor="text1"/>
                <w:sz w:val="20"/>
              </w:rPr>
            </w:pPr>
          </w:p>
        </w:tc>
        <w:tc>
          <w:tcPr>
            <w:tcW w:w="1134" w:type="dxa"/>
            <w:shd w:val="clear" w:color="auto" w:fill="006BA3" w:themeFill="accent5" w:themeFillShade="BF"/>
            <w:vAlign w:val="center"/>
          </w:tcPr>
          <w:p w14:paraId="3E0AD56E" w14:textId="77777777" w:rsidR="00280B5A" w:rsidRPr="002B165A" w:rsidRDefault="00280B5A" w:rsidP="00757E5C">
            <w:pPr>
              <w:spacing w:before="0"/>
              <w:rPr>
                <w:rFonts w:cs="Arial"/>
                <w:color w:val="000000" w:themeColor="text1"/>
                <w:sz w:val="20"/>
              </w:rPr>
            </w:pPr>
            <w:r w:rsidRPr="002B165A">
              <w:rPr>
                <w:rFonts w:cs="Arial"/>
                <w:color w:val="000000" w:themeColor="text1"/>
                <w:sz w:val="20"/>
              </w:rPr>
              <w:t>6-10%*</w:t>
            </w:r>
          </w:p>
        </w:tc>
        <w:tc>
          <w:tcPr>
            <w:tcW w:w="4216" w:type="dxa"/>
            <w:vAlign w:val="center"/>
          </w:tcPr>
          <w:p w14:paraId="40AAAF62" w14:textId="29DC3CED" w:rsidR="00280B5A" w:rsidRPr="002B165A" w:rsidRDefault="00280B5A" w:rsidP="00757E5C">
            <w:pPr>
              <w:spacing w:before="0"/>
              <w:rPr>
                <w:rFonts w:cs="Arial"/>
                <w:color w:val="000000" w:themeColor="text1"/>
                <w:sz w:val="20"/>
              </w:rPr>
            </w:pPr>
            <w:r w:rsidRPr="002B165A">
              <w:rPr>
                <w:rFonts w:cs="Arial"/>
                <w:color w:val="000000" w:themeColor="text1"/>
                <w:sz w:val="20"/>
              </w:rPr>
              <w:t xml:space="preserve">Assets </w:t>
            </w:r>
            <w:r w:rsidR="00D95C9E">
              <w:rPr>
                <w:rFonts w:cs="Arial"/>
                <w:color w:val="000000" w:themeColor="text1"/>
                <w:sz w:val="20"/>
              </w:rPr>
              <w:t>or</w:t>
            </w:r>
            <w:r w:rsidR="00D95C9E" w:rsidRPr="002B165A">
              <w:rPr>
                <w:rFonts w:cs="Arial"/>
                <w:color w:val="000000" w:themeColor="text1"/>
                <w:sz w:val="20"/>
              </w:rPr>
              <w:t xml:space="preserve"> </w:t>
            </w:r>
            <w:r w:rsidRPr="002B165A">
              <w:rPr>
                <w:rFonts w:cs="Arial"/>
                <w:color w:val="000000" w:themeColor="text1"/>
                <w:sz w:val="20"/>
              </w:rPr>
              <w:t xml:space="preserve">services that directly contribute to a higher service standard </w:t>
            </w:r>
            <w:r w:rsidR="00D95C9E">
              <w:rPr>
                <w:rFonts w:cs="Arial"/>
                <w:color w:val="000000" w:themeColor="text1"/>
                <w:sz w:val="20"/>
              </w:rPr>
              <w:t>or</w:t>
            </w:r>
            <w:r w:rsidR="00D95C9E" w:rsidRPr="002B165A">
              <w:rPr>
                <w:rFonts w:cs="Arial"/>
                <w:color w:val="000000" w:themeColor="text1"/>
                <w:sz w:val="20"/>
              </w:rPr>
              <w:t xml:space="preserve"> </w:t>
            </w:r>
            <w:r w:rsidRPr="002B165A">
              <w:rPr>
                <w:rFonts w:cs="Arial"/>
                <w:color w:val="000000" w:themeColor="text1"/>
                <w:sz w:val="20"/>
              </w:rPr>
              <w:t>goal outcome. Includes revenue generation; excludes operating budget. Aligned to asset category of new and upgrade.</w:t>
            </w:r>
          </w:p>
        </w:tc>
      </w:tr>
      <w:tr w:rsidR="00280B5A" w:rsidRPr="002B165A" w14:paraId="1B6E6744" w14:textId="77777777" w:rsidTr="00E411B3">
        <w:trPr>
          <w:trHeight w:val="1119"/>
        </w:trPr>
        <w:tc>
          <w:tcPr>
            <w:tcW w:w="1101" w:type="dxa"/>
            <w:vMerge/>
          </w:tcPr>
          <w:p w14:paraId="638B79A7" w14:textId="77777777" w:rsidR="00280B5A" w:rsidRPr="002B165A" w:rsidRDefault="00280B5A" w:rsidP="00757E5C">
            <w:pPr>
              <w:spacing w:before="0"/>
              <w:rPr>
                <w:rFonts w:cs="Arial"/>
                <w:color w:val="000000" w:themeColor="text1"/>
                <w:sz w:val="20"/>
              </w:rPr>
            </w:pPr>
          </w:p>
        </w:tc>
        <w:tc>
          <w:tcPr>
            <w:tcW w:w="850" w:type="dxa"/>
            <w:vMerge/>
          </w:tcPr>
          <w:p w14:paraId="78C6F1AD" w14:textId="77777777" w:rsidR="00280B5A" w:rsidRPr="002B165A" w:rsidRDefault="00280B5A" w:rsidP="00757E5C">
            <w:pPr>
              <w:spacing w:before="0"/>
              <w:rPr>
                <w:rFonts w:cs="Arial"/>
                <w:color w:val="000000" w:themeColor="text1"/>
                <w:sz w:val="20"/>
              </w:rPr>
            </w:pPr>
          </w:p>
        </w:tc>
        <w:tc>
          <w:tcPr>
            <w:tcW w:w="1134" w:type="dxa"/>
            <w:vMerge/>
          </w:tcPr>
          <w:p w14:paraId="03327D47" w14:textId="77777777" w:rsidR="00280B5A" w:rsidRPr="002B165A" w:rsidRDefault="00280B5A" w:rsidP="00757E5C">
            <w:pPr>
              <w:spacing w:before="0"/>
              <w:rPr>
                <w:rFonts w:cs="Arial"/>
                <w:color w:val="000000" w:themeColor="text1"/>
                <w:sz w:val="20"/>
              </w:rPr>
            </w:pPr>
          </w:p>
        </w:tc>
        <w:tc>
          <w:tcPr>
            <w:tcW w:w="1985" w:type="dxa"/>
            <w:shd w:val="clear" w:color="auto" w:fill="4FC3FF" w:themeFill="accent5" w:themeFillTint="99"/>
            <w:vAlign w:val="center"/>
          </w:tcPr>
          <w:p w14:paraId="42FCB0FC" w14:textId="77777777" w:rsidR="00280B5A" w:rsidRPr="002B165A" w:rsidRDefault="00280B5A" w:rsidP="00757E5C">
            <w:pPr>
              <w:spacing w:before="0"/>
              <w:rPr>
                <w:rFonts w:cs="Arial"/>
                <w:color w:val="000000" w:themeColor="text1"/>
                <w:sz w:val="20"/>
              </w:rPr>
            </w:pPr>
            <w:r w:rsidRPr="002B165A">
              <w:rPr>
                <w:rFonts w:cs="Arial"/>
                <w:color w:val="000000" w:themeColor="text1"/>
                <w:sz w:val="20"/>
              </w:rPr>
              <w:t>Productivity</w:t>
            </w:r>
          </w:p>
        </w:tc>
        <w:tc>
          <w:tcPr>
            <w:tcW w:w="1134" w:type="dxa"/>
            <w:shd w:val="clear" w:color="auto" w:fill="4FC3FF" w:themeFill="accent5" w:themeFillTint="99"/>
            <w:vAlign w:val="center"/>
          </w:tcPr>
          <w:p w14:paraId="731E831F" w14:textId="77777777" w:rsidR="00280B5A" w:rsidRPr="002B165A" w:rsidRDefault="00280B5A" w:rsidP="00757E5C">
            <w:pPr>
              <w:spacing w:before="0"/>
              <w:rPr>
                <w:rFonts w:cs="Arial"/>
                <w:color w:val="000000" w:themeColor="text1"/>
                <w:sz w:val="20"/>
              </w:rPr>
            </w:pPr>
            <w:r w:rsidRPr="002B165A">
              <w:rPr>
                <w:rFonts w:cs="Arial"/>
                <w:color w:val="000000" w:themeColor="text1"/>
                <w:sz w:val="20"/>
              </w:rPr>
              <w:t>6-10%*</w:t>
            </w:r>
          </w:p>
        </w:tc>
        <w:tc>
          <w:tcPr>
            <w:tcW w:w="4216" w:type="dxa"/>
            <w:vAlign w:val="center"/>
          </w:tcPr>
          <w:p w14:paraId="32D473E2" w14:textId="5CB8FD2D" w:rsidR="00280B5A" w:rsidRPr="002B165A" w:rsidRDefault="00280B5A" w:rsidP="00757E5C">
            <w:pPr>
              <w:spacing w:before="0"/>
              <w:rPr>
                <w:rFonts w:cs="Arial"/>
                <w:color w:val="000000" w:themeColor="text1"/>
                <w:sz w:val="20"/>
              </w:rPr>
            </w:pPr>
            <w:r w:rsidRPr="002B165A">
              <w:rPr>
                <w:rFonts w:cs="Arial"/>
                <w:color w:val="000000" w:themeColor="text1"/>
                <w:sz w:val="20"/>
              </w:rPr>
              <w:t xml:space="preserve">Assets </w:t>
            </w:r>
            <w:r w:rsidR="00D95C9E">
              <w:rPr>
                <w:rFonts w:cs="Arial"/>
                <w:color w:val="000000" w:themeColor="text1"/>
                <w:sz w:val="20"/>
              </w:rPr>
              <w:t>or</w:t>
            </w:r>
            <w:r w:rsidR="00D95C9E" w:rsidRPr="002B165A">
              <w:rPr>
                <w:rFonts w:cs="Arial"/>
                <w:color w:val="000000" w:themeColor="text1"/>
                <w:sz w:val="20"/>
              </w:rPr>
              <w:t xml:space="preserve"> </w:t>
            </w:r>
            <w:r w:rsidRPr="002B165A">
              <w:rPr>
                <w:rFonts w:cs="Arial"/>
                <w:color w:val="000000" w:themeColor="text1"/>
                <w:sz w:val="20"/>
              </w:rPr>
              <w:t xml:space="preserve">services that directly improve efficiency in </w:t>
            </w:r>
            <w:r w:rsidR="00D95C9E">
              <w:rPr>
                <w:rFonts w:cs="Arial"/>
                <w:color w:val="000000" w:themeColor="text1"/>
                <w:sz w:val="20"/>
              </w:rPr>
              <w:t xml:space="preserve">City of Melbourne’s </w:t>
            </w:r>
            <w:r w:rsidRPr="002B165A">
              <w:rPr>
                <w:rFonts w:cs="Arial"/>
                <w:color w:val="000000" w:themeColor="text1"/>
                <w:sz w:val="20"/>
              </w:rPr>
              <w:t xml:space="preserve">ways of working. Covers resources with no direct accountability for revenue </w:t>
            </w:r>
            <w:r w:rsidR="00D95C9E">
              <w:rPr>
                <w:rFonts w:cs="Arial"/>
                <w:color w:val="000000" w:themeColor="text1"/>
                <w:sz w:val="20"/>
              </w:rPr>
              <w:t>or</w:t>
            </w:r>
            <w:r w:rsidR="00D95C9E" w:rsidRPr="002B165A">
              <w:rPr>
                <w:rFonts w:cs="Arial"/>
                <w:color w:val="000000" w:themeColor="text1"/>
                <w:sz w:val="20"/>
              </w:rPr>
              <w:t xml:space="preserve"> </w:t>
            </w:r>
            <w:r w:rsidRPr="002B165A">
              <w:rPr>
                <w:rFonts w:cs="Arial"/>
                <w:color w:val="000000" w:themeColor="text1"/>
                <w:sz w:val="20"/>
              </w:rPr>
              <w:t xml:space="preserve">external services </w:t>
            </w:r>
            <w:r>
              <w:rPr>
                <w:rFonts w:cs="Arial"/>
                <w:color w:val="000000" w:themeColor="text1"/>
                <w:sz w:val="20"/>
              </w:rPr>
              <w:t xml:space="preserve">such as </w:t>
            </w:r>
            <w:r w:rsidRPr="002B165A">
              <w:rPr>
                <w:rFonts w:cs="Arial"/>
                <w:color w:val="000000" w:themeColor="text1"/>
                <w:sz w:val="20"/>
              </w:rPr>
              <w:t>HR</w:t>
            </w:r>
            <w:r>
              <w:rPr>
                <w:rFonts w:cs="Arial"/>
                <w:color w:val="000000" w:themeColor="text1"/>
                <w:sz w:val="20"/>
              </w:rPr>
              <w:t xml:space="preserve"> and</w:t>
            </w:r>
            <w:r w:rsidRPr="002B165A">
              <w:rPr>
                <w:rFonts w:cs="Arial"/>
                <w:color w:val="000000" w:themeColor="text1"/>
                <w:sz w:val="20"/>
              </w:rPr>
              <w:t xml:space="preserve"> Finance. Aligned to </w:t>
            </w:r>
            <w:r w:rsidR="00D95C9E">
              <w:rPr>
                <w:rFonts w:cs="Arial"/>
                <w:color w:val="000000" w:themeColor="text1"/>
                <w:sz w:val="20"/>
              </w:rPr>
              <w:t xml:space="preserve">the </w:t>
            </w:r>
            <w:r w:rsidRPr="002B165A">
              <w:rPr>
                <w:rFonts w:cs="Arial"/>
                <w:color w:val="000000" w:themeColor="text1"/>
                <w:sz w:val="20"/>
              </w:rPr>
              <w:t>asset</w:t>
            </w:r>
            <w:r w:rsidR="00D95C9E">
              <w:rPr>
                <w:rFonts w:cs="Arial"/>
                <w:color w:val="000000" w:themeColor="text1"/>
                <w:sz w:val="20"/>
              </w:rPr>
              <w:t xml:space="preserve"> </w:t>
            </w:r>
            <w:r w:rsidRPr="002B165A">
              <w:rPr>
                <w:rFonts w:cs="Arial"/>
                <w:color w:val="000000" w:themeColor="text1"/>
                <w:sz w:val="20"/>
              </w:rPr>
              <w:t>category of new and upgrade</w:t>
            </w:r>
            <w:r>
              <w:rPr>
                <w:rFonts w:cs="Arial"/>
                <w:color w:val="000000" w:themeColor="text1"/>
                <w:sz w:val="20"/>
              </w:rPr>
              <w:t>.</w:t>
            </w:r>
          </w:p>
        </w:tc>
      </w:tr>
      <w:tr w:rsidR="00280B5A" w:rsidRPr="002B165A" w14:paraId="23F459FF" w14:textId="77777777" w:rsidTr="00E411B3">
        <w:trPr>
          <w:trHeight w:val="976"/>
        </w:trPr>
        <w:tc>
          <w:tcPr>
            <w:tcW w:w="1101" w:type="dxa"/>
            <w:vMerge/>
          </w:tcPr>
          <w:p w14:paraId="757C5E16" w14:textId="77777777" w:rsidR="00280B5A" w:rsidRPr="002B165A" w:rsidRDefault="00280B5A" w:rsidP="00757E5C">
            <w:pPr>
              <w:spacing w:before="0"/>
              <w:rPr>
                <w:rFonts w:cs="Arial"/>
                <w:color w:val="000000" w:themeColor="text1"/>
                <w:sz w:val="20"/>
              </w:rPr>
            </w:pPr>
          </w:p>
        </w:tc>
        <w:tc>
          <w:tcPr>
            <w:tcW w:w="850" w:type="dxa"/>
            <w:vMerge/>
          </w:tcPr>
          <w:p w14:paraId="3F326FA6" w14:textId="77777777" w:rsidR="00280B5A" w:rsidRPr="002B165A" w:rsidRDefault="00280B5A" w:rsidP="00757E5C">
            <w:pPr>
              <w:spacing w:before="0"/>
              <w:rPr>
                <w:rFonts w:cs="Arial"/>
                <w:color w:val="000000" w:themeColor="text1"/>
                <w:sz w:val="20"/>
              </w:rPr>
            </w:pPr>
          </w:p>
        </w:tc>
        <w:tc>
          <w:tcPr>
            <w:tcW w:w="1134" w:type="dxa"/>
            <w:vMerge/>
          </w:tcPr>
          <w:p w14:paraId="0CF1FE50" w14:textId="77777777" w:rsidR="00280B5A" w:rsidRPr="002B165A" w:rsidRDefault="00280B5A" w:rsidP="00757E5C">
            <w:pPr>
              <w:spacing w:before="0"/>
              <w:rPr>
                <w:rFonts w:cs="Arial"/>
                <w:color w:val="000000" w:themeColor="text1"/>
                <w:sz w:val="20"/>
              </w:rPr>
            </w:pPr>
          </w:p>
        </w:tc>
        <w:tc>
          <w:tcPr>
            <w:tcW w:w="1985" w:type="dxa"/>
            <w:shd w:val="clear" w:color="auto" w:fill="C4EAFF" w:themeFill="accent5" w:themeFillTint="33"/>
            <w:vAlign w:val="center"/>
          </w:tcPr>
          <w:p w14:paraId="3AB5EFB8" w14:textId="77777777" w:rsidR="00280B5A" w:rsidRPr="002B165A" w:rsidRDefault="00280B5A" w:rsidP="00757E5C">
            <w:pPr>
              <w:spacing w:before="0"/>
              <w:rPr>
                <w:rFonts w:cs="Arial"/>
                <w:color w:val="000000" w:themeColor="text1"/>
                <w:sz w:val="20"/>
              </w:rPr>
            </w:pPr>
            <w:r w:rsidRPr="002B165A">
              <w:rPr>
                <w:rFonts w:cs="Arial"/>
                <w:color w:val="000000" w:themeColor="text1"/>
                <w:sz w:val="20"/>
              </w:rPr>
              <w:t>Innovation</w:t>
            </w:r>
          </w:p>
        </w:tc>
        <w:tc>
          <w:tcPr>
            <w:tcW w:w="1134" w:type="dxa"/>
            <w:shd w:val="clear" w:color="auto" w:fill="C4EAFF" w:themeFill="accent5" w:themeFillTint="33"/>
            <w:vAlign w:val="center"/>
          </w:tcPr>
          <w:p w14:paraId="70BA4992" w14:textId="77777777" w:rsidR="00280B5A" w:rsidRPr="002B165A" w:rsidRDefault="00280B5A" w:rsidP="00757E5C">
            <w:pPr>
              <w:spacing w:before="0"/>
              <w:rPr>
                <w:rFonts w:cs="Arial"/>
                <w:color w:val="000000" w:themeColor="text1"/>
                <w:sz w:val="20"/>
              </w:rPr>
            </w:pPr>
            <w:r w:rsidRPr="002B165A">
              <w:rPr>
                <w:rFonts w:cs="Arial"/>
                <w:color w:val="000000" w:themeColor="text1"/>
                <w:sz w:val="20"/>
              </w:rPr>
              <w:t>3-5%*</w:t>
            </w:r>
          </w:p>
        </w:tc>
        <w:tc>
          <w:tcPr>
            <w:tcW w:w="4216" w:type="dxa"/>
            <w:vAlign w:val="center"/>
          </w:tcPr>
          <w:p w14:paraId="35A55D2D" w14:textId="4830D55C" w:rsidR="00280B5A" w:rsidRPr="002B165A" w:rsidRDefault="00280B5A" w:rsidP="00757E5C">
            <w:pPr>
              <w:spacing w:before="0"/>
              <w:rPr>
                <w:rFonts w:cs="Arial"/>
                <w:color w:val="000000" w:themeColor="text1"/>
                <w:sz w:val="20"/>
              </w:rPr>
            </w:pPr>
            <w:r w:rsidRPr="002B165A">
              <w:rPr>
                <w:rFonts w:cs="Arial"/>
                <w:color w:val="000000" w:themeColor="text1"/>
                <w:sz w:val="20"/>
              </w:rPr>
              <w:t>Drive both internal transformations</w:t>
            </w:r>
            <w:r w:rsidR="00D95C9E">
              <w:rPr>
                <w:rFonts w:cs="Arial"/>
                <w:color w:val="000000" w:themeColor="text1"/>
                <w:sz w:val="20"/>
              </w:rPr>
              <w:t xml:space="preserve"> to </w:t>
            </w:r>
            <w:r w:rsidRPr="002B165A">
              <w:rPr>
                <w:rFonts w:cs="Arial"/>
                <w:color w:val="000000" w:themeColor="text1"/>
                <w:sz w:val="20"/>
              </w:rPr>
              <w:t>streamline</w:t>
            </w:r>
            <w:r w:rsidR="00D95C9E">
              <w:rPr>
                <w:rFonts w:cs="Arial"/>
                <w:color w:val="000000" w:themeColor="text1"/>
                <w:sz w:val="20"/>
              </w:rPr>
              <w:t xml:space="preserve"> and</w:t>
            </w:r>
            <w:r w:rsidRPr="002B165A">
              <w:rPr>
                <w:rFonts w:cs="Arial"/>
                <w:color w:val="000000" w:themeColor="text1"/>
                <w:sz w:val="20"/>
              </w:rPr>
              <w:t xml:space="preserve"> automate for efficiency and growth</w:t>
            </w:r>
            <w:r w:rsidR="00D95C9E">
              <w:rPr>
                <w:rFonts w:cs="Arial"/>
                <w:color w:val="000000" w:themeColor="text1"/>
                <w:sz w:val="20"/>
              </w:rPr>
              <w:t>,</w:t>
            </w:r>
            <w:r w:rsidRPr="002B165A">
              <w:rPr>
                <w:rFonts w:cs="Arial"/>
                <w:color w:val="000000" w:themeColor="text1"/>
                <w:sz w:val="20"/>
              </w:rPr>
              <w:t xml:space="preserve"> and external to meet emerging citizen and business requirements and opportunities.</w:t>
            </w:r>
          </w:p>
        </w:tc>
      </w:tr>
      <w:tr w:rsidR="00280B5A" w:rsidRPr="002B165A" w14:paraId="13D28E26" w14:textId="77777777" w:rsidTr="00E411B3">
        <w:tc>
          <w:tcPr>
            <w:tcW w:w="10420" w:type="dxa"/>
            <w:gridSpan w:val="6"/>
          </w:tcPr>
          <w:p w14:paraId="702D4C86" w14:textId="49D7EF99" w:rsidR="00280B5A" w:rsidRPr="002B165A" w:rsidRDefault="00280B5A" w:rsidP="00757E5C">
            <w:pPr>
              <w:spacing w:before="0"/>
              <w:rPr>
                <w:rFonts w:cs="Arial"/>
                <w:color w:val="000000" w:themeColor="text1"/>
                <w:sz w:val="20"/>
              </w:rPr>
            </w:pPr>
            <w:r w:rsidRPr="002B165A">
              <w:rPr>
                <w:rFonts w:cs="Arial"/>
                <w:color w:val="000000" w:themeColor="text1"/>
                <w:sz w:val="20"/>
              </w:rPr>
              <w:t xml:space="preserve">*Guideline </w:t>
            </w:r>
            <w:r w:rsidR="00D95C9E">
              <w:rPr>
                <w:rFonts w:cs="Arial"/>
                <w:color w:val="000000" w:themeColor="text1"/>
                <w:sz w:val="20"/>
              </w:rPr>
              <w:t>a</w:t>
            </w:r>
            <w:r w:rsidR="00D95C9E" w:rsidRPr="002B165A">
              <w:rPr>
                <w:rFonts w:cs="Arial"/>
                <w:color w:val="000000" w:themeColor="text1"/>
                <w:sz w:val="20"/>
              </w:rPr>
              <w:t xml:space="preserve">llocation </w:t>
            </w:r>
            <w:r w:rsidRPr="002B165A">
              <w:rPr>
                <w:rFonts w:cs="Arial"/>
                <w:color w:val="000000" w:themeColor="text1"/>
                <w:sz w:val="20"/>
              </w:rPr>
              <w:t xml:space="preserve">splits: </w:t>
            </w:r>
            <w:r w:rsidR="00D95C9E">
              <w:rPr>
                <w:rFonts w:cs="Arial"/>
                <w:color w:val="000000" w:themeColor="text1"/>
                <w:sz w:val="20"/>
              </w:rPr>
              <w:t>t</w:t>
            </w:r>
            <w:r w:rsidR="00D95C9E" w:rsidRPr="002B165A">
              <w:rPr>
                <w:rFonts w:cs="Arial"/>
                <w:color w:val="000000" w:themeColor="text1"/>
                <w:sz w:val="20"/>
              </w:rPr>
              <w:t xml:space="preserve">hese </w:t>
            </w:r>
            <w:r w:rsidRPr="002B165A">
              <w:rPr>
                <w:rFonts w:cs="Arial"/>
                <w:color w:val="000000" w:themeColor="text1"/>
                <w:sz w:val="20"/>
              </w:rPr>
              <w:t xml:space="preserve">guidelines targets represent a starting point for comparison to City of Melbourne’s Investment Allocation Strategy. If </w:t>
            </w:r>
            <w:r w:rsidR="000248C5">
              <w:rPr>
                <w:rFonts w:cs="Arial"/>
                <w:color w:val="000000" w:themeColor="text1"/>
                <w:sz w:val="20"/>
              </w:rPr>
              <w:t xml:space="preserve">the organisation </w:t>
            </w:r>
            <w:r w:rsidRPr="002B165A">
              <w:rPr>
                <w:rFonts w:cs="Arial"/>
                <w:color w:val="000000" w:themeColor="text1"/>
                <w:sz w:val="20"/>
              </w:rPr>
              <w:t xml:space="preserve">invests too heavily in </w:t>
            </w:r>
            <w:r w:rsidR="000248C5">
              <w:rPr>
                <w:rFonts w:cs="Arial"/>
                <w:color w:val="000000" w:themeColor="text1"/>
                <w:sz w:val="20"/>
              </w:rPr>
              <w:t>the ‘</w:t>
            </w:r>
            <w:r w:rsidRPr="002B165A">
              <w:rPr>
                <w:rFonts w:cs="Arial"/>
                <w:color w:val="000000" w:themeColor="text1"/>
                <w:sz w:val="20"/>
              </w:rPr>
              <w:t>grow</w:t>
            </w:r>
            <w:r w:rsidR="000248C5">
              <w:rPr>
                <w:rFonts w:cs="Arial"/>
                <w:color w:val="000000" w:themeColor="text1"/>
                <w:sz w:val="20"/>
              </w:rPr>
              <w:t xml:space="preserve"> </w:t>
            </w:r>
            <w:r w:rsidRPr="002B165A">
              <w:rPr>
                <w:rFonts w:cs="Arial"/>
                <w:color w:val="000000" w:themeColor="text1"/>
                <w:sz w:val="20"/>
              </w:rPr>
              <w:t>/</w:t>
            </w:r>
            <w:r w:rsidR="000248C5">
              <w:rPr>
                <w:rFonts w:cs="Arial"/>
                <w:color w:val="000000" w:themeColor="text1"/>
                <w:sz w:val="20"/>
              </w:rPr>
              <w:t xml:space="preserve"> </w:t>
            </w:r>
            <w:r w:rsidRPr="002B165A">
              <w:rPr>
                <w:rFonts w:cs="Arial"/>
                <w:color w:val="000000" w:themeColor="text1"/>
                <w:sz w:val="20"/>
              </w:rPr>
              <w:t>change</w:t>
            </w:r>
            <w:r w:rsidR="000248C5">
              <w:rPr>
                <w:rFonts w:cs="Arial"/>
                <w:color w:val="000000" w:themeColor="text1"/>
                <w:sz w:val="20"/>
              </w:rPr>
              <w:t>’</w:t>
            </w:r>
            <w:r w:rsidRPr="002B165A">
              <w:rPr>
                <w:rFonts w:cs="Arial"/>
                <w:color w:val="000000" w:themeColor="text1"/>
                <w:sz w:val="20"/>
              </w:rPr>
              <w:t xml:space="preserve"> </w:t>
            </w:r>
            <w:r w:rsidR="000248C5">
              <w:rPr>
                <w:rFonts w:cs="Arial"/>
                <w:color w:val="000000" w:themeColor="text1"/>
                <w:sz w:val="20"/>
              </w:rPr>
              <w:t xml:space="preserve">category, </w:t>
            </w:r>
            <w:r w:rsidRPr="002B165A">
              <w:rPr>
                <w:rFonts w:cs="Arial"/>
                <w:color w:val="000000" w:themeColor="text1"/>
                <w:sz w:val="20"/>
              </w:rPr>
              <w:t xml:space="preserve">it risks </w:t>
            </w:r>
            <w:r w:rsidR="000248C5">
              <w:rPr>
                <w:rFonts w:cs="Arial"/>
                <w:color w:val="000000" w:themeColor="text1"/>
                <w:sz w:val="20"/>
              </w:rPr>
              <w:t xml:space="preserve">diminishing its </w:t>
            </w:r>
            <w:r w:rsidRPr="002B165A">
              <w:rPr>
                <w:rFonts w:cs="Arial"/>
                <w:color w:val="000000" w:themeColor="text1"/>
                <w:sz w:val="20"/>
              </w:rPr>
              <w:t xml:space="preserve">service levels </w:t>
            </w:r>
            <w:r w:rsidR="000248C5">
              <w:rPr>
                <w:rFonts w:cs="Arial"/>
                <w:color w:val="000000" w:themeColor="text1"/>
                <w:sz w:val="20"/>
              </w:rPr>
              <w:t xml:space="preserve">as it runs </w:t>
            </w:r>
            <w:r w:rsidRPr="002B165A">
              <w:rPr>
                <w:rFonts w:cs="Arial"/>
                <w:color w:val="000000" w:themeColor="text1"/>
                <w:sz w:val="20"/>
              </w:rPr>
              <w:t xml:space="preserve">the business. If </w:t>
            </w:r>
            <w:r w:rsidR="000248C5">
              <w:rPr>
                <w:rFonts w:cs="Arial"/>
                <w:color w:val="000000" w:themeColor="text1"/>
                <w:sz w:val="20"/>
              </w:rPr>
              <w:t xml:space="preserve">the </w:t>
            </w:r>
            <w:r w:rsidRPr="002B165A">
              <w:rPr>
                <w:rFonts w:cs="Arial"/>
                <w:color w:val="000000" w:themeColor="text1"/>
                <w:sz w:val="20"/>
              </w:rPr>
              <w:t>organisation invests too heavily in running the business, it is more difficult to grow</w:t>
            </w:r>
            <w:r w:rsidR="000248C5">
              <w:rPr>
                <w:rFonts w:cs="Arial"/>
                <w:color w:val="000000" w:themeColor="text1"/>
                <w:sz w:val="20"/>
              </w:rPr>
              <w:t xml:space="preserve"> or </w:t>
            </w:r>
            <w:r w:rsidRPr="002B165A">
              <w:rPr>
                <w:rFonts w:cs="Arial"/>
                <w:color w:val="000000" w:themeColor="text1"/>
                <w:sz w:val="20"/>
              </w:rPr>
              <w:t>change.</w:t>
            </w:r>
          </w:p>
          <w:p w14:paraId="14DD9610" w14:textId="44218858" w:rsidR="00280B5A" w:rsidRPr="002B165A" w:rsidRDefault="00280B5A" w:rsidP="00757E5C">
            <w:pPr>
              <w:spacing w:before="0"/>
              <w:rPr>
                <w:rFonts w:cs="Arial"/>
                <w:color w:val="000000" w:themeColor="text1"/>
                <w:sz w:val="20"/>
              </w:rPr>
            </w:pPr>
            <w:r w:rsidRPr="002B165A">
              <w:rPr>
                <w:rFonts w:cs="Arial"/>
                <w:color w:val="000000" w:themeColor="text1"/>
                <w:sz w:val="20"/>
              </w:rPr>
              <w:t>Note: All funding allocated should be nett of the co-contributions, funding for external sources</w:t>
            </w:r>
            <w:r w:rsidR="000248C5">
              <w:rPr>
                <w:rFonts w:cs="Arial"/>
                <w:color w:val="000000" w:themeColor="text1"/>
                <w:sz w:val="20"/>
              </w:rPr>
              <w:t>,</w:t>
            </w:r>
            <w:r w:rsidRPr="002B165A">
              <w:rPr>
                <w:rFonts w:cs="Arial"/>
                <w:color w:val="000000" w:themeColor="text1"/>
                <w:sz w:val="20"/>
              </w:rPr>
              <w:t xml:space="preserve"> e.g. </w:t>
            </w:r>
            <w:r w:rsidR="000248C5">
              <w:rPr>
                <w:rFonts w:cs="Arial"/>
                <w:color w:val="000000" w:themeColor="text1"/>
                <w:sz w:val="20"/>
              </w:rPr>
              <w:t xml:space="preserve">Victorian </w:t>
            </w:r>
            <w:r w:rsidRPr="002B165A">
              <w:rPr>
                <w:rFonts w:cs="Arial"/>
                <w:color w:val="000000" w:themeColor="text1"/>
                <w:sz w:val="20"/>
              </w:rPr>
              <w:t>Government. Funding received from sources that require a particular investment to be made</w:t>
            </w:r>
            <w:r w:rsidR="000248C5">
              <w:rPr>
                <w:rFonts w:cs="Arial"/>
                <w:color w:val="000000" w:themeColor="text1"/>
                <w:sz w:val="20"/>
              </w:rPr>
              <w:t xml:space="preserve">, such as for </w:t>
            </w:r>
            <w:r w:rsidRPr="002B165A">
              <w:rPr>
                <w:rFonts w:cs="Arial"/>
                <w:color w:val="000000" w:themeColor="text1"/>
                <w:sz w:val="20"/>
              </w:rPr>
              <w:t>parking</w:t>
            </w:r>
            <w:r w:rsidR="000248C5">
              <w:rPr>
                <w:rFonts w:cs="Arial"/>
                <w:color w:val="000000" w:themeColor="text1"/>
                <w:sz w:val="20"/>
              </w:rPr>
              <w:t>, it</w:t>
            </w:r>
            <w:r w:rsidRPr="002B165A">
              <w:rPr>
                <w:rFonts w:cs="Arial"/>
                <w:color w:val="000000" w:themeColor="text1"/>
                <w:sz w:val="20"/>
              </w:rPr>
              <w:t xml:space="preserve"> must be used for those </w:t>
            </w:r>
            <w:r w:rsidR="000248C5">
              <w:rPr>
                <w:rFonts w:cs="Arial"/>
                <w:color w:val="000000" w:themeColor="text1"/>
                <w:sz w:val="20"/>
              </w:rPr>
              <w:t>i</w:t>
            </w:r>
            <w:r w:rsidR="000248C5" w:rsidRPr="002B165A">
              <w:rPr>
                <w:rFonts w:cs="Arial"/>
                <w:color w:val="000000" w:themeColor="text1"/>
                <w:sz w:val="20"/>
              </w:rPr>
              <w:t xml:space="preserve">nvestment </w:t>
            </w:r>
            <w:r w:rsidRPr="002B165A">
              <w:rPr>
                <w:rFonts w:cs="Arial"/>
                <w:color w:val="000000" w:themeColor="text1"/>
                <w:sz w:val="20"/>
              </w:rPr>
              <w:t xml:space="preserve">activities only. All </w:t>
            </w:r>
            <w:r w:rsidR="000248C5">
              <w:rPr>
                <w:rFonts w:cs="Arial"/>
                <w:color w:val="000000" w:themeColor="text1"/>
                <w:sz w:val="20"/>
              </w:rPr>
              <w:t>i</w:t>
            </w:r>
            <w:r w:rsidR="000248C5" w:rsidRPr="002B165A">
              <w:rPr>
                <w:rFonts w:cs="Arial"/>
                <w:color w:val="000000" w:themeColor="text1"/>
                <w:sz w:val="20"/>
              </w:rPr>
              <w:t xml:space="preserve">tems </w:t>
            </w:r>
            <w:r w:rsidRPr="002B165A">
              <w:rPr>
                <w:rFonts w:cs="Arial"/>
                <w:color w:val="000000" w:themeColor="text1"/>
                <w:sz w:val="20"/>
              </w:rPr>
              <w:t xml:space="preserve">are inclusive of </w:t>
            </w:r>
            <w:r w:rsidR="000248C5">
              <w:rPr>
                <w:rFonts w:cs="Arial"/>
                <w:color w:val="000000" w:themeColor="text1"/>
                <w:sz w:val="20"/>
              </w:rPr>
              <w:t>c</w:t>
            </w:r>
            <w:r w:rsidR="000248C5" w:rsidRPr="002B165A">
              <w:rPr>
                <w:rFonts w:cs="Arial"/>
                <w:color w:val="000000" w:themeColor="text1"/>
                <w:sz w:val="20"/>
              </w:rPr>
              <w:t xml:space="preserve">arry </w:t>
            </w:r>
            <w:r w:rsidR="000248C5">
              <w:rPr>
                <w:rFonts w:cs="Arial"/>
                <w:color w:val="000000" w:themeColor="text1"/>
                <w:sz w:val="20"/>
              </w:rPr>
              <w:t>f</w:t>
            </w:r>
            <w:r w:rsidR="000248C5" w:rsidRPr="002B165A">
              <w:rPr>
                <w:rFonts w:cs="Arial"/>
                <w:color w:val="000000" w:themeColor="text1"/>
                <w:sz w:val="20"/>
              </w:rPr>
              <w:t>orward</w:t>
            </w:r>
            <w:r w:rsidRPr="002B165A">
              <w:rPr>
                <w:rFonts w:cs="Arial"/>
                <w:color w:val="000000" w:themeColor="text1"/>
                <w:sz w:val="20"/>
              </w:rPr>
              <w:t xml:space="preserve">. Range </w:t>
            </w:r>
            <w:r w:rsidR="000248C5">
              <w:rPr>
                <w:rFonts w:cs="Arial"/>
                <w:color w:val="000000" w:themeColor="text1"/>
                <w:sz w:val="20"/>
              </w:rPr>
              <w:t>r</w:t>
            </w:r>
            <w:r w:rsidR="000248C5" w:rsidRPr="002B165A">
              <w:rPr>
                <w:rFonts w:cs="Arial"/>
                <w:color w:val="000000" w:themeColor="text1"/>
                <w:sz w:val="20"/>
              </w:rPr>
              <w:t xml:space="preserve">epresents </w:t>
            </w:r>
            <w:r w:rsidRPr="002B165A">
              <w:rPr>
                <w:rFonts w:cs="Arial"/>
                <w:color w:val="000000" w:themeColor="text1"/>
                <w:sz w:val="20"/>
              </w:rPr>
              <w:t>long</w:t>
            </w:r>
            <w:r>
              <w:rPr>
                <w:rFonts w:cs="Arial"/>
                <w:color w:val="000000" w:themeColor="text1"/>
                <w:sz w:val="20"/>
              </w:rPr>
              <w:t>-</w:t>
            </w:r>
            <w:r w:rsidRPr="002B165A">
              <w:rPr>
                <w:rFonts w:cs="Arial"/>
                <w:color w:val="000000" w:themeColor="text1"/>
                <w:sz w:val="20"/>
              </w:rPr>
              <w:t>ter</w:t>
            </w:r>
            <w:r>
              <w:rPr>
                <w:rFonts w:cs="Arial"/>
                <w:color w:val="000000" w:themeColor="text1"/>
                <w:sz w:val="20"/>
              </w:rPr>
              <w:t>m</w:t>
            </w:r>
            <w:r w:rsidRPr="002B165A">
              <w:rPr>
                <w:rFonts w:cs="Arial"/>
                <w:color w:val="000000" w:themeColor="text1"/>
                <w:sz w:val="20"/>
              </w:rPr>
              <w:t xml:space="preserve"> </w:t>
            </w:r>
            <w:r w:rsidR="000248C5">
              <w:rPr>
                <w:rFonts w:cs="Arial"/>
                <w:color w:val="000000" w:themeColor="text1"/>
                <w:sz w:val="20"/>
              </w:rPr>
              <w:t>a</w:t>
            </w:r>
            <w:r w:rsidR="000248C5" w:rsidRPr="002B165A">
              <w:rPr>
                <w:rFonts w:cs="Arial"/>
                <w:color w:val="000000" w:themeColor="text1"/>
                <w:sz w:val="20"/>
              </w:rPr>
              <w:t xml:space="preserve">verage </w:t>
            </w:r>
            <w:r w:rsidR="000248C5">
              <w:rPr>
                <w:rFonts w:cs="Arial"/>
                <w:color w:val="000000" w:themeColor="text1"/>
                <w:sz w:val="20"/>
              </w:rPr>
              <w:t xml:space="preserve">pf </w:t>
            </w:r>
            <w:r w:rsidRPr="002B165A">
              <w:rPr>
                <w:rFonts w:cs="Arial"/>
                <w:color w:val="000000" w:themeColor="text1"/>
                <w:sz w:val="20"/>
              </w:rPr>
              <w:t xml:space="preserve">10 </w:t>
            </w:r>
            <w:r w:rsidR="000248C5">
              <w:rPr>
                <w:rFonts w:cs="Arial"/>
                <w:color w:val="000000" w:themeColor="text1"/>
                <w:sz w:val="20"/>
              </w:rPr>
              <w:t>y</w:t>
            </w:r>
            <w:r w:rsidR="000248C5" w:rsidRPr="002B165A">
              <w:rPr>
                <w:rFonts w:cs="Arial"/>
                <w:color w:val="000000" w:themeColor="text1"/>
                <w:sz w:val="20"/>
              </w:rPr>
              <w:t>ears</w:t>
            </w:r>
            <w:r w:rsidRPr="002B165A">
              <w:rPr>
                <w:rFonts w:cs="Arial"/>
                <w:color w:val="000000" w:themeColor="text1"/>
                <w:sz w:val="20"/>
              </w:rPr>
              <w:t>. Council</w:t>
            </w:r>
            <w:r w:rsidR="000248C5">
              <w:rPr>
                <w:rFonts w:cs="Arial"/>
                <w:color w:val="000000" w:themeColor="text1"/>
                <w:sz w:val="20"/>
              </w:rPr>
              <w:t>-a</w:t>
            </w:r>
            <w:r w:rsidR="000248C5" w:rsidRPr="002B165A">
              <w:rPr>
                <w:rFonts w:cs="Arial"/>
                <w:color w:val="000000" w:themeColor="text1"/>
                <w:sz w:val="20"/>
              </w:rPr>
              <w:t xml:space="preserve">nnounced </w:t>
            </w:r>
            <w:r w:rsidR="000248C5">
              <w:rPr>
                <w:rFonts w:cs="Arial"/>
                <w:color w:val="000000" w:themeColor="text1"/>
                <w:sz w:val="20"/>
              </w:rPr>
              <w:t>c</w:t>
            </w:r>
            <w:r w:rsidR="000248C5" w:rsidRPr="002B165A">
              <w:rPr>
                <w:rFonts w:cs="Arial"/>
                <w:color w:val="000000" w:themeColor="text1"/>
                <w:sz w:val="20"/>
              </w:rPr>
              <w:t xml:space="preserve">ommitments </w:t>
            </w:r>
            <w:r w:rsidRPr="002B165A">
              <w:rPr>
                <w:rFonts w:cs="Arial"/>
                <w:color w:val="000000" w:themeColor="text1"/>
                <w:sz w:val="20"/>
              </w:rPr>
              <w:t xml:space="preserve">may relate to any category, however when </w:t>
            </w:r>
            <w:r w:rsidR="000248C5">
              <w:rPr>
                <w:rFonts w:cs="Arial"/>
                <w:color w:val="000000" w:themeColor="text1"/>
                <w:sz w:val="20"/>
              </w:rPr>
              <w:t xml:space="preserve">prioritising them, </w:t>
            </w:r>
            <w:r w:rsidRPr="002B165A">
              <w:rPr>
                <w:rFonts w:cs="Arial"/>
                <w:color w:val="000000" w:themeColor="text1"/>
                <w:sz w:val="20"/>
              </w:rPr>
              <w:t xml:space="preserve">they will be considered </w:t>
            </w:r>
            <w:r w:rsidR="000248C5">
              <w:rPr>
                <w:rFonts w:cs="Arial"/>
                <w:color w:val="000000" w:themeColor="text1"/>
                <w:sz w:val="20"/>
              </w:rPr>
              <w:t>n</w:t>
            </w:r>
            <w:r w:rsidR="000248C5" w:rsidRPr="002B165A">
              <w:rPr>
                <w:rFonts w:cs="Arial"/>
                <w:color w:val="000000" w:themeColor="text1"/>
                <w:sz w:val="20"/>
              </w:rPr>
              <w:t>on</w:t>
            </w:r>
            <w:r w:rsidR="000248C5">
              <w:rPr>
                <w:rFonts w:cs="Arial"/>
                <w:color w:val="000000" w:themeColor="text1"/>
                <w:sz w:val="20"/>
              </w:rPr>
              <w:t>-</w:t>
            </w:r>
            <w:r w:rsidRPr="002B165A">
              <w:rPr>
                <w:rFonts w:cs="Arial"/>
                <w:color w:val="000000" w:themeColor="text1"/>
                <w:sz w:val="20"/>
              </w:rPr>
              <w:t>discretionary.</w:t>
            </w:r>
          </w:p>
        </w:tc>
      </w:tr>
    </w:tbl>
    <w:p w14:paraId="0FA41356" w14:textId="77777777" w:rsidR="00280B5A" w:rsidRPr="002B165A" w:rsidRDefault="00280B5A" w:rsidP="00757E5C">
      <w:pPr>
        <w:spacing w:before="0" w:after="0"/>
        <w:rPr>
          <w:rFonts w:cs="Arial"/>
          <w:color w:val="000000" w:themeColor="text1"/>
          <w:sz w:val="20"/>
        </w:rPr>
      </w:pPr>
    </w:p>
    <w:p w14:paraId="24868151" w14:textId="77777777" w:rsidR="00280B5A" w:rsidRDefault="00280B5A" w:rsidP="00757E5C">
      <w:pPr>
        <w:spacing w:before="0" w:after="0"/>
        <w:rPr>
          <w:rFonts w:cs="Arial"/>
          <w:color w:val="000000" w:themeColor="text1"/>
          <w:sz w:val="20"/>
        </w:rPr>
      </w:pPr>
    </w:p>
    <w:p w14:paraId="571BC74F" w14:textId="55787B8C" w:rsidR="00280B5A" w:rsidRPr="002B165A" w:rsidRDefault="00280B5A" w:rsidP="00F16D5D">
      <w:pPr>
        <w:pStyle w:val="Heading2"/>
        <w:numPr>
          <w:ilvl w:val="0"/>
          <w:numId w:val="0"/>
        </w:numPr>
        <w:ind w:left="2278"/>
        <w:rPr>
          <w:rFonts w:eastAsia="MS Mincho"/>
          <w:lang w:val="en-US"/>
        </w:rPr>
      </w:pPr>
      <w:bookmarkStart w:id="201" w:name="_Toc83626445"/>
      <w:bookmarkStart w:id="202" w:name="_Toc84339165"/>
      <w:r>
        <w:t>Appendix</w:t>
      </w:r>
      <w:r w:rsidRPr="002B165A">
        <w:t xml:space="preserve"> </w:t>
      </w:r>
      <w:r>
        <w:t xml:space="preserve">E: </w:t>
      </w:r>
      <w:r w:rsidR="009D3F9B">
        <w:t>Assessing critical assets</w:t>
      </w:r>
      <w:bookmarkEnd w:id="201"/>
      <w:bookmarkEnd w:id="202"/>
      <w:r w:rsidR="009D3F9B">
        <w:t xml:space="preserve"> </w:t>
      </w:r>
    </w:p>
    <w:p w14:paraId="5FB9F518" w14:textId="77777777" w:rsidR="00280B5A" w:rsidRDefault="00280B5A" w:rsidP="00757E5C">
      <w:pPr>
        <w:spacing w:before="0" w:after="0"/>
        <w:rPr>
          <w:rFonts w:eastAsia="MS Mincho" w:cs="Arial"/>
          <w:color w:val="000000" w:themeColor="text1"/>
          <w:sz w:val="20"/>
          <w:lang w:val="en-US"/>
        </w:rPr>
      </w:pPr>
    </w:p>
    <w:p w14:paraId="7BFC79EC" w14:textId="77777777" w:rsidR="00280B5A" w:rsidRPr="002B165A" w:rsidRDefault="00280B5A" w:rsidP="00757E5C">
      <w:pPr>
        <w:spacing w:before="0" w:after="0"/>
        <w:rPr>
          <w:rFonts w:eastAsia="MS Mincho" w:cs="Arial"/>
          <w:color w:val="000000" w:themeColor="text1"/>
          <w:sz w:val="20"/>
          <w:lang w:val="en-US"/>
        </w:rPr>
      </w:pPr>
    </w:p>
    <w:p w14:paraId="1FDE5BA1" w14:textId="519E8130" w:rsidR="00280B5A" w:rsidRPr="002B165A" w:rsidRDefault="00280B5A" w:rsidP="00757E5C">
      <w:pPr>
        <w:spacing w:before="0" w:after="0"/>
        <w:rPr>
          <w:rFonts w:eastAsia="MS Mincho" w:cs="Arial"/>
          <w:color w:val="000000" w:themeColor="text1"/>
          <w:sz w:val="20"/>
          <w:lang w:val="en-US"/>
        </w:rPr>
      </w:pPr>
      <w:r w:rsidRPr="002B165A">
        <w:rPr>
          <w:rFonts w:eastAsia="MS Mincho" w:cs="Arial"/>
          <w:color w:val="000000" w:themeColor="text1"/>
          <w:sz w:val="20"/>
          <w:lang w:val="en-US"/>
        </w:rPr>
        <w:t xml:space="preserve">Identifying </w:t>
      </w:r>
      <w:r w:rsidR="009D3F9B">
        <w:rPr>
          <w:rFonts w:eastAsia="MS Mincho" w:cs="Arial"/>
          <w:color w:val="000000" w:themeColor="text1"/>
          <w:sz w:val="20"/>
          <w:lang w:val="en-US"/>
        </w:rPr>
        <w:t>c</w:t>
      </w:r>
      <w:r w:rsidR="009D3F9B" w:rsidRPr="002B165A">
        <w:rPr>
          <w:rFonts w:eastAsia="MS Mincho" w:cs="Arial"/>
          <w:color w:val="000000" w:themeColor="text1"/>
          <w:sz w:val="20"/>
          <w:lang w:val="en-US"/>
        </w:rPr>
        <w:t xml:space="preserve">ritical </w:t>
      </w:r>
      <w:r w:rsidR="009D3F9B">
        <w:rPr>
          <w:rFonts w:eastAsia="MS Mincho" w:cs="Arial"/>
          <w:color w:val="000000" w:themeColor="text1"/>
          <w:sz w:val="20"/>
          <w:lang w:val="en-US"/>
        </w:rPr>
        <w:t>a</w:t>
      </w:r>
      <w:r w:rsidR="009D3F9B" w:rsidRPr="002B165A">
        <w:rPr>
          <w:rFonts w:eastAsia="MS Mincho" w:cs="Arial"/>
          <w:color w:val="000000" w:themeColor="text1"/>
          <w:sz w:val="20"/>
          <w:lang w:val="en-US"/>
        </w:rPr>
        <w:t>ssets</w:t>
      </w:r>
    </w:p>
    <w:p w14:paraId="306E03EF" w14:textId="4FF4B17A" w:rsidR="00280B5A" w:rsidRPr="002B165A" w:rsidRDefault="00896C44" w:rsidP="00757E5C">
      <w:pPr>
        <w:spacing w:before="0" w:after="0"/>
        <w:rPr>
          <w:rFonts w:cs="Arial"/>
          <w:color w:val="000000" w:themeColor="text1"/>
          <w:sz w:val="20"/>
        </w:rPr>
      </w:pPr>
      <w:r w:rsidRPr="00896C44">
        <w:rPr>
          <w:rFonts w:cs="Arial"/>
          <w:color w:val="000000" w:themeColor="text1"/>
          <w:sz w:val="20"/>
        </w:rPr>
        <w:t xml:space="preserve">If a critical asset fails, </w:t>
      </w:r>
      <w:r w:rsidR="000B0ACC">
        <w:rPr>
          <w:rFonts w:cs="Arial"/>
          <w:color w:val="000000" w:themeColor="text1"/>
          <w:sz w:val="20"/>
        </w:rPr>
        <w:t xml:space="preserve">the consequences can be high. </w:t>
      </w:r>
      <w:r w:rsidRPr="00896C44">
        <w:rPr>
          <w:rFonts w:cs="Arial"/>
          <w:color w:val="000000" w:themeColor="text1"/>
          <w:sz w:val="20"/>
        </w:rPr>
        <w:t>Conversely, critical assets offer many opportunities.</w:t>
      </w:r>
      <w:r>
        <w:rPr>
          <w:rFonts w:cs="Arial"/>
          <w:color w:val="000000" w:themeColor="text1"/>
          <w:sz w:val="20"/>
        </w:rPr>
        <w:t xml:space="preserve"> A </w:t>
      </w:r>
      <w:r w:rsidR="00280B5A" w:rsidRPr="002B165A">
        <w:rPr>
          <w:rFonts w:cs="Arial"/>
          <w:color w:val="000000" w:themeColor="text1"/>
          <w:sz w:val="20"/>
        </w:rPr>
        <w:t>fundamental role of asset management</w:t>
      </w:r>
      <w:r>
        <w:rPr>
          <w:rFonts w:cs="Arial"/>
          <w:color w:val="000000" w:themeColor="text1"/>
          <w:sz w:val="20"/>
        </w:rPr>
        <w:t xml:space="preserve"> at the City of Melbourne is to understand its critical assets.</w:t>
      </w:r>
      <w:r w:rsidR="00280B5A" w:rsidRPr="002B165A">
        <w:rPr>
          <w:rFonts w:cs="Arial"/>
          <w:color w:val="000000" w:themeColor="text1"/>
          <w:sz w:val="20"/>
        </w:rPr>
        <w:t xml:space="preserve"> </w:t>
      </w:r>
      <w:r>
        <w:rPr>
          <w:rFonts w:cs="Arial"/>
          <w:color w:val="000000" w:themeColor="text1"/>
          <w:sz w:val="20"/>
        </w:rPr>
        <w:t xml:space="preserve">It is important to target and refine investigations of critical assets, prepare </w:t>
      </w:r>
      <w:r w:rsidR="00280B5A" w:rsidRPr="002B165A">
        <w:rPr>
          <w:rFonts w:cs="Arial"/>
          <w:color w:val="000000" w:themeColor="text1"/>
          <w:sz w:val="20"/>
        </w:rPr>
        <w:t xml:space="preserve">maintenance plans, levels of service and capital investment plans </w:t>
      </w:r>
      <w:r>
        <w:rPr>
          <w:rFonts w:cs="Arial"/>
          <w:color w:val="000000" w:themeColor="text1"/>
          <w:sz w:val="20"/>
        </w:rPr>
        <w:t xml:space="preserve">for these </w:t>
      </w:r>
      <w:r w:rsidR="00280B5A" w:rsidRPr="002B165A">
        <w:rPr>
          <w:rFonts w:cs="Arial"/>
          <w:color w:val="000000" w:themeColor="text1"/>
          <w:sz w:val="20"/>
        </w:rPr>
        <w:t>areas of our services.</w:t>
      </w:r>
    </w:p>
    <w:p w14:paraId="0799B681" w14:textId="77777777" w:rsidR="00280B5A" w:rsidRPr="002B165A" w:rsidRDefault="00280B5A" w:rsidP="00757E5C">
      <w:pPr>
        <w:spacing w:before="0" w:after="0"/>
        <w:rPr>
          <w:rFonts w:cs="Arial"/>
          <w:color w:val="000000" w:themeColor="text1"/>
          <w:sz w:val="20"/>
        </w:rPr>
      </w:pPr>
    </w:p>
    <w:p w14:paraId="2EFB1BB3" w14:textId="77777777" w:rsidR="00280B5A" w:rsidRPr="002B165A" w:rsidRDefault="00280B5A" w:rsidP="00757E5C">
      <w:pPr>
        <w:spacing w:before="0" w:after="0"/>
        <w:rPr>
          <w:rFonts w:cs="Arial"/>
          <w:color w:val="000000" w:themeColor="text1"/>
          <w:sz w:val="20"/>
        </w:rPr>
      </w:pPr>
      <w:r w:rsidRPr="002B165A">
        <w:rPr>
          <w:rFonts w:cs="Arial"/>
          <w:color w:val="000000" w:themeColor="text1"/>
          <w:sz w:val="20"/>
        </w:rPr>
        <w:t xml:space="preserve">The criticality of our assets </w:t>
      </w:r>
      <w:r>
        <w:rPr>
          <w:rFonts w:cs="Arial"/>
          <w:color w:val="000000" w:themeColor="text1"/>
          <w:sz w:val="20"/>
        </w:rPr>
        <w:t>is</w:t>
      </w:r>
      <w:r w:rsidRPr="002B165A">
        <w:rPr>
          <w:rFonts w:cs="Arial"/>
          <w:color w:val="000000" w:themeColor="text1"/>
          <w:sz w:val="20"/>
        </w:rPr>
        <w:t xml:space="preserve"> assessed against the key categories identified in our risk management framework:</w:t>
      </w:r>
    </w:p>
    <w:p w14:paraId="72627BA4" w14:textId="0F997C52" w:rsidR="00280B5A" w:rsidRPr="002B165A" w:rsidRDefault="00280B5A" w:rsidP="00757E5C">
      <w:pPr>
        <w:pStyle w:val="ListParagraph"/>
        <w:numPr>
          <w:ilvl w:val="0"/>
          <w:numId w:val="41"/>
        </w:numPr>
        <w:spacing w:before="0" w:after="0"/>
        <w:ind w:left="357" w:hanging="357"/>
        <w:rPr>
          <w:rFonts w:cs="Arial"/>
          <w:color w:val="000000" w:themeColor="text1"/>
          <w:sz w:val="20"/>
        </w:rPr>
      </w:pPr>
      <w:r w:rsidRPr="002B165A">
        <w:rPr>
          <w:rFonts w:cs="Arial"/>
          <w:color w:val="000000" w:themeColor="text1"/>
          <w:sz w:val="20"/>
        </w:rPr>
        <w:t xml:space="preserve">Service </w:t>
      </w:r>
      <w:r w:rsidR="00896C44">
        <w:rPr>
          <w:rFonts w:cs="Arial"/>
          <w:color w:val="000000" w:themeColor="text1"/>
          <w:sz w:val="20"/>
        </w:rPr>
        <w:t>d</w:t>
      </w:r>
      <w:r w:rsidR="00896C44" w:rsidRPr="002B165A">
        <w:rPr>
          <w:rFonts w:cs="Arial"/>
          <w:color w:val="000000" w:themeColor="text1"/>
          <w:sz w:val="20"/>
        </w:rPr>
        <w:t xml:space="preserve">elivery </w:t>
      </w:r>
      <w:r w:rsidRPr="002B165A">
        <w:rPr>
          <w:rFonts w:cs="Arial"/>
          <w:color w:val="000000" w:themeColor="text1"/>
          <w:sz w:val="20"/>
        </w:rPr>
        <w:t>(</w:t>
      </w:r>
      <w:r w:rsidR="00896C44">
        <w:rPr>
          <w:rFonts w:cs="Arial"/>
          <w:color w:val="000000" w:themeColor="text1"/>
          <w:sz w:val="20"/>
        </w:rPr>
        <w:t>max score</w:t>
      </w:r>
      <w:r w:rsidRPr="002B165A">
        <w:rPr>
          <w:rFonts w:cs="Arial"/>
          <w:color w:val="000000" w:themeColor="text1"/>
          <w:sz w:val="20"/>
        </w:rPr>
        <w:t xml:space="preserve"> 40)</w:t>
      </w:r>
    </w:p>
    <w:p w14:paraId="472E25B5" w14:textId="0E431EFF" w:rsidR="00280B5A" w:rsidRPr="002B165A" w:rsidRDefault="00280B5A" w:rsidP="00757E5C">
      <w:pPr>
        <w:pStyle w:val="ListParagraph"/>
        <w:numPr>
          <w:ilvl w:val="0"/>
          <w:numId w:val="41"/>
        </w:numPr>
        <w:spacing w:before="0" w:after="0"/>
        <w:ind w:left="357" w:hanging="357"/>
        <w:rPr>
          <w:rFonts w:cs="Arial"/>
          <w:color w:val="000000" w:themeColor="text1"/>
          <w:sz w:val="20"/>
        </w:rPr>
      </w:pPr>
      <w:r w:rsidRPr="002B165A">
        <w:rPr>
          <w:rFonts w:cs="Arial"/>
          <w:color w:val="000000" w:themeColor="text1"/>
          <w:sz w:val="20"/>
        </w:rPr>
        <w:t>Safety (</w:t>
      </w:r>
      <w:r w:rsidR="00896C44">
        <w:rPr>
          <w:rFonts w:cs="Arial"/>
          <w:color w:val="000000" w:themeColor="text1"/>
          <w:sz w:val="20"/>
        </w:rPr>
        <w:t>max score</w:t>
      </w:r>
      <w:r w:rsidR="00896C44" w:rsidRPr="002B165A">
        <w:rPr>
          <w:rFonts w:cs="Arial"/>
          <w:color w:val="000000" w:themeColor="text1"/>
          <w:sz w:val="20"/>
        </w:rPr>
        <w:t xml:space="preserve"> </w:t>
      </w:r>
      <w:r w:rsidRPr="002B165A">
        <w:rPr>
          <w:rFonts w:cs="Arial"/>
          <w:color w:val="000000" w:themeColor="text1"/>
          <w:sz w:val="20"/>
        </w:rPr>
        <w:t>5)</w:t>
      </w:r>
    </w:p>
    <w:p w14:paraId="50697695" w14:textId="4008E1DF" w:rsidR="00280B5A" w:rsidRPr="002B165A" w:rsidRDefault="00280B5A" w:rsidP="00757E5C">
      <w:pPr>
        <w:pStyle w:val="ListParagraph"/>
        <w:numPr>
          <w:ilvl w:val="0"/>
          <w:numId w:val="41"/>
        </w:numPr>
        <w:spacing w:before="0" w:after="0"/>
        <w:ind w:left="357" w:hanging="357"/>
        <w:rPr>
          <w:rFonts w:cs="Arial"/>
          <w:color w:val="000000" w:themeColor="text1"/>
          <w:sz w:val="20"/>
        </w:rPr>
      </w:pPr>
      <w:r w:rsidRPr="002B165A">
        <w:rPr>
          <w:rFonts w:cs="Arial"/>
          <w:color w:val="000000" w:themeColor="text1"/>
          <w:sz w:val="20"/>
        </w:rPr>
        <w:t xml:space="preserve">Environment (Max </w:t>
      </w:r>
      <w:r w:rsidR="00896C44">
        <w:rPr>
          <w:rFonts w:cs="Arial"/>
          <w:color w:val="000000" w:themeColor="text1"/>
          <w:sz w:val="20"/>
        </w:rPr>
        <w:t>max score</w:t>
      </w:r>
      <w:r w:rsidRPr="002B165A">
        <w:rPr>
          <w:rFonts w:cs="Arial"/>
          <w:color w:val="000000" w:themeColor="text1"/>
          <w:sz w:val="20"/>
        </w:rPr>
        <w:t xml:space="preserve"> 5)</w:t>
      </w:r>
    </w:p>
    <w:p w14:paraId="78F70632" w14:textId="2FCDFB8F" w:rsidR="00280B5A" w:rsidRPr="002B165A" w:rsidRDefault="00280B5A" w:rsidP="00757E5C">
      <w:pPr>
        <w:pStyle w:val="ListParagraph"/>
        <w:numPr>
          <w:ilvl w:val="0"/>
          <w:numId w:val="41"/>
        </w:numPr>
        <w:spacing w:before="0" w:after="0"/>
        <w:ind w:left="357" w:hanging="357"/>
        <w:rPr>
          <w:rFonts w:cs="Arial"/>
          <w:color w:val="000000" w:themeColor="text1"/>
          <w:sz w:val="20"/>
        </w:rPr>
      </w:pPr>
      <w:r w:rsidRPr="002B165A">
        <w:rPr>
          <w:rFonts w:cs="Arial"/>
          <w:color w:val="000000" w:themeColor="text1"/>
          <w:sz w:val="20"/>
        </w:rPr>
        <w:t>Financial and Economics (</w:t>
      </w:r>
      <w:r w:rsidR="00896C44" w:rsidRPr="00896C44">
        <w:rPr>
          <w:rFonts w:cs="Arial"/>
          <w:color w:val="000000" w:themeColor="text1"/>
          <w:sz w:val="20"/>
        </w:rPr>
        <w:t xml:space="preserve"> </w:t>
      </w:r>
      <w:r w:rsidR="00896C44">
        <w:rPr>
          <w:rFonts w:cs="Arial"/>
          <w:color w:val="000000" w:themeColor="text1"/>
          <w:sz w:val="20"/>
        </w:rPr>
        <w:t>max score</w:t>
      </w:r>
      <w:r w:rsidRPr="002B165A">
        <w:rPr>
          <w:rFonts w:cs="Arial"/>
          <w:color w:val="000000" w:themeColor="text1"/>
          <w:sz w:val="20"/>
        </w:rPr>
        <w:t xml:space="preserve"> 5)</w:t>
      </w:r>
    </w:p>
    <w:p w14:paraId="37B5A4B9" w14:textId="0C3864BC" w:rsidR="00280B5A" w:rsidRPr="002B165A" w:rsidRDefault="00280B5A" w:rsidP="00757E5C">
      <w:pPr>
        <w:pStyle w:val="ListParagraph"/>
        <w:numPr>
          <w:ilvl w:val="0"/>
          <w:numId w:val="41"/>
        </w:numPr>
        <w:spacing w:before="0" w:after="0"/>
        <w:ind w:left="357" w:hanging="357"/>
        <w:rPr>
          <w:rFonts w:cs="Arial"/>
          <w:color w:val="000000" w:themeColor="text1"/>
          <w:sz w:val="20"/>
        </w:rPr>
      </w:pPr>
      <w:r w:rsidRPr="002B165A">
        <w:rPr>
          <w:rFonts w:cs="Arial"/>
          <w:color w:val="000000" w:themeColor="text1"/>
          <w:sz w:val="20"/>
        </w:rPr>
        <w:t>Reputation (</w:t>
      </w:r>
      <w:r w:rsidR="00896C44">
        <w:rPr>
          <w:rFonts w:cs="Arial"/>
          <w:color w:val="000000" w:themeColor="text1"/>
          <w:sz w:val="20"/>
        </w:rPr>
        <w:t>max score</w:t>
      </w:r>
      <w:r w:rsidR="00896C44" w:rsidRPr="002B165A">
        <w:rPr>
          <w:rFonts w:cs="Arial"/>
          <w:color w:val="000000" w:themeColor="text1"/>
          <w:sz w:val="20"/>
        </w:rPr>
        <w:t xml:space="preserve"> </w:t>
      </w:r>
      <w:r w:rsidRPr="002B165A">
        <w:rPr>
          <w:rFonts w:cs="Arial"/>
          <w:color w:val="000000" w:themeColor="text1"/>
          <w:sz w:val="20"/>
        </w:rPr>
        <w:t>5)</w:t>
      </w:r>
    </w:p>
    <w:p w14:paraId="4E7D3116" w14:textId="6A7D3438" w:rsidR="00280B5A" w:rsidRPr="002B165A" w:rsidRDefault="00280B5A" w:rsidP="00757E5C">
      <w:pPr>
        <w:pStyle w:val="ListParagraph"/>
        <w:numPr>
          <w:ilvl w:val="0"/>
          <w:numId w:val="41"/>
        </w:numPr>
        <w:spacing w:before="0" w:after="0"/>
        <w:ind w:left="357" w:hanging="357"/>
        <w:rPr>
          <w:rFonts w:cs="Arial"/>
          <w:color w:val="000000" w:themeColor="text1"/>
          <w:sz w:val="20"/>
        </w:rPr>
      </w:pPr>
      <w:r w:rsidRPr="002B165A">
        <w:rPr>
          <w:rFonts w:cs="Arial"/>
          <w:color w:val="000000" w:themeColor="text1"/>
          <w:sz w:val="20"/>
        </w:rPr>
        <w:t>Political (</w:t>
      </w:r>
      <w:r w:rsidR="00896C44">
        <w:rPr>
          <w:rFonts w:cs="Arial"/>
          <w:color w:val="000000" w:themeColor="text1"/>
          <w:sz w:val="20"/>
        </w:rPr>
        <w:t>max score</w:t>
      </w:r>
      <w:r w:rsidR="00896C44" w:rsidRPr="002B165A">
        <w:rPr>
          <w:rFonts w:cs="Arial"/>
          <w:color w:val="000000" w:themeColor="text1"/>
          <w:sz w:val="20"/>
        </w:rPr>
        <w:t xml:space="preserve"> </w:t>
      </w:r>
      <w:r w:rsidRPr="002B165A">
        <w:rPr>
          <w:rFonts w:cs="Arial"/>
          <w:color w:val="000000" w:themeColor="text1"/>
          <w:sz w:val="20"/>
        </w:rPr>
        <w:t>5)</w:t>
      </w:r>
      <w:r w:rsidR="00896C44">
        <w:rPr>
          <w:rFonts w:cs="Arial"/>
          <w:color w:val="000000" w:themeColor="text1"/>
          <w:sz w:val="20"/>
        </w:rPr>
        <w:t xml:space="preserve"> </w:t>
      </w:r>
    </w:p>
    <w:p w14:paraId="33D0F7B4" w14:textId="604943D3" w:rsidR="00280B5A" w:rsidRPr="002B165A" w:rsidRDefault="00280B5A" w:rsidP="00757E5C">
      <w:pPr>
        <w:pStyle w:val="ListParagraph"/>
        <w:numPr>
          <w:ilvl w:val="0"/>
          <w:numId w:val="41"/>
        </w:numPr>
        <w:spacing w:before="0" w:after="0"/>
        <w:ind w:left="357" w:hanging="357"/>
        <w:rPr>
          <w:rFonts w:cs="Arial"/>
          <w:color w:val="000000" w:themeColor="text1"/>
          <w:sz w:val="20"/>
        </w:rPr>
      </w:pPr>
      <w:r w:rsidRPr="002B165A">
        <w:rPr>
          <w:rFonts w:cs="Arial"/>
          <w:color w:val="000000" w:themeColor="text1"/>
          <w:sz w:val="20"/>
        </w:rPr>
        <w:t>Liability (</w:t>
      </w:r>
      <w:r w:rsidR="00896C44">
        <w:rPr>
          <w:rFonts w:cs="Arial"/>
          <w:color w:val="000000" w:themeColor="text1"/>
          <w:sz w:val="20"/>
        </w:rPr>
        <w:t>max score</w:t>
      </w:r>
      <w:r w:rsidR="00896C44" w:rsidRPr="002B165A">
        <w:rPr>
          <w:rFonts w:cs="Arial"/>
          <w:color w:val="000000" w:themeColor="text1"/>
          <w:sz w:val="20"/>
        </w:rPr>
        <w:t xml:space="preserve"> </w:t>
      </w:r>
      <w:r w:rsidRPr="002B165A">
        <w:rPr>
          <w:rFonts w:cs="Arial"/>
          <w:color w:val="000000" w:themeColor="text1"/>
          <w:sz w:val="20"/>
        </w:rPr>
        <w:t>5)</w:t>
      </w:r>
    </w:p>
    <w:p w14:paraId="72BB7EA4" w14:textId="77777777" w:rsidR="00280B5A" w:rsidRPr="002B165A" w:rsidRDefault="00280B5A" w:rsidP="00757E5C">
      <w:pPr>
        <w:spacing w:before="0" w:after="0"/>
        <w:rPr>
          <w:rFonts w:cs="Arial"/>
          <w:color w:val="000000" w:themeColor="text1"/>
          <w:sz w:val="20"/>
        </w:rPr>
      </w:pPr>
    </w:p>
    <w:p w14:paraId="1DF65A02" w14:textId="0FF37D06" w:rsidR="00280B5A" w:rsidRPr="002B165A" w:rsidRDefault="00280B5A" w:rsidP="00757E5C">
      <w:pPr>
        <w:spacing w:before="0" w:after="0"/>
        <w:rPr>
          <w:rFonts w:cs="Arial"/>
          <w:color w:val="000000" w:themeColor="text1"/>
          <w:sz w:val="20"/>
        </w:rPr>
      </w:pPr>
      <w:r w:rsidRPr="002B165A">
        <w:rPr>
          <w:rFonts w:cs="Arial"/>
          <w:color w:val="000000" w:themeColor="text1"/>
          <w:sz w:val="20"/>
        </w:rPr>
        <w:t>The assessment involves assessing individual or major classes of assets</w:t>
      </w:r>
      <w:r w:rsidR="000B0ACC">
        <w:rPr>
          <w:rFonts w:cs="Arial"/>
          <w:color w:val="000000" w:themeColor="text1"/>
          <w:sz w:val="20"/>
        </w:rPr>
        <w:t>,</w:t>
      </w:r>
      <w:r w:rsidRPr="002B165A">
        <w:rPr>
          <w:rFonts w:cs="Arial"/>
          <w:color w:val="000000" w:themeColor="text1"/>
          <w:sz w:val="20"/>
        </w:rPr>
        <w:t xml:space="preserve"> and applying a criticality rating score against each of these seven criticality assessment categories</w:t>
      </w:r>
      <w:r w:rsidR="000B0ACC">
        <w:rPr>
          <w:rFonts w:cs="Arial"/>
          <w:color w:val="000000" w:themeColor="text1"/>
          <w:sz w:val="20"/>
        </w:rPr>
        <w:t>.</w:t>
      </w:r>
      <w:r w:rsidRPr="002B165A">
        <w:rPr>
          <w:rFonts w:cs="Arial"/>
          <w:color w:val="000000" w:themeColor="text1"/>
          <w:sz w:val="20"/>
        </w:rPr>
        <w:t xml:space="preserve"> </w:t>
      </w:r>
      <w:r w:rsidR="000B0ACC">
        <w:rPr>
          <w:rFonts w:cs="Arial"/>
          <w:color w:val="000000" w:themeColor="text1"/>
          <w:sz w:val="20"/>
        </w:rPr>
        <w:t>The s</w:t>
      </w:r>
      <w:r w:rsidRPr="002B165A">
        <w:rPr>
          <w:rFonts w:cs="Arial"/>
          <w:color w:val="000000" w:themeColor="text1"/>
          <w:sz w:val="20"/>
        </w:rPr>
        <w:t xml:space="preserve">ervice delivery category </w:t>
      </w:r>
      <w:r w:rsidR="000B0ACC">
        <w:rPr>
          <w:rFonts w:cs="Arial"/>
          <w:color w:val="000000" w:themeColor="text1"/>
          <w:sz w:val="20"/>
        </w:rPr>
        <w:t xml:space="preserve">is </w:t>
      </w:r>
      <w:r w:rsidRPr="002B165A">
        <w:rPr>
          <w:rFonts w:cs="Arial"/>
          <w:color w:val="000000" w:themeColor="text1"/>
          <w:sz w:val="20"/>
        </w:rPr>
        <w:t xml:space="preserve">prioritised by </w:t>
      </w:r>
      <w:r w:rsidR="009A215A">
        <w:rPr>
          <w:rFonts w:cs="Arial"/>
          <w:color w:val="000000" w:themeColor="text1"/>
          <w:sz w:val="20"/>
        </w:rPr>
        <w:t xml:space="preserve">applying </w:t>
      </w:r>
      <w:r w:rsidRPr="002B165A">
        <w:rPr>
          <w:rFonts w:cs="Arial"/>
          <w:color w:val="000000" w:themeColor="text1"/>
          <w:sz w:val="20"/>
        </w:rPr>
        <w:t>a weighting factor. The higher the score</w:t>
      </w:r>
      <w:r w:rsidR="009A215A">
        <w:rPr>
          <w:rFonts w:cs="Arial"/>
          <w:color w:val="000000" w:themeColor="text1"/>
          <w:sz w:val="20"/>
        </w:rPr>
        <w:t>,</w:t>
      </w:r>
      <w:r w:rsidRPr="002B165A">
        <w:rPr>
          <w:rFonts w:cs="Arial"/>
          <w:color w:val="000000" w:themeColor="text1"/>
          <w:sz w:val="20"/>
        </w:rPr>
        <w:t xml:space="preserve"> the more critical the asset</w:t>
      </w:r>
      <w:r w:rsidR="009A215A">
        <w:rPr>
          <w:rFonts w:cs="Arial"/>
          <w:color w:val="000000" w:themeColor="text1"/>
          <w:sz w:val="20"/>
        </w:rPr>
        <w:t>.</w:t>
      </w:r>
      <w:r w:rsidRPr="002B165A">
        <w:rPr>
          <w:rFonts w:cs="Arial"/>
          <w:color w:val="000000" w:themeColor="text1"/>
          <w:sz w:val="20"/>
        </w:rPr>
        <w:t xml:space="preserve"> </w:t>
      </w:r>
      <w:r w:rsidR="009A215A">
        <w:rPr>
          <w:rFonts w:cs="Arial"/>
          <w:color w:val="000000" w:themeColor="text1"/>
          <w:sz w:val="20"/>
        </w:rPr>
        <w:t xml:space="preserve">The maximum </w:t>
      </w:r>
      <w:r w:rsidRPr="002B165A">
        <w:rPr>
          <w:rFonts w:cs="Arial"/>
          <w:color w:val="000000" w:themeColor="text1"/>
          <w:sz w:val="20"/>
        </w:rPr>
        <w:t xml:space="preserve">potential maximum criticality score </w:t>
      </w:r>
      <w:r w:rsidR="009A215A">
        <w:rPr>
          <w:rFonts w:cs="Arial"/>
          <w:color w:val="000000" w:themeColor="text1"/>
          <w:sz w:val="20"/>
        </w:rPr>
        <w:t xml:space="preserve">is </w:t>
      </w:r>
      <w:r w:rsidRPr="002B165A">
        <w:rPr>
          <w:rFonts w:cs="Arial"/>
          <w:color w:val="000000" w:themeColor="text1"/>
          <w:sz w:val="20"/>
        </w:rPr>
        <w:t xml:space="preserve">70 </w:t>
      </w:r>
      <w:r w:rsidR="000B0ACC">
        <w:rPr>
          <w:rFonts w:cs="Arial"/>
          <w:color w:val="000000" w:themeColor="text1"/>
          <w:sz w:val="20"/>
        </w:rPr>
        <w:t>[</w:t>
      </w:r>
      <w:r w:rsidR="000B0ACC" w:rsidRPr="002B165A">
        <w:rPr>
          <w:rFonts w:cs="Arial"/>
          <w:color w:val="000000" w:themeColor="text1"/>
          <w:sz w:val="20"/>
        </w:rPr>
        <w:t>(</w:t>
      </w:r>
      <w:r w:rsidRPr="002B165A">
        <w:rPr>
          <w:rFonts w:cs="Arial"/>
          <w:color w:val="000000" w:themeColor="text1"/>
          <w:sz w:val="20"/>
        </w:rPr>
        <w:t>10x4) +5+5+5+5+5+5 = 70</w:t>
      </w:r>
      <w:r w:rsidR="000B0ACC">
        <w:rPr>
          <w:rFonts w:cs="Arial"/>
          <w:color w:val="000000" w:themeColor="text1"/>
          <w:sz w:val="20"/>
        </w:rPr>
        <w:t>]</w:t>
      </w:r>
    </w:p>
    <w:p w14:paraId="0EE7BF18" w14:textId="77777777" w:rsidR="00280B5A" w:rsidRPr="002B165A" w:rsidRDefault="00280B5A" w:rsidP="00757E5C">
      <w:pPr>
        <w:spacing w:before="0" w:after="0"/>
        <w:rPr>
          <w:rFonts w:cs="Arial"/>
          <w:color w:val="000000" w:themeColor="text1"/>
          <w:sz w:val="20"/>
        </w:rPr>
      </w:pPr>
    </w:p>
    <w:tbl>
      <w:tblPr>
        <w:tblStyle w:val="TableGrid"/>
        <w:tblW w:w="0" w:type="auto"/>
        <w:tblLook w:val="04A0" w:firstRow="1" w:lastRow="0" w:firstColumn="1" w:lastColumn="0" w:noHBand="0" w:noVBand="1"/>
      </w:tblPr>
      <w:tblGrid>
        <w:gridCol w:w="1431"/>
        <w:gridCol w:w="7613"/>
        <w:gridCol w:w="727"/>
      </w:tblGrid>
      <w:tr w:rsidR="00280B5A" w:rsidRPr="003E64AB" w14:paraId="286B00E6" w14:textId="77777777" w:rsidTr="00E411B3">
        <w:trPr>
          <w:trHeight w:val="264"/>
        </w:trPr>
        <w:tc>
          <w:tcPr>
            <w:tcW w:w="0" w:type="auto"/>
            <w:gridSpan w:val="3"/>
            <w:shd w:val="clear" w:color="auto" w:fill="4FC3FF" w:themeFill="accent5" w:themeFillTint="99"/>
          </w:tcPr>
          <w:p w14:paraId="6B9AB051" w14:textId="77777777" w:rsidR="00280B5A" w:rsidRPr="003E64AB" w:rsidRDefault="00280B5A" w:rsidP="00757E5C">
            <w:pPr>
              <w:spacing w:before="0"/>
              <w:rPr>
                <w:rFonts w:cs="Arial"/>
                <w:color w:val="000000" w:themeColor="text1"/>
                <w:szCs w:val="18"/>
              </w:rPr>
            </w:pPr>
            <w:r w:rsidRPr="003E64AB">
              <w:rPr>
                <w:rFonts w:cs="Arial"/>
                <w:color w:val="000000" w:themeColor="text1"/>
                <w:szCs w:val="18"/>
              </w:rPr>
              <w:t xml:space="preserve">Service </w:t>
            </w:r>
            <w:r>
              <w:rPr>
                <w:rFonts w:cs="Arial"/>
                <w:color w:val="000000" w:themeColor="text1"/>
                <w:szCs w:val="18"/>
              </w:rPr>
              <w:t>d</w:t>
            </w:r>
            <w:r w:rsidRPr="003E64AB">
              <w:rPr>
                <w:rFonts w:cs="Arial"/>
                <w:color w:val="000000" w:themeColor="text1"/>
                <w:szCs w:val="18"/>
              </w:rPr>
              <w:t>elivery</w:t>
            </w:r>
          </w:p>
        </w:tc>
      </w:tr>
      <w:tr w:rsidR="00280B5A" w:rsidRPr="003E64AB" w14:paraId="1B7F1A18" w14:textId="77777777" w:rsidTr="00E411B3">
        <w:trPr>
          <w:trHeight w:val="264"/>
        </w:trPr>
        <w:tc>
          <w:tcPr>
            <w:tcW w:w="0" w:type="auto"/>
            <w:shd w:val="clear" w:color="auto" w:fill="4FC3FF" w:themeFill="accent5" w:themeFillTint="99"/>
            <w:hideMark/>
          </w:tcPr>
          <w:p w14:paraId="2C0E3991" w14:textId="77777777" w:rsidR="00280B5A" w:rsidRPr="003E64AB" w:rsidRDefault="00280B5A" w:rsidP="00757E5C">
            <w:pPr>
              <w:spacing w:before="0"/>
              <w:rPr>
                <w:rFonts w:cs="Arial"/>
                <w:color w:val="000000" w:themeColor="text1"/>
                <w:szCs w:val="18"/>
              </w:rPr>
            </w:pPr>
            <w:r w:rsidRPr="003E64AB">
              <w:rPr>
                <w:rFonts w:cs="Arial"/>
                <w:color w:val="000000" w:themeColor="text1"/>
                <w:szCs w:val="18"/>
              </w:rPr>
              <w:t xml:space="preserve">Consequence </w:t>
            </w:r>
            <w:r>
              <w:rPr>
                <w:rFonts w:cs="Arial"/>
                <w:color w:val="000000" w:themeColor="text1"/>
                <w:szCs w:val="18"/>
              </w:rPr>
              <w:t>r</w:t>
            </w:r>
            <w:r w:rsidRPr="003E64AB">
              <w:rPr>
                <w:rFonts w:cs="Arial"/>
                <w:color w:val="000000" w:themeColor="text1"/>
                <w:szCs w:val="18"/>
              </w:rPr>
              <w:t xml:space="preserve">ating </w:t>
            </w:r>
          </w:p>
        </w:tc>
        <w:tc>
          <w:tcPr>
            <w:tcW w:w="0" w:type="auto"/>
            <w:shd w:val="clear" w:color="auto" w:fill="4FC3FF" w:themeFill="accent5" w:themeFillTint="99"/>
            <w:hideMark/>
          </w:tcPr>
          <w:p w14:paraId="38C34A7D" w14:textId="77777777" w:rsidR="00280B5A" w:rsidRPr="003E64AB" w:rsidRDefault="00280B5A" w:rsidP="00757E5C">
            <w:pPr>
              <w:spacing w:before="0"/>
              <w:rPr>
                <w:rFonts w:cs="Arial"/>
                <w:color w:val="000000" w:themeColor="text1"/>
                <w:szCs w:val="18"/>
              </w:rPr>
            </w:pPr>
            <w:r w:rsidRPr="003E64AB">
              <w:rPr>
                <w:rFonts w:cs="Arial"/>
                <w:color w:val="000000" w:themeColor="text1"/>
                <w:szCs w:val="18"/>
              </w:rPr>
              <w:t xml:space="preserve">Consequence </w:t>
            </w:r>
            <w:r>
              <w:rPr>
                <w:rFonts w:cs="Arial"/>
                <w:color w:val="000000" w:themeColor="text1"/>
                <w:szCs w:val="18"/>
              </w:rPr>
              <w:t>r</w:t>
            </w:r>
            <w:r w:rsidRPr="003E64AB">
              <w:rPr>
                <w:rFonts w:cs="Arial"/>
                <w:color w:val="000000" w:themeColor="text1"/>
                <w:szCs w:val="18"/>
              </w:rPr>
              <w:t xml:space="preserve">ating </w:t>
            </w:r>
            <w:r>
              <w:rPr>
                <w:rFonts w:cs="Arial"/>
                <w:color w:val="000000" w:themeColor="text1"/>
                <w:szCs w:val="18"/>
              </w:rPr>
              <w:t>d</w:t>
            </w:r>
            <w:r w:rsidRPr="003E64AB">
              <w:rPr>
                <w:rFonts w:cs="Arial"/>
                <w:color w:val="000000" w:themeColor="text1"/>
                <w:szCs w:val="18"/>
              </w:rPr>
              <w:t>escription</w:t>
            </w:r>
          </w:p>
        </w:tc>
        <w:tc>
          <w:tcPr>
            <w:tcW w:w="0" w:type="auto"/>
            <w:shd w:val="clear" w:color="auto" w:fill="4FC3FF" w:themeFill="accent5" w:themeFillTint="99"/>
            <w:hideMark/>
          </w:tcPr>
          <w:p w14:paraId="370D7CF2" w14:textId="77777777" w:rsidR="00280B5A" w:rsidRPr="003E64AB" w:rsidRDefault="00280B5A" w:rsidP="00757E5C">
            <w:pPr>
              <w:spacing w:before="0"/>
              <w:rPr>
                <w:rFonts w:cs="Arial"/>
                <w:color w:val="000000" w:themeColor="text1"/>
                <w:szCs w:val="18"/>
              </w:rPr>
            </w:pPr>
            <w:r w:rsidRPr="003E64AB">
              <w:rPr>
                <w:rFonts w:cs="Arial"/>
                <w:color w:val="000000" w:themeColor="text1"/>
                <w:szCs w:val="18"/>
              </w:rPr>
              <w:t>Score</w:t>
            </w:r>
          </w:p>
        </w:tc>
      </w:tr>
      <w:tr w:rsidR="00280B5A" w:rsidRPr="003E64AB" w14:paraId="04423826" w14:textId="77777777" w:rsidTr="00E411B3">
        <w:trPr>
          <w:trHeight w:val="756"/>
        </w:trPr>
        <w:tc>
          <w:tcPr>
            <w:tcW w:w="0" w:type="auto"/>
            <w:hideMark/>
          </w:tcPr>
          <w:p w14:paraId="7618DDD0" w14:textId="451B1596" w:rsidR="00280B5A" w:rsidRPr="003E64AB" w:rsidRDefault="00280B5A" w:rsidP="00757E5C">
            <w:pPr>
              <w:spacing w:before="0"/>
              <w:rPr>
                <w:rFonts w:cs="Arial"/>
                <w:color w:val="000000" w:themeColor="text1"/>
                <w:szCs w:val="18"/>
              </w:rPr>
            </w:pPr>
            <w:bookmarkStart w:id="203" w:name="RANGE!A3:A8"/>
            <w:r w:rsidRPr="003E64AB">
              <w:rPr>
                <w:rFonts w:cs="Arial"/>
                <w:color w:val="000000" w:themeColor="text1"/>
                <w:szCs w:val="18"/>
              </w:rPr>
              <w:t>Catastrophic</w:t>
            </w:r>
            <w:bookmarkEnd w:id="203"/>
          </w:p>
        </w:tc>
        <w:tc>
          <w:tcPr>
            <w:tcW w:w="0" w:type="auto"/>
            <w:hideMark/>
          </w:tcPr>
          <w:p w14:paraId="33025F43" w14:textId="3BFF405D" w:rsidR="00280B5A" w:rsidRPr="003E64AB" w:rsidRDefault="00280B5A" w:rsidP="00757E5C">
            <w:pPr>
              <w:spacing w:before="0"/>
              <w:rPr>
                <w:rFonts w:cs="Arial"/>
                <w:color w:val="000000" w:themeColor="text1"/>
                <w:szCs w:val="18"/>
              </w:rPr>
            </w:pPr>
            <w:r w:rsidRPr="003E64AB">
              <w:rPr>
                <w:rFonts w:cs="Arial"/>
                <w:color w:val="000000" w:themeColor="text1"/>
                <w:szCs w:val="18"/>
              </w:rPr>
              <w:t>The continuing failure of</w:t>
            </w:r>
            <w:r>
              <w:rPr>
                <w:rFonts w:cs="Arial"/>
                <w:color w:val="000000" w:themeColor="text1"/>
                <w:szCs w:val="18"/>
              </w:rPr>
              <w:t xml:space="preserve"> City of Melbourne</w:t>
            </w:r>
            <w:r w:rsidRPr="003E64AB">
              <w:rPr>
                <w:rFonts w:cs="Arial"/>
                <w:color w:val="000000" w:themeColor="text1"/>
                <w:szCs w:val="18"/>
              </w:rPr>
              <w:t xml:space="preserve"> or major service providers to deliver essential services</w:t>
            </w:r>
            <w:r w:rsidR="009A215A">
              <w:rPr>
                <w:rFonts w:cs="Arial"/>
                <w:color w:val="000000" w:themeColor="text1"/>
                <w:szCs w:val="18"/>
              </w:rPr>
              <w:t xml:space="preserve"> or </w:t>
            </w:r>
            <w:r w:rsidRPr="003E64AB">
              <w:rPr>
                <w:rFonts w:cs="Arial"/>
                <w:color w:val="000000" w:themeColor="text1"/>
                <w:szCs w:val="18"/>
              </w:rPr>
              <w:t xml:space="preserve">Council Plan </w:t>
            </w:r>
            <w:r w:rsidR="009A215A">
              <w:rPr>
                <w:rFonts w:cs="Arial"/>
                <w:color w:val="000000" w:themeColor="text1"/>
                <w:szCs w:val="18"/>
              </w:rPr>
              <w:t>g</w:t>
            </w:r>
            <w:r w:rsidR="009A215A" w:rsidRPr="003E64AB">
              <w:rPr>
                <w:rFonts w:cs="Arial"/>
                <w:color w:val="000000" w:themeColor="text1"/>
                <w:szCs w:val="18"/>
              </w:rPr>
              <w:t>oals</w:t>
            </w:r>
            <w:r w:rsidRPr="003E64AB">
              <w:rPr>
                <w:rFonts w:cs="Arial"/>
                <w:color w:val="000000" w:themeColor="text1"/>
                <w:szCs w:val="18"/>
              </w:rPr>
              <w:t xml:space="preserve">. The loss of key revenue </w:t>
            </w:r>
            <w:r w:rsidR="009A215A">
              <w:rPr>
                <w:rFonts w:cs="Arial"/>
                <w:color w:val="000000" w:themeColor="text1"/>
                <w:szCs w:val="18"/>
              </w:rPr>
              <w:t>streams</w:t>
            </w:r>
            <w:r w:rsidRPr="003E64AB">
              <w:rPr>
                <w:rFonts w:cs="Arial"/>
                <w:color w:val="000000" w:themeColor="text1"/>
                <w:szCs w:val="18"/>
              </w:rPr>
              <w:t xml:space="preserve">. Long-term </w:t>
            </w:r>
            <w:r w:rsidR="009A215A">
              <w:rPr>
                <w:rFonts w:cs="Arial"/>
                <w:color w:val="000000" w:themeColor="text1"/>
                <w:szCs w:val="18"/>
              </w:rPr>
              <w:t>organisation</w:t>
            </w:r>
            <w:r>
              <w:rPr>
                <w:rFonts w:cs="Arial"/>
                <w:color w:val="000000" w:themeColor="text1"/>
                <w:szCs w:val="18"/>
              </w:rPr>
              <w:t>-</w:t>
            </w:r>
            <w:r w:rsidRPr="003E64AB">
              <w:rPr>
                <w:rFonts w:cs="Arial"/>
                <w:color w:val="000000" w:themeColor="text1"/>
                <w:szCs w:val="18"/>
              </w:rPr>
              <w:t xml:space="preserve">wide lack of staff and key skills. Long-term loss of </w:t>
            </w:r>
            <w:r w:rsidR="009A215A">
              <w:rPr>
                <w:rFonts w:cs="Arial"/>
                <w:color w:val="000000" w:themeColor="text1"/>
                <w:szCs w:val="18"/>
              </w:rPr>
              <w:t xml:space="preserve">a </w:t>
            </w:r>
            <w:r w:rsidRPr="003E64AB">
              <w:rPr>
                <w:rFonts w:cs="Arial"/>
                <w:color w:val="000000" w:themeColor="text1"/>
                <w:szCs w:val="18"/>
              </w:rPr>
              <w:t xml:space="preserve">large facility, </w:t>
            </w:r>
            <w:r>
              <w:rPr>
                <w:rFonts w:cs="Arial"/>
                <w:color w:val="000000" w:themeColor="text1"/>
                <w:szCs w:val="18"/>
              </w:rPr>
              <w:t xml:space="preserve">such as </w:t>
            </w:r>
            <w:r w:rsidR="009A215A">
              <w:rPr>
                <w:rFonts w:cs="Arial"/>
                <w:color w:val="000000" w:themeColor="text1"/>
                <w:szCs w:val="18"/>
              </w:rPr>
              <w:t xml:space="preserve">Melbourne </w:t>
            </w:r>
            <w:r w:rsidRPr="003E64AB">
              <w:rPr>
                <w:rFonts w:cs="Arial"/>
                <w:color w:val="000000" w:themeColor="text1"/>
                <w:szCs w:val="18"/>
              </w:rPr>
              <w:t>Town Hall</w:t>
            </w:r>
            <w:r w:rsidR="009A215A">
              <w:rPr>
                <w:rFonts w:cs="Arial"/>
                <w:color w:val="000000" w:themeColor="text1"/>
                <w:szCs w:val="18"/>
              </w:rPr>
              <w:t xml:space="preserve"> or</w:t>
            </w:r>
            <w:r w:rsidRPr="003E64AB">
              <w:rPr>
                <w:rFonts w:cs="Arial"/>
                <w:color w:val="000000" w:themeColor="text1"/>
                <w:szCs w:val="18"/>
              </w:rPr>
              <w:t xml:space="preserve"> C</w:t>
            </w:r>
            <w:r w:rsidR="009A215A">
              <w:rPr>
                <w:rFonts w:cs="Arial"/>
                <w:color w:val="000000" w:themeColor="text1"/>
                <w:szCs w:val="18"/>
              </w:rPr>
              <w:t xml:space="preserve">ouncil </w:t>
            </w:r>
            <w:r w:rsidRPr="003E64AB">
              <w:rPr>
                <w:rFonts w:cs="Arial"/>
                <w:color w:val="000000" w:themeColor="text1"/>
                <w:szCs w:val="18"/>
              </w:rPr>
              <w:t>H</w:t>
            </w:r>
            <w:r w:rsidR="009A215A">
              <w:rPr>
                <w:rFonts w:cs="Arial"/>
                <w:color w:val="000000" w:themeColor="text1"/>
                <w:szCs w:val="18"/>
              </w:rPr>
              <w:t xml:space="preserve">ouse </w:t>
            </w:r>
            <w:r w:rsidRPr="003E64AB">
              <w:rPr>
                <w:rFonts w:cs="Arial"/>
                <w:color w:val="000000" w:themeColor="text1"/>
                <w:szCs w:val="18"/>
              </w:rPr>
              <w:t>2, including total damage to assets such as IT infrastructure, systems and data.</w:t>
            </w:r>
          </w:p>
        </w:tc>
        <w:tc>
          <w:tcPr>
            <w:tcW w:w="0" w:type="auto"/>
            <w:hideMark/>
          </w:tcPr>
          <w:p w14:paraId="7D0D59FD" w14:textId="77777777" w:rsidR="00280B5A" w:rsidRPr="003E64AB" w:rsidRDefault="00280B5A" w:rsidP="00757E5C">
            <w:pPr>
              <w:spacing w:before="0"/>
              <w:rPr>
                <w:rFonts w:cs="Arial"/>
                <w:color w:val="000000" w:themeColor="text1"/>
                <w:szCs w:val="18"/>
              </w:rPr>
            </w:pPr>
            <w:r w:rsidRPr="003E64AB">
              <w:rPr>
                <w:rFonts w:cs="Arial"/>
                <w:color w:val="000000" w:themeColor="text1"/>
                <w:szCs w:val="18"/>
              </w:rPr>
              <w:t>10</w:t>
            </w:r>
          </w:p>
        </w:tc>
      </w:tr>
      <w:tr w:rsidR="00280B5A" w:rsidRPr="003E64AB" w14:paraId="0A1EA335" w14:textId="77777777" w:rsidTr="00E411B3">
        <w:trPr>
          <w:trHeight w:val="980"/>
        </w:trPr>
        <w:tc>
          <w:tcPr>
            <w:tcW w:w="0" w:type="auto"/>
            <w:hideMark/>
          </w:tcPr>
          <w:p w14:paraId="7B70B961" w14:textId="77777777" w:rsidR="00280B5A" w:rsidRPr="003E64AB" w:rsidRDefault="00280B5A" w:rsidP="00757E5C">
            <w:pPr>
              <w:spacing w:before="0"/>
              <w:rPr>
                <w:rFonts w:cs="Arial"/>
                <w:color w:val="000000" w:themeColor="text1"/>
                <w:szCs w:val="18"/>
              </w:rPr>
            </w:pPr>
            <w:r w:rsidRPr="003E64AB">
              <w:rPr>
                <w:rFonts w:cs="Arial"/>
                <w:color w:val="000000" w:themeColor="text1"/>
                <w:szCs w:val="18"/>
              </w:rPr>
              <w:t>Major</w:t>
            </w:r>
          </w:p>
        </w:tc>
        <w:tc>
          <w:tcPr>
            <w:tcW w:w="0" w:type="auto"/>
            <w:hideMark/>
          </w:tcPr>
          <w:p w14:paraId="2E84CB8E" w14:textId="54BBCE18" w:rsidR="00280B5A" w:rsidRPr="003E64AB" w:rsidRDefault="00280B5A" w:rsidP="00757E5C">
            <w:pPr>
              <w:spacing w:before="0"/>
              <w:rPr>
                <w:rFonts w:cs="Arial"/>
                <w:color w:val="000000" w:themeColor="text1"/>
                <w:szCs w:val="18"/>
              </w:rPr>
            </w:pPr>
            <w:r w:rsidRPr="003E64AB">
              <w:rPr>
                <w:rFonts w:cs="Arial"/>
                <w:color w:val="000000" w:themeColor="text1"/>
                <w:szCs w:val="18"/>
              </w:rPr>
              <w:t>Widespread failure of work area/s to deliver several essential services</w:t>
            </w:r>
            <w:r w:rsidR="009A215A">
              <w:rPr>
                <w:rFonts w:cs="Arial"/>
                <w:color w:val="000000" w:themeColor="text1"/>
                <w:szCs w:val="18"/>
              </w:rPr>
              <w:t xml:space="preserve"> or </w:t>
            </w:r>
            <w:r w:rsidRPr="003E64AB">
              <w:rPr>
                <w:rFonts w:cs="Arial"/>
                <w:color w:val="000000" w:themeColor="text1"/>
                <w:szCs w:val="18"/>
              </w:rPr>
              <w:t>Council Plan goals.</w:t>
            </w:r>
            <w:r w:rsidR="009A215A">
              <w:rPr>
                <w:rFonts w:cs="Arial"/>
                <w:color w:val="000000" w:themeColor="text1"/>
                <w:szCs w:val="18"/>
              </w:rPr>
              <w:t xml:space="preserve"> </w:t>
            </w:r>
            <w:r w:rsidRPr="003E64AB">
              <w:rPr>
                <w:rFonts w:cs="Arial"/>
                <w:color w:val="000000" w:themeColor="text1"/>
                <w:szCs w:val="18"/>
              </w:rPr>
              <w:t xml:space="preserve">Long-term failure of </w:t>
            </w:r>
            <w:r w:rsidR="009A215A">
              <w:rPr>
                <w:rFonts w:cs="Arial"/>
                <w:color w:val="000000" w:themeColor="text1"/>
                <w:szCs w:val="18"/>
              </w:rPr>
              <w:t xml:space="preserve">a </w:t>
            </w:r>
            <w:r w:rsidRPr="003E64AB">
              <w:rPr>
                <w:rFonts w:cs="Arial"/>
                <w:color w:val="000000" w:themeColor="text1"/>
                <w:szCs w:val="18"/>
              </w:rPr>
              <w:t>major service provider</w:t>
            </w:r>
            <w:r w:rsidR="009A215A">
              <w:rPr>
                <w:rFonts w:cs="Arial"/>
                <w:color w:val="000000" w:themeColor="text1"/>
                <w:szCs w:val="18"/>
              </w:rPr>
              <w:t>,</w:t>
            </w:r>
            <w:r w:rsidRPr="003E64AB">
              <w:rPr>
                <w:rFonts w:cs="Arial"/>
                <w:color w:val="000000" w:themeColor="text1"/>
                <w:szCs w:val="18"/>
              </w:rPr>
              <w:t xml:space="preserve"> causing service interruption over a week.</w:t>
            </w:r>
            <w:r w:rsidR="009A215A">
              <w:rPr>
                <w:rFonts w:cs="Arial"/>
                <w:color w:val="000000" w:themeColor="text1"/>
                <w:szCs w:val="18"/>
              </w:rPr>
              <w:t xml:space="preserve"> </w:t>
            </w:r>
            <w:r w:rsidRPr="003E64AB">
              <w:rPr>
                <w:rFonts w:cs="Arial"/>
                <w:color w:val="000000" w:themeColor="text1"/>
                <w:szCs w:val="18"/>
              </w:rPr>
              <w:t xml:space="preserve">Long-term lack of staff and key skills in many work areas. Short to mid-term loss of </w:t>
            </w:r>
            <w:r w:rsidR="009A215A">
              <w:rPr>
                <w:rFonts w:cs="Arial"/>
                <w:color w:val="000000" w:themeColor="text1"/>
                <w:szCs w:val="18"/>
              </w:rPr>
              <w:t xml:space="preserve">a </w:t>
            </w:r>
            <w:r w:rsidRPr="003E64AB">
              <w:rPr>
                <w:rFonts w:cs="Arial"/>
                <w:color w:val="000000" w:themeColor="text1"/>
                <w:szCs w:val="18"/>
              </w:rPr>
              <w:t xml:space="preserve">large facility, </w:t>
            </w:r>
            <w:r>
              <w:rPr>
                <w:rFonts w:cs="Arial"/>
                <w:color w:val="000000" w:themeColor="text1"/>
                <w:szCs w:val="18"/>
              </w:rPr>
              <w:t xml:space="preserve">such as </w:t>
            </w:r>
            <w:r w:rsidR="009A215A">
              <w:rPr>
                <w:rFonts w:cs="Arial"/>
                <w:color w:val="000000" w:themeColor="text1"/>
                <w:szCs w:val="18"/>
              </w:rPr>
              <w:t xml:space="preserve">Melbourne </w:t>
            </w:r>
            <w:r w:rsidRPr="003E64AB">
              <w:rPr>
                <w:rFonts w:cs="Arial"/>
                <w:color w:val="000000" w:themeColor="text1"/>
                <w:szCs w:val="18"/>
              </w:rPr>
              <w:t xml:space="preserve">Town Hall, </w:t>
            </w:r>
            <w:r w:rsidR="009A215A">
              <w:rPr>
                <w:rFonts w:cs="Arial"/>
                <w:color w:val="000000" w:themeColor="text1"/>
                <w:szCs w:val="18"/>
              </w:rPr>
              <w:t xml:space="preserve">Council House 2, </w:t>
            </w:r>
            <w:r w:rsidRPr="003E64AB">
              <w:rPr>
                <w:rFonts w:cs="Arial"/>
                <w:color w:val="000000" w:themeColor="text1"/>
                <w:szCs w:val="18"/>
              </w:rPr>
              <w:t>or the total loss of a smaller facility. Significant damage to</w:t>
            </w:r>
            <w:r w:rsidR="009A215A">
              <w:rPr>
                <w:rFonts w:cs="Arial"/>
                <w:color w:val="000000" w:themeColor="text1"/>
                <w:szCs w:val="18"/>
              </w:rPr>
              <w:t xml:space="preserve"> or </w:t>
            </w:r>
            <w:r w:rsidRPr="003E64AB">
              <w:rPr>
                <w:rFonts w:cs="Arial"/>
                <w:color w:val="000000" w:themeColor="text1"/>
                <w:szCs w:val="18"/>
              </w:rPr>
              <w:t xml:space="preserve">loss of major </w:t>
            </w:r>
            <w:r>
              <w:rPr>
                <w:rFonts w:cs="Arial"/>
                <w:color w:val="000000" w:themeColor="text1"/>
                <w:szCs w:val="18"/>
              </w:rPr>
              <w:t>City of Melbourne</w:t>
            </w:r>
            <w:r w:rsidRPr="003E64AB">
              <w:rPr>
                <w:rFonts w:cs="Arial"/>
                <w:color w:val="000000" w:themeColor="text1"/>
                <w:szCs w:val="18"/>
              </w:rPr>
              <w:t xml:space="preserve"> assets including IT systems </w:t>
            </w:r>
            <w:r>
              <w:rPr>
                <w:rFonts w:cs="Arial"/>
                <w:color w:val="000000" w:themeColor="text1"/>
                <w:szCs w:val="18"/>
              </w:rPr>
              <w:t>and</w:t>
            </w:r>
            <w:r w:rsidRPr="003E64AB">
              <w:rPr>
                <w:rFonts w:cs="Arial"/>
                <w:color w:val="000000" w:themeColor="text1"/>
                <w:szCs w:val="18"/>
              </w:rPr>
              <w:t xml:space="preserve"> data.</w:t>
            </w:r>
          </w:p>
        </w:tc>
        <w:tc>
          <w:tcPr>
            <w:tcW w:w="0" w:type="auto"/>
            <w:hideMark/>
          </w:tcPr>
          <w:p w14:paraId="3781D03E" w14:textId="77777777" w:rsidR="00280B5A" w:rsidRPr="003E64AB" w:rsidRDefault="00280B5A" w:rsidP="00757E5C">
            <w:pPr>
              <w:spacing w:before="0"/>
              <w:rPr>
                <w:rFonts w:cs="Arial"/>
                <w:color w:val="000000" w:themeColor="text1"/>
                <w:szCs w:val="18"/>
              </w:rPr>
            </w:pPr>
            <w:r w:rsidRPr="003E64AB">
              <w:rPr>
                <w:rFonts w:cs="Arial"/>
                <w:color w:val="000000" w:themeColor="text1"/>
                <w:szCs w:val="18"/>
              </w:rPr>
              <w:t>8</w:t>
            </w:r>
          </w:p>
        </w:tc>
      </w:tr>
      <w:tr w:rsidR="00280B5A" w:rsidRPr="003E64AB" w14:paraId="42365220" w14:textId="77777777" w:rsidTr="00E411B3">
        <w:trPr>
          <w:trHeight w:val="910"/>
        </w:trPr>
        <w:tc>
          <w:tcPr>
            <w:tcW w:w="0" w:type="auto"/>
            <w:hideMark/>
          </w:tcPr>
          <w:p w14:paraId="5467E312" w14:textId="77777777" w:rsidR="00280B5A" w:rsidRPr="003E64AB" w:rsidRDefault="00280B5A" w:rsidP="00757E5C">
            <w:pPr>
              <w:spacing w:before="0"/>
              <w:rPr>
                <w:rFonts w:cs="Arial"/>
                <w:color w:val="000000" w:themeColor="text1"/>
                <w:szCs w:val="18"/>
              </w:rPr>
            </w:pPr>
            <w:r w:rsidRPr="003E64AB">
              <w:rPr>
                <w:rFonts w:cs="Arial"/>
                <w:color w:val="000000" w:themeColor="text1"/>
                <w:szCs w:val="18"/>
              </w:rPr>
              <w:t>Moderate</w:t>
            </w:r>
          </w:p>
        </w:tc>
        <w:tc>
          <w:tcPr>
            <w:tcW w:w="0" w:type="auto"/>
            <w:hideMark/>
          </w:tcPr>
          <w:p w14:paraId="307F19EF" w14:textId="43DE5D2A" w:rsidR="00280B5A" w:rsidRPr="003E64AB" w:rsidRDefault="00280B5A" w:rsidP="00757E5C">
            <w:pPr>
              <w:spacing w:before="0"/>
              <w:rPr>
                <w:rFonts w:cs="Arial"/>
                <w:color w:val="000000" w:themeColor="text1"/>
                <w:szCs w:val="18"/>
              </w:rPr>
            </w:pPr>
            <w:r w:rsidRPr="003E64AB">
              <w:rPr>
                <w:rFonts w:cs="Arial"/>
                <w:color w:val="000000" w:themeColor="text1"/>
                <w:szCs w:val="18"/>
              </w:rPr>
              <w:t xml:space="preserve">Failure of </w:t>
            </w:r>
            <w:r w:rsidR="009A215A">
              <w:rPr>
                <w:rFonts w:cs="Arial"/>
                <w:color w:val="000000" w:themeColor="text1"/>
                <w:szCs w:val="18"/>
              </w:rPr>
              <w:t xml:space="preserve">a </w:t>
            </w:r>
            <w:r w:rsidRPr="003E64AB">
              <w:rPr>
                <w:rFonts w:cs="Arial"/>
                <w:color w:val="000000" w:themeColor="text1"/>
                <w:szCs w:val="18"/>
              </w:rPr>
              <w:t xml:space="preserve">work area/s to deliver minor services or Council Plan goals. Temporary </w:t>
            </w:r>
            <w:r>
              <w:rPr>
                <w:rFonts w:cs="Arial"/>
                <w:color w:val="000000" w:themeColor="text1"/>
                <w:szCs w:val="18"/>
              </w:rPr>
              <w:t>and</w:t>
            </w:r>
            <w:r w:rsidRPr="003E64AB">
              <w:rPr>
                <w:rFonts w:cs="Arial"/>
                <w:color w:val="000000" w:themeColor="text1"/>
                <w:szCs w:val="18"/>
              </w:rPr>
              <w:t xml:space="preserve"> recoverable failure of contractor causing intermittent service interruption for a week. Mid-term reduction of staff availability and key skills in many work areas. Damage to one part of a major facility or many parts</w:t>
            </w:r>
            <w:r>
              <w:rPr>
                <w:rFonts w:cs="Arial"/>
                <w:color w:val="000000" w:themeColor="text1"/>
                <w:szCs w:val="18"/>
              </w:rPr>
              <w:t xml:space="preserve"> or </w:t>
            </w:r>
            <w:r w:rsidRPr="003E64AB">
              <w:rPr>
                <w:rFonts w:cs="Arial"/>
                <w:color w:val="000000" w:themeColor="text1"/>
                <w:szCs w:val="18"/>
              </w:rPr>
              <w:t>a small facility. Moderate damage to</w:t>
            </w:r>
            <w:r w:rsidR="009A215A">
              <w:rPr>
                <w:rFonts w:cs="Arial"/>
                <w:color w:val="000000" w:themeColor="text1"/>
                <w:szCs w:val="18"/>
              </w:rPr>
              <w:t xml:space="preserve"> or </w:t>
            </w:r>
            <w:r w:rsidRPr="003E64AB">
              <w:rPr>
                <w:rFonts w:cs="Arial"/>
                <w:color w:val="000000" w:themeColor="text1"/>
                <w:szCs w:val="18"/>
              </w:rPr>
              <w:t xml:space="preserve">loss of major </w:t>
            </w:r>
            <w:r>
              <w:rPr>
                <w:rFonts w:cs="Arial"/>
                <w:color w:val="000000" w:themeColor="text1"/>
                <w:szCs w:val="18"/>
              </w:rPr>
              <w:t>City of Melbourne</w:t>
            </w:r>
            <w:r w:rsidRPr="003E64AB">
              <w:rPr>
                <w:rFonts w:cs="Arial"/>
                <w:color w:val="000000" w:themeColor="text1"/>
                <w:szCs w:val="18"/>
              </w:rPr>
              <w:t xml:space="preserve"> assets including IT systems and data.</w:t>
            </w:r>
          </w:p>
        </w:tc>
        <w:tc>
          <w:tcPr>
            <w:tcW w:w="0" w:type="auto"/>
            <w:hideMark/>
          </w:tcPr>
          <w:p w14:paraId="1712AAFC" w14:textId="77777777" w:rsidR="00280B5A" w:rsidRPr="003E64AB" w:rsidRDefault="00280B5A" w:rsidP="00757E5C">
            <w:pPr>
              <w:spacing w:before="0"/>
              <w:rPr>
                <w:rFonts w:cs="Arial"/>
                <w:color w:val="000000" w:themeColor="text1"/>
                <w:szCs w:val="18"/>
              </w:rPr>
            </w:pPr>
            <w:r w:rsidRPr="003E64AB">
              <w:rPr>
                <w:rFonts w:cs="Arial"/>
                <w:color w:val="000000" w:themeColor="text1"/>
                <w:szCs w:val="18"/>
              </w:rPr>
              <w:t>6</w:t>
            </w:r>
          </w:p>
        </w:tc>
      </w:tr>
      <w:tr w:rsidR="00280B5A" w:rsidRPr="003E64AB" w14:paraId="5FC41B35" w14:textId="77777777" w:rsidTr="00E411B3">
        <w:trPr>
          <w:trHeight w:val="557"/>
        </w:trPr>
        <w:tc>
          <w:tcPr>
            <w:tcW w:w="0" w:type="auto"/>
            <w:hideMark/>
          </w:tcPr>
          <w:p w14:paraId="38F96187" w14:textId="77777777" w:rsidR="00280B5A" w:rsidRPr="003E64AB" w:rsidRDefault="00280B5A" w:rsidP="00757E5C">
            <w:pPr>
              <w:spacing w:before="0"/>
              <w:rPr>
                <w:rFonts w:cs="Arial"/>
                <w:color w:val="000000" w:themeColor="text1"/>
                <w:szCs w:val="18"/>
              </w:rPr>
            </w:pPr>
            <w:r w:rsidRPr="003E64AB">
              <w:rPr>
                <w:rFonts w:cs="Arial"/>
                <w:color w:val="000000" w:themeColor="text1"/>
                <w:szCs w:val="18"/>
              </w:rPr>
              <w:t>Minor</w:t>
            </w:r>
          </w:p>
        </w:tc>
        <w:tc>
          <w:tcPr>
            <w:tcW w:w="0" w:type="auto"/>
            <w:hideMark/>
          </w:tcPr>
          <w:p w14:paraId="521F51F5" w14:textId="598AE184" w:rsidR="00280B5A" w:rsidRPr="003E64AB" w:rsidRDefault="00280B5A" w:rsidP="00757E5C">
            <w:pPr>
              <w:spacing w:before="0"/>
              <w:rPr>
                <w:rFonts w:cs="Arial"/>
                <w:color w:val="000000" w:themeColor="text1"/>
                <w:szCs w:val="18"/>
              </w:rPr>
            </w:pPr>
            <w:r w:rsidRPr="003E64AB">
              <w:rPr>
                <w:rFonts w:cs="Arial"/>
                <w:color w:val="000000" w:themeColor="text1"/>
                <w:szCs w:val="18"/>
              </w:rPr>
              <w:t xml:space="preserve">Temporary and recoverable failure of </w:t>
            </w:r>
            <w:r w:rsidR="009A215A">
              <w:rPr>
                <w:rFonts w:cs="Arial"/>
                <w:color w:val="000000" w:themeColor="text1"/>
                <w:szCs w:val="18"/>
              </w:rPr>
              <w:t xml:space="preserve">a </w:t>
            </w:r>
            <w:r w:rsidRPr="003E64AB">
              <w:rPr>
                <w:rFonts w:cs="Arial"/>
                <w:color w:val="000000" w:themeColor="text1"/>
                <w:szCs w:val="18"/>
              </w:rPr>
              <w:t>work area or contractor</w:t>
            </w:r>
            <w:r w:rsidR="009A215A">
              <w:rPr>
                <w:rFonts w:cs="Arial"/>
                <w:color w:val="000000" w:themeColor="text1"/>
                <w:szCs w:val="18"/>
              </w:rPr>
              <w:t>,</w:t>
            </w:r>
            <w:r w:rsidRPr="003E64AB">
              <w:rPr>
                <w:rFonts w:cs="Arial"/>
                <w:color w:val="000000" w:themeColor="text1"/>
                <w:szCs w:val="18"/>
              </w:rPr>
              <w:t xml:space="preserve"> causing intermittent service interruption for several days. Short-term reduction of staff availability and skills. Damage to internal assets, systems etc. Isolated to a part of a facility or specific IT equipment and data</w:t>
            </w:r>
            <w:r w:rsidR="009A215A">
              <w:rPr>
                <w:rFonts w:cs="Arial"/>
                <w:color w:val="000000" w:themeColor="text1"/>
                <w:szCs w:val="18"/>
              </w:rPr>
              <w:t>.</w:t>
            </w:r>
          </w:p>
        </w:tc>
        <w:tc>
          <w:tcPr>
            <w:tcW w:w="0" w:type="auto"/>
            <w:hideMark/>
          </w:tcPr>
          <w:p w14:paraId="1697FCA6" w14:textId="77777777" w:rsidR="00280B5A" w:rsidRPr="003E64AB" w:rsidRDefault="00280B5A" w:rsidP="00757E5C">
            <w:pPr>
              <w:spacing w:before="0"/>
              <w:rPr>
                <w:rFonts w:cs="Arial"/>
                <w:color w:val="000000" w:themeColor="text1"/>
                <w:szCs w:val="18"/>
              </w:rPr>
            </w:pPr>
            <w:r w:rsidRPr="003E64AB">
              <w:rPr>
                <w:rFonts w:cs="Arial"/>
                <w:color w:val="000000" w:themeColor="text1"/>
                <w:szCs w:val="18"/>
              </w:rPr>
              <w:t>4</w:t>
            </w:r>
          </w:p>
        </w:tc>
      </w:tr>
      <w:tr w:rsidR="00280B5A" w:rsidRPr="003E64AB" w14:paraId="40E872F9" w14:textId="77777777" w:rsidTr="00E411B3">
        <w:trPr>
          <w:trHeight w:val="552"/>
        </w:trPr>
        <w:tc>
          <w:tcPr>
            <w:tcW w:w="0" w:type="auto"/>
            <w:hideMark/>
          </w:tcPr>
          <w:p w14:paraId="0154B539" w14:textId="77777777" w:rsidR="00280B5A" w:rsidRPr="003E64AB" w:rsidRDefault="00280B5A" w:rsidP="00757E5C">
            <w:pPr>
              <w:spacing w:before="0"/>
              <w:rPr>
                <w:rFonts w:cs="Arial"/>
                <w:color w:val="000000" w:themeColor="text1"/>
                <w:szCs w:val="18"/>
              </w:rPr>
            </w:pPr>
            <w:r w:rsidRPr="003E64AB">
              <w:rPr>
                <w:rFonts w:cs="Arial"/>
                <w:color w:val="000000" w:themeColor="text1"/>
                <w:szCs w:val="18"/>
              </w:rPr>
              <w:t>Negligible</w:t>
            </w:r>
          </w:p>
        </w:tc>
        <w:tc>
          <w:tcPr>
            <w:tcW w:w="0" w:type="auto"/>
            <w:hideMark/>
          </w:tcPr>
          <w:p w14:paraId="29B8ED94" w14:textId="42C81C7F" w:rsidR="00280B5A" w:rsidRPr="003E64AB" w:rsidRDefault="00280B5A" w:rsidP="00757E5C">
            <w:pPr>
              <w:spacing w:before="0"/>
              <w:rPr>
                <w:rFonts w:cs="Arial"/>
                <w:color w:val="000000" w:themeColor="text1"/>
                <w:szCs w:val="18"/>
              </w:rPr>
            </w:pPr>
            <w:r w:rsidRPr="003E64AB">
              <w:rPr>
                <w:rFonts w:cs="Arial"/>
                <w:color w:val="000000" w:themeColor="text1"/>
                <w:szCs w:val="18"/>
              </w:rPr>
              <w:t xml:space="preserve">Negligible failure of business processes causing brief service interruption for several hours to a day. Temporary unavailability of various staff and skills. Negligible property damage, </w:t>
            </w:r>
            <w:r>
              <w:rPr>
                <w:rFonts w:cs="Arial"/>
                <w:color w:val="000000" w:themeColor="text1"/>
                <w:szCs w:val="18"/>
              </w:rPr>
              <w:t xml:space="preserve">such as </w:t>
            </w:r>
            <w:r w:rsidRPr="003E64AB">
              <w:rPr>
                <w:rFonts w:cs="Arial"/>
                <w:color w:val="000000" w:themeColor="text1"/>
                <w:szCs w:val="18"/>
              </w:rPr>
              <w:t>storm, criminal, accidental</w:t>
            </w:r>
            <w:r w:rsidR="009A215A">
              <w:rPr>
                <w:rFonts w:cs="Arial"/>
                <w:color w:val="000000" w:themeColor="text1"/>
                <w:szCs w:val="18"/>
              </w:rPr>
              <w:t xml:space="preserve"> damage</w:t>
            </w:r>
            <w:r w:rsidRPr="003E64AB">
              <w:rPr>
                <w:rFonts w:cs="Arial"/>
                <w:color w:val="000000" w:themeColor="text1"/>
                <w:szCs w:val="18"/>
              </w:rPr>
              <w:t>. Temporary loss of data and information.</w:t>
            </w:r>
          </w:p>
        </w:tc>
        <w:tc>
          <w:tcPr>
            <w:tcW w:w="0" w:type="auto"/>
            <w:hideMark/>
          </w:tcPr>
          <w:p w14:paraId="367EFE24" w14:textId="77777777" w:rsidR="00280B5A" w:rsidRPr="003E64AB" w:rsidRDefault="00280B5A" w:rsidP="00757E5C">
            <w:pPr>
              <w:spacing w:before="0"/>
              <w:rPr>
                <w:rFonts w:cs="Arial"/>
                <w:color w:val="000000" w:themeColor="text1"/>
                <w:szCs w:val="18"/>
              </w:rPr>
            </w:pPr>
            <w:r w:rsidRPr="003E64AB">
              <w:rPr>
                <w:rFonts w:cs="Arial"/>
                <w:color w:val="000000" w:themeColor="text1"/>
                <w:szCs w:val="18"/>
              </w:rPr>
              <w:t>2</w:t>
            </w:r>
          </w:p>
        </w:tc>
      </w:tr>
      <w:tr w:rsidR="00280B5A" w:rsidRPr="003E64AB" w14:paraId="5163BA94" w14:textId="77777777" w:rsidTr="00E411B3">
        <w:trPr>
          <w:trHeight w:val="264"/>
        </w:trPr>
        <w:tc>
          <w:tcPr>
            <w:tcW w:w="0" w:type="auto"/>
            <w:hideMark/>
          </w:tcPr>
          <w:p w14:paraId="308F8BFB" w14:textId="44A8E40E" w:rsidR="00280B5A" w:rsidRPr="003E64AB" w:rsidRDefault="00280B5A" w:rsidP="00757E5C">
            <w:pPr>
              <w:spacing w:before="0"/>
              <w:rPr>
                <w:rFonts w:cs="Arial"/>
                <w:color w:val="000000" w:themeColor="text1"/>
                <w:szCs w:val="18"/>
              </w:rPr>
            </w:pPr>
            <w:r w:rsidRPr="003E64AB">
              <w:rPr>
                <w:rFonts w:cs="Arial"/>
                <w:color w:val="000000" w:themeColor="text1"/>
                <w:szCs w:val="18"/>
              </w:rPr>
              <w:t xml:space="preserve">Not </w:t>
            </w:r>
            <w:r w:rsidR="009A215A">
              <w:rPr>
                <w:rFonts w:cs="Arial"/>
                <w:color w:val="000000" w:themeColor="text1"/>
                <w:szCs w:val="18"/>
              </w:rPr>
              <w:t>a</w:t>
            </w:r>
            <w:r w:rsidR="009A215A" w:rsidRPr="003E64AB">
              <w:rPr>
                <w:rFonts w:cs="Arial"/>
                <w:color w:val="000000" w:themeColor="text1"/>
                <w:szCs w:val="18"/>
              </w:rPr>
              <w:t>pplicable</w:t>
            </w:r>
          </w:p>
        </w:tc>
        <w:tc>
          <w:tcPr>
            <w:tcW w:w="0" w:type="auto"/>
            <w:hideMark/>
          </w:tcPr>
          <w:p w14:paraId="0DF9E7A4" w14:textId="77777777" w:rsidR="00280B5A" w:rsidRPr="003E64AB" w:rsidRDefault="00280B5A" w:rsidP="00757E5C">
            <w:pPr>
              <w:spacing w:before="0"/>
              <w:rPr>
                <w:rFonts w:cs="Arial"/>
                <w:color w:val="000000" w:themeColor="text1"/>
                <w:szCs w:val="18"/>
              </w:rPr>
            </w:pPr>
            <w:r w:rsidRPr="003E64AB">
              <w:rPr>
                <w:rFonts w:cs="Arial"/>
                <w:color w:val="000000" w:themeColor="text1"/>
                <w:szCs w:val="18"/>
              </w:rPr>
              <w:t>Unavailability of this asset function produces no service delivery impacts.</w:t>
            </w:r>
          </w:p>
        </w:tc>
        <w:tc>
          <w:tcPr>
            <w:tcW w:w="0" w:type="auto"/>
            <w:hideMark/>
          </w:tcPr>
          <w:p w14:paraId="47382EAF" w14:textId="77777777" w:rsidR="00280B5A" w:rsidRPr="003E64AB" w:rsidRDefault="00280B5A" w:rsidP="00757E5C">
            <w:pPr>
              <w:spacing w:before="0"/>
              <w:rPr>
                <w:rFonts w:cs="Arial"/>
                <w:color w:val="000000" w:themeColor="text1"/>
                <w:szCs w:val="18"/>
              </w:rPr>
            </w:pPr>
            <w:r w:rsidRPr="003E64AB">
              <w:rPr>
                <w:rFonts w:cs="Arial"/>
                <w:color w:val="000000" w:themeColor="text1"/>
                <w:szCs w:val="18"/>
              </w:rPr>
              <w:t>0</w:t>
            </w:r>
          </w:p>
        </w:tc>
      </w:tr>
      <w:tr w:rsidR="00280B5A" w:rsidRPr="003E64AB" w14:paraId="6AB1B11E" w14:textId="77777777" w:rsidTr="00E411B3">
        <w:trPr>
          <w:trHeight w:val="264"/>
        </w:trPr>
        <w:tc>
          <w:tcPr>
            <w:tcW w:w="0" w:type="auto"/>
            <w:shd w:val="clear" w:color="auto" w:fill="4FC3FF" w:themeFill="accent5" w:themeFillTint="99"/>
            <w:hideMark/>
          </w:tcPr>
          <w:p w14:paraId="79F992C8" w14:textId="1E41D816" w:rsidR="00280B5A" w:rsidRPr="003E64AB" w:rsidRDefault="00280B5A" w:rsidP="00757E5C">
            <w:pPr>
              <w:spacing w:before="0"/>
              <w:rPr>
                <w:rFonts w:cs="Arial"/>
                <w:color w:val="000000" w:themeColor="text1"/>
                <w:szCs w:val="18"/>
              </w:rPr>
            </w:pPr>
            <w:r w:rsidRPr="003E64AB">
              <w:rPr>
                <w:rFonts w:cs="Arial"/>
                <w:color w:val="000000" w:themeColor="text1"/>
                <w:szCs w:val="18"/>
              </w:rPr>
              <w:t xml:space="preserve">Weighting </w:t>
            </w:r>
            <w:r w:rsidR="009A215A">
              <w:rPr>
                <w:rFonts w:cs="Arial"/>
                <w:color w:val="000000" w:themeColor="text1"/>
                <w:szCs w:val="18"/>
              </w:rPr>
              <w:t>f</w:t>
            </w:r>
            <w:r w:rsidR="009A215A" w:rsidRPr="003E64AB">
              <w:rPr>
                <w:rFonts w:cs="Arial"/>
                <w:color w:val="000000" w:themeColor="text1"/>
                <w:szCs w:val="18"/>
              </w:rPr>
              <w:t xml:space="preserve">actor </w:t>
            </w:r>
          </w:p>
        </w:tc>
        <w:tc>
          <w:tcPr>
            <w:tcW w:w="0" w:type="auto"/>
            <w:shd w:val="clear" w:color="auto" w:fill="4FC3FF" w:themeFill="accent5" w:themeFillTint="99"/>
            <w:hideMark/>
          </w:tcPr>
          <w:p w14:paraId="76810CBF" w14:textId="58266EEB" w:rsidR="00280B5A" w:rsidRPr="003E64AB" w:rsidRDefault="00280B5A" w:rsidP="00757E5C">
            <w:pPr>
              <w:spacing w:before="0"/>
              <w:rPr>
                <w:rFonts w:cs="Arial"/>
                <w:color w:val="000000" w:themeColor="text1"/>
                <w:szCs w:val="18"/>
              </w:rPr>
            </w:pPr>
            <w:r w:rsidRPr="003E64AB">
              <w:rPr>
                <w:rFonts w:cs="Arial"/>
                <w:color w:val="000000" w:themeColor="text1"/>
                <w:szCs w:val="18"/>
              </w:rPr>
              <w:t xml:space="preserve">Weighting </w:t>
            </w:r>
            <w:r w:rsidR="009A215A">
              <w:rPr>
                <w:rFonts w:cs="Arial"/>
                <w:color w:val="000000" w:themeColor="text1"/>
                <w:szCs w:val="18"/>
              </w:rPr>
              <w:t>f</w:t>
            </w:r>
            <w:r w:rsidR="009A215A" w:rsidRPr="003E64AB">
              <w:rPr>
                <w:rFonts w:cs="Arial"/>
                <w:color w:val="000000" w:themeColor="text1"/>
                <w:szCs w:val="18"/>
              </w:rPr>
              <w:t xml:space="preserve">actor </w:t>
            </w:r>
            <w:r w:rsidR="009A215A">
              <w:rPr>
                <w:rFonts w:cs="Arial"/>
                <w:color w:val="000000" w:themeColor="text1"/>
                <w:szCs w:val="18"/>
              </w:rPr>
              <w:t>d</w:t>
            </w:r>
            <w:r w:rsidR="009A215A" w:rsidRPr="003E64AB">
              <w:rPr>
                <w:rFonts w:cs="Arial"/>
                <w:color w:val="000000" w:themeColor="text1"/>
                <w:szCs w:val="18"/>
              </w:rPr>
              <w:t>escription</w:t>
            </w:r>
          </w:p>
        </w:tc>
        <w:tc>
          <w:tcPr>
            <w:tcW w:w="0" w:type="auto"/>
            <w:shd w:val="clear" w:color="auto" w:fill="4FC3FF" w:themeFill="accent5" w:themeFillTint="99"/>
            <w:hideMark/>
          </w:tcPr>
          <w:p w14:paraId="4FD2F299" w14:textId="77777777" w:rsidR="00280B5A" w:rsidRPr="003E64AB" w:rsidRDefault="00280B5A" w:rsidP="00757E5C">
            <w:pPr>
              <w:spacing w:before="0"/>
              <w:rPr>
                <w:rFonts w:cs="Arial"/>
                <w:color w:val="000000" w:themeColor="text1"/>
                <w:szCs w:val="18"/>
              </w:rPr>
            </w:pPr>
            <w:r w:rsidRPr="003E64AB">
              <w:rPr>
                <w:rFonts w:cs="Arial"/>
                <w:color w:val="000000" w:themeColor="text1"/>
                <w:szCs w:val="18"/>
              </w:rPr>
              <w:t xml:space="preserve">Factor </w:t>
            </w:r>
          </w:p>
        </w:tc>
      </w:tr>
      <w:tr w:rsidR="00280B5A" w:rsidRPr="003E64AB" w14:paraId="22C53E65" w14:textId="77777777" w:rsidTr="00E411B3">
        <w:trPr>
          <w:trHeight w:val="264"/>
        </w:trPr>
        <w:tc>
          <w:tcPr>
            <w:tcW w:w="0" w:type="auto"/>
            <w:hideMark/>
          </w:tcPr>
          <w:p w14:paraId="3DE4CE6D" w14:textId="0B73EF24" w:rsidR="00280B5A" w:rsidRPr="003E64AB" w:rsidRDefault="00280B5A" w:rsidP="00757E5C">
            <w:pPr>
              <w:spacing w:before="0"/>
              <w:rPr>
                <w:rFonts w:cs="Arial"/>
                <w:color w:val="000000" w:themeColor="text1"/>
                <w:szCs w:val="18"/>
              </w:rPr>
            </w:pPr>
            <w:bookmarkStart w:id="204" w:name="RANGE!A11:A13"/>
            <w:r w:rsidRPr="003E64AB">
              <w:rPr>
                <w:rFonts w:cs="Arial"/>
                <w:color w:val="000000" w:themeColor="text1"/>
                <w:szCs w:val="18"/>
              </w:rPr>
              <w:t>Low</w:t>
            </w:r>
            <w:bookmarkEnd w:id="204"/>
          </w:p>
        </w:tc>
        <w:tc>
          <w:tcPr>
            <w:tcW w:w="0" w:type="auto"/>
            <w:hideMark/>
          </w:tcPr>
          <w:p w14:paraId="0DCFEF1D" w14:textId="77777777" w:rsidR="00280B5A" w:rsidRPr="003E64AB" w:rsidRDefault="00280B5A" w:rsidP="00757E5C">
            <w:pPr>
              <w:spacing w:before="0"/>
              <w:rPr>
                <w:rFonts w:cs="Arial"/>
                <w:color w:val="000000" w:themeColor="text1"/>
                <w:szCs w:val="18"/>
              </w:rPr>
            </w:pPr>
            <w:r w:rsidRPr="003E64AB">
              <w:rPr>
                <w:rFonts w:cs="Arial"/>
                <w:color w:val="000000" w:themeColor="text1"/>
                <w:szCs w:val="18"/>
              </w:rPr>
              <w:t>No redundancy available. There is no Business Continuity Plan reducing any of the impact.</w:t>
            </w:r>
          </w:p>
        </w:tc>
        <w:tc>
          <w:tcPr>
            <w:tcW w:w="0" w:type="auto"/>
            <w:hideMark/>
          </w:tcPr>
          <w:p w14:paraId="7D14D1E5" w14:textId="77777777" w:rsidR="00280B5A" w:rsidRPr="003E64AB" w:rsidRDefault="00280B5A" w:rsidP="00757E5C">
            <w:pPr>
              <w:spacing w:before="0"/>
              <w:rPr>
                <w:rFonts w:cs="Arial"/>
                <w:color w:val="000000" w:themeColor="text1"/>
                <w:szCs w:val="18"/>
              </w:rPr>
            </w:pPr>
            <w:r w:rsidRPr="003E64AB">
              <w:rPr>
                <w:rFonts w:cs="Arial"/>
                <w:color w:val="000000" w:themeColor="text1"/>
                <w:szCs w:val="18"/>
              </w:rPr>
              <w:t>4</w:t>
            </w:r>
          </w:p>
        </w:tc>
      </w:tr>
      <w:tr w:rsidR="00280B5A" w:rsidRPr="003E64AB" w14:paraId="59E3325B" w14:textId="77777777" w:rsidTr="00E411B3">
        <w:trPr>
          <w:trHeight w:val="264"/>
        </w:trPr>
        <w:tc>
          <w:tcPr>
            <w:tcW w:w="0" w:type="auto"/>
            <w:hideMark/>
          </w:tcPr>
          <w:p w14:paraId="03F77A71" w14:textId="77777777" w:rsidR="00280B5A" w:rsidRPr="003E64AB" w:rsidRDefault="00280B5A" w:rsidP="00757E5C">
            <w:pPr>
              <w:spacing w:before="0"/>
              <w:rPr>
                <w:rFonts w:cs="Arial"/>
                <w:color w:val="000000" w:themeColor="text1"/>
                <w:szCs w:val="18"/>
              </w:rPr>
            </w:pPr>
            <w:r w:rsidRPr="003E64AB">
              <w:rPr>
                <w:rFonts w:cs="Arial"/>
                <w:color w:val="000000" w:themeColor="text1"/>
                <w:szCs w:val="18"/>
              </w:rPr>
              <w:t>Medium</w:t>
            </w:r>
          </w:p>
        </w:tc>
        <w:tc>
          <w:tcPr>
            <w:tcW w:w="0" w:type="auto"/>
            <w:hideMark/>
          </w:tcPr>
          <w:p w14:paraId="4820FB0C" w14:textId="557A04A9" w:rsidR="00280B5A" w:rsidRPr="003E64AB" w:rsidRDefault="00280B5A" w:rsidP="00757E5C">
            <w:pPr>
              <w:spacing w:before="0"/>
              <w:rPr>
                <w:rFonts w:cs="Arial"/>
                <w:color w:val="000000" w:themeColor="text1"/>
                <w:szCs w:val="18"/>
              </w:rPr>
            </w:pPr>
            <w:r w:rsidRPr="003E64AB">
              <w:rPr>
                <w:rFonts w:cs="Arial"/>
                <w:color w:val="000000" w:themeColor="text1"/>
                <w:szCs w:val="18"/>
              </w:rPr>
              <w:t>Redundancy shared with another process</w:t>
            </w:r>
            <w:r w:rsidR="009A215A">
              <w:rPr>
                <w:rFonts w:cs="Arial"/>
                <w:color w:val="000000" w:themeColor="text1"/>
                <w:szCs w:val="18"/>
              </w:rPr>
              <w:t xml:space="preserve"> or </w:t>
            </w:r>
            <w:r w:rsidRPr="003E64AB">
              <w:rPr>
                <w:rFonts w:cs="Arial"/>
                <w:color w:val="000000" w:themeColor="text1"/>
                <w:szCs w:val="18"/>
              </w:rPr>
              <w:t>service. A Business Continuity Plan reduces some of the impact.</w:t>
            </w:r>
          </w:p>
        </w:tc>
        <w:tc>
          <w:tcPr>
            <w:tcW w:w="0" w:type="auto"/>
            <w:hideMark/>
          </w:tcPr>
          <w:p w14:paraId="344BC577" w14:textId="77777777" w:rsidR="00280B5A" w:rsidRPr="003E64AB" w:rsidRDefault="00280B5A" w:rsidP="00757E5C">
            <w:pPr>
              <w:spacing w:before="0"/>
              <w:rPr>
                <w:rFonts w:cs="Arial"/>
                <w:color w:val="000000" w:themeColor="text1"/>
                <w:szCs w:val="18"/>
              </w:rPr>
            </w:pPr>
            <w:r w:rsidRPr="003E64AB">
              <w:rPr>
                <w:rFonts w:cs="Arial"/>
                <w:color w:val="000000" w:themeColor="text1"/>
                <w:szCs w:val="18"/>
              </w:rPr>
              <w:t>2</w:t>
            </w:r>
          </w:p>
        </w:tc>
      </w:tr>
      <w:tr w:rsidR="00280B5A" w:rsidRPr="003E64AB" w14:paraId="6FEEA69C" w14:textId="77777777" w:rsidTr="00E411B3">
        <w:trPr>
          <w:trHeight w:val="264"/>
        </w:trPr>
        <w:tc>
          <w:tcPr>
            <w:tcW w:w="0" w:type="auto"/>
            <w:hideMark/>
          </w:tcPr>
          <w:p w14:paraId="7C0FBBE0" w14:textId="77777777" w:rsidR="00280B5A" w:rsidRPr="003E64AB" w:rsidRDefault="00280B5A" w:rsidP="00757E5C">
            <w:pPr>
              <w:spacing w:before="0"/>
              <w:rPr>
                <w:rFonts w:cs="Arial"/>
                <w:color w:val="000000" w:themeColor="text1"/>
                <w:szCs w:val="18"/>
              </w:rPr>
            </w:pPr>
            <w:r w:rsidRPr="003E64AB">
              <w:rPr>
                <w:rFonts w:cs="Arial"/>
                <w:color w:val="000000" w:themeColor="text1"/>
                <w:szCs w:val="18"/>
              </w:rPr>
              <w:t>High</w:t>
            </w:r>
          </w:p>
        </w:tc>
        <w:tc>
          <w:tcPr>
            <w:tcW w:w="0" w:type="auto"/>
            <w:hideMark/>
          </w:tcPr>
          <w:p w14:paraId="02A77305" w14:textId="77777777" w:rsidR="00280B5A" w:rsidRPr="003E64AB" w:rsidRDefault="00280B5A" w:rsidP="00757E5C">
            <w:pPr>
              <w:spacing w:before="0"/>
              <w:rPr>
                <w:rFonts w:cs="Arial"/>
                <w:color w:val="000000" w:themeColor="text1"/>
                <w:szCs w:val="18"/>
              </w:rPr>
            </w:pPr>
            <w:r w:rsidRPr="003E64AB">
              <w:rPr>
                <w:rFonts w:cs="Arial"/>
                <w:color w:val="000000" w:themeColor="text1"/>
                <w:szCs w:val="18"/>
              </w:rPr>
              <w:t>Dedicated redundancy available. An effective Business Continuity Plan minimises any impact.</w:t>
            </w:r>
          </w:p>
        </w:tc>
        <w:tc>
          <w:tcPr>
            <w:tcW w:w="0" w:type="auto"/>
            <w:hideMark/>
          </w:tcPr>
          <w:p w14:paraId="6CF436FE" w14:textId="77777777" w:rsidR="00280B5A" w:rsidRPr="003E64AB" w:rsidRDefault="00280B5A" w:rsidP="00757E5C">
            <w:pPr>
              <w:spacing w:before="0"/>
              <w:rPr>
                <w:rFonts w:cs="Arial"/>
                <w:color w:val="000000" w:themeColor="text1"/>
                <w:szCs w:val="18"/>
              </w:rPr>
            </w:pPr>
            <w:r w:rsidRPr="003E64AB">
              <w:rPr>
                <w:rFonts w:cs="Arial"/>
                <w:color w:val="000000" w:themeColor="text1"/>
                <w:szCs w:val="18"/>
              </w:rPr>
              <w:t>1</w:t>
            </w:r>
          </w:p>
        </w:tc>
      </w:tr>
    </w:tbl>
    <w:p w14:paraId="317A94A7" w14:textId="77777777" w:rsidR="00280B5A" w:rsidRPr="002B165A" w:rsidRDefault="00280B5A" w:rsidP="00757E5C">
      <w:pPr>
        <w:spacing w:before="0" w:after="0"/>
        <w:rPr>
          <w:rFonts w:cs="Arial"/>
          <w:color w:val="000000" w:themeColor="text1"/>
          <w:sz w:val="20"/>
        </w:rPr>
      </w:pPr>
    </w:p>
    <w:tbl>
      <w:tblPr>
        <w:tblStyle w:val="TableGrid"/>
        <w:tblW w:w="0" w:type="auto"/>
        <w:tblLook w:val="04A0" w:firstRow="1" w:lastRow="0" w:firstColumn="1" w:lastColumn="0" w:noHBand="0" w:noVBand="1"/>
      </w:tblPr>
      <w:tblGrid>
        <w:gridCol w:w="2212"/>
        <w:gridCol w:w="6681"/>
        <w:gridCol w:w="878"/>
      </w:tblGrid>
      <w:tr w:rsidR="00280B5A" w:rsidRPr="003E64AB" w14:paraId="572154E3" w14:textId="77777777" w:rsidTr="00E411B3">
        <w:trPr>
          <w:trHeight w:val="264"/>
        </w:trPr>
        <w:tc>
          <w:tcPr>
            <w:tcW w:w="10194" w:type="dxa"/>
            <w:gridSpan w:val="3"/>
            <w:shd w:val="clear" w:color="auto" w:fill="4FC3FF" w:themeFill="accent5" w:themeFillTint="99"/>
          </w:tcPr>
          <w:p w14:paraId="46A58663" w14:textId="77777777" w:rsidR="00280B5A" w:rsidRPr="003E64AB" w:rsidRDefault="00280B5A" w:rsidP="00757E5C">
            <w:pPr>
              <w:spacing w:before="0"/>
              <w:rPr>
                <w:rFonts w:cs="Arial"/>
                <w:color w:val="000000" w:themeColor="text1"/>
                <w:szCs w:val="18"/>
              </w:rPr>
            </w:pPr>
            <w:r w:rsidRPr="003E64AB">
              <w:rPr>
                <w:rFonts w:cs="Arial"/>
                <w:color w:val="000000" w:themeColor="text1"/>
                <w:szCs w:val="18"/>
              </w:rPr>
              <w:t>Safety</w:t>
            </w:r>
          </w:p>
        </w:tc>
      </w:tr>
      <w:tr w:rsidR="00280B5A" w:rsidRPr="003E64AB" w14:paraId="0B4BA8F8" w14:textId="77777777" w:rsidTr="00E411B3">
        <w:trPr>
          <w:trHeight w:val="264"/>
        </w:trPr>
        <w:tc>
          <w:tcPr>
            <w:tcW w:w="2270" w:type="dxa"/>
            <w:shd w:val="clear" w:color="auto" w:fill="4FC3FF" w:themeFill="accent5" w:themeFillTint="99"/>
            <w:hideMark/>
          </w:tcPr>
          <w:p w14:paraId="34C268E6" w14:textId="77777777" w:rsidR="00280B5A" w:rsidRPr="003E64AB" w:rsidRDefault="00280B5A" w:rsidP="00757E5C">
            <w:pPr>
              <w:spacing w:before="0"/>
              <w:rPr>
                <w:rFonts w:cs="Arial"/>
                <w:color w:val="000000" w:themeColor="text1"/>
                <w:szCs w:val="18"/>
              </w:rPr>
            </w:pPr>
            <w:r w:rsidRPr="003E64AB">
              <w:rPr>
                <w:rFonts w:cs="Arial"/>
                <w:color w:val="000000" w:themeColor="text1"/>
                <w:szCs w:val="18"/>
              </w:rPr>
              <w:t>Consequence rating</w:t>
            </w:r>
          </w:p>
        </w:tc>
        <w:tc>
          <w:tcPr>
            <w:tcW w:w="7033" w:type="dxa"/>
            <w:shd w:val="clear" w:color="auto" w:fill="4FC3FF" w:themeFill="accent5" w:themeFillTint="99"/>
            <w:hideMark/>
          </w:tcPr>
          <w:p w14:paraId="213F10A1" w14:textId="77777777" w:rsidR="00280B5A" w:rsidRPr="003E64AB" w:rsidRDefault="00280B5A" w:rsidP="00757E5C">
            <w:pPr>
              <w:spacing w:before="0"/>
              <w:rPr>
                <w:rFonts w:cs="Arial"/>
                <w:color w:val="000000" w:themeColor="text1"/>
                <w:szCs w:val="18"/>
              </w:rPr>
            </w:pPr>
            <w:r w:rsidRPr="003E64AB">
              <w:rPr>
                <w:rFonts w:cs="Arial"/>
                <w:color w:val="000000" w:themeColor="text1"/>
                <w:szCs w:val="18"/>
              </w:rPr>
              <w:t>Consequence rating description</w:t>
            </w:r>
          </w:p>
        </w:tc>
        <w:tc>
          <w:tcPr>
            <w:tcW w:w="891" w:type="dxa"/>
            <w:shd w:val="clear" w:color="auto" w:fill="4FC3FF" w:themeFill="accent5" w:themeFillTint="99"/>
            <w:hideMark/>
          </w:tcPr>
          <w:p w14:paraId="0B6DB87F" w14:textId="77777777" w:rsidR="00280B5A" w:rsidRPr="003E64AB" w:rsidRDefault="00280B5A" w:rsidP="00757E5C">
            <w:pPr>
              <w:spacing w:before="0"/>
              <w:rPr>
                <w:rFonts w:cs="Arial"/>
                <w:color w:val="000000" w:themeColor="text1"/>
                <w:szCs w:val="18"/>
              </w:rPr>
            </w:pPr>
            <w:r w:rsidRPr="003E64AB">
              <w:rPr>
                <w:rFonts w:cs="Arial"/>
                <w:color w:val="000000" w:themeColor="text1"/>
                <w:szCs w:val="18"/>
              </w:rPr>
              <w:t xml:space="preserve">Score </w:t>
            </w:r>
          </w:p>
        </w:tc>
      </w:tr>
      <w:tr w:rsidR="00280B5A" w:rsidRPr="003E64AB" w14:paraId="1CA180DB" w14:textId="77777777" w:rsidTr="00E411B3">
        <w:trPr>
          <w:trHeight w:val="264"/>
        </w:trPr>
        <w:tc>
          <w:tcPr>
            <w:tcW w:w="2270" w:type="dxa"/>
            <w:hideMark/>
          </w:tcPr>
          <w:p w14:paraId="709DFAD9" w14:textId="0D412E81" w:rsidR="00280B5A" w:rsidRPr="003E64AB" w:rsidRDefault="00280B5A" w:rsidP="00757E5C">
            <w:pPr>
              <w:spacing w:before="0"/>
              <w:rPr>
                <w:rFonts w:cs="Arial"/>
                <w:color w:val="000000" w:themeColor="text1"/>
                <w:szCs w:val="18"/>
              </w:rPr>
            </w:pPr>
            <w:bookmarkStart w:id="205" w:name="RANGE!A16:A21"/>
            <w:r w:rsidRPr="003E64AB">
              <w:rPr>
                <w:rFonts w:cs="Arial"/>
                <w:color w:val="000000" w:themeColor="text1"/>
                <w:szCs w:val="18"/>
              </w:rPr>
              <w:t>Catastrophic</w:t>
            </w:r>
            <w:bookmarkEnd w:id="205"/>
          </w:p>
        </w:tc>
        <w:tc>
          <w:tcPr>
            <w:tcW w:w="7033" w:type="dxa"/>
            <w:hideMark/>
          </w:tcPr>
          <w:p w14:paraId="77AD3EFB" w14:textId="77777777" w:rsidR="00280B5A" w:rsidRPr="003E64AB" w:rsidRDefault="00280B5A" w:rsidP="00757E5C">
            <w:pPr>
              <w:spacing w:before="0"/>
              <w:rPr>
                <w:rFonts w:cs="Arial"/>
                <w:color w:val="000000" w:themeColor="text1"/>
                <w:szCs w:val="18"/>
              </w:rPr>
            </w:pPr>
            <w:r w:rsidRPr="003E64AB">
              <w:rPr>
                <w:rFonts w:cs="Arial"/>
                <w:color w:val="000000" w:themeColor="text1"/>
                <w:szCs w:val="18"/>
              </w:rPr>
              <w:t>Multiple fatalities (more than five persons) and significant irreversible disabilities.</w:t>
            </w:r>
          </w:p>
        </w:tc>
        <w:tc>
          <w:tcPr>
            <w:tcW w:w="891" w:type="dxa"/>
            <w:hideMark/>
          </w:tcPr>
          <w:p w14:paraId="4C560F9B" w14:textId="77777777" w:rsidR="00280B5A" w:rsidRPr="003E64AB" w:rsidRDefault="00280B5A" w:rsidP="00757E5C">
            <w:pPr>
              <w:spacing w:before="0"/>
              <w:rPr>
                <w:rFonts w:cs="Arial"/>
                <w:color w:val="000000" w:themeColor="text1"/>
                <w:szCs w:val="18"/>
              </w:rPr>
            </w:pPr>
            <w:r w:rsidRPr="003E64AB">
              <w:rPr>
                <w:rFonts w:cs="Arial"/>
                <w:color w:val="000000" w:themeColor="text1"/>
                <w:szCs w:val="18"/>
              </w:rPr>
              <w:t>5</w:t>
            </w:r>
          </w:p>
        </w:tc>
      </w:tr>
      <w:tr w:rsidR="00280B5A" w:rsidRPr="003E64AB" w14:paraId="589023AC" w14:textId="77777777" w:rsidTr="00E411B3">
        <w:trPr>
          <w:trHeight w:val="288"/>
        </w:trPr>
        <w:tc>
          <w:tcPr>
            <w:tcW w:w="2270" w:type="dxa"/>
            <w:hideMark/>
          </w:tcPr>
          <w:p w14:paraId="7AD91956" w14:textId="77777777" w:rsidR="00280B5A" w:rsidRPr="003E64AB" w:rsidRDefault="00280B5A" w:rsidP="00757E5C">
            <w:pPr>
              <w:spacing w:before="0"/>
              <w:rPr>
                <w:rFonts w:cs="Arial"/>
                <w:color w:val="000000" w:themeColor="text1"/>
                <w:szCs w:val="18"/>
              </w:rPr>
            </w:pPr>
            <w:r w:rsidRPr="003E64AB">
              <w:rPr>
                <w:rFonts w:cs="Arial"/>
                <w:color w:val="000000" w:themeColor="text1"/>
                <w:szCs w:val="18"/>
              </w:rPr>
              <w:t>Major</w:t>
            </w:r>
          </w:p>
        </w:tc>
        <w:tc>
          <w:tcPr>
            <w:tcW w:w="7033" w:type="dxa"/>
            <w:hideMark/>
          </w:tcPr>
          <w:p w14:paraId="75ADF8E4" w14:textId="77777777" w:rsidR="00280B5A" w:rsidRPr="003E64AB" w:rsidRDefault="00280B5A" w:rsidP="00757E5C">
            <w:pPr>
              <w:spacing w:before="0"/>
              <w:rPr>
                <w:rFonts w:cs="Arial"/>
                <w:color w:val="000000" w:themeColor="text1"/>
                <w:szCs w:val="18"/>
              </w:rPr>
            </w:pPr>
            <w:r w:rsidRPr="003E64AB">
              <w:rPr>
                <w:rFonts w:cs="Arial"/>
                <w:color w:val="000000" w:themeColor="text1"/>
                <w:szCs w:val="18"/>
              </w:rPr>
              <w:t>Single or multiple fatalities and multiple irreversible disabilities or mental health impacts.</w:t>
            </w:r>
          </w:p>
        </w:tc>
        <w:tc>
          <w:tcPr>
            <w:tcW w:w="891" w:type="dxa"/>
            <w:hideMark/>
          </w:tcPr>
          <w:p w14:paraId="2E323E63" w14:textId="77777777" w:rsidR="00280B5A" w:rsidRPr="003E64AB" w:rsidRDefault="00280B5A" w:rsidP="00757E5C">
            <w:pPr>
              <w:spacing w:before="0"/>
              <w:rPr>
                <w:rFonts w:cs="Arial"/>
                <w:color w:val="000000" w:themeColor="text1"/>
                <w:szCs w:val="18"/>
              </w:rPr>
            </w:pPr>
            <w:r w:rsidRPr="003E64AB">
              <w:rPr>
                <w:rFonts w:cs="Arial"/>
                <w:color w:val="000000" w:themeColor="text1"/>
                <w:szCs w:val="18"/>
              </w:rPr>
              <w:t>4</w:t>
            </w:r>
          </w:p>
        </w:tc>
      </w:tr>
      <w:tr w:rsidR="00280B5A" w:rsidRPr="003E64AB" w14:paraId="206A8695" w14:textId="77777777" w:rsidTr="00E411B3">
        <w:trPr>
          <w:trHeight w:val="264"/>
        </w:trPr>
        <w:tc>
          <w:tcPr>
            <w:tcW w:w="2270" w:type="dxa"/>
            <w:hideMark/>
          </w:tcPr>
          <w:p w14:paraId="2CB550CE" w14:textId="77777777" w:rsidR="00280B5A" w:rsidRPr="003E64AB" w:rsidRDefault="00280B5A" w:rsidP="00757E5C">
            <w:pPr>
              <w:spacing w:before="0"/>
              <w:rPr>
                <w:rFonts w:cs="Arial"/>
                <w:color w:val="000000" w:themeColor="text1"/>
                <w:szCs w:val="18"/>
              </w:rPr>
            </w:pPr>
            <w:r w:rsidRPr="003E64AB">
              <w:rPr>
                <w:rFonts w:cs="Arial"/>
                <w:color w:val="000000" w:themeColor="text1"/>
                <w:szCs w:val="18"/>
              </w:rPr>
              <w:t>Moderate</w:t>
            </w:r>
          </w:p>
        </w:tc>
        <w:tc>
          <w:tcPr>
            <w:tcW w:w="7033" w:type="dxa"/>
            <w:hideMark/>
          </w:tcPr>
          <w:p w14:paraId="42E9C813" w14:textId="77777777" w:rsidR="00280B5A" w:rsidRPr="003E64AB" w:rsidRDefault="00280B5A" w:rsidP="00757E5C">
            <w:pPr>
              <w:spacing w:before="0"/>
              <w:rPr>
                <w:rFonts w:cs="Arial"/>
                <w:color w:val="000000" w:themeColor="text1"/>
                <w:szCs w:val="18"/>
              </w:rPr>
            </w:pPr>
            <w:r w:rsidRPr="003E64AB">
              <w:rPr>
                <w:rFonts w:cs="Arial"/>
                <w:color w:val="000000" w:themeColor="text1"/>
                <w:szCs w:val="18"/>
              </w:rPr>
              <w:t>Single or multiple critical long-term injuries, mental health impacts or irreversible disabilities.</w:t>
            </w:r>
          </w:p>
        </w:tc>
        <w:tc>
          <w:tcPr>
            <w:tcW w:w="891" w:type="dxa"/>
            <w:hideMark/>
          </w:tcPr>
          <w:p w14:paraId="1DAD678E" w14:textId="77777777" w:rsidR="00280B5A" w:rsidRPr="003E64AB" w:rsidRDefault="00280B5A" w:rsidP="00757E5C">
            <w:pPr>
              <w:spacing w:before="0"/>
              <w:rPr>
                <w:rFonts w:cs="Arial"/>
                <w:color w:val="000000" w:themeColor="text1"/>
                <w:szCs w:val="18"/>
              </w:rPr>
            </w:pPr>
            <w:r w:rsidRPr="003E64AB">
              <w:rPr>
                <w:rFonts w:cs="Arial"/>
                <w:color w:val="000000" w:themeColor="text1"/>
                <w:szCs w:val="18"/>
              </w:rPr>
              <w:t>3</w:t>
            </w:r>
          </w:p>
        </w:tc>
      </w:tr>
      <w:tr w:rsidR="00280B5A" w:rsidRPr="003E64AB" w14:paraId="6CEF2FE7" w14:textId="77777777" w:rsidTr="00E411B3">
        <w:trPr>
          <w:trHeight w:val="264"/>
        </w:trPr>
        <w:tc>
          <w:tcPr>
            <w:tcW w:w="2270" w:type="dxa"/>
            <w:hideMark/>
          </w:tcPr>
          <w:p w14:paraId="31B9CD5C" w14:textId="77777777" w:rsidR="00280B5A" w:rsidRPr="003E64AB" w:rsidRDefault="00280B5A" w:rsidP="00757E5C">
            <w:pPr>
              <w:spacing w:before="0"/>
              <w:rPr>
                <w:rFonts w:cs="Arial"/>
                <w:color w:val="000000" w:themeColor="text1"/>
                <w:szCs w:val="18"/>
              </w:rPr>
            </w:pPr>
            <w:r w:rsidRPr="003E64AB">
              <w:rPr>
                <w:rFonts w:cs="Arial"/>
                <w:color w:val="000000" w:themeColor="text1"/>
                <w:szCs w:val="18"/>
              </w:rPr>
              <w:t>Minor</w:t>
            </w:r>
          </w:p>
        </w:tc>
        <w:tc>
          <w:tcPr>
            <w:tcW w:w="7033" w:type="dxa"/>
            <w:hideMark/>
          </w:tcPr>
          <w:p w14:paraId="400803FC" w14:textId="454B72AC" w:rsidR="00280B5A" w:rsidRPr="003E64AB" w:rsidRDefault="00280B5A" w:rsidP="00757E5C">
            <w:pPr>
              <w:spacing w:before="0"/>
              <w:rPr>
                <w:rFonts w:cs="Arial"/>
                <w:color w:val="000000" w:themeColor="text1"/>
                <w:szCs w:val="18"/>
              </w:rPr>
            </w:pPr>
            <w:r w:rsidRPr="003E64AB">
              <w:rPr>
                <w:rFonts w:cs="Arial"/>
                <w:color w:val="000000" w:themeColor="text1"/>
                <w:szCs w:val="18"/>
              </w:rPr>
              <w:t>Single or multiple injuries, mental health impacts or disabilities requiring short to mid-term hospitalisation and medical aid</w:t>
            </w:r>
            <w:r w:rsidR="00081373">
              <w:rPr>
                <w:rFonts w:cs="Arial"/>
                <w:color w:val="000000" w:themeColor="text1"/>
                <w:szCs w:val="18"/>
              </w:rPr>
              <w:t>.</w:t>
            </w:r>
          </w:p>
        </w:tc>
        <w:tc>
          <w:tcPr>
            <w:tcW w:w="891" w:type="dxa"/>
            <w:hideMark/>
          </w:tcPr>
          <w:p w14:paraId="0E8DB1EB" w14:textId="77777777" w:rsidR="00280B5A" w:rsidRPr="003E64AB" w:rsidRDefault="00280B5A" w:rsidP="00757E5C">
            <w:pPr>
              <w:spacing w:before="0"/>
              <w:rPr>
                <w:rFonts w:cs="Arial"/>
                <w:color w:val="000000" w:themeColor="text1"/>
                <w:szCs w:val="18"/>
              </w:rPr>
            </w:pPr>
            <w:r w:rsidRPr="003E64AB">
              <w:rPr>
                <w:rFonts w:cs="Arial"/>
                <w:color w:val="000000" w:themeColor="text1"/>
                <w:szCs w:val="18"/>
              </w:rPr>
              <w:t>2</w:t>
            </w:r>
          </w:p>
        </w:tc>
      </w:tr>
      <w:tr w:rsidR="00280B5A" w:rsidRPr="003E64AB" w14:paraId="502008BE" w14:textId="77777777" w:rsidTr="00E411B3">
        <w:trPr>
          <w:trHeight w:val="264"/>
        </w:trPr>
        <w:tc>
          <w:tcPr>
            <w:tcW w:w="2270" w:type="dxa"/>
            <w:hideMark/>
          </w:tcPr>
          <w:p w14:paraId="2F0D9F37" w14:textId="77777777" w:rsidR="00280B5A" w:rsidRPr="003E64AB" w:rsidRDefault="00280B5A" w:rsidP="00757E5C">
            <w:pPr>
              <w:spacing w:before="0"/>
              <w:rPr>
                <w:rFonts w:cs="Arial"/>
                <w:color w:val="000000" w:themeColor="text1"/>
                <w:szCs w:val="18"/>
              </w:rPr>
            </w:pPr>
            <w:r w:rsidRPr="003E64AB">
              <w:rPr>
                <w:rFonts w:cs="Arial"/>
                <w:color w:val="000000" w:themeColor="text1"/>
                <w:szCs w:val="18"/>
              </w:rPr>
              <w:t>Negligible</w:t>
            </w:r>
          </w:p>
        </w:tc>
        <w:tc>
          <w:tcPr>
            <w:tcW w:w="7033" w:type="dxa"/>
            <w:hideMark/>
          </w:tcPr>
          <w:p w14:paraId="38A1C2D8" w14:textId="77777777" w:rsidR="00280B5A" w:rsidRPr="003E64AB" w:rsidRDefault="00280B5A" w:rsidP="00757E5C">
            <w:pPr>
              <w:spacing w:before="0"/>
              <w:rPr>
                <w:rFonts w:cs="Arial"/>
                <w:color w:val="000000" w:themeColor="text1"/>
                <w:szCs w:val="18"/>
              </w:rPr>
            </w:pPr>
            <w:r w:rsidRPr="003E64AB">
              <w:rPr>
                <w:rFonts w:cs="Arial"/>
                <w:color w:val="000000" w:themeColor="text1"/>
                <w:szCs w:val="18"/>
              </w:rPr>
              <w:t>Injuries requiring minimal temporary first aid or low-level stress.</w:t>
            </w:r>
          </w:p>
        </w:tc>
        <w:tc>
          <w:tcPr>
            <w:tcW w:w="891" w:type="dxa"/>
            <w:hideMark/>
          </w:tcPr>
          <w:p w14:paraId="30BCA559" w14:textId="77777777" w:rsidR="00280B5A" w:rsidRPr="003E64AB" w:rsidRDefault="00280B5A" w:rsidP="00757E5C">
            <w:pPr>
              <w:spacing w:before="0"/>
              <w:rPr>
                <w:rFonts w:cs="Arial"/>
                <w:color w:val="000000" w:themeColor="text1"/>
                <w:szCs w:val="18"/>
              </w:rPr>
            </w:pPr>
            <w:r w:rsidRPr="003E64AB">
              <w:rPr>
                <w:rFonts w:cs="Arial"/>
                <w:color w:val="000000" w:themeColor="text1"/>
                <w:szCs w:val="18"/>
              </w:rPr>
              <w:t>1</w:t>
            </w:r>
          </w:p>
        </w:tc>
      </w:tr>
      <w:tr w:rsidR="00280B5A" w:rsidRPr="003E64AB" w14:paraId="6298B532" w14:textId="77777777" w:rsidTr="00E411B3">
        <w:trPr>
          <w:trHeight w:val="264"/>
        </w:trPr>
        <w:tc>
          <w:tcPr>
            <w:tcW w:w="2270" w:type="dxa"/>
            <w:hideMark/>
          </w:tcPr>
          <w:p w14:paraId="77FC50D0" w14:textId="77777777" w:rsidR="00280B5A" w:rsidRPr="003E64AB" w:rsidRDefault="00280B5A" w:rsidP="00757E5C">
            <w:pPr>
              <w:spacing w:before="0"/>
              <w:rPr>
                <w:rFonts w:cs="Arial"/>
                <w:color w:val="000000" w:themeColor="text1"/>
                <w:szCs w:val="18"/>
              </w:rPr>
            </w:pPr>
            <w:r w:rsidRPr="003E64AB">
              <w:rPr>
                <w:rFonts w:cs="Arial"/>
                <w:color w:val="000000" w:themeColor="text1"/>
                <w:szCs w:val="18"/>
              </w:rPr>
              <w:t xml:space="preserve">Not </w:t>
            </w:r>
            <w:r>
              <w:rPr>
                <w:rFonts w:cs="Arial"/>
                <w:color w:val="000000" w:themeColor="text1"/>
                <w:szCs w:val="18"/>
              </w:rPr>
              <w:t>a</w:t>
            </w:r>
            <w:r w:rsidRPr="003E64AB">
              <w:rPr>
                <w:rFonts w:cs="Arial"/>
                <w:color w:val="000000" w:themeColor="text1"/>
                <w:szCs w:val="18"/>
              </w:rPr>
              <w:t>pplicable</w:t>
            </w:r>
          </w:p>
        </w:tc>
        <w:tc>
          <w:tcPr>
            <w:tcW w:w="7033" w:type="dxa"/>
            <w:hideMark/>
          </w:tcPr>
          <w:p w14:paraId="25B53C11" w14:textId="77777777" w:rsidR="00280B5A" w:rsidRPr="003E64AB" w:rsidRDefault="00280B5A" w:rsidP="00757E5C">
            <w:pPr>
              <w:spacing w:before="0"/>
              <w:rPr>
                <w:rFonts w:cs="Arial"/>
                <w:color w:val="000000" w:themeColor="text1"/>
                <w:szCs w:val="18"/>
              </w:rPr>
            </w:pPr>
            <w:r w:rsidRPr="003E64AB">
              <w:rPr>
                <w:rFonts w:cs="Arial"/>
                <w:color w:val="000000" w:themeColor="text1"/>
                <w:szCs w:val="18"/>
              </w:rPr>
              <w:t>Unavailability of this asset function produces no OHS impacts.</w:t>
            </w:r>
          </w:p>
        </w:tc>
        <w:tc>
          <w:tcPr>
            <w:tcW w:w="891" w:type="dxa"/>
            <w:hideMark/>
          </w:tcPr>
          <w:p w14:paraId="34CE1F6F" w14:textId="77777777" w:rsidR="00280B5A" w:rsidRPr="003E64AB" w:rsidRDefault="00280B5A" w:rsidP="00757E5C">
            <w:pPr>
              <w:spacing w:before="0"/>
              <w:rPr>
                <w:rFonts w:cs="Arial"/>
                <w:color w:val="000000" w:themeColor="text1"/>
                <w:szCs w:val="18"/>
              </w:rPr>
            </w:pPr>
            <w:r w:rsidRPr="003E64AB">
              <w:rPr>
                <w:rFonts w:cs="Arial"/>
                <w:color w:val="000000" w:themeColor="text1"/>
                <w:szCs w:val="18"/>
              </w:rPr>
              <w:t>0</w:t>
            </w:r>
          </w:p>
        </w:tc>
      </w:tr>
    </w:tbl>
    <w:p w14:paraId="176C3122" w14:textId="77777777" w:rsidR="00280B5A" w:rsidRPr="002B165A" w:rsidRDefault="00280B5A" w:rsidP="00757E5C">
      <w:pPr>
        <w:spacing w:before="0" w:after="0"/>
        <w:rPr>
          <w:rFonts w:cs="Arial"/>
          <w:color w:val="000000" w:themeColor="text1"/>
          <w:sz w:val="20"/>
        </w:rPr>
      </w:pPr>
    </w:p>
    <w:p w14:paraId="2CA5A365" w14:textId="77777777" w:rsidR="00280B5A" w:rsidRPr="002B165A" w:rsidRDefault="00280B5A" w:rsidP="00757E5C">
      <w:pPr>
        <w:spacing w:before="0" w:after="0"/>
        <w:rPr>
          <w:rFonts w:cs="Arial"/>
          <w:color w:val="000000" w:themeColor="text1"/>
          <w:sz w:val="20"/>
        </w:rPr>
      </w:pPr>
    </w:p>
    <w:tbl>
      <w:tblPr>
        <w:tblStyle w:val="TableGrid"/>
        <w:tblW w:w="0" w:type="auto"/>
        <w:tblLook w:val="04A0" w:firstRow="1" w:lastRow="0" w:firstColumn="1" w:lastColumn="0" w:noHBand="0" w:noVBand="1"/>
      </w:tblPr>
      <w:tblGrid>
        <w:gridCol w:w="2205"/>
        <w:gridCol w:w="6691"/>
        <w:gridCol w:w="875"/>
      </w:tblGrid>
      <w:tr w:rsidR="00280B5A" w:rsidRPr="00005648" w14:paraId="0CA261EA" w14:textId="77777777" w:rsidTr="00E411B3">
        <w:trPr>
          <w:trHeight w:val="264"/>
        </w:trPr>
        <w:tc>
          <w:tcPr>
            <w:tcW w:w="10194" w:type="dxa"/>
            <w:gridSpan w:val="3"/>
            <w:shd w:val="clear" w:color="auto" w:fill="4FC3FF" w:themeFill="accent5" w:themeFillTint="99"/>
          </w:tcPr>
          <w:p w14:paraId="697A1C73" w14:textId="77777777" w:rsidR="00280B5A" w:rsidRPr="00005648" w:rsidRDefault="00280B5A" w:rsidP="00757E5C">
            <w:pPr>
              <w:spacing w:before="0"/>
              <w:rPr>
                <w:rFonts w:cs="Arial"/>
                <w:color w:val="000000" w:themeColor="text1"/>
                <w:szCs w:val="18"/>
              </w:rPr>
            </w:pPr>
            <w:r w:rsidRPr="00005648">
              <w:rPr>
                <w:rFonts w:cs="Arial"/>
                <w:color w:val="000000" w:themeColor="text1"/>
                <w:szCs w:val="18"/>
              </w:rPr>
              <w:t>Environmental</w:t>
            </w:r>
          </w:p>
        </w:tc>
      </w:tr>
      <w:tr w:rsidR="00280B5A" w:rsidRPr="00005648" w14:paraId="34BD0ABA" w14:textId="77777777" w:rsidTr="00E411B3">
        <w:trPr>
          <w:trHeight w:val="264"/>
        </w:trPr>
        <w:tc>
          <w:tcPr>
            <w:tcW w:w="2263" w:type="dxa"/>
            <w:shd w:val="clear" w:color="auto" w:fill="4FC3FF" w:themeFill="accent5" w:themeFillTint="99"/>
            <w:hideMark/>
          </w:tcPr>
          <w:p w14:paraId="4C930455" w14:textId="77777777" w:rsidR="00280B5A" w:rsidRPr="00005648" w:rsidRDefault="00280B5A" w:rsidP="00757E5C">
            <w:pPr>
              <w:spacing w:before="0"/>
              <w:rPr>
                <w:rFonts w:cs="Arial"/>
                <w:color w:val="000000" w:themeColor="text1"/>
                <w:szCs w:val="18"/>
              </w:rPr>
            </w:pPr>
            <w:r w:rsidRPr="00005648">
              <w:rPr>
                <w:rFonts w:cs="Arial"/>
                <w:color w:val="000000" w:themeColor="text1"/>
                <w:szCs w:val="18"/>
              </w:rPr>
              <w:t>Consequence rating</w:t>
            </w:r>
          </w:p>
        </w:tc>
        <w:tc>
          <w:tcPr>
            <w:tcW w:w="7044" w:type="dxa"/>
            <w:shd w:val="clear" w:color="auto" w:fill="4FC3FF" w:themeFill="accent5" w:themeFillTint="99"/>
            <w:hideMark/>
          </w:tcPr>
          <w:p w14:paraId="3F19FECE" w14:textId="77777777" w:rsidR="00280B5A" w:rsidRPr="00005648" w:rsidRDefault="00280B5A" w:rsidP="00757E5C">
            <w:pPr>
              <w:spacing w:before="0"/>
              <w:rPr>
                <w:rFonts w:cs="Arial"/>
                <w:color w:val="000000" w:themeColor="text1"/>
                <w:szCs w:val="18"/>
              </w:rPr>
            </w:pPr>
            <w:r w:rsidRPr="00005648">
              <w:rPr>
                <w:rFonts w:cs="Arial"/>
                <w:color w:val="000000" w:themeColor="text1"/>
                <w:szCs w:val="18"/>
              </w:rPr>
              <w:t>Consequence rating description</w:t>
            </w:r>
          </w:p>
        </w:tc>
        <w:tc>
          <w:tcPr>
            <w:tcW w:w="887" w:type="dxa"/>
            <w:shd w:val="clear" w:color="auto" w:fill="4FC3FF" w:themeFill="accent5" w:themeFillTint="99"/>
            <w:hideMark/>
          </w:tcPr>
          <w:p w14:paraId="6350FB14" w14:textId="77777777" w:rsidR="00280B5A" w:rsidRPr="00005648" w:rsidRDefault="00280B5A" w:rsidP="00757E5C">
            <w:pPr>
              <w:spacing w:before="0"/>
              <w:rPr>
                <w:rFonts w:cs="Arial"/>
                <w:color w:val="000000" w:themeColor="text1"/>
                <w:szCs w:val="18"/>
              </w:rPr>
            </w:pPr>
            <w:r w:rsidRPr="00005648">
              <w:rPr>
                <w:rFonts w:cs="Arial"/>
                <w:color w:val="000000" w:themeColor="text1"/>
                <w:szCs w:val="18"/>
              </w:rPr>
              <w:t>Score</w:t>
            </w:r>
          </w:p>
        </w:tc>
      </w:tr>
      <w:tr w:rsidR="00280B5A" w:rsidRPr="00005648" w14:paraId="3DC83BBB" w14:textId="77777777" w:rsidTr="00E411B3">
        <w:trPr>
          <w:trHeight w:val="495"/>
        </w:trPr>
        <w:tc>
          <w:tcPr>
            <w:tcW w:w="2263" w:type="dxa"/>
            <w:hideMark/>
          </w:tcPr>
          <w:p w14:paraId="535160F4" w14:textId="15C05512" w:rsidR="00280B5A" w:rsidRPr="00005648" w:rsidRDefault="00280B5A" w:rsidP="00757E5C">
            <w:pPr>
              <w:spacing w:before="0"/>
              <w:rPr>
                <w:rFonts w:cs="Arial"/>
                <w:color w:val="000000" w:themeColor="text1"/>
                <w:szCs w:val="18"/>
              </w:rPr>
            </w:pPr>
            <w:bookmarkStart w:id="206" w:name="RANGE!A24:A29"/>
            <w:r w:rsidRPr="00005648">
              <w:rPr>
                <w:rFonts w:cs="Arial"/>
                <w:color w:val="000000" w:themeColor="text1"/>
                <w:szCs w:val="18"/>
              </w:rPr>
              <w:t>Catastrophic</w:t>
            </w:r>
            <w:bookmarkEnd w:id="206"/>
          </w:p>
        </w:tc>
        <w:tc>
          <w:tcPr>
            <w:tcW w:w="7044" w:type="dxa"/>
            <w:hideMark/>
          </w:tcPr>
          <w:p w14:paraId="7401533E" w14:textId="77777777" w:rsidR="00280B5A" w:rsidRPr="00005648" w:rsidRDefault="00280B5A" w:rsidP="00757E5C">
            <w:pPr>
              <w:spacing w:before="0"/>
              <w:rPr>
                <w:rFonts w:cs="Arial"/>
                <w:color w:val="000000" w:themeColor="text1"/>
                <w:szCs w:val="18"/>
              </w:rPr>
            </w:pPr>
            <w:r w:rsidRPr="00005648">
              <w:rPr>
                <w:rFonts w:cs="Arial"/>
                <w:color w:val="000000" w:themeColor="text1"/>
                <w:szCs w:val="18"/>
              </w:rPr>
              <w:t>Catastrophic and irreversible environmental damage attributed by the courts to the negligent or incompetent actions of City of Melbourne.</w:t>
            </w:r>
          </w:p>
        </w:tc>
        <w:tc>
          <w:tcPr>
            <w:tcW w:w="887" w:type="dxa"/>
            <w:hideMark/>
          </w:tcPr>
          <w:p w14:paraId="71E37339" w14:textId="77777777" w:rsidR="00280B5A" w:rsidRPr="00005648" w:rsidRDefault="00280B5A" w:rsidP="00757E5C">
            <w:pPr>
              <w:spacing w:before="0"/>
              <w:rPr>
                <w:rFonts w:cs="Arial"/>
                <w:color w:val="000000" w:themeColor="text1"/>
                <w:szCs w:val="18"/>
              </w:rPr>
            </w:pPr>
            <w:r w:rsidRPr="00005648">
              <w:rPr>
                <w:rFonts w:cs="Arial"/>
                <w:color w:val="000000" w:themeColor="text1"/>
                <w:szCs w:val="18"/>
              </w:rPr>
              <w:t>5</w:t>
            </w:r>
          </w:p>
        </w:tc>
      </w:tr>
      <w:tr w:rsidR="00280B5A" w:rsidRPr="00005648" w14:paraId="0CC737E7" w14:textId="77777777" w:rsidTr="00E411B3">
        <w:trPr>
          <w:trHeight w:val="285"/>
        </w:trPr>
        <w:tc>
          <w:tcPr>
            <w:tcW w:w="2263" w:type="dxa"/>
            <w:hideMark/>
          </w:tcPr>
          <w:p w14:paraId="45A84FAC" w14:textId="77777777" w:rsidR="00280B5A" w:rsidRPr="00005648" w:rsidRDefault="00280B5A" w:rsidP="00757E5C">
            <w:pPr>
              <w:spacing w:before="0"/>
              <w:rPr>
                <w:rFonts w:cs="Arial"/>
                <w:color w:val="000000" w:themeColor="text1"/>
                <w:szCs w:val="18"/>
              </w:rPr>
            </w:pPr>
            <w:r w:rsidRPr="00005648">
              <w:rPr>
                <w:rFonts w:cs="Arial"/>
                <w:color w:val="000000" w:themeColor="text1"/>
                <w:szCs w:val="18"/>
              </w:rPr>
              <w:t>Major</w:t>
            </w:r>
          </w:p>
        </w:tc>
        <w:tc>
          <w:tcPr>
            <w:tcW w:w="7044" w:type="dxa"/>
            <w:hideMark/>
          </w:tcPr>
          <w:p w14:paraId="6505520C" w14:textId="77777777" w:rsidR="00280B5A" w:rsidRPr="00005648" w:rsidRDefault="00280B5A" w:rsidP="00757E5C">
            <w:pPr>
              <w:spacing w:before="0"/>
              <w:rPr>
                <w:rFonts w:cs="Arial"/>
                <w:color w:val="000000" w:themeColor="text1"/>
                <w:szCs w:val="18"/>
              </w:rPr>
            </w:pPr>
            <w:r w:rsidRPr="00005648">
              <w:rPr>
                <w:rFonts w:cs="Arial"/>
                <w:color w:val="000000" w:themeColor="text1"/>
                <w:szCs w:val="18"/>
              </w:rPr>
              <w:t>Long-term and widespread environmental damage taking greater than 5 years to recover and requiring significant restorative work</w:t>
            </w:r>
          </w:p>
        </w:tc>
        <w:tc>
          <w:tcPr>
            <w:tcW w:w="887" w:type="dxa"/>
            <w:hideMark/>
          </w:tcPr>
          <w:p w14:paraId="18298B07" w14:textId="77777777" w:rsidR="00280B5A" w:rsidRPr="00005648" w:rsidRDefault="00280B5A" w:rsidP="00757E5C">
            <w:pPr>
              <w:spacing w:before="0"/>
              <w:rPr>
                <w:rFonts w:cs="Arial"/>
                <w:color w:val="000000" w:themeColor="text1"/>
                <w:szCs w:val="18"/>
              </w:rPr>
            </w:pPr>
            <w:r w:rsidRPr="00005648">
              <w:rPr>
                <w:rFonts w:cs="Arial"/>
                <w:color w:val="000000" w:themeColor="text1"/>
                <w:szCs w:val="18"/>
              </w:rPr>
              <w:t>4</w:t>
            </w:r>
          </w:p>
        </w:tc>
      </w:tr>
      <w:tr w:rsidR="00280B5A" w:rsidRPr="00005648" w14:paraId="1EC9D8BA" w14:textId="77777777" w:rsidTr="00E411B3">
        <w:trPr>
          <w:trHeight w:val="264"/>
        </w:trPr>
        <w:tc>
          <w:tcPr>
            <w:tcW w:w="2263" w:type="dxa"/>
            <w:hideMark/>
          </w:tcPr>
          <w:p w14:paraId="51B860C6" w14:textId="77777777" w:rsidR="00280B5A" w:rsidRPr="00005648" w:rsidRDefault="00280B5A" w:rsidP="00757E5C">
            <w:pPr>
              <w:spacing w:before="0"/>
              <w:rPr>
                <w:rFonts w:cs="Arial"/>
                <w:color w:val="000000" w:themeColor="text1"/>
                <w:szCs w:val="18"/>
              </w:rPr>
            </w:pPr>
            <w:r w:rsidRPr="00005648">
              <w:rPr>
                <w:rFonts w:cs="Arial"/>
                <w:color w:val="000000" w:themeColor="text1"/>
                <w:szCs w:val="18"/>
              </w:rPr>
              <w:t>Moderate</w:t>
            </w:r>
          </w:p>
        </w:tc>
        <w:tc>
          <w:tcPr>
            <w:tcW w:w="7044" w:type="dxa"/>
            <w:hideMark/>
          </w:tcPr>
          <w:p w14:paraId="29656D30" w14:textId="464F5B40" w:rsidR="00280B5A" w:rsidRPr="00005648" w:rsidRDefault="00280B5A" w:rsidP="00757E5C">
            <w:pPr>
              <w:spacing w:before="0"/>
              <w:rPr>
                <w:rFonts w:cs="Arial"/>
                <w:color w:val="000000" w:themeColor="text1"/>
                <w:szCs w:val="18"/>
              </w:rPr>
            </w:pPr>
            <w:r w:rsidRPr="00005648">
              <w:rPr>
                <w:rFonts w:cs="Arial"/>
                <w:color w:val="000000" w:themeColor="text1"/>
                <w:szCs w:val="18"/>
              </w:rPr>
              <w:t>Moderate environmental damage taking several years to recover</w:t>
            </w:r>
            <w:r w:rsidR="00081373">
              <w:rPr>
                <w:rFonts w:cs="Arial"/>
                <w:color w:val="000000" w:themeColor="text1"/>
                <w:szCs w:val="18"/>
              </w:rPr>
              <w:t xml:space="preserve"> from</w:t>
            </w:r>
            <w:r w:rsidRPr="00005648">
              <w:rPr>
                <w:rFonts w:cs="Arial"/>
                <w:color w:val="000000" w:themeColor="text1"/>
                <w:szCs w:val="18"/>
              </w:rPr>
              <w:t xml:space="preserve"> and requiring moderate restoration work.</w:t>
            </w:r>
          </w:p>
        </w:tc>
        <w:tc>
          <w:tcPr>
            <w:tcW w:w="887" w:type="dxa"/>
            <w:hideMark/>
          </w:tcPr>
          <w:p w14:paraId="331A9B70" w14:textId="77777777" w:rsidR="00280B5A" w:rsidRPr="00005648" w:rsidRDefault="00280B5A" w:rsidP="00757E5C">
            <w:pPr>
              <w:spacing w:before="0"/>
              <w:rPr>
                <w:rFonts w:cs="Arial"/>
                <w:color w:val="000000" w:themeColor="text1"/>
                <w:szCs w:val="18"/>
              </w:rPr>
            </w:pPr>
            <w:r w:rsidRPr="00005648">
              <w:rPr>
                <w:rFonts w:cs="Arial"/>
                <w:color w:val="000000" w:themeColor="text1"/>
                <w:szCs w:val="18"/>
              </w:rPr>
              <w:t>3</w:t>
            </w:r>
          </w:p>
        </w:tc>
      </w:tr>
      <w:tr w:rsidR="00280B5A" w:rsidRPr="00005648" w14:paraId="0DC957C7" w14:textId="77777777" w:rsidTr="00E411B3">
        <w:trPr>
          <w:trHeight w:val="255"/>
        </w:trPr>
        <w:tc>
          <w:tcPr>
            <w:tcW w:w="2263" w:type="dxa"/>
            <w:hideMark/>
          </w:tcPr>
          <w:p w14:paraId="408C2486" w14:textId="77777777" w:rsidR="00280B5A" w:rsidRPr="00005648" w:rsidRDefault="00280B5A" w:rsidP="00757E5C">
            <w:pPr>
              <w:spacing w:before="0"/>
              <w:rPr>
                <w:rFonts w:cs="Arial"/>
                <w:color w:val="000000" w:themeColor="text1"/>
                <w:szCs w:val="18"/>
              </w:rPr>
            </w:pPr>
            <w:r w:rsidRPr="00005648">
              <w:rPr>
                <w:rFonts w:cs="Arial"/>
                <w:color w:val="000000" w:themeColor="text1"/>
                <w:szCs w:val="18"/>
              </w:rPr>
              <w:t>Minor</w:t>
            </w:r>
          </w:p>
        </w:tc>
        <w:tc>
          <w:tcPr>
            <w:tcW w:w="7044" w:type="dxa"/>
            <w:hideMark/>
          </w:tcPr>
          <w:p w14:paraId="5B61F10F" w14:textId="77777777" w:rsidR="00280B5A" w:rsidRPr="00005648" w:rsidRDefault="00280B5A" w:rsidP="00757E5C">
            <w:pPr>
              <w:spacing w:before="0"/>
              <w:rPr>
                <w:rFonts w:cs="Arial"/>
                <w:color w:val="000000" w:themeColor="text1"/>
                <w:szCs w:val="18"/>
              </w:rPr>
            </w:pPr>
            <w:r w:rsidRPr="00005648">
              <w:rPr>
                <w:rFonts w:cs="Arial"/>
                <w:color w:val="000000" w:themeColor="text1"/>
                <w:szCs w:val="18"/>
              </w:rPr>
              <w:t>Minor environmental damage such as remote temporary pollution.</w:t>
            </w:r>
          </w:p>
        </w:tc>
        <w:tc>
          <w:tcPr>
            <w:tcW w:w="887" w:type="dxa"/>
            <w:hideMark/>
          </w:tcPr>
          <w:p w14:paraId="5769B81F" w14:textId="77777777" w:rsidR="00280B5A" w:rsidRPr="00005648" w:rsidRDefault="00280B5A" w:rsidP="00757E5C">
            <w:pPr>
              <w:spacing w:before="0"/>
              <w:rPr>
                <w:rFonts w:cs="Arial"/>
                <w:color w:val="000000" w:themeColor="text1"/>
                <w:szCs w:val="18"/>
              </w:rPr>
            </w:pPr>
            <w:r w:rsidRPr="00005648">
              <w:rPr>
                <w:rFonts w:cs="Arial"/>
                <w:color w:val="000000" w:themeColor="text1"/>
                <w:szCs w:val="18"/>
              </w:rPr>
              <w:t>2</w:t>
            </w:r>
          </w:p>
        </w:tc>
      </w:tr>
      <w:tr w:rsidR="00280B5A" w:rsidRPr="00005648" w14:paraId="7FA781A1" w14:textId="77777777" w:rsidTr="00E411B3">
        <w:trPr>
          <w:trHeight w:val="264"/>
        </w:trPr>
        <w:tc>
          <w:tcPr>
            <w:tcW w:w="2263" w:type="dxa"/>
            <w:hideMark/>
          </w:tcPr>
          <w:p w14:paraId="003930F5" w14:textId="77777777" w:rsidR="00280B5A" w:rsidRPr="00005648" w:rsidRDefault="00280B5A" w:rsidP="00757E5C">
            <w:pPr>
              <w:spacing w:before="0"/>
              <w:rPr>
                <w:rFonts w:cs="Arial"/>
                <w:color w:val="000000" w:themeColor="text1"/>
                <w:szCs w:val="18"/>
              </w:rPr>
            </w:pPr>
            <w:r w:rsidRPr="00005648">
              <w:rPr>
                <w:rFonts w:cs="Arial"/>
                <w:color w:val="000000" w:themeColor="text1"/>
                <w:szCs w:val="18"/>
              </w:rPr>
              <w:t>Negligible</w:t>
            </w:r>
          </w:p>
        </w:tc>
        <w:tc>
          <w:tcPr>
            <w:tcW w:w="7044" w:type="dxa"/>
            <w:hideMark/>
          </w:tcPr>
          <w:p w14:paraId="2D17DB4E" w14:textId="6D6C78E5" w:rsidR="00280B5A" w:rsidRPr="00005648" w:rsidRDefault="00280B5A" w:rsidP="00757E5C">
            <w:pPr>
              <w:spacing w:before="0"/>
              <w:rPr>
                <w:rFonts w:cs="Arial"/>
                <w:color w:val="000000" w:themeColor="text1"/>
                <w:szCs w:val="18"/>
              </w:rPr>
            </w:pPr>
            <w:r w:rsidRPr="00005648">
              <w:rPr>
                <w:rFonts w:cs="Arial"/>
                <w:color w:val="000000" w:themeColor="text1"/>
                <w:szCs w:val="18"/>
              </w:rPr>
              <w:t>Brief, non-hazardous, transient pollution or damage</w:t>
            </w:r>
            <w:r w:rsidR="00081373">
              <w:rPr>
                <w:rFonts w:cs="Arial"/>
                <w:color w:val="000000" w:themeColor="text1"/>
                <w:szCs w:val="18"/>
              </w:rPr>
              <w:t>.</w:t>
            </w:r>
          </w:p>
        </w:tc>
        <w:tc>
          <w:tcPr>
            <w:tcW w:w="887" w:type="dxa"/>
            <w:hideMark/>
          </w:tcPr>
          <w:p w14:paraId="074510F0" w14:textId="77777777" w:rsidR="00280B5A" w:rsidRPr="00005648" w:rsidRDefault="00280B5A" w:rsidP="00757E5C">
            <w:pPr>
              <w:spacing w:before="0"/>
              <w:rPr>
                <w:rFonts w:cs="Arial"/>
                <w:color w:val="000000" w:themeColor="text1"/>
                <w:szCs w:val="18"/>
              </w:rPr>
            </w:pPr>
            <w:r w:rsidRPr="00005648">
              <w:rPr>
                <w:rFonts w:cs="Arial"/>
                <w:color w:val="000000" w:themeColor="text1"/>
                <w:szCs w:val="18"/>
              </w:rPr>
              <w:t>1</w:t>
            </w:r>
          </w:p>
        </w:tc>
      </w:tr>
      <w:tr w:rsidR="00280B5A" w:rsidRPr="00005648" w14:paraId="2B5E80B2" w14:textId="77777777" w:rsidTr="00E411B3">
        <w:trPr>
          <w:trHeight w:val="264"/>
        </w:trPr>
        <w:tc>
          <w:tcPr>
            <w:tcW w:w="2263" w:type="dxa"/>
            <w:hideMark/>
          </w:tcPr>
          <w:p w14:paraId="5824F167" w14:textId="77777777" w:rsidR="00280B5A" w:rsidRPr="00005648" w:rsidRDefault="00280B5A" w:rsidP="00757E5C">
            <w:pPr>
              <w:spacing w:before="0"/>
              <w:rPr>
                <w:rFonts w:cs="Arial"/>
                <w:color w:val="000000" w:themeColor="text1"/>
                <w:szCs w:val="18"/>
              </w:rPr>
            </w:pPr>
            <w:r w:rsidRPr="00005648">
              <w:rPr>
                <w:rFonts w:cs="Arial"/>
                <w:color w:val="000000" w:themeColor="text1"/>
                <w:szCs w:val="18"/>
              </w:rPr>
              <w:t>Not applicable</w:t>
            </w:r>
          </w:p>
        </w:tc>
        <w:tc>
          <w:tcPr>
            <w:tcW w:w="7044" w:type="dxa"/>
            <w:hideMark/>
          </w:tcPr>
          <w:p w14:paraId="1C4DD642" w14:textId="77777777" w:rsidR="00280B5A" w:rsidRPr="00005648" w:rsidRDefault="00280B5A" w:rsidP="00757E5C">
            <w:pPr>
              <w:spacing w:before="0"/>
              <w:rPr>
                <w:rFonts w:cs="Arial"/>
                <w:color w:val="000000" w:themeColor="text1"/>
                <w:szCs w:val="18"/>
              </w:rPr>
            </w:pPr>
            <w:r w:rsidRPr="00005648">
              <w:rPr>
                <w:rFonts w:cs="Arial"/>
                <w:color w:val="000000" w:themeColor="text1"/>
                <w:szCs w:val="18"/>
              </w:rPr>
              <w:t>Unavailability of this asset function produces no environmental impacts.</w:t>
            </w:r>
          </w:p>
        </w:tc>
        <w:tc>
          <w:tcPr>
            <w:tcW w:w="887" w:type="dxa"/>
            <w:hideMark/>
          </w:tcPr>
          <w:p w14:paraId="712173A5" w14:textId="77777777" w:rsidR="00280B5A" w:rsidRPr="00005648" w:rsidRDefault="00280B5A" w:rsidP="00757E5C">
            <w:pPr>
              <w:spacing w:before="0"/>
              <w:rPr>
                <w:rFonts w:cs="Arial"/>
                <w:color w:val="000000" w:themeColor="text1"/>
                <w:szCs w:val="18"/>
              </w:rPr>
            </w:pPr>
            <w:r w:rsidRPr="00005648">
              <w:rPr>
                <w:rFonts w:cs="Arial"/>
                <w:color w:val="000000" w:themeColor="text1"/>
                <w:szCs w:val="18"/>
              </w:rPr>
              <w:t>0</w:t>
            </w:r>
          </w:p>
        </w:tc>
      </w:tr>
    </w:tbl>
    <w:p w14:paraId="637BFAF6" w14:textId="77777777" w:rsidR="00280B5A" w:rsidRPr="002B165A" w:rsidRDefault="00280B5A" w:rsidP="00757E5C">
      <w:pPr>
        <w:spacing w:before="0" w:after="0"/>
        <w:rPr>
          <w:rFonts w:cs="Arial"/>
          <w:color w:val="000000" w:themeColor="text1"/>
          <w:sz w:val="20"/>
        </w:rPr>
      </w:pPr>
    </w:p>
    <w:tbl>
      <w:tblPr>
        <w:tblStyle w:val="TableGrid"/>
        <w:tblW w:w="0" w:type="auto"/>
        <w:tblLook w:val="04A0" w:firstRow="1" w:lastRow="0" w:firstColumn="1" w:lastColumn="0" w:noHBand="0" w:noVBand="1"/>
      </w:tblPr>
      <w:tblGrid>
        <w:gridCol w:w="2232"/>
        <w:gridCol w:w="6662"/>
        <w:gridCol w:w="877"/>
      </w:tblGrid>
      <w:tr w:rsidR="00280B5A" w:rsidRPr="00005648" w14:paraId="0BE63200" w14:textId="77777777" w:rsidTr="00E411B3">
        <w:trPr>
          <w:trHeight w:val="264"/>
        </w:trPr>
        <w:tc>
          <w:tcPr>
            <w:tcW w:w="10194" w:type="dxa"/>
            <w:gridSpan w:val="3"/>
            <w:shd w:val="clear" w:color="auto" w:fill="4FC3FF" w:themeFill="accent5" w:themeFillTint="99"/>
          </w:tcPr>
          <w:p w14:paraId="2657A874" w14:textId="77777777" w:rsidR="00280B5A" w:rsidRPr="00005648" w:rsidRDefault="00280B5A" w:rsidP="00757E5C">
            <w:pPr>
              <w:spacing w:before="0"/>
              <w:rPr>
                <w:rFonts w:cs="Arial"/>
                <w:color w:val="000000" w:themeColor="text1"/>
                <w:szCs w:val="18"/>
              </w:rPr>
            </w:pPr>
            <w:r w:rsidRPr="00005648">
              <w:rPr>
                <w:rFonts w:cs="Arial"/>
                <w:color w:val="000000" w:themeColor="text1"/>
                <w:szCs w:val="18"/>
              </w:rPr>
              <w:t>Financial and economic</w:t>
            </w:r>
          </w:p>
        </w:tc>
      </w:tr>
      <w:tr w:rsidR="00280B5A" w:rsidRPr="00005648" w14:paraId="4AC1E30E" w14:textId="77777777" w:rsidTr="00E411B3">
        <w:trPr>
          <w:trHeight w:val="264"/>
        </w:trPr>
        <w:tc>
          <w:tcPr>
            <w:tcW w:w="2291" w:type="dxa"/>
            <w:shd w:val="clear" w:color="auto" w:fill="4FC3FF" w:themeFill="accent5" w:themeFillTint="99"/>
            <w:hideMark/>
          </w:tcPr>
          <w:p w14:paraId="1918E4E5" w14:textId="77777777" w:rsidR="00280B5A" w:rsidRPr="00005648" w:rsidRDefault="00280B5A" w:rsidP="00757E5C">
            <w:pPr>
              <w:spacing w:before="0"/>
              <w:rPr>
                <w:rFonts w:cs="Arial"/>
                <w:color w:val="000000" w:themeColor="text1"/>
                <w:szCs w:val="18"/>
              </w:rPr>
            </w:pPr>
            <w:r w:rsidRPr="00005648">
              <w:rPr>
                <w:rFonts w:cs="Arial"/>
                <w:color w:val="000000" w:themeColor="text1"/>
                <w:szCs w:val="18"/>
              </w:rPr>
              <w:t>Consequence rating</w:t>
            </w:r>
          </w:p>
        </w:tc>
        <w:tc>
          <w:tcPr>
            <w:tcW w:w="7013" w:type="dxa"/>
            <w:shd w:val="clear" w:color="auto" w:fill="4FC3FF" w:themeFill="accent5" w:themeFillTint="99"/>
            <w:hideMark/>
          </w:tcPr>
          <w:p w14:paraId="6B11F630" w14:textId="77777777" w:rsidR="00280B5A" w:rsidRPr="00005648" w:rsidRDefault="00280B5A" w:rsidP="00757E5C">
            <w:pPr>
              <w:spacing w:before="0"/>
              <w:rPr>
                <w:rFonts w:cs="Arial"/>
                <w:color w:val="000000" w:themeColor="text1"/>
                <w:szCs w:val="18"/>
              </w:rPr>
            </w:pPr>
            <w:r w:rsidRPr="00005648">
              <w:rPr>
                <w:rFonts w:cs="Arial"/>
                <w:color w:val="000000" w:themeColor="text1"/>
                <w:szCs w:val="18"/>
              </w:rPr>
              <w:t>Consequence rating description</w:t>
            </w:r>
          </w:p>
        </w:tc>
        <w:tc>
          <w:tcPr>
            <w:tcW w:w="890" w:type="dxa"/>
            <w:shd w:val="clear" w:color="auto" w:fill="4FC3FF" w:themeFill="accent5" w:themeFillTint="99"/>
            <w:hideMark/>
          </w:tcPr>
          <w:p w14:paraId="2B1E76D7" w14:textId="77777777" w:rsidR="00280B5A" w:rsidRPr="00005648" w:rsidRDefault="00280B5A" w:rsidP="00757E5C">
            <w:pPr>
              <w:spacing w:before="0"/>
              <w:rPr>
                <w:rFonts w:cs="Arial"/>
                <w:color w:val="000000" w:themeColor="text1"/>
                <w:szCs w:val="18"/>
              </w:rPr>
            </w:pPr>
            <w:r w:rsidRPr="00005648">
              <w:rPr>
                <w:rFonts w:cs="Arial"/>
                <w:color w:val="000000" w:themeColor="text1"/>
                <w:szCs w:val="18"/>
              </w:rPr>
              <w:t>Score</w:t>
            </w:r>
          </w:p>
        </w:tc>
      </w:tr>
      <w:tr w:rsidR="00280B5A" w:rsidRPr="00005648" w14:paraId="6362DDCD" w14:textId="77777777" w:rsidTr="00E411B3">
        <w:trPr>
          <w:trHeight w:val="330"/>
        </w:trPr>
        <w:tc>
          <w:tcPr>
            <w:tcW w:w="2291" w:type="dxa"/>
            <w:hideMark/>
          </w:tcPr>
          <w:p w14:paraId="0B307ED5" w14:textId="77777777" w:rsidR="00280B5A" w:rsidRPr="00005648" w:rsidRDefault="00280B5A" w:rsidP="00757E5C">
            <w:pPr>
              <w:spacing w:before="0"/>
              <w:rPr>
                <w:rFonts w:cs="Arial"/>
                <w:color w:val="000000" w:themeColor="text1"/>
                <w:szCs w:val="18"/>
              </w:rPr>
            </w:pPr>
            <w:r w:rsidRPr="00005648">
              <w:rPr>
                <w:rFonts w:cs="Arial"/>
                <w:color w:val="000000" w:themeColor="text1"/>
                <w:szCs w:val="18"/>
              </w:rPr>
              <w:t>Catastrophic</w:t>
            </w:r>
          </w:p>
        </w:tc>
        <w:tc>
          <w:tcPr>
            <w:tcW w:w="7013" w:type="dxa"/>
            <w:hideMark/>
          </w:tcPr>
          <w:p w14:paraId="5E7E76B0" w14:textId="4511B8B0" w:rsidR="00280B5A" w:rsidRPr="00005648" w:rsidRDefault="00280B5A" w:rsidP="00757E5C">
            <w:pPr>
              <w:spacing w:before="0"/>
              <w:rPr>
                <w:rFonts w:cs="Arial"/>
                <w:color w:val="000000" w:themeColor="text1"/>
                <w:szCs w:val="18"/>
              </w:rPr>
            </w:pPr>
            <w:r w:rsidRPr="00005648">
              <w:rPr>
                <w:rFonts w:cs="Arial"/>
                <w:color w:val="000000" w:themeColor="text1"/>
                <w:szCs w:val="18"/>
              </w:rPr>
              <w:t>Above $20</w:t>
            </w:r>
            <w:r w:rsidR="00081373">
              <w:rPr>
                <w:rFonts w:cs="Arial"/>
                <w:color w:val="000000" w:themeColor="text1"/>
                <w:szCs w:val="18"/>
              </w:rPr>
              <w:t xml:space="preserve"> million</w:t>
            </w:r>
            <w:r w:rsidRPr="00005648">
              <w:rPr>
                <w:rFonts w:cs="Arial"/>
                <w:color w:val="000000" w:themeColor="text1"/>
                <w:szCs w:val="18"/>
              </w:rPr>
              <w:t xml:space="preserve"> (calculated as approximately 10% of City of Melbourne’s annual revenue)</w:t>
            </w:r>
          </w:p>
        </w:tc>
        <w:tc>
          <w:tcPr>
            <w:tcW w:w="890" w:type="dxa"/>
            <w:hideMark/>
          </w:tcPr>
          <w:p w14:paraId="349C1874" w14:textId="77777777" w:rsidR="00280B5A" w:rsidRPr="00005648" w:rsidRDefault="00280B5A" w:rsidP="00757E5C">
            <w:pPr>
              <w:spacing w:before="0"/>
              <w:rPr>
                <w:rFonts w:cs="Arial"/>
                <w:color w:val="000000" w:themeColor="text1"/>
                <w:szCs w:val="18"/>
              </w:rPr>
            </w:pPr>
            <w:r w:rsidRPr="00005648">
              <w:rPr>
                <w:rFonts w:cs="Arial"/>
                <w:color w:val="000000" w:themeColor="text1"/>
                <w:szCs w:val="18"/>
              </w:rPr>
              <w:t>5</w:t>
            </w:r>
          </w:p>
        </w:tc>
      </w:tr>
      <w:tr w:rsidR="00280B5A" w:rsidRPr="00005648" w14:paraId="6F2E7664" w14:textId="77777777" w:rsidTr="00E411B3">
        <w:trPr>
          <w:trHeight w:val="264"/>
        </w:trPr>
        <w:tc>
          <w:tcPr>
            <w:tcW w:w="2291" w:type="dxa"/>
            <w:hideMark/>
          </w:tcPr>
          <w:p w14:paraId="62E3DC22" w14:textId="77777777" w:rsidR="00280B5A" w:rsidRPr="00005648" w:rsidRDefault="00280B5A" w:rsidP="00757E5C">
            <w:pPr>
              <w:spacing w:before="0"/>
              <w:rPr>
                <w:rFonts w:cs="Arial"/>
                <w:color w:val="000000" w:themeColor="text1"/>
                <w:szCs w:val="18"/>
              </w:rPr>
            </w:pPr>
            <w:r w:rsidRPr="00005648">
              <w:rPr>
                <w:rFonts w:cs="Arial"/>
                <w:color w:val="000000" w:themeColor="text1"/>
                <w:szCs w:val="18"/>
              </w:rPr>
              <w:t>Major</w:t>
            </w:r>
          </w:p>
        </w:tc>
        <w:tc>
          <w:tcPr>
            <w:tcW w:w="7013" w:type="dxa"/>
            <w:hideMark/>
          </w:tcPr>
          <w:p w14:paraId="5A80FC4F" w14:textId="6090E8C2" w:rsidR="00280B5A" w:rsidRPr="00005648" w:rsidRDefault="00280B5A" w:rsidP="00757E5C">
            <w:pPr>
              <w:spacing w:before="0"/>
              <w:rPr>
                <w:rFonts w:cs="Arial"/>
                <w:color w:val="000000" w:themeColor="text1"/>
                <w:szCs w:val="18"/>
              </w:rPr>
            </w:pPr>
            <w:r w:rsidRPr="00005648">
              <w:rPr>
                <w:rFonts w:cs="Arial"/>
                <w:color w:val="000000" w:themeColor="text1"/>
                <w:szCs w:val="18"/>
              </w:rPr>
              <w:t>$2</w:t>
            </w:r>
            <w:r w:rsidR="00081373">
              <w:rPr>
                <w:rFonts w:cs="Arial"/>
                <w:color w:val="000000" w:themeColor="text1"/>
                <w:szCs w:val="18"/>
              </w:rPr>
              <w:t xml:space="preserve"> million</w:t>
            </w:r>
            <w:r w:rsidRPr="00005648">
              <w:rPr>
                <w:rFonts w:cs="Arial"/>
                <w:color w:val="000000" w:themeColor="text1"/>
                <w:szCs w:val="18"/>
              </w:rPr>
              <w:t xml:space="preserve"> to $20</w:t>
            </w:r>
            <w:r w:rsidR="00081373">
              <w:rPr>
                <w:rFonts w:cs="Arial"/>
                <w:color w:val="000000" w:themeColor="text1"/>
                <w:szCs w:val="18"/>
              </w:rPr>
              <w:t xml:space="preserve"> million</w:t>
            </w:r>
          </w:p>
        </w:tc>
        <w:tc>
          <w:tcPr>
            <w:tcW w:w="890" w:type="dxa"/>
            <w:hideMark/>
          </w:tcPr>
          <w:p w14:paraId="215C5B7C" w14:textId="77777777" w:rsidR="00280B5A" w:rsidRPr="00005648" w:rsidRDefault="00280B5A" w:rsidP="00757E5C">
            <w:pPr>
              <w:spacing w:before="0"/>
              <w:rPr>
                <w:rFonts w:cs="Arial"/>
                <w:color w:val="000000" w:themeColor="text1"/>
                <w:szCs w:val="18"/>
              </w:rPr>
            </w:pPr>
            <w:r w:rsidRPr="00005648">
              <w:rPr>
                <w:rFonts w:cs="Arial"/>
                <w:color w:val="000000" w:themeColor="text1"/>
                <w:szCs w:val="18"/>
              </w:rPr>
              <w:t>4</w:t>
            </w:r>
          </w:p>
        </w:tc>
      </w:tr>
      <w:tr w:rsidR="00280B5A" w:rsidRPr="00005648" w14:paraId="55881CE7" w14:textId="77777777" w:rsidTr="00E411B3">
        <w:trPr>
          <w:trHeight w:val="264"/>
        </w:trPr>
        <w:tc>
          <w:tcPr>
            <w:tcW w:w="2291" w:type="dxa"/>
            <w:hideMark/>
          </w:tcPr>
          <w:p w14:paraId="6480CC11" w14:textId="77777777" w:rsidR="00280B5A" w:rsidRPr="00005648" w:rsidRDefault="00280B5A" w:rsidP="00757E5C">
            <w:pPr>
              <w:spacing w:before="0"/>
              <w:rPr>
                <w:rFonts w:cs="Arial"/>
                <w:color w:val="000000" w:themeColor="text1"/>
                <w:szCs w:val="18"/>
              </w:rPr>
            </w:pPr>
            <w:r w:rsidRPr="00005648">
              <w:rPr>
                <w:rFonts w:cs="Arial"/>
                <w:color w:val="000000" w:themeColor="text1"/>
                <w:szCs w:val="18"/>
              </w:rPr>
              <w:t>Moderate</w:t>
            </w:r>
          </w:p>
        </w:tc>
        <w:tc>
          <w:tcPr>
            <w:tcW w:w="7013" w:type="dxa"/>
            <w:hideMark/>
          </w:tcPr>
          <w:p w14:paraId="3C219E30" w14:textId="323E513D" w:rsidR="00280B5A" w:rsidRPr="00005648" w:rsidRDefault="00280B5A" w:rsidP="00757E5C">
            <w:pPr>
              <w:spacing w:before="0"/>
              <w:rPr>
                <w:rFonts w:cs="Arial"/>
                <w:color w:val="000000" w:themeColor="text1"/>
                <w:szCs w:val="18"/>
              </w:rPr>
            </w:pPr>
            <w:r w:rsidRPr="00005648">
              <w:rPr>
                <w:rFonts w:cs="Arial"/>
                <w:color w:val="000000" w:themeColor="text1"/>
                <w:szCs w:val="18"/>
              </w:rPr>
              <w:t>$200,000 to $2</w:t>
            </w:r>
            <w:r w:rsidR="00081373">
              <w:rPr>
                <w:rFonts w:cs="Arial"/>
                <w:color w:val="000000" w:themeColor="text1"/>
                <w:szCs w:val="18"/>
              </w:rPr>
              <w:t xml:space="preserve"> million</w:t>
            </w:r>
          </w:p>
        </w:tc>
        <w:tc>
          <w:tcPr>
            <w:tcW w:w="890" w:type="dxa"/>
            <w:hideMark/>
          </w:tcPr>
          <w:p w14:paraId="70BE747F" w14:textId="77777777" w:rsidR="00280B5A" w:rsidRPr="00005648" w:rsidRDefault="00280B5A" w:rsidP="00757E5C">
            <w:pPr>
              <w:spacing w:before="0"/>
              <w:rPr>
                <w:rFonts w:cs="Arial"/>
                <w:color w:val="000000" w:themeColor="text1"/>
                <w:szCs w:val="18"/>
              </w:rPr>
            </w:pPr>
            <w:r w:rsidRPr="00005648">
              <w:rPr>
                <w:rFonts w:cs="Arial"/>
                <w:color w:val="000000" w:themeColor="text1"/>
                <w:szCs w:val="18"/>
              </w:rPr>
              <w:t>3</w:t>
            </w:r>
          </w:p>
        </w:tc>
      </w:tr>
      <w:tr w:rsidR="00280B5A" w:rsidRPr="00005648" w14:paraId="4A9684EA" w14:textId="77777777" w:rsidTr="00E411B3">
        <w:trPr>
          <w:trHeight w:val="264"/>
        </w:trPr>
        <w:tc>
          <w:tcPr>
            <w:tcW w:w="2291" w:type="dxa"/>
            <w:hideMark/>
          </w:tcPr>
          <w:p w14:paraId="61C9B1FE" w14:textId="77777777" w:rsidR="00280B5A" w:rsidRPr="00005648" w:rsidRDefault="00280B5A" w:rsidP="00757E5C">
            <w:pPr>
              <w:spacing w:before="0"/>
              <w:rPr>
                <w:rFonts w:cs="Arial"/>
                <w:color w:val="000000" w:themeColor="text1"/>
                <w:szCs w:val="18"/>
              </w:rPr>
            </w:pPr>
            <w:r w:rsidRPr="00005648">
              <w:rPr>
                <w:rFonts w:cs="Arial"/>
                <w:color w:val="000000" w:themeColor="text1"/>
                <w:szCs w:val="18"/>
              </w:rPr>
              <w:t>Minor</w:t>
            </w:r>
          </w:p>
        </w:tc>
        <w:tc>
          <w:tcPr>
            <w:tcW w:w="7013" w:type="dxa"/>
            <w:hideMark/>
          </w:tcPr>
          <w:p w14:paraId="11BE4294" w14:textId="77777777" w:rsidR="00280B5A" w:rsidRPr="00005648" w:rsidRDefault="00280B5A" w:rsidP="00757E5C">
            <w:pPr>
              <w:spacing w:before="0"/>
              <w:rPr>
                <w:rFonts w:cs="Arial"/>
                <w:color w:val="000000" w:themeColor="text1"/>
                <w:szCs w:val="18"/>
              </w:rPr>
            </w:pPr>
            <w:r w:rsidRPr="00005648">
              <w:rPr>
                <w:rFonts w:cs="Arial"/>
                <w:color w:val="000000" w:themeColor="text1"/>
                <w:szCs w:val="18"/>
              </w:rPr>
              <w:t>$20,000 to $200,000</w:t>
            </w:r>
          </w:p>
        </w:tc>
        <w:tc>
          <w:tcPr>
            <w:tcW w:w="890" w:type="dxa"/>
            <w:hideMark/>
          </w:tcPr>
          <w:p w14:paraId="4B0CF16B" w14:textId="77777777" w:rsidR="00280B5A" w:rsidRPr="00005648" w:rsidRDefault="00280B5A" w:rsidP="00757E5C">
            <w:pPr>
              <w:spacing w:before="0"/>
              <w:rPr>
                <w:rFonts w:cs="Arial"/>
                <w:color w:val="000000" w:themeColor="text1"/>
                <w:szCs w:val="18"/>
              </w:rPr>
            </w:pPr>
            <w:r w:rsidRPr="00005648">
              <w:rPr>
                <w:rFonts w:cs="Arial"/>
                <w:color w:val="000000" w:themeColor="text1"/>
                <w:szCs w:val="18"/>
              </w:rPr>
              <w:t>2</w:t>
            </w:r>
          </w:p>
        </w:tc>
      </w:tr>
      <w:tr w:rsidR="00280B5A" w:rsidRPr="00005648" w14:paraId="41A5D1B6" w14:textId="77777777" w:rsidTr="00E411B3">
        <w:trPr>
          <w:trHeight w:val="264"/>
        </w:trPr>
        <w:tc>
          <w:tcPr>
            <w:tcW w:w="2291" w:type="dxa"/>
            <w:hideMark/>
          </w:tcPr>
          <w:p w14:paraId="0B75E631" w14:textId="77777777" w:rsidR="00280B5A" w:rsidRPr="00005648" w:rsidRDefault="00280B5A" w:rsidP="00757E5C">
            <w:pPr>
              <w:spacing w:before="0"/>
              <w:rPr>
                <w:rFonts w:cs="Arial"/>
                <w:color w:val="000000" w:themeColor="text1"/>
                <w:szCs w:val="18"/>
              </w:rPr>
            </w:pPr>
            <w:r w:rsidRPr="00005648">
              <w:rPr>
                <w:rFonts w:cs="Arial"/>
                <w:color w:val="000000" w:themeColor="text1"/>
                <w:szCs w:val="18"/>
              </w:rPr>
              <w:t>Negligible</w:t>
            </w:r>
          </w:p>
        </w:tc>
        <w:tc>
          <w:tcPr>
            <w:tcW w:w="7013" w:type="dxa"/>
            <w:hideMark/>
          </w:tcPr>
          <w:p w14:paraId="450CAFD4" w14:textId="77777777" w:rsidR="00280B5A" w:rsidRPr="00005648" w:rsidRDefault="00280B5A" w:rsidP="00757E5C">
            <w:pPr>
              <w:spacing w:before="0"/>
              <w:rPr>
                <w:rFonts w:cs="Arial"/>
                <w:color w:val="000000" w:themeColor="text1"/>
                <w:szCs w:val="18"/>
              </w:rPr>
            </w:pPr>
            <w:r w:rsidRPr="00005648">
              <w:rPr>
                <w:rFonts w:cs="Arial"/>
                <w:color w:val="000000" w:themeColor="text1"/>
                <w:szCs w:val="18"/>
              </w:rPr>
              <w:t>Up to $20,000</w:t>
            </w:r>
          </w:p>
        </w:tc>
        <w:tc>
          <w:tcPr>
            <w:tcW w:w="890" w:type="dxa"/>
            <w:hideMark/>
          </w:tcPr>
          <w:p w14:paraId="12C2438A" w14:textId="77777777" w:rsidR="00280B5A" w:rsidRPr="00005648" w:rsidRDefault="00280B5A" w:rsidP="00757E5C">
            <w:pPr>
              <w:spacing w:before="0"/>
              <w:rPr>
                <w:rFonts w:cs="Arial"/>
                <w:color w:val="000000" w:themeColor="text1"/>
                <w:szCs w:val="18"/>
              </w:rPr>
            </w:pPr>
            <w:r w:rsidRPr="00005648">
              <w:rPr>
                <w:rFonts w:cs="Arial"/>
                <w:color w:val="000000" w:themeColor="text1"/>
                <w:szCs w:val="18"/>
              </w:rPr>
              <w:t>1</w:t>
            </w:r>
          </w:p>
        </w:tc>
      </w:tr>
      <w:tr w:rsidR="00280B5A" w:rsidRPr="00005648" w14:paraId="13E09EAC" w14:textId="77777777" w:rsidTr="00E411B3">
        <w:trPr>
          <w:trHeight w:val="264"/>
        </w:trPr>
        <w:tc>
          <w:tcPr>
            <w:tcW w:w="2291" w:type="dxa"/>
            <w:hideMark/>
          </w:tcPr>
          <w:p w14:paraId="116AFF06" w14:textId="77777777" w:rsidR="00280B5A" w:rsidRPr="00005648" w:rsidRDefault="00280B5A" w:rsidP="00757E5C">
            <w:pPr>
              <w:spacing w:before="0"/>
              <w:rPr>
                <w:rFonts w:cs="Arial"/>
                <w:color w:val="000000" w:themeColor="text1"/>
                <w:szCs w:val="18"/>
              </w:rPr>
            </w:pPr>
            <w:r w:rsidRPr="00005648">
              <w:rPr>
                <w:rFonts w:cs="Arial"/>
                <w:color w:val="000000" w:themeColor="text1"/>
                <w:szCs w:val="18"/>
              </w:rPr>
              <w:t>Not applicable</w:t>
            </w:r>
          </w:p>
        </w:tc>
        <w:tc>
          <w:tcPr>
            <w:tcW w:w="7013" w:type="dxa"/>
            <w:hideMark/>
          </w:tcPr>
          <w:p w14:paraId="50C63CBB" w14:textId="77777777" w:rsidR="00280B5A" w:rsidRPr="00005648" w:rsidRDefault="00280B5A" w:rsidP="00757E5C">
            <w:pPr>
              <w:spacing w:before="0"/>
              <w:rPr>
                <w:rFonts w:cs="Arial"/>
                <w:color w:val="000000" w:themeColor="text1"/>
                <w:szCs w:val="18"/>
              </w:rPr>
            </w:pPr>
            <w:r w:rsidRPr="00005648">
              <w:rPr>
                <w:rFonts w:cs="Arial"/>
                <w:color w:val="000000" w:themeColor="text1"/>
                <w:szCs w:val="18"/>
              </w:rPr>
              <w:t>Unavailability of this asset function produces no financial or economic impacts.</w:t>
            </w:r>
          </w:p>
        </w:tc>
        <w:tc>
          <w:tcPr>
            <w:tcW w:w="890" w:type="dxa"/>
            <w:hideMark/>
          </w:tcPr>
          <w:p w14:paraId="6014AA92" w14:textId="77777777" w:rsidR="00280B5A" w:rsidRPr="00005648" w:rsidRDefault="00280B5A" w:rsidP="00757E5C">
            <w:pPr>
              <w:spacing w:before="0"/>
              <w:rPr>
                <w:rFonts w:cs="Arial"/>
                <w:color w:val="000000" w:themeColor="text1"/>
                <w:szCs w:val="18"/>
              </w:rPr>
            </w:pPr>
            <w:r w:rsidRPr="00005648">
              <w:rPr>
                <w:rFonts w:cs="Arial"/>
                <w:color w:val="000000" w:themeColor="text1"/>
                <w:szCs w:val="18"/>
              </w:rPr>
              <w:t>0</w:t>
            </w:r>
          </w:p>
        </w:tc>
      </w:tr>
    </w:tbl>
    <w:p w14:paraId="2B33FB16" w14:textId="77777777" w:rsidR="00280B5A" w:rsidRPr="002B165A" w:rsidRDefault="00280B5A" w:rsidP="00757E5C">
      <w:pPr>
        <w:spacing w:before="0" w:after="0"/>
        <w:rPr>
          <w:rFonts w:cs="Arial"/>
          <w:color w:val="000000" w:themeColor="text1"/>
          <w:sz w:val="20"/>
        </w:rPr>
      </w:pPr>
    </w:p>
    <w:tbl>
      <w:tblPr>
        <w:tblStyle w:val="TableGrid"/>
        <w:tblW w:w="0" w:type="auto"/>
        <w:tblLook w:val="04A0" w:firstRow="1" w:lastRow="0" w:firstColumn="1" w:lastColumn="0" w:noHBand="0" w:noVBand="1"/>
      </w:tblPr>
      <w:tblGrid>
        <w:gridCol w:w="2261"/>
        <w:gridCol w:w="6633"/>
        <w:gridCol w:w="877"/>
      </w:tblGrid>
      <w:tr w:rsidR="00280B5A" w:rsidRPr="002B165A" w14:paraId="6403BF71" w14:textId="77777777" w:rsidTr="00E411B3">
        <w:trPr>
          <w:trHeight w:val="264"/>
        </w:trPr>
        <w:tc>
          <w:tcPr>
            <w:tcW w:w="10194" w:type="dxa"/>
            <w:gridSpan w:val="3"/>
            <w:shd w:val="clear" w:color="auto" w:fill="4FC3FF" w:themeFill="accent5" w:themeFillTint="99"/>
          </w:tcPr>
          <w:p w14:paraId="0434433A" w14:textId="77777777" w:rsidR="00280B5A" w:rsidRPr="00005648" w:rsidRDefault="00280B5A" w:rsidP="00757E5C">
            <w:pPr>
              <w:spacing w:before="0"/>
              <w:rPr>
                <w:rFonts w:cs="Arial"/>
                <w:color w:val="000000" w:themeColor="text1"/>
                <w:szCs w:val="18"/>
              </w:rPr>
            </w:pPr>
            <w:r w:rsidRPr="00005648">
              <w:rPr>
                <w:rFonts w:cs="Arial"/>
                <w:color w:val="000000" w:themeColor="text1"/>
                <w:szCs w:val="18"/>
              </w:rPr>
              <w:t>Reputation</w:t>
            </w:r>
          </w:p>
        </w:tc>
      </w:tr>
      <w:tr w:rsidR="00280B5A" w:rsidRPr="002B165A" w14:paraId="78045F0D" w14:textId="77777777" w:rsidTr="00E411B3">
        <w:trPr>
          <w:trHeight w:val="264"/>
        </w:trPr>
        <w:tc>
          <w:tcPr>
            <w:tcW w:w="2322" w:type="dxa"/>
            <w:shd w:val="clear" w:color="auto" w:fill="4FC3FF" w:themeFill="accent5" w:themeFillTint="99"/>
            <w:hideMark/>
          </w:tcPr>
          <w:p w14:paraId="7ED434CE" w14:textId="77777777" w:rsidR="00280B5A" w:rsidRPr="00005648" w:rsidRDefault="00280B5A" w:rsidP="00757E5C">
            <w:pPr>
              <w:spacing w:before="0"/>
              <w:rPr>
                <w:rFonts w:cs="Arial"/>
                <w:color w:val="000000" w:themeColor="text1"/>
                <w:szCs w:val="18"/>
              </w:rPr>
            </w:pPr>
            <w:r w:rsidRPr="00005648">
              <w:rPr>
                <w:rFonts w:cs="Arial"/>
                <w:color w:val="000000" w:themeColor="text1"/>
                <w:szCs w:val="18"/>
              </w:rPr>
              <w:t>Consequence rating</w:t>
            </w:r>
          </w:p>
        </w:tc>
        <w:tc>
          <w:tcPr>
            <w:tcW w:w="6982" w:type="dxa"/>
            <w:shd w:val="clear" w:color="auto" w:fill="4FC3FF" w:themeFill="accent5" w:themeFillTint="99"/>
            <w:hideMark/>
          </w:tcPr>
          <w:p w14:paraId="2DFAAC1D" w14:textId="77777777" w:rsidR="00280B5A" w:rsidRPr="00005648" w:rsidRDefault="00280B5A" w:rsidP="00757E5C">
            <w:pPr>
              <w:spacing w:before="0"/>
              <w:rPr>
                <w:rFonts w:cs="Arial"/>
                <w:color w:val="000000" w:themeColor="text1"/>
                <w:szCs w:val="18"/>
              </w:rPr>
            </w:pPr>
            <w:r w:rsidRPr="00005648">
              <w:rPr>
                <w:rFonts w:cs="Arial"/>
                <w:color w:val="000000" w:themeColor="text1"/>
                <w:szCs w:val="18"/>
              </w:rPr>
              <w:t>Consequence rating description</w:t>
            </w:r>
          </w:p>
        </w:tc>
        <w:tc>
          <w:tcPr>
            <w:tcW w:w="890" w:type="dxa"/>
            <w:shd w:val="clear" w:color="auto" w:fill="4FC3FF" w:themeFill="accent5" w:themeFillTint="99"/>
            <w:hideMark/>
          </w:tcPr>
          <w:p w14:paraId="04A98FF5" w14:textId="77777777" w:rsidR="00280B5A" w:rsidRPr="00005648" w:rsidRDefault="00280B5A" w:rsidP="00757E5C">
            <w:pPr>
              <w:spacing w:before="0"/>
              <w:rPr>
                <w:rFonts w:cs="Arial"/>
                <w:color w:val="000000" w:themeColor="text1"/>
                <w:szCs w:val="18"/>
              </w:rPr>
            </w:pPr>
            <w:r w:rsidRPr="00005648">
              <w:rPr>
                <w:rFonts w:cs="Arial"/>
                <w:color w:val="000000" w:themeColor="text1"/>
                <w:szCs w:val="18"/>
              </w:rPr>
              <w:t>Score</w:t>
            </w:r>
          </w:p>
        </w:tc>
      </w:tr>
      <w:tr w:rsidR="00280B5A" w:rsidRPr="002B165A" w14:paraId="4BD931E8" w14:textId="77777777" w:rsidTr="00E411B3">
        <w:trPr>
          <w:trHeight w:val="443"/>
        </w:trPr>
        <w:tc>
          <w:tcPr>
            <w:tcW w:w="2322" w:type="dxa"/>
            <w:hideMark/>
          </w:tcPr>
          <w:p w14:paraId="5ABF66A3" w14:textId="1783EE76" w:rsidR="00280B5A" w:rsidRPr="00005648" w:rsidRDefault="00280B5A" w:rsidP="00757E5C">
            <w:pPr>
              <w:spacing w:before="0"/>
              <w:rPr>
                <w:rFonts w:cs="Arial"/>
                <w:color w:val="000000" w:themeColor="text1"/>
                <w:szCs w:val="18"/>
              </w:rPr>
            </w:pPr>
            <w:bookmarkStart w:id="207" w:name="RANGE!A40:A45"/>
            <w:r w:rsidRPr="00005648">
              <w:rPr>
                <w:rFonts w:cs="Arial"/>
                <w:color w:val="000000" w:themeColor="text1"/>
                <w:szCs w:val="18"/>
              </w:rPr>
              <w:t>Catastrophic</w:t>
            </w:r>
            <w:bookmarkEnd w:id="207"/>
          </w:p>
        </w:tc>
        <w:tc>
          <w:tcPr>
            <w:tcW w:w="6982" w:type="dxa"/>
            <w:hideMark/>
          </w:tcPr>
          <w:p w14:paraId="7BD17139" w14:textId="77777777" w:rsidR="00280B5A" w:rsidRPr="00005648" w:rsidRDefault="00280B5A" w:rsidP="00757E5C">
            <w:pPr>
              <w:spacing w:before="0"/>
              <w:rPr>
                <w:rFonts w:cs="Arial"/>
                <w:color w:val="000000" w:themeColor="text1"/>
                <w:szCs w:val="18"/>
              </w:rPr>
            </w:pPr>
            <w:r w:rsidRPr="00005648">
              <w:rPr>
                <w:rFonts w:cs="Arial"/>
                <w:color w:val="000000" w:themeColor="text1"/>
                <w:szCs w:val="18"/>
              </w:rPr>
              <w:t>Loss of support of Victorian Government with scathing criticism and Council removal. Community uproar and severe media exposure.</w:t>
            </w:r>
          </w:p>
        </w:tc>
        <w:tc>
          <w:tcPr>
            <w:tcW w:w="890" w:type="dxa"/>
            <w:hideMark/>
          </w:tcPr>
          <w:p w14:paraId="2CF19B22" w14:textId="77777777" w:rsidR="00280B5A" w:rsidRPr="00005648" w:rsidRDefault="00280B5A" w:rsidP="00757E5C">
            <w:pPr>
              <w:spacing w:before="0"/>
              <w:rPr>
                <w:rFonts w:cs="Arial"/>
                <w:color w:val="000000" w:themeColor="text1"/>
                <w:szCs w:val="18"/>
              </w:rPr>
            </w:pPr>
            <w:r w:rsidRPr="00005648">
              <w:rPr>
                <w:rFonts w:cs="Arial"/>
                <w:color w:val="000000" w:themeColor="text1"/>
                <w:szCs w:val="18"/>
              </w:rPr>
              <w:t>5</w:t>
            </w:r>
          </w:p>
        </w:tc>
      </w:tr>
      <w:tr w:rsidR="00280B5A" w:rsidRPr="002B165A" w14:paraId="04619F6F" w14:textId="77777777" w:rsidTr="00E411B3">
        <w:trPr>
          <w:trHeight w:val="264"/>
        </w:trPr>
        <w:tc>
          <w:tcPr>
            <w:tcW w:w="2322" w:type="dxa"/>
            <w:hideMark/>
          </w:tcPr>
          <w:p w14:paraId="665C60DA" w14:textId="77777777" w:rsidR="00280B5A" w:rsidRPr="00005648" w:rsidRDefault="00280B5A" w:rsidP="00757E5C">
            <w:pPr>
              <w:spacing w:before="0"/>
              <w:rPr>
                <w:rFonts w:cs="Arial"/>
                <w:color w:val="000000" w:themeColor="text1"/>
                <w:szCs w:val="18"/>
              </w:rPr>
            </w:pPr>
            <w:r w:rsidRPr="00005648">
              <w:rPr>
                <w:rFonts w:cs="Arial"/>
                <w:color w:val="000000" w:themeColor="text1"/>
                <w:szCs w:val="18"/>
              </w:rPr>
              <w:t>Major</w:t>
            </w:r>
          </w:p>
        </w:tc>
        <w:tc>
          <w:tcPr>
            <w:tcW w:w="6982" w:type="dxa"/>
            <w:hideMark/>
          </w:tcPr>
          <w:p w14:paraId="00FC87A8" w14:textId="08580B28" w:rsidR="00280B5A" w:rsidRPr="00005648" w:rsidRDefault="00280B5A" w:rsidP="00757E5C">
            <w:pPr>
              <w:spacing w:before="0"/>
              <w:rPr>
                <w:rFonts w:cs="Arial"/>
                <w:color w:val="000000" w:themeColor="text1"/>
                <w:szCs w:val="18"/>
              </w:rPr>
            </w:pPr>
            <w:r w:rsidRPr="00005648">
              <w:rPr>
                <w:rFonts w:cs="Arial"/>
                <w:color w:val="000000" w:themeColor="text1"/>
                <w:szCs w:val="18"/>
              </w:rPr>
              <w:t>Major ongoing media concern, adverse exposure and mid</w:t>
            </w:r>
            <w:r w:rsidR="00081373">
              <w:rPr>
                <w:rFonts w:cs="Arial"/>
                <w:color w:val="000000" w:themeColor="text1"/>
                <w:szCs w:val="18"/>
              </w:rPr>
              <w:t>-</w:t>
            </w:r>
            <w:r w:rsidRPr="00005648">
              <w:rPr>
                <w:rFonts w:cs="Arial"/>
                <w:color w:val="000000" w:themeColor="text1"/>
                <w:szCs w:val="18"/>
              </w:rPr>
              <w:t xml:space="preserve"> to long-term loss of support from residents.</w:t>
            </w:r>
          </w:p>
        </w:tc>
        <w:tc>
          <w:tcPr>
            <w:tcW w:w="890" w:type="dxa"/>
            <w:hideMark/>
          </w:tcPr>
          <w:p w14:paraId="72ECE031" w14:textId="77777777" w:rsidR="00280B5A" w:rsidRPr="00005648" w:rsidRDefault="00280B5A" w:rsidP="00757E5C">
            <w:pPr>
              <w:spacing w:before="0"/>
              <w:rPr>
                <w:rFonts w:cs="Arial"/>
                <w:color w:val="000000" w:themeColor="text1"/>
                <w:szCs w:val="18"/>
              </w:rPr>
            </w:pPr>
            <w:r w:rsidRPr="00005648">
              <w:rPr>
                <w:rFonts w:cs="Arial"/>
                <w:color w:val="000000" w:themeColor="text1"/>
                <w:szCs w:val="18"/>
              </w:rPr>
              <w:t>4</w:t>
            </w:r>
          </w:p>
        </w:tc>
      </w:tr>
      <w:tr w:rsidR="00280B5A" w:rsidRPr="002B165A" w14:paraId="1EE48CFD" w14:textId="77777777" w:rsidTr="00E411B3">
        <w:trPr>
          <w:trHeight w:val="264"/>
        </w:trPr>
        <w:tc>
          <w:tcPr>
            <w:tcW w:w="2322" w:type="dxa"/>
            <w:hideMark/>
          </w:tcPr>
          <w:p w14:paraId="302E0612" w14:textId="77777777" w:rsidR="00280B5A" w:rsidRPr="00005648" w:rsidRDefault="00280B5A" w:rsidP="00757E5C">
            <w:pPr>
              <w:spacing w:before="0"/>
              <w:rPr>
                <w:rFonts w:cs="Arial"/>
                <w:color w:val="000000" w:themeColor="text1"/>
                <w:szCs w:val="18"/>
              </w:rPr>
            </w:pPr>
            <w:r w:rsidRPr="00005648">
              <w:rPr>
                <w:rFonts w:cs="Arial"/>
                <w:color w:val="000000" w:themeColor="text1"/>
                <w:szCs w:val="18"/>
              </w:rPr>
              <w:t>Moderate</w:t>
            </w:r>
          </w:p>
        </w:tc>
        <w:tc>
          <w:tcPr>
            <w:tcW w:w="6982" w:type="dxa"/>
            <w:hideMark/>
          </w:tcPr>
          <w:p w14:paraId="70ABA279" w14:textId="77777777" w:rsidR="00280B5A" w:rsidRPr="00005648" w:rsidRDefault="00280B5A" w:rsidP="00757E5C">
            <w:pPr>
              <w:spacing w:before="0"/>
              <w:rPr>
                <w:rFonts w:cs="Arial"/>
                <w:color w:val="000000" w:themeColor="text1"/>
                <w:szCs w:val="18"/>
              </w:rPr>
            </w:pPr>
            <w:r w:rsidRPr="00005648">
              <w:rPr>
                <w:rFonts w:cs="Arial"/>
                <w:color w:val="000000" w:themeColor="text1"/>
                <w:szCs w:val="18"/>
              </w:rPr>
              <w:t>Moderate media concern, adverse exposure and loss of support from residents.</w:t>
            </w:r>
          </w:p>
        </w:tc>
        <w:tc>
          <w:tcPr>
            <w:tcW w:w="890" w:type="dxa"/>
            <w:hideMark/>
          </w:tcPr>
          <w:p w14:paraId="0384F62B" w14:textId="77777777" w:rsidR="00280B5A" w:rsidRPr="00005648" w:rsidRDefault="00280B5A" w:rsidP="00757E5C">
            <w:pPr>
              <w:spacing w:before="0"/>
              <w:rPr>
                <w:rFonts w:cs="Arial"/>
                <w:color w:val="000000" w:themeColor="text1"/>
                <w:szCs w:val="18"/>
              </w:rPr>
            </w:pPr>
            <w:r w:rsidRPr="00005648">
              <w:rPr>
                <w:rFonts w:cs="Arial"/>
                <w:color w:val="000000" w:themeColor="text1"/>
                <w:szCs w:val="18"/>
              </w:rPr>
              <w:t>3</w:t>
            </w:r>
          </w:p>
        </w:tc>
      </w:tr>
      <w:tr w:rsidR="00280B5A" w:rsidRPr="002B165A" w14:paraId="7C3171D0" w14:textId="77777777" w:rsidTr="00E411B3">
        <w:trPr>
          <w:trHeight w:val="264"/>
        </w:trPr>
        <w:tc>
          <w:tcPr>
            <w:tcW w:w="2322" w:type="dxa"/>
            <w:hideMark/>
          </w:tcPr>
          <w:p w14:paraId="410196AF" w14:textId="77777777" w:rsidR="00280B5A" w:rsidRPr="00005648" w:rsidRDefault="00280B5A" w:rsidP="00757E5C">
            <w:pPr>
              <w:spacing w:before="0"/>
              <w:rPr>
                <w:rFonts w:cs="Arial"/>
                <w:color w:val="000000" w:themeColor="text1"/>
                <w:szCs w:val="18"/>
              </w:rPr>
            </w:pPr>
            <w:r w:rsidRPr="00005648">
              <w:rPr>
                <w:rFonts w:cs="Arial"/>
                <w:color w:val="000000" w:themeColor="text1"/>
                <w:szCs w:val="18"/>
              </w:rPr>
              <w:t>Minor</w:t>
            </w:r>
          </w:p>
        </w:tc>
        <w:tc>
          <w:tcPr>
            <w:tcW w:w="6982" w:type="dxa"/>
            <w:hideMark/>
          </w:tcPr>
          <w:p w14:paraId="74FE8A11" w14:textId="0B8CB9FE" w:rsidR="00280B5A" w:rsidRPr="00005648" w:rsidRDefault="00280B5A" w:rsidP="00757E5C">
            <w:pPr>
              <w:spacing w:before="0"/>
              <w:rPr>
                <w:rFonts w:cs="Arial"/>
                <w:color w:val="000000" w:themeColor="text1"/>
                <w:szCs w:val="18"/>
              </w:rPr>
            </w:pPr>
            <w:r w:rsidRPr="00005648">
              <w:rPr>
                <w:rFonts w:cs="Arial"/>
                <w:color w:val="000000" w:themeColor="text1"/>
                <w:szCs w:val="18"/>
              </w:rPr>
              <w:t>Minor local community concern</w:t>
            </w:r>
            <w:r w:rsidR="00081373">
              <w:rPr>
                <w:rFonts w:cs="Arial"/>
                <w:color w:val="000000" w:themeColor="text1"/>
                <w:szCs w:val="18"/>
              </w:rPr>
              <w:t>,</w:t>
            </w:r>
            <w:r w:rsidRPr="00005648">
              <w:rPr>
                <w:rFonts w:cs="Arial"/>
                <w:color w:val="000000" w:themeColor="text1"/>
                <w:szCs w:val="18"/>
              </w:rPr>
              <w:t xml:space="preserve"> manageable through good public relations</w:t>
            </w:r>
            <w:r w:rsidR="00081373">
              <w:rPr>
                <w:rFonts w:cs="Arial"/>
                <w:color w:val="000000" w:themeColor="text1"/>
                <w:szCs w:val="18"/>
              </w:rPr>
              <w:t>.</w:t>
            </w:r>
          </w:p>
        </w:tc>
        <w:tc>
          <w:tcPr>
            <w:tcW w:w="890" w:type="dxa"/>
            <w:hideMark/>
          </w:tcPr>
          <w:p w14:paraId="6403ADDA" w14:textId="77777777" w:rsidR="00280B5A" w:rsidRPr="00005648" w:rsidRDefault="00280B5A" w:rsidP="00757E5C">
            <w:pPr>
              <w:spacing w:before="0"/>
              <w:rPr>
                <w:rFonts w:cs="Arial"/>
                <w:color w:val="000000" w:themeColor="text1"/>
                <w:szCs w:val="18"/>
              </w:rPr>
            </w:pPr>
            <w:r w:rsidRPr="00005648">
              <w:rPr>
                <w:rFonts w:cs="Arial"/>
                <w:color w:val="000000" w:themeColor="text1"/>
                <w:szCs w:val="18"/>
              </w:rPr>
              <w:t>2</w:t>
            </w:r>
          </w:p>
        </w:tc>
      </w:tr>
      <w:tr w:rsidR="00280B5A" w:rsidRPr="002B165A" w14:paraId="3182A03E" w14:textId="77777777" w:rsidTr="00E411B3">
        <w:trPr>
          <w:trHeight w:val="264"/>
        </w:trPr>
        <w:tc>
          <w:tcPr>
            <w:tcW w:w="2322" w:type="dxa"/>
            <w:hideMark/>
          </w:tcPr>
          <w:p w14:paraId="0FE82ECD" w14:textId="77777777" w:rsidR="00280B5A" w:rsidRPr="00005648" w:rsidRDefault="00280B5A" w:rsidP="00757E5C">
            <w:pPr>
              <w:spacing w:before="0"/>
              <w:rPr>
                <w:rFonts w:cs="Arial"/>
                <w:color w:val="000000" w:themeColor="text1"/>
                <w:szCs w:val="18"/>
              </w:rPr>
            </w:pPr>
            <w:r w:rsidRPr="00005648">
              <w:rPr>
                <w:rFonts w:cs="Arial"/>
                <w:color w:val="000000" w:themeColor="text1"/>
                <w:szCs w:val="18"/>
              </w:rPr>
              <w:t>Negligible</w:t>
            </w:r>
          </w:p>
        </w:tc>
        <w:tc>
          <w:tcPr>
            <w:tcW w:w="6982" w:type="dxa"/>
            <w:hideMark/>
          </w:tcPr>
          <w:p w14:paraId="59583A39" w14:textId="6A81AB12" w:rsidR="00280B5A" w:rsidRPr="00005648" w:rsidRDefault="00280B5A" w:rsidP="00757E5C">
            <w:pPr>
              <w:spacing w:before="0"/>
              <w:rPr>
                <w:rFonts w:cs="Arial"/>
                <w:color w:val="000000" w:themeColor="text1"/>
                <w:szCs w:val="18"/>
              </w:rPr>
            </w:pPr>
            <w:r w:rsidRPr="00005648">
              <w:rPr>
                <w:rFonts w:cs="Arial"/>
                <w:color w:val="000000" w:themeColor="text1"/>
                <w:szCs w:val="18"/>
              </w:rPr>
              <w:t>Transient matter that is resolved in day-to-day management</w:t>
            </w:r>
            <w:r>
              <w:rPr>
                <w:rFonts w:cs="Arial"/>
                <w:color w:val="000000" w:themeColor="text1"/>
                <w:szCs w:val="18"/>
              </w:rPr>
              <w:t xml:space="preserve"> – </w:t>
            </w:r>
            <w:r w:rsidRPr="00005648">
              <w:rPr>
                <w:rFonts w:cs="Arial"/>
                <w:color w:val="000000" w:themeColor="text1"/>
                <w:szCs w:val="18"/>
              </w:rPr>
              <w:t>customer complaint</w:t>
            </w:r>
            <w:r w:rsidR="00081373">
              <w:rPr>
                <w:rFonts w:cs="Arial"/>
                <w:color w:val="000000" w:themeColor="text1"/>
                <w:szCs w:val="18"/>
              </w:rPr>
              <w:t>.</w:t>
            </w:r>
          </w:p>
        </w:tc>
        <w:tc>
          <w:tcPr>
            <w:tcW w:w="890" w:type="dxa"/>
            <w:hideMark/>
          </w:tcPr>
          <w:p w14:paraId="28BE8F0D" w14:textId="77777777" w:rsidR="00280B5A" w:rsidRPr="00005648" w:rsidRDefault="00280B5A" w:rsidP="00757E5C">
            <w:pPr>
              <w:spacing w:before="0"/>
              <w:rPr>
                <w:rFonts w:cs="Arial"/>
                <w:color w:val="000000" w:themeColor="text1"/>
                <w:szCs w:val="18"/>
              </w:rPr>
            </w:pPr>
            <w:r w:rsidRPr="00005648">
              <w:rPr>
                <w:rFonts w:cs="Arial"/>
                <w:color w:val="000000" w:themeColor="text1"/>
                <w:szCs w:val="18"/>
              </w:rPr>
              <w:t>1</w:t>
            </w:r>
          </w:p>
        </w:tc>
      </w:tr>
      <w:tr w:rsidR="00280B5A" w:rsidRPr="002B165A" w14:paraId="0E88DAE5" w14:textId="77777777" w:rsidTr="00E411B3">
        <w:trPr>
          <w:trHeight w:val="264"/>
        </w:trPr>
        <w:tc>
          <w:tcPr>
            <w:tcW w:w="2322" w:type="dxa"/>
            <w:hideMark/>
          </w:tcPr>
          <w:p w14:paraId="7B4A3F0A" w14:textId="77777777" w:rsidR="00280B5A" w:rsidRPr="00005648" w:rsidRDefault="00280B5A" w:rsidP="00757E5C">
            <w:pPr>
              <w:spacing w:before="0"/>
              <w:rPr>
                <w:rFonts w:cs="Arial"/>
                <w:color w:val="000000" w:themeColor="text1"/>
                <w:szCs w:val="18"/>
              </w:rPr>
            </w:pPr>
            <w:r w:rsidRPr="00005648">
              <w:rPr>
                <w:rFonts w:cs="Arial"/>
                <w:color w:val="000000" w:themeColor="text1"/>
                <w:szCs w:val="18"/>
              </w:rPr>
              <w:t>Not applicable</w:t>
            </w:r>
          </w:p>
        </w:tc>
        <w:tc>
          <w:tcPr>
            <w:tcW w:w="6982" w:type="dxa"/>
            <w:hideMark/>
          </w:tcPr>
          <w:p w14:paraId="6A615EA3" w14:textId="77777777" w:rsidR="00280B5A" w:rsidRPr="00005648" w:rsidRDefault="00280B5A" w:rsidP="00757E5C">
            <w:pPr>
              <w:spacing w:before="0"/>
              <w:rPr>
                <w:rFonts w:cs="Arial"/>
                <w:color w:val="000000" w:themeColor="text1"/>
                <w:szCs w:val="18"/>
              </w:rPr>
            </w:pPr>
            <w:r w:rsidRPr="00005648">
              <w:rPr>
                <w:rFonts w:cs="Arial"/>
                <w:color w:val="000000" w:themeColor="text1"/>
                <w:szCs w:val="18"/>
              </w:rPr>
              <w:t>Unavailability of this asset function produces no reputational impacts.</w:t>
            </w:r>
          </w:p>
        </w:tc>
        <w:tc>
          <w:tcPr>
            <w:tcW w:w="890" w:type="dxa"/>
            <w:hideMark/>
          </w:tcPr>
          <w:p w14:paraId="347884BB" w14:textId="77777777" w:rsidR="00280B5A" w:rsidRPr="00005648" w:rsidRDefault="00280B5A" w:rsidP="00757E5C">
            <w:pPr>
              <w:spacing w:before="0"/>
              <w:rPr>
                <w:rFonts w:cs="Arial"/>
                <w:color w:val="000000" w:themeColor="text1"/>
                <w:szCs w:val="18"/>
              </w:rPr>
            </w:pPr>
            <w:r w:rsidRPr="00005648">
              <w:rPr>
                <w:rFonts w:cs="Arial"/>
                <w:color w:val="000000" w:themeColor="text1"/>
                <w:szCs w:val="18"/>
              </w:rPr>
              <w:t>0</w:t>
            </w:r>
          </w:p>
        </w:tc>
      </w:tr>
    </w:tbl>
    <w:p w14:paraId="33423851" w14:textId="77777777" w:rsidR="00280B5A" w:rsidRPr="002B165A" w:rsidRDefault="00280B5A" w:rsidP="00757E5C">
      <w:pPr>
        <w:spacing w:before="0" w:after="0"/>
        <w:rPr>
          <w:rFonts w:cs="Arial"/>
          <w:color w:val="000000" w:themeColor="text1"/>
          <w:sz w:val="20"/>
        </w:rPr>
      </w:pPr>
    </w:p>
    <w:tbl>
      <w:tblPr>
        <w:tblStyle w:val="TableGrid"/>
        <w:tblW w:w="0" w:type="auto"/>
        <w:tblLook w:val="04A0" w:firstRow="1" w:lastRow="0" w:firstColumn="1" w:lastColumn="0" w:noHBand="0" w:noVBand="1"/>
      </w:tblPr>
      <w:tblGrid>
        <w:gridCol w:w="2212"/>
        <w:gridCol w:w="6681"/>
        <w:gridCol w:w="878"/>
      </w:tblGrid>
      <w:tr w:rsidR="00280B5A" w:rsidRPr="002B165A" w14:paraId="11CFD1BC" w14:textId="77777777" w:rsidTr="00E411B3">
        <w:trPr>
          <w:trHeight w:val="264"/>
        </w:trPr>
        <w:tc>
          <w:tcPr>
            <w:tcW w:w="10194" w:type="dxa"/>
            <w:gridSpan w:val="3"/>
            <w:shd w:val="clear" w:color="auto" w:fill="4FC3FF" w:themeFill="accent5" w:themeFillTint="99"/>
          </w:tcPr>
          <w:p w14:paraId="0E774CF3" w14:textId="77777777" w:rsidR="00280B5A" w:rsidRPr="00005648" w:rsidRDefault="00280B5A" w:rsidP="00757E5C">
            <w:pPr>
              <w:spacing w:before="0"/>
              <w:rPr>
                <w:rFonts w:cs="Arial"/>
                <w:color w:val="000000" w:themeColor="text1"/>
                <w:szCs w:val="18"/>
              </w:rPr>
            </w:pPr>
            <w:r w:rsidRPr="00005648">
              <w:rPr>
                <w:rFonts w:cs="Arial"/>
                <w:color w:val="000000" w:themeColor="text1"/>
                <w:szCs w:val="18"/>
              </w:rPr>
              <w:t>Political</w:t>
            </w:r>
          </w:p>
        </w:tc>
      </w:tr>
      <w:tr w:rsidR="00280B5A" w:rsidRPr="002B165A" w14:paraId="3857B237" w14:textId="77777777" w:rsidTr="00E411B3">
        <w:trPr>
          <w:trHeight w:val="264"/>
        </w:trPr>
        <w:tc>
          <w:tcPr>
            <w:tcW w:w="2270" w:type="dxa"/>
            <w:shd w:val="clear" w:color="auto" w:fill="4FC3FF" w:themeFill="accent5" w:themeFillTint="99"/>
            <w:hideMark/>
          </w:tcPr>
          <w:p w14:paraId="6CADC966" w14:textId="77777777" w:rsidR="00280B5A" w:rsidRPr="00005648" w:rsidRDefault="00280B5A" w:rsidP="00757E5C">
            <w:pPr>
              <w:spacing w:before="0"/>
              <w:rPr>
                <w:rFonts w:cs="Arial"/>
                <w:color w:val="000000" w:themeColor="text1"/>
                <w:szCs w:val="18"/>
              </w:rPr>
            </w:pPr>
            <w:r w:rsidRPr="00005648">
              <w:rPr>
                <w:rFonts w:cs="Arial"/>
                <w:color w:val="000000" w:themeColor="text1"/>
                <w:szCs w:val="18"/>
              </w:rPr>
              <w:t>Consequence rating</w:t>
            </w:r>
          </w:p>
        </w:tc>
        <w:tc>
          <w:tcPr>
            <w:tcW w:w="7033" w:type="dxa"/>
            <w:shd w:val="clear" w:color="auto" w:fill="4FC3FF" w:themeFill="accent5" w:themeFillTint="99"/>
            <w:hideMark/>
          </w:tcPr>
          <w:p w14:paraId="62143F6B" w14:textId="77777777" w:rsidR="00280B5A" w:rsidRPr="00005648" w:rsidRDefault="00280B5A" w:rsidP="00757E5C">
            <w:pPr>
              <w:spacing w:before="0"/>
              <w:rPr>
                <w:rFonts w:cs="Arial"/>
                <w:color w:val="000000" w:themeColor="text1"/>
                <w:szCs w:val="18"/>
              </w:rPr>
            </w:pPr>
            <w:r w:rsidRPr="00005648">
              <w:rPr>
                <w:rFonts w:cs="Arial"/>
                <w:color w:val="000000" w:themeColor="text1"/>
                <w:szCs w:val="18"/>
              </w:rPr>
              <w:t>Consequence rating description</w:t>
            </w:r>
          </w:p>
        </w:tc>
        <w:tc>
          <w:tcPr>
            <w:tcW w:w="891" w:type="dxa"/>
            <w:shd w:val="clear" w:color="auto" w:fill="4FC3FF" w:themeFill="accent5" w:themeFillTint="99"/>
            <w:hideMark/>
          </w:tcPr>
          <w:p w14:paraId="3DD1E555" w14:textId="77777777" w:rsidR="00280B5A" w:rsidRPr="00005648" w:rsidRDefault="00280B5A" w:rsidP="00757E5C">
            <w:pPr>
              <w:spacing w:before="0"/>
              <w:rPr>
                <w:rFonts w:cs="Arial"/>
                <w:color w:val="000000" w:themeColor="text1"/>
                <w:szCs w:val="18"/>
              </w:rPr>
            </w:pPr>
            <w:r w:rsidRPr="00005648">
              <w:rPr>
                <w:rFonts w:cs="Arial"/>
                <w:color w:val="000000" w:themeColor="text1"/>
                <w:szCs w:val="18"/>
              </w:rPr>
              <w:t>Score</w:t>
            </w:r>
          </w:p>
        </w:tc>
      </w:tr>
      <w:tr w:rsidR="00280B5A" w:rsidRPr="002B165A" w14:paraId="1607F105" w14:textId="77777777" w:rsidTr="00E411B3">
        <w:trPr>
          <w:trHeight w:val="264"/>
        </w:trPr>
        <w:tc>
          <w:tcPr>
            <w:tcW w:w="2270" w:type="dxa"/>
            <w:hideMark/>
          </w:tcPr>
          <w:p w14:paraId="175CB4A3" w14:textId="6071BAE5" w:rsidR="00280B5A" w:rsidRPr="00005648" w:rsidRDefault="00280B5A" w:rsidP="00757E5C">
            <w:pPr>
              <w:spacing w:before="0"/>
              <w:rPr>
                <w:rFonts w:cs="Arial"/>
                <w:color w:val="000000" w:themeColor="text1"/>
                <w:szCs w:val="18"/>
              </w:rPr>
            </w:pPr>
            <w:bookmarkStart w:id="208" w:name="RANGE!A48:A53"/>
            <w:r w:rsidRPr="00005648">
              <w:rPr>
                <w:rFonts w:cs="Arial"/>
                <w:color w:val="000000" w:themeColor="text1"/>
                <w:szCs w:val="18"/>
              </w:rPr>
              <w:t>Catastrophic</w:t>
            </w:r>
            <w:bookmarkEnd w:id="208"/>
          </w:p>
        </w:tc>
        <w:tc>
          <w:tcPr>
            <w:tcW w:w="7033" w:type="dxa"/>
            <w:hideMark/>
          </w:tcPr>
          <w:p w14:paraId="5A8A7DB9" w14:textId="1BBF672E" w:rsidR="00280B5A" w:rsidRPr="00005648" w:rsidRDefault="00280B5A" w:rsidP="00757E5C">
            <w:pPr>
              <w:spacing w:before="0"/>
              <w:rPr>
                <w:rFonts w:cs="Arial"/>
                <w:color w:val="000000" w:themeColor="text1"/>
                <w:szCs w:val="18"/>
              </w:rPr>
            </w:pPr>
            <w:r w:rsidRPr="00005648">
              <w:rPr>
                <w:rFonts w:cs="Arial"/>
                <w:color w:val="000000" w:themeColor="text1"/>
                <w:szCs w:val="18"/>
              </w:rPr>
              <w:t>Loss of power and influence</w:t>
            </w:r>
            <w:r w:rsidR="00081373">
              <w:rPr>
                <w:rFonts w:cs="Arial"/>
                <w:color w:val="000000" w:themeColor="text1"/>
                <w:szCs w:val="18"/>
              </w:rPr>
              <w:t>,</w:t>
            </w:r>
            <w:r w:rsidRPr="00005648">
              <w:rPr>
                <w:rFonts w:cs="Arial"/>
                <w:color w:val="000000" w:themeColor="text1"/>
                <w:szCs w:val="18"/>
              </w:rPr>
              <w:t xml:space="preserve"> restricting decision</w:t>
            </w:r>
            <w:r w:rsidR="00081373">
              <w:rPr>
                <w:rFonts w:cs="Arial"/>
                <w:color w:val="000000" w:themeColor="text1"/>
                <w:szCs w:val="18"/>
              </w:rPr>
              <w:t>-</w:t>
            </w:r>
            <w:r w:rsidRPr="00005648">
              <w:rPr>
                <w:rFonts w:cs="Arial"/>
                <w:color w:val="000000" w:themeColor="text1"/>
                <w:szCs w:val="18"/>
              </w:rPr>
              <w:t xml:space="preserve">making and capabilities. Dismissal of Council by Victorian Government. </w:t>
            </w:r>
          </w:p>
        </w:tc>
        <w:tc>
          <w:tcPr>
            <w:tcW w:w="891" w:type="dxa"/>
            <w:hideMark/>
          </w:tcPr>
          <w:p w14:paraId="0E05F801" w14:textId="77777777" w:rsidR="00280B5A" w:rsidRPr="00005648" w:rsidRDefault="00280B5A" w:rsidP="00757E5C">
            <w:pPr>
              <w:spacing w:before="0"/>
              <w:rPr>
                <w:rFonts w:cs="Arial"/>
                <w:color w:val="000000" w:themeColor="text1"/>
                <w:szCs w:val="18"/>
              </w:rPr>
            </w:pPr>
            <w:r w:rsidRPr="00005648">
              <w:rPr>
                <w:rFonts w:cs="Arial"/>
                <w:color w:val="000000" w:themeColor="text1"/>
                <w:szCs w:val="18"/>
              </w:rPr>
              <w:t>5</w:t>
            </w:r>
          </w:p>
        </w:tc>
      </w:tr>
      <w:tr w:rsidR="00280B5A" w:rsidRPr="002B165A" w14:paraId="5494FF2A" w14:textId="77777777" w:rsidTr="00E411B3">
        <w:trPr>
          <w:trHeight w:val="264"/>
        </w:trPr>
        <w:tc>
          <w:tcPr>
            <w:tcW w:w="2270" w:type="dxa"/>
            <w:hideMark/>
          </w:tcPr>
          <w:p w14:paraId="49B5F833" w14:textId="77777777" w:rsidR="00280B5A" w:rsidRPr="00005648" w:rsidRDefault="00280B5A" w:rsidP="00757E5C">
            <w:pPr>
              <w:spacing w:before="0"/>
              <w:rPr>
                <w:rFonts w:cs="Arial"/>
                <w:color w:val="000000" w:themeColor="text1"/>
                <w:szCs w:val="18"/>
              </w:rPr>
            </w:pPr>
            <w:r w:rsidRPr="00005648">
              <w:rPr>
                <w:rFonts w:cs="Arial"/>
                <w:color w:val="000000" w:themeColor="text1"/>
                <w:szCs w:val="18"/>
              </w:rPr>
              <w:t>Major</w:t>
            </w:r>
          </w:p>
        </w:tc>
        <w:tc>
          <w:tcPr>
            <w:tcW w:w="7033" w:type="dxa"/>
            <w:hideMark/>
          </w:tcPr>
          <w:p w14:paraId="64FF9CE2" w14:textId="18E61745" w:rsidR="00280B5A" w:rsidRPr="00005648" w:rsidRDefault="00280B5A" w:rsidP="00757E5C">
            <w:pPr>
              <w:spacing w:before="0"/>
              <w:rPr>
                <w:rFonts w:cs="Arial"/>
                <w:color w:val="000000" w:themeColor="text1"/>
                <w:szCs w:val="18"/>
              </w:rPr>
            </w:pPr>
            <w:r w:rsidRPr="00005648">
              <w:rPr>
                <w:rFonts w:cs="Arial"/>
                <w:color w:val="000000" w:themeColor="text1"/>
                <w:szCs w:val="18"/>
              </w:rPr>
              <w:t xml:space="preserve">Major adverse impact and intervention by Australian and Victorian </w:t>
            </w:r>
            <w:r w:rsidR="00081373">
              <w:rPr>
                <w:rFonts w:cs="Arial"/>
                <w:color w:val="000000" w:themeColor="text1"/>
                <w:szCs w:val="18"/>
              </w:rPr>
              <w:t>governments</w:t>
            </w:r>
            <w:r w:rsidRPr="00005648">
              <w:rPr>
                <w:rFonts w:cs="Arial"/>
                <w:color w:val="000000" w:themeColor="text1"/>
                <w:szCs w:val="18"/>
              </w:rPr>
              <w:t>.</w:t>
            </w:r>
          </w:p>
        </w:tc>
        <w:tc>
          <w:tcPr>
            <w:tcW w:w="891" w:type="dxa"/>
            <w:hideMark/>
          </w:tcPr>
          <w:p w14:paraId="3D327A92" w14:textId="77777777" w:rsidR="00280B5A" w:rsidRPr="00005648" w:rsidRDefault="00280B5A" w:rsidP="00757E5C">
            <w:pPr>
              <w:spacing w:before="0"/>
              <w:rPr>
                <w:rFonts w:cs="Arial"/>
                <w:color w:val="000000" w:themeColor="text1"/>
                <w:szCs w:val="18"/>
              </w:rPr>
            </w:pPr>
            <w:r w:rsidRPr="00005648">
              <w:rPr>
                <w:rFonts w:cs="Arial"/>
                <w:color w:val="000000" w:themeColor="text1"/>
                <w:szCs w:val="18"/>
              </w:rPr>
              <w:t>4</w:t>
            </w:r>
          </w:p>
        </w:tc>
      </w:tr>
      <w:tr w:rsidR="00280B5A" w:rsidRPr="002B165A" w14:paraId="0DDE24AF" w14:textId="77777777" w:rsidTr="00E411B3">
        <w:trPr>
          <w:trHeight w:val="264"/>
        </w:trPr>
        <w:tc>
          <w:tcPr>
            <w:tcW w:w="2270" w:type="dxa"/>
            <w:hideMark/>
          </w:tcPr>
          <w:p w14:paraId="730DDD13" w14:textId="77777777" w:rsidR="00280B5A" w:rsidRPr="00005648" w:rsidRDefault="00280B5A" w:rsidP="00757E5C">
            <w:pPr>
              <w:spacing w:before="0"/>
              <w:rPr>
                <w:rFonts w:cs="Arial"/>
                <w:color w:val="000000" w:themeColor="text1"/>
                <w:szCs w:val="18"/>
              </w:rPr>
            </w:pPr>
            <w:r w:rsidRPr="00005648">
              <w:rPr>
                <w:rFonts w:cs="Arial"/>
                <w:color w:val="000000" w:themeColor="text1"/>
                <w:szCs w:val="18"/>
              </w:rPr>
              <w:t>Moderate</w:t>
            </w:r>
          </w:p>
        </w:tc>
        <w:tc>
          <w:tcPr>
            <w:tcW w:w="7033" w:type="dxa"/>
            <w:hideMark/>
          </w:tcPr>
          <w:p w14:paraId="75E7148A" w14:textId="77777777" w:rsidR="00280B5A" w:rsidRPr="00005648" w:rsidRDefault="00280B5A" w:rsidP="00757E5C">
            <w:pPr>
              <w:spacing w:before="0"/>
              <w:rPr>
                <w:rFonts w:cs="Arial"/>
                <w:color w:val="000000" w:themeColor="text1"/>
                <w:szCs w:val="18"/>
              </w:rPr>
            </w:pPr>
            <w:r w:rsidRPr="00005648">
              <w:rPr>
                <w:rFonts w:cs="Arial"/>
                <w:color w:val="000000" w:themeColor="text1"/>
                <w:szCs w:val="18"/>
              </w:rPr>
              <w:t>Moderate adverse impact and intervention by Victorian Government</w:t>
            </w:r>
          </w:p>
        </w:tc>
        <w:tc>
          <w:tcPr>
            <w:tcW w:w="891" w:type="dxa"/>
            <w:hideMark/>
          </w:tcPr>
          <w:p w14:paraId="3D0BEF0A" w14:textId="77777777" w:rsidR="00280B5A" w:rsidRPr="00005648" w:rsidRDefault="00280B5A" w:rsidP="00757E5C">
            <w:pPr>
              <w:spacing w:before="0"/>
              <w:rPr>
                <w:rFonts w:cs="Arial"/>
                <w:color w:val="000000" w:themeColor="text1"/>
                <w:szCs w:val="18"/>
              </w:rPr>
            </w:pPr>
            <w:r w:rsidRPr="00005648">
              <w:rPr>
                <w:rFonts w:cs="Arial"/>
                <w:color w:val="000000" w:themeColor="text1"/>
                <w:szCs w:val="18"/>
              </w:rPr>
              <w:t>3</w:t>
            </w:r>
          </w:p>
        </w:tc>
      </w:tr>
      <w:tr w:rsidR="00280B5A" w:rsidRPr="002B165A" w14:paraId="48E3CE1B" w14:textId="77777777" w:rsidTr="00E411B3">
        <w:trPr>
          <w:trHeight w:val="285"/>
        </w:trPr>
        <w:tc>
          <w:tcPr>
            <w:tcW w:w="2270" w:type="dxa"/>
            <w:hideMark/>
          </w:tcPr>
          <w:p w14:paraId="1E31FD15" w14:textId="77777777" w:rsidR="00280B5A" w:rsidRPr="00005648" w:rsidRDefault="00280B5A" w:rsidP="00757E5C">
            <w:pPr>
              <w:spacing w:before="0"/>
              <w:rPr>
                <w:rFonts w:cs="Arial"/>
                <w:color w:val="000000" w:themeColor="text1"/>
                <w:szCs w:val="18"/>
              </w:rPr>
            </w:pPr>
            <w:r w:rsidRPr="00005648">
              <w:rPr>
                <w:rFonts w:cs="Arial"/>
                <w:color w:val="000000" w:themeColor="text1"/>
                <w:szCs w:val="18"/>
              </w:rPr>
              <w:t>Minor</w:t>
            </w:r>
          </w:p>
        </w:tc>
        <w:tc>
          <w:tcPr>
            <w:tcW w:w="7033" w:type="dxa"/>
            <w:hideMark/>
          </w:tcPr>
          <w:p w14:paraId="7EC6C83F" w14:textId="77777777" w:rsidR="00280B5A" w:rsidRPr="00005648" w:rsidRDefault="00280B5A" w:rsidP="00757E5C">
            <w:pPr>
              <w:spacing w:before="0"/>
              <w:rPr>
                <w:rFonts w:cs="Arial"/>
                <w:color w:val="000000" w:themeColor="text1"/>
                <w:szCs w:val="18"/>
              </w:rPr>
            </w:pPr>
            <w:r w:rsidRPr="00005648">
              <w:rPr>
                <w:rFonts w:cs="Arial"/>
                <w:color w:val="000000" w:themeColor="text1"/>
                <w:szCs w:val="18"/>
              </w:rPr>
              <w:t>Minor adverse impact and intervention by Local Government Authorities and Municipal Association Victoria.</w:t>
            </w:r>
          </w:p>
        </w:tc>
        <w:tc>
          <w:tcPr>
            <w:tcW w:w="891" w:type="dxa"/>
            <w:hideMark/>
          </w:tcPr>
          <w:p w14:paraId="2AFD0CE1" w14:textId="77777777" w:rsidR="00280B5A" w:rsidRPr="00005648" w:rsidRDefault="00280B5A" w:rsidP="00757E5C">
            <w:pPr>
              <w:spacing w:before="0"/>
              <w:rPr>
                <w:rFonts w:cs="Arial"/>
                <w:color w:val="000000" w:themeColor="text1"/>
                <w:szCs w:val="18"/>
              </w:rPr>
            </w:pPr>
            <w:r w:rsidRPr="00005648">
              <w:rPr>
                <w:rFonts w:cs="Arial"/>
                <w:color w:val="000000" w:themeColor="text1"/>
                <w:szCs w:val="18"/>
              </w:rPr>
              <w:t>2</w:t>
            </w:r>
          </w:p>
        </w:tc>
      </w:tr>
      <w:tr w:rsidR="00280B5A" w:rsidRPr="002B165A" w14:paraId="539E798C" w14:textId="77777777" w:rsidTr="00E411B3">
        <w:trPr>
          <w:trHeight w:val="264"/>
        </w:trPr>
        <w:tc>
          <w:tcPr>
            <w:tcW w:w="2270" w:type="dxa"/>
            <w:hideMark/>
          </w:tcPr>
          <w:p w14:paraId="6666CEC1" w14:textId="77777777" w:rsidR="00280B5A" w:rsidRPr="00005648" w:rsidRDefault="00280B5A" w:rsidP="00757E5C">
            <w:pPr>
              <w:spacing w:before="0"/>
              <w:rPr>
                <w:rFonts w:cs="Arial"/>
                <w:color w:val="000000" w:themeColor="text1"/>
                <w:szCs w:val="18"/>
              </w:rPr>
            </w:pPr>
            <w:r w:rsidRPr="00005648">
              <w:rPr>
                <w:rFonts w:cs="Arial"/>
                <w:color w:val="000000" w:themeColor="text1"/>
                <w:szCs w:val="18"/>
              </w:rPr>
              <w:t>Negligible</w:t>
            </w:r>
          </w:p>
        </w:tc>
        <w:tc>
          <w:tcPr>
            <w:tcW w:w="7033" w:type="dxa"/>
            <w:hideMark/>
          </w:tcPr>
          <w:p w14:paraId="1116A000" w14:textId="77777777" w:rsidR="00280B5A" w:rsidRPr="00005648" w:rsidRDefault="00280B5A" w:rsidP="00757E5C">
            <w:pPr>
              <w:spacing w:before="0"/>
              <w:rPr>
                <w:rFonts w:cs="Arial"/>
                <w:color w:val="000000" w:themeColor="text1"/>
                <w:szCs w:val="18"/>
              </w:rPr>
            </w:pPr>
            <w:r w:rsidRPr="00005648">
              <w:rPr>
                <w:rFonts w:cs="Arial"/>
                <w:color w:val="000000" w:themeColor="text1"/>
                <w:szCs w:val="18"/>
              </w:rPr>
              <w:t>Negligible impact from one Local Government Authority.</w:t>
            </w:r>
          </w:p>
        </w:tc>
        <w:tc>
          <w:tcPr>
            <w:tcW w:w="891" w:type="dxa"/>
            <w:hideMark/>
          </w:tcPr>
          <w:p w14:paraId="2C04EA55" w14:textId="77777777" w:rsidR="00280B5A" w:rsidRPr="00005648" w:rsidRDefault="00280B5A" w:rsidP="00757E5C">
            <w:pPr>
              <w:spacing w:before="0"/>
              <w:rPr>
                <w:rFonts w:cs="Arial"/>
                <w:color w:val="000000" w:themeColor="text1"/>
                <w:szCs w:val="18"/>
              </w:rPr>
            </w:pPr>
            <w:r w:rsidRPr="00005648">
              <w:rPr>
                <w:rFonts w:cs="Arial"/>
                <w:color w:val="000000" w:themeColor="text1"/>
                <w:szCs w:val="18"/>
              </w:rPr>
              <w:t>1</w:t>
            </w:r>
          </w:p>
        </w:tc>
      </w:tr>
      <w:tr w:rsidR="00280B5A" w:rsidRPr="002B165A" w14:paraId="21E316F5" w14:textId="77777777" w:rsidTr="00E411B3">
        <w:trPr>
          <w:trHeight w:val="264"/>
        </w:trPr>
        <w:tc>
          <w:tcPr>
            <w:tcW w:w="2270" w:type="dxa"/>
            <w:hideMark/>
          </w:tcPr>
          <w:p w14:paraId="01A9D252" w14:textId="77777777" w:rsidR="00280B5A" w:rsidRPr="00005648" w:rsidRDefault="00280B5A" w:rsidP="00757E5C">
            <w:pPr>
              <w:spacing w:before="0"/>
              <w:rPr>
                <w:rFonts w:cs="Arial"/>
                <w:color w:val="000000" w:themeColor="text1"/>
                <w:szCs w:val="18"/>
              </w:rPr>
            </w:pPr>
            <w:r w:rsidRPr="00005648">
              <w:rPr>
                <w:rFonts w:cs="Arial"/>
                <w:color w:val="000000" w:themeColor="text1"/>
                <w:szCs w:val="18"/>
              </w:rPr>
              <w:t>Not applicable</w:t>
            </w:r>
          </w:p>
        </w:tc>
        <w:tc>
          <w:tcPr>
            <w:tcW w:w="7033" w:type="dxa"/>
            <w:hideMark/>
          </w:tcPr>
          <w:p w14:paraId="6AF63AD3" w14:textId="77777777" w:rsidR="00280B5A" w:rsidRPr="00005648" w:rsidRDefault="00280B5A" w:rsidP="00757E5C">
            <w:pPr>
              <w:spacing w:before="0"/>
              <w:rPr>
                <w:rFonts w:cs="Arial"/>
                <w:color w:val="000000" w:themeColor="text1"/>
                <w:szCs w:val="18"/>
              </w:rPr>
            </w:pPr>
            <w:r w:rsidRPr="00005648">
              <w:rPr>
                <w:rFonts w:cs="Arial"/>
                <w:color w:val="000000" w:themeColor="text1"/>
                <w:szCs w:val="18"/>
              </w:rPr>
              <w:t>Unavailability of this asset function produces no political impacts.</w:t>
            </w:r>
          </w:p>
        </w:tc>
        <w:tc>
          <w:tcPr>
            <w:tcW w:w="891" w:type="dxa"/>
            <w:hideMark/>
          </w:tcPr>
          <w:p w14:paraId="033BA2D9" w14:textId="77777777" w:rsidR="00280B5A" w:rsidRPr="00005648" w:rsidRDefault="00280B5A" w:rsidP="00757E5C">
            <w:pPr>
              <w:spacing w:before="0"/>
              <w:rPr>
                <w:rFonts w:cs="Arial"/>
                <w:color w:val="000000" w:themeColor="text1"/>
                <w:szCs w:val="18"/>
              </w:rPr>
            </w:pPr>
            <w:r w:rsidRPr="00005648">
              <w:rPr>
                <w:rFonts w:cs="Arial"/>
                <w:color w:val="000000" w:themeColor="text1"/>
                <w:szCs w:val="18"/>
              </w:rPr>
              <w:t>0</w:t>
            </w:r>
          </w:p>
        </w:tc>
      </w:tr>
    </w:tbl>
    <w:p w14:paraId="1FF46A5C" w14:textId="77777777" w:rsidR="00280B5A" w:rsidRPr="002B165A" w:rsidRDefault="00280B5A" w:rsidP="00757E5C">
      <w:pPr>
        <w:spacing w:before="0" w:after="0"/>
        <w:rPr>
          <w:rFonts w:cs="Arial"/>
          <w:color w:val="000000" w:themeColor="text1"/>
          <w:sz w:val="20"/>
        </w:rPr>
      </w:pPr>
    </w:p>
    <w:tbl>
      <w:tblPr>
        <w:tblStyle w:val="TableGrid"/>
        <w:tblW w:w="0" w:type="auto"/>
        <w:tblLook w:val="04A0" w:firstRow="1" w:lastRow="0" w:firstColumn="1" w:lastColumn="0" w:noHBand="0" w:noVBand="1"/>
      </w:tblPr>
      <w:tblGrid>
        <w:gridCol w:w="2203"/>
        <w:gridCol w:w="6691"/>
        <w:gridCol w:w="877"/>
      </w:tblGrid>
      <w:tr w:rsidR="00280B5A" w:rsidRPr="00005648" w14:paraId="00F53404" w14:textId="77777777" w:rsidTr="00E411B3">
        <w:trPr>
          <w:trHeight w:val="330"/>
        </w:trPr>
        <w:tc>
          <w:tcPr>
            <w:tcW w:w="10194" w:type="dxa"/>
            <w:gridSpan w:val="3"/>
            <w:shd w:val="clear" w:color="auto" w:fill="4FC3FF" w:themeFill="accent5" w:themeFillTint="99"/>
          </w:tcPr>
          <w:p w14:paraId="7EA0FC1F" w14:textId="77777777" w:rsidR="00280B5A" w:rsidRPr="00005648" w:rsidRDefault="00280B5A" w:rsidP="00757E5C">
            <w:pPr>
              <w:spacing w:before="0"/>
              <w:rPr>
                <w:rFonts w:cs="Arial"/>
                <w:color w:val="000000" w:themeColor="text1"/>
                <w:szCs w:val="18"/>
              </w:rPr>
            </w:pPr>
            <w:r w:rsidRPr="00005648">
              <w:rPr>
                <w:rFonts w:cs="Arial"/>
                <w:color w:val="000000" w:themeColor="text1"/>
                <w:szCs w:val="18"/>
              </w:rPr>
              <w:t>Liability</w:t>
            </w:r>
          </w:p>
        </w:tc>
      </w:tr>
      <w:tr w:rsidR="00280B5A" w:rsidRPr="00005648" w14:paraId="082948D1" w14:textId="77777777" w:rsidTr="00E411B3">
        <w:trPr>
          <w:trHeight w:val="330"/>
        </w:trPr>
        <w:tc>
          <w:tcPr>
            <w:tcW w:w="2260" w:type="dxa"/>
            <w:shd w:val="clear" w:color="auto" w:fill="4FC3FF" w:themeFill="accent5" w:themeFillTint="99"/>
            <w:hideMark/>
          </w:tcPr>
          <w:p w14:paraId="59D92F94" w14:textId="77777777" w:rsidR="00280B5A" w:rsidRPr="00005648" w:rsidRDefault="00280B5A" w:rsidP="00757E5C">
            <w:pPr>
              <w:spacing w:before="0"/>
              <w:rPr>
                <w:rFonts w:cs="Arial"/>
                <w:color w:val="000000" w:themeColor="text1"/>
                <w:szCs w:val="18"/>
              </w:rPr>
            </w:pPr>
            <w:r w:rsidRPr="00005648">
              <w:rPr>
                <w:rFonts w:cs="Arial"/>
                <w:color w:val="000000" w:themeColor="text1"/>
                <w:szCs w:val="18"/>
              </w:rPr>
              <w:t>Consequence rating</w:t>
            </w:r>
          </w:p>
        </w:tc>
        <w:tc>
          <w:tcPr>
            <w:tcW w:w="7044" w:type="dxa"/>
            <w:shd w:val="clear" w:color="auto" w:fill="4FC3FF" w:themeFill="accent5" w:themeFillTint="99"/>
            <w:hideMark/>
          </w:tcPr>
          <w:p w14:paraId="7C032E75" w14:textId="77777777" w:rsidR="00280B5A" w:rsidRPr="00005648" w:rsidRDefault="00280B5A" w:rsidP="00757E5C">
            <w:pPr>
              <w:spacing w:before="0"/>
              <w:rPr>
                <w:rFonts w:cs="Arial"/>
                <w:color w:val="000000" w:themeColor="text1"/>
                <w:szCs w:val="18"/>
              </w:rPr>
            </w:pPr>
            <w:r w:rsidRPr="00005648">
              <w:rPr>
                <w:rFonts w:cs="Arial"/>
                <w:color w:val="000000" w:themeColor="text1"/>
                <w:szCs w:val="18"/>
              </w:rPr>
              <w:t>Consequence rating description</w:t>
            </w:r>
          </w:p>
        </w:tc>
        <w:tc>
          <w:tcPr>
            <w:tcW w:w="890" w:type="dxa"/>
            <w:shd w:val="clear" w:color="auto" w:fill="4FC3FF" w:themeFill="accent5" w:themeFillTint="99"/>
            <w:hideMark/>
          </w:tcPr>
          <w:p w14:paraId="211A472D" w14:textId="77777777" w:rsidR="00280B5A" w:rsidRPr="00005648" w:rsidRDefault="00280B5A" w:rsidP="00757E5C">
            <w:pPr>
              <w:spacing w:before="0"/>
              <w:rPr>
                <w:rFonts w:cs="Arial"/>
                <w:color w:val="000000" w:themeColor="text1"/>
                <w:szCs w:val="18"/>
              </w:rPr>
            </w:pPr>
            <w:r w:rsidRPr="00005648">
              <w:rPr>
                <w:rFonts w:cs="Arial"/>
                <w:color w:val="000000" w:themeColor="text1"/>
                <w:szCs w:val="18"/>
              </w:rPr>
              <w:t>Score</w:t>
            </w:r>
          </w:p>
        </w:tc>
      </w:tr>
      <w:tr w:rsidR="00280B5A" w:rsidRPr="00005648" w14:paraId="51DE7700" w14:textId="77777777" w:rsidTr="00E411B3">
        <w:trPr>
          <w:trHeight w:val="427"/>
        </w:trPr>
        <w:tc>
          <w:tcPr>
            <w:tcW w:w="2260" w:type="dxa"/>
            <w:hideMark/>
          </w:tcPr>
          <w:p w14:paraId="32DB27A2" w14:textId="097275C9" w:rsidR="00280B5A" w:rsidRPr="00005648" w:rsidRDefault="00280B5A" w:rsidP="00757E5C">
            <w:pPr>
              <w:spacing w:before="0"/>
              <w:rPr>
                <w:rFonts w:cs="Arial"/>
                <w:color w:val="000000" w:themeColor="text1"/>
                <w:szCs w:val="18"/>
              </w:rPr>
            </w:pPr>
            <w:bookmarkStart w:id="209" w:name="RANGE!A56:A61"/>
            <w:r w:rsidRPr="00005648">
              <w:rPr>
                <w:rFonts w:cs="Arial"/>
                <w:color w:val="000000" w:themeColor="text1"/>
                <w:szCs w:val="18"/>
              </w:rPr>
              <w:t>Catastrophic</w:t>
            </w:r>
            <w:bookmarkEnd w:id="209"/>
          </w:p>
        </w:tc>
        <w:tc>
          <w:tcPr>
            <w:tcW w:w="7044" w:type="dxa"/>
            <w:hideMark/>
          </w:tcPr>
          <w:p w14:paraId="1C8C440D" w14:textId="4EB6BAD7" w:rsidR="00280B5A" w:rsidRPr="00005648" w:rsidRDefault="00280B5A" w:rsidP="00757E5C">
            <w:pPr>
              <w:spacing w:before="0"/>
              <w:rPr>
                <w:rFonts w:cs="Arial"/>
                <w:color w:val="000000" w:themeColor="text1"/>
                <w:szCs w:val="18"/>
              </w:rPr>
            </w:pPr>
            <w:r w:rsidRPr="00005648">
              <w:rPr>
                <w:rFonts w:cs="Arial"/>
                <w:color w:val="000000" w:themeColor="text1"/>
                <w:szCs w:val="18"/>
              </w:rPr>
              <w:t>Regulatory or contract breaches causing very serious litigation, including major class action.</w:t>
            </w:r>
            <w:r w:rsidR="00081373">
              <w:rPr>
                <w:rFonts w:cs="Arial"/>
                <w:color w:val="000000" w:themeColor="text1"/>
                <w:szCs w:val="18"/>
              </w:rPr>
              <w:t xml:space="preserve"> </w:t>
            </w:r>
            <w:r w:rsidRPr="00005648">
              <w:rPr>
                <w:rFonts w:cs="Arial"/>
                <w:color w:val="000000" w:themeColor="text1"/>
                <w:szCs w:val="18"/>
              </w:rPr>
              <w:t>Significant fines / prosecution for City of Melbourne and individuals.</w:t>
            </w:r>
          </w:p>
        </w:tc>
        <w:tc>
          <w:tcPr>
            <w:tcW w:w="890" w:type="dxa"/>
            <w:hideMark/>
          </w:tcPr>
          <w:p w14:paraId="4C1B642A" w14:textId="77777777" w:rsidR="00280B5A" w:rsidRPr="00005648" w:rsidRDefault="00280B5A" w:rsidP="00757E5C">
            <w:pPr>
              <w:spacing w:before="0"/>
              <w:rPr>
                <w:rFonts w:cs="Arial"/>
                <w:color w:val="000000" w:themeColor="text1"/>
                <w:szCs w:val="18"/>
              </w:rPr>
            </w:pPr>
            <w:r w:rsidRPr="00005648">
              <w:rPr>
                <w:rFonts w:cs="Arial"/>
                <w:color w:val="000000" w:themeColor="text1"/>
                <w:szCs w:val="18"/>
              </w:rPr>
              <w:t>5</w:t>
            </w:r>
          </w:p>
        </w:tc>
      </w:tr>
      <w:tr w:rsidR="00280B5A" w:rsidRPr="00005648" w14:paraId="47B6ACC7" w14:textId="77777777" w:rsidTr="00E411B3">
        <w:trPr>
          <w:trHeight w:val="291"/>
        </w:trPr>
        <w:tc>
          <w:tcPr>
            <w:tcW w:w="2260" w:type="dxa"/>
            <w:hideMark/>
          </w:tcPr>
          <w:p w14:paraId="5E880960" w14:textId="77777777" w:rsidR="00280B5A" w:rsidRPr="00005648" w:rsidRDefault="00280B5A" w:rsidP="00757E5C">
            <w:pPr>
              <w:spacing w:before="0"/>
              <w:rPr>
                <w:rFonts w:cs="Arial"/>
                <w:color w:val="000000" w:themeColor="text1"/>
                <w:szCs w:val="18"/>
              </w:rPr>
            </w:pPr>
            <w:r w:rsidRPr="00005648">
              <w:rPr>
                <w:rFonts w:cs="Arial"/>
                <w:color w:val="000000" w:themeColor="text1"/>
                <w:szCs w:val="18"/>
              </w:rPr>
              <w:t>Major</w:t>
            </w:r>
          </w:p>
        </w:tc>
        <w:tc>
          <w:tcPr>
            <w:tcW w:w="7044" w:type="dxa"/>
            <w:hideMark/>
          </w:tcPr>
          <w:p w14:paraId="23DC8191" w14:textId="28E589CD" w:rsidR="00280B5A" w:rsidRPr="00005648" w:rsidRDefault="00280B5A" w:rsidP="00757E5C">
            <w:pPr>
              <w:spacing w:before="0"/>
              <w:rPr>
                <w:rFonts w:cs="Arial"/>
                <w:color w:val="000000" w:themeColor="text1"/>
                <w:szCs w:val="18"/>
              </w:rPr>
            </w:pPr>
            <w:r w:rsidRPr="00005648">
              <w:rPr>
                <w:rFonts w:cs="Arial"/>
                <w:color w:val="000000" w:themeColor="text1"/>
                <w:szCs w:val="18"/>
              </w:rPr>
              <w:t>Major regulatory or contract breaches and litigation.</w:t>
            </w:r>
            <w:r w:rsidR="00081373">
              <w:rPr>
                <w:rFonts w:cs="Arial"/>
                <w:color w:val="000000" w:themeColor="text1"/>
                <w:szCs w:val="18"/>
              </w:rPr>
              <w:t xml:space="preserve"> </w:t>
            </w:r>
            <w:r w:rsidRPr="00005648">
              <w:rPr>
                <w:rFonts w:cs="Arial"/>
                <w:color w:val="000000" w:themeColor="text1"/>
                <w:szCs w:val="18"/>
              </w:rPr>
              <w:t>Liability fine and implications for Directors and Managers.</w:t>
            </w:r>
          </w:p>
        </w:tc>
        <w:tc>
          <w:tcPr>
            <w:tcW w:w="890" w:type="dxa"/>
            <w:hideMark/>
          </w:tcPr>
          <w:p w14:paraId="5D635B69" w14:textId="77777777" w:rsidR="00280B5A" w:rsidRPr="00005648" w:rsidRDefault="00280B5A" w:rsidP="00757E5C">
            <w:pPr>
              <w:spacing w:before="0"/>
              <w:rPr>
                <w:rFonts w:cs="Arial"/>
                <w:color w:val="000000" w:themeColor="text1"/>
                <w:szCs w:val="18"/>
              </w:rPr>
            </w:pPr>
            <w:r w:rsidRPr="00005648">
              <w:rPr>
                <w:rFonts w:cs="Arial"/>
                <w:color w:val="000000" w:themeColor="text1"/>
                <w:szCs w:val="18"/>
              </w:rPr>
              <w:t>4</w:t>
            </w:r>
          </w:p>
        </w:tc>
      </w:tr>
      <w:tr w:rsidR="00280B5A" w:rsidRPr="00005648" w14:paraId="17A9E2CF" w14:textId="77777777" w:rsidTr="00E411B3">
        <w:trPr>
          <w:trHeight w:val="264"/>
        </w:trPr>
        <w:tc>
          <w:tcPr>
            <w:tcW w:w="2260" w:type="dxa"/>
            <w:hideMark/>
          </w:tcPr>
          <w:p w14:paraId="460F1BC5" w14:textId="77777777" w:rsidR="00280B5A" w:rsidRPr="00005648" w:rsidRDefault="00280B5A" w:rsidP="00757E5C">
            <w:pPr>
              <w:spacing w:before="0"/>
              <w:rPr>
                <w:rFonts w:cs="Arial"/>
                <w:color w:val="000000" w:themeColor="text1"/>
                <w:szCs w:val="18"/>
              </w:rPr>
            </w:pPr>
            <w:r w:rsidRPr="00005648">
              <w:rPr>
                <w:rFonts w:cs="Arial"/>
                <w:color w:val="000000" w:themeColor="text1"/>
                <w:szCs w:val="18"/>
              </w:rPr>
              <w:t>Moderate</w:t>
            </w:r>
          </w:p>
        </w:tc>
        <w:tc>
          <w:tcPr>
            <w:tcW w:w="7044" w:type="dxa"/>
            <w:hideMark/>
          </w:tcPr>
          <w:p w14:paraId="4CA9275D" w14:textId="77777777" w:rsidR="00280B5A" w:rsidRPr="00005648" w:rsidRDefault="00280B5A" w:rsidP="00757E5C">
            <w:pPr>
              <w:spacing w:before="0"/>
              <w:rPr>
                <w:rFonts w:cs="Arial"/>
                <w:color w:val="000000" w:themeColor="text1"/>
                <w:szCs w:val="18"/>
              </w:rPr>
            </w:pPr>
            <w:r w:rsidRPr="00005648">
              <w:rPr>
                <w:rFonts w:cs="Arial"/>
                <w:color w:val="000000" w:themeColor="text1"/>
                <w:szCs w:val="18"/>
              </w:rPr>
              <w:t>Regulatory or contract breaches causing investigation / report to authority and moderate fines and prosecution.</w:t>
            </w:r>
          </w:p>
        </w:tc>
        <w:tc>
          <w:tcPr>
            <w:tcW w:w="890" w:type="dxa"/>
            <w:hideMark/>
          </w:tcPr>
          <w:p w14:paraId="1057E99D" w14:textId="77777777" w:rsidR="00280B5A" w:rsidRPr="00005648" w:rsidRDefault="00280B5A" w:rsidP="00757E5C">
            <w:pPr>
              <w:spacing w:before="0"/>
              <w:rPr>
                <w:rFonts w:cs="Arial"/>
                <w:color w:val="000000" w:themeColor="text1"/>
                <w:szCs w:val="18"/>
              </w:rPr>
            </w:pPr>
            <w:r w:rsidRPr="00005648">
              <w:rPr>
                <w:rFonts w:cs="Arial"/>
                <w:color w:val="000000" w:themeColor="text1"/>
                <w:szCs w:val="18"/>
              </w:rPr>
              <w:t>3</w:t>
            </w:r>
          </w:p>
        </w:tc>
      </w:tr>
      <w:tr w:rsidR="00280B5A" w:rsidRPr="00005648" w14:paraId="687961C0" w14:textId="77777777" w:rsidTr="00E411B3">
        <w:trPr>
          <w:trHeight w:val="264"/>
        </w:trPr>
        <w:tc>
          <w:tcPr>
            <w:tcW w:w="2260" w:type="dxa"/>
            <w:hideMark/>
          </w:tcPr>
          <w:p w14:paraId="6B6EF092" w14:textId="77777777" w:rsidR="00280B5A" w:rsidRPr="00005648" w:rsidRDefault="00280B5A" w:rsidP="00757E5C">
            <w:pPr>
              <w:spacing w:before="0"/>
              <w:rPr>
                <w:rFonts w:cs="Arial"/>
                <w:color w:val="000000" w:themeColor="text1"/>
                <w:szCs w:val="18"/>
              </w:rPr>
            </w:pPr>
            <w:r w:rsidRPr="00005648">
              <w:rPr>
                <w:rFonts w:cs="Arial"/>
                <w:color w:val="000000" w:themeColor="text1"/>
                <w:szCs w:val="18"/>
              </w:rPr>
              <w:t>Minor</w:t>
            </w:r>
          </w:p>
        </w:tc>
        <w:tc>
          <w:tcPr>
            <w:tcW w:w="7044" w:type="dxa"/>
            <w:hideMark/>
          </w:tcPr>
          <w:p w14:paraId="1A0FF4EC" w14:textId="4C5CD387" w:rsidR="00280B5A" w:rsidRPr="00005648" w:rsidRDefault="00280B5A" w:rsidP="00757E5C">
            <w:pPr>
              <w:spacing w:before="0"/>
              <w:rPr>
                <w:rFonts w:cs="Arial"/>
                <w:color w:val="000000" w:themeColor="text1"/>
                <w:szCs w:val="18"/>
              </w:rPr>
            </w:pPr>
            <w:r w:rsidRPr="00005648">
              <w:rPr>
                <w:rFonts w:cs="Arial"/>
                <w:color w:val="000000" w:themeColor="text1"/>
                <w:szCs w:val="18"/>
              </w:rPr>
              <w:t>Minor regulatory or contract breaches causing minor fines and likely prosecution</w:t>
            </w:r>
            <w:r w:rsidR="00081373">
              <w:rPr>
                <w:rFonts w:cs="Arial"/>
                <w:color w:val="000000" w:themeColor="text1"/>
                <w:szCs w:val="18"/>
              </w:rPr>
              <w:t>.</w:t>
            </w:r>
          </w:p>
        </w:tc>
        <w:tc>
          <w:tcPr>
            <w:tcW w:w="890" w:type="dxa"/>
            <w:hideMark/>
          </w:tcPr>
          <w:p w14:paraId="7133BA27" w14:textId="77777777" w:rsidR="00280B5A" w:rsidRPr="00005648" w:rsidRDefault="00280B5A" w:rsidP="00757E5C">
            <w:pPr>
              <w:spacing w:before="0"/>
              <w:rPr>
                <w:rFonts w:cs="Arial"/>
                <w:color w:val="000000" w:themeColor="text1"/>
                <w:szCs w:val="18"/>
              </w:rPr>
            </w:pPr>
            <w:r w:rsidRPr="00005648">
              <w:rPr>
                <w:rFonts w:cs="Arial"/>
                <w:color w:val="000000" w:themeColor="text1"/>
                <w:szCs w:val="18"/>
              </w:rPr>
              <w:t>2</w:t>
            </w:r>
          </w:p>
        </w:tc>
      </w:tr>
      <w:tr w:rsidR="00280B5A" w:rsidRPr="00005648" w14:paraId="2E5F9FD3" w14:textId="77777777" w:rsidTr="00E411B3">
        <w:trPr>
          <w:trHeight w:val="377"/>
        </w:trPr>
        <w:tc>
          <w:tcPr>
            <w:tcW w:w="2260" w:type="dxa"/>
            <w:hideMark/>
          </w:tcPr>
          <w:p w14:paraId="13A7FF0F" w14:textId="77777777" w:rsidR="00280B5A" w:rsidRPr="00005648" w:rsidRDefault="00280B5A" w:rsidP="00757E5C">
            <w:pPr>
              <w:spacing w:before="0"/>
              <w:rPr>
                <w:rFonts w:cs="Arial"/>
                <w:color w:val="000000" w:themeColor="text1"/>
                <w:szCs w:val="18"/>
              </w:rPr>
            </w:pPr>
            <w:r w:rsidRPr="00005648">
              <w:rPr>
                <w:rFonts w:cs="Arial"/>
                <w:color w:val="000000" w:themeColor="text1"/>
                <w:szCs w:val="18"/>
              </w:rPr>
              <w:t>Negligible</w:t>
            </w:r>
          </w:p>
        </w:tc>
        <w:tc>
          <w:tcPr>
            <w:tcW w:w="7044" w:type="dxa"/>
            <w:hideMark/>
          </w:tcPr>
          <w:p w14:paraId="2EF0A30A" w14:textId="35BDC5DF" w:rsidR="00280B5A" w:rsidRPr="00005648" w:rsidRDefault="00280B5A" w:rsidP="00757E5C">
            <w:pPr>
              <w:spacing w:before="0"/>
              <w:rPr>
                <w:rFonts w:cs="Arial"/>
                <w:color w:val="000000" w:themeColor="text1"/>
                <w:szCs w:val="18"/>
              </w:rPr>
            </w:pPr>
            <w:r w:rsidRPr="00005648">
              <w:rPr>
                <w:rFonts w:cs="Arial"/>
                <w:color w:val="000000" w:themeColor="text1"/>
                <w:szCs w:val="18"/>
              </w:rPr>
              <w:t>Negligible regulatory breaches that are detected early and rectified.</w:t>
            </w:r>
            <w:r w:rsidR="00081373">
              <w:rPr>
                <w:rFonts w:cs="Arial"/>
                <w:color w:val="000000" w:themeColor="text1"/>
                <w:szCs w:val="18"/>
              </w:rPr>
              <w:t xml:space="preserve"> </w:t>
            </w:r>
            <w:r w:rsidRPr="00005648">
              <w:rPr>
                <w:rFonts w:cs="Arial"/>
                <w:color w:val="000000" w:themeColor="text1"/>
                <w:szCs w:val="18"/>
              </w:rPr>
              <w:t>Insignificant legal issues and non-compliance.</w:t>
            </w:r>
          </w:p>
        </w:tc>
        <w:tc>
          <w:tcPr>
            <w:tcW w:w="890" w:type="dxa"/>
            <w:hideMark/>
          </w:tcPr>
          <w:p w14:paraId="60AB8023" w14:textId="77777777" w:rsidR="00280B5A" w:rsidRPr="00005648" w:rsidRDefault="00280B5A" w:rsidP="00757E5C">
            <w:pPr>
              <w:spacing w:before="0"/>
              <w:rPr>
                <w:rFonts w:cs="Arial"/>
                <w:color w:val="000000" w:themeColor="text1"/>
                <w:szCs w:val="18"/>
              </w:rPr>
            </w:pPr>
            <w:r w:rsidRPr="00005648">
              <w:rPr>
                <w:rFonts w:cs="Arial"/>
                <w:color w:val="000000" w:themeColor="text1"/>
                <w:szCs w:val="18"/>
              </w:rPr>
              <w:t>1</w:t>
            </w:r>
          </w:p>
        </w:tc>
      </w:tr>
      <w:tr w:rsidR="00280B5A" w:rsidRPr="00005648" w14:paraId="1E72976C" w14:textId="77777777" w:rsidTr="00E411B3">
        <w:trPr>
          <w:trHeight w:val="264"/>
        </w:trPr>
        <w:tc>
          <w:tcPr>
            <w:tcW w:w="2260" w:type="dxa"/>
            <w:hideMark/>
          </w:tcPr>
          <w:p w14:paraId="258324B7" w14:textId="77777777" w:rsidR="00280B5A" w:rsidRPr="00005648" w:rsidRDefault="00280B5A" w:rsidP="00757E5C">
            <w:pPr>
              <w:spacing w:before="0"/>
              <w:rPr>
                <w:rFonts w:cs="Arial"/>
                <w:color w:val="000000" w:themeColor="text1"/>
                <w:szCs w:val="18"/>
              </w:rPr>
            </w:pPr>
            <w:r w:rsidRPr="00005648">
              <w:rPr>
                <w:rFonts w:cs="Arial"/>
                <w:color w:val="000000" w:themeColor="text1"/>
                <w:szCs w:val="18"/>
              </w:rPr>
              <w:t>Not applicable</w:t>
            </w:r>
          </w:p>
        </w:tc>
        <w:tc>
          <w:tcPr>
            <w:tcW w:w="7044" w:type="dxa"/>
            <w:hideMark/>
          </w:tcPr>
          <w:p w14:paraId="332449C3" w14:textId="77777777" w:rsidR="00280B5A" w:rsidRPr="00005648" w:rsidRDefault="00280B5A" w:rsidP="00757E5C">
            <w:pPr>
              <w:spacing w:before="0"/>
              <w:rPr>
                <w:rFonts w:cs="Arial"/>
                <w:color w:val="000000" w:themeColor="text1"/>
                <w:szCs w:val="18"/>
              </w:rPr>
            </w:pPr>
            <w:r w:rsidRPr="00005648">
              <w:rPr>
                <w:rFonts w:cs="Arial"/>
                <w:color w:val="000000" w:themeColor="text1"/>
                <w:szCs w:val="18"/>
              </w:rPr>
              <w:t>Unavailability of this asset function produces no liability impacts.</w:t>
            </w:r>
          </w:p>
        </w:tc>
        <w:tc>
          <w:tcPr>
            <w:tcW w:w="890" w:type="dxa"/>
            <w:hideMark/>
          </w:tcPr>
          <w:p w14:paraId="122E8A0C" w14:textId="77777777" w:rsidR="00280B5A" w:rsidRPr="00005648" w:rsidRDefault="00280B5A" w:rsidP="00757E5C">
            <w:pPr>
              <w:spacing w:before="0"/>
              <w:rPr>
                <w:rFonts w:cs="Arial"/>
                <w:color w:val="000000" w:themeColor="text1"/>
                <w:szCs w:val="18"/>
              </w:rPr>
            </w:pPr>
            <w:r w:rsidRPr="00005648">
              <w:rPr>
                <w:rFonts w:cs="Arial"/>
                <w:color w:val="000000" w:themeColor="text1"/>
                <w:szCs w:val="18"/>
              </w:rPr>
              <w:t>0</w:t>
            </w:r>
          </w:p>
        </w:tc>
      </w:tr>
    </w:tbl>
    <w:p w14:paraId="2D27D264" w14:textId="77777777" w:rsidR="00280B5A" w:rsidRPr="002B165A" w:rsidRDefault="00280B5A" w:rsidP="00757E5C">
      <w:pPr>
        <w:spacing w:before="0" w:after="0"/>
        <w:rPr>
          <w:rFonts w:cs="Arial"/>
          <w:color w:val="000000" w:themeColor="text1"/>
          <w:sz w:val="20"/>
        </w:rPr>
      </w:pPr>
    </w:p>
    <w:p w14:paraId="6BBF1D18" w14:textId="77777777" w:rsidR="00280B5A" w:rsidRPr="002B165A" w:rsidRDefault="00280B5A" w:rsidP="00757E5C">
      <w:pPr>
        <w:spacing w:before="0" w:after="0"/>
        <w:rPr>
          <w:rFonts w:eastAsia="MS Mincho" w:cs="Arial"/>
          <w:color w:val="000000" w:themeColor="text1"/>
          <w:sz w:val="20"/>
          <w:lang w:val="en-US"/>
        </w:rPr>
      </w:pPr>
    </w:p>
    <w:p w14:paraId="294CAF73" w14:textId="4E177773" w:rsidR="00F85583" w:rsidRDefault="00F85583" w:rsidP="00F16D5D">
      <w:pPr>
        <w:pStyle w:val="Heading2"/>
        <w:numPr>
          <w:ilvl w:val="0"/>
          <w:numId w:val="0"/>
        </w:numPr>
        <w:ind w:left="2278"/>
        <w:rPr>
          <w:rFonts w:eastAsia="MS Mincho"/>
          <w:lang w:val="en-US"/>
        </w:rPr>
      </w:pPr>
      <w:bookmarkStart w:id="210" w:name="_Toc83626446"/>
      <w:bookmarkStart w:id="211" w:name="_Toc84339166"/>
      <w:r>
        <w:rPr>
          <w:rFonts w:eastAsia="MS Mincho"/>
          <w:lang w:val="en-US"/>
        </w:rPr>
        <w:t>Appendix F: Asset vulnerability to climate change first pass</w:t>
      </w:r>
      <w:r w:rsidR="00882C6A">
        <w:rPr>
          <w:rFonts w:eastAsia="MS Mincho"/>
          <w:lang w:val="en-US"/>
        </w:rPr>
        <w:t xml:space="preserve"> </w:t>
      </w:r>
      <w:r>
        <w:rPr>
          <w:rFonts w:eastAsia="MS Mincho"/>
          <w:lang w:val="en-US"/>
        </w:rPr>
        <w:t>assessment findings</w:t>
      </w:r>
      <w:bookmarkEnd w:id="210"/>
      <w:bookmarkEnd w:id="211"/>
    </w:p>
    <w:p w14:paraId="335FFFE1" w14:textId="04E82811" w:rsidR="00F85583" w:rsidRDefault="00F85583" w:rsidP="00757E5C">
      <w:pPr>
        <w:spacing w:before="0" w:after="0"/>
        <w:rPr>
          <w:rFonts w:eastAsia="MS Mincho"/>
          <w:lang w:val="en-US"/>
        </w:rPr>
      </w:pPr>
    </w:p>
    <w:p w14:paraId="5955D909" w14:textId="71790137" w:rsidR="00F85583" w:rsidRDefault="00F85583" w:rsidP="00757E5C">
      <w:pPr>
        <w:spacing w:before="0" w:after="0"/>
        <w:rPr>
          <w:rFonts w:eastAsia="MS Mincho"/>
          <w:lang w:val="en-US"/>
        </w:rPr>
      </w:pPr>
      <w:r>
        <w:rPr>
          <w:noProof/>
          <w:lang w:eastAsia="en-AU"/>
        </w:rPr>
        <w:drawing>
          <wp:inline distT="0" distB="0" distL="0" distR="0" wp14:anchorId="4A308B39" wp14:editId="77730720">
            <wp:extent cx="5760085" cy="4432653"/>
            <wp:effectExtent l="0" t="0" r="0"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760085" cy="4432653"/>
                    </a:xfrm>
                    <a:prstGeom prst="rect">
                      <a:avLst/>
                    </a:prstGeom>
                  </pic:spPr>
                </pic:pic>
              </a:graphicData>
            </a:graphic>
          </wp:inline>
        </w:drawing>
      </w:r>
    </w:p>
    <w:p w14:paraId="76FD90A0" w14:textId="77777777" w:rsidR="00F85583" w:rsidRPr="00F85583" w:rsidRDefault="00F85583" w:rsidP="00757E5C">
      <w:pPr>
        <w:spacing w:before="0" w:after="0"/>
        <w:rPr>
          <w:rFonts w:eastAsia="MS Mincho"/>
          <w:lang w:val="en-US"/>
        </w:rPr>
      </w:pPr>
    </w:p>
    <w:p w14:paraId="1DCC0899" w14:textId="72E38B14" w:rsidR="00280B5A" w:rsidRPr="002B165A" w:rsidRDefault="00280B5A" w:rsidP="00F16D5D">
      <w:pPr>
        <w:pStyle w:val="Heading2"/>
        <w:numPr>
          <w:ilvl w:val="0"/>
          <w:numId w:val="0"/>
        </w:numPr>
        <w:ind w:left="2278"/>
        <w:rPr>
          <w:rFonts w:eastAsia="MS Mincho"/>
          <w:lang w:val="en-US"/>
        </w:rPr>
      </w:pPr>
      <w:bookmarkStart w:id="212" w:name="_Toc83626447"/>
      <w:bookmarkStart w:id="213" w:name="_Toc84339167"/>
      <w:r>
        <w:rPr>
          <w:rFonts w:eastAsia="MS Mincho"/>
          <w:lang w:val="en-US"/>
        </w:rPr>
        <w:t>Appendix</w:t>
      </w:r>
      <w:r w:rsidRPr="002B165A">
        <w:rPr>
          <w:rFonts w:eastAsia="MS Mincho"/>
          <w:lang w:val="en-US"/>
        </w:rPr>
        <w:t xml:space="preserve"> </w:t>
      </w:r>
      <w:r w:rsidR="00F85583">
        <w:rPr>
          <w:rFonts w:eastAsia="MS Mincho"/>
          <w:lang w:val="en-US"/>
        </w:rPr>
        <w:t>G</w:t>
      </w:r>
      <w:r>
        <w:rPr>
          <w:rFonts w:eastAsia="MS Mincho"/>
          <w:lang w:val="en-US"/>
        </w:rPr>
        <w:t xml:space="preserve">: </w:t>
      </w:r>
      <w:r w:rsidRPr="002B165A">
        <w:rPr>
          <w:rFonts w:eastAsia="MS Mincho"/>
          <w:lang w:val="en-US"/>
        </w:rPr>
        <w:t>Legislation and references</w:t>
      </w:r>
      <w:bookmarkEnd w:id="212"/>
      <w:bookmarkEnd w:id="213"/>
    </w:p>
    <w:p w14:paraId="37729832" w14:textId="77777777" w:rsidR="00280B5A" w:rsidRPr="002B165A" w:rsidRDefault="00280B5A" w:rsidP="00757E5C">
      <w:pPr>
        <w:spacing w:before="0" w:after="0"/>
        <w:rPr>
          <w:rFonts w:eastAsia="MS Mincho" w:cs="Arial"/>
          <w:color w:val="000000" w:themeColor="text1"/>
          <w:sz w:val="20"/>
          <w:lang w:val="en-US"/>
        </w:rPr>
      </w:pPr>
    </w:p>
    <w:p w14:paraId="42457BFF" w14:textId="77777777" w:rsidR="00280B5A" w:rsidRPr="002B165A" w:rsidRDefault="00280B5A" w:rsidP="00757E5C">
      <w:pPr>
        <w:spacing w:before="0" w:after="0"/>
        <w:rPr>
          <w:rFonts w:eastAsia="MS Mincho" w:cs="Arial"/>
          <w:color w:val="000000" w:themeColor="text1"/>
          <w:sz w:val="20"/>
          <w:lang w:val="en-US"/>
        </w:rPr>
      </w:pPr>
      <w:r w:rsidRPr="002B165A">
        <w:rPr>
          <w:rFonts w:eastAsia="MS Mincho" w:cs="Arial"/>
          <w:color w:val="000000" w:themeColor="text1"/>
          <w:sz w:val="20"/>
          <w:lang w:val="en-US"/>
        </w:rPr>
        <w:t xml:space="preserve">Relevant </w:t>
      </w:r>
      <w:r>
        <w:rPr>
          <w:rFonts w:eastAsia="MS Mincho" w:cs="Arial"/>
          <w:color w:val="000000" w:themeColor="text1"/>
          <w:sz w:val="20"/>
          <w:lang w:val="en-US"/>
        </w:rPr>
        <w:t>l</w:t>
      </w:r>
      <w:r w:rsidRPr="002B165A">
        <w:rPr>
          <w:rFonts w:eastAsia="MS Mincho" w:cs="Arial"/>
          <w:color w:val="000000" w:themeColor="text1"/>
          <w:sz w:val="20"/>
          <w:lang w:val="en-US"/>
        </w:rPr>
        <w:t xml:space="preserve">egislation and </w:t>
      </w:r>
      <w:r>
        <w:rPr>
          <w:rFonts w:eastAsia="MS Mincho" w:cs="Arial"/>
          <w:color w:val="000000" w:themeColor="text1"/>
          <w:sz w:val="20"/>
          <w:lang w:val="en-US"/>
        </w:rPr>
        <w:t>r</w:t>
      </w:r>
      <w:r w:rsidRPr="002B165A">
        <w:rPr>
          <w:rFonts w:eastAsia="MS Mincho" w:cs="Arial"/>
          <w:color w:val="000000" w:themeColor="text1"/>
          <w:sz w:val="20"/>
          <w:lang w:val="en-US"/>
        </w:rPr>
        <w:t>egulations</w:t>
      </w:r>
    </w:p>
    <w:p w14:paraId="7EB2CA90" w14:textId="77777777" w:rsidR="00280B5A" w:rsidRPr="002B165A" w:rsidRDefault="00280B5A" w:rsidP="00757E5C">
      <w:pPr>
        <w:numPr>
          <w:ilvl w:val="0"/>
          <w:numId w:val="40"/>
        </w:numPr>
        <w:spacing w:before="0" w:after="0"/>
        <w:ind w:left="360"/>
        <w:rPr>
          <w:rFonts w:cs="Arial"/>
          <w:i/>
          <w:iCs/>
          <w:color w:val="000000" w:themeColor="text1"/>
          <w:sz w:val="20"/>
        </w:rPr>
      </w:pPr>
      <w:r w:rsidRPr="002B165A">
        <w:rPr>
          <w:rFonts w:cs="Arial"/>
          <w:i/>
          <w:iCs/>
          <w:color w:val="000000" w:themeColor="text1"/>
          <w:sz w:val="20"/>
        </w:rPr>
        <w:t xml:space="preserve">Local Government Act 2020 </w:t>
      </w:r>
    </w:p>
    <w:p w14:paraId="2C11E9DA" w14:textId="77777777" w:rsidR="00280B5A" w:rsidRPr="002B165A" w:rsidRDefault="00280B5A" w:rsidP="00757E5C">
      <w:pPr>
        <w:numPr>
          <w:ilvl w:val="0"/>
          <w:numId w:val="40"/>
        </w:numPr>
        <w:spacing w:before="0" w:after="0"/>
        <w:ind w:left="360"/>
        <w:rPr>
          <w:rFonts w:cs="Arial"/>
          <w:i/>
          <w:iCs/>
          <w:color w:val="000000" w:themeColor="text1"/>
          <w:sz w:val="20"/>
        </w:rPr>
      </w:pPr>
      <w:r w:rsidRPr="002B165A">
        <w:rPr>
          <w:rFonts w:cs="Arial"/>
          <w:i/>
          <w:iCs/>
          <w:color w:val="000000" w:themeColor="text1"/>
          <w:sz w:val="20"/>
        </w:rPr>
        <w:t>Local Government (Planning and Reporting) Regulations 2014</w:t>
      </w:r>
    </w:p>
    <w:p w14:paraId="46452DA1" w14:textId="77777777" w:rsidR="00280B5A" w:rsidRPr="002B165A" w:rsidRDefault="00280B5A" w:rsidP="00757E5C">
      <w:pPr>
        <w:numPr>
          <w:ilvl w:val="0"/>
          <w:numId w:val="40"/>
        </w:numPr>
        <w:spacing w:before="0" w:after="0"/>
        <w:ind w:left="360"/>
        <w:rPr>
          <w:rFonts w:cs="Arial"/>
          <w:i/>
          <w:iCs/>
          <w:color w:val="000000" w:themeColor="text1"/>
          <w:sz w:val="20"/>
        </w:rPr>
      </w:pPr>
      <w:r w:rsidRPr="002B165A">
        <w:rPr>
          <w:rFonts w:cs="Arial"/>
          <w:i/>
          <w:iCs/>
          <w:color w:val="000000" w:themeColor="text1"/>
          <w:sz w:val="20"/>
        </w:rPr>
        <w:t>Road Safety Act 1986</w:t>
      </w:r>
    </w:p>
    <w:p w14:paraId="66F466BB" w14:textId="77777777" w:rsidR="00280B5A" w:rsidRPr="002B165A" w:rsidRDefault="00280B5A" w:rsidP="00757E5C">
      <w:pPr>
        <w:numPr>
          <w:ilvl w:val="0"/>
          <w:numId w:val="40"/>
        </w:numPr>
        <w:spacing w:before="0" w:after="0"/>
        <w:ind w:left="360"/>
        <w:rPr>
          <w:rFonts w:cs="Arial"/>
          <w:i/>
          <w:iCs/>
          <w:color w:val="000000" w:themeColor="text1"/>
          <w:sz w:val="20"/>
        </w:rPr>
      </w:pPr>
      <w:r w:rsidRPr="002B165A">
        <w:rPr>
          <w:rFonts w:cs="Arial"/>
          <w:i/>
          <w:iCs/>
          <w:color w:val="000000" w:themeColor="text1"/>
          <w:sz w:val="20"/>
        </w:rPr>
        <w:t>Road Management Act 2004</w:t>
      </w:r>
    </w:p>
    <w:p w14:paraId="49160DB1" w14:textId="77777777" w:rsidR="00280B5A" w:rsidRPr="002B165A" w:rsidRDefault="00280B5A" w:rsidP="00757E5C">
      <w:pPr>
        <w:numPr>
          <w:ilvl w:val="0"/>
          <w:numId w:val="40"/>
        </w:numPr>
        <w:spacing w:before="0" w:after="0"/>
        <w:ind w:left="360"/>
        <w:rPr>
          <w:rFonts w:cs="Arial"/>
          <w:i/>
          <w:iCs/>
          <w:color w:val="000000" w:themeColor="text1"/>
          <w:sz w:val="20"/>
        </w:rPr>
      </w:pPr>
      <w:r w:rsidRPr="002B165A">
        <w:rPr>
          <w:rFonts w:cs="Arial"/>
          <w:i/>
          <w:iCs/>
          <w:color w:val="000000" w:themeColor="text1"/>
          <w:sz w:val="20"/>
        </w:rPr>
        <w:t>Building Act 1993 (Vic)</w:t>
      </w:r>
    </w:p>
    <w:p w14:paraId="6E181F82" w14:textId="77777777" w:rsidR="00280B5A" w:rsidRPr="002B165A" w:rsidRDefault="00280B5A" w:rsidP="00757E5C">
      <w:pPr>
        <w:numPr>
          <w:ilvl w:val="0"/>
          <w:numId w:val="40"/>
        </w:numPr>
        <w:spacing w:before="0" w:after="0"/>
        <w:ind w:left="360"/>
        <w:rPr>
          <w:rFonts w:cs="Arial"/>
          <w:i/>
          <w:iCs/>
          <w:color w:val="000000" w:themeColor="text1"/>
          <w:sz w:val="20"/>
        </w:rPr>
      </w:pPr>
      <w:r w:rsidRPr="002B165A">
        <w:rPr>
          <w:rFonts w:cs="Arial"/>
          <w:i/>
          <w:iCs/>
          <w:color w:val="000000" w:themeColor="text1"/>
          <w:sz w:val="20"/>
        </w:rPr>
        <w:t xml:space="preserve">Wrongs Act 1958 (Vic) </w:t>
      </w:r>
      <w:r w:rsidRPr="002B165A">
        <w:rPr>
          <w:rFonts w:cs="Arial"/>
          <w:color w:val="000000" w:themeColor="text1"/>
          <w:sz w:val="20"/>
        </w:rPr>
        <w:t>and Public Liability Insurance Reform updates.</w:t>
      </w:r>
    </w:p>
    <w:p w14:paraId="2E7DA0C2" w14:textId="77777777" w:rsidR="00280B5A" w:rsidRPr="002B165A" w:rsidRDefault="00280B5A" w:rsidP="00757E5C">
      <w:pPr>
        <w:numPr>
          <w:ilvl w:val="0"/>
          <w:numId w:val="40"/>
        </w:numPr>
        <w:spacing w:before="0" w:after="0"/>
        <w:ind w:left="360"/>
        <w:rPr>
          <w:rFonts w:cs="Arial"/>
          <w:i/>
          <w:iCs/>
          <w:color w:val="000000" w:themeColor="text1"/>
          <w:sz w:val="20"/>
        </w:rPr>
      </w:pPr>
      <w:r w:rsidRPr="002B165A">
        <w:rPr>
          <w:rFonts w:cs="Arial"/>
          <w:i/>
          <w:iCs/>
          <w:color w:val="000000" w:themeColor="text1"/>
          <w:sz w:val="20"/>
        </w:rPr>
        <w:t>Occupational Health and Safety Act 2004</w:t>
      </w:r>
    </w:p>
    <w:p w14:paraId="248D06EC" w14:textId="77777777" w:rsidR="00280B5A" w:rsidRPr="002B165A" w:rsidRDefault="00280B5A" w:rsidP="00757E5C">
      <w:pPr>
        <w:numPr>
          <w:ilvl w:val="0"/>
          <w:numId w:val="40"/>
        </w:numPr>
        <w:spacing w:before="0" w:after="0"/>
        <w:ind w:left="360"/>
        <w:rPr>
          <w:rFonts w:cs="Arial"/>
          <w:i/>
          <w:iCs/>
          <w:color w:val="000000" w:themeColor="text1"/>
          <w:sz w:val="20"/>
        </w:rPr>
      </w:pPr>
      <w:r w:rsidRPr="002B165A">
        <w:rPr>
          <w:rFonts w:cs="Arial"/>
          <w:i/>
          <w:iCs/>
          <w:color w:val="000000" w:themeColor="text1"/>
          <w:sz w:val="20"/>
        </w:rPr>
        <w:t>Disability Discrimination Act 1992</w:t>
      </w:r>
    </w:p>
    <w:p w14:paraId="514F5A69" w14:textId="77777777" w:rsidR="00280B5A" w:rsidRPr="002B165A" w:rsidRDefault="00280B5A" w:rsidP="00757E5C">
      <w:pPr>
        <w:numPr>
          <w:ilvl w:val="0"/>
          <w:numId w:val="40"/>
        </w:numPr>
        <w:spacing w:before="0" w:after="0"/>
        <w:ind w:left="360"/>
        <w:rPr>
          <w:rFonts w:cs="Arial"/>
          <w:i/>
          <w:iCs/>
          <w:color w:val="000000" w:themeColor="text1"/>
          <w:sz w:val="20"/>
        </w:rPr>
      </w:pPr>
      <w:r w:rsidRPr="002B165A">
        <w:rPr>
          <w:rFonts w:cs="Arial"/>
          <w:i/>
          <w:iCs/>
          <w:color w:val="000000" w:themeColor="text1"/>
          <w:sz w:val="20"/>
        </w:rPr>
        <w:t>Victorian Charter of Human Rights and Responsibilities Act 2006</w:t>
      </w:r>
    </w:p>
    <w:p w14:paraId="6C4C3D57" w14:textId="77777777" w:rsidR="00280B5A" w:rsidRPr="002B165A" w:rsidRDefault="00280B5A" w:rsidP="00757E5C">
      <w:pPr>
        <w:spacing w:before="0" w:after="0"/>
        <w:rPr>
          <w:rFonts w:eastAsia="MS Mincho" w:cs="Arial"/>
          <w:color w:val="000000" w:themeColor="text1"/>
          <w:sz w:val="20"/>
          <w:lang w:val="en-US"/>
        </w:rPr>
      </w:pPr>
    </w:p>
    <w:p w14:paraId="43DA3295" w14:textId="77777777" w:rsidR="00280B5A" w:rsidRPr="002B165A" w:rsidRDefault="00280B5A" w:rsidP="00757E5C">
      <w:pPr>
        <w:spacing w:before="0" w:after="0"/>
        <w:rPr>
          <w:rFonts w:eastAsia="MS Mincho" w:cs="Arial"/>
          <w:color w:val="000000" w:themeColor="text1"/>
          <w:sz w:val="20"/>
          <w:lang w:val="en-US"/>
        </w:rPr>
      </w:pPr>
      <w:r w:rsidRPr="002B165A">
        <w:rPr>
          <w:rFonts w:eastAsia="MS Mincho" w:cs="Arial"/>
          <w:color w:val="000000" w:themeColor="text1"/>
          <w:sz w:val="20"/>
          <w:lang w:val="en-US"/>
        </w:rPr>
        <w:t>Related City of Melbourne policies and procedures</w:t>
      </w:r>
    </w:p>
    <w:p w14:paraId="24D36143" w14:textId="77777777" w:rsidR="00280B5A" w:rsidRPr="002B165A" w:rsidRDefault="00280B5A" w:rsidP="00757E5C">
      <w:pPr>
        <w:numPr>
          <w:ilvl w:val="0"/>
          <w:numId w:val="40"/>
        </w:numPr>
        <w:spacing w:before="0" w:after="0"/>
        <w:ind w:left="357" w:hanging="357"/>
        <w:rPr>
          <w:rFonts w:cs="Arial"/>
          <w:color w:val="000000" w:themeColor="text1"/>
          <w:sz w:val="20"/>
        </w:rPr>
      </w:pPr>
      <w:r w:rsidRPr="002B165A">
        <w:rPr>
          <w:rFonts w:cs="Arial"/>
          <w:color w:val="000000" w:themeColor="text1"/>
          <w:sz w:val="20"/>
        </w:rPr>
        <w:t>Non-</w:t>
      </w:r>
      <w:r>
        <w:rPr>
          <w:rFonts w:cs="Arial"/>
          <w:color w:val="000000" w:themeColor="text1"/>
          <w:sz w:val="20"/>
        </w:rPr>
        <w:t>c</w:t>
      </w:r>
      <w:r w:rsidRPr="002B165A">
        <w:rPr>
          <w:rFonts w:cs="Arial"/>
          <w:color w:val="000000" w:themeColor="text1"/>
          <w:sz w:val="20"/>
        </w:rPr>
        <w:t>urrent Assets Policy</w:t>
      </w:r>
      <w:r w:rsidRPr="002B165A">
        <w:rPr>
          <w:rFonts w:cs="Arial"/>
          <w:color w:val="000000" w:themeColor="text1"/>
          <w:sz w:val="20"/>
        </w:rPr>
        <w:tab/>
      </w:r>
      <w:r w:rsidRPr="002B165A">
        <w:rPr>
          <w:rFonts w:cs="Arial"/>
          <w:color w:val="000000" w:themeColor="text1"/>
          <w:sz w:val="20"/>
        </w:rPr>
        <w:tab/>
      </w:r>
      <w:r w:rsidRPr="002B165A">
        <w:rPr>
          <w:rFonts w:cs="Arial"/>
          <w:color w:val="000000" w:themeColor="text1"/>
          <w:sz w:val="20"/>
        </w:rPr>
        <w:tab/>
      </w:r>
      <w:r w:rsidRPr="002B165A">
        <w:rPr>
          <w:rFonts w:cs="Arial"/>
          <w:color w:val="000000" w:themeColor="text1"/>
          <w:sz w:val="20"/>
        </w:rPr>
        <w:tab/>
      </w:r>
      <w:r w:rsidRPr="002B165A">
        <w:rPr>
          <w:rFonts w:cs="Arial"/>
          <w:color w:val="000000" w:themeColor="text1"/>
          <w:sz w:val="20"/>
        </w:rPr>
        <w:tab/>
      </w:r>
      <w:r w:rsidRPr="002B165A">
        <w:rPr>
          <w:rFonts w:cs="Arial"/>
          <w:color w:val="000000" w:themeColor="text1"/>
          <w:sz w:val="20"/>
        </w:rPr>
        <w:tab/>
      </w:r>
    </w:p>
    <w:p w14:paraId="5C4706BA" w14:textId="77777777" w:rsidR="00280B5A" w:rsidRPr="002B165A" w:rsidRDefault="00280B5A" w:rsidP="00757E5C">
      <w:pPr>
        <w:numPr>
          <w:ilvl w:val="0"/>
          <w:numId w:val="40"/>
        </w:numPr>
        <w:spacing w:before="0" w:after="0"/>
        <w:ind w:left="357" w:hanging="357"/>
        <w:rPr>
          <w:rFonts w:cs="Arial"/>
          <w:color w:val="000000" w:themeColor="text1"/>
          <w:sz w:val="20"/>
        </w:rPr>
      </w:pPr>
      <w:r w:rsidRPr="002B165A">
        <w:rPr>
          <w:rFonts w:cs="Arial"/>
          <w:color w:val="000000" w:themeColor="text1"/>
          <w:sz w:val="20"/>
        </w:rPr>
        <w:t xml:space="preserve">Risk Management Framework </w:t>
      </w:r>
      <w:r w:rsidRPr="002B165A">
        <w:rPr>
          <w:rFonts w:cs="Arial"/>
          <w:color w:val="000000" w:themeColor="text1"/>
          <w:sz w:val="20"/>
        </w:rPr>
        <w:tab/>
      </w:r>
      <w:r w:rsidRPr="002B165A">
        <w:rPr>
          <w:rFonts w:cs="Arial"/>
          <w:color w:val="000000" w:themeColor="text1"/>
          <w:sz w:val="20"/>
        </w:rPr>
        <w:tab/>
      </w:r>
      <w:r w:rsidRPr="002B165A">
        <w:rPr>
          <w:rFonts w:cs="Arial"/>
          <w:color w:val="000000" w:themeColor="text1"/>
          <w:sz w:val="20"/>
        </w:rPr>
        <w:tab/>
      </w:r>
      <w:r w:rsidRPr="002B165A">
        <w:rPr>
          <w:rFonts w:cs="Arial"/>
          <w:color w:val="000000" w:themeColor="text1"/>
          <w:sz w:val="20"/>
        </w:rPr>
        <w:tab/>
      </w:r>
    </w:p>
    <w:p w14:paraId="2BDA0109" w14:textId="77777777" w:rsidR="00280B5A" w:rsidRPr="002B165A" w:rsidRDefault="00280B5A" w:rsidP="00757E5C">
      <w:pPr>
        <w:numPr>
          <w:ilvl w:val="0"/>
          <w:numId w:val="40"/>
        </w:numPr>
        <w:spacing w:before="0" w:after="0"/>
        <w:ind w:left="357" w:hanging="357"/>
        <w:rPr>
          <w:rFonts w:cs="Arial"/>
          <w:color w:val="000000" w:themeColor="text1"/>
          <w:sz w:val="20"/>
        </w:rPr>
      </w:pPr>
      <w:r w:rsidRPr="002B165A">
        <w:rPr>
          <w:rFonts w:cs="Arial"/>
          <w:color w:val="000000" w:themeColor="text1"/>
          <w:sz w:val="20"/>
        </w:rPr>
        <w:t xml:space="preserve">Risk Management Strategy </w:t>
      </w:r>
      <w:r w:rsidRPr="002B165A">
        <w:rPr>
          <w:rFonts w:cs="Arial"/>
          <w:color w:val="000000" w:themeColor="text1"/>
          <w:sz w:val="20"/>
        </w:rPr>
        <w:tab/>
      </w:r>
      <w:r w:rsidRPr="002B165A">
        <w:rPr>
          <w:rFonts w:cs="Arial"/>
          <w:color w:val="000000" w:themeColor="text1"/>
          <w:sz w:val="20"/>
        </w:rPr>
        <w:tab/>
      </w:r>
      <w:r w:rsidRPr="002B165A">
        <w:rPr>
          <w:rFonts w:cs="Arial"/>
          <w:color w:val="000000" w:themeColor="text1"/>
          <w:sz w:val="20"/>
        </w:rPr>
        <w:tab/>
      </w:r>
      <w:r w:rsidRPr="002B165A">
        <w:rPr>
          <w:rFonts w:cs="Arial"/>
          <w:color w:val="000000" w:themeColor="text1"/>
          <w:sz w:val="20"/>
        </w:rPr>
        <w:tab/>
      </w:r>
    </w:p>
    <w:p w14:paraId="65668C96" w14:textId="77777777" w:rsidR="00280B5A" w:rsidRPr="002B165A" w:rsidRDefault="00280B5A" w:rsidP="00757E5C">
      <w:pPr>
        <w:numPr>
          <w:ilvl w:val="0"/>
          <w:numId w:val="40"/>
        </w:numPr>
        <w:spacing w:before="0" w:after="0"/>
        <w:ind w:left="357" w:hanging="357"/>
        <w:rPr>
          <w:rFonts w:cs="Arial"/>
          <w:color w:val="000000" w:themeColor="text1"/>
          <w:sz w:val="20"/>
        </w:rPr>
      </w:pPr>
      <w:r w:rsidRPr="002B165A">
        <w:rPr>
          <w:rFonts w:cs="Arial"/>
          <w:color w:val="000000" w:themeColor="text1"/>
          <w:sz w:val="20"/>
        </w:rPr>
        <w:t>Councillor Code of Conduct</w:t>
      </w:r>
    </w:p>
    <w:p w14:paraId="2A2C39EC" w14:textId="77777777" w:rsidR="00280B5A" w:rsidRDefault="00280B5A" w:rsidP="00757E5C">
      <w:pPr>
        <w:numPr>
          <w:ilvl w:val="0"/>
          <w:numId w:val="40"/>
        </w:numPr>
        <w:spacing w:before="0" w:after="0"/>
        <w:ind w:left="357" w:hanging="357"/>
        <w:rPr>
          <w:rFonts w:cs="Arial"/>
          <w:color w:val="000000" w:themeColor="text1"/>
          <w:sz w:val="20"/>
        </w:rPr>
      </w:pPr>
      <w:r w:rsidRPr="002B165A">
        <w:rPr>
          <w:rFonts w:cs="Arial"/>
          <w:color w:val="000000" w:themeColor="text1"/>
          <w:sz w:val="20"/>
        </w:rPr>
        <w:t>Employee Code of Conduct</w:t>
      </w:r>
    </w:p>
    <w:p w14:paraId="7DB6EDFE" w14:textId="77777777" w:rsidR="00280B5A" w:rsidRPr="0076246C" w:rsidRDefault="00280B5A" w:rsidP="00757E5C">
      <w:pPr>
        <w:numPr>
          <w:ilvl w:val="0"/>
          <w:numId w:val="40"/>
        </w:numPr>
        <w:spacing w:before="0" w:after="0"/>
        <w:ind w:left="357" w:hanging="357"/>
        <w:rPr>
          <w:rFonts w:cs="Arial"/>
          <w:color w:val="000000" w:themeColor="text1"/>
          <w:sz w:val="20"/>
        </w:rPr>
      </w:pPr>
      <w:r>
        <w:rPr>
          <w:rFonts w:cs="Arial"/>
          <w:color w:val="000000" w:themeColor="text1"/>
          <w:sz w:val="20"/>
        </w:rPr>
        <w:t>Asset Management Roles and Responsibility Matrix</w:t>
      </w:r>
    </w:p>
    <w:p w14:paraId="6DD5329D" w14:textId="77777777" w:rsidR="00D371F8" w:rsidRPr="00621270" w:rsidRDefault="00621270" w:rsidP="00757E5C">
      <w:pPr>
        <w:tabs>
          <w:tab w:val="left" w:pos="5400"/>
        </w:tabs>
        <w:spacing w:before="0" w:after="0"/>
        <w:rPr>
          <w:rFonts w:cs="Arial"/>
          <w:sz w:val="20"/>
          <w:lang w:eastAsia="zh-CN" w:bidi="th-TH"/>
        </w:rPr>
        <w:sectPr w:rsidR="00D371F8" w:rsidRPr="00621270" w:rsidSect="00EE7D05">
          <w:headerReference w:type="default" r:id="rId88"/>
          <w:footerReference w:type="default" r:id="rId89"/>
          <w:headerReference w:type="first" r:id="rId90"/>
          <w:type w:val="oddPage"/>
          <w:pgSz w:w="11906" w:h="16838" w:code="9"/>
          <w:pgMar w:top="1134" w:right="991" w:bottom="1134" w:left="1134" w:header="0" w:footer="346" w:gutter="0"/>
          <w:pgNumType w:start="1"/>
          <w:cols w:space="708"/>
          <w:titlePg/>
          <w:docGrid w:linePitch="360"/>
        </w:sectPr>
      </w:pPr>
      <w:r>
        <w:rPr>
          <w:rFonts w:cs="Arial"/>
          <w:sz w:val="20"/>
          <w:lang w:eastAsia="zh-CN" w:bidi="th-TH"/>
        </w:rPr>
        <w:tab/>
      </w:r>
    </w:p>
    <w:p w14:paraId="2703AF4B" w14:textId="4CBF966B" w:rsidR="00AE5C0D" w:rsidRDefault="007F1166" w:rsidP="00757E5C">
      <w:pPr>
        <w:spacing w:before="0" w:after="0"/>
        <w:rPr>
          <w:rFonts w:cs="Arial"/>
          <w:b/>
          <w:color w:val="auto"/>
          <w:sz w:val="20"/>
          <w:lang w:eastAsia="zh-CN" w:bidi="th-TH"/>
        </w:rPr>
      </w:pPr>
      <w:r>
        <w:rPr>
          <w:noProof/>
          <w:lang w:eastAsia="en-AU"/>
        </w:rPr>
        <w:drawing>
          <wp:anchor distT="0" distB="0" distL="114300" distR="114300" simplePos="0" relativeHeight="251658240" behindDoc="1" locked="0" layoutInCell="1" allowOverlap="1" wp14:anchorId="06AD19BC" wp14:editId="39C0F1B4">
            <wp:simplePos x="0" y="0"/>
            <wp:positionH relativeFrom="column">
              <wp:posOffset>-749935</wp:posOffset>
            </wp:positionH>
            <wp:positionV relativeFrom="paragraph">
              <wp:posOffset>-793261</wp:posOffset>
            </wp:positionV>
            <wp:extent cx="7625478" cy="10777892"/>
            <wp:effectExtent l="0" t="0" r="0" b="4445"/>
            <wp:wrapNone/>
            <wp:docPr id="1" name="Picture 1" descr="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able&#10;&#10;Description automatically generated with medium confidence"/>
                    <pic:cNvPicPr/>
                  </pic:nvPicPr>
                  <pic:blipFill>
                    <a:blip r:embed="rId91">
                      <a:extLst>
                        <a:ext uri="{28A0092B-C50C-407E-A947-70E740481C1C}">
                          <a14:useLocalDpi xmlns:a14="http://schemas.microsoft.com/office/drawing/2010/main" val="0"/>
                        </a:ext>
                      </a:extLst>
                    </a:blip>
                    <a:stretch>
                      <a:fillRect/>
                    </a:stretch>
                  </pic:blipFill>
                  <pic:spPr>
                    <a:xfrm>
                      <a:off x="0" y="0"/>
                      <a:ext cx="7625478" cy="10777892"/>
                    </a:xfrm>
                    <a:prstGeom prst="rect">
                      <a:avLst/>
                    </a:prstGeom>
                  </pic:spPr>
                </pic:pic>
              </a:graphicData>
            </a:graphic>
            <wp14:sizeRelH relativeFrom="page">
              <wp14:pctWidth>0</wp14:pctWidth>
            </wp14:sizeRelH>
            <wp14:sizeRelV relativeFrom="page">
              <wp14:pctHeight>0</wp14:pctHeight>
            </wp14:sizeRelV>
          </wp:anchor>
        </w:drawing>
      </w:r>
    </w:p>
    <w:p w14:paraId="53688645" w14:textId="77777777" w:rsidR="004371F6" w:rsidRPr="00B14DDB" w:rsidRDefault="004371F6" w:rsidP="00757E5C">
      <w:pPr>
        <w:spacing w:before="0" w:after="0"/>
      </w:pPr>
    </w:p>
    <w:sectPr w:rsidR="004371F6" w:rsidRPr="00B14DDB" w:rsidSect="00D371F8">
      <w:headerReference w:type="first" r:id="rId92"/>
      <w:type w:val="oddPage"/>
      <w:pgSz w:w="11906" w:h="16838" w:code="9"/>
      <w:pgMar w:top="1134" w:right="1701" w:bottom="1134" w:left="1134" w:header="709" w:footer="346"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01605B8" w14:textId="77777777" w:rsidR="00867A26" w:rsidRDefault="00867A26" w:rsidP="00D96C1E">
      <w:r>
        <w:separator/>
      </w:r>
    </w:p>
    <w:p w14:paraId="67E613F2" w14:textId="77777777" w:rsidR="00867A26" w:rsidRDefault="00867A26" w:rsidP="00D96C1E"/>
  </w:endnote>
  <w:endnote w:type="continuationSeparator" w:id="0">
    <w:p w14:paraId="6681D6D0" w14:textId="77777777" w:rsidR="00867A26" w:rsidRDefault="00867A26" w:rsidP="00D96C1E">
      <w:r>
        <w:continuationSeparator/>
      </w:r>
    </w:p>
    <w:p w14:paraId="1E1ACF8B" w14:textId="77777777" w:rsidR="00867A26" w:rsidRDefault="00867A26" w:rsidP="00D96C1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Angsana New">
    <w:altName w:val="Arial Unicode MS"/>
    <w:panose1 w:val="02020603050405020304"/>
    <w:charset w:val="DE"/>
    <w:family w:val="roman"/>
    <w:pitch w:val="variable"/>
    <w:sig w:usb0="00000000" w:usb1="00000000" w:usb2="00000000" w:usb3="00000000" w:csb0="00010001" w:csb1="00000000"/>
  </w:font>
  <w:font w:name="SimHei">
    <w:altName w:val="黑体"/>
    <w:panose1 w:val="02010600030101010101"/>
    <w:charset w:val="86"/>
    <w:family w:val="modern"/>
    <w:pitch w:val="fixed"/>
    <w:sig w:usb0="800002BF" w:usb1="38CF7CFA" w:usb2="00000016" w:usb3="00000000" w:csb0="00040001" w:csb1="00000000"/>
  </w:font>
  <w:font w:name="Tahoma">
    <w:panose1 w:val="020B0604030504040204"/>
    <w:charset w:val="00"/>
    <w:family w:val="swiss"/>
    <w:pitch w:val="variable"/>
    <w:sig w:usb0="E1002EFF" w:usb1="C000605B" w:usb2="00000029" w:usb3="00000000" w:csb0="000101FF" w:csb1="00000000"/>
  </w:font>
  <w:font w:name="Gotham Book">
    <w:altName w:val="Calibri"/>
    <w:panose1 w:val="00000000000000000000"/>
    <w:charset w:val="00"/>
    <w:family w:val="swiss"/>
    <w:notTrueType/>
    <w:pitch w:val="default"/>
    <w:sig w:usb0="00000003" w:usb1="00000000" w:usb2="00000000" w:usb3="00000000" w:csb0="00000001" w:csb1="00000000"/>
  </w:font>
  <w:font w:name="Arial Bold">
    <w:altName w:val="Arial"/>
    <w:panose1 w:val="020B0704020202020204"/>
    <w:charset w:val="00"/>
    <w:family w:val="roman"/>
    <w:notTrueType/>
    <w:pitch w:val="default"/>
  </w:font>
  <w:font w:name="MS Mincho">
    <w:altName w:val="ＭＳ 明朝"/>
    <w:panose1 w:val="02020609040205080304"/>
    <w:charset w:val="80"/>
    <w:family w:val="modern"/>
    <w:pitch w:val="fixed"/>
    <w:sig w:usb0="E00002FF" w:usb1="6AC7FDFB" w:usb2="00000012" w:usb3="00000000" w:csb0="0002009F" w:csb1="00000000"/>
  </w:font>
  <w:font w:name="CoM Regular">
    <w:altName w:val="Calibri"/>
    <w:panose1 w:val="02000606020000020006"/>
    <w:charset w:val="00"/>
    <w:family w:val="auto"/>
    <w:pitch w:val="variable"/>
    <w:sig w:usb0="00000003" w:usb1="00000000" w:usb2="00000000" w:usb3="00000000" w:csb0="00000001" w:csb1="00000000"/>
  </w:font>
  <w:font w:name="MS PGothic">
    <w:panose1 w:val="020B0600070205080204"/>
    <w:charset w:val="80"/>
    <w:family w:val="swiss"/>
    <w:pitch w:val="variable"/>
    <w:sig w:usb0="E00002FF" w:usb1="6AC7FDFB" w:usb2="08000012" w:usb3="00000000" w:csb0="0002009F" w:csb1="00000000"/>
  </w:font>
  <w:font w:name="Gotham Medium">
    <w:altName w:val="Gotham Medium"/>
    <w:panose1 w:val="00000000000000000000"/>
    <w:charset w:val="00"/>
    <w:family w:val="swiss"/>
    <w:notTrueType/>
    <w:pitch w:val="default"/>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31396420"/>
      <w:docPartObj>
        <w:docPartGallery w:val="Page Numbers (Bottom of Page)"/>
        <w:docPartUnique/>
      </w:docPartObj>
    </w:sdtPr>
    <w:sdtEndPr>
      <w:rPr>
        <w:noProof/>
      </w:rPr>
    </w:sdtEndPr>
    <w:sdtContent>
      <w:p w14:paraId="1C9C1BB5" w14:textId="7E4558CA" w:rsidR="00867A26" w:rsidRDefault="00867A26">
        <w:pPr>
          <w:pStyle w:val="Footer"/>
          <w:jc w:val="right"/>
        </w:pPr>
        <w:r>
          <w:fldChar w:fldCharType="begin"/>
        </w:r>
        <w:r>
          <w:instrText xml:space="preserve"> PAGE   \* MERGEFORMAT </w:instrText>
        </w:r>
        <w:r>
          <w:fldChar w:fldCharType="separate"/>
        </w:r>
        <w:r w:rsidR="00267336">
          <w:rPr>
            <w:noProof/>
          </w:rPr>
          <w:t>2</w:t>
        </w:r>
        <w:r>
          <w:rPr>
            <w:noProof/>
          </w:rPr>
          <w:fldChar w:fldCharType="end"/>
        </w:r>
      </w:p>
    </w:sdtContent>
  </w:sdt>
  <w:p w14:paraId="335C4317" w14:textId="77777777" w:rsidR="00867A26" w:rsidRDefault="00867A2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72A4FFD" w14:textId="77777777" w:rsidR="00867A26" w:rsidRDefault="00867A26" w:rsidP="00D96C1E">
      <w:r>
        <w:separator/>
      </w:r>
    </w:p>
    <w:p w14:paraId="6D4B5D59" w14:textId="77777777" w:rsidR="00867A26" w:rsidRDefault="00867A26" w:rsidP="00D96C1E"/>
  </w:footnote>
  <w:footnote w:type="continuationSeparator" w:id="0">
    <w:p w14:paraId="2EC250C4" w14:textId="77777777" w:rsidR="00867A26" w:rsidRDefault="00867A26" w:rsidP="00D96C1E">
      <w:r>
        <w:continuationSeparator/>
      </w:r>
    </w:p>
    <w:p w14:paraId="6FA1388E" w14:textId="77777777" w:rsidR="00867A26" w:rsidRDefault="00867A26" w:rsidP="00D96C1E"/>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3AD23F" w14:textId="77777777" w:rsidR="00867A26" w:rsidRDefault="00867A26" w:rsidP="00F821D9">
    <w:pPr>
      <w:rPr>
        <w:color w:val="auto"/>
        <w:sz w:val="20"/>
      </w:rPr>
    </w:pPr>
  </w:p>
  <w:p w14:paraId="35A08EBC" w14:textId="77777777" w:rsidR="00867A26" w:rsidRDefault="00867A2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17B8DA9" w14:textId="77777777" w:rsidR="00867A26" w:rsidRDefault="00867A26">
    <w:pPr>
      <w:pStyle w:val="Header"/>
    </w:pPr>
    <w:r>
      <w:rPr>
        <w:noProof/>
        <w:lang w:eastAsia="en-AU"/>
      </w:rPr>
      <w:drawing>
        <wp:anchor distT="0" distB="0" distL="114300" distR="114300" simplePos="0" relativeHeight="251659264" behindDoc="1" locked="0" layoutInCell="1" allowOverlap="1" wp14:anchorId="5F756427" wp14:editId="35901B36">
          <wp:simplePos x="0" y="0"/>
          <wp:positionH relativeFrom="column">
            <wp:posOffset>-726861</wp:posOffset>
          </wp:positionH>
          <wp:positionV relativeFrom="paragraph">
            <wp:posOffset>-38100</wp:posOffset>
          </wp:positionV>
          <wp:extent cx="7591631" cy="10738485"/>
          <wp:effectExtent l="0" t="0" r="9525" b="5715"/>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91631" cy="10738485"/>
                  </a:xfrm>
                  <a:prstGeom prst="rect">
                    <a:avLst/>
                  </a:prstGeom>
                </pic:spPr>
              </pic:pic>
            </a:graphicData>
          </a:graphic>
          <wp14:sizeRelH relativeFrom="page">
            <wp14:pctWidth>0</wp14:pctWidth>
          </wp14:sizeRelH>
          <wp14:sizeRelV relativeFrom="page">
            <wp14:pctHeight>0</wp14:pctHeight>
          </wp14:sizeRelV>
        </wp:anchor>
      </w:drawing>
    </w:r>
  </w:p>
  <w:p w14:paraId="1BF66317" w14:textId="77777777" w:rsidR="00867A26" w:rsidRDefault="00867A26">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EFBBE94" w14:textId="77777777" w:rsidR="00867A26" w:rsidRDefault="00867A26">
    <w:pPr>
      <w:pStyle w:val="Header"/>
    </w:pPr>
  </w:p>
  <w:p w14:paraId="6ACAF241" w14:textId="77777777" w:rsidR="00867A26" w:rsidRDefault="00867A2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822812"/>
    <w:multiLevelType w:val="hybridMultilevel"/>
    <w:tmpl w:val="D9CAD3C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15:restartNumberingAfterBreak="0">
    <w:nsid w:val="03480DBB"/>
    <w:multiLevelType w:val="hybridMultilevel"/>
    <w:tmpl w:val="FB74163A"/>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55F431B"/>
    <w:multiLevelType w:val="multilevel"/>
    <w:tmpl w:val="0F34AFFA"/>
    <w:lvl w:ilvl="0">
      <w:start w:val="1"/>
      <w:numFmt w:val="decimal"/>
      <w:lvlText w:val="%1."/>
      <w:lvlJc w:val="left"/>
      <w:pPr>
        <w:ind w:left="360" w:hanging="360"/>
      </w:pPr>
    </w:lvl>
    <w:lvl w:ilvl="1">
      <w:start w:val="6"/>
      <w:numFmt w:val="decimal"/>
      <w:isLgl/>
      <w:lvlText w:val="%1.%2"/>
      <w:lvlJc w:val="left"/>
      <w:pPr>
        <w:ind w:left="2422" w:hanging="720"/>
      </w:pPr>
      <w:rPr>
        <w:rFonts w:hint="default"/>
      </w:rPr>
    </w:lvl>
    <w:lvl w:ilvl="2">
      <w:start w:val="1"/>
      <w:numFmt w:val="decimal"/>
      <w:isLgl/>
      <w:lvlText w:val="%1.%2.%3"/>
      <w:lvlJc w:val="left"/>
      <w:pPr>
        <w:ind w:left="4124" w:hanging="720"/>
      </w:pPr>
      <w:rPr>
        <w:rFonts w:hint="default"/>
      </w:rPr>
    </w:lvl>
    <w:lvl w:ilvl="3">
      <w:start w:val="1"/>
      <w:numFmt w:val="decimal"/>
      <w:isLgl/>
      <w:lvlText w:val="%1.%2.%3.%4"/>
      <w:lvlJc w:val="left"/>
      <w:pPr>
        <w:ind w:left="6186" w:hanging="1080"/>
      </w:pPr>
      <w:rPr>
        <w:rFonts w:hint="default"/>
      </w:rPr>
    </w:lvl>
    <w:lvl w:ilvl="4">
      <w:start w:val="1"/>
      <w:numFmt w:val="decimal"/>
      <w:isLgl/>
      <w:lvlText w:val="%1.%2.%3.%4.%5"/>
      <w:lvlJc w:val="left"/>
      <w:pPr>
        <w:ind w:left="8248" w:hanging="1440"/>
      </w:pPr>
      <w:rPr>
        <w:rFonts w:hint="default"/>
      </w:rPr>
    </w:lvl>
    <w:lvl w:ilvl="5">
      <w:start w:val="1"/>
      <w:numFmt w:val="decimal"/>
      <w:isLgl/>
      <w:lvlText w:val="%1.%2.%3.%4.%5.%6"/>
      <w:lvlJc w:val="left"/>
      <w:pPr>
        <w:ind w:left="9950" w:hanging="1440"/>
      </w:pPr>
      <w:rPr>
        <w:rFonts w:hint="default"/>
      </w:rPr>
    </w:lvl>
    <w:lvl w:ilvl="6">
      <w:start w:val="1"/>
      <w:numFmt w:val="decimal"/>
      <w:isLgl/>
      <w:lvlText w:val="%1.%2.%3.%4.%5.%6.%7"/>
      <w:lvlJc w:val="left"/>
      <w:pPr>
        <w:ind w:left="12012" w:hanging="1800"/>
      </w:pPr>
      <w:rPr>
        <w:rFonts w:hint="default"/>
      </w:rPr>
    </w:lvl>
    <w:lvl w:ilvl="7">
      <w:start w:val="1"/>
      <w:numFmt w:val="decimal"/>
      <w:isLgl/>
      <w:lvlText w:val="%1.%2.%3.%4.%5.%6.%7.%8"/>
      <w:lvlJc w:val="left"/>
      <w:pPr>
        <w:ind w:left="13714" w:hanging="1800"/>
      </w:pPr>
      <w:rPr>
        <w:rFonts w:hint="default"/>
      </w:rPr>
    </w:lvl>
    <w:lvl w:ilvl="8">
      <w:start w:val="1"/>
      <w:numFmt w:val="decimal"/>
      <w:isLgl/>
      <w:lvlText w:val="%1.%2.%3.%4.%5.%6.%7.%8.%9"/>
      <w:lvlJc w:val="left"/>
      <w:pPr>
        <w:ind w:left="15776" w:hanging="2160"/>
      </w:pPr>
      <w:rPr>
        <w:rFonts w:hint="default"/>
      </w:rPr>
    </w:lvl>
  </w:abstractNum>
  <w:abstractNum w:abstractNumId="3" w15:restartNumberingAfterBreak="0">
    <w:nsid w:val="05861A40"/>
    <w:multiLevelType w:val="hybridMultilevel"/>
    <w:tmpl w:val="81A638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7806D13"/>
    <w:multiLevelType w:val="hybridMultilevel"/>
    <w:tmpl w:val="00225378"/>
    <w:lvl w:ilvl="0" w:tplc="DB144D7E">
      <w:start w:val="1"/>
      <w:numFmt w:val="bullet"/>
      <w:lvlText w:val=""/>
      <w:lvlJc w:val="left"/>
      <w:pPr>
        <w:ind w:left="3660" w:hanging="360"/>
      </w:pPr>
      <w:rPr>
        <w:rFonts w:ascii="Symbol" w:hAnsi="Symbol" w:hint="default"/>
        <w:b w:val="0"/>
      </w:rPr>
    </w:lvl>
    <w:lvl w:ilvl="1" w:tplc="8F60DC0C">
      <w:numFmt w:val="bullet"/>
      <w:lvlText w:val="–"/>
      <w:lvlJc w:val="left"/>
      <w:pPr>
        <w:ind w:left="4380" w:hanging="360"/>
      </w:pPr>
      <w:rPr>
        <w:rFonts w:ascii="Arial" w:eastAsia="Calibri" w:hAnsi="Arial" w:cs="Arial" w:hint="default"/>
      </w:rPr>
    </w:lvl>
    <w:lvl w:ilvl="2" w:tplc="0C090005" w:tentative="1">
      <w:start w:val="1"/>
      <w:numFmt w:val="bullet"/>
      <w:lvlText w:val=""/>
      <w:lvlJc w:val="left"/>
      <w:pPr>
        <w:ind w:left="5100" w:hanging="360"/>
      </w:pPr>
      <w:rPr>
        <w:rFonts w:ascii="Wingdings" w:hAnsi="Wingdings" w:hint="default"/>
      </w:rPr>
    </w:lvl>
    <w:lvl w:ilvl="3" w:tplc="0C090001" w:tentative="1">
      <w:start w:val="1"/>
      <w:numFmt w:val="bullet"/>
      <w:lvlText w:val=""/>
      <w:lvlJc w:val="left"/>
      <w:pPr>
        <w:ind w:left="5820" w:hanging="360"/>
      </w:pPr>
      <w:rPr>
        <w:rFonts w:ascii="Symbol" w:hAnsi="Symbol" w:hint="default"/>
      </w:rPr>
    </w:lvl>
    <w:lvl w:ilvl="4" w:tplc="0C090003" w:tentative="1">
      <w:start w:val="1"/>
      <w:numFmt w:val="bullet"/>
      <w:lvlText w:val="o"/>
      <w:lvlJc w:val="left"/>
      <w:pPr>
        <w:ind w:left="6540" w:hanging="360"/>
      </w:pPr>
      <w:rPr>
        <w:rFonts w:ascii="Courier New" w:hAnsi="Courier New" w:cs="Courier New" w:hint="default"/>
      </w:rPr>
    </w:lvl>
    <w:lvl w:ilvl="5" w:tplc="0C090005" w:tentative="1">
      <w:start w:val="1"/>
      <w:numFmt w:val="bullet"/>
      <w:lvlText w:val=""/>
      <w:lvlJc w:val="left"/>
      <w:pPr>
        <w:ind w:left="7260" w:hanging="360"/>
      </w:pPr>
      <w:rPr>
        <w:rFonts w:ascii="Wingdings" w:hAnsi="Wingdings" w:hint="default"/>
      </w:rPr>
    </w:lvl>
    <w:lvl w:ilvl="6" w:tplc="0C090001" w:tentative="1">
      <w:start w:val="1"/>
      <w:numFmt w:val="bullet"/>
      <w:lvlText w:val=""/>
      <w:lvlJc w:val="left"/>
      <w:pPr>
        <w:ind w:left="7980" w:hanging="360"/>
      </w:pPr>
      <w:rPr>
        <w:rFonts w:ascii="Symbol" w:hAnsi="Symbol" w:hint="default"/>
      </w:rPr>
    </w:lvl>
    <w:lvl w:ilvl="7" w:tplc="0C090003" w:tentative="1">
      <w:start w:val="1"/>
      <w:numFmt w:val="bullet"/>
      <w:lvlText w:val="o"/>
      <w:lvlJc w:val="left"/>
      <w:pPr>
        <w:ind w:left="8700" w:hanging="360"/>
      </w:pPr>
      <w:rPr>
        <w:rFonts w:ascii="Courier New" w:hAnsi="Courier New" w:cs="Courier New" w:hint="default"/>
      </w:rPr>
    </w:lvl>
    <w:lvl w:ilvl="8" w:tplc="0C090005" w:tentative="1">
      <w:start w:val="1"/>
      <w:numFmt w:val="bullet"/>
      <w:lvlText w:val=""/>
      <w:lvlJc w:val="left"/>
      <w:pPr>
        <w:ind w:left="9420" w:hanging="360"/>
      </w:pPr>
      <w:rPr>
        <w:rFonts w:ascii="Wingdings" w:hAnsi="Wingdings" w:hint="default"/>
      </w:rPr>
    </w:lvl>
  </w:abstractNum>
  <w:abstractNum w:abstractNumId="5" w15:restartNumberingAfterBreak="0">
    <w:nsid w:val="0A6F75E3"/>
    <w:multiLevelType w:val="hybridMultilevel"/>
    <w:tmpl w:val="B83200F6"/>
    <w:lvl w:ilvl="0" w:tplc="0C090001">
      <w:start w:val="1"/>
      <w:numFmt w:val="bullet"/>
      <w:lvlText w:val=""/>
      <w:lvlJc w:val="left"/>
      <w:pPr>
        <w:ind w:left="844" w:hanging="360"/>
      </w:pPr>
      <w:rPr>
        <w:rFonts w:ascii="Symbol" w:hAnsi="Symbol" w:hint="default"/>
      </w:rPr>
    </w:lvl>
    <w:lvl w:ilvl="1" w:tplc="08090003" w:tentative="1">
      <w:start w:val="1"/>
      <w:numFmt w:val="bullet"/>
      <w:lvlText w:val="o"/>
      <w:lvlJc w:val="left"/>
      <w:pPr>
        <w:ind w:left="1564" w:hanging="360"/>
      </w:pPr>
      <w:rPr>
        <w:rFonts w:ascii="Courier New" w:hAnsi="Courier New" w:cs="Courier New" w:hint="default"/>
      </w:rPr>
    </w:lvl>
    <w:lvl w:ilvl="2" w:tplc="08090005" w:tentative="1">
      <w:start w:val="1"/>
      <w:numFmt w:val="bullet"/>
      <w:lvlText w:val=""/>
      <w:lvlJc w:val="left"/>
      <w:pPr>
        <w:ind w:left="2284" w:hanging="360"/>
      </w:pPr>
      <w:rPr>
        <w:rFonts w:ascii="Wingdings" w:hAnsi="Wingdings" w:hint="default"/>
      </w:rPr>
    </w:lvl>
    <w:lvl w:ilvl="3" w:tplc="08090001" w:tentative="1">
      <w:start w:val="1"/>
      <w:numFmt w:val="bullet"/>
      <w:lvlText w:val=""/>
      <w:lvlJc w:val="left"/>
      <w:pPr>
        <w:ind w:left="3004" w:hanging="360"/>
      </w:pPr>
      <w:rPr>
        <w:rFonts w:ascii="Symbol" w:hAnsi="Symbol" w:hint="default"/>
      </w:rPr>
    </w:lvl>
    <w:lvl w:ilvl="4" w:tplc="08090003" w:tentative="1">
      <w:start w:val="1"/>
      <w:numFmt w:val="bullet"/>
      <w:lvlText w:val="o"/>
      <w:lvlJc w:val="left"/>
      <w:pPr>
        <w:ind w:left="3724" w:hanging="360"/>
      </w:pPr>
      <w:rPr>
        <w:rFonts w:ascii="Courier New" w:hAnsi="Courier New" w:cs="Courier New" w:hint="default"/>
      </w:rPr>
    </w:lvl>
    <w:lvl w:ilvl="5" w:tplc="08090005" w:tentative="1">
      <w:start w:val="1"/>
      <w:numFmt w:val="bullet"/>
      <w:lvlText w:val=""/>
      <w:lvlJc w:val="left"/>
      <w:pPr>
        <w:ind w:left="4444" w:hanging="360"/>
      </w:pPr>
      <w:rPr>
        <w:rFonts w:ascii="Wingdings" w:hAnsi="Wingdings" w:hint="default"/>
      </w:rPr>
    </w:lvl>
    <w:lvl w:ilvl="6" w:tplc="08090001" w:tentative="1">
      <w:start w:val="1"/>
      <w:numFmt w:val="bullet"/>
      <w:lvlText w:val=""/>
      <w:lvlJc w:val="left"/>
      <w:pPr>
        <w:ind w:left="5164" w:hanging="360"/>
      </w:pPr>
      <w:rPr>
        <w:rFonts w:ascii="Symbol" w:hAnsi="Symbol" w:hint="default"/>
      </w:rPr>
    </w:lvl>
    <w:lvl w:ilvl="7" w:tplc="08090003" w:tentative="1">
      <w:start w:val="1"/>
      <w:numFmt w:val="bullet"/>
      <w:lvlText w:val="o"/>
      <w:lvlJc w:val="left"/>
      <w:pPr>
        <w:ind w:left="5884" w:hanging="360"/>
      </w:pPr>
      <w:rPr>
        <w:rFonts w:ascii="Courier New" w:hAnsi="Courier New" w:cs="Courier New" w:hint="default"/>
      </w:rPr>
    </w:lvl>
    <w:lvl w:ilvl="8" w:tplc="08090005" w:tentative="1">
      <w:start w:val="1"/>
      <w:numFmt w:val="bullet"/>
      <w:lvlText w:val=""/>
      <w:lvlJc w:val="left"/>
      <w:pPr>
        <w:ind w:left="6604" w:hanging="360"/>
      </w:pPr>
      <w:rPr>
        <w:rFonts w:ascii="Wingdings" w:hAnsi="Wingdings" w:hint="default"/>
      </w:rPr>
    </w:lvl>
  </w:abstractNum>
  <w:abstractNum w:abstractNumId="6" w15:restartNumberingAfterBreak="0">
    <w:nsid w:val="0DDB2C36"/>
    <w:multiLevelType w:val="hybridMultilevel"/>
    <w:tmpl w:val="B802C588"/>
    <w:lvl w:ilvl="0" w:tplc="638A0B12">
      <w:start w:val="15"/>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113E2653"/>
    <w:multiLevelType w:val="hybridMultilevel"/>
    <w:tmpl w:val="E16EBF6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148E4299"/>
    <w:multiLevelType w:val="hybridMultilevel"/>
    <w:tmpl w:val="306886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7F0797D"/>
    <w:multiLevelType w:val="hybridMultilevel"/>
    <w:tmpl w:val="05E6B02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181C12E2"/>
    <w:multiLevelType w:val="hybridMultilevel"/>
    <w:tmpl w:val="576062A8"/>
    <w:lvl w:ilvl="0" w:tplc="0C09000F">
      <w:start w:val="1"/>
      <w:numFmt w:val="decimal"/>
      <w:lvlText w:val="%1."/>
      <w:lvlJc w:val="left"/>
      <w:pPr>
        <w:ind w:left="1077" w:hanging="360"/>
      </w:pPr>
    </w:lvl>
    <w:lvl w:ilvl="1" w:tplc="0C090019" w:tentative="1">
      <w:start w:val="1"/>
      <w:numFmt w:val="lowerLetter"/>
      <w:lvlText w:val="%2."/>
      <w:lvlJc w:val="left"/>
      <w:pPr>
        <w:ind w:left="1797" w:hanging="360"/>
      </w:pPr>
    </w:lvl>
    <w:lvl w:ilvl="2" w:tplc="0C09001B" w:tentative="1">
      <w:start w:val="1"/>
      <w:numFmt w:val="lowerRoman"/>
      <w:lvlText w:val="%3."/>
      <w:lvlJc w:val="right"/>
      <w:pPr>
        <w:ind w:left="2517" w:hanging="180"/>
      </w:pPr>
    </w:lvl>
    <w:lvl w:ilvl="3" w:tplc="0C09000F" w:tentative="1">
      <w:start w:val="1"/>
      <w:numFmt w:val="decimal"/>
      <w:lvlText w:val="%4."/>
      <w:lvlJc w:val="left"/>
      <w:pPr>
        <w:ind w:left="3237" w:hanging="360"/>
      </w:pPr>
    </w:lvl>
    <w:lvl w:ilvl="4" w:tplc="0C090019" w:tentative="1">
      <w:start w:val="1"/>
      <w:numFmt w:val="lowerLetter"/>
      <w:lvlText w:val="%5."/>
      <w:lvlJc w:val="left"/>
      <w:pPr>
        <w:ind w:left="3957" w:hanging="360"/>
      </w:pPr>
    </w:lvl>
    <w:lvl w:ilvl="5" w:tplc="0C09001B" w:tentative="1">
      <w:start w:val="1"/>
      <w:numFmt w:val="lowerRoman"/>
      <w:lvlText w:val="%6."/>
      <w:lvlJc w:val="right"/>
      <w:pPr>
        <w:ind w:left="4677" w:hanging="180"/>
      </w:pPr>
    </w:lvl>
    <w:lvl w:ilvl="6" w:tplc="0C09000F" w:tentative="1">
      <w:start w:val="1"/>
      <w:numFmt w:val="decimal"/>
      <w:lvlText w:val="%7."/>
      <w:lvlJc w:val="left"/>
      <w:pPr>
        <w:ind w:left="5397" w:hanging="360"/>
      </w:pPr>
    </w:lvl>
    <w:lvl w:ilvl="7" w:tplc="0C090019" w:tentative="1">
      <w:start w:val="1"/>
      <w:numFmt w:val="lowerLetter"/>
      <w:lvlText w:val="%8."/>
      <w:lvlJc w:val="left"/>
      <w:pPr>
        <w:ind w:left="6117" w:hanging="360"/>
      </w:pPr>
    </w:lvl>
    <w:lvl w:ilvl="8" w:tplc="0C09001B" w:tentative="1">
      <w:start w:val="1"/>
      <w:numFmt w:val="lowerRoman"/>
      <w:lvlText w:val="%9."/>
      <w:lvlJc w:val="right"/>
      <w:pPr>
        <w:ind w:left="6837" w:hanging="180"/>
      </w:pPr>
    </w:lvl>
  </w:abstractNum>
  <w:abstractNum w:abstractNumId="11" w15:restartNumberingAfterBreak="0">
    <w:nsid w:val="1A0E479A"/>
    <w:multiLevelType w:val="hybridMultilevel"/>
    <w:tmpl w:val="693242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1BF41E19"/>
    <w:multiLevelType w:val="hybridMultilevel"/>
    <w:tmpl w:val="C2A4A9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12D72DD"/>
    <w:multiLevelType w:val="hybridMultilevel"/>
    <w:tmpl w:val="D6867F50"/>
    <w:lvl w:ilvl="0" w:tplc="999435E8">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21724A9F"/>
    <w:multiLevelType w:val="hybridMultilevel"/>
    <w:tmpl w:val="02ACE4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220B25A6"/>
    <w:multiLevelType w:val="hybridMultilevel"/>
    <w:tmpl w:val="3A16C9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22EA36D1"/>
    <w:multiLevelType w:val="hybridMultilevel"/>
    <w:tmpl w:val="4CAE0C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236B6620"/>
    <w:multiLevelType w:val="hybridMultilevel"/>
    <w:tmpl w:val="692A0308"/>
    <w:lvl w:ilvl="0" w:tplc="08090001">
      <w:start w:val="1"/>
      <w:numFmt w:val="bullet"/>
      <w:lvlText w:val=""/>
      <w:lvlJc w:val="left"/>
      <w:pPr>
        <w:ind w:left="754" w:hanging="360"/>
      </w:pPr>
      <w:rPr>
        <w:rFonts w:ascii="Symbol" w:hAnsi="Symbol" w:hint="default"/>
      </w:rPr>
    </w:lvl>
    <w:lvl w:ilvl="1" w:tplc="08090003" w:tentative="1">
      <w:start w:val="1"/>
      <w:numFmt w:val="bullet"/>
      <w:lvlText w:val="o"/>
      <w:lvlJc w:val="left"/>
      <w:pPr>
        <w:ind w:left="1474" w:hanging="360"/>
      </w:pPr>
      <w:rPr>
        <w:rFonts w:ascii="Courier New" w:hAnsi="Courier New" w:cs="Courier New" w:hint="default"/>
      </w:rPr>
    </w:lvl>
    <w:lvl w:ilvl="2" w:tplc="08090005" w:tentative="1">
      <w:start w:val="1"/>
      <w:numFmt w:val="bullet"/>
      <w:lvlText w:val=""/>
      <w:lvlJc w:val="left"/>
      <w:pPr>
        <w:ind w:left="2194" w:hanging="360"/>
      </w:pPr>
      <w:rPr>
        <w:rFonts w:ascii="Wingdings" w:hAnsi="Wingdings" w:hint="default"/>
      </w:rPr>
    </w:lvl>
    <w:lvl w:ilvl="3" w:tplc="08090001" w:tentative="1">
      <w:start w:val="1"/>
      <w:numFmt w:val="bullet"/>
      <w:lvlText w:val=""/>
      <w:lvlJc w:val="left"/>
      <w:pPr>
        <w:ind w:left="2914" w:hanging="360"/>
      </w:pPr>
      <w:rPr>
        <w:rFonts w:ascii="Symbol" w:hAnsi="Symbol" w:hint="default"/>
      </w:rPr>
    </w:lvl>
    <w:lvl w:ilvl="4" w:tplc="08090003" w:tentative="1">
      <w:start w:val="1"/>
      <w:numFmt w:val="bullet"/>
      <w:lvlText w:val="o"/>
      <w:lvlJc w:val="left"/>
      <w:pPr>
        <w:ind w:left="3634" w:hanging="360"/>
      </w:pPr>
      <w:rPr>
        <w:rFonts w:ascii="Courier New" w:hAnsi="Courier New" w:cs="Courier New" w:hint="default"/>
      </w:rPr>
    </w:lvl>
    <w:lvl w:ilvl="5" w:tplc="08090005" w:tentative="1">
      <w:start w:val="1"/>
      <w:numFmt w:val="bullet"/>
      <w:lvlText w:val=""/>
      <w:lvlJc w:val="left"/>
      <w:pPr>
        <w:ind w:left="4354" w:hanging="360"/>
      </w:pPr>
      <w:rPr>
        <w:rFonts w:ascii="Wingdings" w:hAnsi="Wingdings" w:hint="default"/>
      </w:rPr>
    </w:lvl>
    <w:lvl w:ilvl="6" w:tplc="08090001" w:tentative="1">
      <w:start w:val="1"/>
      <w:numFmt w:val="bullet"/>
      <w:lvlText w:val=""/>
      <w:lvlJc w:val="left"/>
      <w:pPr>
        <w:ind w:left="5074" w:hanging="360"/>
      </w:pPr>
      <w:rPr>
        <w:rFonts w:ascii="Symbol" w:hAnsi="Symbol" w:hint="default"/>
      </w:rPr>
    </w:lvl>
    <w:lvl w:ilvl="7" w:tplc="08090003" w:tentative="1">
      <w:start w:val="1"/>
      <w:numFmt w:val="bullet"/>
      <w:lvlText w:val="o"/>
      <w:lvlJc w:val="left"/>
      <w:pPr>
        <w:ind w:left="5794" w:hanging="360"/>
      </w:pPr>
      <w:rPr>
        <w:rFonts w:ascii="Courier New" w:hAnsi="Courier New" w:cs="Courier New" w:hint="default"/>
      </w:rPr>
    </w:lvl>
    <w:lvl w:ilvl="8" w:tplc="08090005" w:tentative="1">
      <w:start w:val="1"/>
      <w:numFmt w:val="bullet"/>
      <w:lvlText w:val=""/>
      <w:lvlJc w:val="left"/>
      <w:pPr>
        <w:ind w:left="6514" w:hanging="360"/>
      </w:pPr>
      <w:rPr>
        <w:rFonts w:ascii="Wingdings" w:hAnsi="Wingdings" w:hint="default"/>
      </w:rPr>
    </w:lvl>
  </w:abstractNum>
  <w:abstractNum w:abstractNumId="18" w15:restartNumberingAfterBreak="0">
    <w:nsid w:val="24493D67"/>
    <w:multiLevelType w:val="hybridMultilevel"/>
    <w:tmpl w:val="A44C9B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24674E6B"/>
    <w:multiLevelType w:val="hybridMultilevel"/>
    <w:tmpl w:val="4ACC057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252711EB"/>
    <w:multiLevelType w:val="hybridMultilevel"/>
    <w:tmpl w:val="3632AE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745377F"/>
    <w:multiLevelType w:val="hybridMultilevel"/>
    <w:tmpl w:val="764CB4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28FF7BEF"/>
    <w:multiLevelType w:val="hybridMultilevel"/>
    <w:tmpl w:val="B52604A8"/>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2901408D"/>
    <w:multiLevelType w:val="hybridMultilevel"/>
    <w:tmpl w:val="1CA09A38"/>
    <w:lvl w:ilvl="0" w:tplc="D1400354">
      <w:numFmt w:val="bullet"/>
      <w:lvlText w:val=""/>
      <w:lvlJc w:val="left"/>
      <w:pPr>
        <w:ind w:left="720" w:hanging="360"/>
      </w:pPr>
      <w:rPr>
        <w:rFonts w:ascii="Symbol" w:eastAsia="Arial" w:hAnsi="Symbo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2B4359AD"/>
    <w:multiLevelType w:val="hybridMultilevel"/>
    <w:tmpl w:val="07B4ED42"/>
    <w:lvl w:ilvl="0" w:tplc="90B4F1B8">
      <w:start w:val="1"/>
      <w:numFmt w:val="bullet"/>
      <w:lvlText w:val=""/>
      <w:lvlJc w:val="left"/>
      <w:pPr>
        <w:tabs>
          <w:tab w:val="num" w:pos="720"/>
        </w:tabs>
        <w:ind w:left="720" w:hanging="360"/>
      </w:pPr>
      <w:rPr>
        <w:rFonts w:ascii="Symbol" w:hAnsi="Symbol" w:hint="default"/>
      </w:rPr>
    </w:lvl>
    <w:lvl w:ilvl="1" w:tplc="E320BE7C" w:tentative="1">
      <w:start w:val="1"/>
      <w:numFmt w:val="bullet"/>
      <w:lvlText w:val=""/>
      <w:lvlJc w:val="left"/>
      <w:pPr>
        <w:tabs>
          <w:tab w:val="num" w:pos="1440"/>
        </w:tabs>
        <w:ind w:left="1440" w:hanging="360"/>
      </w:pPr>
      <w:rPr>
        <w:rFonts w:ascii="Symbol" w:hAnsi="Symbol" w:hint="default"/>
      </w:rPr>
    </w:lvl>
    <w:lvl w:ilvl="2" w:tplc="40F0A1EE" w:tentative="1">
      <w:start w:val="1"/>
      <w:numFmt w:val="bullet"/>
      <w:lvlText w:val=""/>
      <w:lvlJc w:val="left"/>
      <w:pPr>
        <w:tabs>
          <w:tab w:val="num" w:pos="2160"/>
        </w:tabs>
        <w:ind w:left="2160" w:hanging="360"/>
      </w:pPr>
      <w:rPr>
        <w:rFonts w:ascii="Symbol" w:hAnsi="Symbol" w:hint="default"/>
      </w:rPr>
    </w:lvl>
    <w:lvl w:ilvl="3" w:tplc="9052104C" w:tentative="1">
      <w:start w:val="1"/>
      <w:numFmt w:val="bullet"/>
      <w:lvlText w:val=""/>
      <w:lvlJc w:val="left"/>
      <w:pPr>
        <w:tabs>
          <w:tab w:val="num" w:pos="2880"/>
        </w:tabs>
        <w:ind w:left="2880" w:hanging="360"/>
      </w:pPr>
      <w:rPr>
        <w:rFonts w:ascii="Symbol" w:hAnsi="Symbol" w:hint="default"/>
      </w:rPr>
    </w:lvl>
    <w:lvl w:ilvl="4" w:tplc="9974919E" w:tentative="1">
      <w:start w:val="1"/>
      <w:numFmt w:val="bullet"/>
      <w:lvlText w:val=""/>
      <w:lvlJc w:val="left"/>
      <w:pPr>
        <w:tabs>
          <w:tab w:val="num" w:pos="3600"/>
        </w:tabs>
        <w:ind w:left="3600" w:hanging="360"/>
      </w:pPr>
      <w:rPr>
        <w:rFonts w:ascii="Symbol" w:hAnsi="Symbol" w:hint="default"/>
      </w:rPr>
    </w:lvl>
    <w:lvl w:ilvl="5" w:tplc="CDACD74E" w:tentative="1">
      <w:start w:val="1"/>
      <w:numFmt w:val="bullet"/>
      <w:lvlText w:val=""/>
      <w:lvlJc w:val="left"/>
      <w:pPr>
        <w:tabs>
          <w:tab w:val="num" w:pos="4320"/>
        </w:tabs>
        <w:ind w:left="4320" w:hanging="360"/>
      </w:pPr>
      <w:rPr>
        <w:rFonts w:ascii="Symbol" w:hAnsi="Symbol" w:hint="default"/>
      </w:rPr>
    </w:lvl>
    <w:lvl w:ilvl="6" w:tplc="7DCEEC74" w:tentative="1">
      <w:start w:val="1"/>
      <w:numFmt w:val="bullet"/>
      <w:lvlText w:val=""/>
      <w:lvlJc w:val="left"/>
      <w:pPr>
        <w:tabs>
          <w:tab w:val="num" w:pos="5040"/>
        </w:tabs>
        <w:ind w:left="5040" w:hanging="360"/>
      </w:pPr>
      <w:rPr>
        <w:rFonts w:ascii="Symbol" w:hAnsi="Symbol" w:hint="default"/>
      </w:rPr>
    </w:lvl>
    <w:lvl w:ilvl="7" w:tplc="C7E4FEE4" w:tentative="1">
      <w:start w:val="1"/>
      <w:numFmt w:val="bullet"/>
      <w:lvlText w:val=""/>
      <w:lvlJc w:val="left"/>
      <w:pPr>
        <w:tabs>
          <w:tab w:val="num" w:pos="5760"/>
        </w:tabs>
        <w:ind w:left="5760" w:hanging="360"/>
      </w:pPr>
      <w:rPr>
        <w:rFonts w:ascii="Symbol" w:hAnsi="Symbol" w:hint="default"/>
      </w:rPr>
    </w:lvl>
    <w:lvl w:ilvl="8" w:tplc="1728B586" w:tentative="1">
      <w:start w:val="1"/>
      <w:numFmt w:val="bullet"/>
      <w:lvlText w:val=""/>
      <w:lvlJc w:val="left"/>
      <w:pPr>
        <w:tabs>
          <w:tab w:val="num" w:pos="6480"/>
        </w:tabs>
        <w:ind w:left="6480" w:hanging="360"/>
      </w:pPr>
      <w:rPr>
        <w:rFonts w:ascii="Symbol" w:hAnsi="Symbol" w:hint="default"/>
      </w:rPr>
    </w:lvl>
  </w:abstractNum>
  <w:abstractNum w:abstractNumId="25" w15:restartNumberingAfterBreak="0">
    <w:nsid w:val="306C49D6"/>
    <w:multiLevelType w:val="hybridMultilevel"/>
    <w:tmpl w:val="AF524A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31CD415B"/>
    <w:multiLevelType w:val="hybridMultilevel"/>
    <w:tmpl w:val="EC1A26F4"/>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36E4785B"/>
    <w:multiLevelType w:val="multilevel"/>
    <w:tmpl w:val="16A2887E"/>
    <w:lvl w:ilvl="0">
      <w:start w:val="2"/>
      <w:numFmt w:val="decimal"/>
      <w:lvlText w:val="%1"/>
      <w:lvlJc w:val="left"/>
      <w:pPr>
        <w:ind w:left="760" w:hanging="400"/>
      </w:pPr>
      <w:rPr>
        <w:rFonts w:hint="default"/>
      </w:rPr>
    </w:lvl>
    <w:lvl w:ilvl="1">
      <w:start w:val="1"/>
      <w:numFmt w:val="decimal"/>
      <w:lvlText w:val="%1.%2"/>
      <w:lvlJc w:val="left"/>
      <w:pPr>
        <w:ind w:left="2782" w:hanging="720"/>
      </w:pPr>
      <w:rPr>
        <w:rFonts w:hint="default"/>
      </w:rPr>
    </w:lvl>
    <w:lvl w:ilvl="2">
      <w:start w:val="1"/>
      <w:numFmt w:val="decimal"/>
      <w:lvlText w:val="%1.%2.%3"/>
      <w:lvlJc w:val="left"/>
      <w:pPr>
        <w:ind w:left="4484" w:hanging="720"/>
      </w:pPr>
      <w:rPr>
        <w:rFonts w:hint="default"/>
      </w:rPr>
    </w:lvl>
    <w:lvl w:ilvl="3">
      <w:start w:val="1"/>
      <w:numFmt w:val="decimal"/>
      <w:lvlText w:val="%1.%2.%3.%4"/>
      <w:lvlJc w:val="left"/>
      <w:pPr>
        <w:ind w:left="6546" w:hanging="1080"/>
      </w:pPr>
      <w:rPr>
        <w:rFonts w:hint="default"/>
      </w:rPr>
    </w:lvl>
    <w:lvl w:ilvl="4">
      <w:start w:val="1"/>
      <w:numFmt w:val="decimal"/>
      <w:lvlText w:val="%1.%2.%3.%4.%5"/>
      <w:lvlJc w:val="left"/>
      <w:pPr>
        <w:ind w:left="8608" w:hanging="1440"/>
      </w:pPr>
      <w:rPr>
        <w:rFonts w:hint="default"/>
      </w:rPr>
    </w:lvl>
    <w:lvl w:ilvl="5">
      <w:start w:val="1"/>
      <w:numFmt w:val="decimal"/>
      <w:lvlText w:val="%1.%2.%3.%4.%5.%6"/>
      <w:lvlJc w:val="left"/>
      <w:pPr>
        <w:ind w:left="10310" w:hanging="1440"/>
      </w:pPr>
      <w:rPr>
        <w:rFonts w:hint="default"/>
      </w:rPr>
    </w:lvl>
    <w:lvl w:ilvl="6">
      <w:start w:val="1"/>
      <w:numFmt w:val="decimal"/>
      <w:lvlText w:val="%1.%2.%3.%4.%5.%6.%7"/>
      <w:lvlJc w:val="left"/>
      <w:pPr>
        <w:ind w:left="12372" w:hanging="1800"/>
      </w:pPr>
      <w:rPr>
        <w:rFonts w:hint="default"/>
      </w:rPr>
    </w:lvl>
    <w:lvl w:ilvl="7">
      <w:start w:val="1"/>
      <w:numFmt w:val="decimal"/>
      <w:lvlText w:val="%1.%2.%3.%4.%5.%6.%7.%8"/>
      <w:lvlJc w:val="left"/>
      <w:pPr>
        <w:ind w:left="14074" w:hanging="1800"/>
      </w:pPr>
      <w:rPr>
        <w:rFonts w:hint="default"/>
      </w:rPr>
    </w:lvl>
    <w:lvl w:ilvl="8">
      <w:start w:val="1"/>
      <w:numFmt w:val="decimal"/>
      <w:lvlText w:val="%1.%2.%3.%4.%5.%6.%7.%8.%9"/>
      <w:lvlJc w:val="left"/>
      <w:pPr>
        <w:ind w:left="16136" w:hanging="2160"/>
      </w:pPr>
      <w:rPr>
        <w:rFonts w:hint="default"/>
      </w:rPr>
    </w:lvl>
  </w:abstractNum>
  <w:abstractNum w:abstractNumId="28" w15:restartNumberingAfterBreak="0">
    <w:nsid w:val="3A6C79B5"/>
    <w:multiLevelType w:val="hybridMultilevel"/>
    <w:tmpl w:val="BF5A803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3FD62A4B"/>
    <w:multiLevelType w:val="hybridMultilevel"/>
    <w:tmpl w:val="62048C68"/>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3FD92EF4"/>
    <w:multiLevelType w:val="hybridMultilevel"/>
    <w:tmpl w:val="0114CF6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400123AA"/>
    <w:multiLevelType w:val="hybridMultilevel"/>
    <w:tmpl w:val="EBB054F6"/>
    <w:lvl w:ilvl="0" w:tplc="D6B0C102">
      <w:start w:val="1"/>
      <w:numFmt w:val="bullet"/>
      <w:pStyle w:val="ListBullet2"/>
      <w:lvlText w:val=""/>
      <w:lvlJc w:val="left"/>
      <w:pPr>
        <w:ind w:left="1145" w:hanging="360"/>
      </w:pPr>
      <w:rPr>
        <w:rFonts w:ascii="Symbol" w:hAnsi="Symbol" w:hint="default"/>
        <w:sz w:val="19"/>
      </w:rPr>
    </w:lvl>
    <w:lvl w:ilvl="1" w:tplc="0C090003" w:tentative="1">
      <w:start w:val="1"/>
      <w:numFmt w:val="bullet"/>
      <w:lvlText w:val="o"/>
      <w:lvlJc w:val="left"/>
      <w:pPr>
        <w:ind w:left="1865" w:hanging="360"/>
      </w:pPr>
      <w:rPr>
        <w:rFonts w:ascii="Courier New" w:hAnsi="Courier New" w:cs="Courier New" w:hint="default"/>
      </w:rPr>
    </w:lvl>
    <w:lvl w:ilvl="2" w:tplc="0C090005" w:tentative="1">
      <w:start w:val="1"/>
      <w:numFmt w:val="bullet"/>
      <w:lvlText w:val=""/>
      <w:lvlJc w:val="left"/>
      <w:pPr>
        <w:ind w:left="2585" w:hanging="360"/>
      </w:pPr>
      <w:rPr>
        <w:rFonts w:ascii="Wingdings" w:hAnsi="Wingdings" w:hint="default"/>
      </w:rPr>
    </w:lvl>
    <w:lvl w:ilvl="3" w:tplc="0C090001" w:tentative="1">
      <w:start w:val="1"/>
      <w:numFmt w:val="bullet"/>
      <w:lvlText w:val=""/>
      <w:lvlJc w:val="left"/>
      <w:pPr>
        <w:ind w:left="3305" w:hanging="360"/>
      </w:pPr>
      <w:rPr>
        <w:rFonts w:ascii="Symbol" w:hAnsi="Symbol" w:hint="default"/>
      </w:rPr>
    </w:lvl>
    <w:lvl w:ilvl="4" w:tplc="0C090003" w:tentative="1">
      <w:start w:val="1"/>
      <w:numFmt w:val="bullet"/>
      <w:lvlText w:val="o"/>
      <w:lvlJc w:val="left"/>
      <w:pPr>
        <w:ind w:left="4025" w:hanging="360"/>
      </w:pPr>
      <w:rPr>
        <w:rFonts w:ascii="Courier New" w:hAnsi="Courier New" w:cs="Courier New" w:hint="default"/>
      </w:rPr>
    </w:lvl>
    <w:lvl w:ilvl="5" w:tplc="0C090005" w:tentative="1">
      <w:start w:val="1"/>
      <w:numFmt w:val="bullet"/>
      <w:lvlText w:val=""/>
      <w:lvlJc w:val="left"/>
      <w:pPr>
        <w:ind w:left="4745" w:hanging="360"/>
      </w:pPr>
      <w:rPr>
        <w:rFonts w:ascii="Wingdings" w:hAnsi="Wingdings" w:hint="default"/>
      </w:rPr>
    </w:lvl>
    <w:lvl w:ilvl="6" w:tplc="0C090001" w:tentative="1">
      <w:start w:val="1"/>
      <w:numFmt w:val="bullet"/>
      <w:lvlText w:val=""/>
      <w:lvlJc w:val="left"/>
      <w:pPr>
        <w:ind w:left="5465" w:hanging="360"/>
      </w:pPr>
      <w:rPr>
        <w:rFonts w:ascii="Symbol" w:hAnsi="Symbol" w:hint="default"/>
      </w:rPr>
    </w:lvl>
    <w:lvl w:ilvl="7" w:tplc="0C090003" w:tentative="1">
      <w:start w:val="1"/>
      <w:numFmt w:val="bullet"/>
      <w:lvlText w:val="o"/>
      <w:lvlJc w:val="left"/>
      <w:pPr>
        <w:ind w:left="6185" w:hanging="360"/>
      </w:pPr>
      <w:rPr>
        <w:rFonts w:ascii="Courier New" w:hAnsi="Courier New" w:cs="Courier New" w:hint="default"/>
      </w:rPr>
    </w:lvl>
    <w:lvl w:ilvl="8" w:tplc="0C090005" w:tentative="1">
      <w:start w:val="1"/>
      <w:numFmt w:val="bullet"/>
      <w:lvlText w:val=""/>
      <w:lvlJc w:val="left"/>
      <w:pPr>
        <w:ind w:left="6905" w:hanging="360"/>
      </w:pPr>
      <w:rPr>
        <w:rFonts w:ascii="Wingdings" w:hAnsi="Wingdings" w:hint="default"/>
      </w:rPr>
    </w:lvl>
  </w:abstractNum>
  <w:abstractNum w:abstractNumId="32" w15:restartNumberingAfterBreak="0">
    <w:nsid w:val="429D4848"/>
    <w:multiLevelType w:val="hybridMultilevel"/>
    <w:tmpl w:val="4F5E4CC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3" w15:restartNumberingAfterBreak="0">
    <w:nsid w:val="42FD15D0"/>
    <w:multiLevelType w:val="hybridMultilevel"/>
    <w:tmpl w:val="ACF245A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47D91761"/>
    <w:multiLevelType w:val="hybridMultilevel"/>
    <w:tmpl w:val="3EB644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5124237F"/>
    <w:multiLevelType w:val="hybridMultilevel"/>
    <w:tmpl w:val="4808EE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541E3E2E"/>
    <w:multiLevelType w:val="hybridMultilevel"/>
    <w:tmpl w:val="7414B5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546E4977"/>
    <w:multiLevelType w:val="hybridMultilevel"/>
    <w:tmpl w:val="4D948AD4"/>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55DB68FC"/>
    <w:multiLevelType w:val="hybridMultilevel"/>
    <w:tmpl w:val="66C4FEDE"/>
    <w:lvl w:ilvl="0" w:tplc="16681832">
      <w:start w:val="1"/>
      <w:numFmt w:val="bullet"/>
      <w:pStyle w:val="ListBullet"/>
      <w:lvlText w:val=""/>
      <w:lvlJc w:val="left"/>
      <w:pPr>
        <w:ind w:left="360" w:hanging="360"/>
      </w:pPr>
      <w:rPr>
        <w:rFonts w:ascii="Symbol" w:hAnsi="Symbol" w:hint="default"/>
        <w:color w:val="626464"/>
        <w:sz w:val="18"/>
      </w:rPr>
    </w:lvl>
    <w:lvl w:ilvl="1" w:tplc="13D088DA">
      <w:start w:val="1"/>
      <w:numFmt w:val="bullet"/>
      <w:lvlText w:val=""/>
      <w:lvlJc w:val="left"/>
      <w:pPr>
        <w:tabs>
          <w:tab w:val="num" w:pos="1080"/>
        </w:tabs>
        <w:ind w:left="1080" w:hanging="360"/>
      </w:pPr>
      <w:rPr>
        <w:rFonts w:ascii="Symbol" w:hAnsi="Symbol" w:hint="default"/>
        <w:sz w:val="19"/>
      </w:rPr>
    </w:lvl>
    <w:lvl w:ilvl="2" w:tplc="00050409" w:tentative="1">
      <w:start w:val="1"/>
      <w:numFmt w:val="bullet"/>
      <w:lvlText w:val=""/>
      <w:lvlJc w:val="left"/>
      <w:pPr>
        <w:tabs>
          <w:tab w:val="num" w:pos="1800"/>
        </w:tabs>
        <w:ind w:left="1800" w:hanging="360"/>
      </w:pPr>
      <w:rPr>
        <w:rFonts w:ascii="Wingdings" w:hAnsi="Wingdings" w:hint="default"/>
      </w:rPr>
    </w:lvl>
    <w:lvl w:ilvl="3" w:tplc="00010409" w:tentative="1">
      <w:start w:val="1"/>
      <w:numFmt w:val="bullet"/>
      <w:lvlText w:val=""/>
      <w:lvlJc w:val="left"/>
      <w:pPr>
        <w:tabs>
          <w:tab w:val="num" w:pos="2520"/>
        </w:tabs>
        <w:ind w:left="2520" w:hanging="360"/>
      </w:pPr>
      <w:rPr>
        <w:rFonts w:ascii="Symbol" w:hAnsi="Symbol" w:hint="default"/>
      </w:rPr>
    </w:lvl>
    <w:lvl w:ilvl="4" w:tplc="00030409" w:tentative="1">
      <w:start w:val="1"/>
      <w:numFmt w:val="bullet"/>
      <w:lvlText w:val="o"/>
      <w:lvlJc w:val="left"/>
      <w:pPr>
        <w:tabs>
          <w:tab w:val="num" w:pos="3240"/>
        </w:tabs>
        <w:ind w:left="3240" w:hanging="360"/>
      </w:pPr>
      <w:rPr>
        <w:rFonts w:ascii="Courier New" w:hAnsi="Courier New" w:hint="default"/>
      </w:rPr>
    </w:lvl>
    <w:lvl w:ilvl="5" w:tplc="00050409" w:tentative="1">
      <w:start w:val="1"/>
      <w:numFmt w:val="bullet"/>
      <w:lvlText w:val=""/>
      <w:lvlJc w:val="left"/>
      <w:pPr>
        <w:tabs>
          <w:tab w:val="num" w:pos="3960"/>
        </w:tabs>
        <w:ind w:left="3960" w:hanging="360"/>
      </w:pPr>
      <w:rPr>
        <w:rFonts w:ascii="Wingdings" w:hAnsi="Wingdings" w:hint="default"/>
      </w:rPr>
    </w:lvl>
    <w:lvl w:ilvl="6" w:tplc="00010409" w:tentative="1">
      <w:start w:val="1"/>
      <w:numFmt w:val="bullet"/>
      <w:lvlText w:val=""/>
      <w:lvlJc w:val="left"/>
      <w:pPr>
        <w:tabs>
          <w:tab w:val="num" w:pos="4680"/>
        </w:tabs>
        <w:ind w:left="4680" w:hanging="360"/>
      </w:pPr>
      <w:rPr>
        <w:rFonts w:ascii="Symbol" w:hAnsi="Symbol" w:hint="default"/>
      </w:rPr>
    </w:lvl>
    <w:lvl w:ilvl="7" w:tplc="00030409" w:tentative="1">
      <w:start w:val="1"/>
      <w:numFmt w:val="bullet"/>
      <w:lvlText w:val="o"/>
      <w:lvlJc w:val="left"/>
      <w:pPr>
        <w:tabs>
          <w:tab w:val="num" w:pos="5400"/>
        </w:tabs>
        <w:ind w:left="5400" w:hanging="360"/>
      </w:pPr>
      <w:rPr>
        <w:rFonts w:ascii="Courier New" w:hAnsi="Courier New" w:hint="default"/>
      </w:rPr>
    </w:lvl>
    <w:lvl w:ilvl="8" w:tplc="00050409" w:tentative="1">
      <w:start w:val="1"/>
      <w:numFmt w:val="bullet"/>
      <w:lvlText w:val=""/>
      <w:lvlJc w:val="left"/>
      <w:pPr>
        <w:tabs>
          <w:tab w:val="num" w:pos="6120"/>
        </w:tabs>
        <w:ind w:left="6120" w:hanging="360"/>
      </w:pPr>
      <w:rPr>
        <w:rFonts w:ascii="Wingdings" w:hAnsi="Wingdings" w:hint="default"/>
      </w:rPr>
    </w:lvl>
  </w:abstractNum>
  <w:abstractNum w:abstractNumId="39" w15:restartNumberingAfterBreak="0">
    <w:nsid w:val="55E274F4"/>
    <w:multiLevelType w:val="hybridMultilevel"/>
    <w:tmpl w:val="155CD2C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578A1A86"/>
    <w:multiLevelType w:val="hybridMultilevel"/>
    <w:tmpl w:val="6362270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578E1B81"/>
    <w:multiLevelType w:val="hybridMultilevel"/>
    <w:tmpl w:val="9F38D28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610C445C"/>
    <w:multiLevelType w:val="hybridMultilevel"/>
    <w:tmpl w:val="8820B55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15:restartNumberingAfterBreak="0">
    <w:nsid w:val="6471006E"/>
    <w:multiLevelType w:val="hybridMultilevel"/>
    <w:tmpl w:val="54303E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686A044D"/>
    <w:multiLevelType w:val="hybridMultilevel"/>
    <w:tmpl w:val="43C2D1A4"/>
    <w:lvl w:ilvl="0" w:tplc="08090001">
      <w:start w:val="1"/>
      <w:numFmt w:val="bullet"/>
      <w:lvlText w:val=""/>
      <w:lvlJc w:val="left"/>
      <w:pPr>
        <w:ind w:left="862" w:hanging="360"/>
      </w:pPr>
      <w:rPr>
        <w:rFonts w:ascii="Symbol" w:hAnsi="Symbol" w:hint="default"/>
      </w:rPr>
    </w:lvl>
    <w:lvl w:ilvl="1" w:tplc="08090003" w:tentative="1">
      <w:start w:val="1"/>
      <w:numFmt w:val="bullet"/>
      <w:lvlText w:val="o"/>
      <w:lvlJc w:val="left"/>
      <w:pPr>
        <w:ind w:left="1582" w:hanging="360"/>
      </w:pPr>
      <w:rPr>
        <w:rFonts w:ascii="Courier New" w:hAnsi="Courier New" w:cs="Courier New" w:hint="default"/>
      </w:rPr>
    </w:lvl>
    <w:lvl w:ilvl="2" w:tplc="08090005" w:tentative="1">
      <w:start w:val="1"/>
      <w:numFmt w:val="bullet"/>
      <w:lvlText w:val=""/>
      <w:lvlJc w:val="left"/>
      <w:pPr>
        <w:ind w:left="2302" w:hanging="360"/>
      </w:pPr>
      <w:rPr>
        <w:rFonts w:ascii="Wingdings" w:hAnsi="Wingdings" w:hint="default"/>
      </w:rPr>
    </w:lvl>
    <w:lvl w:ilvl="3" w:tplc="08090001" w:tentative="1">
      <w:start w:val="1"/>
      <w:numFmt w:val="bullet"/>
      <w:lvlText w:val=""/>
      <w:lvlJc w:val="left"/>
      <w:pPr>
        <w:ind w:left="3022" w:hanging="360"/>
      </w:pPr>
      <w:rPr>
        <w:rFonts w:ascii="Symbol" w:hAnsi="Symbol" w:hint="default"/>
      </w:rPr>
    </w:lvl>
    <w:lvl w:ilvl="4" w:tplc="08090003" w:tentative="1">
      <w:start w:val="1"/>
      <w:numFmt w:val="bullet"/>
      <w:lvlText w:val="o"/>
      <w:lvlJc w:val="left"/>
      <w:pPr>
        <w:ind w:left="3742" w:hanging="360"/>
      </w:pPr>
      <w:rPr>
        <w:rFonts w:ascii="Courier New" w:hAnsi="Courier New" w:cs="Courier New" w:hint="default"/>
      </w:rPr>
    </w:lvl>
    <w:lvl w:ilvl="5" w:tplc="08090005" w:tentative="1">
      <w:start w:val="1"/>
      <w:numFmt w:val="bullet"/>
      <w:lvlText w:val=""/>
      <w:lvlJc w:val="left"/>
      <w:pPr>
        <w:ind w:left="4462" w:hanging="360"/>
      </w:pPr>
      <w:rPr>
        <w:rFonts w:ascii="Wingdings" w:hAnsi="Wingdings" w:hint="default"/>
      </w:rPr>
    </w:lvl>
    <w:lvl w:ilvl="6" w:tplc="08090001" w:tentative="1">
      <w:start w:val="1"/>
      <w:numFmt w:val="bullet"/>
      <w:lvlText w:val=""/>
      <w:lvlJc w:val="left"/>
      <w:pPr>
        <w:ind w:left="5182" w:hanging="360"/>
      </w:pPr>
      <w:rPr>
        <w:rFonts w:ascii="Symbol" w:hAnsi="Symbol" w:hint="default"/>
      </w:rPr>
    </w:lvl>
    <w:lvl w:ilvl="7" w:tplc="08090003" w:tentative="1">
      <w:start w:val="1"/>
      <w:numFmt w:val="bullet"/>
      <w:lvlText w:val="o"/>
      <w:lvlJc w:val="left"/>
      <w:pPr>
        <w:ind w:left="5902" w:hanging="360"/>
      </w:pPr>
      <w:rPr>
        <w:rFonts w:ascii="Courier New" w:hAnsi="Courier New" w:cs="Courier New" w:hint="default"/>
      </w:rPr>
    </w:lvl>
    <w:lvl w:ilvl="8" w:tplc="08090005" w:tentative="1">
      <w:start w:val="1"/>
      <w:numFmt w:val="bullet"/>
      <w:lvlText w:val=""/>
      <w:lvlJc w:val="left"/>
      <w:pPr>
        <w:ind w:left="6622" w:hanging="360"/>
      </w:pPr>
      <w:rPr>
        <w:rFonts w:ascii="Wingdings" w:hAnsi="Wingdings" w:hint="default"/>
      </w:rPr>
    </w:lvl>
  </w:abstractNum>
  <w:abstractNum w:abstractNumId="45" w15:restartNumberingAfterBreak="0">
    <w:nsid w:val="690542F2"/>
    <w:multiLevelType w:val="multilevel"/>
    <w:tmpl w:val="70AC15AE"/>
    <w:lvl w:ilvl="0">
      <w:start w:val="1"/>
      <w:numFmt w:val="decimal"/>
      <w:pStyle w:val="Heading1"/>
      <w:lvlText w:val="%1"/>
      <w:lvlJc w:val="left"/>
      <w:pPr>
        <w:ind w:left="574" w:hanging="432"/>
      </w:pPr>
      <w:rPr>
        <w:rFonts w:cs="Times New Roman"/>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Heading2"/>
      <w:lvlText w:val="%1.%2"/>
      <w:lvlJc w:val="left"/>
      <w:pPr>
        <w:ind w:left="2278" w:hanging="576"/>
      </w:pPr>
    </w:lvl>
    <w:lvl w:ilvl="2">
      <w:start w:val="1"/>
      <w:numFmt w:val="decimal"/>
      <w:pStyle w:val="Heading3"/>
      <w:lvlText w:val="%1.%2.%3"/>
      <w:lvlJc w:val="left"/>
      <w:pPr>
        <w:ind w:left="1713"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46" w15:restartNumberingAfterBreak="0">
    <w:nsid w:val="698D2512"/>
    <w:multiLevelType w:val="hybridMultilevel"/>
    <w:tmpl w:val="B09493A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7" w15:restartNumberingAfterBreak="0">
    <w:nsid w:val="69E95314"/>
    <w:multiLevelType w:val="hybridMultilevel"/>
    <w:tmpl w:val="BD38A9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6B706A1B"/>
    <w:multiLevelType w:val="hybridMultilevel"/>
    <w:tmpl w:val="9F1A54C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9" w15:restartNumberingAfterBreak="0">
    <w:nsid w:val="6FA277EE"/>
    <w:multiLevelType w:val="hybridMultilevel"/>
    <w:tmpl w:val="2D6CEDC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0" w15:restartNumberingAfterBreak="0">
    <w:nsid w:val="6FF00733"/>
    <w:multiLevelType w:val="hybridMultilevel"/>
    <w:tmpl w:val="BE3467BE"/>
    <w:lvl w:ilvl="0" w:tplc="44DAE5E4">
      <w:start w:val="1"/>
      <w:numFmt w:val="decimal"/>
      <w:lvlText w:val="%1."/>
      <w:lvlJc w:val="left"/>
      <w:pPr>
        <w:tabs>
          <w:tab w:val="num" w:pos="720"/>
        </w:tabs>
        <w:ind w:left="720" w:hanging="360"/>
      </w:pPr>
    </w:lvl>
    <w:lvl w:ilvl="1" w:tplc="0B40EA58" w:tentative="1">
      <w:start w:val="1"/>
      <w:numFmt w:val="decimal"/>
      <w:lvlText w:val="%2."/>
      <w:lvlJc w:val="left"/>
      <w:pPr>
        <w:tabs>
          <w:tab w:val="num" w:pos="1440"/>
        </w:tabs>
        <w:ind w:left="1440" w:hanging="360"/>
      </w:pPr>
    </w:lvl>
    <w:lvl w:ilvl="2" w:tplc="B17ECD98" w:tentative="1">
      <w:start w:val="1"/>
      <w:numFmt w:val="decimal"/>
      <w:lvlText w:val="%3."/>
      <w:lvlJc w:val="left"/>
      <w:pPr>
        <w:tabs>
          <w:tab w:val="num" w:pos="2160"/>
        </w:tabs>
        <w:ind w:left="2160" w:hanging="360"/>
      </w:pPr>
    </w:lvl>
    <w:lvl w:ilvl="3" w:tplc="E7B6B95C" w:tentative="1">
      <w:start w:val="1"/>
      <w:numFmt w:val="decimal"/>
      <w:lvlText w:val="%4."/>
      <w:lvlJc w:val="left"/>
      <w:pPr>
        <w:tabs>
          <w:tab w:val="num" w:pos="2880"/>
        </w:tabs>
        <w:ind w:left="2880" w:hanging="360"/>
      </w:pPr>
    </w:lvl>
    <w:lvl w:ilvl="4" w:tplc="AAF8622A" w:tentative="1">
      <w:start w:val="1"/>
      <w:numFmt w:val="decimal"/>
      <w:lvlText w:val="%5."/>
      <w:lvlJc w:val="left"/>
      <w:pPr>
        <w:tabs>
          <w:tab w:val="num" w:pos="3600"/>
        </w:tabs>
        <w:ind w:left="3600" w:hanging="360"/>
      </w:pPr>
    </w:lvl>
    <w:lvl w:ilvl="5" w:tplc="5D3E8776" w:tentative="1">
      <w:start w:val="1"/>
      <w:numFmt w:val="decimal"/>
      <w:lvlText w:val="%6."/>
      <w:lvlJc w:val="left"/>
      <w:pPr>
        <w:tabs>
          <w:tab w:val="num" w:pos="4320"/>
        </w:tabs>
        <w:ind w:left="4320" w:hanging="360"/>
      </w:pPr>
    </w:lvl>
    <w:lvl w:ilvl="6" w:tplc="48708646" w:tentative="1">
      <w:start w:val="1"/>
      <w:numFmt w:val="decimal"/>
      <w:lvlText w:val="%7."/>
      <w:lvlJc w:val="left"/>
      <w:pPr>
        <w:tabs>
          <w:tab w:val="num" w:pos="5040"/>
        </w:tabs>
        <w:ind w:left="5040" w:hanging="360"/>
      </w:pPr>
    </w:lvl>
    <w:lvl w:ilvl="7" w:tplc="C4CAF3C6" w:tentative="1">
      <w:start w:val="1"/>
      <w:numFmt w:val="decimal"/>
      <w:lvlText w:val="%8."/>
      <w:lvlJc w:val="left"/>
      <w:pPr>
        <w:tabs>
          <w:tab w:val="num" w:pos="5760"/>
        </w:tabs>
        <w:ind w:left="5760" w:hanging="360"/>
      </w:pPr>
    </w:lvl>
    <w:lvl w:ilvl="8" w:tplc="7A0CB39A" w:tentative="1">
      <w:start w:val="1"/>
      <w:numFmt w:val="decimal"/>
      <w:lvlText w:val="%9."/>
      <w:lvlJc w:val="left"/>
      <w:pPr>
        <w:tabs>
          <w:tab w:val="num" w:pos="6480"/>
        </w:tabs>
        <w:ind w:left="6480" w:hanging="360"/>
      </w:pPr>
    </w:lvl>
  </w:abstractNum>
  <w:abstractNum w:abstractNumId="51" w15:restartNumberingAfterBreak="0">
    <w:nsid w:val="74C15566"/>
    <w:multiLevelType w:val="hybridMultilevel"/>
    <w:tmpl w:val="06C40E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 w15:restartNumberingAfterBreak="0">
    <w:nsid w:val="75964D9A"/>
    <w:multiLevelType w:val="hybridMultilevel"/>
    <w:tmpl w:val="AB16FA12"/>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53" w15:restartNumberingAfterBreak="0">
    <w:nsid w:val="76281F38"/>
    <w:multiLevelType w:val="hybridMultilevel"/>
    <w:tmpl w:val="B1C8DF92"/>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4" w15:restartNumberingAfterBreak="0">
    <w:nsid w:val="7C4708DC"/>
    <w:multiLevelType w:val="hybridMultilevel"/>
    <w:tmpl w:val="0D944768"/>
    <w:lvl w:ilvl="0" w:tplc="E522C706">
      <w:start w:val="1"/>
      <w:numFmt w:val="bullet"/>
      <w:lvlText w:val="•"/>
      <w:lvlJc w:val="left"/>
      <w:pPr>
        <w:tabs>
          <w:tab w:val="num" w:pos="720"/>
        </w:tabs>
        <w:ind w:left="720" w:hanging="360"/>
      </w:pPr>
      <w:rPr>
        <w:rFonts w:ascii="Arial" w:hAnsi="Arial" w:hint="default"/>
      </w:rPr>
    </w:lvl>
    <w:lvl w:ilvl="1" w:tplc="E870CC36" w:tentative="1">
      <w:start w:val="1"/>
      <w:numFmt w:val="bullet"/>
      <w:lvlText w:val="•"/>
      <w:lvlJc w:val="left"/>
      <w:pPr>
        <w:tabs>
          <w:tab w:val="num" w:pos="1440"/>
        </w:tabs>
        <w:ind w:left="1440" w:hanging="360"/>
      </w:pPr>
      <w:rPr>
        <w:rFonts w:ascii="Arial" w:hAnsi="Arial" w:hint="default"/>
      </w:rPr>
    </w:lvl>
    <w:lvl w:ilvl="2" w:tplc="D97AAD9E" w:tentative="1">
      <w:start w:val="1"/>
      <w:numFmt w:val="bullet"/>
      <w:lvlText w:val="•"/>
      <w:lvlJc w:val="left"/>
      <w:pPr>
        <w:tabs>
          <w:tab w:val="num" w:pos="2160"/>
        </w:tabs>
        <w:ind w:left="2160" w:hanging="360"/>
      </w:pPr>
      <w:rPr>
        <w:rFonts w:ascii="Arial" w:hAnsi="Arial" w:hint="default"/>
      </w:rPr>
    </w:lvl>
    <w:lvl w:ilvl="3" w:tplc="06FA105A" w:tentative="1">
      <w:start w:val="1"/>
      <w:numFmt w:val="bullet"/>
      <w:lvlText w:val="•"/>
      <w:lvlJc w:val="left"/>
      <w:pPr>
        <w:tabs>
          <w:tab w:val="num" w:pos="2880"/>
        </w:tabs>
        <w:ind w:left="2880" w:hanging="360"/>
      </w:pPr>
      <w:rPr>
        <w:rFonts w:ascii="Arial" w:hAnsi="Arial" w:hint="default"/>
      </w:rPr>
    </w:lvl>
    <w:lvl w:ilvl="4" w:tplc="CF52FA92" w:tentative="1">
      <w:start w:val="1"/>
      <w:numFmt w:val="bullet"/>
      <w:lvlText w:val="•"/>
      <w:lvlJc w:val="left"/>
      <w:pPr>
        <w:tabs>
          <w:tab w:val="num" w:pos="3600"/>
        </w:tabs>
        <w:ind w:left="3600" w:hanging="360"/>
      </w:pPr>
      <w:rPr>
        <w:rFonts w:ascii="Arial" w:hAnsi="Arial" w:hint="default"/>
      </w:rPr>
    </w:lvl>
    <w:lvl w:ilvl="5" w:tplc="3F8AF070" w:tentative="1">
      <w:start w:val="1"/>
      <w:numFmt w:val="bullet"/>
      <w:lvlText w:val="•"/>
      <w:lvlJc w:val="left"/>
      <w:pPr>
        <w:tabs>
          <w:tab w:val="num" w:pos="4320"/>
        </w:tabs>
        <w:ind w:left="4320" w:hanging="360"/>
      </w:pPr>
      <w:rPr>
        <w:rFonts w:ascii="Arial" w:hAnsi="Arial" w:hint="default"/>
      </w:rPr>
    </w:lvl>
    <w:lvl w:ilvl="6" w:tplc="C0DAE878" w:tentative="1">
      <w:start w:val="1"/>
      <w:numFmt w:val="bullet"/>
      <w:lvlText w:val="•"/>
      <w:lvlJc w:val="left"/>
      <w:pPr>
        <w:tabs>
          <w:tab w:val="num" w:pos="5040"/>
        </w:tabs>
        <w:ind w:left="5040" w:hanging="360"/>
      </w:pPr>
      <w:rPr>
        <w:rFonts w:ascii="Arial" w:hAnsi="Arial" w:hint="default"/>
      </w:rPr>
    </w:lvl>
    <w:lvl w:ilvl="7" w:tplc="C0E82920" w:tentative="1">
      <w:start w:val="1"/>
      <w:numFmt w:val="bullet"/>
      <w:lvlText w:val="•"/>
      <w:lvlJc w:val="left"/>
      <w:pPr>
        <w:tabs>
          <w:tab w:val="num" w:pos="5760"/>
        </w:tabs>
        <w:ind w:left="5760" w:hanging="360"/>
      </w:pPr>
      <w:rPr>
        <w:rFonts w:ascii="Arial" w:hAnsi="Arial" w:hint="default"/>
      </w:rPr>
    </w:lvl>
    <w:lvl w:ilvl="8" w:tplc="10DE7F02" w:tentative="1">
      <w:start w:val="1"/>
      <w:numFmt w:val="bullet"/>
      <w:lvlText w:val="•"/>
      <w:lvlJc w:val="left"/>
      <w:pPr>
        <w:tabs>
          <w:tab w:val="num" w:pos="6480"/>
        </w:tabs>
        <w:ind w:left="6480" w:hanging="360"/>
      </w:pPr>
      <w:rPr>
        <w:rFonts w:ascii="Arial" w:hAnsi="Arial" w:hint="default"/>
      </w:rPr>
    </w:lvl>
  </w:abstractNum>
  <w:abstractNum w:abstractNumId="55" w15:restartNumberingAfterBreak="0">
    <w:nsid w:val="7DA2022A"/>
    <w:multiLevelType w:val="multilevel"/>
    <w:tmpl w:val="692A0308"/>
    <w:styleLink w:val="CurrentList1"/>
    <w:lvl w:ilvl="0">
      <w:start w:val="1"/>
      <w:numFmt w:val="bullet"/>
      <w:lvlText w:val=""/>
      <w:lvlJc w:val="left"/>
      <w:pPr>
        <w:ind w:left="754" w:hanging="360"/>
      </w:pPr>
      <w:rPr>
        <w:rFonts w:ascii="Symbol" w:hAnsi="Symbol" w:hint="default"/>
      </w:rPr>
    </w:lvl>
    <w:lvl w:ilvl="1">
      <w:start w:val="1"/>
      <w:numFmt w:val="bullet"/>
      <w:lvlText w:val="o"/>
      <w:lvlJc w:val="left"/>
      <w:pPr>
        <w:ind w:left="1474" w:hanging="360"/>
      </w:pPr>
      <w:rPr>
        <w:rFonts w:ascii="Courier New" w:hAnsi="Courier New" w:cs="Courier New" w:hint="default"/>
      </w:rPr>
    </w:lvl>
    <w:lvl w:ilvl="2">
      <w:start w:val="1"/>
      <w:numFmt w:val="bullet"/>
      <w:lvlText w:val=""/>
      <w:lvlJc w:val="left"/>
      <w:pPr>
        <w:ind w:left="2194" w:hanging="360"/>
      </w:pPr>
      <w:rPr>
        <w:rFonts w:ascii="Wingdings" w:hAnsi="Wingdings" w:hint="default"/>
      </w:rPr>
    </w:lvl>
    <w:lvl w:ilvl="3">
      <w:start w:val="1"/>
      <w:numFmt w:val="bullet"/>
      <w:lvlText w:val=""/>
      <w:lvlJc w:val="left"/>
      <w:pPr>
        <w:ind w:left="2914" w:hanging="360"/>
      </w:pPr>
      <w:rPr>
        <w:rFonts w:ascii="Symbol" w:hAnsi="Symbol" w:hint="default"/>
      </w:rPr>
    </w:lvl>
    <w:lvl w:ilvl="4">
      <w:start w:val="1"/>
      <w:numFmt w:val="bullet"/>
      <w:lvlText w:val="o"/>
      <w:lvlJc w:val="left"/>
      <w:pPr>
        <w:ind w:left="3634" w:hanging="360"/>
      </w:pPr>
      <w:rPr>
        <w:rFonts w:ascii="Courier New" w:hAnsi="Courier New" w:cs="Courier New" w:hint="default"/>
      </w:rPr>
    </w:lvl>
    <w:lvl w:ilvl="5">
      <w:start w:val="1"/>
      <w:numFmt w:val="bullet"/>
      <w:lvlText w:val=""/>
      <w:lvlJc w:val="left"/>
      <w:pPr>
        <w:ind w:left="4354" w:hanging="360"/>
      </w:pPr>
      <w:rPr>
        <w:rFonts w:ascii="Wingdings" w:hAnsi="Wingdings" w:hint="default"/>
      </w:rPr>
    </w:lvl>
    <w:lvl w:ilvl="6">
      <w:start w:val="1"/>
      <w:numFmt w:val="bullet"/>
      <w:lvlText w:val=""/>
      <w:lvlJc w:val="left"/>
      <w:pPr>
        <w:ind w:left="5074" w:hanging="360"/>
      </w:pPr>
      <w:rPr>
        <w:rFonts w:ascii="Symbol" w:hAnsi="Symbol" w:hint="default"/>
      </w:rPr>
    </w:lvl>
    <w:lvl w:ilvl="7">
      <w:start w:val="1"/>
      <w:numFmt w:val="bullet"/>
      <w:lvlText w:val="o"/>
      <w:lvlJc w:val="left"/>
      <w:pPr>
        <w:ind w:left="5794" w:hanging="360"/>
      </w:pPr>
      <w:rPr>
        <w:rFonts w:ascii="Courier New" w:hAnsi="Courier New" w:cs="Courier New" w:hint="default"/>
      </w:rPr>
    </w:lvl>
    <w:lvl w:ilvl="8">
      <w:start w:val="1"/>
      <w:numFmt w:val="bullet"/>
      <w:lvlText w:val=""/>
      <w:lvlJc w:val="left"/>
      <w:pPr>
        <w:ind w:left="6514" w:hanging="360"/>
      </w:pPr>
      <w:rPr>
        <w:rFonts w:ascii="Wingdings" w:hAnsi="Wingdings" w:hint="default"/>
      </w:rPr>
    </w:lvl>
  </w:abstractNum>
  <w:num w:numId="1">
    <w:abstractNumId w:val="38"/>
  </w:num>
  <w:num w:numId="2">
    <w:abstractNumId w:val="45"/>
  </w:num>
  <w:num w:numId="3">
    <w:abstractNumId w:val="31"/>
  </w:num>
  <w:num w:numId="4">
    <w:abstractNumId w:val="30"/>
  </w:num>
  <w:num w:numId="5">
    <w:abstractNumId w:val="4"/>
  </w:num>
  <w:num w:numId="6">
    <w:abstractNumId w:val="40"/>
  </w:num>
  <w:num w:numId="7">
    <w:abstractNumId w:val="19"/>
  </w:num>
  <w:num w:numId="8">
    <w:abstractNumId w:val="41"/>
  </w:num>
  <w:num w:numId="9">
    <w:abstractNumId w:val="29"/>
  </w:num>
  <w:num w:numId="10">
    <w:abstractNumId w:val="53"/>
  </w:num>
  <w:num w:numId="11">
    <w:abstractNumId w:val="37"/>
  </w:num>
  <w:num w:numId="12">
    <w:abstractNumId w:val="22"/>
  </w:num>
  <w:num w:numId="13">
    <w:abstractNumId w:val="1"/>
  </w:num>
  <w:num w:numId="14">
    <w:abstractNumId w:val="7"/>
  </w:num>
  <w:num w:numId="15">
    <w:abstractNumId w:val="9"/>
  </w:num>
  <w:num w:numId="16">
    <w:abstractNumId w:val="0"/>
  </w:num>
  <w:num w:numId="17">
    <w:abstractNumId w:val="32"/>
  </w:num>
  <w:num w:numId="18">
    <w:abstractNumId w:val="52"/>
  </w:num>
  <w:num w:numId="19">
    <w:abstractNumId w:val="23"/>
  </w:num>
  <w:num w:numId="20">
    <w:abstractNumId w:val="28"/>
  </w:num>
  <w:num w:numId="21">
    <w:abstractNumId w:val="42"/>
  </w:num>
  <w:num w:numId="22">
    <w:abstractNumId w:val="2"/>
  </w:num>
  <w:num w:numId="23">
    <w:abstractNumId w:val="8"/>
  </w:num>
  <w:num w:numId="24">
    <w:abstractNumId w:val="14"/>
  </w:num>
  <w:num w:numId="25">
    <w:abstractNumId w:val="49"/>
  </w:num>
  <w:num w:numId="26">
    <w:abstractNumId w:val="54"/>
  </w:num>
  <w:num w:numId="27">
    <w:abstractNumId w:val="50"/>
  </w:num>
  <w:num w:numId="28">
    <w:abstractNumId w:val="46"/>
  </w:num>
  <w:num w:numId="29">
    <w:abstractNumId w:val="21"/>
  </w:num>
  <w:num w:numId="30">
    <w:abstractNumId w:val="39"/>
  </w:num>
  <w:num w:numId="31">
    <w:abstractNumId w:val="47"/>
  </w:num>
  <w:num w:numId="32">
    <w:abstractNumId w:val="11"/>
  </w:num>
  <w:num w:numId="33">
    <w:abstractNumId w:val="18"/>
  </w:num>
  <w:num w:numId="34">
    <w:abstractNumId w:val="24"/>
  </w:num>
  <w:num w:numId="35">
    <w:abstractNumId w:val="13"/>
  </w:num>
  <w:num w:numId="36">
    <w:abstractNumId w:val="16"/>
  </w:num>
  <w:num w:numId="37">
    <w:abstractNumId w:val="35"/>
  </w:num>
  <w:num w:numId="38">
    <w:abstractNumId w:val="36"/>
  </w:num>
  <w:num w:numId="39">
    <w:abstractNumId w:val="12"/>
  </w:num>
  <w:num w:numId="40">
    <w:abstractNumId w:val="20"/>
  </w:num>
  <w:num w:numId="41">
    <w:abstractNumId w:val="26"/>
  </w:num>
  <w:num w:numId="42">
    <w:abstractNumId w:val="3"/>
  </w:num>
  <w:num w:numId="43">
    <w:abstractNumId w:val="44"/>
  </w:num>
  <w:num w:numId="44">
    <w:abstractNumId w:val="33"/>
  </w:num>
  <w:num w:numId="45">
    <w:abstractNumId w:val="25"/>
  </w:num>
  <w:num w:numId="46">
    <w:abstractNumId w:val="17"/>
  </w:num>
  <w:num w:numId="47">
    <w:abstractNumId w:val="55"/>
  </w:num>
  <w:num w:numId="48">
    <w:abstractNumId w:val="34"/>
  </w:num>
  <w:num w:numId="49">
    <w:abstractNumId w:val="51"/>
  </w:num>
  <w:num w:numId="50">
    <w:abstractNumId w:val="15"/>
  </w:num>
  <w:num w:numId="51">
    <w:abstractNumId w:val="43"/>
  </w:num>
  <w:num w:numId="52">
    <w:abstractNumId w:val="5"/>
  </w:num>
  <w:num w:numId="53">
    <w:abstractNumId w:val="48"/>
  </w:num>
  <w:num w:numId="54">
    <w:abstractNumId w:val="6"/>
  </w:num>
  <w:num w:numId="55">
    <w:abstractNumId w:val="10"/>
  </w:num>
  <w:num w:numId="56">
    <w:abstractNumId w:val="27"/>
  </w:num>
  <w:numIdMacAtCleanup w:val="5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writeProtection w:recommended="1"/>
  <w:zoom w:percent="100"/>
  <w:removePersonalInformation/>
  <w:removeDateAndTime/>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ocumentProtection w:formatting="1" w:enforcement="0"/>
  <w:defaultTabStop w:val="720"/>
  <w:characterSpacingControl w:val="doNotCompress"/>
  <w:hdrShapeDefaults>
    <o:shapedefaults v:ext="edit" spidmax="6348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63D2D"/>
    <w:rsid w:val="000005C4"/>
    <w:rsid w:val="000021CD"/>
    <w:rsid w:val="00002907"/>
    <w:rsid w:val="000050BC"/>
    <w:rsid w:val="0000762E"/>
    <w:rsid w:val="00010B92"/>
    <w:rsid w:val="00011182"/>
    <w:rsid w:val="00021932"/>
    <w:rsid w:val="000248C5"/>
    <w:rsid w:val="00034021"/>
    <w:rsid w:val="00034053"/>
    <w:rsid w:val="0003580E"/>
    <w:rsid w:val="0004322F"/>
    <w:rsid w:val="0004329F"/>
    <w:rsid w:val="00043BBD"/>
    <w:rsid w:val="00044DC5"/>
    <w:rsid w:val="00044F97"/>
    <w:rsid w:val="0004520E"/>
    <w:rsid w:val="00053E45"/>
    <w:rsid w:val="00060302"/>
    <w:rsid w:val="000636CE"/>
    <w:rsid w:val="000664EC"/>
    <w:rsid w:val="00070516"/>
    <w:rsid w:val="00071D16"/>
    <w:rsid w:val="00072944"/>
    <w:rsid w:val="000809CD"/>
    <w:rsid w:val="00081373"/>
    <w:rsid w:val="00082B08"/>
    <w:rsid w:val="00083F3A"/>
    <w:rsid w:val="000866F7"/>
    <w:rsid w:val="000873D1"/>
    <w:rsid w:val="00087B45"/>
    <w:rsid w:val="0009314D"/>
    <w:rsid w:val="0009749C"/>
    <w:rsid w:val="000A21A5"/>
    <w:rsid w:val="000A7D98"/>
    <w:rsid w:val="000B0ACC"/>
    <w:rsid w:val="000B2BD7"/>
    <w:rsid w:val="000B5CE2"/>
    <w:rsid w:val="000B7105"/>
    <w:rsid w:val="000C13F7"/>
    <w:rsid w:val="000C2684"/>
    <w:rsid w:val="000C3BF9"/>
    <w:rsid w:val="000C5648"/>
    <w:rsid w:val="000D3CCF"/>
    <w:rsid w:val="000D7CC7"/>
    <w:rsid w:val="000E2AB7"/>
    <w:rsid w:val="000E39A7"/>
    <w:rsid w:val="000E56EB"/>
    <w:rsid w:val="000E6501"/>
    <w:rsid w:val="000E6A4C"/>
    <w:rsid w:val="000F0296"/>
    <w:rsid w:val="000F0456"/>
    <w:rsid w:val="000F7643"/>
    <w:rsid w:val="00101FC6"/>
    <w:rsid w:val="00106052"/>
    <w:rsid w:val="00106B24"/>
    <w:rsid w:val="001152B3"/>
    <w:rsid w:val="00115EB6"/>
    <w:rsid w:val="001163F9"/>
    <w:rsid w:val="00120D37"/>
    <w:rsid w:val="0012251D"/>
    <w:rsid w:val="00125817"/>
    <w:rsid w:val="00125D92"/>
    <w:rsid w:val="00126662"/>
    <w:rsid w:val="001266CB"/>
    <w:rsid w:val="00126BDA"/>
    <w:rsid w:val="0013025C"/>
    <w:rsid w:val="001305DB"/>
    <w:rsid w:val="001310BE"/>
    <w:rsid w:val="0013189C"/>
    <w:rsid w:val="00133F06"/>
    <w:rsid w:val="00135125"/>
    <w:rsid w:val="00135B6F"/>
    <w:rsid w:val="00137161"/>
    <w:rsid w:val="001410ED"/>
    <w:rsid w:val="001417FE"/>
    <w:rsid w:val="00141AE7"/>
    <w:rsid w:val="00143076"/>
    <w:rsid w:val="00143F9F"/>
    <w:rsid w:val="001441F4"/>
    <w:rsid w:val="001470B7"/>
    <w:rsid w:val="001478BF"/>
    <w:rsid w:val="00152EB9"/>
    <w:rsid w:val="001575E7"/>
    <w:rsid w:val="00160105"/>
    <w:rsid w:val="00162799"/>
    <w:rsid w:val="00162CEF"/>
    <w:rsid w:val="00163536"/>
    <w:rsid w:val="00163CA3"/>
    <w:rsid w:val="00164024"/>
    <w:rsid w:val="001642B2"/>
    <w:rsid w:val="00164461"/>
    <w:rsid w:val="00164987"/>
    <w:rsid w:val="00166869"/>
    <w:rsid w:val="00166D9C"/>
    <w:rsid w:val="00167675"/>
    <w:rsid w:val="00167C72"/>
    <w:rsid w:val="00167CD4"/>
    <w:rsid w:val="001735BA"/>
    <w:rsid w:val="001774D2"/>
    <w:rsid w:val="00180453"/>
    <w:rsid w:val="00181199"/>
    <w:rsid w:val="00181DBE"/>
    <w:rsid w:val="00181DE8"/>
    <w:rsid w:val="00183ECC"/>
    <w:rsid w:val="00184C35"/>
    <w:rsid w:val="001858C2"/>
    <w:rsid w:val="00186B61"/>
    <w:rsid w:val="00187CBA"/>
    <w:rsid w:val="00190A16"/>
    <w:rsid w:val="00190F9F"/>
    <w:rsid w:val="00193E63"/>
    <w:rsid w:val="00195F47"/>
    <w:rsid w:val="001A0335"/>
    <w:rsid w:val="001A2780"/>
    <w:rsid w:val="001A284A"/>
    <w:rsid w:val="001A619C"/>
    <w:rsid w:val="001A653B"/>
    <w:rsid w:val="001A68EE"/>
    <w:rsid w:val="001A76F5"/>
    <w:rsid w:val="001B2103"/>
    <w:rsid w:val="001C1ED6"/>
    <w:rsid w:val="001C2C6E"/>
    <w:rsid w:val="001C33AB"/>
    <w:rsid w:val="001C5C88"/>
    <w:rsid w:val="001C6920"/>
    <w:rsid w:val="001C6B17"/>
    <w:rsid w:val="001D31E4"/>
    <w:rsid w:val="001D40EE"/>
    <w:rsid w:val="001D415E"/>
    <w:rsid w:val="001D6BF6"/>
    <w:rsid w:val="001E14D9"/>
    <w:rsid w:val="001E3DD1"/>
    <w:rsid w:val="001F0A49"/>
    <w:rsid w:val="001F1093"/>
    <w:rsid w:val="001F35D4"/>
    <w:rsid w:val="001F38C5"/>
    <w:rsid w:val="001F3D55"/>
    <w:rsid w:val="001F64CC"/>
    <w:rsid w:val="001F76F6"/>
    <w:rsid w:val="001F7FE5"/>
    <w:rsid w:val="002019DF"/>
    <w:rsid w:val="002035FE"/>
    <w:rsid w:val="00204321"/>
    <w:rsid w:val="00205AEE"/>
    <w:rsid w:val="002124A2"/>
    <w:rsid w:val="0021262D"/>
    <w:rsid w:val="002130EB"/>
    <w:rsid w:val="00213285"/>
    <w:rsid w:val="00214165"/>
    <w:rsid w:val="002156AA"/>
    <w:rsid w:val="002162FD"/>
    <w:rsid w:val="00217E58"/>
    <w:rsid w:val="0022061D"/>
    <w:rsid w:val="0022535A"/>
    <w:rsid w:val="00227B75"/>
    <w:rsid w:val="00231E56"/>
    <w:rsid w:val="0023778D"/>
    <w:rsid w:val="00240644"/>
    <w:rsid w:val="00240A6A"/>
    <w:rsid w:val="002413E0"/>
    <w:rsid w:val="00241905"/>
    <w:rsid w:val="00242BDE"/>
    <w:rsid w:val="00242F2E"/>
    <w:rsid w:val="002433BA"/>
    <w:rsid w:val="00247333"/>
    <w:rsid w:val="00250C45"/>
    <w:rsid w:val="00252C4F"/>
    <w:rsid w:val="00253465"/>
    <w:rsid w:val="002541E8"/>
    <w:rsid w:val="002562AB"/>
    <w:rsid w:val="00263662"/>
    <w:rsid w:val="00264026"/>
    <w:rsid w:val="002653FE"/>
    <w:rsid w:val="00265D17"/>
    <w:rsid w:val="00267336"/>
    <w:rsid w:val="00267E60"/>
    <w:rsid w:val="00270CB2"/>
    <w:rsid w:val="00272C6D"/>
    <w:rsid w:val="00275C41"/>
    <w:rsid w:val="002771D5"/>
    <w:rsid w:val="00277A1E"/>
    <w:rsid w:val="00280B5A"/>
    <w:rsid w:val="00280F02"/>
    <w:rsid w:val="002818DA"/>
    <w:rsid w:val="002837F4"/>
    <w:rsid w:val="002848F0"/>
    <w:rsid w:val="0028679B"/>
    <w:rsid w:val="00287E93"/>
    <w:rsid w:val="00292254"/>
    <w:rsid w:val="00293E33"/>
    <w:rsid w:val="00294079"/>
    <w:rsid w:val="00294DCD"/>
    <w:rsid w:val="002A1FF8"/>
    <w:rsid w:val="002A41FB"/>
    <w:rsid w:val="002A56CF"/>
    <w:rsid w:val="002A72B2"/>
    <w:rsid w:val="002B0A79"/>
    <w:rsid w:val="002B38ED"/>
    <w:rsid w:val="002B3B37"/>
    <w:rsid w:val="002B5841"/>
    <w:rsid w:val="002C006F"/>
    <w:rsid w:val="002C2E09"/>
    <w:rsid w:val="002C2F1F"/>
    <w:rsid w:val="002C3B5D"/>
    <w:rsid w:val="002C59B3"/>
    <w:rsid w:val="002D1F76"/>
    <w:rsid w:val="002E04F8"/>
    <w:rsid w:val="002E26E8"/>
    <w:rsid w:val="002E3C2C"/>
    <w:rsid w:val="002E517C"/>
    <w:rsid w:val="002F0A40"/>
    <w:rsid w:val="002F1A1F"/>
    <w:rsid w:val="002F5D01"/>
    <w:rsid w:val="002F6BE3"/>
    <w:rsid w:val="00300D80"/>
    <w:rsid w:val="0030466C"/>
    <w:rsid w:val="00311E13"/>
    <w:rsid w:val="003122FF"/>
    <w:rsid w:val="0031304B"/>
    <w:rsid w:val="003219ED"/>
    <w:rsid w:val="00322AE7"/>
    <w:rsid w:val="00326E82"/>
    <w:rsid w:val="0033408F"/>
    <w:rsid w:val="0033769F"/>
    <w:rsid w:val="0034302F"/>
    <w:rsid w:val="00344104"/>
    <w:rsid w:val="0034620F"/>
    <w:rsid w:val="00347BE3"/>
    <w:rsid w:val="003533D3"/>
    <w:rsid w:val="003538AD"/>
    <w:rsid w:val="00353D57"/>
    <w:rsid w:val="00355CBC"/>
    <w:rsid w:val="003603BD"/>
    <w:rsid w:val="00361478"/>
    <w:rsid w:val="003628E3"/>
    <w:rsid w:val="00363B37"/>
    <w:rsid w:val="00363E3E"/>
    <w:rsid w:val="003668DD"/>
    <w:rsid w:val="00371F8D"/>
    <w:rsid w:val="003735BB"/>
    <w:rsid w:val="00375F08"/>
    <w:rsid w:val="003777EE"/>
    <w:rsid w:val="00380DC4"/>
    <w:rsid w:val="0038297E"/>
    <w:rsid w:val="00387FE7"/>
    <w:rsid w:val="00391A43"/>
    <w:rsid w:val="00397829"/>
    <w:rsid w:val="003A7269"/>
    <w:rsid w:val="003A7271"/>
    <w:rsid w:val="003B0708"/>
    <w:rsid w:val="003B07AD"/>
    <w:rsid w:val="003B093E"/>
    <w:rsid w:val="003B31C0"/>
    <w:rsid w:val="003B37BD"/>
    <w:rsid w:val="003B46AA"/>
    <w:rsid w:val="003B4F2D"/>
    <w:rsid w:val="003C2785"/>
    <w:rsid w:val="003C5051"/>
    <w:rsid w:val="003C5521"/>
    <w:rsid w:val="003C6B54"/>
    <w:rsid w:val="003D44AD"/>
    <w:rsid w:val="003E55B0"/>
    <w:rsid w:val="003E690A"/>
    <w:rsid w:val="003E73DE"/>
    <w:rsid w:val="003E746F"/>
    <w:rsid w:val="003F1D6E"/>
    <w:rsid w:val="003F4200"/>
    <w:rsid w:val="003F4922"/>
    <w:rsid w:val="00405156"/>
    <w:rsid w:val="00412227"/>
    <w:rsid w:val="00412954"/>
    <w:rsid w:val="00412BA0"/>
    <w:rsid w:val="00412CA1"/>
    <w:rsid w:val="0041721E"/>
    <w:rsid w:val="00421E8D"/>
    <w:rsid w:val="00422F1C"/>
    <w:rsid w:val="0042511B"/>
    <w:rsid w:val="00427E64"/>
    <w:rsid w:val="00431CED"/>
    <w:rsid w:val="00432229"/>
    <w:rsid w:val="00432C03"/>
    <w:rsid w:val="00432D17"/>
    <w:rsid w:val="00435FCF"/>
    <w:rsid w:val="004361B9"/>
    <w:rsid w:val="004368D2"/>
    <w:rsid w:val="004371F6"/>
    <w:rsid w:val="0043734C"/>
    <w:rsid w:val="004402B9"/>
    <w:rsid w:val="0044092F"/>
    <w:rsid w:val="00440DF0"/>
    <w:rsid w:val="00443D80"/>
    <w:rsid w:val="004464C4"/>
    <w:rsid w:val="004477B6"/>
    <w:rsid w:val="004517C1"/>
    <w:rsid w:val="00456170"/>
    <w:rsid w:val="004602BE"/>
    <w:rsid w:val="004621A0"/>
    <w:rsid w:val="00463E20"/>
    <w:rsid w:val="00465A8E"/>
    <w:rsid w:val="0047003A"/>
    <w:rsid w:val="004705EE"/>
    <w:rsid w:val="00473729"/>
    <w:rsid w:val="00473FD0"/>
    <w:rsid w:val="004746FE"/>
    <w:rsid w:val="00474D13"/>
    <w:rsid w:val="00477284"/>
    <w:rsid w:val="00477FF2"/>
    <w:rsid w:val="004801B5"/>
    <w:rsid w:val="00481CAB"/>
    <w:rsid w:val="004837F1"/>
    <w:rsid w:val="004911C2"/>
    <w:rsid w:val="0049155F"/>
    <w:rsid w:val="004A07AD"/>
    <w:rsid w:val="004A147F"/>
    <w:rsid w:val="004A76FC"/>
    <w:rsid w:val="004A7D02"/>
    <w:rsid w:val="004B25C8"/>
    <w:rsid w:val="004B3C74"/>
    <w:rsid w:val="004B3FC2"/>
    <w:rsid w:val="004B6310"/>
    <w:rsid w:val="004B7B11"/>
    <w:rsid w:val="004C1CAE"/>
    <w:rsid w:val="004C5942"/>
    <w:rsid w:val="004D4962"/>
    <w:rsid w:val="004D5A5B"/>
    <w:rsid w:val="004D5D53"/>
    <w:rsid w:val="004D64D8"/>
    <w:rsid w:val="004D653B"/>
    <w:rsid w:val="004E0934"/>
    <w:rsid w:val="004E126A"/>
    <w:rsid w:val="004E1822"/>
    <w:rsid w:val="004E334B"/>
    <w:rsid w:val="004E4C95"/>
    <w:rsid w:val="004F10C7"/>
    <w:rsid w:val="004F15FC"/>
    <w:rsid w:val="004F1E91"/>
    <w:rsid w:val="004F3E2A"/>
    <w:rsid w:val="004F52A0"/>
    <w:rsid w:val="005001F0"/>
    <w:rsid w:val="00504F52"/>
    <w:rsid w:val="0050584E"/>
    <w:rsid w:val="00505A3E"/>
    <w:rsid w:val="00505DD3"/>
    <w:rsid w:val="00506118"/>
    <w:rsid w:val="00506A93"/>
    <w:rsid w:val="005104E6"/>
    <w:rsid w:val="005163FE"/>
    <w:rsid w:val="005205A6"/>
    <w:rsid w:val="005257C6"/>
    <w:rsid w:val="005276EB"/>
    <w:rsid w:val="005301F4"/>
    <w:rsid w:val="00535884"/>
    <w:rsid w:val="00535D6A"/>
    <w:rsid w:val="00537F3D"/>
    <w:rsid w:val="005407EE"/>
    <w:rsid w:val="00543220"/>
    <w:rsid w:val="00544465"/>
    <w:rsid w:val="00544C3A"/>
    <w:rsid w:val="005507DA"/>
    <w:rsid w:val="00551588"/>
    <w:rsid w:val="00551D5B"/>
    <w:rsid w:val="00564E3E"/>
    <w:rsid w:val="005656A1"/>
    <w:rsid w:val="00565C5C"/>
    <w:rsid w:val="00566AFE"/>
    <w:rsid w:val="005709C7"/>
    <w:rsid w:val="00571AAE"/>
    <w:rsid w:val="005723C8"/>
    <w:rsid w:val="00572BC8"/>
    <w:rsid w:val="005760B1"/>
    <w:rsid w:val="0058029E"/>
    <w:rsid w:val="00585115"/>
    <w:rsid w:val="00585588"/>
    <w:rsid w:val="00591895"/>
    <w:rsid w:val="005937AE"/>
    <w:rsid w:val="005A2932"/>
    <w:rsid w:val="005A6D9F"/>
    <w:rsid w:val="005B0813"/>
    <w:rsid w:val="005B0BD5"/>
    <w:rsid w:val="005B511C"/>
    <w:rsid w:val="005C0C3E"/>
    <w:rsid w:val="005C135C"/>
    <w:rsid w:val="005C166B"/>
    <w:rsid w:val="005C6937"/>
    <w:rsid w:val="005C6FF8"/>
    <w:rsid w:val="005C7229"/>
    <w:rsid w:val="005D01DE"/>
    <w:rsid w:val="005D0E3A"/>
    <w:rsid w:val="005D2D68"/>
    <w:rsid w:val="005D3AC9"/>
    <w:rsid w:val="005D4B13"/>
    <w:rsid w:val="005E284D"/>
    <w:rsid w:val="005E37EB"/>
    <w:rsid w:val="005E7FCA"/>
    <w:rsid w:val="005F2213"/>
    <w:rsid w:val="005F655D"/>
    <w:rsid w:val="005F66C6"/>
    <w:rsid w:val="005F6CE7"/>
    <w:rsid w:val="00604D7C"/>
    <w:rsid w:val="0060555E"/>
    <w:rsid w:val="00605AB6"/>
    <w:rsid w:val="00606B6E"/>
    <w:rsid w:val="00607F8D"/>
    <w:rsid w:val="00610D45"/>
    <w:rsid w:val="00611A07"/>
    <w:rsid w:val="00613B23"/>
    <w:rsid w:val="00615E4D"/>
    <w:rsid w:val="0061632D"/>
    <w:rsid w:val="006202B7"/>
    <w:rsid w:val="00620865"/>
    <w:rsid w:val="00621270"/>
    <w:rsid w:val="00624FF9"/>
    <w:rsid w:val="00625114"/>
    <w:rsid w:val="00630B94"/>
    <w:rsid w:val="00631530"/>
    <w:rsid w:val="006332D2"/>
    <w:rsid w:val="00633326"/>
    <w:rsid w:val="00635BC0"/>
    <w:rsid w:val="00641B4F"/>
    <w:rsid w:val="0064442A"/>
    <w:rsid w:val="00644924"/>
    <w:rsid w:val="0064636E"/>
    <w:rsid w:val="00650E4C"/>
    <w:rsid w:val="006557C7"/>
    <w:rsid w:val="0065609E"/>
    <w:rsid w:val="006579A1"/>
    <w:rsid w:val="006652DA"/>
    <w:rsid w:val="006664B6"/>
    <w:rsid w:val="006677E8"/>
    <w:rsid w:val="00670B56"/>
    <w:rsid w:val="00670E47"/>
    <w:rsid w:val="0067534E"/>
    <w:rsid w:val="00677E57"/>
    <w:rsid w:val="006804F3"/>
    <w:rsid w:val="00680E37"/>
    <w:rsid w:val="00683486"/>
    <w:rsid w:val="00687148"/>
    <w:rsid w:val="0068719C"/>
    <w:rsid w:val="00687E64"/>
    <w:rsid w:val="006903D9"/>
    <w:rsid w:val="006905F9"/>
    <w:rsid w:val="00690D13"/>
    <w:rsid w:val="00695222"/>
    <w:rsid w:val="00696044"/>
    <w:rsid w:val="00696640"/>
    <w:rsid w:val="00696643"/>
    <w:rsid w:val="00696877"/>
    <w:rsid w:val="00697548"/>
    <w:rsid w:val="006A0453"/>
    <w:rsid w:val="006A2FFA"/>
    <w:rsid w:val="006A4825"/>
    <w:rsid w:val="006A6607"/>
    <w:rsid w:val="006B4C2D"/>
    <w:rsid w:val="006B56B0"/>
    <w:rsid w:val="006B778A"/>
    <w:rsid w:val="006C0F74"/>
    <w:rsid w:val="006C2560"/>
    <w:rsid w:val="006C2827"/>
    <w:rsid w:val="006C4613"/>
    <w:rsid w:val="006C7DEC"/>
    <w:rsid w:val="006D0CE5"/>
    <w:rsid w:val="006D326A"/>
    <w:rsid w:val="006D7BDE"/>
    <w:rsid w:val="006E0205"/>
    <w:rsid w:val="006E17AE"/>
    <w:rsid w:val="006E5A67"/>
    <w:rsid w:val="006E6885"/>
    <w:rsid w:val="006F01F2"/>
    <w:rsid w:val="006F046D"/>
    <w:rsid w:val="006F0E7E"/>
    <w:rsid w:val="006F0ECE"/>
    <w:rsid w:val="006F1AA2"/>
    <w:rsid w:val="006F29F7"/>
    <w:rsid w:val="006F431F"/>
    <w:rsid w:val="006F6135"/>
    <w:rsid w:val="006F6E52"/>
    <w:rsid w:val="00700124"/>
    <w:rsid w:val="00700B64"/>
    <w:rsid w:val="0070154C"/>
    <w:rsid w:val="00702F51"/>
    <w:rsid w:val="00704AF9"/>
    <w:rsid w:val="007067D0"/>
    <w:rsid w:val="00707F05"/>
    <w:rsid w:val="00710763"/>
    <w:rsid w:val="00710B1D"/>
    <w:rsid w:val="00712D13"/>
    <w:rsid w:val="00714A0F"/>
    <w:rsid w:val="007168C0"/>
    <w:rsid w:val="0071696C"/>
    <w:rsid w:val="00716E3E"/>
    <w:rsid w:val="00720471"/>
    <w:rsid w:val="00720991"/>
    <w:rsid w:val="0072113F"/>
    <w:rsid w:val="0072425B"/>
    <w:rsid w:val="00724531"/>
    <w:rsid w:val="007253C3"/>
    <w:rsid w:val="0072628E"/>
    <w:rsid w:val="00726642"/>
    <w:rsid w:val="00727390"/>
    <w:rsid w:val="00730369"/>
    <w:rsid w:val="00734911"/>
    <w:rsid w:val="00734EE7"/>
    <w:rsid w:val="00737386"/>
    <w:rsid w:val="00740629"/>
    <w:rsid w:val="00742895"/>
    <w:rsid w:val="007431E7"/>
    <w:rsid w:val="007444DD"/>
    <w:rsid w:val="00747171"/>
    <w:rsid w:val="00747C75"/>
    <w:rsid w:val="007523FB"/>
    <w:rsid w:val="00757E5C"/>
    <w:rsid w:val="00764107"/>
    <w:rsid w:val="007646AA"/>
    <w:rsid w:val="00765BD1"/>
    <w:rsid w:val="00766680"/>
    <w:rsid w:val="00770803"/>
    <w:rsid w:val="00771777"/>
    <w:rsid w:val="0077370E"/>
    <w:rsid w:val="00773E22"/>
    <w:rsid w:val="00782C92"/>
    <w:rsid w:val="0078577F"/>
    <w:rsid w:val="007860FD"/>
    <w:rsid w:val="007863A8"/>
    <w:rsid w:val="00794ED1"/>
    <w:rsid w:val="007A0C8D"/>
    <w:rsid w:val="007A3B7A"/>
    <w:rsid w:val="007A3FB5"/>
    <w:rsid w:val="007A6E9B"/>
    <w:rsid w:val="007A7E77"/>
    <w:rsid w:val="007B0419"/>
    <w:rsid w:val="007B2841"/>
    <w:rsid w:val="007B3A2D"/>
    <w:rsid w:val="007B4276"/>
    <w:rsid w:val="007B4719"/>
    <w:rsid w:val="007B55C8"/>
    <w:rsid w:val="007B578A"/>
    <w:rsid w:val="007C1287"/>
    <w:rsid w:val="007C5BE6"/>
    <w:rsid w:val="007D103B"/>
    <w:rsid w:val="007D40B8"/>
    <w:rsid w:val="007E01B3"/>
    <w:rsid w:val="007E0EBE"/>
    <w:rsid w:val="007E66BC"/>
    <w:rsid w:val="007F1166"/>
    <w:rsid w:val="007F132E"/>
    <w:rsid w:val="007F1AAD"/>
    <w:rsid w:val="007F3C57"/>
    <w:rsid w:val="007F4347"/>
    <w:rsid w:val="007F51BB"/>
    <w:rsid w:val="007F656D"/>
    <w:rsid w:val="008027EC"/>
    <w:rsid w:val="00803915"/>
    <w:rsid w:val="00805436"/>
    <w:rsid w:val="00805CE4"/>
    <w:rsid w:val="00805E7C"/>
    <w:rsid w:val="00810CD1"/>
    <w:rsid w:val="00814984"/>
    <w:rsid w:val="00814E12"/>
    <w:rsid w:val="008151D9"/>
    <w:rsid w:val="008164CF"/>
    <w:rsid w:val="00821D06"/>
    <w:rsid w:val="00824971"/>
    <w:rsid w:val="008255BE"/>
    <w:rsid w:val="00830467"/>
    <w:rsid w:val="00830B8D"/>
    <w:rsid w:val="00833B89"/>
    <w:rsid w:val="00834E0E"/>
    <w:rsid w:val="008407C7"/>
    <w:rsid w:val="00840DDB"/>
    <w:rsid w:val="008435BF"/>
    <w:rsid w:val="00844F87"/>
    <w:rsid w:val="00850AD5"/>
    <w:rsid w:val="00854053"/>
    <w:rsid w:val="00855D60"/>
    <w:rsid w:val="008571B4"/>
    <w:rsid w:val="00857D9A"/>
    <w:rsid w:val="00862461"/>
    <w:rsid w:val="00862D32"/>
    <w:rsid w:val="00864B2F"/>
    <w:rsid w:val="0086526A"/>
    <w:rsid w:val="008666BC"/>
    <w:rsid w:val="008666CC"/>
    <w:rsid w:val="00867A26"/>
    <w:rsid w:val="0087121B"/>
    <w:rsid w:val="008730BD"/>
    <w:rsid w:val="00873767"/>
    <w:rsid w:val="008766C4"/>
    <w:rsid w:val="00880983"/>
    <w:rsid w:val="00880A1F"/>
    <w:rsid w:val="00882C6A"/>
    <w:rsid w:val="00882F2E"/>
    <w:rsid w:val="00886198"/>
    <w:rsid w:val="008867A4"/>
    <w:rsid w:val="00892F06"/>
    <w:rsid w:val="00893B15"/>
    <w:rsid w:val="008951FF"/>
    <w:rsid w:val="00896C44"/>
    <w:rsid w:val="008973EB"/>
    <w:rsid w:val="008A308D"/>
    <w:rsid w:val="008A5982"/>
    <w:rsid w:val="008B0397"/>
    <w:rsid w:val="008B059F"/>
    <w:rsid w:val="008B2AC6"/>
    <w:rsid w:val="008B307E"/>
    <w:rsid w:val="008B6B3C"/>
    <w:rsid w:val="008B71E6"/>
    <w:rsid w:val="008C4D45"/>
    <w:rsid w:val="008D3065"/>
    <w:rsid w:val="008D5874"/>
    <w:rsid w:val="008D72D6"/>
    <w:rsid w:val="008E34C0"/>
    <w:rsid w:val="008E45EE"/>
    <w:rsid w:val="008E4A82"/>
    <w:rsid w:val="008F6252"/>
    <w:rsid w:val="0090073F"/>
    <w:rsid w:val="009053A2"/>
    <w:rsid w:val="00905AE6"/>
    <w:rsid w:val="009061C0"/>
    <w:rsid w:val="00907F21"/>
    <w:rsid w:val="009115A7"/>
    <w:rsid w:val="00911A93"/>
    <w:rsid w:val="00913117"/>
    <w:rsid w:val="00914E64"/>
    <w:rsid w:val="00914FA9"/>
    <w:rsid w:val="00915138"/>
    <w:rsid w:val="00915F49"/>
    <w:rsid w:val="0092158F"/>
    <w:rsid w:val="00921A00"/>
    <w:rsid w:val="00924DAE"/>
    <w:rsid w:val="009277CD"/>
    <w:rsid w:val="0093205D"/>
    <w:rsid w:val="009324C3"/>
    <w:rsid w:val="0093611A"/>
    <w:rsid w:val="00942086"/>
    <w:rsid w:val="009454D0"/>
    <w:rsid w:val="0094789B"/>
    <w:rsid w:val="00951AA0"/>
    <w:rsid w:val="00953A71"/>
    <w:rsid w:val="00954EEE"/>
    <w:rsid w:val="009565D3"/>
    <w:rsid w:val="00960144"/>
    <w:rsid w:val="009603D1"/>
    <w:rsid w:val="00960DBA"/>
    <w:rsid w:val="00961C45"/>
    <w:rsid w:val="00961E35"/>
    <w:rsid w:val="00962B32"/>
    <w:rsid w:val="0096327D"/>
    <w:rsid w:val="00965A99"/>
    <w:rsid w:val="00965E6E"/>
    <w:rsid w:val="009734A7"/>
    <w:rsid w:val="0097392F"/>
    <w:rsid w:val="00973DE5"/>
    <w:rsid w:val="00974135"/>
    <w:rsid w:val="009749A5"/>
    <w:rsid w:val="00975A10"/>
    <w:rsid w:val="00975F0E"/>
    <w:rsid w:val="00983D60"/>
    <w:rsid w:val="00983DA2"/>
    <w:rsid w:val="00983FCB"/>
    <w:rsid w:val="00985EE7"/>
    <w:rsid w:val="009868B8"/>
    <w:rsid w:val="009914BE"/>
    <w:rsid w:val="0099200B"/>
    <w:rsid w:val="00992B5C"/>
    <w:rsid w:val="009960AA"/>
    <w:rsid w:val="009962E8"/>
    <w:rsid w:val="00996BDE"/>
    <w:rsid w:val="009A215A"/>
    <w:rsid w:val="009B079D"/>
    <w:rsid w:val="009B196D"/>
    <w:rsid w:val="009B46BA"/>
    <w:rsid w:val="009B5934"/>
    <w:rsid w:val="009C2EAA"/>
    <w:rsid w:val="009C38A0"/>
    <w:rsid w:val="009C4CEE"/>
    <w:rsid w:val="009C5C75"/>
    <w:rsid w:val="009C7655"/>
    <w:rsid w:val="009D0A9F"/>
    <w:rsid w:val="009D3F9B"/>
    <w:rsid w:val="009D44FC"/>
    <w:rsid w:val="009E0838"/>
    <w:rsid w:val="009E0B3D"/>
    <w:rsid w:val="009E2D7A"/>
    <w:rsid w:val="009E692C"/>
    <w:rsid w:val="009F4813"/>
    <w:rsid w:val="00A013D3"/>
    <w:rsid w:val="00A03483"/>
    <w:rsid w:val="00A0687D"/>
    <w:rsid w:val="00A07DF2"/>
    <w:rsid w:val="00A101E4"/>
    <w:rsid w:val="00A11752"/>
    <w:rsid w:val="00A1590C"/>
    <w:rsid w:val="00A17119"/>
    <w:rsid w:val="00A22F97"/>
    <w:rsid w:val="00A275F2"/>
    <w:rsid w:val="00A34096"/>
    <w:rsid w:val="00A362AA"/>
    <w:rsid w:val="00A3713C"/>
    <w:rsid w:val="00A40738"/>
    <w:rsid w:val="00A417B0"/>
    <w:rsid w:val="00A41A0F"/>
    <w:rsid w:val="00A465E3"/>
    <w:rsid w:val="00A507DC"/>
    <w:rsid w:val="00A52815"/>
    <w:rsid w:val="00A529EA"/>
    <w:rsid w:val="00A54392"/>
    <w:rsid w:val="00A60F93"/>
    <w:rsid w:val="00A6196F"/>
    <w:rsid w:val="00A63D2D"/>
    <w:rsid w:val="00A72BC5"/>
    <w:rsid w:val="00A74712"/>
    <w:rsid w:val="00A81D9B"/>
    <w:rsid w:val="00A82611"/>
    <w:rsid w:val="00A83B1C"/>
    <w:rsid w:val="00A91930"/>
    <w:rsid w:val="00A92447"/>
    <w:rsid w:val="00A94CD5"/>
    <w:rsid w:val="00A95894"/>
    <w:rsid w:val="00A97882"/>
    <w:rsid w:val="00AA2E17"/>
    <w:rsid w:val="00AA362A"/>
    <w:rsid w:val="00AA44D7"/>
    <w:rsid w:val="00AA547F"/>
    <w:rsid w:val="00AA5D36"/>
    <w:rsid w:val="00AA748B"/>
    <w:rsid w:val="00AB1D65"/>
    <w:rsid w:val="00AB2E25"/>
    <w:rsid w:val="00AB4302"/>
    <w:rsid w:val="00AB5E99"/>
    <w:rsid w:val="00AB6D2A"/>
    <w:rsid w:val="00AC3F8A"/>
    <w:rsid w:val="00AD0FFF"/>
    <w:rsid w:val="00AD211E"/>
    <w:rsid w:val="00AD7309"/>
    <w:rsid w:val="00AD7F5C"/>
    <w:rsid w:val="00AE10C0"/>
    <w:rsid w:val="00AE2EEE"/>
    <w:rsid w:val="00AE5C0D"/>
    <w:rsid w:val="00AE6758"/>
    <w:rsid w:val="00AE790E"/>
    <w:rsid w:val="00AF00E7"/>
    <w:rsid w:val="00AF152C"/>
    <w:rsid w:val="00AF1A9B"/>
    <w:rsid w:val="00AF4364"/>
    <w:rsid w:val="00AF4955"/>
    <w:rsid w:val="00AF4C36"/>
    <w:rsid w:val="00B00A39"/>
    <w:rsid w:val="00B00F50"/>
    <w:rsid w:val="00B01A99"/>
    <w:rsid w:val="00B02218"/>
    <w:rsid w:val="00B053F1"/>
    <w:rsid w:val="00B067D1"/>
    <w:rsid w:val="00B078B7"/>
    <w:rsid w:val="00B1093A"/>
    <w:rsid w:val="00B13E44"/>
    <w:rsid w:val="00B14DDB"/>
    <w:rsid w:val="00B16343"/>
    <w:rsid w:val="00B16403"/>
    <w:rsid w:val="00B1661D"/>
    <w:rsid w:val="00B23C3C"/>
    <w:rsid w:val="00B30B6E"/>
    <w:rsid w:val="00B31951"/>
    <w:rsid w:val="00B32F10"/>
    <w:rsid w:val="00B33731"/>
    <w:rsid w:val="00B33D08"/>
    <w:rsid w:val="00B349EC"/>
    <w:rsid w:val="00B404FB"/>
    <w:rsid w:val="00B405FC"/>
    <w:rsid w:val="00B41773"/>
    <w:rsid w:val="00B41BDB"/>
    <w:rsid w:val="00B42016"/>
    <w:rsid w:val="00B46F86"/>
    <w:rsid w:val="00B5046E"/>
    <w:rsid w:val="00B54FAA"/>
    <w:rsid w:val="00B57927"/>
    <w:rsid w:val="00B61C24"/>
    <w:rsid w:val="00B6259B"/>
    <w:rsid w:val="00B62A2A"/>
    <w:rsid w:val="00B62DFD"/>
    <w:rsid w:val="00B634E4"/>
    <w:rsid w:val="00B63B43"/>
    <w:rsid w:val="00B66556"/>
    <w:rsid w:val="00B71016"/>
    <w:rsid w:val="00B71068"/>
    <w:rsid w:val="00B74FE7"/>
    <w:rsid w:val="00B75079"/>
    <w:rsid w:val="00B83FEC"/>
    <w:rsid w:val="00B863CD"/>
    <w:rsid w:val="00B909FC"/>
    <w:rsid w:val="00B90B40"/>
    <w:rsid w:val="00B91105"/>
    <w:rsid w:val="00B933AE"/>
    <w:rsid w:val="00B938A7"/>
    <w:rsid w:val="00B93FD6"/>
    <w:rsid w:val="00B94EE4"/>
    <w:rsid w:val="00B966A4"/>
    <w:rsid w:val="00B97001"/>
    <w:rsid w:val="00B973EE"/>
    <w:rsid w:val="00BA13F4"/>
    <w:rsid w:val="00BA14E6"/>
    <w:rsid w:val="00BA390F"/>
    <w:rsid w:val="00BA6666"/>
    <w:rsid w:val="00BA70A6"/>
    <w:rsid w:val="00BB002F"/>
    <w:rsid w:val="00BB13A2"/>
    <w:rsid w:val="00BB4D87"/>
    <w:rsid w:val="00BB6253"/>
    <w:rsid w:val="00BC234A"/>
    <w:rsid w:val="00BC4ABE"/>
    <w:rsid w:val="00BC4B89"/>
    <w:rsid w:val="00BC5E2B"/>
    <w:rsid w:val="00BC6D16"/>
    <w:rsid w:val="00BD3FC0"/>
    <w:rsid w:val="00BD47F4"/>
    <w:rsid w:val="00BD596E"/>
    <w:rsid w:val="00BE10E1"/>
    <w:rsid w:val="00BE131F"/>
    <w:rsid w:val="00BE13EA"/>
    <w:rsid w:val="00BE2125"/>
    <w:rsid w:val="00BE344F"/>
    <w:rsid w:val="00BE3516"/>
    <w:rsid w:val="00BE3C14"/>
    <w:rsid w:val="00BF2BA6"/>
    <w:rsid w:val="00BF2C69"/>
    <w:rsid w:val="00BF4C7C"/>
    <w:rsid w:val="00BF533D"/>
    <w:rsid w:val="00BF7ECD"/>
    <w:rsid w:val="00C002CC"/>
    <w:rsid w:val="00C003C2"/>
    <w:rsid w:val="00C02658"/>
    <w:rsid w:val="00C04067"/>
    <w:rsid w:val="00C04DF2"/>
    <w:rsid w:val="00C05391"/>
    <w:rsid w:val="00C05979"/>
    <w:rsid w:val="00C07DCA"/>
    <w:rsid w:val="00C11995"/>
    <w:rsid w:val="00C122E4"/>
    <w:rsid w:val="00C129E1"/>
    <w:rsid w:val="00C1497D"/>
    <w:rsid w:val="00C14E56"/>
    <w:rsid w:val="00C1629F"/>
    <w:rsid w:val="00C23845"/>
    <w:rsid w:val="00C25293"/>
    <w:rsid w:val="00C26544"/>
    <w:rsid w:val="00C32539"/>
    <w:rsid w:val="00C43994"/>
    <w:rsid w:val="00C450C1"/>
    <w:rsid w:val="00C51204"/>
    <w:rsid w:val="00C54636"/>
    <w:rsid w:val="00C57F5C"/>
    <w:rsid w:val="00C61F44"/>
    <w:rsid w:val="00C63BDC"/>
    <w:rsid w:val="00C725CF"/>
    <w:rsid w:val="00C73282"/>
    <w:rsid w:val="00C742BD"/>
    <w:rsid w:val="00C77834"/>
    <w:rsid w:val="00C77C46"/>
    <w:rsid w:val="00C80E10"/>
    <w:rsid w:val="00C829C6"/>
    <w:rsid w:val="00C83E7A"/>
    <w:rsid w:val="00C83ECA"/>
    <w:rsid w:val="00C90787"/>
    <w:rsid w:val="00C925A9"/>
    <w:rsid w:val="00C9455A"/>
    <w:rsid w:val="00CA111E"/>
    <w:rsid w:val="00CA59D5"/>
    <w:rsid w:val="00CA7369"/>
    <w:rsid w:val="00CA74F4"/>
    <w:rsid w:val="00CA778E"/>
    <w:rsid w:val="00CB4359"/>
    <w:rsid w:val="00CB4A0F"/>
    <w:rsid w:val="00CB6B19"/>
    <w:rsid w:val="00CB73CA"/>
    <w:rsid w:val="00CB7454"/>
    <w:rsid w:val="00CC1FC4"/>
    <w:rsid w:val="00CC2715"/>
    <w:rsid w:val="00CC2820"/>
    <w:rsid w:val="00CC37F8"/>
    <w:rsid w:val="00CC3BFE"/>
    <w:rsid w:val="00CC5B57"/>
    <w:rsid w:val="00CC669E"/>
    <w:rsid w:val="00CC6F74"/>
    <w:rsid w:val="00CC72D9"/>
    <w:rsid w:val="00CC7655"/>
    <w:rsid w:val="00CD7E6A"/>
    <w:rsid w:val="00CE0402"/>
    <w:rsid w:val="00CE0B0A"/>
    <w:rsid w:val="00CE2530"/>
    <w:rsid w:val="00CE520B"/>
    <w:rsid w:val="00CF13B2"/>
    <w:rsid w:val="00CF3770"/>
    <w:rsid w:val="00CF3C98"/>
    <w:rsid w:val="00CF5625"/>
    <w:rsid w:val="00CF61DE"/>
    <w:rsid w:val="00CF6EB4"/>
    <w:rsid w:val="00D01AA3"/>
    <w:rsid w:val="00D10614"/>
    <w:rsid w:val="00D120F8"/>
    <w:rsid w:val="00D129EA"/>
    <w:rsid w:val="00D14041"/>
    <w:rsid w:val="00D14294"/>
    <w:rsid w:val="00D17F29"/>
    <w:rsid w:val="00D22401"/>
    <w:rsid w:val="00D308D4"/>
    <w:rsid w:val="00D31B84"/>
    <w:rsid w:val="00D321F8"/>
    <w:rsid w:val="00D328E8"/>
    <w:rsid w:val="00D332FC"/>
    <w:rsid w:val="00D34328"/>
    <w:rsid w:val="00D34E4F"/>
    <w:rsid w:val="00D3687A"/>
    <w:rsid w:val="00D370CF"/>
    <w:rsid w:val="00D371F8"/>
    <w:rsid w:val="00D403BA"/>
    <w:rsid w:val="00D4106A"/>
    <w:rsid w:val="00D459DE"/>
    <w:rsid w:val="00D52336"/>
    <w:rsid w:val="00D573CD"/>
    <w:rsid w:val="00D651F4"/>
    <w:rsid w:val="00D729FA"/>
    <w:rsid w:val="00D75F78"/>
    <w:rsid w:val="00D76844"/>
    <w:rsid w:val="00D8364E"/>
    <w:rsid w:val="00D8542D"/>
    <w:rsid w:val="00D9112D"/>
    <w:rsid w:val="00D95C9E"/>
    <w:rsid w:val="00D96C1E"/>
    <w:rsid w:val="00D96C87"/>
    <w:rsid w:val="00DA0045"/>
    <w:rsid w:val="00DA0941"/>
    <w:rsid w:val="00DA57ED"/>
    <w:rsid w:val="00DA5CCC"/>
    <w:rsid w:val="00DA6A36"/>
    <w:rsid w:val="00DA6EFC"/>
    <w:rsid w:val="00DA7D3E"/>
    <w:rsid w:val="00DB0DED"/>
    <w:rsid w:val="00DB1E27"/>
    <w:rsid w:val="00DB26D5"/>
    <w:rsid w:val="00DB2C0C"/>
    <w:rsid w:val="00DB2CD5"/>
    <w:rsid w:val="00DB58F5"/>
    <w:rsid w:val="00DB7036"/>
    <w:rsid w:val="00DC1346"/>
    <w:rsid w:val="00DC3184"/>
    <w:rsid w:val="00DC4912"/>
    <w:rsid w:val="00DD1126"/>
    <w:rsid w:val="00DD12A7"/>
    <w:rsid w:val="00DD3619"/>
    <w:rsid w:val="00DD4997"/>
    <w:rsid w:val="00DD6894"/>
    <w:rsid w:val="00DD6F4E"/>
    <w:rsid w:val="00DD7883"/>
    <w:rsid w:val="00DE2387"/>
    <w:rsid w:val="00DE3C6B"/>
    <w:rsid w:val="00DE5D59"/>
    <w:rsid w:val="00DE623C"/>
    <w:rsid w:val="00DF0ECC"/>
    <w:rsid w:val="00DF559D"/>
    <w:rsid w:val="00DF5AE7"/>
    <w:rsid w:val="00DF6190"/>
    <w:rsid w:val="00DF7534"/>
    <w:rsid w:val="00E017A7"/>
    <w:rsid w:val="00E02831"/>
    <w:rsid w:val="00E031D0"/>
    <w:rsid w:val="00E033A6"/>
    <w:rsid w:val="00E048C3"/>
    <w:rsid w:val="00E06D21"/>
    <w:rsid w:val="00E06EE6"/>
    <w:rsid w:val="00E10C62"/>
    <w:rsid w:val="00E13029"/>
    <w:rsid w:val="00E2142B"/>
    <w:rsid w:val="00E22A18"/>
    <w:rsid w:val="00E24B63"/>
    <w:rsid w:val="00E25444"/>
    <w:rsid w:val="00E311B8"/>
    <w:rsid w:val="00E31E09"/>
    <w:rsid w:val="00E32BCF"/>
    <w:rsid w:val="00E354A3"/>
    <w:rsid w:val="00E36887"/>
    <w:rsid w:val="00E40139"/>
    <w:rsid w:val="00E411B3"/>
    <w:rsid w:val="00E42772"/>
    <w:rsid w:val="00E43CCD"/>
    <w:rsid w:val="00E44E8B"/>
    <w:rsid w:val="00E45D83"/>
    <w:rsid w:val="00E46324"/>
    <w:rsid w:val="00E5002B"/>
    <w:rsid w:val="00E5567F"/>
    <w:rsid w:val="00E57C8F"/>
    <w:rsid w:val="00E64EDF"/>
    <w:rsid w:val="00E653BA"/>
    <w:rsid w:val="00E70072"/>
    <w:rsid w:val="00E72287"/>
    <w:rsid w:val="00E72A0D"/>
    <w:rsid w:val="00E73038"/>
    <w:rsid w:val="00E77A96"/>
    <w:rsid w:val="00E806E9"/>
    <w:rsid w:val="00E80864"/>
    <w:rsid w:val="00E837B5"/>
    <w:rsid w:val="00E85CDC"/>
    <w:rsid w:val="00E87176"/>
    <w:rsid w:val="00E94B3C"/>
    <w:rsid w:val="00EA5963"/>
    <w:rsid w:val="00EB1970"/>
    <w:rsid w:val="00EB1AA7"/>
    <w:rsid w:val="00EB1F33"/>
    <w:rsid w:val="00EB2544"/>
    <w:rsid w:val="00EB4CD5"/>
    <w:rsid w:val="00EB5CE6"/>
    <w:rsid w:val="00EB7A9E"/>
    <w:rsid w:val="00EC078E"/>
    <w:rsid w:val="00EC0F69"/>
    <w:rsid w:val="00EC0FED"/>
    <w:rsid w:val="00EC58EB"/>
    <w:rsid w:val="00ED2704"/>
    <w:rsid w:val="00ED4669"/>
    <w:rsid w:val="00ED49F8"/>
    <w:rsid w:val="00ED5C66"/>
    <w:rsid w:val="00ED645E"/>
    <w:rsid w:val="00ED7FC5"/>
    <w:rsid w:val="00EE00A0"/>
    <w:rsid w:val="00EE1BC7"/>
    <w:rsid w:val="00EE4A00"/>
    <w:rsid w:val="00EE7A03"/>
    <w:rsid w:val="00EE7D05"/>
    <w:rsid w:val="00EF0246"/>
    <w:rsid w:val="00EF2909"/>
    <w:rsid w:val="00F01969"/>
    <w:rsid w:val="00F06025"/>
    <w:rsid w:val="00F12500"/>
    <w:rsid w:val="00F16D5D"/>
    <w:rsid w:val="00F2043A"/>
    <w:rsid w:val="00F22775"/>
    <w:rsid w:val="00F2446A"/>
    <w:rsid w:val="00F31911"/>
    <w:rsid w:val="00F329D3"/>
    <w:rsid w:val="00F33072"/>
    <w:rsid w:val="00F33BAB"/>
    <w:rsid w:val="00F3557B"/>
    <w:rsid w:val="00F358B6"/>
    <w:rsid w:val="00F35B36"/>
    <w:rsid w:val="00F36714"/>
    <w:rsid w:val="00F40847"/>
    <w:rsid w:val="00F4336F"/>
    <w:rsid w:val="00F4410A"/>
    <w:rsid w:val="00F4526C"/>
    <w:rsid w:val="00F45D9E"/>
    <w:rsid w:val="00F470B8"/>
    <w:rsid w:val="00F51931"/>
    <w:rsid w:val="00F51D0E"/>
    <w:rsid w:val="00F528DC"/>
    <w:rsid w:val="00F535EC"/>
    <w:rsid w:val="00F56058"/>
    <w:rsid w:val="00F61301"/>
    <w:rsid w:val="00F628FB"/>
    <w:rsid w:val="00F65C79"/>
    <w:rsid w:val="00F67451"/>
    <w:rsid w:val="00F67529"/>
    <w:rsid w:val="00F70D17"/>
    <w:rsid w:val="00F72095"/>
    <w:rsid w:val="00F732CD"/>
    <w:rsid w:val="00F73AD6"/>
    <w:rsid w:val="00F821D9"/>
    <w:rsid w:val="00F824C0"/>
    <w:rsid w:val="00F824D2"/>
    <w:rsid w:val="00F82CEB"/>
    <w:rsid w:val="00F8455E"/>
    <w:rsid w:val="00F84C80"/>
    <w:rsid w:val="00F85583"/>
    <w:rsid w:val="00F862A7"/>
    <w:rsid w:val="00F9042A"/>
    <w:rsid w:val="00F9423E"/>
    <w:rsid w:val="00F973F3"/>
    <w:rsid w:val="00F97E06"/>
    <w:rsid w:val="00FA2EDF"/>
    <w:rsid w:val="00FA4ED8"/>
    <w:rsid w:val="00FA5777"/>
    <w:rsid w:val="00FB0D96"/>
    <w:rsid w:val="00FB0DEA"/>
    <w:rsid w:val="00FB11D1"/>
    <w:rsid w:val="00FB31AA"/>
    <w:rsid w:val="00FB5F7E"/>
    <w:rsid w:val="00FB7226"/>
    <w:rsid w:val="00FC3578"/>
    <w:rsid w:val="00FC3E71"/>
    <w:rsid w:val="00FD0E6F"/>
    <w:rsid w:val="00FD1AF5"/>
    <w:rsid w:val="00FD2AAF"/>
    <w:rsid w:val="00FD4A8C"/>
    <w:rsid w:val="00FE0570"/>
    <w:rsid w:val="00FE13BF"/>
    <w:rsid w:val="00FE18B1"/>
    <w:rsid w:val="00FE578E"/>
    <w:rsid w:val="00FE5BB6"/>
    <w:rsid w:val="00FE6726"/>
    <w:rsid w:val="00FF03FE"/>
    <w:rsid w:val="00FF0D48"/>
    <w:rsid w:val="00FF19F1"/>
    <w:rsid w:val="00FF2D2B"/>
    <w:rsid w:val="00FF33CA"/>
    <w:rsid w:val="00FF5F00"/>
    <w:rsid w:val="00FF7628"/>
    <w:rsid w:val="00FF7693"/>
    <w:rsid w:val="2D4B32A2"/>
    <w:rsid w:val="3FE3D49E"/>
    <w:rsid w:val="49EB75A0"/>
  </w:rsids>
  <m:mathPr>
    <m:mathFont m:val="Cambria Math"/>
    <m:brkBin m:val="before"/>
    <m:brkBinSub m:val="--"/>
    <m:smallFrac m:val="0"/>
    <m:dispDef/>
    <m:lMargin m:val="0"/>
    <m:rMargin m:val="0"/>
    <m:defJc m:val="centerGroup"/>
    <m:wrapIndent m:val="1440"/>
    <m:intLim m:val="subSup"/>
    <m:naryLim m:val="undOvr"/>
  </m:mathPr>
  <w:themeFontLang w:val="en-AU" w:eastAsia="zh-CN" w:bidi="th-TH"/>
  <w:clrSchemeMapping w:bg1="light1" w:t1="dark1" w:bg2="light2" w:t2="dark2" w:accent1="accent1" w:accent2="accent2" w:accent3="accent3" w:accent4="accent4" w:accent5="accent5" w:accent6="accent6" w:hyperlink="hyperlink" w:followedHyperlink="followedHyperlink"/>
  <w:shapeDefaults>
    <o:shapedefaults v:ext="edit" spidmax="63489"/>
    <o:shapelayout v:ext="edit">
      <o:idmap v:ext="edit" data="1"/>
    </o:shapelayout>
  </w:shapeDefaults>
  <w:decimalSymbol w:val="."/>
  <w:listSeparator w:val=","/>
  <w14:docId w14:val="7A4933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1" w:defUIPriority="99" w:defSemiHidden="0" w:defUnhideWhenUsed="0" w:defQFormat="0" w:count="371">
    <w:lsdException w:name="Normal" w:locked="0" w:uiPriority="0" w:qFormat="1"/>
    <w:lsdException w:name="heading 1" w:locked="0" w:uiPriority="9" w:qFormat="1"/>
    <w:lsdException w:name="heading 2" w:locked="0" w:semiHidden="1" w:uiPriority="0" w:unhideWhenUsed="1" w:qFormat="1"/>
    <w:lsdException w:name="heading 3" w:locked="0" w:semiHidden="1" w:uiPriority="9" w:unhideWhenUsed="1" w:qFormat="1"/>
    <w:lsdException w:name="heading 4" w:locked="0" w:semiHidden="1" w:uiPriority="9" w:unhideWhenUsed="1"/>
    <w:lsdException w:name="heading 5" w:locked="0" w:semiHidden="1" w:uiPriority="9" w:unhideWhenUsed="1"/>
    <w:lsdException w:name="heading 6" w:locked="0" w:semiHidden="1" w:uiPriority="9" w:unhideWhenUsed="1" w:qFormat="1"/>
    <w:lsdException w:name="heading 7" w:locked="0" w:semiHidden="1" w:uiPriority="9" w:unhideWhenUsed="1" w:qFormat="1"/>
    <w:lsdException w:name="heading 8" w:locked="0" w:semiHidden="1" w:uiPriority="9" w:unhideWhenUsed="1" w:qFormat="1"/>
    <w:lsdException w:name="heading 9" w:locked="0"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lsdException w:name="toc 2" w:locked="0" w:semiHidden="1" w:uiPriority="39" w:unhideWhenUsed="1"/>
    <w:lsdException w:name="toc 3" w:locked="0" w:semiHidden="1" w:uiPriority="39" w:unhideWhenUsed="1"/>
    <w:lsdException w:name="toc 4" w:semiHidden="1" w:uiPriority="39" w:unhideWhenUsed="1"/>
    <w:lsdException w:name="toc 5" w:locked="0" w:semiHidden="1" w:uiPriority="39" w:unhideWhenUsed="1"/>
    <w:lsdException w:name="toc 6" w:locked="0" w:semiHidden="1" w:uiPriority="39" w:unhideWhenUsed="1"/>
    <w:lsdException w:name="toc 7" w:locked="0" w:semiHidden="1" w:uiPriority="39" w:unhideWhenUsed="1"/>
    <w:lsdException w:name="toc 8" w:locked="0" w:semiHidden="1" w:uiPriority="39" w:unhideWhenUsed="1"/>
    <w:lsdException w:name="toc 9" w:locked="0" w:semiHidden="1" w:uiPriority="39" w:unhideWhenUsed="1"/>
    <w:lsdException w:name="Normal Indent" w:semiHidden="1" w:unhideWhenUsed="1"/>
    <w:lsdException w:name="footnote text" w:semiHidden="1" w:unhideWhenUsed="1"/>
    <w:lsdException w:name="annotation text"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locked="0"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locked="0"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locked="0"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0" w:uiPriority="10" w:qFormat="1"/>
    <w:lsdException w:name="Closing" w:semiHidden="1" w:unhideWhenUsed="1"/>
    <w:lsdException w:name="Signature" w:semiHidden="1" w:unhideWhenUsed="1"/>
    <w:lsdException w:name="Default Paragraph Font" w:locked="0" w:semiHidden="1" w:uiPriority="0"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0"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lsdException w:name="FollowedHyperlink" w:locked="0" w:semiHidden="1" w:uiPriority="0" w:unhideWhenUsed="1"/>
    <w:lsdException w:name="Strong" w:locked="0"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locked="0" w:semiHidden="1"/>
    <w:lsdException w:name="No Spacing" w:uiPriority="1" w:qFormat="1"/>
    <w:lsdException w:name="Light Shading" w:locked="0"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locked="0"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locked="0"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42772"/>
    <w:pPr>
      <w:spacing w:before="120" w:line="240" w:lineRule="auto"/>
    </w:pPr>
    <w:rPr>
      <w:rFonts w:ascii="Arial" w:eastAsia="Times New Roman" w:hAnsi="Arial" w:cs="Times New Roman"/>
      <w:color w:val="53565A" w:themeColor="accent2"/>
      <w:sz w:val="18"/>
      <w:szCs w:val="20"/>
    </w:rPr>
  </w:style>
  <w:style w:type="paragraph" w:styleId="Heading1">
    <w:name w:val="heading 1"/>
    <w:basedOn w:val="Normal"/>
    <w:next w:val="Normal"/>
    <w:link w:val="Heading1Char"/>
    <w:uiPriority w:val="9"/>
    <w:qFormat/>
    <w:rsid w:val="00683486"/>
    <w:pPr>
      <w:keepNext/>
      <w:keepLines/>
      <w:pageBreakBefore/>
      <w:numPr>
        <w:numId w:val="2"/>
      </w:numPr>
      <w:spacing w:before="520" w:after="480"/>
      <w:outlineLvl w:val="0"/>
    </w:pPr>
    <w:rPr>
      <w:b/>
      <w:bCs/>
      <w:color w:val="100249" w:themeColor="accent4"/>
      <w:sz w:val="36"/>
      <w:szCs w:val="32"/>
    </w:rPr>
  </w:style>
  <w:style w:type="paragraph" w:styleId="Heading2">
    <w:name w:val="heading 2"/>
    <w:basedOn w:val="Normal"/>
    <w:next w:val="Normal"/>
    <w:link w:val="Heading2Char"/>
    <w:qFormat/>
    <w:rsid w:val="00F16D5D"/>
    <w:pPr>
      <w:keepNext/>
      <w:keepLines/>
      <w:numPr>
        <w:ilvl w:val="1"/>
        <w:numId w:val="2"/>
      </w:numPr>
      <w:spacing w:before="0" w:after="0"/>
      <w:ind w:left="1134" w:hanging="567"/>
      <w:outlineLvl w:val="1"/>
    </w:pPr>
    <w:rPr>
      <w:b/>
      <w:bCs/>
      <w:color w:val="00486D" w:themeColor="accent5" w:themeShade="80"/>
      <w:sz w:val="28"/>
      <w:szCs w:val="26"/>
    </w:rPr>
  </w:style>
  <w:style w:type="paragraph" w:styleId="Heading3">
    <w:name w:val="heading 3"/>
    <w:basedOn w:val="Normal"/>
    <w:next w:val="Normal"/>
    <w:link w:val="Heading3Char"/>
    <w:uiPriority w:val="9"/>
    <w:qFormat/>
    <w:rsid w:val="00164024"/>
    <w:pPr>
      <w:keepNext/>
      <w:keepLines/>
      <w:numPr>
        <w:ilvl w:val="2"/>
        <w:numId w:val="2"/>
      </w:numPr>
      <w:spacing w:before="320" w:after="160"/>
      <w:ind w:left="1288"/>
      <w:outlineLvl w:val="2"/>
    </w:pPr>
    <w:rPr>
      <w:b/>
      <w:bCs/>
      <w:color w:val="100249" w:themeColor="accent4"/>
      <w:sz w:val="22"/>
    </w:rPr>
  </w:style>
  <w:style w:type="paragraph" w:styleId="Heading4">
    <w:name w:val="heading 4"/>
    <w:basedOn w:val="Normal"/>
    <w:next w:val="Normal"/>
    <w:link w:val="Heading4Char"/>
    <w:uiPriority w:val="9"/>
    <w:unhideWhenUsed/>
    <w:rsid w:val="00164024"/>
    <w:pPr>
      <w:keepNext/>
      <w:keepLines/>
      <w:numPr>
        <w:ilvl w:val="3"/>
        <w:numId w:val="2"/>
      </w:numPr>
      <w:spacing w:before="280" w:after="0"/>
      <w:outlineLvl w:val="3"/>
    </w:pPr>
    <w:rPr>
      <w:rFonts w:eastAsiaTheme="majorEastAsia" w:cstheme="majorBidi"/>
      <w:b/>
      <w:bCs/>
      <w:iCs/>
      <w:color w:val="100249" w:themeColor="accent4"/>
    </w:rPr>
  </w:style>
  <w:style w:type="paragraph" w:styleId="Heading5">
    <w:name w:val="heading 5"/>
    <w:basedOn w:val="Normal"/>
    <w:next w:val="Normal"/>
    <w:link w:val="Heading5Char"/>
    <w:uiPriority w:val="9"/>
    <w:unhideWhenUsed/>
    <w:locked/>
    <w:rsid w:val="00892F06"/>
    <w:pPr>
      <w:keepNext/>
      <w:keepLines/>
      <w:numPr>
        <w:ilvl w:val="4"/>
        <w:numId w:val="2"/>
      </w:numPr>
      <w:spacing w:before="280" w:after="0"/>
      <w:outlineLvl w:val="4"/>
    </w:pPr>
    <w:rPr>
      <w:rFonts w:eastAsiaTheme="majorEastAsia" w:cstheme="majorBidi"/>
      <w:color w:val="000000" w:themeColor="text1"/>
    </w:rPr>
  </w:style>
  <w:style w:type="paragraph" w:styleId="Heading6">
    <w:name w:val="heading 6"/>
    <w:basedOn w:val="Normal"/>
    <w:next w:val="Normal"/>
    <w:link w:val="Heading6Char"/>
    <w:uiPriority w:val="9"/>
    <w:semiHidden/>
    <w:unhideWhenUsed/>
    <w:qFormat/>
    <w:locked/>
    <w:rsid w:val="00DB0DED"/>
    <w:pPr>
      <w:keepNext/>
      <w:keepLines/>
      <w:numPr>
        <w:ilvl w:val="5"/>
        <w:numId w:val="2"/>
      </w:numPr>
      <w:spacing w:before="200" w:after="0"/>
      <w:outlineLvl w:val="5"/>
    </w:pPr>
    <w:rPr>
      <w:rFonts w:asciiTheme="majorHAnsi" w:eastAsiaTheme="majorEastAsia" w:hAnsiTheme="majorHAnsi" w:cstheme="majorBidi"/>
      <w:i/>
      <w:iCs/>
      <w:color w:val="0F0A23" w:themeColor="accent1" w:themeShade="7F"/>
    </w:rPr>
  </w:style>
  <w:style w:type="paragraph" w:styleId="Heading7">
    <w:name w:val="heading 7"/>
    <w:basedOn w:val="Normal"/>
    <w:next w:val="Normal"/>
    <w:link w:val="Heading7Char"/>
    <w:uiPriority w:val="9"/>
    <w:semiHidden/>
    <w:unhideWhenUsed/>
    <w:qFormat/>
    <w:locked/>
    <w:rsid w:val="00DB0DED"/>
    <w:pPr>
      <w:keepNext/>
      <w:keepLines/>
      <w:numPr>
        <w:ilvl w:val="6"/>
        <w:numId w:val="2"/>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locked/>
    <w:rsid w:val="00DB0DED"/>
    <w:pPr>
      <w:keepNext/>
      <w:keepLines/>
      <w:numPr>
        <w:ilvl w:val="7"/>
        <w:numId w:val="2"/>
      </w:numPr>
      <w:spacing w:before="200" w:after="0"/>
      <w:outlineLvl w:val="7"/>
    </w:pPr>
    <w:rPr>
      <w:rFonts w:asciiTheme="majorHAnsi" w:eastAsiaTheme="majorEastAsia" w:hAnsiTheme="majorHAnsi" w:cstheme="majorBidi"/>
      <w:color w:val="404040" w:themeColor="text1" w:themeTint="BF"/>
    </w:rPr>
  </w:style>
  <w:style w:type="paragraph" w:styleId="Heading9">
    <w:name w:val="heading 9"/>
    <w:basedOn w:val="Normal"/>
    <w:next w:val="Normal"/>
    <w:link w:val="Heading9Char"/>
    <w:uiPriority w:val="9"/>
    <w:semiHidden/>
    <w:unhideWhenUsed/>
    <w:qFormat/>
    <w:locked/>
    <w:rsid w:val="00DB0DED"/>
    <w:pPr>
      <w:keepNext/>
      <w:keepLines/>
      <w:numPr>
        <w:ilvl w:val="8"/>
        <w:numId w:val="2"/>
      </w:numPr>
      <w:spacing w:before="200" w:after="0"/>
      <w:outlineLvl w:val="8"/>
    </w:pPr>
    <w:rPr>
      <w:rFonts w:asciiTheme="majorHAnsi" w:eastAsiaTheme="majorEastAsia" w:hAnsiTheme="majorHAnsi" w:cstheme="majorBidi"/>
      <w:i/>
      <w:iCs/>
      <w:color w:val="404040" w:themeColor="text1" w:themeTint="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83486"/>
    <w:rPr>
      <w:rFonts w:ascii="Arial" w:eastAsia="Times New Roman" w:hAnsi="Arial" w:cs="Times New Roman"/>
      <w:b/>
      <w:bCs/>
      <w:color w:val="100249" w:themeColor="accent4"/>
      <w:sz w:val="36"/>
      <w:szCs w:val="32"/>
    </w:rPr>
  </w:style>
  <w:style w:type="character" w:customStyle="1" w:styleId="Heading2Char">
    <w:name w:val="Heading 2 Char"/>
    <w:basedOn w:val="DefaultParagraphFont"/>
    <w:link w:val="Heading2"/>
    <w:rsid w:val="00F16D5D"/>
    <w:rPr>
      <w:rFonts w:ascii="Arial" w:eastAsia="Times New Roman" w:hAnsi="Arial" w:cs="Times New Roman"/>
      <w:b/>
      <w:bCs/>
      <w:color w:val="00486D" w:themeColor="accent5" w:themeShade="80"/>
      <w:sz w:val="28"/>
      <w:szCs w:val="26"/>
    </w:rPr>
  </w:style>
  <w:style w:type="character" w:customStyle="1" w:styleId="Heading3Char">
    <w:name w:val="Heading 3 Char"/>
    <w:basedOn w:val="DefaultParagraphFont"/>
    <w:link w:val="Heading3"/>
    <w:uiPriority w:val="9"/>
    <w:rsid w:val="00164024"/>
    <w:rPr>
      <w:rFonts w:ascii="Arial" w:eastAsia="Times New Roman" w:hAnsi="Arial" w:cs="Times New Roman"/>
      <w:b/>
      <w:bCs/>
      <w:color w:val="100249" w:themeColor="accent4"/>
      <w:szCs w:val="20"/>
    </w:rPr>
  </w:style>
  <w:style w:type="character" w:styleId="FollowedHyperlink">
    <w:name w:val="FollowedHyperlink"/>
    <w:basedOn w:val="DefaultParagraphFont"/>
    <w:semiHidden/>
    <w:unhideWhenUsed/>
    <w:locked/>
    <w:rsid w:val="004F10C7"/>
    <w:rPr>
      <w:color w:val="78BE20"/>
      <w:u w:val="single"/>
    </w:rPr>
  </w:style>
  <w:style w:type="paragraph" w:styleId="Footer">
    <w:name w:val="footer"/>
    <w:basedOn w:val="Normal"/>
    <w:link w:val="FooterChar"/>
    <w:uiPriority w:val="99"/>
    <w:rsid w:val="00FB0DEA"/>
    <w:pPr>
      <w:tabs>
        <w:tab w:val="right" w:pos="14570"/>
      </w:tabs>
    </w:pPr>
    <w:rPr>
      <w:color w:val="201547"/>
      <w:sz w:val="16"/>
      <w:szCs w:val="16"/>
    </w:rPr>
  </w:style>
  <w:style w:type="character" w:customStyle="1" w:styleId="FooterChar">
    <w:name w:val="Footer Char"/>
    <w:basedOn w:val="DefaultParagraphFont"/>
    <w:link w:val="Footer"/>
    <w:uiPriority w:val="99"/>
    <w:rsid w:val="00FB0DEA"/>
    <w:rPr>
      <w:rFonts w:ascii="Arial" w:eastAsia="Times New Roman" w:hAnsi="Arial" w:cs="Times New Roman"/>
      <w:color w:val="201547"/>
      <w:sz w:val="16"/>
      <w:szCs w:val="16"/>
    </w:rPr>
  </w:style>
  <w:style w:type="paragraph" w:styleId="Header">
    <w:name w:val="header"/>
    <w:basedOn w:val="Normal"/>
    <w:link w:val="HeaderChar"/>
    <w:uiPriority w:val="99"/>
    <w:unhideWhenUsed/>
    <w:rsid w:val="00135B6F"/>
    <w:pPr>
      <w:tabs>
        <w:tab w:val="center" w:pos="4320"/>
        <w:tab w:val="right" w:pos="8640"/>
      </w:tabs>
      <w:spacing w:before="0" w:after="0"/>
    </w:pPr>
  </w:style>
  <w:style w:type="character" w:customStyle="1" w:styleId="HeaderChar">
    <w:name w:val="Header Char"/>
    <w:basedOn w:val="DefaultParagraphFont"/>
    <w:link w:val="Header"/>
    <w:uiPriority w:val="99"/>
    <w:rsid w:val="00135B6F"/>
    <w:rPr>
      <w:rFonts w:ascii="Arial" w:eastAsia="Times New Roman" w:hAnsi="Arial" w:cs="Times New Roman"/>
      <w:sz w:val="20"/>
      <w:szCs w:val="20"/>
    </w:rPr>
  </w:style>
  <w:style w:type="character" w:styleId="Hyperlink">
    <w:name w:val="Hyperlink"/>
    <w:basedOn w:val="DefaultParagraphFont"/>
    <w:uiPriority w:val="99"/>
    <w:unhideWhenUsed/>
    <w:rsid w:val="00164024"/>
    <w:rPr>
      <w:color w:val="201547" w:themeColor="text2"/>
      <w:u w:val="single"/>
    </w:rPr>
  </w:style>
  <w:style w:type="character" w:styleId="PageNumber">
    <w:name w:val="page number"/>
    <w:uiPriority w:val="99"/>
    <w:unhideWhenUsed/>
    <w:locked/>
    <w:rsid w:val="00921A00"/>
    <w:rPr>
      <w:sz w:val="16"/>
      <w:szCs w:val="16"/>
    </w:rPr>
  </w:style>
  <w:style w:type="character" w:customStyle="1" w:styleId="Heading4Char">
    <w:name w:val="Heading 4 Char"/>
    <w:basedOn w:val="DefaultParagraphFont"/>
    <w:link w:val="Heading4"/>
    <w:uiPriority w:val="9"/>
    <w:rsid w:val="00164024"/>
    <w:rPr>
      <w:rFonts w:ascii="Arial" w:eastAsiaTheme="majorEastAsia" w:hAnsi="Arial" w:cstheme="majorBidi"/>
      <w:b/>
      <w:bCs/>
      <w:iCs/>
      <w:color w:val="100249" w:themeColor="accent4"/>
      <w:sz w:val="18"/>
      <w:szCs w:val="20"/>
    </w:rPr>
  </w:style>
  <w:style w:type="paragraph" w:styleId="BalloonText">
    <w:name w:val="Balloon Text"/>
    <w:basedOn w:val="Normal"/>
    <w:link w:val="BalloonTextChar"/>
    <w:uiPriority w:val="99"/>
    <w:semiHidden/>
    <w:unhideWhenUsed/>
    <w:locked/>
    <w:rsid w:val="009E692C"/>
    <w:pPr>
      <w:spacing w:before="0" w:after="0"/>
    </w:pPr>
    <w:rPr>
      <w:rFonts w:cs="Tahoma"/>
      <w:sz w:val="16"/>
      <w:szCs w:val="16"/>
    </w:rPr>
  </w:style>
  <w:style w:type="character" w:customStyle="1" w:styleId="BalloonTextChar">
    <w:name w:val="Balloon Text Char"/>
    <w:basedOn w:val="DefaultParagraphFont"/>
    <w:link w:val="BalloonText"/>
    <w:uiPriority w:val="99"/>
    <w:semiHidden/>
    <w:rsid w:val="009E692C"/>
    <w:rPr>
      <w:rFonts w:ascii="Tahoma" w:eastAsia="Times New Roman" w:hAnsi="Tahoma" w:cs="Tahoma"/>
      <w:sz w:val="16"/>
      <w:szCs w:val="16"/>
    </w:rPr>
  </w:style>
  <w:style w:type="paragraph" w:styleId="TOCHeading">
    <w:name w:val="TOC Heading"/>
    <w:basedOn w:val="Normal"/>
    <w:next w:val="Normal"/>
    <w:uiPriority w:val="39"/>
    <w:unhideWhenUsed/>
    <w:qFormat/>
    <w:rsid w:val="00AB1D65"/>
    <w:pPr>
      <w:spacing w:before="0" w:after="400"/>
    </w:pPr>
    <w:rPr>
      <w:b/>
      <w:caps/>
      <w:sz w:val="36"/>
      <w:szCs w:val="48"/>
    </w:rPr>
  </w:style>
  <w:style w:type="character" w:customStyle="1" w:styleId="Heading5Char">
    <w:name w:val="Heading 5 Char"/>
    <w:basedOn w:val="DefaultParagraphFont"/>
    <w:link w:val="Heading5"/>
    <w:uiPriority w:val="9"/>
    <w:rsid w:val="00892F06"/>
    <w:rPr>
      <w:rFonts w:ascii="Arial" w:eastAsiaTheme="majorEastAsia" w:hAnsi="Arial" w:cstheme="majorBidi"/>
      <w:color w:val="000000" w:themeColor="text1"/>
      <w:sz w:val="18"/>
      <w:szCs w:val="20"/>
    </w:rPr>
  </w:style>
  <w:style w:type="character" w:customStyle="1" w:styleId="Heading6Char">
    <w:name w:val="Heading 6 Char"/>
    <w:basedOn w:val="DefaultParagraphFont"/>
    <w:link w:val="Heading6"/>
    <w:uiPriority w:val="9"/>
    <w:semiHidden/>
    <w:rsid w:val="00DB0DED"/>
    <w:rPr>
      <w:rFonts w:asciiTheme="majorHAnsi" w:eastAsiaTheme="majorEastAsia" w:hAnsiTheme="majorHAnsi" w:cstheme="majorBidi"/>
      <w:i/>
      <w:iCs/>
      <w:color w:val="0F0A23" w:themeColor="accent1" w:themeShade="7F"/>
      <w:sz w:val="18"/>
      <w:szCs w:val="20"/>
    </w:rPr>
  </w:style>
  <w:style w:type="character" w:customStyle="1" w:styleId="Heading7Char">
    <w:name w:val="Heading 7 Char"/>
    <w:basedOn w:val="DefaultParagraphFont"/>
    <w:link w:val="Heading7"/>
    <w:uiPriority w:val="9"/>
    <w:semiHidden/>
    <w:rsid w:val="00DB0DED"/>
    <w:rPr>
      <w:rFonts w:asciiTheme="majorHAnsi" w:eastAsiaTheme="majorEastAsia" w:hAnsiTheme="majorHAnsi" w:cstheme="majorBidi"/>
      <w:i/>
      <w:iCs/>
      <w:color w:val="404040" w:themeColor="text1" w:themeTint="BF"/>
      <w:sz w:val="18"/>
      <w:szCs w:val="20"/>
    </w:rPr>
  </w:style>
  <w:style w:type="character" w:customStyle="1" w:styleId="Heading8Char">
    <w:name w:val="Heading 8 Char"/>
    <w:basedOn w:val="DefaultParagraphFont"/>
    <w:link w:val="Heading8"/>
    <w:uiPriority w:val="9"/>
    <w:semiHidden/>
    <w:rsid w:val="00DB0DED"/>
    <w:rPr>
      <w:rFonts w:asciiTheme="majorHAnsi" w:eastAsiaTheme="majorEastAsia" w:hAnsiTheme="majorHAnsi" w:cstheme="majorBidi"/>
      <w:color w:val="404040" w:themeColor="text1" w:themeTint="BF"/>
      <w:sz w:val="18"/>
      <w:szCs w:val="20"/>
    </w:rPr>
  </w:style>
  <w:style w:type="character" w:customStyle="1" w:styleId="Heading9Char">
    <w:name w:val="Heading 9 Char"/>
    <w:basedOn w:val="DefaultParagraphFont"/>
    <w:link w:val="Heading9"/>
    <w:uiPriority w:val="9"/>
    <w:semiHidden/>
    <w:rsid w:val="00DB0DED"/>
    <w:rPr>
      <w:rFonts w:asciiTheme="majorHAnsi" w:eastAsiaTheme="majorEastAsia" w:hAnsiTheme="majorHAnsi" w:cstheme="majorBidi"/>
      <w:i/>
      <w:iCs/>
      <w:color w:val="404040" w:themeColor="text1" w:themeTint="BF"/>
      <w:sz w:val="18"/>
      <w:szCs w:val="20"/>
    </w:rPr>
  </w:style>
  <w:style w:type="table" w:styleId="TableGrid">
    <w:name w:val="Table Grid"/>
    <w:basedOn w:val="TableNormal"/>
    <w:uiPriority w:val="39"/>
    <w:locked/>
    <w:rsid w:val="008027E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DOT1">
    <w:name w:val="DOT 1"/>
    <w:basedOn w:val="TableNormal"/>
    <w:uiPriority w:val="99"/>
    <w:locked/>
    <w:rsid w:val="00D729FA"/>
    <w:pPr>
      <w:spacing w:after="0" w:line="240" w:lineRule="auto"/>
    </w:pPr>
    <w:rPr>
      <w:rFonts w:ascii="Arial" w:hAnsi="Arial"/>
      <w:sz w:val="20"/>
    </w:rPr>
    <w:tblPr>
      <w:tblBorders>
        <w:top w:val="single" w:sz="2" w:space="0" w:color="808080" w:themeColor="background1" w:themeShade="80"/>
        <w:left w:val="single" w:sz="2" w:space="0" w:color="808080" w:themeColor="background1" w:themeShade="80"/>
        <w:bottom w:val="single" w:sz="2" w:space="0" w:color="808080" w:themeColor="background1" w:themeShade="80"/>
        <w:right w:val="single" w:sz="2" w:space="0" w:color="808080" w:themeColor="background1" w:themeShade="80"/>
        <w:insideH w:val="single" w:sz="2" w:space="0" w:color="808080" w:themeColor="background1" w:themeShade="80"/>
        <w:insideV w:val="single" w:sz="2" w:space="0" w:color="808080" w:themeColor="background1" w:themeShade="80"/>
      </w:tblBorders>
    </w:tblPr>
    <w:tcPr>
      <w:shd w:val="clear" w:color="auto" w:fill="auto"/>
    </w:tcPr>
    <w:tblStylePr w:type="firstRow">
      <w:pPr>
        <w:jc w:val="left"/>
      </w:pPr>
      <w:rPr>
        <w:rFonts w:ascii="Arial" w:hAnsi="Arial"/>
        <w:b/>
        <w:sz w:val="22"/>
      </w:rPr>
      <w:tblPr/>
      <w:tcPr>
        <w:shd w:val="clear" w:color="auto" w:fill="D9D9D6" w:themeFill="background2"/>
      </w:tcPr>
    </w:tblStylePr>
    <w:tblStylePr w:type="firstCol">
      <w:rPr>
        <w:rFonts w:ascii="Arial" w:hAnsi="Arial"/>
        <w:b/>
        <w:sz w:val="20"/>
      </w:rPr>
    </w:tblStylePr>
  </w:style>
  <w:style w:type="table" w:styleId="LightShading">
    <w:name w:val="Light Shading"/>
    <w:basedOn w:val="TableNormal"/>
    <w:uiPriority w:val="60"/>
    <w:locked/>
    <w:rsid w:val="008027EC"/>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TOC1">
    <w:name w:val="toc 1"/>
    <w:basedOn w:val="Normal"/>
    <w:next w:val="Normal"/>
    <w:autoRedefine/>
    <w:uiPriority w:val="39"/>
    <w:unhideWhenUsed/>
    <w:rsid w:val="00757E5C"/>
    <w:pPr>
      <w:tabs>
        <w:tab w:val="left" w:pos="600"/>
        <w:tab w:val="right" w:pos="9071"/>
        <w:tab w:val="left" w:leader="dot" w:pos="14175"/>
      </w:tabs>
      <w:spacing w:before="0" w:after="0" w:line="360" w:lineRule="auto"/>
    </w:pPr>
  </w:style>
  <w:style w:type="paragraph" w:styleId="TOC2">
    <w:name w:val="toc 2"/>
    <w:basedOn w:val="Normal"/>
    <w:next w:val="Normal"/>
    <w:autoRedefine/>
    <w:uiPriority w:val="39"/>
    <w:unhideWhenUsed/>
    <w:rsid w:val="00F821D9"/>
    <w:pPr>
      <w:tabs>
        <w:tab w:val="left" w:pos="567"/>
        <w:tab w:val="left" w:pos="1134"/>
        <w:tab w:val="right" w:pos="9071"/>
        <w:tab w:val="left" w:leader="dot" w:pos="14175"/>
      </w:tabs>
      <w:spacing w:after="100"/>
      <w:ind w:left="567"/>
    </w:pPr>
  </w:style>
  <w:style w:type="paragraph" w:styleId="TOC3">
    <w:name w:val="toc 3"/>
    <w:basedOn w:val="Normal"/>
    <w:next w:val="Normal"/>
    <w:autoRedefine/>
    <w:uiPriority w:val="39"/>
    <w:unhideWhenUsed/>
    <w:rsid w:val="00F821D9"/>
    <w:pPr>
      <w:tabs>
        <w:tab w:val="left" w:pos="1134"/>
        <w:tab w:val="left" w:pos="1701"/>
        <w:tab w:val="right" w:pos="9071"/>
        <w:tab w:val="left" w:leader="dot" w:pos="14175"/>
      </w:tabs>
      <w:spacing w:after="100"/>
      <w:ind w:left="1134"/>
    </w:pPr>
  </w:style>
  <w:style w:type="paragraph" w:customStyle="1" w:styleId="introparagraph">
    <w:name w:val="# intro paragraph"/>
    <w:basedOn w:val="Normal"/>
    <w:qFormat/>
    <w:rsid w:val="00E42772"/>
    <w:rPr>
      <w:sz w:val="28"/>
    </w:rPr>
  </w:style>
  <w:style w:type="paragraph" w:styleId="Title">
    <w:name w:val="Title"/>
    <w:basedOn w:val="Normal"/>
    <w:next w:val="Normal"/>
    <w:link w:val="TitleChar"/>
    <w:uiPriority w:val="10"/>
    <w:qFormat/>
    <w:rsid w:val="00687E64"/>
    <w:pPr>
      <w:spacing w:before="0" w:line="420" w:lineRule="exact"/>
    </w:pPr>
    <w:rPr>
      <w:noProof/>
      <w:color w:val="FFFFFF"/>
      <w:sz w:val="44"/>
      <w:lang w:val="en-GB" w:eastAsia="en-GB"/>
    </w:rPr>
  </w:style>
  <w:style w:type="character" w:customStyle="1" w:styleId="TitleChar">
    <w:name w:val="Title Char"/>
    <w:basedOn w:val="DefaultParagraphFont"/>
    <w:link w:val="Title"/>
    <w:uiPriority w:val="10"/>
    <w:rsid w:val="00687E64"/>
    <w:rPr>
      <w:rFonts w:ascii="Arial" w:eastAsia="Times New Roman" w:hAnsi="Arial" w:cs="Times New Roman"/>
      <w:noProof/>
      <w:color w:val="FFFFFF"/>
      <w:sz w:val="44"/>
      <w:szCs w:val="20"/>
      <w:lang w:val="en-GB" w:eastAsia="en-GB"/>
    </w:rPr>
  </w:style>
  <w:style w:type="paragraph" w:styleId="Subtitle">
    <w:name w:val="Subtitle"/>
    <w:basedOn w:val="Normal"/>
    <w:link w:val="SubtitleChar"/>
    <w:uiPriority w:val="11"/>
    <w:qFormat/>
    <w:rsid w:val="003B093E"/>
    <w:pPr>
      <w:spacing w:before="180"/>
    </w:pPr>
    <w:rPr>
      <w:caps/>
      <w:color w:val="FFFFFF"/>
      <w:sz w:val="32"/>
    </w:rPr>
  </w:style>
  <w:style w:type="character" w:customStyle="1" w:styleId="SubtitleChar">
    <w:name w:val="Subtitle Char"/>
    <w:basedOn w:val="DefaultParagraphFont"/>
    <w:link w:val="Subtitle"/>
    <w:uiPriority w:val="11"/>
    <w:rsid w:val="003B093E"/>
    <w:rPr>
      <w:rFonts w:ascii="Arial" w:eastAsia="Times New Roman" w:hAnsi="Arial" w:cs="Times New Roman"/>
      <w:caps/>
      <w:color w:val="FFFFFF"/>
      <w:sz w:val="32"/>
      <w:szCs w:val="20"/>
    </w:rPr>
  </w:style>
  <w:style w:type="paragraph" w:styleId="ListBullet">
    <w:name w:val="List Bullet"/>
    <w:basedOn w:val="Normal"/>
    <w:uiPriority w:val="99"/>
    <w:unhideWhenUsed/>
    <w:locked/>
    <w:rsid w:val="001575E7"/>
    <w:pPr>
      <w:numPr>
        <w:numId w:val="1"/>
      </w:numPr>
      <w:spacing w:before="0" w:after="120"/>
      <w:ind w:left="357" w:hanging="357"/>
    </w:pPr>
  </w:style>
  <w:style w:type="paragraph" w:styleId="ListBullet2">
    <w:name w:val="List Bullet 2"/>
    <w:basedOn w:val="Normal"/>
    <w:uiPriority w:val="99"/>
    <w:unhideWhenUsed/>
    <w:rsid w:val="001575E7"/>
    <w:pPr>
      <w:numPr>
        <w:numId w:val="3"/>
      </w:numPr>
      <w:spacing w:before="0" w:after="120"/>
      <w:ind w:left="709" w:hanging="284"/>
    </w:pPr>
  </w:style>
  <w:style w:type="character" w:styleId="Strong">
    <w:name w:val="Strong"/>
    <w:basedOn w:val="DefaultParagraphFont"/>
    <w:uiPriority w:val="22"/>
    <w:qFormat/>
    <w:rsid w:val="00CA59D5"/>
    <w:rPr>
      <w:b/>
      <w:bCs/>
    </w:rPr>
  </w:style>
  <w:style w:type="character" w:styleId="IntenseEmphasis">
    <w:name w:val="Intense Emphasis"/>
    <w:basedOn w:val="DefaultParagraphFont"/>
    <w:uiPriority w:val="21"/>
    <w:qFormat/>
    <w:locked/>
    <w:rsid w:val="001441F4"/>
    <w:rPr>
      <w:i/>
      <w:iCs/>
      <w:color w:val="78BF42"/>
    </w:rPr>
  </w:style>
  <w:style w:type="paragraph" w:styleId="TOC5">
    <w:name w:val="toc 5"/>
    <w:basedOn w:val="Normal"/>
    <w:next w:val="Normal"/>
    <w:autoRedefine/>
    <w:uiPriority w:val="39"/>
    <w:unhideWhenUsed/>
    <w:locked/>
    <w:rsid w:val="00A17119"/>
    <w:pPr>
      <w:tabs>
        <w:tab w:val="left" w:leader="dot" w:pos="14175"/>
      </w:tabs>
      <w:spacing w:after="100"/>
      <w:ind w:left="720"/>
    </w:pPr>
  </w:style>
  <w:style w:type="paragraph" w:styleId="TOC6">
    <w:name w:val="toc 6"/>
    <w:basedOn w:val="Normal"/>
    <w:next w:val="Normal"/>
    <w:autoRedefine/>
    <w:uiPriority w:val="39"/>
    <w:unhideWhenUsed/>
    <w:locked/>
    <w:rsid w:val="00A17119"/>
    <w:pPr>
      <w:tabs>
        <w:tab w:val="left" w:leader="dot" w:pos="14175"/>
      </w:tabs>
      <w:spacing w:after="100"/>
      <w:ind w:left="900"/>
    </w:pPr>
  </w:style>
  <w:style w:type="paragraph" w:styleId="TOC7">
    <w:name w:val="toc 7"/>
    <w:basedOn w:val="Normal"/>
    <w:next w:val="Normal"/>
    <w:autoRedefine/>
    <w:uiPriority w:val="39"/>
    <w:unhideWhenUsed/>
    <w:locked/>
    <w:rsid w:val="00A17119"/>
    <w:pPr>
      <w:tabs>
        <w:tab w:val="left" w:leader="dot" w:pos="14175"/>
      </w:tabs>
      <w:spacing w:after="100"/>
      <w:ind w:left="1080"/>
    </w:pPr>
  </w:style>
  <w:style w:type="paragraph" w:styleId="TOC8">
    <w:name w:val="toc 8"/>
    <w:basedOn w:val="Normal"/>
    <w:next w:val="Normal"/>
    <w:autoRedefine/>
    <w:uiPriority w:val="39"/>
    <w:unhideWhenUsed/>
    <w:locked/>
    <w:rsid w:val="00A17119"/>
    <w:pPr>
      <w:tabs>
        <w:tab w:val="left" w:leader="dot" w:pos="14175"/>
      </w:tabs>
      <w:spacing w:after="100"/>
      <w:ind w:left="1260"/>
    </w:pPr>
  </w:style>
  <w:style w:type="paragraph" w:styleId="TOC9">
    <w:name w:val="toc 9"/>
    <w:basedOn w:val="Normal"/>
    <w:next w:val="Normal"/>
    <w:autoRedefine/>
    <w:uiPriority w:val="39"/>
    <w:unhideWhenUsed/>
    <w:locked/>
    <w:rsid w:val="00A17119"/>
    <w:pPr>
      <w:tabs>
        <w:tab w:val="left" w:leader="dot" w:pos="14175"/>
      </w:tabs>
      <w:spacing w:after="100"/>
      <w:ind w:left="1440"/>
    </w:pPr>
  </w:style>
  <w:style w:type="paragraph" w:customStyle="1" w:styleId="iinstructions">
    <w:name w:val="# iinstructions"/>
    <w:basedOn w:val="Normal"/>
    <w:link w:val="iinstructionsChar"/>
    <w:qFormat/>
    <w:locked/>
    <w:rsid w:val="00854053"/>
    <w:pPr>
      <w:spacing w:before="60" w:after="120"/>
    </w:pPr>
    <w:rPr>
      <w:color w:val="auto"/>
    </w:rPr>
  </w:style>
  <w:style w:type="character" w:customStyle="1" w:styleId="iinstructionsChar">
    <w:name w:val="# iinstructions Char"/>
    <w:basedOn w:val="DefaultParagraphFont"/>
    <w:link w:val="iinstructions"/>
    <w:rsid w:val="00854053"/>
    <w:rPr>
      <w:rFonts w:ascii="Arial" w:eastAsia="Times New Roman" w:hAnsi="Arial" w:cs="Times New Roman"/>
      <w:sz w:val="18"/>
      <w:szCs w:val="20"/>
    </w:rPr>
  </w:style>
  <w:style w:type="character" w:styleId="PlaceholderText">
    <w:name w:val="Placeholder Text"/>
    <w:basedOn w:val="DefaultParagraphFont"/>
    <w:uiPriority w:val="99"/>
    <w:locked/>
    <w:rsid w:val="003B093E"/>
    <w:rPr>
      <w:color w:val="808080"/>
    </w:rPr>
  </w:style>
  <w:style w:type="paragraph" w:customStyle="1" w:styleId="Reporttitle">
    <w:name w:val="Report title"/>
    <w:basedOn w:val="Normal"/>
    <w:qFormat/>
    <w:rsid w:val="00DF7534"/>
    <w:rPr>
      <w:bCs/>
      <w:color w:val="FFFFFF" w:themeColor="background1"/>
      <w:sz w:val="44"/>
    </w:rPr>
  </w:style>
  <w:style w:type="paragraph" w:customStyle="1" w:styleId="Tabletitle">
    <w:name w:val="Table title"/>
    <w:basedOn w:val="Normal"/>
    <w:qFormat/>
    <w:rsid w:val="001575E7"/>
    <w:pPr>
      <w:spacing w:before="60" w:after="60"/>
    </w:pPr>
    <w:rPr>
      <w:color w:val="FFFFFF" w:themeColor="background1"/>
    </w:rPr>
  </w:style>
  <w:style w:type="paragraph" w:customStyle="1" w:styleId="Tabletext">
    <w:name w:val="Table text"/>
    <w:basedOn w:val="Normal"/>
    <w:qFormat/>
    <w:rsid w:val="001575E7"/>
    <w:pPr>
      <w:spacing w:before="60" w:after="60"/>
    </w:pPr>
  </w:style>
  <w:style w:type="paragraph" w:customStyle="1" w:styleId="ListBulletLast">
    <w:name w:val="List Bullet Last"/>
    <w:basedOn w:val="ListBullet"/>
    <w:qFormat/>
    <w:rsid w:val="001575E7"/>
    <w:pPr>
      <w:spacing w:after="200"/>
    </w:pPr>
  </w:style>
  <w:style w:type="paragraph" w:customStyle="1" w:styleId="ListBullet1">
    <w:name w:val="List Bullet 1"/>
    <w:basedOn w:val="ListBullet"/>
    <w:qFormat/>
    <w:rsid w:val="001575E7"/>
  </w:style>
  <w:style w:type="paragraph" w:styleId="FootnoteText">
    <w:name w:val="footnote text"/>
    <w:basedOn w:val="Normal"/>
    <w:link w:val="FootnoteTextChar"/>
    <w:uiPriority w:val="99"/>
    <w:semiHidden/>
    <w:unhideWhenUsed/>
    <w:locked/>
    <w:rsid w:val="000D3CCF"/>
    <w:pPr>
      <w:spacing w:before="0" w:after="0"/>
    </w:pPr>
    <w:rPr>
      <w:sz w:val="20"/>
    </w:rPr>
  </w:style>
  <w:style w:type="character" w:customStyle="1" w:styleId="FootnoteTextChar">
    <w:name w:val="Footnote Text Char"/>
    <w:basedOn w:val="DefaultParagraphFont"/>
    <w:link w:val="FootnoteText"/>
    <w:uiPriority w:val="99"/>
    <w:semiHidden/>
    <w:rsid w:val="000D3CCF"/>
    <w:rPr>
      <w:rFonts w:ascii="Arial" w:eastAsia="Times New Roman" w:hAnsi="Arial" w:cs="Times New Roman"/>
      <w:color w:val="53565A" w:themeColor="accent2"/>
      <w:sz w:val="20"/>
      <w:szCs w:val="20"/>
    </w:rPr>
  </w:style>
  <w:style w:type="character" w:styleId="FootnoteReference">
    <w:name w:val="footnote reference"/>
    <w:basedOn w:val="DefaultParagraphFont"/>
    <w:uiPriority w:val="99"/>
    <w:semiHidden/>
    <w:unhideWhenUsed/>
    <w:locked/>
    <w:rsid w:val="000D3CCF"/>
    <w:rPr>
      <w:vertAlign w:val="superscript"/>
    </w:rPr>
  </w:style>
  <w:style w:type="paragraph" w:styleId="ListParagraph">
    <w:name w:val="List Paragraph"/>
    <w:aliases w:val="Bullets - WIML"/>
    <w:basedOn w:val="Normal"/>
    <w:link w:val="ListParagraphChar"/>
    <w:uiPriority w:val="34"/>
    <w:qFormat/>
    <w:pPr>
      <w:ind w:left="720"/>
      <w:contextualSpacing/>
    </w:pPr>
  </w:style>
  <w:style w:type="paragraph" w:styleId="NormalWeb">
    <w:name w:val="Normal (Web)"/>
    <w:basedOn w:val="Normal"/>
    <w:uiPriority w:val="99"/>
    <w:unhideWhenUsed/>
    <w:locked/>
    <w:rsid w:val="00F329D3"/>
    <w:rPr>
      <w:rFonts w:ascii="Times New Roman" w:hAnsi="Times New Roman"/>
      <w:sz w:val="24"/>
      <w:szCs w:val="24"/>
    </w:rPr>
  </w:style>
  <w:style w:type="character" w:styleId="CommentReference">
    <w:name w:val="annotation reference"/>
    <w:basedOn w:val="DefaultParagraphFont"/>
    <w:uiPriority w:val="99"/>
    <w:semiHidden/>
    <w:unhideWhenUsed/>
    <w:locked/>
    <w:rsid w:val="00D459DE"/>
    <w:rPr>
      <w:sz w:val="16"/>
      <w:szCs w:val="16"/>
    </w:rPr>
  </w:style>
  <w:style w:type="paragraph" w:styleId="CommentText">
    <w:name w:val="annotation text"/>
    <w:basedOn w:val="Normal"/>
    <w:link w:val="CommentTextChar"/>
    <w:uiPriority w:val="99"/>
    <w:unhideWhenUsed/>
    <w:locked/>
    <w:rsid w:val="00D459DE"/>
    <w:rPr>
      <w:sz w:val="20"/>
    </w:rPr>
  </w:style>
  <w:style w:type="character" w:customStyle="1" w:styleId="CommentTextChar">
    <w:name w:val="Comment Text Char"/>
    <w:basedOn w:val="DefaultParagraphFont"/>
    <w:link w:val="CommentText"/>
    <w:uiPriority w:val="99"/>
    <w:rsid w:val="00D459DE"/>
    <w:rPr>
      <w:rFonts w:ascii="Arial" w:eastAsia="Times New Roman" w:hAnsi="Arial" w:cs="Times New Roman"/>
      <w:color w:val="53565A" w:themeColor="accent2"/>
      <w:sz w:val="20"/>
      <w:szCs w:val="20"/>
    </w:rPr>
  </w:style>
  <w:style w:type="paragraph" w:styleId="CommentSubject">
    <w:name w:val="annotation subject"/>
    <w:basedOn w:val="CommentText"/>
    <w:next w:val="CommentText"/>
    <w:link w:val="CommentSubjectChar"/>
    <w:uiPriority w:val="99"/>
    <w:semiHidden/>
    <w:unhideWhenUsed/>
    <w:locked/>
    <w:rsid w:val="00D459DE"/>
    <w:rPr>
      <w:b/>
      <w:bCs/>
    </w:rPr>
  </w:style>
  <w:style w:type="character" w:customStyle="1" w:styleId="CommentSubjectChar">
    <w:name w:val="Comment Subject Char"/>
    <w:basedOn w:val="CommentTextChar"/>
    <w:link w:val="CommentSubject"/>
    <w:uiPriority w:val="99"/>
    <w:semiHidden/>
    <w:rsid w:val="00D459DE"/>
    <w:rPr>
      <w:rFonts w:ascii="Arial" w:eastAsia="Times New Roman" w:hAnsi="Arial" w:cs="Times New Roman"/>
      <w:b/>
      <w:bCs/>
      <w:color w:val="53565A" w:themeColor="accent2"/>
      <w:sz w:val="20"/>
      <w:szCs w:val="20"/>
    </w:rPr>
  </w:style>
  <w:style w:type="paragraph" w:styleId="BodyText">
    <w:name w:val="Body Text"/>
    <w:basedOn w:val="Normal"/>
    <w:link w:val="BodyTextChar"/>
    <w:uiPriority w:val="99"/>
    <w:qFormat/>
    <w:locked/>
    <w:rsid w:val="00F40847"/>
    <w:pPr>
      <w:tabs>
        <w:tab w:val="left" w:pos="2268"/>
        <w:tab w:val="left" w:pos="4536"/>
        <w:tab w:val="left" w:pos="6804"/>
        <w:tab w:val="right" w:pos="9638"/>
      </w:tabs>
      <w:spacing w:before="200" w:line="288" w:lineRule="auto"/>
    </w:pPr>
    <w:rPr>
      <w:color w:val="000000"/>
      <w:sz w:val="20"/>
      <w:lang w:eastAsia="en-AU"/>
    </w:rPr>
  </w:style>
  <w:style w:type="character" w:customStyle="1" w:styleId="BodyTextChar">
    <w:name w:val="Body Text Char"/>
    <w:basedOn w:val="DefaultParagraphFont"/>
    <w:link w:val="BodyText"/>
    <w:uiPriority w:val="99"/>
    <w:rsid w:val="00F40847"/>
    <w:rPr>
      <w:rFonts w:ascii="Arial" w:eastAsia="Times New Roman" w:hAnsi="Arial" w:cs="Times New Roman"/>
      <w:color w:val="000000"/>
      <w:sz w:val="20"/>
      <w:szCs w:val="20"/>
      <w:lang w:eastAsia="en-AU"/>
    </w:rPr>
  </w:style>
  <w:style w:type="paragraph" w:styleId="TOC4">
    <w:name w:val="toc 4"/>
    <w:basedOn w:val="Normal"/>
    <w:next w:val="Normal"/>
    <w:autoRedefine/>
    <w:uiPriority w:val="39"/>
    <w:unhideWhenUsed/>
    <w:locked/>
    <w:rsid w:val="00280B5A"/>
    <w:pPr>
      <w:spacing w:before="0" w:after="0" w:line="276" w:lineRule="auto"/>
      <w:ind w:left="660"/>
    </w:pPr>
    <w:rPr>
      <w:rFonts w:asciiTheme="minorHAnsi" w:eastAsia="Calibri" w:hAnsiTheme="minorHAnsi" w:cstheme="minorHAnsi"/>
      <w:color w:val="auto"/>
      <w:szCs w:val="18"/>
      <w:lang w:eastAsia="en-AU"/>
    </w:rPr>
  </w:style>
  <w:style w:type="paragraph" w:customStyle="1" w:styleId="Pa6">
    <w:name w:val="Pa6"/>
    <w:basedOn w:val="Normal"/>
    <w:next w:val="Normal"/>
    <w:uiPriority w:val="99"/>
    <w:rsid w:val="00280B5A"/>
    <w:pPr>
      <w:autoSpaceDE w:val="0"/>
      <w:autoSpaceDN w:val="0"/>
      <w:adjustRightInd w:val="0"/>
      <w:spacing w:before="0" w:after="0" w:line="161" w:lineRule="atLeast"/>
    </w:pPr>
    <w:rPr>
      <w:rFonts w:ascii="Gotham Book" w:eastAsia="Calibri" w:hAnsi="Gotham Book"/>
      <w:color w:val="auto"/>
      <w:sz w:val="24"/>
      <w:szCs w:val="24"/>
      <w:lang w:eastAsia="en-AU"/>
    </w:rPr>
  </w:style>
  <w:style w:type="paragraph" w:customStyle="1" w:styleId="TableRows">
    <w:name w:val="Table Rows"/>
    <w:basedOn w:val="BodyText"/>
    <w:link w:val="TableRowsChar"/>
    <w:qFormat/>
    <w:rsid w:val="00280B5A"/>
    <w:pPr>
      <w:tabs>
        <w:tab w:val="clear" w:pos="2268"/>
        <w:tab w:val="clear" w:pos="4536"/>
        <w:tab w:val="clear" w:pos="6804"/>
        <w:tab w:val="clear" w:pos="9638"/>
      </w:tabs>
      <w:spacing w:before="0" w:after="0" w:line="240" w:lineRule="auto"/>
    </w:pPr>
    <w:rPr>
      <w:rFonts w:ascii="Calibri" w:hAnsi="Calibri" w:cs="Calibri"/>
      <w:color w:val="auto"/>
      <w:sz w:val="18"/>
      <w:lang w:val="x-none" w:eastAsia="en-US"/>
    </w:rPr>
  </w:style>
  <w:style w:type="character" w:customStyle="1" w:styleId="TableRowsChar">
    <w:name w:val="Table Rows Char"/>
    <w:link w:val="TableRows"/>
    <w:rsid w:val="00280B5A"/>
    <w:rPr>
      <w:rFonts w:ascii="Calibri" w:eastAsia="Times New Roman" w:hAnsi="Calibri" w:cs="Calibri"/>
      <w:sz w:val="18"/>
      <w:szCs w:val="20"/>
      <w:lang w:val="x-none"/>
    </w:rPr>
  </w:style>
  <w:style w:type="paragraph" w:styleId="NoSpacing">
    <w:name w:val="No Spacing"/>
    <w:aliases w:val="Table Headings"/>
    <w:basedOn w:val="BodyText"/>
    <w:link w:val="NoSpacingChar"/>
    <w:uiPriority w:val="1"/>
    <w:qFormat/>
    <w:locked/>
    <w:rsid w:val="00280B5A"/>
    <w:pPr>
      <w:tabs>
        <w:tab w:val="clear" w:pos="2268"/>
        <w:tab w:val="clear" w:pos="4536"/>
        <w:tab w:val="clear" w:pos="6804"/>
        <w:tab w:val="clear" w:pos="9638"/>
      </w:tabs>
      <w:spacing w:before="0" w:after="0" w:line="240" w:lineRule="auto"/>
      <w:jc w:val="center"/>
    </w:pPr>
    <w:rPr>
      <w:rFonts w:ascii="Calibri" w:hAnsi="Calibri"/>
      <w:b/>
      <w:color w:val="auto"/>
      <w:lang w:eastAsia="en-US"/>
    </w:rPr>
  </w:style>
  <w:style w:type="character" w:customStyle="1" w:styleId="NoSpacingChar">
    <w:name w:val="No Spacing Char"/>
    <w:aliases w:val="Table Headings Char"/>
    <w:basedOn w:val="DefaultParagraphFont"/>
    <w:link w:val="NoSpacing"/>
    <w:uiPriority w:val="1"/>
    <w:rsid w:val="00280B5A"/>
    <w:rPr>
      <w:rFonts w:ascii="Calibri" w:eastAsia="Times New Roman" w:hAnsi="Calibri" w:cs="Times New Roman"/>
      <w:b/>
      <w:sz w:val="20"/>
      <w:szCs w:val="20"/>
    </w:rPr>
  </w:style>
  <w:style w:type="paragraph" w:customStyle="1" w:styleId="CharChar1">
    <w:name w:val="Char Char1"/>
    <w:basedOn w:val="Normal"/>
    <w:rsid w:val="00280B5A"/>
    <w:pPr>
      <w:spacing w:before="0" w:after="160" w:line="240" w:lineRule="exact"/>
    </w:pPr>
    <w:rPr>
      <w:rFonts w:ascii="Tahoma" w:hAnsi="Tahoma" w:cs="Tahoma"/>
      <w:color w:val="auto"/>
      <w:sz w:val="20"/>
      <w:lang w:val="en-US"/>
    </w:rPr>
  </w:style>
  <w:style w:type="character" w:customStyle="1" w:styleId="ListParagraphChar">
    <w:name w:val="List Paragraph Char"/>
    <w:aliases w:val="Bullets - WIML Char"/>
    <w:basedOn w:val="DefaultParagraphFont"/>
    <w:link w:val="ListParagraph"/>
    <w:uiPriority w:val="34"/>
    <w:locked/>
    <w:rsid w:val="00280B5A"/>
    <w:rPr>
      <w:rFonts w:ascii="Arial" w:eastAsia="Times New Roman" w:hAnsi="Arial" w:cs="Times New Roman"/>
      <w:color w:val="53565A" w:themeColor="accent2"/>
      <w:sz w:val="18"/>
      <w:szCs w:val="20"/>
    </w:rPr>
  </w:style>
  <w:style w:type="character" w:customStyle="1" w:styleId="Bold">
    <w:name w:val="Bold"/>
    <w:uiPriority w:val="1"/>
    <w:qFormat/>
    <w:rsid w:val="00280B5A"/>
    <w:rPr>
      <w:rFonts w:ascii="Arial Bold" w:hAnsi="Arial Bold"/>
    </w:rPr>
  </w:style>
  <w:style w:type="paragraph" w:customStyle="1" w:styleId="Pa4">
    <w:name w:val="Pa4"/>
    <w:basedOn w:val="Normal"/>
    <w:next w:val="Normal"/>
    <w:uiPriority w:val="99"/>
    <w:rsid w:val="00280B5A"/>
    <w:pPr>
      <w:autoSpaceDE w:val="0"/>
      <w:autoSpaceDN w:val="0"/>
      <w:adjustRightInd w:val="0"/>
      <w:spacing w:before="0" w:after="0" w:line="161" w:lineRule="atLeast"/>
    </w:pPr>
    <w:rPr>
      <w:rFonts w:ascii="Gotham Book" w:eastAsia="Calibri" w:hAnsi="Gotham Book"/>
      <w:color w:val="auto"/>
      <w:sz w:val="24"/>
      <w:szCs w:val="24"/>
      <w:lang w:val="en-GB" w:eastAsia="en-AU"/>
    </w:rPr>
  </w:style>
  <w:style w:type="paragraph" w:customStyle="1" w:styleId="Style1notindexed">
    <w:name w:val="Style 1 not indexed"/>
    <w:basedOn w:val="Heading1"/>
    <w:qFormat/>
    <w:rsid w:val="00280B5A"/>
    <w:pPr>
      <w:pageBreakBefore w:val="0"/>
      <w:numPr>
        <w:numId w:val="0"/>
      </w:numPr>
      <w:spacing w:before="240" w:after="200" w:line="259" w:lineRule="auto"/>
    </w:pPr>
    <w:rPr>
      <w:rFonts w:asciiTheme="majorHAnsi" w:eastAsiaTheme="majorEastAsia" w:hAnsiTheme="majorHAnsi" w:cstheme="majorBidi"/>
      <w:b w:val="0"/>
      <w:bCs w:val="0"/>
      <w:color w:val="170F34" w:themeColor="accent1" w:themeShade="BF"/>
      <w:sz w:val="32"/>
      <w:lang w:eastAsia="en-AU"/>
    </w:rPr>
  </w:style>
  <w:style w:type="paragraph" w:customStyle="1" w:styleId="Style8notindexed">
    <w:name w:val="Style 8 not indexed"/>
    <w:basedOn w:val="Heading1"/>
    <w:qFormat/>
    <w:rsid w:val="00280B5A"/>
    <w:pPr>
      <w:pageBreakBefore w:val="0"/>
      <w:numPr>
        <w:numId w:val="0"/>
      </w:numPr>
      <w:spacing w:before="240" w:after="200" w:line="259" w:lineRule="auto"/>
    </w:pPr>
    <w:rPr>
      <w:rFonts w:asciiTheme="majorHAnsi" w:eastAsiaTheme="majorEastAsia" w:hAnsiTheme="majorHAnsi" w:cstheme="majorBidi"/>
      <w:b w:val="0"/>
      <w:bCs w:val="0"/>
      <w:color w:val="170F34" w:themeColor="accent1" w:themeShade="BF"/>
      <w:sz w:val="32"/>
      <w:lang w:eastAsia="en-AU"/>
    </w:rPr>
  </w:style>
  <w:style w:type="paragraph" w:customStyle="1" w:styleId="DocumentTitle">
    <w:name w:val="Document Title"/>
    <w:basedOn w:val="Normal"/>
    <w:next w:val="Subtitle"/>
    <w:qFormat/>
    <w:rsid w:val="00280B5A"/>
    <w:pPr>
      <w:spacing w:before="600" w:after="480" w:line="276" w:lineRule="auto"/>
    </w:pPr>
    <w:rPr>
      <w:rFonts w:eastAsia="MS Mincho"/>
      <w:noProof/>
      <w:color w:val="auto"/>
      <w:sz w:val="52"/>
      <w:szCs w:val="24"/>
    </w:rPr>
  </w:style>
  <w:style w:type="paragraph" w:customStyle="1" w:styleId="Default">
    <w:name w:val="Default"/>
    <w:rsid w:val="00280B5A"/>
    <w:pPr>
      <w:autoSpaceDE w:val="0"/>
      <w:autoSpaceDN w:val="0"/>
      <w:adjustRightInd w:val="0"/>
      <w:spacing w:after="0" w:line="240" w:lineRule="auto"/>
    </w:pPr>
    <w:rPr>
      <w:rFonts w:ascii="CoM Regular" w:hAnsi="CoM Regular" w:cs="CoM Regular"/>
      <w:color w:val="000000"/>
      <w:sz w:val="24"/>
      <w:szCs w:val="24"/>
      <w:lang w:val="en-GB"/>
    </w:rPr>
  </w:style>
  <w:style w:type="character" w:customStyle="1" w:styleId="UnresolvedMention">
    <w:name w:val="Unresolved Mention"/>
    <w:basedOn w:val="DefaultParagraphFont"/>
    <w:uiPriority w:val="99"/>
    <w:semiHidden/>
    <w:unhideWhenUsed/>
    <w:rsid w:val="00280B5A"/>
    <w:rPr>
      <w:color w:val="605E5C"/>
      <w:shd w:val="clear" w:color="auto" w:fill="E1DFDD"/>
    </w:rPr>
  </w:style>
  <w:style w:type="numbering" w:customStyle="1" w:styleId="CurrentList1">
    <w:name w:val="Current List1"/>
    <w:uiPriority w:val="99"/>
    <w:rsid w:val="00280B5A"/>
    <w:pPr>
      <w:numPr>
        <w:numId w:val="47"/>
      </w:numPr>
    </w:pPr>
  </w:style>
  <w:style w:type="paragraph" w:styleId="Revision">
    <w:name w:val="Revision"/>
    <w:hidden/>
    <w:uiPriority w:val="99"/>
    <w:semiHidden/>
    <w:rsid w:val="00803915"/>
    <w:pPr>
      <w:spacing w:after="0" w:line="240" w:lineRule="auto"/>
    </w:pPr>
    <w:rPr>
      <w:rFonts w:ascii="Arial" w:eastAsia="Times New Roman" w:hAnsi="Arial" w:cs="Times New Roman"/>
      <w:color w:val="53565A" w:themeColor="accent2"/>
      <w:sz w:val="18"/>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4885330">
      <w:bodyDiv w:val="1"/>
      <w:marLeft w:val="0"/>
      <w:marRight w:val="0"/>
      <w:marTop w:val="0"/>
      <w:marBottom w:val="0"/>
      <w:divBdr>
        <w:top w:val="none" w:sz="0" w:space="0" w:color="auto"/>
        <w:left w:val="none" w:sz="0" w:space="0" w:color="auto"/>
        <w:bottom w:val="none" w:sz="0" w:space="0" w:color="auto"/>
        <w:right w:val="none" w:sz="0" w:space="0" w:color="auto"/>
      </w:divBdr>
    </w:div>
    <w:div w:id="476805912">
      <w:bodyDiv w:val="1"/>
      <w:marLeft w:val="0"/>
      <w:marRight w:val="0"/>
      <w:marTop w:val="0"/>
      <w:marBottom w:val="0"/>
      <w:divBdr>
        <w:top w:val="none" w:sz="0" w:space="0" w:color="auto"/>
        <w:left w:val="none" w:sz="0" w:space="0" w:color="auto"/>
        <w:bottom w:val="none" w:sz="0" w:space="0" w:color="auto"/>
        <w:right w:val="none" w:sz="0" w:space="0" w:color="auto"/>
      </w:divBdr>
    </w:div>
    <w:div w:id="517158252">
      <w:bodyDiv w:val="1"/>
      <w:marLeft w:val="0"/>
      <w:marRight w:val="0"/>
      <w:marTop w:val="0"/>
      <w:marBottom w:val="0"/>
      <w:divBdr>
        <w:top w:val="none" w:sz="0" w:space="0" w:color="auto"/>
        <w:left w:val="none" w:sz="0" w:space="0" w:color="auto"/>
        <w:bottom w:val="none" w:sz="0" w:space="0" w:color="auto"/>
        <w:right w:val="none" w:sz="0" w:space="0" w:color="auto"/>
      </w:divBdr>
    </w:div>
    <w:div w:id="539975144">
      <w:bodyDiv w:val="1"/>
      <w:marLeft w:val="0"/>
      <w:marRight w:val="0"/>
      <w:marTop w:val="0"/>
      <w:marBottom w:val="0"/>
      <w:divBdr>
        <w:top w:val="none" w:sz="0" w:space="0" w:color="auto"/>
        <w:left w:val="none" w:sz="0" w:space="0" w:color="auto"/>
        <w:bottom w:val="none" w:sz="0" w:space="0" w:color="auto"/>
        <w:right w:val="none" w:sz="0" w:space="0" w:color="auto"/>
      </w:divBdr>
    </w:div>
    <w:div w:id="764544752">
      <w:bodyDiv w:val="1"/>
      <w:marLeft w:val="0"/>
      <w:marRight w:val="0"/>
      <w:marTop w:val="0"/>
      <w:marBottom w:val="0"/>
      <w:divBdr>
        <w:top w:val="none" w:sz="0" w:space="0" w:color="auto"/>
        <w:left w:val="none" w:sz="0" w:space="0" w:color="auto"/>
        <w:bottom w:val="none" w:sz="0" w:space="0" w:color="auto"/>
        <w:right w:val="none" w:sz="0" w:space="0" w:color="auto"/>
      </w:divBdr>
      <w:divsChild>
        <w:div w:id="1963803416">
          <w:marLeft w:val="0"/>
          <w:marRight w:val="0"/>
          <w:marTop w:val="0"/>
          <w:marBottom w:val="0"/>
          <w:divBdr>
            <w:top w:val="none" w:sz="0" w:space="0" w:color="auto"/>
            <w:left w:val="none" w:sz="0" w:space="0" w:color="auto"/>
            <w:bottom w:val="none" w:sz="0" w:space="0" w:color="auto"/>
            <w:right w:val="none" w:sz="0" w:space="0" w:color="auto"/>
          </w:divBdr>
        </w:div>
        <w:div w:id="28379518">
          <w:marLeft w:val="0"/>
          <w:marRight w:val="0"/>
          <w:marTop w:val="0"/>
          <w:marBottom w:val="0"/>
          <w:divBdr>
            <w:top w:val="none" w:sz="0" w:space="0" w:color="auto"/>
            <w:left w:val="none" w:sz="0" w:space="0" w:color="auto"/>
            <w:bottom w:val="none" w:sz="0" w:space="0" w:color="auto"/>
            <w:right w:val="none" w:sz="0" w:space="0" w:color="auto"/>
          </w:divBdr>
        </w:div>
        <w:div w:id="508913165">
          <w:marLeft w:val="0"/>
          <w:marRight w:val="0"/>
          <w:marTop w:val="0"/>
          <w:marBottom w:val="0"/>
          <w:divBdr>
            <w:top w:val="none" w:sz="0" w:space="0" w:color="auto"/>
            <w:left w:val="none" w:sz="0" w:space="0" w:color="auto"/>
            <w:bottom w:val="none" w:sz="0" w:space="0" w:color="auto"/>
            <w:right w:val="none" w:sz="0" w:space="0" w:color="auto"/>
          </w:divBdr>
        </w:div>
        <w:div w:id="974989739">
          <w:marLeft w:val="0"/>
          <w:marRight w:val="0"/>
          <w:marTop w:val="0"/>
          <w:marBottom w:val="0"/>
          <w:divBdr>
            <w:top w:val="none" w:sz="0" w:space="0" w:color="auto"/>
            <w:left w:val="none" w:sz="0" w:space="0" w:color="auto"/>
            <w:bottom w:val="none" w:sz="0" w:space="0" w:color="auto"/>
            <w:right w:val="none" w:sz="0" w:space="0" w:color="auto"/>
          </w:divBdr>
        </w:div>
        <w:div w:id="215745928">
          <w:marLeft w:val="0"/>
          <w:marRight w:val="0"/>
          <w:marTop w:val="0"/>
          <w:marBottom w:val="0"/>
          <w:divBdr>
            <w:top w:val="none" w:sz="0" w:space="0" w:color="auto"/>
            <w:left w:val="none" w:sz="0" w:space="0" w:color="auto"/>
            <w:bottom w:val="none" w:sz="0" w:space="0" w:color="auto"/>
            <w:right w:val="none" w:sz="0" w:space="0" w:color="auto"/>
          </w:divBdr>
        </w:div>
      </w:divsChild>
    </w:div>
    <w:div w:id="841969156">
      <w:bodyDiv w:val="1"/>
      <w:marLeft w:val="0"/>
      <w:marRight w:val="0"/>
      <w:marTop w:val="0"/>
      <w:marBottom w:val="0"/>
      <w:divBdr>
        <w:top w:val="none" w:sz="0" w:space="0" w:color="auto"/>
        <w:left w:val="none" w:sz="0" w:space="0" w:color="auto"/>
        <w:bottom w:val="none" w:sz="0" w:space="0" w:color="auto"/>
        <w:right w:val="none" w:sz="0" w:space="0" w:color="auto"/>
      </w:divBdr>
    </w:div>
    <w:div w:id="1019087650">
      <w:bodyDiv w:val="1"/>
      <w:marLeft w:val="0"/>
      <w:marRight w:val="0"/>
      <w:marTop w:val="0"/>
      <w:marBottom w:val="0"/>
      <w:divBdr>
        <w:top w:val="none" w:sz="0" w:space="0" w:color="auto"/>
        <w:left w:val="none" w:sz="0" w:space="0" w:color="auto"/>
        <w:bottom w:val="none" w:sz="0" w:space="0" w:color="auto"/>
        <w:right w:val="none" w:sz="0" w:space="0" w:color="auto"/>
      </w:divBdr>
    </w:div>
    <w:div w:id="1235972430">
      <w:bodyDiv w:val="1"/>
      <w:marLeft w:val="0"/>
      <w:marRight w:val="0"/>
      <w:marTop w:val="0"/>
      <w:marBottom w:val="0"/>
      <w:divBdr>
        <w:top w:val="none" w:sz="0" w:space="0" w:color="auto"/>
        <w:left w:val="none" w:sz="0" w:space="0" w:color="auto"/>
        <w:bottom w:val="none" w:sz="0" w:space="0" w:color="auto"/>
        <w:right w:val="none" w:sz="0" w:space="0" w:color="auto"/>
      </w:divBdr>
    </w:div>
    <w:div w:id="1340888850">
      <w:bodyDiv w:val="1"/>
      <w:marLeft w:val="0"/>
      <w:marRight w:val="0"/>
      <w:marTop w:val="0"/>
      <w:marBottom w:val="0"/>
      <w:divBdr>
        <w:top w:val="none" w:sz="0" w:space="0" w:color="auto"/>
        <w:left w:val="none" w:sz="0" w:space="0" w:color="auto"/>
        <w:bottom w:val="none" w:sz="0" w:space="0" w:color="auto"/>
        <w:right w:val="none" w:sz="0" w:space="0" w:color="auto"/>
      </w:divBdr>
    </w:div>
    <w:div w:id="1490827051">
      <w:bodyDiv w:val="1"/>
      <w:marLeft w:val="0"/>
      <w:marRight w:val="0"/>
      <w:marTop w:val="0"/>
      <w:marBottom w:val="0"/>
      <w:divBdr>
        <w:top w:val="none" w:sz="0" w:space="0" w:color="auto"/>
        <w:left w:val="none" w:sz="0" w:space="0" w:color="auto"/>
        <w:bottom w:val="none" w:sz="0" w:space="0" w:color="auto"/>
        <w:right w:val="none" w:sz="0" w:space="0" w:color="auto"/>
      </w:divBdr>
    </w:div>
    <w:div w:id="1508665748">
      <w:bodyDiv w:val="1"/>
      <w:marLeft w:val="0"/>
      <w:marRight w:val="0"/>
      <w:marTop w:val="0"/>
      <w:marBottom w:val="0"/>
      <w:divBdr>
        <w:top w:val="none" w:sz="0" w:space="0" w:color="auto"/>
        <w:left w:val="none" w:sz="0" w:space="0" w:color="auto"/>
        <w:bottom w:val="none" w:sz="0" w:space="0" w:color="auto"/>
        <w:right w:val="none" w:sz="0" w:space="0" w:color="auto"/>
      </w:divBdr>
    </w:div>
    <w:div w:id="1675184620">
      <w:bodyDiv w:val="1"/>
      <w:marLeft w:val="0"/>
      <w:marRight w:val="0"/>
      <w:marTop w:val="0"/>
      <w:marBottom w:val="0"/>
      <w:divBdr>
        <w:top w:val="none" w:sz="0" w:space="0" w:color="auto"/>
        <w:left w:val="none" w:sz="0" w:space="0" w:color="auto"/>
        <w:bottom w:val="none" w:sz="0" w:space="0" w:color="auto"/>
        <w:right w:val="none" w:sz="0" w:space="0" w:color="auto"/>
      </w:divBdr>
    </w:div>
    <w:div w:id="17283816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7.png"/><Relationship Id="rId26" Type="http://schemas.openxmlformats.org/officeDocument/2006/relationships/oleObject" Target="embeddings/oleObject4.bin"/><Relationship Id="rId39" Type="http://schemas.openxmlformats.org/officeDocument/2006/relationships/oleObject" Target="embeddings/oleObject16.bin"/><Relationship Id="rId21" Type="http://schemas.openxmlformats.org/officeDocument/2006/relationships/image" Target="media/image10.png"/><Relationship Id="rId34" Type="http://schemas.openxmlformats.org/officeDocument/2006/relationships/oleObject" Target="embeddings/oleObject11.bin"/><Relationship Id="rId42" Type="http://schemas.openxmlformats.org/officeDocument/2006/relationships/oleObject" Target="embeddings/oleObject19.bin"/><Relationship Id="rId47" Type="http://schemas.openxmlformats.org/officeDocument/2006/relationships/oleObject" Target="embeddings/oleObject24.bin"/><Relationship Id="rId50" Type="http://schemas.openxmlformats.org/officeDocument/2006/relationships/oleObject" Target="embeddings/oleObject27.bin"/><Relationship Id="rId55" Type="http://schemas.openxmlformats.org/officeDocument/2006/relationships/image" Target="media/image16.png"/><Relationship Id="rId63" Type="http://schemas.openxmlformats.org/officeDocument/2006/relationships/image" Target="media/image21.emf"/><Relationship Id="rId68" Type="http://schemas.openxmlformats.org/officeDocument/2006/relationships/image" Target="media/image24.emf"/><Relationship Id="rId76" Type="http://schemas.openxmlformats.org/officeDocument/2006/relationships/image" Target="media/image30.emf"/><Relationship Id="rId84" Type="http://schemas.openxmlformats.org/officeDocument/2006/relationships/oleObject" Target="embeddings/oleObject40.bin"/><Relationship Id="rId89" Type="http://schemas.openxmlformats.org/officeDocument/2006/relationships/footer" Target="footer1.xml"/><Relationship Id="rId7" Type="http://schemas.openxmlformats.org/officeDocument/2006/relationships/settings" Target="settings.xml"/><Relationship Id="rId71" Type="http://schemas.openxmlformats.org/officeDocument/2006/relationships/image" Target="media/image27.jpeg"/><Relationship Id="rId92" Type="http://schemas.openxmlformats.org/officeDocument/2006/relationships/header" Target="header3.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oleObject" Target="embeddings/oleObject7.bin"/><Relationship Id="rId11" Type="http://schemas.openxmlformats.org/officeDocument/2006/relationships/image" Target="media/image1.jpeg"/><Relationship Id="rId24" Type="http://schemas.openxmlformats.org/officeDocument/2006/relationships/oleObject" Target="embeddings/oleObject3.bin"/><Relationship Id="rId32" Type="http://schemas.openxmlformats.org/officeDocument/2006/relationships/oleObject" Target="embeddings/oleObject10.bin"/><Relationship Id="rId37" Type="http://schemas.openxmlformats.org/officeDocument/2006/relationships/oleObject" Target="embeddings/oleObject14.bin"/><Relationship Id="rId40" Type="http://schemas.openxmlformats.org/officeDocument/2006/relationships/oleObject" Target="embeddings/oleObject17.bin"/><Relationship Id="rId45" Type="http://schemas.openxmlformats.org/officeDocument/2006/relationships/oleObject" Target="embeddings/oleObject22.bin"/><Relationship Id="rId53" Type="http://schemas.openxmlformats.org/officeDocument/2006/relationships/image" Target="media/image15.png"/><Relationship Id="rId58" Type="http://schemas.openxmlformats.org/officeDocument/2006/relationships/image" Target="media/image18.png"/><Relationship Id="rId66" Type="http://schemas.openxmlformats.org/officeDocument/2006/relationships/image" Target="media/image23.png"/><Relationship Id="rId74" Type="http://schemas.openxmlformats.org/officeDocument/2006/relationships/image" Target="media/image29.png"/><Relationship Id="rId79" Type="http://schemas.openxmlformats.org/officeDocument/2006/relationships/oleObject" Target="embeddings/oleObject38.bin"/><Relationship Id="rId87" Type="http://schemas.openxmlformats.org/officeDocument/2006/relationships/image" Target="media/image36.png"/><Relationship Id="rId5" Type="http://schemas.openxmlformats.org/officeDocument/2006/relationships/numbering" Target="numbering.xml"/><Relationship Id="rId61" Type="http://schemas.openxmlformats.org/officeDocument/2006/relationships/image" Target="media/image20.png"/><Relationship Id="rId82" Type="http://schemas.openxmlformats.org/officeDocument/2006/relationships/image" Target="media/image33.png"/><Relationship Id="rId90" Type="http://schemas.openxmlformats.org/officeDocument/2006/relationships/header" Target="header2.xml"/><Relationship Id="rId19" Type="http://schemas.openxmlformats.org/officeDocument/2006/relationships/image" Target="media/image8.png"/><Relationship Id="rId14" Type="http://schemas.openxmlformats.org/officeDocument/2006/relationships/image" Target="media/image4.png"/><Relationship Id="rId22" Type="http://schemas.openxmlformats.org/officeDocument/2006/relationships/image" Target="media/image11.png"/><Relationship Id="rId27" Type="http://schemas.openxmlformats.org/officeDocument/2006/relationships/oleObject" Target="embeddings/oleObject5.bin"/><Relationship Id="rId30" Type="http://schemas.openxmlformats.org/officeDocument/2006/relationships/oleObject" Target="embeddings/oleObject8.bin"/><Relationship Id="rId35" Type="http://schemas.openxmlformats.org/officeDocument/2006/relationships/oleObject" Target="embeddings/oleObject12.bin"/><Relationship Id="rId43" Type="http://schemas.openxmlformats.org/officeDocument/2006/relationships/oleObject" Target="embeddings/oleObject20.bin"/><Relationship Id="rId48" Type="http://schemas.openxmlformats.org/officeDocument/2006/relationships/oleObject" Target="embeddings/oleObject25.bin"/><Relationship Id="rId56" Type="http://schemas.openxmlformats.org/officeDocument/2006/relationships/oleObject" Target="embeddings/oleObject30.bin"/><Relationship Id="rId64" Type="http://schemas.openxmlformats.org/officeDocument/2006/relationships/oleObject" Target="embeddings/oleObject33.bin"/><Relationship Id="rId69" Type="http://schemas.openxmlformats.org/officeDocument/2006/relationships/image" Target="media/image25.png"/><Relationship Id="rId77" Type="http://schemas.openxmlformats.org/officeDocument/2006/relationships/oleObject" Target="embeddings/oleObject37.bin"/><Relationship Id="rId8" Type="http://schemas.openxmlformats.org/officeDocument/2006/relationships/webSettings" Target="webSettings.xml"/><Relationship Id="rId51" Type="http://schemas.openxmlformats.org/officeDocument/2006/relationships/oleObject" Target="embeddings/oleObject28.bin"/><Relationship Id="rId72" Type="http://schemas.openxmlformats.org/officeDocument/2006/relationships/image" Target="media/image28.png"/><Relationship Id="rId80" Type="http://schemas.openxmlformats.org/officeDocument/2006/relationships/image" Target="media/image32.png"/><Relationship Id="rId85" Type="http://schemas.openxmlformats.org/officeDocument/2006/relationships/image" Target="media/image35.png"/><Relationship Id="rId93"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oleObject" Target="embeddings/oleObject1.bin"/><Relationship Id="rId25" Type="http://schemas.openxmlformats.org/officeDocument/2006/relationships/image" Target="media/image12.png"/><Relationship Id="rId33" Type="http://schemas.openxmlformats.org/officeDocument/2006/relationships/image" Target="media/image13.png"/><Relationship Id="rId38" Type="http://schemas.openxmlformats.org/officeDocument/2006/relationships/oleObject" Target="embeddings/oleObject15.bin"/><Relationship Id="rId46" Type="http://schemas.openxmlformats.org/officeDocument/2006/relationships/oleObject" Target="embeddings/oleObject23.bin"/><Relationship Id="rId59" Type="http://schemas.openxmlformats.org/officeDocument/2006/relationships/image" Target="media/image19.png"/><Relationship Id="rId67" Type="http://schemas.openxmlformats.org/officeDocument/2006/relationships/oleObject" Target="embeddings/oleObject34.bin"/><Relationship Id="rId20" Type="http://schemas.openxmlformats.org/officeDocument/2006/relationships/image" Target="media/image9.png"/><Relationship Id="rId41" Type="http://schemas.openxmlformats.org/officeDocument/2006/relationships/oleObject" Target="embeddings/oleObject18.bin"/><Relationship Id="rId54" Type="http://schemas.openxmlformats.org/officeDocument/2006/relationships/oleObject" Target="embeddings/oleObject29.bin"/><Relationship Id="rId62" Type="http://schemas.openxmlformats.org/officeDocument/2006/relationships/oleObject" Target="embeddings/oleObject32.bin"/><Relationship Id="rId70" Type="http://schemas.openxmlformats.org/officeDocument/2006/relationships/image" Target="media/image26.jpeg"/><Relationship Id="rId75" Type="http://schemas.openxmlformats.org/officeDocument/2006/relationships/oleObject" Target="embeddings/oleObject36.bin"/><Relationship Id="rId83" Type="http://schemas.openxmlformats.org/officeDocument/2006/relationships/image" Target="media/image34.png"/><Relationship Id="rId88" Type="http://schemas.openxmlformats.org/officeDocument/2006/relationships/header" Target="header1.xml"/><Relationship Id="rId91" Type="http://schemas.openxmlformats.org/officeDocument/2006/relationships/image" Target="media/image38.jp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oleObject" Target="embeddings/oleObject2.bin"/><Relationship Id="rId28" Type="http://schemas.openxmlformats.org/officeDocument/2006/relationships/oleObject" Target="embeddings/oleObject6.bin"/><Relationship Id="rId36" Type="http://schemas.openxmlformats.org/officeDocument/2006/relationships/oleObject" Target="embeddings/oleObject13.bin"/><Relationship Id="rId49" Type="http://schemas.openxmlformats.org/officeDocument/2006/relationships/oleObject" Target="embeddings/oleObject26.bin"/><Relationship Id="rId57" Type="http://schemas.openxmlformats.org/officeDocument/2006/relationships/image" Target="media/image17.png"/><Relationship Id="rId10" Type="http://schemas.openxmlformats.org/officeDocument/2006/relationships/endnotes" Target="endnotes.xml"/><Relationship Id="rId31" Type="http://schemas.openxmlformats.org/officeDocument/2006/relationships/oleObject" Target="embeddings/oleObject9.bin"/><Relationship Id="rId44" Type="http://schemas.openxmlformats.org/officeDocument/2006/relationships/oleObject" Target="embeddings/oleObject21.bin"/><Relationship Id="rId52" Type="http://schemas.openxmlformats.org/officeDocument/2006/relationships/image" Target="media/image14.png"/><Relationship Id="rId60" Type="http://schemas.openxmlformats.org/officeDocument/2006/relationships/oleObject" Target="embeddings/oleObject31.bin"/><Relationship Id="rId65" Type="http://schemas.openxmlformats.org/officeDocument/2006/relationships/image" Target="media/image22.png"/><Relationship Id="rId73" Type="http://schemas.openxmlformats.org/officeDocument/2006/relationships/oleObject" Target="embeddings/oleObject35.bin"/><Relationship Id="rId78" Type="http://schemas.openxmlformats.org/officeDocument/2006/relationships/image" Target="media/image31.png"/><Relationship Id="rId81" Type="http://schemas.openxmlformats.org/officeDocument/2006/relationships/oleObject" Target="embeddings/oleObject39.bin"/><Relationship Id="rId86" Type="http://schemas.openxmlformats.org/officeDocument/2006/relationships/oleObject" Target="embeddings/oleObject41.bin"/><Relationship Id="rId94"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s>
</file>

<file path=word/_rels/header2.xml.rels><?xml version="1.0" encoding="UTF-8" standalone="yes"?>
<Relationships xmlns="http://schemas.openxmlformats.org/package/2006/relationships"><Relationship Id="rId1" Type="http://schemas.openxmlformats.org/officeDocument/2006/relationships/image" Target="media/image37.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vic4dpx\Downloads\Report-A4-Portrait.dotx" TargetMode="External"/></Relationships>
</file>

<file path=word/theme/theme1.xml><?xml version="1.0" encoding="utf-8"?>
<a:theme xmlns:a="http://schemas.openxmlformats.org/drawingml/2006/main" name="Office Theme">
  <a:themeElements>
    <a:clrScheme name="DJPR 1">
      <a:dk1>
        <a:sysClr val="windowText" lastClr="000000"/>
      </a:dk1>
      <a:lt1>
        <a:sysClr val="window" lastClr="FFFFFF"/>
      </a:lt1>
      <a:dk2>
        <a:srgbClr val="201547"/>
      </a:dk2>
      <a:lt2>
        <a:srgbClr val="D9D9D6"/>
      </a:lt2>
      <a:accent1>
        <a:srgbClr val="201547"/>
      </a:accent1>
      <a:accent2>
        <a:srgbClr val="53565A"/>
      </a:accent2>
      <a:accent3>
        <a:srgbClr val="62BB46"/>
      </a:accent3>
      <a:accent4>
        <a:srgbClr val="100249"/>
      </a:accent4>
      <a:accent5>
        <a:srgbClr val="0090DA"/>
      </a:accent5>
      <a:accent6>
        <a:srgbClr val="E35205"/>
      </a:accent6>
      <a:hlink>
        <a:srgbClr val="0563C1"/>
      </a:hlink>
      <a:folHlink>
        <a:srgbClr val="954F72"/>
      </a:folHlink>
    </a:clrScheme>
    <a:fontScheme name="DJPR">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41DBF2BC6B9D944384551BF15455FC25" ma:contentTypeVersion="1" ma:contentTypeDescription="Create a new document." ma:contentTypeScope="" ma:versionID="a6b33992ab14115c562fc50527b28f9f">
  <xsd:schema xmlns:xsd="http://www.w3.org/2001/XMLSchema" xmlns:xs="http://www.w3.org/2001/XMLSchema" xmlns:p="http://schemas.microsoft.com/office/2006/metadata/properties" targetNamespace="http://schemas.microsoft.com/office/2006/metadata/properties" ma:root="true" ma:fieldsID="d1d58913b71d4352a14d4bc70ef5608b">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87B8BFB-28B6-43BD-8CC0-2AD715FFCA5B}">
  <ds:schemaRefs>
    <ds:schemaRef ds:uri="http://schemas.microsoft.com/sharepoint/v3/contenttype/forms"/>
  </ds:schemaRefs>
</ds:datastoreItem>
</file>

<file path=customXml/itemProps2.xml><?xml version="1.0" encoding="utf-8"?>
<ds:datastoreItem xmlns:ds="http://schemas.openxmlformats.org/officeDocument/2006/customXml" ds:itemID="{CDBDD670-7F63-4D3C-82C9-3D6AC00CE86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3.xml><?xml version="1.0" encoding="utf-8"?>
<ds:datastoreItem xmlns:ds="http://schemas.openxmlformats.org/officeDocument/2006/customXml" ds:itemID="{98EC07AE-7AA7-4C28-821C-E4168267D7FD}">
  <ds:schemaRefs>
    <ds:schemaRef ds:uri="http://schemas.microsoft.com/office/2006/documentManagement/types"/>
    <ds:schemaRef ds:uri="http://schemas.microsoft.com/office/infopath/2007/PartnerControls"/>
    <ds:schemaRef ds:uri="http://purl.org/dc/elements/1.1/"/>
    <ds:schemaRef ds:uri="http://schemas.microsoft.com/office/2006/metadata/properties"/>
    <ds:schemaRef ds:uri="http://purl.org/dc/terms/"/>
    <ds:schemaRef ds:uri="http://schemas.openxmlformats.org/package/2006/metadata/core-properties"/>
    <ds:schemaRef ds:uri="http://www.w3.org/XML/1998/namespace"/>
    <ds:schemaRef ds:uri="http://purl.org/dc/dcmitype/"/>
  </ds:schemaRefs>
</ds:datastoreItem>
</file>

<file path=customXml/itemProps4.xml><?xml version="1.0" encoding="utf-8"?>
<ds:datastoreItem xmlns:ds="http://schemas.openxmlformats.org/officeDocument/2006/customXml" ds:itemID="{D632041E-14E3-4F07-B6C0-38B9381ED6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Report-A4-Portrait</Template>
  <TotalTime>0</TotalTime>
  <Pages>39</Pages>
  <Words>45995</Words>
  <Characters>262176</Characters>
  <Application>Microsoft Office Word</Application>
  <DocSecurity>6</DocSecurity>
  <Lines>2184</Lines>
  <Paragraphs>615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307556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
  <cp:revision>1</cp:revision>
  <dcterms:created xsi:type="dcterms:W3CDTF">2021-10-05T05:30:00Z</dcterms:created>
  <dcterms:modified xsi:type="dcterms:W3CDTF">2021-10-05T05:30:00Z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0x01010041DBF2BC6B9D944384551BF15455FC25</vt:lpwstr>
  </property>
  <property fmtid="{D5CDD505-2E9C-101B-9397-08002B2CF9AE}" pid="3" name="eDOCS AutoSave">
    <vt:lpwstr/>
  </property>
</Properties>
</file>